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56" w:rsidRPr="000624CC" w:rsidRDefault="00430456" w:rsidP="00430456">
      <w:pPr>
        <w:rPr>
          <w:b/>
          <w:sz w:val="24"/>
          <w:szCs w:val="24"/>
        </w:rPr>
      </w:pPr>
      <w:r w:rsidRPr="000624CC">
        <w:rPr>
          <w:b/>
          <w:sz w:val="24"/>
          <w:szCs w:val="24"/>
        </w:rPr>
        <w:t>Phụ lục</w:t>
      </w:r>
      <w:r w:rsidR="001409DB">
        <w:rPr>
          <w:b/>
          <w:sz w:val="24"/>
          <w:szCs w:val="24"/>
        </w:rPr>
        <w:t xml:space="preserve"> 02</w:t>
      </w:r>
      <w:r w:rsidRPr="000624CC">
        <w:rPr>
          <w:b/>
          <w:sz w:val="24"/>
          <w:szCs w:val="24"/>
        </w:rPr>
        <w:t>:</w:t>
      </w:r>
    </w:p>
    <w:p w:rsidR="00430456" w:rsidRPr="000624CC" w:rsidRDefault="00430456" w:rsidP="00430456">
      <w:pPr>
        <w:jc w:val="center"/>
        <w:rPr>
          <w:b/>
          <w:sz w:val="24"/>
          <w:szCs w:val="24"/>
        </w:rPr>
      </w:pPr>
      <w:r w:rsidRPr="000624CC">
        <w:rPr>
          <w:b/>
          <w:sz w:val="24"/>
          <w:szCs w:val="24"/>
        </w:rPr>
        <w:t xml:space="preserve">TỔNG HỢP KẾT QUẢ </w:t>
      </w:r>
      <w:r>
        <w:rPr>
          <w:b/>
          <w:sz w:val="24"/>
          <w:szCs w:val="24"/>
        </w:rPr>
        <w:t>CÁC KNCT ĐƯỢC</w:t>
      </w:r>
      <w:r w:rsidRPr="000624CC">
        <w:rPr>
          <w:b/>
          <w:sz w:val="24"/>
          <w:szCs w:val="24"/>
        </w:rPr>
        <w:t xml:space="preserve"> </w:t>
      </w:r>
      <w:r w:rsidR="001409DB">
        <w:rPr>
          <w:b/>
          <w:sz w:val="24"/>
          <w:szCs w:val="24"/>
        </w:rPr>
        <w:t>TẬP TRUNG GIẢI QUYẾT</w:t>
      </w:r>
    </w:p>
    <w:p w:rsidR="00430456" w:rsidRPr="000624CC" w:rsidRDefault="00430456" w:rsidP="00430456">
      <w:pPr>
        <w:jc w:val="center"/>
        <w:rPr>
          <w:i/>
          <w:sz w:val="24"/>
          <w:szCs w:val="24"/>
        </w:rPr>
      </w:pPr>
      <w:r w:rsidRPr="000624CC">
        <w:rPr>
          <w:i/>
          <w:sz w:val="24"/>
          <w:szCs w:val="24"/>
        </w:rPr>
        <w:t>(Ban hành kèm theo Báo cáo số</w:t>
      </w:r>
      <w:r w:rsidR="00460199">
        <w:rPr>
          <w:i/>
          <w:sz w:val="24"/>
          <w:szCs w:val="24"/>
        </w:rPr>
        <w:t xml:space="preserve"> 533</w:t>
      </w:r>
      <w:r w:rsidRPr="000624CC">
        <w:rPr>
          <w:i/>
          <w:sz w:val="24"/>
          <w:szCs w:val="24"/>
        </w:rPr>
        <w:t>/</w:t>
      </w:r>
      <w:r>
        <w:rPr>
          <w:i/>
          <w:sz w:val="24"/>
          <w:szCs w:val="24"/>
        </w:rPr>
        <w:t>BC-HĐND</w:t>
      </w:r>
      <w:r w:rsidR="00460199">
        <w:rPr>
          <w:i/>
          <w:sz w:val="24"/>
          <w:szCs w:val="24"/>
        </w:rPr>
        <w:t xml:space="preserve"> ngày 14/12</w:t>
      </w:r>
      <w:bookmarkStart w:id="0" w:name="_GoBack"/>
      <w:bookmarkEnd w:id="0"/>
      <w:r w:rsidRPr="000624CC">
        <w:rPr>
          <w:i/>
          <w:sz w:val="24"/>
          <w:szCs w:val="24"/>
        </w:rPr>
        <w:t xml:space="preserve">/2021 của </w:t>
      </w:r>
      <w:r>
        <w:rPr>
          <w:i/>
          <w:sz w:val="24"/>
          <w:szCs w:val="24"/>
        </w:rPr>
        <w:t>Đoàn Giám sát</w:t>
      </w:r>
      <w:r w:rsidRPr="000624CC">
        <w:rPr>
          <w:i/>
          <w:sz w:val="24"/>
          <w:szCs w:val="24"/>
        </w:rPr>
        <w:t>)</w:t>
      </w:r>
    </w:p>
    <w:p w:rsidR="00430456" w:rsidRDefault="00430456" w:rsidP="00430456">
      <w:pPr>
        <w:jc w:val="center"/>
        <w:rPr>
          <w:b/>
        </w:rPr>
      </w:pPr>
    </w:p>
    <w:p w:rsidR="00430456" w:rsidRDefault="00430456" w:rsidP="00430456">
      <w:pPr>
        <w:jc w:val="center"/>
        <w:rPr>
          <w:b/>
        </w:rPr>
      </w:pPr>
    </w:p>
    <w:tbl>
      <w:tblPr>
        <w:tblStyle w:val="TableGrid"/>
        <w:tblW w:w="14879" w:type="dxa"/>
        <w:tblLayout w:type="fixed"/>
        <w:tblLook w:val="04A0" w:firstRow="1" w:lastRow="0" w:firstColumn="1" w:lastColumn="0" w:noHBand="0" w:noVBand="1"/>
      </w:tblPr>
      <w:tblGrid>
        <w:gridCol w:w="562"/>
        <w:gridCol w:w="4111"/>
        <w:gridCol w:w="10206"/>
      </w:tblGrid>
      <w:tr w:rsidR="00430456" w:rsidRPr="00430456" w:rsidTr="0087350C">
        <w:trPr>
          <w:trHeight w:val="639"/>
        </w:trPr>
        <w:tc>
          <w:tcPr>
            <w:tcW w:w="562" w:type="dxa"/>
            <w:vAlign w:val="center"/>
          </w:tcPr>
          <w:p w:rsidR="00430456" w:rsidRPr="00430456" w:rsidRDefault="00430456" w:rsidP="00430456">
            <w:pPr>
              <w:jc w:val="center"/>
              <w:rPr>
                <w:b/>
                <w:sz w:val="24"/>
                <w:szCs w:val="24"/>
              </w:rPr>
            </w:pPr>
            <w:r w:rsidRPr="00430456">
              <w:rPr>
                <w:b/>
                <w:sz w:val="24"/>
                <w:szCs w:val="24"/>
              </w:rPr>
              <w:t>TT</w:t>
            </w:r>
          </w:p>
        </w:tc>
        <w:tc>
          <w:tcPr>
            <w:tcW w:w="4111" w:type="dxa"/>
            <w:vAlign w:val="center"/>
          </w:tcPr>
          <w:p w:rsidR="00430456" w:rsidRPr="00430456" w:rsidRDefault="00430456" w:rsidP="00430456">
            <w:pPr>
              <w:jc w:val="center"/>
              <w:rPr>
                <w:b/>
                <w:sz w:val="24"/>
                <w:szCs w:val="24"/>
              </w:rPr>
            </w:pPr>
            <w:r>
              <w:rPr>
                <w:b/>
                <w:sz w:val="24"/>
                <w:szCs w:val="24"/>
              </w:rPr>
              <w:t>KIẾN NGHỊ CỬ TRI</w:t>
            </w:r>
          </w:p>
        </w:tc>
        <w:tc>
          <w:tcPr>
            <w:tcW w:w="10206" w:type="dxa"/>
            <w:vAlign w:val="center"/>
          </w:tcPr>
          <w:p w:rsidR="00430456" w:rsidRPr="00430456" w:rsidRDefault="00430456" w:rsidP="00430456">
            <w:pPr>
              <w:jc w:val="center"/>
              <w:rPr>
                <w:b/>
                <w:sz w:val="24"/>
                <w:szCs w:val="24"/>
              </w:rPr>
            </w:pPr>
            <w:r w:rsidRPr="00430456">
              <w:rPr>
                <w:b/>
                <w:sz w:val="24"/>
                <w:szCs w:val="24"/>
              </w:rPr>
              <w:t>KẾT QUẢ GIẢI QUYẾT</w:t>
            </w:r>
          </w:p>
        </w:tc>
      </w:tr>
      <w:tr w:rsidR="00430456" w:rsidRPr="00430456" w:rsidTr="0087350C">
        <w:trPr>
          <w:trHeight w:val="279"/>
        </w:trPr>
        <w:tc>
          <w:tcPr>
            <w:tcW w:w="562" w:type="dxa"/>
            <w:vAlign w:val="center"/>
          </w:tcPr>
          <w:p w:rsidR="00430456" w:rsidRPr="000624CC" w:rsidRDefault="00430456" w:rsidP="00430456">
            <w:pPr>
              <w:jc w:val="center"/>
              <w:rPr>
                <w:sz w:val="24"/>
                <w:szCs w:val="24"/>
              </w:rPr>
            </w:pPr>
            <w:r w:rsidRPr="000624CC">
              <w:rPr>
                <w:sz w:val="24"/>
                <w:szCs w:val="24"/>
              </w:rPr>
              <w:t>(1)</w:t>
            </w:r>
          </w:p>
        </w:tc>
        <w:tc>
          <w:tcPr>
            <w:tcW w:w="4111" w:type="dxa"/>
            <w:vAlign w:val="center"/>
          </w:tcPr>
          <w:p w:rsidR="00430456" w:rsidRPr="000624CC" w:rsidRDefault="00430456" w:rsidP="00430456">
            <w:pPr>
              <w:jc w:val="center"/>
              <w:rPr>
                <w:sz w:val="24"/>
                <w:szCs w:val="24"/>
              </w:rPr>
            </w:pPr>
            <w:r w:rsidRPr="000624CC">
              <w:rPr>
                <w:sz w:val="24"/>
                <w:szCs w:val="24"/>
              </w:rPr>
              <w:t>(2)</w:t>
            </w:r>
          </w:p>
        </w:tc>
        <w:tc>
          <w:tcPr>
            <w:tcW w:w="10206" w:type="dxa"/>
            <w:vAlign w:val="center"/>
          </w:tcPr>
          <w:p w:rsidR="00430456" w:rsidRPr="000624CC" w:rsidRDefault="00430456" w:rsidP="00430456">
            <w:pPr>
              <w:jc w:val="center"/>
              <w:rPr>
                <w:sz w:val="24"/>
                <w:szCs w:val="24"/>
              </w:rPr>
            </w:pPr>
            <w:r w:rsidRPr="000624CC">
              <w:rPr>
                <w:sz w:val="24"/>
                <w:szCs w:val="24"/>
              </w:rPr>
              <w:t>(3)</w:t>
            </w:r>
          </w:p>
        </w:tc>
      </w:tr>
      <w:tr w:rsidR="00430456" w:rsidRPr="00430456" w:rsidTr="002A300C">
        <w:trPr>
          <w:trHeight w:val="279"/>
        </w:trPr>
        <w:tc>
          <w:tcPr>
            <w:tcW w:w="562" w:type="dxa"/>
            <w:vAlign w:val="center"/>
          </w:tcPr>
          <w:p w:rsidR="00430456" w:rsidRPr="00430456" w:rsidRDefault="00430456" w:rsidP="00430456">
            <w:pPr>
              <w:jc w:val="center"/>
              <w:rPr>
                <w:b/>
                <w:sz w:val="22"/>
                <w:szCs w:val="22"/>
              </w:rPr>
            </w:pPr>
            <w:r w:rsidRPr="00430456">
              <w:rPr>
                <w:b/>
                <w:sz w:val="22"/>
                <w:szCs w:val="22"/>
              </w:rPr>
              <w:t>I</w:t>
            </w:r>
          </w:p>
        </w:tc>
        <w:tc>
          <w:tcPr>
            <w:tcW w:w="14317" w:type="dxa"/>
            <w:gridSpan w:val="2"/>
            <w:vAlign w:val="center"/>
          </w:tcPr>
          <w:p w:rsidR="00430456" w:rsidRPr="00430456" w:rsidRDefault="00430456" w:rsidP="00430456">
            <w:pPr>
              <w:jc w:val="center"/>
              <w:rPr>
                <w:b/>
                <w:sz w:val="22"/>
                <w:szCs w:val="22"/>
              </w:rPr>
            </w:pPr>
            <w:r w:rsidRPr="00430456">
              <w:rPr>
                <w:b/>
                <w:sz w:val="22"/>
                <w:szCs w:val="22"/>
              </w:rPr>
              <w:t>LĨNH VỰC KINH TẾ, NÔNG NGHIỆP NÔNG THÔN VÀ ĐÔ THỊ</w:t>
            </w:r>
          </w:p>
        </w:tc>
      </w:tr>
      <w:tr w:rsidR="00430456" w:rsidRPr="00430456" w:rsidTr="0087350C">
        <w:tc>
          <w:tcPr>
            <w:tcW w:w="562" w:type="dxa"/>
            <w:vAlign w:val="center"/>
          </w:tcPr>
          <w:p w:rsidR="00430456" w:rsidRPr="00430456" w:rsidRDefault="00430456" w:rsidP="00430456">
            <w:pPr>
              <w:pStyle w:val="ListParagraph"/>
              <w:numPr>
                <w:ilvl w:val="0"/>
                <w:numId w:val="1"/>
              </w:numPr>
              <w:jc w:val="center"/>
              <w:rPr>
                <w:b/>
                <w:sz w:val="24"/>
                <w:szCs w:val="24"/>
              </w:rPr>
            </w:pPr>
          </w:p>
        </w:tc>
        <w:tc>
          <w:tcPr>
            <w:tcW w:w="4111" w:type="dxa"/>
            <w:vAlign w:val="center"/>
          </w:tcPr>
          <w:p w:rsidR="00430456" w:rsidRPr="00AE7801" w:rsidRDefault="00594E40" w:rsidP="0087350C">
            <w:pPr>
              <w:spacing w:before="60" w:after="60"/>
              <w:jc w:val="both"/>
              <w:rPr>
                <w:sz w:val="22"/>
                <w:szCs w:val="22"/>
              </w:rPr>
            </w:pPr>
            <w:r w:rsidRPr="00AE7801">
              <w:rPr>
                <w:sz w:val="22"/>
                <w:szCs w:val="22"/>
              </w:rPr>
              <w:t>Thực hiện kịp thời chế độ khen thưởng cho thôn Vĩnh Phúc, xã Quang Vĩnh, huyện Đức Thọ đạt giải khu dân cư kiểu mẫu năm 2017 và năm 2019 theo quy định</w:t>
            </w:r>
          </w:p>
        </w:tc>
        <w:tc>
          <w:tcPr>
            <w:tcW w:w="10206" w:type="dxa"/>
            <w:vAlign w:val="center"/>
          </w:tcPr>
          <w:p w:rsidR="00430456" w:rsidRPr="00AE7801" w:rsidRDefault="00594E40" w:rsidP="00594E40">
            <w:pPr>
              <w:spacing w:before="60" w:after="60"/>
              <w:ind w:firstLine="30"/>
              <w:jc w:val="both"/>
              <w:rPr>
                <w:sz w:val="22"/>
                <w:szCs w:val="22"/>
              </w:rPr>
            </w:pPr>
            <w:r w:rsidRPr="00AE7801">
              <w:rPr>
                <w:sz w:val="22"/>
                <w:szCs w:val="22"/>
              </w:rPr>
              <w:t>Ngày 25/12/2020 Sở Tài chính đã có văn bản số 5019/STC-NSHX hỗ trợ khu dân cư NTM kiểu mẫu; thực hiện chính sách khuyến khích phát triển nông nghiệp, nông thôn năm 2020; Ngày 20/5/2021 UBND tỉnh đã ban hành Quyết định số 2133/QĐ-UBND về việc điều chỉnh kế hoạch hỗ trợ, phân bổ kinh phí thực hiện chính sách hỗ trợ khuyến khích phát triển nông nghiệp, nông thôn và xây dựng nông thôn mới năm 2020 trong đó có nội dung hỗ trợ Khu dân cư mẫu theo Quyết định 4347/QĐ-UBND. Huyện đã giải ngân nguồn vốn theo đúng hướng dẫn của Sở Tài chính; UBND tỉnh (trong đó có nội dung hỗ trợ thôn Vĩnh Phúc, xã Quang Vĩnh)</w:t>
            </w:r>
          </w:p>
        </w:tc>
      </w:tr>
      <w:tr w:rsidR="00594E40" w:rsidRPr="00430456" w:rsidTr="0087350C">
        <w:tc>
          <w:tcPr>
            <w:tcW w:w="562" w:type="dxa"/>
            <w:vAlign w:val="center"/>
          </w:tcPr>
          <w:p w:rsidR="00594E40" w:rsidRPr="00430456" w:rsidRDefault="00594E40" w:rsidP="00594E40">
            <w:pPr>
              <w:pStyle w:val="ListParagraph"/>
              <w:numPr>
                <w:ilvl w:val="0"/>
                <w:numId w:val="1"/>
              </w:numPr>
              <w:jc w:val="center"/>
              <w:rPr>
                <w:b/>
                <w:sz w:val="24"/>
                <w:szCs w:val="24"/>
              </w:rPr>
            </w:pPr>
          </w:p>
        </w:tc>
        <w:tc>
          <w:tcPr>
            <w:tcW w:w="4111" w:type="dxa"/>
            <w:vAlign w:val="center"/>
          </w:tcPr>
          <w:p w:rsidR="00594E40" w:rsidRPr="00AE7801" w:rsidRDefault="00594E40" w:rsidP="00594E40">
            <w:pPr>
              <w:spacing w:before="60" w:after="60"/>
              <w:ind w:firstLine="170"/>
              <w:jc w:val="both"/>
              <w:rPr>
                <w:sz w:val="22"/>
                <w:szCs w:val="22"/>
              </w:rPr>
            </w:pPr>
            <w:r w:rsidRPr="00AE7801">
              <w:rPr>
                <w:sz w:val="22"/>
                <w:szCs w:val="22"/>
              </w:rPr>
              <w:t>Đề nghị tỉnh xem xét có các chính sách hỗ trợ khắc phục hậu quả lũ lụt:</w:t>
            </w:r>
          </w:p>
          <w:p w:rsidR="00594E40" w:rsidRPr="00AE7801" w:rsidRDefault="00594E40" w:rsidP="00594E40">
            <w:pPr>
              <w:spacing w:before="60" w:after="60"/>
              <w:ind w:firstLine="170"/>
              <w:jc w:val="both"/>
              <w:rPr>
                <w:sz w:val="22"/>
                <w:szCs w:val="22"/>
              </w:rPr>
            </w:pPr>
            <w:r w:rsidRPr="00AE7801">
              <w:rPr>
                <w:sz w:val="22"/>
                <w:szCs w:val="22"/>
              </w:rPr>
              <w:t xml:space="preserve">- Hỗ trợ lãi suất vay vốn khôi phục sản xuất đối với các doanh nghiệp và người dân bị thiệt hại </w:t>
            </w:r>
            <w:r w:rsidRPr="00AE7801">
              <w:rPr>
                <w:i/>
                <w:sz w:val="22"/>
                <w:szCs w:val="22"/>
              </w:rPr>
              <w:t>(Cử tri huyện Cẩm Xuyên)</w:t>
            </w:r>
            <w:r w:rsidRPr="00AE7801">
              <w:rPr>
                <w:sz w:val="22"/>
                <w:szCs w:val="22"/>
              </w:rPr>
              <w:t xml:space="preserve">; Hỗ trợ giống cây trồng, vật nuôi cho người dân các vùng chịu ảnh hưởng của lũ lụt </w:t>
            </w:r>
            <w:r w:rsidRPr="00AE7801">
              <w:rPr>
                <w:i/>
                <w:sz w:val="22"/>
                <w:szCs w:val="22"/>
              </w:rPr>
              <w:t>(Cử tri các huyện Cẩm Xuyên, Thạch Hà)</w:t>
            </w:r>
            <w:r w:rsidRPr="00AE7801">
              <w:rPr>
                <w:sz w:val="22"/>
                <w:szCs w:val="22"/>
              </w:rPr>
              <w:t xml:space="preserve">; Hỗ trợ cho đối tượng sản xuất tiểu thủ công nghiệp, kinh doanh dịch vụ để khắc phục thiệt hại do bão lũ </w:t>
            </w:r>
            <w:r w:rsidRPr="00AE7801">
              <w:rPr>
                <w:i/>
                <w:sz w:val="22"/>
                <w:szCs w:val="22"/>
              </w:rPr>
              <w:t>(Cử tri thành phố Hà Tĩnh)</w:t>
            </w:r>
            <w:r w:rsidRPr="00AE7801">
              <w:rPr>
                <w:sz w:val="22"/>
                <w:szCs w:val="22"/>
              </w:rPr>
              <w:t xml:space="preserve">; Kiểm tra, đánh giá và sớm có chính sách hỗ trợ kinh phí đối với diện tích đất lúa và đất màu của các hộ dân vùng Thượng huyện Kỳ Anh bị sạt lở, vùi lấp trong đợt mưa lũ vừa qua </w:t>
            </w:r>
            <w:r w:rsidRPr="00AE7801">
              <w:rPr>
                <w:i/>
                <w:sz w:val="22"/>
                <w:szCs w:val="22"/>
              </w:rPr>
              <w:t>(Cử tri huyện Kỳ Anh)</w:t>
            </w:r>
            <w:r w:rsidRPr="00AE7801">
              <w:rPr>
                <w:sz w:val="22"/>
                <w:szCs w:val="22"/>
              </w:rPr>
              <w:t>.</w:t>
            </w:r>
          </w:p>
        </w:tc>
        <w:tc>
          <w:tcPr>
            <w:tcW w:w="10206" w:type="dxa"/>
          </w:tcPr>
          <w:p w:rsidR="00594E40" w:rsidRPr="00AE7801" w:rsidRDefault="00594E40" w:rsidP="00921D28">
            <w:pPr>
              <w:ind w:firstLine="170"/>
              <w:jc w:val="both"/>
              <w:rPr>
                <w:sz w:val="22"/>
                <w:szCs w:val="22"/>
              </w:rPr>
            </w:pPr>
            <w:r w:rsidRPr="00AE7801">
              <w:rPr>
                <w:sz w:val="22"/>
                <w:szCs w:val="22"/>
              </w:rPr>
              <w:t xml:space="preserve">- Thạch Hà: để hỗ trợ bà con nông dân giảm bớt khó khăn, Trung ương, Tỉnh, huyện đã có nhiều chính sách cấp bách, kịp thời hỗ trợ Nhân dân khôi phục sản xuất: Quyết định số 4018/QĐ-UBND ngày 02/12/2020 của UBND tỉnh về </w:t>
            </w:r>
            <w:r w:rsidRPr="00AE7801">
              <w:rPr>
                <w:bCs/>
                <w:sz w:val="22"/>
                <w:szCs w:val="22"/>
              </w:rPr>
              <w:t>việc quy định chính sách hỗ trợ giống cây trồng phục vụ sản xuất</w:t>
            </w:r>
            <w:r w:rsidRPr="00AE7801">
              <w:rPr>
                <w:sz w:val="22"/>
                <w:szCs w:val="22"/>
              </w:rPr>
              <w:t xml:space="preserve"> </w:t>
            </w:r>
            <w:r w:rsidRPr="00AE7801">
              <w:rPr>
                <w:bCs/>
                <w:sz w:val="22"/>
                <w:szCs w:val="22"/>
              </w:rPr>
              <w:t>vụ Đông năm 2020 trên địa bàn tỉnh Hà Tĩnh</w:t>
            </w:r>
            <w:r w:rsidRPr="00AE7801">
              <w:rPr>
                <w:sz w:val="22"/>
                <w:szCs w:val="22"/>
              </w:rPr>
              <w:t xml:space="preserve">; Quyết định số 10025/QĐ-UBND ngày 02/12/2020 của UBND huyện Thạch Hà về việc ban hành quy định tạm thời một số nội dung hỗ trợ khôi phục sản xuất sau bão lũ trên địa bàn huyện, cụ thể: </w:t>
            </w:r>
          </w:p>
          <w:p w:rsidR="00594E40" w:rsidRPr="00AE7801" w:rsidRDefault="00594E40" w:rsidP="00921D28">
            <w:pPr>
              <w:ind w:firstLine="170"/>
              <w:jc w:val="both"/>
              <w:rPr>
                <w:sz w:val="22"/>
                <w:szCs w:val="22"/>
              </w:rPr>
            </w:pPr>
            <w:r w:rsidRPr="00AE7801">
              <w:rPr>
                <w:sz w:val="22"/>
                <w:szCs w:val="22"/>
              </w:rPr>
              <w:t>+ Hỗ trợ giống cây trồng: Tổng lượng giống hỗ trợ sản xuất vụ Đông năm 2020: 55.820kg giống cây trồng các loại, đảm bảo phủ kín diện tích sản xuất vụ Đông 2020 theo kế hoạch, trong đó: Giống rau các loại: 6.800kg; Giống Ngô: 3.150kg; Giống Khoai lang: 36.000 kg (tỉnh phân bổ hỗ trợ); Giống Khoai tây: 9.870kg; Phân bón: 25.500 kg (huyện hỗ trợ theo QĐ 10025); Tổng lượng giống lúa hỗ trợ vụ Xuân 2021: 307.294 kg giống lúa các loại, trong đó 184.000 kg (Khang dân 18, HT1, Nếp 87, Nếp 97, KD18) do tỉnh phân bổ; 123.294kg (Bắc Thịnh, BT09, ADI168, HN6, J02….) từ nguồn hỗ trợ theo Nghị định 62 của Thủ tướng Chính phủ.</w:t>
            </w:r>
          </w:p>
          <w:p w:rsidR="00594E40" w:rsidRPr="00AE7801" w:rsidRDefault="00594E40" w:rsidP="00921D28">
            <w:pPr>
              <w:ind w:firstLine="170"/>
              <w:jc w:val="both"/>
              <w:rPr>
                <w:sz w:val="22"/>
                <w:szCs w:val="22"/>
              </w:rPr>
            </w:pPr>
            <w:r w:rsidRPr="00AE7801">
              <w:rPr>
                <w:sz w:val="22"/>
                <w:szCs w:val="22"/>
              </w:rPr>
              <w:t>+ Hỗ trợ giống vật nuôi: Hỗ trợ giống bò: 36 con (10 con do thầy Đặng Đôn Trí hỗ trợ qua UBMT huyện, 10 con do cơ quan Liên hợp quốc về người tị nạn tại Việt Nam hỗ trợ thông qua Sở lao động TBXH, 15 con do Ngân hàng Nông nghiệp và PTNT hỗ trợ, 01 con hỗ trợ theo chính sách tại QĐ 10025). Hỗ trợ giống lợn: 443 con (130 con do cơ quan Liên hợp quốc về người tị nạn tại Việt Nam hỗ trợ thông qua Sở lao động TBXH; 313 con hỗ trợ theo chính sách tại QĐ 10025). Hỗ trợ giống gia cầm: 114.139 con và 23 tấn thức ăn, 82.800 liều vắc xin newcaste, 82.800 liều vắc xin gumboro, 23tr tiền thuốc thú y, 200lit hoá chất. (82.000 con từ nguồn phân bổ của Trung ương; 32.139 con. Hỗ trợ bịch giống nấm ăn: 61.800 bịch giống nấm cho các cơ sở bị thiệt hại với tổng kinh phí hỗ trợ 185,5 triệu đồng (theo chính sách tại Quyết định 10025/QĐ-UBND của UBND huyện Thạch Hà). Ngoài các chính sách trên nhiều tổ chức, cá nhân đã hỗ trợ trực tiếp con giống cho các hộ chăn nuôi bị thiệt hại. Cơ bản Nhân dân đã được hỗ trợ giống cây trồng, vật nuôi đảm bảo khôi phục sản xuất.</w:t>
            </w:r>
          </w:p>
          <w:p w:rsidR="00594E40" w:rsidRPr="00AE7801" w:rsidRDefault="00594E40" w:rsidP="00921D28">
            <w:pPr>
              <w:ind w:firstLine="170"/>
              <w:jc w:val="both"/>
              <w:rPr>
                <w:sz w:val="22"/>
                <w:szCs w:val="22"/>
              </w:rPr>
            </w:pPr>
            <w:r w:rsidRPr="00AE7801">
              <w:rPr>
                <w:sz w:val="22"/>
                <w:szCs w:val="22"/>
              </w:rPr>
              <w:t xml:space="preserve">- Thành phố Hà Tĩnh: Hiện nay về chính sách hỗ trợ thiệt hại do thiên tai chỉ mới có hỗ trợ về người, nhà cửa, lương thực phẩm theo Quyết định 3659/QĐ-UBND ngày 29/10/2020 của UBND tỉnh và chính sách hỗ trợ sản xuất nông nghiệp để khôi phục sản xuất theo Nghị định số 02/2017/NĐ-CP ngày 09/01/2017 của Chính phủ. Đến nay tỉnh vẫn chưa có chính sách hỗ trợ cho đối tượng sản xuất tiểu thủ công nghiệp, kinh doanh dịch vụ để khắc phục </w:t>
            </w:r>
            <w:r w:rsidRPr="00AE7801">
              <w:rPr>
                <w:sz w:val="22"/>
                <w:szCs w:val="22"/>
              </w:rPr>
              <w:lastRenderedPageBreak/>
              <w:t xml:space="preserve">thiệt hại do bão lũ. Để hỗ trợ gia đình khó khăn về nhà ở tránh, trú bão, lụt và bò giống; UBND tỉnh đã có Văn bản số 7859/UBND-XD1 ngày 23/11/2020 về việc triển khai thực hiện xây dựng nhà sinh hoạt cộng đồng kết hợp tránh, trú bão, lũ lụt; trong đó, thành phố Hà Tĩnh được hỗ trợ 02 nhà tránh lũ (01 tại phường Đại Nài và 01 tại phường Hà Huy Tập). Ngoài ra, hiện nay UBND tỉnh, Sở Nông nghiệp và PTNT, UBND thành phố đang triển khai các Dự án như: Dự án Thoát lũ hạ du kẻ gỗ, Dự án Hạ tầng đô thị thành phố Hà Tĩnh là những Dự án có tính chất bền vững, giải quyết lâu dài cho vấn đề thiên tai, lũ lụt của Thành phố. </w:t>
            </w:r>
          </w:p>
          <w:p w:rsidR="00594E40" w:rsidRPr="00AE7801" w:rsidRDefault="00594E40" w:rsidP="00921D28">
            <w:pPr>
              <w:ind w:firstLine="170"/>
              <w:jc w:val="both"/>
              <w:rPr>
                <w:sz w:val="22"/>
                <w:szCs w:val="22"/>
              </w:rPr>
            </w:pPr>
            <w:r w:rsidRPr="00AE7801">
              <w:rPr>
                <w:sz w:val="22"/>
                <w:szCs w:val="22"/>
              </w:rPr>
              <w:t xml:space="preserve">- Cẩm Xuyên: sau đợt mưa lũ, để kịp thời sản xuất vụ Đông, khôi phục sản xuất, UBND huyện đã kịp thời thực hiện nhiều chính sách hỗ trợ Nhân dân khôi phục sản xuất, cụ thể: </w:t>
            </w:r>
          </w:p>
          <w:p w:rsidR="00594E40" w:rsidRPr="00AE7801" w:rsidRDefault="00594E40" w:rsidP="00921D28">
            <w:pPr>
              <w:ind w:firstLine="170"/>
              <w:jc w:val="both"/>
              <w:rPr>
                <w:sz w:val="22"/>
                <w:szCs w:val="22"/>
              </w:rPr>
            </w:pPr>
            <w:r w:rsidRPr="00AE7801">
              <w:rPr>
                <w:sz w:val="22"/>
                <w:szCs w:val="22"/>
              </w:rPr>
              <w:t>+ Sản xuất vụ Đông khôi phục sau lũ: đã kịp thời hỗ trợ 15,52 tấn hạt hạt giống các loại (gồm 7,6 tấn hạt giống ngô lai, 4,8 tấn giống ngô nếp, 3,12 tấn hạt giống rau các loại) và 53 tấn ngọn giống khoai lang, 1,5 tấn khoai tây. Kết quả sản xuất vụ Đông năm 2020, tổng diện tích sản xuất 1.280/1155 ha, đạt 111% kế hoạch, năng suất đạt, vượt chỉ tiêu kế hoạch (kết quả cụ thể đã có báo cáo 692/BC-UBND ngày 19/3/2021 gửi Sở NN&amp;PTNT). Trong sản xuất vụ Xuân năm 2021, hỗ trợ giống lúa: UBND huyện phân bổ hỗ trợ 185,9 tấn, doanh nghiệp hỗ trợ 2 tấn, UBND các xã, thị trấn hỗ trợ từ nguồn chính đất trồng lúa 273,7 tấn. Tổng lượng giống lúa hỗ trợ cho dân 461,6 tấn các loại, tương ứng 6.600 ha, chiếm 70% diện tích sản xuất, đặc biệt tại các địa phương bị thiệt hại nặng do mưa lũ cơ bản các hộ dân được hỗ trợ 100% giống để sản xuất. Bộ giống lúa hỗ trợ cho Nhân dân đưa vào sản xuất vụ Xuân đảm bảo phẩm cấp, chất lượng theo quy định, góp phần tăng năng suất, sản lượng (năng suất bình quân đạt 60,5 tạ/ha (tăng 7,52 tạ/ha so với cùng kỳ), sản lượng ước đạt 57.475 tấn (tăng hơn 7.000 tấn so với cùng kỳ - tăng 13%), là vụ sản xuất dành thắng lợi toàn diện.</w:t>
            </w:r>
          </w:p>
          <w:p w:rsidR="00594E40" w:rsidRPr="00AE7801" w:rsidRDefault="00594E40" w:rsidP="00921D28">
            <w:pPr>
              <w:ind w:firstLine="170"/>
              <w:jc w:val="both"/>
              <w:rPr>
                <w:sz w:val="22"/>
                <w:szCs w:val="22"/>
              </w:rPr>
            </w:pPr>
            <w:r w:rsidRPr="00AE7801">
              <w:rPr>
                <w:sz w:val="22"/>
                <w:szCs w:val="22"/>
              </w:rPr>
              <w:t>+ Thông qua Ban vận động cấp huyện, UBND huyện và UBND các xã, thị trấn đã tiếp nhận và phân bổ hỗ trợ cho các hộ thiệt hại số lượng vật nuôi và vật tư chăn nuôi, gồm: 20 con trâu bò, gần 120 nghìn con gia cầm, 22 tấn thức ăn chăn nuôi 167 nghìn liều vắc xin các loại và 2 tấn thức ăn nuôi tôm.</w:t>
            </w:r>
          </w:p>
          <w:p w:rsidR="00594E40" w:rsidRPr="00AE7801" w:rsidRDefault="00594E40" w:rsidP="00921D28">
            <w:pPr>
              <w:ind w:firstLine="170"/>
              <w:jc w:val="both"/>
              <w:rPr>
                <w:sz w:val="22"/>
                <w:szCs w:val="22"/>
              </w:rPr>
            </w:pPr>
            <w:r w:rsidRPr="00AE7801">
              <w:rPr>
                <w:sz w:val="22"/>
                <w:szCs w:val="22"/>
              </w:rPr>
              <w:t>+ Thực hiện chính sách tại Văn bản 06/MTTQ-BCTr ngày 16/11/2020 của Ban cứu trợ tỉnh, UBND huyện đã thẩm định, phê duyệt hỗ trợ 98 con trâu bò giống/98 hộ thiệt hại và đề xuất UBMTTQ huyện mua sắm giống trâu bò để hỗ trợ các hộ dân theo quy định. UBMTTQ huyện đã thực hiện khảo sát, lựa chọn các đơn vị, trang trại có uy tín để mua giống trâu bò cung ứng cho các hộ dân. Tuy nhiên, do tình hình bệnh viêm da nổi cục trên đàn trâu bò diễn biến phức tạp, khó lường nên hiện tại UBMTTQ huyện chưa hoàn thành việc mua sắm và cấp phát trâu bò cho các hộ thiệt hại. Tiếp thu ý kiến, kiến nghị của cử tri, UBND tỉnh sẽ chỉ đạo Ban Chỉ huy PCTT và TKCN, các sở, ngành chuyên môn rà soát, đánh giá, có chính sách hỗ trợ các đối tượng bị thiệt hại nêu trên.</w:t>
            </w:r>
          </w:p>
          <w:p w:rsidR="00594E40" w:rsidRPr="00AE7801" w:rsidRDefault="00594E40" w:rsidP="00921D28">
            <w:pPr>
              <w:jc w:val="both"/>
              <w:rPr>
                <w:sz w:val="22"/>
                <w:szCs w:val="22"/>
              </w:rPr>
            </w:pPr>
            <w:r w:rsidRPr="00AE7801">
              <w:rPr>
                <w:sz w:val="22"/>
                <w:szCs w:val="22"/>
              </w:rPr>
              <w:t>- Huyện Kỳ Anh: thời gian qua, UBND tỉnh đã chỉ đạo UBND huyện Kỳ Anh lồng ghép các nguồn hỗ trợ để hỗ trợ người dân bị ảnh hưởng. Chỉ đạo UBND các xã (Kỳ Thượng, Kỳ Lạc, Kỳ Sơn, Lâm Hợp, Kỳ Tây) rà soát, lựa chọn các hộ dân bị ảnh hưởng do vùi lấp đất nông nghiệp và các hộ dân có hoàn cảnh khó khăn để đưa vào đối tượng cho các đoàn từ thiện hỗ trợ (gạo, mỳ tôm, quần áo, tiền mặt...); kết quả đã hỗ trợ cho Nhân dân hơn 6,1 tỷ đồng tiền mặt và hàng hóa, lương thực, thực phẩm, giống cây trồng, vật nuôi, vật tư chăn nuôi. Chỉ</w:t>
            </w:r>
            <w:r w:rsidRPr="00AE7801">
              <w:rPr>
                <w:sz w:val="22"/>
                <w:szCs w:val="22"/>
                <w:rtl/>
              </w:rPr>
              <w:t xml:space="preserve"> </w:t>
            </w:r>
            <w:r w:rsidRPr="00AE7801">
              <w:rPr>
                <w:sz w:val="22"/>
                <w:szCs w:val="22"/>
              </w:rPr>
              <w:t>đạo UBND các xã khảo sát, đánh giá, hỗ trợ</w:t>
            </w:r>
            <w:r w:rsidRPr="00AE7801">
              <w:rPr>
                <w:sz w:val="22"/>
                <w:szCs w:val="22"/>
                <w:rtl/>
              </w:rPr>
              <w:t xml:space="preserve"> </w:t>
            </w:r>
            <w:r w:rsidRPr="00AE7801">
              <w:rPr>
                <w:sz w:val="22"/>
                <w:szCs w:val="22"/>
              </w:rPr>
              <w:t>ngư</w:t>
            </w:r>
            <w:r w:rsidRPr="00AE7801">
              <w:rPr>
                <w:sz w:val="22"/>
                <w:szCs w:val="22"/>
                <w:rtl/>
              </w:rPr>
              <w:t>ờ</w:t>
            </w:r>
            <w:r w:rsidRPr="00AE7801">
              <w:rPr>
                <w:sz w:val="22"/>
                <w:szCs w:val="22"/>
              </w:rPr>
              <w:t>i dân chủ</w:t>
            </w:r>
            <w:r w:rsidRPr="00AE7801">
              <w:rPr>
                <w:sz w:val="22"/>
                <w:szCs w:val="22"/>
                <w:rtl/>
              </w:rPr>
              <w:t xml:space="preserve"> </w:t>
            </w:r>
            <w:r w:rsidRPr="00AE7801">
              <w:rPr>
                <w:sz w:val="22"/>
                <w:szCs w:val="22"/>
              </w:rPr>
              <w:t>đ</w:t>
            </w:r>
            <w:r w:rsidRPr="00AE7801">
              <w:rPr>
                <w:sz w:val="22"/>
                <w:szCs w:val="22"/>
                <w:rtl/>
              </w:rPr>
              <w:t>ộ</w:t>
            </w:r>
            <w:r w:rsidRPr="00AE7801">
              <w:rPr>
                <w:sz w:val="22"/>
                <w:szCs w:val="22"/>
              </w:rPr>
              <w:t>ng san g</w:t>
            </w:r>
            <w:r w:rsidRPr="00AE7801">
              <w:rPr>
                <w:sz w:val="22"/>
                <w:szCs w:val="22"/>
                <w:rtl/>
              </w:rPr>
              <w:t>ạ</w:t>
            </w:r>
            <w:r w:rsidRPr="00AE7801">
              <w:rPr>
                <w:sz w:val="22"/>
                <w:szCs w:val="22"/>
              </w:rPr>
              <w:t>t, khôi ph</w:t>
            </w:r>
            <w:r w:rsidRPr="00AE7801">
              <w:rPr>
                <w:sz w:val="22"/>
                <w:szCs w:val="22"/>
                <w:rtl/>
              </w:rPr>
              <w:t>ụ</w:t>
            </w:r>
            <w:r w:rsidRPr="00AE7801">
              <w:rPr>
                <w:sz w:val="22"/>
                <w:szCs w:val="22"/>
              </w:rPr>
              <w:t>c m</w:t>
            </w:r>
            <w:r w:rsidRPr="00AE7801">
              <w:rPr>
                <w:sz w:val="22"/>
                <w:szCs w:val="22"/>
                <w:rtl/>
              </w:rPr>
              <w:t>ặ</w:t>
            </w:r>
            <w:r w:rsidRPr="00AE7801">
              <w:rPr>
                <w:sz w:val="22"/>
                <w:szCs w:val="22"/>
              </w:rPr>
              <w:t>t ru</w:t>
            </w:r>
            <w:r w:rsidRPr="00AE7801">
              <w:rPr>
                <w:sz w:val="22"/>
                <w:szCs w:val="22"/>
                <w:rtl/>
              </w:rPr>
              <w:t>ộ</w:t>
            </w:r>
            <w:r w:rsidRPr="00AE7801">
              <w:rPr>
                <w:sz w:val="22"/>
                <w:szCs w:val="22"/>
              </w:rPr>
              <w:t xml:space="preserve">ng ở </w:t>
            </w:r>
            <w:r w:rsidRPr="00AE7801">
              <w:rPr>
                <w:sz w:val="22"/>
                <w:szCs w:val="22"/>
                <w:rtl/>
              </w:rPr>
              <w:t xml:space="preserve"> </w:t>
            </w:r>
            <w:r w:rsidRPr="00AE7801">
              <w:rPr>
                <w:sz w:val="22"/>
                <w:szCs w:val="22"/>
              </w:rPr>
              <w:t>nh</w:t>
            </w:r>
            <w:r w:rsidRPr="00AE7801">
              <w:rPr>
                <w:sz w:val="22"/>
                <w:szCs w:val="22"/>
                <w:rtl/>
              </w:rPr>
              <w:t>ữ</w:t>
            </w:r>
            <w:r w:rsidRPr="00AE7801">
              <w:rPr>
                <w:sz w:val="22"/>
                <w:szCs w:val="22"/>
              </w:rPr>
              <w:t>ng nơi bị vùi l</w:t>
            </w:r>
            <w:r w:rsidRPr="00AE7801">
              <w:rPr>
                <w:sz w:val="22"/>
                <w:szCs w:val="22"/>
                <w:rtl/>
              </w:rPr>
              <w:t>ấ</w:t>
            </w:r>
            <w:r w:rsidRPr="00AE7801">
              <w:rPr>
                <w:sz w:val="22"/>
                <w:szCs w:val="22"/>
              </w:rPr>
              <w:t>p ít có thể</w:t>
            </w:r>
            <w:r w:rsidRPr="00AE7801">
              <w:rPr>
                <w:sz w:val="22"/>
                <w:szCs w:val="22"/>
                <w:rtl/>
              </w:rPr>
              <w:t xml:space="preserve"> </w:t>
            </w:r>
            <w:r w:rsidRPr="00AE7801">
              <w:rPr>
                <w:sz w:val="22"/>
                <w:szCs w:val="22"/>
              </w:rPr>
              <w:t>th</w:t>
            </w:r>
            <w:r w:rsidRPr="00AE7801">
              <w:rPr>
                <w:sz w:val="22"/>
                <w:szCs w:val="22"/>
                <w:rtl/>
              </w:rPr>
              <w:t>ự</w:t>
            </w:r>
            <w:r w:rsidRPr="00AE7801">
              <w:rPr>
                <w:sz w:val="22"/>
                <w:szCs w:val="22"/>
              </w:rPr>
              <w:t>c hi</w:t>
            </w:r>
            <w:r w:rsidRPr="00AE7801">
              <w:rPr>
                <w:sz w:val="22"/>
                <w:szCs w:val="22"/>
                <w:rtl/>
              </w:rPr>
              <w:t>ệ</w:t>
            </w:r>
            <w:r w:rsidRPr="00AE7801">
              <w:rPr>
                <w:sz w:val="22"/>
                <w:szCs w:val="22"/>
              </w:rPr>
              <w:t>n đư</w:t>
            </w:r>
            <w:r w:rsidRPr="00AE7801">
              <w:rPr>
                <w:sz w:val="22"/>
                <w:szCs w:val="22"/>
                <w:rtl/>
              </w:rPr>
              <w:t>ợ</w:t>
            </w:r>
            <w:r w:rsidRPr="00AE7801">
              <w:rPr>
                <w:sz w:val="22"/>
                <w:szCs w:val="22"/>
              </w:rPr>
              <w:t>c; đ</w:t>
            </w:r>
            <w:r w:rsidRPr="00AE7801">
              <w:rPr>
                <w:sz w:val="22"/>
                <w:szCs w:val="22"/>
                <w:rtl/>
              </w:rPr>
              <w:t>ế</w:t>
            </w:r>
            <w:r w:rsidRPr="00AE7801">
              <w:rPr>
                <w:sz w:val="22"/>
                <w:szCs w:val="22"/>
              </w:rPr>
              <w:t>n nay, ngư</w:t>
            </w:r>
            <w:r w:rsidRPr="00AE7801">
              <w:rPr>
                <w:sz w:val="22"/>
                <w:szCs w:val="22"/>
                <w:rtl/>
              </w:rPr>
              <w:t>ờ</w:t>
            </w:r>
            <w:r w:rsidRPr="00AE7801">
              <w:rPr>
                <w:sz w:val="22"/>
                <w:szCs w:val="22"/>
              </w:rPr>
              <w:t>i dân đã khôi ph</w:t>
            </w:r>
            <w:r w:rsidRPr="00AE7801">
              <w:rPr>
                <w:sz w:val="22"/>
                <w:szCs w:val="22"/>
                <w:rtl/>
              </w:rPr>
              <w:t>ụ</w:t>
            </w:r>
            <w:r w:rsidRPr="00AE7801">
              <w:rPr>
                <w:sz w:val="22"/>
                <w:szCs w:val="22"/>
              </w:rPr>
              <w:t>c đư</w:t>
            </w:r>
            <w:r w:rsidRPr="00AE7801">
              <w:rPr>
                <w:sz w:val="22"/>
                <w:szCs w:val="22"/>
                <w:rtl/>
              </w:rPr>
              <w:t>ợ</w:t>
            </w:r>
            <w:r w:rsidRPr="00AE7801">
              <w:rPr>
                <w:sz w:val="22"/>
                <w:szCs w:val="22"/>
              </w:rPr>
              <w:t>c 8,7ha đ</w:t>
            </w:r>
            <w:r w:rsidRPr="00AE7801">
              <w:rPr>
                <w:sz w:val="22"/>
                <w:szCs w:val="22"/>
                <w:rtl/>
              </w:rPr>
              <w:t>ấ</w:t>
            </w:r>
            <w:r w:rsidRPr="00AE7801">
              <w:rPr>
                <w:sz w:val="22"/>
                <w:szCs w:val="22"/>
              </w:rPr>
              <w:t>t lúa bị vùi lấp để sản xuất (Kỳ Lạc 1,7ha, Kỳ Sơn 2 ha, Kỳ Thượng 5 ha).</w:t>
            </w:r>
          </w:p>
        </w:tc>
      </w:tr>
      <w:tr w:rsidR="00594E40" w:rsidRPr="00430456" w:rsidTr="00921D28">
        <w:tc>
          <w:tcPr>
            <w:tcW w:w="562" w:type="dxa"/>
            <w:vAlign w:val="center"/>
          </w:tcPr>
          <w:p w:rsidR="00594E40" w:rsidRPr="00430456" w:rsidRDefault="00594E40" w:rsidP="00594E40">
            <w:pPr>
              <w:pStyle w:val="ListParagraph"/>
              <w:numPr>
                <w:ilvl w:val="0"/>
                <w:numId w:val="1"/>
              </w:numPr>
              <w:jc w:val="center"/>
              <w:rPr>
                <w:b/>
                <w:sz w:val="24"/>
                <w:szCs w:val="24"/>
              </w:rPr>
            </w:pPr>
          </w:p>
        </w:tc>
        <w:tc>
          <w:tcPr>
            <w:tcW w:w="4111" w:type="dxa"/>
            <w:vAlign w:val="center"/>
          </w:tcPr>
          <w:p w:rsidR="00594E40" w:rsidRPr="00721945" w:rsidRDefault="00377A08" w:rsidP="008F04CC">
            <w:pPr>
              <w:spacing w:before="60" w:after="60"/>
              <w:rPr>
                <w:sz w:val="22"/>
                <w:szCs w:val="22"/>
              </w:rPr>
            </w:pPr>
            <w:r w:rsidRPr="00721945">
              <w:rPr>
                <w:sz w:val="22"/>
                <w:szCs w:val="22"/>
              </w:rPr>
              <w:t xml:space="preserve">Người dân sống dưới chân Rú Dầu, xã Hòa Lạc, huyện Đức Thọ; một số khu dân cư trên địa bàn các xã vùng thượng huyện Kỳ Anh, thôn Minh Đức xã Kỳ Nam và thôn Hải Thanh, Hải Phong xã Kỳ Lợi, thị xã Kỳ </w:t>
            </w:r>
            <w:r w:rsidRPr="00721945">
              <w:rPr>
                <w:sz w:val="22"/>
                <w:szCs w:val="22"/>
              </w:rPr>
              <w:lastRenderedPageBreak/>
              <w:t>Anh có nguy cơ sạt lở cao. Đề nghị tỉnh kiểm tra, sớm có giải pháp di dời, hỗ trợ</w:t>
            </w:r>
          </w:p>
        </w:tc>
        <w:tc>
          <w:tcPr>
            <w:tcW w:w="10206" w:type="dxa"/>
            <w:vAlign w:val="center"/>
          </w:tcPr>
          <w:p w:rsidR="00721945" w:rsidRDefault="00377A08" w:rsidP="00721945">
            <w:pPr>
              <w:pStyle w:val="NormalWeb"/>
              <w:spacing w:before="60" w:beforeAutospacing="0" w:after="0" w:afterAutospacing="0"/>
              <w:ind w:firstLine="30"/>
              <w:jc w:val="both"/>
              <w:rPr>
                <w:sz w:val="22"/>
                <w:szCs w:val="22"/>
              </w:rPr>
            </w:pPr>
            <w:r w:rsidRPr="0044490D">
              <w:rPr>
                <w:sz w:val="22"/>
                <w:szCs w:val="22"/>
              </w:rPr>
              <w:lastRenderedPageBreak/>
              <w:t xml:space="preserve">- Khu vực dưới chân núi Rú Dầu tại thôn Thượng Tiến, xã Hòa Lạc có 07 hộ dân, với 20 nhân khẩu sinh sống. Những năm qua, do ảnh hưởng của thời tiết phức tạp, nắng nóng kéo dài, lượng mưa lớn nên khu vực này đã xuất hiện vệt sụt lún theo sườn núi, hiện tại có nơi rộng tới gần 01m, nước chảy từ trên núi dồn về khe nứt này nên nguy cơ sạt lở đất là rất cao ở bất cứ thời điểm nào, đe dọa trực tiếp đến tính mạng và tài sản đối với các hộ dân sống dưới chân núi. Thời gian qua, vào mùa mưa lũ, trước nguy cơ sạt lở đất tại khu vực này, UBND huyện Đức Thọ </w:t>
            </w:r>
            <w:r w:rsidRPr="0044490D">
              <w:rPr>
                <w:sz w:val="22"/>
                <w:szCs w:val="22"/>
              </w:rPr>
              <w:lastRenderedPageBreak/>
              <w:t>đã phải quyết định sơ tán các hộ dân này đến nơi tránh trú an toàn. UBND huyện Đức Thọ đã kiến nghị di dời, tái định cư cho các hộ dân nói trên. UBND tỉnh đã giao Ban Chỉ huy PCTT và TKCN tỉnh, các sở, ngành chuyên môn kiểm tra cụ thể, tham mưu UBND tỉnh phương án, giải pháp xử lý theo quy định. Đồng thời, UBND tỉnh đã giao Sở Kế hoạch và Đầu tư chủ trì, tham mưu UBND tỉnh báo cáo Thủ tướng Chính phủ, Ban Chỉ đạo Trung ương về phòng, chống thiên tai đề nghị hỗ trợ kinh phí để triển khai thực hiện (tại Văn bản số 7857/UBND-NL</w:t>
            </w:r>
            <w:r w:rsidRPr="0044490D">
              <w:rPr>
                <w:sz w:val="22"/>
                <w:szCs w:val="22"/>
                <w:vertAlign w:val="subscript"/>
              </w:rPr>
              <w:t>5</w:t>
            </w:r>
            <w:r w:rsidRPr="0044490D">
              <w:rPr>
                <w:sz w:val="22"/>
                <w:szCs w:val="22"/>
              </w:rPr>
              <w:t xml:space="preserve"> ngày 23/11/2020 và Văn bản số 8222/UBND-NL</w:t>
            </w:r>
            <w:r w:rsidRPr="0044490D">
              <w:rPr>
                <w:sz w:val="22"/>
                <w:szCs w:val="22"/>
                <w:vertAlign w:val="subscript"/>
              </w:rPr>
              <w:t>1</w:t>
            </w:r>
            <w:r w:rsidR="00721945">
              <w:rPr>
                <w:sz w:val="22"/>
                <w:szCs w:val="22"/>
              </w:rPr>
              <w:t xml:space="preserve"> ngày 04/12/2020)</w:t>
            </w:r>
          </w:p>
          <w:p w:rsidR="00721945" w:rsidRDefault="00377A08" w:rsidP="00721945">
            <w:pPr>
              <w:pStyle w:val="NormalWeb"/>
              <w:spacing w:before="60" w:beforeAutospacing="0" w:after="0" w:afterAutospacing="0"/>
              <w:ind w:firstLine="30"/>
              <w:jc w:val="both"/>
              <w:rPr>
                <w:sz w:val="22"/>
                <w:szCs w:val="22"/>
              </w:rPr>
            </w:pPr>
            <w:r w:rsidRPr="0044490D">
              <w:rPr>
                <w:sz w:val="22"/>
                <w:szCs w:val="22"/>
              </w:rPr>
              <w:t>- Trên địa bàn các xã vùng thượng của huyện Kỳ Anh có nhiều khu vực đồi núi có nguy cơ sạt lở cao; đặc biệt là trong đợt mưa lũ vừa qua, có gần 170ha đất rừng bị sạt lở, nhiều vị trí đồi núi đã có vết sạt lở nên luôn tiềm ẩn nguy cơ tiếp tục sạt lở với mức độ nghiêm trọng. Qua khảo sát, có 213 hộ với 731 khẩu ở vùng có nguy cơ sạt lở đất, trong đó có 25 hộ/98 khẩu (Kỳ Thượng 22 hộ/76 khẩu, Kỳ Sơn 03 hộ/12 khẩu) có nguy cơ sạt lở cao, cần được xe</w:t>
            </w:r>
            <w:r w:rsidR="00721945">
              <w:rPr>
                <w:sz w:val="22"/>
                <w:szCs w:val="22"/>
              </w:rPr>
              <w:t xml:space="preserve">m xét để bố trí ổn định dân cư. </w:t>
            </w:r>
            <w:r w:rsidRPr="0044490D">
              <w:rPr>
                <w:sz w:val="22"/>
                <w:szCs w:val="22"/>
              </w:rPr>
              <w:t>Để đảm bảo an toàn cho người dân, UBND huyện Kỳ Anh, UBND các xã xây dựng, phê duyệt phương án sơ tán dân vùng có nguy cơ sạt lở, sẵn sàng sơ tán người dân khi có tình huống thiên tai (theo Quyết định số 2461/QĐ-UBND ngày 07/5/2021). UBND các xã rà soát nhu cầu đề xuất bố trí ổn định dân cư vùng thiên tai theo Quyết định số 1776/QĐ-TTg ngày 21/11/2012 của Thủ tướng Chính phủ giai đoạn 2021-2025, định hướng đến năm 2030. Kết quả đã đăng ký nhu cầu ổn định dân cư giai đoạn 2021-2025 là 74 hộ trong đó 64 hộ theo hình thức xen ghép, 10 hộ ổn định tại chỗ và giai đoạn 2026-2030 là 68 hộ theo hình thức xen ghép.</w:t>
            </w:r>
            <w:r w:rsidR="00721945">
              <w:rPr>
                <w:sz w:val="22"/>
                <w:szCs w:val="22"/>
              </w:rPr>
              <w:t xml:space="preserve"> </w:t>
            </w:r>
            <w:r w:rsidRPr="0044490D">
              <w:rPr>
                <w:sz w:val="22"/>
                <w:szCs w:val="22"/>
              </w:rPr>
              <w:t>Tuy vậy, để thực hiện di dời các hộ dân ở vùng có nguy cơ sạt lở đến nơi mới có một số khó khăn: (i) Quỹ đất ở của các xã vùng thượng hạn hẹp, riêng xã Kỳ Thượng có khu tái định cư của Dự án Rào Trổ. Diện tích để xen dắm, tái định cư chỉ 300 - 400m</w:t>
            </w:r>
            <w:r w:rsidRPr="0044490D">
              <w:rPr>
                <w:sz w:val="22"/>
                <w:szCs w:val="22"/>
                <w:vertAlign w:val="superscript"/>
              </w:rPr>
              <w:t>2</w:t>
            </w:r>
            <w:r w:rsidRPr="0044490D">
              <w:rPr>
                <w:sz w:val="22"/>
                <w:szCs w:val="22"/>
              </w:rPr>
              <w:t>, không có diện tích sản xuất. (ii) Phần lớn hộ dân đã có nhà cửa kiên cố, gắn với diện tích đất sản xuất lớn (vườn, trang trại), ổn định sản xuất. Khi di dời phải đầu tư kinh phí lớn để xây dựng lại nhà ở, ổn định sản xuất, nhiều hộ không có điều kiện để di dời.</w:t>
            </w:r>
            <w:r w:rsidR="00721945">
              <w:rPr>
                <w:sz w:val="22"/>
                <w:szCs w:val="22"/>
              </w:rPr>
              <w:t xml:space="preserve"> </w:t>
            </w:r>
            <w:r w:rsidRPr="0044490D">
              <w:rPr>
                <w:sz w:val="22"/>
                <w:szCs w:val="22"/>
              </w:rPr>
              <w:t>Tiếp thu ý kiến, kiến nghị của cử tri, UBND tỉnh giao các sở, ngành liên quan và UBND huyện Kỳ Anh kiểm tra, đánh giá cụ thể và có giải pháp xử lý, giải quyết nội dung nêu trên.</w:t>
            </w:r>
          </w:p>
          <w:p w:rsidR="00721945" w:rsidRDefault="00377A08" w:rsidP="00721945">
            <w:pPr>
              <w:pStyle w:val="NormalWeb"/>
              <w:spacing w:before="60" w:beforeAutospacing="0" w:after="0" w:afterAutospacing="0"/>
              <w:ind w:firstLine="30"/>
              <w:jc w:val="both"/>
              <w:rPr>
                <w:sz w:val="22"/>
                <w:szCs w:val="22"/>
              </w:rPr>
            </w:pPr>
            <w:r w:rsidRPr="0044490D">
              <w:rPr>
                <w:sz w:val="22"/>
                <w:szCs w:val="22"/>
              </w:rPr>
              <w:t>- UBND tỉnh đã triển khai đầu tư tuyến kè dọc biển đoạn từ Đồn Biên phòng Đèo Ngang đến đoạn Khu vực nuôi trồng thủy sản của Công ty Growbest, đoạn kè còn lại nằm trong khu vực khảo sát của Công ty Cổ phần Đầu tư xây dựng Vịnh Nha Trang xin chấp thuận chủ trương nghiên cứu khảo sát, lập quy hoạch xây dựng dự án đầu tư Khu đô thị du lịch Kỳ Nam rộng 330ha. UBND thị xã Kỳ Anh đã tổ chức lập dự toán khảo sát địa hình, lập quy hoạch chi tiết xây dựng Khu tái định cư xã Kỳ Nam, thị xã Kỳ Anh, tỷ lệ 1/500 và đã được UBND tỉnh phê duyệt tại Quyết định số 3303/QĐ-UBND ngày 30/9/2021 để thực hiện quy hoạch khu tái định cư xã Kỳ Nam, phục vụ cho nhiệm vụ di dời, GPMB tại thôn Minh Đức, xã Kỳ Nam.</w:t>
            </w:r>
          </w:p>
          <w:p w:rsidR="00594E40" w:rsidRPr="00AE7801" w:rsidRDefault="00377A08" w:rsidP="00721945">
            <w:pPr>
              <w:pStyle w:val="NormalWeb"/>
              <w:spacing w:before="60" w:beforeAutospacing="0" w:after="0" w:afterAutospacing="0"/>
              <w:ind w:firstLine="30"/>
              <w:jc w:val="both"/>
              <w:rPr>
                <w:sz w:val="22"/>
                <w:szCs w:val="22"/>
              </w:rPr>
            </w:pPr>
            <w:r w:rsidRPr="0044490D">
              <w:rPr>
                <w:sz w:val="22"/>
                <w:szCs w:val="22"/>
              </w:rPr>
              <w:t>- Đối với thôn Hải Phong và thôn Hải Thanh, xã Kỳ Lợi: Sở Tài nguyên và Môi trường đã phối hợp với UBND thị xã Kỳ Anh triển khai kiểm tra khảo sát thực địa để đề xuất phương án xử lý; UBND tỉnh đã thống nhất trước mắt xây dựng hạ tầng Khu tái định cư cho 20 hộ dân có nguy cơ sạt lở cao tại thôn Hải Phong để tạo điều kiện cho các hộ có nhu cầu cấp thiết cấp đất để di dời. Đồng thời cho phép lập phương án bồi thường và chi trả tiền bồi thường, hỗ trợ hộ Thông Văn Cường thôn Hải Thanh với số tiền 1,44 tỷ đồng, đã giao đất tái định cư cho hộ dân.</w:t>
            </w:r>
            <w:r w:rsidR="00721945">
              <w:rPr>
                <w:sz w:val="22"/>
                <w:szCs w:val="22"/>
              </w:rPr>
              <w:t xml:space="preserve"> </w:t>
            </w:r>
            <w:r w:rsidRPr="0044490D">
              <w:rPr>
                <w:sz w:val="22"/>
                <w:szCs w:val="22"/>
              </w:rPr>
              <w:t xml:space="preserve">Hiện trạng, các hộ dân thôn Hải Thanh, Hải Phong 1&amp;2 bị ảnh hưởng lớn do hiện tượng biển xâm thực và biến đổi khí hậu; mặt khác khu vực thôn Hải Thanh, Hải Phong nằm trong các vùng quy hoạch đã có các nhà đầu tư quan tâm, chuẩn bị triển khai các dự án. Do vậy, UBND tỉnh đã chỉ đạo UBND thị xã phối hợp với Ban Quản lý Khu kinh tế tỉnh, Sở Tài nguyên và Môi trường và các đơn vị liên quan xây dựng Đề án di dời, tái định cư các hộ dân thôn Hải Phong 1 và Hải Phong 2, xã Kỳ Lợi; báo cáo UBND tỉnh trình HĐND tỉnh thông qua tại kỳ họp thứ 3, HĐND tỉnh khóa XVIII. Sau khi các đề án, dự án thông qua, căn cứ nhu cầu thực tế, khả năng cân đối nguồn vốn, </w:t>
            </w:r>
            <w:r w:rsidRPr="0044490D">
              <w:rPr>
                <w:sz w:val="22"/>
                <w:szCs w:val="22"/>
              </w:rPr>
              <w:lastRenderedPageBreak/>
              <w:t>UBND tỉnh giao UBND thị xã Kỳ Anh khẩn trương xây dựng các dự án di dời, tái định cư để thực hiện việc GPMB, di dời, tái định cư các hộ dân tại khu vực này.</w:t>
            </w:r>
          </w:p>
        </w:tc>
      </w:tr>
      <w:tr w:rsidR="00921D28" w:rsidRPr="00430456" w:rsidTr="00F37F8C">
        <w:tc>
          <w:tcPr>
            <w:tcW w:w="562" w:type="dxa"/>
            <w:vAlign w:val="center"/>
          </w:tcPr>
          <w:p w:rsidR="00921D28" w:rsidRPr="00430456" w:rsidRDefault="00921D28" w:rsidP="00921D28">
            <w:pPr>
              <w:pStyle w:val="ListParagraph"/>
              <w:numPr>
                <w:ilvl w:val="0"/>
                <w:numId w:val="1"/>
              </w:numPr>
              <w:jc w:val="center"/>
              <w:rPr>
                <w:b/>
                <w:sz w:val="24"/>
                <w:szCs w:val="24"/>
              </w:rPr>
            </w:pPr>
          </w:p>
        </w:tc>
        <w:tc>
          <w:tcPr>
            <w:tcW w:w="4111" w:type="dxa"/>
            <w:vAlign w:val="center"/>
          </w:tcPr>
          <w:p w:rsidR="00921D28" w:rsidRPr="00AE7801" w:rsidRDefault="00721945" w:rsidP="00921D28">
            <w:pPr>
              <w:spacing w:before="60" w:after="60"/>
              <w:ind w:firstLine="29"/>
              <w:jc w:val="both"/>
              <w:rPr>
                <w:sz w:val="22"/>
                <w:szCs w:val="22"/>
                <w:shd w:val="clear" w:color="auto" w:fill="FFFFFF"/>
              </w:rPr>
            </w:pPr>
            <w:r w:rsidRPr="00AC347E">
              <w:rPr>
                <w:sz w:val="24"/>
                <w:szCs w:val="24"/>
              </w:rPr>
              <w:t>Đề nghị tỉnh kiểm tra, đánh giá hiệu quả hoạt động của Tổng đội Thanh niên xung phong vùng Kinh tế mới Tây Sơn; xem xét việc chuyển trồng chè liên kết của Tổng đội Thanh niên xung phong sang liên kết với Xí nghiệp Chè Tây Sơn, đồng thời chuyển đổi việc trồng cây cao su trên địa bàn sang trồng các loại cây khác như trồng chè, cây ăn quả, trồng rừng nguyên liệu để đảm bảo hiệu quả kinh tế</w:t>
            </w:r>
          </w:p>
        </w:tc>
        <w:tc>
          <w:tcPr>
            <w:tcW w:w="10206" w:type="dxa"/>
            <w:vAlign w:val="center"/>
          </w:tcPr>
          <w:p w:rsidR="00721945" w:rsidRDefault="00721945" w:rsidP="00721945">
            <w:pPr>
              <w:pStyle w:val="NormalWeb"/>
              <w:spacing w:before="60" w:beforeAutospacing="0" w:after="0" w:afterAutospacing="0"/>
              <w:ind w:firstLine="30"/>
              <w:jc w:val="both"/>
              <w:rPr>
                <w:sz w:val="22"/>
                <w:szCs w:val="22"/>
              </w:rPr>
            </w:pPr>
            <w:r w:rsidRPr="008C2440">
              <w:rPr>
                <w:sz w:val="22"/>
                <w:szCs w:val="22"/>
              </w:rPr>
              <w:t>Sau kỳ họp thứ 18, UBND tỉnh đã giao Sở Nông nghiệp và PTNT chủ trì làm việc, giải quyết kiến nghị nêu trên tại các Văn bản số 3456/UBND-TH</w:t>
            </w:r>
            <w:r w:rsidRPr="008C2440">
              <w:rPr>
                <w:sz w:val="22"/>
                <w:szCs w:val="22"/>
                <w:vertAlign w:val="subscript"/>
              </w:rPr>
              <w:t>5</w:t>
            </w:r>
            <w:r w:rsidRPr="008C2440">
              <w:rPr>
                <w:sz w:val="22"/>
                <w:szCs w:val="22"/>
              </w:rPr>
              <w:t xml:space="preserve"> ngày 07/6/2021 và số 5180/UBND-TH</w:t>
            </w:r>
            <w:r w:rsidRPr="008C2440">
              <w:rPr>
                <w:sz w:val="22"/>
                <w:szCs w:val="22"/>
                <w:vertAlign w:val="subscript"/>
              </w:rPr>
              <w:t>5</w:t>
            </w:r>
            <w:r w:rsidRPr="008C2440">
              <w:rPr>
                <w:sz w:val="22"/>
                <w:szCs w:val="22"/>
              </w:rPr>
              <w:t xml:space="preserve"> ngày 10/8/2021.Sở Nông nghiệp và PTNT đã tổ chức làm việc với Tỉnh đoàn, UBND huyện Hương Sơn, Công ty TNHH MTV</w:t>
            </w:r>
            <w:r w:rsidRPr="008C2440">
              <w:rPr>
                <w:b/>
                <w:i/>
                <w:sz w:val="22"/>
                <w:szCs w:val="22"/>
              </w:rPr>
              <w:t xml:space="preserve"> </w:t>
            </w:r>
            <w:r w:rsidRPr="008C2440">
              <w:rPr>
                <w:sz w:val="22"/>
                <w:szCs w:val="22"/>
              </w:rPr>
              <w:t>Cao su Hà Tĩnh, Tổng đội TNXP Tây Sơn và có các Văn bản số 1230/SNN-KHTC ngày 10/6/2021 và số 2297/SNN-KL ngày 21/9/2021 trả lời huyện Hương Sơn các nội dung như sau:</w:t>
            </w:r>
          </w:p>
          <w:p w:rsidR="00721945" w:rsidRDefault="00721945" w:rsidP="00721945">
            <w:pPr>
              <w:pStyle w:val="NormalWeb"/>
              <w:spacing w:before="60" w:beforeAutospacing="0" w:after="0" w:afterAutospacing="0"/>
              <w:ind w:firstLine="30"/>
              <w:jc w:val="both"/>
              <w:rPr>
                <w:i/>
                <w:sz w:val="22"/>
                <w:szCs w:val="22"/>
              </w:rPr>
            </w:pPr>
            <w:r w:rsidRPr="00721945">
              <w:rPr>
                <w:i/>
                <w:sz w:val="22"/>
                <w:szCs w:val="22"/>
              </w:rPr>
              <w:t>- Việc liên kết trồng cây Cao su giữa Công ty TNHH MTV Cao su Hà Tĩnh (Công ty Cao su Hà Tĩnh) với Tổng đội TNXP xây dựng vùng kinh tế mới Tây Sơn (gọ</w:t>
            </w:r>
            <w:r>
              <w:rPr>
                <w:i/>
                <w:sz w:val="22"/>
                <w:szCs w:val="22"/>
              </w:rPr>
              <w:t xml:space="preserve">i tắt là Tổng đội TNXP Tây Sơn): </w:t>
            </w:r>
            <w:r w:rsidRPr="008C2440">
              <w:rPr>
                <w:sz w:val="22"/>
                <w:szCs w:val="22"/>
              </w:rPr>
              <w:t>Công ty Cao su Hà Tĩnh và Tổng đội TNXP Tây Sơn ký Hợp đồng liên kết trồng kinh doanh Cao su từ tháng 4/2012. Thời hạn hợp đồng 30 năm (tương đương 01 chu kỳ cây Cao su). Với diện tích trồng Cao su 78,2 ha; trong đó, Công ty Cao su Hà Tĩnh đầu tư vốn, phân bón, cây giống và các chi phí liên quan đến trồng và chăm sóc cây Cao su; Tổng đội TNXP Tây Sơn góp đất, tự tổ chức điều hành sản xuất. Tại thời điểm này, Tổng đội TNXP có 19 hộ đội viên tham gia.</w:t>
            </w:r>
            <w:r>
              <w:rPr>
                <w:i/>
                <w:sz w:val="22"/>
                <w:szCs w:val="22"/>
              </w:rPr>
              <w:t xml:space="preserve"> </w:t>
            </w:r>
            <w:r w:rsidRPr="008C2440">
              <w:rPr>
                <w:sz w:val="22"/>
                <w:szCs w:val="22"/>
              </w:rPr>
              <w:t>Từ năm 2012 đến năm 2019 các hộ chấp hành tốt việc trồng, chăm sóc bảo vệ vườn cây Cao su, cây sinh trưởng phát triển bình thường. Từ khi bắt đầu đưa vườn cây vào khai thác mủ đến nay Công ty Cao su Hà Tĩnh trực tiếp chia tỷ lệ sản phẩm cho các hộ dân liên kết theo thỏa thuận trong hợp đồng đã ký với Tổng đội TNXP Tây Sơn. Năm 2020, Công ty Cao su Hà Tĩnh tổ chức khai thác mủ theo quy định thì có một số hộ dân (hộ nhận khoán trước đây) không đồng ý cho Công ty Cao su Hà Tĩnh khai thác và tự ý chặt cây Cao su. Với lý do, khi thực hiện hợp đồng liên kết trồng cao su giá tại thời điểm mủ cao su đang ở mức cao. Nhưng hiện nay giá mủ cao su giảm sâu, chỉ còn hơn 1/3 so với thời điểm ký hợp đồng.  Đối với sự việc người dân tự ý chặt phá câ</w:t>
            </w:r>
            <w:r>
              <w:rPr>
                <w:sz w:val="22"/>
                <w:szCs w:val="22"/>
              </w:rPr>
              <w:t xml:space="preserve">y cao su, </w:t>
            </w:r>
            <w:r w:rsidRPr="008C2440">
              <w:rPr>
                <w:sz w:val="22"/>
                <w:szCs w:val="22"/>
              </w:rPr>
              <w:t>Công ty Cao su Hà Tĩnh đã tập trung tuyên truyền vận động để người dân hiểu về chu kỳ kinh doanh cây cao su dài hạn, giá mủ cao su biến động lúc cao lúc thấp; phối hợp với chính quyền, lực lượng công an ngăn chặn lập biên bản, củng cố hồ sơ và yêu cầu người dân tuyệt đối không được chặt cây cao su, phá hoại tài sản Nhà nước. Đồng thời gửi hồ sơ đến Công an huyện Hương Sơn đề nghị xử lý theo pháp luật nhưng vẫn không ngăn</w:t>
            </w:r>
            <w:r>
              <w:rPr>
                <w:sz w:val="22"/>
                <w:szCs w:val="22"/>
              </w:rPr>
              <w:t xml:space="preserve"> chặn được; </w:t>
            </w:r>
            <w:r w:rsidRPr="008C2440">
              <w:rPr>
                <w:sz w:val="22"/>
                <w:szCs w:val="22"/>
              </w:rPr>
              <w:t>Tổng đội TNXP Tây Sơn: cử cán bộ thường xuyên đến tận các hộ dân để tuyên truyền vận động các hộ bảo vệ vườn cây; phối hợp với Công ty Cao su Hà Tĩnh lập biên bản, bá</w:t>
            </w:r>
            <w:r>
              <w:rPr>
                <w:sz w:val="22"/>
                <w:szCs w:val="22"/>
              </w:rPr>
              <w:t xml:space="preserve">o cáo chính quyền cấp xã. </w:t>
            </w:r>
            <w:r w:rsidRPr="008C2440">
              <w:rPr>
                <w:sz w:val="22"/>
                <w:szCs w:val="22"/>
              </w:rPr>
              <w:t>Ngày 17/4/2021, Thường trực Tỉnh đoàn chủ trì buổi làm việc với Huyện ủy, UBND huyện Hương Sơn, chính quyền xã Sơn Tây và xã Sơn Kim 2, Công ty Cao su Hà Tĩnh để giải quyết những vướng mắc tr</w:t>
            </w:r>
            <w:r>
              <w:rPr>
                <w:sz w:val="22"/>
                <w:szCs w:val="22"/>
              </w:rPr>
              <w:t>ong liên kết trồng Cao su;</w:t>
            </w:r>
            <w:r w:rsidRPr="008C2440">
              <w:rPr>
                <w:sz w:val="22"/>
                <w:szCs w:val="22"/>
              </w:rPr>
              <w:t xml:space="preserve"> UBND Hương Sơn huyện đã giao Công an huyện chủ trì, phối hợp với đơn vị liên quan đang điều tra các đối tượng vi phạm.</w:t>
            </w:r>
          </w:p>
          <w:p w:rsidR="00721945" w:rsidRDefault="00721945" w:rsidP="00721945">
            <w:pPr>
              <w:pStyle w:val="NormalWeb"/>
              <w:spacing w:before="60" w:beforeAutospacing="0" w:after="0" w:afterAutospacing="0"/>
              <w:ind w:firstLine="30"/>
              <w:jc w:val="both"/>
              <w:rPr>
                <w:i/>
                <w:sz w:val="22"/>
                <w:szCs w:val="22"/>
              </w:rPr>
            </w:pPr>
            <w:r>
              <w:rPr>
                <w:i/>
                <w:sz w:val="22"/>
                <w:szCs w:val="22"/>
              </w:rPr>
              <w:t xml:space="preserve">- </w:t>
            </w:r>
            <w:r w:rsidRPr="00721945">
              <w:rPr>
                <w:i/>
                <w:sz w:val="22"/>
                <w:szCs w:val="22"/>
              </w:rPr>
              <w:t>Về nội dung “xem xét cho chủ trương thanh lý hợp đồng, thống nhất phương án bồi thường trong việc liên kết trồng kinh doanh cao su giữa Tổng đội Thanh niên xung p</w:t>
            </w:r>
            <w:r>
              <w:rPr>
                <w:i/>
                <w:sz w:val="22"/>
                <w:szCs w:val="22"/>
              </w:rPr>
              <w:t xml:space="preserve">hong và Công ty Cao su Hà Tĩnh”: </w:t>
            </w:r>
            <w:r w:rsidRPr="008C2440">
              <w:rPr>
                <w:sz w:val="22"/>
                <w:szCs w:val="22"/>
              </w:rPr>
              <w:t xml:space="preserve">Việc thanh lý hợp đồng liên kết trồng cây Cao su giữa 2 đơn vị được Công ty Cao su Hà Tĩnh đồng tình về mặt chủ trương. Tuy vậy, khi thanh lý hợp đồng phải đền bù tiền cho Công ty Cao Su Hà Tĩnh trên toàn bộ diện tích đã đầu tư trồng, chăm sóc, bảo vệ cây Cao su trong thời gian qua (ước tính khoảng 181 triệu đồng/ha) để bảo toàn vốn Nhà nước đã đầu tư. Tại buổi làm việc ngày 13/9/2021, đại diện lãnh đạo UBND huyện Hương Sơn, lãnh đạo Tỉnh đoàn, các thành phần dự họp thống nhất đề xuất trước mắt chưa thanh lý hợp đồng trong việc liên kết trồng cây Cao su. </w:t>
            </w:r>
          </w:p>
          <w:p w:rsidR="00921D28" w:rsidRPr="00721945" w:rsidRDefault="00721945" w:rsidP="00721945">
            <w:pPr>
              <w:pStyle w:val="NormalWeb"/>
              <w:spacing w:before="60" w:beforeAutospacing="0" w:after="0" w:afterAutospacing="0"/>
              <w:ind w:firstLine="30"/>
              <w:jc w:val="both"/>
              <w:rPr>
                <w:i/>
                <w:sz w:val="22"/>
                <w:szCs w:val="22"/>
              </w:rPr>
            </w:pPr>
            <w:r w:rsidRPr="00721945">
              <w:rPr>
                <w:i/>
                <w:sz w:val="22"/>
                <w:szCs w:val="22"/>
              </w:rPr>
              <w:t>- Về nội dung “chuyển đổi cây cao su sang mục đích khác có hiệu quả kinh tế cao hơn”</w:t>
            </w:r>
            <w:r>
              <w:rPr>
                <w:i/>
                <w:sz w:val="22"/>
                <w:szCs w:val="22"/>
              </w:rPr>
              <w:t xml:space="preserve">: </w:t>
            </w:r>
            <w:r w:rsidRPr="008C2440">
              <w:rPr>
                <w:sz w:val="22"/>
                <w:szCs w:val="22"/>
              </w:rPr>
              <w:t xml:space="preserve">Cây Cao su đã trồng được 09 năm, thời điểm hiện nay cây bắt đầu đưa vào khai thác, nếu thực hiện chuyển đổi đồng nghĩa việc chặt cây Cao su, điều này sẽ gây lãng phí lớn tài sản của Nhà nước và người dân do mất toàn bộ chi phí đầu tư trong thời gian 09 năm qua. Bên cạnh đó, đến thời điểm đi vào thu hoạch nếu chuyển đổi sang cây trồng khác thì tiếp tục mất thêm một thời gian nữa mới có thu hoạch. Hiện tại, tuy giá mủ thấp nhưng vẫn có thu nhập cao hơn so với trồng Keo. Hợp đồng liên kết trồng cây Cao su của Công ty Cao su Hà Tĩnh và Tổng đội TNXP Tây Sơn, thời hạn </w:t>
            </w:r>
            <w:r w:rsidRPr="008C2440">
              <w:rPr>
                <w:sz w:val="22"/>
                <w:szCs w:val="22"/>
              </w:rPr>
              <w:lastRenderedPageBreak/>
              <w:t>30 năm, đến nay vẫn còn hiệu lực. Đề nghị 02 đơn vị căn cứ hợp đồng đã ký, các quy định hiện hành, tổ chức làm việc, bàn bạc, thống nhất phương án xử lý tối ưu về các vấn đề liên quan đến Hợp đồng liên kết trồng cây Cao su đã được ký kết. Các cơ chế hưởng lợi khi khai thác mủ, kinh doanh cây cao su đảm bảo đúng quy định, phù hợp với thực tiễn sản xuất, mang lại hiệu quả tối đa cho người dân, tránh gây khiếu kiện, khiếu nại, mất an ninh, trật tự trên địa bàn. Trường hợp 02 bên không thống nhất giải quyết được thì xử lý các nội dung của hợp đồng theo quy định pháp luật.</w:t>
            </w:r>
            <w:r>
              <w:rPr>
                <w:i/>
                <w:sz w:val="22"/>
                <w:szCs w:val="22"/>
              </w:rPr>
              <w:t xml:space="preserve"> </w:t>
            </w:r>
            <w:r w:rsidRPr="008C2440">
              <w:rPr>
                <w:sz w:val="22"/>
                <w:szCs w:val="22"/>
              </w:rPr>
              <w:t>Thời gian tới, UBND tỉnh giao UBND huyện Hương Sơn tiếp tục phối hợp với Công ty Cao su Hà Tĩnh, Tổng đội TNXP Tây Sơn thực hiện kiểm tra, giám sát chặt chẽ vườn cây cao su, xử lý nghiêm các trường hợp chặt cây cao su trái phép; tuyên truyền, vận động và giải thích cho các hộ gia đình sản xuất, kinh doanh mủ cao su trên diện tích được hợp đồng liên kết hiểu và chấp hành.</w:t>
            </w:r>
          </w:p>
        </w:tc>
      </w:tr>
      <w:tr w:rsidR="00921D28" w:rsidRPr="00430456" w:rsidTr="0087350C">
        <w:tc>
          <w:tcPr>
            <w:tcW w:w="562" w:type="dxa"/>
            <w:vAlign w:val="center"/>
          </w:tcPr>
          <w:p w:rsidR="00921D28" w:rsidRPr="00430456" w:rsidRDefault="00921D28" w:rsidP="00921D28">
            <w:pPr>
              <w:pStyle w:val="ListParagraph"/>
              <w:numPr>
                <w:ilvl w:val="0"/>
                <w:numId w:val="1"/>
              </w:numPr>
              <w:jc w:val="center"/>
              <w:rPr>
                <w:b/>
                <w:sz w:val="24"/>
                <w:szCs w:val="24"/>
              </w:rPr>
            </w:pPr>
          </w:p>
        </w:tc>
        <w:tc>
          <w:tcPr>
            <w:tcW w:w="4111" w:type="dxa"/>
            <w:vAlign w:val="center"/>
          </w:tcPr>
          <w:p w:rsidR="00921D28" w:rsidRPr="00AE7801" w:rsidRDefault="008F04CC" w:rsidP="00921D28">
            <w:pPr>
              <w:jc w:val="both"/>
              <w:rPr>
                <w:b/>
                <w:sz w:val="22"/>
                <w:szCs w:val="22"/>
              </w:rPr>
            </w:pPr>
            <w:r w:rsidRPr="00AE7801">
              <w:rPr>
                <w:sz w:val="22"/>
                <w:szCs w:val="22"/>
              </w:rPr>
              <w:t>Đề nghị điều chỉnh Điều 6, Quyết định số 15/2019/QĐ-UBND của UBND tỉnh để việc phân cấp kiểm tra công tác nghiệm thu phù hợp với phân cấp thẩm định các công trình xây dựng;</w:t>
            </w:r>
          </w:p>
        </w:tc>
        <w:tc>
          <w:tcPr>
            <w:tcW w:w="10206" w:type="dxa"/>
          </w:tcPr>
          <w:p w:rsidR="00921D28" w:rsidRPr="00AE7801" w:rsidRDefault="008F04CC" w:rsidP="008F04CC">
            <w:pPr>
              <w:spacing w:before="60" w:after="60"/>
              <w:ind w:firstLine="30"/>
              <w:jc w:val="both"/>
              <w:rPr>
                <w:sz w:val="22"/>
                <w:szCs w:val="22"/>
              </w:rPr>
            </w:pPr>
            <w:r w:rsidRPr="00AE7801">
              <w:rPr>
                <w:sz w:val="22"/>
                <w:szCs w:val="22"/>
              </w:rPr>
              <w:t xml:space="preserve">Đề nghị điều chỉnh Điều 6 Quyết định số 15/2019/QĐ-UBND của UBND tỉnh để việc phân cấp kiểm tra công tác nghiệm thu phù hợp với phân cấp thẩm định các công trình xây dựng: UBND tỉnh đã ban hành Quyết định số 28/2021/QĐ-UBND ngày 22/6/2021 về việc ban hành Quy </w:t>
            </w:r>
            <w:r w:rsidRPr="00AE7801">
              <w:rPr>
                <w:rFonts w:hint="eastAsia"/>
                <w:sz w:val="22"/>
                <w:szCs w:val="22"/>
              </w:rPr>
              <w:t>đ</w:t>
            </w:r>
            <w:r w:rsidRPr="00AE7801">
              <w:rPr>
                <w:sz w:val="22"/>
                <w:szCs w:val="22"/>
              </w:rPr>
              <w:t xml:space="preserve">ịnh phân cấp một số nội dung về công tác thẩm </w:t>
            </w:r>
            <w:r w:rsidRPr="00AE7801">
              <w:rPr>
                <w:rFonts w:hint="eastAsia"/>
                <w:sz w:val="22"/>
                <w:szCs w:val="22"/>
              </w:rPr>
              <w:t>đ</w:t>
            </w:r>
            <w:r w:rsidRPr="00AE7801">
              <w:rPr>
                <w:sz w:val="22"/>
                <w:szCs w:val="22"/>
              </w:rPr>
              <w:t xml:space="preserve">ịnh, tổ chức quản lý dự án </w:t>
            </w:r>
            <w:r w:rsidRPr="00AE7801">
              <w:rPr>
                <w:rFonts w:hint="eastAsia"/>
                <w:sz w:val="22"/>
                <w:szCs w:val="22"/>
              </w:rPr>
              <w:t>đ</w:t>
            </w:r>
            <w:r w:rsidRPr="00AE7801">
              <w:rPr>
                <w:sz w:val="22"/>
                <w:szCs w:val="22"/>
              </w:rPr>
              <w:t>ầu t</w:t>
            </w:r>
            <w:r w:rsidRPr="00AE7801">
              <w:rPr>
                <w:rFonts w:hint="eastAsia"/>
                <w:sz w:val="22"/>
                <w:szCs w:val="22"/>
              </w:rPr>
              <w:t>ư</w:t>
            </w:r>
            <w:r w:rsidRPr="00AE7801">
              <w:rPr>
                <w:sz w:val="22"/>
                <w:szCs w:val="22"/>
              </w:rPr>
              <w:t xml:space="preserve"> xây dựng và quản lý chất l</w:t>
            </w:r>
            <w:r w:rsidRPr="00AE7801">
              <w:rPr>
                <w:rFonts w:hint="eastAsia"/>
                <w:sz w:val="22"/>
                <w:szCs w:val="22"/>
              </w:rPr>
              <w:t>ư</w:t>
            </w:r>
            <w:r w:rsidRPr="00AE7801">
              <w:rPr>
                <w:sz w:val="22"/>
                <w:szCs w:val="22"/>
              </w:rPr>
              <w:t xml:space="preserve">ợng công trình xây dựng trên </w:t>
            </w:r>
            <w:r w:rsidRPr="00AE7801">
              <w:rPr>
                <w:rFonts w:hint="eastAsia"/>
                <w:sz w:val="22"/>
                <w:szCs w:val="22"/>
              </w:rPr>
              <w:t>đ</w:t>
            </w:r>
            <w:r w:rsidRPr="00AE7801">
              <w:rPr>
                <w:sz w:val="22"/>
                <w:szCs w:val="22"/>
              </w:rPr>
              <w:t xml:space="preserve">ịa bàn tỉnh Hà Tĩnh. Quyết </w:t>
            </w:r>
            <w:r w:rsidRPr="00AE7801">
              <w:rPr>
                <w:rFonts w:hint="eastAsia"/>
                <w:sz w:val="22"/>
                <w:szCs w:val="22"/>
              </w:rPr>
              <w:t>đ</w:t>
            </w:r>
            <w:r w:rsidRPr="00AE7801">
              <w:rPr>
                <w:sz w:val="22"/>
                <w:szCs w:val="22"/>
              </w:rPr>
              <w:t xml:space="preserve">ịnh này có hiệu lực thi hành kể từ ngày 05/7/2021 và thay thế Quyết </w:t>
            </w:r>
            <w:r w:rsidRPr="00AE7801">
              <w:rPr>
                <w:rFonts w:hint="eastAsia"/>
                <w:sz w:val="22"/>
                <w:szCs w:val="22"/>
              </w:rPr>
              <w:t>đ</w:t>
            </w:r>
            <w:r w:rsidRPr="00AE7801">
              <w:rPr>
                <w:sz w:val="22"/>
                <w:szCs w:val="22"/>
              </w:rPr>
              <w:t>ịnh số 15/2019/Q</w:t>
            </w:r>
            <w:r w:rsidRPr="00AE7801">
              <w:rPr>
                <w:rFonts w:hint="eastAsia"/>
                <w:sz w:val="22"/>
                <w:szCs w:val="22"/>
              </w:rPr>
              <w:t>Đ</w:t>
            </w:r>
            <w:r w:rsidRPr="00AE7801">
              <w:rPr>
                <w:sz w:val="22"/>
                <w:szCs w:val="22"/>
              </w:rPr>
              <w:t xml:space="preserve">-UBND ngày 18/3/2019 của UBND tỉnh ban hành Quy </w:t>
            </w:r>
            <w:r w:rsidRPr="00AE7801">
              <w:rPr>
                <w:rFonts w:hint="eastAsia"/>
                <w:sz w:val="22"/>
                <w:szCs w:val="22"/>
              </w:rPr>
              <w:t>đ</w:t>
            </w:r>
            <w:r w:rsidRPr="00AE7801">
              <w:rPr>
                <w:sz w:val="22"/>
                <w:szCs w:val="22"/>
              </w:rPr>
              <w:t>ịnh một số nội dung về quản lý chất l</w:t>
            </w:r>
            <w:r w:rsidRPr="00AE7801">
              <w:rPr>
                <w:rFonts w:hint="eastAsia"/>
                <w:sz w:val="22"/>
                <w:szCs w:val="22"/>
              </w:rPr>
              <w:t>ư</w:t>
            </w:r>
            <w:r w:rsidRPr="00AE7801">
              <w:rPr>
                <w:sz w:val="22"/>
                <w:szCs w:val="22"/>
              </w:rPr>
              <w:t xml:space="preserve">ợng công trình xây dựng trên </w:t>
            </w:r>
            <w:r w:rsidRPr="00AE7801">
              <w:rPr>
                <w:rFonts w:hint="eastAsia"/>
                <w:sz w:val="22"/>
                <w:szCs w:val="22"/>
              </w:rPr>
              <w:t>đ</w:t>
            </w:r>
            <w:r w:rsidRPr="00AE7801">
              <w:rPr>
                <w:sz w:val="22"/>
                <w:szCs w:val="22"/>
              </w:rPr>
              <w:t>ịa bàn tỉnh Hà Tĩnh.</w:t>
            </w:r>
          </w:p>
        </w:tc>
      </w:tr>
      <w:tr w:rsidR="0006556F" w:rsidRPr="00430456" w:rsidTr="00160A6A">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06556F" w:rsidRDefault="0006556F" w:rsidP="0006556F">
            <w:pPr>
              <w:jc w:val="both"/>
              <w:rPr>
                <w:sz w:val="22"/>
                <w:szCs w:val="22"/>
              </w:rPr>
            </w:pPr>
            <w:r w:rsidRPr="0006556F">
              <w:rPr>
                <w:sz w:val="22"/>
                <w:szCs w:val="22"/>
              </w:rPr>
              <w:t>Đề nghị tỉnh có cơ chế đặc thù hỗ trợ các xã chịu tác động dự án khai thác mỏ sắt Thạch Khê</w:t>
            </w:r>
          </w:p>
        </w:tc>
        <w:tc>
          <w:tcPr>
            <w:tcW w:w="10206" w:type="dxa"/>
            <w:vAlign w:val="center"/>
          </w:tcPr>
          <w:p w:rsidR="0006556F" w:rsidRPr="0006556F" w:rsidRDefault="0006556F" w:rsidP="0006556F">
            <w:pPr>
              <w:ind w:firstLine="170"/>
              <w:jc w:val="both"/>
              <w:rPr>
                <w:sz w:val="22"/>
                <w:szCs w:val="22"/>
              </w:rPr>
            </w:pPr>
            <w:r w:rsidRPr="0006556F">
              <w:rPr>
                <w:sz w:val="22"/>
                <w:szCs w:val="22"/>
              </w:rPr>
              <w:t>Thực hiện Đề án theo Quyết định 946/QĐ-TTg của Thủ tướng Chính phủ ngày 21/6/2011, từ năm 2011 đến nay, hàng năm UBND tỉnh đã đề xuất Chỉnh phủ, các Bộ, ngành bố trí nguồn vốn hỗ trợ, đồng thời lồng ghép các nguồn vốn ngân sách tỉnh, địa phương để đầu tư xây dựng cơ sở hạ tầng, hỗ trợ các chính sách ổn định, phát triển kinh tế - xã hội cho các xã chịu ảnh hưởng của dự án khai thác mỏ sắt Thạch Khê. Tuy nhiên, do dự án có quy mô lớn, thời gian thực hiện kéo dài, trong khi đời sống nhân dân vùng dự án hiện nay hết sức khó khăn, cơ sở hạ tầng chưa đáp ứng các yêu cầu. Do vậy, cần nhiều nguồn lực, chính sách trên nhiều lĩnh vực hơn nữa để hỗ trợ các địa phương nêu trên. Tiếp thu ý kiến, kiến nghị của cử tri, trong thời gian tới, UBND tỉnh sẽ giao các sở, ngành rà soát thực tế nhu cầu về tất cả các lĩnh vực kinh tế - xã hội, tham mưu, xây dựng các cơ chế, chính sách phù hợp, đồng thời, đề xuất Chính phủ hỗ trợ thêm nhiều nguồn lực để thực hiện các cơ chế, chính sách trên hiệu quả.</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01173C" w:rsidRDefault="0006556F" w:rsidP="0006556F">
            <w:pPr>
              <w:spacing w:before="60" w:after="60"/>
              <w:jc w:val="both"/>
              <w:rPr>
                <w:sz w:val="22"/>
                <w:szCs w:val="22"/>
              </w:rPr>
            </w:pPr>
            <w:r w:rsidRPr="0001173C">
              <w:rPr>
                <w:sz w:val="22"/>
                <w:szCs w:val="22"/>
              </w:rPr>
              <w:t>Đề nghị tỉnh làm việc với Ban quản lý dự án Ngàn Trươi Cẩm Trang để điều chỉnh phù hợp lưu lượng dòng cầu máng Sơn Lộc nhằm đảm bảo công tác tiêu thoát lũ.</w:t>
            </w:r>
          </w:p>
        </w:tc>
        <w:tc>
          <w:tcPr>
            <w:tcW w:w="10206" w:type="dxa"/>
          </w:tcPr>
          <w:p w:rsidR="0006556F" w:rsidRPr="0001173C" w:rsidRDefault="0006556F" w:rsidP="0006556F">
            <w:pPr>
              <w:spacing w:before="60" w:after="60"/>
              <w:jc w:val="both"/>
              <w:rPr>
                <w:sz w:val="22"/>
                <w:szCs w:val="22"/>
              </w:rPr>
            </w:pPr>
            <w:r w:rsidRPr="0001173C">
              <w:rPr>
                <w:sz w:val="22"/>
                <w:szCs w:val="22"/>
              </w:rPr>
              <w:t>UBND tỉnh đã chỉ đạo UBND huyện Can Lộc phối hợp với Ban Quản lý dự án ĐTXDCT Nông nghiệp và PTNT tỉnh (Chủ đầu tư Dự án NT-CT) kiểm tra, rà soát lại cầu máng Sơn Lộc nhằm đảm bảo công tác tiêu thoát lũ. Theo hồ sơ thiết kế cầu máng mới so với cầu máng cũ có thể khẳng định cầu máng mới có khả năng tiêu thoát lũ tốt hơn trước. Sở Nông nghiệp và PTNT đã tổ chức kiểm tra, làm việc, chỉ đạo Chủ đầu tư khẩn trương hoàn thành công trình đảm bảo nhiệm vụ tiêu thoát lũ theo quy trình thiết kế trong mùa mưa lũ 2021.</w:t>
            </w:r>
          </w:p>
        </w:tc>
      </w:tr>
      <w:tr w:rsidR="0006556F" w:rsidRPr="00430456" w:rsidTr="0043222B">
        <w:trPr>
          <w:trHeight w:val="545"/>
        </w:trPr>
        <w:tc>
          <w:tcPr>
            <w:tcW w:w="562" w:type="dxa"/>
            <w:vAlign w:val="center"/>
          </w:tcPr>
          <w:p w:rsidR="0006556F" w:rsidRPr="002A300C" w:rsidRDefault="0006556F" w:rsidP="0006556F">
            <w:pPr>
              <w:tabs>
                <w:tab w:val="center" w:pos="244"/>
              </w:tabs>
              <w:ind w:left="142"/>
              <w:jc w:val="center"/>
              <w:rPr>
                <w:b/>
                <w:sz w:val="24"/>
                <w:szCs w:val="24"/>
              </w:rPr>
            </w:pPr>
            <w:r>
              <w:rPr>
                <w:b/>
                <w:sz w:val="24"/>
                <w:szCs w:val="24"/>
              </w:rPr>
              <w:t>II</w:t>
            </w:r>
          </w:p>
        </w:tc>
        <w:tc>
          <w:tcPr>
            <w:tcW w:w="14317" w:type="dxa"/>
            <w:gridSpan w:val="2"/>
            <w:vAlign w:val="center"/>
          </w:tcPr>
          <w:p w:rsidR="0006556F" w:rsidRPr="002A300C" w:rsidRDefault="0006556F" w:rsidP="0006556F">
            <w:pPr>
              <w:jc w:val="center"/>
              <w:rPr>
                <w:b/>
                <w:sz w:val="22"/>
                <w:szCs w:val="22"/>
              </w:rPr>
            </w:pPr>
            <w:r w:rsidRPr="002A300C">
              <w:rPr>
                <w:b/>
                <w:sz w:val="22"/>
                <w:szCs w:val="22"/>
              </w:rPr>
              <w:t>LĨNH VỰC ĐẦU TƯ, GIAO THÔNG, XÂY DỰNG VÀ CÁC CHƯƠNG TRÌNH DỰ ÁN</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43222B" w:rsidRDefault="0006556F" w:rsidP="0006556F">
            <w:pPr>
              <w:jc w:val="both"/>
              <w:rPr>
                <w:b/>
                <w:sz w:val="22"/>
                <w:szCs w:val="22"/>
              </w:rPr>
            </w:pPr>
            <w:r w:rsidRPr="0043222B">
              <w:rPr>
                <w:sz w:val="22"/>
                <w:szCs w:val="22"/>
              </w:rPr>
              <w:t>Có giải pháp xử lý tình trạng Cửa Lạch - Cửa Khẩu xã Kỳ Ninh hiện bị bồi lấp nên thuyền bè không thể ra vào được, ảnh hưởng lớn đến việc vận tải, đánh bắt thuỷ hải sản của ngư dân;</w:t>
            </w:r>
          </w:p>
        </w:tc>
        <w:tc>
          <w:tcPr>
            <w:tcW w:w="10206" w:type="dxa"/>
          </w:tcPr>
          <w:p w:rsidR="0006556F" w:rsidRPr="0043222B" w:rsidRDefault="0006556F" w:rsidP="0006556F">
            <w:pPr>
              <w:spacing w:before="60" w:after="60"/>
              <w:ind w:firstLine="30"/>
              <w:jc w:val="both"/>
              <w:rPr>
                <w:sz w:val="22"/>
                <w:szCs w:val="22"/>
              </w:rPr>
            </w:pPr>
            <w:r w:rsidRPr="0043222B">
              <w:rPr>
                <w:sz w:val="22"/>
                <w:szCs w:val="22"/>
              </w:rPr>
              <w:t>Trước thực trạng bồi lắng các luồng lạch các tuyến sông, gây khó khăn cho việc lưu thông của tàu thuyền, gây ảnh hưởng dòng chảy của các sông, Sở GTVT đã có Văn bản số 1497/SGTVT-KH ngày 18/5/2020 báo cáo tình hình bồi lắng các vùng đường thủy nội địa và đề xuất UBND tỉnh phương án xử lý, trong đó có sông Kinh đoạn cửa Lạch - cửa Khẩu ở xã Kỳ Ninh theo như cử tri phản ánh. Hiện nay HĐND tỉnh đã có Nghị quyết số 16/NQ-HĐND ngày 17/7/2021 phê duyệt chủ trương đầu tư dự án Hệ thống tiêu thoát lũ, chống ngập, chống úng khu vực trung tâm hành chính huyện Kỳ Anh và vùng phụ cận (giai đoạn đầu tư 2021-2025), trong đó có hợp phần nạo vét, mở rộng mặt cắt thoát lũ trên sông Kinh (kênh Nhà Lê) đoạn từ Kỳ Giang đến Kỳ Ninh. Dự án này được triển khai sẽ góp phần khắc phục tình trạng bồi lắng của sông Kinh, thoát lũ cho trung tâm hành chính huyện Kỳ Anh và cùng phụ cận, tạo điều kiện cho phương tiện tàu thuyền đi lại</w:t>
            </w:r>
          </w:p>
        </w:tc>
      </w:tr>
      <w:tr w:rsidR="0006556F" w:rsidRPr="00430456" w:rsidTr="00424369">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E7801" w:rsidRDefault="0006556F" w:rsidP="0006556F">
            <w:pPr>
              <w:spacing w:before="60" w:after="60"/>
              <w:ind w:firstLine="29"/>
              <w:jc w:val="both"/>
              <w:rPr>
                <w:b/>
                <w:sz w:val="22"/>
                <w:szCs w:val="22"/>
                <w:lang w:val="pt-BR"/>
              </w:rPr>
            </w:pPr>
            <w:r w:rsidRPr="00AE7801">
              <w:rPr>
                <w:sz w:val="22"/>
                <w:szCs w:val="22"/>
              </w:rPr>
              <w:t xml:space="preserve">Đề </w:t>
            </w:r>
            <w:r w:rsidRPr="00211DD1">
              <w:rPr>
                <w:sz w:val="22"/>
                <w:szCs w:val="22"/>
              </w:rPr>
              <w:t>nghị tỉnh quan tâm hỗ trợ kinh phí để triển khai thực hiện và hoàn chỉnh quy hoạch Dự án đường Hải Thượng Lãn Ông kéo dài; sớm triển thai thực hiện quy hoạch đường vành đai Bắc Nguyễn Du, thành phố Hà Tĩnh theo phê duyệt; Quan tâm đầu tư nâng cấp hồ chứa nước Đồng Tran, xã Đồng Môn thành phố Hà Tĩnh</w:t>
            </w:r>
          </w:p>
        </w:tc>
        <w:tc>
          <w:tcPr>
            <w:tcW w:w="10206" w:type="dxa"/>
          </w:tcPr>
          <w:p w:rsidR="0006556F" w:rsidRPr="00211DD1" w:rsidRDefault="0006556F" w:rsidP="0006556F">
            <w:pPr>
              <w:rPr>
                <w:sz w:val="22"/>
                <w:szCs w:val="22"/>
              </w:rPr>
            </w:pPr>
            <w:r w:rsidRPr="00211DD1">
              <w:rPr>
                <w:sz w:val="22"/>
                <w:szCs w:val="22"/>
              </w:rPr>
              <w:t>Các công trình trên đã được triển khai thi công hoàn thành và đưa vào sử dụng. Riêng  với Dự án Đường Vành đai khu đô thị Bắc: Dự án khởi công năm 2011, đến nay đã cơ bản hoàn thành và đưa vào sử dụng đoạn từ đường Quang Trung đến đường Lê Ninh kéo dài; UBND tỉnh đã bố trí, cấp lại nguồn cho thành phố Hà Tĩnh từ nguồn thu tiền đấu giá đất các hạ tầng sử dụng vốn vay Bộ Tài chính để tiếp tục đầu tư hoàn chỉnh tuyến đường; Dự kiến hoàn thành trong quý III/2021.</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579B3" w:rsidRDefault="0006556F" w:rsidP="0006556F">
            <w:pPr>
              <w:jc w:val="both"/>
              <w:rPr>
                <w:sz w:val="22"/>
                <w:szCs w:val="22"/>
              </w:rPr>
            </w:pPr>
            <w:r w:rsidRPr="00A579B3">
              <w:rPr>
                <w:sz w:val="22"/>
                <w:szCs w:val="22"/>
              </w:rPr>
              <w:t>Cử tri đề nghị tỉnh quan tâm đẩy nhanh tiến độ; bố trí vốn đầu tư, hỗ trợ kinh phí xây dựng, nâng cấp, sửa chữa một số công trình, dự án qua</w:t>
            </w:r>
            <w:r>
              <w:rPr>
                <w:sz w:val="22"/>
                <w:szCs w:val="22"/>
              </w:rPr>
              <w:t>n trọng, cấp thiết trên địa bàn</w:t>
            </w:r>
          </w:p>
          <w:p w:rsidR="0006556F" w:rsidRPr="001F0165" w:rsidRDefault="0006556F" w:rsidP="0006556F">
            <w:pPr>
              <w:jc w:val="both"/>
              <w:rPr>
                <w:sz w:val="22"/>
                <w:szCs w:val="22"/>
              </w:rPr>
            </w:pPr>
          </w:p>
        </w:tc>
        <w:tc>
          <w:tcPr>
            <w:tcW w:w="10206" w:type="dxa"/>
            <w:vAlign w:val="center"/>
          </w:tcPr>
          <w:p w:rsidR="0006556F" w:rsidRPr="00A579B3" w:rsidRDefault="0006556F" w:rsidP="0006556F">
            <w:pPr>
              <w:jc w:val="both"/>
              <w:rPr>
                <w:sz w:val="22"/>
                <w:szCs w:val="22"/>
              </w:rPr>
            </w:pPr>
            <w:r w:rsidRPr="00A579B3">
              <w:rPr>
                <w:sz w:val="22"/>
                <w:szCs w:val="22"/>
              </w:rPr>
              <w:t>Đây là nội dung lớn, rất nhiều công trình, dự án được kiến nghị, liên quan đến khả năng cân đối ngân sách, trình tự, thủ tục quản lý tài chính, quản lý đầu tư xây dựng cơ bản theo các quy định hiện hành.</w:t>
            </w:r>
            <w:r>
              <w:rPr>
                <w:sz w:val="22"/>
                <w:szCs w:val="22"/>
              </w:rPr>
              <w:t xml:space="preserve"> </w:t>
            </w:r>
            <w:r w:rsidRPr="00A579B3">
              <w:rPr>
                <w:sz w:val="22"/>
                <w:szCs w:val="22"/>
              </w:rPr>
              <w:t>Qua rà soát, hiện nay, một số công trình đã được phê duyệt chủ trương đầu tư, bố trí kinh phí hoặc có phương án dự kiến đầu tư như: Cầu Hốp Chuối, thị trấn Vũ Quang (đã được dự kiến bố trí kinh phí chuẩn bị đầu tư trong kế hoạch năm 2021); Nâng cấp, sửa chữa tuyến đường giao thông Cẩm Lĩnh - Kỳ Xuân (hiện đang được triển khai thi công theo dự án Đường ven biển Xuân Hội - Thạch Khê - Vũng Áng); Cầu Trốc Vạc (đã được bố trí vốn triển khai); Đầu tư xây dựng tuyến đường Nguyễn Trung Thiên kéo dài sang xã Thạch Bình (dự kiến xúc tiến đầu tư từ nguồn vốn nước ngoài ODA); kè chống sạt lở sông Ngàn Trươi đoạn qua xã Hương Minh (đã đấu thầu thi công); Hạ tầng Khu du lịch Nam Thiên Cầm (đã được dự kiến đầu tư trong kế hoạch trung hạn nguồn Ngân sách Trung ương giai đoạn 2021-2025),...</w:t>
            </w:r>
          </w:p>
        </w:tc>
      </w:tr>
      <w:tr w:rsidR="0006556F" w:rsidRPr="00430456" w:rsidTr="00E645A3">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3E461A" w:rsidRDefault="0006556F" w:rsidP="0006556F">
            <w:pPr>
              <w:jc w:val="both"/>
              <w:rPr>
                <w:sz w:val="22"/>
                <w:szCs w:val="22"/>
              </w:rPr>
            </w:pPr>
            <w:r w:rsidRPr="003E461A">
              <w:rPr>
                <w:sz w:val="22"/>
                <w:szCs w:val="22"/>
              </w:rPr>
              <w:t>Đề nghị tỉnh tiếp tục cho chủ trương chuyển các dự án đầu tư PPP sang đầu tư từ nguồn ngân sách tỉnh và các nguồn vốn hợp pháp khác; hỗ trợ kinh phí để đầu tư xây dựng hệ thống cấp nước phục vụ sản xuất và sinh hoạt cho Nhà máy chế biến phân hữu cơ từ rác thải tại xã Cẩm Quan.</w:t>
            </w:r>
          </w:p>
        </w:tc>
        <w:tc>
          <w:tcPr>
            <w:tcW w:w="10206" w:type="dxa"/>
          </w:tcPr>
          <w:p w:rsidR="0006556F" w:rsidRPr="003E461A" w:rsidRDefault="0006556F" w:rsidP="0006556F">
            <w:pPr>
              <w:ind w:firstLine="30"/>
              <w:jc w:val="both"/>
              <w:rPr>
                <w:sz w:val="22"/>
                <w:szCs w:val="22"/>
              </w:rPr>
            </w:pPr>
            <w:r w:rsidRPr="003E461A">
              <w:rPr>
                <w:sz w:val="22"/>
                <w:szCs w:val="22"/>
              </w:rPr>
              <w:t>- Đề nghị tiếp tục cho chủ trương chuyển các dự án đầu tư PPP sang đầu tư từ nguồn ngân sách tỉnh và các nguồn vốn hợp pháp khác: Tại Nghị quyết số 20/2016/NQ-HĐND ngày 24/9/2016 của HĐND tỉnh, trên địa bàn thành phố được thông qua danh mục 07 dự án đầu tư theo hình thức đối tác công tư, nhưng có 03 dự án đã chuyển sang hình thức đầu tư từ nguồn vốn ngân sách, còn lại 04 dự án sau: Dự án Đường Xô Viết Nghệ Tĩnh kéo dài về phía Tây; Dự án đường Xuân Diệu kéo dài đến đường Ngô Quyền; Dự án đường Nguyễn Trung Thiên nối từ đường Nguyễn Du đến đường Ngô Quyền; Công viên trung tâm thành phố. UBND tỉnh sẽ giao các sở, ngành liên quan tiếp tục rà soát, đề xuất HĐND tỉnh chuyển sang hình thức đầu tư vốn ngân sách.</w:t>
            </w:r>
          </w:p>
          <w:p w:rsidR="0006556F" w:rsidRPr="003E461A" w:rsidRDefault="0006556F" w:rsidP="0006556F">
            <w:pPr>
              <w:ind w:firstLine="30"/>
              <w:jc w:val="both"/>
              <w:rPr>
                <w:sz w:val="22"/>
                <w:szCs w:val="22"/>
              </w:rPr>
            </w:pPr>
            <w:r w:rsidRPr="003E461A">
              <w:rPr>
                <w:sz w:val="22"/>
                <w:szCs w:val="22"/>
              </w:rPr>
              <w:t>- Về Hỗ trợ kinh phí để đầu tư xây dựng hệ thống cấp nước phục vụ sản xuất và sinh hoạt cho Nhà máy chế biến phân hữu cơ từ rác thải tại xã Cẩm Quan: Hiện nay Công ty CP Môi trường và Công trình đô thị Hà Tĩnh đang thực hiện khảo sát, nâng cấp Nhà máy chế biến phân hữu cơ từ rác thải tại xã Cẩm Quan; trong quá trình thực hiện, UBND tỉnh sẽ yêu cầu Công ty CP Môi trường và Công trình đô thị Hà Tĩnh tính toán, đưa nội dung này vào báo cáo đề xuất.</w:t>
            </w:r>
          </w:p>
        </w:tc>
      </w:tr>
      <w:tr w:rsidR="0006556F" w:rsidRPr="00430456" w:rsidTr="001207D3">
        <w:tc>
          <w:tcPr>
            <w:tcW w:w="562" w:type="dxa"/>
            <w:vAlign w:val="center"/>
          </w:tcPr>
          <w:p w:rsidR="0006556F" w:rsidRPr="00137A38" w:rsidRDefault="0006556F" w:rsidP="0006556F">
            <w:pPr>
              <w:jc w:val="center"/>
              <w:rPr>
                <w:b/>
                <w:sz w:val="24"/>
                <w:szCs w:val="24"/>
              </w:rPr>
            </w:pPr>
            <w:r>
              <w:rPr>
                <w:b/>
                <w:sz w:val="24"/>
                <w:szCs w:val="24"/>
              </w:rPr>
              <w:t>III</w:t>
            </w:r>
          </w:p>
        </w:tc>
        <w:tc>
          <w:tcPr>
            <w:tcW w:w="14317" w:type="dxa"/>
            <w:gridSpan w:val="2"/>
            <w:vAlign w:val="center"/>
          </w:tcPr>
          <w:p w:rsidR="0006556F" w:rsidRPr="00137A38" w:rsidRDefault="0006556F" w:rsidP="0006556F">
            <w:pPr>
              <w:ind w:hanging="50"/>
              <w:jc w:val="center"/>
              <w:rPr>
                <w:b/>
                <w:sz w:val="22"/>
                <w:szCs w:val="22"/>
              </w:rPr>
            </w:pPr>
            <w:r>
              <w:rPr>
                <w:b/>
                <w:sz w:val="22"/>
                <w:szCs w:val="22"/>
              </w:rPr>
              <w:t>LĨNH VỰC VĂN HÓA - XÃ HỘI</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C04825" w:rsidRDefault="0006556F" w:rsidP="0006556F">
            <w:pPr>
              <w:spacing w:before="60" w:after="60"/>
              <w:jc w:val="both"/>
              <w:rPr>
                <w:sz w:val="22"/>
                <w:szCs w:val="22"/>
              </w:rPr>
            </w:pPr>
            <w:r w:rsidRPr="00C04825">
              <w:rPr>
                <w:sz w:val="22"/>
                <w:szCs w:val="22"/>
              </w:rPr>
              <w:t>Đề nghị Ủy ban nhân dân tỉnh cho biết giải pháp xử lý bất cập trong quy định mức thu học phí trẻ mầm non giữa các vùng trên địa bàn</w:t>
            </w:r>
          </w:p>
        </w:tc>
        <w:tc>
          <w:tcPr>
            <w:tcW w:w="10206" w:type="dxa"/>
          </w:tcPr>
          <w:p w:rsidR="0006556F" w:rsidRPr="00C04825" w:rsidRDefault="0006556F" w:rsidP="0006556F">
            <w:pPr>
              <w:spacing w:before="60" w:after="60"/>
              <w:jc w:val="both"/>
              <w:rPr>
                <w:sz w:val="22"/>
                <w:szCs w:val="22"/>
              </w:rPr>
            </w:pPr>
            <w:r w:rsidRPr="00C04825">
              <w:rPr>
                <w:sz w:val="22"/>
                <w:szCs w:val="22"/>
              </w:rPr>
              <w:t>HĐND tỉnh đã ban hành Nghị quyết số 17/2021/NQ-HĐND ngày 17/7/2021 “Tiếp tục thực hiện và sửa đổi, bổ sung một số điều của Nghị quyết số 57/2017/NQ-HĐND ngày 15 tháng 7 năm 2017 của HĐND tỉnh áp dụng cho năm học 2021-2022 trên địa bàn tỉnh”.</w:t>
            </w:r>
            <w:r>
              <w:rPr>
                <w:sz w:val="22"/>
                <w:szCs w:val="22"/>
              </w:rPr>
              <w:t xml:space="preserve"> </w:t>
            </w:r>
            <w:r w:rsidRPr="00C04825">
              <w:rPr>
                <w:sz w:val="22"/>
                <w:szCs w:val="22"/>
              </w:rPr>
              <w:t>Nghị quyết đã xử lý bất cập về quy định mức thu học phí tại các phường trên địa bàn thị xã Kỳ Anh.</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43222B" w:rsidRDefault="0006556F" w:rsidP="0006556F">
            <w:pPr>
              <w:jc w:val="both"/>
              <w:rPr>
                <w:sz w:val="22"/>
                <w:szCs w:val="22"/>
              </w:rPr>
            </w:pPr>
            <w:r w:rsidRPr="0043222B">
              <w:rPr>
                <w:sz w:val="22"/>
                <w:szCs w:val="22"/>
              </w:rPr>
              <w:t xml:space="preserve">Quan tâm hướng dẫn, đầu tư xây dựng và phát triển du lịch hồ Ngàn Trươi, Vườn Quốc gia Vũ Quang và Khu căn cứ nghĩa quân Phan Đình Phùng; đồng thời có cơ chế kêu gọi các nhà đầu tư khai thác tiềm năng du lịch Vũ Quang; cho phép xây dựng Trung </w:t>
            </w:r>
            <w:r w:rsidRPr="0043222B">
              <w:rPr>
                <w:sz w:val="22"/>
                <w:szCs w:val="22"/>
              </w:rPr>
              <w:lastRenderedPageBreak/>
              <w:t>tâm Văn hóa Phật giáo và trụ sở làm việc của Ban Trị sự Phật giáo huyện tại thị trấn Vũ Quang</w:t>
            </w:r>
          </w:p>
        </w:tc>
        <w:tc>
          <w:tcPr>
            <w:tcW w:w="10206" w:type="dxa"/>
          </w:tcPr>
          <w:p w:rsidR="0006556F" w:rsidRPr="0043222B" w:rsidRDefault="0006556F" w:rsidP="0006556F">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left" w:pos="3587"/>
                <w:tab w:val="right" w:pos="9380"/>
              </w:tabs>
              <w:spacing w:before="60" w:after="60"/>
              <w:ind w:firstLine="30"/>
              <w:jc w:val="both"/>
              <w:rPr>
                <w:sz w:val="22"/>
                <w:szCs w:val="22"/>
              </w:rPr>
            </w:pPr>
            <w:r>
              <w:rPr>
                <w:sz w:val="22"/>
                <w:szCs w:val="22"/>
              </w:rPr>
              <w:lastRenderedPageBreak/>
              <w:t xml:space="preserve">- </w:t>
            </w:r>
            <w:r w:rsidRPr="0043222B">
              <w:rPr>
                <w:sz w:val="22"/>
                <w:szCs w:val="22"/>
              </w:rPr>
              <w:t xml:space="preserve">Việc đầu tư xây dựng và phát triển du lịch hồ Ngàn Trươi, Vườn Quốc gia Vũ Quang và Khu căn cứ nghĩa quân Phan Đình Phùng đã được UBND tỉnh và địa phương huyện Vũ Quang quan tâm, lập các quy hoạch để thực hiện. Tại Đại hội Đảng bộ huyện lần thứ V huyện Vũ Quang đề ra 3 nhiệm vụ đột phá, trong đó nhiệm vụ thứ 3 là “Khai thác tiềm năng, lợi thế, huy động tối đa các nguồn lực xây dựng kết cấu hạ tầng, phát triển thương mại, du lịch. Xây dựng Thị trấn Vũ Quang theo hướng đô thị sinh thái”; UBND tỉnh đã phê duyệt Quy hoạch Khu du lịch sinh thái thuộc vuờn quốc gia Vũ Quang (Quyết định số 1922/QĐ-UBND ngày 09/7/2008). </w:t>
            </w:r>
            <w:r>
              <w:rPr>
                <w:sz w:val="22"/>
                <w:szCs w:val="22"/>
              </w:rPr>
              <w:t xml:space="preserve"> </w:t>
            </w:r>
            <w:r w:rsidRPr="0043222B">
              <w:rPr>
                <w:sz w:val="22"/>
                <w:szCs w:val="22"/>
              </w:rPr>
              <w:t xml:space="preserve">UBND huyện đã xây dựng </w:t>
            </w:r>
            <w:r w:rsidRPr="0043222B">
              <w:rPr>
                <w:sz w:val="22"/>
                <w:szCs w:val="22"/>
              </w:rPr>
              <w:lastRenderedPageBreak/>
              <w:t>Chương trình hành động, Kế hoạch để tổ chức thực hiện nhiệm vụ phát triển du lịch, tham mưu cấp ủy xây dựng Chuyên đề phát triển du lịch năm 2020-2025 và những năm tiếp theo. Bước đầu đã tiến hành tổ chức 06 cuộc làm việc, khảo sát với Sở VH,TT&amp;DL và các Sở, ngành để thống nhất chủ trương, cho ý tưởng về phát triển du lịch lòng hồ Ngàn Trươi, Vườn Quốc gia Vũ Quang; Giao cho Vườn Quốc gia Vũ Quang xây dựng phương án, đề án phát triển du lịch sinh thái Vườn Quốc gia gắn với bảo vệ và phát triển rừng để triển khai các nội dung theo Quyết định số 1922/QĐ-UBND ngày 09/7/2008 của UBND tỉnh Hà Tĩnh về việc phê duyệt Quy hoạch Khu du lịch sinh thái thuộc vuờn quốc gia Vũ Quang (QH2008); Xây dựng bản thuyết minh và hồ sơ trình UBND tỉnh xét công nhận điểm du lịch; Triển khai các hoạt động xúc tiến quảng bá du lịch trên các phương tiện thông tin đại chúng, các trang mạng xã hội gắn với sự kiện Vườn Quốc gia Vũ Quang được công nhận “Vườn di sản ASEAN”.</w:t>
            </w:r>
            <w:r>
              <w:rPr>
                <w:sz w:val="22"/>
                <w:szCs w:val="22"/>
              </w:rPr>
              <w:t xml:space="preserve"> </w:t>
            </w:r>
            <w:r w:rsidRPr="0043222B">
              <w:rPr>
                <w:sz w:val="22"/>
                <w:szCs w:val="22"/>
              </w:rPr>
              <w:t>Để thúc đẩy phát triển, kêu gọi đầu tư UBND huyện đã làm việc với Tập đoàn TH và một số nhà đầu tư khác về khảo sát đầu tư phát triển Du lịch lòng hồ Ngàn Trươi,Vườn Quốc gia VQ và trồng cây dược liệu dưới tán rừng tại huyện Vũ Quang. Đến nay Tập đoàn TH đang xây dựng đề án phát triển Du lịch. Xây dựng hai biển báo tại khu du lịch lòng hồ Ngàn Trươi-Vườn Quốc gia Vũ Quang. Ưu tiên bố trí nguồn lực để đầu tư các hạng mục thiết yếu ban đầu như biển chỉ dẫn, nhà vệ sinh công cộng, đường giao thông, bến thuyền, phương tiện chuyên chở… để phục vụ khách tham quan..</w:t>
            </w:r>
          </w:p>
          <w:p w:rsidR="0006556F" w:rsidRPr="0043222B" w:rsidRDefault="0006556F" w:rsidP="0006556F">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left" w:pos="3587"/>
                <w:tab w:val="right" w:pos="9380"/>
              </w:tabs>
              <w:spacing w:before="60" w:after="60"/>
              <w:ind w:firstLine="30"/>
              <w:jc w:val="both"/>
              <w:rPr>
                <w:sz w:val="22"/>
                <w:szCs w:val="22"/>
              </w:rPr>
            </w:pPr>
            <w:r w:rsidRPr="0043222B">
              <w:rPr>
                <w:sz w:val="22"/>
                <w:szCs w:val="22"/>
              </w:rPr>
              <w:t>- Đề xuất cho phép xây dựng Trung tâm Văn hóa Phật giáo và trụ sở làm việc của Ban Trị sự Phật giáo huyện tại thị trấn Vũ Quang</w:t>
            </w:r>
            <w:r>
              <w:rPr>
                <w:sz w:val="22"/>
                <w:szCs w:val="22"/>
              </w:rPr>
              <w:t xml:space="preserve">: </w:t>
            </w:r>
            <w:r w:rsidRPr="0043222B">
              <w:rPr>
                <w:sz w:val="22"/>
                <w:szCs w:val="22"/>
              </w:rPr>
              <w:t>Nội dung này sau khi có Tờ trình số 05/TTr-BTS ngày 26/10/2020 của Ban Trị sự Phật giáo huyện Vũ Quang; Tờ trình số 172/TTr-UBND ngày 24/11/2020 của UBND huyện. UBND tỉnh đã giao Sở Tài nguyên và Môi trường, Sở Xây dựng, Ban Tôn giáo tỉnh khảo sát và đã có văn bản 1371/UBND-XD ngày 15/3/2021 đồng ý về chủ trương cho Ban Trị sự Phật giáo huyện Vũ Quang thực hiện các hồ sơ, thủ tục để đầu tư xây dựng Trung tâm Văn hóa Phật giáo huyện Vũ Quang.</w:t>
            </w:r>
          </w:p>
        </w:tc>
      </w:tr>
      <w:tr w:rsidR="0006556F" w:rsidRPr="00430456" w:rsidTr="0087350C">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047198" w:rsidRDefault="0006556F" w:rsidP="0006556F">
            <w:pPr>
              <w:jc w:val="both"/>
              <w:rPr>
                <w:sz w:val="22"/>
                <w:szCs w:val="22"/>
              </w:rPr>
            </w:pPr>
            <w:r w:rsidRPr="00047198">
              <w:rPr>
                <w:sz w:val="22"/>
                <w:szCs w:val="22"/>
              </w:rPr>
              <w:t>Tập trung triển khai chương trình hỗ trợ nguồn lực xây dựng nhà Văn hóa cộng đồng kết hợp tránh lũ, nhà ở tránh lũ cho người dân vùng thường xuyên bị ảnh hưởng do thiên tai, bão lũ</w:t>
            </w:r>
          </w:p>
        </w:tc>
        <w:tc>
          <w:tcPr>
            <w:tcW w:w="10206" w:type="dxa"/>
          </w:tcPr>
          <w:p w:rsidR="0006556F" w:rsidRPr="00047198" w:rsidRDefault="0006556F" w:rsidP="0006556F">
            <w:pPr>
              <w:tabs>
                <w:tab w:val="left" w:pos="3587"/>
              </w:tabs>
              <w:spacing w:before="60" w:after="60"/>
              <w:ind w:firstLine="170"/>
              <w:jc w:val="both"/>
              <w:rPr>
                <w:sz w:val="22"/>
                <w:szCs w:val="22"/>
              </w:rPr>
            </w:pPr>
            <w:r w:rsidRPr="00047198">
              <w:rPr>
                <w:sz w:val="22"/>
                <w:szCs w:val="22"/>
              </w:rPr>
              <w:t>Thực hiện chủ trương của tỉnh, UBND tỉnh đã có Văn bản số 7859/UBND-XD1 ngày 23/11/2020 về việc triển khai thực hiện xây dựng nhà sinh hoạt cộng đồng kết hợp tránh, trú bão, lũ lụt, hỗ trợ gia đình khó khăn về nhà ở tránh, trú bão, lụt và bò giống. Tiếp thu ý kiến, kiến nghị của cử tri, UBND tỉnh đang chỉ đạo các ngành chuyên môn và các địa phương đẩy nhanh tiện độ, tích cực triển khai các thủ tục có liên quan để thực hiện chủ trương nêu trên.</w:t>
            </w:r>
            <w:r>
              <w:rPr>
                <w:sz w:val="22"/>
                <w:szCs w:val="22"/>
              </w:rPr>
              <w:t xml:space="preserve"> Riêng t</w:t>
            </w:r>
            <w:r w:rsidRPr="00047198">
              <w:rPr>
                <w:sz w:val="22"/>
                <w:szCs w:val="22"/>
              </w:rPr>
              <w:t>rên địa bàn huyện Thạch Hà đã triển khai xây dựng 2 Nhà văn hóa cộng đồng kết hợp tránh, trú bão lũ tại xã Tân Lâm Hương (tại thôn Tân Tiến và thông Sơn Trình); đã khởi công, xây dựng 216 nhà ở tránh lũ các hộ dân (trên tổng số 274 nhà được Ban Chỉ đạo 22 tỉnh phê duyệt), trong đó hoàn thành và đưa vào sử dụng 92 nhà.</w:t>
            </w:r>
            <w:r>
              <w:rPr>
                <w:sz w:val="22"/>
                <w:szCs w:val="22"/>
              </w:rPr>
              <w:t xml:space="preserve"> </w:t>
            </w:r>
            <w:r w:rsidRPr="00047198">
              <w:rPr>
                <w:sz w:val="22"/>
                <w:szCs w:val="22"/>
              </w:rPr>
              <w:t>Trong thời gian tới, tỉnh sẽ tiếp tục chỉ đạo các địa phương tăng cường, tranh thủ các nguồn lực hỗ trợ xây dựng Nhà văn hóa cộng đồng kết hợp tránh, trú bão lũ cho người dân ở vùng thường xuyên bị ảnh hưởng bởi thiên tai.</w:t>
            </w:r>
          </w:p>
        </w:tc>
      </w:tr>
      <w:tr w:rsidR="0006556F" w:rsidRPr="00430456" w:rsidTr="00FF5404">
        <w:tc>
          <w:tcPr>
            <w:tcW w:w="562" w:type="dxa"/>
            <w:vAlign w:val="center"/>
          </w:tcPr>
          <w:p w:rsidR="0006556F" w:rsidRPr="00E947F0" w:rsidRDefault="0006556F" w:rsidP="0006556F">
            <w:pPr>
              <w:jc w:val="center"/>
              <w:rPr>
                <w:b/>
                <w:sz w:val="24"/>
                <w:szCs w:val="24"/>
              </w:rPr>
            </w:pPr>
            <w:r>
              <w:rPr>
                <w:b/>
                <w:sz w:val="24"/>
                <w:szCs w:val="24"/>
              </w:rPr>
              <w:t>IV</w:t>
            </w:r>
          </w:p>
        </w:tc>
        <w:tc>
          <w:tcPr>
            <w:tcW w:w="14317" w:type="dxa"/>
            <w:gridSpan w:val="2"/>
            <w:vAlign w:val="center"/>
          </w:tcPr>
          <w:p w:rsidR="0006556F" w:rsidRPr="00E947F0" w:rsidRDefault="0006556F" w:rsidP="0006556F">
            <w:pPr>
              <w:spacing w:before="60" w:after="60"/>
              <w:ind w:firstLine="170"/>
              <w:jc w:val="center"/>
              <w:rPr>
                <w:b/>
                <w:sz w:val="22"/>
                <w:szCs w:val="22"/>
              </w:rPr>
            </w:pPr>
            <w:r>
              <w:rPr>
                <w:b/>
                <w:sz w:val="22"/>
                <w:szCs w:val="22"/>
              </w:rPr>
              <w:t>LĨNH VỰC TÀI NGUYÊN VÀ MÔI TRƯỜNG</w:t>
            </w:r>
          </w:p>
        </w:tc>
      </w:tr>
      <w:tr w:rsidR="0006556F" w:rsidRPr="00430456" w:rsidTr="005034B2">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E7801" w:rsidRDefault="0006556F" w:rsidP="0006556F">
            <w:pPr>
              <w:spacing w:before="60" w:after="60"/>
              <w:ind w:firstLine="29"/>
              <w:jc w:val="both"/>
              <w:rPr>
                <w:sz w:val="22"/>
                <w:szCs w:val="22"/>
                <w:shd w:val="clear" w:color="auto" w:fill="FFFFFF"/>
              </w:rPr>
            </w:pPr>
            <w:r w:rsidRPr="00AE7801">
              <w:rPr>
                <w:sz w:val="22"/>
                <w:szCs w:val="22"/>
              </w:rPr>
              <w:t>Đề nghị tỉnh xem xét và có ý kiến thống nhất về việc chuyển vị trí quy hoạch đất quốc phòng xây dựng căn cứ chiến đấu từ xã Ân Phú sang vị trí mới tại thôn Cao Phong, xã Đức Lĩnh và thôn 2 Bồng Giang, xã Đức Giang, huyện Vũ Quang .</w:t>
            </w:r>
          </w:p>
        </w:tc>
        <w:tc>
          <w:tcPr>
            <w:tcW w:w="10206" w:type="dxa"/>
            <w:vAlign w:val="center"/>
          </w:tcPr>
          <w:p w:rsidR="0006556F" w:rsidRPr="00AE7801" w:rsidRDefault="0006556F" w:rsidP="0006556F">
            <w:pPr>
              <w:spacing w:before="60" w:after="60"/>
              <w:jc w:val="both"/>
              <w:rPr>
                <w:sz w:val="22"/>
                <w:szCs w:val="22"/>
              </w:rPr>
            </w:pPr>
            <w:r w:rsidRPr="00AE7801">
              <w:rPr>
                <w:sz w:val="22"/>
                <w:szCs w:val="22"/>
              </w:rPr>
              <w:t xml:space="preserve">Về đề nghị chuyển vị trí quy hoạch đất quốc phòng xây dựng căn cứ chiến đấu từ xã Ân Phú sang vị trí mới tại thôn Cao Phong xã Đức Lĩnh và thôn 2 Bồng Giang, xã Đức Giang đã được UBND huyện Vũ Quang đề xuất nhiều lần. Ngày 17/4/2020, UBND tỉnh đã có Văn bản 2467/UBND-NL2 kết luận: Chưa xem xét điều chỉnh quy hoạch căn cứ chiến đấu huyện Vũ Quang từ vị trí tại xã Ân Phú sang vị trí mới tại 02 xã Đức Giang và Đức Lĩnh. Giao Sở Tài nguyên và Môi trường chủ trì, phối hợp Bộ Chỉ huy Quân sự tỉnh, UBND huyện Vũ Quang và các đơn vị liên quan kiểm tra cụ thể, tham mưu phương án thực hiện đảm bảo việc sử dụng đất Quốc phòng và phát triển kinh tế xã hội; xử lý nghiêm các hành vi vi phạm theo đúng quy định của pháp luật; tổng hợp, báo cáo UBND tỉnh theo quy định. Ngày 04/12/2020, Sở Tài nguyên và Môi trường đã có Văn bản số 4242/STNMT-ĐĐ2 về việc trả lời ý kiến cử tri huyện Vũ Quang với nội dung xem xét và có ý kiến thống nhất về việc chuyển vị trí quy hoạch đất quốc </w:t>
            </w:r>
            <w:r w:rsidRPr="00AE7801">
              <w:rPr>
                <w:sz w:val="22"/>
                <w:szCs w:val="22"/>
              </w:rPr>
              <w:lastRenderedPageBreak/>
              <w:t>phòng xây dựng căn cứ chiến đấu. Ngày 29/3/2021, UBND tỉnh đã có Văn bản 1773/UBND-NL</w:t>
            </w:r>
            <w:r w:rsidRPr="00AE7801">
              <w:rPr>
                <w:sz w:val="22"/>
                <w:szCs w:val="22"/>
                <w:vertAlign w:val="subscript"/>
              </w:rPr>
              <w:t>6</w:t>
            </w:r>
            <w:r w:rsidRPr="00AE7801">
              <w:rPr>
                <w:sz w:val="22"/>
                <w:szCs w:val="22"/>
              </w:rPr>
              <w:t xml:space="preserve"> về việc đề nghị điều chỉnh quy hoạch căn cứ chiến đấu huyện Vũ Quang gửi Bộ Quốc phòng và Bộ Tư lệnh Quân khu 4; theo đó đề nghị cho phép tỉnh thực hiện hồ sơ, thủ tục điều chỉnh quy hoạch căn cứ chiến đấu huyện Vũ Quang từ vị trí cũ có diện tích 47,78ha tại xã Ân Phú sang vị trí mới có diện tích 113,09ha tại xã Đức Giang và xã Đức Lĩnh và đưa vị trí quy hoạch căn cứ chiến đấu cũ ra khỏi danh mục quy hoạch và danh mục địa hình loại 2 để địa phương quản lý theo quy định. Ngày 30/7/2021, UBND tỉnh và Quân khu 4 đã có biên bản số 158/BB-HN về việc thống nhất số liệu quy hoạch, kế hoạch sử dụng đất quốc phòng thời kỳ 2021-2030, tầm nhìn đến năm 2050 trên địa bàn tỉnh Hà Tĩnh; theo đó, vị trí quy hoạch đất quốc phòng xây dựng căn cứ chiến đấu tại xã Ân Phú đã được thống nhất đưa ra khỏi quy hoạch và bổ sung vị trí mới tại xã Đức Lĩnh và xã Đức Giang, huyện Vũ Quang.</w:t>
            </w:r>
          </w:p>
        </w:tc>
      </w:tr>
      <w:tr w:rsidR="0006556F" w:rsidRPr="00430456" w:rsidTr="005034B2">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E7801" w:rsidRDefault="0006556F" w:rsidP="0006556F">
            <w:pPr>
              <w:spacing w:before="60" w:after="60"/>
              <w:rPr>
                <w:sz w:val="22"/>
                <w:szCs w:val="22"/>
              </w:rPr>
            </w:pPr>
            <w:r w:rsidRPr="00AE7801">
              <w:rPr>
                <w:sz w:val="22"/>
                <w:szCs w:val="22"/>
              </w:rPr>
              <w:t xml:space="preserve">Đề nghị </w:t>
            </w:r>
            <w:r w:rsidRPr="00AE7801">
              <w:rPr>
                <w:sz w:val="22"/>
                <w:szCs w:val="22"/>
                <w:lang w:val="pt-BR"/>
              </w:rPr>
              <w:t>rà soát, điều chỉnh một số nội dung tại Quyết định 33/2017/QĐ-UBND của UBND tỉnh về thu giá dịch vụ thu gom, vận chuyển, xử lý rác thải.</w:t>
            </w:r>
          </w:p>
        </w:tc>
        <w:tc>
          <w:tcPr>
            <w:tcW w:w="10206" w:type="dxa"/>
            <w:vAlign w:val="center"/>
          </w:tcPr>
          <w:p w:rsidR="0006556F" w:rsidRPr="00AE7801" w:rsidRDefault="0006556F" w:rsidP="0006556F">
            <w:pPr>
              <w:rPr>
                <w:sz w:val="22"/>
                <w:szCs w:val="22"/>
              </w:rPr>
            </w:pPr>
            <w:r w:rsidRPr="00AE7801">
              <w:rPr>
                <w:sz w:val="22"/>
                <w:szCs w:val="22"/>
              </w:rPr>
              <w:t xml:space="preserve">Về rà soát, điều chỉnh một số nội dung tại Quyết định 33/2017/QĐ-UBND của UBND tỉnh về thu giá dịch vụ thu gom, vận chuyển, xử lý rác thải: UBND tỉnh </w:t>
            </w:r>
            <w:r w:rsidRPr="00AE7801">
              <w:rPr>
                <w:rFonts w:hint="eastAsia"/>
                <w:sz w:val="22"/>
                <w:szCs w:val="22"/>
              </w:rPr>
              <w:t>đã</w:t>
            </w:r>
            <w:r w:rsidRPr="00AE7801">
              <w:rPr>
                <w:sz w:val="22"/>
                <w:szCs w:val="22"/>
              </w:rPr>
              <w:t xml:space="preserve"> ban hành Quyết </w:t>
            </w:r>
            <w:r w:rsidRPr="00AE7801">
              <w:rPr>
                <w:rFonts w:hint="eastAsia"/>
                <w:sz w:val="22"/>
                <w:szCs w:val="22"/>
              </w:rPr>
              <w:t>đ</w:t>
            </w:r>
            <w:r w:rsidRPr="00AE7801">
              <w:rPr>
                <w:sz w:val="22"/>
                <w:szCs w:val="22"/>
              </w:rPr>
              <w:t>ịnh số 14/2021/Q</w:t>
            </w:r>
            <w:r w:rsidRPr="00AE7801">
              <w:rPr>
                <w:rFonts w:hint="eastAsia"/>
                <w:sz w:val="22"/>
                <w:szCs w:val="22"/>
              </w:rPr>
              <w:t>Đ</w:t>
            </w:r>
            <w:r w:rsidRPr="00AE7801">
              <w:rPr>
                <w:sz w:val="22"/>
                <w:szCs w:val="22"/>
              </w:rPr>
              <w:t>-UBND ngày 25/3/2021 về sửa đổi, bổ sung điều 1 và phụ lục 01, phụ lục 02 kèm theo Quyết định số 33/2017/QĐ-UBND ngày 30/6/2017 của UBND tỉnh quy định mức giá tối đa với dịch vụ thu gom, vận chuyển và xử lý rác thải sinh hoạt trên địa bàn tỉnh Hà Tĩnh.</w:t>
            </w:r>
          </w:p>
        </w:tc>
      </w:tr>
      <w:tr w:rsidR="0006556F" w:rsidRPr="00430456" w:rsidTr="005034B2">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DA10C0" w:rsidRDefault="0006556F" w:rsidP="0006556F">
            <w:pPr>
              <w:jc w:val="both"/>
              <w:rPr>
                <w:sz w:val="22"/>
                <w:szCs w:val="22"/>
              </w:rPr>
            </w:pPr>
            <w:r w:rsidRPr="007E04F7">
              <w:rPr>
                <w:sz w:val="22"/>
                <w:szCs w:val="22"/>
              </w:rPr>
              <w:t>Đối với vấn đề ô nhiễm môi trường, cử tri kiến nghị:</w:t>
            </w:r>
            <w:r>
              <w:rPr>
                <w:sz w:val="22"/>
                <w:szCs w:val="22"/>
              </w:rPr>
              <w:t xml:space="preserve"> </w:t>
            </w:r>
            <w:r w:rsidRPr="007E04F7">
              <w:rPr>
                <w:sz w:val="22"/>
                <w:szCs w:val="22"/>
              </w:rPr>
              <w:t>Trang trại chăn nuôi tổng hợp ở xã An Dũng và một số mô hình chăn nuôi lợn tại địa bàn xã Đức Lạng, huyện Đức Thọ gây ô nhiễm môi trường; trang trại chăn nuôi bò sữa Đồng Minh Nguyên chuyển sang chăn nuôi lợn thịt gây ô nhiễm nguồn nước sinh hoạt cho thôn Văn Minh và thôn Trà Liên, xã Thường Nga, huyện Can Lộc, cử tri đã phản ánh nhiều lần nhưng đến nay chưa được xử lý</w:t>
            </w:r>
            <w:r>
              <w:rPr>
                <w:sz w:val="22"/>
                <w:szCs w:val="22"/>
              </w:rPr>
              <w:t xml:space="preserve">; </w:t>
            </w:r>
            <w:r w:rsidRPr="007E04F7">
              <w:rPr>
                <w:sz w:val="22"/>
                <w:szCs w:val="22"/>
              </w:rPr>
              <w:t>Lò giết mổ gia súc, gia cầm tập trung tại phường Tân Giang, thành phố</w:t>
            </w:r>
            <w:r>
              <w:rPr>
                <w:sz w:val="22"/>
                <w:szCs w:val="22"/>
              </w:rPr>
              <w:t xml:space="preserve"> Hà Tĩnh gây ô nhiễm môi trường</w:t>
            </w:r>
          </w:p>
        </w:tc>
        <w:tc>
          <w:tcPr>
            <w:tcW w:w="10206" w:type="dxa"/>
            <w:vAlign w:val="center"/>
          </w:tcPr>
          <w:p w:rsidR="0006556F" w:rsidRDefault="0006556F" w:rsidP="0006556F">
            <w:pPr>
              <w:ind w:firstLine="30"/>
              <w:jc w:val="both"/>
              <w:rPr>
                <w:spacing w:val="-4"/>
                <w:sz w:val="22"/>
                <w:szCs w:val="22"/>
              </w:rPr>
            </w:pPr>
            <w:r>
              <w:rPr>
                <w:spacing w:val="-4"/>
                <w:sz w:val="22"/>
                <w:szCs w:val="22"/>
              </w:rPr>
              <w:t xml:space="preserve">- </w:t>
            </w:r>
            <w:r w:rsidRPr="007E04F7">
              <w:rPr>
                <w:spacing w:val="-4"/>
                <w:sz w:val="22"/>
                <w:szCs w:val="22"/>
              </w:rPr>
              <w:t>Việc ô nhiễm môi trường tại Trang trại chăn nuôi An Dũng và một số mô hình chăn nuôi lợn tại địa bàn xã Đức Lạng, huyện Đức Thọ đã được UBND huyện đã yêu cầu các phòng, ban, ngành: thường xuyên phúc tra, kiểm tra chặt chẽ theo định kỳ hoặc đột xuất các tồn tại, nắm bắt tiến độ khắc phục và xử lý nghiêm theo quy định. Chỉ cho phép các cơ sở tiếp tục hoạt động khi đã khắc phục xong các tồn tại, đảm bảo chất lượng môi trường sau khi xử lý; chủ động nắm bắt và xử lý kịp thời tình hình các trang trại khi phát hiện vi phạm tại địa bàn quản lý. Giao UBND xã An Dũng và Đức Lạng: thường xuyên kiểm tra, giám sát chặt chẽ việc khắc phục các tồn tại về bảo vệ môi trường của các cơ sở chăn nuôi; xử lý vi phạm theo thẩm quyền và báo cáo kịp thời khi phát hiện các vi phạm vượt thẩm quyền để phối hợp kiểm tra, xử lý.Trong năm 2021, UBND huyện Đức Thọ đã thành lập đoàn kiểm tra liên ngành kiểm tra công tác chăn nuôi tại các trang trại trên địa bàn. Đoàn đã tiến hành kiểm tra 20 trang trại tại 7 xã gồm Đức Lạng: (02), An Dũng (8), Tân Hương (05), Đức Đồng (01), Tân Dân (02), Tùng Ảnh (01), Bùi La Nhân (01).</w:t>
            </w:r>
            <w:r>
              <w:rPr>
                <w:spacing w:val="-4"/>
                <w:sz w:val="22"/>
                <w:szCs w:val="22"/>
              </w:rPr>
              <w:t xml:space="preserve"> </w:t>
            </w:r>
            <w:r w:rsidRPr="007E04F7">
              <w:rPr>
                <w:spacing w:val="-4"/>
                <w:sz w:val="22"/>
                <w:szCs w:val="22"/>
              </w:rPr>
              <w:t>Đối với xã An Dũng: Tiến hành kiểm tra 08 trang trại (07 trại chăn nuôi lợn và 01 trại chăn nuôi gà), kết quả: 02 trang trại bể bioga không hoạt động hoặc bị hư hỏng không sửa chữa kịp thời (trại ông Đào Trọng Cần, trại ông Phan Công Chính) Đoàn đã kiến nghị UBND huyện xử lý các vi phạm theo quy định của pháp luật. Có 02 trại (Bùi Hồng Lĩnh và Đường Xuân Hanh quy mô chăn nuôi vượt 500con/lứa), Đoàn đã yêu cầu chủ dự án phải lập báo cáo đánh giá tác động môi trường trình cấp có thẩm quyền phê duyệt hoặc giảm quy mô chăn nuôi xuống dưới 500 con/lứa (phù hợp với Kế hoạch Bảo vệ môi trường được phê duyệt).</w:t>
            </w:r>
            <w:r>
              <w:rPr>
                <w:spacing w:val="-4"/>
                <w:sz w:val="22"/>
                <w:szCs w:val="22"/>
              </w:rPr>
              <w:t xml:space="preserve"> </w:t>
            </w:r>
            <w:r w:rsidRPr="007E04F7">
              <w:rPr>
                <w:spacing w:val="-4"/>
                <w:sz w:val="22"/>
                <w:szCs w:val="22"/>
              </w:rPr>
              <w:t>Đối với trại bò Khánh Giang: UBND tỉnh đã chỉ đạo Sở Tài nguyên và Môi trường kiểm tra, xử lý các sai phạm theo đúng quy định của pháp luật. Sở Tài nguyên và Môi trường đã có Văn bản số 3872/STNMT-TTr ngày 30/9/2021 đề nghị xử lý kiến nghị của Đoàn kiểm tra đối với các sai phạm của Công ty TNHH Khánh Giang tại Dự án Trang trại bò</w:t>
            </w:r>
            <w:r>
              <w:rPr>
                <w:spacing w:val="-4"/>
                <w:sz w:val="22"/>
                <w:szCs w:val="22"/>
              </w:rPr>
              <w:t xml:space="preserve"> sữa cao sản Bắc Hà, xã An Dũng</w:t>
            </w:r>
          </w:p>
          <w:p w:rsidR="0006556F" w:rsidRPr="007E04F7" w:rsidRDefault="0006556F" w:rsidP="0006556F">
            <w:pPr>
              <w:ind w:firstLine="30"/>
              <w:jc w:val="both"/>
              <w:rPr>
                <w:spacing w:val="-4"/>
                <w:sz w:val="22"/>
                <w:szCs w:val="22"/>
              </w:rPr>
            </w:pPr>
            <w:r>
              <w:rPr>
                <w:spacing w:val="-4"/>
                <w:sz w:val="22"/>
                <w:szCs w:val="22"/>
              </w:rPr>
              <w:t xml:space="preserve">- </w:t>
            </w:r>
            <w:r w:rsidRPr="007E04F7">
              <w:rPr>
                <w:spacing w:val="-4"/>
                <w:sz w:val="22"/>
                <w:szCs w:val="22"/>
              </w:rPr>
              <w:t>Đối với xã Đức Lạng: Đoàn tiến hành kiểm tra 02 trại chăn nuôi lợn trên địa bàn. Kết quả mặc dù không có hoạt động gây ô nhiễm môi trường nghiêm trọng nhưng cả 02 trại đều có một số vi phạm về bảo vệ môi trường. Ngày 20/9/2021, đoàn kiểm tra lại, Trang trại Nguyễn Thái Huy đã khắc phục các nội dung liên quan đến môi trường: đã xây dựng nhà chứa phân, hoàn thiện hồ sơ đề nghị cấp giấy phép xả thải nộp tại Trung tâm Hành chính công tỉnh. Trang trại Nguyễn Thị Bằng chưa khắc phục các tồn tại đoàn kiểm tra nêu ra: chưa có giấy phép xả thải, bể bioga hoạt động không đảm bảo. Từ kết quả kiểm tra của đoàn liên ngành, Phòng Tài nguyên Môi trường phối hợp với Công an huyện đang tham mưu UBND huyện xử phạt hành chính đối với lỗi bể bioga hoạt động không đảm bảo.</w:t>
            </w:r>
            <w:r>
              <w:rPr>
                <w:spacing w:val="-4"/>
                <w:sz w:val="22"/>
                <w:szCs w:val="22"/>
              </w:rPr>
              <w:t xml:space="preserve"> </w:t>
            </w:r>
            <w:r w:rsidRPr="007E04F7">
              <w:rPr>
                <w:sz w:val="22"/>
                <w:szCs w:val="22"/>
              </w:rPr>
              <w:t xml:space="preserve">Thời gian tới, UBND tỉnh sẽ chỉ đạo Sở Tài nguyên và Môi trường, UBND huyện: Đức Thọ, Can Lộc tăng cường quản lý, kiểm tra việc chấp </w:t>
            </w:r>
            <w:r w:rsidRPr="007E04F7">
              <w:rPr>
                <w:sz w:val="22"/>
                <w:szCs w:val="22"/>
              </w:rPr>
              <w:lastRenderedPageBreak/>
              <w:t>hành các quy định về bảo vệ môi trường tại các Trang trại nêu trên, xử lý nghiêm các trường hợp vi phạm theo quy định.</w:t>
            </w:r>
          </w:p>
          <w:p w:rsidR="0006556F" w:rsidRPr="007E04F7" w:rsidRDefault="0006556F" w:rsidP="0006556F">
            <w:pPr>
              <w:ind w:firstLine="170"/>
              <w:jc w:val="both"/>
              <w:rPr>
                <w:sz w:val="22"/>
                <w:szCs w:val="22"/>
              </w:rPr>
            </w:pPr>
            <w:r w:rsidRPr="007E04F7">
              <w:rPr>
                <w:sz w:val="22"/>
                <w:szCs w:val="22"/>
              </w:rPr>
              <w:t>- Lò giết mổ gia súc, gia cầm tập trung tại phường Tân Giang, thành phố Hà Tĩnh trước đây được xây dựng cách xa khu dân cư, đảm bảo khoảng cách theo quy định. Tuy vậy, do phát triển đô thị, thành phố đã quy hoạch mở rộng khu dân cư ngay sát lò giết mổ dẫn đến khoảng cách không đảm bảo. Đồng thời do ít được đầu tư nâng cấp cơ sở vật chất, hệ thống xử lý nước thải hạn chế nên vệ sinh môi trường, vệ sinh thú y, … chưa đáp ứng quy định. UBND tỉnh đã chỉ đạo Thành phố thực hiện di dời cơ sở giết mổ này, tuy nhiên còn liên quan đến quy hoạch vị trí mới phù hợp, kinh phí hỗ trợ, bồi thường khi di dời, … nên chưa thực hiện được việc di dời ngay.</w:t>
            </w:r>
            <w:r>
              <w:rPr>
                <w:sz w:val="22"/>
                <w:szCs w:val="22"/>
              </w:rPr>
              <w:t xml:space="preserve"> </w:t>
            </w:r>
            <w:r w:rsidRPr="007E04F7">
              <w:rPr>
                <w:sz w:val="22"/>
                <w:szCs w:val="22"/>
              </w:rPr>
              <w:t>Để giải quyết dứt điểm tình trạng nêu trên, UBND thành phố đang tiến hành điều chỉnh quy hoạch sử dụng đất và sẽ trình HĐND tỉnh tại kỳ họp gần nhất; sau khi quy hoạch sử dụng đất phù hợp sẽ tiến hành hồ sơ, thủ tục mở rộng Lò giết mổ gia súc, gia cầm tại xã Đồng Môn và xây dựng lộ trình cụ thể việc di dời lò giết mổ gia súc tại phường Tân Giang..</w:t>
            </w:r>
          </w:p>
          <w:p w:rsidR="0006556F" w:rsidRPr="007E04F7" w:rsidRDefault="0006556F" w:rsidP="0006556F">
            <w:pPr>
              <w:ind w:firstLine="170"/>
              <w:jc w:val="both"/>
              <w:rPr>
                <w:sz w:val="22"/>
                <w:szCs w:val="22"/>
              </w:rPr>
            </w:pPr>
            <w:r w:rsidRPr="007E04F7">
              <w:rPr>
                <w:sz w:val="22"/>
                <w:szCs w:val="22"/>
              </w:rPr>
              <w:t>- Trang trại chăn nuôi bò sữa Đồng Minh Nguyên được UBND huyện Can Lộc chấp thuận chủ trương đầu tư dự án trang trại chăn nuôi bò sữa và phát triển vùng nguyên liệu cho công ty CP sữa Việt Nam Vinamilk của nhà đầu tư ông Nguyễn Sỹ Thắng và ông Trinh Ngọc Phương tại khu vực Tàu Voi thuộc thôn Bồng Sơn, xã Thường Nga với tổng diện tích 9,5ha, quy mô trang trại là 100 con bò tơ giống Hà Lan HF mang thai 3-6 tháng hoặc chưa mang thai. Sau 05 năm tăng đàn trang trại có quy mô ổn định 200 bò khai thác sữa Hà Lan HF và đạt tổng đàn khoảng 400 con. Hiện nay, trang trại đang nuôi 60 con bò thịt (bao gồm cả bê). Hệ thống xử lý môi trường của trang trại: có 01 bể Biogas 250m</w:t>
            </w:r>
            <w:r w:rsidRPr="007E04F7">
              <w:rPr>
                <w:sz w:val="22"/>
                <w:szCs w:val="22"/>
                <w:vertAlign w:val="superscript"/>
              </w:rPr>
              <w:t>2</w:t>
            </w:r>
            <w:r w:rsidRPr="007E04F7">
              <w:rPr>
                <w:sz w:val="22"/>
                <w:szCs w:val="22"/>
              </w:rPr>
              <w:t xml:space="preserve"> và 02 hồ sinh học diện tích 500m</w:t>
            </w:r>
            <w:r w:rsidRPr="007E04F7">
              <w:rPr>
                <w:sz w:val="22"/>
                <w:szCs w:val="22"/>
                <w:vertAlign w:val="superscript"/>
              </w:rPr>
              <w:t>2</w:t>
            </w:r>
            <w:r w:rsidRPr="007E04F7">
              <w:rPr>
                <w:sz w:val="22"/>
                <w:szCs w:val="22"/>
              </w:rPr>
              <w:t>. Tại thời điểm kiểm tra trang trại không chăn nuôi lợn và không xã nước thải ra ngoài khu vực trang trại. Toàn bộ phân được thu gom và ủ phân để bón cho cây trồng, nước thải chăn nuôi được xử lý thông qua hệ thống bể biogas, hồ lắng sau đó được bơm tưới tái tạo đồng cỏ, cây ăn quả trong khuôn viên trang trại. Trong thời gian tới, UBND tỉnh tiếp tục chỉ đạo UBND huyện Can Lộc kiểm tra, giám sát và yêu cầu trang trại chấp hành nghiêm túc công tác bảo vệ môi trường tại trang trại.</w:t>
            </w:r>
          </w:p>
        </w:tc>
      </w:tr>
      <w:tr w:rsidR="0006556F" w:rsidRPr="00430456" w:rsidTr="007649E8">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01173C" w:rsidRDefault="0006556F" w:rsidP="0006556F">
            <w:pPr>
              <w:spacing w:before="60" w:after="60"/>
              <w:jc w:val="both"/>
              <w:rPr>
                <w:sz w:val="22"/>
                <w:szCs w:val="22"/>
              </w:rPr>
            </w:pPr>
            <w:r w:rsidRPr="0001173C">
              <w:rPr>
                <w:sz w:val="22"/>
                <w:szCs w:val="22"/>
              </w:rPr>
              <w:t>Kiểm tra và sớm có phương án xử lý đối với diện tích đất lâm nghiệp trên địa bàn xã Kỳ Lạc, huyện Kỳ Anh do Công ty Cao su Hà Tĩnh quản lý, sử dụng, hiện bỏ hoang, dẫn đến tình trạng người dân lấn chiếm, gây mất ổn định tình hình an ninh trật tự trên địa bàn.</w:t>
            </w:r>
          </w:p>
        </w:tc>
        <w:tc>
          <w:tcPr>
            <w:tcW w:w="10206" w:type="dxa"/>
          </w:tcPr>
          <w:p w:rsidR="0006556F" w:rsidRPr="0001173C" w:rsidRDefault="0006556F" w:rsidP="0006556F">
            <w:pPr>
              <w:spacing w:before="60" w:after="60"/>
              <w:ind w:firstLine="30"/>
              <w:jc w:val="both"/>
              <w:rPr>
                <w:sz w:val="22"/>
                <w:szCs w:val="22"/>
              </w:rPr>
            </w:pPr>
            <w:r w:rsidRPr="0001173C">
              <w:rPr>
                <w:sz w:val="22"/>
                <w:szCs w:val="22"/>
              </w:rPr>
              <w:t>Theo phương án sử dụng đất của Công ty TNHH MTV Cao su Hà Tĩnh đã được UBND tỉnh phê duyệt tại Quyết định số 364/QĐ-UBND ngày 24/01/2017 thì toàn bộ diện tích Công ty đang sử dụng tại xã Kỳ Lạc sẽ bàn giao về địa phương để quản lý, bố trí sử dụng theo quy hoạch được duyệt; diện tích tại xã Kỳ Lạc đã được đo vẽ bản đồ V theo Nghị định số 118/2014/NĐ-CP ngày 17/12/2014 của Chính phủ về sắp xếp, đổi mới và phát triển, nâng cao hiệu quả hoạt động của công ty nông, lâm nghiệp, Quyết định số 5054/QĐ-UBND ngày 31/12/2015 và Quyết định số 3633/QĐ-UBND ngày 07/12/2017 của UBND tỉnh về việc phê duyệt điều chỉnh Thiết kế kỹ thuật - Dự toán “xác định ranh giới, cắm mốc ranh giới; đo đạc lập bản đồ địa chính và lập hồ sơ chuyển sang thuê đất, cấp giấy chứng nhận quyền sử dụng đất cho các công ty nông, lâm nghiệp”, diện tích được đo vẽ theo hiện trạng sử dụng là 9.099.356m</w:t>
            </w:r>
            <w:r w:rsidRPr="0001173C">
              <w:rPr>
                <w:sz w:val="22"/>
                <w:szCs w:val="22"/>
                <w:vertAlign w:val="superscript"/>
              </w:rPr>
              <w:t>2</w:t>
            </w:r>
            <w:r w:rsidRPr="0001173C">
              <w:rPr>
                <w:sz w:val="22"/>
                <w:szCs w:val="22"/>
              </w:rPr>
              <w:t>; toàn bộ diện tích này hiện nay Công ty Cổ phần Tập đoàn Thiên Minh Đức đang đề xuất thực hiện Dự án “Trồng cây lâm nghiệp chất lượng cao, trồng dược liệu dưới tán rừng - DKC Kỳ Anh” đã được các sở, ngành thẩm định, Sở Kế hoạch và Đầu tư đã tham mưu trình UBND tỉnh. Ngày 25/9/2021, UBND tỉnh đã có Quyết định số 59/QĐ-UBND quyết định chấp thuận chủ trương đầu tư, đồng thời chấp thuận nhà đầu tư Dự án Trồng cây lâm nghiệp chất lượng cao, trồng dược liệu dưới tán rừng - DKC Kỳ Anh. Hiện nay, Nhà đầu tư đang hoàn thiện thủ tục về đất đai, môi trường để thực hiện dự án theo quy định.</w:t>
            </w:r>
          </w:p>
        </w:tc>
      </w:tr>
      <w:tr w:rsidR="0006556F" w:rsidRPr="00430456" w:rsidTr="00A87FCA">
        <w:trPr>
          <w:trHeight w:val="987"/>
        </w:trPr>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87FCA" w:rsidRDefault="0006556F" w:rsidP="0006556F">
            <w:pPr>
              <w:ind w:firstLine="29"/>
              <w:jc w:val="both"/>
              <w:rPr>
                <w:sz w:val="22"/>
                <w:szCs w:val="22"/>
              </w:rPr>
            </w:pPr>
            <w:r w:rsidRPr="00A87FCA">
              <w:rPr>
                <w:sz w:val="22"/>
                <w:szCs w:val="22"/>
              </w:rPr>
              <w:t xml:space="preserve">Tình trạng khai thác cát trái phép trên sông hiện nay diễn biến phức tạp, nhất là khu vực thuộc xã Trường Sơn, huyện Đức Thọ; việc khai thác mỏ đất xây dựng công trình Ngàn Trươi Cẩm Trang đã làm hư hỏng đường giao thông nông thôn và làm cho 2.500 m2 </w:t>
            </w:r>
            <w:r w:rsidRPr="00A87FCA">
              <w:rPr>
                <w:sz w:val="22"/>
                <w:szCs w:val="22"/>
              </w:rPr>
              <w:lastRenderedPageBreak/>
              <w:t xml:space="preserve">đất ở thôn Tân Quang, xã Đức Đồng không sản xuất được </w:t>
            </w:r>
          </w:p>
          <w:p w:rsidR="0006556F" w:rsidRPr="00A87FCA" w:rsidRDefault="0006556F" w:rsidP="0006556F">
            <w:pPr>
              <w:spacing w:before="60" w:after="60"/>
              <w:jc w:val="both"/>
              <w:rPr>
                <w:sz w:val="22"/>
                <w:szCs w:val="22"/>
              </w:rPr>
            </w:pPr>
          </w:p>
        </w:tc>
        <w:tc>
          <w:tcPr>
            <w:tcW w:w="10206" w:type="dxa"/>
          </w:tcPr>
          <w:p w:rsidR="0006556F" w:rsidRDefault="0006556F" w:rsidP="000655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sz w:val="22"/>
                <w:szCs w:val="22"/>
              </w:rPr>
            </w:pPr>
            <w:r w:rsidRPr="00A87FCA">
              <w:rPr>
                <w:i/>
                <w:sz w:val="22"/>
                <w:szCs w:val="22"/>
              </w:rPr>
              <w:lastRenderedPageBreak/>
              <w:t>- Về tình trạng khai thác cát trên sông tại Đức Thọ:</w:t>
            </w:r>
            <w:r w:rsidRPr="00A87FCA">
              <w:rPr>
                <w:sz w:val="22"/>
                <w:szCs w:val="22"/>
              </w:rPr>
              <w:t xml:space="preserve"> </w:t>
            </w:r>
            <w:r w:rsidRPr="008C2440">
              <w:rPr>
                <w:sz w:val="22"/>
                <w:szCs w:val="22"/>
              </w:rPr>
              <w:t xml:space="preserve">UBND huyện Đức Thọ đã chỉ đạo UBND các xã, thị trấn kiểm tra, đình chỉ hoạt động các bến bãi kinh doanh cát trái phép trên địa bàn, giải tỏa các công trình trên đất, trả lại đất cho Nhà nước quản lý; yêu cầu hủy bỏ các hợp đồng cho thuê đất kinh doanh trái thẩm quyền; tổ chức kiểm điểm xử lý trách nhiệm cá nhân cho thuê đất làm bãi kinh doanh cát trái thẩm quyền. UBND huyện Đức Thọ đã kiện toàn Tổ công các liên ngành của huyện tại Quyết định số 6575/QĐ-UBND ngày 19/10/2020, thường trực 24/24 giờ vừa tuần tra, xử lý và hỗ trợ lực lượng các xã, thị trấn, đã hạn chế đến mức thấp nhất việc khai thác cát </w:t>
            </w:r>
            <w:r w:rsidRPr="008C2440">
              <w:rPr>
                <w:sz w:val="22"/>
                <w:szCs w:val="22"/>
              </w:rPr>
              <w:lastRenderedPageBreak/>
              <w:t>lòng sông trái phép, đặc biệt khu vực xóm Vĩnh Khánh, xã Trường Sơn (giáp ranh xã Sơn Tân, Hương Sơn).</w:t>
            </w:r>
            <w:r>
              <w:rPr>
                <w:sz w:val="22"/>
                <w:szCs w:val="22"/>
              </w:rPr>
              <w:t xml:space="preserve"> </w:t>
            </w:r>
            <w:r w:rsidRPr="008C2440">
              <w:rPr>
                <w:sz w:val="22"/>
                <w:szCs w:val="22"/>
              </w:rPr>
              <w:t>Tổ công tác Liên huyện được UBND tỉnh thành lập tại Quyết định số 1990/QĐ-UBND ngày 04/7/2018 phối hợp đấu tranh, phòng, chống khai thác cát sỏi trái phép khu vực giáp ranh giữa 3 huyện Đức Thọ, Hương Sơn, Vũ Quang mỗi huyện 01 tháng thường xuyên tuần tra, kiểm tra, xử lý các trường hợp vi phạm về khai thác cát trái phép trên địa bàn giáp ranh giữa 03 huyện. Ngoài ra, UBND huyện giao 02 mỏ được cấp phép ký cam kết, gồm: Công ty CP Tư vấn và XD Á Châu và Công ty TNHH Nga Lan chỉ được hoạt động khai thác trong ngày, từ 7 giờ sáng đến 5 giờ chiều, không được khai thác ban đêm. Đến nay tình trạng khai thác cát trên sông đã giảm hẳn.</w:t>
            </w:r>
            <w:r>
              <w:rPr>
                <w:sz w:val="22"/>
                <w:szCs w:val="22"/>
              </w:rPr>
              <w:t xml:space="preserve"> </w:t>
            </w:r>
            <w:r w:rsidRPr="008C2440">
              <w:rPr>
                <w:sz w:val="22"/>
                <w:szCs w:val="22"/>
              </w:rPr>
              <w:t>Đây là nội dung phải thực hiện thường xuyên, liên tục; thời gian tới, UBND tỉnh tiếp tục chỉ đạo các ngành chức năng và chính quyền địa phương tăng cường các tuần tra, kiểm soát, xử lý nghiêm các hoạt động vi phạm.</w:t>
            </w:r>
          </w:p>
          <w:p w:rsidR="0006556F" w:rsidRPr="0001173C" w:rsidRDefault="0006556F" w:rsidP="000655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sz w:val="22"/>
                <w:szCs w:val="22"/>
              </w:rPr>
            </w:pPr>
            <w:r>
              <w:rPr>
                <w:sz w:val="22"/>
                <w:szCs w:val="22"/>
              </w:rPr>
              <w:t xml:space="preserve">- </w:t>
            </w:r>
            <w:r w:rsidRPr="00A87FCA">
              <w:rPr>
                <w:i/>
                <w:sz w:val="22"/>
                <w:szCs w:val="22"/>
              </w:rPr>
              <w:t>Việc khai thác mỏ đất xây dựng công trình Ngàn Trươi Cẩm Trang đã làm hư hỏng đường giao thông nông thôn và làm cho 2.500 m2 đất ở thôn Tân Quang, xã Đức Đồng không sản xuất được</w:t>
            </w:r>
            <w:r>
              <w:rPr>
                <w:sz w:val="22"/>
                <w:szCs w:val="22"/>
              </w:rPr>
              <w:t xml:space="preserve">: </w:t>
            </w:r>
            <w:r w:rsidRPr="008C2440">
              <w:rPr>
                <w:sz w:val="22"/>
                <w:szCs w:val="22"/>
              </w:rPr>
              <w:t>Mỏ đất xây dựng công trình Ngàn Trươi - Cẩm Trang đã được UBND tỉnh quy hoạch, đồng ý cho phép khai thác nằm tại khu vực xã Đức Lạng, huyện huyện Đức Thọ (vị trí giáp Quốc lộ 281) nhằm phục vụ công trình thủy lợi Ngàn Trươi - Cẩm Trang. Quá trình vận chuyển đất để thi công công trình Ngàn Trươi - Cẩm Trang (giai đoạn 1) đã làm hư hỏng một số chỗ trên tuyến đường trục xã TX22 (có chiều dài 2,8km) của xã Đức Lạng, huyện Đức Thọ. UBND huyện Đức Thọ đã tổ chức họp, thống kê thiệt hại và có văn bản đề nghị Ban Quản lý dự án Ngàn Trươi hoàn trả tuyến đường nói trên. Tuy nhiên, hiện nay Công trình thủy lợi Ngàn Trươi - Cẩm Trang đang thi công nên chưa thực hiện được phương án hoàn trả. UBND huyện Đức Thọ và Ban Quản lý dự án Ngàn Trươi sẽ bổ sung hoàn trả, xây dựng tuyến đường nêu trên trong kế hoạch đầu tư trung hạn giai đoạn 2020 - 2025. Về việc khai thác mỏ đất xây dựng công trình Ngàn Trươi - Cẩm Trang làm cho đất nông nghiệp ở thôn Tân Quang, xã Đức Lạng không sản xuất được: hiện đã có chủ trương đồng ý cho thu hồi. UBND huyện đang xây dựng giá đất cụ thể để bồi thường 0,7ha đất nông nghiệp cho 05 hộ gia đình ở thôn Tân Quang, xã Đức Lạng, dự kiến hoàn thành trong năm 2021.</w:t>
            </w:r>
          </w:p>
        </w:tc>
      </w:tr>
      <w:tr w:rsidR="0006556F" w:rsidRPr="00430456" w:rsidTr="00A87FCA">
        <w:trPr>
          <w:trHeight w:val="987"/>
        </w:trPr>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87FCA" w:rsidRDefault="0006556F" w:rsidP="0006556F">
            <w:pPr>
              <w:ind w:firstLine="29"/>
              <w:jc w:val="both"/>
              <w:rPr>
                <w:sz w:val="22"/>
                <w:szCs w:val="22"/>
              </w:rPr>
            </w:pPr>
            <w:r w:rsidRPr="00A87FCA">
              <w:rPr>
                <w:sz w:val="22"/>
                <w:szCs w:val="22"/>
                <w:lang w:val="pt-BR"/>
              </w:rPr>
              <w:t xml:space="preserve">Đề nghị tỉnh rà soát, có phương án, lộ trình dừng cấp phép khai thác mỏ đá Thạch Hải, Đỉnh Bàn tại Khu danh thắng Nam Giới - Quỳnh Viên - Lê Khôi </w:t>
            </w:r>
          </w:p>
        </w:tc>
        <w:tc>
          <w:tcPr>
            <w:tcW w:w="10206" w:type="dxa"/>
          </w:tcPr>
          <w:p w:rsidR="0006556F" w:rsidRPr="00A87FCA" w:rsidRDefault="0006556F" w:rsidP="0006556F">
            <w:pPr>
              <w:ind w:firstLine="30"/>
              <w:jc w:val="both"/>
              <w:rPr>
                <w:sz w:val="22"/>
                <w:szCs w:val="22"/>
                <w:lang w:val="pt-BR"/>
              </w:rPr>
            </w:pPr>
            <w:r w:rsidRPr="00A87FCA">
              <w:rPr>
                <w:sz w:val="22"/>
                <w:szCs w:val="22"/>
                <w:lang w:val="pt-BR"/>
              </w:rPr>
              <w:t xml:space="preserve">Tại khu vực núi Nam Giới, huyện Thạch Hà hiện có hai mỏ đá xây dựng được UBND tỉnh cấp Giấy phép khai thác khoáng sản, gồm: Mỏ đá xây dựng Núi Nam Giới, tại xã Thạch Hải, huyện Thạch Hà của Công ty CP Khai thác và Chế biến </w:t>
            </w:r>
            <w:r w:rsidRPr="00A87FCA">
              <w:rPr>
                <w:rFonts w:hint="eastAsia"/>
                <w:sz w:val="22"/>
                <w:szCs w:val="22"/>
                <w:lang w:val="pt-BR"/>
              </w:rPr>
              <w:t>đá</w:t>
            </w:r>
            <w:r w:rsidRPr="00A87FCA">
              <w:rPr>
                <w:sz w:val="22"/>
                <w:szCs w:val="22"/>
                <w:lang w:val="pt-BR"/>
              </w:rPr>
              <w:t xml:space="preserve"> Thạch Hải được UBND tỉnh cấp Giấy phép khai thác khoáng sản số 1442/GP-UBND ngày 07/6/2016 với diện tích khai thác 04 ha, thời hạn khai thác 05 n</w:t>
            </w:r>
            <w:r w:rsidRPr="00A87FCA">
              <w:rPr>
                <w:rFonts w:hint="eastAsia"/>
                <w:sz w:val="22"/>
                <w:szCs w:val="22"/>
                <w:lang w:val="pt-BR"/>
              </w:rPr>
              <w:t>ă</w:t>
            </w:r>
            <w:r w:rsidRPr="00A87FCA">
              <w:rPr>
                <w:sz w:val="22"/>
                <w:szCs w:val="22"/>
                <w:lang w:val="pt-BR"/>
              </w:rPr>
              <w:t xml:space="preserve">m (đến ngày 07/6/2021). Hiện nay, giấy phép khai thác đã hết hạn, Sở Tài nguyên và Môi trường đã có Văn bản số 2356/SNMT-KS ngày 25/6/2021 thông báo hết hiệu lực giấy phép khai thác và yêu cầu đơn vị thực hiện hồ sơ, thủ tục đóng cửa mỏ khoáng sản. Mỏ </w:t>
            </w:r>
            <w:r w:rsidRPr="00A87FCA">
              <w:rPr>
                <w:rFonts w:hint="eastAsia"/>
                <w:sz w:val="22"/>
                <w:szCs w:val="22"/>
                <w:lang w:val="pt-BR"/>
              </w:rPr>
              <w:t>đá</w:t>
            </w:r>
            <w:r w:rsidRPr="00A87FCA">
              <w:rPr>
                <w:sz w:val="22"/>
                <w:szCs w:val="22"/>
                <w:lang w:val="pt-BR"/>
              </w:rPr>
              <w:t xml:space="preserve"> núi Nam Giới tại xã Thạch Bàn (nay là xã </w:t>
            </w:r>
            <w:r w:rsidRPr="00A87FCA">
              <w:rPr>
                <w:rFonts w:hint="eastAsia"/>
                <w:sz w:val="22"/>
                <w:szCs w:val="22"/>
                <w:lang w:val="pt-BR"/>
              </w:rPr>
              <w:t>Đ</w:t>
            </w:r>
            <w:r w:rsidRPr="00A87FCA">
              <w:rPr>
                <w:sz w:val="22"/>
                <w:szCs w:val="22"/>
                <w:lang w:val="pt-BR"/>
              </w:rPr>
              <w:t xml:space="preserve">ỉnh Bàn), huyện Thạch Hà của Công ty Cổ phần Xây dựng I Hà Tĩnh </w:t>
            </w:r>
            <w:r w:rsidRPr="00A87FCA">
              <w:rPr>
                <w:rFonts w:hint="eastAsia"/>
                <w:sz w:val="22"/>
                <w:szCs w:val="22"/>
                <w:lang w:val="pt-BR"/>
              </w:rPr>
              <w:t>đư</w:t>
            </w:r>
            <w:r w:rsidRPr="00A87FCA">
              <w:rPr>
                <w:sz w:val="22"/>
                <w:szCs w:val="22"/>
                <w:lang w:val="pt-BR"/>
              </w:rPr>
              <w:t>ợc UBND tỉnh cấp Giấy phép khai thác khoáng sản số 546/GP-UBND ngày 27/02/2014 với diện tích 14,3 ha, thời hạn 15 n</w:t>
            </w:r>
            <w:r w:rsidRPr="00A87FCA">
              <w:rPr>
                <w:rFonts w:hint="eastAsia"/>
                <w:sz w:val="22"/>
                <w:szCs w:val="22"/>
                <w:lang w:val="pt-BR"/>
              </w:rPr>
              <w:t>ă</w:t>
            </w:r>
            <w:r w:rsidRPr="00A87FCA">
              <w:rPr>
                <w:sz w:val="22"/>
                <w:szCs w:val="22"/>
                <w:lang w:val="pt-BR"/>
              </w:rPr>
              <w:t xml:space="preserve">m. Mỏ đá này hiện nay UBND tỉnh đang giao các sở, ngành liên quan thực hiện theo Thông báo </w:t>
            </w:r>
            <w:r w:rsidRPr="00A87FCA">
              <w:rPr>
                <w:sz w:val="22"/>
                <w:szCs w:val="22"/>
              </w:rPr>
              <w:t>số 201/TB-UBND ngày 10/6/2021 của UBND tỉnh.</w:t>
            </w:r>
          </w:p>
        </w:tc>
      </w:tr>
      <w:tr w:rsidR="0006556F" w:rsidRPr="00430456" w:rsidTr="00F72195">
        <w:trPr>
          <w:trHeight w:val="987"/>
        </w:trPr>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3E461A" w:rsidRDefault="0006556F" w:rsidP="0006556F">
            <w:pPr>
              <w:ind w:firstLine="29"/>
              <w:jc w:val="both"/>
              <w:rPr>
                <w:sz w:val="22"/>
                <w:szCs w:val="22"/>
                <w:lang w:val="pt-BR"/>
              </w:rPr>
            </w:pPr>
            <w:r w:rsidRPr="003E461A">
              <w:rPr>
                <w:sz w:val="22"/>
                <w:szCs w:val="22"/>
              </w:rPr>
              <w:t xml:space="preserve">Đề nghị tỉnh chỉ đạo sớm hoàn chỉnh hồ sơ thủ tục cấp giấy chứng nhận quyền sử dụng đất trang trại cho các hộ dân đủ điều kiện tại xã Nam Điền, huyện Thạch Hà; xem xét, hướng dẫn cụ thể việc công nhận lại diện tích đất ở theo Quyết định số 57/2016/QĐ-UBND ngày 29/12/2016 của UBND tỉnh và công nhận quyền sử dụng đất nông nghiệp cho các trường hợp do UBND cấp xã cho </w:t>
            </w:r>
            <w:r w:rsidRPr="003E461A">
              <w:rPr>
                <w:sz w:val="22"/>
                <w:szCs w:val="22"/>
              </w:rPr>
              <w:lastRenderedPageBreak/>
              <w:t xml:space="preserve">thuê sai thẩm quyền, hiện đang sử dụng có hiệu quả, phù hợp quy hoạch sử dụng đất </w:t>
            </w:r>
            <w:r w:rsidRPr="003E461A">
              <w:rPr>
                <w:i/>
                <w:sz w:val="22"/>
                <w:szCs w:val="22"/>
              </w:rPr>
              <w:t>.</w:t>
            </w:r>
          </w:p>
        </w:tc>
        <w:tc>
          <w:tcPr>
            <w:tcW w:w="10206" w:type="dxa"/>
            <w:vAlign w:val="center"/>
          </w:tcPr>
          <w:p w:rsidR="0006556F" w:rsidRPr="003E461A" w:rsidRDefault="0006556F" w:rsidP="0006556F">
            <w:pPr>
              <w:ind w:firstLine="170"/>
              <w:jc w:val="both"/>
              <w:rPr>
                <w:sz w:val="22"/>
                <w:szCs w:val="22"/>
              </w:rPr>
            </w:pPr>
            <w:r w:rsidRPr="003E461A">
              <w:rPr>
                <w:sz w:val="22"/>
                <w:szCs w:val="22"/>
              </w:rPr>
              <w:lastRenderedPageBreak/>
              <w:t>- Hiện nay trên địa bàn huyện Thạch Hà đang tồn tại khá nhiều trường hợp sử dụng đất làm mô hình trang trại nông nghiệp theo chỉ tiêu về đích nông thôn mới. Ngày 12/11/2020, Sở Tài nguyên và Môi trường đã có Văn bản hướng dẫn số 3888/HD-STNMT. Theo đó, những trường hợp sử dụng đất nông nghiệp ổn định trước ngày 01/7/2004 và những trường hợp sử dụng đất nông nghiệp có vi phạm pháp luật trước ngày 01/7/2014 thì được xem xét công nhận quyền sử dụng đất theo điều 20 và điều 22 Nghị định số 43/2014/NĐ-CP ngày 15/5/2014 của Chính phủ. Riêng đối với 3 hộ sử dụng đất tại xã Nam Điền là đất do UBND xã cho thuê trái thẩm quyền sau ngày 01/7/2014. Trong thời gian tới, UBND tỉnh giao UBND huyện Thạch Hà kiểm tra, làm rõ nguyên nhân, trách nhiệm của các sai phạm liên quan đến việc cho thuê đất trái thẩm quyền tại xã Nam Điền để có biện pháp xử lý nghiêm theo quy định.</w:t>
            </w:r>
          </w:p>
          <w:p w:rsidR="0006556F" w:rsidRPr="003E461A" w:rsidRDefault="0006556F" w:rsidP="0006556F">
            <w:pPr>
              <w:ind w:firstLine="170"/>
              <w:jc w:val="both"/>
              <w:rPr>
                <w:sz w:val="22"/>
                <w:szCs w:val="22"/>
              </w:rPr>
            </w:pPr>
            <w:r w:rsidRPr="003E461A">
              <w:rPr>
                <w:sz w:val="22"/>
                <w:szCs w:val="22"/>
              </w:rPr>
              <w:lastRenderedPageBreak/>
              <w:t>- Việc công nhận lại diện tích đất ở theo Quyết định số 57/2016/QĐ-UBND ngày 29/12/2016 của UBND tỉnh và công nhận quyền sử dụng đất nông nghiệp cho các trường hợp do UBND cấp xã cho thuê sai thẩm quyền đã được triển khai trong thời gian qua. Ngày 01/12/2020, UBND tỉnh đã ban hành Quyết định số 37/2020/QĐ-UBND quy định một số nội dung của Luật Đất đai và các văn bản hướng dẫn thuộc thẩm quyền của UBND tỉnh để thực hiện trên địa bàn tỉnh Hà Tĩnh thay thế Quyết định số 57/2016/QĐ-UBND ngày 29/12/2016. Ngày 13/5/2021, UBND huyện đã ban hành Kế hoạch số 70/KH-UBND về việc giải quyết các tồn đọng lĩnh vực đất đai, tài nguyên và môi trường trên địa bàn huyện, theo đó kế hoạch đặt ra đến ngày 30/11/2021 hoàn thành đối với các hộ thuê đất sai thẩm quyền, đến ngày 31/12/2021 có 30% các hồ sơ đủ điều kiện được công nhận đất nông nghiệp sử dụng ổn định trước ngày 01/7/2004. Đến nay, đã có 177/342 hồ sơ thực hiện trích đo hiện trạng; UBND cấp xã đã triển khai xét duyệt 54 hồ sơ, đã trình UBND huyện thẩm định 29 hồ sơ.</w:t>
            </w:r>
          </w:p>
        </w:tc>
      </w:tr>
      <w:tr w:rsidR="0006556F" w:rsidRPr="00430456" w:rsidTr="000E54F9">
        <w:trPr>
          <w:trHeight w:val="50"/>
        </w:trPr>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A66BCA" w:rsidRDefault="0006556F" w:rsidP="0006556F">
            <w:pPr>
              <w:jc w:val="both"/>
              <w:rPr>
                <w:sz w:val="22"/>
                <w:szCs w:val="22"/>
                <w:shd w:val="clear" w:color="auto" w:fill="FFFFFF"/>
              </w:rPr>
            </w:pPr>
            <w:r w:rsidRPr="00A66BCA">
              <w:rPr>
                <w:sz w:val="22"/>
                <w:szCs w:val="22"/>
              </w:rPr>
              <w:t xml:space="preserve">Đề nghị tỉnh sớm triển khai dự án “Cơ sở dữ liệu địa chính của huyện Vũ Quang”, đồng thời quan tâm hỗ trợ ngân sách xây dựng phương án đo đạc bản đồ địa chính, cấp đổi giấy chứng nhận quyền sử dụng đất lâm nghiệp đã cấp theo các dự án trước đây; chỉ đạo, hướng dẫn Công ty TNHH MTV Cao su Hương Khê Hà Tĩnh hoàn thiện các hồ sơ, thủ tục thu hồi đất để bàn giao huyện quản lý theo Quyết định số 363/QĐ-UBND năm 2017 của UBND tỉnh </w:t>
            </w:r>
            <w:r w:rsidRPr="00A66BCA">
              <w:rPr>
                <w:i/>
                <w:sz w:val="22"/>
                <w:szCs w:val="22"/>
              </w:rPr>
              <w:t>(Cử tri huyện Vũ Quang)</w:t>
            </w:r>
            <w:r w:rsidRPr="00A66BCA">
              <w:rPr>
                <w:sz w:val="22"/>
                <w:szCs w:val="22"/>
              </w:rPr>
              <w:t>.</w:t>
            </w:r>
          </w:p>
        </w:tc>
        <w:tc>
          <w:tcPr>
            <w:tcW w:w="10206" w:type="dxa"/>
            <w:vAlign w:val="center"/>
          </w:tcPr>
          <w:p w:rsidR="0006556F" w:rsidRPr="00A66BCA" w:rsidRDefault="0006556F" w:rsidP="000655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bCs/>
                <w:sz w:val="22"/>
                <w:szCs w:val="22"/>
              </w:rPr>
            </w:pPr>
            <w:r w:rsidRPr="00A66BCA">
              <w:rPr>
                <w:bCs/>
                <w:i/>
                <w:sz w:val="22"/>
                <w:szCs w:val="22"/>
              </w:rPr>
              <w:t>- Về tình hình, tiến độ triển khai dự án “Cơ sở dữ liệu địa chính của huyện Vũ Quang”:</w:t>
            </w:r>
            <w:r w:rsidRPr="00A66BCA">
              <w:rPr>
                <w:b/>
                <w:bCs/>
                <w:i/>
                <w:sz w:val="22"/>
                <w:szCs w:val="22"/>
              </w:rPr>
              <w:t xml:space="preserve"> </w:t>
            </w:r>
            <w:r w:rsidRPr="00A66BCA">
              <w:rPr>
                <w:bCs/>
                <w:sz w:val="22"/>
                <w:szCs w:val="22"/>
              </w:rPr>
              <w:t>Dự án “Tăng cường quản lý đất đai và cơ sở dữ liệu đất đai”, vay vốn Ngân hàng Thế giới được Thủ tướng Chính phủ phê duyệt tại Quyết định số 930/QĐ-TTg ngày 30/5/2016, Bộ trưởng Bộ Tài nguyên và Môi trường phê duyệt Báo cáo nghiên cứu khả thi tại Quyết định số 1236/QĐ-BTNMT ngày 30/5/2016; UBND tỉnh phê duyệt Báo cáo khả thi dự án “Tăng cường Quản lý đất đai và Xây dựng cơ sở dữ liệu đất đai” thực hiện tại tỉnh Hà Tĩnh tại Quyết định số 1518/QĐ-UBND ngày 17/4/2017. Đối với dự án thực hiện tại huyện Vũ Quang, đến nay đã tổ chức thi công, đơn vị thi công đang thu thập hồ sơ phục vụ quét hồ sơ và xây dựng cơ sở dữ liệu địa chính</w:t>
            </w:r>
          </w:p>
          <w:p w:rsidR="0006556F" w:rsidRPr="00A66BCA" w:rsidRDefault="0006556F" w:rsidP="000655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bCs/>
                <w:sz w:val="22"/>
                <w:szCs w:val="22"/>
              </w:rPr>
            </w:pPr>
            <w:r w:rsidRPr="00A66BCA">
              <w:rPr>
                <w:bCs/>
                <w:i/>
                <w:sz w:val="22"/>
                <w:szCs w:val="22"/>
              </w:rPr>
              <w:t>- Về hỗ trợ ngân sách xây dựng phương án đo đạc bản đồ địa chính, cấp đổi giấy chứng nhận quyền sử dụng đất lâm nghiệp đã cấp theo các dự án trước đây:</w:t>
            </w:r>
            <w:r w:rsidRPr="00A66BCA">
              <w:rPr>
                <w:b/>
                <w:bCs/>
                <w:i/>
                <w:sz w:val="22"/>
                <w:szCs w:val="22"/>
              </w:rPr>
              <w:t xml:space="preserve"> </w:t>
            </w:r>
            <w:r w:rsidRPr="00A66BCA">
              <w:rPr>
                <w:bCs/>
                <w:sz w:val="22"/>
                <w:szCs w:val="22"/>
              </w:rPr>
              <w:t>nội dung này, UBND tỉnh đã giao UBND huyện Vũ Quang khảo sát, xác định phạm vi, mức độ biến động giữa hồ sơ địa chính với hiện trạng sử dụng; đồng thời lập khái toán kinh phí thực hiện nội dung này, đề xuất thời gian, lộ trình thực hiện, báo cáo Sở Tài nguyên và Môi trường tham mưu UBND tỉnh thực hiện theo đúng quy định hiện hành. Yêu cầu UBND huyện Vũ Quang khẩn trương xây dựng phương án, phạm vi khu vực biến động bản đồ địa chính và khái toán kinh phí đo vẽ, cấp GCN để Sở Tài nguyên và Môi trường kiểm tra, xem xét làm cơ sở tham mưu UBND tỉnh chỉ đạo thực hiện.</w:t>
            </w:r>
          </w:p>
          <w:p w:rsidR="0006556F" w:rsidRPr="00A66BCA" w:rsidRDefault="0006556F" w:rsidP="0006556F">
            <w:pPr>
              <w:pBdr>
                <w:top w:val="dotted" w:sz="4" w:space="0" w:color="FFFFFF"/>
                <w:left w:val="dotted" w:sz="4" w:space="0" w:color="FFFFFF"/>
                <w:bottom w:val="dotted" w:sz="4" w:space="16" w:color="FFFFFF"/>
                <w:right w:val="dotted" w:sz="4" w:space="0" w:color="FFFFFF"/>
              </w:pBdr>
              <w:shd w:val="clear" w:color="auto" w:fill="FFFFFF"/>
              <w:spacing w:before="60"/>
              <w:ind w:firstLine="30"/>
              <w:jc w:val="both"/>
              <w:rPr>
                <w:bCs/>
                <w:sz w:val="22"/>
                <w:szCs w:val="22"/>
              </w:rPr>
            </w:pPr>
            <w:r w:rsidRPr="00A66BCA">
              <w:rPr>
                <w:bCs/>
                <w:sz w:val="22"/>
                <w:szCs w:val="22"/>
              </w:rPr>
              <w:t xml:space="preserve">- </w:t>
            </w:r>
            <w:r w:rsidRPr="00A66BCA">
              <w:rPr>
                <w:bCs/>
                <w:i/>
                <w:sz w:val="22"/>
                <w:szCs w:val="22"/>
              </w:rPr>
              <w:t>Về chỉ đạo, hướng dẫn Công ty TNHH MTV Cao su Hương Khê - Hà Tĩnh hoàn thiện các hồ sơ, thủ tục thu hồi đất để bàn giao huyện quản lý theo Quyết định số 363/QĐ-UBND ngày 24/01/2017 của UBND tỉnh</w:t>
            </w:r>
            <w:r w:rsidRPr="00A66BCA">
              <w:rPr>
                <w:bCs/>
                <w:sz w:val="22"/>
                <w:szCs w:val="22"/>
              </w:rPr>
              <w:t>: Đối với diện tích Công ty giữ lại để tổ chức sản xuất, UBND tỉnh đã ban hành Quyết định số 127/QĐ-UBND ngày 11/01/2021 công nhận quyền sử dụng đất, chuyển sang thuê đất; theo đó, diện tích Công ty giữ lại tại huyện Vũ Quang đã được cấp Giấy chứng nhận QSD đất. Đối với diện tích Công ty bàn giao về địa phương: Sở Tài nguyên và Môi trường đã có Văn bản số 689/STNMT-TK.ĐĐ ngày 17/3/2020 hướng dẫn UBND huyện Vũ Quang lập phương án sử dụng diện tích dự kiến bàn giao về địa phương, UBND tỉnh có Văn bản số 2649/UBND-NL</w:t>
            </w:r>
            <w:r w:rsidRPr="00A66BCA">
              <w:rPr>
                <w:bCs/>
                <w:sz w:val="22"/>
                <w:szCs w:val="22"/>
                <w:vertAlign w:val="subscript"/>
              </w:rPr>
              <w:t>3</w:t>
            </w:r>
            <w:r w:rsidRPr="00A66BCA">
              <w:rPr>
                <w:bCs/>
                <w:sz w:val="22"/>
                <w:szCs w:val="22"/>
              </w:rPr>
              <w:t xml:space="preserve"> ngày 27/4/2020 chỉ đạo; tuy nhiên, đến nay UBND huyện Vũ Quang vẫn chưa thực hiện. Nội dung này, UBND tỉnh giao Sở Tài nguyên và Môi trường hướng dẫn UBND huyện Vũ Quang thực hiện theo quy định tại Thông tư số 09/2021/TT-BTNMT ngày 30/6/2021 của Bộ Tài nguyên và Môi trường (có hiệu lực từ ngày 01/9/2021) sửa đổi, bổ sung Thông tư số 07/2015/TT-BTNMT ngày 26/02/2015</w:t>
            </w:r>
          </w:p>
        </w:tc>
      </w:tr>
      <w:tr w:rsidR="0006556F" w:rsidRPr="00430456" w:rsidTr="000E54F9">
        <w:trPr>
          <w:trHeight w:val="50"/>
        </w:trPr>
        <w:tc>
          <w:tcPr>
            <w:tcW w:w="562" w:type="dxa"/>
            <w:vAlign w:val="center"/>
          </w:tcPr>
          <w:p w:rsidR="0006556F" w:rsidRPr="00430456" w:rsidRDefault="0006556F" w:rsidP="0006556F">
            <w:pPr>
              <w:pStyle w:val="ListParagraph"/>
              <w:numPr>
                <w:ilvl w:val="0"/>
                <w:numId w:val="1"/>
              </w:numPr>
              <w:jc w:val="center"/>
              <w:rPr>
                <w:b/>
                <w:sz w:val="24"/>
                <w:szCs w:val="24"/>
              </w:rPr>
            </w:pPr>
          </w:p>
        </w:tc>
        <w:tc>
          <w:tcPr>
            <w:tcW w:w="4111" w:type="dxa"/>
            <w:vAlign w:val="center"/>
          </w:tcPr>
          <w:p w:rsidR="0006556F" w:rsidRPr="000E54F9" w:rsidRDefault="0006556F" w:rsidP="0006556F">
            <w:pPr>
              <w:jc w:val="both"/>
              <w:rPr>
                <w:sz w:val="22"/>
                <w:szCs w:val="22"/>
              </w:rPr>
            </w:pPr>
            <w:r w:rsidRPr="000E54F9">
              <w:rPr>
                <w:sz w:val="22"/>
                <w:szCs w:val="22"/>
              </w:rPr>
              <w:t>Chỉ đạo kiểm tra và có giải pháp đảm bảo chất lượng nguồn nước phục vụ hoạt động nhà máy nước sạch tại xã Thạch Sơn, huyện Thạch Hà</w:t>
            </w:r>
          </w:p>
        </w:tc>
        <w:tc>
          <w:tcPr>
            <w:tcW w:w="10206" w:type="dxa"/>
            <w:vAlign w:val="center"/>
          </w:tcPr>
          <w:p w:rsidR="0006556F" w:rsidRPr="000E54F9" w:rsidRDefault="0006556F" w:rsidP="0006556F">
            <w:pPr>
              <w:spacing w:before="60" w:after="60"/>
              <w:ind w:firstLine="170"/>
              <w:jc w:val="both"/>
              <w:rPr>
                <w:sz w:val="22"/>
                <w:szCs w:val="22"/>
              </w:rPr>
            </w:pPr>
            <w:r w:rsidRPr="000E54F9">
              <w:rPr>
                <w:sz w:val="22"/>
                <w:szCs w:val="22"/>
              </w:rPr>
              <w:t xml:space="preserve">Nhà máy nước Thạch Sơn lấy nguồn nước thô từ hệ thống Sông Nghèn. Đây là tuyến sông chạy qua địa bàn các huyện Đức Thọ, Can Lộc và Thạch Hà. Hàng năm, UBND huyện đã phối hợp với Trung tâm nước sạch và vệ sinh môi trường nông thôn kiểm tra, kiểm soát dọc tuyến sông (thuộc địa bàn huyện) đối với các cơ sở sản xuất kinh doanh có nguy cơ làm ô nhiễm nguồn nước, đặc biệt là các cơ sở chăn nuôi; trực tiếp làm việc và yêu cầu di dời hoặc có giải pháp đảm bảo chất lượng nguồn nước (mỗi năm kiểm tra từ 2-3 lần). Đồng thời Trung tâm Nước sạch </w:t>
            </w:r>
            <w:r w:rsidRPr="000E54F9">
              <w:rPr>
                <w:sz w:val="22"/>
                <w:szCs w:val="22"/>
              </w:rPr>
              <w:lastRenderedPageBreak/>
              <w:t>và VSMT nông thôn (cơ quan quản lý Nhà máy nước) thường xuyên súc xả hệ thống cấp nước, có giải pháp xử lý nguồn nước (sử dụng hóa chất phù hợp), kiểm soát chất lượng nước đầu vào, đầu ra theo định kỳ. Tiếp thu ý kiến, kiến nghị của cử tri, UBND tỉnh đã giao các Sở, ngành chủ trì, phối hợp với địa phương tổ chức kiểm tra thực tế và tham mưu giải pháp xử lý. Đến nay, đã có 2 cuộc kiểm tra (Sở Nông Nghiệp và PTNT chủ trì ngày 19/4/2021, Sở Kế hoạch và Đầu tư chủ trì ngày 25/6/2021). Trên cơ sở đề xuất của Sở KHĐT, UBND tỉnh đã có Văn bản số 4634/UBND-NL</w:t>
            </w:r>
            <w:r w:rsidRPr="000E54F9">
              <w:rPr>
                <w:sz w:val="22"/>
                <w:szCs w:val="22"/>
                <w:vertAlign w:val="subscript"/>
              </w:rPr>
              <w:t>5</w:t>
            </w:r>
            <w:r w:rsidRPr="000E54F9">
              <w:rPr>
                <w:sz w:val="22"/>
                <w:szCs w:val="22"/>
              </w:rPr>
              <w:t xml:space="preserve"> ngày 22/7/2021 giao Sở Nông nghiệp và PTNT Nghiên cứu, rà soát, đánh giá tổng thể dựa trên các yếu tố như: Khả năng cân đối nguồn nước thô có thể cấp cho nhà máy nước Thạch Sơn từ một số công trình thuỷ lợi lân cận như: Hồ chứa nước Cu Lây - Trường Lão; Khe Xai, Cửa Thờ - Trại tiểu…. Trên cơ sở đó đề xuất các phương án, giải pháp đầu tư tuyến đường ống cấp nước thô cho nhà máy nước Thạch Sơn, trong đó có các phương án đấu nối trực tiếp từ các nguồn nước về nhà máy nước Thạch Sơn và phương án kết nối đồng bộ với tuyến đường ống cấp nước thô của các nhà máy nước trong khu vực; so chọn các phương án dựa trên các yếu tố đảm bảo đồng bộ, kết nối, bền vững lâu dài và tiết kiệm, hiệu quả trong đầu tư. Đồng thời, chủ động chuẩn bị các dữ liệu đề xuất đầu tư dự án; trường hợp dự án phù hợp với các quy định về nguyên tắc, tiêu chí, hướng dẫn của các Bộ, ngành Trung ương về sử dụng nguồn vốn Chương trình MTQG giai đoạn 2021-2025, báo cáo cấp thẩm quyền xem xét hỗ trợ từ nguồn vốn này để triển khai thực hiện.</w:t>
            </w:r>
          </w:p>
        </w:tc>
      </w:tr>
      <w:tr w:rsidR="001F20C1" w:rsidRPr="00430456" w:rsidTr="000E54F9">
        <w:trPr>
          <w:trHeight w:val="50"/>
        </w:trPr>
        <w:tc>
          <w:tcPr>
            <w:tcW w:w="562" w:type="dxa"/>
            <w:vAlign w:val="center"/>
          </w:tcPr>
          <w:p w:rsidR="001F20C1" w:rsidRPr="00430456" w:rsidRDefault="001F20C1" w:rsidP="0006556F">
            <w:pPr>
              <w:pStyle w:val="ListParagraph"/>
              <w:numPr>
                <w:ilvl w:val="0"/>
                <w:numId w:val="1"/>
              </w:numPr>
              <w:jc w:val="center"/>
              <w:rPr>
                <w:b/>
                <w:sz w:val="24"/>
                <w:szCs w:val="24"/>
              </w:rPr>
            </w:pPr>
          </w:p>
        </w:tc>
        <w:tc>
          <w:tcPr>
            <w:tcW w:w="4111" w:type="dxa"/>
            <w:vAlign w:val="center"/>
          </w:tcPr>
          <w:p w:rsidR="001F20C1" w:rsidRPr="000E54F9" w:rsidRDefault="001F20C1" w:rsidP="001F20C1">
            <w:pPr>
              <w:jc w:val="both"/>
              <w:rPr>
                <w:sz w:val="22"/>
                <w:szCs w:val="22"/>
              </w:rPr>
            </w:pPr>
            <w:r w:rsidRPr="00410E6F">
              <w:rPr>
                <w:sz w:val="22"/>
                <w:szCs w:val="22"/>
              </w:rPr>
              <w:t>Đề nghị tỉnh kiểm tra, xử lý việc Trại cá xã Kỳ Văn, huyện Kỳ Anh bỏ hoang nhiều năm, gây lãng phí</w:t>
            </w:r>
          </w:p>
        </w:tc>
        <w:tc>
          <w:tcPr>
            <w:tcW w:w="10206" w:type="dxa"/>
            <w:vAlign w:val="center"/>
          </w:tcPr>
          <w:p w:rsidR="001F20C1" w:rsidRPr="000E54F9" w:rsidRDefault="00CF6E75" w:rsidP="0006556F">
            <w:pPr>
              <w:spacing w:before="60" w:after="60"/>
              <w:ind w:firstLine="170"/>
              <w:jc w:val="both"/>
              <w:rPr>
                <w:sz w:val="22"/>
                <w:szCs w:val="22"/>
              </w:rPr>
            </w:pPr>
            <w:r>
              <w:rPr>
                <w:sz w:val="22"/>
                <w:szCs w:val="22"/>
              </w:rPr>
              <w:t>UBND tỉnh đã có Quyết định số 3861/QĐ-UBND ngày 25/11/2021 về việc điều chuyển tài sản công. Theo đó, điều chuyển cơ sở nhà đất Trại giống cá thực nghiệm xã Kỳ Văn về cho Trung tâm Ứng dụng Khoa học kỹ thuật và Bảo vệ cây trồng vật nuôi huyện Kỳ Anh tiếp tục quản lý và sử dụng</w:t>
            </w:r>
          </w:p>
        </w:tc>
      </w:tr>
    </w:tbl>
    <w:p w:rsidR="00430456" w:rsidRPr="00430456" w:rsidRDefault="00430456" w:rsidP="00430456">
      <w:pPr>
        <w:jc w:val="center"/>
        <w:rPr>
          <w:b/>
        </w:rPr>
      </w:pPr>
    </w:p>
    <w:sectPr w:rsidR="00430456" w:rsidRPr="00430456" w:rsidSect="00430456">
      <w:pgSz w:w="15840" w:h="12240" w:orient="landscape"/>
      <w:pgMar w:top="73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51"/>
    <w:rsid w:val="0001173C"/>
    <w:rsid w:val="00047198"/>
    <w:rsid w:val="0006556F"/>
    <w:rsid w:val="000E54F9"/>
    <w:rsid w:val="00117EB2"/>
    <w:rsid w:val="00133E9F"/>
    <w:rsid w:val="00137A38"/>
    <w:rsid w:val="001409DB"/>
    <w:rsid w:val="001F0165"/>
    <w:rsid w:val="001F20C1"/>
    <w:rsid w:val="00211DD1"/>
    <w:rsid w:val="002A300C"/>
    <w:rsid w:val="00330845"/>
    <w:rsid w:val="00377A08"/>
    <w:rsid w:val="003E461A"/>
    <w:rsid w:val="00430456"/>
    <w:rsid w:val="0043222B"/>
    <w:rsid w:val="00460199"/>
    <w:rsid w:val="00594E40"/>
    <w:rsid w:val="00721945"/>
    <w:rsid w:val="007E04F7"/>
    <w:rsid w:val="008201DB"/>
    <w:rsid w:val="00860180"/>
    <w:rsid w:val="0087350C"/>
    <w:rsid w:val="008F04CC"/>
    <w:rsid w:val="00921D28"/>
    <w:rsid w:val="00A2251F"/>
    <w:rsid w:val="00A579B3"/>
    <w:rsid w:val="00A66BCA"/>
    <w:rsid w:val="00A87FCA"/>
    <w:rsid w:val="00AE7801"/>
    <w:rsid w:val="00BA6851"/>
    <w:rsid w:val="00C04825"/>
    <w:rsid w:val="00CF6E75"/>
    <w:rsid w:val="00DA10C0"/>
    <w:rsid w:val="00DA4476"/>
    <w:rsid w:val="00DC33FD"/>
    <w:rsid w:val="00DD0CC4"/>
    <w:rsid w:val="00E947F0"/>
    <w:rsid w:val="00EC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FB0D"/>
  <w15:chartTrackingRefBased/>
  <w15:docId w15:val="{C48F028E-1516-4118-95DF-550A426F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5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56"/>
    <w:pPr>
      <w:ind w:left="720"/>
      <w:contextualSpacing/>
    </w:pPr>
  </w:style>
  <w:style w:type="paragraph" w:styleId="NormalWeb">
    <w:name w:val="Normal (Web)"/>
    <w:basedOn w:val="Normal"/>
    <w:link w:val="NormalWebChar"/>
    <w:uiPriority w:val="99"/>
    <w:rsid w:val="00377A08"/>
    <w:pPr>
      <w:spacing w:before="100" w:beforeAutospacing="1" w:after="100" w:afterAutospacing="1"/>
    </w:pPr>
    <w:rPr>
      <w:sz w:val="24"/>
      <w:szCs w:val="24"/>
    </w:rPr>
  </w:style>
  <w:style w:type="character" w:customStyle="1" w:styleId="NormalWebChar">
    <w:name w:val="Normal (Web) Char"/>
    <w:link w:val="NormalWeb"/>
    <w:uiPriority w:val="99"/>
    <w:locked/>
    <w:rsid w:val="00377A0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06B5-2874-4CA9-82BB-B93E0989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7989</Words>
  <Characters>45540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2021-11-22T01:57:00Z</dcterms:created>
  <dc:creator>hatechvn@outlook.com</dc:creator>
  <cp:lastModifiedBy>hatechvn@outlook.com</cp:lastModifiedBy>
  <dcterms:modified xsi:type="dcterms:W3CDTF">2021-12-14T06:49:00Z</dcterms:modified>
  <cp:revision>19</cp:revision>
  <dc:title>Phòng Tổng hợp Thông tin dân nguyện - QH-HĐND tỉnh Hà Tĩnh</dc:title>
</cp:coreProperties>
</file>