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9" w:type="dxa"/>
        <w:tblInd w:w="-405" w:type="dxa"/>
        <w:tblLayout w:type="fixed"/>
        <w:tblLook w:val="0000" w:firstRow="0" w:lastRow="0" w:firstColumn="0" w:lastColumn="0" w:noHBand="0" w:noVBand="0"/>
      </w:tblPr>
      <w:tblGrid>
        <w:gridCol w:w="3960"/>
        <w:gridCol w:w="6129"/>
      </w:tblGrid>
      <w:tr w:rsidR="00994E21" w:rsidRPr="00190D93" w:rsidTr="005A6DF2">
        <w:trPr>
          <w:trHeight w:val="1843"/>
        </w:trPr>
        <w:tc>
          <w:tcPr>
            <w:tcW w:w="3960" w:type="dxa"/>
          </w:tcPr>
          <w:p w:rsidR="00994E21" w:rsidRPr="00190D93" w:rsidRDefault="00994E21" w:rsidP="009E04F9">
            <w:pPr>
              <w:widowControl w:val="0"/>
              <w:spacing w:after="0" w:line="240" w:lineRule="auto"/>
              <w:jc w:val="center"/>
              <w:rPr>
                <w:rFonts w:ascii="Times New Roman" w:hAnsi="Times New Roman"/>
                <w:b/>
                <w:noProof/>
                <w:color w:val="000000"/>
                <w:sz w:val="28"/>
                <w:szCs w:val="28"/>
                <w:lang w:val="nl-NL"/>
              </w:rPr>
            </w:pPr>
            <w:bookmarkStart w:id="0" w:name="_GoBack"/>
            <w:bookmarkEnd w:id="0"/>
            <w:r w:rsidRPr="00190D93">
              <w:rPr>
                <w:rFonts w:ascii="Times New Roman" w:hAnsi="Times New Roman"/>
                <w:color w:val="000000"/>
              </w:rPr>
              <w:br w:type="page"/>
            </w:r>
            <w:r w:rsidRPr="00190D93">
              <w:rPr>
                <w:rFonts w:ascii="Times New Roman" w:hAnsi="Times New Roman"/>
                <w:color w:val="000000"/>
                <w:szCs w:val="28"/>
                <w:lang w:val="nl-NL"/>
              </w:rPr>
              <w:br w:type="page"/>
            </w:r>
            <w:r w:rsidRPr="00190D93">
              <w:rPr>
                <w:rFonts w:ascii="Times New Roman" w:hAnsi="Times New Roman"/>
                <w:color w:val="000000"/>
                <w:szCs w:val="28"/>
                <w:lang w:val="nl-NL"/>
              </w:rPr>
              <w:br w:type="page"/>
            </w:r>
            <w:r w:rsidRPr="00190D93">
              <w:rPr>
                <w:rFonts w:ascii="Times New Roman" w:hAnsi="Times New Roman"/>
                <w:b/>
                <w:noProof/>
                <w:color w:val="000000"/>
                <w:sz w:val="28"/>
                <w:szCs w:val="28"/>
                <w:lang w:val="nl-NL"/>
              </w:rPr>
              <w:t>HỘI ĐỒNG NHÂN DÂN</w:t>
            </w:r>
          </w:p>
          <w:p w:rsidR="00994E21" w:rsidRPr="00190D93" w:rsidRDefault="00994E21" w:rsidP="009E04F9">
            <w:pPr>
              <w:widowControl w:val="0"/>
              <w:spacing w:after="0" w:line="240" w:lineRule="auto"/>
              <w:jc w:val="center"/>
              <w:rPr>
                <w:rFonts w:ascii="Times New Roman" w:hAnsi="Times New Roman"/>
                <w:b/>
                <w:noProof/>
                <w:color w:val="000000"/>
                <w:sz w:val="28"/>
                <w:szCs w:val="28"/>
                <w:lang w:val="nl-NL"/>
              </w:rPr>
            </w:pPr>
            <w:r w:rsidRPr="00190D93">
              <w:rPr>
                <w:rFonts w:ascii="Times New Roman" w:hAnsi="Times New Roman"/>
                <w:b/>
                <w:noProof/>
                <w:color w:val="000000"/>
                <w:sz w:val="28"/>
                <w:szCs w:val="28"/>
                <w:lang w:val="nl-NL"/>
              </w:rPr>
              <w:t>TỈNH HÀ TĨNH</w:t>
            </w:r>
          </w:p>
          <w:p w:rsidR="00994E21" w:rsidRPr="00190D93" w:rsidRDefault="001B4C42" w:rsidP="009E04F9">
            <w:pPr>
              <w:widowControl w:val="0"/>
              <w:jc w:val="center"/>
              <w:rPr>
                <w:rFonts w:ascii="Times New Roman" w:hAnsi="Times New Roman"/>
                <w:color w:val="000000"/>
                <w:szCs w:val="28"/>
                <w:lang w:val="nl-NL"/>
              </w:rPr>
            </w:pPr>
            <w:r>
              <w:rPr>
                <w:rFonts w:ascii="Times New Roman" w:hAnsi="Times New Roman"/>
                <w:noProof/>
                <w:color w:val="000000"/>
                <w:lang w:val="vi-VN" w:eastAsia="vi-VN"/>
              </w:rPr>
              <mc:AlternateContent>
                <mc:Choice Requires="wps">
                  <w:drawing>
                    <wp:anchor distT="4294967295" distB="4294967295" distL="114300" distR="114300" simplePos="0" relativeHeight="251657216" behindDoc="0" locked="0" layoutInCell="1" allowOverlap="1" wp14:anchorId="3303FE5B" wp14:editId="3B41C6CB">
                      <wp:simplePos x="0" y="0"/>
                      <wp:positionH relativeFrom="column">
                        <wp:posOffset>770890</wp:posOffset>
                      </wp:positionH>
                      <wp:positionV relativeFrom="paragraph">
                        <wp:posOffset>22224</wp:posOffset>
                      </wp:positionV>
                      <wp:extent cx="800100" cy="0"/>
                      <wp:effectExtent l="0" t="0" r="19050" b="1905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601A" id="Line 2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1.75pt" to="12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"/>
                  </w:pict>
                </mc:Fallback>
              </mc:AlternateContent>
            </w:r>
          </w:p>
          <w:p w:rsidR="00994E21" w:rsidRPr="00190D93" w:rsidRDefault="00994E21" w:rsidP="009E04F9">
            <w:pPr>
              <w:widowControl w:val="0"/>
              <w:jc w:val="center"/>
              <w:rPr>
                <w:rFonts w:ascii="Times New Roman" w:hAnsi="Times New Roman"/>
                <w:color w:val="000000"/>
                <w:sz w:val="28"/>
                <w:szCs w:val="28"/>
                <w:vertAlign w:val="superscript"/>
              </w:rPr>
            </w:pPr>
            <w:r w:rsidRPr="00190D93">
              <w:rPr>
                <w:rFonts w:ascii="Times New Roman" w:hAnsi="Times New Roman"/>
                <w:color w:val="000000"/>
                <w:sz w:val="28"/>
                <w:szCs w:val="28"/>
              </w:rPr>
              <w:t>Số:</w:t>
            </w:r>
            <w:r w:rsidRPr="00190D93">
              <w:rPr>
                <w:rFonts w:ascii="Times New Roman" w:hAnsi="Times New Roman"/>
                <w:b/>
                <w:color w:val="000000"/>
                <w:sz w:val="28"/>
                <w:szCs w:val="28"/>
              </w:rPr>
              <w:t xml:space="preserve"> </w:t>
            </w:r>
            <w:r w:rsidRPr="00190D93">
              <w:rPr>
                <w:rFonts w:ascii="Times New Roman" w:hAnsi="Times New Roman"/>
                <w:color w:val="000000"/>
                <w:sz w:val="28"/>
                <w:szCs w:val="28"/>
              </w:rPr>
              <w:t xml:space="preserve">        /NQ-HĐND</w:t>
            </w:r>
          </w:p>
          <w:p w:rsidR="00994E21" w:rsidRPr="00190D93" w:rsidRDefault="001B4C42" w:rsidP="005A6DF2">
            <w:pPr>
              <w:widowControl w:val="0"/>
              <w:tabs>
                <w:tab w:val="center" w:pos="1872"/>
                <w:tab w:val="right" w:pos="3744"/>
              </w:tabs>
              <w:rPr>
                <w:rFonts w:ascii="Times New Roman" w:hAnsi="Times New Roman"/>
                <w:color w:val="000000"/>
                <w:szCs w:val="28"/>
              </w:rPr>
            </w:pPr>
            <w:r>
              <w:rPr>
                <w:rFonts w:ascii="Times New Roman" w:hAnsi="Times New Roman"/>
                <w:noProof/>
                <w:color w:val="000000"/>
                <w:lang w:val="vi-VN" w:eastAsia="vi-VN"/>
              </w:rPr>
              <mc:AlternateContent>
                <mc:Choice Requires="wps">
                  <w:drawing>
                    <wp:anchor distT="0" distB="0" distL="114300" distR="114300" simplePos="0" relativeHeight="251660288" behindDoc="0" locked="0" layoutInCell="1" allowOverlap="1" wp14:anchorId="65743C80" wp14:editId="3741E3C6">
                      <wp:simplePos x="0" y="0"/>
                      <wp:positionH relativeFrom="column">
                        <wp:posOffset>15240</wp:posOffset>
                      </wp:positionH>
                      <wp:positionV relativeFrom="paragraph">
                        <wp:posOffset>78105</wp:posOffset>
                      </wp:positionV>
                      <wp:extent cx="1174750" cy="299085"/>
                      <wp:effectExtent l="0" t="0" r="25400" b="2476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99085"/>
                              </a:xfrm>
                              <a:prstGeom prst="rect">
                                <a:avLst/>
                              </a:prstGeom>
                              <a:solidFill>
                                <a:srgbClr val="FFFFFF"/>
                              </a:solidFill>
                              <a:ln w="9525">
                                <a:solidFill>
                                  <a:srgbClr val="000000"/>
                                </a:solidFill>
                                <a:miter lim="800000"/>
                                <a:headEnd/>
                                <a:tailEnd/>
                              </a:ln>
                            </wps:spPr>
                            <wps:txbx>
                              <w:txbxContent>
                                <w:p w:rsidR="00D52C24" w:rsidRPr="006C4AF1" w:rsidRDefault="00D52C24" w:rsidP="00994E21">
                                  <w:pPr>
                                    <w:tabs>
                                      <w:tab w:val="left" w:pos="709"/>
                                    </w:tabs>
                                    <w:jc w:val="center"/>
                                    <w:rPr>
                                      <w:rFonts w:ascii="Times New Roman" w:hAnsi="Times New Roman"/>
                                      <w:b/>
                                      <w:sz w:val="28"/>
                                    </w:rPr>
                                  </w:pPr>
                                  <w:r w:rsidRPr="006C4AF1">
                                    <w:rPr>
                                      <w:rFonts w:ascii="Times New Roman" w:hAnsi="Times New Roman"/>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43C80" id="_x0000_t202" coordsize="21600,21600" o:spt="202" path="m,l,21600r21600,l21600,xe">
                      <v:stroke joinstyle="miter"/>
                      <v:path gradientshapeok="t" o:connecttype="rect"/>
                    </v:shapetype>
                    <v:shape id="Text Box 31" o:spid="_x0000_s1026" type="#_x0000_t202" style="position:absolute;margin-left:1.2pt;margin-top:6.15pt;width:92.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">
                      <v:textbox>
                        <w:txbxContent>
                          <w:p w:rsidR="00D52C24" w:rsidRPr="006C4AF1" w:rsidRDefault="00D52C24" w:rsidP="00994E21">
                            <w:pPr>
                              <w:tabs>
                                <w:tab w:val="left" w:pos="709"/>
                              </w:tabs>
                              <w:jc w:val="center"/>
                              <w:rPr>
                                <w:rFonts w:ascii="Times New Roman" w:hAnsi="Times New Roman"/>
                                <w:b/>
                                <w:sz w:val="28"/>
                              </w:rPr>
                            </w:pPr>
                            <w:r w:rsidRPr="006C4AF1">
                              <w:rPr>
                                <w:rFonts w:ascii="Times New Roman" w:hAnsi="Times New Roman"/>
                                <w:b/>
                                <w:sz w:val="28"/>
                              </w:rPr>
                              <w:t>DỰ THẢO</w:t>
                            </w:r>
                          </w:p>
                        </w:txbxContent>
                      </v:textbox>
                    </v:shape>
                  </w:pict>
                </mc:Fallback>
              </mc:AlternateContent>
            </w:r>
            <w:r w:rsidR="005A6DF2" w:rsidRPr="00190D93">
              <w:rPr>
                <w:rFonts w:ascii="Times New Roman" w:hAnsi="Times New Roman"/>
                <w:color w:val="000000"/>
                <w:szCs w:val="28"/>
              </w:rPr>
              <w:tab/>
            </w:r>
            <w:r w:rsidR="005A6DF2" w:rsidRPr="00190D93">
              <w:rPr>
                <w:rFonts w:ascii="Times New Roman" w:hAnsi="Times New Roman"/>
                <w:color w:val="000000"/>
                <w:szCs w:val="28"/>
              </w:rPr>
              <w:tab/>
            </w:r>
          </w:p>
        </w:tc>
        <w:tc>
          <w:tcPr>
            <w:tcW w:w="6129" w:type="dxa"/>
          </w:tcPr>
          <w:p w:rsidR="00994E21" w:rsidRPr="00190D93" w:rsidRDefault="00994E21" w:rsidP="009E04F9">
            <w:pPr>
              <w:widowControl w:val="0"/>
              <w:spacing w:after="0" w:line="240" w:lineRule="auto"/>
              <w:jc w:val="center"/>
              <w:rPr>
                <w:rFonts w:ascii="Times New Roman" w:hAnsi="Times New Roman"/>
                <w:color w:val="000000"/>
                <w:sz w:val="28"/>
                <w:szCs w:val="28"/>
              </w:rPr>
            </w:pPr>
            <w:r w:rsidRPr="00190D93">
              <w:rPr>
                <w:rFonts w:ascii="Times New Roman" w:hAnsi="Times New Roman"/>
                <w:b/>
                <w:color w:val="000000"/>
                <w:sz w:val="28"/>
                <w:szCs w:val="28"/>
              </w:rPr>
              <w:t>CỘNG HOÀ XÃ HỘI CHỦ NGHĨA VIỆT NAM</w:t>
            </w:r>
          </w:p>
          <w:p w:rsidR="00994E21" w:rsidRPr="00190D93" w:rsidRDefault="00994E21" w:rsidP="009E04F9">
            <w:pPr>
              <w:widowControl w:val="0"/>
              <w:spacing w:after="0" w:line="240" w:lineRule="auto"/>
              <w:jc w:val="center"/>
              <w:rPr>
                <w:rFonts w:ascii="Times New Roman" w:hAnsi="Times New Roman"/>
                <w:b/>
                <w:color w:val="000000"/>
                <w:sz w:val="28"/>
                <w:szCs w:val="28"/>
              </w:rPr>
            </w:pPr>
            <w:r w:rsidRPr="00190D93">
              <w:rPr>
                <w:rFonts w:ascii="Times New Roman" w:hAnsi="Times New Roman"/>
                <w:b/>
                <w:color w:val="000000"/>
                <w:sz w:val="28"/>
                <w:szCs w:val="28"/>
              </w:rPr>
              <w:t>Độc lập - Tự do - Hạnh phúc</w:t>
            </w:r>
          </w:p>
          <w:p w:rsidR="00994E21" w:rsidRPr="00190D93" w:rsidRDefault="001B4C42" w:rsidP="009E04F9">
            <w:pPr>
              <w:widowControl w:val="0"/>
              <w:jc w:val="center"/>
              <w:rPr>
                <w:rFonts w:ascii="Times New Roman" w:hAnsi="Times New Roman"/>
                <w:b/>
                <w:i/>
                <w:color w:val="000000"/>
                <w:szCs w:val="28"/>
              </w:rPr>
            </w:pPr>
            <w:r>
              <w:rPr>
                <w:rFonts w:ascii="Times New Roman" w:hAnsi="Times New Roman"/>
                <w:noProof/>
                <w:color w:val="000000"/>
                <w:lang w:val="vi-VN" w:eastAsia="vi-VN"/>
              </w:rPr>
              <mc:AlternateContent>
                <mc:Choice Requires="wps">
                  <w:drawing>
                    <wp:anchor distT="4294967295" distB="4294967295" distL="114300" distR="114300" simplePos="0" relativeHeight="251658240" behindDoc="0" locked="0" layoutInCell="1" allowOverlap="1" wp14:anchorId="75CC04A2" wp14:editId="2EDAB5A9">
                      <wp:simplePos x="0" y="0"/>
                      <wp:positionH relativeFrom="column">
                        <wp:posOffset>862965</wp:posOffset>
                      </wp:positionH>
                      <wp:positionV relativeFrom="paragraph">
                        <wp:posOffset>13969</wp:posOffset>
                      </wp:positionV>
                      <wp:extent cx="2007235" cy="0"/>
                      <wp:effectExtent l="0" t="0" r="12065" b="1905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62E5" id="Line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1pt" to="2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J2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"/>
                  </w:pict>
                </mc:Fallback>
              </mc:AlternateContent>
            </w:r>
          </w:p>
          <w:p w:rsidR="00994E21" w:rsidRPr="00190D93" w:rsidRDefault="00994E21" w:rsidP="00AA6910">
            <w:pPr>
              <w:widowControl w:val="0"/>
              <w:jc w:val="center"/>
              <w:rPr>
                <w:rFonts w:ascii="Times New Roman" w:hAnsi="Times New Roman"/>
                <w:color w:val="000000"/>
                <w:szCs w:val="28"/>
              </w:rPr>
            </w:pPr>
            <w:r w:rsidRPr="00190D93">
              <w:rPr>
                <w:rFonts w:ascii="Times New Roman" w:hAnsi="Times New Roman"/>
                <w:i/>
                <w:color w:val="000000"/>
                <w:szCs w:val="28"/>
              </w:rPr>
              <w:t xml:space="preserve">            </w:t>
            </w:r>
            <w:r w:rsidRPr="00190D93">
              <w:rPr>
                <w:rFonts w:ascii="Times New Roman" w:hAnsi="Times New Roman"/>
                <w:i/>
                <w:color w:val="000000"/>
                <w:sz w:val="28"/>
                <w:szCs w:val="28"/>
              </w:rPr>
              <w:t xml:space="preserve"> Hà Tĩnh, ngày       tháng </w:t>
            </w:r>
            <w:r w:rsidR="00AA6910">
              <w:rPr>
                <w:rFonts w:ascii="Times New Roman" w:hAnsi="Times New Roman"/>
                <w:i/>
                <w:color w:val="000000"/>
                <w:sz w:val="28"/>
                <w:szCs w:val="28"/>
              </w:rPr>
              <w:t xml:space="preserve">    </w:t>
            </w:r>
            <w:r w:rsidRPr="00190D93">
              <w:rPr>
                <w:rFonts w:ascii="Times New Roman" w:hAnsi="Times New Roman"/>
                <w:i/>
                <w:color w:val="000000"/>
                <w:sz w:val="28"/>
                <w:szCs w:val="28"/>
              </w:rPr>
              <w:t xml:space="preserve"> năm 202</w:t>
            </w:r>
            <w:r w:rsidR="00AA6910">
              <w:rPr>
                <w:rFonts w:ascii="Times New Roman" w:hAnsi="Times New Roman"/>
                <w:i/>
                <w:color w:val="000000"/>
                <w:sz w:val="28"/>
                <w:szCs w:val="28"/>
              </w:rPr>
              <w:t>2</w:t>
            </w:r>
          </w:p>
        </w:tc>
      </w:tr>
    </w:tbl>
    <w:p w:rsidR="00994E21" w:rsidRPr="00190D93" w:rsidRDefault="00994E21" w:rsidP="00060574">
      <w:pPr>
        <w:widowControl w:val="0"/>
        <w:tabs>
          <w:tab w:val="left" w:pos="851"/>
          <w:tab w:val="left" w:pos="2740"/>
        </w:tabs>
        <w:spacing w:after="0" w:line="240" w:lineRule="auto"/>
        <w:jc w:val="center"/>
        <w:rPr>
          <w:rFonts w:ascii="Times New Roman" w:hAnsi="Times New Roman"/>
          <w:b/>
          <w:color w:val="000000"/>
          <w:sz w:val="28"/>
          <w:szCs w:val="28"/>
        </w:rPr>
      </w:pPr>
      <w:r w:rsidRPr="00190D93">
        <w:rPr>
          <w:rFonts w:ascii="Times New Roman" w:hAnsi="Times New Roman"/>
          <w:b/>
          <w:color w:val="000000"/>
          <w:sz w:val="28"/>
          <w:szCs w:val="28"/>
        </w:rPr>
        <w:t>NGHỊ QUYẾT</w:t>
      </w:r>
    </w:p>
    <w:p w:rsidR="00060574" w:rsidRDefault="00994E21" w:rsidP="00060574">
      <w:pPr>
        <w:pStyle w:val="BodyText"/>
        <w:widowControl w:val="0"/>
        <w:jc w:val="center"/>
        <w:rPr>
          <w:rFonts w:ascii="Times New Roman" w:hAnsi="Times New Roman"/>
          <w:bCs/>
          <w:color w:val="000000"/>
          <w:spacing w:val="-2"/>
          <w:sz w:val="28"/>
          <w:szCs w:val="28"/>
          <w:lang w:val="vi-VN"/>
        </w:rPr>
      </w:pPr>
      <w:r w:rsidRPr="00190D93">
        <w:rPr>
          <w:rFonts w:ascii="Times New Roman" w:hAnsi="Times New Roman"/>
          <w:color w:val="000000"/>
          <w:spacing w:val="-2"/>
          <w:sz w:val="28"/>
          <w:szCs w:val="28"/>
        </w:rPr>
        <w:t xml:space="preserve">V/v </w:t>
      </w:r>
      <w:r w:rsidRPr="00190D93">
        <w:rPr>
          <w:rFonts w:ascii="Times New Roman" w:hAnsi="Times New Roman"/>
          <w:bCs/>
          <w:color w:val="000000"/>
          <w:spacing w:val="-2"/>
          <w:sz w:val="28"/>
          <w:szCs w:val="28"/>
          <w:lang w:val="pt-BR"/>
        </w:rPr>
        <w:t>quyết định chủ trương đầu tư</w:t>
      </w:r>
      <w:r w:rsidR="00AA6910">
        <w:rPr>
          <w:rFonts w:ascii="Times New Roman" w:hAnsi="Times New Roman"/>
          <w:bCs/>
          <w:color w:val="000000"/>
          <w:spacing w:val="-2"/>
          <w:sz w:val="28"/>
          <w:szCs w:val="28"/>
          <w:lang w:val="pt-BR"/>
        </w:rPr>
        <w:t xml:space="preserve"> dự án </w:t>
      </w:r>
      <w:r w:rsidR="00AA6910" w:rsidRPr="00AA6910">
        <w:rPr>
          <w:rFonts w:ascii="Times New Roman" w:hAnsi="Times New Roman"/>
          <w:bCs/>
          <w:color w:val="000000"/>
          <w:spacing w:val="-2"/>
          <w:sz w:val="28"/>
          <w:szCs w:val="28"/>
          <w:lang w:val="pt-BR"/>
        </w:rPr>
        <w:t>Đường từ Quốc lộ 12C</w:t>
      </w:r>
    </w:p>
    <w:p w:rsidR="00994E21" w:rsidRPr="00060574" w:rsidRDefault="00AA6910" w:rsidP="00060574">
      <w:pPr>
        <w:pStyle w:val="BodyText"/>
        <w:widowControl w:val="0"/>
        <w:jc w:val="center"/>
        <w:rPr>
          <w:rFonts w:ascii="Times New Roman" w:hAnsi="Times New Roman"/>
          <w:bCs/>
          <w:color w:val="000000"/>
          <w:spacing w:val="-2"/>
          <w:sz w:val="28"/>
          <w:szCs w:val="28"/>
          <w:lang w:val="vi-VN"/>
        </w:rPr>
      </w:pPr>
      <w:r w:rsidRPr="00AA6910">
        <w:rPr>
          <w:rFonts w:ascii="Times New Roman" w:hAnsi="Times New Roman"/>
          <w:bCs/>
          <w:color w:val="000000"/>
          <w:spacing w:val="-2"/>
          <w:sz w:val="28"/>
          <w:szCs w:val="28"/>
          <w:lang w:val="pt-BR"/>
        </w:rPr>
        <w:t>đi khu liên hợp gang thép Formosa, tỉnh Hà Tĩnh</w:t>
      </w:r>
      <w:r w:rsidR="00994E21" w:rsidRPr="00190D93">
        <w:rPr>
          <w:rFonts w:ascii="Times New Roman" w:hAnsi="Times New Roman"/>
          <w:bCs/>
          <w:color w:val="000000"/>
          <w:spacing w:val="-2"/>
          <w:sz w:val="28"/>
          <w:szCs w:val="28"/>
          <w:lang w:val="pt-BR"/>
        </w:rPr>
        <w:t xml:space="preserve"> </w:t>
      </w:r>
    </w:p>
    <w:p w:rsidR="00994E21" w:rsidRPr="00190D93" w:rsidRDefault="001B4C42" w:rsidP="00994E21">
      <w:pPr>
        <w:widowControl w:val="0"/>
        <w:jc w:val="center"/>
        <w:rPr>
          <w:rFonts w:ascii="Times New Roman" w:hAnsi="Times New Roman"/>
          <w:b/>
          <w:color w:val="000000"/>
          <w:szCs w:val="28"/>
        </w:rPr>
      </w:pPr>
      <w:r>
        <w:rPr>
          <w:rFonts w:ascii="Times New Roman" w:hAnsi="Times New Roman"/>
          <w:noProof/>
          <w:color w:val="000000"/>
          <w:lang w:val="vi-VN" w:eastAsia="vi-VN"/>
        </w:rPr>
        <mc:AlternateContent>
          <mc:Choice Requires="wps">
            <w:drawing>
              <wp:anchor distT="4294967295" distB="4294967295" distL="114300" distR="114300" simplePos="0" relativeHeight="251659264" behindDoc="0" locked="0" layoutInCell="1" allowOverlap="1" wp14:anchorId="1777E326" wp14:editId="6D51D89B">
                <wp:simplePos x="0" y="0"/>
                <wp:positionH relativeFrom="column">
                  <wp:posOffset>2105025</wp:posOffset>
                </wp:positionH>
                <wp:positionV relativeFrom="paragraph">
                  <wp:posOffset>31114</wp:posOffset>
                </wp:positionV>
                <wp:extent cx="1628775" cy="0"/>
                <wp:effectExtent l="0" t="0" r="9525" b="1905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1CE0" id="Line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5pt,2.45pt" to="2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bLFQIAACo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"/>
            </w:pict>
          </mc:Fallback>
        </mc:AlternateContent>
      </w:r>
    </w:p>
    <w:p w:rsidR="00994E21" w:rsidRPr="00190D93" w:rsidRDefault="00994E21" w:rsidP="005A6DF2">
      <w:pPr>
        <w:widowControl w:val="0"/>
        <w:spacing w:before="120" w:after="0" w:line="240" w:lineRule="auto"/>
        <w:jc w:val="center"/>
        <w:rPr>
          <w:rFonts w:ascii="Times New Roman" w:hAnsi="Times New Roman"/>
          <w:b/>
          <w:color w:val="000000"/>
          <w:sz w:val="28"/>
          <w:szCs w:val="28"/>
        </w:rPr>
      </w:pPr>
      <w:r w:rsidRPr="00190D93">
        <w:rPr>
          <w:rFonts w:ascii="Times New Roman" w:hAnsi="Times New Roman"/>
          <w:b/>
          <w:color w:val="000000"/>
          <w:sz w:val="28"/>
          <w:szCs w:val="28"/>
        </w:rPr>
        <w:t>HỘI ĐỒNG NHÂN DÂN TỈNH HÀ TĨNH</w:t>
      </w:r>
    </w:p>
    <w:p w:rsidR="00994E21" w:rsidRPr="00190D93" w:rsidRDefault="00994E21" w:rsidP="005A6DF2">
      <w:pPr>
        <w:widowControl w:val="0"/>
        <w:spacing w:before="120" w:after="0" w:line="240" w:lineRule="auto"/>
        <w:jc w:val="center"/>
        <w:rPr>
          <w:rFonts w:ascii="Times New Roman" w:hAnsi="Times New Roman"/>
          <w:b/>
          <w:color w:val="000000"/>
          <w:sz w:val="28"/>
          <w:szCs w:val="28"/>
        </w:rPr>
      </w:pPr>
      <w:r w:rsidRPr="00190D93">
        <w:rPr>
          <w:rFonts w:ascii="Times New Roman" w:hAnsi="Times New Roman"/>
          <w:b/>
          <w:color w:val="000000"/>
          <w:sz w:val="28"/>
          <w:szCs w:val="28"/>
        </w:rPr>
        <w:t>KHOÁ XV</w:t>
      </w:r>
      <w:r w:rsidR="00CF15F8" w:rsidRPr="00190D93">
        <w:rPr>
          <w:rFonts w:ascii="Times New Roman" w:hAnsi="Times New Roman"/>
          <w:b/>
          <w:color w:val="000000"/>
          <w:sz w:val="28"/>
          <w:szCs w:val="28"/>
        </w:rPr>
        <w:t>I</w:t>
      </w:r>
      <w:r w:rsidRPr="00190D93">
        <w:rPr>
          <w:rFonts w:ascii="Times New Roman" w:hAnsi="Times New Roman"/>
          <w:b/>
          <w:color w:val="000000"/>
          <w:sz w:val="28"/>
          <w:szCs w:val="28"/>
        </w:rPr>
        <w:t xml:space="preserve">II, KỲ HỌP THỨ </w:t>
      </w:r>
      <w:r w:rsidR="006256BC">
        <w:rPr>
          <w:rFonts w:ascii="Times New Roman" w:hAnsi="Times New Roman"/>
          <w:b/>
          <w:color w:val="000000"/>
          <w:sz w:val="28"/>
          <w:szCs w:val="28"/>
        </w:rPr>
        <w:t>6</w:t>
      </w:r>
    </w:p>
    <w:p w:rsidR="00994E21" w:rsidRPr="00190D93" w:rsidRDefault="00994E21" w:rsidP="00994E21">
      <w:pPr>
        <w:widowControl w:val="0"/>
        <w:jc w:val="center"/>
        <w:rPr>
          <w:rFonts w:ascii="Times New Roman" w:hAnsi="Times New Roman"/>
          <w:b/>
          <w:color w:val="000000"/>
          <w:szCs w:val="28"/>
        </w:rPr>
      </w:pPr>
    </w:p>
    <w:p w:rsidR="00994E21" w:rsidRPr="00190D93" w:rsidRDefault="00994E21" w:rsidP="00387E2C">
      <w:pPr>
        <w:pStyle w:val="BodyText"/>
        <w:widowControl w:val="0"/>
        <w:spacing w:before="120"/>
        <w:ind w:firstLine="720"/>
        <w:jc w:val="both"/>
        <w:rPr>
          <w:rFonts w:ascii="Times New Roman" w:hAnsi="Times New Roman"/>
          <w:b w:val="0"/>
          <w:i/>
          <w:color w:val="000000"/>
          <w:sz w:val="28"/>
          <w:szCs w:val="28"/>
          <w:lang w:val="pt-BR"/>
        </w:rPr>
      </w:pPr>
      <w:r w:rsidRPr="00190D93">
        <w:rPr>
          <w:rFonts w:ascii="Times New Roman" w:hAnsi="Times New Roman"/>
          <w:b w:val="0"/>
          <w:i/>
          <w:color w:val="000000"/>
          <w:sz w:val="28"/>
          <w:szCs w:val="28"/>
          <w:lang w:val="pt-BR"/>
        </w:rPr>
        <w:t>Căn cứ Luật Tổ chức chính quyền địa phương ngày 19/06/2015;</w:t>
      </w:r>
    </w:p>
    <w:p w:rsidR="00994E21" w:rsidRPr="00190D93" w:rsidRDefault="00994E21" w:rsidP="00387E2C">
      <w:pPr>
        <w:pStyle w:val="BodyText"/>
        <w:widowControl w:val="0"/>
        <w:spacing w:before="120"/>
        <w:ind w:firstLine="720"/>
        <w:jc w:val="both"/>
        <w:rPr>
          <w:rFonts w:ascii="Times New Roman" w:hAnsi="Times New Roman"/>
          <w:b w:val="0"/>
          <w:i/>
          <w:color w:val="000000"/>
          <w:sz w:val="28"/>
          <w:szCs w:val="28"/>
          <w:lang w:val="pt-BR"/>
        </w:rPr>
      </w:pPr>
      <w:r w:rsidRPr="00190D93">
        <w:rPr>
          <w:rFonts w:ascii="Times New Roman" w:hAnsi="Times New Roman"/>
          <w:b w:val="0"/>
          <w:i/>
          <w:color w:val="000000"/>
          <w:sz w:val="28"/>
          <w:szCs w:val="28"/>
          <w:lang w:val="pt-BR"/>
        </w:rPr>
        <w:t>Căn cứ Luật ban hành văn bản quy phạm pháp luật ngày 22/06/2015</w:t>
      </w:r>
    </w:p>
    <w:p w:rsidR="00994E21" w:rsidRPr="00190D93" w:rsidRDefault="00994E21" w:rsidP="00387E2C">
      <w:pPr>
        <w:pStyle w:val="BodyText"/>
        <w:widowControl w:val="0"/>
        <w:spacing w:before="120"/>
        <w:ind w:firstLine="720"/>
        <w:jc w:val="both"/>
        <w:rPr>
          <w:rFonts w:ascii="Times New Roman" w:hAnsi="Times New Roman"/>
          <w:b w:val="0"/>
          <w:i/>
          <w:color w:val="000000"/>
          <w:sz w:val="28"/>
          <w:szCs w:val="28"/>
          <w:lang w:val="pt-BR"/>
        </w:rPr>
      </w:pPr>
      <w:r w:rsidRPr="00190D93">
        <w:rPr>
          <w:rFonts w:ascii="Times New Roman" w:hAnsi="Times New Roman"/>
          <w:b w:val="0"/>
          <w:i/>
          <w:color w:val="000000"/>
          <w:sz w:val="28"/>
          <w:szCs w:val="28"/>
          <w:lang w:val="pt-BR"/>
        </w:rPr>
        <w:t>Căn cứ Luật Đầu tư công số 49/2019/QH14 ngày 14/06/2019</w:t>
      </w:r>
    </w:p>
    <w:p w:rsidR="00994E21" w:rsidRPr="00190D93" w:rsidRDefault="00994E21" w:rsidP="00387E2C">
      <w:pPr>
        <w:pStyle w:val="BodyText"/>
        <w:widowControl w:val="0"/>
        <w:spacing w:before="120"/>
        <w:ind w:firstLine="720"/>
        <w:jc w:val="both"/>
        <w:rPr>
          <w:rFonts w:ascii="Times New Roman" w:hAnsi="Times New Roman"/>
          <w:b w:val="0"/>
          <w:i/>
          <w:color w:val="000000"/>
          <w:sz w:val="28"/>
          <w:szCs w:val="28"/>
          <w:lang w:val="pt-BR"/>
        </w:rPr>
      </w:pPr>
      <w:r w:rsidRPr="00190D93">
        <w:rPr>
          <w:rFonts w:ascii="Times New Roman" w:hAnsi="Times New Roman"/>
          <w:b w:val="0"/>
          <w:i/>
          <w:color w:val="000000"/>
          <w:sz w:val="28"/>
          <w:szCs w:val="28"/>
          <w:lang w:val="pt-BR"/>
        </w:rPr>
        <w:t xml:space="preserve">Căn cứ Luật Xây dựng </w:t>
      </w:r>
      <w:r w:rsidR="00F7376F">
        <w:rPr>
          <w:rFonts w:ascii="Times New Roman" w:hAnsi="Times New Roman"/>
          <w:b w:val="0"/>
          <w:i/>
          <w:color w:val="000000"/>
          <w:sz w:val="28"/>
          <w:szCs w:val="28"/>
          <w:lang w:val="pt-BR"/>
        </w:rPr>
        <w:t xml:space="preserve">số 50/2014/QH14 ngày 18/06/2014; </w:t>
      </w:r>
      <w:r w:rsidR="00F7376F" w:rsidRPr="00F7376F">
        <w:rPr>
          <w:rFonts w:ascii="Times New Roman" w:hAnsi="Times New Roman"/>
          <w:b w:val="0"/>
          <w:i/>
          <w:color w:val="000000"/>
          <w:sz w:val="28"/>
          <w:szCs w:val="28"/>
          <w:lang w:val="pt-BR"/>
        </w:rPr>
        <w:t>Luật Sửa đổi, bổ sung một số điều của Luật Xây dựng</w:t>
      </w:r>
      <w:r w:rsidR="00F7376F">
        <w:rPr>
          <w:rFonts w:ascii="Times New Roman" w:hAnsi="Times New Roman"/>
          <w:b w:val="0"/>
          <w:i/>
          <w:color w:val="000000"/>
          <w:sz w:val="28"/>
          <w:szCs w:val="28"/>
          <w:lang w:val="pt-BR"/>
        </w:rPr>
        <w:t xml:space="preserve"> số 62/2020/QH14</w:t>
      </w:r>
      <w:r w:rsidR="00F7376F" w:rsidRPr="00F7376F">
        <w:rPr>
          <w:rFonts w:ascii="Times New Roman" w:hAnsi="Times New Roman"/>
          <w:b w:val="0"/>
          <w:i/>
          <w:color w:val="000000"/>
          <w:sz w:val="28"/>
          <w:szCs w:val="28"/>
          <w:lang w:val="pt-BR"/>
        </w:rPr>
        <w:t xml:space="preserve"> ngày 17/6/2020</w:t>
      </w:r>
      <w:r w:rsidR="00F7376F">
        <w:rPr>
          <w:rFonts w:ascii="Times New Roman" w:hAnsi="Times New Roman"/>
          <w:b w:val="0"/>
          <w:i/>
          <w:color w:val="000000"/>
          <w:sz w:val="28"/>
          <w:szCs w:val="28"/>
          <w:lang w:val="pt-BR"/>
        </w:rPr>
        <w:t>;</w:t>
      </w:r>
    </w:p>
    <w:p w:rsidR="00AA1F71" w:rsidRPr="00190D93" w:rsidRDefault="00AA1F71" w:rsidP="00387E2C">
      <w:pPr>
        <w:widowControl w:val="0"/>
        <w:tabs>
          <w:tab w:val="left" w:pos="567"/>
        </w:tabs>
        <w:spacing w:before="120" w:after="0" w:line="240" w:lineRule="auto"/>
        <w:ind w:firstLine="709"/>
        <w:jc w:val="both"/>
        <w:rPr>
          <w:rFonts w:ascii="Times New Roman" w:hAnsi="Times New Roman"/>
          <w:i/>
          <w:color w:val="000000"/>
          <w:sz w:val="28"/>
          <w:szCs w:val="28"/>
          <w:lang w:val="pt-BR"/>
        </w:rPr>
      </w:pPr>
      <w:r w:rsidRPr="00190D93">
        <w:rPr>
          <w:rFonts w:ascii="Times New Roman" w:hAnsi="Times New Roman"/>
          <w:i/>
          <w:color w:val="000000"/>
          <w:sz w:val="28"/>
          <w:szCs w:val="28"/>
          <w:lang w:val="nl-NL"/>
        </w:rPr>
        <w:t>Căn cứ Nghị định số 40/2020/NĐ-CP ngày 06/4/2020 của Chính phủ về Quy định chi tiết một số điều của Luật Đầu tư công; Nghị định số 10/2021/NĐ-CP ngày 09/02/2021 của Chính phủ về quản lý chi phí đầu tư xây dựng; Nghị định số 15/2021/NĐ-CP ngày 03/3/2021 của Chính phủ về quản lý dự án đầu tư xây dựng công trình;</w:t>
      </w:r>
    </w:p>
    <w:p w:rsidR="00AA1F71" w:rsidRPr="00190D93" w:rsidRDefault="00AA1F71" w:rsidP="00387E2C">
      <w:pPr>
        <w:widowControl w:val="0"/>
        <w:spacing w:before="120" w:after="0" w:line="240" w:lineRule="auto"/>
        <w:ind w:firstLine="720"/>
        <w:jc w:val="both"/>
        <w:rPr>
          <w:rFonts w:ascii="Times New Roman" w:hAnsi="Times New Roman"/>
          <w:i/>
          <w:color w:val="000000"/>
          <w:sz w:val="28"/>
          <w:szCs w:val="28"/>
          <w:lang w:val="pt-BR"/>
        </w:rPr>
      </w:pPr>
      <w:r w:rsidRPr="00190D93">
        <w:rPr>
          <w:rFonts w:ascii="Times New Roman" w:hAnsi="Times New Roman"/>
          <w:i/>
          <w:color w:val="000000"/>
          <w:sz w:val="28"/>
          <w:szCs w:val="28"/>
          <w:lang w:val="pt-BR"/>
        </w:rPr>
        <w:t>Căn cứ Quyết định 07/2020/QĐ-UBND ngày 26/02/2020 của UBND tỉnh quy định một số nội dung về quản lý, thực hiện dự án đầu tư công trên địa bàn tỉnh;</w:t>
      </w:r>
    </w:p>
    <w:p w:rsidR="00994E21" w:rsidRPr="00190D93" w:rsidRDefault="00994E21" w:rsidP="00387E2C">
      <w:pPr>
        <w:pStyle w:val="BodyText"/>
        <w:widowControl w:val="0"/>
        <w:spacing w:before="120"/>
        <w:ind w:firstLine="720"/>
        <w:jc w:val="both"/>
        <w:rPr>
          <w:rFonts w:ascii="Times New Roman" w:hAnsi="Times New Roman"/>
          <w:b w:val="0"/>
          <w:i/>
          <w:color w:val="000000"/>
          <w:sz w:val="28"/>
          <w:szCs w:val="28"/>
          <w:lang w:val="pt-BR"/>
        </w:rPr>
      </w:pPr>
      <w:r w:rsidRPr="00190D93">
        <w:rPr>
          <w:rFonts w:ascii="Times New Roman" w:hAnsi="Times New Roman"/>
          <w:b w:val="0"/>
          <w:i/>
          <w:color w:val="000000"/>
          <w:sz w:val="28"/>
          <w:szCs w:val="28"/>
          <w:lang w:val="pt-BR"/>
        </w:rPr>
        <w:t>Xét đề nghị của Ủy ban nhân dân tỉnh tại Tờ trình số  ...../TTr-UBND ngày ....../</w:t>
      </w:r>
      <w:r w:rsidR="00231112">
        <w:rPr>
          <w:rFonts w:ascii="Times New Roman" w:hAnsi="Times New Roman"/>
          <w:b w:val="0"/>
          <w:i/>
          <w:color w:val="000000"/>
          <w:sz w:val="28"/>
          <w:szCs w:val="28"/>
          <w:lang w:val="pt-BR"/>
        </w:rPr>
        <w:t>2022</w:t>
      </w:r>
      <w:r w:rsidRPr="00190D93">
        <w:rPr>
          <w:rFonts w:ascii="Times New Roman" w:hAnsi="Times New Roman"/>
          <w:b w:val="0"/>
          <w:i/>
          <w:color w:val="000000"/>
          <w:sz w:val="28"/>
          <w:szCs w:val="28"/>
          <w:lang w:val="pt-BR"/>
        </w:rPr>
        <w:t xml:space="preserve"> về việc đề nghị quyết định chủ trương đầu tư một số dự án đầu tư công </w:t>
      </w:r>
      <w:r w:rsidR="009810D6" w:rsidRPr="00190D93">
        <w:rPr>
          <w:rFonts w:ascii="Times New Roman" w:hAnsi="Times New Roman"/>
          <w:b w:val="0"/>
          <w:i/>
          <w:color w:val="000000"/>
          <w:sz w:val="28"/>
          <w:szCs w:val="28"/>
          <w:lang w:val="pt-BR"/>
        </w:rPr>
        <w:t>trên địa bàn tỉnh</w:t>
      </w:r>
      <w:r w:rsidRPr="00190D93">
        <w:rPr>
          <w:rFonts w:ascii="Times New Roman" w:hAnsi="Times New Roman"/>
          <w:b w:val="0"/>
          <w:i/>
          <w:color w:val="000000"/>
          <w:sz w:val="28"/>
          <w:szCs w:val="28"/>
          <w:lang w:val="pt-BR"/>
        </w:rPr>
        <w:t>; Báo cáo thẩm tra của các ban Hội đồng nhân dân tỉnh và ý kiến của các đại biểu Hội đồng nhân dân tỉnh Khóa XVI</w:t>
      </w:r>
      <w:r w:rsidR="009D6C44" w:rsidRPr="00190D93">
        <w:rPr>
          <w:rFonts w:ascii="Times New Roman" w:hAnsi="Times New Roman"/>
          <w:b w:val="0"/>
          <w:i/>
          <w:color w:val="000000"/>
          <w:sz w:val="28"/>
          <w:szCs w:val="28"/>
          <w:lang w:val="pt-BR"/>
        </w:rPr>
        <w:t>I</w:t>
      </w:r>
      <w:r w:rsidRPr="00190D93">
        <w:rPr>
          <w:rFonts w:ascii="Times New Roman" w:hAnsi="Times New Roman"/>
          <w:b w:val="0"/>
          <w:i/>
          <w:color w:val="000000"/>
          <w:sz w:val="28"/>
          <w:szCs w:val="28"/>
          <w:lang w:val="pt-BR"/>
        </w:rPr>
        <w:t xml:space="preserve">I, kỳ họp thứ </w:t>
      </w:r>
      <w:r w:rsidR="00494AA4">
        <w:rPr>
          <w:rFonts w:ascii="Times New Roman" w:hAnsi="Times New Roman"/>
          <w:b w:val="0"/>
          <w:i/>
          <w:color w:val="000000"/>
          <w:sz w:val="28"/>
          <w:szCs w:val="28"/>
          <w:lang w:val="pt-BR"/>
        </w:rPr>
        <w:t>.....</w:t>
      </w:r>
      <w:r w:rsidRPr="00190D93">
        <w:rPr>
          <w:rFonts w:ascii="Times New Roman" w:hAnsi="Times New Roman"/>
          <w:b w:val="0"/>
          <w:i/>
          <w:color w:val="000000"/>
          <w:sz w:val="28"/>
          <w:szCs w:val="28"/>
          <w:lang w:val="pt-BR"/>
        </w:rPr>
        <w:t xml:space="preserve">, </w:t>
      </w:r>
    </w:p>
    <w:p w:rsidR="00994E21" w:rsidRPr="00190D93" w:rsidRDefault="00994E21" w:rsidP="00387E2C">
      <w:pPr>
        <w:widowControl w:val="0"/>
        <w:spacing w:before="120" w:after="0" w:line="240" w:lineRule="auto"/>
        <w:ind w:firstLine="720"/>
        <w:jc w:val="center"/>
        <w:rPr>
          <w:rFonts w:ascii="Times New Roman" w:hAnsi="Times New Roman"/>
          <w:b/>
          <w:color w:val="000000"/>
          <w:sz w:val="28"/>
          <w:szCs w:val="28"/>
          <w:lang w:val="pt-BR"/>
        </w:rPr>
      </w:pPr>
      <w:r w:rsidRPr="00190D93">
        <w:rPr>
          <w:rFonts w:ascii="Times New Roman" w:hAnsi="Times New Roman"/>
          <w:b/>
          <w:color w:val="000000"/>
          <w:sz w:val="28"/>
          <w:szCs w:val="28"/>
          <w:lang w:val="pt-BR"/>
        </w:rPr>
        <w:t>QUYẾT NGHỊ:</w:t>
      </w:r>
    </w:p>
    <w:p w:rsidR="00E6402E" w:rsidRDefault="00994E21" w:rsidP="00387E2C">
      <w:pPr>
        <w:widowControl w:val="0"/>
        <w:spacing w:before="120" w:after="0" w:line="240" w:lineRule="auto"/>
        <w:ind w:firstLine="720"/>
        <w:jc w:val="both"/>
        <w:rPr>
          <w:rFonts w:ascii="Times New Roman" w:hAnsi="Times New Roman"/>
          <w:bCs/>
          <w:color w:val="000000"/>
          <w:spacing w:val="-2"/>
          <w:sz w:val="28"/>
          <w:szCs w:val="28"/>
          <w:lang w:val="pt-BR"/>
        </w:rPr>
      </w:pPr>
      <w:r w:rsidRPr="00190D93">
        <w:rPr>
          <w:rFonts w:ascii="Times New Roman" w:hAnsi="Times New Roman"/>
          <w:b/>
          <w:color w:val="000000"/>
          <w:sz w:val="28"/>
          <w:szCs w:val="28"/>
          <w:lang w:val="pt-BR"/>
        </w:rPr>
        <w:t xml:space="preserve">Điều 1. </w:t>
      </w:r>
      <w:r w:rsidRPr="00190D93">
        <w:rPr>
          <w:rFonts w:ascii="Times New Roman" w:hAnsi="Times New Roman"/>
          <w:color w:val="000000"/>
          <w:sz w:val="28"/>
          <w:szCs w:val="28"/>
          <w:lang w:val="pt-BR"/>
        </w:rPr>
        <w:t>Quyết định chủ trương đầu tư</w:t>
      </w:r>
      <w:r w:rsidR="0031161B">
        <w:rPr>
          <w:rFonts w:ascii="Times New Roman" w:hAnsi="Times New Roman"/>
          <w:color w:val="000000"/>
          <w:sz w:val="28"/>
          <w:szCs w:val="28"/>
          <w:lang w:val="pt-BR"/>
        </w:rPr>
        <w:t xml:space="preserve"> dự án </w:t>
      </w:r>
      <w:r w:rsidR="0031161B" w:rsidRPr="00AA6910">
        <w:rPr>
          <w:rFonts w:ascii="Times New Roman" w:hAnsi="Times New Roman"/>
          <w:bCs/>
          <w:color w:val="000000"/>
          <w:spacing w:val="-2"/>
          <w:sz w:val="28"/>
          <w:szCs w:val="28"/>
          <w:lang w:val="pt-BR"/>
        </w:rPr>
        <w:t>Đường từ Quốc lộ 12C đi khu liên hợp gang thép Formosa, tỉnh Hà Tĩnh</w:t>
      </w:r>
      <w:r w:rsidR="0031161B">
        <w:rPr>
          <w:rFonts w:ascii="Times New Roman" w:hAnsi="Times New Roman"/>
          <w:bCs/>
          <w:color w:val="000000"/>
          <w:spacing w:val="-2"/>
          <w:sz w:val="28"/>
          <w:szCs w:val="28"/>
          <w:lang w:val="pt-BR"/>
        </w:rPr>
        <w:t>, với các nội dung chính như sau:</w:t>
      </w:r>
    </w:p>
    <w:p w:rsidR="00FB0BB1" w:rsidRPr="00FB0BB1" w:rsidRDefault="00FB0BB1" w:rsidP="00387E2C">
      <w:pPr>
        <w:widowControl w:val="0"/>
        <w:spacing w:before="120" w:after="0" w:line="240" w:lineRule="auto"/>
        <w:ind w:firstLine="720"/>
        <w:jc w:val="both"/>
        <w:rPr>
          <w:rFonts w:ascii="Times New Roman" w:hAnsi="Times New Roman"/>
          <w:color w:val="000000"/>
          <w:sz w:val="28"/>
          <w:szCs w:val="28"/>
          <w:lang w:val="nl-NL"/>
        </w:rPr>
      </w:pPr>
      <w:r w:rsidRPr="00FB0BB1">
        <w:rPr>
          <w:rFonts w:ascii="Times New Roman" w:hAnsi="Times New Roman"/>
          <w:color w:val="000000"/>
          <w:sz w:val="28"/>
          <w:szCs w:val="28"/>
          <w:lang w:val="nl-NL"/>
        </w:rPr>
        <w:t xml:space="preserve">1. Tên Dự án: </w:t>
      </w:r>
      <w:r w:rsidRPr="00FB0BB1">
        <w:rPr>
          <w:rFonts w:ascii="Times New Roman" w:hAnsi="Times New Roman"/>
          <w:bCs/>
          <w:color w:val="000000"/>
          <w:spacing w:val="-2"/>
          <w:sz w:val="28"/>
          <w:szCs w:val="28"/>
          <w:lang w:val="pt-BR"/>
        </w:rPr>
        <w:t>Đường từ Quốc lộ 12C đi khu liên hợp gang thép Formosa, tỉnh Hà Tĩnh</w:t>
      </w:r>
      <w:r w:rsidRPr="00FB0BB1">
        <w:rPr>
          <w:rFonts w:ascii="Times New Roman" w:hAnsi="Times New Roman"/>
          <w:color w:val="000000"/>
          <w:sz w:val="28"/>
          <w:szCs w:val="28"/>
          <w:lang w:val="nl-NL"/>
        </w:rPr>
        <w:t>.</w:t>
      </w:r>
    </w:p>
    <w:p w:rsidR="00FB0BB1" w:rsidRPr="00FB0BB1" w:rsidRDefault="00FB0BB1" w:rsidP="00387E2C">
      <w:pPr>
        <w:widowControl w:val="0"/>
        <w:spacing w:before="120" w:after="0" w:line="240" w:lineRule="auto"/>
        <w:ind w:firstLine="720"/>
        <w:jc w:val="both"/>
        <w:rPr>
          <w:rFonts w:ascii="Times New Roman" w:hAnsi="Times New Roman"/>
          <w:color w:val="000000"/>
          <w:sz w:val="28"/>
          <w:szCs w:val="28"/>
          <w:lang w:val="nl-NL"/>
        </w:rPr>
      </w:pPr>
      <w:r w:rsidRPr="00FB0BB1">
        <w:rPr>
          <w:rFonts w:ascii="Times New Roman" w:hAnsi="Times New Roman"/>
          <w:color w:val="000000"/>
          <w:sz w:val="28"/>
          <w:szCs w:val="28"/>
          <w:lang w:val="nl-NL"/>
        </w:rPr>
        <w:t>2. Địa điểm thực hiện dự án: thị xã Kỳ Anh, tỉnh Hà Tĩnh</w:t>
      </w:r>
      <w:r w:rsidRPr="00FB0BB1">
        <w:rPr>
          <w:rFonts w:ascii="Times New Roman" w:hAnsi="Times New Roman"/>
          <w:color w:val="000000"/>
          <w:sz w:val="28"/>
          <w:szCs w:val="28"/>
          <w:lang w:val="pt-BR"/>
        </w:rPr>
        <w:t>.</w:t>
      </w:r>
    </w:p>
    <w:p w:rsidR="00FB0BB1" w:rsidRPr="00FB0BB1" w:rsidRDefault="00FB0BB1" w:rsidP="00387E2C">
      <w:pPr>
        <w:widowControl w:val="0"/>
        <w:spacing w:before="120" w:after="0" w:line="240" w:lineRule="auto"/>
        <w:ind w:firstLine="720"/>
        <w:jc w:val="both"/>
        <w:rPr>
          <w:rFonts w:ascii="Times New Roman" w:hAnsi="Times New Roman"/>
          <w:color w:val="000000"/>
          <w:sz w:val="28"/>
          <w:szCs w:val="28"/>
          <w:lang w:val="nl-NL"/>
        </w:rPr>
      </w:pPr>
      <w:r w:rsidRPr="00FB0BB1">
        <w:rPr>
          <w:rFonts w:ascii="Times New Roman" w:hAnsi="Times New Roman"/>
          <w:color w:val="000000"/>
          <w:sz w:val="28"/>
          <w:szCs w:val="28"/>
          <w:lang w:val="nl-NL"/>
        </w:rPr>
        <w:t xml:space="preserve">3. Mục tiêu đầu tư: </w:t>
      </w:r>
      <w:r w:rsidRPr="00FB0BB1">
        <w:rPr>
          <w:rFonts w:ascii="Times New Roman" w:hAnsi="Times New Roman"/>
          <w:sz w:val="28"/>
          <w:szCs w:val="28"/>
          <w:lang w:val="nl-NL"/>
        </w:rPr>
        <w:t xml:space="preserve">Nhằm từng bước hoàn thiện cơ sở hạ tầng khu kinh tế </w:t>
      </w:r>
      <w:r w:rsidRPr="00FB0BB1">
        <w:rPr>
          <w:rFonts w:ascii="Times New Roman" w:hAnsi="Times New Roman"/>
          <w:sz w:val="28"/>
          <w:szCs w:val="28"/>
          <w:lang w:val="nl-NL"/>
        </w:rPr>
        <w:lastRenderedPageBreak/>
        <w:t>tỉnh, đặc biệt là các hạ tầng giao thông trọng điểm, có tính kết nối, chia sẽ giao thông; đảm bảo nhu cầu giao thông, vận tải trên địa bàn; thúc đẩy phát triển sản xuất, phát triển kinh tế - xã hội; tạo điều kiện thu hút các nhà đầutư chiến lược vào triển khai các dự án trên địa bàn Khu kinh tế</w:t>
      </w:r>
      <w:r w:rsidRPr="00FB0BB1">
        <w:rPr>
          <w:rFonts w:ascii="Times New Roman" w:hAnsi="Times New Roman"/>
          <w:color w:val="000000"/>
          <w:sz w:val="28"/>
          <w:szCs w:val="28"/>
          <w:lang w:val="nl-NL"/>
        </w:rPr>
        <w:t xml:space="preserve">. </w:t>
      </w:r>
    </w:p>
    <w:p w:rsidR="00FB0BB1" w:rsidRPr="00FB0BB1" w:rsidRDefault="003245F1" w:rsidP="00387E2C">
      <w:pPr>
        <w:widowControl w:val="0"/>
        <w:spacing w:before="120" w:after="0" w:line="240" w:lineRule="auto"/>
        <w:ind w:firstLine="720"/>
        <w:jc w:val="both"/>
        <w:outlineLvl w:val="4"/>
        <w:rPr>
          <w:rFonts w:ascii="Times New Roman" w:hAnsi="Times New Roman"/>
          <w:color w:val="000000"/>
          <w:sz w:val="28"/>
          <w:szCs w:val="28"/>
          <w:lang w:val="nl-NL"/>
        </w:rPr>
      </w:pPr>
      <w:r>
        <w:rPr>
          <w:rFonts w:ascii="Times New Roman" w:hAnsi="Times New Roman"/>
          <w:color w:val="000000"/>
          <w:sz w:val="28"/>
          <w:szCs w:val="28"/>
          <w:lang w:val="nl-NL"/>
        </w:rPr>
        <w:t>4</w:t>
      </w:r>
      <w:r w:rsidR="00FB0BB1" w:rsidRPr="00FB0BB1">
        <w:rPr>
          <w:rFonts w:ascii="Times New Roman" w:hAnsi="Times New Roman"/>
          <w:color w:val="000000"/>
          <w:sz w:val="28"/>
          <w:szCs w:val="28"/>
          <w:lang w:val="nl-NL"/>
        </w:rPr>
        <w:t>. Phân loại dự án: Dự án nhóm B.</w:t>
      </w:r>
    </w:p>
    <w:p w:rsidR="00FB0BB1" w:rsidRPr="00FB0BB1" w:rsidRDefault="003245F1" w:rsidP="00387E2C">
      <w:pPr>
        <w:widowControl w:val="0"/>
        <w:spacing w:before="120" w:after="0" w:line="240" w:lineRule="auto"/>
        <w:ind w:firstLine="720"/>
        <w:jc w:val="both"/>
        <w:outlineLvl w:val="4"/>
        <w:rPr>
          <w:rFonts w:ascii="Times New Roman" w:hAnsi="Times New Roman"/>
          <w:color w:val="000000"/>
          <w:sz w:val="28"/>
          <w:szCs w:val="28"/>
          <w:lang w:val="nl-NL"/>
        </w:rPr>
      </w:pPr>
      <w:r>
        <w:rPr>
          <w:rFonts w:ascii="Times New Roman" w:hAnsi="Times New Roman"/>
          <w:color w:val="000000"/>
          <w:sz w:val="28"/>
          <w:szCs w:val="28"/>
          <w:lang w:val="nl-NL"/>
        </w:rPr>
        <w:t>5</w:t>
      </w:r>
      <w:r w:rsidR="00FB0BB1" w:rsidRPr="00FB0BB1">
        <w:rPr>
          <w:rFonts w:ascii="Times New Roman" w:hAnsi="Times New Roman"/>
          <w:color w:val="000000"/>
          <w:sz w:val="28"/>
          <w:szCs w:val="28"/>
          <w:lang w:val="nl-NL"/>
        </w:rPr>
        <w:t>. Nội dung, quy mô đầu tư (dự kiến):</w:t>
      </w:r>
    </w:p>
    <w:p w:rsidR="00FB0BB1" w:rsidRPr="00FB0BB1" w:rsidRDefault="00FB0BB1" w:rsidP="00387E2C">
      <w:pPr>
        <w:spacing w:before="120" w:after="0" w:line="240" w:lineRule="auto"/>
        <w:ind w:firstLine="720"/>
        <w:jc w:val="both"/>
        <w:rPr>
          <w:rFonts w:ascii="Times New Roman" w:hAnsi="Times New Roman"/>
          <w:sz w:val="28"/>
          <w:szCs w:val="28"/>
        </w:rPr>
      </w:pPr>
      <w:r w:rsidRPr="00FB0BB1">
        <w:rPr>
          <w:rFonts w:ascii="Times New Roman" w:hAnsi="Times New Roman"/>
          <w:sz w:val="28"/>
          <w:szCs w:val="28"/>
        </w:rPr>
        <w:t xml:space="preserve">Đầu tư xây dựng đồng bộ tuyến đường theo quy hoạch được duyệt với tổng chiều dài khoảng 3,705km; điểm đầu tuyến giao với Quốc lộ 12C tại lý trình khoảng Km6+360(T); điểm cuối giao với tuyến đường từ Quốc lộ 1A đi cảng Sơn Dương về phía Tây Nam Khu liên hợp gang thép Formosa theo quy hoạch; quy mô mặt cắt ngang </w:t>
      </w:r>
      <w:r w:rsidRPr="00FB0BB1">
        <w:rPr>
          <w:rFonts w:ascii="Times New Roman" w:hAnsi="Times New Roman"/>
          <w:sz w:val="28"/>
          <w:szCs w:val="28"/>
          <w:lang w:val="af-ZA"/>
        </w:rPr>
        <w:t>B</w:t>
      </w:r>
      <w:r w:rsidRPr="00FB0BB1">
        <w:rPr>
          <w:rFonts w:ascii="Times New Roman" w:hAnsi="Times New Roman"/>
          <w:sz w:val="28"/>
          <w:szCs w:val="28"/>
          <w:vertAlign w:val="subscript"/>
          <w:lang w:val="af-ZA"/>
        </w:rPr>
        <w:t xml:space="preserve">nền </w:t>
      </w:r>
      <w:r w:rsidRPr="00FB0BB1">
        <w:rPr>
          <w:rFonts w:ascii="Times New Roman" w:hAnsi="Times New Roman"/>
          <w:sz w:val="28"/>
          <w:szCs w:val="28"/>
          <w:lang w:val="af-ZA"/>
        </w:rPr>
        <w:t>= 60m; B</w:t>
      </w:r>
      <w:r w:rsidRPr="00FB0BB1">
        <w:rPr>
          <w:rFonts w:ascii="Times New Roman" w:hAnsi="Times New Roman"/>
          <w:sz w:val="28"/>
          <w:szCs w:val="28"/>
          <w:vertAlign w:val="subscript"/>
          <w:lang w:val="af-ZA"/>
        </w:rPr>
        <w:t>mặt</w:t>
      </w:r>
      <w:r w:rsidRPr="00FB0BB1">
        <w:rPr>
          <w:rFonts w:ascii="Times New Roman" w:hAnsi="Times New Roman"/>
          <w:sz w:val="28"/>
          <w:szCs w:val="28"/>
          <w:lang w:val="af-ZA"/>
        </w:rPr>
        <w:t xml:space="preserve"> =2x11,5m; B</w:t>
      </w:r>
      <w:r w:rsidRPr="00FB0BB1">
        <w:rPr>
          <w:rFonts w:ascii="Times New Roman" w:hAnsi="Times New Roman"/>
          <w:sz w:val="28"/>
          <w:szCs w:val="28"/>
          <w:vertAlign w:val="subscript"/>
          <w:lang w:val="af-ZA"/>
        </w:rPr>
        <w:t xml:space="preserve">dải phân cách giữa </w:t>
      </w:r>
      <w:r w:rsidRPr="00FB0BB1">
        <w:rPr>
          <w:rFonts w:ascii="Times New Roman" w:hAnsi="Times New Roman"/>
          <w:sz w:val="28"/>
          <w:szCs w:val="28"/>
          <w:lang w:val="af-ZA"/>
        </w:rPr>
        <w:t>= 20m; B</w:t>
      </w:r>
      <w:r w:rsidRPr="00FB0BB1">
        <w:rPr>
          <w:rFonts w:ascii="Times New Roman" w:hAnsi="Times New Roman"/>
          <w:sz w:val="28"/>
          <w:szCs w:val="28"/>
          <w:vertAlign w:val="subscript"/>
          <w:lang w:val="af-ZA"/>
        </w:rPr>
        <w:t>lề, vỉa hè</w:t>
      </w:r>
      <w:r w:rsidRPr="00FB0BB1">
        <w:rPr>
          <w:rFonts w:ascii="Times New Roman" w:hAnsi="Times New Roman"/>
          <w:sz w:val="28"/>
          <w:szCs w:val="28"/>
          <w:lang w:val="af-ZA"/>
        </w:rPr>
        <w:t>=2x8,5m</w:t>
      </w:r>
      <w:r w:rsidRPr="00FB0BB1">
        <w:rPr>
          <w:rFonts w:ascii="Times New Roman" w:hAnsi="Times New Roman"/>
          <w:sz w:val="28"/>
          <w:szCs w:val="28"/>
        </w:rPr>
        <w:t>.</w:t>
      </w:r>
    </w:p>
    <w:p w:rsidR="00FB0BB1" w:rsidRPr="00FB0BB1" w:rsidRDefault="003245F1" w:rsidP="00387E2C">
      <w:pPr>
        <w:widowControl w:val="0"/>
        <w:spacing w:before="120" w:after="0" w:line="240" w:lineRule="auto"/>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6</w:t>
      </w:r>
      <w:r w:rsidR="00FB0BB1" w:rsidRPr="00FB0BB1">
        <w:rPr>
          <w:rFonts w:ascii="Times New Roman" w:hAnsi="Times New Roman"/>
          <w:color w:val="000000"/>
          <w:sz w:val="28"/>
          <w:szCs w:val="28"/>
          <w:lang w:val="nl-NL"/>
        </w:rPr>
        <w:t xml:space="preserve">. Tổng mức đầu tư (dự kiến): </w:t>
      </w:r>
      <w:r w:rsidR="00FB0BB1" w:rsidRPr="00FB0BB1">
        <w:rPr>
          <w:rFonts w:ascii="Times New Roman" w:hAnsi="Times New Roman"/>
          <w:color w:val="000000"/>
          <w:sz w:val="28"/>
          <w:szCs w:val="28"/>
        </w:rPr>
        <w:t>668,826 tỷ đồng</w:t>
      </w:r>
      <w:r w:rsidR="00FB0BB1" w:rsidRPr="00FB0BB1">
        <w:rPr>
          <w:rFonts w:ascii="Times New Roman" w:hAnsi="Times New Roman"/>
          <w:color w:val="000000"/>
          <w:sz w:val="28"/>
          <w:szCs w:val="28"/>
          <w:lang w:val="nl-NL"/>
        </w:rPr>
        <w:t>.</w:t>
      </w:r>
    </w:p>
    <w:p w:rsidR="00FB0BB1" w:rsidRPr="00FB0BB1" w:rsidRDefault="003245F1" w:rsidP="00387E2C">
      <w:pPr>
        <w:widowControl w:val="0"/>
        <w:spacing w:before="120" w:after="0" w:line="240" w:lineRule="auto"/>
        <w:ind w:firstLine="709"/>
        <w:jc w:val="both"/>
        <w:rPr>
          <w:rFonts w:ascii="Times New Roman" w:hAnsi="Times New Roman"/>
          <w:color w:val="000000"/>
          <w:sz w:val="28"/>
          <w:szCs w:val="28"/>
          <w:lang w:val="nl-NL"/>
        </w:rPr>
      </w:pPr>
      <w:r>
        <w:rPr>
          <w:rFonts w:ascii="Times New Roman" w:hAnsi="Times New Roman"/>
          <w:color w:val="000000"/>
          <w:sz w:val="28"/>
          <w:szCs w:val="28"/>
          <w:lang w:val="nl-NL"/>
        </w:rPr>
        <w:t>7</w:t>
      </w:r>
      <w:r w:rsidR="00FB0BB1" w:rsidRPr="00FB0BB1">
        <w:rPr>
          <w:rFonts w:ascii="Times New Roman" w:hAnsi="Times New Roman"/>
          <w:color w:val="000000"/>
          <w:sz w:val="28"/>
          <w:szCs w:val="28"/>
          <w:lang w:val="nl-NL"/>
        </w:rPr>
        <w:t xml:space="preserve">. Nguồn vốn: </w:t>
      </w:r>
      <w:r w:rsidR="00FB0BB1" w:rsidRPr="00FB0BB1">
        <w:rPr>
          <w:rFonts w:ascii="Times New Roman" w:hAnsi="Times New Roman"/>
          <w:sz w:val="28"/>
          <w:szCs w:val="28"/>
        </w:rPr>
        <w:t>Ngân sách Trung ương bố trí 500 tỷ đồng từ nguồn vốn Chương trình phục hồi và Phát triển kinh tế - xã hội; ngân sách tỉnh bố trí 168,826 tỷ đồng.</w:t>
      </w:r>
    </w:p>
    <w:p w:rsidR="00FB0BB1" w:rsidRPr="00FB0BB1" w:rsidRDefault="003245F1" w:rsidP="00387E2C">
      <w:pPr>
        <w:widowControl w:val="0"/>
        <w:spacing w:before="120" w:after="0" w:line="240" w:lineRule="auto"/>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8</w:t>
      </w:r>
      <w:r w:rsidR="00FB0BB1" w:rsidRPr="00FB0BB1">
        <w:rPr>
          <w:rFonts w:ascii="Times New Roman" w:hAnsi="Times New Roman"/>
          <w:color w:val="000000"/>
          <w:sz w:val="28"/>
          <w:szCs w:val="28"/>
          <w:lang w:val="nl-NL"/>
        </w:rPr>
        <w:t>. Thời gian thực hiện dự án:  Năm 2022 – 2024.</w:t>
      </w:r>
    </w:p>
    <w:p w:rsidR="00EA6655" w:rsidRPr="00FB0BB1" w:rsidRDefault="003245F1" w:rsidP="00387E2C">
      <w:pPr>
        <w:widowControl w:val="0"/>
        <w:spacing w:before="120" w:after="0" w:line="240" w:lineRule="auto"/>
        <w:ind w:firstLine="720"/>
        <w:jc w:val="both"/>
        <w:rPr>
          <w:rFonts w:ascii="Times New Roman" w:hAnsi="Times New Roman"/>
          <w:color w:val="000000"/>
          <w:spacing w:val="-4"/>
          <w:sz w:val="28"/>
          <w:szCs w:val="28"/>
          <w:lang w:val="pt-BR"/>
        </w:rPr>
      </w:pPr>
      <w:r>
        <w:rPr>
          <w:rFonts w:ascii="Times New Roman" w:hAnsi="Times New Roman"/>
          <w:color w:val="000000"/>
          <w:sz w:val="28"/>
          <w:szCs w:val="28"/>
          <w:lang w:val="nl-NL"/>
        </w:rPr>
        <w:t>9</w:t>
      </w:r>
      <w:r w:rsidR="00FB0BB1" w:rsidRPr="00FB0BB1">
        <w:rPr>
          <w:rFonts w:ascii="Times New Roman" w:hAnsi="Times New Roman"/>
          <w:color w:val="000000"/>
          <w:sz w:val="28"/>
          <w:szCs w:val="28"/>
          <w:lang w:val="nl-NL"/>
        </w:rPr>
        <w:t>. Hình thức đầu tư của dự án: Xây dựng mới.</w:t>
      </w:r>
    </w:p>
    <w:p w:rsidR="00994E21" w:rsidRPr="00190D93" w:rsidRDefault="00994E21" w:rsidP="00387E2C">
      <w:pPr>
        <w:widowControl w:val="0"/>
        <w:spacing w:before="120" w:after="0" w:line="240" w:lineRule="auto"/>
        <w:ind w:firstLine="720"/>
        <w:jc w:val="both"/>
        <w:rPr>
          <w:rFonts w:ascii="Times New Roman" w:hAnsi="Times New Roman"/>
          <w:b/>
          <w:bCs/>
          <w:color w:val="000000"/>
          <w:sz w:val="28"/>
          <w:szCs w:val="28"/>
          <w:lang w:val="nl-NL"/>
        </w:rPr>
      </w:pPr>
      <w:r w:rsidRPr="00190D93">
        <w:rPr>
          <w:rFonts w:ascii="Times New Roman" w:hAnsi="Times New Roman"/>
          <w:b/>
          <w:bCs/>
          <w:color w:val="000000"/>
          <w:sz w:val="28"/>
          <w:szCs w:val="28"/>
          <w:lang w:val="nl-NL"/>
        </w:rPr>
        <w:t>Điều 2. Tổ chức thực hiện</w:t>
      </w:r>
    </w:p>
    <w:p w:rsidR="00994E21" w:rsidRPr="00190D93" w:rsidRDefault="00994E21"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xml:space="preserve">1. Giao Ủy ban nhân dân tỉnh: </w:t>
      </w:r>
    </w:p>
    <w:p w:rsidR="00AA671A" w:rsidRDefault="00AA671A" w:rsidP="00387E2C">
      <w:pPr>
        <w:widowControl w:val="0"/>
        <w:spacing w:before="120" w:after="0" w:line="240" w:lineRule="auto"/>
        <w:ind w:firstLine="720"/>
        <w:jc w:val="both"/>
        <w:rPr>
          <w:rFonts w:ascii="Times New Roman" w:hAnsi="Times New Roman"/>
          <w:bCs/>
          <w:color w:val="000000"/>
          <w:sz w:val="28"/>
          <w:szCs w:val="28"/>
          <w:lang w:val="nl-NL"/>
        </w:rPr>
      </w:pPr>
      <w:r>
        <w:rPr>
          <w:rFonts w:ascii="Times New Roman" w:hAnsi="Times New Roman"/>
          <w:bCs/>
          <w:color w:val="000000"/>
          <w:sz w:val="28"/>
          <w:szCs w:val="28"/>
          <w:lang w:val="nl-NL"/>
        </w:rPr>
        <w:t>- Rà soát, lựa chọn Chủ đầu tư thực hiện dự án theo đúng quy định.</w:t>
      </w:r>
    </w:p>
    <w:p w:rsidR="00994E21" w:rsidRPr="00190D93" w:rsidRDefault="00994E21"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Chỉ đạo và tổ chức thực hiện Nghị quyết này, định kỳ báo cáo kết quả thực hiện tại các kỳ họp Hội đồng nhân dân tỉnh.</w:t>
      </w:r>
    </w:p>
    <w:p w:rsidR="00D0467B" w:rsidRPr="00190D93" w:rsidRDefault="00D0467B"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Chỉ đạo Chủ đầu tư và các đơn vị liên quan thực hiện (đặc biệt là Sở quản lý công trình xây dựng chuyên ngành trong công tác thẩm định Báo cáo nghiên cứu khả thi, thiết kế bản vẽ thi công): Căn cứ số liệu khảo sát để xác định phương án, giải pháp kỹ thuật phù hợp, tiết kiệm, hiệu quả</w:t>
      </w:r>
      <w:r w:rsidR="003D2751" w:rsidRPr="00190D93">
        <w:rPr>
          <w:rFonts w:ascii="Times New Roman" w:hAnsi="Times New Roman"/>
          <w:bCs/>
          <w:color w:val="000000"/>
          <w:sz w:val="28"/>
          <w:szCs w:val="28"/>
          <w:lang w:val="nl-NL"/>
        </w:rPr>
        <w:t xml:space="preserve"> </w:t>
      </w:r>
      <w:r w:rsidRPr="00190D93">
        <w:rPr>
          <w:rFonts w:ascii="Times New Roman" w:hAnsi="Times New Roman"/>
          <w:bCs/>
          <w:color w:val="000000"/>
          <w:sz w:val="28"/>
          <w:szCs w:val="28"/>
          <w:lang w:val="nl-NL"/>
        </w:rPr>
        <w:t>và tổ chức triển khai thực hiện</w:t>
      </w:r>
      <w:r w:rsidR="00507467">
        <w:rPr>
          <w:rFonts w:ascii="Times New Roman" w:hAnsi="Times New Roman"/>
          <w:bCs/>
          <w:color w:val="000000"/>
          <w:sz w:val="28"/>
          <w:szCs w:val="28"/>
          <w:lang w:val="nl-NL"/>
        </w:rPr>
        <w:t xml:space="preserve"> theo đúng kế hoạch</w:t>
      </w:r>
      <w:r w:rsidRPr="00190D93">
        <w:rPr>
          <w:rFonts w:ascii="Times New Roman" w:hAnsi="Times New Roman"/>
          <w:bCs/>
          <w:color w:val="000000"/>
          <w:sz w:val="28"/>
          <w:szCs w:val="28"/>
          <w:lang w:val="nl-NL"/>
        </w:rPr>
        <w:t xml:space="preserve">; </w:t>
      </w:r>
    </w:p>
    <w:p w:rsidR="00D0467B" w:rsidRPr="00190D93" w:rsidRDefault="00D0467B"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Chỉ đạo các sở, ngành liên quan căn cứ theo chức năng nhiệm vụ được giao: Thường xuyên rà soát tiến độ đầu tư của dự án, tăng cường kiểm tra, nâng cao hiệu quả sử dụng vốn ngân sách; tránh lãng phí, thất thoát trong quá trình đầu tư xây dựng công trình; hướng dẫn, phối hợp cùng Chủ đầu tư trong quá trình triển khai thực hiện dự án; giải quyết các thủ tục hành chính, tạo điều kiện thuận lợi giúp Chủ đầu tư hoàn thành dự án đảm bảo đúng mục tiêu, tiến độ, chất lượng công trình.</w:t>
      </w:r>
    </w:p>
    <w:p w:rsidR="00994E21" w:rsidRPr="00190D93" w:rsidRDefault="00994E21"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xml:space="preserve">2. Giao </w:t>
      </w:r>
      <w:r w:rsidR="00AA671A">
        <w:rPr>
          <w:rFonts w:ascii="Times New Roman" w:hAnsi="Times New Roman"/>
          <w:bCs/>
          <w:color w:val="000000"/>
          <w:sz w:val="28"/>
          <w:szCs w:val="28"/>
          <w:lang w:val="nl-NL"/>
        </w:rPr>
        <w:t>C</w:t>
      </w:r>
      <w:r w:rsidRPr="00190D93">
        <w:rPr>
          <w:rFonts w:ascii="Times New Roman" w:hAnsi="Times New Roman"/>
          <w:bCs/>
          <w:color w:val="000000"/>
          <w:sz w:val="28"/>
          <w:szCs w:val="28"/>
          <w:lang w:val="nl-NL"/>
        </w:rPr>
        <w:t>hủ đầu tư dự án:</w:t>
      </w:r>
    </w:p>
    <w:p w:rsidR="00994E21" w:rsidRPr="00190D93" w:rsidRDefault="00994E21"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xml:space="preserve">- Căn cứ </w:t>
      </w:r>
      <w:r w:rsidRPr="00190D93">
        <w:rPr>
          <w:rFonts w:ascii="Times New Roman" w:hAnsi="Times New Roman"/>
          <w:color w:val="000000"/>
          <w:sz w:val="28"/>
          <w:szCs w:val="28"/>
          <w:lang w:val="pt-BR"/>
        </w:rPr>
        <w:t xml:space="preserve">kế hoạch vốn bố trí để </w:t>
      </w:r>
      <w:r w:rsidRPr="00190D93">
        <w:rPr>
          <w:rFonts w:ascii="Times New Roman" w:hAnsi="Times New Roman"/>
          <w:bCs/>
          <w:color w:val="000000"/>
          <w:sz w:val="28"/>
          <w:szCs w:val="28"/>
          <w:lang w:val="nl-NL"/>
        </w:rPr>
        <w:t xml:space="preserve">tổ chức lập hồ sơ Báo cáo nghiên cứu khả thi trình cấp có thẩm quyền thẩm định, phê duyệt và triển khai thực hiện theo đúng quy định hiện hành; tuyệt đối không để phát sinh nợ đọng xây dựng cơ </w:t>
      </w:r>
      <w:r w:rsidRPr="00190D93">
        <w:rPr>
          <w:rFonts w:ascii="Times New Roman" w:hAnsi="Times New Roman"/>
          <w:bCs/>
          <w:color w:val="000000"/>
          <w:sz w:val="28"/>
          <w:szCs w:val="28"/>
          <w:lang w:val="nl-NL"/>
        </w:rPr>
        <w:lastRenderedPageBreak/>
        <w:t>bản.</w:t>
      </w:r>
    </w:p>
    <w:p w:rsidR="00994E21" w:rsidRPr="00190D93" w:rsidRDefault="00994E21"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 Thực hiện nghiêm túc các hồ sơ, thủ tục, quy định về môi trường, đất đai, hướng đến mục tiêu phát triển bền vững.</w:t>
      </w:r>
    </w:p>
    <w:p w:rsidR="00994E21" w:rsidRPr="00190D93" w:rsidRDefault="00994E21" w:rsidP="00387E2C">
      <w:pPr>
        <w:widowControl w:val="0"/>
        <w:spacing w:before="120" w:after="0" w:line="240" w:lineRule="auto"/>
        <w:ind w:firstLine="720"/>
        <w:jc w:val="both"/>
        <w:rPr>
          <w:rFonts w:ascii="Times New Roman" w:hAnsi="Times New Roman"/>
          <w:bCs/>
          <w:color w:val="000000"/>
          <w:sz w:val="28"/>
          <w:szCs w:val="28"/>
          <w:lang w:val="nl-NL"/>
        </w:rPr>
      </w:pPr>
      <w:r w:rsidRPr="00190D93">
        <w:rPr>
          <w:rFonts w:ascii="Times New Roman" w:hAnsi="Times New Roman"/>
          <w:bCs/>
          <w:color w:val="000000"/>
          <w:sz w:val="28"/>
          <w:szCs w:val="28"/>
          <w:lang w:val="nl-NL"/>
        </w:rPr>
        <w:t>3. Thường trực Hội đồng nhân dân, các Ban Hội đồng nhân dân, Tổ đại biểu Hội đồng nhân dân và đại biểu Hội đồng nhân dân tỉnh giám sát việc thực hiện Nghị quyết.</w:t>
      </w:r>
    </w:p>
    <w:p w:rsidR="00994E21" w:rsidRPr="00190D93" w:rsidRDefault="00994E21" w:rsidP="00387E2C">
      <w:pPr>
        <w:widowControl w:val="0"/>
        <w:spacing w:before="120" w:after="0" w:line="240" w:lineRule="auto"/>
        <w:ind w:firstLine="720"/>
        <w:jc w:val="both"/>
        <w:rPr>
          <w:rFonts w:ascii="Times New Roman" w:hAnsi="Times New Roman"/>
          <w:color w:val="000000"/>
          <w:sz w:val="28"/>
          <w:szCs w:val="28"/>
          <w:lang w:val="nl-NL"/>
        </w:rPr>
      </w:pPr>
      <w:r w:rsidRPr="00190D93">
        <w:rPr>
          <w:rFonts w:ascii="Times New Roman" w:hAnsi="Times New Roman"/>
          <w:color w:val="000000"/>
          <w:sz w:val="28"/>
          <w:szCs w:val="28"/>
          <w:lang w:val="nl-NL"/>
        </w:rPr>
        <w:t xml:space="preserve">Nghị quyết này đã được Hội đồng nhân dân tỉnh Hà Tĩnh </w:t>
      </w:r>
      <w:r w:rsidRPr="00190D93">
        <w:rPr>
          <w:rFonts w:ascii="Times New Roman" w:hAnsi="Times New Roman"/>
          <w:bCs/>
          <w:color w:val="000000"/>
          <w:sz w:val="28"/>
          <w:szCs w:val="28"/>
          <w:lang w:val="nl-NL"/>
        </w:rPr>
        <w:t>khóa XVI</w:t>
      </w:r>
      <w:r w:rsidR="00F24086" w:rsidRPr="00190D93">
        <w:rPr>
          <w:rFonts w:ascii="Times New Roman" w:hAnsi="Times New Roman"/>
          <w:bCs/>
          <w:color w:val="000000"/>
          <w:sz w:val="28"/>
          <w:szCs w:val="28"/>
          <w:lang w:val="nl-NL"/>
        </w:rPr>
        <w:t>I</w:t>
      </w:r>
      <w:r w:rsidRPr="00190D93">
        <w:rPr>
          <w:rFonts w:ascii="Times New Roman" w:hAnsi="Times New Roman"/>
          <w:bCs/>
          <w:color w:val="000000"/>
          <w:sz w:val="28"/>
          <w:szCs w:val="28"/>
          <w:lang w:val="nl-NL"/>
        </w:rPr>
        <w:t xml:space="preserve">I, Kỳ họp thứ </w:t>
      </w:r>
      <w:r w:rsidR="00493216">
        <w:rPr>
          <w:rFonts w:ascii="Times New Roman" w:hAnsi="Times New Roman"/>
          <w:bCs/>
          <w:color w:val="000000"/>
          <w:sz w:val="28"/>
          <w:szCs w:val="28"/>
          <w:lang w:val="nl-NL"/>
        </w:rPr>
        <w:t>.......</w:t>
      </w:r>
      <w:r w:rsidRPr="00190D93">
        <w:rPr>
          <w:rFonts w:ascii="Times New Roman" w:hAnsi="Times New Roman"/>
          <w:bCs/>
          <w:color w:val="000000"/>
          <w:sz w:val="28"/>
          <w:szCs w:val="28"/>
          <w:lang w:val="nl-NL"/>
        </w:rPr>
        <w:t xml:space="preserve"> thông qua ngày      tháng </w:t>
      </w:r>
      <w:r w:rsidR="00493216">
        <w:rPr>
          <w:rFonts w:ascii="Times New Roman" w:hAnsi="Times New Roman"/>
          <w:bCs/>
          <w:color w:val="000000"/>
          <w:sz w:val="28"/>
          <w:szCs w:val="28"/>
          <w:lang w:val="nl-NL"/>
        </w:rPr>
        <w:t>......</w:t>
      </w:r>
      <w:r w:rsidRPr="00190D93">
        <w:rPr>
          <w:rFonts w:ascii="Times New Roman" w:hAnsi="Times New Roman"/>
          <w:bCs/>
          <w:color w:val="000000"/>
          <w:sz w:val="28"/>
          <w:szCs w:val="28"/>
          <w:lang w:val="nl-NL"/>
        </w:rPr>
        <w:t xml:space="preserve"> năm 202</w:t>
      </w:r>
      <w:r w:rsidR="00493216">
        <w:rPr>
          <w:rFonts w:ascii="Times New Roman" w:hAnsi="Times New Roman"/>
          <w:bCs/>
          <w:color w:val="000000"/>
          <w:sz w:val="28"/>
          <w:szCs w:val="28"/>
          <w:lang w:val="nl-NL"/>
        </w:rPr>
        <w:t>2</w:t>
      </w:r>
      <w:r w:rsidRPr="00190D93">
        <w:rPr>
          <w:rFonts w:ascii="Times New Roman" w:hAnsi="Times New Roman"/>
          <w:bCs/>
          <w:color w:val="000000"/>
          <w:sz w:val="28"/>
          <w:szCs w:val="28"/>
          <w:lang w:val="nl-NL"/>
        </w:rPr>
        <w:t xml:space="preserve"> và có hiệu lực từ ngày </w:t>
      </w:r>
      <w:r w:rsidR="00A94FC3">
        <w:rPr>
          <w:rFonts w:ascii="Times New Roman" w:hAnsi="Times New Roman"/>
          <w:bCs/>
          <w:color w:val="000000"/>
          <w:sz w:val="28"/>
          <w:szCs w:val="28"/>
          <w:lang w:val="nl-NL"/>
        </w:rPr>
        <w:t xml:space="preserve">...... </w:t>
      </w:r>
      <w:r w:rsidRPr="00190D93">
        <w:rPr>
          <w:rFonts w:ascii="Times New Roman" w:hAnsi="Times New Roman"/>
          <w:bCs/>
          <w:color w:val="000000"/>
          <w:sz w:val="28"/>
          <w:szCs w:val="28"/>
          <w:lang w:val="nl-NL"/>
        </w:rPr>
        <w:t xml:space="preserve">tháng </w:t>
      </w:r>
      <w:r w:rsidR="00A94FC3">
        <w:rPr>
          <w:rFonts w:ascii="Times New Roman" w:hAnsi="Times New Roman"/>
          <w:bCs/>
          <w:color w:val="000000"/>
          <w:sz w:val="28"/>
          <w:szCs w:val="28"/>
          <w:lang w:val="nl-NL"/>
        </w:rPr>
        <w:t>.....</w:t>
      </w:r>
      <w:r w:rsidRPr="00190D93">
        <w:rPr>
          <w:rFonts w:ascii="Times New Roman" w:hAnsi="Times New Roman"/>
          <w:bCs/>
          <w:color w:val="000000"/>
          <w:sz w:val="28"/>
          <w:szCs w:val="28"/>
          <w:lang w:val="nl-NL"/>
        </w:rPr>
        <w:t xml:space="preserve"> năm 202</w:t>
      </w:r>
      <w:r w:rsidR="00C71429">
        <w:rPr>
          <w:rFonts w:ascii="Times New Roman" w:hAnsi="Times New Roman"/>
          <w:bCs/>
          <w:color w:val="000000"/>
          <w:sz w:val="28"/>
          <w:szCs w:val="28"/>
          <w:lang w:val="nl-NL"/>
        </w:rPr>
        <w:t>2</w:t>
      </w:r>
      <w:r w:rsidRPr="00190D93">
        <w:rPr>
          <w:rFonts w:ascii="Times New Roman" w:hAnsi="Times New Roman"/>
          <w:bCs/>
          <w:color w:val="000000"/>
          <w:sz w:val="28"/>
          <w:szCs w:val="28"/>
          <w:lang w:val="nl-NL"/>
        </w:rPr>
        <w:t>./.</w:t>
      </w:r>
    </w:p>
    <w:tbl>
      <w:tblPr>
        <w:tblW w:w="9458" w:type="dxa"/>
        <w:tblLook w:val="00A0" w:firstRow="1" w:lastRow="0" w:firstColumn="1" w:lastColumn="0" w:noHBand="0" w:noVBand="0"/>
      </w:tblPr>
      <w:tblGrid>
        <w:gridCol w:w="4788"/>
        <w:gridCol w:w="4670"/>
      </w:tblGrid>
      <w:tr w:rsidR="00994E21" w:rsidRPr="00190D93" w:rsidTr="009E04F9">
        <w:tc>
          <w:tcPr>
            <w:tcW w:w="4788" w:type="dxa"/>
          </w:tcPr>
          <w:p w:rsidR="00994E21" w:rsidRPr="00190D93" w:rsidRDefault="00994E21" w:rsidP="00760D47">
            <w:pPr>
              <w:widowControl w:val="0"/>
              <w:spacing w:after="0"/>
              <w:rPr>
                <w:rFonts w:ascii="Times New Roman" w:hAnsi="Times New Roman"/>
                <w:b/>
                <w:i/>
                <w:noProof/>
                <w:color w:val="000000"/>
                <w:lang w:val="vi-VN" w:eastAsia="en-GB"/>
              </w:rPr>
            </w:pPr>
            <w:r w:rsidRPr="00190D93">
              <w:rPr>
                <w:rFonts w:ascii="Times New Roman" w:hAnsi="Times New Roman"/>
                <w:b/>
                <w:i/>
                <w:noProof/>
                <w:color w:val="000000"/>
                <w:lang w:val="vi-VN" w:eastAsia="en-GB"/>
              </w:rPr>
              <w:t>Nơi nhận:</w:t>
            </w:r>
          </w:p>
          <w:p w:rsidR="00994E21" w:rsidRPr="00190D93" w:rsidRDefault="00994E21" w:rsidP="009E04F9">
            <w:pPr>
              <w:widowControl w:val="0"/>
              <w:spacing w:after="0" w:line="240" w:lineRule="auto"/>
              <w:rPr>
                <w:rFonts w:ascii="Times New Roman" w:hAnsi="Times New Roman"/>
                <w:noProof/>
                <w:color w:val="000000"/>
                <w:lang w:val="nl-NL" w:eastAsia="en-GB"/>
              </w:rPr>
            </w:pPr>
            <w:r w:rsidRPr="00190D93">
              <w:rPr>
                <w:rFonts w:ascii="Times New Roman" w:hAnsi="Times New Roman"/>
                <w:noProof/>
                <w:color w:val="000000"/>
                <w:lang w:val="vi-VN" w:eastAsia="en-GB"/>
              </w:rPr>
              <w:t>- Ủy ban Thường vụ Quốc hội;</w:t>
            </w:r>
          </w:p>
          <w:p w:rsidR="00994E21" w:rsidRPr="00190D93" w:rsidRDefault="00994E21" w:rsidP="009E04F9">
            <w:pPr>
              <w:widowControl w:val="0"/>
              <w:spacing w:after="0" w:line="240" w:lineRule="auto"/>
              <w:rPr>
                <w:rFonts w:ascii="Times New Roman" w:hAnsi="Times New Roman"/>
                <w:noProof/>
                <w:color w:val="000000"/>
                <w:lang w:val="nl-NL" w:eastAsia="en-GB"/>
              </w:rPr>
            </w:pPr>
            <w:r w:rsidRPr="00190D93">
              <w:rPr>
                <w:rFonts w:ascii="Times New Roman" w:hAnsi="Times New Roman"/>
                <w:noProof/>
                <w:color w:val="000000"/>
                <w:lang w:val="nl-NL" w:eastAsia="en-GB"/>
              </w:rPr>
              <w:t>- Ban Công tác đại biểu UBTVQH;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xml:space="preserve">- Văn phòng Quốc hội; </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Văn phòng Chủ tịch nước;</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Văn phòng Chính phủ, Website Chính phủ;</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Bộ Kế hoạch và Đầu tư; Bộ Tài chính;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Kiểm toán nhà nước khu vực II;</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Cục kiểm tra văn bản - Bộ Tư pháp;</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TT Tỉnh uỷ, HĐND, UBND, UBMTTQ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Đại biểu Quốc hội đoàn Hà Tĩnh;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Đại biểu HĐND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Các sở, ban, ngành, đoàn thể cấp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Văn phòng Tỉnh uỷ;</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Văn phòng Đoàn ĐBQH và HĐND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Văn phòng UBND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TT HĐND, UBND các huyện, thành phố, thị xã;</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Trung tâm T.Tin VP Đoàn ĐBQH và HĐND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Trung tâm Công báo - tin học VP UBND tỉnh;</w:t>
            </w:r>
          </w:p>
          <w:p w:rsidR="00994E21" w:rsidRPr="00190D93" w:rsidRDefault="00994E21" w:rsidP="009E04F9">
            <w:pPr>
              <w:widowControl w:val="0"/>
              <w:spacing w:after="0" w:line="240" w:lineRule="auto"/>
              <w:rPr>
                <w:rFonts w:ascii="Times New Roman" w:hAnsi="Times New Roman"/>
                <w:noProof/>
                <w:color w:val="000000"/>
                <w:szCs w:val="16"/>
                <w:lang w:val="vi-VN"/>
              </w:rPr>
            </w:pPr>
            <w:r w:rsidRPr="00190D93">
              <w:rPr>
                <w:rFonts w:ascii="Times New Roman" w:hAnsi="Times New Roman"/>
                <w:noProof/>
                <w:color w:val="000000"/>
                <w:szCs w:val="16"/>
                <w:lang w:val="vi-VN"/>
              </w:rPr>
              <w:t>- Trang thông tin điện tử tỉnh;</w:t>
            </w:r>
          </w:p>
          <w:p w:rsidR="00994E21" w:rsidRPr="00190D93" w:rsidRDefault="00994E21" w:rsidP="009E04F9">
            <w:pPr>
              <w:widowControl w:val="0"/>
              <w:spacing w:after="0" w:line="240" w:lineRule="auto"/>
              <w:rPr>
                <w:rFonts w:ascii="Times New Roman" w:hAnsi="Times New Roman"/>
                <w:noProof/>
                <w:color w:val="000000"/>
                <w:lang w:val="vi-VN" w:eastAsia="en-GB"/>
              </w:rPr>
            </w:pPr>
            <w:r w:rsidRPr="00190D93">
              <w:rPr>
                <w:rFonts w:ascii="Times New Roman" w:hAnsi="Times New Roman"/>
                <w:noProof/>
                <w:color w:val="000000"/>
                <w:lang w:val="vi-VN" w:eastAsia="en-GB"/>
              </w:rPr>
              <w:t>- Lưu.</w:t>
            </w:r>
          </w:p>
        </w:tc>
        <w:tc>
          <w:tcPr>
            <w:tcW w:w="4670" w:type="dxa"/>
          </w:tcPr>
          <w:p w:rsidR="00994E21" w:rsidRPr="00190D93" w:rsidRDefault="00994E21" w:rsidP="009E04F9">
            <w:pPr>
              <w:widowControl w:val="0"/>
              <w:jc w:val="center"/>
              <w:rPr>
                <w:rFonts w:ascii="Times New Roman" w:hAnsi="Times New Roman"/>
                <w:b/>
                <w:noProof/>
                <w:color w:val="000000"/>
                <w:sz w:val="26"/>
                <w:szCs w:val="26"/>
                <w:lang w:val="vi-VN" w:eastAsia="en-GB"/>
              </w:rPr>
            </w:pPr>
            <w:r w:rsidRPr="00190D93">
              <w:rPr>
                <w:rFonts w:ascii="Times New Roman" w:hAnsi="Times New Roman"/>
                <w:b/>
                <w:noProof/>
                <w:color w:val="000000"/>
                <w:sz w:val="26"/>
                <w:szCs w:val="26"/>
                <w:lang w:val="vi-VN" w:eastAsia="en-GB"/>
              </w:rPr>
              <w:t>CHỦ TỊCH</w:t>
            </w:r>
          </w:p>
          <w:p w:rsidR="00994E21" w:rsidRPr="00190D93" w:rsidRDefault="00994E21" w:rsidP="009E04F9">
            <w:pPr>
              <w:widowControl w:val="0"/>
              <w:jc w:val="center"/>
              <w:rPr>
                <w:rFonts w:ascii="Times New Roman" w:hAnsi="Times New Roman"/>
                <w:b/>
                <w:noProof/>
                <w:color w:val="000000"/>
                <w:lang w:val="vi-VN" w:eastAsia="en-GB"/>
              </w:rPr>
            </w:pPr>
            <w:r w:rsidRPr="00190D93">
              <w:rPr>
                <w:rFonts w:ascii="Times New Roman" w:hAnsi="Times New Roman"/>
                <w:b/>
                <w:noProof/>
                <w:color w:val="000000"/>
                <w:lang w:val="vi-VN" w:eastAsia="en-GB"/>
              </w:rPr>
              <w:t xml:space="preserve"> </w:t>
            </w:r>
          </w:p>
          <w:p w:rsidR="00994E21" w:rsidRPr="00190D93" w:rsidRDefault="00994E21" w:rsidP="009E04F9">
            <w:pPr>
              <w:widowControl w:val="0"/>
              <w:jc w:val="center"/>
              <w:rPr>
                <w:rFonts w:ascii="Times New Roman" w:hAnsi="Times New Roman"/>
                <w:b/>
                <w:noProof/>
                <w:color w:val="000000"/>
                <w:lang w:val="vi-VN" w:eastAsia="en-GB"/>
              </w:rPr>
            </w:pPr>
          </w:p>
          <w:p w:rsidR="00994E21" w:rsidRPr="00190D93" w:rsidRDefault="00994E21" w:rsidP="009E04F9">
            <w:pPr>
              <w:widowControl w:val="0"/>
              <w:jc w:val="center"/>
              <w:rPr>
                <w:rFonts w:ascii="Times New Roman" w:hAnsi="Times New Roman"/>
                <w:b/>
                <w:noProof/>
                <w:color w:val="000000"/>
                <w:lang w:val="vi-VN" w:eastAsia="en-GB"/>
              </w:rPr>
            </w:pPr>
          </w:p>
          <w:p w:rsidR="00994E21" w:rsidRPr="00190D93" w:rsidRDefault="00994E21" w:rsidP="009E04F9">
            <w:pPr>
              <w:widowControl w:val="0"/>
              <w:jc w:val="center"/>
              <w:rPr>
                <w:rFonts w:ascii="Times New Roman" w:hAnsi="Times New Roman"/>
                <w:b/>
                <w:noProof/>
                <w:color w:val="000000"/>
                <w:lang w:val="vi-VN" w:eastAsia="en-GB"/>
              </w:rPr>
            </w:pPr>
          </w:p>
          <w:p w:rsidR="00994E21" w:rsidRPr="00190D93" w:rsidRDefault="00994E21" w:rsidP="009E04F9">
            <w:pPr>
              <w:widowControl w:val="0"/>
              <w:jc w:val="center"/>
              <w:rPr>
                <w:rFonts w:ascii="Times New Roman" w:hAnsi="Times New Roman"/>
                <w:b/>
                <w:noProof/>
                <w:color w:val="000000"/>
                <w:lang w:val="vi-VN" w:eastAsia="en-GB"/>
              </w:rPr>
            </w:pPr>
          </w:p>
          <w:p w:rsidR="00994E21" w:rsidRPr="00190D93" w:rsidRDefault="00994E21" w:rsidP="009E04F9">
            <w:pPr>
              <w:widowControl w:val="0"/>
              <w:jc w:val="center"/>
              <w:rPr>
                <w:rFonts w:ascii="Times New Roman" w:hAnsi="Times New Roman"/>
                <w:b/>
                <w:noProof/>
                <w:color w:val="000000"/>
                <w:sz w:val="20"/>
                <w:lang w:val="vi-VN" w:eastAsia="en-GB"/>
              </w:rPr>
            </w:pPr>
          </w:p>
          <w:p w:rsidR="00994E21" w:rsidRPr="00190D93" w:rsidRDefault="00994E21" w:rsidP="009E04F9">
            <w:pPr>
              <w:widowControl w:val="0"/>
              <w:jc w:val="center"/>
              <w:rPr>
                <w:rFonts w:ascii="Times New Roman" w:hAnsi="Times New Roman"/>
                <w:b/>
                <w:noProof/>
                <w:color w:val="000000"/>
                <w:sz w:val="20"/>
                <w:lang w:val="vi-VN" w:eastAsia="en-GB"/>
              </w:rPr>
            </w:pPr>
          </w:p>
          <w:p w:rsidR="00994E21" w:rsidRPr="00190D93" w:rsidRDefault="00994E21" w:rsidP="009E04F9">
            <w:pPr>
              <w:widowControl w:val="0"/>
              <w:jc w:val="center"/>
              <w:rPr>
                <w:rFonts w:ascii="Times New Roman" w:hAnsi="Times New Roman"/>
                <w:b/>
                <w:noProof/>
                <w:color w:val="000000"/>
                <w:sz w:val="20"/>
                <w:lang w:val="vi-VN" w:eastAsia="en-GB"/>
              </w:rPr>
            </w:pPr>
          </w:p>
          <w:p w:rsidR="00994E21" w:rsidRPr="00190D93" w:rsidRDefault="00994E21" w:rsidP="009E04F9">
            <w:pPr>
              <w:widowControl w:val="0"/>
              <w:jc w:val="center"/>
              <w:rPr>
                <w:rFonts w:ascii="Times New Roman" w:hAnsi="Times New Roman"/>
                <w:b/>
                <w:noProof/>
                <w:color w:val="000000"/>
                <w:lang w:val="vi-VN" w:eastAsia="en-GB"/>
              </w:rPr>
            </w:pPr>
          </w:p>
        </w:tc>
      </w:tr>
    </w:tbl>
    <w:p w:rsidR="00BB5CC0" w:rsidRPr="00190D93" w:rsidRDefault="00BB5CC0" w:rsidP="00BE4470">
      <w:pPr>
        <w:ind w:left="5040"/>
        <w:rPr>
          <w:rFonts w:ascii="Times New Roman" w:hAnsi="Times New Roman"/>
          <w:b/>
          <w:color w:val="000000"/>
        </w:rPr>
      </w:pPr>
    </w:p>
    <w:sectPr w:rsidR="00BB5CC0" w:rsidRPr="00190D93" w:rsidSect="00675A30">
      <w:headerReference w:type="default" r:id="rId7"/>
      <w:footerReference w:type="default" r:id="rId8"/>
      <w:pgSz w:w="11907" w:h="16839" w:code="9"/>
      <w:pgMar w:top="1134" w:right="1021" w:bottom="1134" w:left="1814"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EF" w:rsidRDefault="008139EF" w:rsidP="00A274C1">
      <w:pPr>
        <w:spacing w:after="0" w:line="240" w:lineRule="auto"/>
      </w:pPr>
      <w:r>
        <w:separator/>
      </w:r>
    </w:p>
  </w:endnote>
  <w:endnote w:type="continuationSeparator" w:id="0">
    <w:p w:rsidR="008139EF" w:rsidRDefault="008139EF" w:rsidP="00A2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24" w:rsidRPr="00991236" w:rsidRDefault="00D52C24">
    <w:pPr>
      <w:pStyle w:val="Footer"/>
      <w:jc w:val="center"/>
      <w:rPr>
        <w:sz w:val="24"/>
        <w:szCs w:val="24"/>
      </w:rPr>
    </w:pPr>
  </w:p>
  <w:p w:rsidR="00D52C24" w:rsidRDefault="00D52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EF" w:rsidRDefault="008139EF" w:rsidP="00A274C1">
      <w:pPr>
        <w:spacing w:after="0" w:line="240" w:lineRule="auto"/>
      </w:pPr>
      <w:r>
        <w:separator/>
      </w:r>
    </w:p>
  </w:footnote>
  <w:footnote w:type="continuationSeparator" w:id="0">
    <w:p w:rsidR="008139EF" w:rsidRDefault="008139EF" w:rsidP="00A2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24" w:rsidRDefault="00D52C24" w:rsidP="00675A30">
    <w:pPr>
      <w:pStyle w:val="Header"/>
      <w:jc w:val="center"/>
    </w:pPr>
    <w:r>
      <w:fldChar w:fldCharType="begin"/>
    </w:r>
    <w:r>
      <w:instrText xml:space="preserve"> PAGE   \* MERGEFORMAT </w:instrText>
    </w:r>
    <w:r>
      <w:fldChar w:fldCharType="separate"/>
    </w:r>
    <w:r w:rsidR="00037A8B">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C1"/>
    <w:rsid w:val="0000033E"/>
    <w:rsid w:val="000011A3"/>
    <w:rsid w:val="00005996"/>
    <w:rsid w:val="00006AFB"/>
    <w:rsid w:val="00007D7D"/>
    <w:rsid w:val="000155DE"/>
    <w:rsid w:val="000164C1"/>
    <w:rsid w:val="000218AC"/>
    <w:rsid w:val="00021D62"/>
    <w:rsid w:val="00023167"/>
    <w:rsid w:val="00025455"/>
    <w:rsid w:val="00026B8C"/>
    <w:rsid w:val="00027BF3"/>
    <w:rsid w:val="00032E26"/>
    <w:rsid w:val="00033784"/>
    <w:rsid w:val="00034B6A"/>
    <w:rsid w:val="00035489"/>
    <w:rsid w:val="000355DC"/>
    <w:rsid w:val="00037A8B"/>
    <w:rsid w:val="00043CAA"/>
    <w:rsid w:val="000447D4"/>
    <w:rsid w:val="000458C8"/>
    <w:rsid w:val="00053050"/>
    <w:rsid w:val="00060574"/>
    <w:rsid w:val="000634E6"/>
    <w:rsid w:val="000649BE"/>
    <w:rsid w:val="00066DFE"/>
    <w:rsid w:val="00067CF5"/>
    <w:rsid w:val="00070BC5"/>
    <w:rsid w:val="0008699B"/>
    <w:rsid w:val="00087569"/>
    <w:rsid w:val="00090753"/>
    <w:rsid w:val="000A0D35"/>
    <w:rsid w:val="000A1419"/>
    <w:rsid w:val="000A6423"/>
    <w:rsid w:val="000A7DD5"/>
    <w:rsid w:val="000B055D"/>
    <w:rsid w:val="000B2561"/>
    <w:rsid w:val="000B3D27"/>
    <w:rsid w:val="000C14BF"/>
    <w:rsid w:val="000C1F09"/>
    <w:rsid w:val="000C2CAF"/>
    <w:rsid w:val="000C593A"/>
    <w:rsid w:val="000D5D1B"/>
    <w:rsid w:val="000D6001"/>
    <w:rsid w:val="000E1BC6"/>
    <w:rsid w:val="000E25A3"/>
    <w:rsid w:val="000E51B6"/>
    <w:rsid w:val="000E6726"/>
    <w:rsid w:val="000E6976"/>
    <w:rsid w:val="000F4806"/>
    <w:rsid w:val="00105FEC"/>
    <w:rsid w:val="00120360"/>
    <w:rsid w:val="0012109D"/>
    <w:rsid w:val="001233A4"/>
    <w:rsid w:val="001239F5"/>
    <w:rsid w:val="0012481A"/>
    <w:rsid w:val="001271B4"/>
    <w:rsid w:val="00133A99"/>
    <w:rsid w:val="0013411F"/>
    <w:rsid w:val="001344AF"/>
    <w:rsid w:val="00136B81"/>
    <w:rsid w:val="00143EF1"/>
    <w:rsid w:val="00143F35"/>
    <w:rsid w:val="00144947"/>
    <w:rsid w:val="00145787"/>
    <w:rsid w:val="00147B9D"/>
    <w:rsid w:val="00150E35"/>
    <w:rsid w:val="00154418"/>
    <w:rsid w:val="00154A74"/>
    <w:rsid w:val="0015515B"/>
    <w:rsid w:val="00160114"/>
    <w:rsid w:val="001653A7"/>
    <w:rsid w:val="001713CC"/>
    <w:rsid w:val="00171744"/>
    <w:rsid w:val="00172477"/>
    <w:rsid w:val="001779E4"/>
    <w:rsid w:val="00177B29"/>
    <w:rsid w:val="00180FD3"/>
    <w:rsid w:val="00185B40"/>
    <w:rsid w:val="00186065"/>
    <w:rsid w:val="00190D93"/>
    <w:rsid w:val="00194F66"/>
    <w:rsid w:val="00195F9C"/>
    <w:rsid w:val="00196A8D"/>
    <w:rsid w:val="00196A91"/>
    <w:rsid w:val="001970AE"/>
    <w:rsid w:val="00197C4F"/>
    <w:rsid w:val="001A0790"/>
    <w:rsid w:val="001A26DB"/>
    <w:rsid w:val="001A2743"/>
    <w:rsid w:val="001A6127"/>
    <w:rsid w:val="001B076D"/>
    <w:rsid w:val="001B1DAE"/>
    <w:rsid w:val="001B4C42"/>
    <w:rsid w:val="001C0D62"/>
    <w:rsid w:val="001C0F31"/>
    <w:rsid w:val="001C3206"/>
    <w:rsid w:val="001C65C0"/>
    <w:rsid w:val="001C7533"/>
    <w:rsid w:val="001D0674"/>
    <w:rsid w:val="001D4D34"/>
    <w:rsid w:val="001D63E6"/>
    <w:rsid w:val="001D6A62"/>
    <w:rsid w:val="001D7C0A"/>
    <w:rsid w:val="001E18F8"/>
    <w:rsid w:val="001E3527"/>
    <w:rsid w:val="001E449D"/>
    <w:rsid w:val="001E46CD"/>
    <w:rsid w:val="001E4980"/>
    <w:rsid w:val="001F1EFF"/>
    <w:rsid w:val="001F3647"/>
    <w:rsid w:val="001F4B6E"/>
    <w:rsid w:val="00201B72"/>
    <w:rsid w:val="00201B74"/>
    <w:rsid w:val="00203BEE"/>
    <w:rsid w:val="00206B9C"/>
    <w:rsid w:val="0020712A"/>
    <w:rsid w:val="002126BB"/>
    <w:rsid w:val="002128AD"/>
    <w:rsid w:val="0021290B"/>
    <w:rsid w:val="00213621"/>
    <w:rsid w:val="0021688A"/>
    <w:rsid w:val="002171A6"/>
    <w:rsid w:val="002223C2"/>
    <w:rsid w:val="0022286A"/>
    <w:rsid w:val="00225538"/>
    <w:rsid w:val="00226312"/>
    <w:rsid w:val="00226877"/>
    <w:rsid w:val="00231112"/>
    <w:rsid w:val="00231484"/>
    <w:rsid w:val="00234DEF"/>
    <w:rsid w:val="0023734A"/>
    <w:rsid w:val="00244008"/>
    <w:rsid w:val="00245B70"/>
    <w:rsid w:val="00252EEC"/>
    <w:rsid w:val="0025459A"/>
    <w:rsid w:val="00255190"/>
    <w:rsid w:val="002748D1"/>
    <w:rsid w:val="00275433"/>
    <w:rsid w:val="00276F14"/>
    <w:rsid w:val="002776BC"/>
    <w:rsid w:val="00277B79"/>
    <w:rsid w:val="00286C1C"/>
    <w:rsid w:val="002937ED"/>
    <w:rsid w:val="0029590E"/>
    <w:rsid w:val="002A1681"/>
    <w:rsid w:val="002A18D6"/>
    <w:rsid w:val="002A3C5A"/>
    <w:rsid w:val="002A665C"/>
    <w:rsid w:val="002B1D4F"/>
    <w:rsid w:val="002B2403"/>
    <w:rsid w:val="002B3C1A"/>
    <w:rsid w:val="002B5815"/>
    <w:rsid w:val="002C0B9C"/>
    <w:rsid w:val="002C12A3"/>
    <w:rsid w:val="002C414C"/>
    <w:rsid w:val="002C4ED9"/>
    <w:rsid w:val="002C595D"/>
    <w:rsid w:val="002C749C"/>
    <w:rsid w:val="002D043A"/>
    <w:rsid w:val="002D5D79"/>
    <w:rsid w:val="002E4134"/>
    <w:rsid w:val="002E702D"/>
    <w:rsid w:val="002F22D0"/>
    <w:rsid w:val="002F330A"/>
    <w:rsid w:val="002F3806"/>
    <w:rsid w:val="002F3DFB"/>
    <w:rsid w:val="002F3FCD"/>
    <w:rsid w:val="002F426F"/>
    <w:rsid w:val="0030123A"/>
    <w:rsid w:val="003025D5"/>
    <w:rsid w:val="003110B7"/>
    <w:rsid w:val="0031161B"/>
    <w:rsid w:val="00311DB7"/>
    <w:rsid w:val="003141C5"/>
    <w:rsid w:val="00314A16"/>
    <w:rsid w:val="00315329"/>
    <w:rsid w:val="00317B75"/>
    <w:rsid w:val="00321F7A"/>
    <w:rsid w:val="00324060"/>
    <w:rsid w:val="003245F1"/>
    <w:rsid w:val="003278E9"/>
    <w:rsid w:val="003311C9"/>
    <w:rsid w:val="0034278A"/>
    <w:rsid w:val="003461A4"/>
    <w:rsid w:val="003471A2"/>
    <w:rsid w:val="00354030"/>
    <w:rsid w:val="00354BF3"/>
    <w:rsid w:val="00355CB4"/>
    <w:rsid w:val="00360D89"/>
    <w:rsid w:val="0036132B"/>
    <w:rsid w:val="0036308E"/>
    <w:rsid w:val="00363CCA"/>
    <w:rsid w:val="003655D0"/>
    <w:rsid w:val="00370DEA"/>
    <w:rsid w:val="00372B91"/>
    <w:rsid w:val="00387E2C"/>
    <w:rsid w:val="0039299E"/>
    <w:rsid w:val="00396E29"/>
    <w:rsid w:val="003A0A96"/>
    <w:rsid w:val="003A216C"/>
    <w:rsid w:val="003A6A49"/>
    <w:rsid w:val="003B15D7"/>
    <w:rsid w:val="003B1857"/>
    <w:rsid w:val="003B1E05"/>
    <w:rsid w:val="003B235F"/>
    <w:rsid w:val="003B5774"/>
    <w:rsid w:val="003B61D5"/>
    <w:rsid w:val="003C41E3"/>
    <w:rsid w:val="003C4C19"/>
    <w:rsid w:val="003D2751"/>
    <w:rsid w:val="003D3359"/>
    <w:rsid w:val="003D38CA"/>
    <w:rsid w:val="003D397E"/>
    <w:rsid w:val="003D4E21"/>
    <w:rsid w:val="003D6D67"/>
    <w:rsid w:val="003E17E6"/>
    <w:rsid w:val="003E1E4C"/>
    <w:rsid w:val="003E330B"/>
    <w:rsid w:val="003E423A"/>
    <w:rsid w:val="003E6361"/>
    <w:rsid w:val="003E643A"/>
    <w:rsid w:val="003E6805"/>
    <w:rsid w:val="003F05C8"/>
    <w:rsid w:val="003F0A0C"/>
    <w:rsid w:val="003F22D9"/>
    <w:rsid w:val="003F58CD"/>
    <w:rsid w:val="00400B11"/>
    <w:rsid w:val="004042E4"/>
    <w:rsid w:val="004044CE"/>
    <w:rsid w:val="00404C78"/>
    <w:rsid w:val="004053C3"/>
    <w:rsid w:val="004100C9"/>
    <w:rsid w:val="004125D7"/>
    <w:rsid w:val="00412EB4"/>
    <w:rsid w:val="0041393C"/>
    <w:rsid w:val="00413DBF"/>
    <w:rsid w:val="00414682"/>
    <w:rsid w:val="004157DD"/>
    <w:rsid w:val="00416926"/>
    <w:rsid w:val="004177A6"/>
    <w:rsid w:val="00420BD7"/>
    <w:rsid w:val="00424057"/>
    <w:rsid w:val="004256E9"/>
    <w:rsid w:val="004271D7"/>
    <w:rsid w:val="00432187"/>
    <w:rsid w:val="00436297"/>
    <w:rsid w:val="00440B2A"/>
    <w:rsid w:val="00442B32"/>
    <w:rsid w:val="00446ED9"/>
    <w:rsid w:val="00453BF2"/>
    <w:rsid w:val="00455BCE"/>
    <w:rsid w:val="004566FC"/>
    <w:rsid w:val="00457E4A"/>
    <w:rsid w:val="004638AE"/>
    <w:rsid w:val="0046420C"/>
    <w:rsid w:val="00465F1E"/>
    <w:rsid w:val="00467D08"/>
    <w:rsid w:val="0047034C"/>
    <w:rsid w:val="004764DD"/>
    <w:rsid w:val="004805A3"/>
    <w:rsid w:val="00481E07"/>
    <w:rsid w:val="004909A1"/>
    <w:rsid w:val="004910CC"/>
    <w:rsid w:val="0049251C"/>
    <w:rsid w:val="00493216"/>
    <w:rsid w:val="00494AA4"/>
    <w:rsid w:val="00494EA5"/>
    <w:rsid w:val="00495727"/>
    <w:rsid w:val="00497117"/>
    <w:rsid w:val="004A0EED"/>
    <w:rsid w:val="004A3581"/>
    <w:rsid w:val="004A7D82"/>
    <w:rsid w:val="004B3D85"/>
    <w:rsid w:val="004D40DC"/>
    <w:rsid w:val="004D6543"/>
    <w:rsid w:val="004E0878"/>
    <w:rsid w:val="004E7068"/>
    <w:rsid w:val="004E7603"/>
    <w:rsid w:val="004E7F0D"/>
    <w:rsid w:val="004F07B6"/>
    <w:rsid w:val="004F1216"/>
    <w:rsid w:val="004F14F2"/>
    <w:rsid w:val="004F1F4C"/>
    <w:rsid w:val="004F2A18"/>
    <w:rsid w:val="004F2AC6"/>
    <w:rsid w:val="004F2B72"/>
    <w:rsid w:val="004F4380"/>
    <w:rsid w:val="004F5C1F"/>
    <w:rsid w:val="00504058"/>
    <w:rsid w:val="005044F5"/>
    <w:rsid w:val="00505023"/>
    <w:rsid w:val="0050516E"/>
    <w:rsid w:val="00505EBD"/>
    <w:rsid w:val="00506762"/>
    <w:rsid w:val="00506FF8"/>
    <w:rsid w:val="00507467"/>
    <w:rsid w:val="00510A06"/>
    <w:rsid w:val="00512D38"/>
    <w:rsid w:val="00523933"/>
    <w:rsid w:val="005275F6"/>
    <w:rsid w:val="00531CE2"/>
    <w:rsid w:val="005340E1"/>
    <w:rsid w:val="0054018A"/>
    <w:rsid w:val="0054076B"/>
    <w:rsid w:val="0054146B"/>
    <w:rsid w:val="00545321"/>
    <w:rsid w:val="0054649F"/>
    <w:rsid w:val="0054764C"/>
    <w:rsid w:val="00547C1E"/>
    <w:rsid w:val="00551062"/>
    <w:rsid w:val="00561795"/>
    <w:rsid w:val="00563CCD"/>
    <w:rsid w:val="005644E5"/>
    <w:rsid w:val="00567559"/>
    <w:rsid w:val="005701A7"/>
    <w:rsid w:val="0057150F"/>
    <w:rsid w:val="005718BE"/>
    <w:rsid w:val="0057192A"/>
    <w:rsid w:val="00576EF9"/>
    <w:rsid w:val="00581E98"/>
    <w:rsid w:val="00586BF6"/>
    <w:rsid w:val="00586CD6"/>
    <w:rsid w:val="00586E5C"/>
    <w:rsid w:val="0058707E"/>
    <w:rsid w:val="00587E55"/>
    <w:rsid w:val="00587EC2"/>
    <w:rsid w:val="00592A8C"/>
    <w:rsid w:val="00593137"/>
    <w:rsid w:val="0059567B"/>
    <w:rsid w:val="005A20AE"/>
    <w:rsid w:val="005A4D21"/>
    <w:rsid w:val="005A6A1A"/>
    <w:rsid w:val="005A6DF2"/>
    <w:rsid w:val="005B15C6"/>
    <w:rsid w:val="005B27BF"/>
    <w:rsid w:val="005B3937"/>
    <w:rsid w:val="005B72BE"/>
    <w:rsid w:val="005C2968"/>
    <w:rsid w:val="005C770A"/>
    <w:rsid w:val="005D280A"/>
    <w:rsid w:val="005D5CDE"/>
    <w:rsid w:val="005D5D55"/>
    <w:rsid w:val="005D7C06"/>
    <w:rsid w:val="005E1D97"/>
    <w:rsid w:val="005E26FC"/>
    <w:rsid w:val="005E49DD"/>
    <w:rsid w:val="005E575B"/>
    <w:rsid w:val="005E7083"/>
    <w:rsid w:val="005E7AA7"/>
    <w:rsid w:val="005F294E"/>
    <w:rsid w:val="005F4DE8"/>
    <w:rsid w:val="005F4E54"/>
    <w:rsid w:val="005F64E7"/>
    <w:rsid w:val="00602995"/>
    <w:rsid w:val="006058F7"/>
    <w:rsid w:val="00607DDD"/>
    <w:rsid w:val="00611731"/>
    <w:rsid w:val="0061183F"/>
    <w:rsid w:val="00613914"/>
    <w:rsid w:val="00613949"/>
    <w:rsid w:val="006168EC"/>
    <w:rsid w:val="0061728D"/>
    <w:rsid w:val="006176B2"/>
    <w:rsid w:val="00620D76"/>
    <w:rsid w:val="00620F29"/>
    <w:rsid w:val="006256BC"/>
    <w:rsid w:val="00633AC6"/>
    <w:rsid w:val="00634F77"/>
    <w:rsid w:val="00636C6D"/>
    <w:rsid w:val="00637987"/>
    <w:rsid w:val="0065260B"/>
    <w:rsid w:val="00652C93"/>
    <w:rsid w:val="0065470B"/>
    <w:rsid w:val="0065572C"/>
    <w:rsid w:val="0065588A"/>
    <w:rsid w:val="006559FE"/>
    <w:rsid w:val="00660510"/>
    <w:rsid w:val="00661FDE"/>
    <w:rsid w:val="0066370B"/>
    <w:rsid w:val="00665C30"/>
    <w:rsid w:val="0066674D"/>
    <w:rsid w:val="006707AC"/>
    <w:rsid w:val="0067468F"/>
    <w:rsid w:val="00675A30"/>
    <w:rsid w:val="00676061"/>
    <w:rsid w:val="00677B22"/>
    <w:rsid w:val="006808D6"/>
    <w:rsid w:val="00681C8D"/>
    <w:rsid w:val="00681F0B"/>
    <w:rsid w:val="006823AD"/>
    <w:rsid w:val="006824B6"/>
    <w:rsid w:val="00683A9E"/>
    <w:rsid w:val="006859BC"/>
    <w:rsid w:val="00687F9D"/>
    <w:rsid w:val="00690080"/>
    <w:rsid w:val="0069496E"/>
    <w:rsid w:val="006961B8"/>
    <w:rsid w:val="00696F45"/>
    <w:rsid w:val="006A0595"/>
    <w:rsid w:val="006A07B3"/>
    <w:rsid w:val="006A0F2F"/>
    <w:rsid w:val="006A27E3"/>
    <w:rsid w:val="006A35C2"/>
    <w:rsid w:val="006A4BB8"/>
    <w:rsid w:val="006A7417"/>
    <w:rsid w:val="006B44DD"/>
    <w:rsid w:val="006B493A"/>
    <w:rsid w:val="006B7417"/>
    <w:rsid w:val="006B7CAC"/>
    <w:rsid w:val="006C056A"/>
    <w:rsid w:val="006C12A8"/>
    <w:rsid w:val="006C1AC1"/>
    <w:rsid w:val="006C1D3F"/>
    <w:rsid w:val="006C36BC"/>
    <w:rsid w:val="006C3735"/>
    <w:rsid w:val="006C4AF1"/>
    <w:rsid w:val="006C62D2"/>
    <w:rsid w:val="006D026C"/>
    <w:rsid w:val="006D09A8"/>
    <w:rsid w:val="006D393B"/>
    <w:rsid w:val="006D7515"/>
    <w:rsid w:val="006E3637"/>
    <w:rsid w:val="006E3A3F"/>
    <w:rsid w:val="006E4DEA"/>
    <w:rsid w:val="006E5E57"/>
    <w:rsid w:val="006E796C"/>
    <w:rsid w:val="006F1935"/>
    <w:rsid w:val="006F25B9"/>
    <w:rsid w:val="006F3738"/>
    <w:rsid w:val="006F4691"/>
    <w:rsid w:val="006F61F3"/>
    <w:rsid w:val="00700325"/>
    <w:rsid w:val="007062B5"/>
    <w:rsid w:val="007159A5"/>
    <w:rsid w:val="00717E35"/>
    <w:rsid w:val="00720644"/>
    <w:rsid w:val="00720FDE"/>
    <w:rsid w:val="00725406"/>
    <w:rsid w:val="00726277"/>
    <w:rsid w:val="007272AF"/>
    <w:rsid w:val="0072732F"/>
    <w:rsid w:val="00733D0A"/>
    <w:rsid w:val="007340C8"/>
    <w:rsid w:val="00735502"/>
    <w:rsid w:val="00736FD3"/>
    <w:rsid w:val="00741516"/>
    <w:rsid w:val="0075363A"/>
    <w:rsid w:val="007540BE"/>
    <w:rsid w:val="00755AE0"/>
    <w:rsid w:val="0075668C"/>
    <w:rsid w:val="00760D47"/>
    <w:rsid w:val="00763DF5"/>
    <w:rsid w:val="00770FF8"/>
    <w:rsid w:val="00771EFD"/>
    <w:rsid w:val="00776281"/>
    <w:rsid w:val="00780F09"/>
    <w:rsid w:val="0078163F"/>
    <w:rsid w:val="00783511"/>
    <w:rsid w:val="0078628A"/>
    <w:rsid w:val="00786333"/>
    <w:rsid w:val="007906C3"/>
    <w:rsid w:val="0079094B"/>
    <w:rsid w:val="0079283C"/>
    <w:rsid w:val="0079321A"/>
    <w:rsid w:val="00794225"/>
    <w:rsid w:val="00796224"/>
    <w:rsid w:val="00796D29"/>
    <w:rsid w:val="007A046B"/>
    <w:rsid w:val="007A1B26"/>
    <w:rsid w:val="007A3903"/>
    <w:rsid w:val="007A4AD1"/>
    <w:rsid w:val="007A66D2"/>
    <w:rsid w:val="007A6813"/>
    <w:rsid w:val="007A70AA"/>
    <w:rsid w:val="007A71B2"/>
    <w:rsid w:val="007B0E9C"/>
    <w:rsid w:val="007B2FF7"/>
    <w:rsid w:val="007B52D3"/>
    <w:rsid w:val="007B67A4"/>
    <w:rsid w:val="007C4601"/>
    <w:rsid w:val="007C4816"/>
    <w:rsid w:val="007C63B2"/>
    <w:rsid w:val="007D0399"/>
    <w:rsid w:val="007D2366"/>
    <w:rsid w:val="007D3733"/>
    <w:rsid w:val="007D6233"/>
    <w:rsid w:val="007E078C"/>
    <w:rsid w:val="007E0CC9"/>
    <w:rsid w:val="007E34FE"/>
    <w:rsid w:val="007E459D"/>
    <w:rsid w:val="007F20E0"/>
    <w:rsid w:val="007F455C"/>
    <w:rsid w:val="007F59B5"/>
    <w:rsid w:val="007F5A07"/>
    <w:rsid w:val="007F5B3C"/>
    <w:rsid w:val="008017D6"/>
    <w:rsid w:val="00801FB7"/>
    <w:rsid w:val="00811A80"/>
    <w:rsid w:val="008139EF"/>
    <w:rsid w:val="008209C4"/>
    <w:rsid w:val="00820D98"/>
    <w:rsid w:val="00822B53"/>
    <w:rsid w:val="00823CDD"/>
    <w:rsid w:val="00824C48"/>
    <w:rsid w:val="008258B5"/>
    <w:rsid w:val="00827815"/>
    <w:rsid w:val="00831143"/>
    <w:rsid w:val="008419F7"/>
    <w:rsid w:val="00843A42"/>
    <w:rsid w:val="0084722A"/>
    <w:rsid w:val="0085071A"/>
    <w:rsid w:val="00853200"/>
    <w:rsid w:val="00855949"/>
    <w:rsid w:val="008568ED"/>
    <w:rsid w:val="008614FA"/>
    <w:rsid w:val="0086337C"/>
    <w:rsid w:val="00863E87"/>
    <w:rsid w:val="00864135"/>
    <w:rsid w:val="00871800"/>
    <w:rsid w:val="00872B04"/>
    <w:rsid w:val="00882DFB"/>
    <w:rsid w:val="008863B6"/>
    <w:rsid w:val="0089053C"/>
    <w:rsid w:val="00893E4F"/>
    <w:rsid w:val="00897DBF"/>
    <w:rsid w:val="008A4636"/>
    <w:rsid w:val="008A47C9"/>
    <w:rsid w:val="008A4F26"/>
    <w:rsid w:val="008B15AE"/>
    <w:rsid w:val="008B210A"/>
    <w:rsid w:val="008B452C"/>
    <w:rsid w:val="008B5AAC"/>
    <w:rsid w:val="008B64E6"/>
    <w:rsid w:val="008C5847"/>
    <w:rsid w:val="008C6329"/>
    <w:rsid w:val="008C6E6B"/>
    <w:rsid w:val="008C7B1C"/>
    <w:rsid w:val="008D6730"/>
    <w:rsid w:val="008D7E9D"/>
    <w:rsid w:val="008E3B09"/>
    <w:rsid w:val="008E5958"/>
    <w:rsid w:val="008E61FD"/>
    <w:rsid w:val="008F0B70"/>
    <w:rsid w:val="008F39D5"/>
    <w:rsid w:val="00900205"/>
    <w:rsid w:val="00900504"/>
    <w:rsid w:val="00900CF1"/>
    <w:rsid w:val="00907ABC"/>
    <w:rsid w:val="00912882"/>
    <w:rsid w:val="0092165F"/>
    <w:rsid w:val="00921F89"/>
    <w:rsid w:val="009220E2"/>
    <w:rsid w:val="00923A2D"/>
    <w:rsid w:val="0092453B"/>
    <w:rsid w:val="0093011C"/>
    <w:rsid w:val="00931730"/>
    <w:rsid w:val="00933987"/>
    <w:rsid w:val="009376E8"/>
    <w:rsid w:val="00941BFF"/>
    <w:rsid w:val="009420DF"/>
    <w:rsid w:val="00942A9F"/>
    <w:rsid w:val="00944B9A"/>
    <w:rsid w:val="009523A6"/>
    <w:rsid w:val="00955E3C"/>
    <w:rsid w:val="009573C0"/>
    <w:rsid w:val="00957600"/>
    <w:rsid w:val="0096002C"/>
    <w:rsid w:val="009708AD"/>
    <w:rsid w:val="00974F4C"/>
    <w:rsid w:val="00975455"/>
    <w:rsid w:val="0097655D"/>
    <w:rsid w:val="009772EF"/>
    <w:rsid w:val="009772FD"/>
    <w:rsid w:val="009810D6"/>
    <w:rsid w:val="00981193"/>
    <w:rsid w:val="00983A12"/>
    <w:rsid w:val="009843C0"/>
    <w:rsid w:val="00984F1B"/>
    <w:rsid w:val="00985533"/>
    <w:rsid w:val="00993563"/>
    <w:rsid w:val="009941C2"/>
    <w:rsid w:val="00994E21"/>
    <w:rsid w:val="0099599E"/>
    <w:rsid w:val="00997845"/>
    <w:rsid w:val="009A0F3B"/>
    <w:rsid w:val="009A27BF"/>
    <w:rsid w:val="009A2AFE"/>
    <w:rsid w:val="009A39A4"/>
    <w:rsid w:val="009A4204"/>
    <w:rsid w:val="009A749B"/>
    <w:rsid w:val="009B166E"/>
    <w:rsid w:val="009B33BA"/>
    <w:rsid w:val="009B4C36"/>
    <w:rsid w:val="009B5E48"/>
    <w:rsid w:val="009C440E"/>
    <w:rsid w:val="009D180A"/>
    <w:rsid w:val="009D1BAB"/>
    <w:rsid w:val="009D3643"/>
    <w:rsid w:val="009D3D2A"/>
    <w:rsid w:val="009D56CB"/>
    <w:rsid w:val="009D6C44"/>
    <w:rsid w:val="009E04F9"/>
    <w:rsid w:val="009E05AF"/>
    <w:rsid w:val="009E72F5"/>
    <w:rsid w:val="009F06A7"/>
    <w:rsid w:val="009F2660"/>
    <w:rsid w:val="009F47CE"/>
    <w:rsid w:val="009F5443"/>
    <w:rsid w:val="00A031A1"/>
    <w:rsid w:val="00A03A03"/>
    <w:rsid w:val="00A03F35"/>
    <w:rsid w:val="00A04364"/>
    <w:rsid w:val="00A12752"/>
    <w:rsid w:val="00A20E90"/>
    <w:rsid w:val="00A21F97"/>
    <w:rsid w:val="00A2639A"/>
    <w:rsid w:val="00A274C1"/>
    <w:rsid w:val="00A27C64"/>
    <w:rsid w:val="00A32029"/>
    <w:rsid w:val="00A33187"/>
    <w:rsid w:val="00A35578"/>
    <w:rsid w:val="00A40009"/>
    <w:rsid w:val="00A432BA"/>
    <w:rsid w:val="00A443D8"/>
    <w:rsid w:val="00A513D9"/>
    <w:rsid w:val="00A53336"/>
    <w:rsid w:val="00A53853"/>
    <w:rsid w:val="00A610BB"/>
    <w:rsid w:val="00A6208C"/>
    <w:rsid w:val="00A63F88"/>
    <w:rsid w:val="00A65A9B"/>
    <w:rsid w:val="00A71020"/>
    <w:rsid w:val="00A7139E"/>
    <w:rsid w:val="00A7278E"/>
    <w:rsid w:val="00A729B1"/>
    <w:rsid w:val="00A729EB"/>
    <w:rsid w:val="00A72EEF"/>
    <w:rsid w:val="00A7567A"/>
    <w:rsid w:val="00A8247A"/>
    <w:rsid w:val="00A828FB"/>
    <w:rsid w:val="00A84B4A"/>
    <w:rsid w:val="00A862F9"/>
    <w:rsid w:val="00A9039E"/>
    <w:rsid w:val="00A92036"/>
    <w:rsid w:val="00A94FC3"/>
    <w:rsid w:val="00A95D24"/>
    <w:rsid w:val="00A96689"/>
    <w:rsid w:val="00A96FA7"/>
    <w:rsid w:val="00AA1229"/>
    <w:rsid w:val="00AA1F71"/>
    <w:rsid w:val="00AA45E6"/>
    <w:rsid w:val="00AA5C68"/>
    <w:rsid w:val="00AA671A"/>
    <w:rsid w:val="00AA6910"/>
    <w:rsid w:val="00AB4582"/>
    <w:rsid w:val="00AB756C"/>
    <w:rsid w:val="00AC155F"/>
    <w:rsid w:val="00AC3169"/>
    <w:rsid w:val="00AC69CC"/>
    <w:rsid w:val="00AC72A4"/>
    <w:rsid w:val="00AD37CE"/>
    <w:rsid w:val="00AD697B"/>
    <w:rsid w:val="00AD69E8"/>
    <w:rsid w:val="00AE2EC4"/>
    <w:rsid w:val="00AE3128"/>
    <w:rsid w:val="00AE3C65"/>
    <w:rsid w:val="00AE5ACC"/>
    <w:rsid w:val="00AE7CB4"/>
    <w:rsid w:val="00AF0BA6"/>
    <w:rsid w:val="00AF29AD"/>
    <w:rsid w:val="00AF31B9"/>
    <w:rsid w:val="00AF72EA"/>
    <w:rsid w:val="00B0399C"/>
    <w:rsid w:val="00B03FC6"/>
    <w:rsid w:val="00B11932"/>
    <w:rsid w:val="00B12A34"/>
    <w:rsid w:val="00B13CFA"/>
    <w:rsid w:val="00B13D96"/>
    <w:rsid w:val="00B1409E"/>
    <w:rsid w:val="00B15803"/>
    <w:rsid w:val="00B20B50"/>
    <w:rsid w:val="00B23AB5"/>
    <w:rsid w:val="00B249D9"/>
    <w:rsid w:val="00B3229D"/>
    <w:rsid w:val="00B32F1B"/>
    <w:rsid w:val="00B35268"/>
    <w:rsid w:val="00B37E0F"/>
    <w:rsid w:val="00B42968"/>
    <w:rsid w:val="00B43C7A"/>
    <w:rsid w:val="00B47CE1"/>
    <w:rsid w:val="00B54BE2"/>
    <w:rsid w:val="00B57291"/>
    <w:rsid w:val="00B60454"/>
    <w:rsid w:val="00B60BFC"/>
    <w:rsid w:val="00B631C5"/>
    <w:rsid w:val="00B66CA5"/>
    <w:rsid w:val="00B7302E"/>
    <w:rsid w:val="00B76B03"/>
    <w:rsid w:val="00B77D7A"/>
    <w:rsid w:val="00B806B9"/>
    <w:rsid w:val="00B810E5"/>
    <w:rsid w:val="00B8379E"/>
    <w:rsid w:val="00B838F4"/>
    <w:rsid w:val="00B85999"/>
    <w:rsid w:val="00B944ED"/>
    <w:rsid w:val="00BA3469"/>
    <w:rsid w:val="00BA7709"/>
    <w:rsid w:val="00BB0CB9"/>
    <w:rsid w:val="00BB1DFD"/>
    <w:rsid w:val="00BB2DDC"/>
    <w:rsid w:val="00BB2F7C"/>
    <w:rsid w:val="00BB5CC0"/>
    <w:rsid w:val="00BC5D88"/>
    <w:rsid w:val="00BD21B5"/>
    <w:rsid w:val="00BD7ACE"/>
    <w:rsid w:val="00BE06EE"/>
    <w:rsid w:val="00BE0AF2"/>
    <w:rsid w:val="00BE39B5"/>
    <w:rsid w:val="00BE4470"/>
    <w:rsid w:val="00BE5618"/>
    <w:rsid w:val="00BE6825"/>
    <w:rsid w:val="00BF0492"/>
    <w:rsid w:val="00BF0A95"/>
    <w:rsid w:val="00BF3060"/>
    <w:rsid w:val="00BF57D1"/>
    <w:rsid w:val="00BF69E0"/>
    <w:rsid w:val="00C02963"/>
    <w:rsid w:val="00C03915"/>
    <w:rsid w:val="00C03CBE"/>
    <w:rsid w:val="00C127E2"/>
    <w:rsid w:val="00C17A9E"/>
    <w:rsid w:val="00C20732"/>
    <w:rsid w:val="00C210B5"/>
    <w:rsid w:val="00C22530"/>
    <w:rsid w:val="00C22C8A"/>
    <w:rsid w:val="00C234C4"/>
    <w:rsid w:val="00C251D7"/>
    <w:rsid w:val="00C2553B"/>
    <w:rsid w:val="00C27660"/>
    <w:rsid w:val="00C30AD0"/>
    <w:rsid w:val="00C31A4B"/>
    <w:rsid w:val="00C418E4"/>
    <w:rsid w:val="00C41E07"/>
    <w:rsid w:val="00C46049"/>
    <w:rsid w:val="00C52199"/>
    <w:rsid w:val="00C521CB"/>
    <w:rsid w:val="00C52A6D"/>
    <w:rsid w:val="00C54FF1"/>
    <w:rsid w:val="00C55E56"/>
    <w:rsid w:val="00C5764F"/>
    <w:rsid w:val="00C6588B"/>
    <w:rsid w:val="00C664A9"/>
    <w:rsid w:val="00C71429"/>
    <w:rsid w:val="00C800F0"/>
    <w:rsid w:val="00C81023"/>
    <w:rsid w:val="00C81DB4"/>
    <w:rsid w:val="00C82A08"/>
    <w:rsid w:val="00C846D3"/>
    <w:rsid w:val="00C91491"/>
    <w:rsid w:val="00C94B31"/>
    <w:rsid w:val="00CA205F"/>
    <w:rsid w:val="00CA358A"/>
    <w:rsid w:val="00CA3BDB"/>
    <w:rsid w:val="00CA43C4"/>
    <w:rsid w:val="00CA4E18"/>
    <w:rsid w:val="00CB0517"/>
    <w:rsid w:val="00CB1D7E"/>
    <w:rsid w:val="00CB2491"/>
    <w:rsid w:val="00CB5D91"/>
    <w:rsid w:val="00CB5E4D"/>
    <w:rsid w:val="00CB61CC"/>
    <w:rsid w:val="00CB6C8D"/>
    <w:rsid w:val="00CC31B0"/>
    <w:rsid w:val="00CC5C8E"/>
    <w:rsid w:val="00CC6C19"/>
    <w:rsid w:val="00CC7D87"/>
    <w:rsid w:val="00CD0109"/>
    <w:rsid w:val="00CD7521"/>
    <w:rsid w:val="00CD7A92"/>
    <w:rsid w:val="00CE3662"/>
    <w:rsid w:val="00CE561D"/>
    <w:rsid w:val="00CE586A"/>
    <w:rsid w:val="00CE5E06"/>
    <w:rsid w:val="00CE762B"/>
    <w:rsid w:val="00CF15F8"/>
    <w:rsid w:val="00CF3392"/>
    <w:rsid w:val="00CF5164"/>
    <w:rsid w:val="00CF7EC7"/>
    <w:rsid w:val="00D00DD9"/>
    <w:rsid w:val="00D01233"/>
    <w:rsid w:val="00D02A69"/>
    <w:rsid w:val="00D02F48"/>
    <w:rsid w:val="00D0467B"/>
    <w:rsid w:val="00D10780"/>
    <w:rsid w:val="00D14ED6"/>
    <w:rsid w:val="00D1788F"/>
    <w:rsid w:val="00D21833"/>
    <w:rsid w:val="00D21BCF"/>
    <w:rsid w:val="00D21C85"/>
    <w:rsid w:val="00D22B2C"/>
    <w:rsid w:val="00D32D97"/>
    <w:rsid w:val="00D34A3C"/>
    <w:rsid w:val="00D35FCC"/>
    <w:rsid w:val="00D369B8"/>
    <w:rsid w:val="00D37CBF"/>
    <w:rsid w:val="00D407E0"/>
    <w:rsid w:val="00D4717B"/>
    <w:rsid w:val="00D52C24"/>
    <w:rsid w:val="00D52F0D"/>
    <w:rsid w:val="00D53B5D"/>
    <w:rsid w:val="00D5491B"/>
    <w:rsid w:val="00D5543E"/>
    <w:rsid w:val="00D55C9C"/>
    <w:rsid w:val="00D565D8"/>
    <w:rsid w:val="00D60CED"/>
    <w:rsid w:val="00D62F67"/>
    <w:rsid w:val="00D64326"/>
    <w:rsid w:val="00D73D60"/>
    <w:rsid w:val="00D74D6E"/>
    <w:rsid w:val="00D755B8"/>
    <w:rsid w:val="00D77099"/>
    <w:rsid w:val="00D7782C"/>
    <w:rsid w:val="00D80BCF"/>
    <w:rsid w:val="00D84F65"/>
    <w:rsid w:val="00D85974"/>
    <w:rsid w:val="00D90B14"/>
    <w:rsid w:val="00DA0877"/>
    <w:rsid w:val="00DA0E16"/>
    <w:rsid w:val="00DA126E"/>
    <w:rsid w:val="00DA4AD5"/>
    <w:rsid w:val="00DA73F0"/>
    <w:rsid w:val="00DB1E60"/>
    <w:rsid w:val="00DB33FE"/>
    <w:rsid w:val="00DB3D90"/>
    <w:rsid w:val="00DB6294"/>
    <w:rsid w:val="00DC150C"/>
    <w:rsid w:val="00DC1E93"/>
    <w:rsid w:val="00DC798E"/>
    <w:rsid w:val="00DD3FF3"/>
    <w:rsid w:val="00DD475B"/>
    <w:rsid w:val="00DE3ABF"/>
    <w:rsid w:val="00DE6EF8"/>
    <w:rsid w:val="00DF34A8"/>
    <w:rsid w:val="00DF5B54"/>
    <w:rsid w:val="00DF5DD3"/>
    <w:rsid w:val="00E04462"/>
    <w:rsid w:val="00E07472"/>
    <w:rsid w:val="00E115C0"/>
    <w:rsid w:val="00E12490"/>
    <w:rsid w:val="00E14100"/>
    <w:rsid w:val="00E142C4"/>
    <w:rsid w:val="00E208D1"/>
    <w:rsid w:val="00E228F4"/>
    <w:rsid w:val="00E24958"/>
    <w:rsid w:val="00E30311"/>
    <w:rsid w:val="00E30615"/>
    <w:rsid w:val="00E30959"/>
    <w:rsid w:val="00E36BAB"/>
    <w:rsid w:val="00E40617"/>
    <w:rsid w:val="00E40EE2"/>
    <w:rsid w:val="00E4543E"/>
    <w:rsid w:val="00E53ED6"/>
    <w:rsid w:val="00E6402E"/>
    <w:rsid w:val="00E64601"/>
    <w:rsid w:val="00E6791D"/>
    <w:rsid w:val="00E7005D"/>
    <w:rsid w:val="00E7044A"/>
    <w:rsid w:val="00E72FBC"/>
    <w:rsid w:val="00E7755F"/>
    <w:rsid w:val="00E81CE8"/>
    <w:rsid w:val="00E82307"/>
    <w:rsid w:val="00E83BF9"/>
    <w:rsid w:val="00E9224C"/>
    <w:rsid w:val="00EA04D4"/>
    <w:rsid w:val="00EA1330"/>
    <w:rsid w:val="00EA1382"/>
    <w:rsid w:val="00EA3A88"/>
    <w:rsid w:val="00EA6655"/>
    <w:rsid w:val="00EA6F0F"/>
    <w:rsid w:val="00EA7E9A"/>
    <w:rsid w:val="00EB2D8A"/>
    <w:rsid w:val="00EB65F9"/>
    <w:rsid w:val="00EC43A4"/>
    <w:rsid w:val="00ED22E4"/>
    <w:rsid w:val="00ED2B4F"/>
    <w:rsid w:val="00ED43A5"/>
    <w:rsid w:val="00ED47F8"/>
    <w:rsid w:val="00ED6A99"/>
    <w:rsid w:val="00ED7461"/>
    <w:rsid w:val="00ED7B7F"/>
    <w:rsid w:val="00EE0FBC"/>
    <w:rsid w:val="00EE1732"/>
    <w:rsid w:val="00EE2C0A"/>
    <w:rsid w:val="00EE2C97"/>
    <w:rsid w:val="00EE7167"/>
    <w:rsid w:val="00F046BD"/>
    <w:rsid w:val="00F059F7"/>
    <w:rsid w:val="00F107E9"/>
    <w:rsid w:val="00F16DC3"/>
    <w:rsid w:val="00F218BB"/>
    <w:rsid w:val="00F22BB4"/>
    <w:rsid w:val="00F22D8C"/>
    <w:rsid w:val="00F24086"/>
    <w:rsid w:val="00F2725C"/>
    <w:rsid w:val="00F30507"/>
    <w:rsid w:val="00F31021"/>
    <w:rsid w:val="00F31360"/>
    <w:rsid w:val="00F336BA"/>
    <w:rsid w:val="00F35A06"/>
    <w:rsid w:val="00F50524"/>
    <w:rsid w:val="00F5497D"/>
    <w:rsid w:val="00F54AFB"/>
    <w:rsid w:val="00F6163F"/>
    <w:rsid w:val="00F62184"/>
    <w:rsid w:val="00F626D4"/>
    <w:rsid w:val="00F710C5"/>
    <w:rsid w:val="00F7131A"/>
    <w:rsid w:val="00F7376F"/>
    <w:rsid w:val="00F73A28"/>
    <w:rsid w:val="00F86548"/>
    <w:rsid w:val="00F87468"/>
    <w:rsid w:val="00F9225C"/>
    <w:rsid w:val="00F93C21"/>
    <w:rsid w:val="00F94D39"/>
    <w:rsid w:val="00F95C8E"/>
    <w:rsid w:val="00FA0EE8"/>
    <w:rsid w:val="00FA1E94"/>
    <w:rsid w:val="00FA5047"/>
    <w:rsid w:val="00FB0BB1"/>
    <w:rsid w:val="00FB38F9"/>
    <w:rsid w:val="00FB7470"/>
    <w:rsid w:val="00FC14C2"/>
    <w:rsid w:val="00FC540E"/>
    <w:rsid w:val="00FC55D3"/>
    <w:rsid w:val="00FC66EA"/>
    <w:rsid w:val="00FD171C"/>
    <w:rsid w:val="00FD613A"/>
    <w:rsid w:val="00FD7252"/>
    <w:rsid w:val="00FE03B9"/>
    <w:rsid w:val="00FE0C19"/>
    <w:rsid w:val="00FE1BC2"/>
    <w:rsid w:val="00FE2E40"/>
    <w:rsid w:val="00FE49DA"/>
    <w:rsid w:val="00FE5A6C"/>
    <w:rsid w:val="00FE6C25"/>
    <w:rsid w:val="00FF0714"/>
    <w:rsid w:val="00FF349A"/>
    <w:rsid w:val="00FF3770"/>
    <w:rsid w:val="00FF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9D276-B171-4B8D-A712-E2DA703D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994E21"/>
    <w:pPr>
      <w:keepNext/>
      <w:spacing w:after="0" w:line="240" w:lineRule="auto"/>
      <w:jc w:val="center"/>
      <w:outlineLvl w:val="2"/>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74C1"/>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FooterChar">
    <w:name w:val="Footer Char"/>
    <w:link w:val="Footer"/>
    <w:uiPriority w:val="99"/>
    <w:rsid w:val="00A274C1"/>
    <w:rPr>
      <w:rFonts w:ascii="Times New Roman" w:eastAsia="Calibri" w:hAnsi="Times New Roman" w:cs="Times New Roman"/>
      <w:sz w:val="28"/>
    </w:rPr>
  </w:style>
  <w:style w:type="paragraph" w:styleId="ListParagraph">
    <w:name w:val="List Paragraph"/>
    <w:basedOn w:val="Normal"/>
    <w:uiPriority w:val="34"/>
    <w:qFormat/>
    <w:rsid w:val="00A274C1"/>
    <w:pPr>
      <w:spacing w:after="120" w:line="240" w:lineRule="atLeast"/>
      <w:ind w:left="720"/>
      <w:contextualSpacing/>
      <w:jc w:val="both"/>
    </w:pPr>
    <w:rPr>
      <w:rFonts w:ascii="Times New Roman" w:hAnsi="Times New Roman"/>
      <w:sz w:val="28"/>
    </w:rPr>
  </w:style>
  <w:style w:type="paragraph" w:styleId="BodyText">
    <w:name w:val="Body Text"/>
    <w:basedOn w:val="Normal"/>
    <w:link w:val="BodyTextChar"/>
    <w:unhideWhenUsed/>
    <w:rsid w:val="00A274C1"/>
    <w:pPr>
      <w:spacing w:after="0" w:line="240" w:lineRule="auto"/>
    </w:pPr>
    <w:rPr>
      <w:rFonts w:ascii=".VnTimeH" w:eastAsia="Times New Roman" w:hAnsi=".VnTimeH"/>
      <w:b/>
      <w:sz w:val="26"/>
      <w:szCs w:val="20"/>
      <w:lang w:val="x-none" w:eastAsia="x-none"/>
    </w:rPr>
  </w:style>
  <w:style w:type="character" w:customStyle="1" w:styleId="BodyTextChar">
    <w:name w:val="Body Text Char"/>
    <w:link w:val="BodyText"/>
    <w:rsid w:val="00A274C1"/>
    <w:rPr>
      <w:rFonts w:ascii=".VnTimeH" w:eastAsia="Times New Roman" w:hAnsi=".VnTimeH" w:cs="Times New Roman"/>
      <w:b/>
      <w:sz w:val="26"/>
      <w:szCs w:val="20"/>
      <w:lang w:val="x-none" w:eastAsia="x-none"/>
    </w:rPr>
  </w:style>
  <w:style w:type="paragraph" w:styleId="FootnoteText">
    <w:name w:val="footnote text"/>
    <w:basedOn w:val="Normal"/>
    <w:link w:val="FootnoteTextChar"/>
    <w:unhideWhenUsed/>
    <w:rsid w:val="00A274C1"/>
    <w:pPr>
      <w:spacing w:after="0" w:line="240" w:lineRule="auto"/>
    </w:pPr>
    <w:rPr>
      <w:rFonts w:ascii=".VnTime" w:eastAsia="Times New Roman" w:hAnsi=".VnTime"/>
      <w:sz w:val="20"/>
      <w:szCs w:val="20"/>
      <w:lang w:val="x-none" w:eastAsia="x-none"/>
    </w:rPr>
  </w:style>
  <w:style w:type="character" w:customStyle="1" w:styleId="FootnoteTextChar">
    <w:name w:val="Footnote Text Char"/>
    <w:link w:val="FootnoteText"/>
    <w:rsid w:val="00A274C1"/>
    <w:rPr>
      <w:rFonts w:ascii=".VnTime" w:eastAsia="Times New Roman" w:hAnsi=".VnTime" w:cs="Times New Roman"/>
      <w:sz w:val="20"/>
      <w:szCs w:val="20"/>
      <w:lang w:val="x-none" w:eastAsia="x-none"/>
    </w:rPr>
  </w:style>
  <w:style w:type="character" w:styleId="FootnoteReference">
    <w:name w:val="footnote reference"/>
    <w:unhideWhenUsed/>
    <w:rsid w:val="00A274C1"/>
    <w:rPr>
      <w:vertAlign w:val="superscript"/>
    </w:rPr>
  </w:style>
  <w:style w:type="paragraph" w:styleId="Header">
    <w:name w:val="header"/>
    <w:basedOn w:val="Normal"/>
    <w:link w:val="HeaderChar"/>
    <w:uiPriority w:val="99"/>
    <w:unhideWhenUsed/>
    <w:rsid w:val="00A274C1"/>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HeaderChar">
    <w:name w:val="Header Char"/>
    <w:link w:val="Header"/>
    <w:uiPriority w:val="99"/>
    <w:rsid w:val="00A274C1"/>
    <w:rPr>
      <w:rFonts w:ascii="Times New Roman" w:eastAsia="Calibri" w:hAnsi="Times New Roman" w:cs="Times New Roman"/>
      <w:sz w:val="28"/>
    </w:rPr>
  </w:style>
  <w:style w:type="paragraph" w:styleId="BodyTextIndent">
    <w:name w:val="Body Text Indent"/>
    <w:basedOn w:val="Normal"/>
    <w:link w:val="BodyTextIndentChar"/>
    <w:uiPriority w:val="99"/>
    <w:unhideWhenUsed/>
    <w:rsid w:val="00994E21"/>
    <w:pPr>
      <w:spacing w:after="120"/>
      <w:ind w:left="283"/>
    </w:pPr>
    <w:rPr>
      <w:lang w:val="x-none" w:eastAsia="x-none"/>
    </w:rPr>
  </w:style>
  <w:style w:type="character" w:customStyle="1" w:styleId="BodyTextIndentChar">
    <w:name w:val="Body Text Indent Char"/>
    <w:link w:val="BodyTextIndent"/>
    <w:uiPriority w:val="99"/>
    <w:rsid w:val="00994E21"/>
    <w:rPr>
      <w:sz w:val="22"/>
      <w:szCs w:val="22"/>
    </w:rPr>
  </w:style>
  <w:style w:type="character" w:customStyle="1" w:styleId="Heading3Char">
    <w:name w:val="Heading 3 Char"/>
    <w:link w:val="Heading3"/>
    <w:rsid w:val="00994E21"/>
    <w:rPr>
      <w:rFonts w:ascii=".VnTimeH" w:eastAsia="Times New Roman" w:hAnsi=".VnTimeH"/>
      <w:b/>
      <w:sz w:val="26"/>
      <w:lang w:val="x-none" w:eastAsia="x-none"/>
    </w:rPr>
  </w:style>
  <w:style w:type="character" w:styleId="PageNumber">
    <w:name w:val="page number"/>
    <w:rsid w:val="00994E21"/>
  </w:style>
  <w:style w:type="paragraph" w:customStyle="1" w:styleId="Normal1">
    <w:name w:val="Normal1"/>
    <w:rsid w:val="001233A4"/>
    <w:rPr>
      <w:rFonts w:ascii="Times New Roman" w:eastAsia="Times New Roman" w:hAnsi="Times New Roman"/>
      <w:sz w:val="28"/>
      <w:szCs w:val="28"/>
      <w:lang w:val="en-US" w:eastAsia="en-US"/>
    </w:rPr>
  </w:style>
  <w:style w:type="character" w:customStyle="1" w:styleId="Bodytext2">
    <w:name w:val="Body text (2)_"/>
    <w:link w:val="Bodytext20"/>
    <w:rsid w:val="001233A4"/>
    <w:rPr>
      <w:sz w:val="26"/>
      <w:szCs w:val="26"/>
      <w:shd w:val="clear" w:color="auto" w:fill="FFFFFF"/>
    </w:rPr>
  </w:style>
  <w:style w:type="paragraph" w:customStyle="1" w:styleId="Bodytext20">
    <w:name w:val="Body text (2)"/>
    <w:basedOn w:val="Normal"/>
    <w:link w:val="Bodytext2"/>
    <w:rsid w:val="001233A4"/>
    <w:pPr>
      <w:widowControl w:val="0"/>
      <w:shd w:val="clear" w:color="auto" w:fill="FFFFFF"/>
      <w:spacing w:before="240" w:after="240" w:line="0" w:lineRule="atLeast"/>
      <w:jc w:val="center"/>
    </w:pPr>
    <w:rPr>
      <w:sz w:val="26"/>
      <w:szCs w:val="26"/>
      <w:lang w:val="x-none" w:eastAsia="x-none"/>
    </w:rPr>
  </w:style>
  <w:style w:type="paragraph" w:styleId="BalloonText">
    <w:name w:val="Balloon Text"/>
    <w:basedOn w:val="Normal"/>
    <w:link w:val="BalloonTextChar"/>
    <w:uiPriority w:val="99"/>
    <w:semiHidden/>
    <w:unhideWhenUsed/>
    <w:rsid w:val="00AA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71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B789-EBD1-47DC-BF99-47095D38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Kien</cp:lastModifiedBy>
  <cp:revision>4</cp:revision>
  <cp:lastPrinted>2022-04-25T00:06:00Z</cp:lastPrinted>
  <dcterms:created xsi:type="dcterms:W3CDTF">2022-04-26T01:33:00Z</dcterms:created>
  <dcterms:modified xsi:type="dcterms:W3CDTF">2022-04-27T01:58:00Z</dcterms:modified>
</cp:coreProperties>
</file>