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Look w:val="01E0" w:firstRow="1" w:lastRow="1" w:firstColumn="1" w:lastColumn="1" w:noHBand="0" w:noVBand="0"/>
      </w:tblPr>
      <w:tblGrid>
        <w:gridCol w:w="3568"/>
        <w:gridCol w:w="5591"/>
      </w:tblGrid>
      <w:tr w:rsidR="00B65840" w:rsidRPr="001D2E4F" w:rsidTr="006D51B6">
        <w:trPr>
          <w:jc w:val="center"/>
        </w:trPr>
        <w:tc>
          <w:tcPr>
            <w:tcW w:w="3568" w:type="dxa"/>
          </w:tcPr>
          <w:p w:rsidR="00B65840" w:rsidRPr="001D2E4F" w:rsidRDefault="00B65840" w:rsidP="006D51B6">
            <w:pPr>
              <w:jc w:val="center"/>
              <w:rPr>
                <w:rFonts w:ascii="Times New Roman" w:hAnsi="Times New Roman"/>
                <w:b/>
                <w:sz w:val="26"/>
                <w:szCs w:val="26"/>
                <w:lang w:val="nl-NL"/>
              </w:rPr>
            </w:pPr>
            <w:bookmarkStart w:id="0" w:name="_GoBack"/>
            <w:bookmarkEnd w:id="0"/>
            <w:r w:rsidRPr="001D2E4F">
              <w:rPr>
                <w:rFonts w:ascii="Times New Roman" w:hAnsi="Times New Roman"/>
                <w:szCs w:val="26"/>
              </w:rPr>
              <w:br w:type="page"/>
            </w:r>
            <w:r w:rsidRPr="001D2E4F">
              <w:rPr>
                <w:rFonts w:ascii="Times New Roman" w:hAnsi="Times New Roman"/>
                <w:b/>
                <w:sz w:val="26"/>
                <w:szCs w:val="26"/>
                <w:lang w:val="nl-NL"/>
              </w:rPr>
              <w:t>HỘI ĐỒNG NHÂN DÂN</w:t>
            </w:r>
          </w:p>
          <w:p w:rsidR="00B65840" w:rsidRPr="001D2E4F" w:rsidRDefault="00B65840" w:rsidP="006D51B6">
            <w:pPr>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71552" behindDoc="0" locked="0" layoutInCell="1" allowOverlap="1" wp14:anchorId="0AE9E5F9" wp14:editId="4A284903">
                      <wp:simplePos x="0" y="0"/>
                      <wp:positionH relativeFrom="column">
                        <wp:posOffset>749935</wp:posOffset>
                      </wp:positionH>
                      <wp:positionV relativeFrom="paragraph">
                        <wp:posOffset>217805</wp:posOffset>
                      </wp:positionV>
                      <wp:extent cx="589280" cy="0"/>
                      <wp:effectExtent l="6985" t="8255" r="13335" b="10795"/>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7.15pt" to="105.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O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0Da3pjSsgolI7G4qjZ/Vitpp+d0jpqiXqwCPF14uBvCxkJG9SwsYZuGDff9YMYsjR69in&#10;c2O7AAkdQOcox+UuBz97ROFwOl9M5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"/>
                  </w:pict>
                </mc:Fallback>
              </mc:AlternateContent>
            </w:r>
            <w:r w:rsidRPr="001D2E4F">
              <w:rPr>
                <w:rFonts w:ascii="Times New Roman" w:hAnsi="Times New Roman"/>
                <w:b/>
                <w:sz w:val="26"/>
                <w:szCs w:val="26"/>
                <w:lang w:val="nl-NL"/>
              </w:rPr>
              <w:t>TỈNH HÀ TĨNH</w:t>
            </w:r>
          </w:p>
        </w:tc>
        <w:tc>
          <w:tcPr>
            <w:tcW w:w="5591" w:type="dxa"/>
          </w:tcPr>
          <w:p w:rsidR="00B65840" w:rsidRPr="001D2E4F" w:rsidRDefault="00B65840" w:rsidP="006D51B6">
            <w:pPr>
              <w:ind w:left="-57" w:right="-57"/>
              <w:jc w:val="center"/>
              <w:rPr>
                <w:rFonts w:ascii="Times New Roman" w:hAnsi="Times New Roman"/>
                <w:b/>
                <w:spacing w:val="-12"/>
                <w:sz w:val="26"/>
                <w:lang w:val="nl-NL"/>
              </w:rPr>
            </w:pPr>
            <w:r w:rsidRPr="001D2E4F">
              <w:rPr>
                <w:rFonts w:ascii="Times New Roman" w:hAnsi="Times New Roman"/>
                <w:b/>
                <w:spacing w:val="-12"/>
                <w:sz w:val="26"/>
                <w:lang w:val="nl-NL"/>
              </w:rPr>
              <w:t>CỘNG HOÀ XÃ HỘI CHỦ NGHĨA VIỆT NAM</w:t>
            </w:r>
          </w:p>
          <w:p w:rsidR="00B65840" w:rsidRPr="001D2E4F" w:rsidRDefault="00B65840" w:rsidP="006D51B6">
            <w:pPr>
              <w:jc w:val="center"/>
              <w:rPr>
                <w:rFonts w:ascii="Times New Roman" w:hAnsi="Times New Roman"/>
                <w:i/>
                <w:lang w:val="nl-NL"/>
              </w:rPr>
            </w:pPr>
            <w:r w:rsidRPr="001D2E4F">
              <w:rPr>
                <w:rFonts w:ascii="Times New Roman" w:hAnsi="Times New Roman"/>
                <w:b/>
                <w:lang w:val="nl-NL"/>
              </w:rPr>
              <w:t>Độc lập - Tự do - Hạnh phúc</w:t>
            </w:r>
          </w:p>
          <w:p w:rsidR="00B65840" w:rsidRPr="001D2E4F" w:rsidRDefault="00B65840" w:rsidP="006D51B6">
            <w:pPr>
              <w:ind w:left="-57" w:right="-57"/>
              <w:jc w:val="both"/>
              <w:rPr>
                <w:rFonts w:ascii="Times New Roman" w:hAnsi="Times New Roman"/>
                <w:b/>
                <w:spacing w:val="-12"/>
                <w:lang w:val="nl-NL"/>
              </w:rPr>
            </w:pPr>
            <w:r>
              <w:rPr>
                <w:rFonts w:ascii="Times New Roman" w:hAnsi="Times New Roman"/>
                <w:noProof/>
              </w:rPr>
              <mc:AlternateContent>
                <mc:Choice Requires="wps">
                  <w:drawing>
                    <wp:anchor distT="0" distB="0" distL="114300" distR="114300" simplePos="0" relativeHeight="251670528" behindDoc="0" locked="0" layoutInCell="1" allowOverlap="1" wp14:anchorId="0685E3D7" wp14:editId="59826A39">
                      <wp:simplePos x="0" y="0"/>
                      <wp:positionH relativeFrom="column">
                        <wp:posOffset>650875</wp:posOffset>
                      </wp:positionH>
                      <wp:positionV relativeFrom="paragraph">
                        <wp:posOffset>38100</wp:posOffset>
                      </wp:positionV>
                      <wp:extent cx="2095500" cy="0"/>
                      <wp:effectExtent l="12700" t="9525" r="6350" b="9525"/>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3pt" to="21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"/>
                  </w:pict>
                </mc:Fallback>
              </mc:AlternateContent>
            </w:r>
          </w:p>
        </w:tc>
      </w:tr>
      <w:tr w:rsidR="00B65840" w:rsidRPr="001D2E4F" w:rsidTr="006D51B6">
        <w:trPr>
          <w:jc w:val="center"/>
        </w:trPr>
        <w:tc>
          <w:tcPr>
            <w:tcW w:w="3568" w:type="dxa"/>
          </w:tcPr>
          <w:p w:rsidR="00B65840" w:rsidRPr="001D2E4F" w:rsidRDefault="00B65840" w:rsidP="006D51B6">
            <w:pPr>
              <w:jc w:val="center"/>
              <w:rPr>
                <w:rFonts w:ascii="Times New Roman" w:hAnsi="Times New Roman"/>
                <w:szCs w:val="26"/>
                <w:lang w:val="nl-NL"/>
              </w:rPr>
            </w:pPr>
            <w:r w:rsidRPr="001D2E4F">
              <w:rPr>
                <w:rFonts w:ascii="Times New Roman" w:hAnsi="Times New Roman"/>
                <w:szCs w:val="26"/>
                <w:lang w:val="nl-NL"/>
              </w:rPr>
              <w:t>Số:        /</w:t>
            </w:r>
            <w:r>
              <w:rPr>
                <w:rFonts w:ascii="Times New Roman" w:hAnsi="Times New Roman"/>
                <w:szCs w:val="26"/>
                <w:lang w:val="nl-NL"/>
              </w:rPr>
              <w:t>2022/</w:t>
            </w:r>
            <w:r w:rsidRPr="001D2E4F">
              <w:rPr>
                <w:rFonts w:ascii="Times New Roman" w:hAnsi="Times New Roman"/>
                <w:szCs w:val="26"/>
                <w:lang w:val="nl-NL"/>
              </w:rPr>
              <w:t>NQ-HĐND</w:t>
            </w:r>
          </w:p>
          <w:p w:rsidR="00B65840" w:rsidRPr="001D2E4F" w:rsidRDefault="00B65840" w:rsidP="006D51B6">
            <w:pPr>
              <w:jc w:val="center"/>
              <w:rPr>
                <w:rFonts w:ascii="Times New Roman" w:hAnsi="Times New Roman"/>
                <w:sz w:val="26"/>
                <w:lang w:val="nl-NL"/>
              </w:rPr>
            </w:pPr>
          </w:p>
        </w:tc>
        <w:tc>
          <w:tcPr>
            <w:tcW w:w="5591" w:type="dxa"/>
          </w:tcPr>
          <w:p w:rsidR="00B65840" w:rsidRPr="001D2E4F" w:rsidRDefault="00B65840" w:rsidP="006D51B6">
            <w:pPr>
              <w:ind w:left="-57" w:right="-57"/>
              <w:jc w:val="center"/>
              <w:rPr>
                <w:rFonts w:ascii="Times New Roman" w:hAnsi="Times New Roman"/>
                <w:i/>
                <w:lang w:val="nl-NL"/>
              </w:rPr>
            </w:pPr>
            <w:r>
              <w:rPr>
                <w:rFonts w:ascii="Times New Roman" w:hAnsi="Times New Roman"/>
                <w:i/>
                <w:lang w:val="nl-NL"/>
              </w:rPr>
              <w:t xml:space="preserve">           </w:t>
            </w:r>
            <w:r w:rsidRPr="001D2E4F">
              <w:rPr>
                <w:rFonts w:ascii="Times New Roman" w:hAnsi="Times New Roman"/>
                <w:i/>
                <w:lang w:val="nl-NL"/>
              </w:rPr>
              <w:t xml:space="preserve">Hà Tĩnh, ngày         tháng </w:t>
            </w:r>
            <w:r>
              <w:rPr>
                <w:rFonts w:ascii="Times New Roman" w:hAnsi="Times New Roman"/>
                <w:i/>
                <w:lang w:val="nl-NL"/>
              </w:rPr>
              <w:t xml:space="preserve"> 4 </w:t>
            </w:r>
            <w:r w:rsidRPr="001D2E4F">
              <w:rPr>
                <w:rFonts w:ascii="Times New Roman" w:hAnsi="Times New Roman"/>
                <w:i/>
                <w:lang w:val="nl-NL"/>
              </w:rPr>
              <w:t xml:space="preserve"> năm 20</w:t>
            </w:r>
            <w:r>
              <w:rPr>
                <w:rFonts w:ascii="Times New Roman" w:hAnsi="Times New Roman"/>
                <w:i/>
                <w:lang w:val="nl-NL"/>
              </w:rPr>
              <w:t>22</w:t>
            </w:r>
          </w:p>
        </w:tc>
      </w:tr>
    </w:tbl>
    <w:p w:rsidR="000D06B2" w:rsidRDefault="000D06B2" w:rsidP="000D06B2">
      <w:pPr>
        <w:rPr>
          <w:rFonts w:ascii="Times New Roman" w:hAnsi="Times New Roman"/>
          <w:lang w:val="nl-NL"/>
        </w:rPr>
      </w:pPr>
    </w:p>
    <w:p w:rsidR="00B376BC" w:rsidRPr="00142B63" w:rsidRDefault="000D06B2" w:rsidP="000D06B2">
      <w:pPr>
        <w:rPr>
          <w:rFonts w:ascii="Times New Roman" w:hAnsi="Times New Roman"/>
          <w:lang w:val="nl-NL"/>
        </w:rPr>
      </w:pPr>
      <w:r>
        <w:rPr>
          <w:rFonts w:ascii="Times New Roman" w:hAnsi="Times New Roman"/>
          <w:lang w:val="nl-NL"/>
        </w:rPr>
        <w:t>DỰ THẢO</w:t>
      </w:r>
    </w:p>
    <w:p w:rsidR="00B376BC" w:rsidRPr="00DF62F7" w:rsidRDefault="00B376BC" w:rsidP="00B376BC">
      <w:pPr>
        <w:spacing w:before="80" w:line="340" w:lineRule="exact"/>
        <w:jc w:val="center"/>
        <w:rPr>
          <w:rFonts w:ascii="Times New Roman" w:hAnsi="Times New Roman"/>
          <w:b/>
          <w:lang w:val="nl-NL"/>
        </w:rPr>
      </w:pPr>
      <w:r w:rsidRPr="00DF62F7">
        <w:rPr>
          <w:rFonts w:ascii="Times New Roman" w:hAnsi="Times New Roman"/>
          <w:b/>
          <w:lang w:val="nl-NL"/>
        </w:rPr>
        <w:t>NGHỊ QUYẾT</w:t>
      </w:r>
    </w:p>
    <w:p w:rsidR="00B376BC" w:rsidRPr="00E74816" w:rsidRDefault="00F51C40" w:rsidP="00B376BC">
      <w:pPr>
        <w:spacing w:line="340" w:lineRule="exact"/>
        <w:jc w:val="center"/>
        <w:rPr>
          <w:rFonts w:ascii="Times New Roman" w:hAnsi="Times New Roman"/>
          <w:b/>
          <w:lang w:val="nl-NL"/>
        </w:rPr>
      </w:pPr>
      <w:r w:rsidRPr="00E74816">
        <w:rPr>
          <w:rFonts w:ascii="Times New Roman" w:hAnsi="Times New Roman"/>
          <w:b/>
        </w:rPr>
        <w:t xml:space="preserve">Về việc </w:t>
      </w:r>
      <w:r w:rsidRPr="00E74816">
        <w:rPr>
          <w:rFonts w:ascii="Times New Roman" w:hAnsi="Times New Roman"/>
          <w:b/>
          <w:lang w:val="nl-NL"/>
        </w:rPr>
        <w:t>kéo dài thời gian thực hiện và giải ngân kế hoạch đầu tư vốn ngân sách địa phương năm 2021</w:t>
      </w:r>
    </w:p>
    <w:p w:rsidR="00B376BC" w:rsidRDefault="00B376BC" w:rsidP="00B376BC">
      <w:pPr>
        <w:spacing w:before="80" w:after="80" w:line="340" w:lineRule="exact"/>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7B31F29B" wp14:editId="463525B6">
                <wp:simplePos x="0" y="0"/>
                <wp:positionH relativeFrom="column">
                  <wp:posOffset>1945640</wp:posOffset>
                </wp:positionH>
                <wp:positionV relativeFrom="paragraph">
                  <wp:posOffset>104775</wp:posOffset>
                </wp:positionV>
                <wp:extent cx="1899920" cy="0"/>
                <wp:effectExtent l="12065" t="9525" r="12065" b="952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AD7108"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8.25pt" to="302.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"/>
            </w:pict>
          </mc:Fallback>
        </mc:AlternateContent>
      </w:r>
    </w:p>
    <w:p w:rsidR="00B376BC" w:rsidRPr="001D2E4F" w:rsidRDefault="00B376BC" w:rsidP="00B376BC">
      <w:pPr>
        <w:spacing w:before="80" w:line="340" w:lineRule="exact"/>
        <w:jc w:val="center"/>
        <w:rPr>
          <w:rFonts w:ascii="Times New Roman" w:hAnsi="Times New Roman"/>
          <w:b/>
          <w:lang w:val="nl-NL"/>
        </w:rPr>
      </w:pPr>
      <w:r w:rsidRPr="001D2E4F">
        <w:rPr>
          <w:rFonts w:ascii="Times New Roman" w:hAnsi="Times New Roman"/>
          <w:b/>
          <w:lang w:val="nl-NL"/>
        </w:rPr>
        <w:t>HỘI ĐỒNG NHÂN DÂN TỈNH HÀ TĨNH</w:t>
      </w:r>
    </w:p>
    <w:p w:rsidR="00B376BC" w:rsidRPr="001D2E4F" w:rsidRDefault="00B376BC" w:rsidP="00B376BC">
      <w:pPr>
        <w:spacing w:after="80" w:line="340" w:lineRule="exact"/>
        <w:jc w:val="center"/>
        <w:rPr>
          <w:rFonts w:ascii="Times New Roman" w:hAnsi="Times New Roman"/>
          <w:b/>
          <w:lang w:val="nl-NL"/>
        </w:rPr>
      </w:pPr>
      <w:r w:rsidRPr="001D2E4F">
        <w:rPr>
          <w:rFonts w:ascii="Times New Roman" w:hAnsi="Times New Roman"/>
          <w:b/>
          <w:lang w:val="nl-NL"/>
        </w:rPr>
        <w:t>KHÓA</w:t>
      </w:r>
      <w:r>
        <w:rPr>
          <w:rFonts w:ascii="Times New Roman" w:hAnsi="Times New Roman"/>
          <w:b/>
          <w:lang w:val="nl-NL"/>
        </w:rPr>
        <w:t xml:space="preserve"> XV</w:t>
      </w:r>
      <w:r w:rsidR="006B2C75">
        <w:rPr>
          <w:rFonts w:ascii="Times New Roman" w:hAnsi="Times New Roman"/>
          <w:b/>
          <w:lang w:val="nl-NL"/>
        </w:rPr>
        <w:t>I</w:t>
      </w:r>
      <w:r>
        <w:rPr>
          <w:rFonts w:ascii="Times New Roman" w:hAnsi="Times New Roman"/>
          <w:b/>
          <w:lang w:val="nl-NL"/>
        </w:rPr>
        <w:t>II</w:t>
      </w:r>
      <w:r w:rsidRPr="001D2E4F">
        <w:rPr>
          <w:rFonts w:ascii="Times New Roman" w:hAnsi="Times New Roman"/>
          <w:b/>
          <w:lang w:val="nl-NL"/>
        </w:rPr>
        <w:t>, KỲ HỌP THỨ</w:t>
      </w:r>
      <w:r>
        <w:rPr>
          <w:rFonts w:ascii="Times New Roman" w:hAnsi="Times New Roman"/>
          <w:b/>
          <w:lang w:val="nl-NL"/>
        </w:rPr>
        <w:t xml:space="preserve"> </w:t>
      </w:r>
      <w:r w:rsidR="00A91AA4">
        <w:rPr>
          <w:rFonts w:ascii="Times New Roman" w:hAnsi="Times New Roman"/>
          <w:b/>
          <w:lang w:val="nl-NL"/>
        </w:rPr>
        <w:t>...</w:t>
      </w:r>
    </w:p>
    <w:p w:rsidR="00B376BC" w:rsidRPr="001D2E4F" w:rsidRDefault="00B376BC" w:rsidP="00B376BC">
      <w:pPr>
        <w:pStyle w:val="Body1"/>
        <w:spacing w:before="80" w:after="80" w:line="340" w:lineRule="exact"/>
        <w:jc w:val="center"/>
        <w:outlineLvl w:val="9"/>
        <w:rPr>
          <w:b/>
          <w:sz w:val="47"/>
          <w:szCs w:val="27"/>
          <w:lang w:val="nl-NL"/>
        </w:rPr>
      </w:pPr>
    </w:p>
    <w:p w:rsidR="00B376BC" w:rsidRDefault="00B376BC" w:rsidP="00093004">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Căn cứ Luật Tổ chức chính quyền địa phương ngày 1</w:t>
      </w:r>
      <w:r>
        <w:rPr>
          <w:rFonts w:ascii="Times New Roman" w:hAnsi="Times New Roman"/>
          <w:i/>
          <w:spacing w:val="-4"/>
          <w:lang w:val="pt-BR"/>
        </w:rPr>
        <w:t>9</w:t>
      </w:r>
      <w:r w:rsidRPr="009F0F65">
        <w:rPr>
          <w:rFonts w:ascii="Times New Roman" w:hAnsi="Times New Roman"/>
          <w:i/>
          <w:spacing w:val="-4"/>
          <w:lang w:val="pt-BR"/>
        </w:rPr>
        <w:t xml:space="preserve"> tháng 6 năm 2015;</w:t>
      </w:r>
      <w:r>
        <w:rPr>
          <w:rFonts w:ascii="Times New Roman" w:hAnsi="Times New Roman"/>
          <w:i/>
          <w:spacing w:val="-4"/>
          <w:lang w:val="pt-BR"/>
        </w:rPr>
        <w:t xml:space="preserve"> Luật Sửa đổi, bổ sung một số điều của Luật Tổ chức Chính phủ và Luật Tổ chức chính quyền địa phương ngày 22 tháng 11 năm 2019;</w:t>
      </w:r>
    </w:p>
    <w:p w:rsidR="00695F98" w:rsidRDefault="00695F98" w:rsidP="00093004">
      <w:pPr>
        <w:spacing w:before="120" w:line="240" w:lineRule="atLeast"/>
        <w:ind w:firstLine="697"/>
        <w:jc w:val="both"/>
        <w:rPr>
          <w:rFonts w:ascii="Times New Roman" w:hAnsi="Times New Roman"/>
          <w:i/>
          <w:spacing w:val="-1"/>
        </w:rPr>
      </w:pPr>
      <w:r w:rsidRPr="00966456">
        <w:rPr>
          <w:rFonts w:ascii="Times New Roman" w:hAnsi="Times New Roman"/>
          <w:i/>
          <w:spacing w:val="-1"/>
        </w:rPr>
        <w:t>Căn cứ Luật Ban hành văn bản quy phạm pháp luật ngày 22/6/2015, Luật sửa đổi bổ sung một số điều của Luật Ban hành văn bản quy phạm pháp luật ngày 18/6/2020</w:t>
      </w:r>
      <w:r>
        <w:rPr>
          <w:rFonts w:ascii="Times New Roman" w:hAnsi="Times New Roman"/>
          <w:i/>
          <w:spacing w:val="-1"/>
        </w:rPr>
        <w:t>;</w:t>
      </w:r>
    </w:p>
    <w:p w:rsidR="00B376BC" w:rsidRPr="009F0F65" w:rsidRDefault="00B376BC" w:rsidP="00093004">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Căn cứ Luật Ngân sách nhà nước ngày 25 tháng 6 năm 2015;</w:t>
      </w:r>
    </w:p>
    <w:p w:rsidR="00B376BC" w:rsidRPr="009F0F65" w:rsidRDefault="00B376BC" w:rsidP="00093004">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Căn cứ Luật Đầu tư công ngày 13 tháng 6  năm 2019 và</w:t>
      </w:r>
      <w:r>
        <w:rPr>
          <w:rFonts w:ascii="Times New Roman" w:hAnsi="Times New Roman"/>
          <w:i/>
          <w:spacing w:val="-4"/>
          <w:lang w:val="pt-BR"/>
        </w:rPr>
        <w:t xml:space="preserve"> </w:t>
      </w:r>
      <w:r w:rsidRPr="009F0F65">
        <w:rPr>
          <w:rFonts w:ascii="Times New Roman" w:hAnsi="Times New Roman"/>
          <w:i/>
          <w:spacing w:val="-4"/>
          <w:lang w:val="pt-BR"/>
        </w:rPr>
        <w:t>Nghị định số 40/20</w:t>
      </w:r>
      <w:r>
        <w:rPr>
          <w:rFonts w:ascii="Times New Roman" w:hAnsi="Times New Roman"/>
          <w:i/>
          <w:spacing w:val="-4"/>
          <w:lang w:val="pt-BR"/>
        </w:rPr>
        <w:t>20</w:t>
      </w:r>
      <w:r w:rsidRPr="009F0F65">
        <w:rPr>
          <w:rFonts w:ascii="Times New Roman" w:hAnsi="Times New Roman"/>
          <w:i/>
          <w:spacing w:val="-4"/>
          <w:lang w:val="pt-BR"/>
        </w:rPr>
        <w:t xml:space="preserve">/NĐ-CP ngày </w:t>
      </w:r>
      <w:r>
        <w:rPr>
          <w:rFonts w:ascii="Times New Roman" w:hAnsi="Times New Roman"/>
          <w:i/>
          <w:spacing w:val="-4"/>
          <w:lang w:val="pt-BR"/>
        </w:rPr>
        <w:t xml:space="preserve">06 tháng 4 năm </w:t>
      </w:r>
      <w:r w:rsidRPr="009F0F65">
        <w:rPr>
          <w:rFonts w:ascii="Times New Roman" w:hAnsi="Times New Roman"/>
          <w:i/>
          <w:spacing w:val="-4"/>
          <w:lang w:val="pt-BR"/>
        </w:rPr>
        <w:t>20</w:t>
      </w:r>
      <w:r>
        <w:rPr>
          <w:rFonts w:ascii="Times New Roman" w:hAnsi="Times New Roman"/>
          <w:i/>
          <w:spacing w:val="-4"/>
          <w:lang w:val="pt-BR"/>
        </w:rPr>
        <w:t>20 của Chính phủ quy định chi tiết thi hành một số điều của Luật Đầu tư công</w:t>
      </w:r>
      <w:r w:rsidRPr="009F0F65">
        <w:rPr>
          <w:rFonts w:ascii="Times New Roman" w:hAnsi="Times New Roman"/>
          <w:i/>
          <w:spacing w:val="-4"/>
          <w:lang w:val="pt-BR"/>
        </w:rPr>
        <w:t>;</w:t>
      </w:r>
    </w:p>
    <w:p w:rsidR="00C818B6" w:rsidRDefault="00C818B6" w:rsidP="00093004">
      <w:pPr>
        <w:spacing w:before="120" w:line="240" w:lineRule="atLeast"/>
        <w:ind w:firstLine="697"/>
        <w:jc w:val="both"/>
        <w:rPr>
          <w:rFonts w:ascii="Times New Roman" w:hAnsi="Times New Roman"/>
          <w:i/>
          <w:spacing w:val="-1"/>
        </w:rPr>
      </w:pPr>
      <w:r>
        <w:rPr>
          <w:rFonts w:ascii="Times New Roman" w:hAnsi="Times New Roman"/>
          <w:i/>
          <w:spacing w:val="-1"/>
        </w:rPr>
        <w:t>Căn cứ Văn bản số 104/HĐND ngày 25 tháng 4 năm 2022 của Thường trực Hội đồng nhân dân tỉnh về việc ban hành Nghị quyết kéo dài thời gian thực hiện và giải ngân kế hoạch vốn NSĐP năm 2021 theo trình tự, thủ tục rút gọn;</w:t>
      </w:r>
    </w:p>
    <w:p w:rsidR="00B376BC" w:rsidRPr="009F0F65" w:rsidRDefault="00B376BC" w:rsidP="00093004">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Xét </w:t>
      </w:r>
      <w:r w:rsidR="00595BFB" w:rsidRPr="009F0F65">
        <w:rPr>
          <w:rFonts w:ascii="Times New Roman" w:hAnsi="Times New Roman"/>
          <w:i/>
          <w:spacing w:val="-4"/>
          <w:lang w:val="pt-BR"/>
        </w:rPr>
        <w:t>Tờ trình số      /TTr-UBND ngày     ....</w:t>
      </w:r>
      <w:r w:rsidR="00595BFB">
        <w:rPr>
          <w:rFonts w:ascii="Times New Roman" w:hAnsi="Times New Roman"/>
          <w:i/>
          <w:spacing w:val="-4"/>
          <w:lang w:val="pt-BR"/>
        </w:rPr>
        <w:t xml:space="preserve"> tháng 4 năm </w:t>
      </w:r>
      <w:r w:rsidR="00595BFB" w:rsidRPr="009F0F65">
        <w:rPr>
          <w:rFonts w:ascii="Times New Roman" w:hAnsi="Times New Roman"/>
          <w:i/>
          <w:spacing w:val="-4"/>
          <w:lang w:val="pt-BR"/>
        </w:rPr>
        <w:t>20</w:t>
      </w:r>
      <w:r w:rsidR="00595BFB">
        <w:rPr>
          <w:rFonts w:ascii="Times New Roman" w:hAnsi="Times New Roman"/>
          <w:i/>
          <w:spacing w:val="-4"/>
          <w:lang w:val="pt-BR"/>
        </w:rPr>
        <w:t xml:space="preserve">22 </w:t>
      </w:r>
      <w:r w:rsidRPr="009F0F65">
        <w:rPr>
          <w:rFonts w:ascii="Times New Roman" w:hAnsi="Times New Roman"/>
          <w:i/>
          <w:spacing w:val="-4"/>
          <w:lang w:val="pt-BR"/>
        </w:rPr>
        <w:t xml:space="preserve">của Ủy ban nhân dân tỉnh; Báo cáo thẩm tra của Ban Kinh tế Ngân sách - Hội đồng nhân dân tỉnh và ý kiến thảo luận của các Đại biểu Hội đồng nhân dân tỉnh </w:t>
      </w:r>
      <w:r w:rsidR="009A7DDD">
        <w:rPr>
          <w:rFonts w:ascii="Times New Roman" w:hAnsi="Times New Roman"/>
          <w:i/>
          <w:spacing w:val="-4"/>
          <w:lang w:val="pt-BR"/>
        </w:rPr>
        <w:t>tại kỳ họp</w:t>
      </w:r>
      <w:r w:rsidR="00A702FA">
        <w:rPr>
          <w:rFonts w:ascii="Times New Roman" w:hAnsi="Times New Roman"/>
          <w:i/>
          <w:spacing w:val="-4"/>
          <w:lang w:val="pt-BR"/>
        </w:rPr>
        <w:t>.</w:t>
      </w:r>
    </w:p>
    <w:p w:rsidR="00B376BC" w:rsidRPr="00F93DE0" w:rsidRDefault="00B376BC" w:rsidP="00B376BC">
      <w:pPr>
        <w:jc w:val="center"/>
        <w:rPr>
          <w:rFonts w:ascii="Times New Roman" w:hAnsi="Times New Roman"/>
          <w:lang w:val="nl-NL"/>
        </w:rPr>
      </w:pPr>
    </w:p>
    <w:p w:rsidR="00B376BC" w:rsidRDefault="00B376BC" w:rsidP="00B376BC">
      <w:pPr>
        <w:jc w:val="center"/>
        <w:rPr>
          <w:rFonts w:ascii="Times New Roman" w:hAnsi="Times New Roman"/>
          <w:b/>
        </w:rPr>
      </w:pPr>
      <w:r w:rsidRPr="001D2E4F">
        <w:rPr>
          <w:rFonts w:ascii="Times New Roman" w:hAnsi="Times New Roman"/>
          <w:b/>
        </w:rPr>
        <w:t>QUYẾT NGHỊ:</w:t>
      </w:r>
    </w:p>
    <w:p w:rsidR="00B376BC" w:rsidRPr="00F93DE0" w:rsidRDefault="00B376BC" w:rsidP="00B376BC">
      <w:pPr>
        <w:jc w:val="center"/>
        <w:rPr>
          <w:rFonts w:ascii="Times New Roman" w:hAnsi="Times New Roman"/>
          <w:b/>
          <w:sz w:val="20"/>
          <w:lang w:val="nl-NL"/>
        </w:rPr>
      </w:pPr>
    </w:p>
    <w:p w:rsidR="00A125E8" w:rsidRDefault="00784009" w:rsidP="00335299">
      <w:pPr>
        <w:pStyle w:val="BodyText"/>
        <w:widowControl w:val="0"/>
        <w:spacing w:before="120" w:after="0" w:line="240" w:lineRule="atLeast"/>
        <w:ind w:firstLine="720"/>
        <w:jc w:val="both"/>
        <w:rPr>
          <w:rFonts w:ascii="Times New Roman" w:hAnsi="Times New Roman"/>
          <w:i/>
        </w:rPr>
      </w:pPr>
      <w:r w:rsidRPr="00784009">
        <w:rPr>
          <w:rFonts w:ascii="Times New Roman" w:hAnsi="Times New Roman"/>
          <w:b/>
          <w:bCs/>
          <w:szCs w:val="26"/>
          <w:lang w:val="nl-NL"/>
        </w:rPr>
        <w:t>Điều 1.</w:t>
      </w:r>
      <w:r w:rsidR="00335299">
        <w:rPr>
          <w:rFonts w:ascii="Times New Roman" w:hAnsi="Times New Roman"/>
          <w:b/>
          <w:bCs/>
          <w:szCs w:val="26"/>
          <w:lang w:val="nl-NL"/>
        </w:rPr>
        <w:t xml:space="preserve"> </w:t>
      </w:r>
      <w:r w:rsidR="00335299" w:rsidRPr="00335299">
        <w:rPr>
          <w:rFonts w:ascii="Times New Roman" w:hAnsi="Times New Roman"/>
          <w:bCs/>
          <w:szCs w:val="26"/>
          <w:lang w:val="nl-NL"/>
        </w:rPr>
        <w:t xml:space="preserve">Cho phép </w:t>
      </w:r>
      <w:r w:rsidR="00335299">
        <w:rPr>
          <w:rFonts w:ascii="Times New Roman" w:hAnsi="Times New Roman"/>
        </w:rPr>
        <w:t>k</w:t>
      </w:r>
      <w:r w:rsidR="00A125E8" w:rsidRPr="00F33EE1">
        <w:rPr>
          <w:rFonts w:ascii="Times New Roman" w:hAnsi="Times New Roman"/>
          <w:shd w:val="clear" w:color="auto" w:fill="FFFFFF"/>
        </w:rPr>
        <w:t>éo dài thời gian thực hiện và giải ngân</w:t>
      </w:r>
      <w:r w:rsidR="00B02440">
        <w:rPr>
          <w:rFonts w:ascii="Times New Roman" w:hAnsi="Times New Roman"/>
          <w:shd w:val="clear" w:color="auto" w:fill="FFFFFF"/>
        </w:rPr>
        <w:t xml:space="preserve"> kế hoạch đầu tư vốn ngân sách địa phương cấp tỉnh quản lý năm 2021</w:t>
      </w:r>
      <w:r w:rsidR="00C51DEE">
        <w:rPr>
          <w:rFonts w:ascii="Times New Roman" w:hAnsi="Times New Roman"/>
          <w:shd w:val="clear" w:color="auto" w:fill="FFFFFF"/>
        </w:rPr>
        <w:t xml:space="preserve"> </w:t>
      </w:r>
      <w:r w:rsidR="00A125E8">
        <w:rPr>
          <w:rFonts w:ascii="Times New Roman" w:hAnsi="Times New Roman"/>
          <w:shd w:val="clear" w:color="auto" w:fill="FFFFFF"/>
        </w:rPr>
        <w:t>đến ngày 31 tháng 12 năm 2022</w:t>
      </w:r>
      <w:r w:rsidR="00A125E8" w:rsidRPr="00F33EE1">
        <w:rPr>
          <w:rFonts w:ascii="Times New Roman" w:hAnsi="Times New Roman"/>
          <w:shd w:val="clear" w:color="auto" w:fill="FFFFFF"/>
        </w:rPr>
        <w:t xml:space="preserve"> </w:t>
      </w:r>
      <w:r w:rsidR="00C51DEE">
        <w:rPr>
          <w:rFonts w:ascii="Times New Roman" w:hAnsi="Times New Roman"/>
          <w:shd w:val="clear" w:color="auto" w:fill="FFFFFF"/>
        </w:rPr>
        <w:t xml:space="preserve">với tổng số vốn là </w:t>
      </w:r>
      <w:r w:rsidR="002B19FC">
        <w:rPr>
          <w:rFonts w:ascii="Times New Roman" w:hAnsi="Times New Roman"/>
        </w:rPr>
        <w:t>151.034,724</w:t>
      </w:r>
      <w:r w:rsidR="00D61ECC">
        <w:rPr>
          <w:rFonts w:ascii="Times New Roman" w:hAnsi="Times New Roman"/>
        </w:rPr>
        <w:t xml:space="preserve"> triệu đồng</w:t>
      </w:r>
      <w:r w:rsidR="00C51DEE">
        <w:rPr>
          <w:rFonts w:ascii="Times New Roman" w:hAnsi="Times New Roman"/>
        </w:rPr>
        <w:t xml:space="preserve"> (Chi tiết danh mục và mức vốn được kéo dài của từng dự án t</w:t>
      </w:r>
      <w:r w:rsidR="00CA6385">
        <w:rPr>
          <w:rFonts w:ascii="Times New Roman" w:hAnsi="Times New Roman"/>
        </w:rPr>
        <w:t>ại</w:t>
      </w:r>
      <w:r w:rsidR="00C51DEE">
        <w:rPr>
          <w:rFonts w:ascii="Times New Roman" w:hAnsi="Times New Roman"/>
        </w:rPr>
        <w:t xml:space="preserve"> Phụ lục </w:t>
      </w:r>
      <w:r w:rsidR="00CA6385">
        <w:rPr>
          <w:rFonts w:ascii="Times New Roman" w:hAnsi="Times New Roman"/>
        </w:rPr>
        <w:t>ban hành kèm theo</w:t>
      </w:r>
      <w:r w:rsidR="00C51DEE">
        <w:rPr>
          <w:rFonts w:ascii="Times New Roman" w:hAnsi="Times New Roman"/>
        </w:rPr>
        <w:t>)</w:t>
      </w:r>
      <w:r w:rsidR="00A125E8" w:rsidRPr="004015DE">
        <w:rPr>
          <w:rFonts w:ascii="Times New Roman" w:hAnsi="Times New Roman"/>
          <w:i/>
        </w:rPr>
        <w:t>.</w:t>
      </w:r>
    </w:p>
    <w:p w:rsidR="0031679B" w:rsidRDefault="00335299" w:rsidP="00CC67C4">
      <w:pPr>
        <w:tabs>
          <w:tab w:val="left" w:pos="6641"/>
        </w:tabs>
        <w:spacing w:before="120" w:line="240" w:lineRule="atLeast"/>
        <w:ind w:firstLine="720"/>
        <w:jc w:val="both"/>
        <w:rPr>
          <w:rFonts w:ascii="Times New Roman" w:hAnsi="Times New Roman"/>
          <w:shd w:val="clear" w:color="auto" w:fill="FFFFFF"/>
        </w:rPr>
      </w:pPr>
      <w:r w:rsidRPr="00335299">
        <w:rPr>
          <w:rFonts w:ascii="Times New Roman" w:hAnsi="Times New Roman"/>
          <w:b/>
          <w:bCs/>
          <w:lang w:val="pt-BR"/>
        </w:rPr>
        <w:t>Điều 2</w:t>
      </w:r>
      <w:r w:rsidR="00A125E8" w:rsidRPr="00335299">
        <w:rPr>
          <w:rFonts w:ascii="Times New Roman" w:hAnsi="Times New Roman"/>
          <w:b/>
          <w:bCs/>
          <w:lang w:val="pt-BR"/>
        </w:rPr>
        <w:t>.</w:t>
      </w:r>
      <w:r w:rsidR="00A125E8">
        <w:rPr>
          <w:rFonts w:ascii="Times New Roman" w:hAnsi="Times New Roman"/>
          <w:b/>
          <w:bCs/>
          <w:lang w:val="pt-BR"/>
        </w:rPr>
        <w:t xml:space="preserve"> </w:t>
      </w:r>
      <w:r w:rsidR="00B67492" w:rsidRPr="00B67492">
        <w:rPr>
          <w:rFonts w:ascii="Times New Roman" w:hAnsi="Times New Roman"/>
          <w:bCs/>
          <w:lang w:val="pt-BR"/>
        </w:rPr>
        <w:t xml:space="preserve">Phân cấp cho </w:t>
      </w:r>
      <w:r w:rsidR="00A125E8">
        <w:rPr>
          <w:rFonts w:ascii="Times New Roman" w:hAnsi="Times New Roman"/>
          <w:shd w:val="clear" w:color="auto" w:fill="FFFFFF"/>
        </w:rPr>
        <w:t>Hội đồng nhân dân các huyện, thành phố</w:t>
      </w:r>
      <w:r w:rsidR="006F6B6A">
        <w:rPr>
          <w:rFonts w:ascii="Times New Roman" w:hAnsi="Times New Roman"/>
          <w:shd w:val="clear" w:color="auto" w:fill="FFFFFF"/>
        </w:rPr>
        <w:t>, thị xã</w:t>
      </w:r>
      <w:r w:rsidR="0031679B" w:rsidRPr="0031679B">
        <w:rPr>
          <w:rFonts w:ascii="Times New Roman" w:hAnsi="Times New Roman"/>
          <w:shd w:val="clear" w:color="auto" w:fill="FFFFFF"/>
        </w:rPr>
        <w:t xml:space="preserve"> </w:t>
      </w:r>
      <w:r w:rsidR="0031679B" w:rsidRPr="00CA02F7">
        <w:rPr>
          <w:rFonts w:ascii="Times New Roman" w:hAnsi="Times New Roman"/>
          <w:shd w:val="clear" w:color="auto" w:fill="FFFFFF"/>
        </w:rPr>
        <w:t xml:space="preserve">quyết định kéo dài thời gian thực hiện và giải ngân kế hoạch vốn </w:t>
      </w:r>
      <w:r w:rsidR="0031679B">
        <w:rPr>
          <w:rFonts w:ascii="Times New Roman" w:hAnsi="Times New Roman"/>
          <w:shd w:val="clear" w:color="auto" w:fill="FFFFFF"/>
        </w:rPr>
        <w:t xml:space="preserve">đầu tư công </w:t>
      </w:r>
      <w:r w:rsidR="0031679B" w:rsidRPr="00CA02F7">
        <w:rPr>
          <w:rFonts w:ascii="Times New Roman" w:hAnsi="Times New Roman"/>
          <w:shd w:val="clear" w:color="auto" w:fill="FFFFFF"/>
        </w:rPr>
        <w:t xml:space="preserve">năm 2021 </w:t>
      </w:r>
      <w:r w:rsidR="0031679B">
        <w:rPr>
          <w:rFonts w:ascii="Times New Roman" w:hAnsi="Times New Roman"/>
          <w:shd w:val="clear" w:color="auto" w:fill="FFFFFF"/>
        </w:rPr>
        <w:t xml:space="preserve">do cấp huyện, cấp xã quản lý (bao gồm phần vốn ngân sách xây dựng cơ bản tập trung bổ sung có mục tiêu cho ngân sách huyện) </w:t>
      </w:r>
      <w:r w:rsidR="0031679B" w:rsidRPr="00CA02F7">
        <w:rPr>
          <w:rFonts w:ascii="Times New Roman" w:hAnsi="Times New Roman"/>
          <w:shd w:val="clear" w:color="auto" w:fill="FFFFFF"/>
        </w:rPr>
        <w:t xml:space="preserve">sang năm 2022 chi </w:t>
      </w:r>
      <w:r w:rsidR="0031679B" w:rsidRPr="00CA02F7">
        <w:rPr>
          <w:rFonts w:ascii="Times New Roman" w:hAnsi="Times New Roman"/>
          <w:shd w:val="clear" w:color="auto" w:fill="FFFFFF"/>
        </w:rPr>
        <w:lastRenderedPageBreak/>
        <w:t xml:space="preserve">tiết đến danh mục, mức vốn của từng dự án; báo cáo </w:t>
      </w:r>
      <w:r w:rsidR="00357650">
        <w:rPr>
          <w:rFonts w:ascii="Times New Roman" w:hAnsi="Times New Roman"/>
          <w:shd w:val="clear" w:color="auto" w:fill="FFFFFF"/>
        </w:rPr>
        <w:t xml:space="preserve">UBND tỉnh để chỉ đạo và báo </w:t>
      </w:r>
      <w:r w:rsidR="0031679B">
        <w:rPr>
          <w:rFonts w:ascii="Times New Roman" w:hAnsi="Times New Roman"/>
          <w:shd w:val="clear" w:color="auto" w:fill="FFFFFF"/>
        </w:rPr>
        <w:t>Hội đồng nhân dân</w:t>
      </w:r>
      <w:r w:rsidR="0031679B" w:rsidRPr="00CA02F7">
        <w:rPr>
          <w:rFonts w:ascii="Times New Roman" w:hAnsi="Times New Roman"/>
          <w:shd w:val="clear" w:color="auto" w:fill="FFFFFF"/>
        </w:rPr>
        <w:t xml:space="preserve"> tỉnh</w:t>
      </w:r>
      <w:r w:rsidR="0031679B">
        <w:rPr>
          <w:rFonts w:ascii="Times New Roman" w:hAnsi="Times New Roman"/>
          <w:shd w:val="clear" w:color="auto" w:fill="FFFFFF"/>
        </w:rPr>
        <w:t xml:space="preserve"> về</w:t>
      </w:r>
      <w:r w:rsidR="0031679B" w:rsidRPr="00CA02F7">
        <w:rPr>
          <w:rFonts w:ascii="Times New Roman" w:hAnsi="Times New Roman"/>
          <w:shd w:val="clear" w:color="auto" w:fill="FFFFFF"/>
        </w:rPr>
        <w:t xml:space="preserve"> kết quả thực</w:t>
      </w:r>
      <w:r w:rsidR="0031679B">
        <w:rPr>
          <w:rFonts w:ascii="Times New Roman" w:hAnsi="Times New Roman"/>
          <w:shd w:val="clear" w:color="auto" w:fill="FFFFFF"/>
        </w:rPr>
        <w:t xml:space="preserve"> hiện</w:t>
      </w:r>
      <w:r w:rsidR="0031679B" w:rsidRPr="00CA02F7">
        <w:rPr>
          <w:rFonts w:ascii="Times New Roman" w:hAnsi="Times New Roman"/>
          <w:shd w:val="clear" w:color="auto" w:fill="FFFFFF"/>
        </w:rPr>
        <w:t>.</w:t>
      </w:r>
    </w:p>
    <w:p w:rsidR="00625F56" w:rsidRDefault="0083603F" w:rsidP="00CC67C4">
      <w:pPr>
        <w:tabs>
          <w:tab w:val="left" w:pos="6641"/>
        </w:tabs>
        <w:spacing w:before="120" w:line="240" w:lineRule="atLeast"/>
        <w:ind w:firstLine="720"/>
        <w:jc w:val="both"/>
        <w:rPr>
          <w:rFonts w:ascii="Times New Roman" w:hAnsi="Times New Roman"/>
          <w:shd w:val="clear" w:color="auto" w:fill="FFFFFF"/>
        </w:rPr>
      </w:pPr>
      <w:r>
        <w:rPr>
          <w:rFonts w:ascii="Times New Roman" w:hAnsi="Times New Roman"/>
          <w:shd w:val="clear" w:color="auto" w:fill="FFFFFF"/>
        </w:rPr>
        <w:t>Việc xem xét, quyết định kéo dài thời gian thực hiện và giải ngân kế hoạch vốn cho từng dự án thực hiện theo đúng quy định của Luật Ngân sách nhà nước năm 2015, Luật Đầu tư công năm 2019, Nghị định số 40/2020/NĐ-CP ngày 06/4/2020 của Chính phủ về</w:t>
      </w:r>
      <w:r w:rsidR="00812646">
        <w:rPr>
          <w:rFonts w:ascii="Times New Roman" w:hAnsi="Times New Roman"/>
          <w:shd w:val="clear" w:color="auto" w:fill="FFFFFF"/>
        </w:rPr>
        <w:t xml:space="preserve"> </w:t>
      </w:r>
      <w:r w:rsidR="00FF657B">
        <w:rPr>
          <w:rFonts w:ascii="Times New Roman" w:hAnsi="Times New Roman"/>
          <w:shd w:val="clear" w:color="auto" w:fill="FFFFFF"/>
        </w:rPr>
        <w:t>quy định chi tiết thi hành một số điều của Luật Đầu tư công</w:t>
      </w:r>
      <w:r w:rsidR="00625F56">
        <w:rPr>
          <w:rFonts w:ascii="Times New Roman" w:hAnsi="Times New Roman"/>
          <w:shd w:val="clear" w:color="auto" w:fill="FFFFFF"/>
        </w:rPr>
        <w:t xml:space="preserve">. </w:t>
      </w:r>
    </w:p>
    <w:p w:rsidR="00CC67C4" w:rsidRPr="00292529" w:rsidRDefault="00CC67C4" w:rsidP="00CC67C4">
      <w:pPr>
        <w:tabs>
          <w:tab w:val="left" w:pos="6641"/>
        </w:tabs>
        <w:spacing w:before="120" w:line="240" w:lineRule="atLeast"/>
        <w:ind w:firstLine="720"/>
        <w:jc w:val="both"/>
        <w:rPr>
          <w:rFonts w:ascii="Times New Roman" w:hAnsi="Times New Roman"/>
          <w:b/>
          <w:bCs/>
          <w:lang w:val="pt-BR"/>
        </w:rPr>
      </w:pPr>
      <w:r>
        <w:rPr>
          <w:rFonts w:ascii="Times New Roman" w:hAnsi="Times New Roman"/>
          <w:b/>
          <w:bCs/>
          <w:lang w:val="pt-BR"/>
        </w:rPr>
        <w:t xml:space="preserve">Điều </w:t>
      </w:r>
      <w:r w:rsidR="00D35D7E">
        <w:rPr>
          <w:rFonts w:ascii="Times New Roman" w:hAnsi="Times New Roman"/>
          <w:b/>
          <w:bCs/>
          <w:lang w:val="pt-BR"/>
        </w:rPr>
        <w:t>3</w:t>
      </w:r>
      <w:r>
        <w:rPr>
          <w:rFonts w:ascii="Times New Roman" w:hAnsi="Times New Roman"/>
          <w:b/>
          <w:bCs/>
          <w:lang w:val="pt-BR"/>
        </w:rPr>
        <w:t>.</w:t>
      </w:r>
      <w:r w:rsidRPr="00BA75D4">
        <w:rPr>
          <w:rFonts w:ascii="Times New Roman" w:hAnsi="Times New Roman"/>
          <w:b/>
          <w:bCs/>
          <w:lang w:val="pt-BR"/>
        </w:rPr>
        <w:t xml:space="preserve"> </w:t>
      </w:r>
      <w:r w:rsidRPr="00BA75D4">
        <w:rPr>
          <w:rFonts w:ascii="Times New Roman" w:hAnsi="Times New Roman"/>
          <w:lang w:val="fr-FR"/>
        </w:rPr>
        <w:t xml:space="preserve">Uỷ ban nhân dân </w:t>
      </w:r>
      <w:r w:rsidRPr="00BA75D4">
        <w:rPr>
          <w:rFonts w:ascii="Times New Roman" w:hAnsi="Times New Roman"/>
          <w:lang w:val="pt-BR"/>
        </w:rPr>
        <w:t>tỉnh</w:t>
      </w:r>
      <w:r w:rsidR="00D2277F">
        <w:rPr>
          <w:rFonts w:ascii="Times New Roman" w:hAnsi="Times New Roman"/>
          <w:lang w:val="pt-BR"/>
        </w:rPr>
        <w:t xml:space="preserve">, Hội đồng nhân dân các huyện, thành phố, thị xã </w:t>
      </w:r>
      <w:r w:rsidRPr="00BA75D4">
        <w:rPr>
          <w:rFonts w:ascii="Times New Roman" w:hAnsi="Times New Roman"/>
          <w:lang w:val="pt-BR"/>
        </w:rPr>
        <w:t>căn cứ Nghị quyết này và các quy định của pháp luật</w:t>
      </w:r>
      <w:r>
        <w:rPr>
          <w:rFonts w:ascii="Times New Roman" w:hAnsi="Times New Roman"/>
          <w:lang w:val="pt-BR"/>
        </w:rPr>
        <w:t xml:space="preserve"> hiện hành có liên quan tổ chức triển khai thực hiện đảm bảo theo quy định</w:t>
      </w:r>
      <w:r w:rsidRPr="00BA75D4">
        <w:rPr>
          <w:rFonts w:ascii="Times New Roman" w:hAnsi="Times New Roman"/>
          <w:lang w:val="pt-BR"/>
        </w:rPr>
        <w:t xml:space="preserve">; thường xuyên kiểm tra, đôn đốc việc tổ chức thực hiện, định kỳ báo cáo </w:t>
      </w:r>
      <w:r w:rsidRPr="00BA75D4">
        <w:rPr>
          <w:rFonts w:ascii="Times New Roman" w:hAnsi="Times New Roman"/>
          <w:iCs/>
        </w:rPr>
        <w:t>Hội đồng nhân dân</w:t>
      </w:r>
      <w:r w:rsidRPr="00BA75D4">
        <w:rPr>
          <w:rFonts w:ascii="Times New Roman" w:hAnsi="Times New Roman"/>
          <w:lang w:val="pt-BR"/>
        </w:rPr>
        <w:t xml:space="preserve"> tỉnh. </w:t>
      </w:r>
    </w:p>
    <w:p w:rsidR="00CC67C4" w:rsidRDefault="00CC67C4" w:rsidP="00CC67C4">
      <w:pPr>
        <w:spacing w:before="120" w:line="240" w:lineRule="atLeast"/>
        <w:ind w:firstLine="567"/>
        <w:jc w:val="both"/>
        <w:rPr>
          <w:rFonts w:ascii="Times New Roman" w:hAnsi="Times New Roman"/>
        </w:rPr>
      </w:pPr>
      <w:r>
        <w:rPr>
          <w:rFonts w:ascii="Times New Roman" w:hAnsi="Times New Roman"/>
          <w:b/>
          <w:lang w:val="pt-BR"/>
        </w:rPr>
        <w:t xml:space="preserve">  </w:t>
      </w:r>
      <w:r w:rsidRPr="00002059">
        <w:rPr>
          <w:rFonts w:ascii="Times New Roman" w:hAnsi="Times New Roman"/>
          <w:b/>
          <w:lang w:val="pt-BR"/>
        </w:rPr>
        <w:t xml:space="preserve">Điều </w:t>
      </w:r>
      <w:r w:rsidR="00523884">
        <w:rPr>
          <w:rFonts w:ascii="Times New Roman" w:hAnsi="Times New Roman"/>
          <w:b/>
          <w:bCs/>
        </w:rPr>
        <w:t>4</w:t>
      </w:r>
      <w:r w:rsidRPr="00002059">
        <w:rPr>
          <w:rFonts w:ascii="Times New Roman" w:hAnsi="Times New Roman"/>
          <w:bCs/>
        </w:rPr>
        <w:t>.</w:t>
      </w:r>
      <w:r w:rsidRPr="00002059">
        <w:rPr>
          <w:rFonts w:ascii="Times New Roman" w:hAnsi="Times New Roman"/>
        </w:rPr>
        <w:t xml:space="preserve"> Thường trực Hội đồng nhân dân tỉnh, các Ban của Hội đồng nhân dân tỉnh, các tổ đại biểu Hội đồng nhân dân tỉnh và các đại biểu Hội đồng nhân dân tỉnh theo chức năng, nhiệm vụ, quyền hạn của mình giám sát việc thực hiện Nghị quyết này.</w:t>
      </w:r>
    </w:p>
    <w:p w:rsidR="002979A7" w:rsidRPr="0015459B" w:rsidRDefault="002979A7" w:rsidP="00CC67C4">
      <w:pPr>
        <w:spacing w:before="120" w:line="240" w:lineRule="atLeast"/>
        <w:ind w:firstLine="567"/>
        <w:jc w:val="both"/>
        <w:rPr>
          <w:rFonts w:ascii="Times New Roman" w:hAnsi="Times New Roman"/>
          <w:bCs/>
          <w:lang w:val="pt-BR"/>
        </w:rPr>
      </w:pPr>
      <w:r w:rsidRPr="0015459B">
        <w:rPr>
          <w:rFonts w:ascii="Times New Roman" w:hAnsi="Times New Roman"/>
          <w:bCs/>
          <w:lang w:val="pt-BR"/>
        </w:rPr>
        <w:t>Nghị quyết này đã được Hội đồng nhân dân tỉnh Khóa XVII</w:t>
      </w:r>
      <w:r w:rsidR="008C7C60">
        <w:rPr>
          <w:rFonts w:ascii="Times New Roman" w:hAnsi="Times New Roman"/>
          <w:bCs/>
          <w:lang w:val="pt-BR"/>
        </w:rPr>
        <w:t>I</w:t>
      </w:r>
      <w:r w:rsidRPr="0015459B">
        <w:rPr>
          <w:rFonts w:ascii="Times New Roman" w:hAnsi="Times New Roman"/>
          <w:bCs/>
          <w:lang w:val="pt-BR"/>
        </w:rPr>
        <w:t xml:space="preserve">, kỳ họp thứ </w:t>
      </w:r>
      <w:r w:rsidR="008C7C60">
        <w:rPr>
          <w:rFonts w:ascii="Times New Roman" w:hAnsi="Times New Roman"/>
          <w:bCs/>
          <w:lang w:val="pt-BR"/>
        </w:rPr>
        <w:t>...</w:t>
      </w:r>
      <w:r w:rsidRPr="0015459B">
        <w:rPr>
          <w:rFonts w:ascii="Times New Roman" w:hAnsi="Times New Roman"/>
          <w:bCs/>
          <w:lang w:val="pt-BR"/>
        </w:rPr>
        <w:t xml:space="preserve"> thông qua </w:t>
      </w:r>
      <w:r w:rsidRPr="0015459B">
        <w:rPr>
          <w:rFonts w:ascii="Times New Roman" w:hAnsi="Times New Roman"/>
          <w:bCs/>
          <w:lang w:val="vi-VN"/>
        </w:rPr>
        <w:t xml:space="preserve">ngày </w:t>
      </w:r>
      <w:r>
        <w:rPr>
          <w:rFonts w:ascii="Times New Roman" w:hAnsi="Times New Roman"/>
          <w:bCs/>
          <w:lang w:val="en-GB"/>
        </w:rPr>
        <w:t xml:space="preserve">   </w:t>
      </w:r>
      <w:r w:rsidRPr="0015459B">
        <w:rPr>
          <w:rFonts w:ascii="Times New Roman" w:hAnsi="Times New Roman"/>
          <w:bCs/>
          <w:lang w:val="vi-VN"/>
        </w:rPr>
        <w:t xml:space="preserve"> tháng </w:t>
      </w:r>
      <w:r>
        <w:rPr>
          <w:rFonts w:ascii="Times New Roman" w:hAnsi="Times New Roman"/>
          <w:bCs/>
          <w:lang w:val="en-GB"/>
        </w:rPr>
        <w:t xml:space="preserve">  </w:t>
      </w:r>
      <w:r w:rsidRPr="0015459B">
        <w:rPr>
          <w:rFonts w:ascii="Times New Roman" w:hAnsi="Times New Roman"/>
          <w:bCs/>
          <w:lang w:val="vi-VN"/>
        </w:rPr>
        <w:t xml:space="preserve"> năm 20</w:t>
      </w:r>
      <w:r>
        <w:rPr>
          <w:rFonts w:ascii="Times New Roman" w:hAnsi="Times New Roman"/>
          <w:bCs/>
          <w:lang w:val="en-GB"/>
        </w:rPr>
        <w:t>2</w:t>
      </w:r>
      <w:r w:rsidR="00C5179D">
        <w:rPr>
          <w:rFonts w:ascii="Times New Roman" w:hAnsi="Times New Roman"/>
          <w:bCs/>
          <w:lang w:val="en-GB"/>
        </w:rPr>
        <w:t>2</w:t>
      </w:r>
      <w:r w:rsidRPr="0015459B">
        <w:rPr>
          <w:rFonts w:ascii="Times New Roman" w:hAnsi="Times New Roman"/>
          <w:bCs/>
          <w:lang w:val="vi-VN"/>
        </w:rPr>
        <w:t xml:space="preserve"> </w:t>
      </w:r>
      <w:r w:rsidRPr="0015459B">
        <w:rPr>
          <w:rFonts w:ascii="Times New Roman" w:hAnsi="Times New Roman"/>
          <w:bCs/>
          <w:lang w:val="pt-BR"/>
        </w:rPr>
        <w:t>và có hiệu lực thi hành kể từ ngày</w:t>
      </w:r>
      <w:r>
        <w:rPr>
          <w:rFonts w:ascii="Times New Roman" w:hAnsi="Times New Roman"/>
          <w:bCs/>
          <w:lang w:val="pt-BR"/>
        </w:rPr>
        <w:t xml:space="preserve">      tháng       năm 202</w:t>
      </w:r>
      <w:r w:rsidR="0027419A">
        <w:rPr>
          <w:rFonts w:ascii="Times New Roman" w:hAnsi="Times New Roman"/>
          <w:bCs/>
          <w:lang w:val="pt-BR"/>
        </w:rPr>
        <w:t>2</w:t>
      </w:r>
      <w:r w:rsidRPr="0015459B">
        <w:rPr>
          <w:rFonts w:ascii="Times New Roman" w:hAnsi="Times New Roman"/>
          <w:bCs/>
          <w:lang w:val="pt-BR"/>
        </w:rPr>
        <w:t>./.</w:t>
      </w:r>
    </w:p>
    <w:p w:rsidR="002979A7" w:rsidRPr="003A6065" w:rsidRDefault="002979A7" w:rsidP="002979A7">
      <w:pPr>
        <w:spacing w:before="120" w:after="120" w:line="288" w:lineRule="auto"/>
        <w:ind w:firstLine="720"/>
        <w:jc w:val="both"/>
        <w:outlineLvl w:val="0"/>
        <w:rPr>
          <w:rFonts w:ascii="Times New Roman" w:hAnsi="Times New Roman"/>
          <w:bCs/>
          <w:sz w:val="10"/>
          <w:lang w:val="pt-BR"/>
        </w:rPr>
      </w:pPr>
    </w:p>
    <w:p w:rsidR="002979A7" w:rsidRPr="003A6065" w:rsidRDefault="002979A7" w:rsidP="002979A7">
      <w:pPr>
        <w:spacing w:before="120" w:line="264" w:lineRule="auto"/>
        <w:ind w:firstLine="720"/>
        <w:jc w:val="both"/>
        <w:rPr>
          <w:rFonts w:ascii="Times New Roman" w:hAnsi="Times New Roman"/>
          <w:sz w:val="2"/>
          <w:lang w:val="sq-AL"/>
        </w:rPr>
      </w:pPr>
    </w:p>
    <w:tbl>
      <w:tblPr>
        <w:tblW w:w="9039" w:type="dxa"/>
        <w:tblLook w:val="01E0" w:firstRow="1" w:lastRow="1" w:firstColumn="1" w:lastColumn="1" w:noHBand="0" w:noVBand="0"/>
      </w:tblPr>
      <w:tblGrid>
        <w:gridCol w:w="5211"/>
        <w:gridCol w:w="3828"/>
      </w:tblGrid>
      <w:tr w:rsidR="002979A7" w:rsidRPr="003A6065" w:rsidTr="00221DDA">
        <w:tc>
          <w:tcPr>
            <w:tcW w:w="5211" w:type="dxa"/>
          </w:tcPr>
          <w:p w:rsidR="002979A7" w:rsidRPr="003A6065" w:rsidRDefault="002979A7" w:rsidP="00221DDA">
            <w:pPr>
              <w:pStyle w:val="Body1"/>
              <w:jc w:val="both"/>
              <w:rPr>
                <w:b/>
                <w:i/>
                <w:szCs w:val="24"/>
                <w:lang w:val="sq-AL"/>
              </w:rPr>
            </w:pPr>
            <w:r w:rsidRPr="003A6065">
              <w:rPr>
                <w:b/>
                <w:i/>
                <w:szCs w:val="24"/>
                <w:lang w:val="sq-AL"/>
              </w:rPr>
              <w:t>Nơi nhận:</w:t>
            </w:r>
          </w:p>
        </w:tc>
        <w:tc>
          <w:tcPr>
            <w:tcW w:w="3828" w:type="dxa"/>
          </w:tcPr>
          <w:p w:rsidR="002979A7" w:rsidRPr="003A6065" w:rsidRDefault="002979A7" w:rsidP="00221DDA">
            <w:pPr>
              <w:pStyle w:val="Body1"/>
              <w:jc w:val="center"/>
              <w:rPr>
                <w:b/>
                <w:lang w:val="sq-AL"/>
              </w:rPr>
            </w:pPr>
            <w:r w:rsidRPr="003A6065">
              <w:rPr>
                <w:b/>
                <w:sz w:val="26"/>
                <w:lang w:val="sq-AL"/>
              </w:rPr>
              <w:t>CHỦ TỊCH</w:t>
            </w:r>
          </w:p>
        </w:tc>
      </w:tr>
      <w:tr w:rsidR="002979A7" w:rsidRPr="00B41CD0" w:rsidTr="00221DDA">
        <w:tc>
          <w:tcPr>
            <w:tcW w:w="5211" w:type="dxa"/>
          </w:tcPr>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Ủy ban Thường vụ Quốc hội;</w:t>
            </w:r>
          </w:p>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xml:space="preserve">- Văn phòng Quốc hội; </w:t>
            </w:r>
          </w:p>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Văn phòng Chính phủ</w:t>
            </w:r>
            <w:r>
              <w:rPr>
                <w:rFonts w:ascii="Times New Roman" w:hAnsi="Times New Roman"/>
                <w:noProof/>
                <w:sz w:val="22"/>
                <w:lang w:eastAsia="en-GB"/>
              </w:rPr>
              <w:t>;</w:t>
            </w:r>
          </w:p>
          <w:p w:rsidR="002979A7"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xml:space="preserve">- </w:t>
            </w:r>
            <w:r>
              <w:rPr>
                <w:rFonts w:ascii="Times New Roman" w:hAnsi="Times New Roman"/>
                <w:noProof/>
                <w:sz w:val="22"/>
                <w:lang w:eastAsia="en-GB"/>
              </w:rPr>
              <w:t xml:space="preserve">Các </w:t>
            </w:r>
            <w:r w:rsidRPr="003A6065">
              <w:rPr>
                <w:rFonts w:ascii="Times New Roman" w:hAnsi="Times New Roman"/>
                <w:noProof/>
                <w:sz w:val="22"/>
                <w:lang w:eastAsia="en-GB"/>
              </w:rPr>
              <w:t>Bộ</w:t>
            </w:r>
            <w:r>
              <w:rPr>
                <w:rFonts w:ascii="Times New Roman" w:hAnsi="Times New Roman"/>
                <w:noProof/>
                <w:sz w:val="22"/>
                <w:lang w:eastAsia="en-GB"/>
              </w:rPr>
              <w:t>: Kế hoạch và Đầu tư, Tài chính</w:t>
            </w:r>
            <w:r w:rsidRPr="003A6065">
              <w:rPr>
                <w:rFonts w:ascii="Times New Roman" w:hAnsi="Times New Roman"/>
                <w:noProof/>
                <w:sz w:val="22"/>
                <w:lang w:eastAsia="en-GB"/>
              </w:rPr>
              <w:t xml:space="preserve">; </w:t>
            </w:r>
          </w:p>
          <w:p w:rsidR="00B10958" w:rsidRDefault="00B10958" w:rsidP="00221DDA">
            <w:pPr>
              <w:jc w:val="both"/>
              <w:rPr>
                <w:rFonts w:ascii="Times New Roman" w:hAnsi="Times New Roman"/>
                <w:noProof/>
                <w:sz w:val="22"/>
                <w:lang w:eastAsia="en-GB"/>
              </w:rPr>
            </w:pPr>
            <w:r w:rsidRPr="00B10958">
              <w:rPr>
                <w:rFonts w:ascii="Times New Roman" w:hAnsi="Times New Roman"/>
                <w:noProof/>
                <w:sz w:val="22"/>
                <w:lang w:eastAsia="en-GB"/>
              </w:rPr>
              <w:t>- Cục kiểm tra văn bản QPPL - Bộ Tư pháp;</w:t>
            </w:r>
          </w:p>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TT</w:t>
            </w:r>
            <w:r>
              <w:rPr>
                <w:rFonts w:ascii="Times New Roman" w:hAnsi="Times New Roman"/>
                <w:noProof/>
                <w:sz w:val="22"/>
                <w:lang w:eastAsia="en-GB"/>
              </w:rPr>
              <w:t>r</w:t>
            </w:r>
            <w:r w:rsidR="00DE2055">
              <w:rPr>
                <w:rFonts w:ascii="Times New Roman" w:hAnsi="Times New Roman"/>
                <w:noProof/>
                <w:sz w:val="22"/>
                <w:lang w:eastAsia="en-GB"/>
              </w:rPr>
              <w:t>:</w:t>
            </w:r>
            <w:r w:rsidRPr="003A6065">
              <w:rPr>
                <w:rFonts w:ascii="Times New Roman" w:hAnsi="Times New Roman"/>
                <w:noProof/>
                <w:sz w:val="22"/>
                <w:lang w:eastAsia="en-GB"/>
              </w:rPr>
              <w:t xml:space="preserve"> Tỉnh uỷ, HĐND, UBND, UBMTTQ tỉnh;</w:t>
            </w:r>
          </w:p>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xml:space="preserve">- </w:t>
            </w:r>
            <w:r w:rsidR="00DE2055" w:rsidRPr="00082654">
              <w:rPr>
                <w:rFonts w:ascii="Times New Roman" w:hAnsi="Times New Roman"/>
                <w:noProof/>
                <w:sz w:val="22"/>
                <w:lang w:eastAsia="en-GB"/>
              </w:rPr>
              <w:t>Đoàn đại biểu Quốc hội tỉnh Hà Tĩnh;</w:t>
            </w:r>
          </w:p>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Đại biểu HĐND tỉnh;</w:t>
            </w:r>
          </w:p>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Các sở, ban, ngành, đoàn thể cấp tỉnh;</w:t>
            </w:r>
          </w:p>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xml:space="preserve">- </w:t>
            </w:r>
            <w:r>
              <w:rPr>
                <w:rFonts w:ascii="Times New Roman" w:hAnsi="Times New Roman"/>
                <w:noProof/>
                <w:sz w:val="22"/>
                <w:lang w:eastAsia="en-GB"/>
              </w:rPr>
              <w:t xml:space="preserve">Các </w:t>
            </w:r>
            <w:r w:rsidRPr="003A6065">
              <w:rPr>
                <w:rFonts w:ascii="Times New Roman" w:hAnsi="Times New Roman"/>
                <w:noProof/>
                <w:sz w:val="22"/>
                <w:lang w:eastAsia="en-GB"/>
              </w:rPr>
              <w:t>Văn phòng</w:t>
            </w:r>
            <w:r>
              <w:rPr>
                <w:rFonts w:ascii="Times New Roman" w:hAnsi="Times New Roman"/>
                <w:noProof/>
                <w:sz w:val="22"/>
                <w:lang w:eastAsia="en-GB"/>
              </w:rPr>
              <w:t>:</w:t>
            </w:r>
            <w:r w:rsidR="00FB787C">
              <w:rPr>
                <w:rFonts w:ascii="Times New Roman" w:hAnsi="Times New Roman"/>
                <w:noProof/>
                <w:sz w:val="22"/>
                <w:lang w:eastAsia="en-GB"/>
              </w:rPr>
              <w:t xml:space="preserve"> Tỉnh ủy; </w:t>
            </w:r>
            <w:r w:rsidRPr="003A6065">
              <w:rPr>
                <w:rFonts w:ascii="Times New Roman" w:hAnsi="Times New Roman"/>
                <w:noProof/>
                <w:sz w:val="22"/>
                <w:lang w:eastAsia="en-GB"/>
              </w:rPr>
              <w:t>Đoàn ĐBQH</w:t>
            </w:r>
            <w:r w:rsidR="00DD5687">
              <w:rPr>
                <w:rFonts w:ascii="Times New Roman" w:hAnsi="Times New Roman"/>
                <w:noProof/>
                <w:sz w:val="22"/>
                <w:lang w:eastAsia="en-GB"/>
              </w:rPr>
              <w:t xml:space="preserve"> và</w:t>
            </w:r>
            <w:r w:rsidRPr="003A6065">
              <w:rPr>
                <w:rFonts w:ascii="Times New Roman" w:hAnsi="Times New Roman"/>
                <w:noProof/>
                <w:sz w:val="22"/>
                <w:lang w:eastAsia="en-GB"/>
              </w:rPr>
              <w:t xml:space="preserve"> HĐND</w:t>
            </w:r>
            <w:r w:rsidR="00794EB5">
              <w:rPr>
                <w:rFonts w:ascii="Times New Roman" w:hAnsi="Times New Roman"/>
                <w:noProof/>
                <w:sz w:val="22"/>
                <w:lang w:eastAsia="en-GB"/>
              </w:rPr>
              <w:t xml:space="preserve"> tỉnh</w:t>
            </w:r>
            <w:r w:rsidR="00011E8D">
              <w:rPr>
                <w:rFonts w:ascii="Times New Roman" w:hAnsi="Times New Roman"/>
                <w:noProof/>
                <w:sz w:val="22"/>
                <w:lang w:eastAsia="en-GB"/>
              </w:rPr>
              <w:t>;</w:t>
            </w:r>
            <w:r>
              <w:rPr>
                <w:rFonts w:ascii="Times New Roman" w:hAnsi="Times New Roman"/>
                <w:noProof/>
                <w:sz w:val="22"/>
                <w:lang w:eastAsia="en-GB"/>
              </w:rPr>
              <w:t xml:space="preserve"> UBND</w:t>
            </w:r>
            <w:r w:rsidRPr="003A6065">
              <w:rPr>
                <w:rFonts w:ascii="Times New Roman" w:hAnsi="Times New Roman"/>
                <w:noProof/>
                <w:sz w:val="22"/>
                <w:lang w:eastAsia="en-GB"/>
              </w:rPr>
              <w:t xml:space="preserve"> tỉnh;</w:t>
            </w:r>
          </w:p>
          <w:p w:rsidR="002979A7" w:rsidRPr="003A6065"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TT</w:t>
            </w:r>
            <w:r>
              <w:rPr>
                <w:rFonts w:ascii="Times New Roman" w:hAnsi="Times New Roman"/>
                <w:noProof/>
                <w:sz w:val="22"/>
                <w:lang w:eastAsia="en-GB"/>
              </w:rPr>
              <w:t>r</w:t>
            </w:r>
            <w:r w:rsidR="00FB787C">
              <w:rPr>
                <w:rFonts w:ascii="Times New Roman" w:hAnsi="Times New Roman"/>
                <w:noProof/>
                <w:sz w:val="22"/>
                <w:lang w:eastAsia="en-GB"/>
              </w:rPr>
              <w:t>:</w:t>
            </w:r>
            <w:r w:rsidRPr="003A6065">
              <w:rPr>
                <w:rFonts w:ascii="Times New Roman" w:hAnsi="Times New Roman"/>
                <w:noProof/>
                <w:sz w:val="22"/>
                <w:lang w:eastAsia="en-GB"/>
              </w:rPr>
              <w:t xml:space="preserve"> HĐND, UBND các huyện, thành phố, thị xã;</w:t>
            </w:r>
          </w:p>
          <w:p w:rsidR="002979A7" w:rsidRPr="00B41CD0" w:rsidRDefault="002979A7" w:rsidP="00B41CD0">
            <w:pPr>
              <w:jc w:val="both"/>
              <w:rPr>
                <w:rFonts w:ascii="Times New Roman" w:hAnsi="Times New Roman"/>
                <w:noProof/>
                <w:sz w:val="22"/>
                <w:lang w:eastAsia="en-GB"/>
              </w:rPr>
            </w:pPr>
            <w:r w:rsidRPr="00B41CD0">
              <w:rPr>
                <w:rFonts w:ascii="Times New Roman" w:hAnsi="Times New Roman"/>
                <w:noProof/>
                <w:sz w:val="22"/>
                <w:lang w:eastAsia="en-GB"/>
              </w:rPr>
              <w:t xml:space="preserve">- </w:t>
            </w:r>
            <w:r w:rsidR="00CE297E" w:rsidRPr="00B41CD0">
              <w:rPr>
                <w:rFonts w:ascii="Times New Roman" w:hAnsi="Times New Roman"/>
                <w:noProof/>
                <w:sz w:val="22"/>
                <w:lang w:eastAsia="en-GB"/>
              </w:rPr>
              <w:t>Các sở: Kế hoạch và Đầu tư, Tài chính</w:t>
            </w:r>
            <w:r w:rsidRPr="00B41CD0">
              <w:rPr>
                <w:rFonts w:ascii="Times New Roman" w:hAnsi="Times New Roman"/>
                <w:noProof/>
                <w:sz w:val="22"/>
                <w:lang w:eastAsia="en-GB"/>
              </w:rPr>
              <w:t>;</w:t>
            </w:r>
          </w:p>
          <w:p w:rsidR="00CE297E" w:rsidRPr="00B41CD0" w:rsidRDefault="00CE297E" w:rsidP="00B41CD0">
            <w:pPr>
              <w:jc w:val="both"/>
              <w:rPr>
                <w:rFonts w:ascii="Times New Roman" w:hAnsi="Times New Roman"/>
                <w:noProof/>
                <w:sz w:val="22"/>
                <w:lang w:eastAsia="en-GB"/>
              </w:rPr>
            </w:pPr>
            <w:r w:rsidRPr="00B41CD0">
              <w:rPr>
                <w:rFonts w:ascii="Times New Roman" w:hAnsi="Times New Roman"/>
                <w:noProof/>
                <w:sz w:val="22"/>
                <w:lang w:eastAsia="en-GB"/>
              </w:rPr>
              <w:t>- Kho bạc Nhà nước tỉnh;</w:t>
            </w:r>
          </w:p>
          <w:p w:rsidR="00B41CD0" w:rsidRPr="00B41CD0" w:rsidRDefault="00B41CD0" w:rsidP="00B41CD0">
            <w:pPr>
              <w:jc w:val="both"/>
              <w:rPr>
                <w:rFonts w:ascii="Times New Roman" w:hAnsi="Times New Roman"/>
                <w:noProof/>
                <w:sz w:val="22"/>
                <w:lang w:eastAsia="en-GB"/>
              </w:rPr>
            </w:pPr>
            <w:r w:rsidRPr="00B41CD0">
              <w:rPr>
                <w:rFonts w:ascii="Times New Roman" w:hAnsi="Times New Roman"/>
                <w:noProof/>
                <w:sz w:val="22"/>
                <w:lang w:eastAsia="en-GB"/>
              </w:rPr>
              <w:t>- Trang thông tin điện tử tỉnh;</w:t>
            </w:r>
          </w:p>
          <w:p w:rsidR="00B41CD0" w:rsidRPr="00B41CD0" w:rsidRDefault="00B41CD0" w:rsidP="00B41CD0">
            <w:pPr>
              <w:jc w:val="both"/>
              <w:rPr>
                <w:rFonts w:ascii="Times New Roman" w:hAnsi="Times New Roman"/>
                <w:noProof/>
                <w:sz w:val="22"/>
                <w:lang w:eastAsia="en-GB"/>
              </w:rPr>
            </w:pPr>
            <w:r w:rsidRPr="00B41CD0">
              <w:rPr>
                <w:rFonts w:ascii="Times New Roman" w:hAnsi="Times New Roman"/>
                <w:noProof/>
                <w:sz w:val="22"/>
                <w:lang w:eastAsia="en-GB"/>
              </w:rPr>
              <w:t>- Trung tâm CB-TH tỉnh;</w:t>
            </w:r>
          </w:p>
          <w:p w:rsidR="002979A7" w:rsidRPr="00B41CD0" w:rsidRDefault="002979A7" w:rsidP="00221DDA">
            <w:pPr>
              <w:jc w:val="both"/>
              <w:rPr>
                <w:rFonts w:ascii="Times New Roman" w:hAnsi="Times New Roman"/>
                <w:noProof/>
                <w:sz w:val="22"/>
                <w:lang w:eastAsia="en-GB"/>
              </w:rPr>
            </w:pPr>
            <w:r w:rsidRPr="003A6065">
              <w:rPr>
                <w:rFonts w:ascii="Times New Roman" w:hAnsi="Times New Roman"/>
                <w:noProof/>
                <w:sz w:val="22"/>
                <w:lang w:eastAsia="en-GB"/>
              </w:rPr>
              <w:t>- Lưu VT, KTNS</w:t>
            </w:r>
            <w:r w:rsidR="00B40BB6">
              <w:rPr>
                <w:rFonts w:ascii="Times New Roman" w:hAnsi="Times New Roman"/>
                <w:noProof/>
                <w:sz w:val="22"/>
                <w:lang w:eastAsia="en-GB"/>
              </w:rPr>
              <w:t>.</w:t>
            </w:r>
          </w:p>
        </w:tc>
        <w:tc>
          <w:tcPr>
            <w:tcW w:w="3828" w:type="dxa"/>
          </w:tcPr>
          <w:p w:rsidR="002979A7" w:rsidRPr="00B41CD0" w:rsidRDefault="002979A7" w:rsidP="00B41CD0">
            <w:pPr>
              <w:jc w:val="both"/>
              <w:rPr>
                <w:rFonts w:ascii="Times New Roman" w:hAnsi="Times New Roman"/>
                <w:noProof/>
                <w:sz w:val="22"/>
                <w:lang w:eastAsia="en-GB"/>
              </w:rPr>
            </w:pPr>
          </w:p>
          <w:p w:rsidR="002979A7" w:rsidRPr="00B41CD0" w:rsidRDefault="002979A7" w:rsidP="00B41CD0">
            <w:pPr>
              <w:jc w:val="both"/>
              <w:rPr>
                <w:rFonts w:ascii="Times New Roman" w:hAnsi="Times New Roman"/>
                <w:noProof/>
                <w:sz w:val="22"/>
                <w:lang w:eastAsia="en-GB"/>
              </w:rPr>
            </w:pPr>
          </w:p>
          <w:p w:rsidR="002979A7" w:rsidRPr="00B41CD0" w:rsidRDefault="002979A7" w:rsidP="00B41CD0">
            <w:pPr>
              <w:jc w:val="both"/>
              <w:rPr>
                <w:rFonts w:ascii="Times New Roman" w:hAnsi="Times New Roman"/>
                <w:noProof/>
                <w:sz w:val="22"/>
                <w:lang w:eastAsia="en-GB"/>
              </w:rPr>
            </w:pPr>
          </w:p>
          <w:p w:rsidR="002979A7" w:rsidRPr="00B41CD0" w:rsidRDefault="002979A7" w:rsidP="00B41CD0">
            <w:pPr>
              <w:jc w:val="both"/>
              <w:rPr>
                <w:rFonts w:ascii="Times New Roman" w:hAnsi="Times New Roman"/>
                <w:noProof/>
                <w:sz w:val="22"/>
                <w:lang w:eastAsia="en-GB"/>
              </w:rPr>
            </w:pPr>
          </w:p>
          <w:p w:rsidR="002979A7" w:rsidRPr="00B41CD0" w:rsidRDefault="002979A7" w:rsidP="00B41CD0">
            <w:pPr>
              <w:jc w:val="both"/>
              <w:rPr>
                <w:rFonts w:ascii="Times New Roman" w:hAnsi="Times New Roman"/>
                <w:noProof/>
                <w:sz w:val="22"/>
                <w:lang w:eastAsia="en-GB"/>
              </w:rPr>
            </w:pPr>
          </w:p>
          <w:p w:rsidR="002979A7" w:rsidRPr="00B41CD0" w:rsidRDefault="002979A7" w:rsidP="00B41CD0">
            <w:pPr>
              <w:jc w:val="both"/>
              <w:rPr>
                <w:rFonts w:ascii="Times New Roman" w:hAnsi="Times New Roman"/>
                <w:noProof/>
                <w:sz w:val="22"/>
                <w:lang w:eastAsia="en-GB"/>
              </w:rPr>
            </w:pPr>
          </w:p>
        </w:tc>
      </w:tr>
    </w:tbl>
    <w:p w:rsidR="00851518" w:rsidRPr="00851518" w:rsidRDefault="00851518" w:rsidP="00851518">
      <w:pPr>
        <w:tabs>
          <w:tab w:val="left" w:pos="2540"/>
        </w:tabs>
        <w:rPr>
          <w:rFonts w:ascii="Times New Roman" w:hAnsi="Times New Roman"/>
        </w:rPr>
      </w:pPr>
    </w:p>
    <w:sectPr w:rsidR="00851518" w:rsidRPr="00851518" w:rsidSect="00B65840">
      <w:headerReference w:type="default" r:id="rId9"/>
      <w:pgSz w:w="11907" w:h="16840" w:code="9"/>
      <w:pgMar w:top="1021" w:right="1134"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A8" w:rsidRDefault="00F362A8" w:rsidP="00C01421">
      <w:r>
        <w:separator/>
      </w:r>
    </w:p>
  </w:endnote>
  <w:endnote w:type="continuationSeparator" w:id="0">
    <w:p w:rsidR="00F362A8" w:rsidRDefault="00F362A8" w:rsidP="00C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A8" w:rsidRDefault="00F362A8" w:rsidP="00C01421">
      <w:r>
        <w:separator/>
      </w:r>
    </w:p>
  </w:footnote>
  <w:footnote w:type="continuationSeparator" w:id="0">
    <w:p w:rsidR="00F362A8" w:rsidRDefault="00F362A8" w:rsidP="00C0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514"/>
      <w:docPartObj>
        <w:docPartGallery w:val="Page Numbers (Top of Page)"/>
        <w:docPartUnique/>
      </w:docPartObj>
    </w:sdtPr>
    <w:sdtEndPr>
      <w:rPr>
        <w:rFonts w:ascii="Times New Roman" w:hAnsi="Times New Roman"/>
        <w:noProof/>
      </w:rPr>
    </w:sdtEndPr>
    <w:sdtContent>
      <w:p w:rsidR="00C01421" w:rsidRPr="00C01421" w:rsidRDefault="00C01421">
        <w:pPr>
          <w:pStyle w:val="Header"/>
          <w:jc w:val="center"/>
          <w:rPr>
            <w:rFonts w:ascii="Times New Roman" w:hAnsi="Times New Roman"/>
          </w:rPr>
        </w:pPr>
        <w:r w:rsidRPr="00C01421">
          <w:rPr>
            <w:rFonts w:ascii="Times New Roman" w:hAnsi="Times New Roman"/>
          </w:rPr>
          <w:fldChar w:fldCharType="begin"/>
        </w:r>
        <w:r w:rsidRPr="00C01421">
          <w:rPr>
            <w:rFonts w:ascii="Times New Roman" w:hAnsi="Times New Roman"/>
          </w:rPr>
          <w:instrText xml:space="preserve"> PAGE   \* MERGEFORMAT </w:instrText>
        </w:r>
        <w:r w:rsidRPr="00C01421">
          <w:rPr>
            <w:rFonts w:ascii="Times New Roman" w:hAnsi="Times New Roman"/>
          </w:rPr>
          <w:fldChar w:fldCharType="separate"/>
        </w:r>
        <w:r w:rsidR="009F549C">
          <w:rPr>
            <w:rFonts w:ascii="Times New Roman" w:hAnsi="Times New Roman"/>
            <w:noProof/>
          </w:rPr>
          <w:t>2</w:t>
        </w:r>
        <w:r w:rsidRPr="00C01421">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42DE5"/>
    <w:multiLevelType w:val="hybridMultilevel"/>
    <w:tmpl w:val="7C5C5EA8"/>
    <w:lvl w:ilvl="0" w:tplc="BDDADD3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CD"/>
    <w:rsid w:val="00004D85"/>
    <w:rsid w:val="000071BD"/>
    <w:rsid w:val="00011C8E"/>
    <w:rsid w:val="00011E8D"/>
    <w:rsid w:val="00017A15"/>
    <w:rsid w:val="00025D35"/>
    <w:rsid w:val="00027598"/>
    <w:rsid w:val="00027941"/>
    <w:rsid w:val="000372CA"/>
    <w:rsid w:val="00037BD5"/>
    <w:rsid w:val="00043A14"/>
    <w:rsid w:val="0004594D"/>
    <w:rsid w:val="00052A4F"/>
    <w:rsid w:val="00053827"/>
    <w:rsid w:val="00053930"/>
    <w:rsid w:val="00053C8C"/>
    <w:rsid w:val="000545E5"/>
    <w:rsid w:val="00055A86"/>
    <w:rsid w:val="00060804"/>
    <w:rsid w:val="00060EDC"/>
    <w:rsid w:val="000624C0"/>
    <w:rsid w:val="0006524C"/>
    <w:rsid w:val="00070A68"/>
    <w:rsid w:val="000762C5"/>
    <w:rsid w:val="000800FD"/>
    <w:rsid w:val="00082654"/>
    <w:rsid w:val="00086C2F"/>
    <w:rsid w:val="00087007"/>
    <w:rsid w:val="00090212"/>
    <w:rsid w:val="00093004"/>
    <w:rsid w:val="0009412D"/>
    <w:rsid w:val="0009497C"/>
    <w:rsid w:val="000A51B6"/>
    <w:rsid w:val="000A64BF"/>
    <w:rsid w:val="000B28D5"/>
    <w:rsid w:val="000B6553"/>
    <w:rsid w:val="000B7C1E"/>
    <w:rsid w:val="000C1330"/>
    <w:rsid w:val="000C30F0"/>
    <w:rsid w:val="000D02CA"/>
    <w:rsid w:val="000D06B2"/>
    <w:rsid w:val="000D4F53"/>
    <w:rsid w:val="000D7AFD"/>
    <w:rsid w:val="000E0FE8"/>
    <w:rsid w:val="000F2C9C"/>
    <w:rsid w:val="000F41FD"/>
    <w:rsid w:val="00100771"/>
    <w:rsid w:val="00107C82"/>
    <w:rsid w:val="00113124"/>
    <w:rsid w:val="001153E5"/>
    <w:rsid w:val="00122AF9"/>
    <w:rsid w:val="0012430A"/>
    <w:rsid w:val="00126457"/>
    <w:rsid w:val="001353C6"/>
    <w:rsid w:val="001475E2"/>
    <w:rsid w:val="001500E9"/>
    <w:rsid w:val="001515BA"/>
    <w:rsid w:val="001517FD"/>
    <w:rsid w:val="0015564D"/>
    <w:rsid w:val="0016224C"/>
    <w:rsid w:val="0017516A"/>
    <w:rsid w:val="00191FD2"/>
    <w:rsid w:val="00194490"/>
    <w:rsid w:val="00196010"/>
    <w:rsid w:val="00196A0A"/>
    <w:rsid w:val="00197023"/>
    <w:rsid w:val="001A6D39"/>
    <w:rsid w:val="001B1380"/>
    <w:rsid w:val="001B469D"/>
    <w:rsid w:val="001C0DD8"/>
    <w:rsid w:val="001C537A"/>
    <w:rsid w:val="001C6765"/>
    <w:rsid w:val="001D0C4E"/>
    <w:rsid w:val="001D6ED2"/>
    <w:rsid w:val="001E118C"/>
    <w:rsid w:val="001E1E71"/>
    <w:rsid w:val="00210858"/>
    <w:rsid w:val="00211BE2"/>
    <w:rsid w:val="00216ED3"/>
    <w:rsid w:val="00233C10"/>
    <w:rsid w:val="002359E2"/>
    <w:rsid w:val="002422EB"/>
    <w:rsid w:val="002602CA"/>
    <w:rsid w:val="00260377"/>
    <w:rsid w:val="002615D3"/>
    <w:rsid w:val="0027269A"/>
    <w:rsid w:val="0027419A"/>
    <w:rsid w:val="002743F8"/>
    <w:rsid w:val="002840D4"/>
    <w:rsid w:val="00287537"/>
    <w:rsid w:val="00293999"/>
    <w:rsid w:val="00293C9A"/>
    <w:rsid w:val="00295AC7"/>
    <w:rsid w:val="002975F3"/>
    <w:rsid w:val="002979A7"/>
    <w:rsid w:val="00297F8E"/>
    <w:rsid w:val="002A5A08"/>
    <w:rsid w:val="002B1650"/>
    <w:rsid w:val="002B19FC"/>
    <w:rsid w:val="002B39A2"/>
    <w:rsid w:val="002C511A"/>
    <w:rsid w:val="002C5C93"/>
    <w:rsid w:val="002D257B"/>
    <w:rsid w:val="002E0B3D"/>
    <w:rsid w:val="002E0D44"/>
    <w:rsid w:val="00300540"/>
    <w:rsid w:val="00304055"/>
    <w:rsid w:val="00307663"/>
    <w:rsid w:val="003078D9"/>
    <w:rsid w:val="00316620"/>
    <w:rsid w:val="0031679B"/>
    <w:rsid w:val="00333EC8"/>
    <w:rsid w:val="00335299"/>
    <w:rsid w:val="0033605B"/>
    <w:rsid w:val="00342035"/>
    <w:rsid w:val="00357650"/>
    <w:rsid w:val="0037245E"/>
    <w:rsid w:val="003752DC"/>
    <w:rsid w:val="003807A2"/>
    <w:rsid w:val="0038208B"/>
    <w:rsid w:val="00385089"/>
    <w:rsid w:val="0038655B"/>
    <w:rsid w:val="00392CBE"/>
    <w:rsid w:val="00392F3D"/>
    <w:rsid w:val="003A0083"/>
    <w:rsid w:val="003C0728"/>
    <w:rsid w:val="003C45A2"/>
    <w:rsid w:val="003D072F"/>
    <w:rsid w:val="003D370C"/>
    <w:rsid w:val="003D6124"/>
    <w:rsid w:val="00400157"/>
    <w:rsid w:val="00401880"/>
    <w:rsid w:val="00402D86"/>
    <w:rsid w:val="00407186"/>
    <w:rsid w:val="00411095"/>
    <w:rsid w:val="00411841"/>
    <w:rsid w:val="00417AF3"/>
    <w:rsid w:val="00420976"/>
    <w:rsid w:val="00422733"/>
    <w:rsid w:val="0043258E"/>
    <w:rsid w:val="004358D3"/>
    <w:rsid w:val="004436C9"/>
    <w:rsid w:val="0044441D"/>
    <w:rsid w:val="00445028"/>
    <w:rsid w:val="004501E1"/>
    <w:rsid w:val="00456F12"/>
    <w:rsid w:val="004623A8"/>
    <w:rsid w:val="00462672"/>
    <w:rsid w:val="00466F33"/>
    <w:rsid w:val="004810A1"/>
    <w:rsid w:val="0048397A"/>
    <w:rsid w:val="004906CA"/>
    <w:rsid w:val="004919B8"/>
    <w:rsid w:val="00493B1E"/>
    <w:rsid w:val="00495B73"/>
    <w:rsid w:val="004A263A"/>
    <w:rsid w:val="004A4DA5"/>
    <w:rsid w:val="004B1E1E"/>
    <w:rsid w:val="004C1969"/>
    <w:rsid w:val="004C2A91"/>
    <w:rsid w:val="004C37DB"/>
    <w:rsid w:val="004C5069"/>
    <w:rsid w:val="004D3A4C"/>
    <w:rsid w:val="004E2C60"/>
    <w:rsid w:val="004E61AC"/>
    <w:rsid w:val="004F0385"/>
    <w:rsid w:val="004F4C87"/>
    <w:rsid w:val="00500C2E"/>
    <w:rsid w:val="00504C3E"/>
    <w:rsid w:val="00507395"/>
    <w:rsid w:val="00517472"/>
    <w:rsid w:val="00523884"/>
    <w:rsid w:val="005420F8"/>
    <w:rsid w:val="00552C4F"/>
    <w:rsid w:val="0056622A"/>
    <w:rsid w:val="00570CBB"/>
    <w:rsid w:val="00572C22"/>
    <w:rsid w:val="00580818"/>
    <w:rsid w:val="00590910"/>
    <w:rsid w:val="0059437F"/>
    <w:rsid w:val="00594460"/>
    <w:rsid w:val="0059513F"/>
    <w:rsid w:val="00595BFB"/>
    <w:rsid w:val="00597D1E"/>
    <w:rsid w:val="005A6BFA"/>
    <w:rsid w:val="005B0A2B"/>
    <w:rsid w:val="005B171E"/>
    <w:rsid w:val="005B28CB"/>
    <w:rsid w:val="005B2C9F"/>
    <w:rsid w:val="005C747F"/>
    <w:rsid w:val="005D35A2"/>
    <w:rsid w:val="005D46F1"/>
    <w:rsid w:val="005D4A6B"/>
    <w:rsid w:val="005E1BD5"/>
    <w:rsid w:val="005E3CF4"/>
    <w:rsid w:val="005E41EC"/>
    <w:rsid w:val="005F7644"/>
    <w:rsid w:val="0060596C"/>
    <w:rsid w:val="00625F56"/>
    <w:rsid w:val="006363CA"/>
    <w:rsid w:val="006371D2"/>
    <w:rsid w:val="00637601"/>
    <w:rsid w:val="00655EAD"/>
    <w:rsid w:val="00667474"/>
    <w:rsid w:val="00671C17"/>
    <w:rsid w:val="00676010"/>
    <w:rsid w:val="00692387"/>
    <w:rsid w:val="00695F98"/>
    <w:rsid w:val="0069675F"/>
    <w:rsid w:val="006A1FCA"/>
    <w:rsid w:val="006A29FB"/>
    <w:rsid w:val="006A6E1E"/>
    <w:rsid w:val="006A7585"/>
    <w:rsid w:val="006B1B84"/>
    <w:rsid w:val="006B2C75"/>
    <w:rsid w:val="006B34EA"/>
    <w:rsid w:val="006B417B"/>
    <w:rsid w:val="006B43AC"/>
    <w:rsid w:val="006B698E"/>
    <w:rsid w:val="006C2998"/>
    <w:rsid w:val="006C3DB1"/>
    <w:rsid w:val="006C535F"/>
    <w:rsid w:val="006D4176"/>
    <w:rsid w:val="006D41C8"/>
    <w:rsid w:val="006D4A8B"/>
    <w:rsid w:val="006E1C40"/>
    <w:rsid w:val="006E1FF4"/>
    <w:rsid w:val="006E29E7"/>
    <w:rsid w:val="006E3796"/>
    <w:rsid w:val="006F2C2D"/>
    <w:rsid w:val="006F6B6A"/>
    <w:rsid w:val="00704463"/>
    <w:rsid w:val="0070785A"/>
    <w:rsid w:val="00711535"/>
    <w:rsid w:val="007115D8"/>
    <w:rsid w:val="0071290A"/>
    <w:rsid w:val="00714BFB"/>
    <w:rsid w:val="00716034"/>
    <w:rsid w:val="00716BE9"/>
    <w:rsid w:val="00725FDD"/>
    <w:rsid w:val="007267D5"/>
    <w:rsid w:val="007335F6"/>
    <w:rsid w:val="0074626A"/>
    <w:rsid w:val="00753944"/>
    <w:rsid w:val="00765A15"/>
    <w:rsid w:val="00770111"/>
    <w:rsid w:val="007800E4"/>
    <w:rsid w:val="00781350"/>
    <w:rsid w:val="007838A2"/>
    <w:rsid w:val="00784009"/>
    <w:rsid w:val="00784A5D"/>
    <w:rsid w:val="00785E8F"/>
    <w:rsid w:val="00794EB5"/>
    <w:rsid w:val="007A5214"/>
    <w:rsid w:val="007B3179"/>
    <w:rsid w:val="007B36C8"/>
    <w:rsid w:val="007B6613"/>
    <w:rsid w:val="007C03F7"/>
    <w:rsid w:val="007C079C"/>
    <w:rsid w:val="007C0F47"/>
    <w:rsid w:val="007C1E3F"/>
    <w:rsid w:val="007C245D"/>
    <w:rsid w:val="007D0F2E"/>
    <w:rsid w:val="007E0C1D"/>
    <w:rsid w:val="007E3D2A"/>
    <w:rsid w:val="007F68A6"/>
    <w:rsid w:val="00801028"/>
    <w:rsid w:val="0080190E"/>
    <w:rsid w:val="00812646"/>
    <w:rsid w:val="00816143"/>
    <w:rsid w:val="00832623"/>
    <w:rsid w:val="00834459"/>
    <w:rsid w:val="00834C66"/>
    <w:rsid w:val="008354F7"/>
    <w:rsid w:val="0083559F"/>
    <w:rsid w:val="0083603F"/>
    <w:rsid w:val="00837EE4"/>
    <w:rsid w:val="00841CCB"/>
    <w:rsid w:val="00850F7C"/>
    <w:rsid w:val="00851518"/>
    <w:rsid w:val="008523E9"/>
    <w:rsid w:val="00856509"/>
    <w:rsid w:val="00860A21"/>
    <w:rsid w:val="00881BF9"/>
    <w:rsid w:val="00883B3F"/>
    <w:rsid w:val="008934CD"/>
    <w:rsid w:val="008965E9"/>
    <w:rsid w:val="008A5091"/>
    <w:rsid w:val="008A5545"/>
    <w:rsid w:val="008A565A"/>
    <w:rsid w:val="008B0825"/>
    <w:rsid w:val="008B48B4"/>
    <w:rsid w:val="008C4EBF"/>
    <w:rsid w:val="008C7C60"/>
    <w:rsid w:val="008D0346"/>
    <w:rsid w:val="008D060F"/>
    <w:rsid w:val="008D143C"/>
    <w:rsid w:val="008D276E"/>
    <w:rsid w:val="008D2BBA"/>
    <w:rsid w:val="008D3C15"/>
    <w:rsid w:val="008D4F5D"/>
    <w:rsid w:val="008E2E3F"/>
    <w:rsid w:val="008F14EA"/>
    <w:rsid w:val="008F35E8"/>
    <w:rsid w:val="00921294"/>
    <w:rsid w:val="0092343F"/>
    <w:rsid w:val="0093095C"/>
    <w:rsid w:val="009351E9"/>
    <w:rsid w:val="00942D5E"/>
    <w:rsid w:val="009516B0"/>
    <w:rsid w:val="00952B72"/>
    <w:rsid w:val="009565F9"/>
    <w:rsid w:val="009610ED"/>
    <w:rsid w:val="009631DD"/>
    <w:rsid w:val="00963232"/>
    <w:rsid w:val="00966105"/>
    <w:rsid w:val="00966456"/>
    <w:rsid w:val="00973EEC"/>
    <w:rsid w:val="00974854"/>
    <w:rsid w:val="0097643C"/>
    <w:rsid w:val="00976EFB"/>
    <w:rsid w:val="00981EB5"/>
    <w:rsid w:val="00982BFC"/>
    <w:rsid w:val="00983BE7"/>
    <w:rsid w:val="00985A7E"/>
    <w:rsid w:val="00985FF0"/>
    <w:rsid w:val="00987AF3"/>
    <w:rsid w:val="009A1A4B"/>
    <w:rsid w:val="009A7222"/>
    <w:rsid w:val="009A7DDD"/>
    <w:rsid w:val="009B20B5"/>
    <w:rsid w:val="009C0C7D"/>
    <w:rsid w:val="009D0C92"/>
    <w:rsid w:val="009D0EAD"/>
    <w:rsid w:val="009D1F65"/>
    <w:rsid w:val="009D690B"/>
    <w:rsid w:val="009F1620"/>
    <w:rsid w:val="009F549C"/>
    <w:rsid w:val="00A049BA"/>
    <w:rsid w:val="00A125E8"/>
    <w:rsid w:val="00A133E1"/>
    <w:rsid w:val="00A14F3B"/>
    <w:rsid w:val="00A166F3"/>
    <w:rsid w:val="00A173C9"/>
    <w:rsid w:val="00A23AA5"/>
    <w:rsid w:val="00A249A6"/>
    <w:rsid w:val="00A25364"/>
    <w:rsid w:val="00A27779"/>
    <w:rsid w:val="00A37D43"/>
    <w:rsid w:val="00A432DE"/>
    <w:rsid w:val="00A5250A"/>
    <w:rsid w:val="00A52F10"/>
    <w:rsid w:val="00A62463"/>
    <w:rsid w:val="00A6338D"/>
    <w:rsid w:val="00A702FA"/>
    <w:rsid w:val="00A71DA2"/>
    <w:rsid w:val="00A744C6"/>
    <w:rsid w:val="00A773BF"/>
    <w:rsid w:val="00A8022D"/>
    <w:rsid w:val="00A83239"/>
    <w:rsid w:val="00A8782F"/>
    <w:rsid w:val="00A91396"/>
    <w:rsid w:val="00A918CD"/>
    <w:rsid w:val="00A91AA4"/>
    <w:rsid w:val="00A92E47"/>
    <w:rsid w:val="00AA1001"/>
    <w:rsid w:val="00AA369D"/>
    <w:rsid w:val="00AB0B4D"/>
    <w:rsid w:val="00AB1FB2"/>
    <w:rsid w:val="00AB44C0"/>
    <w:rsid w:val="00AB7F89"/>
    <w:rsid w:val="00AC259F"/>
    <w:rsid w:val="00AC5843"/>
    <w:rsid w:val="00AD28AF"/>
    <w:rsid w:val="00AD484D"/>
    <w:rsid w:val="00AD592E"/>
    <w:rsid w:val="00AE3BE7"/>
    <w:rsid w:val="00AF0935"/>
    <w:rsid w:val="00AF143D"/>
    <w:rsid w:val="00AF1F60"/>
    <w:rsid w:val="00B02440"/>
    <w:rsid w:val="00B04E28"/>
    <w:rsid w:val="00B10854"/>
    <w:rsid w:val="00B10958"/>
    <w:rsid w:val="00B10B91"/>
    <w:rsid w:val="00B117B7"/>
    <w:rsid w:val="00B13F55"/>
    <w:rsid w:val="00B17AA1"/>
    <w:rsid w:val="00B17EAA"/>
    <w:rsid w:val="00B25295"/>
    <w:rsid w:val="00B304FC"/>
    <w:rsid w:val="00B35A60"/>
    <w:rsid w:val="00B376BC"/>
    <w:rsid w:val="00B40B93"/>
    <w:rsid w:val="00B40BB6"/>
    <w:rsid w:val="00B41CC9"/>
    <w:rsid w:val="00B41CD0"/>
    <w:rsid w:val="00B50A2C"/>
    <w:rsid w:val="00B50C9F"/>
    <w:rsid w:val="00B55849"/>
    <w:rsid w:val="00B623C5"/>
    <w:rsid w:val="00B65840"/>
    <w:rsid w:val="00B66DC7"/>
    <w:rsid w:val="00B67492"/>
    <w:rsid w:val="00B751D4"/>
    <w:rsid w:val="00B81C27"/>
    <w:rsid w:val="00B854F0"/>
    <w:rsid w:val="00B85727"/>
    <w:rsid w:val="00B8770F"/>
    <w:rsid w:val="00B879A1"/>
    <w:rsid w:val="00B92C55"/>
    <w:rsid w:val="00BA0B30"/>
    <w:rsid w:val="00BB1E63"/>
    <w:rsid w:val="00BB21C7"/>
    <w:rsid w:val="00BB279A"/>
    <w:rsid w:val="00BB297C"/>
    <w:rsid w:val="00BB44FB"/>
    <w:rsid w:val="00BC00CA"/>
    <w:rsid w:val="00BC350F"/>
    <w:rsid w:val="00BC3F64"/>
    <w:rsid w:val="00BC5DF9"/>
    <w:rsid w:val="00BD7B15"/>
    <w:rsid w:val="00BE6A91"/>
    <w:rsid w:val="00BF6FE2"/>
    <w:rsid w:val="00BF71C7"/>
    <w:rsid w:val="00C01421"/>
    <w:rsid w:val="00C03227"/>
    <w:rsid w:val="00C038B2"/>
    <w:rsid w:val="00C14119"/>
    <w:rsid w:val="00C2038A"/>
    <w:rsid w:val="00C21341"/>
    <w:rsid w:val="00C35116"/>
    <w:rsid w:val="00C358AA"/>
    <w:rsid w:val="00C5179D"/>
    <w:rsid w:val="00C51DEE"/>
    <w:rsid w:val="00C5575E"/>
    <w:rsid w:val="00C57D93"/>
    <w:rsid w:val="00C62D60"/>
    <w:rsid w:val="00C74CF5"/>
    <w:rsid w:val="00C75FE5"/>
    <w:rsid w:val="00C77699"/>
    <w:rsid w:val="00C80E80"/>
    <w:rsid w:val="00C818B6"/>
    <w:rsid w:val="00C81C92"/>
    <w:rsid w:val="00C82042"/>
    <w:rsid w:val="00C82941"/>
    <w:rsid w:val="00C855D7"/>
    <w:rsid w:val="00C90D69"/>
    <w:rsid w:val="00C92F5A"/>
    <w:rsid w:val="00C93CD9"/>
    <w:rsid w:val="00CA3DD5"/>
    <w:rsid w:val="00CA4AD8"/>
    <w:rsid w:val="00CA6385"/>
    <w:rsid w:val="00CB7D22"/>
    <w:rsid w:val="00CC16C5"/>
    <w:rsid w:val="00CC5848"/>
    <w:rsid w:val="00CC604F"/>
    <w:rsid w:val="00CC67C4"/>
    <w:rsid w:val="00CD222C"/>
    <w:rsid w:val="00CD4A5C"/>
    <w:rsid w:val="00CD5866"/>
    <w:rsid w:val="00CD6C73"/>
    <w:rsid w:val="00CD7215"/>
    <w:rsid w:val="00CE1B68"/>
    <w:rsid w:val="00CE297E"/>
    <w:rsid w:val="00CE712B"/>
    <w:rsid w:val="00CF0727"/>
    <w:rsid w:val="00CF128C"/>
    <w:rsid w:val="00CF2A61"/>
    <w:rsid w:val="00CF6595"/>
    <w:rsid w:val="00D00FD9"/>
    <w:rsid w:val="00D031BB"/>
    <w:rsid w:val="00D06DB9"/>
    <w:rsid w:val="00D14055"/>
    <w:rsid w:val="00D140CC"/>
    <w:rsid w:val="00D2277F"/>
    <w:rsid w:val="00D243B9"/>
    <w:rsid w:val="00D35D7E"/>
    <w:rsid w:val="00D42F74"/>
    <w:rsid w:val="00D47AF1"/>
    <w:rsid w:val="00D61ECC"/>
    <w:rsid w:val="00D705A8"/>
    <w:rsid w:val="00D74C8B"/>
    <w:rsid w:val="00D97A8B"/>
    <w:rsid w:val="00DA7E66"/>
    <w:rsid w:val="00DC26BC"/>
    <w:rsid w:val="00DC28B9"/>
    <w:rsid w:val="00DC37A6"/>
    <w:rsid w:val="00DC49ED"/>
    <w:rsid w:val="00DD037A"/>
    <w:rsid w:val="00DD38FB"/>
    <w:rsid w:val="00DD4E13"/>
    <w:rsid w:val="00DD5687"/>
    <w:rsid w:val="00DE2055"/>
    <w:rsid w:val="00DF62F7"/>
    <w:rsid w:val="00E01B53"/>
    <w:rsid w:val="00E17E9B"/>
    <w:rsid w:val="00E33F53"/>
    <w:rsid w:val="00E418E2"/>
    <w:rsid w:val="00E4715D"/>
    <w:rsid w:val="00E51E29"/>
    <w:rsid w:val="00E532FD"/>
    <w:rsid w:val="00E61706"/>
    <w:rsid w:val="00E620CC"/>
    <w:rsid w:val="00E6389D"/>
    <w:rsid w:val="00E63E64"/>
    <w:rsid w:val="00E74816"/>
    <w:rsid w:val="00E74C59"/>
    <w:rsid w:val="00E80A9A"/>
    <w:rsid w:val="00E80D25"/>
    <w:rsid w:val="00E82EEF"/>
    <w:rsid w:val="00E839CE"/>
    <w:rsid w:val="00E8475F"/>
    <w:rsid w:val="00EA6260"/>
    <w:rsid w:val="00EB20BA"/>
    <w:rsid w:val="00EB5D4D"/>
    <w:rsid w:val="00EB69B4"/>
    <w:rsid w:val="00EC2F3C"/>
    <w:rsid w:val="00EC31CB"/>
    <w:rsid w:val="00EC60F4"/>
    <w:rsid w:val="00EC7360"/>
    <w:rsid w:val="00ED51D9"/>
    <w:rsid w:val="00EE2199"/>
    <w:rsid w:val="00EE21AB"/>
    <w:rsid w:val="00EE5A33"/>
    <w:rsid w:val="00F00B9C"/>
    <w:rsid w:val="00F0536A"/>
    <w:rsid w:val="00F0574A"/>
    <w:rsid w:val="00F07AD6"/>
    <w:rsid w:val="00F225EC"/>
    <w:rsid w:val="00F25EC4"/>
    <w:rsid w:val="00F30806"/>
    <w:rsid w:val="00F35CEC"/>
    <w:rsid w:val="00F36168"/>
    <w:rsid w:val="00F362A8"/>
    <w:rsid w:val="00F440E0"/>
    <w:rsid w:val="00F504FB"/>
    <w:rsid w:val="00F51C40"/>
    <w:rsid w:val="00F52490"/>
    <w:rsid w:val="00F577BD"/>
    <w:rsid w:val="00F57CED"/>
    <w:rsid w:val="00F60E67"/>
    <w:rsid w:val="00F743BB"/>
    <w:rsid w:val="00F75448"/>
    <w:rsid w:val="00F77F0D"/>
    <w:rsid w:val="00F818A4"/>
    <w:rsid w:val="00F86651"/>
    <w:rsid w:val="00F92354"/>
    <w:rsid w:val="00FA0A7A"/>
    <w:rsid w:val="00FA32F7"/>
    <w:rsid w:val="00FA39F7"/>
    <w:rsid w:val="00FA41D0"/>
    <w:rsid w:val="00FA47D3"/>
    <w:rsid w:val="00FB3A4C"/>
    <w:rsid w:val="00FB787C"/>
    <w:rsid w:val="00FB78A8"/>
    <w:rsid w:val="00FC1005"/>
    <w:rsid w:val="00FC67A1"/>
    <w:rsid w:val="00FD51EF"/>
    <w:rsid w:val="00FD7303"/>
    <w:rsid w:val="00FE1230"/>
    <w:rsid w:val="00FE13C7"/>
    <w:rsid w:val="00FE1E8C"/>
    <w:rsid w:val="00FE33B9"/>
    <w:rsid w:val="00FE4171"/>
    <w:rsid w:val="00F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C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D4"/>
    <w:pPr>
      <w:ind w:left="720"/>
      <w:contextualSpacing/>
    </w:pPr>
  </w:style>
  <w:style w:type="paragraph" w:styleId="Header">
    <w:name w:val="header"/>
    <w:basedOn w:val="Normal"/>
    <w:link w:val="HeaderChar"/>
    <w:uiPriority w:val="99"/>
    <w:unhideWhenUsed/>
    <w:rsid w:val="00C01421"/>
    <w:pPr>
      <w:tabs>
        <w:tab w:val="center" w:pos="4680"/>
        <w:tab w:val="right" w:pos="9360"/>
      </w:tabs>
    </w:pPr>
  </w:style>
  <w:style w:type="character" w:customStyle="1" w:styleId="HeaderChar">
    <w:name w:val="Header Char"/>
    <w:basedOn w:val="DefaultParagraphFont"/>
    <w:link w:val="Header"/>
    <w:uiPriority w:val="99"/>
    <w:rsid w:val="00C01421"/>
    <w:rPr>
      <w:rFonts w:ascii=".VnTime" w:eastAsia="Times New Roman" w:hAnsi=".VnTime" w:cs="Times New Roman"/>
      <w:sz w:val="28"/>
      <w:szCs w:val="28"/>
    </w:rPr>
  </w:style>
  <w:style w:type="paragraph" w:styleId="Footer">
    <w:name w:val="footer"/>
    <w:basedOn w:val="Normal"/>
    <w:link w:val="FooterChar"/>
    <w:uiPriority w:val="99"/>
    <w:unhideWhenUsed/>
    <w:rsid w:val="00C01421"/>
    <w:pPr>
      <w:tabs>
        <w:tab w:val="center" w:pos="4680"/>
        <w:tab w:val="right" w:pos="9360"/>
      </w:tabs>
    </w:pPr>
  </w:style>
  <w:style w:type="character" w:customStyle="1" w:styleId="FooterChar">
    <w:name w:val="Footer Char"/>
    <w:basedOn w:val="DefaultParagraphFont"/>
    <w:link w:val="Footer"/>
    <w:uiPriority w:val="99"/>
    <w:rsid w:val="00C01421"/>
    <w:rPr>
      <w:rFonts w:ascii=".VnTime" w:eastAsia="Times New Roman" w:hAnsi=".VnTime" w:cs="Times New Roman"/>
      <w:sz w:val="28"/>
      <w:szCs w:val="28"/>
    </w:rPr>
  </w:style>
  <w:style w:type="paragraph" w:styleId="BodyTextIndent">
    <w:name w:val="Body Text Indent"/>
    <w:basedOn w:val="Normal"/>
    <w:link w:val="BodyTextIndentChar"/>
    <w:rsid w:val="00B40B93"/>
    <w:pPr>
      <w:ind w:firstLine="720"/>
      <w:jc w:val="both"/>
    </w:pPr>
    <w:rPr>
      <w:rFonts w:ascii="Times New Roman" w:hAnsi="Times New Roman"/>
      <w:spacing w:val="6"/>
    </w:rPr>
  </w:style>
  <w:style w:type="character" w:customStyle="1" w:styleId="BodyTextIndentChar">
    <w:name w:val="Body Text Indent Char"/>
    <w:basedOn w:val="DefaultParagraphFont"/>
    <w:link w:val="BodyTextIndent"/>
    <w:rsid w:val="00B40B93"/>
    <w:rPr>
      <w:rFonts w:ascii="Times New Roman" w:eastAsia="Times New Roman" w:hAnsi="Times New Roman" w:cs="Times New Roman"/>
      <w:spacing w:val="6"/>
      <w:sz w:val="28"/>
      <w:szCs w:val="28"/>
    </w:rPr>
  </w:style>
  <w:style w:type="character" w:customStyle="1" w:styleId="04BodyChar">
    <w:name w:val="04. Body Char"/>
    <w:link w:val="04Body"/>
    <w:locked/>
    <w:rsid w:val="00B40B93"/>
    <w:rPr>
      <w:sz w:val="28"/>
      <w:szCs w:val="26"/>
    </w:rPr>
  </w:style>
  <w:style w:type="paragraph" w:customStyle="1" w:styleId="04Body">
    <w:name w:val="04. Body"/>
    <w:basedOn w:val="Normal"/>
    <w:link w:val="04BodyChar"/>
    <w:qFormat/>
    <w:rsid w:val="00B40B93"/>
    <w:pPr>
      <w:spacing w:before="120" w:after="120" w:line="264" w:lineRule="auto"/>
      <w:ind w:firstLine="720"/>
      <w:jc w:val="both"/>
    </w:pPr>
    <w:rPr>
      <w:rFonts w:asciiTheme="minorHAnsi" w:eastAsiaTheme="minorHAnsi" w:hAnsiTheme="minorHAnsi" w:cstheme="minorBidi"/>
      <w:szCs w:val="26"/>
    </w:rPr>
  </w:style>
  <w:style w:type="paragraph" w:styleId="FootnoteText">
    <w:name w:val="footnote text"/>
    <w:basedOn w:val="Normal"/>
    <w:link w:val="FootnoteTextChar"/>
    <w:unhideWhenUsed/>
    <w:rsid w:val="00456F12"/>
    <w:rPr>
      <w:sz w:val="20"/>
      <w:szCs w:val="20"/>
    </w:rPr>
  </w:style>
  <w:style w:type="character" w:customStyle="1" w:styleId="FootnoteTextChar">
    <w:name w:val="Footnote Text Char"/>
    <w:basedOn w:val="DefaultParagraphFont"/>
    <w:link w:val="FootnoteText"/>
    <w:rsid w:val="00456F12"/>
    <w:rPr>
      <w:rFonts w:ascii=".VnTime" w:eastAsia="Times New Roman" w:hAnsi=".VnTime" w:cs="Times New Roman"/>
      <w:sz w:val="20"/>
      <w:szCs w:val="20"/>
    </w:rPr>
  </w:style>
  <w:style w:type="character" w:styleId="FootnoteReference">
    <w:name w:val="footnote reference"/>
    <w:basedOn w:val="DefaultParagraphFont"/>
    <w:unhideWhenUsed/>
    <w:rsid w:val="00456F12"/>
    <w:rPr>
      <w:vertAlign w:val="superscript"/>
    </w:rPr>
  </w:style>
  <w:style w:type="paragraph" w:styleId="BodyText">
    <w:name w:val="Body Text"/>
    <w:basedOn w:val="Normal"/>
    <w:link w:val="BodyTextChar"/>
    <w:uiPriority w:val="99"/>
    <w:unhideWhenUsed/>
    <w:rsid w:val="00FE1E8C"/>
    <w:pPr>
      <w:spacing w:after="120"/>
    </w:pPr>
  </w:style>
  <w:style w:type="character" w:customStyle="1" w:styleId="BodyTextChar">
    <w:name w:val="Body Text Char"/>
    <w:basedOn w:val="DefaultParagraphFont"/>
    <w:link w:val="BodyText"/>
    <w:uiPriority w:val="99"/>
    <w:rsid w:val="00FE1E8C"/>
    <w:rPr>
      <w:rFonts w:ascii=".VnTime" w:eastAsia="Times New Roman" w:hAnsi=".VnTime" w:cs="Times New Roman"/>
      <w:sz w:val="28"/>
      <w:szCs w:val="28"/>
    </w:rPr>
  </w:style>
  <w:style w:type="paragraph" w:customStyle="1" w:styleId="Body1">
    <w:name w:val="Body 1"/>
    <w:rsid w:val="00B376BC"/>
    <w:pPr>
      <w:spacing w:after="0" w:line="240" w:lineRule="auto"/>
      <w:outlineLvl w:val="0"/>
    </w:pPr>
    <w:rPr>
      <w:rFonts w:ascii="Times New Roman" w:eastAsia="Arial Unicode MS" w:hAnsi="Times New Roman" w:cs="Times New Roman"/>
      <w:color w:val="000000"/>
      <w:sz w:val="24"/>
      <w:szCs w:val="20"/>
      <w:u w:color="000000"/>
    </w:rPr>
  </w:style>
  <w:style w:type="paragraph" w:styleId="NormalWeb">
    <w:name w:val="Normal (Web)"/>
    <w:basedOn w:val="Normal"/>
    <w:uiPriority w:val="99"/>
    <w:semiHidden/>
    <w:unhideWhenUsed/>
    <w:rsid w:val="00572C2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33C10"/>
    <w:rPr>
      <w:rFonts w:ascii="Tahoma" w:hAnsi="Tahoma" w:cs="Tahoma"/>
      <w:sz w:val="16"/>
      <w:szCs w:val="16"/>
    </w:rPr>
  </w:style>
  <w:style w:type="character" w:customStyle="1" w:styleId="BalloonTextChar">
    <w:name w:val="Balloon Text Char"/>
    <w:basedOn w:val="DefaultParagraphFont"/>
    <w:link w:val="BalloonText"/>
    <w:uiPriority w:val="99"/>
    <w:semiHidden/>
    <w:rsid w:val="00233C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C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D4"/>
    <w:pPr>
      <w:ind w:left="720"/>
      <w:contextualSpacing/>
    </w:pPr>
  </w:style>
  <w:style w:type="paragraph" w:styleId="Header">
    <w:name w:val="header"/>
    <w:basedOn w:val="Normal"/>
    <w:link w:val="HeaderChar"/>
    <w:uiPriority w:val="99"/>
    <w:unhideWhenUsed/>
    <w:rsid w:val="00C01421"/>
    <w:pPr>
      <w:tabs>
        <w:tab w:val="center" w:pos="4680"/>
        <w:tab w:val="right" w:pos="9360"/>
      </w:tabs>
    </w:pPr>
  </w:style>
  <w:style w:type="character" w:customStyle="1" w:styleId="HeaderChar">
    <w:name w:val="Header Char"/>
    <w:basedOn w:val="DefaultParagraphFont"/>
    <w:link w:val="Header"/>
    <w:uiPriority w:val="99"/>
    <w:rsid w:val="00C01421"/>
    <w:rPr>
      <w:rFonts w:ascii=".VnTime" w:eastAsia="Times New Roman" w:hAnsi=".VnTime" w:cs="Times New Roman"/>
      <w:sz w:val="28"/>
      <w:szCs w:val="28"/>
    </w:rPr>
  </w:style>
  <w:style w:type="paragraph" w:styleId="Footer">
    <w:name w:val="footer"/>
    <w:basedOn w:val="Normal"/>
    <w:link w:val="FooterChar"/>
    <w:uiPriority w:val="99"/>
    <w:unhideWhenUsed/>
    <w:rsid w:val="00C01421"/>
    <w:pPr>
      <w:tabs>
        <w:tab w:val="center" w:pos="4680"/>
        <w:tab w:val="right" w:pos="9360"/>
      </w:tabs>
    </w:pPr>
  </w:style>
  <w:style w:type="character" w:customStyle="1" w:styleId="FooterChar">
    <w:name w:val="Footer Char"/>
    <w:basedOn w:val="DefaultParagraphFont"/>
    <w:link w:val="Footer"/>
    <w:uiPriority w:val="99"/>
    <w:rsid w:val="00C01421"/>
    <w:rPr>
      <w:rFonts w:ascii=".VnTime" w:eastAsia="Times New Roman" w:hAnsi=".VnTime" w:cs="Times New Roman"/>
      <w:sz w:val="28"/>
      <w:szCs w:val="28"/>
    </w:rPr>
  </w:style>
  <w:style w:type="paragraph" w:styleId="BodyTextIndent">
    <w:name w:val="Body Text Indent"/>
    <w:basedOn w:val="Normal"/>
    <w:link w:val="BodyTextIndentChar"/>
    <w:rsid w:val="00B40B93"/>
    <w:pPr>
      <w:ind w:firstLine="720"/>
      <w:jc w:val="both"/>
    </w:pPr>
    <w:rPr>
      <w:rFonts w:ascii="Times New Roman" w:hAnsi="Times New Roman"/>
      <w:spacing w:val="6"/>
    </w:rPr>
  </w:style>
  <w:style w:type="character" w:customStyle="1" w:styleId="BodyTextIndentChar">
    <w:name w:val="Body Text Indent Char"/>
    <w:basedOn w:val="DefaultParagraphFont"/>
    <w:link w:val="BodyTextIndent"/>
    <w:rsid w:val="00B40B93"/>
    <w:rPr>
      <w:rFonts w:ascii="Times New Roman" w:eastAsia="Times New Roman" w:hAnsi="Times New Roman" w:cs="Times New Roman"/>
      <w:spacing w:val="6"/>
      <w:sz w:val="28"/>
      <w:szCs w:val="28"/>
    </w:rPr>
  </w:style>
  <w:style w:type="character" w:customStyle="1" w:styleId="04BodyChar">
    <w:name w:val="04. Body Char"/>
    <w:link w:val="04Body"/>
    <w:locked/>
    <w:rsid w:val="00B40B93"/>
    <w:rPr>
      <w:sz w:val="28"/>
      <w:szCs w:val="26"/>
    </w:rPr>
  </w:style>
  <w:style w:type="paragraph" w:customStyle="1" w:styleId="04Body">
    <w:name w:val="04. Body"/>
    <w:basedOn w:val="Normal"/>
    <w:link w:val="04BodyChar"/>
    <w:qFormat/>
    <w:rsid w:val="00B40B93"/>
    <w:pPr>
      <w:spacing w:before="120" w:after="120" w:line="264" w:lineRule="auto"/>
      <w:ind w:firstLine="720"/>
      <w:jc w:val="both"/>
    </w:pPr>
    <w:rPr>
      <w:rFonts w:asciiTheme="minorHAnsi" w:eastAsiaTheme="minorHAnsi" w:hAnsiTheme="minorHAnsi" w:cstheme="minorBidi"/>
      <w:szCs w:val="26"/>
    </w:rPr>
  </w:style>
  <w:style w:type="paragraph" w:styleId="FootnoteText">
    <w:name w:val="footnote text"/>
    <w:basedOn w:val="Normal"/>
    <w:link w:val="FootnoteTextChar"/>
    <w:unhideWhenUsed/>
    <w:rsid w:val="00456F12"/>
    <w:rPr>
      <w:sz w:val="20"/>
      <w:szCs w:val="20"/>
    </w:rPr>
  </w:style>
  <w:style w:type="character" w:customStyle="1" w:styleId="FootnoteTextChar">
    <w:name w:val="Footnote Text Char"/>
    <w:basedOn w:val="DefaultParagraphFont"/>
    <w:link w:val="FootnoteText"/>
    <w:rsid w:val="00456F12"/>
    <w:rPr>
      <w:rFonts w:ascii=".VnTime" w:eastAsia="Times New Roman" w:hAnsi=".VnTime" w:cs="Times New Roman"/>
      <w:sz w:val="20"/>
      <w:szCs w:val="20"/>
    </w:rPr>
  </w:style>
  <w:style w:type="character" w:styleId="FootnoteReference">
    <w:name w:val="footnote reference"/>
    <w:basedOn w:val="DefaultParagraphFont"/>
    <w:unhideWhenUsed/>
    <w:rsid w:val="00456F12"/>
    <w:rPr>
      <w:vertAlign w:val="superscript"/>
    </w:rPr>
  </w:style>
  <w:style w:type="paragraph" w:styleId="BodyText">
    <w:name w:val="Body Text"/>
    <w:basedOn w:val="Normal"/>
    <w:link w:val="BodyTextChar"/>
    <w:uiPriority w:val="99"/>
    <w:unhideWhenUsed/>
    <w:rsid w:val="00FE1E8C"/>
    <w:pPr>
      <w:spacing w:after="120"/>
    </w:pPr>
  </w:style>
  <w:style w:type="character" w:customStyle="1" w:styleId="BodyTextChar">
    <w:name w:val="Body Text Char"/>
    <w:basedOn w:val="DefaultParagraphFont"/>
    <w:link w:val="BodyText"/>
    <w:uiPriority w:val="99"/>
    <w:rsid w:val="00FE1E8C"/>
    <w:rPr>
      <w:rFonts w:ascii=".VnTime" w:eastAsia="Times New Roman" w:hAnsi=".VnTime" w:cs="Times New Roman"/>
      <w:sz w:val="28"/>
      <w:szCs w:val="28"/>
    </w:rPr>
  </w:style>
  <w:style w:type="paragraph" w:customStyle="1" w:styleId="Body1">
    <w:name w:val="Body 1"/>
    <w:rsid w:val="00B376BC"/>
    <w:pPr>
      <w:spacing w:after="0" w:line="240" w:lineRule="auto"/>
      <w:outlineLvl w:val="0"/>
    </w:pPr>
    <w:rPr>
      <w:rFonts w:ascii="Times New Roman" w:eastAsia="Arial Unicode MS" w:hAnsi="Times New Roman" w:cs="Times New Roman"/>
      <w:color w:val="000000"/>
      <w:sz w:val="24"/>
      <w:szCs w:val="20"/>
      <w:u w:color="000000"/>
    </w:rPr>
  </w:style>
  <w:style w:type="paragraph" w:styleId="NormalWeb">
    <w:name w:val="Normal (Web)"/>
    <w:basedOn w:val="Normal"/>
    <w:uiPriority w:val="99"/>
    <w:semiHidden/>
    <w:unhideWhenUsed/>
    <w:rsid w:val="00572C2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33C10"/>
    <w:rPr>
      <w:rFonts w:ascii="Tahoma" w:hAnsi="Tahoma" w:cs="Tahoma"/>
      <w:sz w:val="16"/>
      <w:szCs w:val="16"/>
    </w:rPr>
  </w:style>
  <w:style w:type="character" w:customStyle="1" w:styleId="BalloonTextChar">
    <w:name w:val="Balloon Text Char"/>
    <w:basedOn w:val="DefaultParagraphFont"/>
    <w:link w:val="BalloonText"/>
    <w:uiPriority w:val="99"/>
    <w:semiHidden/>
    <w:rsid w:val="00233C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3E4A-BE06-4F3A-9843-CE0C9ABE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Thieu</dc:creator>
  <cp:lastModifiedBy>Dang Nam</cp:lastModifiedBy>
  <cp:revision>2</cp:revision>
  <cp:lastPrinted>2022-04-25T08:57:00Z</cp:lastPrinted>
  <dcterms:created xsi:type="dcterms:W3CDTF">2022-04-27T01:37:00Z</dcterms:created>
  <dcterms:modified xsi:type="dcterms:W3CDTF">2022-04-27T01:37:00Z</dcterms:modified>
</cp:coreProperties>
</file>