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ayout w:type="fixed"/>
        <w:tblLook w:val="0000" w:firstRow="0" w:lastRow="0" w:firstColumn="0" w:lastColumn="0" w:noHBand="0" w:noVBand="0"/>
      </w:tblPr>
      <w:tblGrid>
        <w:gridCol w:w="3828"/>
        <w:gridCol w:w="5670"/>
      </w:tblGrid>
      <w:tr w:rsidR="000567EF" w:rsidRPr="000567EF" w14:paraId="6C450CC7" w14:textId="77777777" w:rsidTr="00E74A1D">
        <w:tc>
          <w:tcPr>
            <w:tcW w:w="3828" w:type="dxa"/>
          </w:tcPr>
          <w:p w14:paraId="2844AED9" w14:textId="77777777" w:rsidR="000567EF" w:rsidRPr="000567EF" w:rsidRDefault="000567EF" w:rsidP="00E74A1D">
            <w:pPr>
              <w:jc w:val="center"/>
              <w:rPr>
                <w:rFonts w:ascii="Times New Roman" w:hAnsi="Times New Roman"/>
                <w:sz w:val="26"/>
                <w:szCs w:val="26"/>
              </w:rPr>
            </w:pPr>
            <w:bookmarkStart w:id="0" w:name="_GoBack"/>
            <w:bookmarkEnd w:id="0"/>
            <w:r w:rsidRPr="000567EF">
              <w:rPr>
                <w:rFonts w:ascii="Times New Roman" w:hAnsi="Times New Roman"/>
                <w:sz w:val="26"/>
                <w:szCs w:val="26"/>
              </w:rPr>
              <w:t>UBND TỈNH HÀ TĨNH</w:t>
            </w:r>
          </w:p>
          <w:p w14:paraId="6DF48D2D" w14:textId="39463263" w:rsidR="000567EF" w:rsidRPr="002D78DD" w:rsidRDefault="000567EF" w:rsidP="00E74A1D">
            <w:pPr>
              <w:jc w:val="center"/>
              <w:rPr>
                <w:rFonts w:ascii="Times New Roman" w:hAnsi="Times New Roman"/>
                <w:b/>
                <w:sz w:val="26"/>
                <w:szCs w:val="26"/>
                <w:lang w:val="vi-VN"/>
              </w:rPr>
            </w:pPr>
            <w:r w:rsidRPr="000567EF">
              <w:rPr>
                <w:rFonts w:ascii="Times New Roman" w:hAnsi="Times New Roman"/>
                <w:b/>
                <w:sz w:val="26"/>
                <w:szCs w:val="26"/>
              </w:rPr>
              <w:t xml:space="preserve">SỞ </w:t>
            </w:r>
            <w:r w:rsidR="002D78DD">
              <w:rPr>
                <w:rFonts w:ascii="Times New Roman" w:hAnsi="Times New Roman"/>
                <w:b/>
                <w:sz w:val="26"/>
                <w:szCs w:val="26"/>
              </w:rPr>
              <w:t>XÂY</w:t>
            </w:r>
            <w:r w:rsidR="002D78DD">
              <w:rPr>
                <w:rFonts w:ascii="Times New Roman" w:hAnsi="Times New Roman"/>
                <w:b/>
                <w:sz w:val="26"/>
                <w:szCs w:val="26"/>
                <w:lang w:val="vi-VN"/>
              </w:rPr>
              <w:t xml:space="preserve"> DỰNG</w:t>
            </w:r>
          </w:p>
          <w:p w14:paraId="59D8E916" w14:textId="77777777" w:rsidR="000567EF" w:rsidRPr="000567EF" w:rsidRDefault="000567EF" w:rsidP="00E74A1D">
            <w:pPr>
              <w:jc w:val="center"/>
              <w:rPr>
                <w:rFonts w:ascii="Times New Roman" w:hAnsi="Times New Roman"/>
                <w:i/>
                <w:sz w:val="26"/>
                <w:szCs w:val="26"/>
              </w:rPr>
            </w:pPr>
            <w:r w:rsidRPr="000567EF">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541D4DC5" wp14:editId="033D69CB">
                      <wp:simplePos x="0" y="0"/>
                      <wp:positionH relativeFrom="column">
                        <wp:posOffset>705485</wp:posOffset>
                      </wp:positionH>
                      <wp:positionV relativeFrom="paragraph">
                        <wp:posOffset>16509</wp:posOffset>
                      </wp:positionV>
                      <wp:extent cx="8966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DC08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1.3pt" to="12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FC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vlfJ5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"/>
                  </w:pict>
                </mc:Fallback>
              </mc:AlternateContent>
            </w:r>
          </w:p>
          <w:p w14:paraId="7172E700" w14:textId="25822E9A" w:rsidR="000567EF" w:rsidRPr="000567EF" w:rsidRDefault="000567EF" w:rsidP="00E74A1D">
            <w:pPr>
              <w:jc w:val="center"/>
              <w:rPr>
                <w:rFonts w:ascii="Times New Roman" w:hAnsi="Times New Roman"/>
                <w:szCs w:val="28"/>
                <w:lang w:val="vi-VN"/>
              </w:rPr>
            </w:pPr>
            <w:r w:rsidRPr="000567EF">
              <w:rPr>
                <w:rFonts w:ascii="Times New Roman" w:hAnsi="Times New Roman"/>
                <w:szCs w:val="28"/>
              </w:rPr>
              <w:t xml:space="preserve">Số: </w:t>
            </w:r>
            <w:r w:rsidRPr="000567EF">
              <w:rPr>
                <w:rFonts w:ascii="Times New Roman" w:hAnsi="Times New Roman"/>
                <w:szCs w:val="28"/>
                <w:lang w:val="vi-VN"/>
              </w:rPr>
              <w:t xml:space="preserve"> </w:t>
            </w:r>
            <w:r w:rsidR="001E6890">
              <w:rPr>
                <w:rFonts w:ascii="Times New Roman" w:hAnsi="Times New Roman"/>
                <w:szCs w:val="28"/>
              </w:rPr>
              <w:t>735</w:t>
            </w:r>
            <w:r w:rsidRPr="000567EF">
              <w:rPr>
                <w:rFonts w:ascii="Times New Roman" w:hAnsi="Times New Roman"/>
                <w:szCs w:val="28"/>
              </w:rPr>
              <w:t xml:space="preserve"> /</w:t>
            </w:r>
            <w:r w:rsidR="002D78DD">
              <w:rPr>
                <w:rFonts w:ascii="Times New Roman" w:hAnsi="Times New Roman"/>
                <w:szCs w:val="28"/>
              </w:rPr>
              <w:t>SXD</w:t>
            </w:r>
            <w:r w:rsidRPr="000567EF">
              <w:rPr>
                <w:rFonts w:ascii="Times New Roman" w:hAnsi="Times New Roman"/>
                <w:szCs w:val="28"/>
                <w:lang w:val="vi-VN"/>
              </w:rPr>
              <w:t>-</w:t>
            </w:r>
            <w:r w:rsidR="002D78DD">
              <w:rPr>
                <w:rFonts w:ascii="Times New Roman" w:hAnsi="Times New Roman"/>
                <w:szCs w:val="28"/>
              </w:rPr>
              <w:t>VP</w:t>
            </w:r>
          </w:p>
          <w:p w14:paraId="6014EE6C" w14:textId="77777777" w:rsidR="000567EF" w:rsidRPr="000567EF" w:rsidRDefault="000567EF" w:rsidP="00E74A1D">
            <w:pPr>
              <w:jc w:val="center"/>
              <w:rPr>
                <w:rFonts w:ascii="Times New Roman" w:hAnsi="Times New Roman"/>
                <w:sz w:val="24"/>
                <w:lang w:val="vi-VN"/>
              </w:rPr>
            </w:pPr>
            <w:r w:rsidRPr="000567EF">
              <w:rPr>
                <w:rFonts w:ascii="Times New Roman" w:hAnsi="Times New Roman"/>
                <w:sz w:val="24"/>
              </w:rPr>
              <w:t>V/v</w:t>
            </w:r>
            <w:r w:rsidRPr="000567EF">
              <w:rPr>
                <w:rFonts w:ascii="Times New Roman" w:hAnsi="Times New Roman"/>
                <w:sz w:val="24"/>
                <w:lang w:val="vi-VN"/>
              </w:rPr>
              <w:t xml:space="preserve"> báo cáo </w:t>
            </w:r>
            <w:r>
              <w:rPr>
                <w:rFonts w:ascii="Times New Roman" w:hAnsi="Times New Roman"/>
                <w:sz w:val="24"/>
                <w:szCs w:val="24"/>
              </w:rPr>
              <w:t>việc thực hiện chính sách, pháp luật về đảm bảo trật tự, an toàn giao thông từ năm 2009 đến hết năm 2023</w:t>
            </w:r>
            <w:r w:rsidRPr="000567EF">
              <w:rPr>
                <w:rFonts w:ascii="Times New Roman" w:hAnsi="Times New Roman"/>
                <w:sz w:val="24"/>
                <w:szCs w:val="24"/>
                <w:lang w:val="vi-VN"/>
              </w:rPr>
              <w:t>.</w:t>
            </w:r>
          </w:p>
        </w:tc>
        <w:tc>
          <w:tcPr>
            <w:tcW w:w="5670" w:type="dxa"/>
          </w:tcPr>
          <w:p w14:paraId="1E0B9627" w14:textId="77777777" w:rsidR="000567EF" w:rsidRPr="000567EF" w:rsidRDefault="000567EF" w:rsidP="00E74A1D">
            <w:pPr>
              <w:jc w:val="center"/>
              <w:rPr>
                <w:rFonts w:ascii="Times New Roman" w:hAnsi="Times New Roman"/>
                <w:b/>
                <w:sz w:val="24"/>
              </w:rPr>
            </w:pPr>
            <w:r w:rsidRPr="000567EF">
              <w:rPr>
                <w:rFonts w:ascii="Times New Roman" w:hAnsi="Times New Roman"/>
                <w:b/>
                <w:sz w:val="26"/>
              </w:rPr>
              <w:t>CỘNG HOÀ XÃ HỘI CHỦ NGHĨA VIỆT NAM</w:t>
            </w:r>
          </w:p>
          <w:p w14:paraId="3D8C25BE" w14:textId="77777777" w:rsidR="000567EF" w:rsidRPr="000567EF" w:rsidRDefault="000567EF" w:rsidP="00E74A1D">
            <w:pPr>
              <w:jc w:val="center"/>
              <w:rPr>
                <w:rFonts w:ascii="Times New Roman" w:hAnsi="Times New Roman"/>
                <w:b/>
              </w:rPr>
            </w:pPr>
            <w:r w:rsidRPr="000567EF">
              <w:rPr>
                <w:rFonts w:ascii="Times New Roman" w:hAnsi="Times New Roman"/>
                <w:b/>
              </w:rPr>
              <w:t xml:space="preserve">Độc lập </w:t>
            </w:r>
            <w:r w:rsidRPr="000567EF">
              <w:rPr>
                <w:rFonts w:ascii="Times New Roman" w:hAnsi="Times New Roman"/>
                <w:b/>
                <w:lang w:val="vi-VN"/>
              </w:rPr>
              <w:t>–</w:t>
            </w:r>
            <w:r w:rsidRPr="000567EF">
              <w:rPr>
                <w:rFonts w:ascii="Times New Roman" w:hAnsi="Times New Roman"/>
                <w:b/>
              </w:rPr>
              <w:t xml:space="preserve"> Tự do </w:t>
            </w:r>
            <w:r w:rsidRPr="000567EF">
              <w:rPr>
                <w:rFonts w:ascii="Times New Roman" w:hAnsi="Times New Roman"/>
                <w:b/>
                <w:lang w:val="vi-VN"/>
              </w:rPr>
              <w:t>–</w:t>
            </w:r>
            <w:r w:rsidRPr="000567EF">
              <w:rPr>
                <w:rFonts w:ascii="Times New Roman" w:hAnsi="Times New Roman"/>
                <w:b/>
              </w:rPr>
              <w:t xml:space="preserve"> Hạnh phúc</w:t>
            </w:r>
          </w:p>
          <w:p w14:paraId="4490C01E" w14:textId="77777777" w:rsidR="000567EF" w:rsidRPr="000567EF" w:rsidRDefault="000567EF" w:rsidP="00E74A1D">
            <w:pPr>
              <w:jc w:val="center"/>
              <w:rPr>
                <w:rFonts w:ascii="Times New Roman" w:hAnsi="Times New Roman"/>
                <w:b/>
                <w:lang w:val="vi-VN"/>
              </w:rPr>
            </w:pPr>
            <w:r w:rsidRPr="000567EF">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66104173" wp14:editId="18ABB52B">
                      <wp:simplePos x="0" y="0"/>
                      <wp:positionH relativeFrom="column">
                        <wp:posOffset>645795</wp:posOffset>
                      </wp:positionH>
                      <wp:positionV relativeFrom="paragraph">
                        <wp:posOffset>29844</wp:posOffset>
                      </wp:positionV>
                      <wp:extent cx="21069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D9FF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2.35pt" to="21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jJ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Wzx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"/>
                  </w:pict>
                </mc:Fallback>
              </mc:AlternateContent>
            </w:r>
          </w:p>
          <w:p w14:paraId="00270D6D" w14:textId="77777777" w:rsidR="000567EF" w:rsidRPr="000567EF" w:rsidRDefault="000567EF" w:rsidP="00E74A1D">
            <w:pPr>
              <w:jc w:val="center"/>
              <w:rPr>
                <w:rFonts w:ascii="Times New Roman" w:hAnsi="Times New Roman"/>
                <w:i/>
                <w:lang w:val="vi-VN"/>
              </w:rPr>
            </w:pPr>
          </w:p>
          <w:p w14:paraId="753ACFDB" w14:textId="1BDA5C19" w:rsidR="000567EF" w:rsidRPr="000567EF" w:rsidRDefault="000567EF" w:rsidP="00E74A1D">
            <w:pPr>
              <w:jc w:val="center"/>
              <w:rPr>
                <w:rFonts w:ascii="Times New Roman" w:hAnsi="Times New Roman"/>
                <w:i/>
                <w:lang w:val="vi-VN"/>
              </w:rPr>
            </w:pPr>
            <w:r w:rsidRPr="000567EF">
              <w:rPr>
                <w:rFonts w:ascii="Times New Roman" w:hAnsi="Times New Roman"/>
                <w:i/>
              </w:rPr>
              <w:t>Hà Tĩnh, ngày</w:t>
            </w:r>
            <w:r w:rsidRPr="000567EF">
              <w:rPr>
                <w:rFonts w:ascii="Times New Roman" w:hAnsi="Times New Roman"/>
                <w:i/>
                <w:lang w:val="vi-VN"/>
              </w:rPr>
              <w:t xml:space="preserve">  </w:t>
            </w:r>
            <w:r w:rsidR="001456A6">
              <w:rPr>
                <w:rFonts w:ascii="Times New Roman" w:hAnsi="Times New Roman"/>
                <w:i/>
                <w:lang w:val="vi-VN"/>
              </w:rPr>
              <w:t>12</w:t>
            </w:r>
            <w:r w:rsidRPr="000567EF">
              <w:rPr>
                <w:rFonts w:ascii="Times New Roman" w:hAnsi="Times New Roman"/>
                <w:i/>
                <w:lang w:val="vi-VN"/>
              </w:rPr>
              <w:t xml:space="preserve"> </w:t>
            </w:r>
            <w:r w:rsidRPr="000567EF">
              <w:rPr>
                <w:rFonts w:ascii="Times New Roman" w:hAnsi="Times New Roman"/>
                <w:i/>
              </w:rPr>
              <w:t xml:space="preserve">tháng </w:t>
            </w:r>
            <w:r w:rsidR="002D78DD">
              <w:rPr>
                <w:rFonts w:ascii="Times New Roman" w:hAnsi="Times New Roman"/>
                <w:i/>
              </w:rPr>
              <w:t>3</w:t>
            </w:r>
            <w:r w:rsidRPr="000567EF">
              <w:rPr>
                <w:rFonts w:ascii="Times New Roman" w:hAnsi="Times New Roman"/>
                <w:b/>
                <w:i/>
              </w:rPr>
              <w:t xml:space="preserve"> </w:t>
            </w:r>
            <w:r w:rsidRPr="000567EF">
              <w:rPr>
                <w:rFonts w:ascii="Times New Roman" w:hAnsi="Times New Roman"/>
                <w:i/>
              </w:rPr>
              <w:t xml:space="preserve">năm </w:t>
            </w:r>
            <w:r>
              <w:rPr>
                <w:rFonts w:ascii="Times New Roman" w:hAnsi="Times New Roman"/>
                <w:i/>
              </w:rPr>
              <w:t>2024</w:t>
            </w:r>
          </w:p>
        </w:tc>
      </w:tr>
    </w:tbl>
    <w:p w14:paraId="30081F10" w14:textId="77777777" w:rsidR="000567EF" w:rsidRPr="00573114" w:rsidRDefault="00573114" w:rsidP="00573114">
      <w:pPr>
        <w:spacing w:before="360" w:after="360"/>
        <w:jc w:val="center"/>
        <w:rPr>
          <w:rFonts w:ascii="Times New Roman" w:hAnsi="Times New Roman"/>
          <w:szCs w:val="30"/>
        </w:rPr>
      </w:pPr>
      <w:r w:rsidRPr="00573114">
        <w:rPr>
          <w:rFonts w:ascii="Times New Roman" w:hAnsi="Times New Roman"/>
          <w:szCs w:val="30"/>
        </w:rPr>
        <w:t>Kính gửi: Ban An toàn giao thông tỉnh.</w:t>
      </w:r>
    </w:p>
    <w:p w14:paraId="429C6A86" w14:textId="189D97B4" w:rsidR="00B90C32" w:rsidRDefault="00B90C32" w:rsidP="00B90C32">
      <w:pPr>
        <w:spacing w:before="120"/>
        <w:jc w:val="both"/>
        <w:rPr>
          <w:rFonts w:ascii="Times New Roman" w:hAnsi="Times New Roman"/>
          <w:b/>
          <w:szCs w:val="30"/>
        </w:rPr>
      </w:pPr>
      <w:r>
        <w:rPr>
          <w:rFonts w:ascii="Times New Roman" w:hAnsi="Times New Roman"/>
          <w:szCs w:val="30"/>
        </w:rPr>
        <w:tab/>
      </w:r>
      <w:r w:rsidRPr="00B90C32">
        <w:rPr>
          <w:rFonts w:ascii="Times New Roman" w:hAnsi="Times New Roman"/>
          <w:szCs w:val="30"/>
        </w:rPr>
        <w:t>Thực hiện</w:t>
      </w:r>
      <w:r>
        <w:rPr>
          <w:rFonts w:ascii="Times New Roman" w:hAnsi="Times New Roman"/>
          <w:b/>
          <w:szCs w:val="30"/>
        </w:rPr>
        <w:t xml:space="preserve"> </w:t>
      </w:r>
      <w:r>
        <w:rPr>
          <w:rFonts w:ascii="Times New Roman" w:hAnsi="Times New Roman"/>
          <w:szCs w:val="28"/>
        </w:rPr>
        <w:t xml:space="preserve">Công văn số 6392/UBND-GT ngày 10/11/2023 của UBND tỉnh; Văn bản số 148/BATGT-VP ngày 13/11/2023 của Ban An toàn giao thông tỉnh về việc báo cáo tình hình thực hiện chính sách, pháp luật về đảm bảo trật tự, an toàn giao thông từ năm 2009 đến năm 2023; </w:t>
      </w:r>
      <w:r w:rsidR="002D78DD">
        <w:rPr>
          <w:rFonts w:ascii="Times New Roman" w:hAnsi="Times New Roman"/>
          <w:szCs w:val="28"/>
        </w:rPr>
        <w:t>Sở Xây dựng</w:t>
      </w:r>
      <w:r>
        <w:rPr>
          <w:rFonts w:ascii="Times New Roman" w:hAnsi="Times New Roman"/>
          <w:szCs w:val="28"/>
        </w:rPr>
        <w:t xml:space="preserve"> báo cáo kết quả thực hiện như sau:</w:t>
      </w:r>
    </w:p>
    <w:p w14:paraId="05AF7BFD" w14:textId="77777777" w:rsidR="00A04994" w:rsidRPr="008F14D2" w:rsidRDefault="00A04994" w:rsidP="008F14D2">
      <w:pPr>
        <w:spacing w:before="120"/>
        <w:jc w:val="center"/>
        <w:rPr>
          <w:rFonts w:ascii="Times New Roman" w:hAnsi="Times New Roman"/>
          <w:b/>
          <w:szCs w:val="30"/>
        </w:rPr>
      </w:pPr>
      <w:r w:rsidRPr="008F14D2">
        <w:rPr>
          <w:rFonts w:ascii="Times New Roman" w:hAnsi="Times New Roman"/>
          <w:b/>
          <w:szCs w:val="30"/>
        </w:rPr>
        <w:t>Phần I</w:t>
      </w:r>
      <w:r w:rsidR="00C100FE">
        <w:rPr>
          <w:rFonts w:ascii="Times New Roman" w:hAnsi="Times New Roman"/>
          <w:b/>
          <w:szCs w:val="30"/>
        </w:rPr>
        <w:t xml:space="preserve">: </w:t>
      </w:r>
      <w:r w:rsidRPr="008F14D2">
        <w:rPr>
          <w:rFonts w:ascii="Times New Roman" w:hAnsi="Times New Roman"/>
          <w:b/>
          <w:szCs w:val="30"/>
        </w:rPr>
        <w:t>Khái quát đặc điểm tình hình chung</w:t>
      </w:r>
    </w:p>
    <w:p w14:paraId="38343C34" w14:textId="120F1BBA" w:rsidR="008628B6" w:rsidRPr="008628B6" w:rsidRDefault="002D78DD" w:rsidP="002D206C">
      <w:pPr>
        <w:spacing w:before="120"/>
        <w:ind w:firstLine="700"/>
        <w:jc w:val="both"/>
        <w:rPr>
          <w:rFonts w:ascii="Times New Roman" w:hAnsi="Times New Roman"/>
        </w:rPr>
      </w:pPr>
      <w:r>
        <w:rPr>
          <w:rFonts w:ascii="Times New Roman" w:hAnsi="Times New Roman"/>
        </w:rPr>
        <w:t>Sở Xây dựng</w:t>
      </w:r>
      <w:r w:rsidR="008628B6" w:rsidRPr="008628B6">
        <w:rPr>
          <w:rFonts w:ascii="Times New Roman" w:hAnsi="Times New Roman"/>
        </w:rPr>
        <w:t xml:space="preserve"> là cơ quan chuyên môn thuộc Ủy ban nhân dân tỉnh, thực hiện chức năng tham mưu, giúp Ủy ban nhân dân tỉnh quản lý nhà nước về: </w:t>
      </w:r>
      <w:r>
        <w:rPr>
          <w:rFonts w:ascii="Times New Roman" w:hAnsi="Times New Roman"/>
        </w:rPr>
        <w:t>Lĩnh</w:t>
      </w:r>
      <w:r>
        <w:rPr>
          <w:rFonts w:ascii="Times New Roman" w:hAnsi="Times New Roman"/>
          <w:lang w:val="vi-VN"/>
        </w:rPr>
        <w:t xml:space="preserve"> vực Xây dựng trên địa bàn tỉnh</w:t>
      </w:r>
      <w:r w:rsidR="008628B6" w:rsidRPr="008628B6">
        <w:rPr>
          <w:rFonts w:ascii="Times New Roman" w:hAnsi="Times New Roman"/>
        </w:rPr>
        <w:t>.</w:t>
      </w:r>
    </w:p>
    <w:p w14:paraId="46F65F92" w14:textId="13F05174" w:rsidR="003358F9" w:rsidRPr="003358F9" w:rsidRDefault="002D78DD" w:rsidP="003358F9">
      <w:pPr>
        <w:tabs>
          <w:tab w:val="left" w:pos="1134"/>
        </w:tabs>
        <w:spacing w:after="80"/>
        <w:ind w:firstLine="709"/>
        <w:jc w:val="both"/>
        <w:rPr>
          <w:rFonts w:ascii="Times New Roman" w:hAnsi="Times New Roman"/>
        </w:rPr>
      </w:pPr>
      <w:r>
        <w:rPr>
          <w:rFonts w:ascii="Times New Roman" w:hAnsi="Times New Roman"/>
        </w:rPr>
        <w:t>Sở Xây dựng</w:t>
      </w:r>
      <w:r w:rsidR="003358F9" w:rsidRPr="003358F9">
        <w:rPr>
          <w:rFonts w:ascii="Times New Roman" w:hAnsi="Times New Roman"/>
        </w:rPr>
        <w:t xml:space="preserve"> có tư cách pháp nhân, có con dấu và tài khoản riêng; chịu sự chỉ đạo, quản lý về tổ chức, biên chế và công tác của Ủy ban nhân dân tỉnh; đồng thời chịu sự chỉ đạo, hướng dẫn, thanh tra, kiểm tra về chuyên môn, nghiệp vụ của Bộ </w:t>
      </w:r>
      <w:r>
        <w:rPr>
          <w:rFonts w:ascii="Times New Roman" w:hAnsi="Times New Roman"/>
        </w:rPr>
        <w:t>Xây</w:t>
      </w:r>
      <w:r>
        <w:rPr>
          <w:rFonts w:ascii="Times New Roman" w:hAnsi="Times New Roman"/>
          <w:lang w:val="vi-VN"/>
        </w:rPr>
        <w:t xml:space="preserve"> dựng</w:t>
      </w:r>
      <w:r w:rsidR="003358F9" w:rsidRPr="003358F9">
        <w:rPr>
          <w:rFonts w:ascii="Times New Roman" w:hAnsi="Times New Roman"/>
        </w:rPr>
        <w:t>.</w:t>
      </w:r>
    </w:p>
    <w:p w14:paraId="74BD4538" w14:textId="7EB5DF88" w:rsidR="00BE42D1" w:rsidRDefault="008628B6" w:rsidP="002D206C">
      <w:pPr>
        <w:spacing w:before="120"/>
        <w:ind w:firstLine="700"/>
        <w:jc w:val="both"/>
        <w:rPr>
          <w:rFonts w:ascii="Times New Roman" w:hAnsi="Times New Roman"/>
        </w:rPr>
      </w:pPr>
      <w:r w:rsidRPr="008628B6">
        <w:rPr>
          <w:rFonts w:ascii="Times New Roman" w:hAnsi="Times New Roman"/>
        </w:rPr>
        <w:t>Mặc dù lực lượng công chức ít, khối lượng công việc tăng, đặc biệt là diễn biến phức tạp của dịch bệnh Covid-19 trên địa bàn trong thời gian qua ảnh hưởng rất lớn đến các hoạt động bảo trì hệ thống kết cấu hạ tầng giao thông</w:t>
      </w:r>
      <w:r w:rsidR="00E156F0">
        <w:rPr>
          <w:rFonts w:ascii="Times New Roman" w:hAnsi="Times New Roman"/>
          <w:lang w:val="vi-VN"/>
        </w:rPr>
        <w:t xml:space="preserve"> trong đô thị...</w:t>
      </w:r>
    </w:p>
    <w:p w14:paraId="1C1565BD" w14:textId="77777777" w:rsidR="00BE42D1" w:rsidRPr="00300AA2" w:rsidRDefault="00BE42D1" w:rsidP="00BE42D1">
      <w:pPr>
        <w:spacing w:before="120"/>
        <w:ind w:firstLine="709"/>
        <w:jc w:val="both"/>
        <w:rPr>
          <w:rFonts w:ascii="Times New Roman" w:hAnsi="Times New Roman"/>
          <w:szCs w:val="30"/>
        </w:rPr>
      </w:pPr>
      <w:r>
        <w:rPr>
          <w:rFonts w:ascii="Times New Roman" w:hAnsi="Times New Roman"/>
        </w:rPr>
        <w:t xml:space="preserve">Các </w:t>
      </w:r>
      <w:r>
        <w:rPr>
          <w:rFonts w:ascii="Times New Roman" w:hAnsi="Times New Roman"/>
          <w:szCs w:val="30"/>
        </w:rPr>
        <w:t xml:space="preserve">chính sách, pháp luật nhà nước về bảo đảm TTATGT trong thời gian qua đã kịp thời được triển khai thực hiện, đi vào trong cuộc sống của người dân, được hoàn thiện và phù hợp theo xu hướng phát triển của xã hội, thuận lợi trong công tác quản lý nhà nước, tạo chuyển biến tốt trong nhận thức của người dân, dần hình thành thói quen, nét đẹp trong văn hóa giao thông trên địa bàn tỉnh. Tuy nhiên, vẫn còn một số trường hợp chưa nghiêm chỉnh chấp hành pháp luật về giao thông vận tải, </w:t>
      </w:r>
      <w:r w:rsidR="00F52720">
        <w:rPr>
          <w:rFonts w:ascii="Times New Roman" w:hAnsi="Times New Roman"/>
          <w:szCs w:val="30"/>
        </w:rPr>
        <w:t>một số tồn tại về hành lang giao thông cần nguồn kinh phí lớn để khắc phục, trong khi kinh phí của tỉnh còn hạn hẹp.</w:t>
      </w:r>
    </w:p>
    <w:p w14:paraId="7BECC8D1" w14:textId="04599CEF" w:rsidR="00FE3180" w:rsidRDefault="008628B6" w:rsidP="002D206C">
      <w:pPr>
        <w:spacing w:before="120"/>
        <w:ind w:firstLine="700"/>
        <w:jc w:val="both"/>
        <w:rPr>
          <w:rFonts w:ascii="Times New Roman" w:hAnsi="Times New Roman"/>
        </w:rPr>
      </w:pPr>
      <w:r w:rsidRPr="008628B6">
        <w:rPr>
          <w:rFonts w:ascii="Times New Roman" w:hAnsi="Times New Roman"/>
        </w:rPr>
        <w:t>Tuy nhiên, được sự quan tâm lãnh đạo, chỉ đạo của Tỉnh ủy, HĐND</w:t>
      </w:r>
      <w:r>
        <w:rPr>
          <w:rFonts w:ascii="Times New Roman" w:hAnsi="Times New Roman"/>
        </w:rPr>
        <w:t xml:space="preserve"> tỉnh</w:t>
      </w:r>
      <w:r w:rsidRPr="008628B6">
        <w:rPr>
          <w:rFonts w:ascii="Times New Roman" w:hAnsi="Times New Roman"/>
        </w:rPr>
        <w:t xml:space="preserve">, UBND tỉnh, Bộ </w:t>
      </w:r>
      <w:r w:rsidR="00E156F0">
        <w:rPr>
          <w:rFonts w:ascii="Times New Roman" w:hAnsi="Times New Roman"/>
        </w:rPr>
        <w:t>Xây</w:t>
      </w:r>
      <w:r w:rsidR="00E156F0">
        <w:rPr>
          <w:rFonts w:ascii="Times New Roman" w:hAnsi="Times New Roman"/>
          <w:lang w:val="vi-VN"/>
        </w:rPr>
        <w:t xml:space="preserve"> dựng</w:t>
      </w:r>
      <w:r w:rsidRPr="008628B6">
        <w:rPr>
          <w:rFonts w:ascii="Times New Roman" w:hAnsi="Times New Roman"/>
        </w:rPr>
        <w:t xml:space="preserve"> và nhận được sự phối hợp của các Sở, ban, ngành, địa phương nên việc triển khai thực hiện các nhiệm vụ chính trị</w:t>
      </w:r>
      <w:r>
        <w:rPr>
          <w:rFonts w:ascii="Times New Roman" w:hAnsi="Times New Roman"/>
        </w:rPr>
        <w:t xml:space="preserve"> </w:t>
      </w:r>
      <w:r w:rsidRPr="008628B6">
        <w:rPr>
          <w:rFonts w:ascii="Times New Roman" w:hAnsi="Times New Roman"/>
        </w:rPr>
        <w:t>đã đạt nhiều kết quả</w:t>
      </w:r>
      <w:r>
        <w:rPr>
          <w:rFonts w:ascii="Times New Roman" w:hAnsi="Times New Roman"/>
        </w:rPr>
        <w:t xml:space="preserve"> đáng ghi nhận</w:t>
      </w:r>
      <w:r w:rsidRPr="008628B6">
        <w:rPr>
          <w:rFonts w:ascii="Times New Roman" w:hAnsi="Times New Roman"/>
        </w:rPr>
        <w:t>, hoàn thành tốt các mục tiêu, nhiệm vụ đề ra trong thời gian qua, nhất là</w:t>
      </w:r>
      <w:r w:rsidR="00FE3180">
        <w:rPr>
          <w:rFonts w:ascii="Times New Roman" w:hAnsi="Times New Roman"/>
        </w:rPr>
        <w:t xml:space="preserve"> về công tác bảo đảm trật tự, an toàn giao thông (TTATGT), góp phần ổn định đời sống, phát triển kinh tế - xã hội, an ninh quốc phòng trên địa bàn tỉnh.</w:t>
      </w:r>
    </w:p>
    <w:p w14:paraId="45E0ECDE" w14:textId="77777777" w:rsidR="00A04994" w:rsidRPr="008F14D2" w:rsidRDefault="00A04994" w:rsidP="008F14D2">
      <w:pPr>
        <w:spacing w:before="120"/>
        <w:jc w:val="center"/>
        <w:rPr>
          <w:rFonts w:ascii="Times New Roman" w:hAnsi="Times New Roman"/>
          <w:b/>
          <w:szCs w:val="30"/>
        </w:rPr>
      </w:pPr>
      <w:r w:rsidRPr="008F14D2">
        <w:rPr>
          <w:rFonts w:ascii="Times New Roman" w:hAnsi="Times New Roman"/>
          <w:b/>
          <w:szCs w:val="30"/>
        </w:rPr>
        <w:lastRenderedPageBreak/>
        <w:t>Phần II</w:t>
      </w:r>
      <w:r w:rsidR="00C100FE">
        <w:rPr>
          <w:rFonts w:ascii="Times New Roman" w:hAnsi="Times New Roman"/>
          <w:b/>
          <w:szCs w:val="30"/>
        </w:rPr>
        <w:t xml:space="preserve">: </w:t>
      </w:r>
      <w:r w:rsidRPr="008F14D2">
        <w:rPr>
          <w:rFonts w:ascii="Times New Roman" w:hAnsi="Times New Roman"/>
          <w:b/>
          <w:szCs w:val="30"/>
        </w:rPr>
        <w:t>Tình hình, kết quả thực hiện chính sách, pháp luật về bảo đảm trật tự, an toàn giao thông</w:t>
      </w:r>
    </w:p>
    <w:p w14:paraId="60EBCCB3" w14:textId="77777777" w:rsidR="00A04994" w:rsidRPr="008F14D2" w:rsidRDefault="00A04994" w:rsidP="00C100FE">
      <w:pPr>
        <w:spacing w:before="120"/>
        <w:ind w:firstLine="709"/>
        <w:jc w:val="both"/>
        <w:rPr>
          <w:rFonts w:ascii="Times New Roman" w:hAnsi="Times New Roman"/>
          <w:b/>
          <w:szCs w:val="30"/>
        </w:rPr>
      </w:pPr>
      <w:r w:rsidRPr="008F14D2">
        <w:rPr>
          <w:rFonts w:ascii="Times New Roman" w:hAnsi="Times New Roman"/>
          <w:b/>
          <w:szCs w:val="30"/>
        </w:rPr>
        <w:t>I. Kết quả triển khai thực hiện chính sách, pháp luật về bảo đảm trật tự, an toàn giao thông</w:t>
      </w:r>
    </w:p>
    <w:p w14:paraId="5118D6E1" w14:textId="77777777" w:rsidR="00A04994" w:rsidRPr="008F14D2" w:rsidRDefault="00A04994" w:rsidP="005E1F96">
      <w:pPr>
        <w:spacing w:before="120"/>
        <w:ind w:firstLine="709"/>
        <w:jc w:val="both"/>
        <w:rPr>
          <w:rFonts w:ascii="Times New Roman" w:hAnsi="Times New Roman"/>
          <w:b/>
          <w:szCs w:val="30"/>
        </w:rPr>
      </w:pPr>
      <w:r w:rsidRPr="008F14D2">
        <w:rPr>
          <w:rFonts w:ascii="Times New Roman" w:hAnsi="Times New Roman"/>
          <w:b/>
          <w:szCs w:val="30"/>
        </w:rPr>
        <w:t>A. Kết quả thực hiện chính sách, pháp luật về bảo đảm trật tự, an toàn giao thông đường bộ (từ 01/7/2009 đến hết ngày 31/12/2023)</w:t>
      </w:r>
    </w:p>
    <w:p w14:paraId="40F84623" w14:textId="77777777" w:rsidR="00A04994" w:rsidRPr="008F14D2" w:rsidRDefault="00A04994" w:rsidP="005E1F96">
      <w:pPr>
        <w:spacing w:before="120"/>
        <w:ind w:firstLine="709"/>
        <w:jc w:val="both"/>
        <w:rPr>
          <w:rFonts w:ascii="Times New Roman" w:hAnsi="Times New Roman"/>
          <w:b/>
          <w:szCs w:val="30"/>
        </w:rPr>
      </w:pPr>
      <w:r w:rsidRPr="008F14D2">
        <w:rPr>
          <w:rFonts w:ascii="Times New Roman" w:hAnsi="Times New Roman"/>
          <w:b/>
          <w:szCs w:val="30"/>
        </w:rPr>
        <w:t>1. Ưu điểm</w:t>
      </w:r>
    </w:p>
    <w:p w14:paraId="0FA782BC" w14:textId="77777777" w:rsidR="003A26B8" w:rsidRPr="00C17331" w:rsidRDefault="0095174B" w:rsidP="003A26B8">
      <w:pPr>
        <w:pStyle w:val="Footer"/>
        <w:tabs>
          <w:tab w:val="left" w:pos="720"/>
        </w:tabs>
        <w:spacing w:before="60"/>
        <w:ind w:firstLine="700"/>
        <w:jc w:val="both"/>
        <w:rPr>
          <w:rFonts w:ascii="Times New Roman" w:hAnsi="Times New Roman"/>
          <w:i/>
          <w:szCs w:val="30"/>
          <w:lang w:val="vi-VN"/>
        </w:rPr>
      </w:pPr>
      <w:r w:rsidRPr="00C17331">
        <w:rPr>
          <w:rFonts w:ascii="Times New Roman" w:hAnsi="Times New Roman"/>
          <w:i/>
          <w:szCs w:val="30"/>
        </w:rPr>
        <w:t>1.1. Ưu điểm nổi bật về kết quả bảo đảm TTATGT đường bộ</w:t>
      </w:r>
      <w:r w:rsidR="007A2B1E" w:rsidRPr="00C17331">
        <w:rPr>
          <w:rFonts w:ascii="Times New Roman" w:hAnsi="Times New Roman"/>
          <w:i/>
          <w:szCs w:val="30"/>
          <w:lang w:val="vi-VN"/>
        </w:rPr>
        <w:t xml:space="preserve">: </w:t>
      </w:r>
    </w:p>
    <w:p w14:paraId="284F2DDB" w14:textId="77777777" w:rsidR="003A26B8" w:rsidRDefault="007A2B1E" w:rsidP="003A26B8">
      <w:pPr>
        <w:pStyle w:val="Footer"/>
        <w:tabs>
          <w:tab w:val="left" w:pos="720"/>
        </w:tabs>
        <w:spacing w:before="60"/>
        <w:ind w:firstLine="700"/>
        <w:jc w:val="both"/>
        <w:rPr>
          <w:rFonts w:ascii="Times New Roman" w:hAnsi="Times New Roman"/>
          <w:szCs w:val="30"/>
          <w:lang w:val="vi-VN"/>
        </w:rPr>
      </w:pPr>
      <w:r>
        <w:rPr>
          <w:rFonts w:ascii="Times New Roman" w:hAnsi="Times New Roman"/>
          <w:szCs w:val="30"/>
          <w:lang w:val="vi-VN"/>
        </w:rPr>
        <w:t xml:space="preserve">Trong thời gian qua, công tác </w:t>
      </w:r>
      <w:r w:rsidR="003A26B8">
        <w:rPr>
          <w:rFonts w:ascii="Times New Roman" w:hAnsi="Times New Roman"/>
          <w:szCs w:val="30"/>
          <w:lang w:val="vi-VN"/>
        </w:rPr>
        <w:t>bảo đảm TTATGT đường bộ đã đạt được nhiều kết quả nổi bật, hệ thống GTVT trên địa bàn ngày càng được phát triển, nhiều tuyến đường trọng điểm trên địa bàn được đầu tư xây dựng, cải tạo, nâng cấp như tuyến QL.1, QL.8, QL.8C QL.15, đường ven biển, đường bộ cao tốc Bắc-Nam đoạn qua đia bàn tỉnh, ... theo đó, mạng lưới giao thông được kết nối thông suốt, tạo điều kiện để thúc đẩy phát triển kinh tế, đảm bảo an ninh quốc phòng trên địa bàn. Hiện nay, Hà Tĩnh đang là một trong các tỉnh dẫn đầu trong công tác làm đường giao thông nông thôn và rãnh thoát nước.</w:t>
      </w:r>
    </w:p>
    <w:p w14:paraId="3C704923" w14:textId="0FBE2512" w:rsidR="00A46E5A" w:rsidRPr="00C17331" w:rsidRDefault="00A46E5A" w:rsidP="005E1F96">
      <w:pPr>
        <w:spacing w:before="120"/>
        <w:ind w:firstLine="709"/>
        <w:jc w:val="both"/>
        <w:rPr>
          <w:rFonts w:ascii="Times New Roman" w:hAnsi="Times New Roman"/>
          <w:i/>
          <w:szCs w:val="30"/>
        </w:rPr>
      </w:pPr>
      <w:r w:rsidRPr="00C17331">
        <w:rPr>
          <w:rFonts w:ascii="Times New Roman" w:hAnsi="Times New Roman"/>
          <w:i/>
          <w:szCs w:val="30"/>
        </w:rPr>
        <w:t>1.</w:t>
      </w:r>
      <w:r w:rsidR="00E156F0">
        <w:rPr>
          <w:rFonts w:ascii="Times New Roman" w:hAnsi="Times New Roman"/>
          <w:i/>
          <w:szCs w:val="30"/>
        </w:rPr>
        <w:t>2</w:t>
      </w:r>
      <w:r w:rsidRPr="00C17331">
        <w:rPr>
          <w:rFonts w:ascii="Times New Roman" w:hAnsi="Times New Roman"/>
          <w:i/>
          <w:szCs w:val="30"/>
        </w:rPr>
        <w:t>. Tuyên truyền, phổ biến, giáo dục pháp luật về bảo đảm TTATGT đường bộ.</w:t>
      </w:r>
    </w:p>
    <w:p w14:paraId="3AB2AB44" w14:textId="23815E29" w:rsidR="002D206C" w:rsidRPr="002D206C" w:rsidRDefault="002D78DD" w:rsidP="002D206C">
      <w:pPr>
        <w:pStyle w:val="BodyText"/>
        <w:spacing w:before="60" w:after="60"/>
        <w:ind w:firstLine="700"/>
        <w:jc w:val="both"/>
        <w:rPr>
          <w:rFonts w:ascii="Times New Roman" w:hAnsi="Times New Roman"/>
          <w:b w:val="0"/>
          <w:sz w:val="28"/>
          <w:szCs w:val="28"/>
        </w:rPr>
      </w:pPr>
      <w:r>
        <w:rPr>
          <w:rFonts w:ascii="Times New Roman" w:hAnsi="Times New Roman"/>
          <w:b w:val="0"/>
          <w:sz w:val="28"/>
          <w:szCs w:val="28"/>
        </w:rPr>
        <w:t>Sở Xây dựng</w:t>
      </w:r>
      <w:r w:rsidR="00696497">
        <w:rPr>
          <w:rFonts w:ascii="Times New Roman" w:hAnsi="Times New Roman"/>
          <w:b w:val="0"/>
          <w:sz w:val="28"/>
          <w:szCs w:val="28"/>
        </w:rPr>
        <w:t xml:space="preserve"> đã chỉ đạo các phòng, đơn vị </w:t>
      </w:r>
      <w:r w:rsidR="002D206C" w:rsidRPr="002D206C">
        <w:rPr>
          <w:rFonts w:ascii="Times New Roman" w:hAnsi="Times New Roman"/>
          <w:b w:val="0"/>
          <w:sz w:val="28"/>
          <w:szCs w:val="28"/>
        </w:rPr>
        <w:t>phối hợp với các cơ quan, đơn vị liên quan tổ chức tuyên truyền Luật G</w:t>
      </w:r>
      <w:r w:rsidR="00696497">
        <w:rPr>
          <w:rFonts w:ascii="Times New Roman" w:hAnsi="Times New Roman"/>
          <w:b w:val="0"/>
          <w:sz w:val="28"/>
          <w:szCs w:val="28"/>
        </w:rPr>
        <w:t>TĐB</w:t>
      </w:r>
      <w:r w:rsidR="002D206C" w:rsidRPr="002D206C">
        <w:rPr>
          <w:rFonts w:ascii="Times New Roman" w:hAnsi="Times New Roman"/>
          <w:b w:val="0"/>
          <w:sz w:val="28"/>
          <w:szCs w:val="28"/>
        </w:rPr>
        <w:t xml:space="preserve"> và các nghị định, thông tư hướng dẫn thi hành Luật GTĐ</w:t>
      </w:r>
      <w:r w:rsidR="00696497">
        <w:rPr>
          <w:rFonts w:ascii="Times New Roman" w:hAnsi="Times New Roman"/>
          <w:b w:val="0"/>
          <w:sz w:val="28"/>
          <w:szCs w:val="28"/>
        </w:rPr>
        <w:t>B</w:t>
      </w:r>
      <w:r w:rsidR="002D206C" w:rsidRPr="002D206C">
        <w:rPr>
          <w:rFonts w:ascii="Times New Roman" w:hAnsi="Times New Roman"/>
          <w:b w:val="0"/>
          <w:sz w:val="28"/>
          <w:szCs w:val="28"/>
        </w:rPr>
        <w:t xml:space="preserve"> đến các tổ chức, cá nhân bằng nhiều hình thức sinh động, cụ thể, ngắn gọn dễ hiểu để tuyên truyền một cách sâu rộng có hệ thống chuyên đề về lĩnh vực giao thông đường bộ như:</w:t>
      </w:r>
    </w:p>
    <w:p w14:paraId="73612A97" w14:textId="77777777" w:rsidR="002D206C" w:rsidRPr="002D206C" w:rsidRDefault="002D206C" w:rsidP="002D206C">
      <w:pPr>
        <w:spacing w:before="60" w:after="60"/>
        <w:ind w:firstLine="700"/>
        <w:jc w:val="both"/>
        <w:rPr>
          <w:rFonts w:ascii="Times New Roman" w:hAnsi="Times New Roman"/>
          <w:szCs w:val="28"/>
        </w:rPr>
      </w:pPr>
      <w:r w:rsidRPr="002D206C">
        <w:rPr>
          <w:rFonts w:ascii="Times New Roman" w:hAnsi="Times New Roman"/>
          <w:szCs w:val="28"/>
        </w:rPr>
        <w:t>Phối hợp với các cơ quan, đơn vị liên quan tổ chức tuyên truyền Luật GTĐB, nghị định của Chính phủ quy định về quy tắc giao thông, điều kiện kinh doanh vận tải hành khách, bảo vệ kết cấu hạ tầng giao thông, hành lang an toàn giao thông, quy định về xử phạt vi phạm hành chính đến các chủ doanh nghiệp kinh doanh vận tải, cán bộ điều hành, cán bộ quản lý an toàn, lái xe, phụ xe, nhân viên phục vụ trên xe và các cán bộ thôn, xóm, xã và các hộ dân sống ven các tuyến đường bộ trên địa bàn.</w:t>
      </w:r>
    </w:p>
    <w:p w14:paraId="71ABC95B" w14:textId="77777777" w:rsidR="002D206C" w:rsidRPr="002D206C" w:rsidRDefault="002D206C" w:rsidP="002D206C">
      <w:pPr>
        <w:pStyle w:val="BodyText"/>
        <w:spacing w:before="60" w:after="60"/>
        <w:ind w:firstLine="700"/>
        <w:jc w:val="both"/>
        <w:rPr>
          <w:rFonts w:ascii="Times New Roman" w:hAnsi="Times New Roman"/>
          <w:b w:val="0"/>
          <w:sz w:val="28"/>
          <w:szCs w:val="28"/>
        </w:rPr>
      </w:pPr>
      <w:r w:rsidRPr="002D206C">
        <w:rPr>
          <w:rFonts w:ascii="Times New Roman" w:hAnsi="Times New Roman"/>
          <w:b w:val="0"/>
          <w:sz w:val="28"/>
          <w:szCs w:val="28"/>
        </w:rPr>
        <w:t>Hàng n</w:t>
      </w:r>
      <w:r w:rsidRPr="002D206C">
        <w:rPr>
          <w:rFonts w:ascii="Times New Roman" w:hAnsi="Times New Roman" w:hint="eastAsia"/>
          <w:b w:val="0"/>
          <w:sz w:val="28"/>
          <w:szCs w:val="28"/>
        </w:rPr>
        <w:t>ă</w:t>
      </w:r>
      <w:r w:rsidRPr="002D206C">
        <w:rPr>
          <w:rFonts w:ascii="Times New Roman" w:hAnsi="Times New Roman"/>
          <w:b w:val="0"/>
          <w:sz w:val="28"/>
          <w:szCs w:val="28"/>
        </w:rPr>
        <w:t xml:space="preserve">m </w:t>
      </w:r>
      <w:r w:rsidRPr="002D206C">
        <w:rPr>
          <w:rFonts w:ascii="Times New Roman" w:hAnsi="Times New Roman" w:hint="eastAsia"/>
          <w:b w:val="0"/>
          <w:sz w:val="28"/>
          <w:szCs w:val="28"/>
        </w:rPr>
        <w:t>đ</w:t>
      </w:r>
      <w:r w:rsidRPr="002D206C">
        <w:rPr>
          <w:rFonts w:ascii="Times New Roman" w:hAnsi="Times New Roman"/>
          <w:b w:val="0"/>
          <w:sz w:val="28"/>
          <w:szCs w:val="28"/>
        </w:rPr>
        <w:t xml:space="preserve">ều tổ chức ký cam kết bảo </w:t>
      </w:r>
      <w:r w:rsidRPr="002D206C">
        <w:rPr>
          <w:rFonts w:ascii="Times New Roman" w:hAnsi="Times New Roman" w:hint="eastAsia"/>
          <w:b w:val="0"/>
          <w:sz w:val="28"/>
          <w:szCs w:val="28"/>
        </w:rPr>
        <w:t>đ</w:t>
      </w:r>
      <w:r w:rsidRPr="002D206C">
        <w:rPr>
          <w:rFonts w:ascii="Times New Roman" w:hAnsi="Times New Roman"/>
          <w:b w:val="0"/>
          <w:sz w:val="28"/>
          <w:szCs w:val="28"/>
        </w:rPr>
        <w:t>ảm trật tự</w:t>
      </w:r>
      <w:r w:rsidRPr="002D206C">
        <w:rPr>
          <w:rFonts w:ascii="Times New Roman" w:hAnsi="Times New Roman"/>
          <w:b w:val="0"/>
          <w:color w:val="010101"/>
          <w:sz w:val="28"/>
          <w:szCs w:val="28"/>
        </w:rPr>
        <w:t xml:space="preserve"> ATGT, không để xảy ra tai nạn khi tham gia giao thông trong toàn thể cán bộ, thanh tra viên, nhân viên Thanh tra Sở.</w:t>
      </w:r>
    </w:p>
    <w:p w14:paraId="6658947A" w14:textId="77777777" w:rsidR="002D206C" w:rsidRPr="002D206C" w:rsidRDefault="002D206C" w:rsidP="002D206C">
      <w:pPr>
        <w:pStyle w:val="BodyText"/>
        <w:spacing w:before="60" w:after="60"/>
        <w:ind w:firstLine="700"/>
        <w:jc w:val="both"/>
        <w:rPr>
          <w:rFonts w:ascii="Times New Roman" w:hAnsi="Times New Roman"/>
          <w:b w:val="0"/>
          <w:sz w:val="28"/>
          <w:szCs w:val="28"/>
        </w:rPr>
      </w:pPr>
      <w:r w:rsidRPr="002D206C">
        <w:rPr>
          <w:rFonts w:ascii="Times New Roman" w:hAnsi="Times New Roman"/>
          <w:b w:val="0"/>
          <w:sz w:val="28"/>
          <w:szCs w:val="28"/>
        </w:rPr>
        <w:t>Phối hợp với các phương tiện thông tin đại chúng (Báo, đài phát thanh truyền hình) phát tin, bài, phim phóng sự về an toàn giao thông và hướng dẫn các văn bản pháp luật về giao thông vận tải.</w:t>
      </w:r>
    </w:p>
    <w:p w14:paraId="6F45063A" w14:textId="77777777" w:rsidR="002D206C" w:rsidRPr="002D206C" w:rsidRDefault="002D206C" w:rsidP="002D206C">
      <w:pPr>
        <w:spacing w:before="60" w:after="60"/>
        <w:ind w:firstLine="700"/>
        <w:jc w:val="both"/>
        <w:rPr>
          <w:rFonts w:ascii="Times New Roman" w:hAnsi="Times New Roman"/>
          <w:szCs w:val="28"/>
        </w:rPr>
      </w:pPr>
      <w:r w:rsidRPr="002D206C">
        <w:rPr>
          <w:rFonts w:ascii="Times New Roman" w:hAnsi="Times New Roman"/>
          <w:szCs w:val="28"/>
        </w:rPr>
        <w:t>Hằng năm tổ chức ra quân tháng an toàn giao thông, năm an toàn giao thông, hưởng ứng thập niên an toàn giao thông; đồng loạt ra quân tuyên truyền về công tác bảo đảm trật tự an toàn giao thông theo chủ đề của từng năm riêng biệt.</w:t>
      </w:r>
    </w:p>
    <w:p w14:paraId="468A582F" w14:textId="77777777" w:rsidR="00420D50" w:rsidRDefault="00420D50" w:rsidP="005E1F96">
      <w:pPr>
        <w:spacing w:before="120"/>
        <w:ind w:firstLine="709"/>
        <w:jc w:val="both"/>
        <w:rPr>
          <w:rFonts w:ascii="Times New Roman" w:hAnsi="Times New Roman"/>
          <w:b/>
          <w:szCs w:val="30"/>
        </w:rPr>
      </w:pPr>
    </w:p>
    <w:p w14:paraId="0038026E" w14:textId="6EEE4999" w:rsidR="00DC31E0" w:rsidRPr="00536DDD" w:rsidRDefault="00CA0F1D" w:rsidP="005E1F96">
      <w:pPr>
        <w:spacing w:before="120"/>
        <w:ind w:firstLine="709"/>
        <w:jc w:val="both"/>
        <w:rPr>
          <w:rFonts w:ascii="Times New Roman" w:hAnsi="Times New Roman"/>
          <w:b/>
          <w:szCs w:val="30"/>
        </w:rPr>
      </w:pPr>
      <w:r>
        <w:rPr>
          <w:rFonts w:ascii="Times New Roman" w:hAnsi="Times New Roman"/>
          <w:b/>
          <w:szCs w:val="30"/>
        </w:rPr>
        <w:lastRenderedPageBreak/>
        <w:t>2</w:t>
      </w:r>
      <w:r w:rsidR="00DC31E0" w:rsidRPr="00536DDD">
        <w:rPr>
          <w:rFonts w:ascii="Times New Roman" w:hAnsi="Times New Roman"/>
          <w:b/>
          <w:szCs w:val="30"/>
        </w:rPr>
        <w:t>.</w:t>
      </w:r>
      <w:r w:rsidR="00527078" w:rsidRPr="00536DDD">
        <w:rPr>
          <w:rFonts w:ascii="Times New Roman" w:hAnsi="Times New Roman"/>
          <w:b/>
          <w:szCs w:val="30"/>
        </w:rPr>
        <w:t xml:space="preserve"> Nguyên nhân, trách nhiệm</w:t>
      </w:r>
    </w:p>
    <w:p w14:paraId="7FC1E5E9" w14:textId="7E451BFD" w:rsidR="00585F2B" w:rsidRDefault="00585F2B" w:rsidP="00585F2B">
      <w:pPr>
        <w:spacing w:before="60"/>
        <w:ind w:firstLine="720"/>
        <w:jc w:val="both"/>
        <w:rPr>
          <w:rFonts w:ascii="Times New Roman" w:hAnsi="Times New Roman"/>
        </w:rPr>
      </w:pPr>
      <w:r w:rsidRPr="00585F2B">
        <w:rPr>
          <w:rFonts w:ascii="Times New Roman" w:hAnsi="Times New Roman"/>
        </w:rPr>
        <w:t xml:space="preserve">Ý thức, nhận thức về việc chấp hành pháp luật của một số lái xe, chủ xe còn hạn chế, luôn tìm cách trốn tránh. </w:t>
      </w:r>
    </w:p>
    <w:p w14:paraId="4C9E2570" w14:textId="77777777" w:rsidR="00C17331" w:rsidRPr="00585F2B" w:rsidRDefault="00C17331" w:rsidP="00585F2B">
      <w:pPr>
        <w:spacing w:before="60"/>
        <w:ind w:firstLine="720"/>
        <w:jc w:val="both"/>
        <w:rPr>
          <w:rFonts w:ascii="Times New Roman" w:hAnsi="Times New Roman"/>
        </w:rPr>
      </w:pPr>
      <w:r>
        <w:rPr>
          <w:rFonts w:ascii="Times New Roman" w:hAnsi="Times New Roman"/>
        </w:rPr>
        <w:t>Kinh phí phục vụ công tác giải tỏa, đền bù trong phạm vi hành lang ATGT còn khá hạn chế nên việc xử lý vi phạm hành lang ATGT còn nhiều khó khăn.</w:t>
      </w:r>
    </w:p>
    <w:p w14:paraId="6A0F2369" w14:textId="5648A56A" w:rsidR="00527078" w:rsidRPr="00536DDD" w:rsidRDefault="00CA0F1D" w:rsidP="00585F2B">
      <w:pPr>
        <w:spacing w:before="120"/>
        <w:ind w:firstLine="709"/>
        <w:jc w:val="both"/>
        <w:rPr>
          <w:rFonts w:ascii="Times New Roman" w:hAnsi="Times New Roman"/>
          <w:b/>
          <w:szCs w:val="30"/>
        </w:rPr>
      </w:pPr>
      <w:r>
        <w:rPr>
          <w:rFonts w:ascii="Times New Roman" w:hAnsi="Times New Roman"/>
          <w:b/>
          <w:szCs w:val="30"/>
        </w:rPr>
        <w:t>3</w:t>
      </w:r>
      <w:r w:rsidR="00527078" w:rsidRPr="00536DDD">
        <w:rPr>
          <w:rFonts w:ascii="Times New Roman" w:hAnsi="Times New Roman"/>
          <w:b/>
          <w:szCs w:val="30"/>
        </w:rPr>
        <w:t>. Kiến nghị</w:t>
      </w:r>
    </w:p>
    <w:p w14:paraId="61CE584C" w14:textId="77777777" w:rsidR="00C17331" w:rsidRPr="00C17331" w:rsidRDefault="00C17331" w:rsidP="00C17331">
      <w:pPr>
        <w:spacing w:before="120"/>
        <w:ind w:firstLine="709"/>
        <w:jc w:val="both"/>
        <w:rPr>
          <w:rFonts w:ascii="Times New Roman" w:hAnsi="Times New Roman"/>
          <w:szCs w:val="30"/>
        </w:rPr>
      </w:pPr>
      <w:r w:rsidRPr="00C17331">
        <w:rPr>
          <w:rFonts w:ascii="Times New Roman" w:hAnsi="Times New Roman"/>
          <w:szCs w:val="30"/>
        </w:rPr>
        <w:t>- Sớm ban hành Luật</w:t>
      </w:r>
      <w:r w:rsidR="003F0737">
        <w:rPr>
          <w:rFonts w:ascii="Times New Roman" w:hAnsi="Times New Roman"/>
          <w:szCs w:val="30"/>
        </w:rPr>
        <w:t xml:space="preserve"> </w:t>
      </w:r>
      <w:r w:rsidR="00581077">
        <w:rPr>
          <w:rFonts w:ascii="Times New Roman" w:hAnsi="Times New Roman"/>
          <w:szCs w:val="30"/>
        </w:rPr>
        <w:t>Đ</w:t>
      </w:r>
      <w:r w:rsidRPr="00C17331">
        <w:rPr>
          <w:rFonts w:ascii="Times New Roman" w:hAnsi="Times New Roman"/>
          <w:szCs w:val="30"/>
        </w:rPr>
        <w:t>ường bộ (thay thế Luật giao thông đường bộ năm 2008) để phù hợp với tình hình thực tiễn hiện nay.</w:t>
      </w:r>
    </w:p>
    <w:p w14:paraId="441E3DB1" w14:textId="77777777" w:rsidR="00344CC9" w:rsidRPr="00C17331" w:rsidRDefault="00344CC9" w:rsidP="00C17331">
      <w:pPr>
        <w:spacing w:before="120"/>
        <w:ind w:firstLine="709"/>
        <w:jc w:val="both"/>
        <w:rPr>
          <w:rFonts w:ascii="Times New Roman" w:hAnsi="Times New Roman"/>
          <w:szCs w:val="30"/>
        </w:rPr>
      </w:pPr>
      <w:r w:rsidRPr="00C17331">
        <w:rPr>
          <w:rFonts w:ascii="Times New Roman" w:hAnsi="Times New Roman"/>
          <w:szCs w:val="30"/>
        </w:rPr>
        <w:t>- Sửa đổi, bổ sung Nghị định 10/2020/NĐ-CP ngày 17/01/2020 của Chính phủ quy định về kinh doanh và điều kiện kinh doanh vận tải bằng xe ô tô</w:t>
      </w:r>
      <w:r w:rsidR="00C17331" w:rsidRPr="00C17331">
        <w:rPr>
          <w:rFonts w:ascii="Times New Roman" w:hAnsi="Times New Roman"/>
          <w:szCs w:val="30"/>
        </w:rPr>
        <w:t>.</w:t>
      </w:r>
    </w:p>
    <w:p w14:paraId="21199527" w14:textId="77777777" w:rsidR="00A04994" w:rsidRDefault="00A04994" w:rsidP="00344CC9">
      <w:pPr>
        <w:spacing w:before="120"/>
        <w:ind w:firstLine="709"/>
        <w:jc w:val="both"/>
        <w:rPr>
          <w:rFonts w:ascii="Times New Roman" w:hAnsi="Times New Roman"/>
          <w:b/>
          <w:szCs w:val="30"/>
        </w:rPr>
      </w:pPr>
      <w:r w:rsidRPr="00536DDD">
        <w:rPr>
          <w:rFonts w:ascii="Times New Roman" w:hAnsi="Times New Roman"/>
          <w:b/>
          <w:szCs w:val="30"/>
        </w:rPr>
        <w:t>B. Kết quả thực hiện chính sách, pháp luật về bảo đảm trật tự, an toàn giao thông đường sắt (từ 01/01/2019 đến hết ngày 31/12/2023)</w:t>
      </w:r>
    </w:p>
    <w:p w14:paraId="6D7BC12C" w14:textId="77777777" w:rsidR="00536DDD" w:rsidRPr="008F14D2" w:rsidRDefault="00536DDD" w:rsidP="005E1F96">
      <w:pPr>
        <w:spacing w:before="120"/>
        <w:ind w:firstLine="709"/>
        <w:jc w:val="both"/>
        <w:rPr>
          <w:rFonts w:ascii="Times New Roman" w:hAnsi="Times New Roman"/>
          <w:b/>
          <w:szCs w:val="30"/>
        </w:rPr>
      </w:pPr>
      <w:r w:rsidRPr="008F14D2">
        <w:rPr>
          <w:rFonts w:ascii="Times New Roman" w:hAnsi="Times New Roman"/>
          <w:b/>
          <w:szCs w:val="30"/>
        </w:rPr>
        <w:t>1. Ưu điểm</w:t>
      </w:r>
    </w:p>
    <w:p w14:paraId="3FAEA42E" w14:textId="77777777" w:rsidR="00536DDD" w:rsidRPr="00013124" w:rsidRDefault="00536DDD" w:rsidP="005E1F96">
      <w:pPr>
        <w:spacing w:before="120"/>
        <w:ind w:firstLine="709"/>
        <w:jc w:val="both"/>
        <w:rPr>
          <w:rFonts w:ascii="Times New Roman" w:hAnsi="Times New Roman"/>
          <w:i/>
          <w:szCs w:val="30"/>
        </w:rPr>
      </w:pPr>
      <w:r w:rsidRPr="00013124">
        <w:rPr>
          <w:rFonts w:ascii="Times New Roman" w:hAnsi="Times New Roman"/>
          <w:i/>
          <w:szCs w:val="30"/>
        </w:rPr>
        <w:t>1.1. Kết quả bảo đảm TTATGT đường sắt giai đoạn từ năm 2019 đến hết năm 2023.</w:t>
      </w:r>
    </w:p>
    <w:p w14:paraId="28255A62" w14:textId="77777777" w:rsidR="00E638FB" w:rsidRPr="00E638FB" w:rsidRDefault="00AB2464" w:rsidP="006467D0">
      <w:pPr>
        <w:pStyle w:val="Footer"/>
        <w:widowControl w:val="0"/>
        <w:tabs>
          <w:tab w:val="left" w:pos="720"/>
        </w:tabs>
        <w:spacing w:before="120" w:line="320" w:lineRule="exact"/>
        <w:ind w:firstLine="567"/>
        <w:jc w:val="both"/>
        <w:rPr>
          <w:rFonts w:ascii="Times New Roman" w:hAnsi="Times New Roman"/>
          <w:lang w:val="en-US" w:eastAsia="en-US"/>
        </w:rPr>
      </w:pPr>
      <w:r>
        <w:rPr>
          <w:rFonts w:ascii="Times New Roman" w:hAnsi="Times New Roman"/>
          <w:lang w:val="en-US" w:eastAsia="en-US"/>
        </w:rPr>
        <w:t>Phối hợp chính quyền địa phương và các đơn vị quản lý, vận hành, khai thác đường sắt tổ chức nhiều cuộc tuyên truyền pháp luật về đường sắt cho các hộ dân sinh sống, canh tác dọc theo tuyến đường sắt</w:t>
      </w:r>
      <w:r w:rsidR="00E638FB">
        <w:rPr>
          <w:rFonts w:ascii="Times New Roman" w:hAnsi="Times New Roman"/>
          <w:lang w:val="en-US" w:eastAsia="en-US"/>
        </w:rPr>
        <w:t xml:space="preserve"> </w:t>
      </w:r>
      <w:r w:rsidR="00E638FB" w:rsidRPr="00E638FB">
        <w:rPr>
          <w:rFonts w:ascii="Times New Roman" w:hAnsi="Times New Roman"/>
          <w:szCs w:val="28"/>
          <w:lang w:val="pt-BR"/>
        </w:rPr>
        <w:t>nhằm nâng cao nhận thức cho người dân trong việc bảo vệ hành lang ATGT đường sắt, bảo vệ kết cấu hạ tầng đường sắt và xoá bỏ các lối đi tự mở qua đường sắt, không phát sinh thêm lối đi tự mở; Tổ chức ký cam kết với các hộ dân trong việc đảm bảo ATGT đường bộ, đường sắt. Cắm biển cảnh báo cho các phương tiện giao thông khi qua các lối đi tự mở.</w:t>
      </w:r>
    </w:p>
    <w:p w14:paraId="132AFD33" w14:textId="56AD4A96" w:rsidR="00536DDD" w:rsidRPr="00013124" w:rsidRDefault="00536DDD" w:rsidP="005E1F96">
      <w:pPr>
        <w:spacing w:before="120"/>
        <w:ind w:firstLine="709"/>
        <w:jc w:val="both"/>
        <w:rPr>
          <w:rFonts w:ascii="Times New Roman" w:hAnsi="Times New Roman"/>
          <w:i/>
          <w:szCs w:val="30"/>
        </w:rPr>
      </w:pPr>
      <w:r w:rsidRPr="00013124">
        <w:rPr>
          <w:rFonts w:ascii="Times New Roman" w:hAnsi="Times New Roman"/>
          <w:i/>
          <w:szCs w:val="30"/>
        </w:rPr>
        <w:t>1.</w:t>
      </w:r>
      <w:r w:rsidR="00CA0F1D">
        <w:rPr>
          <w:rFonts w:ascii="Times New Roman" w:hAnsi="Times New Roman"/>
          <w:i/>
          <w:szCs w:val="30"/>
        </w:rPr>
        <w:t>2</w:t>
      </w:r>
      <w:r w:rsidRPr="00013124">
        <w:rPr>
          <w:rFonts w:ascii="Times New Roman" w:hAnsi="Times New Roman"/>
          <w:i/>
          <w:szCs w:val="30"/>
        </w:rPr>
        <w:t>. Tuyên truyền, phổ biến, giáo dục pháp luật về bảo đảm TTATGT đường sắt.</w:t>
      </w:r>
    </w:p>
    <w:p w14:paraId="73403F21" w14:textId="24A4C2CD" w:rsidR="003E6CB2" w:rsidRPr="003E6CB2" w:rsidRDefault="003E6CB2" w:rsidP="003E6CB2">
      <w:pPr>
        <w:spacing w:before="120" w:after="120"/>
        <w:ind w:firstLine="709"/>
        <w:jc w:val="both"/>
        <w:rPr>
          <w:rFonts w:ascii="Times New Roman" w:hAnsi="Times New Roman"/>
        </w:rPr>
      </w:pPr>
      <w:r w:rsidRPr="003E6CB2">
        <w:rPr>
          <w:rFonts w:ascii="Times New Roman" w:hAnsi="Times New Roman"/>
        </w:rPr>
        <w:t xml:space="preserve">Nhằm nâng cao nhận thức, ý thức của người tham gia giao thông, chấp hành nghiêm các quy định của Luật Đường sắt; UBND tỉnh đã chỉ đạo Ban ATGT tỉnh, </w:t>
      </w:r>
      <w:r w:rsidR="002D78DD">
        <w:rPr>
          <w:rFonts w:ascii="Times New Roman" w:hAnsi="Times New Roman"/>
        </w:rPr>
        <w:t>Sở Xây dựng</w:t>
      </w:r>
      <w:r w:rsidRPr="003E6CB2">
        <w:rPr>
          <w:rFonts w:ascii="Times New Roman" w:hAnsi="Times New Roman"/>
        </w:rPr>
        <w:t>, Công an tỉnh phối hợp với các cơ quan, đơn vị, địa phương tổ chức tuyên truyền, tập huấn cho cán bộ địa phương và người dân hiểu, thực hiện nghiêm các quy định về đảm bảo trật tự ATGT đường sắt, bảo vệ kết cấu hạ tầng giao thông đường sắt, hành lang ATGT đường sắt  bằng nhiều hình thức, cách thức sinh động, phù hợp để người nghe dễ hiểu, dễ nắm bắt, thực hiện; cụ thể:</w:t>
      </w:r>
    </w:p>
    <w:p w14:paraId="02C2B846" w14:textId="0226F751" w:rsidR="003E6CB2" w:rsidRPr="003E6CB2" w:rsidRDefault="003E6CB2" w:rsidP="003E6CB2">
      <w:pPr>
        <w:spacing w:before="120" w:after="120"/>
        <w:ind w:firstLine="709"/>
        <w:jc w:val="both"/>
        <w:rPr>
          <w:rFonts w:ascii="Times New Roman" w:hAnsi="Times New Roman"/>
        </w:rPr>
      </w:pPr>
      <w:r w:rsidRPr="003E6CB2">
        <w:rPr>
          <w:rFonts w:ascii="Times New Roman" w:hAnsi="Times New Roman"/>
        </w:rPr>
        <w:t xml:space="preserve">- Phối hợp với các đơn vị, chính quyền địa phương đã tổ chức </w:t>
      </w:r>
      <w:r w:rsidR="00CA0F1D">
        <w:rPr>
          <w:rFonts w:ascii="Times New Roman" w:hAnsi="Times New Roman"/>
        </w:rPr>
        <w:t>lồng</w:t>
      </w:r>
      <w:r w:rsidR="00CA0F1D">
        <w:rPr>
          <w:rFonts w:ascii="Times New Roman" w:hAnsi="Times New Roman"/>
          <w:lang w:val="vi-VN"/>
        </w:rPr>
        <w:t xml:space="preserve"> ghép trong các chương trình tập huấn về luật xây dựng và các nghị định hướng dẫn</w:t>
      </w:r>
      <w:r w:rsidRPr="003E6CB2">
        <w:rPr>
          <w:rFonts w:ascii="Times New Roman" w:hAnsi="Times New Roman"/>
        </w:rPr>
        <w:t>.</w:t>
      </w:r>
    </w:p>
    <w:p w14:paraId="44EDC8E6" w14:textId="77777777" w:rsidR="00A04994" w:rsidRDefault="00A04994" w:rsidP="005E1F96">
      <w:pPr>
        <w:spacing w:before="120"/>
        <w:ind w:firstLine="709"/>
        <w:jc w:val="both"/>
        <w:rPr>
          <w:rFonts w:ascii="Times New Roman" w:hAnsi="Times New Roman"/>
          <w:b/>
          <w:szCs w:val="30"/>
        </w:rPr>
      </w:pPr>
      <w:r w:rsidRPr="001D62B5">
        <w:rPr>
          <w:rFonts w:ascii="Times New Roman" w:hAnsi="Times New Roman"/>
          <w:b/>
          <w:szCs w:val="30"/>
        </w:rPr>
        <w:t>C. Kết quả thực hiện chính sách, pháp luật về bảo đảm trật tự, an toàn giao thông đường thủy nội địa (từ 01/01/2015 đến hết ngày 31/12/2023)</w:t>
      </w:r>
    </w:p>
    <w:p w14:paraId="7140F1C0" w14:textId="77777777" w:rsidR="001D62B5" w:rsidRPr="008F14D2" w:rsidRDefault="001D62B5" w:rsidP="005E1F96">
      <w:pPr>
        <w:spacing w:before="120"/>
        <w:ind w:firstLine="709"/>
        <w:jc w:val="both"/>
        <w:rPr>
          <w:rFonts w:ascii="Times New Roman" w:hAnsi="Times New Roman"/>
          <w:b/>
          <w:szCs w:val="30"/>
        </w:rPr>
      </w:pPr>
      <w:r w:rsidRPr="008F14D2">
        <w:rPr>
          <w:rFonts w:ascii="Times New Roman" w:hAnsi="Times New Roman"/>
          <w:b/>
          <w:szCs w:val="30"/>
        </w:rPr>
        <w:t>1. Ưu điểm</w:t>
      </w:r>
    </w:p>
    <w:p w14:paraId="6387368D" w14:textId="77777777" w:rsidR="001D62B5" w:rsidRPr="00237B90" w:rsidRDefault="001D62B5" w:rsidP="005E1F96">
      <w:pPr>
        <w:spacing w:before="120"/>
        <w:ind w:firstLine="709"/>
        <w:jc w:val="both"/>
        <w:rPr>
          <w:rFonts w:ascii="Times New Roman" w:hAnsi="Times New Roman"/>
          <w:i/>
          <w:szCs w:val="30"/>
        </w:rPr>
      </w:pPr>
      <w:r w:rsidRPr="00237B90">
        <w:rPr>
          <w:rFonts w:ascii="Times New Roman" w:hAnsi="Times New Roman"/>
          <w:i/>
          <w:szCs w:val="30"/>
        </w:rPr>
        <w:lastRenderedPageBreak/>
        <w:t xml:space="preserve">1.1. Kết quả bảo đảm TTATGT đường </w:t>
      </w:r>
      <w:r w:rsidR="00043C80" w:rsidRPr="00237B90">
        <w:rPr>
          <w:rFonts w:ascii="Times New Roman" w:hAnsi="Times New Roman"/>
          <w:i/>
          <w:szCs w:val="30"/>
        </w:rPr>
        <w:t>thủy nội địa</w:t>
      </w:r>
      <w:r w:rsidRPr="00237B90">
        <w:rPr>
          <w:rFonts w:ascii="Times New Roman" w:hAnsi="Times New Roman"/>
          <w:i/>
          <w:szCs w:val="30"/>
        </w:rPr>
        <w:t xml:space="preserve"> giai đoạn từ năm 201</w:t>
      </w:r>
      <w:r w:rsidR="00043C80" w:rsidRPr="00237B90">
        <w:rPr>
          <w:rFonts w:ascii="Times New Roman" w:hAnsi="Times New Roman"/>
          <w:i/>
          <w:szCs w:val="30"/>
        </w:rPr>
        <w:t>5</w:t>
      </w:r>
      <w:r w:rsidRPr="00237B90">
        <w:rPr>
          <w:rFonts w:ascii="Times New Roman" w:hAnsi="Times New Roman"/>
          <w:i/>
          <w:szCs w:val="30"/>
        </w:rPr>
        <w:t xml:space="preserve"> đến hết năm 2023.</w:t>
      </w:r>
    </w:p>
    <w:p w14:paraId="5544BD53" w14:textId="77777777" w:rsidR="009605F5" w:rsidRPr="008B5F75" w:rsidRDefault="009605F5" w:rsidP="009605F5">
      <w:pPr>
        <w:spacing w:before="60" w:after="60"/>
        <w:ind w:firstLine="720"/>
        <w:jc w:val="both"/>
        <w:rPr>
          <w:rFonts w:ascii="Times New Roman" w:hAnsi="Times New Roman"/>
          <w:lang w:val="nl-NL"/>
        </w:rPr>
      </w:pPr>
      <w:r w:rsidRPr="008B5F75">
        <w:rPr>
          <w:rFonts w:ascii="Times New Roman" w:hAnsi="Times New Roman"/>
          <w:lang w:val="nl-NL"/>
        </w:rPr>
        <w:t>Mạng lưới giao thông đường thuỷ nội địa Hà Tĩnh có chiều dài trên 437Km. Hiện nay, mới đưa vào quản lý khai thác là 254,5Km, trong đó đường thủy nội địa quốc gia 167,5Km; đường thủy nội địa địa phương do Sở GTVT trực tiếp quản lý là 87Km, các tuyến còn lại do UBND cấp huyện quản lý. Cụ thể:</w:t>
      </w:r>
    </w:p>
    <w:p w14:paraId="49200DE4" w14:textId="77777777" w:rsidR="009605F5" w:rsidRPr="008B5F75" w:rsidRDefault="009605F5" w:rsidP="009605F5">
      <w:pPr>
        <w:spacing w:before="60" w:after="60"/>
        <w:ind w:firstLine="720"/>
        <w:jc w:val="both"/>
        <w:rPr>
          <w:rFonts w:ascii="Times New Roman" w:hAnsi="Times New Roman"/>
          <w:i/>
          <w:lang w:val="es-ES"/>
        </w:rPr>
      </w:pPr>
      <w:r w:rsidRPr="008B5F75">
        <w:rPr>
          <w:rFonts w:ascii="Times New Roman" w:hAnsi="Times New Roman"/>
          <w:lang w:val="nl-NL"/>
        </w:rPr>
        <w:t>- Các tuyến sông quốc gia do Trung ương quản lý dài 167,5Km, gồm 6 tuyến:</w:t>
      </w:r>
    </w:p>
    <w:p w14:paraId="6DC1BD84" w14:textId="77777777" w:rsidR="009605F5" w:rsidRPr="008B5F75" w:rsidRDefault="009605F5" w:rsidP="009605F5">
      <w:pPr>
        <w:spacing w:before="60" w:after="60"/>
        <w:ind w:firstLine="720"/>
        <w:jc w:val="both"/>
        <w:rPr>
          <w:rFonts w:ascii="Times New Roman" w:hAnsi="Times New Roman"/>
          <w:i/>
          <w:lang w:val="es-ES"/>
        </w:rPr>
      </w:pPr>
      <w:r w:rsidRPr="008B5F75">
        <w:rPr>
          <w:rFonts w:ascii="Times New Roman" w:hAnsi="Times New Roman"/>
          <w:lang w:val="nl-NL"/>
        </w:rPr>
        <w:t xml:space="preserve">+ Sông Nghèn (từ Nghèn </w:t>
      </w:r>
      <w:r w:rsidRPr="008B5F75">
        <w:rPr>
          <w:rFonts w:ascii="Times New Roman" w:hAnsi="Times New Roman"/>
          <w:lang w:val="vi-VN"/>
        </w:rPr>
        <w:t>đến</w:t>
      </w:r>
      <w:r w:rsidRPr="008B5F75">
        <w:rPr>
          <w:rFonts w:ascii="Times New Roman" w:hAnsi="Times New Roman"/>
          <w:lang w:val="nl-NL"/>
        </w:rPr>
        <w:t xml:space="preserve"> cửa Sót): </w:t>
      </w:r>
      <w:r w:rsidRPr="008B5F75">
        <w:rPr>
          <w:rFonts w:ascii="Times New Roman" w:hAnsi="Times New Roman"/>
          <w:lang w:val="vi-VN"/>
        </w:rPr>
        <w:t>D</w:t>
      </w:r>
      <w:r w:rsidRPr="008B5F75">
        <w:rPr>
          <w:rFonts w:ascii="Times New Roman" w:hAnsi="Times New Roman"/>
          <w:lang w:val="nl-NL"/>
        </w:rPr>
        <w:t>ài 38,5Km, sông cấp III;</w:t>
      </w:r>
    </w:p>
    <w:p w14:paraId="3C905B0D" w14:textId="77777777" w:rsidR="009605F5" w:rsidRPr="008B5F75" w:rsidRDefault="009605F5" w:rsidP="009605F5">
      <w:pPr>
        <w:spacing w:before="60" w:after="60"/>
        <w:ind w:firstLine="720"/>
        <w:jc w:val="both"/>
        <w:rPr>
          <w:rFonts w:ascii="Times New Roman" w:hAnsi="Times New Roman"/>
          <w:i/>
          <w:lang w:val="es-ES"/>
        </w:rPr>
      </w:pPr>
      <w:r w:rsidRPr="008B5F75">
        <w:rPr>
          <w:rFonts w:ascii="Times New Roman" w:hAnsi="Times New Roman"/>
          <w:lang w:val="nl-NL"/>
        </w:rPr>
        <w:t>+ Sông La (</w:t>
      </w:r>
      <w:r w:rsidRPr="008B5F75">
        <w:rPr>
          <w:rFonts w:ascii="Times New Roman" w:hAnsi="Times New Roman"/>
          <w:lang w:val="vi-VN"/>
        </w:rPr>
        <w:t>từ n</w:t>
      </w:r>
      <w:r w:rsidRPr="008B5F75">
        <w:rPr>
          <w:rFonts w:ascii="Times New Roman" w:hAnsi="Times New Roman"/>
          <w:lang w:val="nl-NL"/>
        </w:rPr>
        <w:t xml:space="preserve">gã ba Linh Cảm </w:t>
      </w:r>
      <w:r w:rsidRPr="008B5F75">
        <w:rPr>
          <w:rFonts w:ascii="Times New Roman" w:hAnsi="Times New Roman"/>
          <w:lang w:val="vi-VN"/>
        </w:rPr>
        <w:t>đến</w:t>
      </w:r>
      <w:r w:rsidRPr="008B5F75">
        <w:rPr>
          <w:rFonts w:ascii="Times New Roman" w:hAnsi="Times New Roman"/>
          <w:lang w:val="nl-NL"/>
        </w:rPr>
        <w:t xml:space="preserve"> </w:t>
      </w:r>
      <w:r w:rsidRPr="008B5F75">
        <w:rPr>
          <w:rFonts w:ascii="Times New Roman" w:hAnsi="Times New Roman"/>
          <w:lang w:val="vi-VN"/>
        </w:rPr>
        <w:t>n</w:t>
      </w:r>
      <w:r w:rsidRPr="008B5F75">
        <w:rPr>
          <w:rFonts w:ascii="Times New Roman" w:hAnsi="Times New Roman"/>
          <w:lang w:val="nl-NL"/>
        </w:rPr>
        <w:t xml:space="preserve">gã ba Núi Thành): </w:t>
      </w:r>
      <w:r w:rsidRPr="008B5F75">
        <w:rPr>
          <w:rFonts w:ascii="Times New Roman" w:hAnsi="Times New Roman"/>
          <w:lang w:val="vi-VN"/>
        </w:rPr>
        <w:t>D</w:t>
      </w:r>
      <w:r w:rsidRPr="008B5F75">
        <w:rPr>
          <w:rFonts w:ascii="Times New Roman" w:hAnsi="Times New Roman"/>
          <w:lang w:val="nl-NL"/>
        </w:rPr>
        <w:t>ài 13Km, sông cấp III;</w:t>
      </w:r>
    </w:p>
    <w:p w14:paraId="0901E35C" w14:textId="77777777" w:rsidR="009605F5" w:rsidRPr="008B5F75" w:rsidRDefault="009605F5" w:rsidP="009605F5">
      <w:pPr>
        <w:widowControl w:val="0"/>
        <w:spacing w:before="60" w:after="60"/>
        <w:ind w:firstLine="720"/>
        <w:jc w:val="both"/>
        <w:rPr>
          <w:rFonts w:ascii="Times New Roman" w:hAnsi="Times New Roman"/>
          <w:lang w:val="nl-NL"/>
        </w:rPr>
      </w:pPr>
      <w:r w:rsidRPr="008B5F75">
        <w:rPr>
          <w:rFonts w:ascii="Times New Roman" w:hAnsi="Times New Roman"/>
          <w:lang w:val="nl-NL"/>
        </w:rPr>
        <w:t>+ Sông Rào Cái (</w:t>
      </w:r>
      <w:r w:rsidRPr="008B5F75">
        <w:rPr>
          <w:rFonts w:ascii="Times New Roman" w:hAnsi="Times New Roman"/>
          <w:lang w:val="vi-VN"/>
        </w:rPr>
        <w:t xml:space="preserve">từ </w:t>
      </w:r>
      <w:r w:rsidRPr="008B5F75">
        <w:rPr>
          <w:rFonts w:ascii="Times New Roman" w:hAnsi="Times New Roman"/>
          <w:lang w:val="nl-NL"/>
        </w:rPr>
        <w:t xml:space="preserve">ngã ba Sơn </w:t>
      </w:r>
      <w:r w:rsidRPr="008B5F75">
        <w:rPr>
          <w:rFonts w:ascii="Times New Roman" w:hAnsi="Times New Roman"/>
          <w:lang w:val="vi-VN"/>
        </w:rPr>
        <w:t>đến</w:t>
      </w:r>
      <w:r w:rsidRPr="008B5F75">
        <w:rPr>
          <w:rFonts w:ascii="Times New Roman" w:hAnsi="Times New Roman"/>
          <w:lang w:val="nl-NL"/>
        </w:rPr>
        <w:t xml:space="preserve"> thị trấn Cẩm Xuyên): </w:t>
      </w:r>
      <w:r w:rsidRPr="008B5F75">
        <w:rPr>
          <w:rFonts w:ascii="Times New Roman" w:hAnsi="Times New Roman"/>
          <w:lang w:val="vi-VN"/>
        </w:rPr>
        <w:t>D</w:t>
      </w:r>
      <w:r w:rsidRPr="008B5F75">
        <w:rPr>
          <w:rFonts w:ascii="Times New Roman" w:hAnsi="Times New Roman"/>
          <w:lang w:val="nl-NL"/>
        </w:rPr>
        <w:t>ài 37Km, sông cấp IV;</w:t>
      </w:r>
    </w:p>
    <w:p w14:paraId="287BE789" w14:textId="77777777" w:rsidR="009605F5" w:rsidRPr="008B5F75" w:rsidRDefault="009605F5" w:rsidP="009605F5">
      <w:pPr>
        <w:widowControl w:val="0"/>
        <w:spacing w:before="60" w:after="60"/>
        <w:ind w:firstLine="720"/>
        <w:jc w:val="both"/>
        <w:rPr>
          <w:rFonts w:ascii="Times New Roman" w:hAnsi="Times New Roman"/>
          <w:lang w:val="nl-NL"/>
        </w:rPr>
      </w:pPr>
      <w:r w:rsidRPr="008B5F75">
        <w:rPr>
          <w:rFonts w:ascii="Times New Roman" w:hAnsi="Times New Roman"/>
          <w:lang w:val="nl-NL"/>
        </w:rPr>
        <w:t xml:space="preserve">+ Sông Ngàn Sâu (đoạn </w:t>
      </w:r>
      <w:r w:rsidRPr="008B5F75">
        <w:rPr>
          <w:rFonts w:ascii="Times New Roman" w:hAnsi="Times New Roman"/>
          <w:lang w:val="vi-VN"/>
        </w:rPr>
        <w:t xml:space="preserve">từ cầu </w:t>
      </w:r>
      <w:r w:rsidRPr="008B5F75">
        <w:rPr>
          <w:rFonts w:ascii="Times New Roman" w:hAnsi="Times New Roman"/>
          <w:lang w:val="nl-NL"/>
        </w:rPr>
        <w:t xml:space="preserve">Linh Cảm </w:t>
      </w:r>
      <w:r w:rsidRPr="008B5F75">
        <w:rPr>
          <w:rFonts w:ascii="Times New Roman" w:hAnsi="Times New Roman"/>
          <w:lang w:val="vi-VN"/>
        </w:rPr>
        <w:t>đến</w:t>
      </w:r>
      <w:r w:rsidRPr="008B5F75">
        <w:rPr>
          <w:rFonts w:ascii="Times New Roman" w:hAnsi="Times New Roman"/>
          <w:lang w:val="nl-NL"/>
        </w:rPr>
        <w:t xml:space="preserve"> Cửa Rào): </w:t>
      </w:r>
      <w:r w:rsidRPr="008B5F75">
        <w:rPr>
          <w:rFonts w:ascii="Times New Roman" w:hAnsi="Times New Roman"/>
          <w:lang w:val="vi-VN"/>
        </w:rPr>
        <w:t>D</w:t>
      </w:r>
      <w:r w:rsidRPr="008B5F75">
        <w:rPr>
          <w:rFonts w:ascii="Times New Roman" w:hAnsi="Times New Roman"/>
          <w:lang w:val="nl-NL"/>
        </w:rPr>
        <w:t>ài 27Km, sông cấp IV;</w:t>
      </w:r>
    </w:p>
    <w:p w14:paraId="346E4591" w14:textId="77777777" w:rsidR="009605F5" w:rsidRPr="008B5F75" w:rsidRDefault="009605F5" w:rsidP="009605F5">
      <w:pPr>
        <w:widowControl w:val="0"/>
        <w:spacing w:before="60" w:after="60"/>
        <w:ind w:firstLine="720"/>
        <w:jc w:val="both"/>
        <w:rPr>
          <w:rFonts w:ascii="Times New Roman" w:hAnsi="Times New Roman"/>
          <w:lang w:val="nl-NL"/>
        </w:rPr>
      </w:pPr>
      <w:r w:rsidRPr="008B5F75">
        <w:rPr>
          <w:rFonts w:ascii="Times New Roman" w:hAnsi="Times New Roman"/>
          <w:lang w:val="nl-NL"/>
        </w:rPr>
        <w:t>+ Sông Gia Hội (</w:t>
      </w:r>
      <w:r w:rsidRPr="008B5F75">
        <w:rPr>
          <w:rFonts w:ascii="Times New Roman" w:hAnsi="Times New Roman"/>
          <w:lang w:val="vi-VN"/>
        </w:rPr>
        <w:t xml:space="preserve">từ </w:t>
      </w:r>
      <w:r w:rsidRPr="008B5F75">
        <w:rPr>
          <w:rFonts w:ascii="Times New Roman" w:hAnsi="Times New Roman"/>
          <w:lang w:val="nl-NL"/>
        </w:rPr>
        <w:t xml:space="preserve">Cửa Nhượng </w:t>
      </w:r>
      <w:r w:rsidRPr="008B5F75">
        <w:rPr>
          <w:rFonts w:ascii="Times New Roman" w:hAnsi="Times New Roman"/>
          <w:lang w:val="vi-VN"/>
        </w:rPr>
        <w:t>đến</w:t>
      </w:r>
      <w:r w:rsidRPr="008B5F75">
        <w:rPr>
          <w:rFonts w:ascii="Times New Roman" w:hAnsi="Times New Roman"/>
          <w:lang w:val="nl-NL"/>
        </w:rPr>
        <w:t xml:space="preserve"> cầu Họ): </w:t>
      </w:r>
      <w:r w:rsidRPr="008B5F75">
        <w:rPr>
          <w:rFonts w:ascii="Times New Roman" w:hAnsi="Times New Roman"/>
          <w:lang w:val="vi-VN"/>
        </w:rPr>
        <w:t>D</w:t>
      </w:r>
      <w:r w:rsidRPr="008B5F75">
        <w:rPr>
          <w:rFonts w:ascii="Times New Roman" w:hAnsi="Times New Roman"/>
          <w:lang w:val="nl-NL"/>
        </w:rPr>
        <w:t>ài 26Km, là sông V;</w:t>
      </w:r>
    </w:p>
    <w:p w14:paraId="056F9A81" w14:textId="77777777" w:rsidR="009605F5" w:rsidRPr="008B5F75" w:rsidRDefault="009605F5" w:rsidP="009605F5">
      <w:pPr>
        <w:widowControl w:val="0"/>
        <w:spacing w:before="60" w:after="60"/>
        <w:ind w:firstLine="720"/>
        <w:jc w:val="both"/>
        <w:rPr>
          <w:rFonts w:ascii="Times New Roman" w:hAnsi="Times New Roman"/>
          <w:lang w:val="nl-NL"/>
        </w:rPr>
      </w:pPr>
      <w:r w:rsidRPr="008B5F75">
        <w:rPr>
          <w:rFonts w:ascii="Times New Roman" w:hAnsi="Times New Roman"/>
          <w:lang w:val="nl-NL"/>
        </w:rPr>
        <w:t xml:space="preserve">+ Sông Nghèn (Kênh Nhà Lê): </w:t>
      </w:r>
      <w:r w:rsidRPr="008B5F75">
        <w:rPr>
          <w:rFonts w:ascii="Times New Roman" w:hAnsi="Times New Roman"/>
          <w:lang w:val="vi-VN"/>
        </w:rPr>
        <w:t>D</w:t>
      </w:r>
      <w:r w:rsidRPr="008B5F75">
        <w:rPr>
          <w:rFonts w:ascii="Times New Roman" w:hAnsi="Times New Roman"/>
          <w:lang w:val="nl-NL"/>
        </w:rPr>
        <w:t>ài 26Km, là sông cấp V hạn chế.</w:t>
      </w:r>
    </w:p>
    <w:p w14:paraId="2586FDA3" w14:textId="77777777" w:rsidR="009605F5" w:rsidRPr="008B5F75" w:rsidRDefault="009605F5" w:rsidP="009605F5">
      <w:pPr>
        <w:widowControl w:val="0"/>
        <w:tabs>
          <w:tab w:val="left" w:pos="0"/>
          <w:tab w:val="num" w:pos="840"/>
        </w:tabs>
        <w:spacing w:before="60" w:after="60"/>
        <w:ind w:firstLine="720"/>
        <w:jc w:val="both"/>
        <w:rPr>
          <w:rFonts w:ascii="Times New Roman" w:hAnsi="Times New Roman"/>
          <w:lang w:val="nl-NL"/>
        </w:rPr>
      </w:pPr>
      <w:r w:rsidRPr="008B5F75">
        <w:rPr>
          <w:rFonts w:ascii="Times New Roman" w:hAnsi="Times New Roman"/>
          <w:lang w:val="nl-NL"/>
        </w:rPr>
        <w:t xml:space="preserve">- Các tuyến sông địa phương do Sở GTVT quản lý dài 87Km, gồm 3 tuyến : </w:t>
      </w:r>
    </w:p>
    <w:p w14:paraId="46BD2796" w14:textId="77777777" w:rsidR="009605F5" w:rsidRPr="008B5F75" w:rsidRDefault="009605F5" w:rsidP="009605F5">
      <w:pPr>
        <w:widowControl w:val="0"/>
        <w:tabs>
          <w:tab w:val="left" w:pos="1080"/>
        </w:tabs>
        <w:spacing w:before="60" w:after="60"/>
        <w:ind w:firstLine="720"/>
        <w:jc w:val="both"/>
        <w:rPr>
          <w:rFonts w:ascii="Times New Roman" w:hAnsi="Times New Roman"/>
          <w:lang w:val="nl-NL"/>
        </w:rPr>
      </w:pPr>
      <w:r w:rsidRPr="008B5F75">
        <w:rPr>
          <w:rFonts w:ascii="Times New Roman" w:hAnsi="Times New Roman"/>
          <w:lang w:val="nl-NL"/>
        </w:rPr>
        <w:t xml:space="preserve">+ Sông Ngàn Sâu (ngã ba Cửa Rào </w:t>
      </w:r>
      <w:r w:rsidRPr="008B5F75">
        <w:rPr>
          <w:rFonts w:ascii="Times New Roman" w:hAnsi="Times New Roman"/>
          <w:lang w:val="vi-VN"/>
        </w:rPr>
        <w:t>đến</w:t>
      </w:r>
      <w:r w:rsidRPr="008B5F75">
        <w:rPr>
          <w:rFonts w:ascii="Times New Roman" w:hAnsi="Times New Roman"/>
          <w:lang w:val="nl-NL"/>
        </w:rPr>
        <w:t xml:space="preserve"> cầu treo Hương Giang): </w:t>
      </w:r>
      <w:r w:rsidRPr="008B5F75">
        <w:rPr>
          <w:rFonts w:ascii="Times New Roman" w:hAnsi="Times New Roman"/>
          <w:lang w:val="vi-VN"/>
        </w:rPr>
        <w:t>D</w:t>
      </w:r>
      <w:r w:rsidRPr="008B5F75">
        <w:rPr>
          <w:rFonts w:ascii="Times New Roman" w:hAnsi="Times New Roman"/>
          <w:lang w:val="nl-NL"/>
        </w:rPr>
        <w:t>ài 34,5Km</w:t>
      </w:r>
      <w:r w:rsidRPr="008B5F75">
        <w:rPr>
          <w:rFonts w:ascii="Times New Roman" w:hAnsi="Times New Roman"/>
          <w:lang w:val="vi-VN"/>
        </w:rPr>
        <w:t xml:space="preserve">, </w:t>
      </w:r>
      <w:r w:rsidRPr="008B5F75">
        <w:rPr>
          <w:rFonts w:ascii="Times New Roman" w:hAnsi="Times New Roman"/>
          <w:lang w:val="nl-NL"/>
        </w:rPr>
        <w:t xml:space="preserve">sông </w:t>
      </w:r>
      <w:r w:rsidRPr="008B5F75">
        <w:rPr>
          <w:rFonts w:ascii="Times New Roman" w:hAnsi="Times New Roman"/>
          <w:lang w:val="vi-VN"/>
        </w:rPr>
        <w:t xml:space="preserve">cấp </w:t>
      </w:r>
      <w:r w:rsidRPr="008B5F75">
        <w:rPr>
          <w:rFonts w:ascii="Times New Roman" w:hAnsi="Times New Roman"/>
          <w:lang w:val="nl-NL"/>
        </w:rPr>
        <w:t>V;</w:t>
      </w:r>
    </w:p>
    <w:p w14:paraId="61A4895F" w14:textId="77777777" w:rsidR="009605F5" w:rsidRPr="008B5F75" w:rsidRDefault="009605F5" w:rsidP="009605F5">
      <w:pPr>
        <w:widowControl w:val="0"/>
        <w:spacing w:before="60" w:after="60"/>
        <w:ind w:firstLine="720"/>
        <w:jc w:val="both"/>
        <w:rPr>
          <w:rFonts w:ascii="Times New Roman" w:hAnsi="Times New Roman"/>
          <w:lang w:val="nl-NL"/>
        </w:rPr>
      </w:pPr>
      <w:r w:rsidRPr="008B5F75">
        <w:rPr>
          <w:rFonts w:ascii="Times New Roman" w:hAnsi="Times New Roman"/>
          <w:lang w:val="nl-NL"/>
        </w:rPr>
        <w:t xml:space="preserve">+ Sông Ngàn Phố (Linh Cảm </w:t>
      </w:r>
      <w:r w:rsidRPr="008B5F75">
        <w:rPr>
          <w:rFonts w:ascii="Times New Roman" w:hAnsi="Times New Roman"/>
          <w:lang w:val="vi-VN"/>
        </w:rPr>
        <w:t xml:space="preserve">đến </w:t>
      </w:r>
      <w:r w:rsidRPr="008B5F75">
        <w:rPr>
          <w:rFonts w:ascii="Times New Roman" w:hAnsi="Times New Roman"/>
          <w:lang w:val="nl-NL"/>
        </w:rPr>
        <w:t xml:space="preserve">cầu Hà Tân): </w:t>
      </w:r>
      <w:r w:rsidRPr="008B5F75">
        <w:rPr>
          <w:rFonts w:ascii="Times New Roman" w:hAnsi="Times New Roman"/>
          <w:lang w:val="vi-VN"/>
        </w:rPr>
        <w:t>D</w:t>
      </w:r>
      <w:r w:rsidRPr="008B5F75">
        <w:rPr>
          <w:rFonts w:ascii="Times New Roman" w:hAnsi="Times New Roman"/>
          <w:lang w:val="nl-NL"/>
        </w:rPr>
        <w:t xml:space="preserve">ài 29,5Km sông </w:t>
      </w:r>
      <w:r w:rsidRPr="008B5F75">
        <w:rPr>
          <w:rFonts w:ascii="Times New Roman" w:hAnsi="Times New Roman"/>
          <w:lang w:val="vi-VN"/>
        </w:rPr>
        <w:t xml:space="preserve">cấp </w:t>
      </w:r>
      <w:r w:rsidRPr="008B5F75">
        <w:rPr>
          <w:rFonts w:ascii="Times New Roman" w:hAnsi="Times New Roman"/>
          <w:lang w:val="nl-NL"/>
        </w:rPr>
        <w:t>V;</w:t>
      </w:r>
    </w:p>
    <w:p w14:paraId="0036E03A" w14:textId="77777777" w:rsidR="009605F5" w:rsidRPr="008B5F75" w:rsidRDefault="009605F5" w:rsidP="009605F5">
      <w:pPr>
        <w:widowControl w:val="0"/>
        <w:spacing w:before="60" w:after="60"/>
        <w:ind w:firstLine="720"/>
        <w:jc w:val="both"/>
        <w:rPr>
          <w:rFonts w:ascii="Times New Roman" w:hAnsi="Times New Roman"/>
          <w:lang w:val="nl-NL"/>
        </w:rPr>
      </w:pPr>
      <w:r w:rsidRPr="008B5F75">
        <w:rPr>
          <w:rFonts w:ascii="Times New Roman" w:hAnsi="Times New Roman"/>
          <w:lang w:val="nl-NL"/>
        </w:rPr>
        <w:t xml:space="preserve">+ Sông Cửa Khẩu (sông Kinh) từ Kỳ Tiến đến cửa Khẩu: </w:t>
      </w:r>
      <w:r w:rsidRPr="008B5F75">
        <w:rPr>
          <w:rFonts w:ascii="Times New Roman" w:hAnsi="Times New Roman"/>
          <w:lang w:val="vi-VN"/>
        </w:rPr>
        <w:t>D</w:t>
      </w:r>
      <w:r w:rsidRPr="008B5F75">
        <w:rPr>
          <w:rFonts w:ascii="Times New Roman" w:hAnsi="Times New Roman"/>
          <w:lang w:val="nl-NL"/>
        </w:rPr>
        <w:t xml:space="preserve">ài 23Km sông </w:t>
      </w:r>
      <w:r w:rsidRPr="008B5F75">
        <w:rPr>
          <w:rFonts w:ascii="Times New Roman" w:hAnsi="Times New Roman"/>
          <w:lang w:val="vi-VN"/>
        </w:rPr>
        <w:t xml:space="preserve">cấp </w:t>
      </w:r>
      <w:r w:rsidRPr="008B5F75">
        <w:rPr>
          <w:rFonts w:ascii="Times New Roman" w:hAnsi="Times New Roman"/>
          <w:lang w:val="nl-NL"/>
        </w:rPr>
        <w:t>V</w:t>
      </w:r>
      <w:r w:rsidRPr="008B5F75">
        <w:rPr>
          <w:rFonts w:ascii="Times New Roman" w:hAnsi="Times New Roman"/>
          <w:lang w:val="vi-VN"/>
        </w:rPr>
        <w:t>I</w:t>
      </w:r>
      <w:r w:rsidRPr="008B5F75">
        <w:rPr>
          <w:rFonts w:ascii="Times New Roman" w:hAnsi="Times New Roman"/>
          <w:lang w:val="nl-NL"/>
        </w:rPr>
        <w:t>.</w:t>
      </w:r>
    </w:p>
    <w:p w14:paraId="5444B4F6" w14:textId="46D991D6" w:rsidR="00317FE4" w:rsidRDefault="00317FE4" w:rsidP="005E1F96">
      <w:pPr>
        <w:spacing w:before="120"/>
        <w:ind w:firstLine="709"/>
        <w:jc w:val="both"/>
        <w:rPr>
          <w:rFonts w:ascii="Times New Roman" w:hAnsi="Times New Roman"/>
          <w:szCs w:val="30"/>
        </w:rPr>
      </w:pPr>
      <w:r>
        <w:rPr>
          <w:rFonts w:ascii="Times New Roman" w:hAnsi="Times New Roman"/>
          <w:szCs w:val="30"/>
        </w:rPr>
        <w:t xml:space="preserve">Trong kỳ, </w:t>
      </w:r>
      <w:r w:rsidR="002D78DD">
        <w:rPr>
          <w:rFonts w:ascii="Times New Roman" w:hAnsi="Times New Roman"/>
          <w:szCs w:val="30"/>
        </w:rPr>
        <w:t>Sở Xây dựng</w:t>
      </w:r>
      <w:r>
        <w:rPr>
          <w:rFonts w:ascii="Times New Roman" w:hAnsi="Times New Roman"/>
          <w:szCs w:val="30"/>
        </w:rPr>
        <w:t xml:space="preserve"> đã phối hợp với các cơ quan, đơn vị, địa phương triển khai nhiều biện pháp bảo đảm TTATGT đường thuỷ nội địa, kịp thời chỉ đạo các đơn vị quản lý các tuyến đường thuỷ thực hiện công tác quản lý, bảo dưỡng các hệ thống biển báo, phao tiêu,… theo đúng quy định, có biện pháp tuyên truyền, nhắc nhở, xử lý các trường hợp lấn chiếm hành lang luồng đường thuỷ, xây dựng các công trình trái phép trong phạm vi bảo vệ luồng, góp phần đảm bảo TTATGT đường thuỷ nội địa, giảm thiểu và không để xảy ra tai nạn giao thông đường thuỷ nội địa trên địa bàn tỉnh.</w:t>
      </w:r>
    </w:p>
    <w:p w14:paraId="18F0EEE6" w14:textId="64C26AAD" w:rsidR="001D62B5" w:rsidRPr="00237B90" w:rsidRDefault="001D62B5" w:rsidP="005E1F96">
      <w:pPr>
        <w:spacing w:before="120"/>
        <w:ind w:firstLine="709"/>
        <w:jc w:val="both"/>
        <w:rPr>
          <w:rFonts w:ascii="Times New Roman" w:hAnsi="Times New Roman"/>
          <w:i/>
          <w:szCs w:val="30"/>
        </w:rPr>
      </w:pPr>
      <w:r w:rsidRPr="00237B90">
        <w:rPr>
          <w:rFonts w:ascii="Times New Roman" w:hAnsi="Times New Roman"/>
          <w:i/>
          <w:szCs w:val="30"/>
        </w:rPr>
        <w:t>1.</w:t>
      </w:r>
      <w:r w:rsidR="00CA0F1D">
        <w:rPr>
          <w:rFonts w:ascii="Times New Roman" w:hAnsi="Times New Roman"/>
          <w:i/>
          <w:szCs w:val="30"/>
        </w:rPr>
        <w:t>2</w:t>
      </w:r>
      <w:r w:rsidRPr="00237B90">
        <w:rPr>
          <w:rFonts w:ascii="Times New Roman" w:hAnsi="Times New Roman"/>
          <w:i/>
          <w:szCs w:val="30"/>
        </w:rPr>
        <w:t xml:space="preserve">. Tuyên truyền, phổ biến, giáo dục pháp luật về bảo đảm TTATGT đường </w:t>
      </w:r>
      <w:r w:rsidR="00043C80" w:rsidRPr="00237B90">
        <w:rPr>
          <w:rFonts w:ascii="Times New Roman" w:hAnsi="Times New Roman"/>
          <w:i/>
          <w:szCs w:val="30"/>
        </w:rPr>
        <w:t>thủy nội địa; hướng dẫn, kiểm tra việc thực hiện các biện pháp bảo đảm TTATGT đường thủy nội địa</w:t>
      </w:r>
      <w:r w:rsidRPr="00237B90">
        <w:rPr>
          <w:rFonts w:ascii="Times New Roman" w:hAnsi="Times New Roman"/>
          <w:i/>
          <w:szCs w:val="30"/>
        </w:rPr>
        <w:t>.</w:t>
      </w:r>
    </w:p>
    <w:p w14:paraId="08482B2A" w14:textId="26407B83" w:rsidR="00237B90" w:rsidRPr="0064167E" w:rsidRDefault="00237B90" w:rsidP="00237B90">
      <w:pPr>
        <w:spacing w:before="120"/>
        <w:ind w:firstLine="697"/>
        <w:jc w:val="both"/>
        <w:rPr>
          <w:rFonts w:ascii="Times New Roman" w:hAnsi="Times New Roman"/>
          <w:lang w:val="vi-VN"/>
        </w:rPr>
      </w:pPr>
      <w:r>
        <w:rPr>
          <w:rFonts w:ascii="Times New Roman" w:hAnsi="Times New Roman"/>
        </w:rPr>
        <w:t xml:space="preserve">- </w:t>
      </w:r>
      <w:r w:rsidRPr="00237B90">
        <w:rPr>
          <w:rFonts w:ascii="Times New Roman" w:hAnsi="Times New Roman"/>
        </w:rPr>
        <w:t xml:space="preserve">Phối hợp với Ban ATGT tỉnh </w:t>
      </w:r>
      <w:r w:rsidR="0064167E">
        <w:rPr>
          <w:rFonts w:ascii="Times New Roman" w:hAnsi="Times New Roman"/>
        </w:rPr>
        <w:t>phổ</w:t>
      </w:r>
      <w:r w:rsidR="0064167E">
        <w:rPr>
          <w:rFonts w:ascii="Times New Roman" w:hAnsi="Times New Roman"/>
          <w:lang w:val="vi-VN"/>
        </w:rPr>
        <w:t xml:space="preserve"> biến các chương trình kế hoạch hằng năm.</w:t>
      </w:r>
    </w:p>
    <w:p w14:paraId="3A77D5F4" w14:textId="2E68F1D4" w:rsidR="001D62B5" w:rsidRPr="009605F5" w:rsidRDefault="001D62B5" w:rsidP="005E1F96">
      <w:pPr>
        <w:spacing w:before="120"/>
        <w:ind w:firstLine="709"/>
        <w:jc w:val="both"/>
        <w:rPr>
          <w:rFonts w:ascii="Times New Roman" w:hAnsi="Times New Roman"/>
          <w:i/>
          <w:szCs w:val="30"/>
        </w:rPr>
      </w:pPr>
      <w:r w:rsidRPr="009605F5">
        <w:rPr>
          <w:rFonts w:ascii="Times New Roman" w:hAnsi="Times New Roman"/>
          <w:i/>
          <w:szCs w:val="30"/>
        </w:rPr>
        <w:lastRenderedPageBreak/>
        <w:t>1.</w:t>
      </w:r>
      <w:r w:rsidR="0064167E">
        <w:rPr>
          <w:rFonts w:ascii="Times New Roman" w:hAnsi="Times New Roman"/>
          <w:i/>
          <w:szCs w:val="30"/>
        </w:rPr>
        <w:t>3</w:t>
      </w:r>
      <w:r w:rsidRPr="009605F5">
        <w:rPr>
          <w:rFonts w:ascii="Times New Roman" w:hAnsi="Times New Roman"/>
          <w:i/>
          <w:szCs w:val="30"/>
        </w:rPr>
        <w:t xml:space="preserve">. Phối hợp các bộ, ngành, địa phương về bảo đảm TTATGT đường </w:t>
      </w:r>
      <w:r w:rsidR="00043C80" w:rsidRPr="009605F5">
        <w:rPr>
          <w:rFonts w:ascii="Times New Roman" w:hAnsi="Times New Roman"/>
          <w:i/>
          <w:szCs w:val="30"/>
        </w:rPr>
        <w:t>thủy nội địa</w:t>
      </w:r>
      <w:r w:rsidRPr="009605F5">
        <w:rPr>
          <w:rFonts w:ascii="Times New Roman" w:hAnsi="Times New Roman"/>
          <w:i/>
          <w:szCs w:val="30"/>
        </w:rPr>
        <w:t>.</w:t>
      </w:r>
    </w:p>
    <w:p w14:paraId="1CBBA425" w14:textId="7BEFE11A" w:rsidR="009605F5" w:rsidRPr="0064167E" w:rsidRDefault="009605F5" w:rsidP="009605F5">
      <w:pPr>
        <w:spacing w:before="60" w:after="60"/>
        <w:ind w:firstLine="720"/>
        <w:jc w:val="both"/>
        <w:rPr>
          <w:rFonts w:ascii="Times New Roman" w:hAnsi="Times New Roman"/>
          <w:szCs w:val="28"/>
          <w:lang w:val="vi-VN"/>
        </w:rPr>
      </w:pPr>
      <w:r w:rsidRPr="008B5F75">
        <w:rPr>
          <w:rFonts w:ascii="Times New Roman" w:hAnsi="Times New Roman"/>
          <w:szCs w:val="28"/>
        </w:rPr>
        <w:t xml:space="preserve">- Phối hợp với Ban ATGT tỉnh, Phòng Cảnh sát giao thông </w:t>
      </w:r>
      <w:r w:rsidRPr="008B5F75">
        <w:rPr>
          <w:rFonts w:ascii="Times New Roman" w:hAnsi="Times New Roman"/>
          <w:szCs w:val="28"/>
          <w:lang w:val="vi-VN"/>
        </w:rPr>
        <w:t xml:space="preserve">- </w:t>
      </w:r>
      <w:r w:rsidRPr="008B5F75">
        <w:rPr>
          <w:rFonts w:ascii="Times New Roman" w:hAnsi="Times New Roman"/>
          <w:szCs w:val="28"/>
        </w:rPr>
        <w:t xml:space="preserve">Công an tỉnh, Ban Quản lý dự án đầu tư xây dựng công trình giao thông tỉnh, Công ty Cổ phần Quản lý và xây dựng công trình giao thông Hà Tĩnh, Ban ATGT cấp huyện </w:t>
      </w:r>
      <w:r w:rsidR="0064167E">
        <w:rPr>
          <w:rFonts w:ascii="Times New Roman" w:hAnsi="Times New Roman"/>
          <w:szCs w:val="28"/>
        </w:rPr>
        <w:t>phổ</w:t>
      </w:r>
      <w:r w:rsidR="0064167E">
        <w:rPr>
          <w:rFonts w:ascii="Times New Roman" w:hAnsi="Times New Roman"/>
          <w:szCs w:val="28"/>
          <w:lang w:val="vi-VN"/>
        </w:rPr>
        <w:t xml:space="preserve"> biến các chương trình kế hoạch của tỉnh</w:t>
      </w:r>
    </w:p>
    <w:p w14:paraId="7B70F27C" w14:textId="77777777" w:rsidR="001D62B5" w:rsidRDefault="00F65BE4" w:rsidP="005E1F96">
      <w:pPr>
        <w:spacing w:before="120"/>
        <w:ind w:firstLine="709"/>
        <w:jc w:val="both"/>
        <w:rPr>
          <w:rFonts w:ascii="Times New Roman" w:hAnsi="Times New Roman"/>
          <w:b/>
          <w:szCs w:val="30"/>
        </w:rPr>
      </w:pPr>
      <w:r>
        <w:rPr>
          <w:rFonts w:ascii="Times New Roman" w:hAnsi="Times New Roman"/>
          <w:b/>
          <w:szCs w:val="30"/>
        </w:rPr>
        <w:t>II. Đánh giá chung</w:t>
      </w:r>
    </w:p>
    <w:p w14:paraId="3713894A" w14:textId="77777777" w:rsidR="00F65BE4" w:rsidRDefault="00F65BE4" w:rsidP="005E1F96">
      <w:pPr>
        <w:spacing w:before="120"/>
        <w:ind w:firstLine="709"/>
        <w:jc w:val="both"/>
        <w:rPr>
          <w:rFonts w:ascii="Times New Roman" w:hAnsi="Times New Roman"/>
          <w:b/>
          <w:szCs w:val="30"/>
        </w:rPr>
      </w:pPr>
      <w:r>
        <w:rPr>
          <w:rFonts w:ascii="Times New Roman" w:hAnsi="Times New Roman"/>
          <w:b/>
          <w:szCs w:val="30"/>
        </w:rPr>
        <w:t>1. Ưu điểm tổng quát về bảo đảm TTATGT</w:t>
      </w:r>
    </w:p>
    <w:p w14:paraId="0386BAAC" w14:textId="77777777" w:rsidR="00E74A1D" w:rsidRDefault="00E74A1D" w:rsidP="00E74A1D">
      <w:pPr>
        <w:spacing w:before="120"/>
        <w:ind w:firstLine="700"/>
        <w:jc w:val="both"/>
        <w:rPr>
          <w:rFonts w:ascii="Times New Roman" w:hAnsi="Times New Roman"/>
        </w:rPr>
      </w:pPr>
      <w:r>
        <w:rPr>
          <w:rFonts w:ascii="Times New Roman" w:hAnsi="Times New Roman"/>
        </w:rPr>
        <w:t xml:space="preserve">Trong thời gian qua, </w:t>
      </w:r>
      <w:r w:rsidR="006F21C1">
        <w:rPr>
          <w:rFonts w:ascii="Times New Roman" w:hAnsi="Times New Roman"/>
        </w:rPr>
        <w:t>c</w:t>
      </w:r>
      <w:r w:rsidR="006F21C1" w:rsidRPr="008B5F75">
        <w:rPr>
          <w:rFonts w:ascii="Times New Roman" w:hAnsi="Times New Roman"/>
        </w:rPr>
        <w:t xml:space="preserve">ùng với sự </w:t>
      </w:r>
      <w:r w:rsidR="006F21C1" w:rsidRPr="008B5F75">
        <w:rPr>
          <w:rFonts w:ascii="Times New Roman" w:hAnsi="Times New Roman"/>
          <w:lang w:val="vi-VN"/>
        </w:rPr>
        <w:t xml:space="preserve">quan tâm </w:t>
      </w:r>
      <w:r w:rsidR="006F21C1" w:rsidRPr="008B5F75">
        <w:rPr>
          <w:rFonts w:ascii="Times New Roman" w:hAnsi="Times New Roman"/>
        </w:rPr>
        <w:t xml:space="preserve">chỉ đạo quyết liệt của </w:t>
      </w:r>
      <w:r w:rsidR="006F21C1" w:rsidRPr="008B5F75">
        <w:rPr>
          <w:rFonts w:ascii="Times New Roman" w:hAnsi="Times New Roman"/>
          <w:lang w:val="vi-VN"/>
        </w:rPr>
        <w:t xml:space="preserve">Tỉnh ủy, </w:t>
      </w:r>
      <w:r w:rsidR="006F21C1" w:rsidRPr="008B5F75">
        <w:rPr>
          <w:rFonts w:ascii="Times New Roman" w:hAnsi="Times New Roman"/>
        </w:rPr>
        <w:t xml:space="preserve">UBND tỉnh và sự </w:t>
      </w:r>
      <w:r w:rsidR="006F21C1" w:rsidRPr="008B5F75">
        <w:rPr>
          <w:rFonts w:ascii="Times New Roman" w:hAnsi="Times New Roman"/>
          <w:lang w:val="vi-VN"/>
        </w:rPr>
        <w:t>quan tâm phối hợp thực hiện</w:t>
      </w:r>
      <w:r w:rsidR="006F21C1" w:rsidRPr="008B5F75">
        <w:rPr>
          <w:rFonts w:ascii="Times New Roman" w:hAnsi="Times New Roman"/>
        </w:rPr>
        <w:t xml:space="preserve"> của các </w:t>
      </w:r>
      <w:r w:rsidR="006F21C1" w:rsidRPr="008B5F75">
        <w:rPr>
          <w:rFonts w:ascii="Times New Roman" w:hAnsi="Times New Roman"/>
          <w:lang w:val="vi-VN"/>
        </w:rPr>
        <w:t xml:space="preserve">Sở, ban, ngành, </w:t>
      </w:r>
      <w:r w:rsidR="006F21C1" w:rsidRPr="008B5F75">
        <w:rPr>
          <w:rFonts w:ascii="Times New Roman" w:hAnsi="Times New Roman"/>
        </w:rPr>
        <w:t xml:space="preserve">đơn vị </w:t>
      </w:r>
      <w:r w:rsidR="006F21C1" w:rsidRPr="008B5F75">
        <w:rPr>
          <w:rFonts w:ascii="Times New Roman" w:hAnsi="Times New Roman"/>
          <w:lang w:val="vi-VN"/>
        </w:rPr>
        <w:t>chức năng</w:t>
      </w:r>
      <w:r w:rsidR="006F21C1" w:rsidRPr="008B5F75">
        <w:rPr>
          <w:rFonts w:ascii="Times New Roman" w:hAnsi="Times New Roman"/>
        </w:rPr>
        <w:t xml:space="preserve"> nên công tác</w:t>
      </w:r>
      <w:r w:rsidR="006F21C1">
        <w:rPr>
          <w:rFonts w:ascii="Times New Roman" w:hAnsi="Times New Roman"/>
        </w:rPr>
        <w:t xml:space="preserve"> bảo đảm TTATGT</w:t>
      </w:r>
      <w:r w:rsidRPr="009D4777">
        <w:rPr>
          <w:rFonts w:ascii="Times New Roman" w:hAnsi="Times New Roman"/>
        </w:rPr>
        <w:t xml:space="preserve"> trên địa bàn </w:t>
      </w:r>
      <w:r>
        <w:rPr>
          <w:rFonts w:ascii="Times New Roman" w:hAnsi="Times New Roman"/>
        </w:rPr>
        <w:t xml:space="preserve">tỉnh </w:t>
      </w:r>
      <w:r w:rsidR="006F21C1" w:rsidRPr="008B5F75">
        <w:rPr>
          <w:rFonts w:ascii="Times New Roman" w:hAnsi="Times New Roman"/>
        </w:rPr>
        <w:t>đã đạt nhiều kết quả đáng ghi nhận</w:t>
      </w:r>
      <w:r w:rsidRPr="009D4777">
        <w:rPr>
          <w:rFonts w:ascii="Times New Roman" w:hAnsi="Times New Roman"/>
        </w:rPr>
        <w:t>. Công tác tuyên truyền các quy định của pháp luật về trật tự ATGT được đẩy mạnh trên các phương tiện truyền thông; hoạt động tuần tra, kiểm soát, xử lý vi phạm được các lực lượng chức năng tăng cường; nhất là tiếp tục kiểm tra</w:t>
      </w:r>
      <w:r>
        <w:rPr>
          <w:rFonts w:ascii="Times New Roman" w:hAnsi="Times New Roman"/>
        </w:rPr>
        <w:t xml:space="preserve"> công tác </w:t>
      </w:r>
      <w:r w:rsidRPr="009D4777">
        <w:rPr>
          <w:rFonts w:ascii="Times New Roman" w:hAnsi="Times New Roman"/>
        </w:rPr>
        <w:t>xử lý xe ô tô vận chuyển hàng hóa vi phạm quá khổ, quá tải trọng</w:t>
      </w:r>
      <w:r>
        <w:rPr>
          <w:rFonts w:ascii="Times New Roman" w:hAnsi="Times New Roman"/>
        </w:rPr>
        <w:t>, vận tải khách được quan tâm thực hiện nghiêm túc</w:t>
      </w:r>
      <w:r w:rsidR="006F21C1">
        <w:rPr>
          <w:rFonts w:ascii="Times New Roman" w:hAnsi="Times New Roman"/>
        </w:rPr>
        <w:t>,</w:t>
      </w:r>
      <w:r w:rsidR="006F21C1" w:rsidRPr="006F21C1">
        <w:rPr>
          <w:rFonts w:ascii="Times New Roman" w:hAnsi="Times New Roman"/>
        </w:rPr>
        <w:t xml:space="preserve"> </w:t>
      </w:r>
      <w:r w:rsidR="006F21C1" w:rsidRPr="008B5F75">
        <w:rPr>
          <w:rFonts w:ascii="Times New Roman" w:hAnsi="Times New Roman"/>
        </w:rPr>
        <w:t>góp phần đảm bảo trật tự ATGT trên địa bàn toàn tỉnh</w:t>
      </w:r>
      <w:r>
        <w:rPr>
          <w:rFonts w:ascii="Times New Roman" w:hAnsi="Times New Roman"/>
        </w:rPr>
        <w:t>. Công tác phối kết hợp thực hiện nhiệm vụ giữa các phòng, ban, đơn vị, với chính quyền địa phương, công an tỉnh, huyện được triển khai tốt, chặt chẽ.</w:t>
      </w:r>
    </w:p>
    <w:p w14:paraId="2EF11CEA" w14:textId="77777777" w:rsidR="00C01B45" w:rsidRDefault="00C01B45" w:rsidP="00C01B45">
      <w:pPr>
        <w:spacing w:before="120"/>
        <w:ind w:firstLine="700"/>
        <w:jc w:val="both"/>
        <w:rPr>
          <w:rFonts w:ascii="Times New Roman" w:hAnsi="Times New Roman"/>
          <w:lang w:val="vi-VN"/>
        </w:rPr>
      </w:pPr>
      <w:r>
        <w:rPr>
          <w:rFonts w:ascii="Times New Roman" w:hAnsi="Times New Roman"/>
          <w:lang w:val="vi-VN"/>
        </w:rPr>
        <w:t>Công tác tuyên truyền, phổ biến, giáo dục pháp luật về giao thông ngày càng được đổi mới cả về hình thức, nội dung, được tổ chức sâu rộng, thường xuyên nên đã có sự chuyển biến mạnh mẽ trong nhận thức và ý thức tự giác chấp hành pháp luật trong quần chúng Nhân dân.</w:t>
      </w:r>
    </w:p>
    <w:p w14:paraId="35A14D2D" w14:textId="77777777" w:rsidR="006F21C1" w:rsidRPr="008B5F75" w:rsidRDefault="006F21C1" w:rsidP="006F21C1">
      <w:pPr>
        <w:spacing w:before="60" w:after="60"/>
        <w:ind w:firstLine="720"/>
        <w:jc w:val="both"/>
        <w:rPr>
          <w:rFonts w:ascii="Times New Roman" w:hAnsi="Times New Roman"/>
          <w:lang w:val="vi-VN"/>
        </w:rPr>
      </w:pPr>
      <w:r w:rsidRPr="008B5F75">
        <w:rPr>
          <w:rFonts w:ascii="Times New Roman" w:hAnsi="Times New Roman"/>
        </w:rPr>
        <w:t xml:space="preserve">Công tác phối hợp giữa các lực lượng tham gia tổ chức triển khai thực hiện khá hiệu quả, đã kịp thời xử lý các trường hợp vi phạm trong </w:t>
      </w:r>
      <w:r>
        <w:rPr>
          <w:rFonts w:ascii="Times New Roman" w:hAnsi="Times New Roman"/>
        </w:rPr>
        <w:t xml:space="preserve">các </w:t>
      </w:r>
      <w:r w:rsidRPr="008B5F75">
        <w:rPr>
          <w:rFonts w:ascii="Times New Roman" w:hAnsi="Times New Roman"/>
        </w:rPr>
        <w:t xml:space="preserve">lĩnh vực giao thông </w:t>
      </w:r>
      <w:r>
        <w:rPr>
          <w:rFonts w:ascii="Times New Roman" w:hAnsi="Times New Roman"/>
        </w:rPr>
        <w:t xml:space="preserve">đường bộ, đường sắt, </w:t>
      </w:r>
      <w:r w:rsidRPr="008B5F75">
        <w:rPr>
          <w:rFonts w:ascii="Times New Roman" w:hAnsi="Times New Roman"/>
        </w:rPr>
        <w:t xml:space="preserve">đường thủy nội địa, góp phần </w:t>
      </w:r>
      <w:r>
        <w:rPr>
          <w:rFonts w:ascii="Times New Roman" w:hAnsi="Times New Roman"/>
        </w:rPr>
        <w:t xml:space="preserve">không nhỏ trong công tác </w:t>
      </w:r>
      <w:r w:rsidRPr="008B5F75">
        <w:rPr>
          <w:rFonts w:ascii="Times New Roman" w:hAnsi="Times New Roman"/>
        </w:rPr>
        <w:t xml:space="preserve">đảm bảo </w:t>
      </w:r>
      <w:r>
        <w:rPr>
          <w:rFonts w:ascii="Times New Roman" w:hAnsi="Times New Roman"/>
        </w:rPr>
        <w:t>TT</w:t>
      </w:r>
      <w:r w:rsidRPr="008B5F75">
        <w:rPr>
          <w:rFonts w:ascii="Times New Roman" w:hAnsi="Times New Roman"/>
        </w:rPr>
        <w:t>ATGT trên địa bàn toàn tỉnh.</w:t>
      </w:r>
    </w:p>
    <w:p w14:paraId="081A8161" w14:textId="77777777" w:rsidR="00F65BE4" w:rsidRDefault="00F65BE4" w:rsidP="005E1F96">
      <w:pPr>
        <w:spacing w:before="120"/>
        <w:ind w:firstLine="709"/>
        <w:jc w:val="both"/>
        <w:rPr>
          <w:rFonts w:ascii="Times New Roman" w:hAnsi="Times New Roman"/>
          <w:b/>
          <w:szCs w:val="30"/>
        </w:rPr>
      </w:pPr>
      <w:r>
        <w:rPr>
          <w:rFonts w:ascii="Times New Roman" w:hAnsi="Times New Roman"/>
          <w:b/>
          <w:szCs w:val="30"/>
        </w:rPr>
        <w:t>2. Hạn chế, bất cập chủ yếu</w:t>
      </w:r>
    </w:p>
    <w:p w14:paraId="7BE22B65" w14:textId="77777777" w:rsidR="00DC0B05" w:rsidRDefault="00C01B45" w:rsidP="00C01B45">
      <w:pPr>
        <w:spacing w:before="120"/>
        <w:ind w:firstLine="700"/>
        <w:jc w:val="both"/>
        <w:rPr>
          <w:rFonts w:ascii="Times New Roman" w:hAnsi="Times New Roman"/>
        </w:rPr>
      </w:pPr>
      <w:r>
        <w:rPr>
          <w:rFonts w:ascii="Times New Roman" w:hAnsi="Times New Roman"/>
          <w:lang w:val="vi-VN"/>
        </w:rPr>
        <w:t>- Về c</w:t>
      </w:r>
      <w:r>
        <w:rPr>
          <w:rFonts w:ascii="Times New Roman" w:hAnsi="Times New Roman"/>
        </w:rPr>
        <w:t>hính sách pháp luật</w:t>
      </w:r>
      <w:r>
        <w:rPr>
          <w:rFonts w:ascii="Times New Roman" w:hAnsi="Times New Roman"/>
          <w:lang w:val="vi-VN"/>
        </w:rPr>
        <w:t>:</w:t>
      </w:r>
      <w:r>
        <w:rPr>
          <w:rFonts w:ascii="Times New Roman" w:hAnsi="Times New Roman"/>
        </w:rPr>
        <w:t xml:space="preserve"> </w:t>
      </w:r>
      <w:r>
        <w:rPr>
          <w:rFonts w:ascii="Times New Roman" w:hAnsi="Times New Roman"/>
          <w:lang w:val="vi-VN"/>
        </w:rPr>
        <w:t xml:space="preserve">Luật Giao thông đường bộ, đường thủy nội địa; đường sắt </w:t>
      </w:r>
      <w:r w:rsidR="006F21C1">
        <w:rPr>
          <w:rFonts w:ascii="Times New Roman" w:hAnsi="Times New Roman"/>
        </w:rPr>
        <w:t xml:space="preserve">đã ban hành khá lâu (Luật giao thông đường bộ ban hành năm 2008, Luật </w:t>
      </w:r>
      <w:r w:rsidR="00DC0B05">
        <w:rPr>
          <w:rFonts w:ascii="Times New Roman" w:hAnsi="Times New Roman"/>
        </w:rPr>
        <w:t xml:space="preserve">Giao thông </w:t>
      </w:r>
      <w:r w:rsidR="006F21C1">
        <w:rPr>
          <w:rFonts w:ascii="Times New Roman" w:hAnsi="Times New Roman"/>
        </w:rPr>
        <w:t>Đường thuỷ nội địa ban hành năm</w:t>
      </w:r>
      <w:r w:rsidR="00DC0B05">
        <w:rPr>
          <w:rFonts w:ascii="Times New Roman" w:hAnsi="Times New Roman"/>
        </w:rPr>
        <w:t xml:space="preserve"> 2004 và sửa đổi năm</w:t>
      </w:r>
      <w:r w:rsidR="006F21C1">
        <w:rPr>
          <w:rFonts w:ascii="Times New Roman" w:hAnsi="Times New Roman"/>
        </w:rPr>
        <w:t xml:space="preserve"> 2014, </w:t>
      </w:r>
      <w:r w:rsidR="00DC0B05">
        <w:rPr>
          <w:rFonts w:ascii="Times New Roman" w:hAnsi="Times New Roman"/>
        </w:rPr>
        <w:t>Luật Đường sắt ban hành năm 2017)</w:t>
      </w:r>
      <w:r w:rsidR="006F21C1">
        <w:rPr>
          <w:rFonts w:ascii="Times New Roman" w:hAnsi="Times New Roman"/>
        </w:rPr>
        <w:t xml:space="preserve"> nên có những quy định không còn phù hợp với xu thế, thực tiễn hiện nay, do đó cần sớm thay thế, sửa đổi</w:t>
      </w:r>
      <w:r w:rsidR="00DC0B05">
        <w:rPr>
          <w:rFonts w:ascii="Times New Roman" w:hAnsi="Times New Roman"/>
        </w:rPr>
        <w:t>,</w:t>
      </w:r>
      <w:r w:rsidR="006F21C1">
        <w:rPr>
          <w:rFonts w:ascii="Times New Roman" w:hAnsi="Times New Roman"/>
        </w:rPr>
        <w:t xml:space="preserve"> bổ sung để phù hợp với các điều kiện thực tiễn hiện nay</w:t>
      </w:r>
      <w:r w:rsidR="00DC0B05">
        <w:rPr>
          <w:rFonts w:ascii="Times New Roman" w:hAnsi="Times New Roman"/>
        </w:rPr>
        <w:t>.</w:t>
      </w:r>
    </w:p>
    <w:p w14:paraId="0ACEE23E" w14:textId="60AA486C" w:rsidR="00197750" w:rsidRPr="00884215" w:rsidRDefault="0064167E" w:rsidP="005E1F96">
      <w:pPr>
        <w:spacing w:before="120"/>
        <w:ind w:firstLine="709"/>
        <w:jc w:val="both"/>
        <w:rPr>
          <w:rFonts w:ascii="Times New Roman" w:hAnsi="Times New Roman"/>
          <w:b/>
          <w:szCs w:val="30"/>
        </w:rPr>
      </w:pPr>
      <w:r>
        <w:rPr>
          <w:rFonts w:ascii="Times New Roman" w:hAnsi="Times New Roman"/>
          <w:b/>
          <w:szCs w:val="30"/>
        </w:rPr>
        <w:t>3</w:t>
      </w:r>
      <w:r w:rsidR="00197750" w:rsidRPr="00884215">
        <w:rPr>
          <w:rFonts w:ascii="Times New Roman" w:hAnsi="Times New Roman"/>
          <w:b/>
          <w:szCs w:val="30"/>
        </w:rPr>
        <w:t xml:space="preserve">. </w:t>
      </w:r>
      <w:r w:rsidR="00657E70" w:rsidRPr="00884215">
        <w:rPr>
          <w:rFonts w:ascii="Times New Roman" w:hAnsi="Times New Roman"/>
          <w:b/>
          <w:szCs w:val="30"/>
        </w:rPr>
        <w:t>Trách nhiệm của cơ quan, tổ chức, cá nhân</w:t>
      </w:r>
    </w:p>
    <w:p w14:paraId="0C2A33A2" w14:textId="5810D548" w:rsidR="00EE4D70" w:rsidRPr="0064167E" w:rsidRDefault="00EE4D70" w:rsidP="005E1F96">
      <w:pPr>
        <w:spacing w:before="120"/>
        <w:ind w:firstLine="709"/>
        <w:jc w:val="both"/>
        <w:rPr>
          <w:rFonts w:ascii="Times New Roman" w:hAnsi="Times New Roman"/>
          <w:szCs w:val="30"/>
          <w:lang w:val="vi-VN"/>
        </w:rPr>
      </w:pPr>
      <w:r>
        <w:rPr>
          <w:rFonts w:ascii="Times New Roman" w:hAnsi="Times New Roman"/>
          <w:szCs w:val="30"/>
        </w:rPr>
        <w:t xml:space="preserve">- Nêu cao tinh thần, trách nhiệm của người cán bộ, công chức trong thực hiện nhiệm vụ về bảo đảm </w:t>
      </w:r>
      <w:r w:rsidR="0064167E">
        <w:rPr>
          <w:rFonts w:ascii="Times New Roman" w:hAnsi="Times New Roman"/>
          <w:szCs w:val="30"/>
        </w:rPr>
        <w:t>TTATGT</w:t>
      </w:r>
      <w:r w:rsidR="0064167E">
        <w:rPr>
          <w:rFonts w:ascii="Times New Roman" w:hAnsi="Times New Roman"/>
          <w:szCs w:val="30"/>
          <w:lang w:val="vi-VN"/>
        </w:rPr>
        <w:t>.</w:t>
      </w:r>
    </w:p>
    <w:p w14:paraId="4A0B8B4B" w14:textId="77777777" w:rsidR="00EE4D70" w:rsidRDefault="00EE4D70" w:rsidP="005E1F96">
      <w:pPr>
        <w:spacing w:before="120"/>
        <w:ind w:firstLine="709"/>
        <w:jc w:val="both"/>
        <w:rPr>
          <w:rFonts w:ascii="Times New Roman" w:hAnsi="Times New Roman"/>
          <w:szCs w:val="30"/>
        </w:rPr>
      </w:pPr>
      <w:r>
        <w:rPr>
          <w:rFonts w:ascii="Times New Roman" w:hAnsi="Times New Roman"/>
          <w:szCs w:val="30"/>
        </w:rPr>
        <w:t>- Theo chức năng, nhiệm vụ được giao kịp thời phối hợp với các cơ quan, đơn vị, địa phương có liên quan trong giải quyết các nhiệm vụ (khi cần thiết) nhằm nâng cao hiệu lực, hiệu quả trong công tác quản lý nhà nước về bảo đảm TTATGT.</w:t>
      </w:r>
    </w:p>
    <w:p w14:paraId="1828A038" w14:textId="77777777" w:rsidR="00782602" w:rsidRDefault="00782602" w:rsidP="0005487E">
      <w:pPr>
        <w:spacing w:before="120"/>
        <w:jc w:val="center"/>
        <w:rPr>
          <w:rFonts w:ascii="Times New Roman" w:hAnsi="Times New Roman"/>
          <w:b/>
          <w:szCs w:val="30"/>
        </w:rPr>
      </w:pPr>
    </w:p>
    <w:p w14:paraId="6A257ADF" w14:textId="77777777" w:rsidR="00782602" w:rsidRDefault="00782602" w:rsidP="0005487E">
      <w:pPr>
        <w:spacing w:before="120"/>
        <w:jc w:val="center"/>
        <w:rPr>
          <w:rFonts w:ascii="Times New Roman" w:hAnsi="Times New Roman"/>
          <w:b/>
          <w:szCs w:val="30"/>
        </w:rPr>
      </w:pPr>
    </w:p>
    <w:p w14:paraId="6513D284" w14:textId="77777777" w:rsidR="00782602" w:rsidRDefault="00782602" w:rsidP="0005487E">
      <w:pPr>
        <w:spacing w:before="120"/>
        <w:jc w:val="center"/>
        <w:rPr>
          <w:rFonts w:ascii="Times New Roman" w:hAnsi="Times New Roman"/>
          <w:b/>
          <w:szCs w:val="30"/>
        </w:rPr>
      </w:pPr>
    </w:p>
    <w:p w14:paraId="37EB93FD" w14:textId="3AE7AE3B" w:rsidR="00884215" w:rsidRDefault="00884215" w:rsidP="0005487E">
      <w:pPr>
        <w:spacing w:before="120"/>
        <w:jc w:val="center"/>
        <w:rPr>
          <w:rFonts w:ascii="Times New Roman" w:hAnsi="Times New Roman"/>
          <w:b/>
          <w:szCs w:val="30"/>
        </w:rPr>
      </w:pPr>
      <w:r>
        <w:rPr>
          <w:rFonts w:ascii="Times New Roman" w:hAnsi="Times New Roman"/>
          <w:b/>
          <w:szCs w:val="30"/>
        </w:rPr>
        <w:t>Phần III</w:t>
      </w:r>
      <w:r w:rsidR="00F02470">
        <w:rPr>
          <w:rFonts w:ascii="Times New Roman" w:hAnsi="Times New Roman"/>
          <w:b/>
          <w:szCs w:val="30"/>
        </w:rPr>
        <w:t xml:space="preserve">: </w:t>
      </w:r>
      <w:r>
        <w:rPr>
          <w:rFonts w:ascii="Times New Roman" w:hAnsi="Times New Roman"/>
          <w:b/>
          <w:szCs w:val="30"/>
        </w:rPr>
        <w:t>Giải pháp, kiến nghị</w:t>
      </w:r>
    </w:p>
    <w:p w14:paraId="63991F49" w14:textId="77777777" w:rsidR="00884215" w:rsidRPr="005C7273" w:rsidRDefault="00884215" w:rsidP="005E1F96">
      <w:pPr>
        <w:spacing w:before="120"/>
        <w:ind w:firstLine="709"/>
        <w:jc w:val="both"/>
        <w:rPr>
          <w:rFonts w:ascii="Times New Roman" w:hAnsi="Times New Roman"/>
          <w:b/>
          <w:szCs w:val="30"/>
        </w:rPr>
      </w:pPr>
      <w:r w:rsidRPr="005C7273">
        <w:rPr>
          <w:rFonts w:ascii="Times New Roman" w:hAnsi="Times New Roman"/>
          <w:b/>
          <w:szCs w:val="30"/>
        </w:rPr>
        <w:t xml:space="preserve">1. </w:t>
      </w:r>
      <w:r w:rsidR="0005487E" w:rsidRPr="005C7273">
        <w:rPr>
          <w:rFonts w:ascii="Times New Roman" w:hAnsi="Times New Roman"/>
          <w:b/>
          <w:szCs w:val="30"/>
        </w:rPr>
        <w:t>Về hoàn thiện hệ thống pháp luật</w:t>
      </w:r>
    </w:p>
    <w:p w14:paraId="04520D36" w14:textId="77777777" w:rsidR="00F02470" w:rsidRPr="00F02470" w:rsidRDefault="00F02470" w:rsidP="00E74A1D">
      <w:pPr>
        <w:pStyle w:val="Footer"/>
        <w:tabs>
          <w:tab w:val="clear" w:pos="4320"/>
          <w:tab w:val="clear" w:pos="8640"/>
        </w:tabs>
        <w:spacing w:before="120" w:line="380" w:lineRule="exact"/>
        <w:ind w:firstLine="700"/>
        <w:jc w:val="both"/>
        <w:rPr>
          <w:rFonts w:ascii="Times New Roman" w:hAnsi="Times New Roman"/>
          <w:lang w:val="en-US"/>
        </w:rPr>
      </w:pPr>
      <w:r>
        <w:rPr>
          <w:rFonts w:ascii="Times New Roman" w:hAnsi="Times New Roman"/>
          <w:lang w:val="en-US"/>
        </w:rPr>
        <w:t>- Kính đề nghị Quốc hội sớm xem xét, có lộ trình ban hành Luật Đường bộ (tách từ Luật Giao thông đường bộ năm 2008), Luật Giao thông đường thuỷ nội địa và Luật Đường sắt sửa đổi để làm căn cứ, tiền đề cho Chính phủ, Bộ Giao thông vận tải xây dựng các Nghị định, Thông tư hướng dẫn triển khai thực hiện phù hợp với thực tiễn hiện nay.</w:t>
      </w:r>
    </w:p>
    <w:p w14:paraId="5AD1945A" w14:textId="77777777" w:rsidR="00E74A1D" w:rsidRDefault="00F02470" w:rsidP="00E74A1D">
      <w:pPr>
        <w:pStyle w:val="Footer"/>
        <w:tabs>
          <w:tab w:val="clear" w:pos="4320"/>
          <w:tab w:val="clear" w:pos="8640"/>
        </w:tabs>
        <w:spacing w:before="120" w:line="380" w:lineRule="exact"/>
        <w:ind w:firstLine="700"/>
        <w:jc w:val="both"/>
        <w:rPr>
          <w:rFonts w:ascii="Times New Roman" w:hAnsi="Times New Roman"/>
        </w:rPr>
      </w:pPr>
      <w:r>
        <w:rPr>
          <w:rFonts w:ascii="Times New Roman" w:hAnsi="Times New Roman"/>
          <w:lang w:val="en-US"/>
        </w:rPr>
        <w:t>- Kính đ</w:t>
      </w:r>
      <w:r w:rsidR="00E74A1D">
        <w:rPr>
          <w:rFonts w:ascii="Times New Roman" w:hAnsi="Times New Roman"/>
        </w:rPr>
        <w:t>ề nghị Thanh tra Chính Phủ sớm ban hành thông tư hướng dẫn thực hiện Nghị định số 43/2023/NĐ-CP ngày 30/6/2023 và Nghị định số 03/2024/NĐ-CP ngày 11/01/2024 của Chính Phủ;</w:t>
      </w:r>
    </w:p>
    <w:p w14:paraId="35352254" w14:textId="77777777" w:rsidR="00E74A1D" w:rsidRDefault="00F02470" w:rsidP="00E74A1D">
      <w:pPr>
        <w:pStyle w:val="Footer"/>
        <w:tabs>
          <w:tab w:val="clear" w:pos="4320"/>
          <w:tab w:val="clear" w:pos="8640"/>
        </w:tabs>
        <w:spacing w:before="120" w:line="380" w:lineRule="exact"/>
        <w:ind w:firstLine="700"/>
        <w:jc w:val="both"/>
        <w:rPr>
          <w:rFonts w:ascii="Times New Roman" w:hAnsi="Times New Roman"/>
        </w:rPr>
      </w:pPr>
      <w:r>
        <w:rPr>
          <w:rFonts w:ascii="Times New Roman" w:hAnsi="Times New Roman"/>
          <w:lang w:val="en-US"/>
        </w:rPr>
        <w:t>- Kính đ</w:t>
      </w:r>
      <w:r w:rsidR="00E74A1D">
        <w:rPr>
          <w:rFonts w:ascii="Times New Roman" w:hAnsi="Times New Roman"/>
        </w:rPr>
        <w:t>ề nghị Bộ GTVT sớm ban hành thông tư mới thay thế Thông tư số 02/2014/TT-BGTVT ngày 25/02/2014 hết hiệu lực kể từ ngày 01/3/2024 để các cơ quan, đơn vị có liên quan căn cứ thực hiện.</w:t>
      </w:r>
    </w:p>
    <w:p w14:paraId="5272BDFE" w14:textId="77777777" w:rsidR="0005487E" w:rsidRPr="005C7273" w:rsidRDefault="0005487E" w:rsidP="005E1F96">
      <w:pPr>
        <w:spacing w:before="120"/>
        <w:ind w:firstLine="709"/>
        <w:jc w:val="both"/>
        <w:rPr>
          <w:rFonts w:ascii="Times New Roman" w:hAnsi="Times New Roman"/>
          <w:b/>
          <w:szCs w:val="30"/>
        </w:rPr>
      </w:pPr>
      <w:r w:rsidRPr="005C7273">
        <w:rPr>
          <w:rFonts w:ascii="Times New Roman" w:hAnsi="Times New Roman"/>
          <w:b/>
          <w:szCs w:val="30"/>
        </w:rPr>
        <w:t>2. Tổ chức thực hiện</w:t>
      </w:r>
    </w:p>
    <w:p w14:paraId="16EF8C12" w14:textId="77777777" w:rsidR="00F02470" w:rsidRDefault="00F02470" w:rsidP="005E1F96">
      <w:pPr>
        <w:spacing w:before="120"/>
        <w:ind w:firstLine="709"/>
        <w:jc w:val="both"/>
        <w:rPr>
          <w:rFonts w:ascii="Times New Roman" w:hAnsi="Times New Roman"/>
          <w:szCs w:val="30"/>
        </w:rPr>
      </w:pPr>
      <w:r>
        <w:rPr>
          <w:rFonts w:ascii="Times New Roman" w:hAnsi="Times New Roman"/>
          <w:szCs w:val="30"/>
        </w:rPr>
        <w:t>Kính đề nghị các bộ, ngành, cơ quan trung ương có hướng dẫn hoặc các văn bản chỉ đạo trong công tác phối hợp thực hiện công tác bảo đảm TTATGT để các cơ quan, đơn vị tại địa phương có cơ sở triển khai thực hiện nhằm nâng cao hiệu quả trong công tác bảo đảm TTATGT trên địa bàn tỉnh nói riêng và cả nước nói chung.</w:t>
      </w:r>
    </w:p>
    <w:p w14:paraId="792FDF8E" w14:textId="378516B3" w:rsidR="00C01B45" w:rsidRDefault="002449FB" w:rsidP="00C01B45">
      <w:pPr>
        <w:pStyle w:val="Footer"/>
        <w:tabs>
          <w:tab w:val="clear" w:pos="4320"/>
          <w:tab w:val="clear" w:pos="8640"/>
        </w:tabs>
        <w:spacing w:before="120" w:line="380" w:lineRule="exact"/>
        <w:ind w:firstLine="700"/>
        <w:jc w:val="both"/>
        <w:rPr>
          <w:rFonts w:ascii="Times New Roman" w:hAnsi="Times New Roman"/>
          <w:lang w:val="vi-VN"/>
        </w:rPr>
      </w:pPr>
      <w:r>
        <w:rPr>
          <w:rFonts w:ascii="Times New Roman" w:hAnsi="Times New Roman"/>
          <w:szCs w:val="28"/>
          <w:lang w:val="en-US"/>
        </w:rPr>
        <w:t>Trên đây là kết quả,</w:t>
      </w:r>
      <w:r>
        <w:rPr>
          <w:rFonts w:ascii="Times New Roman" w:hAnsi="Times New Roman"/>
          <w:szCs w:val="28"/>
        </w:rPr>
        <w:t xml:space="preserve"> tình hình thực hiện chính sách, pháp luật về đảm bảo trật tự, an toàn giao thông từ năm 2009 đến năm 2023</w:t>
      </w:r>
      <w:r>
        <w:rPr>
          <w:rFonts w:ascii="Times New Roman" w:hAnsi="Times New Roman"/>
          <w:szCs w:val="28"/>
          <w:lang w:val="en-US"/>
        </w:rPr>
        <w:t xml:space="preserve">, </w:t>
      </w:r>
      <w:r w:rsidR="002D78DD">
        <w:rPr>
          <w:rFonts w:ascii="Times New Roman" w:hAnsi="Times New Roman"/>
          <w:szCs w:val="28"/>
          <w:lang w:val="en-US"/>
        </w:rPr>
        <w:t>Sở Xây dựng</w:t>
      </w:r>
      <w:r>
        <w:rPr>
          <w:rFonts w:ascii="Times New Roman" w:hAnsi="Times New Roman"/>
          <w:szCs w:val="28"/>
          <w:lang w:val="en-US"/>
        </w:rPr>
        <w:t xml:space="preserve"> báo cáo Ban An toàn giao thông tỉnh biết, tổng./.</w:t>
      </w:r>
      <w:r w:rsidR="00C01B45">
        <w:rPr>
          <w:rFonts w:ascii="Times New Roman" w:hAnsi="Times New Roman"/>
        </w:rPr>
        <w:tab/>
      </w:r>
    </w:p>
    <w:p w14:paraId="3CA04B8A" w14:textId="77777777" w:rsidR="000567EF" w:rsidRDefault="000567EF" w:rsidP="009F49D5">
      <w:pPr>
        <w:spacing w:before="120"/>
        <w:jc w:val="both"/>
        <w:rPr>
          <w:rFonts w:ascii="Times New Roman" w:hAnsi="Times New Roman"/>
          <w:szCs w:val="30"/>
        </w:rPr>
      </w:pPr>
    </w:p>
    <w:tbl>
      <w:tblPr>
        <w:tblW w:w="9072" w:type="dxa"/>
        <w:tblInd w:w="108" w:type="dxa"/>
        <w:tblBorders>
          <w:insideH w:val="single" w:sz="4" w:space="0" w:color="auto"/>
        </w:tblBorders>
        <w:tblLook w:val="01E0" w:firstRow="1" w:lastRow="1" w:firstColumn="1" w:lastColumn="1" w:noHBand="0" w:noVBand="0"/>
      </w:tblPr>
      <w:tblGrid>
        <w:gridCol w:w="4253"/>
        <w:gridCol w:w="4819"/>
      </w:tblGrid>
      <w:tr w:rsidR="000567EF" w:rsidRPr="000567EF" w14:paraId="5FE9ACCB" w14:textId="77777777" w:rsidTr="00E74A1D">
        <w:trPr>
          <w:trHeight w:val="2044"/>
        </w:trPr>
        <w:tc>
          <w:tcPr>
            <w:tcW w:w="4253" w:type="dxa"/>
            <w:shd w:val="clear" w:color="auto" w:fill="auto"/>
          </w:tcPr>
          <w:p w14:paraId="6C7EB7D5" w14:textId="77777777" w:rsidR="000567EF" w:rsidRPr="008A3E31" w:rsidRDefault="000567EF" w:rsidP="000567EF">
            <w:pPr>
              <w:pStyle w:val="Heading3"/>
              <w:ind w:left="-108"/>
              <w:jc w:val="left"/>
              <w:rPr>
                <w:rFonts w:ascii="Times New Roman" w:hAnsi="Times New Roman"/>
                <w:i/>
                <w:sz w:val="24"/>
                <w:szCs w:val="24"/>
              </w:rPr>
            </w:pPr>
            <w:r w:rsidRPr="008A3E31">
              <w:rPr>
                <w:rFonts w:ascii="Times New Roman" w:hAnsi="Times New Roman"/>
                <w:i/>
                <w:sz w:val="24"/>
                <w:szCs w:val="24"/>
              </w:rPr>
              <w:t>Nơi nhận:</w:t>
            </w:r>
          </w:p>
          <w:p w14:paraId="545F6A40" w14:textId="77777777" w:rsidR="005C7273" w:rsidRDefault="005C7273" w:rsidP="005E1F96">
            <w:pPr>
              <w:tabs>
                <w:tab w:val="center" w:pos="1922"/>
              </w:tabs>
              <w:ind w:left="-108"/>
              <w:rPr>
                <w:rFonts w:ascii="Times New Roman" w:hAnsi="Times New Roman"/>
                <w:sz w:val="22"/>
              </w:rPr>
            </w:pPr>
            <w:r>
              <w:rPr>
                <w:rFonts w:ascii="Times New Roman" w:hAnsi="Times New Roman"/>
                <w:sz w:val="22"/>
              </w:rPr>
              <w:t>- Như trên;</w:t>
            </w:r>
          </w:p>
          <w:p w14:paraId="6B7C0D76" w14:textId="77777777" w:rsidR="005E1F96" w:rsidRPr="000567EF" w:rsidRDefault="005E1F96" w:rsidP="005E1F96">
            <w:pPr>
              <w:tabs>
                <w:tab w:val="center" w:pos="1922"/>
              </w:tabs>
              <w:ind w:left="-108"/>
              <w:rPr>
                <w:rFonts w:ascii="Times New Roman" w:hAnsi="Times New Roman"/>
                <w:sz w:val="22"/>
              </w:rPr>
            </w:pPr>
            <w:r w:rsidRPr="000567EF">
              <w:rPr>
                <w:rFonts w:ascii="Times New Roman" w:hAnsi="Times New Roman"/>
                <w:sz w:val="22"/>
              </w:rPr>
              <w:t>- UBND tỉnh (báo cáo);</w:t>
            </w:r>
          </w:p>
          <w:p w14:paraId="111D5D82" w14:textId="77777777" w:rsidR="000567EF" w:rsidRDefault="000567EF" w:rsidP="00E74A1D">
            <w:pPr>
              <w:tabs>
                <w:tab w:val="center" w:pos="1922"/>
              </w:tabs>
              <w:ind w:left="-108"/>
              <w:rPr>
                <w:rFonts w:ascii="Times New Roman" w:hAnsi="Times New Roman"/>
                <w:sz w:val="22"/>
              </w:rPr>
            </w:pPr>
            <w:r w:rsidRPr="000567EF">
              <w:rPr>
                <w:rFonts w:ascii="Times New Roman" w:hAnsi="Times New Roman"/>
                <w:sz w:val="22"/>
              </w:rPr>
              <w:t>- Giám đốc Sở (báo cáo);</w:t>
            </w:r>
          </w:p>
          <w:p w14:paraId="2E98FE99" w14:textId="77777777" w:rsidR="002449FB" w:rsidRPr="000567EF" w:rsidRDefault="002449FB" w:rsidP="00E74A1D">
            <w:pPr>
              <w:tabs>
                <w:tab w:val="center" w:pos="1922"/>
              </w:tabs>
              <w:ind w:left="-108"/>
              <w:rPr>
                <w:rFonts w:ascii="Times New Roman" w:hAnsi="Times New Roman"/>
                <w:sz w:val="22"/>
              </w:rPr>
            </w:pPr>
            <w:r>
              <w:rPr>
                <w:rFonts w:ascii="Times New Roman" w:hAnsi="Times New Roman"/>
                <w:sz w:val="22"/>
              </w:rPr>
              <w:t>- Đ/c Thắng, đ/c Trung - PGĐ;</w:t>
            </w:r>
          </w:p>
          <w:p w14:paraId="3E6BFA2A" w14:textId="479E8073" w:rsidR="000567EF" w:rsidRPr="000567EF" w:rsidRDefault="000567EF" w:rsidP="00E74A1D">
            <w:pPr>
              <w:tabs>
                <w:tab w:val="center" w:pos="1922"/>
              </w:tabs>
              <w:ind w:left="-108"/>
              <w:rPr>
                <w:rFonts w:ascii="Times New Roman" w:hAnsi="Times New Roman"/>
                <w:sz w:val="22"/>
              </w:rPr>
            </w:pPr>
            <w:r w:rsidRPr="000567EF">
              <w:rPr>
                <w:rFonts w:ascii="Times New Roman" w:hAnsi="Times New Roman"/>
                <w:sz w:val="22"/>
                <w:lang w:val="vi-VN"/>
              </w:rPr>
              <w:t xml:space="preserve">- </w:t>
            </w:r>
            <w:r w:rsidRPr="000567EF">
              <w:rPr>
                <w:rFonts w:ascii="Times New Roman" w:hAnsi="Times New Roman"/>
                <w:sz w:val="22"/>
              </w:rPr>
              <w:t xml:space="preserve">Các phòng: </w:t>
            </w:r>
            <w:r w:rsidR="0064167E">
              <w:rPr>
                <w:rFonts w:ascii="Times New Roman" w:hAnsi="Times New Roman"/>
                <w:sz w:val="22"/>
              </w:rPr>
              <w:t>QHKT</w:t>
            </w:r>
            <w:r>
              <w:rPr>
                <w:rFonts w:ascii="Times New Roman" w:hAnsi="Times New Roman"/>
                <w:sz w:val="22"/>
              </w:rPr>
              <w:t xml:space="preserve">, </w:t>
            </w:r>
            <w:r w:rsidR="0064167E">
              <w:rPr>
                <w:rFonts w:ascii="Times New Roman" w:hAnsi="Times New Roman"/>
                <w:sz w:val="22"/>
              </w:rPr>
              <w:t>QLH</w:t>
            </w:r>
            <w:r w:rsidR="0064167E">
              <w:rPr>
                <w:rFonts w:ascii="Times New Roman" w:hAnsi="Times New Roman"/>
                <w:sz w:val="22"/>
                <w:lang w:val="vi-VN"/>
              </w:rPr>
              <w:t>ĐXD</w:t>
            </w:r>
            <w:r w:rsidRPr="000567EF">
              <w:rPr>
                <w:rFonts w:ascii="Times New Roman" w:hAnsi="Times New Roman"/>
                <w:sz w:val="22"/>
                <w:lang w:val="vi-VN"/>
              </w:rPr>
              <w:t>;</w:t>
            </w:r>
            <w:r w:rsidRPr="000567EF">
              <w:rPr>
                <w:rFonts w:ascii="Times New Roman" w:hAnsi="Times New Roman"/>
                <w:sz w:val="22"/>
              </w:rPr>
              <w:t xml:space="preserve"> Thanh tra Sở;</w:t>
            </w:r>
          </w:p>
          <w:p w14:paraId="4F68FB24" w14:textId="7FBC4443" w:rsidR="000567EF" w:rsidRPr="000567EF" w:rsidRDefault="000567EF" w:rsidP="00E74A1D">
            <w:pPr>
              <w:ind w:left="-108"/>
              <w:rPr>
                <w:rFonts w:ascii="Times New Roman" w:hAnsi="Times New Roman"/>
                <w:sz w:val="22"/>
              </w:rPr>
            </w:pPr>
            <w:r w:rsidRPr="000567EF">
              <w:rPr>
                <w:rFonts w:ascii="Times New Roman" w:hAnsi="Times New Roman"/>
                <w:sz w:val="22"/>
              </w:rPr>
              <w:t xml:space="preserve">- Lưu: </w:t>
            </w:r>
            <w:r w:rsidR="005E1F96">
              <w:rPr>
                <w:rFonts w:ascii="Times New Roman" w:hAnsi="Times New Roman"/>
                <w:sz w:val="22"/>
              </w:rPr>
              <w:t>VT</w:t>
            </w:r>
            <w:r w:rsidR="005E1F96">
              <w:rPr>
                <w:rFonts w:ascii="Times New Roman" w:hAnsi="Times New Roman"/>
                <w:sz w:val="22"/>
                <w:lang w:val="vi-VN"/>
              </w:rPr>
              <w:t xml:space="preserve">, </w:t>
            </w:r>
            <w:r w:rsidR="0064167E">
              <w:rPr>
                <w:rFonts w:ascii="Times New Roman" w:hAnsi="Times New Roman"/>
                <w:sz w:val="22"/>
                <w:lang w:val="vi-VN"/>
              </w:rPr>
              <w:t>VP</w:t>
            </w:r>
            <w:r w:rsidRPr="000567EF">
              <w:rPr>
                <w:rFonts w:ascii="Times New Roman" w:hAnsi="Times New Roman"/>
                <w:sz w:val="22"/>
              </w:rPr>
              <w:t>.</w:t>
            </w:r>
          </w:p>
        </w:tc>
        <w:tc>
          <w:tcPr>
            <w:tcW w:w="4819" w:type="dxa"/>
            <w:shd w:val="clear" w:color="auto" w:fill="auto"/>
          </w:tcPr>
          <w:p w14:paraId="097784C6" w14:textId="77777777" w:rsidR="000567EF" w:rsidRPr="000567EF" w:rsidRDefault="000567EF" w:rsidP="000567EF">
            <w:pPr>
              <w:jc w:val="center"/>
              <w:rPr>
                <w:rFonts w:ascii="Times New Roman" w:hAnsi="Times New Roman"/>
                <w:b/>
                <w:szCs w:val="28"/>
                <w:lang w:val="vi-VN"/>
              </w:rPr>
            </w:pPr>
            <w:r w:rsidRPr="000567EF">
              <w:rPr>
                <w:rFonts w:ascii="Times New Roman" w:hAnsi="Times New Roman"/>
                <w:b/>
                <w:szCs w:val="28"/>
                <w:lang w:val="vi-VN"/>
              </w:rPr>
              <w:t>KT.</w:t>
            </w:r>
            <w:r w:rsidRPr="000567EF">
              <w:rPr>
                <w:rFonts w:ascii="Times New Roman" w:hAnsi="Times New Roman"/>
                <w:b/>
                <w:szCs w:val="28"/>
              </w:rPr>
              <w:t xml:space="preserve"> GIÁM ĐỐC</w:t>
            </w:r>
          </w:p>
          <w:p w14:paraId="492D5A99" w14:textId="77777777" w:rsidR="000567EF" w:rsidRPr="000567EF" w:rsidRDefault="000567EF" w:rsidP="000567EF">
            <w:pPr>
              <w:jc w:val="center"/>
              <w:rPr>
                <w:rFonts w:ascii="Times New Roman" w:hAnsi="Times New Roman"/>
                <w:b/>
                <w:szCs w:val="28"/>
                <w:lang w:val="vi-VN"/>
              </w:rPr>
            </w:pPr>
            <w:r w:rsidRPr="000567EF">
              <w:rPr>
                <w:rFonts w:ascii="Times New Roman" w:hAnsi="Times New Roman"/>
                <w:b/>
                <w:szCs w:val="28"/>
                <w:lang w:val="vi-VN"/>
              </w:rPr>
              <w:t>PHÓ</w:t>
            </w:r>
            <w:r w:rsidRPr="000567EF">
              <w:rPr>
                <w:rFonts w:ascii="Times New Roman" w:hAnsi="Times New Roman"/>
                <w:b/>
                <w:szCs w:val="28"/>
              </w:rPr>
              <w:t xml:space="preserve"> GIÁM ĐỐC</w:t>
            </w:r>
          </w:p>
          <w:p w14:paraId="6BF98209" w14:textId="77777777" w:rsidR="000567EF" w:rsidRPr="000567EF" w:rsidRDefault="000567EF" w:rsidP="000567EF">
            <w:pPr>
              <w:jc w:val="center"/>
              <w:rPr>
                <w:rFonts w:ascii="Times New Roman" w:hAnsi="Times New Roman"/>
                <w:b/>
                <w:i/>
                <w:szCs w:val="28"/>
                <w:lang w:val="vi-VN"/>
              </w:rPr>
            </w:pPr>
          </w:p>
          <w:p w14:paraId="5DFE8708" w14:textId="77777777" w:rsidR="000567EF" w:rsidRPr="000567EF" w:rsidRDefault="000567EF" w:rsidP="000567EF">
            <w:pPr>
              <w:jc w:val="center"/>
              <w:rPr>
                <w:rFonts w:ascii="Times New Roman" w:hAnsi="Times New Roman"/>
                <w:i/>
                <w:szCs w:val="28"/>
                <w:lang w:val="vi-VN"/>
              </w:rPr>
            </w:pPr>
          </w:p>
          <w:p w14:paraId="088F302D" w14:textId="77777777" w:rsidR="000567EF" w:rsidRPr="000567EF" w:rsidRDefault="000567EF" w:rsidP="000567EF">
            <w:pPr>
              <w:jc w:val="center"/>
              <w:rPr>
                <w:rFonts w:ascii="Times New Roman" w:hAnsi="Times New Roman"/>
                <w:i/>
                <w:szCs w:val="28"/>
              </w:rPr>
            </w:pPr>
          </w:p>
          <w:p w14:paraId="7837E1E5" w14:textId="77777777" w:rsidR="000567EF" w:rsidRPr="000567EF" w:rsidRDefault="000567EF" w:rsidP="000567EF">
            <w:pPr>
              <w:jc w:val="center"/>
              <w:rPr>
                <w:rFonts w:ascii="Times New Roman" w:hAnsi="Times New Roman"/>
                <w:i/>
                <w:szCs w:val="28"/>
              </w:rPr>
            </w:pPr>
          </w:p>
          <w:p w14:paraId="12E20D33" w14:textId="77777777" w:rsidR="000567EF" w:rsidRPr="000567EF" w:rsidRDefault="000567EF" w:rsidP="000567EF">
            <w:pPr>
              <w:jc w:val="center"/>
              <w:rPr>
                <w:rFonts w:ascii="Times New Roman" w:hAnsi="Times New Roman"/>
                <w:b/>
                <w:i/>
                <w:szCs w:val="28"/>
                <w:lang w:val="vi-VN"/>
              </w:rPr>
            </w:pPr>
          </w:p>
          <w:p w14:paraId="05210C83" w14:textId="68C0EF9B" w:rsidR="000567EF" w:rsidRPr="008625F8" w:rsidRDefault="008625F8" w:rsidP="000567EF">
            <w:pPr>
              <w:spacing w:before="40"/>
              <w:jc w:val="center"/>
              <w:rPr>
                <w:rFonts w:ascii="Times New Roman" w:hAnsi="Times New Roman"/>
                <w:b/>
                <w:lang w:val="vi-VN"/>
              </w:rPr>
            </w:pPr>
            <w:r>
              <w:rPr>
                <w:rFonts w:ascii="Times New Roman" w:hAnsi="Times New Roman"/>
                <w:b/>
              </w:rPr>
              <w:t>Hoàng</w:t>
            </w:r>
            <w:r>
              <w:rPr>
                <w:rFonts w:ascii="Times New Roman" w:hAnsi="Times New Roman"/>
                <w:b/>
                <w:lang w:val="vi-VN"/>
              </w:rPr>
              <w:t xml:space="preserve"> Thanh Tùng</w:t>
            </w:r>
          </w:p>
        </w:tc>
      </w:tr>
    </w:tbl>
    <w:p w14:paraId="2296D239" w14:textId="77777777" w:rsidR="000567EF" w:rsidRDefault="000567EF" w:rsidP="009F49D5">
      <w:pPr>
        <w:spacing w:before="120"/>
        <w:jc w:val="both"/>
        <w:rPr>
          <w:rFonts w:ascii="Times New Roman" w:hAnsi="Times New Roman"/>
          <w:szCs w:val="30"/>
        </w:rPr>
      </w:pPr>
    </w:p>
    <w:p w14:paraId="0F0B8C75" w14:textId="77777777" w:rsidR="00D81450" w:rsidRDefault="00D81450">
      <w:pPr>
        <w:rPr>
          <w:rFonts w:ascii="Times New Roman" w:hAnsi="Times New Roman"/>
          <w:szCs w:val="30"/>
        </w:rPr>
      </w:pPr>
      <w:r>
        <w:rPr>
          <w:rFonts w:ascii="Times New Roman" w:hAnsi="Times New Roman"/>
          <w:szCs w:val="30"/>
        </w:rPr>
        <w:br w:type="page"/>
      </w:r>
    </w:p>
    <w:p w14:paraId="49181D60" w14:textId="77777777" w:rsidR="00A538F4" w:rsidRDefault="00A538F4" w:rsidP="00D81450">
      <w:pPr>
        <w:spacing w:before="120"/>
        <w:jc w:val="center"/>
        <w:rPr>
          <w:rFonts w:ascii="Times New Roman" w:hAnsi="Times New Roman"/>
          <w:b/>
          <w:szCs w:val="30"/>
        </w:rPr>
        <w:sectPr w:rsidR="00A538F4" w:rsidSect="00D04B47">
          <w:headerReference w:type="default" r:id="rId9"/>
          <w:footerReference w:type="even" r:id="rId10"/>
          <w:pgSz w:w="11907" w:h="16840" w:code="9"/>
          <w:pgMar w:top="1134" w:right="1134" w:bottom="1134" w:left="1701" w:header="0" w:footer="0" w:gutter="0"/>
          <w:cols w:space="720"/>
          <w:titlePg/>
          <w:docGrid w:linePitch="381"/>
        </w:sectPr>
      </w:pPr>
    </w:p>
    <w:p w14:paraId="35DF571A" w14:textId="497E8EDB" w:rsidR="00E74A1D" w:rsidRPr="00045BA6" w:rsidRDefault="00E74A1D" w:rsidP="00A32006">
      <w:pPr>
        <w:ind w:right="-23"/>
        <w:jc w:val="center"/>
        <w:rPr>
          <w:rFonts w:ascii="Times New Roman" w:hAnsi="Times New Roman"/>
          <w:sz w:val="26"/>
          <w:szCs w:val="26"/>
        </w:rPr>
      </w:pPr>
    </w:p>
    <w:sectPr w:rsidR="00E74A1D" w:rsidRPr="00045BA6" w:rsidSect="00854E2D">
      <w:pgSz w:w="16840" w:h="11907" w:orient="landscape"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C2292" w14:textId="77777777" w:rsidR="00613103" w:rsidRDefault="00613103">
      <w:r>
        <w:separator/>
      </w:r>
    </w:p>
  </w:endnote>
  <w:endnote w:type="continuationSeparator" w:id="0">
    <w:p w14:paraId="403CFD0F" w14:textId="77777777" w:rsidR="00613103" w:rsidRDefault="006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C123" w14:textId="77777777" w:rsidR="00657F94" w:rsidRDefault="00657F94" w:rsidP="003F3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F2572" w14:textId="77777777" w:rsidR="00657F94" w:rsidRDefault="00657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686D6" w14:textId="77777777" w:rsidR="00613103" w:rsidRDefault="00613103">
      <w:r>
        <w:separator/>
      </w:r>
    </w:p>
  </w:footnote>
  <w:footnote w:type="continuationSeparator" w:id="0">
    <w:p w14:paraId="1322A2D7" w14:textId="77777777" w:rsidR="00613103" w:rsidRDefault="006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82349"/>
      <w:docPartObj>
        <w:docPartGallery w:val="Page Numbers (Top of Page)"/>
        <w:docPartUnique/>
      </w:docPartObj>
    </w:sdtPr>
    <w:sdtEndPr>
      <w:rPr>
        <w:noProof/>
      </w:rPr>
    </w:sdtEndPr>
    <w:sdtContent>
      <w:p w14:paraId="404B5AD4" w14:textId="77777777" w:rsidR="00657F94" w:rsidRDefault="00657F94">
        <w:pPr>
          <w:pStyle w:val="Header"/>
          <w:jc w:val="center"/>
        </w:pPr>
      </w:p>
      <w:p w14:paraId="25E84FF5" w14:textId="77777777" w:rsidR="00657F94" w:rsidRDefault="00657F94">
        <w:pPr>
          <w:pStyle w:val="Header"/>
          <w:jc w:val="center"/>
        </w:pPr>
        <w:r>
          <w:fldChar w:fldCharType="begin"/>
        </w:r>
        <w:r>
          <w:instrText xml:space="preserve"> PAGE   \* MERGEFORMAT </w:instrText>
        </w:r>
        <w:r>
          <w:fldChar w:fldCharType="separate"/>
        </w:r>
        <w:r w:rsidR="00577628">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61A2F"/>
    <w:multiLevelType w:val="hybridMultilevel"/>
    <w:tmpl w:val="6D1083E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79"/>
    <w:rsid w:val="00003306"/>
    <w:rsid w:val="00004418"/>
    <w:rsid w:val="00007B79"/>
    <w:rsid w:val="00007E3D"/>
    <w:rsid w:val="00011F71"/>
    <w:rsid w:val="00013124"/>
    <w:rsid w:val="000175EC"/>
    <w:rsid w:val="00022A80"/>
    <w:rsid w:val="0002349E"/>
    <w:rsid w:val="00025A8A"/>
    <w:rsid w:val="00026D3E"/>
    <w:rsid w:val="00033AB5"/>
    <w:rsid w:val="000348DC"/>
    <w:rsid w:val="00036218"/>
    <w:rsid w:val="00036BC0"/>
    <w:rsid w:val="000420CD"/>
    <w:rsid w:val="0004375F"/>
    <w:rsid w:val="00043C80"/>
    <w:rsid w:val="00045BA6"/>
    <w:rsid w:val="00045D0E"/>
    <w:rsid w:val="00046E76"/>
    <w:rsid w:val="00047F34"/>
    <w:rsid w:val="00050D5A"/>
    <w:rsid w:val="0005487E"/>
    <w:rsid w:val="00055A14"/>
    <w:rsid w:val="000567EF"/>
    <w:rsid w:val="000572CC"/>
    <w:rsid w:val="00061265"/>
    <w:rsid w:val="00062336"/>
    <w:rsid w:val="00063162"/>
    <w:rsid w:val="000632A2"/>
    <w:rsid w:val="0006431E"/>
    <w:rsid w:val="00065479"/>
    <w:rsid w:val="00065BD7"/>
    <w:rsid w:val="000704B9"/>
    <w:rsid w:val="00071B61"/>
    <w:rsid w:val="00073617"/>
    <w:rsid w:val="00073FB1"/>
    <w:rsid w:val="0008152D"/>
    <w:rsid w:val="00081C02"/>
    <w:rsid w:val="00081D84"/>
    <w:rsid w:val="00091BC5"/>
    <w:rsid w:val="00096B88"/>
    <w:rsid w:val="000B0235"/>
    <w:rsid w:val="000B03F4"/>
    <w:rsid w:val="000B4342"/>
    <w:rsid w:val="000B4F9D"/>
    <w:rsid w:val="000C0040"/>
    <w:rsid w:val="000C0439"/>
    <w:rsid w:val="000C06E9"/>
    <w:rsid w:val="000C268D"/>
    <w:rsid w:val="000C4833"/>
    <w:rsid w:val="000C6BCC"/>
    <w:rsid w:val="000C78BF"/>
    <w:rsid w:val="000D105D"/>
    <w:rsid w:val="000D366A"/>
    <w:rsid w:val="000D6415"/>
    <w:rsid w:val="000D6A8E"/>
    <w:rsid w:val="000E1D86"/>
    <w:rsid w:val="000E5A1C"/>
    <w:rsid w:val="000F0450"/>
    <w:rsid w:val="000F4AD1"/>
    <w:rsid w:val="000F5634"/>
    <w:rsid w:val="000F729C"/>
    <w:rsid w:val="00101E7A"/>
    <w:rsid w:val="00103234"/>
    <w:rsid w:val="0011088B"/>
    <w:rsid w:val="00111A4B"/>
    <w:rsid w:val="0012498A"/>
    <w:rsid w:val="00125406"/>
    <w:rsid w:val="0012726E"/>
    <w:rsid w:val="00133057"/>
    <w:rsid w:val="00141A0F"/>
    <w:rsid w:val="00144812"/>
    <w:rsid w:val="00144EC7"/>
    <w:rsid w:val="001456A6"/>
    <w:rsid w:val="00146177"/>
    <w:rsid w:val="00147D40"/>
    <w:rsid w:val="001511E6"/>
    <w:rsid w:val="00152BC1"/>
    <w:rsid w:val="00155EF3"/>
    <w:rsid w:val="001573FD"/>
    <w:rsid w:val="0016283A"/>
    <w:rsid w:val="0016393A"/>
    <w:rsid w:val="00166057"/>
    <w:rsid w:val="00170ED6"/>
    <w:rsid w:val="00172778"/>
    <w:rsid w:val="0018145E"/>
    <w:rsid w:val="001821FF"/>
    <w:rsid w:val="001838D5"/>
    <w:rsid w:val="00187531"/>
    <w:rsid w:val="00195771"/>
    <w:rsid w:val="00197750"/>
    <w:rsid w:val="001977A6"/>
    <w:rsid w:val="001A2D4E"/>
    <w:rsid w:val="001A42BC"/>
    <w:rsid w:val="001A6C42"/>
    <w:rsid w:val="001B3755"/>
    <w:rsid w:val="001B45E4"/>
    <w:rsid w:val="001B53A7"/>
    <w:rsid w:val="001B7678"/>
    <w:rsid w:val="001C108C"/>
    <w:rsid w:val="001C1CAD"/>
    <w:rsid w:val="001C2E40"/>
    <w:rsid w:val="001C40EE"/>
    <w:rsid w:val="001D2A67"/>
    <w:rsid w:val="001D3101"/>
    <w:rsid w:val="001D4963"/>
    <w:rsid w:val="001D62B5"/>
    <w:rsid w:val="001E0435"/>
    <w:rsid w:val="001E0FCC"/>
    <w:rsid w:val="001E222A"/>
    <w:rsid w:val="001E3E4C"/>
    <w:rsid w:val="001E6890"/>
    <w:rsid w:val="001E798C"/>
    <w:rsid w:val="001E7FA6"/>
    <w:rsid w:val="001F2BFA"/>
    <w:rsid w:val="001F6885"/>
    <w:rsid w:val="00202FE9"/>
    <w:rsid w:val="00207D25"/>
    <w:rsid w:val="00211A84"/>
    <w:rsid w:val="00216296"/>
    <w:rsid w:val="00220030"/>
    <w:rsid w:val="00220CDF"/>
    <w:rsid w:val="0022372E"/>
    <w:rsid w:val="00230C1D"/>
    <w:rsid w:val="002314AA"/>
    <w:rsid w:val="0023493A"/>
    <w:rsid w:val="00235358"/>
    <w:rsid w:val="00235591"/>
    <w:rsid w:val="0023621C"/>
    <w:rsid w:val="00237B90"/>
    <w:rsid w:val="002449FB"/>
    <w:rsid w:val="002501BE"/>
    <w:rsid w:val="00251C69"/>
    <w:rsid w:val="0025335D"/>
    <w:rsid w:val="00254033"/>
    <w:rsid w:val="0025430B"/>
    <w:rsid w:val="00254DE4"/>
    <w:rsid w:val="002568CC"/>
    <w:rsid w:val="0026037D"/>
    <w:rsid w:val="00263B3F"/>
    <w:rsid w:val="00264909"/>
    <w:rsid w:val="002665F0"/>
    <w:rsid w:val="0026770E"/>
    <w:rsid w:val="00267EBC"/>
    <w:rsid w:val="00271683"/>
    <w:rsid w:val="00272629"/>
    <w:rsid w:val="00274363"/>
    <w:rsid w:val="00280973"/>
    <w:rsid w:val="00282CEC"/>
    <w:rsid w:val="00282DCA"/>
    <w:rsid w:val="002830D6"/>
    <w:rsid w:val="00283660"/>
    <w:rsid w:val="00283C96"/>
    <w:rsid w:val="00283E2C"/>
    <w:rsid w:val="00284020"/>
    <w:rsid w:val="00290C92"/>
    <w:rsid w:val="002911BB"/>
    <w:rsid w:val="002A150B"/>
    <w:rsid w:val="002A6552"/>
    <w:rsid w:val="002B582A"/>
    <w:rsid w:val="002C5D4F"/>
    <w:rsid w:val="002D206C"/>
    <w:rsid w:val="002D22FD"/>
    <w:rsid w:val="002D2CAA"/>
    <w:rsid w:val="002D76E7"/>
    <w:rsid w:val="002D78DD"/>
    <w:rsid w:val="002E7B96"/>
    <w:rsid w:val="002F4CCA"/>
    <w:rsid w:val="00300AA2"/>
    <w:rsid w:val="00300F7D"/>
    <w:rsid w:val="00302447"/>
    <w:rsid w:val="0030313A"/>
    <w:rsid w:val="0031241F"/>
    <w:rsid w:val="0031509C"/>
    <w:rsid w:val="00317FE4"/>
    <w:rsid w:val="00321544"/>
    <w:rsid w:val="00321767"/>
    <w:rsid w:val="00321FB0"/>
    <w:rsid w:val="00322645"/>
    <w:rsid w:val="00322D98"/>
    <w:rsid w:val="00324A6D"/>
    <w:rsid w:val="003256BC"/>
    <w:rsid w:val="00327639"/>
    <w:rsid w:val="00327891"/>
    <w:rsid w:val="00332EF4"/>
    <w:rsid w:val="00333142"/>
    <w:rsid w:val="003358F9"/>
    <w:rsid w:val="00344CC9"/>
    <w:rsid w:val="00345F4A"/>
    <w:rsid w:val="00350249"/>
    <w:rsid w:val="00351D97"/>
    <w:rsid w:val="00353105"/>
    <w:rsid w:val="00355783"/>
    <w:rsid w:val="0035700E"/>
    <w:rsid w:val="0036365C"/>
    <w:rsid w:val="00365275"/>
    <w:rsid w:val="00365753"/>
    <w:rsid w:val="00371E64"/>
    <w:rsid w:val="003725A1"/>
    <w:rsid w:val="00377AB1"/>
    <w:rsid w:val="00380AA4"/>
    <w:rsid w:val="00381FC0"/>
    <w:rsid w:val="00382D48"/>
    <w:rsid w:val="00392672"/>
    <w:rsid w:val="00395022"/>
    <w:rsid w:val="003968B7"/>
    <w:rsid w:val="003A2282"/>
    <w:rsid w:val="003A26B8"/>
    <w:rsid w:val="003A26C3"/>
    <w:rsid w:val="003A3599"/>
    <w:rsid w:val="003B0195"/>
    <w:rsid w:val="003B6880"/>
    <w:rsid w:val="003B688D"/>
    <w:rsid w:val="003C20B4"/>
    <w:rsid w:val="003C2DCC"/>
    <w:rsid w:val="003C3371"/>
    <w:rsid w:val="003D0C6A"/>
    <w:rsid w:val="003D1106"/>
    <w:rsid w:val="003D1821"/>
    <w:rsid w:val="003D2E2E"/>
    <w:rsid w:val="003D351C"/>
    <w:rsid w:val="003D54EC"/>
    <w:rsid w:val="003D5CA9"/>
    <w:rsid w:val="003D7C89"/>
    <w:rsid w:val="003E1716"/>
    <w:rsid w:val="003E3838"/>
    <w:rsid w:val="003E4A1D"/>
    <w:rsid w:val="003E6507"/>
    <w:rsid w:val="003E6CB2"/>
    <w:rsid w:val="003F0601"/>
    <w:rsid w:val="003F0737"/>
    <w:rsid w:val="003F2B2B"/>
    <w:rsid w:val="003F3E27"/>
    <w:rsid w:val="003F4700"/>
    <w:rsid w:val="00401B33"/>
    <w:rsid w:val="00405FC4"/>
    <w:rsid w:val="004065F6"/>
    <w:rsid w:val="00412259"/>
    <w:rsid w:val="00414D1F"/>
    <w:rsid w:val="00415BCE"/>
    <w:rsid w:val="00417516"/>
    <w:rsid w:val="00420D50"/>
    <w:rsid w:val="004327F7"/>
    <w:rsid w:val="004340E2"/>
    <w:rsid w:val="0043493C"/>
    <w:rsid w:val="00440337"/>
    <w:rsid w:val="00441012"/>
    <w:rsid w:val="00442595"/>
    <w:rsid w:val="00443957"/>
    <w:rsid w:val="004450D8"/>
    <w:rsid w:val="004450D9"/>
    <w:rsid w:val="00446E88"/>
    <w:rsid w:val="00450634"/>
    <w:rsid w:val="004522A5"/>
    <w:rsid w:val="00452A70"/>
    <w:rsid w:val="00455BCF"/>
    <w:rsid w:val="00456D78"/>
    <w:rsid w:val="00457191"/>
    <w:rsid w:val="00457C96"/>
    <w:rsid w:val="00461A1F"/>
    <w:rsid w:val="00461C61"/>
    <w:rsid w:val="00463C29"/>
    <w:rsid w:val="00465623"/>
    <w:rsid w:val="00466417"/>
    <w:rsid w:val="004674CF"/>
    <w:rsid w:val="004705D6"/>
    <w:rsid w:val="00473FAF"/>
    <w:rsid w:val="00475A7A"/>
    <w:rsid w:val="00490CB4"/>
    <w:rsid w:val="00491202"/>
    <w:rsid w:val="00491A53"/>
    <w:rsid w:val="0049385D"/>
    <w:rsid w:val="00494461"/>
    <w:rsid w:val="004A354E"/>
    <w:rsid w:val="004A415F"/>
    <w:rsid w:val="004A5DF1"/>
    <w:rsid w:val="004B2051"/>
    <w:rsid w:val="004B32B0"/>
    <w:rsid w:val="004B3873"/>
    <w:rsid w:val="004B5363"/>
    <w:rsid w:val="004C7523"/>
    <w:rsid w:val="004D2F9F"/>
    <w:rsid w:val="004D4451"/>
    <w:rsid w:val="004D5622"/>
    <w:rsid w:val="004D60EF"/>
    <w:rsid w:val="004D73AB"/>
    <w:rsid w:val="004E1CE0"/>
    <w:rsid w:val="004E2492"/>
    <w:rsid w:val="004E380B"/>
    <w:rsid w:val="004E39AF"/>
    <w:rsid w:val="004E3DC7"/>
    <w:rsid w:val="004E4C3B"/>
    <w:rsid w:val="004E7ED6"/>
    <w:rsid w:val="004F14E4"/>
    <w:rsid w:val="004F3A87"/>
    <w:rsid w:val="004F54AF"/>
    <w:rsid w:val="004F57CC"/>
    <w:rsid w:val="004F5C8F"/>
    <w:rsid w:val="004F7655"/>
    <w:rsid w:val="00501B81"/>
    <w:rsid w:val="00502FF7"/>
    <w:rsid w:val="00503D31"/>
    <w:rsid w:val="005060DE"/>
    <w:rsid w:val="005071A1"/>
    <w:rsid w:val="00513595"/>
    <w:rsid w:val="00516C31"/>
    <w:rsid w:val="005208AC"/>
    <w:rsid w:val="00525C93"/>
    <w:rsid w:val="00527078"/>
    <w:rsid w:val="005278B7"/>
    <w:rsid w:val="00531166"/>
    <w:rsid w:val="00531BA4"/>
    <w:rsid w:val="00536DDD"/>
    <w:rsid w:val="00537F60"/>
    <w:rsid w:val="005412A1"/>
    <w:rsid w:val="005413D9"/>
    <w:rsid w:val="00542AE6"/>
    <w:rsid w:val="00544AB5"/>
    <w:rsid w:val="00546CCC"/>
    <w:rsid w:val="005476FA"/>
    <w:rsid w:val="00555C00"/>
    <w:rsid w:val="0055729F"/>
    <w:rsid w:val="005577F6"/>
    <w:rsid w:val="005623A4"/>
    <w:rsid w:val="005625FF"/>
    <w:rsid w:val="00564B31"/>
    <w:rsid w:val="00564DF1"/>
    <w:rsid w:val="00567620"/>
    <w:rsid w:val="005678E9"/>
    <w:rsid w:val="00571BBD"/>
    <w:rsid w:val="00572FCC"/>
    <w:rsid w:val="00573114"/>
    <w:rsid w:val="00573EBF"/>
    <w:rsid w:val="00577628"/>
    <w:rsid w:val="00581077"/>
    <w:rsid w:val="00585A97"/>
    <w:rsid w:val="00585F2B"/>
    <w:rsid w:val="00586DB2"/>
    <w:rsid w:val="005959E4"/>
    <w:rsid w:val="00597B6A"/>
    <w:rsid w:val="00597BB4"/>
    <w:rsid w:val="005A1A27"/>
    <w:rsid w:val="005A45E5"/>
    <w:rsid w:val="005A60CA"/>
    <w:rsid w:val="005A7B92"/>
    <w:rsid w:val="005B0A9C"/>
    <w:rsid w:val="005B0EEC"/>
    <w:rsid w:val="005B1758"/>
    <w:rsid w:val="005B2CF2"/>
    <w:rsid w:val="005B6813"/>
    <w:rsid w:val="005C3A35"/>
    <w:rsid w:val="005C7273"/>
    <w:rsid w:val="005C7C54"/>
    <w:rsid w:val="005D0683"/>
    <w:rsid w:val="005D15C6"/>
    <w:rsid w:val="005D20FB"/>
    <w:rsid w:val="005D4BFD"/>
    <w:rsid w:val="005D7103"/>
    <w:rsid w:val="005E06D4"/>
    <w:rsid w:val="005E1F96"/>
    <w:rsid w:val="005E42B3"/>
    <w:rsid w:val="005E5BC4"/>
    <w:rsid w:val="005F304F"/>
    <w:rsid w:val="005F5210"/>
    <w:rsid w:val="0060045C"/>
    <w:rsid w:val="0060407B"/>
    <w:rsid w:val="00613103"/>
    <w:rsid w:val="00621FB9"/>
    <w:rsid w:val="006230A9"/>
    <w:rsid w:val="00623AE5"/>
    <w:rsid w:val="00624247"/>
    <w:rsid w:val="0062480D"/>
    <w:rsid w:val="0063269A"/>
    <w:rsid w:val="0063317A"/>
    <w:rsid w:val="0063441F"/>
    <w:rsid w:val="00641107"/>
    <w:rsid w:val="0064167E"/>
    <w:rsid w:val="00642B32"/>
    <w:rsid w:val="00642F11"/>
    <w:rsid w:val="00642FB7"/>
    <w:rsid w:val="00643971"/>
    <w:rsid w:val="0064604D"/>
    <w:rsid w:val="006467D0"/>
    <w:rsid w:val="006500D9"/>
    <w:rsid w:val="0065769B"/>
    <w:rsid w:val="00657E70"/>
    <w:rsid w:val="00657F94"/>
    <w:rsid w:val="00663BE8"/>
    <w:rsid w:val="00673FD0"/>
    <w:rsid w:val="0067572D"/>
    <w:rsid w:val="00680C0F"/>
    <w:rsid w:val="006852C6"/>
    <w:rsid w:val="00686212"/>
    <w:rsid w:val="00686396"/>
    <w:rsid w:val="006901B3"/>
    <w:rsid w:val="00690DD2"/>
    <w:rsid w:val="0069167B"/>
    <w:rsid w:val="00691A45"/>
    <w:rsid w:val="006921F2"/>
    <w:rsid w:val="00692468"/>
    <w:rsid w:val="006946E7"/>
    <w:rsid w:val="00696497"/>
    <w:rsid w:val="00697163"/>
    <w:rsid w:val="006A059C"/>
    <w:rsid w:val="006A7657"/>
    <w:rsid w:val="006A7E84"/>
    <w:rsid w:val="006B031C"/>
    <w:rsid w:val="006B29BD"/>
    <w:rsid w:val="006B6083"/>
    <w:rsid w:val="006B735E"/>
    <w:rsid w:val="006B783D"/>
    <w:rsid w:val="006C10F5"/>
    <w:rsid w:val="006C1372"/>
    <w:rsid w:val="006C78FE"/>
    <w:rsid w:val="006D01CF"/>
    <w:rsid w:val="006D18FA"/>
    <w:rsid w:val="006D2E7C"/>
    <w:rsid w:val="006D4CF3"/>
    <w:rsid w:val="006D5A60"/>
    <w:rsid w:val="006D5BA5"/>
    <w:rsid w:val="006E0D95"/>
    <w:rsid w:val="006E2C99"/>
    <w:rsid w:val="006E3898"/>
    <w:rsid w:val="006E3B52"/>
    <w:rsid w:val="006F21C1"/>
    <w:rsid w:val="006F4C08"/>
    <w:rsid w:val="006F50B8"/>
    <w:rsid w:val="006F6BE1"/>
    <w:rsid w:val="00701007"/>
    <w:rsid w:val="0070217C"/>
    <w:rsid w:val="00704104"/>
    <w:rsid w:val="0070625A"/>
    <w:rsid w:val="007101B4"/>
    <w:rsid w:val="00711BA2"/>
    <w:rsid w:val="00712A5B"/>
    <w:rsid w:val="0071322B"/>
    <w:rsid w:val="00713F98"/>
    <w:rsid w:val="0071501E"/>
    <w:rsid w:val="00717F6D"/>
    <w:rsid w:val="0072385B"/>
    <w:rsid w:val="00724D40"/>
    <w:rsid w:val="007257C9"/>
    <w:rsid w:val="00725CE3"/>
    <w:rsid w:val="00733200"/>
    <w:rsid w:val="007347DF"/>
    <w:rsid w:val="00735B42"/>
    <w:rsid w:val="007360E7"/>
    <w:rsid w:val="00741957"/>
    <w:rsid w:val="00745771"/>
    <w:rsid w:val="007504F1"/>
    <w:rsid w:val="00751797"/>
    <w:rsid w:val="00751B00"/>
    <w:rsid w:val="00751F00"/>
    <w:rsid w:val="0075243A"/>
    <w:rsid w:val="007539D2"/>
    <w:rsid w:val="007541B7"/>
    <w:rsid w:val="00754ABF"/>
    <w:rsid w:val="00754AF6"/>
    <w:rsid w:val="00755F95"/>
    <w:rsid w:val="00766F83"/>
    <w:rsid w:val="00767D34"/>
    <w:rsid w:val="00772A23"/>
    <w:rsid w:val="00772FC5"/>
    <w:rsid w:val="00782594"/>
    <w:rsid w:val="00782602"/>
    <w:rsid w:val="0078372E"/>
    <w:rsid w:val="0078736E"/>
    <w:rsid w:val="00787458"/>
    <w:rsid w:val="00790848"/>
    <w:rsid w:val="007959C0"/>
    <w:rsid w:val="0079698A"/>
    <w:rsid w:val="00797A6F"/>
    <w:rsid w:val="007A2191"/>
    <w:rsid w:val="007A2B1E"/>
    <w:rsid w:val="007A56E2"/>
    <w:rsid w:val="007A6911"/>
    <w:rsid w:val="007A7C8A"/>
    <w:rsid w:val="007B04EB"/>
    <w:rsid w:val="007B16D2"/>
    <w:rsid w:val="007B1B72"/>
    <w:rsid w:val="007B1C50"/>
    <w:rsid w:val="007B4423"/>
    <w:rsid w:val="007B5874"/>
    <w:rsid w:val="007B6114"/>
    <w:rsid w:val="007B62D9"/>
    <w:rsid w:val="007B6E43"/>
    <w:rsid w:val="007C0305"/>
    <w:rsid w:val="007C0342"/>
    <w:rsid w:val="007C640A"/>
    <w:rsid w:val="007C674A"/>
    <w:rsid w:val="007C6878"/>
    <w:rsid w:val="007D2D7E"/>
    <w:rsid w:val="007D3A27"/>
    <w:rsid w:val="007D5AA3"/>
    <w:rsid w:val="007D6019"/>
    <w:rsid w:val="007D7435"/>
    <w:rsid w:val="007D7FC2"/>
    <w:rsid w:val="007E2965"/>
    <w:rsid w:val="007E497F"/>
    <w:rsid w:val="007F6A61"/>
    <w:rsid w:val="0080121B"/>
    <w:rsid w:val="008016F4"/>
    <w:rsid w:val="00802907"/>
    <w:rsid w:val="008100D9"/>
    <w:rsid w:val="00813FBE"/>
    <w:rsid w:val="00814F74"/>
    <w:rsid w:val="00814FFF"/>
    <w:rsid w:val="00815EF8"/>
    <w:rsid w:val="00820994"/>
    <w:rsid w:val="00820EAC"/>
    <w:rsid w:val="00822F12"/>
    <w:rsid w:val="00831FC4"/>
    <w:rsid w:val="00833047"/>
    <w:rsid w:val="00833AE1"/>
    <w:rsid w:val="00840CD4"/>
    <w:rsid w:val="0084562D"/>
    <w:rsid w:val="00847DB6"/>
    <w:rsid w:val="0085046E"/>
    <w:rsid w:val="00851FB7"/>
    <w:rsid w:val="00854E2D"/>
    <w:rsid w:val="00855C92"/>
    <w:rsid w:val="008564C4"/>
    <w:rsid w:val="008625F8"/>
    <w:rsid w:val="008628B6"/>
    <w:rsid w:val="00862FA1"/>
    <w:rsid w:val="00864B60"/>
    <w:rsid w:val="00866B8A"/>
    <w:rsid w:val="00866FDB"/>
    <w:rsid w:val="008704E3"/>
    <w:rsid w:val="00872BCE"/>
    <w:rsid w:val="00873278"/>
    <w:rsid w:val="00882260"/>
    <w:rsid w:val="00884215"/>
    <w:rsid w:val="00886779"/>
    <w:rsid w:val="00891B51"/>
    <w:rsid w:val="00897CAA"/>
    <w:rsid w:val="008A1243"/>
    <w:rsid w:val="008A2C9D"/>
    <w:rsid w:val="008A3784"/>
    <w:rsid w:val="008A3E31"/>
    <w:rsid w:val="008A5811"/>
    <w:rsid w:val="008A59FD"/>
    <w:rsid w:val="008A5BAC"/>
    <w:rsid w:val="008A7876"/>
    <w:rsid w:val="008B35F2"/>
    <w:rsid w:val="008B5C12"/>
    <w:rsid w:val="008B5F75"/>
    <w:rsid w:val="008C024C"/>
    <w:rsid w:val="008C36B6"/>
    <w:rsid w:val="008C45A2"/>
    <w:rsid w:val="008D2933"/>
    <w:rsid w:val="008D2AFD"/>
    <w:rsid w:val="008D2EBD"/>
    <w:rsid w:val="008E01A8"/>
    <w:rsid w:val="008E09C4"/>
    <w:rsid w:val="008E72AF"/>
    <w:rsid w:val="008E7960"/>
    <w:rsid w:val="008F14D2"/>
    <w:rsid w:val="008F1B21"/>
    <w:rsid w:val="008F1DF2"/>
    <w:rsid w:val="008F631F"/>
    <w:rsid w:val="008F6F81"/>
    <w:rsid w:val="008F6FB9"/>
    <w:rsid w:val="009005D8"/>
    <w:rsid w:val="009018D1"/>
    <w:rsid w:val="00901DF0"/>
    <w:rsid w:val="0090256E"/>
    <w:rsid w:val="0090335D"/>
    <w:rsid w:val="009063C4"/>
    <w:rsid w:val="009132C9"/>
    <w:rsid w:val="00914983"/>
    <w:rsid w:val="00915414"/>
    <w:rsid w:val="009200D5"/>
    <w:rsid w:val="0092118E"/>
    <w:rsid w:val="009228E2"/>
    <w:rsid w:val="00923C4A"/>
    <w:rsid w:val="009248AC"/>
    <w:rsid w:val="00926B85"/>
    <w:rsid w:val="00930ABE"/>
    <w:rsid w:val="00940E88"/>
    <w:rsid w:val="00942F31"/>
    <w:rsid w:val="0094392C"/>
    <w:rsid w:val="0094539F"/>
    <w:rsid w:val="0095098F"/>
    <w:rsid w:val="0095161D"/>
    <w:rsid w:val="0095174B"/>
    <w:rsid w:val="009524E7"/>
    <w:rsid w:val="009576AD"/>
    <w:rsid w:val="00957D48"/>
    <w:rsid w:val="009605F5"/>
    <w:rsid w:val="00961011"/>
    <w:rsid w:val="0096273C"/>
    <w:rsid w:val="0096525C"/>
    <w:rsid w:val="00973473"/>
    <w:rsid w:val="00975162"/>
    <w:rsid w:val="0097712A"/>
    <w:rsid w:val="009852AF"/>
    <w:rsid w:val="00985581"/>
    <w:rsid w:val="00987112"/>
    <w:rsid w:val="009924A8"/>
    <w:rsid w:val="00993B90"/>
    <w:rsid w:val="009950AB"/>
    <w:rsid w:val="009A1468"/>
    <w:rsid w:val="009A3BD6"/>
    <w:rsid w:val="009A48FB"/>
    <w:rsid w:val="009A520E"/>
    <w:rsid w:val="009C09D3"/>
    <w:rsid w:val="009C1FD0"/>
    <w:rsid w:val="009C3A1B"/>
    <w:rsid w:val="009C51D1"/>
    <w:rsid w:val="009D30A8"/>
    <w:rsid w:val="009D70CC"/>
    <w:rsid w:val="009D74A6"/>
    <w:rsid w:val="009D7EC7"/>
    <w:rsid w:val="009E1305"/>
    <w:rsid w:val="009E1831"/>
    <w:rsid w:val="009E193D"/>
    <w:rsid w:val="009E48B3"/>
    <w:rsid w:val="009E4B8E"/>
    <w:rsid w:val="009E4FE7"/>
    <w:rsid w:val="009E7AB0"/>
    <w:rsid w:val="009F49D5"/>
    <w:rsid w:val="00A00A8A"/>
    <w:rsid w:val="00A0321D"/>
    <w:rsid w:val="00A04994"/>
    <w:rsid w:val="00A06EC5"/>
    <w:rsid w:val="00A1037E"/>
    <w:rsid w:val="00A139B2"/>
    <w:rsid w:val="00A20ED5"/>
    <w:rsid w:val="00A2172D"/>
    <w:rsid w:val="00A22BF8"/>
    <w:rsid w:val="00A22DE3"/>
    <w:rsid w:val="00A2491B"/>
    <w:rsid w:val="00A252B2"/>
    <w:rsid w:val="00A32006"/>
    <w:rsid w:val="00A32EAD"/>
    <w:rsid w:val="00A353D5"/>
    <w:rsid w:val="00A354F3"/>
    <w:rsid w:val="00A3660A"/>
    <w:rsid w:val="00A36E71"/>
    <w:rsid w:val="00A4142F"/>
    <w:rsid w:val="00A41DDD"/>
    <w:rsid w:val="00A440A7"/>
    <w:rsid w:val="00A449EC"/>
    <w:rsid w:val="00A46778"/>
    <w:rsid w:val="00A46E5A"/>
    <w:rsid w:val="00A478F2"/>
    <w:rsid w:val="00A47F21"/>
    <w:rsid w:val="00A5057D"/>
    <w:rsid w:val="00A52C01"/>
    <w:rsid w:val="00A538F4"/>
    <w:rsid w:val="00A5686A"/>
    <w:rsid w:val="00A70A0C"/>
    <w:rsid w:val="00A81743"/>
    <w:rsid w:val="00A87A48"/>
    <w:rsid w:val="00A9368E"/>
    <w:rsid w:val="00A93B47"/>
    <w:rsid w:val="00A95996"/>
    <w:rsid w:val="00A97C85"/>
    <w:rsid w:val="00AA3EF1"/>
    <w:rsid w:val="00AB2464"/>
    <w:rsid w:val="00AB2A7E"/>
    <w:rsid w:val="00AB3140"/>
    <w:rsid w:val="00AB59DC"/>
    <w:rsid w:val="00AC430D"/>
    <w:rsid w:val="00AC4F0C"/>
    <w:rsid w:val="00AC5250"/>
    <w:rsid w:val="00AC5769"/>
    <w:rsid w:val="00AC6325"/>
    <w:rsid w:val="00AC6890"/>
    <w:rsid w:val="00AC7CC2"/>
    <w:rsid w:val="00AD593B"/>
    <w:rsid w:val="00AD5C14"/>
    <w:rsid w:val="00AE58DE"/>
    <w:rsid w:val="00AE6589"/>
    <w:rsid w:val="00AE7E78"/>
    <w:rsid w:val="00AF0D0D"/>
    <w:rsid w:val="00AF683C"/>
    <w:rsid w:val="00B02270"/>
    <w:rsid w:val="00B02B99"/>
    <w:rsid w:val="00B04F2A"/>
    <w:rsid w:val="00B0506F"/>
    <w:rsid w:val="00B05122"/>
    <w:rsid w:val="00B05A21"/>
    <w:rsid w:val="00B06037"/>
    <w:rsid w:val="00B07E6D"/>
    <w:rsid w:val="00B11A6B"/>
    <w:rsid w:val="00B134DC"/>
    <w:rsid w:val="00B15353"/>
    <w:rsid w:val="00B22387"/>
    <w:rsid w:val="00B24622"/>
    <w:rsid w:val="00B24A23"/>
    <w:rsid w:val="00B25044"/>
    <w:rsid w:val="00B252E7"/>
    <w:rsid w:val="00B269F3"/>
    <w:rsid w:val="00B30135"/>
    <w:rsid w:val="00B31B29"/>
    <w:rsid w:val="00B328A2"/>
    <w:rsid w:val="00B32B4C"/>
    <w:rsid w:val="00B34179"/>
    <w:rsid w:val="00B41FBA"/>
    <w:rsid w:val="00B4242F"/>
    <w:rsid w:val="00B441BB"/>
    <w:rsid w:val="00B447AD"/>
    <w:rsid w:val="00B46285"/>
    <w:rsid w:val="00B66741"/>
    <w:rsid w:val="00B6793A"/>
    <w:rsid w:val="00B7692F"/>
    <w:rsid w:val="00B7729C"/>
    <w:rsid w:val="00B77752"/>
    <w:rsid w:val="00B83EF4"/>
    <w:rsid w:val="00B85C06"/>
    <w:rsid w:val="00B90C32"/>
    <w:rsid w:val="00B90D34"/>
    <w:rsid w:val="00B92B98"/>
    <w:rsid w:val="00B97098"/>
    <w:rsid w:val="00B97983"/>
    <w:rsid w:val="00B97C43"/>
    <w:rsid w:val="00BA026B"/>
    <w:rsid w:val="00BA0F52"/>
    <w:rsid w:val="00BA25C5"/>
    <w:rsid w:val="00BA3DDB"/>
    <w:rsid w:val="00BA3F1D"/>
    <w:rsid w:val="00BA422B"/>
    <w:rsid w:val="00BA5F69"/>
    <w:rsid w:val="00BA6134"/>
    <w:rsid w:val="00BB2CE1"/>
    <w:rsid w:val="00BB6216"/>
    <w:rsid w:val="00BB6437"/>
    <w:rsid w:val="00BB661E"/>
    <w:rsid w:val="00BB7867"/>
    <w:rsid w:val="00BC154D"/>
    <w:rsid w:val="00BC3708"/>
    <w:rsid w:val="00BC3DFE"/>
    <w:rsid w:val="00BD1E29"/>
    <w:rsid w:val="00BD5071"/>
    <w:rsid w:val="00BD6CC7"/>
    <w:rsid w:val="00BD7EDF"/>
    <w:rsid w:val="00BE2F9E"/>
    <w:rsid w:val="00BE33F1"/>
    <w:rsid w:val="00BE42D1"/>
    <w:rsid w:val="00BE439E"/>
    <w:rsid w:val="00BE4831"/>
    <w:rsid w:val="00BE74B1"/>
    <w:rsid w:val="00BF0EC4"/>
    <w:rsid w:val="00BF119B"/>
    <w:rsid w:val="00BF6770"/>
    <w:rsid w:val="00C0155A"/>
    <w:rsid w:val="00C01B2D"/>
    <w:rsid w:val="00C01B45"/>
    <w:rsid w:val="00C03B1F"/>
    <w:rsid w:val="00C05F15"/>
    <w:rsid w:val="00C06C0D"/>
    <w:rsid w:val="00C06F63"/>
    <w:rsid w:val="00C0733D"/>
    <w:rsid w:val="00C100FE"/>
    <w:rsid w:val="00C113F4"/>
    <w:rsid w:val="00C11D8B"/>
    <w:rsid w:val="00C1287B"/>
    <w:rsid w:val="00C136A1"/>
    <w:rsid w:val="00C13BDA"/>
    <w:rsid w:val="00C14DB8"/>
    <w:rsid w:val="00C150A2"/>
    <w:rsid w:val="00C17331"/>
    <w:rsid w:val="00C1785D"/>
    <w:rsid w:val="00C17DEF"/>
    <w:rsid w:val="00C2226A"/>
    <w:rsid w:val="00C230B5"/>
    <w:rsid w:val="00C23C6B"/>
    <w:rsid w:val="00C24156"/>
    <w:rsid w:val="00C269C3"/>
    <w:rsid w:val="00C2795E"/>
    <w:rsid w:val="00C30B17"/>
    <w:rsid w:val="00C31613"/>
    <w:rsid w:val="00C3231E"/>
    <w:rsid w:val="00C329AD"/>
    <w:rsid w:val="00C33535"/>
    <w:rsid w:val="00C40AA9"/>
    <w:rsid w:val="00C43712"/>
    <w:rsid w:val="00C46930"/>
    <w:rsid w:val="00C501CE"/>
    <w:rsid w:val="00C50D14"/>
    <w:rsid w:val="00C50DA2"/>
    <w:rsid w:val="00C51003"/>
    <w:rsid w:val="00C528A0"/>
    <w:rsid w:val="00C543AF"/>
    <w:rsid w:val="00C6264C"/>
    <w:rsid w:val="00C657B4"/>
    <w:rsid w:val="00C66963"/>
    <w:rsid w:val="00C67846"/>
    <w:rsid w:val="00C71543"/>
    <w:rsid w:val="00C774BE"/>
    <w:rsid w:val="00C82445"/>
    <w:rsid w:val="00C82EFF"/>
    <w:rsid w:val="00C8409C"/>
    <w:rsid w:val="00C84F08"/>
    <w:rsid w:val="00C862B4"/>
    <w:rsid w:val="00C90685"/>
    <w:rsid w:val="00C93F3E"/>
    <w:rsid w:val="00C9412E"/>
    <w:rsid w:val="00C95D30"/>
    <w:rsid w:val="00CA0F1D"/>
    <w:rsid w:val="00CA185A"/>
    <w:rsid w:val="00CB0C8C"/>
    <w:rsid w:val="00CB171A"/>
    <w:rsid w:val="00CB24BB"/>
    <w:rsid w:val="00CB2FB7"/>
    <w:rsid w:val="00CB5A2A"/>
    <w:rsid w:val="00CC37F5"/>
    <w:rsid w:val="00CC520D"/>
    <w:rsid w:val="00CD1CBE"/>
    <w:rsid w:val="00CD2552"/>
    <w:rsid w:val="00CE33A3"/>
    <w:rsid w:val="00CF05D0"/>
    <w:rsid w:val="00CF0D10"/>
    <w:rsid w:val="00CF285F"/>
    <w:rsid w:val="00CF29B8"/>
    <w:rsid w:val="00CF45DF"/>
    <w:rsid w:val="00CF5028"/>
    <w:rsid w:val="00D01137"/>
    <w:rsid w:val="00D02857"/>
    <w:rsid w:val="00D04B47"/>
    <w:rsid w:val="00D0566F"/>
    <w:rsid w:val="00D0656C"/>
    <w:rsid w:val="00D13747"/>
    <w:rsid w:val="00D15461"/>
    <w:rsid w:val="00D15AF3"/>
    <w:rsid w:val="00D210EA"/>
    <w:rsid w:val="00D22F6A"/>
    <w:rsid w:val="00D25975"/>
    <w:rsid w:val="00D259F9"/>
    <w:rsid w:val="00D269C0"/>
    <w:rsid w:val="00D312D5"/>
    <w:rsid w:val="00D32A02"/>
    <w:rsid w:val="00D36B61"/>
    <w:rsid w:val="00D37071"/>
    <w:rsid w:val="00D37BEE"/>
    <w:rsid w:val="00D41D3B"/>
    <w:rsid w:val="00D42E72"/>
    <w:rsid w:val="00D43D17"/>
    <w:rsid w:val="00D548CB"/>
    <w:rsid w:val="00D5712E"/>
    <w:rsid w:val="00D6023D"/>
    <w:rsid w:val="00D605E3"/>
    <w:rsid w:val="00D61B7A"/>
    <w:rsid w:val="00D628A6"/>
    <w:rsid w:val="00D658E9"/>
    <w:rsid w:val="00D67CED"/>
    <w:rsid w:val="00D7099E"/>
    <w:rsid w:val="00D71E80"/>
    <w:rsid w:val="00D72397"/>
    <w:rsid w:val="00D72A70"/>
    <w:rsid w:val="00D77A12"/>
    <w:rsid w:val="00D77D5F"/>
    <w:rsid w:val="00D80E55"/>
    <w:rsid w:val="00D8142A"/>
    <w:rsid w:val="00D81450"/>
    <w:rsid w:val="00D8494D"/>
    <w:rsid w:val="00D855F9"/>
    <w:rsid w:val="00D860DA"/>
    <w:rsid w:val="00D864BE"/>
    <w:rsid w:val="00D91DC6"/>
    <w:rsid w:val="00D923FE"/>
    <w:rsid w:val="00D93C97"/>
    <w:rsid w:val="00D952F1"/>
    <w:rsid w:val="00D96CF7"/>
    <w:rsid w:val="00D978B4"/>
    <w:rsid w:val="00DA3E79"/>
    <w:rsid w:val="00DA41A1"/>
    <w:rsid w:val="00DA6F45"/>
    <w:rsid w:val="00DA7D95"/>
    <w:rsid w:val="00DB0E30"/>
    <w:rsid w:val="00DB1650"/>
    <w:rsid w:val="00DB3651"/>
    <w:rsid w:val="00DB5BEC"/>
    <w:rsid w:val="00DC0806"/>
    <w:rsid w:val="00DC0B05"/>
    <w:rsid w:val="00DC0B1C"/>
    <w:rsid w:val="00DC31E0"/>
    <w:rsid w:val="00DC40CF"/>
    <w:rsid w:val="00DC45AD"/>
    <w:rsid w:val="00DC57B8"/>
    <w:rsid w:val="00DC782B"/>
    <w:rsid w:val="00DC7D74"/>
    <w:rsid w:val="00DD0654"/>
    <w:rsid w:val="00DD68E7"/>
    <w:rsid w:val="00DD6A8A"/>
    <w:rsid w:val="00DD7876"/>
    <w:rsid w:val="00DE5D10"/>
    <w:rsid w:val="00DF0D6F"/>
    <w:rsid w:val="00DF3325"/>
    <w:rsid w:val="00DF7E9D"/>
    <w:rsid w:val="00E00133"/>
    <w:rsid w:val="00E02812"/>
    <w:rsid w:val="00E1076D"/>
    <w:rsid w:val="00E156F0"/>
    <w:rsid w:val="00E21CC4"/>
    <w:rsid w:val="00E22CC9"/>
    <w:rsid w:val="00E24344"/>
    <w:rsid w:val="00E2463D"/>
    <w:rsid w:val="00E34572"/>
    <w:rsid w:val="00E3741A"/>
    <w:rsid w:val="00E40E8E"/>
    <w:rsid w:val="00E51410"/>
    <w:rsid w:val="00E51932"/>
    <w:rsid w:val="00E550E2"/>
    <w:rsid w:val="00E61F2D"/>
    <w:rsid w:val="00E638FB"/>
    <w:rsid w:val="00E71693"/>
    <w:rsid w:val="00E74A1D"/>
    <w:rsid w:val="00E75F7E"/>
    <w:rsid w:val="00E77014"/>
    <w:rsid w:val="00E80C01"/>
    <w:rsid w:val="00E80F8E"/>
    <w:rsid w:val="00E84047"/>
    <w:rsid w:val="00E85969"/>
    <w:rsid w:val="00E8658C"/>
    <w:rsid w:val="00E86B22"/>
    <w:rsid w:val="00E92523"/>
    <w:rsid w:val="00E9257E"/>
    <w:rsid w:val="00EA0097"/>
    <w:rsid w:val="00EA7DDC"/>
    <w:rsid w:val="00EB1534"/>
    <w:rsid w:val="00EB7BDF"/>
    <w:rsid w:val="00EC544E"/>
    <w:rsid w:val="00ED2CA0"/>
    <w:rsid w:val="00ED3835"/>
    <w:rsid w:val="00ED5944"/>
    <w:rsid w:val="00ED5B4A"/>
    <w:rsid w:val="00ED635E"/>
    <w:rsid w:val="00ED7A69"/>
    <w:rsid w:val="00EE018D"/>
    <w:rsid w:val="00EE11A1"/>
    <w:rsid w:val="00EE4D70"/>
    <w:rsid w:val="00EE6D17"/>
    <w:rsid w:val="00EF1CB6"/>
    <w:rsid w:val="00EF31C1"/>
    <w:rsid w:val="00F02470"/>
    <w:rsid w:val="00F02C75"/>
    <w:rsid w:val="00F0580B"/>
    <w:rsid w:val="00F146D0"/>
    <w:rsid w:val="00F15439"/>
    <w:rsid w:val="00F209F0"/>
    <w:rsid w:val="00F21272"/>
    <w:rsid w:val="00F23515"/>
    <w:rsid w:val="00F24C5B"/>
    <w:rsid w:val="00F26242"/>
    <w:rsid w:val="00F27166"/>
    <w:rsid w:val="00F3311D"/>
    <w:rsid w:val="00F3741C"/>
    <w:rsid w:val="00F3782C"/>
    <w:rsid w:val="00F407C8"/>
    <w:rsid w:val="00F47425"/>
    <w:rsid w:val="00F5008E"/>
    <w:rsid w:val="00F52720"/>
    <w:rsid w:val="00F55922"/>
    <w:rsid w:val="00F56449"/>
    <w:rsid w:val="00F62FD5"/>
    <w:rsid w:val="00F63DD9"/>
    <w:rsid w:val="00F6417A"/>
    <w:rsid w:val="00F65BE4"/>
    <w:rsid w:val="00F7351C"/>
    <w:rsid w:val="00F7496D"/>
    <w:rsid w:val="00F77578"/>
    <w:rsid w:val="00F80A54"/>
    <w:rsid w:val="00F81A77"/>
    <w:rsid w:val="00F858CA"/>
    <w:rsid w:val="00F87D43"/>
    <w:rsid w:val="00F909FE"/>
    <w:rsid w:val="00F926FD"/>
    <w:rsid w:val="00F9404A"/>
    <w:rsid w:val="00F9507E"/>
    <w:rsid w:val="00F95B5A"/>
    <w:rsid w:val="00FA06D3"/>
    <w:rsid w:val="00FA2287"/>
    <w:rsid w:val="00FA42EF"/>
    <w:rsid w:val="00FA6E52"/>
    <w:rsid w:val="00FA7145"/>
    <w:rsid w:val="00FA7440"/>
    <w:rsid w:val="00FA7A07"/>
    <w:rsid w:val="00FB098C"/>
    <w:rsid w:val="00FB19D3"/>
    <w:rsid w:val="00FB3C57"/>
    <w:rsid w:val="00FB5ECD"/>
    <w:rsid w:val="00FC077D"/>
    <w:rsid w:val="00FC3A41"/>
    <w:rsid w:val="00FC4289"/>
    <w:rsid w:val="00FC5B6E"/>
    <w:rsid w:val="00FC7297"/>
    <w:rsid w:val="00FC7BA0"/>
    <w:rsid w:val="00FD7D6A"/>
    <w:rsid w:val="00FE0291"/>
    <w:rsid w:val="00FE0E40"/>
    <w:rsid w:val="00FE2117"/>
    <w:rsid w:val="00FE2436"/>
    <w:rsid w:val="00FE2C02"/>
    <w:rsid w:val="00FE3180"/>
    <w:rsid w:val="00FE369B"/>
    <w:rsid w:val="00FE71B1"/>
    <w:rsid w:val="00FE7E81"/>
    <w:rsid w:val="00FF0F59"/>
    <w:rsid w:val="00FF4F50"/>
    <w:rsid w:val="00FF576D"/>
    <w:rsid w:val="00FF68AB"/>
    <w:rsid w:val="00FF6CE9"/>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6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F34"/>
    <w:rPr>
      <w:rFonts w:ascii=".VnTime" w:hAnsi=".VnTime"/>
      <w:sz w:val="28"/>
    </w:rPr>
  </w:style>
  <w:style w:type="paragraph" w:styleId="Heading1">
    <w:name w:val="heading 1"/>
    <w:basedOn w:val="Normal"/>
    <w:next w:val="Normal"/>
    <w:qFormat/>
    <w:pPr>
      <w:keepNext/>
      <w:jc w:val="center"/>
      <w:outlineLvl w:val="0"/>
    </w:pPr>
    <w:rPr>
      <w:i/>
      <w:sz w:val="2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rFonts w:ascii=".VnTimeH" w:hAnsi=".VnTimeH"/>
      <w:b/>
      <w:bCs/>
      <w:sz w:val="26"/>
    </w:rPr>
  </w:style>
  <w:style w:type="paragraph" w:styleId="Heading4">
    <w:name w:val="heading 4"/>
    <w:basedOn w:val="Normal"/>
    <w:next w:val="Normal"/>
    <w:qFormat/>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H" w:hAnsi=".VnTimeH"/>
      <w:b/>
      <w:sz w:val="26"/>
    </w:rPr>
  </w:style>
  <w:style w:type="paragraph" w:styleId="BodyTextIndent">
    <w:name w:val="Body Text Indent"/>
    <w:basedOn w:val="Normal"/>
    <w:pPr>
      <w:ind w:firstLine="720"/>
      <w:jc w:val="both"/>
    </w:pPr>
    <w:rPr>
      <w:sz w:val="30"/>
    </w:rPr>
  </w:style>
  <w:style w:type="paragraph" w:styleId="Footer">
    <w:name w:val="footer"/>
    <w:basedOn w:val="Normal"/>
    <w:link w:val="FooterChar"/>
    <w:rsid w:val="00FB098C"/>
    <w:pPr>
      <w:tabs>
        <w:tab w:val="center" w:pos="4320"/>
        <w:tab w:val="right" w:pos="8640"/>
      </w:tabs>
    </w:pPr>
    <w:rPr>
      <w:lang/>
    </w:rPr>
  </w:style>
  <w:style w:type="character" w:styleId="PageNumber">
    <w:name w:val="page number"/>
    <w:basedOn w:val="DefaultParagraphFont"/>
    <w:rsid w:val="00FB098C"/>
  </w:style>
  <w:style w:type="paragraph" w:styleId="Header">
    <w:name w:val="header"/>
    <w:basedOn w:val="Normal"/>
    <w:link w:val="HeaderChar"/>
    <w:uiPriority w:val="99"/>
    <w:rsid w:val="002A150B"/>
    <w:pPr>
      <w:tabs>
        <w:tab w:val="center" w:pos="4320"/>
        <w:tab w:val="right" w:pos="8640"/>
      </w:tabs>
    </w:pPr>
  </w:style>
  <w:style w:type="character" w:styleId="Hyperlink">
    <w:name w:val="Hyperlink"/>
    <w:rsid w:val="00026D3E"/>
    <w:rPr>
      <w:color w:val="0000FF"/>
      <w:u w:val="single"/>
    </w:rPr>
  </w:style>
  <w:style w:type="paragraph" w:customStyle="1" w:styleId="CharCharCharCharCharCharCharCharCharChar">
    <w:name w:val="Char Char Char Char Char Char Char Char Char Char"/>
    <w:basedOn w:val="Normal"/>
    <w:semiHidden/>
    <w:rsid w:val="00531166"/>
    <w:pPr>
      <w:spacing w:after="160" w:line="240" w:lineRule="exact"/>
    </w:pPr>
    <w:rPr>
      <w:rFonts w:ascii="Arial" w:hAnsi="Arial"/>
      <w:sz w:val="22"/>
      <w:szCs w:val="22"/>
    </w:rPr>
  </w:style>
  <w:style w:type="character" w:customStyle="1" w:styleId="FooterChar">
    <w:name w:val="Footer Char"/>
    <w:link w:val="Footer"/>
    <w:rsid w:val="00D923FE"/>
    <w:rPr>
      <w:rFonts w:ascii=".VnTime" w:hAnsi=".VnTime"/>
      <w:sz w:val="28"/>
    </w:rPr>
  </w:style>
  <w:style w:type="character" w:customStyle="1" w:styleId="fontstyle01">
    <w:name w:val="fontstyle01"/>
    <w:rsid w:val="003E6CB2"/>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nhideWhenUsed/>
    <w:rsid w:val="003E6CB2"/>
    <w:rPr>
      <w:rFonts w:ascii="Times New Roman" w:hAnsi="Times New Roman"/>
      <w:sz w:val="20"/>
    </w:rPr>
  </w:style>
  <w:style w:type="character" w:customStyle="1" w:styleId="FootnoteTextChar">
    <w:name w:val="Footnote Text Char"/>
    <w:basedOn w:val="DefaultParagraphFont"/>
    <w:link w:val="FootnoteText"/>
    <w:rsid w:val="003E6CB2"/>
  </w:style>
  <w:style w:type="character" w:styleId="FootnoteReference">
    <w:name w:val="footnote reference"/>
    <w:aliases w:val="Footnote text,Ref,de nota al pie,Footnote,ftref,BearingPoint,16 Point,Superscript 6 Point,fr,Footnote Text1,f,(NECG) Footnote Reference,BVI fnr,footnote ref"/>
    <w:basedOn w:val="DefaultParagraphFont"/>
    <w:unhideWhenUsed/>
    <w:rsid w:val="003E6CB2"/>
    <w:rPr>
      <w:vertAlign w:val="superscript"/>
    </w:rPr>
  </w:style>
  <w:style w:type="paragraph" w:customStyle="1" w:styleId="L5">
    <w:name w:val="L5"/>
    <w:basedOn w:val="Normal"/>
    <w:rsid w:val="003E6CB2"/>
    <w:pPr>
      <w:widowControl w:val="0"/>
      <w:spacing w:after="120"/>
      <w:ind w:firstLine="426"/>
      <w:jc w:val="both"/>
    </w:pPr>
    <w:rPr>
      <w:rFonts w:ascii="Times New Roman" w:eastAsia="MS Mincho" w:hAnsi="Times New Roman"/>
      <w:i/>
      <w:szCs w:val="28"/>
      <w:lang w:val="nl-NL"/>
    </w:rPr>
  </w:style>
  <w:style w:type="character" w:customStyle="1" w:styleId="Bodytext4">
    <w:name w:val="Body text4"/>
    <w:basedOn w:val="DefaultParagraphFont"/>
    <w:rsid w:val="008B5F75"/>
    <w:rPr>
      <w:shd w:val="clear" w:color="auto" w:fill="FFFFFF"/>
    </w:rPr>
  </w:style>
  <w:style w:type="character" w:customStyle="1" w:styleId="BodyText1">
    <w:name w:val="Body Text1"/>
    <w:basedOn w:val="DefaultParagraphFont"/>
    <w:rsid w:val="008B5F75"/>
    <w:rPr>
      <w:shd w:val="clear" w:color="auto" w:fill="FFFFFF"/>
    </w:rPr>
  </w:style>
  <w:style w:type="paragraph" w:styleId="ListParagraph">
    <w:name w:val="List Paragraph"/>
    <w:basedOn w:val="Normal"/>
    <w:uiPriority w:val="34"/>
    <w:qFormat/>
    <w:rsid w:val="00D8145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30D6"/>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1501E"/>
    <w:rPr>
      <w:rFonts w:ascii=".VnTime" w:hAnsi=".VnTime"/>
      <w:sz w:val="28"/>
    </w:rPr>
  </w:style>
  <w:style w:type="character" w:customStyle="1" w:styleId="BodyTextChar">
    <w:name w:val="Body Text Char"/>
    <w:link w:val="BodyText"/>
    <w:rsid w:val="00461C61"/>
    <w:rPr>
      <w:rFonts w:ascii=".VnTimeH" w:hAnsi=".VnTimeH"/>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F34"/>
    <w:rPr>
      <w:rFonts w:ascii=".VnTime" w:hAnsi=".VnTime"/>
      <w:sz w:val="28"/>
    </w:rPr>
  </w:style>
  <w:style w:type="paragraph" w:styleId="Heading1">
    <w:name w:val="heading 1"/>
    <w:basedOn w:val="Normal"/>
    <w:next w:val="Normal"/>
    <w:qFormat/>
    <w:pPr>
      <w:keepNext/>
      <w:jc w:val="center"/>
      <w:outlineLvl w:val="0"/>
    </w:pPr>
    <w:rPr>
      <w:i/>
      <w:sz w:val="2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rFonts w:ascii=".VnTimeH" w:hAnsi=".VnTimeH"/>
      <w:b/>
      <w:bCs/>
      <w:sz w:val="26"/>
    </w:rPr>
  </w:style>
  <w:style w:type="paragraph" w:styleId="Heading4">
    <w:name w:val="heading 4"/>
    <w:basedOn w:val="Normal"/>
    <w:next w:val="Normal"/>
    <w:qFormat/>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H" w:hAnsi=".VnTimeH"/>
      <w:b/>
      <w:sz w:val="26"/>
    </w:rPr>
  </w:style>
  <w:style w:type="paragraph" w:styleId="BodyTextIndent">
    <w:name w:val="Body Text Indent"/>
    <w:basedOn w:val="Normal"/>
    <w:pPr>
      <w:ind w:firstLine="720"/>
      <w:jc w:val="both"/>
    </w:pPr>
    <w:rPr>
      <w:sz w:val="30"/>
    </w:rPr>
  </w:style>
  <w:style w:type="paragraph" w:styleId="Footer">
    <w:name w:val="footer"/>
    <w:basedOn w:val="Normal"/>
    <w:link w:val="FooterChar"/>
    <w:rsid w:val="00FB098C"/>
    <w:pPr>
      <w:tabs>
        <w:tab w:val="center" w:pos="4320"/>
        <w:tab w:val="right" w:pos="8640"/>
      </w:tabs>
    </w:pPr>
    <w:rPr>
      <w:lang/>
    </w:rPr>
  </w:style>
  <w:style w:type="character" w:styleId="PageNumber">
    <w:name w:val="page number"/>
    <w:basedOn w:val="DefaultParagraphFont"/>
    <w:rsid w:val="00FB098C"/>
  </w:style>
  <w:style w:type="paragraph" w:styleId="Header">
    <w:name w:val="header"/>
    <w:basedOn w:val="Normal"/>
    <w:link w:val="HeaderChar"/>
    <w:uiPriority w:val="99"/>
    <w:rsid w:val="002A150B"/>
    <w:pPr>
      <w:tabs>
        <w:tab w:val="center" w:pos="4320"/>
        <w:tab w:val="right" w:pos="8640"/>
      </w:tabs>
    </w:pPr>
  </w:style>
  <w:style w:type="character" w:styleId="Hyperlink">
    <w:name w:val="Hyperlink"/>
    <w:rsid w:val="00026D3E"/>
    <w:rPr>
      <w:color w:val="0000FF"/>
      <w:u w:val="single"/>
    </w:rPr>
  </w:style>
  <w:style w:type="paragraph" w:customStyle="1" w:styleId="CharCharCharCharCharCharCharCharCharChar">
    <w:name w:val="Char Char Char Char Char Char Char Char Char Char"/>
    <w:basedOn w:val="Normal"/>
    <w:semiHidden/>
    <w:rsid w:val="00531166"/>
    <w:pPr>
      <w:spacing w:after="160" w:line="240" w:lineRule="exact"/>
    </w:pPr>
    <w:rPr>
      <w:rFonts w:ascii="Arial" w:hAnsi="Arial"/>
      <w:sz w:val="22"/>
      <w:szCs w:val="22"/>
    </w:rPr>
  </w:style>
  <w:style w:type="character" w:customStyle="1" w:styleId="FooterChar">
    <w:name w:val="Footer Char"/>
    <w:link w:val="Footer"/>
    <w:rsid w:val="00D923FE"/>
    <w:rPr>
      <w:rFonts w:ascii=".VnTime" w:hAnsi=".VnTime"/>
      <w:sz w:val="28"/>
    </w:rPr>
  </w:style>
  <w:style w:type="character" w:customStyle="1" w:styleId="fontstyle01">
    <w:name w:val="fontstyle01"/>
    <w:rsid w:val="003E6CB2"/>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nhideWhenUsed/>
    <w:rsid w:val="003E6CB2"/>
    <w:rPr>
      <w:rFonts w:ascii="Times New Roman" w:hAnsi="Times New Roman"/>
      <w:sz w:val="20"/>
    </w:rPr>
  </w:style>
  <w:style w:type="character" w:customStyle="1" w:styleId="FootnoteTextChar">
    <w:name w:val="Footnote Text Char"/>
    <w:basedOn w:val="DefaultParagraphFont"/>
    <w:link w:val="FootnoteText"/>
    <w:rsid w:val="003E6CB2"/>
  </w:style>
  <w:style w:type="character" w:styleId="FootnoteReference">
    <w:name w:val="footnote reference"/>
    <w:aliases w:val="Footnote text,Ref,de nota al pie,Footnote,ftref,BearingPoint,16 Point,Superscript 6 Point,fr,Footnote Text1,f,(NECG) Footnote Reference,BVI fnr,footnote ref"/>
    <w:basedOn w:val="DefaultParagraphFont"/>
    <w:unhideWhenUsed/>
    <w:rsid w:val="003E6CB2"/>
    <w:rPr>
      <w:vertAlign w:val="superscript"/>
    </w:rPr>
  </w:style>
  <w:style w:type="paragraph" w:customStyle="1" w:styleId="L5">
    <w:name w:val="L5"/>
    <w:basedOn w:val="Normal"/>
    <w:rsid w:val="003E6CB2"/>
    <w:pPr>
      <w:widowControl w:val="0"/>
      <w:spacing w:after="120"/>
      <w:ind w:firstLine="426"/>
      <w:jc w:val="both"/>
    </w:pPr>
    <w:rPr>
      <w:rFonts w:ascii="Times New Roman" w:eastAsia="MS Mincho" w:hAnsi="Times New Roman"/>
      <w:i/>
      <w:szCs w:val="28"/>
      <w:lang w:val="nl-NL"/>
    </w:rPr>
  </w:style>
  <w:style w:type="character" w:customStyle="1" w:styleId="Bodytext4">
    <w:name w:val="Body text4"/>
    <w:basedOn w:val="DefaultParagraphFont"/>
    <w:rsid w:val="008B5F75"/>
    <w:rPr>
      <w:shd w:val="clear" w:color="auto" w:fill="FFFFFF"/>
    </w:rPr>
  </w:style>
  <w:style w:type="character" w:customStyle="1" w:styleId="BodyText1">
    <w:name w:val="Body Text1"/>
    <w:basedOn w:val="DefaultParagraphFont"/>
    <w:rsid w:val="008B5F75"/>
    <w:rPr>
      <w:shd w:val="clear" w:color="auto" w:fill="FFFFFF"/>
    </w:rPr>
  </w:style>
  <w:style w:type="paragraph" w:styleId="ListParagraph">
    <w:name w:val="List Paragraph"/>
    <w:basedOn w:val="Normal"/>
    <w:uiPriority w:val="34"/>
    <w:qFormat/>
    <w:rsid w:val="00D8145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30D6"/>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1501E"/>
    <w:rPr>
      <w:rFonts w:ascii=".VnTime" w:hAnsi=".VnTime"/>
      <w:sz w:val="28"/>
    </w:rPr>
  </w:style>
  <w:style w:type="character" w:customStyle="1" w:styleId="BodyTextChar">
    <w:name w:val="Body Text Char"/>
    <w:link w:val="BodyText"/>
    <w:rsid w:val="00461C61"/>
    <w:rPr>
      <w:rFonts w:ascii=".VnTimeH" w:hAnsi=".VnTimeH"/>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4394">
      <w:bodyDiv w:val="1"/>
      <w:marLeft w:val="0"/>
      <w:marRight w:val="0"/>
      <w:marTop w:val="0"/>
      <w:marBottom w:val="0"/>
      <w:divBdr>
        <w:top w:val="none" w:sz="0" w:space="0" w:color="auto"/>
        <w:left w:val="none" w:sz="0" w:space="0" w:color="auto"/>
        <w:bottom w:val="none" w:sz="0" w:space="0" w:color="auto"/>
        <w:right w:val="none" w:sz="0" w:space="0" w:color="auto"/>
      </w:divBdr>
    </w:div>
    <w:div w:id="110781015">
      <w:bodyDiv w:val="1"/>
      <w:marLeft w:val="0"/>
      <w:marRight w:val="0"/>
      <w:marTop w:val="0"/>
      <w:marBottom w:val="0"/>
      <w:divBdr>
        <w:top w:val="none" w:sz="0" w:space="0" w:color="auto"/>
        <w:left w:val="none" w:sz="0" w:space="0" w:color="auto"/>
        <w:bottom w:val="none" w:sz="0" w:space="0" w:color="auto"/>
        <w:right w:val="none" w:sz="0" w:space="0" w:color="auto"/>
      </w:divBdr>
    </w:div>
    <w:div w:id="129908125">
      <w:bodyDiv w:val="1"/>
      <w:marLeft w:val="0"/>
      <w:marRight w:val="0"/>
      <w:marTop w:val="0"/>
      <w:marBottom w:val="0"/>
      <w:divBdr>
        <w:top w:val="none" w:sz="0" w:space="0" w:color="auto"/>
        <w:left w:val="none" w:sz="0" w:space="0" w:color="auto"/>
        <w:bottom w:val="none" w:sz="0" w:space="0" w:color="auto"/>
        <w:right w:val="none" w:sz="0" w:space="0" w:color="auto"/>
      </w:divBdr>
    </w:div>
    <w:div w:id="145055201">
      <w:bodyDiv w:val="1"/>
      <w:marLeft w:val="0"/>
      <w:marRight w:val="0"/>
      <w:marTop w:val="0"/>
      <w:marBottom w:val="0"/>
      <w:divBdr>
        <w:top w:val="none" w:sz="0" w:space="0" w:color="auto"/>
        <w:left w:val="none" w:sz="0" w:space="0" w:color="auto"/>
        <w:bottom w:val="none" w:sz="0" w:space="0" w:color="auto"/>
        <w:right w:val="none" w:sz="0" w:space="0" w:color="auto"/>
      </w:divBdr>
    </w:div>
    <w:div w:id="575363530">
      <w:bodyDiv w:val="1"/>
      <w:marLeft w:val="0"/>
      <w:marRight w:val="0"/>
      <w:marTop w:val="0"/>
      <w:marBottom w:val="0"/>
      <w:divBdr>
        <w:top w:val="none" w:sz="0" w:space="0" w:color="auto"/>
        <w:left w:val="none" w:sz="0" w:space="0" w:color="auto"/>
        <w:bottom w:val="none" w:sz="0" w:space="0" w:color="auto"/>
        <w:right w:val="none" w:sz="0" w:space="0" w:color="auto"/>
      </w:divBdr>
    </w:div>
    <w:div w:id="904951361">
      <w:bodyDiv w:val="1"/>
      <w:marLeft w:val="0"/>
      <w:marRight w:val="0"/>
      <w:marTop w:val="0"/>
      <w:marBottom w:val="0"/>
      <w:divBdr>
        <w:top w:val="none" w:sz="0" w:space="0" w:color="auto"/>
        <w:left w:val="none" w:sz="0" w:space="0" w:color="auto"/>
        <w:bottom w:val="none" w:sz="0" w:space="0" w:color="auto"/>
        <w:right w:val="none" w:sz="0" w:space="0" w:color="auto"/>
      </w:divBdr>
    </w:div>
    <w:div w:id="944851464">
      <w:bodyDiv w:val="1"/>
      <w:marLeft w:val="0"/>
      <w:marRight w:val="0"/>
      <w:marTop w:val="0"/>
      <w:marBottom w:val="0"/>
      <w:divBdr>
        <w:top w:val="none" w:sz="0" w:space="0" w:color="auto"/>
        <w:left w:val="none" w:sz="0" w:space="0" w:color="auto"/>
        <w:bottom w:val="none" w:sz="0" w:space="0" w:color="auto"/>
        <w:right w:val="none" w:sz="0" w:space="0" w:color="auto"/>
      </w:divBdr>
    </w:div>
    <w:div w:id="1060515876">
      <w:bodyDiv w:val="1"/>
      <w:marLeft w:val="0"/>
      <w:marRight w:val="0"/>
      <w:marTop w:val="0"/>
      <w:marBottom w:val="0"/>
      <w:divBdr>
        <w:top w:val="none" w:sz="0" w:space="0" w:color="auto"/>
        <w:left w:val="none" w:sz="0" w:space="0" w:color="auto"/>
        <w:bottom w:val="none" w:sz="0" w:space="0" w:color="auto"/>
        <w:right w:val="none" w:sz="0" w:space="0" w:color="auto"/>
      </w:divBdr>
    </w:div>
    <w:div w:id="1171219713">
      <w:bodyDiv w:val="1"/>
      <w:marLeft w:val="0"/>
      <w:marRight w:val="0"/>
      <w:marTop w:val="0"/>
      <w:marBottom w:val="0"/>
      <w:divBdr>
        <w:top w:val="none" w:sz="0" w:space="0" w:color="auto"/>
        <w:left w:val="none" w:sz="0" w:space="0" w:color="auto"/>
        <w:bottom w:val="none" w:sz="0" w:space="0" w:color="auto"/>
        <w:right w:val="none" w:sz="0" w:space="0" w:color="auto"/>
      </w:divBdr>
    </w:div>
    <w:div w:id="1332562291">
      <w:bodyDiv w:val="1"/>
      <w:marLeft w:val="0"/>
      <w:marRight w:val="0"/>
      <w:marTop w:val="0"/>
      <w:marBottom w:val="0"/>
      <w:divBdr>
        <w:top w:val="none" w:sz="0" w:space="0" w:color="auto"/>
        <w:left w:val="none" w:sz="0" w:space="0" w:color="auto"/>
        <w:bottom w:val="none" w:sz="0" w:space="0" w:color="auto"/>
        <w:right w:val="none" w:sz="0" w:space="0" w:color="auto"/>
      </w:divBdr>
    </w:div>
    <w:div w:id="1433086073">
      <w:bodyDiv w:val="1"/>
      <w:marLeft w:val="0"/>
      <w:marRight w:val="0"/>
      <w:marTop w:val="0"/>
      <w:marBottom w:val="0"/>
      <w:divBdr>
        <w:top w:val="none" w:sz="0" w:space="0" w:color="auto"/>
        <w:left w:val="none" w:sz="0" w:space="0" w:color="auto"/>
        <w:bottom w:val="none" w:sz="0" w:space="0" w:color="auto"/>
        <w:right w:val="none" w:sz="0" w:space="0" w:color="auto"/>
      </w:divBdr>
    </w:div>
    <w:div w:id="1660771797">
      <w:bodyDiv w:val="1"/>
      <w:marLeft w:val="0"/>
      <w:marRight w:val="0"/>
      <w:marTop w:val="0"/>
      <w:marBottom w:val="0"/>
      <w:divBdr>
        <w:top w:val="none" w:sz="0" w:space="0" w:color="auto"/>
        <w:left w:val="none" w:sz="0" w:space="0" w:color="auto"/>
        <w:bottom w:val="none" w:sz="0" w:space="0" w:color="auto"/>
        <w:right w:val="none" w:sz="0" w:space="0" w:color="auto"/>
      </w:divBdr>
    </w:div>
    <w:div w:id="1666007003">
      <w:bodyDiv w:val="1"/>
      <w:marLeft w:val="0"/>
      <w:marRight w:val="0"/>
      <w:marTop w:val="0"/>
      <w:marBottom w:val="0"/>
      <w:divBdr>
        <w:top w:val="none" w:sz="0" w:space="0" w:color="auto"/>
        <w:left w:val="none" w:sz="0" w:space="0" w:color="auto"/>
        <w:bottom w:val="none" w:sz="0" w:space="0" w:color="auto"/>
        <w:right w:val="none" w:sz="0" w:space="0" w:color="auto"/>
      </w:divBdr>
    </w:div>
    <w:div w:id="1785074158">
      <w:bodyDiv w:val="1"/>
      <w:marLeft w:val="0"/>
      <w:marRight w:val="0"/>
      <w:marTop w:val="0"/>
      <w:marBottom w:val="0"/>
      <w:divBdr>
        <w:top w:val="none" w:sz="0" w:space="0" w:color="auto"/>
        <w:left w:val="none" w:sz="0" w:space="0" w:color="auto"/>
        <w:bottom w:val="none" w:sz="0" w:space="0" w:color="auto"/>
        <w:right w:val="none" w:sz="0" w:space="0" w:color="auto"/>
      </w:divBdr>
    </w:div>
    <w:div w:id="1806508726">
      <w:bodyDiv w:val="1"/>
      <w:marLeft w:val="0"/>
      <w:marRight w:val="0"/>
      <w:marTop w:val="0"/>
      <w:marBottom w:val="0"/>
      <w:divBdr>
        <w:top w:val="none" w:sz="0" w:space="0" w:color="auto"/>
        <w:left w:val="none" w:sz="0" w:space="0" w:color="auto"/>
        <w:bottom w:val="none" w:sz="0" w:space="0" w:color="auto"/>
        <w:right w:val="none" w:sz="0" w:space="0" w:color="auto"/>
      </w:divBdr>
    </w:div>
    <w:div w:id="1837186737">
      <w:bodyDiv w:val="1"/>
      <w:marLeft w:val="0"/>
      <w:marRight w:val="0"/>
      <w:marTop w:val="0"/>
      <w:marBottom w:val="0"/>
      <w:divBdr>
        <w:top w:val="none" w:sz="0" w:space="0" w:color="auto"/>
        <w:left w:val="none" w:sz="0" w:space="0" w:color="auto"/>
        <w:bottom w:val="none" w:sz="0" w:space="0" w:color="auto"/>
        <w:right w:val="none" w:sz="0" w:space="0" w:color="auto"/>
      </w:divBdr>
    </w:div>
    <w:div w:id="18998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952BED-4130-4E9D-9BD7-CB793E84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BCthuchienCSPL_veBDTT_ATGT_2009-2023</vt:lpstr>
    </vt:vector>
  </TitlesOfParts>
  <Company>Microsoft</Company>
  <LinksUpToDate>false</LinksUpToDate>
  <CharactersWithSpaces>13143</CharactersWithSpaces>
  <SharedDoc>false</SharedDoc>
  <HLinks>
    <vt:vector size="6" baseType="variant">
      <vt:variant>
        <vt:i4>6946906</vt:i4>
      </vt:variant>
      <vt:variant>
        <vt:i4>0</vt:i4>
      </vt:variant>
      <vt:variant>
        <vt:i4>0</vt:i4>
      </vt:variant>
      <vt:variant>
        <vt:i4>5</vt:i4>
      </vt:variant>
      <vt:variant>
        <vt:lpwstr>mailto:banatgthatinh@gmail.com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BCthuchienCSPL_veBDTT_ATGT_2009-2023</dc:title>
  <dc:creator>LamNV</dc:creator>
  <cp:lastModifiedBy>Pro</cp:lastModifiedBy>
  <cp:revision>2</cp:revision>
  <cp:lastPrinted>2024-03-12T06:52:00Z</cp:lastPrinted>
  <dcterms:created xsi:type="dcterms:W3CDTF">2024-03-19T02:34:00Z</dcterms:created>
  <dcterms:modified xsi:type="dcterms:W3CDTF">2024-03-19T02:34:00Z</dcterms:modified>
</cp:coreProperties>
</file>