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98" w:rsidRPr="009E34DD" w:rsidRDefault="00F14698" w:rsidP="00552E9F">
      <w:pPr>
        <w:pStyle w:val="Heading1"/>
        <w:tabs>
          <w:tab w:val="center" w:pos="1276"/>
          <w:tab w:val="center" w:pos="6237"/>
        </w:tabs>
        <w:ind w:left="-567"/>
        <w:rPr>
          <w:rFonts w:ascii="Times New Roman" w:hAnsi="Times New Roman"/>
          <w:sz w:val="26"/>
        </w:rPr>
      </w:pPr>
      <w:r>
        <w:rPr>
          <w:rFonts w:ascii="Times New Roman" w:hAnsi="Times New Roman"/>
          <w:b w:val="0"/>
          <w:sz w:val="26"/>
        </w:rPr>
        <w:t xml:space="preserve">          </w:t>
      </w:r>
      <w:r>
        <w:rPr>
          <w:rFonts w:ascii="Times New Roman" w:hAnsi="Times New Roman"/>
          <w:sz w:val="26"/>
        </w:rPr>
        <w:t>HỘI ĐỒNG</w:t>
      </w:r>
      <w:r w:rsidRPr="00CB0E47">
        <w:rPr>
          <w:rFonts w:ascii="Times New Roman" w:hAnsi="Times New Roman"/>
          <w:sz w:val="26"/>
        </w:rPr>
        <w:t xml:space="preserve"> NHÂN DÂN</w:t>
      </w:r>
      <w:r w:rsidR="00552E9F">
        <w:rPr>
          <w:rFonts w:ascii="Times New Roman" w:hAnsi="Times New Roman"/>
          <w:sz w:val="26"/>
        </w:rPr>
        <w:t xml:space="preserve"> </w:t>
      </w:r>
      <w:r w:rsidR="00552E9F">
        <w:rPr>
          <w:rFonts w:ascii="Times New Roman" w:hAnsi="Times New Roman"/>
          <w:sz w:val="26"/>
        </w:rPr>
        <w:tab/>
        <w:t>CỘNG HÒA</w:t>
      </w:r>
      <w:r w:rsidRPr="009E34DD">
        <w:rPr>
          <w:rFonts w:ascii="Times New Roman" w:hAnsi="Times New Roman"/>
          <w:sz w:val="26"/>
        </w:rPr>
        <w:t xml:space="preserve"> XÃ HỘI CHỦ NGHĨA VIỆT </w:t>
      </w:r>
      <w:smartTag w:uri="urn:schemas-microsoft-com:office:smarttags" w:element="country-region">
        <w:smartTag w:uri="urn:schemas-microsoft-com:office:smarttags" w:element="place">
          <w:r w:rsidRPr="009E34DD">
            <w:rPr>
              <w:rFonts w:ascii="Times New Roman" w:hAnsi="Times New Roman"/>
              <w:sz w:val="26"/>
            </w:rPr>
            <w:t>NAM</w:t>
          </w:r>
        </w:smartTag>
      </w:smartTag>
    </w:p>
    <w:p w:rsidR="00F14698" w:rsidRPr="009E34DD" w:rsidRDefault="00F14698" w:rsidP="00552E9F">
      <w:pPr>
        <w:tabs>
          <w:tab w:val="center" w:pos="1276"/>
          <w:tab w:val="center" w:pos="6237"/>
        </w:tabs>
        <w:ind w:left="-567"/>
        <w:rPr>
          <w:rFonts w:ascii="Times New Roman" w:hAnsi="Times New Roman"/>
        </w:rPr>
      </w:pPr>
      <w:r w:rsidRPr="009E34DD">
        <w:rPr>
          <w:rFonts w:ascii="Times New Roman" w:hAnsi="Times New Roman"/>
          <w:b/>
        </w:rPr>
        <w:tab/>
      </w:r>
      <w:r w:rsidR="00552E9F">
        <w:rPr>
          <w:rFonts w:ascii="Times New Roman" w:hAnsi="Times New Roman"/>
          <w:b/>
        </w:rPr>
        <w:t xml:space="preserve">     </w:t>
      </w:r>
      <w:r>
        <w:rPr>
          <w:rFonts w:ascii="Times New Roman" w:hAnsi="Times New Roman"/>
          <w:b/>
          <w:sz w:val="26"/>
        </w:rPr>
        <w:t>TỈNH HÀ TĨNH</w:t>
      </w:r>
      <w:r w:rsidRPr="009E34DD">
        <w:rPr>
          <w:rFonts w:ascii="Times New Roman" w:hAnsi="Times New Roman"/>
          <w:sz w:val="30"/>
        </w:rPr>
        <w:t xml:space="preserve"> </w:t>
      </w:r>
      <w:r w:rsidRPr="009E34DD">
        <w:rPr>
          <w:rFonts w:ascii="Times New Roman" w:hAnsi="Times New Roman"/>
          <w:sz w:val="32"/>
        </w:rPr>
        <w:tab/>
      </w:r>
      <w:r w:rsidRPr="009E34DD">
        <w:rPr>
          <w:rFonts w:ascii="Times New Roman" w:hAnsi="Times New Roman"/>
          <w:b/>
        </w:rPr>
        <w:t>Độc lập - Tự do - Hạnh phúc</w:t>
      </w:r>
    </w:p>
    <w:p w:rsidR="00F14698" w:rsidRPr="009E34DD" w:rsidRDefault="00552E9F" w:rsidP="00552E9F">
      <w:pPr>
        <w:tabs>
          <w:tab w:val="center" w:pos="1276"/>
          <w:tab w:val="center" w:pos="6237"/>
        </w:tabs>
        <w:ind w:left="-567"/>
        <w:jc w:val="both"/>
        <w:rPr>
          <w:rFonts w:ascii="Times New Roman" w:hAnsi="Times New Roman"/>
        </w:rPr>
      </w:pPr>
      <w:r>
        <w:rPr>
          <w:rFonts w:ascii="Times New Roman" w:hAnsi="Times New Roman"/>
          <w:noProof/>
          <w:sz w:val="16"/>
        </w:rPr>
        <mc:AlternateContent>
          <mc:Choice Requires="wps">
            <w:drawing>
              <wp:anchor distT="0" distB="0" distL="114300" distR="114300" simplePos="0" relativeHeight="251661312" behindDoc="0" locked="0" layoutInCell="1" allowOverlap="1" wp14:anchorId="4D5CB6AC" wp14:editId="78D8BC86">
                <wp:simplePos x="0" y="0"/>
                <wp:positionH relativeFrom="column">
                  <wp:posOffset>498475</wp:posOffset>
                </wp:positionH>
                <wp:positionV relativeFrom="paragraph">
                  <wp:posOffset>15240</wp:posOffset>
                </wp:positionV>
                <wp:extent cx="899795" cy="0"/>
                <wp:effectExtent l="0" t="0" r="14605" b="1905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2pt" to="110.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"/>
            </w:pict>
          </mc:Fallback>
        </mc:AlternateContent>
      </w:r>
      <w:r w:rsidR="00F14698">
        <w:rPr>
          <w:rFonts w:ascii="Times New Roman" w:hAnsi="Times New Roman"/>
          <w:b/>
          <w:noProof/>
        </w:rPr>
        <mc:AlternateContent>
          <mc:Choice Requires="wps">
            <w:drawing>
              <wp:anchor distT="0" distB="0" distL="114300" distR="114300" simplePos="0" relativeHeight="251662336" behindDoc="0" locked="0" layoutInCell="1" allowOverlap="1" wp14:anchorId="538D34ED" wp14:editId="6B343832">
                <wp:simplePos x="0" y="0"/>
                <wp:positionH relativeFrom="column">
                  <wp:posOffset>2976245</wp:posOffset>
                </wp:positionH>
                <wp:positionV relativeFrom="paragraph">
                  <wp:posOffset>34290</wp:posOffset>
                </wp:positionV>
                <wp:extent cx="1938020" cy="0"/>
                <wp:effectExtent l="0" t="0" r="0" b="0"/>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35pt,2.7pt" to="386.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AL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"/>
            </w:pict>
          </mc:Fallback>
        </mc:AlternateContent>
      </w:r>
      <w:r w:rsidR="00F14698" w:rsidRPr="009E34DD">
        <w:rPr>
          <w:rFonts w:ascii="Times New Roman" w:hAnsi="Times New Roman"/>
          <w:sz w:val="16"/>
        </w:rPr>
        <w:tab/>
      </w:r>
      <w:r w:rsidR="00F14698" w:rsidRPr="009E34DD">
        <w:rPr>
          <w:rFonts w:ascii="Times New Roman" w:hAnsi="Times New Roman"/>
          <w:sz w:val="16"/>
        </w:rPr>
        <w:tab/>
      </w:r>
      <w:r w:rsidR="00F14698" w:rsidRPr="009E34DD">
        <w:rPr>
          <w:rFonts w:ascii="Times New Roman" w:hAnsi="Times New Roman"/>
        </w:rPr>
        <w:tab/>
      </w:r>
    </w:p>
    <w:p w:rsidR="00F14698" w:rsidRPr="008C0F8B" w:rsidRDefault="00F14698" w:rsidP="00995A8A">
      <w:pPr>
        <w:tabs>
          <w:tab w:val="center" w:pos="1276"/>
          <w:tab w:val="center" w:pos="6237"/>
        </w:tabs>
        <w:spacing w:before="60" w:after="60" w:line="360" w:lineRule="exact"/>
        <w:ind w:left="-567"/>
        <w:rPr>
          <w:rFonts w:ascii="Times New Roman" w:hAnsi="Times New Roman"/>
          <w:i/>
          <w:lang w:val="vi-VN"/>
        </w:rPr>
      </w:pPr>
      <w:r w:rsidRPr="009E34DD">
        <w:rPr>
          <w:rFonts w:ascii="Times New Roman" w:hAnsi="Times New Roman"/>
        </w:rPr>
        <w:tab/>
      </w:r>
      <w:r w:rsidR="00552E9F">
        <w:rPr>
          <w:rFonts w:ascii="Times New Roman" w:hAnsi="Times New Roman"/>
        </w:rPr>
        <w:t xml:space="preserve">    </w:t>
      </w:r>
      <w:r w:rsidRPr="009E34DD">
        <w:rPr>
          <w:rFonts w:ascii="Times New Roman" w:hAnsi="Times New Roman"/>
        </w:rPr>
        <w:t xml:space="preserve">Số: </w:t>
      </w:r>
      <w:r>
        <w:rPr>
          <w:rFonts w:ascii="Times New Roman" w:hAnsi="Times New Roman"/>
        </w:rPr>
        <w:t xml:space="preserve">        </w:t>
      </w:r>
      <w:r w:rsidRPr="009E34DD">
        <w:rPr>
          <w:rFonts w:ascii="Times New Roman" w:hAnsi="Times New Roman"/>
        </w:rPr>
        <w:t>/</w:t>
      </w:r>
      <w:r>
        <w:rPr>
          <w:rFonts w:ascii="Times New Roman" w:hAnsi="Times New Roman"/>
        </w:rPr>
        <w:t>201</w:t>
      </w:r>
      <w:r>
        <w:rPr>
          <w:rFonts w:ascii="Times New Roman" w:hAnsi="Times New Roman"/>
          <w:lang w:val="vi-VN"/>
        </w:rPr>
        <w:t>8</w:t>
      </w:r>
      <w:r>
        <w:rPr>
          <w:rFonts w:ascii="Times New Roman" w:hAnsi="Times New Roman"/>
        </w:rPr>
        <w:t xml:space="preserve">/NQ-HĐND </w:t>
      </w:r>
      <w:r w:rsidRPr="009E34DD">
        <w:rPr>
          <w:rFonts w:ascii="Times New Roman" w:hAnsi="Times New Roman"/>
        </w:rPr>
        <w:tab/>
      </w:r>
      <w:r>
        <w:rPr>
          <w:rFonts w:ascii="Times New Roman" w:hAnsi="Times New Roman"/>
        </w:rPr>
        <w:t xml:space="preserve">         </w:t>
      </w:r>
      <w:r w:rsidRPr="009E34DD">
        <w:rPr>
          <w:rFonts w:ascii="Times New Roman" w:hAnsi="Times New Roman"/>
          <w:i/>
        </w:rPr>
        <w:t xml:space="preserve">Hà Tĩnh, ngày </w:t>
      </w:r>
      <w:r>
        <w:rPr>
          <w:rFonts w:ascii="Times New Roman" w:hAnsi="Times New Roman"/>
          <w:i/>
        </w:rPr>
        <w:t xml:space="preserve">   </w:t>
      </w:r>
      <w:r w:rsidR="00552E9F">
        <w:rPr>
          <w:rFonts w:ascii="Times New Roman" w:hAnsi="Times New Roman"/>
          <w:i/>
        </w:rPr>
        <w:t xml:space="preserve"> </w:t>
      </w:r>
      <w:r>
        <w:rPr>
          <w:rFonts w:ascii="Times New Roman" w:hAnsi="Times New Roman"/>
          <w:i/>
        </w:rPr>
        <w:t xml:space="preserve"> </w:t>
      </w:r>
      <w:r w:rsidRPr="009E34DD">
        <w:rPr>
          <w:rFonts w:ascii="Times New Roman" w:hAnsi="Times New Roman"/>
          <w:i/>
        </w:rPr>
        <w:t xml:space="preserve"> tháng</w:t>
      </w:r>
      <w:r>
        <w:rPr>
          <w:rFonts w:ascii="Times New Roman" w:hAnsi="Times New Roman"/>
          <w:i/>
        </w:rPr>
        <w:t xml:space="preserve">    </w:t>
      </w:r>
      <w:r w:rsidR="00552E9F">
        <w:rPr>
          <w:rFonts w:ascii="Times New Roman" w:hAnsi="Times New Roman"/>
          <w:i/>
        </w:rPr>
        <w:t xml:space="preserve"> </w:t>
      </w:r>
      <w:r w:rsidRPr="009E34DD">
        <w:rPr>
          <w:rFonts w:ascii="Times New Roman" w:hAnsi="Times New Roman"/>
          <w:i/>
        </w:rPr>
        <w:t xml:space="preserve">năm </w:t>
      </w:r>
      <w:r>
        <w:rPr>
          <w:rFonts w:ascii="Times New Roman" w:hAnsi="Times New Roman"/>
          <w:i/>
        </w:rPr>
        <w:t xml:space="preserve"> </w:t>
      </w:r>
      <w:r w:rsidRPr="009E34DD">
        <w:rPr>
          <w:rFonts w:ascii="Times New Roman" w:hAnsi="Times New Roman"/>
          <w:i/>
        </w:rPr>
        <w:t>201</w:t>
      </w:r>
      <w:r>
        <w:rPr>
          <w:rFonts w:ascii="Times New Roman" w:hAnsi="Times New Roman"/>
          <w:i/>
          <w:lang w:val="vi-VN"/>
        </w:rPr>
        <w:t>8</w:t>
      </w:r>
    </w:p>
    <w:p w:rsidR="00F14698" w:rsidRPr="00552E9F" w:rsidRDefault="00F14698" w:rsidP="00995A8A">
      <w:pPr>
        <w:tabs>
          <w:tab w:val="center" w:pos="1276"/>
          <w:tab w:val="center" w:pos="6237"/>
        </w:tabs>
        <w:spacing w:before="60" w:after="60" w:line="360" w:lineRule="exact"/>
        <w:ind w:left="-567"/>
        <w:rPr>
          <w:rFonts w:ascii="Times New Roman" w:hAnsi="Times New Roman"/>
          <w:sz w:val="22"/>
        </w:rPr>
      </w:pPr>
    </w:p>
    <w:p w:rsidR="00F14698" w:rsidRPr="00552E9F" w:rsidRDefault="00F14698" w:rsidP="00995A8A">
      <w:pPr>
        <w:spacing w:before="60" w:after="60" w:line="360" w:lineRule="exact"/>
        <w:rPr>
          <w:rFonts w:ascii="Times New Roman" w:hAnsi="Times New Roman"/>
          <w:b/>
          <w:i/>
          <w:szCs w:val="28"/>
        </w:rPr>
      </w:pPr>
      <w:r>
        <w:rPr>
          <w:rFonts w:ascii="Times New Roman" w:hAnsi="Times New Roman"/>
          <w:b/>
          <w:szCs w:val="28"/>
        </w:rPr>
        <w:t xml:space="preserve"> </w:t>
      </w:r>
      <w:r w:rsidRPr="00552E9F">
        <w:rPr>
          <w:rFonts w:ascii="Times New Roman" w:hAnsi="Times New Roman"/>
          <w:b/>
          <w:i/>
          <w:szCs w:val="28"/>
        </w:rPr>
        <w:t>(</w:t>
      </w:r>
      <w:r w:rsidRPr="00552E9F">
        <w:rPr>
          <w:rFonts w:ascii="Times New Roman" w:hAnsi="Times New Roman"/>
          <w:b/>
          <w:i/>
          <w:sz w:val="18"/>
        </w:rPr>
        <w:t xml:space="preserve"> </w:t>
      </w:r>
      <w:r w:rsidRPr="00552E9F">
        <w:rPr>
          <w:rFonts w:ascii="Times New Roman" w:hAnsi="Times New Roman"/>
          <w:b/>
          <w:i/>
          <w:szCs w:val="28"/>
        </w:rPr>
        <w:t>DỰ THẢO)</w:t>
      </w:r>
    </w:p>
    <w:p w:rsidR="00F14698" w:rsidRPr="009F4805" w:rsidRDefault="00F14698" w:rsidP="00D50451">
      <w:pPr>
        <w:jc w:val="center"/>
        <w:rPr>
          <w:rFonts w:ascii="Times New Roman" w:hAnsi="Times New Roman"/>
          <w:b/>
          <w:sz w:val="30"/>
        </w:rPr>
      </w:pPr>
      <w:r>
        <w:rPr>
          <w:rFonts w:ascii="Times New Roman" w:hAnsi="Times New Roman"/>
          <w:b/>
          <w:sz w:val="30"/>
        </w:rPr>
        <w:t xml:space="preserve">NGHỊ QUYẾT </w:t>
      </w:r>
    </w:p>
    <w:p w:rsidR="00F14698" w:rsidRPr="008C0F8B" w:rsidRDefault="00F14698" w:rsidP="00D50451">
      <w:pPr>
        <w:jc w:val="center"/>
        <w:rPr>
          <w:rFonts w:ascii="Times New Roman" w:hAnsi="Times New Roman"/>
          <w:b/>
          <w:szCs w:val="28"/>
          <w:lang w:val="vi-VN"/>
        </w:rPr>
      </w:pPr>
      <w:r w:rsidRPr="009F4805">
        <w:rPr>
          <w:rFonts w:ascii="Times New Roman" w:hAnsi="Times New Roman"/>
          <w:b/>
          <w:i/>
          <w:szCs w:val="28"/>
        </w:rPr>
        <w:t xml:space="preserve"> </w:t>
      </w:r>
      <w:r>
        <w:rPr>
          <w:rFonts w:ascii="Times New Roman" w:hAnsi="Times New Roman"/>
          <w:b/>
          <w:szCs w:val="28"/>
        </w:rPr>
        <w:t xml:space="preserve">Quy định </w:t>
      </w:r>
      <w:r>
        <w:rPr>
          <w:rFonts w:ascii="Times New Roman" w:hAnsi="Times New Roman"/>
          <w:b/>
          <w:szCs w:val="28"/>
          <w:lang w:val="vi-VN"/>
        </w:rPr>
        <w:t>mức chi đào tạo, bồi dưỡng cán bộ, công chức, viên chức</w:t>
      </w:r>
    </w:p>
    <w:p w:rsidR="00F14698" w:rsidRDefault="00F14698" w:rsidP="00995A8A">
      <w:pPr>
        <w:spacing w:before="60" w:after="60" w:line="360" w:lineRule="exact"/>
        <w:rPr>
          <w:rFonts w:ascii="Times New Roman" w:hAnsi="Times New Roman"/>
        </w:rPr>
      </w:pPr>
      <w:r w:rsidRPr="008C0F8B">
        <w:rPr>
          <w:rFonts w:ascii="Times New Roman" w:hAnsi="Times New Roman"/>
          <w:noProof/>
        </w:rPr>
        <mc:AlternateContent>
          <mc:Choice Requires="wps">
            <w:drawing>
              <wp:anchor distT="0" distB="0" distL="114300" distR="114300" simplePos="0" relativeHeight="251660288" behindDoc="0" locked="0" layoutInCell="1" allowOverlap="1" wp14:anchorId="0B2180AE" wp14:editId="1F523CF3">
                <wp:simplePos x="0" y="0"/>
                <wp:positionH relativeFrom="column">
                  <wp:posOffset>2021840</wp:posOffset>
                </wp:positionH>
                <wp:positionV relativeFrom="paragraph">
                  <wp:posOffset>67310</wp:posOffset>
                </wp:positionV>
                <wp:extent cx="1485900" cy="0"/>
                <wp:effectExtent l="0" t="0" r="19050" b="19050"/>
                <wp:wrapSquare wrapText="bothSides"/>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pt,5.3pt" to="276.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E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">
                <w10:wrap type="square"/>
              </v:line>
            </w:pict>
          </mc:Fallback>
        </mc:AlternateContent>
      </w:r>
      <w:r w:rsidRPr="008C0F8B">
        <w:rPr>
          <w:rFonts w:ascii="Times New Roman" w:hAnsi="Times New Roman"/>
        </w:rPr>
        <w:t xml:space="preserve">                                        </w:t>
      </w:r>
    </w:p>
    <w:p w:rsidR="00F14698" w:rsidRDefault="00F14698" w:rsidP="00995A8A">
      <w:pPr>
        <w:spacing w:before="60" w:after="60" w:line="360" w:lineRule="exact"/>
        <w:jc w:val="center"/>
        <w:rPr>
          <w:rFonts w:ascii="Times New Roman" w:hAnsi="Times New Roman"/>
          <w:b/>
        </w:rPr>
      </w:pPr>
      <w:r>
        <w:rPr>
          <w:rFonts w:ascii="Times New Roman" w:hAnsi="Times New Roman"/>
          <w:b/>
        </w:rPr>
        <w:t xml:space="preserve">HỘI ĐỒNG NHÂN DÂN TỈNH HÀ TĨNH </w:t>
      </w:r>
    </w:p>
    <w:p w:rsidR="00F14698" w:rsidRPr="008C0F8B" w:rsidRDefault="00F14698" w:rsidP="00995A8A">
      <w:pPr>
        <w:spacing w:before="60" w:after="60" w:line="360" w:lineRule="exact"/>
        <w:jc w:val="center"/>
        <w:rPr>
          <w:rFonts w:ascii="Times New Roman" w:hAnsi="Times New Roman"/>
          <w:b/>
          <w:lang w:val="vi-VN"/>
        </w:rPr>
      </w:pPr>
      <w:r>
        <w:rPr>
          <w:rFonts w:ascii="Times New Roman" w:hAnsi="Times New Roman"/>
          <w:b/>
        </w:rPr>
        <w:t xml:space="preserve">KHÓA XVII, KỲ HỌP THỨ </w:t>
      </w:r>
      <w:r>
        <w:rPr>
          <w:rFonts w:ascii="Times New Roman" w:hAnsi="Times New Roman"/>
          <w:b/>
          <w:lang w:val="vi-VN"/>
        </w:rPr>
        <w:t>7</w:t>
      </w:r>
    </w:p>
    <w:p w:rsidR="00F14698" w:rsidRPr="00193B86" w:rsidRDefault="00F14698" w:rsidP="00995A8A">
      <w:pPr>
        <w:ind w:firstLine="567"/>
        <w:jc w:val="both"/>
        <w:rPr>
          <w:rFonts w:ascii="Times New Roman" w:hAnsi="Times New Roman"/>
          <w:sz w:val="10"/>
          <w:szCs w:val="10"/>
        </w:rPr>
      </w:pPr>
    </w:p>
    <w:p w:rsidR="00F14698" w:rsidRPr="00CB0E47" w:rsidRDefault="00F14698" w:rsidP="00552E9F">
      <w:pPr>
        <w:spacing w:before="120"/>
        <w:ind w:firstLine="567"/>
        <w:jc w:val="both"/>
        <w:rPr>
          <w:rFonts w:ascii="Times New Roman" w:hAnsi="Times New Roman"/>
          <w:i/>
          <w:szCs w:val="28"/>
        </w:rPr>
      </w:pPr>
      <w:r w:rsidRPr="00CB0E47">
        <w:rPr>
          <w:rFonts w:ascii="Times New Roman" w:hAnsi="Times New Roman"/>
          <w:i/>
          <w:szCs w:val="28"/>
        </w:rPr>
        <w:t>Căn cứ Luật Tổ chức chính quyền địa phương ngày 19 tháng 6 năm 2015;</w:t>
      </w:r>
    </w:p>
    <w:p w:rsidR="00F14698" w:rsidRPr="00CB0E47" w:rsidRDefault="00F14698" w:rsidP="00552E9F">
      <w:pPr>
        <w:spacing w:before="120"/>
        <w:ind w:firstLine="567"/>
        <w:jc w:val="both"/>
        <w:rPr>
          <w:rFonts w:ascii="Times New Roman" w:hAnsi="Times New Roman"/>
          <w:i/>
          <w:szCs w:val="28"/>
        </w:rPr>
      </w:pPr>
      <w:r w:rsidRPr="00CB0E47">
        <w:rPr>
          <w:rFonts w:ascii="Times New Roman" w:hAnsi="Times New Roman"/>
          <w:i/>
          <w:szCs w:val="28"/>
        </w:rPr>
        <w:t>Căn cứ Luật Ban hành văn bản quy phạm pháp luật ngày 22</w:t>
      </w:r>
      <w:r>
        <w:rPr>
          <w:rFonts w:ascii="Times New Roman" w:hAnsi="Times New Roman"/>
          <w:i/>
          <w:szCs w:val="28"/>
        </w:rPr>
        <w:t xml:space="preserve"> tháng 6</w:t>
      </w:r>
      <w:r w:rsidRPr="00CB0E47">
        <w:rPr>
          <w:rFonts w:ascii="Times New Roman" w:hAnsi="Times New Roman"/>
          <w:i/>
          <w:szCs w:val="28"/>
        </w:rPr>
        <w:t xml:space="preserve"> năm 2015;</w:t>
      </w:r>
    </w:p>
    <w:p w:rsidR="00F14698" w:rsidRPr="00CB0E47" w:rsidRDefault="00F14698" w:rsidP="00552E9F">
      <w:pPr>
        <w:spacing w:before="120"/>
        <w:ind w:firstLine="567"/>
        <w:jc w:val="both"/>
        <w:rPr>
          <w:rFonts w:ascii="Times New Roman" w:hAnsi="Times New Roman"/>
          <w:i/>
          <w:szCs w:val="28"/>
        </w:rPr>
      </w:pPr>
      <w:r w:rsidRPr="00CB0E47">
        <w:rPr>
          <w:rFonts w:ascii="Times New Roman" w:hAnsi="Times New Roman"/>
          <w:i/>
          <w:szCs w:val="28"/>
        </w:rPr>
        <w:t xml:space="preserve">Căn cứ </w:t>
      </w:r>
      <w:r>
        <w:rPr>
          <w:rFonts w:ascii="Times New Roman" w:hAnsi="Times New Roman"/>
          <w:i/>
          <w:szCs w:val="28"/>
        </w:rPr>
        <w:t xml:space="preserve">Luật Ngân sách nhà nước ngày 25 tháng </w:t>
      </w:r>
      <w:r w:rsidRPr="00CB0E47">
        <w:rPr>
          <w:rFonts w:ascii="Times New Roman" w:hAnsi="Times New Roman"/>
          <w:i/>
          <w:szCs w:val="28"/>
        </w:rPr>
        <w:t>6</w:t>
      </w:r>
      <w:r>
        <w:rPr>
          <w:rFonts w:ascii="Times New Roman" w:hAnsi="Times New Roman"/>
          <w:i/>
          <w:szCs w:val="28"/>
        </w:rPr>
        <w:t xml:space="preserve"> năm </w:t>
      </w:r>
      <w:r w:rsidRPr="00CB0E47">
        <w:rPr>
          <w:rFonts w:ascii="Times New Roman" w:hAnsi="Times New Roman"/>
          <w:i/>
          <w:szCs w:val="28"/>
        </w:rPr>
        <w:t>2015;</w:t>
      </w:r>
    </w:p>
    <w:p w:rsidR="00F14698" w:rsidRPr="00CB0E47" w:rsidRDefault="00F14698" w:rsidP="00552E9F">
      <w:pPr>
        <w:spacing w:before="120"/>
        <w:ind w:firstLine="567"/>
        <w:jc w:val="both"/>
        <w:rPr>
          <w:rFonts w:ascii="Times New Roman" w:hAnsi="Times New Roman"/>
          <w:i/>
        </w:rPr>
      </w:pPr>
      <w:r w:rsidRPr="00CB0E47">
        <w:rPr>
          <w:rFonts w:ascii="Times New Roman" w:hAnsi="Times New Roman"/>
          <w:i/>
        </w:rPr>
        <w:t>Căn cứ Nghị định số 163/2016/NĐ-CP ngày 21/12/2016 của Chính phủ quy định chi tiết thi hành một số điều của Luật Ngân sách nhà nước;</w:t>
      </w:r>
    </w:p>
    <w:p w:rsidR="00F14698" w:rsidRPr="00CB0E47" w:rsidRDefault="00F14698" w:rsidP="00552E9F">
      <w:pPr>
        <w:spacing w:before="120"/>
        <w:ind w:firstLine="567"/>
        <w:jc w:val="both"/>
        <w:rPr>
          <w:rFonts w:ascii="Times New Roman" w:hAnsi="Times New Roman"/>
          <w:i/>
          <w:szCs w:val="28"/>
        </w:rPr>
      </w:pPr>
      <w:r>
        <w:rPr>
          <w:rFonts w:ascii="Times New Roman" w:hAnsi="Times New Roman"/>
          <w:i/>
        </w:rPr>
        <w:t xml:space="preserve">Căn cứ Thông tư số </w:t>
      </w:r>
      <w:r>
        <w:rPr>
          <w:rFonts w:ascii="Times New Roman" w:hAnsi="Times New Roman"/>
          <w:i/>
          <w:lang w:val="vi-VN"/>
        </w:rPr>
        <w:t>36</w:t>
      </w:r>
      <w:r w:rsidRPr="00CB0E47">
        <w:rPr>
          <w:rFonts w:ascii="Times New Roman" w:hAnsi="Times New Roman"/>
          <w:i/>
        </w:rPr>
        <w:t>/201</w:t>
      </w:r>
      <w:r>
        <w:rPr>
          <w:rFonts w:ascii="Times New Roman" w:hAnsi="Times New Roman"/>
          <w:i/>
          <w:lang w:val="vi-VN"/>
        </w:rPr>
        <w:t>8</w:t>
      </w:r>
      <w:r>
        <w:rPr>
          <w:rFonts w:ascii="Times New Roman" w:hAnsi="Times New Roman"/>
          <w:i/>
        </w:rPr>
        <w:t xml:space="preserve">/TT-BTC ngày </w:t>
      </w:r>
      <w:r>
        <w:rPr>
          <w:rFonts w:ascii="Times New Roman" w:hAnsi="Times New Roman"/>
          <w:i/>
          <w:lang w:val="vi-VN"/>
        </w:rPr>
        <w:t>30</w:t>
      </w:r>
      <w:r w:rsidRPr="00CB0E47">
        <w:rPr>
          <w:rFonts w:ascii="Times New Roman" w:hAnsi="Times New Roman"/>
          <w:i/>
        </w:rPr>
        <w:t>/</w:t>
      </w:r>
      <w:r>
        <w:rPr>
          <w:rFonts w:ascii="Times New Roman" w:hAnsi="Times New Roman"/>
          <w:i/>
          <w:lang w:val="vi-VN"/>
        </w:rPr>
        <w:t>3</w:t>
      </w:r>
      <w:r>
        <w:rPr>
          <w:rFonts w:ascii="Times New Roman" w:hAnsi="Times New Roman"/>
          <w:i/>
        </w:rPr>
        <w:t>/201</w:t>
      </w:r>
      <w:r>
        <w:rPr>
          <w:rFonts w:ascii="Times New Roman" w:hAnsi="Times New Roman"/>
          <w:i/>
          <w:lang w:val="vi-VN"/>
        </w:rPr>
        <w:t>8</w:t>
      </w:r>
      <w:r w:rsidRPr="00CB0E47">
        <w:rPr>
          <w:rFonts w:ascii="Times New Roman" w:hAnsi="Times New Roman"/>
          <w:i/>
        </w:rPr>
        <w:t xml:space="preserve"> của Bộ Tài chính </w:t>
      </w:r>
      <w:r>
        <w:rPr>
          <w:rFonts w:ascii="Times New Roman" w:hAnsi="Times New Roman"/>
          <w:i/>
          <w:lang w:val="vi-VN"/>
        </w:rPr>
        <w:t>hướng dẫn việc lập dự toán, quản lý, sử dụng và quyết toán kinh phí dành cho công tác đào tạo, bồi dưỡng cán bộ, công chức, viên chức</w:t>
      </w:r>
      <w:r w:rsidRPr="00CB0E47">
        <w:rPr>
          <w:rFonts w:ascii="Times New Roman" w:hAnsi="Times New Roman"/>
          <w:i/>
          <w:szCs w:val="28"/>
        </w:rPr>
        <w:t>;</w:t>
      </w:r>
    </w:p>
    <w:p w:rsidR="00F14698" w:rsidRPr="00552E9F" w:rsidRDefault="00F14698" w:rsidP="00552E9F">
      <w:pPr>
        <w:spacing w:before="120"/>
        <w:ind w:firstLine="567"/>
        <w:jc w:val="both"/>
        <w:rPr>
          <w:rFonts w:ascii="Times New Roman" w:hAnsi="Times New Roman"/>
          <w:i/>
          <w:spacing w:val="-4"/>
          <w:szCs w:val="28"/>
        </w:rPr>
      </w:pPr>
      <w:bookmarkStart w:id="0" w:name="_GoBack"/>
      <w:r w:rsidRPr="00552E9F">
        <w:rPr>
          <w:rFonts w:ascii="Times New Roman" w:hAnsi="Times New Roman"/>
          <w:i/>
          <w:spacing w:val="-4"/>
          <w:szCs w:val="28"/>
        </w:rPr>
        <w:t>Sau khi xem xét Tờ trình số       /TTr-UBND ngày    tháng  năm 201</w:t>
      </w:r>
      <w:r w:rsidRPr="00552E9F">
        <w:rPr>
          <w:rFonts w:ascii="Times New Roman" w:hAnsi="Times New Roman"/>
          <w:i/>
          <w:spacing w:val="-4"/>
          <w:szCs w:val="28"/>
          <w:lang w:val="vi-VN"/>
        </w:rPr>
        <w:t>8</w:t>
      </w:r>
      <w:r w:rsidRPr="00552E9F">
        <w:rPr>
          <w:rFonts w:ascii="Times New Roman" w:hAnsi="Times New Roman"/>
          <w:i/>
          <w:spacing w:val="-4"/>
          <w:szCs w:val="28"/>
        </w:rPr>
        <w:t xml:space="preserve"> của Ủy ban nhân dân tỉnh về việc quy định </w:t>
      </w:r>
      <w:r w:rsidRPr="00552E9F">
        <w:rPr>
          <w:rFonts w:ascii="Times New Roman" w:hAnsi="Times New Roman"/>
          <w:i/>
          <w:spacing w:val="-4"/>
          <w:szCs w:val="28"/>
          <w:lang w:val="vi-VN"/>
        </w:rPr>
        <w:t>mức chi đào tạo, bồi dưỡng cán bộ, công chức, viên chức;</w:t>
      </w:r>
      <w:r w:rsidRPr="00552E9F">
        <w:rPr>
          <w:rFonts w:ascii="Times New Roman" w:hAnsi="Times New Roman"/>
          <w:i/>
          <w:spacing w:val="-4"/>
          <w:szCs w:val="28"/>
        </w:rPr>
        <w:t xml:space="preserve"> Báo cáo thẩm tra của Ban Kinh tế ngân sách Hội đồng nhân dân tỉnh và ý kiến thảo luận của đại biểu Hội đồng nhân dân tỉnh tại kỳ họp.</w:t>
      </w:r>
    </w:p>
    <w:bookmarkEnd w:id="0"/>
    <w:p w:rsidR="00F14698" w:rsidRDefault="00F14698" w:rsidP="00552E9F">
      <w:pPr>
        <w:jc w:val="center"/>
        <w:rPr>
          <w:rFonts w:ascii="Times New Roman" w:hAnsi="Times New Roman"/>
          <w:b/>
        </w:rPr>
      </w:pPr>
      <w:r w:rsidRPr="00193B86">
        <w:rPr>
          <w:rFonts w:ascii="Times New Roman" w:hAnsi="Times New Roman"/>
          <w:b/>
        </w:rPr>
        <w:t xml:space="preserve">QUYẾT </w:t>
      </w:r>
      <w:r>
        <w:rPr>
          <w:rFonts w:ascii="Times New Roman" w:hAnsi="Times New Roman"/>
          <w:b/>
        </w:rPr>
        <w:t>NGHỊ</w:t>
      </w:r>
      <w:r w:rsidRPr="00193B86">
        <w:rPr>
          <w:rFonts w:ascii="Times New Roman" w:hAnsi="Times New Roman"/>
          <w:b/>
        </w:rPr>
        <w:t>:</w:t>
      </w:r>
    </w:p>
    <w:p w:rsidR="00552E9F" w:rsidRPr="00552E9F" w:rsidRDefault="00552E9F" w:rsidP="00552E9F">
      <w:pPr>
        <w:spacing w:before="120"/>
        <w:jc w:val="center"/>
        <w:rPr>
          <w:rFonts w:ascii="Times New Roman" w:hAnsi="Times New Roman"/>
          <w:b/>
          <w:sz w:val="6"/>
        </w:rPr>
      </w:pPr>
    </w:p>
    <w:p w:rsidR="00F14698" w:rsidRDefault="00F14698" w:rsidP="00552E9F">
      <w:pPr>
        <w:spacing w:before="120"/>
        <w:ind w:firstLine="720"/>
        <w:jc w:val="both"/>
        <w:rPr>
          <w:rFonts w:ascii="Times New Roman" w:hAnsi="Times New Roman"/>
          <w:b/>
          <w:lang w:val="vi-VN"/>
        </w:rPr>
      </w:pPr>
      <w:r w:rsidRPr="00193B86">
        <w:rPr>
          <w:rFonts w:ascii="Times New Roman" w:hAnsi="Times New Roman"/>
          <w:b/>
        </w:rPr>
        <w:t xml:space="preserve">Điều 1. </w:t>
      </w:r>
      <w:r>
        <w:rPr>
          <w:rFonts w:ascii="Times New Roman" w:hAnsi="Times New Roman"/>
          <w:b/>
          <w:lang w:val="vi-VN"/>
        </w:rPr>
        <w:t>Phạm vi điều chỉnh và đối tượng áp dụng:</w:t>
      </w:r>
    </w:p>
    <w:p w:rsidR="00F14698" w:rsidRPr="009A38A6" w:rsidRDefault="00F14698" w:rsidP="00552E9F">
      <w:pPr>
        <w:pStyle w:val="ListParagraph"/>
        <w:numPr>
          <w:ilvl w:val="0"/>
          <w:numId w:val="39"/>
        </w:numPr>
        <w:spacing w:before="120"/>
        <w:jc w:val="both"/>
        <w:rPr>
          <w:rFonts w:ascii="Times New Roman" w:hAnsi="Times New Roman"/>
          <w:lang w:val="vi-VN"/>
        </w:rPr>
      </w:pPr>
      <w:r w:rsidRPr="009A38A6">
        <w:rPr>
          <w:rFonts w:ascii="Times New Roman" w:hAnsi="Times New Roman"/>
          <w:lang w:val="vi-VN"/>
        </w:rPr>
        <w:t>Ph</w:t>
      </w:r>
      <w:r w:rsidRPr="009A38A6">
        <w:rPr>
          <w:rFonts w:ascii="Times New Roman" w:hAnsi="Times New Roman" w:cs="Arial"/>
          <w:lang w:val="vi-VN"/>
        </w:rPr>
        <w:t>ạ</w:t>
      </w:r>
      <w:r w:rsidRPr="009A38A6">
        <w:rPr>
          <w:rFonts w:ascii="Times New Roman" w:hAnsi="Times New Roman"/>
          <w:lang w:val="vi-VN"/>
        </w:rPr>
        <w:t xml:space="preserve">m vi </w:t>
      </w:r>
      <w:r w:rsidRPr="009A38A6">
        <w:rPr>
          <w:rFonts w:ascii="Times New Roman" w:hAnsi="Times New Roman" w:cs="Arial"/>
          <w:lang w:val="vi-VN"/>
        </w:rPr>
        <w:t>đ</w:t>
      </w:r>
      <w:r w:rsidRPr="009A38A6">
        <w:rPr>
          <w:rFonts w:ascii="Times New Roman" w:hAnsi="Times New Roman"/>
          <w:lang w:val="vi-VN"/>
        </w:rPr>
        <w:t>i</w:t>
      </w:r>
      <w:r w:rsidRPr="009A38A6">
        <w:rPr>
          <w:rFonts w:ascii="Times New Roman" w:hAnsi="Times New Roman" w:cs="Arial"/>
          <w:lang w:val="vi-VN"/>
        </w:rPr>
        <w:t>ề</w:t>
      </w:r>
      <w:r w:rsidRPr="009A38A6">
        <w:rPr>
          <w:rFonts w:ascii="Times New Roman" w:hAnsi="Times New Roman"/>
          <w:lang w:val="vi-VN"/>
        </w:rPr>
        <w:t>u ch</w:t>
      </w:r>
      <w:r w:rsidRPr="009A38A6">
        <w:rPr>
          <w:rFonts w:ascii="Times New Roman" w:hAnsi="Times New Roman" w:cs="Arial"/>
          <w:lang w:val="vi-VN"/>
        </w:rPr>
        <w:t>ỉ</w:t>
      </w:r>
      <w:r w:rsidRPr="009A38A6">
        <w:rPr>
          <w:rFonts w:ascii="Times New Roman" w:hAnsi="Times New Roman"/>
          <w:lang w:val="vi-VN"/>
        </w:rPr>
        <w:t xml:space="preserve">nh: </w:t>
      </w:r>
    </w:p>
    <w:p w:rsidR="00F14698" w:rsidRDefault="00712C57" w:rsidP="00552E9F">
      <w:pPr>
        <w:spacing w:before="120"/>
        <w:ind w:firstLine="720"/>
        <w:jc w:val="both"/>
        <w:rPr>
          <w:rFonts w:ascii="Times New Roman" w:hAnsi="Times New Roman"/>
          <w:szCs w:val="28"/>
        </w:rPr>
      </w:pPr>
      <w:r>
        <w:rPr>
          <w:rFonts w:ascii="Times New Roman" w:hAnsi="Times New Roman"/>
          <w:szCs w:val="28"/>
          <w:lang w:val="vi-VN"/>
        </w:rPr>
        <w:t>Nghị quyết này q</w:t>
      </w:r>
      <w:r w:rsidR="00F14698" w:rsidRPr="00603E05">
        <w:rPr>
          <w:rFonts w:ascii="Times New Roman" w:hAnsi="Times New Roman"/>
          <w:szCs w:val="28"/>
        </w:rPr>
        <w:t xml:space="preserve">uy định </w:t>
      </w:r>
      <w:r w:rsidR="00F14698">
        <w:rPr>
          <w:rFonts w:ascii="Times New Roman" w:hAnsi="Times New Roman"/>
          <w:szCs w:val="28"/>
          <w:lang w:val="vi-VN"/>
        </w:rPr>
        <w:t xml:space="preserve">mức chi đào tạo, bồi dưỡng cán bộ, công chức, viên chức </w:t>
      </w:r>
      <w:r w:rsidR="006E7E9A">
        <w:rPr>
          <w:rFonts w:ascii="Times New Roman" w:hAnsi="Times New Roman"/>
          <w:lang w:val="vi-VN"/>
        </w:rPr>
        <w:t>thuộc tỉnh quản lý</w:t>
      </w:r>
      <w:r w:rsidR="006E7E9A">
        <w:rPr>
          <w:rFonts w:ascii="Times New Roman" w:hAnsi="Times New Roman"/>
          <w:szCs w:val="28"/>
          <w:lang w:val="vi-VN"/>
        </w:rPr>
        <w:t xml:space="preserve"> </w:t>
      </w:r>
      <w:r w:rsidR="00F14698">
        <w:rPr>
          <w:rFonts w:ascii="Times New Roman" w:hAnsi="Times New Roman"/>
          <w:szCs w:val="28"/>
          <w:lang w:val="vi-VN"/>
        </w:rPr>
        <w:t>trong</w:t>
      </w:r>
      <w:r w:rsidR="00F14698">
        <w:rPr>
          <w:rFonts w:ascii="Times New Roman" w:hAnsi="Times New Roman"/>
          <w:szCs w:val="28"/>
        </w:rPr>
        <w:t xml:space="preserve"> các cơ</w:t>
      </w:r>
      <w:r w:rsidR="00F14698" w:rsidRPr="00603E05">
        <w:rPr>
          <w:rFonts w:ascii="Times New Roman" w:hAnsi="Times New Roman"/>
          <w:szCs w:val="28"/>
        </w:rPr>
        <w:t xml:space="preserve"> quan nhà nước, đơn vị sự nghiệp công lập, tổ chức chính trị, tổ chức chí</w:t>
      </w:r>
      <w:r w:rsidR="00F14698">
        <w:rPr>
          <w:rFonts w:ascii="Times New Roman" w:hAnsi="Times New Roman"/>
          <w:szCs w:val="28"/>
        </w:rPr>
        <w:t>nh trị - xã hội.</w:t>
      </w:r>
    </w:p>
    <w:p w:rsidR="00F14698" w:rsidRDefault="00F14698" w:rsidP="00552E9F">
      <w:pPr>
        <w:pStyle w:val="ListParagraph"/>
        <w:numPr>
          <w:ilvl w:val="0"/>
          <w:numId w:val="39"/>
        </w:numPr>
        <w:spacing w:before="120"/>
        <w:jc w:val="both"/>
        <w:rPr>
          <w:rFonts w:ascii="Times New Roman" w:hAnsi="Times New Roman"/>
          <w:lang w:val="vi-VN"/>
        </w:rPr>
      </w:pPr>
      <w:r>
        <w:rPr>
          <w:rFonts w:ascii="Times New Roman" w:hAnsi="Times New Roman"/>
          <w:lang w:val="vi-VN"/>
        </w:rPr>
        <w:t>Đối tượng áp dụng:</w:t>
      </w:r>
    </w:p>
    <w:p w:rsidR="00F14698" w:rsidRDefault="002E55A6" w:rsidP="00552E9F">
      <w:pPr>
        <w:spacing w:before="120"/>
        <w:ind w:firstLine="720"/>
        <w:jc w:val="both"/>
        <w:rPr>
          <w:rFonts w:ascii="Times New Roman" w:hAnsi="Times New Roman"/>
          <w:lang w:val="vi-VN"/>
        </w:rPr>
      </w:pPr>
      <w:r>
        <w:rPr>
          <w:rFonts w:ascii="Times New Roman" w:hAnsi="Times New Roman"/>
          <w:lang w:val="vi-VN"/>
        </w:rPr>
        <w:t>a</w:t>
      </w:r>
      <w:r w:rsidR="00F14698">
        <w:rPr>
          <w:rFonts w:ascii="Times New Roman" w:hAnsi="Times New Roman"/>
          <w:lang w:val="vi-VN"/>
        </w:rPr>
        <w:t>) Cán bộ, công chức</w:t>
      </w:r>
      <w:r w:rsidR="00A2730D">
        <w:rPr>
          <w:rFonts w:ascii="Times New Roman" w:hAnsi="Times New Roman"/>
          <w:lang w:val="vi-VN"/>
        </w:rPr>
        <w:t xml:space="preserve"> (bao gồm cả công chức thực hiện chế độ tập sự)</w:t>
      </w:r>
      <w:r w:rsidR="00F14698">
        <w:rPr>
          <w:rFonts w:ascii="Times New Roman" w:hAnsi="Times New Roman"/>
          <w:lang w:val="vi-VN"/>
        </w:rPr>
        <w:t xml:space="preserve"> trong các cơ quan Đảng, </w:t>
      </w:r>
      <w:r w:rsidR="00F14698" w:rsidRPr="009A38A6">
        <w:rPr>
          <w:rFonts w:ascii="Times New Roman" w:hAnsi="Times New Roman"/>
          <w:lang w:val="vi-VN"/>
        </w:rPr>
        <w:t>cơ quan hành chính</w:t>
      </w:r>
      <w:r w:rsidR="00F14698">
        <w:rPr>
          <w:rFonts w:ascii="Times New Roman" w:hAnsi="Times New Roman"/>
          <w:lang w:val="vi-VN"/>
        </w:rPr>
        <w:t xml:space="preserve"> nhà nước</w:t>
      </w:r>
      <w:r w:rsidR="00F14698" w:rsidRPr="009A38A6">
        <w:rPr>
          <w:rFonts w:ascii="Times New Roman" w:hAnsi="Times New Roman"/>
          <w:lang w:val="vi-VN"/>
        </w:rPr>
        <w:t xml:space="preserve">, </w:t>
      </w:r>
      <w:r w:rsidR="00F14698">
        <w:rPr>
          <w:rFonts w:ascii="Times New Roman" w:hAnsi="Times New Roman"/>
          <w:lang w:val="vi-VN"/>
        </w:rPr>
        <w:t xml:space="preserve">tổ chức chính trị - </w:t>
      </w:r>
      <w:r w:rsidR="00F14698" w:rsidRPr="009A38A6">
        <w:rPr>
          <w:rFonts w:ascii="Times New Roman" w:hAnsi="Times New Roman"/>
          <w:lang w:val="vi-VN"/>
        </w:rPr>
        <w:t xml:space="preserve">xã hội, </w:t>
      </w:r>
      <w:r w:rsidR="00F14698">
        <w:rPr>
          <w:rFonts w:ascii="Times New Roman" w:hAnsi="Times New Roman"/>
          <w:lang w:val="vi-VN"/>
        </w:rPr>
        <w:t>công chức trong bộ máy lãnh đạo, quản lý</w:t>
      </w:r>
      <w:r w:rsidR="00F14698" w:rsidRPr="00AA602D">
        <w:rPr>
          <w:rFonts w:ascii="Times New Roman" w:hAnsi="Times New Roman"/>
          <w:lang w:val="vi-VN"/>
        </w:rPr>
        <w:t xml:space="preserve"> </w:t>
      </w:r>
      <w:r w:rsidR="00F14698" w:rsidRPr="009A38A6">
        <w:rPr>
          <w:rFonts w:ascii="Times New Roman" w:hAnsi="Times New Roman"/>
          <w:lang w:val="vi-VN"/>
        </w:rPr>
        <w:t>đơn vị sự nghiệp công lập</w:t>
      </w:r>
      <w:r w:rsidR="00F14698">
        <w:rPr>
          <w:rFonts w:ascii="Times New Roman" w:hAnsi="Times New Roman"/>
          <w:lang w:val="vi-VN"/>
        </w:rPr>
        <w:t>;</w:t>
      </w:r>
      <w:r w:rsidR="00F14698" w:rsidRPr="00AA602D">
        <w:rPr>
          <w:rFonts w:ascii="Times New Roman" w:hAnsi="Times New Roman"/>
          <w:lang w:val="vi-VN"/>
        </w:rPr>
        <w:t xml:space="preserve"> </w:t>
      </w:r>
    </w:p>
    <w:p w:rsidR="00F14698" w:rsidRDefault="002E55A6" w:rsidP="00552E9F">
      <w:pPr>
        <w:spacing w:before="120"/>
        <w:ind w:firstLine="720"/>
        <w:jc w:val="both"/>
        <w:rPr>
          <w:rFonts w:ascii="Times New Roman" w:hAnsi="Times New Roman"/>
          <w:lang w:val="vi-VN"/>
        </w:rPr>
      </w:pPr>
      <w:r>
        <w:rPr>
          <w:rFonts w:ascii="Times New Roman" w:hAnsi="Times New Roman"/>
          <w:lang w:val="vi-VN"/>
        </w:rPr>
        <w:t>b</w:t>
      </w:r>
      <w:r w:rsidR="00F14698">
        <w:rPr>
          <w:rFonts w:ascii="Times New Roman" w:hAnsi="Times New Roman"/>
          <w:lang w:val="vi-VN"/>
        </w:rPr>
        <w:t>) Viên chức</w:t>
      </w:r>
      <w:r w:rsidR="00F14698" w:rsidRPr="00AA602D">
        <w:rPr>
          <w:rFonts w:ascii="Times New Roman" w:hAnsi="Times New Roman"/>
          <w:lang w:val="vi-VN"/>
        </w:rPr>
        <w:t xml:space="preserve"> </w:t>
      </w:r>
      <w:r w:rsidR="00F14698">
        <w:rPr>
          <w:rFonts w:ascii="Times New Roman" w:hAnsi="Times New Roman"/>
          <w:lang w:val="vi-VN"/>
        </w:rPr>
        <w:t xml:space="preserve">trong các </w:t>
      </w:r>
      <w:r w:rsidR="00F14698" w:rsidRPr="009A38A6">
        <w:rPr>
          <w:rFonts w:ascii="Times New Roman" w:hAnsi="Times New Roman"/>
          <w:lang w:val="vi-VN"/>
        </w:rPr>
        <w:t>đơn vị sự nghiệp công lập</w:t>
      </w:r>
      <w:r w:rsidR="00F14698">
        <w:rPr>
          <w:rFonts w:ascii="Times New Roman" w:hAnsi="Times New Roman"/>
          <w:lang w:val="vi-VN"/>
        </w:rPr>
        <w:t>;</w:t>
      </w:r>
    </w:p>
    <w:p w:rsidR="00F14698" w:rsidRDefault="002E55A6" w:rsidP="00552E9F">
      <w:pPr>
        <w:spacing w:before="120"/>
        <w:ind w:firstLine="720"/>
        <w:jc w:val="both"/>
        <w:rPr>
          <w:rFonts w:ascii="Times New Roman" w:hAnsi="Times New Roman"/>
          <w:lang w:val="vi-VN"/>
        </w:rPr>
      </w:pPr>
      <w:r>
        <w:rPr>
          <w:rFonts w:ascii="Times New Roman" w:hAnsi="Times New Roman"/>
          <w:lang w:val="vi-VN"/>
        </w:rPr>
        <w:lastRenderedPageBreak/>
        <w:t>c</w:t>
      </w:r>
      <w:r w:rsidR="00F14698">
        <w:rPr>
          <w:rFonts w:ascii="Times New Roman" w:hAnsi="Times New Roman"/>
          <w:lang w:val="vi-VN"/>
        </w:rPr>
        <w:t>) Những người hoạt đ</w:t>
      </w:r>
      <w:r w:rsidR="00A2730D">
        <w:rPr>
          <w:rFonts w:ascii="Times New Roman" w:hAnsi="Times New Roman"/>
          <w:lang w:val="vi-VN"/>
        </w:rPr>
        <w:t>ộng không chuyên trách ở cấp xã,</w:t>
      </w:r>
      <w:r w:rsidR="00F14698">
        <w:rPr>
          <w:rFonts w:ascii="Times New Roman" w:hAnsi="Times New Roman"/>
          <w:lang w:val="vi-VN"/>
        </w:rPr>
        <w:t xml:space="preserve"> thôn, làng, bản, tổ dân phố ở phường, thị trấn.</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Dưới</w:t>
      </w:r>
      <w:r w:rsidR="002E55A6">
        <w:rPr>
          <w:rFonts w:ascii="Times New Roman" w:hAnsi="Times New Roman"/>
          <w:lang w:val="vi-VN"/>
        </w:rPr>
        <w:t xml:space="preserve"> đây các đối tượng tại điểm a, c</w:t>
      </w:r>
      <w:r>
        <w:rPr>
          <w:rFonts w:ascii="Times New Roman" w:hAnsi="Times New Roman"/>
          <w:lang w:val="vi-VN"/>
        </w:rPr>
        <w:t xml:space="preserve"> Khoản này được gọi chung là cán bộ, công chức </w:t>
      </w:r>
      <w:r w:rsidR="002E55A6">
        <w:rPr>
          <w:rFonts w:ascii="Times New Roman" w:hAnsi="Times New Roman"/>
          <w:lang w:val="vi-VN"/>
        </w:rPr>
        <w:t>(CBCC); các đối tượng tại điểm b</w:t>
      </w:r>
      <w:r w:rsidR="00036B83">
        <w:rPr>
          <w:rFonts w:ascii="Times New Roman" w:hAnsi="Times New Roman"/>
          <w:lang w:val="vi-VN"/>
        </w:rPr>
        <w:t xml:space="preserve"> Khoản này gọi</w:t>
      </w:r>
      <w:r>
        <w:rPr>
          <w:rFonts w:ascii="Times New Roman" w:hAnsi="Times New Roman"/>
          <w:lang w:val="vi-VN"/>
        </w:rPr>
        <w:t xml:space="preserve"> là viên chức.</w:t>
      </w:r>
    </w:p>
    <w:p w:rsidR="00F14698" w:rsidRDefault="002E55A6" w:rsidP="00552E9F">
      <w:pPr>
        <w:spacing w:before="120"/>
        <w:ind w:firstLine="720"/>
        <w:jc w:val="both"/>
        <w:rPr>
          <w:rFonts w:ascii="Times New Roman" w:hAnsi="Times New Roman"/>
          <w:lang w:val="vi-VN"/>
        </w:rPr>
      </w:pPr>
      <w:r>
        <w:rPr>
          <w:rFonts w:ascii="Times New Roman" w:hAnsi="Times New Roman"/>
          <w:lang w:val="vi-VN"/>
        </w:rPr>
        <w:t>d</w:t>
      </w:r>
      <w:r w:rsidR="00F14698">
        <w:rPr>
          <w:rFonts w:ascii="Times New Roman" w:hAnsi="Times New Roman"/>
          <w:lang w:val="vi-VN"/>
        </w:rPr>
        <w:t>) Cán bộ, công chức, viên chức được hưởng chế độ đào tạo nguồn nhân lực chất lượng cao theo Nghị quyết số 72/2017/NQ-HĐND ngày 13/12/2017 của Hội đồng nhân dân tỉnh Hà Tĩnh quy định một số chính sách khuyến khích phát triển nguồn nhân lực chất lượng cao của</w:t>
      </w:r>
      <w:r w:rsidR="00552E9F">
        <w:rPr>
          <w:rFonts w:ascii="Times New Roman" w:hAnsi="Times New Roman"/>
        </w:rPr>
        <w:t xml:space="preserve"> tỉnh</w:t>
      </w:r>
      <w:r w:rsidR="00F14698">
        <w:rPr>
          <w:rFonts w:ascii="Times New Roman" w:hAnsi="Times New Roman"/>
          <w:lang w:val="vi-VN"/>
        </w:rPr>
        <w:t xml:space="preserve"> thì không được hưởng chế độ quy định tại Nghị quyết này.</w:t>
      </w:r>
    </w:p>
    <w:p w:rsidR="00F14698" w:rsidRDefault="00F14698" w:rsidP="00552E9F">
      <w:pPr>
        <w:spacing w:before="120"/>
        <w:ind w:firstLine="720"/>
        <w:jc w:val="both"/>
        <w:rPr>
          <w:rFonts w:ascii="Times New Roman" w:hAnsi="Times New Roman"/>
          <w:b/>
          <w:lang w:val="vi-VN"/>
        </w:rPr>
      </w:pPr>
      <w:r w:rsidRPr="0058652C">
        <w:rPr>
          <w:rFonts w:ascii="Times New Roman" w:hAnsi="Times New Roman"/>
          <w:b/>
          <w:lang w:val="vi-VN"/>
        </w:rPr>
        <w:t xml:space="preserve">Điều 2. Mức chi </w:t>
      </w:r>
      <w:r>
        <w:rPr>
          <w:rFonts w:ascii="Times New Roman" w:hAnsi="Times New Roman"/>
          <w:b/>
          <w:lang w:val="vi-VN"/>
        </w:rPr>
        <w:t xml:space="preserve">đào tạo, </w:t>
      </w:r>
      <w:r w:rsidRPr="0058652C">
        <w:rPr>
          <w:rFonts w:ascii="Times New Roman" w:hAnsi="Times New Roman"/>
          <w:b/>
          <w:lang w:val="vi-VN"/>
        </w:rPr>
        <w:t>bồi dưỡng CBCC</w:t>
      </w:r>
      <w:r>
        <w:rPr>
          <w:rFonts w:ascii="Times New Roman" w:hAnsi="Times New Roman"/>
          <w:b/>
          <w:lang w:val="vi-VN"/>
        </w:rPr>
        <w:t>, viên chức</w:t>
      </w:r>
      <w:r w:rsidRPr="0058652C">
        <w:rPr>
          <w:rFonts w:ascii="Times New Roman" w:hAnsi="Times New Roman"/>
          <w:b/>
          <w:lang w:val="vi-VN"/>
        </w:rPr>
        <w:t>:</w:t>
      </w:r>
    </w:p>
    <w:p w:rsidR="00F14698" w:rsidRPr="00A8039C" w:rsidRDefault="00F14698" w:rsidP="00552E9F">
      <w:pPr>
        <w:pStyle w:val="ListParagraph"/>
        <w:numPr>
          <w:ilvl w:val="0"/>
          <w:numId w:val="46"/>
        </w:numPr>
        <w:spacing w:before="120"/>
        <w:jc w:val="both"/>
        <w:rPr>
          <w:rFonts w:ascii="Times New Roman" w:hAnsi="Times New Roman"/>
          <w:lang w:val="vi-VN"/>
        </w:rPr>
      </w:pPr>
      <w:r w:rsidRPr="00A8039C">
        <w:rPr>
          <w:rFonts w:ascii="Times New Roman" w:hAnsi="Times New Roman"/>
          <w:lang w:val="vi-VN"/>
        </w:rPr>
        <w:t>Mức chi đào tạo CBCC trong nước:</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a) Kinh phí đào tạo CBCC ở trong nước được bố trí trong dự toán hàng năm của cơ quan, đơn vị quản lý CBCC và được sử dụng để chi cho các nội dung sau:</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Chi phí dịch vụ đào tạo và các khoản chi phí bắt buộc phải trả cho các cơ sở đào tạo: Theo hóa đơn của cơ sở đào tạo nơi CBCC được cử đi đào tạo hoặc theo hợp đồng cụ thể do cấp có thẩm quyền ký kết;</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Chi hỗ trợ kinh phí mua tài liệu học tập bắt buộc: Căn cứ khả năng ngân sách được giao, căn cứ vào chứng từ, hóa đơn hợp pháp, thủ trưởng trưởng cơ quan, đơn vị quyết định mức chi hỗ trợ kinh phí mua tài liệu học tập bắt buộc cho đối tượng được cử đi đào tạo cho phù hợp.</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b) Chi hỗ trợ một phần tiền ăn trong thời gian đi học tập trung; chi hỗ trợ chi phí đi lại từ cơ quan đến nơi học tập (một lượt đi và về, nghỉ lễ, nghỉ Tết); chi thanh toán tiền thuê chỗ nghỉ cho CBCC trong những ngày đi tập trung học tại cơ sở đào tạo (trong trường hợp cơ sở đào tạo và đơn vị tổ chức đào tạo xác nhận không bố trí được chỗ nghỉ): Căn cứ địa điểm tổ chức lớp học và khả năng ngân sách, các cơ quan, đơn vị cử CBCC đi học sử dụng từ nguồn kinh phí chi thường xuyên và nguồn kinh phí hợp pháp khác của mình để hỗ trợ cho CBCC được cử đi đào tạo các khoản chi phí nêu trên tối đa không quá mức quy định chế độ công tác phí, chế độ chi hội nghị tại </w:t>
      </w:r>
      <w:r w:rsidRPr="00F56C28">
        <w:rPr>
          <w:rFonts w:ascii="Times New Roman" w:hAnsi="Times New Roman"/>
          <w:lang w:val="vi-VN"/>
        </w:rPr>
        <w:t>Nghị quyết số 70/2017/NQ-HĐND</w:t>
      </w:r>
      <w:r w:rsidR="002E55A6">
        <w:rPr>
          <w:rFonts w:ascii="Times New Roman" w:hAnsi="Times New Roman"/>
          <w:lang w:val="vi-VN"/>
        </w:rPr>
        <w:t xml:space="preserve"> ngày 13/12/2017 của Hội đồng nhân dân tỉnh (sau đây gọi tắt là </w:t>
      </w:r>
      <w:r w:rsidR="002E55A6" w:rsidRPr="00F56C28">
        <w:rPr>
          <w:rFonts w:ascii="Times New Roman" w:hAnsi="Times New Roman"/>
          <w:lang w:val="vi-VN"/>
        </w:rPr>
        <w:t>Nghị quyết số 70/2017/NQ-HĐND</w:t>
      </w:r>
      <w:r w:rsidR="002E55A6">
        <w:rPr>
          <w:rFonts w:ascii="Times New Roman" w:hAnsi="Times New Roman"/>
          <w:lang w:val="vi-VN"/>
        </w:rPr>
        <w:t>)</w:t>
      </w:r>
      <w:r>
        <w:rPr>
          <w:rFonts w:ascii="Times New Roman" w:hAnsi="Times New Roman"/>
          <w:lang w:val="vi-VN"/>
        </w:rPr>
        <w:t>.</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c) Chi hỗ trợ CBCC là nữ, là người dân tộc thiểu số được cử đi đào tạo theo các chính sách, chế độ quy định của pháp luật về bình đẳng giới và công tác dân tộc; kinh phí hỗ trợ CBCC là nữ, là người dân tộc thiểu số bố trí trong dự toán chi thường xuyên của cơ quan, đơn vị quản lý CBCC.</w:t>
      </w:r>
    </w:p>
    <w:p w:rsidR="00F14698" w:rsidRPr="0058652C" w:rsidRDefault="00F14698" w:rsidP="00552E9F">
      <w:pPr>
        <w:spacing w:before="120"/>
        <w:ind w:firstLine="720"/>
        <w:jc w:val="both"/>
        <w:rPr>
          <w:rFonts w:ascii="Times New Roman" w:hAnsi="Times New Roman"/>
          <w:lang w:val="vi-VN"/>
        </w:rPr>
      </w:pPr>
      <w:r>
        <w:rPr>
          <w:rFonts w:ascii="Times New Roman" w:hAnsi="Times New Roman"/>
          <w:lang w:val="vi-VN"/>
        </w:rPr>
        <w:t>2</w:t>
      </w:r>
      <w:r w:rsidRPr="0058652C">
        <w:rPr>
          <w:rFonts w:ascii="Times New Roman" w:hAnsi="Times New Roman"/>
          <w:lang w:val="vi-VN"/>
        </w:rPr>
        <w:t>. Mức chi bồi dưỡng CBCC trong nước:</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Căn cứ tình hình thực tế và khả năng kinh phí được cấp có thẩm quyền phân bổ hàng năm, thủ trưởng các cơ quan, đơn vị được giao chủ trì tổ chức các khóa bồi dưỡng CBCC quyết định các mức chi cụ thể cho phù hợp; đồng </w:t>
      </w:r>
      <w:r>
        <w:rPr>
          <w:rFonts w:ascii="Times New Roman" w:hAnsi="Times New Roman"/>
          <w:lang w:val="vi-VN"/>
        </w:rPr>
        <w:lastRenderedPageBreak/>
        <w:t>thời phải bảo đảm sắp xếp kinh phí để thực hiện theo đúng nhiệm vụ bồi dưỡng CBCC được cấp có thẩm quyền giao và trong phạm vi dự toán được phân bổ, cụ thể như sau:</w:t>
      </w:r>
    </w:p>
    <w:p w:rsidR="00F14698" w:rsidRDefault="00F14698" w:rsidP="00552E9F">
      <w:pPr>
        <w:pStyle w:val="ListParagraph"/>
        <w:numPr>
          <w:ilvl w:val="0"/>
          <w:numId w:val="41"/>
        </w:numPr>
        <w:spacing w:before="120"/>
        <w:jc w:val="both"/>
        <w:rPr>
          <w:rFonts w:ascii="Times New Roman" w:hAnsi="Times New Roman"/>
          <w:lang w:val="vi-VN"/>
        </w:rPr>
      </w:pPr>
      <w:r>
        <w:rPr>
          <w:rFonts w:ascii="Times New Roman" w:hAnsi="Times New Roman"/>
          <w:lang w:val="vi-VN"/>
        </w:rPr>
        <w:t xml:space="preserve">Chi thù lao giảng viên, báo cáo viên: </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Tùy theo đối tượng, trình độ học viên, căn cứ yê</w:t>
      </w:r>
      <w:r w:rsidR="00A2730D">
        <w:rPr>
          <w:rFonts w:ascii="Times New Roman" w:hAnsi="Times New Roman"/>
          <w:lang w:val="vi-VN"/>
        </w:rPr>
        <w:t xml:space="preserve">u cầu chất lượng khóa bồi dưỡng và dự toán kinh phí được giao, </w:t>
      </w:r>
      <w:r>
        <w:rPr>
          <w:rFonts w:ascii="Times New Roman" w:hAnsi="Times New Roman"/>
          <w:lang w:val="vi-VN"/>
        </w:rPr>
        <w:t>thủ trưởng cơ quan, đơn vị được giao chủ trì tổ chức các khóa bồi dưỡng CBCC quyết định mức chi thù lao cho giảng viên, trợ giảng (nếu có), báo cáo viên trong nước (bao gồm cả thù lao soạn giáo án bài giảng) trên cơ sở thỏa thuận theo hình thức hợp đồng công việc phù hợp với chất lượng, trình độ của giảng viên, báo cáo viên.</w:t>
      </w:r>
      <w:r w:rsidRPr="00530B56">
        <w:rPr>
          <w:rFonts w:ascii="Times New Roman" w:hAnsi="Times New Roman"/>
          <w:lang w:val="vi-VN"/>
        </w:rPr>
        <w:t xml:space="preserve"> </w:t>
      </w:r>
      <w:r w:rsidR="00EA663A">
        <w:rPr>
          <w:rFonts w:ascii="Times New Roman" w:hAnsi="Times New Roman"/>
          <w:lang w:val="vi-VN"/>
        </w:rPr>
        <w:t xml:space="preserve">Mức chi </w:t>
      </w:r>
      <w:r w:rsidR="00EA663A" w:rsidRPr="00530B56">
        <w:rPr>
          <w:rFonts w:ascii="Times New Roman" w:hAnsi="Times New Roman"/>
          <w:lang w:val="vi-VN"/>
        </w:rPr>
        <w:t>th</w:t>
      </w:r>
      <w:r w:rsidR="00EA663A" w:rsidRPr="00530B56">
        <w:rPr>
          <w:rFonts w:ascii="Times New Roman" w:hAnsi="Times New Roman" w:cs=".VnTime"/>
          <w:lang w:val="vi-VN"/>
        </w:rPr>
        <w:t>ù</w:t>
      </w:r>
      <w:r w:rsidR="00EA663A" w:rsidRPr="00530B56">
        <w:rPr>
          <w:rFonts w:ascii="Times New Roman" w:hAnsi="Times New Roman"/>
          <w:lang w:val="vi-VN"/>
        </w:rPr>
        <w:t xml:space="preserve"> lao t</w:t>
      </w:r>
      <w:r w:rsidR="00EA663A" w:rsidRPr="00530B56">
        <w:rPr>
          <w:rFonts w:ascii="Times New Roman" w:hAnsi="Times New Roman" w:cs="Arial"/>
          <w:lang w:val="vi-VN"/>
        </w:rPr>
        <w:t>ố</w:t>
      </w:r>
      <w:r w:rsidR="00EA663A" w:rsidRPr="00530B56">
        <w:rPr>
          <w:rFonts w:ascii="Times New Roman" w:hAnsi="Times New Roman"/>
          <w:lang w:val="vi-VN"/>
        </w:rPr>
        <w:t xml:space="preserve">i </w:t>
      </w:r>
      <w:r w:rsidR="00EA663A" w:rsidRPr="00530B56">
        <w:rPr>
          <w:rFonts w:ascii="Times New Roman" w:hAnsi="Times New Roman" w:cs="Arial"/>
          <w:lang w:val="vi-VN"/>
        </w:rPr>
        <w:t>đ</w:t>
      </w:r>
      <w:r w:rsidR="00EA663A" w:rsidRPr="00530B56">
        <w:rPr>
          <w:rFonts w:ascii="Times New Roman" w:hAnsi="Times New Roman"/>
          <w:lang w:val="vi-VN"/>
        </w:rPr>
        <w:t xml:space="preserve">a 2.000.000 </w:t>
      </w:r>
      <w:r w:rsidR="00EA663A" w:rsidRPr="00530B56">
        <w:rPr>
          <w:rFonts w:ascii="Times New Roman" w:hAnsi="Times New Roman" w:cs="Arial"/>
          <w:lang w:val="vi-VN"/>
        </w:rPr>
        <w:t>đồ</w:t>
      </w:r>
      <w:r w:rsidR="00EA663A" w:rsidRPr="00530B56">
        <w:rPr>
          <w:rFonts w:ascii="Times New Roman" w:hAnsi="Times New Roman"/>
          <w:lang w:val="vi-VN"/>
        </w:rPr>
        <w:t>ng/người/buổi</w:t>
      </w:r>
      <w:r w:rsidR="00EA663A">
        <w:rPr>
          <w:rFonts w:ascii="Times New Roman" w:hAnsi="Times New Roman"/>
          <w:lang w:val="vi-VN"/>
        </w:rPr>
        <w:t xml:space="preserve"> (</w:t>
      </w:r>
      <w:r w:rsidRPr="00530B56">
        <w:rPr>
          <w:rFonts w:ascii="Times New Roman" w:hAnsi="Times New Roman"/>
          <w:lang w:val="vi-VN"/>
        </w:rPr>
        <w:t xml:space="preserve">một buổi giảng được tính bằng </w:t>
      </w:r>
      <w:r w:rsidR="00552E9F">
        <w:rPr>
          <w:rFonts w:ascii="Times New Roman" w:hAnsi="Times New Roman"/>
        </w:rPr>
        <w:t>0</w:t>
      </w:r>
      <w:r w:rsidRPr="00530B56">
        <w:rPr>
          <w:rFonts w:ascii="Times New Roman" w:hAnsi="Times New Roman"/>
          <w:lang w:val="vi-VN"/>
        </w:rPr>
        <w:t>4 tiết học</w:t>
      </w:r>
      <w:r w:rsidR="00EA663A">
        <w:rPr>
          <w:rFonts w:ascii="Times New Roman" w:hAnsi="Times New Roman"/>
          <w:lang w:val="vi-VN"/>
        </w:rPr>
        <w:t>);</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Các trợ giảng (nếu có) được tính bằng 50% mức chi thù lao của giảng viên, báo cáo viên theo các mức tương ứng trên.</w:t>
      </w:r>
    </w:p>
    <w:p w:rsidR="00F14698" w:rsidRDefault="00F14698" w:rsidP="00552E9F">
      <w:pPr>
        <w:spacing w:before="120"/>
        <w:ind w:firstLine="720"/>
        <w:jc w:val="both"/>
        <w:rPr>
          <w:rFonts w:ascii="Times New Roman" w:hAnsi="Times New Roman"/>
          <w:lang w:val="vi-VN"/>
        </w:rPr>
      </w:pPr>
      <w:r w:rsidRPr="00F4792A">
        <w:rPr>
          <w:rFonts w:ascii="Times New Roman" w:hAnsi="Times New Roman" w:cs="Arial"/>
          <w:lang w:val="vi-VN"/>
        </w:rPr>
        <w:t>Đố</w:t>
      </w:r>
      <w:r w:rsidRPr="00F4792A">
        <w:rPr>
          <w:rFonts w:ascii="Times New Roman" w:hAnsi="Times New Roman"/>
          <w:lang w:val="vi-VN"/>
        </w:rPr>
        <w:t>i v</w:t>
      </w:r>
      <w:r w:rsidRPr="00F4792A">
        <w:rPr>
          <w:rFonts w:ascii="Times New Roman" w:hAnsi="Times New Roman" w:cs="Arial"/>
          <w:lang w:val="vi-VN"/>
        </w:rPr>
        <w:t>ớ</w:t>
      </w:r>
      <w:r w:rsidRPr="00F4792A">
        <w:rPr>
          <w:rFonts w:ascii="Times New Roman" w:hAnsi="Times New Roman"/>
          <w:lang w:val="vi-VN"/>
        </w:rPr>
        <w:t>i gi</w:t>
      </w:r>
      <w:r w:rsidRPr="00F4792A">
        <w:rPr>
          <w:rFonts w:ascii="Times New Roman" w:hAnsi="Times New Roman" w:cs="Arial"/>
          <w:lang w:val="vi-VN"/>
        </w:rPr>
        <w:t>ả</w:t>
      </w:r>
      <w:r w:rsidRPr="00F4792A">
        <w:rPr>
          <w:rFonts w:ascii="Times New Roman" w:hAnsi="Times New Roman"/>
          <w:lang w:val="vi-VN"/>
        </w:rPr>
        <w:t>ng vi</w:t>
      </w:r>
      <w:r w:rsidRPr="00F4792A">
        <w:rPr>
          <w:rFonts w:ascii="Times New Roman" w:hAnsi="Times New Roman" w:cs=".VnTime"/>
          <w:lang w:val="vi-VN"/>
        </w:rPr>
        <w:t>ê</w:t>
      </w:r>
      <w:r w:rsidRPr="00F4792A">
        <w:rPr>
          <w:rFonts w:ascii="Times New Roman" w:hAnsi="Times New Roman"/>
          <w:lang w:val="vi-VN"/>
        </w:rPr>
        <w:t>n n</w:t>
      </w:r>
      <w:r w:rsidRPr="00F4792A">
        <w:rPr>
          <w:rFonts w:ascii="Times New Roman" w:hAnsi="Times New Roman" w:cs="Arial"/>
          <w:lang w:val="vi-VN"/>
        </w:rPr>
        <w:t>ướ</w:t>
      </w:r>
      <w:r w:rsidRPr="00F4792A">
        <w:rPr>
          <w:rFonts w:ascii="Times New Roman" w:hAnsi="Times New Roman"/>
          <w:lang w:val="vi-VN"/>
        </w:rPr>
        <w:t>c ngo</w:t>
      </w:r>
      <w:r w:rsidRPr="00F4792A">
        <w:rPr>
          <w:rFonts w:ascii="Times New Roman" w:hAnsi="Times New Roman" w:cs="Arial"/>
          <w:lang w:val="vi-VN"/>
        </w:rPr>
        <w:t>à</w:t>
      </w:r>
      <w:r w:rsidRPr="00F4792A">
        <w:rPr>
          <w:rFonts w:ascii="Times New Roman" w:hAnsi="Times New Roman"/>
          <w:lang w:val="vi-VN"/>
        </w:rPr>
        <w:t>i: T</w:t>
      </w:r>
      <w:r w:rsidRPr="00F4792A">
        <w:rPr>
          <w:rFonts w:ascii="Times New Roman" w:hAnsi="Times New Roman" w:cs=".VnTime"/>
          <w:lang w:val="vi-VN"/>
        </w:rPr>
        <w:t>ù</w:t>
      </w:r>
      <w:r w:rsidRPr="00F4792A">
        <w:rPr>
          <w:rFonts w:ascii="Times New Roman" w:hAnsi="Times New Roman"/>
          <w:lang w:val="vi-VN"/>
        </w:rPr>
        <w:t>y theo m</w:t>
      </w:r>
      <w:r w:rsidRPr="00F4792A">
        <w:rPr>
          <w:rFonts w:ascii="Times New Roman" w:hAnsi="Times New Roman" w:cs="Arial"/>
          <w:lang w:val="vi-VN"/>
        </w:rPr>
        <w:t>ứ</w:t>
      </w:r>
      <w:r w:rsidRPr="00F4792A">
        <w:rPr>
          <w:rFonts w:ascii="Times New Roman" w:hAnsi="Times New Roman"/>
          <w:lang w:val="vi-VN"/>
        </w:rPr>
        <w:t xml:space="preserve">c </w:t>
      </w:r>
      <w:r w:rsidRPr="00F4792A">
        <w:rPr>
          <w:rFonts w:ascii="Times New Roman" w:hAnsi="Times New Roman" w:cs="Arial"/>
          <w:lang w:val="vi-VN"/>
        </w:rPr>
        <w:t>độ</w:t>
      </w:r>
      <w:r w:rsidRPr="00F4792A">
        <w:rPr>
          <w:rFonts w:ascii="Times New Roman" w:hAnsi="Times New Roman"/>
          <w:lang w:val="vi-VN"/>
        </w:rPr>
        <w:t xml:space="preserve"> c</w:t>
      </w:r>
      <w:r w:rsidRPr="00F4792A">
        <w:rPr>
          <w:rFonts w:ascii="Times New Roman" w:hAnsi="Times New Roman" w:cs="Arial"/>
          <w:lang w:val="vi-VN"/>
        </w:rPr>
        <w:t>ầ</w:t>
      </w:r>
      <w:r w:rsidRPr="00F4792A">
        <w:rPr>
          <w:rFonts w:ascii="Times New Roman" w:hAnsi="Times New Roman"/>
          <w:lang w:val="vi-VN"/>
        </w:rPr>
        <w:t>n thi</w:t>
      </w:r>
      <w:r w:rsidRPr="00F4792A">
        <w:rPr>
          <w:rFonts w:ascii="Times New Roman" w:hAnsi="Times New Roman" w:cs="Arial"/>
          <w:lang w:val="vi-VN"/>
        </w:rPr>
        <w:t>ế</w:t>
      </w:r>
      <w:r w:rsidRPr="00F4792A">
        <w:rPr>
          <w:rFonts w:ascii="Times New Roman" w:hAnsi="Times New Roman"/>
          <w:lang w:val="vi-VN"/>
        </w:rPr>
        <w:t>t, c</w:t>
      </w:r>
      <w:r w:rsidRPr="00F4792A">
        <w:rPr>
          <w:rFonts w:ascii="Times New Roman" w:hAnsi="Times New Roman" w:cs=".VnTime"/>
          <w:lang w:val="vi-VN"/>
        </w:rPr>
        <w:t>á</w:t>
      </w:r>
      <w:r w:rsidRPr="00F4792A">
        <w:rPr>
          <w:rFonts w:ascii="Times New Roman" w:hAnsi="Times New Roman"/>
          <w:lang w:val="vi-VN"/>
        </w:rPr>
        <w:t>c c</w:t>
      </w:r>
      <w:r w:rsidRPr="00F4792A">
        <w:rPr>
          <w:rFonts w:ascii="Times New Roman" w:hAnsi="Times New Roman" w:cs="Arial"/>
          <w:lang w:val="vi-VN"/>
        </w:rPr>
        <w:t>ơ</w:t>
      </w:r>
      <w:r w:rsidRPr="00F4792A">
        <w:rPr>
          <w:rFonts w:ascii="Times New Roman" w:hAnsi="Times New Roman"/>
          <w:lang w:val="vi-VN"/>
        </w:rPr>
        <w:t xml:space="preserve"> s</w:t>
      </w:r>
      <w:r w:rsidRPr="00F4792A">
        <w:rPr>
          <w:rFonts w:ascii="Times New Roman" w:hAnsi="Times New Roman" w:cs="Arial"/>
          <w:lang w:val="vi-VN"/>
        </w:rPr>
        <w:t>ở</w:t>
      </w:r>
      <w:r w:rsidRPr="00F4792A">
        <w:rPr>
          <w:rFonts w:ascii="Times New Roman" w:hAnsi="Times New Roman"/>
          <w:lang w:val="vi-VN"/>
        </w:rPr>
        <w:t xml:space="preserve"> </w:t>
      </w:r>
      <w:r w:rsidRPr="00F4792A">
        <w:rPr>
          <w:rFonts w:ascii="Times New Roman" w:hAnsi="Times New Roman" w:cs="Arial"/>
          <w:lang w:val="vi-VN"/>
        </w:rPr>
        <w:t>đà</w:t>
      </w:r>
      <w:r w:rsidRPr="00F4792A">
        <w:rPr>
          <w:rFonts w:ascii="Times New Roman" w:hAnsi="Times New Roman"/>
          <w:lang w:val="vi-VN"/>
        </w:rPr>
        <w:t>o t</w:t>
      </w:r>
      <w:r w:rsidRPr="00F4792A">
        <w:rPr>
          <w:rFonts w:ascii="Times New Roman" w:hAnsi="Times New Roman" w:cs="Arial"/>
          <w:lang w:val="vi-VN"/>
        </w:rPr>
        <w:t>ạ</w:t>
      </w:r>
      <w:r w:rsidRPr="00F4792A">
        <w:rPr>
          <w:rFonts w:ascii="Times New Roman" w:hAnsi="Times New Roman"/>
          <w:lang w:val="vi-VN"/>
        </w:rPr>
        <w:t>o, b</w:t>
      </w:r>
      <w:r w:rsidRPr="00F4792A">
        <w:rPr>
          <w:rFonts w:ascii="Times New Roman" w:hAnsi="Times New Roman" w:cs="Arial"/>
          <w:lang w:val="vi-VN"/>
        </w:rPr>
        <w:t>ồ</w:t>
      </w:r>
      <w:r w:rsidRPr="00F4792A">
        <w:rPr>
          <w:rFonts w:ascii="Times New Roman" w:hAnsi="Times New Roman"/>
          <w:lang w:val="vi-VN"/>
        </w:rPr>
        <w:t>i d</w:t>
      </w:r>
      <w:r w:rsidRPr="00F4792A">
        <w:rPr>
          <w:rFonts w:ascii="Times New Roman" w:hAnsi="Times New Roman" w:cs="Arial"/>
          <w:lang w:val="vi-VN"/>
        </w:rPr>
        <w:t>ưỡ</w:t>
      </w:r>
      <w:r w:rsidRPr="00F4792A">
        <w:rPr>
          <w:rFonts w:ascii="Times New Roman" w:hAnsi="Times New Roman"/>
          <w:lang w:val="vi-VN"/>
        </w:rPr>
        <w:t>ng quy</w:t>
      </w:r>
      <w:r w:rsidRPr="00F4792A">
        <w:rPr>
          <w:rFonts w:ascii="Times New Roman" w:hAnsi="Times New Roman" w:cs="Arial"/>
          <w:lang w:val="vi-VN"/>
        </w:rPr>
        <w:t>ế</w:t>
      </w:r>
      <w:r w:rsidRPr="00F4792A">
        <w:rPr>
          <w:rFonts w:ascii="Times New Roman" w:hAnsi="Times New Roman"/>
          <w:lang w:val="vi-VN"/>
        </w:rPr>
        <w:t xml:space="preserve">t </w:t>
      </w:r>
      <w:r w:rsidRPr="00F4792A">
        <w:rPr>
          <w:rFonts w:ascii="Times New Roman" w:hAnsi="Times New Roman" w:cs="Arial"/>
          <w:lang w:val="vi-VN"/>
        </w:rPr>
        <w:t>đị</w:t>
      </w:r>
      <w:r w:rsidRPr="00F4792A">
        <w:rPr>
          <w:rFonts w:ascii="Times New Roman" w:hAnsi="Times New Roman"/>
          <w:lang w:val="vi-VN"/>
        </w:rPr>
        <w:t>nh vi</w:t>
      </w:r>
      <w:r w:rsidRPr="00F4792A">
        <w:rPr>
          <w:rFonts w:ascii="Times New Roman" w:hAnsi="Times New Roman" w:cs="Arial"/>
          <w:lang w:val="vi-VN"/>
        </w:rPr>
        <w:t>ệ</w:t>
      </w:r>
      <w:r w:rsidRPr="00F4792A">
        <w:rPr>
          <w:rFonts w:ascii="Times New Roman" w:hAnsi="Times New Roman"/>
          <w:lang w:val="vi-VN"/>
        </w:rPr>
        <w:t>c m</w:t>
      </w:r>
      <w:r w:rsidRPr="00F4792A">
        <w:rPr>
          <w:rFonts w:ascii="Times New Roman" w:hAnsi="Times New Roman" w:cs="Arial"/>
          <w:lang w:val="vi-VN"/>
        </w:rPr>
        <w:t>ờ</w:t>
      </w:r>
      <w:r w:rsidRPr="00F4792A">
        <w:rPr>
          <w:rFonts w:ascii="Times New Roman" w:hAnsi="Times New Roman"/>
          <w:lang w:val="vi-VN"/>
        </w:rPr>
        <w:t>i gi</w:t>
      </w:r>
      <w:r w:rsidRPr="00F4792A">
        <w:rPr>
          <w:rFonts w:ascii="Times New Roman" w:hAnsi="Times New Roman" w:cs="Arial"/>
          <w:lang w:val="vi-VN"/>
        </w:rPr>
        <w:t>ả</w:t>
      </w:r>
      <w:r w:rsidRPr="00F4792A">
        <w:rPr>
          <w:rFonts w:ascii="Times New Roman" w:hAnsi="Times New Roman"/>
          <w:lang w:val="vi-VN"/>
        </w:rPr>
        <w:t>ng vi</w:t>
      </w:r>
      <w:r w:rsidRPr="00F4792A">
        <w:rPr>
          <w:rFonts w:ascii="Times New Roman" w:hAnsi="Times New Roman" w:cs=".VnTime"/>
          <w:lang w:val="vi-VN"/>
        </w:rPr>
        <w:t>ê</w:t>
      </w:r>
      <w:r w:rsidRPr="00F4792A">
        <w:rPr>
          <w:rFonts w:ascii="Times New Roman" w:hAnsi="Times New Roman"/>
          <w:lang w:val="vi-VN"/>
        </w:rPr>
        <w:t>n n</w:t>
      </w:r>
      <w:r w:rsidRPr="00F4792A">
        <w:rPr>
          <w:rFonts w:ascii="Times New Roman" w:hAnsi="Times New Roman" w:cs="Arial"/>
          <w:lang w:val="vi-VN"/>
        </w:rPr>
        <w:t>ướ</w:t>
      </w:r>
      <w:r w:rsidRPr="00F4792A">
        <w:rPr>
          <w:rFonts w:ascii="Times New Roman" w:hAnsi="Times New Roman"/>
          <w:lang w:val="vi-VN"/>
        </w:rPr>
        <w:t>c ngo</w:t>
      </w:r>
      <w:r w:rsidRPr="00F4792A">
        <w:rPr>
          <w:rFonts w:ascii="Times New Roman" w:hAnsi="Times New Roman" w:cs="Arial"/>
          <w:lang w:val="vi-VN"/>
        </w:rPr>
        <w:t>à</w:t>
      </w:r>
      <w:r w:rsidRPr="00F4792A">
        <w:rPr>
          <w:rFonts w:ascii="Times New Roman" w:hAnsi="Times New Roman"/>
          <w:lang w:val="vi-VN"/>
        </w:rPr>
        <w:t>i. Mức thù lao đối với giảng viên nước ngoài do cơ sở đào tạo, bồi dưỡng quyết định trên cơ sở thỏa thuận tùy theo chất lượng giảng viên và bảo đảm phù hợp với khả năng nguồn kinh phí đào tạo, bồi dưỡng của đơn vị.</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Riêng đối với các giảng viên chuyên nghiệp làm nhiệm vụ giảng dạy trong các cơ sở đào tạo, bồi dưỡng, thì số giờ giảng vượt định mức được thanh toán theo quy định hiện hành về chế độ trả lương dạy thêm giờ đối với nhà giáo trong các cơ sở giáo dục công lập theo quy định tại Thông tư liên tịch số 07/2013/TTLT-BGDĐT-BNV-BTC ngày 08/3/2013 của Bộ Giáo dục và Đào tạo, Bộ Nội vụ, Bộ Tài chính hướng dẫn thực hiện chế độ trả lương dạy thêm giờ đối với nhà giáo trong các sơ sở giáo dục công lập và theo quy chế chi tiêu nội bộ của đơn vị. Trường hợp các giảng viên này được mời tham gia giảng dạy tại các lớp học do các cơ sở đào tạo khác tổ chức thì vẫn được hưởng theo chế độ thù lao giảng viên theo quy định.</w:t>
      </w:r>
    </w:p>
    <w:p w:rsidR="00F14698" w:rsidRDefault="00F14698" w:rsidP="00552E9F">
      <w:pPr>
        <w:pStyle w:val="ListParagraph"/>
        <w:numPr>
          <w:ilvl w:val="0"/>
          <w:numId w:val="41"/>
        </w:numPr>
        <w:spacing w:before="120"/>
        <w:jc w:val="both"/>
        <w:rPr>
          <w:rFonts w:ascii="Times New Roman" w:hAnsi="Times New Roman"/>
          <w:lang w:val="vi-VN"/>
        </w:rPr>
      </w:pPr>
      <w:r>
        <w:rPr>
          <w:rFonts w:ascii="Times New Roman" w:hAnsi="Times New Roman"/>
          <w:lang w:val="vi-VN"/>
        </w:rPr>
        <w:t xml:space="preserve">Phụ cấp tiền ăn cho giảng viên: </w:t>
      </w:r>
    </w:p>
    <w:p w:rsidR="00F14698" w:rsidRDefault="00F14698" w:rsidP="00552E9F">
      <w:pPr>
        <w:spacing w:before="120"/>
        <w:ind w:firstLine="720"/>
        <w:jc w:val="both"/>
        <w:rPr>
          <w:rFonts w:ascii="Times New Roman" w:hAnsi="Times New Roman"/>
          <w:lang w:val="vi-VN"/>
        </w:rPr>
      </w:pPr>
      <w:r w:rsidRPr="00F56C28">
        <w:rPr>
          <w:rFonts w:ascii="Times New Roman" w:hAnsi="Times New Roman"/>
          <w:lang w:val="vi-VN"/>
        </w:rPr>
        <w:t xml:space="preserve">Tùy theo </w:t>
      </w:r>
      <w:r w:rsidRPr="00F56C28">
        <w:rPr>
          <w:rFonts w:ascii="Times New Roman" w:hAnsi="Times New Roman" w:cs="Arial"/>
          <w:lang w:val="vi-VN"/>
        </w:rPr>
        <w:t>đị</w:t>
      </w:r>
      <w:r w:rsidRPr="00F56C28">
        <w:rPr>
          <w:rFonts w:ascii="Times New Roman" w:hAnsi="Times New Roman"/>
          <w:lang w:val="vi-VN"/>
        </w:rPr>
        <w:t xml:space="preserve">a </w:t>
      </w:r>
      <w:r w:rsidRPr="00F56C28">
        <w:rPr>
          <w:rFonts w:ascii="Times New Roman" w:hAnsi="Times New Roman" w:cs="Arial"/>
          <w:lang w:val="vi-VN"/>
        </w:rPr>
        <w:t>đ</w:t>
      </w:r>
      <w:r w:rsidRPr="00F56C28">
        <w:rPr>
          <w:rFonts w:ascii="Times New Roman" w:hAnsi="Times New Roman"/>
          <w:lang w:val="vi-VN"/>
        </w:rPr>
        <w:t>i</w:t>
      </w:r>
      <w:r w:rsidRPr="00F56C28">
        <w:rPr>
          <w:rFonts w:ascii="Times New Roman" w:hAnsi="Times New Roman" w:cs="Arial"/>
          <w:lang w:val="vi-VN"/>
        </w:rPr>
        <w:t>ể</w:t>
      </w:r>
      <w:r w:rsidRPr="00F56C28">
        <w:rPr>
          <w:rFonts w:ascii="Times New Roman" w:hAnsi="Times New Roman"/>
          <w:lang w:val="vi-VN"/>
        </w:rPr>
        <w:t>m, thời gian tổ chức lớp học, các cơ quan, đơn vị đư</w:t>
      </w:r>
      <w:r>
        <w:rPr>
          <w:rFonts w:ascii="Times New Roman" w:hAnsi="Times New Roman"/>
          <w:lang w:val="vi-VN"/>
        </w:rPr>
        <w:t>ợc giao chủ trì tổ chức các khóa</w:t>
      </w:r>
      <w:r w:rsidRPr="00F56C28">
        <w:rPr>
          <w:rFonts w:ascii="Times New Roman" w:hAnsi="Times New Roman"/>
          <w:lang w:val="vi-VN"/>
        </w:rPr>
        <w:t xml:space="preserve"> đào tạo, bồi dưỡng CBCC quyết định chi phụ cấp tiền ăn cho giảng viên </w:t>
      </w:r>
      <w:r>
        <w:rPr>
          <w:rFonts w:ascii="Times New Roman" w:hAnsi="Times New Roman"/>
          <w:lang w:val="vi-VN"/>
        </w:rPr>
        <w:t>tối đa không quá</w:t>
      </w:r>
      <w:r w:rsidRPr="00F56C28">
        <w:rPr>
          <w:rFonts w:ascii="Times New Roman" w:hAnsi="Times New Roman"/>
          <w:lang w:val="vi-VN"/>
        </w:rPr>
        <w:t xml:space="preserve"> mức chi phụ cấp lưu trú được quy định tại Nghị quyết số 70/2017/NQ-HĐND</w:t>
      </w:r>
      <w:r>
        <w:rPr>
          <w:rFonts w:ascii="Times New Roman" w:hAnsi="Times New Roman"/>
          <w:lang w:val="vi-VN"/>
        </w:rPr>
        <w:t>.</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c) </w:t>
      </w:r>
      <w:r w:rsidRPr="00F56C28">
        <w:rPr>
          <w:rFonts w:ascii="Times New Roman" w:hAnsi="Times New Roman"/>
          <w:lang w:val="vi-VN"/>
        </w:rPr>
        <w:t>Chi phí thanh toán ti</w:t>
      </w:r>
      <w:r w:rsidRPr="00F56C28">
        <w:rPr>
          <w:rFonts w:ascii="Times New Roman" w:hAnsi="Times New Roman" w:cs="Arial"/>
          <w:lang w:val="vi-VN"/>
        </w:rPr>
        <w:t>ề</w:t>
      </w:r>
      <w:r w:rsidRPr="00F56C28">
        <w:rPr>
          <w:rFonts w:ascii="Times New Roman" w:hAnsi="Times New Roman"/>
          <w:lang w:val="vi-VN"/>
        </w:rPr>
        <w:t>n ph</w:t>
      </w:r>
      <w:r w:rsidRPr="00F56C28">
        <w:rPr>
          <w:rFonts w:ascii="Times New Roman" w:hAnsi="Times New Roman" w:cs="Arial"/>
          <w:lang w:val="vi-VN"/>
        </w:rPr>
        <w:t>ươ</w:t>
      </w:r>
      <w:r w:rsidRPr="00F56C28">
        <w:rPr>
          <w:rFonts w:ascii="Times New Roman" w:hAnsi="Times New Roman"/>
          <w:lang w:val="vi-VN"/>
        </w:rPr>
        <w:t>ng ti</w:t>
      </w:r>
      <w:r w:rsidRPr="00F56C28">
        <w:rPr>
          <w:rFonts w:ascii="Times New Roman" w:hAnsi="Times New Roman" w:cs="Arial"/>
          <w:lang w:val="vi-VN"/>
        </w:rPr>
        <w:t>ệ</w:t>
      </w:r>
      <w:r w:rsidRPr="00F56C28">
        <w:rPr>
          <w:rFonts w:ascii="Times New Roman" w:hAnsi="Times New Roman"/>
          <w:lang w:val="vi-VN"/>
        </w:rPr>
        <w:t xml:space="preserve">n </w:t>
      </w:r>
      <w:r w:rsidRPr="00F56C28">
        <w:rPr>
          <w:rFonts w:ascii="Times New Roman" w:hAnsi="Times New Roman" w:cs="Arial"/>
          <w:lang w:val="vi-VN"/>
        </w:rPr>
        <w:t>đ</w:t>
      </w:r>
      <w:r w:rsidRPr="00F56C28">
        <w:rPr>
          <w:rFonts w:ascii="Times New Roman" w:hAnsi="Times New Roman"/>
          <w:lang w:val="vi-VN"/>
        </w:rPr>
        <w:t>i l</w:t>
      </w:r>
      <w:r w:rsidRPr="00F56C28">
        <w:rPr>
          <w:rFonts w:ascii="Times New Roman" w:hAnsi="Times New Roman" w:cs="Arial"/>
          <w:lang w:val="vi-VN"/>
        </w:rPr>
        <w:t>ạ</w:t>
      </w:r>
      <w:r w:rsidRPr="00F56C28">
        <w:rPr>
          <w:rFonts w:ascii="Times New Roman" w:hAnsi="Times New Roman"/>
          <w:lang w:val="vi-VN"/>
        </w:rPr>
        <w:t>i, ti</w:t>
      </w:r>
      <w:r w:rsidRPr="00F56C28">
        <w:rPr>
          <w:rFonts w:ascii="Times New Roman" w:hAnsi="Times New Roman" w:cs="Arial"/>
          <w:lang w:val="vi-VN"/>
        </w:rPr>
        <w:t>ề</w:t>
      </w:r>
      <w:r w:rsidRPr="00F56C28">
        <w:rPr>
          <w:rFonts w:ascii="Times New Roman" w:hAnsi="Times New Roman"/>
          <w:lang w:val="vi-VN"/>
        </w:rPr>
        <w:t>n thu</w:t>
      </w:r>
      <w:r w:rsidRPr="00F56C28">
        <w:rPr>
          <w:rFonts w:ascii="Times New Roman" w:hAnsi="Times New Roman" w:cs=".VnTime"/>
          <w:lang w:val="vi-VN"/>
        </w:rPr>
        <w:t>ê</w:t>
      </w:r>
      <w:r w:rsidRPr="00F56C28">
        <w:rPr>
          <w:rFonts w:ascii="Times New Roman" w:hAnsi="Times New Roman"/>
          <w:lang w:val="vi-VN"/>
        </w:rPr>
        <w:t xml:space="preserve"> ph</w:t>
      </w:r>
      <w:r w:rsidRPr="00F56C28">
        <w:rPr>
          <w:rFonts w:ascii="Times New Roman" w:hAnsi="Times New Roman" w:cs=".VnTime"/>
          <w:lang w:val="vi-VN"/>
        </w:rPr>
        <w:t>ò</w:t>
      </w:r>
      <w:r w:rsidRPr="00F56C28">
        <w:rPr>
          <w:rFonts w:ascii="Times New Roman" w:hAnsi="Times New Roman"/>
          <w:lang w:val="vi-VN"/>
        </w:rPr>
        <w:t>ng ngh</w:t>
      </w:r>
      <w:r w:rsidRPr="00F56C28">
        <w:rPr>
          <w:rFonts w:ascii="Times New Roman" w:hAnsi="Times New Roman" w:cs="Arial"/>
          <w:lang w:val="vi-VN"/>
        </w:rPr>
        <w:t>ỉ</w:t>
      </w:r>
      <w:r w:rsidRPr="00F56C28">
        <w:rPr>
          <w:rFonts w:ascii="Times New Roman" w:hAnsi="Times New Roman"/>
          <w:lang w:val="vi-VN"/>
        </w:rPr>
        <w:t xml:space="preserve"> cho giảng viên:</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Trường hợp cơ quan, đơn vị không bố trí được phương tiện, không có điều kiện bố trí chỗ nghỉ cho giảng viên mà phải đi thuê thi được chi theo mức chi quy định hiện hành tại </w:t>
      </w:r>
      <w:r w:rsidRPr="00F56C28">
        <w:rPr>
          <w:rFonts w:ascii="Times New Roman" w:hAnsi="Times New Roman"/>
          <w:lang w:val="vi-VN"/>
        </w:rPr>
        <w:t>Nghị quyết số 70/2017/NQ-HĐND</w:t>
      </w:r>
      <w:r>
        <w:rPr>
          <w:rFonts w:ascii="Times New Roman" w:hAnsi="Times New Roman"/>
          <w:lang w:val="vi-VN"/>
        </w:rPr>
        <w:t>.</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d) </w:t>
      </w:r>
      <w:r w:rsidRPr="005321E5">
        <w:rPr>
          <w:rFonts w:ascii="Times New Roman" w:hAnsi="Times New Roman"/>
          <w:lang w:val="vi-VN"/>
        </w:rPr>
        <w:t>Chi d</w:t>
      </w:r>
      <w:r w:rsidRPr="005321E5">
        <w:rPr>
          <w:rFonts w:ascii="Times New Roman" w:hAnsi="Times New Roman" w:cs="Arial"/>
          <w:lang w:val="vi-VN"/>
        </w:rPr>
        <w:t>ị</w:t>
      </w:r>
      <w:r w:rsidRPr="005321E5">
        <w:rPr>
          <w:rFonts w:ascii="Times New Roman" w:hAnsi="Times New Roman"/>
          <w:lang w:val="vi-VN"/>
        </w:rPr>
        <w:t>ch thu</w:t>
      </w:r>
      <w:r w:rsidRPr="005321E5">
        <w:rPr>
          <w:rFonts w:ascii="Times New Roman" w:hAnsi="Times New Roman" w:cs="Arial"/>
          <w:lang w:val="vi-VN"/>
        </w:rPr>
        <w:t>ậ</w:t>
      </w:r>
      <w:r w:rsidRPr="005321E5">
        <w:rPr>
          <w:rFonts w:ascii="Times New Roman" w:hAnsi="Times New Roman"/>
          <w:lang w:val="vi-VN"/>
        </w:rPr>
        <w:t xml:space="preserve">t: </w:t>
      </w:r>
    </w:p>
    <w:p w:rsidR="00F14698" w:rsidRPr="005321E5" w:rsidRDefault="00F14698" w:rsidP="00552E9F">
      <w:pPr>
        <w:spacing w:before="120"/>
        <w:ind w:firstLine="720"/>
        <w:jc w:val="both"/>
        <w:rPr>
          <w:rFonts w:ascii="Times New Roman" w:hAnsi="Times New Roman"/>
          <w:lang w:val="vi-VN"/>
        </w:rPr>
      </w:pPr>
      <w:r w:rsidRPr="005321E5">
        <w:rPr>
          <w:rFonts w:ascii="Times New Roman" w:hAnsi="Times New Roman"/>
          <w:lang w:val="vi-VN"/>
        </w:rPr>
        <w:lastRenderedPageBreak/>
        <w:t>Thực hiện mức chi dịch thuật hiện hành quy định tại Quyết định số 3352/QĐ-UBND ngày 18/11/2010 của Ủy ban nhân dân tỉnh Hà Tĩnh về việc ban hành quy định chế độ công tác phí, chế độ tổ chứ</w:t>
      </w:r>
      <w:r>
        <w:rPr>
          <w:rFonts w:ascii="Times New Roman" w:hAnsi="Times New Roman"/>
          <w:lang w:val="vi-VN"/>
        </w:rPr>
        <w:t>c các cuộc hội nghị trong nước, mức chi tiếp khách</w:t>
      </w:r>
      <w:r w:rsidRPr="005321E5">
        <w:rPr>
          <w:rFonts w:ascii="Times New Roman" w:hAnsi="Times New Roman"/>
          <w:lang w:val="vi-VN"/>
        </w:rPr>
        <w:t xml:space="preserve"> trong và ngoài nước, tổ chức hội nghị, hội thảo quốc tế</w:t>
      </w:r>
      <w:r>
        <w:rPr>
          <w:rFonts w:ascii="Times New Roman" w:hAnsi="Times New Roman"/>
          <w:lang w:val="vi-VN"/>
        </w:rPr>
        <w:t>.</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đ) </w:t>
      </w:r>
      <w:r w:rsidRPr="00F56C28">
        <w:rPr>
          <w:rFonts w:ascii="Times New Roman" w:hAnsi="Times New Roman"/>
          <w:lang w:val="vi-VN"/>
        </w:rPr>
        <w:t>Chi n</w:t>
      </w:r>
      <w:r w:rsidRPr="00F56C28">
        <w:rPr>
          <w:rFonts w:ascii="Times New Roman" w:hAnsi="Times New Roman" w:cs="Arial"/>
          <w:lang w:val="vi-VN"/>
        </w:rPr>
        <w:t>ướ</w:t>
      </w:r>
      <w:r w:rsidRPr="00F56C28">
        <w:rPr>
          <w:rFonts w:ascii="Times New Roman" w:hAnsi="Times New Roman"/>
          <w:lang w:val="vi-VN"/>
        </w:rPr>
        <w:t>c u</w:t>
      </w:r>
      <w:r w:rsidRPr="00F56C28">
        <w:rPr>
          <w:rFonts w:ascii="Times New Roman" w:hAnsi="Times New Roman" w:cs="Arial"/>
          <w:lang w:val="vi-VN"/>
        </w:rPr>
        <w:t>ố</w:t>
      </w:r>
      <w:r w:rsidRPr="00F56C28">
        <w:rPr>
          <w:rFonts w:ascii="Times New Roman" w:hAnsi="Times New Roman"/>
          <w:lang w:val="vi-VN"/>
        </w:rPr>
        <w:t>ng ph</w:t>
      </w:r>
      <w:r w:rsidRPr="00F56C28">
        <w:rPr>
          <w:rFonts w:ascii="Times New Roman" w:hAnsi="Times New Roman" w:cs="Arial"/>
          <w:lang w:val="vi-VN"/>
        </w:rPr>
        <w:t>ụ</w:t>
      </w:r>
      <w:r w:rsidRPr="00F56C28">
        <w:rPr>
          <w:rFonts w:ascii="Times New Roman" w:hAnsi="Times New Roman"/>
          <w:lang w:val="vi-VN"/>
        </w:rPr>
        <w:t>c v</w:t>
      </w:r>
      <w:r w:rsidRPr="00F56C28">
        <w:rPr>
          <w:rFonts w:ascii="Times New Roman" w:hAnsi="Times New Roman" w:cs="Arial"/>
          <w:lang w:val="vi-VN"/>
        </w:rPr>
        <w:t>ụ</w:t>
      </w:r>
      <w:r w:rsidRPr="00F56C28">
        <w:rPr>
          <w:rFonts w:ascii="Times New Roman" w:hAnsi="Times New Roman"/>
          <w:lang w:val="vi-VN"/>
        </w:rPr>
        <w:t xml:space="preserve"> l</w:t>
      </w:r>
      <w:r w:rsidRPr="00F56C28">
        <w:rPr>
          <w:rFonts w:ascii="Times New Roman" w:hAnsi="Times New Roman" w:cs="Arial"/>
          <w:lang w:val="vi-VN"/>
        </w:rPr>
        <w:t>ớ</w:t>
      </w:r>
      <w:r w:rsidRPr="00F56C28">
        <w:rPr>
          <w:rFonts w:ascii="Times New Roman" w:hAnsi="Times New Roman"/>
          <w:lang w:val="vi-VN"/>
        </w:rPr>
        <w:t>p h</w:t>
      </w:r>
      <w:r w:rsidRPr="00F56C28">
        <w:rPr>
          <w:rFonts w:ascii="Times New Roman" w:hAnsi="Times New Roman" w:cs="Arial"/>
          <w:lang w:val="vi-VN"/>
        </w:rPr>
        <w:t>ọ</w:t>
      </w:r>
      <w:r w:rsidR="00364666">
        <w:rPr>
          <w:rFonts w:ascii="Times New Roman" w:hAnsi="Times New Roman"/>
          <w:lang w:val="vi-VN"/>
        </w:rPr>
        <w:t>c: Mức chi tối đa 15</w:t>
      </w:r>
      <w:r w:rsidRPr="00F56C28">
        <w:rPr>
          <w:rFonts w:ascii="Times New Roman" w:hAnsi="Times New Roman"/>
          <w:lang w:val="vi-VN"/>
        </w:rPr>
        <w:t>.000 đồng/người/ngày.</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e) Chi ra đề thi, coi thi, chấm thi: </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Áp dụng mức chi ra đề thi, coi thi, chấm thi tại Thông tư liên tịch số 66/2012/TTLT-BTC-BGD ĐT ngày 26/4/2012 của Bộ Tài chính - Bộ Giáo dục và Đào tạo hướng dẫn về nội dung, mức chi, công tác quản lý tài chính thực hiện xây dựng ngân hàng câu trắc nghiệm, tổ chức các kỳ thi phổ thông, chuẩn bị tham gia các kỳ thi Olimpic quốc tế và khu vực.</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Riêng đối với các giảng viên chuyên nghiệp làm nhiệm vụ giảng dạy trong các cơ sở đào tạo, bồi dưỡng, thực hiện quy đổi thời gian ra giờ chuẩn theo quy định tại Thông tư số 01/2018/TT-BNV ngày 08/01/2018 của Bộ Nội vụ về hướng dẫn một số điều của Nghị định số 101/2017/NĐ-CP ngày 01/9/2017 của Chính phủ về đào tạo, bồi dưỡng cán bộ, công chức, viên chức.</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g) Chi khen thưởng cho học viên đạt loại giỏi, loại xuất sắc: </w:t>
      </w:r>
    </w:p>
    <w:p w:rsidR="00364666" w:rsidRDefault="00F14698" w:rsidP="00552E9F">
      <w:pPr>
        <w:spacing w:before="120"/>
        <w:ind w:firstLine="720"/>
        <w:jc w:val="both"/>
        <w:rPr>
          <w:rFonts w:ascii="Times New Roman" w:hAnsi="Times New Roman"/>
          <w:lang w:val="vi-VN"/>
        </w:rPr>
      </w:pPr>
      <w:r>
        <w:rPr>
          <w:rFonts w:ascii="Times New Roman" w:hAnsi="Times New Roman"/>
          <w:lang w:val="vi-VN"/>
        </w:rPr>
        <w:t>Căn cứ khả năng nguồn kinh phí, căn cứ số lượng học viên đạt loại giỏi, loại xuất sắc của từng lớp, cơ sở đào tạo được quyết định chi khen thưởng cho học viên đạt loại giỏi, loại xuất sắc</w:t>
      </w:r>
      <w:r w:rsidR="00364666">
        <w:rPr>
          <w:rFonts w:ascii="Times New Roman" w:hAnsi="Times New Roman"/>
          <w:lang w:val="vi-VN"/>
        </w:rPr>
        <w:t xml:space="preserve"> với các mức sau:</w:t>
      </w:r>
    </w:p>
    <w:p w:rsidR="00364666" w:rsidRDefault="00552E9F" w:rsidP="00552E9F">
      <w:pPr>
        <w:spacing w:before="120"/>
        <w:ind w:firstLine="720"/>
        <w:jc w:val="both"/>
        <w:rPr>
          <w:rFonts w:ascii="Times New Roman" w:hAnsi="Times New Roman"/>
          <w:lang w:val="vi-VN"/>
        </w:rPr>
      </w:pPr>
      <w:r>
        <w:rPr>
          <w:rFonts w:ascii="Times New Roman" w:hAnsi="Times New Roman"/>
          <w:lang w:val="vi-VN"/>
        </w:rPr>
        <w:t xml:space="preserve">- Học viên đạt loại giỏi: </w:t>
      </w:r>
      <w:r>
        <w:rPr>
          <w:rFonts w:ascii="Times New Roman" w:hAnsi="Times New Roman"/>
        </w:rPr>
        <w:t>T</w:t>
      </w:r>
      <w:r w:rsidR="00364666">
        <w:rPr>
          <w:rFonts w:ascii="Times New Roman" w:hAnsi="Times New Roman"/>
          <w:lang w:val="vi-VN"/>
        </w:rPr>
        <w:t>ối đa 150.000 đồng/học viên;</w:t>
      </w:r>
    </w:p>
    <w:p w:rsidR="00364666" w:rsidRDefault="00552E9F" w:rsidP="00552E9F">
      <w:pPr>
        <w:spacing w:before="120"/>
        <w:ind w:firstLine="720"/>
        <w:jc w:val="both"/>
        <w:rPr>
          <w:rFonts w:ascii="Times New Roman" w:hAnsi="Times New Roman"/>
          <w:lang w:val="vi-VN"/>
        </w:rPr>
      </w:pPr>
      <w:r>
        <w:rPr>
          <w:rFonts w:ascii="Times New Roman" w:hAnsi="Times New Roman"/>
          <w:lang w:val="vi-VN"/>
        </w:rPr>
        <w:t xml:space="preserve">- Học viên đạt loại xuất sắc: </w:t>
      </w:r>
      <w:r>
        <w:rPr>
          <w:rFonts w:ascii="Times New Roman" w:hAnsi="Times New Roman"/>
        </w:rPr>
        <w:t>T</w:t>
      </w:r>
      <w:r w:rsidR="00364666">
        <w:rPr>
          <w:rFonts w:ascii="Times New Roman" w:hAnsi="Times New Roman"/>
          <w:lang w:val="vi-VN"/>
        </w:rPr>
        <w:t>ối đa 200.000 đồng/học viên.</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h) Chi hỗ trợ một phần tiền ăn cho học viên trong thời gian đi học tập trung; chi hỗ trợ chi phí đi lại từ cơ quan đến nơi học tập (một lượt đi và về, nghỉ lễ, nghỉ Tết); chi thanh toán tiền thuê chỗ nghỉ cho học viên trong những ngày đi học tập trung tại cơ sở bồi dưỡng (trong trường hợp cơ sở bồi dưỡng và đơn vị tổ chức bồi dưỡng xác nhận không bố trí được chỗ nghỉ):</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Căn cứ địa điểm tổ chức lớp học và khả năng ngân sách, các cơ quan, đơn vị cử CBCC đi học sử dụng từ nguồn kinh phí chi thường xuyên và nguồn kinh phí hợp pháp khác của mình để hỗ trợ cho CBCC được cử đi bồi dưỡng các khoản chi phí nêu trên tối đa không quá mức quy định chế độ công tác phí, chế độ chi hội nghị tại </w:t>
      </w:r>
      <w:r w:rsidRPr="00F56C28">
        <w:rPr>
          <w:rFonts w:ascii="Times New Roman" w:hAnsi="Times New Roman"/>
          <w:lang w:val="vi-VN"/>
        </w:rPr>
        <w:t>Nghị quyết số 70/2017/NQ-HĐND</w:t>
      </w:r>
      <w:r>
        <w:rPr>
          <w:rFonts w:ascii="Times New Roman" w:hAnsi="Times New Roman"/>
          <w:lang w:val="vi-VN"/>
        </w:rPr>
        <w:t>.</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i) </w:t>
      </w:r>
      <w:r w:rsidRPr="006615DC">
        <w:rPr>
          <w:rFonts w:ascii="Times New Roman" w:hAnsi="Times New Roman"/>
          <w:lang w:val="vi-VN"/>
        </w:rPr>
        <w:t>Các kho</w:t>
      </w:r>
      <w:r w:rsidRPr="006615DC">
        <w:rPr>
          <w:rFonts w:ascii="Times New Roman" w:hAnsi="Times New Roman" w:cs="Arial"/>
          <w:lang w:val="vi-VN"/>
        </w:rPr>
        <w:t>ả</w:t>
      </w:r>
      <w:r w:rsidRPr="006615DC">
        <w:rPr>
          <w:rFonts w:ascii="Times New Roman" w:hAnsi="Times New Roman"/>
          <w:lang w:val="vi-VN"/>
        </w:rPr>
        <w:t>n chi phí theo thực tế phục vụ trực tiếp lớp học:</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Chi thuê hội trường, phòng học; thuê thiết bị, dụng cụ phục vụ giảng dạy (đèn chiếu, máy vi tính, thiết bị khác...);</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Chi mua, in ấn giáo trình, tài liệu trực tiếp phục vụ lớp học (không bao gồm tài liệu tham khảo); chi in và cấp chứng chỉ;</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lastRenderedPageBreak/>
        <w:t>- Chi tiền thuốc thông thường cho học viên;</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Các khoản chi phí thực tế nêu trên khi thanh toán phải có đầy đủ chứng từ, hóa đơn theo quy định. Đối với các khoản chi thuê phòng học, thuê thiết bị, dụng cụ phục vụ giảng dạy phải có hợp đồng, hóa đơn theo quy định; trong trường hợp mượn cơ sở vật chất của các cơ quan, đơn vị khác tổ chức lớp đào tạo, bồi dưỡng nhưng phải vẫn phải thanh toán các khoản chi phí điện, nước, vệ sinh, an ninh, phục vụ, thì chứng từ thanh toán là bản hợp đồng và thanh lý hợp đồng công việc giữa hai bên kèm theo phiếu thu của cơ quan, đơn vị cho mượn cơ sở vật chất; bên cho mượn cơ sở vật chất hạch toán khoản thu này để giảm chi kinh phí hoạt động của đơn vị.</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k) Chi phí tổ chức cho học viên đi khảo sát, thực tế:</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Chi trả tiền phương tiện đưa, đón học viên đi khảo sát, thực tế: Theo hợp đồng, chứng từ chi thực tế;</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 Hỗ trợ một phần tiền ăn, tiền nghỉ cho học viên trong những ngày đi thực tế: Do thủ trưởng các cơ quan, đơn vị, cơ sở đào tạo, bồi dưỡng quyết định mức hỗ trợ nhưng không quá mức quy định chế độ công tác phí, chế độ chi hội nghị tại </w:t>
      </w:r>
      <w:r w:rsidRPr="00F56C28">
        <w:rPr>
          <w:rFonts w:ascii="Times New Roman" w:hAnsi="Times New Roman"/>
          <w:lang w:val="vi-VN"/>
        </w:rPr>
        <w:t>Nghị quyết số 70/2017/NQ-HĐND</w:t>
      </w:r>
      <w:r>
        <w:rPr>
          <w:rFonts w:ascii="Times New Roman" w:hAnsi="Times New Roman"/>
          <w:lang w:val="vi-VN"/>
        </w:rPr>
        <w:t xml:space="preserve"> và phải đảm bảo trong phạm vi dự toán kinh phí hoạt động thường xuyên và kinh phí đào tạo, bồi dưỡng và được giao.</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l) Chi biên soạn chương trình, tài liệu bồi dưỡng mới; chi chỉnh sửa, cập nhật chương trình, tài liệu bồi dưỡng:</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Căn cứ quy định tại Thông tư số 76/2018/TT-BTC ngày 17/8/2018 của Bộ Tài chính hướng dẫn nội dung, mức chi xây dựng chương trình đào tạo, biên soạn giáo trình môn học đối với giáo dục đại học, giáo dục nghề nghiệp, các cơ quan, đơn vị chủ trì biên soạn chương trình, giáo trình quyết định mức chi cho phù hợp với từng chương trình đào tạo, bồi dưỡng.</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m) Chi hoạt động phục vụ trực tiếp và quản lý công tác quản lý đào tạo, bồi dưỡng CBCC của các cơ sở đào tạo, bồi dưỡng hoặc các cơ quan, đơn vị được giao nhiệm vụ mở lớp đào tạo, bồi dưỡng:</w:t>
      </w:r>
    </w:p>
    <w:p w:rsidR="00F14698" w:rsidRDefault="00F14698" w:rsidP="00552E9F">
      <w:pPr>
        <w:spacing w:before="120"/>
        <w:ind w:firstLine="720"/>
        <w:jc w:val="both"/>
        <w:rPr>
          <w:rFonts w:ascii="Times New Roman" w:hAnsi="Times New Roman"/>
          <w:lang w:val="vi-VN"/>
        </w:rPr>
      </w:pPr>
      <w:r w:rsidRPr="00DF00F1">
        <w:rPr>
          <w:rFonts w:ascii="Times New Roman" w:hAnsi="Times New Roman"/>
          <w:lang w:val="vi-VN"/>
        </w:rPr>
        <w:t xml:space="preserve"> </w:t>
      </w:r>
      <w:r>
        <w:rPr>
          <w:rFonts w:ascii="Times New Roman" w:hAnsi="Times New Roman"/>
          <w:lang w:val="vi-VN"/>
        </w:rPr>
        <w:t xml:space="preserve">Cơ sở đào tạo, bồi dưỡng hoặc các cơ quan, đơn vị tổ chức lớp đào tạo, bồi dưỡng CBCC được phép trích tối đa không quá 10% trên tổng kinh phí của mỗi lớp học và được tính trong phạm vi nguồn kinh phí đào tạo, bồi dưỡng được phân bổ để chi phí cho các nội dung: </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Chi tổ chức các cuộc họp, hội thảo, hội nghị; chi đi công tác để kiểm tra, đánh giá kết quả đào tạo, bồi dưỡng,</w:t>
      </w:r>
      <w:r w:rsidRPr="004C798C">
        <w:rPr>
          <w:rFonts w:ascii="Times New Roman" w:hAnsi="Times New Roman"/>
          <w:lang w:val="vi-VN"/>
        </w:rPr>
        <w:t xml:space="preserve"> </w:t>
      </w:r>
      <w:r>
        <w:rPr>
          <w:rFonts w:ascii="Times New Roman" w:hAnsi="Times New Roman"/>
          <w:lang w:val="vi-VN"/>
        </w:rPr>
        <w:t xml:space="preserve">chi công tác phí cho cán bộ quản lý lớp của cơ sở đào tạo (nếu có): thực hiện theo quy định tại </w:t>
      </w:r>
      <w:r w:rsidRPr="00F56C28">
        <w:rPr>
          <w:rFonts w:ascii="Times New Roman" w:hAnsi="Times New Roman"/>
          <w:lang w:val="vi-VN"/>
        </w:rPr>
        <w:t>Nghị quyết số 70/2017/NQ-HĐND</w:t>
      </w:r>
      <w:r>
        <w:rPr>
          <w:rFonts w:ascii="Times New Roman" w:hAnsi="Times New Roman"/>
          <w:lang w:val="vi-VN"/>
        </w:rPr>
        <w:t>;</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 Chi điều tra, khảo sát xây dựng kế hoạch đào tạo, bồi dưỡng: Áp dụng mức chi quy định tại Thông tư số 109/2016/TT-BTC ngày 30/6/2016 của Bộ </w:t>
      </w:r>
      <w:r>
        <w:rPr>
          <w:rFonts w:ascii="Times New Roman" w:hAnsi="Times New Roman"/>
          <w:lang w:val="vi-VN"/>
        </w:rPr>
        <w:lastRenderedPageBreak/>
        <w:t>Tài chính quy định lập dự toán, quản lý, sử dụng và thanh quyết toán kinh phí thực hiện các cuộc điều tra thống kê, Tổng điều tra thống kê quốc gia.</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xml:space="preserve"> - Chi làm thêm giờ của cán bộ quản lý lớp (nếu có): Theo quy định tại Thông tư liên tịch số 08/2005/TTLT-BNV-BTC ngày 05/01/2005 của Bộ Nội vụ, Bộ Tài chính hướng dẫn thực hiện chế độ trả lương làm việc vào ban đêm, làm thêm giờ đối với cán bộ, công chức, viên chức.</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 Chi phí dịch vụ đào tạo, chi phí triển khai các nhiệm vụ nghiên cứu và các chi phí (bắt buộc) khác (nếu có) liên quan đến khóa đào tạo phải trả cho các cơ sở đào tạo ở trong nước; chi khai giảng, bế giảng; chi văn phòng phẩm, các khoản chi khác để phục vụ quản lý, điều hành cơ sở đào tạo, bồi dưỡng CBCC (nếu có): Căn cứ chứng từ chi hợp pháp, hợp lệ theo quy định hiện hành.</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Trường hợp kinh phí phục vụ quản lý lớp học không chi hết, cơ sở đào tạo, bồi dưỡng, cơ quan tổ chức lớp bồi dưỡng CBCC được chủ động sử dụng cho các nội dung khác có liên quan phục vụ nhiệm vụ đào tạo, bồi dưỡng CBCC. Cơ sở đào tạo, bồi dưỡng, cơ quan tổ chức lớp bồi dưỡng CBCC có trách nhiệm quy định trong quy chế chi tiêu nội bộ của đơn vị về định mức chi quản lý và sử dụng khoản kinh phí quản lý lớp học đảm bảo phù hợp với quy định hiện hành của Nhà nước.</w:t>
      </w:r>
    </w:p>
    <w:p w:rsidR="00BE60BE" w:rsidRDefault="00BE60BE" w:rsidP="00552E9F">
      <w:pPr>
        <w:spacing w:before="120"/>
        <w:ind w:firstLine="720"/>
        <w:jc w:val="both"/>
        <w:rPr>
          <w:rFonts w:ascii="Times New Roman" w:hAnsi="Times New Roman"/>
          <w:lang w:val="vi-VN"/>
        </w:rPr>
      </w:pPr>
      <w:r>
        <w:rPr>
          <w:rFonts w:ascii="Times New Roman" w:hAnsi="Times New Roman"/>
          <w:lang w:val="vi-VN"/>
        </w:rPr>
        <w:t xml:space="preserve">3. </w:t>
      </w:r>
      <w:r w:rsidR="00F14698" w:rsidRPr="00BE60BE">
        <w:rPr>
          <w:rFonts w:ascii="Times New Roman" w:hAnsi="Times New Roman"/>
          <w:lang w:val="vi-VN"/>
        </w:rPr>
        <w:t>M</w:t>
      </w:r>
      <w:r w:rsidR="00F14698" w:rsidRPr="00BE60BE">
        <w:rPr>
          <w:rFonts w:ascii="Times New Roman" w:hAnsi="Times New Roman" w:cs="Arial"/>
          <w:lang w:val="vi-VN"/>
        </w:rPr>
        <w:t>ứ</w:t>
      </w:r>
      <w:r w:rsidR="00F14698" w:rsidRPr="00BE60BE">
        <w:rPr>
          <w:rFonts w:ascii="Times New Roman" w:hAnsi="Times New Roman"/>
          <w:lang w:val="vi-VN"/>
        </w:rPr>
        <w:t>c chi t</w:t>
      </w:r>
      <w:r w:rsidR="00F14698" w:rsidRPr="00BE60BE">
        <w:rPr>
          <w:rFonts w:ascii="Times New Roman" w:hAnsi="Times New Roman" w:cs="Arial"/>
          <w:lang w:val="vi-VN"/>
        </w:rPr>
        <w:t>ổ</w:t>
      </w:r>
      <w:r w:rsidR="00F14698" w:rsidRPr="00BE60BE">
        <w:rPr>
          <w:rFonts w:ascii="Times New Roman" w:hAnsi="Times New Roman"/>
          <w:lang w:val="vi-VN"/>
        </w:rPr>
        <w:t xml:space="preserve"> ch</w:t>
      </w:r>
      <w:r w:rsidR="00F14698" w:rsidRPr="00BE60BE">
        <w:rPr>
          <w:rFonts w:ascii="Times New Roman" w:hAnsi="Times New Roman" w:cs="Arial"/>
          <w:lang w:val="vi-VN"/>
        </w:rPr>
        <w:t>ứ</w:t>
      </w:r>
      <w:r w:rsidR="00F14698" w:rsidRPr="00BE60BE">
        <w:rPr>
          <w:rFonts w:ascii="Times New Roman" w:hAnsi="Times New Roman"/>
          <w:lang w:val="vi-VN"/>
        </w:rPr>
        <w:t>c c</w:t>
      </w:r>
      <w:r w:rsidR="00F14698" w:rsidRPr="00BE60BE">
        <w:rPr>
          <w:rFonts w:ascii="Times New Roman" w:hAnsi="Times New Roman" w:cs=".VnTime"/>
          <w:lang w:val="vi-VN"/>
        </w:rPr>
        <w:t>á</w:t>
      </w:r>
      <w:r w:rsidR="00F14698" w:rsidRPr="00BE60BE">
        <w:rPr>
          <w:rFonts w:ascii="Times New Roman" w:hAnsi="Times New Roman"/>
          <w:lang w:val="vi-VN"/>
        </w:rPr>
        <w:t>c h</w:t>
      </w:r>
      <w:r w:rsidR="00F14698" w:rsidRPr="00BE60BE">
        <w:rPr>
          <w:rFonts w:ascii="Times New Roman" w:hAnsi="Times New Roman" w:cs="Arial"/>
          <w:lang w:val="vi-VN"/>
        </w:rPr>
        <w:t>ộ</w:t>
      </w:r>
      <w:r w:rsidR="00F14698" w:rsidRPr="00BE60BE">
        <w:rPr>
          <w:rFonts w:ascii="Times New Roman" w:hAnsi="Times New Roman"/>
          <w:lang w:val="vi-VN"/>
        </w:rPr>
        <w:t>i ngh</w:t>
      </w:r>
      <w:r w:rsidR="00F14698" w:rsidRPr="00BE60BE">
        <w:rPr>
          <w:rFonts w:ascii="Times New Roman" w:hAnsi="Times New Roman" w:cs="Arial"/>
          <w:lang w:val="vi-VN"/>
        </w:rPr>
        <w:t>ị</w:t>
      </w:r>
      <w:r w:rsidR="00F14698" w:rsidRPr="00BE60BE">
        <w:rPr>
          <w:rFonts w:ascii="Times New Roman" w:hAnsi="Times New Roman"/>
          <w:lang w:val="vi-VN"/>
        </w:rPr>
        <w:t xml:space="preserve"> t</w:t>
      </w:r>
      <w:r w:rsidR="00F14698" w:rsidRPr="00BE60BE">
        <w:rPr>
          <w:rFonts w:ascii="Times New Roman" w:hAnsi="Times New Roman" w:cs="Arial"/>
          <w:lang w:val="vi-VN"/>
        </w:rPr>
        <w:t>ậ</w:t>
      </w:r>
      <w:r w:rsidR="00F14698" w:rsidRPr="00BE60BE">
        <w:rPr>
          <w:rFonts w:ascii="Times New Roman" w:hAnsi="Times New Roman"/>
          <w:lang w:val="vi-VN"/>
        </w:rPr>
        <w:t>p hu</w:t>
      </w:r>
      <w:r w:rsidR="00F14698" w:rsidRPr="00BE60BE">
        <w:rPr>
          <w:rFonts w:ascii="Times New Roman" w:hAnsi="Times New Roman" w:cs="Arial"/>
          <w:lang w:val="vi-VN"/>
        </w:rPr>
        <w:t>ấ</w:t>
      </w:r>
      <w:r w:rsidR="00F14698" w:rsidRPr="00BE60BE">
        <w:rPr>
          <w:rFonts w:ascii="Times New Roman" w:hAnsi="Times New Roman"/>
          <w:lang w:val="vi-VN"/>
        </w:rPr>
        <w:t>n, b</w:t>
      </w:r>
      <w:r w:rsidR="00F14698" w:rsidRPr="00BE60BE">
        <w:rPr>
          <w:rFonts w:ascii="Times New Roman" w:hAnsi="Times New Roman" w:cs="Arial"/>
          <w:lang w:val="vi-VN"/>
        </w:rPr>
        <w:t>ồ</w:t>
      </w:r>
      <w:r w:rsidR="00F14698" w:rsidRPr="00BE60BE">
        <w:rPr>
          <w:rFonts w:ascii="Times New Roman" w:hAnsi="Times New Roman"/>
          <w:lang w:val="vi-VN"/>
        </w:rPr>
        <w:t>i d</w:t>
      </w:r>
      <w:r w:rsidR="00F14698" w:rsidRPr="00BE60BE">
        <w:rPr>
          <w:rFonts w:ascii="Times New Roman" w:hAnsi="Times New Roman" w:cs="Arial"/>
          <w:lang w:val="vi-VN"/>
        </w:rPr>
        <w:t>ưỡ</w:t>
      </w:r>
      <w:r w:rsidR="00F14698" w:rsidRPr="00BE60BE">
        <w:rPr>
          <w:rFonts w:ascii="Times New Roman" w:hAnsi="Times New Roman"/>
          <w:lang w:val="vi-VN"/>
        </w:rPr>
        <w:t>ng, c</w:t>
      </w:r>
      <w:r w:rsidR="00F14698" w:rsidRPr="00BE60BE">
        <w:rPr>
          <w:rFonts w:ascii="Times New Roman" w:hAnsi="Times New Roman" w:cs="Arial"/>
          <w:lang w:val="vi-VN"/>
        </w:rPr>
        <w:t>ậ</w:t>
      </w:r>
      <w:r w:rsidR="00F14698" w:rsidRPr="00BE60BE">
        <w:rPr>
          <w:rFonts w:ascii="Times New Roman" w:hAnsi="Times New Roman"/>
          <w:lang w:val="vi-VN"/>
        </w:rPr>
        <w:t>p nh</w:t>
      </w:r>
      <w:r w:rsidR="00F14698" w:rsidRPr="00BE60BE">
        <w:rPr>
          <w:rFonts w:ascii="Times New Roman" w:hAnsi="Times New Roman" w:cs="Arial"/>
          <w:lang w:val="vi-VN"/>
        </w:rPr>
        <w:t>ậ</w:t>
      </w:r>
      <w:r w:rsidR="00F14698" w:rsidRPr="00BE60BE">
        <w:rPr>
          <w:rFonts w:ascii="Times New Roman" w:hAnsi="Times New Roman"/>
          <w:lang w:val="vi-VN"/>
        </w:rPr>
        <w:t>t ki</w:t>
      </w:r>
      <w:r w:rsidR="00F14698" w:rsidRPr="00BE60BE">
        <w:rPr>
          <w:rFonts w:ascii="Times New Roman" w:hAnsi="Times New Roman" w:cs="Arial"/>
          <w:lang w:val="vi-VN"/>
        </w:rPr>
        <w:t>ế</w:t>
      </w:r>
      <w:r w:rsidR="00F14698" w:rsidRPr="00BE60BE">
        <w:rPr>
          <w:rFonts w:ascii="Times New Roman" w:hAnsi="Times New Roman"/>
          <w:lang w:val="vi-VN"/>
        </w:rPr>
        <w:t>n th</w:t>
      </w:r>
      <w:r w:rsidR="00F14698" w:rsidRPr="00BE60BE">
        <w:rPr>
          <w:rFonts w:ascii="Times New Roman" w:hAnsi="Times New Roman" w:cs="Arial"/>
          <w:lang w:val="vi-VN"/>
        </w:rPr>
        <w:t>ứ</w:t>
      </w:r>
      <w:r w:rsidR="00F14698" w:rsidRPr="00BE60BE">
        <w:rPr>
          <w:rFonts w:ascii="Times New Roman" w:hAnsi="Times New Roman"/>
          <w:lang w:val="vi-VN"/>
        </w:rPr>
        <w:t>c, k</w:t>
      </w:r>
      <w:r w:rsidR="00F14698" w:rsidRPr="00BE60BE">
        <w:rPr>
          <w:rFonts w:ascii="Times New Roman" w:hAnsi="Times New Roman" w:cs="Arial"/>
          <w:lang w:val="vi-VN"/>
        </w:rPr>
        <w:t>ỹ</w:t>
      </w:r>
      <w:r w:rsidR="00F14698" w:rsidRPr="00BE60BE">
        <w:rPr>
          <w:rFonts w:ascii="Times New Roman" w:hAnsi="Times New Roman"/>
          <w:lang w:val="vi-VN"/>
        </w:rPr>
        <w:t xml:space="preserve"> n</w:t>
      </w:r>
      <w:r w:rsidR="00F14698" w:rsidRPr="00BE60BE">
        <w:rPr>
          <w:rFonts w:ascii="Times New Roman" w:hAnsi="Times New Roman" w:cs="Arial"/>
          <w:lang w:val="vi-VN"/>
        </w:rPr>
        <w:t>ă</w:t>
      </w:r>
      <w:r w:rsidR="00F14698" w:rsidRPr="00BE60BE">
        <w:rPr>
          <w:rFonts w:ascii="Times New Roman" w:hAnsi="Times New Roman"/>
          <w:lang w:val="vi-VN"/>
        </w:rPr>
        <w:t>ng nghi</w:t>
      </w:r>
      <w:r w:rsidR="00F14698" w:rsidRPr="00BE60BE">
        <w:rPr>
          <w:rFonts w:ascii="Times New Roman" w:hAnsi="Times New Roman" w:cs="Arial"/>
          <w:lang w:val="vi-VN"/>
        </w:rPr>
        <w:t>ệ</w:t>
      </w:r>
      <w:r w:rsidR="00F14698" w:rsidRPr="00BE60BE">
        <w:rPr>
          <w:rFonts w:ascii="Times New Roman" w:hAnsi="Times New Roman"/>
          <w:lang w:val="vi-VN"/>
        </w:rPr>
        <w:t>p v</w:t>
      </w:r>
      <w:r w:rsidR="00F14698" w:rsidRPr="00BE60BE">
        <w:rPr>
          <w:rFonts w:ascii="Times New Roman" w:hAnsi="Times New Roman" w:cs="Arial"/>
          <w:lang w:val="vi-VN"/>
        </w:rPr>
        <w:t>ụ</w:t>
      </w:r>
      <w:r w:rsidR="00F14698" w:rsidRPr="00BE60BE">
        <w:rPr>
          <w:rFonts w:ascii="Times New Roman" w:hAnsi="Times New Roman"/>
          <w:lang w:val="vi-VN"/>
        </w:rPr>
        <w:t xml:space="preserve"> s</w:t>
      </w:r>
      <w:r w:rsidR="00F14698" w:rsidRPr="00BE60BE">
        <w:rPr>
          <w:rFonts w:ascii="Times New Roman" w:hAnsi="Times New Roman" w:cs="Arial"/>
          <w:lang w:val="vi-VN"/>
        </w:rPr>
        <w:t>ử</w:t>
      </w:r>
      <w:r w:rsidR="00F14698" w:rsidRPr="00BE60BE">
        <w:rPr>
          <w:rFonts w:ascii="Times New Roman" w:hAnsi="Times New Roman"/>
          <w:lang w:val="vi-VN"/>
        </w:rPr>
        <w:t xml:space="preserve"> d</w:t>
      </w:r>
      <w:r w:rsidR="00F14698" w:rsidRPr="00BE60BE">
        <w:rPr>
          <w:rFonts w:ascii="Times New Roman" w:hAnsi="Times New Roman" w:cs="Arial"/>
          <w:lang w:val="vi-VN"/>
        </w:rPr>
        <w:t>ụ</w:t>
      </w:r>
      <w:r w:rsidR="00F14698" w:rsidRPr="00BE60BE">
        <w:rPr>
          <w:rFonts w:ascii="Times New Roman" w:hAnsi="Times New Roman"/>
          <w:lang w:val="vi-VN"/>
        </w:rPr>
        <w:t>ng ngu</w:t>
      </w:r>
      <w:r w:rsidR="00F14698" w:rsidRPr="00BE60BE">
        <w:rPr>
          <w:rFonts w:ascii="Times New Roman" w:hAnsi="Times New Roman" w:cs="Arial"/>
          <w:lang w:val="vi-VN"/>
        </w:rPr>
        <w:t>ồ</w:t>
      </w:r>
      <w:r w:rsidR="00F14698" w:rsidRPr="00BE60BE">
        <w:rPr>
          <w:rFonts w:ascii="Times New Roman" w:hAnsi="Times New Roman"/>
          <w:lang w:val="vi-VN"/>
        </w:rPr>
        <w:t xml:space="preserve">n </w:t>
      </w:r>
      <w:r w:rsidR="00F14698" w:rsidRPr="00BE60BE">
        <w:rPr>
          <w:rFonts w:ascii="Times New Roman" w:hAnsi="Times New Roman" w:cs="Arial"/>
          <w:lang w:val="vi-VN"/>
        </w:rPr>
        <w:t>đà</w:t>
      </w:r>
      <w:r w:rsidR="00F14698" w:rsidRPr="00BE60BE">
        <w:rPr>
          <w:rFonts w:ascii="Times New Roman" w:hAnsi="Times New Roman"/>
          <w:lang w:val="vi-VN"/>
        </w:rPr>
        <w:t>o t</w:t>
      </w:r>
      <w:r w:rsidR="00F14698" w:rsidRPr="00BE60BE">
        <w:rPr>
          <w:rFonts w:ascii="Times New Roman" w:hAnsi="Times New Roman" w:cs="Arial"/>
          <w:lang w:val="vi-VN"/>
        </w:rPr>
        <w:t>ạ</w:t>
      </w:r>
      <w:r w:rsidR="00F14698" w:rsidRPr="00BE60BE">
        <w:rPr>
          <w:rFonts w:ascii="Times New Roman" w:hAnsi="Times New Roman"/>
          <w:lang w:val="vi-VN"/>
        </w:rPr>
        <w:t>o, b</w:t>
      </w:r>
      <w:r w:rsidR="00F14698" w:rsidRPr="00BE60BE">
        <w:rPr>
          <w:rFonts w:ascii="Times New Roman" w:hAnsi="Times New Roman" w:cs="Arial"/>
          <w:lang w:val="vi-VN"/>
        </w:rPr>
        <w:t>ồ</w:t>
      </w:r>
      <w:r w:rsidR="00F14698" w:rsidRPr="00BE60BE">
        <w:rPr>
          <w:rFonts w:ascii="Times New Roman" w:hAnsi="Times New Roman"/>
          <w:lang w:val="vi-VN"/>
        </w:rPr>
        <w:t>i d</w:t>
      </w:r>
      <w:r w:rsidR="00F14698" w:rsidRPr="00BE60BE">
        <w:rPr>
          <w:rFonts w:ascii="Times New Roman" w:hAnsi="Times New Roman" w:cs="Arial"/>
          <w:lang w:val="vi-VN"/>
        </w:rPr>
        <w:t>ưỡ</w:t>
      </w:r>
      <w:r w:rsidR="00F14698" w:rsidRPr="00BE60BE">
        <w:rPr>
          <w:rFonts w:ascii="Times New Roman" w:hAnsi="Times New Roman"/>
          <w:lang w:val="vi-VN"/>
        </w:rPr>
        <w:t xml:space="preserve">ng CBCC: </w:t>
      </w:r>
    </w:p>
    <w:p w:rsidR="00BE60BE" w:rsidRPr="00BE60BE" w:rsidRDefault="00BE60BE" w:rsidP="00552E9F">
      <w:pPr>
        <w:spacing w:before="120"/>
        <w:ind w:firstLine="720"/>
        <w:jc w:val="both"/>
        <w:rPr>
          <w:rFonts w:ascii="Times New Roman" w:hAnsi="Times New Roman"/>
          <w:lang w:val="vi-VN"/>
        </w:rPr>
      </w:pPr>
      <w:r>
        <w:rPr>
          <w:rFonts w:ascii="Times New Roman" w:hAnsi="Times New Roman"/>
          <w:lang w:val="vi-VN"/>
        </w:rPr>
        <w:t>a) Chi thù lao cho giảng viên, báo cáo viên: Thực hiện theo Điểm a Khoản 2 Điều này.</w:t>
      </w:r>
    </w:p>
    <w:p w:rsidR="00F14698" w:rsidRPr="00BE60BE" w:rsidRDefault="00BE60BE" w:rsidP="00552E9F">
      <w:pPr>
        <w:spacing w:before="120"/>
        <w:ind w:firstLine="720"/>
        <w:jc w:val="both"/>
        <w:rPr>
          <w:rFonts w:ascii="Times New Roman" w:hAnsi="Times New Roman"/>
          <w:lang w:val="vi-VN"/>
        </w:rPr>
      </w:pPr>
      <w:r>
        <w:rPr>
          <w:rFonts w:ascii="Times New Roman" w:hAnsi="Times New Roman"/>
          <w:lang w:val="vi-VN"/>
        </w:rPr>
        <w:t xml:space="preserve">b) Các nội dugn khác: </w:t>
      </w:r>
      <w:r w:rsidR="00F14698" w:rsidRPr="00BE60BE">
        <w:rPr>
          <w:rFonts w:ascii="Times New Roman" w:hAnsi="Times New Roman"/>
          <w:lang w:val="vi-VN"/>
        </w:rPr>
        <w:t>Th</w:t>
      </w:r>
      <w:r w:rsidR="00F14698" w:rsidRPr="00BE60BE">
        <w:rPr>
          <w:rFonts w:ascii="Times New Roman" w:hAnsi="Times New Roman" w:cs="Arial"/>
          <w:lang w:val="vi-VN"/>
        </w:rPr>
        <w:t>ự</w:t>
      </w:r>
      <w:r w:rsidR="00F14698" w:rsidRPr="00BE60BE">
        <w:rPr>
          <w:rFonts w:ascii="Times New Roman" w:hAnsi="Times New Roman"/>
          <w:lang w:val="vi-VN"/>
        </w:rPr>
        <w:t>c hi</w:t>
      </w:r>
      <w:r w:rsidR="00F14698" w:rsidRPr="00BE60BE">
        <w:rPr>
          <w:rFonts w:ascii="Times New Roman" w:hAnsi="Times New Roman" w:cs="Arial"/>
          <w:lang w:val="vi-VN"/>
        </w:rPr>
        <w:t>ệ</w:t>
      </w:r>
      <w:r w:rsidR="00F14698" w:rsidRPr="00BE60BE">
        <w:rPr>
          <w:rFonts w:ascii="Times New Roman" w:hAnsi="Times New Roman"/>
          <w:lang w:val="vi-VN"/>
        </w:rPr>
        <w:t>n theo n</w:t>
      </w:r>
      <w:r w:rsidR="00F14698" w:rsidRPr="00BE60BE">
        <w:rPr>
          <w:rFonts w:ascii="Times New Roman" w:hAnsi="Times New Roman" w:cs="Arial"/>
          <w:lang w:val="vi-VN"/>
        </w:rPr>
        <w:t>ộ</w:t>
      </w:r>
      <w:r w:rsidR="00F14698" w:rsidRPr="00BE60BE">
        <w:rPr>
          <w:rFonts w:ascii="Times New Roman" w:hAnsi="Times New Roman"/>
          <w:lang w:val="vi-VN"/>
        </w:rPr>
        <w:t>i dung chi, m</w:t>
      </w:r>
      <w:r w:rsidR="00F14698" w:rsidRPr="00BE60BE">
        <w:rPr>
          <w:rFonts w:ascii="Times New Roman" w:hAnsi="Times New Roman" w:cs="Arial"/>
          <w:lang w:val="vi-VN"/>
        </w:rPr>
        <w:t>ứ</w:t>
      </w:r>
      <w:r w:rsidR="00F14698" w:rsidRPr="00BE60BE">
        <w:rPr>
          <w:rFonts w:ascii="Times New Roman" w:hAnsi="Times New Roman"/>
          <w:lang w:val="vi-VN"/>
        </w:rPr>
        <w:t>c chi quy định tại Nghị quyết số 70/2017/NQ-HĐND.</w:t>
      </w:r>
    </w:p>
    <w:p w:rsidR="00995A8A" w:rsidRDefault="00F14698" w:rsidP="00552E9F">
      <w:pPr>
        <w:spacing w:before="120"/>
        <w:ind w:firstLine="720"/>
        <w:jc w:val="both"/>
        <w:rPr>
          <w:rFonts w:ascii="Times New Roman" w:hAnsi="Times New Roman"/>
          <w:lang w:val="vi-VN"/>
        </w:rPr>
      </w:pPr>
      <w:r>
        <w:rPr>
          <w:rFonts w:ascii="Times New Roman" w:hAnsi="Times New Roman"/>
          <w:lang w:val="vi-VN"/>
        </w:rPr>
        <w:t xml:space="preserve">4. Mức chi đào tạo, bồi dưỡng CBCC ở nước ngoài: </w:t>
      </w:r>
      <w:r w:rsidR="00995A8A">
        <w:rPr>
          <w:rFonts w:ascii="Times New Roman" w:hAnsi="Times New Roman"/>
          <w:lang w:val="vi-VN"/>
        </w:rPr>
        <w:t xml:space="preserve">Thực hiện theo Đề án hoặc các quyết định riêng của </w:t>
      </w:r>
      <w:r w:rsidR="00552E9F">
        <w:rPr>
          <w:rFonts w:ascii="Times New Roman" w:hAnsi="Times New Roman"/>
        </w:rPr>
        <w:t>t</w:t>
      </w:r>
      <w:r w:rsidR="00995A8A">
        <w:rPr>
          <w:rFonts w:ascii="Times New Roman" w:hAnsi="Times New Roman"/>
          <w:lang w:val="vi-VN"/>
        </w:rPr>
        <w:t>ỉnh.</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5. Mức chi đào tạo, bồi dưỡng viên chức:</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Căn cứ nguồn lực tài chính bố trí cho công tác đào tạo, bồi dưỡng viên chức tại cơ quan, đơn vị; căn cứ nội dung đào tạo, bồi dưỡng CBCC quy định tại Điều 4 Thông tư số 36/2018/TT-BTC ngày 30/3/2018 của Bộ Tài chính hướng dẫn việc lập dự toán, quản lý, sử dụng và quyết toán kinh phí dành cho công tác đào tạo, bồi dưỡng cán bộ, công chức, viên chức và mức chi đào tạo, bồi dưỡng đối với CBCC quy định tại Khoản 1, Khoản 2, Khoản 3, Khoản 4 Điều 2 Nghị quyết này; Thủ trưởng đơn vị sự nghiệp công lập quyết định mức chi đào tạo, bồi dưỡng đối với viên chức phù hợp với quy định của pháp luật về cơ chế tài chính của đơn vị mình.</w:t>
      </w:r>
    </w:p>
    <w:p w:rsidR="00F14698" w:rsidRDefault="00F14698" w:rsidP="00552E9F">
      <w:pPr>
        <w:spacing w:before="120"/>
        <w:ind w:firstLine="720"/>
        <w:jc w:val="both"/>
        <w:rPr>
          <w:rFonts w:ascii="Times New Roman" w:hAnsi="Times New Roman"/>
          <w:lang w:val="vi-VN"/>
        </w:rPr>
      </w:pPr>
      <w:r>
        <w:rPr>
          <w:rFonts w:ascii="Times New Roman" w:hAnsi="Times New Roman"/>
          <w:lang w:val="vi-VN"/>
        </w:rPr>
        <w:t>6. Các nội dung khác không quy định cụ thể tại Nghị quyết này thì thực hiện theo quy định</w:t>
      </w:r>
      <w:r w:rsidR="00667D30">
        <w:rPr>
          <w:rFonts w:ascii="Times New Roman" w:hAnsi="Times New Roman"/>
          <w:lang w:val="vi-VN"/>
        </w:rPr>
        <w:t xml:space="preserve"> tại</w:t>
      </w:r>
      <w:r>
        <w:rPr>
          <w:rFonts w:ascii="Times New Roman" w:hAnsi="Times New Roman"/>
          <w:lang w:val="vi-VN"/>
        </w:rPr>
        <w:t xml:space="preserve"> Thông tư số 36/2018/TT-BTC ngày 30/3/2018 của Bộ </w:t>
      </w:r>
      <w:r>
        <w:rPr>
          <w:rFonts w:ascii="Times New Roman" w:hAnsi="Times New Roman"/>
          <w:lang w:val="vi-VN"/>
        </w:rPr>
        <w:lastRenderedPageBreak/>
        <w:t>Tài chính</w:t>
      </w:r>
      <w:r w:rsidRPr="0048314A">
        <w:rPr>
          <w:rFonts w:ascii="Times New Roman" w:hAnsi="Times New Roman"/>
          <w:lang w:val="vi-VN"/>
        </w:rPr>
        <w:t xml:space="preserve"> </w:t>
      </w:r>
      <w:r>
        <w:rPr>
          <w:rFonts w:ascii="Times New Roman" w:hAnsi="Times New Roman"/>
          <w:lang w:val="vi-VN"/>
        </w:rPr>
        <w:t>hướng dẫn việc lập dự toán, quản lý, sử dụng và quyết toán kinh phí dành cho công tác đào tạo, bồi dưỡng cán bộ, công chức, viên chức.</w:t>
      </w:r>
    </w:p>
    <w:p w:rsidR="00F14698" w:rsidRPr="0048314A" w:rsidRDefault="00F14698" w:rsidP="00552E9F">
      <w:pPr>
        <w:spacing w:before="120"/>
        <w:ind w:firstLine="720"/>
        <w:jc w:val="both"/>
        <w:rPr>
          <w:rFonts w:ascii="Times New Roman" w:hAnsi="Times New Roman"/>
          <w:b/>
          <w:lang w:val="vi-VN"/>
        </w:rPr>
      </w:pPr>
      <w:r w:rsidRPr="0048314A">
        <w:rPr>
          <w:rFonts w:ascii="Times New Roman" w:hAnsi="Times New Roman"/>
          <w:b/>
          <w:lang w:val="vi-VN"/>
        </w:rPr>
        <w:t xml:space="preserve">Điều 3. Tổ chức thực hiện </w:t>
      </w:r>
    </w:p>
    <w:p w:rsidR="00F14698" w:rsidRPr="000D07DD" w:rsidRDefault="00F14698" w:rsidP="00552E9F">
      <w:pPr>
        <w:widowControl w:val="0"/>
        <w:spacing w:before="120"/>
        <w:ind w:firstLine="720"/>
        <w:jc w:val="both"/>
        <w:rPr>
          <w:rFonts w:ascii="Times New Roman" w:hAnsi="Times New Roman"/>
          <w:lang w:val="nl-NL"/>
        </w:rPr>
      </w:pPr>
      <w:r w:rsidRPr="00193B86">
        <w:rPr>
          <w:rFonts w:ascii="Times New Roman" w:hAnsi="Times New Roman"/>
          <w:b/>
          <w:szCs w:val="28"/>
        </w:rPr>
        <w:t xml:space="preserve"> </w:t>
      </w:r>
      <w:r w:rsidRPr="000D07DD">
        <w:rPr>
          <w:rFonts w:ascii="Times New Roman" w:hAnsi="Times New Roman"/>
        </w:rPr>
        <w:t xml:space="preserve">Giao Ủy </w:t>
      </w:r>
      <w:r w:rsidRPr="000D07DD">
        <w:rPr>
          <w:rFonts w:ascii="Times New Roman" w:hAnsi="Times New Roman"/>
          <w:lang w:val="nl-NL"/>
        </w:rPr>
        <w:t xml:space="preserve">ban nhân dân tỉnh tổ chức thực hiện Nghị quyết này. </w:t>
      </w:r>
    </w:p>
    <w:p w:rsidR="00667D30" w:rsidRDefault="00F14698" w:rsidP="00552E9F">
      <w:pPr>
        <w:spacing w:before="120"/>
        <w:ind w:firstLine="720"/>
        <w:jc w:val="both"/>
        <w:rPr>
          <w:rFonts w:ascii="Times New Roman" w:hAnsi="Times New Roman"/>
          <w:lang w:val="vi-VN"/>
        </w:rPr>
      </w:pPr>
      <w:r w:rsidRPr="000D07DD">
        <w:rPr>
          <w:rFonts w:ascii="Times New Roman" w:hAnsi="Times New Roman"/>
          <w:lang w:val="nl-NL"/>
        </w:rPr>
        <w:t>Thường trực Hội đồng nhân dân, các ban Hội đồng nhân dân và các đại biểu Hội đồng nhân dân tỉnh giám sát việc thực hiện Nghị quyết.</w:t>
      </w:r>
    </w:p>
    <w:p w:rsidR="00910739" w:rsidRPr="00552E9F" w:rsidRDefault="00667D30" w:rsidP="00552E9F">
      <w:pPr>
        <w:spacing w:before="120"/>
        <w:ind w:firstLine="720"/>
        <w:jc w:val="both"/>
        <w:rPr>
          <w:rFonts w:ascii="Times New Roman" w:hAnsi="Times New Roman"/>
        </w:rPr>
      </w:pPr>
      <w:r w:rsidRPr="00667D30">
        <w:rPr>
          <w:rFonts w:ascii="Times New Roman" w:hAnsi="Times New Roman"/>
          <w:lang w:val="vi-VN"/>
        </w:rPr>
        <w:t xml:space="preserve"> </w:t>
      </w:r>
      <w:r>
        <w:rPr>
          <w:rFonts w:ascii="Times New Roman" w:hAnsi="Times New Roman"/>
          <w:lang w:val="vi-VN"/>
        </w:rPr>
        <w:t>Khi các văn bản quy định về chế độ, định mức chi dẫn chiếu để áp dụng tại Nghị quyết này được sửa đổi, bổ sung hoặc thay thế bằng văn bản mới thì áp dụng theo các văn bản sửa đổi, bổ sung hoặc thay thế.</w:t>
      </w:r>
    </w:p>
    <w:p w:rsidR="00F14698" w:rsidRPr="00910739" w:rsidRDefault="00F14698" w:rsidP="00552E9F">
      <w:pPr>
        <w:widowControl w:val="0"/>
        <w:spacing w:before="120"/>
        <w:ind w:firstLine="720"/>
        <w:jc w:val="both"/>
        <w:rPr>
          <w:rFonts w:ascii="Times New Roman" w:hAnsi="Times New Roman"/>
          <w:lang w:val="vi-VN"/>
        </w:rPr>
      </w:pPr>
      <w:r w:rsidRPr="000D07DD">
        <w:rPr>
          <w:rFonts w:ascii="Times New Roman" w:hAnsi="Times New Roman"/>
          <w:lang w:val="nl-NL"/>
        </w:rPr>
        <w:t>Nghị quyết này được Hội đồng nhân dân tỉnh Hà Tĩnh khoá XVI</w:t>
      </w:r>
      <w:r>
        <w:rPr>
          <w:rFonts w:ascii="Times New Roman" w:hAnsi="Times New Roman"/>
          <w:lang w:val="nl-NL"/>
        </w:rPr>
        <w:t>I</w:t>
      </w:r>
      <w:r w:rsidRPr="000D07DD">
        <w:rPr>
          <w:rFonts w:ascii="Times New Roman" w:hAnsi="Times New Roman"/>
          <w:lang w:val="nl-NL"/>
        </w:rPr>
        <w:t xml:space="preserve">, Kỳ </w:t>
      </w:r>
      <w:r>
        <w:rPr>
          <w:rFonts w:ascii="Times New Roman" w:hAnsi="Times New Roman"/>
          <w:lang w:val="nl-NL"/>
        </w:rPr>
        <w:t xml:space="preserve">họp thứ </w:t>
      </w:r>
      <w:r>
        <w:rPr>
          <w:rFonts w:ascii="Times New Roman" w:hAnsi="Times New Roman"/>
          <w:lang w:val="vi-VN"/>
        </w:rPr>
        <w:t>7</w:t>
      </w:r>
      <w:r w:rsidRPr="000D07DD">
        <w:rPr>
          <w:rFonts w:ascii="Times New Roman" w:hAnsi="Times New Roman"/>
          <w:lang w:val="nl-NL"/>
        </w:rPr>
        <w:t xml:space="preserve"> thông qua</w:t>
      </w:r>
      <w:r>
        <w:rPr>
          <w:rFonts w:ascii="Times New Roman" w:hAnsi="Times New Roman"/>
          <w:lang w:val="nl-NL"/>
        </w:rPr>
        <w:t xml:space="preserve"> ngày    tháng     năm 201</w:t>
      </w:r>
      <w:r>
        <w:rPr>
          <w:rFonts w:ascii="Times New Roman" w:hAnsi="Times New Roman"/>
          <w:lang w:val="vi-VN"/>
        </w:rPr>
        <w:t>8</w:t>
      </w:r>
      <w:r>
        <w:rPr>
          <w:rFonts w:ascii="Times New Roman" w:hAnsi="Times New Roman"/>
          <w:lang w:val="nl-NL"/>
        </w:rPr>
        <w:t xml:space="preserve"> và có hiệu lực từ ngày    tháng   năm 201</w:t>
      </w:r>
      <w:r>
        <w:rPr>
          <w:rFonts w:ascii="Times New Roman" w:hAnsi="Times New Roman"/>
          <w:lang w:val="vi-VN"/>
        </w:rPr>
        <w:t>9</w:t>
      </w:r>
      <w:r w:rsidRPr="000D07DD">
        <w:rPr>
          <w:rFonts w:ascii="Times New Roman" w:hAnsi="Times New Roman"/>
          <w:lang w:val="nl-NL"/>
        </w:rPr>
        <w:t>./.</w:t>
      </w:r>
    </w:p>
    <w:p w:rsidR="00F14698" w:rsidRPr="00EE6DCD" w:rsidRDefault="00F14698" w:rsidP="00995A8A">
      <w:pPr>
        <w:jc w:val="both"/>
        <w:rPr>
          <w:b/>
          <w:sz w:val="16"/>
        </w:rPr>
      </w:pPr>
      <w:r>
        <w:rPr>
          <w:b/>
        </w:rPr>
        <w:tab/>
      </w:r>
    </w:p>
    <w:tbl>
      <w:tblPr>
        <w:tblW w:w="9458" w:type="dxa"/>
        <w:tblLook w:val="00A0" w:firstRow="1" w:lastRow="0" w:firstColumn="1" w:lastColumn="0" w:noHBand="0" w:noVBand="0"/>
      </w:tblPr>
      <w:tblGrid>
        <w:gridCol w:w="4788"/>
        <w:gridCol w:w="4670"/>
      </w:tblGrid>
      <w:tr w:rsidR="00F14698" w:rsidRPr="00B54E41" w:rsidTr="00D1514C">
        <w:tc>
          <w:tcPr>
            <w:tcW w:w="4788" w:type="dxa"/>
          </w:tcPr>
          <w:p w:rsidR="00F14698" w:rsidRPr="000D07DD" w:rsidRDefault="00F14698" w:rsidP="00995A8A">
            <w:pPr>
              <w:jc w:val="both"/>
              <w:rPr>
                <w:rFonts w:ascii="Times New Roman" w:hAnsi="Times New Roman"/>
                <w:b/>
                <w:i/>
                <w:noProof/>
                <w:sz w:val="24"/>
                <w:szCs w:val="24"/>
                <w:lang w:val="vi-VN" w:eastAsia="en-GB"/>
              </w:rPr>
            </w:pPr>
            <w:r w:rsidRPr="000D07DD">
              <w:rPr>
                <w:rFonts w:ascii="Times New Roman" w:hAnsi="Times New Roman"/>
                <w:b/>
                <w:i/>
                <w:noProof/>
                <w:sz w:val="24"/>
                <w:szCs w:val="24"/>
                <w:lang w:val="vi-VN" w:eastAsia="en-GB"/>
              </w:rPr>
              <w:t>Nơi nhận:</w:t>
            </w:r>
          </w:p>
          <w:p w:rsidR="00F14698" w:rsidRPr="000D07DD"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Ủy ban Thường vụ Quốc hội;</w:t>
            </w:r>
          </w:p>
          <w:p w:rsidR="00F14698" w:rsidRPr="000D07DD"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eastAsia="en-GB"/>
              </w:rPr>
              <w:t>- Ban Công tác đại biểu UBTVQH;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xml:space="preserve">- Văn phòng Quốc hội; </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Văn phòng Chủ tịch nước;</w:t>
            </w:r>
          </w:p>
          <w:p w:rsidR="00F14698" w:rsidRPr="000D07DD"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Văn phòng Chính phủ, Website Chính phủ;</w:t>
            </w:r>
          </w:p>
          <w:p w:rsidR="00F14698" w:rsidRPr="000D07DD"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eastAsia="en-GB"/>
              </w:rPr>
              <w:t>- Kiểm toán nhà nước khu vực II;</w:t>
            </w:r>
          </w:p>
          <w:p w:rsidR="00F14698" w:rsidRPr="000D07DD"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eastAsia="en-GB"/>
              </w:rPr>
              <w:t>- Bộ Tài chính;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xml:space="preserve">- </w:t>
            </w:r>
            <w:r>
              <w:rPr>
                <w:rFonts w:ascii="Times New Roman" w:hAnsi="Times New Roman"/>
                <w:noProof/>
                <w:sz w:val="22"/>
                <w:szCs w:val="22"/>
                <w:lang w:eastAsia="en-GB"/>
              </w:rPr>
              <w:t xml:space="preserve">Cục Kiểm tra văn bản </w:t>
            </w:r>
            <w:r w:rsidR="00036B83">
              <w:rPr>
                <w:rFonts w:ascii="Times New Roman" w:hAnsi="Times New Roman"/>
                <w:noProof/>
                <w:sz w:val="22"/>
                <w:szCs w:val="22"/>
                <w:lang w:val="vi-VN" w:eastAsia="en-GB"/>
              </w:rPr>
              <w:t>QPPL</w:t>
            </w:r>
            <w:r>
              <w:rPr>
                <w:rFonts w:ascii="Times New Roman" w:hAnsi="Times New Roman"/>
                <w:noProof/>
                <w:sz w:val="22"/>
                <w:szCs w:val="22"/>
                <w:lang w:eastAsia="en-GB"/>
              </w:rPr>
              <w:t xml:space="preserve">- </w:t>
            </w:r>
            <w:r w:rsidRPr="000D07DD">
              <w:rPr>
                <w:rFonts w:ascii="Times New Roman" w:hAnsi="Times New Roman"/>
                <w:noProof/>
                <w:sz w:val="22"/>
                <w:szCs w:val="22"/>
                <w:lang w:val="vi-VN" w:eastAsia="en-GB"/>
              </w:rPr>
              <w:t>Bộ Tư pháp;</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TT Tỉnh uỷ, HĐND, UBND, UBMTTQ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Đại biểu Quốc hội đoàn Hà Tĩnh;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Đại biểu HĐND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Các sở, ban, ngành, đoàn thể cấp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Văn phòng Tỉnh uỷ;</w:t>
            </w:r>
          </w:p>
          <w:p w:rsidR="00F14698" w:rsidRDefault="00F14698" w:rsidP="00995A8A">
            <w:pPr>
              <w:jc w:val="both"/>
              <w:rPr>
                <w:rFonts w:ascii="Times New Roman" w:hAnsi="Times New Roman"/>
                <w:noProof/>
                <w:sz w:val="22"/>
                <w:szCs w:val="22"/>
                <w:lang w:eastAsia="en-GB"/>
              </w:rPr>
            </w:pPr>
            <w:r w:rsidRPr="000D07DD">
              <w:rPr>
                <w:rFonts w:ascii="Times New Roman" w:hAnsi="Times New Roman"/>
                <w:noProof/>
                <w:sz w:val="22"/>
                <w:szCs w:val="22"/>
                <w:lang w:val="vi-VN" w:eastAsia="en-GB"/>
              </w:rPr>
              <w:t>- Văn phòng Đoàn ĐBQH</w:t>
            </w:r>
            <w:r>
              <w:rPr>
                <w:rFonts w:ascii="Times New Roman" w:hAnsi="Times New Roman"/>
                <w:noProof/>
                <w:sz w:val="22"/>
                <w:szCs w:val="22"/>
                <w:lang w:eastAsia="en-GB"/>
              </w:rPr>
              <w:t>;</w:t>
            </w:r>
          </w:p>
          <w:p w:rsidR="00F14698" w:rsidRPr="000D07DD" w:rsidRDefault="00F14698" w:rsidP="00995A8A">
            <w:pPr>
              <w:jc w:val="both"/>
              <w:rPr>
                <w:rFonts w:ascii="Times New Roman" w:hAnsi="Times New Roman"/>
                <w:noProof/>
                <w:sz w:val="22"/>
                <w:szCs w:val="22"/>
                <w:lang w:val="vi-VN" w:eastAsia="en-GB"/>
              </w:rPr>
            </w:pPr>
            <w:r>
              <w:rPr>
                <w:rFonts w:ascii="Times New Roman" w:hAnsi="Times New Roman"/>
                <w:noProof/>
                <w:sz w:val="22"/>
                <w:szCs w:val="22"/>
                <w:lang w:eastAsia="en-GB"/>
              </w:rPr>
              <w:t>- Văn phòng</w:t>
            </w:r>
            <w:r w:rsidRPr="000D07DD">
              <w:rPr>
                <w:rFonts w:ascii="Times New Roman" w:hAnsi="Times New Roman"/>
                <w:noProof/>
                <w:sz w:val="22"/>
                <w:szCs w:val="22"/>
                <w:lang w:val="vi-VN" w:eastAsia="en-GB"/>
              </w:rPr>
              <w:t xml:space="preserve"> HĐND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Văn phòng UBND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TT HĐND, UBND các huyện, thành phố, thị xã;</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Trung tâm T.Tin VP Đoàn ĐBQH và HĐND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Trung tâm Công báo - tin học VP UBND tỉnh;</w:t>
            </w:r>
          </w:p>
          <w:p w:rsidR="00F14698" w:rsidRPr="000D07DD" w:rsidRDefault="00F14698" w:rsidP="00995A8A">
            <w:pPr>
              <w:rPr>
                <w:rFonts w:ascii="Times New Roman" w:hAnsi="Times New Roman"/>
                <w:noProof/>
                <w:sz w:val="22"/>
                <w:szCs w:val="22"/>
                <w:lang w:val="vi-VN"/>
              </w:rPr>
            </w:pPr>
            <w:r w:rsidRPr="000D07DD">
              <w:rPr>
                <w:rFonts w:ascii="Times New Roman" w:hAnsi="Times New Roman"/>
                <w:noProof/>
                <w:sz w:val="22"/>
                <w:szCs w:val="22"/>
                <w:lang w:val="vi-VN"/>
              </w:rPr>
              <w:t>- Trang thông tin điện tử tỉnh;</w:t>
            </w:r>
          </w:p>
          <w:p w:rsidR="00F14698" w:rsidRPr="000D07DD" w:rsidRDefault="00F14698" w:rsidP="00995A8A">
            <w:pPr>
              <w:jc w:val="both"/>
              <w:rPr>
                <w:rFonts w:ascii="Times New Roman" w:hAnsi="Times New Roman"/>
                <w:noProof/>
                <w:sz w:val="22"/>
                <w:szCs w:val="22"/>
                <w:lang w:val="vi-VN" w:eastAsia="en-GB"/>
              </w:rPr>
            </w:pPr>
            <w:r w:rsidRPr="000D07DD">
              <w:rPr>
                <w:rFonts w:ascii="Times New Roman" w:hAnsi="Times New Roman"/>
                <w:noProof/>
                <w:sz w:val="22"/>
                <w:szCs w:val="22"/>
                <w:lang w:val="vi-VN" w:eastAsia="en-GB"/>
              </w:rPr>
              <w:t>- Lưu</w:t>
            </w:r>
            <w:r w:rsidRPr="000D07DD">
              <w:rPr>
                <w:rFonts w:ascii="Times New Roman" w:hAnsi="Times New Roman"/>
                <w:noProof/>
                <w:sz w:val="22"/>
                <w:szCs w:val="22"/>
                <w:lang w:eastAsia="en-GB"/>
              </w:rPr>
              <w:t>: VT</w:t>
            </w:r>
            <w:r w:rsidRPr="000D07DD">
              <w:rPr>
                <w:rFonts w:ascii="Times New Roman" w:hAnsi="Times New Roman"/>
                <w:noProof/>
                <w:sz w:val="22"/>
                <w:szCs w:val="22"/>
                <w:lang w:val="vi-VN" w:eastAsia="en-GB"/>
              </w:rPr>
              <w:t>.</w:t>
            </w:r>
          </w:p>
        </w:tc>
        <w:tc>
          <w:tcPr>
            <w:tcW w:w="4670" w:type="dxa"/>
          </w:tcPr>
          <w:p w:rsidR="00F14698" w:rsidRPr="000D07DD" w:rsidRDefault="00F14698" w:rsidP="00995A8A">
            <w:pPr>
              <w:jc w:val="center"/>
              <w:rPr>
                <w:rFonts w:ascii="Times New Roman" w:hAnsi="Times New Roman"/>
                <w:b/>
                <w:noProof/>
                <w:szCs w:val="28"/>
                <w:lang w:val="vi-VN" w:eastAsia="en-GB"/>
              </w:rPr>
            </w:pPr>
            <w:r w:rsidRPr="000D07DD">
              <w:rPr>
                <w:rFonts w:ascii="Times New Roman" w:hAnsi="Times New Roman"/>
                <w:b/>
                <w:noProof/>
                <w:szCs w:val="28"/>
                <w:lang w:val="vi-VN" w:eastAsia="en-GB"/>
              </w:rPr>
              <w:t>CHỦ TỊCH</w:t>
            </w:r>
          </w:p>
          <w:p w:rsidR="00F14698" w:rsidRPr="000D07DD" w:rsidRDefault="00F14698" w:rsidP="00995A8A">
            <w:pPr>
              <w:jc w:val="center"/>
              <w:rPr>
                <w:rFonts w:ascii="Times New Roman" w:hAnsi="Times New Roman"/>
                <w:b/>
                <w:noProof/>
                <w:szCs w:val="28"/>
                <w:lang w:val="vi-VN" w:eastAsia="en-GB"/>
              </w:rPr>
            </w:pPr>
            <w:r w:rsidRPr="000D07DD">
              <w:rPr>
                <w:rFonts w:ascii="Times New Roman" w:hAnsi="Times New Roman"/>
                <w:b/>
                <w:noProof/>
                <w:szCs w:val="28"/>
                <w:lang w:val="vi-VN" w:eastAsia="en-GB"/>
              </w:rPr>
              <w:t xml:space="preserve"> </w:t>
            </w:r>
          </w:p>
          <w:p w:rsidR="00F14698" w:rsidRDefault="00F14698" w:rsidP="00995A8A">
            <w:pPr>
              <w:jc w:val="center"/>
              <w:rPr>
                <w:rFonts w:ascii="Times New Roman" w:hAnsi="Times New Roman"/>
                <w:b/>
                <w:noProof/>
                <w:szCs w:val="28"/>
                <w:lang w:eastAsia="en-GB"/>
              </w:rPr>
            </w:pPr>
          </w:p>
          <w:p w:rsidR="00F14698" w:rsidRDefault="00F14698" w:rsidP="00995A8A">
            <w:pPr>
              <w:jc w:val="center"/>
              <w:rPr>
                <w:rFonts w:ascii="Times New Roman" w:hAnsi="Times New Roman"/>
                <w:b/>
                <w:noProof/>
                <w:szCs w:val="28"/>
                <w:lang w:eastAsia="en-GB"/>
              </w:rPr>
            </w:pPr>
          </w:p>
          <w:p w:rsidR="00F14698" w:rsidRDefault="00F14698" w:rsidP="00995A8A">
            <w:pPr>
              <w:jc w:val="center"/>
              <w:rPr>
                <w:rFonts w:ascii="Times New Roman" w:hAnsi="Times New Roman"/>
                <w:b/>
                <w:noProof/>
                <w:szCs w:val="28"/>
                <w:lang w:eastAsia="en-GB"/>
              </w:rPr>
            </w:pPr>
          </w:p>
          <w:p w:rsidR="00F14698" w:rsidRPr="000D07DD" w:rsidRDefault="00F14698" w:rsidP="00995A8A">
            <w:pPr>
              <w:jc w:val="center"/>
              <w:rPr>
                <w:rFonts w:ascii="Times New Roman" w:hAnsi="Times New Roman"/>
                <w:b/>
                <w:noProof/>
                <w:szCs w:val="28"/>
                <w:lang w:val="vi-VN" w:eastAsia="en-GB"/>
              </w:rPr>
            </w:pPr>
            <w:r w:rsidRPr="000D07DD">
              <w:rPr>
                <w:rFonts w:ascii="Times New Roman" w:hAnsi="Times New Roman"/>
                <w:b/>
                <w:noProof/>
                <w:szCs w:val="28"/>
                <w:lang w:val="vi-VN" w:eastAsia="en-GB"/>
              </w:rPr>
              <w:t xml:space="preserve">       </w:t>
            </w:r>
          </w:p>
          <w:p w:rsidR="00F14698" w:rsidRPr="000D07DD" w:rsidRDefault="00F14698" w:rsidP="00995A8A">
            <w:pPr>
              <w:jc w:val="center"/>
              <w:rPr>
                <w:rFonts w:ascii="Times New Roman" w:hAnsi="Times New Roman"/>
                <w:b/>
                <w:noProof/>
                <w:szCs w:val="28"/>
                <w:lang w:val="vi-VN" w:eastAsia="en-GB"/>
              </w:rPr>
            </w:pPr>
            <w:r w:rsidRPr="000D07DD">
              <w:rPr>
                <w:rFonts w:ascii="Times New Roman" w:hAnsi="Times New Roman"/>
                <w:b/>
                <w:noProof/>
                <w:szCs w:val="28"/>
                <w:lang w:val="vi-VN" w:eastAsia="en-GB"/>
              </w:rPr>
              <w:t xml:space="preserve"> </w:t>
            </w:r>
            <w:r w:rsidR="00552E9F">
              <w:rPr>
                <w:rFonts w:ascii="Times New Roman" w:hAnsi="Times New Roman"/>
                <w:b/>
                <w:noProof/>
                <w:szCs w:val="28"/>
                <w:lang w:eastAsia="en-GB"/>
              </w:rPr>
              <w:t xml:space="preserve"> </w:t>
            </w:r>
            <w:r>
              <w:rPr>
                <w:rFonts w:ascii="Times New Roman" w:hAnsi="Times New Roman"/>
                <w:b/>
                <w:noProof/>
                <w:szCs w:val="28"/>
                <w:lang w:eastAsia="en-GB"/>
              </w:rPr>
              <w:t xml:space="preserve">Lê </w:t>
            </w:r>
            <w:r w:rsidR="00552E9F">
              <w:rPr>
                <w:rFonts w:ascii="Times New Roman" w:hAnsi="Times New Roman"/>
                <w:b/>
                <w:noProof/>
                <w:szCs w:val="28"/>
                <w:lang w:eastAsia="en-GB"/>
              </w:rPr>
              <w:t xml:space="preserve"> </w:t>
            </w:r>
            <w:r>
              <w:rPr>
                <w:rFonts w:ascii="Times New Roman" w:hAnsi="Times New Roman"/>
                <w:b/>
                <w:noProof/>
                <w:szCs w:val="28"/>
                <w:lang w:eastAsia="en-GB"/>
              </w:rPr>
              <w:t xml:space="preserve">Đình </w:t>
            </w:r>
            <w:r w:rsidR="00552E9F">
              <w:rPr>
                <w:rFonts w:ascii="Times New Roman" w:hAnsi="Times New Roman"/>
                <w:b/>
                <w:noProof/>
                <w:szCs w:val="28"/>
                <w:lang w:eastAsia="en-GB"/>
              </w:rPr>
              <w:t xml:space="preserve"> </w:t>
            </w:r>
            <w:r>
              <w:rPr>
                <w:rFonts w:ascii="Times New Roman" w:hAnsi="Times New Roman"/>
                <w:b/>
                <w:noProof/>
                <w:szCs w:val="28"/>
                <w:lang w:eastAsia="en-GB"/>
              </w:rPr>
              <w:t>Sơn</w:t>
            </w:r>
            <w:r w:rsidRPr="000D07DD">
              <w:rPr>
                <w:rFonts w:ascii="Times New Roman" w:hAnsi="Times New Roman"/>
                <w:b/>
                <w:noProof/>
                <w:szCs w:val="28"/>
                <w:lang w:val="vi-VN" w:eastAsia="en-GB"/>
              </w:rPr>
              <w:t xml:space="preserve">                </w:t>
            </w:r>
          </w:p>
        </w:tc>
      </w:tr>
    </w:tbl>
    <w:p w:rsidR="00F14698" w:rsidRPr="004302ED" w:rsidRDefault="00F14698" w:rsidP="00A34E73">
      <w:pPr>
        <w:tabs>
          <w:tab w:val="left" w:pos="7755"/>
        </w:tabs>
        <w:jc w:val="both"/>
        <w:rPr>
          <w:rFonts w:asciiTheme="minorHAnsi" w:hAnsiTheme="minorHAnsi"/>
          <w:lang w:val="vi-VN"/>
        </w:rPr>
      </w:pPr>
    </w:p>
    <w:p w:rsidR="00A34E73" w:rsidRDefault="00A34E73" w:rsidP="00840D60">
      <w:pPr>
        <w:tabs>
          <w:tab w:val="center" w:pos="1276"/>
          <w:tab w:val="center" w:pos="6237"/>
        </w:tabs>
        <w:jc w:val="both"/>
        <w:rPr>
          <w:rFonts w:ascii="Times New Roman" w:hAnsi="Times New Roman"/>
        </w:rPr>
      </w:pPr>
    </w:p>
    <w:p w:rsidR="00840D60" w:rsidRPr="009E34DD" w:rsidRDefault="00840D60" w:rsidP="00840D60">
      <w:pPr>
        <w:tabs>
          <w:tab w:val="center" w:pos="1276"/>
          <w:tab w:val="center" w:pos="6237"/>
        </w:tabs>
        <w:jc w:val="both"/>
        <w:rPr>
          <w:rFonts w:ascii="Times New Roman" w:hAnsi="Times New Roman"/>
        </w:rPr>
      </w:pPr>
    </w:p>
    <w:sectPr w:rsidR="00840D60" w:rsidRPr="009E34DD" w:rsidSect="00995A8A">
      <w:footerReference w:type="default" r:id="rId9"/>
      <w:pgSz w:w="11909" w:h="16834" w:code="9"/>
      <w:pgMar w:top="1418" w:right="1418" w:bottom="1134" w:left="1701" w:header="851" w:footer="1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316" w:rsidRDefault="00F33316">
      <w:r>
        <w:separator/>
      </w:r>
    </w:p>
  </w:endnote>
  <w:endnote w:type="continuationSeparator" w:id="0">
    <w:p w:rsidR="00F33316" w:rsidRDefault="00F3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DD" w:rsidRDefault="00C300DD">
    <w:pPr>
      <w:pStyle w:val="Footer"/>
      <w:jc w:val="center"/>
    </w:pPr>
    <w:r>
      <w:fldChar w:fldCharType="begin"/>
    </w:r>
    <w:r>
      <w:instrText xml:space="preserve"> PAGE   \* MERGEFORMAT </w:instrText>
    </w:r>
    <w:r>
      <w:fldChar w:fldCharType="separate"/>
    </w:r>
    <w:r w:rsidR="00552E9F">
      <w:rPr>
        <w:noProof/>
      </w:rPr>
      <w:t>1</w:t>
    </w:r>
    <w:r>
      <w:fldChar w:fldCharType="end"/>
    </w:r>
  </w:p>
  <w:p w:rsidR="00C300DD" w:rsidRDefault="00C30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316" w:rsidRDefault="00F33316">
      <w:r>
        <w:separator/>
      </w:r>
    </w:p>
  </w:footnote>
  <w:footnote w:type="continuationSeparator" w:id="0">
    <w:p w:rsidR="00F33316" w:rsidRDefault="00F33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C77"/>
    <w:multiLevelType w:val="hybridMultilevel"/>
    <w:tmpl w:val="F72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80C5B"/>
    <w:multiLevelType w:val="singleLevel"/>
    <w:tmpl w:val="71F66FB2"/>
    <w:lvl w:ilvl="0">
      <w:numFmt w:val="bullet"/>
      <w:lvlText w:val="-"/>
      <w:lvlJc w:val="left"/>
      <w:pPr>
        <w:tabs>
          <w:tab w:val="num" w:pos="1079"/>
        </w:tabs>
        <w:ind w:left="1079" w:hanging="360"/>
      </w:pPr>
      <w:rPr>
        <w:rFonts w:ascii="Times New Roman" w:hAnsi="Times New Roman" w:hint="default"/>
      </w:rPr>
    </w:lvl>
  </w:abstractNum>
  <w:abstractNum w:abstractNumId="2">
    <w:nsid w:val="09553E10"/>
    <w:multiLevelType w:val="hybridMultilevel"/>
    <w:tmpl w:val="7EC828B8"/>
    <w:lvl w:ilvl="0" w:tplc="8956079A">
      <w:start w:val="1"/>
      <w:numFmt w:val="bullet"/>
      <w:lvlText w:val="-"/>
      <w:lvlJc w:val="left"/>
      <w:pPr>
        <w:tabs>
          <w:tab w:val="num" w:pos="1080"/>
        </w:tabs>
        <w:ind w:left="1080" w:hanging="360"/>
      </w:pPr>
      <w:rPr>
        <w:rFonts w:ascii=".VnTime" w:eastAsia="Times New Roman" w:hAnsi=".VnTime" w:cs="Times New Roman" w:hint="default"/>
      </w:rPr>
    </w:lvl>
    <w:lvl w:ilvl="1" w:tplc="01047104" w:tentative="1">
      <w:start w:val="1"/>
      <w:numFmt w:val="bullet"/>
      <w:lvlText w:val="o"/>
      <w:lvlJc w:val="left"/>
      <w:pPr>
        <w:tabs>
          <w:tab w:val="num" w:pos="1440"/>
        </w:tabs>
        <w:ind w:left="1440" w:hanging="360"/>
      </w:pPr>
      <w:rPr>
        <w:rFonts w:ascii="Courier New" w:hAnsi="Courier New" w:cs="Courier New" w:hint="default"/>
      </w:rPr>
    </w:lvl>
    <w:lvl w:ilvl="2" w:tplc="2CCE56CA" w:tentative="1">
      <w:start w:val="1"/>
      <w:numFmt w:val="bullet"/>
      <w:lvlText w:val=""/>
      <w:lvlJc w:val="left"/>
      <w:pPr>
        <w:tabs>
          <w:tab w:val="num" w:pos="2160"/>
        </w:tabs>
        <w:ind w:left="2160" w:hanging="360"/>
      </w:pPr>
      <w:rPr>
        <w:rFonts w:ascii="Wingdings" w:hAnsi="Wingdings" w:hint="default"/>
      </w:rPr>
    </w:lvl>
    <w:lvl w:ilvl="3" w:tplc="1C3EF10E" w:tentative="1">
      <w:start w:val="1"/>
      <w:numFmt w:val="bullet"/>
      <w:lvlText w:val=""/>
      <w:lvlJc w:val="left"/>
      <w:pPr>
        <w:tabs>
          <w:tab w:val="num" w:pos="2880"/>
        </w:tabs>
        <w:ind w:left="2880" w:hanging="360"/>
      </w:pPr>
      <w:rPr>
        <w:rFonts w:ascii="Symbol" w:hAnsi="Symbol" w:hint="default"/>
      </w:rPr>
    </w:lvl>
    <w:lvl w:ilvl="4" w:tplc="508A1132" w:tentative="1">
      <w:start w:val="1"/>
      <w:numFmt w:val="bullet"/>
      <w:lvlText w:val="o"/>
      <w:lvlJc w:val="left"/>
      <w:pPr>
        <w:tabs>
          <w:tab w:val="num" w:pos="3600"/>
        </w:tabs>
        <w:ind w:left="3600" w:hanging="360"/>
      </w:pPr>
      <w:rPr>
        <w:rFonts w:ascii="Courier New" w:hAnsi="Courier New" w:cs="Courier New" w:hint="default"/>
      </w:rPr>
    </w:lvl>
    <w:lvl w:ilvl="5" w:tplc="F1A25522" w:tentative="1">
      <w:start w:val="1"/>
      <w:numFmt w:val="bullet"/>
      <w:lvlText w:val=""/>
      <w:lvlJc w:val="left"/>
      <w:pPr>
        <w:tabs>
          <w:tab w:val="num" w:pos="4320"/>
        </w:tabs>
        <w:ind w:left="4320" w:hanging="360"/>
      </w:pPr>
      <w:rPr>
        <w:rFonts w:ascii="Wingdings" w:hAnsi="Wingdings" w:hint="default"/>
      </w:rPr>
    </w:lvl>
    <w:lvl w:ilvl="6" w:tplc="5C70BF08" w:tentative="1">
      <w:start w:val="1"/>
      <w:numFmt w:val="bullet"/>
      <w:lvlText w:val=""/>
      <w:lvlJc w:val="left"/>
      <w:pPr>
        <w:tabs>
          <w:tab w:val="num" w:pos="5040"/>
        </w:tabs>
        <w:ind w:left="5040" w:hanging="360"/>
      </w:pPr>
      <w:rPr>
        <w:rFonts w:ascii="Symbol" w:hAnsi="Symbol" w:hint="default"/>
      </w:rPr>
    </w:lvl>
    <w:lvl w:ilvl="7" w:tplc="4D66D1E0" w:tentative="1">
      <w:start w:val="1"/>
      <w:numFmt w:val="bullet"/>
      <w:lvlText w:val="o"/>
      <w:lvlJc w:val="left"/>
      <w:pPr>
        <w:tabs>
          <w:tab w:val="num" w:pos="5760"/>
        </w:tabs>
        <w:ind w:left="5760" w:hanging="360"/>
      </w:pPr>
      <w:rPr>
        <w:rFonts w:ascii="Courier New" w:hAnsi="Courier New" w:cs="Courier New" w:hint="default"/>
      </w:rPr>
    </w:lvl>
    <w:lvl w:ilvl="8" w:tplc="33D4D21C" w:tentative="1">
      <w:start w:val="1"/>
      <w:numFmt w:val="bullet"/>
      <w:lvlText w:val=""/>
      <w:lvlJc w:val="left"/>
      <w:pPr>
        <w:tabs>
          <w:tab w:val="num" w:pos="6480"/>
        </w:tabs>
        <w:ind w:left="6480" w:hanging="360"/>
      </w:pPr>
      <w:rPr>
        <w:rFonts w:ascii="Wingdings" w:hAnsi="Wingdings" w:hint="default"/>
      </w:rPr>
    </w:lvl>
  </w:abstractNum>
  <w:abstractNum w:abstractNumId="3">
    <w:nsid w:val="0A2B3FCF"/>
    <w:multiLevelType w:val="hybridMultilevel"/>
    <w:tmpl w:val="5226FC48"/>
    <w:lvl w:ilvl="0" w:tplc="A260EDE6">
      <w:start w:val="1"/>
      <w:numFmt w:val="bullet"/>
      <w:lvlText w:val="-"/>
      <w:lvlJc w:val="left"/>
      <w:pPr>
        <w:tabs>
          <w:tab w:val="num" w:pos="1094"/>
        </w:tabs>
        <w:ind w:left="1094" w:hanging="360"/>
      </w:pPr>
      <w:rPr>
        <w:rFonts w:ascii=".VnTime" w:eastAsia="Times New Roman" w:hAnsi=".VnTime" w:cs="Times New Roman" w:hint="default"/>
      </w:rPr>
    </w:lvl>
    <w:lvl w:ilvl="1" w:tplc="196CB8E8" w:tentative="1">
      <w:start w:val="1"/>
      <w:numFmt w:val="bullet"/>
      <w:lvlText w:val="o"/>
      <w:lvlJc w:val="left"/>
      <w:pPr>
        <w:tabs>
          <w:tab w:val="num" w:pos="1814"/>
        </w:tabs>
        <w:ind w:left="1814" w:hanging="360"/>
      </w:pPr>
      <w:rPr>
        <w:rFonts w:ascii="Courier New" w:hAnsi="Courier New" w:cs="Courier New" w:hint="default"/>
      </w:rPr>
    </w:lvl>
    <w:lvl w:ilvl="2" w:tplc="1FF44C96" w:tentative="1">
      <w:start w:val="1"/>
      <w:numFmt w:val="bullet"/>
      <w:lvlText w:val=""/>
      <w:lvlJc w:val="left"/>
      <w:pPr>
        <w:tabs>
          <w:tab w:val="num" w:pos="2534"/>
        </w:tabs>
        <w:ind w:left="2534" w:hanging="360"/>
      </w:pPr>
      <w:rPr>
        <w:rFonts w:ascii="Wingdings" w:hAnsi="Wingdings" w:hint="default"/>
      </w:rPr>
    </w:lvl>
    <w:lvl w:ilvl="3" w:tplc="8C029DC2" w:tentative="1">
      <w:start w:val="1"/>
      <w:numFmt w:val="bullet"/>
      <w:lvlText w:val=""/>
      <w:lvlJc w:val="left"/>
      <w:pPr>
        <w:tabs>
          <w:tab w:val="num" w:pos="3254"/>
        </w:tabs>
        <w:ind w:left="3254" w:hanging="360"/>
      </w:pPr>
      <w:rPr>
        <w:rFonts w:ascii="Symbol" w:hAnsi="Symbol" w:hint="default"/>
      </w:rPr>
    </w:lvl>
    <w:lvl w:ilvl="4" w:tplc="AB320952" w:tentative="1">
      <w:start w:val="1"/>
      <w:numFmt w:val="bullet"/>
      <w:lvlText w:val="o"/>
      <w:lvlJc w:val="left"/>
      <w:pPr>
        <w:tabs>
          <w:tab w:val="num" w:pos="3974"/>
        </w:tabs>
        <w:ind w:left="3974" w:hanging="360"/>
      </w:pPr>
      <w:rPr>
        <w:rFonts w:ascii="Courier New" w:hAnsi="Courier New" w:cs="Courier New" w:hint="default"/>
      </w:rPr>
    </w:lvl>
    <w:lvl w:ilvl="5" w:tplc="CED41C1E" w:tentative="1">
      <w:start w:val="1"/>
      <w:numFmt w:val="bullet"/>
      <w:lvlText w:val=""/>
      <w:lvlJc w:val="left"/>
      <w:pPr>
        <w:tabs>
          <w:tab w:val="num" w:pos="4694"/>
        </w:tabs>
        <w:ind w:left="4694" w:hanging="360"/>
      </w:pPr>
      <w:rPr>
        <w:rFonts w:ascii="Wingdings" w:hAnsi="Wingdings" w:hint="default"/>
      </w:rPr>
    </w:lvl>
    <w:lvl w:ilvl="6" w:tplc="21066F02" w:tentative="1">
      <w:start w:val="1"/>
      <w:numFmt w:val="bullet"/>
      <w:lvlText w:val=""/>
      <w:lvlJc w:val="left"/>
      <w:pPr>
        <w:tabs>
          <w:tab w:val="num" w:pos="5414"/>
        </w:tabs>
        <w:ind w:left="5414" w:hanging="360"/>
      </w:pPr>
      <w:rPr>
        <w:rFonts w:ascii="Symbol" w:hAnsi="Symbol" w:hint="default"/>
      </w:rPr>
    </w:lvl>
    <w:lvl w:ilvl="7" w:tplc="37DAF428" w:tentative="1">
      <w:start w:val="1"/>
      <w:numFmt w:val="bullet"/>
      <w:lvlText w:val="o"/>
      <w:lvlJc w:val="left"/>
      <w:pPr>
        <w:tabs>
          <w:tab w:val="num" w:pos="6134"/>
        </w:tabs>
        <w:ind w:left="6134" w:hanging="360"/>
      </w:pPr>
      <w:rPr>
        <w:rFonts w:ascii="Courier New" w:hAnsi="Courier New" w:cs="Courier New" w:hint="default"/>
      </w:rPr>
    </w:lvl>
    <w:lvl w:ilvl="8" w:tplc="697416A4" w:tentative="1">
      <w:start w:val="1"/>
      <w:numFmt w:val="bullet"/>
      <w:lvlText w:val=""/>
      <w:lvlJc w:val="left"/>
      <w:pPr>
        <w:tabs>
          <w:tab w:val="num" w:pos="6854"/>
        </w:tabs>
        <w:ind w:left="6854" w:hanging="360"/>
      </w:pPr>
      <w:rPr>
        <w:rFonts w:ascii="Wingdings" w:hAnsi="Wingdings" w:hint="default"/>
      </w:rPr>
    </w:lvl>
  </w:abstractNum>
  <w:abstractNum w:abstractNumId="4">
    <w:nsid w:val="0A5D467B"/>
    <w:multiLevelType w:val="hybridMultilevel"/>
    <w:tmpl w:val="4B1A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0CCE"/>
    <w:multiLevelType w:val="singleLevel"/>
    <w:tmpl w:val="EB3C1200"/>
    <w:lvl w:ilvl="0">
      <w:numFmt w:val="bullet"/>
      <w:lvlText w:val="-"/>
      <w:lvlJc w:val="left"/>
      <w:pPr>
        <w:tabs>
          <w:tab w:val="num" w:pos="795"/>
        </w:tabs>
        <w:ind w:left="795" w:hanging="360"/>
      </w:pPr>
      <w:rPr>
        <w:rFonts w:ascii="Times New Roman" w:hAnsi="Times New Roman" w:hint="default"/>
      </w:rPr>
    </w:lvl>
  </w:abstractNum>
  <w:abstractNum w:abstractNumId="6">
    <w:nsid w:val="0CDB6A7B"/>
    <w:multiLevelType w:val="hybridMultilevel"/>
    <w:tmpl w:val="4A08A376"/>
    <w:lvl w:ilvl="0" w:tplc="5524C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A913AB"/>
    <w:multiLevelType w:val="hybridMultilevel"/>
    <w:tmpl w:val="400C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61D83"/>
    <w:multiLevelType w:val="hybridMultilevel"/>
    <w:tmpl w:val="67D85898"/>
    <w:lvl w:ilvl="0" w:tplc="BC2214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C62543"/>
    <w:multiLevelType w:val="hybridMultilevel"/>
    <w:tmpl w:val="044C4E66"/>
    <w:lvl w:ilvl="0" w:tplc="6C743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231AD7"/>
    <w:multiLevelType w:val="hybridMultilevel"/>
    <w:tmpl w:val="45BE0C86"/>
    <w:lvl w:ilvl="0" w:tplc="46D2799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1AB00F8D"/>
    <w:multiLevelType w:val="hybridMultilevel"/>
    <w:tmpl w:val="6ED69EDE"/>
    <w:lvl w:ilvl="0" w:tplc="1AD81AF2">
      <w:start w:val="1"/>
      <w:numFmt w:val="bullet"/>
      <w:lvlText w:val=""/>
      <w:lvlJc w:val="left"/>
      <w:pPr>
        <w:tabs>
          <w:tab w:val="num" w:pos="1094"/>
        </w:tabs>
        <w:ind w:left="1094" w:hanging="360"/>
      </w:pPr>
      <w:rPr>
        <w:rFonts w:ascii="Symbol" w:hAnsi="Symbol" w:hint="default"/>
      </w:rPr>
    </w:lvl>
    <w:lvl w:ilvl="1" w:tplc="25D6EBF4" w:tentative="1">
      <w:start w:val="1"/>
      <w:numFmt w:val="bullet"/>
      <w:lvlText w:val="o"/>
      <w:lvlJc w:val="left"/>
      <w:pPr>
        <w:tabs>
          <w:tab w:val="num" w:pos="1814"/>
        </w:tabs>
        <w:ind w:left="1814" w:hanging="360"/>
      </w:pPr>
      <w:rPr>
        <w:rFonts w:ascii="Courier New" w:hAnsi="Courier New" w:cs="Courier New" w:hint="default"/>
      </w:rPr>
    </w:lvl>
    <w:lvl w:ilvl="2" w:tplc="ABBCFEFE" w:tentative="1">
      <w:start w:val="1"/>
      <w:numFmt w:val="bullet"/>
      <w:lvlText w:val=""/>
      <w:lvlJc w:val="left"/>
      <w:pPr>
        <w:tabs>
          <w:tab w:val="num" w:pos="2534"/>
        </w:tabs>
        <w:ind w:left="2534" w:hanging="360"/>
      </w:pPr>
      <w:rPr>
        <w:rFonts w:ascii="Wingdings" w:hAnsi="Wingdings" w:hint="default"/>
      </w:rPr>
    </w:lvl>
    <w:lvl w:ilvl="3" w:tplc="F5460CF0" w:tentative="1">
      <w:start w:val="1"/>
      <w:numFmt w:val="bullet"/>
      <w:lvlText w:val=""/>
      <w:lvlJc w:val="left"/>
      <w:pPr>
        <w:tabs>
          <w:tab w:val="num" w:pos="3254"/>
        </w:tabs>
        <w:ind w:left="3254" w:hanging="360"/>
      </w:pPr>
      <w:rPr>
        <w:rFonts w:ascii="Symbol" w:hAnsi="Symbol" w:hint="default"/>
      </w:rPr>
    </w:lvl>
    <w:lvl w:ilvl="4" w:tplc="A11C426C" w:tentative="1">
      <w:start w:val="1"/>
      <w:numFmt w:val="bullet"/>
      <w:lvlText w:val="o"/>
      <w:lvlJc w:val="left"/>
      <w:pPr>
        <w:tabs>
          <w:tab w:val="num" w:pos="3974"/>
        </w:tabs>
        <w:ind w:left="3974" w:hanging="360"/>
      </w:pPr>
      <w:rPr>
        <w:rFonts w:ascii="Courier New" w:hAnsi="Courier New" w:cs="Courier New" w:hint="default"/>
      </w:rPr>
    </w:lvl>
    <w:lvl w:ilvl="5" w:tplc="A8CC4696" w:tentative="1">
      <w:start w:val="1"/>
      <w:numFmt w:val="bullet"/>
      <w:lvlText w:val=""/>
      <w:lvlJc w:val="left"/>
      <w:pPr>
        <w:tabs>
          <w:tab w:val="num" w:pos="4694"/>
        </w:tabs>
        <w:ind w:left="4694" w:hanging="360"/>
      </w:pPr>
      <w:rPr>
        <w:rFonts w:ascii="Wingdings" w:hAnsi="Wingdings" w:hint="default"/>
      </w:rPr>
    </w:lvl>
    <w:lvl w:ilvl="6" w:tplc="780A8306" w:tentative="1">
      <w:start w:val="1"/>
      <w:numFmt w:val="bullet"/>
      <w:lvlText w:val=""/>
      <w:lvlJc w:val="left"/>
      <w:pPr>
        <w:tabs>
          <w:tab w:val="num" w:pos="5414"/>
        </w:tabs>
        <w:ind w:left="5414" w:hanging="360"/>
      </w:pPr>
      <w:rPr>
        <w:rFonts w:ascii="Symbol" w:hAnsi="Symbol" w:hint="default"/>
      </w:rPr>
    </w:lvl>
    <w:lvl w:ilvl="7" w:tplc="FF82A1BA" w:tentative="1">
      <w:start w:val="1"/>
      <w:numFmt w:val="bullet"/>
      <w:lvlText w:val="o"/>
      <w:lvlJc w:val="left"/>
      <w:pPr>
        <w:tabs>
          <w:tab w:val="num" w:pos="6134"/>
        </w:tabs>
        <w:ind w:left="6134" w:hanging="360"/>
      </w:pPr>
      <w:rPr>
        <w:rFonts w:ascii="Courier New" w:hAnsi="Courier New" w:cs="Courier New" w:hint="default"/>
      </w:rPr>
    </w:lvl>
    <w:lvl w:ilvl="8" w:tplc="0C4C0DF8" w:tentative="1">
      <w:start w:val="1"/>
      <w:numFmt w:val="bullet"/>
      <w:lvlText w:val=""/>
      <w:lvlJc w:val="left"/>
      <w:pPr>
        <w:tabs>
          <w:tab w:val="num" w:pos="6854"/>
        </w:tabs>
        <w:ind w:left="6854" w:hanging="360"/>
      </w:pPr>
      <w:rPr>
        <w:rFonts w:ascii="Wingdings" w:hAnsi="Wingdings" w:hint="default"/>
      </w:rPr>
    </w:lvl>
  </w:abstractNum>
  <w:abstractNum w:abstractNumId="12">
    <w:nsid w:val="1DCA10DD"/>
    <w:multiLevelType w:val="hybridMultilevel"/>
    <w:tmpl w:val="237C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01BAB"/>
    <w:multiLevelType w:val="hybridMultilevel"/>
    <w:tmpl w:val="B176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83AD5"/>
    <w:multiLevelType w:val="hybridMultilevel"/>
    <w:tmpl w:val="9314F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26753"/>
    <w:multiLevelType w:val="hybridMultilevel"/>
    <w:tmpl w:val="42201C48"/>
    <w:lvl w:ilvl="0" w:tplc="56545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A4512A"/>
    <w:multiLevelType w:val="hybridMultilevel"/>
    <w:tmpl w:val="ECFC008C"/>
    <w:lvl w:ilvl="0" w:tplc="D14A8E92">
      <w:start w:val="1"/>
      <w:numFmt w:val="bullet"/>
      <w:lvlText w:val="-"/>
      <w:lvlJc w:val="left"/>
      <w:pPr>
        <w:tabs>
          <w:tab w:val="num" w:pos="1080"/>
        </w:tabs>
        <w:ind w:left="1080" w:hanging="360"/>
      </w:pPr>
      <w:rPr>
        <w:rFonts w:ascii=".VnTime" w:eastAsia="Times New Roman" w:hAnsi=".VnTime" w:cs="Times New Roman" w:hint="default"/>
      </w:rPr>
    </w:lvl>
    <w:lvl w:ilvl="1" w:tplc="18DAECCC" w:tentative="1">
      <w:start w:val="1"/>
      <w:numFmt w:val="bullet"/>
      <w:lvlText w:val="o"/>
      <w:lvlJc w:val="left"/>
      <w:pPr>
        <w:tabs>
          <w:tab w:val="num" w:pos="1440"/>
        </w:tabs>
        <w:ind w:left="1440" w:hanging="360"/>
      </w:pPr>
      <w:rPr>
        <w:rFonts w:ascii="Courier New" w:hAnsi="Courier New" w:cs="Courier New" w:hint="default"/>
      </w:rPr>
    </w:lvl>
    <w:lvl w:ilvl="2" w:tplc="E8DCBBE2" w:tentative="1">
      <w:start w:val="1"/>
      <w:numFmt w:val="bullet"/>
      <w:lvlText w:val=""/>
      <w:lvlJc w:val="left"/>
      <w:pPr>
        <w:tabs>
          <w:tab w:val="num" w:pos="2160"/>
        </w:tabs>
        <w:ind w:left="2160" w:hanging="360"/>
      </w:pPr>
      <w:rPr>
        <w:rFonts w:ascii="Wingdings" w:hAnsi="Wingdings" w:hint="default"/>
      </w:rPr>
    </w:lvl>
    <w:lvl w:ilvl="3" w:tplc="8340CE68" w:tentative="1">
      <w:start w:val="1"/>
      <w:numFmt w:val="bullet"/>
      <w:lvlText w:val=""/>
      <w:lvlJc w:val="left"/>
      <w:pPr>
        <w:tabs>
          <w:tab w:val="num" w:pos="2880"/>
        </w:tabs>
        <w:ind w:left="2880" w:hanging="360"/>
      </w:pPr>
      <w:rPr>
        <w:rFonts w:ascii="Symbol" w:hAnsi="Symbol" w:hint="default"/>
      </w:rPr>
    </w:lvl>
    <w:lvl w:ilvl="4" w:tplc="FB28F106" w:tentative="1">
      <w:start w:val="1"/>
      <w:numFmt w:val="bullet"/>
      <w:lvlText w:val="o"/>
      <w:lvlJc w:val="left"/>
      <w:pPr>
        <w:tabs>
          <w:tab w:val="num" w:pos="3600"/>
        </w:tabs>
        <w:ind w:left="3600" w:hanging="360"/>
      </w:pPr>
      <w:rPr>
        <w:rFonts w:ascii="Courier New" w:hAnsi="Courier New" w:cs="Courier New" w:hint="default"/>
      </w:rPr>
    </w:lvl>
    <w:lvl w:ilvl="5" w:tplc="07EC5BDE" w:tentative="1">
      <w:start w:val="1"/>
      <w:numFmt w:val="bullet"/>
      <w:lvlText w:val=""/>
      <w:lvlJc w:val="left"/>
      <w:pPr>
        <w:tabs>
          <w:tab w:val="num" w:pos="4320"/>
        </w:tabs>
        <w:ind w:left="4320" w:hanging="360"/>
      </w:pPr>
      <w:rPr>
        <w:rFonts w:ascii="Wingdings" w:hAnsi="Wingdings" w:hint="default"/>
      </w:rPr>
    </w:lvl>
    <w:lvl w:ilvl="6" w:tplc="D8FCD998" w:tentative="1">
      <w:start w:val="1"/>
      <w:numFmt w:val="bullet"/>
      <w:lvlText w:val=""/>
      <w:lvlJc w:val="left"/>
      <w:pPr>
        <w:tabs>
          <w:tab w:val="num" w:pos="5040"/>
        </w:tabs>
        <w:ind w:left="5040" w:hanging="360"/>
      </w:pPr>
      <w:rPr>
        <w:rFonts w:ascii="Symbol" w:hAnsi="Symbol" w:hint="default"/>
      </w:rPr>
    </w:lvl>
    <w:lvl w:ilvl="7" w:tplc="13EA55FE" w:tentative="1">
      <w:start w:val="1"/>
      <w:numFmt w:val="bullet"/>
      <w:lvlText w:val="o"/>
      <w:lvlJc w:val="left"/>
      <w:pPr>
        <w:tabs>
          <w:tab w:val="num" w:pos="5760"/>
        </w:tabs>
        <w:ind w:left="5760" w:hanging="360"/>
      </w:pPr>
      <w:rPr>
        <w:rFonts w:ascii="Courier New" w:hAnsi="Courier New" w:cs="Courier New" w:hint="default"/>
      </w:rPr>
    </w:lvl>
    <w:lvl w:ilvl="8" w:tplc="4E70B6D4" w:tentative="1">
      <w:start w:val="1"/>
      <w:numFmt w:val="bullet"/>
      <w:lvlText w:val=""/>
      <w:lvlJc w:val="left"/>
      <w:pPr>
        <w:tabs>
          <w:tab w:val="num" w:pos="6480"/>
        </w:tabs>
        <w:ind w:left="6480" w:hanging="360"/>
      </w:pPr>
      <w:rPr>
        <w:rFonts w:ascii="Wingdings" w:hAnsi="Wingdings" w:hint="default"/>
      </w:rPr>
    </w:lvl>
  </w:abstractNum>
  <w:abstractNum w:abstractNumId="17">
    <w:nsid w:val="2635006B"/>
    <w:multiLevelType w:val="hybridMultilevel"/>
    <w:tmpl w:val="D354CBA2"/>
    <w:lvl w:ilvl="0" w:tplc="21AAF4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5E00B3"/>
    <w:multiLevelType w:val="hybridMultilevel"/>
    <w:tmpl w:val="EBB05480"/>
    <w:lvl w:ilvl="0" w:tplc="5CD6E4EC">
      <w:start w:val="1"/>
      <w:numFmt w:val="bullet"/>
      <w:lvlText w:val="-"/>
      <w:lvlJc w:val="left"/>
      <w:pPr>
        <w:tabs>
          <w:tab w:val="num" w:pos="1454"/>
        </w:tabs>
        <w:ind w:left="1454" w:hanging="360"/>
      </w:pPr>
      <w:rPr>
        <w:rFonts w:ascii=".VnTime" w:eastAsia="Times New Roman" w:hAnsi=".VnTime" w:cs="Times New Roman" w:hint="default"/>
      </w:rPr>
    </w:lvl>
    <w:lvl w:ilvl="1" w:tplc="CAFA8FCC" w:tentative="1">
      <w:start w:val="1"/>
      <w:numFmt w:val="bullet"/>
      <w:lvlText w:val="o"/>
      <w:lvlJc w:val="left"/>
      <w:pPr>
        <w:tabs>
          <w:tab w:val="num" w:pos="1814"/>
        </w:tabs>
        <w:ind w:left="1814" w:hanging="360"/>
      </w:pPr>
      <w:rPr>
        <w:rFonts w:ascii="Courier New" w:hAnsi="Courier New" w:cs="Courier New" w:hint="default"/>
      </w:rPr>
    </w:lvl>
    <w:lvl w:ilvl="2" w:tplc="2B1E803E" w:tentative="1">
      <w:start w:val="1"/>
      <w:numFmt w:val="bullet"/>
      <w:lvlText w:val=""/>
      <w:lvlJc w:val="left"/>
      <w:pPr>
        <w:tabs>
          <w:tab w:val="num" w:pos="2534"/>
        </w:tabs>
        <w:ind w:left="2534" w:hanging="360"/>
      </w:pPr>
      <w:rPr>
        <w:rFonts w:ascii="Wingdings" w:hAnsi="Wingdings" w:hint="default"/>
      </w:rPr>
    </w:lvl>
    <w:lvl w:ilvl="3" w:tplc="2D8E002A" w:tentative="1">
      <w:start w:val="1"/>
      <w:numFmt w:val="bullet"/>
      <w:lvlText w:val=""/>
      <w:lvlJc w:val="left"/>
      <w:pPr>
        <w:tabs>
          <w:tab w:val="num" w:pos="3254"/>
        </w:tabs>
        <w:ind w:left="3254" w:hanging="360"/>
      </w:pPr>
      <w:rPr>
        <w:rFonts w:ascii="Symbol" w:hAnsi="Symbol" w:hint="default"/>
      </w:rPr>
    </w:lvl>
    <w:lvl w:ilvl="4" w:tplc="9CA6F752" w:tentative="1">
      <w:start w:val="1"/>
      <w:numFmt w:val="bullet"/>
      <w:lvlText w:val="o"/>
      <w:lvlJc w:val="left"/>
      <w:pPr>
        <w:tabs>
          <w:tab w:val="num" w:pos="3974"/>
        </w:tabs>
        <w:ind w:left="3974" w:hanging="360"/>
      </w:pPr>
      <w:rPr>
        <w:rFonts w:ascii="Courier New" w:hAnsi="Courier New" w:cs="Courier New" w:hint="default"/>
      </w:rPr>
    </w:lvl>
    <w:lvl w:ilvl="5" w:tplc="92CAE718" w:tentative="1">
      <w:start w:val="1"/>
      <w:numFmt w:val="bullet"/>
      <w:lvlText w:val=""/>
      <w:lvlJc w:val="left"/>
      <w:pPr>
        <w:tabs>
          <w:tab w:val="num" w:pos="4694"/>
        </w:tabs>
        <w:ind w:left="4694" w:hanging="360"/>
      </w:pPr>
      <w:rPr>
        <w:rFonts w:ascii="Wingdings" w:hAnsi="Wingdings" w:hint="default"/>
      </w:rPr>
    </w:lvl>
    <w:lvl w:ilvl="6" w:tplc="493A834A" w:tentative="1">
      <w:start w:val="1"/>
      <w:numFmt w:val="bullet"/>
      <w:lvlText w:val=""/>
      <w:lvlJc w:val="left"/>
      <w:pPr>
        <w:tabs>
          <w:tab w:val="num" w:pos="5414"/>
        </w:tabs>
        <w:ind w:left="5414" w:hanging="360"/>
      </w:pPr>
      <w:rPr>
        <w:rFonts w:ascii="Symbol" w:hAnsi="Symbol" w:hint="default"/>
      </w:rPr>
    </w:lvl>
    <w:lvl w:ilvl="7" w:tplc="25105428" w:tentative="1">
      <w:start w:val="1"/>
      <w:numFmt w:val="bullet"/>
      <w:lvlText w:val="o"/>
      <w:lvlJc w:val="left"/>
      <w:pPr>
        <w:tabs>
          <w:tab w:val="num" w:pos="6134"/>
        </w:tabs>
        <w:ind w:left="6134" w:hanging="360"/>
      </w:pPr>
      <w:rPr>
        <w:rFonts w:ascii="Courier New" w:hAnsi="Courier New" w:cs="Courier New" w:hint="default"/>
      </w:rPr>
    </w:lvl>
    <w:lvl w:ilvl="8" w:tplc="0C94C950" w:tentative="1">
      <w:start w:val="1"/>
      <w:numFmt w:val="bullet"/>
      <w:lvlText w:val=""/>
      <w:lvlJc w:val="left"/>
      <w:pPr>
        <w:tabs>
          <w:tab w:val="num" w:pos="6854"/>
        </w:tabs>
        <w:ind w:left="6854" w:hanging="360"/>
      </w:pPr>
      <w:rPr>
        <w:rFonts w:ascii="Wingdings" w:hAnsi="Wingdings" w:hint="default"/>
      </w:rPr>
    </w:lvl>
  </w:abstractNum>
  <w:abstractNum w:abstractNumId="19">
    <w:nsid w:val="292416EB"/>
    <w:multiLevelType w:val="hybridMultilevel"/>
    <w:tmpl w:val="D7380080"/>
    <w:lvl w:ilvl="0" w:tplc="9A08A17E">
      <w:start w:val="1"/>
      <w:numFmt w:val="bullet"/>
      <w:lvlText w:val=""/>
      <w:lvlJc w:val="left"/>
      <w:pPr>
        <w:tabs>
          <w:tab w:val="num" w:pos="1094"/>
        </w:tabs>
        <w:ind w:left="1094" w:hanging="360"/>
      </w:pPr>
      <w:rPr>
        <w:rFonts w:ascii="Symbol" w:hAnsi="Symbol" w:hint="default"/>
      </w:rPr>
    </w:lvl>
    <w:lvl w:ilvl="1" w:tplc="DE0AAB4C" w:tentative="1">
      <w:start w:val="1"/>
      <w:numFmt w:val="bullet"/>
      <w:lvlText w:val="o"/>
      <w:lvlJc w:val="left"/>
      <w:pPr>
        <w:tabs>
          <w:tab w:val="num" w:pos="1814"/>
        </w:tabs>
        <w:ind w:left="1814" w:hanging="360"/>
      </w:pPr>
      <w:rPr>
        <w:rFonts w:ascii="Courier New" w:hAnsi="Courier New" w:cs="Courier New" w:hint="default"/>
      </w:rPr>
    </w:lvl>
    <w:lvl w:ilvl="2" w:tplc="2BEE9194" w:tentative="1">
      <w:start w:val="1"/>
      <w:numFmt w:val="bullet"/>
      <w:lvlText w:val=""/>
      <w:lvlJc w:val="left"/>
      <w:pPr>
        <w:tabs>
          <w:tab w:val="num" w:pos="2534"/>
        </w:tabs>
        <w:ind w:left="2534" w:hanging="360"/>
      </w:pPr>
      <w:rPr>
        <w:rFonts w:ascii="Wingdings" w:hAnsi="Wingdings" w:hint="default"/>
      </w:rPr>
    </w:lvl>
    <w:lvl w:ilvl="3" w:tplc="824C1064" w:tentative="1">
      <w:start w:val="1"/>
      <w:numFmt w:val="bullet"/>
      <w:lvlText w:val=""/>
      <w:lvlJc w:val="left"/>
      <w:pPr>
        <w:tabs>
          <w:tab w:val="num" w:pos="3254"/>
        </w:tabs>
        <w:ind w:left="3254" w:hanging="360"/>
      </w:pPr>
      <w:rPr>
        <w:rFonts w:ascii="Symbol" w:hAnsi="Symbol" w:hint="default"/>
      </w:rPr>
    </w:lvl>
    <w:lvl w:ilvl="4" w:tplc="2A764FC2" w:tentative="1">
      <w:start w:val="1"/>
      <w:numFmt w:val="bullet"/>
      <w:lvlText w:val="o"/>
      <w:lvlJc w:val="left"/>
      <w:pPr>
        <w:tabs>
          <w:tab w:val="num" w:pos="3974"/>
        </w:tabs>
        <w:ind w:left="3974" w:hanging="360"/>
      </w:pPr>
      <w:rPr>
        <w:rFonts w:ascii="Courier New" w:hAnsi="Courier New" w:cs="Courier New" w:hint="default"/>
      </w:rPr>
    </w:lvl>
    <w:lvl w:ilvl="5" w:tplc="1DBC289C" w:tentative="1">
      <w:start w:val="1"/>
      <w:numFmt w:val="bullet"/>
      <w:lvlText w:val=""/>
      <w:lvlJc w:val="left"/>
      <w:pPr>
        <w:tabs>
          <w:tab w:val="num" w:pos="4694"/>
        </w:tabs>
        <w:ind w:left="4694" w:hanging="360"/>
      </w:pPr>
      <w:rPr>
        <w:rFonts w:ascii="Wingdings" w:hAnsi="Wingdings" w:hint="default"/>
      </w:rPr>
    </w:lvl>
    <w:lvl w:ilvl="6" w:tplc="5346F7F2" w:tentative="1">
      <w:start w:val="1"/>
      <w:numFmt w:val="bullet"/>
      <w:lvlText w:val=""/>
      <w:lvlJc w:val="left"/>
      <w:pPr>
        <w:tabs>
          <w:tab w:val="num" w:pos="5414"/>
        </w:tabs>
        <w:ind w:left="5414" w:hanging="360"/>
      </w:pPr>
      <w:rPr>
        <w:rFonts w:ascii="Symbol" w:hAnsi="Symbol" w:hint="default"/>
      </w:rPr>
    </w:lvl>
    <w:lvl w:ilvl="7" w:tplc="A90CDAEE" w:tentative="1">
      <w:start w:val="1"/>
      <w:numFmt w:val="bullet"/>
      <w:lvlText w:val="o"/>
      <w:lvlJc w:val="left"/>
      <w:pPr>
        <w:tabs>
          <w:tab w:val="num" w:pos="6134"/>
        </w:tabs>
        <w:ind w:left="6134" w:hanging="360"/>
      </w:pPr>
      <w:rPr>
        <w:rFonts w:ascii="Courier New" w:hAnsi="Courier New" w:cs="Courier New" w:hint="default"/>
      </w:rPr>
    </w:lvl>
    <w:lvl w:ilvl="8" w:tplc="882C9676" w:tentative="1">
      <w:start w:val="1"/>
      <w:numFmt w:val="bullet"/>
      <w:lvlText w:val=""/>
      <w:lvlJc w:val="left"/>
      <w:pPr>
        <w:tabs>
          <w:tab w:val="num" w:pos="6854"/>
        </w:tabs>
        <w:ind w:left="6854" w:hanging="360"/>
      </w:pPr>
      <w:rPr>
        <w:rFonts w:ascii="Wingdings" w:hAnsi="Wingdings" w:hint="default"/>
      </w:rPr>
    </w:lvl>
  </w:abstractNum>
  <w:abstractNum w:abstractNumId="20">
    <w:nsid w:val="2A5D6948"/>
    <w:multiLevelType w:val="hybridMultilevel"/>
    <w:tmpl w:val="8390A832"/>
    <w:lvl w:ilvl="0" w:tplc="19D8C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CA53E6"/>
    <w:multiLevelType w:val="hybridMultilevel"/>
    <w:tmpl w:val="FA80A772"/>
    <w:lvl w:ilvl="0" w:tplc="DBEA37F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E24FBC"/>
    <w:multiLevelType w:val="hybridMultilevel"/>
    <w:tmpl w:val="24C636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F25441"/>
    <w:multiLevelType w:val="hybridMultilevel"/>
    <w:tmpl w:val="CCA6A7A0"/>
    <w:lvl w:ilvl="0" w:tplc="DEEE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B214D9"/>
    <w:multiLevelType w:val="hybridMultilevel"/>
    <w:tmpl w:val="06A0A402"/>
    <w:lvl w:ilvl="0" w:tplc="E116C4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3F4FDC"/>
    <w:multiLevelType w:val="hybridMultilevel"/>
    <w:tmpl w:val="CE40220A"/>
    <w:lvl w:ilvl="0" w:tplc="7918EEA6">
      <w:start w:val="1"/>
      <w:numFmt w:val="bullet"/>
      <w:lvlText w:val=""/>
      <w:lvlJc w:val="left"/>
      <w:pPr>
        <w:tabs>
          <w:tab w:val="num" w:pos="1094"/>
        </w:tabs>
        <w:ind w:left="1094" w:hanging="360"/>
      </w:pPr>
      <w:rPr>
        <w:rFonts w:ascii="Symbol" w:hAnsi="Symbol" w:hint="default"/>
      </w:rPr>
    </w:lvl>
    <w:lvl w:ilvl="1" w:tplc="1630941A" w:tentative="1">
      <w:start w:val="1"/>
      <w:numFmt w:val="bullet"/>
      <w:lvlText w:val="o"/>
      <w:lvlJc w:val="left"/>
      <w:pPr>
        <w:tabs>
          <w:tab w:val="num" w:pos="1814"/>
        </w:tabs>
        <w:ind w:left="1814" w:hanging="360"/>
      </w:pPr>
      <w:rPr>
        <w:rFonts w:ascii="Courier New" w:hAnsi="Courier New" w:cs="Courier New" w:hint="default"/>
      </w:rPr>
    </w:lvl>
    <w:lvl w:ilvl="2" w:tplc="55806E0E" w:tentative="1">
      <w:start w:val="1"/>
      <w:numFmt w:val="bullet"/>
      <w:lvlText w:val=""/>
      <w:lvlJc w:val="left"/>
      <w:pPr>
        <w:tabs>
          <w:tab w:val="num" w:pos="2534"/>
        </w:tabs>
        <w:ind w:left="2534" w:hanging="360"/>
      </w:pPr>
      <w:rPr>
        <w:rFonts w:ascii="Wingdings" w:hAnsi="Wingdings" w:hint="default"/>
      </w:rPr>
    </w:lvl>
    <w:lvl w:ilvl="3" w:tplc="7EC27736" w:tentative="1">
      <w:start w:val="1"/>
      <w:numFmt w:val="bullet"/>
      <w:lvlText w:val=""/>
      <w:lvlJc w:val="left"/>
      <w:pPr>
        <w:tabs>
          <w:tab w:val="num" w:pos="3254"/>
        </w:tabs>
        <w:ind w:left="3254" w:hanging="360"/>
      </w:pPr>
      <w:rPr>
        <w:rFonts w:ascii="Symbol" w:hAnsi="Symbol" w:hint="default"/>
      </w:rPr>
    </w:lvl>
    <w:lvl w:ilvl="4" w:tplc="EA7E72B6" w:tentative="1">
      <w:start w:val="1"/>
      <w:numFmt w:val="bullet"/>
      <w:lvlText w:val="o"/>
      <w:lvlJc w:val="left"/>
      <w:pPr>
        <w:tabs>
          <w:tab w:val="num" w:pos="3974"/>
        </w:tabs>
        <w:ind w:left="3974" w:hanging="360"/>
      </w:pPr>
      <w:rPr>
        <w:rFonts w:ascii="Courier New" w:hAnsi="Courier New" w:cs="Courier New" w:hint="default"/>
      </w:rPr>
    </w:lvl>
    <w:lvl w:ilvl="5" w:tplc="523C2F08" w:tentative="1">
      <w:start w:val="1"/>
      <w:numFmt w:val="bullet"/>
      <w:lvlText w:val=""/>
      <w:lvlJc w:val="left"/>
      <w:pPr>
        <w:tabs>
          <w:tab w:val="num" w:pos="4694"/>
        </w:tabs>
        <w:ind w:left="4694" w:hanging="360"/>
      </w:pPr>
      <w:rPr>
        <w:rFonts w:ascii="Wingdings" w:hAnsi="Wingdings" w:hint="default"/>
      </w:rPr>
    </w:lvl>
    <w:lvl w:ilvl="6" w:tplc="D3F058A4" w:tentative="1">
      <w:start w:val="1"/>
      <w:numFmt w:val="bullet"/>
      <w:lvlText w:val=""/>
      <w:lvlJc w:val="left"/>
      <w:pPr>
        <w:tabs>
          <w:tab w:val="num" w:pos="5414"/>
        </w:tabs>
        <w:ind w:left="5414" w:hanging="360"/>
      </w:pPr>
      <w:rPr>
        <w:rFonts w:ascii="Symbol" w:hAnsi="Symbol" w:hint="default"/>
      </w:rPr>
    </w:lvl>
    <w:lvl w:ilvl="7" w:tplc="EC807BBA" w:tentative="1">
      <w:start w:val="1"/>
      <w:numFmt w:val="bullet"/>
      <w:lvlText w:val="o"/>
      <w:lvlJc w:val="left"/>
      <w:pPr>
        <w:tabs>
          <w:tab w:val="num" w:pos="6134"/>
        </w:tabs>
        <w:ind w:left="6134" w:hanging="360"/>
      </w:pPr>
      <w:rPr>
        <w:rFonts w:ascii="Courier New" w:hAnsi="Courier New" w:cs="Courier New" w:hint="default"/>
      </w:rPr>
    </w:lvl>
    <w:lvl w:ilvl="8" w:tplc="1B8E9B3C" w:tentative="1">
      <w:start w:val="1"/>
      <w:numFmt w:val="bullet"/>
      <w:lvlText w:val=""/>
      <w:lvlJc w:val="left"/>
      <w:pPr>
        <w:tabs>
          <w:tab w:val="num" w:pos="6854"/>
        </w:tabs>
        <w:ind w:left="6854" w:hanging="360"/>
      </w:pPr>
      <w:rPr>
        <w:rFonts w:ascii="Wingdings" w:hAnsi="Wingdings" w:hint="default"/>
      </w:rPr>
    </w:lvl>
  </w:abstractNum>
  <w:abstractNum w:abstractNumId="26">
    <w:nsid w:val="3E6738E4"/>
    <w:multiLevelType w:val="singleLevel"/>
    <w:tmpl w:val="A46E822E"/>
    <w:lvl w:ilvl="0">
      <w:numFmt w:val="bullet"/>
      <w:lvlText w:val="-"/>
      <w:lvlJc w:val="left"/>
      <w:pPr>
        <w:tabs>
          <w:tab w:val="num" w:pos="1079"/>
        </w:tabs>
        <w:ind w:left="1079" w:hanging="360"/>
      </w:pPr>
      <w:rPr>
        <w:rFonts w:ascii="Times New Roman" w:hAnsi="Times New Roman" w:hint="default"/>
      </w:rPr>
    </w:lvl>
  </w:abstractNum>
  <w:abstractNum w:abstractNumId="27">
    <w:nsid w:val="42F7420E"/>
    <w:multiLevelType w:val="hybridMultilevel"/>
    <w:tmpl w:val="16E24624"/>
    <w:lvl w:ilvl="0" w:tplc="1A6A9C3C">
      <w:numFmt w:val="bullet"/>
      <w:lvlText w:val="-"/>
      <w:lvlJc w:val="left"/>
      <w:pPr>
        <w:tabs>
          <w:tab w:val="num" w:pos="1079"/>
        </w:tabs>
        <w:ind w:left="1079" w:hanging="360"/>
      </w:pPr>
      <w:rPr>
        <w:rFonts w:ascii=".VnTime" w:eastAsia="Times New Roman" w:hAnsi=".VnTime" w:cs="Times New Roman" w:hint="default"/>
      </w:rPr>
    </w:lvl>
    <w:lvl w:ilvl="1" w:tplc="30DCB6A8" w:tentative="1">
      <w:start w:val="1"/>
      <w:numFmt w:val="bullet"/>
      <w:lvlText w:val="o"/>
      <w:lvlJc w:val="left"/>
      <w:pPr>
        <w:tabs>
          <w:tab w:val="num" w:pos="1799"/>
        </w:tabs>
        <w:ind w:left="1799" w:hanging="360"/>
      </w:pPr>
      <w:rPr>
        <w:rFonts w:ascii="Courier New" w:hAnsi="Courier New" w:cs="Courier New" w:hint="default"/>
      </w:rPr>
    </w:lvl>
    <w:lvl w:ilvl="2" w:tplc="D3281B44" w:tentative="1">
      <w:start w:val="1"/>
      <w:numFmt w:val="bullet"/>
      <w:lvlText w:val=""/>
      <w:lvlJc w:val="left"/>
      <w:pPr>
        <w:tabs>
          <w:tab w:val="num" w:pos="2519"/>
        </w:tabs>
        <w:ind w:left="2519" w:hanging="360"/>
      </w:pPr>
      <w:rPr>
        <w:rFonts w:ascii="Wingdings" w:hAnsi="Wingdings" w:hint="default"/>
      </w:rPr>
    </w:lvl>
    <w:lvl w:ilvl="3" w:tplc="45A66C6A" w:tentative="1">
      <w:start w:val="1"/>
      <w:numFmt w:val="bullet"/>
      <w:lvlText w:val=""/>
      <w:lvlJc w:val="left"/>
      <w:pPr>
        <w:tabs>
          <w:tab w:val="num" w:pos="3239"/>
        </w:tabs>
        <w:ind w:left="3239" w:hanging="360"/>
      </w:pPr>
      <w:rPr>
        <w:rFonts w:ascii="Symbol" w:hAnsi="Symbol" w:hint="default"/>
      </w:rPr>
    </w:lvl>
    <w:lvl w:ilvl="4" w:tplc="8D86E2F8" w:tentative="1">
      <w:start w:val="1"/>
      <w:numFmt w:val="bullet"/>
      <w:lvlText w:val="o"/>
      <w:lvlJc w:val="left"/>
      <w:pPr>
        <w:tabs>
          <w:tab w:val="num" w:pos="3959"/>
        </w:tabs>
        <w:ind w:left="3959" w:hanging="360"/>
      </w:pPr>
      <w:rPr>
        <w:rFonts w:ascii="Courier New" w:hAnsi="Courier New" w:cs="Courier New" w:hint="default"/>
      </w:rPr>
    </w:lvl>
    <w:lvl w:ilvl="5" w:tplc="E16C79B2" w:tentative="1">
      <w:start w:val="1"/>
      <w:numFmt w:val="bullet"/>
      <w:lvlText w:val=""/>
      <w:lvlJc w:val="left"/>
      <w:pPr>
        <w:tabs>
          <w:tab w:val="num" w:pos="4679"/>
        </w:tabs>
        <w:ind w:left="4679" w:hanging="360"/>
      </w:pPr>
      <w:rPr>
        <w:rFonts w:ascii="Wingdings" w:hAnsi="Wingdings" w:hint="default"/>
      </w:rPr>
    </w:lvl>
    <w:lvl w:ilvl="6" w:tplc="03A2BDE2" w:tentative="1">
      <w:start w:val="1"/>
      <w:numFmt w:val="bullet"/>
      <w:lvlText w:val=""/>
      <w:lvlJc w:val="left"/>
      <w:pPr>
        <w:tabs>
          <w:tab w:val="num" w:pos="5399"/>
        </w:tabs>
        <w:ind w:left="5399" w:hanging="360"/>
      </w:pPr>
      <w:rPr>
        <w:rFonts w:ascii="Symbol" w:hAnsi="Symbol" w:hint="default"/>
      </w:rPr>
    </w:lvl>
    <w:lvl w:ilvl="7" w:tplc="40124590" w:tentative="1">
      <w:start w:val="1"/>
      <w:numFmt w:val="bullet"/>
      <w:lvlText w:val="o"/>
      <w:lvlJc w:val="left"/>
      <w:pPr>
        <w:tabs>
          <w:tab w:val="num" w:pos="6119"/>
        </w:tabs>
        <w:ind w:left="6119" w:hanging="360"/>
      </w:pPr>
      <w:rPr>
        <w:rFonts w:ascii="Courier New" w:hAnsi="Courier New" w:cs="Courier New" w:hint="default"/>
      </w:rPr>
    </w:lvl>
    <w:lvl w:ilvl="8" w:tplc="33FCA5E8" w:tentative="1">
      <w:start w:val="1"/>
      <w:numFmt w:val="bullet"/>
      <w:lvlText w:val=""/>
      <w:lvlJc w:val="left"/>
      <w:pPr>
        <w:tabs>
          <w:tab w:val="num" w:pos="6839"/>
        </w:tabs>
        <w:ind w:left="6839" w:hanging="360"/>
      </w:pPr>
      <w:rPr>
        <w:rFonts w:ascii="Wingdings" w:hAnsi="Wingdings" w:hint="default"/>
      </w:rPr>
    </w:lvl>
  </w:abstractNum>
  <w:abstractNum w:abstractNumId="28">
    <w:nsid w:val="43EF6668"/>
    <w:multiLevelType w:val="hybridMultilevel"/>
    <w:tmpl w:val="22349A6A"/>
    <w:lvl w:ilvl="0" w:tplc="40766F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FE2658"/>
    <w:multiLevelType w:val="hybridMultilevel"/>
    <w:tmpl w:val="8FCAB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EA1727"/>
    <w:multiLevelType w:val="hybridMultilevel"/>
    <w:tmpl w:val="D316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9C238A"/>
    <w:multiLevelType w:val="hybridMultilevel"/>
    <w:tmpl w:val="0FCC787A"/>
    <w:lvl w:ilvl="0" w:tplc="EA06884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64F750A"/>
    <w:multiLevelType w:val="hybridMultilevel"/>
    <w:tmpl w:val="B4A0F7DE"/>
    <w:lvl w:ilvl="0" w:tplc="739ED1F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nsid w:val="47D2156C"/>
    <w:multiLevelType w:val="hybridMultilevel"/>
    <w:tmpl w:val="51B6407A"/>
    <w:lvl w:ilvl="0" w:tplc="20524974">
      <w:start w:val="16"/>
      <w:numFmt w:val="upperLetter"/>
      <w:lvlText w:val="%1."/>
      <w:lvlJc w:val="left"/>
      <w:pPr>
        <w:tabs>
          <w:tab w:val="num" w:pos="6060"/>
        </w:tabs>
        <w:ind w:left="6060" w:hanging="450"/>
      </w:pPr>
      <w:rPr>
        <w:rFonts w:hint="default"/>
      </w:rPr>
    </w:lvl>
    <w:lvl w:ilvl="1" w:tplc="04090019" w:tentative="1">
      <w:start w:val="1"/>
      <w:numFmt w:val="lowerLetter"/>
      <w:lvlText w:val="%2."/>
      <w:lvlJc w:val="left"/>
      <w:pPr>
        <w:tabs>
          <w:tab w:val="num" w:pos="6690"/>
        </w:tabs>
        <w:ind w:left="6690" w:hanging="360"/>
      </w:pPr>
    </w:lvl>
    <w:lvl w:ilvl="2" w:tplc="0409001B" w:tentative="1">
      <w:start w:val="1"/>
      <w:numFmt w:val="lowerRoman"/>
      <w:lvlText w:val="%3."/>
      <w:lvlJc w:val="right"/>
      <w:pPr>
        <w:tabs>
          <w:tab w:val="num" w:pos="7410"/>
        </w:tabs>
        <w:ind w:left="7410" w:hanging="180"/>
      </w:pPr>
    </w:lvl>
    <w:lvl w:ilvl="3" w:tplc="0409000F" w:tentative="1">
      <w:start w:val="1"/>
      <w:numFmt w:val="decimal"/>
      <w:lvlText w:val="%4."/>
      <w:lvlJc w:val="left"/>
      <w:pPr>
        <w:tabs>
          <w:tab w:val="num" w:pos="8130"/>
        </w:tabs>
        <w:ind w:left="8130" w:hanging="360"/>
      </w:pPr>
    </w:lvl>
    <w:lvl w:ilvl="4" w:tplc="04090019" w:tentative="1">
      <w:start w:val="1"/>
      <w:numFmt w:val="lowerLetter"/>
      <w:lvlText w:val="%5."/>
      <w:lvlJc w:val="left"/>
      <w:pPr>
        <w:tabs>
          <w:tab w:val="num" w:pos="8850"/>
        </w:tabs>
        <w:ind w:left="8850" w:hanging="360"/>
      </w:pPr>
    </w:lvl>
    <w:lvl w:ilvl="5" w:tplc="0409001B" w:tentative="1">
      <w:start w:val="1"/>
      <w:numFmt w:val="lowerRoman"/>
      <w:lvlText w:val="%6."/>
      <w:lvlJc w:val="right"/>
      <w:pPr>
        <w:tabs>
          <w:tab w:val="num" w:pos="9570"/>
        </w:tabs>
        <w:ind w:left="9570" w:hanging="180"/>
      </w:pPr>
    </w:lvl>
    <w:lvl w:ilvl="6" w:tplc="0409000F" w:tentative="1">
      <w:start w:val="1"/>
      <w:numFmt w:val="decimal"/>
      <w:lvlText w:val="%7."/>
      <w:lvlJc w:val="left"/>
      <w:pPr>
        <w:tabs>
          <w:tab w:val="num" w:pos="10290"/>
        </w:tabs>
        <w:ind w:left="10290" w:hanging="360"/>
      </w:pPr>
    </w:lvl>
    <w:lvl w:ilvl="7" w:tplc="04090019" w:tentative="1">
      <w:start w:val="1"/>
      <w:numFmt w:val="lowerLetter"/>
      <w:lvlText w:val="%8."/>
      <w:lvlJc w:val="left"/>
      <w:pPr>
        <w:tabs>
          <w:tab w:val="num" w:pos="11010"/>
        </w:tabs>
        <w:ind w:left="11010" w:hanging="360"/>
      </w:pPr>
    </w:lvl>
    <w:lvl w:ilvl="8" w:tplc="0409001B" w:tentative="1">
      <w:start w:val="1"/>
      <w:numFmt w:val="lowerRoman"/>
      <w:lvlText w:val="%9."/>
      <w:lvlJc w:val="right"/>
      <w:pPr>
        <w:tabs>
          <w:tab w:val="num" w:pos="11730"/>
        </w:tabs>
        <w:ind w:left="11730" w:hanging="180"/>
      </w:pPr>
    </w:lvl>
  </w:abstractNum>
  <w:abstractNum w:abstractNumId="34">
    <w:nsid w:val="4CCD0C83"/>
    <w:multiLevelType w:val="hybridMultilevel"/>
    <w:tmpl w:val="A6EC3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357392"/>
    <w:multiLevelType w:val="hybridMultilevel"/>
    <w:tmpl w:val="D90057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0A52A0"/>
    <w:multiLevelType w:val="singleLevel"/>
    <w:tmpl w:val="3216BE1E"/>
    <w:lvl w:ilvl="0">
      <w:start w:val="2"/>
      <w:numFmt w:val="bullet"/>
      <w:lvlText w:val="-"/>
      <w:lvlJc w:val="left"/>
      <w:pPr>
        <w:tabs>
          <w:tab w:val="num" w:pos="1079"/>
        </w:tabs>
        <w:ind w:left="1079" w:hanging="360"/>
      </w:pPr>
      <w:rPr>
        <w:rFonts w:ascii="Times New Roman" w:hAnsi="Times New Roman" w:hint="default"/>
      </w:rPr>
    </w:lvl>
  </w:abstractNum>
  <w:abstractNum w:abstractNumId="37">
    <w:nsid w:val="656A55C3"/>
    <w:multiLevelType w:val="hybridMultilevel"/>
    <w:tmpl w:val="ABA446B4"/>
    <w:lvl w:ilvl="0" w:tplc="1E58959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48099F"/>
    <w:multiLevelType w:val="hybridMultilevel"/>
    <w:tmpl w:val="86AAA5A2"/>
    <w:lvl w:ilvl="0" w:tplc="1812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CA59A6"/>
    <w:multiLevelType w:val="multilevel"/>
    <w:tmpl w:val="D7380080"/>
    <w:lvl w:ilvl="0">
      <w:start w:val="1"/>
      <w:numFmt w:val="bullet"/>
      <w:lvlText w:val=""/>
      <w:lvlJc w:val="left"/>
      <w:pPr>
        <w:tabs>
          <w:tab w:val="num" w:pos="1094"/>
        </w:tabs>
        <w:ind w:left="1094" w:hanging="360"/>
      </w:pPr>
      <w:rPr>
        <w:rFonts w:ascii="Symbol" w:hAnsi="Symbol" w:hint="default"/>
      </w:rPr>
    </w:lvl>
    <w:lvl w:ilvl="1">
      <w:start w:val="1"/>
      <w:numFmt w:val="bullet"/>
      <w:lvlText w:val="o"/>
      <w:lvlJc w:val="left"/>
      <w:pPr>
        <w:tabs>
          <w:tab w:val="num" w:pos="1814"/>
        </w:tabs>
        <w:ind w:left="1814" w:hanging="360"/>
      </w:pPr>
      <w:rPr>
        <w:rFonts w:ascii="Courier New" w:hAnsi="Courier New" w:cs="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40">
    <w:nsid w:val="68FC602B"/>
    <w:multiLevelType w:val="hybridMultilevel"/>
    <w:tmpl w:val="EFCAC290"/>
    <w:lvl w:ilvl="0" w:tplc="11820B7C">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6D21678D"/>
    <w:multiLevelType w:val="hybridMultilevel"/>
    <w:tmpl w:val="F76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A65025"/>
    <w:multiLevelType w:val="hybridMultilevel"/>
    <w:tmpl w:val="6BDE89F4"/>
    <w:lvl w:ilvl="0" w:tplc="BE3ED1BA">
      <w:start w:val="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3">
    <w:nsid w:val="761C5B3E"/>
    <w:multiLevelType w:val="hybridMultilevel"/>
    <w:tmpl w:val="86BE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20350D"/>
    <w:multiLevelType w:val="hybridMultilevel"/>
    <w:tmpl w:val="51465E00"/>
    <w:lvl w:ilvl="0" w:tplc="0ABAD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1366B8"/>
    <w:multiLevelType w:val="hybridMultilevel"/>
    <w:tmpl w:val="2AB0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6"/>
  </w:num>
  <w:num w:numId="3">
    <w:abstractNumId w:val="1"/>
  </w:num>
  <w:num w:numId="4">
    <w:abstractNumId w:val="26"/>
  </w:num>
  <w:num w:numId="5">
    <w:abstractNumId w:val="25"/>
  </w:num>
  <w:num w:numId="6">
    <w:abstractNumId w:val="11"/>
  </w:num>
  <w:num w:numId="7">
    <w:abstractNumId w:val="19"/>
  </w:num>
  <w:num w:numId="8">
    <w:abstractNumId w:val="39"/>
  </w:num>
  <w:num w:numId="9">
    <w:abstractNumId w:val="3"/>
  </w:num>
  <w:num w:numId="10">
    <w:abstractNumId w:val="2"/>
  </w:num>
  <w:num w:numId="11">
    <w:abstractNumId w:val="27"/>
  </w:num>
  <w:num w:numId="12">
    <w:abstractNumId w:val="16"/>
  </w:num>
  <w:num w:numId="13">
    <w:abstractNumId w:val="18"/>
  </w:num>
  <w:num w:numId="14">
    <w:abstractNumId w:val="33"/>
  </w:num>
  <w:num w:numId="15">
    <w:abstractNumId w:val="45"/>
  </w:num>
  <w:num w:numId="16">
    <w:abstractNumId w:val="37"/>
  </w:num>
  <w:num w:numId="17">
    <w:abstractNumId w:val="40"/>
  </w:num>
  <w:num w:numId="18">
    <w:abstractNumId w:val="8"/>
  </w:num>
  <w:num w:numId="19">
    <w:abstractNumId w:val="42"/>
  </w:num>
  <w:num w:numId="20">
    <w:abstractNumId w:val="32"/>
  </w:num>
  <w:num w:numId="21">
    <w:abstractNumId w:val="10"/>
  </w:num>
  <w:num w:numId="22">
    <w:abstractNumId w:val="22"/>
  </w:num>
  <w:num w:numId="23">
    <w:abstractNumId w:val="15"/>
  </w:num>
  <w:num w:numId="24">
    <w:abstractNumId w:val="30"/>
  </w:num>
  <w:num w:numId="25">
    <w:abstractNumId w:val="14"/>
  </w:num>
  <w:num w:numId="26">
    <w:abstractNumId w:val="28"/>
  </w:num>
  <w:num w:numId="27">
    <w:abstractNumId w:val="35"/>
  </w:num>
  <w:num w:numId="28">
    <w:abstractNumId w:val="4"/>
  </w:num>
  <w:num w:numId="29">
    <w:abstractNumId w:val="29"/>
  </w:num>
  <w:num w:numId="30">
    <w:abstractNumId w:val="0"/>
  </w:num>
  <w:num w:numId="31">
    <w:abstractNumId w:val="34"/>
  </w:num>
  <w:num w:numId="32">
    <w:abstractNumId w:val="43"/>
  </w:num>
  <w:num w:numId="33">
    <w:abstractNumId w:val="12"/>
  </w:num>
  <w:num w:numId="34">
    <w:abstractNumId w:val="13"/>
  </w:num>
  <w:num w:numId="35">
    <w:abstractNumId w:val="38"/>
  </w:num>
  <w:num w:numId="36">
    <w:abstractNumId w:val="41"/>
  </w:num>
  <w:num w:numId="37">
    <w:abstractNumId w:val="7"/>
  </w:num>
  <w:num w:numId="38">
    <w:abstractNumId w:val="20"/>
  </w:num>
  <w:num w:numId="39">
    <w:abstractNumId w:val="23"/>
  </w:num>
  <w:num w:numId="40">
    <w:abstractNumId w:val="44"/>
  </w:num>
  <w:num w:numId="41">
    <w:abstractNumId w:val="6"/>
  </w:num>
  <w:num w:numId="42">
    <w:abstractNumId w:val="24"/>
  </w:num>
  <w:num w:numId="43">
    <w:abstractNumId w:val="31"/>
  </w:num>
  <w:num w:numId="44">
    <w:abstractNumId w:val="21"/>
  </w:num>
  <w:num w:numId="45">
    <w:abstractNumId w:val="17"/>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83"/>
    <w:rsid w:val="00004B04"/>
    <w:rsid w:val="00005660"/>
    <w:rsid w:val="00010A24"/>
    <w:rsid w:val="00010A2C"/>
    <w:rsid w:val="00013145"/>
    <w:rsid w:val="00015D8B"/>
    <w:rsid w:val="000169BE"/>
    <w:rsid w:val="0002084D"/>
    <w:rsid w:val="000212D1"/>
    <w:rsid w:val="00024118"/>
    <w:rsid w:val="000244CD"/>
    <w:rsid w:val="00026428"/>
    <w:rsid w:val="00026D73"/>
    <w:rsid w:val="00027FA2"/>
    <w:rsid w:val="0003044E"/>
    <w:rsid w:val="00030952"/>
    <w:rsid w:val="00031C45"/>
    <w:rsid w:val="00036508"/>
    <w:rsid w:val="00036B83"/>
    <w:rsid w:val="00036C39"/>
    <w:rsid w:val="00040485"/>
    <w:rsid w:val="00041232"/>
    <w:rsid w:val="00041C48"/>
    <w:rsid w:val="00041E79"/>
    <w:rsid w:val="000449E8"/>
    <w:rsid w:val="00044F81"/>
    <w:rsid w:val="0004666D"/>
    <w:rsid w:val="00047330"/>
    <w:rsid w:val="000518E4"/>
    <w:rsid w:val="00054707"/>
    <w:rsid w:val="00054AFE"/>
    <w:rsid w:val="00060B02"/>
    <w:rsid w:val="00063725"/>
    <w:rsid w:val="00074854"/>
    <w:rsid w:val="0008108D"/>
    <w:rsid w:val="00081D29"/>
    <w:rsid w:val="000822FA"/>
    <w:rsid w:val="00084325"/>
    <w:rsid w:val="0008482C"/>
    <w:rsid w:val="00084B8A"/>
    <w:rsid w:val="0008593F"/>
    <w:rsid w:val="0008729A"/>
    <w:rsid w:val="0008755E"/>
    <w:rsid w:val="00092B75"/>
    <w:rsid w:val="000965D9"/>
    <w:rsid w:val="00097063"/>
    <w:rsid w:val="00097813"/>
    <w:rsid w:val="000A010A"/>
    <w:rsid w:val="000A52CC"/>
    <w:rsid w:val="000A5489"/>
    <w:rsid w:val="000A5E5B"/>
    <w:rsid w:val="000A6795"/>
    <w:rsid w:val="000A7B88"/>
    <w:rsid w:val="000B1625"/>
    <w:rsid w:val="000B3231"/>
    <w:rsid w:val="000B3B3E"/>
    <w:rsid w:val="000B56E1"/>
    <w:rsid w:val="000B71FF"/>
    <w:rsid w:val="000C0C64"/>
    <w:rsid w:val="000C0DD7"/>
    <w:rsid w:val="000C1DEF"/>
    <w:rsid w:val="000C44F1"/>
    <w:rsid w:val="000C556F"/>
    <w:rsid w:val="000C7186"/>
    <w:rsid w:val="000C7545"/>
    <w:rsid w:val="000D07DD"/>
    <w:rsid w:val="000D0AB5"/>
    <w:rsid w:val="000D0DD8"/>
    <w:rsid w:val="000D1563"/>
    <w:rsid w:val="000D2391"/>
    <w:rsid w:val="000D23FC"/>
    <w:rsid w:val="000D4EE6"/>
    <w:rsid w:val="000D569C"/>
    <w:rsid w:val="000D6498"/>
    <w:rsid w:val="000D66FC"/>
    <w:rsid w:val="000E1128"/>
    <w:rsid w:val="000E560E"/>
    <w:rsid w:val="000E63FF"/>
    <w:rsid w:val="000E6F5A"/>
    <w:rsid w:val="000E7084"/>
    <w:rsid w:val="000F0311"/>
    <w:rsid w:val="000F2CEF"/>
    <w:rsid w:val="000F3978"/>
    <w:rsid w:val="000F7539"/>
    <w:rsid w:val="0010016C"/>
    <w:rsid w:val="001003BC"/>
    <w:rsid w:val="00101610"/>
    <w:rsid w:val="001033E0"/>
    <w:rsid w:val="00105AB7"/>
    <w:rsid w:val="001108B0"/>
    <w:rsid w:val="00112A08"/>
    <w:rsid w:val="00112BB9"/>
    <w:rsid w:val="0011605B"/>
    <w:rsid w:val="0012188D"/>
    <w:rsid w:val="001220E2"/>
    <w:rsid w:val="00122F9A"/>
    <w:rsid w:val="00123171"/>
    <w:rsid w:val="00123E2E"/>
    <w:rsid w:val="00125D22"/>
    <w:rsid w:val="00125FFC"/>
    <w:rsid w:val="00126525"/>
    <w:rsid w:val="00126E5C"/>
    <w:rsid w:val="00127CCE"/>
    <w:rsid w:val="00131173"/>
    <w:rsid w:val="001319E6"/>
    <w:rsid w:val="00135A96"/>
    <w:rsid w:val="00136AE1"/>
    <w:rsid w:val="00142739"/>
    <w:rsid w:val="0014647A"/>
    <w:rsid w:val="001510D1"/>
    <w:rsid w:val="00151430"/>
    <w:rsid w:val="001530C2"/>
    <w:rsid w:val="0015611B"/>
    <w:rsid w:val="001571A5"/>
    <w:rsid w:val="00160A45"/>
    <w:rsid w:val="00161F83"/>
    <w:rsid w:val="001627D4"/>
    <w:rsid w:val="001640FC"/>
    <w:rsid w:val="00165641"/>
    <w:rsid w:val="00166DC3"/>
    <w:rsid w:val="00167799"/>
    <w:rsid w:val="0016791F"/>
    <w:rsid w:val="00170F7A"/>
    <w:rsid w:val="0017475F"/>
    <w:rsid w:val="00174DE0"/>
    <w:rsid w:val="001752B5"/>
    <w:rsid w:val="00175C72"/>
    <w:rsid w:val="00177BDE"/>
    <w:rsid w:val="00181469"/>
    <w:rsid w:val="0018508B"/>
    <w:rsid w:val="001858DC"/>
    <w:rsid w:val="001900F9"/>
    <w:rsid w:val="00191D3E"/>
    <w:rsid w:val="00193B86"/>
    <w:rsid w:val="00193D46"/>
    <w:rsid w:val="00196DF7"/>
    <w:rsid w:val="00197255"/>
    <w:rsid w:val="00197638"/>
    <w:rsid w:val="001A05DB"/>
    <w:rsid w:val="001A0EBA"/>
    <w:rsid w:val="001A1113"/>
    <w:rsid w:val="001A27C6"/>
    <w:rsid w:val="001A5C57"/>
    <w:rsid w:val="001A60B5"/>
    <w:rsid w:val="001A6C47"/>
    <w:rsid w:val="001A7C50"/>
    <w:rsid w:val="001B3EEF"/>
    <w:rsid w:val="001B418C"/>
    <w:rsid w:val="001B41B8"/>
    <w:rsid w:val="001B533E"/>
    <w:rsid w:val="001B5720"/>
    <w:rsid w:val="001B68A0"/>
    <w:rsid w:val="001C27DA"/>
    <w:rsid w:val="001C2984"/>
    <w:rsid w:val="001C334B"/>
    <w:rsid w:val="001C35F4"/>
    <w:rsid w:val="001C554A"/>
    <w:rsid w:val="001C698F"/>
    <w:rsid w:val="001C6EDE"/>
    <w:rsid w:val="001C71ED"/>
    <w:rsid w:val="001D0C39"/>
    <w:rsid w:val="001D0F9D"/>
    <w:rsid w:val="001D1CB3"/>
    <w:rsid w:val="001D3DF7"/>
    <w:rsid w:val="001D5817"/>
    <w:rsid w:val="001E0497"/>
    <w:rsid w:val="001E1574"/>
    <w:rsid w:val="001E1D76"/>
    <w:rsid w:val="001E712A"/>
    <w:rsid w:val="001E7B39"/>
    <w:rsid w:val="001E7FD0"/>
    <w:rsid w:val="001F0699"/>
    <w:rsid w:val="001F09E8"/>
    <w:rsid w:val="001F6891"/>
    <w:rsid w:val="001F6B73"/>
    <w:rsid w:val="00200641"/>
    <w:rsid w:val="00201267"/>
    <w:rsid w:val="00207E11"/>
    <w:rsid w:val="002102ED"/>
    <w:rsid w:val="002104DF"/>
    <w:rsid w:val="00211A5B"/>
    <w:rsid w:val="00212035"/>
    <w:rsid w:val="00212296"/>
    <w:rsid w:val="00214722"/>
    <w:rsid w:val="00216221"/>
    <w:rsid w:val="00216712"/>
    <w:rsid w:val="002177B5"/>
    <w:rsid w:val="00217A22"/>
    <w:rsid w:val="002220FE"/>
    <w:rsid w:val="002231ED"/>
    <w:rsid w:val="0022440D"/>
    <w:rsid w:val="00225344"/>
    <w:rsid w:val="002265E4"/>
    <w:rsid w:val="00226ABB"/>
    <w:rsid w:val="00230E6E"/>
    <w:rsid w:val="00234C4A"/>
    <w:rsid w:val="00235B95"/>
    <w:rsid w:val="0023652D"/>
    <w:rsid w:val="002370D3"/>
    <w:rsid w:val="00237213"/>
    <w:rsid w:val="00237D19"/>
    <w:rsid w:val="002416CE"/>
    <w:rsid w:val="0024310B"/>
    <w:rsid w:val="00243781"/>
    <w:rsid w:val="002462C3"/>
    <w:rsid w:val="00246EC1"/>
    <w:rsid w:val="0024719E"/>
    <w:rsid w:val="00247597"/>
    <w:rsid w:val="00252920"/>
    <w:rsid w:val="00253327"/>
    <w:rsid w:val="00254749"/>
    <w:rsid w:val="00254863"/>
    <w:rsid w:val="00255F72"/>
    <w:rsid w:val="00256C53"/>
    <w:rsid w:val="00257A52"/>
    <w:rsid w:val="00262B4A"/>
    <w:rsid w:val="00262C29"/>
    <w:rsid w:val="002644EC"/>
    <w:rsid w:val="0026541F"/>
    <w:rsid w:val="00265881"/>
    <w:rsid w:val="0026663E"/>
    <w:rsid w:val="00266DF9"/>
    <w:rsid w:val="002701B2"/>
    <w:rsid w:val="0027084A"/>
    <w:rsid w:val="002715A5"/>
    <w:rsid w:val="00272784"/>
    <w:rsid w:val="0027290F"/>
    <w:rsid w:val="00272CCE"/>
    <w:rsid w:val="00272FB0"/>
    <w:rsid w:val="00277124"/>
    <w:rsid w:val="002777CE"/>
    <w:rsid w:val="00277E86"/>
    <w:rsid w:val="00284F29"/>
    <w:rsid w:val="0028537F"/>
    <w:rsid w:val="00285A4D"/>
    <w:rsid w:val="00285CED"/>
    <w:rsid w:val="00285E93"/>
    <w:rsid w:val="00290F0B"/>
    <w:rsid w:val="00292B3B"/>
    <w:rsid w:val="00297E8C"/>
    <w:rsid w:val="002A121F"/>
    <w:rsid w:val="002A2864"/>
    <w:rsid w:val="002A29D9"/>
    <w:rsid w:val="002A33C2"/>
    <w:rsid w:val="002A6ED2"/>
    <w:rsid w:val="002B00B9"/>
    <w:rsid w:val="002B010A"/>
    <w:rsid w:val="002B04D5"/>
    <w:rsid w:val="002B39E7"/>
    <w:rsid w:val="002B4FA9"/>
    <w:rsid w:val="002B6AD9"/>
    <w:rsid w:val="002C2086"/>
    <w:rsid w:val="002C261F"/>
    <w:rsid w:val="002C2F62"/>
    <w:rsid w:val="002C3281"/>
    <w:rsid w:val="002C3CB4"/>
    <w:rsid w:val="002C3E12"/>
    <w:rsid w:val="002C5CB9"/>
    <w:rsid w:val="002C638F"/>
    <w:rsid w:val="002D070C"/>
    <w:rsid w:val="002D172B"/>
    <w:rsid w:val="002D4297"/>
    <w:rsid w:val="002D47CF"/>
    <w:rsid w:val="002D4CC0"/>
    <w:rsid w:val="002D61A7"/>
    <w:rsid w:val="002D745D"/>
    <w:rsid w:val="002D7ABB"/>
    <w:rsid w:val="002E10E3"/>
    <w:rsid w:val="002E12B7"/>
    <w:rsid w:val="002E165C"/>
    <w:rsid w:val="002E2900"/>
    <w:rsid w:val="002E55A6"/>
    <w:rsid w:val="002E584A"/>
    <w:rsid w:val="002E7F5A"/>
    <w:rsid w:val="002F0C6D"/>
    <w:rsid w:val="002F2E1F"/>
    <w:rsid w:val="002F2F56"/>
    <w:rsid w:val="002F3396"/>
    <w:rsid w:val="002F775C"/>
    <w:rsid w:val="002F77D5"/>
    <w:rsid w:val="003004E7"/>
    <w:rsid w:val="00301DA1"/>
    <w:rsid w:val="00301E69"/>
    <w:rsid w:val="00303209"/>
    <w:rsid w:val="00303904"/>
    <w:rsid w:val="00304765"/>
    <w:rsid w:val="00305D6F"/>
    <w:rsid w:val="00306C2F"/>
    <w:rsid w:val="00307C62"/>
    <w:rsid w:val="003103C3"/>
    <w:rsid w:val="00311BA0"/>
    <w:rsid w:val="00312BA1"/>
    <w:rsid w:val="00312F23"/>
    <w:rsid w:val="00315276"/>
    <w:rsid w:val="00316212"/>
    <w:rsid w:val="00320175"/>
    <w:rsid w:val="00321D56"/>
    <w:rsid w:val="00322866"/>
    <w:rsid w:val="00322F91"/>
    <w:rsid w:val="00324953"/>
    <w:rsid w:val="003249D9"/>
    <w:rsid w:val="00324A4A"/>
    <w:rsid w:val="003261C8"/>
    <w:rsid w:val="00330B2D"/>
    <w:rsid w:val="00331CD2"/>
    <w:rsid w:val="00332AEE"/>
    <w:rsid w:val="0033326F"/>
    <w:rsid w:val="0033587D"/>
    <w:rsid w:val="00335B00"/>
    <w:rsid w:val="00335DF6"/>
    <w:rsid w:val="00336FA9"/>
    <w:rsid w:val="00340697"/>
    <w:rsid w:val="00342C97"/>
    <w:rsid w:val="003455B1"/>
    <w:rsid w:val="00347334"/>
    <w:rsid w:val="00354B48"/>
    <w:rsid w:val="00355689"/>
    <w:rsid w:val="00356253"/>
    <w:rsid w:val="003569AE"/>
    <w:rsid w:val="00357317"/>
    <w:rsid w:val="0036090F"/>
    <w:rsid w:val="0036108C"/>
    <w:rsid w:val="00362793"/>
    <w:rsid w:val="00363EB7"/>
    <w:rsid w:val="00364254"/>
    <w:rsid w:val="00364666"/>
    <w:rsid w:val="00365037"/>
    <w:rsid w:val="00366B73"/>
    <w:rsid w:val="0037019D"/>
    <w:rsid w:val="00370BC1"/>
    <w:rsid w:val="00370FA4"/>
    <w:rsid w:val="003721AB"/>
    <w:rsid w:val="003748F3"/>
    <w:rsid w:val="00374949"/>
    <w:rsid w:val="00376077"/>
    <w:rsid w:val="0037678F"/>
    <w:rsid w:val="0038135B"/>
    <w:rsid w:val="0038141A"/>
    <w:rsid w:val="003829D3"/>
    <w:rsid w:val="00384E14"/>
    <w:rsid w:val="00384FEC"/>
    <w:rsid w:val="00385F6F"/>
    <w:rsid w:val="00390CBF"/>
    <w:rsid w:val="00390DA8"/>
    <w:rsid w:val="0039427F"/>
    <w:rsid w:val="0039442A"/>
    <w:rsid w:val="00397BAD"/>
    <w:rsid w:val="00397DA8"/>
    <w:rsid w:val="003A0C6A"/>
    <w:rsid w:val="003A37C0"/>
    <w:rsid w:val="003A4426"/>
    <w:rsid w:val="003A6AC7"/>
    <w:rsid w:val="003A71F7"/>
    <w:rsid w:val="003A7BF8"/>
    <w:rsid w:val="003A7F0E"/>
    <w:rsid w:val="003B0D96"/>
    <w:rsid w:val="003B1D5D"/>
    <w:rsid w:val="003B2106"/>
    <w:rsid w:val="003C09F0"/>
    <w:rsid w:val="003C1377"/>
    <w:rsid w:val="003C1C68"/>
    <w:rsid w:val="003C27C4"/>
    <w:rsid w:val="003C3554"/>
    <w:rsid w:val="003C39B2"/>
    <w:rsid w:val="003C3EAD"/>
    <w:rsid w:val="003C4A4E"/>
    <w:rsid w:val="003C64DD"/>
    <w:rsid w:val="003C7022"/>
    <w:rsid w:val="003C73AB"/>
    <w:rsid w:val="003D152D"/>
    <w:rsid w:val="003D1F63"/>
    <w:rsid w:val="003D2A3C"/>
    <w:rsid w:val="003D320B"/>
    <w:rsid w:val="003D5547"/>
    <w:rsid w:val="003D58C8"/>
    <w:rsid w:val="003E189C"/>
    <w:rsid w:val="003E190B"/>
    <w:rsid w:val="003E2D77"/>
    <w:rsid w:val="003E30EE"/>
    <w:rsid w:val="003E4387"/>
    <w:rsid w:val="003E4B16"/>
    <w:rsid w:val="003E6403"/>
    <w:rsid w:val="003F04C0"/>
    <w:rsid w:val="003F431A"/>
    <w:rsid w:val="003F4370"/>
    <w:rsid w:val="003F74F5"/>
    <w:rsid w:val="003F7F22"/>
    <w:rsid w:val="004006A8"/>
    <w:rsid w:val="00401FB4"/>
    <w:rsid w:val="00402587"/>
    <w:rsid w:val="00405392"/>
    <w:rsid w:val="00406C3C"/>
    <w:rsid w:val="00411CA9"/>
    <w:rsid w:val="004124AF"/>
    <w:rsid w:val="004161B8"/>
    <w:rsid w:val="00420D8D"/>
    <w:rsid w:val="00422ADE"/>
    <w:rsid w:val="00423A77"/>
    <w:rsid w:val="00424CAB"/>
    <w:rsid w:val="0042543A"/>
    <w:rsid w:val="004302ED"/>
    <w:rsid w:val="00432A09"/>
    <w:rsid w:val="00434BB1"/>
    <w:rsid w:val="00434BBB"/>
    <w:rsid w:val="00443730"/>
    <w:rsid w:val="00447474"/>
    <w:rsid w:val="0045165E"/>
    <w:rsid w:val="00451E80"/>
    <w:rsid w:val="004537C0"/>
    <w:rsid w:val="0045519E"/>
    <w:rsid w:val="00457BD6"/>
    <w:rsid w:val="00460B60"/>
    <w:rsid w:val="00460C2A"/>
    <w:rsid w:val="004625B4"/>
    <w:rsid w:val="004632C0"/>
    <w:rsid w:val="00463BD6"/>
    <w:rsid w:val="00463DB7"/>
    <w:rsid w:val="00466A8B"/>
    <w:rsid w:val="004700A8"/>
    <w:rsid w:val="00470754"/>
    <w:rsid w:val="00471139"/>
    <w:rsid w:val="00472156"/>
    <w:rsid w:val="00474BC0"/>
    <w:rsid w:val="004829C1"/>
    <w:rsid w:val="0048314A"/>
    <w:rsid w:val="00485A97"/>
    <w:rsid w:val="00491BC2"/>
    <w:rsid w:val="00494475"/>
    <w:rsid w:val="00496255"/>
    <w:rsid w:val="004A0EF0"/>
    <w:rsid w:val="004A41A6"/>
    <w:rsid w:val="004A7AA4"/>
    <w:rsid w:val="004B0C84"/>
    <w:rsid w:val="004B37F4"/>
    <w:rsid w:val="004B4DFF"/>
    <w:rsid w:val="004B51DC"/>
    <w:rsid w:val="004B66F0"/>
    <w:rsid w:val="004B7BD6"/>
    <w:rsid w:val="004C0586"/>
    <w:rsid w:val="004C1118"/>
    <w:rsid w:val="004C268A"/>
    <w:rsid w:val="004C2DF1"/>
    <w:rsid w:val="004C330D"/>
    <w:rsid w:val="004C47C6"/>
    <w:rsid w:val="004C5054"/>
    <w:rsid w:val="004C56E4"/>
    <w:rsid w:val="004C5783"/>
    <w:rsid w:val="004C798C"/>
    <w:rsid w:val="004D0B4D"/>
    <w:rsid w:val="004D1C0A"/>
    <w:rsid w:val="004D1DC4"/>
    <w:rsid w:val="004D3155"/>
    <w:rsid w:val="004D4222"/>
    <w:rsid w:val="004D4598"/>
    <w:rsid w:val="004D465E"/>
    <w:rsid w:val="004D487C"/>
    <w:rsid w:val="004D60A0"/>
    <w:rsid w:val="004D6B03"/>
    <w:rsid w:val="004E3DFE"/>
    <w:rsid w:val="004E72D5"/>
    <w:rsid w:val="004F4A82"/>
    <w:rsid w:val="004F549D"/>
    <w:rsid w:val="004F74E6"/>
    <w:rsid w:val="00501A70"/>
    <w:rsid w:val="00501B5E"/>
    <w:rsid w:val="00504161"/>
    <w:rsid w:val="005046B4"/>
    <w:rsid w:val="00504A74"/>
    <w:rsid w:val="005053C1"/>
    <w:rsid w:val="005053FC"/>
    <w:rsid w:val="0050672E"/>
    <w:rsid w:val="005127A0"/>
    <w:rsid w:val="0051406A"/>
    <w:rsid w:val="0051435F"/>
    <w:rsid w:val="00515B01"/>
    <w:rsid w:val="005165D4"/>
    <w:rsid w:val="005167E2"/>
    <w:rsid w:val="00516FE1"/>
    <w:rsid w:val="00520284"/>
    <w:rsid w:val="00523354"/>
    <w:rsid w:val="005242E1"/>
    <w:rsid w:val="005257D7"/>
    <w:rsid w:val="00525A1B"/>
    <w:rsid w:val="00527A23"/>
    <w:rsid w:val="00530A6D"/>
    <w:rsid w:val="00530B56"/>
    <w:rsid w:val="00530DC3"/>
    <w:rsid w:val="00531B04"/>
    <w:rsid w:val="005321E5"/>
    <w:rsid w:val="005335BD"/>
    <w:rsid w:val="00533BCA"/>
    <w:rsid w:val="0054030E"/>
    <w:rsid w:val="005418FE"/>
    <w:rsid w:val="00543E0F"/>
    <w:rsid w:val="005457FE"/>
    <w:rsid w:val="00547C70"/>
    <w:rsid w:val="00551847"/>
    <w:rsid w:val="00551989"/>
    <w:rsid w:val="00552859"/>
    <w:rsid w:val="00552D56"/>
    <w:rsid w:val="00552E9F"/>
    <w:rsid w:val="0055376E"/>
    <w:rsid w:val="0055510B"/>
    <w:rsid w:val="00555931"/>
    <w:rsid w:val="00555BFB"/>
    <w:rsid w:val="00556C86"/>
    <w:rsid w:val="00557169"/>
    <w:rsid w:val="00560E05"/>
    <w:rsid w:val="00561CF4"/>
    <w:rsid w:val="00563145"/>
    <w:rsid w:val="0056725E"/>
    <w:rsid w:val="00570666"/>
    <w:rsid w:val="00570C42"/>
    <w:rsid w:val="00571793"/>
    <w:rsid w:val="00573D99"/>
    <w:rsid w:val="00575637"/>
    <w:rsid w:val="005776C3"/>
    <w:rsid w:val="00584D33"/>
    <w:rsid w:val="0058652C"/>
    <w:rsid w:val="0058773C"/>
    <w:rsid w:val="00591DE2"/>
    <w:rsid w:val="00592877"/>
    <w:rsid w:val="0059574E"/>
    <w:rsid w:val="00596E5D"/>
    <w:rsid w:val="00597272"/>
    <w:rsid w:val="005972E9"/>
    <w:rsid w:val="00597679"/>
    <w:rsid w:val="005A013F"/>
    <w:rsid w:val="005A0A77"/>
    <w:rsid w:val="005A131A"/>
    <w:rsid w:val="005A2F65"/>
    <w:rsid w:val="005A431E"/>
    <w:rsid w:val="005A53ED"/>
    <w:rsid w:val="005A5A0E"/>
    <w:rsid w:val="005A64DA"/>
    <w:rsid w:val="005A7385"/>
    <w:rsid w:val="005B07D5"/>
    <w:rsid w:val="005B4A34"/>
    <w:rsid w:val="005B51E9"/>
    <w:rsid w:val="005C04A6"/>
    <w:rsid w:val="005C09E5"/>
    <w:rsid w:val="005C10A1"/>
    <w:rsid w:val="005C141B"/>
    <w:rsid w:val="005C220D"/>
    <w:rsid w:val="005C2ED8"/>
    <w:rsid w:val="005C4035"/>
    <w:rsid w:val="005C45B7"/>
    <w:rsid w:val="005D1365"/>
    <w:rsid w:val="005D2C82"/>
    <w:rsid w:val="005D40CF"/>
    <w:rsid w:val="005D55E1"/>
    <w:rsid w:val="005D5877"/>
    <w:rsid w:val="005D6028"/>
    <w:rsid w:val="005E2089"/>
    <w:rsid w:val="005E26DA"/>
    <w:rsid w:val="005E2A13"/>
    <w:rsid w:val="005E2E3E"/>
    <w:rsid w:val="005E33C6"/>
    <w:rsid w:val="005E3EDB"/>
    <w:rsid w:val="005E4CB0"/>
    <w:rsid w:val="005E5428"/>
    <w:rsid w:val="005F1454"/>
    <w:rsid w:val="005F16AD"/>
    <w:rsid w:val="005F2A15"/>
    <w:rsid w:val="005F3765"/>
    <w:rsid w:val="005F4ACA"/>
    <w:rsid w:val="005F5D6F"/>
    <w:rsid w:val="005F6806"/>
    <w:rsid w:val="006016B6"/>
    <w:rsid w:val="00603517"/>
    <w:rsid w:val="00603E05"/>
    <w:rsid w:val="006047F4"/>
    <w:rsid w:val="00606BBE"/>
    <w:rsid w:val="00607129"/>
    <w:rsid w:val="00611566"/>
    <w:rsid w:val="006116CA"/>
    <w:rsid w:val="00611F4F"/>
    <w:rsid w:val="00612A10"/>
    <w:rsid w:val="00612B4A"/>
    <w:rsid w:val="006138E1"/>
    <w:rsid w:val="0061629C"/>
    <w:rsid w:val="006165FD"/>
    <w:rsid w:val="00616A36"/>
    <w:rsid w:val="006170F7"/>
    <w:rsid w:val="00620282"/>
    <w:rsid w:val="00620D53"/>
    <w:rsid w:val="006219E2"/>
    <w:rsid w:val="0062225D"/>
    <w:rsid w:val="00622E4B"/>
    <w:rsid w:val="0062427A"/>
    <w:rsid w:val="00624CDF"/>
    <w:rsid w:val="006254B0"/>
    <w:rsid w:val="006278E8"/>
    <w:rsid w:val="006306A9"/>
    <w:rsid w:val="00630978"/>
    <w:rsid w:val="00630CD3"/>
    <w:rsid w:val="00632B34"/>
    <w:rsid w:val="00632E3E"/>
    <w:rsid w:val="0063337E"/>
    <w:rsid w:val="00634193"/>
    <w:rsid w:val="00634C4D"/>
    <w:rsid w:val="00636A71"/>
    <w:rsid w:val="00637011"/>
    <w:rsid w:val="00640A42"/>
    <w:rsid w:val="00640C8B"/>
    <w:rsid w:val="006410E0"/>
    <w:rsid w:val="0064299A"/>
    <w:rsid w:val="006446CD"/>
    <w:rsid w:val="00645512"/>
    <w:rsid w:val="00646BB0"/>
    <w:rsid w:val="00647742"/>
    <w:rsid w:val="006512D2"/>
    <w:rsid w:val="00651344"/>
    <w:rsid w:val="006528FE"/>
    <w:rsid w:val="006529F4"/>
    <w:rsid w:val="00654E04"/>
    <w:rsid w:val="00655A9A"/>
    <w:rsid w:val="00656BBC"/>
    <w:rsid w:val="00656D72"/>
    <w:rsid w:val="0066130B"/>
    <w:rsid w:val="006615DC"/>
    <w:rsid w:val="00662968"/>
    <w:rsid w:val="00664C4A"/>
    <w:rsid w:val="00665772"/>
    <w:rsid w:val="00666165"/>
    <w:rsid w:val="0066758E"/>
    <w:rsid w:val="00667D30"/>
    <w:rsid w:val="0067059D"/>
    <w:rsid w:val="006731A9"/>
    <w:rsid w:val="00675FC5"/>
    <w:rsid w:val="00676120"/>
    <w:rsid w:val="006823EE"/>
    <w:rsid w:val="006828DE"/>
    <w:rsid w:val="00685C61"/>
    <w:rsid w:val="006862EC"/>
    <w:rsid w:val="006906E0"/>
    <w:rsid w:val="00690CFA"/>
    <w:rsid w:val="00692D58"/>
    <w:rsid w:val="00694BDD"/>
    <w:rsid w:val="00695274"/>
    <w:rsid w:val="00695673"/>
    <w:rsid w:val="00695B2A"/>
    <w:rsid w:val="00696452"/>
    <w:rsid w:val="006966F7"/>
    <w:rsid w:val="006A0EE7"/>
    <w:rsid w:val="006A1710"/>
    <w:rsid w:val="006A59F4"/>
    <w:rsid w:val="006A7D18"/>
    <w:rsid w:val="006A7E3C"/>
    <w:rsid w:val="006A7EE3"/>
    <w:rsid w:val="006B01F0"/>
    <w:rsid w:val="006B1B7F"/>
    <w:rsid w:val="006B23CA"/>
    <w:rsid w:val="006B24B7"/>
    <w:rsid w:val="006B2BA3"/>
    <w:rsid w:val="006B2E72"/>
    <w:rsid w:val="006B76E3"/>
    <w:rsid w:val="006B788B"/>
    <w:rsid w:val="006C0764"/>
    <w:rsid w:val="006C0813"/>
    <w:rsid w:val="006C0CC5"/>
    <w:rsid w:val="006C1CDA"/>
    <w:rsid w:val="006C2394"/>
    <w:rsid w:val="006C2534"/>
    <w:rsid w:val="006C5383"/>
    <w:rsid w:val="006C5B3A"/>
    <w:rsid w:val="006C6640"/>
    <w:rsid w:val="006D3088"/>
    <w:rsid w:val="006D32C8"/>
    <w:rsid w:val="006D4DD7"/>
    <w:rsid w:val="006D579D"/>
    <w:rsid w:val="006D7E64"/>
    <w:rsid w:val="006E009F"/>
    <w:rsid w:val="006E07F0"/>
    <w:rsid w:val="006E2F5C"/>
    <w:rsid w:val="006E552F"/>
    <w:rsid w:val="006E6E7D"/>
    <w:rsid w:val="006E7E9A"/>
    <w:rsid w:val="006F09A5"/>
    <w:rsid w:val="006F0A17"/>
    <w:rsid w:val="006F0E91"/>
    <w:rsid w:val="006F2876"/>
    <w:rsid w:val="006F4BC7"/>
    <w:rsid w:val="006F572D"/>
    <w:rsid w:val="006F7230"/>
    <w:rsid w:val="007022BB"/>
    <w:rsid w:val="0070384C"/>
    <w:rsid w:val="00704B99"/>
    <w:rsid w:val="0070507A"/>
    <w:rsid w:val="007057A3"/>
    <w:rsid w:val="00705BE4"/>
    <w:rsid w:val="00707895"/>
    <w:rsid w:val="00712C57"/>
    <w:rsid w:val="0071497E"/>
    <w:rsid w:val="00714ED0"/>
    <w:rsid w:val="00716CFE"/>
    <w:rsid w:val="00716FE8"/>
    <w:rsid w:val="007175F6"/>
    <w:rsid w:val="0072024F"/>
    <w:rsid w:val="007213E3"/>
    <w:rsid w:val="00722155"/>
    <w:rsid w:val="00724A44"/>
    <w:rsid w:val="00731427"/>
    <w:rsid w:val="0073212F"/>
    <w:rsid w:val="007325A6"/>
    <w:rsid w:val="00732FEF"/>
    <w:rsid w:val="007335B5"/>
    <w:rsid w:val="00733909"/>
    <w:rsid w:val="007361BF"/>
    <w:rsid w:val="007436AC"/>
    <w:rsid w:val="00746970"/>
    <w:rsid w:val="00747716"/>
    <w:rsid w:val="00752D88"/>
    <w:rsid w:val="00753FE0"/>
    <w:rsid w:val="0075526C"/>
    <w:rsid w:val="007577C3"/>
    <w:rsid w:val="00761B8E"/>
    <w:rsid w:val="0076296E"/>
    <w:rsid w:val="007629E5"/>
    <w:rsid w:val="00763599"/>
    <w:rsid w:val="00763AD0"/>
    <w:rsid w:val="00764D9B"/>
    <w:rsid w:val="00764E2A"/>
    <w:rsid w:val="007661F0"/>
    <w:rsid w:val="00766326"/>
    <w:rsid w:val="00771175"/>
    <w:rsid w:val="007718F8"/>
    <w:rsid w:val="00771980"/>
    <w:rsid w:val="00772B28"/>
    <w:rsid w:val="0077452D"/>
    <w:rsid w:val="007777A0"/>
    <w:rsid w:val="0078024E"/>
    <w:rsid w:val="00781199"/>
    <w:rsid w:val="007827F3"/>
    <w:rsid w:val="00784131"/>
    <w:rsid w:val="00785CA8"/>
    <w:rsid w:val="0078686E"/>
    <w:rsid w:val="00792FBF"/>
    <w:rsid w:val="00795E36"/>
    <w:rsid w:val="00796F2A"/>
    <w:rsid w:val="007A053A"/>
    <w:rsid w:val="007A155E"/>
    <w:rsid w:val="007A4637"/>
    <w:rsid w:val="007A6099"/>
    <w:rsid w:val="007A6442"/>
    <w:rsid w:val="007A7BDE"/>
    <w:rsid w:val="007B079E"/>
    <w:rsid w:val="007B0E8E"/>
    <w:rsid w:val="007B284C"/>
    <w:rsid w:val="007B3DA1"/>
    <w:rsid w:val="007B3E8F"/>
    <w:rsid w:val="007B46F8"/>
    <w:rsid w:val="007B51D6"/>
    <w:rsid w:val="007B53E8"/>
    <w:rsid w:val="007B6EF3"/>
    <w:rsid w:val="007B6F74"/>
    <w:rsid w:val="007C1871"/>
    <w:rsid w:val="007C1A23"/>
    <w:rsid w:val="007C3752"/>
    <w:rsid w:val="007C6F9F"/>
    <w:rsid w:val="007C7529"/>
    <w:rsid w:val="007D0CE5"/>
    <w:rsid w:val="007D1ACA"/>
    <w:rsid w:val="007D21F2"/>
    <w:rsid w:val="007D4144"/>
    <w:rsid w:val="007D4736"/>
    <w:rsid w:val="007D47EF"/>
    <w:rsid w:val="007D49E7"/>
    <w:rsid w:val="007D5B95"/>
    <w:rsid w:val="007D5D7A"/>
    <w:rsid w:val="007E2F3B"/>
    <w:rsid w:val="007E45A3"/>
    <w:rsid w:val="007E7EF7"/>
    <w:rsid w:val="007F0380"/>
    <w:rsid w:val="007F11C3"/>
    <w:rsid w:val="007F174B"/>
    <w:rsid w:val="007F270B"/>
    <w:rsid w:val="008005AD"/>
    <w:rsid w:val="0080319C"/>
    <w:rsid w:val="008032DB"/>
    <w:rsid w:val="00803590"/>
    <w:rsid w:val="008040FB"/>
    <w:rsid w:val="008042B3"/>
    <w:rsid w:val="008047C6"/>
    <w:rsid w:val="008059D0"/>
    <w:rsid w:val="00810B16"/>
    <w:rsid w:val="00811683"/>
    <w:rsid w:val="00811819"/>
    <w:rsid w:val="00811844"/>
    <w:rsid w:val="00820B65"/>
    <w:rsid w:val="00822858"/>
    <w:rsid w:val="00823B2A"/>
    <w:rsid w:val="00824AD3"/>
    <w:rsid w:val="008256FF"/>
    <w:rsid w:val="00825E94"/>
    <w:rsid w:val="00826D90"/>
    <w:rsid w:val="008272F3"/>
    <w:rsid w:val="008307D5"/>
    <w:rsid w:val="00831A7C"/>
    <w:rsid w:val="00833EC0"/>
    <w:rsid w:val="00836619"/>
    <w:rsid w:val="00837A66"/>
    <w:rsid w:val="00840367"/>
    <w:rsid w:val="00840B81"/>
    <w:rsid w:val="00840D60"/>
    <w:rsid w:val="00845AC4"/>
    <w:rsid w:val="00846E0E"/>
    <w:rsid w:val="00847670"/>
    <w:rsid w:val="00850666"/>
    <w:rsid w:val="0085522E"/>
    <w:rsid w:val="00857E6F"/>
    <w:rsid w:val="00860BEB"/>
    <w:rsid w:val="00862835"/>
    <w:rsid w:val="00863B8D"/>
    <w:rsid w:val="00864166"/>
    <w:rsid w:val="00865A50"/>
    <w:rsid w:val="00865F6F"/>
    <w:rsid w:val="00866362"/>
    <w:rsid w:val="0086789C"/>
    <w:rsid w:val="00871167"/>
    <w:rsid w:val="00871259"/>
    <w:rsid w:val="00872D8C"/>
    <w:rsid w:val="0087360D"/>
    <w:rsid w:val="008746EA"/>
    <w:rsid w:val="008747E5"/>
    <w:rsid w:val="008761BF"/>
    <w:rsid w:val="0087642A"/>
    <w:rsid w:val="008765B4"/>
    <w:rsid w:val="00881C5F"/>
    <w:rsid w:val="00883D0A"/>
    <w:rsid w:val="008854C9"/>
    <w:rsid w:val="008873F2"/>
    <w:rsid w:val="0088794E"/>
    <w:rsid w:val="00891B2F"/>
    <w:rsid w:val="008949BC"/>
    <w:rsid w:val="00894D27"/>
    <w:rsid w:val="008954DA"/>
    <w:rsid w:val="00896319"/>
    <w:rsid w:val="00896547"/>
    <w:rsid w:val="0089664B"/>
    <w:rsid w:val="008968CE"/>
    <w:rsid w:val="00896A2E"/>
    <w:rsid w:val="00896AFB"/>
    <w:rsid w:val="008A041C"/>
    <w:rsid w:val="008A27D0"/>
    <w:rsid w:val="008A5971"/>
    <w:rsid w:val="008A7138"/>
    <w:rsid w:val="008A7C03"/>
    <w:rsid w:val="008B204B"/>
    <w:rsid w:val="008B3537"/>
    <w:rsid w:val="008B4025"/>
    <w:rsid w:val="008B5949"/>
    <w:rsid w:val="008C0E4B"/>
    <w:rsid w:val="008C0F8B"/>
    <w:rsid w:val="008C2CCE"/>
    <w:rsid w:val="008C38A5"/>
    <w:rsid w:val="008C3CFD"/>
    <w:rsid w:val="008C41CC"/>
    <w:rsid w:val="008C4D17"/>
    <w:rsid w:val="008C6670"/>
    <w:rsid w:val="008C6850"/>
    <w:rsid w:val="008C75E6"/>
    <w:rsid w:val="008D111F"/>
    <w:rsid w:val="008D38FF"/>
    <w:rsid w:val="008D4324"/>
    <w:rsid w:val="008D4517"/>
    <w:rsid w:val="008D5310"/>
    <w:rsid w:val="008D541F"/>
    <w:rsid w:val="008D556E"/>
    <w:rsid w:val="008E5D00"/>
    <w:rsid w:val="008E6057"/>
    <w:rsid w:val="008E66AC"/>
    <w:rsid w:val="008F0944"/>
    <w:rsid w:val="008F1453"/>
    <w:rsid w:val="008F253C"/>
    <w:rsid w:val="008F4B87"/>
    <w:rsid w:val="008F5248"/>
    <w:rsid w:val="008F5E1E"/>
    <w:rsid w:val="008F64B7"/>
    <w:rsid w:val="008F6C29"/>
    <w:rsid w:val="008F6C2E"/>
    <w:rsid w:val="008F74B4"/>
    <w:rsid w:val="00905422"/>
    <w:rsid w:val="00906793"/>
    <w:rsid w:val="009070C1"/>
    <w:rsid w:val="009075B6"/>
    <w:rsid w:val="00907C23"/>
    <w:rsid w:val="0091045A"/>
    <w:rsid w:val="00910739"/>
    <w:rsid w:val="00910C21"/>
    <w:rsid w:val="00912CF3"/>
    <w:rsid w:val="00914662"/>
    <w:rsid w:val="00915252"/>
    <w:rsid w:val="00915693"/>
    <w:rsid w:val="00920F5F"/>
    <w:rsid w:val="00921B51"/>
    <w:rsid w:val="009224B3"/>
    <w:rsid w:val="009226BC"/>
    <w:rsid w:val="00924280"/>
    <w:rsid w:val="009249DA"/>
    <w:rsid w:val="00927A64"/>
    <w:rsid w:val="00927B21"/>
    <w:rsid w:val="00931F53"/>
    <w:rsid w:val="00933F07"/>
    <w:rsid w:val="00934F34"/>
    <w:rsid w:val="00936289"/>
    <w:rsid w:val="009374B4"/>
    <w:rsid w:val="00941977"/>
    <w:rsid w:val="00942F38"/>
    <w:rsid w:val="00944673"/>
    <w:rsid w:val="00944EF2"/>
    <w:rsid w:val="00945580"/>
    <w:rsid w:val="00947334"/>
    <w:rsid w:val="009517F7"/>
    <w:rsid w:val="009535B8"/>
    <w:rsid w:val="00956E4C"/>
    <w:rsid w:val="00957304"/>
    <w:rsid w:val="00960994"/>
    <w:rsid w:val="00962A07"/>
    <w:rsid w:val="00962F23"/>
    <w:rsid w:val="0096380E"/>
    <w:rsid w:val="00963C53"/>
    <w:rsid w:val="00965AE3"/>
    <w:rsid w:val="00970892"/>
    <w:rsid w:val="00971CE6"/>
    <w:rsid w:val="00971E79"/>
    <w:rsid w:val="009725F9"/>
    <w:rsid w:val="00972808"/>
    <w:rsid w:val="00973538"/>
    <w:rsid w:val="00975C2A"/>
    <w:rsid w:val="00976B69"/>
    <w:rsid w:val="00980BA2"/>
    <w:rsid w:val="00982EE6"/>
    <w:rsid w:val="00983437"/>
    <w:rsid w:val="00985430"/>
    <w:rsid w:val="0098648E"/>
    <w:rsid w:val="00987775"/>
    <w:rsid w:val="00990540"/>
    <w:rsid w:val="00990754"/>
    <w:rsid w:val="0099110C"/>
    <w:rsid w:val="009915F3"/>
    <w:rsid w:val="0099179B"/>
    <w:rsid w:val="00991DB2"/>
    <w:rsid w:val="00992D70"/>
    <w:rsid w:val="00993203"/>
    <w:rsid w:val="009933C0"/>
    <w:rsid w:val="00995A8A"/>
    <w:rsid w:val="009960F7"/>
    <w:rsid w:val="00997858"/>
    <w:rsid w:val="009A0C61"/>
    <w:rsid w:val="009A147A"/>
    <w:rsid w:val="009A2D2D"/>
    <w:rsid w:val="009A32DA"/>
    <w:rsid w:val="009A3836"/>
    <w:rsid w:val="009A38A6"/>
    <w:rsid w:val="009A5186"/>
    <w:rsid w:val="009A518A"/>
    <w:rsid w:val="009A73CF"/>
    <w:rsid w:val="009B19E6"/>
    <w:rsid w:val="009C3667"/>
    <w:rsid w:val="009C3AA2"/>
    <w:rsid w:val="009C6F5D"/>
    <w:rsid w:val="009D0259"/>
    <w:rsid w:val="009D0B3B"/>
    <w:rsid w:val="009D0CAD"/>
    <w:rsid w:val="009D121D"/>
    <w:rsid w:val="009D15C8"/>
    <w:rsid w:val="009D2A41"/>
    <w:rsid w:val="009D3906"/>
    <w:rsid w:val="009D4270"/>
    <w:rsid w:val="009D4802"/>
    <w:rsid w:val="009D4B7D"/>
    <w:rsid w:val="009D689A"/>
    <w:rsid w:val="009E1633"/>
    <w:rsid w:val="009E1FD6"/>
    <w:rsid w:val="009E2C6E"/>
    <w:rsid w:val="009E34DD"/>
    <w:rsid w:val="009E3526"/>
    <w:rsid w:val="009E41A3"/>
    <w:rsid w:val="009E53A6"/>
    <w:rsid w:val="009F01B7"/>
    <w:rsid w:val="009F1EF9"/>
    <w:rsid w:val="009F2F8E"/>
    <w:rsid w:val="009F39CF"/>
    <w:rsid w:val="009F4805"/>
    <w:rsid w:val="009F535E"/>
    <w:rsid w:val="00A0098B"/>
    <w:rsid w:val="00A10C6D"/>
    <w:rsid w:val="00A13BF4"/>
    <w:rsid w:val="00A14338"/>
    <w:rsid w:val="00A1465B"/>
    <w:rsid w:val="00A17118"/>
    <w:rsid w:val="00A1762B"/>
    <w:rsid w:val="00A209A2"/>
    <w:rsid w:val="00A214A3"/>
    <w:rsid w:val="00A2174C"/>
    <w:rsid w:val="00A224AB"/>
    <w:rsid w:val="00A224F8"/>
    <w:rsid w:val="00A25E5F"/>
    <w:rsid w:val="00A26CF5"/>
    <w:rsid w:val="00A271C0"/>
    <w:rsid w:val="00A2730D"/>
    <w:rsid w:val="00A27CD3"/>
    <w:rsid w:val="00A27FE8"/>
    <w:rsid w:val="00A30D7C"/>
    <w:rsid w:val="00A34D21"/>
    <w:rsid w:val="00A34E73"/>
    <w:rsid w:val="00A352E4"/>
    <w:rsid w:val="00A36618"/>
    <w:rsid w:val="00A3767C"/>
    <w:rsid w:val="00A4203F"/>
    <w:rsid w:val="00A46FB0"/>
    <w:rsid w:val="00A50DC7"/>
    <w:rsid w:val="00A51618"/>
    <w:rsid w:val="00A556E8"/>
    <w:rsid w:val="00A60066"/>
    <w:rsid w:val="00A608FD"/>
    <w:rsid w:val="00A613F3"/>
    <w:rsid w:val="00A618B2"/>
    <w:rsid w:val="00A619F3"/>
    <w:rsid w:val="00A61ABA"/>
    <w:rsid w:val="00A61B08"/>
    <w:rsid w:val="00A61EE3"/>
    <w:rsid w:val="00A62E98"/>
    <w:rsid w:val="00A64659"/>
    <w:rsid w:val="00A676DC"/>
    <w:rsid w:val="00A70E04"/>
    <w:rsid w:val="00A71C39"/>
    <w:rsid w:val="00A74993"/>
    <w:rsid w:val="00A752AA"/>
    <w:rsid w:val="00A75371"/>
    <w:rsid w:val="00A75708"/>
    <w:rsid w:val="00A75F81"/>
    <w:rsid w:val="00A761AF"/>
    <w:rsid w:val="00A76AE8"/>
    <w:rsid w:val="00A8039C"/>
    <w:rsid w:val="00A804EE"/>
    <w:rsid w:val="00A80DBC"/>
    <w:rsid w:val="00A814F4"/>
    <w:rsid w:val="00A821A0"/>
    <w:rsid w:val="00A82F2B"/>
    <w:rsid w:val="00A83F81"/>
    <w:rsid w:val="00A8419E"/>
    <w:rsid w:val="00A84EA3"/>
    <w:rsid w:val="00A85A5A"/>
    <w:rsid w:val="00A86B84"/>
    <w:rsid w:val="00A8778F"/>
    <w:rsid w:val="00A9368C"/>
    <w:rsid w:val="00A9523B"/>
    <w:rsid w:val="00A9563C"/>
    <w:rsid w:val="00A957ED"/>
    <w:rsid w:val="00A96069"/>
    <w:rsid w:val="00A9703D"/>
    <w:rsid w:val="00A973F5"/>
    <w:rsid w:val="00A97533"/>
    <w:rsid w:val="00AA121C"/>
    <w:rsid w:val="00AA198E"/>
    <w:rsid w:val="00AA31CE"/>
    <w:rsid w:val="00AA4AEC"/>
    <w:rsid w:val="00AA5E6F"/>
    <w:rsid w:val="00AA602D"/>
    <w:rsid w:val="00AA6CAD"/>
    <w:rsid w:val="00AA6F62"/>
    <w:rsid w:val="00AB290E"/>
    <w:rsid w:val="00AB4471"/>
    <w:rsid w:val="00AB4E46"/>
    <w:rsid w:val="00AB5CCF"/>
    <w:rsid w:val="00AB5EA2"/>
    <w:rsid w:val="00AB7FA3"/>
    <w:rsid w:val="00AC07A6"/>
    <w:rsid w:val="00AC28AF"/>
    <w:rsid w:val="00AC4BCE"/>
    <w:rsid w:val="00AC55E5"/>
    <w:rsid w:val="00AC726D"/>
    <w:rsid w:val="00AD0F19"/>
    <w:rsid w:val="00AD1D40"/>
    <w:rsid w:val="00AD3A51"/>
    <w:rsid w:val="00AD3F5A"/>
    <w:rsid w:val="00AD4B9E"/>
    <w:rsid w:val="00AD5411"/>
    <w:rsid w:val="00AD5D9F"/>
    <w:rsid w:val="00AD735E"/>
    <w:rsid w:val="00AE0880"/>
    <w:rsid w:val="00AE1E82"/>
    <w:rsid w:val="00AE2270"/>
    <w:rsid w:val="00AE2B1A"/>
    <w:rsid w:val="00AE4DD6"/>
    <w:rsid w:val="00AF3E36"/>
    <w:rsid w:val="00AF5F3A"/>
    <w:rsid w:val="00AF5FD2"/>
    <w:rsid w:val="00AF7EB2"/>
    <w:rsid w:val="00B0028C"/>
    <w:rsid w:val="00B02210"/>
    <w:rsid w:val="00B028AC"/>
    <w:rsid w:val="00B11027"/>
    <w:rsid w:val="00B120E2"/>
    <w:rsid w:val="00B2144F"/>
    <w:rsid w:val="00B235D1"/>
    <w:rsid w:val="00B27126"/>
    <w:rsid w:val="00B274A1"/>
    <w:rsid w:val="00B27C50"/>
    <w:rsid w:val="00B27DDE"/>
    <w:rsid w:val="00B301D4"/>
    <w:rsid w:val="00B30987"/>
    <w:rsid w:val="00B31260"/>
    <w:rsid w:val="00B31804"/>
    <w:rsid w:val="00B32068"/>
    <w:rsid w:val="00B35817"/>
    <w:rsid w:val="00B35EC5"/>
    <w:rsid w:val="00B400DC"/>
    <w:rsid w:val="00B40AAD"/>
    <w:rsid w:val="00B40B0F"/>
    <w:rsid w:val="00B426AF"/>
    <w:rsid w:val="00B45D3B"/>
    <w:rsid w:val="00B461E0"/>
    <w:rsid w:val="00B46D6B"/>
    <w:rsid w:val="00B4702F"/>
    <w:rsid w:val="00B513A1"/>
    <w:rsid w:val="00B521F3"/>
    <w:rsid w:val="00B52805"/>
    <w:rsid w:val="00B53F61"/>
    <w:rsid w:val="00B54A54"/>
    <w:rsid w:val="00B552C9"/>
    <w:rsid w:val="00B61FB2"/>
    <w:rsid w:val="00B643B7"/>
    <w:rsid w:val="00B70B5F"/>
    <w:rsid w:val="00B72C41"/>
    <w:rsid w:val="00B72D00"/>
    <w:rsid w:val="00B73A77"/>
    <w:rsid w:val="00B74553"/>
    <w:rsid w:val="00B749D3"/>
    <w:rsid w:val="00B75493"/>
    <w:rsid w:val="00B7651F"/>
    <w:rsid w:val="00B80CD1"/>
    <w:rsid w:val="00B80ED6"/>
    <w:rsid w:val="00B833D6"/>
    <w:rsid w:val="00B84B4E"/>
    <w:rsid w:val="00B84C8F"/>
    <w:rsid w:val="00B85DB8"/>
    <w:rsid w:val="00B865D7"/>
    <w:rsid w:val="00B86D4D"/>
    <w:rsid w:val="00B86FF3"/>
    <w:rsid w:val="00B90C9C"/>
    <w:rsid w:val="00B979B0"/>
    <w:rsid w:val="00BA0F74"/>
    <w:rsid w:val="00BA1433"/>
    <w:rsid w:val="00BA3751"/>
    <w:rsid w:val="00BA544F"/>
    <w:rsid w:val="00BA5738"/>
    <w:rsid w:val="00BA623B"/>
    <w:rsid w:val="00BA69DA"/>
    <w:rsid w:val="00BA6FAC"/>
    <w:rsid w:val="00BA703B"/>
    <w:rsid w:val="00BB1013"/>
    <w:rsid w:val="00BB1789"/>
    <w:rsid w:val="00BB58AB"/>
    <w:rsid w:val="00BB5FCA"/>
    <w:rsid w:val="00BC0B1F"/>
    <w:rsid w:val="00BC19BE"/>
    <w:rsid w:val="00BC2296"/>
    <w:rsid w:val="00BC34FF"/>
    <w:rsid w:val="00BC559A"/>
    <w:rsid w:val="00BC660E"/>
    <w:rsid w:val="00BC7547"/>
    <w:rsid w:val="00BD0822"/>
    <w:rsid w:val="00BD2FE4"/>
    <w:rsid w:val="00BD3312"/>
    <w:rsid w:val="00BD3505"/>
    <w:rsid w:val="00BD3DEB"/>
    <w:rsid w:val="00BD3F63"/>
    <w:rsid w:val="00BD49DD"/>
    <w:rsid w:val="00BE07EA"/>
    <w:rsid w:val="00BE195F"/>
    <w:rsid w:val="00BE19F7"/>
    <w:rsid w:val="00BE50CD"/>
    <w:rsid w:val="00BE60BE"/>
    <w:rsid w:val="00BF11B7"/>
    <w:rsid w:val="00BF350A"/>
    <w:rsid w:val="00BF4058"/>
    <w:rsid w:val="00BF42AF"/>
    <w:rsid w:val="00BF558B"/>
    <w:rsid w:val="00BF5BB7"/>
    <w:rsid w:val="00BF7677"/>
    <w:rsid w:val="00C00B81"/>
    <w:rsid w:val="00C00C1E"/>
    <w:rsid w:val="00C01D4D"/>
    <w:rsid w:val="00C0284F"/>
    <w:rsid w:val="00C039E7"/>
    <w:rsid w:val="00C0421C"/>
    <w:rsid w:val="00C06A8D"/>
    <w:rsid w:val="00C10D45"/>
    <w:rsid w:val="00C12633"/>
    <w:rsid w:val="00C127E3"/>
    <w:rsid w:val="00C15F22"/>
    <w:rsid w:val="00C167C0"/>
    <w:rsid w:val="00C16D99"/>
    <w:rsid w:val="00C17729"/>
    <w:rsid w:val="00C21019"/>
    <w:rsid w:val="00C215DB"/>
    <w:rsid w:val="00C230E3"/>
    <w:rsid w:val="00C231AC"/>
    <w:rsid w:val="00C2558D"/>
    <w:rsid w:val="00C2709A"/>
    <w:rsid w:val="00C2778A"/>
    <w:rsid w:val="00C300DD"/>
    <w:rsid w:val="00C3037A"/>
    <w:rsid w:val="00C353E6"/>
    <w:rsid w:val="00C37A07"/>
    <w:rsid w:val="00C37E0C"/>
    <w:rsid w:val="00C447F8"/>
    <w:rsid w:val="00C44B36"/>
    <w:rsid w:val="00C44E0A"/>
    <w:rsid w:val="00C4530F"/>
    <w:rsid w:val="00C50BA4"/>
    <w:rsid w:val="00C51E0F"/>
    <w:rsid w:val="00C54317"/>
    <w:rsid w:val="00C56D7C"/>
    <w:rsid w:val="00C574E7"/>
    <w:rsid w:val="00C576ED"/>
    <w:rsid w:val="00C600A2"/>
    <w:rsid w:val="00C6091E"/>
    <w:rsid w:val="00C60B31"/>
    <w:rsid w:val="00C61B15"/>
    <w:rsid w:val="00C631A4"/>
    <w:rsid w:val="00C6661B"/>
    <w:rsid w:val="00C702CF"/>
    <w:rsid w:val="00C7061E"/>
    <w:rsid w:val="00C70914"/>
    <w:rsid w:val="00C719AB"/>
    <w:rsid w:val="00C74093"/>
    <w:rsid w:val="00C74CA0"/>
    <w:rsid w:val="00C751E1"/>
    <w:rsid w:val="00C7761E"/>
    <w:rsid w:val="00C80143"/>
    <w:rsid w:val="00C83973"/>
    <w:rsid w:val="00C846E9"/>
    <w:rsid w:val="00C84DA5"/>
    <w:rsid w:val="00C84E34"/>
    <w:rsid w:val="00C861E7"/>
    <w:rsid w:val="00C878EB"/>
    <w:rsid w:val="00C9105D"/>
    <w:rsid w:val="00C92373"/>
    <w:rsid w:val="00C92CBA"/>
    <w:rsid w:val="00C94082"/>
    <w:rsid w:val="00C94243"/>
    <w:rsid w:val="00C95575"/>
    <w:rsid w:val="00C960ED"/>
    <w:rsid w:val="00CA000A"/>
    <w:rsid w:val="00CA0225"/>
    <w:rsid w:val="00CA136E"/>
    <w:rsid w:val="00CA163C"/>
    <w:rsid w:val="00CA21B7"/>
    <w:rsid w:val="00CA53D3"/>
    <w:rsid w:val="00CA6C36"/>
    <w:rsid w:val="00CA7F7E"/>
    <w:rsid w:val="00CB0E47"/>
    <w:rsid w:val="00CB2E7A"/>
    <w:rsid w:val="00CB474B"/>
    <w:rsid w:val="00CC1765"/>
    <w:rsid w:val="00CC1919"/>
    <w:rsid w:val="00CC1E62"/>
    <w:rsid w:val="00CC3A7C"/>
    <w:rsid w:val="00CC5014"/>
    <w:rsid w:val="00CC56ED"/>
    <w:rsid w:val="00CC6174"/>
    <w:rsid w:val="00CC63C7"/>
    <w:rsid w:val="00CD15D3"/>
    <w:rsid w:val="00CD4DE4"/>
    <w:rsid w:val="00CD5CFA"/>
    <w:rsid w:val="00CE228A"/>
    <w:rsid w:val="00CE3C90"/>
    <w:rsid w:val="00CE400B"/>
    <w:rsid w:val="00CE4285"/>
    <w:rsid w:val="00CE7DF2"/>
    <w:rsid w:val="00CF0117"/>
    <w:rsid w:val="00CF0200"/>
    <w:rsid w:val="00CF0893"/>
    <w:rsid w:val="00CF19E1"/>
    <w:rsid w:val="00CF1CFB"/>
    <w:rsid w:val="00CF3EE5"/>
    <w:rsid w:val="00CF46C4"/>
    <w:rsid w:val="00CF481B"/>
    <w:rsid w:val="00CF4E90"/>
    <w:rsid w:val="00CF5F9F"/>
    <w:rsid w:val="00CF77C5"/>
    <w:rsid w:val="00D04486"/>
    <w:rsid w:val="00D113FD"/>
    <w:rsid w:val="00D13745"/>
    <w:rsid w:val="00D144FB"/>
    <w:rsid w:val="00D14ED5"/>
    <w:rsid w:val="00D16F52"/>
    <w:rsid w:val="00D23225"/>
    <w:rsid w:val="00D25D48"/>
    <w:rsid w:val="00D268B5"/>
    <w:rsid w:val="00D26D86"/>
    <w:rsid w:val="00D27427"/>
    <w:rsid w:val="00D2764B"/>
    <w:rsid w:val="00D317FE"/>
    <w:rsid w:val="00D32EF9"/>
    <w:rsid w:val="00D336F2"/>
    <w:rsid w:val="00D33E79"/>
    <w:rsid w:val="00D34E8D"/>
    <w:rsid w:val="00D3588B"/>
    <w:rsid w:val="00D40065"/>
    <w:rsid w:val="00D4214C"/>
    <w:rsid w:val="00D4399B"/>
    <w:rsid w:val="00D44B49"/>
    <w:rsid w:val="00D46DED"/>
    <w:rsid w:val="00D50451"/>
    <w:rsid w:val="00D5187F"/>
    <w:rsid w:val="00D5208D"/>
    <w:rsid w:val="00D547BF"/>
    <w:rsid w:val="00D54C32"/>
    <w:rsid w:val="00D54DD9"/>
    <w:rsid w:val="00D57046"/>
    <w:rsid w:val="00D5747E"/>
    <w:rsid w:val="00D57506"/>
    <w:rsid w:val="00D638E2"/>
    <w:rsid w:val="00D64FB7"/>
    <w:rsid w:val="00D6624E"/>
    <w:rsid w:val="00D665BB"/>
    <w:rsid w:val="00D6704F"/>
    <w:rsid w:val="00D70760"/>
    <w:rsid w:val="00D71297"/>
    <w:rsid w:val="00D72794"/>
    <w:rsid w:val="00D72DF5"/>
    <w:rsid w:val="00D74E8E"/>
    <w:rsid w:val="00D7629F"/>
    <w:rsid w:val="00D76C72"/>
    <w:rsid w:val="00D7706D"/>
    <w:rsid w:val="00D77DC1"/>
    <w:rsid w:val="00D86CF6"/>
    <w:rsid w:val="00D902B2"/>
    <w:rsid w:val="00D93699"/>
    <w:rsid w:val="00D9388C"/>
    <w:rsid w:val="00D93FC2"/>
    <w:rsid w:val="00D95A33"/>
    <w:rsid w:val="00D9644D"/>
    <w:rsid w:val="00D96639"/>
    <w:rsid w:val="00D97323"/>
    <w:rsid w:val="00D97336"/>
    <w:rsid w:val="00DA0204"/>
    <w:rsid w:val="00DA4DF1"/>
    <w:rsid w:val="00DA5BB3"/>
    <w:rsid w:val="00DA6955"/>
    <w:rsid w:val="00DA7F58"/>
    <w:rsid w:val="00DB02DC"/>
    <w:rsid w:val="00DB1C4B"/>
    <w:rsid w:val="00DB2E79"/>
    <w:rsid w:val="00DB62CC"/>
    <w:rsid w:val="00DC1AD2"/>
    <w:rsid w:val="00DC25D1"/>
    <w:rsid w:val="00DC2AF1"/>
    <w:rsid w:val="00DC3585"/>
    <w:rsid w:val="00DC4853"/>
    <w:rsid w:val="00DC62B5"/>
    <w:rsid w:val="00DD033D"/>
    <w:rsid w:val="00DD0A66"/>
    <w:rsid w:val="00DD2414"/>
    <w:rsid w:val="00DD337B"/>
    <w:rsid w:val="00DD4029"/>
    <w:rsid w:val="00DD5097"/>
    <w:rsid w:val="00DD7571"/>
    <w:rsid w:val="00DE0013"/>
    <w:rsid w:val="00DE038F"/>
    <w:rsid w:val="00DE2776"/>
    <w:rsid w:val="00DE2D9D"/>
    <w:rsid w:val="00DE4087"/>
    <w:rsid w:val="00DE5D0D"/>
    <w:rsid w:val="00DE6595"/>
    <w:rsid w:val="00DE6F94"/>
    <w:rsid w:val="00DE78E2"/>
    <w:rsid w:val="00DF0062"/>
    <w:rsid w:val="00DF00F1"/>
    <w:rsid w:val="00DF1725"/>
    <w:rsid w:val="00DF2445"/>
    <w:rsid w:val="00DF244F"/>
    <w:rsid w:val="00DF2A61"/>
    <w:rsid w:val="00DF4F74"/>
    <w:rsid w:val="00DF593D"/>
    <w:rsid w:val="00E00892"/>
    <w:rsid w:val="00E00A17"/>
    <w:rsid w:val="00E01E0C"/>
    <w:rsid w:val="00E025EE"/>
    <w:rsid w:val="00E05083"/>
    <w:rsid w:val="00E0715D"/>
    <w:rsid w:val="00E07687"/>
    <w:rsid w:val="00E07FCE"/>
    <w:rsid w:val="00E1102F"/>
    <w:rsid w:val="00E14938"/>
    <w:rsid w:val="00E15A67"/>
    <w:rsid w:val="00E16F26"/>
    <w:rsid w:val="00E17003"/>
    <w:rsid w:val="00E21FB7"/>
    <w:rsid w:val="00E25DB9"/>
    <w:rsid w:val="00E26045"/>
    <w:rsid w:val="00E269A7"/>
    <w:rsid w:val="00E27CE8"/>
    <w:rsid w:val="00E31195"/>
    <w:rsid w:val="00E356F9"/>
    <w:rsid w:val="00E357CB"/>
    <w:rsid w:val="00E35CD3"/>
    <w:rsid w:val="00E3631C"/>
    <w:rsid w:val="00E36327"/>
    <w:rsid w:val="00E4111A"/>
    <w:rsid w:val="00E41259"/>
    <w:rsid w:val="00E42140"/>
    <w:rsid w:val="00E42B92"/>
    <w:rsid w:val="00E442D9"/>
    <w:rsid w:val="00E4607B"/>
    <w:rsid w:val="00E46094"/>
    <w:rsid w:val="00E468F6"/>
    <w:rsid w:val="00E524F1"/>
    <w:rsid w:val="00E52932"/>
    <w:rsid w:val="00E53145"/>
    <w:rsid w:val="00E549A0"/>
    <w:rsid w:val="00E54A97"/>
    <w:rsid w:val="00E55C0C"/>
    <w:rsid w:val="00E561B3"/>
    <w:rsid w:val="00E5652E"/>
    <w:rsid w:val="00E635F9"/>
    <w:rsid w:val="00E6412C"/>
    <w:rsid w:val="00E6482D"/>
    <w:rsid w:val="00E654C7"/>
    <w:rsid w:val="00E65C7A"/>
    <w:rsid w:val="00E6735F"/>
    <w:rsid w:val="00E70831"/>
    <w:rsid w:val="00E71B0F"/>
    <w:rsid w:val="00E76596"/>
    <w:rsid w:val="00E76956"/>
    <w:rsid w:val="00E76A44"/>
    <w:rsid w:val="00E81B23"/>
    <w:rsid w:val="00E8227D"/>
    <w:rsid w:val="00E835EC"/>
    <w:rsid w:val="00E84D47"/>
    <w:rsid w:val="00E86FD5"/>
    <w:rsid w:val="00E91D0A"/>
    <w:rsid w:val="00E938CF"/>
    <w:rsid w:val="00E96B2C"/>
    <w:rsid w:val="00E972BC"/>
    <w:rsid w:val="00EA0154"/>
    <w:rsid w:val="00EA3F05"/>
    <w:rsid w:val="00EA663A"/>
    <w:rsid w:val="00EA7143"/>
    <w:rsid w:val="00EB0F90"/>
    <w:rsid w:val="00EB1420"/>
    <w:rsid w:val="00EB2009"/>
    <w:rsid w:val="00EB3B81"/>
    <w:rsid w:val="00EB4663"/>
    <w:rsid w:val="00EB5114"/>
    <w:rsid w:val="00EC0FE1"/>
    <w:rsid w:val="00EC1120"/>
    <w:rsid w:val="00EC123A"/>
    <w:rsid w:val="00EC1A43"/>
    <w:rsid w:val="00EC45E3"/>
    <w:rsid w:val="00EC46A6"/>
    <w:rsid w:val="00EC5B81"/>
    <w:rsid w:val="00ED04C2"/>
    <w:rsid w:val="00ED060B"/>
    <w:rsid w:val="00ED1A31"/>
    <w:rsid w:val="00ED381F"/>
    <w:rsid w:val="00ED423C"/>
    <w:rsid w:val="00ED4DE2"/>
    <w:rsid w:val="00ED6775"/>
    <w:rsid w:val="00ED73CF"/>
    <w:rsid w:val="00EE138F"/>
    <w:rsid w:val="00EE273F"/>
    <w:rsid w:val="00EE2AC2"/>
    <w:rsid w:val="00EE421C"/>
    <w:rsid w:val="00EE4702"/>
    <w:rsid w:val="00EF1ACC"/>
    <w:rsid w:val="00EF4C7C"/>
    <w:rsid w:val="00EF63B5"/>
    <w:rsid w:val="00EF7E44"/>
    <w:rsid w:val="00F00947"/>
    <w:rsid w:val="00F02B43"/>
    <w:rsid w:val="00F05434"/>
    <w:rsid w:val="00F05D7C"/>
    <w:rsid w:val="00F10865"/>
    <w:rsid w:val="00F10A80"/>
    <w:rsid w:val="00F13A14"/>
    <w:rsid w:val="00F14698"/>
    <w:rsid w:val="00F15386"/>
    <w:rsid w:val="00F238A0"/>
    <w:rsid w:val="00F25545"/>
    <w:rsid w:val="00F264C0"/>
    <w:rsid w:val="00F33316"/>
    <w:rsid w:val="00F33B26"/>
    <w:rsid w:val="00F3583B"/>
    <w:rsid w:val="00F42985"/>
    <w:rsid w:val="00F435A7"/>
    <w:rsid w:val="00F4519A"/>
    <w:rsid w:val="00F478B1"/>
    <w:rsid w:val="00F47903"/>
    <w:rsid w:val="00F4792A"/>
    <w:rsid w:val="00F47A48"/>
    <w:rsid w:val="00F51BD4"/>
    <w:rsid w:val="00F5436F"/>
    <w:rsid w:val="00F55146"/>
    <w:rsid w:val="00F56C28"/>
    <w:rsid w:val="00F56C54"/>
    <w:rsid w:val="00F56E9E"/>
    <w:rsid w:val="00F57FA6"/>
    <w:rsid w:val="00F62C6B"/>
    <w:rsid w:val="00F62DA1"/>
    <w:rsid w:val="00F62DB7"/>
    <w:rsid w:val="00F633BD"/>
    <w:rsid w:val="00F63AD5"/>
    <w:rsid w:val="00F646E1"/>
    <w:rsid w:val="00F66A11"/>
    <w:rsid w:val="00F66D40"/>
    <w:rsid w:val="00F67C9F"/>
    <w:rsid w:val="00F67E98"/>
    <w:rsid w:val="00F708CB"/>
    <w:rsid w:val="00F724C2"/>
    <w:rsid w:val="00F7371F"/>
    <w:rsid w:val="00F749EE"/>
    <w:rsid w:val="00F8260A"/>
    <w:rsid w:val="00F8321F"/>
    <w:rsid w:val="00F85201"/>
    <w:rsid w:val="00F85ADD"/>
    <w:rsid w:val="00F86885"/>
    <w:rsid w:val="00F86D33"/>
    <w:rsid w:val="00F91E59"/>
    <w:rsid w:val="00F920CD"/>
    <w:rsid w:val="00F92808"/>
    <w:rsid w:val="00F95352"/>
    <w:rsid w:val="00F971DC"/>
    <w:rsid w:val="00FA0BCE"/>
    <w:rsid w:val="00FA675D"/>
    <w:rsid w:val="00FB0B26"/>
    <w:rsid w:val="00FB194B"/>
    <w:rsid w:val="00FB2042"/>
    <w:rsid w:val="00FB2B0E"/>
    <w:rsid w:val="00FB4A8D"/>
    <w:rsid w:val="00FB5E26"/>
    <w:rsid w:val="00FB7699"/>
    <w:rsid w:val="00FC03B9"/>
    <w:rsid w:val="00FC26E2"/>
    <w:rsid w:val="00FC2FCF"/>
    <w:rsid w:val="00FC5D8A"/>
    <w:rsid w:val="00FC64AB"/>
    <w:rsid w:val="00FC6FD4"/>
    <w:rsid w:val="00FD040E"/>
    <w:rsid w:val="00FD1582"/>
    <w:rsid w:val="00FD20B8"/>
    <w:rsid w:val="00FD66CF"/>
    <w:rsid w:val="00FD6FED"/>
    <w:rsid w:val="00FD7C11"/>
    <w:rsid w:val="00FD7E2E"/>
    <w:rsid w:val="00FE0DC9"/>
    <w:rsid w:val="00FE1782"/>
    <w:rsid w:val="00FE20C7"/>
    <w:rsid w:val="00FE449E"/>
    <w:rsid w:val="00FF3C03"/>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VnTimeH" w:hAnsi=".VnTimeH"/>
      <w:b/>
    </w:rPr>
  </w:style>
  <w:style w:type="paragraph" w:styleId="Heading2">
    <w:name w:val="heading 2"/>
    <w:basedOn w:val="Normal"/>
    <w:next w:val="Normal"/>
    <w:qFormat/>
    <w:pPr>
      <w:keepNext/>
      <w:outlineLvl w:val="1"/>
    </w:pPr>
    <w:rPr>
      <w:rFonts w:ascii=".VnTimeH" w:hAnsi=".VnTimeH"/>
      <w:b/>
    </w:rPr>
  </w:style>
  <w:style w:type="paragraph" w:styleId="Heading3">
    <w:name w:val="heading 3"/>
    <w:basedOn w:val="Normal"/>
    <w:next w:val="Normal"/>
    <w:qFormat/>
    <w:rsid w:val="00A26CF5"/>
    <w:pPr>
      <w:keepNext/>
      <w:spacing w:before="240" w:after="60"/>
      <w:outlineLvl w:val="2"/>
    </w:pPr>
    <w:rPr>
      <w:rFonts w:ascii="Arial" w:hAnsi="Arial" w:cs="Arial"/>
      <w:b/>
      <w:bCs/>
      <w:sz w:val="26"/>
      <w:szCs w:val="26"/>
    </w:rPr>
  </w:style>
  <w:style w:type="paragraph" w:styleId="Heading5">
    <w:name w:val="heading 5"/>
    <w:basedOn w:val="Normal"/>
    <w:next w:val="Normal"/>
    <w:qFormat/>
    <w:pPr>
      <w:keepNext/>
      <w:spacing w:before="80" w:after="80" w:line="30" w:lineRule="atLeast"/>
      <w:outlineLvl w:val="4"/>
    </w:pPr>
    <w:rPr>
      <w:b/>
    </w:rPr>
  </w:style>
  <w:style w:type="paragraph" w:styleId="Heading6">
    <w:name w:val="heading 6"/>
    <w:basedOn w:val="Normal"/>
    <w:next w:val="Normal"/>
    <w:qFormat/>
    <w:rsid w:val="00A26CF5"/>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211A5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rPr>
      <w:b/>
    </w:rPr>
  </w:style>
  <w:style w:type="paragraph" w:styleId="BodyText3">
    <w:name w:val="Body Text 3"/>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line="240" w:lineRule="atLeast"/>
      <w:ind w:firstLine="374"/>
      <w:jc w:val="both"/>
    </w:pPr>
  </w:style>
  <w:style w:type="paragraph" w:styleId="BodyTextIndent">
    <w:name w:val="Body Text Indent"/>
    <w:basedOn w:val="Normal"/>
    <w:pPr>
      <w:spacing w:before="120" w:line="240" w:lineRule="atLeast"/>
      <w:ind w:right="28" w:firstLine="374"/>
      <w:jc w:val="both"/>
    </w:pPr>
    <w:rPr>
      <w:snapToGrid w:val="0"/>
      <w:color w:val="000000"/>
    </w:rPr>
  </w:style>
  <w:style w:type="paragraph" w:styleId="Header">
    <w:name w:val="header"/>
    <w:basedOn w:val="Normal"/>
    <w:pPr>
      <w:tabs>
        <w:tab w:val="center" w:pos="4320"/>
        <w:tab w:val="right" w:pos="8640"/>
      </w:tabs>
    </w:pPr>
  </w:style>
  <w:style w:type="paragraph" w:styleId="BalloonText">
    <w:name w:val="Balloon Text"/>
    <w:basedOn w:val="Normal"/>
    <w:semiHidden/>
    <w:rsid w:val="00C56D7C"/>
    <w:rPr>
      <w:rFonts w:ascii="Tahoma" w:hAnsi="Tahoma" w:cs="Tahoma"/>
      <w:sz w:val="16"/>
      <w:szCs w:val="16"/>
    </w:rPr>
  </w:style>
  <w:style w:type="table" w:styleId="TableGrid">
    <w:name w:val="Table Grid"/>
    <w:basedOn w:val="TableNormal"/>
    <w:rsid w:val="00A26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26CF5"/>
    <w:pPr>
      <w:spacing w:after="160" w:line="240" w:lineRule="exact"/>
    </w:pPr>
    <w:rPr>
      <w:rFonts w:ascii="Verdana" w:hAnsi="Verdana"/>
      <w:sz w:val="20"/>
    </w:rPr>
  </w:style>
  <w:style w:type="paragraph" w:styleId="Caption">
    <w:name w:val="caption"/>
    <w:basedOn w:val="Normal"/>
    <w:next w:val="Normal"/>
    <w:qFormat/>
    <w:rsid w:val="00A26CF5"/>
    <w:pPr>
      <w:spacing w:before="240"/>
    </w:pPr>
    <w:rPr>
      <w:rFonts w:ascii="Times New Roman" w:hAnsi="Times New Roman"/>
      <w:b/>
      <w:szCs w:val="28"/>
      <w:u w:val="single"/>
      <w:lang w:val="nl-NL"/>
    </w:rPr>
  </w:style>
  <w:style w:type="character" w:customStyle="1" w:styleId="Bodytext0">
    <w:name w:val="Body text_"/>
    <w:link w:val="BodyText1"/>
    <w:locked/>
    <w:rsid w:val="00C230E3"/>
    <w:rPr>
      <w:sz w:val="28"/>
      <w:szCs w:val="28"/>
      <w:shd w:val="clear" w:color="auto" w:fill="FFFFFF"/>
    </w:rPr>
  </w:style>
  <w:style w:type="paragraph" w:customStyle="1" w:styleId="BodyText1">
    <w:name w:val="Body Text1"/>
    <w:basedOn w:val="Normal"/>
    <w:link w:val="Bodytext0"/>
    <w:rsid w:val="00C230E3"/>
    <w:pPr>
      <w:widowControl w:val="0"/>
      <w:shd w:val="clear" w:color="auto" w:fill="FFFFFF"/>
      <w:spacing w:before="120" w:line="317" w:lineRule="exact"/>
      <w:jc w:val="both"/>
    </w:pPr>
    <w:rPr>
      <w:rFonts w:ascii="Times New Roman" w:hAnsi="Times New Roman"/>
      <w:szCs w:val="28"/>
    </w:rPr>
  </w:style>
  <w:style w:type="paragraph" w:styleId="BodyTextIndent3">
    <w:name w:val="Body Text Indent 3"/>
    <w:basedOn w:val="Normal"/>
    <w:link w:val="BodyTextIndent3Char"/>
    <w:rsid w:val="00211A5B"/>
    <w:pPr>
      <w:spacing w:after="120"/>
      <w:ind w:left="360"/>
    </w:pPr>
    <w:rPr>
      <w:sz w:val="16"/>
      <w:szCs w:val="16"/>
    </w:rPr>
  </w:style>
  <w:style w:type="character" w:customStyle="1" w:styleId="BodyTextIndent3Char">
    <w:name w:val="Body Text Indent 3 Char"/>
    <w:link w:val="BodyTextIndent3"/>
    <w:rsid w:val="00211A5B"/>
    <w:rPr>
      <w:rFonts w:ascii=".VnTime" w:hAnsi=".VnTime"/>
      <w:sz w:val="16"/>
      <w:szCs w:val="16"/>
    </w:rPr>
  </w:style>
  <w:style w:type="character" w:customStyle="1" w:styleId="Heading8Char">
    <w:name w:val="Heading 8 Char"/>
    <w:link w:val="Heading8"/>
    <w:rsid w:val="00211A5B"/>
    <w:rPr>
      <w:i/>
      <w:iCs/>
      <w:sz w:val="24"/>
      <w:szCs w:val="24"/>
    </w:rPr>
  </w:style>
  <w:style w:type="paragraph" w:styleId="NormalWeb">
    <w:name w:val="Normal (Web)"/>
    <w:basedOn w:val="Normal"/>
    <w:uiPriority w:val="99"/>
    <w:rsid w:val="0012652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26525"/>
  </w:style>
  <w:style w:type="character" w:styleId="Strong">
    <w:name w:val="Strong"/>
    <w:qFormat/>
    <w:rsid w:val="00B749D3"/>
    <w:rPr>
      <w:b/>
      <w:bCs/>
    </w:rPr>
  </w:style>
  <w:style w:type="character" w:customStyle="1" w:styleId="FooterChar">
    <w:name w:val="Footer Char"/>
    <w:link w:val="Footer"/>
    <w:uiPriority w:val="99"/>
    <w:rsid w:val="008D5310"/>
    <w:rPr>
      <w:rFonts w:ascii=".VnTime" w:hAnsi=".VnTime"/>
      <w:sz w:val="28"/>
    </w:rPr>
  </w:style>
  <w:style w:type="paragraph" w:styleId="ListParagraph">
    <w:name w:val="List Paragraph"/>
    <w:basedOn w:val="Normal"/>
    <w:uiPriority w:val="34"/>
    <w:qFormat/>
    <w:rsid w:val="00016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VnTimeH" w:hAnsi=".VnTimeH"/>
      <w:b/>
    </w:rPr>
  </w:style>
  <w:style w:type="paragraph" w:styleId="Heading2">
    <w:name w:val="heading 2"/>
    <w:basedOn w:val="Normal"/>
    <w:next w:val="Normal"/>
    <w:qFormat/>
    <w:pPr>
      <w:keepNext/>
      <w:outlineLvl w:val="1"/>
    </w:pPr>
    <w:rPr>
      <w:rFonts w:ascii=".VnTimeH" w:hAnsi=".VnTimeH"/>
      <w:b/>
    </w:rPr>
  </w:style>
  <w:style w:type="paragraph" w:styleId="Heading3">
    <w:name w:val="heading 3"/>
    <w:basedOn w:val="Normal"/>
    <w:next w:val="Normal"/>
    <w:qFormat/>
    <w:rsid w:val="00A26CF5"/>
    <w:pPr>
      <w:keepNext/>
      <w:spacing w:before="240" w:after="60"/>
      <w:outlineLvl w:val="2"/>
    </w:pPr>
    <w:rPr>
      <w:rFonts w:ascii="Arial" w:hAnsi="Arial" w:cs="Arial"/>
      <w:b/>
      <w:bCs/>
      <w:sz w:val="26"/>
      <w:szCs w:val="26"/>
    </w:rPr>
  </w:style>
  <w:style w:type="paragraph" w:styleId="Heading5">
    <w:name w:val="heading 5"/>
    <w:basedOn w:val="Normal"/>
    <w:next w:val="Normal"/>
    <w:qFormat/>
    <w:pPr>
      <w:keepNext/>
      <w:spacing w:before="80" w:after="80" w:line="30" w:lineRule="atLeast"/>
      <w:outlineLvl w:val="4"/>
    </w:pPr>
    <w:rPr>
      <w:b/>
    </w:rPr>
  </w:style>
  <w:style w:type="paragraph" w:styleId="Heading6">
    <w:name w:val="heading 6"/>
    <w:basedOn w:val="Normal"/>
    <w:next w:val="Normal"/>
    <w:qFormat/>
    <w:rsid w:val="00A26CF5"/>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211A5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both"/>
    </w:pPr>
    <w:rPr>
      <w:b/>
    </w:rPr>
  </w:style>
  <w:style w:type="paragraph" w:styleId="BodyText3">
    <w:name w:val="Body Text 3"/>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120" w:line="240" w:lineRule="atLeast"/>
      <w:ind w:firstLine="374"/>
      <w:jc w:val="both"/>
    </w:pPr>
  </w:style>
  <w:style w:type="paragraph" w:styleId="BodyTextIndent">
    <w:name w:val="Body Text Indent"/>
    <w:basedOn w:val="Normal"/>
    <w:pPr>
      <w:spacing w:before="120" w:line="240" w:lineRule="atLeast"/>
      <w:ind w:right="28" w:firstLine="374"/>
      <w:jc w:val="both"/>
    </w:pPr>
    <w:rPr>
      <w:snapToGrid w:val="0"/>
      <w:color w:val="000000"/>
    </w:rPr>
  </w:style>
  <w:style w:type="paragraph" w:styleId="Header">
    <w:name w:val="header"/>
    <w:basedOn w:val="Normal"/>
    <w:pPr>
      <w:tabs>
        <w:tab w:val="center" w:pos="4320"/>
        <w:tab w:val="right" w:pos="8640"/>
      </w:tabs>
    </w:pPr>
  </w:style>
  <w:style w:type="paragraph" w:styleId="BalloonText">
    <w:name w:val="Balloon Text"/>
    <w:basedOn w:val="Normal"/>
    <w:semiHidden/>
    <w:rsid w:val="00C56D7C"/>
    <w:rPr>
      <w:rFonts w:ascii="Tahoma" w:hAnsi="Tahoma" w:cs="Tahoma"/>
      <w:sz w:val="16"/>
      <w:szCs w:val="16"/>
    </w:rPr>
  </w:style>
  <w:style w:type="table" w:styleId="TableGrid">
    <w:name w:val="Table Grid"/>
    <w:basedOn w:val="TableNormal"/>
    <w:rsid w:val="00A26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A26CF5"/>
    <w:pPr>
      <w:spacing w:after="160" w:line="240" w:lineRule="exact"/>
    </w:pPr>
    <w:rPr>
      <w:rFonts w:ascii="Verdana" w:hAnsi="Verdana"/>
      <w:sz w:val="20"/>
    </w:rPr>
  </w:style>
  <w:style w:type="paragraph" w:styleId="Caption">
    <w:name w:val="caption"/>
    <w:basedOn w:val="Normal"/>
    <w:next w:val="Normal"/>
    <w:qFormat/>
    <w:rsid w:val="00A26CF5"/>
    <w:pPr>
      <w:spacing w:before="240"/>
    </w:pPr>
    <w:rPr>
      <w:rFonts w:ascii="Times New Roman" w:hAnsi="Times New Roman"/>
      <w:b/>
      <w:szCs w:val="28"/>
      <w:u w:val="single"/>
      <w:lang w:val="nl-NL"/>
    </w:rPr>
  </w:style>
  <w:style w:type="character" w:customStyle="1" w:styleId="Bodytext0">
    <w:name w:val="Body text_"/>
    <w:link w:val="BodyText1"/>
    <w:locked/>
    <w:rsid w:val="00C230E3"/>
    <w:rPr>
      <w:sz w:val="28"/>
      <w:szCs w:val="28"/>
      <w:shd w:val="clear" w:color="auto" w:fill="FFFFFF"/>
    </w:rPr>
  </w:style>
  <w:style w:type="paragraph" w:customStyle="1" w:styleId="BodyText1">
    <w:name w:val="Body Text1"/>
    <w:basedOn w:val="Normal"/>
    <w:link w:val="Bodytext0"/>
    <w:rsid w:val="00C230E3"/>
    <w:pPr>
      <w:widowControl w:val="0"/>
      <w:shd w:val="clear" w:color="auto" w:fill="FFFFFF"/>
      <w:spacing w:before="120" w:line="317" w:lineRule="exact"/>
      <w:jc w:val="both"/>
    </w:pPr>
    <w:rPr>
      <w:rFonts w:ascii="Times New Roman" w:hAnsi="Times New Roman"/>
      <w:szCs w:val="28"/>
    </w:rPr>
  </w:style>
  <w:style w:type="paragraph" w:styleId="BodyTextIndent3">
    <w:name w:val="Body Text Indent 3"/>
    <w:basedOn w:val="Normal"/>
    <w:link w:val="BodyTextIndent3Char"/>
    <w:rsid w:val="00211A5B"/>
    <w:pPr>
      <w:spacing w:after="120"/>
      <w:ind w:left="360"/>
    </w:pPr>
    <w:rPr>
      <w:sz w:val="16"/>
      <w:szCs w:val="16"/>
    </w:rPr>
  </w:style>
  <w:style w:type="character" w:customStyle="1" w:styleId="BodyTextIndent3Char">
    <w:name w:val="Body Text Indent 3 Char"/>
    <w:link w:val="BodyTextIndent3"/>
    <w:rsid w:val="00211A5B"/>
    <w:rPr>
      <w:rFonts w:ascii=".VnTime" w:hAnsi=".VnTime"/>
      <w:sz w:val="16"/>
      <w:szCs w:val="16"/>
    </w:rPr>
  </w:style>
  <w:style w:type="character" w:customStyle="1" w:styleId="Heading8Char">
    <w:name w:val="Heading 8 Char"/>
    <w:link w:val="Heading8"/>
    <w:rsid w:val="00211A5B"/>
    <w:rPr>
      <w:i/>
      <w:iCs/>
      <w:sz w:val="24"/>
      <w:szCs w:val="24"/>
    </w:rPr>
  </w:style>
  <w:style w:type="paragraph" w:styleId="NormalWeb">
    <w:name w:val="Normal (Web)"/>
    <w:basedOn w:val="Normal"/>
    <w:uiPriority w:val="99"/>
    <w:rsid w:val="00126525"/>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26525"/>
  </w:style>
  <w:style w:type="character" w:styleId="Strong">
    <w:name w:val="Strong"/>
    <w:qFormat/>
    <w:rsid w:val="00B749D3"/>
    <w:rPr>
      <w:b/>
      <w:bCs/>
    </w:rPr>
  </w:style>
  <w:style w:type="character" w:customStyle="1" w:styleId="FooterChar">
    <w:name w:val="Footer Char"/>
    <w:link w:val="Footer"/>
    <w:uiPriority w:val="99"/>
    <w:rsid w:val="008D5310"/>
    <w:rPr>
      <w:rFonts w:ascii=".VnTime" w:hAnsi=".VnTime"/>
      <w:sz w:val="28"/>
    </w:rPr>
  </w:style>
  <w:style w:type="paragraph" w:styleId="ListParagraph">
    <w:name w:val="List Paragraph"/>
    <w:basedOn w:val="Normal"/>
    <w:uiPriority w:val="34"/>
    <w:qFormat/>
    <w:rsid w:val="0001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06F9-AFDB-4776-841B-F1492CD6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UBND tÜnh Hµ tÜnh                 Céng hoµ x· héi chñ nghÜa ViÖt nam</vt:lpstr>
    </vt:vector>
  </TitlesOfParts>
  <Company>STC</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tÜnh Hµ tÜnh                 Céng hoµ x· héi chñ nghÜa ViÖt nam</dc:title>
  <dc:creator>Dien</dc:creator>
  <cp:lastModifiedBy>Vaio</cp:lastModifiedBy>
  <cp:revision>3</cp:revision>
  <cp:lastPrinted>2018-11-16T09:54:00Z</cp:lastPrinted>
  <dcterms:created xsi:type="dcterms:W3CDTF">2018-11-20T07:42:00Z</dcterms:created>
  <dcterms:modified xsi:type="dcterms:W3CDTF">2018-11-20T08:10:00Z</dcterms:modified>
</cp:coreProperties>
</file>