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8" w:type="dxa"/>
        <w:jc w:val="center"/>
        <w:tblLayout w:type="fixed"/>
        <w:tblLook w:val="0000" w:firstRow="0" w:lastRow="0" w:firstColumn="0" w:lastColumn="0" w:noHBand="0" w:noVBand="0"/>
      </w:tblPr>
      <w:tblGrid>
        <w:gridCol w:w="3379"/>
        <w:gridCol w:w="6979"/>
      </w:tblGrid>
      <w:tr w:rsidR="00FE3B12" w:rsidRPr="00EA7703" w:rsidTr="00C676BA">
        <w:trPr>
          <w:trHeight w:val="1557"/>
          <w:jc w:val="center"/>
        </w:trPr>
        <w:tc>
          <w:tcPr>
            <w:tcW w:w="3379" w:type="dxa"/>
          </w:tcPr>
          <w:p w:rsidR="00FE3B12" w:rsidRPr="00EA7703" w:rsidRDefault="00C676BA" w:rsidP="00480BEE">
            <w:pPr>
              <w:jc w:val="center"/>
              <w:rPr>
                <w:rFonts w:asciiTheme="majorHAnsi" w:hAnsiTheme="majorHAnsi" w:cstheme="majorHAnsi"/>
                <w:b/>
                <w:bCs/>
                <w:sz w:val="26"/>
                <w:szCs w:val="26"/>
              </w:rPr>
            </w:pPr>
            <w:r w:rsidRPr="00EA7703">
              <w:rPr>
                <w:rFonts w:asciiTheme="majorHAnsi" w:hAnsiTheme="majorHAnsi" w:cstheme="majorHAnsi"/>
                <w:b/>
                <w:bCs/>
                <w:sz w:val="26"/>
                <w:szCs w:val="26"/>
              </w:rPr>
              <w:t>ỦY</w:t>
            </w:r>
            <w:r w:rsidR="00FE3B12" w:rsidRPr="00EA7703">
              <w:rPr>
                <w:rFonts w:asciiTheme="majorHAnsi" w:hAnsiTheme="majorHAnsi" w:cstheme="majorHAnsi"/>
                <w:b/>
                <w:bCs/>
                <w:sz w:val="26"/>
                <w:szCs w:val="26"/>
              </w:rPr>
              <w:t xml:space="preserve"> BAN NHÂN DÂN</w:t>
            </w:r>
          </w:p>
          <w:p w:rsidR="00FE3B12" w:rsidRPr="00EA7703" w:rsidRDefault="00FE3B12" w:rsidP="00480BEE">
            <w:pPr>
              <w:jc w:val="center"/>
              <w:rPr>
                <w:rFonts w:asciiTheme="majorHAnsi" w:hAnsiTheme="majorHAnsi" w:cstheme="majorHAnsi"/>
                <w:b/>
                <w:bCs/>
                <w:sz w:val="26"/>
                <w:szCs w:val="26"/>
              </w:rPr>
            </w:pPr>
            <w:r w:rsidRPr="00EA7703">
              <w:rPr>
                <w:rFonts w:asciiTheme="majorHAnsi" w:hAnsiTheme="majorHAnsi" w:cstheme="majorHAnsi"/>
                <w:b/>
                <w:bCs/>
                <w:sz w:val="26"/>
                <w:szCs w:val="26"/>
              </w:rPr>
              <w:t xml:space="preserve"> TỈNH HÀ TĨNH</w:t>
            </w:r>
          </w:p>
          <w:p w:rsidR="00FE3B12" w:rsidRPr="00EA7703" w:rsidRDefault="00C676BA" w:rsidP="00480BEE">
            <w:pPr>
              <w:jc w:val="center"/>
              <w:rPr>
                <w:rFonts w:asciiTheme="majorHAnsi" w:hAnsiTheme="majorHAnsi" w:cstheme="majorHAnsi"/>
                <w:sz w:val="26"/>
                <w:szCs w:val="26"/>
              </w:rPr>
            </w:pPr>
            <w:r w:rsidRPr="00EA7703">
              <w:rPr>
                <w:rFonts w:asciiTheme="majorHAnsi" w:hAnsiTheme="majorHAnsi" w:cstheme="majorHAnsi"/>
                <w:bCs/>
                <w:noProof/>
                <w:sz w:val="26"/>
                <w:szCs w:val="26"/>
                <w:lang w:val="vi-VN" w:eastAsia="vi-VN"/>
              </w:rPr>
              <mc:AlternateContent>
                <mc:Choice Requires="wps">
                  <w:drawing>
                    <wp:anchor distT="0" distB="0" distL="114300" distR="114300" simplePos="0" relativeHeight="251658752" behindDoc="0" locked="0" layoutInCell="1" allowOverlap="1">
                      <wp:simplePos x="0" y="0"/>
                      <wp:positionH relativeFrom="column">
                        <wp:posOffset>631825</wp:posOffset>
                      </wp:positionH>
                      <wp:positionV relativeFrom="paragraph">
                        <wp:posOffset>24130</wp:posOffset>
                      </wp:positionV>
                      <wp:extent cx="714375" cy="0"/>
                      <wp:effectExtent l="13970" t="9525" r="5080" b="9525"/>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71D9F" id="Line 3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1.9pt" to="10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o5Ew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"/>
                  </w:pict>
                </mc:Fallback>
              </mc:AlternateContent>
            </w:r>
          </w:p>
          <w:p w:rsidR="00FE3B12" w:rsidRPr="00EA7703" w:rsidRDefault="00FE3B12" w:rsidP="00480BEE">
            <w:pPr>
              <w:jc w:val="center"/>
              <w:rPr>
                <w:rFonts w:asciiTheme="majorHAnsi" w:hAnsiTheme="majorHAnsi" w:cstheme="majorHAnsi"/>
                <w:sz w:val="26"/>
                <w:szCs w:val="26"/>
              </w:rPr>
            </w:pPr>
            <w:r w:rsidRPr="00EA7703">
              <w:rPr>
                <w:rFonts w:asciiTheme="majorHAnsi" w:hAnsiTheme="majorHAnsi" w:cstheme="majorHAnsi"/>
                <w:sz w:val="26"/>
                <w:szCs w:val="26"/>
              </w:rPr>
              <w:t>Số:</w:t>
            </w:r>
            <w:r w:rsidR="00480BEE" w:rsidRPr="00EA7703">
              <w:rPr>
                <w:rFonts w:asciiTheme="majorHAnsi" w:hAnsiTheme="majorHAnsi" w:cstheme="majorHAnsi"/>
                <w:sz w:val="26"/>
                <w:szCs w:val="26"/>
              </w:rPr>
              <w:t xml:space="preserve"> 394</w:t>
            </w:r>
            <w:r w:rsidRPr="00EA7703">
              <w:rPr>
                <w:rFonts w:asciiTheme="majorHAnsi" w:hAnsiTheme="majorHAnsi" w:cstheme="majorHAnsi"/>
                <w:sz w:val="26"/>
                <w:szCs w:val="26"/>
              </w:rPr>
              <w:t>/BC-UBND</w:t>
            </w:r>
          </w:p>
        </w:tc>
        <w:tc>
          <w:tcPr>
            <w:tcW w:w="6979" w:type="dxa"/>
          </w:tcPr>
          <w:p w:rsidR="00FE3B12" w:rsidRPr="00EA7703" w:rsidRDefault="00C676BA" w:rsidP="00480BEE">
            <w:pPr>
              <w:pStyle w:val="Heading1"/>
              <w:rPr>
                <w:rFonts w:asciiTheme="majorHAnsi" w:hAnsiTheme="majorHAnsi" w:cstheme="majorHAnsi"/>
                <w:bCs w:val="0"/>
                <w:szCs w:val="26"/>
              </w:rPr>
            </w:pPr>
            <w:r w:rsidRPr="00EA7703">
              <w:rPr>
                <w:rFonts w:asciiTheme="majorHAnsi" w:hAnsiTheme="majorHAnsi" w:cstheme="majorHAnsi"/>
                <w:bCs w:val="0"/>
                <w:szCs w:val="26"/>
              </w:rPr>
              <w:t>CỘNG HÒA</w:t>
            </w:r>
            <w:r w:rsidR="00FE3B12" w:rsidRPr="00EA7703">
              <w:rPr>
                <w:rFonts w:asciiTheme="majorHAnsi" w:hAnsiTheme="majorHAnsi" w:cstheme="majorHAnsi"/>
                <w:bCs w:val="0"/>
                <w:szCs w:val="26"/>
              </w:rPr>
              <w:t xml:space="preserve"> XÃ HỘI CHỦ NGHĨA VIỆT NAM</w:t>
            </w:r>
          </w:p>
          <w:p w:rsidR="00FE3B12" w:rsidRPr="00EA7703" w:rsidRDefault="00FE3B12" w:rsidP="00480BEE">
            <w:pPr>
              <w:jc w:val="center"/>
              <w:rPr>
                <w:rFonts w:asciiTheme="majorHAnsi" w:hAnsiTheme="majorHAnsi" w:cstheme="majorHAnsi"/>
                <w:b/>
                <w:sz w:val="28"/>
                <w:szCs w:val="26"/>
              </w:rPr>
            </w:pPr>
            <w:r w:rsidRPr="00EA7703">
              <w:rPr>
                <w:rFonts w:asciiTheme="majorHAnsi" w:hAnsiTheme="majorHAnsi" w:cstheme="majorHAnsi"/>
                <w:b/>
                <w:sz w:val="28"/>
                <w:szCs w:val="26"/>
              </w:rPr>
              <w:t>Độc lập - Tự do - Hạnh phúc</w:t>
            </w:r>
          </w:p>
          <w:p w:rsidR="00FE3B12" w:rsidRPr="00EA7703" w:rsidRDefault="00C676BA" w:rsidP="00480BEE">
            <w:pPr>
              <w:jc w:val="center"/>
              <w:rPr>
                <w:rFonts w:asciiTheme="majorHAnsi" w:hAnsiTheme="majorHAnsi" w:cstheme="majorHAnsi"/>
                <w:i/>
                <w:sz w:val="26"/>
                <w:szCs w:val="26"/>
              </w:rPr>
            </w:pPr>
            <w:r w:rsidRPr="00EA7703">
              <w:rPr>
                <w:rFonts w:asciiTheme="majorHAnsi" w:hAnsiTheme="majorHAnsi" w:cstheme="majorHAnsi"/>
                <w:noProof/>
                <w:sz w:val="26"/>
                <w:szCs w:val="26"/>
                <w:lang w:val="vi-VN" w:eastAsia="vi-VN"/>
              </w:rPr>
              <mc:AlternateContent>
                <mc:Choice Requires="wps">
                  <w:drawing>
                    <wp:anchor distT="0" distB="0" distL="114300" distR="114300" simplePos="0" relativeHeight="251657728" behindDoc="0" locked="0" layoutInCell="1" allowOverlap="1">
                      <wp:simplePos x="0" y="0"/>
                      <wp:positionH relativeFrom="column">
                        <wp:posOffset>1145540</wp:posOffset>
                      </wp:positionH>
                      <wp:positionV relativeFrom="paragraph">
                        <wp:posOffset>31750</wp:posOffset>
                      </wp:positionV>
                      <wp:extent cx="1943100" cy="0"/>
                      <wp:effectExtent l="6350" t="8255" r="12700" b="10795"/>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DA299" id="Line 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pt,2.5pt" to="24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HN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aWhNb1wBEZXa2VAcPasX86zpd4eUrlqiDjxSfL0YyMtCRvImJWycgQv2/WfNIIYcvY59&#10;Oje2C5DQAXSOclzucvCzRxQOs2U+zV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"/>
                  </w:pict>
                </mc:Fallback>
              </mc:AlternateContent>
            </w:r>
          </w:p>
          <w:p w:rsidR="00FE3B12" w:rsidRPr="00EA7703" w:rsidRDefault="00FE3B12" w:rsidP="00480BEE">
            <w:pPr>
              <w:jc w:val="center"/>
              <w:rPr>
                <w:rFonts w:asciiTheme="majorHAnsi" w:hAnsiTheme="majorHAnsi" w:cstheme="majorHAnsi"/>
                <w:sz w:val="26"/>
                <w:szCs w:val="26"/>
              </w:rPr>
            </w:pPr>
            <w:r w:rsidRPr="00EA7703">
              <w:rPr>
                <w:rFonts w:asciiTheme="majorHAnsi" w:hAnsiTheme="majorHAnsi" w:cstheme="majorHAnsi"/>
                <w:i/>
                <w:sz w:val="26"/>
                <w:szCs w:val="26"/>
              </w:rPr>
              <w:t xml:space="preserve">                Hà Tĩnh, ngày </w:t>
            </w:r>
            <w:r w:rsidR="00480BEE" w:rsidRPr="00EA7703">
              <w:rPr>
                <w:rFonts w:asciiTheme="majorHAnsi" w:hAnsiTheme="majorHAnsi" w:cstheme="majorHAnsi"/>
                <w:i/>
                <w:sz w:val="26"/>
                <w:szCs w:val="26"/>
              </w:rPr>
              <w:t xml:space="preserve">05 </w:t>
            </w:r>
            <w:r w:rsidRPr="00EA7703">
              <w:rPr>
                <w:rFonts w:asciiTheme="majorHAnsi" w:hAnsiTheme="majorHAnsi" w:cstheme="majorHAnsi"/>
                <w:i/>
                <w:sz w:val="26"/>
                <w:szCs w:val="26"/>
              </w:rPr>
              <w:t xml:space="preserve">tháng </w:t>
            </w:r>
            <w:r w:rsidR="00480BEE" w:rsidRPr="00EA7703">
              <w:rPr>
                <w:rFonts w:asciiTheme="majorHAnsi" w:hAnsiTheme="majorHAnsi" w:cstheme="majorHAnsi"/>
                <w:i/>
                <w:sz w:val="26"/>
                <w:szCs w:val="26"/>
              </w:rPr>
              <w:t>12</w:t>
            </w:r>
            <w:r w:rsidRPr="00EA7703">
              <w:rPr>
                <w:rFonts w:asciiTheme="majorHAnsi" w:hAnsiTheme="majorHAnsi" w:cstheme="majorHAnsi"/>
                <w:i/>
                <w:sz w:val="26"/>
                <w:szCs w:val="26"/>
              </w:rPr>
              <w:t xml:space="preserve"> năm 201</w:t>
            </w:r>
            <w:r w:rsidR="0015465F" w:rsidRPr="00EA7703">
              <w:rPr>
                <w:rFonts w:asciiTheme="majorHAnsi" w:hAnsiTheme="majorHAnsi" w:cstheme="majorHAnsi"/>
                <w:i/>
                <w:sz w:val="26"/>
                <w:szCs w:val="26"/>
              </w:rPr>
              <w:t>8</w:t>
            </w:r>
          </w:p>
        </w:tc>
      </w:tr>
    </w:tbl>
    <w:p w:rsidR="00BC56C5" w:rsidRPr="00EA7703" w:rsidRDefault="00BC56C5" w:rsidP="00480BEE">
      <w:pPr>
        <w:ind w:right="74"/>
        <w:jc w:val="center"/>
        <w:outlineLvl w:val="0"/>
        <w:rPr>
          <w:rFonts w:asciiTheme="majorHAnsi" w:hAnsiTheme="majorHAnsi" w:cstheme="majorHAnsi"/>
          <w:b/>
          <w:sz w:val="28"/>
          <w:szCs w:val="28"/>
        </w:rPr>
      </w:pPr>
    </w:p>
    <w:p w:rsidR="00FE3B12" w:rsidRPr="00EA7703" w:rsidRDefault="00FE3B12" w:rsidP="00480BEE">
      <w:pPr>
        <w:ind w:right="74"/>
        <w:jc w:val="center"/>
        <w:outlineLvl w:val="0"/>
        <w:rPr>
          <w:rFonts w:asciiTheme="majorHAnsi" w:hAnsiTheme="majorHAnsi" w:cstheme="majorHAnsi"/>
          <w:b/>
          <w:sz w:val="16"/>
          <w:szCs w:val="28"/>
        </w:rPr>
      </w:pPr>
      <w:r w:rsidRPr="00EA7703">
        <w:rPr>
          <w:rFonts w:asciiTheme="majorHAnsi" w:hAnsiTheme="majorHAnsi" w:cstheme="majorHAnsi"/>
          <w:b/>
          <w:sz w:val="28"/>
          <w:szCs w:val="28"/>
        </w:rPr>
        <w:t>BÁO CÁO</w:t>
      </w:r>
    </w:p>
    <w:p w:rsidR="00480BEE" w:rsidRPr="00EA7703" w:rsidRDefault="00FE3B12" w:rsidP="00480BEE">
      <w:pPr>
        <w:widowControl w:val="0"/>
        <w:ind w:right="-68"/>
        <w:jc w:val="center"/>
        <w:rPr>
          <w:rFonts w:asciiTheme="majorHAnsi" w:hAnsiTheme="majorHAnsi" w:cstheme="majorHAnsi"/>
          <w:b/>
          <w:sz w:val="28"/>
          <w:szCs w:val="28"/>
        </w:rPr>
      </w:pPr>
      <w:r w:rsidRPr="00EA7703">
        <w:rPr>
          <w:rFonts w:asciiTheme="majorHAnsi" w:hAnsiTheme="majorHAnsi" w:cstheme="majorHAnsi"/>
          <w:b/>
          <w:sz w:val="28"/>
          <w:szCs w:val="28"/>
        </w:rPr>
        <w:t xml:space="preserve">Kết quả thực hiện danh mục các công trình, dự án </w:t>
      </w:r>
    </w:p>
    <w:p w:rsidR="00FE3B12" w:rsidRPr="00EA7703" w:rsidRDefault="00FE3B12" w:rsidP="00480BEE">
      <w:pPr>
        <w:widowControl w:val="0"/>
        <w:ind w:right="-68"/>
        <w:jc w:val="center"/>
        <w:rPr>
          <w:rFonts w:asciiTheme="majorHAnsi" w:hAnsiTheme="majorHAnsi" w:cstheme="majorHAnsi"/>
          <w:b/>
          <w:sz w:val="28"/>
          <w:szCs w:val="28"/>
        </w:rPr>
      </w:pPr>
      <w:r w:rsidRPr="00EA7703">
        <w:rPr>
          <w:rFonts w:asciiTheme="majorHAnsi" w:hAnsiTheme="majorHAnsi" w:cstheme="majorHAnsi"/>
          <w:b/>
          <w:sz w:val="28"/>
          <w:szCs w:val="28"/>
        </w:rPr>
        <w:t>cần thu hồi đất và chuyển mục đích sử dụng đất</w:t>
      </w:r>
    </w:p>
    <w:p w:rsidR="00C676BA" w:rsidRPr="00EA7703" w:rsidRDefault="00C676BA" w:rsidP="00480BEE">
      <w:pPr>
        <w:widowControl w:val="0"/>
        <w:ind w:right="-68"/>
        <w:jc w:val="center"/>
        <w:rPr>
          <w:rFonts w:asciiTheme="majorHAnsi" w:hAnsiTheme="majorHAnsi" w:cstheme="majorHAnsi"/>
          <w:sz w:val="28"/>
          <w:szCs w:val="28"/>
        </w:rPr>
      </w:pPr>
      <w:r w:rsidRPr="00EA7703">
        <w:rPr>
          <w:rFonts w:asciiTheme="majorHAnsi" w:hAnsiTheme="majorHAnsi" w:cstheme="majorHAnsi"/>
          <w:b/>
          <w:noProof/>
          <w:sz w:val="28"/>
          <w:szCs w:val="28"/>
          <w:lang w:val="vi-VN" w:eastAsia="vi-VN"/>
        </w:rPr>
        <mc:AlternateContent>
          <mc:Choice Requires="wps">
            <w:drawing>
              <wp:anchor distT="4294967295" distB="4294967295" distL="114300" distR="114300" simplePos="0" relativeHeight="251656704" behindDoc="0" locked="0" layoutInCell="1" allowOverlap="1">
                <wp:simplePos x="0" y="0"/>
                <wp:positionH relativeFrom="column">
                  <wp:posOffset>2131695</wp:posOffset>
                </wp:positionH>
                <wp:positionV relativeFrom="paragraph">
                  <wp:posOffset>34924</wp:posOffset>
                </wp:positionV>
                <wp:extent cx="1785620" cy="0"/>
                <wp:effectExtent l="0" t="0" r="508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15A2A0" id="_x0000_t32" coordsize="21600,21600" o:spt="32" o:oned="t" path="m,l21600,21600e" filled="f">
                <v:path arrowok="t" fillok="f" o:connecttype="none"/>
                <o:lock v:ext="edit" shapetype="t"/>
              </v:shapetype>
              <v:shape id="Straight Arrow Connector 1" o:spid="_x0000_s1026" type="#_x0000_t32" style="position:absolute;margin-left:167.85pt;margin-top:2.75pt;width:140.6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4NJgIAAEoEAAAOAAAAZHJzL2Uyb0RvYy54bWysVMGO2jAQvVfqP1i5syE0s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"/>
            </w:pict>
          </mc:Fallback>
        </mc:AlternateContent>
      </w:r>
    </w:p>
    <w:p w:rsidR="00C676BA" w:rsidRPr="00EA7703" w:rsidRDefault="00C676BA" w:rsidP="00C676BA">
      <w:pPr>
        <w:widowControl w:val="0"/>
        <w:ind w:firstLine="720"/>
        <w:jc w:val="center"/>
        <w:rPr>
          <w:sz w:val="28"/>
          <w:szCs w:val="28"/>
        </w:rPr>
      </w:pPr>
    </w:p>
    <w:p w:rsidR="00C676BA" w:rsidRPr="00EA7703" w:rsidRDefault="00C676BA" w:rsidP="00C676BA">
      <w:pPr>
        <w:widowControl w:val="0"/>
        <w:ind w:firstLine="720"/>
        <w:jc w:val="center"/>
        <w:rPr>
          <w:sz w:val="28"/>
          <w:szCs w:val="28"/>
        </w:rPr>
      </w:pPr>
      <w:r w:rsidRPr="00EA7703">
        <w:rPr>
          <w:sz w:val="28"/>
          <w:szCs w:val="28"/>
        </w:rPr>
        <w:t>Kính gửi: Hội đồng dân tỉnh Hà Tĩnh</w:t>
      </w:r>
    </w:p>
    <w:p w:rsidR="00FE3B12" w:rsidRPr="00EA7703" w:rsidRDefault="00FE3B12" w:rsidP="00480BEE">
      <w:pPr>
        <w:widowControl w:val="0"/>
        <w:ind w:right="-68"/>
        <w:jc w:val="center"/>
        <w:rPr>
          <w:rFonts w:asciiTheme="majorHAnsi" w:hAnsiTheme="majorHAnsi" w:cstheme="majorHAnsi"/>
          <w:sz w:val="28"/>
          <w:szCs w:val="28"/>
        </w:rPr>
      </w:pPr>
    </w:p>
    <w:p w:rsidR="00FE3B12" w:rsidRPr="00EA7703" w:rsidRDefault="00480BEE" w:rsidP="00BC56C5">
      <w:pPr>
        <w:pStyle w:val="nidungVB"/>
        <w:tabs>
          <w:tab w:val="left" w:pos="2016"/>
        </w:tabs>
        <w:spacing w:before="120" w:line="240" w:lineRule="auto"/>
        <w:ind w:firstLine="720"/>
        <w:rPr>
          <w:rFonts w:asciiTheme="majorHAnsi" w:hAnsiTheme="majorHAnsi" w:cstheme="majorHAnsi"/>
          <w:lang w:val="nl-NL"/>
        </w:rPr>
      </w:pPr>
      <w:r w:rsidRPr="00EA7703">
        <w:rPr>
          <w:rFonts w:asciiTheme="majorHAnsi" w:hAnsiTheme="majorHAnsi" w:cstheme="majorHAnsi"/>
        </w:rPr>
        <w:t>Sau khi xem xét báo cáo và đề nghị của Sở Tài nguyên và Môi trường tại Văn bản số 3334/STNMT-QHGĐ ngày 19/11/2018 và Văn bản số 3523/STNMT-QHGĐ ngày 04/12/2018</w:t>
      </w:r>
      <w:r w:rsidR="00BC56C5" w:rsidRPr="00EA7703">
        <w:rPr>
          <w:rFonts w:asciiTheme="majorHAnsi" w:hAnsiTheme="majorHAnsi" w:cstheme="majorHAnsi"/>
        </w:rPr>
        <w:t>;</w:t>
      </w:r>
      <w:r w:rsidRPr="00EA7703">
        <w:rPr>
          <w:rFonts w:asciiTheme="majorHAnsi" w:hAnsiTheme="majorHAnsi" w:cstheme="majorHAnsi"/>
        </w:rPr>
        <w:t xml:space="preserve"> Ủy ban nhân dân tỉnh báo cáo </w:t>
      </w:r>
      <w:r w:rsidRPr="00EA7703">
        <w:rPr>
          <w:rFonts w:asciiTheme="majorHAnsi" w:hAnsiTheme="majorHAnsi" w:cstheme="majorHAnsi"/>
          <w:lang w:val="nb-NO"/>
        </w:rPr>
        <w:t xml:space="preserve">kết quả thực hiện các công trình, dự án cần thu hồi đất và chuyển mục đích sử dụng đất đã được HĐND tỉnh chấp thuận tại các Nghị quyết, </w:t>
      </w:r>
      <w:r w:rsidR="00BC56C5" w:rsidRPr="00EA7703">
        <w:rPr>
          <w:rFonts w:asciiTheme="majorHAnsi" w:hAnsiTheme="majorHAnsi" w:cstheme="majorHAnsi"/>
          <w:lang w:val="nb-NO"/>
        </w:rPr>
        <w:t xml:space="preserve">các </w:t>
      </w:r>
      <w:r w:rsidRPr="00EA7703">
        <w:rPr>
          <w:rFonts w:asciiTheme="majorHAnsi" w:hAnsiTheme="majorHAnsi" w:cstheme="majorHAnsi"/>
          <w:lang w:val="nb-NO"/>
        </w:rPr>
        <w:t>Văn bản</w:t>
      </w:r>
      <w:r w:rsidR="00BC56C5" w:rsidRPr="00EA7703">
        <w:rPr>
          <w:rFonts w:asciiTheme="majorHAnsi" w:hAnsiTheme="majorHAnsi" w:cstheme="majorHAnsi"/>
          <w:lang w:val="nb-NO"/>
        </w:rPr>
        <w:t xml:space="preserve"> chấp thuận của Thường trực</w:t>
      </w:r>
      <w:r w:rsidRPr="00EA7703">
        <w:rPr>
          <w:rFonts w:asciiTheme="majorHAnsi" w:hAnsiTheme="majorHAnsi" w:cstheme="majorHAnsi"/>
          <w:lang w:val="nb-NO"/>
        </w:rPr>
        <w:t xml:space="preserve"> HĐND trong năm 2018</w:t>
      </w:r>
      <w:r w:rsidRPr="00EA7703">
        <w:rPr>
          <w:rFonts w:asciiTheme="majorHAnsi" w:hAnsiTheme="majorHAnsi" w:cstheme="majorHAnsi"/>
        </w:rPr>
        <w:t>;</w:t>
      </w:r>
      <w:r w:rsidR="00FE3B12" w:rsidRPr="00EA7703">
        <w:rPr>
          <w:rFonts w:asciiTheme="majorHAnsi" w:hAnsiTheme="majorHAnsi" w:cstheme="majorHAnsi"/>
          <w:lang w:val="nl-NL"/>
        </w:rPr>
        <w:t xml:space="preserve"> như sau:</w:t>
      </w:r>
    </w:p>
    <w:p w:rsidR="00FE3B12" w:rsidRPr="00EA7703" w:rsidRDefault="00FE3B12" w:rsidP="00BC56C5">
      <w:pPr>
        <w:widowControl w:val="0"/>
        <w:spacing w:before="120" w:after="120"/>
        <w:ind w:firstLine="720"/>
        <w:jc w:val="both"/>
        <w:rPr>
          <w:rFonts w:asciiTheme="majorHAnsi" w:hAnsiTheme="majorHAnsi" w:cstheme="majorHAnsi"/>
          <w:b/>
          <w:sz w:val="28"/>
          <w:szCs w:val="28"/>
        </w:rPr>
      </w:pPr>
      <w:r w:rsidRPr="00EA7703">
        <w:rPr>
          <w:rFonts w:asciiTheme="majorHAnsi" w:hAnsiTheme="majorHAnsi" w:cstheme="majorHAnsi"/>
          <w:b/>
          <w:sz w:val="28"/>
          <w:szCs w:val="28"/>
        </w:rPr>
        <w:t>A. Về kết quả thực hiện:</w:t>
      </w:r>
    </w:p>
    <w:p w:rsidR="00FE3B12" w:rsidRPr="00EA7703" w:rsidRDefault="00FE3B12" w:rsidP="00BC56C5">
      <w:pPr>
        <w:widowControl w:val="0"/>
        <w:spacing w:before="120" w:after="120"/>
        <w:ind w:firstLine="720"/>
        <w:jc w:val="both"/>
        <w:rPr>
          <w:rFonts w:asciiTheme="majorHAnsi" w:hAnsiTheme="majorHAnsi" w:cstheme="majorHAnsi"/>
          <w:b/>
          <w:sz w:val="28"/>
          <w:szCs w:val="28"/>
        </w:rPr>
      </w:pPr>
      <w:r w:rsidRPr="00EA7703">
        <w:rPr>
          <w:rFonts w:asciiTheme="majorHAnsi" w:hAnsiTheme="majorHAnsi" w:cstheme="majorHAnsi"/>
          <w:b/>
          <w:sz w:val="28"/>
          <w:szCs w:val="28"/>
          <w:lang w:val="nl-NL"/>
        </w:rPr>
        <w:t xml:space="preserve">I. Về danh mục công trình, dự án cần thu hồi đất </w:t>
      </w:r>
      <w:r w:rsidRPr="00EA7703">
        <w:rPr>
          <w:rFonts w:asciiTheme="majorHAnsi" w:hAnsiTheme="majorHAnsi" w:cstheme="majorHAnsi"/>
          <w:b/>
          <w:sz w:val="28"/>
          <w:szCs w:val="28"/>
        </w:rPr>
        <w:t>đã được HĐND tỉnh chấp thuận trong năm 201</w:t>
      </w:r>
      <w:r w:rsidR="003E38A5" w:rsidRPr="00EA7703">
        <w:rPr>
          <w:rFonts w:asciiTheme="majorHAnsi" w:hAnsiTheme="majorHAnsi" w:cstheme="majorHAnsi"/>
          <w:b/>
          <w:sz w:val="28"/>
          <w:szCs w:val="28"/>
        </w:rPr>
        <w:t>8</w:t>
      </w:r>
      <w:r w:rsidRPr="00EA7703">
        <w:rPr>
          <w:rFonts w:asciiTheme="majorHAnsi" w:hAnsiTheme="majorHAnsi" w:cstheme="majorHAnsi"/>
          <w:b/>
          <w:sz w:val="28"/>
          <w:szCs w:val="28"/>
        </w:rPr>
        <w:t>:</w:t>
      </w:r>
    </w:p>
    <w:p w:rsidR="00FE3B12" w:rsidRPr="00EA7703" w:rsidRDefault="00FE3B12" w:rsidP="00BC56C5">
      <w:pPr>
        <w:widowControl w:val="0"/>
        <w:spacing w:before="120" w:after="120"/>
        <w:ind w:firstLine="720"/>
        <w:jc w:val="both"/>
        <w:rPr>
          <w:rFonts w:asciiTheme="majorHAnsi" w:hAnsiTheme="majorHAnsi" w:cstheme="majorHAnsi"/>
          <w:sz w:val="28"/>
          <w:szCs w:val="28"/>
        </w:rPr>
      </w:pPr>
      <w:r w:rsidRPr="00EA7703">
        <w:rPr>
          <w:rFonts w:asciiTheme="majorHAnsi" w:hAnsiTheme="majorHAnsi" w:cstheme="majorHAnsi"/>
          <w:sz w:val="28"/>
          <w:szCs w:val="28"/>
        </w:rPr>
        <w:t xml:space="preserve">Tổng số công trình, dự án đã được Hội đồng nhân dân tỉnh thông qua tại các </w:t>
      </w:r>
      <w:r w:rsidR="003E38A5" w:rsidRPr="00EA7703">
        <w:rPr>
          <w:rFonts w:asciiTheme="majorHAnsi" w:hAnsiTheme="majorHAnsi" w:cstheme="majorHAnsi"/>
          <w:sz w:val="28"/>
          <w:szCs w:val="28"/>
        </w:rPr>
        <w:t xml:space="preserve">Nghị quyết số 71/NQ-HĐND ngày 13/12/2017, Nghị quyết số 88/NQ-HĐND ngày 18/7/2018 của HĐND tỉnh </w:t>
      </w:r>
      <w:r w:rsidRPr="00EA7703">
        <w:rPr>
          <w:rFonts w:asciiTheme="majorHAnsi" w:hAnsiTheme="majorHAnsi" w:cstheme="majorHAnsi"/>
          <w:sz w:val="28"/>
          <w:szCs w:val="28"/>
        </w:rPr>
        <w:t>là 1</w:t>
      </w:r>
      <w:r w:rsidR="00BC56C5" w:rsidRPr="00EA7703">
        <w:rPr>
          <w:rFonts w:asciiTheme="majorHAnsi" w:hAnsiTheme="majorHAnsi" w:cstheme="majorHAnsi"/>
          <w:sz w:val="28"/>
          <w:szCs w:val="28"/>
        </w:rPr>
        <w:t>.</w:t>
      </w:r>
      <w:r w:rsidR="006C39DE" w:rsidRPr="00EA7703">
        <w:rPr>
          <w:rFonts w:asciiTheme="majorHAnsi" w:hAnsiTheme="majorHAnsi" w:cstheme="majorHAnsi"/>
          <w:sz w:val="28"/>
          <w:szCs w:val="28"/>
        </w:rPr>
        <w:t>294</w:t>
      </w:r>
      <w:r w:rsidRPr="00EA7703">
        <w:rPr>
          <w:rFonts w:asciiTheme="majorHAnsi" w:hAnsiTheme="majorHAnsi" w:cstheme="majorHAnsi"/>
          <w:sz w:val="28"/>
          <w:szCs w:val="28"/>
        </w:rPr>
        <w:t xml:space="preserve"> công trình, dự án với tổng diện tích </w:t>
      </w:r>
      <w:r w:rsidR="003E38A5" w:rsidRPr="00EA7703">
        <w:rPr>
          <w:rFonts w:asciiTheme="majorHAnsi" w:hAnsiTheme="majorHAnsi" w:cstheme="majorHAnsi"/>
          <w:sz w:val="28"/>
          <w:szCs w:val="28"/>
        </w:rPr>
        <w:t>1</w:t>
      </w:r>
      <w:r w:rsidRPr="00EA7703">
        <w:rPr>
          <w:rFonts w:asciiTheme="majorHAnsi" w:hAnsiTheme="majorHAnsi" w:cstheme="majorHAnsi"/>
          <w:sz w:val="28"/>
          <w:szCs w:val="28"/>
        </w:rPr>
        <w:t>.</w:t>
      </w:r>
      <w:r w:rsidR="003E38A5" w:rsidRPr="00EA7703">
        <w:rPr>
          <w:rFonts w:asciiTheme="majorHAnsi" w:hAnsiTheme="majorHAnsi" w:cstheme="majorHAnsi"/>
          <w:sz w:val="28"/>
          <w:szCs w:val="28"/>
        </w:rPr>
        <w:t>9</w:t>
      </w:r>
      <w:r w:rsidR="006C39DE" w:rsidRPr="00EA7703">
        <w:rPr>
          <w:rFonts w:asciiTheme="majorHAnsi" w:hAnsiTheme="majorHAnsi" w:cstheme="majorHAnsi"/>
          <w:sz w:val="28"/>
          <w:szCs w:val="28"/>
        </w:rPr>
        <w:t>67</w:t>
      </w:r>
      <w:r w:rsidRPr="00EA7703">
        <w:rPr>
          <w:rFonts w:asciiTheme="majorHAnsi" w:hAnsiTheme="majorHAnsi" w:cstheme="majorHAnsi"/>
          <w:sz w:val="28"/>
          <w:szCs w:val="28"/>
        </w:rPr>
        <w:t>,</w:t>
      </w:r>
      <w:r w:rsidR="006C39DE" w:rsidRPr="00EA7703">
        <w:rPr>
          <w:rFonts w:asciiTheme="majorHAnsi" w:hAnsiTheme="majorHAnsi" w:cstheme="majorHAnsi"/>
          <w:sz w:val="28"/>
          <w:szCs w:val="28"/>
        </w:rPr>
        <w:t>56</w:t>
      </w:r>
      <w:r w:rsidRPr="00EA7703">
        <w:rPr>
          <w:rFonts w:asciiTheme="majorHAnsi" w:hAnsiTheme="majorHAnsi" w:cstheme="majorHAnsi"/>
          <w:sz w:val="28"/>
          <w:szCs w:val="28"/>
        </w:rPr>
        <w:t xml:space="preserve"> ha, tính đến ngày </w:t>
      </w:r>
      <w:r w:rsidR="003E38A5" w:rsidRPr="00EA7703">
        <w:rPr>
          <w:rFonts w:asciiTheme="majorHAnsi" w:hAnsiTheme="majorHAnsi" w:cstheme="majorHAnsi"/>
          <w:sz w:val="28"/>
          <w:szCs w:val="28"/>
        </w:rPr>
        <w:t>30</w:t>
      </w:r>
      <w:r w:rsidRPr="00EA7703">
        <w:rPr>
          <w:rFonts w:asciiTheme="majorHAnsi" w:hAnsiTheme="majorHAnsi" w:cstheme="majorHAnsi"/>
          <w:sz w:val="28"/>
          <w:szCs w:val="28"/>
        </w:rPr>
        <w:t>/1</w:t>
      </w:r>
      <w:r w:rsidR="003E38A5" w:rsidRPr="00EA7703">
        <w:rPr>
          <w:rFonts w:asciiTheme="majorHAnsi" w:hAnsiTheme="majorHAnsi" w:cstheme="majorHAnsi"/>
          <w:sz w:val="28"/>
          <w:szCs w:val="28"/>
        </w:rPr>
        <w:t>0</w:t>
      </w:r>
      <w:r w:rsidRPr="00EA7703">
        <w:rPr>
          <w:rFonts w:asciiTheme="majorHAnsi" w:hAnsiTheme="majorHAnsi" w:cstheme="majorHAnsi"/>
          <w:sz w:val="28"/>
          <w:szCs w:val="28"/>
        </w:rPr>
        <w:t>/201</w:t>
      </w:r>
      <w:r w:rsidR="003E38A5" w:rsidRPr="00EA7703">
        <w:rPr>
          <w:rFonts w:asciiTheme="majorHAnsi" w:hAnsiTheme="majorHAnsi" w:cstheme="majorHAnsi"/>
          <w:sz w:val="28"/>
          <w:szCs w:val="28"/>
        </w:rPr>
        <w:t>8</w:t>
      </w:r>
      <w:r w:rsidRPr="00EA7703">
        <w:rPr>
          <w:rFonts w:asciiTheme="majorHAnsi" w:hAnsiTheme="majorHAnsi" w:cstheme="majorHAnsi"/>
          <w:sz w:val="28"/>
          <w:szCs w:val="28"/>
        </w:rPr>
        <w:t xml:space="preserve"> số dự án đã thực hiện là </w:t>
      </w:r>
      <w:r w:rsidR="006C39DE" w:rsidRPr="00EA7703">
        <w:rPr>
          <w:rFonts w:asciiTheme="majorHAnsi" w:hAnsiTheme="majorHAnsi" w:cstheme="majorHAnsi"/>
          <w:sz w:val="28"/>
          <w:szCs w:val="28"/>
        </w:rPr>
        <w:t>499</w:t>
      </w:r>
      <w:r w:rsidRPr="00EA7703">
        <w:rPr>
          <w:rFonts w:asciiTheme="majorHAnsi" w:hAnsiTheme="majorHAnsi" w:cstheme="majorHAnsi"/>
          <w:sz w:val="28"/>
          <w:szCs w:val="28"/>
        </w:rPr>
        <w:t xml:space="preserve"> dự án </w:t>
      </w:r>
      <w:r w:rsidR="007B2D35" w:rsidRPr="00EA7703">
        <w:rPr>
          <w:rFonts w:asciiTheme="majorHAnsi" w:hAnsiTheme="majorHAnsi" w:cstheme="majorHAnsi"/>
          <w:sz w:val="28"/>
          <w:szCs w:val="28"/>
        </w:rPr>
        <w:t>(</w:t>
      </w:r>
      <w:r w:rsidRPr="00EA7703">
        <w:rPr>
          <w:rFonts w:asciiTheme="majorHAnsi" w:hAnsiTheme="majorHAnsi" w:cstheme="majorHAnsi"/>
          <w:sz w:val="28"/>
          <w:szCs w:val="28"/>
        </w:rPr>
        <w:t xml:space="preserve">chiếm </w:t>
      </w:r>
      <w:r w:rsidR="003E38A5" w:rsidRPr="00EA7703">
        <w:rPr>
          <w:rFonts w:asciiTheme="majorHAnsi" w:hAnsiTheme="majorHAnsi" w:cstheme="majorHAnsi"/>
          <w:sz w:val="28"/>
          <w:szCs w:val="28"/>
        </w:rPr>
        <w:t>3</w:t>
      </w:r>
      <w:r w:rsidR="006C39DE" w:rsidRPr="00EA7703">
        <w:rPr>
          <w:rFonts w:asciiTheme="majorHAnsi" w:hAnsiTheme="majorHAnsi" w:cstheme="majorHAnsi"/>
          <w:sz w:val="28"/>
          <w:szCs w:val="28"/>
        </w:rPr>
        <w:t>8</w:t>
      </w:r>
      <w:r w:rsidRPr="00EA7703">
        <w:rPr>
          <w:rFonts w:asciiTheme="majorHAnsi" w:hAnsiTheme="majorHAnsi" w:cstheme="majorHAnsi"/>
          <w:sz w:val="28"/>
          <w:szCs w:val="28"/>
        </w:rPr>
        <w:t>,</w:t>
      </w:r>
      <w:r w:rsidR="006C39DE" w:rsidRPr="00EA7703">
        <w:rPr>
          <w:rFonts w:asciiTheme="majorHAnsi" w:hAnsiTheme="majorHAnsi" w:cstheme="majorHAnsi"/>
          <w:sz w:val="28"/>
          <w:szCs w:val="28"/>
        </w:rPr>
        <w:t>56</w:t>
      </w:r>
      <w:r w:rsidRPr="00EA7703">
        <w:rPr>
          <w:rFonts w:asciiTheme="majorHAnsi" w:hAnsiTheme="majorHAnsi" w:cstheme="majorHAnsi"/>
          <w:sz w:val="28"/>
          <w:szCs w:val="28"/>
        </w:rPr>
        <w:t>%</w:t>
      </w:r>
      <w:r w:rsidR="007B2D35" w:rsidRPr="00EA7703">
        <w:rPr>
          <w:rFonts w:asciiTheme="majorHAnsi" w:hAnsiTheme="majorHAnsi" w:cstheme="majorHAnsi"/>
          <w:sz w:val="28"/>
          <w:szCs w:val="28"/>
        </w:rPr>
        <w:t xml:space="preserve">) diện tích </w:t>
      </w:r>
      <w:r w:rsidR="00674D6B" w:rsidRPr="00EA7703">
        <w:rPr>
          <w:rFonts w:asciiTheme="majorHAnsi" w:hAnsiTheme="majorHAnsi" w:cstheme="majorHAnsi"/>
          <w:sz w:val="28"/>
          <w:szCs w:val="28"/>
        </w:rPr>
        <w:t>511,67ha (chiếm tỷ lệ 26,01%)</w:t>
      </w:r>
      <w:r w:rsidRPr="00EA7703">
        <w:rPr>
          <w:rFonts w:asciiTheme="majorHAnsi" w:hAnsiTheme="majorHAnsi" w:cstheme="majorHAnsi"/>
          <w:sz w:val="28"/>
          <w:szCs w:val="28"/>
        </w:rPr>
        <w:t>; ước thực hiện đến ngày 31/12/201</w:t>
      </w:r>
      <w:r w:rsidR="003E38A5" w:rsidRPr="00EA7703">
        <w:rPr>
          <w:rFonts w:asciiTheme="majorHAnsi" w:hAnsiTheme="majorHAnsi" w:cstheme="majorHAnsi"/>
          <w:sz w:val="28"/>
          <w:szCs w:val="28"/>
        </w:rPr>
        <w:t>8</w:t>
      </w:r>
      <w:r w:rsidRPr="00EA7703">
        <w:rPr>
          <w:rFonts w:asciiTheme="majorHAnsi" w:hAnsiTheme="majorHAnsi" w:cstheme="majorHAnsi"/>
          <w:sz w:val="28"/>
          <w:szCs w:val="28"/>
        </w:rPr>
        <w:t xml:space="preserve"> </w:t>
      </w:r>
      <w:r w:rsidR="00674D6B" w:rsidRPr="00EA7703">
        <w:rPr>
          <w:rFonts w:asciiTheme="majorHAnsi" w:hAnsiTheme="majorHAnsi" w:cstheme="majorHAnsi"/>
          <w:sz w:val="28"/>
          <w:szCs w:val="28"/>
        </w:rPr>
        <w:t xml:space="preserve">có thêm 19 dự án (chiếm 1,47%) đưa tổng số công trình </w:t>
      </w:r>
      <w:r w:rsidRPr="00EA7703">
        <w:rPr>
          <w:rFonts w:asciiTheme="majorHAnsi" w:hAnsiTheme="majorHAnsi" w:cstheme="majorHAnsi"/>
          <w:sz w:val="28"/>
          <w:szCs w:val="28"/>
        </w:rPr>
        <w:t xml:space="preserve">dự án thực hiện là </w:t>
      </w:r>
      <w:r w:rsidR="003E38A5" w:rsidRPr="00EA7703">
        <w:rPr>
          <w:rFonts w:asciiTheme="majorHAnsi" w:hAnsiTheme="majorHAnsi" w:cstheme="majorHAnsi"/>
          <w:sz w:val="28"/>
          <w:szCs w:val="28"/>
        </w:rPr>
        <w:t>5</w:t>
      </w:r>
      <w:r w:rsidR="006C39DE" w:rsidRPr="00EA7703">
        <w:rPr>
          <w:rFonts w:asciiTheme="majorHAnsi" w:hAnsiTheme="majorHAnsi" w:cstheme="majorHAnsi"/>
          <w:sz w:val="28"/>
          <w:szCs w:val="28"/>
        </w:rPr>
        <w:t>18</w:t>
      </w:r>
      <w:r w:rsidRPr="00EA7703">
        <w:rPr>
          <w:rFonts w:asciiTheme="majorHAnsi" w:hAnsiTheme="majorHAnsi" w:cstheme="majorHAnsi"/>
          <w:sz w:val="28"/>
          <w:szCs w:val="28"/>
        </w:rPr>
        <w:t xml:space="preserve"> dự án chiếm 4</w:t>
      </w:r>
      <w:r w:rsidR="003E38A5" w:rsidRPr="00EA7703">
        <w:rPr>
          <w:rFonts w:asciiTheme="majorHAnsi" w:hAnsiTheme="majorHAnsi" w:cstheme="majorHAnsi"/>
          <w:sz w:val="28"/>
          <w:szCs w:val="28"/>
        </w:rPr>
        <w:t>0</w:t>
      </w:r>
      <w:r w:rsidRPr="00EA7703">
        <w:rPr>
          <w:rFonts w:asciiTheme="majorHAnsi" w:hAnsiTheme="majorHAnsi" w:cstheme="majorHAnsi"/>
          <w:sz w:val="28"/>
          <w:szCs w:val="28"/>
        </w:rPr>
        <w:t>,</w:t>
      </w:r>
      <w:r w:rsidR="006C39DE" w:rsidRPr="00EA7703">
        <w:rPr>
          <w:rFonts w:asciiTheme="majorHAnsi" w:hAnsiTheme="majorHAnsi" w:cstheme="majorHAnsi"/>
          <w:sz w:val="28"/>
          <w:szCs w:val="28"/>
        </w:rPr>
        <w:t>03</w:t>
      </w:r>
      <w:r w:rsidRPr="00EA7703">
        <w:rPr>
          <w:rFonts w:asciiTheme="majorHAnsi" w:hAnsiTheme="majorHAnsi" w:cstheme="majorHAnsi"/>
          <w:sz w:val="28"/>
          <w:szCs w:val="28"/>
        </w:rPr>
        <w:t>%</w:t>
      </w:r>
      <w:r w:rsidR="00CB3E03" w:rsidRPr="00EA7703">
        <w:rPr>
          <w:rFonts w:asciiTheme="majorHAnsi" w:hAnsiTheme="majorHAnsi" w:cstheme="majorHAnsi"/>
          <w:sz w:val="28"/>
          <w:szCs w:val="28"/>
        </w:rPr>
        <w:t xml:space="preserve"> diện tích 518,68 ha (chiếm 33,02%)</w:t>
      </w:r>
      <w:r w:rsidRPr="00EA7703">
        <w:rPr>
          <w:rFonts w:asciiTheme="majorHAnsi" w:hAnsiTheme="majorHAnsi" w:cstheme="majorHAnsi"/>
          <w:sz w:val="28"/>
          <w:szCs w:val="28"/>
        </w:rPr>
        <w:t xml:space="preserve">; số công trình, dự án không có khả năng thực hiện đề xuất đưa ra khỏi các nghị quyết là </w:t>
      </w:r>
      <w:r w:rsidR="003E38A5" w:rsidRPr="00EA7703">
        <w:rPr>
          <w:rFonts w:asciiTheme="majorHAnsi" w:hAnsiTheme="majorHAnsi" w:cstheme="majorHAnsi"/>
          <w:sz w:val="28"/>
          <w:szCs w:val="28"/>
        </w:rPr>
        <w:t>1</w:t>
      </w:r>
      <w:r w:rsidR="00EB1D05" w:rsidRPr="00EA7703">
        <w:rPr>
          <w:rFonts w:asciiTheme="majorHAnsi" w:hAnsiTheme="majorHAnsi" w:cstheme="majorHAnsi"/>
          <w:sz w:val="28"/>
          <w:szCs w:val="28"/>
        </w:rPr>
        <w:t>19</w:t>
      </w:r>
      <w:r w:rsidRPr="00EA7703">
        <w:rPr>
          <w:rFonts w:asciiTheme="majorHAnsi" w:hAnsiTheme="majorHAnsi" w:cstheme="majorHAnsi"/>
          <w:sz w:val="28"/>
          <w:szCs w:val="28"/>
        </w:rPr>
        <w:t xml:space="preserve"> dự án chiếm 9,</w:t>
      </w:r>
      <w:r w:rsidR="00EB1D05" w:rsidRPr="00EA7703">
        <w:rPr>
          <w:rFonts w:asciiTheme="majorHAnsi" w:hAnsiTheme="majorHAnsi" w:cstheme="majorHAnsi"/>
          <w:sz w:val="28"/>
          <w:szCs w:val="28"/>
        </w:rPr>
        <w:t>20</w:t>
      </w:r>
      <w:r w:rsidRPr="00EA7703">
        <w:rPr>
          <w:rFonts w:asciiTheme="majorHAnsi" w:hAnsiTheme="majorHAnsi" w:cstheme="majorHAnsi"/>
          <w:sz w:val="28"/>
          <w:szCs w:val="28"/>
        </w:rPr>
        <w:t>%</w:t>
      </w:r>
      <w:r w:rsidR="00674D6B" w:rsidRPr="00EA7703">
        <w:rPr>
          <w:rFonts w:asciiTheme="majorHAnsi" w:hAnsiTheme="majorHAnsi" w:cstheme="majorHAnsi"/>
          <w:sz w:val="28"/>
          <w:szCs w:val="28"/>
        </w:rPr>
        <w:t>;</w:t>
      </w:r>
      <w:r w:rsidRPr="00EA7703">
        <w:rPr>
          <w:rFonts w:asciiTheme="majorHAnsi" w:hAnsiTheme="majorHAnsi" w:cstheme="majorHAnsi"/>
          <w:sz w:val="28"/>
          <w:szCs w:val="28"/>
        </w:rPr>
        <w:t xml:space="preserve"> số công trình, dự án chưa thực hiện đề xuất chuyển sang thực hiện trong năm 201</w:t>
      </w:r>
      <w:r w:rsidR="003E38A5" w:rsidRPr="00EA7703">
        <w:rPr>
          <w:rFonts w:asciiTheme="majorHAnsi" w:hAnsiTheme="majorHAnsi" w:cstheme="majorHAnsi"/>
          <w:sz w:val="28"/>
          <w:szCs w:val="28"/>
        </w:rPr>
        <w:t>9</w:t>
      </w:r>
      <w:r w:rsidRPr="00EA7703">
        <w:rPr>
          <w:rFonts w:asciiTheme="majorHAnsi" w:hAnsiTheme="majorHAnsi" w:cstheme="majorHAnsi"/>
          <w:sz w:val="28"/>
          <w:szCs w:val="28"/>
        </w:rPr>
        <w:t xml:space="preserve"> là </w:t>
      </w:r>
      <w:r w:rsidR="003E38A5" w:rsidRPr="00EA7703">
        <w:rPr>
          <w:rFonts w:asciiTheme="majorHAnsi" w:hAnsiTheme="majorHAnsi" w:cstheme="majorHAnsi"/>
          <w:sz w:val="28"/>
          <w:szCs w:val="28"/>
        </w:rPr>
        <w:t>65</w:t>
      </w:r>
      <w:r w:rsidR="00EB1D05" w:rsidRPr="00EA7703">
        <w:rPr>
          <w:rFonts w:asciiTheme="majorHAnsi" w:hAnsiTheme="majorHAnsi" w:cstheme="majorHAnsi"/>
          <w:sz w:val="28"/>
          <w:szCs w:val="28"/>
        </w:rPr>
        <w:t>7</w:t>
      </w:r>
      <w:r w:rsidRPr="00EA7703">
        <w:rPr>
          <w:rFonts w:asciiTheme="majorHAnsi" w:hAnsiTheme="majorHAnsi" w:cstheme="majorHAnsi"/>
          <w:sz w:val="28"/>
          <w:szCs w:val="28"/>
        </w:rPr>
        <w:t xml:space="preserve"> dự án chiếm </w:t>
      </w:r>
      <w:r w:rsidR="006C39DE" w:rsidRPr="00EA7703">
        <w:rPr>
          <w:rFonts w:asciiTheme="majorHAnsi" w:hAnsiTheme="majorHAnsi" w:cstheme="majorHAnsi"/>
          <w:sz w:val="28"/>
          <w:szCs w:val="28"/>
        </w:rPr>
        <w:t>50</w:t>
      </w:r>
      <w:r w:rsidRPr="00EA7703">
        <w:rPr>
          <w:rFonts w:asciiTheme="majorHAnsi" w:hAnsiTheme="majorHAnsi" w:cstheme="majorHAnsi"/>
          <w:sz w:val="28"/>
          <w:szCs w:val="28"/>
        </w:rPr>
        <w:t>,</w:t>
      </w:r>
      <w:r w:rsidR="00EB1D05" w:rsidRPr="00EA7703">
        <w:rPr>
          <w:rFonts w:asciiTheme="majorHAnsi" w:hAnsiTheme="majorHAnsi" w:cstheme="majorHAnsi"/>
          <w:sz w:val="28"/>
          <w:szCs w:val="28"/>
        </w:rPr>
        <w:t>77</w:t>
      </w:r>
      <w:r w:rsidRPr="00EA7703">
        <w:rPr>
          <w:rFonts w:asciiTheme="majorHAnsi" w:hAnsiTheme="majorHAnsi" w:cstheme="majorHAnsi"/>
          <w:sz w:val="28"/>
          <w:szCs w:val="28"/>
        </w:rPr>
        <w:t xml:space="preserve">%, cụ thể như sau: </w:t>
      </w:r>
    </w:p>
    <w:p w:rsidR="00FE3B12" w:rsidRPr="00EA7703" w:rsidRDefault="00FE3B12" w:rsidP="00BC56C5">
      <w:pPr>
        <w:tabs>
          <w:tab w:val="left" w:pos="0"/>
        </w:tabs>
        <w:spacing w:before="120" w:after="120"/>
        <w:ind w:firstLine="720"/>
        <w:jc w:val="both"/>
        <w:rPr>
          <w:rFonts w:asciiTheme="majorHAnsi" w:hAnsiTheme="majorHAnsi" w:cstheme="majorHAnsi"/>
          <w:sz w:val="28"/>
          <w:szCs w:val="28"/>
        </w:rPr>
      </w:pPr>
      <w:r w:rsidRPr="00EA7703">
        <w:rPr>
          <w:rFonts w:asciiTheme="majorHAnsi" w:hAnsiTheme="majorHAnsi" w:cstheme="majorHAnsi"/>
          <w:b/>
          <w:sz w:val="28"/>
          <w:szCs w:val="28"/>
        </w:rPr>
        <w:t xml:space="preserve">1. Các công trình, dự án đã được HĐND tỉnh chấp thuận tại Nghị quyết số </w:t>
      </w:r>
      <w:r w:rsidR="003E38A5" w:rsidRPr="00EA7703">
        <w:rPr>
          <w:rFonts w:asciiTheme="majorHAnsi" w:hAnsiTheme="majorHAnsi" w:cstheme="majorHAnsi"/>
          <w:b/>
          <w:sz w:val="28"/>
          <w:szCs w:val="28"/>
        </w:rPr>
        <w:t>71/NQ-HĐND ngày 13/12/2017</w:t>
      </w:r>
      <w:r w:rsidRPr="00EA7703">
        <w:rPr>
          <w:rFonts w:asciiTheme="majorHAnsi" w:hAnsiTheme="majorHAnsi" w:cstheme="majorHAnsi"/>
          <w:b/>
          <w:sz w:val="28"/>
          <w:szCs w:val="28"/>
        </w:rPr>
        <w:t>:</w:t>
      </w:r>
      <w:r w:rsidRPr="00EA7703">
        <w:rPr>
          <w:rFonts w:asciiTheme="majorHAnsi" w:hAnsiTheme="majorHAnsi" w:cstheme="majorHAnsi"/>
          <w:sz w:val="28"/>
          <w:szCs w:val="28"/>
        </w:rPr>
        <w:t xml:space="preserve"> Toàn tỉnh có 1</w:t>
      </w:r>
      <w:r w:rsidR="00BC56C5" w:rsidRPr="00EA7703">
        <w:rPr>
          <w:rFonts w:asciiTheme="majorHAnsi" w:hAnsiTheme="majorHAnsi" w:cstheme="majorHAnsi"/>
          <w:sz w:val="28"/>
          <w:szCs w:val="28"/>
        </w:rPr>
        <w:t>.</w:t>
      </w:r>
      <w:r w:rsidR="003E38A5" w:rsidRPr="00EA7703">
        <w:rPr>
          <w:rFonts w:asciiTheme="majorHAnsi" w:hAnsiTheme="majorHAnsi" w:cstheme="majorHAnsi"/>
          <w:sz w:val="28"/>
          <w:szCs w:val="28"/>
        </w:rPr>
        <w:t>0</w:t>
      </w:r>
      <w:r w:rsidR="006C39DE" w:rsidRPr="00EA7703">
        <w:rPr>
          <w:rFonts w:asciiTheme="majorHAnsi" w:hAnsiTheme="majorHAnsi" w:cstheme="majorHAnsi"/>
          <w:sz w:val="28"/>
          <w:szCs w:val="28"/>
        </w:rPr>
        <w:t>67</w:t>
      </w:r>
      <w:r w:rsidRPr="00EA7703">
        <w:rPr>
          <w:rFonts w:asciiTheme="majorHAnsi" w:hAnsiTheme="majorHAnsi" w:cstheme="majorHAnsi"/>
          <w:sz w:val="28"/>
          <w:szCs w:val="28"/>
        </w:rPr>
        <w:t xml:space="preserve"> công trình, dự án với tổng diện tích </w:t>
      </w:r>
      <w:r w:rsidR="003E38A5" w:rsidRPr="00EA7703">
        <w:rPr>
          <w:rFonts w:asciiTheme="majorHAnsi" w:hAnsiTheme="majorHAnsi" w:cstheme="majorHAnsi"/>
          <w:sz w:val="28"/>
          <w:szCs w:val="28"/>
        </w:rPr>
        <w:t>1</w:t>
      </w:r>
      <w:r w:rsidRPr="00EA7703">
        <w:rPr>
          <w:rFonts w:asciiTheme="majorHAnsi" w:hAnsiTheme="majorHAnsi" w:cstheme="majorHAnsi"/>
          <w:sz w:val="28"/>
          <w:szCs w:val="28"/>
        </w:rPr>
        <w:t>.</w:t>
      </w:r>
      <w:r w:rsidR="006C39DE" w:rsidRPr="00EA7703">
        <w:rPr>
          <w:rFonts w:asciiTheme="majorHAnsi" w:hAnsiTheme="majorHAnsi" w:cstheme="majorHAnsi"/>
          <w:sz w:val="28"/>
          <w:szCs w:val="28"/>
        </w:rPr>
        <w:t>692</w:t>
      </w:r>
      <w:r w:rsidRPr="00EA7703">
        <w:rPr>
          <w:rFonts w:asciiTheme="majorHAnsi" w:hAnsiTheme="majorHAnsi" w:cstheme="majorHAnsi"/>
          <w:sz w:val="28"/>
          <w:szCs w:val="28"/>
        </w:rPr>
        <w:t>,</w:t>
      </w:r>
      <w:r w:rsidR="006C39DE" w:rsidRPr="00EA7703">
        <w:rPr>
          <w:rFonts w:asciiTheme="majorHAnsi" w:hAnsiTheme="majorHAnsi" w:cstheme="majorHAnsi"/>
          <w:sz w:val="28"/>
          <w:szCs w:val="28"/>
        </w:rPr>
        <w:t>21</w:t>
      </w:r>
      <w:r w:rsidRPr="00EA7703">
        <w:rPr>
          <w:rFonts w:asciiTheme="majorHAnsi" w:hAnsiTheme="majorHAnsi" w:cstheme="majorHAnsi"/>
          <w:sz w:val="28"/>
          <w:szCs w:val="28"/>
        </w:rPr>
        <w:t xml:space="preserve"> ha, trong đó, số công trình, dự án đã thực hiện là </w:t>
      </w:r>
      <w:r w:rsidR="003E38A5" w:rsidRPr="00EA7703">
        <w:rPr>
          <w:rFonts w:asciiTheme="majorHAnsi" w:hAnsiTheme="majorHAnsi" w:cstheme="majorHAnsi"/>
          <w:sz w:val="28"/>
          <w:szCs w:val="28"/>
        </w:rPr>
        <w:t>40</w:t>
      </w:r>
      <w:r w:rsidR="006C39DE" w:rsidRPr="00EA7703">
        <w:rPr>
          <w:rFonts w:asciiTheme="majorHAnsi" w:hAnsiTheme="majorHAnsi" w:cstheme="majorHAnsi"/>
          <w:sz w:val="28"/>
          <w:szCs w:val="28"/>
        </w:rPr>
        <w:t>2</w:t>
      </w:r>
      <w:r w:rsidRPr="00EA7703">
        <w:rPr>
          <w:rFonts w:asciiTheme="majorHAnsi" w:hAnsiTheme="majorHAnsi" w:cstheme="majorHAnsi"/>
          <w:sz w:val="28"/>
          <w:szCs w:val="28"/>
        </w:rPr>
        <w:t xml:space="preserve"> dự án </w:t>
      </w:r>
      <w:r w:rsidR="00674D6B" w:rsidRPr="00EA7703">
        <w:rPr>
          <w:rFonts w:asciiTheme="majorHAnsi" w:hAnsiTheme="majorHAnsi" w:cstheme="majorHAnsi"/>
          <w:sz w:val="28"/>
          <w:szCs w:val="28"/>
        </w:rPr>
        <w:t>(</w:t>
      </w:r>
      <w:r w:rsidRPr="00EA7703">
        <w:rPr>
          <w:rFonts w:asciiTheme="majorHAnsi" w:hAnsiTheme="majorHAnsi" w:cstheme="majorHAnsi"/>
          <w:sz w:val="28"/>
          <w:szCs w:val="28"/>
        </w:rPr>
        <w:t xml:space="preserve">chiếm </w:t>
      </w:r>
      <w:r w:rsidR="003E38A5" w:rsidRPr="00EA7703">
        <w:rPr>
          <w:rFonts w:asciiTheme="majorHAnsi" w:hAnsiTheme="majorHAnsi" w:cstheme="majorHAnsi"/>
          <w:sz w:val="28"/>
          <w:szCs w:val="28"/>
        </w:rPr>
        <w:t>3</w:t>
      </w:r>
      <w:r w:rsidR="006C39DE" w:rsidRPr="00EA7703">
        <w:rPr>
          <w:rFonts w:asciiTheme="majorHAnsi" w:hAnsiTheme="majorHAnsi" w:cstheme="majorHAnsi"/>
          <w:sz w:val="28"/>
          <w:szCs w:val="28"/>
        </w:rPr>
        <w:t>7</w:t>
      </w:r>
      <w:r w:rsidRPr="00EA7703">
        <w:rPr>
          <w:rFonts w:asciiTheme="majorHAnsi" w:hAnsiTheme="majorHAnsi" w:cstheme="majorHAnsi"/>
          <w:sz w:val="28"/>
          <w:szCs w:val="28"/>
        </w:rPr>
        <w:t>,</w:t>
      </w:r>
      <w:r w:rsidR="006C39DE" w:rsidRPr="00EA7703">
        <w:rPr>
          <w:rFonts w:asciiTheme="majorHAnsi" w:hAnsiTheme="majorHAnsi" w:cstheme="majorHAnsi"/>
          <w:sz w:val="28"/>
          <w:szCs w:val="28"/>
        </w:rPr>
        <w:t>68</w:t>
      </w:r>
      <w:r w:rsidRPr="00EA7703">
        <w:rPr>
          <w:rFonts w:asciiTheme="majorHAnsi" w:hAnsiTheme="majorHAnsi" w:cstheme="majorHAnsi"/>
          <w:sz w:val="28"/>
          <w:szCs w:val="28"/>
        </w:rPr>
        <w:t>%</w:t>
      </w:r>
      <w:r w:rsidR="00674D6B" w:rsidRPr="00EA7703">
        <w:rPr>
          <w:rFonts w:asciiTheme="majorHAnsi" w:hAnsiTheme="majorHAnsi" w:cstheme="majorHAnsi"/>
          <w:sz w:val="28"/>
          <w:szCs w:val="28"/>
        </w:rPr>
        <w:t>) diện tích 452,11 ha (chiếm 26,72%)</w:t>
      </w:r>
      <w:r w:rsidRPr="00EA7703">
        <w:rPr>
          <w:rFonts w:asciiTheme="majorHAnsi" w:hAnsiTheme="majorHAnsi" w:cstheme="majorHAnsi"/>
          <w:sz w:val="28"/>
          <w:szCs w:val="28"/>
        </w:rPr>
        <w:t>, ước thực hiện đến ngày 31/12/201</w:t>
      </w:r>
      <w:r w:rsidR="003E38A5" w:rsidRPr="00EA7703">
        <w:rPr>
          <w:rFonts w:asciiTheme="majorHAnsi" w:hAnsiTheme="majorHAnsi" w:cstheme="majorHAnsi"/>
          <w:sz w:val="28"/>
          <w:szCs w:val="28"/>
        </w:rPr>
        <w:t>8</w:t>
      </w:r>
      <w:r w:rsidRPr="00EA7703">
        <w:rPr>
          <w:rFonts w:asciiTheme="majorHAnsi" w:hAnsiTheme="majorHAnsi" w:cstheme="majorHAnsi"/>
          <w:sz w:val="28"/>
          <w:szCs w:val="28"/>
        </w:rPr>
        <w:t xml:space="preserve"> </w:t>
      </w:r>
      <w:r w:rsidR="00674D6B" w:rsidRPr="00EA7703">
        <w:rPr>
          <w:rFonts w:asciiTheme="majorHAnsi" w:hAnsiTheme="majorHAnsi" w:cstheme="majorHAnsi"/>
          <w:sz w:val="28"/>
          <w:szCs w:val="28"/>
        </w:rPr>
        <w:t xml:space="preserve">tăng thêm 14 dự án (chiếm 1,31%) nên tổng </w:t>
      </w:r>
      <w:r w:rsidRPr="00EA7703">
        <w:rPr>
          <w:rFonts w:asciiTheme="majorHAnsi" w:hAnsiTheme="majorHAnsi" w:cstheme="majorHAnsi"/>
          <w:sz w:val="28"/>
          <w:szCs w:val="28"/>
        </w:rPr>
        <w:t xml:space="preserve">số </w:t>
      </w:r>
      <w:r w:rsidR="00674D6B" w:rsidRPr="00EA7703">
        <w:rPr>
          <w:rFonts w:asciiTheme="majorHAnsi" w:hAnsiTheme="majorHAnsi" w:cstheme="majorHAnsi"/>
          <w:sz w:val="28"/>
          <w:szCs w:val="28"/>
        </w:rPr>
        <w:t xml:space="preserve">công trình </w:t>
      </w:r>
      <w:r w:rsidRPr="00EA7703">
        <w:rPr>
          <w:rFonts w:asciiTheme="majorHAnsi" w:hAnsiTheme="majorHAnsi" w:cstheme="majorHAnsi"/>
          <w:sz w:val="28"/>
          <w:szCs w:val="28"/>
        </w:rPr>
        <w:t xml:space="preserve">dự án thực hiện là </w:t>
      </w:r>
      <w:r w:rsidR="003E38A5" w:rsidRPr="00EA7703">
        <w:rPr>
          <w:rFonts w:asciiTheme="majorHAnsi" w:hAnsiTheme="majorHAnsi" w:cstheme="majorHAnsi"/>
          <w:sz w:val="28"/>
          <w:szCs w:val="28"/>
        </w:rPr>
        <w:t>4</w:t>
      </w:r>
      <w:r w:rsidR="006C39DE" w:rsidRPr="00EA7703">
        <w:rPr>
          <w:rFonts w:asciiTheme="majorHAnsi" w:hAnsiTheme="majorHAnsi" w:cstheme="majorHAnsi"/>
          <w:sz w:val="28"/>
          <w:szCs w:val="28"/>
        </w:rPr>
        <w:t>16</w:t>
      </w:r>
      <w:r w:rsidRPr="00EA7703">
        <w:rPr>
          <w:rFonts w:asciiTheme="majorHAnsi" w:hAnsiTheme="majorHAnsi" w:cstheme="majorHAnsi"/>
          <w:sz w:val="28"/>
          <w:szCs w:val="28"/>
        </w:rPr>
        <w:t xml:space="preserve"> dự án </w:t>
      </w:r>
      <w:r w:rsidR="00CB3E03" w:rsidRPr="00EA7703">
        <w:rPr>
          <w:rFonts w:asciiTheme="majorHAnsi" w:hAnsiTheme="majorHAnsi" w:cstheme="majorHAnsi"/>
          <w:sz w:val="28"/>
          <w:szCs w:val="28"/>
        </w:rPr>
        <w:t>(</w:t>
      </w:r>
      <w:r w:rsidRPr="00EA7703">
        <w:rPr>
          <w:rFonts w:asciiTheme="majorHAnsi" w:hAnsiTheme="majorHAnsi" w:cstheme="majorHAnsi"/>
          <w:sz w:val="28"/>
          <w:szCs w:val="28"/>
        </w:rPr>
        <w:t xml:space="preserve">chiếm </w:t>
      </w:r>
      <w:r w:rsidR="00BC00DF" w:rsidRPr="00EA7703">
        <w:rPr>
          <w:rFonts w:asciiTheme="majorHAnsi" w:hAnsiTheme="majorHAnsi" w:cstheme="majorHAnsi"/>
          <w:sz w:val="28"/>
          <w:szCs w:val="28"/>
        </w:rPr>
        <w:t>3</w:t>
      </w:r>
      <w:r w:rsidR="007711EA" w:rsidRPr="00EA7703">
        <w:rPr>
          <w:rFonts w:asciiTheme="majorHAnsi" w:hAnsiTheme="majorHAnsi" w:cstheme="majorHAnsi"/>
          <w:sz w:val="28"/>
          <w:szCs w:val="28"/>
        </w:rPr>
        <w:t>8</w:t>
      </w:r>
      <w:r w:rsidRPr="00EA7703">
        <w:rPr>
          <w:rFonts w:asciiTheme="majorHAnsi" w:hAnsiTheme="majorHAnsi" w:cstheme="majorHAnsi"/>
          <w:sz w:val="28"/>
          <w:szCs w:val="28"/>
        </w:rPr>
        <w:t>,</w:t>
      </w:r>
      <w:r w:rsidR="007711EA" w:rsidRPr="00EA7703">
        <w:rPr>
          <w:rFonts w:asciiTheme="majorHAnsi" w:hAnsiTheme="majorHAnsi" w:cstheme="majorHAnsi"/>
          <w:sz w:val="28"/>
          <w:szCs w:val="28"/>
        </w:rPr>
        <w:t>99</w:t>
      </w:r>
      <w:r w:rsidRPr="00EA7703">
        <w:rPr>
          <w:rFonts w:asciiTheme="majorHAnsi" w:hAnsiTheme="majorHAnsi" w:cstheme="majorHAnsi"/>
          <w:sz w:val="28"/>
          <w:szCs w:val="28"/>
        </w:rPr>
        <w:t>%</w:t>
      </w:r>
      <w:r w:rsidR="00CB3E03" w:rsidRPr="00EA7703">
        <w:rPr>
          <w:rFonts w:asciiTheme="majorHAnsi" w:hAnsiTheme="majorHAnsi" w:cstheme="majorHAnsi"/>
          <w:sz w:val="28"/>
          <w:szCs w:val="28"/>
        </w:rPr>
        <w:t>) diện tích 455,86ha (chiếm 26,94%)</w:t>
      </w:r>
      <w:r w:rsidRPr="00EA7703">
        <w:rPr>
          <w:rFonts w:asciiTheme="majorHAnsi" w:hAnsiTheme="majorHAnsi" w:cstheme="majorHAnsi"/>
          <w:sz w:val="28"/>
          <w:szCs w:val="28"/>
        </w:rPr>
        <w:t xml:space="preserve">; số công trình, dự án không thực hiện đề xuất đưa ra khỏi nghị quyết là </w:t>
      </w:r>
      <w:r w:rsidR="00BC00DF" w:rsidRPr="00EA7703">
        <w:rPr>
          <w:rFonts w:asciiTheme="majorHAnsi" w:hAnsiTheme="majorHAnsi" w:cstheme="majorHAnsi"/>
          <w:sz w:val="28"/>
          <w:szCs w:val="28"/>
        </w:rPr>
        <w:t>1</w:t>
      </w:r>
      <w:r w:rsidR="00EB1D05" w:rsidRPr="00EA7703">
        <w:rPr>
          <w:rFonts w:asciiTheme="majorHAnsi" w:hAnsiTheme="majorHAnsi" w:cstheme="majorHAnsi"/>
          <w:sz w:val="28"/>
          <w:szCs w:val="28"/>
        </w:rPr>
        <w:t>08</w:t>
      </w:r>
      <w:r w:rsidRPr="00EA7703">
        <w:rPr>
          <w:rFonts w:asciiTheme="majorHAnsi" w:hAnsiTheme="majorHAnsi" w:cstheme="majorHAnsi"/>
          <w:sz w:val="28"/>
          <w:szCs w:val="28"/>
        </w:rPr>
        <w:t xml:space="preserve"> dự án chiếm 1</w:t>
      </w:r>
      <w:r w:rsidR="00BC00DF" w:rsidRPr="00EA7703">
        <w:rPr>
          <w:rFonts w:asciiTheme="majorHAnsi" w:hAnsiTheme="majorHAnsi" w:cstheme="majorHAnsi"/>
          <w:sz w:val="28"/>
          <w:szCs w:val="28"/>
        </w:rPr>
        <w:t>0</w:t>
      </w:r>
      <w:r w:rsidRPr="00EA7703">
        <w:rPr>
          <w:rFonts w:asciiTheme="majorHAnsi" w:hAnsiTheme="majorHAnsi" w:cstheme="majorHAnsi"/>
          <w:sz w:val="28"/>
          <w:szCs w:val="28"/>
        </w:rPr>
        <w:t>,</w:t>
      </w:r>
      <w:r w:rsidR="00EB1D05" w:rsidRPr="00EA7703">
        <w:rPr>
          <w:rFonts w:asciiTheme="majorHAnsi" w:hAnsiTheme="majorHAnsi" w:cstheme="majorHAnsi"/>
          <w:sz w:val="28"/>
          <w:szCs w:val="28"/>
        </w:rPr>
        <w:t>12</w:t>
      </w:r>
      <w:r w:rsidRPr="00EA7703">
        <w:rPr>
          <w:rFonts w:asciiTheme="majorHAnsi" w:hAnsiTheme="majorHAnsi" w:cstheme="majorHAnsi"/>
          <w:sz w:val="28"/>
          <w:szCs w:val="28"/>
        </w:rPr>
        <w:t>%</w:t>
      </w:r>
      <w:r w:rsidR="00674D6B" w:rsidRPr="00EA7703">
        <w:rPr>
          <w:rFonts w:asciiTheme="majorHAnsi" w:hAnsiTheme="majorHAnsi" w:cstheme="majorHAnsi"/>
          <w:sz w:val="28"/>
          <w:szCs w:val="28"/>
        </w:rPr>
        <w:t>;</w:t>
      </w:r>
      <w:r w:rsidRPr="00EA7703">
        <w:rPr>
          <w:rFonts w:asciiTheme="majorHAnsi" w:hAnsiTheme="majorHAnsi" w:cstheme="majorHAnsi"/>
          <w:sz w:val="28"/>
          <w:szCs w:val="28"/>
        </w:rPr>
        <w:t xml:space="preserve"> số công trình, dự án chưa thực hiện đề xuất chuyển sang thực hiện trong năm 201</w:t>
      </w:r>
      <w:r w:rsidR="00BC00DF" w:rsidRPr="00EA7703">
        <w:rPr>
          <w:rFonts w:asciiTheme="majorHAnsi" w:hAnsiTheme="majorHAnsi" w:cstheme="majorHAnsi"/>
          <w:sz w:val="28"/>
          <w:szCs w:val="28"/>
        </w:rPr>
        <w:t>9</w:t>
      </w:r>
      <w:r w:rsidRPr="00EA7703">
        <w:rPr>
          <w:rFonts w:asciiTheme="majorHAnsi" w:hAnsiTheme="majorHAnsi" w:cstheme="majorHAnsi"/>
          <w:sz w:val="28"/>
          <w:szCs w:val="28"/>
        </w:rPr>
        <w:t xml:space="preserve"> là </w:t>
      </w:r>
      <w:r w:rsidR="00BC00DF" w:rsidRPr="00EA7703">
        <w:rPr>
          <w:rFonts w:asciiTheme="majorHAnsi" w:hAnsiTheme="majorHAnsi" w:cstheme="majorHAnsi"/>
          <w:sz w:val="28"/>
          <w:szCs w:val="28"/>
        </w:rPr>
        <w:t>5</w:t>
      </w:r>
      <w:r w:rsidR="00EB1D05" w:rsidRPr="00EA7703">
        <w:rPr>
          <w:rFonts w:asciiTheme="majorHAnsi" w:hAnsiTheme="majorHAnsi" w:cstheme="majorHAnsi"/>
          <w:sz w:val="28"/>
          <w:szCs w:val="28"/>
        </w:rPr>
        <w:t>43</w:t>
      </w:r>
      <w:r w:rsidRPr="00EA7703">
        <w:rPr>
          <w:rFonts w:asciiTheme="majorHAnsi" w:hAnsiTheme="majorHAnsi" w:cstheme="majorHAnsi"/>
          <w:sz w:val="28"/>
          <w:szCs w:val="28"/>
        </w:rPr>
        <w:t xml:space="preserve"> dự án chiếm </w:t>
      </w:r>
      <w:r w:rsidR="007711EA" w:rsidRPr="00EA7703">
        <w:rPr>
          <w:rFonts w:asciiTheme="majorHAnsi" w:hAnsiTheme="majorHAnsi" w:cstheme="majorHAnsi"/>
          <w:sz w:val="28"/>
          <w:szCs w:val="28"/>
        </w:rPr>
        <w:t>50</w:t>
      </w:r>
      <w:r w:rsidRPr="00EA7703">
        <w:rPr>
          <w:rFonts w:asciiTheme="majorHAnsi" w:hAnsiTheme="majorHAnsi" w:cstheme="majorHAnsi"/>
          <w:sz w:val="28"/>
          <w:szCs w:val="28"/>
        </w:rPr>
        <w:t>,</w:t>
      </w:r>
      <w:r w:rsidR="00EB1D05" w:rsidRPr="00EA7703">
        <w:rPr>
          <w:rFonts w:asciiTheme="majorHAnsi" w:hAnsiTheme="majorHAnsi" w:cstheme="majorHAnsi"/>
          <w:sz w:val="28"/>
          <w:szCs w:val="28"/>
        </w:rPr>
        <w:t>89</w:t>
      </w:r>
      <w:r w:rsidRPr="00EA7703">
        <w:rPr>
          <w:rFonts w:asciiTheme="majorHAnsi" w:hAnsiTheme="majorHAnsi" w:cstheme="majorHAnsi"/>
          <w:sz w:val="28"/>
          <w:szCs w:val="28"/>
        </w:rPr>
        <w:t xml:space="preserve">%; </w:t>
      </w:r>
    </w:p>
    <w:p w:rsidR="00FE3B12" w:rsidRPr="00EA7703" w:rsidRDefault="00FE3B12" w:rsidP="00BC56C5">
      <w:pPr>
        <w:tabs>
          <w:tab w:val="left" w:pos="0"/>
        </w:tabs>
        <w:spacing w:before="120" w:after="120"/>
        <w:ind w:firstLine="720"/>
        <w:jc w:val="both"/>
        <w:rPr>
          <w:rFonts w:asciiTheme="majorHAnsi" w:hAnsiTheme="majorHAnsi" w:cstheme="majorHAnsi"/>
          <w:sz w:val="28"/>
          <w:szCs w:val="28"/>
        </w:rPr>
      </w:pPr>
      <w:r w:rsidRPr="00EA7703">
        <w:rPr>
          <w:rFonts w:asciiTheme="majorHAnsi" w:hAnsiTheme="majorHAnsi" w:cstheme="majorHAnsi"/>
          <w:b/>
          <w:sz w:val="28"/>
          <w:szCs w:val="28"/>
        </w:rPr>
        <w:t xml:space="preserve">2. Các công trình, dự án đã được HĐND tỉnh chấp thuận tại Nghị quyết số </w:t>
      </w:r>
      <w:r w:rsidR="00BC00DF" w:rsidRPr="00EA7703">
        <w:rPr>
          <w:rFonts w:asciiTheme="majorHAnsi" w:hAnsiTheme="majorHAnsi" w:cstheme="majorHAnsi"/>
          <w:b/>
          <w:sz w:val="28"/>
          <w:szCs w:val="28"/>
        </w:rPr>
        <w:t>88/NQ-HĐND ngày 18/7/2018</w:t>
      </w:r>
      <w:r w:rsidRPr="00EA7703">
        <w:rPr>
          <w:rFonts w:asciiTheme="majorHAnsi" w:hAnsiTheme="majorHAnsi" w:cstheme="majorHAnsi"/>
          <w:b/>
          <w:sz w:val="28"/>
          <w:szCs w:val="28"/>
        </w:rPr>
        <w:t xml:space="preserve">: </w:t>
      </w:r>
      <w:r w:rsidRPr="00EA7703">
        <w:rPr>
          <w:rFonts w:asciiTheme="majorHAnsi" w:hAnsiTheme="majorHAnsi" w:cstheme="majorHAnsi"/>
          <w:sz w:val="28"/>
          <w:szCs w:val="28"/>
        </w:rPr>
        <w:t>Toàn tỉnh có 2</w:t>
      </w:r>
      <w:r w:rsidR="007711EA" w:rsidRPr="00EA7703">
        <w:rPr>
          <w:rFonts w:asciiTheme="majorHAnsi" w:hAnsiTheme="majorHAnsi" w:cstheme="majorHAnsi"/>
          <w:sz w:val="28"/>
          <w:szCs w:val="28"/>
        </w:rPr>
        <w:t>27</w:t>
      </w:r>
      <w:r w:rsidRPr="00EA7703">
        <w:rPr>
          <w:rFonts w:asciiTheme="majorHAnsi" w:hAnsiTheme="majorHAnsi" w:cstheme="majorHAnsi"/>
          <w:sz w:val="28"/>
          <w:szCs w:val="28"/>
        </w:rPr>
        <w:t xml:space="preserve"> công trình, dự án với tổng diện </w:t>
      </w:r>
      <w:r w:rsidRPr="00EA7703">
        <w:rPr>
          <w:rFonts w:asciiTheme="majorHAnsi" w:hAnsiTheme="majorHAnsi" w:cstheme="majorHAnsi"/>
          <w:sz w:val="28"/>
          <w:szCs w:val="28"/>
        </w:rPr>
        <w:lastRenderedPageBreak/>
        <w:t xml:space="preserve">tích </w:t>
      </w:r>
      <w:r w:rsidR="00763A5F" w:rsidRPr="00EA7703">
        <w:rPr>
          <w:rFonts w:asciiTheme="majorHAnsi" w:hAnsiTheme="majorHAnsi" w:cstheme="majorHAnsi"/>
          <w:sz w:val="28"/>
          <w:szCs w:val="28"/>
        </w:rPr>
        <w:t>275</w:t>
      </w:r>
      <w:r w:rsidRPr="00EA7703">
        <w:rPr>
          <w:rFonts w:asciiTheme="majorHAnsi" w:hAnsiTheme="majorHAnsi" w:cstheme="majorHAnsi"/>
          <w:sz w:val="28"/>
          <w:szCs w:val="28"/>
        </w:rPr>
        <w:t>,</w:t>
      </w:r>
      <w:r w:rsidR="00763A5F" w:rsidRPr="00EA7703">
        <w:rPr>
          <w:rFonts w:asciiTheme="majorHAnsi" w:hAnsiTheme="majorHAnsi" w:cstheme="majorHAnsi"/>
          <w:sz w:val="28"/>
          <w:szCs w:val="28"/>
        </w:rPr>
        <w:t>35</w:t>
      </w:r>
      <w:r w:rsidRPr="00EA7703">
        <w:rPr>
          <w:rFonts w:asciiTheme="majorHAnsi" w:hAnsiTheme="majorHAnsi" w:cstheme="majorHAnsi"/>
          <w:sz w:val="28"/>
          <w:szCs w:val="28"/>
        </w:rPr>
        <w:t xml:space="preserve"> ha, trong đó số công trình, dự án đã thực hiện là </w:t>
      </w:r>
      <w:r w:rsidR="00763A5F" w:rsidRPr="00EA7703">
        <w:rPr>
          <w:rFonts w:asciiTheme="majorHAnsi" w:hAnsiTheme="majorHAnsi" w:cstheme="majorHAnsi"/>
          <w:sz w:val="28"/>
          <w:szCs w:val="28"/>
        </w:rPr>
        <w:t>97 dự án</w:t>
      </w:r>
      <w:r w:rsidR="00674D6B" w:rsidRPr="00EA7703">
        <w:rPr>
          <w:rFonts w:asciiTheme="majorHAnsi" w:hAnsiTheme="majorHAnsi" w:cstheme="majorHAnsi"/>
          <w:sz w:val="28"/>
          <w:szCs w:val="28"/>
        </w:rPr>
        <w:t xml:space="preserve"> (</w:t>
      </w:r>
      <w:r w:rsidR="00763A5F" w:rsidRPr="00EA7703">
        <w:rPr>
          <w:rFonts w:asciiTheme="majorHAnsi" w:hAnsiTheme="majorHAnsi" w:cstheme="majorHAnsi"/>
          <w:sz w:val="28"/>
          <w:szCs w:val="28"/>
        </w:rPr>
        <w:t>chiếm 4</w:t>
      </w:r>
      <w:r w:rsidR="007711EA" w:rsidRPr="00EA7703">
        <w:rPr>
          <w:rFonts w:asciiTheme="majorHAnsi" w:hAnsiTheme="majorHAnsi" w:cstheme="majorHAnsi"/>
          <w:sz w:val="28"/>
          <w:szCs w:val="28"/>
        </w:rPr>
        <w:t>2</w:t>
      </w:r>
      <w:r w:rsidRPr="00EA7703">
        <w:rPr>
          <w:rFonts w:asciiTheme="majorHAnsi" w:hAnsiTheme="majorHAnsi" w:cstheme="majorHAnsi"/>
          <w:sz w:val="28"/>
          <w:szCs w:val="28"/>
        </w:rPr>
        <w:t>,</w:t>
      </w:r>
      <w:r w:rsidR="007711EA" w:rsidRPr="00EA7703">
        <w:rPr>
          <w:rFonts w:asciiTheme="majorHAnsi" w:hAnsiTheme="majorHAnsi" w:cstheme="majorHAnsi"/>
          <w:sz w:val="28"/>
          <w:szCs w:val="28"/>
        </w:rPr>
        <w:t>73</w:t>
      </w:r>
      <w:r w:rsidRPr="00EA7703">
        <w:rPr>
          <w:rFonts w:asciiTheme="majorHAnsi" w:hAnsiTheme="majorHAnsi" w:cstheme="majorHAnsi"/>
          <w:sz w:val="28"/>
          <w:szCs w:val="28"/>
        </w:rPr>
        <w:t>%</w:t>
      </w:r>
      <w:r w:rsidR="00674D6B" w:rsidRPr="00EA7703">
        <w:rPr>
          <w:rFonts w:asciiTheme="majorHAnsi" w:hAnsiTheme="majorHAnsi" w:cstheme="majorHAnsi"/>
          <w:sz w:val="28"/>
          <w:szCs w:val="28"/>
        </w:rPr>
        <w:t>) diện tích 59,56 ha (chiếm 21,63%)</w:t>
      </w:r>
      <w:r w:rsidRPr="00EA7703">
        <w:rPr>
          <w:rFonts w:asciiTheme="majorHAnsi" w:hAnsiTheme="majorHAnsi" w:cstheme="majorHAnsi"/>
          <w:sz w:val="28"/>
          <w:szCs w:val="28"/>
        </w:rPr>
        <w:t>; ước thực hiện đến ngày 31/12/201</w:t>
      </w:r>
      <w:r w:rsidR="00674D6B" w:rsidRPr="00EA7703">
        <w:rPr>
          <w:rFonts w:asciiTheme="majorHAnsi" w:hAnsiTheme="majorHAnsi" w:cstheme="majorHAnsi"/>
          <w:sz w:val="28"/>
          <w:szCs w:val="28"/>
        </w:rPr>
        <w:t>8 tăng thêm 5 dự án (chiếm 2,20%)</w:t>
      </w:r>
      <w:r w:rsidRPr="00EA7703">
        <w:rPr>
          <w:rFonts w:asciiTheme="majorHAnsi" w:hAnsiTheme="majorHAnsi" w:cstheme="majorHAnsi"/>
          <w:sz w:val="28"/>
          <w:szCs w:val="28"/>
        </w:rPr>
        <w:t xml:space="preserve"> </w:t>
      </w:r>
      <w:r w:rsidR="00674D6B" w:rsidRPr="00EA7703">
        <w:rPr>
          <w:rFonts w:asciiTheme="majorHAnsi" w:hAnsiTheme="majorHAnsi" w:cstheme="majorHAnsi"/>
          <w:sz w:val="28"/>
          <w:szCs w:val="28"/>
        </w:rPr>
        <w:t xml:space="preserve">nên tổng </w:t>
      </w:r>
      <w:r w:rsidRPr="00EA7703">
        <w:rPr>
          <w:rFonts w:asciiTheme="majorHAnsi" w:hAnsiTheme="majorHAnsi" w:cstheme="majorHAnsi"/>
          <w:sz w:val="28"/>
          <w:szCs w:val="28"/>
        </w:rPr>
        <w:t xml:space="preserve">số </w:t>
      </w:r>
      <w:r w:rsidR="00674D6B" w:rsidRPr="00EA7703">
        <w:rPr>
          <w:rFonts w:asciiTheme="majorHAnsi" w:hAnsiTheme="majorHAnsi" w:cstheme="majorHAnsi"/>
          <w:sz w:val="28"/>
          <w:szCs w:val="28"/>
        </w:rPr>
        <w:t xml:space="preserve">công trình </w:t>
      </w:r>
      <w:r w:rsidRPr="00EA7703">
        <w:rPr>
          <w:rFonts w:asciiTheme="majorHAnsi" w:hAnsiTheme="majorHAnsi" w:cstheme="majorHAnsi"/>
          <w:sz w:val="28"/>
          <w:szCs w:val="28"/>
        </w:rPr>
        <w:t>dự án thực hiện là 1</w:t>
      </w:r>
      <w:r w:rsidR="00763A5F" w:rsidRPr="00EA7703">
        <w:rPr>
          <w:rFonts w:asciiTheme="majorHAnsi" w:hAnsiTheme="majorHAnsi" w:cstheme="majorHAnsi"/>
          <w:sz w:val="28"/>
          <w:szCs w:val="28"/>
        </w:rPr>
        <w:t>0</w:t>
      </w:r>
      <w:r w:rsidR="007711EA" w:rsidRPr="00EA7703">
        <w:rPr>
          <w:rFonts w:asciiTheme="majorHAnsi" w:hAnsiTheme="majorHAnsi" w:cstheme="majorHAnsi"/>
          <w:sz w:val="28"/>
          <w:szCs w:val="28"/>
        </w:rPr>
        <w:t>2</w:t>
      </w:r>
      <w:r w:rsidRPr="00EA7703">
        <w:rPr>
          <w:rFonts w:asciiTheme="majorHAnsi" w:hAnsiTheme="majorHAnsi" w:cstheme="majorHAnsi"/>
          <w:sz w:val="28"/>
          <w:szCs w:val="28"/>
        </w:rPr>
        <w:t xml:space="preserve"> dự án </w:t>
      </w:r>
      <w:r w:rsidR="00CB3E03" w:rsidRPr="00EA7703">
        <w:rPr>
          <w:rFonts w:asciiTheme="majorHAnsi" w:hAnsiTheme="majorHAnsi" w:cstheme="majorHAnsi"/>
          <w:sz w:val="28"/>
          <w:szCs w:val="28"/>
        </w:rPr>
        <w:t>(</w:t>
      </w:r>
      <w:r w:rsidRPr="00EA7703">
        <w:rPr>
          <w:rFonts w:asciiTheme="majorHAnsi" w:hAnsiTheme="majorHAnsi" w:cstheme="majorHAnsi"/>
          <w:sz w:val="28"/>
          <w:szCs w:val="28"/>
        </w:rPr>
        <w:t>chiếm 4</w:t>
      </w:r>
      <w:r w:rsidR="007711EA" w:rsidRPr="00EA7703">
        <w:rPr>
          <w:rFonts w:asciiTheme="majorHAnsi" w:hAnsiTheme="majorHAnsi" w:cstheme="majorHAnsi"/>
          <w:sz w:val="28"/>
          <w:szCs w:val="28"/>
        </w:rPr>
        <w:t>4</w:t>
      </w:r>
      <w:r w:rsidRPr="00EA7703">
        <w:rPr>
          <w:rFonts w:asciiTheme="majorHAnsi" w:hAnsiTheme="majorHAnsi" w:cstheme="majorHAnsi"/>
          <w:sz w:val="28"/>
          <w:szCs w:val="28"/>
        </w:rPr>
        <w:t>,</w:t>
      </w:r>
      <w:r w:rsidR="007711EA" w:rsidRPr="00EA7703">
        <w:rPr>
          <w:rFonts w:asciiTheme="majorHAnsi" w:hAnsiTheme="majorHAnsi" w:cstheme="majorHAnsi"/>
          <w:sz w:val="28"/>
          <w:szCs w:val="28"/>
        </w:rPr>
        <w:t>93</w:t>
      </w:r>
      <w:r w:rsidRPr="00EA7703">
        <w:rPr>
          <w:rFonts w:asciiTheme="majorHAnsi" w:hAnsiTheme="majorHAnsi" w:cstheme="majorHAnsi"/>
          <w:sz w:val="28"/>
          <w:szCs w:val="28"/>
        </w:rPr>
        <w:t>%</w:t>
      </w:r>
      <w:r w:rsidR="00CB3E03" w:rsidRPr="00EA7703">
        <w:rPr>
          <w:rFonts w:asciiTheme="majorHAnsi" w:hAnsiTheme="majorHAnsi" w:cstheme="majorHAnsi"/>
          <w:sz w:val="28"/>
          <w:szCs w:val="28"/>
        </w:rPr>
        <w:t>) diện tích 62,82ha (chiếm 22,81%)</w:t>
      </w:r>
      <w:r w:rsidRPr="00EA7703">
        <w:rPr>
          <w:rFonts w:asciiTheme="majorHAnsi" w:hAnsiTheme="majorHAnsi" w:cstheme="majorHAnsi"/>
          <w:sz w:val="28"/>
          <w:szCs w:val="28"/>
        </w:rPr>
        <w:t xml:space="preserve">; số công trình, dự án không thực hiện đề xuất đưa ra khỏi nghị quyết là </w:t>
      </w:r>
      <w:r w:rsidR="00763A5F" w:rsidRPr="00EA7703">
        <w:rPr>
          <w:rFonts w:asciiTheme="majorHAnsi" w:hAnsiTheme="majorHAnsi" w:cstheme="majorHAnsi"/>
          <w:sz w:val="28"/>
          <w:szCs w:val="28"/>
        </w:rPr>
        <w:t>1</w:t>
      </w:r>
      <w:r w:rsidR="007711EA" w:rsidRPr="00EA7703">
        <w:rPr>
          <w:rFonts w:asciiTheme="majorHAnsi" w:hAnsiTheme="majorHAnsi" w:cstheme="majorHAnsi"/>
          <w:sz w:val="28"/>
          <w:szCs w:val="28"/>
        </w:rPr>
        <w:t>1</w:t>
      </w:r>
      <w:r w:rsidRPr="00EA7703">
        <w:rPr>
          <w:rFonts w:asciiTheme="majorHAnsi" w:hAnsiTheme="majorHAnsi" w:cstheme="majorHAnsi"/>
          <w:sz w:val="28"/>
          <w:szCs w:val="28"/>
        </w:rPr>
        <w:t xml:space="preserve"> dự án chiếm </w:t>
      </w:r>
      <w:r w:rsidR="007711EA" w:rsidRPr="00EA7703">
        <w:rPr>
          <w:rFonts w:asciiTheme="majorHAnsi" w:hAnsiTheme="majorHAnsi" w:cstheme="majorHAnsi"/>
          <w:sz w:val="28"/>
          <w:szCs w:val="28"/>
        </w:rPr>
        <w:t>4</w:t>
      </w:r>
      <w:r w:rsidRPr="00EA7703">
        <w:rPr>
          <w:rFonts w:asciiTheme="majorHAnsi" w:hAnsiTheme="majorHAnsi" w:cstheme="majorHAnsi"/>
          <w:sz w:val="28"/>
          <w:szCs w:val="28"/>
        </w:rPr>
        <w:t>,</w:t>
      </w:r>
      <w:r w:rsidR="007711EA" w:rsidRPr="00EA7703">
        <w:rPr>
          <w:rFonts w:asciiTheme="majorHAnsi" w:hAnsiTheme="majorHAnsi" w:cstheme="majorHAnsi"/>
          <w:sz w:val="28"/>
          <w:szCs w:val="28"/>
        </w:rPr>
        <w:t>85</w:t>
      </w:r>
      <w:r w:rsidRPr="00EA7703">
        <w:rPr>
          <w:rFonts w:asciiTheme="majorHAnsi" w:hAnsiTheme="majorHAnsi" w:cstheme="majorHAnsi"/>
          <w:sz w:val="28"/>
          <w:szCs w:val="28"/>
        </w:rPr>
        <w:t>%; số công trình, dự án chưa thực hiện, đề xuất chuyển sang thực hiện trong năm 201</w:t>
      </w:r>
      <w:r w:rsidR="00763A5F" w:rsidRPr="00EA7703">
        <w:rPr>
          <w:rFonts w:asciiTheme="majorHAnsi" w:hAnsiTheme="majorHAnsi" w:cstheme="majorHAnsi"/>
          <w:sz w:val="28"/>
          <w:szCs w:val="28"/>
        </w:rPr>
        <w:t>9</w:t>
      </w:r>
      <w:r w:rsidRPr="00EA7703">
        <w:rPr>
          <w:rFonts w:asciiTheme="majorHAnsi" w:hAnsiTheme="majorHAnsi" w:cstheme="majorHAnsi"/>
          <w:sz w:val="28"/>
          <w:szCs w:val="28"/>
        </w:rPr>
        <w:t xml:space="preserve"> là </w:t>
      </w:r>
      <w:r w:rsidR="00763A5F" w:rsidRPr="00EA7703">
        <w:rPr>
          <w:rFonts w:asciiTheme="majorHAnsi" w:hAnsiTheme="majorHAnsi" w:cstheme="majorHAnsi"/>
          <w:sz w:val="28"/>
          <w:szCs w:val="28"/>
        </w:rPr>
        <w:t>114</w:t>
      </w:r>
      <w:r w:rsidRPr="00EA7703">
        <w:rPr>
          <w:rFonts w:asciiTheme="majorHAnsi" w:hAnsiTheme="majorHAnsi" w:cstheme="majorHAnsi"/>
          <w:sz w:val="28"/>
          <w:szCs w:val="28"/>
        </w:rPr>
        <w:t xml:space="preserve"> dự án chiếm </w:t>
      </w:r>
      <w:r w:rsidR="007711EA" w:rsidRPr="00EA7703">
        <w:rPr>
          <w:rFonts w:asciiTheme="majorHAnsi" w:hAnsiTheme="majorHAnsi" w:cstheme="majorHAnsi"/>
          <w:sz w:val="28"/>
          <w:szCs w:val="28"/>
        </w:rPr>
        <w:t>50</w:t>
      </w:r>
      <w:r w:rsidRPr="00EA7703">
        <w:rPr>
          <w:rFonts w:asciiTheme="majorHAnsi" w:hAnsiTheme="majorHAnsi" w:cstheme="majorHAnsi"/>
          <w:sz w:val="28"/>
          <w:szCs w:val="28"/>
        </w:rPr>
        <w:t>,</w:t>
      </w:r>
      <w:r w:rsidR="007711EA" w:rsidRPr="00EA7703">
        <w:rPr>
          <w:rFonts w:asciiTheme="majorHAnsi" w:hAnsiTheme="majorHAnsi" w:cstheme="majorHAnsi"/>
          <w:sz w:val="28"/>
          <w:szCs w:val="28"/>
        </w:rPr>
        <w:t>22</w:t>
      </w:r>
      <w:r w:rsidRPr="00EA7703">
        <w:rPr>
          <w:rFonts w:asciiTheme="majorHAnsi" w:hAnsiTheme="majorHAnsi" w:cstheme="majorHAnsi"/>
          <w:sz w:val="28"/>
          <w:szCs w:val="28"/>
        </w:rPr>
        <w:t xml:space="preserve">%; </w:t>
      </w:r>
    </w:p>
    <w:p w:rsidR="00FE3B12" w:rsidRPr="00EA7703" w:rsidRDefault="008B4C53" w:rsidP="00BC56C5">
      <w:pPr>
        <w:pStyle w:val="BodyText2"/>
        <w:widowControl w:val="0"/>
        <w:spacing w:before="120" w:line="240" w:lineRule="auto"/>
        <w:ind w:firstLine="720"/>
        <w:jc w:val="center"/>
        <w:rPr>
          <w:rFonts w:asciiTheme="majorHAnsi" w:hAnsiTheme="majorHAnsi" w:cstheme="majorHAnsi"/>
          <w:szCs w:val="28"/>
          <w:lang w:val="en-US"/>
        </w:rPr>
      </w:pPr>
      <w:r w:rsidRPr="00EA7703">
        <w:rPr>
          <w:rFonts w:asciiTheme="majorHAnsi" w:hAnsiTheme="majorHAnsi" w:cstheme="majorHAnsi"/>
          <w:szCs w:val="28"/>
          <w:lang w:val="en-US"/>
        </w:rPr>
        <w:t xml:space="preserve"> </w:t>
      </w:r>
      <w:r w:rsidR="00FE3B12" w:rsidRPr="00EA7703">
        <w:rPr>
          <w:rFonts w:asciiTheme="majorHAnsi" w:hAnsiTheme="majorHAnsi" w:cstheme="majorHAnsi"/>
          <w:szCs w:val="28"/>
          <w:lang w:val="en-US"/>
        </w:rPr>
        <w:t>(Chi tiết có Biểu 1 kèm theo)</w:t>
      </w:r>
    </w:p>
    <w:p w:rsidR="00FE3B12" w:rsidRPr="00EA7703" w:rsidRDefault="00FE3B12" w:rsidP="00BC56C5">
      <w:pPr>
        <w:widowControl w:val="0"/>
        <w:spacing w:before="120" w:after="120"/>
        <w:ind w:firstLine="720"/>
        <w:jc w:val="both"/>
        <w:rPr>
          <w:rFonts w:asciiTheme="majorHAnsi" w:hAnsiTheme="majorHAnsi" w:cstheme="majorHAnsi"/>
          <w:b/>
          <w:sz w:val="28"/>
          <w:szCs w:val="28"/>
        </w:rPr>
      </w:pPr>
      <w:r w:rsidRPr="00EA7703">
        <w:rPr>
          <w:rFonts w:asciiTheme="majorHAnsi" w:hAnsiTheme="majorHAnsi" w:cstheme="majorHAnsi"/>
          <w:b/>
          <w:sz w:val="28"/>
          <w:szCs w:val="28"/>
        </w:rPr>
        <w:t>II. Việc thực hiện Danh mục các công trình, dự án cần chuyển mục đích sử dụng đất trồng lúa, đất rừng phòng hộ, rừng đặc dụng đã được HĐND tỉnh chấp thuận trong năm 201</w:t>
      </w:r>
      <w:r w:rsidR="008B4C53" w:rsidRPr="00EA7703">
        <w:rPr>
          <w:rFonts w:asciiTheme="majorHAnsi" w:hAnsiTheme="majorHAnsi" w:cstheme="majorHAnsi"/>
          <w:b/>
          <w:sz w:val="28"/>
          <w:szCs w:val="28"/>
        </w:rPr>
        <w:t>8</w:t>
      </w:r>
      <w:r w:rsidRPr="00EA7703">
        <w:rPr>
          <w:rFonts w:asciiTheme="majorHAnsi" w:hAnsiTheme="majorHAnsi" w:cstheme="majorHAnsi"/>
          <w:b/>
          <w:sz w:val="28"/>
          <w:szCs w:val="28"/>
        </w:rPr>
        <w:t>:</w:t>
      </w:r>
    </w:p>
    <w:p w:rsidR="00FE3B12" w:rsidRPr="00EA7703" w:rsidRDefault="00FE3B12" w:rsidP="00BC56C5">
      <w:pPr>
        <w:widowControl w:val="0"/>
        <w:spacing w:before="120" w:after="120"/>
        <w:ind w:firstLine="720"/>
        <w:jc w:val="both"/>
        <w:rPr>
          <w:rFonts w:asciiTheme="majorHAnsi" w:hAnsiTheme="majorHAnsi" w:cstheme="majorHAnsi"/>
          <w:sz w:val="28"/>
          <w:szCs w:val="28"/>
        </w:rPr>
      </w:pPr>
      <w:r w:rsidRPr="00EA7703">
        <w:rPr>
          <w:rFonts w:asciiTheme="majorHAnsi" w:hAnsiTheme="majorHAnsi" w:cstheme="majorHAnsi"/>
          <w:sz w:val="28"/>
          <w:szCs w:val="28"/>
        </w:rPr>
        <w:t xml:space="preserve">Tổng số công trình, dự án đã được Hội đồng nhân dân tỉnh thông qua tại các Nghị quyết số </w:t>
      </w:r>
      <w:r w:rsidR="008B4C53" w:rsidRPr="00EA7703">
        <w:rPr>
          <w:rFonts w:asciiTheme="majorHAnsi" w:hAnsiTheme="majorHAnsi" w:cstheme="majorHAnsi"/>
          <w:sz w:val="28"/>
          <w:szCs w:val="28"/>
        </w:rPr>
        <w:t>71/NQ-HĐND ngày 13/12/2017, Nghị quyết số 88/NQ-HĐND ngày 18/7/2018 của HĐND tỉnh</w:t>
      </w:r>
      <w:r w:rsidRPr="00EA7703">
        <w:rPr>
          <w:rFonts w:asciiTheme="majorHAnsi" w:hAnsiTheme="majorHAnsi" w:cstheme="majorHAnsi"/>
          <w:sz w:val="28"/>
          <w:szCs w:val="28"/>
        </w:rPr>
        <w:t xml:space="preserve"> của HĐND tỉnh là </w:t>
      </w:r>
      <w:r w:rsidR="00763A5F" w:rsidRPr="00EA7703">
        <w:rPr>
          <w:rFonts w:asciiTheme="majorHAnsi" w:hAnsiTheme="majorHAnsi" w:cstheme="majorHAnsi"/>
          <w:sz w:val="28"/>
          <w:szCs w:val="28"/>
        </w:rPr>
        <w:t>7</w:t>
      </w:r>
      <w:r w:rsidR="007711EA" w:rsidRPr="00EA7703">
        <w:rPr>
          <w:rFonts w:asciiTheme="majorHAnsi" w:hAnsiTheme="majorHAnsi" w:cstheme="majorHAnsi"/>
          <w:sz w:val="28"/>
          <w:szCs w:val="28"/>
        </w:rPr>
        <w:t>48</w:t>
      </w:r>
      <w:r w:rsidRPr="00EA7703">
        <w:rPr>
          <w:rFonts w:asciiTheme="majorHAnsi" w:hAnsiTheme="majorHAnsi" w:cstheme="majorHAnsi"/>
          <w:sz w:val="28"/>
          <w:szCs w:val="28"/>
        </w:rPr>
        <w:t xml:space="preserve"> công trình, dự án với tổng diện tích </w:t>
      </w:r>
      <w:r w:rsidR="007711EA" w:rsidRPr="00EA7703">
        <w:rPr>
          <w:rFonts w:asciiTheme="majorHAnsi" w:hAnsiTheme="majorHAnsi" w:cstheme="majorHAnsi"/>
          <w:sz w:val="28"/>
          <w:szCs w:val="28"/>
        </w:rPr>
        <w:t>997</w:t>
      </w:r>
      <w:r w:rsidRPr="00EA7703">
        <w:rPr>
          <w:rFonts w:asciiTheme="majorHAnsi" w:hAnsiTheme="majorHAnsi" w:cstheme="majorHAnsi"/>
          <w:sz w:val="28"/>
          <w:szCs w:val="28"/>
        </w:rPr>
        <w:t>,</w:t>
      </w:r>
      <w:r w:rsidR="007711EA" w:rsidRPr="00EA7703">
        <w:rPr>
          <w:rFonts w:asciiTheme="majorHAnsi" w:hAnsiTheme="majorHAnsi" w:cstheme="majorHAnsi"/>
          <w:sz w:val="28"/>
          <w:szCs w:val="28"/>
        </w:rPr>
        <w:t>13</w:t>
      </w:r>
      <w:r w:rsidRPr="00EA7703">
        <w:rPr>
          <w:rFonts w:asciiTheme="majorHAnsi" w:hAnsiTheme="majorHAnsi" w:cstheme="majorHAnsi"/>
          <w:sz w:val="28"/>
          <w:szCs w:val="28"/>
        </w:rPr>
        <w:t xml:space="preserve"> ha, tính đến ngày </w:t>
      </w:r>
      <w:r w:rsidR="00763A5F" w:rsidRPr="00EA7703">
        <w:rPr>
          <w:rFonts w:asciiTheme="majorHAnsi" w:hAnsiTheme="majorHAnsi" w:cstheme="majorHAnsi"/>
          <w:sz w:val="28"/>
          <w:szCs w:val="28"/>
        </w:rPr>
        <w:t>30</w:t>
      </w:r>
      <w:r w:rsidRPr="00EA7703">
        <w:rPr>
          <w:rFonts w:asciiTheme="majorHAnsi" w:hAnsiTheme="majorHAnsi" w:cstheme="majorHAnsi"/>
          <w:sz w:val="28"/>
          <w:szCs w:val="28"/>
        </w:rPr>
        <w:t>/1</w:t>
      </w:r>
      <w:r w:rsidR="00763A5F" w:rsidRPr="00EA7703">
        <w:rPr>
          <w:rFonts w:asciiTheme="majorHAnsi" w:hAnsiTheme="majorHAnsi" w:cstheme="majorHAnsi"/>
          <w:sz w:val="28"/>
          <w:szCs w:val="28"/>
        </w:rPr>
        <w:t>0</w:t>
      </w:r>
      <w:r w:rsidRPr="00EA7703">
        <w:rPr>
          <w:rFonts w:asciiTheme="majorHAnsi" w:hAnsiTheme="majorHAnsi" w:cstheme="majorHAnsi"/>
          <w:sz w:val="28"/>
          <w:szCs w:val="28"/>
        </w:rPr>
        <w:t>/201</w:t>
      </w:r>
      <w:r w:rsidR="00763A5F" w:rsidRPr="00EA7703">
        <w:rPr>
          <w:rFonts w:asciiTheme="majorHAnsi" w:hAnsiTheme="majorHAnsi" w:cstheme="majorHAnsi"/>
          <w:sz w:val="28"/>
          <w:szCs w:val="28"/>
        </w:rPr>
        <w:t>8</w:t>
      </w:r>
      <w:r w:rsidRPr="00EA7703">
        <w:rPr>
          <w:rFonts w:asciiTheme="majorHAnsi" w:hAnsiTheme="majorHAnsi" w:cstheme="majorHAnsi"/>
          <w:sz w:val="28"/>
          <w:szCs w:val="28"/>
        </w:rPr>
        <w:t xml:space="preserve"> số dự án đã thực hiện là 3</w:t>
      </w:r>
      <w:r w:rsidR="00763A5F" w:rsidRPr="00EA7703">
        <w:rPr>
          <w:rFonts w:asciiTheme="majorHAnsi" w:hAnsiTheme="majorHAnsi" w:cstheme="majorHAnsi"/>
          <w:sz w:val="28"/>
          <w:szCs w:val="28"/>
        </w:rPr>
        <w:t>2</w:t>
      </w:r>
      <w:r w:rsidR="007711EA" w:rsidRPr="00EA7703">
        <w:rPr>
          <w:rFonts w:asciiTheme="majorHAnsi" w:hAnsiTheme="majorHAnsi" w:cstheme="majorHAnsi"/>
          <w:sz w:val="28"/>
          <w:szCs w:val="28"/>
        </w:rPr>
        <w:t>3</w:t>
      </w:r>
      <w:r w:rsidRPr="00EA7703">
        <w:rPr>
          <w:rFonts w:asciiTheme="majorHAnsi" w:hAnsiTheme="majorHAnsi" w:cstheme="majorHAnsi"/>
          <w:sz w:val="28"/>
          <w:szCs w:val="28"/>
        </w:rPr>
        <w:t xml:space="preserve"> dự án </w:t>
      </w:r>
      <w:r w:rsidR="00CB3E03" w:rsidRPr="00EA7703">
        <w:rPr>
          <w:rFonts w:asciiTheme="majorHAnsi" w:hAnsiTheme="majorHAnsi" w:cstheme="majorHAnsi"/>
          <w:sz w:val="28"/>
          <w:szCs w:val="28"/>
        </w:rPr>
        <w:t>(</w:t>
      </w:r>
      <w:r w:rsidRPr="00EA7703">
        <w:rPr>
          <w:rFonts w:asciiTheme="majorHAnsi" w:hAnsiTheme="majorHAnsi" w:cstheme="majorHAnsi"/>
          <w:sz w:val="28"/>
          <w:szCs w:val="28"/>
        </w:rPr>
        <w:t>chiếm 4</w:t>
      </w:r>
      <w:r w:rsidR="007711EA" w:rsidRPr="00EA7703">
        <w:rPr>
          <w:rFonts w:asciiTheme="majorHAnsi" w:hAnsiTheme="majorHAnsi" w:cstheme="majorHAnsi"/>
          <w:sz w:val="28"/>
          <w:szCs w:val="28"/>
        </w:rPr>
        <w:t>3</w:t>
      </w:r>
      <w:r w:rsidRPr="00EA7703">
        <w:rPr>
          <w:rFonts w:asciiTheme="majorHAnsi" w:hAnsiTheme="majorHAnsi" w:cstheme="majorHAnsi"/>
          <w:sz w:val="28"/>
          <w:szCs w:val="28"/>
        </w:rPr>
        <w:t>,</w:t>
      </w:r>
      <w:r w:rsidR="007711EA" w:rsidRPr="00EA7703">
        <w:rPr>
          <w:rFonts w:asciiTheme="majorHAnsi" w:hAnsiTheme="majorHAnsi" w:cstheme="majorHAnsi"/>
          <w:sz w:val="28"/>
          <w:szCs w:val="28"/>
        </w:rPr>
        <w:t>18</w:t>
      </w:r>
      <w:r w:rsidRPr="00EA7703">
        <w:rPr>
          <w:rFonts w:asciiTheme="majorHAnsi" w:hAnsiTheme="majorHAnsi" w:cstheme="majorHAnsi"/>
          <w:sz w:val="28"/>
          <w:szCs w:val="28"/>
        </w:rPr>
        <w:t>%</w:t>
      </w:r>
      <w:r w:rsidR="00CB3E03" w:rsidRPr="00EA7703">
        <w:rPr>
          <w:rFonts w:asciiTheme="majorHAnsi" w:hAnsiTheme="majorHAnsi" w:cstheme="majorHAnsi"/>
          <w:sz w:val="28"/>
          <w:szCs w:val="28"/>
        </w:rPr>
        <w:t>) diện tích 349,27ha (chiếm 35,03%)</w:t>
      </w:r>
      <w:r w:rsidRPr="00EA7703">
        <w:rPr>
          <w:rFonts w:asciiTheme="majorHAnsi" w:hAnsiTheme="majorHAnsi" w:cstheme="majorHAnsi"/>
          <w:sz w:val="28"/>
          <w:szCs w:val="28"/>
        </w:rPr>
        <w:t>; ước thực hiện đến ngày 31/12/201</w:t>
      </w:r>
      <w:r w:rsidR="00023E56" w:rsidRPr="00EA7703">
        <w:rPr>
          <w:rFonts w:asciiTheme="majorHAnsi" w:hAnsiTheme="majorHAnsi" w:cstheme="majorHAnsi"/>
          <w:sz w:val="28"/>
          <w:szCs w:val="28"/>
        </w:rPr>
        <w:t>8</w:t>
      </w:r>
      <w:r w:rsidRPr="00EA7703">
        <w:rPr>
          <w:rFonts w:asciiTheme="majorHAnsi" w:hAnsiTheme="majorHAnsi" w:cstheme="majorHAnsi"/>
          <w:sz w:val="28"/>
          <w:szCs w:val="28"/>
        </w:rPr>
        <w:t xml:space="preserve"> </w:t>
      </w:r>
      <w:r w:rsidR="002E78AD" w:rsidRPr="00EA7703">
        <w:rPr>
          <w:rFonts w:asciiTheme="majorHAnsi" w:hAnsiTheme="majorHAnsi" w:cstheme="majorHAnsi"/>
          <w:sz w:val="28"/>
          <w:szCs w:val="28"/>
        </w:rPr>
        <w:t xml:space="preserve">tăng thêm 12 dự án (chiếm 1,60%) nên </w:t>
      </w:r>
      <w:r w:rsidRPr="00EA7703">
        <w:rPr>
          <w:rFonts w:asciiTheme="majorHAnsi" w:hAnsiTheme="majorHAnsi" w:cstheme="majorHAnsi"/>
          <w:sz w:val="28"/>
          <w:szCs w:val="28"/>
        </w:rPr>
        <w:t xml:space="preserve">số </w:t>
      </w:r>
      <w:r w:rsidR="002E78AD" w:rsidRPr="00EA7703">
        <w:rPr>
          <w:rFonts w:asciiTheme="majorHAnsi" w:hAnsiTheme="majorHAnsi" w:cstheme="majorHAnsi"/>
          <w:sz w:val="28"/>
          <w:szCs w:val="28"/>
        </w:rPr>
        <w:t xml:space="preserve">công trình </w:t>
      </w:r>
      <w:r w:rsidRPr="00EA7703">
        <w:rPr>
          <w:rFonts w:asciiTheme="majorHAnsi" w:hAnsiTheme="majorHAnsi" w:cstheme="majorHAnsi"/>
          <w:sz w:val="28"/>
          <w:szCs w:val="28"/>
        </w:rPr>
        <w:t>dự án thực hiện là 3</w:t>
      </w:r>
      <w:r w:rsidR="00023E56" w:rsidRPr="00EA7703">
        <w:rPr>
          <w:rFonts w:asciiTheme="majorHAnsi" w:hAnsiTheme="majorHAnsi" w:cstheme="majorHAnsi"/>
          <w:sz w:val="28"/>
          <w:szCs w:val="28"/>
        </w:rPr>
        <w:t>3</w:t>
      </w:r>
      <w:r w:rsidR="007711EA" w:rsidRPr="00EA7703">
        <w:rPr>
          <w:rFonts w:asciiTheme="majorHAnsi" w:hAnsiTheme="majorHAnsi" w:cstheme="majorHAnsi"/>
          <w:sz w:val="28"/>
          <w:szCs w:val="28"/>
        </w:rPr>
        <w:t>5</w:t>
      </w:r>
      <w:r w:rsidRPr="00EA7703">
        <w:rPr>
          <w:rFonts w:asciiTheme="majorHAnsi" w:hAnsiTheme="majorHAnsi" w:cstheme="majorHAnsi"/>
          <w:sz w:val="28"/>
          <w:szCs w:val="28"/>
        </w:rPr>
        <w:t xml:space="preserve"> dự án </w:t>
      </w:r>
      <w:r w:rsidR="00CB3E03" w:rsidRPr="00EA7703">
        <w:rPr>
          <w:rFonts w:asciiTheme="majorHAnsi" w:hAnsiTheme="majorHAnsi" w:cstheme="majorHAnsi"/>
          <w:sz w:val="28"/>
          <w:szCs w:val="28"/>
        </w:rPr>
        <w:t>(</w:t>
      </w:r>
      <w:r w:rsidRPr="00EA7703">
        <w:rPr>
          <w:rFonts w:asciiTheme="majorHAnsi" w:hAnsiTheme="majorHAnsi" w:cstheme="majorHAnsi"/>
          <w:sz w:val="28"/>
          <w:szCs w:val="28"/>
        </w:rPr>
        <w:t>chiếm 4</w:t>
      </w:r>
      <w:r w:rsidR="00023E56" w:rsidRPr="00EA7703">
        <w:rPr>
          <w:rFonts w:asciiTheme="majorHAnsi" w:hAnsiTheme="majorHAnsi" w:cstheme="majorHAnsi"/>
          <w:sz w:val="28"/>
          <w:szCs w:val="28"/>
        </w:rPr>
        <w:t>4</w:t>
      </w:r>
      <w:r w:rsidRPr="00EA7703">
        <w:rPr>
          <w:rFonts w:asciiTheme="majorHAnsi" w:hAnsiTheme="majorHAnsi" w:cstheme="majorHAnsi"/>
          <w:sz w:val="28"/>
          <w:szCs w:val="28"/>
        </w:rPr>
        <w:t>,</w:t>
      </w:r>
      <w:r w:rsidR="007711EA" w:rsidRPr="00EA7703">
        <w:rPr>
          <w:rFonts w:asciiTheme="majorHAnsi" w:hAnsiTheme="majorHAnsi" w:cstheme="majorHAnsi"/>
          <w:sz w:val="28"/>
          <w:szCs w:val="28"/>
        </w:rPr>
        <w:t>78</w:t>
      </w:r>
      <w:r w:rsidRPr="00EA7703">
        <w:rPr>
          <w:rFonts w:asciiTheme="majorHAnsi" w:hAnsiTheme="majorHAnsi" w:cstheme="majorHAnsi"/>
          <w:sz w:val="28"/>
          <w:szCs w:val="28"/>
        </w:rPr>
        <w:t>%</w:t>
      </w:r>
      <w:r w:rsidR="00CB3E03" w:rsidRPr="00EA7703">
        <w:rPr>
          <w:rFonts w:asciiTheme="majorHAnsi" w:hAnsiTheme="majorHAnsi" w:cstheme="majorHAnsi"/>
          <w:sz w:val="28"/>
          <w:szCs w:val="28"/>
        </w:rPr>
        <w:t xml:space="preserve">) diện tích </w:t>
      </w:r>
      <w:r w:rsidR="00A526C0" w:rsidRPr="00EA7703">
        <w:rPr>
          <w:rFonts w:asciiTheme="majorHAnsi" w:hAnsiTheme="majorHAnsi" w:cstheme="majorHAnsi"/>
          <w:sz w:val="28"/>
          <w:szCs w:val="28"/>
        </w:rPr>
        <w:t>356,96ha (chiếm 35,80%)</w:t>
      </w:r>
      <w:r w:rsidRPr="00EA7703">
        <w:rPr>
          <w:rFonts w:asciiTheme="majorHAnsi" w:hAnsiTheme="majorHAnsi" w:cstheme="majorHAnsi"/>
          <w:sz w:val="28"/>
          <w:szCs w:val="28"/>
        </w:rPr>
        <w:t xml:space="preserve">; số công trình, dự án không có khả năng thực hiện đề xuất đưa ra khỏi các nghị quyết là </w:t>
      </w:r>
      <w:r w:rsidR="00EB1D05" w:rsidRPr="00EA7703">
        <w:rPr>
          <w:rFonts w:asciiTheme="majorHAnsi" w:hAnsiTheme="majorHAnsi" w:cstheme="majorHAnsi"/>
          <w:sz w:val="28"/>
          <w:szCs w:val="28"/>
        </w:rPr>
        <w:t>41</w:t>
      </w:r>
      <w:r w:rsidRPr="00EA7703">
        <w:rPr>
          <w:rFonts w:asciiTheme="majorHAnsi" w:hAnsiTheme="majorHAnsi" w:cstheme="majorHAnsi"/>
          <w:sz w:val="28"/>
          <w:szCs w:val="28"/>
        </w:rPr>
        <w:t xml:space="preserve"> dự án chiếm </w:t>
      </w:r>
      <w:r w:rsidR="00EB1D05" w:rsidRPr="00EA7703">
        <w:rPr>
          <w:rFonts w:asciiTheme="majorHAnsi" w:hAnsiTheme="majorHAnsi" w:cstheme="majorHAnsi"/>
          <w:sz w:val="28"/>
          <w:szCs w:val="28"/>
        </w:rPr>
        <w:t>5</w:t>
      </w:r>
      <w:r w:rsidRPr="00EA7703">
        <w:rPr>
          <w:rFonts w:asciiTheme="majorHAnsi" w:hAnsiTheme="majorHAnsi" w:cstheme="majorHAnsi"/>
          <w:sz w:val="28"/>
          <w:szCs w:val="28"/>
        </w:rPr>
        <w:t>,</w:t>
      </w:r>
      <w:r w:rsidR="00EB1D05" w:rsidRPr="00EA7703">
        <w:rPr>
          <w:rFonts w:asciiTheme="majorHAnsi" w:hAnsiTheme="majorHAnsi" w:cstheme="majorHAnsi"/>
          <w:sz w:val="28"/>
          <w:szCs w:val="28"/>
        </w:rPr>
        <w:t>48</w:t>
      </w:r>
      <w:r w:rsidRPr="00EA7703">
        <w:rPr>
          <w:rFonts w:asciiTheme="majorHAnsi" w:hAnsiTheme="majorHAnsi" w:cstheme="majorHAnsi"/>
          <w:sz w:val="28"/>
          <w:szCs w:val="28"/>
        </w:rPr>
        <w:t>% và số công trình, dự án chưa thực hiện đề xuất chuyển sang thực hiện trong năm 201</w:t>
      </w:r>
      <w:r w:rsidR="00023E56" w:rsidRPr="00EA7703">
        <w:rPr>
          <w:rFonts w:asciiTheme="majorHAnsi" w:hAnsiTheme="majorHAnsi" w:cstheme="majorHAnsi"/>
          <w:sz w:val="28"/>
          <w:szCs w:val="28"/>
        </w:rPr>
        <w:t>9</w:t>
      </w:r>
      <w:r w:rsidRPr="00EA7703">
        <w:rPr>
          <w:rFonts w:asciiTheme="majorHAnsi" w:hAnsiTheme="majorHAnsi" w:cstheme="majorHAnsi"/>
          <w:sz w:val="28"/>
          <w:szCs w:val="28"/>
        </w:rPr>
        <w:t xml:space="preserve"> là 3</w:t>
      </w:r>
      <w:r w:rsidR="00EB1D05" w:rsidRPr="00EA7703">
        <w:rPr>
          <w:rFonts w:asciiTheme="majorHAnsi" w:hAnsiTheme="majorHAnsi" w:cstheme="majorHAnsi"/>
          <w:sz w:val="28"/>
          <w:szCs w:val="28"/>
        </w:rPr>
        <w:t>72</w:t>
      </w:r>
      <w:r w:rsidRPr="00EA7703">
        <w:rPr>
          <w:rFonts w:asciiTheme="majorHAnsi" w:hAnsiTheme="majorHAnsi" w:cstheme="majorHAnsi"/>
          <w:sz w:val="28"/>
          <w:szCs w:val="28"/>
        </w:rPr>
        <w:t xml:space="preserve"> dự án chiếm </w:t>
      </w:r>
      <w:r w:rsidR="00023E56" w:rsidRPr="00EA7703">
        <w:rPr>
          <w:rFonts w:asciiTheme="majorHAnsi" w:hAnsiTheme="majorHAnsi" w:cstheme="majorHAnsi"/>
          <w:sz w:val="28"/>
          <w:szCs w:val="28"/>
        </w:rPr>
        <w:t>4</w:t>
      </w:r>
      <w:r w:rsidR="00EB1D05" w:rsidRPr="00EA7703">
        <w:rPr>
          <w:rFonts w:asciiTheme="majorHAnsi" w:hAnsiTheme="majorHAnsi" w:cstheme="majorHAnsi"/>
          <w:sz w:val="28"/>
          <w:szCs w:val="28"/>
        </w:rPr>
        <w:t>9</w:t>
      </w:r>
      <w:r w:rsidRPr="00EA7703">
        <w:rPr>
          <w:rFonts w:asciiTheme="majorHAnsi" w:hAnsiTheme="majorHAnsi" w:cstheme="majorHAnsi"/>
          <w:sz w:val="28"/>
          <w:szCs w:val="28"/>
        </w:rPr>
        <w:t>,</w:t>
      </w:r>
      <w:r w:rsidR="00EB1D05" w:rsidRPr="00EA7703">
        <w:rPr>
          <w:rFonts w:asciiTheme="majorHAnsi" w:hAnsiTheme="majorHAnsi" w:cstheme="majorHAnsi"/>
          <w:sz w:val="28"/>
          <w:szCs w:val="28"/>
        </w:rPr>
        <w:t>73</w:t>
      </w:r>
      <w:r w:rsidRPr="00EA7703">
        <w:rPr>
          <w:rFonts w:asciiTheme="majorHAnsi" w:hAnsiTheme="majorHAnsi" w:cstheme="majorHAnsi"/>
          <w:sz w:val="28"/>
          <w:szCs w:val="28"/>
        </w:rPr>
        <w:t xml:space="preserve">%, cụ thể như sau: </w:t>
      </w:r>
    </w:p>
    <w:p w:rsidR="00FE3B12" w:rsidRPr="00EA7703" w:rsidRDefault="00FE3B12" w:rsidP="00BC56C5">
      <w:pPr>
        <w:tabs>
          <w:tab w:val="left" w:pos="0"/>
        </w:tabs>
        <w:spacing w:before="120" w:after="120"/>
        <w:ind w:firstLine="720"/>
        <w:jc w:val="both"/>
        <w:rPr>
          <w:rFonts w:asciiTheme="majorHAnsi" w:hAnsiTheme="majorHAnsi" w:cstheme="majorHAnsi"/>
          <w:sz w:val="28"/>
          <w:szCs w:val="28"/>
        </w:rPr>
      </w:pPr>
      <w:r w:rsidRPr="00EA7703">
        <w:rPr>
          <w:rFonts w:asciiTheme="majorHAnsi" w:hAnsiTheme="majorHAnsi" w:cstheme="majorHAnsi"/>
          <w:b/>
          <w:sz w:val="28"/>
          <w:szCs w:val="28"/>
        </w:rPr>
        <w:t xml:space="preserve">1. Các công trình, dự án đã được HĐND tỉnh chấp thuận tại Nghị quyết số </w:t>
      </w:r>
      <w:r w:rsidR="008B4C53" w:rsidRPr="00EA7703">
        <w:rPr>
          <w:rFonts w:asciiTheme="majorHAnsi" w:hAnsiTheme="majorHAnsi" w:cstheme="majorHAnsi"/>
          <w:b/>
          <w:sz w:val="28"/>
          <w:szCs w:val="28"/>
        </w:rPr>
        <w:t>71/NQ-HĐND ngày 13/12/2017</w:t>
      </w:r>
      <w:r w:rsidRPr="00EA7703">
        <w:rPr>
          <w:rFonts w:asciiTheme="majorHAnsi" w:hAnsiTheme="majorHAnsi" w:cstheme="majorHAnsi"/>
          <w:b/>
          <w:sz w:val="28"/>
          <w:szCs w:val="28"/>
        </w:rPr>
        <w:t>:</w:t>
      </w:r>
      <w:r w:rsidRPr="00EA7703">
        <w:rPr>
          <w:rFonts w:asciiTheme="majorHAnsi" w:hAnsiTheme="majorHAnsi" w:cstheme="majorHAnsi"/>
          <w:sz w:val="28"/>
          <w:szCs w:val="28"/>
        </w:rPr>
        <w:t xml:space="preserve"> Toàn tỉnh có 6</w:t>
      </w:r>
      <w:r w:rsidR="007711EA" w:rsidRPr="00EA7703">
        <w:rPr>
          <w:rFonts w:asciiTheme="majorHAnsi" w:hAnsiTheme="majorHAnsi" w:cstheme="majorHAnsi"/>
          <w:sz w:val="28"/>
          <w:szCs w:val="28"/>
        </w:rPr>
        <w:t>05</w:t>
      </w:r>
      <w:r w:rsidRPr="00EA7703">
        <w:rPr>
          <w:rFonts w:asciiTheme="majorHAnsi" w:hAnsiTheme="majorHAnsi" w:cstheme="majorHAnsi"/>
          <w:sz w:val="28"/>
          <w:szCs w:val="28"/>
        </w:rPr>
        <w:t xml:space="preserve"> công trình, dự án, với tổng diện tích </w:t>
      </w:r>
      <w:r w:rsidR="007711EA" w:rsidRPr="00EA7703">
        <w:rPr>
          <w:rFonts w:asciiTheme="majorHAnsi" w:hAnsiTheme="majorHAnsi" w:cstheme="majorHAnsi"/>
          <w:sz w:val="28"/>
          <w:szCs w:val="28"/>
        </w:rPr>
        <w:t>870</w:t>
      </w:r>
      <w:r w:rsidRPr="00EA7703">
        <w:rPr>
          <w:rFonts w:asciiTheme="majorHAnsi" w:hAnsiTheme="majorHAnsi" w:cstheme="majorHAnsi"/>
          <w:sz w:val="28"/>
          <w:szCs w:val="28"/>
        </w:rPr>
        <w:t>,</w:t>
      </w:r>
      <w:r w:rsidR="007711EA" w:rsidRPr="00EA7703">
        <w:rPr>
          <w:rFonts w:asciiTheme="majorHAnsi" w:hAnsiTheme="majorHAnsi" w:cstheme="majorHAnsi"/>
          <w:sz w:val="28"/>
          <w:szCs w:val="28"/>
        </w:rPr>
        <w:t>43</w:t>
      </w:r>
      <w:r w:rsidRPr="00EA7703">
        <w:rPr>
          <w:rFonts w:asciiTheme="majorHAnsi" w:hAnsiTheme="majorHAnsi" w:cstheme="majorHAnsi"/>
          <w:sz w:val="28"/>
          <w:szCs w:val="28"/>
        </w:rPr>
        <w:t xml:space="preserve"> ha, trong đó số công trình, dự án đã thực hiện là 2</w:t>
      </w:r>
      <w:r w:rsidR="00023E56" w:rsidRPr="00EA7703">
        <w:rPr>
          <w:rFonts w:asciiTheme="majorHAnsi" w:hAnsiTheme="majorHAnsi" w:cstheme="majorHAnsi"/>
          <w:sz w:val="28"/>
          <w:szCs w:val="28"/>
        </w:rPr>
        <w:t>5</w:t>
      </w:r>
      <w:r w:rsidR="007711EA" w:rsidRPr="00EA7703">
        <w:rPr>
          <w:rFonts w:asciiTheme="majorHAnsi" w:hAnsiTheme="majorHAnsi" w:cstheme="majorHAnsi"/>
          <w:sz w:val="28"/>
          <w:szCs w:val="28"/>
        </w:rPr>
        <w:t>5</w:t>
      </w:r>
      <w:r w:rsidRPr="00EA7703">
        <w:rPr>
          <w:rFonts w:asciiTheme="majorHAnsi" w:hAnsiTheme="majorHAnsi" w:cstheme="majorHAnsi"/>
          <w:sz w:val="28"/>
          <w:szCs w:val="28"/>
        </w:rPr>
        <w:t xml:space="preserve"> dự án, chiếm 4</w:t>
      </w:r>
      <w:r w:rsidR="007711EA" w:rsidRPr="00EA7703">
        <w:rPr>
          <w:rFonts w:asciiTheme="majorHAnsi" w:hAnsiTheme="majorHAnsi" w:cstheme="majorHAnsi"/>
          <w:sz w:val="28"/>
          <w:szCs w:val="28"/>
        </w:rPr>
        <w:t>2</w:t>
      </w:r>
      <w:r w:rsidRPr="00EA7703">
        <w:rPr>
          <w:rFonts w:asciiTheme="majorHAnsi" w:hAnsiTheme="majorHAnsi" w:cstheme="majorHAnsi"/>
          <w:sz w:val="28"/>
          <w:szCs w:val="28"/>
        </w:rPr>
        <w:t>,</w:t>
      </w:r>
      <w:r w:rsidR="007711EA" w:rsidRPr="00EA7703">
        <w:rPr>
          <w:rFonts w:asciiTheme="majorHAnsi" w:hAnsiTheme="majorHAnsi" w:cstheme="majorHAnsi"/>
          <w:sz w:val="28"/>
          <w:szCs w:val="28"/>
        </w:rPr>
        <w:t>15</w:t>
      </w:r>
      <w:r w:rsidRPr="00EA7703">
        <w:rPr>
          <w:rFonts w:asciiTheme="majorHAnsi" w:hAnsiTheme="majorHAnsi" w:cstheme="majorHAnsi"/>
          <w:sz w:val="28"/>
          <w:szCs w:val="28"/>
        </w:rPr>
        <w:t>%</w:t>
      </w:r>
      <w:r w:rsidR="00A526C0" w:rsidRPr="00EA7703">
        <w:rPr>
          <w:rFonts w:asciiTheme="majorHAnsi" w:hAnsiTheme="majorHAnsi" w:cstheme="majorHAnsi"/>
          <w:sz w:val="28"/>
          <w:szCs w:val="28"/>
        </w:rPr>
        <w:t xml:space="preserve"> diện tích 294,83ha (chiếm 33,87%)</w:t>
      </w:r>
      <w:r w:rsidRPr="00EA7703">
        <w:rPr>
          <w:rFonts w:asciiTheme="majorHAnsi" w:hAnsiTheme="majorHAnsi" w:cstheme="majorHAnsi"/>
          <w:sz w:val="28"/>
          <w:szCs w:val="28"/>
        </w:rPr>
        <w:t>; ước thực hiện đến ngày 31/12/201</w:t>
      </w:r>
      <w:r w:rsidR="00023E56" w:rsidRPr="00EA7703">
        <w:rPr>
          <w:rFonts w:asciiTheme="majorHAnsi" w:hAnsiTheme="majorHAnsi" w:cstheme="majorHAnsi"/>
          <w:sz w:val="28"/>
          <w:szCs w:val="28"/>
        </w:rPr>
        <w:t>8</w:t>
      </w:r>
      <w:r w:rsidR="002E78AD" w:rsidRPr="00EA7703">
        <w:rPr>
          <w:rFonts w:asciiTheme="majorHAnsi" w:hAnsiTheme="majorHAnsi" w:cstheme="majorHAnsi"/>
          <w:sz w:val="28"/>
          <w:szCs w:val="28"/>
        </w:rPr>
        <w:t xml:space="preserve"> tăng thêm 12 dự án (chiếm 1,98%) nên </w:t>
      </w:r>
      <w:r w:rsidRPr="00EA7703">
        <w:rPr>
          <w:rFonts w:asciiTheme="majorHAnsi" w:hAnsiTheme="majorHAnsi" w:cstheme="majorHAnsi"/>
          <w:sz w:val="28"/>
          <w:szCs w:val="28"/>
        </w:rPr>
        <w:t xml:space="preserve">số </w:t>
      </w:r>
      <w:r w:rsidR="002E78AD" w:rsidRPr="00EA7703">
        <w:rPr>
          <w:rFonts w:asciiTheme="majorHAnsi" w:hAnsiTheme="majorHAnsi" w:cstheme="majorHAnsi"/>
          <w:sz w:val="28"/>
          <w:szCs w:val="28"/>
        </w:rPr>
        <w:t xml:space="preserve">công trình </w:t>
      </w:r>
      <w:r w:rsidRPr="00EA7703">
        <w:rPr>
          <w:rFonts w:asciiTheme="majorHAnsi" w:hAnsiTheme="majorHAnsi" w:cstheme="majorHAnsi"/>
          <w:sz w:val="28"/>
          <w:szCs w:val="28"/>
        </w:rPr>
        <w:t>dự án thực hiện là 2</w:t>
      </w:r>
      <w:r w:rsidR="007711EA" w:rsidRPr="00EA7703">
        <w:rPr>
          <w:rFonts w:asciiTheme="majorHAnsi" w:hAnsiTheme="majorHAnsi" w:cstheme="majorHAnsi"/>
          <w:sz w:val="28"/>
          <w:szCs w:val="28"/>
        </w:rPr>
        <w:t>6</w:t>
      </w:r>
      <w:r w:rsidR="00023E56" w:rsidRPr="00EA7703">
        <w:rPr>
          <w:rFonts w:asciiTheme="majorHAnsi" w:hAnsiTheme="majorHAnsi" w:cstheme="majorHAnsi"/>
          <w:sz w:val="28"/>
          <w:szCs w:val="28"/>
        </w:rPr>
        <w:t>7</w:t>
      </w:r>
      <w:r w:rsidRPr="00EA7703">
        <w:rPr>
          <w:rFonts w:asciiTheme="majorHAnsi" w:hAnsiTheme="majorHAnsi" w:cstheme="majorHAnsi"/>
          <w:sz w:val="28"/>
          <w:szCs w:val="28"/>
        </w:rPr>
        <w:t xml:space="preserve"> dự án </w:t>
      </w:r>
      <w:r w:rsidR="00A526C0" w:rsidRPr="00EA7703">
        <w:rPr>
          <w:rFonts w:asciiTheme="majorHAnsi" w:hAnsiTheme="majorHAnsi" w:cstheme="majorHAnsi"/>
          <w:sz w:val="28"/>
          <w:szCs w:val="28"/>
        </w:rPr>
        <w:t>(</w:t>
      </w:r>
      <w:r w:rsidRPr="00EA7703">
        <w:rPr>
          <w:rFonts w:asciiTheme="majorHAnsi" w:hAnsiTheme="majorHAnsi" w:cstheme="majorHAnsi"/>
          <w:sz w:val="28"/>
          <w:szCs w:val="28"/>
        </w:rPr>
        <w:t>chiếm 4</w:t>
      </w:r>
      <w:r w:rsidR="007711EA" w:rsidRPr="00EA7703">
        <w:rPr>
          <w:rFonts w:asciiTheme="majorHAnsi" w:hAnsiTheme="majorHAnsi" w:cstheme="majorHAnsi"/>
          <w:sz w:val="28"/>
          <w:szCs w:val="28"/>
        </w:rPr>
        <w:t>4</w:t>
      </w:r>
      <w:r w:rsidRPr="00EA7703">
        <w:rPr>
          <w:rFonts w:asciiTheme="majorHAnsi" w:hAnsiTheme="majorHAnsi" w:cstheme="majorHAnsi"/>
          <w:sz w:val="28"/>
          <w:szCs w:val="28"/>
        </w:rPr>
        <w:t>,</w:t>
      </w:r>
      <w:r w:rsidR="007711EA" w:rsidRPr="00EA7703">
        <w:rPr>
          <w:rFonts w:asciiTheme="majorHAnsi" w:hAnsiTheme="majorHAnsi" w:cstheme="majorHAnsi"/>
          <w:sz w:val="28"/>
          <w:szCs w:val="28"/>
        </w:rPr>
        <w:t>13</w:t>
      </w:r>
      <w:r w:rsidRPr="00EA7703">
        <w:rPr>
          <w:rFonts w:asciiTheme="majorHAnsi" w:hAnsiTheme="majorHAnsi" w:cstheme="majorHAnsi"/>
          <w:sz w:val="28"/>
          <w:szCs w:val="28"/>
        </w:rPr>
        <w:t>%</w:t>
      </w:r>
      <w:r w:rsidR="00A526C0" w:rsidRPr="00EA7703">
        <w:rPr>
          <w:rFonts w:asciiTheme="majorHAnsi" w:hAnsiTheme="majorHAnsi" w:cstheme="majorHAnsi"/>
          <w:sz w:val="28"/>
          <w:szCs w:val="28"/>
        </w:rPr>
        <w:t>) diện tích 302,52ha (chiếm 34,75%)</w:t>
      </w:r>
      <w:r w:rsidRPr="00EA7703">
        <w:rPr>
          <w:rFonts w:asciiTheme="majorHAnsi" w:hAnsiTheme="majorHAnsi" w:cstheme="majorHAnsi"/>
          <w:sz w:val="28"/>
          <w:szCs w:val="28"/>
        </w:rPr>
        <w:t xml:space="preserve">; số công trình, dự án không thực hiện đề xuất đưa ra khỏi nghị quyết là </w:t>
      </w:r>
      <w:r w:rsidR="00EB1D05" w:rsidRPr="00EA7703">
        <w:rPr>
          <w:rFonts w:asciiTheme="majorHAnsi" w:hAnsiTheme="majorHAnsi" w:cstheme="majorHAnsi"/>
          <w:sz w:val="28"/>
          <w:szCs w:val="28"/>
        </w:rPr>
        <w:t>28</w:t>
      </w:r>
      <w:r w:rsidRPr="00EA7703">
        <w:rPr>
          <w:rFonts w:asciiTheme="majorHAnsi" w:hAnsiTheme="majorHAnsi" w:cstheme="majorHAnsi"/>
          <w:sz w:val="28"/>
          <w:szCs w:val="28"/>
        </w:rPr>
        <w:t xml:space="preserve"> dự án, chiếm </w:t>
      </w:r>
      <w:r w:rsidR="00EB1D05" w:rsidRPr="00EA7703">
        <w:rPr>
          <w:rFonts w:asciiTheme="majorHAnsi" w:hAnsiTheme="majorHAnsi" w:cstheme="majorHAnsi"/>
          <w:sz w:val="28"/>
          <w:szCs w:val="28"/>
        </w:rPr>
        <w:t>4</w:t>
      </w:r>
      <w:r w:rsidRPr="00EA7703">
        <w:rPr>
          <w:rFonts w:asciiTheme="majorHAnsi" w:hAnsiTheme="majorHAnsi" w:cstheme="majorHAnsi"/>
          <w:sz w:val="28"/>
          <w:szCs w:val="28"/>
        </w:rPr>
        <w:t>,</w:t>
      </w:r>
      <w:r w:rsidR="007711EA" w:rsidRPr="00EA7703">
        <w:rPr>
          <w:rFonts w:asciiTheme="majorHAnsi" w:hAnsiTheme="majorHAnsi" w:cstheme="majorHAnsi"/>
          <w:sz w:val="28"/>
          <w:szCs w:val="28"/>
        </w:rPr>
        <w:t>6</w:t>
      </w:r>
      <w:r w:rsidR="00EB1D05" w:rsidRPr="00EA7703">
        <w:rPr>
          <w:rFonts w:asciiTheme="majorHAnsi" w:hAnsiTheme="majorHAnsi" w:cstheme="majorHAnsi"/>
          <w:sz w:val="28"/>
          <w:szCs w:val="28"/>
        </w:rPr>
        <w:t>3</w:t>
      </w:r>
      <w:r w:rsidRPr="00EA7703">
        <w:rPr>
          <w:rFonts w:asciiTheme="majorHAnsi" w:hAnsiTheme="majorHAnsi" w:cstheme="majorHAnsi"/>
          <w:sz w:val="28"/>
          <w:szCs w:val="28"/>
        </w:rPr>
        <w:t>%; số công trình, dự án chưa thực hiện đề xuất chuyển sang thực hiện trong năm 201</w:t>
      </w:r>
      <w:r w:rsidR="00023E56" w:rsidRPr="00EA7703">
        <w:rPr>
          <w:rFonts w:asciiTheme="majorHAnsi" w:hAnsiTheme="majorHAnsi" w:cstheme="majorHAnsi"/>
          <w:sz w:val="28"/>
          <w:szCs w:val="28"/>
        </w:rPr>
        <w:t>9</w:t>
      </w:r>
      <w:r w:rsidRPr="00EA7703">
        <w:rPr>
          <w:rFonts w:asciiTheme="majorHAnsi" w:hAnsiTheme="majorHAnsi" w:cstheme="majorHAnsi"/>
          <w:sz w:val="28"/>
          <w:szCs w:val="28"/>
        </w:rPr>
        <w:t xml:space="preserve"> là </w:t>
      </w:r>
      <w:r w:rsidR="00EB1D05" w:rsidRPr="00EA7703">
        <w:rPr>
          <w:rFonts w:asciiTheme="majorHAnsi" w:hAnsiTheme="majorHAnsi" w:cstheme="majorHAnsi"/>
          <w:sz w:val="28"/>
          <w:szCs w:val="28"/>
        </w:rPr>
        <w:t>310</w:t>
      </w:r>
      <w:r w:rsidRPr="00EA7703">
        <w:rPr>
          <w:rFonts w:asciiTheme="majorHAnsi" w:hAnsiTheme="majorHAnsi" w:cstheme="majorHAnsi"/>
          <w:sz w:val="28"/>
          <w:szCs w:val="28"/>
        </w:rPr>
        <w:t xml:space="preserve"> dự án, chiếm </w:t>
      </w:r>
      <w:r w:rsidR="00EB1D05" w:rsidRPr="00EA7703">
        <w:rPr>
          <w:rFonts w:asciiTheme="majorHAnsi" w:hAnsiTheme="majorHAnsi" w:cstheme="majorHAnsi"/>
          <w:sz w:val="28"/>
          <w:szCs w:val="28"/>
        </w:rPr>
        <w:t>51</w:t>
      </w:r>
      <w:r w:rsidRPr="00EA7703">
        <w:rPr>
          <w:rFonts w:asciiTheme="majorHAnsi" w:hAnsiTheme="majorHAnsi" w:cstheme="majorHAnsi"/>
          <w:sz w:val="28"/>
          <w:szCs w:val="28"/>
        </w:rPr>
        <w:t>,</w:t>
      </w:r>
      <w:r w:rsidR="007711EA" w:rsidRPr="00EA7703">
        <w:rPr>
          <w:rFonts w:asciiTheme="majorHAnsi" w:hAnsiTheme="majorHAnsi" w:cstheme="majorHAnsi"/>
          <w:sz w:val="28"/>
          <w:szCs w:val="28"/>
        </w:rPr>
        <w:t>2</w:t>
      </w:r>
      <w:r w:rsidR="00EB1D05" w:rsidRPr="00EA7703">
        <w:rPr>
          <w:rFonts w:asciiTheme="majorHAnsi" w:hAnsiTheme="majorHAnsi" w:cstheme="majorHAnsi"/>
          <w:sz w:val="28"/>
          <w:szCs w:val="28"/>
        </w:rPr>
        <w:t>4</w:t>
      </w:r>
      <w:r w:rsidRPr="00EA7703">
        <w:rPr>
          <w:rFonts w:asciiTheme="majorHAnsi" w:hAnsiTheme="majorHAnsi" w:cstheme="majorHAnsi"/>
          <w:sz w:val="28"/>
          <w:szCs w:val="28"/>
        </w:rPr>
        <w:t xml:space="preserve">%; </w:t>
      </w:r>
    </w:p>
    <w:p w:rsidR="00FE3B12" w:rsidRPr="00EA7703" w:rsidRDefault="00FE3B12" w:rsidP="00BC56C5">
      <w:pPr>
        <w:tabs>
          <w:tab w:val="left" w:pos="0"/>
        </w:tabs>
        <w:spacing w:before="120" w:after="120"/>
        <w:ind w:firstLine="720"/>
        <w:jc w:val="both"/>
        <w:rPr>
          <w:rFonts w:asciiTheme="majorHAnsi" w:hAnsiTheme="majorHAnsi" w:cstheme="majorHAnsi"/>
          <w:sz w:val="28"/>
          <w:szCs w:val="28"/>
        </w:rPr>
      </w:pPr>
      <w:r w:rsidRPr="00EA7703">
        <w:rPr>
          <w:rFonts w:asciiTheme="majorHAnsi" w:hAnsiTheme="majorHAnsi" w:cstheme="majorHAnsi"/>
          <w:b/>
          <w:sz w:val="28"/>
          <w:szCs w:val="28"/>
        </w:rPr>
        <w:t xml:space="preserve">2. Các công trình, dự án đã được HĐND tỉnh chấp thuận tại Nghị quyết số </w:t>
      </w:r>
      <w:r w:rsidR="008B4C53" w:rsidRPr="00EA7703">
        <w:rPr>
          <w:rFonts w:asciiTheme="majorHAnsi" w:hAnsiTheme="majorHAnsi" w:cstheme="majorHAnsi"/>
          <w:b/>
          <w:sz w:val="28"/>
          <w:szCs w:val="28"/>
        </w:rPr>
        <w:t>88/NQ-HĐND ngày 18/7/2018</w:t>
      </w:r>
      <w:r w:rsidRPr="00EA7703">
        <w:rPr>
          <w:rFonts w:asciiTheme="majorHAnsi" w:hAnsiTheme="majorHAnsi" w:cstheme="majorHAnsi"/>
          <w:b/>
          <w:sz w:val="28"/>
          <w:szCs w:val="28"/>
        </w:rPr>
        <w:t xml:space="preserve">: </w:t>
      </w:r>
      <w:r w:rsidRPr="00EA7703">
        <w:rPr>
          <w:rFonts w:asciiTheme="majorHAnsi" w:hAnsiTheme="majorHAnsi" w:cstheme="majorHAnsi"/>
          <w:sz w:val="28"/>
          <w:szCs w:val="28"/>
        </w:rPr>
        <w:t>Toàn tỉnh có 1</w:t>
      </w:r>
      <w:r w:rsidR="00023E56" w:rsidRPr="00EA7703">
        <w:rPr>
          <w:rFonts w:asciiTheme="majorHAnsi" w:hAnsiTheme="majorHAnsi" w:cstheme="majorHAnsi"/>
          <w:sz w:val="28"/>
          <w:szCs w:val="28"/>
        </w:rPr>
        <w:t>43</w:t>
      </w:r>
      <w:r w:rsidRPr="00EA7703">
        <w:rPr>
          <w:rFonts w:asciiTheme="majorHAnsi" w:hAnsiTheme="majorHAnsi" w:cstheme="majorHAnsi"/>
          <w:sz w:val="28"/>
          <w:szCs w:val="28"/>
        </w:rPr>
        <w:t xml:space="preserve"> công trình, dự án với tổng diện tích 1</w:t>
      </w:r>
      <w:r w:rsidR="007711EA" w:rsidRPr="00EA7703">
        <w:rPr>
          <w:rFonts w:asciiTheme="majorHAnsi" w:hAnsiTheme="majorHAnsi" w:cstheme="majorHAnsi"/>
          <w:sz w:val="28"/>
          <w:szCs w:val="28"/>
        </w:rPr>
        <w:t>26</w:t>
      </w:r>
      <w:r w:rsidRPr="00EA7703">
        <w:rPr>
          <w:rFonts w:asciiTheme="majorHAnsi" w:hAnsiTheme="majorHAnsi" w:cstheme="majorHAnsi"/>
          <w:sz w:val="28"/>
          <w:szCs w:val="28"/>
        </w:rPr>
        <w:t>,</w:t>
      </w:r>
      <w:r w:rsidR="007711EA" w:rsidRPr="00EA7703">
        <w:rPr>
          <w:rFonts w:asciiTheme="majorHAnsi" w:hAnsiTheme="majorHAnsi" w:cstheme="majorHAnsi"/>
          <w:sz w:val="28"/>
          <w:szCs w:val="28"/>
        </w:rPr>
        <w:t>70</w:t>
      </w:r>
      <w:r w:rsidRPr="00EA7703">
        <w:rPr>
          <w:rFonts w:asciiTheme="majorHAnsi" w:hAnsiTheme="majorHAnsi" w:cstheme="majorHAnsi"/>
          <w:sz w:val="28"/>
          <w:szCs w:val="28"/>
        </w:rPr>
        <w:t xml:space="preserve"> ha, trong đó số công trình, dự án đã thực hiện là </w:t>
      </w:r>
      <w:r w:rsidR="00023E56" w:rsidRPr="00EA7703">
        <w:rPr>
          <w:rFonts w:asciiTheme="majorHAnsi" w:hAnsiTheme="majorHAnsi" w:cstheme="majorHAnsi"/>
          <w:sz w:val="28"/>
          <w:szCs w:val="28"/>
        </w:rPr>
        <w:t>68</w:t>
      </w:r>
      <w:r w:rsidRPr="00EA7703">
        <w:rPr>
          <w:rFonts w:asciiTheme="majorHAnsi" w:hAnsiTheme="majorHAnsi" w:cstheme="majorHAnsi"/>
          <w:sz w:val="28"/>
          <w:szCs w:val="28"/>
        </w:rPr>
        <w:t xml:space="preserve"> dự án, chiếm 4</w:t>
      </w:r>
      <w:r w:rsidR="00023E56" w:rsidRPr="00EA7703">
        <w:rPr>
          <w:rFonts w:asciiTheme="majorHAnsi" w:hAnsiTheme="majorHAnsi" w:cstheme="majorHAnsi"/>
          <w:sz w:val="28"/>
          <w:szCs w:val="28"/>
        </w:rPr>
        <w:t>7</w:t>
      </w:r>
      <w:r w:rsidRPr="00EA7703">
        <w:rPr>
          <w:rFonts w:asciiTheme="majorHAnsi" w:hAnsiTheme="majorHAnsi" w:cstheme="majorHAnsi"/>
          <w:sz w:val="28"/>
          <w:szCs w:val="28"/>
        </w:rPr>
        <w:t>,</w:t>
      </w:r>
      <w:r w:rsidR="00023E56" w:rsidRPr="00EA7703">
        <w:rPr>
          <w:rFonts w:asciiTheme="majorHAnsi" w:hAnsiTheme="majorHAnsi" w:cstheme="majorHAnsi"/>
          <w:sz w:val="28"/>
          <w:szCs w:val="28"/>
        </w:rPr>
        <w:t>55</w:t>
      </w:r>
      <w:r w:rsidRPr="00EA7703">
        <w:rPr>
          <w:rFonts w:asciiTheme="majorHAnsi" w:hAnsiTheme="majorHAnsi" w:cstheme="majorHAnsi"/>
          <w:sz w:val="28"/>
          <w:szCs w:val="28"/>
        </w:rPr>
        <w:t>%</w:t>
      </w:r>
      <w:r w:rsidR="00A526C0" w:rsidRPr="00EA7703">
        <w:rPr>
          <w:rFonts w:asciiTheme="majorHAnsi" w:hAnsiTheme="majorHAnsi" w:cstheme="majorHAnsi"/>
          <w:sz w:val="28"/>
          <w:szCs w:val="28"/>
        </w:rPr>
        <w:t xml:space="preserve"> diện tích 54,44ha (chiếm 42,97%)</w:t>
      </w:r>
      <w:r w:rsidRPr="00EA7703">
        <w:rPr>
          <w:rFonts w:asciiTheme="majorHAnsi" w:hAnsiTheme="majorHAnsi" w:cstheme="majorHAnsi"/>
          <w:sz w:val="28"/>
          <w:szCs w:val="28"/>
        </w:rPr>
        <w:t xml:space="preserve">; số công trình, dự án không thực hiện đề xuất đưa ra khỏi nghị quyết là </w:t>
      </w:r>
      <w:r w:rsidR="00023E56" w:rsidRPr="00EA7703">
        <w:rPr>
          <w:rFonts w:asciiTheme="majorHAnsi" w:hAnsiTheme="majorHAnsi" w:cstheme="majorHAnsi"/>
          <w:sz w:val="28"/>
          <w:szCs w:val="28"/>
        </w:rPr>
        <w:t>1</w:t>
      </w:r>
      <w:r w:rsidR="007711EA" w:rsidRPr="00EA7703">
        <w:rPr>
          <w:rFonts w:asciiTheme="majorHAnsi" w:hAnsiTheme="majorHAnsi" w:cstheme="majorHAnsi"/>
          <w:sz w:val="28"/>
          <w:szCs w:val="28"/>
        </w:rPr>
        <w:t>3</w:t>
      </w:r>
      <w:r w:rsidRPr="00EA7703">
        <w:rPr>
          <w:rFonts w:asciiTheme="majorHAnsi" w:hAnsiTheme="majorHAnsi" w:cstheme="majorHAnsi"/>
          <w:sz w:val="28"/>
          <w:szCs w:val="28"/>
        </w:rPr>
        <w:t xml:space="preserve"> dự án chiếm </w:t>
      </w:r>
      <w:r w:rsidR="007711EA" w:rsidRPr="00EA7703">
        <w:rPr>
          <w:rFonts w:asciiTheme="majorHAnsi" w:hAnsiTheme="majorHAnsi" w:cstheme="majorHAnsi"/>
          <w:sz w:val="28"/>
          <w:szCs w:val="28"/>
        </w:rPr>
        <w:t>9</w:t>
      </w:r>
      <w:r w:rsidRPr="00EA7703">
        <w:rPr>
          <w:rFonts w:asciiTheme="majorHAnsi" w:hAnsiTheme="majorHAnsi" w:cstheme="majorHAnsi"/>
          <w:sz w:val="28"/>
          <w:szCs w:val="28"/>
        </w:rPr>
        <w:t>,</w:t>
      </w:r>
      <w:r w:rsidR="007711EA" w:rsidRPr="00EA7703">
        <w:rPr>
          <w:rFonts w:asciiTheme="majorHAnsi" w:hAnsiTheme="majorHAnsi" w:cstheme="majorHAnsi"/>
          <w:sz w:val="28"/>
          <w:szCs w:val="28"/>
        </w:rPr>
        <w:t>0</w:t>
      </w:r>
      <w:r w:rsidR="00023E56" w:rsidRPr="00EA7703">
        <w:rPr>
          <w:rFonts w:asciiTheme="majorHAnsi" w:hAnsiTheme="majorHAnsi" w:cstheme="majorHAnsi"/>
          <w:sz w:val="28"/>
          <w:szCs w:val="28"/>
        </w:rPr>
        <w:t>9</w:t>
      </w:r>
      <w:r w:rsidRPr="00EA7703">
        <w:rPr>
          <w:rFonts w:asciiTheme="majorHAnsi" w:hAnsiTheme="majorHAnsi" w:cstheme="majorHAnsi"/>
          <w:sz w:val="28"/>
          <w:szCs w:val="28"/>
        </w:rPr>
        <w:t>%; số công trình, dự án chưa thực hiện, đề xuất chuy</w:t>
      </w:r>
      <w:r w:rsidR="00023E56" w:rsidRPr="00EA7703">
        <w:rPr>
          <w:rFonts w:asciiTheme="majorHAnsi" w:hAnsiTheme="majorHAnsi" w:cstheme="majorHAnsi"/>
          <w:sz w:val="28"/>
          <w:szCs w:val="28"/>
        </w:rPr>
        <w:t>ển sang thực hiện trong năm 2019</w:t>
      </w:r>
      <w:r w:rsidRPr="00EA7703">
        <w:rPr>
          <w:rFonts w:asciiTheme="majorHAnsi" w:hAnsiTheme="majorHAnsi" w:cstheme="majorHAnsi"/>
          <w:sz w:val="28"/>
          <w:szCs w:val="28"/>
        </w:rPr>
        <w:t xml:space="preserve"> là 6</w:t>
      </w:r>
      <w:r w:rsidR="00023E56" w:rsidRPr="00EA7703">
        <w:rPr>
          <w:rFonts w:asciiTheme="majorHAnsi" w:hAnsiTheme="majorHAnsi" w:cstheme="majorHAnsi"/>
          <w:sz w:val="28"/>
          <w:szCs w:val="28"/>
        </w:rPr>
        <w:t>2</w:t>
      </w:r>
      <w:r w:rsidRPr="00EA7703">
        <w:rPr>
          <w:rFonts w:asciiTheme="majorHAnsi" w:hAnsiTheme="majorHAnsi" w:cstheme="majorHAnsi"/>
          <w:sz w:val="28"/>
          <w:szCs w:val="28"/>
        </w:rPr>
        <w:t xml:space="preserve"> dự án chiếm </w:t>
      </w:r>
      <w:r w:rsidR="00023E56" w:rsidRPr="00EA7703">
        <w:rPr>
          <w:rFonts w:asciiTheme="majorHAnsi" w:hAnsiTheme="majorHAnsi" w:cstheme="majorHAnsi"/>
          <w:sz w:val="28"/>
          <w:szCs w:val="28"/>
        </w:rPr>
        <w:t>4</w:t>
      </w:r>
      <w:r w:rsidRPr="00EA7703">
        <w:rPr>
          <w:rFonts w:asciiTheme="majorHAnsi" w:hAnsiTheme="majorHAnsi" w:cstheme="majorHAnsi"/>
          <w:sz w:val="28"/>
          <w:szCs w:val="28"/>
        </w:rPr>
        <w:t>3,</w:t>
      </w:r>
      <w:r w:rsidR="00023E56" w:rsidRPr="00EA7703">
        <w:rPr>
          <w:rFonts w:asciiTheme="majorHAnsi" w:hAnsiTheme="majorHAnsi" w:cstheme="majorHAnsi"/>
          <w:sz w:val="28"/>
          <w:szCs w:val="28"/>
        </w:rPr>
        <w:t>36</w:t>
      </w:r>
      <w:r w:rsidRPr="00EA7703">
        <w:rPr>
          <w:rFonts w:asciiTheme="majorHAnsi" w:hAnsiTheme="majorHAnsi" w:cstheme="majorHAnsi"/>
          <w:sz w:val="28"/>
          <w:szCs w:val="28"/>
        </w:rPr>
        <w:t xml:space="preserve">%; </w:t>
      </w:r>
    </w:p>
    <w:p w:rsidR="00FE3B12" w:rsidRPr="00EA7703" w:rsidRDefault="008B4C53" w:rsidP="00BC56C5">
      <w:pPr>
        <w:pStyle w:val="BodyText2"/>
        <w:widowControl w:val="0"/>
        <w:spacing w:before="120" w:line="240" w:lineRule="auto"/>
        <w:ind w:firstLine="720"/>
        <w:jc w:val="center"/>
        <w:rPr>
          <w:rFonts w:asciiTheme="majorHAnsi" w:hAnsiTheme="majorHAnsi" w:cstheme="majorHAnsi"/>
          <w:szCs w:val="28"/>
          <w:lang w:val="en-US"/>
        </w:rPr>
      </w:pPr>
      <w:r w:rsidRPr="00EA7703">
        <w:rPr>
          <w:rFonts w:asciiTheme="majorHAnsi" w:hAnsiTheme="majorHAnsi" w:cstheme="majorHAnsi"/>
          <w:szCs w:val="28"/>
          <w:lang w:val="en-US"/>
        </w:rPr>
        <w:t xml:space="preserve"> </w:t>
      </w:r>
      <w:r w:rsidR="00FE3B12" w:rsidRPr="00EA7703">
        <w:rPr>
          <w:rFonts w:asciiTheme="majorHAnsi" w:hAnsiTheme="majorHAnsi" w:cstheme="majorHAnsi"/>
          <w:szCs w:val="28"/>
          <w:lang w:val="en-US"/>
        </w:rPr>
        <w:t>(Chi tiết có Biểu 2 kèm theo)</w:t>
      </w:r>
    </w:p>
    <w:p w:rsidR="00FE3B12" w:rsidRPr="00EA7703" w:rsidRDefault="00FE3B12" w:rsidP="00BC56C5">
      <w:pPr>
        <w:spacing w:before="120" w:after="120"/>
        <w:ind w:firstLine="720"/>
        <w:jc w:val="both"/>
        <w:rPr>
          <w:rFonts w:asciiTheme="majorHAnsi" w:hAnsiTheme="majorHAnsi" w:cstheme="majorHAnsi"/>
          <w:b/>
          <w:sz w:val="28"/>
          <w:szCs w:val="28"/>
        </w:rPr>
      </w:pPr>
      <w:r w:rsidRPr="00EA7703">
        <w:rPr>
          <w:rFonts w:asciiTheme="majorHAnsi" w:hAnsiTheme="majorHAnsi" w:cstheme="majorHAnsi"/>
          <w:b/>
          <w:sz w:val="28"/>
          <w:szCs w:val="28"/>
        </w:rPr>
        <w:t>III. Đánh giá kết quả đạt được, hạn chế và nguyên nhân:</w:t>
      </w:r>
    </w:p>
    <w:p w:rsidR="00FE3B12" w:rsidRPr="00EA7703" w:rsidRDefault="00FE3B12" w:rsidP="00BC56C5">
      <w:pPr>
        <w:spacing w:before="120" w:after="120"/>
        <w:ind w:firstLine="720"/>
        <w:jc w:val="both"/>
        <w:rPr>
          <w:rFonts w:asciiTheme="majorHAnsi" w:hAnsiTheme="majorHAnsi" w:cstheme="majorHAnsi"/>
          <w:b/>
          <w:sz w:val="28"/>
          <w:szCs w:val="28"/>
        </w:rPr>
      </w:pPr>
      <w:r w:rsidRPr="00EA7703">
        <w:rPr>
          <w:rFonts w:asciiTheme="majorHAnsi" w:hAnsiTheme="majorHAnsi" w:cstheme="majorHAnsi"/>
          <w:b/>
          <w:sz w:val="28"/>
          <w:szCs w:val="28"/>
        </w:rPr>
        <w:t>1. Kết quả:</w:t>
      </w:r>
    </w:p>
    <w:p w:rsidR="00FE3B12" w:rsidRPr="00EA7703" w:rsidRDefault="00FE3B12" w:rsidP="00BC56C5">
      <w:pPr>
        <w:widowControl w:val="0"/>
        <w:spacing w:before="120" w:after="120"/>
        <w:ind w:firstLine="720"/>
        <w:jc w:val="both"/>
        <w:rPr>
          <w:rFonts w:asciiTheme="majorHAnsi" w:hAnsiTheme="majorHAnsi" w:cstheme="majorHAnsi"/>
          <w:sz w:val="28"/>
          <w:szCs w:val="28"/>
          <w:lang w:val="pl-PL"/>
        </w:rPr>
      </w:pPr>
      <w:r w:rsidRPr="00EA7703">
        <w:rPr>
          <w:rFonts w:asciiTheme="majorHAnsi" w:hAnsiTheme="majorHAnsi" w:cstheme="majorHAnsi"/>
          <w:sz w:val="28"/>
          <w:szCs w:val="28"/>
          <w:lang w:val="pl-PL"/>
        </w:rPr>
        <w:t xml:space="preserve">Thực hiện Luật Đất đai năm 2013 và các Nghị quyết của HĐND tỉnh, UBND tỉnh đã chỉ đạo </w:t>
      </w:r>
      <w:r w:rsidR="00A526C0" w:rsidRPr="00EA7703">
        <w:rPr>
          <w:rFonts w:asciiTheme="majorHAnsi" w:hAnsiTheme="majorHAnsi" w:cstheme="majorHAnsi"/>
          <w:sz w:val="28"/>
          <w:szCs w:val="28"/>
          <w:lang w:val="pl-PL"/>
        </w:rPr>
        <w:t>Sở</w:t>
      </w:r>
      <w:r w:rsidRPr="00EA7703">
        <w:rPr>
          <w:rFonts w:asciiTheme="majorHAnsi" w:hAnsiTheme="majorHAnsi" w:cstheme="majorHAnsi"/>
          <w:sz w:val="28"/>
          <w:szCs w:val="28"/>
          <w:lang w:val="pl-PL"/>
        </w:rPr>
        <w:t xml:space="preserve"> Tài nguyên và Môi trường, các </w:t>
      </w:r>
      <w:r w:rsidR="00A526C0" w:rsidRPr="00EA7703">
        <w:rPr>
          <w:rFonts w:asciiTheme="majorHAnsi" w:hAnsiTheme="majorHAnsi" w:cstheme="majorHAnsi"/>
          <w:sz w:val="28"/>
          <w:szCs w:val="28"/>
          <w:lang w:val="pl-PL"/>
        </w:rPr>
        <w:t xml:space="preserve">sở, </w:t>
      </w:r>
      <w:r w:rsidRPr="00EA7703">
        <w:rPr>
          <w:rFonts w:asciiTheme="majorHAnsi" w:hAnsiTheme="majorHAnsi" w:cstheme="majorHAnsi"/>
          <w:sz w:val="28"/>
          <w:szCs w:val="28"/>
          <w:lang w:val="pl-PL"/>
        </w:rPr>
        <w:t xml:space="preserve">ngành liên quan và UBND các huyện, thành phố, thị xã kịp thời triển khai thực hiện. Trong đó đã tập trung vào </w:t>
      </w:r>
      <w:r w:rsidRPr="00EA7703">
        <w:rPr>
          <w:rFonts w:asciiTheme="majorHAnsi" w:hAnsiTheme="majorHAnsi" w:cstheme="majorHAnsi"/>
          <w:sz w:val="28"/>
          <w:szCs w:val="28"/>
          <w:lang w:val="pl-PL"/>
        </w:rPr>
        <w:lastRenderedPageBreak/>
        <w:t xml:space="preserve">công tác tuyên truyền phổ biến Luật và văn bản dưới Luật; tham mưu ban hành các văn bản quy phạm pháp luật thuộc thẩm quyền của UBND tỉnh; </w:t>
      </w:r>
      <w:r w:rsidR="003F4924" w:rsidRPr="00EA7703">
        <w:rPr>
          <w:rFonts w:asciiTheme="majorHAnsi" w:hAnsiTheme="majorHAnsi" w:cstheme="majorHAnsi"/>
          <w:sz w:val="28"/>
          <w:szCs w:val="28"/>
          <w:lang w:val="pl-PL"/>
        </w:rPr>
        <w:t xml:space="preserve">Tập trung cải cách hành chính, hoạt động Trung tâm hành chính công tỉnh và các huyện, thành phố, thị xã, tăng cường sự phối hợp giữa các ngành trong giải quyết các thủ tục từ chấp thuận chủ trương đầu tư, quy hoạch, kế hoạch sử dụng đất, quy hoạch xây dựng đến việc thu hồi đất, giao thuê đất, cấp giấy chứng nhận quyền sử dụng đất và thực hiện nghĩa vụ tài chính; </w:t>
      </w:r>
      <w:r w:rsidRPr="00EA7703">
        <w:rPr>
          <w:rFonts w:asciiTheme="majorHAnsi" w:hAnsiTheme="majorHAnsi" w:cstheme="majorHAnsi"/>
          <w:sz w:val="28"/>
          <w:szCs w:val="28"/>
          <w:lang w:val="pl-PL"/>
        </w:rPr>
        <w:t xml:space="preserve">chỉ đạo </w:t>
      </w:r>
      <w:r w:rsidR="003F4924" w:rsidRPr="00EA7703">
        <w:rPr>
          <w:rFonts w:asciiTheme="majorHAnsi" w:hAnsiTheme="majorHAnsi" w:cstheme="majorHAnsi"/>
          <w:sz w:val="28"/>
          <w:szCs w:val="28"/>
          <w:lang w:val="pl-PL"/>
        </w:rPr>
        <w:t>hoàn thành</w:t>
      </w:r>
      <w:r w:rsidRPr="00EA7703">
        <w:rPr>
          <w:rFonts w:asciiTheme="majorHAnsi" w:hAnsiTheme="majorHAnsi" w:cstheme="majorHAnsi"/>
          <w:sz w:val="28"/>
          <w:szCs w:val="28"/>
          <w:lang w:val="pl-PL"/>
        </w:rPr>
        <w:t xml:space="preserve"> lập điều chỉnh quy hoạch sử dụng đất cấp tỉnh đến năm 2020</w:t>
      </w:r>
      <w:r w:rsidR="002A2A76" w:rsidRPr="00EA7703">
        <w:rPr>
          <w:rFonts w:asciiTheme="majorHAnsi" w:hAnsiTheme="majorHAnsi" w:cstheme="majorHAnsi"/>
          <w:sz w:val="28"/>
          <w:szCs w:val="28"/>
          <w:lang w:val="pl-PL"/>
        </w:rPr>
        <w:t>, kế hoạch sử dụng đất kỳ cuối (2016-2020)</w:t>
      </w:r>
      <w:r w:rsidRPr="00EA7703">
        <w:rPr>
          <w:rFonts w:asciiTheme="majorHAnsi" w:hAnsiTheme="majorHAnsi" w:cstheme="majorHAnsi"/>
          <w:sz w:val="28"/>
          <w:szCs w:val="28"/>
          <w:lang w:val="pl-PL"/>
        </w:rPr>
        <w:t xml:space="preserve"> </w:t>
      </w:r>
      <w:r w:rsidR="002A2A76" w:rsidRPr="00EA7703">
        <w:rPr>
          <w:rFonts w:asciiTheme="majorHAnsi" w:hAnsiTheme="majorHAnsi" w:cstheme="majorHAnsi"/>
          <w:sz w:val="28"/>
          <w:szCs w:val="28"/>
          <w:lang w:val="pl-PL"/>
        </w:rPr>
        <w:t xml:space="preserve">và </w:t>
      </w:r>
      <w:r w:rsidRPr="00EA7703">
        <w:rPr>
          <w:rFonts w:asciiTheme="majorHAnsi" w:hAnsiTheme="majorHAnsi" w:cstheme="majorHAnsi"/>
          <w:sz w:val="28"/>
          <w:szCs w:val="28"/>
          <w:lang w:val="pl-PL"/>
        </w:rPr>
        <w:t>đã được Chính phủ phê duyệt</w:t>
      </w:r>
      <w:r w:rsidR="008B4C53" w:rsidRPr="00EA7703">
        <w:rPr>
          <w:rFonts w:asciiTheme="majorHAnsi" w:hAnsiTheme="majorHAnsi" w:cstheme="majorHAnsi"/>
          <w:sz w:val="28"/>
          <w:szCs w:val="28"/>
          <w:lang w:val="pl-PL"/>
        </w:rPr>
        <w:t xml:space="preserve"> tại Nghị quyết số 75/NQ-CP ngày 13/6/2018</w:t>
      </w:r>
      <w:r w:rsidR="002A2A76" w:rsidRPr="00EA7703">
        <w:rPr>
          <w:rFonts w:asciiTheme="majorHAnsi" w:hAnsiTheme="majorHAnsi" w:cstheme="majorHAnsi"/>
          <w:sz w:val="28"/>
          <w:szCs w:val="28"/>
          <w:lang w:val="pl-PL"/>
        </w:rPr>
        <w:t>;</w:t>
      </w:r>
      <w:r w:rsidRPr="00EA7703">
        <w:rPr>
          <w:rFonts w:asciiTheme="majorHAnsi" w:hAnsiTheme="majorHAnsi" w:cstheme="majorHAnsi"/>
          <w:sz w:val="28"/>
          <w:szCs w:val="28"/>
          <w:lang w:val="pl-PL"/>
        </w:rPr>
        <w:t xml:space="preserve"> Quy hoạch sử dụng đ</w:t>
      </w:r>
      <w:r w:rsidR="008B4C53" w:rsidRPr="00EA7703">
        <w:rPr>
          <w:rFonts w:asciiTheme="majorHAnsi" w:hAnsiTheme="majorHAnsi" w:cstheme="majorHAnsi"/>
          <w:sz w:val="28"/>
          <w:szCs w:val="28"/>
          <w:lang w:val="pl-PL"/>
        </w:rPr>
        <w:t>ấ</w:t>
      </w:r>
      <w:r w:rsidRPr="00EA7703">
        <w:rPr>
          <w:rFonts w:asciiTheme="majorHAnsi" w:hAnsiTheme="majorHAnsi" w:cstheme="majorHAnsi"/>
          <w:sz w:val="28"/>
          <w:szCs w:val="28"/>
          <w:lang w:val="pl-PL"/>
        </w:rPr>
        <w:t>t cấp huyện điều chỉnh đến năm 2020 cũng đã được HĐND cấp huyện thông qua tại kỳ họp HĐND cấp huyện tháng 7/2017 nay đang hoàn chỉnh để trình UBND tỉnh phê duyệt sau khi quy hoạch sử dụng đất cấp tỉnh được Chính phủ phê duyệt</w:t>
      </w:r>
      <w:r w:rsidR="002A2A76" w:rsidRPr="00EA7703">
        <w:rPr>
          <w:rFonts w:asciiTheme="majorHAnsi" w:hAnsiTheme="majorHAnsi" w:cstheme="majorHAnsi"/>
          <w:sz w:val="28"/>
          <w:szCs w:val="28"/>
          <w:lang w:val="pl-PL"/>
        </w:rPr>
        <w:t xml:space="preserve"> và </w:t>
      </w:r>
      <w:r w:rsidR="003F4924" w:rsidRPr="00EA7703">
        <w:rPr>
          <w:rFonts w:asciiTheme="majorHAnsi" w:hAnsiTheme="majorHAnsi" w:cstheme="majorHAnsi"/>
          <w:sz w:val="28"/>
          <w:szCs w:val="28"/>
          <w:lang w:val="pl-PL"/>
        </w:rPr>
        <w:t xml:space="preserve">UBND tỉnh đã phân bổ </w:t>
      </w:r>
      <w:r w:rsidR="002A2A76" w:rsidRPr="00EA7703">
        <w:rPr>
          <w:rFonts w:asciiTheme="majorHAnsi" w:hAnsiTheme="majorHAnsi" w:cstheme="majorHAnsi"/>
          <w:sz w:val="28"/>
          <w:szCs w:val="28"/>
          <w:lang w:val="pl-PL"/>
        </w:rPr>
        <w:t>chỉ tiêu sử dụng đất cấp tỉnh cho cấp huyện</w:t>
      </w:r>
      <w:r w:rsidRPr="00EA7703">
        <w:rPr>
          <w:rFonts w:asciiTheme="majorHAnsi" w:hAnsiTheme="majorHAnsi" w:cstheme="majorHAnsi"/>
          <w:sz w:val="28"/>
          <w:szCs w:val="28"/>
          <w:lang w:val="pl-PL"/>
        </w:rPr>
        <w:t>. UBND tỉnh cũng đã chỉ đạo việc lập kế hoạch sử dụng đất năm 201</w:t>
      </w:r>
      <w:r w:rsidR="003F4924" w:rsidRPr="00EA7703">
        <w:rPr>
          <w:rFonts w:asciiTheme="majorHAnsi" w:hAnsiTheme="majorHAnsi" w:cstheme="majorHAnsi"/>
          <w:sz w:val="28"/>
          <w:szCs w:val="28"/>
          <w:lang w:val="pl-PL"/>
        </w:rPr>
        <w:t>8</w:t>
      </w:r>
      <w:r w:rsidRPr="00EA7703">
        <w:rPr>
          <w:rFonts w:asciiTheme="majorHAnsi" w:hAnsiTheme="majorHAnsi" w:cstheme="majorHAnsi"/>
          <w:sz w:val="28"/>
          <w:szCs w:val="28"/>
          <w:lang w:val="pl-PL"/>
        </w:rPr>
        <w:t xml:space="preserve"> cấp huyện</w:t>
      </w:r>
      <w:r w:rsidR="003F4924" w:rsidRPr="00EA7703">
        <w:rPr>
          <w:rFonts w:asciiTheme="majorHAnsi" w:hAnsiTheme="majorHAnsi" w:cstheme="majorHAnsi"/>
          <w:sz w:val="28"/>
          <w:szCs w:val="28"/>
          <w:lang w:val="pl-PL"/>
        </w:rPr>
        <w:t>,</w:t>
      </w:r>
      <w:r w:rsidRPr="00EA7703">
        <w:rPr>
          <w:rFonts w:asciiTheme="majorHAnsi" w:hAnsiTheme="majorHAnsi" w:cstheme="majorHAnsi"/>
          <w:sz w:val="28"/>
          <w:szCs w:val="28"/>
          <w:lang w:val="pl-PL"/>
        </w:rPr>
        <w:t>... Kế hoạch sử dụng đất gồm tổng hợp danh mục công trình, dự án cần thu hồi đất, chuyển mục đích sử dụng đất trồng lúa, đất rừng phòng hộ, đặc dụng và các công trình, dự án đầu tư phát triển, sản xuất kinh doanh</w:t>
      </w:r>
      <w:r w:rsidR="003F4924" w:rsidRPr="00EA7703">
        <w:rPr>
          <w:rFonts w:asciiTheme="majorHAnsi" w:hAnsiTheme="majorHAnsi" w:cstheme="majorHAnsi"/>
          <w:sz w:val="28"/>
          <w:szCs w:val="28"/>
          <w:lang w:val="pl-PL"/>
        </w:rPr>
        <w:t>, thương mại dịch vụ,...</w:t>
      </w:r>
      <w:r w:rsidRPr="00EA7703">
        <w:rPr>
          <w:rFonts w:asciiTheme="majorHAnsi" w:hAnsiTheme="majorHAnsi" w:cstheme="majorHAnsi"/>
          <w:sz w:val="28"/>
          <w:szCs w:val="28"/>
          <w:lang w:val="pl-PL"/>
        </w:rPr>
        <w:t xml:space="preserve"> cho các nhà đầu tư, các doanh nghiệp, cơ sở sản xuất kinh doanh trên địa bàn để thực hiện các kế hoạch phát triển kinh tế, xã hội trên địa bàn tỉnh. Đây là một nội dung </w:t>
      </w:r>
      <w:r w:rsidR="003F4924" w:rsidRPr="00EA7703">
        <w:rPr>
          <w:rFonts w:asciiTheme="majorHAnsi" w:hAnsiTheme="majorHAnsi" w:cstheme="majorHAnsi"/>
          <w:sz w:val="28"/>
          <w:szCs w:val="28"/>
          <w:lang w:val="pl-PL"/>
        </w:rPr>
        <w:t>quan trọng trong</w:t>
      </w:r>
      <w:r w:rsidRPr="00EA7703">
        <w:rPr>
          <w:rFonts w:asciiTheme="majorHAnsi" w:hAnsiTheme="majorHAnsi" w:cstheme="majorHAnsi"/>
          <w:sz w:val="28"/>
          <w:szCs w:val="28"/>
          <w:lang w:val="pl-PL"/>
        </w:rPr>
        <w:t xml:space="preserve"> Luật Đất đai 2013, nhằm từng bước chủ động trong công tác thu hồi đất, giao đất đáp ứng nhu cầu phát triển kinh tế xã hội, đồng thời thực hiện tốt hơn việc quản lý đất đai theo quy hoạch, kế hoạch, đảm bảo đúng quy trình thủ tục thu hồi đất, giao đất, cho thuê đất đúng pháp luật, </w:t>
      </w:r>
      <w:r w:rsidR="003F4924" w:rsidRPr="00EA7703">
        <w:rPr>
          <w:rFonts w:asciiTheme="majorHAnsi" w:hAnsiTheme="majorHAnsi" w:cstheme="majorHAnsi"/>
          <w:sz w:val="28"/>
          <w:szCs w:val="28"/>
          <w:lang w:val="pl-PL"/>
        </w:rPr>
        <w:t xml:space="preserve">các dự án chỉ được thu hồi hồi đất, chuyển mục đích sử dụng đất trồng lúa, đất rừng đặc dụng, đất rừng phòng hộ sau khi đã được HĐND tỉnh chấp thuận thông qua; </w:t>
      </w:r>
      <w:r w:rsidRPr="00EA7703">
        <w:rPr>
          <w:rFonts w:asciiTheme="majorHAnsi" w:hAnsiTheme="majorHAnsi" w:cstheme="majorHAnsi"/>
          <w:sz w:val="28"/>
          <w:szCs w:val="28"/>
          <w:lang w:val="pl-PL"/>
        </w:rPr>
        <w:t>hạn chế việc thu hồi đất một cách bị động, tùy tiện nhất là việc thu hồi đất của người dân để thực hiện dự án đầu tư kinh doanh sản xuất, thương mại dịch vụ; tăng cường bảo đảm quyền của người sử dụng đất, thực hiện việc chuyển đổi, chuyển nhượng theo quy định pháp luật, phát triển thị trường chuyển nhượng quyền sử dụng đất, tăng cường sự giám sát quyết định của HĐND tỉnh</w:t>
      </w:r>
      <w:r w:rsidR="003F4924" w:rsidRPr="00EA7703">
        <w:rPr>
          <w:rFonts w:asciiTheme="majorHAnsi" w:hAnsiTheme="majorHAnsi" w:cstheme="majorHAnsi"/>
          <w:sz w:val="28"/>
          <w:szCs w:val="28"/>
          <w:lang w:val="pl-PL"/>
        </w:rPr>
        <w:t xml:space="preserve"> và các</w:t>
      </w:r>
      <w:r w:rsidRPr="00EA7703">
        <w:rPr>
          <w:rFonts w:asciiTheme="majorHAnsi" w:hAnsiTheme="majorHAnsi" w:cstheme="majorHAnsi"/>
          <w:sz w:val="28"/>
          <w:szCs w:val="28"/>
          <w:lang w:val="pl-PL"/>
        </w:rPr>
        <w:t xml:space="preserve"> cơ quan </w:t>
      </w:r>
      <w:r w:rsidR="003F4924" w:rsidRPr="00EA7703">
        <w:rPr>
          <w:rFonts w:asciiTheme="majorHAnsi" w:hAnsiTheme="majorHAnsi" w:cstheme="majorHAnsi"/>
          <w:sz w:val="28"/>
          <w:szCs w:val="28"/>
          <w:lang w:val="pl-PL"/>
        </w:rPr>
        <w:t>đoàn thể</w:t>
      </w:r>
      <w:r w:rsidRPr="00EA7703">
        <w:rPr>
          <w:rFonts w:asciiTheme="majorHAnsi" w:hAnsiTheme="majorHAnsi" w:cstheme="majorHAnsi"/>
          <w:sz w:val="28"/>
          <w:szCs w:val="28"/>
          <w:lang w:val="pl-PL"/>
        </w:rPr>
        <w:t xml:space="preserve"> ở địa phương trong công tác quản lý đất đai.</w:t>
      </w:r>
    </w:p>
    <w:p w:rsidR="00FE3B12" w:rsidRPr="00EA7703" w:rsidRDefault="00FE3B12" w:rsidP="00BC56C5">
      <w:pPr>
        <w:pStyle w:val="BodyText2"/>
        <w:widowControl w:val="0"/>
        <w:spacing w:before="120" w:line="240" w:lineRule="auto"/>
        <w:ind w:firstLine="720"/>
        <w:jc w:val="both"/>
        <w:rPr>
          <w:rFonts w:asciiTheme="majorHAnsi" w:hAnsiTheme="majorHAnsi" w:cstheme="majorHAnsi"/>
          <w:szCs w:val="28"/>
        </w:rPr>
      </w:pPr>
      <w:r w:rsidRPr="00EA7703">
        <w:rPr>
          <w:rFonts w:asciiTheme="majorHAnsi" w:hAnsiTheme="majorHAnsi" w:cstheme="majorHAnsi"/>
          <w:szCs w:val="28"/>
          <w:lang w:val="en-US"/>
        </w:rPr>
        <w:t>Tổng hợp chung trong năm 201</w:t>
      </w:r>
      <w:r w:rsidR="008B4C53" w:rsidRPr="00EA7703">
        <w:rPr>
          <w:rFonts w:asciiTheme="majorHAnsi" w:hAnsiTheme="majorHAnsi" w:cstheme="majorHAnsi"/>
          <w:szCs w:val="28"/>
          <w:lang w:val="en-US"/>
        </w:rPr>
        <w:t>8</w:t>
      </w:r>
      <w:r w:rsidRPr="00EA7703">
        <w:rPr>
          <w:rFonts w:asciiTheme="majorHAnsi" w:hAnsiTheme="majorHAnsi" w:cstheme="majorHAnsi"/>
          <w:szCs w:val="28"/>
          <w:lang w:val="en-US"/>
        </w:rPr>
        <w:t xml:space="preserve"> đã có </w:t>
      </w:r>
      <w:r w:rsidR="00023E56" w:rsidRPr="00EA7703">
        <w:rPr>
          <w:rFonts w:asciiTheme="majorHAnsi" w:hAnsiTheme="majorHAnsi" w:cstheme="majorHAnsi"/>
          <w:szCs w:val="28"/>
          <w:lang w:val="en-US"/>
        </w:rPr>
        <w:t>5</w:t>
      </w:r>
      <w:r w:rsidR="007711EA" w:rsidRPr="00EA7703">
        <w:rPr>
          <w:rFonts w:asciiTheme="majorHAnsi" w:hAnsiTheme="majorHAnsi" w:cstheme="majorHAnsi"/>
          <w:szCs w:val="28"/>
          <w:lang w:val="en-US"/>
        </w:rPr>
        <w:t>18</w:t>
      </w:r>
      <w:r w:rsidRPr="00EA7703">
        <w:rPr>
          <w:rFonts w:asciiTheme="majorHAnsi" w:hAnsiTheme="majorHAnsi" w:cstheme="majorHAnsi"/>
          <w:szCs w:val="28"/>
          <w:lang w:val="en-US"/>
        </w:rPr>
        <w:t xml:space="preserve"> </w:t>
      </w:r>
      <w:r w:rsidRPr="00EA7703">
        <w:rPr>
          <w:rFonts w:asciiTheme="majorHAnsi" w:hAnsiTheme="majorHAnsi" w:cstheme="majorHAnsi"/>
          <w:szCs w:val="28"/>
        </w:rPr>
        <w:t xml:space="preserve">công trình, dự án </w:t>
      </w:r>
      <w:r w:rsidRPr="00EA7703">
        <w:rPr>
          <w:rFonts w:asciiTheme="majorHAnsi" w:hAnsiTheme="majorHAnsi" w:cstheme="majorHAnsi"/>
          <w:szCs w:val="28"/>
          <w:lang w:val="en-US"/>
        </w:rPr>
        <w:t xml:space="preserve">được thực hiện thu hồi đất, giao đất </w:t>
      </w:r>
      <w:r w:rsidRPr="00EA7703">
        <w:rPr>
          <w:rFonts w:asciiTheme="majorHAnsi" w:hAnsiTheme="majorHAnsi" w:cstheme="majorHAnsi"/>
          <w:szCs w:val="28"/>
        </w:rPr>
        <w:t>chiếm 4</w:t>
      </w:r>
      <w:r w:rsidR="00023E56" w:rsidRPr="00EA7703">
        <w:rPr>
          <w:rFonts w:asciiTheme="majorHAnsi" w:hAnsiTheme="majorHAnsi" w:cstheme="majorHAnsi"/>
          <w:szCs w:val="28"/>
          <w:lang w:val="en-US"/>
        </w:rPr>
        <w:t>0</w:t>
      </w:r>
      <w:r w:rsidRPr="00EA7703">
        <w:rPr>
          <w:rFonts w:asciiTheme="majorHAnsi" w:hAnsiTheme="majorHAnsi" w:cstheme="majorHAnsi"/>
          <w:szCs w:val="28"/>
        </w:rPr>
        <w:t>,</w:t>
      </w:r>
      <w:r w:rsidR="0088282D" w:rsidRPr="00EA7703">
        <w:rPr>
          <w:rFonts w:asciiTheme="majorHAnsi" w:hAnsiTheme="majorHAnsi" w:cstheme="majorHAnsi"/>
          <w:szCs w:val="28"/>
          <w:lang w:val="en-US"/>
        </w:rPr>
        <w:t>03</w:t>
      </w:r>
      <w:r w:rsidRPr="00EA7703">
        <w:rPr>
          <w:rFonts w:asciiTheme="majorHAnsi" w:hAnsiTheme="majorHAnsi" w:cstheme="majorHAnsi"/>
          <w:szCs w:val="28"/>
        </w:rPr>
        <w:t>%</w:t>
      </w:r>
      <w:r w:rsidRPr="00EA7703">
        <w:rPr>
          <w:rFonts w:asciiTheme="majorHAnsi" w:hAnsiTheme="majorHAnsi" w:cstheme="majorHAnsi"/>
          <w:szCs w:val="28"/>
          <w:lang w:val="en-US"/>
        </w:rPr>
        <w:t xml:space="preserve"> </w:t>
      </w:r>
      <w:r w:rsidR="00A62A86" w:rsidRPr="00EA7703">
        <w:rPr>
          <w:rFonts w:asciiTheme="majorHAnsi" w:hAnsiTheme="majorHAnsi" w:cstheme="majorHAnsi"/>
          <w:szCs w:val="28"/>
          <w:lang w:val="en-US"/>
        </w:rPr>
        <w:t xml:space="preserve">trên </w:t>
      </w:r>
      <w:r w:rsidRPr="00EA7703">
        <w:rPr>
          <w:rFonts w:asciiTheme="majorHAnsi" w:hAnsiTheme="majorHAnsi" w:cstheme="majorHAnsi"/>
          <w:szCs w:val="28"/>
        </w:rPr>
        <w:t xml:space="preserve">tổng số </w:t>
      </w:r>
      <w:r w:rsidR="00A62A86" w:rsidRPr="00EA7703">
        <w:rPr>
          <w:rFonts w:asciiTheme="majorHAnsi" w:hAnsiTheme="majorHAnsi" w:cstheme="majorHAnsi"/>
          <w:szCs w:val="28"/>
        </w:rPr>
        <w:t>1</w:t>
      </w:r>
      <w:r w:rsidR="00A62A86" w:rsidRPr="00EA7703">
        <w:rPr>
          <w:rFonts w:asciiTheme="majorHAnsi" w:hAnsiTheme="majorHAnsi" w:cstheme="majorHAnsi"/>
          <w:szCs w:val="28"/>
          <w:lang w:val="en-US"/>
        </w:rPr>
        <w:t>2</w:t>
      </w:r>
      <w:r w:rsidR="00BC56C5" w:rsidRPr="00EA7703">
        <w:rPr>
          <w:rFonts w:asciiTheme="majorHAnsi" w:hAnsiTheme="majorHAnsi" w:cstheme="majorHAnsi"/>
          <w:szCs w:val="28"/>
          <w:lang w:val="en-US"/>
        </w:rPr>
        <w:t>.</w:t>
      </w:r>
      <w:r w:rsidR="00A62A86" w:rsidRPr="00EA7703">
        <w:rPr>
          <w:rFonts w:asciiTheme="majorHAnsi" w:hAnsiTheme="majorHAnsi" w:cstheme="majorHAnsi"/>
          <w:szCs w:val="28"/>
          <w:lang w:val="en-US"/>
        </w:rPr>
        <w:t xml:space="preserve">94 </w:t>
      </w:r>
      <w:r w:rsidRPr="00EA7703">
        <w:rPr>
          <w:rFonts w:asciiTheme="majorHAnsi" w:hAnsiTheme="majorHAnsi" w:cstheme="majorHAnsi"/>
          <w:szCs w:val="28"/>
          <w:lang w:val="en-US"/>
        </w:rPr>
        <w:t>công trình, dự án đã được HĐND tỉnh thông qua</w:t>
      </w:r>
      <w:r w:rsidR="0088282D" w:rsidRPr="00EA7703">
        <w:rPr>
          <w:rFonts w:asciiTheme="majorHAnsi" w:hAnsiTheme="majorHAnsi" w:cstheme="majorHAnsi"/>
          <w:szCs w:val="28"/>
          <w:lang w:val="en-US"/>
        </w:rPr>
        <w:t>; v</w:t>
      </w:r>
      <w:r w:rsidRPr="00EA7703">
        <w:rPr>
          <w:rFonts w:asciiTheme="majorHAnsi" w:hAnsiTheme="majorHAnsi" w:cstheme="majorHAnsi"/>
          <w:szCs w:val="28"/>
          <w:lang w:val="en-US"/>
        </w:rPr>
        <w:t xml:space="preserve">ề chuyển mục đích sử dụng đất, đã thực hiện được </w:t>
      </w:r>
      <w:r w:rsidRPr="00EA7703">
        <w:rPr>
          <w:rFonts w:asciiTheme="majorHAnsi" w:hAnsiTheme="majorHAnsi" w:cstheme="majorHAnsi"/>
          <w:szCs w:val="28"/>
        </w:rPr>
        <w:t>3</w:t>
      </w:r>
      <w:r w:rsidR="00023E56" w:rsidRPr="00EA7703">
        <w:rPr>
          <w:rFonts w:asciiTheme="majorHAnsi" w:hAnsiTheme="majorHAnsi" w:cstheme="majorHAnsi"/>
          <w:szCs w:val="28"/>
          <w:lang w:val="en-US"/>
        </w:rPr>
        <w:t>3</w:t>
      </w:r>
      <w:r w:rsidR="0088282D" w:rsidRPr="00EA7703">
        <w:rPr>
          <w:rFonts w:asciiTheme="majorHAnsi" w:hAnsiTheme="majorHAnsi" w:cstheme="majorHAnsi"/>
          <w:szCs w:val="28"/>
          <w:lang w:val="en-US"/>
        </w:rPr>
        <w:t>5</w:t>
      </w:r>
      <w:r w:rsidRPr="00EA7703">
        <w:rPr>
          <w:rFonts w:asciiTheme="majorHAnsi" w:hAnsiTheme="majorHAnsi" w:cstheme="majorHAnsi"/>
          <w:szCs w:val="28"/>
          <w:lang w:val="en-US"/>
        </w:rPr>
        <w:t xml:space="preserve"> </w:t>
      </w:r>
      <w:r w:rsidRPr="00EA7703">
        <w:rPr>
          <w:rFonts w:asciiTheme="majorHAnsi" w:hAnsiTheme="majorHAnsi" w:cstheme="majorHAnsi"/>
          <w:szCs w:val="28"/>
        </w:rPr>
        <w:t xml:space="preserve">công trình, dự án </w:t>
      </w:r>
      <w:r w:rsidR="00A62A86" w:rsidRPr="00EA7703">
        <w:rPr>
          <w:rFonts w:asciiTheme="majorHAnsi" w:hAnsiTheme="majorHAnsi" w:cstheme="majorHAnsi"/>
          <w:szCs w:val="28"/>
          <w:lang w:val="en-US"/>
        </w:rPr>
        <w:t>(</w:t>
      </w:r>
      <w:r w:rsidRPr="00EA7703">
        <w:rPr>
          <w:rFonts w:asciiTheme="majorHAnsi" w:hAnsiTheme="majorHAnsi" w:cstheme="majorHAnsi"/>
          <w:szCs w:val="28"/>
        </w:rPr>
        <w:t>chiếm 4</w:t>
      </w:r>
      <w:r w:rsidR="00023E56" w:rsidRPr="00EA7703">
        <w:rPr>
          <w:rFonts w:asciiTheme="majorHAnsi" w:hAnsiTheme="majorHAnsi" w:cstheme="majorHAnsi"/>
          <w:szCs w:val="28"/>
          <w:lang w:val="en-US"/>
        </w:rPr>
        <w:t>4</w:t>
      </w:r>
      <w:r w:rsidRPr="00EA7703">
        <w:rPr>
          <w:rFonts w:asciiTheme="majorHAnsi" w:hAnsiTheme="majorHAnsi" w:cstheme="majorHAnsi"/>
          <w:szCs w:val="28"/>
        </w:rPr>
        <w:t>,</w:t>
      </w:r>
      <w:r w:rsidR="0088282D" w:rsidRPr="00EA7703">
        <w:rPr>
          <w:rFonts w:asciiTheme="majorHAnsi" w:hAnsiTheme="majorHAnsi" w:cstheme="majorHAnsi"/>
          <w:szCs w:val="28"/>
          <w:lang w:val="en-US"/>
        </w:rPr>
        <w:t>78</w:t>
      </w:r>
      <w:r w:rsidRPr="00EA7703">
        <w:rPr>
          <w:rFonts w:asciiTheme="majorHAnsi" w:hAnsiTheme="majorHAnsi" w:cstheme="majorHAnsi"/>
          <w:szCs w:val="28"/>
        </w:rPr>
        <w:t>%</w:t>
      </w:r>
      <w:r w:rsidR="00A62A86" w:rsidRPr="00EA7703">
        <w:rPr>
          <w:rFonts w:asciiTheme="majorHAnsi" w:hAnsiTheme="majorHAnsi" w:cstheme="majorHAnsi"/>
          <w:szCs w:val="28"/>
          <w:lang w:val="en-US"/>
        </w:rPr>
        <w:t>)</w:t>
      </w:r>
      <w:r w:rsidRPr="00EA7703">
        <w:rPr>
          <w:rFonts w:asciiTheme="majorHAnsi" w:hAnsiTheme="majorHAnsi" w:cstheme="majorHAnsi"/>
          <w:szCs w:val="28"/>
          <w:lang w:val="en-US"/>
        </w:rPr>
        <w:t xml:space="preserve"> </w:t>
      </w:r>
      <w:r w:rsidR="00A62A86" w:rsidRPr="00EA7703">
        <w:rPr>
          <w:rFonts w:asciiTheme="majorHAnsi" w:hAnsiTheme="majorHAnsi" w:cstheme="majorHAnsi"/>
          <w:szCs w:val="28"/>
          <w:lang w:val="en-US"/>
        </w:rPr>
        <w:t>trên tổng số 748</w:t>
      </w:r>
      <w:r w:rsidR="00A62A86" w:rsidRPr="00EA7703">
        <w:rPr>
          <w:rFonts w:asciiTheme="majorHAnsi" w:hAnsiTheme="majorHAnsi" w:cstheme="majorHAnsi"/>
          <w:szCs w:val="28"/>
        </w:rPr>
        <w:t xml:space="preserve"> </w:t>
      </w:r>
      <w:r w:rsidR="00A62A86" w:rsidRPr="00EA7703">
        <w:rPr>
          <w:rFonts w:asciiTheme="majorHAnsi" w:hAnsiTheme="majorHAnsi" w:cstheme="majorHAnsi"/>
          <w:szCs w:val="28"/>
          <w:lang w:val="en-US"/>
        </w:rPr>
        <w:t xml:space="preserve">công trình </w:t>
      </w:r>
      <w:r w:rsidRPr="00EA7703">
        <w:rPr>
          <w:rFonts w:asciiTheme="majorHAnsi" w:hAnsiTheme="majorHAnsi" w:cstheme="majorHAnsi"/>
          <w:szCs w:val="28"/>
          <w:lang w:val="en-US"/>
        </w:rPr>
        <w:t>dự án đã được HĐND tỉnh thông qua tại các Nghị quyết nêu trên</w:t>
      </w:r>
      <w:r w:rsidR="00023E56" w:rsidRPr="00EA7703">
        <w:rPr>
          <w:rFonts w:asciiTheme="majorHAnsi" w:hAnsiTheme="majorHAnsi" w:cstheme="majorHAnsi"/>
          <w:szCs w:val="28"/>
          <w:lang w:val="en-US"/>
        </w:rPr>
        <w:t>, n</w:t>
      </w:r>
      <w:r w:rsidRPr="00EA7703">
        <w:rPr>
          <w:rFonts w:asciiTheme="majorHAnsi" w:hAnsiTheme="majorHAnsi" w:cstheme="majorHAnsi"/>
          <w:szCs w:val="28"/>
        </w:rPr>
        <w:t xml:space="preserve">hư vậy, tỷ lệ thực hiện đạt vẫn còn thấp so với kế hoạch đã được chấp thuận và cơ bản như bình quân </w:t>
      </w:r>
      <w:r w:rsidR="008B4C53" w:rsidRPr="00EA7703">
        <w:rPr>
          <w:rFonts w:asciiTheme="majorHAnsi" w:hAnsiTheme="majorHAnsi" w:cstheme="majorHAnsi"/>
          <w:szCs w:val="28"/>
        </w:rPr>
        <w:t>4</w:t>
      </w:r>
      <w:r w:rsidRPr="00EA7703">
        <w:rPr>
          <w:rFonts w:asciiTheme="majorHAnsi" w:hAnsiTheme="majorHAnsi" w:cstheme="majorHAnsi"/>
          <w:szCs w:val="28"/>
        </w:rPr>
        <w:t xml:space="preserve"> năm </w:t>
      </w:r>
      <w:r w:rsidR="00A62A86" w:rsidRPr="00EA7703">
        <w:rPr>
          <w:rFonts w:asciiTheme="majorHAnsi" w:hAnsiTheme="majorHAnsi" w:cstheme="majorHAnsi"/>
          <w:szCs w:val="28"/>
          <w:lang w:val="en-US"/>
        </w:rPr>
        <w:t>qua (</w:t>
      </w:r>
      <w:r w:rsidRPr="00EA7703">
        <w:rPr>
          <w:rFonts w:asciiTheme="majorHAnsi" w:hAnsiTheme="majorHAnsi" w:cstheme="majorHAnsi"/>
          <w:szCs w:val="28"/>
        </w:rPr>
        <w:t>2014-201</w:t>
      </w:r>
      <w:r w:rsidR="008B4C53" w:rsidRPr="00EA7703">
        <w:rPr>
          <w:rFonts w:asciiTheme="majorHAnsi" w:hAnsiTheme="majorHAnsi" w:cstheme="majorHAnsi"/>
          <w:szCs w:val="28"/>
        </w:rPr>
        <w:t>7</w:t>
      </w:r>
      <w:r w:rsidR="00A62A86" w:rsidRPr="00EA7703">
        <w:rPr>
          <w:rFonts w:asciiTheme="majorHAnsi" w:hAnsiTheme="majorHAnsi" w:cstheme="majorHAnsi"/>
          <w:szCs w:val="28"/>
          <w:lang w:val="en-US"/>
        </w:rPr>
        <w:t>)</w:t>
      </w:r>
      <w:r w:rsidRPr="00EA7703">
        <w:rPr>
          <w:rFonts w:asciiTheme="majorHAnsi" w:hAnsiTheme="majorHAnsi" w:cstheme="majorHAnsi"/>
          <w:szCs w:val="28"/>
        </w:rPr>
        <w:t>.</w:t>
      </w:r>
    </w:p>
    <w:p w:rsidR="00FE3B12" w:rsidRPr="00EA7703" w:rsidRDefault="00FE3B12" w:rsidP="00BC56C5">
      <w:pPr>
        <w:spacing w:before="120" w:after="120"/>
        <w:ind w:firstLine="720"/>
        <w:jc w:val="both"/>
        <w:rPr>
          <w:rFonts w:asciiTheme="majorHAnsi" w:hAnsiTheme="majorHAnsi" w:cstheme="majorHAnsi"/>
          <w:b/>
          <w:sz w:val="28"/>
          <w:szCs w:val="28"/>
        </w:rPr>
      </w:pPr>
      <w:r w:rsidRPr="00EA7703">
        <w:rPr>
          <w:rFonts w:asciiTheme="majorHAnsi" w:hAnsiTheme="majorHAnsi" w:cstheme="majorHAnsi"/>
          <w:sz w:val="28"/>
          <w:szCs w:val="28"/>
        </w:rPr>
        <w:t xml:space="preserve"> </w:t>
      </w:r>
      <w:r w:rsidRPr="00EA7703">
        <w:rPr>
          <w:rFonts w:asciiTheme="majorHAnsi" w:hAnsiTheme="majorHAnsi" w:cstheme="majorHAnsi"/>
          <w:b/>
          <w:sz w:val="28"/>
          <w:szCs w:val="28"/>
        </w:rPr>
        <w:t>2. Tồn tại, hạn chế và nguyên nhân:</w:t>
      </w:r>
    </w:p>
    <w:p w:rsidR="00FE3B12" w:rsidRPr="00EA7703" w:rsidRDefault="00FE3B12" w:rsidP="00BC56C5">
      <w:pPr>
        <w:spacing w:before="120" w:after="120"/>
        <w:ind w:firstLine="720"/>
        <w:jc w:val="both"/>
        <w:rPr>
          <w:rFonts w:asciiTheme="majorHAnsi" w:hAnsiTheme="majorHAnsi" w:cstheme="majorHAnsi"/>
          <w:sz w:val="28"/>
          <w:szCs w:val="28"/>
        </w:rPr>
      </w:pPr>
      <w:r w:rsidRPr="00EA7703">
        <w:rPr>
          <w:rFonts w:asciiTheme="majorHAnsi" w:hAnsiTheme="majorHAnsi" w:cstheme="majorHAnsi"/>
          <w:sz w:val="28"/>
          <w:szCs w:val="28"/>
        </w:rPr>
        <w:t>- Việc xây dựng kế hoạch</w:t>
      </w:r>
      <w:r w:rsidR="00A62A86" w:rsidRPr="00EA7703">
        <w:rPr>
          <w:rFonts w:asciiTheme="majorHAnsi" w:hAnsiTheme="majorHAnsi" w:cstheme="majorHAnsi"/>
          <w:sz w:val="28"/>
          <w:szCs w:val="28"/>
        </w:rPr>
        <w:t>,</w:t>
      </w:r>
      <w:r w:rsidRPr="00EA7703">
        <w:rPr>
          <w:rFonts w:asciiTheme="majorHAnsi" w:hAnsiTheme="majorHAnsi" w:cstheme="majorHAnsi"/>
          <w:sz w:val="28"/>
          <w:szCs w:val="28"/>
        </w:rPr>
        <w:t xml:space="preserve"> danh mục các công trình, dự án cần thu hồi đất, chuyển mục đích sử dụng đất theo quy định của Luật Đất đai 2013 đã được thực hiện gần </w:t>
      </w:r>
      <w:r w:rsidR="00BC56C5" w:rsidRPr="00EA7703">
        <w:rPr>
          <w:rFonts w:asciiTheme="majorHAnsi" w:hAnsiTheme="majorHAnsi" w:cstheme="majorHAnsi"/>
          <w:sz w:val="28"/>
          <w:szCs w:val="28"/>
        </w:rPr>
        <w:t>0</w:t>
      </w:r>
      <w:r w:rsidR="00023E56" w:rsidRPr="00EA7703">
        <w:rPr>
          <w:rFonts w:asciiTheme="majorHAnsi" w:hAnsiTheme="majorHAnsi" w:cstheme="majorHAnsi"/>
          <w:sz w:val="28"/>
          <w:szCs w:val="28"/>
        </w:rPr>
        <w:t>4</w:t>
      </w:r>
      <w:r w:rsidRPr="00EA7703">
        <w:rPr>
          <w:rFonts w:asciiTheme="majorHAnsi" w:hAnsiTheme="majorHAnsi" w:cstheme="majorHAnsi"/>
          <w:sz w:val="28"/>
          <w:szCs w:val="28"/>
        </w:rPr>
        <w:t xml:space="preserve"> năm nhưng các địa phương chưa thật thực sự quan tâm, sự phối hợp giữa các phòng ban chưa tốt nên xây dựng danh mục chưa sát với nhu cầu thực tế và khả năng nguồn vốn đầu tư, đặc biệt đối với các công trình do ngân sách nhà nước đầu tư, các địa phương không chủ động được nguồn vốn đầu tư (phụ thuộc nhiều vào nguồn ngân sách Trung ương, tỉnh)</w:t>
      </w:r>
      <w:r w:rsidR="00A526C0" w:rsidRPr="00EA7703">
        <w:rPr>
          <w:rFonts w:asciiTheme="majorHAnsi" w:hAnsiTheme="majorHAnsi" w:cstheme="majorHAnsi"/>
          <w:sz w:val="28"/>
          <w:szCs w:val="28"/>
        </w:rPr>
        <w:t>. V</w:t>
      </w:r>
      <w:r w:rsidRPr="00EA7703">
        <w:rPr>
          <w:rFonts w:asciiTheme="majorHAnsi" w:hAnsiTheme="majorHAnsi" w:cstheme="majorHAnsi"/>
          <w:sz w:val="28"/>
          <w:szCs w:val="28"/>
        </w:rPr>
        <w:t xml:space="preserve">iệc tổng hợp trình danh mục các công trình, dự án </w:t>
      </w:r>
      <w:r w:rsidRPr="00EA7703">
        <w:rPr>
          <w:rFonts w:asciiTheme="majorHAnsi" w:hAnsiTheme="majorHAnsi" w:cstheme="majorHAnsi"/>
          <w:sz w:val="28"/>
          <w:szCs w:val="28"/>
        </w:rPr>
        <w:lastRenderedPageBreak/>
        <w:t>cần thu hồi đất hàng năm được lập khi chưa có kế hoạch phân bổ vốn đầu tư hàng năm nên một số dự án đề xuất thiếu căn cứ không khả thi (kể cả một số dự án đã được chủ đầu tư phê duyệt nhưng cũng không có vốn để triển khai thực hiện), do khó khăn về kinh tế, nguồn vốn đầu tư thực hiện theo Luật Đầu tư công</w:t>
      </w:r>
      <w:r w:rsidR="00BC4E5E" w:rsidRPr="00EA7703">
        <w:rPr>
          <w:rFonts w:asciiTheme="majorHAnsi" w:hAnsiTheme="majorHAnsi" w:cstheme="majorHAnsi"/>
          <w:sz w:val="28"/>
          <w:szCs w:val="28"/>
        </w:rPr>
        <w:t xml:space="preserve"> sụt giảm</w:t>
      </w:r>
      <w:r w:rsidRPr="00EA7703">
        <w:rPr>
          <w:rFonts w:asciiTheme="majorHAnsi" w:hAnsiTheme="majorHAnsi" w:cstheme="majorHAnsi"/>
          <w:sz w:val="28"/>
          <w:szCs w:val="28"/>
        </w:rPr>
        <w:t>. Đối với tỉnh ta, việc xây dựng kế hoạch đầu tư trung hạn chưa hoàn thành nên địa phương cũng như các ngành không chủ động được về nguồn vốn đầu tư, chưa xác định được chính xác công trình, dự án có tính khả thi cao.</w:t>
      </w:r>
    </w:p>
    <w:p w:rsidR="00FE3B12" w:rsidRPr="00EA7703" w:rsidRDefault="00FE3B12" w:rsidP="00BC56C5">
      <w:pPr>
        <w:spacing w:before="120" w:after="120"/>
        <w:ind w:firstLine="720"/>
        <w:jc w:val="both"/>
        <w:rPr>
          <w:rFonts w:asciiTheme="majorHAnsi" w:hAnsiTheme="majorHAnsi" w:cstheme="majorHAnsi"/>
          <w:sz w:val="28"/>
          <w:szCs w:val="28"/>
        </w:rPr>
      </w:pPr>
      <w:r w:rsidRPr="00EA7703">
        <w:rPr>
          <w:rFonts w:asciiTheme="majorHAnsi" w:hAnsiTheme="majorHAnsi" w:cstheme="majorHAnsi"/>
          <w:sz w:val="28"/>
          <w:szCs w:val="28"/>
        </w:rPr>
        <w:t xml:space="preserve">Đối với các dự án thực hiện bằng vốn ngoài ngân sách, các địa phương thường chỉ đưa vào để kêu gọi đầu tư (vì nếu không đưa vào kế hoạch thì không có đủ căn cứ để chấp thuận cho dự án </w:t>
      </w:r>
      <w:r w:rsidR="00BC4E5E" w:rsidRPr="00EA7703">
        <w:rPr>
          <w:rFonts w:asciiTheme="majorHAnsi" w:hAnsiTheme="majorHAnsi" w:cstheme="majorHAnsi"/>
          <w:sz w:val="28"/>
          <w:szCs w:val="28"/>
        </w:rPr>
        <w:t xml:space="preserve">khi nhà </w:t>
      </w:r>
      <w:r w:rsidRPr="00EA7703">
        <w:rPr>
          <w:rFonts w:asciiTheme="majorHAnsi" w:hAnsiTheme="majorHAnsi" w:cstheme="majorHAnsi"/>
          <w:sz w:val="28"/>
          <w:szCs w:val="28"/>
        </w:rPr>
        <w:t>đầu tư</w:t>
      </w:r>
      <w:r w:rsidR="00BC4E5E" w:rsidRPr="00EA7703">
        <w:rPr>
          <w:rFonts w:asciiTheme="majorHAnsi" w:hAnsiTheme="majorHAnsi" w:cstheme="majorHAnsi"/>
          <w:sz w:val="28"/>
          <w:szCs w:val="28"/>
        </w:rPr>
        <w:t xml:space="preserve"> có nhu cầu</w:t>
      </w:r>
      <w:r w:rsidRPr="00EA7703">
        <w:rPr>
          <w:rFonts w:asciiTheme="majorHAnsi" w:hAnsiTheme="majorHAnsi" w:cstheme="majorHAnsi"/>
          <w:sz w:val="28"/>
          <w:szCs w:val="28"/>
        </w:rPr>
        <w:t>), trong khi đó, tình hình đầu tư dự án sản xuất kinh doanh thời gian qua tuy có khởi sắc hơn năm 201</w:t>
      </w:r>
      <w:r w:rsidR="008E3E66" w:rsidRPr="00EA7703">
        <w:rPr>
          <w:rFonts w:asciiTheme="majorHAnsi" w:hAnsiTheme="majorHAnsi" w:cstheme="majorHAnsi"/>
          <w:sz w:val="28"/>
          <w:szCs w:val="28"/>
        </w:rPr>
        <w:t>7</w:t>
      </w:r>
      <w:r w:rsidRPr="00EA7703">
        <w:rPr>
          <w:rFonts w:asciiTheme="majorHAnsi" w:hAnsiTheme="majorHAnsi" w:cstheme="majorHAnsi"/>
          <w:sz w:val="28"/>
          <w:szCs w:val="28"/>
        </w:rPr>
        <w:t xml:space="preserve"> nhưng vẫn còn trầm lắng do </w:t>
      </w:r>
      <w:r w:rsidR="00BC4E5E" w:rsidRPr="00EA7703">
        <w:rPr>
          <w:rFonts w:asciiTheme="majorHAnsi" w:hAnsiTheme="majorHAnsi" w:cstheme="majorHAnsi"/>
          <w:sz w:val="28"/>
          <w:szCs w:val="28"/>
        </w:rPr>
        <w:t>khó khăn về</w:t>
      </w:r>
      <w:r w:rsidRPr="00EA7703">
        <w:rPr>
          <w:rFonts w:asciiTheme="majorHAnsi" w:hAnsiTheme="majorHAnsi" w:cstheme="majorHAnsi"/>
          <w:sz w:val="28"/>
          <w:szCs w:val="28"/>
        </w:rPr>
        <w:t xml:space="preserve"> kinh tế, </w:t>
      </w:r>
      <w:r w:rsidR="00BC4E5E" w:rsidRPr="00EA7703">
        <w:rPr>
          <w:rFonts w:asciiTheme="majorHAnsi" w:hAnsiTheme="majorHAnsi" w:cstheme="majorHAnsi"/>
          <w:sz w:val="28"/>
          <w:szCs w:val="28"/>
        </w:rPr>
        <w:t>các khu công nghiệp, cụm công nghiệp – TTCN chưa được đầu tư đồng bộ, thậm chí chưa có hạ tầng thiết yếu như đường giao thông, điện, cấp thoát nước,…</w:t>
      </w:r>
      <w:r w:rsidR="009B5155" w:rsidRPr="00EA7703">
        <w:rPr>
          <w:rFonts w:asciiTheme="majorHAnsi" w:hAnsiTheme="majorHAnsi" w:cstheme="majorHAnsi"/>
          <w:sz w:val="28"/>
          <w:szCs w:val="28"/>
        </w:rPr>
        <w:t xml:space="preserve">nên thu hút đầu tư hạn chế, </w:t>
      </w:r>
      <w:r w:rsidRPr="00EA7703">
        <w:rPr>
          <w:rFonts w:asciiTheme="majorHAnsi" w:hAnsiTheme="majorHAnsi" w:cstheme="majorHAnsi"/>
          <w:sz w:val="28"/>
          <w:szCs w:val="28"/>
        </w:rPr>
        <w:t>vì vậy kết quả thực hiện đạt tỷ lệ thấp, số công trình dự án không có khả năng thực hiện bị loại bỏ hoặc chuyển tiếp chiếm tỷ lệ khá cao.</w:t>
      </w:r>
    </w:p>
    <w:p w:rsidR="00FE3B12" w:rsidRPr="00EA7703" w:rsidRDefault="00FE3B12" w:rsidP="00BC56C5">
      <w:pPr>
        <w:widowControl w:val="0"/>
        <w:autoSpaceDE w:val="0"/>
        <w:autoSpaceDN w:val="0"/>
        <w:adjustRightInd w:val="0"/>
        <w:spacing w:before="120" w:after="120"/>
        <w:ind w:firstLine="720"/>
        <w:jc w:val="both"/>
        <w:rPr>
          <w:rFonts w:asciiTheme="majorHAnsi" w:hAnsiTheme="majorHAnsi" w:cstheme="majorHAnsi"/>
          <w:sz w:val="28"/>
          <w:szCs w:val="28"/>
        </w:rPr>
      </w:pPr>
      <w:r w:rsidRPr="00EA7703">
        <w:rPr>
          <w:rFonts w:asciiTheme="majorHAnsi" w:hAnsiTheme="majorHAnsi" w:cstheme="majorHAnsi"/>
          <w:sz w:val="28"/>
          <w:szCs w:val="28"/>
        </w:rPr>
        <w:t>- M</w:t>
      </w:r>
      <w:r w:rsidRPr="00EA7703">
        <w:rPr>
          <w:rFonts w:asciiTheme="majorHAnsi" w:hAnsiTheme="majorHAnsi" w:cstheme="majorHAnsi"/>
          <w:sz w:val="28"/>
          <w:szCs w:val="28"/>
          <w:lang w:val="vi-VN"/>
        </w:rPr>
        <w:t>ột số địa phương triển khai chưa đồng bộ, thiếu hướng dẫn cụ thể cho cấp xã nên lúng túng trong việc đăng ký, danh mục chưa xác định đủ thông tin theo yêu cầu. Bên cạnh đó</w:t>
      </w:r>
      <w:r w:rsidRPr="00EA7703">
        <w:rPr>
          <w:rFonts w:asciiTheme="majorHAnsi" w:hAnsiTheme="majorHAnsi" w:cstheme="majorHAnsi"/>
          <w:sz w:val="28"/>
          <w:szCs w:val="28"/>
        </w:rPr>
        <w:t xml:space="preserve">, một số địa phương </w:t>
      </w:r>
      <w:r w:rsidRPr="00EA7703">
        <w:rPr>
          <w:rFonts w:asciiTheme="majorHAnsi" w:hAnsiTheme="majorHAnsi" w:cstheme="majorHAnsi"/>
          <w:sz w:val="28"/>
          <w:szCs w:val="28"/>
          <w:lang w:val="vi-VN"/>
        </w:rPr>
        <w:t xml:space="preserve">vẫn còn quan điểm đăng ký </w:t>
      </w:r>
      <w:r w:rsidRPr="00EA7703">
        <w:rPr>
          <w:rFonts w:asciiTheme="majorHAnsi" w:hAnsiTheme="majorHAnsi" w:cstheme="majorHAnsi"/>
          <w:sz w:val="28"/>
          <w:szCs w:val="28"/>
        </w:rPr>
        <w:t xml:space="preserve">thừa còn hơn thiếu, nhất là các công trình hạ tầng nông thôn, </w:t>
      </w:r>
      <w:r w:rsidR="009B5155" w:rsidRPr="00EA7703">
        <w:rPr>
          <w:rFonts w:asciiTheme="majorHAnsi" w:hAnsiTheme="majorHAnsi" w:cstheme="majorHAnsi"/>
          <w:sz w:val="28"/>
          <w:szCs w:val="28"/>
        </w:rPr>
        <w:t xml:space="preserve">đất ở, </w:t>
      </w:r>
      <w:r w:rsidRPr="00EA7703">
        <w:rPr>
          <w:rFonts w:asciiTheme="majorHAnsi" w:hAnsiTheme="majorHAnsi" w:cstheme="majorHAnsi"/>
          <w:sz w:val="28"/>
          <w:szCs w:val="28"/>
        </w:rPr>
        <w:t>dẫn đến</w:t>
      </w:r>
      <w:r w:rsidRPr="00EA7703">
        <w:rPr>
          <w:rFonts w:asciiTheme="majorHAnsi" w:hAnsiTheme="majorHAnsi" w:cstheme="majorHAnsi"/>
          <w:sz w:val="28"/>
          <w:szCs w:val="28"/>
          <w:lang w:val="vi-VN"/>
        </w:rPr>
        <w:t xml:space="preserve"> đăng ký danh mục nhiều, </w:t>
      </w:r>
      <w:r w:rsidRPr="00EA7703">
        <w:rPr>
          <w:rFonts w:asciiTheme="majorHAnsi" w:hAnsiTheme="majorHAnsi" w:cstheme="majorHAnsi"/>
          <w:sz w:val="28"/>
          <w:szCs w:val="28"/>
        </w:rPr>
        <w:t xml:space="preserve">khi </w:t>
      </w:r>
      <w:r w:rsidRPr="00EA7703">
        <w:rPr>
          <w:rFonts w:asciiTheme="majorHAnsi" w:hAnsiTheme="majorHAnsi" w:cstheme="majorHAnsi"/>
          <w:sz w:val="28"/>
          <w:szCs w:val="28"/>
          <w:lang w:val="vi-VN"/>
        </w:rPr>
        <w:t>chưa xác định được nguồn vốn đầu tư</w:t>
      </w:r>
      <w:r w:rsidRPr="00EA7703">
        <w:rPr>
          <w:rFonts w:asciiTheme="majorHAnsi" w:hAnsiTheme="majorHAnsi" w:cstheme="majorHAnsi"/>
          <w:sz w:val="28"/>
          <w:szCs w:val="28"/>
        </w:rPr>
        <w:t>, chưa tương xứng với năng lực thực hiện</w:t>
      </w:r>
      <w:r w:rsidRPr="00EA7703">
        <w:rPr>
          <w:rFonts w:asciiTheme="majorHAnsi" w:hAnsiTheme="majorHAnsi" w:cstheme="majorHAnsi"/>
          <w:sz w:val="28"/>
          <w:szCs w:val="28"/>
          <w:lang w:val="vi-VN"/>
        </w:rPr>
        <w:t>.</w:t>
      </w:r>
      <w:r w:rsidRPr="00EA7703">
        <w:rPr>
          <w:rFonts w:asciiTheme="majorHAnsi" w:hAnsiTheme="majorHAnsi" w:cstheme="majorHAnsi"/>
          <w:sz w:val="28"/>
          <w:szCs w:val="28"/>
        </w:rPr>
        <w:t xml:space="preserve"> Về cấp huyện không rà soát kỹ, không có sự phối hợp chặt chẽ giữa các phòng ngành chuyên môn mà chỉ tổng hợp báo cáo lên cấp trên theo số liệu đăng ký của xã mà không rà soát sàng lọc để đảm bảo tính khả thi khi lập danh mục công trình dự án</w:t>
      </w:r>
      <w:r w:rsidR="009B5155" w:rsidRPr="00EA7703">
        <w:rPr>
          <w:rFonts w:asciiTheme="majorHAnsi" w:hAnsiTheme="majorHAnsi" w:cstheme="majorHAnsi"/>
          <w:sz w:val="28"/>
          <w:szCs w:val="28"/>
        </w:rPr>
        <w:t>, ngay cả số danh mục bổ sung 6 tháng cuối năm cũng không sát nhu cầu thực tế</w:t>
      </w:r>
      <w:r w:rsidRPr="00EA7703">
        <w:rPr>
          <w:rFonts w:asciiTheme="majorHAnsi" w:hAnsiTheme="majorHAnsi" w:cstheme="majorHAnsi"/>
          <w:sz w:val="28"/>
          <w:szCs w:val="28"/>
        </w:rPr>
        <w:t>.</w:t>
      </w:r>
    </w:p>
    <w:p w:rsidR="00FE3B12" w:rsidRPr="00EA7703" w:rsidRDefault="00FE3B12" w:rsidP="00BC56C5">
      <w:pPr>
        <w:widowControl w:val="0"/>
        <w:autoSpaceDE w:val="0"/>
        <w:autoSpaceDN w:val="0"/>
        <w:adjustRightInd w:val="0"/>
        <w:spacing w:before="120" w:after="120"/>
        <w:ind w:firstLine="720"/>
        <w:jc w:val="both"/>
        <w:rPr>
          <w:rFonts w:asciiTheme="majorHAnsi" w:hAnsiTheme="majorHAnsi" w:cstheme="majorHAnsi"/>
          <w:sz w:val="28"/>
          <w:szCs w:val="28"/>
        </w:rPr>
      </w:pPr>
      <w:r w:rsidRPr="00EA7703">
        <w:rPr>
          <w:rFonts w:asciiTheme="majorHAnsi" w:hAnsiTheme="majorHAnsi" w:cstheme="majorHAnsi"/>
          <w:sz w:val="28"/>
          <w:szCs w:val="28"/>
        </w:rPr>
        <w:t xml:space="preserve">- Theo quy định của Luật đất đai 2013, thời gian hoàn thiện hồ sơ giao đất, cho thuê đất (tính từ khi chấp thuận chủ trương đầu tư đến khi được bàn giao đất) qua nhiều bước hơn so với trước đây (do khó khăn vướng mắc trong công tác bồi thường, GPMB, một số phải làm các thủ tục liên quan đến chuyển mục đích sử dụng đất trồng lúa, đất rừng phòng hộ, rừng đặc dụng và xác định giá đất cụ thể trong thực hiện nghĩa vụ tài chính, thủ tục môi trường,…) vì vậy, các dự án triển khai thường chậm hơn, việc này cũng ảnh hưởng đến kết quả thực hiện các danh mục công trình dự án hàng năm. </w:t>
      </w:r>
    </w:p>
    <w:p w:rsidR="00FE3B12" w:rsidRPr="00EA7703" w:rsidRDefault="00FE3B12" w:rsidP="00BC56C5">
      <w:pPr>
        <w:spacing w:before="120" w:after="120"/>
        <w:ind w:firstLine="720"/>
        <w:jc w:val="both"/>
        <w:rPr>
          <w:rFonts w:asciiTheme="majorHAnsi" w:hAnsiTheme="majorHAnsi" w:cstheme="majorHAnsi"/>
          <w:sz w:val="28"/>
          <w:szCs w:val="28"/>
        </w:rPr>
      </w:pPr>
      <w:r w:rsidRPr="00EA7703">
        <w:rPr>
          <w:rFonts w:asciiTheme="majorHAnsi" w:hAnsiTheme="majorHAnsi" w:cstheme="majorHAnsi"/>
          <w:sz w:val="28"/>
          <w:szCs w:val="28"/>
        </w:rPr>
        <w:t xml:space="preserve">- Căn cứ đề án phát triển quỹ đất và chỉ tiêu </w:t>
      </w:r>
      <w:r w:rsidR="009B5155" w:rsidRPr="00EA7703">
        <w:rPr>
          <w:rFonts w:asciiTheme="majorHAnsi" w:hAnsiTheme="majorHAnsi" w:cstheme="majorHAnsi"/>
          <w:sz w:val="28"/>
          <w:szCs w:val="28"/>
        </w:rPr>
        <w:t xml:space="preserve">phân bổ về </w:t>
      </w:r>
      <w:r w:rsidRPr="00EA7703">
        <w:rPr>
          <w:rFonts w:asciiTheme="majorHAnsi" w:hAnsiTheme="majorHAnsi" w:cstheme="majorHAnsi"/>
          <w:sz w:val="28"/>
          <w:szCs w:val="28"/>
        </w:rPr>
        <w:t xml:space="preserve">nguồn thu từ đất hàng năm (chủ yếu từ đất ở) đối với các địa phương là khá cao, chiếm tỷ lệ </w:t>
      </w:r>
      <w:r w:rsidR="009B5155" w:rsidRPr="00EA7703">
        <w:rPr>
          <w:rFonts w:asciiTheme="majorHAnsi" w:hAnsiTheme="majorHAnsi" w:cstheme="majorHAnsi"/>
          <w:sz w:val="28"/>
          <w:szCs w:val="28"/>
        </w:rPr>
        <w:t>lớn</w:t>
      </w:r>
      <w:r w:rsidRPr="00EA7703">
        <w:rPr>
          <w:rFonts w:asciiTheme="majorHAnsi" w:hAnsiTheme="majorHAnsi" w:cstheme="majorHAnsi"/>
          <w:sz w:val="28"/>
          <w:szCs w:val="28"/>
        </w:rPr>
        <w:t xml:space="preserve"> và nhất là nhu cầu xây dựng nông thôn mới, do vậy các địa phương đề xuất khá nhiều dự án đất ở (kể cả các vùng quy hoạch, thực hiện thu hồi, bồi thường 1 lần nhưng </w:t>
      </w:r>
      <w:r w:rsidR="00A526C0" w:rsidRPr="00EA7703">
        <w:rPr>
          <w:rFonts w:asciiTheme="majorHAnsi" w:hAnsiTheme="majorHAnsi" w:cstheme="majorHAnsi"/>
          <w:sz w:val="28"/>
          <w:szCs w:val="28"/>
        </w:rPr>
        <w:t>giao đất ở, đấu giá đất</w:t>
      </w:r>
      <w:r w:rsidRPr="00EA7703">
        <w:rPr>
          <w:rFonts w:asciiTheme="majorHAnsi" w:hAnsiTheme="majorHAnsi" w:cstheme="majorHAnsi"/>
          <w:sz w:val="28"/>
          <w:szCs w:val="28"/>
        </w:rPr>
        <w:t xml:space="preserve"> trong nhiều năm). Trong khi đó, kinh phí đầu tư hạ tầng, GPMB chủ yếu do ngân sách địa phương (cấp xã, huyện) đảm bảo, vì vậy, nhiều khu đất đề xuất đưa vào thu hồi nhưng không thực hiện được do thiếu vốn đầu tư; một số khu quy hoạch nhưng không cấp hoặc đấu giá được do người dân không có nhu cầu, thị trường đất đai </w:t>
      </w:r>
      <w:r w:rsidR="009B5155" w:rsidRPr="00EA7703">
        <w:rPr>
          <w:rFonts w:asciiTheme="majorHAnsi" w:hAnsiTheme="majorHAnsi" w:cstheme="majorHAnsi"/>
          <w:sz w:val="28"/>
          <w:szCs w:val="28"/>
        </w:rPr>
        <w:t xml:space="preserve">đang </w:t>
      </w:r>
      <w:r w:rsidRPr="00EA7703">
        <w:rPr>
          <w:rFonts w:asciiTheme="majorHAnsi" w:hAnsiTheme="majorHAnsi" w:cstheme="majorHAnsi"/>
          <w:sz w:val="28"/>
          <w:szCs w:val="28"/>
        </w:rPr>
        <w:t>trầm lắng.</w:t>
      </w:r>
    </w:p>
    <w:p w:rsidR="00FE3B12" w:rsidRPr="00EA7703" w:rsidRDefault="00FE3B12" w:rsidP="00BC56C5">
      <w:pPr>
        <w:spacing w:before="120" w:after="120"/>
        <w:ind w:firstLine="720"/>
        <w:jc w:val="both"/>
        <w:rPr>
          <w:rFonts w:asciiTheme="majorHAnsi" w:hAnsiTheme="majorHAnsi" w:cstheme="majorHAnsi"/>
          <w:sz w:val="28"/>
          <w:szCs w:val="28"/>
        </w:rPr>
      </w:pPr>
      <w:r w:rsidRPr="00EA7703">
        <w:rPr>
          <w:rFonts w:asciiTheme="majorHAnsi" w:hAnsiTheme="majorHAnsi" w:cstheme="majorHAnsi"/>
          <w:sz w:val="28"/>
          <w:szCs w:val="28"/>
        </w:rPr>
        <w:lastRenderedPageBreak/>
        <w:t>Quá trình rà soát danh mục dự án cần thu hồi đất, chuyển mục đích sử dụng đất năm 2018, sau khi tổng hợp danh mục dự án do các địa phương đề xuất, Sở Tài nguyên và Môi trường đã lấy ý kiến các ngành: Kế hoạch và Đầu tư, Tài chính, Nông nghiệp và Phát triển nông thôn, Xây dựng, Giao thông vận tải, Công thương, Y tế, Văn hóa thể thao và Du lịch… và tổ chức thẩm định cụ thể với UBND các huyện, thành phố, thị xã nhằm rà soát chặt chẽ hơn, loại bỏ nh</w:t>
      </w:r>
      <w:r w:rsidR="009B5155" w:rsidRPr="00EA7703">
        <w:rPr>
          <w:rFonts w:asciiTheme="majorHAnsi" w:hAnsiTheme="majorHAnsi" w:cstheme="majorHAnsi"/>
          <w:sz w:val="28"/>
          <w:szCs w:val="28"/>
        </w:rPr>
        <w:t>iều</w:t>
      </w:r>
      <w:r w:rsidRPr="00EA7703">
        <w:rPr>
          <w:rFonts w:asciiTheme="majorHAnsi" w:hAnsiTheme="majorHAnsi" w:cstheme="majorHAnsi"/>
          <w:sz w:val="28"/>
          <w:szCs w:val="28"/>
        </w:rPr>
        <w:t xml:space="preserve"> danh mục công trình, dự án không có khả năng thực hiện nhất là danh mục về đất ở và công trình hạ tầng giao thông nông thôn để đảm bảo tính khả thi của dự án gắn với kế hoạch vốn đầu tư của các ngành.    </w:t>
      </w:r>
    </w:p>
    <w:p w:rsidR="00FE3B12" w:rsidRPr="00EA7703" w:rsidRDefault="00FE3B12" w:rsidP="00BC56C5">
      <w:pPr>
        <w:pStyle w:val="Bnhthng"/>
        <w:spacing w:before="120" w:after="120"/>
        <w:rPr>
          <w:rFonts w:asciiTheme="majorHAnsi" w:hAnsiTheme="majorHAnsi" w:cstheme="majorHAnsi"/>
          <w:b/>
        </w:rPr>
      </w:pPr>
      <w:r w:rsidRPr="00EA7703">
        <w:rPr>
          <w:rFonts w:asciiTheme="majorHAnsi" w:hAnsiTheme="majorHAnsi" w:cstheme="majorHAnsi"/>
          <w:b/>
        </w:rPr>
        <w:t>B. Đề xuất danh mục các công trình, dự án cần thu hồi đất và chuyển mục đích sử dụng đất trồng lúa, đất rừng phòng hộ và đất rừng đặc dụng thực hiện trong năm 201</w:t>
      </w:r>
      <w:r w:rsidR="00763A5F" w:rsidRPr="00EA7703">
        <w:rPr>
          <w:rFonts w:asciiTheme="majorHAnsi" w:hAnsiTheme="majorHAnsi" w:cstheme="majorHAnsi"/>
          <w:b/>
        </w:rPr>
        <w:t>9</w:t>
      </w:r>
      <w:r w:rsidRPr="00EA7703">
        <w:rPr>
          <w:rFonts w:asciiTheme="majorHAnsi" w:hAnsiTheme="majorHAnsi" w:cstheme="majorHAnsi"/>
          <w:b/>
        </w:rPr>
        <w:t xml:space="preserve"> trên địa bàn tỉnh:</w:t>
      </w:r>
    </w:p>
    <w:p w:rsidR="00FE3B12" w:rsidRPr="00EA7703" w:rsidRDefault="00FE3B12" w:rsidP="00BC56C5">
      <w:pPr>
        <w:pStyle w:val="Bnhthng"/>
        <w:spacing w:before="120" w:after="120"/>
        <w:rPr>
          <w:rFonts w:asciiTheme="majorHAnsi" w:hAnsiTheme="majorHAnsi" w:cstheme="majorHAnsi"/>
        </w:rPr>
      </w:pPr>
      <w:r w:rsidRPr="00EA7703">
        <w:rPr>
          <w:rFonts w:asciiTheme="majorHAnsi" w:hAnsiTheme="majorHAnsi" w:cstheme="majorHAnsi"/>
        </w:rPr>
        <w:t>Danh mục các công trình, dự án cần thu hồi đất, chuyển mục đích sử dụng đất trồng lúa, đất rừng phòng hộ và đất rừng đặc dụng năm 201</w:t>
      </w:r>
      <w:r w:rsidR="009B5155" w:rsidRPr="00EA7703">
        <w:rPr>
          <w:rFonts w:asciiTheme="majorHAnsi" w:hAnsiTheme="majorHAnsi" w:cstheme="majorHAnsi"/>
        </w:rPr>
        <w:t>9</w:t>
      </w:r>
      <w:r w:rsidRPr="00EA7703">
        <w:rPr>
          <w:rFonts w:asciiTheme="majorHAnsi" w:hAnsiTheme="majorHAnsi" w:cstheme="majorHAnsi"/>
        </w:rPr>
        <w:t xml:space="preserve"> được lập trên cơ sở rà soát các danh mục công trình, dự án </w:t>
      </w:r>
      <w:r w:rsidR="009B5155" w:rsidRPr="00EA7703">
        <w:rPr>
          <w:rFonts w:asciiTheme="majorHAnsi" w:hAnsiTheme="majorHAnsi" w:cstheme="majorHAnsi"/>
        </w:rPr>
        <w:t xml:space="preserve">năm 2018 </w:t>
      </w:r>
      <w:r w:rsidRPr="00EA7703">
        <w:rPr>
          <w:rFonts w:asciiTheme="majorHAnsi" w:hAnsiTheme="majorHAnsi" w:cstheme="majorHAnsi"/>
        </w:rPr>
        <w:t>đã được HĐND tỉnh thông qua tại các nghị quyết nêu trên nhưng chưa thực hiện đề nghị chuyển tiếp sang năm 201</w:t>
      </w:r>
      <w:r w:rsidR="00CD3F76" w:rsidRPr="00EA7703">
        <w:rPr>
          <w:rFonts w:asciiTheme="majorHAnsi" w:hAnsiTheme="majorHAnsi" w:cstheme="majorHAnsi"/>
        </w:rPr>
        <w:t>9</w:t>
      </w:r>
      <w:r w:rsidRPr="00EA7703">
        <w:rPr>
          <w:rFonts w:asciiTheme="majorHAnsi" w:hAnsiTheme="majorHAnsi" w:cstheme="majorHAnsi"/>
        </w:rPr>
        <w:t xml:space="preserve"> (trừ những dự án không khả thi cần loại bỏ) và danh mục công trình, dự án mới phát sinh cần thiết trong năm 201</w:t>
      </w:r>
      <w:r w:rsidR="00CD3F76" w:rsidRPr="00EA7703">
        <w:rPr>
          <w:rFonts w:asciiTheme="majorHAnsi" w:hAnsiTheme="majorHAnsi" w:cstheme="majorHAnsi"/>
        </w:rPr>
        <w:t>9</w:t>
      </w:r>
      <w:r w:rsidRPr="00EA7703">
        <w:rPr>
          <w:rFonts w:asciiTheme="majorHAnsi" w:hAnsiTheme="majorHAnsi" w:cstheme="majorHAnsi"/>
        </w:rPr>
        <w:t>, cụ thể:</w:t>
      </w:r>
    </w:p>
    <w:p w:rsidR="009B5155" w:rsidRPr="00EA7703" w:rsidRDefault="00FE3B12" w:rsidP="00BC56C5">
      <w:pPr>
        <w:spacing w:before="120" w:after="120"/>
        <w:ind w:firstLine="720"/>
        <w:jc w:val="both"/>
        <w:rPr>
          <w:rFonts w:asciiTheme="majorHAnsi" w:hAnsiTheme="majorHAnsi" w:cstheme="majorHAnsi"/>
          <w:sz w:val="28"/>
          <w:szCs w:val="28"/>
        </w:rPr>
      </w:pPr>
      <w:r w:rsidRPr="00EA7703">
        <w:rPr>
          <w:rFonts w:asciiTheme="majorHAnsi" w:hAnsiTheme="majorHAnsi" w:cstheme="majorHAnsi"/>
          <w:sz w:val="28"/>
          <w:szCs w:val="28"/>
        </w:rPr>
        <w:t xml:space="preserve">- Trong số danh mục </w:t>
      </w:r>
      <w:r w:rsidR="0088282D" w:rsidRPr="00EA7703">
        <w:rPr>
          <w:rFonts w:asciiTheme="majorHAnsi" w:hAnsiTheme="majorHAnsi" w:cstheme="majorHAnsi"/>
          <w:bCs/>
          <w:sz w:val="28"/>
          <w:szCs w:val="28"/>
        </w:rPr>
        <w:t>1</w:t>
      </w:r>
      <w:r w:rsidR="00480BEE" w:rsidRPr="00EA7703">
        <w:rPr>
          <w:rFonts w:asciiTheme="majorHAnsi" w:hAnsiTheme="majorHAnsi" w:cstheme="majorHAnsi"/>
          <w:bCs/>
          <w:sz w:val="28"/>
          <w:szCs w:val="28"/>
        </w:rPr>
        <w:t>.</w:t>
      </w:r>
      <w:r w:rsidR="0088282D" w:rsidRPr="00EA7703">
        <w:rPr>
          <w:rFonts w:asciiTheme="majorHAnsi" w:hAnsiTheme="majorHAnsi" w:cstheme="majorHAnsi"/>
          <w:bCs/>
          <w:sz w:val="28"/>
          <w:szCs w:val="28"/>
        </w:rPr>
        <w:t xml:space="preserve">294 </w:t>
      </w:r>
      <w:r w:rsidRPr="00EA7703">
        <w:rPr>
          <w:rFonts w:asciiTheme="majorHAnsi" w:hAnsiTheme="majorHAnsi" w:cstheme="majorHAnsi"/>
          <w:sz w:val="28"/>
          <w:szCs w:val="28"/>
        </w:rPr>
        <w:t xml:space="preserve"> công trình, dự án thu hồi đất và danh mục </w:t>
      </w:r>
      <w:r w:rsidR="0088282D" w:rsidRPr="00EA7703">
        <w:rPr>
          <w:rFonts w:asciiTheme="majorHAnsi" w:hAnsiTheme="majorHAnsi" w:cstheme="majorHAnsi"/>
          <w:bCs/>
          <w:sz w:val="28"/>
          <w:szCs w:val="28"/>
        </w:rPr>
        <w:t xml:space="preserve">748 </w:t>
      </w:r>
      <w:r w:rsidRPr="00EA7703">
        <w:rPr>
          <w:rFonts w:asciiTheme="majorHAnsi" w:hAnsiTheme="majorHAnsi" w:cstheme="majorHAnsi"/>
          <w:sz w:val="28"/>
          <w:szCs w:val="28"/>
        </w:rPr>
        <w:t>công trình, dự án chuyển mục đích sử dụng đất đã được HĐND tỉnh chấp thuận trong năm 201</w:t>
      </w:r>
      <w:r w:rsidR="00CD3F76" w:rsidRPr="00EA7703">
        <w:rPr>
          <w:rFonts w:asciiTheme="majorHAnsi" w:hAnsiTheme="majorHAnsi" w:cstheme="majorHAnsi"/>
          <w:sz w:val="28"/>
          <w:szCs w:val="28"/>
        </w:rPr>
        <w:t>8</w:t>
      </w:r>
      <w:r w:rsidRPr="00EA7703">
        <w:rPr>
          <w:rFonts w:asciiTheme="majorHAnsi" w:hAnsiTheme="majorHAnsi" w:cstheme="majorHAnsi"/>
          <w:sz w:val="28"/>
          <w:szCs w:val="28"/>
        </w:rPr>
        <w:t xml:space="preserve">, dự kiến còn lại </w:t>
      </w:r>
      <w:r w:rsidR="00CD3F76" w:rsidRPr="00EA7703">
        <w:rPr>
          <w:rFonts w:asciiTheme="majorHAnsi" w:hAnsiTheme="majorHAnsi" w:cstheme="majorHAnsi"/>
          <w:sz w:val="28"/>
          <w:szCs w:val="28"/>
        </w:rPr>
        <w:t>7</w:t>
      </w:r>
      <w:r w:rsidR="0088282D" w:rsidRPr="00EA7703">
        <w:rPr>
          <w:rFonts w:asciiTheme="majorHAnsi" w:hAnsiTheme="majorHAnsi" w:cstheme="majorHAnsi"/>
          <w:sz w:val="28"/>
          <w:szCs w:val="28"/>
        </w:rPr>
        <w:t>76</w:t>
      </w:r>
      <w:r w:rsidRPr="00EA7703">
        <w:rPr>
          <w:rFonts w:asciiTheme="majorHAnsi" w:hAnsiTheme="majorHAnsi" w:cstheme="majorHAnsi"/>
          <w:sz w:val="28"/>
          <w:szCs w:val="28"/>
        </w:rPr>
        <w:t xml:space="preserve"> công trình thu hồi đất và </w:t>
      </w:r>
      <w:r w:rsidR="00CD3F76" w:rsidRPr="00EA7703">
        <w:rPr>
          <w:rFonts w:asciiTheme="majorHAnsi" w:hAnsiTheme="majorHAnsi" w:cstheme="majorHAnsi"/>
          <w:sz w:val="28"/>
          <w:szCs w:val="28"/>
        </w:rPr>
        <w:t>4</w:t>
      </w:r>
      <w:r w:rsidR="0088282D" w:rsidRPr="00EA7703">
        <w:rPr>
          <w:rFonts w:asciiTheme="majorHAnsi" w:hAnsiTheme="majorHAnsi" w:cstheme="majorHAnsi"/>
          <w:sz w:val="28"/>
          <w:szCs w:val="28"/>
        </w:rPr>
        <w:t>13</w:t>
      </w:r>
      <w:r w:rsidRPr="00EA7703">
        <w:rPr>
          <w:rFonts w:asciiTheme="majorHAnsi" w:hAnsiTheme="majorHAnsi" w:cstheme="majorHAnsi"/>
          <w:sz w:val="28"/>
          <w:szCs w:val="28"/>
        </w:rPr>
        <w:t xml:space="preserve"> công trình chuyển mục đích sử dụng đất chưa thực hiện được. Trong đó, đề nghị được chuyển tiếp thực hiện trong năm 201</w:t>
      </w:r>
      <w:r w:rsidR="00CD3F76" w:rsidRPr="00EA7703">
        <w:rPr>
          <w:rFonts w:asciiTheme="majorHAnsi" w:hAnsiTheme="majorHAnsi" w:cstheme="majorHAnsi"/>
          <w:sz w:val="28"/>
          <w:szCs w:val="28"/>
        </w:rPr>
        <w:t>9</w:t>
      </w:r>
      <w:r w:rsidRPr="00EA7703">
        <w:rPr>
          <w:rFonts w:asciiTheme="majorHAnsi" w:hAnsiTheme="majorHAnsi" w:cstheme="majorHAnsi"/>
          <w:sz w:val="28"/>
          <w:szCs w:val="28"/>
        </w:rPr>
        <w:t xml:space="preserve"> là </w:t>
      </w:r>
      <w:r w:rsidR="00CD3F76" w:rsidRPr="00EA7703">
        <w:rPr>
          <w:rFonts w:asciiTheme="majorHAnsi" w:hAnsiTheme="majorHAnsi" w:cstheme="majorHAnsi"/>
          <w:sz w:val="28"/>
          <w:szCs w:val="28"/>
        </w:rPr>
        <w:t>65</w:t>
      </w:r>
      <w:r w:rsidR="00EB1D05" w:rsidRPr="00EA7703">
        <w:rPr>
          <w:rFonts w:asciiTheme="majorHAnsi" w:hAnsiTheme="majorHAnsi" w:cstheme="majorHAnsi"/>
          <w:sz w:val="28"/>
          <w:szCs w:val="28"/>
        </w:rPr>
        <w:t>7</w:t>
      </w:r>
      <w:r w:rsidRPr="00EA7703">
        <w:rPr>
          <w:rFonts w:asciiTheme="majorHAnsi" w:hAnsiTheme="majorHAnsi" w:cstheme="majorHAnsi"/>
          <w:sz w:val="28"/>
          <w:szCs w:val="28"/>
        </w:rPr>
        <w:t xml:space="preserve"> công trình, dự án thu hồi đất và 3</w:t>
      </w:r>
      <w:r w:rsidR="00EB1D05" w:rsidRPr="00EA7703">
        <w:rPr>
          <w:rFonts w:asciiTheme="majorHAnsi" w:hAnsiTheme="majorHAnsi" w:cstheme="majorHAnsi"/>
          <w:sz w:val="28"/>
          <w:szCs w:val="28"/>
        </w:rPr>
        <w:t>72</w:t>
      </w:r>
      <w:r w:rsidRPr="00EA7703">
        <w:rPr>
          <w:rFonts w:asciiTheme="majorHAnsi" w:hAnsiTheme="majorHAnsi" w:cstheme="majorHAnsi"/>
          <w:sz w:val="28"/>
          <w:szCs w:val="28"/>
        </w:rPr>
        <w:t xml:space="preserve"> công trình, dự án chuyển mục đích sử dụng đất; </w:t>
      </w:r>
      <w:r w:rsidR="009B5155" w:rsidRPr="00EA7703">
        <w:rPr>
          <w:rFonts w:asciiTheme="majorHAnsi" w:hAnsiTheme="majorHAnsi" w:cstheme="majorHAnsi"/>
          <w:sz w:val="28"/>
          <w:szCs w:val="28"/>
        </w:rPr>
        <w:t>đề xuất loại bỏ và đưa ra khỏi danh mục</w:t>
      </w:r>
      <w:r w:rsidRPr="00EA7703">
        <w:rPr>
          <w:rFonts w:asciiTheme="majorHAnsi" w:hAnsiTheme="majorHAnsi" w:cstheme="majorHAnsi"/>
          <w:sz w:val="28"/>
          <w:szCs w:val="28"/>
        </w:rPr>
        <w:t xml:space="preserve"> </w:t>
      </w:r>
      <w:r w:rsidR="00CD3F76" w:rsidRPr="00EA7703">
        <w:rPr>
          <w:rFonts w:asciiTheme="majorHAnsi" w:hAnsiTheme="majorHAnsi" w:cstheme="majorHAnsi"/>
          <w:sz w:val="28"/>
          <w:szCs w:val="28"/>
        </w:rPr>
        <w:t>1</w:t>
      </w:r>
      <w:r w:rsidR="00EB1D05" w:rsidRPr="00EA7703">
        <w:rPr>
          <w:rFonts w:asciiTheme="majorHAnsi" w:hAnsiTheme="majorHAnsi" w:cstheme="majorHAnsi"/>
          <w:sz w:val="28"/>
          <w:szCs w:val="28"/>
        </w:rPr>
        <w:t>19</w:t>
      </w:r>
      <w:r w:rsidRPr="00EA7703">
        <w:rPr>
          <w:rFonts w:asciiTheme="majorHAnsi" w:hAnsiTheme="majorHAnsi" w:cstheme="majorHAnsi"/>
          <w:sz w:val="28"/>
          <w:szCs w:val="28"/>
        </w:rPr>
        <w:t xml:space="preserve"> công trình, dự án thu hồi đất và </w:t>
      </w:r>
      <w:r w:rsidR="00EB1D05" w:rsidRPr="00EA7703">
        <w:rPr>
          <w:rFonts w:asciiTheme="majorHAnsi" w:hAnsiTheme="majorHAnsi" w:cstheme="majorHAnsi"/>
          <w:sz w:val="28"/>
          <w:szCs w:val="28"/>
        </w:rPr>
        <w:t>41</w:t>
      </w:r>
      <w:r w:rsidRPr="00EA7703">
        <w:rPr>
          <w:rFonts w:asciiTheme="majorHAnsi" w:hAnsiTheme="majorHAnsi" w:cstheme="majorHAnsi"/>
          <w:sz w:val="28"/>
          <w:szCs w:val="28"/>
        </w:rPr>
        <w:t xml:space="preserve"> công trình, dự án chuyển mục đích sử dụng đ</w:t>
      </w:r>
      <w:r w:rsidR="009B5155" w:rsidRPr="00EA7703">
        <w:rPr>
          <w:rFonts w:asciiTheme="majorHAnsi" w:hAnsiTheme="majorHAnsi" w:cstheme="majorHAnsi"/>
          <w:sz w:val="28"/>
          <w:szCs w:val="28"/>
        </w:rPr>
        <w:t>ất không có khả năng thực hiện.</w:t>
      </w:r>
    </w:p>
    <w:p w:rsidR="00FE3B12" w:rsidRPr="00EA7703" w:rsidRDefault="00FE3B12" w:rsidP="00BC56C5">
      <w:pPr>
        <w:spacing w:before="120" w:after="120"/>
        <w:ind w:firstLine="720"/>
        <w:jc w:val="both"/>
        <w:rPr>
          <w:rFonts w:asciiTheme="majorHAnsi" w:hAnsiTheme="majorHAnsi" w:cstheme="majorHAnsi"/>
          <w:sz w:val="28"/>
          <w:szCs w:val="28"/>
        </w:rPr>
      </w:pPr>
      <w:r w:rsidRPr="00EA7703">
        <w:rPr>
          <w:rFonts w:asciiTheme="majorHAnsi" w:hAnsiTheme="majorHAnsi" w:cstheme="majorHAnsi"/>
          <w:sz w:val="28"/>
          <w:szCs w:val="28"/>
        </w:rPr>
        <w:t>- Số công trình, dự án phát sinh năm 201</w:t>
      </w:r>
      <w:r w:rsidR="00CD3F76" w:rsidRPr="00EA7703">
        <w:rPr>
          <w:rFonts w:asciiTheme="majorHAnsi" w:hAnsiTheme="majorHAnsi" w:cstheme="majorHAnsi"/>
          <w:sz w:val="28"/>
          <w:szCs w:val="28"/>
        </w:rPr>
        <w:t>9</w:t>
      </w:r>
      <w:r w:rsidRPr="00EA7703">
        <w:rPr>
          <w:rFonts w:asciiTheme="majorHAnsi" w:hAnsiTheme="majorHAnsi" w:cstheme="majorHAnsi"/>
          <w:sz w:val="28"/>
          <w:szCs w:val="28"/>
        </w:rPr>
        <w:t xml:space="preserve"> cần thu hồi đất là 4</w:t>
      </w:r>
      <w:r w:rsidR="007157D5" w:rsidRPr="00EA7703">
        <w:rPr>
          <w:rFonts w:asciiTheme="majorHAnsi" w:hAnsiTheme="majorHAnsi" w:cstheme="majorHAnsi"/>
          <w:sz w:val="28"/>
          <w:szCs w:val="28"/>
        </w:rPr>
        <w:t>5</w:t>
      </w:r>
      <w:r w:rsidR="00CD3F76" w:rsidRPr="00EA7703">
        <w:rPr>
          <w:rFonts w:asciiTheme="majorHAnsi" w:hAnsiTheme="majorHAnsi" w:cstheme="majorHAnsi"/>
          <w:sz w:val="28"/>
          <w:szCs w:val="28"/>
        </w:rPr>
        <w:t>4</w:t>
      </w:r>
      <w:r w:rsidRPr="00EA7703">
        <w:rPr>
          <w:rFonts w:asciiTheme="majorHAnsi" w:hAnsiTheme="majorHAnsi" w:cstheme="majorHAnsi"/>
          <w:sz w:val="28"/>
          <w:szCs w:val="28"/>
        </w:rPr>
        <w:t xml:space="preserve"> công trình với tổng diện tích </w:t>
      </w:r>
      <w:r w:rsidR="00CD3F76" w:rsidRPr="00EA7703">
        <w:rPr>
          <w:rFonts w:asciiTheme="majorHAnsi" w:hAnsiTheme="majorHAnsi" w:cstheme="majorHAnsi"/>
          <w:bCs/>
          <w:sz w:val="28"/>
          <w:szCs w:val="28"/>
        </w:rPr>
        <w:t>14</w:t>
      </w:r>
      <w:r w:rsidR="007157D5" w:rsidRPr="00EA7703">
        <w:rPr>
          <w:rFonts w:asciiTheme="majorHAnsi" w:hAnsiTheme="majorHAnsi" w:cstheme="majorHAnsi"/>
          <w:bCs/>
          <w:sz w:val="28"/>
          <w:szCs w:val="28"/>
        </w:rPr>
        <w:t>43</w:t>
      </w:r>
      <w:r w:rsidR="00CD3F76" w:rsidRPr="00EA7703">
        <w:rPr>
          <w:rFonts w:asciiTheme="majorHAnsi" w:hAnsiTheme="majorHAnsi" w:cstheme="majorHAnsi"/>
          <w:bCs/>
          <w:sz w:val="28"/>
          <w:szCs w:val="28"/>
        </w:rPr>
        <w:t>,</w:t>
      </w:r>
      <w:r w:rsidR="007157D5" w:rsidRPr="00EA7703">
        <w:rPr>
          <w:rFonts w:asciiTheme="majorHAnsi" w:hAnsiTheme="majorHAnsi" w:cstheme="majorHAnsi"/>
          <w:bCs/>
          <w:sz w:val="28"/>
          <w:szCs w:val="28"/>
        </w:rPr>
        <w:t>1</w:t>
      </w:r>
      <w:r w:rsidR="00CD3F76" w:rsidRPr="00EA7703">
        <w:rPr>
          <w:rFonts w:asciiTheme="majorHAnsi" w:hAnsiTheme="majorHAnsi" w:cstheme="majorHAnsi"/>
          <w:bCs/>
          <w:sz w:val="28"/>
          <w:szCs w:val="28"/>
        </w:rPr>
        <w:t>2</w:t>
      </w:r>
      <w:r w:rsidR="00CD3F76" w:rsidRPr="00EA7703">
        <w:rPr>
          <w:rFonts w:asciiTheme="majorHAnsi" w:hAnsiTheme="majorHAnsi" w:cstheme="majorHAnsi"/>
          <w:sz w:val="28"/>
          <w:szCs w:val="28"/>
        </w:rPr>
        <w:t xml:space="preserve"> </w:t>
      </w:r>
      <w:r w:rsidRPr="00EA7703">
        <w:rPr>
          <w:rFonts w:asciiTheme="majorHAnsi" w:hAnsiTheme="majorHAnsi" w:cstheme="majorHAnsi"/>
          <w:sz w:val="28"/>
          <w:szCs w:val="28"/>
        </w:rPr>
        <w:t xml:space="preserve">ha; số công trình, dự án cần chuyển mục đích sử dụng đất trồng lúa, đất rừng phòng hộ, đất rừng đặc dụng là </w:t>
      </w:r>
      <w:r w:rsidR="00CD3F76" w:rsidRPr="00EA7703">
        <w:rPr>
          <w:rFonts w:asciiTheme="majorHAnsi" w:hAnsiTheme="majorHAnsi" w:cstheme="majorHAnsi"/>
          <w:sz w:val="28"/>
          <w:szCs w:val="28"/>
        </w:rPr>
        <w:t>3</w:t>
      </w:r>
      <w:r w:rsidR="007157D5" w:rsidRPr="00EA7703">
        <w:rPr>
          <w:rFonts w:asciiTheme="majorHAnsi" w:hAnsiTheme="majorHAnsi" w:cstheme="majorHAnsi"/>
          <w:sz w:val="28"/>
          <w:szCs w:val="28"/>
        </w:rPr>
        <w:t>4</w:t>
      </w:r>
      <w:r w:rsidR="00CD3F76" w:rsidRPr="00EA7703">
        <w:rPr>
          <w:rFonts w:asciiTheme="majorHAnsi" w:hAnsiTheme="majorHAnsi" w:cstheme="majorHAnsi"/>
          <w:sz w:val="28"/>
          <w:szCs w:val="28"/>
        </w:rPr>
        <w:t>3</w:t>
      </w:r>
      <w:r w:rsidRPr="00EA7703">
        <w:rPr>
          <w:rFonts w:asciiTheme="majorHAnsi" w:hAnsiTheme="majorHAnsi" w:cstheme="majorHAnsi"/>
          <w:sz w:val="28"/>
          <w:szCs w:val="28"/>
        </w:rPr>
        <w:t xml:space="preserve"> công trình với tổng diện tích </w:t>
      </w:r>
      <w:r w:rsidR="00CD3F76" w:rsidRPr="00EA7703">
        <w:rPr>
          <w:rFonts w:asciiTheme="majorHAnsi" w:hAnsiTheme="majorHAnsi" w:cstheme="majorHAnsi"/>
          <w:bCs/>
          <w:sz w:val="28"/>
          <w:szCs w:val="28"/>
        </w:rPr>
        <w:t>35</w:t>
      </w:r>
      <w:r w:rsidR="007157D5" w:rsidRPr="00EA7703">
        <w:rPr>
          <w:rFonts w:asciiTheme="majorHAnsi" w:hAnsiTheme="majorHAnsi" w:cstheme="majorHAnsi"/>
          <w:bCs/>
          <w:sz w:val="28"/>
          <w:szCs w:val="28"/>
        </w:rPr>
        <w:t>8</w:t>
      </w:r>
      <w:r w:rsidR="00CD3F76" w:rsidRPr="00EA7703">
        <w:rPr>
          <w:rFonts w:asciiTheme="majorHAnsi" w:hAnsiTheme="majorHAnsi" w:cstheme="majorHAnsi"/>
          <w:bCs/>
          <w:sz w:val="28"/>
          <w:szCs w:val="28"/>
        </w:rPr>
        <w:t>,</w:t>
      </w:r>
      <w:r w:rsidR="007157D5" w:rsidRPr="00EA7703">
        <w:rPr>
          <w:rFonts w:asciiTheme="majorHAnsi" w:hAnsiTheme="majorHAnsi" w:cstheme="majorHAnsi"/>
          <w:bCs/>
          <w:sz w:val="28"/>
          <w:szCs w:val="28"/>
        </w:rPr>
        <w:t>45</w:t>
      </w:r>
      <w:r w:rsidR="00CD3F76" w:rsidRPr="00EA7703">
        <w:rPr>
          <w:rFonts w:asciiTheme="majorHAnsi" w:hAnsiTheme="majorHAnsi" w:cstheme="majorHAnsi"/>
          <w:bCs/>
          <w:sz w:val="28"/>
          <w:szCs w:val="28"/>
        </w:rPr>
        <w:t xml:space="preserve"> </w:t>
      </w:r>
      <w:r w:rsidRPr="00EA7703">
        <w:rPr>
          <w:rFonts w:asciiTheme="majorHAnsi" w:hAnsiTheme="majorHAnsi" w:cstheme="majorHAnsi"/>
          <w:sz w:val="28"/>
          <w:szCs w:val="28"/>
        </w:rPr>
        <w:t>ha.</w:t>
      </w:r>
    </w:p>
    <w:p w:rsidR="00FE3B12" w:rsidRPr="00EA7703" w:rsidRDefault="00FE3B12" w:rsidP="00BC56C5">
      <w:pPr>
        <w:spacing w:before="120" w:after="120"/>
        <w:ind w:firstLine="720"/>
        <w:jc w:val="both"/>
        <w:rPr>
          <w:rFonts w:asciiTheme="majorHAnsi" w:hAnsiTheme="majorHAnsi" w:cstheme="majorHAnsi"/>
          <w:sz w:val="28"/>
          <w:szCs w:val="28"/>
        </w:rPr>
      </w:pPr>
      <w:r w:rsidRPr="00EA7703">
        <w:rPr>
          <w:rFonts w:asciiTheme="majorHAnsi" w:hAnsiTheme="majorHAnsi" w:cstheme="majorHAnsi"/>
          <w:sz w:val="28"/>
          <w:szCs w:val="28"/>
        </w:rPr>
        <w:t>Trên cơ sở đề nghị của UBND các huyện, thành phố, thị xã, các ngành chức năng liên quan (Sở Tài chính tại Văn bản số 4148/STC-GCS ngày 09/11/2017, Sở Giao thông vận tải tại Văn bản số 3391/SGTVT-DA ngày 14/11/2017, Sở Y tế tại Văn bản số 2324/SYT-KHTC ngày 13/11/2017, Sở Kế hoạch và Đầu tư tại Văn bản số 2805/SKHĐT-KTN ngày 16/11/2017, Sở Xây dựng tại Văn bản số 2289/SXD-KTQH</w:t>
      </w:r>
      <w:r w:rsidRPr="00EA7703">
        <w:rPr>
          <w:rFonts w:asciiTheme="majorHAnsi" w:hAnsiTheme="majorHAnsi" w:cstheme="majorHAnsi"/>
          <w:sz w:val="28"/>
          <w:szCs w:val="28"/>
          <w:vertAlign w:val="subscript"/>
        </w:rPr>
        <w:t>2</w:t>
      </w:r>
      <w:r w:rsidRPr="00EA7703">
        <w:rPr>
          <w:rFonts w:asciiTheme="majorHAnsi" w:hAnsiTheme="majorHAnsi" w:cstheme="majorHAnsi"/>
          <w:sz w:val="28"/>
          <w:szCs w:val="28"/>
        </w:rPr>
        <w:t xml:space="preserve"> ngày 13/11/2017, Sở Nông nghiệp và Phát triển nông thôn tại Văn bản số 2333/SNN-KHTC ngày 09/11/2017, Sở Công thương tại Văn bản số 1460/SCT-QLTM ngày 10/11/2017, Ban quản lý khu kinh tế tỉnh tại Văn bản số 892/KKT-TNMT ngày 06/11/2017, Ban quản lý dự án bồi thường, hỗ trợ tái định cư và Xây dựng hệ thống kênh mương công trình thủy lợi Ngàn Trươi - Cẩm Trang tại Văn bản số 322/BQLDA-KHKT ngày 23/10/2017), kết quả tổng hợp của Sở Tài nguyên và Môi trường, UBND tỉnh</w:t>
      </w:r>
      <w:r w:rsidR="00F514E4" w:rsidRPr="00EA7703">
        <w:rPr>
          <w:rFonts w:asciiTheme="majorHAnsi" w:hAnsiTheme="majorHAnsi" w:cstheme="majorHAnsi"/>
          <w:sz w:val="28"/>
          <w:szCs w:val="28"/>
        </w:rPr>
        <w:t xml:space="preserve"> kính</w:t>
      </w:r>
      <w:r w:rsidRPr="00EA7703">
        <w:rPr>
          <w:rFonts w:asciiTheme="majorHAnsi" w:hAnsiTheme="majorHAnsi" w:cstheme="majorHAnsi"/>
          <w:sz w:val="28"/>
          <w:szCs w:val="28"/>
        </w:rPr>
        <w:t xml:space="preserve"> </w:t>
      </w:r>
      <w:r w:rsidR="00F514E4" w:rsidRPr="00EA7703">
        <w:rPr>
          <w:rFonts w:asciiTheme="majorHAnsi" w:hAnsiTheme="majorHAnsi" w:cstheme="majorHAnsi"/>
          <w:sz w:val="28"/>
          <w:szCs w:val="28"/>
        </w:rPr>
        <w:t xml:space="preserve">đề nghị </w:t>
      </w:r>
      <w:r w:rsidRPr="00EA7703">
        <w:rPr>
          <w:rFonts w:asciiTheme="majorHAnsi" w:hAnsiTheme="majorHAnsi" w:cstheme="majorHAnsi"/>
          <w:sz w:val="28"/>
          <w:szCs w:val="28"/>
        </w:rPr>
        <w:t>HĐND tỉnh xem xét thông qua các nội dung như sau:</w:t>
      </w:r>
    </w:p>
    <w:p w:rsidR="007157D5" w:rsidRPr="00EA7703" w:rsidRDefault="007157D5" w:rsidP="00BC56C5">
      <w:pPr>
        <w:spacing w:before="120" w:after="120"/>
        <w:ind w:firstLine="720"/>
        <w:jc w:val="both"/>
        <w:rPr>
          <w:rFonts w:asciiTheme="majorHAnsi" w:hAnsiTheme="majorHAnsi" w:cstheme="majorHAnsi"/>
          <w:sz w:val="28"/>
          <w:szCs w:val="28"/>
        </w:rPr>
      </w:pPr>
      <w:r w:rsidRPr="00EA7703">
        <w:rPr>
          <w:rFonts w:asciiTheme="majorHAnsi" w:hAnsiTheme="majorHAnsi" w:cstheme="majorHAnsi"/>
          <w:sz w:val="28"/>
          <w:szCs w:val="28"/>
        </w:rPr>
        <w:lastRenderedPageBreak/>
        <w:t>1. Thông qua danh mục các công trình, dự án cần thu hồi đất trong năm 2019 trên địa bàn tỉnh với 1</w:t>
      </w:r>
      <w:r w:rsidR="00480BEE" w:rsidRPr="00EA7703">
        <w:rPr>
          <w:rFonts w:asciiTheme="majorHAnsi" w:hAnsiTheme="majorHAnsi" w:cstheme="majorHAnsi"/>
          <w:sz w:val="28"/>
          <w:szCs w:val="28"/>
        </w:rPr>
        <w:t>.</w:t>
      </w:r>
      <w:r w:rsidRPr="00EA7703">
        <w:rPr>
          <w:rFonts w:asciiTheme="majorHAnsi" w:hAnsiTheme="majorHAnsi" w:cstheme="majorHAnsi"/>
          <w:sz w:val="28"/>
          <w:szCs w:val="28"/>
        </w:rPr>
        <w:t xml:space="preserve">111 công trình, dự án, tổng diện tích </w:t>
      </w:r>
      <w:r w:rsidRPr="00EA7703">
        <w:rPr>
          <w:rFonts w:asciiTheme="majorHAnsi" w:hAnsiTheme="majorHAnsi" w:cstheme="majorHAnsi"/>
          <w:bCs/>
          <w:sz w:val="28"/>
          <w:szCs w:val="28"/>
        </w:rPr>
        <w:t xml:space="preserve">2.625,75 </w:t>
      </w:r>
      <w:r w:rsidRPr="00EA7703">
        <w:rPr>
          <w:rFonts w:asciiTheme="majorHAnsi" w:hAnsiTheme="majorHAnsi" w:cstheme="majorHAnsi"/>
          <w:sz w:val="28"/>
          <w:szCs w:val="28"/>
        </w:rPr>
        <w:t>ha, trong đó:</w:t>
      </w:r>
    </w:p>
    <w:p w:rsidR="007157D5" w:rsidRPr="00EA7703" w:rsidRDefault="007157D5" w:rsidP="00BC56C5">
      <w:pPr>
        <w:spacing w:before="120" w:after="120"/>
        <w:ind w:firstLine="720"/>
        <w:jc w:val="both"/>
        <w:rPr>
          <w:rFonts w:asciiTheme="majorHAnsi" w:hAnsiTheme="majorHAnsi" w:cstheme="majorHAnsi"/>
          <w:sz w:val="28"/>
          <w:szCs w:val="28"/>
        </w:rPr>
      </w:pPr>
      <w:r w:rsidRPr="00EA7703">
        <w:rPr>
          <w:rFonts w:asciiTheme="majorHAnsi" w:hAnsiTheme="majorHAnsi" w:cstheme="majorHAnsi"/>
          <w:sz w:val="28"/>
          <w:szCs w:val="28"/>
        </w:rPr>
        <w:t>-  Có 657 công trình, dự án với tổng diện tích 1.182</w:t>
      </w:r>
      <w:r w:rsidRPr="00EA7703">
        <w:rPr>
          <w:rFonts w:asciiTheme="majorHAnsi" w:hAnsiTheme="majorHAnsi" w:cstheme="majorHAnsi"/>
          <w:bCs/>
          <w:sz w:val="28"/>
          <w:szCs w:val="28"/>
        </w:rPr>
        <w:t xml:space="preserve">,63 </w:t>
      </w:r>
      <w:r w:rsidRPr="00EA7703">
        <w:rPr>
          <w:rFonts w:asciiTheme="majorHAnsi" w:hAnsiTheme="majorHAnsi" w:cstheme="majorHAnsi"/>
          <w:sz w:val="28"/>
          <w:szCs w:val="28"/>
        </w:rPr>
        <w:t>ha thuộc danh mục công trình dự án thu hồi đất trong năm 2018 (đã có Nghị quyết của Hội đồng nhân dân tỉnh nhưng chưa thực hiện) tiếp tục thực hiện trong năm 2019.</w:t>
      </w:r>
    </w:p>
    <w:p w:rsidR="007157D5" w:rsidRPr="00EA7703" w:rsidRDefault="007157D5" w:rsidP="00BC56C5">
      <w:pPr>
        <w:spacing w:before="120" w:after="120"/>
        <w:ind w:firstLine="720"/>
        <w:jc w:val="both"/>
        <w:rPr>
          <w:rFonts w:asciiTheme="majorHAnsi" w:hAnsiTheme="majorHAnsi" w:cstheme="majorHAnsi"/>
          <w:sz w:val="28"/>
          <w:szCs w:val="28"/>
        </w:rPr>
      </w:pPr>
      <w:r w:rsidRPr="00EA7703">
        <w:rPr>
          <w:rFonts w:asciiTheme="majorHAnsi" w:hAnsiTheme="majorHAnsi" w:cstheme="majorHAnsi"/>
          <w:sz w:val="28"/>
          <w:szCs w:val="28"/>
        </w:rPr>
        <w:t xml:space="preserve">-  Có 454 công trình, dự án mới phát sinh trong năm 2019 với tổng diện tích </w:t>
      </w:r>
      <w:r w:rsidRPr="00EA7703">
        <w:rPr>
          <w:rFonts w:asciiTheme="majorHAnsi" w:hAnsiTheme="majorHAnsi" w:cstheme="majorHAnsi"/>
          <w:bCs/>
          <w:sz w:val="28"/>
          <w:szCs w:val="28"/>
        </w:rPr>
        <w:t>1.443,12</w:t>
      </w:r>
      <w:r w:rsidRPr="00EA7703">
        <w:rPr>
          <w:rFonts w:asciiTheme="majorHAnsi" w:hAnsiTheme="majorHAnsi" w:cstheme="majorHAnsi"/>
          <w:sz w:val="28"/>
          <w:szCs w:val="28"/>
        </w:rPr>
        <w:t xml:space="preserve"> ha.</w:t>
      </w:r>
    </w:p>
    <w:p w:rsidR="007157D5" w:rsidRPr="00EA7703" w:rsidRDefault="007157D5" w:rsidP="00BC56C5">
      <w:pPr>
        <w:spacing w:before="120" w:after="120"/>
        <w:ind w:firstLine="720"/>
        <w:jc w:val="both"/>
        <w:rPr>
          <w:rFonts w:asciiTheme="majorHAnsi" w:hAnsiTheme="majorHAnsi" w:cstheme="majorHAnsi"/>
          <w:sz w:val="28"/>
          <w:szCs w:val="28"/>
        </w:rPr>
      </w:pPr>
      <w:r w:rsidRPr="00EA7703">
        <w:rPr>
          <w:rFonts w:asciiTheme="majorHAnsi" w:hAnsiTheme="majorHAnsi" w:cstheme="majorHAnsi"/>
          <w:sz w:val="28"/>
          <w:szCs w:val="28"/>
        </w:rPr>
        <w:t xml:space="preserve">2. Thông qua danh mục các công trình dự án xin chuyển mục đích sử dụng đất trồng lúa, đất rừng phòng hộ, rừng đặc dụng năm 2019 trên địa bàn tỉnh với 715 công trình, dự án có tổng diện tích </w:t>
      </w:r>
      <w:r w:rsidRPr="00EA7703">
        <w:rPr>
          <w:rFonts w:asciiTheme="majorHAnsi" w:hAnsiTheme="majorHAnsi" w:cstheme="majorHAnsi"/>
          <w:bCs/>
          <w:sz w:val="28"/>
          <w:szCs w:val="28"/>
        </w:rPr>
        <w:t xml:space="preserve">947,27 </w:t>
      </w:r>
      <w:r w:rsidRPr="00EA7703">
        <w:rPr>
          <w:rFonts w:asciiTheme="majorHAnsi" w:hAnsiTheme="majorHAnsi" w:cstheme="majorHAnsi"/>
          <w:sz w:val="28"/>
          <w:szCs w:val="28"/>
        </w:rPr>
        <w:t>ha, trong đó:</w:t>
      </w:r>
    </w:p>
    <w:p w:rsidR="007157D5" w:rsidRPr="00EA7703" w:rsidRDefault="007157D5" w:rsidP="00BC56C5">
      <w:pPr>
        <w:spacing w:before="120" w:after="120"/>
        <w:ind w:firstLine="720"/>
        <w:jc w:val="both"/>
        <w:rPr>
          <w:rFonts w:asciiTheme="majorHAnsi" w:hAnsiTheme="majorHAnsi" w:cstheme="majorHAnsi"/>
          <w:sz w:val="28"/>
          <w:szCs w:val="28"/>
        </w:rPr>
      </w:pPr>
      <w:r w:rsidRPr="00EA7703">
        <w:rPr>
          <w:rFonts w:asciiTheme="majorHAnsi" w:hAnsiTheme="majorHAnsi" w:cstheme="majorHAnsi"/>
          <w:sz w:val="28"/>
          <w:szCs w:val="28"/>
        </w:rPr>
        <w:t xml:space="preserve"> - Có 372 công trình, dự án với tổng diện tích </w:t>
      </w:r>
      <w:r w:rsidRPr="00EA7703">
        <w:rPr>
          <w:rFonts w:asciiTheme="majorHAnsi" w:hAnsiTheme="majorHAnsi" w:cstheme="majorHAnsi"/>
          <w:bCs/>
          <w:sz w:val="28"/>
          <w:szCs w:val="28"/>
        </w:rPr>
        <w:t xml:space="preserve">588,82 </w:t>
      </w:r>
      <w:r w:rsidRPr="00EA7703">
        <w:rPr>
          <w:rFonts w:asciiTheme="majorHAnsi" w:hAnsiTheme="majorHAnsi" w:cstheme="majorHAnsi"/>
          <w:sz w:val="28"/>
          <w:szCs w:val="28"/>
        </w:rPr>
        <w:t>ha thuộc danh mục công trình dự án xin chuyển mục đích sử dụng đất năm 2018 (đã có Nghị quyết của Hội đồng nhân dân tỉnh nhưng chưa thực hiện) tiếp tục thực hiện trong năm 2019.</w:t>
      </w:r>
    </w:p>
    <w:p w:rsidR="007157D5" w:rsidRPr="00EA7703" w:rsidRDefault="007157D5" w:rsidP="00BC56C5">
      <w:pPr>
        <w:spacing w:before="120" w:after="120"/>
        <w:ind w:firstLine="720"/>
        <w:jc w:val="both"/>
        <w:rPr>
          <w:rFonts w:asciiTheme="majorHAnsi" w:hAnsiTheme="majorHAnsi" w:cstheme="majorHAnsi"/>
          <w:sz w:val="28"/>
          <w:szCs w:val="28"/>
        </w:rPr>
      </w:pPr>
      <w:r w:rsidRPr="00EA7703">
        <w:rPr>
          <w:rFonts w:asciiTheme="majorHAnsi" w:hAnsiTheme="majorHAnsi" w:cstheme="majorHAnsi"/>
          <w:sz w:val="28"/>
          <w:szCs w:val="28"/>
        </w:rPr>
        <w:t xml:space="preserve"> - Có 343 công trình, dự án mới phát sinh trong năm 2019 với tổng diện tích </w:t>
      </w:r>
      <w:r w:rsidRPr="00EA7703">
        <w:rPr>
          <w:rFonts w:asciiTheme="majorHAnsi" w:hAnsiTheme="majorHAnsi" w:cstheme="majorHAnsi"/>
          <w:bCs/>
          <w:sz w:val="28"/>
          <w:szCs w:val="28"/>
        </w:rPr>
        <w:t xml:space="preserve">358,45 </w:t>
      </w:r>
      <w:r w:rsidRPr="00EA7703">
        <w:rPr>
          <w:rFonts w:asciiTheme="majorHAnsi" w:hAnsiTheme="majorHAnsi" w:cstheme="majorHAnsi"/>
          <w:sz w:val="28"/>
          <w:szCs w:val="28"/>
        </w:rPr>
        <w:t>ha.</w:t>
      </w:r>
    </w:p>
    <w:p w:rsidR="00FE3B12" w:rsidRPr="00EA7703" w:rsidRDefault="0088282D" w:rsidP="00BC56C5">
      <w:pPr>
        <w:spacing w:before="120" w:after="120"/>
        <w:ind w:firstLine="720"/>
        <w:jc w:val="both"/>
        <w:rPr>
          <w:rFonts w:asciiTheme="majorHAnsi" w:hAnsiTheme="majorHAnsi" w:cstheme="majorHAnsi"/>
          <w:sz w:val="28"/>
          <w:szCs w:val="28"/>
          <w:lang w:val="nl-NL"/>
        </w:rPr>
      </w:pPr>
      <w:r w:rsidRPr="00EA7703">
        <w:rPr>
          <w:rFonts w:asciiTheme="majorHAnsi" w:hAnsiTheme="majorHAnsi" w:cstheme="majorHAnsi"/>
          <w:sz w:val="28"/>
          <w:szCs w:val="28"/>
        </w:rPr>
        <w:t>3</w:t>
      </w:r>
      <w:r w:rsidR="00FE3B12" w:rsidRPr="00EA7703">
        <w:rPr>
          <w:rFonts w:asciiTheme="majorHAnsi" w:hAnsiTheme="majorHAnsi" w:cstheme="majorHAnsi"/>
          <w:sz w:val="28"/>
          <w:szCs w:val="28"/>
        </w:rPr>
        <w:t xml:space="preserve">. Qua rà soát, tổng hợp có </w:t>
      </w:r>
      <w:r w:rsidR="002A2A76" w:rsidRPr="00EA7703">
        <w:rPr>
          <w:rFonts w:asciiTheme="majorHAnsi" w:hAnsiTheme="majorHAnsi" w:cstheme="majorHAnsi"/>
          <w:sz w:val="28"/>
          <w:szCs w:val="28"/>
        </w:rPr>
        <w:t>1</w:t>
      </w:r>
      <w:r w:rsidR="00EB1D05" w:rsidRPr="00EA7703">
        <w:rPr>
          <w:rFonts w:asciiTheme="majorHAnsi" w:hAnsiTheme="majorHAnsi" w:cstheme="majorHAnsi"/>
          <w:sz w:val="28"/>
          <w:szCs w:val="28"/>
        </w:rPr>
        <w:t>19</w:t>
      </w:r>
      <w:r w:rsidR="00FE3B12" w:rsidRPr="00EA7703">
        <w:rPr>
          <w:rFonts w:asciiTheme="majorHAnsi" w:hAnsiTheme="majorHAnsi" w:cstheme="majorHAnsi"/>
          <w:sz w:val="28"/>
          <w:szCs w:val="28"/>
          <w:lang w:val="nl-NL"/>
        </w:rPr>
        <w:t xml:space="preserve"> công trình, dự án cần thu hồi đất với diện tích </w:t>
      </w:r>
      <w:r w:rsidR="00085CF1" w:rsidRPr="00EA7703">
        <w:rPr>
          <w:rFonts w:asciiTheme="majorHAnsi" w:hAnsiTheme="majorHAnsi" w:cstheme="majorHAnsi"/>
          <w:bCs/>
          <w:sz w:val="28"/>
          <w:szCs w:val="28"/>
        </w:rPr>
        <w:t>26</w:t>
      </w:r>
      <w:r w:rsidR="007157D5" w:rsidRPr="00EA7703">
        <w:rPr>
          <w:rFonts w:asciiTheme="majorHAnsi" w:hAnsiTheme="majorHAnsi" w:cstheme="majorHAnsi"/>
          <w:bCs/>
          <w:sz w:val="28"/>
          <w:szCs w:val="28"/>
        </w:rPr>
        <w:t>6</w:t>
      </w:r>
      <w:r w:rsidR="00085CF1" w:rsidRPr="00EA7703">
        <w:rPr>
          <w:rFonts w:asciiTheme="majorHAnsi" w:hAnsiTheme="majorHAnsi" w:cstheme="majorHAnsi"/>
          <w:bCs/>
          <w:sz w:val="28"/>
          <w:szCs w:val="28"/>
        </w:rPr>
        <w:t>,2</w:t>
      </w:r>
      <w:r w:rsidR="007157D5" w:rsidRPr="00EA7703">
        <w:rPr>
          <w:rFonts w:asciiTheme="majorHAnsi" w:hAnsiTheme="majorHAnsi" w:cstheme="majorHAnsi"/>
          <w:bCs/>
          <w:sz w:val="28"/>
          <w:szCs w:val="28"/>
        </w:rPr>
        <w:t>5</w:t>
      </w:r>
      <w:r w:rsidR="00085CF1" w:rsidRPr="00EA7703">
        <w:rPr>
          <w:rFonts w:asciiTheme="majorHAnsi" w:hAnsiTheme="majorHAnsi" w:cstheme="majorHAnsi"/>
          <w:b/>
          <w:bCs/>
          <w:sz w:val="28"/>
          <w:szCs w:val="28"/>
        </w:rPr>
        <w:t xml:space="preserve"> </w:t>
      </w:r>
      <w:r w:rsidR="00FE3B12" w:rsidRPr="00EA7703">
        <w:rPr>
          <w:rFonts w:asciiTheme="majorHAnsi" w:hAnsiTheme="majorHAnsi" w:cstheme="majorHAnsi"/>
          <w:sz w:val="28"/>
          <w:szCs w:val="28"/>
          <w:lang w:val="nl-NL"/>
        </w:rPr>
        <w:t xml:space="preserve">ha và </w:t>
      </w:r>
      <w:r w:rsidR="00EB1D05" w:rsidRPr="00EA7703">
        <w:rPr>
          <w:rFonts w:asciiTheme="majorHAnsi" w:hAnsiTheme="majorHAnsi" w:cstheme="majorHAnsi"/>
          <w:sz w:val="28"/>
          <w:szCs w:val="28"/>
          <w:lang w:val="nl-NL"/>
        </w:rPr>
        <w:t>41</w:t>
      </w:r>
      <w:r w:rsidR="0095395E" w:rsidRPr="00EA7703">
        <w:rPr>
          <w:rFonts w:asciiTheme="majorHAnsi" w:hAnsiTheme="majorHAnsi" w:cstheme="majorHAnsi"/>
          <w:sz w:val="28"/>
          <w:szCs w:val="28"/>
          <w:lang w:val="nl-NL"/>
        </w:rPr>
        <w:t xml:space="preserve"> </w:t>
      </w:r>
      <w:r w:rsidR="00FE3B12" w:rsidRPr="00EA7703">
        <w:rPr>
          <w:rFonts w:asciiTheme="majorHAnsi" w:hAnsiTheme="majorHAnsi" w:cstheme="majorHAnsi"/>
          <w:sz w:val="28"/>
          <w:szCs w:val="28"/>
          <w:lang w:val="nl-NL"/>
        </w:rPr>
        <w:t xml:space="preserve">công trình, dự án chuyển mục đích sử dụng đất trồng lúa, đất rừng phòng hộ, rừng đặc dụng với diện tích </w:t>
      </w:r>
      <w:r w:rsidR="007157D5" w:rsidRPr="00EA7703">
        <w:rPr>
          <w:rFonts w:asciiTheme="majorHAnsi" w:hAnsiTheme="majorHAnsi" w:cstheme="majorHAnsi"/>
          <w:sz w:val="28"/>
          <w:szCs w:val="28"/>
          <w:lang w:val="nl-NL"/>
        </w:rPr>
        <w:t>51</w:t>
      </w:r>
      <w:r w:rsidR="00085CF1" w:rsidRPr="00EA7703">
        <w:rPr>
          <w:rFonts w:asciiTheme="majorHAnsi" w:hAnsiTheme="majorHAnsi" w:cstheme="majorHAnsi"/>
          <w:bCs/>
          <w:sz w:val="28"/>
          <w:szCs w:val="28"/>
        </w:rPr>
        <w:t>,</w:t>
      </w:r>
      <w:r w:rsidR="007157D5" w:rsidRPr="00EA7703">
        <w:rPr>
          <w:rFonts w:asciiTheme="majorHAnsi" w:hAnsiTheme="majorHAnsi" w:cstheme="majorHAnsi"/>
          <w:bCs/>
          <w:sz w:val="28"/>
          <w:szCs w:val="28"/>
        </w:rPr>
        <w:t>35</w:t>
      </w:r>
      <w:r w:rsidR="00085CF1" w:rsidRPr="00EA7703">
        <w:rPr>
          <w:rFonts w:asciiTheme="majorHAnsi" w:hAnsiTheme="majorHAnsi" w:cstheme="majorHAnsi"/>
          <w:b/>
          <w:bCs/>
          <w:sz w:val="28"/>
          <w:szCs w:val="28"/>
        </w:rPr>
        <w:t xml:space="preserve"> </w:t>
      </w:r>
      <w:r w:rsidR="00FE3B12" w:rsidRPr="00EA7703">
        <w:rPr>
          <w:rFonts w:asciiTheme="majorHAnsi" w:hAnsiTheme="majorHAnsi" w:cstheme="majorHAnsi"/>
          <w:sz w:val="28"/>
          <w:szCs w:val="28"/>
          <w:lang w:val="nl-NL"/>
        </w:rPr>
        <w:t>ha</w:t>
      </w:r>
      <w:r w:rsidR="00FE3B12" w:rsidRPr="00EA7703">
        <w:rPr>
          <w:rFonts w:asciiTheme="majorHAnsi" w:hAnsiTheme="majorHAnsi" w:cstheme="majorHAnsi"/>
          <w:sz w:val="28"/>
          <w:szCs w:val="28"/>
        </w:rPr>
        <w:t xml:space="preserve"> đã được HĐND tỉnh chấp thuận trong năm 201</w:t>
      </w:r>
      <w:r w:rsidR="002A2A76" w:rsidRPr="00EA7703">
        <w:rPr>
          <w:rFonts w:asciiTheme="majorHAnsi" w:hAnsiTheme="majorHAnsi" w:cstheme="majorHAnsi"/>
          <w:sz w:val="28"/>
          <w:szCs w:val="28"/>
        </w:rPr>
        <w:t>8</w:t>
      </w:r>
      <w:r w:rsidR="00FE3B12" w:rsidRPr="00EA7703">
        <w:rPr>
          <w:rFonts w:asciiTheme="majorHAnsi" w:hAnsiTheme="majorHAnsi" w:cstheme="majorHAnsi"/>
          <w:sz w:val="28"/>
          <w:szCs w:val="28"/>
          <w:lang w:val="nl-NL"/>
        </w:rPr>
        <w:t>, nay không có khả năng thực hiện, trên cơ sở đề nghị của các ngành và địa phương, UBND tỉnh đề nghị HĐND tỉnh cho phép được loại bỏ.</w:t>
      </w:r>
    </w:p>
    <w:p w:rsidR="00FE3B12" w:rsidRPr="00EA7703" w:rsidRDefault="00FE3B12" w:rsidP="00BC56C5">
      <w:pPr>
        <w:spacing w:before="120" w:after="120"/>
        <w:ind w:firstLine="720"/>
        <w:jc w:val="both"/>
        <w:rPr>
          <w:rFonts w:asciiTheme="majorHAnsi" w:hAnsiTheme="majorHAnsi" w:cstheme="majorHAnsi"/>
          <w:sz w:val="28"/>
          <w:szCs w:val="28"/>
        </w:rPr>
      </w:pPr>
      <w:r w:rsidRPr="00EA7703">
        <w:rPr>
          <w:rFonts w:asciiTheme="majorHAnsi" w:hAnsiTheme="majorHAnsi" w:cstheme="majorHAnsi"/>
          <w:sz w:val="28"/>
          <w:szCs w:val="28"/>
        </w:rPr>
        <w:t>Sau khi được HĐND tỉnh chấp thuận, UBND tỉnh sẽ chỉ đạo Sở Tài nguyên và Môi trường, các ngành chức năng liên quan và các địa phương tổng hợp, phê duyệt Kế hoạch sử dụng đất năm 201</w:t>
      </w:r>
      <w:r w:rsidR="002A2A76" w:rsidRPr="00EA7703">
        <w:rPr>
          <w:rFonts w:asciiTheme="majorHAnsi" w:hAnsiTheme="majorHAnsi" w:cstheme="majorHAnsi"/>
          <w:sz w:val="28"/>
          <w:szCs w:val="28"/>
        </w:rPr>
        <w:t>9</w:t>
      </w:r>
      <w:r w:rsidRPr="00EA7703">
        <w:rPr>
          <w:rFonts w:asciiTheme="majorHAnsi" w:hAnsiTheme="majorHAnsi" w:cstheme="majorHAnsi"/>
          <w:sz w:val="28"/>
          <w:szCs w:val="28"/>
        </w:rPr>
        <w:t xml:space="preserve"> và tổ chức triển khai thực hiện.</w:t>
      </w:r>
    </w:p>
    <w:p w:rsidR="00480BEE" w:rsidRPr="00EA7703" w:rsidRDefault="00480BEE" w:rsidP="00BC56C5">
      <w:pPr>
        <w:spacing w:before="120" w:after="120"/>
        <w:ind w:firstLine="720"/>
        <w:jc w:val="both"/>
        <w:rPr>
          <w:rFonts w:asciiTheme="majorHAnsi" w:hAnsiTheme="majorHAnsi" w:cstheme="majorHAnsi"/>
          <w:i/>
          <w:sz w:val="28"/>
          <w:szCs w:val="28"/>
        </w:rPr>
      </w:pPr>
      <w:r w:rsidRPr="00EA7703">
        <w:rPr>
          <w:rFonts w:asciiTheme="majorHAnsi" w:hAnsiTheme="majorHAnsi" w:cstheme="majorHAnsi"/>
          <w:i/>
          <w:sz w:val="28"/>
          <w:szCs w:val="28"/>
        </w:rPr>
        <w:t>(Chi tiết có Tờ trình của UBND tỉnh trình HĐND tỉnh kèm theo).</w:t>
      </w:r>
    </w:p>
    <w:p w:rsidR="00FE3B12" w:rsidRPr="00EA7703" w:rsidRDefault="00FE3B12" w:rsidP="00BC56C5">
      <w:pPr>
        <w:spacing w:before="120" w:after="120"/>
        <w:ind w:firstLine="720"/>
        <w:jc w:val="both"/>
        <w:rPr>
          <w:rFonts w:asciiTheme="majorHAnsi" w:hAnsiTheme="majorHAnsi" w:cstheme="majorHAnsi"/>
          <w:sz w:val="28"/>
          <w:szCs w:val="28"/>
        </w:rPr>
      </w:pPr>
      <w:r w:rsidRPr="00EA7703">
        <w:rPr>
          <w:rFonts w:asciiTheme="majorHAnsi" w:hAnsiTheme="majorHAnsi" w:cstheme="majorHAnsi"/>
          <w:sz w:val="28"/>
          <w:szCs w:val="28"/>
        </w:rPr>
        <w:t xml:space="preserve">Trên đây là báo cáo kết quả thực hiện các công trình, dự án cần thu hồi đất và chuyển mục đích sử dụng đất đã được HĐND tỉnh chấp thuận tại </w:t>
      </w:r>
      <w:r w:rsidR="002A2A76" w:rsidRPr="00EA7703">
        <w:rPr>
          <w:rFonts w:asciiTheme="majorHAnsi" w:hAnsiTheme="majorHAnsi" w:cstheme="majorHAnsi"/>
          <w:sz w:val="28"/>
          <w:szCs w:val="28"/>
        </w:rPr>
        <w:t xml:space="preserve">Nghị quyết số 71/NQ-HĐND ngày 13/12/2017, Nghị quyết số 88/NQ-HĐND ngày 18/7/2018 </w:t>
      </w:r>
      <w:r w:rsidRPr="00EA7703">
        <w:rPr>
          <w:rFonts w:asciiTheme="majorHAnsi" w:hAnsiTheme="majorHAnsi" w:cstheme="majorHAnsi"/>
          <w:sz w:val="28"/>
          <w:szCs w:val="28"/>
          <w:lang w:val="nl-NL"/>
        </w:rPr>
        <w:t>và đ</w:t>
      </w:r>
      <w:r w:rsidRPr="00EA7703">
        <w:rPr>
          <w:rFonts w:asciiTheme="majorHAnsi" w:hAnsiTheme="majorHAnsi" w:cstheme="majorHAnsi"/>
          <w:sz w:val="28"/>
          <w:szCs w:val="28"/>
        </w:rPr>
        <w:t>ề xuất HĐND tỉnh thông qua danh mục các công trình, dự án cần thu hồi đất và chuyển mục đích sử dụng đất trồng lúa, đất rừng phòng hộ và đất rừng đặc dụng thực hiện trong năm 201</w:t>
      </w:r>
      <w:r w:rsidR="002A2A76" w:rsidRPr="00EA7703">
        <w:rPr>
          <w:rFonts w:asciiTheme="majorHAnsi" w:hAnsiTheme="majorHAnsi" w:cstheme="majorHAnsi"/>
          <w:sz w:val="28"/>
          <w:szCs w:val="28"/>
        </w:rPr>
        <w:t>9</w:t>
      </w:r>
      <w:r w:rsidRPr="00EA7703">
        <w:rPr>
          <w:rFonts w:asciiTheme="majorHAnsi" w:hAnsiTheme="majorHAnsi" w:cstheme="majorHAnsi"/>
          <w:sz w:val="28"/>
          <w:szCs w:val="28"/>
        </w:rPr>
        <w:t xml:space="preserve"> trên địa bàn tỉnh./.</w:t>
      </w:r>
    </w:p>
    <w:tbl>
      <w:tblPr>
        <w:tblW w:w="0" w:type="auto"/>
        <w:tblLook w:val="01E0" w:firstRow="1" w:lastRow="1" w:firstColumn="1" w:lastColumn="1" w:noHBand="0" w:noVBand="0"/>
      </w:tblPr>
      <w:tblGrid>
        <w:gridCol w:w="4589"/>
        <w:gridCol w:w="4765"/>
      </w:tblGrid>
      <w:tr w:rsidR="00480BEE" w:rsidRPr="00EA7703" w:rsidTr="00AA4188">
        <w:tc>
          <w:tcPr>
            <w:tcW w:w="4643" w:type="dxa"/>
          </w:tcPr>
          <w:p w:rsidR="00480BEE" w:rsidRPr="00EA7703" w:rsidRDefault="00480BEE" w:rsidP="00480BEE">
            <w:pPr>
              <w:jc w:val="both"/>
              <w:rPr>
                <w:rFonts w:asciiTheme="majorHAnsi" w:hAnsiTheme="majorHAnsi" w:cstheme="majorHAnsi"/>
                <w:b/>
                <w:i/>
                <w:lang w:val="es-MX"/>
              </w:rPr>
            </w:pPr>
            <w:r w:rsidRPr="00EA7703">
              <w:rPr>
                <w:rFonts w:asciiTheme="majorHAnsi" w:hAnsiTheme="majorHAnsi" w:cstheme="majorHAnsi"/>
                <w:b/>
                <w:i/>
                <w:lang w:val="es-MX"/>
              </w:rPr>
              <w:t>Nơi nhận:</w:t>
            </w:r>
          </w:p>
          <w:p w:rsidR="00480BEE" w:rsidRPr="00EA7703" w:rsidRDefault="00480BEE" w:rsidP="00480BEE">
            <w:pPr>
              <w:jc w:val="both"/>
              <w:rPr>
                <w:rFonts w:asciiTheme="majorHAnsi" w:hAnsiTheme="majorHAnsi" w:cstheme="majorHAnsi"/>
                <w:sz w:val="22"/>
                <w:lang w:val="es-MX"/>
              </w:rPr>
            </w:pPr>
            <w:r w:rsidRPr="00EA7703">
              <w:rPr>
                <w:rFonts w:asciiTheme="majorHAnsi" w:hAnsiTheme="majorHAnsi" w:cstheme="majorHAnsi"/>
                <w:sz w:val="22"/>
                <w:lang w:val="es-MX"/>
              </w:rPr>
              <w:t>- Như trên;</w:t>
            </w:r>
          </w:p>
          <w:p w:rsidR="00480BEE" w:rsidRPr="00EA7703" w:rsidRDefault="00480BEE" w:rsidP="00480BEE">
            <w:pPr>
              <w:jc w:val="both"/>
              <w:rPr>
                <w:rFonts w:asciiTheme="majorHAnsi" w:hAnsiTheme="majorHAnsi" w:cstheme="majorHAnsi"/>
                <w:sz w:val="22"/>
                <w:lang w:val="es-MX"/>
              </w:rPr>
            </w:pPr>
            <w:r w:rsidRPr="00EA7703">
              <w:rPr>
                <w:rFonts w:asciiTheme="majorHAnsi" w:hAnsiTheme="majorHAnsi" w:cstheme="majorHAnsi"/>
                <w:sz w:val="22"/>
                <w:lang w:val="es-MX"/>
              </w:rPr>
              <w:t>- Thường trực Tỉnh ủy;</w:t>
            </w:r>
          </w:p>
          <w:p w:rsidR="00480BEE" w:rsidRPr="00EA7703" w:rsidRDefault="00480BEE" w:rsidP="00480BEE">
            <w:pPr>
              <w:jc w:val="both"/>
              <w:rPr>
                <w:rFonts w:asciiTheme="majorHAnsi" w:hAnsiTheme="majorHAnsi" w:cstheme="majorHAnsi"/>
                <w:sz w:val="22"/>
                <w:lang w:val="es-MX"/>
              </w:rPr>
            </w:pPr>
            <w:r w:rsidRPr="00EA7703">
              <w:rPr>
                <w:rFonts w:asciiTheme="majorHAnsi" w:hAnsiTheme="majorHAnsi" w:cstheme="majorHAnsi"/>
                <w:sz w:val="22"/>
                <w:lang w:val="es-MX"/>
              </w:rPr>
              <w:t>- Thường trực HĐND tỉnh;</w:t>
            </w:r>
          </w:p>
          <w:p w:rsidR="00480BEE" w:rsidRPr="00EA7703" w:rsidRDefault="00480BEE" w:rsidP="00480BEE">
            <w:pPr>
              <w:jc w:val="both"/>
              <w:rPr>
                <w:rFonts w:asciiTheme="majorHAnsi" w:hAnsiTheme="majorHAnsi" w:cstheme="majorHAnsi"/>
                <w:sz w:val="22"/>
                <w:lang w:val="es-MX"/>
              </w:rPr>
            </w:pPr>
            <w:r w:rsidRPr="00EA7703">
              <w:rPr>
                <w:rFonts w:asciiTheme="majorHAnsi" w:hAnsiTheme="majorHAnsi" w:cstheme="majorHAnsi"/>
                <w:sz w:val="22"/>
                <w:lang w:val="es-MX"/>
              </w:rPr>
              <w:t>- Các Ban HĐND tỉnh;</w:t>
            </w:r>
          </w:p>
          <w:p w:rsidR="00480BEE" w:rsidRPr="00EA7703" w:rsidRDefault="00480BEE" w:rsidP="00480BEE">
            <w:pPr>
              <w:jc w:val="both"/>
              <w:rPr>
                <w:rFonts w:asciiTheme="majorHAnsi" w:hAnsiTheme="majorHAnsi" w:cstheme="majorHAnsi"/>
                <w:sz w:val="22"/>
                <w:lang w:val="es-MX"/>
              </w:rPr>
            </w:pPr>
            <w:r w:rsidRPr="00EA7703">
              <w:rPr>
                <w:rFonts w:asciiTheme="majorHAnsi" w:hAnsiTheme="majorHAnsi" w:cstheme="majorHAnsi"/>
                <w:sz w:val="22"/>
                <w:lang w:val="es-MX"/>
              </w:rPr>
              <w:t>- Các Đại biểu HĐND tỉnh;</w:t>
            </w:r>
          </w:p>
          <w:p w:rsidR="00480BEE" w:rsidRPr="00EA7703" w:rsidRDefault="00480BEE" w:rsidP="00480BEE">
            <w:pPr>
              <w:jc w:val="both"/>
              <w:rPr>
                <w:rFonts w:asciiTheme="majorHAnsi" w:hAnsiTheme="majorHAnsi" w:cstheme="majorHAnsi"/>
                <w:sz w:val="22"/>
                <w:lang w:val="es-MX"/>
              </w:rPr>
            </w:pPr>
            <w:r w:rsidRPr="00EA7703">
              <w:rPr>
                <w:rFonts w:asciiTheme="majorHAnsi" w:hAnsiTheme="majorHAnsi" w:cstheme="majorHAnsi"/>
                <w:sz w:val="22"/>
                <w:lang w:val="es-MX"/>
              </w:rPr>
              <w:t>- Chủ tịch, các PCT UBND tỉnh;</w:t>
            </w:r>
          </w:p>
          <w:p w:rsidR="00480BEE" w:rsidRPr="00EA7703" w:rsidRDefault="00480BEE" w:rsidP="00480BEE">
            <w:pPr>
              <w:jc w:val="both"/>
              <w:rPr>
                <w:rFonts w:asciiTheme="majorHAnsi" w:hAnsiTheme="majorHAnsi" w:cstheme="majorHAnsi"/>
                <w:sz w:val="22"/>
                <w:lang w:val="es-MX"/>
              </w:rPr>
            </w:pPr>
            <w:r w:rsidRPr="00EA7703">
              <w:rPr>
                <w:rFonts w:asciiTheme="majorHAnsi" w:hAnsiTheme="majorHAnsi" w:cstheme="majorHAnsi"/>
                <w:sz w:val="22"/>
                <w:lang w:val="es-MX"/>
              </w:rPr>
              <w:t>- Sở Tài nguyên và Môi trường;</w:t>
            </w:r>
          </w:p>
          <w:p w:rsidR="00480BEE" w:rsidRPr="00EA7703" w:rsidRDefault="00480BEE" w:rsidP="00480BEE">
            <w:pPr>
              <w:rPr>
                <w:rFonts w:asciiTheme="majorHAnsi" w:hAnsiTheme="majorHAnsi" w:cstheme="majorHAnsi"/>
                <w:sz w:val="22"/>
                <w:szCs w:val="22"/>
                <w:lang w:val="es-MX"/>
              </w:rPr>
            </w:pPr>
            <w:r w:rsidRPr="00EA7703">
              <w:rPr>
                <w:rFonts w:asciiTheme="majorHAnsi" w:hAnsiTheme="majorHAnsi" w:cstheme="majorHAnsi"/>
                <w:sz w:val="22"/>
                <w:szCs w:val="22"/>
                <w:lang w:val="es-MX"/>
              </w:rPr>
              <w:t>- Chánh, các PVP UBND tỉnh;</w:t>
            </w:r>
          </w:p>
          <w:p w:rsidR="00480BEE" w:rsidRPr="00EA7703" w:rsidRDefault="00480BEE" w:rsidP="00480BEE">
            <w:pPr>
              <w:rPr>
                <w:rFonts w:asciiTheme="majorHAnsi" w:hAnsiTheme="majorHAnsi" w:cstheme="majorHAnsi"/>
                <w:sz w:val="22"/>
                <w:szCs w:val="22"/>
                <w:lang w:val="es-MX"/>
              </w:rPr>
            </w:pPr>
            <w:r w:rsidRPr="00EA7703">
              <w:rPr>
                <w:rFonts w:asciiTheme="majorHAnsi" w:hAnsiTheme="majorHAnsi" w:cstheme="majorHAnsi"/>
                <w:sz w:val="22"/>
                <w:szCs w:val="22"/>
                <w:lang w:val="es-MX"/>
              </w:rPr>
              <w:t>- Lưu: VT, NL</w:t>
            </w:r>
            <w:r w:rsidRPr="00EA7703">
              <w:rPr>
                <w:rFonts w:asciiTheme="majorHAnsi" w:hAnsiTheme="majorHAnsi" w:cstheme="majorHAnsi"/>
                <w:sz w:val="22"/>
                <w:szCs w:val="22"/>
                <w:vertAlign w:val="subscript"/>
                <w:lang w:val="es-MX"/>
              </w:rPr>
              <w:t>2</w:t>
            </w:r>
            <w:r w:rsidRPr="00EA7703">
              <w:rPr>
                <w:rFonts w:asciiTheme="majorHAnsi" w:hAnsiTheme="majorHAnsi" w:cstheme="majorHAnsi"/>
                <w:sz w:val="22"/>
                <w:szCs w:val="22"/>
                <w:lang w:val="es-MX"/>
              </w:rPr>
              <w:t>.</w:t>
            </w:r>
          </w:p>
          <w:p w:rsidR="00480BEE" w:rsidRPr="00EA7703" w:rsidRDefault="00480BEE" w:rsidP="00480BEE">
            <w:pPr>
              <w:jc w:val="both"/>
              <w:rPr>
                <w:rFonts w:asciiTheme="majorHAnsi" w:hAnsiTheme="majorHAnsi" w:cstheme="majorHAnsi"/>
                <w:lang w:val="es-MX"/>
              </w:rPr>
            </w:pPr>
          </w:p>
        </w:tc>
        <w:tc>
          <w:tcPr>
            <w:tcW w:w="4821" w:type="dxa"/>
          </w:tcPr>
          <w:p w:rsidR="00480BEE" w:rsidRPr="00EA7703" w:rsidRDefault="00480BEE" w:rsidP="00480BEE">
            <w:pPr>
              <w:jc w:val="center"/>
              <w:rPr>
                <w:rFonts w:asciiTheme="majorHAnsi" w:hAnsiTheme="majorHAnsi" w:cstheme="majorHAnsi"/>
                <w:b/>
                <w:sz w:val="26"/>
                <w:szCs w:val="26"/>
                <w:lang w:val="es-MX"/>
              </w:rPr>
            </w:pPr>
            <w:r w:rsidRPr="00EA7703">
              <w:rPr>
                <w:rFonts w:asciiTheme="majorHAnsi" w:hAnsiTheme="majorHAnsi" w:cstheme="majorHAnsi"/>
                <w:b/>
                <w:sz w:val="26"/>
                <w:szCs w:val="26"/>
                <w:lang w:val="es-MX"/>
              </w:rPr>
              <w:t>TM. ỦY BAN NHÂN DÂN</w:t>
            </w:r>
          </w:p>
          <w:p w:rsidR="00480BEE" w:rsidRPr="00EA7703" w:rsidRDefault="00480BEE" w:rsidP="00480BEE">
            <w:pPr>
              <w:jc w:val="center"/>
              <w:rPr>
                <w:rFonts w:asciiTheme="majorHAnsi" w:hAnsiTheme="majorHAnsi" w:cstheme="majorHAnsi"/>
                <w:b/>
                <w:sz w:val="26"/>
                <w:szCs w:val="26"/>
                <w:lang w:val="es-MX"/>
              </w:rPr>
            </w:pPr>
            <w:r w:rsidRPr="00EA7703">
              <w:rPr>
                <w:rFonts w:asciiTheme="majorHAnsi" w:hAnsiTheme="majorHAnsi" w:cstheme="majorHAnsi"/>
                <w:b/>
                <w:sz w:val="26"/>
                <w:szCs w:val="26"/>
                <w:lang w:val="es-MX"/>
              </w:rPr>
              <w:t>KT. CHỦ TỊCH</w:t>
            </w:r>
          </w:p>
          <w:p w:rsidR="00480BEE" w:rsidRPr="00EA7703" w:rsidRDefault="00480BEE" w:rsidP="00480BEE">
            <w:pPr>
              <w:jc w:val="center"/>
              <w:rPr>
                <w:rFonts w:asciiTheme="majorHAnsi" w:hAnsiTheme="majorHAnsi" w:cstheme="majorHAnsi"/>
                <w:b/>
                <w:sz w:val="26"/>
                <w:szCs w:val="26"/>
                <w:lang w:val="es-MX"/>
              </w:rPr>
            </w:pPr>
            <w:r w:rsidRPr="00EA7703">
              <w:rPr>
                <w:rFonts w:asciiTheme="majorHAnsi" w:hAnsiTheme="majorHAnsi" w:cstheme="majorHAnsi"/>
                <w:b/>
                <w:sz w:val="26"/>
                <w:szCs w:val="26"/>
                <w:lang w:val="es-MX"/>
              </w:rPr>
              <w:t>PHÓ CHỦ TỊCH</w:t>
            </w:r>
          </w:p>
          <w:p w:rsidR="00480BEE" w:rsidRPr="00EA7703" w:rsidRDefault="00480BEE" w:rsidP="00480BEE">
            <w:pPr>
              <w:jc w:val="center"/>
              <w:rPr>
                <w:rFonts w:asciiTheme="majorHAnsi" w:hAnsiTheme="majorHAnsi" w:cstheme="majorHAnsi"/>
                <w:b/>
                <w:sz w:val="28"/>
                <w:szCs w:val="28"/>
                <w:lang w:val="es-MX"/>
              </w:rPr>
            </w:pPr>
          </w:p>
          <w:p w:rsidR="00630EC2" w:rsidRDefault="00630EC2" w:rsidP="00480BEE">
            <w:pPr>
              <w:jc w:val="center"/>
              <w:rPr>
                <w:rFonts w:asciiTheme="majorHAnsi" w:hAnsiTheme="majorHAnsi" w:cstheme="majorHAnsi"/>
                <w:i/>
                <w:szCs w:val="28"/>
                <w:lang w:val="es-MX"/>
              </w:rPr>
            </w:pPr>
          </w:p>
          <w:p w:rsidR="00480BEE" w:rsidRPr="00630EC2" w:rsidRDefault="00630EC2" w:rsidP="00480BEE">
            <w:pPr>
              <w:jc w:val="center"/>
              <w:rPr>
                <w:rFonts w:asciiTheme="majorHAnsi" w:hAnsiTheme="majorHAnsi" w:cstheme="majorHAnsi"/>
                <w:i/>
                <w:szCs w:val="28"/>
                <w:lang w:val="es-MX"/>
              </w:rPr>
            </w:pPr>
            <w:r w:rsidRPr="00630EC2">
              <w:rPr>
                <w:rFonts w:asciiTheme="majorHAnsi" w:hAnsiTheme="majorHAnsi" w:cstheme="majorHAnsi"/>
                <w:i/>
                <w:szCs w:val="28"/>
                <w:lang w:val="es-MX"/>
              </w:rPr>
              <w:t>(đã ký)</w:t>
            </w:r>
          </w:p>
          <w:p w:rsidR="00480BEE" w:rsidRDefault="00480BEE" w:rsidP="00480BEE">
            <w:pPr>
              <w:jc w:val="center"/>
              <w:rPr>
                <w:rFonts w:asciiTheme="majorHAnsi" w:hAnsiTheme="majorHAnsi" w:cstheme="majorHAnsi"/>
                <w:b/>
                <w:sz w:val="28"/>
                <w:szCs w:val="28"/>
                <w:lang w:val="es-MX"/>
              </w:rPr>
            </w:pPr>
          </w:p>
          <w:p w:rsidR="00630EC2" w:rsidRPr="00EA7703" w:rsidRDefault="00630EC2" w:rsidP="00480BEE">
            <w:pPr>
              <w:jc w:val="center"/>
              <w:rPr>
                <w:rFonts w:asciiTheme="majorHAnsi" w:hAnsiTheme="majorHAnsi" w:cstheme="majorHAnsi"/>
                <w:b/>
                <w:sz w:val="28"/>
                <w:szCs w:val="28"/>
                <w:lang w:val="es-MX"/>
              </w:rPr>
            </w:pPr>
            <w:bookmarkStart w:id="0" w:name="_GoBack"/>
            <w:bookmarkEnd w:id="0"/>
          </w:p>
          <w:p w:rsidR="00480BEE" w:rsidRPr="00EA7703" w:rsidRDefault="00480BEE" w:rsidP="00480BEE">
            <w:pPr>
              <w:jc w:val="center"/>
              <w:rPr>
                <w:rFonts w:asciiTheme="majorHAnsi" w:hAnsiTheme="majorHAnsi" w:cstheme="majorHAnsi"/>
                <w:b/>
                <w:lang w:val="nl-NL"/>
              </w:rPr>
            </w:pPr>
            <w:r w:rsidRPr="00EA7703">
              <w:rPr>
                <w:rFonts w:asciiTheme="majorHAnsi" w:hAnsiTheme="majorHAnsi" w:cstheme="majorHAnsi"/>
                <w:b/>
                <w:sz w:val="28"/>
                <w:szCs w:val="28"/>
                <w:lang w:val="nl-NL"/>
              </w:rPr>
              <w:t xml:space="preserve">Đặng Ngọc  Sơn </w:t>
            </w:r>
          </w:p>
        </w:tc>
      </w:tr>
    </w:tbl>
    <w:p w:rsidR="00FE3B12" w:rsidRPr="00EA7703" w:rsidRDefault="00FE3B12" w:rsidP="00F514E4">
      <w:pPr>
        <w:pStyle w:val="BodyTextIndent"/>
        <w:widowControl w:val="0"/>
        <w:rPr>
          <w:rFonts w:asciiTheme="majorHAnsi" w:hAnsiTheme="majorHAnsi" w:cstheme="majorHAnsi"/>
          <w:bCs/>
          <w:iCs/>
          <w:color w:val="FF0000"/>
          <w:sz w:val="28"/>
          <w:szCs w:val="28"/>
        </w:rPr>
      </w:pPr>
    </w:p>
    <w:sectPr w:rsidR="00FE3B12" w:rsidRPr="00EA7703" w:rsidSect="00F514E4">
      <w:footerReference w:type="even" r:id="rId8"/>
      <w:footerReference w:type="default" r:id="rId9"/>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B2A" w:rsidRDefault="00E52B2A">
      <w:r>
        <w:separator/>
      </w:r>
    </w:p>
  </w:endnote>
  <w:endnote w:type="continuationSeparator" w:id="0">
    <w:p w:rsidR="00E52B2A" w:rsidRDefault="00E5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charset w:val="00"/>
    <w:family w:val="auto"/>
    <w:pitch w:val="variable"/>
    <w:sig w:usb0="00000007" w:usb1="00000000" w:usb2="00000000" w:usb3="00000000" w:csb0="00000013" w:csb1="00000000"/>
  </w:font>
  <w:font w:name=".VnTimeH">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VnTime">
    <w:charset w:val="00"/>
    <w:family w:val="swiss"/>
    <w:pitch w:val="variable"/>
    <w:sig w:usb0="00000003" w:usb1="00000000" w:usb2="00000000" w:usb3="00000000" w:csb0="00000001" w:csb1="00000000"/>
  </w:font>
  <w:font w:name="Tahoma">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12" w:rsidRDefault="00FE3B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3B12" w:rsidRDefault="00FE3B1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12" w:rsidRPr="00BC56C5" w:rsidRDefault="00FE3B12">
    <w:pPr>
      <w:pStyle w:val="Footer"/>
      <w:framePr w:wrap="around" w:vAnchor="text" w:hAnchor="margin" w:xAlign="right" w:y="1"/>
      <w:rPr>
        <w:rStyle w:val="PageNumber"/>
        <w:sz w:val="28"/>
        <w:szCs w:val="28"/>
      </w:rPr>
    </w:pPr>
    <w:r w:rsidRPr="00BC56C5">
      <w:rPr>
        <w:rStyle w:val="PageNumber"/>
        <w:sz w:val="28"/>
        <w:szCs w:val="28"/>
      </w:rPr>
      <w:fldChar w:fldCharType="begin"/>
    </w:r>
    <w:r w:rsidRPr="00BC56C5">
      <w:rPr>
        <w:rStyle w:val="PageNumber"/>
        <w:sz w:val="28"/>
        <w:szCs w:val="28"/>
      </w:rPr>
      <w:instrText xml:space="preserve">PAGE  </w:instrText>
    </w:r>
    <w:r w:rsidRPr="00BC56C5">
      <w:rPr>
        <w:rStyle w:val="PageNumber"/>
        <w:sz w:val="28"/>
        <w:szCs w:val="28"/>
      </w:rPr>
      <w:fldChar w:fldCharType="separate"/>
    </w:r>
    <w:r w:rsidR="00630EC2">
      <w:rPr>
        <w:rStyle w:val="PageNumber"/>
        <w:noProof/>
        <w:sz w:val="28"/>
        <w:szCs w:val="28"/>
      </w:rPr>
      <w:t>5</w:t>
    </w:r>
    <w:r w:rsidRPr="00BC56C5">
      <w:rPr>
        <w:rStyle w:val="PageNumber"/>
        <w:sz w:val="28"/>
        <w:szCs w:val="28"/>
      </w:rPr>
      <w:fldChar w:fldCharType="end"/>
    </w:r>
  </w:p>
  <w:p w:rsidR="00FE3B12" w:rsidRPr="00BC56C5" w:rsidRDefault="00FE3B12">
    <w:pPr>
      <w:pStyle w:val="Footer"/>
      <w:ind w:right="360"/>
      <w:rPr>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B2A" w:rsidRDefault="00E52B2A">
      <w:r>
        <w:separator/>
      </w:r>
    </w:p>
  </w:footnote>
  <w:footnote w:type="continuationSeparator" w:id="0">
    <w:p w:rsidR="00E52B2A" w:rsidRDefault="00E52B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D74E4"/>
    <w:multiLevelType w:val="hybridMultilevel"/>
    <w:tmpl w:val="A462C42A"/>
    <w:lvl w:ilvl="0" w:tplc="4BE04D94">
      <w:start w:val="4"/>
      <w:numFmt w:val="bullet"/>
      <w:lvlText w:val="-"/>
      <w:lvlJc w:val="left"/>
      <w:pPr>
        <w:tabs>
          <w:tab w:val="num" w:pos="1097"/>
        </w:tabs>
        <w:ind w:left="1097" w:hanging="360"/>
      </w:pPr>
      <w:rPr>
        <w:rFonts w:ascii="Times New Roman" w:eastAsia="Times New Roman" w:hAnsi="Times New Roman" w:cs="Times New Roman" w:hint="default"/>
      </w:rPr>
    </w:lvl>
    <w:lvl w:ilvl="1" w:tplc="04090003" w:tentative="1">
      <w:start w:val="1"/>
      <w:numFmt w:val="bullet"/>
      <w:lvlText w:val="o"/>
      <w:lvlJc w:val="left"/>
      <w:pPr>
        <w:tabs>
          <w:tab w:val="num" w:pos="1817"/>
        </w:tabs>
        <w:ind w:left="1817" w:hanging="360"/>
      </w:pPr>
      <w:rPr>
        <w:rFonts w:ascii="Courier New" w:hAnsi="Courier New" w:cs="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cs="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cs="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1" w15:restartNumberingAfterBreak="0">
    <w:nsid w:val="34CF1EAA"/>
    <w:multiLevelType w:val="hybridMultilevel"/>
    <w:tmpl w:val="F662D8A4"/>
    <w:lvl w:ilvl="0" w:tplc="CD00F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5F"/>
    <w:rsid w:val="00023E56"/>
    <w:rsid w:val="00085CF1"/>
    <w:rsid w:val="0015465F"/>
    <w:rsid w:val="002A2A76"/>
    <w:rsid w:val="002E78AD"/>
    <w:rsid w:val="003A336B"/>
    <w:rsid w:val="003E38A5"/>
    <w:rsid w:val="003F4924"/>
    <w:rsid w:val="0040463F"/>
    <w:rsid w:val="00480BEE"/>
    <w:rsid w:val="004B717A"/>
    <w:rsid w:val="00616CBC"/>
    <w:rsid w:val="00630EC2"/>
    <w:rsid w:val="00674D6B"/>
    <w:rsid w:val="006C39DE"/>
    <w:rsid w:val="007157D5"/>
    <w:rsid w:val="00763A5F"/>
    <w:rsid w:val="007711EA"/>
    <w:rsid w:val="007B2D35"/>
    <w:rsid w:val="0088282D"/>
    <w:rsid w:val="008B4C53"/>
    <w:rsid w:val="008E3E66"/>
    <w:rsid w:val="00944361"/>
    <w:rsid w:val="0095395E"/>
    <w:rsid w:val="009B5155"/>
    <w:rsid w:val="00A526C0"/>
    <w:rsid w:val="00A62A86"/>
    <w:rsid w:val="00AA4188"/>
    <w:rsid w:val="00BC00DF"/>
    <w:rsid w:val="00BC4E5E"/>
    <w:rsid w:val="00BC56C5"/>
    <w:rsid w:val="00C50620"/>
    <w:rsid w:val="00C51AF2"/>
    <w:rsid w:val="00C676BA"/>
    <w:rsid w:val="00CB3E03"/>
    <w:rsid w:val="00CC75C5"/>
    <w:rsid w:val="00CD3F76"/>
    <w:rsid w:val="00E0303C"/>
    <w:rsid w:val="00E52B2A"/>
    <w:rsid w:val="00EA7703"/>
    <w:rsid w:val="00EB1D05"/>
    <w:rsid w:val="00F514E4"/>
    <w:rsid w:val="00FB365B"/>
    <w:rsid w:val="00FE3B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63407"/>
  <w15:chartTrackingRefBased/>
  <w15:docId w15:val="{D92C8F14-2940-426F-84AF-052C1BFF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jc w:val="center"/>
      <w:outlineLvl w:val="0"/>
    </w:pPr>
    <w:rPr>
      <w:b/>
      <w:bCs/>
      <w:sz w:val="28"/>
      <w:szCs w:val="20"/>
      <w:lang w:val="x-none" w:eastAsia="x-none"/>
    </w:rPr>
  </w:style>
  <w:style w:type="paragraph" w:styleId="Heading2">
    <w:name w:val="heading 2"/>
    <w:basedOn w:val="Normal"/>
    <w:next w:val="Normal"/>
    <w:link w:val="Heading2Char"/>
    <w:qFormat/>
    <w:pPr>
      <w:keepNext/>
      <w:jc w:val="center"/>
      <w:outlineLvl w:val="1"/>
    </w:pPr>
    <w:rPr>
      <w:rFonts w:ascii="VNI-Times" w:hAnsi="VNI-Times"/>
      <w:b/>
      <w:i/>
      <w:sz w:val="26"/>
      <w:szCs w:val="20"/>
    </w:rPr>
  </w:style>
  <w:style w:type="paragraph" w:styleId="Heading4">
    <w:name w:val="heading 4"/>
    <w:basedOn w:val="Normal"/>
    <w:next w:val="Normal"/>
    <w:qFormat/>
    <w:pPr>
      <w:keepNext/>
      <w:outlineLvl w:val="3"/>
    </w:pPr>
    <w:rPr>
      <w:rFonts w:ascii="VNI-Times" w:hAnsi="VNI-Times"/>
      <w:b/>
      <w:sz w:val="26"/>
      <w:szCs w:val="20"/>
    </w:rPr>
  </w:style>
  <w:style w:type="paragraph" w:styleId="Heading5">
    <w:name w:val="heading 5"/>
    <w:basedOn w:val="Normal"/>
    <w:next w:val="Normal"/>
    <w:link w:val="Heading5Char"/>
    <w:qFormat/>
    <w:pPr>
      <w:keepNext/>
      <w:jc w:val="both"/>
      <w:outlineLvl w:val="4"/>
    </w:pPr>
    <w:rPr>
      <w:rFonts w:ascii=".VnTimeH" w:hAnsi=".VnTimeH"/>
      <w:b/>
      <w:color w:val="000000"/>
      <w:sz w:val="28"/>
      <w:szCs w:val="20"/>
    </w:rPr>
  </w:style>
  <w:style w:type="paragraph" w:styleId="Heading6">
    <w:name w:val="heading 6"/>
    <w:basedOn w:val="Normal"/>
    <w:next w:val="Normal"/>
    <w:qFormat/>
    <w:pPr>
      <w:keepNext/>
      <w:jc w:val="right"/>
      <w:outlineLvl w:val="5"/>
    </w:pPr>
    <w:rPr>
      <w:b/>
      <w:color w:val="000000"/>
      <w:spacing w:val="-8"/>
      <w:sz w:val="26"/>
      <w:szCs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CharCharChar">
    <w:name w:val="Char Char Char1 Char Char Char Char"/>
    <w:basedOn w:val="Normal"/>
    <w:semiHidden/>
    <w:pPr>
      <w:spacing w:after="160" w:line="240" w:lineRule="exact"/>
    </w:pPr>
    <w:rPr>
      <w:rFonts w:ascii="Arial" w:hAnsi="Arial"/>
      <w:sz w:val="22"/>
      <w:szCs w:val="22"/>
    </w:rPr>
  </w:style>
  <w:style w:type="paragraph" w:styleId="BodyTextIndent">
    <w:name w:val="Body Text Indent"/>
    <w:basedOn w:val="Normal"/>
    <w:pPr>
      <w:ind w:firstLine="720"/>
      <w:jc w:val="both"/>
    </w:pPr>
    <w:rPr>
      <w:rFonts w:ascii="VNI-Times" w:hAnsi="VNI-Times"/>
      <w:sz w:val="26"/>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dieund">
    <w:name w:val="n-dieund"/>
    <w:basedOn w:val="Normal"/>
    <w:pPr>
      <w:spacing w:after="120"/>
      <w:ind w:firstLine="709"/>
      <w:jc w:val="both"/>
    </w:pPr>
    <w:rPr>
      <w:rFonts w:ascii=".VnTime" w:hAnsi=".VnTime"/>
      <w:sz w:val="26"/>
      <w:szCs w:val="28"/>
      <w:lang w:val="vi-VN"/>
    </w:rPr>
  </w:style>
  <w:style w:type="paragraph" w:customStyle="1" w:styleId="1Char">
    <w:name w:val="1 Char"/>
    <w:basedOn w:val="DocumentMap"/>
    <w:autoRedefine/>
    <w:pPr>
      <w:widowControl w:val="0"/>
      <w:jc w:val="both"/>
    </w:pPr>
    <w:rPr>
      <w:rFonts w:eastAsia="SimSun" w:cs="Times New Roman"/>
      <w:kern w:val="2"/>
      <w:sz w:val="24"/>
      <w:szCs w:val="24"/>
      <w:lang w:eastAsia="zh-CN"/>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normal-p">
    <w:name w:val="normal-p"/>
    <w:basedOn w:val="Normal"/>
    <w:pPr>
      <w:jc w:val="both"/>
    </w:pPr>
    <w:rPr>
      <w:sz w:val="20"/>
      <w:szCs w:val="20"/>
    </w:rPr>
  </w:style>
  <w:style w:type="character" w:customStyle="1" w:styleId="normal-h1">
    <w:name w:val="normal-h1"/>
    <w:rPr>
      <w:rFonts w:ascii=".VnTime" w:hAnsi=".VnTime" w:hint="default"/>
      <w:color w:val="0000FF"/>
      <w:sz w:val="24"/>
      <w:szCs w:val="24"/>
    </w:rPr>
  </w:style>
  <w:style w:type="paragraph" w:styleId="NormalWeb">
    <w:name w:val="Normal (Web)"/>
    <w:basedOn w:val="Normal"/>
    <w:uiPriority w:val="99"/>
    <w:pPr>
      <w:spacing w:before="100" w:beforeAutospacing="1" w:after="100" w:afterAutospacing="1"/>
      <w:jc w:val="both"/>
    </w:pPr>
    <w:rPr>
      <w:rFonts w:ascii="Arial" w:hAnsi="Arial" w:cs="Arial"/>
      <w:sz w:val="20"/>
      <w:szCs w:val="20"/>
    </w:rPr>
  </w:style>
  <w:style w:type="paragraph" w:styleId="BodyText">
    <w:name w:val="Body Text"/>
    <w:aliases w:val=" Char Char, Char Char Char"/>
    <w:basedOn w:val="Normal"/>
    <w:link w:val="BodyTextChar"/>
    <w:pPr>
      <w:spacing w:after="120"/>
    </w:pPr>
  </w:style>
  <w:style w:type="paragraph" w:customStyle="1" w:styleId="CharCharCharCharCharCharChar">
    <w:name w:val="Char Char Char Char Char Char Char"/>
    <w:basedOn w:val="Normal"/>
    <w:next w:val="Normal"/>
    <w:autoRedefine/>
    <w:semiHidden/>
    <w:pPr>
      <w:spacing w:before="120" w:after="120" w:line="312" w:lineRule="auto"/>
    </w:pPr>
    <w:rPr>
      <w:sz w:val="28"/>
      <w:szCs w:val="28"/>
    </w:rPr>
  </w:style>
  <w:style w:type="paragraph" w:styleId="Header">
    <w:name w:val="header"/>
    <w:basedOn w:val="Normal"/>
    <w:pPr>
      <w:tabs>
        <w:tab w:val="center" w:pos="4320"/>
        <w:tab w:val="right" w:pos="8640"/>
      </w:tabs>
    </w:pPr>
    <w:rPr>
      <w:rFonts w:ascii=".VnTime" w:hAnsi=".VnTime"/>
      <w:sz w:val="28"/>
      <w:szCs w:val="20"/>
    </w:rPr>
  </w:style>
  <w:style w:type="paragraph" w:customStyle="1" w:styleId="abc">
    <w:name w:val="abc"/>
    <w:basedOn w:val="Normal"/>
    <w:pPr>
      <w:jc w:val="both"/>
    </w:pPr>
    <w:rPr>
      <w:rFonts w:ascii=".VnTime" w:hAnsi=".VnTime"/>
      <w:sz w:val="28"/>
      <w:szCs w:val="20"/>
    </w:rPr>
  </w:style>
  <w:style w:type="character" w:customStyle="1" w:styleId="BodyTextChar">
    <w:name w:val="Body Text Char"/>
    <w:aliases w:val=" Char Char Char1, Char Char Char Char"/>
    <w:link w:val="BodyText"/>
    <w:rPr>
      <w:sz w:val="24"/>
      <w:szCs w:val="24"/>
      <w:lang w:val="en-US"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sz w:val="27"/>
      <w:szCs w:val="20"/>
    </w:rPr>
  </w:style>
  <w:style w:type="character" w:styleId="Strong">
    <w:name w:val="Strong"/>
    <w:qFormat/>
    <w:rPr>
      <w:b/>
      <w:bCs/>
    </w:rPr>
  </w:style>
  <w:style w:type="paragraph" w:customStyle="1" w:styleId="4-P1">
    <w:name w:val="4-P 1"/>
    <w:basedOn w:val="Normal"/>
    <w:link w:val="4-P1Char"/>
    <w:qFormat/>
    <w:pPr>
      <w:widowControl w:val="0"/>
      <w:spacing w:before="60" w:after="80" w:line="340" w:lineRule="exact"/>
      <w:jc w:val="both"/>
      <w:outlineLvl w:val="0"/>
    </w:pPr>
    <w:rPr>
      <w:rFonts w:cs=".VnTime"/>
      <w:b/>
      <w:sz w:val="28"/>
      <w:szCs w:val="28"/>
      <w:lang w:val="nl-NL"/>
    </w:rPr>
  </w:style>
  <w:style w:type="character" w:customStyle="1" w:styleId="4-P1Char">
    <w:name w:val="4-P 1 Char"/>
    <w:link w:val="4-P1"/>
    <w:rPr>
      <w:rFonts w:cs=".VnTime"/>
      <w:b/>
      <w:sz w:val="28"/>
      <w:szCs w:val="28"/>
      <w:lang w:val="nl-NL" w:eastAsia="en-US" w:bidi="ar-SA"/>
    </w:rPr>
  </w:style>
  <w:style w:type="character" w:customStyle="1" w:styleId="Heading5Char">
    <w:name w:val="Heading 5 Char"/>
    <w:link w:val="Heading5"/>
    <w:rPr>
      <w:rFonts w:ascii=".VnTimeH" w:hAnsi=".VnTimeH"/>
      <w:b/>
      <w:color w:val="000000"/>
      <w:sz w:val="28"/>
      <w:lang w:val="en-US" w:eastAsia="en-US" w:bidi="ar-SA"/>
    </w:rPr>
  </w:style>
  <w:style w:type="character" w:styleId="Emphasis">
    <w:name w:val="Emphasis"/>
    <w:qFormat/>
    <w:rPr>
      <w:i/>
      <w:iCs/>
    </w:rPr>
  </w:style>
  <w:style w:type="character" w:customStyle="1" w:styleId="st">
    <w:name w:val="st"/>
    <w:basedOn w:val="DefaultParagraphFont"/>
  </w:style>
  <w:style w:type="character" w:customStyle="1" w:styleId="Heading2Char">
    <w:name w:val="Heading 2 Char"/>
    <w:link w:val="Heading2"/>
    <w:rPr>
      <w:rFonts w:ascii="VNI-Times" w:hAnsi="VNI-Times"/>
      <w:b/>
      <w:i/>
      <w:sz w:val="26"/>
      <w:lang w:val="en-US" w:eastAsia="en-US" w:bidi="ar-SA"/>
    </w:rPr>
  </w:style>
  <w:style w:type="paragraph" w:customStyle="1" w:styleId="CharCharCharCharCharCharChar0">
    <w:name w:val="Char Char Char Char Char Char Char"/>
    <w:basedOn w:val="DocumentMap"/>
    <w:autoRedefine/>
    <w:pPr>
      <w:widowControl w:val="0"/>
      <w:jc w:val="both"/>
    </w:pPr>
    <w:rPr>
      <w:kern w:val="2"/>
      <w:sz w:val="24"/>
      <w:szCs w:val="24"/>
      <w:lang w:eastAsia="zh-CN"/>
    </w:rPr>
  </w:style>
  <w:style w:type="paragraph" w:customStyle="1" w:styleId="Bnhthng">
    <w:name w:val="Bình thường"/>
    <w:basedOn w:val="Normal"/>
    <w:autoRedefine/>
    <w:pPr>
      <w:widowControl w:val="0"/>
      <w:tabs>
        <w:tab w:val="left" w:pos="4974"/>
      </w:tabs>
      <w:spacing w:before="60" w:after="60"/>
      <w:ind w:firstLine="720"/>
      <w:jc w:val="both"/>
    </w:pPr>
    <w:rPr>
      <w:sz w:val="28"/>
      <w:szCs w:val="28"/>
    </w:rPr>
  </w:style>
  <w:style w:type="character" w:customStyle="1" w:styleId="Heading1Char">
    <w:name w:val="Heading 1 Char"/>
    <w:link w:val="Heading1"/>
    <w:rPr>
      <w:b/>
      <w:bCs/>
      <w:sz w:val="28"/>
    </w:rPr>
  </w:style>
  <w:style w:type="paragraph" w:styleId="BodyText2">
    <w:name w:val="Body Text 2"/>
    <w:basedOn w:val="Normal"/>
    <w:link w:val="BodyText2Char"/>
    <w:pPr>
      <w:spacing w:after="120" w:line="480" w:lineRule="auto"/>
    </w:pPr>
    <w:rPr>
      <w:sz w:val="28"/>
      <w:szCs w:val="20"/>
      <w:lang w:val="x-none" w:eastAsia="x-none"/>
    </w:rPr>
  </w:style>
  <w:style w:type="character" w:customStyle="1" w:styleId="BodyText2Char">
    <w:name w:val="Body Text 2 Char"/>
    <w:link w:val="BodyText2"/>
    <w:rPr>
      <w:sz w:val="28"/>
    </w:rPr>
  </w:style>
  <w:style w:type="paragraph" w:customStyle="1" w:styleId="CharCharCharCharCharCharCharCharChar">
    <w:name w:val="Char Char Char Char Char Char Char Char Char"/>
    <w:basedOn w:val="Normal"/>
    <w:semiHidden/>
    <w:pPr>
      <w:spacing w:after="160" w:line="240" w:lineRule="exact"/>
    </w:pPr>
    <w:rPr>
      <w:rFonts w:ascii="Arial" w:hAnsi="Arial"/>
      <w:sz w:val="22"/>
      <w:szCs w:val="22"/>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customStyle="1" w:styleId="nidungVB">
    <w:name w:val="nội dung VB"/>
    <w:basedOn w:val="Normal"/>
    <w:pPr>
      <w:widowControl w:val="0"/>
      <w:spacing w:after="120" w:line="400" w:lineRule="atLeast"/>
      <w:ind w:firstLine="567"/>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6">
      <w:bodyDiv w:val="1"/>
      <w:marLeft w:val="0"/>
      <w:marRight w:val="0"/>
      <w:marTop w:val="0"/>
      <w:marBottom w:val="0"/>
      <w:divBdr>
        <w:top w:val="none" w:sz="0" w:space="0" w:color="auto"/>
        <w:left w:val="none" w:sz="0" w:space="0" w:color="auto"/>
        <w:bottom w:val="none" w:sz="0" w:space="0" w:color="auto"/>
        <w:right w:val="none" w:sz="0" w:space="0" w:color="auto"/>
      </w:divBdr>
    </w:div>
    <w:div w:id="1905078">
      <w:bodyDiv w:val="1"/>
      <w:marLeft w:val="0"/>
      <w:marRight w:val="0"/>
      <w:marTop w:val="0"/>
      <w:marBottom w:val="0"/>
      <w:divBdr>
        <w:top w:val="none" w:sz="0" w:space="0" w:color="auto"/>
        <w:left w:val="none" w:sz="0" w:space="0" w:color="auto"/>
        <w:bottom w:val="none" w:sz="0" w:space="0" w:color="auto"/>
        <w:right w:val="none" w:sz="0" w:space="0" w:color="auto"/>
      </w:divBdr>
    </w:div>
    <w:div w:id="4094409">
      <w:bodyDiv w:val="1"/>
      <w:marLeft w:val="0"/>
      <w:marRight w:val="0"/>
      <w:marTop w:val="0"/>
      <w:marBottom w:val="0"/>
      <w:divBdr>
        <w:top w:val="none" w:sz="0" w:space="0" w:color="auto"/>
        <w:left w:val="none" w:sz="0" w:space="0" w:color="auto"/>
        <w:bottom w:val="none" w:sz="0" w:space="0" w:color="auto"/>
        <w:right w:val="none" w:sz="0" w:space="0" w:color="auto"/>
      </w:divBdr>
    </w:div>
    <w:div w:id="148179252">
      <w:bodyDiv w:val="1"/>
      <w:marLeft w:val="0"/>
      <w:marRight w:val="0"/>
      <w:marTop w:val="0"/>
      <w:marBottom w:val="0"/>
      <w:divBdr>
        <w:top w:val="none" w:sz="0" w:space="0" w:color="auto"/>
        <w:left w:val="none" w:sz="0" w:space="0" w:color="auto"/>
        <w:bottom w:val="none" w:sz="0" w:space="0" w:color="auto"/>
        <w:right w:val="none" w:sz="0" w:space="0" w:color="auto"/>
      </w:divBdr>
    </w:div>
    <w:div w:id="194123876">
      <w:bodyDiv w:val="1"/>
      <w:marLeft w:val="0"/>
      <w:marRight w:val="0"/>
      <w:marTop w:val="0"/>
      <w:marBottom w:val="0"/>
      <w:divBdr>
        <w:top w:val="none" w:sz="0" w:space="0" w:color="auto"/>
        <w:left w:val="none" w:sz="0" w:space="0" w:color="auto"/>
        <w:bottom w:val="none" w:sz="0" w:space="0" w:color="auto"/>
        <w:right w:val="none" w:sz="0" w:space="0" w:color="auto"/>
      </w:divBdr>
    </w:div>
    <w:div w:id="282078430">
      <w:bodyDiv w:val="1"/>
      <w:marLeft w:val="0"/>
      <w:marRight w:val="0"/>
      <w:marTop w:val="0"/>
      <w:marBottom w:val="0"/>
      <w:divBdr>
        <w:top w:val="none" w:sz="0" w:space="0" w:color="auto"/>
        <w:left w:val="none" w:sz="0" w:space="0" w:color="auto"/>
        <w:bottom w:val="none" w:sz="0" w:space="0" w:color="auto"/>
        <w:right w:val="none" w:sz="0" w:space="0" w:color="auto"/>
      </w:divBdr>
    </w:div>
    <w:div w:id="328673883">
      <w:bodyDiv w:val="1"/>
      <w:marLeft w:val="0"/>
      <w:marRight w:val="0"/>
      <w:marTop w:val="0"/>
      <w:marBottom w:val="0"/>
      <w:divBdr>
        <w:top w:val="none" w:sz="0" w:space="0" w:color="auto"/>
        <w:left w:val="none" w:sz="0" w:space="0" w:color="auto"/>
        <w:bottom w:val="none" w:sz="0" w:space="0" w:color="auto"/>
        <w:right w:val="none" w:sz="0" w:space="0" w:color="auto"/>
      </w:divBdr>
    </w:div>
    <w:div w:id="349726237">
      <w:bodyDiv w:val="1"/>
      <w:marLeft w:val="0"/>
      <w:marRight w:val="0"/>
      <w:marTop w:val="0"/>
      <w:marBottom w:val="0"/>
      <w:divBdr>
        <w:top w:val="none" w:sz="0" w:space="0" w:color="auto"/>
        <w:left w:val="none" w:sz="0" w:space="0" w:color="auto"/>
        <w:bottom w:val="none" w:sz="0" w:space="0" w:color="auto"/>
        <w:right w:val="none" w:sz="0" w:space="0" w:color="auto"/>
      </w:divBdr>
    </w:div>
    <w:div w:id="417480036">
      <w:bodyDiv w:val="1"/>
      <w:marLeft w:val="0"/>
      <w:marRight w:val="0"/>
      <w:marTop w:val="0"/>
      <w:marBottom w:val="0"/>
      <w:divBdr>
        <w:top w:val="none" w:sz="0" w:space="0" w:color="auto"/>
        <w:left w:val="none" w:sz="0" w:space="0" w:color="auto"/>
        <w:bottom w:val="none" w:sz="0" w:space="0" w:color="auto"/>
        <w:right w:val="none" w:sz="0" w:space="0" w:color="auto"/>
      </w:divBdr>
    </w:div>
    <w:div w:id="489030224">
      <w:bodyDiv w:val="1"/>
      <w:marLeft w:val="0"/>
      <w:marRight w:val="0"/>
      <w:marTop w:val="0"/>
      <w:marBottom w:val="0"/>
      <w:divBdr>
        <w:top w:val="none" w:sz="0" w:space="0" w:color="auto"/>
        <w:left w:val="none" w:sz="0" w:space="0" w:color="auto"/>
        <w:bottom w:val="none" w:sz="0" w:space="0" w:color="auto"/>
        <w:right w:val="none" w:sz="0" w:space="0" w:color="auto"/>
      </w:divBdr>
    </w:div>
    <w:div w:id="518079261">
      <w:bodyDiv w:val="1"/>
      <w:marLeft w:val="0"/>
      <w:marRight w:val="0"/>
      <w:marTop w:val="0"/>
      <w:marBottom w:val="0"/>
      <w:divBdr>
        <w:top w:val="none" w:sz="0" w:space="0" w:color="auto"/>
        <w:left w:val="none" w:sz="0" w:space="0" w:color="auto"/>
        <w:bottom w:val="none" w:sz="0" w:space="0" w:color="auto"/>
        <w:right w:val="none" w:sz="0" w:space="0" w:color="auto"/>
      </w:divBdr>
    </w:div>
    <w:div w:id="531656067">
      <w:bodyDiv w:val="1"/>
      <w:marLeft w:val="0"/>
      <w:marRight w:val="0"/>
      <w:marTop w:val="0"/>
      <w:marBottom w:val="0"/>
      <w:divBdr>
        <w:top w:val="none" w:sz="0" w:space="0" w:color="auto"/>
        <w:left w:val="none" w:sz="0" w:space="0" w:color="auto"/>
        <w:bottom w:val="none" w:sz="0" w:space="0" w:color="auto"/>
        <w:right w:val="none" w:sz="0" w:space="0" w:color="auto"/>
      </w:divBdr>
    </w:div>
    <w:div w:id="536815527">
      <w:bodyDiv w:val="1"/>
      <w:marLeft w:val="0"/>
      <w:marRight w:val="0"/>
      <w:marTop w:val="0"/>
      <w:marBottom w:val="0"/>
      <w:divBdr>
        <w:top w:val="none" w:sz="0" w:space="0" w:color="auto"/>
        <w:left w:val="none" w:sz="0" w:space="0" w:color="auto"/>
        <w:bottom w:val="none" w:sz="0" w:space="0" w:color="auto"/>
        <w:right w:val="none" w:sz="0" w:space="0" w:color="auto"/>
      </w:divBdr>
    </w:div>
    <w:div w:id="567691201">
      <w:bodyDiv w:val="1"/>
      <w:marLeft w:val="0"/>
      <w:marRight w:val="0"/>
      <w:marTop w:val="0"/>
      <w:marBottom w:val="0"/>
      <w:divBdr>
        <w:top w:val="none" w:sz="0" w:space="0" w:color="auto"/>
        <w:left w:val="none" w:sz="0" w:space="0" w:color="auto"/>
        <w:bottom w:val="none" w:sz="0" w:space="0" w:color="auto"/>
        <w:right w:val="none" w:sz="0" w:space="0" w:color="auto"/>
      </w:divBdr>
    </w:div>
    <w:div w:id="653220752">
      <w:bodyDiv w:val="1"/>
      <w:marLeft w:val="0"/>
      <w:marRight w:val="0"/>
      <w:marTop w:val="0"/>
      <w:marBottom w:val="0"/>
      <w:divBdr>
        <w:top w:val="none" w:sz="0" w:space="0" w:color="auto"/>
        <w:left w:val="none" w:sz="0" w:space="0" w:color="auto"/>
        <w:bottom w:val="none" w:sz="0" w:space="0" w:color="auto"/>
        <w:right w:val="none" w:sz="0" w:space="0" w:color="auto"/>
      </w:divBdr>
    </w:div>
    <w:div w:id="726026598">
      <w:bodyDiv w:val="1"/>
      <w:marLeft w:val="0"/>
      <w:marRight w:val="0"/>
      <w:marTop w:val="0"/>
      <w:marBottom w:val="0"/>
      <w:divBdr>
        <w:top w:val="none" w:sz="0" w:space="0" w:color="auto"/>
        <w:left w:val="none" w:sz="0" w:space="0" w:color="auto"/>
        <w:bottom w:val="none" w:sz="0" w:space="0" w:color="auto"/>
        <w:right w:val="none" w:sz="0" w:space="0" w:color="auto"/>
      </w:divBdr>
    </w:div>
    <w:div w:id="839976439">
      <w:bodyDiv w:val="1"/>
      <w:marLeft w:val="0"/>
      <w:marRight w:val="0"/>
      <w:marTop w:val="0"/>
      <w:marBottom w:val="0"/>
      <w:divBdr>
        <w:top w:val="none" w:sz="0" w:space="0" w:color="auto"/>
        <w:left w:val="none" w:sz="0" w:space="0" w:color="auto"/>
        <w:bottom w:val="none" w:sz="0" w:space="0" w:color="auto"/>
        <w:right w:val="none" w:sz="0" w:space="0" w:color="auto"/>
      </w:divBdr>
    </w:div>
    <w:div w:id="843203631">
      <w:bodyDiv w:val="1"/>
      <w:marLeft w:val="0"/>
      <w:marRight w:val="0"/>
      <w:marTop w:val="0"/>
      <w:marBottom w:val="0"/>
      <w:divBdr>
        <w:top w:val="none" w:sz="0" w:space="0" w:color="auto"/>
        <w:left w:val="none" w:sz="0" w:space="0" w:color="auto"/>
        <w:bottom w:val="none" w:sz="0" w:space="0" w:color="auto"/>
        <w:right w:val="none" w:sz="0" w:space="0" w:color="auto"/>
      </w:divBdr>
    </w:div>
    <w:div w:id="935557768">
      <w:bodyDiv w:val="1"/>
      <w:marLeft w:val="0"/>
      <w:marRight w:val="0"/>
      <w:marTop w:val="0"/>
      <w:marBottom w:val="0"/>
      <w:divBdr>
        <w:top w:val="none" w:sz="0" w:space="0" w:color="auto"/>
        <w:left w:val="none" w:sz="0" w:space="0" w:color="auto"/>
        <w:bottom w:val="none" w:sz="0" w:space="0" w:color="auto"/>
        <w:right w:val="none" w:sz="0" w:space="0" w:color="auto"/>
      </w:divBdr>
    </w:div>
    <w:div w:id="1028917499">
      <w:bodyDiv w:val="1"/>
      <w:marLeft w:val="0"/>
      <w:marRight w:val="0"/>
      <w:marTop w:val="0"/>
      <w:marBottom w:val="0"/>
      <w:divBdr>
        <w:top w:val="none" w:sz="0" w:space="0" w:color="auto"/>
        <w:left w:val="none" w:sz="0" w:space="0" w:color="auto"/>
        <w:bottom w:val="none" w:sz="0" w:space="0" w:color="auto"/>
        <w:right w:val="none" w:sz="0" w:space="0" w:color="auto"/>
      </w:divBdr>
    </w:div>
    <w:div w:id="1035227519">
      <w:bodyDiv w:val="1"/>
      <w:marLeft w:val="0"/>
      <w:marRight w:val="0"/>
      <w:marTop w:val="0"/>
      <w:marBottom w:val="0"/>
      <w:divBdr>
        <w:top w:val="none" w:sz="0" w:space="0" w:color="auto"/>
        <w:left w:val="none" w:sz="0" w:space="0" w:color="auto"/>
        <w:bottom w:val="none" w:sz="0" w:space="0" w:color="auto"/>
        <w:right w:val="none" w:sz="0" w:space="0" w:color="auto"/>
      </w:divBdr>
    </w:div>
    <w:div w:id="1119957792">
      <w:bodyDiv w:val="1"/>
      <w:marLeft w:val="0"/>
      <w:marRight w:val="0"/>
      <w:marTop w:val="0"/>
      <w:marBottom w:val="0"/>
      <w:divBdr>
        <w:top w:val="none" w:sz="0" w:space="0" w:color="auto"/>
        <w:left w:val="none" w:sz="0" w:space="0" w:color="auto"/>
        <w:bottom w:val="none" w:sz="0" w:space="0" w:color="auto"/>
        <w:right w:val="none" w:sz="0" w:space="0" w:color="auto"/>
      </w:divBdr>
    </w:div>
    <w:div w:id="1173649107">
      <w:bodyDiv w:val="1"/>
      <w:marLeft w:val="0"/>
      <w:marRight w:val="0"/>
      <w:marTop w:val="0"/>
      <w:marBottom w:val="0"/>
      <w:divBdr>
        <w:top w:val="none" w:sz="0" w:space="0" w:color="auto"/>
        <w:left w:val="none" w:sz="0" w:space="0" w:color="auto"/>
        <w:bottom w:val="none" w:sz="0" w:space="0" w:color="auto"/>
        <w:right w:val="none" w:sz="0" w:space="0" w:color="auto"/>
      </w:divBdr>
    </w:div>
    <w:div w:id="1225526745">
      <w:bodyDiv w:val="1"/>
      <w:marLeft w:val="0"/>
      <w:marRight w:val="0"/>
      <w:marTop w:val="0"/>
      <w:marBottom w:val="0"/>
      <w:divBdr>
        <w:top w:val="none" w:sz="0" w:space="0" w:color="auto"/>
        <w:left w:val="none" w:sz="0" w:space="0" w:color="auto"/>
        <w:bottom w:val="none" w:sz="0" w:space="0" w:color="auto"/>
        <w:right w:val="none" w:sz="0" w:space="0" w:color="auto"/>
      </w:divBdr>
    </w:div>
    <w:div w:id="1226910527">
      <w:bodyDiv w:val="1"/>
      <w:marLeft w:val="0"/>
      <w:marRight w:val="0"/>
      <w:marTop w:val="0"/>
      <w:marBottom w:val="0"/>
      <w:divBdr>
        <w:top w:val="none" w:sz="0" w:space="0" w:color="auto"/>
        <w:left w:val="none" w:sz="0" w:space="0" w:color="auto"/>
        <w:bottom w:val="none" w:sz="0" w:space="0" w:color="auto"/>
        <w:right w:val="none" w:sz="0" w:space="0" w:color="auto"/>
      </w:divBdr>
    </w:div>
    <w:div w:id="1251617695">
      <w:bodyDiv w:val="1"/>
      <w:marLeft w:val="0"/>
      <w:marRight w:val="0"/>
      <w:marTop w:val="0"/>
      <w:marBottom w:val="0"/>
      <w:divBdr>
        <w:top w:val="none" w:sz="0" w:space="0" w:color="auto"/>
        <w:left w:val="none" w:sz="0" w:space="0" w:color="auto"/>
        <w:bottom w:val="none" w:sz="0" w:space="0" w:color="auto"/>
        <w:right w:val="none" w:sz="0" w:space="0" w:color="auto"/>
      </w:divBdr>
    </w:div>
    <w:div w:id="1252812683">
      <w:bodyDiv w:val="1"/>
      <w:marLeft w:val="0"/>
      <w:marRight w:val="0"/>
      <w:marTop w:val="0"/>
      <w:marBottom w:val="0"/>
      <w:divBdr>
        <w:top w:val="none" w:sz="0" w:space="0" w:color="auto"/>
        <w:left w:val="none" w:sz="0" w:space="0" w:color="auto"/>
        <w:bottom w:val="none" w:sz="0" w:space="0" w:color="auto"/>
        <w:right w:val="none" w:sz="0" w:space="0" w:color="auto"/>
      </w:divBdr>
    </w:div>
    <w:div w:id="1274627615">
      <w:bodyDiv w:val="1"/>
      <w:marLeft w:val="0"/>
      <w:marRight w:val="0"/>
      <w:marTop w:val="0"/>
      <w:marBottom w:val="0"/>
      <w:divBdr>
        <w:top w:val="none" w:sz="0" w:space="0" w:color="auto"/>
        <w:left w:val="none" w:sz="0" w:space="0" w:color="auto"/>
        <w:bottom w:val="none" w:sz="0" w:space="0" w:color="auto"/>
        <w:right w:val="none" w:sz="0" w:space="0" w:color="auto"/>
      </w:divBdr>
    </w:div>
    <w:div w:id="1282037263">
      <w:bodyDiv w:val="1"/>
      <w:marLeft w:val="0"/>
      <w:marRight w:val="0"/>
      <w:marTop w:val="0"/>
      <w:marBottom w:val="0"/>
      <w:divBdr>
        <w:top w:val="none" w:sz="0" w:space="0" w:color="auto"/>
        <w:left w:val="none" w:sz="0" w:space="0" w:color="auto"/>
        <w:bottom w:val="none" w:sz="0" w:space="0" w:color="auto"/>
        <w:right w:val="none" w:sz="0" w:space="0" w:color="auto"/>
      </w:divBdr>
    </w:div>
    <w:div w:id="1306085390">
      <w:bodyDiv w:val="1"/>
      <w:marLeft w:val="0"/>
      <w:marRight w:val="0"/>
      <w:marTop w:val="0"/>
      <w:marBottom w:val="0"/>
      <w:divBdr>
        <w:top w:val="none" w:sz="0" w:space="0" w:color="auto"/>
        <w:left w:val="none" w:sz="0" w:space="0" w:color="auto"/>
        <w:bottom w:val="none" w:sz="0" w:space="0" w:color="auto"/>
        <w:right w:val="none" w:sz="0" w:space="0" w:color="auto"/>
      </w:divBdr>
    </w:div>
    <w:div w:id="1323386252">
      <w:bodyDiv w:val="1"/>
      <w:marLeft w:val="0"/>
      <w:marRight w:val="0"/>
      <w:marTop w:val="0"/>
      <w:marBottom w:val="0"/>
      <w:divBdr>
        <w:top w:val="none" w:sz="0" w:space="0" w:color="auto"/>
        <w:left w:val="none" w:sz="0" w:space="0" w:color="auto"/>
        <w:bottom w:val="none" w:sz="0" w:space="0" w:color="auto"/>
        <w:right w:val="none" w:sz="0" w:space="0" w:color="auto"/>
      </w:divBdr>
    </w:div>
    <w:div w:id="1426731310">
      <w:bodyDiv w:val="1"/>
      <w:marLeft w:val="0"/>
      <w:marRight w:val="0"/>
      <w:marTop w:val="0"/>
      <w:marBottom w:val="0"/>
      <w:divBdr>
        <w:top w:val="none" w:sz="0" w:space="0" w:color="auto"/>
        <w:left w:val="none" w:sz="0" w:space="0" w:color="auto"/>
        <w:bottom w:val="none" w:sz="0" w:space="0" w:color="auto"/>
        <w:right w:val="none" w:sz="0" w:space="0" w:color="auto"/>
      </w:divBdr>
    </w:div>
    <w:div w:id="1599868089">
      <w:bodyDiv w:val="1"/>
      <w:marLeft w:val="0"/>
      <w:marRight w:val="0"/>
      <w:marTop w:val="0"/>
      <w:marBottom w:val="0"/>
      <w:divBdr>
        <w:top w:val="none" w:sz="0" w:space="0" w:color="auto"/>
        <w:left w:val="none" w:sz="0" w:space="0" w:color="auto"/>
        <w:bottom w:val="none" w:sz="0" w:space="0" w:color="auto"/>
        <w:right w:val="none" w:sz="0" w:space="0" w:color="auto"/>
      </w:divBdr>
    </w:div>
    <w:div w:id="1616255707">
      <w:bodyDiv w:val="1"/>
      <w:marLeft w:val="0"/>
      <w:marRight w:val="0"/>
      <w:marTop w:val="0"/>
      <w:marBottom w:val="0"/>
      <w:divBdr>
        <w:top w:val="none" w:sz="0" w:space="0" w:color="auto"/>
        <w:left w:val="none" w:sz="0" w:space="0" w:color="auto"/>
        <w:bottom w:val="none" w:sz="0" w:space="0" w:color="auto"/>
        <w:right w:val="none" w:sz="0" w:space="0" w:color="auto"/>
      </w:divBdr>
    </w:div>
    <w:div w:id="1660231261">
      <w:bodyDiv w:val="1"/>
      <w:marLeft w:val="0"/>
      <w:marRight w:val="0"/>
      <w:marTop w:val="0"/>
      <w:marBottom w:val="0"/>
      <w:divBdr>
        <w:top w:val="none" w:sz="0" w:space="0" w:color="auto"/>
        <w:left w:val="none" w:sz="0" w:space="0" w:color="auto"/>
        <w:bottom w:val="none" w:sz="0" w:space="0" w:color="auto"/>
        <w:right w:val="none" w:sz="0" w:space="0" w:color="auto"/>
      </w:divBdr>
    </w:div>
    <w:div w:id="1787962519">
      <w:bodyDiv w:val="1"/>
      <w:marLeft w:val="0"/>
      <w:marRight w:val="0"/>
      <w:marTop w:val="0"/>
      <w:marBottom w:val="0"/>
      <w:divBdr>
        <w:top w:val="none" w:sz="0" w:space="0" w:color="auto"/>
        <w:left w:val="none" w:sz="0" w:space="0" w:color="auto"/>
        <w:bottom w:val="none" w:sz="0" w:space="0" w:color="auto"/>
        <w:right w:val="none" w:sz="0" w:space="0" w:color="auto"/>
      </w:divBdr>
    </w:div>
    <w:div w:id="1830440236">
      <w:bodyDiv w:val="1"/>
      <w:marLeft w:val="0"/>
      <w:marRight w:val="0"/>
      <w:marTop w:val="0"/>
      <w:marBottom w:val="0"/>
      <w:divBdr>
        <w:top w:val="none" w:sz="0" w:space="0" w:color="auto"/>
        <w:left w:val="none" w:sz="0" w:space="0" w:color="auto"/>
        <w:bottom w:val="none" w:sz="0" w:space="0" w:color="auto"/>
        <w:right w:val="none" w:sz="0" w:space="0" w:color="auto"/>
      </w:divBdr>
    </w:div>
    <w:div w:id="1847137674">
      <w:bodyDiv w:val="1"/>
      <w:marLeft w:val="0"/>
      <w:marRight w:val="0"/>
      <w:marTop w:val="0"/>
      <w:marBottom w:val="0"/>
      <w:divBdr>
        <w:top w:val="none" w:sz="0" w:space="0" w:color="auto"/>
        <w:left w:val="none" w:sz="0" w:space="0" w:color="auto"/>
        <w:bottom w:val="none" w:sz="0" w:space="0" w:color="auto"/>
        <w:right w:val="none" w:sz="0" w:space="0" w:color="auto"/>
      </w:divBdr>
    </w:div>
    <w:div w:id="1864055602">
      <w:bodyDiv w:val="1"/>
      <w:marLeft w:val="0"/>
      <w:marRight w:val="0"/>
      <w:marTop w:val="0"/>
      <w:marBottom w:val="0"/>
      <w:divBdr>
        <w:top w:val="none" w:sz="0" w:space="0" w:color="auto"/>
        <w:left w:val="none" w:sz="0" w:space="0" w:color="auto"/>
        <w:bottom w:val="none" w:sz="0" w:space="0" w:color="auto"/>
        <w:right w:val="none" w:sz="0" w:space="0" w:color="auto"/>
      </w:divBdr>
    </w:div>
    <w:div w:id="1900478608">
      <w:bodyDiv w:val="1"/>
      <w:marLeft w:val="0"/>
      <w:marRight w:val="0"/>
      <w:marTop w:val="0"/>
      <w:marBottom w:val="0"/>
      <w:divBdr>
        <w:top w:val="none" w:sz="0" w:space="0" w:color="auto"/>
        <w:left w:val="none" w:sz="0" w:space="0" w:color="auto"/>
        <w:bottom w:val="none" w:sz="0" w:space="0" w:color="auto"/>
        <w:right w:val="none" w:sz="0" w:space="0" w:color="auto"/>
      </w:divBdr>
    </w:div>
    <w:div w:id="1924412517">
      <w:bodyDiv w:val="1"/>
      <w:marLeft w:val="0"/>
      <w:marRight w:val="0"/>
      <w:marTop w:val="0"/>
      <w:marBottom w:val="0"/>
      <w:divBdr>
        <w:top w:val="none" w:sz="0" w:space="0" w:color="auto"/>
        <w:left w:val="none" w:sz="0" w:space="0" w:color="auto"/>
        <w:bottom w:val="none" w:sz="0" w:space="0" w:color="auto"/>
        <w:right w:val="none" w:sz="0" w:space="0" w:color="auto"/>
      </w:divBdr>
    </w:div>
    <w:div w:id="1979340946">
      <w:bodyDiv w:val="1"/>
      <w:marLeft w:val="0"/>
      <w:marRight w:val="0"/>
      <w:marTop w:val="0"/>
      <w:marBottom w:val="0"/>
      <w:divBdr>
        <w:top w:val="none" w:sz="0" w:space="0" w:color="auto"/>
        <w:left w:val="none" w:sz="0" w:space="0" w:color="auto"/>
        <w:bottom w:val="none" w:sz="0" w:space="0" w:color="auto"/>
        <w:right w:val="none" w:sz="0" w:space="0" w:color="auto"/>
      </w:divBdr>
    </w:div>
    <w:div w:id="1990014941">
      <w:bodyDiv w:val="1"/>
      <w:marLeft w:val="0"/>
      <w:marRight w:val="0"/>
      <w:marTop w:val="0"/>
      <w:marBottom w:val="0"/>
      <w:divBdr>
        <w:top w:val="none" w:sz="0" w:space="0" w:color="auto"/>
        <w:left w:val="none" w:sz="0" w:space="0" w:color="auto"/>
        <w:bottom w:val="none" w:sz="0" w:space="0" w:color="auto"/>
        <w:right w:val="none" w:sz="0" w:space="0" w:color="auto"/>
      </w:divBdr>
    </w:div>
    <w:div w:id="2034459712">
      <w:bodyDiv w:val="1"/>
      <w:marLeft w:val="0"/>
      <w:marRight w:val="0"/>
      <w:marTop w:val="0"/>
      <w:marBottom w:val="0"/>
      <w:divBdr>
        <w:top w:val="none" w:sz="0" w:space="0" w:color="auto"/>
        <w:left w:val="none" w:sz="0" w:space="0" w:color="auto"/>
        <w:bottom w:val="none" w:sz="0" w:space="0" w:color="auto"/>
        <w:right w:val="none" w:sz="0" w:space="0" w:color="auto"/>
      </w:divBdr>
    </w:div>
    <w:div w:id="2069182270">
      <w:bodyDiv w:val="1"/>
      <w:marLeft w:val="0"/>
      <w:marRight w:val="0"/>
      <w:marTop w:val="0"/>
      <w:marBottom w:val="0"/>
      <w:divBdr>
        <w:top w:val="none" w:sz="0" w:space="0" w:color="auto"/>
        <w:left w:val="none" w:sz="0" w:space="0" w:color="auto"/>
        <w:bottom w:val="none" w:sz="0" w:space="0" w:color="auto"/>
        <w:right w:val="none" w:sz="0" w:space="0" w:color="auto"/>
      </w:divBdr>
    </w:div>
    <w:div w:id="208155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C2822-6DDF-40A1-A097-FDC4F704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Điều 50</vt:lpstr>
    </vt:vector>
  </TitlesOfParts>
  <Company>ghostviet.com</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Điều 50</dc:title>
  <dc:subject/>
  <dc:creator>minh</dc:creator>
  <cp:keywords/>
  <cp:lastModifiedBy>Mr.Ngoc</cp:lastModifiedBy>
  <cp:revision>4</cp:revision>
  <cp:lastPrinted>2018-12-06T06:57:00Z</cp:lastPrinted>
  <dcterms:created xsi:type="dcterms:W3CDTF">2018-12-06T06:58:00Z</dcterms:created>
  <dcterms:modified xsi:type="dcterms:W3CDTF">2018-12-06T10:22:00Z</dcterms:modified>
</cp:coreProperties>
</file>