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00" w:type="dxa"/>
        <w:tblInd w:w="108" w:type="dxa"/>
        <w:tblLayout w:type="fixed"/>
        <w:tblLook w:val="0000" w:firstRow="0" w:lastRow="0" w:firstColumn="0" w:lastColumn="0" w:noHBand="0" w:noVBand="0"/>
      </w:tblPr>
      <w:tblGrid>
        <w:gridCol w:w="3220"/>
        <w:gridCol w:w="5880"/>
      </w:tblGrid>
      <w:tr w:rsidR="005B652D" w:rsidRPr="007F7858" w14:paraId="26C887DD" w14:textId="77777777">
        <w:tc>
          <w:tcPr>
            <w:tcW w:w="3220" w:type="dxa"/>
          </w:tcPr>
          <w:p w14:paraId="4D625015" w14:textId="1E04A5A1" w:rsidR="00D2497A" w:rsidRPr="007F7858" w:rsidRDefault="00C6775A" w:rsidP="00601785">
            <w:pPr>
              <w:pStyle w:val="BodyText3"/>
              <w:rPr>
                <w:sz w:val="26"/>
                <w:szCs w:val="26"/>
                <w:vertAlign w:val="superscript"/>
              </w:rPr>
            </w:pPr>
            <w:r w:rsidRPr="007F7858">
              <w:rPr>
                <w:sz w:val="26"/>
                <w:szCs w:val="26"/>
              </w:rPr>
              <w:t xml:space="preserve">HỘI ĐỒNG </w:t>
            </w:r>
            <w:r w:rsidR="00D2497A" w:rsidRPr="007F7858">
              <w:rPr>
                <w:sz w:val="26"/>
                <w:szCs w:val="26"/>
              </w:rPr>
              <w:t>NHÂN DÂN</w:t>
            </w:r>
          </w:p>
          <w:p w14:paraId="4FA70FEB" w14:textId="59E831CB" w:rsidR="0077451C" w:rsidRPr="007F7858" w:rsidRDefault="00AD0B07" w:rsidP="00601785">
            <w:pPr>
              <w:pStyle w:val="Heading6"/>
              <w:rPr>
                <w:bCs w:val="0"/>
                <w:sz w:val="26"/>
                <w:szCs w:val="26"/>
              </w:rPr>
            </w:pPr>
            <w:r w:rsidRPr="007F7858">
              <w:rPr>
                <w:bCs w:val="0"/>
                <w:sz w:val="26"/>
                <w:szCs w:val="26"/>
              </w:rPr>
              <w:t>TỈNH HÀ TĨNH</w:t>
            </w:r>
          </w:p>
          <w:p w14:paraId="571A7F7D" w14:textId="587679D6" w:rsidR="00D2497A" w:rsidRPr="007F7858" w:rsidRDefault="00121EAB" w:rsidP="00DD70BC">
            <w:pPr>
              <w:pStyle w:val="Heading6"/>
              <w:spacing w:before="320"/>
              <w:rPr>
                <w:b w:val="0"/>
                <w:bCs w:val="0"/>
                <w:sz w:val="28"/>
                <w:szCs w:val="28"/>
              </w:rPr>
            </w:pPr>
            <w:r w:rsidRPr="007F7858">
              <w:rPr>
                <w:noProof/>
                <w:sz w:val="28"/>
                <w:szCs w:val="28"/>
              </w:rPr>
              <mc:AlternateContent>
                <mc:Choice Requires="wps">
                  <w:drawing>
                    <wp:anchor distT="0" distB="0" distL="114300" distR="114300" simplePos="0" relativeHeight="251657216" behindDoc="0" locked="0" layoutInCell="1" allowOverlap="1" wp14:anchorId="696600DD" wp14:editId="093C0730">
                      <wp:simplePos x="0" y="0"/>
                      <wp:positionH relativeFrom="column">
                        <wp:posOffset>558165</wp:posOffset>
                      </wp:positionH>
                      <wp:positionV relativeFrom="paragraph">
                        <wp:posOffset>20955</wp:posOffset>
                      </wp:positionV>
                      <wp:extent cx="720090" cy="0"/>
                      <wp:effectExtent l="11430" t="6350" r="11430" b="1270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45FE887"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pt,1.65pt" to="100.65pt,1.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U4xldEAIAACcEAAAOAAAAZHJzL2Uyb0RvYy54bWysU8GO2jAQvVfqP1i+QxIaW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lTjHSJEO JNoKxdE8dKY3roCASu1sqI2e1YvZavrdIaWrlqgDjwxfLwbSspCRvEkJG2cAf99/1gxiyNHr2KZz Y7sACQ1A56jG5a4GP3tE4fAJ9F2AZnRwJaQY8ox1/hPXHQpGiSVQjrjktHU+8CDFEBKuUXojpIxa S4X6Ei+mk2lMcFoKFpwhzNnDvpIWnUiYlvjFosDzGGb1UbEI1nLC1jfbEyGvNlwuVcCDSoDOzbqO w49FuljP1/N8lE9m61Ge1vXo46bKR7NN9jStP9RVVWc/A7UsL1rBGFeB3TCaWf530t8eyXWo7sN5 b0PyFj32C8gO/0g6ShnUu87BXrPLzg4SwzTG4NvLCeP+uAf78X2vfgEAAP//AwBQSwMEFAAGAAgA AAAhABgRvm/aAAAABgEAAA8AAABkcnMvZG93bnJldi54bWxMjsFOwzAQRO9I/IO1SFyq1mkiQQlx KgTkxoVCxXUbL0lEvE5jtw18PQsXuM1oRjOvWE+uV0caQ+fZwHKRgCKuve24MfD6Us1XoEJEtth7 JgOfFGBdnp8VmFt/4mc6bmKjZIRDjgbaGIdc61C35DAs/EAs2bsfHUaxY6PtiCcZd71Ok+RKO+xY Hloc6L6l+mNzcAZCtaV99TWrZ8lb1nhK9w9Pj2jM5cV0dwsq0hT/yvCDL+hQCtPOH9gG1RtYXd9I 00CWgZI4TZYidr9el4X+j19+AwAA//8DAFBLAQItABQABgAIAAAAIQC2gziS/gAAAOEBAAATAAAA AAAAAAAAAAAAAAAAAABbQ29udGVudF9UeXBlc10ueG1sUEsBAi0AFAAGAAgAAAAhADj9If/WAAAA lAEAAAsAAAAAAAAAAAAAAAAALwEAAF9yZWxzLy5yZWxzUEsBAi0AFAAGAAgAAAAhANTjGV0QAgAA JwQAAA4AAAAAAAAAAAAAAAAALgIAAGRycy9lMm9Eb2MueG1sUEsBAi0AFAAGAAgAAAAhABgRvm/a AAAABgEAAA8AAAAAAAAAAAAAAAAAagQAAGRycy9kb3ducmV2LnhtbFBLBQYAAAAABAAEAPMAAABx BQAAAAA= "/>
                  </w:pict>
                </mc:Fallback>
              </mc:AlternateContent>
            </w:r>
            <w:r w:rsidR="00600124" w:rsidRPr="007F7858">
              <w:rPr>
                <w:b w:val="0"/>
                <w:bCs w:val="0"/>
                <w:sz w:val="28"/>
                <w:szCs w:val="28"/>
              </w:rPr>
              <w:t xml:space="preserve">Số:  </w:t>
            </w:r>
            <w:r w:rsidR="002A7BEC" w:rsidRPr="007F7858">
              <w:rPr>
                <w:b w:val="0"/>
                <w:bCs w:val="0"/>
                <w:sz w:val="28"/>
                <w:szCs w:val="28"/>
              </w:rPr>
              <w:t xml:space="preserve"> </w:t>
            </w:r>
            <w:r w:rsidR="00600124" w:rsidRPr="007F7858">
              <w:rPr>
                <w:b w:val="0"/>
                <w:bCs w:val="0"/>
                <w:sz w:val="28"/>
                <w:szCs w:val="28"/>
              </w:rPr>
              <w:t xml:space="preserve"> </w:t>
            </w:r>
            <w:r w:rsidR="00AF0E88" w:rsidRPr="007F7858">
              <w:rPr>
                <w:b w:val="0"/>
                <w:bCs w:val="0"/>
                <w:sz w:val="28"/>
                <w:szCs w:val="28"/>
              </w:rPr>
              <w:t xml:space="preserve">   </w:t>
            </w:r>
            <w:r w:rsidR="004D1674" w:rsidRPr="007F7858">
              <w:rPr>
                <w:b w:val="0"/>
                <w:bCs w:val="0"/>
                <w:sz w:val="28"/>
                <w:szCs w:val="28"/>
              </w:rPr>
              <w:t xml:space="preserve"> </w:t>
            </w:r>
            <w:r w:rsidR="00600124" w:rsidRPr="007F7858">
              <w:rPr>
                <w:b w:val="0"/>
                <w:bCs w:val="0"/>
                <w:sz w:val="28"/>
                <w:szCs w:val="28"/>
              </w:rPr>
              <w:t xml:space="preserve"> </w:t>
            </w:r>
            <w:r w:rsidR="00D2497A" w:rsidRPr="007F7858">
              <w:rPr>
                <w:b w:val="0"/>
                <w:bCs w:val="0"/>
                <w:sz w:val="28"/>
                <w:szCs w:val="28"/>
              </w:rPr>
              <w:t>/</w:t>
            </w:r>
            <w:r w:rsidR="00C6775A" w:rsidRPr="007F7858">
              <w:rPr>
                <w:b w:val="0"/>
                <w:bCs w:val="0"/>
                <w:sz w:val="28"/>
                <w:szCs w:val="28"/>
              </w:rPr>
              <w:t>NQ</w:t>
            </w:r>
            <w:r w:rsidR="00D029FC" w:rsidRPr="007F7858">
              <w:rPr>
                <w:b w:val="0"/>
                <w:bCs w:val="0"/>
                <w:sz w:val="28"/>
                <w:szCs w:val="28"/>
              </w:rPr>
              <w:t>-</w:t>
            </w:r>
            <w:r w:rsidR="00C6775A" w:rsidRPr="007F7858">
              <w:rPr>
                <w:b w:val="0"/>
                <w:bCs w:val="0"/>
                <w:sz w:val="28"/>
                <w:szCs w:val="28"/>
              </w:rPr>
              <w:t>HĐ</w:t>
            </w:r>
            <w:r w:rsidR="00293F4E" w:rsidRPr="007F7858">
              <w:rPr>
                <w:b w:val="0"/>
                <w:bCs w:val="0"/>
                <w:sz w:val="28"/>
                <w:szCs w:val="28"/>
              </w:rPr>
              <w:t>ND</w:t>
            </w:r>
          </w:p>
          <w:p w14:paraId="68F90300" w14:textId="4C539380" w:rsidR="009657D8" w:rsidRPr="007F7858" w:rsidRDefault="009657D8" w:rsidP="00601785">
            <w:pPr>
              <w:jc w:val="center"/>
              <w:rPr>
                <w:sz w:val="26"/>
                <w:szCs w:val="26"/>
              </w:rPr>
            </w:pPr>
          </w:p>
          <w:p w14:paraId="2E99C570" w14:textId="7F987334" w:rsidR="00D2497A" w:rsidRPr="007F7858" w:rsidRDefault="00D2497A" w:rsidP="00601785">
            <w:pPr>
              <w:jc w:val="center"/>
              <w:rPr>
                <w:b/>
                <w:sz w:val="26"/>
                <w:szCs w:val="26"/>
                <w:u w:val="single"/>
              </w:rPr>
            </w:pPr>
          </w:p>
        </w:tc>
        <w:tc>
          <w:tcPr>
            <w:tcW w:w="5880" w:type="dxa"/>
          </w:tcPr>
          <w:p w14:paraId="5C382A29" w14:textId="616BCAC5" w:rsidR="00D2497A" w:rsidRPr="007F7858" w:rsidRDefault="00D2497A" w:rsidP="00601785">
            <w:pPr>
              <w:pStyle w:val="Heading7"/>
              <w:rPr>
                <w:sz w:val="26"/>
                <w:szCs w:val="26"/>
              </w:rPr>
            </w:pPr>
            <w:r w:rsidRPr="007F7858">
              <w:rPr>
                <w:sz w:val="26"/>
                <w:szCs w:val="26"/>
              </w:rPr>
              <w:t xml:space="preserve">CỘNG HOÀ XÃ HỘI CHỦ NGHĨA VIỆT </w:t>
            </w:r>
            <w:smartTag w:uri="urn:schemas-microsoft-com:office:smarttags" w:element="place">
              <w:smartTag w:uri="urn:schemas-microsoft-com:office:smarttags" w:element="country-region">
                <w:r w:rsidRPr="007F7858">
                  <w:rPr>
                    <w:sz w:val="26"/>
                    <w:szCs w:val="26"/>
                  </w:rPr>
                  <w:t>NAM</w:t>
                </w:r>
              </w:smartTag>
            </w:smartTag>
          </w:p>
          <w:p w14:paraId="71B643E1" w14:textId="77777777" w:rsidR="00D2497A" w:rsidRPr="007F7858" w:rsidRDefault="00D2497A" w:rsidP="00601785">
            <w:pPr>
              <w:jc w:val="center"/>
              <w:rPr>
                <w:b/>
              </w:rPr>
            </w:pPr>
            <w:r w:rsidRPr="007F7858">
              <w:rPr>
                <w:b/>
              </w:rPr>
              <w:t>Độc lập - Tự do - Hạnh phúc</w:t>
            </w:r>
          </w:p>
          <w:p w14:paraId="7856F889" w14:textId="77777777" w:rsidR="00D2497A" w:rsidRPr="007F7858" w:rsidRDefault="00121EAB" w:rsidP="00601785">
            <w:pPr>
              <w:jc w:val="center"/>
              <w:rPr>
                <w:sz w:val="26"/>
                <w:szCs w:val="26"/>
              </w:rPr>
            </w:pPr>
            <w:r w:rsidRPr="007F7858">
              <w:rPr>
                <w:noProof/>
                <w:sz w:val="26"/>
                <w:szCs w:val="26"/>
              </w:rPr>
              <mc:AlternateContent>
                <mc:Choice Requires="wps">
                  <w:drawing>
                    <wp:anchor distT="0" distB="0" distL="114300" distR="114300" simplePos="0" relativeHeight="251656192" behindDoc="0" locked="0" layoutInCell="1" allowOverlap="1" wp14:anchorId="777D0CFA" wp14:editId="1367D9FE">
                      <wp:simplePos x="0" y="0"/>
                      <wp:positionH relativeFrom="column">
                        <wp:posOffset>718820</wp:posOffset>
                      </wp:positionH>
                      <wp:positionV relativeFrom="paragraph">
                        <wp:posOffset>21590</wp:posOffset>
                      </wp:positionV>
                      <wp:extent cx="2160270" cy="0"/>
                      <wp:effectExtent l="6985" t="12065" r="13970" b="698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CA0CB3C"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pt,1.7pt" to="226.7pt,1.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1X+VDEgIAACgEAAAOAAAAZHJzL2Uyb0RvYy54bWysU02P2jAQvVfqf7B8h3wUWIgIqyqBXmiL tNsfYGyHWHVsyzYEVPW/d2wIYttLVTUHZ+yZeX4zb7x8PncSnbh1QqsSZ+MUI66oZkIdSvztdTOa Y+Q8UYxIrXiJL9zh59X7d8veFDzXrZaMWwQgyhW9KXHrvSmSxNGWd8SNteEKnI22HfGwtYeEWdID eieTPE1nSa8tM1ZT7hyc1lcnXkX8puHUf20axz2SJQZuPq42rvuwJqslKQ6WmFbQGw3yDyw6IhRc eoeqiSfoaMUfUJ2gVjvd+DHVXaKbRlAea4BqsvS3al5aYnisBZrjzL1N7v/B0i+nnUWClTjHSJEO JNoKxdE0dKY3roCASu1sqI2e1YvZavrdIaWrlqgDjwxfLwbSspCRvEkJG2cAf99/1gxiyNHr2KZz Y7sACQ1A56jG5a4GP3tE4TDPZmn+BKLRwZeQYkg01vlPXHcoGCWWwDkCk9PW+UCEFENIuEfpjZAy ii0V6ku8mObTmOC0FCw4Q5izh30lLTqRMC7xi1WB5zHM6qNiEazlhK1vtidCXm24XKqAB6UAnZt1 nYcfi3Sxnq/nk9Ekn61Hk7SuRx831WQ022RP0/pDXVV19jNQyyZFKxjjKrAbZjOb/J32t1dynar7 dN7bkLxFj/0CssM/ko5aBvmug7DX7LKzg8YwjjH49nTCvD/uwX584KtfAAAA//8DAFBLAwQUAAYA CAAAACEA2vhIdNoAAAAHAQAADwAAAGRycy9kb3ducmV2LnhtbEyOwU7DMBBE70j8g7VIXCrqNCkI hTgVAnLjQgFx3cZLEhGv09htA1/Pthe47dOMZl+xmlyv9jSGzrOBxTwBRVx723Fj4O21uroFFSKy xd4zGfimAKvy/KzA3PoDv9B+HRslIxxyNNDGOORah7olh2HuB2LJPv3oMAqOjbYjHmTc9TpNkhvt sGP50OJADy3VX+udMxCqd9pWP7N6lnxkjad0+/j8hMZcXkz3d6AiTfGvDEd9UYdSnDZ+xzaoXniR pVI1kC1BSb68Ph6bE+uy0P/9y18AAAD//wMAUEsBAi0AFAAGAAgAAAAhALaDOJL+AAAA4QEAABMA AAAAAAAAAAAAAAAAAAAAAFtDb250ZW50X1R5cGVzXS54bWxQSwECLQAUAAYACAAAACEAOP0h/9YA AACUAQAACwAAAAAAAAAAAAAAAAAvAQAAX3JlbHMvLnJlbHNQSwECLQAUAAYACAAAACEAdV/lQxIC AAAoBAAADgAAAAAAAAAAAAAAAAAuAgAAZHJzL2Uyb0RvYy54bWxQSwECLQAUAAYACAAAACEA2vhI dNoAAAAHAQAADwAAAAAAAAAAAAAAAABsBAAAZHJzL2Rvd25yZXYueG1sUEsFBgAAAAAEAAQA8wAA AHMFAAAAAA== "/>
                  </w:pict>
                </mc:Fallback>
              </mc:AlternateContent>
            </w:r>
          </w:p>
          <w:p w14:paraId="3B898BE4" w14:textId="5CD9F29A" w:rsidR="00D2497A" w:rsidRPr="007F7858" w:rsidRDefault="0054394A" w:rsidP="00BD693E">
            <w:pPr>
              <w:jc w:val="center"/>
            </w:pPr>
            <w:r w:rsidRPr="007F7858">
              <w:rPr>
                <w:i/>
                <w:iCs/>
              </w:rPr>
              <w:t xml:space="preserve">          </w:t>
            </w:r>
            <w:r w:rsidR="00E015F0">
              <w:rPr>
                <w:i/>
                <w:iCs/>
              </w:rPr>
              <w:t xml:space="preserve">     </w:t>
            </w:r>
            <w:r w:rsidRPr="007F7858">
              <w:rPr>
                <w:i/>
                <w:iCs/>
              </w:rPr>
              <w:t xml:space="preserve"> </w:t>
            </w:r>
            <w:r w:rsidR="00AD0B07" w:rsidRPr="007F7858">
              <w:rPr>
                <w:i/>
                <w:iCs/>
              </w:rPr>
              <w:t>Hà Tĩnh</w:t>
            </w:r>
            <w:r w:rsidR="00706193" w:rsidRPr="007F7858">
              <w:rPr>
                <w:i/>
                <w:iCs/>
              </w:rPr>
              <w:t xml:space="preserve">, ngày </w:t>
            </w:r>
            <w:r w:rsidR="005E0C26" w:rsidRPr="007F7858">
              <w:rPr>
                <w:i/>
                <w:iCs/>
              </w:rPr>
              <w:t xml:space="preserve">    </w:t>
            </w:r>
            <w:r w:rsidR="00600124" w:rsidRPr="007F7858">
              <w:rPr>
                <w:i/>
                <w:iCs/>
              </w:rPr>
              <w:t xml:space="preserve"> </w:t>
            </w:r>
            <w:r w:rsidR="00706193" w:rsidRPr="007F7858">
              <w:rPr>
                <w:i/>
                <w:iCs/>
              </w:rPr>
              <w:t xml:space="preserve">tháng </w:t>
            </w:r>
            <w:r w:rsidR="00BD693E" w:rsidRPr="007F7858">
              <w:rPr>
                <w:i/>
                <w:iCs/>
              </w:rPr>
              <w:t xml:space="preserve">    </w:t>
            </w:r>
            <w:r w:rsidR="00600124" w:rsidRPr="007F7858">
              <w:rPr>
                <w:i/>
                <w:iCs/>
              </w:rPr>
              <w:t xml:space="preserve"> </w:t>
            </w:r>
            <w:r w:rsidR="00706193" w:rsidRPr="007F7858">
              <w:rPr>
                <w:i/>
                <w:iCs/>
              </w:rPr>
              <w:t xml:space="preserve">năm </w:t>
            </w:r>
            <w:r w:rsidR="0077451C" w:rsidRPr="007F7858">
              <w:rPr>
                <w:i/>
                <w:iCs/>
              </w:rPr>
              <w:t>20</w:t>
            </w:r>
            <w:r w:rsidR="00601785" w:rsidRPr="007F7858">
              <w:rPr>
                <w:i/>
                <w:iCs/>
              </w:rPr>
              <w:t>2</w:t>
            </w:r>
            <w:r w:rsidR="00AF0E88" w:rsidRPr="007F7858">
              <w:rPr>
                <w:i/>
                <w:iCs/>
              </w:rPr>
              <w:t>1</w:t>
            </w:r>
          </w:p>
        </w:tc>
      </w:tr>
    </w:tbl>
    <w:p w14:paraId="7611018C" w14:textId="7F4EE418" w:rsidR="000A7AD5" w:rsidRPr="007F7858" w:rsidRDefault="003E5900" w:rsidP="005E23BE">
      <w:pPr>
        <w:spacing w:before="240"/>
        <w:jc w:val="center"/>
        <w:rPr>
          <w:b/>
          <w:bCs/>
        </w:rPr>
      </w:pPr>
      <w:r w:rsidRPr="007F7858">
        <w:rPr>
          <w:rFonts w:eastAsia="Calibri"/>
          <w:noProof/>
        </w:rPr>
        <mc:AlternateContent>
          <mc:Choice Requires="wps">
            <w:drawing>
              <wp:anchor distT="0" distB="0" distL="114300" distR="114300" simplePos="0" relativeHeight="251660288" behindDoc="0" locked="0" layoutInCell="1" allowOverlap="1" wp14:anchorId="1EAE4657" wp14:editId="75096FB1">
                <wp:simplePos x="0" y="0"/>
                <wp:positionH relativeFrom="column">
                  <wp:posOffset>500100</wp:posOffset>
                </wp:positionH>
                <wp:positionV relativeFrom="paragraph">
                  <wp:posOffset>-178804</wp:posOffset>
                </wp:positionV>
                <wp:extent cx="1115695" cy="352425"/>
                <wp:effectExtent l="0" t="0" r="27305" b="28575"/>
                <wp:wrapNone/>
                <wp:docPr id="3" name="Rectangle 3"/>
                <wp:cNvGraphicFramePr/>
                <a:graphic xmlns:a="http://schemas.openxmlformats.org/drawingml/2006/main">
                  <a:graphicData uri="http://schemas.microsoft.com/office/word/2010/wordprocessingShape">
                    <wps:wsp>
                      <wps:cNvSpPr/>
                      <wps:spPr>
                        <a:xfrm>
                          <a:off x="0" y="0"/>
                          <a:ext cx="1115695" cy="352425"/>
                        </a:xfrm>
                        <a:prstGeom prst="rect">
                          <a:avLst/>
                        </a:prstGeom>
                        <a:ln w="9525">
                          <a:solidFill>
                            <a:schemeClr val="tx1"/>
                          </a:solidFill>
                        </a:ln>
                      </wps:spPr>
                      <wps:style>
                        <a:lnRef idx="2">
                          <a:schemeClr val="dk1"/>
                        </a:lnRef>
                        <a:fillRef idx="1">
                          <a:schemeClr val="lt1"/>
                        </a:fillRef>
                        <a:effectRef idx="0">
                          <a:schemeClr val="dk1"/>
                        </a:effectRef>
                        <a:fontRef idx="minor">
                          <a:schemeClr val="dk1"/>
                        </a:fontRef>
                      </wps:style>
                      <wps:txbx>
                        <w:txbxContent>
                          <w:p w14:paraId="6E28BADD" w14:textId="77777777" w:rsidR="003E5900" w:rsidRPr="003E5900" w:rsidRDefault="003E5900" w:rsidP="003E5900">
                            <w:pPr>
                              <w:jc w:val="center"/>
                              <w:rPr>
                                <w:b/>
                              </w:rPr>
                            </w:pPr>
                            <w:r w:rsidRPr="003E5900">
                              <w:rPr>
                                <w: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E4657" id="Rectangle 3" o:spid="_x0000_s1026" style="position:absolute;left:0;text-align:left;margin-left:39.4pt;margin-top:-14.1pt;width:87.8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nS1fggIAAF4FAAAOAAAAZHJzL2Uyb0RvYy54bWysVEtvGyEQvlfqf0Dcm/U6dtpYWUdWolSV ojRKUuWMWbBRgaGAvev++g7sI24a9VD1wjI733zDPC8uW6PJXvigwFa0PJlQIiyHWtlNRb893Xz4 REmIzNZMgxUVPYhAL5fv3100biGmsAVdC0+QxIZF4yq6jdEtiiLwrTAsnIATFpUSvGERRb8pas8a ZDe6mE4mZ0UDvnYeuAgB/153SrrM/FIKHr9KGUQkuqL4tphPn891OovlBVtsPHNbxftnsH94hWHK otOR6ppFRnZe/UFlFPcQQMYTDqYAKRUXOQaMppy8iuZxy5zIsWByghvTFP4fLb/b33ui6oqeUmKZ wRI9YNKY3WhBTlN6GhcWiHp0976XAl5TrK30Jn0xCtLmlB7GlIo2Eo4/y7Kcn53PKeGoO51PZ9N5 Ii1erJ0P8bMAQ9Kloh6950yy/W2IHXSAJGfakqai53PkSWIAreobpXUWUteIK+3JnmG9Y1v2vo5Q 6FlbfEAKqwsk3+JBi47+QUjMBz592jn4nbP+PnBqi8hkItH7aFS+ZaTjYNRjk5nI3TkaTt4yfPE2 orNHsHE0NMqC/7ux7PBD1F2sKezYrtu+qGuoD9gJHroRCY7fKCzILQvxnnmcCZwenPP4FQ+pAWsA /Y2SLfifb/1PeGxV1FLS4IxVNPzYMS8o0V8sNvF5OZuloczCbP5xioI/1qyPNXZnrgDLWuJGcTxf Ez7q4So9mGdcB6vkFVXMcvRdUR79IFzFbvZxoXCxWmUYDqJj8dY+Op7IU4JTwz21z8y7visj9vMd DPPIFq+as8MmSwurXQSpcuemFHd57VOPQ5x7v184aUscyxn1shaXvwAAAP//AwBQSwMEFAAGAAgA AAAhAF/kUkTfAAAACQEAAA8AAABkcnMvZG93bnJldi54bWxMj81OwzAQhO9IvIO1SNxap4G2VohT VahcQWmRuDrx5qeN7ch228DTs5zKbUc7mvkm30xmYBf0oXdWwmKeAENbO93bVsLn4W0mgIWorFaD syjhGwNsivu7XGXaXW2Jl31sGYXYkCkJXYxjxnmoOzQqzN2Iln6N80ZFkr7l2qsrhZuBp0my4kb1 lho6NeJrh/VpfzYSdse0qQ5fqEv/vt2VPytx+miElI8P0/YFWMQp3szwh0/oUBBT5c5WBzZIWAsi jxJmqUiBkSFdPi+BVXSsn4AXOf+/oPgFAAD//wMAUEsBAi0AFAAGAAgAAAAhALaDOJL+AAAA4QEA ABMAAAAAAAAAAAAAAAAAAAAAAFtDb250ZW50X1R5cGVzXS54bWxQSwECLQAUAAYACAAAACEAOP0h /9YAAACUAQAACwAAAAAAAAAAAAAAAAAvAQAAX3JlbHMvLnJlbHNQSwECLQAUAAYACAAAACEAhp0t X4ICAABeBQAADgAAAAAAAAAAAAAAAAAuAgAAZHJzL2Uyb0RvYy54bWxQSwECLQAUAAYACAAAACEA X+RSRN8AAAAJAQAADwAAAAAAAAAAAAAAAADcBAAAZHJzL2Rvd25yZXYueG1sUEsFBgAAAAAEAAQA 8wAAAOgFAAAAAA== " fillcolor="white [3201]" strokecolor="black [3213]">
                <v:textbox>
                  <w:txbxContent>
                    <w:p w14:paraId="6E28BADD" w14:textId="77777777" w:rsidR="003E5900" w:rsidRPr="003E5900" w:rsidRDefault="003E5900" w:rsidP="003E5900">
                      <w:pPr>
                        <w:jc w:val="center"/>
                        <w:rPr>
                          <w:b/>
                        </w:rPr>
                      </w:pPr>
                      <w:r w:rsidRPr="003E5900">
                        <w:rPr>
                          <w:b/>
                        </w:rPr>
                        <w:t>DỰ THẢO</w:t>
                      </w:r>
                    </w:p>
                  </w:txbxContent>
                </v:textbox>
              </v:rect>
            </w:pict>
          </mc:Fallback>
        </mc:AlternateContent>
      </w:r>
      <w:r w:rsidR="00C6775A" w:rsidRPr="007F7858">
        <w:rPr>
          <w:b/>
          <w:bCs/>
        </w:rPr>
        <w:t>NGHỊ QUYẾT</w:t>
      </w:r>
    </w:p>
    <w:p w14:paraId="5B12930B" w14:textId="191F3CF4" w:rsidR="00AF0E88" w:rsidRPr="007F7858" w:rsidRDefault="0054394A" w:rsidP="00AF0E88">
      <w:pPr>
        <w:jc w:val="center"/>
      </w:pPr>
      <w:r w:rsidRPr="007F7858">
        <w:rPr>
          <w:b/>
        </w:rPr>
        <w:t xml:space="preserve">Về việc thông qua </w:t>
      </w:r>
      <w:r w:rsidR="00554FAC" w:rsidRPr="007F7858">
        <w:rPr>
          <w:b/>
        </w:rPr>
        <w:t>Đề án di dời</w:t>
      </w:r>
      <w:r w:rsidR="00AD0B07" w:rsidRPr="007F7858">
        <w:rPr>
          <w:b/>
        </w:rPr>
        <w:t xml:space="preserve">, tái định cư các hộ dân thôn </w:t>
      </w:r>
      <w:r w:rsidR="00615F11" w:rsidRPr="007F7858">
        <w:rPr>
          <w:b/>
        </w:rPr>
        <w:t>Hải Phong 1 và Hải Phong 2</w:t>
      </w:r>
      <w:r w:rsidR="00AD0B07" w:rsidRPr="007F7858">
        <w:rPr>
          <w:b/>
        </w:rPr>
        <w:t>, xã Kỳ Lợi, thị xã Kỳ Anh, tỉnh Hà Tĩnh</w:t>
      </w:r>
    </w:p>
    <w:p w14:paraId="731B271F" w14:textId="7EBCD955" w:rsidR="005B652D" w:rsidRPr="007F7858" w:rsidRDefault="005E0C26" w:rsidP="007D1F01">
      <w:pPr>
        <w:spacing w:before="120"/>
        <w:jc w:val="center"/>
        <w:outlineLvl w:val="0"/>
        <w:rPr>
          <w:b/>
          <w:bCs/>
        </w:rPr>
      </w:pPr>
      <w:r w:rsidRPr="007F7858">
        <w:rPr>
          <w:b/>
          <w:bCs/>
          <w:noProof/>
          <w:u w:val="single"/>
        </w:rPr>
        <mc:AlternateContent>
          <mc:Choice Requires="wps">
            <w:drawing>
              <wp:anchor distT="0" distB="0" distL="114300" distR="114300" simplePos="0" relativeHeight="251658240" behindDoc="0" locked="0" layoutInCell="1" allowOverlap="1" wp14:anchorId="1222B2D4" wp14:editId="25CDD8C8">
                <wp:simplePos x="0" y="0"/>
                <wp:positionH relativeFrom="column">
                  <wp:posOffset>2351405</wp:posOffset>
                </wp:positionH>
                <wp:positionV relativeFrom="paragraph">
                  <wp:posOffset>41646</wp:posOffset>
                </wp:positionV>
                <wp:extent cx="1440180" cy="0"/>
                <wp:effectExtent l="0" t="0" r="2667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99D586F"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15pt,3.3pt" to="298.55pt,3.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ZyFfgEQIAACgEAAAOAAAAZHJzL2Uyb0RvYy54bWysU8GO2jAQvVfqP1i+QxIaKESEVZVAL7SL tNsPMLZDrDq2ZRsCqvrvHRuC2PZSVc3BGXtmnt/MGy+fzp1EJ26d0KrE2TjFiCuqmVCHEn973Yzm GDlPFCNSK17iC3f4afX+3bI3BZ/oVkvGLQIQ5YrelLj13hRJ4mjLO+LG2nAFzkbbjnjY2kPCLOkB vZPJJE1nSa8tM1ZT7hyc1lcnXkX8puHUPzeN4x7JEgM3H1cb131Yk9WSFAdLTCvojQb5BxYdEQou vUPVxBN0tOIPqE5Qq51u/JjqLtFNIyiPNUA1WfpbNS8tMTzWAs1x5t4m9/9g6dfTziLBQDuMFOlA oq1QHC1CZ3rjCgio1M6G2uhZvZitpt8dUrpqiTrwyPD1YiAtCxnJm5SwcQbw9/0XzSCGHL2ObTo3 tguQ0AB0jmpc7mrws0cUDrM8T7M5iEYHX0KKIdFY5z9z3aFglFgC5whMTlvnAxFSDCHhHqU3Qsoo tlSoL/FiOpnGBKelYMEZwpw97Ctp0YmEcYlfrAo8j2FWHxWLYC0nbH2zPRHyasPlUgU8KAXo3Kzr PPxYpIv1fD3PR/lkth7laV2PPm2qfDTbZB+n9Ye6qursZ6CW5UUrGOMqsBtmM8v/TvvbK7lO1X06 721I3qLHfgHZ4R9JRy2DfNdB2Gt22dlBYxjHGHx7OmHeH/dgPz7w1S8AAAD//wMAUEsDBBQABgAI AAAAIQAlTQwO3AAAAAcBAAAPAAAAZHJzL2Rvd25yZXYueG1sTI7BTsMwEETvSPyDtUhcKmq3ESmk cSoE5MaFFsR1G2+TiHidxm4b+HoMl3IczejNy1ej7cSRBt861jCbKhDElTMt1xreNuXNHQgfkA12 jknDF3lYFZcXOWbGnfiVjutQiwhhn6GGJoQ+k9JXDVn0U9cTx27nBoshxqGWZsBThNtOzpVKpcWW 40ODPT02VH2uD1aDL99pX35Pqon6SGpH8/3TyzNqfX01PixBBBrDeQy/+lEdiui0dQc2XnQakoVK 4lRDmoKI/e39YgZi+5dlkcv//sUPAAAA//8DAFBLAQItABQABgAIAAAAIQC2gziS/gAAAOEBAAAT AAAAAAAAAAAAAAAAAAAAAABbQ29udGVudF9UeXBlc10ueG1sUEsBAi0AFAAGAAgAAAAhADj9If/W AAAAlAEAAAsAAAAAAAAAAAAAAAAALwEAAF9yZWxzLy5yZWxzUEsBAi0AFAAGAAgAAAAhANnIV+AR AgAAKAQAAA4AAAAAAAAAAAAAAAAALgIAAGRycy9lMm9Eb2MueG1sUEsBAi0AFAAGAAgAAAAhACVN DA7cAAAABwEAAA8AAAAAAAAAAAAAAAAAawQAAGRycy9kb3ducmV2LnhtbFBLBQYAAAAABAAEAPMA AAB0BQAAAAA= "/>
            </w:pict>
          </mc:Fallback>
        </mc:AlternateContent>
      </w:r>
    </w:p>
    <w:p w14:paraId="338E7AF8" w14:textId="1E024123" w:rsidR="00C6775A" w:rsidRPr="007F7858" w:rsidRDefault="00C6775A" w:rsidP="007D1F01">
      <w:pPr>
        <w:spacing w:before="120"/>
        <w:jc w:val="center"/>
        <w:outlineLvl w:val="0"/>
        <w:rPr>
          <w:b/>
          <w:bCs/>
        </w:rPr>
      </w:pPr>
      <w:r w:rsidRPr="007F7858">
        <w:rPr>
          <w:b/>
          <w:bCs/>
        </w:rPr>
        <w:t>HỘI ĐỒNG NHÂN</w:t>
      </w:r>
      <w:r w:rsidR="00E15A15" w:rsidRPr="007F7858">
        <w:rPr>
          <w:b/>
          <w:bCs/>
        </w:rPr>
        <w:t xml:space="preserve"> DÂN</w:t>
      </w:r>
      <w:r w:rsidRPr="007F7858">
        <w:rPr>
          <w:b/>
          <w:bCs/>
        </w:rPr>
        <w:t xml:space="preserve"> </w:t>
      </w:r>
      <w:r w:rsidR="00AD0B07" w:rsidRPr="007F7858">
        <w:rPr>
          <w:b/>
          <w:bCs/>
        </w:rPr>
        <w:t>TỈNH HÀ TĨNH</w:t>
      </w:r>
    </w:p>
    <w:p w14:paraId="7C103842" w14:textId="7E656D87" w:rsidR="009F0C81" w:rsidRPr="007F7858" w:rsidRDefault="00E15A15" w:rsidP="00D63CC6">
      <w:pPr>
        <w:jc w:val="center"/>
        <w:outlineLvl w:val="0"/>
        <w:rPr>
          <w:b/>
        </w:rPr>
      </w:pPr>
      <w:r w:rsidRPr="007F7858">
        <w:rPr>
          <w:b/>
          <w:bCs/>
        </w:rPr>
        <w:t>KH</w:t>
      </w:r>
      <w:r w:rsidR="00C30F80" w:rsidRPr="007F7858">
        <w:rPr>
          <w:b/>
          <w:bCs/>
        </w:rPr>
        <w:t>ÓA</w:t>
      </w:r>
      <w:r w:rsidRPr="007F7858">
        <w:rPr>
          <w:b/>
          <w:bCs/>
        </w:rPr>
        <w:t xml:space="preserve"> </w:t>
      </w:r>
      <w:r w:rsidR="00AD0B07" w:rsidRPr="007F7858">
        <w:rPr>
          <w:b/>
          <w:bCs/>
        </w:rPr>
        <w:t>XVIII</w:t>
      </w:r>
      <w:r w:rsidR="0054394A" w:rsidRPr="007F7858">
        <w:rPr>
          <w:b/>
          <w:bCs/>
        </w:rPr>
        <w:t>,</w:t>
      </w:r>
      <w:r w:rsidR="00C6775A" w:rsidRPr="007F7858">
        <w:rPr>
          <w:b/>
        </w:rPr>
        <w:t xml:space="preserve"> K</w:t>
      </w:r>
      <w:r w:rsidRPr="007F7858">
        <w:rPr>
          <w:b/>
        </w:rPr>
        <w:t>Ỳ HỌP THỨ</w:t>
      </w:r>
      <w:r w:rsidR="00A233BD" w:rsidRPr="007F7858">
        <w:rPr>
          <w:b/>
        </w:rPr>
        <w:t xml:space="preserve"> </w:t>
      </w:r>
      <w:r w:rsidR="003E5900" w:rsidRPr="007F7858">
        <w:rPr>
          <w:b/>
        </w:rPr>
        <w:t>3</w:t>
      </w:r>
    </w:p>
    <w:p w14:paraId="154B36B6" w14:textId="77777777" w:rsidR="00A8651F" w:rsidRPr="007F7858" w:rsidRDefault="00A8651F" w:rsidP="00D75200">
      <w:pPr>
        <w:pStyle w:val="Cutrc2"/>
        <w:rPr>
          <w:sz w:val="14"/>
        </w:rPr>
      </w:pPr>
    </w:p>
    <w:p w14:paraId="0BEEF4F4" w14:textId="489C3BBD" w:rsidR="008E714B" w:rsidRPr="007F7858" w:rsidRDefault="008E714B" w:rsidP="00EB06C3">
      <w:pPr>
        <w:spacing w:before="80"/>
        <w:ind w:firstLine="720"/>
        <w:rPr>
          <w:i/>
        </w:rPr>
      </w:pPr>
      <w:r w:rsidRPr="007F7858">
        <w:rPr>
          <w:i/>
        </w:rPr>
        <w:t xml:space="preserve">Căn cứ Luật Tổ chức </w:t>
      </w:r>
      <w:r w:rsidR="00E015F0">
        <w:rPr>
          <w:i/>
        </w:rPr>
        <w:t>C</w:t>
      </w:r>
      <w:r w:rsidRPr="007F7858">
        <w:rPr>
          <w:i/>
        </w:rPr>
        <w:t>hính quyền địa phương ngày 19/6/2015;</w:t>
      </w:r>
      <w:r w:rsidR="0054394A" w:rsidRPr="007F7858">
        <w:rPr>
          <w:i/>
        </w:rPr>
        <w:t xml:space="preserve"> </w:t>
      </w:r>
      <w:r w:rsidRPr="007F7858">
        <w:rPr>
          <w:i/>
        </w:rPr>
        <w:t xml:space="preserve">Luật sửa đổi bổ sung một số điều của Luật </w:t>
      </w:r>
      <w:r w:rsidR="00E015F0">
        <w:rPr>
          <w:i/>
        </w:rPr>
        <w:t>T</w:t>
      </w:r>
      <w:r w:rsidRPr="007F7858">
        <w:rPr>
          <w:i/>
        </w:rPr>
        <w:t xml:space="preserve">ổ chức Chính phủ và Luật </w:t>
      </w:r>
      <w:r w:rsidR="00E015F0">
        <w:rPr>
          <w:i/>
        </w:rPr>
        <w:t>T</w:t>
      </w:r>
      <w:r w:rsidRPr="007F7858">
        <w:rPr>
          <w:i/>
        </w:rPr>
        <w:t xml:space="preserve">ổ chức </w:t>
      </w:r>
      <w:r w:rsidR="00E015F0">
        <w:rPr>
          <w:i/>
        </w:rPr>
        <w:t>C</w:t>
      </w:r>
      <w:r w:rsidRPr="007F7858">
        <w:rPr>
          <w:i/>
        </w:rPr>
        <w:t>hính quyền địa phương ngày 22/11/2019;</w:t>
      </w:r>
    </w:p>
    <w:p w14:paraId="72F7B485" w14:textId="77777777" w:rsidR="00E015F0" w:rsidRDefault="00AD0B07" w:rsidP="00EB06C3">
      <w:pPr>
        <w:spacing w:before="80"/>
        <w:ind w:firstLine="709"/>
        <w:rPr>
          <w:i/>
          <w:lang w:val="pt-BR"/>
        </w:rPr>
      </w:pPr>
      <w:r w:rsidRPr="007F7858">
        <w:rPr>
          <w:i/>
          <w:lang w:val="pt-BR"/>
        </w:rPr>
        <w:t xml:space="preserve">Căn cứ Luật Đất đai ngày 29/11/2013; </w:t>
      </w:r>
    </w:p>
    <w:p w14:paraId="2AF5C1A0" w14:textId="36AF900B" w:rsidR="002C3968" w:rsidRPr="007F7858" w:rsidRDefault="00E015F0" w:rsidP="00EB06C3">
      <w:pPr>
        <w:spacing w:before="80"/>
        <w:ind w:firstLine="709"/>
        <w:rPr>
          <w:i/>
          <w:lang w:val="pt-BR"/>
        </w:rPr>
      </w:pPr>
      <w:r>
        <w:rPr>
          <w:i/>
          <w:lang w:val="pt-BR"/>
        </w:rPr>
        <w:t xml:space="preserve">Căn cứu </w:t>
      </w:r>
      <w:r w:rsidR="00AD0B07" w:rsidRPr="007F7858">
        <w:rPr>
          <w:i/>
          <w:lang w:val="pt-BR"/>
        </w:rPr>
        <w:t xml:space="preserve">Luật Bảo vệ môi trường ngày 23/6/2014; </w:t>
      </w:r>
    </w:p>
    <w:p w14:paraId="09280E8C" w14:textId="3B871EB3" w:rsidR="00AD0B07" w:rsidRPr="007F7858" w:rsidRDefault="002C3968" w:rsidP="00EB06C3">
      <w:pPr>
        <w:spacing w:before="80"/>
        <w:ind w:firstLine="709"/>
        <w:rPr>
          <w:i/>
          <w:lang w:val="pt-BR"/>
        </w:rPr>
      </w:pPr>
      <w:r w:rsidRPr="007F7858">
        <w:rPr>
          <w:i/>
          <w:lang w:val="pt-BR"/>
        </w:rPr>
        <w:t xml:space="preserve">Căn cứ </w:t>
      </w:r>
      <w:r w:rsidR="00AD0B07" w:rsidRPr="007F7858">
        <w:rPr>
          <w:i/>
          <w:lang w:val="pt-BR"/>
        </w:rPr>
        <w:t>Luật Xây dựng ngày 18/6/2014; Luật sửa đổi, bổ sung một số điều của Luật Xây dựng ngày 17/6/2020;</w:t>
      </w:r>
    </w:p>
    <w:p w14:paraId="47B2C351" w14:textId="77777777" w:rsidR="00E015F0" w:rsidRDefault="00AD1009" w:rsidP="00EB06C3">
      <w:pPr>
        <w:spacing w:before="80"/>
        <w:ind w:firstLine="709"/>
        <w:rPr>
          <w:i/>
          <w:lang w:val="pt-BR"/>
        </w:rPr>
      </w:pPr>
      <w:r w:rsidRPr="007F7858">
        <w:rPr>
          <w:i/>
          <w:lang w:val="pt-BR"/>
        </w:rPr>
        <w:t xml:space="preserve">Căn cứ Luật Đầu tư ngày 17/6/2020; </w:t>
      </w:r>
    </w:p>
    <w:p w14:paraId="28653053" w14:textId="6D07D6C0" w:rsidR="00AD1009" w:rsidRPr="007F7858" w:rsidRDefault="00E015F0" w:rsidP="00EB06C3">
      <w:pPr>
        <w:spacing w:before="80"/>
        <w:ind w:firstLine="709"/>
        <w:rPr>
          <w:i/>
          <w:lang w:val="pt-BR"/>
        </w:rPr>
      </w:pPr>
      <w:r>
        <w:rPr>
          <w:i/>
          <w:lang w:val="pt-BR"/>
        </w:rPr>
        <w:t xml:space="preserve">Căn cứ </w:t>
      </w:r>
      <w:r w:rsidR="00AD1009" w:rsidRPr="007F7858">
        <w:rPr>
          <w:i/>
          <w:lang w:val="pt-BR"/>
        </w:rPr>
        <w:t xml:space="preserve">Luật Đầu tư công ngày 13/6/2019; </w:t>
      </w:r>
    </w:p>
    <w:p w14:paraId="7224A626" w14:textId="2CE68022" w:rsidR="00B73E4F" w:rsidRPr="007F7858" w:rsidRDefault="00581ABA" w:rsidP="00EB06C3">
      <w:pPr>
        <w:spacing w:before="80"/>
        <w:ind w:firstLine="709"/>
        <w:rPr>
          <w:i/>
          <w:spacing w:val="-2"/>
        </w:rPr>
      </w:pPr>
      <w:r w:rsidRPr="007F7858">
        <w:rPr>
          <w:i/>
          <w:spacing w:val="-2"/>
        </w:rPr>
        <w:t>Sau khi xem xét</w:t>
      </w:r>
      <w:r w:rsidR="00E15A15" w:rsidRPr="007F7858">
        <w:rPr>
          <w:i/>
          <w:spacing w:val="-2"/>
        </w:rPr>
        <w:t xml:space="preserve"> T</w:t>
      </w:r>
      <w:r w:rsidR="00136232" w:rsidRPr="007F7858">
        <w:rPr>
          <w:i/>
          <w:spacing w:val="-2"/>
        </w:rPr>
        <w:t xml:space="preserve">ờ trình số </w:t>
      </w:r>
      <w:r w:rsidR="008B0D9F" w:rsidRPr="007F7858">
        <w:rPr>
          <w:i/>
          <w:spacing w:val="-2"/>
        </w:rPr>
        <w:t xml:space="preserve">     </w:t>
      </w:r>
      <w:r w:rsidR="00B73E4F" w:rsidRPr="007F7858">
        <w:rPr>
          <w:i/>
          <w:spacing w:val="-2"/>
        </w:rPr>
        <w:t>/TTr</w:t>
      </w:r>
      <w:r w:rsidR="00047B15" w:rsidRPr="007F7858">
        <w:rPr>
          <w:i/>
          <w:spacing w:val="-2"/>
        </w:rPr>
        <w:t>-</w:t>
      </w:r>
      <w:r w:rsidR="00B73E4F" w:rsidRPr="007F7858">
        <w:rPr>
          <w:i/>
          <w:spacing w:val="-2"/>
        </w:rPr>
        <w:t>UB</w:t>
      </w:r>
      <w:r w:rsidR="00047B15" w:rsidRPr="007F7858">
        <w:rPr>
          <w:i/>
          <w:spacing w:val="-2"/>
        </w:rPr>
        <w:t>ND ngày</w:t>
      </w:r>
      <w:r w:rsidR="00136232" w:rsidRPr="007F7858">
        <w:rPr>
          <w:i/>
          <w:spacing w:val="-2"/>
        </w:rPr>
        <w:t xml:space="preserve"> </w:t>
      </w:r>
      <w:r w:rsidR="008B0D9F" w:rsidRPr="007F7858">
        <w:rPr>
          <w:i/>
          <w:spacing w:val="-2"/>
        </w:rPr>
        <w:t xml:space="preserve">    </w:t>
      </w:r>
      <w:r w:rsidR="00EF134C" w:rsidRPr="007F7858">
        <w:rPr>
          <w:i/>
          <w:spacing w:val="-2"/>
        </w:rPr>
        <w:t>/</w:t>
      </w:r>
      <w:r w:rsidR="008B0D9F" w:rsidRPr="007F7858">
        <w:rPr>
          <w:i/>
          <w:spacing w:val="-2"/>
        </w:rPr>
        <w:t xml:space="preserve"> </w:t>
      </w:r>
      <w:r w:rsidR="004435F8" w:rsidRPr="007F7858">
        <w:rPr>
          <w:i/>
          <w:spacing w:val="-2"/>
        </w:rPr>
        <w:t xml:space="preserve"> </w:t>
      </w:r>
      <w:r w:rsidR="008B0D9F" w:rsidRPr="007F7858">
        <w:rPr>
          <w:i/>
          <w:spacing w:val="-2"/>
        </w:rPr>
        <w:t xml:space="preserve">  </w:t>
      </w:r>
      <w:r w:rsidR="00EF134C" w:rsidRPr="007F7858">
        <w:rPr>
          <w:i/>
          <w:spacing w:val="-2"/>
        </w:rPr>
        <w:t>/2021</w:t>
      </w:r>
      <w:r w:rsidR="00FD3752" w:rsidRPr="007F7858">
        <w:rPr>
          <w:i/>
          <w:spacing w:val="-2"/>
        </w:rPr>
        <w:t xml:space="preserve"> </w:t>
      </w:r>
      <w:r w:rsidR="00ED56A3" w:rsidRPr="007F7858">
        <w:rPr>
          <w:i/>
          <w:spacing w:val="-2"/>
        </w:rPr>
        <w:t>của Ủy</w:t>
      </w:r>
      <w:r w:rsidR="00830B7F" w:rsidRPr="007F7858">
        <w:rPr>
          <w:i/>
          <w:spacing w:val="-2"/>
        </w:rPr>
        <w:t xml:space="preserve"> ban nhân dân </w:t>
      </w:r>
      <w:r w:rsidR="008B0D9F" w:rsidRPr="007F7858">
        <w:rPr>
          <w:i/>
          <w:spacing w:val="-2"/>
        </w:rPr>
        <w:t>tỉnh</w:t>
      </w:r>
      <w:r w:rsidR="00830B7F" w:rsidRPr="007F7858">
        <w:rPr>
          <w:i/>
          <w:spacing w:val="-2"/>
        </w:rPr>
        <w:t xml:space="preserve"> </w:t>
      </w:r>
      <w:r w:rsidR="009E45BB" w:rsidRPr="007F7858">
        <w:rPr>
          <w:i/>
          <w:spacing w:val="-2"/>
        </w:rPr>
        <w:t xml:space="preserve">về việc thông qua </w:t>
      </w:r>
      <w:r w:rsidR="00554FAC" w:rsidRPr="007F7858">
        <w:rPr>
          <w:i/>
          <w:spacing w:val="-2"/>
        </w:rPr>
        <w:t>Đề án di dời</w:t>
      </w:r>
      <w:r w:rsidR="008B0D9F" w:rsidRPr="007F7858">
        <w:rPr>
          <w:i/>
          <w:spacing w:val="-2"/>
        </w:rPr>
        <w:t>, tái định cư các hộ dâ</w:t>
      </w:r>
      <w:r w:rsidR="00D721A8" w:rsidRPr="007F7858">
        <w:rPr>
          <w:i/>
          <w:spacing w:val="-2"/>
        </w:rPr>
        <w:t xml:space="preserve">n thôn </w:t>
      </w:r>
      <w:r w:rsidR="00615F11" w:rsidRPr="007F7858">
        <w:rPr>
          <w:i/>
          <w:spacing w:val="-2"/>
        </w:rPr>
        <w:t>Hải Phong 1 và Hải Phong 2</w:t>
      </w:r>
      <w:r w:rsidR="008B0D9F" w:rsidRPr="007F7858">
        <w:rPr>
          <w:i/>
          <w:spacing w:val="-2"/>
        </w:rPr>
        <w:t>, xã Kỳ Lợi, thị xã Kỳ Anh, tỉnh Hà Tĩnh</w:t>
      </w:r>
      <w:r w:rsidR="00830B7F" w:rsidRPr="007F7858">
        <w:rPr>
          <w:i/>
          <w:spacing w:val="-2"/>
        </w:rPr>
        <w:t>; Báo cáo thẩm tra</w:t>
      </w:r>
      <w:r w:rsidR="006B321F" w:rsidRPr="007F7858">
        <w:rPr>
          <w:i/>
          <w:spacing w:val="-2"/>
        </w:rPr>
        <w:t xml:space="preserve"> của </w:t>
      </w:r>
      <w:r w:rsidR="008B0D9F" w:rsidRPr="007F7858">
        <w:rPr>
          <w:i/>
          <w:spacing w:val="-2"/>
        </w:rPr>
        <w:t>các ban Hội đồng nhân dân tỉnh</w:t>
      </w:r>
      <w:r w:rsidR="006B321F" w:rsidRPr="007F7858">
        <w:rPr>
          <w:i/>
          <w:spacing w:val="-2"/>
        </w:rPr>
        <w:t xml:space="preserve"> và ý kiến </w:t>
      </w:r>
      <w:r w:rsidR="008B0D9F" w:rsidRPr="007F7858">
        <w:rPr>
          <w:i/>
          <w:spacing w:val="-2"/>
        </w:rPr>
        <w:t xml:space="preserve">thảo luận </w:t>
      </w:r>
      <w:r w:rsidR="006B321F" w:rsidRPr="007F7858">
        <w:rPr>
          <w:i/>
          <w:spacing w:val="-2"/>
        </w:rPr>
        <w:t xml:space="preserve">của </w:t>
      </w:r>
      <w:r w:rsidR="008B0D9F" w:rsidRPr="007F7858">
        <w:rPr>
          <w:i/>
          <w:spacing w:val="-2"/>
        </w:rPr>
        <w:t xml:space="preserve">các </w:t>
      </w:r>
      <w:r w:rsidR="006B321F" w:rsidRPr="007F7858">
        <w:rPr>
          <w:i/>
          <w:spacing w:val="-2"/>
        </w:rPr>
        <w:t xml:space="preserve">đại biểu Hội đồng nhân dân </w:t>
      </w:r>
      <w:r w:rsidR="00EB06C3" w:rsidRPr="007F7858">
        <w:rPr>
          <w:i/>
          <w:spacing w:val="-2"/>
        </w:rPr>
        <w:t>tỉnh</w:t>
      </w:r>
      <w:r w:rsidR="00A66B9B" w:rsidRPr="007F7858">
        <w:rPr>
          <w:i/>
          <w:spacing w:val="-2"/>
        </w:rPr>
        <w:t xml:space="preserve"> tại </w:t>
      </w:r>
      <w:r w:rsidR="0054394A" w:rsidRPr="007F7858">
        <w:rPr>
          <w:i/>
          <w:spacing w:val="-2"/>
        </w:rPr>
        <w:t>k</w:t>
      </w:r>
      <w:r w:rsidR="00A66B9B" w:rsidRPr="007F7858">
        <w:rPr>
          <w:i/>
          <w:spacing w:val="-2"/>
        </w:rPr>
        <w:t>ỳ h</w:t>
      </w:r>
      <w:r w:rsidR="0054394A" w:rsidRPr="007F7858">
        <w:rPr>
          <w:i/>
          <w:spacing w:val="-2"/>
        </w:rPr>
        <w:t>ọp</w:t>
      </w:r>
      <w:r w:rsidR="008B0D9F" w:rsidRPr="007F7858">
        <w:rPr>
          <w:i/>
          <w:spacing w:val="-2"/>
        </w:rPr>
        <w:t>.</w:t>
      </w:r>
    </w:p>
    <w:p w14:paraId="3F92334C" w14:textId="7D18D5E3" w:rsidR="001C2065" w:rsidRPr="007F7858" w:rsidRDefault="00B73E4F" w:rsidP="000F060D">
      <w:pPr>
        <w:autoSpaceDE/>
        <w:autoSpaceDN/>
        <w:spacing w:before="120" w:after="120"/>
        <w:jc w:val="center"/>
        <w:outlineLvl w:val="0"/>
        <w:rPr>
          <w:b/>
        </w:rPr>
      </w:pPr>
      <w:r w:rsidRPr="007F7858">
        <w:rPr>
          <w:b/>
        </w:rPr>
        <w:t>QUYẾT NGHỊ</w:t>
      </w:r>
      <w:r w:rsidR="00C50A5C" w:rsidRPr="007F7858">
        <w:rPr>
          <w:b/>
        </w:rPr>
        <w:t>:</w:t>
      </w:r>
    </w:p>
    <w:p w14:paraId="3CD27088" w14:textId="77777777" w:rsidR="000F060D" w:rsidRPr="007F7858" w:rsidRDefault="000F060D" w:rsidP="000F060D">
      <w:pPr>
        <w:autoSpaceDE/>
        <w:autoSpaceDN/>
        <w:spacing w:before="120" w:after="120"/>
        <w:jc w:val="center"/>
        <w:outlineLvl w:val="0"/>
        <w:rPr>
          <w:b/>
          <w:sz w:val="6"/>
        </w:rPr>
      </w:pPr>
    </w:p>
    <w:p w14:paraId="68753CCB" w14:textId="4447E0A6" w:rsidR="001F5E5D" w:rsidRPr="007F7858" w:rsidRDefault="00B73E4F" w:rsidP="00EB06C3">
      <w:pPr>
        <w:autoSpaceDE/>
        <w:autoSpaceDN/>
        <w:spacing w:before="80"/>
        <w:ind w:firstLine="720"/>
        <w:outlineLvl w:val="0"/>
        <w:rPr>
          <w:spacing w:val="-8"/>
        </w:rPr>
      </w:pPr>
      <w:r w:rsidRPr="007F7858">
        <w:rPr>
          <w:b/>
          <w:spacing w:val="-8"/>
        </w:rPr>
        <w:t>Điều 1</w:t>
      </w:r>
      <w:r w:rsidR="00150865" w:rsidRPr="007F7858">
        <w:rPr>
          <w:spacing w:val="-8"/>
        </w:rPr>
        <w:t>.</w:t>
      </w:r>
      <w:r w:rsidRPr="007F7858">
        <w:rPr>
          <w:spacing w:val="-8"/>
        </w:rPr>
        <w:t xml:space="preserve"> </w:t>
      </w:r>
      <w:r w:rsidR="00EB7D1C" w:rsidRPr="007F7858">
        <w:rPr>
          <w:spacing w:val="-8"/>
        </w:rPr>
        <w:t>Thông qua</w:t>
      </w:r>
      <w:r w:rsidR="00684D1D" w:rsidRPr="007F7858">
        <w:rPr>
          <w:spacing w:val="-8"/>
        </w:rPr>
        <w:t xml:space="preserve"> </w:t>
      </w:r>
      <w:r w:rsidR="00554FAC" w:rsidRPr="007F7858">
        <w:rPr>
          <w:spacing w:val="-8"/>
        </w:rPr>
        <w:t>Đề án di dời</w:t>
      </w:r>
      <w:r w:rsidR="008B0D9F" w:rsidRPr="007F7858">
        <w:rPr>
          <w:spacing w:val="-8"/>
        </w:rPr>
        <w:t>, tái định cư các hộ dâ</w:t>
      </w:r>
      <w:r w:rsidR="00717CA3" w:rsidRPr="007F7858">
        <w:rPr>
          <w:spacing w:val="-8"/>
        </w:rPr>
        <w:t xml:space="preserve">n thôn </w:t>
      </w:r>
      <w:r w:rsidR="00615F11" w:rsidRPr="007F7858">
        <w:rPr>
          <w:spacing w:val="-8"/>
        </w:rPr>
        <w:t>Hải Phong 1 và Hải Phong 2</w:t>
      </w:r>
      <w:r w:rsidR="008B0D9F" w:rsidRPr="007F7858">
        <w:rPr>
          <w:spacing w:val="-8"/>
        </w:rPr>
        <w:t>, xã Kỳ Lợi, thị xã Kỳ Anh, tỉnh Hà Tĩnh</w:t>
      </w:r>
      <w:r w:rsidR="00684D1D" w:rsidRPr="007F7858">
        <w:rPr>
          <w:spacing w:val="-8"/>
        </w:rPr>
        <w:t xml:space="preserve"> </w:t>
      </w:r>
      <w:r w:rsidR="00AD1009" w:rsidRPr="007F7858">
        <w:rPr>
          <w:spacing w:val="-8"/>
        </w:rPr>
        <w:t>với các nội dung chính như sau:</w:t>
      </w:r>
    </w:p>
    <w:p w14:paraId="69089C2D" w14:textId="21CE50B3" w:rsidR="001C39D8" w:rsidRPr="007F7858" w:rsidRDefault="00A16F46" w:rsidP="00EB06C3">
      <w:pPr>
        <w:spacing w:before="80"/>
        <w:ind w:firstLine="720"/>
        <w:rPr>
          <w:lang w:val="nl-NL"/>
        </w:rPr>
      </w:pPr>
      <w:r w:rsidRPr="007F7858">
        <w:t>1</w:t>
      </w:r>
      <w:r w:rsidR="00351836" w:rsidRPr="007F7858">
        <w:t>.</w:t>
      </w:r>
      <w:r w:rsidR="001C39D8" w:rsidRPr="007F7858">
        <w:t xml:space="preserve"> Mục tiêu chung</w:t>
      </w:r>
      <w:r w:rsidR="00EB06C3" w:rsidRPr="007F7858">
        <w:t>:</w:t>
      </w:r>
    </w:p>
    <w:p w14:paraId="4AF33233" w14:textId="77C779BE" w:rsidR="007D6DD8" w:rsidRPr="007F7858" w:rsidRDefault="007D6DD8" w:rsidP="007D6DD8">
      <w:pPr>
        <w:spacing w:before="80"/>
        <w:ind w:firstLine="720"/>
        <w:rPr>
          <w:b/>
          <w:lang w:val="nl-NL"/>
        </w:rPr>
      </w:pPr>
      <w:r w:rsidRPr="007F7858">
        <w:rPr>
          <w:spacing w:val="-6"/>
        </w:rPr>
        <w:t xml:space="preserve">Từ năm 2022-2025 và sau năm 2025 thực hiện việc di dời, tái định cư cho 871 hộ dân với 2.896 nhân khẩu của thôn Hải Phong 1 và Hải Phong 2, xã Kỳ Lợi, thị xã Kỳ Anh ở khu vực </w:t>
      </w:r>
      <w:r w:rsidRPr="007F7858">
        <w:t>dễ bị tổn thương bởi các yếu tố tác động như lũ lụt, sạt lở đất, biển xâm thực</w:t>
      </w:r>
      <w:r w:rsidRPr="007F7858">
        <w:rPr>
          <w:spacing w:val="-6"/>
        </w:rPr>
        <w:t xml:space="preserve"> lên khu vực tái định cư tại phường Kỳ Trinh, phường Hưng Trí. Quá trình thực hiện phải</w:t>
      </w:r>
      <w:r w:rsidRPr="007F7858">
        <w:t xml:space="preserve"> </w:t>
      </w:r>
      <w:r w:rsidRPr="007F7858">
        <w:rPr>
          <w:lang w:val="pt-BR"/>
        </w:rPr>
        <w:t>đảm bảo ổn định cuộc sống đáp ứng nguyên tắc cuộc sống tại nơi ở mới phải tốt hơn, an toàn hơn nơi ở cũ, người dân sau khi bị di dời có việc làm ổn định</w:t>
      </w:r>
      <w:r w:rsidR="00E015F0">
        <w:rPr>
          <w:lang w:val="pt-BR"/>
        </w:rPr>
        <w:t>,</w:t>
      </w:r>
      <w:r w:rsidRPr="007F7858">
        <w:rPr>
          <w:lang w:val="pt-BR"/>
        </w:rPr>
        <w:t xml:space="preserve"> đảm bảo ổn định cuộc sống mới</w:t>
      </w:r>
      <w:r w:rsidRPr="007F7858">
        <w:t xml:space="preserve">. Tạo mặt bằng sạch để kêu gọi các nhà đầu tư, góp phần thực hiện </w:t>
      </w:r>
      <w:r w:rsidRPr="007F7858">
        <w:rPr>
          <w:lang w:val="pt-BR"/>
        </w:rPr>
        <w:t xml:space="preserve">Nghị Quyết Đại hội Đảng bộ tỉnh lần thứ XIX, nhiệm kỳ 2020-2025, </w:t>
      </w:r>
      <w:r w:rsidRPr="007F7858">
        <w:t xml:space="preserve">thúc đẩy phát triển kinh tế - xã hội của tỉnh Hà Tĩnh. </w:t>
      </w:r>
    </w:p>
    <w:p w14:paraId="13E3F241" w14:textId="02FAAD49" w:rsidR="001C39D8" w:rsidRPr="007F7858" w:rsidRDefault="00A16F46" w:rsidP="00EB06C3">
      <w:pPr>
        <w:spacing w:before="80"/>
        <w:ind w:firstLine="720"/>
      </w:pPr>
      <w:r w:rsidRPr="007F7858">
        <w:lastRenderedPageBreak/>
        <w:t xml:space="preserve">2. </w:t>
      </w:r>
      <w:r w:rsidR="001C39D8" w:rsidRPr="007F7858">
        <w:t>Mục tiêu</w:t>
      </w:r>
      <w:r w:rsidR="00AA1624" w:rsidRPr="007F7858">
        <w:t>, nhiệm vụ</w:t>
      </w:r>
      <w:r w:rsidR="001C39D8" w:rsidRPr="007F7858">
        <w:t xml:space="preserve"> cụ thể</w:t>
      </w:r>
      <w:r w:rsidR="00EB06C3" w:rsidRPr="007F7858">
        <w:t>:</w:t>
      </w:r>
    </w:p>
    <w:p w14:paraId="4D293BF9" w14:textId="2CCCA25F" w:rsidR="007D6DD8" w:rsidRPr="007F7858" w:rsidRDefault="007D6DD8" w:rsidP="007D6DD8">
      <w:pPr>
        <w:spacing w:before="80"/>
        <w:ind w:firstLine="720"/>
        <w:rPr>
          <w:lang w:val="pt-BR"/>
        </w:rPr>
      </w:pPr>
      <w:r w:rsidRPr="007F7858">
        <w:rPr>
          <w:lang w:val="pt-BR"/>
        </w:rPr>
        <w:t xml:space="preserve">- Thu hồi đất, bồi thường, hỗ trợ, tái định cư trên diện tích </w:t>
      </w:r>
      <w:r w:rsidR="00BA6800">
        <w:rPr>
          <w:bCs/>
        </w:rPr>
        <w:t>212,</w:t>
      </w:r>
      <w:r w:rsidRPr="007F7858">
        <w:rPr>
          <w:bCs/>
        </w:rPr>
        <w:t>68ha</w:t>
      </w:r>
      <w:r w:rsidRPr="007F7858">
        <w:t>, gồm:</w:t>
      </w:r>
      <w:r w:rsidRPr="007F7858">
        <w:rPr>
          <w:lang w:val="pt-BR"/>
        </w:rPr>
        <w:t xml:space="preserve"> </w:t>
      </w:r>
      <w:r w:rsidRPr="007F7858">
        <w:t xml:space="preserve">khu vực phải di dời tại </w:t>
      </w:r>
      <w:r w:rsidRPr="007F7858">
        <w:rPr>
          <w:spacing w:val="-6"/>
        </w:rPr>
        <w:t>thôn Hải Phong 1 và Hải Phong 2, xã Kỳ Lợi, thị xã Kỳ Anh</w:t>
      </w:r>
      <w:r w:rsidRPr="007F7858">
        <w:t xml:space="preserve"> có </w:t>
      </w:r>
      <w:r w:rsidRPr="007F7858">
        <w:rPr>
          <w:spacing w:val="-6"/>
        </w:rPr>
        <w:t xml:space="preserve">871 hộ dân với 2.896 nhân khẩu </w:t>
      </w:r>
      <w:r w:rsidRPr="007F7858">
        <w:t xml:space="preserve">với tổng diện tích đất là </w:t>
      </w:r>
      <w:r w:rsidRPr="007F7858">
        <w:rPr>
          <w:bCs/>
        </w:rPr>
        <w:t xml:space="preserve">122,13ha; </w:t>
      </w:r>
      <w:r w:rsidRPr="007F7858">
        <w:t>khu vực bố trí tái định cư tại phường Hưng Trí và phường Kỳ Trinh có 150 hộ dân với tổng diện tích đất là 88,05ha; khu vực bố trí nghĩa trang tái định cư tại phường Hưng Trí có 03 hộ dân với tổng diện tích là 2,5ha</w:t>
      </w:r>
      <w:r w:rsidRPr="007F7858">
        <w:rPr>
          <w:spacing w:val="-6"/>
        </w:rPr>
        <w:t>.</w:t>
      </w:r>
    </w:p>
    <w:p w14:paraId="41EE951A" w14:textId="77777777" w:rsidR="007D6DD8" w:rsidRPr="007F7858" w:rsidRDefault="007D6DD8" w:rsidP="007D6DD8">
      <w:pPr>
        <w:spacing w:before="80"/>
        <w:ind w:firstLine="720"/>
        <w:rPr>
          <w:lang w:val="pt-BR"/>
        </w:rPr>
      </w:pPr>
      <w:r w:rsidRPr="007F7858">
        <w:rPr>
          <w:lang w:val="pt-BR"/>
        </w:rPr>
        <w:t xml:space="preserve">- Lập, điều chỉnh quy hoạch, đầu tư xây dựng khu tái định cư đảm bảo khoảng 1.290 lô đất, đầy đủ cơ sở hạ tầng phục vụ di dời 871 hộ dân với 2.896 nhân khẩu thôn Hải Phong 1 và Hải Phong 2, xã Kỳ Lợi, thị xã Kỳ Anh; điều chỉnh mở rộng quy hoạch, đầu tư xây dựng Khu nghĩa trang xã Kỳ Lợi để phục vụ di dời </w:t>
      </w:r>
      <w:r w:rsidRPr="007F7858">
        <w:rPr>
          <w:rFonts w:eastAsia=".VnTime"/>
          <w:bCs/>
        </w:rPr>
        <w:t>1.500 ngôi mộ cát táng và chôn cất 400 ngôi mộ hung táng.</w:t>
      </w:r>
    </w:p>
    <w:p w14:paraId="78DAD185" w14:textId="77777777" w:rsidR="007D6DD8" w:rsidRPr="007F7858" w:rsidRDefault="007D6DD8" w:rsidP="007D6DD8">
      <w:pPr>
        <w:spacing w:before="80"/>
        <w:ind w:firstLine="720"/>
        <w:rPr>
          <w:lang w:val="pt-BR"/>
        </w:rPr>
      </w:pPr>
      <w:r w:rsidRPr="007F7858">
        <w:rPr>
          <w:lang w:val="pt-BR"/>
        </w:rPr>
        <w:t>- Thực hiện chuyển đổi nghề, tạo việc làm cho người dân được di dời đến khu vực tái định cư, sớm ổn định cuộc sống, có công việc ổn định, từng bước nâng cao thu nhập, đời sống vật chất, tinh thần ngày càng tốt hơn nơi ở cũ.</w:t>
      </w:r>
    </w:p>
    <w:p w14:paraId="4A43E695" w14:textId="65D67D38" w:rsidR="007B3BD6" w:rsidRPr="007F7858" w:rsidRDefault="007B3BD6" w:rsidP="00EB06C3">
      <w:pPr>
        <w:spacing w:before="80"/>
        <w:ind w:firstLine="720"/>
      </w:pPr>
      <w:r w:rsidRPr="007F7858">
        <w:t>3. Đối tượng</w:t>
      </w:r>
      <w:r w:rsidR="00EB06C3" w:rsidRPr="007F7858">
        <w:t>:</w:t>
      </w:r>
    </w:p>
    <w:p w14:paraId="39FE682E" w14:textId="2C618BBB" w:rsidR="007B3BD6" w:rsidRPr="007F7858" w:rsidRDefault="00D432A6" w:rsidP="00EB06C3">
      <w:pPr>
        <w:spacing w:before="80"/>
        <w:ind w:firstLine="720"/>
        <w:rPr>
          <w:b/>
        </w:rPr>
      </w:pPr>
      <w:r w:rsidRPr="007F7858">
        <w:t xml:space="preserve">- </w:t>
      </w:r>
      <w:r w:rsidR="007B3BD6" w:rsidRPr="007F7858">
        <w:t>Toàn bộ người dân</w:t>
      </w:r>
      <w:r w:rsidR="00615F11" w:rsidRPr="007F7858">
        <w:t xml:space="preserve"> cùng</w:t>
      </w:r>
      <w:r w:rsidR="007B3BD6" w:rsidRPr="007F7858">
        <w:t xml:space="preserve"> đất đai, nhà cửa, tài sản bị </w:t>
      </w:r>
      <w:r w:rsidR="00615F11" w:rsidRPr="007F7858">
        <w:t>ảnh hưởng do phải di dời, tái định cư.</w:t>
      </w:r>
      <w:r w:rsidRPr="007F7858">
        <w:t xml:space="preserve"> </w:t>
      </w:r>
    </w:p>
    <w:p w14:paraId="60E05F8B" w14:textId="708EB3EC" w:rsidR="007B3BD6" w:rsidRPr="007F7858" w:rsidRDefault="007B3BD6" w:rsidP="00EB06C3">
      <w:pPr>
        <w:spacing w:before="80"/>
        <w:ind w:firstLine="720"/>
      </w:pPr>
      <w:r w:rsidRPr="007F7858">
        <w:t>4. Phạm vi</w:t>
      </w:r>
      <w:r w:rsidR="00EB06C3" w:rsidRPr="007F7858">
        <w:t>:</w:t>
      </w:r>
      <w:r w:rsidRPr="007F7858">
        <w:t xml:space="preserve"> </w:t>
      </w:r>
    </w:p>
    <w:p w14:paraId="1ABE53BB" w14:textId="77777777" w:rsidR="007B3BD6" w:rsidRPr="007F7858" w:rsidRDefault="007B3BD6" w:rsidP="00EB06C3">
      <w:pPr>
        <w:spacing w:before="80"/>
        <w:ind w:firstLine="720"/>
        <w:rPr>
          <w:b/>
        </w:rPr>
      </w:pPr>
      <w:r w:rsidRPr="007F7858">
        <w:t>- Khu vực di dời: Ranh giới địa lý được xác định theo phạm vi quản lý địa giới hành chính thôn Hải Phong 1 và Hải Phong 2, xã Kỳ Lợi.</w:t>
      </w:r>
    </w:p>
    <w:p w14:paraId="129EE68E" w14:textId="68B5114F" w:rsidR="007B3BD6" w:rsidRPr="007F7858" w:rsidRDefault="007B3BD6" w:rsidP="00EB06C3">
      <w:pPr>
        <w:spacing w:before="80"/>
        <w:ind w:firstLine="720"/>
        <w:rPr>
          <w:b/>
        </w:rPr>
      </w:pPr>
      <w:r w:rsidRPr="007F7858">
        <w:t xml:space="preserve">- Ranh giới khu vực quy hoạch xây dựng tái định cư </w:t>
      </w:r>
      <w:r w:rsidR="00DA72E1" w:rsidRPr="007F7858">
        <w:t>tại phường Kỳ Trinh</w:t>
      </w:r>
      <w:r w:rsidR="00B373FD" w:rsidRPr="007F7858">
        <w:t>, phường Hưng Trí</w:t>
      </w:r>
      <w:r w:rsidR="00DA72E1" w:rsidRPr="007F7858">
        <w:t xml:space="preserve"> </w:t>
      </w:r>
      <w:r w:rsidRPr="007F7858">
        <w:t>như sau:</w:t>
      </w:r>
    </w:p>
    <w:p w14:paraId="74FFA335" w14:textId="77777777" w:rsidR="007B3BD6" w:rsidRPr="007F7858" w:rsidRDefault="007B3BD6" w:rsidP="00EB06C3">
      <w:pPr>
        <w:spacing w:before="80"/>
        <w:ind w:firstLine="720"/>
        <w:rPr>
          <w:b/>
        </w:rPr>
      </w:pPr>
      <w:r w:rsidRPr="007F7858">
        <w:t>+ Phía Bắc giáp Khu tái định cư xã Kỳ Lợi (giai đoạn 1);</w:t>
      </w:r>
    </w:p>
    <w:p w14:paraId="0E252F5A" w14:textId="77777777" w:rsidR="007B3BD6" w:rsidRPr="007F7858" w:rsidRDefault="007B3BD6" w:rsidP="00EB06C3">
      <w:pPr>
        <w:spacing w:before="80"/>
        <w:ind w:firstLine="720"/>
        <w:rPr>
          <w:b/>
        </w:rPr>
      </w:pPr>
      <w:r w:rsidRPr="007F7858">
        <w:t>+ Phía Nam giáp Quốc lộ 1B (đoạn tránh thị xã Kỳ Anh);</w:t>
      </w:r>
    </w:p>
    <w:p w14:paraId="4396565A" w14:textId="77777777" w:rsidR="007B3BD6" w:rsidRPr="007F7858" w:rsidRDefault="007B3BD6" w:rsidP="00EB06C3">
      <w:pPr>
        <w:spacing w:before="80"/>
        <w:ind w:firstLine="720"/>
        <w:rPr>
          <w:b/>
        </w:rPr>
      </w:pPr>
      <w:r w:rsidRPr="007F7858">
        <w:t>+ Phía Đông giáp Hồ Mộc Hương;</w:t>
      </w:r>
    </w:p>
    <w:p w14:paraId="797B9F8C" w14:textId="77777777" w:rsidR="007B3BD6" w:rsidRPr="007F7858" w:rsidRDefault="007B3BD6" w:rsidP="00EB06C3">
      <w:pPr>
        <w:spacing w:before="80"/>
        <w:ind w:firstLine="720"/>
        <w:rPr>
          <w:b/>
        </w:rPr>
      </w:pPr>
      <w:r w:rsidRPr="007F7858">
        <w:t>+ Phía Tây giáp Khu công nghiệp phụ trợ cạnh hồ Mộc Hương.</w:t>
      </w:r>
    </w:p>
    <w:p w14:paraId="16A4AA6F" w14:textId="5ED1052C" w:rsidR="007B3BD6" w:rsidRPr="007F7858" w:rsidRDefault="007B3BD6" w:rsidP="00EB06C3">
      <w:pPr>
        <w:spacing w:before="80"/>
        <w:ind w:firstLine="720"/>
        <w:rPr>
          <w:b/>
        </w:rPr>
      </w:pPr>
      <w:r w:rsidRPr="007F7858">
        <w:t>- Ranh giới khu vực mở rộng quy hoạch xây dựng nghĩa trang</w:t>
      </w:r>
      <w:r w:rsidR="00DA72E1" w:rsidRPr="007F7858">
        <w:t xml:space="preserve"> tại phường </w:t>
      </w:r>
      <w:r w:rsidR="00B373FD" w:rsidRPr="007F7858">
        <w:t>Kỳ Trinh</w:t>
      </w:r>
      <w:r w:rsidRPr="007F7858">
        <w:t xml:space="preserve"> như sau: </w:t>
      </w:r>
    </w:p>
    <w:p w14:paraId="462B1F71" w14:textId="10BC3A9C" w:rsidR="007B3BD6" w:rsidRPr="007F7858" w:rsidRDefault="00425E7A" w:rsidP="00EB06C3">
      <w:pPr>
        <w:spacing w:before="80"/>
        <w:ind w:firstLine="720"/>
        <w:rPr>
          <w:b/>
        </w:rPr>
      </w:pPr>
      <w:r>
        <w:t>+ Phía Bắc giáp hành</w:t>
      </w:r>
      <w:r w:rsidR="007B3BD6" w:rsidRPr="007F7858">
        <w:t xml:space="preserve"> lang đường điện 500kV;</w:t>
      </w:r>
    </w:p>
    <w:p w14:paraId="7F6217F3" w14:textId="77777777" w:rsidR="007B3BD6" w:rsidRPr="007F7858" w:rsidRDefault="007B3BD6" w:rsidP="00EB06C3">
      <w:pPr>
        <w:spacing w:before="80"/>
        <w:ind w:firstLine="720"/>
        <w:rPr>
          <w:b/>
        </w:rPr>
      </w:pPr>
      <w:r w:rsidRPr="007F7858">
        <w:t>+ Phía Nam giáp đất lâm nghiệp;</w:t>
      </w:r>
    </w:p>
    <w:p w14:paraId="713DC6AD" w14:textId="77777777" w:rsidR="007B3BD6" w:rsidRPr="007F7858" w:rsidRDefault="007B3BD6" w:rsidP="00EB06C3">
      <w:pPr>
        <w:spacing w:before="80"/>
        <w:ind w:firstLine="720"/>
        <w:rPr>
          <w:b/>
        </w:rPr>
      </w:pPr>
      <w:r w:rsidRPr="007F7858">
        <w:t>+ Phía Đông giáp đường giao thông hiện trạng;</w:t>
      </w:r>
    </w:p>
    <w:p w14:paraId="6BD68D4A" w14:textId="77777777" w:rsidR="008D5797" w:rsidRPr="007F7858" w:rsidRDefault="007B3BD6" w:rsidP="00EB06C3">
      <w:pPr>
        <w:autoSpaceDE/>
        <w:autoSpaceDN/>
        <w:spacing w:before="80"/>
        <w:ind w:firstLine="720"/>
        <w:outlineLvl w:val="0"/>
        <w:rPr>
          <w:spacing w:val="-8"/>
        </w:rPr>
      </w:pPr>
      <w:r w:rsidRPr="007F7858">
        <w:t>+ Phía Tây giáp đất lâm nghiệp.</w:t>
      </w:r>
    </w:p>
    <w:p w14:paraId="21C59161" w14:textId="22D54C23" w:rsidR="00FE5311" w:rsidRPr="007F7858" w:rsidRDefault="00FE5311" w:rsidP="00EB06C3">
      <w:pPr>
        <w:autoSpaceDE/>
        <w:autoSpaceDN/>
        <w:spacing w:before="80"/>
        <w:ind w:firstLine="720"/>
        <w:outlineLvl w:val="0"/>
        <w:rPr>
          <w:spacing w:val="-8"/>
        </w:rPr>
      </w:pPr>
      <w:r w:rsidRPr="007F7858">
        <w:rPr>
          <w:spacing w:val="-8"/>
        </w:rPr>
        <w:t xml:space="preserve">5. Lộ trình thực hiện </w:t>
      </w:r>
    </w:p>
    <w:p w14:paraId="33670CEE" w14:textId="42D600B0" w:rsidR="00FE5311" w:rsidRPr="007F7858" w:rsidRDefault="00FE5311" w:rsidP="00EB06C3">
      <w:pPr>
        <w:autoSpaceDE/>
        <w:autoSpaceDN/>
        <w:spacing w:before="80"/>
        <w:ind w:firstLine="720"/>
        <w:outlineLvl w:val="0"/>
        <w:rPr>
          <w:spacing w:val="-8"/>
        </w:rPr>
      </w:pPr>
      <w:r w:rsidRPr="007F7858">
        <w:rPr>
          <w:spacing w:val="-8"/>
        </w:rPr>
        <w:t>- Giai đoạn 1</w:t>
      </w:r>
      <w:r w:rsidR="00425E7A">
        <w:rPr>
          <w:spacing w:val="-8"/>
        </w:rPr>
        <w:t>,</w:t>
      </w:r>
      <w:r w:rsidRPr="007F7858">
        <w:rPr>
          <w:spacing w:val="-8"/>
        </w:rPr>
        <w:t xml:space="preserve"> năm 2022-2023: Thực hiện việc đầu tư xây dựng Khu nghĩa trang tái định cư; xây dựng hạ tầng tái định cư</w:t>
      </w:r>
      <w:r w:rsidR="000E3A0A" w:rsidRPr="007F7858">
        <w:rPr>
          <w:spacing w:val="-8"/>
        </w:rPr>
        <w:t xml:space="preserve"> đáp ứng thực hiện việc </w:t>
      </w:r>
      <w:r w:rsidR="00F10E4B" w:rsidRPr="007F7858">
        <w:rPr>
          <w:spacing w:val="-8"/>
        </w:rPr>
        <w:t xml:space="preserve">di dời, </w:t>
      </w:r>
      <w:r w:rsidR="000E3A0A" w:rsidRPr="007F7858">
        <w:rPr>
          <w:spacing w:val="-8"/>
        </w:rPr>
        <w:t xml:space="preserve">bồi thường, hỗ trợ, tái định cư cho </w:t>
      </w:r>
      <w:r w:rsidRPr="007F7858">
        <w:rPr>
          <w:spacing w:val="-8"/>
        </w:rPr>
        <w:t>2</w:t>
      </w:r>
      <w:r w:rsidR="000E3A0A" w:rsidRPr="007F7858">
        <w:rPr>
          <w:spacing w:val="-8"/>
        </w:rPr>
        <w:t>2</w:t>
      </w:r>
      <w:r w:rsidRPr="007F7858">
        <w:rPr>
          <w:spacing w:val="-8"/>
        </w:rPr>
        <w:t xml:space="preserve">0 hộ dân </w:t>
      </w:r>
      <w:r w:rsidR="00F10E4B" w:rsidRPr="007F7858">
        <w:rPr>
          <w:spacing w:val="-8"/>
        </w:rPr>
        <w:t xml:space="preserve">thôn Hải Phong 1 và Hải Phong 2 </w:t>
      </w:r>
      <w:r w:rsidR="00573228" w:rsidRPr="007F7858">
        <w:rPr>
          <w:spacing w:val="-8"/>
        </w:rPr>
        <w:t xml:space="preserve">là đối tượng </w:t>
      </w:r>
      <w:r w:rsidR="00573228" w:rsidRPr="007F7858">
        <w:t>dễ bị tổn thương bởi các yếu tố tác động như lũ lụt, sạt lở đất, biển xâm thực</w:t>
      </w:r>
      <w:r w:rsidRPr="007F7858">
        <w:rPr>
          <w:spacing w:val="-8"/>
        </w:rPr>
        <w:t xml:space="preserve">. </w:t>
      </w:r>
    </w:p>
    <w:p w14:paraId="1367E65F" w14:textId="26E53A9A" w:rsidR="00FE5311" w:rsidRPr="007F7858" w:rsidRDefault="00FE5311" w:rsidP="00EB06C3">
      <w:pPr>
        <w:autoSpaceDE/>
        <w:autoSpaceDN/>
        <w:spacing w:before="80"/>
        <w:ind w:firstLine="720"/>
        <w:outlineLvl w:val="0"/>
        <w:rPr>
          <w:lang w:val="pt-BR"/>
        </w:rPr>
      </w:pPr>
      <w:r w:rsidRPr="007F7858">
        <w:rPr>
          <w:spacing w:val="-8"/>
        </w:rPr>
        <w:t>- Giai đoạn 2</w:t>
      </w:r>
      <w:r w:rsidR="00425E7A">
        <w:rPr>
          <w:spacing w:val="-8"/>
        </w:rPr>
        <w:t>,</w:t>
      </w:r>
      <w:r w:rsidRPr="007F7858">
        <w:rPr>
          <w:spacing w:val="-8"/>
        </w:rPr>
        <w:t xml:space="preserve"> năm 2024-202</w:t>
      </w:r>
      <w:r w:rsidR="00F319D2" w:rsidRPr="007F7858">
        <w:rPr>
          <w:spacing w:val="-8"/>
        </w:rPr>
        <w:t>5 và sau năm 2025</w:t>
      </w:r>
      <w:r w:rsidRPr="007F7858">
        <w:rPr>
          <w:spacing w:val="-8"/>
        </w:rPr>
        <w:t xml:space="preserve">: </w:t>
      </w:r>
      <w:r w:rsidR="00F10E4B" w:rsidRPr="007F7858">
        <w:rPr>
          <w:spacing w:val="-8"/>
        </w:rPr>
        <w:t>Thực hiện việc đầu tư x</w:t>
      </w:r>
      <w:r w:rsidRPr="007F7858">
        <w:rPr>
          <w:spacing w:val="-8"/>
        </w:rPr>
        <w:t xml:space="preserve">ây dựng hạ tầng </w:t>
      </w:r>
      <w:r w:rsidR="00F10E4B" w:rsidRPr="007F7858">
        <w:rPr>
          <w:spacing w:val="-8"/>
        </w:rPr>
        <w:t>tái định cư</w:t>
      </w:r>
      <w:r w:rsidRPr="007F7858">
        <w:rPr>
          <w:spacing w:val="-8"/>
        </w:rPr>
        <w:t xml:space="preserve"> </w:t>
      </w:r>
      <w:r w:rsidR="00F10E4B" w:rsidRPr="007F7858">
        <w:rPr>
          <w:spacing w:val="-8"/>
        </w:rPr>
        <w:t xml:space="preserve">đáp ứng thực hiện việc di dời, bồi thường, hỗ trợ, tái định cư </w:t>
      </w:r>
      <w:r w:rsidRPr="007F7858">
        <w:rPr>
          <w:spacing w:val="-8"/>
        </w:rPr>
        <w:t xml:space="preserve">cho 651 </w:t>
      </w:r>
      <w:r w:rsidRPr="007F7858">
        <w:rPr>
          <w:spacing w:val="-8"/>
        </w:rPr>
        <w:lastRenderedPageBreak/>
        <w:t>hộ dân còn lại của thôn Hải Phong 1 và Hải Phong 2</w:t>
      </w:r>
      <w:r w:rsidR="00F10E4B" w:rsidRPr="007F7858">
        <w:rPr>
          <w:spacing w:val="-8"/>
        </w:rPr>
        <w:t xml:space="preserve"> </w:t>
      </w:r>
      <w:r w:rsidRPr="007F7858">
        <w:rPr>
          <w:spacing w:val="-8"/>
        </w:rPr>
        <w:t xml:space="preserve">để tạo mặt bằng sạch phục vụ quy hoạch Logistics, khu phi thuế quan để thu hút các nhà đầu. </w:t>
      </w:r>
      <w:r w:rsidR="001C16D0" w:rsidRPr="007F7858">
        <w:rPr>
          <w:spacing w:val="-8"/>
        </w:rPr>
        <w:t>Thực hiện việc</w:t>
      </w:r>
      <w:r w:rsidR="00F10E4B" w:rsidRPr="007F7858">
        <w:rPr>
          <w:lang w:val="pt-BR"/>
        </w:rPr>
        <w:t xml:space="preserve"> đào tạo nghề, chuyển đổi việc làm nhằm ổn định đời sống cho Nhân dân lên tái định cư.</w:t>
      </w:r>
    </w:p>
    <w:p w14:paraId="28D6E717" w14:textId="77777777" w:rsidR="004E57C5" w:rsidRPr="007F7858" w:rsidRDefault="004E57C5" w:rsidP="00EB06C3">
      <w:pPr>
        <w:autoSpaceDE/>
        <w:autoSpaceDN/>
        <w:spacing w:before="80"/>
        <w:ind w:firstLine="720"/>
        <w:outlineLvl w:val="0"/>
        <w:rPr>
          <w:lang w:val="pt-BR"/>
        </w:rPr>
      </w:pPr>
      <w:r w:rsidRPr="007F7858">
        <w:rPr>
          <w:lang w:val="pt-BR"/>
        </w:rPr>
        <w:t xml:space="preserve">6. Kinh phí thực hiện: </w:t>
      </w:r>
    </w:p>
    <w:p w14:paraId="61A537D0" w14:textId="451746B8" w:rsidR="004E57C5" w:rsidRPr="007F7858" w:rsidRDefault="00425E7A" w:rsidP="00EB06C3">
      <w:pPr>
        <w:autoSpaceDE/>
        <w:autoSpaceDN/>
        <w:spacing w:before="80"/>
        <w:ind w:firstLine="720"/>
        <w:outlineLvl w:val="0"/>
        <w:rPr>
          <w:i/>
        </w:rPr>
      </w:pPr>
      <w:r>
        <w:rPr>
          <w:lang w:val="pt-BR"/>
        </w:rPr>
        <w:t>6.1.</w:t>
      </w:r>
      <w:r w:rsidR="004E57C5" w:rsidRPr="007F7858">
        <w:rPr>
          <w:lang w:val="pt-BR"/>
        </w:rPr>
        <w:t xml:space="preserve"> </w:t>
      </w:r>
      <w:r w:rsidR="004E57C5" w:rsidRPr="007F7858">
        <w:t xml:space="preserve">Tổng kinh phí dự kiến để thực hiện: </w:t>
      </w:r>
      <w:r w:rsidR="004E57C5" w:rsidRPr="007F7858">
        <w:rPr>
          <w:b/>
          <w:bCs/>
        </w:rPr>
        <w:t>2</w:t>
      </w:r>
      <w:r w:rsidR="004E57C5" w:rsidRPr="007F7858">
        <w:rPr>
          <w:b/>
        </w:rPr>
        <w:t xml:space="preserve">.139.683.000.000 đồng </w:t>
      </w:r>
      <w:r w:rsidR="004E57C5" w:rsidRPr="007F7858">
        <w:rPr>
          <w:i/>
        </w:rPr>
        <w:t xml:space="preserve">(Hai nghìn, một trăm ba mươi chín tỷ, sáu trăm tám mươi ba triệu đồng chẵn). </w:t>
      </w:r>
    </w:p>
    <w:p w14:paraId="455DA0AA" w14:textId="0820E25B" w:rsidR="004E57C5" w:rsidRPr="007F7858" w:rsidRDefault="00425E7A" w:rsidP="00EB06C3">
      <w:pPr>
        <w:autoSpaceDE/>
        <w:autoSpaceDN/>
        <w:spacing w:before="80"/>
        <w:ind w:firstLine="720"/>
        <w:outlineLvl w:val="0"/>
        <w:rPr>
          <w:spacing w:val="-8"/>
        </w:rPr>
      </w:pPr>
      <w:r>
        <w:rPr>
          <w:iCs/>
        </w:rPr>
        <w:t>6.2.</w:t>
      </w:r>
      <w:r w:rsidR="004E57C5" w:rsidRPr="007F7858">
        <w:rPr>
          <w:iCs/>
        </w:rPr>
        <w:t xml:space="preserve"> Nguồn vốn:</w:t>
      </w:r>
      <w:r w:rsidR="004E57C5" w:rsidRPr="007F7858">
        <w:rPr>
          <w:i/>
        </w:rPr>
        <w:t xml:space="preserve"> </w:t>
      </w:r>
      <w:r w:rsidR="004E57C5" w:rsidRPr="007F7858">
        <w:rPr>
          <w:spacing w:val="-8"/>
        </w:rPr>
        <w:t xml:space="preserve">Ngân sách </w:t>
      </w:r>
      <w:r>
        <w:rPr>
          <w:spacing w:val="-8"/>
        </w:rPr>
        <w:t>T</w:t>
      </w:r>
      <w:r w:rsidR="004E57C5" w:rsidRPr="007F7858">
        <w:rPr>
          <w:spacing w:val="-8"/>
        </w:rPr>
        <w:t>rung ương (nguồn bố trí, sắp xếp, ổn định dân cư nhằm phòng tránh, giảm nhẹ thiên tai và hỗ trợ khác); ngân sách tỉnh; ngân sách thị xã; ứng vốn GPMB của các nhà đầu tư; ứng vốn quỹ phát triển đất và Chủ đầu tư huy động các nguồn vốn hợp pháp khác.</w:t>
      </w:r>
    </w:p>
    <w:p w14:paraId="295FF5EA" w14:textId="2D9948C4" w:rsidR="00E85904" w:rsidRPr="007F7858" w:rsidRDefault="00FD460E" w:rsidP="00EB06C3">
      <w:pPr>
        <w:autoSpaceDE/>
        <w:autoSpaceDN/>
        <w:spacing w:before="80"/>
        <w:ind w:firstLine="720"/>
        <w:outlineLvl w:val="0"/>
        <w:rPr>
          <w:spacing w:val="-8"/>
        </w:rPr>
      </w:pPr>
      <w:r w:rsidRPr="007F7858">
        <w:rPr>
          <w:lang w:val="pt-BR"/>
        </w:rPr>
        <w:t>7</w:t>
      </w:r>
      <w:r w:rsidR="00E85904" w:rsidRPr="007F7858">
        <w:rPr>
          <w:lang w:val="pt-BR"/>
        </w:rPr>
        <w:t xml:space="preserve">. </w:t>
      </w:r>
      <w:bookmarkStart w:id="0" w:name="_Hlk84409208"/>
      <w:r w:rsidR="00E85904" w:rsidRPr="007F7858">
        <w:rPr>
          <w:lang w:val="pt-BR"/>
        </w:rPr>
        <w:t>Các giải pháp</w:t>
      </w:r>
      <w:r w:rsidR="00EB06C3" w:rsidRPr="007F7858">
        <w:rPr>
          <w:lang w:val="pt-BR"/>
        </w:rPr>
        <w:t>:</w:t>
      </w:r>
    </w:p>
    <w:p w14:paraId="30602DE4" w14:textId="422CC09A" w:rsidR="007F432F" w:rsidRPr="007F7858" w:rsidRDefault="00425E7A" w:rsidP="00EB06C3">
      <w:pPr>
        <w:autoSpaceDE/>
        <w:autoSpaceDN/>
        <w:spacing w:before="80"/>
        <w:ind w:firstLine="720"/>
        <w:rPr>
          <w:color w:val="000000"/>
        </w:rPr>
      </w:pPr>
      <w:r>
        <w:rPr>
          <w:color w:val="000000"/>
        </w:rPr>
        <w:t>7.1.</w:t>
      </w:r>
      <w:r w:rsidR="007F432F" w:rsidRPr="007F7858">
        <w:rPr>
          <w:color w:val="000000"/>
        </w:rPr>
        <w:t xml:space="preserve"> Đẩy mạnh công tác tuyên truyền, quán triệt, lãnh đạo, chỉ đạo, kiểm tra việc triển khai thực hiện đề án:</w:t>
      </w:r>
    </w:p>
    <w:p w14:paraId="74CD593E" w14:textId="3EF862A4" w:rsidR="007F432F" w:rsidRPr="007F7858" w:rsidRDefault="007F432F" w:rsidP="00EB06C3">
      <w:pPr>
        <w:autoSpaceDE/>
        <w:autoSpaceDN/>
        <w:spacing w:before="80"/>
        <w:ind w:firstLine="720"/>
        <w:rPr>
          <w:color w:val="000000"/>
        </w:rPr>
      </w:pPr>
      <w:r w:rsidRPr="007F7858">
        <w:rPr>
          <w:color w:val="000000"/>
        </w:rPr>
        <w:t>- Tổ chức quán triệt, tuyên truyền nâng cao nhận thức về sự cần thiết, tầm quan trọng và nội dung của Đề án nhằm tạo sự đồng thuận cao trong hệ thống chính trị và người dân bị ảnh hưởng; tăng cường vai trò, trách nhiệm của lãnh đạo các cấp, ngành, địa phương trong quá trình triển khai thực hiện Đề án.</w:t>
      </w:r>
    </w:p>
    <w:p w14:paraId="5691DD2D" w14:textId="56DE033E" w:rsidR="007F432F" w:rsidRPr="007F7858" w:rsidRDefault="007F432F" w:rsidP="00EB06C3">
      <w:pPr>
        <w:autoSpaceDE/>
        <w:autoSpaceDN/>
        <w:spacing w:before="80"/>
        <w:ind w:firstLine="720"/>
        <w:rPr>
          <w:color w:val="000000"/>
        </w:rPr>
      </w:pPr>
      <w:r w:rsidRPr="007F7858">
        <w:rPr>
          <w:lang w:val="nl-NL"/>
        </w:rPr>
        <w:t>- Tổ chức gặp gỡ, đối thoại, thuyết phục, vận động trực tiếp từng hộ dân với tinh thần cầu thị, tìm hiểu từng hoàn cảnh cụ thể để cùng chính quyền địa phương xử lý kịp thời một số thiếu sót, bất cập; giải quyết các nguyện vọng, kiến nghị chính đáng đảm bảo quyền lợi tối đa cho người dân trong quá trình thực hiện Đề án.</w:t>
      </w:r>
    </w:p>
    <w:p w14:paraId="04E5A26D" w14:textId="088C29E3" w:rsidR="007F432F" w:rsidRPr="007F7858" w:rsidRDefault="007F432F" w:rsidP="00EB06C3">
      <w:pPr>
        <w:autoSpaceDE/>
        <w:autoSpaceDN/>
        <w:spacing w:before="80"/>
        <w:ind w:firstLine="720"/>
        <w:rPr>
          <w:color w:val="000000"/>
        </w:rPr>
      </w:pPr>
      <w:r w:rsidRPr="007F7858">
        <w:rPr>
          <w:color w:val="000000"/>
        </w:rPr>
        <w:t xml:space="preserve">- Tăng cường kiểm tra, giám sát và nâng cao chất lượng, hiệu quả công tác kiểm tra, giám sát </w:t>
      </w:r>
      <w:r w:rsidR="00DD5F35" w:rsidRPr="007F7858">
        <w:rPr>
          <w:color w:val="000000"/>
        </w:rPr>
        <w:t>trong quá trình thực hiện Đề án</w:t>
      </w:r>
      <w:r w:rsidRPr="007F7858">
        <w:rPr>
          <w:color w:val="000000"/>
        </w:rPr>
        <w:t>.</w:t>
      </w:r>
    </w:p>
    <w:p w14:paraId="042F8BDC" w14:textId="60C2FF6D" w:rsidR="00DD5F35" w:rsidRPr="007F7858" w:rsidRDefault="00425E7A" w:rsidP="00EB06C3">
      <w:pPr>
        <w:autoSpaceDE/>
        <w:autoSpaceDN/>
        <w:spacing w:before="80"/>
        <w:ind w:firstLine="720"/>
        <w:rPr>
          <w:color w:val="000000"/>
        </w:rPr>
      </w:pPr>
      <w:r>
        <w:rPr>
          <w:color w:val="000000"/>
        </w:rPr>
        <w:t>7.2.</w:t>
      </w:r>
      <w:r w:rsidR="00DD5F35" w:rsidRPr="007F7858">
        <w:rPr>
          <w:color w:val="000000"/>
        </w:rPr>
        <w:t xml:space="preserve"> Giải pháp về đất đai</w:t>
      </w:r>
      <w:r w:rsidR="00EB06C3" w:rsidRPr="007F7858">
        <w:rPr>
          <w:color w:val="000000"/>
        </w:rPr>
        <w:t>:</w:t>
      </w:r>
    </w:p>
    <w:p w14:paraId="25994483" w14:textId="3560CBF3" w:rsidR="00327C51" w:rsidRPr="007F7858" w:rsidRDefault="001C16D0" w:rsidP="00EB06C3">
      <w:pPr>
        <w:spacing w:before="80"/>
        <w:ind w:firstLine="709"/>
        <w:rPr>
          <w:rStyle w:val="fontstyle01"/>
        </w:rPr>
      </w:pPr>
      <w:r w:rsidRPr="007F7858">
        <w:rPr>
          <w:rStyle w:val="fontstyle01"/>
        </w:rPr>
        <w:t>-</w:t>
      </w:r>
      <w:r w:rsidR="00327C51" w:rsidRPr="007F7858">
        <w:rPr>
          <w:rStyle w:val="fontstyle01"/>
        </w:rPr>
        <w:t xml:space="preserve"> Chính sách hỗ trợ khác: Ngoài </w:t>
      </w:r>
      <w:r w:rsidR="00495052" w:rsidRPr="007F7858">
        <w:rPr>
          <w:rStyle w:val="fontstyle01"/>
        </w:rPr>
        <w:t xml:space="preserve">các chính sách </w:t>
      </w:r>
      <w:r w:rsidR="00327C51" w:rsidRPr="007F7858">
        <w:rPr>
          <w:rStyle w:val="fontstyle01"/>
        </w:rPr>
        <w:t>hỗ trợ theo quy định</w:t>
      </w:r>
      <w:r w:rsidR="00495052" w:rsidRPr="007F7858">
        <w:rPr>
          <w:rStyle w:val="fontstyle01"/>
        </w:rPr>
        <w:t xml:space="preserve"> hiện hành</w:t>
      </w:r>
      <w:r w:rsidR="00327C51" w:rsidRPr="007F7858">
        <w:rPr>
          <w:rStyle w:val="fontstyle01"/>
        </w:rPr>
        <w:t xml:space="preserve">, trong trường hợp </w:t>
      </w:r>
      <w:r w:rsidR="00486D45" w:rsidRPr="007F7858">
        <w:rPr>
          <w:rStyle w:val="fontstyle01"/>
        </w:rPr>
        <w:t>cần thiết</w:t>
      </w:r>
      <w:r w:rsidR="00495052" w:rsidRPr="007F7858">
        <w:rPr>
          <w:rStyle w:val="fontstyle01"/>
        </w:rPr>
        <w:t>, căn cứ vào tình hình thực tế tại địa phương,</w:t>
      </w:r>
      <w:r w:rsidR="00327C51" w:rsidRPr="007F7858">
        <w:rPr>
          <w:rStyle w:val="fontstyle01"/>
        </w:rPr>
        <w:t xml:space="preserve"> </w:t>
      </w:r>
      <w:r w:rsidR="009C3946" w:rsidRPr="007F7858">
        <w:rPr>
          <w:rStyle w:val="fontstyle01"/>
        </w:rPr>
        <w:t xml:space="preserve">Chủ tịch Ủy ban nhân dân cấp tỉnh quyết định biện pháp hỗ trợ khác </w:t>
      </w:r>
      <w:r w:rsidR="00327C51" w:rsidRPr="007F7858">
        <w:rPr>
          <w:rStyle w:val="fontstyle01"/>
        </w:rPr>
        <w:t>để bảo đảm ổn định đời sống</w:t>
      </w:r>
      <w:r w:rsidR="00495052" w:rsidRPr="007F7858">
        <w:rPr>
          <w:rStyle w:val="fontstyle01"/>
        </w:rPr>
        <w:t>, sản xuất và công bằng đối với người có đất thu hồi</w:t>
      </w:r>
      <w:r w:rsidR="00327C51" w:rsidRPr="007F7858">
        <w:rPr>
          <w:rStyle w:val="fontstyle01"/>
        </w:rPr>
        <w:t xml:space="preserve"> (theo quy định tại Điều 25, Nghị định 47/2014/NĐ-CP ngày 15/5/2014 của Chính phủ và Khoản 12, Điều 1 Quyết định 34/2018/QĐ-UBND ngày 02/10/2018 của UBND tỉnh Hà Tĩnh).</w:t>
      </w:r>
    </w:p>
    <w:p w14:paraId="1BC72BAD" w14:textId="3BA4F5A3" w:rsidR="00327C51" w:rsidRPr="007F7858" w:rsidRDefault="001C16D0" w:rsidP="00EB06C3">
      <w:pPr>
        <w:spacing w:before="80"/>
        <w:ind w:firstLine="709"/>
        <w:rPr>
          <w:rStyle w:val="fontstyle01"/>
        </w:rPr>
      </w:pPr>
      <w:r w:rsidRPr="007F7858">
        <w:rPr>
          <w:rStyle w:val="fontstyle01"/>
        </w:rPr>
        <w:t>-</w:t>
      </w:r>
      <w:r w:rsidR="00327C51" w:rsidRPr="007F7858">
        <w:rPr>
          <w:rStyle w:val="fontstyle01"/>
        </w:rPr>
        <w:t xml:space="preserve"> Diện tích đất tái định cư: </w:t>
      </w:r>
    </w:p>
    <w:p w14:paraId="3826D080" w14:textId="18E3BD8F" w:rsidR="00327C51" w:rsidRPr="007F7858" w:rsidRDefault="00327C51" w:rsidP="00EB06C3">
      <w:pPr>
        <w:spacing w:before="80"/>
        <w:ind w:firstLine="709"/>
        <w:rPr>
          <w:rStyle w:val="fontstyle01"/>
          <w:color w:val="auto"/>
        </w:rPr>
      </w:pPr>
      <w:r w:rsidRPr="007F7858">
        <w:rPr>
          <w:rStyle w:val="fontstyle01"/>
          <w:color w:val="auto"/>
        </w:rPr>
        <w:t>Gồm 05 mức</w:t>
      </w:r>
      <w:r w:rsidR="007A284E" w:rsidRPr="007F7858">
        <w:rPr>
          <w:rStyle w:val="fontstyle01"/>
          <w:color w:val="auto"/>
        </w:rPr>
        <w:t xml:space="preserve">: </w:t>
      </w:r>
      <w:r w:rsidR="00693645" w:rsidRPr="007F7858">
        <w:rPr>
          <w:rStyle w:val="fontstyle01"/>
          <w:color w:val="auto"/>
        </w:rPr>
        <w:t>M</w:t>
      </w:r>
      <w:r w:rsidR="007A284E" w:rsidRPr="007F7858">
        <w:rPr>
          <w:rStyle w:val="fontstyle01"/>
          <w:color w:val="auto"/>
        </w:rPr>
        <w:t xml:space="preserve">ức </w:t>
      </w:r>
      <w:r w:rsidRPr="007F7858">
        <w:rPr>
          <w:lang w:val="pt-BR"/>
        </w:rPr>
        <w:t>70m</w:t>
      </w:r>
      <w:r w:rsidRPr="007F7858">
        <w:rPr>
          <w:vertAlign w:val="superscript"/>
          <w:lang w:val="pt-BR"/>
        </w:rPr>
        <w:t>2</w:t>
      </w:r>
      <w:r w:rsidRPr="007F7858">
        <w:rPr>
          <w:lang w:val="pt-BR"/>
        </w:rPr>
        <w:t xml:space="preserve"> (dành cho mức tái định cư tối thiểu); </w:t>
      </w:r>
      <w:r w:rsidR="007A284E" w:rsidRPr="007F7858">
        <w:rPr>
          <w:lang w:val="pt-BR"/>
        </w:rPr>
        <w:t>Mức</w:t>
      </w:r>
      <w:r w:rsidRPr="007F7858">
        <w:rPr>
          <w:lang w:val="pt-BR"/>
        </w:rPr>
        <w:t xml:space="preserve"> 180</w:t>
      </w:r>
      <w:r w:rsidR="00693645" w:rsidRPr="007F7858">
        <w:rPr>
          <w:lang w:val="pt-BR"/>
        </w:rPr>
        <w:t xml:space="preserve"> </w:t>
      </w:r>
      <w:r w:rsidRPr="007F7858">
        <w:rPr>
          <w:lang w:val="pt-BR"/>
        </w:rPr>
        <w:t>m</w:t>
      </w:r>
      <w:r w:rsidRPr="007F7858">
        <w:rPr>
          <w:vertAlign w:val="superscript"/>
          <w:lang w:val="pt-BR"/>
        </w:rPr>
        <w:t>2</w:t>
      </w:r>
      <w:r w:rsidR="007A284E" w:rsidRPr="007F7858">
        <w:rPr>
          <w:vertAlign w:val="superscript"/>
          <w:lang w:val="pt-BR"/>
        </w:rPr>
        <w:t xml:space="preserve"> </w:t>
      </w:r>
      <w:r w:rsidRPr="007F7858">
        <w:rPr>
          <w:lang w:val="pt-BR"/>
        </w:rPr>
        <w:t xml:space="preserve">(dành </w:t>
      </w:r>
      <w:r w:rsidR="007A284E" w:rsidRPr="007F7858">
        <w:rPr>
          <w:lang w:val="pt-BR"/>
        </w:rPr>
        <w:t>bố trí tái định cư cho</w:t>
      </w:r>
      <w:r w:rsidRPr="007F7858">
        <w:rPr>
          <w:lang w:val="pt-BR"/>
        </w:rPr>
        <w:t xml:space="preserve"> thế hệ thứ 2, 3);</w:t>
      </w:r>
      <w:r w:rsidRPr="007F7858">
        <w:rPr>
          <w:vertAlign w:val="superscript"/>
          <w:lang w:val="pt-BR"/>
        </w:rPr>
        <w:t xml:space="preserve"> </w:t>
      </w:r>
      <w:r w:rsidRPr="007F7858">
        <w:rPr>
          <w:lang w:val="pt-BR"/>
        </w:rPr>
        <w:t xml:space="preserve"> </w:t>
      </w:r>
      <w:r w:rsidR="007A284E" w:rsidRPr="007F7858">
        <w:rPr>
          <w:lang w:val="pt-BR"/>
        </w:rPr>
        <w:t>Mức</w:t>
      </w:r>
      <w:r w:rsidRPr="007F7858">
        <w:rPr>
          <w:lang w:val="pt-BR"/>
        </w:rPr>
        <w:t xml:space="preserve"> 200</w:t>
      </w:r>
      <w:r w:rsidR="007A284E" w:rsidRPr="007F7858">
        <w:rPr>
          <w:lang w:val="pt-BR"/>
        </w:rPr>
        <w:t xml:space="preserve"> </w:t>
      </w:r>
      <w:r w:rsidRPr="007F7858">
        <w:rPr>
          <w:lang w:val="pt-BR"/>
        </w:rPr>
        <w:t>m</w:t>
      </w:r>
      <w:r w:rsidRPr="007F7858">
        <w:rPr>
          <w:vertAlign w:val="superscript"/>
          <w:lang w:val="pt-BR"/>
        </w:rPr>
        <w:t>2</w:t>
      </w:r>
      <w:r w:rsidR="007A284E" w:rsidRPr="007F7858">
        <w:rPr>
          <w:vertAlign w:val="superscript"/>
          <w:lang w:val="pt-BR"/>
        </w:rPr>
        <w:t xml:space="preserve"> </w:t>
      </w:r>
      <w:r w:rsidRPr="007F7858">
        <w:rPr>
          <w:lang w:val="pt-BR"/>
        </w:rPr>
        <w:t>(</w:t>
      </w:r>
      <w:r w:rsidR="007A284E" w:rsidRPr="007F7858">
        <w:rPr>
          <w:lang w:val="pt-BR"/>
        </w:rPr>
        <w:t xml:space="preserve">dành bố trí tái định cư cho hộ </w:t>
      </w:r>
      <w:r w:rsidR="00C84806" w:rsidRPr="007F7858">
        <w:rPr>
          <w:lang w:val="pt-BR"/>
        </w:rPr>
        <w:t xml:space="preserve">dân </w:t>
      </w:r>
      <w:r w:rsidR="007A284E" w:rsidRPr="007F7858">
        <w:rPr>
          <w:lang w:val="pt-BR"/>
        </w:rPr>
        <w:t xml:space="preserve">bị thu hồi </w:t>
      </w:r>
      <w:r w:rsidRPr="007F7858">
        <w:rPr>
          <w:lang w:val="pt-BR"/>
        </w:rPr>
        <w:t>diện tích đất ở dưới 250 m</w:t>
      </w:r>
      <w:r w:rsidRPr="007F7858">
        <w:rPr>
          <w:vertAlign w:val="superscript"/>
          <w:lang w:val="pt-BR"/>
        </w:rPr>
        <w:t>2</w:t>
      </w:r>
      <w:r w:rsidRPr="007F7858">
        <w:rPr>
          <w:lang w:val="pt-BR"/>
        </w:rPr>
        <w:t xml:space="preserve">); </w:t>
      </w:r>
      <w:r w:rsidR="007A284E" w:rsidRPr="007F7858">
        <w:rPr>
          <w:lang w:val="pt-BR"/>
        </w:rPr>
        <w:t>Mức</w:t>
      </w:r>
      <w:r w:rsidRPr="007F7858">
        <w:rPr>
          <w:lang w:val="pt-BR"/>
        </w:rPr>
        <w:t xml:space="preserve"> 300</w:t>
      </w:r>
      <w:r w:rsidR="007A284E" w:rsidRPr="007F7858">
        <w:rPr>
          <w:lang w:val="pt-BR"/>
        </w:rPr>
        <w:t xml:space="preserve"> </w:t>
      </w:r>
      <w:r w:rsidRPr="007F7858">
        <w:rPr>
          <w:lang w:val="pt-BR"/>
        </w:rPr>
        <w:t>m</w:t>
      </w:r>
      <w:r w:rsidRPr="007F7858">
        <w:rPr>
          <w:vertAlign w:val="superscript"/>
          <w:lang w:val="pt-BR"/>
        </w:rPr>
        <w:t>2</w:t>
      </w:r>
      <w:r w:rsidRPr="007F7858">
        <w:rPr>
          <w:lang w:val="pt-BR"/>
        </w:rPr>
        <w:t xml:space="preserve"> (</w:t>
      </w:r>
      <w:r w:rsidR="00693645" w:rsidRPr="007F7858">
        <w:rPr>
          <w:lang w:val="pt-BR"/>
        </w:rPr>
        <w:t xml:space="preserve">dành bố trí tái định cư cho hộ </w:t>
      </w:r>
      <w:r w:rsidR="00C84806" w:rsidRPr="007F7858">
        <w:rPr>
          <w:lang w:val="pt-BR"/>
        </w:rPr>
        <w:t xml:space="preserve">dân </w:t>
      </w:r>
      <w:r w:rsidR="00693645" w:rsidRPr="007F7858">
        <w:rPr>
          <w:lang w:val="pt-BR"/>
        </w:rPr>
        <w:t xml:space="preserve">bị thu hồi </w:t>
      </w:r>
      <w:r w:rsidRPr="007F7858">
        <w:rPr>
          <w:lang w:val="pt-BR"/>
        </w:rPr>
        <w:t>diện tích đất ở từ 250-350m</w:t>
      </w:r>
      <w:r w:rsidRPr="007F7858">
        <w:rPr>
          <w:vertAlign w:val="superscript"/>
          <w:lang w:val="pt-BR"/>
        </w:rPr>
        <w:t>2</w:t>
      </w:r>
      <w:r w:rsidRPr="007F7858">
        <w:rPr>
          <w:lang w:val="pt-BR"/>
        </w:rPr>
        <w:t xml:space="preserve">); </w:t>
      </w:r>
      <w:r w:rsidR="00693645" w:rsidRPr="007F7858">
        <w:rPr>
          <w:lang w:val="pt-BR"/>
        </w:rPr>
        <w:t>Mức</w:t>
      </w:r>
      <w:r w:rsidRPr="007F7858">
        <w:rPr>
          <w:lang w:val="pt-BR"/>
        </w:rPr>
        <w:t xml:space="preserve"> 400</w:t>
      </w:r>
      <w:r w:rsidR="00693645" w:rsidRPr="007F7858">
        <w:rPr>
          <w:lang w:val="pt-BR"/>
        </w:rPr>
        <w:t xml:space="preserve"> </w:t>
      </w:r>
      <w:r w:rsidRPr="007F7858">
        <w:rPr>
          <w:lang w:val="pt-BR"/>
        </w:rPr>
        <w:t>m</w:t>
      </w:r>
      <w:r w:rsidRPr="007F7858">
        <w:rPr>
          <w:vertAlign w:val="superscript"/>
          <w:lang w:val="pt-BR"/>
        </w:rPr>
        <w:t>2</w:t>
      </w:r>
      <w:r w:rsidRPr="007F7858">
        <w:rPr>
          <w:lang w:val="pt-BR"/>
        </w:rPr>
        <w:t xml:space="preserve"> (</w:t>
      </w:r>
      <w:r w:rsidR="00693645" w:rsidRPr="007F7858">
        <w:rPr>
          <w:lang w:val="pt-BR"/>
        </w:rPr>
        <w:t>dành bố trí tái định cư cho hộ</w:t>
      </w:r>
      <w:r w:rsidR="00C84806" w:rsidRPr="007F7858">
        <w:rPr>
          <w:lang w:val="pt-BR"/>
        </w:rPr>
        <w:t xml:space="preserve"> dân</w:t>
      </w:r>
      <w:r w:rsidR="00693645" w:rsidRPr="007F7858">
        <w:rPr>
          <w:lang w:val="pt-BR"/>
        </w:rPr>
        <w:t xml:space="preserve"> bị thu hồi diện tích đất ở </w:t>
      </w:r>
      <w:r w:rsidRPr="007F7858">
        <w:rPr>
          <w:lang w:val="pt-BR"/>
        </w:rPr>
        <w:t>lớn hơn 350 m</w:t>
      </w:r>
      <w:r w:rsidRPr="007F7858">
        <w:rPr>
          <w:vertAlign w:val="superscript"/>
          <w:lang w:val="pt-BR"/>
        </w:rPr>
        <w:t>2</w:t>
      </w:r>
      <w:r w:rsidRPr="007F7858">
        <w:rPr>
          <w:lang w:val="pt-BR"/>
        </w:rPr>
        <w:t>)</w:t>
      </w:r>
      <w:r w:rsidR="00EB06C3" w:rsidRPr="007F7858">
        <w:rPr>
          <w:lang w:val="pt-BR"/>
        </w:rPr>
        <w:t xml:space="preserve"> và thực hiện theo các quy định mới của pháp luật đất đai tại thời điểm nếu có chính sách thay đổi</w:t>
      </w:r>
      <w:r w:rsidR="00693645" w:rsidRPr="007F7858">
        <w:rPr>
          <w:lang w:val="pt-BR"/>
        </w:rPr>
        <w:t>.</w:t>
      </w:r>
    </w:p>
    <w:p w14:paraId="6F0B7520" w14:textId="3B605F73" w:rsidR="00327C51" w:rsidRPr="007F7858" w:rsidRDefault="00425E7A" w:rsidP="00EB06C3">
      <w:pPr>
        <w:autoSpaceDE/>
        <w:autoSpaceDN/>
        <w:spacing w:before="80"/>
        <w:ind w:firstLine="720"/>
        <w:rPr>
          <w:color w:val="000000"/>
        </w:rPr>
      </w:pPr>
      <w:r>
        <w:rPr>
          <w:color w:val="000000"/>
        </w:rPr>
        <w:t>7.3.</w:t>
      </w:r>
      <w:r w:rsidR="00B66755" w:rsidRPr="007F7858">
        <w:rPr>
          <w:color w:val="000000"/>
        </w:rPr>
        <w:t xml:space="preserve"> </w:t>
      </w:r>
      <w:r w:rsidR="00222DC3" w:rsidRPr="007F7858">
        <w:rPr>
          <w:color w:val="000000"/>
        </w:rPr>
        <w:t>Giải pháp về nguồn vốn</w:t>
      </w:r>
      <w:r w:rsidR="00EB06C3" w:rsidRPr="007F7858">
        <w:rPr>
          <w:color w:val="000000"/>
        </w:rPr>
        <w:t>:</w:t>
      </w:r>
    </w:p>
    <w:p w14:paraId="7CCB9474" w14:textId="1339E8D9" w:rsidR="00120F96" w:rsidRPr="007F7858" w:rsidRDefault="00120F96" w:rsidP="00EB06C3">
      <w:pPr>
        <w:spacing w:before="80"/>
        <w:ind w:firstLine="720"/>
      </w:pPr>
      <w:r w:rsidRPr="007F7858">
        <w:t xml:space="preserve">- Đề xuất nguồn ngân sách </w:t>
      </w:r>
      <w:r w:rsidR="00425E7A">
        <w:t>T</w:t>
      </w:r>
      <w:r w:rsidRPr="007F7858">
        <w:t>rung ương hỗ trợ.</w:t>
      </w:r>
    </w:p>
    <w:p w14:paraId="290B16AF" w14:textId="77777777" w:rsidR="00120F96" w:rsidRPr="007F7858" w:rsidRDefault="00120F96" w:rsidP="00EB06C3">
      <w:pPr>
        <w:spacing w:before="80"/>
        <w:ind w:firstLine="720"/>
        <w:rPr>
          <w:spacing w:val="-4"/>
        </w:rPr>
      </w:pPr>
      <w:r w:rsidRPr="007F7858">
        <w:t>- Ưu tiên</w:t>
      </w:r>
      <w:r w:rsidRPr="007F7858">
        <w:rPr>
          <w:spacing w:val="-4"/>
        </w:rPr>
        <w:t xml:space="preserve"> nguồn vốn đầu tư công (gồm nguồn vốn NSTW và NSĐP) giai đoạn 2021-2025 để thực hiện các nhiệm vụ của đề án.</w:t>
      </w:r>
    </w:p>
    <w:p w14:paraId="29720AD2" w14:textId="241AD700" w:rsidR="00120F96" w:rsidRPr="007F7858" w:rsidRDefault="00120F96" w:rsidP="00EB06C3">
      <w:pPr>
        <w:spacing w:before="80"/>
        <w:ind w:firstLine="720"/>
        <w:rPr>
          <w:spacing w:val="-4"/>
        </w:rPr>
      </w:pPr>
      <w:r w:rsidRPr="007F7858">
        <w:rPr>
          <w:spacing w:val="-4"/>
        </w:rPr>
        <w:lastRenderedPageBreak/>
        <w:t>- Ứng Quỹ phát triển đất của tỉnh.</w:t>
      </w:r>
    </w:p>
    <w:p w14:paraId="1715EC90" w14:textId="77777777" w:rsidR="00120F96" w:rsidRPr="007F7858" w:rsidRDefault="00120F96" w:rsidP="00EB06C3">
      <w:pPr>
        <w:spacing w:before="80"/>
        <w:ind w:firstLine="720"/>
        <w:rPr>
          <w:spacing w:val="-4"/>
        </w:rPr>
      </w:pPr>
      <w:r w:rsidRPr="007F7858">
        <w:rPr>
          <w:spacing w:val="-4"/>
        </w:rPr>
        <w:t>- Ứng vốn GPMB của các nhà đầu tư thực hiện dự án Trung tâm Logistic, khu phi thuế quan tại Khu kinh tế Vũng Áng.</w:t>
      </w:r>
    </w:p>
    <w:p w14:paraId="3F2114B9" w14:textId="68B0BB3A" w:rsidR="00120F96" w:rsidRPr="007F7858" w:rsidRDefault="00120F96" w:rsidP="00EB06C3">
      <w:pPr>
        <w:spacing w:before="80"/>
        <w:ind w:firstLine="720"/>
        <w:rPr>
          <w:spacing w:val="-4"/>
        </w:rPr>
      </w:pPr>
      <w:r w:rsidRPr="007F7858">
        <w:rPr>
          <w:spacing w:val="-4"/>
        </w:rPr>
        <w:t>- Lồng ghép nguồn vốn thực hiện Chính sách Đào tạo nghề và Giải quyết việc làm giải đoạn 2021-2025.</w:t>
      </w:r>
    </w:p>
    <w:p w14:paraId="7324D0D3" w14:textId="573C66B6" w:rsidR="00120F96" w:rsidRPr="007F7858" w:rsidRDefault="00120F96" w:rsidP="00EB06C3">
      <w:pPr>
        <w:spacing w:before="80"/>
        <w:ind w:firstLine="720"/>
        <w:rPr>
          <w:spacing w:val="-4"/>
        </w:rPr>
      </w:pPr>
      <w:r w:rsidRPr="007F7858">
        <w:rPr>
          <w:spacing w:val="-4"/>
        </w:rPr>
        <w:t>- Nguồn vốn ngân sách thị xã.</w:t>
      </w:r>
    </w:p>
    <w:p w14:paraId="44B07A15" w14:textId="77777777" w:rsidR="00120F96" w:rsidRPr="007F7858" w:rsidRDefault="00120F96" w:rsidP="00EB06C3">
      <w:pPr>
        <w:autoSpaceDE/>
        <w:autoSpaceDN/>
        <w:spacing w:before="80"/>
        <w:ind w:firstLine="720"/>
        <w:outlineLvl w:val="0"/>
        <w:rPr>
          <w:spacing w:val="-4"/>
        </w:rPr>
      </w:pPr>
      <w:r w:rsidRPr="007F7858">
        <w:rPr>
          <w:spacing w:val="-4"/>
        </w:rPr>
        <w:t>- Các nguồn vốn huy động hợp pháp khác.</w:t>
      </w:r>
    </w:p>
    <w:p w14:paraId="529F4954" w14:textId="658CE0AA" w:rsidR="00110A9B" w:rsidRPr="007F7858" w:rsidRDefault="00425E7A" w:rsidP="00EB06C3">
      <w:pPr>
        <w:autoSpaceDE/>
        <w:autoSpaceDN/>
        <w:spacing w:before="80"/>
        <w:ind w:firstLine="720"/>
        <w:outlineLvl w:val="0"/>
        <w:rPr>
          <w:spacing w:val="-8"/>
        </w:rPr>
      </w:pPr>
      <w:r>
        <w:rPr>
          <w:rStyle w:val="fontstyle01"/>
        </w:rPr>
        <w:t>7.4.</w:t>
      </w:r>
      <w:r w:rsidR="006F5357" w:rsidRPr="007F7858">
        <w:rPr>
          <w:rStyle w:val="fontstyle01"/>
        </w:rPr>
        <w:t xml:space="preserve"> Giải pháp đào tạo nghề, chuyển đổi việc làm: </w:t>
      </w:r>
      <w:r w:rsidR="005A3246" w:rsidRPr="007F7858">
        <w:rPr>
          <w:rStyle w:val="fontstyle01"/>
        </w:rPr>
        <w:t>Sử dụng nguồn kinh phí GPMB để thực hiện việc</w:t>
      </w:r>
      <w:r w:rsidR="006F5357" w:rsidRPr="007F7858">
        <w:t xml:space="preserve"> đào tạo nghề, </w:t>
      </w:r>
      <w:r w:rsidR="005A3246" w:rsidRPr="007F7858">
        <w:t>chuyển đổi</w:t>
      </w:r>
      <w:r w:rsidR="006F5357" w:rsidRPr="007F7858">
        <w:t xml:space="preserve"> việc làm</w:t>
      </w:r>
      <w:r w:rsidR="005A3246" w:rsidRPr="007F7858">
        <w:t>; lồng ghép</w:t>
      </w:r>
      <w:r w:rsidR="00275C2A" w:rsidRPr="007F7858">
        <w:t xml:space="preserve"> đào tạo nghề theo các chương trình của </w:t>
      </w:r>
      <w:r>
        <w:t>T</w:t>
      </w:r>
      <w:r w:rsidR="00275C2A" w:rsidRPr="007F7858">
        <w:t xml:space="preserve">rung ương (nếu có); lồng ghép thực hiện theo chính sách </w:t>
      </w:r>
      <w:r w:rsidR="00486D45" w:rsidRPr="007F7858">
        <w:t>đ</w:t>
      </w:r>
      <w:r w:rsidR="00275C2A" w:rsidRPr="007F7858">
        <w:t xml:space="preserve">ào tạo nghề và </w:t>
      </w:r>
      <w:r w:rsidR="00486D45" w:rsidRPr="007F7858">
        <w:t>g</w:t>
      </w:r>
      <w:r w:rsidR="00275C2A" w:rsidRPr="007F7858">
        <w:t>iải quyết việc làm của tỉnh giai đoạn 2021-2025</w:t>
      </w:r>
      <w:r w:rsidR="00A53D42" w:rsidRPr="007F7858">
        <w:t xml:space="preserve"> đảm bảo</w:t>
      </w:r>
      <w:r w:rsidR="006F5357" w:rsidRPr="007F7858">
        <w:t xml:space="preserve"> đáp ứng nhu cầu của người dân thôn Hải Phong 1 và Hải Phong 2.</w:t>
      </w:r>
    </w:p>
    <w:bookmarkEnd w:id="0"/>
    <w:p w14:paraId="2D1FF330" w14:textId="39BB7282" w:rsidR="00110A9B" w:rsidRPr="007F7858" w:rsidRDefault="00D767BE" w:rsidP="00EB06C3">
      <w:pPr>
        <w:autoSpaceDE/>
        <w:autoSpaceDN/>
        <w:spacing w:before="80"/>
        <w:outlineLvl w:val="0"/>
        <w:rPr>
          <w:b/>
        </w:rPr>
      </w:pPr>
      <w:r w:rsidRPr="007F7858">
        <w:rPr>
          <w:i/>
        </w:rPr>
        <w:tab/>
      </w:r>
      <w:r w:rsidR="00B73E4F" w:rsidRPr="007F7858">
        <w:rPr>
          <w:b/>
        </w:rPr>
        <w:t xml:space="preserve">Điều </w:t>
      </w:r>
      <w:r w:rsidR="004A3B17" w:rsidRPr="007F7858">
        <w:rPr>
          <w:b/>
        </w:rPr>
        <w:t>2</w:t>
      </w:r>
      <w:r w:rsidR="00E92D51" w:rsidRPr="007F7858">
        <w:rPr>
          <w:b/>
        </w:rPr>
        <w:t xml:space="preserve">. </w:t>
      </w:r>
      <w:r w:rsidR="00110A9B" w:rsidRPr="007F7858">
        <w:rPr>
          <w:color w:val="000000"/>
        </w:rPr>
        <w:t>Hội đồng nhân dân tỉnh giao</w:t>
      </w:r>
      <w:r w:rsidR="00EB06C3" w:rsidRPr="007F7858">
        <w:rPr>
          <w:color w:val="000000"/>
        </w:rPr>
        <w:t>:</w:t>
      </w:r>
    </w:p>
    <w:p w14:paraId="03EE2E8A" w14:textId="77777777" w:rsidR="00110A9B" w:rsidRPr="007F7858" w:rsidRDefault="00110A9B" w:rsidP="00EB06C3">
      <w:pPr>
        <w:autoSpaceDE/>
        <w:autoSpaceDN/>
        <w:spacing w:before="80"/>
        <w:ind w:firstLine="720"/>
        <w:rPr>
          <w:color w:val="000000"/>
        </w:rPr>
      </w:pPr>
      <w:r w:rsidRPr="007F7858">
        <w:rPr>
          <w:color w:val="000000"/>
        </w:rPr>
        <w:t>1. Ủy ban nhân dân tỉnh tổ chức triển khai thực hiện.</w:t>
      </w:r>
    </w:p>
    <w:p w14:paraId="637C1881" w14:textId="77777777" w:rsidR="00110A9B" w:rsidRPr="007F7858" w:rsidRDefault="00110A9B" w:rsidP="00EB06C3">
      <w:pPr>
        <w:autoSpaceDE/>
        <w:autoSpaceDN/>
        <w:spacing w:before="80"/>
        <w:ind w:firstLine="720"/>
        <w:rPr>
          <w:color w:val="000000"/>
        </w:rPr>
      </w:pPr>
      <w:r w:rsidRPr="007F7858">
        <w:rPr>
          <w:color w:val="000000"/>
        </w:rPr>
        <w:t>2. Thường trực Hội đồng nhân dân tỉnh, các Ban Hội đồng nhân dân tỉnh và đại biểu Hội đồng nhân dân tỉnh giám sát việc thực hiện Nghị quyết.</w:t>
      </w:r>
    </w:p>
    <w:p w14:paraId="19ECF700" w14:textId="6D9CD307" w:rsidR="004C4723" w:rsidRPr="007F7858" w:rsidRDefault="004C4723" w:rsidP="00EB06C3">
      <w:pPr>
        <w:autoSpaceDE/>
        <w:autoSpaceDN/>
        <w:spacing w:before="80"/>
        <w:ind w:firstLine="720"/>
      </w:pPr>
      <w:r w:rsidRPr="007F7858">
        <w:t xml:space="preserve">Nghị quyết này đã được </w:t>
      </w:r>
      <w:r w:rsidR="00EB6F79" w:rsidRPr="007F7858">
        <w:t>Hội đồng nhân dân</w:t>
      </w:r>
      <w:r w:rsidR="00E27BC0" w:rsidRPr="007F7858">
        <w:t xml:space="preserve"> </w:t>
      </w:r>
      <w:r w:rsidR="00AE47A3" w:rsidRPr="007F7858">
        <w:t>tỉnh Hà Tĩnh</w:t>
      </w:r>
      <w:r w:rsidRPr="007F7858">
        <w:t xml:space="preserve"> </w:t>
      </w:r>
      <w:r w:rsidR="00EB6F79" w:rsidRPr="007F7858">
        <w:t>K</w:t>
      </w:r>
      <w:r w:rsidR="00600124" w:rsidRPr="007F7858">
        <w:t xml:space="preserve">hoá </w:t>
      </w:r>
      <w:r w:rsidR="00AE47A3" w:rsidRPr="007F7858">
        <w:t>XVIII</w:t>
      </w:r>
      <w:r w:rsidR="00B8386C" w:rsidRPr="007F7858">
        <w:t xml:space="preserve">, </w:t>
      </w:r>
      <w:r w:rsidRPr="007F7858">
        <w:t>kỳ họp thứ</w:t>
      </w:r>
      <w:r w:rsidR="00BF47A6" w:rsidRPr="007F7858">
        <w:t xml:space="preserve"> </w:t>
      </w:r>
      <w:r w:rsidR="003029AA" w:rsidRPr="007F7858">
        <w:t>3</w:t>
      </w:r>
      <w:r w:rsidR="003209D1" w:rsidRPr="007F7858">
        <w:t xml:space="preserve"> </w:t>
      </w:r>
      <w:r w:rsidR="00A17F06" w:rsidRPr="007F7858">
        <w:t>thông qua ngày</w:t>
      </w:r>
      <w:r w:rsidR="00AE47A3" w:rsidRPr="007F7858">
        <w:t xml:space="preserve"> </w:t>
      </w:r>
      <w:r w:rsidR="003029AA" w:rsidRPr="007F7858">
        <w:t>…</w:t>
      </w:r>
      <w:r w:rsidR="00AE47A3" w:rsidRPr="007F7858">
        <w:t xml:space="preserve"> </w:t>
      </w:r>
      <w:r w:rsidR="007D669A" w:rsidRPr="007F7858">
        <w:t xml:space="preserve">tháng </w:t>
      </w:r>
      <w:r w:rsidR="003029AA" w:rsidRPr="007F7858">
        <w:t>10</w:t>
      </w:r>
      <w:r w:rsidR="007D669A" w:rsidRPr="007F7858">
        <w:t xml:space="preserve"> nă</w:t>
      </w:r>
      <w:bookmarkStart w:id="1" w:name="_GoBack"/>
      <w:bookmarkEnd w:id="1"/>
      <w:r w:rsidR="007D669A" w:rsidRPr="007F7858">
        <w:t>m 20</w:t>
      </w:r>
      <w:r w:rsidR="000F060D" w:rsidRPr="007F7858">
        <w:t>21</w:t>
      </w:r>
      <w:r w:rsidRPr="007F7858">
        <w:t>./.</w:t>
      </w:r>
    </w:p>
    <w:p w14:paraId="32CC6FFA" w14:textId="77777777" w:rsidR="00C50A5C" w:rsidRPr="007F7858" w:rsidRDefault="00C50A5C" w:rsidP="00F0009F">
      <w:pPr>
        <w:autoSpaceDE/>
        <w:autoSpaceDN/>
        <w:ind w:firstLine="720"/>
        <w:rPr>
          <w:sz w:val="16"/>
          <w:szCs w:val="16"/>
        </w:rPr>
      </w:pPr>
    </w:p>
    <w:tbl>
      <w:tblPr>
        <w:tblW w:w="9464" w:type="dxa"/>
        <w:tblBorders>
          <w:insideH w:val="single" w:sz="4" w:space="0" w:color="auto"/>
        </w:tblBorders>
        <w:tblLayout w:type="fixed"/>
        <w:tblLook w:val="0000" w:firstRow="0" w:lastRow="0" w:firstColumn="0" w:lastColumn="0" w:noHBand="0" w:noVBand="0"/>
      </w:tblPr>
      <w:tblGrid>
        <w:gridCol w:w="5637"/>
        <w:gridCol w:w="3827"/>
      </w:tblGrid>
      <w:tr w:rsidR="005B652D" w:rsidRPr="007F7858" w14:paraId="33CFC701" w14:textId="77777777" w:rsidTr="0068640A">
        <w:tc>
          <w:tcPr>
            <w:tcW w:w="5637" w:type="dxa"/>
            <w:tcBorders>
              <w:top w:val="nil"/>
              <w:left w:val="nil"/>
              <w:bottom w:val="nil"/>
              <w:right w:val="nil"/>
            </w:tcBorders>
          </w:tcPr>
          <w:p w14:paraId="67F08D67" w14:textId="723263DD" w:rsidR="00D2497A" w:rsidRPr="007F7858" w:rsidRDefault="00D2497A" w:rsidP="00ED124E">
            <w:pPr>
              <w:rPr>
                <w:b/>
                <w:bCs/>
                <w:i/>
                <w:iCs/>
                <w:sz w:val="24"/>
                <w:szCs w:val="24"/>
                <w:lang w:val="vi-VN"/>
              </w:rPr>
            </w:pPr>
            <w:r w:rsidRPr="007F7858">
              <w:rPr>
                <w:b/>
                <w:bCs/>
                <w:i/>
                <w:iCs/>
                <w:sz w:val="24"/>
                <w:szCs w:val="24"/>
                <w:lang w:val="vi-VN"/>
              </w:rPr>
              <w:t>Nơi nhận</w:t>
            </w:r>
            <w:r w:rsidR="004B24BC" w:rsidRPr="007F7858">
              <w:rPr>
                <w:b/>
                <w:bCs/>
                <w:i/>
                <w:iCs/>
                <w:sz w:val="24"/>
                <w:szCs w:val="24"/>
              </w:rPr>
              <w:t>:</w:t>
            </w:r>
            <w:r w:rsidRPr="007F7858">
              <w:rPr>
                <w:b/>
                <w:bCs/>
                <w:i/>
                <w:iCs/>
                <w:sz w:val="24"/>
                <w:szCs w:val="24"/>
                <w:lang w:val="vi-VN"/>
              </w:rPr>
              <w:t xml:space="preserve"> </w:t>
            </w:r>
          </w:p>
          <w:p w14:paraId="6E8CAC20" w14:textId="77777777" w:rsidR="00A13F99" w:rsidRPr="007F7858" w:rsidRDefault="00A13F99" w:rsidP="00A13F99">
            <w:pPr>
              <w:rPr>
                <w:sz w:val="22"/>
                <w:szCs w:val="22"/>
                <w:lang w:val="nl-NL"/>
              </w:rPr>
            </w:pPr>
            <w:r w:rsidRPr="007F7858">
              <w:rPr>
                <w:sz w:val="22"/>
                <w:szCs w:val="22"/>
                <w:lang w:val="nl-NL"/>
              </w:rPr>
              <w:t xml:space="preserve">- Ủy ban thường vụ Quốc hội;                                                                                                  </w:t>
            </w:r>
          </w:p>
          <w:p w14:paraId="25B44B5A" w14:textId="77777777" w:rsidR="00A13F99" w:rsidRPr="007F7858" w:rsidRDefault="00A13F99" w:rsidP="00A13F99">
            <w:pPr>
              <w:rPr>
                <w:sz w:val="22"/>
                <w:szCs w:val="22"/>
                <w:lang w:val="nl-NL"/>
              </w:rPr>
            </w:pPr>
            <w:r w:rsidRPr="007F7858">
              <w:rPr>
                <w:sz w:val="22"/>
                <w:szCs w:val="22"/>
                <w:lang w:val="nl-NL"/>
              </w:rPr>
              <w:t>- Ban Công tác đại biểu UBTVQH;</w:t>
            </w:r>
          </w:p>
          <w:p w14:paraId="10BB8727" w14:textId="77777777" w:rsidR="00A13F99" w:rsidRPr="007F7858" w:rsidRDefault="00A13F99" w:rsidP="00A13F99">
            <w:pPr>
              <w:rPr>
                <w:sz w:val="22"/>
                <w:szCs w:val="22"/>
                <w:lang w:val="nl-NL"/>
              </w:rPr>
            </w:pPr>
            <w:r w:rsidRPr="007F7858">
              <w:rPr>
                <w:sz w:val="22"/>
                <w:szCs w:val="22"/>
                <w:lang w:val="nl-NL"/>
              </w:rPr>
              <w:t>- Văn phòng Quốc hội;</w:t>
            </w:r>
          </w:p>
          <w:p w14:paraId="053C9347" w14:textId="77777777" w:rsidR="00A13F99" w:rsidRPr="007F7858" w:rsidRDefault="00A13F99" w:rsidP="00A13F99">
            <w:pPr>
              <w:rPr>
                <w:sz w:val="22"/>
                <w:szCs w:val="22"/>
                <w:lang w:val="nl-NL"/>
              </w:rPr>
            </w:pPr>
            <w:r w:rsidRPr="007F7858">
              <w:rPr>
                <w:sz w:val="22"/>
                <w:szCs w:val="22"/>
                <w:lang w:val="nl-NL"/>
              </w:rPr>
              <w:t>- Văn phòng Chủ tịch nước;</w:t>
            </w:r>
          </w:p>
          <w:p w14:paraId="7FEAAF6E" w14:textId="77777777" w:rsidR="00A13F99" w:rsidRPr="007F7858" w:rsidRDefault="00A13F99" w:rsidP="00A13F99">
            <w:pPr>
              <w:rPr>
                <w:sz w:val="22"/>
                <w:szCs w:val="22"/>
                <w:lang w:val="nl-NL"/>
              </w:rPr>
            </w:pPr>
            <w:r w:rsidRPr="007F7858">
              <w:rPr>
                <w:sz w:val="22"/>
                <w:szCs w:val="22"/>
                <w:lang w:val="nl-NL"/>
              </w:rPr>
              <w:t>- Văn phòng Chính phủ, Websibe Chính phủ;</w:t>
            </w:r>
          </w:p>
          <w:p w14:paraId="0637076A" w14:textId="77777777" w:rsidR="00A13F99" w:rsidRPr="007F7858" w:rsidRDefault="00A13F99" w:rsidP="00A13F99">
            <w:pPr>
              <w:rPr>
                <w:sz w:val="22"/>
                <w:szCs w:val="22"/>
                <w:lang w:val="nl-NL"/>
              </w:rPr>
            </w:pPr>
            <w:r w:rsidRPr="007F7858">
              <w:rPr>
                <w:sz w:val="22"/>
                <w:szCs w:val="22"/>
                <w:lang w:val="nl-NL"/>
              </w:rPr>
              <w:t>- TT Tỉnh ủy, HĐND, UBND, UBMTTQ tỉnh;</w:t>
            </w:r>
          </w:p>
          <w:p w14:paraId="08240E68" w14:textId="77777777" w:rsidR="00A13F99" w:rsidRPr="007F7858" w:rsidRDefault="00A13F99" w:rsidP="00A13F99">
            <w:pPr>
              <w:rPr>
                <w:sz w:val="22"/>
                <w:szCs w:val="22"/>
                <w:lang w:val="nl-NL"/>
              </w:rPr>
            </w:pPr>
            <w:r w:rsidRPr="007F7858">
              <w:rPr>
                <w:sz w:val="22"/>
                <w:szCs w:val="22"/>
                <w:lang w:val="nl-NL"/>
              </w:rPr>
              <w:t>- Đại biểu Quốc hội đoàn Hà Tĩnh;</w:t>
            </w:r>
          </w:p>
          <w:p w14:paraId="6A49554A" w14:textId="77777777" w:rsidR="00A13F99" w:rsidRPr="007F7858" w:rsidRDefault="00A13F99" w:rsidP="00A13F99">
            <w:pPr>
              <w:rPr>
                <w:sz w:val="22"/>
                <w:szCs w:val="22"/>
                <w:lang w:val="nl-NL"/>
              </w:rPr>
            </w:pPr>
            <w:r w:rsidRPr="007F7858">
              <w:rPr>
                <w:sz w:val="22"/>
                <w:szCs w:val="22"/>
                <w:lang w:val="nl-NL"/>
              </w:rPr>
              <w:t>- Đại biểu HĐND tỉnh;</w:t>
            </w:r>
          </w:p>
          <w:p w14:paraId="1A59E9DA" w14:textId="77777777" w:rsidR="00A13F99" w:rsidRPr="007F7858" w:rsidRDefault="00A13F99" w:rsidP="00A13F99">
            <w:pPr>
              <w:rPr>
                <w:sz w:val="22"/>
                <w:szCs w:val="22"/>
                <w:lang w:val="nl-NL"/>
              </w:rPr>
            </w:pPr>
            <w:r w:rsidRPr="007F7858">
              <w:rPr>
                <w:sz w:val="22"/>
                <w:szCs w:val="22"/>
                <w:lang w:val="nl-NL"/>
              </w:rPr>
              <w:t>- Văn phòng Tỉnh ủy;</w:t>
            </w:r>
          </w:p>
          <w:p w14:paraId="066D0E3D" w14:textId="77777777" w:rsidR="00A13F99" w:rsidRPr="007F7858" w:rsidRDefault="00A13F99" w:rsidP="00A13F99">
            <w:pPr>
              <w:rPr>
                <w:sz w:val="22"/>
                <w:szCs w:val="22"/>
                <w:lang w:val="nl-NL"/>
              </w:rPr>
            </w:pPr>
            <w:r w:rsidRPr="007F7858">
              <w:rPr>
                <w:sz w:val="22"/>
                <w:szCs w:val="22"/>
                <w:lang w:val="nl-NL"/>
              </w:rPr>
              <w:t>- Văn phòng HĐND tỉnh;</w:t>
            </w:r>
          </w:p>
          <w:p w14:paraId="20C7FCEC" w14:textId="77777777" w:rsidR="00A13F99" w:rsidRPr="007F7858" w:rsidRDefault="00A13F99" w:rsidP="00A13F99">
            <w:pPr>
              <w:rPr>
                <w:sz w:val="22"/>
                <w:szCs w:val="22"/>
                <w:lang w:val="nl-NL"/>
              </w:rPr>
            </w:pPr>
            <w:r w:rsidRPr="007F7858">
              <w:rPr>
                <w:sz w:val="22"/>
                <w:szCs w:val="22"/>
                <w:lang w:val="nl-NL"/>
              </w:rPr>
              <w:t>- Văn phòng UBND tỉnh;</w:t>
            </w:r>
          </w:p>
          <w:p w14:paraId="333EBD81" w14:textId="77777777" w:rsidR="00A13F99" w:rsidRPr="007F7858" w:rsidRDefault="00A13F99" w:rsidP="00A13F99">
            <w:pPr>
              <w:rPr>
                <w:sz w:val="22"/>
                <w:szCs w:val="22"/>
                <w:lang w:val="nl-NL"/>
              </w:rPr>
            </w:pPr>
            <w:r w:rsidRPr="007F7858">
              <w:rPr>
                <w:sz w:val="22"/>
                <w:szCs w:val="22"/>
                <w:lang w:val="nl-NL"/>
              </w:rPr>
              <w:t>- Các sở, ban, ngành, đoàn thể cấp tỉnh;</w:t>
            </w:r>
          </w:p>
          <w:p w14:paraId="08F8DA8E" w14:textId="77777777" w:rsidR="00A13F99" w:rsidRPr="007F7858" w:rsidRDefault="00A13F99" w:rsidP="00A13F99">
            <w:pPr>
              <w:rPr>
                <w:sz w:val="22"/>
                <w:szCs w:val="22"/>
                <w:lang w:val="nl-NL"/>
              </w:rPr>
            </w:pPr>
            <w:r w:rsidRPr="007F7858">
              <w:rPr>
                <w:sz w:val="22"/>
                <w:szCs w:val="22"/>
                <w:lang w:val="nl-NL"/>
              </w:rPr>
              <w:t>- TT HĐND, UBND các huyện, thành phố, thị xã;</w:t>
            </w:r>
          </w:p>
          <w:p w14:paraId="4DE52126" w14:textId="42018372" w:rsidR="00A13F99" w:rsidRPr="007F7858" w:rsidRDefault="00A13F99" w:rsidP="00A13F99">
            <w:pPr>
              <w:rPr>
                <w:sz w:val="22"/>
                <w:szCs w:val="22"/>
                <w:lang w:val="nl-NL"/>
              </w:rPr>
            </w:pPr>
            <w:r w:rsidRPr="007F7858">
              <w:rPr>
                <w:sz w:val="22"/>
                <w:szCs w:val="22"/>
                <w:lang w:val="nl-NL"/>
              </w:rPr>
              <w:t>- Trung tâm Công báo – tin học tỉnh;</w:t>
            </w:r>
          </w:p>
          <w:p w14:paraId="6A35850B" w14:textId="77777777" w:rsidR="00A13F99" w:rsidRPr="007F7858" w:rsidRDefault="00A13F99" w:rsidP="00A13F99">
            <w:pPr>
              <w:rPr>
                <w:sz w:val="22"/>
                <w:szCs w:val="22"/>
                <w:lang w:val="nl-NL"/>
              </w:rPr>
            </w:pPr>
            <w:r w:rsidRPr="007F7858">
              <w:rPr>
                <w:sz w:val="22"/>
                <w:szCs w:val="22"/>
                <w:lang w:val="nl-NL"/>
              </w:rPr>
              <w:t>- Trung tâm Thông tin, VP HĐND tỉnh;</w:t>
            </w:r>
          </w:p>
          <w:p w14:paraId="223DF9D3" w14:textId="671F53C4" w:rsidR="00A13F99" w:rsidRPr="007F7858" w:rsidRDefault="00A13F99" w:rsidP="00A13F99">
            <w:pPr>
              <w:rPr>
                <w:sz w:val="22"/>
                <w:szCs w:val="22"/>
                <w:lang w:val="nl-NL"/>
              </w:rPr>
            </w:pPr>
            <w:r w:rsidRPr="007F7858">
              <w:rPr>
                <w:sz w:val="22"/>
                <w:szCs w:val="22"/>
                <w:lang w:val="nl-NL"/>
              </w:rPr>
              <w:t xml:space="preserve">- </w:t>
            </w:r>
            <w:r w:rsidR="008D6FCC" w:rsidRPr="007F7858">
              <w:rPr>
                <w:sz w:val="22"/>
                <w:szCs w:val="22"/>
                <w:lang w:val="nl-NL"/>
              </w:rPr>
              <w:t>Cổng</w:t>
            </w:r>
            <w:r w:rsidRPr="007F7858">
              <w:rPr>
                <w:sz w:val="22"/>
                <w:szCs w:val="22"/>
                <w:lang w:val="nl-NL"/>
              </w:rPr>
              <w:t xml:space="preserve"> thông tin điện tử tỉnh;</w:t>
            </w:r>
          </w:p>
          <w:p w14:paraId="40C28D9D" w14:textId="7940A516" w:rsidR="00D2497A" w:rsidRPr="007F7858" w:rsidRDefault="00A13F99" w:rsidP="004C4723">
            <w:pPr>
              <w:rPr>
                <w:sz w:val="22"/>
                <w:szCs w:val="22"/>
                <w:lang w:val="nl-NL"/>
              </w:rPr>
            </w:pPr>
            <w:r w:rsidRPr="007F7858">
              <w:rPr>
                <w:sz w:val="22"/>
                <w:szCs w:val="22"/>
                <w:lang w:val="nl-NL"/>
              </w:rPr>
              <w:t>- Lưu VT.</w:t>
            </w:r>
          </w:p>
        </w:tc>
        <w:tc>
          <w:tcPr>
            <w:tcW w:w="3827" w:type="dxa"/>
            <w:tcBorders>
              <w:top w:val="nil"/>
              <w:left w:val="nil"/>
              <w:bottom w:val="nil"/>
              <w:right w:val="nil"/>
            </w:tcBorders>
          </w:tcPr>
          <w:p w14:paraId="08A1F907" w14:textId="77777777" w:rsidR="00D2497A" w:rsidRPr="007F7858" w:rsidRDefault="00D2497A" w:rsidP="00C87854">
            <w:pPr>
              <w:jc w:val="center"/>
              <w:rPr>
                <w:b/>
                <w:bCs/>
                <w:szCs w:val="26"/>
              </w:rPr>
            </w:pPr>
            <w:r w:rsidRPr="007F7858">
              <w:rPr>
                <w:b/>
                <w:bCs/>
                <w:szCs w:val="26"/>
                <w:lang w:val="vi-VN"/>
              </w:rPr>
              <w:t>CHỦ TỊCH</w:t>
            </w:r>
          </w:p>
          <w:p w14:paraId="48DB43A2" w14:textId="77777777" w:rsidR="004E1539" w:rsidRPr="007F7858" w:rsidRDefault="004E1539" w:rsidP="00C87854">
            <w:pPr>
              <w:jc w:val="center"/>
              <w:rPr>
                <w:b/>
                <w:bCs/>
              </w:rPr>
            </w:pPr>
          </w:p>
          <w:p w14:paraId="1EBE7044" w14:textId="27CED552" w:rsidR="004E1539" w:rsidRPr="007F7858" w:rsidRDefault="004E1539" w:rsidP="00C87854">
            <w:pPr>
              <w:jc w:val="center"/>
              <w:rPr>
                <w:b/>
                <w:bCs/>
              </w:rPr>
            </w:pPr>
          </w:p>
          <w:p w14:paraId="44DA82D4" w14:textId="77777777" w:rsidR="00D37A72" w:rsidRPr="007F7858" w:rsidRDefault="00D37A72" w:rsidP="00C87854">
            <w:pPr>
              <w:jc w:val="center"/>
              <w:rPr>
                <w:b/>
                <w:bCs/>
              </w:rPr>
            </w:pPr>
          </w:p>
          <w:p w14:paraId="26C85F7C" w14:textId="77777777" w:rsidR="00695430" w:rsidRPr="007F7858" w:rsidRDefault="00695430" w:rsidP="00C87854">
            <w:pPr>
              <w:jc w:val="center"/>
              <w:rPr>
                <w:b/>
                <w:bCs/>
              </w:rPr>
            </w:pPr>
          </w:p>
          <w:p w14:paraId="2C50B0D5" w14:textId="77777777" w:rsidR="00BD693E" w:rsidRPr="007F7858" w:rsidRDefault="00BD693E" w:rsidP="00C87854">
            <w:pPr>
              <w:jc w:val="center"/>
              <w:rPr>
                <w:b/>
                <w:bCs/>
              </w:rPr>
            </w:pPr>
          </w:p>
          <w:p w14:paraId="0915F617" w14:textId="77777777" w:rsidR="004D1674" w:rsidRPr="007F7858" w:rsidRDefault="004D1674" w:rsidP="00C87854">
            <w:pPr>
              <w:jc w:val="center"/>
              <w:rPr>
                <w:b/>
                <w:bCs/>
              </w:rPr>
            </w:pPr>
          </w:p>
          <w:p w14:paraId="7003E43F" w14:textId="77777777" w:rsidR="004E1539" w:rsidRPr="007F7858" w:rsidRDefault="004E1539" w:rsidP="00C87854">
            <w:pPr>
              <w:jc w:val="center"/>
              <w:rPr>
                <w:b/>
                <w:bCs/>
              </w:rPr>
            </w:pPr>
          </w:p>
          <w:p w14:paraId="60583AAC" w14:textId="53620347" w:rsidR="004E1539" w:rsidRPr="007F7858" w:rsidRDefault="00BD693E" w:rsidP="001231BB">
            <w:pPr>
              <w:jc w:val="center"/>
              <w:rPr>
                <w:b/>
                <w:bCs/>
              </w:rPr>
            </w:pPr>
            <w:r w:rsidRPr="007F7858">
              <w:rPr>
                <w:b/>
                <w:bCs/>
              </w:rPr>
              <w:t>Hoàng Tru</w:t>
            </w:r>
            <w:r w:rsidR="001231BB" w:rsidRPr="007F7858">
              <w:rPr>
                <w:b/>
                <w:bCs/>
              </w:rPr>
              <w:t>n</w:t>
            </w:r>
            <w:r w:rsidRPr="007F7858">
              <w:rPr>
                <w:b/>
                <w:bCs/>
              </w:rPr>
              <w:t>g Dũng</w:t>
            </w:r>
          </w:p>
        </w:tc>
      </w:tr>
    </w:tbl>
    <w:p w14:paraId="45124821" w14:textId="77777777" w:rsidR="00D2497A" w:rsidRPr="007F7858" w:rsidRDefault="00D2497A" w:rsidP="006530F7">
      <w:pPr>
        <w:spacing w:before="240"/>
        <w:rPr>
          <w:lang w:val="vi-VN"/>
        </w:rPr>
      </w:pPr>
    </w:p>
    <w:sectPr w:rsidR="00D2497A" w:rsidRPr="007F7858" w:rsidSect="00E015F0">
      <w:headerReference w:type="default" r:id="rId8"/>
      <w:headerReference w:type="first" r:id="rId9"/>
      <w:endnotePr>
        <w:numFmt w:val="decimal"/>
      </w:endnotePr>
      <w:pgSz w:w="11907" w:h="16840" w:code="9"/>
      <w:pgMar w:top="1134" w:right="1021" w:bottom="1021" w:left="1588" w:header="340" w:footer="34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0DED5" w14:textId="77777777" w:rsidR="006D5DAD" w:rsidRDefault="006D5DAD">
      <w:r>
        <w:separator/>
      </w:r>
    </w:p>
  </w:endnote>
  <w:endnote w:type="continuationSeparator" w:id="0">
    <w:p w14:paraId="4536A0CD" w14:textId="77777777" w:rsidR="006D5DAD" w:rsidRDefault="006D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BDFC9" w14:textId="77777777" w:rsidR="006D5DAD" w:rsidRDefault="006D5DAD">
      <w:r>
        <w:separator/>
      </w:r>
    </w:p>
  </w:footnote>
  <w:footnote w:type="continuationSeparator" w:id="0">
    <w:p w14:paraId="00E7E314" w14:textId="77777777" w:rsidR="006D5DAD" w:rsidRDefault="006D5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666117"/>
      <w:docPartObj>
        <w:docPartGallery w:val="Page Numbers (Top of Page)"/>
        <w:docPartUnique/>
      </w:docPartObj>
    </w:sdtPr>
    <w:sdtEndPr>
      <w:rPr>
        <w:noProof/>
        <w:sz w:val="26"/>
        <w:szCs w:val="26"/>
      </w:rPr>
    </w:sdtEndPr>
    <w:sdtContent>
      <w:p w14:paraId="1FF4A550" w14:textId="6F256586" w:rsidR="00217D64" w:rsidRPr="00217D64" w:rsidRDefault="00217D64">
        <w:pPr>
          <w:pStyle w:val="Header"/>
          <w:jc w:val="center"/>
          <w:rPr>
            <w:sz w:val="26"/>
            <w:szCs w:val="26"/>
          </w:rPr>
        </w:pPr>
        <w:r w:rsidRPr="00217D64">
          <w:rPr>
            <w:sz w:val="26"/>
            <w:szCs w:val="26"/>
          </w:rPr>
          <w:fldChar w:fldCharType="begin"/>
        </w:r>
        <w:r w:rsidRPr="00217D64">
          <w:rPr>
            <w:sz w:val="26"/>
            <w:szCs w:val="26"/>
          </w:rPr>
          <w:instrText xml:space="preserve"> PAGE   \* MERGEFORMAT </w:instrText>
        </w:r>
        <w:r w:rsidRPr="00217D64">
          <w:rPr>
            <w:sz w:val="26"/>
            <w:szCs w:val="26"/>
          </w:rPr>
          <w:fldChar w:fldCharType="separate"/>
        </w:r>
        <w:r w:rsidR="00425E7A">
          <w:rPr>
            <w:noProof/>
            <w:sz w:val="26"/>
            <w:szCs w:val="26"/>
          </w:rPr>
          <w:t>2</w:t>
        </w:r>
        <w:r w:rsidRPr="00217D64">
          <w:rPr>
            <w:noProof/>
            <w:sz w:val="26"/>
            <w:szCs w:val="26"/>
          </w:rPr>
          <w:fldChar w:fldCharType="end"/>
        </w:r>
      </w:p>
    </w:sdtContent>
  </w:sdt>
  <w:p w14:paraId="3DCB51AD" w14:textId="77777777" w:rsidR="00A66B9B" w:rsidRDefault="00A66B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44D62" w14:textId="4BB6842D" w:rsidR="00A66B9B" w:rsidRDefault="00A66B9B">
    <w:pPr>
      <w:pStyle w:val="Header"/>
      <w:jc w:val="center"/>
    </w:pPr>
  </w:p>
  <w:p w14:paraId="08790AC0" w14:textId="77777777" w:rsidR="00A66B9B" w:rsidRDefault="00A66B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9666D8"/>
    <w:multiLevelType w:val="hybridMultilevel"/>
    <w:tmpl w:val="604CBAEA"/>
    <w:lvl w:ilvl="0" w:tplc="4FF6080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FC"/>
    <w:rsid w:val="000005E1"/>
    <w:rsid w:val="00000B7C"/>
    <w:rsid w:val="00005565"/>
    <w:rsid w:val="00006EF1"/>
    <w:rsid w:val="00007CF8"/>
    <w:rsid w:val="0001222E"/>
    <w:rsid w:val="00016FF4"/>
    <w:rsid w:val="00017268"/>
    <w:rsid w:val="00017462"/>
    <w:rsid w:val="00020305"/>
    <w:rsid w:val="00021475"/>
    <w:rsid w:val="000227B2"/>
    <w:rsid w:val="0003035B"/>
    <w:rsid w:val="00030E3A"/>
    <w:rsid w:val="00035006"/>
    <w:rsid w:val="00035E62"/>
    <w:rsid w:val="00041124"/>
    <w:rsid w:val="00043392"/>
    <w:rsid w:val="00046C0D"/>
    <w:rsid w:val="000472DB"/>
    <w:rsid w:val="00047B15"/>
    <w:rsid w:val="00053626"/>
    <w:rsid w:val="000538C9"/>
    <w:rsid w:val="000550DE"/>
    <w:rsid w:val="000577F4"/>
    <w:rsid w:val="00064E63"/>
    <w:rsid w:val="00065594"/>
    <w:rsid w:val="00065B71"/>
    <w:rsid w:val="00066DA1"/>
    <w:rsid w:val="00067FF5"/>
    <w:rsid w:val="000700C3"/>
    <w:rsid w:val="00070275"/>
    <w:rsid w:val="0007071A"/>
    <w:rsid w:val="00084E36"/>
    <w:rsid w:val="00085B16"/>
    <w:rsid w:val="000910AA"/>
    <w:rsid w:val="000927D5"/>
    <w:rsid w:val="000A221C"/>
    <w:rsid w:val="000A4B2F"/>
    <w:rsid w:val="000A4EF7"/>
    <w:rsid w:val="000A7045"/>
    <w:rsid w:val="000A7AD5"/>
    <w:rsid w:val="000B6B83"/>
    <w:rsid w:val="000C43EA"/>
    <w:rsid w:val="000D10ED"/>
    <w:rsid w:val="000D599A"/>
    <w:rsid w:val="000D6475"/>
    <w:rsid w:val="000D73F7"/>
    <w:rsid w:val="000E3A0A"/>
    <w:rsid w:val="000E564C"/>
    <w:rsid w:val="000E6420"/>
    <w:rsid w:val="000F0516"/>
    <w:rsid w:val="000F05E5"/>
    <w:rsid w:val="000F060D"/>
    <w:rsid w:val="000F0D8D"/>
    <w:rsid w:val="000F16C1"/>
    <w:rsid w:val="000F2068"/>
    <w:rsid w:val="000F2FCE"/>
    <w:rsid w:val="000F3DA9"/>
    <w:rsid w:val="001031BB"/>
    <w:rsid w:val="00105F41"/>
    <w:rsid w:val="00106F6C"/>
    <w:rsid w:val="00110A9B"/>
    <w:rsid w:val="001121DA"/>
    <w:rsid w:val="00114A21"/>
    <w:rsid w:val="001155C0"/>
    <w:rsid w:val="001170E6"/>
    <w:rsid w:val="00120F96"/>
    <w:rsid w:val="00121C0F"/>
    <w:rsid w:val="00121EAB"/>
    <w:rsid w:val="001231BB"/>
    <w:rsid w:val="00123530"/>
    <w:rsid w:val="00130E76"/>
    <w:rsid w:val="0013153C"/>
    <w:rsid w:val="00136232"/>
    <w:rsid w:val="00136657"/>
    <w:rsid w:val="00137A55"/>
    <w:rsid w:val="00137F25"/>
    <w:rsid w:val="00140F95"/>
    <w:rsid w:val="00150865"/>
    <w:rsid w:val="0015337C"/>
    <w:rsid w:val="00154B16"/>
    <w:rsid w:val="001563D5"/>
    <w:rsid w:val="00156792"/>
    <w:rsid w:val="00156E2E"/>
    <w:rsid w:val="00162F30"/>
    <w:rsid w:val="00163EAD"/>
    <w:rsid w:val="00165D92"/>
    <w:rsid w:val="001665A1"/>
    <w:rsid w:val="00182274"/>
    <w:rsid w:val="001905E5"/>
    <w:rsid w:val="00190617"/>
    <w:rsid w:val="00191FA6"/>
    <w:rsid w:val="00194F2E"/>
    <w:rsid w:val="0019560C"/>
    <w:rsid w:val="00197BBD"/>
    <w:rsid w:val="001A19A4"/>
    <w:rsid w:val="001A290D"/>
    <w:rsid w:val="001B13E7"/>
    <w:rsid w:val="001B1B08"/>
    <w:rsid w:val="001B4B2C"/>
    <w:rsid w:val="001C15AD"/>
    <w:rsid w:val="001C16D0"/>
    <w:rsid w:val="001C1A3E"/>
    <w:rsid w:val="001C1FEC"/>
    <w:rsid w:val="001C2065"/>
    <w:rsid w:val="001C39D8"/>
    <w:rsid w:val="001C3E66"/>
    <w:rsid w:val="001C50EC"/>
    <w:rsid w:val="001D47A4"/>
    <w:rsid w:val="001D5F6B"/>
    <w:rsid w:val="001E0000"/>
    <w:rsid w:val="001E180B"/>
    <w:rsid w:val="001E5913"/>
    <w:rsid w:val="001F11D0"/>
    <w:rsid w:val="001F463D"/>
    <w:rsid w:val="001F5E5D"/>
    <w:rsid w:val="001F789A"/>
    <w:rsid w:val="001F7D43"/>
    <w:rsid w:val="00200614"/>
    <w:rsid w:val="00200AB6"/>
    <w:rsid w:val="00212384"/>
    <w:rsid w:val="00215827"/>
    <w:rsid w:val="002163BE"/>
    <w:rsid w:val="00217D64"/>
    <w:rsid w:val="00220B89"/>
    <w:rsid w:val="00222DC3"/>
    <w:rsid w:val="00223680"/>
    <w:rsid w:val="00223F50"/>
    <w:rsid w:val="002303CB"/>
    <w:rsid w:val="002331D6"/>
    <w:rsid w:val="00233857"/>
    <w:rsid w:val="00234865"/>
    <w:rsid w:val="002355D9"/>
    <w:rsid w:val="0023581C"/>
    <w:rsid w:val="00235C96"/>
    <w:rsid w:val="0023626B"/>
    <w:rsid w:val="00236F2C"/>
    <w:rsid w:val="00240214"/>
    <w:rsid w:val="002428E3"/>
    <w:rsid w:val="002444DB"/>
    <w:rsid w:val="00250700"/>
    <w:rsid w:val="002520C3"/>
    <w:rsid w:val="00255A77"/>
    <w:rsid w:val="00256CED"/>
    <w:rsid w:val="00257070"/>
    <w:rsid w:val="002570E9"/>
    <w:rsid w:val="00264E3E"/>
    <w:rsid w:val="00267717"/>
    <w:rsid w:val="00267FAD"/>
    <w:rsid w:val="0027286A"/>
    <w:rsid w:val="00274456"/>
    <w:rsid w:val="00274E81"/>
    <w:rsid w:val="00275BFE"/>
    <w:rsid w:val="00275C2A"/>
    <w:rsid w:val="00280EAC"/>
    <w:rsid w:val="00281942"/>
    <w:rsid w:val="00281AB3"/>
    <w:rsid w:val="00285E90"/>
    <w:rsid w:val="002909DD"/>
    <w:rsid w:val="00291040"/>
    <w:rsid w:val="00291473"/>
    <w:rsid w:val="00293F4E"/>
    <w:rsid w:val="002970FF"/>
    <w:rsid w:val="002A4D13"/>
    <w:rsid w:val="002A73E1"/>
    <w:rsid w:val="002A74A4"/>
    <w:rsid w:val="002A7BEC"/>
    <w:rsid w:val="002B727C"/>
    <w:rsid w:val="002C3968"/>
    <w:rsid w:val="002D1AA3"/>
    <w:rsid w:val="002D2D39"/>
    <w:rsid w:val="002D66AF"/>
    <w:rsid w:val="002E0160"/>
    <w:rsid w:val="002E02E6"/>
    <w:rsid w:val="002E4EE7"/>
    <w:rsid w:val="002E713A"/>
    <w:rsid w:val="002F0EC2"/>
    <w:rsid w:val="002F4C38"/>
    <w:rsid w:val="002F5BBC"/>
    <w:rsid w:val="003019B9"/>
    <w:rsid w:val="003029AA"/>
    <w:rsid w:val="003032D9"/>
    <w:rsid w:val="00304535"/>
    <w:rsid w:val="0030656F"/>
    <w:rsid w:val="00313AD8"/>
    <w:rsid w:val="0031481B"/>
    <w:rsid w:val="003153E6"/>
    <w:rsid w:val="00316591"/>
    <w:rsid w:val="0031775F"/>
    <w:rsid w:val="003209D1"/>
    <w:rsid w:val="00321960"/>
    <w:rsid w:val="00324438"/>
    <w:rsid w:val="00326A10"/>
    <w:rsid w:val="0032769E"/>
    <w:rsid w:val="00327C51"/>
    <w:rsid w:val="00330A64"/>
    <w:rsid w:val="00330D79"/>
    <w:rsid w:val="00342460"/>
    <w:rsid w:val="00342940"/>
    <w:rsid w:val="003449AB"/>
    <w:rsid w:val="00347C53"/>
    <w:rsid w:val="0035154C"/>
    <w:rsid w:val="00351836"/>
    <w:rsid w:val="00351A5C"/>
    <w:rsid w:val="00352BD2"/>
    <w:rsid w:val="0035749A"/>
    <w:rsid w:val="003604BD"/>
    <w:rsid w:val="0036497E"/>
    <w:rsid w:val="00374A8D"/>
    <w:rsid w:val="00384A0F"/>
    <w:rsid w:val="00387B4C"/>
    <w:rsid w:val="00387DBC"/>
    <w:rsid w:val="003A2D0B"/>
    <w:rsid w:val="003A3EFF"/>
    <w:rsid w:val="003A4D16"/>
    <w:rsid w:val="003A7AD3"/>
    <w:rsid w:val="003B093B"/>
    <w:rsid w:val="003B1316"/>
    <w:rsid w:val="003B1DCF"/>
    <w:rsid w:val="003B47E8"/>
    <w:rsid w:val="003B517B"/>
    <w:rsid w:val="003B6509"/>
    <w:rsid w:val="003B786C"/>
    <w:rsid w:val="003C2A00"/>
    <w:rsid w:val="003C457C"/>
    <w:rsid w:val="003C53D4"/>
    <w:rsid w:val="003C601A"/>
    <w:rsid w:val="003D0CD0"/>
    <w:rsid w:val="003D17D4"/>
    <w:rsid w:val="003D206D"/>
    <w:rsid w:val="003D212F"/>
    <w:rsid w:val="003E3DE5"/>
    <w:rsid w:val="003E5900"/>
    <w:rsid w:val="003E6624"/>
    <w:rsid w:val="003E7A46"/>
    <w:rsid w:val="003F0747"/>
    <w:rsid w:val="003F0B2C"/>
    <w:rsid w:val="003F2AA0"/>
    <w:rsid w:val="003F73FE"/>
    <w:rsid w:val="003F7CE9"/>
    <w:rsid w:val="004001E2"/>
    <w:rsid w:val="00401A32"/>
    <w:rsid w:val="00402877"/>
    <w:rsid w:val="00404ABA"/>
    <w:rsid w:val="004052B7"/>
    <w:rsid w:val="00410F76"/>
    <w:rsid w:val="00411D3B"/>
    <w:rsid w:val="0041381F"/>
    <w:rsid w:val="0041459D"/>
    <w:rsid w:val="00414DB2"/>
    <w:rsid w:val="0041570E"/>
    <w:rsid w:val="00417BEB"/>
    <w:rsid w:val="0042251B"/>
    <w:rsid w:val="00425B9D"/>
    <w:rsid w:val="00425E7A"/>
    <w:rsid w:val="004264B1"/>
    <w:rsid w:val="0042686C"/>
    <w:rsid w:val="00431FED"/>
    <w:rsid w:val="00435173"/>
    <w:rsid w:val="00442CDB"/>
    <w:rsid w:val="004435F8"/>
    <w:rsid w:val="004444E4"/>
    <w:rsid w:val="0045443C"/>
    <w:rsid w:val="00456400"/>
    <w:rsid w:val="00457FEC"/>
    <w:rsid w:val="004633B0"/>
    <w:rsid w:val="0046340F"/>
    <w:rsid w:val="00463C9F"/>
    <w:rsid w:val="004655A3"/>
    <w:rsid w:val="00467EB6"/>
    <w:rsid w:val="00484890"/>
    <w:rsid w:val="00484B6D"/>
    <w:rsid w:val="00484CD2"/>
    <w:rsid w:val="00486D45"/>
    <w:rsid w:val="00490474"/>
    <w:rsid w:val="00493979"/>
    <w:rsid w:val="00495052"/>
    <w:rsid w:val="00496EA8"/>
    <w:rsid w:val="004A0EFB"/>
    <w:rsid w:val="004A1277"/>
    <w:rsid w:val="004A33B5"/>
    <w:rsid w:val="004A3B17"/>
    <w:rsid w:val="004A4508"/>
    <w:rsid w:val="004B0C88"/>
    <w:rsid w:val="004B24BC"/>
    <w:rsid w:val="004B37A8"/>
    <w:rsid w:val="004B43E3"/>
    <w:rsid w:val="004B50D6"/>
    <w:rsid w:val="004C2E09"/>
    <w:rsid w:val="004C4723"/>
    <w:rsid w:val="004D1674"/>
    <w:rsid w:val="004D381F"/>
    <w:rsid w:val="004D79E6"/>
    <w:rsid w:val="004E0038"/>
    <w:rsid w:val="004E0564"/>
    <w:rsid w:val="004E0EE0"/>
    <w:rsid w:val="004E1539"/>
    <w:rsid w:val="004E1F3A"/>
    <w:rsid w:val="004E57C5"/>
    <w:rsid w:val="004F0997"/>
    <w:rsid w:val="004F27E8"/>
    <w:rsid w:val="004F48B1"/>
    <w:rsid w:val="004F4A32"/>
    <w:rsid w:val="004F5F8D"/>
    <w:rsid w:val="004F6258"/>
    <w:rsid w:val="004F73A3"/>
    <w:rsid w:val="004F7E76"/>
    <w:rsid w:val="005006E5"/>
    <w:rsid w:val="00502398"/>
    <w:rsid w:val="005029F7"/>
    <w:rsid w:val="00504660"/>
    <w:rsid w:val="00511ED4"/>
    <w:rsid w:val="0051331C"/>
    <w:rsid w:val="005139F5"/>
    <w:rsid w:val="00521E19"/>
    <w:rsid w:val="00524AF8"/>
    <w:rsid w:val="0053124A"/>
    <w:rsid w:val="00531E21"/>
    <w:rsid w:val="00532B97"/>
    <w:rsid w:val="00536CA6"/>
    <w:rsid w:val="00541A7E"/>
    <w:rsid w:val="0054394A"/>
    <w:rsid w:val="005439FA"/>
    <w:rsid w:val="005470B4"/>
    <w:rsid w:val="00550D1C"/>
    <w:rsid w:val="0055226B"/>
    <w:rsid w:val="005523B8"/>
    <w:rsid w:val="005535DB"/>
    <w:rsid w:val="00554FAC"/>
    <w:rsid w:val="005557EF"/>
    <w:rsid w:val="00556870"/>
    <w:rsid w:val="0056449D"/>
    <w:rsid w:val="00565CB4"/>
    <w:rsid w:val="0057001E"/>
    <w:rsid w:val="00570ECA"/>
    <w:rsid w:val="00573228"/>
    <w:rsid w:val="0057347F"/>
    <w:rsid w:val="005739CC"/>
    <w:rsid w:val="00575E67"/>
    <w:rsid w:val="00580DED"/>
    <w:rsid w:val="00581ABA"/>
    <w:rsid w:val="00585515"/>
    <w:rsid w:val="0059217A"/>
    <w:rsid w:val="005935DF"/>
    <w:rsid w:val="005939BC"/>
    <w:rsid w:val="0059588D"/>
    <w:rsid w:val="005960AF"/>
    <w:rsid w:val="005A3246"/>
    <w:rsid w:val="005A71D3"/>
    <w:rsid w:val="005B1161"/>
    <w:rsid w:val="005B26E2"/>
    <w:rsid w:val="005B5A1B"/>
    <w:rsid w:val="005B652D"/>
    <w:rsid w:val="005B727D"/>
    <w:rsid w:val="005C078C"/>
    <w:rsid w:val="005C0DC0"/>
    <w:rsid w:val="005C18BD"/>
    <w:rsid w:val="005C220E"/>
    <w:rsid w:val="005C2B18"/>
    <w:rsid w:val="005C2C35"/>
    <w:rsid w:val="005C621F"/>
    <w:rsid w:val="005C7DC8"/>
    <w:rsid w:val="005D0A3C"/>
    <w:rsid w:val="005E0C26"/>
    <w:rsid w:val="005E1C74"/>
    <w:rsid w:val="005E1FC9"/>
    <w:rsid w:val="005E23BE"/>
    <w:rsid w:val="005E4379"/>
    <w:rsid w:val="005E45DB"/>
    <w:rsid w:val="005E7674"/>
    <w:rsid w:val="005E7AC0"/>
    <w:rsid w:val="005F181F"/>
    <w:rsid w:val="005F360A"/>
    <w:rsid w:val="005F440E"/>
    <w:rsid w:val="005F4ABF"/>
    <w:rsid w:val="00600124"/>
    <w:rsid w:val="00601785"/>
    <w:rsid w:val="006017D7"/>
    <w:rsid w:val="00601986"/>
    <w:rsid w:val="00602107"/>
    <w:rsid w:val="00603529"/>
    <w:rsid w:val="00604728"/>
    <w:rsid w:val="006058ED"/>
    <w:rsid w:val="006105F0"/>
    <w:rsid w:val="006151A5"/>
    <w:rsid w:val="00615F11"/>
    <w:rsid w:val="0061783B"/>
    <w:rsid w:val="00621E70"/>
    <w:rsid w:val="006262B4"/>
    <w:rsid w:val="006308AF"/>
    <w:rsid w:val="00630FAF"/>
    <w:rsid w:val="006332AB"/>
    <w:rsid w:val="00633444"/>
    <w:rsid w:val="00634EA5"/>
    <w:rsid w:val="006363AC"/>
    <w:rsid w:val="00637EB3"/>
    <w:rsid w:val="00641510"/>
    <w:rsid w:val="0064190B"/>
    <w:rsid w:val="006453A8"/>
    <w:rsid w:val="00647507"/>
    <w:rsid w:val="00647EB0"/>
    <w:rsid w:val="00650FE3"/>
    <w:rsid w:val="00651446"/>
    <w:rsid w:val="006530F7"/>
    <w:rsid w:val="006537F3"/>
    <w:rsid w:val="00655041"/>
    <w:rsid w:val="00662D2B"/>
    <w:rsid w:val="00663334"/>
    <w:rsid w:val="0066334A"/>
    <w:rsid w:val="00663817"/>
    <w:rsid w:val="006709E6"/>
    <w:rsid w:val="006718A7"/>
    <w:rsid w:val="00671C82"/>
    <w:rsid w:val="00674C6D"/>
    <w:rsid w:val="0067609C"/>
    <w:rsid w:val="006804DA"/>
    <w:rsid w:val="0068178D"/>
    <w:rsid w:val="00683473"/>
    <w:rsid w:val="00684D1D"/>
    <w:rsid w:val="0068640A"/>
    <w:rsid w:val="00686C0C"/>
    <w:rsid w:val="00693645"/>
    <w:rsid w:val="00693E61"/>
    <w:rsid w:val="00695430"/>
    <w:rsid w:val="006961A2"/>
    <w:rsid w:val="006A43CC"/>
    <w:rsid w:val="006B1127"/>
    <w:rsid w:val="006B321F"/>
    <w:rsid w:val="006B4DD4"/>
    <w:rsid w:val="006C03D5"/>
    <w:rsid w:val="006C1550"/>
    <w:rsid w:val="006C53CD"/>
    <w:rsid w:val="006C789E"/>
    <w:rsid w:val="006D17E0"/>
    <w:rsid w:val="006D2953"/>
    <w:rsid w:val="006D5BA8"/>
    <w:rsid w:val="006D5DAD"/>
    <w:rsid w:val="006D7837"/>
    <w:rsid w:val="006E1639"/>
    <w:rsid w:val="006E1CEC"/>
    <w:rsid w:val="006E261E"/>
    <w:rsid w:val="006E3C5E"/>
    <w:rsid w:val="006E4A4A"/>
    <w:rsid w:val="006E5B96"/>
    <w:rsid w:val="006F03B3"/>
    <w:rsid w:val="006F1E49"/>
    <w:rsid w:val="006F35B3"/>
    <w:rsid w:val="006F381C"/>
    <w:rsid w:val="006F5357"/>
    <w:rsid w:val="006F6AE6"/>
    <w:rsid w:val="00706104"/>
    <w:rsid w:val="00706193"/>
    <w:rsid w:val="00710399"/>
    <w:rsid w:val="007119C1"/>
    <w:rsid w:val="00712E8D"/>
    <w:rsid w:val="007131DD"/>
    <w:rsid w:val="00716D57"/>
    <w:rsid w:val="00717CA3"/>
    <w:rsid w:val="00717FA0"/>
    <w:rsid w:val="007234B4"/>
    <w:rsid w:val="007236D0"/>
    <w:rsid w:val="00723BB5"/>
    <w:rsid w:val="00736DB6"/>
    <w:rsid w:val="0073711C"/>
    <w:rsid w:val="007421E4"/>
    <w:rsid w:val="0075119D"/>
    <w:rsid w:val="007514E5"/>
    <w:rsid w:val="007535D7"/>
    <w:rsid w:val="00753BCD"/>
    <w:rsid w:val="007552F8"/>
    <w:rsid w:val="007666CE"/>
    <w:rsid w:val="00771A81"/>
    <w:rsid w:val="00772F5A"/>
    <w:rsid w:val="00773EBC"/>
    <w:rsid w:val="0077420D"/>
    <w:rsid w:val="0077451C"/>
    <w:rsid w:val="00775B7B"/>
    <w:rsid w:val="0078028D"/>
    <w:rsid w:val="0078488E"/>
    <w:rsid w:val="00785CB3"/>
    <w:rsid w:val="00786275"/>
    <w:rsid w:val="00790E17"/>
    <w:rsid w:val="00793D0A"/>
    <w:rsid w:val="007942DB"/>
    <w:rsid w:val="00795981"/>
    <w:rsid w:val="00795BFA"/>
    <w:rsid w:val="007973D6"/>
    <w:rsid w:val="007A0ED7"/>
    <w:rsid w:val="007A284E"/>
    <w:rsid w:val="007A7F91"/>
    <w:rsid w:val="007B3BD6"/>
    <w:rsid w:val="007B5112"/>
    <w:rsid w:val="007C226B"/>
    <w:rsid w:val="007C4340"/>
    <w:rsid w:val="007D03B5"/>
    <w:rsid w:val="007D1C09"/>
    <w:rsid w:val="007D1F01"/>
    <w:rsid w:val="007D3EC5"/>
    <w:rsid w:val="007D4CDB"/>
    <w:rsid w:val="007D669A"/>
    <w:rsid w:val="007D6DD8"/>
    <w:rsid w:val="007E0FF9"/>
    <w:rsid w:val="007E19A2"/>
    <w:rsid w:val="007E30A2"/>
    <w:rsid w:val="007E40EE"/>
    <w:rsid w:val="007E6AB6"/>
    <w:rsid w:val="007F367F"/>
    <w:rsid w:val="007F432F"/>
    <w:rsid w:val="007F4C36"/>
    <w:rsid w:val="007F4D07"/>
    <w:rsid w:val="007F56F7"/>
    <w:rsid w:val="007F6B01"/>
    <w:rsid w:val="007F7858"/>
    <w:rsid w:val="00805975"/>
    <w:rsid w:val="0081467D"/>
    <w:rsid w:val="008166FD"/>
    <w:rsid w:val="0081732D"/>
    <w:rsid w:val="0081780A"/>
    <w:rsid w:val="0082038B"/>
    <w:rsid w:val="0082400F"/>
    <w:rsid w:val="00830B7F"/>
    <w:rsid w:val="00834215"/>
    <w:rsid w:val="0083473A"/>
    <w:rsid w:val="00834F2D"/>
    <w:rsid w:val="00836333"/>
    <w:rsid w:val="008403CC"/>
    <w:rsid w:val="00840715"/>
    <w:rsid w:val="0084119A"/>
    <w:rsid w:val="00847E6B"/>
    <w:rsid w:val="0085618D"/>
    <w:rsid w:val="00857C31"/>
    <w:rsid w:val="00860A5D"/>
    <w:rsid w:val="00860D0A"/>
    <w:rsid w:val="00861428"/>
    <w:rsid w:val="00862762"/>
    <w:rsid w:val="008660FB"/>
    <w:rsid w:val="00873DFD"/>
    <w:rsid w:val="0088109D"/>
    <w:rsid w:val="00884F35"/>
    <w:rsid w:val="00885A74"/>
    <w:rsid w:val="00887AF8"/>
    <w:rsid w:val="00890374"/>
    <w:rsid w:val="00891A67"/>
    <w:rsid w:val="008957E8"/>
    <w:rsid w:val="008962C9"/>
    <w:rsid w:val="0089672C"/>
    <w:rsid w:val="00896CC2"/>
    <w:rsid w:val="00897DC6"/>
    <w:rsid w:val="008A42A1"/>
    <w:rsid w:val="008B0D9F"/>
    <w:rsid w:val="008B3369"/>
    <w:rsid w:val="008B370C"/>
    <w:rsid w:val="008B4E3F"/>
    <w:rsid w:val="008B5CEC"/>
    <w:rsid w:val="008B7755"/>
    <w:rsid w:val="008B7CDC"/>
    <w:rsid w:val="008C0E9E"/>
    <w:rsid w:val="008C35B5"/>
    <w:rsid w:val="008C5822"/>
    <w:rsid w:val="008D2256"/>
    <w:rsid w:val="008D5797"/>
    <w:rsid w:val="008D6FCC"/>
    <w:rsid w:val="008D70A2"/>
    <w:rsid w:val="008D7397"/>
    <w:rsid w:val="008E0C2C"/>
    <w:rsid w:val="008E1EE7"/>
    <w:rsid w:val="008E2958"/>
    <w:rsid w:val="008E313C"/>
    <w:rsid w:val="008E3DA2"/>
    <w:rsid w:val="008E47CD"/>
    <w:rsid w:val="008E6F02"/>
    <w:rsid w:val="008E714B"/>
    <w:rsid w:val="008E747F"/>
    <w:rsid w:val="008F2537"/>
    <w:rsid w:val="008F39DB"/>
    <w:rsid w:val="008F4B18"/>
    <w:rsid w:val="00906C31"/>
    <w:rsid w:val="0090717E"/>
    <w:rsid w:val="009076F1"/>
    <w:rsid w:val="00910863"/>
    <w:rsid w:val="00912BD6"/>
    <w:rsid w:val="00921DA0"/>
    <w:rsid w:val="00923875"/>
    <w:rsid w:val="00926C22"/>
    <w:rsid w:val="009358F0"/>
    <w:rsid w:val="00941E08"/>
    <w:rsid w:val="009446F0"/>
    <w:rsid w:val="009571BB"/>
    <w:rsid w:val="00960562"/>
    <w:rsid w:val="009632B2"/>
    <w:rsid w:val="00963590"/>
    <w:rsid w:val="0096405B"/>
    <w:rsid w:val="009657D8"/>
    <w:rsid w:val="009658A1"/>
    <w:rsid w:val="009668BA"/>
    <w:rsid w:val="009669C6"/>
    <w:rsid w:val="009738F7"/>
    <w:rsid w:val="009755AD"/>
    <w:rsid w:val="00984B8F"/>
    <w:rsid w:val="009870AF"/>
    <w:rsid w:val="00987A5F"/>
    <w:rsid w:val="00992817"/>
    <w:rsid w:val="00997B82"/>
    <w:rsid w:val="009A16CE"/>
    <w:rsid w:val="009A349C"/>
    <w:rsid w:val="009A5723"/>
    <w:rsid w:val="009B0979"/>
    <w:rsid w:val="009B3E17"/>
    <w:rsid w:val="009B499C"/>
    <w:rsid w:val="009B4C4D"/>
    <w:rsid w:val="009B4F86"/>
    <w:rsid w:val="009C032D"/>
    <w:rsid w:val="009C357A"/>
    <w:rsid w:val="009C3946"/>
    <w:rsid w:val="009C6401"/>
    <w:rsid w:val="009D0760"/>
    <w:rsid w:val="009D1CFD"/>
    <w:rsid w:val="009D1D07"/>
    <w:rsid w:val="009D3F15"/>
    <w:rsid w:val="009E270C"/>
    <w:rsid w:val="009E45BB"/>
    <w:rsid w:val="009E4CA9"/>
    <w:rsid w:val="009F0AEB"/>
    <w:rsid w:val="009F0C81"/>
    <w:rsid w:val="009F13DA"/>
    <w:rsid w:val="009F17B3"/>
    <w:rsid w:val="009F1B32"/>
    <w:rsid w:val="009F1B88"/>
    <w:rsid w:val="009F56A7"/>
    <w:rsid w:val="009F653B"/>
    <w:rsid w:val="00A0561E"/>
    <w:rsid w:val="00A101B6"/>
    <w:rsid w:val="00A106E5"/>
    <w:rsid w:val="00A13F99"/>
    <w:rsid w:val="00A16F46"/>
    <w:rsid w:val="00A17304"/>
    <w:rsid w:val="00A17F06"/>
    <w:rsid w:val="00A17F51"/>
    <w:rsid w:val="00A21C5D"/>
    <w:rsid w:val="00A233BD"/>
    <w:rsid w:val="00A2363D"/>
    <w:rsid w:val="00A246B1"/>
    <w:rsid w:val="00A24C23"/>
    <w:rsid w:val="00A25E21"/>
    <w:rsid w:val="00A318BB"/>
    <w:rsid w:val="00A336B8"/>
    <w:rsid w:val="00A3518F"/>
    <w:rsid w:val="00A414F7"/>
    <w:rsid w:val="00A44A66"/>
    <w:rsid w:val="00A45161"/>
    <w:rsid w:val="00A4621C"/>
    <w:rsid w:val="00A53D42"/>
    <w:rsid w:val="00A56450"/>
    <w:rsid w:val="00A56D46"/>
    <w:rsid w:val="00A60EFD"/>
    <w:rsid w:val="00A61131"/>
    <w:rsid w:val="00A6644F"/>
    <w:rsid w:val="00A66B9B"/>
    <w:rsid w:val="00A71727"/>
    <w:rsid w:val="00A71C34"/>
    <w:rsid w:val="00A71CE8"/>
    <w:rsid w:val="00A741B1"/>
    <w:rsid w:val="00A778C4"/>
    <w:rsid w:val="00A77DE2"/>
    <w:rsid w:val="00A85A9F"/>
    <w:rsid w:val="00A85BBF"/>
    <w:rsid w:val="00A8625C"/>
    <w:rsid w:val="00A8651F"/>
    <w:rsid w:val="00A96022"/>
    <w:rsid w:val="00A9670E"/>
    <w:rsid w:val="00A97F08"/>
    <w:rsid w:val="00AA1624"/>
    <w:rsid w:val="00AA69B9"/>
    <w:rsid w:val="00AA7465"/>
    <w:rsid w:val="00AC17E6"/>
    <w:rsid w:val="00AC510B"/>
    <w:rsid w:val="00AC6A1A"/>
    <w:rsid w:val="00AC73FF"/>
    <w:rsid w:val="00AD0B07"/>
    <w:rsid w:val="00AD1009"/>
    <w:rsid w:val="00AD19A0"/>
    <w:rsid w:val="00AD2936"/>
    <w:rsid w:val="00AD471E"/>
    <w:rsid w:val="00AD5EF1"/>
    <w:rsid w:val="00AE3DA2"/>
    <w:rsid w:val="00AE47A3"/>
    <w:rsid w:val="00AE7C25"/>
    <w:rsid w:val="00AF0E88"/>
    <w:rsid w:val="00AF456F"/>
    <w:rsid w:val="00AF6A16"/>
    <w:rsid w:val="00AF7ADE"/>
    <w:rsid w:val="00B02310"/>
    <w:rsid w:val="00B02C34"/>
    <w:rsid w:val="00B040B5"/>
    <w:rsid w:val="00B052D4"/>
    <w:rsid w:val="00B05BA1"/>
    <w:rsid w:val="00B05DFB"/>
    <w:rsid w:val="00B06474"/>
    <w:rsid w:val="00B06D04"/>
    <w:rsid w:val="00B106A0"/>
    <w:rsid w:val="00B107D2"/>
    <w:rsid w:val="00B131C6"/>
    <w:rsid w:val="00B14DA9"/>
    <w:rsid w:val="00B27E3F"/>
    <w:rsid w:val="00B35926"/>
    <w:rsid w:val="00B373FD"/>
    <w:rsid w:val="00B41CE4"/>
    <w:rsid w:val="00B42991"/>
    <w:rsid w:val="00B43673"/>
    <w:rsid w:val="00B443FA"/>
    <w:rsid w:val="00B47786"/>
    <w:rsid w:val="00B50016"/>
    <w:rsid w:val="00B5029C"/>
    <w:rsid w:val="00B50B37"/>
    <w:rsid w:val="00B52219"/>
    <w:rsid w:val="00B52E97"/>
    <w:rsid w:val="00B547C0"/>
    <w:rsid w:val="00B573AF"/>
    <w:rsid w:val="00B57AB1"/>
    <w:rsid w:val="00B604EA"/>
    <w:rsid w:val="00B6292C"/>
    <w:rsid w:val="00B63459"/>
    <w:rsid w:val="00B63572"/>
    <w:rsid w:val="00B66755"/>
    <w:rsid w:val="00B70B6C"/>
    <w:rsid w:val="00B726D0"/>
    <w:rsid w:val="00B73E4F"/>
    <w:rsid w:val="00B75DC2"/>
    <w:rsid w:val="00B80BDA"/>
    <w:rsid w:val="00B8277E"/>
    <w:rsid w:val="00B8386C"/>
    <w:rsid w:val="00B90AF9"/>
    <w:rsid w:val="00B91C8C"/>
    <w:rsid w:val="00B9288A"/>
    <w:rsid w:val="00B9675C"/>
    <w:rsid w:val="00BA0D77"/>
    <w:rsid w:val="00BA1F53"/>
    <w:rsid w:val="00BA28D2"/>
    <w:rsid w:val="00BA4A40"/>
    <w:rsid w:val="00BA6800"/>
    <w:rsid w:val="00BA6943"/>
    <w:rsid w:val="00BB1A2C"/>
    <w:rsid w:val="00BB7110"/>
    <w:rsid w:val="00BC3A7D"/>
    <w:rsid w:val="00BC4FA2"/>
    <w:rsid w:val="00BC6E19"/>
    <w:rsid w:val="00BD18EE"/>
    <w:rsid w:val="00BD28C6"/>
    <w:rsid w:val="00BD2BAE"/>
    <w:rsid w:val="00BD693E"/>
    <w:rsid w:val="00BD700E"/>
    <w:rsid w:val="00BE2375"/>
    <w:rsid w:val="00BE2953"/>
    <w:rsid w:val="00BE5702"/>
    <w:rsid w:val="00BE7D1C"/>
    <w:rsid w:val="00BE7ED3"/>
    <w:rsid w:val="00BF1538"/>
    <w:rsid w:val="00BF210A"/>
    <w:rsid w:val="00BF47A6"/>
    <w:rsid w:val="00C01500"/>
    <w:rsid w:val="00C02A4C"/>
    <w:rsid w:val="00C0421A"/>
    <w:rsid w:val="00C045B0"/>
    <w:rsid w:val="00C04F59"/>
    <w:rsid w:val="00C12047"/>
    <w:rsid w:val="00C12261"/>
    <w:rsid w:val="00C1444D"/>
    <w:rsid w:val="00C20460"/>
    <w:rsid w:val="00C21B86"/>
    <w:rsid w:val="00C2329F"/>
    <w:rsid w:val="00C232B0"/>
    <w:rsid w:val="00C25D1B"/>
    <w:rsid w:val="00C30F80"/>
    <w:rsid w:val="00C31C8C"/>
    <w:rsid w:val="00C354F6"/>
    <w:rsid w:val="00C35C92"/>
    <w:rsid w:val="00C4003A"/>
    <w:rsid w:val="00C42226"/>
    <w:rsid w:val="00C431EE"/>
    <w:rsid w:val="00C468C3"/>
    <w:rsid w:val="00C4799D"/>
    <w:rsid w:val="00C50A5C"/>
    <w:rsid w:val="00C51279"/>
    <w:rsid w:val="00C53E11"/>
    <w:rsid w:val="00C564EC"/>
    <w:rsid w:val="00C57870"/>
    <w:rsid w:val="00C62A81"/>
    <w:rsid w:val="00C65F77"/>
    <w:rsid w:val="00C6747B"/>
    <w:rsid w:val="00C6775A"/>
    <w:rsid w:val="00C749A9"/>
    <w:rsid w:val="00C756E1"/>
    <w:rsid w:val="00C82458"/>
    <w:rsid w:val="00C82931"/>
    <w:rsid w:val="00C84806"/>
    <w:rsid w:val="00C87854"/>
    <w:rsid w:val="00C945C6"/>
    <w:rsid w:val="00C94FF9"/>
    <w:rsid w:val="00C95E6A"/>
    <w:rsid w:val="00C97F50"/>
    <w:rsid w:val="00CA1509"/>
    <w:rsid w:val="00CA2CEF"/>
    <w:rsid w:val="00CA629F"/>
    <w:rsid w:val="00CB27AE"/>
    <w:rsid w:val="00CB7FE7"/>
    <w:rsid w:val="00CC27B8"/>
    <w:rsid w:val="00CC2EE5"/>
    <w:rsid w:val="00CC3FF0"/>
    <w:rsid w:val="00CC66F0"/>
    <w:rsid w:val="00CC77BC"/>
    <w:rsid w:val="00CC7F2A"/>
    <w:rsid w:val="00CD059A"/>
    <w:rsid w:val="00CD6B8C"/>
    <w:rsid w:val="00CE4BFC"/>
    <w:rsid w:val="00CE77B8"/>
    <w:rsid w:val="00CE79FC"/>
    <w:rsid w:val="00CF1461"/>
    <w:rsid w:val="00CF1B7B"/>
    <w:rsid w:val="00CF1E62"/>
    <w:rsid w:val="00CF447F"/>
    <w:rsid w:val="00D01C3A"/>
    <w:rsid w:val="00D029FC"/>
    <w:rsid w:val="00D02DC4"/>
    <w:rsid w:val="00D10A4C"/>
    <w:rsid w:val="00D11C19"/>
    <w:rsid w:val="00D14DA6"/>
    <w:rsid w:val="00D2152B"/>
    <w:rsid w:val="00D22993"/>
    <w:rsid w:val="00D239FF"/>
    <w:rsid w:val="00D2497A"/>
    <w:rsid w:val="00D33071"/>
    <w:rsid w:val="00D331B3"/>
    <w:rsid w:val="00D35920"/>
    <w:rsid w:val="00D37A72"/>
    <w:rsid w:val="00D40C25"/>
    <w:rsid w:val="00D415B9"/>
    <w:rsid w:val="00D432A6"/>
    <w:rsid w:val="00D4700E"/>
    <w:rsid w:val="00D549E3"/>
    <w:rsid w:val="00D61467"/>
    <w:rsid w:val="00D623FE"/>
    <w:rsid w:val="00D63A3E"/>
    <w:rsid w:val="00D63CC6"/>
    <w:rsid w:val="00D65F47"/>
    <w:rsid w:val="00D70460"/>
    <w:rsid w:val="00D71847"/>
    <w:rsid w:val="00D721A8"/>
    <w:rsid w:val="00D731D7"/>
    <w:rsid w:val="00D75200"/>
    <w:rsid w:val="00D767BE"/>
    <w:rsid w:val="00D77A45"/>
    <w:rsid w:val="00D85B53"/>
    <w:rsid w:val="00D86B62"/>
    <w:rsid w:val="00D95129"/>
    <w:rsid w:val="00D971C0"/>
    <w:rsid w:val="00D978AA"/>
    <w:rsid w:val="00DA1BE3"/>
    <w:rsid w:val="00DA566A"/>
    <w:rsid w:val="00DA5C1F"/>
    <w:rsid w:val="00DA72E1"/>
    <w:rsid w:val="00DA7833"/>
    <w:rsid w:val="00DC0778"/>
    <w:rsid w:val="00DD08A9"/>
    <w:rsid w:val="00DD49D1"/>
    <w:rsid w:val="00DD4E8F"/>
    <w:rsid w:val="00DD4FEA"/>
    <w:rsid w:val="00DD5F35"/>
    <w:rsid w:val="00DD70BC"/>
    <w:rsid w:val="00DD7637"/>
    <w:rsid w:val="00DE2660"/>
    <w:rsid w:val="00DE5F4E"/>
    <w:rsid w:val="00DE69A7"/>
    <w:rsid w:val="00DE7A57"/>
    <w:rsid w:val="00DF0069"/>
    <w:rsid w:val="00DF337C"/>
    <w:rsid w:val="00DF7422"/>
    <w:rsid w:val="00E015F0"/>
    <w:rsid w:val="00E077A7"/>
    <w:rsid w:val="00E07972"/>
    <w:rsid w:val="00E12C52"/>
    <w:rsid w:val="00E12C70"/>
    <w:rsid w:val="00E13CB3"/>
    <w:rsid w:val="00E15A15"/>
    <w:rsid w:val="00E22115"/>
    <w:rsid w:val="00E23A81"/>
    <w:rsid w:val="00E26A19"/>
    <w:rsid w:val="00E27BC0"/>
    <w:rsid w:val="00E27E88"/>
    <w:rsid w:val="00E3007B"/>
    <w:rsid w:val="00E30753"/>
    <w:rsid w:val="00E325AB"/>
    <w:rsid w:val="00E332BC"/>
    <w:rsid w:val="00E342CB"/>
    <w:rsid w:val="00E36DFA"/>
    <w:rsid w:val="00E46B52"/>
    <w:rsid w:val="00E47845"/>
    <w:rsid w:val="00E56FA2"/>
    <w:rsid w:val="00E57869"/>
    <w:rsid w:val="00E6163B"/>
    <w:rsid w:val="00E61FBC"/>
    <w:rsid w:val="00E62894"/>
    <w:rsid w:val="00E63D78"/>
    <w:rsid w:val="00E65E27"/>
    <w:rsid w:val="00E66414"/>
    <w:rsid w:val="00E668FF"/>
    <w:rsid w:val="00E669FC"/>
    <w:rsid w:val="00E67E54"/>
    <w:rsid w:val="00E70395"/>
    <w:rsid w:val="00E76F8C"/>
    <w:rsid w:val="00E8064F"/>
    <w:rsid w:val="00E8189E"/>
    <w:rsid w:val="00E83F98"/>
    <w:rsid w:val="00E8402F"/>
    <w:rsid w:val="00E841BA"/>
    <w:rsid w:val="00E85904"/>
    <w:rsid w:val="00E8598F"/>
    <w:rsid w:val="00E87424"/>
    <w:rsid w:val="00E92D51"/>
    <w:rsid w:val="00E939F5"/>
    <w:rsid w:val="00E95795"/>
    <w:rsid w:val="00E960AA"/>
    <w:rsid w:val="00EA0D81"/>
    <w:rsid w:val="00EA6921"/>
    <w:rsid w:val="00EB06C3"/>
    <w:rsid w:val="00EB22D3"/>
    <w:rsid w:val="00EB6F79"/>
    <w:rsid w:val="00EB7D1C"/>
    <w:rsid w:val="00EC1D22"/>
    <w:rsid w:val="00EC4531"/>
    <w:rsid w:val="00EC4F63"/>
    <w:rsid w:val="00EC58DA"/>
    <w:rsid w:val="00EC650F"/>
    <w:rsid w:val="00ED124E"/>
    <w:rsid w:val="00ED3445"/>
    <w:rsid w:val="00ED3C6D"/>
    <w:rsid w:val="00ED56A3"/>
    <w:rsid w:val="00EE31B0"/>
    <w:rsid w:val="00EE49CF"/>
    <w:rsid w:val="00EE50E4"/>
    <w:rsid w:val="00EE62D3"/>
    <w:rsid w:val="00EF134C"/>
    <w:rsid w:val="00EF4BE4"/>
    <w:rsid w:val="00EF4F60"/>
    <w:rsid w:val="00EF4FAC"/>
    <w:rsid w:val="00EF60FE"/>
    <w:rsid w:val="00EF7BB7"/>
    <w:rsid w:val="00EF7C27"/>
    <w:rsid w:val="00F0009F"/>
    <w:rsid w:val="00F0081C"/>
    <w:rsid w:val="00F02E91"/>
    <w:rsid w:val="00F06824"/>
    <w:rsid w:val="00F10E4B"/>
    <w:rsid w:val="00F113D3"/>
    <w:rsid w:val="00F160DE"/>
    <w:rsid w:val="00F24B5F"/>
    <w:rsid w:val="00F25810"/>
    <w:rsid w:val="00F319D2"/>
    <w:rsid w:val="00F37EAC"/>
    <w:rsid w:val="00F41366"/>
    <w:rsid w:val="00F45628"/>
    <w:rsid w:val="00F51C2B"/>
    <w:rsid w:val="00F54E83"/>
    <w:rsid w:val="00F54EFE"/>
    <w:rsid w:val="00F55B6A"/>
    <w:rsid w:val="00F561B7"/>
    <w:rsid w:val="00F6074B"/>
    <w:rsid w:val="00F64E98"/>
    <w:rsid w:val="00F654C5"/>
    <w:rsid w:val="00F6739E"/>
    <w:rsid w:val="00F71B46"/>
    <w:rsid w:val="00F744E1"/>
    <w:rsid w:val="00F770CE"/>
    <w:rsid w:val="00F80DC4"/>
    <w:rsid w:val="00F8357A"/>
    <w:rsid w:val="00F838ED"/>
    <w:rsid w:val="00F91D82"/>
    <w:rsid w:val="00F949AD"/>
    <w:rsid w:val="00F95AD6"/>
    <w:rsid w:val="00F9668B"/>
    <w:rsid w:val="00F97B2D"/>
    <w:rsid w:val="00FA2DE8"/>
    <w:rsid w:val="00FA3887"/>
    <w:rsid w:val="00FA4C65"/>
    <w:rsid w:val="00FA4EFE"/>
    <w:rsid w:val="00FB1B79"/>
    <w:rsid w:val="00FB2A21"/>
    <w:rsid w:val="00FB76A1"/>
    <w:rsid w:val="00FB7D98"/>
    <w:rsid w:val="00FB7E43"/>
    <w:rsid w:val="00FC2AA6"/>
    <w:rsid w:val="00FC45DF"/>
    <w:rsid w:val="00FC4DED"/>
    <w:rsid w:val="00FD2347"/>
    <w:rsid w:val="00FD3752"/>
    <w:rsid w:val="00FD460E"/>
    <w:rsid w:val="00FD6E1E"/>
    <w:rsid w:val="00FE1566"/>
    <w:rsid w:val="00FE2869"/>
    <w:rsid w:val="00FE4E1C"/>
    <w:rsid w:val="00FE5311"/>
    <w:rsid w:val="00FF0588"/>
    <w:rsid w:val="00FF195F"/>
    <w:rsid w:val="00FF199D"/>
    <w:rsid w:val="00FF30AA"/>
    <w:rsid w:val="00FF39EC"/>
    <w:rsid w:val="00FF57FB"/>
    <w:rsid w:val="00FF7D2A"/>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B3459A7"/>
  <w15:docId w15:val="{DCC81188-A7E9-4B89-8557-FEC99D31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jc w:val="both"/>
    </w:pPr>
    <w:rPr>
      <w:sz w:val="28"/>
      <w:szCs w:val="28"/>
    </w:rPr>
  </w:style>
  <w:style w:type="paragraph" w:styleId="Heading3">
    <w:name w:val="heading 3"/>
    <w:basedOn w:val="Normal"/>
    <w:next w:val="Normal"/>
    <w:qFormat/>
    <w:pPr>
      <w:keepNext/>
      <w:autoSpaceDE/>
      <w:autoSpaceDN/>
      <w:jc w:val="center"/>
      <w:outlineLvl w:val="2"/>
    </w:pPr>
    <w:rPr>
      <w:b/>
      <w:bCs/>
      <w:color w:val="000000"/>
      <w:sz w:val="22"/>
      <w:szCs w:val="22"/>
    </w:rPr>
  </w:style>
  <w:style w:type="paragraph" w:styleId="Heading4">
    <w:name w:val="heading 4"/>
    <w:basedOn w:val="Normal"/>
    <w:next w:val="Normal"/>
    <w:qFormat/>
    <w:pPr>
      <w:keepNext/>
      <w:autoSpaceDE/>
      <w:autoSpaceDN/>
      <w:jc w:val="left"/>
      <w:outlineLvl w:val="3"/>
    </w:pPr>
    <w:rPr>
      <w:b/>
      <w:bCs/>
      <w:color w:val="000000"/>
      <w:spacing w:val="-10"/>
      <w:sz w:val="22"/>
      <w:szCs w:val="22"/>
    </w:rPr>
  </w:style>
  <w:style w:type="paragraph" w:styleId="Heading6">
    <w:name w:val="heading 6"/>
    <w:basedOn w:val="Normal"/>
    <w:next w:val="Normal"/>
    <w:qFormat/>
    <w:pPr>
      <w:keepNext/>
      <w:autoSpaceDE/>
      <w:autoSpaceDN/>
      <w:jc w:val="center"/>
      <w:outlineLvl w:val="5"/>
    </w:pPr>
    <w:rPr>
      <w:b/>
      <w:bCs/>
      <w:sz w:val="24"/>
      <w:szCs w:val="24"/>
    </w:rPr>
  </w:style>
  <w:style w:type="paragraph" w:styleId="Heading7">
    <w:name w:val="heading 7"/>
    <w:basedOn w:val="Normal"/>
    <w:next w:val="Normal"/>
    <w:qFormat/>
    <w:pPr>
      <w:keepNext/>
      <w:autoSpaceDE/>
      <w:autoSpaceDN/>
      <w:jc w:val="center"/>
      <w:outlineLvl w:val="6"/>
    </w:pPr>
    <w:rPr>
      <w:b/>
      <w:bCs/>
      <w:spacing w:val="4"/>
      <w:sz w:val="22"/>
      <w:szCs w:val="22"/>
    </w:rPr>
  </w:style>
  <w:style w:type="paragraph" w:styleId="Heading8">
    <w:name w:val="heading 8"/>
    <w:basedOn w:val="Normal"/>
    <w:next w:val="Normal"/>
    <w:qFormat/>
    <w:pPr>
      <w:keepNext/>
      <w:autoSpaceDE/>
      <w:autoSpaceDN/>
      <w:jc w:val="center"/>
      <w:outlineLvl w:val="7"/>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dieund">
    <w:name w:val="n-dieund"/>
    <w:basedOn w:val="Normal"/>
    <w:autoRedefine/>
    <w:pPr>
      <w:autoSpaceDE/>
      <w:autoSpaceDN/>
      <w:spacing w:after="120"/>
      <w:ind w:firstLine="709"/>
    </w:pPr>
  </w:style>
  <w:style w:type="paragraph" w:styleId="BodyText3">
    <w:name w:val="Body Text 3"/>
    <w:basedOn w:val="Normal"/>
    <w:pPr>
      <w:autoSpaceDE/>
      <w:autoSpaceDN/>
      <w:jc w:val="center"/>
    </w:pPr>
    <w:rPr>
      <w:b/>
      <w:bCs/>
      <w:sz w:val="20"/>
      <w:szCs w:val="20"/>
    </w:rPr>
  </w:style>
  <w:style w:type="paragraph" w:styleId="BodyTextIndent3">
    <w:name w:val="Body Text Indent 3"/>
    <w:basedOn w:val="Normal"/>
    <w:pPr>
      <w:autoSpaceDE/>
      <w:autoSpaceDN/>
      <w:spacing w:after="120"/>
      <w:ind w:firstLine="720"/>
    </w:pPr>
    <w:rPr>
      <w:sz w:val="27"/>
      <w:szCs w:val="27"/>
    </w:rPr>
  </w:style>
  <w:style w:type="paragraph" w:styleId="BodyText">
    <w:name w:val="Body Text"/>
    <w:basedOn w:val="Normal"/>
    <w:link w:val="BodyTextChar"/>
    <w:pPr>
      <w:autoSpaceDE/>
      <w:autoSpaceDN/>
      <w:spacing w:after="120"/>
    </w:pPr>
  </w:style>
  <w:style w:type="paragraph" w:styleId="BodyTextIndent2">
    <w:name w:val="Body Text Indent 2"/>
    <w:basedOn w:val="Normal"/>
    <w:pPr>
      <w:widowControl w:val="0"/>
      <w:autoSpaceDE/>
      <w:autoSpaceDN/>
      <w:ind w:firstLine="709"/>
      <w:jc w:val="left"/>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autoSpaceDE/>
      <w:autoSpaceDN/>
      <w:jc w:val="left"/>
    </w:p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style>
  <w:style w:type="paragraph" w:customStyle="1" w:styleId="Cutrc2">
    <w:name w:val="CÊu tróc2"/>
    <w:basedOn w:val="Normal"/>
    <w:link w:val="Cutrc2Char1"/>
    <w:autoRedefine/>
    <w:rsid w:val="00D75200"/>
    <w:pPr>
      <w:autoSpaceDE/>
      <w:autoSpaceDN/>
      <w:spacing w:before="60"/>
      <w:ind w:firstLine="720"/>
    </w:pPr>
    <w:rPr>
      <w:i/>
      <w:iCs/>
      <w:spacing w:val="-4"/>
      <w:lang w:val="pt-BR"/>
    </w:rPr>
  </w:style>
  <w:style w:type="character" w:customStyle="1" w:styleId="Cutrc2Char1">
    <w:name w:val="CÊu tróc2 Char1"/>
    <w:link w:val="Cutrc2"/>
    <w:rsid w:val="00D75200"/>
    <w:rPr>
      <w:i/>
      <w:iCs/>
      <w:spacing w:val="-4"/>
      <w:sz w:val="28"/>
      <w:szCs w:val="28"/>
      <w:lang w:val="pt-BR"/>
    </w:rPr>
  </w:style>
  <w:style w:type="paragraph" w:customStyle="1" w:styleId="Char">
    <w:name w:val="Char"/>
    <w:basedOn w:val="Normal"/>
    <w:rsid w:val="00521E19"/>
    <w:pPr>
      <w:widowControl w:val="0"/>
      <w:autoSpaceDE/>
      <w:autoSpaceDN/>
    </w:pPr>
    <w:rPr>
      <w:rFonts w:eastAsia="SimSun"/>
      <w:kern w:val="2"/>
      <w:sz w:val="24"/>
      <w:szCs w:val="26"/>
      <w:lang w:eastAsia="zh-CN"/>
    </w:rPr>
  </w:style>
  <w:style w:type="paragraph" w:customStyle="1" w:styleId="CharCharCharChar">
    <w:name w:val="Char Char Char Char"/>
    <w:basedOn w:val="Normal"/>
    <w:semiHidden/>
    <w:rsid w:val="00B73E4F"/>
    <w:pPr>
      <w:autoSpaceDE/>
      <w:autoSpaceDN/>
      <w:spacing w:after="160" w:line="240" w:lineRule="exact"/>
      <w:jc w:val="left"/>
    </w:pPr>
    <w:rPr>
      <w:rFonts w:ascii="Arial" w:hAnsi="Arial"/>
      <w:sz w:val="22"/>
      <w:szCs w:val="22"/>
    </w:rPr>
  </w:style>
  <w:style w:type="character" w:customStyle="1" w:styleId="BodyTextChar">
    <w:name w:val="Body Text Char"/>
    <w:link w:val="BodyText"/>
    <w:locked/>
    <w:rsid w:val="00304535"/>
    <w:rPr>
      <w:sz w:val="28"/>
      <w:szCs w:val="28"/>
    </w:rPr>
  </w:style>
  <w:style w:type="paragraph" w:styleId="DocumentMap">
    <w:name w:val="Document Map"/>
    <w:basedOn w:val="Normal"/>
    <w:link w:val="DocumentMapChar"/>
    <w:rsid w:val="000472DB"/>
    <w:rPr>
      <w:rFonts w:ascii="Tahoma" w:hAnsi="Tahoma" w:cs="Tahoma"/>
      <w:sz w:val="16"/>
      <w:szCs w:val="16"/>
    </w:rPr>
  </w:style>
  <w:style w:type="character" w:customStyle="1" w:styleId="DocumentMapChar">
    <w:name w:val="Document Map Char"/>
    <w:link w:val="DocumentMap"/>
    <w:rsid w:val="000472DB"/>
    <w:rPr>
      <w:rFonts w:ascii="Tahoma" w:hAnsi="Tahoma" w:cs="Tahoma"/>
      <w:sz w:val="16"/>
      <w:szCs w:val="16"/>
    </w:rPr>
  </w:style>
  <w:style w:type="character" w:customStyle="1" w:styleId="FooterChar">
    <w:name w:val="Footer Char"/>
    <w:link w:val="Footer"/>
    <w:uiPriority w:val="99"/>
    <w:rsid w:val="005B5A1B"/>
    <w:rPr>
      <w:sz w:val="28"/>
      <w:szCs w:val="28"/>
    </w:rPr>
  </w:style>
  <w:style w:type="paragraph" w:customStyle="1" w:styleId="5text">
    <w:name w:val="5 text"/>
    <w:basedOn w:val="Normal"/>
    <w:qFormat/>
    <w:rsid w:val="00FA4EFE"/>
    <w:pPr>
      <w:keepNext/>
      <w:autoSpaceDE/>
      <w:autoSpaceDN/>
      <w:spacing w:line="288" w:lineRule="auto"/>
      <w:ind w:firstLine="567"/>
    </w:pPr>
    <w:rPr>
      <w:sz w:val="26"/>
    </w:rPr>
  </w:style>
  <w:style w:type="character" w:styleId="Hyperlink">
    <w:name w:val="Hyperlink"/>
    <w:rsid w:val="0081467D"/>
    <w:rPr>
      <w:color w:val="0000FF"/>
      <w:u w:val="single"/>
    </w:rPr>
  </w:style>
  <w:style w:type="character" w:customStyle="1" w:styleId="HeaderChar">
    <w:name w:val="Header Char"/>
    <w:basedOn w:val="DefaultParagraphFont"/>
    <w:link w:val="Header"/>
    <w:uiPriority w:val="99"/>
    <w:rsid w:val="007F56F7"/>
    <w:rPr>
      <w:sz w:val="28"/>
      <w:szCs w:val="28"/>
    </w:rPr>
  </w:style>
  <w:style w:type="paragraph" w:styleId="NormalWeb">
    <w:name w:val="Normal (Web)"/>
    <w:basedOn w:val="Normal"/>
    <w:uiPriority w:val="99"/>
    <w:semiHidden/>
    <w:unhideWhenUsed/>
    <w:rsid w:val="005E0C26"/>
    <w:pPr>
      <w:autoSpaceDE/>
      <w:autoSpaceDN/>
      <w:spacing w:before="100" w:beforeAutospacing="1" w:after="100" w:afterAutospacing="1" w:line="300" w:lineRule="exact"/>
      <w:ind w:firstLine="567"/>
    </w:pPr>
    <w:rPr>
      <w:sz w:val="24"/>
      <w:szCs w:val="24"/>
    </w:rPr>
  </w:style>
  <w:style w:type="paragraph" w:styleId="ListParagraph">
    <w:name w:val="List Paragraph"/>
    <w:basedOn w:val="Normal"/>
    <w:uiPriority w:val="34"/>
    <w:qFormat/>
    <w:rsid w:val="001F5E5D"/>
    <w:pPr>
      <w:ind w:left="720"/>
      <w:contextualSpacing/>
    </w:pPr>
  </w:style>
  <w:style w:type="paragraph" w:customStyle="1" w:styleId="chuthuong">
    <w:name w:val="chu thuong"/>
    <w:basedOn w:val="BodyText2"/>
    <w:link w:val="chuthuongChar"/>
    <w:autoRedefine/>
    <w:qFormat/>
    <w:rsid w:val="0054394A"/>
    <w:pPr>
      <w:widowControl w:val="0"/>
      <w:autoSpaceDE/>
      <w:autoSpaceDN/>
      <w:spacing w:before="120" w:line="240" w:lineRule="auto"/>
      <w:ind w:firstLine="720"/>
      <w:outlineLvl w:val="2"/>
    </w:pPr>
    <w:rPr>
      <w:bCs/>
      <w:i/>
      <w:spacing w:val="-6"/>
      <w:szCs w:val="20"/>
      <w:lang w:val="nl-NL" w:eastAsia="x-none"/>
    </w:rPr>
  </w:style>
  <w:style w:type="character" w:customStyle="1" w:styleId="chuthuongChar">
    <w:name w:val="chu thuong Char"/>
    <w:link w:val="chuthuong"/>
    <w:rsid w:val="0054394A"/>
    <w:rPr>
      <w:bCs/>
      <w:i/>
      <w:spacing w:val="-6"/>
      <w:sz w:val="28"/>
      <w:lang w:val="nl-NL" w:eastAsia="x-none"/>
    </w:rPr>
  </w:style>
  <w:style w:type="paragraph" w:styleId="BodyText2">
    <w:name w:val="Body Text 2"/>
    <w:basedOn w:val="Normal"/>
    <w:link w:val="BodyText2Char"/>
    <w:semiHidden/>
    <w:unhideWhenUsed/>
    <w:rsid w:val="008E714B"/>
    <w:pPr>
      <w:spacing w:after="120" w:line="480" w:lineRule="auto"/>
    </w:pPr>
  </w:style>
  <w:style w:type="character" w:customStyle="1" w:styleId="BodyText2Char">
    <w:name w:val="Body Text 2 Char"/>
    <w:basedOn w:val="DefaultParagraphFont"/>
    <w:link w:val="BodyText2"/>
    <w:semiHidden/>
    <w:rsid w:val="008E714B"/>
    <w:rPr>
      <w:sz w:val="28"/>
      <w:szCs w:val="28"/>
    </w:rPr>
  </w:style>
  <w:style w:type="character" w:customStyle="1" w:styleId="fontstyle01">
    <w:name w:val="fontstyle01"/>
    <w:rsid w:val="008C35B5"/>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semiHidden/>
    <w:unhideWhenUsed/>
    <w:rsid w:val="00217D64"/>
    <w:rPr>
      <w:rFonts w:ascii="Segoe UI" w:hAnsi="Segoe UI" w:cs="Segoe UI"/>
      <w:sz w:val="18"/>
      <w:szCs w:val="18"/>
    </w:rPr>
  </w:style>
  <w:style w:type="character" w:customStyle="1" w:styleId="BalloonTextChar">
    <w:name w:val="Balloon Text Char"/>
    <w:basedOn w:val="DefaultParagraphFont"/>
    <w:link w:val="BalloonText"/>
    <w:semiHidden/>
    <w:rsid w:val="00217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1259">
      <w:bodyDiv w:val="1"/>
      <w:marLeft w:val="0"/>
      <w:marRight w:val="0"/>
      <w:marTop w:val="0"/>
      <w:marBottom w:val="0"/>
      <w:divBdr>
        <w:top w:val="none" w:sz="0" w:space="0" w:color="auto"/>
        <w:left w:val="none" w:sz="0" w:space="0" w:color="auto"/>
        <w:bottom w:val="none" w:sz="0" w:space="0" w:color="auto"/>
        <w:right w:val="none" w:sz="0" w:space="0" w:color="auto"/>
      </w:divBdr>
    </w:div>
    <w:div w:id="45178430">
      <w:bodyDiv w:val="1"/>
      <w:marLeft w:val="0"/>
      <w:marRight w:val="0"/>
      <w:marTop w:val="0"/>
      <w:marBottom w:val="0"/>
      <w:divBdr>
        <w:top w:val="none" w:sz="0" w:space="0" w:color="auto"/>
        <w:left w:val="none" w:sz="0" w:space="0" w:color="auto"/>
        <w:bottom w:val="none" w:sz="0" w:space="0" w:color="auto"/>
        <w:right w:val="none" w:sz="0" w:space="0" w:color="auto"/>
      </w:divBdr>
    </w:div>
    <w:div w:id="65537953">
      <w:bodyDiv w:val="1"/>
      <w:marLeft w:val="0"/>
      <w:marRight w:val="0"/>
      <w:marTop w:val="0"/>
      <w:marBottom w:val="0"/>
      <w:divBdr>
        <w:top w:val="none" w:sz="0" w:space="0" w:color="auto"/>
        <w:left w:val="none" w:sz="0" w:space="0" w:color="auto"/>
        <w:bottom w:val="none" w:sz="0" w:space="0" w:color="auto"/>
        <w:right w:val="none" w:sz="0" w:space="0" w:color="auto"/>
      </w:divBdr>
    </w:div>
    <w:div w:id="119107729">
      <w:bodyDiv w:val="1"/>
      <w:marLeft w:val="0"/>
      <w:marRight w:val="0"/>
      <w:marTop w:val="0"/>
      <w:marBottom w:val="0"/>
      <w:divBdr>
        <w:top w:val="none" w:sz="0" w:space="0" w:color="auto"/>
        <w:left w:val="none" w:sz="0" w:space="0" w:color="auto"/>
        <w:bottom w:val="none" w:sz="0" w:space="0" w:color="auto"/>
        <w:right w:val="none" w:sz="0" w:space="0" w:color="auto"/>
      </w:divBdr>
    </w:div>
    <w:div w:id="166485852">
      <w:bodyDiv w:val="1"/>
      <w:marLeft w:val="0"/>
      <w:marRight w:val="0"/>
      <w:marTop w:val="0"/>
      <w:marBottom w:val="0"/>
      <w:divBdr>
        <w:top w:val="none" w:sz="0" w:space="0" w:color="auto"/>
        <w:left w:val="none" w:sz="0" w:space="0" w:color="auto"/>
        <w:bottom w:val="none" w:sz="0" w:space="0" w:color="auto"/>
        <w:right w:val="none" w:sz="0" w:space="0" w:color="auto"/>
      </w:divBdr>
    </w:div>
    <w:div w:id="199317571">
      <w:bodyDiv w:val="1"/>
      <w:marLeft w:val="0"/>
      <w:marRight w:val="0"/>
      <w:marTop w:val="0"/>
      <w:marBottom w:val="0"/>
      <w:divBdr>
        <w:top w:val="none" w:sz="0" w:space="0" w:color="auto"/>
        <w:left w:val="none" w:sz="0" w:space="0" w:color="auto"/>
        <w:bottom w:val="none" w:sz="0" w:space="0" w:color="auto"/>
        <w:right w:val="none" w:sz="0" w:space="0" w:color="auto"/>
      </w:divBdr>
    </w:div>
    <w:div w:id="212691681">
      <w:bodyDiv w:val="1"/>
      <w:marLeft w:val="0"/>
      <w:marRight w:val="0"/>
      <w:marTop w:val="0"/>
      <w:marBottom w:val="0"/>
      <w:divBdr>
        <w:top w:val="none" w:sz="0" w:space="0" w:color="auto"/>
        <w:left w:val="none" w:sz="0" w:space="0" w:color="auto"/>
        <w:bottom w:val="none" w:sz="0" w:space="0" w:color="auto"/>
        <w:right w:val="none" w:sz="0" w:space="0" w:color="auto"/>
      </w:divBdr>
    </w:div>
    <w:div w:id="316541079">
      <w:bodyDiv w:val="1"/>
      <w:marLeft w:val="0"/>
      <w:marRight w:val="0"/>
      <w:marTop w:val="0"/>
      <w:marBottom w:val="0"/>
      <w:divBdr>
        <w:top w:val="none" w:sz="0" w:space="0" w:color="auto"/>
        <w:left w:val="none" w:sz="0" w:space="0" w:color="auto"/>
        <w:bottom w:val="none" w:sz="0" w:space="0" w:color="auto"/>
        <w:right w:val="none" w:sz="0" w:space="0" w:color="auto"/>
      </w:divBdr>
    </w:div>
    <w:div w:id="316619681">
      <w:bodyDiv w:val="1"/>
      <w:marLeft w:val="0"/>
      <w:marRight w:val="0"/>
      <w:marTop w:val="0"/>
      <w:marBottom w:val="0"/>
      <w:divBdr>
        <w:top w:val="none" w:sz="0" w:space="0" w:color="auto"/>
        <w:left w:val="none" w:sz="0" w:space="0" w:color="auto"/>
        <w:bottom w:val="none" w:sz="0" w:space="0" w:color="auto"/>
        <w:right w:val="none" w:sz="0" w:space="0" w:color="auto"/>
      </w:divBdr>
    </w:div>
    <w:div w:id="342172423">
      <w:bodyDiv w:val="1"/>
      <w:marLeft w:val="0"/>
      <w:marRight w:val="0"/>
      <w:marTop w:val="0"/>
      <w:marBottom w:val="0"/>
      <w:divBdr>
        <w:top w:val="none" w:sz="0" w:space="0" w:color="auto"/>
        <w:left w:val="none" w:sz="0" w:space="0" w:color="auto"/>
        <w:bottom w:val="none" w:sz="0" w:space="0" w:color="auto"/>
        <w:right w:val="none" w:sz="0" w:space="0" w:color="auto"/>
      </w:divBdr>
    </w:div>
    <w:div w:id="382676162">
      <w:bodyDiv w:val="1"/>
      <w:marLeft w:val="0"/>
      <w:marRight w:val="0"/>
      <w:marTop w:val="0"/>
      <w:marBottom w:val="0"/>
      <w:divBdr>
        <w:top w:val="none" w:sz="0" w:space="0" w:color="auto"/>
        <w:left w:val="none" w:sz="0" w:space="0" w:color="auto"/>
        <w:bottom w:val="none" w:sz="0" w:space="0" w:color="auto"/>
        <w:right w:val="none" w:sz="0" w:space="0" w:color="auto"/>
      </w:divBdr>
    </w:div>
    <w:div w:id="406734099">
      <w:bodyDiv w:val="1"/>
      <w:marLeft w:val="0"/>
      <w:marRight w:val="0"/>
      <w:marTop w:val="0"/>
      <w:marBottom w:val="0"/>
      <w:divBdr>
        <w:top w:val="none" w:sz="0" w:space="0" w:color="auto"/>
        <w:left w:val="none" w:sz="0" w:space="0" w:color="auto"/>
        <w:bottom w:val="none" w:sz="0" w:space="0" w:color="auto"/>
        <w:right w:val="none" w:sz="0" w:space="0" w:color="auto"/>
      </w:divBdr>
    </w:div>
    <w:div w:id="421684416">
      <w:bodyDiv w:val="1"/>
      <w:marLeft w:val="0"/>
      <w:marRight w:val="0"/>
      <w:marTop w:val="0"/>
      <w:marBottom w:val="0"/>
      <w:divBdr>
        <w:top w:val="none" w:sz="0" w:space="0" w:color="auto"/>
        <w:left w:val="none" w:sz="0" w:space="0" w:color="auto"/>
        <w:bottom w:val="none" w:sz="0" w:space="0" w:color="auto"/>
        <w:right w:val="none" w:sz="0" w:space="0" w:color="auto"/>
      </w:divBdr>
    </w:div>
    <w:div w:id="465897923">
      <w:bodyDiv w:val="1"/>
      <w:marLeft w:val="0"/>
      <w:marRight w:val="0"/>
      <w:marTop w:val="0"/>
      <w:marBottom w:val="0"/>
      <w:divBdr>
        <w:top w:val="none" w:sz="0" w:space="0" w:color="auto"/>
        <w:left w:val="none" w:sz="0" w:space="0" w:color="auto"/>
        <w:bottom w:val="none" w:sz="0" w:space="0" w:color="auto"/>
        <w:right w:val="none" w:sz="0" w:space="0" w:color="auto"/>
      </w:divBdr>
    </w:div>
    <w:div w:id="722563117">
      <w:bodyDiv w:val="1"/>
      <w:marLeft w:val="0"/>
      <w:marRight w:val="0"/>
      <w:marTop w:val="0"/>
      <w:marBottom w:val="0"/>
      <w:divBdr>
        <w:top w:val="none" w:sz="0" w:space="0" w:color="auto"/>
        <w:left w:val="none" w:sz="0" w:space="0" w:color="auto"/>
        <w:bottom w:val="none" w:sz="0" w:space="0" w:color="auto"/>
        <w:right w:val="none" w:sz="0" w:space="0" w:color="auto"/>
      </w:divBdr>
    </w:div>
    <w:div w:id="754014993">
      <w:bodyDiv w:val="1"/>
      <w:marLeft w:val="0"/>
      <w:marRight w:val="0"/>
      <w:marTop w:val="0"/>
      <w:marBottom w:val="0"/>
      <w:divBdr>
        <w:top w:val="none" w:sz="0" w:space="0" w:color="auto"/>
        <w:left w:val="none" w:sz="0" w:space="0" w:color="auto"/>
        <w:bottom w:val="none" w:sz="0" w:space="0" w:color="auto"/>
        <w:right w:val="none" w:sz="0" w:space="0" w:color="auto"/>
      </w:divBdr>
    </w:div>
    <w:div w:id="836843411">
      <w:bodyDiv w:val="1"/>
      <w:marLeft w:val="0"/>
      <w:marRight w:val="0"/>
      <w:marTop w:val="0"/>
      <w:marBottom w:val="0"/>
      <w:divBdr>
        <w:top w:val="none" w:sz="0" w:space="0" w:color="auto"/>
        <w:left w:val="none" w:sz="0" w:space="0" w:color="auto"/>
        <w:bottom w:val="none" w:sz="0" w:space="0" w:color="auto"/>
        <w:right w:val="none" w:sz="0" w:space="0" w:color="auto"/>
      </w:divBdr>
    </w:div>
    <w:div w:id="883642938">
      <w:bodyDiv w:val="1"/>
      <w:marLeft w:val="0"/>
      <w:marRight w:val="0"/>
      <w:marTop w:val="0"/>
      <w:marBottom w:val="0"/>
      <w:divBdr>
        <w:top w:val="none" w:sz="0" w:space="0" w:color="auto"/>
        <w:left w:val="none" w:sz="0" w:space="0" w:color="auto"/>
        <w:bottom w:val="none" w:sz="0" w:space="0" w:color="auto"/>
        <w:right w:val="none" w:sz="0" w:space="0" w:color="auto"/>
      </w:divBdr>
    </w:div>
    <w:div w:id="898127882">
      <w:bodyDiv w:val="1"/>
      <w:marLeft w:val="0"/>
      <w:marRight w:val="0"/>
      <w:marTop w:val="0"/>
      <w:marBottom w:val="0"/>
      <w:divBdr>
        <w:top w:val="none" w:sz="0" w:space="0" w:color="auto"/>
        <w:left w:val="none" w:sz="0" w:space="0" w:color="auto"/>
        <w:bottom w:val="none" w:sz="0" w:space="0" w:color="auto"/>
        <w:right w:val="none" w:sz="0" w:space="0" w:color="auto"/>
      </w:divBdr>
    </w:div>
    <w:div w:id="941255609">
      <w:bodyDiv w:val="1"/>
      <w:marLeft w:val="0"/>
      <w:marRight w:val="0"/>
      <w:marTop w:val="0"/>
      <w:marBottom w:val="0"/>
      <w:divBdr>
        <w:top w:val="none" w:sz="0" w:space="0" w:color="auto"/>
        <w:left w:val="none" w:sz="0" w:space="0" w:color="auto"/>
        <w:bottom w:val="none" w:sz="0" w:space="0" w:color="auto"/>
        <w:right w:val="none" w:sz="0" w:space="0" w:color="auto"/>
      </w:divBdr>
    </w:div>
    <w:div w:id="961419549">
      <w:bodyDiv w:val="1"/>
      <w:marLeft w:val="0"/>
      <w:marRight w:val="0"/>
      <w:marTop w:val="0"/>
      <w:marBottom w:val="0"/>
      <w:divBdr>
        <w:top w:val="none" w:sz="0" w:space="0" w:color="auto"/>
        <w:left w:val="none" w:sz="0" w:space="0" w:color="auto"/>
        <w:bottom w:val="none" w:sz="0" w:space="0" w:color="auto"/>
        <w:right w:val="none" w:sz="0" w:space="0" w:color="auto"/>
      </w:divBdr>
    </w:div>
    <w:div w:id="1039551539">
      <w:bodyDiv w:val="1"/>
      <w:marLeft w:val="0"/>
      <w:marRight w:val="0"/>
      <w:marTop w:val="0"/>
      <w:marBottom w:val="0"/>
      <w:divBdr>
        <w:top w:val="none" w:sz="0" w:space="0" w:color="auto"/>
        <w:left w:val="none" w:sz="0" w:space="0" w:color="auto"/>
        <w:bottom w:val="none" w:sz="0" w:space="0" w:color="auto"/>
        <w:right w:val="none" w:sz="0" w:space="0" w:color="auto"/>
      </w:divBdr>
    </w:div>
    <w:div w:id="1213345740">
      <w:bodyDiv w:val="1"/>
      <w:marLeft w:val="0"/>
      <w:marRight w:val="0"/>
      <w:marTop w:val="0"/>
      <w:marBottom w:val="0"/>
      <w:divBdr>
        <w:top w:val="none" w:sz="0" w:space="0" w:color="auto"/>
        <w:left w:val="none" w:sz="0" w:space="0" w:color="auto"/>
        <w:bottom w:val="none" w:sz="0" w:space="0" w:color="auto"/>
        <w:right w:val="none" w:sz="0" w:space="0" w:color="auto"/>
      </w:divBdr>
    </w:div>
    <w:div w:id="1352075639">
      <w:bodyDiv w:val="1"/>
      <w:marLeft w:val="0"/>
      <w:marRight w:val="0"/>
      <w:marTop w:val="0"/>
      <w:marBottom w:val="0"/>
      <w:divBdr>
        <w:top w:val="none" w:sz="0" w:space="0" w:color="auto"/>
        <w:left w:val="none" w:sz="0" w:space="0" w:color="auto"/>
        <w:bottom w:val="none" w:sz="0" w:space="0" w:color="auto"/>
        <w:right w:val="none" w:sz="0" w:space="0" w:color="auto"/>
      </w:divBdr>
    </w:div>
    <w:div w:id="1394310828">
      <w:bodyDiv w:val="1"/>
      <w:marLeft w:val="0"/>
      <w:marRight w:val="0"/>
      <w:marTop w:val="0"/>
      <w:marBottom w:val="0"/>
      <w:divBdr>
        <w:top w:val="none" w:sz="0" w:space="0" w:color="auto"/>
        <w:left w:val="none" w:sz="0" w:space="0" w:color="auto"/>
        <w:bottom w:val="none" w:sz="0" w:space="0" w:color="auto"/>
        <w:right w:val="none" w:sz="0" w:space="0" w:color="auto"/>
      </w:divBdr>
    </w:div>
    <w:div w:id="1452096000">
      <w:bodyDiv w:val="1"/>
      <w:marLeft w:val="0"/>
      <w:marRight w:val="0"/>
      <w:marTop w:val="0"/>
      <w:marBottom w:val="0"/>
      <w:divBdr>
        <w:top w:val="none" w:sz="0" w:space="0" w:color="auto"/>
        <w:left w:val="none" w:sz="0" w:space="0" w:color="auto"/>
        <w:bottom w:val="none" w:sz="0" w:space="0" w:color="auto"/>
        <w:right w:val="none" w:sz="0" w:space="0" w:color="auto"/>
      </w:divBdr>
    </w:div>
    <w:div w:id="1555848709">
      <w:bodyDiv w:val="1"/>
      <w:marLeft w:val="0"/>
      <w:marRight w:val="0"/>
      <w:marTop w:val="0"/>
      <w:marBottom w:val="0"/>
      <w:divBdr>
        <w:top w:val="none" w:sz="0" w:space="0" w:color="auto"/>
        <w:left w:val="none" w:sz="0" w:space="0" w:color="auto"/>
        <w:bottom w:val="none" w:sz="0" w:space="0" w:color="auto"/>
        <w:right w:val="none" w:sz="0" w:space="0" w:color="auto"/>
      </w:divBdr>
    </w:div>
    <w:div w:id="1617984354">
      <w:bodyDiv w:val="1"/>
      <w:marLeft w:val="0"/>
      <w:marRight w:val="0"/>
      <w:marTop w:val="0"/>
      <w:marBottom w:val="0"/>
      <w:divBdr>
        <w:top w:val="none" w:sz="0" w:space="0" w:color="auto"/>
        <w:left w:val="none" w:sz="0" w:space="0" w:color="auto"/>
        <w:bottom w:val="none" w:sz="0" w:space="0" w:color="auto"/>
        <w:right w:val="none" w:sz="0" w:space="0" w:color="auto"/>
      </w:divBdr>
    </w:div>
    <w:div w:id="1636057415">
      <w:bodyDiv w:val="1"/>
      <w:marLeft w:val="0"/>
      <w:marRight w:val="0"/>
      <w:marTop w:val="0"/>
      <w:marBottom w:val="0"/>
      <w:divBdr>
        <w:top w:val="none" w:sz="0" w:space="0" w:color="auto"/>
        <w:left w:val="none" w:sz="0" w:space="0" w:color="auto"/>
        <w:bottom w:val="none" w:sz="0" w:space="0" w:color="auto"/>
        <w:right w:val="none" w:sz="0" w:space="0" w:color="auto"/>
      </w:divBdr>
    </w:div>
    <w:div w:id="1643465008">
      <w:bodyDiv w:val="1"/>
      <w:marLeft w:val="0"/>
      <w:marRight w:val="0"/>
      <w:marTop w:val="0"/>
      <w:marBottom w:val="0"/>
      <w:divBdr>
        <w:top w:val="none" w:sz="0" w:space="0" w:color="auto"/>
        <w:left w:val="none" w:sz="0" w:space="0" w:color="auto"/>
        <w:bottom w:val="none" w:sz="0" w:space="0" w:color="auto"/>
        <w:right w:val="none" w:sz="0" w:space="0" w:color="auto"/>
      </w:divBdr>
    </w:div>
    <w:div w:id="1652563700">
      <w:bodyDiv w:val="1"/>
      <w:marLeft w:val="0"/>
      <w:marRight w:val="0"/>
      <w:marTop w:val="0"/>
      <w:marBottom w:val="0"/>
      <w:divBdr>
        <w:top w:val="none" w:sz="0" w:space="0" w:color="auto"/>
        <w:left w:val="none" w:sz="0" w:space="0" w:color="auto"/>
        <w:bottom w:val="none" w:sz="0" w:space="0" w:color="auto"/>
        <w:right w:val="none" w:sz="0" w:space="0" w:color="auto"/>
      </w:divBdr>
    </w:div>
    <w:div w:id="1737511502">
      <w:bodyDiv w:val="1"/>
      <w:marLeft w:val="0"/>
      <w:marRight w:val="0"/>
      <w:marTop w:val="0"/>
      <w:marBottom w:val="0"/>
      <w:divBdr>
        <w:top w:val="none" w:sz="0" w:space="0" w:color="auto"/>
        <w:left w:val="none" w:sz="0" w:space="0" w:color="auto"/>
        <w:bottom w:val="none" w:sz="0" w:space="0" w:color="auto"/>
        <w:right w:val="none" w:sz="0" w:space="0" w:color="auto"/>
      </w:divBdr>
    </w:div>
    <w:div w:id="1737897065">
      <w:bodyDiv w:val="1"/>
      <w:marLeft w:val="0"/>
      <w:marRight w:val="0"/>
      <w:marTop w:val="0"/>
      <w:marBottom w:val="0"/>
      <w:divBdr>
        <w:top w:val="none" w:sz="0" w:space="0" w:color="auto"/>
        <w:left w:val="none" w:sz="0" w:space="0" w:color="auto"/>
        <w:bottom w:val="none" w:sz="0" w:space="0" w:color="auto"/>
        <w:right w:val="none" w:sz="0" w:space="0" w:color="auto"/>
      </w:divBdr>
    </w:div>
    <w:div w:id="1762414229">
      <w:bodyDiv w:val="1"/>
      <w:marLeft w:val="0"/>
      <w:marRight w:val="0"/>
      <w:marTop w:val="0"/>
      <w:marBottom w:val="0"/>
      <w:divBdr>
        <w:top w:val="none" w:sz="0" w:space="0" w:color="auto"/>
        <w:left w:val="none" w:sz="0" w:space="0" w:color="auto"/>
        <w:bottom w:val="none" w:sz="0" w:space="0" w:color="auto"/>
        <w:right w:val="none" w:sz="0" w:space="0" w:color="auto"/>
      </w:divBdr>
    </w:div>
    <w:div w:id="190436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D2868-81F0-4053-927E-DBDCF0387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Phòng Đất đai 1 - Sở Tài Nguyên và Môi trường</vt:lpstr>
    </vt:vector>
  </TitlesOfParts>
  <Company>SPC</Company>
  <LinksUpToDate>false</LinksUpToDate>
  <CharactersWithSpaces>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2021-10-10T01:51:00Z</dcterms:created>
  <dc:creator>Hoang Thi Anh</dc:creator>
  <cp:lastModifiedBy>Admin</cp:lastModifiedBy>
  <cp:lastPrinted>2021-10-05T00:28:00Z</cp:lastPrinted>
  <dcterms:modified xsi:type="dcterms:W3CDTF">2021-10-20T02:08:00Z</dcterms:modified>
  <cp:revision>6</cp:revision>
  <dc:title>Phòng Kinh tế - UBND tỉnh Hà Tĩnh</dc:title>
</cp:coreProperties>
</file>