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3" w:type="dxa"/>
        <w:tblInd w:w="-142" w:type="dxa"/>
        <w:tblLayout w:type="fixed"/>
        <w:tblLook w:val="0000"/>
      </w:tblPr>
      <w:tblGrid>
        <w:gridCol w:w="3403"/>
        <w:gridCol w:w="5670"/>
      </w:tblGrid>
      <w:tr w:rsidR="00AC6ECD" w:rsidTr="00960C94">
        <w:trPr>
          <w:trHeight w:val="340"/>
        </w:trPr>
        <w:tc>
          <w:tcPr>
            <w:tcW w:w="3403" w:type="dxa"/>
            <w:tcBorders>
              <w:top w:val="nil"/>
              <w:left w:val="nil"/>
              <w:bottom w:val="nil"/>
              <w:right w:val="nil"/>
            </w:tcBorders>
            <w:shd w:val="clear" w:color="auto" w:fill="FFFFFF"/>
            <w:tcMar>
              <w:top w:w="80" w:type="dxa"/>
              <w:left w:w="0" w:type="dxa"/>
              <w:bottom w:w="80" w:type="dxa"/>
              <w:right w:w="0" w:type="dxa"/>
            </w:tcMar>
          </w:tcPr>
          <w:p w:rsidR="00AC6ECD" w:rsidRDefault="00AC6ECD" w:rsidP="00AC6ECD">
            <w:pPr>
              <w:pStyle w:val="normal0"/>
              <w:keepNext/>
              <w:widowControl w:val="0"/>
              <w:pBdr>
                <w:top w:val="nil"/>
                <w:left w:val="nil"/>
                <w:bottom w:val="nil"/>
                <w:right w:val="nil"/>
                <w:between w:val="nil"/>
              </w:pBdr>
              <w:jc w:val="center"/>
              <w:rPr>
                <w:b/>
                <w:color w:val="000000"/>
                <w:sz w:val="28"/>
                <w:szCs w:val="28"/>
              </w:rPr>
            </w:pPr>
            <w:r>
              <w:rPr>
                <w:b/>
                <w:color w:val="000000"/>
                <w:sz w:val="28"/>
                <w:szCs w:val="28"/>
              </w:rPr>
              <w:t>ỦY BAN NHÂN DÂN</w:t>
            </w:r>
            <w:r>
              <w:rPr>
                <w:noProof/>
                <w:lang w:val="vi-VN"/>
              </w:rPr>
              <w:drawing>
                <wp:anchor distT="0" distB="0" distL="114300" distR="114300" simplePos="0" relativeHeight="251659264" behindDoc="0" locked="0" layoutInCell="1" allowOverlap="1">
                  <wp:simplePos x="0" y="0"/>
                  <wp:positionH relativeFrom="column">
                    <wp:posOffset>800100</wp:posOffset>
                  </wp:positionH>
                  <wp:positionV relativeFrom="paragraph">
                    <wp:posOffset>431800</wp:posOffset>
                  </wp:positionV>
                  <wp:extent cx="741045" cy="127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41045" cy="12700"/>
                          </a:xfrm>
                          <a:prstGeom prst="rect">
                            <a:avLst/>
                          </a:prstGeom>
                          <a:ln/>
                        </pic:spPr>
                      </pic:pic>
                    </a:graphicData>
                  </a:graphic>
                </wp:anchor>
              </w:drawing>
            </w:r>
          </w:p>
          <w:p w:rsidR="00AC6ECD" w:rsidRDefault="00AC6ECD" w:rsidP="00AC6ECD">
            <w:pPr>
              <w:pStyle w:val="normal0"/>
              <w:keepNext/>
              <w:widowControl w:val="0"/>
              <w:pBdr>
                <w:top w:val="nil"/>
                <w:left w:val="nil"/>
                <w:bottom w:val="nil"/>
                <w:right w:val="nil"/>
                <w:between w:val="nil"/>
              </w:pBdr>
              <w:jc w:val="center"/>
              <w:rPr>
                <w:b/>
                <w:color w:val="000000"/>
                <w:sz w:val="28"/>
                <w:szCs w:val="28"/>
              </w:rPr>
            </w:pPr>
            <w:r>
              <w:rPr>
                <w:b/>
                <w:color w:val="000000"/>
                <w:sz w:val="28"/>
                <w:szCs w:val="28"/>
              </w:rPr>
              <w:t>TỈNH HÀ TĨNH</w:t>
            </w:r>
          </w:p>
          <w:p w:rsidR="00AC6ECD" w:rsidRDefault="00D9002C" w:rsidP="00AC6ECD">
            <w:pPr>
              <w:pStyle w:val="normal0"/>
              <w:keepNext/>
              <w:widowControl w:val="0"/>
              <w:pBdr>
                <w:top w:val="nil"/>
                <w:left w:val="nil"/>
                <w:bottom w:val="nil"/>
                <w:right w:val="nil"/>
                <w:between w:val="nil"/>
              </w:pBdr>
              <w:rPr>
                <w:b/>
                <w:color w:val="000000"/>
                <w:sz w:val="18"/>
                <w:szCs w:val="18"/>
              </w:rPr>
            </w:pPr>
            <w:r w:rsidRPr="00D9002C">
              <w:rPr>
                <w:b/>
                <w:noProof/>
                <w:color w:val="000000"/>
                <w:sz w:val="28"/>
                <w:szCs w:val="28"/>
                <w:lang w:val="vi-VN"/>
              </w:rPr>
              <w:pict>
                <v:shapetype id="_x0000_t32" coordsize="21600,21600" o:spt="32" o:oned="t" path="m,l21600,21600e" filled="f">
                  <v:path arrowok="t" fillok="f" o:connecttype="none"/>
                  <o:lock v:ext="edit" shapetype="t"/>
                </v:shapetype>
                <v:shape id="_x0000_s1026" type="#_x0000_t32" style="position:absolute;margin-left:54.7pt;margin-top:4pt;width:54.5pt;height:0;z-index:25166131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" adj="-48055,-1,-48055" strokeweight="0">
                  <v:stroke endcap="round"/>
                </v:shape>
              </w:pict>
            </w:r>
          </w:p>
          <w:p w:rsidR="00D9002C" w:rsidRDefault="00261830">
            <w:pPr>
              <w:pStyle w:val="normal0"/>
              <w:keepNext/>
              <w:widowControl w:val="0"/>
              <w:pBdr>
                <w:top w:val="nil"/>
                <w:left w:val="nil"/>
                <w:bottom w:val="nil"/>
                <w:right w:val="nil"/>
                <w:between w:val="nil"/>
              </w:pBdr>
              <w:rPr>
                <w:color w:val="000000"/>
                <w:sz w:val="28"/>
                <w:szCs w:val="28"/>
              </w:rPr>
            </w:pPr>
            <w:r>
              <w:rPr>
                <w:b/>
                <w:color w:val="000000"/>
              </w:rPr>
              <w:t xml:space="preserve">                 DỰ THẢO</w:t>
            </w:r>
          </w:p>
        </w:tc>
        <w:tc>
          <w:tcPr>
            <w:tcW w:w="5670" w:type="dxa"/>
            <w:tcBorders>
              <w:top w:val="nil"/>
              <w:left w:val="nil"/>
              <w:bottom w:val="nil"/>
              <w:right w:val="nil"/>
            </w:tcBorders>
            <w:shd w:val="clear" w:color="auto" w:fill="FFFFFF"/>
            <w:tcMar>
              <w:top w:w="80" w:type="dxa"/>
              <w:left w:w="0" w:type="dxa"/>
              <w:bottom w:w="80" w:type="dxa"/>
              <w:right w:w="0" w:type="dxa"/>
            </w:tcMar>
          </w:tcPr>
          <w:p w:rsidR="00AC6ECD" w:rsidRDefault="00AC6ECD" w:rsidP="00AC6ECD">
            <w:pPr>
              <w:pStyle w:val="normal0"/>
              <w:widowControl w:val="0"/>
              <w:pBdr>
                <w:top w:val="nil"/>
                <w:left w:val="nil"/>
                <w:bottom w:val="nil"/>
                <w:right w:val="nil"/>
                <w:between w:val="nil"/>
              </w:pBdr>
              <w:jc w:val="center"/>
              <w:rPr>
                <w:b/>
                <w:color w:val="000000"/>
                <w:sz w:val="26"/>
                <w:szCs w:val="26"/>
              </w:rPr>
            </w:pPr>
            <w:r>
              <w:rPr>
                <w:b/>
                <w:color w:val="000000"/>
                <w:sz w:val="26"/>
                <w:szCs w:val="26"/>
              </w:rPr>
              <w:t>CỘNG HOÀ XÃ HỘI CHỦ NGHĨA VIỆT NAM</w:t>
            </w:r>
          </w:p>
          <w:p w:rsidR="00AC6ECD" w:rsidRDefault="00AC6ECD" w:rsidP="00AC6ECD">
            <w:pPr>
              <w:pStyle w:val="normal0"/>
              <w:widowControl w:val="0"/>
              <w:pBdr>
                <w:top w:val="nil"/>
                <w:left w:val="nil"/>
                <w:bottom w:val="nil"/>
                <w:right w:val="nil"/>
                <w:between w:val="nil"/>
              </w:pBdr>
              <w:jc w:val="center"/>
              <w:rPr>
                <w:b/>
                <w:color w:val="000000"/>
                <w:sz w:val="28"/>
                <w:szCs w:val="28"/>
              </w:rPr>
            </w:pPr>
            <w:r>
              <w:rPr>
                <w:b/>
                <w:color w:val="000000"/>
                <w:sz w:val="28"/>
                <w:szCs w:val="28"/>
              </w:rPr>
              <w:t xml:space="preserve">Độc lập - Tự do - Hạnh phúc                                                                 </w:t>
            </w:r>
          </w:p>
          <w:p w:rsidR="00AC6ECD" w:rsidRDefault="00D9002C" w:rsidP="00AC6ECD">
            <w:pPr>
              <w:pStyle w:val="normal0"/>
              <w:widowControl w:val="0"/>
              <w:pBdr>
                <w:top w:val="nil"/>
                <w:left w:val="nil"/>
                <w:bottom w:val="nil"/>
                <w:right w:val="nil"/>
                <w:between w:val="nil"/>
              </w:pBdr>
              <w:spacing w:before="360"/>
              <w:rPr>
                <w:i/>
                <w:color w:val="000000"/>
                <w:sz w:val="28"/>
                <w:szCs w:val="28"/>
              </w:rPr>
            </w:pPr>
            <w:r w:rsidRPr="00D9002C">
              <w:rPr>
                <w:b/>
                <w:noProof/>
                <w:color w:val="000000"/>
                <w:sz w:val="26"/>
                <w:szCs w:val="26"/>
                <w:lang w:val="vi-VN"/>
              </w:rPr>
              <w:pict>
                <v:shape id="AutoShape 4" o:spid="_x0000_s1027" type="#_x0000_t32" style="position:absolute;margin-left:59.9pt;margin-top:1.9pt;width:162pt;height:0;z-index:25166643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" strokeweight="0">
                  <v:stroke endcap="round"/>
                </v:shape>
              </w:pict>
            </w:r>
            <w:r w:rsidR="00AC6ECD">
              <w:rPr>
                <w:i/>
                <w:color w:val="000000"/>
                <w:sz w:val="28"/>
                <w:szCs w:val="28"/>
              </w:rPr>
              <w:t xml:space="preserve">        Hà Tĩnh,</w:t>
            </w:r>
            <w:r w:rsidR="009C7C2A" w:rsidRPr="009C7C2A">
              <w:rPr>
                <w:i/>
                <w:noProof/>
                <w:color w:val="000000"/>
                <w:sz w:val="28"/>
                <w:szCs w:val="28"/>
                <w:lang w:val="vi-VN"/>
              </w:rPr>
              <w:drawing>
                <wp:anchor distT="0" distB="0" distL="114300" distR="114300" simplePos="0" relativeHeight="251663360" behindDoc="0" locked="0" layoutInCell="1" allowOverlap="1">
                  <wp:simplePos x="0" y="0"/>
                  <wp:positionH relativeFrom="margin">
                    <wp:posOffset>873693</wp:posOffset>
                  </wp:positionH>
                  <wp:positionV relativeFrom="paragraph">
                    <wp:posOffset>223654</wp:posOffset>
                  </wp:positionV>
                  <wp:extent cx="2057400" cy="12031"/>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57400" cy="12700"/>
                          </a:xfrm>
                          <a:prstGeom prst="rect">
                            <a:avLst/>
                          </a:prstGeom>
                          <a:ln/>
                        </pic:spPr>
                      </pic:pic>
                    </a:graphicData>
                  </a:graphic>
                </wp:anchor>
              </w:drawing>
            </w:r>
            <w:r w:rsidR="009C7C2A" w:rsidRPr="009C7C2A">
              <w:rPr>
                <w:i/>
                <w:noProof/>
                <w:color w:val="000000"/>
                <w:sz w:val="28"/>
                <w:szCs w:val="28"/>
                <w:lang w:val="vi-VN"/>
              </w:rPr>
              <w:drawing>
                <wp:anchor distT="0" distB="0" distL="114300" distR="114300" simplePos="0" relativeHeight="251665408" behindDoc="0" locked="0" layoutInCell="1" allowOverlap="1">
                  <wp:simplePos x="0" y="0"/>
                  <wp:positionH relativeFrom="margin">
                    <wp:posOffset>873693</wp:posOffset>
                  </wp:positionH>
                  <wp:positionV relativeFrom="paragraph">
                    <wp:posOffset>223654</wp:posOffset>
                  </wp:positionV>
                  <wp:extent cx="2057400" cy="12031"/>
                  <wp:effectExtent l="0" t="0" r="0" b="0"/>
                  <wp:wrapNone/>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57400" cy="12700"/>
                          </a:xfrm>
                          <a:prstGeom prst="rect">
                            <a:avLst/>
                          </a:prstGeom>
                          <a:ln/>
                        </pic:spPr>
                      </pic:pic>
                    </a:graphicData>
                  </a:graphic>
                </wp:anchor>
              </w:drawing>
            </w:r>
            <w:r w:rsidR="00AC6ECD">
              <w:rPr>
                <w:i/>
                <w:color w:val="000000"/>
                <w:sz w:val="28"/>
                <w:szCs w:val="28"/>
              </w:rPr>
              <w:t xml:space="preserve"> ngày</w:t>
            </w:r>
            <w:r w:rsidR="003E0B9E">
              <w:rPr>
                <w:i/>
                <w:color w:val="000000"/>
                <w:sz w:val="28"/>
                <w:szCs w:val="28"/>
              </w:rPr>
              <w:t xml:space="preserve"> </w:t>
            </w:r>
            <w:r w:rsidR="00D4188B">
              <w:rPr>
                <w:i/>
                <w:color w:val="000000"/>
                <w:sz w:val="28"/>
                <w:szCs w:val="28"/>
              </w:rPr>
              <w:t xml:space="preserve">01 </w:t>
            </w:r>
            <w:r w:rsidR="00AC6ECD">
              <w:rPr>
                <w:i/>
                <w:color w:val="000000"/>
                <w:sz w:val="28"/>
                <w:szCs w:val="28"/>
              </w:rPr>
              <w:t>tháng 1</w:t>
            </w:r>
            <w:r w:rsidR="00D4188B">
              <w:rPr>
                <w:i/>
                <w:color w:val="000000"/>
                <w:sz w:val="28"/>
                <w:szCs w:val="28"/>
              </w:rPr>
              <w:t>2</w:t>
            </w:r>
            <w:r w:rsidR="00AC6ECD">
              <w:rPr>
                <w:i/>
                <w:color w:val="000000"/>
                <w:sz w:val="28"/>
                <w:szCs w:val="28"/>
              </w:rPr>
              <w:t xml:space="preserve"> năm 2018</w:t>
            </w:r>
            <w:r w:rsidR="00AC6ECD">
              <w:rPr>
                <w:noProof/>
                <w:lang w:val="vi-VN"/>
              </w:rPr>
              <w:drawing>
                <wp:anchor distT="0" distB="0" distL="114300" distR="114300" simplePos="0" relativeHeight="251660288" behindDoc="0" locked="0" layoutInCell="1" allowOverlap="1">
                  <wp:simplePos x="0" y="0"/>
                  <wp:positionH relativeFrom="column">
                    <wp:posOffset>876300</wp:posOffset>
                  </wp:positionH>
                  <wp:positionV relativeFrom="paragraph">
                    <wp:posOffset>38100</wp:posOffset>
                  </wp:positionV>
                  <wp:extent cx="2057400" cy="127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057400" cy="12700"/>
                          </a:xfrm>
                          <a:prstGeom prst="rect">
                            <a:avLst/>
                          </a:prstGeom>
                          <a:ln/>
                        </pic:spPr>
                      </pic:pic>
                    </a:graphicData>
                  </a:graphic>
                </wp:anchor>
              </w:drawing>
            </w:r>
          </w:p>
        </w:tc>
      </w:tr>
    </w:tbl>
    <w:p w:rsidR="00AC6ECD" w:rsidRPr="009C7C2A" w:rsidRDefault="00AC6ECD" w:rsidP="00AC6ECD">
      <w:pPr>
        <w:pStyle w:val="normal0"/>
        <w:widowControl w:val="0"/>
        <w:pBdr>
          <w:top w:val="nil"/>
          <w:left w:val="nil"/>
          <w:bottom w:val="nil"/>
          <w:right w:val="nil"/>
          <w:between w:val="nil"/>
        </w:pBdr>
        <w:tabs>
          <w:tab w:val="left" w:pos="1129"/>
          <w:tab w:val="left" w:pos="1177"/>
        </w:tabs>
        <w:rPr>
          <w:b/>
          <w:color w:val="000000"/>
          <w:sz w:val="10"/>
          <w:szCs w:val="18"/>
        </w:rPr>
      </w:pPr>
      <w:r>
        <w:rPr>
          <w:b/>
          <w:color w:val="000000"/>
        </w:rPr>
        <w:tab/>
      </w:r>
      <w:r>
        <w:rPr>
          <w:b/>
          <w:color w:val="000000"/>
        </w:rPr>
        <w:tab/>
      </w:r>
      <w:r>
        <w:rPr>
          <w:b/>
          <w:color w:val="000000"/>
        </w:rPr>
        <w:tab/>
      </w:r>
    </w:p>
    <w:p w:rsidR="00AC6ECD" w:rsidRDefault="00AC6ECD" w:rsidP="00AC6ECD">
      <w:pPr>
        <w:pStyle w:val="normal0"/>
        <w:widowControl w:val="0"/>
        <w:pBdr>
          <w:top w:val="nil"/>
          <w:left w:val="nil"/>
          <w:bottom w:val="nil"/>
          <w:right w:val="nil"/>
          <w:between w:val="nil"/>
        </w:pBdr>
        <w:tabs>
          <w:tab w:val="left" w:pos="1129"/>
          <w:tab w:val="left" w:pos="1177"/>
        </w:tabs>
        <w:jc w:val="center"/>
        <w:rPr>
          <w:b/>
          <w:color w:val="000000"/>
          <w:sz w:val="28"/>
          <w:szCs w:val="28"/>
        </w:rPr>
      </w:pPr>
      <w:r>
        <w:rPr>
          <w:b/>
          <w:color w:val="000000"/>
          <w:sz w:val="28"/>
          <w:szCs w:val="28"/>
        </w:rPr>
        <w:t>BÁO CÁO</w:t>
      </w:r>
    </w:p>
    <w:p w:rsidR="00AC6ECD" w:rsidRDefault="00AC6ECD" w:rsidP="00AC6ECD">
      <w:pPr>
        <w:pStyle w:val="normal0"/>
        <w:widowControl w:val="0"/>
        <w:pBdr>
          <w:top w:val="nil"/>
          <w:left w:val="nil"/>
          <w:bottom w:val="nil"/>
          <w:right w:val="nil"/>
          <w:between w:val="nil"/>
        </w:pBdr>
        <w:tabs>
          <w:tab w:val="left" w:pos="1526"/>
          <w:tab w:val="left" w:pos="2943"/>
        </w:tabs>
        <w:jc w:val="center"/>
        <w:rPr>
          <w:b/>
          <w:color w:val="000000"/>
          <w:sz w:val="28"/>
          <w:szCs w:val="28"/>
        </w:rPr>
      </w:pPr>
      <w:r>
        <w:rPr>
          <w:b/>
          <w:color w:val="000000"/>
          <w:sz w:val="28"/>
          <w:szCs w:val="28"/>
        </w:rPr>
        <w:t>Tình hình kinh tế - xã hội năm 2018;</w:t>
      </w:r>
    </w:p>
    <w:p w:rsidR="00AC6ECD" w:rsidRDefault="00AC6ECD" w:rsidP="00AC6ECD">
      <w:pPr>
        <w:pStyle w:val="normal0"/>
        <w:widowControl w:val="0"/>
        <w:pBdr>
          <w:top w:val="nil"/>
          <w:left w:val="nil"/>
          <w:bottom w:val="nil"/>
          <w:right w:val="nil"/>
          <w:between w:val="nil"/>
        </w:pBdr>
        <w:tabs>
          <w:tab w:val="left" w:pos="1526"/>
          <w:tab w:val="left" w:pos="2943"/>
        </w:tabs>
        <w:jc w:val="center"/>
        <w:rPr>
          <w:b/>
          <w:color w:val="000000"/>
          <w:sz w:val="28"/>
          <w:szCs w:val="28"/>
        </w:rPr>
      </w:pPr>
      <w:r>
        <w:rPr>
          <w:b/>
          <w:color w:val="000000"/>
          <w:sz w:val="28"/>
          <w:szCs w:val="28"/>
        </w:rPr>
        <w:t>dự kiến kế hoạch phát triển kinh tế - xã hội năm 2019</w:t>
      </w:r>
    </w:p>
    <w:p w:rsidR="00AC6ECD" w:rsidRDefault="00AC6ECD" w:rsidP="009C7C2A">
      <w:pPr>
        <w:pStyle w:val="normal0"/>
        <w:widowControl w:val="0"/>
        <w:pBdr>
          <w:top w:val="nil"/>
          <w:left w:val="nil"/>
          <w:bottom w:val="nil"/>
          <w:right w:val="nil"/>
          <w:between w:val="nil"/>
        </w:pBdr>
        <w:spacing w:before="60"/>
        <w:jc w:val="center"/>
        <w:rPr>
          <w:b/>
          <w:color w:val="000000"/>
          <w:sz w:val="26"/>
          <w:szCs w:val="26"/>
        </w:rPr>
      </w:pPr>
      <w:r>
        <w:rPr>
          <w:i/>
          <w:color w:val="000000"/>
          <w:sz w:val="28"/>
          <w:szCs w:val="28"/>
        </w:rPr>
        <w:t xml:space="preserve">(Báo cáo </w:t>
      </w:r>
      <w:r w:rsidR="00F06B00">
        <w:rPr>
          <w:i/>
          <w:color w:val="000000"/>
          <w:sz w:val="28"/>
          <w:szCs w:val="28"/>
        </w:rPr>
        <w:t>c</w:t>
      </w:r>
      <w:r w:rsidR="00F06B00" w:rsidRPr="00F06B00">
        <w:rPr>
          <w:i/>
          <w:color w:val="000000"/>
          <w:sz w:val="28"/>
          <w:szCs w:val="28"/>
        </w:rPr>
        <w:t>ủa</w:t>
      </w:r>
      <w:r w:rsidR="00F06B00">
        <w:rPr>
          <w:i/>
          <w:color w:val="000000"/>
          <w:sz w:val="28"/>
          <w:szCs w:val="28"/>
        </w:rPr>
        <w:t xml:space="preserve"> UBND t</w:t>
      </w:r>
      <w:r w:rsidR="00F06B00" w:rsidRPr="00F06B00">
        <w:rPr>
          <w:i/>
          <w:color w:val="000000"/>
          <w:sz w:val="28"/>
          <w:szCs w:val="28"/>
        </w:rPr>
        <w:t>ỉ</w:t>
      </w:r>
      <w:r w:rsidR="00F06B00">
        <w:rPr>
          <w:i/>
          <w:color w:val="000000"/>
          <w:sz w:val="28"/>
          <w:szCs w:val="28"/>
        </w:rPr>
        <w:t>nh tr</w:t>
      </w:r>
      <w:r w:rsidR="00F06B00" w:rsidRPr="00F06B00">
        <w:rPr>
          <w:i/>
          <w:color w:val="000000"/>
          <w:sz w:val="28"/>
          <w:szCs w:val="28"/>
        </w:rPr>
        <w:t>ìn</w:t>
      </w:r>
      <w:r w:rsidR="00F06B00">
        <w:rPr>
          <w:i/>
          <w:color w:val="000000"/>
          <w:sz w:val="28"/>
          <w:szCs w:val="28"/>
        </w:rPr>
        <w:t>h k</w:t>
      </w:r>
      <w:r w:rsidR="00F06B00" w:rsidRPr="00F06B00">
        <w:rPr>
          <w:i/>
          <w:color w:val="000000"/>
          <w:sz w:val="28"/>
          <w:szCs w:val="28"/>
        </w:rPr>
        <w:t>ỳ</w:t>
      </w:r>
      <w:r w:rsidR="00F06B00">
        <w:rPr>
          <w:i/>
          <w:color w:val="000000"/>
          <w:sz w:val="28"/>
          <w:szCs w:val="28"/>
        </w:rPr>
        <w:t xml:space="preserve"> h</w:t>
      </w:r>
      <w:r w:rsidR="00F06B00" w:rsidRPr="00F06B00">
        <w:rPr>
          <w:i/>
          <w:color w:val="000000"/>
          <w:sz w:val="28"/>
          <w:szCs w:val="28"/>
        </w:rPr>
        <w:t>ọp</w:t>
      </w:r>
      <w:r w:rsidR="00F06B00">
        <w:rPr>
          <w:i/>
          <w:color w:val="000000"/>
          <w:sz w:val="28"/>
          <w:szCs w:val="28"/>
        </w:rPr>
        <w:t xml:space="preserve"> th</w:t>
      </w:r>
      <w:r w:rsidR="00F06B00" w:rsidRPr="00F06B00">
        <w:rPr>
          <w:i/>
          <w:color w:val="000000"/>
          <w:sz w:val="28"/>
          <w:szCs w:val="28"/>
        </w:rPr>
        <w:t>ứ</w:t>
      </w:r>
      <w:r w:rsidR="00F06B00">
        <w:rPr>
          <w:i/>
          <w:color w:val="000000"/>
          <w:sz w:val="28"/>
          <w:szCs w:val="28"/>
        </w:rPr>
        <w:t xml:space="preserve"> 8, H</w:t>
      </w:r>
      <w:r w:rsidR="00F06B00" w:rsidRPr="00F06B00">
        <w:rPr>
          <w:i/>
          <w:color w:val="000000"/>
          <w:sz w:val="28"/>
          <w:szCs w:val="28"/>
        </w:rPr>
        <w:t>Đ</w:t>
      </w:r>
      <w:r w:rsidR="00F06B00">
        <w:rPr>
          <w:i/>
          <w:color w:val="000000"/>
          <w:sz w:val="28"/>
          <w:szCs w:val="28"/>
        </w:rPr>
        <w:t>N</w:t>
      </w:r>
      <w:r w:rsidR="00F06B00" w:rsidRPr="00F06B00">
        <w:rPr>
          <w:i/>
          <w:color w:val="000000"/>
          <w:sz w:val="28"/>
          <w:szCs w:val="28"/>
        </w:rPr>
        <w:t>D</w:t>
      </w:r>
      <w:r w:rsidR="00F06B00">
        <w:rPr>
          <w:i/>
          <w:color w:val="000000"/>
          <w:sz w:val="28"/>
          <w:szCs w:val="28"/>
        </w:rPr>
        <w:t xml:space="preserve"> t</w:t>
      </w:r>
      <w:r w:rsidR="00F06B00" w:rsidRPr="00F06B00">
        <w:rPr>
          <w:i/>
          <w:color w:val="000000"/>
          <w:sz w:val="28"/>
          <w:szCs w:val="28"/>
        </w:rPr>
        <w:t>ỉn</w:t>
      </w:r>
      <w:r w:rsidR="00F06B00">
        <w:rPr>
          <w:i/>
          <w:color w:val="000000"/>
          <w:sz w:val="28"/>
          <w:szCs w:val="28"/>
        </w:rPr>
        <w:t>h kh</w:t>
      </w:r>
      <w:r w:rsidR="00F06B00" w:rsidRPr="00F06B00">
        <w:rPr>
          <w:i/>
          <w:color w:val="000000"/>
          <w:sz w:val="28"/>
          <w:szCs w:val="28"/>
        </w:rPr>
        <w:t>óa</w:t>
      </w:r>
      <w:r w:rsidR="00F06B00">
        <w:rPr>
          <w:i/>
          <w:color w:val="000000"/>
          <w:sz w:val="28"/>
          <w:szCs w:val="28"/>
        </w:rPr>
        <w:t xml:space="preserve"> XVII</w:t>
      </w:r>
      <w:r>
        <w:rPr>
          <w:i/>
          <w:color w:val="000000"/>
          <w:sz w:val="28"/>
          <w:szCs w:val="28"/>
        </w:rPr>
        <w:t>)</w:t>
      </w:r>
    </w:p>
    <w:p w:rsidR="009C7C2A" w:rsidRDefault="00D9002C" w:rsidP="00AC6ECD">
      <w:pPr>
        <w:pStyle w:val="normal0"/>
        <w:widowControl w:val="0"/>
        <w:pBdr>
          <w:top w:val="nil"/>
          <w:left w:val="nil"/>
          <w:bottom w:val="nil"/>
          <w:right w:val="nil"/>
          <w:between w:val="nil"/>
        </w:pBdr>
        <w:spacing w:before="120"/>
        <w:jc w:val="center"/>
        <w:rPr>
          <w:b/>
          <w:color w:val="000000"/>
          <w:sz w:val="26"/>
          <w:szCs w:val="26"/>
        </w:rPr>
      </w:pPr>
      <w:r w:rsidRPr="00D9002C">
        <w:rPr>
          <w:i/>
          <w:noProof/>
          <w:color w:val="000000"/>
          <w:sz w:val="28"/>
          <w:szCs w:val="28"/>
          <w:lang w:val="vi-VN"/>
        </w:rPr>
        <w:pict>
          <v:shape id="_x0000_s1028" type="#_x0000_t32" style="position:absolute;left:0;text-align:left;margin-left:167.9pt;margin-top:3.75pt;width:113.05pt;height:0;z-index:25166745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" adj="-52343,-1,-52343" strokeweight="0">
            <v:stroke endcap="round"/>
          </v:shape>
        </w:pict>
      </w:r>
    </w:p>
    <w:p w:rsidR="00AC6ECD" w:rsidRDefault="00AC6ECD" w:rsidP="00D21521">
      <w:pPr>
        <w:pStyle w:val="normal0"/>
        <w:widowControl w:val="0"/>
        <w:pBdr>
          <w:top w:val="nil"/>
          <w:left w:val="nil"/>
          <w:bottom w:val="nil"/>
          <w:right w:val="nil"/>
          <w:between w:val="nil"/>
        </w:pBdr>
        <w:jc w:val="center"/>
        <w:rPr>
          <w:b/>
          <w:color w:val="000000"/>
          <w:sz w:val="26"/>
          <w:szCs w:val="26"/>
        </w:rPr>
      </w:pPr>
      <w:r>
        <w:rPr>
          <w:b/>
          <w:color w:val="000000"/>
          <w:sz w:val="26"/>
          <w:szCs w:val="26"/>
        </w:rPr>
        <w:t>Phần thứ nhất</w:t>
      </w:r>
    </w:p>
    <w:p w:rsidR="00AC6ECD" w:rsidRDefault="00AC6ECD" w:rsidP="00AC6ECD">
      <w:pPr>
        <w:pStyle w:val="normal0"/>
        <w:widowControl w:val="0"/>
        <w:pBdr>
          <w:top w:val="nil"/>
          <w:left w:val="nil"/>
          <w:bottom w:val="nil"/>
          <w:right w:val="nil"/>
          <w:between w:val="nil"/>
        </w:pBdr>
        <w:shd w:val="clear" w:color="auto" w:fill="FFFFFF"/>
        <w:spacing w:before="120"/>
        <w:ind w:firstLine="67"/>
        <w:jc w:val="center"/>
        <w:rPr>
          <w:b/>
          <w:color w:val="000000"/>
          <w:sz w:val="26"/>
          <w:szCs w:val="26"/>
        </w:rPr>
      </w:pPr>
      <w:r>
        <w:rPr>
          <w:b/>
          <w:color w:val="000000"/>
          <w:sz w:val="26"/>
          <w:szCs w:val="26"/>
        </w:rPr>
        <w:t>TÌNH HÌNH KINH TẾ - XÃ HỘI NĂM 2018</w:t>
      </w:r>
    </w:p>
    <w:p w:rsidR="00AC6ECD" w:rsidRDefault="00AC6ECD" w:rsidP="00AC6ECD">
      <w:pPr>
        <w:pStyle w:val="normal0"/>
        <w:widowControl w:val="0"/>
        <w:pBdr>
          <w:top w:val="nil"/>
          <w:left w:val="nil"/>
          <w:bottom w:val="nil"/>
          <w:right w:val="nil"/>
          <w:between w:val="nil"/>
        </w:pBdr>
        <w:spacing w:before="120"/>
        <w:jc w:val="both"/>
        <w:rPr>
          <w:b/>
          <w:color w:val="000000"/>
          <w:sz w:val="17"/>
          <w:szCs w:val="17"/>
        </w:rPr>
      </w:pPr>
      <w:r>
        <w:rPr>
          <w:b/>
          <w:color w:val="000000"/>
          <w:sz w:val="25"/>
          <w:szCs w:val="25"/>
        </w:rPr>
        <w:tab/>
      </w:r>
    </w:p>
    <w:p w:rsidR="00AC6ECD" w:rsidRDefault="00AC6ECD" w:rsidP="00AC6ECD">
      <w:pPr>
        <w:pStyle w:val="normal0"/>
        <w:widowControl w:val="0"/>
        <w:pBdr>
          <w:top w:val="nil"/>
          <w:left w:val="nil"/>
          <w:bottom w:val="nil"/>
          <w:right w:val="nil"/>
          <w:between w:val="nil"/>
        </w:pBdr>
        <w:spacing w:before="120" w:after="120"/>
        <w:jc w:val="both"/>
        <w:rPr>
          <w:color w:val="000000"/>
          <w:sz w:val="28"/>
          <w:szCs w:val="28"/>
        </w:rPr>
      </w:pPr>
      <w:r>
        <w:rPr>
          <w:b/>
          <w:color w:val="000000"/>
          <w:sz w:val="28"/>
          <w:szCs w:val="28"/>
        </w:rPr>
        <w:tab/>
      </w:r>
      <w:r>
        <w:rPr>
          <w:color w:val="000000"/>
          <w:sz w:val="28"/>
          <w:szCs w:val="28"/>
        </w:rPr>
        <w:t>Triển khai n</w:t>
      </w:r>
      <w:r w:rsidR="005F2ED6">
        <w:rPr>
          <w:color w:val="000000"/>
          <w:sz w:val="28"/>
          <w:szCs w:val="28"/>
        </w:rPr>
        <w:t xml:space="preserve">hiệm vụ kế hoạch năm 2018 </w:t>
      </w:r>
      <w:r w:rsidR="00D94E69">
        <w:rPr>
          <w:color w:val="000000"/>
          <w:sz w:val="28"/>
          <w:szCs w:val="28"/>
        </w:rPr>
        <w:t>b</w:t>
      </w:r>
      <w:r w:rsidR="00D94E69" w:rsidRPr="00D94E69">
        <w:rPr>
          <w:color w:val="000000"/>
          <w:sz w:val="28"/>
          <w:szCs w:val="28"/>
        </w:rPr>
        <w:t>ối</w:t>
      </w:r>
      <w:r w:rsidR="00D94E69">
        <w:rPr>
          <w:color w:val="000000"/>
          <w:sz w:val="28"/>
          <w:szCs w:val="28"/>
        </w:rPr>
        <w:t xml:space="preserve"> c</w:t>
      </w:r>
      <w:r w:rsidR="00D94E69" w:rsidRPr="00D94E69">
        <w:rPr>
          <w:color w:val="000000"/>
          <w:sz w:val="28"/>
          <w:szCs w:val="28"/>
        </w:rPr>
        <w:t>ả</w:t>
      </w:r>
      <w:r w:rsidR="00D94E69">
        <w:rPr>
          <w:color w:val="000000"/>
          <w:sz w:val="28"/>
          <w:szCs w:val="28"/>
        </w:rPr>
        <w:t>nh</w:t>
      </w:r>
      <w:r>
        <w:rPr>
          <w:color w:val="000000"/>
          <w:sz w:val="28"/>
          <w:szCs w:val="28"/>
        </w:rPr>
        <w:t xml:space="preserve"> thuận lợi hơn, với đà đạt được từ kết quả của năm 2017, kinh tế tiếp tục diễn biến tích cực và đạt mức tăng trưởng cao, sự cố môi trườ</w:t>
      </w:r>
      <w:r w:rsidR="00EB1BC1">
        <w:rPr>
          <w:color w:val="000000"/>
          <w:sz w:val="28"/>
          <w:szCs w:val="28"/>
        </w:rPr>
        <w:t xml:space="preserve">ng biển và hậu quả thiên tai </w:t>
      </w:r>
      <w:r>
        <w:rPr>
          <w:color w:val="000000"/>
          <w:sz w:val="28"/>
          <w:szCs w:val="28"/>
        </w:rPr>
        <w:t xml:space="preserve">được tập trung giải quyết, khắc phục cơ bản, </w:t>
      </w:r>
      <w:r w:rsidR="00EB1BC1">
        <w:rPr>
          <w:color w:val="000000"/>
          <w:sz w:val="28"/>
          <w:szCs w:val="28"/>
        </w:rPr>
        <w:t>thời tiết</w:t>
      </w:r>
      <w:r>
        <w:rPr>
          <w:color w:val="000000"/>
          <w:sz w:val="28"/>
          <w:szCs w:val="28"/>
        </w:rPr>
        <w:t xml:space="preserve"> thuận lợi</w:t>
      </w:r>
      <w:r w:rsidR="00EB1BC1">
        <w:rPr>
          <w:color w:val="000000"/>
          <w:sz w:val="28"/>
          <w:szCs w:val="28"/>
        </w:rPr>
        <w:t xml:space="preserve"> s</w:t>
      </w:r>
      <w:r w:rsidR="00EB1BC1" w:rsidRPr="00EB1BC1">
        <w:rPr>
          <w:color w:val="000000"/>
          <w:sz w:val="28"/>
          <w:szCs w:val="28"/>
        </w:rPr>
        <w:t>ả</w:t>
      </w:r>
      <w:r w:rsidR="00EB1BC1">
        <w:rPr>
          <w:color w:val="000000"/>
          <w:sz w:val="28"/>
          <w:szCs w:val="28"/>
        </w:rPr>
        <w:t>n xu</w:t>
      </w:r>
      <w:r w:rsidR="00EB1BC1" w:rsidRPr="00EB1BC1">
        <w:rPr>
          <w:color w:val="000000"/>
          <w:sz w:val="28"/>
          <w:szCs w:val="28"/>
        </w:rPr>
        <w:t>ất</w:t>
      </w:r>
      <w:r>
        <w:rPr>
          <w:color w:val="000000"/>
          <w:sz w:val="28"/>
          <w:szCs w:val="28"/>
        </w:rPr>
        <w:t xml:space="preserve">, tình hình chung ổn định hơn, tạo môi trường tích cực cho phát triển. Tuy vậy vẫn đang còn khó khăn thách thức đến từ những hạn chế nội tại của nền kinh tế, nhu cầu đầu tư phát triển còn rất lớn, động lực tăng trưởng không còn nhiều dư địa, an ninh trật tự còn tiềm ẩn nhiều nguy cơ, bảo vệ môi trường nhiều khó khăn thách thức. </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Ủy ban nhân dân tỉnh đã chủ động triển khai thực hiện kịp thời Nghị quyết số 01/NQ-CP của Chính phủ, Nghị quyết Ban chấp hành Đảng bộ tỉnh, Nghị quyết Hội đồng nhân dân tỉnh về nhiệm vụ phát triển kinh tế - xã hội năm 2018; lựa chọn các nhiệm vụ trọng tâm để tập trung chỉ đạo; chỉ đạo điều hành linh hoạt, quyết liệt, bám sát cơ sở; phấn đấu hoàn thành cao nhất mục tiêu, kế hoạch đề ra. Với nỗ lực quyết tâm cao của cả hệ thống chính trị, cộng đồng doanh nghiệp và nhân dân tỉnh nhà, tình hình kinh tế - xã hội năm 2018 tiếp tục chuyển biến tích cực và đạt được kết quả khá toàn diện trên tất cả các lĩnh vực.</w:t>
      </w:r>
    </w:p>
    <w:p w:rsidR="00AC6ECD" w:rsidRDefault="00AC6ECD" w:rsidP="00AC6ECD">
      <w:pPr>
        <w:pStyle w:val="normal0"/>
        <w:widowControl w:val="0"/>
        <w:pBdr>
          <w:top w:val="nil"/>
          <w:left w:val="nil"/>
          <w:bottom w:val="nil"/>
          <w:right w:val="nil"/>
          <w:between w:val="nil"/>
        </w:pBdr>
        <w:spacing w:before="120" w:after="120"/>
        <w:ind w:firstLine="720"/>
        <w:jc w:val="both"/>
        <w:rPr>
          <w:b/>
          <w:color w:val="000000"/>
          <w:sz w:val="25"/>
          <w:szCs w:val="25"/>
        </w:rPr>
      </w:pPr>
      <w:r>
        <w:rPr>
          <w:b/>
          <w:color w:val="000000"/>
          <w:sz w:val="25"/>
          <w:szCs w:val="25"/>
        </w:rPr>
        <w:t>I. KẾT QUẢ THỰC HIỆN</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 xml:space="preserve">Trên cơ sở kết quả 11 tháng, ước thực hiện cả năm 2018 đạt và vượt 14/15 chỉ tiêu chủ yếu kế hoạch 2018 theo Nghị quyết </w:t>
      </w:r>
      <w:r w:rsidR="00B62AD6">
        <w:rPr>
          <w:color w:val="000000"/>
          <w:sz w:val="28"/>
          <w:szCs w:val="28"/>
        </w:rPr>
        <w:t>s</w:t>
      </w:r>
      <w:r w:rsidR="00B62AD6" w:rsidRPr="00B62AD6">
        <w:rPr>
          <w:color w:val="000000"/>
          <w:sz w:val="28"/>
          <w:szCs w:val="28"/>
        </w:rPr>
        <w:t>ố</w:t>
      </w:r>
      <w:r w:rsidR="00B62AD6">
        <w:rPr>
          <w:color w:val="000000"/>
          <w:sz w:val="28"/>
          <w:szCs w:val="28"/>
        </w:rPr>
        <w:t xml:space="preserve"> 03-NQ/TU ng</w:t>
      </w:r>
      <w:r w:rsidR="00B62AD6" w:rsidRPr="00B62AD6">
        <w:rPr>
          <w:color w:val="000000"/>
          <w:sz w:val="28"/>
          <w:szCs w:val="28"/>
        </w:rPr>
        <w:t>à</w:t>
      </w:r>
      <w:r w:rsidR="00B62AD6">
        <w:rPr>
          <w:color w:val="000000"/>
          <w:sz w:val="28"/>
          <w:szCs w:val="28"/>
        </w:rPr>
        <w:t>y 07/12/2018 c</w:t>
      </w:r>
      <w:r w:rsidR="00B62AD6" w:rsidRPr="00B62AD6">
        <w:rPr>
          <w:color w:val="000000"/>
          <w:sz w:val="28"/>
          <w:szCs w:val="28"/>
        </w:rPr>
        <w:t>ủa</w:t>
      </w:r>
      <w:r w:rsidR="00B62AD6">
        <w:rPr>
          <w:color w:val="000000"/>
          <w:sz w:val="28"/>
          <w:szCs w:val="28"/>
        </w:rPr>
        <w:t xml:space="preserve"> Ban Ch</w:t>
      </w:r>
      <w:r w:rsidR="00B62AD6" w:rsidRPr="00B62AD6">
        <w:rPr>
          <w:color w:val="000000"/>
          <w:sz w:val="28"/>
          <w:szCs w:val="28"/>
        </w:rPr>
        <w:t>ấp</w:t>
      </w:r>
      <w:r w:rsidR="00B62AD6">
        <w:rPr>
          <w:color w:val="000000"/>
          <w:sz w:val="28"/>
          <w:szCs w:val="28"/>
        </w:rPr>
        <w:t xml:space="preserve"> h</w:t>
      </w:r>
      <w:r w:rsidR="00B62AD6" w:rsidRPr="00B62AD6">
        <w:rPr>
          <w:color w:val="000000"/>
          <w:sz w:val="28"/>
          <w:szCs w:val="28"/>
        </w:rPr>
        <w:t>à</w:t>
      </w:r>
      <w:r w:rsidR="00B62AD6">
        <w:rPr>
          <w:color w:val="000000"/>
          <w:sz w:val="28"/>
          <w:szCs w:val="28"/>
        </w:rPr>
        <w:t xml:space="preserve">nh </w:t>
      </w:r>
      <w:r w:rsidR="00B62AD6" w:rsidRPr="00B62AD6">
        <w:rPr>
          <w:color w:val="000000"/>
          <w:sz w:val="28"/>
          <w:szCs w:val="28"/>
        </w:rPr>
        <w:t>Đảng</w:t>
      </w:r>
      <w:r w:rsidR="00B62AD6">
        <w:rPr>
          <w:color w:val="000000"/>
          <w:sz w:val="28"/>
          <w:szCs w:val="28"/>
        </w:rPr>
        <w:t xml:space="preserve"> b</w:t>
      </w:r>
      <w:r w:rsidR="00B62AD6" w:rsidRPr="00B62AD6">
        <w:rPr>
          <w:color w:val="000000"/>
          <w:sz w:val="28"/>
          <w:szCs w:val="28"/>
        </w:rPr>
        <w:t>ộ</w:t>
      </w:r>
      <w:r w:rsidR="00B62AD6">
        <w:rPr>
          <w:color w:val="000000"/>
          <w:sz w:val="28"/>
          <w:szCs w:val="28"/>
        </w:rPr>
        <w:t xml:space="preserve"> t</w:t>
      </w:r>
      <w:r w:rsidR="00B62AD6" w:rsidRPr="00B62AD6">
        <w:rPr>
          <w:color w:val="000000"/>
          <w:sz w:val="28"/>
          <w:szCs w:val="28"/>
        </w:rPr>
        <w:t>ỉn</w:t>
      </w:r>
      <w:r w:rsidR="00B62AD6">
        <w:rPr>
          <w:color w:val="000000"/>
          <w:sz w:val="28"/>
          <w:szCs w:val="28"/>
        </w:rPr>
        <w:t>h, Ngh</w:t>
      </w:r>
      <w:r w:rsidR="00B62AD6" w:rsidRPr="00B62AD6">
        <w:rPr>
          <w:color w:val="000000"/>
          <w:sz w:val="28"/>
          <w:szCs w:val="28"/>
        </w:rPr>
        <w:t>ị</w:t>
      </w:r>
      <w:r w:rsidR="00B62AD6">
        <w:rPr>
          <w:color w:val="000000"/>
          <w:sz w:val="28"/>
          <w:szCs w:val="28"/>
        </w:rPr>
        <w:t xml:space="preserve"> quy</w:t>
      </w:r>
      <w:r w:rsidR="00B62AD6" w:rsidRPr="00B62AD6">
        <w:rPr>
          <w:color w:val="000000"/>
          <w:sz w:val="28"/>
          <w:szCs w:val="28"/>
        </w:rPr>
        <w:t>ết</w:t>
      </w:r>
      <w:r w:rsidR="00B62AD6">
        <w:rPr>
          <w:color w:val="000000"/>
          <w:sz w:val="28"/>
          <w:szCs w:val="28"/>
        </w:rPr>
        <w:t xml:space="preserve"> </w:t>
      </w:r>
      <w:r>
        <w:rPr>
          <w:color w:val="000000"/>
          <w:sz w:val="28"/>
          <w:szCs w:val="28"/>
        </w:rPr>
        <w:t>số 68/2017/NQ-HĐND của HĐND tỉnh (2 chỉ tiêu đạt, 12 chỉ tiêu vượt kế hoạch)</w:t>
      </w:r>
      <w:r>
        <w:rPr>
          <w:color w:val="000000"/>
          <w:sz w:val="28"/>
          <w:szCs w:val="28"/>
          <w:vertAlign w:val="superscript"/>
        </w:rPr>
        <w:footnoteReference w:id="2"/>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 xml:space="preserve">2 chỉ tiêu đạt: Giá trị sản xuất/đơn vị diện tích; số giường bệnh/1 vạn dân. </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12 chỉ tiêu vượt: Tăng trưởng kinh tế; sản lượng lương thực; xuất khẩu; thu ngân sách; giảm tỷ lệ hộ nghèo; tỷ lệ bao phủ BHYT; tỷ lệ trẻ em dưới 5 tuổi suy dinh dưỡng; giải quyết việc làm; tỷ lệ lao động qua đào tạo; tỷ lệ chất thải rắn đô thị được thu gom; tỷ lệ che phủ rừng; số xã đạt chuẩn nông thôn mới.</w:t>
      </w:r>
    </w:p>
    <w:p w:rsidR="00AC6ECD" w:rsidRDefault="00AC6ECD" w:rsidP="00AC6ECD">
      <w:pPr>
        <w:pStyle w:val="normal0"/>
        <w:widowControl w:val="0"/>
        <w:pBdr>
          <w:top w:val="nil"/>
          <w:left w:val="nil"/>
          <w:bottom w:val="nil"/>
          <w:right w:val="nil"/>
          <w:between w:val="nil"/>
        </w:pBdr>
        <w:spacing w:before="120" w:after="120"/>
        <w:ind w:firstLine="720"/>
        <w:jc w:val="both"/>
        <w:rPr>
          <w:b/>
          <w:color w:val="000000"/>
          <w:sz w:val="28"/>
          <w:szCs w:val="28"/>
        </w:rPr>
      </w:pPr>
      <w:r>
        <w:rPr>
          <w:b/>
          <w:color w:val="000000"/>
          <w:sz w:val="28"/>
          <w:szCs w:val="28"/>
        </w:rPr>
        <w:lastRenderedPageBreak/>
        <w:t>1. Lĩnh vực kinh tế</w:t>
      </w:r>
    </w:p>
    <w:p w:rsidR="00AC6ECD" w:rsidRDefault="00B532E0"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Tăng trưởng kinh tế (GRDP) đạt 20,8</w:t>
      </w:r>
      <w:r w:rsidR="00AC6ECD">
        <w:rPr>
          <w:color w:val="000000"/>
          <w:sz w:val="28"/>
          <w:szCs w:val="28"/>
        </w:rPr>
        <w:t>%</w:t>
      </w:r>
      <w:r>
        <w:rPr>
          <w:color w:val="000000"/>
          <w:sz w:val="28"/>
          <w:szCs w:val="28"/>
        </w:rPr>
        <w:t>; trong đó: nông nghiệp tăng 5,9</w:t>
      </w:r>
      <w:r w:rsidR="00AC6ECD">
        <w:rPr>
          <w:color w:val="000000"/>
          <w:sz w:val="28"/>
          <w:szCs w:val="28"/>
        </w:rPr>
        <w:t>%, c</w:t>
      </w:r>
      <w:r w:rsidR="00DF17AC">
        <w:rPr>
          <w:color w:val="000000"/>
          <w:sz w:val="28"/>
          <w:szCs w:val="28"/>
        </w:rPr>
        <w:t>ông nghiệp và xây dựng tăng 48,9</w:t>
      </w:r>
      <w:r w:rsidR="00AC6ECD">
        <w:rPr>
          <w:color w:val="000000"/>
          <w:sz w:val="28"/>
          <w:szCs w:val="28"/>
        </w:rPr>
        <w:t>%, dịch vụ tăng 6,5%</w:t>
      </w:r>
      <w:r w:rsidR="00AC6ECD">
        <w:rPr>
          <w:color w:val="000000"/>
          <w:sz w:val="28"/>
          <w:szCs w:val="28"/>
          <w:vertAlign w:val="superscript"/>
        </w:rPr>
        <w:footnoteReference w:id="3"/>
      </w:r>
      <w:r w:rsidR="00AC6ECD">
        <w:rPr>
          <w:color w:val="000000"/>
          <w:sz w:val="28"/>
          <w:szCs w:val="28"/>
        </w:rPr>
        <w:t>. Khu vực công nghiệp tiếp tục là động lực chính cho tăng trưởng kinh tế</w:t>
      </w:r>
      <w:r w:rsidR="00AC6ECD">
        <w:rPr>
          <w:color w:val="000000"/>
          <w:sz w:val="28"/>
          <w:szCs w:val="28"/>
          <w:vertAlign w:val="superscript"/>
        </w:rPr>
        <w:footnoteReference w:id="4"/>
      </w:r>
      <w:r w:rsidR="00AC6ECD">
        <w:rPr>
          <w:color w:val="000000"/>
          <w:sz w:val="28"/>
          <w:szCs w:val="28"/>
        </w:rPr>
        <w:t>. Quy mô GRDP năm 2018 t</w:t>
      </w:r>
      <w:r w:rsidR="00F778E5">
        <w:rPr>
          <w:color w:val="000000"/>
          <w:sz w:val="28"/>
          <w:szCs w:val="28"/>
        </w:rPr>
        <w:t>heo giá hiện hành đạt</w:t>
      </w:r>
      <w:r w:rsidR="00B8280E">
        <w:rPr>
          <w:color w:val="000000"/>
          <w:sz w:val="28"/>
          <w:szCs w:val="28"/>
        </w:rPr>
        <w:t xml:space="preserve"> </w:t>
      </w:r>
      <w:r w:rsidR="00FE0267">
        <w:rPr>
          <w:color w:val="000000"/>
          <w:sz w:val="28"/>
          <w:szCs w:val="28"/>
        </w:rPr>
        <w:t>65</w:t>
      </w:r>
      <w:r w:rsidR="00DE1745">
        <w:rPr>
          <w:color w:val="000000"/>
          <w:sz w:val="28"/>
          <w:szCs w:val="28"/>
        </w:rPr>
        <w:t xml:space="preserve"> ngh</w:t>
      </w:r>
      <w:r w:rsidR="00DE1745" w:rsidRPr="00DE1745">
        <w:rPr>
          <w:color w:val="000000"/>
          <w:sz w:val="28"/>
          <w:szCs w:val="28"/>
        </w:rPr>
        <w:t>ì</w:t>
      </w:r>
      <w:r w:rsidR="00DE1745">
        <w:rPr>
          <w:color w:val="000000"/>
          <w:sz w:val="28"/>
          <w:szCs w:val="28"/>
        </w:rPr>
        <w:t>n</w:t>
      </w:r>
      <w:r w:rsidR="00B8280E">
        <w:rPr>
          <w:color w:val="000000"/>
          <w:sz w:val="28"/>
          <w:szCs w:val="28"/>
        </w:rPr>
        <w:t xml:space="preserve"> tỷ đồng, gấp 1,2</w:t>
      </w:r>
      <w:r w:rsidR="00DE1745">
        <w:rPr>
          <w:color w:val="000000"/>
          <w:sz w:val="28"/>
          <w:szCs w:val="28"/>
        </w:rPr>
        <w:t>2</w:t>
      </w:r>
      <w:r w:rsidR="00B8280E">
        <w:rPr>
          <w:color w:val="000000"/>
          <w:sz w:val="28"/>
          <w:szCs w:val="28"/>
        </w:rPr>
        <w:t xml:space="preserve"> lần </w:t>
      </w:r>
      <w:r w:rsidR="00AC6ECD">
        <w:rPr>
          <w:color w:val="000000"/>
          <w:sz w:val="28"/>
          <w:szCs w:val="28"/>
        </w:rPr>
        <w:t>so với GRDP năm 2015.</w:t>
      </w:r>
      <w:r w:rsidR="00905032">
        <w:rPr>
          <w:color w:val="000000"/>
          <w:sz w:val="28"/>
          <w:szCs w:val="28"/>
        </w:rPr>
        <w:t xml:space="preserve"> GRDP bình quân đầu người đạt 51 triệu đồng, tương đương 2.217</w:t>
      </w:r>
      <w:r w:rsidR="00AC6ECD">
        <w:rPr>
          <w:color w:val="000000"/>
          <w:sz w:val="28"/>
          <w:szCs w:val="28"/>
        </w:rPr>
        <w:t xml:space="preserve"> USD (cả nước 2.540 USD). </w:t>
      </w:r>
      <w:r w:rsidR="00A7617C">
        <w:rPr>
          <w:color w:val="000000"/>
          <w:sz w:val="28"/>
          <w:szCs w:val="28"/>
        </w:rPr>
        <w:t>Cơ cấu kinh tế: nông nghiệp 15</w:t>
      </w:r>
      <w:r w:rsidR="00AC6ECD">
        <w:rPr>
          <w:color w:val="000000"/>
          <w:sz w:val="28"/>
          <w:szCs w:val="28"/>
        </w:rPr>
        <w:t xml:space="preserve">%, công </w:t>
      </w:r>
      <w:r w:rsidR="00A7617C">
        <w:rPr>
          <w:color w:val="000000"/>
          <w:sz w:val="28"/>
          <w:szCs w:val="28"/>
        </w:rPr>
        <w:t>nghiệp - xây dựng 45%, dịch vụ 40</w:t>
      </w:r>
      <w:r w:rsidR="00AC6ECD">
        <w:rPr>
          <w:color w:val="000000"/>
          <w:sz w:val="28"/>
          <w:szCs w:val="28"/>
        </w:rPr>
        <w:t>%</w:t>
      </w:r>
      <w:r w:rsidR="00AC6ECD">
        <w:rPr>
          <w:color w:val="000000"/>
          <w:sz w:val="28"/>
          <w:szCs w:val="28"/>
          <w:vertAlign w:val="superscript"/>
        </w:rPr>
        <w:footnoteReference w:id="5"/>
      </w:r>
      <w:r w:rsidR="00AC6ECD">
        <w:rPr>
          <w:color w:val="000000"/>
          <w:sz w:val="28"/>
          <w:szCs w:val="28"/>
        </w:rPr>
        <w:t>. Kinh tế tiếp tục chuyển dịch tích cực theo hướng tăng nhanh tỷ trọng công nghiệp</w:t>
      </w:r>
      <w:r w:rsidR="00AC6ECD">
        <w:rPr>
          <w:color w:val="000000"/>
          <w:sz w:val="28"/>
          <w:szCs w:val="28"/>
          <w:vertAlign w:val="superscript"/>
        </w:rPr>
        <w:footnoteReference w:id="6"/>
      </w:r>
      <w:r w:rsidR="00AC6ECD">
        <w:rPr>
          <w:color w:val="000000"/>
          <w:sz w:val="28"/>
          <w:szCs w:val="28"/>
        </w:rPr>
        <w:t xml:space="preserve">. </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1.1. Nông nghiệp</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Tổng kết 10 năm thực hiện Nghị quyết số 26-NQ-TW về nông nghiệp, nông dân, nông thôn; sơ kết 5 năm tái cơ cấu nông nghiệp, xây dựng kế hoạch cơ cấu lại nông nghiệp giai đoạn 2018-2020 và những năm tiếp theo; triển khai thực hiện Nghị quyết 04-NQ/TU của Ban Chấp hành Đảng bộ tỉnh về khai thác tiềm năng lợi thế rừng, đất lâm nghiệp. Tập trung chỉ đạo sản xuất, phòng trừ dịch bệnh, ưu tiên chính sách hỗ trợ vụ Xuân và Hè Thu, ổn định ngành chăn nuôi. Sản xu</w:t>
      </w:r>
      <w:r w:rsidR="00F06B00">
        <w:rPr>
          <w:color w:val="000000"/>
          <w:sz w:val="28"/>
          <w:szCs w:val="28"/>
        </w:rPr>
        <w:t xml:space="preserve">ất vụ Xuân và vụ Hè Thu </w:t>
      </w:r>
      <w:r w:rsidR="00F06B00" w:rsidRPr="00F06B00">
        <w:rPr>
          <w:color w:val="000000"/>
          <w:sz w:val="28"/>
          <w:szCs w:val="28"/>
        </w:rPr>
        <w:t>đạt</w:t>
      </w:r>
      <w:r w:rsidR="00F06B00">
        <w:rPr>
          <w:color w:val="000000"/>
          <w:sz w:val="28"/>
          <w:szCs w:val="28"/>
        </w:rPr>
        <w:t xml:space="preserve"> k</w:t>
      </w:r>
      <w:r w:rsidR="00F06B00" w:rsidRPr="00F06B00">
        <w:rPr>
          <w:color w:val="000000"/>
          <w:sz w:val="28"/>
          <w:szCs w:val="28"/>
        </w:rPr>
        <w:t>ết</w:t>
      </w:r>
      <w:r w:rsidR="00F06B00">
        <w:rPr>
          <w:color w:val="000000"/>
          <w:sz w:val="28"/>
          <w:szCs w:val="28"/>
        </w:rPr>
        <w:t xml:space="preserve"> qu</w:t>
      </w:r>
      <w:r w:rsidR="00F06B00" w:rsidRPr="00F06B00">
        <w:rPr>
          <w:color w:val="000000"/>
          <w:sz w:val="28"/>
          <w:szCs w:val="28"/>
        </w:rPr>
        <w:t>ả</w:t>
      </w:r>
      <w:r>
        <w:rPr>
          <w:color w:val="000000"/>
          <w:sz w:val="28"/>
          <w:szCs w:val="28"/>
        </w:rPr>
        <w:t xml:space="preserve"> khá toàn diện, triển khai vụ Đông điều kiện thời tiết cơ bản thuận lợi; năng suất sản lượng cây trồng, vật nuôi tăng cao so với cùng kỳ năm 2017. Giá trị sản xuất trên đơn vị diện tích đạt 82 triệu đồng/ha; tỷ trọng chăn nuôi chiếm 52,8% giá trị sản xuất nông nghiệp.</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 Tổng sản lượng lương thực ước đạt 56,95 vạn tấn, tăng cao so với cùng kỳ (tăng 9,8 vạn tấn, do năm 2017 mất mùa vụ Xuân). Sản lượng lúa ước đạt 53,3 vạn tấn, năng suất lúa cả năm đạt gần 52 tạ/ha (vượt 2,5% kế hoạch), trong đó vụ Xuân đạt 56,4 tạ/ha, đạt mức cao nhất từ trước đến nay, vụ Hè Thu đạt 46,2 tạ/ha (tăng 1,3 tạ/ha so với vụ Hè Thu 2017)</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Cây trồng cạn (ngô, lạc, rau các loại) năng suất và sản lượng cao hơn cùng kỳ</w:t>
      </w:r>
      <w:r>
        <w:rPr>
          <w:color w:val="000000"/>
          <w:sz w:val="28"/>
          <w:szCs w:val="28"/>
          <w:vertAlign w:val="superscript"/>
        </w:rPr>
        <w:footnoteReference w:id="7"/>
      </w:r>
      <w:r>
        <w:rPr>
          <w:color w:val="000000"/>
          <w:sz w:val="28"/>
          <w:szCs w:val="28"/>
        </w:rPr>
        <w:t>. Cây ăn quả tiếp tục là năm được mùa, chuỗi liên kết tiêu thụ được nhân rộng</w:t>
      </w:r>
      <w:r>
        <w:rPr>
          <w:color w:val="000000"/>
          <w:sz w:val="28"/>
          <w:szCs w:val="28"/>
          <w:vertAlign w:val="superscript"/>
        </w:rPr>
        <w:footnoteReference w:id="8"/>
      </w:r>
      <w:r>
        <w:rPr>
          <w:color w:val="000000"/>
          <w:sz w:val="28"/>
          <w:szCs w:val="28"/>
        </w:rPr>
        <w:t xml:space="preserve">; diện tích cam trồng mới đạt 600 ha, năng suất ước đạt 102 tạ/ha, sản lượng 44.695 tấn (tăng 37,9%), nhân rộng các mô hình trồng cam thâm canh, áp dụng quy trình VietGap đạt trên 43,7 ha; diện tích bưởi trồng mới đạt 383 ha, năng suất đạt 96 tạ/ha (tăng 2,4%), sản lượng 17.903 tấn (tăng 9,8%) </w:t>
      </w:r>
      <w:r>
        <w:rPr>
          <w:color w:val="000000"/>
          <w:sz w:val="28"/>
          <w:szCs w:val="28"/>
        </w:rPr>
        <w:tab/>
      </w:r>
    </w:p>
    <w:p w:rsidR="00AC6ECD" w:rsidRDefault="00AC6ECD" w:rsidP="0082707C">
      <w:pPr>
        <w:pStyle w:val="normal0"/>
        <w:widowControl w:val="0"/>
        <w:pBdr>
          <w:top w:val="nil"/>
          <w:left w:val="nil"/>
          <w:bottom w:val="nil"/>
          <w:right w:val="nil"/>
          <w:between w:val="nil"/>
        </w:pBdr>
        <w:spacing w:before="100" w:after="100"/>
        <w:ind w:firstLine="720"/>
        <w:jc w:val="both"/>
        <w:rPr>
          <w:color w:val="000000"/>
          <w:sz w:val="28"/>
          <w:szCs w:val="28"/>
        </w:rPr>
      </w:pPr>
      <w:r>
        <w:rPr>
          <w:color w:val="000000"/>
          <w:sz w:val="28"/>
          <w:szCs w:val="28"/>
        </w:rPr>
        <w:t xml:space="preserve">- Tổng đàn vật nuôi duy trì ổn định; chăn nuôi lợn có bước phục hồi và tăng đàn so với năm trước, tổng đàn ước đạt 426 nghìn con (tăng 2,4%), từ tháng 4/2018 thị trường tiêu thụ thuận lợi, giá lợn xuất chuồng các loại tăng </w:t>
      </w:r>
      <w:r>
        <w:rPr>
          <w:color w:val="000000"/>
          <w:sz w:val="28"/>
          <w:szCs w:val="28"/>
        </w:rPr>
        <w:lastRenderedPageBreak/>
        <w:t>nhanh, các cơ sở chăn nuôi đã có lãi</w:t>
      </w:r>
      <w:r w:rsidR="00A3752F">
        <w:rPr>
          <w:rStyle w:val="FootnoteReference"/>
          <w:color w:val="000000"/>
          <w:sz w:val="28"/>
          <w:szCs w:val="28"/>
        </w:rPr>
        <w:footnoteReference w:id="9"/>
      </w:r>
      <w:r w:rsidR="00510160">
        <w:rPr>
          <w:color w:val="000000"/>
          <w:sz w:val="28"/>
          <w:szCs w:val="28"/>
        </w:rPr>
        <w:t xml:space="preserve">; cơ cấu </w:t>
      </w:r>
      <w:r w:rsidR="00510160" w:rsidRPr="00510160">
        <w:rPr>
          <w:color w:val="000000"/>
          <w:sz w:val="28"/>
          <w:szCs w:val="28"/>
        </w:rPr>
        <w:t>đàn</w:t>
      </w:r>
      <w:r>
        <w:rPr>
          <w:color w:val="000000"/>
          <w:sz w:val="28"/>
          <w:szCs w:val="28"/>
        </w:rPr>
        <w:t xml:space="preserve"> điều chỉnh với quy mô phù hợp theo tín hiệu thị trường, người dân tái đàn thận trọng; duy trì 145 cơ sở chăn nuôi lợn thịt liên kết chuỗi, 38 cơ sở nái ngoại (300 con trở lên). Sản lượng thịt hơi ước đạt trên 115 nghìn tấn (tăng 0,8%), trong đó thịt lợn đạt trên 82 nghìn tấn (tăng 4,2%) so với năm 2017.</w:t>
      </w:r>
    </w:p>
    <w:p w:rsidR="00AC6ECD" w:rsidRDefault="00AC6ECD" w:rsidP="0082707C">
      <w:pPr>
        <w:pStyle w:val="normal0"/>
        <w:widowControl w:val="0"/>
        <w:pBdr>
          <w:top w:val="nil"/>
          <w:left w:val="nil"/>
          <w:bottom w:val="nil"/>
          <w:right w:val="nil"/>
          <w:between w:val="nil"/>
        </w:pBdr>
        <w:spacing w:before="100" w:after="100"/>
        <w:ind w:firstLine="720"/>
        <w:jc w:val="both"/>
        <w:rPr>
          <w:color w:val="000000"/>
          <w:sz w:val="28"/>
          <w:szCs w:val="28"/>
          <w:highlight w:val="yellow"/>
        </w:rPr>
      </w:pPr>
      <w:r>
        <w:rPr>
          <w:color w:val="000000"/>
          <w:sz w:val="28"/>
          <w:szCs w:val="28"/>
        </w:rPr>
        <w:t>- Khai thác tiềm năng lợi thế rừng, đất lâm nghiệp, quy hoạch lại mạng lưới chế biến lâm sản, hoàn thành thực hiện Đề án giao đất giao rừng, gắn với đầu tư công nghiệp chế biến gỗ; dự án Nhà máy sản xuất gỗ MDF, HDF Vũ Quang vốn đầu tư gần 1.500 tỷ đồng được đẩy nhanh tiến độ, phấn đấu hoàn thành trong năm 2018. Phát hiện xử lý 217 vụ vi phạm bảo vệ rừng (giảm 46 vụ so với cùng kỳ); xảy ra 10 vụ cháy rừng vào đợt thời tiết nắng nóng hanh khô kéo dài (tăng 8 vụ so với cùng kỳ)</w:t>
      </w:r>
    </w:p>
    <w:p w:rsidR="00AC6ECD" w:rsidRDefault="00AC6ECD" w:rsidP="0082707C">
      <w:pPr>
        <w:pStyle w:val="normal0"/>
        <w:widowControl w:val="0"/>
        <w:pBdr>
          <w:top w:val="nil"/>
          <w:left w:val="nil"/>
          <w:bottom w:val="nil"/>
          <w:right w:val="nil"/>
          <w:between w:val="nil"/>
        </w:pBdr>
        <w:spacing w:before="100" w:after="100"/>
        <w:ind w:firstLine="720"/>
        <w:jc w:val="both"/>
        <w:rPr>
          <w:color w:val="000000"/>
          <w:sz w:val="28"/>
          <w:szCs w:val="28"/>
        </w:rPr>
      </w:pPr>
      <w:r>
        <w:rPr>
          <w:color w:val="000000"/>
          <w:sz w:val="28"/>
          <w:szCs w:val="28"/>
        </w:rPr>
        <w:t xml:space="preserve">- Thủy sản duy trì tăng trưởng khá, tiêu thụ thuận lợi; tổng sản lượng thủy sản ước đạt 47.260 tấn (tăng 5% so với năm 2017). Diện tích thả nuôi ước đạt trên 7.391 ha (đạt 101,8% kế hoạch, bằng 94,2% so với năm trước); diện tích nuôi tôm thâm canh, công nghệ cao đạt trên 880 ha (tăng 9,3% so với năm 2017). Đóng mới và hoán cải 9 tàu cá có công suất trên 90 CV, nâng tổng số tàu xa bờ lên 383 chiếc. </w:t>
      </w:r>
    </w:p>
    <w:p w:rsidR="00AC6ECD" w:rsidRDefault="00AC6ECD" w:rsidP="0082707C">
      <w:pPr>
        <w:pStyle w:val="normal0"/>
        <w:widowControl w:val="0"/>
        <w:pBdr>
          <w:top w:val="nil"/>
          <w:left w:val="nil"/>
          <w:bottom w:val="nil"/>
          <w:right w:val="nil"/>
          <w:between w:val="nil"/>
        </w:pBdr>
        <w:spacing w:before="100" w:after="100"/>
        <w:ind w:firstLine="720"/>
        <w:jc w:val="both"/>
        <w:rPr>
          <w:color w:val="000000"/>
          <w:sz w:val="28"/>
          <w:szCs w:val="28"/>
        </w:rPr>
      </w:pPr>
      <w:r>
        <w:rPr>
          <w:color w:val="000000"/>
          <w:sz w:val="28"/>
          <w:szCs w:val="28"/>
        </w:rPr>
        <w:t xml:space="preserve">1.2. Xây dựng nông thôn mới </w:t>
      </w:r>
    </w:p>
    <w:p w:rsidR="00AC6ECD" w:rsidRDefault="00AC6ECD" w:rsidP="0082707C">
      <w:pPr>
        <w:pStyle w:val="normal0"/>
        <w:widowControl w:val="0"/>
        <w:pBdr>
          <w:top w:val="nil"/>
          <w:left w:val="nil"/>
          <w:bottom w:val="nil"/>
          <w:right w:val="nil"/>
          <w:between w:val="nil"/>
        </w:pBdr>
        <w:spacing w:before="100" w:after="100"/>
        <w:ind w:firstLine="720"/>
        <w:jc w:val="both"/>
        <w:rPr>
          <w:color w:val="000000"/>
          <w:sz w:val="28"/>
          <w:szCs w:val="28"/>
          <w:highlight w:val="white"/>
        </w:rPr>
      </w:pPr>
      <w:r>
        <w:rPr>
          <w:color w:val="000000"/>
          <w:sz w:val="28"/>
          <w:szCs w:val="28"/>
        </w:rPr>
        <w:t xml:space="preserve">Trong điều kiện còn nhiều khó khăn, nhất là khó khăn về nguồn lực và yêu cầu cao hơn về tiêu chí, nhiệm vụ xây dựng nông thôn mới tiếp tục được tập trung chỉ đạo; các ngành và địa phương cơ sở vào cuộc tích cực, chủ động hơn từ đầu năm; kịp thời tháo gỡ các vướng mắc ở cơ sở; tạo chuyển biến rõ hơn về kết quả trong 6 tháng cuối năm. Huy động nguồn lực, cải tạo nâng cấp cơ sở hạ tầng thiết yếu, tổ chức sản xuất, đẩy nhanh tiến độ hoàn thành tiêu chí xã NTM, huyện NTM, củng cố nâng cấp tiêu chí nhóm xã đạt chuẩn giai đoạn 2013-2015, </w:t>
      </w:r>
      <w:r>
        <w:rPr>
          <w:color w:val="000000"/>
          <w:sz w:val="28"/>
          <w:szCs w:val="28"/>
          <w:highlight w:val="white"/>
        </w:rPr>
        <w:t>xây dựng khu dân cư mẫu và vườn mẫu, x</w:t>
      </w:r>
      <w:r>
        <w:rPr>
          <w:color w:val="000000"/>
          <w:sz w:val="28"/>
          <w:szCs w:val="28"/>
        </w:rPr>
        <w:t xml:space="preserve">ây dựng </w:t>
      </w:r>
      <w:r>
        <w:rPr>
          <w:color w:val="000000"/>
          <w:sz w:val="28"/>
          <w:szCs w:val="28"/>
          <w:highlight w:val="white"/>
        </w:rPr>
        <w:t>tri</w:t>
      </w:r>
      <w:r>
        <w:rPr>
          <w:color w:val="000000"/>
          <w:sz w:val="28"/>
          <w:szCs w:val="28"/>
        </w:rPr>
        <w:t>ển khai Đ</w:t>
      </w:r>
      <w:r>
        <w:rPr>
          <w:color w:val="000000"/>
          <w:sz w:val="28"/>
          <w:szCs w:val="28"/>
          <w:highlight w:val="white"/>
        </w:rPr>
        <w:t>ề án m</w:t>
      </w:r>
      <w:r>
        <w:rPr>
          <w:color w:val="000000"/>
          <w:sz w:val="28"/>
          <w:szCs w:val="28"/>
        </w:rPr>
        <w:t>ỗi xã một sản phẩm (</w:t>
      </w:r>
      <w:r w:rsidR="00CC62D3">
        <w:rPr>
          <w:color w:val="000000"/>
          <w:sz w:val="28"/>
          <w:szCs w:val="28"/>
          <w:highlight w:val="white"/>
        </w:rPr>
        <w:t>OCOP)</w:t>
      </w:r>
    </w:p>
    <w:p w:rsidR="00AC6ECD" w:rsidRDefault="00AC6ECD" w:rsidP="0082707C">
      <w:pPr>
        <w:pStyle w:val="normal0"/>
        <w:widowControl w:val="0"/>
        <w:pBdr>
          <w:top w:val="nil"/>
          <w:left w:val="nil"/>
          <w:bottom w:val="nil"/>
          <w:right w:val="nil"/>
          <w:between w:val="nil"/>
        </w:pBdr>
        <w:spacing w:before="100" w:after="100"/>
        <w:ind w:firstLine="720"/>
        <w:jc w:val="both"/>
        <w:rPr>
          <w:color w:val="000000"/>
          <w:sz w:val="28"/>
          <w:szCs w:val="28"/>
        </w:rPr>
      </w:pPr>
      <w:r>
        <w:rPr>
          <w:color w:val="000000"/>
          <w:sz w:val="28"/>
          <w:szCs w:val="28"/>
          <w:highlight w:val="white"/>
        </w:rPr>
        <w:t>K</w:t>
      </w:r>
      <w:r>
        <w:rPr>
          <w:color w:val="000000"/>
          <w:sz w:val="28"/>
          <w:szCs w:val="28"/>
        </w:rPr>
        <w:t>hối lượng công việc đạt được khá lớn, nhất là hạ tầng GTNT, xây dựng nâng cấp cơ sở vật chất văn hóa thôn xóm; phong trào xây dựng khu dân cư mẫu, vườn mẫu tiếp tục được duy trì, phát triển rõ nét hơn về chiều sâu; cảnh quan môi trường, văn hóa nông thôn có nhiều chuyển biến; phê duyệt Đề án mỗi xã một sản phẩm, bước đầu triển khai thực hiện khá tích cực</w:t>
      </w:r>
      <w:r>
        <w:rPr>
          <w:color w:val="000000"/>
          <w:sz w:val="28"/>
          <w:szCs w:val="28"/>
          <w:vertAlign w:val="superscript"/>
        </w:rPr>
        <w:footnoteReference w:id="10"/>
      </w:r>
      <w:r>
        <w:rPr>
          <w:color w:val="000000"/>
          <w:sz w:val="28"/>
          <w:szCs w:val="28"/>
        </w:rPr>
        <w:t xml:space="preserve">. Thực hiện </w:t>
      </w:r>
      <w:r>
        <w:rPr>
          <w:color w:val="000000"/>
          <w:sz w:val="28"/>
          <w:szCs w:val="28"/>
          <w:highlight w:val="white"/>
        </w:rPr>
        <w:t>10 th</w:t>
      </w:r>
      <w:r>
        <w:rPr>
          <w:color w:val="000000"/>
          <w:sz w:val="28"/>
          <w:szCs w:val="28"/>
        </w:rPr>
        <w:t>áng đầu năm có thêm 10 xã đạt chuẩn</w:t>
      </w:r>
      <w:r>
        <w:rPr>
          <w:color w:val="000000"/>
          <w:sz w:val="28"/>
          <w:szCs w:val="28"/>
          <w:highlight w:val="white"/>
        </w:rPr>
        <w:t xml:space="preserve"> NTM, nâng tổng số xã đạt chuẩn lên 123 xã (đạt 53,9% tổng số xã). Phấn đấu năm 2018 có ít nhất 26 xã đạt chuẩn NTM, vượt chỉ tiêu Nghị quyết HĐND tỉnh (20 xã đạt chuẩn)</w:t>
      </w:r>
      <w:r>
        <w:rPr>
          <w:color w:val="000000"/>
          <w:sz w:val="28"/>
          <w:szCs w:val="28"/>
        </w:rPr>
        <w:t xml:space="preserve">, nâng tổng số xã đạt chuẩn lên 139 xã, chiếm 61% tổng số xã toàn tỉnh (cả nước 40%); huyện Nghi Xuân đạt chuẩn trước thời hạn, là huyện NTM đầu tiên của tỉnh; huyện Đức Thọ đẩy nhanh tiến độ đạt chuẩn; các huyện Vũ Quang, Can Lộc, Lộc Hà </w:t>
      </w:r>
      <w:r>
        <w:rPr>
          <w:color w:val="000000"/>
          <w:sz w:val="28"/>
          <w:szCs w:val="28"/>
        </w:rPr>
        <w:lastRenderedPageBreak/>
        <w:t>xây dựng đề án đạt chuẩn huyện NTM năm 2020.</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1.3. Sản xuất công nghiệp; thương mại dịch vụ</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 xml:space="preserve">a) Công nghiệp: </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Sản xuất công nghiệp tăng trưởng cao; chỉ số sản xuất công nghiệp ước tăng 86,7% so với năm 2017; giá trị sản xuất công nghiệp năm 2018 tăng gấp 3,6 lần so với năm 2015. Đóng góp chủ yếu cho tăng trưởng toàn ngành là công nghiệp chế biến chế tạo (ước tăng 102,4%) và sản xuất phân phối điện (ước tăng 31,3%). Một số sản phẩm công nghiệp chủ yếu như điện sản xuất ước cả năm đạt 6,24 tỷ KWh (101,2% kế hoạch, tăng 23,8% cùng kỳ), thép ước đạt 4,3 triệu tấn (100% kế hoạch, gấp 2,8 lần so với cùng kỳ), bia 58,2 triệu tấn (105,8% kế hoạch, tương đương năm 2017)</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 xml:space="preserve">Xây dựng đề án, chính sách đẩy mạnh phát triển CN-TTCN đến năm 2025 và những năm tiếp theo trình Ban Chấp hành Tỉnh ủy, HĐND tỉnh ban hành Nghị quyết. Phối hợp chặt chẽ các Bộ ngành liên quan chỉ đạo giám sát Công ty Formosa đưa lò cao số 2 vào hoạt động từ cuối tháng 5/2018 theo đúng kế hoạch, bảo đảm hoạt động ổn định và liên tục cả 2 lò cao. Xúc tiến công nghiệp hỗ trợ sau thép. Phát triển hạ tầng CCN theo hình thức thu hút xã hội hóa đầu tư; hoàn thành phát huy hiệu quả đầu tư hạ tầng CCN Thái Yên mở rộng - mô hình xã hội hóa đầu tư hạ tầng CCN gắn với phát triển làng nghề.  </w:t>
      </w:r>
    </w:p>
    <w:p w:rsidR="00AC6ECD" w:rsidRDefault="00AC6ECD" w:rsidP="00AC6ECD">
      <w:pPr>
        <w:pStyle w:val="normal0"/>
        <w:widowControl w:val="0"/>
        <w:pBdr>
          <w:top w:val="nil"/>
          <w:left w:val="nil"/>
          <w:bottom w:val="nil"/>
          <w:right w:val="nil"/>
          <w:between w:val="nil"/>
        </w:pBdr>
        <w:spacing w:before="120" w:after="120"/>
        <w:jc w:val="both"/>
        <w:rPr>
          <w:color w:val="000000"/>
          <w:sz w:val="28"/>
          <w:szCs w:val="28"/>
        </w:rPr>
      </w:pPr>
      <w:r>
        <w:rPr>
          <w:color w:val="000000"/>
          <w:sz w:val="28"/>
          <w:szCs w:val="28"/>
        </w:rPr>
        <w:tab/>
        <w:t xml:space="preserve">b) Thương mại dịch vụ: </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 Khu vực dịch vụ tăng trưởng khả quan, thị trường hàng hoá phong phú, đa dạng, đáp ứng nhu cầu tiêu dùng, hoạt động bán lẻ xu hướng tăng trưởng tích cực, giá cả thị trường không có nhiều biến động, tốc độ tăng chỉ số giá tiêu dùng (CPI) ở mức tương đương với CPI bình quân cả nước</w:t>
      </w:r>
      <w:r>
        <w:rPr>
          <w:color w:val="000000"/>
          <w:sz w:val="28"/>
          <w:szCs w:val="28"/>
          <w:vertAlign w:val="superscript"/>
        </w:rPr>
        <w:footnoteReference w:id="11"/>
      </w:r>
      <w:r>
        <w:rPr>
          <w:color w:val="000000"/>
          <w:sz w:val="28"/>
          <w:szCs w:val="28"/>
        </w:rPr>
        <w:t>. Tổng mức bán lẻ hàng hóa và doanh thu dịch vụ duy trì tốc độ tăng trưởng liên tục; ước cả năm đạt 41.856 tỷ đồng, tăng 10,4% so với năm 2017. Tổng khách du lịch ước cả năm đạt 1,6 triệu lượt, bằng 114% kế hoạch, tăng 15,8% so với năm 2017.</w:t>
      </w:r>
    </w:p>
    <w:p w:rsidR="00AC6ECD" w:rsidRDefault="00AC6ECD" w:rsidP="00AC6ECD">
      <w:pPr>
        <w:pStyle w:val="normal0"/>
        <w:widowControl w:val="0"/>
        <w:pBdr>
          <w:top w:val="nil"/>
          <w:left w:val="nil"/>
          <w:bottom w:val="nil"/>
          <w:right w:val="nil"/>
          <w:between w:val="nil"/>
        </w:pBdr>
        <w:spacing w:before="120" w:after="120"/>
        <w:jc w:val="both"/>
        <w:rPr>
          <w:color w:val="000000"/>
          <w:sz w:val="28"/>
          <w:szCs w:val="28"/>
        </w:rPr>
      </w:pPr>
      <w:r>
        <w:rPr>
          <w:color w:val="000000"/>
          <w:sz w:val="28"/>
          <w:szCs w:val="28"/>
        </w:rPr>
        <w:tab/>
        <w:t xml:space="preserve">- </w:t>
      </w:r>
      <w:r w:rsidR="004B13BB">
        <w:rPr>
          <w:color w:val="000000"/>
          <w:sz w:val="28"/>
          <w:szCs w:val="28"/>
        </w:rPr>
        <w:t>T</w:t>
      </w:r>
      <w:r w:rsidR="004B13BB" w:rsidRPr="004B13BB">
        <w:rPr>
          <w:color w:val="000000"/>
          <w:sz w:val="28"/>
          <w:szCs w:val="28"/>
        </w:rPr>
        <w:t>ổng</w:t>
      </w:r>
      <w:r w:rsidR="004B13BB">
        <w:rPr>
          <w:color w:val="000000"/>
          <w:sz w:val="28"/>
          <w:szCs w:val="28"/>
        </w:rPr>
        <w:t xml:space="preserve"> kim ng</w:t>
      </w:r>
      <w:r w:rsidR="004B13BB" w:rsidRPr="004B13BB">
        <w:rPr>
          <w:color w:val="000000"/>
          <w:sz w:val="28"/>
          <w:szCs w:val="28"/>
        </w:rPr>
        <w:t>ạch</w:t>
      </w:r>
      <w:r w:rsidR="004B13BB">
        <w:rPr>
          <w:color w:val="000000"/>
          <w:sz w:val="28"/>
          <w:szCs w:val="28"/>
        </w:rPr>
        <w:t xml:space="preserve"> xu</w:t>
      </w:r>
      <w:r w:rsidR="004B13BB" w:rsidRPr="004B13BB">
        <w:rPr>
          <w:color w:val="000000"/>
          <w:sz w:val="28"/>
          <w:szCs w:val="28"/>
        </w:rPr>
        <w:t>ất</w:t>
      </w:r>
      <w:r w:rsidR="004B13BB">
        <w:rPr>
          <w:color w:val="000000"/>
          <w:sz w:val="28"/>
          <w:szCs w:val="28"/>
        </w:rPr>
        <w:t xml:space="preserve"> nh</w:t>
      </w:r>
      <w:r w:rsidR="004B13BB" w:rsidRPr="004B13BB">
        <w:rPr>
          <w:color w:val="000000"/>
          <w:sz w:val="28"/>
          <w:szCs w:val="28"/>
        </w:rPr>
        <w:t>ập</w:t>
      </w:r>
      <w:r w:rsidR="004B13BB">
        <w:rPr>
          <w:color w:val="000000"/>
          <w:sz w:val="28"/>
          <w:szCs w:val="28"/>
        </w:rPr>
        <w:t xml:space="preserve"> kh</w:t>
      </w:r>
      <w:r w:rsidR="004B13BB" w:rsidRPr="004B13BB">
        <w:rPr>
          <w:color w:val="000000"/>
          <w:sz w:val="28"/>
          <w:szCs w:val="28"/>
        </w:rPr>
        <w:t>ẩu</w:t>
      </w:r>
      <w:r w:rsidR="004B13BB">
        <w:rPr>
          <w:color w:val="000000"/>
          <w:sz w:val="28"/>
          <w:szCs w:val="28"/>
        </w:rPr>
        <w:t xml:space="preserve"> c</w:t>
      </w:r>
      <w:r w:rsidR="004B13BB" w:rsidRPr="004B13BB">
        <w:rPr>
          <w:color w:val="000000"/>
          <w:sz w:val="28"/>
          <w:szCs w:val="28"/>
        </w:rPr>
        <w:t>ủa</w:t>
      </w:r>
      <w:r w:rsidR="004B13BB">
        <w:rPr>
          <w:color w:val="000000"/>
          <w:sz w:val="28"/>
          <w:szCs w:val="28"/>
        </w:rPr>
        <w:t xml:space="preserve"> t</w:t>
      </w:r>
      <w:r w:rsidR="004B13BB" w:rsidRPr="004B13BB">
        <w:rPr>
          <w:color w:val="000000"/>
          <w:sz w:val="28"/>
          <w:szCs w:val="28"/>
        </w:rPr>
        <w:t>ỉn</w:t>
      </w:r>
      <w:r w:rsidR="004B13BB">
        <w:rPr>
          <w:color w:val="000000"/>
          <w:sz w:val="28"/>
          <w:szCs w:val="28"/>
        </w:rPr>
        <w:t>h</w:t>
      </w:r>
      <w:r w:rsidR="00A25392">
        <w:rPr>
          <w:color w:val="000000"/>
          <w:sz w:val="28"/>
          <w:szCs w:val="28"/>
        </w:rPr>
        <w:t xml:space="preserve"> n</w:t>
      </w:r>
      <w:r w:rsidR="00A25392" w:rsidRPr="00A25392">
        <w:rPr>
          <w:color w:val="000000"/>
          <w:sz w:val="28"/>
          <w:szCs w:val="28"/>
        </w:rPr>
        <w:t>ă</w:t>
      </w:r>
      <w:r w:rsidR="00A25392">
        <w:rPr>
          <w:color w:val="000000"/>
          <w:sz w:val="28"/>
          <w:szCs w:val="28"/>
        </w:rPr>
        <w:t>m 2018</w:t>
      </w:r>
      <w:r w:rsidR="004B13BB">
        <w:rPr>
          <w:color w:val="000000"/>
          <w:sz w:val="28"/>
          <w:szCs w:val="28"/>
        </w:rPr>
        <w:t xml:space="preserve"> ư</w:t>
      </w:r>
      <w:r w:rsidR="004B13BB" w:rsidRPr="004B13BB">
        <w:rPr>
          <w:color w:val="000000"/>
          <w:sz w:val="28"/>
          <w:szCs w:val="28"/>
        </w:rPr>
        <w:t>ớc</w:t>
      </w:r>
      <w:r w:rsidR="004B13BB">
        <w:rPr>
          <w:color w:val="000000"/>
          <w:sz w:val="28"/>
          <w:szCs w:val="28"/>
        </w:rPr>
        <w:t xml:space="preserve"> </w:t>
      </w:r>
      <w:r w:rsidR="004B13BB" w:rsidRPr="004B13BB">
        <w:rPr>
          <w:color w:val="000000"/>
          <w:sz w:val="28"/>
          <w:szCs w:val="28"/>
        </w:rPr>
        <w:t>đạt</w:t>
      </w:r>
      <w:r w:rsidR="004B13BB">
        <w:rPr>
          <w:color w:val="000000"/>
          <w:sz w:val="28"/>
          <w:szCs w:val="28"/>
        </w:rPr>
        <w:t xml:space="preserve"> </w:t>
      </w:r>
      <w:r w:rsidR="00A92774">
        <w:rPr>
          <w:color w:val="000000"/>
          <w:sz w:val="28"/>
          <w:szCs w:val="28"/>
        </w:rPr>
        <w:t>3,25 t</w:t>
      </w:r>
      <w:r w:rsidR="00A92774" w:rsidRPr="00A92774">
        <w:rPr>
          <w:color w:val="000000"/>
          <w:sz w:val="28"/>
          <w:szCs w:val="28"/>
        </w:rPr>
        <w:t>ỷ</w:t>
      </w:r>
      <w:r w:rsidR="00A92774">
        <w:rPr>
          <w:color w:val="000000"/>
          <w:sz w:val="28"/>
          <w:szCs w:val="28"/>
        </w:rPr>
        <w:t xml:space="preserve"> </w:t>
      </w:r>
      <w:r w:rsidR="00A92774" w:rsidRPr="00A92774">
        <w:rPr>
          <w:color w:val="000000"/>
          <w:sz w:val="28"/>
          <w:szCs w:val="28"/>
        </w:rPr>
        <w:t>US</w:t>
      </w:r>
      <w:r w:rsidR="00A92774">
        <w:rPr>
          <w:color w:val="000000"/>
          <w:sz w:val="28"/>
          <w:szCs w:val="28"/>
        </w:rPr>
        <w:t xml:space="preserve">D. Trong </w:t>
      </w:r>
      <w:r w:rsidR="00A92774" w:rsidRPr="00A92774">
        <w:rPr>
          <w:color w:val="000000"/>
          <w:sz w:val="28"/>
          <w:szCs w:val="28"/>
        </w:rPr>
        <w:t>đó</w:t>
      </w:r>
      <w:r w:rsidR="00A92774">
        <w:rPr>
          <w:color w:val="000000"/>
          <w:sz w:val="28"/>
          <w:szCs w:val="28"/>
        </w:rPr>
        <w:t xml:space="preserve"> k</w:t>
      </w:r>
      <w:r>
        <w:rPr>
          <w:color w:val="000000"/>
          <w:sz w:val="28"/>
          <w:szCs w:val="28"/>
        </w:rPr>
        <w:t>im ngạch xuất kh</w:t>
      </w:r>
      <w:r w:rsidR="00A25392">
        <w:rPr>
          <w:color w:val="000000"/>
          <w:sz w:val="28"/>
          <w:szCs w:val="28"/>
        </w:rPr>
        <w:t>ẩu</w:t>
      </w:r>
      <w:r w:rsidR="00EA67F8">
        <w:rPr>
          <w:color w:val="000000"/>
          <w:sz w:val="28"/>
          <w:szCs w:val="28"/>
        </w:rPr>
        <w:t xml:space="preserve"> ước đạt 800</w:t>
      </w:r>
      <w:r w:rsidR="00565C34">
        <w:rPr>
          <w:color w:val="000000"/>
          <w:sz w:val="28"/>
          <w:szCs w:val="28"/>
        </w:rPr>
        <w:t xml:space="preserve"> triệu USD, đạt 170% kế hoạch, tăng gấp 3</w:t>
      </w:r>
      <w:r>
        <w:rPr>
          <w:color w:val="000000"/>
          <w:sz w:val="28"/>
          <w:szCs w:val="28"/>
        </w:rPr>
        <w:t xml:space="preserve"> lần so với năm 2017. Các mặt hàng xuất khẩu truyền thống (chè, dăm gỗ, may mặc) duy </w:t>
      </w:r>
      <w:r w:rsidR="00813BE9">
        <w:rPr>
          <w:color w:val="000000"/>
          <w:sz w:val="28"/>
          <w:szCs w:val="28"/>
        </w:rPr>
        <w:t>trì ổn định, riêng thép xuất tr</w:t>
      </w:r>
      <w:r w:rsidR="00813BE9" w:rsidRPr="00813BE9">
        <w:rPr>
          <w:color w:val="000000"/>
          <w:sz w:val="28"/>
          <w:szCs w:val="28"/>
        </w:rPr>
        <w:t>ê</w:t>
      </w:r>
      <w:r w:rsidR="00813BE9">
        <w:rPr>
          <w:color w:val="000000"/>
          <w:sz w:val="28"/>
          <w:szCs w:val="28"/>
        </w:rPr>
        <w:t>n 600</w:t>
      </w:r>
      <w:r>
        <w:rPr>
          <w:color w:val="000000"/>
          <w:sz w:val="28"/>
          <w:szCs w:val="28"/>
        </w:rPr>
        <w:t xml:space="preserve"> triệu USD, chiếm tỷ trọng 77% tổng kim ngạch. Nhập khẩu ước đạt 2,45 tỷ USD, tăng gấp 2,26 lần so với năm 2017; chủ yếu nhập thiết bị hoàn thiện giai đoạn 1 dự án và nguyên liệu phục vụ sản xuất nhà máy thép FHS. </w:t>
      </w:r>
    </w:p>
    <w:p w:rsidR="00AC6ECD" w:rsidRDefault="00AC6ECD" w:rsidP="00AC6ECD">
      <w:pPr>
        <w:pStyle w:val="normal0"/>
        <w:widowControl w:val="0"/>
        <w:pBdr>
          <w:top w:val="nil"/>
          <w:left w:val="nil"/>
          <w:bottom w:val="nil"/>
          <w:right w:val="nil"/>
          <w:between w:val="nil"/>
        </w:pBdr>
        <w:spacing w:before="120" w:after="120"/>
        <w:jc w:val="both"/>
        <w:rPr>
          <w:color w:val="000000"/>
          <w:sz w:val="28"/>
          <w:szCs w:val="28"/>
        </w:rPr>
      </w:pPr>
      <w:r>
        <w:rPr>
          <w:color w:val="000000"/>
          <w:sz w:val="28"/>
          <w:szCs w:val="28"/>
        </w:rPr>
        <w:tab/>
        <w:t>1.4. Ngân sách, tín dụng, đầu tư:</w:t>
      </w:r>
    </w:p>
    <w:p w:rsidR="00AC6ECD" w:rsidRDefault="00AC6ECD" w:rsidP="00AC6ECD">
      <w:pPr>
        <w:pStyle w:val="normal0"/>
        <w:widowControl w:val="0"/>
        <w:pBdr>
          <w:top w:val="nil"/>
          <w:left w:val="nil"/>
          <w:bottom w:val="nil"/>
          <w:right w:val="nil"/>
          <w:between w:val="nil"/>
        </w:pBdr>
        <w:shd w:val="clear" w:color="auto" w:fill="FFFFFF"/>
        <w:tabs>
          <w:tab w:val="left" w:pos="851"/>
        </w:tabs>
        <w:spacing w:before="120" w:after="120"/>
        <w:ind w:firstLine="720"/>
        <w:jc w:val="both"/>
        <w:rPr>
          <w:color w:val="000000"/>
          <w:sz w:val="28"/>
          <w:szCs w:val="28"/>
        </w:rPr>
      </w:pPr>
      <w:r>
        <w:rPr>
          <w:color w:val="000000"/>
          <w:sz w:val="28"/>
          <w:szCs w:val="28"/>
        </w:rPr>
        <w:t xml:space="preserve">- Tổng thu ngân sách trên địa bàn ước đạt 12.300 tỷ đồng, đạt 130,8% dự toán, tăng 37,7% so với năm 2017. Trong đó: </w:t>
      </w:r>
      <w:r>
        <w:rPr>
          <w:i/>
          <w:color w:val="000000"/>
          <w:sz w:val="28"/>
          <w:szCs w:val="28"/>
        </w:rPr>
        <w:t>Thu nội địa</w:t>
      </w:r>
      <w:r>
        <w:rPr>
          <w:color w:val="000000"/>
          <w:sz w:val="28"/>
          <w:szCs w:val="28"/>
        </w:rPr>
        <w:t xml:space="preserve"> phấn đấu đạt 6.300 tỷ đồng (105% dự toán, tăng 4,6% so với năm 2017); tập trung vào các nguồn thu từ doanh nghiệp nhà nước, doanh nghiệp nước ngoài, thuế ngoài quốc doanh, </w:t>
      </w:r>
      <w:r>
        <w:rPr>
          <w:color w:val="000000"/>
          <w:sz w:val="28"/>
          <w:szCs w:val="28"/>
        </w:rPr>
        <w:lastRenderedPageBreak/>
        <w:t>tiền đất (76% tổng thu); riêng tiền đất dự kiến 1.650 tỷ đồng (138% dự toán, tăng 3% so với cùng kỳ); 12/13 địa phương có số thu đạt và vượt kế hoạch, một số địa phương tăng cao so với dự toán</w:t>
      </w:r>
      <w:r>
        <w:rPr>
          <w:color w:val="000000"/>
          <w:sz w:val="28"/>
          <w:szCs w:val="28"/>
          <w:vertAlign w:val="superscript"/>
        </w:rPr>
        <w:footnoteReference w:id="12"/>
      </w:r>
      <w:r>
        <w:rPr>
          <w:color w:val="000000"/>
          <w:sz w:val="28"/>
          <w:szCs w:val="28"/>
        </w:rPr>
        <w:t xml:space="preserve">. </w:t>
      </w:r>
      <w:r>
        <w:rPr>
          <w:i/>
          <w:color w:val="000000"/>
          <w:sz w:val="28"/>
          <w:szCs w:val="28"/>
        </w:rPr>
        <w:t>Thu xuất nhập khẩu</w:t>
      </w:r>
      <w:r>
        <w:rPr>
          <w:color w:val="000000"/>
          <w:sz w:val="28"/>
          <w:szCs w:val="28"/>
        </w:rPr>
        <w:t xml:space="preserve"> 6.000 tỷ đồng (176,5% dự toán, tăng 106% so với năm 2017); nguồn thu chủ yếu từ nhập khẩu thiết bị máy móc và nguyên liệu phục vụ sản xuất dự án Formosa.</w:t>
      </w:r>
    </w:p>
    <w:p w:rsidR="00AC6ECD" w:rsidRDefault="00AC6ECD" w:rsidP="00AC6ECD">
      <w:pPr>
        <w:pStyle w:val="normal0"/>
        <w:widowControl w:val="0"/>
        <w:pBdr>
          <w:top w:val="nil"/>
          <w:left w:val="nil"/>
          <w:bottom w:val="nil"/>
          <w:right w:val="nil"/>
          <w:between w:val="nil"/>
        </w:pBdr>
        <w:shd w:val="clear" w:color="auto" w:fill="FFFFFF"/>
        <w:tabs>
          <w:tab w:val="left" w:pos="851"/>
        </w:tabs>
        <w:spacing w:before="120" w:after="120"/>
        <w:ind w:firstLine="720"/>
        <w:jc w:val="both"/>
        <w:rPr>
          <w:color w:val="000000"/>
          <w:sz w:val="28"/>
          <w:szCs w:val="28"/>
        </w:rPr>
      </w:pPr>
      <w:r>
        <w:rPr>
          <w:color w:val="000000"/>
          <w:sz w:val="28"/>
          <w:szCs w:val="28"/>
        </w:rPr>
        <w:t>- Mặt bằng lãi suất tín dụng ngân hàng ổn định; lãi suất cho vay các lĩnh vực ưu tiên giảm</w:t>
      </w:r>
      <w:r>
        <w:rPr>
          <w:color w:val="000000"/>
          <w:sz w:val="28"/>
          <w:szCs w:val="28"/>
          <w:vertAlign w:val="superscript"/>
        </w:rPr>
        <w:footnoteReference w:id="13"/>
      </w:r>
      <w:r>
        <w:rPr>
          <w:color w:val="000000"/>
          <w:sz w:val="28"/>
          <w:szCs w:val="28"/>
        </w:rPr>
        <w:t>. Huy động vốn ngân hàng tăng trưởng tốt, ước đạt 49.183 tỷ đồng, tăng 18% (kế hoạch 18-20%); vốn huy động từ dân cư tăng 16%; nguồn vốn trung và dài hạn tăng tạo điều kiện cho các ngân hàng chủ động vốn cho vay. Dư nợ tín dụng ước đạt 44.308 tỷ đồng, tăng 17%, đạt chỉ tiêu kế hoạch; nợ xấu đến nay chiếm 1,62% tổng dư nợ; theo báo cáo của NHNN, nợ quá hạn đối với nguồn cho vay các chủ tàu theo Nghị định 67 chiếm tỷ trọng khá lớn, phát sinh nợ xấu cần có giải pháp tháo gỡ</w:t>
      </w:r>
      <w:r>
        <w:rPr>
          <w:color w:val="000000"/>
          <w:sz w:val="28"/>
          <w:szCs w:val="28"/>
          <w:vertAlign w:val="superscript"/>
        </w:rPr>
        <w:footnoteReference w:id="14"/>
      </w:r>
    </w:p>
    <w:p w:rsidR="00AC6ECD" w:rsidRDefault="00AC6ECD" w:rsidP="00AC6ECD">
      <w:pPr>
        <w:pStyle w:val="normal0"/>
        <w:widowControl w:val="0"/>
        <w:pBdr>
          <w:top w:val="nil"/>
          <w:left w:val="nil"/>
          <w:bottom w:val="nil"/>
          <w:right w:val="nil"/>
          <w:between w:val="nil"/>
        </w:pBdr>
        <w:shd w:val="clear" w:color="auto" w:fill="FFFFFF"/>
        <w:tabs>
          <w:tab w:val="left" w:pos="851"/>
        </w:tabs>
        <w:spacing w:before="120" w:after="120"/>
        <w:jc w:val="both"/>
        <w:rPr>
          <w:color w:val="000000"/>
          <w:sz w:val="28"/>
          <w:szCs w:val="28"/>
        </w:rPr>
      </w:pPr>
      <w:r>
        <w:rPr>
          <w:color w:val="000000"/>
          <w:sz w:val="28"/>
          <w:szCs w:val="28"/>
        </w:rPr>
        <w:tab/>
        <w:t>- Tổng vốn đầu tư phát triển toàn xã hội ước đạt 34.035 tỷ đồng</w:t>
      </w:r>
      <w:r>
        <w:rPr>
          <w:color w:val="000000"/>
          <w:sz w:val="28"/>
          <w:szCs w:val="28"/>
          <w:vertAlign w:val="superscript"/>
        </w:rPr>
        <w:footnoteReference w:id="15"/>
      </w:r>
      <w:r>
        <w:rPr>
          <w:color w:val="000000"/>
          <w:sz w:val="28"/>
          <w:szCs w:val="28"/>
        </w:rPr>
        <w:t>, đạt 94% kế hoạch; trong đó vốn đầu tư khu vực nhà nước chiếm tỷ trọng 18,81%, vốn của doanh nghiệp trong nước 9,94%, vốn khu vực dân cư 24,84%, vốn FDI 46,41%; vốn đầu tư dự án Formosa chiếm 94,6% vốn FDI, chiếm 44% tổng đầu tư toàn xã hội. Huy động vốn đầu tư toàn xã hội không đạt kế hoạch chủ yếu do dự án Nhiệt điện Vũng Áng 2 chậm tiến độ so với dự kiến</w:t>
      </w:r>
      <w:r>
        <w:rPr>
          <w:color w:val="000000"/>
          <w:sz w:val="28"/>
          <w:szCs w:val="28"/>
          <w:vertAlign w:val="superscript"/>
        </w:rPr>
        <w:footnoteReference w:id="16"/>
      </w:r>
      <w:r>
        <w:rPr>
          <w:color w:val="000000"/>
          <w:sz w:val="28"/>
          <w:szCs w:val="28"/>
        </w:rPr>
        <w:t>.</w:t>
      </w:r>
    </w:p>
    <w:p w:rsidR="00AC6ECD" w:rsidRDefault="00AC6ECD" w:rsidP="00AC6ECD">
      <w:pPr>
        <w:pStyle w:val="normal0"/>
        <w:widowControl w:val="0"/>
        <w:pBdr>
          <w:top w:val="nil"/>
          <w:left w:val="nil"/>
          <w:bottom w:val="nil"/>
          <w:right w:val="nil"/>
          <w:between w:val="nil"/>
        </w:pBdr>
        <w:shd w:val="clear" w:color="auto" w:fill="FFFFFF"/>
        <w:tabs>
          <w:tab w:val="left" w:pos="851"/>
        </w:tabs>
        <w:spacing w:before="120"/>
        <w:jc w:val="both"/>
        <w:rPr>
          <w:color w:val="000000"/>
          <w:sz w:val="28"/>
          <w:szCs w:val="28"/>
        </w:rPr>
      </w:pPr>
      <w:r>
        <w:rPr>
          <w:color w:val="000000"/>
          <w:sz w:val="28"/>
          <w:szCs w:val="28"/>
        </w:rPr>
        <w:tab/>
        <w:t xml:space="preserve">- Tổ chức triển khai kế hoạch vốn đầu tư phát triển năm 2018 ngay từ đầu năm theo Nghị quyết HĐND tỉnh, kịp thời giao kế hoạch vốn sau khi có quyết định của Thủ tướng Chính phủ và Bộ Kế hoạch và Ðầu tư. Rà soát điều chỉnh Kế hoạch đầu tư công trung hạn giai đoạn 2016-2020 theo danh mục đầu tư và cân đối nguồn lực. Kiểm soát chặt chẽ chủ trương đầu tư theo đúng quy định của Luật đầu tư công. Tập trung bố trí vốn thanh toán nợ và hoàn thành các công trình chuyển tiếp, các công trình dân sinh cấp bách, khắc phục bão lụt; dành nguồn tiết kiệm chi và huy động các nguồn tăng thu bố trí trả nợ công trình dự án; đẩy nhanh tiến độ hoàn thành phát huy hiệu quả đầu tư các công trình cầu đường dân sinh miền núi, địa bàn khó khăn, bảo đảm giao thông, cứu hộ cứu </w:t>
      </w:r>
      <w:r>
        <w:rPr>
          <w:color w:val="000000"/>
          <w:sz w:val="28"/>
          <w:szCs w:val="28"/>
        </w:rPr>
        <w:lastRenderedPageBreak/>
        <w:t>nạn, an toàn mùa mưa lũ.</w:t>
      </w:r>
    </w:p>
    <w:p w:rsidR="00AC6ECD" w:rsidRDefault="00AC6ECD" w:rsidP="00AC6ECD">
      <w:pPr>
        <w:pStyle w:val="normal0"/>
        <w:widowControl w:val="0"/>
        <w:pBdr>
          <w:top w:val="nil"/>
          <w:left w:val="nil"/>
          <w:bottom w:val="nil"/>
          <w:right w:val="nil"/>
          <w:between w:val="nil"/>
        </w:pBdr>
        <w:spacing w:before="120" w:after="120"/>
        <w:jc w:val="both"/>
        <w:rPr>
          <w:color w:val="000000"/>
          <w:sz w:val="28"/>
          <w:szCs w:val="28"/>
        </w:rPr>
      </w:pPr>
      <w:r>
        <w:rPr>
          <w:color w:val="000000"/>
          <w:sz w:val="28"/>
          <w:szCs w:val="28"/>
        </w:rPr>
        <w:tab/>
        <w:t>1.5. Phát triển doanh nghiệp,  thu hút đầu tư:</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Triển khai Nghị định của Chính phủ thi hành Luật hỗ trợ DN NVV và đầu tư cho DN NVV khởi nghiệp sáng tạo; rà soát sửa đổi chính sách hỗ trợ phát triển doanh nghiệp. Triển khai chính sách hỗ trợ HTX theo Nghị quyết số 65/2017/NQ-HĐND; xây dựng bộ tiêu chí và hướng dẫn đánh giá hoạt động của HTX kiểu mới. Nhiệm vụ xúc tiến, kêu gọi đầu tư, tháo gỡ vướng mắc, GPMB, triển khai dự án sau đăng ký đầu tư được tập trung chỉ đạo; tăng cường kiểm tra rà soát, nắm tình hình tiến độ các dự án đầu tư sử dụng đất, hậu kiểm doanh nghiệp sau đăng ký thành lập trên địa bàn toàn tỉnh. Tiếp tục thu hút được các tập đoàn mạnh, đầu tư dự án quy mô lớn (T&amp;T, FLC, Nguyễn Hoàng, VinGroup, Crystal Bay)</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Quyết định chủ trương đầu tư 64 dự án với tổng vốn đăng ký 6.430 tỷ</w:t>
      </w:r>
      <w:r>
        <w:rPr>
          <w:color w:val="000000"/>
          <w:sz w:val="28"/>
          <w:szCs w:val="28"/>
          <w:vertAlign w:val="superscript"/>
        </w:rPr>
        <w:footnoteReference w:id="17"/>
      </w:r>
      <w:r>
        <w:rPr>
          <w:color w:val="000000"/>
          <w:sz w:val="28"/>
          <w:szCs w:val="28"/>
        </w:rPr>
        <w:t xml:space="preserve"> (57 dự án trong nước vốn đầu tư 4.498 tỷ đồng, 7 dự án nước ngoài vốn đầu tư 84,1 triệu USD</w:t>
      </w:r>
      <w:r>
        <w:rPr>
          <w:color w:val="000000"/>
          <w:sz w:val="28"/>
          <w:szCs w:val="28"/>
          <w:vertAlign w:val="superscript"/>
        </w:rPr>
        <w:footnoteReference w:id="18"/>
      </w:r>
      <w:r>
        <w:rPr>
          <w:color w:val="000000"/>
          <w:sz w:val="28"/>
          <w:szCs w:val="28"/>
        </w:rPr>
        <w:t>). Lĩnh vực đầu tư đa dạng, tiếp tục thu hút được các dự án quy mô lớn, dự án nông nghiệp công nghệ cao, sản xuất công nghiệp, đầu tư phát triển năng lượng mới, hạ tầng đô thị dân cư, hạ tầng CCN. Một số dự án FDI: Dự án may mặc xuất khẩu (Hàn Quốc) đầu tư 15 triệu USD vào CCN Nam Hồng công suất 12 triệu sản phẩm/năm; 2 dự án điện mặt trời (CHLB Đức) tổng công suất 58MW với tổng vốn đầu tư 46,6 triệu USD. Đẩy nhanh tiến độ thủ tục pháp lý dự án Nhiệt điện Vũng Áng 2</w:t>
      </w:r>
      <w:r>
        <w:rPr>
          <w:color w:val="000000"/>
          <w:sz w:val="28"/>
          <w:szCs w:val="28"/>
          <w:vertAlign w:val="superscript"/>
        </w:rPr>
        <w:footnoteReference w:id="19"/>
      </w:r>
      <w:r>
        <w:rPr>
          <w:color w:val="000000"/>
          <w:sz w:val="28"/>
          <w:szCs w:val="28"/>
        </w:rPr>
        <w:t xml:space="preserve">. Số doanh nghiệp thành </w:t>
      </w:r>
      <w:r w:rsidR="00EB7F05">
        <w:rPr>
          <w:color w:val="000000"/>
          <w:sz w:val="28"/>
          <w:szCs w:val="28"/>
        </w:rPr>
        <w:t>lập mới dự kiến đạt 1.070</w:t>
      </w:r>
      <w:r w:rsidR="0082707C">
        <w:rPr>
          <w:color w:val="000000"/>
          <w:sz w:val="28"/>
          <w:szCs w:val="28"/>
        </w:rPr>
        <w:t xml:space="preserve"> doanh nghiệp (tăng </w:t>
      </w:r>
      <w:r w:rsidR="001C0BA7">
        <w:rPr>
          <w:color w:val="000000"/>
          <w:sz w:val="28"/>
          <w:szCs w:val="28"/>
        </w:rPr>
        <w:t>9</w:t>
      </w:r>
      <w:r>
        <w:rPr>
          <w:color w:val="000000"/>
          <w:sz w:val="28"/>
          <w:szCs w:val="28"/>
        </w:rPr>
        <w:t>% so với cùng kỳ), tổng vốn đăng ký 5.500 tỷ đồng (tăng 17%). Thành lập mới 50 HTX, tăng 19% so với năm 2017; số HTX thành lập mới giảm nhiều so với giai đoạn trước tuy nhiên đi vào thực chất hơn và đạt mức khá so với các tỉnh trong khu vực</w:t>
      </w:r>
      <w:r>
        <w:rPr>
          <w:color w:val="000000"/>
          <w:sz w:val="28"/>
          <w:szCs w:val="28"/>
          <w:vertAlign w:val="superscript"/>
        </w:rPr>
        <w:footnoteReference w:id="20"/>
      </w:r>
      <w:r>
        <w:rPr>
          <w:color w:val="000000"/>
          <w:sz w:val="28"/>
          <w:szCs w:val="28"/>
        </w:rPr>
        <w:t xml:space="preserve"> </w:t>
      </w:r>
      <w:r>
        <w:rPr>
          <w:color w:val="000000"/>
          <w:sz w:val="28"/>
          <w:szCs w:val="28"/>
        </w:rPr>
        <w:tab/>
      </w:r>
    </w:p>
    <w:p w:rsidR="00AC6ECD" w:rsidRDefault="00AC6ECD" w:rsidP="00AC6ECD">
      <w:pPr>
        <w:pStyle w:val="normal0"/>
        <w:widowControl w:val="0"/>
        <w:pBdr>
          <w:top w:val="nil"/>
          <w:left w:val="nil"/>
          <w:bottom w:val="nil"/>
          <w:right w:val="nil"/>
          <w:between w:val="nil"/>
        </w:pBdr>
        <w:spacing w:before="120" w:after="120"/>
        <w:jc w:val="both"/>
        <w:rPr>
          <w:b/>
          <w:color w:val="000000"/>
          <w:sz w:val="28"/>
          <w:szCs w:val="28"/>
        </w:rPr>
      </w:pPr>
      <w:r>
        <w:rPr>
          <w:b/>
          <w:color w:val="000000"/>
          <w:sz w:val="28"/>
          <w:szCs w:val="28"/>
        </w:rPr>
        <w:tab/>
        <w:t>2. Các lĩnh vực văn hoá - xã hội</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i/>
          <w:color w:val="000000"/>
          <w:sz w:val="28"/>
          <w:szCs w:val="28"/>
        </w:rPr>
        <w:t xml:space="preserve">2.1. Văn hóa, Thể thao và Du lịch: </w:t>
      </w:r>
      <w:r>
        <w:rPr>
          <w:color w:val="000000"/>
          <w:sz w:val="28"/>
          <w:szCs w:val="28"/>
        </w:rPr>
        <w:t xml:space="preserve">Triển khai các nhiệm vụ trọng tâm về phát triển văn hóa, thể thao và du lịch, tổ chức tốt các hoạt động phục vụ sự kiện chính trị văn hoá lớn: 50 năm Chiến thắng Đồng Lộc, đăng cai giải bóng chuyền nữ quốc tế VTV Cup 2018, liên hoan dân ca Ví, Giặm cấp liên tỉnh Hà Tĩnh - Nghệ An, liên hoan ca trù toàn quốc năm 2018. Chú trọng công tác bảo tồn, trùng tu tôn tạo di tích; ban hành chính sách bảo tồn phát huy giá trị các di sản văn hóa được UNESCO vinh danh; “Hoàng hoa sứ trình đồ” được UNESCO </w:t>
      </w:r>
      <w:r>
        <w:rPr>
          <w:color w:val="000000"/>
          <w:sz w:val="28"/>
          <w:szCs w:val="28"/>
        </w:rPr>
        <w:lastRenderedPageBreak/>
        <w:t>công nhận là di sản tư liệu ký ức thế giới. Thể thao thành tích cao tham gia 29 giải giành 129 huy chương, trong đó có 23 huy chương tại 12 giải quốc tế, giành 1 HCB Pencatsilat tại Asiad 2018. Tích cực triển khai Nghị quyết số 06-NQ/TU của Ban Chấp hành Đảng bộ tỉnh, Nghị quyết số 81/2017/NQ-HĐND của HĐND tỉnh về phát triển du lịch; nâng</w:t>
      </w:r>
      <w:r w:rsidR="00510160">
        <w:rPr>
          <w:color w:val="000000"/>
          <w:sz w:val="28"/>
          <w:szCs w:val="28"/>
        </w:rPr>
        <w:t xml:space="preserve"> cấp cơ sở vật chất </w:t>
      </w:r>
      <w:r>
        <w:rPr>
          <w:color w:val="000000"/>
          <w:sz w:val="28"/>
          <w:szCs w:val="28"/>
        </w:rPr>
        <w:t xml:space="preserve">dịch vụ, tổ chức tốt các hoạt động mùa du lịch biển 2018, số khách du lịch tăng khá so với cùng kỳ; tăng cường các hoạt động xúc tiến, quảng bá, kết nối du lịch; mở rộng hợp tác phát triển du lịch với các tỉnh Tây Nguyên, đồng bằng sông Cửu Long, Tây Bắc. </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i/>
          <w:color w:val="000000"/>
          <w:sz w:val="28"/>
          <w:szCs w:val="28"/>
        </w:rPr>
        <w:t xml:space="preserve">2.2. Giáo dục đào tạo: </w:t>
      </w:r>
      <w:r>
        <w:rPr>
          <w:color w:val="000000"/>
          <w:sz w:val="28"/>
          <w:szCs w:val="28"/>
        </w:rPr>
        <w:t>Trình HĐND tỉnh thông qua Nghị quyết về phát triển giáo dục mầm non và phổ thông đến năm 2025 và những năm tiếp theo. Triển khai thực hiện giải pháp khắc phục thừa thiếu giáo viên, điều động biệt phái giáo viên THPT trên địa bàn tỉnh, chỉ đạo chủ trương tuyển dụng giáo viên mầm non, tiểu học. Chất lượng giáo dục đại trà được giữ vững, giáo dục mũi nhọn đạt thành tích cao; tổ chức tốt kỳ thi tốt nghiệp THPT quốc gia năm 2018, tỷ lệ tốt nghiệp đạt 99,04%; dẫn đầu cả nước về tỷ lệ học sinh đạt giải kỳ thi học sinh giỏi quốc gia THPT năm học 2017-2018</w:t>
      </w:r>
      <w:r>
        <w:rPr>
          <w:color w:val="000000"/>
          <w:sz w:val="28"/>
          <w:szCs w:val="28"/>
          <w:vertAlign w:val="superscript"/>
        </w:rPr>
        <w:footnoteReference w:id="21"/>
      </w:r>
      <w:r>
        <w:rPr>
          <w:color w:val="000000"/>
          <w:sz w:val="28"/>
          <w:szCs w:val="28"/>
        </w:rPr>
        <w:t>. Chuẩn bị tốt các điều kiện khai giảng năm học mới 2018-2019, tăng 217 lớp và 6.569 học sinh, tăng 40 trường chuẩn quốc gia so với năm 2017. Trường Đại học Hà Tĩnh đạt chuẩn kiểm định chất lượng giáo dục.</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i/>
          <w:color w:val="000000"/>
          <w:sz w:val="28"/>
          <w:szCs w:val="28"/>
        </w:rPr>
        <w:t xml:space="preserve">2.3. Khoa học công nghệ: </w:t>
      </w:r>
      <w:r>
        <w:rPr>
          <w:color w:val="000000"/>
          <w:sz w:val="28"/>
          <w:szCs w:val="28"/>
        </w:rPr>
        <w:t>Hoạt động khoa học công nghệ tập trung nhiệm vụ khởi nghiệp đổi mới sáng tạo, phát triển công nghệ sinh học, phát triển thị trường và doanh nghiệp khoa học công nghệ, sở hữu trí tuệ</w:t>
      </w:r>
      <w:r>
        <w:rPr>
          <w:color w:val="000000"/>
          <w:sz w:val="28"/>
          <w:szCs w:val="28"/>
          <w:vertAlign w:val="superscript"/>
        </w:rPr>
        <w:footnoteReference w:id="22"/>
      </w:r>
      <w:r>
        <w:rPr>
          <w:color w:val="000000"/>
          <w:sz w:val="28"/>
          <w:szCs w:val="28"/>
        </w:rPr>
        <w:t xml:space="preserve">; hỗ trợ truy xuất nguồn gốc, chỉ dẫn địa lý, nâng cao giá trị sản phẩm. </w:t>
      </w:r>
      <w:r w:rsidR="00F5231A">
        <w:rPr>
          <w:color w:val="000000"/>
          <w:sz w:val="28"/>
          <w:szCs w:val="28"/>
        </w:rPr>
        <w:t>Tr</w:t>
      </w:r>
      <w:r w:rsidR="00F5231A" w:rsidRPr="00F5231A">
        <w:rPr>
          <w:color w:val="000000"/>
          <w:sz w:val="28"/>
          <w:szCs w:val="28"/>
        </w:rPr>
        <w:t>ình</w:t>
      </w:r>
      <w:r w:rsidR="00F5231A">
        <w:rPr>
          <w:color w:val="000000"/>
          <w:sz w:val="28"/>
          <w:szCs w:val="28"/>
        </w:rPr>
        <w:t xml:space="preserve"> H</w:t>
      </w:r>
      <w:r w:rsidR="00F5231A" w:rsidRPr="00F5231A">
        <w:rPr>
          <w:color w:val="000000"/>
          <w:sz w:val="28"/>
          <w:szCs w:val="28"/>
        </w:rPr>
        <w:t>Đ</w:t>
      </w:r>
      <w:r w:rsidR="00F5231A">
        <w:rPr>
          <w:color w:val="000000"/>
          <w:sz w:val="28"/>
          <w:szCs w:val="28"/>
        </w:rPr>
        <w:t>ND t</w:t>
      </w:r>
      <w:r w:rsidR="00F5231A" w:rsidRPr="00F5231A">
        <w:rPr>
          <w:color w:val="000000"/>
          <w:sz w:val="28"/>
          <w:szCs w:val="28"/>
        </w:rPr>
        <w:t>ỉnh</w:t>
      </w:r>
      <w:r w:rsidR="00F5231A">
        <w:rPr>
          <w:color w:val="000000"/>
          <w:sz w:val="28"/>
          <w:szCs w:val="28"/>
        </w:rPr>
        <w:t xml:space="preserve"> th</w:t>
      </w:r>
      <w:r w:rsidR="00F5231A" w:rsidRPr="00F5231A">
        <w:rPr>
          <w:color w:val="000000"/>
          <w:sz w:val="28"/>
          <w:szCs w:val="28"/>
        </w:rPr>
        <w:t>ô</w:t>
      </w:r>
      <w:r w:rsidR="00F5231A">
        <w:rPr>
          <w:color w:val="000000"/>
          <w:sz w:val="28"/>
          <w:szCs w:val="28"/>
        </w:rPr>
        <w:t>ng qua Ngh</w:t>
      </w:r>
      <w:r w:rsidR="00F5231A" w:rsidRPr="00F5231A">
        <w:rPr>
          <w:color w:val="000000"/>
          <w:sz w:val="28"/>
          <w:szCs w:val="28"/>
        </w:rPr>
        <w:t>ị</w:t>
      </w:r>
      <w:r w:rsidR="00F5231A">
        <w:rPr>
          <w:color w:val="000000"/>
          <w:sz w:val="28"/>
          <w:szCs w:val="28"/>
        </w:rPr>
        <w:t xml:space="preserve"> quy</w:t>
      </w:r>
      <w:r w:rsidR="00F5231A" w:rsidRPr="00F5231A">
        <w:rPr>
          <w:color w:val="000000"/>
          <w:sz w:val="28"/>
          <w:szCs w:val="28"/>
        </w:rPr>
        <w:t>ết</w:t>
      </w:r>
      <w:r w:rsidR="00F5231A">
        <w:rPr>
          <w:color w:val="000000"/>
          <w:sz w:val="28"/>
          <w:szCs w:val="28"/>
        </w:rPr>
        <w:t xml:space="preserve"> s</w:t>
      </w:r>
      <w:r w:rsidR="00F5231A" w:rsidRPr="00F5231A">
        <w:rPr>
          <w:color w:val="000000"/>
          <w:sz w:val="28"/>
          <w:szCs w:val="28"/>
        </w:rPr>
        <w:t>ố</w:t>
      </w:r>
      <w:r w:rsidR="00F5231A">
        <w:rPr>
          <w:color w:val="000000"/>
          <w:sz w:val="28"/>
          <w:szCs w:val="28"/>
        </w:rPr>
        <w:t xml:space="preserve"> 91/2018/NQ-H</w:t>
      </w:r>
      <w:r w:rsidR="00F5231A" w:rsidRPr="00F5231A">
        <w:rPr>
          <w:color w:val="000000"/>
          <w:sz w:val="28"/>
          <w:szCs w:val="28"/>
        </w:rPr>
        <w:t>Đ</w:t>
      </w:r>
      <w:r w:rsidR="00F5231A">
        <w:rPr>
          <w:color w:val="000000"/>
          <w:sz w:val="28"/>
          <w:szCs w:val="28"/>
        </w:rPr>
        <w:t>N</w:t>
      </w:r>
      <w:r w:rsidR="00F5231A" w:rsidRPr="00F5231A">
        <w:rPr>
          <w:color w:val="000000"/>
          <w:sz w:val="28"/>
          <w:szCs w:val="28"/>
        </w:rPr>
        <w:t>D</w:t>
      </w:r>
      <w:r w:rsidR="00F5231A">
        <w:rPr>
          <w:color w:val="000000"/>
          <w:sz w:val="28"/>
          <w:szCs w:val="28"/>
        </w:rPr>
        <w:t xml:space="preserve"> v</w:t>
      </w:r>
      <w:r w:rsidR="00F5231A" w:rsidRPr="00F5231A">
        <w:rPr>
          <w:color w:val="000000"/>
          <w:sz w:val="28"/>
          <w:szCs w:val="28"/>
        </w:rPr>
        <w:t>ề</w:t>
      </w:r>
      <w:r w:rsidR="00F5231A">
        <w:rPr>
          <w:color w:val="000000"/>
          <w:sz w:val="28"/>
          <w:szCs w:val="28"/>
        </w:rPr>
        <w:t xml:space="preserve"> m</w:t>
      </w:r>
      <w:r w:rsidR="00F5231A" w:rsidRPr="00F5231A">
        <w:rPr>
          <w:color w:val="000000"/>
          <w:sz w:val="28"/>
          <w:szCs w:val="28"/>
        </w:rPr>
        <w:t>ộ</w:t>
      </w:r>
      <w:r w:rsidR="00F5231A">
        <w:rPr>
          <w:color w:val="000000"/>
          <w:sz w:val="28"/>
          <w:szCs w:val="28"/>
        </w:rPr>
        <w:t>t s</w:t>
      </w:r>
      <w:r w:rsidR="00F5231A" w:rsidRPr="00F5231A">
        <w:rPr>
          <w:color w:val="000000"/>
          <w:sz w:val="28"/>
          <w:szCs w:val="28"/>
        </w:rPr>
        <w:t>ố</w:t>
      </w:r>
      <w:r w:rsidR="00F5231A">
        <w:rPr>
          <w:color w:val="000000"/>
          <w:sz w:val="28"/>
          <w:szCs w:val="28"/>
        </w:rPr>
        <w:t xml:space="preserve"> ch</w:t>
      </w:r>
      <w:r w:rsidR="00F5231A" w:rsidRPr="00F5231A">
        <w:rPr>
          <w:color w:val="000000"/>
          <w:sz w:val="28"/>
          <w:szCs w:val="28"/>
        </w:rPr>
        <w:t>í</w:t>
      </w:r>
      <w:r w:rsidR="00F5231A">
        <w:rPr>
          <w:color w:val="000000"/>
          <w:sz w:val="28"/>
          <w:szCs w:val="28"/>
        </w:rPr>
        <w:t>nh s</w:t>
      </w:r>
      <w:r w:rsidR="00F5231A" w:rsidRPr="00F5231A">
        <w:rPr>
          <w:color w:val="000000"/>
          <w:sz w:val="28"/>
          <w:szCs w:val="28"/>
        </w:rPr>
        <w:t>ác</w:t>
      </w:r>
      <w:r w:rsidR="00F5231A">
        <w:rPr>
          <w:color w:val="000000"/>
          <w:sz w:val="28"/>
          <w:szCs w:val="28"/>
        </w:rPr>
        <w:t>h h</w:t>
      </w:r>
      <w:r w:rsidR="00F5231A" w:rsidRPr="00F5231A">
        <w:rPr>
          <w:color w:val="000000"/>
          <w:sz w:val="28"/>
          <w:szCs w:val="28"/>
        </w:rPr>
        <w:t>ỗ</w:t>
      </w:r>
      <w:r w:rsidR="00F5231A">
        <w:rPr>
          <w:color w:val="000000"/>
          <w:sz w:val="28"/>
          <w:szCs w:val="28"/>
        </w:rPr>
        <w:t xml:space="preserve"> tr</w:t>
      </w:r>
      <w:r w:rsidR="00F5231A" w:rsidRPr="00F5231A">
        <w:rPr>
          <w:color w:val="000000"/>
          <w:sz w:val="28"/>
          <w:szCs w:val="28"/>
        </w:rPr>
        <w:t>ợ</w:t>
      </w:r>
      <w:r w:rsidR="00F5231A">
        <w:rPr>
          <w:color w:val="000000"/>
          <w:sz w:val="28"/>
          <w:szCs w:val="28"/>
        </w:rPr>
        <w:t xml:space="preserve"> kh</w:t>
      </w:r>
      <w:r w:rsidR="00F5231A" w:rsidRPr="00F5231A">
        <w:rPr>
          <w:color w:val="000000"/>
          <w:sz w:val="28"/>
          <w:szCs w:val="28"/>
        </w:rPr>
        <w:t>ởi</w:t>
      </w:r>
      <w:r w:rsidR="00F5231A">
        <w:rPr>
          <w:color w:val="000000"/>
          <w:sz w:val="28"/>
          <w:szCs w:val="28"/>
        </w:rPr>
        <w:t xml:space="preserve"> nghi</w:t>
      </w:r>
      <w:r w:rsidR="00F5231A" w:rsidRPr="00F5231A">
        <w:rPr>
          <w:color w:val="000000"/>
          <w:sz w:val="28"/>
          <w:szCs w:val="28"/>
        </w:rPr>
        <w:t>ệp</w:t>
      </w:r>
      <w:r w:rsidR="00F5231A">
        <w:rPr>
          <w:color w:val="000000"/>
          <w:sz w:val="28"/>
          <w:szCs w:val="28"/>
        </w:rPr>
        <w:t xml:space="preserve"> đ</w:t>
      </w:r>
      <w:r w:rsidR="00F5231A" w:rsidRPr="00F5231A">
        <w:rPr>
          <w:color w:val="000000"/>
          <w:sz w:val="28"/>
          <w:szCs w:val="28"/>
        </w:rPr>
        <w:t>ổi</w:t>
      </w:r>
      <w:r w:rsidR="00F5231A">
        <w:rPr>
          <w:color w:val="000000"/>
          <w:sz w:val="28"/>
          <w:szCs w:val="28"/>
        </w:rPr>
        <w:t xml:space="preserve"> m</w:t>
      </w:r>
      <w:r w:rsidR="00F5231A" w:rsidRPr="00F5231A">
        <w:rPr>
          <w:color w:val="000000"/>
          <w:sz w:val="28"/>
          <w:szCs w:val="28"/>
        </w:rPr>
        <w:t>ới</w:t>
      </w:r>
      <w:r w:rsidR="00F5231A">
        <w:rPr>
          <w:color w:val="000000"/>
          <w:sz w:val="28"/>
          <w:szCs w:val="28"/>
        </w:rPr>
        <w:t xml:space="preserve"> s</w:t>
      </w:r>
      <w:r w:rsidR="00F5231A" w:rsidRPr="00F5231A">
        <w:rPr>
          <w:color w:val="000000"/>
          <w:sz w:val="28"/>
          <w:szCs w:val="28"/>
        </w:rPr>
        <w:t>áng</w:t>
      </w:r>
      <w:r w:rsidR="00F5231A">
        <w:rPr>
          <w:color w:val="000000"/>
          <w:sz w:val="28"/>
          <w:szCs w:val="28"/>
        </w:rPr>
        <w:t xml:space="preserve"> t</w:t>
      </w:r>
      <w:r w:rsidR="00F5231A" w:rsidRPr="00F5231A">
        <w:rPr>
          <w:color w:val="000000"/>
          <w:sz w:val="28"/>
          <w:szCs w:val="28"/>
        </w:rPr>
        <w:t>ạ</w:t>
      </w:r>
      <w:r w:rsidR="00F5231A">
        <w:rPr>
          <w:color w:val="000000"/>
          <w:sz w:val="28"/>
          <w:szCs w:val="28"/>
        </w:rPr>
        <w:t>o đ</w:t>
      </w:r>
      <w:r w:rsidR="00F5231A" w:rsidRPr="00F5231A">
        <w:rPr>
          <w:color w:val="000000"/>
          <w:sz w:val="28"/>
          <w:szCs w:val="28"/>
        </w:rPr>
        <w:t>ến</w:t>
      </w:r>
      <w:r w:rsidR="00F5231A">
        <w:rPr>
          <w:color w:val="000000"/>
          <w:sz w:val="28"/>
          <w:szCs w:val="28"/>
        </w:rPr>
        <w:t xml:space="preserve"> n</w:t>
      </w:r>
      <w:r w:rsidR="00F5231A" w:rsidRPr="00F5231A">
        <w:rPr>
          <w:color w:val="000000"/>
          <w:sz w:val="28"/>
          <w:szCs w:val="28"/>
        </w:rPr>
        <w:t>ă</w:t>
      </w:r>
      <w:r w:rsidR="00F5231A">
        <w:rPr>
          <w:color w:val="000000"/>
          <w:sz w:val="28"/>
          <w:szCs w:val="28"/>
        </w:rPr>
        <w:t>m 2025 v</w:t>
      </w:r>
      <w:r w:rsidR="00F5231A" w:rsidRPr="00F5231A">
        <w:rPr>
          <w:color w:val="000000"/>
          <w:sz w:val="28"/>
          <w:szCs w:val="28"/>
        </w:rPr>
        <w:t>à</w:t>
      </w:r>
      <w:r w:rsidR="00F5231A">
        <w:rPr>
          <w:color w:val="000000"/>
          <w:sz w:val="28"/>
          <w:szCs w:val="28"/>
        </w:rPr>
        <w:t xml:space="preserve"> nh</w:t>
      </w:r>
      <w:r w:rsidR="00F5231A" w:rsidRPr="00F5231A">
        <w:rPr>
          <w:color w:val="000000"/>
          <w:sz w:val="28"/>
          <w:szCs w:val="28"/>
        </w:rPr>
        <w:t>ững</w:t>
      </w:r>
      <w:r w:rsidR="00F5231A">
        <w:rPr>
          <w:color w:val="000000"/>
          <w:sz w:val="28"/>
          <w:szCs w:val="28"/>
        </w:rPr>
        <w:t xml:space="preserve"> n</w:t>
      </w:r>
      <w:r w:rsidR="00F5231A" w:rsidRPr="00F5231A">
        <w:rPr>
          <w:color w:val="000000"/>
          <w:sz w:val="28"/>
          <w:szCs w:val="28"/>
        </w:rPr>
        <w:t>ă</w:t>
      </w:r>
      <w:r w:rsidR="00F5231A">
        <w:rPr>
          <w:color w:val="000000"/>
          <w:sz w:val="28"/>
          <w:szCs w:val="28"/>
        </w:rPr>
        <w:t>m ti</w:t>
      </w:r>
      <w:r w:rsidR="00F5231A" w:rsidRPr="00F5231A">
        <w:rPr>
          <w:color w:val="000000"/>
          <w:sz w:val="28"/>
          <w:szCs w:val="28"/>
        </w:rPr>
        <w:t>ếp</w:t>
      </w:r>
      <w:r w:rsidR="00F5231A">
        <w:rPr>
          <w:color w:val="000000"/>
          <w:sz w:val="28"/>
          <w:szCs w:val="28"/>
        </w:rPr>
        <w:t xml:space="preserve"> theo. </w:t>
      </w:r>
      <w:r>
        <w:rPr>
          <w:color w:val="000000"/>
          <w:sz w:val="28"/>
          <w:szCs w:val="28"/>
        </w:rPr>
        <w:t>Triển khai 43 đề tài/dự án cấp tỉnh</w:t>
      </w:r>
      <w:r>
        <w:rPr>
          <w:color w:val="000000"/>
          <w:sz w:val="28"/>
          <w:szCs w:val="28"/>
          <w:vertAlign w:val="superscript"/>
        </w:rPr>
        <w:footnoteReference w:id="23"/>
      </w:r>
      <w:r w:rsidR="00747E35">
        <w:rPr>
          <w:color w:val="000000"/>
          <w:sz w:val="28"/>
          <w:szCs w:val="28"/>
        </w:rPr>
        <w:t>;</w:t>
      </w:r>
      <w:r>
        <w:rPr>
          <w:color w:val="000000"/>
          <w:sz w:val="28"/>
          <w:szCs w:val="28"/>
        </w:rPr>
        <w:t xml:space="preserve"> nhiều đề tài dự án nổi bật, khả năng ứng dụng thực tiễn cao, nhất là lĩnh vực sản xuất nông nghiệp, môi trường, dược liệu, văn hóa xã hội</w:t>
      </w:r>
      <w:r>
        <w:rPr>
          <w:color w:val="000000"/>
          <w:sz w:val="28"/>
          <w:szCs w:val="28"/>
          <w:vertAlign w:val="superscript"/>
        </w:rPr>
        <w:footnoteReference w:id="24"/>
      </w:r>
      <w:r>
        <w:rPr>
          <w:color w:val="000000"/>
          <w:sz w:val="28"/>
          <w:szCs w:val="28"/>
        </w:rPr>
        <w:t xml:space="preserve">. </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i/>
          <w:color w:val="000000"/>
          <w:sz w:val="28"/>
          <w:szCs w:val="28"/>
        </w:rPr>
        <w:t>2.4. Chăm sóc sức khỏe nhân dân:</w:t>
      </w:r>
      <w:r>
        <w:rPr>
          <w:color w:val="000000"/>
          <w:sz w:val="28"/>
          <w:szCs w:val="28"/>
        </w:rPr>
        <w:t xml:space="preserve"> Kiện toàn sắp xếp tổ chức bộ máy ngành y tế theo hướng tinh gọn, hiệu quả; trình HĐND tỉnh ban hành Nghị quyết số 94/2018/NQ-HĐND về một số chính sách thực hiện sắp xếp tổ chức bộ máy, tinh giản biên chế ngành y tế Hà Tĩnh đến năm 2025 và những năm tiếp theo. Thành lập Trung tâm kiểm soát bệnh tật tỉnh, Trung tâm Pháp y và Giám </w:t>
      </w:r>
      <w:r>
        <w:rPr>
          <w:color w:val="000000"/>
          <w:sz w:val="28"/>
          <w:szCs w:val="28"/>
        </w:rPr>
        <w:lastRenderedPageBreak/>
        <w:t>định y khoa tỉnh</w:t>
      </w:r>
      <w:r>
        <w:rPr>
          <w:color w:val="000000"/>
          <w:sz w:val="28"/>
          <w:szCs w:val="28"/>
          <w:vertAlign w:val="superscript"/>
        </w:rPr>
        <w:footnoteReference w:id="25"/>
      </w:r>
      <w:r>
        <w:rPr>
          <w:color w:val="000000"/>
          <w:sz w:val="28"/>
          <w:szCs w:val="28"/>
        </w:rPr>
        <w:t>. Quan tâm đầu tư nâng cấp cơ sở vật chất các trung tâm y tế, trạm xá. Công tác phòng chống dịch bệnh được triển khai chủ động; tình hình dịch bệnh cơ bản ổn định. Công tác bảo đảm ATTP được triển khai thường xuyên</w:t>
      </w:r>
      <w:r>
        <w:rPr>
          <w:color w:val="000000"/>
          <w:sz w:val="28"/>
          <w:szCs w:val="28"/>
          <w:vertAlign w:val="superscript"/>
        </w:rPr>
        <w:footnoteReference w:id="26"/>
      </w:r>
      <w:r>
        <w:rPr>
          <w:color w:val="000000"/>
          <w:sz w:val="28"/>
          <w:szCs w:val="28"/>
        </w:rPr>
        <w:t>. Nâng cao chất lượng khám chữa bệnh, triển khai các dịch vụ kỹ thuật mới; 3 bệnh viện đa khoa tuyến huyện (thị xã Kỳ Anh, Cẩm Xuyên, Hương Sơn) được Bộ Y tế quyết định bổ sung là bệnh viện vệ tinh của Bệnh viện E. Số bệnh nhân điều trị nội trú tăng 9%. Tỷ lệ người dân được lập hồ sơ quản lý sức khỏe điện tử trên địa b</w:t>
      </w:r>
      <w:r w:rsidR="005C4970">
        <w:rPr>
          <w:color w:val="000000"/>
          <w:sz w:val="28"/>
          <w:szCs w:val="28"/>
        </w:rPr>
        <w:t>àn tỉnh đến nay đã đạt trên 83%.</w:t>
      </w:r>
    </w:p>
    <w:p w:rsidR="009A2F14" w:rsidRDefault="00AC6ECD" w:rsidP="009A2F14">
      <w:pPr>
        <w:pStyle w:val="normal0"/>
        <w:widowControl w:val="0"/>
        <w:pBdr>
          <w:top w:val="nil"/>
          <w:left w:val="nil"/>
          <w:bottom w:val="nil"/>
          <w:right w:val="nil"/>
          <w:between w:val="nil"/>
        </w:pBdr>
        <w:spacing w:before="120" w:after="120"/>
        <w:ind w:firstLine="720"/>
        <w:jc w:val="both"/>
        <w:rPr>
          <w:color w:val="000000"/>
          <w:sz w:val="28"/>
          <w:szCs w:val="28"/>
        </w:rPr>
      </w:pPr>
      <w:r>
        <w:rPr>
          <w:i/>
          <w:color w:val="000000"/>
          <w:sz w:val="28"/>
          <w:szCs w:val="28"/>
        </w:rPr>
        <w:t>2.5. Lao động, việc làm, an sinh xã hội:</w:t>
      </w:r>
      <w:r>
        <w:rPr>
          <w:color w:val="000000"/>
          <w:sz w:val="28"/>
          <w:szCs w:val="28"/>
        </w:rPr>
        <w:t xml:space="preserve"> Triển khai đồng bộ nhiệm vụ lao động, việc làm, dạy nghề. Tập trung công tác tư vấn, giải quyết việc làm, cập nhật thông tin thị trường lao động, xúc tiến chương trình hợp tác lao động với CHLB Đức, Nhật Bản, Hàn Quốc; tổ chức 50 phiên giao dịch việc làm</w:t>
      </w:r>
      <w:r>
        <w:rPr>
          <w:color w:val="000000"/>
          <w:sz w:val="28"/>
          <w:szCs w:val="28"/>
          <w:vertAlign w:val="superscript"/>
        </w:rPr>
        <w:footnoteReference w:id="27"/>
      </w:r>
      <w:r>
        <w:rPr>
          <w:color w:val="000000"/>
          <w:sz w:val="28"/>
          <w:szCs w:val="28"/>
        </w:rPr>
        <w:t>, 29 hội thảo, 15 hội nghị tư vấn việc làm tại các huyện. Triển khai các chính sách hỗ trợ đào tạo nghề, tạo việc làm cho người dân bị ảnh hưởng bởi sự cố môi trường theo Quyết định số 12/QĐ-TTg của Thủ tướng Chính phủ</w:t>
      </w:r>
      <w:r>
        <w:rPr>
          <w:color w:val="000000"/>
          <w:sz w:val="28"/>
          <w:szCs w:val="28"/>
          <w:vertAlign w:val="superscript"/>
        </w:rPr>
        <w:footnoteReference w:id="28"/>
      </w:r>
      <w:r>
        <w:rPr>
          <w:color w:val="000000"/>
          <w:sz w:val="28"/>
          <w:szCs w:val="28"/>
        </w:rPr>
        <w:t>; các giải pháp nâng cao chất lượng đào tạo nghề trường trọng điểm, liên kết đào tạo, phân luồng học sinh học nghề; tỷ lệ lao động qua đào tạo tăng từ 58,7% năm 2017 lên 61% năm 2018 (cả nước 58,6%). Thực hiện tốt chính sách ưu đãi người có công; tập trung xử lý các  vướng mắc trong thực hiện chính sách; tiếp nhận giải quyết kịp thời hồ sơ chính sách người có công. Lĩnh vực an sinh xã hội được bảo đảm; tình hình đời sống nhân dân ổn định; tỷ lệ hộ nghèo từ 8,56% năm 2017 ước giảm còn 6,92% năm 2018 (</w:t>
      </w:r>
      <w:r w:rsidR="009A2F14">
        <w:rPr>
          <w:color w:val="000000"/>
          <w:sz w:val="28"/>
          <w:szCs w:val="28"/>
        </w:rPr>
        <w:t>gi</w:t>
      </w:r>
      <w:r w:rsidR="009A2F14" w:rsidRPr="009A2F14">
        <w:rPr>
          <w:color w:val="000000"/>
          <w:sz w:val="28"/>
          <w:szCs w:val="28"/>
        </w:rPr>
        <w:t>ả</w:t>
      </w:r>
      <w:r w:rsidR="009A2F14">
        <w:rPr>
          <w:color w:val="000000"/>
          <w:sz w:val="28"/>
          <w:szCs w:val="28"/>
        </w:rPr>
        <w:t xml:space="preserve">m 1,62%) </w:t>
      </w:r>
    </w:p>
    <w:p w:rsidR="00D21521" w:rsidRDefault="00AC6ECD" w:rsidP="001C0BA7">
      <w:pPr>
        <w:pStyle w:val="normal0"/>
        <w:widowControl w:val="0"/>
        <w:pBdr>
          <w:top w:val="nil"/>
          <w:left w:val="nil"/>
          <w:bottom w:val="nil"/>
          <w:right w:val="nil"/>
          <w:between w:val="nil"/>
        </w:pBdr>
        <w:spacing w:before="120" w:after="120"/>
        <w:ind w:firstLine="720"/>
        <w:jc w:val="both"/>
        <w:rPr>
          <w:color w:val="000000"/>
          <w:sz w:val="28"/>
          <w:szCs w:val="28"/>
        </w:rPr>
      </w:pPr>
      <w:r>
        <w:rPr>
          <w:i/>
          <w:color w:val="000000"/>
          <w:sz w:val="28"/>
          <w:szCs w:val="28"/>
        </w:rPr>
        <w:t>2.6. Thông tin truyền thông:</w:t>
      </w:r>
      <w:r>
        <w:rPr>
          <w:color w:val="000000"/>
          <w:sz w:val="28"/>
          <w:szCs w:val="28"/>
        </w:rPr>
        <w:t xml:space="preserve"> Làm tốt công tác thông tin tuyên truyền triển khai các nhiệm vụ kinh tế xã hội, xây dựng nông thôn mới, CCHC, quảng bá đầu tư. Phát huy hiệu quả thông tin đối ngoại, thông tin cơ sở. Xử lý kịp thời các vấn đề báo chí phản ánh. Chất lượng, hạ tầng và dịch vụ bưu chính, viễn thông tiếp tục được đầu tư phát triển, đáp ứng thông tin liên lạc trong mọi tình huống. Ứng dụng CNTT trong CCHC và xây dựng chính quyền điện tử từng bước phát huy hiệu quả, đặc biệt là DVC trực tuyến và công khai minh bạch trên cổng/trang TTĐT; chú trọng công tác bảo đảm an toàn, an ninh thông tin.</w:t>
      </w:r>
    </w:p>
    <w:p w:rsidR="00AC6ECD" w:rsidRDefault="00AC6ECD" w:rsidP="00AC6ECD">
      <w:pPr>
        <w:pStyle w:val="normal0"/>
        <w:widowControl w:val="0"/>
        <w:pBdr>
          <w:top w:val="nil"/>
          <w:left w:val="nil"/>
          <w:bottom w:val="nil"/>
          <w:right w:val="nil"/>
          <w:between w:val="nil"/>
        </w:pBdr>
        <w:spacing w:before="120" w:after="120"/>
        <w:jc w:val="both"/>
        <w:rPr>
          <w:b/>
          <w:color w:val="000000"/>
          <w:sz w:val="28"/>
          <w:szCs w:val="28"/>
        </w:rPr>
      </w:pPr>
      <w:r>
        <w:rPr>
          <w:color w:val="000000"/>
          <w:sz w:val="28"/>
          <w:szCs w:val="28"/>
        </w:rPr>
        <w:tab/>
      </w:r>
      <w:r>
        <w:rPr>
          <w:b/>
          <w:color w:val="000000"/>
          <w:sz w:val="28"/>
          <w:szCs w:val="28"/>
        </w:rPr>
        <w:t>3. Cải cách hành chính</w:t>
      </w:r>
    </w:p>
    <w:p w:rsidR="00AC6ECD" w:rsidRDefault="00AC6ECD" w:rsidP="00AC6ECD">
      <w:pPr>
        <w:pStyle w:val="normal0"/>
        <w:widowControl w:val="0"/>
        <w:pBdr>
          <w:top w:val="nil"/>
          <w:left w:val="nil"/>
          <w:bottom w:val="nil"/>
          <w:right w:val="nil"/>
          <w:between w:val="nil"/>
        </w:pBdr>
        <w:spacing w:before="120" w:after="120"/>
        <w:jc w:val="both"/>
        <w:rPr>
          <w:color w:val="000000"/>
          <w:sz w:val="28"/>
          <w:szCs w:val="28"/>
        </w:rPr>
      </w:pPr>
      <w:r>
        <w:rPr>
          <w:color w:val="000000"/>
          <w:sz w:val="28"/>
          <w:szCs w:val="28"/>
        </w:rPr>
        <w:tab/>
        <w:t xml:space="preserve">Triển khai thực hiện Chương trình hành động của Ban Chấp hành Đảng </w:t>
      </w:r>
      <w:r>
        <w:rPr>
          <w:color w:val="000000"/>
          <w:sz w:val="28"/>
          <w:szCs w:val="28"/>
        </w:rPr>
        <w:lastRenderedPageBreak/>
        <w:t xml:space="preserve">bộ tỉnh về đổi mới, sắp xếp bộ máy theo Nghị quyết Trung ương 6; các ngành, địa phương tập trung xây dựng ban hành kế hoạch, đề án sắp xếp tổ chức bộ máy theo hướng tinh giảm (đã giảm 18 phòng chuyên môn, 3 chi cục); tổ chức lại các trung tâm, đơn vị sự nghiệp công lập, kiện toàn hoạt động các Ban quản lý dự án cấp tỉnh, tổ chức lại các Ban quản lý dự án đầu tư cấp huyện (đã giảm 32 đơn vị sự nghiệp, trong đó có 22 Ban quản lý dự án cấp tỉnh, huyện) </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Đẩy mạnh CCHC gắn cải thiện môi trường kinh doanh, nâng cao trách nhiệm công vụ, tạo thuận lợi cho người dân và doanh nghiệp. Chỉ số CCHC (ParIndex) năm 2017 xếp thứ 17 cả nước, đứng đầu cụm Bắc Trung Bộ. Phát huy hiệu quả, nâng cao chất lượng dịch vụ công, thành lập thêm 8 Trung tâm Hành chính công cấp huyện, hoàn thành mục tiêu đưa vào hoạt động đồng bộ Trung tâm Hành chính công tỉnh và 13/13 Trung tâm Hành chính công cấp huyện phục vụ nhân dân và doanh nghiệp. 10 tháng đầu năm Cổng dịch vụ công trực tuyến của tỉnh giải quyết 406.870 hồ sơ, tỷ lệ hồ sơ giải quyết trước và đúng hạn đạt 97,72% (cấp tỉnh đạt 99,95%, cấp huyện 97,53%); Trung tâm Hành chính công tỉnh giải quyết 47.206 hồ sơ (trước và đúng hạn 99,97%); 10.304 hồ sơ đăng ký trả qua dịch vụ bưu chính; 1.131 hồ sơ TTHC được nộp qua dịch vụ công trực tuyến (đạt tỷ lệ 4,5%)</w:t>
      </w:r>
    </w:p>
    <w:p w:rsidR="00AC6ECD" w:rsidRDefault="00AC6ECD" w:rsidP="00AC6ECD">
      <w:pPr>
        <w:pStyle w:val="normal0"/>
        <w:widowControl w:val="0"/>
        <w:pBdr>
          <w:top w:val="nil"/>
          <w:left w:val="nil"/>
          <w:bottom w:val="nil"/>
          <w:right w:val="nil"/>
          <w:between w:val="nil"/>
        </w:pBdr>
        <w:spacing w:before="120" w:after="120"/>
        <w:jc w:val="both"/>
        <w:rPr>
          <w:b/>
          <w:color w:val="000000"/>
          <w:sz w:val="28"/>
          <w:szCs w:val="28"/>
        </w:rPr>
      </w:pPr>
      <w:r>
        <w:rPr>
          <w:color w:val="000000"/>
          <w:sz w:val="28"/>
          <w:szCs w:val="28"/>
        </w:rPr>
        <w:tab/>
      </w:r>
      <w:r>
        <w:rPr>
          <w:b/>
          <w:color w:val="000000"/>
          <w:sz w:val="28"/>
          <w:szCs w:val="28"/>
        </w:rPr>
        <w:t>4. Quản lý xây dựng, đô thị; tài nguyên môi trường</w:t>
      </w:r>
    </w:p>
    <w:p w:rsidR="00AC6ECD" w:rsidRDefault="00AC6ECD" w:rsidP="00AC6ECD">
      <w:pPr>
        <w:pStyle w:val="normal0"/>
        <w:widowControl w:val="0"/>
        <w:pBdr>
          <w:top w:val="nil"/>
          <w:left w:val="nil"/>
          <w:bottom w:val="nil"/>
          <w:right w:val="nil"/>
          <w:between w:val="nil"/>
        </w:pBdr>
        <w:shd w:val="clear" w:color="auto" w:fill="FFFFFF"/>
        <w:spacing w:before="100"/>
        <w:ind w:firstLine="720"/>
        <w:jc w:val="both"/>
        <w:rPr>
          <w:color w:val="000000"/>
          <w:sz w:val="28"/>
          <w:szCs w:val="28"/>
        </w:rPr>
      </w:pPr>
      <w:r>
        <w:rPr>
          <w:color w:val="000000"/>
          <w:sz w:val="28"/>
          <w:szCs w:val="28"/>
        </w:rPr>
        <w:t>- Nhiệm vụ quy hoạch xây dựng, phát triển hạ tầng đô thị, hạ tầng khu dân cư, nhà ở, quản lý chất lượng công trình xây dựng được tập trung chỉ đạo. Quy hoạch chung xây dựng thị xã Kỳ Anh đến năm 2035 đã được Thủ tướng Chính phủ phê duyệt; hoàn thành phê duyệt quy hoạch chung 16/16 đô thị.</w:t>
      </w:r>
      <w:r w:rsidR="00E351FD">
        <w:rPr>
          <w:color w:val="000000"/>
          <w:sz w:val="28"/>
          <w:szCs w:val="28"/>
        </w:rPr>
        <w:t xml:space="preserve"> </w:t>
      </w:r>
      <w:r>
        <w:rPr>
          <w:color w:val="000000"/>
          <w:sz w:val="27"/>
          <w:szCs w:val="27"/>
        </w:rPr>
        <w:t>Tập trung xây dựng quy hoạch phân khu, quy hoạch chi tiết đô thị</w:t>
      </w:r>
      <w:r>
        <w:rPr>
          <w:color w:val="000000"/>
          <w:sz w:val="28"/>
          <w:szCs w:val="28"/>
        </w:rPr>
        <w:t>; tỷ lệ phủ kín quy hoạch phân khu đạt 50%, trong đó một số đô thị đã phủ kín 100% quy hoạch</w:t>
      </w:r>
      <w:r>
        <w:rPr>
          <w:color w:val="000000"/>
          <w:sz w:val="28"/>
          <w:szCs w:val="28"/>
          <w:vertAlign w:val="superscript"/>
        </w:rPr>
        <w:footnoteReference w:id="29"/>
      </w:r>
      <w:r>
        <w:rPr>
          <w:color w:val="000000"/>
          <w:sz w:val="28"/>
          <w:szCs w:val="28"/>
        </w:rPr>
        <w:t>; tỷ lệ quy hoạch chi tiết đạt 14%; tỷ lệ đô thị hoá đạt 27,4%</w:t>
      </w:r>
      <w:r>
        <w:rPr>
          <w:color w:val="000000"/>
          <w:sz w:val="28"/>
          <w:szCs w:val="28"/>
          <w:vertAlign w:val="superscript"/>
        </w:rPr>
        <w:footnoteReference w:id="30"/>
      </w:r>
      <w:r>
        <w:rPr>
          <w:color w:val="000000"/>
          <w:sz w:val="28"/>
          <w:szCs w:val="28"/>
        </w:rPr>
        <w:t>. Tăng cường công tác quản lý chất lượng công trình xây dựng trên địa bàn. Ưu tiên nguồn lực đầu tư hạ tầng đô thị thành phố Hà Tĩnh, thị xã Kỳ Anh, Hồng Lĩnh; xây dựng Chương trình phát triển nhà ở đến năm 2030, Chương trình phát triển đô thị thành phố Hà Tĩnh; trình Trung ương thẩm định phê duyệt Đề án thành phố Hà Tĩnh đạt đô thị loại II. Đẩy nhanh tiến độ các dự án trọng điểm đô thị; thiết lập trật tự, chỉnh trang đô thị; xây dựng tuyến, khối phố văn minh; nhựa hoá đường nội thị; phát triển hệ thống đèn tín hiệu giao thông đô thị. Tuy vậy các tiêu chuẩn đô thị loại III của thị xã Kỳ Anh và Hồng Lĩnh đang ở mức thấp</w:t>
      </w:r>
      <w:r w:rsidR="00AB7928">
        <w:rPr>
          <w:rStyle w:val="FootnoteReference"/>
          <w:color w:val="000000"/>
          <w:sz w:val="28"/>
          <w:szCs w:val="28"/>
        </w:rPr>
        <w:footnoteReference w:id="31"/>
      </w:r>
      <w:r>
        <w:rPr>
          <w:color w:val="000000"/>
          <w:sz w:val="28"/>
          <w:szCs w:val="28"/>
        </w:rPr>
        <w:t>; tổ chức thực hiện Chương trình phát triển đô thị còn chậm</w:t>
      </w:r>
      <w:r w:rsidR="009E218D">
        <w:rPr>
          <w:rStyle w:val="FootnoteReference"/>
          <w:color w:val="000000"/>
          <w:sz w:val="28"/>
          <w:szCs w:val="28"/>
        </w:rPr>
        <w:footnoteReference w:id="32"/>
      </w:r>
      <w:r w:rsidR="00E4340D">
        <w:rPr>
          <w:color w:val="000000"/>
          <w:sz w:val="28"/>
          <w:szCs w:val="28"/>
        </w:rPr>
        <w:t>;</w:t>
      </w:r>
      <w:r w:rsidR="001E1ED9">
        <w:rPr>
          <w:color w:val="000000"/>
          <w:sz w:val="28"/>
          <w:szCs w:val="28"/>
        </w:rPr>
        <w:t xml:space="preserve"> tỉ lệ đô thị hóa còn thấp</w:t>
      </w:r>
      <w:r w:rsidR="001E1ED9">
        <w:rPr>
          <w:rStyle w:val="FootnoteReference"/>
          <w:color w:val="000000"/>
          <w:sz w:val="28"/>
          <w:szCs w:val="28"/>
        </w:rPr>
        <w:footnoteReference w:id="33"/>
      </w:r>
    </w:p>
    <w:p w:rsidR="00AC6ECD" w:rsidRDefault="00AC6ECD" w:rsidP="00AC6ECD">
      <w:pPr>
        <w:pStyle w:val="normal0"/>
        <w:widowControl w:val="0"/>
        <w:pBdr>
          <w:top w:val="nil"/>
          <w:left w:val="nil"/>
          <w:bottom w:val="nil"/>
          <w:right w:val="nil"/>
          <w:between w:val="nil"/>
        </w:pBdr>
        <w:shd w:val="clear" w:color="auto" w:fill="FFFFFF"/>
        <w:spacing w:before="120" w:after="120"/>
        <w:ind w:firstLine="720"/>
        <w:jc w:val="both"/>
        <w:rPr>
          <w:color w:val="000000"/>
          <w:sz w:val="28"/>
          <w:szCs w:val="28"/>
        </w:rPr>
      </w:pPr>
      <w:r>
        <w:rPr>
          <w:color w:val="000000"/>
          <w:sz w:val="28"/>
          <w:szCs w:val="28"/>
        </w:rPr>
        <w:t xml:space="preserve">- Hoàn thành trình Chính phủ phê duyệt điều chỉnh quy hoạch sử dụng đất </w:t>
      </w:r>
      <w:r>
        <w:rPr>
          <w:color w:val="000000"/>
          <w:sz w:val="28"/>
          <w:szCs w:val="28"/>
        </w:rPr>
        <w:lastRenderedPageBreak/>
        <w:t>đến năm 2020 và kế hoạch sử dụng đất kỳ cuối (2016-2020) cấp tỉnh</w:t>
      </w:r>
      <w:r>
        <w:rPr>
          <w:color w:val="000000"/>
          <w:sz w:val="28"/>
          <w:szCs w:val="28"/>
          <w:vertAlign w:val="superscript"/>
        </w:rPr>
        <w:footnoteReference w:id="34"/>
      </w:r>
      <w:r>
        <w:rPr>
          <w:color w:val="000000"/>
          <w:sz w:val="28"/>
          <w:szCs w:val="28"/>
        </w:rPr>
        <w:t>; hoàn chỉnh phương án điều chỉnh quy hoạch sử dụng đất kỳ cuối (2016-2020) cấp huyện; sửa đổi chính sách bồi thường, hỗ trợ, tái định cư trên địa bàn</w:t>
      </w:r>
      <w:r>
        <w:rPr>
          <w:color w:val="000000"/>
          <w:sz w:val="28"/>
          <w:szCs w:val="28"/>
          <w:vertAlign w:val="superscript"/>
        </w:rPr>
        <w:footnoteReference w:id="35"/>
      </w:r>
      <w:r>
        <w:rPr>
          <w:color w:val="000000"/>
          <w:sz w:val="28"/>
          <w:szCs w:val="28"/>
        </w:rPr>
        <w:t>; điều chỉnh bổ sung bảng giá đất năm 2015; tập trung chỉ đạo chủ trương giải quyết đất nhà ở trước 18/12/1980, đã ban hành quy định để tổ chức thực hiện</w:t>
      </w:r>
      <w:r>
        <w:rPr>
          <w:color w:val="000000"/>
          <w:sz w:val="28"/>
          <w:szCs w:val="28"/>
          <w:vertAlign w:val="superscript"/>
        </w:rPr>
        <w:footnoteReference w:id="36"/>
      </w:r>
      <w:r>
        <w:rPr>
          <w:color w:val="000000"/>
          <w:sz w:val="28"/>
          <w:szCs w:val="28"/>
        </w:rPr>
        <w:t xml:space="preserve">. Tăng cường quản lý khai thác khoáng sản, rà soát chấm dứt hoạt động các mỏ không đủ điều kiện, tổ chức đấu giá quyền khai thác khoáng sản theo đúng quy định. </w:t>
      </w:r>
    </w:p>
    <w:p w:rsidR="00AC6ECD" w:rsidRDefault="00AC6ECD" w:rsidP="00AC6ECD">
      <w:pPr>
        <w:pStyle w:val="normal0"/>
        <w:widowControl w:val="0"/>
        <w:pBdr>
          <w:top w:val="nil"/>
          <w:left w:val="nil"/>
          <w:bottom w:val="nil"/>
          <w:right w:val="nil"/>
          <w:between w:val="nil"/>
        </w:pBdr>
        <w:shd w:val="clear" w:color="auto" w:fill="FFFFFF"/>
        <w:spacing w:before="120" w:after="120"/>
        <w:ind w:firstLine="720"/>
        <w:jc w:val="both"/>
        <w:rPr>
          <w:color w:val="000000"/>
          <w:sz w:val="28"/>
          <w:szCs w:val="28"/>
        </w:rPr>
      </w:pPr>
      <w:r>
        <w:rPr>
          <w:color w:val="000000"/>
          <w:sz w:val="28"/>
          <w:szCs w:val="28"/>
        </w:rPr>
        <w:t>- Tập trung cao chỉ đạo công tác bảo vệ môi trường sau sự cố môi trường biển; đã cơ bản hoàn thành công tác bồi thường bảo đảm khách quan, minh bạch, dân chủ, đúng quy định pháp luật; môi trường biển, chất lượng hải sản tầng đáy đã bảo đảm an toàn, nguồn lợi thủy sản phục hồi. Giám sát quan trắc 24/24h các dự án có nguồn phát thải lớn</w:t>
      </w:r>
      <w:r>
        <w:rPr>
          <w:color w:val="000000"/>
          <w:sz w:val="28"/>
          <w:szCs w:val="28"/>
          <w:vertAlign w:val="superscript"/>
        </w:rPr>
        <w:footnoteReference w:id="37"/>
      </w:r>
      <w:r>
        <w:rPr>
          <w:color w:val="000000"/>
          <w:sz w:val="28"/>
          <w:szCs w:val="28"/>
        </w:rPr>
        <w:t>; giám sát chặt chẽ quá trình khắc phục vi phạm và vận hành lò cao dự án Formosa; đến nay FHS đã khắc phục cơ bản 53/53 hành vi vi phạm</w:t>
      </w:r>
      <w:r>
        <w:rPr>
          <w:color w:val="000000"/>
          <w:sz w:val="28"/>
          <w:szCs w:val="28"/>
          <w:vertAlign w:val="superscript"/>
        </w:rPr>
        <w:footnoteReference w:id="38"/>
      </w:r>
      <w:r>
        <w:rPr>
          <w:color w:val="000000"/>
          <w:sz w:val="28"/>
          <w:szCs w:val="28"/>
        </w:rPr>
        <w:t>. Đẩy nhanh tiến độ hoàn thành xử lý 12 cơ sở gây ô nhiễm môi trường nghiêm trọng</w:t>
      </w:r>
      <w:r>
        <w:rPr>
          <w:color w:val="000000"/>
          <w:sz w:val="28"/>
          <w:szCs w:val="28"/>
          <w:vertAlign w:val="superscript"/>
        </w:rPr>
        <w:footnoteReference w:id="39"/>
      </w:r>
      <w:r>
        <w:rPr>
          <w:color w:val="000000"/>
          <w:sz w:val="28"/>
          <w:szCs w:val="28"/>
        </w:rPr>
        <w:t>. Triển khai thực hiện Đề án xử lý rác thải trên địa bàn toàn tỉnh (13/13 địa phương đã hoàn thành phê duyệt triển khai đề án)</w:t>
      </w:r>
    </w:p>
    <w:p w:rsidR="00AC6ECD" w:rsidRDefault="00AC6ECD" w:rsidP="00AC6ECD">
      <w:pPr>
        <w:pStyle w:val="normal0"/>
        <w:widowControl w:val="0"/>
        <w:pBdr>
          <w:top w:val="nil"/>
          <w:left w:val="nil"/>
          <w:bottom w:val="nil"/>
          <w:right w:val="nil"/>
          <w:between w:val="nil"/>
        </w:pBdr>
        <w:spacing w:before="120" w:after="120"/>
        <w:ind w:firstLine="720"/>
        <w:jc w:val="both"/>
        <w:rPr>
          <w:b/>
          <w:color w:val="000000"/>
          <w:sz w:val="28"/>
          <w:szCs w:val="28"/>
        </w:rPr>
      </w:pPr>
      <w:r>
        <w:rPr>
          <w:color w:val="000000"/>
          <w:sz w:val="28"/>
          <w:szCs w:val="28"/>
        </w:rPr>
        <w:t>- Về dự án khai thác mỏ sắt Thạch Khê:</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 xml:space="preserve">Dự án tạm dừng đến nay sau gần 10 năm khởi công bóc đất tầng phủ,  phát sinh nhiều hệ lụy. Quá trình triển khai thời gian qua còn nhiềubất cập; các điều kiện tái khởi động dự án chưa bảo đảm yêu cầu, chưa phù hợp với chủ trương tại Thông báo kết luận số 72-TB/TW của Bộ Chính trị. Với quy mô, phạm vi ảnh hưởng rất lớn, tính chất phức tạp khi khai thác, đòi hỏi phải hết sức thận trọng trước khi khởi động lại dự án và lựa chọn nhà đầu tư. </w:t>
      </w:r>
    </w:p>
    <w:p w:rsidR="00AC6ECD" w:rsidRDefault="00AC6ECD" w:rsidP="00AC6ECD">
      <w:pPr>
        <w:pStyle w:val="normal0"/>
        <w:widowControl w:val="0"/>
        <w:pBdr>
          <w:top w:val="nil"/>
          <w:left w:val="nil"/>
          <w:bottom w:val="nil"/>
          <w:right w:val="nil"/>
          <w:between w:val="nil"/>
        </w:pBdr>
        <w:spacing w:before="120" w:after="120"/>
        <w:ind w:firstLine="720"/>
        <w:jc w:val="both"/>
        <w:rPr>
          <w:b/>
          <w:color w:val="000000"/>
          <w:sz w:val="28"/>
          <w:szCs w:val="28"/>
        </w:rPr>
      </w:pPr>
      <w:r>
        <w:rPr>
          <w:color w:val="000000"/>
          <w:sz w:val="28"/>
          <w:szCs w:val="28"/>
        </w:rPr>
        <w:t>UBND tỉnh đã triển khai thực hiện nhất quán chủ trương của Ban Thường vụ Tỉnh ủy đối với dự án, có văn bản chính thức báo cáo làm việc với các Bộ ngành liên quan và báo cáo Thủ tướng Chính phủ. Bộ Kế hoạch và Đầu tư thống nhất quan điểm như tỉnh Hà Tĩnh là dừng (kết thúc) dự án. Hiện Bộ Kế hoạch và Đầu tư đang tổng hợp, hoàn thiện báo cáo về dự án trên cơ sở ý kiến của Bộ Tài nguyên và Môi trường và Bộ Công Thương để báo cáo Thủ tướng Chính phủ.</w:t>
      </w:r>
    </w:p>
    <w:p w:rsidR="00AC6ECD" w:rsidRDefault="00AC6ECD" w:rsidP="00AC6ECD">
      <w:pPr>
        <w:pStyle w:val="normal0"/>
        <w:widowControl w:val="0"/>
        <w:pBdr>
          <w:top w:val="nil"/>
          <w:left w:val="nil"/>
          <w:bottom w:val="nil"/>
          <w:right w:val="nil"/>
          <w:between w:val="nil"/>
        </w:pBdr>
        <w:shd w:val="clear" w:color="auto" w:fill="FFFFFF"/>
        <w:spacing w:before="120" w:after="120"/>
        <w:jc w:val="both"/>
        <w:rPr>
          <w:b/>
          <w:color w:val="000000"/>
          <w:sz w:val="28"/>
          <w:szCs w:val="28"/>
        </w:rPr>
      </w:pPr>
      <w:r>
        <w:rPr>
          <w:b/>
          <w:color w:val="000000"/>
          <w:sz w:val="28"/>
          <w:szCs w:val="28"/>
        </w:rPr>
        <w:tab/>
        <w:t>5. Công tác tư pháp, thanh tra, phòng chống tham nhũng</w:t>
      </w:r>
    </w:p>
    <w:p w:rsidR="00AC6ECD" w:rsidRDefault="00AC6ECD" w:rsidP="00AC6ECD">
      <w:pPr>
        <w:pStyle w:val="normal0"/>
        <w:widowControl w:val="0"/>
        <w:pBdr>
          <w:top w:val="nil"/>
          <w:left w:val="nil"/>
          <w:bottom w:val="nil"/>
          <w:right w:val="nil"/>
          <w:between w:val="nil"/>
        </w:pBdr>
        <w:shd w:val="clear" w:color="auto" w:fill="FFFFFF"/>
        <w:spacing w:before="120" w:after="120"/>
        <w:jc w:val="both"/>
        <w:rPr>
          <w:color w:val="000000"/>
          <w:sz w:val="28"/>
          <w:szCs w:val="28"/>
        </w:rPr>
      </w:pPr>
      <w:r>
        <w:rPr>
          <w:b/>
          <w:color w:val="000000"/>
          <w:sz w:val="28"/>
          <w:szCs w:val="28"/>
        </w:rPr>
        <w:tab/>
      </w:r>
      <w:r>
        <w:rPr>
          <w:color w:val="000000"/>
          <w:sz w:val="28"/>
          <w:szCs w:val="28"/>
        </w:rPr>
        <w:t xml:space="preserve">- Công tác xây dựng, thẩm định, kiểm tra, rà soát, hệ thống hoá văn bản QPPL được nâng cao về chất lượng, góp phần từng bước hoàn thiện hệ thống chính sách pháp luật của tỉnh. Công tác phổ biến, giáo dục pháp luật, hòa giải cơ sở và trợ giúp pháp lý được triển khai tích cực. Nhiều hình thức hỗ trợ pháp lý </w:t>
      </w:r>
      <w:r>
        <w:rPr>
          <w:color w:val="000000"/>
          <w:sz w:val="28"/>
          <w:szCs w:val="28"/>
        </w:rPr>
        <w:lastRenderedPageBreak/>
        <w:t xml:space="preserve">cho doanh nghiệp được thực hiện, tạo điều kiện thuận lợi cho tổ chức, doanh nghiệp trong hoạt động sản xuất kinh doanh. Thực hiện tốt công tác đăng ký và quản lý hộ tịch, là một trong các địa phương cả nước đi đầu trong xây dựng, ứng dụng phần mềm đăng ký và quản lý hộ tịch. </w:t>
      </w:r>
    </w:p>
    <w:p w:rsidR="00AC6ECD" w:rsidRDefault="00AC6ECD" w:rsidP="00AC6ECD">
      <w:pPr>
        <w:pStyle w:val="normal0"/>
        <w:widowControl w:val="0"/>
        <w:pBdr>
          <w:top w:val="nil"/>
          <w:left w:val="nil"/>
          <w:bottom w:val="nil"/>
          <w:right w:val="nil"/>
          <w:between w:val="nil"/>
        </w:pBdr>
        <w:shd w:val="clear" w:color="auto" w:fill="FFFFFF"/>
        <w:spacing w:before="120" w:after="120"/>
        <w:ind w:firstLine="720"/>
        <w:jc w:val="both"/>
        <w:rPr>
          <w:color w:val="000000"/>
          <w:sz w:val="28"/>
          <w:szCs w:val="28"/>
        </w:rPr>
      </w:pPr>
      <w:r>
        <w:rPr>
          <w:color w:val="000000"/>
          <w:sz w:val="27"/>
          <w:szCs w:val="27"/>
        </w:rPr>
        <w:t xml:space="preserve">- </w:t>
      </w:r>
      <w:r>
        <w:rPr>
          <w:color w:val="000000"/>
          <w:sz w:val="28"/>
          <w:szCs w:val="28"/>
        </w:rPr>
        <w:t>Nâng cao chất lượng công tác thanh tra, kiểm tra, phòng chống tham nhũng, thực hành tiết kiệm chống lãng phí. Thực hiện tốt công tác tiếp công dân, giải quyết khiếu nại tố cáo. Triển khai thực hiện 470 cuộc thanh tra, kiểm tra (tăng 142 cuộc so với cùng kỳ 2017) đối với 4.459 tổ chức, cá nhân, phát hiện sai phạm tại 1.093 tổ chức, cá nhân (tăng 268 đối tượng)</w:t>
      </w:r>
      <w:r>
        <w:rPr>
          <w:color w:val="000000"/>
          <w:sz w:val="28"/>
          <w:szCs w:val="28"/>
          <w:vertAlign w:val="superscript"/>
        </w:rPr>
        <w:footnoteReference w:id="40"/>
      </w:r>
      <w:r>
        <w:rPr>
          <w:color w:val="000000"/>
          <w:sz w:val="28"/>
          <w:szCs w:val="28"/>
        </w:rPr>
        <w:t xml:space="preserve">. Tổ chức tiếp 4.240 lượt công dân (giảm 41,8% so với cùng kỳ), tiếp nhận 3.284 đơn (giảm 26,7%); số lượt tiếp dân và đơn giảm mạnh so với cùng kỳ năm 2017 chủ yếu do công tác bồi thường sự cố môi trường đã cơ bản hoàn thành; đã giải quyết 271/320 vụ việc KNTC, đạt tỷ lệ 84,7%. </w:t>
      </w:r>
    </w:p>
    <w:p w:rsidR="00AC6ECD" w:rsidRDefault="00AC6ECD" w:rsidP="00AC6ECD">
      <w:pPr>
        <w:pStyle w:val="normal0"/>
        <w:widowControl w:val="0"/>
        <w:pBdr>
          <w:top w:val="nil"/>
          <w:left w:val="nil"/>
          <w:bottom w:val="nil"/>
          <w:right w:val="nil"/>
          <w:between w:val="nil"/>
        </w:pBdr>
        <w:spacing w:before="120" w:after="120"/>
        <w:jc w:val="both"/>
        <w:rPr>
          <w:b/>
          <w:color w:val="000000"/>
          <w:sz w:val="28"/>
          <w:szCs w:val="28"/>
        </w:rPr>
      </w:pPr>
      <w:r>
        <w:rPr>
          <w:b/>
          <w:color w:val="000000"/>
          <w:sz w:val="28"/>
          <w:szCs w:val="28"/>
        </w:rPr>
        <w:tab/>
        <w:t>6. Quốc phòng, an ninh; đối ngoại</w:t>
      </w:r>
    </w:p>
    <w:p w:rsidR="00AC6ECD" w:rsidRDefault="00AC6ECD" w:rsidP="00AC6ECD">
      <w:pPr>
        <w:pStyle w:val="normal0"/>
        <w:widowControl w:val="0"/>
        <w:pBdr>
          <w:top w:val="nil"/>
          <w:left w:val="nil"/>
          <w:bottom w:val="nil"/>
          <w:right w:val="nil"/>
          <w:between w:val="nil"/>
        </w:pBdr>
        <w:spacing w:before="120" w:after="120"/>
        <w:jc w:val="both"/>
        <w:rPr>
          <w:color w:val="000000"/>
          <w:sz w:val="28"/>
          <w:szCs w:val="28"/>
        </w:rPr>
      </w:pPr>
      <w:r>
        <w:rPr>
          <w:color w:val="000000"/>
          <w:sz w:val="28"/>
          <w:szCs w:val="28"/>
        </w:rPr>
        <w:tab/>
        <w:t>- Duy trì nghiêm chế độ trực SSCĐ; tổ chức tốt giao quân, huấn luyện quân sự, bồi dưỡng kiến thức quốc phòng an ninh, diễn tập khu vực phòng thủ, giữ vững chủ quyền an ninh biên giới. Tập trung cao chỉ đạo giữ vững ổn định chính trị, đảm bảo an ninh, trật tự an toàn xã hội; các lực lượng chức năng chủ động nắm chắc tình hình, xây dựng kế hoạch và phương án phòng ngừa, tham mưu xử lý các tình huống kịp thời. Triển khai các đợt cao điểm tấn công tội phạm; phát hiện bắt giữ nhiều vụ xâm phạm trật tự quản lý kinh tế và chức vụ, vi phạm bảo vệ môi trường, tội phạm ma túy, hình sự, đánh bạc. 10 tháng đầu năm xảy ra 107 vụ TNGT, làm chết 103 người, bị thương 55 người; so với cùng kỳ năm 2017 giảm 6 vụ (-5,3%), giảm 5 người chết (</w:t>
      </w:r>
      <w:r w:rsidR="00F76908">
        <w:rPr>
          <w:color w:val="000000"/>
          <w:sz w:val="28"/>
          <w:szCs w:val="28"/>
        </w:rPr>
        <w:t>-</w:t>
      </w:r>
      <w:r>
        <w:rPr>
          <w:color w:val="000000"/>
          <w:sz w:val="28"/>
          <w:szCs w:val="28"/>
        </w:rPr>
        <w:t>4,6%), giảm 8 người bị thương (-12,7%).</w:t>
      </w:r>
    </w:p>
    <w:p w:rsidR="00AC6ECD" w:rsidRDefault="00AC6ECD" w:rsidP="00AC6ECD">
      <w:pPr>
        <w:pStyle w:val="normal0"/>
        <w:widowControl w:val="0"/>
        <w:pBdr>
          <w:top w:val="nil"/>
          <w:left w:val="nil"/>
          <w:bottom w:val="nil"/>
          <w:right w:val="nil"/>
          <w:between w:val="nil"/>
        </w:pBdr>
        <w:spacing w:before="120" w:after="120"/>
        <w:jc w:val="both"/>
        <w:rPr>
          <w:color w:val="000000"/>
          <w:sz w:val="28"/>
          <w:szCs w:val="28"/>
        </w:rPr>
      </w:pPr>
      <w:r>
        <w:rPr>
          <w:color w:val="000000"/>
          <w:sz w:val="28"/>
          <w:szCs w:val="28"/>
        </w:rPr>
        <w:tab/>
        <w:t>- Hoạt động đối ngoại được triển khai tích cực, gắn với xúc tiến quảng bá đầu tư; 10 tháng đầu năm tiếp đón 109 đoàn/900 lượt khách quốc tế đến Hà Tĩnh. Tổ chức Hội nghị cấp cao Hà Tĩnh - Bolykhămxay. Tham dự Hội nghị cấp cao 9 tỉnh 3 nước lần thứ 21, kỳ họp 40 Ủy ban liên Chính phủ về hợp tác song phương Việt Nam - Lào, Hội nghị Thượng đỉnh hợp tác tiểu vùng Mekong mở rộng (GMS-6). Làm việc với Đại sứ quán các nước, tổ chức quốc tế, tổ chức phi chính phủ để mở rộng hợp tác và xúc tiến triển khai các chương trình, dự án tại Hà Tĩnh; là địa phương đầu tiên cả nước ký kết khung hợp tác chiến lược với Ngân hàng thế giới (WB) giai đoạn 2018-2020. Tích cực tham gia các hội nghị, hội thảo quốc tế về hợp tác kinh tế, đầu tư</w:t>
      </w:r>
      <w:r>
        <w:rPr>
          <w:color w:val="000000"/>
          <w:sz w:val="28"/>
          <w:szCs w:val="28"/>
          <w:vertAlign w:val="superscript"/>
        </w:rPr>
        <w:footnoteReference w:id="41"/>
      </w:r>
      <w:r>
        <w:rPr>
          <w:color w:val="000000"/>
          <w:sz w:val="28"/>
          <w:szCs w:val="28"/>
        </w:rPr>
        <w:t xml:space="preserve">. Xây dựng Chương trình xúc tiến vận động viện trợ không hoàn lại giai đoạn 2018-2025, Kế hoạch triển khai công tác đối ngoại giai đoạn 2018-2021 và các năm tiếp theo. </w:t>
      </w:r>
    </w:p>
    <w:p w:rsidR="00AC6ECD" w:rsidRDefault="00AC6ECD" w:rsidP="00AC6ECD">
      <w:pPr>
        <w:pStyle w:val="normal0"/>
        <w:widowControl w:val="0"/>
        <w:pBdr>
          <w:top w:val="nil"/>
          <w:left w:val="nil"/>
          <w:bottom w:val="nil"/>
          <w:right w:val="nil"/>
          <w:between w:val="nil"/>
        </w:pBdr>
        <w:spacing w:before="120" w:after="120"/>
        <w:jc w:val="both"/>
        <w:rPr>
          <w:b/>
          <w:color w:val="000000"/>
          <w:sz w:val="25"/>
          <w:szCs w:val="25"/>
        </w:rPr>
      </w:pPr>
      <w:r>
        <w:rPr>
          <w:color w:val="000000"/>
          <w:sz w:val="25"/>
          <w:szCs w:val="25"/>
        </w:rPr>
        <w:lastRenderedPageBreak/>
        <w:tab/>
      </w:r>
      <w:r>
        <w:rPr>
          <w:b/>
          <w:color w:val="000000"/>
          <w:sz w:val="25"/>
          <w:szCs w:val="25"/>
        </w:rPr>
        <w:t>II. ĐÁNH GIÁ CHUNG</w:t>
      </w:r>
    </w:p>
    <w:p w:rsidR="00AD12CB"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1. Năm 2018 tình hình chung ổn định, tiếp tục chuyển biến tích cực, kinh tế tháng sau tốt hơn tháng trước và tăng trưởng khá so với cùng kỳ. Dự báo kết quả đạt được cả năm 2018 khá toàn diện trên các lĩnh vực, là năm chúng ta đạt kết quả cao nhất, chuyển biến tích cực nhất sau 2 năm đầu nhiệm k</w:t>
      </w:r>
      <w:r w:rsidR="00AD12CB">
        <w:rPr>
          <w:color w:val="000000"/>
          <w:sz w:val="28"/>
          <w:szCs w:val="28"/>
        </w:rPr>
        <w:t>ỳ gặp nhiều khó khăn thách thức.</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 xml:space="preserve"> 2. Kinh tế chuyển sang giai đoạn tăng trưởng ổn định bền vững hơn; yếu tố sản xuất đóng vai trò quan trọng trong cơ cấu GRDP. Quy mô nền kinh tế được nâng lên đáng kể, đóng góp tích cực vào tăng trưởng chung cả nước.</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 xml:space="preserve">3. Sản xuất nông nghiệp được mùa, hình thành được bộ giống chủ lực, cơ cấu cây trồng chuyển dịch theo hướng hiệu quả kinh tế, dịch bệnh được kiểm soát, chăn nuôi phục hồi và có bước điều chỉnh theo thị trường. Sản xuất công nghiệp duy trì tốc độ tăng trưởng cao nhất cả nước; sản lượng sản phẩm chủ lực như thép, điện, bia bảo đảm tiến độ kế hoạch. Khu vực dịch vụ tăng trưởng khả quan, nhất là khu vực bán lẻ đạt tốc độ tăng trưởng cao nhất kể từ sau sự cố môi trường biển, phản ánh tích cực về sức mua tiêu dùng trong dân cư. </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4. Kim ngạch xuất khẩu tăng mạnh, hướng tới mục tiêu đạt trên 1 tỷ USD vào năm 2019. Dư nợ tín dụng tăng trưởng tích cực. Tổng thu ngân sách trên địa bàn đạt mức cao nhất từ trước tới nay với xu hướng ổn định bền vững hơn. Thu nội địa loại trừ tiền đất tăng khá so với cùng kỳ là yếu tố tích cực.</w:t>
      </w:r>
    </w:p>
    <w:p w:rsidR="00AC6ECD" w:rsidRDefault="00AC6ECD" w:rsidP="00964941">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5. CCHC được đẩy mạnh; nhiệm vụ đổi mới, sắp xếp bộ máy theo Nghị quyết Trung ương 6 được tr</w:t>
      </w:r>
      <w:r w:rsidR="0052107D">
        <w:rPr>
          <w:color w:val="000000"/>
          <w:sz w:val="28"/>
          <w:szCs w:val="28"/>
        </w:rPr>
        <w:t xml:space="preserve">iển khai nghiêm túc, quyết liệt. </w:t>
      </w:r>
      <w:r w:rsidR="00964941">
        <w:rPr>
          <w:color w:val="000000"/>
          <w:sz w:val="28"/>
          <w:szCs w:val="28"/>
        </w:rPr>
        <w:t>Công tác quản lý nhà nước trên một số lĩnh vực tiếp tục được chấn chỉnh, tăng cường</w:t>
      </w:r>
      <w:r w:rsidR="00964941">
        <w:rPr>
          <w:color w:val="000000"/>
          <w:sz w:val="28"/>
          <w:szCs w:val="28"/>
          <w:vertAlign w:val="superscript"/>
        </w:rPr>
        <w:footnoteReference w:id="42"/>
      </w:r>
      <w:r w:rsidR="006A1ECC">
        <w:rPr>
          <w:color w:val="000000"/>
          <w:sz w:val="28"/>
          <w:szCs w:val="28"/>
        </w:rPr>
        <w:t>. Các v</w:t>
      </w:r>
      <w:r w:rsidR="006A1ECC" w:rsidRPr="006A1ECC">
        <w:rPr>
          <w:color w:val="000000"/>
          <w:sz w:val="28"/>
          <w:szCs w:val="28"/>
        </w:rPr>
        <w:t>ụ</w:t>
      </w:r>
      <w:r w:rsidR="006A1ECC">
        <w:rPr>
          <w:color w:val="000000"/>
          <w:sz w:val="28"/>
          <w:szCs w:val="28"/>
        </w:rPr>
        <w:t xml:space="preserve"> vi</w:t>
      </w:r>
      <w:r w:rsidR="006A1ECC" w:rsidRPr="006A1ECC">
        <w:rPr>
          <w:color w:val="000000"/>
          <w:sz w:val="28"/>
          <w:szCs w:val="28"/>
        </w:rPr>
        <w:t>ệc</w:t>
      </w:r>
      <w:r w:rsidR="006A1ECC">
        <w:rPr>
          <w:color w:val="000000"/>
          <w:sz w:val="28"/>
          <w:szCs w:val="28"/>
        </w:rPr>
        <w:t xml:space="preserve"> tồn đọng </w:t>
      </w:r>
      <w:r w:rsidR="007E0A55">
        <w:rPr>
          <w:color w:val="000000"/>
          <w:sz w:val="28"/>
          <w:szCs w:val="28"/>
        </w:rPr>
        <w:t>ph</w:t>
      </w:r>
      <w:r w:rsidR="007E0A55" w:rsidRPr="007E0A55">
        <w:rPr>
          <w:color w:val="000000"/>
          <w:sz w:val="28"/>
          <w:szCs w:val="28"/>
        </w:rPr>
        <w:t>ức</w:t>
      </w:r>
      <w:r w:rsidR="007E0A55">
        <w:rPr>
          <w:color w:val="000000"/>
          <w:sz w:val="28"/>
          <w:szCs w:val="28"/>
        </w:rPr>
        <w:t xml:space="preserve"> t</w:t>
      </w:r>
      <w:r w:rsidR="007E0A55" w:rsidRPr="007E0A55">
        <w:rPr>
          <w:color w:val="000000"/>
          <w:sz w:val="28"/>
          <w:szCs w:val="28"/>
        </w:rPr>
        <w:t>ạp</w:t>
      </w:r>
      <w:r w:rsidR="007E0A55">
        <w:rPr>
          <w:color w:val="000000"/>
          <w:sz w:val="28"/>
          <w:szCs w:val="28"/>
        </w:rPr>
        <w:t xml:space="preserve"> k</w:t>
      </w:r>
      <w:r w:rsidR="007E0A55" w:rsidRPr="007E0A55">
        <w:rPr>
          <w:color w:val="000000"/>
          <w:sz w:val="28"/>
          <w:szCs w:val="28"/>
        </w:rPr>
        <w:t>é</w:t>
      </w:r>
      <w:r w:rsidR="007E0A55">
        <w:rPr>
          <w:color w:val="000000"/>
          <w:sz w:val="28"/>
          <w:szCs w:val="28"/>
        </w:rPr>
        <w:t>o d</w:t>
      </w:r>
      <w:r w:rsidR="007E0A55" w:rsidRPr="007E0A55">
        <w:rPr>
          <w:color w:val="000000"/>
          <w:sz w:val="28"/>
          <w:szCs w:val="28"/>
        </w:rPr>
        <w:t>à</w:t>
      </w:r>
      <w:r w:rsidR="007E0A55">
        <w:rPr>
          <w:color w:val="000000"/>
          <w:sz w:val="28"/>
          <w:szCs w:val="28"/>
        </w:rPr>
        <w:t xml:space="preserve">i </w:t>
      </w:r>
      <w:r w:rsidR="006A1ECC">
        <w:rPr>
          <w:color w:val="000000"/>
          <w:sz w:val="28"/>
          <w:szCs w:val="28"/>
        </w:rPr>
        <w:t>được tập trung ch</w:t>
      </w:r>
      <w:r w:rsidR="006A1ECC" w:rsidRPr="006A1ECC">
        <w:rPr>
          <w:color w:val="000000"/>
          <w:sz w:val="28"/>
          <w:szCs w:val="28"/>
        </w:rPr>
        <w:t>ỉ</w:t>
      </w:r>
      <w:r w:rsidR="006A1ECC">
        <w:rPr>
          <w:color w:val="000000"/>
          <w:sz w:val="28"/>
          <w:szCs w:val="28"/>
        </w:rPr>
        <w:t xml:space="preserve"> </w:t>
      </w:r>
      <w:r w:rsidR="006A1ECC" w:rsidRPr="006A1ECC">
        <w:rPr>
          <w:color w:val="000000"/>
          <w:sz w:val="28"/>
          <w:szCs w:val="28"/>
        </w:rPr>
        <w:t>đạo</w:t>
      </w:r>
      <w:r w:rsidR="006A1ECC">
        <w:rPr>
          <w:color w:val="000000"/>
          <w:sz w:val="28"/>
          <w:szCs w:val="28"/>
        </w:rPr>
        <w:t xml:space="preserve"> giải quyết</w:t>
      </w:r>
      <w:r w:rsidR="007E0A55">
        <w:rPr>
          <w:rStyle w:val="FootnoteReference"/>
          <w:color w:val="000000"/>
          <w:sz w:val="28"/>
          <w:szCs w:val="28"/>
        </w:rPr>
        <w:footnoteReference w:id="43"/>
      </w:r>
      <w:r w:rsidR="00964941">
        <w:rPr>
          <w:color w:val="000000"/>
          <w:sz w:val="28"/>
          <w:szCs w:val="28"/>
        </w:rPr>
        <w:t xml:space="preserve">. </w:t>
      </w:r>
      <w:r w:rsidR="0052107D">
        <w:rPr>
          <w:color w:val="000000"/>
          <w:sz w:val="28"/>
          <w:szCs w:val="28"/>
        </w:rPr>
        <w:t>M</w:t>
      </w:r>
      <w:r>
        <w:rPr>
          <w:color w:val="000000"/>
          <w:sz w:val="28"/>
          <w:szCs w:val="28"/>
        </w:rPr>
        <w:t>ôi trường đầu tư kin</w:t>
      </w:r>
      <w:r w:rsidR="0052107D">
        <w:rPr>
          <w:color w:val="000000"/>
          <w:sz w:val="28"/>
          <w:szCs w:val="28"/>
        </w:rPr>
        <w:t>h doanh tiếp tục được cải thiện</w:t>
      </w:r>
      <w:r w:rsidR="00964941">
        <w:rPr>
          <w:rStyle w:val="FootnoteReference"/>
          <w:color w:val="000000"/>
          <w:sz w:val="28"/>
          <w:szCs w:val="28"/>
        </w:rPr>
        <w:footnoteReference w:id="44"/>
      </w:r>
      <w:r w:rsidR="00964941">
        <w:rPr>
          <w:color w:val="000000"/>
          <w:sz w:val="28"/>
          <w:szCs w:val="28"/>
        </w:rPr>
        <w:t>. P</w:t>
      </w:r>
      <w:r>
        <w:rPr>
          <w:color w:val="000000"/>
          <w:sz w:val="28"/>
          <w:szCs w:val="28"/>
        </w:rPr>
        <w:t>hát triển doanh nghiệp và</w:t>
      </w:r>
      <w:r w:rsidR="00964941">
        <w:rPr>
          <w:color w:val="000000"/>
          <w:sz w:val="28"/>
          <w:szCs w:val="28"/>
        </w:rPr>
        <w:t xml:space="preserve"> thu hút đầu tư đạt kết quả khá; s</w:t>
      </w:r>
      <w:r w:rsidR="00964941" w:rsidRPr="00964941">
        <w:rPr>
          <w:color w:val="000000"/>
          <w:sz w:val="28"/>
          <w:szCs w:val="28"/>
        </w:rPr>
        <w:t>ố</w:t>
      </w:r>
      <w:r w:rsidR="00964941">
        <w:rPr>
          <w:color w:val="000000"/>
          <w:sz w:val="28"/>
          <w:szCs w:val="28"/>
        </w:rPr>
        <w:t xml:space="preserve"> doanh nghi</w:t>
      </w:r>
      <w:r w:rsidR="00964941" w:rsidRPr="00964941">
        <w:rPr>
          <w:color w:val="000000"/>
          <w:sz w:val="28"/>
          <w:szCs w:val="28"/>
        </w:rPr>
        <w:t>ệp</w:t>
      </w:r>
      <w:r w:rsidR="00964941">
        <w:rPr>
          <w:color w:val="000000"/>
          <w:sz w:val="28"/>
          <w:szCs w:val="28"/>
        </w:rPr>
        <w:t xml:space="preserve"> th</w:t>
      </w:r>
      <w:r w:rsidR="00964941" w:rsidRPr="00964941">
        <w:rPr>
          <w:color w:val="000000"/>
          <w:sz w:val="28"/>
          <w:szCs w:val="28"/>
        </w:rPr>
        <w:t>à</w:t>
      </w:r>
      <w:r w:rsidR="00964941">
        <w:rPr>
          <w:color w:val="000000"/>
          <w:sz w:val="28"/>
          <w:szCs w:val="28"/>
        </w:rPr>
        <w:t>nh l</w:t>
      </w:r>
      <w:r w:rsidR="00964941" w:rsidRPr="00964941">
        <w:rPr>
          <w:color w:val="000000"/>
          <w:sz w:val="28"/>
          <w:szCs w:val="28"/>
        </w:rPr>
        <w:t>ập</w:t>
      </w:r>
      <w:r w:rsidR="00964941">
        <w:rPr>
          <w:color w:val="000000"/>
          <w:sz w:val="28"/>
          <w:szCs w:val="28"/>
        </w:rPr>
        <w:t xml:space="preserve"> m</w:t>
      </w:r>
      <w:r w:rsidR="00964941" w:rsidRPr="00964941">
        <w:rPr>
          <w:color w:val="000000"/>
          <w:sz w:val="28"/>
          <w:szCs w:val="28"/>
        </w:rPr>
        <w:t>ới</w:t>
      </w:r>
      <w:r w:rsidR="00964941">
        <w:rPr>
          <w:color w:val="000000"/>
          <w:sz w:val="28"/>
          <w:szCs w:val="28"/>
        </w:rPr>
        <w:t xml:space="preserve"> </w:t>
      </w:r>
      <w:r w:rsidR="00964941" w:rsidRPr="00964941">
        <w:rPr>
          <w:color w:val="000000"/>
          <w:sz w:val="28"/>
          <w:szCs w:val="28"/>
        </w:rPr>
        <w:t>đạt</w:t>
      </w:r>
      <w:r w:rsidR="00964941">
        <w:rPr>
          <w:color w:val="000000"/>
          <w:sz w:val="28"/>
          <w:szCs w:val="28"/>
        </w:rPr>
        <w:t xml:space="preserve"> cao nh</w:t>
      </w:r>
      <w:r w:rsidR="00964941" w:rsidRPr="00964941">
        <w:rPr>
          <w:color w:val="000000"/>
          <w:sz w:val="28"/>
          <w:szCs w:val="28"/>
        </w:rPr>
        <w:t>ất</w:t>
      </w:r>
      <w:r w:rsidR="00964941">
        <w:rPr>
          <w:color w:val="000000"/>
          <w:sz w:val="28"/>
          <w:szCs w:val="28"/>
        </w:rPr>
        <w:t xml:space="preserve"> t</w:t>
      </w:r>
      <w:r w:rsidR="00964941" w:rsidRPr="00964941">
        <w:rPr>
          <w:color w:val="000000"/>
          <w:sz w:val="28"/>
          <w:szCs w:val="28"/>
        </w:rPr>
        <w:t>ừ</w:t>
      </w:r>
      <w:r w:rsidR="00964941">
        <w:rPr>
          <w:color w:val="000000"/>
          <w:sz w:val="28"/>
          <w:szCs w:val="28"/>
        </w:rPr>
        <w:t xml:space="preserve"> trư</w:t>
      </w:r>
      <w:r w:rsidR="00964941" w:rsidRPr="00964941">
        <w:rPr>
          <w:color w:val="000000"/>
          <w:sz w:val="28"/>
          <w:szCs w:val="28"/>
        </w:rPr>
        <w:t>ớc</w:t>
      </w:r>
      <w:r w:rsidR="00964941">
        <w:rPr>
          <w:color w:val="000000"/>
          <w:sz w:val="28"/>
          <w:szCs w:val="28"/>
        </w:rPr>
        <w:t xml:space="preserve"> t</w:t>
      </w:r>
      <w:r w:rsidR="00964941" w:rsidRPr="00964941">
        <w:rPr>
          <w:color w:val="000000"/>
          <w:sz w:val="28"/>
          <w:szCs w:val="28"/>
        </w:rPr>
        <w:t>ới</w:t>
      </w:r>
      <w:r w:rsidR="00964941">
        <w:rPr>
          <w:color w:val="000000"/>
          <w:sz w:val="28"/>
          <w:szCs w:val="28"/>
        </w:rPr>
        <w:t xml:space="preserve"> nay;</w:t>
      </w:r>
      <w:r>
        <w:rPr>
          <w:color w:val="000000"/>
          <w:sz w:val="28"/>
          <w:szCs w:val="28"/>
        </w:rPr>
        <w:t xml:space="preserve"> thu hút các tập đo</w:t>
      </w:r>
      <w:r w:rsidR="00964941">
        <w:rPr>
          <w:color w:val="000000"/>
          <w:sz w:val="28"/>
          <w:szCs w:val="28"/>
        </w:rPr>
        <w:t>àn lớn vào đầu tư trên địa bàn;</w:t>
      </w:r>
      <w:r>
        <w:rPr>
          <w:color w:val="000000"/>
          <w:sz w:val="28"/>
          <w:szCs w:val="28"/>
        </w:rPr>
        <w:t xml:space="preserve"> đầu tư nước ngoài có tín hiệu tích cực, số dự án và vốn đăng ký FDI tăng cao so với cùng kỳ. </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6. Các lĩnh vực văn hóa, xã hội được chỉ đạo đồng bộ, ban hành nhiều đề án chính sách phát triển, đạt nhiều kết quả tích cực. Tổ chức tốt các sự kiện lớn, các nhiệm vụ chính trị quan trọng. Chú trọng bảo tồn phát huy giá trị di sản văn hóa. Tích cực triển khai chủ trương sắp xếp tinh giản bộ máy, hệ thống trường lớp ngành y tế và giáo dục. Đẩy mạn</w:t>
      </w:r>
      <w:r w:rsidR="00D738B0">
        <w:rPr>
          <w:color w:val="000000"/>
          <w:sz w:val="28"/>
          <w:szCs w:val="28"/>
        </w:rPr>
        <w:t>h kiện toàn hệ thống y tế cơ sở;</w:t>
      </w:r>
      <w:r>
        <w:rPr>
          <w:color w:val="000000"/>
          <w:sz w:val="28"/>
          <w:szCs w:val="28"/>
        </w:rPr>
        <w:t xml:space="preserve"> đi đầu cả nước trong triển khai thí điểm lập hồ</w:t>
      </w:r>
      <w:r w:rsidR="00D738B0">
        <w:rPr>
          <w:color w:val="000000"/>
          <w:sz w:val="28"/>
          <w:szCs w:val="28"/>
        </w:rPr>
        <w:t xml:space="preserve"> sơ quản lý sức khỏe điện tử;</w:t>
      </w:r>
      <w:r>
        <w:rPr>
          <w:color w:val="000000"/>
          <w:sz w:val="28"/>
          <w:szCs w:val="28"/>
        </w:rPr>
        <w:t xml:space="preserve"> 4 chỉ tiêu cơ bản về chăm sóc sức khỏe nhân dân đã vượt chỉ tiêu Nghị quyết Đại hội XVIII</w:t>
      </w:r>
      <w:r>
        <w:rPr>
          <w:color w:val="000000"/>
          <w:sz w:val="28"/>
          <w:szCs w:val="28"/>
          <w:vertAlign w:val="superscript"/>
        </w:rPr>
        <w:footnoteReference w:id="45"/>
      </w:r>
      <w:r>
        <w:rPr>
          <w:color w:val="000000"/>
          <w:sz w:val="28"/>
          <w:szCs w:val="28"/>
        </w:rPr>
        <w:t xml:space="preserve">. </w:t>
      </w:r>
      <w:r>
        <w:rPr>
          <w:color w:val="000000"/>
          <w:sz w:val="28"/>
          <w:szCs w:val="28"/>
        </w:rPr>
        <w:lastRenderedPageBreak/>
        <w:t>Tập trung triển khai chủ trương đổi mới giáo dục; củng cố chất lượng giáo dục toàn diện; phát huy thành tích giáo dục mũi nhọn. Lĩnh vực lao động, việc làm, an sinh xã hội đạt kết quả thiết thực; tích cực triển khai nhiệm vụ đào tạo nghề, kết nối thị trường lao động; duy trì kết quả giảm nghèo bền vững, tỷ lệ hộ nghèo giảm cao so với chỉ tiêu kế hoạch; đời sống nhân dân ổn định. An ninh chính trị, trật tự an toàn xã hội được giữ vững. Tình hình chung ổn định, tạo môi trường tích cực cho phát triển.</w:t>
      </w:r>
    </w:p>
    <w:p w:rsidR="00AD12CB" w:rsidRPr="00AD12CB" w:rsidRDefault="00AD12CB" w:rsidP="00AD12CB">
      <w:pPr>
        <w:pStyle w:val="normal0"/>
        <w:widowControl w:val="0"/>
        <w:pBdr>
          <w:top w:val="nil"/>
          <w:left w:val="nil"/>
          <w:bottom w:val="nil"/>
          <w:right w:val="nil"/>
          <w:between w:val="nil"/>
        </w:pBdr>
        <w:spacing w:before="120" w:after="120"/>
        <w:ind w:firstLine="720"/>
        <w:jc w:val="both"/>
        <w:rPr>
          <w:color w:val="000000"/>
          <w:sz w:val="28"/>
          <w:szCs w:val="28"/>
        </w:rPr>
      </w:pPr>
      <w:r w:rsidRPr="00AD12CB">
        <w:rPr>
          <w:sz w:val="28"/>
          <w:szCs w:val="28"/>
        </w:rPr>
        <w:t xml:space="preserve">Đạt được kết quả trên, </w:t>
      </w:r>
      <w:r>
        <w:rPr>
          <w:color w:val="000000"/>
          <w:sz w:val="28"/>
          <w:szCs w:val="28"/>
        </w:rPr>
        <w:t xml:space="preserve">một mặt là xu thế tích cực có được từ cuối năm 2017, </w:t>
      </w:r>
      <w:r w:rsidRPr="00AD12CB">
        <w:rPr>
          <w:sz w:val="28"/>
          <w:szCs w:val="28"/>
        </w:rPr>
        <w:t>dự án trọng điểm tiếp tục phát huy động lực</w:t>
      </w:r>
      <w:r w:rsidR="00B23DE3">
        <w:rPr>
          <w:sz w:val="28"/>
          <w:szCs w:val="28"/>
        </w:rPr>
        <w:t xml:space="preserve">, </w:t>
      </w:r>
      <w:r w:rsidR="00B23DE3" w:rsidRPr="00AD12CB">
        <w:rPr>
          <w:sz w:val="28"/>
          <w:szCs w:val="28"/>
        </w:rPr>
        <w:t>bối cảnh điều kiện thuận lợi, tình hình chung tốt hơn so vớ</w:t>
      </w:r>
      <w:r w:rsidR="00B23DE3">
        <w:rPr>
          <w:sz w:val="28"/>
          <w:szCs w:val="28"/>
        </w:rPr>
        <w:t>i 2 n</w:t>
      </w:r>
      <w:r w:rsidR="00B23DE3" w:rsidRPr="00AD12CB">
        <w:rPr>
          <w:sz w:val="28"/>
          <w:szCs w:val="28"/>
        </w:rPr>
        <w:t>ă</w:t>
      </w:r>
      <w:r w:rsidR="00B23DE3">
        <w:rPr>
          <w:sz w:val="28"/>
          <w:szCs w:val="28"/>
        </w:rPr>
        <w:t>m đ</w:t>
      </w:r>
      <w:r w:rsidR="00B23DE3" w:rsidRPr="00AD12CB">
        <w:rPr>
          <w:sz w:val="28"/>
          <w:szCs w:val="28"/>
        </w:rPr>
        <w:t>ầu</w:t>
      </w:r>
      <w:r w:rsidR="00B23DE3">
        <w:rPr>
          <w:sz w:val="28"/>
          <w:szCs w:val="28"/>
        </w:rPr>
        <w:t xml:space="preserve"> nhi</w:t>
      </w:r>
      <w:r w:rsidR="00B23DE3" w:rsidRPr="00AD12CB">
        <w:rPr>
          <w:sz w:val="28"/>
          <w:szCs w:val="28"/>
        </w:rPr>
        <w:t>ệm</w:t>
      </w:r>
      <w:r w:rsidR="00B23DE3">
        <w:rPr>
          <w:sz w:val="28"/>
          <w:szCs w:val="28"/>
        </w:rPr>
        <w:t xml:space="preserve"> k</w:t>
      </w:r>
      <w:r w:rsidR="00B23DE3" w:rsidRPr="00AD12CB">
        <w:rPr>
          <w:sz w:val="28"/>
          <w:szCs w:val="28"/>
        </w:rPr>
        <w:t>ỳ</w:t>
      </w:r>
      <w:r>
        <w:rPr>
          <w:sz w:val="28"/>
          <w:szCs w:val="28"/>
        </w:rPr>
        <w:t>. M</w:t>
      </w:r>
      <w:r w:rsidRPr="00AD12CB">
        <w:rPr>
          <w:sz w:val="28"/>
          <w:szCs w:val="28"/>
        </w:rPr>
        <w:t>ặ</w:t>
      </w:r>
      <w:r>
        <w:rPr>
          <w:sz w:val="28"/>
          <w:szCs w:val="28"/>
        </w:rPr>
        <w:t>t kh</w:t>
      </w:r>
      <w:r w:rsidRPr="00AD12CB">
        <w:rPr>
          <w:sz w:val="28"/>
          <w:szCs w:val="28"/>
        </w:rPr>
        <w:t>ác</w:t>
      </w:r>
      <w:r>
        <w:rPr>
          <w:sz w:val="28"/>
          <w:szCs w:val="28"/>
        </w:rPr>
        <w:t xml:space="preserve"> th</w:t>
      </w:r>
      <w:r w:rsidRPr="00AD12CB">
        <w:rPr>
          <w:sz w:val="28"/>
          <w:szCs w:val="28"/>
        </w:rPr>
        <w:t>ể</w:t>
      </w:r>
      <w:r>
        <w:rPr>
          <w:sz w:val="28"/>
          <w:szCs w:val="28"/>
        </w:rPr>
        <w:t xml:space="preserve"> hi</w:t>
      </w:r>
      <w:r w:rsidRPr="00AD12CB">
        <w:rPr>
          <w:sz w:val="28"/>
          <w:szCs w:val="28"/>
        </w:rPr>
        <w:t>ện nỗ lực</w:t>
      </w:r>
      <w:r>
        <w:rPr>
          <w:sz w:val="28"/>
          <w:szCs w:val="28"/>
        </w:rPr>
        <w:t xml:space="preserve"> l</w:t>
      </w:r>
      <w:r w:rsidRPr="00AD12CB">
        <w:rPr>
          <w:sz w:val="28"/>
          <w:szCs w:val="28"/>
        </w:rPr>
        <w:t>ớn của cả hệ thống chính trị, cùng với chủ trương đúng, chỉ đạo điều hành quyết liệt,</w:t>
      </w:r>
      <w:r>
        <w:rPr>
          <w:sz w:val="28"/>
          <w:szCs w:val="28"/>
        </w:rPr>
        <w:t xml:space="preserve"> b</w:t>
      </w:r>
      <w:r w:rsidRPr="00AD12CB">
        <w:rPr>
          <w:sz w:val="28"/>
          <w:szCs w:val="28"/>
        </w:rPr>
        <w:t>ám</w:t>
      </w:r>
      <w:r>
        <w:rPr>
          <w:sz w:val="28"/>
          <w:szCs w:val="28"/>
        </w:rPr>
        <w:t xml:space="preserve"> s</w:t>
      </w:r>
      <w:r w:rsidRPr="00AD12CB">
        <w:rPr>
          <w:sz w:val="28"/>
          <w:szCs w:val="28"/>
        </w:rPr>
        <w:t>át</w:t>
      </w:r>
      <w:r>
        <w:rPr>
          <w:sz w:val="28"/>
          <w:szCs w:val="28"/>
        </w:rPr>
        <w:t xml:space="preserve"> c</w:t>
      </w:r>
      <w:r w:rsidRPr="00AD12CB">
        <w:rPr>
          <w:sz w:val="28"/>
          <w:szCs w:val="28"/>
        </w:rPr>
        <w:t>ơ</w:t>
      </w:r>
      <w:r>
        <w:rPr>
          <w:sz w:val="28"/>
          <w:szCs w:val="28"/>
        </w:rPr>
        <w:t xml:space="preserve"> s</w:t>
      </w:r>
      <w:r w:rsidRPr="00AD12CB">
        <w:rPr>
          <w:sz w:val="28"/>
          <w:szCs w:val="28"/>
        </w:rPr>
        <w:t>ở</w:t>
      </w:r>
      <w:r>
        <w:rPr>
          <w:sz w:val="28"/>
          <w:szCs w:val="28"/>
        </w:rPr>
        <w:t xml:space="preserve">; </w:t>
      </w:r>
      <w:r w:rsidRPr="00DD4A59">
        <w:rPr>
          <w:sz w:val="28"/>
          <w:szCs w:val="28"/>
          <w:lang w:eastAsia="en-US"/>
        </w:rPr>
        <w:t>nhận định được những khó khăn hạn chế, những nội dung trọng yếu để tập trung chỉ đạo</w:t>
      </w:r>
      <w:r>
        <w:rPr>
          <w:sz w:val="28"/>
          <w:szCs w:val="28"/>
          <w:lang w:eastAsia="en-US"/>
        </w:rPr>
        <w:t>;</w:t>
      </w:r>
      <w:r w:rsidRPr="00AD12CB">
        <w:rPr>
          <w:sz w:val="28"/>
          <w:szCs w:val="28"/>
        </w:rPr>
        <w:t xml:space="preserve"> tổ chức thực hiện</w:t>
      </w:r>
      <w:r>
        <w:rPr>
          <w:sz w:val="28"/>
          <w:szCs w:val="28"/>
        </w:rPr>
        <w:t xml:space="preserve"> nhất quán, nhân dân đồng thuận;</w:t>
      </w:r>
      <w:r w:rsidRPr="00AD12CB">
        <w:rPr>
          <w:sz w:val="28"/>
          <w:szCs w:val="28"/>
        </w:rPr>
        <w:t xml:space="preserve"> Trung ương chỉ đạo hỗ trợ kịp thời; </w:t>
      </w:r>
      <w:r w:rsidRPr="00AD12CB">
        <w:rPr>
          <w:sz w:val="28"/>
          <w:szCs w:val="28"/>
          <w:lang w:val="pt-BR"/>
        </w:rPr>
        <w:t>những khó khăn hạn chế thời gian qua mang lại nhiều bài học kinh nghiệm; tinh thần trách nhiệm</w:t>
      </w:r>
      <w:r>
        <w:rPr>
          <w:sz w:val="28"/>
          <w:szCs w:val="28"/>
          <w:lang w:val="pt-BR"/>
        </w:rPr>
        <w:t xml:space="preserve"> c</w:t>
      </w:r>
      <w:r w:rsidRPr="00AD12CB">
        <w:rPr>
          <w:sz w:val="28"/>
          <w:szCs w:val="28"/>
          <w:lang w:val="pt-BR"/>
        </w:rPr>
        <w:t>ác</w:t>
      </w:r>
      <w:r>
        <w:rPr>
          <w:sz w:val="28"/>
          <w:szCs w:val="28"/>
          <w:lang w:val="pt-BR"/>
        </w:rPr>
        <w:t xml:space="preserve"> ng</w:t>
      </w:r>
      <w:r w:rsidRPr="00AD12CB">
        <w:rPr>
          <w:sz w:val="28"/>
          <w:szCs w:val="28"/>
          <w:lang w:val="pt-BR"/>
        </w:rPr>
        <w:t>à</w:t>
      </w:r>
      <w:r>
        <w:rPr>
          <w:sz w:val="28"/>
          <w:szCs w:val="28"/>
          <w:lang w:val="pt-BR"/>
        </w:rPr>
        <w:t>nh, c</w:t>
      </w:r>
      <w:r w:rsidRPr="00AD12CB">
        <w:rPr>
          <w:sz w:val="28"/>
          <w:szCs w:val="28"/>
          <w:lang w:val="pt-BR"/>
        </w:rPr>
        <w:t>ác</w:t>
      </w:r>
      <w:r>
        <w:rPr>
          <w:sz w:val="28"/>
          <w:szCs w:val="28"/>
          <w:lang w:val="pt-BR"/>
        </w:rPr>
        <w:t xml:space="preserve"> c</w:t>
      </w:r>
      <w:r w:rsidRPr="00AD12CB">
        <w:rPr>
          <w:sz w:val="28"/>
          <w:szCs w:val="28"/>
          <w:lang w:val="pt-BR"/>
        </w:rPr>
        <w:t>ấp được nâng lên</w:t>
      </w:r>
      <w:r>
        <w:rPr>
          <w:sz w:val="28"/>
          <w:szCs w:val="28"/>
        </w:rPr>
        <w:t>.</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 xml:space="preserve">Bên cạnh kết quả đạt được vẫn còn những mặt khó khăn hạn chế: </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 xml:space="preserve">1. Thực hiện mục tiêu nhiệm vụ 5 năm 2016-2020 theo Nghị quyết Đại hội Đảng bộ tỉnh lần thứ XVIII gặp nhiều khó khăn thách thức, trong khi chỉ còn lại 2 năm kế hoạch. Tiến độ một số dự án trọng điểm còn chậm. Động lực duy trì tăng trưởng kinh tế cao thời gian qua không còn nhiều dư địa. </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2.</w:t>
      </w:r>
      <w:r w:rsidR="00A72FDE">
        <w:rPr>
          <w:sz w:val="28"/>
          <w:szCs w:val="28"/>
        </w:rPr>
        <w:t xml:space="preserve"> Kinh t</w:t>
      </w:r>
      <w:r w:rsidR="00A72FDE" w:rsidRPr="00A72FDE">
        <w:rPr>
          <w:sz w:val="28"/>
          <w:szCs w:val="28"/>
        </w:rPr>
        <w:t>ế</w:t>
      </w:r>
      <w:r w:rsidR="00A72FDE">
        <w:rPr>
          <w:sz w:val="28"/>
          <w:szCs w:val="28"/>
        </w:rPr>
        <w:t xml:space="preserve"> </w:t>
      </w:r>
      <w:r w:rsidR="00A72FDE" w:rsidRPr="00A72FDE">
        <w:rPr>
          <w:sz w:val="28"/>
          <w:szCs w:val="28"/>
        </w:rPr>
        <w:t>đạt</w:t>
      </w:r>
      <w:r w:rsidR="00A72FDE">
        <w:rPr>
          <w:sz w:val="28"/>
          <w:szCs w:val="28"/>
        </w:rPr>
        <w:t xml:space="preserve"> t</w:t>
      </w:r>
      <w:r w:rsidR="00A72FDE" w:rsidRPr="00A72FDE">
        <w:rPr>
          <w:sz w:val="28"/>
          <w:szCs w:val="28"/>
        </w:rPr>
        <w:t>ă</w:t>
      </w:r>
      <w:r w:rsidR="00A72FDE">
        <w:rPr>
          <w:sz w:val="28"/>
          <w:szCs w:val="28"/>
        </w:rPr>
        <w:t>ng tr</w:t>
      </w:r>
      <w:r w:rsidR="00A72FDE" w:rsidRPr="00A72FDE">
        <w:rPr>
          <w:sz w:val="28"/>
          <w:szCs w:val="28"/>
        </w:rPr>
        <w:t>ưởng</w:t>
      </w:r>
      <w:r w:rsidR="00A72FDE">
        <w:rPr>
          <w:sz w:val="28"/>
          <w:szCs w:val="28"/>
        </w:rPr>
        <w:t xml:space="preserve"> cao </w:t>
      </w:r>
      <w:r w:rsidR="00A72FDE">
        <w:rPr>
          <w:sz w:val="28"/>
          <w:szCs w:val="28"/>
          <w:lang w:val="pt-BR"/>
        </w:rPr>
        <w:t>chủ yếu d</w:t>
      </w:r>
      <w:r w:rsidR="00A72FDE" w:rsidRPr="00A72FDE">
        <w:rPr>
          <w:sz w:val="28"/>
          <w:szCs w:val="28"/>
          <w:lang w:val="pt-BR"/>
        </w:rPr>
        <w:t>ựa</w:t>
      </w:r>
      <w:r w:rsidR="00A72FDE" w:rsidRPr="00830498">
        <w:rPr>
          <w:sz w:val="28"/>
          <w:szCs w:val="28"/>
          <w:lang w:val="pt-BR"/>
        </w:rPr>
        <w:t xml:space="preserve"> vào sản lượ</w:t>
      </w:r>
      <w:r w:rsidR="00A72FDE">
        <w:rPr>
          <w:sz w:val="28"/>
          <w:szCs w:val="28"/>
          <w:lang w:val="pt-BR"/>
        </w:rPr>
        <w:t xml:space="preserve">ng </w:t>
      </w:r>
      <w:r w:rsidR="00D147C9">
        <w:rPr>
          <w:sz w:val="28"/>
          <w:szCs w:val="28"/>
          <w:lang w:val="pt-BR"/>
        </w:rPr>
        <w:t>t</w:t>
      </w:r>
      <w:r w:rsidR="00D147C9" w:rsidRPr="00D147C9">
        <w:rPr>
          <w:sz w:val="28"/>
          <w:szCs w:val="28"/>
          <w:lang w:val="pt-BR"/>
        </w:rPr>
        <w:t>ă</w:t>
      </w:r>
      <w:r w:rsidR="00D147C9">
        <w:rPr>
          <w:sz w:val="28"/>
          <w:szCs w:val="28"/>
          <w:lang w:val="pt-BR"/>
        </w:rPr>
        <w:t>ng th</w:t>
      </w:r>
      <w:r w:rsidR="00D147C9" w:rsidRPr="00D147C9">
        <w:rPr>
          <w:sz w:val="28"/>
          <w:szCs w:val="28"/>
          <w:lang w:val="pt-BR"/>
        </w:rPr>
        <w:t>ê</w:t>
      </w:r>
      <w:r w:rsidR="00D147C9">
        <w:rPr>
          <w:sz w:val="28"/>
          <w:szCs w:val="28"/>
          <w:lang w:val="pt-BR"/>
        </w:rPr>
        <w:t>m c</w:t>
      </w:r>
      <w:r w:rsidR="00D147C9" w:rsidRPr="00D147C9">
        <w:rPr>
          <w:sz w:val="28"/>
          <w:szCs w:val="28"/>
          <w:lang w:val="pt-BR"/>
        </w:rPr>
        <w:t>ủa</w:t>
      </w:r>
      <w:r w:rsidR="00D147C9">
        <w:rPr>
          <w:sz w:val="28"/>
          <w:szCs w:val="28"/>
          <w:lang w:val="pt-BR"/>
        </w:rPr>
        <w:t xml:space="preserve"> </w:t>
      </w:r>
      <w:r w:rsidR="00A72FDE">
        <w:rPr>
          <w:sz w:val="28"/>
          <w:szCs w:val="28"/>
          <w:lang w:val="pt-BR"/>
        </w:rPr>
        <w:t>thép;</w:t>
      </w:r>
      <w:r w:rsidR="00A72FDE" w:rsidRPr="00830498">
        <w:rPr>
          <w:sz w:val="28"/>
          <w:szCs w:val="28"/>
          <w:lang w:val="pt-BR"/>
        </w:rPr>
        <w:t xml:space="preserve"> </w:t>
      </w:r>
      <w:r w:rsidR="00A72FDE">
        <w:rPr>
          <w:sz w:val="28"/>
          <w:szCs w:val="28"/>
          <w:lang w:val="pt-BR"/>
        </w:rPr>
        <w:t>c</w:t>
      </w:r>
      <w:r w:rsidR="00A72FDE" w:rsidRPr="00830498">
        <w:rPr>
          <w:sz w:val="28"/>
          <w:szCs w:val="28"/>
          <w:lang w:val="pt-BR"/>
        </w:rPr>
        <w:t>hất lượng tăng trưởng kinh tế mặc dù đã có chuyển biến nhưng</w:t>
      </w:r>
      <w:r w:rsidR="00A72FDE">
        <w:rPr>
          <w:sz w:val="28"/>
          <w:szCs w:val="28"/>
          <w:lang w:val="pt-BR"/>
        </w:rPr>
        <w:t xml:space="preserve"> </w:t>
      </w:r>
      <w:r w:rsidR="00A72FDE" w:rsidRPr="00830498">
        <w:rPr>
          <w:sz w:val="28"/>
          <w:szCs w:val="28"/>
          <w:lang w:val="pt-BR"/>
        </w:rPr>
        <w:t>còn phụ thuộc lớn vào FDI</w:t>
      </w:r>
      <w:r w:rsidR="00A72FDE">
        <w:rPr>
          <w:sz w:val="28"/>
          <w:szCs w:val="28"/>
          <w:lang w:val="pt-BR"/>
        </w:rPr>
        <w:t>, ch</w:t>
      </w:r>
      <w:r w:rsidR="00A72FDE" w:rsidRPr="00A72FDE">
        <w:rPr>
          <w:sz w:val="28"/>
          <w:szCs w:val="28"/>
          <w:lang w:val="pt-BR"/>
        </w:rPr>
        <w:t>ư</w:t>
      </w:r>
      <w:r w:rsidR="00A72FDE">
        <w:rPr>
          <w:sz w:val="28"/>
          <w:szCs w:val="28"/>
          <w:lang w:val="pt-BR"/>
        </w:rPr>
        <w:t>a b</w:t>
      </w:r>
      <w:r w:rsidR="00A72FDE" w:rsidRPr="00A72FDE">
        <w:rPr>
          <w:sz w:val="28"/>
          <w:szCs w:val="28"/>
          <w:lang w:val="pt-BR"/>
        </w:rPr>
        <w:t>ề</w:t>
      </w:r>
      <w:r w:rsidR="00A72FDE">
        <w:rPr>
          <w:sz w:val="28"/>
          <w:szCs w:val="28"/>
          <w:lang w:val="pt-BR"/>
        </w:rPr>
        <w:t>n v</w:t>
      </w:r>
      <w:r w:rsidR="00A72FDE" w:rsidRPr="00A72FDE">
        <w:rPr>
          <w:sz w:val="28"/>
          <w:szCs w:val="28"/>
          <w:lang w:val="pt-BR"/>
        </w:rPr>
        <w:t>ững</w:t>
      </w:r>
      <w:r w:rsidR="00D147C9">
        <w:rPr>
          <w:sz w:val="28"/>
          <w:szCs w:val="28"/>
          <w:lang w:val="pt-BR"/>
        </w:rPr>
        <w:t>, ch</w:t>
      </w:r>
      <w:r w:rsidR="00D147C9" w:rsidRPr="00D147C9">
        <w:rPr>
          <w:sz w:val="28"/>
          <w:szCs w:val="28"/>
          <w:lang w:val="pt-BR"/>
        </w:rPr>
        <w:t>ư</w:t>
      </w:r>
      <w:r w:rsidR="00D147C9">
        <w:rPr>
          <w:sz w:val="28"/>
          <w:szCs w:val="28"/>
          <w:lang w:val="pt-BR"/>
        </w:rPr>
        <w:t>a đ</w:t>
      </w:r>
      <w:r w:rsidR="00D147C9" w:rsidRPr="00D147C9">
        <w:rPr>
          <w:sz w:val="28"/>
          <w:szCs w:val="28"/>
          <w:lang w:val="pt-BR"/>
        </w:rPr>
        <w:t>ồng</w:t>
      </w:r>
      <w:r w:rsidR="00D147C9">
        <w:rPr>
          <w:sz w:val="28"/>
          <w:szCs w:val="28"/>
          <w:lang w:val="pt-BR"/>
        </w:rPr>
        <w:t xml:space="preserve"> đ</w:t>
      </w:r>
      <w:r w:rsidR="00D147C9" w:rsidRPr="00D147C9">
        <w:rPr>
          <w:sz w:val="28"/>
          <w:szCs w:val="28"/>
          <w:lang w:val="pt-BR"/>
        </w:rPr>
        <w:t>ề</w:t>
      </w:r>
      <w:r w:rsidR="00D147C9">
        <w:rPr>
          <w:sz w:val="28"/>
          <w:szCs w:val="28"/>
          <w:lang w:val="pt-BR"/>
        </w:rPr>
        <w:t xml:space="preserve">u </w:t>
      </w:r>
      <w:r w:rsidR="00D147C9" w:rsidRPr="00D147C9">
        <w:rPr>
          <w:sz w:val="28"/>
          <w:szCs w:val="28"/>
          <w:lang w:val="pt-BR"/>
        </w:rPr>
        <w:t>ở</w:t>
      </w:r>
      <w:r w:rsidR="00A72FDE">
        <w:rPr>
          <w:sz w:val="28"/>
          <w:szCs w:val="28"/>
          <w:lang w:val="pt-BR"/>
        </w:rPr>
        <w:t xml:space="preserve"> c</w:t>
      </w:r>
      <w:r w:rsidR="00A72FDE" w:rsidRPr="00A72FDE">
        <w:rPr>
          <w:sz w:val="28"/>
          <w:szCs w:val="28"/>
          <w:lang w:val="pt-BR"/>
        </w:rPr>
        <w:t>ả</w:t>
      </w:r>
      <w:r w:rsidR="00A72FDE">
        <w:rPr>
          <w:sz w:val="28"/>
          <w:szCs w:val="28"/>
          <w:lang w:val="pt-BR"/>
        </w:rPr>
        <w:t xml:space="preserve"> 3 khu v</w:t>
      </w:r>
      <w:r w:rsidR="00A72FDE" w:rsidRPr="00A72FDE">
        <w:rPr>
          <w:sz w:val="28"/>
          <w:szCs w:val="28"/>
          <w:lang w:val="pt-BR"/>
        </w:rPr>
        <w:t>ực</w:t>
      </w:r>
      <w:r w:rsidR="00A72FDE">
        <w:rPr>
          <w:sz w:val="28"/>
          <w:szCs w:val="28"/>
          <w:lang w:val="pt-BR"/>
        </w:rPr>
        <w:t xml:space="preserve"> c</w:t>
      </w:r>
      <w:r w:rsidR="00A72FDE" w:rsidRPr="00A72FDE">
        <w:rPr>
          <w:sz w:val="28"/>
          <w:szCs w:val="28"/>
          <w:lang w:val="pt-BR"/>
        </w:rPr>
        <w:t>ôn</w:t>
      </w:r>
      <w:r w:rsidR="00A72FDE">
        <w:rPr>
          <w:sz w:val="28"/>
          <w:szCs w:val="28"/>
          <w:lang w:val="pt-BR"/>
        </w:rPr>
        <w:t>g nghi</w:t>
      </w:r>
      <w:r w:rsidR="00A72FDE" w:rsidRPr="00A72FDE">
        <w:rPr>
          <w:sz w:val="28"/>
          <w:szCs w:val="28"/>
          <w:lang w:val="pt-BR"/>
        </w:rPr>
        <w:t>ệp</w:t>
      </w:r>
      <w:r w:rsidR="00A72FDE">
        <w:rPr>
          <w:sz w:val="28"/>
          <w:szCs w:val="28"/>
          <w:lang w:val="pt-BR"/>
        </w:rPr>
        <w:t xml:space="preserve"> </w:t>
      </w:r>
      <w:r w:rsidR="00D147C9">
        <w:rPr>
          <w:sz w:val="28"/>
          <w:szCs w:val="28"/>
          <w:lang w:val="pt-BR"/>
        </w:rPr>
        <w:t>-</w:t>
      </w:r>
      <w:r w:rsidR="00A72FDE">
        <w:rPr>
          <w:sz w:val="28"/>
          <w:szCs w:val="28"/>
          <w:lang w:val="pt-BR"/>
        </w:rPr>
        <w:t xml:space="preserve"> n</w:t>
      </w:r>
      <w:r w:rsidR="00A72FDE" w:rsidRPr="00A72FDE">
        <w:rPr>
          <w:sz w:val="28"/>
          <w:szCs w:val="28"/>
          <w:lang w:val="pt-BR"/>
        </w:rPr>
        <w:t>ô</w:t>
      </w:r>
      <w:r w:rsidR="00A72FDE">
        <w:rPr>
          <w:sz w:val="28"/>
          <w:szCs w:val="28"/>
          <w:lang w:val="pt-BR"/>
        </w:rPr>
        <w:t>ng nghi</w:t>
      </w:r>
      <w:r w:rsidR="00A72FDE" w:rsidRPr="00A72FDE">
        <w:rPr>
          <w:sz w:val="28"/>
          <w:szCs w:val="28"/>
          <w:lang w:val="pt-BR"/>
        </w:rPr>
        <w:t>ệp</w:t>
      </w:r>
      <w:r w:rsidR="00A72FDE">
        <w:rPr>
          <w:sz w:val="28"/>
          <w:szCs w:val="28"/>
          <w:lang w:val="pt-BR"/>
        </w:rPr>
        <w:t xml:space="preserve"> - d</w:t>
      </w:r>
      <w:r w:rsidR="00A72FDE" w:rsidRPr="00A72FDE">
        <w:rPr>
          <w:sz w:val="28"/>
          <w:szCs w:val="28"/>
          <w:lang w:val="pt-BR"/>
        </w:rPr>
        <w:t>ịch</w:t>
      </w:r>
      <w:r w:rsidR="00A72FDE">
        <w:rPr>
          <w:sz w:val="28"/>
          <w:szCs w:val="28"/>
          <w:lang w:val="pt-BR"/>
        </w:rPr>
        <w:t xml:space="preserve"> v</w:t>
      </w:r>
      <w:r w:rsidR="00A72FDE" w:rsidRPr="00A72FDE">
        <w:rPr>
          <w:sz w:val="28"/>
          <w:szCs w:val="28"/>
          <w:lang w:val="pt-BR"/>
        </w:rPr>
        <w:t>ụ</w:t>
      </w:r>
      <w:r w:rsidR="00960C94">
        <w:rPr>
          <w:sz w:val="28"/>
          <w:szCs w:val="28"/>
          <w:lang w:val="pt-BR"/>
        </w:rPr>
        <w:t xml:space="preserve">. </w:t>
      </w:r>
      <w:r>
        <w:rPr>
          <w:color w:val="000000"/>
          <w:sz w:val="28"/>
          <w:szCs w:val="28"/>
        </w:rPr>
        <w:t>Tăng trưởng ngành nông nghiệp chưa vững chắc; tổ chức liên kết sản xuất, kết nối thị trường còn hạn chế, chuyển đổi cơ cấu cây trồng còn khó khăn, thị trường chăn nuôi chưa ổn định, quản lý giết mổ tập trung chưa hiệu quả, nguy cơ lớn hạn hán, thiếu nước sản xuất</w:t>
      </w:r>
      <w:r w:rsidR="002A0C9B">
        <w:rPr>
          <w:color w:val="000000"/>
          <w:sz w:val="28"/>
          <w:szCs w:val="28"/>
        </w:rPr>
        <w:t xml:space="preserve"> n</w:t>
      </w:r>
      <w:r w:rsidR="002A0C9B" w:rsidRPr="002A0C9B">
        <w:rPr>
          <w:color w:val="000000"/>
          <w:sz w:val="28"/>
          <w:szCs w:val="28"/>
        </w:rPr>
        <w:t>ă</w:t>
      </w:r>
      <w:r w:rsidR="002A0C9B">
        <w:rPr>
          <w:color w:val="000000"/>
          <w:sz w:val="28"/>
          <w:szCs w:val="28"/>
        </w:rPr>
        <w:t>m 2019</w:t>
      </w:r>
      <w:r>
        <w:rPr>
          <w:color w:val="000000"/>
          <w:sz w:val="28"/>
          <w:szCs w:val="28"/>
        </w:rPr>
        <w:t>. Phát triển mô hình sản xuất trong xây dựng NTM gặp nhiều khó khăn. Tốc độ tăng sản xuất công nghiệp đã có xu hướng chững lại</w:t>
      </w:r>
      <w:r>
        <w:rPr>
          <w:color w:val="000000"/>
          <w:sz w:val="28"/>
          <w:szCs w:val="28"/>
          <w:vertAlign w:val="superscript"/>
        </w:rPr>
        <w:footnoteReference w:id="46"/>
      </w:r>
      <w:r>
        <w:rPr>
          <w:color w:val="000000"/>
          <w:sz w:val="28"/>
          <w:szCs w:val="28"/>
        </w:rPr>
        <w:t>; phát triển công nghiệp hỗ trợ sau thép còn chậm. Các sản phẩm xuất khẩu truyền thống duy trì mức bình thường, chưa có chuyển biến tích cực. Chuyển đổi hoạt động, đầu tư một số chợ còn chậm, vướng mắc.</w:t>
      </w:r>
    </w:p>
    <w:p w:rsidR="00D9002C" w:rsidRDefault="00AC6ECD">
      <w:pPr>
        <w:pStyle w:val="FootnoteText"/>
        <w:ind w:firstLine="720"/>
        <w:jc w:val="both"/>
      </w:pPr>
      <w:r>
        <w:rPr>
          <w:color w:val="000000"/>
          <w:sz w:val="28"/>
          <w:szCs w:val="28"/>
        </w:rPr>
        <w:t>3. Hoạt động doanh nghiệp đang còn khó khăn, tỷ lệ doanh nghiệp có phát sinh thuế còn thấp</w:t>
      </w:r>
      <w:r w:rsidR="000F146A" w:rsidRPr="000F146A">
        <w:rPr>
          <w:color w:val="000000"/>
          <w:sz w:val="28"/>
          <w:szCs w:val="28"/>
          <w:lang w:val="nl-NL"/>
        </w:rPr>
        <w:t xml:space="preserve">, </w:t>
      </w:r>
      <w:r w:rsidR="004646E0">
        <w:rPr>
          <w:color w:val="000000"/>
          <w:sz w:val="28"/>
          <w:szCs w:val="28"/>
          <w:lang w:val="nl-NL"/>
        </w:rPr>
        <w:t>thu</w:t>
      </w:r>
      <w:r w:rsidR="004646E0" w:rsidRPr="004646E0">
        <w:rPr>
          <w:color w:val="000000"/>
          <w:sz w:val="28"/>
          <w:szCs w:val="28"/>
          <w:lang w:val="nl-NL"/>
        </w:rPr>
        <w:t>ế</w:t>
      </w:r>
      <w:r w:rsidR="004646E0">
        <w:rPr>
          <w:color w:val="000000"/>
          <w:sz w:val="28"/>
          <w:szCs w:val="28"/>
          <w:lang w:val="nl-NL"/>
        </w:rPr>
        <w:t xml:space="preserve"> ng</w:t>
      </w:r>
      <w:r w:rsidR="004646E0" w:rsidRPr="004646E0">
        <w:rPr>
          <w:color w:val="000000"/>
          <w:sz w:val="28"/>
          <w:szCs w:val="28"/>
          <w:lang w:val="nl-NL"/>
        </w:rPr>
        <w:t>oài</w:t>
      </w:r>
      <w:r w:rsidR="004646E0">
        <w:rPr>
          <w:color w:val="000000"/>
          <w:sz w:val="28"/>
          <w:szCs w:val="28"/>
          <w:lang w:val="nl-NL"/>
        </w:rPr>
        <w:t xml:space="preserve"> qu</w:t>
      </w:r>
      <w:r w:rsidR="004646E0" w:rsidRPr="004646E0">
        <w:rPr>
          <w:color w:val="000000"/>
          <w:sz w:val="28"/>
          <w:szCs w:val="28"/>
          <w:lang w:val="nl-NL"/>
        </w:rPr>
        <w:t>ố</w:t>
      </w:r>
      <w:r w:rsidR="004646E0">
        <w:rPr>
          <w:color w:val="000000"/>
          <w:sz w:val="28"/>
          <w:szCs w:val="28"/>
          <w:lang w:val="nl-NL"/>
        </w:rPr>
        <w:t>c doanh d</w:t>
      </w:r>
      <w:r w:rsidR="004646E0" w:rsidRPr="004646E0">
        <w:rPr>
          <w:color w:val="000000"/>
          <w:sz w:val="28"/>
          <w:szCs w:val="28"/>
          <w:lang w:val="nl-NL"/>
        </w:rPr>
        <w:t>ự</w:t>
      </w:r>
      <w:r w:rsidR="004646E0">
        <w:rPr>
          <w:color w:val="000000"/>
          <w:sz w:val="28"/>
          <w:szCs w:val="28"/>
          <w:lang w:val="nl-NL"/>
        </w:rPr>
        <w:t xml:space="preserve"> ki</w:t>
      </w:r>
      <w:r w:rsidR="004646E0" w:rsidRPr="004646E0">
        <w:rPr>
          <w:color w:val="000000"/>
          <w:sz w:val="28"/>
          <w:szCs w:val="28"/>
          <w:lang w:val="nl-NL"/>
        </w:rPr>
        <w:t>ến</w:t>
      </w:r>
      <w:r w:rsidR="004646E0">
        <w:rPr>
          <w:color w:val="000000"/>
          <w:sz w:val="28"/>
          <w:szCs w:val="28"/>
          <w:lang w:val="nl-NL"/>
        </w:rPr>
        <w:t xml:space="preserve"> kh</w:t>
      </w:r>
      <w:r w:rsidR="004646E0" w:rsidRPr="004646E0">
        <w:rPr>
          <w:color w:val="000000"/>
          <w:sz w:val="28"/>
          <w:szCs w:val="28"/>
          <w:lang w:val="nl-NL"/>
        </w:rPr>
        <w:t>ô</w:t>
      </w:r>
      <w:r w:rsidR="004646E0">
        <w:rPr>
          <w:color w:val="000000"/>
          <w:sz w:val="28"/>
          <w:szCs w:val="28"/>
          <w:lang w:val="nl-NL"/>
        </w:rPr>
        <w:t xml:space="preserve">ng </w:t>
      </w:r>
      <w:r w:rsidR="004646E0" w:rsidRPr="004646E0">
        <w:rPr>
          <w:color w:val="000000"/>
          <w:sz w:val="28"/>
          <w:szCs w:val="28"/>
          <w:lang w:val="nl-NL"/>
        </w:rPr>
        <w:t>đạt</w:t>
      </w:r>
      <w:r w:rsidR="004646E0">
        <w:rPr>
          <w:color w:val="000000"/>
          <w:sz w:val="28"/>
          <w:szCs w:val="28"/>
          <w:lang w:val="nl-NL"/>
        </w:rPr>
        <w:t xml:space="preserve"> d</w:t>
      </w:r>
      <w:r w:rsidR="004646E0" w:rsidRPr="004646E0">
        <w:rPr>
          <w:color w:val="000000"/>
          <w:sz w:val="28"/>
          <w:szCs w:val="28"/>
          <w:lang w:val="nl-NL"/>
        </w:rPr>
        <w:t>ự</w:t>
      </w:r>
      <w:r w:rsidR="004646E0">
        <w:rPr>
          <w:color w:val="000000"/>
          <w:sz w:val="28"/>
          <w:szCs w:val="28"/>
          <w:lang w:val="nl-NL"/>
        </w:rPr>
        <w:t xml:space="preserve"> to</w:t>
      </w:r>
      <w:r w:rsidR="004646E0" w:rsidRPr="004646E0">
        <w:rPr>
          <w:color w:val="000000"/>
          <w:sz w:val="28"/>
          <w:szCs w:val="28"/>
          <w:lang w:val="nl-NL"/>
        </w:rPr>
        <w:t>án</w:t>
      </w:r>
      <w:r>
        <w:rPr>
          <w:color w:val="000000"/>
          <w:sz w:val="28"/>
          <w:szCs w:val="28"/>
          <w:vertAlign w:val="superscript"/>
        </w:rPr>
        <w:footnoteReference w:id="47"/>
      </w:r>
      <w:r w:rsidR="000F146A" w:rsidRPr="000F146A">
        <w:rPr>
          <w:color w:val="000000"/>
          <w:sz w:val="28"/>
          <w:szCs w:val="28"/>
          <w:lang w:val="nl-NL"/>
        </w:rPr>
        <w:t>,</w:t>
      </w:r>
      <w:r w:rsidR="004E5C1E">
        <w:rPr>
          <w:color w:val="000000"/>
          <w:sz w:val="28"/>
          <w:szCs w:val="28"/>
          <w:lang w:val="nl-NL"/>
        </w:rPr>
        <w:t xml:space="preserve"> s</w:t>
      </w:r>
      <w:r w:rsidR="004E5C1E" w:rsidRPr="004E5C1E">
        <w:rPr>
          <w:color w:val="000000"/>
          <w:sz w:val="28"/>
          <w:szCs w:val="28"/>
          <w:lang w:val="nl-NL"/>
        </w:rPr>
        <w:t>ố</w:t>
      </w:r>
      <w:r w:rsidR="004E5C1E">
        <w:rPr>
          <w:color w:val="000000"/>
          <w:sz w:val="28"/>
          <w:szCs w:val="28"/>
          <w:lang w:val="nl-NL"/>
        </w:rPr>
        <w:t xml:space="preserve"> doanh nghi</w:t>
      </w:r>
      <w:r w:rsidR="004E5C1E" w:rsidRPr="004E5C1E">
        <w:rPr>
          <w:color w:val="000000"/>
          <w:sz w:val="28"/>
          <w:szCs w:val="28"/>
          <w:lang w:val="nl-NL"/>
        </w:rPr>
        <w:t>ệp</w:t>
      </w:r>
      <w:r w:rsidR="004E5C1E">
        <w:rPr>
          <w:color w:val="000000"/>
          <w:sz w:val="28"/>
          <w:szCs w:val="28"/>
          <w:lang w:val="nl-NL"/>
        </w:rPr>
        <w:t xml:space="preserve"> </w:t>
      </w:r>
      <w:r w:rsidR="007C5E12">
        <w:rPr>
          <w:color w:val="000000"/>
          <w:sz w:val="28"/>
          <w:szCs w:val="28"/>
          <w:lang w:val="nl-NL"/>
        </w:rPr>
        <w:t>gi</w:t>
      </w:r>
      <w:r w:rsidR="007C5E12" w:rsidRPr="007C5E12">
        <w:rPr>
          <w:color w:val="000000"/>
          <w:sz w:val="28"/>
          <w:szCs w:val="28"/>
          <w:lang w:val="nl-NL"/>
        </w:rPr>
        <w:t>ả</w:t>
      </w:r>
      <w:r w:rsidR="007C5E12">
        <w:rPr>
          <w:color w:val="000000"/>
          <w:sz w:val="28"/>
          <w:szCs w:val="28"/>
          <w:lang w:val="nl-NL"/>
        </w:rPr>
        <w:t>i th</w:t>
      </w:r>
      <w:r w:rsidR="007C5E12" w:rsidRPr="007C5E12">
        <w:rPr>
          <w:color w:val="000000"/>
          <w:sz w:val="28"/>
          <w:szCs w:val="28"/>
          <w:lang w:val="nl-NL"/>
        </w:rPr>
        <w:t>ể</w:t>
      </w:r>
      <w:r w:rsidR="007C5E12">
        <w:rPr>
          <w:color w:val="000000"/>
          <w:sz w:val="28"/>
          <w:szCs w:val="28"/>
          <w:lang w:val="nl-NL"/>
        </w:rPr>
        <w:t>, t</w:t>
      </w:r>
      <w:r w:rsidR="007C5E12" w:rsidRPr="007C5E12">
        <w:rPr>
          <w:color w:val="000000"/>
          <w:sz w:val="28"/>
          <w:szCs w:val="28"/>
          <w:lang w:val="nl-NL"/>
        </w:rPr>
        <w:t>ạm</w:t>
      </w:r>
      <w:r w:rsidR="007C5E12">
        <w:rPr>
          <w:color w:val="000000"/>
          <w:sz w:val="28"/>
          <w:szCs w:val="28"/>
          <w:lang w:val="nl-NL"/>
        </w:rPr>
        <w:t xml:space="preserve"> ng</w:t>
      </w:r>
      <w:r w:rsidR="007C5E12" w:rsidRPr="007C5E12">
        <w:rPr>
          <w:color w:val="000000"/>
          <w:sz w:val="28"/>
          <w:szCs w:val="28"/>
          <w:lang w:val="nl-NL"/>
        </w:rPr>
        <w:t>ừng</w:t>
      </w:r>
      <w:r w:rsidR="007C5E12">
        <w:rPr>
          <w:color w:val="000000"/>
          <w:sz w:val="28"/>
          <w:szCs w:val="28"/>
          <w:lang w:val="nl-NL"/>
        </w:rPr>
        <w:t xml:space="preserve"> ho</w:t>
      </w:r>
      <w:r w:rsidR="007C5E12" w:rsidRPr="007C5E12">
        <w:rPr>
          <w:color w:val="000000"/>
          <w:sz w:val="28"/>
          <w:szCs w:val="28"/>
          <w:lang w:val="nl-NL"/>
        </w:rPr>
        <w:t>ạt</w:t>
      </w:r>
      <w:r w:rsidR="007C5E12">
        <w:rPr>
          <w:color w:val="000000"/>
          <w:sz w:val="28"/>
          <w:szCs w:val="28"/>
          <w:lang w:val="nl-NL"/>
        </w:rPr>
        <w:t xml:space="preserve"> đ</w:t>
      </w:r>
      <w:r w:rsidR="007C5E12" w:rsidRPr="007C5E12">
        <w:rPr>
          <w:color w:val="000000"/>
          <w:sz w:val="28"/>
          <w:szCs w:val="28"/>
          <w:lang w:val="nl-NL"/>
        </w:rPr>
        <w:t>ộng</w:t>
      </w:r>
      <w:r w:rsidR="004E5C1E">
        <w:rPr>
          <w:color w:val="000000"/>
          <w:sz w:val="28"/>
          <w:szCs w:val="28"/>
          <w:lang w:val="nl-NL"/>
        </w:rPr>
        <w:t xml:space="preserve"> chi</w:t>
      </w:r>
      <w:r w:rsidR="004E5C1E" w:rsidRPr="004E5C1E">
        <w:rPr>
          <w:color w:val="000000"/>
          <w:sz w:val="28"/>
          <w:szCs w:val="28"/>
          <w:lang w:val="nl-NL"/>
        </w:rPr>
        <w:t>ếm</w:t>
      </w:r>
      <w:r w:rsidR="004E5C1E">
        <w:rPr>
          <w:color w:val="000000"/>
          <w:sz w:val="28"/>
          <w:szCs w:val="28"/>
          <w:lang w:val="nl-NL"/>
        </w:rPr>
        <w:t xml:space="preserve"> t</w:t>
      </w:r>
      <w:r w:rsidR="004E5C1E" w:rsidRPr="004E5C1E">
        <w:rPr>
          <w:color w:val="000000"/>
          <w:sz w:val="28"/>
          <w:szCs w:val="28"/>
          <w:lang w:val="nl-NL"/>
        </w:rPr>
        <w:t>ỷ</w:t>
      </w:r>
      <w:r w:rsidR="004E5C1E">
        <w:rPr>
          <w:color w:val="000000"/>
          <w:sz w:val="28"/>
          <w:szCs w:val="28"/>
          <w:lang w:val="nl-NL"/>
        </w:rPr>
        <w:t xml:space="preserve"> l</w:t>
      </w:r>
      <w:r w:rsidR="004E5C1E" w:rsidRPr="004E5C1E">
        <w:rPr>
          <w:color w:val="000000"/>
          <w:sz w:val="28"/>
          <w:szCs w:val="28"/>
          <w:lang w:val="nl-NL"/>
        </w:rPr>
        <w:t>ệ</w:t>
      </w:r>
      <w:r w:rsidR="004E5C1E">
        <w:rPr>
          <w:color w:val="000000"/>
          <w:sz w:val="28"/>
          <w:szCs w:val="28"/>
          <w:lang w:val="nl-NL"/>
        </w:rPr>
        <w:t xml:space="preserve"> kh</w:t>
      </w:r>
      <w:r w:rsidR="004E5C1E" w:rsidRPr="004E5C1E">
        <w:rPr>
          <w:color w:val="000000"/>
          <w:sz w:val="28"/>
          <w:szCs w:val="28"/>
          <w:lang w:val="nl-NL"/>
        </w:rPr>
        <w:t>á</w:t>
      </w:r>
      <w:r w:rsidR="004E5C1E">
        <w:rPr>
          <w:color w:val="000000"/>
          <w:sz w:val="28"/>
          <w:szCs w:val="28"/>
          <w:lang w:val="nl-NL"/>
        </w:rPr>
        <w:t xml:space="preserve"> cao so v</w:t>
      </w:r>
      <w:r w:rsidR="004E5C1E" w:rsidRPr="004E5C1E">
        <w:rPr>
          <w:color w:val="000000"/>
          <w:sz w:val="28"/>
          <w:szCs w:val="28"/>
          <w:lang w:val="nl-NL"/>
        </w:rPr>
        <w:t>ới</w:t>
      </w:r>
      <w:r w:rsidR="004E5C1E">
        <w:rPr>
          <w:color w:val="000000"/>
          <w:sz w:val="28"/>
          <w:szCs w:val="28"/>
          <w:lang w:val="nl-NL"/>
        </w:rPr>
        <w:t xml:space="preserve"> s</w:t>
      </w:r>
      <w:r w:rsidR="004E5C1E" w:rsidRPr="004E5C1E">
        <w:rPr>
          <w:color w:val="000000"/>
          <w:sz w:val="28"/>
          <w:szCs w:val="28"/>
          <w:lang w:val="nl-NL"/>
        </w:rPr>
        <w:t>ố</w:t>
      </w:r>
      <w:r w:rsidR="004E5C1E">
        <w:rPr>
          <w:color w:val="000000"/>
          <w:sz w:val="28"/>
          <w:szCs w:val="28"/>
          <w:lang w:val="nl-NL"/>
        </w:rPr>
        <w:t xml:space="preserve"> doanh </w:t>
      </w:r>
      <w:r w:rsidR="004E5C1E">
        <w:rPr>
          <w:color w:val="000000"/>
          <w:sz w:val="28"/>
          <w:szCs w:val="28"/>
          <w:lang w:val="nl-NL"/>
        </w:rPr>
        <w:lastRenderedPageBreak/>
        <w:t>nghi</w:t>
      </w:r>
      <w:r w:rsidR="004E5C1E" w:rsidRPr="004E5C1E">
        <w:rPr>
          <w:color w:val="000000"/>
          <w:sz w:val="28"/>
          <w:szCs w:val="28"/>
          <w:lang w:val="nl-NL"/>
        </w:rPr>
        <w:t>ệp</w:t>
      </w:r>
      <w:r w:rsidR="004E5C1E">
        <w:rPr>
          <w:color w:val="000000"/>
          <w:sz w:val="28"/>
          <w:szCs w:val="28"/>
          <w:lang w:val="nl-NL"/>
        </w:rPr>
        <w:t xml:space="preserve"> th</w:t>
      </w:r>
      <w:r w:rsidR="004E5C1E" w:rsidRPr="004E5C1E">
        <w:rPr>
          <w:color w:val="000000"/>
          <w:sz w:val="28"/>
          <w:szCs w:val="28"/>
          <w:lang w:val="nl-NL"/>
        </w:rPr>
        <w:t>à</w:t>
      </w:r>
      <w:r w:rsidR="004E5C1E">
        <w:rPr>
          <w:color w:val="000000"/>
          <w:sz w:val="28"/>
          <w:szCs w:val="28"/>
          <w:lang w:val="nl-NL"/>
        </w:rPr>
        <w:t>nh l</w:t>
      </w:r>
      <w:r w:rsidR="004E5C1E" w:rsidRPr="004E5C1E">
        <w:rPr>
          <w:color w:val="000000"/>
          <w:sz w:val="28"/>
          <w:szCs w:val="28"/>
          <w:lang w:val="nl-NL"/>
        </w:rPr>
        <w:t>ập</w:t>
      </w:r>
      <w:r w:rsidR="004E5C1E">
        <w:rPr>
          <w:color w:val="000000"/>
          <w:sz w:val="28"/>
          <w:szCs w:val="28"/>
          <w:lang w:val="nl-NL"/>
        </w:rPr>
        <w:t xml:space="preserve"> m</w:t>
      </w:r>
      <w:r w:rsidR="004E5C1E" w:rsidRPr="004E5C1E">
        <w:rPr>
          <w:color w:val="000000"/>
          <w:sz w:val="28"/>
          <w:szCs w:val="28"/>
          <w:lang w:val="nl-NL"/>
        </w:rPr>
        <w:t>ới</w:t>
      </w:r>
      <w:r w:rsidR="007C5E12">
        <w:rPr>
          <w:rStyle w:val="FootnoteReference"/>
          <w:color w:val="000000"/>
          <w:sz w:val="28"/>
          <w:szCs w:val="28"/>
          <w:lang w:val="nl-NL"/>
        </w:rPr>
        <w:footnoteReference w:id="48"/>
      </w:r>
      <w:r w:rsidR="007C5E12">
        <w:rPr>
          <w:color w:val="000000"/>
          <w:sz w:val="28"/>
          <w:szCs w:val="28"/>
          <w:lang w:val="nl-NL"/>
        </w:rPr>
        <w:t>,</w:t>
      </w:r>
      <w:r w:rsidR="004646E0">
        <w:rPr>
          <w:color w:val="000000"/>
          <w:sz w:val="28"/>
          <w:szCs w:val="28"/>
          <w:lang w:val="nl-NL"/>
        </w:rPr>
        <w:t xml:space="preserve"> </w:t>
      </w:r>
      <w:r w:rsidR="004646E0" w:rsidRPr="00DD4A59">
        <w:rPr>
          <w:rFonts w:eastAsia="Times New Roman"/>
          <w:sz w:val="28"/>
          <w:u w:color="000000"/>
        </w:rPr>
        <w:t>cơ cấu ngành nghề lĩnh vực của do</w:t>
      </w:r>
      <w:r w:rsidR="004646E0">
        <w:rPr>
          <w:rFonts w:eastAsia="Times New Roman"/>
          <w:sz w:val="28"/>
          <w:u w:color="000000"/>
        </w:rPr>
        <w:t>anh nghiệp chậm chuyển biến,</w:t>
      </w:r>
      <w:r w:rsidR="000F146A" w:rsidRPr="000F146A">
        <w:rPr>
          <w:rFonts w:eastAsia="Times New Roman"/>
          <w:sz w:val="28"/>
          <w:u w:color="000000"/>
          <w:lang w:val="nl-NL"/>
        </w:rPr>
        <w:t xml:space="preserve"> </w:t>
      </w:r>
      <w:r w:rsidR="005E55AA">
        <w:rPr>
          <w:rFonts w:eastAsia="Times New Roman"/>
          <w:sz w:val="28"/>
          <w:u w:color="000000"/>
          <w:lang w:val="nl-NL"/>
        </w:rPr>
        <w:t>s</w:t>
      </w:r>
      <w:r w:rsidR="005E55AA" w:rsidRPr="005E55AA">
        <w:rPr>
          <w:rFonts w:eastAsia="Times New Roman"/>
          <w:sz w:val="28"/>
          <w:u w:color="000000"/>
          <w:lang w:val="nl-NL"/>
        </w:rPr>
        <w:t>ố</w:t>
      </w:r>
      <w:r w:rsidR="005E55AA">
        <w:rPr>
          <w:rFonts w:eastAsia="Times New Roman"/>
          <w:sz w:val="28"/>
          <w:u w:color="000000"/>
          <w:lang w:val="nl-NL"/>
        </w:rPr>
        <w:t xml:space="preserve"> doanh nghi</w:t>
      </w:r>
      <w:r w:rsidR="005E55AA" w:rsidRPr="005E55AA">
        <w:rPr>
          <w:rFonts w:eastAsia="Times New Roman"/>
          <w:sz w:val="28"/>
          <w:u w:color="000000"/>
          <w:lang w:val="nl-NL"/>
        </w:rPr>
        <w:t>ệp</w:t>
      </w:r>
      <w:r w:rsidR="005E55AA">
        <w:rPr>
          <w:rFonts w:eastAsia="Times New Roman"/>
          <w:sz w:val="28"/>
          <w:u w:color="000000"/>
          <w:lang w:val="nl-NL"/>
        </w:rPr>
        <w:t xml:space="preserve"> ho</w:t>
      </w:r>
      <w:r w:rsidR="005E55AA" w:rsidRPr="005E55AA">
        <w:rPr>
          <w:rFonts w:eastAsia="Times New Roman"/>
          <w:sz w:val="28"/>
          <w:u w:color="000000"/>
          <w:lang w:val="nl-NL"/>
        </w:rPr>
        <w:t>ạt</w:t>
      </w:r>
      <w:r w:rsidR="005E55AA">
        <w:rPr>
          <w:rFonts w:eastAsia="Times New Roman"/>
          <w:sz w:val="28"/>
          <w:u w:color="000000"/>
          <w:lang w:val="nl-NL"/>
        </w:rPr>
        <w:t xml:space="preserve"> đ</w:t>
      </w:r>
      <w:r w:rsidR="005E55AA" w:rsidRPr="005E55AA">
        <w:rPr>
          <w:rFonts w:eastAsia="Times New Roman"/>
          <w:sz w:val="28"/>
          <w:u w:color="000000"/>
          <w:lang w:val="nl-NL"/>
        </w:rPr>
        <w:t>ộng</w:t>
      </w:r>
      <w:r w:rsidR="005E55AA">
        <w:rPr>
          <w:rFonts w:eastAsia="Times New Roman"/>
          <w:sz w:val="28"/>
          <w:u w:color="000000"/>
          <w:lang w:val="nl-NL"/>
        </w:rPr>
        <w:t xml:space="preserve"> s</w:t>
      </w:r>
      <w:r w:rsidR="005E55AA" w:rsidRPr="005E55AA">
        <w:rPr>
          <w:rFonts w:eastAsia="Times New Roman"/>
          <w:sz w:val="28"/>
          <w:u w:color="000000"/>
          <w:lang w:val="nl-NL"/>
        </w:rPr>
        <w:t>ả</w:t>
      </w:r>
      <w:r w:rsidR="005E55AA">
        <w:rPr>
          <w:rFonts w:eastAsia="Times New Roman"/>
          <w:sz w:val="28"/>
          <w:u w:color="000000"/>
          <w:lang w:val="nl-NL"/>
        </w:rPr>
        <w:t>n xu</w:t>
      </w:r>
      <w:r w:rsidR="005E55AA" w:rsidRPr="005E55AA">
        <w:rPr>
          <w:rFonts w:eastAsia="Times New Roman"/>
          <w:sz w:val="28"/>
          <w:u w:color="000000"/>
          <w:lang w:val="nl-NL"/>
        </w:rPr>
        <w:t>ất</w:t>
      </w:r>
      <w:r w:rsidR="005E55AA">
        <w:rPr>
          <w:rFonts w:eastAsia="Times New Roman"/>
          <w:sz w:val="28"/>
          <w:u w:color="000000"/>
          <w:lang w:val="nl-NL"/>
        </w:rPr>
        <w:t xml:space="preserve"> c</w:t>
      </w:r>
      <w:r w:rsidR="005E55AA" w:rsidRPr="005E55AA">
        <w:rPr>
          <w:rFonts w:eastAsia="Times New Roman"/>
          <w:sz w:val="28"/>
          <w:u w:color="000000"/>
          <w:lang w:val="nl-NL"/>
        </w:rPr>
        <w:t>òn</w:t>
      </w:r>
      <w:r w:rsidR="005E55AA">
        <w:rPr>
          <w:rFonts w:eastAsia="Times New Roman"/>
          <w:sz w:val="28"/>
          <w:u w:color="000000"/>
          <w:lang w:val="nl-NL"/>
        </w:rPr>
        <w:t xml:space="preserve"> h</w:t>
      </w:r>
      <w:r w:rsidR="005E55AA" w:rsidRPr="005E55AA">
        <w:rPr>
          <w:rFonts w:eastAsia="Times New Roman"/>
          <w:sz w:val="28"/>
          <w:u w:color="000000"/>
          <w:lang w:val="nl-NL"/>
        </w:rPr>
        <w:t>ạn</w:t>
      </w:r>
      <w:r w:rsidR="005E55AA">
        <w:rPr>
          <w:rFonts w:eastAsia="Times New Roman"/>
          <w:sz w:val="28"/>
          <w:u w:color="000000"/>
          <w:lang w:val="nl-NL"/>
        </w:rPr>
        <w:t xml:space="preserve"> ch</w:t>
      </w:r>
      <w:r w:rsidR="005E55AA" w:rsidRPr="005E55AA">
        <w:rPr>
          <w:rFonts w:eastAsia="Times New Roman"/>
          <w:sz w:val="28"/>
          <w:u w:color="000000"/>
          <w:lang w:val="nl-NL"/>
        </w:rPr>
        <w:t>ế</w:t>
      </w:r>
      <w:r w:rsidR="005E55AA">
        <w:rPr>
          <w:rStyle w:val="FootnoteReference"/>
          <w:rFonts w:eastAsia="Times New Roman"/>
          <w:sz w:val="28"/>
          <w:u w:color="000000"/>
          <w:lang w:val="nl-NL"/>
        </w:rPr>
        <w:footnoteReference w:id="49"/>
      </w:r>
      <w:r w:rsidR="000F146A" w:rsidRPr="000F146A">
        <w:rPr>
          <w:rFonts w:eastAsia="Times New Roman"/>
          <w:sz w:val="28"/>
          <w:u w:color="000000"/>
          <w:lang w:val="nl-NL"/>
        </w:rPr>
        <w:t>.</w:t>
      </w:r>
      <w:r w:rsidR="005E55AA">
        <w:rPr>
          <w:rFonts w:eastAsia="Times New Roman"/>
          <w:sz w:val="28"/>
          <w:u w:color="000000"/>
          <w:lang w:val="nl-NL"/>
        </w:rPr>
        <w:t xml:space="preserve"> </w:t>
      </w:r>
      <w:r>
        <w:rPr>
          <w:color w:val="000000"/>
          <w:sz w:val="28"/>
          <w:szCs w:val="28"/>
        </w:rPr>
        <w:t>Mặc dù ngân hàng chủ động nguồn cho vay nhưng khả năng hấp thụ vốn của doanh nghiệp còn thấp, nợ xấu tín dụng có xu hướng tăng. Nhiệm vụ thu ngân sách một số địa phương còn khó khăn, số thu cân đối chưa bảo đảm theo dự toán. Công tác GPMB chưa đáp ứng yêu cầu. Giải ngân vốn đầu tư công còn chậm, một số nguồn đạt thấp</w:t>
      </w:r>
      <w:r w:rsidR="006323F7">
        <w:rPr>
          <w:color w:val="000000"/>
          <w:sz w:val="28"/>
          <w:szCs w:val="28"/>
        </w:rPr>
        <w:t xml:space="preserve"> so v</w:t>
      </w:r>
      <w:r w:rsidR="006323F7" w:rsidRPr="006323F7">
        <w:rPr>
          <w:color w:val="000000"/>
          <w:sz w:val="28"/>
          <w:szCs w:val="28"/>
        </w:rPr>
        <w:t>ới</w:t>
      </w:r>
      <w:r w:rsidR="006323F7">
        <w:rPr>
          <w:color w:val="000000"/>
          <w:sz w:val="28"/>
          <w:szCs w:val="28"/>
        </w:rPr>
        <w:t xml:space="preserve"> k</w:t>
      </w:r>
      <w:r w:rsidR="006323F7" w:rsidRPr="006323F7">
        <w:rPr>
          <w:color w:val="000000"/>
          <w:sz w:val="28"/>
          <w:szCs w:val="28"/>
        </w:rPr>
        <w:t>ế</w:t>
      </w:r>
      <w:r w:rsidR="006323F7">
        <w:rPr>
          <w:color w:val="000000"/>
          <w:sz w:val="28"/>
          <w:szCs w:val="28"/>
        </w:rPr>
        <w:t xml:space="preserve"> ho</w:t>
      </w:r>
      <w:r w:rsidR="006323F7" w:rsidRPr="006323F7">
        <w:rPr>
          <w:color w:val="000000"/>
          <w:sz w:val="28"/>
          <w:szCs w:val="28"/>
        </w:rPr>
        <w:t>ạch</w:t>
      </w:r>
      <w:r>
        <w:rPr>
          <w:color w:val="000000"/>
          <w:sz w:val="28"/>
          <w:szCs w:val="28"/>
          <w:vertAlign w:val="superscript"/>
        </w:rPr>
        <w:footnoteReference w:id="50"/>
      </w:r>
      <w:r>
        <w:rPr>
          <w:color w:val="000000"/>
          <w:sz w:val="28"/>
          <w:szCs w:val="28"/>
        </w:rPr>
        <w:t xml:space="preserve">. </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4. Điều chỉnh quy hoạch sử dụng đất chậm, ảnh hưởng quy hoạch xây dựng, thương mại dịch vụ, thu hút triển khai dự án đầu tư; cấp đổi GCNQSD đất còn nhiều tồn đọng, vướng mắc; tình trạng khai thác khoáng sản trái phép vẫn diễn ra tại nhiều địa phương; thực hiện và quản lý quy hoạch bảo vệ môi trường chất thải rắn sinh hoạt còn nhiều hạn chế, ô nhiễm môi trường gây bức xúc cho nhân dân; tiềm ẩn cao nguy cơ ô nhiễm môi trường từ chăn nuôi, công nghiệp.</w:t>
      </w:r>
    </w:p>
    <w:p w:rsidR="00AC6ECD" w:rsidRDefault="00AC6ECD" w:rsidP="009A2F14">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 xml:space="preserve">5. Trên lĩnh vực văn hóa xã hội; chất lượng các danh hiệu văn hoá một số nơi chưa thực chất; thực hiện quy định nếp sống văn minh trong việc cưới, việc tang và lễ hội chưa nghiêm; xây dựng văn hóa công sở chưa được quan tâm đúng mức. Đội ngũ giáo viên không cân đối giữa các ngành học, cấp học; sắp xếp bố trí còn bất hợp lý, không đồng đều giữa các địa phương; một số trường học còn nhỏ lẻ và nhiều điểm trường. Chất lượng khám chữa bệnh các tuyến không đồng đều, hoạt động của hệ thống y tế cơ sở còn nhiều khó khăn, bất cập. Chuyển dịch cơ cấu lao động còn chậm; công tác tuyển sinh, đào tạo dạy nghề và giải quyết việc làm nhiều khó khăn; </w:t>
      </w:r>
      <w:r w:rsidR="00DE5C50" w:rsidRPr="00D72F24">
        <w:rPr>
          <w:color w:val="000000"/>
          <w:sz w:val="28"/>
          <w:szCs w:val="28"/>
        </w:rPr>
        <w:t>đờ</w:t>
      </w:r>
      <w:r w:rsidR="00DE5C50">
        <w:rPr>
          <w:color w:val="000000"/>
          <w:sz w:val="28"/>
          <w:szCs w:val="28"/>
        </w:rPr>
        <w:t>i s</w:t>
      </w:r>
      <w:r w:rsidR="00DE5C50" w:rsidRPr="00D72F24">
        <w:rPr>
          <w:color w:val="000000"/>
          <w:sz w:val="28"/>
          <w:szCs w:val="28"/>
        </w:rPr>
        <w:t>ống</w:t>
      </w:r>
      <w:r w:rsidR="00DE5C50">
        <w:rPr>
          <w:color w:val="000000"/>
          <w:sz w:val="28"/>
          <w:szCs w:val="28"/>
        </w:rPr>
        <w:t xml:space="preserve"> nh</w:t>
      </w:r>
      <w:r w:rsidR="00DE5C50" w:rsidRPr="00D72F24">
        <w:rPr>
          <w:color w:val="000000"/>
          <w:sz w:val="28"/>
          <w:szCs w:val="28"/>
        </w:rPr>
        <w:t>â</w:t>
      </w:r>
      <w:r w:rsidR="00DE5C50">
        <w:rPr>
          <w:color w:val="000000"/>
          <w:sz w:val="28"/>
          <w:szCs w:val="28"/>
        </w:rPr>
        <w:t>n d</w:t>
      </w:r>
      <w:r w:rsidR="00DE5C50" w:rsidRPr="00D72F24">
        <w:rPr>
          <w:color w:val="000000"/>
          <w:sz w:val="28"/>
          <w:szCs w:val="28"/>
        </w:rPr>
        <w:t>ân</w:t>
      </w:r>
      <w:r w:rsidR="00DE5C50">
        <w:rPr>
          <w:color w:val="000000"/>
          <w:sz w:val="28"/>
          <w:szCs w:val="28"/>
        </w:rPr>
        <w:t xml:space="preserve"> m</w:t>
      </w:r>
      <w:r w:rsidR="00DE5C50" w:rsidRPr="00D72F24">
        <w:rPr>
          <w:color w:val="000000"/>
          <w:sz w:val="28"/>
          <w:szCs w:val="28"/>
        </w:rPr>
        <w:t>ộ</w:t>
      </w:r>
      <w:r w:rsidR="00DE5C50">
        <w:rPr>
          <w:color w:val="000000"/>
          <w:sz w:val="28"/>
          <w:szCs w:val="28"/>
        </w:rPr>
        <w:t>t s</w:t>
      </w:r>
      <w:r w:rsidR="00DE5C50" w:rsidRPr="00D72F24">
        <w:rPr>
          <w:color w:val="000000"/>
          <w:sz w:val="28"/>
          <w:szCs w:val="28"/>
        </w:rPr>
        <w:t>ố</w:t>
      </w:r>
      <w:r w:rsidR="00DE5C50">
        <w:rPr>
          <w:color w:val="000000"/>
          <w:sz w:val="28"/>
          <w:szCs w:val="28"/>
        </w:rPr>
        <w:t xml:space="preserve"> v</w:t>
      </w:r>
      <w:r w:rsidR="00DE5C50" w:rsidRPr="00D72F24">
        <w:rPr>
          <w:color w:val="000000"/>
          <w:sz w:val="28"/>
          <w:szCs w:val="28"/>
        </w:rPr>
        <w:t>ùng</w:t>
      </w:r>
      <w:r w:rsidR="00DE5C50">
        <w:rPr>
          <w:color w:val="000000"/>
          <w:sz w:val="28"/>
          <w:szCs w:val="28"/>
        </w:rPr>
        <w:t xml:space="preserve"> c</w:t>
      </w:r>
      <w:r w:rsidR="00DE5C50" w:rsidRPr="00D72F24">
        <w:rPr>
          <w:color w:val="000000"/>
          <w:sz w:val="28"/>
          <w:szCs w:val="28"/>
        </w:rPr>
        <w:t>òn</w:t>
      </w:r>
      <w:r w:rsidR="00DE5C50">
        <w:rPr>
          <w:color w:val="000000"/>
          <w:sz w:val="28"/>
          <w:szCs w:val="28"/>
        </w:rPr>
        <w:t xml:space="preserve"> kh</w:t>
      </w:r>
      <w:r w:rsidR="00DE5C50" w:rsidRPr="00D72F24">
        <w:rPr>
          <w:color w:val="000000"/>
          <w:sz w:val="28"/>
          <w:szCs w:val="28"/>
        </w:rPr>
        <w:t>ó</w:t>
      </w:r>
      <w:r w:rsidR="00DE5C50">
        <w:rPr>
          <w:color w:val="000000"/>
          <w:sz w:val="28"/>
          <w:szCs w:val="28"/>
        </w:rPr>
        <w:t xml:space="preserve"> kh</w:t>
      </w:r>
      <w:r w:rsidR="00DE5C50" w:rsidRPr="00D72F24">
        <w:rPr>
          <w:color w:val="000000"/>
          <w:sz w:val="28"/>
          <w:szCs w:val="28"/>
        </w:rPr>
        <w:t>ă</w:t>
      </w:r>
      <w:r w:rsidR="00DE5C50">
        <w:rPr>
          <w:color w:val="000000"/>
          <w:sz w:val="28"/>
          <w:szCs w:val="28"/>
        </w:rPr>
        <w:t xml:space="preserve">n, </w:t>
      </w:r>
      <w:r>
        <w:rPr>
          <w:color w:val="000000"/>
          <w:sz w:val="28"/>
          <w:szCs w:val="28"/>
        </w:rPr>
        <w:t>tỷ lệ hộ nghèo còn cao hơn cả nước</w:t>
      </w:r>
      <w:r w:rsidR="009A2F14">
        <w:rPr>
          <w:rStyle w:val="FootnoteReference"/>
          <w:color w:val="000000"/>
          <w:sz w:val="28"/>
          <w:szCs w:val="28"/>
        </w:rPr>
        <w:footnoteReference w:id="51"/>
      </w:r>
      <w:r>
        <w:rPr>
          <w:color w:val="000000"/>
          <w:sz w:val="28"/>
          <w:szCs w:val="28"/>
        </w:rPr>
        <w:t>.</w:t>
      </w:r>
    </w:p>
    <w:p w:rsidR="00B84918" w:rsidRPr="00B84918" w:rsidRDefault="00B84918" w:rsidP="00B84918">
      <w:pPr>
        <w:pStyle w:val="pbody"/>
        <w:widowControl w:val="0"/>
        <w:shd w:val="clear" w:color="auto" w:fill="FFFFFF"/>
        <w:spacing w:beforeAutospacing="0" w:after="0" w:afterAutospacing="0"/>
        <w:ind w:firstLine="720"/>
        <w:jc w:val="both"/>
        <w:rPr>
          <w:rFonts w:eastAsia="Arial"/>
          <w:sz w:val="28"/>
          <w:szCs w:val="28"/>
          <w:lang w:val="nl-NL"/>
        </w:rPr>
      </w:pPr>
      <w:r>
        <w:rPr>
          <w:rFonts w:eastAsia="Arial"/>
          <w:sz w:val="28"/>
          <w:szCs w:val="28"/>
          <w:lang w:val="nl-NL"/>
        </w:rPr>
        <w:t xml:space="preserve">6. </w:t>
      </w:r>
      <w:r w:rsidRPr="00DD4A59">
        <w:rPr>
          <w:rFonts w:eastAsia="Arial"/>
          <w:sz w:val="28"/>
          <w:szCs w:val="28"/>
          <w:lang w:val="nl-NL"/>
        </w:rPr>
        <w:t>CCHC mặc dù được tập trung chỉ đạo nhưng một số mặt, lĩnh vực chưa thực sự chuyển biến, chưa đáp ứng yêu cầu</w:t>
      </w:r>
      <w:r w:rsidR="00F42B62">
        <w:rPr>
          <w:rFonts w:eastAsia="Arial"/>
          <w:sz w:val="28"/>
          <w:szCs w:val="28"/>
          <w:lang w:val="nl-NL"/>
        </w:rPr>
        <w:t>; ngư</w:t>
      </w:r>
      <w:r w:rsidR="00F42B62" w:rsidRPr="00F42B62">
        <w:rPr>
          <w:rFonts w:eastAsia="Arial"/>
          <w:sz w:val="28"/>
          <w:szCs w:val="28"/>
          <w:lang w:val="nl-NL"/>
        </w:rPr>
        <w:t>ờ</w:t>
      </w:r>
      <w:r w:rsidR="00F42B62">
        <w:rPr>
          <w:rFonts w:eastAsia="Arial"/>
          <w:sz w:val="28"/>
          <w:szCs w:val="28"/>
          <w:lang w:val="nl-NL"/>
        </w:rPr>
        <w:t>i đ</w:t>
      </w:r>
      <w:r w:rsidR="00F42B62" w:rsidRPr="00F42B62">
        <w:rPr>
          <w:rFonts w:eastAsia="Arial"/>
          <w:sz w:val="28"/>
          <w:szCs w:val="28"/>
          <w:lang w:val="nl-NL"/>
        </w:rPr>
        <w:t>ứng</w:t>
      </w:r>
      <w:r w:rsidR="00F42B62">
        <w:rPr>
          <w:rFonts w:eastAsia="Arial"/>
          <w:sz w:val="28"/>
          <w:szCs w:val="28"/>
          <w:lang w:val="nl-NL"/>
        </w:rPr>
        <w:t xml:space="preserve"> đ</w:t>
      </w:r>
      <w:r w:rsidR="00F42B62" w:rsidRPr="00F42B62">
        <w:rPr>
          <w:rFonts w:eastAsia="Arial"/>
          <w:sz w:val="28"/>
          <w:szCs w:val="28"/>
          <w:lang w:val="nl-NL"/>
        </w:rPr>
        <w:t>ầu</w:t>
      </w:r>
      <w:r w:rsidR="00F42B62">
        <w:rPr>
          <w:rFonts w:eastAsia="Arial"/>
          <w:sz w:val="28"/>
          <w:szCs w:val="28"/>
          <w:lang w:val="nl-NL"/>
        </w:rPr>
        <w:t xml:space="preserve"> thi</w:t>
      </w:r>
      <w:r w:rsidR="00F42B62" w:rsidRPr="00F42B62">
        <w:rPr>
          <w:rFonts w:eastAsia="Arial"/>
          <w:sz w:val="28"/>
          <w:szCs w:val="28"/>
          <w:lang w:val="nl-NL"/>
        </w:rPr>
        <w:t>ếu</w:t>
      </w:r>
      <w:r w:rsidR="00F42B62">
        <w:rPr>
          <w:rFonts w:eastAsia="Arial"/>
          <w:sz w:val="28"/>
          <w:szCs w:val="28"/>
          <w:lang w:val="nl-NL"/>
        </w:rPr>
        <w:t xml:space="preserve"> ch</w:t>
      </w:r>
      <w:r w:rsidR="00F42B62" w:rsidRPr="00F42B62">
        <w:rPr>
          <w:rFonts w:eastAsia="Arial"/>
          <w:sz w:val="28"/>
          <w:szCs w:val="28"/>
          <w:lang w:val="nl-NL"/>
        </w:rPr>
        <w:t>ủ</w:t>
      </w:r>
      <w:r w:rsidR="00F42B62">
        <w:rPr>
          <w:rFonts w:eastAsia="Arial"/>
          <w:sz w:val="28"/>
          <w:szCs w:val="28"/>
          <w:lang w:val="nl-NL"/>
        </w:rPr>
        <w:t xml:space="preserve"> đ</w:t>
      </w:r>
      <w:r w:rsidR="00F42B62" w:rsidRPr="00F42B62">
        <w:rPr>
          <w:rFonts w:eastAsia="Arial"/>
          <w:sz w:val="28"/>
          <w:szCs w:val="28"/>
          <w:lang w:val="nl-NL"/>
        </w:rPr>
        <w:t>ộng</w:t>
      </w:r>
      <w:r w:rsidR="00F42B62">
        <w:rPr>
          <w:rFonts w:eastAsia="Arial"/>
          <w:sz w:val="28"/>
          <w:szCs w:val="28"/>
          <w:lang w:val="nl-NL"/>
        </w:rPr>
        <w:t xml:space="preserve"> ki</w:t>
      </w:r>
      <w:r w:rsidR="00F42B62" w:rsidRPr="00F42B62">
        <w:rPr>
          <w:rFonts w:eastAsia="Arial"/>
          <w:sz w:val="28"/>
          <w:szCs w:val="28"/>
          <w:lang w:val="nl-NL"/>
        </w:rPr>
        <w:t>ể</w:t>
      </w:r>
      <w:r w:rsidR="00F42B62">
        <w:rPr>
          <w:rFonts w:eastAsia="Arial"/>
          <w:sz w:val="28"/>
          <w:szCs w:val="28"/>
          <w:lang w:val="nl-NL"/>
        </w:rPr>
        <w:t>m tra gi</w:t>
      </w:r>
      <w:r w:rsidR="00F42B62" w:rsidRPr="00F42B62">
        <w:rPr>
          <w:rFonts w:eastAsia="Arial"/>
          <w:sz w:val="28"/>
          <w:szCs w:val="28"/>
          <w:lang w:val="nl-NL"/>
        </w:rPr>
        <w:t>ám</w:t>
      </w:r>
      <w:r w:rsidR="00F42B62">
        <w:rPr>
          <w:rFonts w:eastAsia="Arial"/>
          <w:sz w:val="28"/>
          <w:szCs w:val="28"/>
          <w:lang w:val="nl-NL"/>
        </w:rPr>
        <w:t xml:space="preserve"> s</w:t>
      </w:r>
      <w:r w:rsidR="00F42B62" w:rsidRPr="00F42B62">
        <w:rPr>
          <w:rFonts w:eastAsia="Arial"/>
          <w:sz w:val="28"/>
          <w:szCs w:val="28"/>
          <w:lang w:val="nl-NL"/>
        </w:rPr>
        <w:t>át</w:t>
      </w:r>
      <w:r w:rsidR="00F42B62">
        <w:rPr>
          <w:rFonts w:eastAsia="Arial"/>
          <w:sz w:val="28"/>
          <w:szCs w:val="28"/>
          <w:lang w:val="nl-NL"/>
        </w:rPr>
        <w:t>; h</w:t>
      </w:r>
      <w:r w:rsidRPr="00DD4A59">
        <w:rPr>
          <w:rFonts w:eastAsia="Arial"/>
          <w:sz w:val="28"/>
          <w:szCs w:val="28"/>
          <w:lang w:val="nl-NL"/>
        </w:rPr>
        <w:t>iệu quả khai thác, sử dụng dịch vụ công trực tuyế</w:t>
      </w:r>
      <w:r w:rsidR="00FF5A03">
        <w:rPr>
          <w:rFonts w:eastAsia="Arial"/>
          <w:sz w:val="28"/>
          <w:szCs w:val="28"/>
          <w:lang w:val="nl-NL"/>
        </w:rPr>
        <w:t xml:space="preserve">n còn </w:t>
      </w:r>
      <w:r w:rsidRPr="00DD4A59">
        <w:rPr>
          <w:rFonts w:eastAsia="Arial"/>
          <w:sz w:val="28"/>
          <w:szCs w:val="28"/>
          <w:lang w:val="nl-NL"/>
        </w:rPr>
        <w:t>hạn chế</w:t>
      </w:r>
      <w:r w:rsidR="006C5F5E">
        <w:rPr>
          <w:rFonts w:eastAsia="Arial"/>
          <w:sz w:val="28"/>
          <w:szCs w:val="28"/>
          <w:lang w:val="nl-NL"/>
        </w:rPr>
        <w:t>.</w:t>
      </w:r>
      <w:r w:rsidRPr="00DD4A59">
        <w:rPr>
          <w:rFonts w:eastAsia="Arial"/>
          <w:sz w:val="28"/>
          <w:szCs w:val="28"/>
          <w:lang w:val="nl-NL"/>
        </w:rPr>
        <w:t xml:space="preserve"> </w:t>
      </w:r>
      <w:r>
        <w:rPr>
          <w:rFonts w:eastAsia="Arial"/>
          <w:sz w:val="28"/>
          <w:szCs w:val="28"/>
          <w:lang w:val="nl-NL"/>
        </w:rPr>
        <w:t xml:space="preserve"> </w:t>
      </w:r>
      <w:r w:rsidR="00C03BC7">
        <w:rPr>
          <w:rFonts w:eastAsia="Arial"/>
          <w:sz w:val="28"/>
          <w:szCs w:val="28"/>
          <w:lang w:val="nl-NL"/>
        </w:rPr>
        <w:t>M</w:t>
      </w:r>
      <w:r w:rsidR="00C03BC7" w:rsidRPr="00C03BC7">
        <w:rPr>
          <w:rFonts w:eastAsia="Arial"/>
          <w:sz w:val="28"/>
          <w:szCs w:val="28"/>
          <w:lang w:val="nl-NL"/>
        </w:rPr>
        <w:t>ộ</w:t>
      </w:r>
      <w:r w:rsidR="00C03BC7">
        <w:rPr>
          <w:rFonts w:eastAsia="Arial"/>
          <w:sz w:val="28"/>
          <w:szCs w:val="28"/>
          <w:lang w:val="nl-NL"/>
        </w:rPr>
        <w:t>t s</w:t>
      </w:r>
      <w:r w:rsidR="00C03BC7" w:rsidRPr="00C03BC7">
        <w:rPr>
          <w:rFonts w:eastAsia="Arial"/>
          <w:sz w:val="28"/>
          <w:szCs w:val="28"/>
          <w:lang w:val="nl-NL"/>
        </w:rPr>
        <w:t>ố</w:t>
      </w:r>
      <w:r w:rsidR="00C03BC7">
        <w:rPr>
          <w:rFonts w:eastAsia="Arial"/>
          <w:sz w:val="28"/>
          <w:szCs w:val="28"/>
          <w:lang w:val="nl-NL"/>
        </w:rPr>
        <w:t xml:space="preserve"> </w:t>
      </w:r>
      <w:r w:rsidR="00C03BC7" w:rsidRPr="00C03BC7">
        <w:rPr>
          <w:rFonts w:eastAsia="Arial"/>
          <w:sz w:val="28"/>
          <w:szCs w:val="28"/>
          <w:lang w:val="nl-NL"/>
        </w:rPr>
        <w:t>đơ</w:t>
      </w:r>
      <w:r w:rsidR="00C03BC7">
        <w:rPr>
          <w:rFonts w:eastAsia="Arial"/>
          <w:sz w:val="28"/>
          <w:szCs w:val="28"/>
          <w:lang w:val="nl-NL"/>
        </w:rPr>
        <w:t>n v</w:t>
      </w:r>
      <w:r w:rsidR="00C03BC7" w:rsidRPr="00C03BC7">
        <w:rPr>
          <w:rFonts w:eastAsia="Arial"/>
          <w:sz w:val="28"/>
          <w:szCs w:val="28"/>
          <w:lang w:val="nl-NL"/>
        </w:rPr>
        <w:t>ị</w:t>
      </w:r>
      <w:r w:rsidR="00C03BC7">
        <w:rPr>
          <w:rFonts w:eastAsia="Arial"/>
          <w:sz w:val="28"/>
          <w:szCs w:val="28"/>
          <w:lang w:val="nl-NL"/>
        </w:rPr>
        <w:t xml:space="preserve">, </w:t>
      </w:r>
      <w:r w:rsidR="00C03BC7" w:rsidRPr="00C03BC7">
        <w:rPr>
          <w:rFonts w:eastAsia="Arial"/>
          <w:sz w:val="28"/>
          <w:szCs w:val="28"/>
          <w:lang w:val="nl-NL"/>
        </w:rPr>
        <w:t>địa</w:t>
      </w:r>
      <w:r w:rsidR="00C03BC7">
        <w:rPr>
          <w:rFonts w:eastAsia="Arial"/>
          <w:sz w:val="28"/>
          <w:szCs w:val="28"/>
          <w:lang w:val="nl-NL"/>
        </w:rPr>
        <w:t xml:space="preserve"> ph</w:t>
      </w:r>
      <w:r w:rsidR="00C03BC7" w:rsidRPr="00C03BC7">
        <w:rPr>
          <w:rFonts w:eastAsia="Arial"/>
          <w:sz w:val="28"/>
          <w:szCs w:val="28"/>
          <w:lang w:val="nl-NL"/>
        </w:rPr>
        <w:t>ươn</w:t>
      </w:r>
      <w:r w:rsidR="00C03BC7">
        <w:rPr>
          <w:rFonts w:eastAsia="Arial"/>
          <w:sz w:val="28"/>
          <w:szCs w:val="28"/>
          <w:lang w:val="nl-NL"/>
        </w:rPr>
        <w:t>g c</w:t>
      </w:r>
      <w:r w:rsidR="00C03BC7" w:rsidRPr="00C03BC7">
        <w:rPr>
          <w:rFonts w:eastAsia="Arial"/>
          <w:sz w:val="28"/>
          <w:szCs w:val="28"/>
          <w:lang w:val="nl-NL"/>
        </w:rPr>
        <w:t>òn</w:t>
      </w:r>
      <w:r w:rsidR="004C0DBF">
        <w:rPr>
          <w:rFonts w:eastAsia="Arial"/>
          <w:sz w:val="28"/>
          <w:szCs w:val="28"/>
          <w:lang w:val="nl-NL"/>
        </w:rPr>
        <w:t xml:space="preserve"> n</w:t>
      </w:r>
      <w:r w:rsidR="004C0DBF" w:rsidRPr="004C0DBF">
        <w:rPr>
          <w:rFonts w:eastAsia="Arial"/>
          <w:sz w:val="28"/>
          <w:szCs w:val="28"/>
          <w:lang w:val="nl-NL"/>
        </w:rPr>
        <w:t>é</w:t>
      </w:r>
      <w:r w:rsidR="004C0DBF">
        <w:rPr>
          <w:rFonts w:eastAsia="Arial"/>
          <w:sz w:val="28"/>
          <w:szCs w:val="28"/>
          <w:lang w:val="nl-NL"/>
        </w:rPr>
        <w:t xml:space="preserve"> tr</w:t>
      </w:r>
      <w:r w:rsidR="004C0DBF" w:rsidRPr="004C0DBF">
        <w:rPr>
          <w:rFonts w:eastAsia="Arial"/>
          <w:sz w:val="28"/>
          <w:szCs w:val="28"/>
          <w:lang w:val="nl-NL"/>
        </w:rPr>
        <w:t>ánh</w:t>
      </w:r>
      <w:r w:rsidR="004C0DBF">
        <w:rPr>
          <w:rFonts w:eastAsia="Arial"/>
          <w:sz w:val="28"/>
          <w:szCs w:val="28"/>
          <w:lang w:val="nl-NL"/>
        </w:rPr>
        <w:t xml:space="preserve"> tr</w:t>
      </w:r>
      <w:r w:rsidR="004C0DBF" w:rsidRPr="004C0DBF">
        <w:rPr>
          <w:rFonts w:eastAsia="Arial"/>
          <w:sz w:val="28"/>
          <w:szCs w:val="28"/>
          <w:lang w:val="nl-NL"/>
        </w:rPr>
        <w:t>ác</w:t>
      </w:r>
      <w:r w:rsidR="004C0DBF">
        <w:rPr>
          <w:rFonts w:eastAsia="Arial"/>
          <w:sz w:val="28"/>
          <w:szCs w:val="28"/>
          <w:lang w:val="nl-NL"/>
        </w:rPr>
        <w:t>h nhi</w:t>
      </w:r>
      <w:r w:rsidR="004C0DBF" w:rsidRPr="004C0DBF">
        <w:rPr>
          <w:rFonts w:eastAsia="Arial"/>
          <w:sz w:val="28"/>
          <w:szCs w:val="28"/>
          <w:lang w:val="nl-NL"/>
        </w:rPr>
        <w:t>ệm</w:t>
      </w:r>
      <w:r w:rsidR="004C0DBF">
        <w:rPr>
          <w:rFonts w:eastAsia="Arial"/>
          <w:sz w:val="28"/>
          <w:szCs w:val="28"/>
          <w:lang w:val="nl-NL"/>
        </w:rPr>
        <w:t>, đùn đ</w:t>
      </w:r>
      <w:r w:rsidR="004C0DBF" w:rsidRPr="004C0DBF">
        <w:rPr>
          <w:rFonts w:eastAsia="Arial"/>
          <w:sz w:val="28"/>
          <w:szCs w:val="28"/>
          <w:lang w:val="nl-NL"/>
        </w:rPr>
        <w:t>ẩ</w:t>
      </w:r>
      <w:r w:rsidR="004C0DBF">
        <w:rPr>
          <w:rFonts w:eastAsia="Arial"/>
          <w:sz w:val="28"/>
          <w:szCs w:val="28"/>
          <w:lang w:val="nl-NL"/>
        </w:rPr>
        <w:t>y c</w:t>
      </w:r>
      <w:r w:rsidR="004C0DBF" w:rsidRPr="004C0DBF">
        <w:rPr>
          <w:rFonts w:eastAsia="Arial"/>
          <w:sz w:val="28"/>
          <w:szCs w:val="28"/>
          <w:lang w:val="nl-NL"/>
        </w:rPr>
        <w:t>ác</w:t>
      </w:r>
      <w:r w:rsidR="004C0DBF">
        <w:rPr>
          <w:rFonts w:eastAsia="Arial"/>
          <w:sz w:val="28"/>
          <w:szCs w:val="28"/>
          <w:lang w:val="nl-NL"/>
        </w:rPr>
        <w:t xml:space="preserve"> nhi</w:t>
      </w:r>
      <w:r w:rsidR="004C0DBF" w:rsidRPr="004C0DBF">
        <w:rPr>
          <w:rFonts w:eastAsia="Arial"/>
          <w:sz w:val="28"/>
          <w:szCs w:val="28"/>
          <w:lang w:val="nl-NL"/>
        </w:rPr>
        <w:t>ệm</w:t>
      </w:r>
      <w:r w:rsidR="004C0DBF">
        <w:rPr>
          <w:rFonts w:eastAsia="Arial"/>
          <w:sz w:val="28"/>
          <w:szCs w:val="28"/>
          <w:lang w:val="nl-NL"/>
        </w:rPr>
        <w:t xml:space="preserve"> v</w:t>
      </w:r>
      <w:r w:rsidR="004C0DBF" w:rsidRPr="004C0DBF">
        <w:rPr>
          <w:rFonts w:eastAsia="Arial"/>
          <w:sz w:val="28"/>
          <w:szCs w:val="28"/>
          <w:lang w:val="nl-NL"/>
        </w:rPr>
        <w:t>ụ</w:t>
      </w:r>
      <w:r w:rsidR="004C0DBF">
        <w:rPr>
          <w:rFonts w:eastAsia="Arial"/>
          <w:sz w:val="28"/>
          <w:szCs w:val="28"/>
          <w:lang w:val="nl-NL"/>
        </w:rPr>
        <w:t xml:space="preserve"> thu</w:t>
      </w:r>
      <w:r w:rsidR="004C0DBF" w:rsidRPr="004C0DBF">
        <w:rPr>
          <w:rFonts w:eastAsia="Arial"/>
          <w:sz w:val="28"/>
          <w:szCs w:val="28"/>
          <w:lang w:val="nl-NL"/>
        </w:rPr>
        <w:t>ộc</w:t>
      </w:r>
      <w:r w:rsidR="004C0DBF">
        <w:rPr>
          <w:rFonts w:eastAsia="Arial"/>
          <w:sz w:val="28"/>
          <w:szCs w:val="28"/>
          <w:lang w:val="nl-NL"/>
        </w:rPr>
        <w:t xml:space="preserve"> ch</w:t>
      </w:r>
      <w:r w:rsidR="004C0DBF" w:rsidRPr="004C0DBF">
        <w:rPr>
          <w:rFonts w:eastAsia="Arial"/>
          <w:sz w:val="28"/>
          <w:szCs w:val="28"/>
          <w:lang w:val="nl-NL"/>
        </w:rPr>
        <w:t>ức</w:t>
      </w:r>
      <w:r w:rsidR="004C0DBF">
        <w:rPr>
          <w:rFonts w:eastAsia="Arial"/>
          <w:sz w:val="28"/>
          <w:szCs w:val="28"/>
          <w:lang w:val="nl-NL"/>
        </w:rPr>
        <w:t xml:space="preserve"> n</w:t>
      </w:r>
      <w:r w:rsidR="004C0DBF" w:rsidRPr="004C0DBF">
        <w:rPr>
          <w:rFonts w:eastAsia="Arial"/>
          <w:sz w:val="28"/>
          <w:szCs w:val="28"/>
          <w:lang w:val="nl-NL"/>
        </w:rPr>
        <w:t>ă</w:t>
      </w:r>
      <w:r w:rsidR="004C0DBF">
        <w:rPr>
          <w:rFonts w:eastAsia="Arial"/>
          <w:sz w:val="28"/>
          <w:szCs w:val="28"/>
          <w:lang w:val="nl-NL"/>
        </w:rPr>
        <w:t>ng th</w:t>
      </w:r>
      <w:r w:rsidR="004C0DBF" w:rsidRPr="004C0DBF">
        <w:rPr>
          <w:rFonts w:eastAsia="Arial"/>
          <w:sz w:val="28"/>
          <w:szCs w:val="28"/>
          <w:lang w:val="nl-NL"/>
        </w:rPr>
        <w:t>ẩm</w:t>
      </w:r>
      <w:r w:rsidR="004C0DBF">
        <w:rPr>
          <w:rFonts w:eastAsia="Arial"/>
          <w:sz w:val="28"/>
          <w:szCs w:val="28"/>
          <w:lang w:val="nl-NL"/>
        </w:rPr>
        <w:t xml:space="preserve"> quy</w:t>
      </w:r>
      <w:r w:rsidR="004C0DBF" w:rsidRPr="004C0DBF">
        <w:rPr>
          <w:rFonts w:eastAsia="Arial"/>
          <w:sz w:val="28"/>
          <w:szCs w:val="28"/>
          <w:lang w:val="nl-NL"/>
        </w:rPr>
        <w:t>ề</w:t>
      </w:r>
      <w:r w:rsidR="004C0DBF">
        <w:rPr>
          <w:rFonts w:eastAsia="Arial"/>
          <w:sz w:val="28"/>
          <w:szCs w:val="28"/>
          <w:lang w:val="nl-NL"/>
        </w:rPr>
        <w:t>n; ch</w:t>
      </w:r>
      <w:r w:rsidR="004C0DBF" w:rsidRPr="004C0DBF">
        <w:rPr>
          <w:rFonts w:eastAsia="Arial"/>
          <w:sz w:val="28"/>
          <w:szCs w:val="28"/>
          <w:lang w:val="nl-NL"/>
        </w:rPr>
        <w:t>ất</w:t>
      </w:r>
      <w:r w:rsidR="004C0DBF">
        <w:rPr>
          <w:rFonts w:eastAsia="Arial"/>
          <w:sz w:val="28"/>
          <w:szCs w:val="28"/>
          <w:lang w:val="nl-NL"/>
        </w:rPr>
        <w:t xml:space="preserve"> lư</w:t>
      </w:r>
      <w:r w:rsidR="004C0DBF" w:rsidRPr="004C0DBF">
        <w:rPr>
          <w:rFonts w:eastAsia="Arial"/>
          <w:sz w:val="28"/>
          <w:szCs w:val="28"/>
          <w:lang w:val="nl-NL"/>
        </w:rPr>
        <w:t>ợng</w:t>
      </w:r>
      <w:r w:rsidR="004C0DBF">
        <w:rPr>
          <w:rFonts w:eastAsia="Arial"/>
          <w:sz w:val="28"/>
          <w:szCs w:val="28"/>
          <w:lang w:val="nl-NL"/>
        </w:rPr>
        <w:t xml:space="preserve"> tham m</w:t>
      </w:r>
      <w:r w:rsidR="004C0DBF" w:rsidRPr="004C0DBF">
        <w:rPr>
          <w:rFonts w:eastAsia="Arial"/>
          <w:sz w:val="28"/>
          <w:szCs w:val="28"/>
          <w:lang w:val="nl-NL"/>
        </w:rPr>
        <w:t>ư</w:t>
      </w:r>
      <w:r w:rsidR="004C0DBF">
        <w:rPr>
          <w:rFonts w:eastAsia="Arial"/>
          <w:sz w:val="28"/>
          <w:szCs w:val="28"/>
          <w:lang w:val="nl-NL"/>
        </w:rPr>
        <w:t>u th</w:t>
      </w:r>
      <w:r w:rsidR="004C0DBF" w:rsidRPr="004C0DBF">
        <w:rPr>
          <w:rFonts w:eastAsia="Arial"/>
          <w:sz w:val="28"/>
          <w:szCs w:val="28"/>
          <w:lang w:val="nl-NL"/>
        </w:rPr>
        <w:t>ấp</w:t>
      </w:r>
      <w:r w:rsidR="004C0DBF">
        <w:rPr>
          <w:rFonts w:eastAsia="Arial"/>
          <w:sz w:val="28"/>
          <w:szCs w:val="28"/>
          <w:lang w:val="nl-NL"/>
        </w:rPr>
        <w:t>, nhi</w:t>
      </w:r>
      <w:r w:rsidR="004C0DBF" w:rsidRPr="004C0DBF">
        <w:rPr>
          <w:rFonts w:eastAsia="Arial"/>
          <w:sz w:val="28"/>
          <w:szCs w:val="28"/>
          <w:lang w:val="nl-NL"/>
        </w:rPr>
        <w:t>ề</w:t>
      </w:r>
      <w:r w:rsidR="004C0DBF">
        <w:rPr>
          <w:rFonts w:eastAsia="Arial"/>
          <w:sz w:val="28"/>
          <w:szCs w:val="28"/>
          <w:lang w:val="nl-NL"/>
        </w:rPr>
        <w:t>u n</w:t>
      </w:r>
      <w:r w:rsidR="004C0DBF" w:rsidRPr="004C0DBF">
        <w:rPr>
          <w:rFonts w:eastAsia="Arial"/>
          <w:sz w:val="28"/>
          <w:szCs w:val="28"/>
          <w:lang w:val="nl-NL"/>
        </w:rPr>
        <w:t>ội</w:t>
      </w:r>
      <w:r w:rsidR="004C0DBF">
        <w:rPr>
          <w:rFonts w:eastAsia="Arial"/>
          <w:sz w:val="28"/>
          <w:szCs w:val="28"/>
          <w:lang w:val="nl-NL"/>
        </w:rPr>
        <w:t xml:space="preserve"> dung tham m</w:t>
      </w:r>
      <w:r w:rsidR="004C0DBF" w:rsidRPr="004C0DBF">
        <w:rPr>
          <w:rFonts w:eastAsia="Arial"/>
          <w:sz w:val="28"/>
          <w:szCs w:val="28"/>
          <w:lang w:val="nl-NL"/>
        </w:rPr>
        <w:t>ư</w:t>
      </w:r>
      <w:r w:rsidR="004C0DBF">
        <w:rPr>
          <w:rFonts w:eastAsia="Arial"/>
          <w:sz w:val="28"/>
          <w:szCs w:val="28"/>
          <w:lang w:val="nl-NL"/>
        </w:rPr>
        <w:t>u ch</w:t>
      </w:r>
      <w:r w:rsidR="004C0DBF" w:rsidRPr="004C0DBF">
        <w:rPr>
          <w:rFonts w:eastAsia="Arial"/>
          <w:sz w:val="28"/>
          <w:szCs w:val="28"/>
          <w:lang w:val="nl-NL"/>
        </w:rPr>
        <w:t>ư</w:t>
      </w:r>
      <w:r w:rsidR="004C0DBF">
        <w:rPr>
          <w:rFonts w:eastAsia="Arial"/>
          <w:sz w:val="28"/>
          <w:szCs w:val="28"/>
          <w:lang w:val="nl-NL"/>
        </w:rPr>
        <w:t xml:space="preserve">a </w:t>
      </w:r>
      <w:r w:rsidR="004C0DBF" w:rsidRPr="004C0DBF">
        <w:rPr>
          <w:rFonts w:eastAsia="Arial"/>
          <w:sz w:val="28"/>
          <w:szCs w:val="28"/>
          <w:lang w:val="nl-NL"/>
        </w:rPr>
        <w:t>đạt</w:t>
      </w:r>
      <w:r w:rsidR="004C0DBF">
        <w:rPr>
          <w:rFonts w:eastAsia="Arial"/>
          <w:sz w:val="28"/>
          <w:szCs w:val="28"/>
          <w:lang w:val="nl-NL"/>
        </w:rPr>
        <w:t xml:space="preserve"> y</w:t>
      </w:r>
      <w:r w:rsidR="004C0DBF" w:rsidRPr="004C0DBF">
        <w:rPr>
          <w:rFonts w:eastAsia="Arial"/>
          <w:sz w:val="28"/>
          <w:szCs w:val="28"/>
          <w:lang w:val="nl-NL"/>
        </w:rPr>
        <w:t>ê</w:t>
      </w:r>
      <w:r w:rsidR="004C0DBF">
        <w:rPr>
          <w:rFonts w:eastAsia="Arial"/>
          <w:sz w:val="28"/>
          <w:szCs w:val="28"/>
          <w:lang w:val="nl-NL"/>
        </w:rPr>
        <w:t>u c</w:t>
      </w:r>
      <w:r w:rsidR="004C0DBF" w:rsidRPr="004C0DBF">
        <w:rPr>
          <w:rFonts w:eastAsia="Arial"/>
          <w:sz w:val="28"/>
          <w:szCs w:val="28"/>
          <w:lang w:val="nl-NL"/>
        </w:rPr>
        <w:t>ầu</w:t>
      </w:r>
      <w:r w:rsidR="004C0DBF">
        <w:rPr>
          <w:rFonts w:eastAsia="Arial"/>
          <w:sz w:val="28"/>
          <w:szCs w:val="28"/>
          <w:lang w:val="nl-NL"/>
        </w:rPr>
        <w:t>; c</w:t>
      </w:r>
      <w:r w:rsidR="004C0DBF" w:rsidRPr="004C0DBF">
        <w:rPr>
          <w:rFonts w:eastAsia="Arial"/>
          <w:sz w:val="28"/>
          <w:szCs w:val="28"/>
          <w:lang w:val="nl-NL"/>
        </w:rPr>
        <w:t>òn</w:t>
      </w:r>
      <w:r w:rsidR="004C0DBF">
        <w:rPr>
          <w:rFonts w:eastAsia="Arial"/>
          <w:sz w:val="28"/>
          <w:szCs w:val="28"/>
          <w:lang w:val="nl-NL"/>
        </w:rPr>
        <w:t xml:space="preserve"> đ</w:t>
      </w:r>
      <w:r w:rsidR="004C0DBF" w:rsidRPr="004C0DBF">
        <w:rPr>
          <w:rFonts w:eastAsia="Arial"/>
          <w:sz w:val="28"/>
          <w:szCs w:val="28"/>
          <w:lang w:val="nl-NL"/>
        </w:rPr>
        <w:t>ứng</w:t>
      </w:r>
      <w:r w:rsidR="004C0DBF">
        <w:rPr>
          <w:rFonts w:eastAsia="Arial"/>
          <w:sz w:val="28"/>
          <w:szCs w:val="28"/>
          <w:lang w:val="nl-NL"/>
        </w:rPr>
        <w:t xml:space="preserve"> ng</w:t>
      </w:r>
      <w:r w:rsidR="004C0DBF" w:rsidRPr="004C0DBF">
        <w:rPr>
          <w:rFonts w:eastAsia="Arial"/>
          <w:sz w:val="28"/>
          <w:szCs w:val="28"/>
          <w:lang w:val="nl-NL"/>
        </w:rPr>
        <w:t>oài</w:t>
      </w:r>
      <w:r w:rsidR="004C0DBF">
        <w:rPr>
          <w:rFonts w:eastAsia="Arial"/>
          <w:sz w:val="28"/>
          <w:szCs w:val="28"/>
          <w:lang w:val="nl-NL"/>
        </w:rPr>
        <w:t xml:space="preserve"> cu</w:t>
      </w:r>
      <w:r w:rsidR="004C0DBF" w:rsidRPr="004C0DBF">
        <w:rPr>
          <w:rFonts w:eastAsia="Arial"/>
          <w:sz w:val="28"/>
          <w:szCs w:val="28"/>
          <w:lang w:val="nl-NL"/>
        </w:rPr>
        <w:t>ộ</w:t>
      </w:r>
      <w:r w:rsidR="004C0DBF">
        <w:rPr>
          <w:rFonts w:eastAsia="Arial"/>
          <w:sz w:val="28"/>
          <w:szCs w:val="28"/>
          <w:lang w:val="nl-NL"/>
        </w:rPr>
        <w:t>c, thi</w:t>
      </w:r>
      <w:r w:rsidR="004C0DBF" w:rsidRPr="004C0DBF">
        <w:rPr>
          <w:rFonts w:eastAsia="Arial"/>
          <w:sz w:val="28"/>
          <w:szCs w:val="28"/>
          <w:lang w:val="nl-NL"/>
        </w:rPr>
        <w:t>ếu</w:t>
      </w:r>
      <w:r w:rsidR="004C0DBF">
        <w:rPr>
          <w:rFonts w:eastAsia="Arial"/>
          <w:sz w:val="28"/>
          <w:szCs w:val="28"/>
          <w:lang w:val="nl-NL"/>
        </w:rPr>
        <w:t xml:space="preserve"> quan t</w:t>
      </w:r>
      <w:r w:rsidR="004C0DBF" w:rsidRPr="004C0DBF">
        <w:rPr>
          <w:rFonts w:eastAsia="Arial"/>
          <w:sz w:val="28"/>
          <w:szCs w:val="28"/>
          <w:lang w:val="nl-NL"/>
        </w:rPr>
        <w:t>âm</w:t>
      </w:r>
      <w:r w:rsidR="004C0DBF">
        <w:rPr>
          <w:rFonts w:eastAsia="Arial"/>
          <w:sz w:val="28"/>
          <w:szCs w:val="28"/>
          <w:lang w:val="nl-NL"/>
        </w:rPr>
        <w:t xml:space="preserve"> ph</w:t>
      </w:r>
      <w:r w:rsidR="004C0DBF" w:rsidRPr="004C0DBF">
        <w:rPr>
          <w:rFonts w:eastAsia="Arial"/>
          <w:sz w:val="28"/>
          <w:szCs w:val="28"/>
          <w:lang w:val="nl-NL"/>
        </w:rPr>
        <w:t>ố</w:t>
      </w:r>
      <w:r w:rsidR="004C0DBF">
        <w:rPr>
          <w:rFonts w:eastAsia="Arial"/>
          <w:sz w:val="28"/>
          <w:szCs w:val="28"/>
          <w:lang w:val="nl-NL"/>
        </w:rPr>
        <w:t>i h</w:t>
      </w:r>
      <w:r w:rsidR="004C0DBF" w:rsidRPr="004C0DBF">
        <w:rPr>
          <w:rFonts w:eastAsia="Arial"/>
          <w:sz w:val="28"/>
          <w:szCs w:val="28"/>
          <w:lang w:val="nl-NL"/>
        </w:rPr>
        <w:t>ợp</w:t>
      </w:r>
      <w:r w:rsidR="004C0DBF">
        <w:rPr>
          <w:rFonts w:eastAsia="Arial"/>
          <w:sz w:val="28"/>
          <w:szCs w:val="28"/>
          <w:lang w:val="nl-NL"/>
        </w:rPr>
        <w:t>, đ</w:t>
      </w:r>
      <w:r w:rsidR="004C0DBF" w:rsidRPr="004C0DBF">
        <w:rPr>
          <w:rFonts w:eastAsia="Arial"/>
          <w:sz w:val="28"/>
          <w:szCs w:val="28"/>
          <w:lang w:val="nl-NL"/>
        </w:rPr>
        <w:t>ồng</w:t>
      </w:r>
      <w:r w:rsidR="004C0DBF">
        <w:rPr>
          <w:rFonts w:eastAsia="Arial"/>
          <w:sz w:val="28"/>
          <w:szCs w:val="28"/>
          <w:lang w:val="nl-NL"/>
        </w:rPr>
        <w:t xml:space="preserve"> h</w:t>
      </w:r>
      <w:r w:rsidR="004C0DBF" w:rsidRPr="004C0DBF">
        <w:rPr>
          <w:rFonts w:eastAsia="Arial"/>
          <w:sz w:val="28"/>
          <w:szCs w:val="28"/>
          <w:lang w:val="nl-NL"/>
        </w:rPr>
        <w:t>à</w:t>
      </w:r>
      <w:r w:rsidR="004C0DBF">
        <w:rPr>
          <w:rFonts w:eastAsia="Arial"/>
          <w:sz w:val="28"/>
          <w:szCs w:val="28"/>
          <w:lang w:val="nl-NL"/>
        </w:rPr>
        <w:t>nh c</w:t>
      </w:r>
      <w:r w:rsidR="004C0DBF" w:rsidRPr="004C0DBF">
        <w:rPr>
          <w:rFonts w:eastAsia="Arial"/>
          <w:sz w:val="28"/>
          <w:szCs w:val="28"/>
          <w:lang w:val="nl-NL"/>
        </w:rPr>
        <w:t>ùng</w:t>
      </w:r>
      <w:r w:rsidR="004C0DBF">
        <w:rPr>
          <w:rFonts w:eastAsia="Arial"/>
          <w:sz w:val="28"/>
          <w:szCs w:val="28"/>
          <w:lang w:val="nl-NL"/>
        </w:rPr>
        <w:t xml:space="preserve"> nh</w:t>
      </w:r>
      <w:r w:rsidR="004C0DBF" w:rsidRPr="004C0DBF">
        <w:rPr>
          <w:rFonts w:eastAsia="Arial"/>
          <w:sz w:val="28"/>
          <w:szCs w:val="28"/>
          <w:lang w:val="nl-NL"/>
        </w:rPr>
        <w:t>à</w:t>
      </w:r>
      <w:r w:rsidR="004C0DBF">
        <w:rPr>
          <w:rFonts w:eastAsia="Arial"/>
          <w:sz w:val="28"/>
          <w:szCs w:val="28"/>
          <w:lang w:val="nl-NL"/>
        </w:rPr>
        <w:t xml:space="preserve"> đ</w:t>
      </w:r>
      <w:r w:rsidR="004C0DBF" w:rsidRPr="004C0DBF">
        <w:rPr>
          <w:rFonts w:eastAsia="Arial"/>
          <w:sz w:val="28"/>
          <w:szCs w:val="28"/>
          <w:lang w:val="nl-NL"/>
        </w:rPr>
        <w:t>ầu</w:t>
      </w:r>
      <w:r w:rsidR="004C0DBF">
        <w:rPr>
          <w:rFonts w:eastAsia="Arial"/>
          <w:sz w:val="28"/>
          <w:szCs w:val="28"/>
          <w:lang w:val="nl-NL"/>
        </w:rPr>
        <w:t xml:space="preserve"> t</w:t>
      </w:r>
      <w:r w:rsidR="004C0DBF" w:rsidRPr="004C0DBF">
        <w:rPr>
          <w:rFonts w:eastAsia="Arial"/>
          <w:sz w:val="28"/>
          <w:szCs w:val="28"/>
          <w:lang w:val="nl-NL"/>
        </w:rPr>
        <w:t>ư</w:t>
      </w:r>
      <w:r w:rsidR="004C0DBF">
        <w:rPr>
          <w:rFonts w:eastAsia="Arial"/>
          <w:sz w:val="28"/>
          <w:szCs w:val="28"/>
          <w:lang w:val="nl-NL"/>
        </w:rPr>
        <w:t xml:space="preserve"> đ</w:t>
      </w:r>
      <w:r w:rsidR="004C0DBF" w:rsidRPr="004C0DBF">
        <w:rPr>
          <w:rFonts w:eastAsia="Arial"/>
          <w:sz w:val="28"/>
          <w:szCs w:val="28"/>
          <w:lang w:val="nl-NL"/>
        </w:rPr>
        <w:t>ối</w:t>
      </w:r>
      <w:r w:rsidR="004C0DBF">
        <w:rPr>
          <w:rFonts w:eastAsia="Arial"/>
          <w:sz w:val="28"/>
          <w:szCs w:val="28"/>
          <w:lang w:val="nl-NL"/>
        </w:rPr>
        <w:t xml:space="preserve"> v</w:t>
      </w:r>
      <w:r w:rsidR="004C0DBF" w:rsidRPr="004C0DBF">
        <w:rPr>
          <w:rFonts w:eastAsia="Arial"/>
          <w:sz w:val="28"/>
          <w:szCs w:val="28"/>
          <w:lang w:val="nl-NL"/>
        </w:rPr>
        <w:t>ới</w:t>
      </w:r>
      <w:r w:rsidR="004C0DBF">
        <w:rPr>
          <w:rFonts w:eastAsia="Arial"/>
          <w:sz w:val="28"/>
          <w:szCs w:val="28"/>
          <w:lang w:val="nl-NL"/>
        </w:rPr>
        <w:t xml:space="preserve"> d</w:t>
      </w:r>
      <w:r w:rsidR="004C0DBF" w:rsidRPr="004C0DBF">
        <w:rPr>
          <w:rFonts w:eastAsia="Arial"/>
          <w:sz w:val="28"/>
          <w:szCs w:val="28"/>
          <w:lang w:val="nl-NL"/>
        </w:rPr>
        <w:t>ự</w:t>
      </w:r>
      <w:r w:rsidR="004C0DBF">
        <w:rPr>
          <w:rFonts w:eastAsia="Arial"/>
          <w:sz w:val="28"/>
          <w:szCs w:val="28"/>
          <w:lang w:val="nl-NL"/>
        </w:rPr>
        <w:t xml:space="preserve"> </w:t>
      </w:r>
      <w:r w:rsidR="004C0DBF" w:rsidRPr="004C0DBF">
        <w:rPr>
          <w:rFonts w:eastAsia="Arial"/>
          <w:sz w:val="28"/>
          <w:szCs w:val="28"/>
          <w:lang w:val="nl-NL"/>
        </w:rPr>
        <w:t>án</w:t>
      </w:r>
      <w:r w:rsidR="004C0DBF">
        <w:rPr>
          <w:rFonts w:eastAsia="Arial"/>
          <w:sz w:val="28"/>
          <w:szCs w:val="28"/>
          <w:lang w:val="nl-NL"/>
        </w:rPr>
        <w:t xml:space="preserve"> tri</w:t>
      </w:r>
      <w:r w:rsidR="004C0DBF" w:rsidRPr="004C0DBF">
        <w:rPr>
          <w:rFonts w:eastAsia="Arial"/>
          <w:sz w:val="28"/>
          <w:szCs w:val="28"/>
          <w:lang w:val="nl-NL"/>
        </w:rPr>
        <w:t>ển</w:t>
      </w:r>
      <w:r w:rsidR="004C0DBF">
        <w:rPr>
          <w:rFonts w:eastAsia="Arial"/>
          <w:sz w:val="28"/>
          <w:szCs w:val="28"/>
          <w:lang w:val="nl-NL"/>
        </w:rPr>
        <w:t xml:space="preserve"> khai tr</w:t>
      </w:r>
      <w:r w:rsidR="004C0DBF" w:rsidRPr="004C0DBF">
        <w:rPr>
          <w:rFonts w:eastAsia="Arial"/>
          <w:sz w:val="28"/>
          <w:szCs w:val="28"/>
          <w:lang w:val="nl-NL"/>
        </w:rPr>
        <w:t>ê</w:t>
      </w:r>
      <w:r w:rsidR="004C0DBF">
        <w:rPr>
          <w:rFonts w:eastAsia="Arial"/>
          <w:sz w:val="28"/>
          <w:szCs w:val="28"/>
          <w:lang w:val="nl-NL"/>
        </w:rPr>
        <w:t xml:space="preserve">n </w:t>
      </w:r>
      <w:r w:rsidR="004C0DBF" w:rsidRPr="004C0DBF">
        <w:rPr>
          <w:rFonts w:eastAsia="Arial"/>
          <w:sz w:val="28"/>
          <w:szCs w:val="28"/>
          <w:lang w:val="nl-NL"/>
        </w:rPr>
        <w:t>địa</w:t>
      </w:r>
      <w:r w:rsidR="004C0DBF">
        <w:rPr>
          <w:rFonts w:eastAsia="Arial"/>
          <w:sz w:val="28"/>
          <w:szCs w:val="28"/>
          <w:lang w:val="nl-NL"/>
        </w:rPr>
        <w:t xml:space="preserve"> b</w:t>
      </w:r>
      <w:r w:rsidR="004C0DBF" w:rsidRPr="004C0DBF">
        <w:rPr>
          <w:rFonts w:eastAsia="Arial"/>
          <w:sz w:val="28"/>
          <w:szCs w:val="28"/>
          <w:lang w:val="nl-NL"/>
        </w:rPr>
        <w:t>à</w:t>
      </w:r>
      <w:r w:rsidR="004C0DBF">
        <w:rPr>
          <w:rFonts w:eastAsia="Arial"/>
          <w:sz w:val="28"/>
          <w:szCs w:val="28"/>
          <w:lang w:val="nl-NL"/>
        </w:rPr>
        <w:t>n.</w:t>
      </w:r>
      <w:r w:rsidR="00C03BC7">
        <w:rPr>
          <w:rFonts w:eastAsia="Arial"/>
          <w:sz w:val="28"/>
          <w:szCs w:val="28"/>
          <w:lang w:val="nl-NL"/>
        </w:rPr>
        <w:t xml:space="preserve"> </w:t>
      </w:r>
      <w:r w:rsidR="004C0DBF" w:rsidRPr="00DD4A59">
        <w:rPr>
          <w:rFonts w:eastAsia="Arial"/>
          <w:sz w:val="28"/>
          <w:szCs w:val="28"/>
          <w:lang w:val="nl-NL"/>
        </w:rPr>
        <w:t>Còn nhiều ý kiến phản ánh của doanh nghiệp về</w:t>
      </w:r>
      <w:r w:rsidR="004C0DBF">
        <w:rPr>
          <w:rFonts w:eastAsia="Arial"/>
          <w:sz w:val="28"/>
          <w:szCs w:val="28"/>
          <w:lang w:val="nl-NL"/>
        </w:rPr>
        <w:t xml:space="preserve"> CBCC </w:t>
      </w:r>
      <w:r w:rsidR="004C0DBF" w:rsidRPr="00DD4A59">
        <w:rPr>
          <w:rFonts w:eastAsia="Arial"/>
          <w:sz w:val="28"/>
          <w:szCs w:val="28"/>
          <w:lang w:val="nl-NL"/>
        </w:rPr>
        <w:t xml:space="preserve">gây phiền hà, làm khó doanh nghiệp và nhà đầu tư, chậm thời gian giải quyết hồ sơ thủ tục. </w:t>
      </w:r>
    </w:p>
    <w:p w:rsidR="00AC6ECD" w:rsidRPr="00664EE3" w:rsidRDefault="00B84918" w:rsidP="00AC6ECD">
      <w:pPr>
        <w:pStyle w:val="normal0"/>
        <w:widowControl w:val="0"/>
        <w:pBdr>
          <w:top w:val="nil"/>
          <w:left w:val="nil"/>
          <w:bottom w:val="nil"/>
          <w:right w:val="nil"/>
          <w:between w:val="nil"/>
        </w:pBdr>
        <w:shd w:val="clear" w:color="auto" w:fill="FFFFFF"/>
        <w:spacing w:before="100"/>
        <w:ind w:firstLine="720"/>
        <w:jc w:val="both"/>
        <w:rPr>
          <w:color w:val="000000"/>
          <w:sz w:val="28"/>
          <w:szCs w:val="28"/>
        </w:rPr>
      </w:pPr>
      <w:r>
        <w:rPr>
          <w:color w:val="000000"/>
          <w:sz w:val="28"/>
          <w:szCs w:val="28"/>
        </w:rPr>
        <w:t>7</w:t>
      </w:r>
      <w:r w:rsidR="00AC6ECD">
        <w:rPr>
          <w:color w:val="000000"/>
          <w:sz w:val="28"/>
          <w:szCs w:val="28"/>
        </w:rPr>
        <w:t xml:space="preserve">. </w:t>
      </w:r>
      <w:r w:rsidR="00AC6ECD">
        <w:rPr>
          <w:color w:val="000000"/>
          <w:sz w:val="28"/>
          <w:szCs w:val="28"/>
          <w:highlight w:val="white"/>
        </w:rPr>
        <w:t xml:space="preserve">Các tồn đọng về kinh tế, xã hội </w:t>
      </w:r>
      <w:r w:rsidR="002E24F6">
        <w:rPr>
          <w:color w:val="000000"/>
          <w:sz w:val="28"/>
          <w:szCs w:val="28"/>
          <w:highlight w:val="white"/>
        </w:rPr>
        <w:t xml:space="preserve">đã </w:t>
      </w:r>
      <w:r w:rsidR="00AC6ECD">
        <w:rPr>
          <w:color w:val="000000"/>
          <w:sz w:val="28"/>
          <w:szCs w:val="28"/>
          <w:highlight w:val="white"/>
        </w:rPr>
        <w:t>tập trung chỉ đ</w:t>
      </w:r>
      <w:r w:rsidR="006A1ECC">
        <w:rPr>
          <w:color w:val="000000"/>
          <w:sz w:val="28"/>
          <w:szCs w:val="28"/>
          <w:highlight w:val="white"/>
        </w:rPr>
        <w:t>ạo nh</w:t>
      </w:r>
      <w:r w:rsidR="006A1ECC" w:rsidRPr="006A1ECC">
        <w:rPr>
          <w:color w:val="000000"/>
          <w:sz w:val="28"/>
          <w:szCs w:val="28"/>
        </w:rPr>
        <w:t>ư</w:t>
      </w:r>
      <w:r w:rsidR="006A1ECC">
        <w:rPr>
          <w:color w:val="000000"/>
          <w:sz w:val="28"/>
          <w:szCs w:val="28"/>
        </w:rPr>
        <w:t>ng</w:t>
      </w:r>
      <w:r w:rsidR="00AC6ECD">
        <w:rPr>
          <w:color w:val="000000"/>
          <w:sz w:val="28"/>
          <w:szCs w:val="28"/>
          <w:highlight w:val="white"/>
        </w:rPr>
        <w:t xml:space="preserve"> nhìn chung vẫn còn chậm, </w:t>
      </w:r>
      <w:r w:rsidR="002A3E18">
        <w:rPr>
          <w:color w:val="000000"/>
          <w:sz w:val="28"/>
          <w:szCs w:val="28"/>
          <w:highlight w:val="white"/>
        </w:rPr>
        <w:t>nhi</w:t>
      </w:r>
      <w:r w:rsidR="002A3E18" w:rsidRPr="002A3E18">
        <w:rPr>
          <w:color w:val="000000"/>
          <w:sz w:val="28"/>
          <w:szCs w:val="28"/>
        </w:rPr>
        <w:t>ề</w:t>
      </w:r>
      <w:r w:rsidR="002A3E18">
        <w:rPr>
          <w:color w:val="000000"/>
          <w:sz w:val="28"/>
          <w:szCs w:val="28"/>
        </w:rPr>
        <w:t>u t</w:t>
      </w:r>
      <w:r w:rsidR="002A3E18" w:rsidRPr="002A3E18">
        <w:rPr>
          <w:color w:val="000000"/>
          <w:sz w:val="28"/>
          <w:szCs w:val="28"/>
        </w:rPr>
        <w:t>ồn</w:t>
      </w:r>
      <w:r w:rsidR="002A3E18">
        <w:rPr>
          <w:color w:val="000000"/>
          <w:sz w:val="28"/>
          <w:szCs w:val="28"/>
        </w:rPr>
        <w:t xml:space="preserve"> </w:t>
      </w:r>
      <w:r w:rsidR="002A3E18" w:rsidRPr="002A3E18">
        <w:rPr>
          <w:color w:val="000000"/>
          <w:sz w:val="28"/>
          <w:szCs w:val="28"/>
        </w:rPr>
        <w:t>đọng</w:t>
      </w:r>
      <w:r w:rsidR="002A3E18">
        <w:rPr>
          <w:color w:val="000000"/>
          <w:sz w:val="28"/>
          <w:szCs w:val="28"/>
        </w:rPr>
        <w:t xml:space="preserve"> </w:t>
      </w:r>
      <w:r w:rsidR="002A3E18" w:rsidRPr="002A3E18">
        <w:rPr>
          <w:color w:val="000000"/>
          <w:sz w:val="28"/>
          <w:szCs w:val="28"/>
        </w:rPr>
        <w:t>ở</w:t>
      </w:r>
      <w:r w:rsidR="00425213">
        <w:rPr>
          <w:color w:val="000000"/>
          <w:sz w:val="28"/>
          <w:szCs w:val="28"/>
        </w:rPr>
        <w:t xml:space="preserve"> </w:t>
      </w:r>
      <w:r w:rsidR="002A3E18">
        <w:rPr>
          <w:color w:val="000000"/>
          <w:sz w:val="28"/>
          <w:szCs w:val="28"/>
        </w:rPr>
        <w:t>c</w:t>
      </w:r>
      <w:r w:rsidR="002A3E18" w:rsidRPr="002A3E18">
        <w:rPr>
          <w:color w:val="000000"/>
          <w:sz w:val="28"/>
          <w:szCs w:val="28"/>
        </w:rPr>
        <w:t>ơ</w:t>
      </w:r>
      <w:r w:rsidR="002A3E18">
        <w:rPr>
          <w:color w:val="000000"/>
          <w:sz w:val="28"/>
          <w:szCs w:val="28"/>
        </w:rPr>
        <w:t xml:space="preserve"> s</w:t>
      </w:r>
      <w:r w:rsidR="002A3E18" w:rsidRPr="002A3E18">
        <w:rPr>
          <w:color w:val="000000"/>
          <w:sz w:val="28"/>
          <w:szCs w:val="28"/>
        </w:rPr>
        <w:t>ở</w:t>
      </w:r>
      <w:r w:rsidR="002A3E18">
        <w:rPr>
          <w:color w:val="000000"/>
          <w:sz w:val="28"/>
          <w:szCs w:val="28"/>
        </w:rPr>
        <w:t xml:space="preserve"> ch</w:t>
      </w:r>
      <w:r w:rsidR="002A3E18" w:rsidRPr="002A3E18">
        <w:rPr>
          <w:color w:val="000000"/>
          <w:sz w:val="28"/>
          <w:szCs w:val="28"/>
        </w:rPr>
        <w:t>ư</w:t>
      </w:r>
      <w:r w:rsidR="00425213">
        <w:rPr>
          <w:color w:val="000000"/>
          <w:sz w:val="28"/>
          <w:szCs w:val="28"/>
        </w:rPr>
        <w:t xml:space="preserve">a </w:t>
      </w:r>
      <w:r w:rsidR="002A3E18">
        <w:rPr>
          <w:color w:val="000000"/>
          <w:sz w:val="28"/>
          <w:szCs w:val="28"/>
        </w:rPr>
        <w:t>gi</w:t>
      </w:r>
      <w:r w:rsidR="002A3E18" w:rsidRPr="002A3E18">
        <w:rPr>
          <w:color w:val="000000"/>
          <w:sz w:val="28"/>
          <w:szCs w:val="28"/>
        </w:rPr>
        <w:t>ả</w:t>
      </w:r>
      <w:r w:rsidR="002A3E18">
        <w:rPr>
          <w:color w:val="000000"/>
          <w:sz w:val="28"/>
          <w:szCs w:val="28"/>
        </w:rPr>
        <w:t>i quy</w:t>
      </w:r>
      <w:r w:rsidR="002A3E18" w:rsidRPr="002A3E18">
        <w:rPr>
          <w:color w:val="000000"/>
          <w:sz w:val="28"/>
          <w:szCs w:val="28"/>
        </w:rPr>
        <w:t>ết</w:t>
      </w:r>
      <w:r w:rsidR="002A3E18">
        <w:rPr>
          <w:color w:val="000000"/>
          <w:sz w:val="28"/>
          <w:szCs w:val="28"/>
        </w:rPr>
        <w:t xml:space="preserve">, </w:t>
      </w:r>
      <w:r w:rsidR="00AC6ECD">
        <w:rPr>
          <w:color w:val="000000"/>
          <w:sz w:val="28"/>
          <w:szCs w:val="28"/>
          <w:highlight w:val="white"/>
        </w:rPr>
        <w:t>phát sinh hệ lụy phức tạp nếu không được xử lý dứt điểm</w:t>
      </w:r>
      <w:r w:rsidR="00664EE3" w:rsidRPr="00664EE3">
        <w:rPr>
          <w:color w:val="000000"/>
          <w:sz w:val="28"/>
          <w:szCs w:val="28"/>
          <w:highlight w:val="white"/>
        </w:rPr>
        <w:t>, nh</w:t>
      </w:r>
      <w:r w:rsidR="00664EE3" w:rsidRPr="00664EE3">
        <w:rPr>
          <w:color w:val="000000"/>
          <w:sz w:val="28"/>
          <w:szCs w:val="28"/>
        </w:rPr>
        <w:t>ất là tồn đọng về công tác GPMB, tái định cư, công trình dự án tại địa bàn thị xã Kỳ Anh</w:t>
      </w:r>
      <w:r w:rsidR="00664EE3" w:rsidRPr="00664EE3">
        <w:rPr>
          <w:color w:val="000000"/>
          <w:sz w:val="28"/>
          <w:szCs w:val="28"/>
          <w:highlight w:val="white"/>
        </w:rPr>
        <w:t>, c</w:t>
      </w:r>
      <w:r w:rsidR="00664EE3" w:rsidRPr="00664EE3">
        <w:rPr>
          <w:color w:val="000000"/>
          <w:sz w:val="28"/>
          <w:szCs w:val="28"/>
        </w:rPr>
        <w:t xml:space="preserve">ác vụ việc tồn đọng tại Báo cáo </w:t>
      </w:r>
      <w:r w:rsidR="00664EE3" w:rsidRPr="00664EE3">
        <w:rPr>
          <w:color w:val="000000"/>
          <w:sz w:val="28"/>
          <w:szCs w:val="28"/>
        </w:rPr>
        <w:lastRenderedPageBreak/>
        <w:t>giám sát</w:t>
      </w:r>
      <w:r w:rsidR="00BB702D">
        <w:rPr>
          <w:color w:val="000000"/>
          <w:sz w:val="28"/>
          <w:szCs w:val="28"/>
        </w:rPr>
        <w:t xml:space="preserve"> </w:t>
      </w:r>
      <w:r w:rsidR="000F146A" w:rsidRPr="000F146A">
        <w:rPr>
          <w:sz w:val="28"/>
          <w:szCs w:val="28"/>
        </w:rPr>
        <w:t>số 122/BC-ĐGS ngày 06/12/2016 của Đoàn giám sát HĐND tỉnh</w:t>
      </w:r>
      <w:r w:rsidR="00664EE3">
        <w:rPr>
          <w:rStyle w:val="FootnoteReference"/>
          <w:sz w:val="28"/>
          <w:szCs w:val="28"/>
        </w:rPr>
        <w:footnoteReference w:id="52"/>
      </w:r>
      <w:r w:rsidR="000F146A" w:rsidRPr="000F146A">
        <w:rPr>
          <w:color w:val="000000"/>
          <w:sz w:val="28"/>
          <w:szCs w:val="28"/>
        </w:rPr>
        <w:t xml:space="preserve"> </w:t>
      </w:r>
    </w:p>
    <w:p w:rsidR="00AC6ECD" w:rsidRDefault="00B84918"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 xml:space="preserve"> 8</w:t>
      </w:r>
      <w:r w:rsidR="00AC6ECD">
        <w:rPr>
          <w:color w:val="000000"/>
          <w:sz w:val="28"/>
          <w:szCs w:val="28"/>
        </w:rPr>
        <w:t xml:space="preserve">. Tình hình ANTT vẫn diễn biến phức tạp, tiềm ẩn nhiều nguy cơ; </w:t>
      </w:r>
      <w:r w:rsidR="00AC6ECD">
        <w:rPr>
          <w:color w:val="000000"/>
          <w:sz w:val="28"/>
          <w:szCs w:val="28"/>
          <w:highlight w:val="white"/>
        </w:rPr>
        <w:t>nổi lên vấn đề an ninh vùng giáo, an ninh nông thôn, an ninh mạng</w:t>
      </w:r>
      <w:r w:rsidR="00AC6ECD">
        <w:rPr>
          <w:color w:val="000000"/>
          <w:sz w:val="28"/>
          <w:szCs w:val="28"/>
        </w:rPr>
        <w:t>. TNGT giảm cả 3 tiêu chí nhưng chưa bền vững, số vụ cháy nổ tăng cao so với cùng kỳ.</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 xml:space="preserve">Đây cũng là những khó khăn hạn chế chủ yếu đã được kiểm điểm đánh giá tại Hội nghị Ban Chấp hành Đảng bộ tỉnh giữa nhiệm kỳ thực hiện Nghị quyết Đại hội XVIII, làm rõ nguyên nhân chủ quan và khách quan đối với hạn chế khuyết điểm. Về nguyên nhân chủ quan; đó là tư duy lạc quan, quyết tâm lớn khi xây dựng mục tiêu chỉ tiêu kế hoạch 5 năm trên nền tăng trưởng cao của giai đoạn trước, chưa phân tích đánh giá đầy đủ thực chất nền kinh tế, dự báo dự tính các rủi ro. Công tác lãnh đạo, chỉ đạo và tổ chức thực hiện nhiệm vụ của một số đơn vị, địa phương, trước hết là người đứng đầu chưa phát huy vai trò trách nhiệm, còn thiếu sự quyết liệt và chủ động, ngại va chạm, ngại đổi mới. Phối kết hợp giữa các cấp, ngành và địa phương có mặt chưa đồng bộ chặt chẽ. Công tác kiểm tra, giám sát, đôn đốc chưa kịp thời; thiếu sâu sát, chưa quyết liệt, chưa bám sát cơ sở. Công tác tham mưu chưa chủ động. Tổ chức bộ máy còn cồng kềnh; chất lượng đội ngũ cán bộ còn hạn chế, bất cập.  </w:t>
      </w:r>
    </w:p>
    <w:p w:rsidR="00AC6ECD" w:rsidRDefault="00AC6ECD" w:rsidP="003C67F3">
      <w:pPr>
        <w:pStyle w:val="normal0"/>
        <w:widowControl w:val="0"/>
        <w:pBdr>
          <w:top w:val="nil"/>
          <w:left w:val="nil"/>
          <w:bottom w:val="nil"/>
          <w:right w:val="nil"/>
          <w:between w:val="nil"/>
        </w:pBdr>
        <w:shd w:val="clear" w:color="auto" w:fill="FFFFFF"/>
        <w:spacing w:before="240" w:after="120"/>
        <w:jc w:val="center"/>
        <w:rPr>
          <w:b/>
          <w:color w:val="000000"/>
          <w:sz w:val="28"/>
          <w:szCs w:val="28"/>
        </w:rPr>
      </w:pPr>
      <w:r>
        <w:rPr>
          <w:b/>
          <w:color w:val="000000"/>
          <w:sz w:val="28"/>
          <w:szCs w:val="28"/>
        </w:rPr>
        <w:t>Phần thứ hai</w:t>
      </w:r>
    </w:p>
    <w:p w:rsidR="00AC6ECD" w:rsidRDefault="00AC6ECD" w:rsidP="00AC6ECD">
      <w:pPr>
        <w:pStyle w:val="normal0"/>
        <w:widowControl w:val="0"/>
        <w:pBdr>
          <w:top w:val="nil"/>
          <w:left w:val="nil"/>
          <w:bottom w:val="nil"/>
          <w:right w:val="nil"/>
          <w:between w:val="nil"/>
        </w:pBdr>
        <w:shd w:val="clear" w:color="auto" w:fill="FFFFFF"/>
        <w:spacing w:before="120" w:after="120"/>
        <w:jc w:val="center"/>
        <w:rPr>
          <w:color w:val="000000"/>
          <w:sz w:val="28"/>
          <w:szCs w:val="28"/>
        </w:rPr>
      </w:pPr>
      <w:r>
        <w:rPr>
          <w:b/>
          <w:color w:val="000000"/>
          <w:sz w:val="25"/>
          <w:szCs w:val="25"/>
        </w:rPr>
        <w:t>DỰ KIẾN KẾ HOẠCH PHÁT TRIỂN KINH TẾ - XÃ HỘI NĂM 2019</w:t>
      </w:r>
    </w:p>
    <w:p w:rsidR="00AC6ECD" w:rsidRDefault="00AC6ECD" w:rsidP="003C67F3">
      <w:pPr>
        <w:pStyle w:val="normal0"/>
        <w:widowControl w:val="0"/>
        <w:pBdr>
          <w:top w:val="nil"/>
          <w:left w:val="nil"/>
          <w:bottom w:val="nil"/>
          <w:right w:val="nil"/>
          <w:between w:val="nil"/>
        </w:pBdr>
        <w:shd w:val="clear" w:color="auto" w:fill="FFFFFF"/>
        <w:spacing w:before="240" w:after="240"/>
        <w:ind w:firstLine="720"/>
        <w:jc w:val="both"/>
        <w:rPr>
          <w:b/>
          <w:color w:val="000000"/>
          <w:sz w:val="25"/>
          <w:szCs w:val="25"/>
        </w:rPr>
      </w:pPr>
      <w:r>
        <w:rPr>
          <w:b/>
          <w:color w:val="000000"/>
          <w:sz w:val="25"/>
          <w:szCs w:val="25"/>
        </w:rPr>
        <w:t>I. DỰ BÁO TÌNH HÌNH</w:t>
      </w:r>
    </w:p>
    <w:p w:rsidR="00AC6ECD" w:rsidRDefault="00AC6ECD" w:rsidP="00AC6ECD">
      <w:pPr>
        <w:pStyle w:val="normal0"/>
        <w:widowControl w:val="0"/>
        <w:pBdr>
          <w:top w:val="nil"/>
          <w:left w:val="nil"/>
          <w:bottom w:val="nil"/>
          <w:right w:val="nil"/>
          <w:between w:val="nil"/>
        </w:pBdr>
        <w:shd w:val="clear" w:color="auto" w:fill="FFFFFF"/>
        <w:spacing w:before="120" w:after="120"/>
        <w:jc w:val="both"/>
        <w:rPr>
          <w:color w:val="000000"/>
          <w:sz w:val="28"/>
          <w:szCs w:val="28"/>
        </w:rPr>
      </w:pPr>
      <w:r>
        <w:rPr>
          <w:b/>
          <w:color w:val="000000"/>
          <w:sz w:val="28"/>
          <w:szCs w:val="28"/>
        </w:rPr>
        <w:tab/>
      </w:r>
      <w:r>
        <w:rPr>
          <w:color w:val="000000"/>
          <w:sz w:val="28"/>
          <w:szCs w:val="28"/>
        </w:rPr>
        <w:t xml:space="preserve">Kinh tế thế giới dự báo tiếp tục đà tăng trưởng tuy nhiên diễn biễn phức tạp, khó lường, nhất là các nền kinh tế lớn, bảo hộ gia tăng. Trong nước các cân đối vĩ mô duy trì ổn định, hội nhập ngày càng sâu rộng, môi trường đầu tư kinh doanh ngày càng cải thiện nhưng vẫn còn những hạn chế tồn tại, năng suất chất lượng và sức cạnh tranh còn thấp trong bối cảnh </w:t>
      </w:r>
      <w:r w:rsidR="00496D69">
        <w:rPr>
          <w:color w:val="000000"/>
          <w:sz w:val="28"/>
          <w:szCs w:val="28"/>
        </w:rPr>
        <w:t>C</w:t>
      </w:r>
      <w:r>
        <w:rPr>
          <w:color w:val="000000"/>
          <w:sz w:val="28"/>
          <w:szCs w:val="28"/>
        </w:rPr>
        <w:t xml:space="preserve">ách mạng công nghiệp 4.0 tác động mạnh mẽ, sâu rộng. Thời gian tới còn nhiều khó khăn thách thức, diễn biến phức tạp, khó lường. </w:t>
      </w:r>
    </w:p>
    <w:p w:rsidR="00AC6ECD" w:rsidRDefault="00AC6ECD" w:rsidP="00AC6ECD">
      <w:pPr>
        <w:pStyle w:val="normal0"/>
        <w:widowControl w:val="0"/>
        <w:pBdr>
          <w:top w:val="nil"/>
          <w:left w:val="nil"/>
          <w:bottom w:val="nil"/>
          <w:right w:val="nil"/>
          <w:between w:val="nil"/>
        </w:pBdr>
        <w:shd w:val="clear" w:color="auto" w:fill="FFFFFF"/>
        <w:spacing w:before="120" w:after="120"/>
        <w:jc w:val="both"/>
        <w:rPr>
          <w:color w:val="000000"/>
          <w:sz w:val="28"/>
          <w:szCs w:val="28"/>
        </w:rPr>
      </w:pPr>
      <w:r>
        <w:rPr>
          <w:color w:val="000000"/>
          <w:sz w:val="28"/>
          <w:szCs w:val="28"/>
        </w:rPr>
        <w:tab/>
        <w:t>Đối với tỉnh, năm 2019 có được thuận lợi từ kết quả của năm</w:t>
      </w:r>
      <w:r w:rsidR="00D6610F">
        <w:rPr>
          <w:color w:val="000000"/>
          <w:sz w:val="28"/>
          <w:szCs w:val="28"/>
        </w:rPr>
        <w:t xml:space="preserve"> 2018</w:t>
      </w:r>
      <w:r w:rsidR="008642F9">
        <w:rPr>
          <w:color w:val="000000"/>
          <w:sz w:val="28"/>
          <w:szCs w:val="28"/>
        </w:rPr>
        <w:t>,</w:t>
      </w:r>
      <w:r>
        <w:rPr>
          <w:color w:val="000000"/>
          <w:sz w:val="28"/>
          <w:szCs w:val="28"/>
        </w:rPr>
        <w:t xml:space="preserve"> xu hướng phát triển ổn định bền vững hơn. Tiếp tục có động lực mới cho tăng trưởng khi triển khai được các dự </w:t>
      </w:r>
      <w:r w:rsidR="00C178C8">
        <w:rPr>
          <w:color w:val="000000"/>
          <w:sz w:val="28"/>
          <w:szCs w:val="28"/>
        </w:rPr>
        <w:t>án đầu tư trọng điểm. N</w:t>
      </w:r>
      <w:r>
        <w:rPr>
          <w:color w:val="000000"/>
          <w:sz w:val="28"/>
          <w:szCs w:val="28"/>
        </w:rPr>
        <w:t xml:space="preserve">ông nghiệp dự báo tăng trưởng khả quan hơn; các yếu tố thúc đẩy tăng trưởng công nghiệp tiếp tục được dự báo tích cực; khu vực dịch vụ phục hồi và duy trì đà tăng trưởng, nhất là tăng sức mua, tiêu dùng. Tuy nhiên động lực thúc đẩy tăng trưởng </w:t>
      </w:r>
      <w:r w:rsidR="001A410C">
        <w:rPr>
          <w:color w:val="000000"/>
          <w:sz w:val="28"/>
          <w:szCs w:val="28"/>
        </w:rPr>
        <w:t xml:space="preserve">cao </w:t>
      </w:r>
      <w:r>
        <w:rPr>
          <w:color w:val="000000"/>
          <w:sz w:val="28"/>
          <w:szCs w:val="28"/>
        </w:rPr>
        <w:t>thời gian qua không còn nhiều dư địa; tăng trưởng kinh tế và đầu tư năm 2019 đã cơ bản bước sang giai đoạn bình thường mới nếu không có các yếu tố đột phá; thiên tai thời tiết, biến đổi khí hậu khó lường; phát triển công nghiệp và đô thị gây áp lực lớn hơn về bảo vệ môi trường; an ninh chính trị, trật tự an toàn xã hội tiếp tục diễn biễn phức tạp, luôn tiềm ẩn nguy cơ gây mất ổn định.</w:t>
      </w:r>
    </w:p>
    <w:p w:rsidR="00991C50" w:rsidRDefault="00991C50" w:rsidP="00AC6ECD">
      <w:pPr>
        <w:pStyle w:val="normal0"/>
        <w:widowControl w:val="0"/>
        <w:pBdr>
          <w:top w:val="nil"/>
          <w:left w:val="nil"/>
          <w:bottom w:val="nil"/>
          <w:right w:val="nil"/>
          <w:between w:val="nil"/>
        </w:pBdr>
        <w:shd w:val="clear" w:color="auto" w:fill="FFFFFF"/>
        <w:spacing w:before="120" w:after="120"/>
        <w:jc w:val="both"/>
        <w:rPr>
          <w:color w:val="000000"/>
          <w:sz w:val="28"/>
          <w:szCs w:val="28"/>
        </w:rPr>
      </w:pPr>
    </w:p>
    <w:p w:rsidR="00AC6ECD" w:rsidRDefault="00AC6ECD" w:rsidP="00AC6ECD">
      <w:pPr>
        <w:pStyle w:val="normal0"/>
        <w:widowControl w:val="0"/>
        <w:pBdr>
          <w:top w:val="nil"/>
          <w:left w:val="nil"/>
          <w:bottom w:val="nil"/>
          <w:right w:val="nil"/>
          <w:between w:val="nil"/>
        </w:pBdr>
        <w:shd w:val="clear" w:color="auto" w:fill="FFFFFF"/>
        <w:spacing w:before="120" w:after="120"/>
        <w:jc w:val="both"/>
        <w:rPr>
          <w:b/>
          <w:color w:val="000000"/>
          <w:sz w:val="26"/>
          <w:szCs w:val="26"/>
        </w:rPr>
      </w:pPr>
      <w:r>
        <w:rPr>
          <w:b/>
          <w:color w:val="000000"/>
          <w:sz w:val="26"/>
          <w:szCs w:val="26"/>
        </w:rPr>
        <w:tab/>
        <w:t>II. MỤC TIÊU NHIỆM VỤ VÀ CÁC CHỈ TIÊU CHỦ YẾU</w:t>
      </w:r>
    </w:p>
    <w:p w:rsidR="00AC6ECD" w:rsidRDefault="00AC6ECD" w:rsidP="00AC6ECD">
      <w:pPr>
        <w:pStyle w:val="normal0"/>
        <w:widowControl w:val="0"/>
        <w:pBdr>
          <w:top w:val="nil"/>
          <w:left w:val="nil"/>
          <w:bottom w:val="nil"/>
          <w:right w:val="nil"/>
          <w:between w:val="nil"/>
        </w:pBdr>
        <w:shd w:val="clear" w:color="auto" w:fill="FFFFFF"/>
        <w:spacing w:before="120" w:after="120"/>
        <w:ind w:firstLine="720"/>
        <w:jc w:val="both"/>
        <w:rPr>
          <w:b/>
          <w:color w:val="000000"/>
          <w:sz w:val="28"/>
          <w:szCs w:val="28"/>
        </w:rPr>
      </w:pPr>
      <w:r>
        <w:rPr>
          <w:b/>
          <w:color w:val="000000"/>
          <w:sz w:val="28"/>
          <w:szCs w:val="28"/>
        </w:rPr>
        <w:t>1. Mục tiêu tổng quát</w:t>
      </w:r>
    </w:p>
    <w:p w:rsidR="00AC6ECD" w:rsidRDefault="00AC6ECD" w:rsidP="00AC6ECD">
      <w:pPr>
        <w:pStyle w:val="normal0"/>
        <w:widowControl w:val="0"/>
        <w:pBdr>
          <w:top w:val="nil"/>
          <w:left w:val="nil"/>
          <w:bottom w:val="nil"/>
          <w:right w:val="nil"/>
          <w:between w:val="nil"/>
        </w:pBdr>
        <w:shd w:val="clear" w:color="auto" w:fill="FFFFFF"/>
        <w:spacing w:before="120" w:after="120"/>
        <w:ind w:firstLine="720"/>
        <w:jc w:val="both"/>
        <w:rPr>
          <w:color w:val="000000"/>
          <w:sz w:val="28"/>
          <w:szCs w:val="28"/>
        </w:rPr>
      </w:pPr>
      <w:r>
        <w:rPr>
          <w:color w:val="000000"/>
          <w:sz w:val="28"/>
          <w:szCs w:val="28"/>
        </w:rPr>
        <w:t>Tiếp tục khai thác dư địa và tìm kiếm động lực tăng trưởng mới nhằm duy trì tăng trưởng kinh tế theo hướng bền vững. Phát triển công nghiệp gắn kết chặt chẽ với bảo vệ môi trường; thúc đẩy công nghiệp hỗ trợ; nâng cao năng lực tăng thêm toàn ngành; tiếp tục đóng vai trò động lực chính cho tăng trưởng. Giữ vững ổn định sản xuất nông nghiệp cùng với đẩy mạnh cơ cấu lại toàn ngành. Tập trung chỉ đạo xây dựng nông thôn mới. Phát huy tốt hơn tiềm năng phát triển khu vực dịch vụ. Hoàn thiện cơ chế chính sách đầu tư; nâng cao hiệu quả hoạt động xúc tiến đầu tư. Đẩy mạnh đầu tư hạ tầng đô thị và tiến độ triển khai các dự án trọng điểm trên địa bàn. Cải cách hành chính; cải thiện môi trường đầu tư kinh doanh. Quan tâm phát triển toàn diện văn hoá, xã hội; nâng cao chất lượng nguồn nhân lực. Thực hiện tốt các chính sách an sinh xã hội, phúc lợi xã hội và cải thiện đời sống nhân dân. Tăng cường hiệu lực, hiệu quả quản lý tài nguyên và bảo vệ môi trường; chủ động phòng chống thiên tai. Bảo đảm quốc phòng, an ninh, trật tự an toàn xã hội; giữ vững ổn định tình hình. Nâng cao hiệu quả công tác đối ngoại.</w:t>
      </w:r>
    </w:p>
    <w:p w:rsidR="00AC6ECD" w:rsidRDefault="00AC6ECD" w:rsidP="00AC6ECD">
      <w:pPr>
        <w:pStyle w:val="normal0"/>
        <w:widowControl w:val="0"/>
        <w:pBdr>
          <w:top w:val="nil"/>
          <w:left w:val="nil"/>
          <w:bottom w:val="nil"/>
          <w:right w:val="nil"/>
          <w:between w:val="nil"/>
        </w:pBdr>
        <w:shd w:val="clear" w:color="auto" w:fill="FFFFFF"/>
        <w:spacing w:before="120" w:after="120"/>
        <w:ind w:firstLine="720"/>
        <w:jc w:val="both"/>
        <w:rPr>
          <w:b/>
          <w:color w:val="000000"/>
          <w:sz w:val="28"/>
          <w:szCs w:val="28"/>
        </w:rPr>
      </w:pPr>
      <w:r>
        <w:rPr>
          <w:b/>
          <w:color w:val="000000"/>
          <w:sz w:val="28"/>
          <w:szCs w:val="28"/>
        </w:rPr>
        <w:t>2. Dự kiến các chỉ tiêu chủ yếu</w:t>
      </w:r>
    </w:p>
    <w:p w:rsidR="00AC6ECD" w:rsidRDefault="00AC6ECD" w:rsidP="00AC6ECD">
      <w:pPr>
        <w:pStyle w:val="normal0"/>
        <w:widowControl w:val="0"/>
        <w:pBdr>
          <w:top w:val="nil"/>
          <w:left w:val="nil"/>
          <w:bottom w:val="nil"/>
          <w:right w:val="nil"/>
          <w:between w:val="nil"/>
        </w:pBdr>
        <w:shd w:val="clear" w:color="auto" w:fill="FFFFFF"/>
        <w:spacing w:before="80" w:after="80"/>
        <w:ind w:firstLine="720"/>
        <w:jc w:val="both"/>
        <w:rPr>
          <w:color w:val="000000"/>
          <w:sz w:val="28"/>
          <w:szCs w:val="28"/>
        </w:rPr>
      </w:pPr>
      <w:r>
        <w:rPr>
          <w:color w:val="000000"/>
          <w:sz w:val="28"/>
          <w:szCs w:val="28"/>
        </w:rPr>
        <w:t>a) Các chỉ tiêu kinh tế:</w:t>
      </w:r>
    </w:p>
    <w:p w:rsidR="00AC6ECD" w:rsidRDefault="00AC6ECD" w:rsidP="00581546">
      <w:pPr>
        <w:pStyle w:val="normal0"/>
        <w:widowControl w:val="0"/>
        <w:pBdr>
          <w:top w:val="nil"/>
          <w:left w:val="nil"/>
          <w:bottom w:val="nil"/>
          <w:right w:val="nil"/>
          <w:between w:val="nil"/>
        </w:pBdr>
        <w:shd w:val="clear" w:color="auto" w:fill="FFFFFF"/>
        <w:spacing w:before="60" w:after="60"/>
        <w:ind w:firstLine="720"/>
        <w:jc w:val="both"/>
        <w:rPr>
          <w:color w:val="000000"/>
          <w:sz w:val="28"/>
          <w:szCs w:val="28"/>
        </w:rPr>
      </w:pPr>
      <w:r>
        <w:rPr>
          <w:color w:val="000000"/>
          <w:sz w:val="28"/>
          <w:szCs w:val="28"/>
        </w:rPr>
        <w:t>- Tổng sản phẩ</w:t>
      </w:r>
      <w:r w:rsidR="009A2E97">
        <w:rPr>
          <w:color w:val="000000"/>
          <w:sz w:val="28"/>
          <w:szCs w:val="28"/>
        </w:rPr>
        <w:t>m trong tỉnh (GRDP) tăng 11,</w:t>
      </w:r>
      <w:r w:rsidR="00032326">
        <w:rPr>
          <w:color w:val="000000"/>
          <w:sz w:val="28"/>
          <w:szCs w:val="28"/>
        </w:rPr>
        <w:t>5</w:t>
      </w:r>
      <w:r w:rsidR="009E76E6">
        <w:rPr>
          <w:color w:val="000000"/>
          <w:sz w:val="28"/>
          <w:szCs w:val="28"/>
        </w:rPr>
        <w:t xml:space="preserve"> </w:t>
      </w:r>
      <w:r w:rsidR="009A2E97">
        <w:rPr>
          <w:color w:val="000000"/>
          <w:sz w:val="28"/>
          <w:szCs w:val="28"/>
        </w:rPr>
        <w:t>-</w:t>
      </w:r>
      <w:r w:rsidR="009E76E6">
        <w:rPr>
          <w:color w:val="000000"/>
          <w:sz w:val="28"/>
          <w:szCs w:val="28"/>
        </w:rPr>
        <w:t xml:space="preserve"> </w:t>
      </w:r>
      <w:r w:rsidR="00032326">
        <w:rPr>
          <w:color w:val="000000"/>
          <w:sz w:val="28"/>
          <w:szCs w:val="28"/>
        </w:rPr>
        <w:t>12</w:t>
      </w:r>
      <w:r>
        <w:rPr>
          <w:color w:val="000000"/>
          <w:sz w:val="28"/>
          <w:szCs w:val="28"/>
        </w:rPr>
        <w:t>%;</w:t>
      </w:r>
      <w:r w:rsidR="00640CC1">
        <w:rPr>
          <w:color w:val="000000"/>
          <w:sz w:val="28"/>
          <w:szCs w:val="28"/>
        </w:rPr>
        <w:t xml:space="preserve"> GRDP bình quân đầu người đạt 56</w:t>
      </w:r>
      <w:r>
        <w:rPr>
          <w:color w:val="000000"/>
          <w:sz w:val="28"/>
          <w:szCs w:val="28"/>
        </w:rPr>
        <w:t xml:space="preserve"> triệu </w:t>
      </w:r>
      <w:r w:rsidR="00964852">
        <w:rPr>
          <w:color w:val="000000"/>
          <w:sz w:val="28"/>
          <w:szCs w:val="28"/>
        </w:rPr>
        <w:t>đồng.</w:t>
      </w:r>
    </w:p>
    <w:p w:rsidR="00AC6ECD" w:rsidRDefault="00AC6ECD" w:rsidP="00581546">
      <w:pPr>
        <w:pStyle w:val="normal0"/>
        <w:widowControl w:val="0"/>
        <w:pBdr>
          <w:top w:val="nil"/>
          <w:left w:val="nil"/>
          <w:bottom w:val="nil"/>
          <w:right w:val="nil"/>
          <w:between w:val="nil"/>
        </w:pBdr>
        <w:shd w:val="clear" w:color="auto" w:fill="FFFFFF"/>
        <w:spacing w:before="60" w:after="60"/>
        <w:ind w:firstLine="720"/>
        <w:jc w:val="both"/>
        <w:rPr>
          <w:color w:val="000000"/>
          <w:sz w:val="28"/>
          <w:szCs w:val="28"/>
        </w:rPr>
      </w:pPr>
      <w:r>
        <w:rPr>
          <w:color w:val="000000"/>
          <w:sz w:val="28"/>
          <w:szCs w:val="28"/>
        </w:rPr>
        <w:t>- Sản lượng lương thực duy trì ổn định trên 51 vạn tấn</w:t>
      </w:r>
    </w:p>
    <w:p w:rsidR="00D9002C" w:rsidRDefault="00F10FA2">
      <w:pPr>
        <w:pStyle w:val="Normal1"/>
        <w:pBdr>
          <w:top w:val="nil"/>
          <w:left w:val="nil"/>
          <w:bottom w:val="nil"/>
          <w:right w:val="nil"/>
          <w:between w:val="nil"/>
        </w:pBdr>
        <w:shd w:val="clear" w:color="auto" w:fill="FFFFFF"/>
        <w:spacing w:before="120" w:after="120"/>
        <w:ind w:firstLine="720"/>
        <w:jc w:val="both"/>
        <w:rPr>
          <w:color w:val="000000"/>
          <w:sz w:val="28"/>
          <w:szCs w:val="28"/>
        </w:rPr>
      </w:pPr>
      <w:r w:rsidRPr="008A49AA">
        <w:rPr>
          <w:color w:val="000000"/>
          <w:sz w:val="28"/>
          <w:szCs w:val="28"/>
        </w:rPr>
        <w:t>- Giá trị sản xuất/đơn vị diện tích đạt 86 triệu đồng/ha</w:t>
      </w:r>
    </w:p>
    <w:p w:rsidR="00AC6ECD" w:rsidRDefault="00AC6ECD" w:rsidP="00581546">
      <w:pPr>
        <w:pStyle w:val="normal0"/>
        <w:widowControl w:val="0"/>
        <w:pBdr>
          <w:top w:val="nil"/>
          <w:left w:val="nil"/>
          <w:bottom w:val="nil"/>
          <w:right w:val="nil"/>
          <w:between w:val="nil"/>
        </w:pBdr>
        <w:shd w:val="clear" w:color="auto" w:fill="FFFFFF"/>
        <w:spacing w:before="60" w:after="60"/>
        <w:ind w:firstLine="720"/>
        <w:jc w:val="both"/>
        <w:rPr>
          <w:color w:val="000000"/>
          <w:sz w:val="28"/>
          <w:szCs w:val="28"/>
        </w:rPr>
      </w:pPr>
      <w:r>
        <w:rPr>
          <w:color w:val="000000"/>
          <w:sz w:val="28"/>
          <w:szCs w:val="28"/>
        </w:rPr>
        <w:t>- Tổng vốn đầu tư phát triển toàn xã hội đạt trên 38.000 tỷ đồng</w:t>
      </w:r>
    </w:p>
    <w:p w:rsidR="00AC6ECD" w:rsidRDefault="00AC6ECD" w:rsidP="00581546">
      <w:pPr>
        <w:pStyle w:val="normal0"/>
        <w:widowControl w:val="0"/>
        <w:pBdr>
          <w:top w:val="nil"/>
          <w:left w:val="nil"/>
          <w:bottom w:val="nil"/>
          <w:right w:val="nil"/>
          <w:between w:val="nil"/>
        </w:pBdr>
        <w:shd w:val="clear" w:color="auto" w:fill="FFFFFF"/>
        <w:spacing w:before="60" w:after="60"/>
        <w:ind w:firstLine="720"/>
        <w:jc w:val="both"/>
        <w:rPr>
          <w:color w:val="000000"/>
          <w:sz w:val="28"/>
          <w:szCs w:val="28"/>
        </w:rPr>
      </w:pPr>
      <w:r>
        <w:rPr>
          <w:color w:val="000000"/>
          <w:sz w:val="28"/>
          <w:szCs w:val="28"/>
        </w:rPr>
        <w:t>- Tổng kim ngạch xuất khẩu của tỉnh đạt 1,1 tỷ USD</w:t>
      </w:r>
    </w:p>
    <w:p w:rsidR="00AC6ECD" w:rsidRDefault="00AC6ECD" w:rsidP="00581546">
      <w:pPr>
        <w:pStyle w:val="normal0"/>
        <w:widowControl w:val="0"/>
        <w:pBdr>
          <w:top w:val="nil"/>
          <w:left w:val="nil"/>
          <w:bottom w:val="nil"/>
          <w:right w:val="nil"/>
          <w:between w:val="nil"/>
        </w:pBdr>
        <w:spacing w:before="60" w:after="60"/>
        <w:ind w:firstLine="720"/>
        <w:jc w:val="both"/>
        <w:rPr>
          <w:color w:val="000000"/>
          <w:sz w:val="28"/>
          <w:szCs w:val="28"/>
        </w:rPr>
      </w:pPr>
      <w:r>
        <w:rPr>
          <w:color w:val="000000"/>
          <w:sz w:val="28"/>
          <w:szCs w:val="28"/>
        </w:rPr>
        <w:t>- Tổng thu ngân sách trên địa bàn đạt 13.200 tỷ đồng; trong đó: thu nội</w:t>
      </w:r>
      <w:r w:rsidR="00581546">
        <w:rPr>
          <w:color w:val="000000"/>
          <w:sz w:val="28"/>
          <w:szCs w:val="28"/>
        </w:rPr>
        <w:t xml:space="preserve"> </w:t>
      </w:r>
      <w:r>
        <w:rPr>
          <w:color w:val="000000"/>
          <w:sz w:val="28"/>
          <w:szCs w:val="28"/>
        </w:rPr>
        <w:t>địa 6.300 tỷ đồng</w:t>
      </w:r>
      <w:r>
        <w:rPr>
          <w:color w:val="000000"/>
          <w:sz w:val="28"/>
          <w:szCs w:val="28"/>
          <w:vertAlign w:val="superscript"/>
        </w:rPr>
        <w:footnoteReference w:id="53"/>
      </w:r>
      <w:r>
        <w:rPr>
          <w:color w:val="000000"/>
          <w:sz w:val="28"/>
          <w:szCs w:val="28"/>
        </w:rPr>
        <w:t>, thu xuất nhập khẩu 6.900 tỷ đồng</w:t>
      </w:r>
    </w:p>
    <w:p w:rsidR="00AC6ECD" w:rsidRDefault="00AC6ECD" w:rsidP="00581546">
      <w:pPr>
        <w:pStyle w:val="normal0"/>
        <w:widowControl w:val="0"/>
        <w:pBdr>
          <w:top w:val="nil"/>
          <w:left w:val="nil"/>
          <w:bottom w:val="nil"/>
          <w:right w:val="nil"/>
          <w:between w:val="nil"/>
        </w:pBdr>
        <w:spacing w:before="60" w:after="60"/>
        <w:ind w:firstLine="720"/>
        <w:jc w:val="both"/>
        <w:rPr>
          <w:color w:val="000000"/>
          <w:sz w:val="28"/>
          <w:szCs w:val="28"/>
        </w:rPr>
      </w:pPr>
      <w:r>
        <w:rPr>
          <w:color w:val="000000"/>
          <w:sz w:val="28"/>
          <w:szCs w:val="28"/>
        </w:rPr>
        <w:t xml:space="preserve">b) Các chỉ tiêu xã hội: </w:t>
      </w:r>
    </w:p>
    <w:p w:rsidR="00AC6ECD" w:rsidRDefault="00AC6ECD" w:rsidP="00AC6ECD">
      <w:pPr>
        <w:pStyle w:val="normal0"/>
        <w:widowControl w:val="0"/>
        <w:pBdr>
          <w:top w:val="nil"/>
          <w:left w:val="nil"/>
          <w:bottom w:val="nil"/>
          <w:right w:val="nil"/>
          <w:between w:val="nil"/>
        </w:pBdr>
        <w:spacing w:before="80" w:after="80"/>
        <w:ind w:firstLine="720"/>
        <w:jc w:val="both"/>
        <w:rPr>
          <w:color w:val="000000"/>
          <w:sz w:val="28"/>
          <w:szCs w:val="28"/>
        </w:rPr>
      </w:pPr>
      <w:r>
        <w:rPr>
          <w:color w:val="000000"/>
          <w:sz w:val="28"/>
          <w:szCs w:val="28"/>
        </w:rPr>
        <w:t>- Tỷ lệ hộ nghèo (chuẩn nghèo đa chiều) giảm 1,3 - 1,5%</w:t>
      </w:r>
    </w:p>
    <w:p w:rsidR="00AC6ECD" w:rsidRDefault="00AC6ECD" w:rsidP="00AC6ECD">
      <w:pPr>
        <w:pStyle w:val="normal0"/>
        <w:widowControl w:val="0"/>
        <w:pBdr>
          <w:top w:val="nil"/>
          <w:left w:val="nil"/>
          <w:bottom w:val="nil"/>
          <w:right w:val="nil"/>
          <w:between w:val="nil"/>
        </w:pBdr>
        <w:spacing w:before="80" w:after="80"/>
        <w:ind w:firstLine="720"/>
        <w:jc w:val="both"/>
        <w:rPr>
          <w:color w:val="000000"/>
          <w:sz w:val="28"/>
          <w:szCs w:val="28"/>
        </w:rPr>
      </w:pPr>
      <w:r>
        <w:rPr>
          <w:color w:val="000000"/>
          <w:sz w:val="28"/>
          <w:szCs w:val="28"/>
        </w:rPr>
        <w:t>- Tỷ lệ dân số tham gia bảo hiểm y tế đạt trên 88%</w:t>
      </w:r>
    </w:p>
    <w:p w:rsidR="00AC6ECD" w:rsidRDefault="00AC6ECD" w:rsidP="00AC6ECD">
      <w:pPr>
        <w:pStyle w:val="normal0"/>
        <w:widowControl w:val="0"/>
        <w:pBdr>
          <w:top w:val="nil"/>
          <w:left w:val="nil"/>
          <w:bottom w:val="nil"/>
          <w:right w:val="nil"/>
          <w:between w:val="nil"/>
        </w:pBdr>
        <w:spacing w:before="80" w:after="80"/>
        <w:ind w:firstLine="720"/>
        <w:jc w:val="both"/>
        <w:rPr>
          <w:color w:val="000000"/>
          <w:sz w:val="28"/>
          <w:szCs w:val="28"/>
        </w:rPr>
      </w:pPr>
      <w:r>
        <w:rPr>
          <w:color w:val="000000"/>
          <w:sz w:val="28"/>
          <w:szCs w:val="28"/>
        </w:rPr>
        <w:t>- Tỷ lệ trẻ em dưới 5 tuổi suy dinh dưỡng còn 8,9%</w:t>
      </w:r>
    </w:p>
    <w:p w:rsidR="00AC6ECD" w:rsidRDefault="00AC6ECD" w:rsidP="00AC6ECD">
      <w:pPr>
        <w:pStyle w:val="normal0"/>
        <w:widowControl w:val="0"/>
        <w:pBdr>
          <w:top w:val="nil"/>
          <w:left w:val="nil"/>
          <w:bottom w:val="nil"/>
          <w:right w:val="nil"/>
          <w:between w:val="nil"/>
        </w:pBdr>
        <w:spacing w:before="80" w:after="80"/>
        <w:ind w:firstLine="720"/>
        <w:jc w:val="both"/>
        <w:rPr>
          <w:color w:val="000000"/>
          <w:sz w:val="28"/>
          <w:szCs w:val="28"/>
        </w:rPr>
      </w:pPr>
      <w:r>
        <w:rPr>
          <w:color w:val="000000"/>
          <w:sz w:val="28"/>
          <w:szCs w:val="28"/>
        </w:rPr>
        <w:t>- Số giường bệnh/1 vạn dân đạt 25 giường</w:t>
      </w:r>
    </w:p>
    <w:p w:rsidR="00F10FA2" w:rsidRDefault="00F10FA2" w:rsidP="00AC6ECD">
      <w:pPr>
        <w:pStyle w:val="normal0"/>
        <w:widowControl w:val="0"/>
        <w:pBdr>
          <w:top w:val="nil"/>
          <w:left w:val="nil"/>
          <w:bottom w:val="nil"/>
          <w:right w:val="nil"/>
          <w:between w:val="nil"/>
        </w:pBdr>
        <w:spacing w:before="80" w:after="80"/>
        <w:ind w:firstLine="720"/>
        <w:jc w:val="both"/>
        <w:rPr>
          <w:color w:val="000000"/>
          <w:sz w:val="28"/>
          <w:szCs w:val="28"/>
        </w:rPr>
      </w:pPr>
      <w:r>
        <w:rPr>
          <w:color w:val="000000"/>
          <w:sz w:val="28"/>
          <w:szCs w:val="28"/>
        </w:rPr>
        <w:t>- Gi</w:t>
      </w:r>
      <w:r w:rsidRPr="00F10FA2">
        <w:rPr>
          <w:color w:val="000000"/>
          <w:sz w:val="28"/>
          <w:szCs w:val="28"/>
        </w:rPr>
        <w:t>ải</w:t>
      </w:r>
      <w:r>
        <w:rPr>
          <w:color w:val="000000"/>
          <w:sz w:val="28"/>
          <w:szCs w:val="28"/>
        </w:rPr>
        <w:t xml:space="preserve"> quy</w:t>
      </w:r>
      <w:r w:rsidRPr="00F10FA2">
        <w:rPr>
          <w:color w:val="000000"/>
          <w:sz w:val="28"/>
          <w:szCs w:val="28"/>
        </w:rPr>
        <w:t>ết</w:t>
      </w:r>
      <w:r>
        <w:rPr>
          <w:color w:val="000000"/>
          <w:sz w:val="28"/>
          <w:szCs w:val="28"/>
        </w:rPr>
        <w:t xml:space="preserve"> vi</w:t>
      </w:r>
      <w:r w:rsidRPr="00F10FA2">
        <w:rPr>
          <w:color w:val="000000"/>
          <w:sz w:val="28"/>
          <w:szCs w:val="28"/>
        </w:rPr>
        <w:t>ệ</w:t>
      </w:r>
      <w:r>
        <w:rPr>
          <w:color w:val="000000"/>
          <w:sz w:val="28"/>
          <w:szCs w:val="28"/>
        </w:rPr>
        <w:t>c l</w:t>
      </w:r>
      <w:r w:rsidRPr="00F10FA2">
        <w:rPr>
          <w:color w:val="000000"/>
          <w:sz w:val="28"/>
          <w:szCs w:val="28"/>
        </w:rPr>
        <w:t>à</w:t>
      </w:r>
      <w:r>
        <w:rPr>
          <w:color w:val="000000"/>
          <w:sz w:val="28"/>
          <w:szCs w:val="28"/>
        </w:rPr>
        <w:t>m tr</w:t>
      </w:r>
      <w:r w:rsidRPr="00F10FA2">
        <w:rPr>
          <w:color w:val="000000"/>
          <w:sz w:val="28"/>
          <w:szCs w:val="28"/>
        </w:rPr>
        <w:t>ê</w:t>
      </w:r>
      <w:r>
        <w:rPr>
          <w:color w:val="000000"/>
          <w:sz w:val="28"/>
          <w:szCs w:val="28"/>
        </w:rPr>
        <w:t xml:space="preserve">n 33.500 lao </w:t>
      </w:r>
      <w:r w:rsidRPr="00F10FA2">
        <w:rPr>
          <w:color w:val="000000"/>
          <w:sz w:val="28"/>
          <w:szCs w:val="28"/>
        </w:rPr>
        <w:t>động</w:t>
      </w:r>
    </w:p>
    <w:p w:rsidR="00AC6ECD" w:rsidRDefault="00AC6ECD" w:rsidP="00AC6ECD">
      <w:pPr>
        <w:pStyle w:val="normal0"/>
        <w:widowControl w:val="0"/>
        <w:pBdr>
          <w:top w:val="nil"/>
          <w:left w:val="nil"/>
          <w:bottom w:val="nil"/>
          <w:right w:val="nil"/>
          <w:between w:val="nil"/>
        </w:pBdr>
        <w:spacing w:before="80" w:after="80"/>
        <w:ind w:firstLine="720"/>
        <w:jc w:val="both"/>
        <w:rPr>
          <w:color w:val="000000"/>
          <w:sz w:val="28"/>
          <w:szCs w:val="28"/>
        </w:rPr>
      </w:pPr>
      <w:r>
        <w:rPr>
          <w:color w:val="000000"/>
          <w:sz w:val="28"/>
          <w:szCs w:val="28"/>
        </w:rPr>
        <w:t>- Tỷ lệ lao động qua đào tạo đạt 65%</w:t>
      </w:r>
    </w:p>
    <w:p w:rsidR="00AC6ECD" w:rsidRDefault="00AC6ECD" w:rsidP="00AC6ECD">
      <w:pPr>
        <w:pStyle w:val="normal0"/>
        <w:widowControl w:val="0"/>
        <w:pBdr>
          <w:top w:val="nil"/>
          <w:left w:val="nil"/>
          <w:bottom w:val="nil"/>
          <w:right w:val="nil"/>
          <w:between w:val="nil"/>
        </w:pBdr>
        <w:spacing w:before="80" w:after="80"/>
        <w:ind w:firstLine="720"/>
        <w:jc w:val="both"/>
        <w:rPr>
          <w:color w:val="000000"/>
          <w:sz w:val="28"/>
          <w:szCs w:val="28"/>
        </w:rPr>
      </w:pPr>
      <w:r>
        <w:rPr>
          <w:color w:val="000000"/>
          <w:sz w:val="28"/>
          <w:szCs w:val="28"/>
        </w:rPr>
        <w:t xml:space="preserve">c) Chỉ tiêu môi trường: </w:t>
      </w:r>
    </w:p>
    <w:p w:rsidR="00AC6ECD" w:rsidRDefault="00AC6ECD" w:rsidP="00AC6ECD">
      <w:pPr>
        <w:pStyle w:val="normal0"/>
        <w:widowControl w:val="0"/>
        <w:pBdr>
          <w:top w:val="nil"/>
          <w:left w:val="nil"/>
          <w:bottom w:val="nil"/>
          <w:right w:val="nil"/>
          <w:between w:val="nil"/>
        </w:pBdr>
        <w:spacing w:before="80" w:after="80"/>
        <w:ind w:firstLine="720"/>
        <w:jc w:val="both"/>
        <w:rPr>
          <w:color w:val="000000"/>
          <w:sz w:val="28"/>
          <w:szCs w:val="28"/>
        </w:rPr>
      </w:pPr>
      <w:r>
        <w:rPr>
          <w:color w:val="000000"/>
          <w:sz w:val="28"/>
          <w:szCs w:val="28"/>
        </w:rPr>
        <w:t>- Tỷ lệ chất thả</w:t>
      </w:r>
      <w:r w:rsidR="004251D9">
        <w:rPr>
          <w:color w:val="000000"/>
          <w:sz w:val="28"/>
          <w:szCs w:val="28"/>
        </w:rPr>
        <w:t>i rắn đô thị được thu gom đạt 9</w:t>
      </w:r>
      <w:r w:rsidR="00727283">
        <w:rPr>
          <w:color w:val="000000"/>
          <w:sz w:val="28"/>
          <w:szCs w:val="28"/>
        </w:rPr>
        <w:t>3</w:t>
      </w:r>
      <w:r w:rsidR="00C9459D">
        <w:rPr>
          <w:color w:val="000000"/>
          <w:sz w:val="28"/>
          <w:szCs w:val="28"/>
        </w:rPr>
        <w:t>%</w:t>
      </w:r>
      <w:r>
        <w:rPr>
          <w:color w:val="000000"/>
          <w:sz w:val="28"/>
          <w:szCs w:val="28"/>
        </w:rPr>
        <w:t xml:space="preserve"> </w:t>
      </w:r>
    </w:p>
    <w:p w:rsidR="00AC6ECD" w:rsidRDefault="00AC6ECD" w:rsidP="00AC6ECD">
      <w:pPr>
        <w:pStyle w:val="normal0"/>
        <w:widowControl w:val="0"/>
        <w:pBdr>
          <w:top w:val="nil"/>
          <w:left w:val="nil"/>
          <w:bottom w:val="nil"/>
          <w:right w:val="nil"/>
          <w:between w:val="nil"/>
        </w:pBdr>
        <w:spacing w:before="80" w:after="80"/>
        <w:ind w:firstLine="720"/>
        <w:jc w:val="both"/>
        <w:rPr>
          <w:color w:val="000000"/>
          <w:sz w:val="28"/>
          <w:szCs w:val="28"/>
        </w:rPr>
      </w:pPr>
      <w:r>
        <w:rPr>
          <w:color w:val="000000"/>
          <w:sz w:val="28"/>
          <w:szCs w:val="28"/>
        </w:rPr>
        <w:lastRenderedPageBreak/>
        <w:t>- Tỷ lệ che phủ rừng đạt trên 52%</w:t>
      </w:r>
    </w:p>
    <w:p w:rsidR="00AC6ECD" w:rsidRDefault="00AC6ECD" w:rsidP="00AC6ECD">
      <w:pPr>
        <w:pStyle w:val="normal0"/>
        <w:widowControl w:val="0"/>
        <w:pBdr>
          <w:top w:val="nil"/>
          <w:left w:val="nil"/>
          <w:bottom w:val="nil"/>
          <w:right w:val="nil"/>
          <w:between w:val="nil"/>
        </w:pBdr>
        <w:spacing w:before="80" w:after="80"/>
        <w:ind w:firstLine="720"/>
        <w:jc w:val="both"/>
        <w:rPr>
          <w:color w:val="000000"/>
          <w:sz w:val="28"/>
          <w:szCs w:val="28"/>
        </w:rPr>
      </w:pPr>
      <w:r>
        <w:rPr>
          <w:color w:val="000000"/>
          <w:sz w:val="28"/>
          <w:szCs w:val="28"/>
        </w:rPr>
        <w:t>d) Có thêm ít nhất 25 xã đạt chuẩn nông thôn mới.</w:t>
      </w:r>
    </w:p>
    <w:p w:rsidR="00AC6ECD" w:rsidRDefault="00AC6ECD" w:rsidP="00AC6ECD">
      <w:pPr>
        <w:pStyle w:val="normal0"/>
        <w:widowControl w:val="0"/>
        <w:pBdr>
          <w:top w:val="nil"/>
          <w:left w:val="nil"/>
          <w:bottom w:val="nil"/>
          <w:right w:val="nil"/>
          <w:between w:val="nil"/>
        </w:pBdr>
        <w:spacing w:before="120" w:after="120"/>
        <w:ind w:firstLine="720"/>
        <w:jc w:val="both"/>
        <w:rPr>
          <w:b/>
          <w:color w:val="000000"/>
          <w:sz w:val="28"/>
          <w:szCs w:val="28"/>
        </w:rPr>
      </w:pPr>
      <w:r>
        <w:rPr>
          <w:b/>
          <w:color w:val="000000"/>
          <w:sz w:val="28"/>
          <w:szCs w:val="28"/>
        </w:rPr>
        <w:t>3. Các nhiệm vụ trọng tâm</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(i) Đẩy nhanh tiến độ hoàn thành trình Thủ tướng Chính phủ phê duyệt điều chỉnh Quy hoạch tổng thể đến năm 2020 và Quy hoạch tỉnh giai đoạn 2021 - 2030; tổ chức Hội nghị xúc tiến đ</w:t>
      </w:r>
      <w:r w:rsidR="00B93E00">
        <w:rPr>
          <w:color w:val="000000"/>
          <w:sz w:val="28"/>
          <w:szCs w:val="28"/>
        </w:rPr>
        <w:t>ầu tư c</w:t>
      </w:r>
      <w:r w:rsidR="00B93E00" w:rsidRPr="00B93E00">
        <w:rPr>
          <w:color w:val="000000"/>
          <w:sz w:val="28"/>
          <w:szCs w:val="28"/>
        </w:rPr>
        <w:t>ùng</w:t>
      </w:r>
      <w:r>
        <w:rPr>
          <w:color w:val="000000"/>
          <w:sz w:val="28"/>
          <w:szCs w:val="28"/>
        </w:rPr>
        <w:t xml:space="preserve"> với công bố định hướng phát tri</w:t>
      </w:r>
      <w:r w:rsidR="00EE201C">
        <w:rPr>
          <w:color w:val="000000"/>
          <w:sz w:val="28"/>
          <w:szCs w:val="28"/>
        </w:rPr>
        <w:t>ển Quy hoạch tỉnh giai đoạn 2021</w:t>
      </w:r>
      <w:r>
        <w:rPr>
          <w:color w:val="000000"/>
          <w:sz w:val="28"/>
          <w:szCs w:val="28"/>
        </w:rPr>
        <w:t xml:space="preserve">-2030. </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 xml:space="preserve">(ii) Phát huy nội lực, đa dạng hóa các yếu tố phát triển, tích cực khai thác các yếu tố tăng trưởng từ đầu tư, </w:t>
      </w:r>
      <w:r w:rsidR="00CA14F1">
        <w:rPr>
          <w:color w:val="000000"/>
          <w:sz w:val="28"/>
          <w:szCs w:val="28"/>
        </w:rPr>
        <w:t>t</w:t>
      </w:r>
      <w:r w:rsidR="00CA14F1" w:rsidRPr="00CA14F1">
        <w:rPr>
          <w:color w:val="000000"/>
          <w:sz w:val="28"/>
          <w:szCs w:val="28"/>
        </w:rPr>
        <w:t>í</w:t>
      </w:r>
      <w:r w:rsidR="00CA14F1">
        <w:rPr>
          <w:color w:val="000000"/>
          <w:sz w:val="28"/>
          <w:szCs w:val="28"/>
        </w:rPr>
        <w:t>n d</w:t>
      </w:r>
      <w:r w:rsidR="00CA14F1" w:rsidRPr="00CA14F1">
        <w:rPr>
          <w:color w:val="000000"/>
          <w:sz w:val="28"/>
          <w:szCs w:val="28"/>
        </w:rPr>
        <w:t>ụng</w:t>
      </w:r>
      <w:r w:rsidR="00CA14F1">
        <w:rPr>
          <w:color w:val="000000"/>
          <w:sz w:val="28"/>
          <w:szCs w:val="28"/>
        </w:rPr>
        <w:t xml:space="preserve">, </w:t>
      </w:r>
      <w:r>
        <w:rPr>
          <w:color w:val="000000"/>
          <w:sz w:val="28"/>
          <w:szCs w:val="28"/>
        </w:rPr>
        <w:t>sản xuất, tiêu dùng, xuất nhập khẩu... để duy trì tăng trưởng kinh tế theo hướng bền vững</w:t>
      </w:r>
      <w:r w:rsidR="001077A7">
        <w:rPr>
          <w:color w:val="000000"/>
          <w:sz w:val="28"/>
          <w:szCs w:val="28"/>
        </w:rPr>
        <w:t>.</w:t>
      </w:r>
      <w:r>
        <w:rPr>
          <w:color w:val="000000"/>
          <w:sz w:val="28"/>
          <w:szCs w:val="28"/>
        </w:rPr>
        <w:t xml:space="preserve"> </w:t>
      </w:r>
      <w:r w:rsidR="001077A7">
        <w:rPr>
          <w:color w:val="000000"/>
          <w:sz w:val="28"/>
          <w:szCs w:val="28"/>
        </w:rPr>
        <w:t>T</w:t>
      </w:r>
      <w:r w:rsidR="001077A7" w:rsidRPr="001077A7">
        <w:rPr>
          <w:color w:val="000000"/>
          <w:sz w:val="28"/>
          <w:szCs w:val="28"/>
        </w:rPr>
        <w:t>ập</w:t>
      </w:r>
      <w:r w:rsidR="001077A7">
        <w:rPr>
          <w:color w:val="000000"/>
          <w:sz w:val="28"/>
          <w:szCs w:val="28"/>
        </w:rPr>
        <w:t xml:space="preserve"> trung t</w:t>
      </w:r>
      <w:r>
        <w:rPr>
          <w:color w:val="000000"/>
          <w:sz w:val="28"/>
          <w:szCs w:val="28"/>
        </w:rPr>
        <w:t>háo gỡ vướng mắc</w:t>
      </w:r>
      <w:r w:rsidR="001077A7">
        <w:rPr>
          <w:color w:val="000000"/>
          <w:sz w:val="28"/>
          <w:szCs w:val="28"/>
        </w:rPr>
        <w:t>, t</w:t>
      </w:r>
      <w:r w:rsidR="001077A7" w:rsidRPr="001077A7">
        <w:rPr>
          <w:color w:val="000000"/>
          <w:sz w:val="28"/>
          <w:szCs w:val="28"/>
        </w:rPr>
        <w:t>ạo</w:t>
      </w:r>
      <w:r w:rsidR="001077A7">
        <w:rPr>
          <w:color w:val="000000"/>
          <w:sz w:val="28"/>
          <w:szCs w:val="28"/>
        </w:rPr>
        <w:t xml:space="preserve"> </w:t>
      </w:r>
      <w:r w:rsidR="001077A7" w:rsidRPr="001077A7">
        <w:rPr>
          <w:color w:val="000000"/>
          <w:sz w:val="28"/>
          <w:szCs w:val="28"/>
        </w:rPr>
        <w:t>điều</w:t>
      </w:r>
      <w:r w:rsidR="001077A7">
        <w:rPr>
          <w:color w:val="000000"/>
          <w:sz w:val="28"/>
          <w:szCs w:val="28"/>
        </w:rPr>
        <w:t xml:space="preserve"> ki</w:t>
      </w:r>
      <w:r w:rsidR="001077A7" w:rsidRPr="001077A7">
        <w:rPr>
          <w:color w:val="000000"/>
          <w:sz w:val="28"/>
          <w:szCs w:val="28"/>
        </w:rPr>
        <w:t>ện</w:t>
      </w:r>
      <w:r>
        <w:rPr>
          <w:color w:val="000000"/>
          <w:sz w:val="28"/>
          <w:szCs w:val="28"/>
        </w:rPr>
        <w:t xml:space="preserve"> triển khai các dự án trọng điểm,</w:t>
      </w:r>
      <w:r w:rsidR="001077A7">
        <w:rPr>
          <w:color w:val="000000"/>
          <w:sz w:val="28"/>
          <w:szCs w:val="28"/>
        </w:rPr>
        <w:t xml:space="preserve"> c</w:t>
      </w:r>
      <w:r w:rsidR="001077A7" w:rsidRPr="001077A7">
        <w:rPr>
          <w:color w:val="000000"/>
          <w:sz w:val="28"/>
          <w:szCs w:val="28"/>
        </w:rPr>
        <w:t>á</w:t>
      </w:r>
      <w:r w:rsidR="001077A7">
        <w:rPr>
          <w:color w:val="000000"/>
          <w:sz w:val="28"/>
          <w:szCs w:val="28"/>
        </w:rPr>
        <w:t>c d</w:t>
      </w:r>
      <w:r w:rsidR="001077A7" w:rsidRPr="001077A7">
        <w:rPr>
          <w:color w:val="000000"/>
          <w:sz w:val="28"/>
          <w:szCs w:val="28"/>
        </w:rPr>
        <w:t>ự</w:t>
      </w:r>
      <w:r w:rsidR="001077A7">
        <w:rPr>
          <w:color w:val="000000"/>
          <w:sz w:val="28"/>
          <w:szCs w:val="28"/>
        </w:rPr>
        <w:t xml:space="preserve"> </w:t>
      </w:r>
      <w:r w:rsidR="001077A7" w:rsidRPr="001077A7">
        <w:rPr>
          <w:color w:val="000000"/>
          <w:sz w:val="28"/>
          <w:szCs w:val="28"/>
        </w:rPr>
        <w:t>án</w:t>
      </w:r>
      <w:r w:rsidR="001077A7">
        <w:rPr>
          <w:color w:val="000000"/>
          <w:sz w:val="28"/>
          <w:szCs w:val="28"/>
        </w:rPr>
        <w:t xml:space="preserve"> d</w:t>
      </w:r>
      <w:r w:rsidR="001077A7" w:rsidRPr="001077A7">
        <w:rPr>
          <w:color w:val="000000"/>
          <w:sz w:val="28"/>
          <w:szCs w:val="28"/>
        </w:rPr>
        <w:t>ự</w:t>
      </w:r>
      <w:r w:rsidR="001077A7">
        <w:rPr>
          <w:color w:val="000000"/>
          <w:sz w:val="28"/>
          <w:szCs w:val="28"/>
        </w:rPr>
        <w:t xml:space="preserve"> </w:t>
      </w:r>
      <w:r w:rsidR="001077A7" w:rsidRPr="001077A7">
        <w:rPr>
          <w:color w:val="000000"/>
          <w:sz w:val="28"/>
          <w:szCs w:val="28"/>
        </w:rPr>
        <w:t>án</w:t>
      </w:r>
      <w:r w:rsidR="001077A7">
        <w:rPr>
          <w:color w:val="000000"/>
          <w:sz w:val="28"/>
          <w:szCs w:val="28"/>
        </w:rPr>
        <w:t xml:space="preserve"> đ</w:t>
      </w:r>
      <w:r w:rsidR="001077A7" w:rsidRPr="001077A7">
        <w:rPr>
          <w:color w:val="000000"/>
          <w:sz w:val="28"/>
          <w:szCs w:val="28"/>
        </w:rPr>
        <w:t>ầu</w:t>
      </w:r>
      <w:r w:rsidR="001077A7">
        <w:rPr>
          <w:color w:val="000000"/>
          <w:sz w:val="28"/>
          <w:szCs w:val="28"/>
        </w:rPr>
        <w:t xml:space="preserve"> t</w:t>
      </w:r>
      <w:r w:rsidR="001077A7" w:rsidRPr="001077A7">
        <w:rPr>
          <w:color w:val="000000"/>
          <w:sz w:val="28"/>
          <w:szCs w:val="28"/>
        </w:rPr>
        <w:t>ư</w:t>
      </w:r>
      <w:r w:rsidR="001077A7">
        <w:rPr>
          <w:color w:val="000000"/>
          <w:sz w:val="28"/>
          <w:szCs w:val="28"/>
        </w:rPr>
        <w:t xml:space="preserve"> l</w:t>
      </w:r>
      <w:r w:rsidR="001077A7" w:rsidRPr="001077A7">
        <w:rPr>
          <w:color w:val="000000"/>
          <w:sz w:val="28"/>
          <w:szCs w:val="28"/>
        </w:rPr>
        <w:t>ớn</w:t>
      </w:r>
      <w:r w:rsidR="001077A7">
        <w:rPr>
          <w:color w:val="000000"/>
          <w:sz w:val="28"/>
          <w:szCs w:val="28"/>
        </w:rPr>
        <w:t xml:space="preserve"> theo k</w:t>
      </w:r>
      <w:r w:rsidR="001077A7" w:rsidRPr="001077A7">
        <w:rPr>
          <w:color w:val="000000"/>
          <w:sz w:val="28"/>
          <w:szCs w:val="28"/>
        </w:rPr>
        <w:t>ết</w:t>
      </w:r>
      <w:r w:rsidR="001077A7">
        <w:rPr>
          <w:color w:val="000000"/>
          <w:sz w:val="28"/>
          <w:szCs w:val="28"/>
        </w:rPr>
        <w:t xml:space="preserve"> lu</w:t>
      </w:r>
      <w:r w:rsidR="001077A7" w:rsidRPr="001077A7">
        <w:rPr>
          <w:color w:val="000000"/>
          <w:sz w:val="28"/>
          <w:szCs w:val="28"/>
        </w:rPr>
        <w:t>ận</w:t>
      </w:r>
      <w:r w:rsidR="001077A7">
        <w:rPr>
          <w:color w:val="000000"/>
          <w:sz w:val="28"/>
          <w:szCs w:val="28"/>
        </w:rPr>
        <w:t xml:space="preserve"> c</w:t>
      </w:r>
      <w:r w:rsidR="001077A7" w:rsidRPr="001077A7">
        <w:rPr>
          <w:color w:val="000000"/>
          <w:sz w:val="28"/>
          <w:szCs w:val="28"/>
        </w:rPr>
        <w:t>ủa</w:t>
      </w:r>
      <w:r w:rsidR="001077A7">
        <w:rPr>
          <w:color w:val="000000"/>
          <w:sz w:val="28"/>
          <w:szCs w:val="28"/>
        </w:rPr>
        <w:t xml:space="preserve"> Ban Thư</w:t>
      </w:r>
      <w:r w:rsidR="001077A7" w:rsidRPr="001077A7">
        <w:rPr>
          <w:color w:val="000000"/>
          <w:sz w:val="28"/>
          <w:szCs w:val="28"/>
        </w:rPr>
        <w:t>ờng</w:t>
      </w:r>
      <w:r w:rsidR="001077A7">
        <w:rPr>
          <w:color w:val="000000"/>
          <w:sz w:val="28"/>
          <w:szCs w:val="28"/>
        </w:rPr>
        <w:t xml:space="preserve"> v</w:t>
      </w:r>
      <w:r w:rsidR="001077A7" w:rsidRPr="001077A7">
        <w:rPr>
          <w:color w:val="000000"/>
          <w:sz w:val="28"/>
          <w:szCs w:val="28"/>
        </w:rPr>
        <w:t>ụ</w:t>
      </w:r>
      <w:r w:rsidR="001077A7">
        <w:rPr>
          <w:color w:val="000000"/>
          <w:sz w:val="28"/>
          <w:szCs w:val="28"/>
        </w:rPr>
        <w:t xml:space="preserve"> T</w:t>
      </w:r>
      <w:r w:rsidR="001077A7" w:rsidRPr="001077A7">
        <w:rPr>
          <w:color w:val="000000"/>
          <w:sz w:val="28"/>
          <w:szCs w:val="28"/>
        </w:rPr>
        <w:t>ỉn</w:t>
      </w:r>
      <w:r w:rsidR="001077A7">
        <w:rPr>
          <w:color w:val="000000"/>
          <w:sz w:val="28"/>
          <w:szCs w:val="28"/>
        </w:rPr>
        <w:t xml:space="preserve">h </w:t>
      </w:r>
      <w:r w:rsidR="001077A7" w:rsidRPr="001077A7">
        <w:rPr>
          <w:color w:val="000000"/>
          <w:sz w:val="28"/>
          <w:szCs w:val="28"/>
        </w:rPr>
        <w:t>ủy</w:t>
      </w:r>
      <w:r w:rsidR="001077A7">
        <w:rPr>
          <w:color w:val="000000"/>
          <w:sz w:val="28"/>
          <w:szCs w:val="28"/>
        </w:rPr>
        <w:t xml:space="preserve"> </w:t>
      </w:r>
      <w:r>
        <w:rPr>
          <w:color w:val="000000"/>
          <w:sz w:val="28"/>
          <w:szCs w:val="28"/>
        </w:rPr>
        <w:t>nhằm tiếp tục tạo động lực cho tăng trưởng</w:t>
      </w:r>
      <w:r w:rsidR="001077A7">
        <w:rPr>
          <w:color w:val="000000"/>
          <w:sz w:val="28"/>
          <w:szCs w:val="28"/>
        </w:rPr>
        <w:t>.</w:t>
      </w:r>
      <w:r>
        <w:rPr>
          <w:color w:val="000000"/>
          <w:sz w:val="28"/>
          <w:szCs w:val="28"/>
        </w:rPr>
        <w:t xml:space="preserve"> </w:t>
      </w:r>
      <w:r w:rsidR="00B27BEE">
        <w:rPr>
          <w:color w:val="000000"/>
          <w:sz w:val="28"/>
          <w:szCs w:val="28"/>
        </w:rPr>
        <w:t>C</w:t>
      </w:r>
      <w:r w:rsidR="00B27BEE" w:rsidRPr="00B27BEE">
        <w:rPr>
          <w:color w:val="000000"/>
          <w:sz w:val="28"/>
          <w:szCs w:val="28"/>
        </w:rPr>
        <w:t>ụ</w:t>
      </w:r>
      <w:r w:rsidR="00B27BEE">
        <w:rPr>
          <w:color w:val="000000"/>
          <w:sz w:val="28"/>
          <w:szCs w:val="28"/>
        </w:rPr>
        <w:t xml:space="preserve"> th</w:t>
      </w:r>
      <w:r w:rsidR="00B27BEE" w:rsidRPr="00B27BEE">
        <w:rPr>
          <w:color w:val="000000"/>
          <w:sz w:val="28"/>
          <w:szCs w:val="28"/>
        </w:rPr>
        <w:t>ể</w:t>
      </w:r>
      <w:r w:rsidR="00B27BEE">
        <w:rPr>
          <w:color w:val="000000"/>
          <w:sz w:val="28"/>
          <w:szCs w:val="28"/>
        </w:rPr>
        <w:t xml:space="preserve"> h</w:t>
      </w:r>
      <w:r w:rsidR="00B27BEE" w:rsidRPr="00B27BEE">
        <w:rPr>
          <w:color w:val="000000"/>
          <w:sz w:val="28"/>
          <w:szCs w:val="28"/>
        </w:rPr>
        <w:t>óa</w:t>
      </w:r>
      <w:r w:rsidR="00B27BEE">
        <w:rPr>
          <w:color w:val="000000"/>
          <w:sz w:val="28"/>
          <w:szCs w:val="28"/>
        </w:rPr>
        <w:t xml:space="preserve">, triển khai hiệu quả </w:t>
      </w:r>
      <w:r>
        <w:rPr>
          <w:color w:val="000000"/>
          <w:sz w:val="28"/>
          <w:szCs w:val="28"/>
        </w:rPr>
        <w:t>Nghị quyết</w:t>
      </w:r>
      <w:r w:rsidR="00B27BEE">
        <w:rPr>
          <w:color w:val="000000"/>
          <w:sz w:val="28"/>
          <w:szCs w:val="28"/>
        </w:rPr>
        <w:t xml:space="preserve"> 04</w:t>
      </w:r>
      <w:r w:rsidR="00403B0C">
        <w:rPr>
          <w:color w:val="000000"/>
          <w:sz w:val="28"/>
          <w:szCs w:val="28"/>
        </w:rPr>
        <w:t>/NQ-TU, Ngh</w:t>
      </w:r>
      <w:r w:rsidR="00403B0C" w:rsidRPr="00403B0C">
        <w:rPr>
          <w:color w:val="000000"/>
          <w:sz w:val="28"/>
          <w:szCs w:val="28"/>
        </w:rPr>
        <w:t>ị</w:t>
      </w:r>
      <w:r w:rsidR="00403B0C">
        <w:rPr>
          <w:color w:val="000000"/>
          <w:sz w:val="28"/>
          <w:szCs w:val="28"/>
        </w:rPr>
        <w:t xml:space="preserve"> quy</w:t>
      </w:r>
      <w:r w:rsidR="00403B0C" w:rsidRPr="00403B0C">
        <w:rPr>
          <w:color w:val="000000"/>
          <w:sz w:val="28"/>
          <w:szCs w:val="28"/>
        </w:rPr>
        <w:t>ết</w:t>
      </w:r>
      <w:r w:rsidR="00403B0C">
        <w:rPr>
          <w:color w:val="000000"/>
          <w:sz w:val="28"/>
          <w:szCs w:val="28"/>
        </w:rPr>
        <w:t xml:space="preserve">  05/NQ-TU, Ngh</w:t>
      </w:r>
      <w:r w:rsidR="00403B0C" w:rsidRPr="00403B0C">
        <w:rPr>
          <w:color w:val="000000"/>
          <w:sz w:val="28"/>
          <w:szCs w:val="28"/>
        </w:rPr>
        <w:t>ị</w:t>
      </w:r>
      <w:r w:rsidR="00403B0C">
        <w:rPr>
          <w:color w:val="000000"/>
          <w:sz w:val="28"/>
          <w:szCs w:val="28"/>
        </w:rPr>
        <w:t xml:space="preserve"> quy</w:t>
      </w:r>
      <w:r w:rsidR="00403B0C" w:rsidRPr="00403B0C">
        <w:rPr>
          <w:color w:val="000000"/>
          <w:sz w:val="28"/>
          <w:szCs w:val="28"/>
        </w:rPr>
        <w:t>ết</w:t>
      </w:r>
      <w:r w:rsidR="00403B0C">
        <w:rPr>
          <w:color w:val="000000"/>
          <w:sz w:val="28"/>
          <w:szCs w:val="28"/>
        </w:rPr>
        <w:t xml:space="preserve"> </w:t>
      </w:r>
      <w:r w:rsidR="006D3400">
        <w:rPr>
          <w:color w:val="000000"/>
          <w:sz w:val="28"/>
          <w:szCs w:val="28"/>
        </w:rPr>
        <w:t>06/NQ-TU, Ngh</w:t>
      </w:r>
      <w:r w:rsidR="006D3400" w:rsidRPr="006D3400">
        <w:rPr>
          <w:color w:val="000000"/>
          <w:sz w:val="28"/>
          <w:szCs w:val="28"/>
        </w:rPr>
        <w:t>ị</w:t>
      </w:r>
      <w:r w:rsidR="006D3400">
        <w:rPr>
          <w:color w:val="000000"/>
          <w:sz w:val="28"/>
          <w:szCs w:val="28"/>
        </w:rPr>
        <w:t xml:space="preserve"> quy</w:t>
      </w:r>
      <w:r w:rsidR="006D3400" w:rsidRPr="006D3400">
        <w:rPr>
          <w:color w:val="000000"/>
          <w:sz w:val="28"/>
          <w:szCs w:val="28"/>
        </w:rPr>
        <w:t>ết</w:t>
      </w:r>
      <w:r w:rsidR="006D3400">
        <w:rPr>
          <w:color w:val="000000"/>
          <w:sz w:val="28"/>
          <w:szCs w:val="28"/>
        </w:rPr>
        <w:t xml:space="preserve"> 08/NQ-TU </w:t>
      </w:r>
      <w:r>
        <w:rPr>
          <w:color w:val="000000"/>
          <w:sz w:val="28"/>
          <w:szCs w:val="28"/>
        </w:rPr>
        <w:t>của Ban Chấp hành Đản</w:t>
      </w:r>
      <w:r w:rsidR="006D3400">
        <w:rPr>
          <w:color w:val="000000"/>
          <w:sz w:val="28"/>
          <w:szCs w:val="28"/>
        </w:rPr>
        <w:t>g bộ tỉnh kh</w:t>
      </w:r>
      <w:r w:rsidR="006D3400" w:rsidRPr="006D3400">
        <w:rPr>
          <w:color w:val="000000"/>
          <w:sz w:val="28"/>
          <w:szCs w:val="28"/>
        </w:rPr>
        <w:t>óa</w:t>
      </w:r>
      <w:r w:rsidR="006D3400">
        <w:rPr>
          <w:color w:val="000000"/>
          <w:sz w:val="28"/>
          <w:szCs w:val="28"/>
        </w:rPr>
        <w:t xml:space="preserve"> XVIII về khai th</w:t>
      </w:r>
      <w:r w:rsidR="006D3400" w:rsidRPr="006D3400">
        <w:rPr>
          <w:color w:val="000000"/>
          <w:sz w:val="28"/>
          <w:szCs w:val="28"/>
        </w:rPr>
        <w:t>ác</w:t>
      </w:r>
      <w:r w:rsidR="006D3400">
        <w:rPr>
          <w:color w:val="000000"/>
          <w:sz w:val="28"/>
          <w:szCs w:val="28"/>
        </w:rPr>
        <w:t xml:space="preserve"> ti</w:t>
      </w:r>
      <w:r w:rsidR="006D3400" w:rsidRPr="006D3400">
        <w:rPr>
          <w:color w:val="000000"/>
          <w:sz w:val="28"/>
          <w:szCs w:val="28"/>
        </w:rPr>
        <w:t>ềm</w:t>
      </w:r>
      <w:r w:rsidR="006D3400">
        <w:rPr>
          <w:color w:val="000000"/>
          <w:sz w:val="28"/>
          <w:szCs w:val="28"/>
        </w:rPr>
        <w:t xml:space="preserve"> n</w:t>
      </w:r>
      <w:r w:rsidR="006D3400" w:rsidRPr="006D3400">
        <w:rPr>
          <w:color w:val="000000"/>
          <w:sz w:val="28"/>
          <w:szCs w:val="28"/>
        </w:rPr>
        <w:t>ă</w:t>
      </w:r>
      <w:r w:rsidR="006D3400">
        <w:rPr>
          <w:color w:val="000000"/>
          <w:sz w:val="28"/>
          <w:szCs w:val="28"/>
        </w:rPr>
        <w:t>ng l</w:t>
      </w:r>
      <w:r w:rsidR="006D3400" w:rsidRPr="006D3400">
        <w:rPr>
          <w:color w:val="000000"/>
          <w:sz w:val="28"/>
          <w:szCs w:val="28"/>
        </w:rPr>
        <w:t>ợi</w:t>
      </w:r>
      <w:r w:rsidR="006D3400">
        <w:rPr>
          <w:color w:val="000000"/>
          <w:sz w:val="28"/>
          <w:szCs w:val="28"/>
        </w:rPr>
        <w:t xml:space="preserve"> th</w:t>
      </w:r>
      <w:r w:rsidR="006D3400" w:rsidRPr="006D3400">
        <w:rPr>
          <w:color w:val="000000"/>
          <w:sz w:val="28"/>
          <w:szCs w:val="28"/>
        </w:rPr>
        <w:t>ế</w:t>
      </w:r>
      <w:r w:rsidR="006D3400">
        <w:rPr>
          <w:color w:val="000000"/>
          <w:sz w:val="28"/>
          <w:szCs w:val="28"/>
        </w:rPr>
        <w:t xml:space="preserve"> r</w:t>
      </w:r>
      <w:r w:rsidR="006D3400" w:rsidRPr="006D3400">
        <w:rPr>
          <w:color w:val="000000"/>
          <w:sz w:val="28"/>
          <w:szCs w:val="28"/>
        </w:rPr>
        <w:t>ừng</w:t>
      </w:r>
      <w:r w:rsidR="006D3400">
        <w:rPr>
          <w:color w:val="000000"/>
          <w:sz w:val="28"/>
          <w:szCs w:val="28"/>
        </w:rPr>
        <w:t xml:space="preserve"> v</w:t>
      </w:r>
      <w:r w:rsidR="006D3400" w:rsidRPr="006D3400">
        <w:rPr>
          <w:color w:val="000000"/>
          <w:sz w:val="28"/>
          <w:szCs w:val="28"/>
        </w:rPr>
        <w:t>à</w:t>
      </w:r>
      <w:r w:rsidR="006D3400">
        <w:rPr>
          <w:color w:val="000000"/>
          <w:sz w:val="28"/>
          <w:szCs w:val="28"/>
        </w:rPr>
        <w:t xml:space="preserve"> đ</w:t>
      </w:r>
      <w:r w:rsidR="006D3400" w:rsidRPr="006D3400">
        <w:rPr>
          <w:color w:val="000000"/>
          <w:sz w:val="28"/>
          <w:szCs w:val="28"/>
        </w:rPr>
        <w:t>ất</w:t>
      </w:r>
      <w:r w:rsidR="006D3400">
        <w:rPr>
          <w:color w:val="000000"/>
          <w:sz w:val="28"/>
          <w:szCs w:val="28"/>
        </w:rPr>
        <w:t xml:space="preserve"> l</w:t>
      </w:r>
      <w:r w:rsidR="006D3400" w:rsidRPr="006D3400">
        <w:rPr>
          <w:color w:val="000000"/>
          <w:sz w:val="28"/>
          <w:szCs w:val="28"/>
        </w:rPr>
        <w:t>â</w:t>
      </w:r>
      <w:r w:rsidR="006D3400">
        <w:rPr>
          <w:color w:val="000000"/>
          <w:sz w:val="28"/>
          <w:szCs w:val="28"/>
        </w:rPr>
        <w:t>m nghi</w:t>
      </w:r>
      <w:r w:rsidR="006D3400" w:rsidRPr="006D3400">
        <w:rPr>
          <w:color w:val="000000"/>
          <w:sz w:val="28"/>
          <w:szCs w:val="28"/>
        </w:rPr>
        <w:t>ệp</w:t>
      </w:r>
      <w:r w:rsidR="006D3400">
        <w:rPr>
          <w:color w:val="000000"/>
          <w:sz w:val="28"/>
          <w:szCs w:val="28"/>
        </w:rPr>
        <w:t>, b</w:t>
      </w:r>
      <w:r w:rsidR="006D3400" w:rsidRPr="006D3400">
        <w:rPr>
          <w:color w:val="000000"/>
          <w:sz w:val="28"/>
          <w:szCs w:val="28"/>
        </w:rPr>
        <w:t>ả</w:t>
      </w:r>
      <w:r w:rsidR="006D3400">
        <w:rPr>
          <w:color w:val="000000"/>
          <w:sz w:val="28"/>
          <w:szCs w:val="28"/>
        </w:rPr>
        <w:t>o v</w:t>
      </w:r>
      <w:r w:rsidR="006D3400" w:rsidRPr="006D3400">
        <w:rPr>
          <w:color w:val="000000"/>
          <w:sz w:val="28"/>
          <w:szCs w:val="28"/>
        </w:rPr>
        <w:t>ệ</w:t>
      </w:r>
      <w:r w:rsidR="006D3400">
        <w:rPr>
          <w:color w:val="000000"/>
          <w:sz w:val="28"/>
          <w:szCs w:val="28"/>
        </w:rPr>
        <w:t xml:space="preserve"> m</w:t>
      </w:r>
      <w:r w:rsidR="006D3400" w:rsidRPr="006D3400">
        <w:rPr>
          <w:color w:val="000000"/>
          <w:sz w:val="28"/>
          <w:szCs w:val="28"/>
        </w:rPr>
        <w:t>ô</w:t>
      </w:r>
      <w:r w:rsidR="006D3400">
        <w:rPr>
          <w:color w:val="000000"/>
          <w:sz w:val="28"/>
          <w:szCs w:val="28"/>
        </w:rPr>
        <w:t>i trư</w:t>
      </w:r>
      <w:r w:rsidR="006D3400" w:rsidRPr="006D3400">
        <w:rPr>
          <w:color w:val="000000"/>
          <w:sz w:val="28"/>
          <w:szCs w:val="28"/>
        </w:rPr>
        <w:t>ờng</w:t>
      </w:r>
      <w:r w:rsidR="006D3400">
        <w:rPr>
          <w:color w:val="000000"/>
          <w:sz w:val="28"/>
          <w:szCs w:val="28"/>
        </w:rPr>
        <w:t>, ph</w:t>
      </w:r>
      <w:r w:rsidR="006D3400" w:rsidRPr="006D3400">
        <w:rPr>
          <w:color w:val="000000"/>
          <w:sz w:val="28"/>
          <w:szCs w:val="28"/>
        </w:rPr>
        <w:t>át</w:t>
      </w:r>
      <w:r w:rsidR="006D3400">
        <w:rPr>
          <w:color w:val="000000"/>
          <w:sz w:val="28"/>
          <w:szCs w:val="28"/>
        </w:rPr>
        <w:t xml:space="preserve"> tri</w:t>
      </w:r>
      <w:r w:rsidR="006D3400" w:rsidRPr="006D3400">
        <w:rPr>
          <w:color w:val="000000"/>
          <w:sz w:val="28"/>
          <w:szCs w:val="28"/>
        </w:rPr>
        <w:t>ển</w:t>
      </w:r>
      <w:r w:rsidR="006D3400">
        <w:rPr>
          <w:color w:val="000000"/>
          <w:sz w:val="28"/>
          <w:szCs w:val="28"/>
        </w:rPr>
        <w:t xml:space="preserve"> du l</w:t>
      </w:r>
      <w:r w:rsidR="006D3400" w:rsidRPr="006D3400">
        <w:rPr>
          <w:color w:val="000000"/>
          <w:sz w:val="28"/>
          <w:szCs w:val="28"/>
        </w:rPr>
        <w:t>ịch</w:t>
      </w:r>
      <w:r w:rsidR="006D3400">
        <w:rPr>
          <w:color w:val="000000"/>
          <w:sz w:val="28"/>
          <w:szCs w:val="28"/>
        </w:rPr>
        <w:t>, đ</w:t>
      </w:r>
      <w:r w:rsidR="006D3400" w:rsidRPr="006D3400">
        <w:rPr>
          <w:color w:val="000000"/>
          <w:sz w:val="28"/>
          <w:szCs w:val="28"/>
        </w:rPr>
        <w:t>ẩy</w:t>
      </w:r>
      <w:r w:rsidR="006D3400">
        <w:rPr>
          <w:color w:val="000000"/>
          <w:sz w:val="28"/>
          <w:szCs w:val="28"/>
        </w:rPr>
        <w:t xml:space="preserve"> m</w:t>
      </w:r>
      <w:r w:rsidR="006D3400" w:rsidRPr="006D3400">
        <w:rPr>
          <w:color w:val="000000"/>
          <w:sz w:val="28"/>
          <w:szCs w:val="28"/>
        </w:rPr>
        <w:t>ạnh</w:t>
      </w:r>
      <w:r w:rsidR="006D3400">
        <w:rPr>
          <w:color w:val="000000"/>
          <w:sz w:val="28"/>
          <w:szCs w:val="28"/>
        </w:rPr>
        <w:t xml:space="preserve"> ph</w:t>
      </w:r>
      <w:r w:rsidR="006D3400" w:rsidRPr="006D3400">
        <w:rPr>
          <w:color w:val="000000"/>
          <w:sz w:val="28"/>
          <w:szCs w:val="28"/>
        </w:rPr>
        <w:t>á</w:t>
      </w:r>
      <w:r w:rsidR="006D3400">
        <w:rPr>
          <w:color w:val="000000"/>
          <w:sz w:val="28"/>
          <w:szCs w:val="28"/>
        </w:rPr>
        <w:t>t tri</w:t>
      </w:r>
      <w:r w:rsidR="006D3400" w:rsidRPr="006D3400">
        <w:rPr>
          <w:color w:val="000000"/>
          <w:sz w:val="28"/>
          <w:szCs w:val="28"/>
        </w:rPr>
        <w:t>ể</w:t>
      </w:r>
      <w:r w:rsidR="006D3400">
        <w:rPr>
          <w:color w:val="000000"/>
          <w:sz w:val="28"/>
          <w:szCs w:val="28"/>
        </w:rPr>
        <w:t xml:space="preserve">n CN-TTCN. </w:t>
      </w:r>
    </w:p>
    <w:p w:rsidR="00150907"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 xml:space="preserve">(iii) </w:t>
      </w:r>
      <w:r w:rsidR="00C563F6">
        <w:rPr>
          <w:color w:val="000000"/>
          <w:sz w:val="28"/>
          <w:szCs w:val="28"/>
        </w:rPr>
        <w:t>R</w:t>
      </w:r>
      <w:r w:rsidR="00C563F6" w:rsidRPr="00C563F6">
        <w:rPr>
          <w:color w:val="000000"/>
          <w:sz w:val="28"/>
          <w:szCs w:val="28"/>
        </w:rPr>
        <w:t>à</w:t>
      </w:r>
      <w:r w:rsidR="00C563F6">
        <w:rPr>
          <w:color w:val="000000"/>
          <w:sz w:val="28"/>
          <w:szCs w:val="28"/>
        </w:rPr>
        <w:t xml:space="preserve"> so</w:t>
      </w:r>
      <w:r w:rsidR="00C563F6" w:rsidRPr="00C563F6">
        <w:rPr>
          <w:color w:val="000000"/>
          <w:sz w:val="28"/>
          <w:szCs w:val="28"/>
        </w:rPr>
        <w:t>át</w:t>
      </w:r>
      <w:r w:rsidR="00C563F6">
        <w:rPr>
          <w:color w:val="000000"/>
          <w:sz w:val="28"/>
          <w:szCs w:val="28"/>
        </w:rPr>
        <w:t xml:space="preserve"> </w:t>
      </w:r>
      <w:r w:rsidR="00C563F6" w:rsidRPr="00C563F6">
        <w:rPr>
          <w:color w:val="000000"/>
          <w:sz w:val="28"/>
          <w:szCs w:val="28"/>
        </w:rPr>
        <w:t>đán</w:t>
      </w:r>
      <w:r w:rsidR="00C563F6">
        <w:rPr>
          <w:color w:val="000000"/>
          <w:sz w:val="28"/>
          <w:szCs w:val="28"/>
        </w:rPr>
        <w:t>h gi</w:t>
      </w:r>
      <w:r w:rsidR="00C563F6" w:rsidRPr="00C563F6">
        <w:rPr>
          <w:color w:val="000000"/>
          <w:sz w:val="28"/>
          <w:szCs w:val="28"/>
        </w:rPr>
        <w:t>á</w:t>
      </w:r>
      <w:r w:rsidR="00C563F6">
        <w:rPr>
          <w:color w:val="000000"/>
          <w:sz w:val="28"/>
          <w:szCs w:val="28"/>
        </w:rPr>
        <w:t xml:space="preserve"> t</w:t>
      </w:r>
      <w:r w:rsidR="00C563F6" w:rsidRPr="00C563F6">
        <w:rPr>
          <w:color w:val="000000"/>
          <w:sz w:val="28"/>
          <w:szCs w:val="28"/>
        </w:rPr>
        <w:t>oàn</w:t>
      </w:r>
      <w:r w:rsidR="00C563F6">
        <w:rPr>
          <w:color w:val="000000"/>
          <w:sz w:val="28"/>
          <w:szCs w:val="28"/>
        </w:rPr>
        <w:t xml:space="preserve"> di</w:t>
      </w:r>
      <w:r w:rsidR="00C563F6" w:rsidRPr="00C563F6">
        <w:rPr>
          <w:color w:val="000000"/>
          <w:sz w:val="28"/>
          <w:szCs w:val="28"/>
        </w:rPr>
        <w:t>ện</w:t>
      </w:r>
      <w:r w:rsidR="00C563F6">
        <w:rPr>
          <w:color w:val="000000"/>
          <w:sz w:val="28"/>
          <w:szCs w:val="28"/>
        </w:rPr>
        <w:t xml:space="preserve"> ho</w:t>
      </w:r>
      <w:r w:rsidR="00C563F6" w:rsidRPr="00C563F6">
        <w:rPr>
          <w:color w:val="000000"/>
          <w:sz w:val="28"/>
          <w:szCs w:val="28"/>
        </w:rPr>
        <w:t>ạt</w:t>
      </w:r>
      <w:r w:rsidR="00C563F6">
        <w:rPr>
          <w:color w:val="000000"/>
          <w:sz w:val="28"/>
          <w:szCs w:val="28"/>
        </w:rPr>
        <w:t xml:space="preserve"> đ</w:t>
      </w:r>
      <w:r w:rsidR="00C563F6" w:rsidRPr="00C563F6">
        <w:rPr>
          <w:color w:val="000000"/>
          <w:sz w:val="28"/>
          <w:szCs w:val="28"/>
        </w:rPr>
        <w:t>ộng</w:t>
      </w:r>
      <w:r w:rsidR="00C563F6">
        <w:rPr>
          <w:color w:val="000000"/>
          <w:sz w:val="28"/>
          <w:szCs w:val="28"/>
        </w:rPr>
        <w:t xml:space="preserve"> Khu kinh t</w:t>
      </w:r>
      <w:r w:rsidR="00C563F6" w:rsidRPr="00C563F6">
        <w:rPr>
          <w:color w:val="000000"/>
          <w:sz w:val="28"/>
          <w:szCs w:val="28"/>
        </w:rPr>
        <w:t>ế</w:t>
      </w:r>
      <w:r w:rsidR="00C563F6">
        <w:rPr>
          <w:color w:val="000000"/>
          <w:sz w:val="28"/>
          <w:szCs w:val="28"/>
        </w:rPr>
        <w:t xml:space="preserve"> V</w:t>
      </w:r>
      <w:r w:rsidR="00C563F6" w:rsidRPr="00C563F6">
        <w:rPr>
          <w:color w:val="000000"/>
          <w:sz w:val="28"/>
          <w:szCs w:val="28"/>
        </w:rPr>
        <w:t>ũng</w:t>
      </w:r>
      <w:r w:rsidR="00C563F6">
        <w:rPr>
          <w:color w:val="000000"/>
          <w:sz w:val="28"/>
          <w:szCs w:val="28"/>
        </w:rPr>
        <w:t xml:space="preserve"> </w:t>
      </w:r>
      <w:r w:rsidR="00C563F6" w:rsidRPr="00C563F6">
        <w:rPr>
          <w:color w:val="000000"/>
          <w:sz w:val="28"/>
          <w:szCs w:val="28"/>
        </w:rPr>
        <w:t>Áng</w:t>
      </w:r>
      <w:r w:rsidR="00C563F6">
        <w:rPr>
          <w:color w:val="000000"/>
          <w:sz w:val="28"/>
          <w:szCs w:val="28"/>
        </w:rPr>
        <w:t xml:space="preserve"> v</w:t>
      </w:r>
      <w:r w:rsidR="00C563F6" w:rsidRPr="00C563F6">
        <w:rPr>
          <w:color w:val="000000"/>
          <w:sz w:val="28"/>
          <w:szCs w:val="28"/>
        </w:rPr>
        <w:t>à</w:t>
      </w:r>
      <w:r w:rsidR="00C563F6">
        <w:rPr>
          <w:color w:val="000000"/>
          <w:sz w:val="28"/>
          <w:szCs w:val="28"/>
        </w:rPr>
        <w:t xml:space="preserve"> d</w:t>
      </w:r>
      <w:r w:rsidR="00C563F6" w:rsidRPr="00C563F6">
        <w:rPr>
          <w:color w:val="000000"/>
          <w:sz w:val="28"/>
          <w:szCs w:val="28"/>
        </w:rPr>
        <w:t>ự</w:t>
      </w:r>
      <w:r w:rsidR="00C563F6">
        <w:rPr>
          <w:color w:val="000000"/>
          <w:sz w:val="28"/>
          <w:szCs w:val="28"/>
        </w:rPr>
        <w:t xml:space="preserve"> </w:t>
      </w:r>
      <w:r w:rsidR="00C563F6" w:rsidRPr="00C563F6">
        <w:rPr>
          <w:color w:val="000000"/>
          <w:sz w:val="28"/>
          <w:szCs w:val="28"/>
        </w:rPr>
        <w:t>án</w:t>
      </w:r>
      <w:r w:rsidR="00C563F6">
        <w:rPr>
          <w:color w:val="000000"/>
          <w:sz w:val="28"/>
          <w:szCs w:val="28"/>
        </w:rPr>
        <w:t xml:space="preserve"> Formosa; </w:t>
      </w:r>
      <w:r w:rsidR="00C923E4">
        <w:rPr>
          <w:color w:val="000000"/>
          <w:sz w:val="28"/>
          <w:szCs w:val="28"/>
        </w:rPr>
        <w:t>ti</w:t>
      </w:r>
      <w:r w:rsidR="00C923E4" w:rsidRPr="00C923E4">
        <w:rPr>
          <w:color w:val="000000"/>
          <w:sz w:val="28"/>
          <w:szCs w:val="28"/>
        </w:rPr>
        <w:t>ếp</w:t>
      </w:r>
      <w:r w:rsidR="00C923E4">
        <w:rPr>
          <w:color w:val="000000"/>
          <w:sz w:val="28"/>
          <w:szCs w:val="28"/>
        </w:rPr>
        <w:t xml:space="preserve"> t</w:t>
      </w:r>
      <w:r w:rsidR="00C923E4" w:rsidRPr="00C923E4">
        <w:rPr>
          <w:color w:val="000000"/>
          <w:sz w:val="28"/>
          <w:szCs w:val="28"/>
        </w:rPr>
        <w:t>ục</w:t>
      </w:r>
      <w:r w:rsidR="00C923E4">
        <w:rPr>
          <w:color w:val="000000"/>
          <w:sz w:val="28"/>
          <w:szCs w:val="28"/>
        </w:rPr>
        <w:t xml:space="preserve"> </w:t>
      </w:r>
      <w:r w:rsidR="00875078">
        <w:rPr>
          <w:color w:val="000000"/>
          <w:sz w:val="28"/>
          <w:szCs w:val="28"/>
        </w:rPr>
        <w:t>t</w:t>
      </w:r>
      <w:r w:rsidR="00875078" w:rsidRPr="00875078">
        <w:rPr>
          <w:color w:val="000000"/>
          <w:sz w:val="28"/>
          <w:szCs w:val="28"/>
        </w:rPr>
        <w:t>ập</w:t>
      </w:r>
      <w:r w:rsidR="00875078">
        <w:rPr>
          <w:color w:val="000000"/>
          <w:sz w:val="28"/>
          <w:szCs w:val="28"/>
        </w:rPr>
        <w:t xml:space="preserve"> trung ngu</w:t>
      </w:r>
      <w:r w:rsidR="00875078" w:rsidRPr="00875078">
        <w:rPr>
          <w:color w:val="000000"/>
          <w:sz w:val="28"/>
          <w:szCs w:val="28"/>
        </w:rPr>
        <w:t>ồn</w:t>
      </w:r>
      <w:r w:rsidR="00875078">
        <w:rPr>
          <w:color w:val="000000"/>
          <w:sz w:val="28"/>
          <w:szCs w:val="28"/>
        </w:rPr>
        <w:t xml:space="preserve"> l</w:t>
      </w:r>
      <w:r w:rsidR="00875078" w:rsidRPr="00875078">
        <w:rPr>
          <w:color w:val="000000"/>
          <w:sz w:val="28"/>
          <w:szCs w:val="28"/>
        </w:rPr>
        <w:t>ực</w:t>
      </w:r>
      <w:r w:rsidR="00875078">
        <w:rPr>
          <w:color w:val="000000"/>
          <w:sz w:val="28"/>
          <w:szCs w:val="28"/>
        </w:rPr>
        <w:t xml:space="preserve"> v</w:t>
      </w:r>
      <w:r w:rsidR="00875078" w:rsidRPr="00875078">
        <w:rPr>
          <w:color w:val="000000"/>
          <w:sz w:val="28"/>
          <w:szCs w:val="28"/>
        </w:rPr>
        <w:t>à</w:t>
      </w:r>
      <w:r w:rsidR="00875078">
        <w:rPr>
          <w:color w:val="000000"/>
          <w:sz w:val="28"/>
          <w:szCs w:val="28"/>
        </w:rPr>
        <w:t xml:space="preserve"> c</w:t>
      </w:r>
      <w:r w:rsidR="00875078" w:rsidRPr="00875078">
        <w:rPr>
          <w:color w:val="000000"/>
          <w:sz w:val="28"/>
          <w:szCs w:val="28"/>
        </w:rPr>
        <w:t>ơ</w:t>
      </w:r>
      <w:r w:rsidR="00875078">
        <w:rPr>
          <w:color w:val="000000"/>
          <w:sz w:val="28"/>
          <w:szCs w:val="28"/>
        </w:rPr>
        <w:t xml:space="preserve"> ch</w:t>
      </w:r>
      <w:r w:rsidR="00875078" w:rsidRPr="00875078">
        <w:rPr>
          <w:color w:val="000000"/>
          <w:sz w:val="28"/>
          <w:szCs w:val="28"/>
        </w:rPr>
        <w:t>ế</w:t>
      </w:r>
      <w:r w:rsidR="00C923E4">
        <w:rPr>
          <w:color w:val="000000"/>
          <w:sz w:val="28"/>
          <w:szCs w:val="28"/>
        </w:rPr>
        <w:t xml:space="preserve"> cho đ</w:t>
      </w:r>
      <w:r w:rsidR="00C923E4" w:rsidRPr="00C923E4">
        <w:rPr>
          <w:color w:val="000000"/>
          <w:sz w:val="28"/>
          <w:szCs w:val="28"/>
        </w:rPr>
        <w:t>ầ</w:t>
      </w:r>
      <w:r w:rsidR="00C923E4">
        <w:rPr>
          <w:color w:val="000000"/>
          <w:sz w:val="28"/>
          <w:szCs w:val="28"/>
        </w:rPr>
        <w:t>u t</w:t>
      </w:r>
      <w:r w:rsidR="00C923E4" w:rsidRPr="00C923E4">
        <w:rPr>
          <w:color w:val="000000"/>
          <w:sz w:val="28"/>
          <w:szCs w:val="28"/>
        </w:rPr>
        <w:t>ư</w:t>
      </w:r>
      <w:r w:rsidR="00C923E4">
        <w:rPr>
          <w:color w:val="000000"/>
          <w:sz w:val="28"/>
          <w:szCs w:val="28"/>
        </w:rPr>
        <w:t xml:space="preserve"> h</w:t>
      </w:r>
      <w:r w:rsidR="00C923E4" w:rsidRPr="00C923E4">
        <w:rPr>
          <w:color w:val="000000"/>
          <w:sz w:val="28"/>
          <w:szCs w:val="28"/>
        </w:rPr>
        <w:t>ạ</w:t>
      </w:r>
      <w:r w:rsidR="00C923E4">
        <w:rPr>
          <w:color w:val="000000"/>
          <w:sz w:val="28"/>
          <w:szCs w:val="28"/>
        </w:rPr>
        <w:t xml:space="preserve"> t</w:t>
      </w:r>
      <w:r w:rsidR="00C923E4" w:rsidRPr="00C923E4">
        <w:rPr>
          <w:color w:val="000000"/>
          <w:sz w:val="28"/>
          <w:szCs w:val="28"/>
        </w:rPr>
        <w:t>ầng</w:t>
      </w:r>
      <w:r w:rsidR="00C923E4">
        <w:rPr>
          <w:color w:val="000000"/>
          <w:sz w:val="28"/>
          <w:szCs w:val="28"/>
        </w:rPr>
        <w:t>, x</w:t>
      </w:r>
      <w:r w:rsidR="00C923E4" w:rsidRPr="00C923E4">
        <w:rPr>
          <w:color w:val="000000"/>
          <w:sz w:val="28"/>
          <w:szCs w:val="28"/>
        </w:rPr>
        <w:t>úc</w:t>
      </w:r>
      <w:r w:rsidR="00C923E4">
        <w:rPr>
          <w:color w:val="000000"/>
          <w:sz w:val="28"/>
          <w:szCs w:val="28"/>
        </w:rPr>
        <w:t xml:space="preserve"> ti</w:t>
      </w:r>
      <w:r w:rsidR="00C923E4" w:rsidRPr="00C923E4">
        <w:rPr>
          <w:color w:val="000000"/>
          <w:sz w:val="28"/>
          <w:szCs w:val="28"/>
        </w:rPr>
        <w:t>ến</w:t>
      </w:r>
      <w:r w:rsidR="00C923E4">
        <w:rPr>
          <w:color w:val="000000"/>
          <w:sz w:val="28"/>
          <w:szCs w:val="28"/>
        </w:rPr>
        <w:t xml:space="preserve"> đ</w:t>
      </w:r>
      <w:r w:rsidR="00C923E4" w:rsidRPr="00C923E4">
        <w:rPr>
          <w:color w:val="000000"/>
          <w:sz w:val="28"/>
          <w:szCs w:val="28"/>
        </w:rPr>
        <w:t>ầu</w:t>
      </w:r>
      <w:r w:rsidR="00C923E4">
        <w:rPr>
          <w:color w:val="000000"/>
          <w:sz w:val="28"/>
          <w:szCs w:val="28"/>
        </w:rPr>
        <w:t xml:space="preserve"> t</w:t>
      </w:r>
      <w:r w:rsidR="00C923E4" w:rsidRPr="00C923E4">
        <w:rPr>
          <w:color w:val="000000"/>
          <w:sz w:val="28"/>
          <w:szCs w:val="28"/>
        </w:rPr>
        <w:t>ư</w:t>
      </w:r>
      <w:r w:rsidR="004933AB">
        <w:rPr>
          <w:color w:val="000000"/>
          <w:sz w:val="28"/>
          <w:szCs w:val="28"/>
        </w:rPr>
        <w:t>, đ</w:t>
      </w:r>
      <w:r w:rsidR="004933AB" w:rsidRPr="004933AB">
        <w:rPr>
          <w:color w:val="000000"/>
          <w:sz w:val="28"/>
          <w:szCs w:val="28"/>
        </w:rPr>
        <w:t>ẩ</w:t>
      </w:r>
      <w:r w:rsidR="004933AB">
        <w:rPr>
          <w:color w:val="000000"/>
          <w:sz w:val="28"/>
          <w:szCs w:val="28"/>
        </w:rPr>
        <w:t>y nhanh ti</w:t>
      </w:r>
      <w:r w:rsidR="004933AB" w:rsidRPr="004933AB">
        <w:rPr>
          <w:color w:val="000000"/>
          <w:sz w:val="28"/>
          <w:szCs w:val="28"/>
        </w:rPr>
        <w:t>ến</w:t>
      </w:r>
      <w:r w:rsidR="004933AB">
        <w:rPr>
          <w:color w:val="000000"/>
          <w:sz w:val="28"/>
          <w:szCs w:val="28"/>
        </w:rPr>
        <w:t xml:space="preserve"> đ</w:t>
      </w:r>
      <w:r w:rsidR="004933AB" w:rsidRPr="004933AB">
        <w:rPr>
          <w:color w:val="000000"/>
          <w:sz w:val="28"/>
          <w:szCs w:val="28"/>
        </w:rPr>
        <w:t>ộ</w:t>
      </w:r>
      <w:r w:rsidR="004933AB">
        <w:rPr>
          <w:color w:val="000000"/>
          <w:sz w:val="28"/>
          <w:szCs w:val="28"/>
        </w:rPr>
        <w:t xml:space="preserve"> c</w:t>
      </w:r>
      <w:r w:rsidR="004933AB" w:rsidRPr="004933AB">
        <w:rPr>
          <w:color w:val="000000"/>
          <w:sz w:val="28"/>
          <w:szCs w:val="28"/>
        </w:rPr>
        <w:t>á</w:t>
      </w:r>
      <w:r w:rsidR="004933AB">
        <w:rPr>
          <w:color w:val="000000"/>
          <w:sz w:val="28"/>
          <w:szCs w:val="28"/>
        </w:rPr>
        <w:t>c d</w:t>
      </w:r>
      <w:r w:rsidR="004933AB" w:rsidRPr="004933AB">
        <w:rPr>
          <w:color w:val="000000"/>
          <w:sz w:val="28"/>
          <w:szCs w:val="28"/>
        </w:rPr>
        <w:t>ự</w:t>
      </w:r>
      <w:r w:rsidR="004933AB">
        <w:rPr>
          <w:color w:val="000000"/>
          <w:sz w:val="28"/>
          <w:szCs w:val="28"/>
        </w:rPr>
        <w:t xml:space="preserve"> </w:t>
      </w:r>
      <w:r w:rsidR="004933AB" w:rsidRPr="004933AB">
        <w:rPr>
          <w:color w:val="000000"/>
          <w:sz w:val="28"/>
          <w:szCs w:val="28"/>
        </w:rPr>
        <w:t>án</w:t>
      </w:r>
      <w:r w:rsidR="004933AB">
        <w:rPr>
          <w:color w:val="000000"/>
          <w:sz w:val="28"/>
          <w:szCs w:val="28"/>
        </w:rPr>
        <w:t xml:space="preserve"> đ</w:t>
      </w:r>
      <w:r w:rsidR="004933AB" w:rsidRPr="004933AB">
        <w:rPr>
          <w:color w:val="000000"/>
          <w:sz w:val="28"/>
          <w:szCs w:val="28"/>
        </w:rPr>
        <w:t>ầu</w:t>
      </w:r>
      <w:r w:rsidR="004933AB">
        <w:rPr>
          <w:color w:val="000000"/>
          <w:sz w:val="28"/>
          <w:szCs w:val="28"/>
        </w:rPr>
        <w:t xml:space="preserve"> t</w:t>
      </w:r>
      <w:r w:rsidR="004933AB" w:rsidRPr="004933AB">
        <w:rPr>
          <w:color w:val="000000"/>
          <w:sz w:val="28"/>
          <w:szCs w:val="28"/>
        </w:rPr>
        <w:t>ư</w:t>
      </w:r>
      <w:r w:rsidR="004933AB">
        <w:rPr>
          <w:color w:val="000000"/>
          <w:sz w:val="28"/>
          <w:szCs w:val="28"/>
        </w:rPr>
        <w:t xml:space="preserve"> tr</w:t>
      </w:r>
      <w:r w:rsidR="004933AB" w:rsidRPr="004933AB">
        <w:rPr>
          <w:color w:val="000000"/>
          <w:sz w:val="28"/>
          <w:szCs w:val="28"/>
        </w:rPr>
        <w:t>ọng</w:t>
      </w:r>
      <w:r w:rsidR="004933AB">
        <w:rPr>
          <w:color w:val="000000"/>
          <w:sz w:val="28"/>
          <w:szCs w:val="28"/>
        </w:rPr>
        <w:t xml:space="preserve"> đi</w:t>
      </w:r>
      <w:r w:rsidR="004933AB" w:rsidRPr="004933AB">
        <w:rPr>
          <w:color w:val="000000"/>
          <w:sz w:val="28"/>
          <w:szCs w:val="28"/>
        </w:rPr>
        <w:t>ểm</w:t>
      </w:r>
      <w:r w:rsidR="004933AB">
        <w:rPr>
          <w:color w:val="000000"/>
          <w:sz w:val="28"/>
          <w:szCs w:val="28"/>
        </w:rPr>
        <w:t xml:space="preserve"> t</w:t>
      </w:r>
      <w:r w:rsidR="004933AB" w:rsidRPr="004933AB">
        <w:rPr>
          <w:color w:val="000000"/>
          <w:sz w:val="28"/>
          <w:szCs w:val="28"/>
        </w:rPr>
        <w:t>ại</w:t>
      </w:r>
      <w:r w:rsidR="00C923E4">
        <w:rPr>
          <w:color w:val="000000"/>
          <w:sz w:val="28"/>
          <w:szCs w:val="28"/>
        </w:rPr>
        <w:t xml:space="preserve"> Khu kinh t</w:t>
      </w:r>
      <w:r w:rsidR="00C923E4" w:rsidRPr="00C923E4">
        <w:rPr>
          <w:color w:val="000000"/>
          <w:sz w:val="28"/>
          <w:szCs w:val="28"/>
        </w:rPr>
        <w:t>ế</w:t>
      </w:r>
      <w:r w:rsidR="00C923E4">
        <w:rPr>
          <w:color w:val="000000"/>
          <w:sz w:val="28"/>
          <w:szCs w:val="28"/>
        </w:rPr>
        <w:t xml:space="preserve"> V</w:t>
      </w:r>
      <w:r w:rsidR="00C923E4" w:rsidRPr="00C923E4">
        <w:rPr>
          <w:color w:val="000000"/>
          <w:sz w:val="28"/>
          <w:szCs w:val="28"/>
        </w:rPr>
        <w:t>ũng</w:t>
      </w:r>
      <w:r w:rsidR="00C923E4">
        <w:rPr>
          <w:color w:val="000000"/>
          <w:sz w:val="28"/>
          <w:szCs w:val="28"/>
        </w:rPr>
        <w:t xml:space="preserve"> </w:t>
      </w:r>
      <w:r w:rsidR="00C923E4" w:rsidRPr="00C923E4">
        <w:rPr>
          <w:color w:val="000000"/>
          <w:sz w:val="28"/>
          <w:szCs w:val="28"/>
        </w:rPr>
        <w:t>Áng</w:t>
      </w:r>
      <w:r w:rsidR="00150907">
        <w:rPr>
          <w:color w:val="000000"/>
          <w:sz w:val="28"/>
          <w:szCs w:val="28"/>
        </w:rPr>
        <w:t xml:space="preserve">; </w:t>
      </w:r>
      <w:r w:rsidR="004933AB">
        <w:rPr>
          <w:color w:val="000000"/>
          <w:sz w:val="28"/>
          <w:szCs w:val="28"/>
        </w:rPr>
        <w:t>h</w:t>
      </w:r>
      <w:r w:rsidR="004933AB" w:rsidRPr="004933AB">
        <w:rPr>
          <w:color w:val="000000"/>
          <w:sz w:val="28"/>
          <w:szCs w:val="28"/>
        </w:rPr>
        <w:t>oàn</w:t>
      </w:r>
      <w:r w:rsidR="004933AB">
        <w:rPr>
          <w:color w:val="000000"/>
          <w:sz w:val="28"/>
          <w:szCs w:val="28"/>
        </w:rPr>
        <w:t xml:space="preserve"> th</w:t>
      </w:r>
      <w:r w:rsidR="004933AB" w:rsidRPr="004933AB">
        <w:rPr>
          <w:color w:val="000000"/>
          <w:sz w:val="28"/>
          <w:szCs w:val="28"/>
        </w:rPr>
        <w:t>à</w:t>
      </w:r>
      <w:r w:rsidR="004933AB">
        <w:rPr>
          <w:color w:val="000000"/>
          <w:sz w:val="28"/>
          <w:szCs w:val="28"/>
        </w:rPr>
        <w:t>nh đ</w:t>
      </w:r>
      <w:r w:rsidR="004933AB" w:rsidRPr="004933AB">
        <w:rPr>
          <w:color w:val="000000"/>
          <w:sz w:val="28"/>
          <w:szCs w:val="28"/>
        </w:rPr>
        <w:t>ồng</w:t>
      </w:r>
      <w:r w:rsidR="004933AB">
        <w:rPr>
          <w:color w:val="000000"/>
          <w:sz w:val="28"/>
          <w:szCs w:val="28"/>
        </w:rPr>
        <w:t xml:space="preserve"> b</w:t>
      </w:r>
      <w:r w:rsidR="004933AB" w:rsidRPr="004933AB">
        <w:rPr>
          <w:color w:val="000000"/>
          <w:sz w:val="28"/>
          <w:szCs w:val="28"/>
        </w:rPr>
        <w:t>ộ</w:t>
      </w:r>
      <w:r w:rsidR="004933AB">
        <w:rPr>
          <w:color w:val="000000"/>
          <w:sz w:val="28"/>
          <w:szCs w:val="28"/>
        </w:rPr>
        <w:t xml:space="preserve"> c</w:t>
      </w:r>
      <w:r w:rsidR="004933AB" w:rsidRPr="004933AB">
        <w:rPr>
          <w:color w:val="000000"/>
          <w:sz w:val="28"/>
          <w:szCs w:val="28"/>
        </w:rPr>
        <w:t>á</w:t>
      </w:r>
      <w:r w:rsidR="004933AB">
        <w:rPr>
          <w:color w:val="000000"/>
          <w:sz w:val="28"/>
          <w:szCs w:val="28"/>
        </w:rPr>
        <w:t>c h</w:t>
      </w:r>
      <w:r w:rsidR="004933AB" w:rsidRPr="004933AB">
        <w:rPr>
          <w:color w:val="000000"/>
          <w:sz w:val="28"/>
          <w:szCs w:val="28"/>
        </w:rPr>
        <w:t>ạng</w:t>
      </w:r>
      <w:r w:rsidR="004933AB">
        <w:rPr>
          <w:color w:val="000000"/>
          <w:sz w:val="28"/>
          <w:szCs w:val="28"/>
        </w:rPr>
        <w:t xml:space="preserve"> m</w:t>
      </w:r>
      <w:r w:rsidR="004933AB" w:rsidRPr="004933AB">
        <w:rPr>
          <w:color w:val="000000"/>
          <w:sz w:val="28"/>
          <w:szCs w:val="28"/>
        </w:rPr>
        <w:t>ụ</w:t>
      </w:r>
      <w:r w:rsidR="004933AB">
        <w:rPr>
          <w:color w:val="000000"/>
          <w:sz w:val="28"/>
          <w:szCs w:val="28"/>
        </w:rPr>
        <w:t xml:space="preserve">c giai </w:t>
      </w:r>
      <w:r w:rsidR="004933AB" w:rsidRPr="004933AB">
        <w:rPr>
          <w:color w:val="000000"/>
          <w:sz w:val="28"/>
          <w:szCs w:val="28"/>
        </w:rPr>
        <w:t>đoạn</w:t>
      </w:r>
      <w:r w:rsidR="004933AB">
        <w:rPr>
          <w:color w:val="000000"/>
          <w:sz w:val="28"/>
          <w:szCs w:val="28"/>
        </w:rPr>
        <w:t xml:space="preserve"> 1 d</w:t>
      </w:r>
      <w:r w:rsidR="004933AB" w:rsidRPr="004933AB">
        <w:rPr>
          <w:color w:val="000000"/>
          <w:sz w:val="28"/>
          <w:szCs w:val="28"/>
        </w:rPr>
        <w:t>ự</w:t>
      </w:r>
      <w:r w:rsidR="004933AB">
        <w:rPr>
          <w:color w:val="000000"/>
          <w:sz w:val="28"/>
          <w:szCs w:val="28"/>
        </w:rPr>
        <w:t xml:space="preserve"> </w:t>
      </w:r>
      <w:r w:rsidR="004933AB" w:rsidRPr="004933AB">
        <w:rPr>
          <w:color w:val="000000"/>
          <w:sz w:val="28"/>
          <w:szCs w:val="28"/>
        </w:rPr>
        <w:t>án</w:t>
      </w:r>
      <w:r w:rsidR="004933AB">
        <w:rPr>
          <w:color w:val="000000"/>
          <w:sz w:val="28"/>
          <w:szCs w:val="28"/>
        </w:rPr>
        <w:t xml:space="preserve"> FHS</w:t>
      </w:r>
      <w:r w:rsidR="00A007FF">
        <w:rPr>
          <w:color w:val="000000"/>
          <w:sz w:val="28"/>
          <w:szCs w:val="28"/>
        </w:rPr>
        <w:t>, đ</w:t>
      </w:r>
      <w:r w:rsidR="00A007FF" w:rsidRPr="00A007FF">
        <w:rPr>
          <w:color w:val="000000"/>
          <w:sz w:val="28"/>
          <w:szCs w:val="28"/>
        </w:rPr>
        <w:t>ẩy</w:t>
      </w:r>
      <w:r w:rsidR="00A007FF">
        <w:rPr>
          <w:color w:val="000000"/>
          <w:sz w:val="28"/>
          <w:szCs w:val="28"/>
        </w:rPr>
        <w:t xml:space="preserve"> m</w:t>
      </w:r>
      <w:r w:rsidR="00A007FF" w:rsidRPr="00A007FF">
        <w:rPr>
          <w:color w:val="000000"/>
          <w:sz w:val="28"/>
          <w:szCs w:val="28"/>
        </w:rPr>
        <w:t>ạnh</w:t>
      </w:r>
      <w:r w:rsidR="00A007FF">
        <w:rPr>
          <w:color w:val="000000"/>
          <w:sz w:val="28"/>
          <w:szCs w:val="28"/>
        </w:rPr>
        <w:t xml:space="preserve"> k</w:t>
      </w:r>
      <w:r w:rsidR="00A007FF" w:rsidRPr="00A007FF">
        <w:rPr>
          <w:color w:val="000000"/>
          <w:sz w:val="28"/>
          <w:szCs w:val="28"/>
        </w:rPr>
        <w:t>ết</w:t>
      </w:r>
      <w:r w:rsidR="00A007FF">
        <w:rPr>
          <w:color w:val="000000"/>
          <w:sz w:val="28"/>
          <w:szCs w:val="28"/>
        </w:rPr>
        <w:t xml:space="preserve"> n</w:t>
      </w:r>
      <w:r w:rsidR="00A007FF" w:rsidRPr="00A007FF">
        <w:rPr>
          <w:color w:val="000000"/>
          <w:sz w:val="28"/>
          <w:szCs w:val="28"/>
        </w:rPr>
        <w:t>ối</w:t>
      </w:r>
      <w:r w:rsidR="00A007FF">
        <w:rPr>
          <w:color w:val="000000"/>
          <w:sz w:val="28"/>
          <w:szCs w:val="28"/>
        </w:rPr>
        <w:t xml:space="preserve"> gi</w:t>
      </w:r>
      <w:r w:rsidR="00A007FF" w:rsidRPr="00A007FF">
        <w:rPr>
          <w:color w:val="000000"/>
          <w:sz w:val="28"/>
          <w:szCs w:val="28"/>
        </w:rPr>
        <w:t>ữa</w:t>
      </w:r>
      <w:r w:rsidR="00A007FF">
        <w:rPr>
          <w:color w:val="000000"/>
          <w:sz w:val="28"/>
          <w:szCs w:val="28"/>
        </w:rPr>
        <w:t xml:space="preserve"> FHS v</w:t>
      </w:r>
      <w:r w:rsidR="00A007FF" w:rsidRPr="00A007FF">
        <w:rPr>
          <w:color w:val="000000"/>
          <w:sz w:val="28"/>
          <w:szCs w:val="28"/>
        </w:rPr>
        <w:t>ới</w:t>
      </w:r>
      <w:r w:rsidR="00A007FF">
        <w:rPr>
          <w:color w:val="000000"/>
          <w:sz w:val="28"/>
          <w:szCs w:val="28"/>
        </w:rPr>
        <w:t xml:space="preserve"> c</w:t>
      </w:r>
      <w:r w:rsidR="00A007FF" w:rsidRPr="00A007FF">
        <w:rPr>
          <w:color w:val="000000"/>
          <w:sz w:val="28"/>
          <w:szCs w:val="28"/>
        </w:rPr>
        <w:t>ô</w:t>
      </w:r>
      <w:r w:rsidR="00A007FF">
        <w:rPr>
          <w:color w:val="000000"/>
          <w:sz w:val="28"/>
          <w:szCs w:val="28"/>
        </w:rPr>
        <w:t>ng nghi</w:t>
      </w:r>
      <w:r w:rsidR="00A007FF" w:rsidRPr="00A007FF">
        <w:rPr>
          <w:color w:val="000000"/>
          <w:sz w:val="28"/>
          <w:szCs w:val="28"/>
        </w:rPr>
        <w:t>ệp</w:t>
      </w:r>
      <w:r w:rsidR="00A007FF">
        <w:rPr>
          <w:color w:val="000000"/>
          <w:sz w:val="28"/>
          <w:szCs w:val="28"/>
        </w:rPr>
        <w:t xml:space="preserve"> h</w:t>
      </w:r>
      <w:r w:rsidR="00A007FF" w:rsidRPr="00A007FF">
        <w:rPr>
          <w:color w:val="000000"/>
          <w:sz w:val="28"/>
          <w:szCs w:val="28"/>
        </w:rPr>
        <w:t>ỗ</w:t>
      </w:r>
      <w:r w:rsidR="00A007FF">
        <w:rPr>
          <w:color w:val="000000"/>
          <w:sz w:val="28"/>
          <w:szCs w:val="28"/>
        </w:rPr>
        <w:t xml:space="preserve"> tr</w:t>
      </w:r>
      <w:r w:rsidR="00A007FF" w:rsidRPr="00A007FF">
        <w:rPr>
          <w:color w:val="000000"/>
          <w:sz w:val="28"/>
          <w:szCs w:val="28"/>
        </w:rPr>
        <w:t>ợ</w:t>
      </w:r>
      <w:r w:rsidR="00A007FF">
        <w:rPr>
          <w:color w:val="000000"/>
          <w:sz w:val="28"/>
          <w:szCs w:val="28"/>
        </w:rPr>
        <w:t xml:space="preserve"> sau th</w:t>
      </w:r>
      <w:r w:rsidR="00A007FF" w:rsidRPr="00A007FF">
        <w:rPr>
          <w:color w:val="000000"/>
          <w:sz w:val="28"/>
          <w:szCs w:val="28"/>
        </w:rPr>
        <w:t>ép</w:t>
      </w:r>
      <w:r w:rsidR="00A007FF">
        <w:rPr>
          <w:color w:val="000000"/>
          <w:sz w:val="28"/>
          <w:szCs w:val="28"/>
        </w:rPr>
        <w:t>, d</w:t>
      </w:r>
      <w:r w:rsidR="00A007FF" w:rsidRPr="00A007FF">
        <w:rPr>
          <w:color w:val="000000"/>
          <w:sz w:val="28"/>
          <w:szCs w:val="28"/>
        </w:rPr>
        <w:t>ịch</w:t>
      </w:r>
      <w:r w:rsidR="00A007FF">
        <w:rPr>
          <w:color w:val="000000"/>
          <w:sz w:val="28"/>
          <w:szCs w:val="28"/>
        </w:rPr>
        <w:t xml:space="preserve"> v</w:t>
      </w:r>
      <w:r w:rsidR="00A007FF" w:rsidRPr="00A007FF">
        <w:rPr>
          <w:color w:val="000000"/>
          <w:sz w:val="28"/>
          <w:szCs w:val="28"/>
        </w:rPr>
        <w:t>ụ</w:t>
      </w:r>
      <w:r w:rsidR="00A007FF">
        <w:rPr>
          <w:color w:val="000000"/>
          <w:sz w:val="28"/>
          <w:szCs w:val="28"/>
        </w:rPr>
        <w:t xml:space="preserve"> h</w:t>
      </w:r>
      <w:r w:rsidR="00A007FF" w:rsidRPr="00A007FF">
        <w:rPr>
          <w:color w:val="000000"/>
          <w:sz w:val="28"/>
          <w:szCs w:val="28"/>
        </w:rPr>
        <w:t>ậu</w:t>
      </w:r>
      <w:r w:rsidR="00A007FF">
        <w:rPr>
          <w:color w:val="000000"/>
          <w:sz w:val="28"/>
          <w:szCs w:val="28"/>
        </w:rPr>
        <w:t xml:space="preserve"> c</w:t>
      </w:r>
      <w:r w:rsidR="00A007FF" w:rsidRPr="00A007FF">
        <w:rPr>
          <w:color w:val="000000"/>
          <w:sz w:val="28"/>
          <w:szCs w:val="28"/>
        </w:rPr>
        <w:t>ần</w:t>
      </w:r>
      <w:r w:rsidR="00A007FF">
        <w:rPr>
          <w:color w:val="000000"/>
          <w:sz w:val="28"/>
          <w:szCs w:val="28"/>
        </w:rPr>
        <w:t xml:space="preserve">; phát triển </w:t>
      </w:r>
      <w:r w:rsidR="00211FB6">
        <w:rPr>
          <w:color w:val="000000"/>
          <w:sz w:val="28"/>
          <w:szCs w:val="28"/>
        </w:rPr>
        <w:t>trung t</w:t>
      </w:r>
      <w:r w:rsidR="00211FB6" w:rsidRPr="00211FB6">
        <w:rPr>
          <w:color w:val="000000"/>
          <w:sz w:val="28"/>
          <w:szCs w:val="28"/>
        </w:rPr>
        <w:t>âm</w:t>
      </w:r>
      <w:r w:rsidR="00211FB6">
        <w:rPr>
          <w:color w:val="000000"/>
          <w:sz w:val="28"/>
          <w:szCs w:val="28"/>
        </w:rPr>
        <w:t xml:space="preserve"> </w:t>
      </w:r>
      <w:r w:rsidR="00A007FF">
        <w:rPr>
          <w:color w:val="000000"/>
          <w:sz w:val="28"/>
          <w:szCs w:val="28"/>
        </w:rPr>
        <w:t>dịch vụ cảng biển, logistics.</w:t>
      </w:r>
      <w:r w:rsidR="00875078">
        <w:rPr>
          <w:color w:val="000000"/>
          <w:sz w:val="28"/>
          <w:szCs w:val="28"/>
        </w:rPr>
        <w:t xml:space="preserve"> </w:t>
      </w:r>
      <w:r w:rsidR="00CD2A0D">
        <w:rPr>
          <w:color w:val="000000"/>
          <w:sz w:val="28"/>
          <w:szCs w:val="28"/>
        </w:rPr>
        <w:t>R</w:t>
      </w:r>
      <w:r w:rsidR="00CD2A0D" w:rsidRPr="00CD2A0D">
        <w:rPr>
          <w:color w:val="000000"/>
          <w:sz w:val="28"/>
          <w:szCs w:val="28"/>
        </w:rPr>
        <w:t>à</w:t>
      </w:r>
      <w:r w:rsidR="00CD2A0D">
        <w:rPr>
          <w:color w:val="000000"/>
          <w:sz w:val="28"/>
          <w:szCs w:val="28"/>
        </w:rPr>
        <w:t xml:space="preserve"> so</w:t>
      </w:r>
      <w:r w:rsidR="00CD2A0D" w:rsidRPr="00CD2A0D">
        <w:rPr>
          <w:color w:val="000000"/>
          <w:sz w:val="28"/>
          <w:szCs w:val="28"/>
        </w:rPr>
        <w:t>át</w:t>
      </w:r>
      <w:r w:rsidR="00CD2A0D">
        <w:rPr>
          <w:color w:val="000000"/>
          <w:sz w:val="28"/>
          <w:szCs w:val="28"/>
        </w:rPr>
        <w:t xml:space="preserve"> </w:t>
      </w:r>
      <w:r w:rsidR="00CD2A0D" w:rsidRPr="00CD2A0D">
        <w:rPr>
          <w:color w:val="000000"/>
          <w:sz w:val="28"/>
          <w:szCs w:val="28"/>
        </w:rPr>
        <w:t>đ</w:t>
      </w:r>
      <w:r w:rsidR="00CD2A0D">
        <w:rPr>
          <w:color w:val="000000"/>
          <w:sz w:val="28"/>
          <w:szCs w:val="28"/>
        </w:rPr>
        <w:t>i</w:t>
      </w:r>
      <w:r w:rsidR="00CD2A0D" w:rsidRPr="00CD2A0D">
        <w:rPr>
          <w:color w:val="000000"/>
          <w:sz w:val="28"/>
          <w:szCs w:val="28"/>
        </w:rPr>
        <w:t>ều</w:t>
      </w:r>
      <w:r w:rsidR="00CD2A0D">
        <w:rPr>
          <w:color w:val="000000"/>
          <w:sz w:val="28"/>
          <w:szCs w:val="28"/>
        </w:rPr>
        <w:t xml:space="preserve"> ch</w:t>
      </w:r>
      <w:r w:rsidR="00CD2A0D" w:rsidRPr="00CD2A0D">
        <w:rPr>
          <w:color w:val="000000"/>
          <w:sz w:val="28"/>
          <w:szCs w:val="28"/>
        </w:rPr>
        <w:t>ỉn</w:t>
      </w:r>
      <w:r w:rsidR="00CD2A0D">
        <w:rPr>
          <w:color w:val="000000"/>
          <w:sz w:val="28"/>
          <w:szCs w:val="28"/>
        </w:rPr>
        <w:t>h quy ho</w:t>
      </w:r>
      <w:r w:rsidR="00CD2A0D" w:rsidRPr="00CD2A0D">
        <w:rPr>
          <w:color w:val="000000"/>
          <w:sz w:val="28"/>
          <w:szCs w:val="28"/>
        </w:rPr>
        <w:t>ạch</w:t>
      </w:r>
      <w:r w:rsidR="00CD2A0D">
        <w:rPr>
          <w:color w:val="000000"/>
          <w:sz w:val="28"/>
          <w:szCs w:val="28"/>
        </w:rPr>
        <w:t xml:space="preserve"> chung Khu kinh t</w:t>
      </w:r>
      <w:r w:rsidR="00CD2A0D" w:rsidRPr="00CD2A0D">
        <w:rPr>
          <w:color w:val="000000"/>
          <w:sz w:val="28"/>
          <w:szCs w:val="28"/>
        </w:rPr>
        <w:t>ế</w:t>
      </w:r>
      <w:r w:rsidR="00CD2A0D">
        <w:rPr>
          <w:color w:val="000000"/>
          <w:sz w:val="28"/>
          <w:szCs w:val="28"/>
        </w:rPr>
        <w:t xml:space="preserve"> c</w:t>
      </w:r>
      <w:r w:rsidR="00CD2A0D" w:rsidRPr="00CD2A0D">
        <w:rPr>
          <w:color w:val="000000"/>
          <w:sz w:val="28"/>
          <w:szCs w:val="28"/>
        </w:rPr>
        <w:t>ửa</w:t>
      </w:r>
      <w:r w:rsidR="00CD2A0D">
        <w:rPr>
          <w:color w:val="000000"/>
          <w:sz w:val="28"/>
          <w:szCs w:val="28"/>
        </w:rPr>
        <w:t xml:space="preserve"> kh</w:t>
      </w:r>
      <w:r w:rsidR="00CD2A0D" w:rsidRPr="00CD2A0D">
        <w:rPr>
          <w:color w:val="000000"/>
          <w:sz w:val="28"/>
          <w:szCs w:val="28"/>
        </w:rPr>
        <w:t>ẩu</w:t>
      </w:r>
      <w:r w:rsidR="00CD2A0D">
        <w:rPr>
          <w:color w:val="000000"/>
          <w:sz w:val="28"/>
          <w:szCs w:val="28"/>
        </w:rPr>
        <w:t xml:space="preserve"> qu</w:t>
      </w:r>
      <w:r w:rsidR="00CD2A0D" w:rsidRPr="00CD2A0D">
        <w:rPr>
          <w:color w:val="000000"/>
          <w:sz w:val="28"/>
          <w:szCs w:val="28"/>
        </w:rPr>
        <w:t>ố</w:t>
      </w:r>
      <w:r w:rsidR="00CD2A0D">
        <w:rPr>
          <w:color w:val="000000"/>
          <w:sz w:val="28"/>
          <w:szCs w:val="28"/>
        </w:rPr>
        <w:t>c t</w:t>
      </w:r>
      <w:r w:rsidR="00CD2A0D" w:rsidRPr="00CD2A0D">
        <w:rPr>
          <w:color w:val="000000"/>
          <w:sz w:val="28"/>
          <w:szCs w:val="28"/>
        </w:rPr>
        <w:t>ế</w:t>
      </w:r>
      <w:r w:rsidR="00CD2A0D">
        <w:rPr>
          <w:color w:val="000000"/>
          <w:sz w:val="28"/>
          <w:szCs w:val="28"/>
        </w:rPr>
        <w:t xml:space="preserve"> C</w:t>
      </w:r>
      <w:r w:rsidR="00CD2A0D" w:rsidRPr="00CD2A0D">
        <w:rPr>
          <w:color w:val="000000"/>
          <w:sz w:val="28"/>
          <w:szCs w:val="28"/>
        </w:rPr>
        <w:t>ầ</w:t>
      </w:r>
      <w:r w:rsidR="00CD2A0D">
        <w:rPr>
          <w:color w:val="000000"/>
          <w:sz w:val="28"/>
          <w:szCs w:val="28"/>
        </w:rPr>
        <w:t>u Treo; huy đ</w:t>
      </w:r>
      <w:r w:rsidR="00CD2A0D" w:rsidRPr="00CD2A0D">
        <w:rPr>
          <w:color w:val="000000"/>
          <w:sz w:val="28"/>
          <w:szCs w:val="28"/>
        </w:rPr>
        <w:t>ộng</w:t>
      </w:r>
      <w:r w:rsidR="00CD2A0D">
        <w:rPr>
          <w:color w:val="000000"/>
          <w:sz w:val="28"/>
          <w:szCs w:val="28"/>
        </w:rPr>
        <w:t xml:space="preserve"> ngu</w:t>
      </w:r>
      <w:r w:rsidR="00CD2A0D" w:rsidRPr="00CD2A0D">
        <w:rPr>
          <w:color w:val="000000"/>
          <w:sz w:val="28"/>
          <w:szCs w:val="28"/>
        </w:rPr>
        <w:t>ồn</w:t>
      </w:r>
      <w:r w:rsidR="00CD2A0D">
        <w:rPr>
          <w:color w:val="000000"/>
          <w:sz w:val="28"/>
          <w:szCs w:val="28"/>
        </w:rPr>
        <w:t xml:space="preserve"> l</w:t>
      </w:r>
      <w:r w:rsidR="00CD2A0D" w:rsidRPr="00CD2A0D">
        <w:rPr>
          <w:color w:val="000000"/>
          <w:sz w:val="28"/>
          <w:szCs w:val="28"/>
        </w:rPr>
        <w:t>ực</w:t>
      </w:r>
      <w:r w:rsidR="00CD2A0D">
        <w:rPr>
          <w:color w:val="000000"/>
          <w:sz w:val="28"/>
          <w:szCs w:val="28"/>
        </w:rPr>
        <w:t xml:space="preserve"> đ</w:t>
      </w:r>
      <w:r w:rsidR="00CD2A0D" w:rsidRPr="00CD2A0D">
        <w:rPr>
          <w:color w:val="000000"/>
          <w:sz w:val="28"/>
          <w:szCs w:val="28"/>
        </w:rPr>
        <w:t>ầu</w:t>
      </w:r>
      <w:r w:rsidR="00CD2A0D">
        <w:rPr>
          <w:color w:val="000000"/>
          <w:sz w:val="28"/>
          <w:szCs w:val="28"/>
        </w:rPr>
        <w:t xml:space="preserve"> t</w:t>
      </w:r>
      <w:r w:rsidR="00CD2A0D" w:rsidRPr="00CD2A0D">
        <w:rPr>
          <w:color w:val="000000"/>
          <w:sz w:val="28"/>
          <w:szCs w:val="28"/>
        </w:rPr>
        <w:t>ư</w:t>
      </w:r>
      <w:r w:rsidR="00CD2A0D">
        <w:rPr>
          <w:color w:val="000000"/>
          <w:sz w:val="28"/>
          <w:szCs w:val="28"/>
        </w:rPr>
        <w:t xml:space="preserve"> h</w:t>
      </w:r>
      <w:r w:rsidR="00CD2A0D" w:rsidRPr="00CD2A0D">
        <w:rPr>
          <w:color w:val="000000"/>
          <w:sz w:val="28"/>
          <w:szCs w:val="28"/>
        </w:rPr>
        <w:t>ạ</w:t>
      </w:r>
      <w:r w:rsidR="00CD2A0D">
        <w:rPr>
          <w:color w:val="000000"/>
          <w:sz w:val="28"/>
          <w:szCs w:val="28"/>
        </w:rPr>
        <w:t xml:space="preserve"> t</w:t>
      </w:r>
      <w:r w:rsidR="00CD2A0D" w:rsidRPr="00CD2A0D">
        <w:rPr>
          <w:color w:val="000000"/>
          <w:sz w:val="28"/>
          <w:szCs w:val="28"/>
        </w:rPr>
        <w:t>ầng</w:t>
      </w:r>
      <w:r w:rsidR="00CD2A0D">
        <w:rPr>
          <w:color w:val="000000"/>
          <w:sz w:val="28"/>
          <w:szCs w:val="28"/>
        </w:rPr>
        <w:t xml:space="preserve"> k</w:t>
      </w:r>
      <w:r w:rsidR="00CD2A0D" w:rsidRPr="00CD2A0D">
        <w:rPr>
          <w:color w:val="000000"/>
          <w:sz w:val="28"/>
          <w:szCs w:val="28"/>
        </w:rPr>
        <w:t>ỹ</w:t>
      </w:r>
      <w:r w:rsidR="00CD2A0D">
        <w:rPr>
          <w:color w:val="000000"/>
          <w:sz w:val="28"/>
          <w:szCs w:val="28"/>
        </w:rPr>
        <w:t xml:space="preserve"> th</w:t>
      </w:r>
      <w:r w:rsidR="00CD2A0D" w:rsidRPr="00CD2A0D">
        <w:rPr>
          <w:color w:val="000000"/>
          <w:sz w:val="28"/>
          <w:szCs w:val="28"/>
        </w:rPr>
        <w:t>uậ</w:t>
      </w:r>
      <w:r w:rsidR="00CD2A0D">
        <w:rPr>
          <w:color w:val="000000"/>
          <w:sz w:val="28"/>
          <w:szCs w:val="28"/>
        </w:rPr>
        <w:t>t khu v</w:t>
      </w:r>
      <w:r w:rsidR="00CD2A0D" w:rsidRPr="00CD2A0D">
        <w:rPr>
          <w:color w:val="000000"/>
          <w:sz w:val="28"/>
          <w:szCs w:val="28"/>
        </w:rPr>
        <w:t>ực</w:t>
      </w:r>
      <w:r w:rsidR="00CD2A0D">
        <w:rPr>
          <w:color w:val="000000"/>
          <w:sz w:val="28"/>
          <w:szCs w:val="28"/>
        </w:rPr>
        <w:t xml:space="preserve"> c</w:t>
      </w:r>
      <w:r w:rsidR="00CD2A0D" w:rsidRPr="00CD2A0D">
        <w:rPr>
          <w:color w:val="000000"/>
          <w:sz w:val="28"/>
          <w:szCs w:val="28"/>
        </w:rPr>
        <w:t>ửa</w:t>
      </w:r>
      <w:r w:rsidR="00CD2A0D">
        <w:rPr>
          <w:color w:val="000000"/>
          <w:sz w:val="28"/>
          <w:szCs w:val="28"/>
        </w:rPr>
        <w:t xml:space="preserve"> kh</w:t>
      </w:r>
      <w:r w:rsidR="00CD2A0D" w:rsidRPr="00CD2A0D">
        <w:rPr>
          <w:color w:val="000000"/>
          <w:sz w:val="28"/>
          <w:szCs w:val="28"/>
        </w:rPr>
        <w:t>ẩu</w:t>
      </w:r>
      <w:r w:rsidR="00CD2A0D">
        <w:rPr>
          <w:color w:val="000000"/>
          <w:sz w:val="28"/>
          <w:szCs w:val="28"/>
        </w:rPr>
        <w:t>, c</w:t>
      </w:r>
      <w:r w:rsidR="00CD2A0D" w:rsidRPr="00CD2A0D">
        <w:rPr>
          <w:color w:val="000000"/>
          <w:sz w:val="28"/>
          <w:szCs w:val="28"/>
        </w:rPr>
        <w:t>ả</w:t>
      </w:r>
      <w:r w:rsidR="00CD2A0D">
        <w:rPr>
          <w:color w:val="000000"/>
          <w:sz w:val="28"/>
          <w:szCs w:val="28"/>
        </w:rPr>
        <w:t>i t</w:t>
      </w:r>
      <w:r w:rsidR="00CD2A0D" w:rsidRPr="00CD2A0D">
        <w:rPr>
          <w:color w:val="000000"/>
          <w:sz w:val="28"/>
          <w:szCs w:val="28"/>
        </w:rPr>
        <w:t>ạo</w:t>
      </w:r>
      <w:r w:rsidR="00CD2A0D">
        <w:rPr>
          <w:color w:val="000000"/>
          <w:sz w:val="28"/>
          <w:szCs w:val="28"/>
        </w:rPr>
        <w:t xml:space="preserve"> n</w:t>
      </w:r>
      <w:r w:rsidR="00CD2A0D" w:rsidRPr="00CD2A0D">
        <w:rPr>
          <w:color w:val="000000"/>
          <w:sz w:val="28"/>
          <w:szCs w:val="28"/>
        </w:rPr>
        <w:t>ân</w:t>
      </w:r>
      <w:r w:rsidR="00CD2A0D">
        <w:rPr>
          <w:color w:val="000000"/>
          <w:sz w:val="28"/>
          <w:szCs w:val="28"/>
        </w:rPr>
        <w:t>g c</w:t>
      </w:r>
      <w:r w:rsidR="00CD2A0D" w:rsidRPr="00CD2A0D">
        <w:rPr>
          <w:color w:val="000000"/>
          <w:sz w:val="28"/>
          <w:szCs w:val="28"/>
        </w:rPr>
        <w:t>ấp</w:t>
      </w:r>
      <w:r w:rsidR="00CD2A0D">
        <w:rPr>
          <w:color w:val="000000"/>
          <w:sz w:val="28"/>
          <w:szCs w:val="28"/>
        </w:rPr>
        <w:t xml:space="preserve"> qu</w:t>
      </w:r>
      <w:r w:rsidR="00CD2A0D" w:rsidRPr="00CD2A0D">
        <w:rPr>
          <w:color w:val="000000"/>
          <w:sz w:val="28"/>
          <w:szCs w:val="28"/>
        </w:rPr>
        <w:t>ốc</w:t>
      </w:r>
      <w:r w:rsidR="00CD2A0D">
        <w:rPr>
          <w:color w:val="000000"/>
          <w:sz w:val="28"/>
          <w:szCs w:val="28"/>
        </w:rPr>
        <w:t xml:space="preserve"> l</w:t>
      </w:r>
      <w:r w:rsidR="00CD2A0D" w:rsidRPr="00CD2A0D">
        <w:rPr>
          <w:color w:val="000000"/>
          <w:sz w:val="28"/>
          <w:szCs w:val="28"/>
        </w:rPr>
        <w:t>ộ</w:t>
      </w:r>
      <w:r w:rsidR="00CD2A0D">
        <w:rPr>
          <w:color w:val="000000"/>
          <w:sz w:val="28"/>
          <w:szCs w:val="28"/>
        </w:rPr>
        <w:t xml:space="preserve"> 8A (giai </w:t>
      </w:r>
      <w:r w:rsidR="00CD2A0D" w:rsidRPr="00CD2A0D">
        <w:rPr>
          <w:color w:val="000000"/>
          <w:sz w:val="28"/>
          <w:szCs w:val="28"/>
        </w:rPr>
        <w:t>đoạn</w:t>
      </w:r>
      <w:r w:rsidR="00CD2A0D">
        <w:rPr>
          <w:color w:val="000000"/>
          <w:sz w:val="28"/>
          <w:szCs w:val="28"/>
        </w:rPr>
        <w:t xml:space="preserve"> 2)</w:t>
      </w:r>
      <w:r w:rsidR="00790180">
        <w:rPr>
          <w:color w:val="000000"/>
          <w:sz w:val="28"/>
          <w:szCs w:val="28"/>
        </w:rPr>
        <w:t>;</w:t>
      </w:r>
      <w:r w:rsidR="00CD2A0D">
        <w:rPr>
          <w:color w:val="000000"/>
          <w:sz w:val="28"/>
          <w:szCs w:val="28"/>
        </w:rPr>
        <w:t xml:space="preserve"> </w:t>
      </w:r>
      <w:r w:rsidR="00790180">
        <w:rPr>
          <w:color w:val="000000"/>
          <w:sz w:val="28"/>
          <w:szCs w:val="28"/>
        </w:rPr>
        <w:t>r</w:t>
      </w:r>
      <w:r w:rsidR="00790180" w:rsidRPr="00790180">
        <w:rPr>
          <w:color w:val="000000"/>
          <w:sz w:val="28"/>
          <w:szCs w:val="28"/>
        </w:rPr>
        <w:t>à</w:t>
      </w:r>
      <w:r w:rsidR="00790180">
        <w:rPr>
          <w:color w:val="000000"/>
          <w:sz w:val="28"/>
          <w:szCs w:val="28"/>
        </w:rPr>
        <w:t xml:space="preserve"> so</w:t>
      </w:r>
      <w:r w:rsidR="00790180" w:rsidRPr="00790180">
        <w:rPr>
          <w:color w:val="000000"/>
          <w:sz w:val="28"/>
          <w:szCs w:val="28"/>
        </w:rPr>
        <w:t>át</w:t>
      </w:r>
      <w:r w:rsidR="00790180">
        <w:rPr>
          <w:color w:val="000000"/>
          <w:sz w:val="28"/>
          <w:szCs w:val="28"/>
        </w:rPr>
        <w:t xml:space="preserve"> </w:t>
      </w:r>
      <w:r w:rsidR="00CD2A0D">
        <w:rPr>
          <w:color w:val="000000"/>
          <w:sz w:val="28"/>
          <w:szCs w:val="28"/>
        </w:rPr>
        <w:t>c</w:t>
      </w:r>
      <w:r w:rsidR="00CD2A0D" w:rsidRPr="00CD2A0D">
        <w:rPr>
          <w:color w:val="000000"/>
          <w:sz w:val="28"/>
          <w:szCs w:val="28"/>
        </w:rPr>
        <w:t>á</w:t>
      </w:r>
      <w:r w:rsidR="00CD2A0D">
        <w:rPr>
          <w:color w:val="000000"/>
          <w:sz w:val="28"/>
          <w:szCs w:val="28"/>
        </w:rPr>
        <w:t>c d</w:t>
      </w:r>
      <w:r w:rsidR="00CD2A0D" w:rsidRPr="00CD2A0D">
        <w:rPr>
          <w:color w:val="000000"/>
          <w:sz w:val="28"/>
          <w:szCs w:val="28"/>
        </w:rPr>
        <w:t>ự</w:t>
      </w:r>
      <w:r w:rsidR="00CD2A0D">
        <w:rPr>
          <w:color w:val="000000"/>
          <w:sz w:val="28"/>
          <w:szCs w:val="28"/>
        </w:rPr>
        <w:t xml:space="preserve"> </w:t>
      </w:r>
      <w:r w:rsidR="00CD2A0D" w:rsidRPr="00CD2A0D">
        <w:rPr>
          <w:color w:val="000000"/>
          <w:sz w:val="28"/>
          <w:szCs w:val="28"/>
        </w:rPr>
        <w:t>án</w:t>
      </w:r>
      <w:r w:rsidR="00CD2A0D">
        <w:rPr>
          <w:color w:val="000000"/>
          <w:sz w:val="28"/>
          <w:szCs w:val="28"/>
        </w:rPr>
        <w:t xml:space="preserve"> đ</w:t>
      </w:r>
      <w:r w:rsidR="00CD2A0D" w:rsidRPr="00CD2A0D">
        <w:rPr>
          <w:color w:val="000000"/>
          <w:sz w:val="28"/>
          <w:szCs w:val="28"/>
        </w:rPr>
        <w:t>ầu</w:t>
      </w:r>
      <w:r w:rsidR="00CD2A0D">
        <w:rPr>
          <w:color w:val="000000"/>
          <w:sz w:val="28"/>
          <w:szCs w:val="28"/>
        </w:rPr>
        <w:t xml:space="preserve"> t</w:t>
      </w:r>
      <w:r w:rsidR="00CD2A0D" w:rsidRPr="00CD2A0D">
        <w:rPr>
          <w:color w:val="000000"/>
          <w:sz w:val="28"/>
          <w:szCs w:val="28"/>
        </w:rPr>
        <w:t>ư</w:t>
      </w:r>
      <w:r w:rsidR="00CD2A0D">
        <w:rPr>
          <w:color w:val="000000"/>
          <w:sz w:val="28"/>
          <w:szCs w:val="28"/>
        </w:rPr>
        <w:t xml:space="preserve"> t</w:t>
      </w:r>
      <w:r w:rsidR="00790180">
        <w:rPr>
          <w:color w:val="000000"/>
          <w:sz w:val="28"/>
          <w:szCs w:val="28"/>
        </w:rPr>
        <w:t>r</w:t>
      </w:r>
      <w:r w:rsidR="00790180" w:rsidRPr="00790180">
        <w:rPr>
          <w:color w:val="000000"/>
          <w:sz w:val="28"/>
          <w:szCs w:val="28"/>
        </w:rPr>
        <w:t>ê</w:t>
      </w:r>
      <w:r w:rsidR="00790180">
        <w:rPr>
          <w:color w:val="000000"/>
          <w:sz w:val="28"/>
          <w:szCs w:val="28"/>
        </w:rPr>
        <w:t>n đ</w:t>
      </w:r>
      <w:r w:rsidR="00790180" w:rsidRPr="00790180">
        <w:rPr>
          <w:color w:val="000000"/>
          <w:sz w:val="28"/>
          <w:szCs w:val="28"/>
        </w:rPr>
        <w:t>ịa</w:t>
      </w:r>
      <w:r w:rsidR="00790180">
        <w:rPr>
          <w:color w:val="000000"/>
          <w:sz w:val="28"/>
          <w:szCs w:val="28"/>
        </w:rPr>
        <w:t xml:space="preserve"> b</w:t>
      </w:r>
      <w:r w:rsidR="00790180" w:rsidRPr="00790180">
        <w:rPr>
          <w:color w:val="000000"/>
          <w:sz w:val="28"/>
          <w:szCs w:val="28"/>
        </w:rPr>
        <w:t>à</w:t>
      </w:r>
      <w:r w:rsidR="00790180">
        <w:rPr>
          <w:color w:val="000000"/>
          <w:sz w:val="28"/>
          <w:szCs w:val="28"/>
        </w:rPr>
        <w:t>n, c</w:t>
      </w:r>
      <w:r w:rsidR="00790180" w:rsidRPr="00790180">
        <w:rPr>
          <w:color w:val="000000"/>
          <w:sz w:val="28"/>
          <w:szCs w:val="28"/>
        </w:rPr>
        <w:t>ó</w:t>
      </w:r>
      <w:r w:rsidR="00790180">
        <w:rPr>
          <w:color w:val="000000"/>
          <w:sz w:val="28"/>
          <w:szCs w:val="28"/>
        </w:rPr>
        <w:t xml:space="preserve"> c</w:t>
      </w:r>
      <w:r w:rsidR="00790180" w:rsidRPr="00790180">
        <w:rPr>
          <w:color w:val="000000"/>
          <w:sz w:val="28"/>
          <w:szCs w:val="28"/>
        </w:rPr>
        <w:t>ơ</w:t>
      </w:r>
      <w:r w:rsidR="00790180">
        <w:rPr>
          <w:color w:val="000000"/>
          <w:sz w:val="28"/>
          <w:szCs w:val="28"/>
        </w:rPr>
        <w:t xml:space="preserve"> ch</w:t>
      </w:r>
      <w:r w:rsidR="00790180" w:rsidRPr="00790180">
        <w:rPr>
          <w:color w:val="000000"/>
          <w:sz w:val="28"/>
          <w:szCs w:val="28"/>
        </w:rPr>
        <w:t>ế</w:t>
      </w:r>
      <w:r w:rsidR="00790180">
        <w:rPr>
          <w:color w:val="000000"/>
          <w:sz w:val="28"/>
          <w:szCs w:val="28"/>
        </w:rPr>
        <w:t xml:space="preserve"> th</w:t>
      </w:r>
      <w:r w:rsidR="00790180" w:rsidRPr="00790180">
        <w:rPr>
          <w:color w:val="000000"/>
          <w:sz w:val="28"/>
          <w:szCs w:val="28"/>
        </w:rPr>
        <w:t>áo</w:t>
      </w:r>
      <w:r w:rsidR="00790180">
        <w:rPr>
          <w:color w:val="000000"/>
          <w:sz w:val="28"/>
          <w:szCs w:val="28"/>
        </w:rPr>
        <w:t xml:space="preserve"> g</w:t>
      </w:r>
      <w:r w:rsidR="00790180" w:rsidRPr="00790180">
        <w:rPr>
          <w:color w:val="000000"/>
          <w:sz w:val="28"/>
          <w:szCs w:val="28"/>
        </w:rPr>
        <w:t>ỡ</w:t>
      </w:r>
      <w:r w:rsidR="00790180">
        <w:rPr>
          <w:color w:val="000000"/>
          <w:sz w:val="28"/>
          <w:szCs w:val="28"/>
        </w:rPr>
        <w:t xml:space="preserve"> kh</w:t>
      </w:r>
      <w:r w:rsidR="00790180" w:rsidRPr="00790180">
        <w:rPr>
          <w:color w:val="000000"/>
          <w:sz w:val="28"/>
          <w:szCs w:val="28"/>
        </w:rPr>
        <w:t>ó</w:t>
      </w:r>
      <w:r w:rsidR="00790180">
        <w:rPr>
          <w:color w:val="000000"/>
          <w:sz w:val="28"/>
          <w:szCs w:val="28"/>
        </w:rPr>
        <w:t xml:space="preserve"> kh</w:t>
      </w:r>
      <w:r w:rsidR="00790180" w:rsidRPr="00790180">
        <w:rPr>
          <w:color w:val="000000"/>
          <w:sz w:val="28"/>
          <w:szCs w:val="28"/>
        </w:rPr>
        <w:t>ă</w:t>
      </w:r>
      <w:r w:rsidR="00790180">
        <w:rPr>
          <w:color w:val="000000"/>
          <w:sz w:val="28"/>
          <w:szCs w:val="28"/>
        </w:rPr>
        <w:t>n cho c</w:t>
      </w:r>
      <w:r w:rsidR="00790180" w:rsidRPr="00790180">
        <w:rPr>
          <w:color w:val="000000"/>
          <w:sz w:val="28"/>
          <w:szCs w:val="28"/>
        </w:rPr>
        <w:t>á</w:t>
      </w:r>
      <w:r w:rsidR="00790180">
        <w:rPr>
          <w:color w:val="000000"/>
          <w:sz w:val="28"/>
          <w:szCs w:val="28"/>
        </w:rPr>
        <w:t>c nh</w:t>
      </w:r>
      <w:r w:rsidR="00790180" w:rsidRPr="00790180">
        <w:rPr>
          <w:color w:val="000000"/>
          <w:sz w:val="28"/>
          <w:szCs w:val="28"/>
        </w:rPr>
        <w:t>à</w:t>
      </w:r>
      <w:r w:rsidR="00790180">
        <w:rPr>
          <w:color w:val="000000"/>
          <w:sz w:val="28"/>
          <w:szCs w:val="28"/>
        </w:rPr>
        <w:t xml:space="preserve"> đ</w:t>
      </w:r>
      <w:r w:rsidR="00790180" w:rsidRPr="00790180">
        <w:rPr>
          <w:color w:val="000000"/>
          <w:sz w:val="28"/>
          <w:szCs w:val="28"/>
        </w:rPr>
        <w:t>ầu</w:t>
      </w:r>
      <w:r w:rsidR="00790180">
        <w:rPr>
          <w:color w:val="000000"/>
          <w:sz w:val="28"/>
          <w:szCs w:val="28"/>
        </w:rPr>
        <w:t xml:space="preserve"> t</w:t>
      </w:r>
      <w:r w:rsidR="00790180" w:rsidRPr="00790180">
        <w:rPr>
          <w:color w:val="000000"/>
          <w:sz w:val="28"/>
          <w:szCs w:val="28"/>
        </w:rPr>
        <w:t>ư</w:t>
      </w:r>
      <w:r w:rsidR="00DC6120">
        <w:rPr>
          <w:color w:val="000000"/>
          <w:sz w:val="28"/>
          <w:szCs w:val="28"/>
        </w:rPr>
        <w:t xml:space="preserve"> do thay đ</w:t>
      </w:r>
      <w:r w:rsidR="00DC6120" w:rsidRPr="00DC6120">
        <w:rPr>
          <w:color w:val="000000"/>
          <w:sz w:val="28"/>
          <w:szCs w:val="28"/>
        </w:rPr>
        <w:t>ổi</w:t>
      </w:r>
      <w:r w:rsidR="00DC6120">
        <w:rPr>
          <w:color w:val="000000"/>
          <w:sz w:val="28"/>
          <w:szCs w:val="28"/>
        </w:rPr>
        <w:t xml:space="preserve"> ch</w:t>
      </w:r>
      <w:r w:rsidR="00DC6120" w:rsidRPr="00DC6120">
        <w:rPr>
          <w:color w:val="000000"/>
          <w:sz w:val="28"/>
          <w:szCs w:val="28"/>
        </w:rPr>
        <w:t>í</w:t>
      </w:r>
      <w:r w:rsidR="00DC6120">
        <w:rPr>
          <w:color w:val="000000"/>
          <w:sz w:val="28"/>
          <w:szCs w:val="28"/>
        </w:rPr>
        <w:t>nh s</w:t>
      </w:r>
      <w:r w:rsidR="00DC6120" w:rsidRPr="00DC6120">
        <w:rPr>
          <w:color w:val="000000"/>
          <w:sz w:val="28"/>
          <w:szCs w:val="28"/>
        </w:rPr>
        <w:t>ác</w:t>
      </w:r>
      <w:r w:rsidR="00DC6120">
        <w:rPr>
          <w:color w:val="000000"/>
          <w:sz w:val="28"/>
          <w:szCs w:val="28"/>
        </w:rPr>
        <w:t>h khu kinh t</w:t>
      </w:r>
      <w:r w:rsidR="00DC6120" w:rsidRPr="00DC6120">
        <w:rPr>
          <w:color w:val="000000"/>
          <w:sz w:val="28"/>
          <w:szCs w:val="28"/>
        </w:rPr>
        <w:t>ế</w:t>
      </w:r>
      <w:r w:rsidR="00DC6120">
        <w:rPr>
          <w:color w:val="000000"/>
          <w:sz w:val="28"/>
          <w:szCs w:val="28"/>
        </w:rPr>
        <w:t xml:space="preserve"> c</w:t>
      </w:r>
      <w:r w:rsidR="00DC6120" w:rsidRPr="00DC6120">
        <w:rPr>
          <w:color w:val="000000"/>
          <w:sz w:val="28"/>
          <w:szCs w:val="28"/>
        </w:rPr>
        <w:t>ửa</w:t>
      </w:r>
      <w:r w:rsidR="00DC6120">
        <w:rPr>
          <w:color w:val="000000"/>
          <w:sz w:val="28"/>
          <w:szCs w:val="28"/>
        </w:rPr>
        <w:t xml:space="preserve"> kh</w:t>
      </w:r>
      <w:r w:rsidR="00DC6120" w:rsidRPr="00DC6120">
        <w:rPr>
          <w:color w:val="000000"/>
          <w:sz w:val="28"/>
          <w:szCs w:val="28"/>
        </w:rPr>
        <w:t>ẩu</w:t>
      </w:r>
      <w:r w:rsidR="00CD2A0D">
        <w:rPr>
          <w:color w:val="000000"/>
          <w:sz w:val="28"/>
          <w:szCs w:val="28"/>
        </w:rPr>
        <w:t xml:space="preserve">. </w:t>
      </w:r>
      <w:r w:rsidR="00185E03" w:rsidRPr="00185E03">
        <w:rPr>
          <w:color w:val="000000"/>
          <w:sz w:val="28"/>
          <w:szCs w:val="28"/>
        </w:rPr>
        <w:t>Đán</w:t>
      </w:r>
      <w:r w:rsidR="00185E03">
        <w:rPr>
          <w:color w:val="000000"/>
          <w:sz w:val="28"/>
          <w:szCs w:val="28"/>
        </w:rPr>
        <w:t>h gi</w:t>
      </w:r>
      <w:r w:rsidR="00185E03" w:rsidRPr="00185E03">
        <w:rPr>
          <w:color w:val="000000"/>
          <w:sz w:val="28"/>
          <w:szCs w:val="28"/>
        </w:rPr>
        <w:t>á</w:t>
      </w:r>
      <w:r w:rsidR="00185E03">
        <w:rPr>
          <w:color w:val="000000"/>
          <w:sz w:val="28"/>
          <w:szCs w:val="28"/>
        </w:rPr>
        <w:t xml:space="preserve"> th</w:t>
      </w:r>
      <w:r w:rsidR="00185E03" w:rsidRPr="00185E03">
        <w:rPr>
          <w:color w:val="000000"/>
          <w:sz w:val="28"/>
          <w:szCs w:val="28"/>
        </w:rPr>
        <w:t>ực</w:t>
      </w:r>
      <w:r w:rsidR="00185E03">
        <w:rPr>
          <w:color w:val="000000"/>
          <w:sz w:val="28"/>
          <w:szCs w:val="28"/>
        </w:rPr>
        <w:t xml:space="preserve"> tr</w:t>
      </w:r>
      <w:r w:rsidR="00185E03" w:rsidRPr="00185E03">
        <w:rPr>
          <w:color w:val="000000"/>
          <w:sz w:val="28"/>
          <w:szCs w:val="28"/>
        </w:rPr>
        <w:t>ạng</w:t>
      </w:r>
      <w:r w:rsidR="00185E03">
        <w:rPr>
          <w:color w:val="000000"/>
          <w:sz w:val="28"/>
          <w:szCs w:val="28"/>
        </w:rPr>
        <w:t xml:space="preserve"> ho</w:t>
      </w:r>
      <w:r w:rsidR="00185E03" w:rsidRPr="00185E03">
        <w:rPr>
          <w:color w:val="000000"/>
          <w:sz w:val="28"/>
          <w:szCs w:val="28"/>
        </w:rPr>
        <w:t>ạt</w:t>
      </w:r>
      <w:r w:rsidR="00185E03">
        <w:rPr>
          <w:color w:val="000000"/>
          <w:sz w:val="28"/>
          <w:szCs w:val="28"/>
        </w:rPr>
        <w:t xml:space="preserve"> đ</w:t>
      </w:r>
      <w:r w:rsidR="00185E03" w:rsidRPr="00185E03">
        <w:rPr>
          <w:color w:val="000000"/>
          <w:sz w:val="28"/>
          <w:szCs w:val="28"/>
        </w:rPr>
        <w:t>ộng</w:t>
      </w:r>
      <w:r w:rsidR="00185E03">
        <w:rPr>
          <w:color w:val="000000"/>
          <w:sz w:val="28"/>
          <w:szCs w:val="28"/>
        </w:rPr>
        <w:t xml:space="preserve"> c</w:t>
      </w:r>
      <w:r w:rsidR="00185E03" w:rsidRPr="00185E03">
        <w:rPr>
          <w:color w:val="000000"/>
          <w:sz w:val="28"/>
          <w:szCs w:val="28"/>
        </w:rPr>
        <w:t>á</w:t>
      </w:r>
      <w:r w:rsidR="00185E03">
        <w:rPr>
          <w:color w:val="000000"/>
          <w:sz w:val="28"/>
          <w:szCs w:val="28"/>
        </w:rPr>
        <w:t>c doanh nghi</w:t>
      </w:r>
      <w:r w:rsidR="00185E03" w:rsidRPr="00185E03">
        <w:rPr>
          <w:color w:val="000000"/>
          <w:sz w:val="28"/>
          <w:szCs w:val="28"/>
        </w:rPr>
        <w:t>ệp</w:t>
      </w:r>
      <w:r w:rsidR="00185E03">
        <w:rPr>
          <w:color w:val="000000"/>
          <w:sz w:val="28"/>
          <w:szCs w:val="28"/>
        </w:rPr>
        <w:t xml:space="preserve"> tr</w:t>
      </w:r>
      <w:r w:rsidR="00185E03" w:rsidRPr="00185E03">
        <w:rPr>
          <w:color w:val="000000"/>
          <w:sz w:val="28"/>
          <w:szCs w:val="28"/>
        </w:rPr>
        <w:t>ê</w:t>
      </w:r>
      <w:r w:rsidR="00185E03">
        <w:rPr>
          <w:color w:val="000000"/>
          <w:sz w:val="28"/>
          <w:szCs w:val="28"/>
        </w:rPr>
        <w:t xml:space="preserve">n </w:t>
      </w:r>
      <w:r w:rsidR="00185E03" w:rsidRPr="00185E03">
        <w:rPr>
          <w:color w:val="000000"/>
          <w:sz w:val="28"/>
          <w:szCs w:val="28"/>
        </w:rPr>
        <w:t>địa</w:t>
      </w:r>
      <w:r w:rsidR="00185E03">
        <w:rPr>
          <w:color w:val="000000"/>
          <w:sz w:val="28"/>
          <w:szCs w:val="28"/>
        </w:rPr>
        <w:t xml:space="preserve"> b</w:t>
      </w:r>
      <w:r w:rsidR="00185E03" w:rsidRPr="00185E03">
        <w:rPr>
          <w:color w:val="000000"/>
          <w:sz w:val="28"/>
          <w:szCs w:val="28"/>
        </w:rPr>
        <w:t>à</w:t>
      </w:r>
      <w:r w:rsidR="00185E03">
        <w:rPr>
          <w:color w:val="000000"/>
          <w:sz w:val="28"/>
          <w:szCs w:val="28"/>
        </w:rPr>
        <w:t>n t</w:t>
      </w:r>
      <w:r w:rsidR="00185E03" w:rsidRPr="00185E03">
        <w:rPr>
          <w:color w:val="000000"/>
          <w:sz w:val="28"/>
          <w:szCs w:val="28"/>
        </w:rPr>
        <w:t>ỉn</w:t>
      </w:r>
      <w:r w:rsidR="00185E03">
        <w:rPr>
          <w:color w:val="000000"/>
          <w:sz w:val="28"/>
          <w:szCs w:val="28"/>
        </w:rPr>
        <w:t>h đ</w:t>
      </w:r>
      <w:r w:rsidR="00185E03" w:rsidRPr="00185E03">
        <w:rPr>
          <w:color w:val="000000"/>
          <w:sz w:val="28"/>
          <w:szCs w:val="28"/>
        </w:rPr>
        <w:t>ể</w:t>
      </w:r>
      <w:r w:rsidR="00185E03">
        <w:rPr>
          <w:color w:val="000000"/>
          <w:sz w:val="28"/>
          <w:szCs w:val="28"/>
        </w:rPr>
        <w:t xml:space="preserve"> c</w:t>
      </w:r>
      <w:r w:rsidR="00185E03" w:rsidRPr="00185E03">
        <w:rPr>
          <w:color w:val="000000"/>
          <w:sz w:val="28"/>
          <w:szCs w:val="28"/>
        </w:rPr>
        <w:t>ó</w:t>
      </w:r>
      <w:r w:rsidR="00185E03">
        <w:rPr>
          <w:color w:val="000000"/>
          <w:sz w:val="28"/>
          <w:szCs w:val="28"/>
        </w:rPr>
        <w:t xml:space="preserve"> c</w:t>
      </w:r>
      <w:r w:rsidR="00185E03" w:rsidRPr="00185E03">
        <w:rPr>
          <w:color w:val="000000"/>
          <w:sz w:val="28"/>
          <w:szCs w:val="28"/>
        </w:rPr>
        <w:t>ác</w:t>
      </w:r>
      <w:r w:rsidR="00185E03">
        <w:rPr>
          <w:color w:val="000000"/>
          <w:sz w:val="28"/>
          <w:szCs w:val="28"/>
        </w:rPr>
        <w:t xml:space="preserve"> gi</w:t>
      </w:r>
      <w:r w:rsidR="00185E03" w:rsidRPr="00185E03">
        <w:rPr>
          <w:color w:val="000000"/>
          <w:sz w:val="28"/>
          <w:szCs w:val="28"/>
        </w:rPr>
        <w:t>ả</w:t>
      </w:r>
      <w:r w:rsidR="00185E03">
        <w:rPr>
          <w:color w:val="000000"/>
          <w:sz w:val="28"/>
          <w:szCs w:val="28"/>
        </w:rPr>
        <w:t>i ph</w:t>
      </w:r>
      <w:r w:rsidR="00185E03" w:rsidRPr="00185E03">
        <w:rPr>
          <w:color w:val="000000"/>
          <w:sz w:val="28"/>
          <w:szCs w:val="28"/>
        </w:rPr>
        <w:t>áp</w:t>
      </w:r>
      <w:r w:rsidR="00185E03">
        <w:rPr>
          <w:color w:val="000000"/>
          <w:sz w:val="28"/>
          <w:szCs w:val="28"/>
        </w:rPr>
        <w:t xml:space="preserve"> t</w:t>
      </w:r>
      <w:r w:rsidR="00185E03" w:rsidRPr="00185E03">
        <w:rPr>
          <w:color w:val="000000"/>
          <w:sz w:val="28"/>
          <w:szCs w:val="28"/>
        </w:rPr>
        <w:t>oàn</w:t>
      </w:r>
      <w:r w:rsidR="00185E03">
        <w:rPr>
          <w:color w:val="000000"/>
          <w:sz w:val="28"/>
          <w:szCs w:val="28"/>
        </w:rPr>
        <w:t xml:space="preserve"> di</w:t>
      </w:r>
      <w:r w:rsidR="00185E03" w:rsidRPr="00185E03">
        <w:rPr>
          <w:color w:val="000000"/>
          <w:sz w:val="28"/>
          <w:szCs w:val="28"/>
        </w:rPr>
        <w:t>ện</w:t>
      </w:r>
      <w:r w:rsidR="00185E03">
        <w:rPr>
          <w:color w:val="000000"/>
          <w:sz w:val="28"/>
          <w:szCs w:val="28"/>
        </w:rPr>
        <w:t xml:space="preserve"> th</w:t>
      </w:r>
      <w:r w:rsidR="00185E03" w:rsidRPr="00185E03">
        <w:rPr>
          <w:color w:val="000000"/>
          <w:sz w:val="28"/>
          <w:szCs w:val="28"/>
        </w:rPr>
        <w:t>áo</w:t>
      </w:r>
      <w:r w:rsidR="00185E03">
        <w:rPr>
          <w:color w:val="000000"/>
          <w:sz w:val="28"/>
          <w:szCs w:val="28"/>
        </w:rPr>
        <w:t xml:space="preserve"> g</w:t>
      </w:r>
      <w:r w:rsidR="00185E03" w:rsidRPr="00185E03">
        <w:rPr>
          <w:color w:val="000000"/>
          <w:sz w:val="28"/>
          <w:szCs w:val="28"/>
        </w:rPr>
        <w:t>ỡ</w:t>
      </w:r>
      <w:r w:rsidR="00185E03">
        <w:rPr>
          <w:color w:val="000000"/>
          <w:sz w:val="28"/>
          <w:szCs w:val="28"/>
        </w:rPr>
        <w:t xml:space="preserve"> kh</w:t>
      </w:r>
      <w:r w:rsidR="00185E03" w:rsidRPr="00185E03">
        <w:rPr>
          <w:color w:val="000000"/>
          <w:sz w:val="28"/>
          <w:szCs w:val="28"/>
        </w:rPr>
        <w:t>ó</w:t>
      </w:r>
      <w:r w:rsidR="00185E03">
        <w:rPr>
          <w:color w:val="000000"/>
          <w:sz w:val="28"/>
          <w:szCs w:val="28"/>
        </w:rPr>
        <w:t xml:space="preserve"> kh</w:t>
      </w:r>
      <w:r w:rsidR="00185E03" w:rsidRPr="00185E03">
        <w:rPr>
          <w:color w:val="000000"/>
          <w:sz w:val="28"/>
          <w:szCs w:val="28"/>
        </w:rPr>
        <w:t>ă</w:t>
      </w:r>
      <w:r w:rsidR="00185E03">
        <w:rPr>
          <w:color w:val="000000"/>
          <w:sz w:val="28"/>
          <w:szCs w:val="28"/>
        </w:rPr>
        <w:t>n vư</w:t>
      </w:r>
      <w:r w:rsidR="00185E03" w:rsidRPr="00185E03">
        <w:rPr>
          <w:color w:val="000000"/>
          <w:sz w:val="28"/>
          <w:szCs w:val="28"/>
        </w:rPr>
        <w:t>ớng</w:t>
      </w:r>
      <w:r w:rsidR="00185E03">
        <w:rPr>
          <w:color w:val="000000"/>
          <w:sz w:val="28"/>
          <w:szCs w:val="28"/>
        </w:rPr>
        <w:t xml:space="preserve"> m</w:t>
      </w:r>
      <w:r w:rsidR="00185E03" w:rsidRPr="00185E03">
        <w:rPr>
          <w:color w:val="000000"/>
          <w:sz w:val="28"/>
          <w:szCs w:val="28"/>
        </w:rPr>
        <w:t>ắc</w:t>
      </w:r>
      <w:r w:rsidR="00185E03">
        <w:rPr>
          <w:color w:val="000000"/>
          <w:sz w:val="28"/>
          <w:szCs w:val="28"/>
        </w:rPr>
        <w:t>, nh</w:t>
      </w:r>
      <w:r w:rsidR="00185E03" w:rsidRPr="00185E03">
        <w:rPr>
          <w:color w:val="000000"/>
          <w:sz w:val="28"/>
          <w:szCs w:val="28"/>
        </w:rPr>
        <w:t>ất</w:t>
      </w:r>
      <w:r w:rsidR="00185E03">
        <w:rPr>
          <w:color w:val="000000"/>
          <w:sz w:val="28"/>
          <w:szCs w:val="28"/>
        </w:rPr>
        <w:t xml:space="preserve"> l</w:t>
      </w:r>
      <w:r w:rsidR="00185E03" w:rsidRPr="00185E03">
        <w:rPr>
          <w:color w:val="000000"/>
          <w:sz w:val="28"/>
          <w:szCs w:val="28"/>
        </w:rPr>
        <w:t>à</w:t>
      </w:r>
      <w:r w:rsidR="00185E03">
        <w:rPr>
          <w:color w:val="000000"/>
          <w:sz w:val="28"/>
          <w:szCs w:val="28"/>
        </w:rPr>
        <w:t xml:space="preserve"> c</w:t>
      </w:r>
      <w:r w:rsidR="00185E03" w:rsidRPr="00185E03">
        <w:rPr>
          <w:color w:val="000000"/>
          <w:sz w:val="28"/>
          <w:szCs w:val="28"/>
        </w:rPr>
        <w:t>ác</w:t>
      </w:r>
      <w:r w:rsidR="00185E03">
        <w:rPr>
          <w:color w:val="000000"/>
          <w:sz w:val="28"/>
          <w:szCs w:val="28"/>
        </w:rPr>
        <w:t xml:space="preserve"> gi</w:t>
      </w:r>
      <w:r w:rsidR="00185E03" w:rsidRPr="00185E03">
        <w:rPr>
          <w:color w:val="000000"/>
          <w:sz w:val="28"/>
          <w:szCs w:val="28"/>
        </w:rPr>
        <w:t>ả</w:t>
      </w:r>
      <w:r w:rsidR="00185E03">
        <w:rPr>
          <w:color w:val="000000"/>
          <w:sz w:val="28"/>
          <w:szCs w:val="28"/>
        </w:rPr>
        <w:t>i ph</w:t>
      </w:r>
      <w:r w:rsidR="00185E03" w:rsidRPr="00185E03">
        <w:rPr>
          <w:color w:val="000000"/>
          <w:sz w:val="28"/>
          <w:szCs w:val="28"/>
        </w:rPr>
        <w:t>áp</w:t>
      </w:r>
      <w:r w:rsidR="00185E03">
        <w:rPr>
          <w:color w:val="000000"/>
          <w:sz w:val="28"/>
          <w:szCs w:val="28"/>
        </w:rPr>
        <w:t xml:space="preserve"> v</w:t>
      </w:r>
      <w:r w:rsidR="00185E03" w:rsidRPr="00185E03">
        <w:rPr>
          <w:color w:val="000000"/>
          <w:sz w:val="28"/>
          <w:szCs w:val="28"/>
        </w:rPr>
        <w:t>ề</w:t>
      </w:r>
      <w:r w:rsidR="00185E03">
        <w:rPr>
          <w:color w:val="000000"/>
          <w:sz w:val="28"/>
          <w:szCs w:val="28"/>
        </w:rPr>
        <w:t xml:space="preserve"> c</w:t>
      </w:r>
      <w:r w:rsidR="00185E03" w:rsidRPr="00185E03">
        <w:rPr>
          <w:color w:val="000000"/>
          <w:sz w:val="28"/>
          <w:szCs w:val="28"/>
        </w:rPr>
        <w:t>ơ</w:t>
      </w:r>
      <w:r w:rsidR="00185E03">
        <w:rPr>
          <w:color w:val="000000"/>
          <w:sz w:val="28"/>
          <w:szCs w:val="28"/>
        </w:rPr>
        <w:t xml:space="preserve"> ch</w:t>
      </w:r>
      <w:r w:rsidR="00185E03" w:rsidRPr="00185E03">
        <w:rPr>
          <w:color w:val="000000"/>
          <w:sz w:val="28"/>
          <w:szCs w:val="28"/>
        </w:rPr>
        <w:t>ế</w:t>
      </w:r>
      <w:r w:rsidR="00185E03">
        <w:rPr>
          <w:color w:val="000000"/>
          <w:sz w:val="28"/>
          <w:szCs w:val="28"/>
        </w:rPr>
        <w:t xml:space="preserve"> ch</w:t>
      </w:r>
      <w:r w:rsidR="00185E03" w:rsidRPr="00185E03">
        <w:rPr>
          <w:color w:val="000000"/>
          <w:sz w:val="28"/>
          <w:szCs w:val="28"/>
        </w:rPr>
        <w:t>í</w:t>
      </w:r>
      <w:r w:rsidR="00185E03">
        <w:rPr>
          <w:color w:val="000000"/>
          <w:sz w:val="28"/>
          <w:szCs w:val="28"/>
        </w:rPr>
        <w:t>nh s</w:t>
      </w:r>
      <w:r w:rsidR="00185E03" w:rsidRPr="00185E03">
        <w:rPr>
          <w:color w:val="000000"/>
          <w:sz w:val="28"/>
          <w:szCs w:val="28"/>
        </w:rPr>
        <w:t>ác</w:t>
      </w:r>
      <w:r w:rsidR="00185E03">
        <w:rPr>
          <w:color w:val="000000"/>
          <w:sz w:val="28"/>
          <w:szCs w:val="28"/>
        </w:rPr>
        <w:t>h, th</w:t>
      </w:r>
      <w:r w:rsidR="00185E03" w:rsidRPr="00185E03">
        <w:rPr>
          <w:color w:val="000000"/>
          <w:sz w:val="28"/>
          <w:szCs w:val="28"/>
        </w:rPr>
        <w:t>ủ</w:t>
      </w:r>
      <w:r w:rsidR="00185E03">
        <w:rPr>
          <w:color w:val="000000"/>
          <w:sz w:val="28"/>
          <w:szCs w:val="28"/>
        </w:rPr>
        <w:t xml:space="preserve"> t</w:t>
      </w:r>
      <w:r w:rsidR="00185E03" w:rsidRPr="00185E03">
        <w:rPr>
          <w:color w:val="000000"/>
          <w:sz w:val="28"/>
          <w:szCs w:val="28"/>
        </w:rPr>
        <w:t>ục</w:t>
      </w:r>
      <w:r w:rsidR="00185E03">
        <w:rPr>
          <w:color w:val="000000"/>
          <w:sz w:val="28"/>
          <w:szCs w:val="28"/>
        </w:rPr>
        <w:t xml:space="preserve"> đ</w:t>
      </w:r>
      <w:r w:rsidR="00185E03" w:rsidRPr="00185E03">
        <w:rPr>
          <w:color w:val="000000"/>
          <w:sz w:val="28"/>
          <w:szCs w:val="28"/>
        </w:rPr>
        <w:t>ầu</w:t>
      </w:r>
      <w:r w:rsidR="00185E03">
        <w:rPr>
          <w:color w:val="000000"/>
          <w:sz w:val="28"/>
          <w:szCs w:val="28"/>
        </w:rPr>
        <w:t xml:space="preserve"> t</w:t>
      </w:r>
      <w:r w:rsidR="00185E03" w:rsidRPr="00185E03">
        <w:rPr>
          <w:color w:val="000000"/>
          <w:sz w:val="28"/>
          <w:szCs w:val="28"/>
        </w:rPr>
        <w:t>ư</w:t>
      </w:r>
      <w:r w:rsidR="00185E03">
        <w:rPr>
          <w:color w:val="000000"/>
          <w:sz w:val="28"/>
          <w:szCs w:val="28"/>
        </w:rPr>
        <w:t>, TTHC,</w:t>
      </w:r>
      <w:r w:rsidR="00B375FA">
        <w:rPr>
          <w:color w:val="000000"/>
          <w:sz w:val="28"/>
          <w:szCs w:val="28"/>
        </w:rPr>
        <w:t xml:space="preserve"> tri</w:t>
      </w:r>
      <w:r w:rsidR="00B375FA" w:rsidRPr="00B375FA">
        <w:rPr>
          <w:color w:val="000000"/>
          <w:sz w:val="28"/>
          <w:szCs w:val="28"/>
        </w:rPr>
        <w:t>ể</w:t>
      </w:r>
      <w:r w:rsidR="00B375FA">
        <w:rPr>
          <w:color w:val="000000"/>
          <w:sz w:val="28"/>
          <w:szCs w:val="28"/>
        </w:rPr>
        <w:t>n khai hi</w:t>
      </w:r>
      <w:r w:rsidR="00B375FA" w:rsidRPr="00B375FA">
        <w:rPr>
          <w:color w:val="000000"/>
          <w:sz w:val="28"/>
          <w:szCs w:val="28"/>
        </w:rPr>
        <w:t>ệu</w:t>
      </w:r>
      <w:r w:rsidR="00B375FA">
        <w:rPr>
          <w:color w:val="000000"/>
          <w:sz w:val="28"/>
          <w:szCs w:val="28"/>
        </w:rPr>
        <w:t xml:space="preserve"> qu</w:t>
      </w:r>
      <w:r w:rsidR="00B375FA" w:rsidRPr="00B375FA">
        <w:rPr>
          <w:color w:val="000000"/>
          <w:sz w:val="28"/>
          <w:szCs w:val="28"/>
        </w:rPr>
        <w:t>ả</w:t>
      </w:r>
      <w:r w:rsidR="00B375FA">
        <w:rPr>
          <w:color w:val="000000"/>
          <w:sz w:val="28"/>
          <w:szCs w:val="28"/>
        </w:rPr>
        <w:t xml:space="preserve"> ch</w:t>
      </w:r>
      <w:r w:rsidR="00B375FA" w:rsidRPr="00B375FA">
        <w:rPr>
          <w:color w:val="000000"/>
          <w:sz w:val="28"/>
          <w:szCs w:val="28"/>
        </w:rPr>
        <w:t>í</w:t>
      </w:r>
      <w:r w:rsidR="00B375FA">
        <w:rPr>
          <w:color w:val="000000"/>
          <w:sz w:val="28"/>
          <w:szCs w:val="28"/>
        </w:rPr>
        <w:t>nh s</w:t>
      </w:r>
      <w:r w:rsidR="00B375FA" w:rsidRPr="00B375FA">
        <w:rPr>
          <w:color w:val="000000"/>
          <w:sz w:val="28"/>
          <w:szCs w:val="28"/>
        </w:rPr>
        <w:t>ác</w:t>
      </w:r>
      <w:r w:rsidR="00B375FA">
        <w:rPr>
          <w:color w:val="000000"/>
          <w:sz w:val="28"/>
          <w:szCs w:val="28"/>
        </w:rPr>
        <w:t>h kh</w:t>
      </w:r>
      <w:r w:rsidR="00B375FA" w:rsidRPr="00B375FA">
        <w:rPr>
          <w:color w:val="000000"/>
          <w:sz w:val="28"/>
          <w:szCs w:val="28"/>
        </w:rPr>
        <w:t>ởi</w:t>
      </w:r>
      <w:r w:rsidR="00B375FA">
        <w:rPr>
          <w:color w:val="000000"/>
          <w:sz w:val="28"/>
          <w:szCs w:val="28"/>
        </w:rPr>
        <w:t xml:space="preserve"> nghi</w:t>
      </w:r>
      <w:r w:rsidR="00B375FA" w:rsidRPr="00B375FA">
        <w:rPr>
          <w:color w:val="000000"/>
          <w:sz w:val="28"/>
          <w:szCs w:val="28"/>
        </w:rPr>
        <w:t>ệp</w:t>
      </w:r>
      <w:r w:rsidR="00B375FA">
        <w:rPr>
          <w:color w:val="000000"/>
          <w:sz w:val="28"/>
          <w:szCs w:val="28"/>
        </w:rPr>
        <w:t>, h</w:t>
      </w:r>
      <w:r w:rsidR="00B375FA" w:rsidRPr="00B375FA">
        <w:rPr>
          <w:color w:val="000000"/>
          <w:sz w:val="28"/>
          <w:szCs w:val="28"/>
        </w:rPr>
        <w:t>ỗ</w:t>
      </w:r>
      <w:r w:rsidR="00B375FA">
        <w:rPr>
          <w:color w:val="000000"/>
          <w:sz w:val="28"/>
          <w:szCs w:val="28"/>
        </w:rPr>
        <w:t xml:space="preserve"> tr</w:t>
      </w:r>
      <w:r w:rsidR="00B375FA" w:rsidRPr="00B375FA">
        <w:rPr>
          <w:color w:val="000000"/>
          <w:sz w:val="28"/>
          <w:szCs w:val="28"/>
        </w:rPr>
        <w:t>ợ</w:t>
      </w:r>
      <w:r w:rsidR="00B375FA">
        <w:rPr>
          <w:color w:val="000000"/>
          <w:sz w:val="28"/>
          <w:szCs w:val="28"/>
        </w:rPr>
        <w:t xml:space="preserve"> </w:t>
      </w:r>
      <w:r w:rsidR="00715B3D">
        <w:rPr>
          <w:color w:val="000000"/>
          <w:sz w:val="28"/>
          <w:szCs w:val="28"/>
        </w:rPr>
        <w:t>ph</w:t>
      </w:r>
      <w:r w:rsidR="00715B3D" w:rsidRPr="00715B3D">
        <w:rPr>
          <w:color w:val="000000"/>
          <w:sz w:val="28"/>
          <w:szCs w:val="28"/>
        </w:rPr>
        <w:t>át</w:t>
      </w:r>
      <w:r w:rsidR="00715B3D">
        <w:rPr>
          <w:color w:val="000000"/>
          <w:sz w:val="28"/>
          <w:szCs w:val="28"/>
        </w:rPr>
        <w:t xml:space="preserve"> tri</w:t>
      </w:r>
      <w:r w:rsidR="00715B3D" w:rsidRPr="00715B3D">
        <w:rPr>
          <w:color w:val="000000"/>
          <w:sz w:val="28"/>
          <w:szCs w:val="28"/>
        </w:rPr>
        <w:t>ể</w:t>
      </w:r>
      <w:r w:rsidR="00715B3D">
        <w:rPr>
          <w:color w:val="000000"/>
          <w:sz w:val="28"/>
          <w:szCs w:val="28"/>
        </w:rPr>
        <w:t xml:space="preserve">n </w:t>
      </w:r>
      <w:r w:rsidR="00B375FA">
        <w:rPr>
          <w:color w:val="000000"/>
          <w:sz w:val="28"/>
          <w:szCs w:val="28"/>
        </w:rPr>
        <w:t>DN NVV</w:t>
      </w:r>
      <w:r w:rsidR="00715B3D">
        <w:rPr>
          <w:color w:val="000000"/>
          <w:sz w:val="28"/>
          <w:szCs w:val="28"/>
        </w:rPr>
        <w:t xml:space="preserve"> v</w:t>
      </w:r>
      <w:r w:rsidR="00715B3D" w:rsidRPr="00715B3D">
        <w:rPr>
          <w:color w:val="000000"/>
          <w:sz w:val="28"/>
          <w:szCs w:val="28"/>
        </w:rPr>
        <w:t>à</w:t>
      </w:r>
      <w:r w:rsidR="00715B3D">
        <w:rPr>
          <w:color w:val="000000"/>
          <w:sz w:val="28"/>
          <w:szCs w:val="28"/>
        </w:rPr>
        <w:t xml:space="preserve"> HTX.</w:t>
      </w:r>
      <w:r w:rsidR="00185E03">
        <w:rPr>
          <w:color w:val="000000"/>
          <w:sz w:val="28"/>
          <w:szCs w:val="28"/>
        </w:rPr>
        <w:t xml:space="preserve">  </w:t>
      </w:r>
    </w:p>
    <w:p w:rsidR="00AC6ECD" w:rsidRDefault="000D44F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 xml:space="preserve">(iv) </w:t>
      </w:r>
      <w:r w:rsidR="002F35F0">
        <w:rPr>
          <w:color w:val="000000"/>
          <w:sz w:val="28"/>
          <w:szCs w:val="28"/>
        </w:rPr>
        <w:t>Xúc tiến công nghiệp hỗ trợ</w:t>
      </w:r>
      <w:r w:rsidR="00A4360D">
        <w:rPr>
          <w:color w:val="000000"/>
          <w:sz w:val="28"/>
          <w:szCs w:val="28"/>
        </w:rPr>
        <w:t>, x</w:t>
      </w:r>
      <w:r w:rsidR="00A4360D" w:rsidRPr="00A4360D">
        <w:rPr>
          <w:color w:val="000000"/>
          <w:sz w:val="28"/>
          <w:szCs w:val="28"/>
        </w:rPr>
        <w:t>ã</w:t>
      </w:r>
      <w:r w:rsidR="00A4360D">
        <w:rPr>
          <w:color w:val="000000"/>
          <w:sz w:val="28"/>
          <w:szCs w:val="28"/>
        </w:rPr>
        <w:t xml:space="preserve"> h</w:t>
      </w:r>
      <w:r w:rsidR="00A4360D" w:rsidRPr="00A4360D">
        <w:rPr>
          <w:color w:val="000000"/>
          <w:sz w:val="28"/>
          <w:szCs w:val="28"/>
        </w:rPr>
        <w:t>ội</w:t>
      </w:r>
      <w:r w:rsidR="00A4360D">
        <w:rPr>
          <w:color w:val="000000"/>
          <w:sz w:val="28"/>
          <w:szCs w:val="28"/>
        </w:rPr>
        <w:t xml:space="preserve"> h</w:t>
      </w:r>
      <w:r w:rsidR="00A4360D" w:rsidRPr="00A4360D">
        <w:rPr>
          <w:color w:val="000000"/>
          <w:sz w:val="28"/>
          <w:szCs w:val="28"/>
        </w:rPr>
        <w:t>óa</w:t>
      </w:r>
      <w:r w:rsidR="00A4360D">
        <w:rPr>
          <w:color w:val="000000"/>
          <w:sz w:val="28"/>
          <w:szCs w:val="28"/>
        </w:rPr>
        <w:t xml:space="preserve"> đ</w:t>
      </w:r>
      <w:r w:rsidR="00A4360D" w:rsidRPr="00A4360D">
        <w:rPr>
          <w:color w:val="000000"/>
          <w:sz w:val="28"/>
          <w:szCs w:val="28"/>
        </w:rPr>
        <w:t>ầu</w:t>
      </w:r>
      <w:r w:rsidR="00A4360D">
        <w:rPr>
          <w:color w:val="000000"/>
          <w:sz w:val="28"/>
          <w:szCs w:val="28"/>
        </w:rPr>
        <w:t xml:space="preserve"> t</w:t>
      </w:r>
      <w:r w:rsidR="00A4360D" w:rsidRPr="00A4360D">
        <w:rPr>
          <w:color w:val="000000"/>
          <w:sz w:val="28"/>
          <w:szCs w:val="28"/>
        </w:rPr>
        <w:t>ư</w:t>
      </w:r>
      <w:r w:rsidR="00A4360D">
        <w:rPr>
          <w:color w:val="000000"/>
          <w:sz w:val="28"/>
          <w:szCs w:val="28"/>
        </w:rPr>
        <w:t xml:space="preserve"> ph</w:t>
      </w:r>
      <w:r w:rsidR="00A4360D" w:rsidRPr="00A4360D">
        <w:rPr>
          <w:color w:val="000000"/>
          <w:sz w:val="28"/>
          <w:szCs w:val="28"/>
        </w:rPr>
        <w:t>át</w:t>
      </w:r>
      <w:r w:rsidR="00A4360D">
        <w:rPr>
          <w:color w:val="000000"/>
          <w:sz w:val="28"/>
          <w:szCs w:val="28"/>
        </w:rPr>
        <w:t xml:space="preserve"> tri</w:t>
      </w:r>
      <w:r w:rsidR="00A4360D" w:rsidRPr="00A4360D">
        <w:rPr>
          <w:color w:val="000000"/>
          <w:sz w:val="28"/>
          <w:szCs w:val="28"/>
        </w:rPr>
        <w:t>ển</w:t>
      </w:r>
      <w:r w:rsidR="00A4360D">
        <w:rPr>
          <w:color w:val="000000"/>
          <w:sz w:val="28"/>
          <w:szCs w:val="28"/>
        </w:rPr>
        <w:t xml:space="preserve"> h</w:t>
      </w:r>
      <w:r w:rsidR="00A4360D" w:rsidRPr="00A4360D">
        <w:rPr>
          <w:color w:val="000000"/>
          <w:sz w:val="28"/>
          <w:szCs w:val="28"/>
        </w:rPr>
        <w:t>ạ</w:t>
      </w:r>
      <w:r w:rsidR="00A4360D">
        <w:rPr>
          <w:color w:val="000000"/>
          <w:sz w:val="28"/>
          <w:szCs w:val="28"/>
        </w:rPr>
        <w:t xml:space="preserve"> t</w:t>
      </w:r>
      <w:r w:rsidR="00A4360D" w:rsidRPr="00A4360D">
        <w:rPr>
          <w:color w:val="000000"/>
          <w:sz w:val="28"/>
          <w:szCs w:val="28"/>
        </w:rPr>
        <w:t>ầng</w:t>
      </w:r>
      <w:r w:rsidR="00A4360D">
        <w:rPr>
          <w:color w:val="000000"/>
          <w:sz w:val="28"/>
          <w:szCs w:val="28"/>
        </w:rPr>
        <w:t xml:space="preserve"> CCN</w:t>
      </w:r>
      <w:r w:rsidR="002F35F0">
        <w:rPr>
          <w:color w:val="000000"/>
          <w:sz w:val="28"/>
          <w:szCs w:val="28"/>
        </w:rPr>
        <w:t>; đẩy nhanh tiến độ các dự án đầu tư sản xuất công nghiệp; nâng cao năng lực tăng thêm toàn ngành, tiếp tục phát huy vai trò động lực chính cho tăng trưởng; ch</w:t>
      </w:r>
      <w:r w:rsidR="002F35F0" w:rsidRPr="00233B95">
        <w:rPr>
          <w:color w:val="000000"/>
          <w:sz w:val="28"/>
          <w:szCs w:val="28"/>
        </w:rPr>
        <w:t>ủ</w:t>
      </w:r>
      <w:r w:rsidR="002F35F0">
        <w:rPr>
          <w:color w:val="000000"/>
          <w:sz w:val="28"/>
          <w:szCs w:val="28"/>
        </w:rPr>
        <w:t xml:space="preserve"> đ</w:t>
      </w:r>
      <w:r w:rsidR="002F35F0" w:rsidRPr="00233B95">
        <w:rPr>
          <w:color w:val="000000"/>
          <w:sz w:val="28"/>
          <w:szCs w:val="28"/>
        </w:rPr>
        <w:t>ộng</w:t>
      </w:r>
      <w:r w:rsidR="002F35F0">
        <w:rPr>
          <w:color w:val="000000"/>
          <w:sz w:val="28"/>
          <w:szCs w:val="28"/>
        </w:rPr>
        <w:t xml:space="preserve"> ph</w:t>
      </w:r>
      <w:r w:rsidR="002F35F0" w:rsidRPr="00233B95">
        <w:rPr>
          <w:color w:val="000000"/>
          <w:sz w:val="28"/>
          <w:szCs w:val="28"/>
        </w:rPr>
        <w:t>ươn</w:t>
      </w:r>
      <w:r w:rsidR="002F35F0">
        <w:rPr>
          <w:color w:val="000000"/>
          <w:sz w:val="28"/>
          <w:szCs w:val="28"/>
        </w:rPr>
        <w:t xml:space="preserve">g </w:t>
      </w:r>
      <w:r w:rsidR="002F35F0" w:rsidRPr="00233B95">
        <w:rPr>
          <w:color w:val="000000"/>
          <w:sz w:val="28"/>
          <w:szCs w:val="28"/>
        </w:rPr>
        <w:t>án</w:t>
      </w:r>
      <w:r w:rsidR="002F35F0">
        <w:rPr>
          <w:color w:val="000000"/>
          <w:sz w:val="28"/>
          <w:szCs w:val="28"/>
        </w:rPr>
        <w:t xml:space="preserve"> k</w:t>
      </w:r>
      <w:r w:rsidR="002F35F0" w:rsidRPr="00233B95">
        <w:rPr>
          <w:color w:val="000000"/>
          <w:sz w:val="28"/>
          <w:szCs w:val="28"/>
        </w:rPr>
        <w:t>ế</w:t>
      </w:r>
      <w:r w:rsidR="002F35F0">
        <w:rPr>
          <w:color w:val="000000"/>
          <w:sz w:val="28"/>
          <w:szCs w:val="28"/>
        </w:rPr>
        <w:t xml:space="preserve"> ho</w:t>
      </w:r>
      <w:r w:rsidR="002F35F0" w:rsidRPr="00233B95">
        <w:rPr>
          <w:color w:val="000000"/>
          <w:sz w:val="28"/>
          <w:szCs w:val="28"/>
        </w:rPr>
        <w:t>ạch</w:t>
      </w:r>
      <w:r w:rsidR="002F35F0">
        <w:rPr>
          <w:color w:val="000000"/>
          <w:sz w:val="28"/>
          <w:szCs w:val="28"/>
        </w:rPr>
        <w:t xml:space="preserve"> khi Trung </w:t>
      </w:r>
      <w:r w:rsidR="002F35F0" w:rsidRPr="00A86F77">
        <w:rPr>
          <w:color w:val="000000"/>
          <w:sz w:val="28"/>
          <w:szCs w:val="28"/>
        </w:rPr>
        <w:t>ươn</w:t>
      </w:r>
      <w:r w:rsidR="002F35F0">
        <w:rPr>
          <w:color w:val="000000"/>
          <w:sz w:val="28"/>
          <w:szCs w:val="28"/>
        </w:rPr>
        <w:t>g c</w:t>
      </w:r>
      <w:r w:rsidR="002F35F0" w:rsidRPr="00A86F77">
        <w:rPr>
          <w:color w:val="000000"/>
          <w:sz w:val="28"/>
          <w:szCs w:val="28"/>
        </w:rPr>
        <w:t>ó</w:t>
      </w:r>
      <w:r w:rsidR="002F35F0">
        <w:rPr>
          <w:color w:val="000000"/>
          <w:sz w:val="28"/>
          <w:szCs w:val="28"/>
        </w:rPr>
        <w:t xml:space="preserve"> quy</w:t>
      </w:r>
      <w:r w:rsidR="002F35F0" w:rsidRPr="00A86F77">
        <w:rPr>
          <w:color w:val="000000"/>
          <w:sz w:val="28"/>
          <w:szCs w:val="28"/>
        </w:rPr>
        <w:t>ết</w:t>
      </w:r>
      <w:r w:rsidR="002F35F0">
        <w:rPr>
          <w:color w:val="000000"/>
          <w:sz w:val="28"/>
          <w:szCs w:val="28"/>
        </w:rPr>
        <w:t xml:space="preserve"> </w:t>
      </w:r>
      <w:r w:rsidR="002F35F0" w:rsidRPr="00A86F77">
        <w:rPr>
          <w:color w:val="000000"/>
          <w:sz w:val="28"/>
          <w:szCs w:val="28"/>
        </w:rPr>
        <w:t>định</w:t>
      </w:r>
      <w:r w:rsidR="002F35F0">
        <w:rPr>
          <w:color w:val="000000"/>
          <w:sz w:val="28"/>
          <w:szCs w:val="28"/>
        </w:rPr>
        <w:t xml:space="preserve"> ch</w:t>
      </w:r>
      <w:r w:rsidR="002F35F0" w:rsidRPr="00A86F77">
        <w:rPr>
          <w:color w:val="000000"/>
          <w:sz w:val="28"/>
          <w:szCs w:val="28"/>
        </w:rPr>
        <w:t>í</w:t>
      </w:r>
      <w:r w:rsidR="002F35F0">
        <w:rPr>
          <w:color w:val="000000"/>
          <w:sz w:val="28"/>
          <w:szCs w:val="28"/>
        </w:rPr>
        <w:t>nh th</w:t>
      </w:r>
      <w:r w:rsidR="002F35F0" w:rsidRPr="00A86F77">
        <w:rPr>
          <w:color w:val="000000"/>
          <w:sz w:val="28"/>
          <w:szCs w:val="28"/>
        </w:rPr>
        <w:t>ức</w:t>
      </w:r>
      <w:r w:rsidR="002F35F0">
        <w:rPr>
          <w:color w:val="000000"/>
          <w:sz w:val="28"/>
          <w:szCs w:val="28"/>
        </w:rPr>
        <w:t xml:space="preserve"> đ</w:t>
      </w:r>
      <w:r w:rsidR="002F35F0" w:rsidRPr="00AB0927">
        <w:rPr>
          <w:color w:val="000000"/>
          <w:sz w:val="28"/>
          <w:szCs w:val="28"/>
        </w:rPr>
        <w:t>ối</w:t>
      </w:r>
      <w:r w:rsidR="002F35F0">
        <w:rPr>
          <w:color w:val="000000"/>
          <w:sz w:val="28"/>
          <w:szCs w:val="28"/>
        </w:rPr>
        <w:t xml:space="preserve"> v</w:t>
      </w:r>
      <w:r w:rsidR="002F35F0" w:rsidRPr="00AB0927">
        <w:rPr>
          <w:color w:val="000000"/>
          <w:sz w:val="28"/>
          <w:szCs w:val="28"/>
        </w:rPr>
        <w:t>ới</w:t>
      </w:r>
      <w:r w:rsidR="002F35F0">
        <w:rPr>
          <w:color w:val="000000"/>
          <w:sz w:val="28"/>
          <w:szCs w:val="28"/>
        </w:rPr>
        <w:t xml:space="preserve"> d</w:t>
      </w:r>
      <w:r w:rsidR="002F35F0" w:rsidRPr="00A86F77">
        <w:rPr>
          <w:color w:val="000000"/>
          <w:sz w:val="28"/>
          <w:szCs w:val="28"/>
        </w:rPr>
        <w:t>ự</w:t>
      </w:r>
      <w:r w:rsidR="002F35F0">
        <w:rPr>
          <w:color w:val="000000"/>
          <w:sz w:val="28"/>
          <w:szCs w:val="28"/>
        </w:rPr>
        <w:t xml:space="preserve"> </w:t>
      </w:r>
      <w:r w:rsidR="002F35F0" w:rsidRPr="00A86F77">
        <w:rPr>
          <w:color w:val="000000"/>
          <w:sz w:val="28"/>
          <w:szCs w:val="28"/>
        </w:rPr>
        <w:t>án</w:t>
      </w:r>
      <w:r w:rsidR="002F35F0">
        <w:rPr>
          <w:color w:val="000000"/>
          <w:sz w:val="28"/>
          <w:szCs w:val="28"/>
        </w:rPr>
        <w:t xml:space="preserve"> khai th</w:t>
      </w:r>
      <w:r w:rsidR="002F35F0" w:rsidRPr="00A86F77">
        <w:rPr>
          <w:color w:val="000000"/>
          <w:sz w:val="28"/>
          <w:szCs w:val="28"/>
        </w:rPr>
        <w:t>ác</w:t>
      </w:r>
      <w:r w:rsidR="002F35F0">
        <w:rPr>
          <w:color w:val="000000"/>
          <w:sz w:val="28"/>
          <w:szCs w:val="28"/>
        </w:rPr>
        <w:t xml:space="preserve"> m</w:t>
      </w:r>
      <w:r w:rsidR="002F35F0" w:rsidRPr="00A86F77">
        <w:rPr>
          <w:color w:val="000000"/>
          <w:sz w:val="28"/>
          <w:szCs w:val="28"/>
        </w:rPr>
        <w:t>ỏ</w:t>
      </w:r>
      <w:r w:rsidR="002F35F0">
        <w:rPr>
          <w:color w:val="000000"/>
          <w:sz w:val="28"/>
          <w:szCs w:val="28"/>
        </w:rPr>
        <w:t xml:space="preserve"> s</w:t>
      </w:r>
      <w:r w:rsidR="002F35F0" w:rsidRPr="00A86F77">
        <w:rPr>
          <w:color w:val="000000"/>
          <w:sz w:val="28"/>
          <w:szCs w:val="28"/>
        </w:rPr>
        <w:t>ắt</w:t>
      </w:r>
      <w:r w:rsidR="002F35F0">
        <w:rPr>
          <w:color w:val="000000"/>
          <w:sz w:val="28"/>
          <w:szCs w:val="28"/>
        </w:rPr>
        <w:t xml:space="preserve"> Th</w:t>
      </w:r>
      <w:r w:rsidR="002F35F0" w:rsidRPr="00A86F77">
        <w:rPr>
          <w:color w:val="000000"/>
          <w:sz w:val="28"/>
          <w:szCs w:val="28"/>
        </w:rPr>
        <w:t>ạch</w:t>
      </w:r>
      <w:r w:rsidR="002F35F0">
        <w:rPr>
          <w:color w:val="000000"/>
          <w:sz w:val="28"/>
          <w:szCs w:val="28"/>
        </w:rPr>
        <w:t xml:space="preserve"> Kh</w:t>
      </w:r>
      <w:r w:rsidR="002F35F0" w:rsidRPr="00A86F77">
        <w:rPr>
          <w:color w:val="000000"/>
          <w:sz w:val="28"/>
          <w:szCs w:val="28"/>
        </w:rPr>
        <w:t>ê</w:t>
      </w:r>
      <w:r w:rsidR="002F35F0">
        <w:rPr>
          <w:color w:val="000000"/>
          <w:sz w:val="28"/>
          <w:szCs w:val="28"/>
        </w:rPr>
        <w:t xml:space="preserve">. </w:t>
      </w:r>
      <w:r w:rsidR="00AC6ECD">
        <w:rPr>
          <w:color w:val="000000"/>
          <w:sz w:val="28"/>
          <w:szCs w:val="28"/>
        </w:rPr>
        <w:t xml:space="preserve">Giữ vững ổn định sản xuất cùng với cơ cấu lại toàn diện ngành nông nghiệp. Xây dựng nông thôn mới đi vào chiều sâu, bền vững. </w:t>
      </w:r>
      <w:r w:rsidR="00A60633">
        <w:rPr>
          <w:color w:val="000000"/>
          <w:sz w:val="28"/>
          <w:szCs w:val="28"/>
        </w:rPr>
        <w:t>X</w:t>
      </w:r>
      <w:r w:rsidR="00A60633" w:rsidRPr="00A60633">
        <w:rPr>
          <w:color w:val="000000"/>
          <w:sz w:val="28"/>
          <w:szCs w:val="28"/>
        </w:rPr>
        <w:t>ã</w:t>
      </w:r>
      <w:r w:rsidR="00A60633">
        <w:rPr>
          <w:color w:val="000000"/>
          <w:sz w:val="28"/>
          <w:szCs w:val="28"/>
        </w:rPr>
        <w:t xml:space="preserve"> h</w:t>
      </w:r>
      <w:r w:rsidR="00A60633" w:rsidRPr="00A60633">
        <w:rPr>
          <w:color w:val="000000"/>
          <w:sz w:val="28"/>
          <w:szCs w:val="28"/>
        </w:rPr>
        <w:t>ội</w:t>
      </w:r>
      <w:r w:rsidR="00A60633">
        <w:rPr>
          <w:color w:val="000000"/>
          <w:sz w:val="28"/>
          <w:szCs w:val="28"/>
        </w:rPr>
        <w:t xml:space="preserve"> h</w:t>
      </w:r>
      <w:r w:rsidR="00A60633" w:rsidRPr="00A60633">
        <w:rPr>
          <w:color w:val="000000"/>
          <w:sz w:val="28"/>
          <w:szCs w:val="28"/>
        </w:rPr>
        <w:t>óa</w:t>
      </w:r>
      <w:r w:rsidR="00A60633">
        <w:rPr>
          <w:color w:val="000000"/>
          <w:sz w:val="28"/>
          <w:szCs w:val="28"/>
        </w:rPr>
        <w:t xml:space="preserve"> đ</w:t>
      </w:r>
      <w:r w:rsidR="00A60633" w:rsidRPr="00A60633">
        <w:rPr>
          <w:color w:val="000000"/>
          <w:sz w:val="28"/>
          <w:szCs w:val="28"/>
        </w:rPr>
        <w:t>ầu</w:t>
      </w:r>
      <w:r w:rsidR="00A60633">
        <w:rPr>
          <w:color w:val="000000"/>
          <w:sz w:val="28"/>
          <w:szCs w:val="28"/>
        </w:rPr>
        <w:t xml:space="preserve"> t</w:t>
      </w:r>
      <w:r w:rsidR="00A60633" w:rsidRPr="00A60633">
        <w:rPr>
          <w:color w:val="000000"/>
          <w:sz w:val="28"/>
          <w:szCs w:val="28"/>
        </w:rPr>
        <w:t>ư</w:t>
      </w:r>
      <w:r w:rsidR="00A60633">
        <w:rPr>
          <w:color w:val="000000"/>
          <w:sz w:val="28"/>
          <w:szCs w:val="28"/>
        </w:rPr>
        <w:t xml:space="preserve"> ph</w:t>
      </w:r>
      <w:r w:rsidR="00A60633" w:rsidRPr="00A60633">
        <w:rPr>
          <w:color w:val="000000"/>
          <w:sz w:val="28"/>
          <w:szCs w:val="28"/>
        </w:rPr>
        <w:t>át</w:t>
      </w:r>
      <w:r w:rsidR="00A60633">
        <w:rPr>
          <w:color w:val="000000"/>
          <w:sz w:val="28"/>
          <w:szCs w:val="28"/>
        </w:rPr>
        <w:t xml:space="preserve"> tri</w:t>
      </w:r>
      <w:r w:rsidR="00A60633" w:rsidRPr="00A60633">
        <w:rPr>
          <w:color w:val="000000"/>
          <w:sz w:val="28"/>
          <w:szCs w:val="28"/>
        </w:rPr>
        <w:t>ể</w:t>
      </w:r>
      <w:r w:rsidR="00A60633">
        <w:rPr>
          <w:color w:val="000000"/>
          <w:sz w:val="28"/>
          <w:szCs w:val="28"/>
        </w:rPr>
        <w:t>n h</w:t>
      </w:r>
      <w:r w:rsidR="00A60633" w:rsidRPr="00A60633">
        <w:rPr>
          <w:color w:val="000000"/>
          <w:sz w:val="28"/>
          <w:szCs w:val="28"/>
        </w:rPr>
        <w:t>ạ</w:t>
      </w:r>
      <w:r w:rsidR="00A60633">
        <w:rPr>
          <w:color w:val="000000"/>
          <w:sz w:val="28"/>
          <w:szCs w:val="28"/>
        </w:rPr>
        <w:t xml:space="preserve"> t</w:t>
      </w:r>
      <w:r w:rsidR="00A60633" w:rsidRPr="00A60633">
        <w:rPr>
          <w:color w:val="000000"/>
          <w:sz w:val="28"/>
          <w:szCs w:val="28"/>
        </w:rPr>
        <w:t>ầng</w:t>
      </w:r>
      <w:r w:rsidR="00A60633">
        <w:rPr>
          <w:color w:val="000000"/>
          <w:sz w:val="28"/>
          <w:szCs w:val="28"/>
        </w:rPr>
        <w:t xml:space="preserve"> th</w:t>
      </w:r>
      <w:r w:rsidR="00A60633" w:rsidRPr="00A60633">
        <w:rPr>
          <w:color w:val="000000"/>
          <w:sz w:val="28"/>
          <w:szCs w:val="28"/>
        </w:rPr>
        <w:t>ươn</w:t>
      </w:r>
      <w:r w:rsidR="00A60633">
        <w:rPr>
          <w:color w:val="000000"/>
          <w:sz w:val="28"/>
          <w:szCs w:val="28"/>
        </w:rPr>
        <w:t>g m</w:t>
      </w:r>
      <w:r w:rsidR="00A60633" w:rsidRPr="00A60633">
        <w:rPr>
          <w:color w:val="000000"/>
          <w:sz w:val="28"/>
          <w:szCs w:val="28"/>
        </w:rPr>
        <w:t>ại</w:t>
      </w:r>
      <w:r w:rsidR="00A60633">
        <w:rPr>
          <w:color w:val="000000"/>
          <w:sz w:val="28"/>
          <w:szCs w:val="28"/>
        </w:rPr>
        <w:t xml:space="preserve"> d</w:t>
      </w:r>
      <w:r w:rsidR="00A60633" w:rsidRPr="00A60633">
        <w:rPr>
          <w:color w:val="000000"/>
          <w:sz w:val="28"/>
          <w:szCs w:val="28"/>
        </w:rPr>
        <w:t>ịch</w:t>
      </w:r>
      <w:r w:rsidR="00A60633">
        <w:rPr>
          <w:color w:val="000000"/>
          <w:sz w:val="28"/>
          <w:szCs w:val="28"/>
        </w:rPr>
        <w:t xml:space="preserve"> v</w:t>
      </w:r>
      <w:r w:rsidR="00A60633" w:rsidRPr="00A60633">
        <w:rPr>
          <w:color w:val="000000"/>
          <w:sz w:val="28"/>
          <w:szCs w:val="28"/>
        </w:rPr>
        <w:t>ụ</w:t>
      </w:r>
      <w:r w:rsidR="00A60633">
        <w:rPr>
          <w:color w:val="000000"/>
          <w:sz w:val="28"/>
          <w:szCs w:val="28"/>
        </w:rPr>
        <w:t xml:space="preserve"> theo hư</w:t>
      </w:r>
      <w:r w:rsidR="00A60633" w:rsidRPr="00A60633">
        <w:rPr>
          <w:color w:val="000000"/>
          <w:sz w:val="28"/>
          <w:szCs w:val="28"/>
        </w:rPr>
        <w:t>ớng</w:t>
      </w:r>
      <w:r w:rsidR="00A60633">
        <w:rPr>
          <w:color w:val="000000"/>
          <w:sz w:val="28"/>
          <w:szCs w:val="28"/>
        </w:rPr>
        <w:t xml:space="preserve"> v</w:t>
      </w:r>
      <w:r w:rsidR="00A60633" w:rsidRPr="00A60633">
        <w:rPr>
          <w:color w:val="000000"/>
          <w:sz w:val="28"/>
          <w:szCs w:val="28"/>
        </w:rPr>
        <w:t>ă</w:t>
      </w:r>
      <w:r w:rsidR="00A60633">
        <w:rPr>
          <w:color w:val="000000"/>
          <w:sz w:val="28"/>
          <w:szCs w:val="28"/>
        </w:rPr>
        <w:t>n minh hi</w:t>
      </w:r>
      <w:r w:rsidR="00A60633" w:rsidRPr="00A60633">
        <w:rPr>
          <w:color w:val="000000"/>
          <w:sz w:val="28"/>
          <w:szCs w:val="28"/>
        </w:rPr>
        <w:t>ện</w:t>
      </w:r>
      <w:r w:rsidR="00A60633">
        <w:rPr>
          <w:color w:val="000000"/>
          <w:sz w:val="28"/>
          <w:szCs w:val="28"/>
        </w:rPr>
        <w:t xml:space="preserve"> </w:t>
      </w:r>
      <w:r w:rsidR="00A60633" w:rsidRPr="00A60633">
        <w:rPr>
          <w:color w:val="000000"/>
          <w:sz w:val="28"/>
          <w:szCs w:val="28"/>
        </w:rPr>
        <w:t>đại</w:t>
      </w:r>
      <w:r w:rsidR="00A60633">
        <w:rPr>
          <w:color w:val="000000"/>
          <w:sz w:val="28"/>
          <w:szCs w:val="28"/>
        </w:rPr>
        <w:t>; x</w:t>
      </w:r>
      <w:r w:rsidR="00A60633" w:rsidRPr="00A60633">
        <w:rPr>
          <w:color w:val="000000"/>
          <w:sz w:val="28"/>
          <w:szCs w:val="28"/>
        </w:rPr>
        <w:t>úc</w:t>
      </w:r>
      <w:r w:rsidR="00A60633">
        <w:rPr>
          <w:color w:val="000000"/>
          <w:sz w:val="28"/>
          <w:szCs w:val="28"/>
        </w:rPr>
        <w:t xml:space="preserve"> ti</w:t>
      </w:r>
      <w:r w:rsidR="00A60633" w:rsidRPr="00A60633">
        <w:rPr>
          <w:color w:val="000000"/>
          <w:sz w:val="28"/>
          <w:szCs w:val="28"/>
        </w:rPr>
        <w:t>ến</w:t>
      </w:r>
      <w:r w:rsidR="00A60633">
        <w:rPr>
          <w:color w:val="000000"/>
          <w:sz w:val="28"/>
          <w:szCs w:val="28"/>
        </w:rPr>
        <w:t xml:space="preserve"> p</w:t>
      </w:r>
      <w:r w:rsidR="00AC6ECD">
        <w:rPr>
          <w:color w:val="000000"/>
          <w:sz w:val="28"/>
          <w:szCs w:val="28"/>
        </w:rPr>
        <w:t xml:space="preserve">hát triển dịch vụ cảng biển, logistics; thực hiện đồng bộ các giải pháp phát triển du lịch. </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(v) Triển khai kịp thời Nghị quyết Hội nghị TW 7, Hội nghị TW 8. Tổ chức thực hiện quyết liệt, bài bản, hiệu quả</w:t>
      </w:r>
      <w:r w:rsidR="00687D18">
        <w:rPr>
          <w:color w:val="000000"/>
          <w:sz w:val="28"/>
          <w:szCs w:val="28"/>
        </w:rPr>
        <w:t xml:space="preserve"> Nghị quyết Hội nghị Trung ương 6</w:t>
      </w:r>
      <w:r>
        <w:rPr>
          <w:color w:val="000000"/>
          <w:sz w:val="28"/>
          <w:szCs w:val="28"/>
        </w:rPr>
        <w:t>; làm tốt công tác tuyên truyền, tạo đồng thuận trong thực hiện chủ trương đổi mới</w:t>
      </w:r>
      <w:r w:rsidR="00687D18">
        <w:rPr>
          <w:color w:val="000000"/>
          <w:sz w:val="28"/>
          <w:szCs w:val="28"/>
        </w:rPr>
        <w:t>, sắp xếp tinh giản bộ máy</w:t>
      </w:r>
      <w:r>
        <w:rPr>
          <w:color w:val="000000"/>
          <w:sz w:val="28"/>
          <w:szCs w:val="28"/>
        </w:rPr>
        <w:t xml:space="preserve">. Đẩy mạnh xây dựng chính quyền điện tử, nâng </w:t>
      </w:r>
      <w:r>
        <w:rPr>
          <w:color w:val="000000"/>
          <w:sz w:val="28"/>
          <w:szCs w:val="28"/>
        </w:rPr>
        <w:lastRenderedPageBreak/>
        <w:t xml:space="preserve">cao hiệu quả CCHC, chất lượng dịch vụ công, gắn với cải thiện môi trường kinh doanh, thu hút đầu tư, phát triển doanh nghiệp. </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(v</w:t>
      </w:r>
      <w:r w:rsidR="000D44FD">
        <w:rPr>
          <w:color w:val="000000"/>
          <w:sz w:val="28"/>
          <w:szCs w:val="28"/>
        </w:rPr>
        <w:t>i</w:t>
      </w:r>
      <w:r>
        <w:rPr>
          <w:color w:val="000000"/>
          <w:sz w:val="28"/>
          <w:szCs w:val="28"/>
        </w:rPr>
        <w:t>) Thực hiện đồng bộ các nhiệm vụ phát triển văn hoá, xã hội; chăm lo đời sống nhân dân; giảm nghèo bền vững. Chủ động phòng chống thiên tai, ứng phó biến đổi khí hậu, bảo vệ môi trường. Bảo đảm an ninh trật tự, giữ vững ổn định tình hình để phát triển.</w:t>
      </w:r>
      <w:r>
        <w:rPr>
          <w:color w:val="000000"/>
          <w:sz w:val="28"/>
          <w:szCs w:val="28"/>
        </w:rPr>
        <w:tab/>
      </w:r>
    </w:p>
    <w:p w:rsidR="00AC6ECD" w:rsidRDefault="00AC6ECD" w:rsidP="00AC6ECD">
      <w:pPr>
        <w:pStyle w:val="normal0"/>
        <w:widowControl w:val="0"/>
        <w:pBdr>
          <w:top w:val="nil"/>
          <w:left w:val="nil"/>
          <w:bottom w:val="nil"/>
          <w:right w:val="nil"/>
          <w:between w:val="nil"/>
        </w:pBdr>
        <w:spacing w:before="120"/>
        <w:ind w:firstLine="720"/>
        <w:jc w:val="both"/>
        <w:rPr>
          <w:rFonts w:ascii="Calibri" w:eastAsia="Calibri" w:hAnsi="Calibri" w:cs="Calibri"/>
          <w:color w:val="000000"/>
          <w:sz w:val="28"/>
          <w:szCs w:val="28"/>
        </w:rPr>
      </w:pPr>
      <w:r>
        <w:rPr>
          <w:color w:val="000000"/>
          <w:sz w:val="28"/>
          <w:szCs w:val="28"/>
        </w:rPr>
        <w:t>(vi</w:t>
      </w:r>
      <w:r w:rsidR="00073716">
        <w:rPr>
          <w:color w:val="000000"/>
          <w:sz w:val="28"/>
          <w:szCs w:val="28"/>
        </w:rPr>
        <w:t>i</w:t>
      </w:r>
      <w:r>
        <w:rPr>
          <w:color w:val="000000"/>
          <w:sz w:val="28"/>
          <w:szCs w:val="28"/>
        </w:rPr>
        <w:t>) Rà soát thực hiện các thông báo kết luận chỉ đạo, kiểm tra giám sát của Ban Thường vụ Tỉnh ủy, Thường trực HĐND tỉnh, các Ban HĐND tỉnh. Tăng cường quản lý nhà nước trên các lĩnh vực. Tiếp tục tập trung giải quyết tồn đọng. Đôn đốc thực hiện các nội dung theo kết luận thanh tra, kiểm toán.</w:t>
      </w:r>
      <w:r>
        <w:rPr>
          <w:rFonts w:ascii="Calibri" w:eastAsia="Calibri" w:hAnsi="Calibri" w:cs="Calibri"/>
          <w:color w:val="000000"/>
          <w:sz w:val="28"/>
          <w:szCs w:val="28"/>
        </w:rPr>
        <w:t xml:space="preserve"> </w:t>
      </w:r>
    </w:p>
    <w:p w:rsidR="00AC6ECD" w:rsidRDefault="0071692B"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(vii</w:t>
      </w:r>
      <w:r w:rsidR="00073716">
        <w:rPr>
          <w:color w:val="000000"/>
          <w:sz w:val="28"/>
          <w:szCs w:val="28"/>
        </w:rPr>
        <w:t>i</w:t>
      </w:r>
      <w:r>
        <w:rPr>
          <w:color w:val="000000"/>
          <w:sz w:val="28"/>
          <w:szCs w:val="28"/>
        </w:rPr>
        <w:t>) X</w:t>
      </w:r>
      <w:r w:rsidR="00AC6ECD">
        <w:rPr>
          <w:color w:val="000000"/>
          <w:sz w:val="28"/>
          <w:szCs w:val="28"/>
        </w:rPr>
        <w:t xml:space="preserve">ác định cải cách hành chính gắn với cải thiện môi trường đầu tư kinh doanh, huy động nguồn lực đầu tư kết cấu hạ tầng và phát triển đô thị, phát triển khoa học công nghệ </w:t>
      </w:r>
      <w:r>
        <w:rPr>
          <w:color w:val="000000"/>
          <w:sz w:val="28"/>
          <w:szCs w:val="28"/>
        </w:rPr>
        <w:t>ti</w:t>
      </w:r>
      <w:r w:rsidRPr="0071692B">
        <w:rPr>
          <w:color w:val="000000"/>
          <w:sz w:val="28"/>
          <w:szCs w:val="28"/>
        </w:rPr>
        <w:t>ếp</w:t>
      </w:r>
      <w:r>
        <w:rPr>
          <w:color w:val="000000"/>
          <w:sz w:val="28"/>
          <w:szCs w:val="28"/>
        </w:rPr>
        <w:t xml:space="preserve"> t</w:t>
      </w:r>
      <w:r w:rsidRPr="0071692B">
        <w:rPr>
          <w:color w:val="000000"/>
          <w:sz w:val="28"/>
          <w:szCs w:val="28"/>
        </w:rPr>
        <w:t>ục</w:t>
      </w:r>
      <w:r>
        <w:rPr>
          <w:color w:val="000000"/>
          <w:sz w:val="28"/>
          <w:szCs w:val="28"/>
        </w:rPr>
        <w:t xml:space="preserve"> </w:t>
      </w:r>
      <w:r w:rsidR="00AC6ECD">
        <w:rPr>
          <w:color w:val="000000"/>
          <w:sz w:val="28"/>
          <w:szCs w:val="28"/>
        </w:rPr>
        <w:t>là 3 nhiệm vụ đột phá trọng tâm theo tinh thần Nghị quyết Đại hội Đảng bộ tỉnh lần thứ XVIII và kết luận Hội nghị đánh giá giữa nhiệm kỳ của Ban Chấp hành Đảng bộ tỉnh.</w:t>
      </w:r>
    </w:p>
    <w:p w:rsidR="00AC6ECD" w:rsidRDefault="00AC6ECD" w:rsidP="00AC6ECD">
      <w:pPr>
        <w:pStyle w:val="normal0"/>
        <w:widowControl w:val="0"/>
        <w:pBdr>
          <w:top w:val="nil"/>
          <w:left w:val="nil"/>
          <w:bottom w:val="nil"/>
          <w:right w:val="nil"/>
          <w:between w:val="nil"/>
        </w:pBdr>
        <w:spacing w:before="120" w:after="120"/>
        <w:ind w:firstLine="720"/>
        <w:jc w:val="both"/>
        <w:rPr>
          <w:b/>
          <w:color w:val="000000"/>
          <w:sz w:val="26"/>
          <w:szCs w:val="26"/>
        </w:rPr>
      </w:pPr>
      <w:r>
        <w:rPr>
          <w:b/>
          <w:color w:val="000000"/>
          <w:sz w:val="26"/>
          <w:szCs w:val="26"/>
        </w:rPr>
        <w:t xml:space="preserve">III. NHIỆM VỤ, GIẢI PHÁP CHỦ YẾU </w:t>
      </w:r>
    </w:p>
    <w:p w:rsidR="007111E0" w:rsidRDefault="007111E0" w:rsidP="00AE250E">
      <w:pPr>
        <w:pStyle w:val="normal0"/>
        <w:widowControl w:val="0"/>
        <w:pBdr>
          <w:top w:val="nil"/>
          <w:left w:val="nil"/>
          <w:bottom w:val="nil"/>
          <w:right w:val="nil"/>
          <w:between w:val="nil"/>
        </w:pBdr>
        <w:shd w:val="clear" w:color="auto" w:fill="FFFFFF"/>
        <w:spacing w:before="120" w:after="120"/>
        <w:ind w:firstLine="720"/>
        <w:jc w:val="both"/>
        <w:rPr>
          <w:color w:val="000000"/>
          <w:sz w:val="28"/>
          <w:szCs w:val="28"/>
        </w:rPr>
      </w:pPr>
      <w:r>
        <w:rPr>
          <w:b/>
          <w:color w:val="000000"/>
          <w:sz w:val="28"/>
          <w:szCs w:val="28"/>
        </w:rPr>
        <w:t>1. Đ</w:t>
      </w:r>
      <w:r w:rsidRPr="00953278">
        <w:rPr>
          <w:b/>
          <w:color w:val="000000"/>
          <w:sz w:val="28"/>
          <w:szCs w:val="28"/>
        </w:rPr>
        <w:t>ẩy</w:t>
      </w:r>
      <w:r>
        <w:rPr>
          <w:b/>
          <w:color w:val="000000"/>
          <w:sz w:val="28"/>
          <w:szCs w:val="28"/>
        </w:rPr>
        <w:t xml:space="preserve"> m</w:t>
      </w:r>
      <w:r w:rsidRPr="00953278">
        <w:rPr>
          <w:b/>
          <w:color w:val="000000"/>
          <w:sz w:val="28"/>
          <w:szCs w:val="28"/>
        </w:rPr>
        <w:t>ạnh</w:t>
      </w:r>
      <w:r>
        <w:rPr>
          <w:b/>
          <w:color w:val="000000"/>
          <w:sz w:val="28"/>
          <w:szCs w:val="28"/>
        </w:rPr>
        <w:t xml:space="preserve"> phát triển công nghiệp, nâng cao năng lực tăng thêm toàn ngành, tiếp tục duy trì động lực chính cho tăng trưởng kinh tế</w:t>
      </w:r>
    </w:p>
    <w:p w:rsidR="009D6EB5" w:rsidRDefault="009D6EB5" w:rsidP="009D6EB5">
      <w:pPr>
        <w:pStyle w:val="normal0"/>
        <w:widowControl w:val="0"/>
        <w:pBdr>
          <w:top w:val="nil"/>
          <w:left w:val="nil"/>
          <w:bottom w:val="nil"/>
          <w:right w:val="nil"/>
          <w:between w:val="nil"/>
        </w:pBdr>
        <w:shd w:val="clear" w:color="auto" w:fill="FFFFFF"/>
        <w:spacing w:before="120" w:after="120"/>
        <w:ind w:firstLine="720"/>
        <w:jc w:val="both"/>
        <w:rPr>
          <w:color w:val="000000"/>
          <w:sz w:val="28"/>
          <w:szCs w:val="28"/>
        </w:rPr>
      </w:pPr>
      <w:r>
        <w:rPr>
          <w:color w:val="000000"/>
          <w:sz w:val="28"/>
          <w:szCs w:val="28"/>
        </w:rPr>
        <w:t>- Triển khai hiệu quả Nghị quyết 08-NQ/TU của Tỉnh ủy và Nghị quyết 86/2018/NQ-HĐND của HĐND tỉnh về chủ trương, chính sách đẩy mạnh phát triển CN - TTCN đến năm 2025. Tiếp tục duy trì tăng trưởng cao toàn ngành, tạo động lực chính thực hiện mục tiêu tăng trưởng kinh tế năm 2019, nâng tỷ trọng công nghiệp trong cơ cấu GRDP từ 33,9% lên 36,3%; dựa trên các sản phẩm chủ lực như thép (5,5 triệu tấn), điện sản xuất (6,2 tỷ KWh), bia (58 triệu lít), sợi (5.500 tấn)</w:t>
      </w:r>
    </w:p>
    <w:p w:rsidR="009D6EB5" w:rsidRDefault="009D6EB5" w:rsidP="009D6EB5">
      <w:pPr>
        <w:pStyle w:val="normal0"/>
        <w:widowControl w:val="0"/>
        <w:pBdr>
          <w:top w:val="nil"/>
          <w:left w:val="nil"/>
          <w:bottom w:val="nil"/>
          <w:right w:val="nil"/>
          <w:between w:val="nil"/>
        </w:pBdr>
        <w:shd w:val="clear" w:color="auto" w:fill="FFFFFF"/>
        <w:spacing w:before="120" w:after="120"/>
        <w:ind w:firstLine="720"/>
        <w:jc w:val="both"/>
        <w:rPr>
          <w:b/>
          <w:color w:val="000000"/>
          <w:sz w:val="28"/>
          <w:szCs w:val="28"/>
        </w:rPr>
      </w:pPr>
      <w:r>
        <w:rPr>
          <w:color w:val="000000"/>
          <w:sz w:val="28"/>
          <w:szCs w:val="28"/>
        </w:rPr>
        <w:t>-</w:t>
      </w:r>
      <w:r w:rsidR="00BF0E24">
        <w:rPr>
          <w:color w:val="000000"/>
          <w:sz w:val="28"/>
          <w:szCs w:val="28"/>
        </w:rPr>
        <w:t xml:space="preserve"> </w:t>
      </w:r>
      <w:r>
        <w:rPr>
          <w:color w:val="000000"/>
          <w:sz w:val="28"/>
          <w:szCs w:val="28"/>
        </w:rPr>
        <w:t xml:space="preserve">Tập trung đầu tư hoàn thiện hạ tầng kỹ thuật các CCN có tỷ lệ lấp đầy khá; xử lý cấp bách ô nhiễm nước thải tại CCN. Thu hút xã hội hóa đầu tư hạ tầng CCN; phấn đấu đến cuối năm 2019 toàn tỉnh có 7 CCN được đầu tư theo hình thức xã hội hóa. Đẩy mạnh thu hút đầu tư phát triển công nghiệp hỗ trợ sau thép, công nghiệp cơ khí, công nghiệp chế biến, dệt may vào Khu kinh tế Vũng Áng, các KCN, CCN trên địa bàn. </w:t>
      </w:r>
      <w:r w:rsidR="00932E80">
        <w:rPr>
          <w:color w:val="000000"/>
          <w:sz w:val="28"/>
          <w:szCs w:val="28"/>
        </w:rPr>
        <w:t>T</w:t>
      </w:r>
      <w:r w:rsidR="00932E80" w:rsidRPr="00932E80">
        <w:rPr>
          <w:color w:val="000000"/>
          <w:sz w:val="28"/>
          <w:szCs w:val="28"/>
        </w:rPr>
        <w:t>ạo</w:t>
      </w:r>
      <w:r w:rsidR="00932E80">
        <w:rPr>
          <w:color w:val="000000"/>
          <w:sz w:val="28"/>
          <w:szCs w:val="28"/>
        </w:rPr>
        <w:t xml:space="preserve"> </w:t>
      </w:r>
      <w:r w:rsidR="00932E80" w:rsidRPr="00932E80">
        <w:rPr>
          <w:color w:val="000000"/>
          <w:sz w:val="28"/>
          <w:szCs w:val="28"/>
        </w:rPr>
        <w:t>đ</w:t>
      </w:r>
      <w:r w:rsidR="00932E80">
        <w:rPr>
          <w:color w:val="000000"/>
          <w:sz w:val="28"/>
          <w:szCs w:val="28"/>
        </w:rPr>
        <w:t>i</w:t>
      </w:r>
      <w:r w:rsidR="00932E80" w:rsidRPr="00932E80">
        <w:rPr>
          <w:color w:val="000000"/>
          <w:sz w:val="28"/>
          <w:szCs w:val="28"/>
        </w:rPr>
        <w:t>ều</w:t>
      </w:r>
      <w:r w:rsidR="00932E80">
        <w:rPr>
          <w:color w:val="000000"/>
          <w:sz w:val="28"/>
          <w:szCs w:val="28"/>
        </w:rPr>
        <w:t xml:space="preserve"> ki</w:t>
      </w:r>
      <w:r w:rsidR="00932E80" w:rsidRPr="00932E80">
        <w:rPr>
          <w:color w:val="000000"/>
          <w:sz w:val="28"/>
          <w:szCs w:val="28"/>
        </w:rPr>
        <w:t>ện</w:t>
      </w:r>
      <w:r w:rsidR="00932E80">
        <w:rPr>
          <w:color w:val="000000"/>
          <w:sz w:val="28"/>
          <w:szCs w:val="28"/>
        </w:rPr>
        <w:t xml:space="preserve"> thu</w:t>
      </w:r>
      <w:r w:rsidR="00932E80" w:rsidRPr="00932E80">
        <w:rPr>
          <w:color w:val="000000"/>
          <w:sz w:val="28"/>
          <w:szCs w:val="28"/>
        </w:rPr>
        <w:t>ận</w:t>
      </w:r>
      <w:r w:rsidR="00932E80">
        <w:rPr>
          <w:color w:val="000000"/>
          <w:sz w:val="28"/>
          <w:szCs w:val="28"/>
        </w:rPr>
        <w:t xml:space="preserve"> l</w:t>
      </w:r>
      <w:r w:rsidR="00932E80" w:rsidRPr="00932E80">
        <w:rPr>
          <w:color w:val="000000"/>
          <w:sz w:val="28"/>
          <w:szCs w:val="28"/>
        </w:rPr>
        <w:t>ợi</w:t>
      </w:r>
      <w:r w:rsidR="00932E80">
        <w:rPr>
          <w:color w:val="000000"/>
          <w:sz w:val="28"/>
          <w:szCs w:val="28"/>
        </w:rPr>
        <w:t xml:space="preserve"> </w:t>
      </w:r>
      <w:r w:rsidR="00932E80" w:rsidRPr="00932E80">
        <w:rPr>
          <w:color w:val="000000"/>
          <w:sz w:val="28"/>
          <w:szCs w:val="28"/>
        </w:rPr>
        <w:t>đẩy</w:t>
      </w:r>
      <w:r w:rsidR="00932E80">
        <w:rPr>
          <w:color w:val="000000"/>
          <w:sz w:val="28"/>
          <w:szCs w:val="28"/>
        </w:rPr>
        <w:t xml:space="preserve"> nhanh ti</w:t>
      </w:r>
      <w:r w:rsidR="00932E80" w:rsidRPr="00932E80">
        <w:rPr>
          <w:color w:val="000000"/>
          <w:sz w:val="28"/>
          <w:szCs w:val="28"/>
        </w:rPr>
        <w:t>ến</w:t>
      </w:r>
      <w:r w:rsidR="00932E80">
        <w:rPr>
          <w:color w:val="000000"/>
          <w:sz w:val="28"/>
          <w:szCs w:val="28"/>
        </w:rPr>
        <w:t xml:space="preserve"> </w:t>
      </w:r>
      <w:r w:rsidR="00932E80" w:rsidRPr="00932E80">
        <w:rPr>
          <w:color w:val="000000"/>
          <w:sz w:val="28"/>
          <w:szCs w:val="28"/>
        </w:rPr>
        <w:t>độ</w:t>
      </w:r>
      <w:r w:rsidR="00932E80">
        <w:rPr>
          <w:color w:val="000000"/>
          <w:sz w:val="28"/>
          <w:szCs w:val="28"/>
        </w:rPr>
        <w:t xml:space="preserve"> h</w:t>
      </w:r>
      <w:r w:rsidR="00932E80" w:rsidRPr="00932E80">
        <w:rPr>
          <w:color w:val="000000"/>
          <w:sz w:val="28"/>
          <w:szCs w:val="28"/>
        </w:rPr>
        <w:t>oàn</w:t>
      </w:r>
      <w:r w:rsidR="00932E80">
        <w:rPr>
          <w:color w:val="000000"/>
          <w:sz w:val="28"/>
          <w:szCs w:val="28"/>
        </w:rPr>
        <w:t xml:space="preserve"> th</w:t>
      </w:r>
      <w:r w:rsidR="00932E80" w:rsidRPr="00932E80">
        <w:rPr>
          <w:color w:val="000000"/>
          <w:sz w:val="28"/>
          <w:szCs w:val="28"/>
        </w:rPr>
        <w:t>à</w:t>
      </w:r>
      <w:r w:rsidR="00932E80">
        <w:rPr>
          <w:color w:val="000000"/>
          <w:sz w:val="28"/>
          <w:szCs w:val="28"/>
        </w:rPr>
        <w:t>nh c</w:t>
      </w:r>
      <w:r w:rsidR="00932E80" w:rsidRPr="00932E80">
        <w:rPr>
          <w:color w:val="000000"/>
          <w:sz w:val="28"/>
          <w:szCs w:val="28"/>
        </w:rPr>
        <w:t>ác</w:t>
      </w:r>
      <w:r w:rsidR="00932E80">
        <w:rPr>
          <w:color w:val="000000"/>
          <w:sz w:val="28"/>
          <w:szCs w:val="28"/>
        </w:rPr>
        <w:t xml:space="preserve"> d</w:t>
      </w:r>
      <w:r w:rsidR="00932E80" w:rsidRPr="00932E80">
        <w:rPr>
          <w:color w:val="000000"/>
          <w:sz w:val="28"/>
          <w:szCs w:val="28"/>
        </w:rPr>
        <w:t>ự</w:t>
      </w:r>
      <w:r w:rsidR="00932E80">
        <w:rPr>
          <w:color w:val="000000"/>
          <w:sz w:val="28"/>
          <w:szCs w:val="28"/>
        </w:rPr>
        <w:t xml:space="preserve"> </w:t>
      </w:r>
      <w:r w:rsidR="00932E80" w:rsidRPr="00932E80">
        <w:rPr>
          <w:color w:val="000000"/>
          <w:sz w:val="28"/>
          <w:szCs w:val="28"/>
        </w:rPr>
        <w:t>án</w:t>
      </w:r>
      <w:r w:rsidR="00932E80">
        <w:rPr>
          <w:color w:val="000000"/>
          <w:sz w:val="28"/>
          <w:szCs w:val="28"/>
        </w:rPr>
        <w:t xml:space="preserve"> s</w:t>
      </w:r>
      <w:r w:rsidR="00932E80" w:rsidRPr="00932E80">
        <w:rPr>
          <w:color w:val="000000"/>
          <w:sz w:val="28"/>
          <w:szCs w:val="28"/>
        </w:rPr>
        <w:t>ản</w:t>
      </w:r>
      <w:r w:rsidR="00932E80">
        <w:rPr>
          <w:color w:val="000000"/>
          <w:sz w:val="28"/>
          <w:szCs w:val="28"/>
        </w:rPr>
        <w:t xml:space="preserve"> xu</w:t>
      </w:r>
      <w:r w:rsidR="00932E80" w:rsidRPr="00932E80">
        <w:rPr>
          <w:color w:val="000000"/>
          <w:sz w:val="28"/>
          <w:szCs w:val="28"/>
        </w:rPr>
        <w:t>ất</w:t>
      </w:r>
      <w:r w:rsidR="00932E80">
        <w:rPr>
          <w:color w:val="000000"/>
          <w:sz w:val="28"/>
          <w:szCs w:val="28"/>
        </w:rPr>
        <w:t xml:space="preserve"> c</w:t>
      </w:r>
      <w:r w:rsidR="00932E80" w:rsidRPr="00932E80">
        <w:rPr>
          <w:color w:val="000000"/>
          <w:sz w:val="28"/>
          <w:szCs w:val="28"/>
        </w:rPr>
        <w:t>ô</w:t>
      </w:r>
      <w:r w:rsidR="00932E80">
        <w:rPr>
          <w:color w:val="000000"/>
          <w:sz w:val="28"/>
          <w:szCs w:val="28"/>
        </w:rPr>
        <w:t>ng nghi</w:t>
      </w:r>
      <w:r w:rsidR="00932E80" w:rsidRPr="00932E80">
        <w:rPr>
          <w:color w:val="000000"/>
          <w:sz w:val="28"/>
          <w:szCs w:val="28"/>
        </w:rPr>
        <w:t>ệp</w:t>
      </w:r>
      <w:r w:rsidR="00932E80">
        <w:rPr>
          <w:color w:val="000000"/>
          <w:sz w:val="28"/>
          <w:szCs w:val="28"/>
        </w:rPr>
        <w:t xml:space="preserve"> t</w:t>
      </w:r>
      <w:r w:rsidR="00932E80" w:rsidRPr="00932E80">
        <w:rPr>
          <w:color w:val="000000"/>
          <w:sz w:val="28"/>
          <w:szCs w:val="28"/>
        </w:rPr>
        <w:t>ại</w:t>
      </w:r>
      <w:r w:rsidR="00932E80">
        <w:rPr>
          <w:color w:val="000000"/>
          <w:sz w:val="28"/>
          <w:szCs w:val="28"/>
        </w:rPr>
        <w:t xml:space="preserve"> KCN Ph</w:t>
      </w:r>
      <w:r w:rsidR="00932E80" w:rsidRPr="00932E80">
        <w:rPr>
          <w:color w:val="000000"/>
          <w:sz w:val="28"/>
          <w:szCs w:val="28"/>
        </w:rPr>
        <w:t>ú</w:t>
      </w:r>
      <w:r w:rsidR="00932E80">
        <w:rPr>
          <w:color w:val="000000"/>
          <w:sz w:val="28"/>
          <w:szCs w:val="28"/>
        </w:rPr>
        <w:t xml:space="preserve"> Vinh</w:t>
      </w:r>
      <w:r w:rsidR="000949E8">
        <w:rPr>
          <w:color w:val="000000"/>
          <w:sz w:val="28"/>
          <w:szCs w:val="28"/>
        </w:rPr>
        <w:t xml:space="preserve"> - V</w:t>
      </w:r>
      <w:r w:rsidR="000949E8" w:rsidRPr="000949E8">
        <w:rPr>
          <w:color w:val="000000"/>
          <w:sz w:val="28"/>
          <w:szCs w:val="28"/>
        </w:rPr>
        <w:t>ũng</w:t>
      </w:r>
      <w:r w:rsidR="000949E8">
        <w:rPr>
          <w:color w:val="000000"/>
          <w:sz w:val="28"/>
          <w:szCs w:val="28"/>
        </w:rPr>
        <w:t xml:space="preserve"> </w:t>
      </w:r>
      <w:r w:rsidR="000949E8" w:rsidRPr="000949E8">
        <w:rPr>
          <w:color w:val="000000"/>
          <w:sz w:val="28"/>
          <w:szCs w:val="28"/>
        </w:rPr>
        <w:t>Áng</w:t>
      </w:r>
      <w:r w:rsidR="00932E80">
        <w:rPr>
          <w:color w:val="000000"/>
          <w:sz w:val="28"/>
          <w:szCs w:val="28"/>
        </w:rPr>
        <w:t xml:space="preserve">; </w:t>
      </w:r>
      <w:r>
        <w:rPr>
          <w:color w:val="000000"/>
          <w:sz w:val="28"/>
          <w:szCs w:val="28"/>
        </w:rPr>
        <w:t xml:space="preserve">triển khai dự án Nhà máy Nhiệt điện Vũng Áng 2, dự án may xuất khẩu của nhà đầu tư Hàn Quốc tại TX Hồng Lĩnh, các dự án điện mặt trời của nhà đầu tư Đức tại Cẩm Xuyên và Hương Sơn, dự án Nhà máy sản xuất gỗ </w:t>
      </w:r>
      <w:r>
        <w:rPr>
          <w:color w:val="000000"/>
          <w:sz w:val="28"/>
          <w:szCs w:val="28"/>
          <w:highlight w:val="white"/>
        </w:rPr>
        <w:t>MDF/HDF, các dự án sản xuất tại CCN, TTCN t</w:t>
      </w:r>
      <w:r>
        <w:rPr>
          <w:color w:val="000000"/>
          <w:sz w:val="28"/>
          <w:szCs w:val="28"/>
        </w:rPr>
        <w:t>ập trung</w:t>
      </w:r>
      <w:r>
        <w:rPr>
          <w:color w:val="000000"/>
          <w:sz w:val="28"/>
          <w:szCs w:val="28"/>
          <w:highlight w:val="white"/>
        </w:rPr>
        <w:t>. Kiểm tra đôn đốc, phối hợp chặt chẽ, giải quyết kịp thời kiến nghị đề xuất của FHS để lò cao số 2 hoạt động chính thức vào đầu năm 2019, hoàn thành chuyển đổi công nghệ làm nguội cốc vào qu</w:t>
      </w:r>
      <w:r>
        <w:rPr>
          <w:color w:val="000000"/>
          <w:sz w:val="28"/>
          <w:szCs w:val="28"/>
        </w:rPr>
        <w:t>ý II</w:t>
      </w:r>
      <w:r>
        <w:rPr>
          <w:color w:val="000000"/>
          <w:sz w:val="28"/>
          <w:szCs w:val="28"/>
          <w:highlight w:val="white"/>
        </w:rPr>
        <w:t>/2019 theo lộ trình.</w:t>
      </w:r>
    </w:p>
    <w:p w:rsidR="00AC6ECD" w:rsidRDefault="009D6EB5" w:rsidP="00AC6ECD">
      <w:pPr>
        <w:pStyle w:val="normal0"/>
        <w:widowControl w:val="0"/>
        <w:pBdr>
          <w:top w:val="nil"/>
          <w:left w:val="nil"/>
          <w:bottom w:val="nil"/>
          <w:right w:val="nil"/>
          <w:between w:val="nil"/>
        </w:pBdr>
        <w:spacing w:before="120" w:after="120"/>
        <w:ind w:firstLine="720"/>
        <w:jc w:val="both"/>
        <w:rPr>
          <w:b/>
          <w:color w:val="000000"/>
          <w:sz w:val="28"/>
          <w:szCs w:val="28"/>
        </w:rPr>
      </w:pPr>
      <w:r>
        <w:rPr>
          <w:b/>
          <w:color w:val="000000"/>
          <w:sz w:val="28"/>
          <w:szCs w:val="28"/>
        </w:rPr>
        <w:t>2</w:t>
      </w:r>
      <w:r w:rsidR="00AC6ECD">
        <w:rPr>
          <w:b/>
          <w:color w:val="000000"/>
          <w:sz w:val="28"/>
          <w:szCs w:val="28"/>
        </w:rPr>
        <w:t xml:space="preserve">. Duy trì mức tăng trưởng toàn ngành cùng với tiếp tục đẩy mạnh cơ cấu lại ngành nông nghiệp một cách đồng bộ, gắn với nâng cao năng suất, </w:t>
      </w:r>
      <w:r w:rsidR="00AC6ECD">
        <w:rPr>
          <w:b/>
          <w:color w:val="000000"/>
          <w:sz w:val="28"/>
          <w:szCs w:val="28"/>
        </w:rPr>
        <w:lastRenderedPageBreak/>
        <w:t xml:space="preserve">chất lượng, hiệu quả, thích ứng với biến đổi khí hậu </w:t>
      </w:r>
    </w:p>
    <w:p w:rsidR="00AC6ECD" w:rsidRDefault="00AC6ECD" w:rsidP="00AC6ECD">
      <w:pPr>
        <w:pStyle w:val="normal0"/>
        <w:widowControl w:val="0"/>
        <w:pBdr>
          <w:top w:val="nil"/>
          <w:left w:val="nil"/>
          <w:bottom w:val="nil"/>
          <w:right w:val="nil"/>
          <w:between w:val="nil"/>
        </w:pBdr>
        <w:shd w:val="clear" w:color="auto" w:fill="FFFFFF"/>
        <w:spacing w:before="120" w:after="120"/>
        <w:ind w:firstLine="720"/>
        <w:jc w:val="both"/>
        <w:rPr>
          <w:color w:val="000000"/>
          <w:sz w:val="28"/>
          <w:szCs w:val="28"/>
        </w:rPr>
      </w:pPr>
      <w:r>
        <w:rPr>
          <w:color w:val="000000"/>
          <w:sz w:val="28"/>
          <w:szCs w:val="28"/>
        </w:rPr>
        <w:t>Thực hiện kế hoạch cơ cấu lại nông nghiệp giai đoạn 2018-2020 theo hướng phát triển sản xuất nông nghiệp hàng hóa tập trung quy mô lớn, chú trọng nông nghiệp công nghệ cao, nâng cao giá trị gia tăng, xây dựng các chuỗi liên kết sản xuất, từng bước kết nối các chuỗi tiêu thụ trên cơ sở cơ cấu lại sản xuất 3 vùng sinh thái</w:t>
      </w:r>
      <w:r>
        <w:rPr>
          <w:color w:val="000000"/>
          <w:sz w:val="28"/>
          <w:szCs w:val="28"/>
          <w:vertAlign w:val="superscript"/>
        </w:rPr>
        <w:footnoteReference w:id="54"/>
      </w:r>
      <w:r>
        <w:rPr>
          <w:color w:val="000000"/>
          <w:sz w:val="28"/>
          <w:szCs w:val="28"/>
        </w:rPr>
        <w:t>, phát triển toàn diện theo 3 cấp độ sản phẩm</w:t>
      </w:r>
      <w:r>
        <w:rPr>
          <w:color w:val="000000"/>
          <w:sz w:val="28"/>
          <w:szCs w:val="28"/>
          <w:vertAlign w:val="superscript"/>
        </w:rPr>
        <w:footnoteReference w:id="55"/>
      </w:r>
      <w:r>
        <w:rPr>
          <w:color w:val="000000"/>
          <w:sz w:val="28"/>
          <w:szCs w:val="28"/>
        </w:rPr>
        <w:t>. Rà soát đánh giá toàn diện cơ chế chính sách thời gian qua, hoàn thiện và ban hành chính sách mới để tạo động lực cho phát triển nông nghiệp, nông thôn bền vững giai đoạn 2019-202</w:t>
      </w:r>
      <w:r w:rsidR="00DA7C58">
        <w:rPr>
          <w:color w:val="000000"/>
          <w:sz w:val="28"/>
          <w:szCs w:val="28"/>
        </w:rPr>
        <w:t>0</w:t>
      </w:r>
      <w:r>
        <w:rPr>
          <w:color w:val="000000"/>
          <w:sz w:val="28"/>
          <w:szCs w:val="28"/>
        </w:rPr>
        <w:t xml:space="preserve"> và những năm tiếp theo. Chủ động trong chỉ đạo sản xuất, phòng trừ dịch bệnh, ứng phó thiên tai, đặc biệt là phòng chống hạn hán, thiếu nước, xâm nhập mặn vụ Xuân và Hè Thu 2019, bám sát chỉ đạo cơ sở, giữ vững ổn định sản xuất, duy trì mức tăng trưởng toàn ngành đạt trên 3%.</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i/>
          <w:color w:val="000000"/>
          <w:sz w:val="28"/>
          <w:szCs w:val="28"/>
        </w:rPr>
        <w:t>Lĩnh vực trồng trọt:</w:t>
      </w:r>
      <w:r>
        <w:rPr>
          <w:color w:val="000000"/>
          <w:sz w:val="28"/>
          <w:szCs w:val="28"/>
        </w:rPr>
        <w:t xml:space="preserve"> Tiếp tục rà soát, chuyển đổi linh hoạt cơ cấu cây trồng, sản phẩm để nâng cao hiệu quả kinh tế. Đẩy mạnh tích tụ ruộng đất, phát triển vùng sản xuất tập trung quy mô lớn, tổ chức sản xuất theo hướng liên kết. Chuyển mạnh cơ cấu giống hàng hóa ngắn ngày, chất lượng cao. Đầu tư mở rộng thâm canh, ứng dụng quy trình VietGAP đối diện tích cam, bưởi hiện có. Củng cố, nâng cao hiệu quả các vùng sản xuất rau theo hướng chuyên canh, đạt tiêu chuẩn VietGAP, truy xuất nguồn gốc. Triển khai giai đoạn 1 dự án sản xuất nông nghiệp công nghệ cao trên đất cát ven biển (dự án FLC)</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i/>
          <w:color w:val="000000"/>
          <w:sz w:val="28"/>
          <w:szCs w:val="28"/>
        </w:rPr>
        <w:t>Lĩnh vực chăn nuôi:</w:t>
      </w:r>
      <w:r>
        <w:rPr>
          <w:color w:val="000000"/>
          <w:sz w:val="28"/>
          <w:szCs w:val="28"/>
        </w:rPr>
        <w:t xml:space="preserve"> Rà soát đề án, kế hoạch phát triển chăn nuôi; điều chỉnh quy mô đàn phù hợp với nhu cầu thị trường và phát triển bền vững. Tiếp tục phát triển hình thức chăn nuôi hàng hóa tập trung quy mô lớn, liên kết với doanh nghiệp; tổ chức lại chăn nuôi nông hộ. Phục hồi tổng đàn lợn quy mô phù hợp, duy trì tỷ lệ đàn nái ngoại trên 32% tổng đàn nái; khuyến khích hình thức nuôi trang trại, gia trại kép kín theo chuỗi. Tăng cường giám sát, kiểm soát chặt chẽ quy hoạch, môi trường chăn nuôi, giết mổ tập trung.</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i/>
          <w:color w:val="000000"/>
          <w:sz w:val="28"/>
          <w:szCs w:val="28"/>
        </w:rPr>
        <w:t>Lĩnh vực lâm nghiệp:</w:t>
      </w:r>
      <w:r>
        <w:rPr>
          <w:color w:val="000000"/>
          <w:sz w:val="28"/>
          <w:szCs w:val="28"/>
        </w:rPr>
        <w:t xml:space="preserve"> Triển khai hiệu quả kế hoạch thực hiện Nghị quyết 04/NQ-TU của Ban Chấp hành Đảng bộ tỉnh về khai thác tiềm năng lợi thế rừng và đất lâm nghiệp. Phát huy hiệu quả sử dụng diện tích rừng và đất lâm nghiệp đã giao cho các hộ gia đình, cá nhân. Tập trung phát triển vùng nguyên liệu gỗ rừng trồng phục vụ chế biến theo quy hoạch, lấy nhà máy chế biến gỗ (MDF, HDF, OSP, OKAL) làm đầu kéo liên kết hộ gia đình đầu tư sản xuất. </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i/>
          <w:color w:val="000000"/>
          <w:sz w:val="28"/>
          <w:szCs w:val="28"/>
        </w:rPr>
        <w:t>Lĩnh vực thủy sản:</w:t>
      </w:r>
      <w:r>
        <w:rPr>
          <w:color w:val="000000"/>
          <w:sz w:val="28"/>
          <w:szCs w:val="28"/>
        </w:rPr>
        <w:t xml:space="preserve"> Phát triển nuôi trồng thủy sản theo hướng nâng cao năng suất và chất lượng sản phẩm; tiếp tục phát triển  nuôi tôm thâm canh, công nghiệp, công nghệ cao trên cát. Chuyển đổi mạnh cơ cấu khai thác, tháo gỡ vướng mắc tín dụng thực hiện Nghị định 67, phát triển đội tàu khai thác xa bờ; chú trọng đầu tư nâng cấp cơ sở hạ tầng, dịch vụ hậu cần thuỷ sản đồng bộ; thực hiện nghiêm Chỉ thị 45/CT-TTg của Thủ tướng Chính phủ triển khai các giải </w:t>
      </w:r>
      <w:r>
        <w:rPr>
          <w:color w:val="000000"/>
          <w:sz w:val="28"/>
          <w:szCs w:val="28"/>
        </w:rPr>
        <w:lastRenderedPageBreak/>
        <w:t>pháp khắc phục cảnh báo thẻ vàng của Ủy ban Châu Âu EC về chống khai thác hải sản bất hợp pháp.</w:t>
      </w:r>
    </w:p>
    <w:p w:rsidR="00AC6ECD" w:rsidRDefault="009D6EB5" w:rsidP="00AC6ECD">
      <w:pPr>
        <w:pStyle w:val="normal0"/>
        <w:widowControl w:val="0"/>
        <w:pBdr>
          <w:top w:val="nil"/>
          <w:left w:val="nil"/>
          <w:bottom w:val="nil"/>
          <w:right w:val="nil"/>
          <w:between w:val="nil"/>
        </w:pBdr>
        <w:spacing w:before="120" w:after="120"/>
        <w:ind w:firstLine="720"/>
        <w:jc w:val="both"/>
        <w:rPr>
          <w:b/>
          <w:color w:val="000000"/>
          <w:sz w:val="28"/>
          <w:szCs w:val="28"/>
        </w:rPr>
      </w:pPr>
      <w:r>
        <w:rPr>
          <w:b/>
          <w:color w:val="000000"/>
          <w:sz w:val="28"/>
          <w:szCs w:val="28"/>
        </w:rPr>
        <w:t>3</w:t>
      </w:r>
      <w:r w:rsidR="00AC6ECD">
        <w:rPr>
          <w:b/>
          <w:color w:val="000000"/>
          <w:sz w:val="28"/>
          <w:szCs w:val="28"/>
        </w:rPr>
        <w:t xml:space="preserve">. Tập trung cao nguồn lực, </w:t>
      </w:r>
      <w:r w:rsidR="00AC6ECD">
        <w:rPr>
          <w:b/>
          <w:color w:val="000000"/>
          <w:sz w:val="27"/>
          <w:szCs w:val="27"/>
        </w:rPr>
        <w:t>nâng cao chất lượng, hiệu quả các tiêu chí trong xây dựng nông thôn mới gắn với xây dựng đô thị văn minh</w:t>
      </w:r>
    </w:p>
    <w:p w:rsidR="00AC6ECD" w:rsidRDefault="00AC6ECD" w:rsidP="00AC6ECD">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Thực hiện Chương trình MTQG xây dựng nông thôn mới đi vào chiều sâu, bền vững; nâng cao mức độ, chất lượng của tất cả các tiêu chí; xây dựng nông thôn mới nâng cao, nông thôn mới kiểu mẫu theo Bộ tiêu chí nâng cao. Tập trung</w:t>
      </w:r>
      <w:r w:rsidR="0007691B">
        <w:rPr>
          <w:color w:val="000000"/>
          <w:sz w:val="28"/>
          <w:szCs w:val="28"/>
        </w:rPr>
        <w:t xml:space="preserve"> </w:t>
      </w:r>
      <w:r>
        <w:rPr>
          <w:color w:val="000000"/>
          <w:sz w:val="28"/>
          <w:szCs w:val="28"/>
        </w:rPr>
        <w:t xml:space="preserve">phát triển kinh tế nông thôn, tổ chức phát triển sản xuất, thực hiện hiệu quả Đề án mỗi xã một sản phẩm, ứng dụng nhanh tiến bộ khoa học công nghệ cao vào sản xuất, sản xuất theo chuỗi liên kết, sản xuất nông nghiệp hữu cơ, nông nghiệp sạch, sản phẩm có truy xuất nguồn gốc, xuất xứ. </w:t>
      </w:r>
    </w:p>
    <w:p w:rsidR="00AC6ECD" w:rsidRDefault="00AC6ECD" w:rsidP="00494590">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Nâng cao chất lượng hiệu quả khu dân cư kiểu mẫu, vườn mẫu. Phát huy giá trị văn hóa truyền thống, hình thành giá trị, ý thức văn hóa mới trong cộng đồng nông thôn. Tập trung xử lý rác thải, môi trường chăn nuôi, nâng cao chất lượng tiêu chí môi trường. Huy động nguồn lực thực hiện đề án các huyện phấn đấu đạt chuẩn NTM 2019-2020; đầu tư xây dựng, nâng cấp cơ sở hạ tầng thiết yếu phục vụ sản xuất dân sinh, nhất là địa bàn các xã đang còn khó khăn</w:t>
      </w:r>
      <w:r w:rsidR="007B0D9D">
        <w:rPr>
          <w:color w:val="000000"/>
          <w:sz w:val="28"/>
          <w:szCs w:val="28"/>
        </w:rPr>
        <w:t>; d</w:t>
      </w:r>
      <w:r w:rsidR="007B0D9D" w:rsidRPr="007B0D9D">
        <w:rPr>
          <w:color w:val="000000"/>
          <w:sz w:val="28"/>
          <w:szCs w:val="28"/>
        </w:rPr>
        <w:t>àn</w:t>
      </w:r>
      <w:r w:rsidR="007B0D9D">
        <w:rPr>
          <w:color w:val="000000"/>
          <w:sz w:val="28"/>
          <w:szCs w:val="28"/>
        </w:rPr>
        <w:t>h ngu</w:t>
      </w:r>
      <w:r w:rsidR="007B0D9D" w:rsidRPr="007B0D9D">
        <w:rPr>
          <w:color w:val="000000"/>
          <w:sz w:val="28"/>
          <w:szCs w:val="28"/>
        </w:rPr>
        <w:t>ồ</w:t>
      </w:r>
      <w:r w:rsidR="007B0D9D">
        <w:rPr>
          <w:color w:val="000000"/>
          <w:sz w:val="28"/>
          <w:szCs w:val="28"/>
        </w:rPr>
        <w:t>n l</w:t>
      </w:r>
      <w:r w:rsidR="007B0D9D" w:rsidRPr="007B0D9D">
        <w:rPr>
          <w:color w:val="000000"/>
          <w:sz w:val="28"/>
          <w:szCs w:val="28"/>
        </w:rPr>
        <w:t>ực</w:t>
      </w:r>
      <w:r w:rsidR="007B0D9D">
        <w:rPr>
          <w:color w:val="000000"/>
          <w:sz w:val="28"/>
          <w:szCs w:val="28"/>
        </w:rPr>
        <w:t xml:space="preserve"> </w:t>
      </w:r>
      <w:r w:rsidR="007B0D9D" w:rsidRPr="007B0D9D">
        <w:rPr>
          <w:color w:val="000000"/>
          <w:sz w:val="28"/>
          <w:szCs w:val="28"/>
        </w:rPr>
        <w:t>đầu</w:t>
      </w:r>
      <w:r w:rsidR="007B0D9D">
        <w:rPr>
          <w:color w:val="000000"/>
          <w:sz w:val="28"/>
          <w:szCs w:val="28"/>
        </w:rPr>
        <w:t xml:space="preserve"> t</w:t>
      </w:r>
      <w:r w:rsidR="007B0D9D" w:rsidRPr="007B0D9D">
        <w:rPr>
          <w:color w:val="000000"/>
          <w:sz w:val="28"/>
          <w:szCs w:val="28"/>
        </w:rPr>
        <w:t>ư</w:t>
      </w:r>
      <w:r w:rsidR="007B0D9D">
        <w:rPr>
          <w:color w:val="000000"/>
          <w:sz w:val="28"/>
          <w:szCs w:val="28"/>
        </w:rPr>
        <w:t>, duy tu b</w:t>
      </w:r>
      <w:r w:rsidR="007B0D9D" w:rsidRPr="007B0D9D">
        <w:rPr>
          <w:color w:val="000000"/>
          <w:sz w:val="28"/>
          <w:szCs w:val="28"/>
        </w:rPr>
        <w:t>ả</w:t>
      </w:r>
      <w:r w:rsidR="007B0D9D">
        <w:rPr>
          <w:color w:val="000000"/>
          <w:sz w:val="28"/>
          <w:szCs w:val="28"/>
        </w:rPr>
        <w:t>o d</w:t>
      </w:r>
      <w:r w:rsidR="007B0D9D" w:rsidRPr="007B0D9D">
        <w:rPr>
          <w:color w:val="000000"/>
          <w:sz w:val="28"/>
          <w:szCs w:val="28"/>
        </w:rPr>
        <w:t>ưỡng</w:t>
      </w:r>
      <w:r w:rsidR="007B0D9D">
        <w:rPr>
          <w:color w:val="000000"/>
          <w:sz w:val="28"/>
          <w:szCs w:val="28"/>
        </w:rPr>
        <w:t xml:space="preserve">, </w:t>
      </w:r>
      <w:r w:rsidR="007B0D9D" w:rsidRPr="007B0D9D">
        <w:rPr>
          <w:color w:val="000000"/>
          <w:sz w:val="28"/>
          <w:szCs w:val="28"/>
        </w:rPr>
        <w:t>áp</w:t>
      </w:r>
      <w:r w:rsidR="007B0D9D">
        <w:rPr>
          <w:color w:val="000000"/>
          <w:sz w:val="28"/>
          <w:szCs w:val="28"/>
        </w:rPr>
        <w:t xml:space="preserve"> d</w:t>
      </w:r>
      <w:r w:rsidR="007B0D9D" w:rsidRPr="007B0D9D">
        <w:rPr>
          <w:color w:val="000000"/>
          <w:sz w:val="28"/>
          <w:szCs w:val="28"/>
        </w:rPr>
        <w:t>ụng</w:t>
      </w:r>
      <w:r w:rsidR="007B0D9D">
        <w:rPr>
          <w:color w:val="000000"/>
          <w:sz w:val="28"/>
          <w:szCs w:val="28"/>
        </w:rPr>
        <w:t xml:space="preserve"> c</w:t>
      </w:r>
      <w:r w:rsidR="007B0D9D" w:rsidRPr="007B0D9D">
        <w:rPr>
          <w:color w:val="000000"/>
          <w:sz w:val="28"/>
          <w:szCs w:val="28"/>
        </w:rPr>
        <w:t>ô</w:t>
      </w:r>
      <w:r w:rsidR="007B0D9D">
        <w:rPr>
          <w:color w:val="000000"/>
          <w:sz w:val="28"/>
          <w:szCs w:val="28"/>
        </w:rPr>
        <w:t>ng ngh</w:t>
      </w:r>
      <w:r w:rsidR="007B0D9D" w:rsidRPr="007B0D9D">
        <w:rPr>
          <w:color w:val="000000"/>
          <w:sz w:val="28"/>
          <w:szCs w:val="28"/>
        </w:rPr>
        <w:t>ệ</w:t>
      </w:r>
      <w:r w:rsidR="007B0D9D">
        <w:rPr>
          <w:color w:val="000000"/>
          <w:sz w:val="28"/>
          <w:szCs w:val="28"/>
        </w:rPr>
        <w:t xml:space="preserve"> m</w:t>
      </w:r>
      <w:r w:rsidR="007B0D9D" w:rsidRPr="007B0D9D">
        <w:rPr>
          <w:color w:val="000000"/>
          <w:sz w:val="28"/>
          <w:szCs w:val="28"/>
        </w:rPr>
        <w:t>ới</w:t>
      </w:r>
      <w:r w:rsidR="007B0D9D">
        <w:rPr>
          <w:color w:val="000000"/>
          <w:sz w:val="28"/>
          <w:szCs w:val="28"/>
        </w:rPr>
        <w:t xml:space="preserve"> n</w:t>
      </w:r>
      <w:r w:rsidR="007B0D9D" w:rsidRPr="007B0D9D">
        <w:rPr>
          <w:color w:val="000000"/>
          <w:sz w:val="28"/>
          <w:szCs w:val="28"/>
        </w:rPr>
        <w:t>ân</w:t>
      </w:r>
      <w:r w:rsidR="007B0D9D">
        <w:rPr>
          <w:color w:val="000000"/>
          <w:sz w:val="28"/>
          <w:szCs w:val="28"/>
        </w:rPr>
        <w:t>g ca</w:t>
      </w:r>
      <w:r w:rsidR="007B0D9D" w:rsidRPr="007B0D9D">
        <w:rPr>
          <w:color w:val="000000"/>
          <w:sz w:val="28"/>
          <w:szCs w:val="28"/>
        </w:rPr>
        <w:t>o</w:t>
      </w:r>
      <w:r w:rsidR="007B0D9D">
        <w:rPr>
          <w:color w:val="000000"/>
          <w:sz w:val="28"/>
          <w:szCs w:val="28"/>
        </w:rPr>
        <w:t xml:space="preserve"> ch</w:t>
      </w:r>
      <w:r w:rsidR="007B0D9D" w:rsidRPr="007B0D9D">
        <w:rPr>
          <w:color w:val="000000"/>
          <w:sz w:val="28"/>
          <w:szCs w:val="28"/>
        </w:rPr>
        <w:t>ất</w:t>
      </w:r>
      <w:r w:rsidR="007B0D9D">
        <w:rPr>
          <w:color w:val="000000"/>
          <w:sz w:val="28"/>
          <w:szCs w:val="28"/>
        </w:rPr>
        <w:t xml:space="preserve"> l</w:t>
      </w:r>
      <w:r w:rsidR="007B0D9D" w:rsidRPr="007B0D9D">
        <w:rPr>
          <w:color w:val="000000"/>
          <w:sz w:val="28"/>
          <w:szCs w:val="28"/>
        </w:rPr>
        <w:t>ượng</w:t>
      </w:r>
      <w:r w:rsidR="00025A58">
        <w:rPr>
          <w:color w:val="000000"/>
          <w:sz w:val="28"/>
          <w:szCs w:val="28"/>
        </w:rPr>
        <w:t xml:space="preserve"> đư</w:t>
      </w:r>
      <w:r w:rsidR="00025A58" w:rsidRPr="00025A58">
        <w:rPr>
          <w:color w:val="000000"/>
          <w:sz w:val="28"/>
          <w:szCs w:val="28"/>
        </w:rPr>
        <w:t>ờng</w:t>
      </w:r>
      <w:r w:rsidR="007B0D9D">
        <w:rPr>
          <w:color w:val="000000"/>
          <w:sz w:val="28"/>
          <w:szCs w:val="28"/>
        </w:rPr>
        <w:t xml:space="preserve"> GTNT</w:t>
      </w:r>
      <w:r>
        <w:rPr>
          <w:color w:val="000000"/>
          <w:sz w:val="28"/>
          <w:szCs w:val="28"/>
        </w:rPr>
        <w:t>.</w:t>
      </w:r>
      <w:r w:rsidR="00585656">
        <w:rPr>
          <w:color w:val="000000"/>
          <w:sz w:val="28"/>
          <w:szCs w:val="28"/>
        </w:rPr>
        <w:t xml:space="preserve"> </w:t>
      </w:r>
      <w:r>
        <w:rPr>
          <w:color w:val="000000"/>
          <w:sz w:val="28"/>
          <w:szCs w:val="28"/>
        </w:rPr>
        <w:t>Thực hiện hiệu quả cơ chế trao quyền cho người dân và cộng đồng, tăng cường kiểm tra giám sát đầu tư công trình dự án NTM, không để phát sinh nợ đọng xây dựng cơ bản. Tập trung phấn đấu các tiêu chí huyện NTM, xã đạt chuẩn NTM nâng cao, kiểu mẫu, có thêm ít nhất 25 xã đạt chuẩn NTM, nâng tổng số xã đạt chuẩn lên 164 xã, chiếm 71,6% tổng số xã toàn tỉnh (cả nước 48%)</w:t>
      </w:r>
    </w:p>
    <w:p w:rsidR="00AC6ECD" w:rsidRDefault="00AC6ECD" w:rsidP="00494590">
      <w:pPr>
        <w:pStyle w:val="normal0"/>
        <w:widowControl w:val="0"/>
        <w:pBdr>
          <w:top w:val="nil"/>
          <w:left w:val="nil"/>
          <w:bottom w:val="nil"/>
          <w:right w:val="nil"/>
          <w:between w:val="nil"/>
        </w:pBdr>
        <w:shd w:val="clear" w:color="auto" w:fill="FFFFFF"/>
        <w:spacing w:before="120" w:after="120"/>
        <w:ind w:firstLine="720"/>
        <w:jc w:val="both"/>
        <w:rPr>
          <w:b/>
          <w:color w:val="000000"/>
          <w:sz w:val="28"/>
          <w:szCs w:val="28"/>
        </w:rPr>
      </w:pPr>
      <w:r>
        <w:rPr>
          <w:b/>
          <w:color w:val="000000"/>
          <w:sz w:val="28"/>
          <w:szCs w:val="28"/>
        </w:rPr>
        <w:t>4. Phát triển thương mại, dịch vụ</w:t>
      </w:r>
    </w:p>
    <w:p w:rsidR="00AC6ECD" w:rsidRDefault="00AC6ECD" w:rsidP="00494590">
      <w:pPr>
        <w:pStyle w:val="normal0"/>
        <w:widowControl w:val="0"/>
        <w:pBdr>
          <w:top w:val="nil"/>
          <w:left w:val="nil"/>
          <w:bottom w:val="nil"/>
          <w:right w:val="nil"/>
          <w:between w:val="nil"/>
        </w:pBdr>
        <w:spacing w:before="120" w:after="120"/>
        <w:ind w:firstLine="720"/>
        <w:jc w:val="both"/>
        <w:rPr>
          <w:color w:val="000000"/>
          <w:sz w:val="28"/>
          <w:szCs w:val="28"/>
        </w:rPr>
      </w:pPr>
      <w:r>
        <w:rPr>
          <w:color w:val="000000"/>
          <w:sz w:val="28"/>
          <w:szCs w:val="28"/>
        </w:rPr>
        <w:t xml:space="preserve">- Tiếp tục thu hút xã hội hóa đầu tư, phát triển hạ tầng thương mại dịch vụ theo hướng văn minh, hiện đại; tạo điều kiện thuận lợi để nhà đầu tư triển khai các dự án thương mại dịch vụ đã đăng ký đầu tư. Đẩy nhanh tiến độ hoàn thành chuyển đổi mô hình quản lý chợ trên địa bàn toàn tỉnh theo phương án lộ trình đã phê duyệt; tập trung chỉ đạo các địa phương chậm tiến độ; đôn đốc hoàn thành các chợ trung tâm; tập trung xử lý tình trạng chợ tự phát. </w:t>
      </w:r>
    </w:p>
    <w:p w:rsidR="00AC6ECD" w:rsidRDefault="00AC6ECD" w:rsidP="00494590">
      <w:pPr>
        <w:pStyle w:val="normal0"/>
        <w:widowControl w:val="0"/>
        <w:pBdr>
          <w:top w:val="nil"/>
          <w:left w:val="nil"/>
          <w:bottom w:val="nil"/>
          <w:right w:val="nil"/>
          <w:between w:val="nil"/>
        </w:pBdr>
        <w:shd w:val="clear" w:color="auto" w:fill="FFFFFF"/>
        <w:spacing w:before="120" w:after="120"/>
        <w:ind w:firstLine="720"/>
        <w:jc w:val="both"/>
        <w:rPr>
          <w:color w:val="000000"/>
          <w:sz w:val="28"/>
          <w:szCs w:val="28"/>
        </w:rPr>
      </w:pPr>
      <w:r>
        <w:rPr>
          <w:color w:val="000000"/>
          <w:sz w:val="28"/>
          <w:szCs w:val="28"/>
        </w:rPr>
        <w:t>- Rà soát đánh giá năng lực xuất khẩu và thị trường tiêu thụ, tháo gỡ khó khăn, hỗ trợ khuyến khích các doanh nghiệp hoạt động xuất khẩu hiệu quả của tỉnh; tiếp tục duy trì tăng trưởng kim ngạch xuất khẩu cao, phấn đấu đạt kim ngạch xuất khẩu 1,1 tỷ USD, trong đó xuất khẩu thép đạt trên 900 triệu USD. Chú trọng công tác tuyên truyền, phổ biến hội nhập kinh tế quốc tế và cam kết của Việt Nam trong các Hiệp định Thương mại tự do thế hệ mới FTA. Đổi mới, nâng cao hiệu quả xúc tiến thương mại, hỗ trợ nâng cao năng lực cạnh tranh và hội nhập kinh tế cho doanh nghiệp. Chú trọng khâu cung cấp thông tin thị trường, xúc tiến thương mại; nâng cấp và vận hành hiệu quả sàn thương mại điện tử của tỉnh. Phối hợp nâng cao hiệu quả công tác quản lý thị trường, phòng chống buôn lậu, gian lận thương mại, bảo vệ quyền lợi người tiêu dùng.</w:t>
      </w:r>
    </w:p>
    <w:p w:rsidR="00AC6ECD" w:rsidRDefault="00AC6ECD" w:rsidP="00494590">
      <w:pPr>
        <w:pStyle w:val="normal0"/>
        <w:widowControl w:val="0"/>
        <w:pBdr>
          <w:top w:val="nil"/>
          <w:left w:val="nil"/>
          <w:bottom w:val="nil"/>
          <w:right w:val="nil"/>
          <w:between w:val="nil"/>
        </w:pBdr>
        <w:shd w:val="clear" w:color="auto" w:fill="FFFFFF"/>
        <w:spacing w:before="120" w:after="120"/>
        <w:ind w:firstLine="720"/>
        <w:jc w:val="both"/>
        <w:rPr>
          <w:color w:val="000000"/>
          <w:sz w:val="28"/>
          <w:szCs w:val="28"/>
        </w:rPr>
      </w:pPr>
      <w:r>
        <w:rPr>
          <w:color w:val="000000"/>
          <w:sz w:val="28"/>
          <w:szCs w:val="28"/>
        </w:rPr>
        <w:lastRenderedPageBreak/>
        <w:t xml:space="preserve">- Thực hiện hiệu quả Nghị quyết số 06-NQ/TU của Tỉnh ủy và Nghị quyết số 81/2017/NQ-HĐND của HĐND tỉnh về phát triển du lịch đến năm 2025 và những năm tiếp theo. Làm tốt công tác quản lý quy hoạch chung xây dựng khu vực du lịch - đô thị - thương mại ven biển Nghi Xuân - Lộc Hà; nâng cấp cơ sở hạ tầng, thu hút xã hội hóa đầu tư phát triển du lịch biển Thiên Cầm, Lộc Hà, Xuân Thành. Đẩy nhanh tiến độ các dự án dịch vụ du lịch đã được chấp thuận chủ trương đầu tư. Chú trọng cải thiện chất lượng dịch vụ du lịch, nhất là dịch vụ ăn uống, lưu trú; tăng cường quảng bá, kết nối các tour, tuyến du lịch thu hút du khách; khai thác phát huy tiềm năng lợi thế du lịch sinh thái, du lịch cộng đồng; xúc tiến mời gọi đầu tư phát triển du lịch hồ Kẻ Gỗ, nước khoáng Sơn Kim, hồ Ngàn Trươi, thác Vũ Môn.  </w:t>
      </w:r>
    </w:p>
    <w:p w:rsidR="00AC6ECD" w:rsidRDefault="00AC6ECD" w:rsidP="00494590">
      <w:pPr>
        <w:pStyle w:val="normal0"/>
        <w:widowControl w:val="0"/>
        <w:pBdr>
          <w:top w:val="nil"/>
          <w:left w:val="nil"/>
          <w:bottom w:val="nil"/>
          <w:right w:val="nil"/>
          <w:between w:val="nil"/>
        </w:pBdr>
        <w:shd w:val="clear" w:color="auto" w:fill="FFFFFF"/>
        <w:spacing w:before="120" w:after="120"/>
        <w:ind w:firstLine="720"/>
        <w:jc w:val="both"/>
        <w:rPr>
          <w:b/>
          <w:color w:val="000000"/>
          <w:sz w:val="27"/>
          <w:szCs w:val="27"/>
        </w:rPr>
      </w:pPr>
      <w:r>
        <w:rPr>
          <w:b/>
          <w:color w:val="000000"/>
          <w:sz w:val="28"/>
          <w:szCs w:val="28"/>
        </w:rPr>
        <w:t xml:space="preserve">5. </w:t>
      </w:r>
      <w:r>
        <w:rPr>
          <w:b/>
          <w:color w:val="000000"/>
          <w:sz w:val="27"/>
          <w:szCs w:val="27"/>
        </w:rPr>
        <w:t>Đẩy mạnh cải cách hành chính gắn với thực hiện nhiệm vụ cải thiện môi trường kinh doanh; huy động và sử dụng hiệu quả các nguồn lực cho đầu tư phát triển</w:t>
      </w:r>
    </w:p>
    <w:p w:rsidR="00AC6ECD" w:rsidRDefault="007A52B9" w:rsidP="00494590">
      <w:pPr>
        <w:pStyle w:val="normal0"/>
        <w:widowControl w:val="0"/>
        <w:pBdr>
          <w:top w:val="nil"/>
          <w:left w:val="nil"/>
          <w:bottom w:val="nil"/>
          <w:right w:val="nil"/>
          <w:between w:val="nil"/>
        </w:pBdr>
        <w:ind w:firstLine="720"/>
        <w:jc w:val="both"/>
        <w:rPr>
          <w:color w:val="000000"/>
        </w:rPr>
      </w:pPr>
      <w:r>
        <w:rPr>
          <w:color w:val="000000"/>
          <w:sz w:val="28"/>
          <w:szCs w:val="28"/>
        </w:rPr>
        <w:t>- T</w:t>
      </w:r>
      <w:r w:rsidRPr="007A52B9">
        <w:rPr>
          <w:color w:val="000000"/>
          <w:sz w:val="28"/>
          <w:szCs w:val="28"/>
        </w:rPr>
        <w:t>ập</w:t>
      </w:r>
      <w:r>
        <w:rPr>
          <w:color w:val="000000"/>
          <w:sz w:val="28"/>
          <w:szCs w:val="28"/>
        </w:rPr>
        <w:t xml:space="preserve"> trung th</w:t>
      </w:r>
      <w:r w:rsidRPr="007A52B9">
        <w:rPr>
          <w:color w:val="000000"/>
          <w:sz w:val="28"/>
          <w:szCs w:val="28"/>
        </w:rPr>
        <w:t>ực</w:t>
      </w:r>
      <w:r>
        <w:rPr>
          <w:color w:val="000000"/>
          <w:sz w:val="28"/>
          <w:szCs w:val="28"/>
        </w:rPr>
        <w:t xml:space="preserve"> hi</w:t>
      </w:r>
      <w:r w:rsidRPr="007A52B9">
        <w:rPr>
          <w:color w:val="000000"/>
          <w:sz w:val="28"/>
          <w:szCs w:val="28"/>
        </w:rPr>
        <w:t>ện</w:t>
      </w:r>
      <w:r>
        <w:rPr>
          <w:color w:val="000000"/>
          <w:sz w:val="28"/>
          <w:szCs w:val="28"/>
        </w:rPr>
        <w:t xml:space="preserve"> K</w:t>
      </w:r>
      <w:r w:rsidRPr="007A52B9">
        <w:rPr>
          <w:color w:val="000000"/>
          <w:sz w:val="28"/>
          <w:szCs w:val="28"/>
        </w:rPr>
        <w:t>ế</w:t>
      </w:r>
      <w:r>
        <w:rPr>
          <w:color w:val="000000"/>
          <w:sz w:val="28"/>
          <w:szCs w:val="28"/>
        </w:rPr>
        <w:t xml:space="preserve"> ho</w:t>
      </w:r>
      <w:r w:rsidRPr="007A52B9">
        <w:rPr>
          <w:color w:val="000000"/>
          <w:sz w:val="28"/>
          <w:szCs w:val="28"/>
        </w:rPr>
        <w:t>ạch</w:t>
      </w:r>
      <w:r>
        <w:rPr>
          <w:color w:val="000000"/>
          <w:sz w:val="28"/>
          <w:szCs w:val="28"/>
        </w:rPr>
        <w:t xml:space="preserve"> s</w:t>
      </w:r>
      <w:r w:rsidRPr="007A52B9">
        <w:rPr>
          <w:color w:val="000000"/>
          <w:sz w:val="28"/>
          <w:szCs w:val="28"/>
        </w:rPr>
        <w:t>ố</w:t>
      </w:r>
      <w:r>
        <w:rPr>
          <w:color w:val="000000"/>
          <w:sz w:val="28"/>
          <w:szCs w:val="28"/>
        </w:rPr>
        <w:t xml:space="preserve"> 178/KH-UBND c</w:t>
      </w:r>
      <w:r w:rsidRPr="007A52B9">
        <w:rPr>
          <w:color w:val="000000"/>
          <w:sz w:val="28"/>
          <w:szCs w:val="28"/>
        </w:rPr>
        <w:t>ủa</w:t>
      </w:r>
      <w:r>
        <w:rPr>
          <w:color w:val="000000"/>
          <w:sz w:val="28"/>
          <w:szCs w:val="28"/>
        </w:rPr>
        <w:t xml:space="preserve"> UBND t</w:t>
      </w:r>
      <w:r w:rsidRPr="007A52B9">
        <w:rPr>
          <w:color w:val="000000"/>
          <w:sz w:val="28"/>
          <w:szCs w:val="28"/>
        </w:rPr>
        <w:t>ỉn</w:t>
      </w:r>
      <w:r>
        <w:rPr>
          <w:color w:val="000000"/>
          <w:sz w:val="28"/>
          <w:szCs w:val="28"/>
        </w:rPr>
        <w:t>h tri</w:t>
      </w:r>
      <w:r w:rsidRPr="007A52B9">
        <w:rPr>
          <w:color w:val="000000"/>
          <w:sz w:val="28"/>
          <w:szCs w:val="28"/>
        </w:rPr>
        <w:t>ể</w:t>
      </w:r>
      <w:r>
        <w:rPr>
          <w:color w:val="000000"/>
          <w:sz w:val="28"/>
          <w:szCs w:val="28"/>
        </w:rPr>
        <w:t>n khai Ch</w:t>
      </w:r>
      <w:r w:rsidRPr="007A52B9">
        <w:rPr>
          <w:color w:val="000000"/>
          <w:sz w:val="28"/>
          <w:szCs w:val="28"/>
        </w:rPr>
        <w:t>ươn</w:t>
      </w:r>
      <w:r>
        <w:rPr>
          <w:color w:val="000000"/>
          <w:sz w:val="28"/>
          <w:szCs w:val="28"/>
        </w:rPr>
        <w:t>g tr</w:t>
      </w:r>
      <w:r w:rsidRPr="007A52B9">
        <w:rPr>
          <w:color w:val="000000"/>
          <w:sz w:val="28"/>
          <w:szCs w:val="28"/>
        </w:rPr>
        <w:t>ìn</w:t>
      </w:r>
      <w:r>
        <w:rPr>
          <w:color w:val="000000"/>
          <w:sz w:val="28"/>
          <w:szCs w:val="28"/>
        </w:rPr>
        <w:t>h h</w:t>
      </w:r>
      <w:r w:rsidRPr="007A52B9">
        <w:rPr>
          <w:color w:val="000000"/>
          <w:sz w:val="28"/>
          <w:szCs w:val="28"/>
        </w:rPr>
        <w:t>à</w:t>
      </w:r>
      <w:r>
        <w:rPr>
          <w:color w:val="000000"/>
          <w:sz w:val="28"/>
          <w:szCs w:val="28"/>
        </w:rPr>
        <w:t>nh đ</w:t>
      </w:r>
      <w:r w:rsidRPr="007A52B9">
        <w:rPr>
          <w:color w:val="000000"/>
          <w:sz w:val="28"/>
          <w:szCs w:val="28"/>
        </w:rPr>
        <w:t>ộng</w:t>
      </w:r>
      <w:r>
        <w:rPr>
          <w:color w:val="000000"/>
          <w:sz w:val="28"/>
          <w:szCs w:val="28"/>
        </w:rPr>
        <w:t xml:space="preserve"> c</w:t>
      </w:r>
      <w:r w:rsidRPr="007A52B9">
        <w:rPr>
          <w:color w:val="000000"/>
          <w:sz w:val="28"/>
          <w:szCs w:val="28"/>
        </w:rPr>
        <w:t>ủa</w:t>
      </w:r>
      <w:r>
        <w:rPr>
          <w:color w:val="000000"/>
          <w:sz w:val="28"/>
          <w:szCs w:val="28"/>
        </w:rPr>
        <w:t xml:space="preserve"> Ban Ch</w:t>
      </w:r>
      <w:r w:rsidRPr="007A52B9">
        <w:rPr>
          <w:color w:val="000000"/>
          <w:sz w:val="28"/>
          <w:szCs w:val="28"/>
        </w:rPr>
        <w:t>ấp</w:t>
      </w:r>
      <w:r>
        <w:rPr>
          <w:color w:val="000000"/>
          <w:sz w:val="28"/>
          <w:szCs w:val="28"/>
        </w:rPr>
        <w:t xml:space="preserve"> h</w:t>
      </w:r>
      <w:r w:rsidRPr="007A52B9">
        <w:rPr>
          <w:color w:val="000000"/>
          <w:sz w:val="28"/>
          <w:szCs w:val="28"/>
        </w:rPr>
        <w:t>à</w:t>
      </w:r>
      <w:r>
        <w:rPr>
          <w:color w:val="000000"/>
          <w:sz w:val="28"/>
          <w:szCs w:val="28"/>
        </w:rPr>
        <w:t xml:space="preserve">nh </w:t>
      </w:r>
      <w:r w:rsidRPr="007A52B9">
        <w:rPr>
          <w:color w:val="000000"/>
          <w:sz w:val="28"/>
          <w:szCs w:val="28"/>
        </w:rPr>
        <w:t>Đảng</w:t>
      </w:r>
      <w:r>
        <w:rPr>
          <w:color w:val="000000"/>
          <w:sz w:val="28"/>
          <w:szCs w:val="28"/>
        </w:rPr>
        <w:t xml:space="preserve"> b</w:t>
      </w:r>
      <w:r w:rsidRPr="007A52B9">
        <w:rPr>
          <w:color w:val="000000"/>
          <w:sz w:val="28"/>
          <w:szCs w:val="28"/>
        </w:rPr>
        <w:t>ộ</w:t>
      </w:r>
      <w:r>
        <w:rPr>
          <w:color w:val="000000"/>
          <w:sz w:val="28"/>
          <w:szCs w:val="28"/>
        </w:rPr>
        <w:t xml:space="preserve"> t</w:t>
      </w:r>
      <w:r w:rsidRPr="007A52B9">
        <w:rPr>
          <w:color w:val="000000"/>
          <w:sz w:val="28"/>
          <w:szCs w:val="28"/>
        </w:rPr>
        <w:t>ỉn</w:t>
      </w:r>
      <w:r>
        <w:rPr>
          <w:color w:val="000000"/>
          <w:sz w:val="28"/>
          <w:szCs w:val="28"/>
        </w:rPr>
        <w:t>h</w:t>
      </w:r>
      <w:r w:rsidR="00434394">
        <w:rPr>
          <w:color w:val="000000"/>
          <w:sz w:val="28"/>
          <w:szCs w:val="28"/>
        </w:rPr>
        <w:t>, K</w:t>
      </w:r>
      <w:r w:rsidR="00434394" w:rsidRPr="00434394">
        <w:rPr>
          <w:color w:val="000000"/>
          <w:sz w:val="28"/>
          <w:szCs w:val="28"/>
        </w:rPr>
        <w:t>ết</w:t>
      </w:r>
      <w:r w:rsidR="00434394">
        <w:rPr>
          <w:color w:val="000000"/>
          <w:sz w:val="28"/>
          <w:szCs w:val="28"/>
        </w:rPr>
        <w:t xml:space="preserve"> lu</w:t>
      </w:r>
      <w:r w:rsidR="00434394" w:rsidRPr="00434394">
        <w:rPr>
          <w:color w:val="000000"/>
          <w:sz w:val="28"/>
          <w:szCs w:val="28"/>
        </w:rPr>
        <w:t>ận</w:t>
      </w:r>
      <w:r w:rsidR="00434394">
        <w:rPr>
          <w:color w:val="000000"/>
          <w:sz w:val="28"/>
          <w:szCs w:val="28"/>
        </w:rPr>
        <w:t xml:space="preserve"> s</w:t>
      </w:r>
      <w:r w:rsidR="00434394" w:rsidRPr="00434394">
        <w:rPr>
          <w:color w:val="000000"/>
          <w:sz w:val="28"/>
          <w:szCs w:val="28"/>
        </w:rPr>
        <w:t>ố</w:t>
      </w:r>
      <w:r w:rsidR="00434394">
        <w:rPr>
          <w:color w:val="000000"/>
          <w:sz w:val="28"/>
          <w:szCs w:val="28"/>
        </w:rPr>
        <w:t xml:space="preserve"> 92-KL/TU c</w:t>
      </w:r>
      <w:r w:rsidR="00434394" w:rsidRPr="00434394">
        <w:rPr>
          <w:color w:val="000000"/>
          <w:sz w:val="28"/>
          <w:szCs w:val="28"/>
        </w:rPr>
        <w:t>ủa</w:t>
      </w:r>
      <w:r w:rsidR="00434394">
        <w:rPr>
          <w:color w:val="000000"/>
          <w:sz w:val="28"/>
          <w:szCs w:val="28"/>
        </w:rPr>
        <w:t xml:space="preserve"> Ban Thư</w:t>
      </w:r>
      <w:r w:rsidR="00434394" w:rsidRPr="00434394">
        <w:rPr>
          <w:color w:val="000000"/>
          <w:sz w:val="28"/>
          <w:szCs w:val="28"/>
        </w:rPr>
        <w:t>ờng</w:t>
      </w:r>
      <w:r w:rsidR="00434394">
        <w:rPr>
          <w:color w:val="000000"/>
          <w:sz w:val="28"/>
          <w:szCs w:val="28"/>
        </w:rPr>
        <w:t xml:space="preserve"> v</w:t>
      </w:r>
      <w:r w:rsidR="00434394" w:rsidRPr="00434394">
        <w:rPr>
          <w:color w:val="000000"/>
          <w:sz w:val="28"/>
          <w:szCs w:val="28"/>
        </w:rPr>
        <w:t>ụ</w:t>
      </w:r>
      <w:r w:rsidR="00434394">
        <w:rPr>
          <w:color w:val="000000"/>
          <w:sz w:val="28"/>
          <w:szCs w:val="28"/>
        </w:rPr>
        <w:t xml:space="preserve"> T</w:t>
      </w:r>
      <w:r w:rsidR="00434394" w:rsidRPr="00434394">
        <w:rPr>
          <w:color w:val="000000"/>
          <w:sz w:val="28"/>
          <w:szCs w:val="28"/>
        </w:rPr>
        <w:t>ỉn</w:t>
      </w:r>
      <w:r w:rsidR="00434394">
        <w:rPr>
          <w:color w:val="000000"/>
          <w:sz w:val="28"/>
          <w:szCs w:val="28"/>
        </w:rPr>
        <w:t xml:space="preserve">h </w:t>
      </w:r>
      <w:r w:rsidR="00434394" w:rsidRPr="00434394">
        <w:rPr>
          <w:color w:val="000000"/>
          <w:sz w:val="28"/>
          <w:szCs w:val="28"/>
        </w:rPr>
        <w:t>ủy</w:t>
      </w:r>
      <w:r>
        <w:rPr>
          <w:color w:val="000000"/>
          <w:sz w:val="28"/>
          <w:szCs w:val="28"/>
        </w:rPr>
        <w:t xml:space="preserve"> v</w:t>
      </w:r>
      <w:r w:rsidRPr="007A52B9">
        <w:rPr>
          <w:color w:val="000000"/>
          <w:sz w:val="28"/>
          <w:szCs w:val="28"/>
        </w:rPr>
        <w:t>ề</w:t>
      </w:r>
      <w:r>
        <w:rPr>
          <w:color w:val="000000"/>
          <w:sz w:val="28"/>
          <w:szCs w:val="28"/>
        </w:rPr>
        <w:t xml:space="preserve"> </w:t>
      </w:r>
      <w:r w:rsidRPr="007A52B9">
        <w:rPr>
          <w:color w:val="000000"/>
          <w:sz w:val="28"/>
          <w:szCs w:val="28"/>
        </w:rPr>
        <w:t>đ</w:t>
      </w:r>
      <w:r w:rsidR="00AC6ECD">
        <w:rPr>
          <w:color w:val="000000"/>
          <w:sz w:val="28"/>
          <w:szCs w:val="28"/>
        </w:rPr>
        <w:t>ổi mới, sắp xếp tinh giả</w:t>
      </w:r>
      <w:r>
        <w:rPr>
          <w:color w:val="000000"/>
          <w:sz w:val="28"/>
          <w:szCs w:val="28"/>
        </w:rPr>
        <w:t xml:space="preserve">n tổ chức bộ máy theo </w:t>
      </w:r>
      <w:r w:rsidR="00AC6ECD">
        <w:rPr>
          <w:color w:val="000000"/>
          <w:sz w:val="28"/>
          <w:szCs w:val="28"/>
        </w:rPr>
        <w:t>Nghị quyết số 18-NQ/TW và Nghị quyết số 19-NQ/TW Hội nghị Trung ương 6; trọng tâm là chỉ đạo sáp nhập các xã chưa đạt đủ tiêu chuẩn về diện tích tự nhiên, dân số, sắp xếp đội ngũ CBCCVC theo vị trí việc làm, đảm bảo yêu cầu tinh gọn bộ máy, hoạt động hiệu lực hiệu quả; gắn với thực hiện hiệu quả mục tiêu nhiệm vụ Chương trình CCHC nhà nước tỉnh Hà Tĩnh giai đoạn 2012 - 2020, Kế hoạch CCHC giai đoạn 2016 - 2020</w:t>
      </w:r>
      <w:r w:rsidR="00AC6ECD">
        <w:rPr>
          <w:color w:val="000000"/>
          <w:sz w:val="28"/>
          <w:szCs w:val="28"/>
          <w:vertAlign w:val="superscript"/>
        </w:rPr>
        <w:footnoteReference w:id="56"/>
      </w:r>
      <w:r w:rsidR="00AC6ECD">
        <w:rPr>
          <w:color w:val="000000"/>
          <w:sz w:val="28"/>
          <w:szCs w:val="28"/>
        </w:rPr>
        <w:t>, kế hoạc</w:t>
      </w:r>
      <w:r w:rsidR="0014314B">
        <w:rPr>
          <w:color w:val="000000"/>
          <w:sz w:val="28"/>
          <w:szCs w:val="28"/>
        </w:rPr>
        <w:t>h biên chế năm 2019. Tri</w:t>
      </w:r>
      <w:r w:rsidR="0014314B" w:rsidRPr="0014314B">
        <w:rPr>
          <w:color w:val="000000"/>
          <w:sz w:val="28"/>
          <w:szCs w:val="28"/>
        </w:rPr>
        <w:t>ể</w:t>
      </w:r>
      <w:r w:rsidR="0014314B">
        <w:rPr>
          <w:color w:val="000000"/>
          <w:sz w:val="28"/>
          <w:szCs w:val="28"/>
        </w:rPr>
        <w:t>n khai</w:t>
      </w:r>
      <w:r w:rsidR="00AC6ECD">
        <w:rPr>
          <w:color w:val="000000"/>
          <w:sz w:val="28"/>
          <w:szCs w:val="28"/>
        </w:rPr>
        <w:t xml:space="preserve"> chính sách tinh giản biên chế sự nghiệp giáo dục, y tế, các đơn vị sự nghiệp công lập. Thực hiện nghiêm chuyển đổi vị trí công tác, tuyển dụng công chức, viên chức theo quy định. Triển khai cải cách tiền lương theo tinh thần Nghị quyết Trung ương 7. </w:t>
      </w:r>
      <w:r w:rsidR="005D0B47">
        <w:rPr>
          <w:color w:val="000000"/>
          <w:sz w:val="28"/>
          <w:szCs w:val="28"/>
        </w:rPr>
        <w:t>L</w:t>
      </w:r>
      <w:r w:rsidR="005D0B47" w:rsidRPr="005D0B47">
        <w:rPr>
          <w:color w:val="000000"/>
          <w:sz w:val="28"/>
          <w:szCs w:val="28"/>
        </w:rPr>
        <w:t>à</w:t>
      </w:r>
      <w:r w:rsidR="005D0B47">
        <w:rPr>
          <w:color w:val="000000"/>
          <w:sz w:val="28"/>
          <w:szCs w:val="28"/>
        </w:rPr>
        <w:t>m t</w:t>
      </w:r>
      <w:r w:rsidR="005D0B47" w:rsidRPr="005D0B47">
        <w:rPr>
          <w:color w:val="000000"/>
          <w:sz w:val="28"/>
          <w:szCs w:val="28"/>
        </w:rPr>
        <w:t>ốt</w:t>
      </w:r>
      <w:r w:rsidR="005D0B47">
        <w:rPr>
          <w:color w:val="000000"/>
          <w:sz w:val="28"/>
          <w:szCs w:val="28"/>
        </w:rPr>
        <w:t xml:space="preserve"> c</w:t>
      </w:r>
      <w:r w:rsidR="005D0B47" w:rsidRPr="005D0B47">
        <w:rPr>
          <w:color w:val="000000"/>
          <w:sz w:val="28"/>
          <w:szCs w:val="28"/>
        </w:rPr>
        <w:t>ô</w:t>
      </w:r>
      <w:r w:rsidR="005D0B47">
        <w:rPr>
          <w:color w:val="000000"/>
          <w:sz w:val="28"/>
          <w:szCs w:val="28"/>
        </w:rPr>
        <w:t>ng t</w:t>
      </w:r>
      <w:r w:rsidR="005D0B47" w:rsidRPr="005D0B47">
        <w:rPr>
          <w:color w:val="000000"/>
          <w:sz w:val="28"/>
          <w:szCs w:val="28"/>
        </w:rPr>
        <w:t>ác</w:t>
      </w:r>
      <w:r w:rsidR="005D0B47">
        <w:rPr>
          <w:color w:val="000000"/>
          <w:sz w:val="28"/>
          <w:szCs w:val="28"/>
        </w:rPr>
        <w:t xml:space="preserve"> d</w:t>
      </w:r>
      <w:r w:rsidR="005D0B47" w:rsidRPr="005D0B47">
        <w:rPr>
          <w:color w:val="000000"/>
          <w:sz w:val="28"/>
          <w:szCs w:val="28"/>
        </w:rPr>
        <w:t>ân</w:t>
      </w:r>
      <w:r w:rsidR="005D0B47">
        <w:rPr>
          <w:color w:val="000000"/>
          <w:sz w:val="28"/>
          <w:szCs w:val="28"/>
        </w:rPr>
        <w:t xml:space="preserve"> v</w:t>
      </w:r>
      <w:r w:rsidR="005D0B47" w:rsidRPr="005D0B47">
        <w:rPr>
          <w:color w:val="000000"/>
          <w:sz w:val="28"/>
          <w:szCs w:val="28"/>
        </w:rPr>
        <w:t>ận</w:t>
      </w:r>
      <w:r w:rsidR="005D0B47">
        <w:rPr>
          <w:color w:val="000000"/>
          <w:sz w:val="28"/>
          <w:szCs w:val="28"/>
        </w:rPr>
        <w:t xml:space="preserve"> trong c</w:t>
      </w:r>
      <w:r w:rsidR="005D0B47" w:rsidRPr="005D0B47">
        <w:rPr>
          <w:color w:val="000000"/>
          <w:sz w:val="28"/>
          <w:szCs w:val="28"/>
        </w:rPr>
        <w:t>ơ</w:t>
      </w:r>
      <w:r w:rsidR="005D0B47">
        <w:rPr>
          <w:color w:val="000000"/>
          <w:sz w:val="28"/>
          <w:szCs w:val="28"/>
        </w:rPr>
        <w:t xml:space="preserve"> quan nh</w:t>
      </w:r>
      <w:r w:rsidR="005D0B47" w:rsidRPr="005D0B47">
        <w:rPr>
          <w:color w:val="000000"/>
          <w:sz w:val="28"/>
          <w:szCs w:val="28"/>
        </w:rPr>
        <w:t>à</w:t>
      </w:r>
      <w:r w:rsidR="005D0B47">
        <w:rPr>
          <w:color w:val="000000"/>
          <w:sz w:val="28"/>
          <w:szCs w:val="28"/>
        </w:rPr>
        <w:t xml:space="preserve"> nư</w:t>
      </w:r>
      <w:r w:rsidR="005D0B47" w:rsidRPr="005D0B47">
        <w:rPr>
          <w:color w:val="000000"/>
          <w:sz w:val="28"/>
          <w:szCs w:val="28"/>
        </w:rPr>
        <w:t>ớc</w:t>
      </w:r>
      <w:r w:rsidR="005D0B47">
        <w:rPr>
          <w:color w:val="000000"/>
          <w:sz w:val="28"/>
          <w:szCs w:val="28"/>
        </w:rPr>
        <w:t xml:space="preserve">. </w:t>
      </w:r>
      <w:r w:rsidR="00AC6ECD">
        <w:rPr>
          <w:color w:val="000000"/>
          <w:sz w:val="28"/>
          <w:szCs w:val="28"/>
        </w:rPr>
        <w:t>Chú trọng xây dựng, nâng cao chất lượng văn hóa công sở</w:t>
      </w:r>
      <w:r w:rsidR="005D0B47">
        <w:rPr>
          <w:color w:val="000000"/>
          <w:sz w:val="28"/>
          <w:szCs w:val="28"/>
        </w:rPr>
        <w:t xml:space="preserve">, </w:t>
      </w:r>
      <w:r w:rsidR="005D0B47" w:rsidRPr="005D0B47">
        <w:rPr>
          <w:color w:val="000000"/>
          <w:sz w:val="28"/>
          <w:szCs w:val="28"/>
        </w:rPr>
        <w:t>đạo</w:t>
      </w:r>
      <w:r w:rsidR="005D0B47">
        <w:rPr>
          <w:color w:val="000000"/>
          <w:sz w:val="28"/>
          <w:szCs w:val="28"/>
        </w:rPr>
        <w:t xml:space="preserve"> đ</w:t>
      </w:r>
      <w:r w:rsidR="005D0B47" w:rsidRPr="005D0B47">
        <w:rPr>
          <w:color w:val="000000"/>
          <w:sz w:val="28"/>
          <w:szCs w:val="28"/>
        </w:rPr>
        <w:t>ức</w:t>
      </w:r>
      <w:r w:rsidR="005D0B47">
        <w:rPr>
          <w:color w:val="000000"/>
          <w:sz w:val="28"/>
          <w:szCs w:val="28"/>
        </w:rPr>
        <w:t xml:space="preserve"> c</w:t>
      </w:r>
      <w:r w:rsidR="005D0B47" w:rsidRPr="005D0B47">
        <w:rPr>
          <w:color w:val="000000"/>
          <w:sz w:val="28"/>
          <w:szCs w:val="28"/>
        </w:rPr>
        <w:t>ô</w:t>
      </w:r>
      <w:r w:rsidR="005D0B47">
        <w:rPr>
          <w:color w:val="000000"/>
          <w:sz w:val="28"/>
          <w:szCs w:val="28"/>
        </w:rPr>
        <w:t>ng v</w:t>
      </w:r>
      <w:r w:rsidR="005D0B47" w:rsidRPr="005D0B47">
        <w:rPr>
          <w:color w:val="000000"/>
          <w:sz w:val="28"/>
          <w:szCs w:val="28"/>
        </w:rPr>
        <w:t>ụ</w:t>
      </w:r>
      <w:r w:rsidR="001535CE">
        <w:rPr>
          <w:color w:val="000000"/>
          <w:sz w:val="28"/>
          <w:szCs w:val="28"/>
        </w:rPr>
        <w:t>; ki</w:t>
      </w:r>
      <w:r w:rsidR="001535CE" w:rsidRPr="001535CE">
        <w:rPr>
          <w:color w:val="000000"/>
          <w:sz w:val="28"/>
          <w:szCs w:val="28"/>
        </w:rPr>
        <w:t>ể</w:t>
      </w:r>
      <w:r w:rsidR="001535CE">
        <w:rPr>
          <w:color w:val="000000"/>
          <w:sz w:val="28"/>
          <w:szCs w:val="28"/>
        </w:rPr>
        <w:t>m tra đ</w:t>
      </w:r>
      <w:r w:rsidR="001535CE" w:rsidRPr="001535CE">
        <w:rPr>
          <w:color w:val="000000"/>
          <w:sz w:val="28"/>
          <w:szCs w:val="28"/>
        </w:rPr>
        <w:t>ô</w:t>
      </w:r>
      <w:r w:rsidR="001535CE">
        <w:rPr>
          <w:color w:val="000000"/>
          <w:sz w:val="28"/>
          <w:szCs w:val="28"/>
        </w:rPr>
        <w:t>n đ</w:t>
      </w:r>
      <w:r w:rsidR="001535CE" w:rsidRPr="001535CE">
        <w:rPr>
          <w:color w:val="000000"/>
          <w:sz w:val="28"/>
          <w:szCs w:val="28"/>
        </w:rPr>
        <w:t>ốc</w:t>
      </w:r>
      <w:r w:rsidR="001535CE">
        <w:rPr>
          <w:color w:val="000000"/>
          <w:sz w:val="28"/>
          <w:szCs w:val="28"/>
        </w:rPr>
        <w:t>, hư</w:t>
      </w:r>
      <w:r w:rsidR="001535CE" w:rsidRPr="001535CE">
        <w:rPr>
          <w:color w:val="000000"/>
          <w:sz w:val="28"/>
          <w:szCs w:val="28"/>
        </w:rPr>
        <w:t>ớng</w:t>
      </w:r>
      <w:r w:rsidR="001535CE">
        <w:rPr>
          <w:color w:val="000000"/>
          <w:sz w:val="28"/>
          <w:szCs w:val="28"/>
        </w:rPr>
        <w:t xml:space="preserve"> d</w:t>
      </w:r>
      <w:r w:rsidR="001535CE" w:rsidRPr="001535CE">
        <w:rPr>
          <w:color w:val="000000"/>
          <w:sz w:val="28"/>
          <w:szCs w:val="28"/>
        </w:rPr>
        <w:t>ẫn</w:t>
      </w:r>
      <w:r w:rsidR="001535CE">
        <w:rPr>
          <w:color w:val="000000"/>
          <w:sz w:val="28"/>
          <w:szCs w:val="28"/>
        </w:rPr>
        <w:t>, x</w:t>
      </w:r>
      <w:r w:rsidR="001535CE" w:rsidRPr="001535CE">
        <w:rPr>
          <w:color w:val="000000"/>
          <w:sz w:val="28"/>
          <w:szCs w:val="28"/>
        </w:rPr>
        <w:t>ếp</w:t>
      </w:r>
      <w:r w:rsidR="001535CE">
        <w:rPr>
          <w:color w:val="000000"/>
          <w:sz w:val="28"/>
          <w:szCs w:val="28"/>
        </w:rPr>
        <w:t xml:space="preserve"> lo</w:t>
      </w:r>
      <w:r w:rsidR="001535CE" w:rsidRPr="001535CE">
        <w:rPr>
          <w:color w:val="000000"/>
          <w:sz w:val="28"/>
          <w:szCs w:val="28"/>
        </w:rPr>
        <w:t>ạ</w:t>
      </w:r>
      <w:r w:rsidR="001535CE">
        <w:rPr>
          <w:color w:val="000000"/>
          <w:sz w:val="28"/>
          <w:szCs w:val="28"/>
        </w:rPr>
        <w:t>i ti</w:t>
      </w:r>
      <w:r w:rsidR="001535CE" w:rsidRPr="001535CE">
        <w:rPr>
          <w:color w:val="000000"/>
          <w:sz w:val="28"/>
          <w:szCs w:val="28"/>
        </w:rPr>
        <w:t>êu</w:t>
      </w:r>
      <w:r w:rsidR="001535CE">
        <w:rPr>
          <w:color w:val="000000"/>
          <w:sz w:val="28"/>
          <w:szCs w:val="28"/>
        </w:rPr>
        <w:t xml:space="preserve"> ch</w:t>
      </w:r>
      <w:r w:rsidR="001535CE" w:rsidRPr="001535CE">
        <w:rPr>
          <w:color w:val="000000"/>
          <w:sz w:val="28"/>
          <w:szCs w:val="28"/>
        </w:rPr>
        <w:t>í</w:t>
      </w:r>
      <w:r w:rsidR="001535CE">
        <w:rPr>
          <w:color w:val="000000"/>
          <w:sz w:val="28"/>
          <w:szCs w:val="28"/>
        </w:rPr>
        <w:t xml:space="preserve"> thi </w:t>
      </w:r>
      <w:r w:rsidR="001535CE" w:rsidRPr="001535CE">
        <w:rPr>
          <w:color w:val="000000"/>
          <w:sz w:val="28"/>
          <w:szCs w:val="28"/>
        </w:rPr>
        <w:t>đ</w:t>
      </w:r>
      <w:r w:rsidR="001535CE">
        <w:rPr>
          <w:color w:val="000000"/>
          <w:sz w:val="28"/>
          <w:szCs w:val="28"/>
        </w:rPr>
        <w:t>ua đ</w:t>
      </w:r>
      <w:r w:rsidR="001535CE" w:rsidRPr="001535CE">
        <w:rPr>
          <w:color w:val="000000"/>
          <w:sz w:val="28"/>
          <w:szCs w:val="28"/>
        </w:rPr>
        <w:t>ối</w:t>
      </w:r>
      <w:r w:rsidR="001535CE">
        <w:rPr>
          <w:color w:val="000000"/>
          <w:sz w:val="28"/>
          <w:szCs w:val="28"/>
        </w:rPr>
        <w:t xml:space="preserve"> v</w:t>
      </w:r>
      <w:r w:rsidR="001535CE" w:rsidRPr="001535CE">
        <w:rPr>
          <w:color w:val="000000"/>
          <w:sz w:val="28"/>
          <w:szCs w:val="28"/>
        </w:rPr>
        <w:t>ới</w:t>
      </w:r>
      <w:r w:rsidR="001535CE">
        <w:rPr>
          <w:color w:val="000000"/>
          <w:sz w:val="28"/>
          <w:szCs w:val="28"/>
        </w:rPr>
        <w:t xml:space="preserve"> c</w:t>
      </w:r>
      <w:r w:rsidR="001535CE" w:rsidRPr="001535CE">
        <w:rPr>
          <w:color w:val="000000"/>
          <w:sz w:val="28"/>
          <w:szCs w:val="28"/>
        </w:rPr>
        <w:t>ơ</w:t>
      </w:r>
      <w:r w:rsidR="001535CE">
        <w:rPr>
          <w:color w:val="000000"/>
          <w:sz w:val="28"/>
          <w:szCs w:val="28"/>
        </w:rPr>
        <w:t xml:space="preserve"> quan, </w:t>
      </w:r>
      <w:r w:rsidR="001535CE" w:rsidRPr="001535CE">
        <w:rPr>
          <w:color w:val="000000"/>
          <w:sz w:val="28"/>
          <w:szCs w:val="28"/>
        </w:rPr>
        <w:t>đơ</w:t>
      </w:r>
      <w:r w:rsidR="001535CE">
        <w:rPr>
          <w:color w:val="000000"/>
          <w:sz w:val="28"/>
          <w:szCs w:val="28"/>
        </w:rPr>
        <w:t>n v</w:t>
      </w:r>
      <w:r w:rsidR="001535CE" w:rsidRPr="001535CE">
        <w:rPr>
          <w:color w:val="000000"/>
          <w:sz w:val="28"/>
          <w:szCs w:val="28"/>
        </w:rPr>
        <w:t>ị</w:t>
      </w:r>
      <w:r w:rsidR="001535CE">
        <w:rPr>
          <w:color w:val="000000"/>
          <w:sz w:val="28"/>
          <w:szCs w:val="28"/>
        </w:rPr>
        <w:t>, doanh nghi</w:t>
      </w:r>
      <w:r w:rsidR="001535CE" w:rsidRPr="001535CE">
        <w:rPr>
          <w:color w:val="000000"/>
          <w:sz w:val="28"/>
          <w:szCs w:val="28"/>
        </w:rPr>
        <w:t>ệp</w:t>
      </w:r>
      <w:r w:rsidR="001535CE">
        <w:rPr>
          <w:color w:val="000000"/>
          <w:sz w:val="28"/>
          <w:szCs w:val="28"/>
        </w:rPr>
        <w:t xml:space="preserve"> </w:t>
      </w:r>
      <w:r w:rsidR="001535CE" w:rsidRPr="001535CE">
        <w:rPr>
          <w:color w:val="000000"/>
          <w:sz w:val="28"/>
          <w:szCs w:val="28"/>
        </w:rPr>
        <w:t>đạt</w:t>
      </w:r>
      <w:r w:rsidR="001535CE">
        <w:rPr>
          <w:color w:val="000000"/>
          <w:sz w:val="28"/>
          <w:szCs w:val="28"/>
        </w:rPr>
        <w:t xml:space="preserve"> chu</w:t>
      </w:r>
      <w:r w:rsidR="001535CE" w:rsidRPr="001535CE">
        <w:rPr>
          <w:color w:val="000000"/>
          <w:sz w:val="28"/>
          <w:szCs w:val="28"/>
        </w:rPr>
        <w:t>ẩ</w:t>
      </w:r>
      <w:r w:rsidR="001535CE">
        <w:rPr>
          <w:color w:val="000000"/>
          <w:sz w:val="28"/>
          <w:szCs w:val="28"/>
        </w:rPr>
        <w:t>n v</w:t>
      </w:r>
      <w:r w:rsidR="001535CE" w:rsidRPr="001535CE">
        <w:rPr>
          <w:color w:val="000000"/>
          <w:sz w:val="28"/>
          <w:szCs w:val="28"/>
        </w:rPr>
        <w:t>ă</w:t>
      </w:r>
      <w:r w:rsidR="001535CE">
        <w:rPr>
          <w:color w:val="000000"/>
          <w:sz w:val="28"/>
          <w:szCs w:val="28"/>
        </w:rPr>
        <w:t>n h</w:t>
      </w:r>
      <w:r w:rsidR="001535CE" w:rsidRPr="001535CE">
        <w:rPr>
          <w:color w:val="000000"/>
          <w:sz w:val="28"/>
          <w:szCs w:val="28"/>
        </w:rPr>
        <w:t>óa</w:t>
      </w:r>
      <w:r w:rsidR="001535CE">
        <w:rPr>
          <w:color w:val="000000"/>
          <w:sz w:val="28"/>
          <w:szCs w:val="28"/>
        </w:rPr>
        <w:t>.</w:t>
      </w:r>
      <w:r w:rsidR="00AC6ECD">
        <w:rPr>
          <w:color w:val="000000"/>
          <w:sz w:val="28"/>
          <w:szCs w:val="28"/>
        </w:rPr>
        <w:t xml:space="preserve"> Tăng cường kiểm tra công vụ, kỷ luật kỷ cương hành chính.</w:t>
      </w:r>
    </w:p>
    <w:p w:rsidR="00AC6ECD" w:rsidRDefault="00AC6ECD" w:rsidP="00494590">
      <w:pPr>
        <w:pStyle w:val="normal0"/>
        <w:widowControl w:val="0"/>
        <w:pBdr>
          <w:top w:val="nil"/>
          <w:left w:val="nil"/>
          <w:bottom w:val="nil"/>
          <w:right w:val="nil"/>
          <w:between w:val="nil"/>
        </w:pBdr>
        <w:tabs>
          <w:tab w:val="left" w:pos="6599"/>
        </w:tabs>
        <w:spacing w:before="120" w:after="120"/>
        <w:ind w:firstLine="720"/>
        <w:jc w:val="both"/>
        <w:rPr>
          <w:color w:val="000000"/>
          <w:sz w:val="28"/>
          <w:szCs w:val="28"/>
        </w:rPr>
      </w:pPr>
      <w:r>
        <w:rPr>
          <w:color w:val="000000"/>
          <w:sz w:val="28"/>
          <w:szCs w:val="28"/>
        </w:rPr>
        <w:t xml:space="preserve">- Triển khai thực hiện tốt Nghị định 61/2018/NĐ-CP của Chính phủ về thực hiện cơ chế một cửa, một cửa liên thông. Tiếp tục củng cố cơ sở vật chất nhân lực, nâng cao chất lượng hoạt động Trung tâm Hành chính công cấp tỉnh và hệ thống các Trung tâm hành chính công cấp huyện. </w:t>
      </w:r>
      <w:r w:rsidR="002045B3">
        <w:rPr>
          <w:color w:val="000000"/>
          <w:sz w:val="28"/>
          <w:szCs w:val="28"/>
        </w:rPr>
        <w:t xml:space="preserve">Nâng cao tính chuyên nghiệp, tinh thần thái độ phục vụ của cán bộ công chức với người dân, doanh nghiệp, nhất là tại Trung tâm Hành chính công. </w:t>
      </w:r>
      <w:r>
        <w:rPr>
          <w:color w:val="000000"/>
          <w:sz w:val="28"/>
          <w:szCs w:val="28"/>
        </w:rPr>
        <w:t xml:space="preserve">Triển khai nhân rộng mô hình bộ phận tiếp nhận </w:t>
      </w:r>
      <w:r w:rsidR="008C3BF1">
        <w:rPr>
          <w:color w:val="000000"/>
          <w:sz w:val="28"/>
          <w:szCs w:val="28"/>
        </w:rPr>
        <w:t xml:space="preserve">và trả kết quả hiện đại cấp xã. </w:t>
      </w:r>
      <w:r w:rsidR="002045B3" w:rsidRPr="002045B3">
        <w:rPr>
          <w:color w:val="000000"/>
          <w:sz w:val="28"/>
          <w:szCs w:val="28"/>
        </w:rPr>
        <w:t>Đ</w:t>
      </w:r>
      <w:r w:rsidR="008C3BF1">
        <w:rPr>
          <w:color w:val="000000"/>
          <w:sz w:val="28"/>
          <w:szCs w:val="28"/>
        </w:rPr>
        <w:t xml:space="preserve">ẩy mạnh ứng dụng CNTT trong thực hiện TTHC; </w:t>
      </w:r>
      <w:r w:rsidR="006C5F5E">
        <w:rPr>
          <w:color w:val="000000"/>
          <w:sz w:val="28"/>
          <w:szCs w:val="28"/>
        </w:rPr>
        <w:t>t</w:t>
      </w:r>
      <w:r w:rsidR="006C5F5E" w:rsidRPr="006C5F5E">
        <w:rPr>
          <w:color w:val="000000"/>
          <w:sz w:val="28"/>
          <w:szCs w:val="28"/>
        </w:rPr>
        <w:t>ă</w:t>
      </w:r>
      <w:r w:rsidR="006C5F5E">
        <w:rPr>
          <w:color w:val="000000"/>
          <w:sz w:val="28"/>
          <w:szCs w:val="28"/>
        </w:rPr>
        <w:t>ng cư</w:t>
      </w:r>
      <w:r w:rsidR="006C5F5E" w:rsidRPr="006C5F5E">
        <w:rPr>
          <w:color w:val="000000"/>
          <w:sz w:val="28"/>
          <w:szCs w:val="28"/>
        </w:rPr>
        <w:t>ờn</w:t>
      </w:r>
      <w:r w:rsidR="006C5F5E">
        <w:rPr>
          <w:color w:val="000000"/>
          <w:sz w:val="28"/>
          <w:szCs w:val="28"/>
        </w:rPr>
        <w:t>g hi</w:t>
      </w:r>
      <w:r w:rsidR="006C5F5E" w:rsidRPr="006C5F5E">
        <w:rPr>
          <w:color w:val="000000"/>
          <w:sz w:val="28"/>
          <w:szCs w:val="28"/>
        </w:rPr>
        <w:t>ệu</w:t>
      </w:r>
      <w:r w:rsidR="006C5F5E">
        <w:rPr>
          <w:color w:val="000000"/>
          <w:sz w:val="28"/>
          <w:szCs w:val="28"/>
        </w:rPr>
        <w:t xml:space="preserve"> qu</w:t>
      </w:r>
      <w:r w:rsidR="006C5F5E" w:rsidRPr="006C5F5E">
        <w:rPr>
          <w:color w:val="000000"/>
          <w:sz w:val="28"/>
          <w:szCs w:val="28"/>
        </w:rPr>
        <w:t>ả</w:t>
      </w:r>
      <w:r w:rsidR="006C5F5E">
        <w:rPr>
          <w:color w:val="000000"/>
          <w:sz w:val="28"/>
          <w:szCs w:val="28"/>
        </w:rPr>
        <w:t xml:space="preserve"> khai th</w:t>
      </w:r>
      <w:r w:rsidR="006C5F5E" w:rsidRPr="006C5F5E">
        <w:rPr>
          <w:color w:val="000000"/>
          <w:sz w:val="28"/>
          <w:szCs w:val="28"/>
        </w:rPr>
        <w:t>ác</w:t>
      </w:r>
      <w:r w:rsidR="006C5F5E">
        <w:rPr>
          <w:color w:val="000000"/>
          <w:sz w:val="28"/>
          <w:szCs w:val="28"/>
        </w:rPr>
        <w:t xml:space="preserve"> s</w:t>
      </w:r>
      <w:r w:rsidR="006C5F5E" w:rsidRPr="006C5F5E">
        <w:rPr>
          <w:color w:val="000000"/>
          <w:sz w:val="28"/>
          <w:szCs w:val="28"/>
        </w:rPr>
        <w:t>ử</w:t>
      </w:r>
      <w:r w:rsidR="006C5F5E">
        <w:rPr>
          <w:color w:val="000000"/>
          <w:sz w:val="28"/>
          <w:szCs w:val="28"/>
        </w:rPr>
        <w:t xml:space="preserve"> d</w:t>
      </w:r>
      <w:r w:rsidR="006C5F5E" w:rsidRPr="006C5F5E">
        <w:rPr>
          <w:color w:val="000000"/>
          <w:sz w:val="28"/>
          <w:szCs w:val="28"/>
        </w:rPr>
        <w:t>ụng</w:t>
      </w:r>
      <w:r w:rsidR="006C5F5E">
        <w:rPr>
          <w:color w:val="000000"/>
          <w:sz w:val="28"/>
          <w:szCs w:val="28"/>
        </w:rPr>
        <w:t xml:space="preserve"> d</w:t>
      </w:r>
      <w:r w:rsidR="006C5F5E" w:rsidRPr="006C5F5E">
        <w:rPr>
          <w:color w:val="000000"/>
          <w:sz w:val="28"/>
          <w:szCs w:val="28"/>
        </w:rPr>
        <w:t>ịch</w:t>
      </w:r>
      <w:r w:rsidR="006C5F5E">
        <w:rPr>
          <w:color w:val="000000"/>
          <w:sz w:val="28"/>
          <w:szCs w:val="28"/>
        </w:rPr>
        <w:t xml:space="preserve"> v</w:t>
      </w:r>
      <w:r w:rsidR="006C5F5E" w:rsidRPr="006C5F5E">
        <w:rPr>
          <w:color w:val="000000"/>
          <w:sz w:val="28"/>
          <w:szCs w:val="28"/>
        </w:rPr>
        <w:t>ụ</w:t>
      </w:r>
      <w:r w:rsidR="006C5F5E">
        <w:rPr>
          <w:color w:val="000000"/>
          <w:sz w:val="28"/>
          <w:szCs w:val="28"/>
        </w:rPr>
        <w:t xml:space="preserve"> c</w:t>
      </w:r>
      <w:r w:rsidR="006C5F5E" w:rsidRPr="006C5F5E">
        <w:rPr>
          <w:color w:val="000000"/>
          <w:sz w:val="28"/>
          <w:szCs w:val="28"/>
        </w:rPr>
        <w:t>ô</w:t>
      </w:r>
      <w:r w:rsidR="006C5F5E">
        <w:rPr>
          <w:color w:val="000000"/>
          <w:sz w:val="28"/>
          <w:szCs w:val="28"/>
        </w:rPr>
        <w:t>ng tr</w:t>
      </w:r>
      <w:r w:rsidR="006C5F5E" w:rsidRPr="006C5F5E">
        <w:rPr>
          <w:color w:val="000000"/>
          <w:sz w:val="28"/>
          <w:szCs w:val="28"/>
        </w:rPr>
        <w:t>ực</w:t>
      </w:r>
      <w:r w:rsidR="006C5F5E">
        <w:rPr>
          <w:color w:val="000000"/>
          <w:sz w:val="28"/>
          <w:szCs w:val="28"/>
        </w:rPr>
        <w:t xml:space="preserve"> tuy</w:t>
      </w:r>
      <w:r w:rsidR="006C5F5E" w:rsidRPr="006C5F5E">
        <w:rPr>
          <w:color w:val="000000"/>
          <w:sz w:val="28"/>
          <w:szCs w:val="28"/>
        </w:rPr>
        <w:t>ến</w:t>
      </w:r>
      <w:r w:rsidR="006C5F5E">
        <w:rPr>
          <w:color w:val="000000"/>
          <w:sz w:val="28"/>
          <w:szCs w:val="28"/>
        </w:rPr>
        <w:t xml:space="preserve"> m</w:t>
      </w:r>
      <w:r w:rsidR="006C5F5E" w:rsidRPr="006C5F5E">
        <w:rPr>
          <w:color w:val="000000"/>
          <w:sz w:val="28"/>
          <w:szCs w:val="28"/>
        </w:rPr>
        <w:t>ức</w:t>
      </w:r>
      <w:r w:rsidR="006C5F5E">
        <w:rPr>
          <w:color w:val="000000"/>
          <w:sz w:val="28"/>
          <w:szCs w:val="28"/>
        </w:rPr>
        <w:t xml:space="preserve"> đ</w:t>
      </w:r>
      <w:r w:rsidR="006C5F5E" w:rsidRPr="006C5F5E">
        <w:rPr>
          <w:color w:val="000000"/>
          <w:sz w:val="28"/>
          <w:szCs w:val="28"/>
        </w:rPr>
        <w:t>ộ</w:t>
      </w:r>
      <w:r w:rsidR="006C5F5E">
        <w:rPr>
          <w:color w:val="000000"/>
          <w:sz w:val="28"/>
          <w:szCs w:val="28"/>
        </w:rPr>
        <w:t xml:space="preserve"> 3,4 theo Ch</w:t>
      </w:r>
      <w:r w:rsidR="006C5F5E" w:rsidRPr="006C5F5E">
        <w:rPr>
          <w:color w:val="000000"/>
          <w:sz w:val="28"/>
          <w:szCs w:val="28"/>
        </w:rPr>
        <w:t>ỉ</w:t>
      </w:r>
      <w:r w:rsidR="006C5F5E">
        <w:rPr>
          <w:color w:val="000000"/>
          <w:sz w:val="28"/>
          <w:szCs w:val="28"/>
        </w:rPr>
        <w:t xml:space="preserve"> th</w:t>
      </w:r>
      <w:r w:rsidR="006C5F5E" w:rsidRPr="006C5F5E">
        <w:rPr>
          <w:color w:val="000000"/>
          <w:sz w:val="28"/>
          <w:szCs w:val="28"/>
        </w:rPr>
        <w:t>ị</w:t>
      </w:r>
      <w:r w:rsidR="006C5F5E">
        <w:rPr>
          <w:color w:val="000000"/>
          <w:sz w:val="28"/>
          <w:szCs w:val="28"/>
        </w:rPr>
        <w:t xml:space="preserve"> s</w:t>
      </w:r>
      <w:r w:rsidR="006C5F5E" w:rsidRPr="006C5F5E">
        <w:rPr>
          <w:color w:val="000000"/>
          <w:sz w:val="28"/>
          <w:szCs w:val="28"/>
        </w:rPr>
        <w:t>ố</w:t>
      </w:r>
      <w:r w:rsidR="006C5F5E">
        <w:rPr>
          <w:color w:val="000000"/>
          <w:sz w:val="28"/>
          <w:szCs w:val="28"/>
        </w:rPr>
        <w:t xml:space="preserve"> 08/CT-UBND ng</w:t>
      </w:r>
      <w:r w:rsidR="006C5F5E" w:rsidRPr="006C5F5E">
        <w:rPr>
          <w:color w:val="000000"/>
          <w:sz w:val="28"/>
          <w:szCs w:val="28"/>
        </w:rPr>
        <w:t>à</w:t>
      </w:r>
      <w:r w:rsidR="006C5F5E">
        <w:rPr>
          <w:color w:val="000000"/>
          <w:sz w:val="28"/>
          <w:szCs w:val="28"/>
        </w:rPr>
        <w:t>y 17/5/2018 c</w:t>
      </w:r>
      <w:r w:rsidR="006C5F5E" w:rsidRPr="006C5F5E">
        <w:rPr>
          <w:color w:val="000000"/>
          <w:sz w:val="28"/>
          <w:szCs w:val="28"/>
        </w:rPr>
        <w:t>ủa</w:t>
      </w:r>
      <w:r w:rsidR="006C5F5E">
        <w:rPr>
          <w:color w:val="000000"/>
          <w:sz w:val="28"/>
          <w:szCs w:val="28"/>
        </w:rPr>
        <w:t xml:space="preserve"> UBND t</w:t>
      </w:r>
      <w:r w:rsidR="006C5F5E" w:rsidRPr="006C5F5E">
        <w:rPr>
          <w:color w:val="000000"/>
          <w:sz w:val="28"/>
          <w:szCs w:val="28"/>
        </w:rPr>
        <w:t>ỉnh</w:t>
      </w:r>
      <w:r w:rsidR="006C5F5E">
        <w:rPr>
          <w:color w:val="000000"/>
          <w:sz w:val="28"/>
          <w:szCs w:val="28"/>
        </w:rPr>
        <w:t>. T</w:t>
      </w:r>
      <w:r w:rsidR="008C3BF1">
        <w:rPr>
          <w:color w:val="000000"/>
          <w:sz w:val="28"/>
          <w:szCs w:val="28"/>
        </w:rPr>
        <w:t>i</w:t>
      </w:r>
      <w:r w:rsidR="008C3BF1" w:rsidRPr="008C3BF1">
        <w:rPr>
          <w:color w:val="000000"/>
          <w:sz w:val="28"/>
          <w:szCs w:val="28"/>
        </w:rPr>
        <w:t>ếp</w:t>
      </w:r>
      <w:r w:rsidR="008C3BF1">
        <w:rPr>
          <w:color w:val="000000"/>
          <w:sz w:val="28"/>
          <w:szCs w:val="28"/>
        </w:rPr>
        <w:t xml:space="preserve"> t</w:t>
      </w:r>
      <w:r w:rsidR="008C3BF1" w:rsidRPr="008C3BF1">
        <w:rPr>
          <w:color w:val="000000"/>
          <w:sz w:val="28"/>
          <w:szCs w:val="28"/>
        </w:rPr>
        <w:t>ục</w:t>
      </w:r>
      <w:r>
        <w:rPr>
          <w:color w:val="000000"/>
          <w:sz w:val="28"/>
          <w:szCs w:val="28"/>
        </w:rPr>
        <w:t xml:space="preserve"> rà soát </w:t>
      </w:r>
      <w:r w:rsidR="008C3BF1" w:rsidRPr="008C3BF1">
        <w:rPr>
          <w:color w:val="000000"/>
          <w:sz w:val="28"/>
          <w:szCs w:val="28"/>
        </w:rPr>
        <w:t>đơ</w:t>
      </w:r>
      <w:r w:rsidR="008C3BF1">
        <w:rPr>
          <w:color w:val="000000"/>
          <w:sz w:val="28"/>
          <w:szCs w:val="28"/>
        </w:rPr>
        <w:t>n gi</w:t>
      </w:r>
      <w:r w:rsidR="008C3BF1" w:rsidRPr="008C3BF1">
        <w:rPr>
          <w:color w:val="000000"/>
          <w:sz w:val="28"/>
          <w:szCs w:val="28"/>
        </w:rPr>
        <w:t>ản</w:t>
      </w:r>
      <w:r w:rsidR="008C3BF1">
        <w:rPr>
          <w:color w:val="000000"/>
          <w:sz w:val="28"/>
          <w:szCs w:val="28"/>
        </w:rPr>
        <w:t xml:space="preserve"> h</w:t>
      </w:r>
      <w:r w:rsidR="008C3BF1" w:rsidRPr="008C3BF1">
        <w:rPr>
          <w:color w:val="000000"/>
          <w:sz w:val="28"/>
          <w:szCs w:val="28"/>
        </w:rPr>
        <w:t>óa</w:t>
      </w:r>
      <w:r w:rsidR="008C3BF1">
        <w:rPr>
          <w:color w:val="000000"/>
          <w:sz w:val="28"/>
          <w:szCs w:val="28"/>
        </w:rPr>
        <w:t xml:space="preserve"> TTHC</w:t>
      </w:r>
      <w:r>
        <w:rPr>
          <w:color w:val="000000"/>
          <w:sz w:val="28"/>
          <w:szCs w:val="28"/>
        </w:rPr>
        <w:t xml:space="preserve">, cắt giảm điều kiện kinh doanh tạo thuận lợi </w:t>
      </w:r>
      <w:r>
        <w:rPr>
          <w:color w:val="000000"/>
          <w:sz w:val="28"/>
          <w:szCs w:val="28"/>
        </w:rPr>
        <w:lastRenderedPageBreak/>
        <w:t>cho người dân và doanh nghiệp, nhất là các TTHC lĩnh vực tư pháp, xây dựng</w:t>
      </w:r>
      <w:r w:rsidR="008C3BF1">
        <w:rPr>
          <w:color w:val="000000"/>
          <w:sz w:val="28"/>
          <w:szCs w:val="28"/>
        </w:rPr>
        <w:t>, đất đai, đầu tư, doanh nghiệp; tri</w:t>
      </w:r>
      <w:r w:rsidR="008C3BF1" w:rsidRPr="00E023EF">
        <w:rPr>
          <w:color w:val="000000"/>
          <w:sz w:val="28"/>
          <w:szCs w:val="28"/>
        </w:rPr>
        <w:t>ể</w:t>
      </w:r>
      <w:r w:rsidR="008C3BF1">
        <w:rPr>
          <w:color w:val="000000"/>
          <w:sz w:val="28"/>
          <w:szCs w:val="28"/>
        </w:rPr>
        <w:t xml:space="preserve">n khai </w:t>
      </w:r>
      <w:r w:rsidR="008C3BF1" w:rsidRPr="00E023EF">
        <w:rPr>
          <w:color w:val="000000"/>
          <w:sz w:val="28"/>
          <w:szCs w:val="28"/>
        </w:rPr>
        <w:t>Đề</w:t>
      </w:r>
      <w:r w:rsidR="008C3BF1">
        <w:rPr>
          <w:color w:val="000000"/>
          <w:sz w:val="28"/>
          <w:szCs w:val="28"/>
        </w:rPr>
        <w:t xml:space="preserve"> </w:t>
      </w:r>
      <w:r w:rsidR="008C3BF1" w:rsidRPr="00E023EF">
        <w:rPr>
          <w:color w:val="000000"/>
          <w:sz w:val="28"/>
          <w:szCs w:val="28"/>
        </w:rPr>
        <w:t>án</w:t>
      </w:r>
      <w:r w:rsidR="008C3BF1">
        <w:rPr>
          <w:color w:val="000000"/>
          <w:sz w:val="28"/>
          <w:szCs w:val="28"/>
        </w:rPr>
        <w:t xml:space="preserve"> th</w:t>
      </w:r>
      <w:r w:rsidR="008C3BF1" w:rsidRPr="00E023EF">
        <w:rPr>
          <w:color w:val="000000"/>
          <w:sz w:val="28"/>
          <w:szCs w:val="28"/>
        </w:rPr>
        <w:t>ực</w:t>
      </w:r>
      <w:r w:rsidR="008C3BF1">
        <w:rPr>
          <w:color w:val="000000"/>
          <w:sz w:val="28"/>
          <w:szCs w:val="28"/>
        </w:rPr>
        <w:t xml:space="preserve"> hi</w:t>
      </w:r>
      <w:r w:rsidR="008C3BF1" w:rsidRPr="00E023EF">
        <w:rPr>
          <w:color w:val="000000"/>
          <w:sz w:val="28"/>
          <w:szCs w:val="28"/>
        </w:rPr>
        <w:t>ện</w:t>
      </w:r>
      <w:r w:rsidR="008C3BF1">
        <w:rPr>
          <w:color w:val="000000"/>
          <w:sz w:val="28"/>
          <w:szCs w:val="28"/>
        </w:rPr>
        <w:t xml:space="preserve"> li</w:t>
      </w:r>
      <w:r w:rsidR="008C3BF1" w:rsidRPr="00E023EF">
        <w:rPr>
          <w:color w:val="000000"/>
          <w:sz w:val="28"/>
          <w:szCs w:val="28"/>
        </w:rPr>
        <w:t>ê</w:t>
      </w:r>
      <w:r w:rsidR="008C3BF1">
        <w:rPr>
          <w:color w:val="000000"/>
          <w:sz w:val="28"/>
          <w:szCs w:val="28"/>
        </w:rPr>
        <w:t>n th</w:t>
      </w:r>
      <w:r w:rsidR="008C3BF1" w:rsidRPr="00E023EF">
        <w:rPr>
          <w:color w:val="000000"/>
          <w:sz w:val="28"/>
          <w:szCs w:val="28"/>
        </w:rPr>
        <w:t>ô</w:t>
      </w:r>
      <w:r w:rsidR="008C3BF1">
        <w:rPr>
          <w:color w:val="000000"/>
          <w:sz w:val="28"/>
          <w:szCs w:val="28"/>
        </w:rPr>
        <w:t>ng c</w:t>
      </w:r>
      <w:r w:rsidR="008C3BF1" w:rsidRPr="00E023EF">
        <w:rPr>
          <w:color w:val="000000"/>
          <w:sz w:val="28"/>
          <w:szCs w:val="28"/>
        </w:rPr>
        <w:t>á</w:t>
      </w:r>
      <w:r w:rsidR="008C3BF1">
        <w:rPr>
          <w:color w:val="000000"/>
          <w:sz w:val="28"/>
          <w:szCs w:val="28"/>
        </w:rPr>
        <w:t>c TTHC theo Quy</w:t>
      </w:r>
      <w:r w:rsidR="008C3BF1" w:rsidRPr="00E023EF">
        <w:rPr>
          <w:color w:val="000000"/>
          <w:sz w:val="28"/>
          <w:szCs w:val="28"/>
        </w:rPr>
        <w:t>ết</w:t>
      </w:r>
      <w:r w:rsidR="008C3BF1">
        <w:rPr>
          <w:color w:val="000000"/>
          <w:sz w:val="28"/>
          <w:szCs w:val="28"/>
        </w:rPr>
        <w:t xml:space="preserve"> đ</w:t>
      </w:r>
      <w:r w:rsidR="008C3BF1" w:rsidRPr="00E023EF">
        <w:rPr>
          <w:color w:val="000000"/>
          <w:sz w:val="28"/>
          <w:szCs w:val="28"/>
        </w:rPr>
        <w:t>ịnh</w:t>
      </w:r>
      <w:r w:rsidR="008C3BF1">
        <w:rPr>
          <w:color w:val="000000"/>
          <w:sz w:val="28"/>
          <w:szCs w:val="28"/>
        </w:rPr>
        <w:t xml:space="preserve"> s</w:t>
      </w:r>
      <w:r w:rsidR="008C3BF1" w:rsidRPr="00E023EF">
        <w:rPr>
          <w:color w:val="000000"/>
          <w:sz w:val="28"/>
          <w:szCs w:val="28"/>
        </w:rPr>
        <w:t>ố</w:t>
      </w:r>
      <w:r w:rsidR="008C3BF1">
        <w:rPr>
          <w:color w:val="000000"/>
          <w:sz w:val="28"/>
          <w:szCs w:val="28"/>
        </w:rPr>
        <w:t xml:space="preserve"> 1380/Q</w:t>
      </w:r>
      <w:r w:rsidR="008C3BF1" w:rsidRPr="00E023EF">
        <w:rPr>
          <w:color w:val="000000"/>
          <w:sz w:val="28"/>
          <w:szCs w:val="28"/>
        </w:rPr>
        <w:t>Đ</w:t>
      </w:r>
      <w:r w:rsidR="008C3BF1">
        <w:rPr>
          <w:color w:val="000000"/>
          <w:sz w:val="28"/>
          <w:szCs w:val="28"/>
        </w:rPr>
        <w:t>-TTg ng</w:t>
      </w:r>
      <w:r w:rsidR="008C3BF1" w:rsidRPr="00E023EF">
        <w:rPr>
          <w:color w:val="000000"/>
          <w:sz w:val="28"/>
          <w:szCs w:val="28"/>
        </w:rPr>
        <w:t>à</w:t>
      </w:r>
      <w:r w:rsidR="008C3BF1">
        <w:rPr>
          <w:color w:val="000000"/>
          <w:sz w:val="28"/>
          <w:szCs w:val="28"/>
        </w:rPr>
        <w:t>y 18/10/2018 c</w:t>
      </w:r>
      <w:r w:rsidR="008C3BF1" w:rsidRPr="00E023EF">
        <w:rPr>
          <w:color w:val="000000"/>
          <w:sz w:val="28"/>
          <w:szCs w:val="28"/>
        </w:rPr>
        <w:t>ủa</w:t>
      </w:r>
      <w:r w:rsidR="008C3BF1">
        <w:rPr>
          <w:color w:val="000000"/>
          <w:sz w:val="28"/>
          <w:szCs w:val="28"/>
        </w:rPr>
        <w:t xml:space="preserve"> Th</w:t>
      </w:r>
      <w:r w:rsidR="008C3BF1" w:rsidRPr="00E023EF">
        <w:rPr>
          <w:color w:val="000000"/>
          <w:sz w:val="28"/>
          <w:szCs w:val="28"/>
        </w:rPr>
        <w:t>ủ</w:t>
      </w:r>
      <w:r w:rsidR="008C3BF1">
        <w:rPr>
          <w:color w:val="000000"/>
          <w:sz w:val="28"/>
          <w:szCs w:val="28"/>
        </w:rPr>
        <w:t xml:space="preserve"> t</w:t>
      </w:r>
      <w:r w:rsidR="008C3BF1" w:rsidRPr="00E023EF">
        <w:rPr>
          <w:color w:val="000000"/>
          <w:sz w:val="28"/>
          <w:szCs w:val="28"/>
        </w:rPr>
        <w:t>ướng</w:t>
      </w:r>
      <w:r w:rsidR="008C3BF1">
        <w:rPr>
          <w:color w:val="000000"/>
          <w:sz w:val="28"/>
          <w:szCs w:val="28"/>
        </w:rPr>
        <w:t xml:space="preserve"> Ch</w:t>
      </w:r>
      <w:r w:rsidR="008C3BF1" w:rsidRPr="00E023EF">
        <w:rPr>
          <w:color w:val="000000"/>
          <w:sz w:val="28"/>
          <w:szCs w:val="28"/>
        </w:rPr>
        <w:t>ín</w:t>
      </w:r>
      <w:r w:rsidR="008C3BF1">
        <w:rPr>
          <w:color w:val="000000"/>
          <w:sz w:val="28"/>
          <w:szCs w:val="28"/>
        </w:rPr>
        <w:t>h ph</w:t>
      </w:r>
      <w:r w:rsidR="008C3BF1" w:rsidRPr="00E023EF">
        <w:rPr>
          <w:color w:val="000000"/>
          <w:sz w:val="28"/>
          <w:szCs w:val="28"/>
        </w:rPr>
        <w:t>ủ</w:t>
      </w:r>
      <w:r w:rsidR="008C3BF1">
        <w:rPr>
          <w:color w:val="000000"/>
          <w:sz w:val="28"/>
          <w:szCs w:val="28"/>
        </w:rPr>
        <w:t>.</w:t>
      </w:r>
      <w:r>
        <w:rPr>
          <w:color w:val="000000"/>
          <w:sz w:val="28"/>
          <w:szCs w:val="28"/>
        </w:rPr>
        <w:t xml:space="preserve"> Ứng dụng hiệu quả CNTT trong CCHC và xây dựng chính quyền điện tử các cấp; triển khai hệ thống ứng dụng quản lý tác ng</w:t>
      </w:r>
      <w:r w:rsidR="007A3301">
        <w:rPr>
          <w:color w:val="000000"/>
          <w:sz w:val="28"/>
          <w:szCs w:val="28"/>
        </w:rPr>
        <w:t>hiệp dùng chung, cổng TT</w:t>
      </w:r>
      <w:r w:rsidR="007A3301" w:rsidRPr="007A3301">
        <w:rPr>
          <w:color w:val="000000"/>
          <w:sz w:val="28"/>
          <w:szCs w:val="28"/>
        </w:rPr>
        <w:t>Đ</w:t>
      </w:r>
      <w:r w:rsidR="007A3301">
        <w:rPr>
          <w:color w:val="000000"/>
          <w:sz w:val="28"/>
          <w:szCs w:val="28"/>
        </w:rPr>
        <w:t>T</w:t>
      </w:r>
      <w:r w:rsidR="00C946F8">
        <w:rPr>
          <w:rStyle w:val="FootnoteReference"/>
          <w:color w:val="000000"/>
          <w:sz w:val="28"/>
          <w:szCs w:val="28"/>
        </w:rPr>
        <w:footnoteReference w:id="57"/>
      </w:r>
      <w:r>
        <w:rPr>
          <w:color w:val="000000"/>
          <w:sz w:val="28"/>
          <w:szCs w:val="28"/>
        </w:rPr>
        <w:t>.</w:t>
      </w:r>
    </w:p>
    <w:p w:rsidR="00AC6ECD" w:rsidRDefault="00AC6ECD" w:rsidP="00494590">
      <w:pPr>
        <w:pStyle w:val="normal0"/>
        <w:widowControl w:val="0"/>
        <w:pBdr>
          <w:top w:val="nil"/>
          <w:left w:val="nil"/>
          <w:bottom w:val="nil"/>
          <w:right w:val="nil"/>
          <w:between w:val="nil"/>
        </w:pBdr>
        <w:shd w:val="clear" w:color="auto" w:fill="FFFFFF"/>
        <w:spacing w:before="120" w:after="120"/>
        <w:ind w:firstLine="720"/>
        <w:jc w:val="both"/>
        <w:rPr>
          <w:color w:val="000000"/>
          <w:sz w:val="28"/>
          <w:szCs w:val="28"/>
        </w:rPr>
      </w:pPr>
      <w:r>
        <w:rPr>
          <w:color w:val="000000"/>
          <w:sz w:val="28"/>
          <w:szCs w:val="28"/>
        </w:rPr>
        <w:t xml:space="preserve">- Thực hiện đồng bộ các nhiệm vụ giải pháp cải thiện môi trường kinh doanh, cải thiện chỉ số PCI, hỗ trợ phát triển doanh nghiệp triển khai Nghị quyết số 19, Nghị quyết số 35/NQ-CP của Chính phủ đã được UBND tỉnh ban hành kế hoạch và văn bản chỉ đạo. Chấn chỉnh, khắc phục tồn tại về quản lý khoáng sản, đất đai, quy hoạch xây dựng; xử lý nghiêm vi phạm; tạo môi trường bình đẳng đối với nhà đầu tư; tạo thuận lợi cho nhà đầu tư và doanh nghiệp triển khai dự án đầu tư. Đổi mới hoạt động xúc tiến đầu tư; chú trọng xúc tiến đầu tư tại chỗ, tạo mọi thuận lợi triển khai hiệu quả các dự án đầu tư trọng điểm trên địa bàn để quảng bá đầu tư; </w:t>
      </w:r>
      <w:r w:rsidR="008F5089">
        <w:rPr>
          <w:color w:val="000000"/>
          <w:sz w:val="28"/>
          <w:szCs w:val="28"/>
        </w:rPr>
        <w:t>chu</w:t>
      </w:r>
      <w:r w:rsidR="008F5089" w:rsidRPr="008F5089">
        <w:rPr>
          <w:color w:val="000000"/>
          <w:sz w:val="28"/>
          <w:szCs w:val="28"/>
        </w:rPr>
        <w:t>ẩn</w:t>
      </w:r>
      <w:r w:rsidR="008F5089">
        <w:rPr>
          <w:color w:val="000000"/>
          <w:sz w:val="28"/>
          <w:szCs w:val="28"/>
        </w:rPr>
        <w:t xml:space="preserve"> b</w:t>
      </w:r>
      <w:r w:rsidR="008F5089" w:rsidRPr="008F5089">
        <w:rPr>
          <w:color w:val="000000"/>
          <w:sz w:val="28"/>
          <w:szCs w:val="28"/>
        </w:rPr>
        <w:t>ị</w:t>
      </w:r>
      <w:r w:rsidR="008F5089">
        <w:rPr>
          <w:color w:val="000000"/>
          <w:sz w:val="28"/>
          <w:szCs w:val="28"/>
        </w:rPr>
        <w:t xml:space="preserve"> t</w:t>
      </w:r>
      <w:r w:rsidR="008F5089" w:rsidRPr="008F5089">
        <w:rPr>
          <w:color w:val="000000"/>
          <w:sz w:val="28"/>
          <w:szCs w:val="28"/>
        </w:rPr>
        <w:t>ốt</w:t>
      </w:r>
      <w:r w:rsidR="008F5089">
        <w:rPr>
          <w:color w:val="000000"/>
          <w:sz w:val="28"/>
          <w:szCs w:val="28"/>
        </w:rPr>
        <w:t xml:space="preserve"> </w:t>
      </w:r>
      <w:r>
        <w:rPr>
          <w:color w:val="000000"/>
          <w:sz w:val="28"/>
          <w:szCs w:val="28"/>
        </w:rPr>
        <w:t xml:space="preserve">tổ chức Hội nghị xúc tiến đầu tư gắn với công bố Quy hoạch tổng thể kinh tế - xã hội sau khi được Thủ tướng Chính phủ phê duyệt. Thực hiện hiệu quả các chính sách hỗ trợ DN NVV, </w:t>
      </w:r>
      <w:r w:rsidR="008C3BF1">
        <w:rPr>
          <w:color w:val="000000"/>
          <w:sz w:val="28"/>
          <w:szCs w:val="28"/>
        </w:rPr>
        <w:t>khởi nghiệp sáng tạo, hỗ trợ phát triển HTX, nh</w:t>
      </w:r>
      <w:r w:rsidR="008C3BF1" w:rsidRPr="008C3BF1">
        <w:rPr>
          <w:color w:val="000000"/>
          <w:sz w:val="28"/>
          <w:szCs w:val="28"/>
        </w:rPr>
        <w:t>ân</w:t>
      </w:r>
      <w:r w:rsidR="008C3BF1">
        <w:rPr>
          <w:color w:val="000000"/>
          <w:sz w:val="28"/>
          <w:szCs w:val="28"/>
        </w:rPr>
        <w:t xml:space="preserve"> r</w:t>
      </w:r>
      <w:r w:rsidR="008C3BF1" w:rsidRPr="008C3BF1">
        <w:rPr>
          <w:color w:val="000000"/>
          <w:sz w:val="28"/>
          <w:szCs w:val="28"/>
        </w:rPr>
        <w:t>ộng</w:t>
      </w:r>
      <w:r w:rsidR="008C3BF1">
        <w:rPr>
          <w:color w:val="000000"/>
          <w:sz w:val="28"/>
          <w:szCs w:val="28"/>
        </w:rPr>
        <w:t xml:space="preserve"> c</w:t>
      </w:r>
      <w:r w:rsidR="008C3BF1" w:rsidRPr="008C3BF1">
        <w:rPr>
          <w:color w:val="000000"/>
          <w:sz w:val="28"/>
          <w:szCs w:val="28"/>
        </w:rPr>
        <w:t>ác</w:t>
      </w:r>
      <w:r w:rsidR="008C3BF1">
        <w:rPr>
          <w:color w:val="000000"/>
          <w:sz w:val="28"/>
          <w:szCs w:val="28"/>
        </w:rPr>
        <w:t xml:space="preserve"> m</w:t>
      </w:r>
      <w:r w:rsidR="008C3BF1" w:rsidRPr="008C3BF1">
        <w:rPr>
          <w:color w:val="000000"/>
          <w:sz w:val="28"/>
          <w:szCs w:val="28"/>
        </w:rPr>
        <w:t>ô</w:t>
      </w:r>
      <w:r w:rsidR="008C3BF1">
        <w:rPr>
          <w:color w:val="000000"/>
          <w:sz w:val="28"/>
          <w:szCs w:val="28"/>
        </w:rPr>
        <w:t xml:space="preserve"> h</w:t>
      </w:r>
      <w:r w:rsidR="008C3BF1" w:rsidRPr="008C3BF1">
        <w:rPr>
          <w:color w:val="000000"/>
          <w:sz w:val="28"/>
          <w:szCs w:val="28"/>
        </w:rPr>
        <w:t>ìn</w:t>
      </w:r>
      <w:r w:rsidR="008C3BF1">
        <w:rPr>
          <w:color w:val="000000"/>
          <w:sz w:val="28"/>
          <w:szCs w:val="28"/>
        </w:rPr>
        <w:t>h HTX</w:t>
      </w:r>
      <w:r w:rsidR="008A42B7">
        <w:rPr>
          <w:color w:val="000000"/>
          <w:sz w:val="28"/>
          <w:szCs w:val="28"/>
        </w:rPr>
        <w:t xml:space="preserve"> ki</w:t>
      </w:r>
      <w:r w:rsidR="008A42B7" w:rsidRPr="008A42B7">
        <w:rPr>
          <w:color w:val="000000"/>
          <w:sz w:val="28"/>
          <w:szCs w:val="28"/>
        </w:rPr>
        <w:t>ể</w:t>
      </w:r>
      <w:r w:rsidR="008A42B7">
        <w:rPr>
          <w:color w:val="000000"/>
          <w:sz w:val="28"/>
          <w:szCs w:val="28"/>
        </w:rPr>
        <w:t>u m</w:t>
      </w:r>
      <w:r w:rsidR="008A42B7" w:rsidRPr="008A42B7">
        <w:rPr>
          <w:color w:val="000000"/>
          <w:sz w:val="28"/>
          <w:szCs w:val="28"/>
        </w:rPr>
        <w:t>ới</w:t>
      </w:r>
      <w:r w:rsidR="008A42B7">
        <w:rPr>
          <w:color w:val="000000"/>
          <w:sz w:val="28"/>
          <w:szCs w:val="28"/>
        </w:rPr>
        <w:t>.</w:t>
      </w:r>
      <w:r w:rsidR="00CA14F1">
        <w:rPr>
          <w:color w:val="000000"/>
          <w:sz w:val="28"/>
          <w:szCs w:val="28"/>
        </w:rPr>
        <w:t xml:space="preserve"> </w:t>
      </w:r>
      <w:r w:rsidR="007C1684">
        <w:rPr>
          <w:color w:val="000000"/>
          <w:sz w:val="28"/>
          <w:szCs w:val="28"/>
        </w:rPr>
        <w:t>K</w:t>
      </w:r>
      <w:r w:rsidR="00FF5149" w:rsidRPr="00FF5149">
        <w:rPr>
          <w:sz w:val="28"/>
          <w:szCs w:val="28"/>
        </w:rPr>
        <w:t>hai thác có hiệu quả kênh vốn tín dụng ngân hàng vào phát triển sản xuất kinh doanh</w:t>
      </w:r>
      <w:r w:rsidR="007C1684">
        <w:rPr>
          <w:sz w:val="28"/>
          <w:szCs w:val="28"/>
        </w:rPr>
        <w:t>;</w:t>
      </w:r>
      <w:r w:rsidR="00FF5149" w:rsidRPr="00FF5149">
        <w:rPr>
          <w:sz w:val="28"/>
          <w:szCs w:val="28"/>
        </w:rPr>
        <w:t xml:space="preserve"> t</w:t>
      </w:r>
      <w:r w:rsidR="00CA14F1">
        <w:rPr>
          <w:color w:val="000000"/>
          <w:sz w:val="28"/>
          <w:szCs w:val="28"/>
        </w:rPr>
        <w:t>ri</w:t>
      </w:r>
      <w:r w:rsidR="00CA14F1" w:rsidRPr="00CA14F1">
        <w:rPr>
          <w:color w:val="000000"/>
          <w:sz w:val="28"/>
          <w:szCs w:val="28"/>
        </w:rPr>
        <w:t>ể</w:t>
      </w:r>
      <w:r w:rsidR="00CA14F1">
        <w:rPr>
          <w:color w:val="000000"/>
          <w:sz w:val="28"/>
          <w:szCs w:val="28"/>
        </w:rPr>
        <w:t>n khai k</w:t>
      </w:r>
      <w:r w:rsidR="00CA14F1" w:rsidRPr="00CA14F1">
        <w:rPr>
          <w:color w:val="000000"/>
          <w:sz w:val="28"/>
          <w:szCs w:val="28"/>
        </w:rPr>
        <w:t>ịp</w:t>
      </w:r>
      <w:r w:rsidR="00CA14F1">
        <w:rPr>
          <w:color w:val="000000"/>
          <w:sz w:val="28"/>
          <w:szCs w:val="28"/>
        </w:rPr>
        <w:t xml:space="preserve"> th</w:t>
      </w:r>
      <w:r w:rsidR="00CA14F1" w:rsidRPr="00CA14F1">
        <w:rPr>
          <w:color w:val="000000"/>
          <w:sz w:val="28"/>
          <w:szCs w:val="28"/>
        </w:rPr>
        <w:t>ời</w:t>
      </w:r>
      <w:r w:rsidR="00CA14F1">
        <w:rPr>
          <w:color w:val="000000"/>
          <w:sz w:val="28"/>
          <w:szCs w:val="28"/>
        </w:rPr>
        <w:t xml:space="preserve"> ch</w:t>
      </w:r>
      <w:r w:rsidR="00CA14F1" w:rsidRPr="00CA14F1">
        <w:rPr>
          <w:color w:val="000000"/>
          <w:sz w:val="28"/>
          <w:szCs w:val="28"/>
        </w:rPr>
        <w:t>í</w:t>
      </w:r>
      <w:r w:rsidR="00CA14F1">
        <w:rPr>
          <w:color w:val="000000"/>
          <w:sz w:val="28"/>
          <w:szCs w:val="28"/>
        </w:rPr>
        <w:t>nh s</w:t>
      </w:r>
      <w:r w:rsidR="00CA14F1" w:rsidRPr="00CA14F1">
        <w:rPr>
          <w:color w:val="000000"/>
          <w:sz w:val="28"/>
          <w:szCs w:val="28"/>
        </w:rPr>
        <w:t>ách</w:t>
      </w:r>
      <w:r w:rsidR="00CA14F1">
        <w:rPr>
          <w:color w:val="000000"/>
          <w:sz w:val="28"/>
          <w:szCs w:val="28"/>
        </w:rPr>
        <w:t xml:space="preserve"> h</w:t>
      </w:r>
      <w:r w:rsidR="00CA14F1" w:rsidRPr="00CA14F1">
        <w:rPr>
          <w:color w:val="000000"/>
          <w:sz w:val="28"/>
          <w:szCs w:val="28"/>
        </w:rPr>
        <w:t>ỗ</w:t>
      </w:r>
      <w:r w:rsidR="00CA14F1">
        <w:rPr>
          <w:color w:val="000000"/>
          <w:sz w:val="28"/>
          <w:szCs w:val="28"/>
        </w:rPr>
        <w:t xml:space="preserve"> tr</w:t>
      </w:r>
      <w:r w:rsidR="00CA14F1" w:rsidRPr="00CA14F1">
        <w:rPr>
          <w:color w:val="000000"/>
          <w:sz w:val="28"/>
          <w:szCs w:val="28"/>
        </w:rPr>
        <w:t>ợ</w:t>
      </w:r>
      <w:r w:rsidR="00CA14F1">
        <w:rPr>
          <w:color w:val="000000"/>
          <w:sz w:val="28"/>
          <w:szCs w:val="28"/>
        </w:rPr>
        <w:t xml:space="preserve"> </w:t>
      </w:r>
      <w:r w:rsidR="00CA14F1" w:rsidRPr="00CA14F1">
        <w:rPr>
          <w:color w:val="000000"/>
          <w:sz w:val="28"/>
          <w:szCs w:val="28"/>
        </w:rPr>
        <w:t>ư</w:t>
      </w:r>
      <w:r w:rsidR="00CA14F1">
        <w:rPr>
          <w:color w:val="000000"/>
          <w:sz w:val="28"/>
          <w:szCs w:val="28"/>
        </w:rPr>
        <w:t xml:space="preserve">u </w:t>
      </w:r>
      <w:r w:rsidR="00CA14F1" w:rsidRPr="00CA14F1">
        <w:rPr>
          <w:color w:val="000000"/>
          <w:sz w:val="28"/>
          <w:szCs w:val="28"/>
        </w:rPr>
        <w:t>đãi</w:t>
      </w:r>
      <w:r w:rsidR="00CA14F1">
        <w:rPr>
          <w:color w:val="000000"/>
          <w:sz w:val="28"/>
          <w:szCs w:val="28"/>
        </w:rPr>
        <w:t xml:space="preserve"> t</w:t>
      </w:r>
      <w:r w:rsidR="00CA14F1" w:rsidRPr="00CA14F1">
        <w:rPr>
          <w:color w:val="000000"/>
          <w:sz w:val="28"/>
          <w:szCs w:val="28"/>
        </w:rPr>
        <w:t>í</w:t>
      </w:r>
      <w:r w:rsidR="00CA14F1">
        <w:rPr>
          <w:color w:val="000000"/>
          <w:sz w:val="28"/>
          <w:szCs w:val="28"/>
        </w:rPr>
        <w:t>n d</w:t>
      </w:r>
      <w:r w:rsidR="00CA14F1" w:rsidRPr="00CA14F1">
        <w:rPr>
          <w:color w:val="000000"/>
          <w:sz w:val="28"/>
          <w:szCs w:val="28"/>
        </w:rPr>
        <w:t>ụng</w:t>
      </w:r>
      <w:r w:rsidR="007C1684">
        <w:rPr>
          <w:color w:val="000000"/>
          <w:sz w:val="28"/>
          <w:szCs w:val="28"/>
        </w:rPr>
        <w:t>; k</w:t>
      </w:r>
      <w:r w:rsidR="007C1684" w:rsidRPr="007C1684">
        <w:rPr>
          <w:color w:val="000000"/>
          <w:sz w:val="28"/>
          <w:szCs w:val="28"/>
        </w:rPr>
        <w:t>ế</w:t>
      </w:r>
      <w:r w:rsidR="007C1684">
        <w:rPr>
          <w:color w:val="000000"/>
          <w:sz w:val="28"/>
          <w:szCs w:val="28"/>
        </w:rPr>
        <w:t xml:space="preserve"> ho</w:t>
      </w:r>
      <w:r w:rsidR="007C1684" w:rsidRPr="007C1684">
        <w:rPr>
          <w:color w:val="000000"/>
          <w:sz w:val="28"/>
          <w:szCs w:val="28"/>
        </w:rPr>
        <w:t>ạch</w:t>
      </w:r>
      <w:r w:rsidR="007C1684">
        <w:rPr>
          <w:color w:val="000000"/>
          <w:sz w:val="28"/>
          <w:szCs w:val="28"/>
        </w:rPr>
        <w:t xml:space="preserve"> n</w:t>
      </w:r>
      <w:r w:rsidR="007C1684" w:rsidRPr="007C1684">
        <w:rPr>
          <w:color w:val="000000"/>
          <w:sz w:val="28"/>
          <w:szCs w:val="28"/>
        </w:rPr>
        <w:t>ă</w:t>
      </w:r>
      <w:r w:rsidR="007C1684">
        <w:rPr>
          <w:color w:val="000000"/>
          <w:sz w:val="28"/>
          <w:szCs w:val="28"/>
        </w:rPr>
        <w:t>m 2019 t</w:t>
      </w:r>
      <w:r w:rsidR="007C1684" w:rsidRPr="007C1684">
        <w:rPr>
          <w:color w:val="000000"/>
          <w:sz w:val="28"/>
          <w:szCs w:val="28"/>
        </w:rPr>
        <w:t>ă</w:t>
      </w:r>
      <w:r w:rsidR="007C1684">
        <w:rPr>
          <w:color w:val="000000"/>
          <w:sz w:val="28"/>
          <w:szCs w:val="28"/>
        </w:rPr>
        <w:t>ng trư</w:t>
      </w:r>
      <w:r w:rsidR="007C1684" w:rsidRPr="007C1684">
        <w:rPr>
          <w:color w:val="000000"/>
          <w:sz w:val="28"/>
          <w:szCs w:val="28"/>
        </w:rPr>
        <w:t>ởng</w:t>
      </w:r>
      <w:r w:rsidR="007C1684">
        <w:rPr>
          <w:color w:val="000000"/>
          <w:sz w:val="28"/>
          <w:szCs w:val="28"/>
        </w:rPr>
        <w:t xml:space="preserve"> d</w:t>
      </w:r>
      <w:r w:rsidR="007C1684" w:rsidRPr="007C1684">
        <w:rPr>
          <w:color w:val="000000"/>
          <w:sz w:val="28"/>
          <w:szCs w:val="28"/>
        </w:rPr>
        <w:t>ư</w:t>
      </w:r>
      <w:r w:rsidR="007C1684">
        <w:rPr>
          <w:color w:val="000000"/>
          <w:sz w:val="28"/>
          <w:szCs w:val="28"/>
        </w:rPr>
        <w:t xml:space="preserve"> n</w:t>
      </w:r>
      <w:r w:rsidR="007C1684" w:rsidRPr="007C1684">
        <w:rPr>
          <w:color w:val="000000"/>
          <w:sz w:val="28"/>
          <w:szCs w:val="28"/>
        </w:rPr>
        <w:t>ợ</w:t>
      </w:r>
      <w:r w:rsidR="007C1684">
        <w:rPr>
          <w:color w:val="000000"/>
          <w:sz w:val="28"/>
          <w:szCs w:val="28"/>
        </w:rPr>
        <w:t xml:space="preserve"> t</w:t>
      </w:r>
      <w:r w:rsidR="007C1684" w:rsidRPr="007C1684">
        <w:rPr>
          <w:color w:val="000000"/>
          <w:sz w:val="28"/>
          <w:szCs w:val="28"/>
        </w:rPr>
        <w:t>í</w:t>
      </w:r>
      <w:r w:rsidR="007C1684">
        <w:rPr>
          <w:color w:val="000000"/>
          <w:sz w:val="28"/>
          <w:szCs w:val="28"/>
        </w:rPr>
        <w:t>n d</w:t>
      </w:r>
      <w:r w:rsidR="007C1684" w:rsidRPr="007C1684">
        <w:rPr>
          <w:color w:val="000000"/>
          <w:sz w:val="28"/>
          <w:szCs w:val="28"/>
        </w:rPr>
        <w:t>ụng</w:t>
      </w:r>
      <w:r w:rsidR="00CA14F1">
        <w:rPr>
          <w:color w:val="000000"/>
          <w:sz w:val="28"/>
          <w:szCs w:val="28"/>
        </w:rPr>
        <w:t xml:space="preserve"> </w:t>
      </w:r>
      <w:r w:rsidR="00CA14F1" w:rsidRPr="00CA14F1">
        <w:rPr>
          <w:color w:val="000000"/>
          <w:sz w:val="28"/>
          <w:szCs w:val="28"/>
        </w:rPr>
        <w:t>đạt</w:t>
      </w:r>
      <w:r w:rsidR="00CA14F1">
        <w:rPr>
          <w:color w:val="000000"/>
          <w:sz w:val="28"/>
          <w:szCs w:val="28"/>
        </w:rPr>
        <w:t xml:space="preserve"> </w:t>
      </w:r>
      <w:r w:rsidR="007C1684">
        <w:rPr>
          <w:color w:val="000000"/>
          <w:sz w:val="28"/>
          <w:szCs w:val="28"/>
        </w:rPr>
        <w:t>17%, t</w:t>
      </w:r>
      <w:r w:rsidR="007C1684" w:rsidRPr="007C1684">
        <w:rPr>
          <w:color w:val="000000"/>
          <w:sz w:val="28"/>
          <w:szCs w:val="28"/>
        </w:rPr>
        <w:t>ỷ</w:t>
      </w:r>
      <w:r w:rsidR="007C1684">
        <w:rPr>
          <w:color w:val="000000"/>
          <w:sz w:val="28"/>
          <w:szCs w:val="28"/>
        </w:rPr>
        <w:t xml:space="preserve"> l</w:t>
      </w:r>
      <w:r w:rsidR="007C1684" w:rsidRPr="007C1684">
        <w:rPr>
          <w:color w:val="000000"/>
          <w:sz w:val="28"/>
          <w:szCs w:val="28"/>
        </w:rPr>
        <w:t>ệ</w:t>
      </w:r>
      <w:r w:rsidR="007C1684">
        <w:rPr>
          <w:color w:val="000000"/>
          <w:sz w:val="28"/>
          <w:szCs w:val="28"/>
        </w:rPr>
        <w:t xml:space="preserve"> n</w:t>
      </w:r>
      <w:r w:rsidR="007C1684" w:rsidRPr="007C1684">
        <w:rPr>
          <w:color w:val="000000"/>
          <w:sz w:val="28"/>
          <w:szCs w:val="28"/>
        </w:rPr>
        <w:t>ợ</w:t>
      </w:r>
      <w:r w:rsidR="007C1684">
        <w:rPr>
          <w:color w:val="000000"/>
          <w:sz w:val="28"/>
          <w:szCs w:val="28"/>
        </w:rPr>
        <w:t xml:space="preserve"> x</w:t>
      </w:r>
      <w:r w:rsidR="007C1684" w:rsidRPr="007C1684">
        <w:rPr>
          <w:color w:val="000000"/>
          <w:sz w:val="28"/>
          <w:szCs w:val="28"/>
        </w:rPr>
        <w:t>ấu</w:t>
      </w:r>
      <w:r w:rsidR="007C1684">
        <w:rPr>
          <w:color w:val="000000"/>
          <w:sz w:val="28"/>
          <w:szCs w:val="28"/>
        </w:rPr>
        <w:t>/t</w:t>
      </w:r>
      <w:r w:rsidR="007C1684" w:rsidRPr="007C1684">
        <w:rPr>
          <w:color w:val="000000"/>
          <w:sz w:val="28"/>
          <w:szCs w:val="28"/>
        </w:rPr>
        <w:t>ổng</w:t>
      </w:r>
      <w:r w:rsidR="007C1684">
        <w:rPr>
          <w:color w:val="000000"/>
          <w:sz w:val="28"/>
          <w:szCs w:val="28"/>
        </w:rPr>
        <w:t xml:space="preserve"> d</w:t>
      </w:r>
      <w:r w:rsidR="007C1684" w:rsidRPr="007C1684">
        <w:rPr>
          <w:color w:val="000000"/>
          <w:sz w:val="28"/>
          <w:szCs w:val="28"/>
        </w:rPr>
        <w:t>ư</w:t>
      </w:r>
      <w:r w:rsidR="007C1684">
        <w:rPr>
          <w:color w:val="000000"/>
          <w:sz w:val="28"/>
          <w:szCs w:val="28"/>
        </w:rPr>
        <w:t xml:space="preserve"> n</w:t>
      </w:r>
      <w:r w:rsidR="007C1684" w:rsidRPr="007C1684">
        <w:rPr>
          <w:color w:val="000000"/>
          <w:sz w:val="28"/>
          <w:szCs w:val="28"/>
        </w:rPr>
        <w:t>ợ</w:t>
      </w:r>
      <w:r w:rsidR="007C1684">
        <w:rPr>
          <w:color w:val="000000"/>
          <w:sz w:val="28"/>
          <w:szCs w:val="28"/>
        </w:rPr>
        <w:t xml:space="preserve"> dư</w:t>
      </w:r>
      <w:r w:rsidR="007C1684" w:rsidRPr="007C1684">
        <w:rPr>
          <w:color w:val="000000"/>
          <w:sz w:val="28"/>
          <w:szCs w:val="28"/>
        </w:rPr>
        <w:t>ới</w:t>
      </w:r>
      <w:r w:rsidR="007C1684">
        <w:rPr>
          <w:color w:val="000000"/>
          <w:sz w:val="28"/>
          <w:szCs w:val="28"/>
        </w:rPr>
        <w:t xml:space="preserve"> 2%.</w:t>
      </w:r>
      <w:r w:rsidR="00CA14F1">
        <w:rPr>
          <w:color w:val="000000"/>
          <w:sz w:val="28"/>
          <w:szCs w:val="28"/>
        </w:rPr>
        <w:t xml:space="preserve"> </w:t>
      </w:r>
    </w:p>
    <w:p w:rsidR="00AC6ECD" w:rsidRDefault="00AC6ECD" w:rsidP="00494590">
      <w:pPr>
        <w:pStyle w:val="normal0"/>
        <w:widowControl w:val="0"/>
        <w:pBdr>
          <w:top w:val="nil"/>
          <w:left w:val="nil"/>
          <w:bottom w:val="nil"/>
          <w:right w:val="nil"/>
          <w:between w:val="nil"/>
        </w:pBdr>
        <w:shd w:val="clear" w:color="auto" w:fill="FFFFFF"/>
        <w:spacing w:before="120" w:after="120"/>
        <w:ind w:firstLine="720"/>
        <w:jc w:val="both"/>
        <w:rPr>
          <w:color w:val="000000"/>
          <w:sz w:val="28"/>
          <w:szCs w:val="28"/>
        </w:rPr>
      </w:pPr>
      <w:r>
        <w:rPr>
          <w:color w:val="000000"/>
          <w:sz w:val="28"/>
          <w:szCs w:val="28"/>
        </w:rPr>
        <w:t>- Rà soát hoàn thiện cơ chế chính sách đầu tư nông nghiệp, đầu tư hợp tác công tư PPP và quy định về quản lý đầu tư công theo Nghị định 57/2018/NĐ-CP, Nghị định 63/2018/NĐ-CP</w:t>
      </w:r>
      <w:r w:rsidR="00E03F51">
        <w:rPr>
          <w:color w:val="000000"/>
          <w:sz w:val="28"/>
          <w:szCs w:val="28"/>
        </w:rPr>
        <w:t>, Ngh</w:t>
      </w:r>
      <w:r w:rsidR="00E03F51" w:rsidRPr="00E03F51">
        <w:rPr>
          <w:color w:val="000000"/>
          <w:sz w:val="28"/>
          <w:szCs w:val="28"/>
        </w:rPr>
        <w:t>ị</w:t>
      </w:r>
      <w:r w:rsidR="00E03F51">
        <w:rPr>
          <w:color w:val="000000"/>
          <w:sz w:val="28"/>
          <w:szCs w:val="28"/>
        </w:rPr>
        <w:t xml:space="preserve"> đ</w:t>
      </w:r>
      <w:r w:rsidR="00E03F51" w:rsidRPr="00E03F51">
        <w:rPr>
          <w:color w:val="000000"/>
          <w:sz w:val="28"/>
          <w:szCs w:val="28"/>
        </w:rPr>
        <w:t>ịnh</w:t>
      </w:r>
      <w:r w:rsidR="00E03F51">
        <w:rPr>
          <w:color w:val="000000"/>
          <w:sz w:val="28"/>
          <w:szCs w:val="28"/>
        </w:rPr>
        <w:t xml:space="preserve"> </w:t>
      </w:r>
      <w:r w:rsidR="00224B4C">
        <w:rPr>
          <w:color w:val="000000"/>
          <w:sz w:val="28"/>
          <w:szCs w:val="28"/>
        </w:rPr>
        <w:t>120/2018/N</w:t>
      </w:r>
      <w:r w:rsidR="00224B4C" w:rsidRPr="00224B4C">
        <w:rPr>
          <w:color w:val="000000"/>
          <w:sz w:val="28"/>
          <w:szCs w:val="28"/>
        </w:rPr>
        <w:t>Đ</w:t>
      </w:r>
      <w:r w:rsidR="00224B4C">
        <w:rPr>
          <w:color w:val="000000"/>
          <w:sz w:val="28"/>
          <w:szCs w:val="28"/>
        </w:rPr>
        <w:t>-CP</w:t>
      </w:r>
      <w:r>
        <w:rPr>
          <w:color w:val="000000"/>
          <w:sz w:val="28"/>
          <w:szCs w:val="28"/>
        </w:rPr>
        <w:t xml:space="preserve"> và Luật Đầu tư công (sửa đổi). Đẩy mạnh xã hội hoá huy động các nguồn lực đầu tư, nhất là xã hội hóa đầu tư hạ tầng dịch vụ y tế, giáo dục, thương mại, du l</w:t>
      </w:r>
      <w:r w:rsidR="003C7321">
        <w:rPr>
          <w:color w:val="000000"/>
          <w:sz w:val="28"/>
          <w:szCs w:val="28"/>
        </w:rPr>
        <w:t>ịch.</w:t>
      </w:r>
      <w:r>
        <w:rPr>
          <w:color w:val="000000"/>
          <w:sz w:val="28"/>
          <w:szCs w:val="28"/>
        </w:rPr>
        <w:t xml:space="preserve"> </w:t>
      </w:r>
      <w:r w:rsidR="003C7321">
        <w:rPr>
          <w:color w:val="000000"/>
          <w:sz w:val="28"/>
          <w:szCs w:val="28"/>
        </w:rPr>
        <w:t xml:space="preserve">Khai thác sử dụng hiệu quả nguồn thu từ quỹ đất; </w:t>
      </w:r>
      <w:r>
        <w:rPr>
          <w:color w:val="000000"/>
          <w:sz w:val="28"/>
          <w:szCs w:val="28"/>
        </w:rPr>
        <w:t>huy động nguồn lực đầu tư phát triển hạ tầng đô thị thành phố Hà Tĩnh, thị xã Hồng Lĩnh, thị xã Kỳ Anh. Kịp thời tháo gỡ khó khăn vướng mắc, đẩy nhanh tiến độ và giải ngân đầu tư các dự án trọng điểm tại Khu kinh tế Vũng Áng: Bến cảng số 3, 4, 5, 6, Nhà máy nhiệt điện Vũng Áng 2, hạ tầng Khu kinh tế Vũng Áng. Phối hợp xử lý kịp thời kiến nghị đề xuất của nhà đầu tư, đẩy nhanh tiến độ triển khai các dự án đầu tư trọng điểm (Tập đoàn T&amp;T, VinGroup, FL</w:t>
      </w:r>
      <w:r w:rsidR="00902A19">
        <w:rPr>
          <w:color w:val="000000"/>
          <w:sz w:val="28"/>
          <w:szCs w:val="28"/>
        </w:rPr>
        <w:t>C, Nguyễn Hoàng, Crystal Bay). Ch</w:t>
      </w:r>
      <w:r w:rsidR="00902A19" w:rsidRPr="00902A19">
        <w:rPr>
          <w:color w:val="000000"/>
          <w:sz w:val="28"/>
          <w:szCs w:val="28"/>
        </w:rPr>
        <w:t>ủ</w:t>
      </w:r>
      <w:r w:rsidR="00902A19">
        <w:rPr>
          <w:color w:val="000000"/>
          <w:sz w:val="28"/>
          <w:szCs w:val="28"/>
        </w:rPr>
        <w:t xml:space="preserve"> đ</w:t>
      </w:r>
      <w:r w:rsidR="00902A19" w:rsidRPr="00902A19">
        <w:rPr>
          <w:color w:val="000000"/>
          <w:sz w:val="28"/>
          <w:szCs w:val="28"/>
        </w:rPr>
        <w:t>ộng</w:t>
      </w:r>
      <w:r w:rsidR="00902A19">
        <w:rPr>
          <w:color w:val="000000"/>
          <w:sz w:val="28"/>
          <w:szCs w:val="28"/>
        </w:rPr>
        <w:t xml:space="preserve"> h</w:t>
      </w:r>
      <w:r>
        <w:rPr>
          <w:color w:val="000000"/>
          <w:sz w:val="28"/>
          <w:szCs w:val="28"/>
        </w:rPr>
        <w:t xml:space="preserve">ỗ trợ đồng hành cùng doanh nghiệp giải quyết đồng bộ thủ tục chuẩn bị đầu tư; chỉ đạo quyết liệt, thường xuyên công tác GPMB, tạo quỹ đất sạch cho nhà đầu tư. </w:t>
      </w:r>
    </w:p>
    <w:p w:rsidR="00AC6ECD" w:rsidRDefault="00AC6ECD" w:rsidP="00494590">
      <w:pPr>
        <w:pStyle w:val="normal0"/>
        <w:widowControl w:val="0"/>
        <w:pBdr>
          <w:top w:val="nil"/>
          <w:left w:val="nil"/>
          <w:bottom w:val="nil"/>
          <w:right w:val="nil"/>
          <w:between w:val="nil"/>
        </w:pBdr>
        <w:shd w:val="clear" w:color="auto" w:fill="FFFFFF"/>
        <w:spacing w:before="120" w:after="120"/>
        <w:ind w:firstLine="720"/>
        <w:jc w:val="both"/>
        <w:rPr>
          <w:color w:val="000000"/>
          <w:sz w:val="28"/>
          <w:szCs w:val="28"/>
        </w:rPr>
      </w:pPr>
      <w:r>
        <w:rPr>
          <w:color w:val="000000"/>
          <w:sz w:val="28"/>
          <w:szCs w:val="28"/>
        </w:rPr>
        <w:t xml:space="preserve">- Triển khai quyết liệt nhiệm vụ thu ngân sách ngay từ đầu năm; phấn đấu thu đạt và vượt dự toán. Tăng cường phối hợp giữa ngành thuế với các cơ quan chức năng trong công tác quản lý thu. Tiếp tục cải cách hành chính lĩnh vực thuế. Nuôi dưỡng nguồn thu. Tập trung xử lý, thu hồi nợ đọng thuế, giải quyết dứt điểm các khoản nợ đọng kéo dài; xử lý nghiêm vi phạm. </w:t>
      </w:r>
    </w:p>
    <w:p w:rsidR="00AC6ECD" w:rsidRDefault="00AC6ECD" w:rsidP="00494590">
      <w:pPr>
        <w:pStyle w:val="normal0"/>
        <w:widowControl w:val="0"/>
        <w:pBdr>
          <w:top w:val="nil"/>
          <w:left w:val="nil"/>
          <w:bottom w:val="nil"/>
          <w:right w:val="nil"/>
          <w:between w:val="nil"/>
        </w:pBdr>
        <w:shd w:val="clear" w:color="auto" w:fill="FFFFFF"/>
        <w:spacing w:before="120" w:after="120"/>
        <w:ind w:firstLine="720"/>
        <w:jc w:val="both"/>
        <w:rPr>
          <w:b/>
          <w:color w:val="000000"/>
          <w:sz w:val="28"/>
          <w:szCs w:val="28"/>
        </w:rPr>
      </w:pPr>
      <w:r>
        <w:rPr>
          <w:color w:val="000000"/>
          <w:sz w:val="28"/>
          <w:szCs w:val="28"/>
        </w:rPr>
        <w:lastRenderedPageBreak/>
        <w:t>- Tổ chức điều hành ngân sách chặt chẽ; tiết kiệm triệt để các khoản chi thường xuyên, cắt giảm các khoản chi chưa thực sự cần thiết; thực hiện nghiêm Chỉ thị số 28-CT/TU ngày 09/4/2018 của Ban Thường vụ Tỉnh ủy về tổ chức hội nghị, họp, lễ kỷ niệm, khởi công, khánh thành các công trình dự</w:t>
      </w:r>
      <w:r w:rsidR="005659D1">
        <w:rPr>
          <w:color w:val="000000"/>
          <w:sz w:val="28"/>
          <w:szCs w:val="28"/>
        </w:rPr>
        <w:t xml:space="preserve"> </w:t>
      </w:r>
      <w:r>
        <w:rPr>
          <w:color w:val="000000"/>
          <w:sz w:val="28"/>
          <w:szCs w:val="28"/>
        </w:rPr>
        <w:t xml:space="preserve">án từ vốn ngân sách trên địa bàn tỉnh. Chủ động điều hành ngân sách phù hợp với tiến độ thu; bảo đảm kịp thời nguồn vốn đầu tư xây dựng cơ bản để giải ngân, đẩy nhanh tiến độ các dự án; dành, bố trí nguồn để thực hiện các chính sách đã ban hành. Đẩy nhanh lộ trình giao tự chủ tài chính đối với các đơn vị sự nghiệp công lập. Tiếp tục rà soát đánh giá hiệu quả thực hiện một số chủ trương, cơ chế chính sách của tỉnh để điều chỉnh cho phù hợp với tình hình thực tế và khả năng cân đối </w:t>
      </w:r>
      <w:r w:rsidR="00051DB9">
        <w:rPr>
          <w:color w:val="000000"/>
          <w:sz w:val="28"/>
          <w:szCs w:val="28"/>
        </w:rPr>
        <w:t>c</w:t>
      </w:r>
      <w:r w:rsidR="00051DB9" w:rsidRPr="00051DB9">
        <w:rPr>
          <w:color w:val="000000"/>
          <w:sz w:val="28"/>
          <w:szCs w:val="28"/>
        </w:rPr>
        <w:t>ác</w:t>
      </w:r>
      <w:r w:rsidR="00051DB9">
        <w:rPr>
          <w:color w:val="000000"/>
          <w:sz w:val="28"/>
          <w:szCs w:val="28"/>
        </w:rPr>
        <w:t xml:space="preserve"> c</w:t>
      </w:r>
      <w:r w:rsidR="00051DB9" w:rsidRPr="00051DB9">
        <w:rPr>
          <w:color w:val="000000"/>
          <w:sz w:val="28"/>
          <w:szCs w:val="28"/>
        </w:rPr>
        <w:t>ấ</w:t>
      </w:r>
      <w:r w:rsidR="00051DB9">
        <w:rPr>
          <w:color w:val="000000"/>
          <w:sz w:val="28"/>
          <w:szCs w:val="28"/>
        </w:rPr>
        <w:t>p ng</w:t>
      </w:r>
      <w:r w:rsidR="00051DB9" w:rsidRPr="00051DB9">
        <w:rPr>
          <w:color w:val="000000"/>
          <w:sz w:val="28"/>
          <w:szCs w:val="28"/>
        </w:rPr>
        <w:t>ân</w:t>
      </w:r>
      <w:r w:rsidR="00051DB9">
        <w:rPr>
          <w:color w:val="000000"/>
          <w:sz w:val="28"/>
          <w:szCs w:val="28"/>
        </w:rPr>
        <w:t xml:space="preserve"> s</w:t>
      </w:r>
      <w:r w:rsidR="00051DB9" w:rsidRPr="00051DB9">
        <w:rPr>
          <w:color w:val="000000"/>
          <w:sz w:val="28"/>
          <w:szCs w:val="28"/>
        </w:rPr>
        <w:t>ác</w:t>
      </w:r>
      <w:r w:rsidR="00051DB9">
        <w:rPr>
          <w:color w:val="000000"/>
          <w:sz w:val="28"/>
          <w:szCs w:val="28"/>
        </w:rPr>
        <w:t>h.</w:t>
      </w:r>
    </w:p>
    <w:p w:rsidR="00AC6ECD" w:rsidRDefault="00AC6ECD" w:rsidP="00494590">
      <w:pPr>
        <w:pStyle w:val="normal0"/>
        <w:widowControl w:val="0"/>
        <w:pBdr>
          <w:top w:val="nil"/>
          <w:left w:val="nil"/>
          <w:bottom w:val="nil"/>
          <w:right w:val="nil"/>
          <w:between w:val="nil"/>
        </w:pBdr>
        <w:shd w:val="clear" w:color="auto" w:fill="FFFFFF"/>
        <w:spacing w:before="120" w:after="120"/>
        <w:ind w:firstLine="720"/>
        <w:jc w:val="both"/>
        <w:rPr>
          <w:b/>
          <w:color w:val="000000"/>
          <w:sz w:val="28"/>
          <w:szCs w:val="28"/>
        </w:rPr>
      </w:pPr>
      <w:r>
        <w:rPr>
          <w:b/>
          <w:color w:val="000000"/>
          <w:sz w:val="28"/>
          <w:szCs w:val="28"/>
        </w:rPr>
        <w:t>6. Tăng cường quản lý tài nguyên, bảo vệ môi trường; chủ động phòng, chống thiên tai, thích ứng với biến đổi khí hậu</w:t>
      </w:r>
    </w:p>
    <w:p w:rsidR="00AC6ECD" w:rsidRDefault="00AC6ECD" w:rsidP="00494590">
      <w:pPr>
        <w:pStyle w:val="normal0"/>
        <w:widowControl w:val="0"/>
        <w:pBdr>
          <w:top w:val="nil"/>
          <w:left w:val="nil"/>
          <w:bottom w:val="nil"/>
          <w:right w:val="nil"/>
          <w:between w:val="nil"/>
        </w:pBdr>
        <w:shd w:val="clear" w:color="auto" w:fill="FFFFFF"/>
        <w:spacing w:before="120" w:after="120"/>
        <w:ind w:firstLine="720"/>
        <w:jc w:val="both"/>
        <w:rPr>
          <w:color w:val="000000"/>
          <w:sz w:val="28"/>
          <w:szCs w:val="28"/>
        </w:rPr>
      </w:pPr>
      <w:r>
        <w:rPr>
          <w:color w:val="000000"/>
          <w:sz w:val="28"/>
          <w:szCs w:val="28"/>
        </w:rPr>
        <w:t>-Nâng cao hiệu quả quản lý lĩnh vực khoáng sản, đất đai, môi trường. Tập trung xử lý các tồn đọng về đất đai, khoáng sản; tăng cường kiểm tra, giám sát dự án đầu tư sau khi được giao đất; xử lý dứt điểm thu hồi đất, không để tình trạng lãng phí quỹ đất; xử lý các mỏ khoáng sản hết hạn, không triển khai; đẩy mạnh đấu giá quyền khai thác khoáng sản (dự kiến 5 mỏ); thực hiện tốt quy chế phối hợp quản lý khai thác cát, sỏi lòng sông, xử lý nghiêm vi phạm, giải quyết cơ bản tình trạng khai thác khoáng sản trái phép. Triển khai dự án xây dựng cơ sở dữ liệu đất đai. Nâng cao chất lượng công tác lập kế hoạch sử dụng đất, điều chỉnh mục đích sử dụng đất năm 2019 sát với thực tiễn và định hướng phát triển, tạo thuận lợi cho doanh nghiệp, nhà đầu tư triển khai dự án. Thực hiện Nghị quyết 05-NQ/TU của Tỉnh uỷ và Nghị quyết 79/2017/NQ-HĐND của HĐND tỉnh về bảo vệ môi trường; chỉ đạo, đôn đốc các địa phương thực hiện Đề án quản lý chất thải trên địa bàn, triển khai phân loại rác thải đầu nguồn tại địa bàn thành phố Hà Tĩnh, Hồng Lĩnh, thị xã Kỳ Anh; giám sát hệ thống quan trắc tự động 24/24h; kiểm tra giám sát môi trường tại các cơ sở chăn nuôi tập trung, các cơ sở sản xuất có nguy cơ gây ô nhiễm. Duy trì giám sát chặt chẽ toàn bộ quy trình hoạt động sản xuất của dự án Formosa.</w:t>
      </w:r>
    </w:p>
    <w:p w:rsidR="00AC6ECD" w:rsidRDefault="00AC6ECD" w:rsidP="00494590">
      <w:pPr>
        <w:pStyle w:val="normal0"/>
        <w:widowControl w:val="0"/>
        <w:pBdr>
          <w:top w:val="nil"/>
          <w:left w:val="nil"/>
          <w:bottom w:val="nil"/>
          <w:right w:val="nil"/>
          <w:between w:val="nil"/>
        </w:pBdr>
        <w:shd w:val="clear" w:color="auto" w:fill="FFFFFF"/>
        <w:spacing w:before="120" w:after="120"/>
        <w:ind w:firstLine="720"/>
        <w:jc w:val="both"/>
        <w:rPr>
          <w:color w:val="000000"/>
          <w:sz w:val="28"/>
          <w:szCs w:val="28"/>
        </w:rPr>
      </w:pPr>
      <w:r>
        <w:rPr>
          <w:color w:val="000000"/>
          <w:sz w:val="28"/>
          <w:szCs w:val="28"/>
        </w:rPr>
        <w:t>- Chủ động phòng chống thiên tai, ứng phó biến đổi khí hậu; quan tâm triển khai dự án thiết lập hành lang bảo vệ bờ biển tỉnh Hà Tĩnh, dự án điều chỉnh quy hoạch tài nguyên nước, triển khai dự án trồng mới, phục hồi và bảo tồn rừng ngập mặn ven biển ứng phó với biến đổi khí hậu - tăng trưởng xanh địa bàn các huyện ven biển; đầu tư mở rộng hệ thống quan trắc trên địa bàn tỉnh.</w:t>
      </w:r>
    </w:p>
    <w:p w:rsidR="00AC6ECD" w:rsidRDefault="00AC6ECD" w:rsidP="00494590">
      <w:pPr>
        <w:pStyle w:val="normal0"/>
        <w:widowControl w:val="0"/>
        <w:pBdr>
          <w:top w:val="nil"/>
          <w:left w:val="nil"/>
          <w:bottom w:val="nil"/>
          <w:right w:val="nil"/>
          <w:between w:val="nil"/>
        </w:pBdr>
        <w:shd w:val="clear" w:color="auto" w:fill="FFFFFF"/>
        <w:spacing w:before="120" w:after="120"/>
        <w:ind w:firstLine="720"/>
        <w:jc w:val="both"/>
        <w:rPr>
          <w:b/>
          <w:color w:val="000000"/>
          <w:sz w:val="28"/>
          <w:szCs w:val="28"/>
        </w:rPr>
      </w:pPr>
      <w:r>
        <w:rPr>
          <w:b/>
          <w:color w:val="000000"/>
          <w:sz w:val="28"/>
          <w:szCs w:val="28"/>
        </w:rPr>
        <w:t>7. Phát triển toàn diện các lĩnh vực văn hóa - xã hội; bảo đảm an sinh xã hội, cải thiện đời sống vật chất tinh thần của nhân dân</w:t>
      </w:r>
    </w:p>
    <w:p w:rsidR="00AC6ECD" w:rsidRDefault="00AC6ECD" w:rsidP="00494590">
      <w:pPr>
        <w:pStyle w:val="normal0"/>
        <w:widowControl w:val="0"/>
        <w:pBdr>
          <w:top w:val="nil"/>
          <w:left w:val="nil"/>
          <w:bottom w:val="nil"/>
          <w:right w:val="nil"/>
          <w:between w:val="nil"/>
        </w:pBdr>
        <w:spacing w:before="120" w:after="120"/>
        <w:ind w:firstLine="720"/>
        <w:jc w:val="both"/>
        <w:rPr>
          <w:color w:val="000000"/>
          <w:sz w:val="28"/>
          <w:szCs w:val="28"/>
        </w:rPr>
      </w:pPr>
      <w:r>
        <w:rPr>
          <w:i/>
          <w:color w:val="000000"/>
          <w:sz w:val="28"/>
          <w:szCs w:val="28"/>
        </w:rPr>
        <w:t xml:space="preserve">7.1. Phát triển văn hóa: </w:t>
      </w:r>
      <w:r>
        <w:rPr>
          <w:color w:val="000000"/>
          <w:sz w:val="28"/>
          <w:szCs w:val="28"/>
        </w:rPr>
        <w:t xml:space="preserve">Đổi mới nội dung hình thức phong trào toàn dân đoàn kết xây dựng đời sống văn hóa gắn với xây dựng nông thôn mới, đô thị văn minh; nâng cao chất lượng các danh hiệu gia đình, làng xã, khối phố, cơ quan đơn vị văn hóa. Tăng cường công tác quản lý nhà nước đối với lĩnh vực di sản văn hóa trên địa bàn; huy động nguồn lực đầu tư từ ngân sách kết hợp xã hội hóa </w:t>
      </w:r>
      <w:r>
        <w:rPr>
          <w:color w:val="000000"/>
          <w:sz w:val="28"/>
          <w:szCs w:val="28"/>
        </w:rPr>
        <w:lastRenderedPageBreak/>
        <w:t>đầu tư để phục hồi, nâng cấp, phát huy tốt hơn giá trị di tích lịch sử văn hóa; đầu tư xây dựng các công trình văn hóa lớn, quan trọng của tỉnh (Bảo tàng tỉnh, khu lưu niệm Chủ tịch Hồ Chí Minh...); thực hiện tốt Chương trình hành động của Bộ Văn hóa, Thể thao và Du lịch về bảo vệ và phát huy giá trị các di sản văn hóa được UNESCO vinh danh. Nâng cao hiệu quả quản lý, chú trọng nâng cấp cơ sở hạ tầng, khai thác có hiệu quả các khu di tích, thắng cảnh lịch sử, văn hóa, tâm linh, du lịch trọng điểm.</w:t>
      </w:r>
    </w:p>
    <w:p w:rsidR="00AC6ECD" w:rsidRDefault="00AC6ECD" w:rsidP="00494590">
      <w:pPr>
        <w:pStyle w:val="normal0"/>
        <w:widowControl w:val="0"/>
        <w:pBdr>
          <w:top w:val="nil"/>
          <w:left w:val="nil"/>
          <w:bottom w:val="nil"/>
          <w:right w:val="nil"/>
          <w:between w:val="nil"/>
        </w:pBdr>
        <w:spacing w:before="120" w:after="120"/>
        <w:ind w:firstLine="709"/>
        <w:jc w:val="both"/>
        <w:rPr>
          <w:i/>
          <w:color w:val="000000"/>
          <w:sz w:val="28"/>
          <w:szCs w:val="28"/>
        </w:rPr>
      </w:pPr>
      <w:r>
        <w:rPr>
          <w:i/>
          <w:color w:val="000000"/>
          <w:sz w:val="28"/>
          <w:szCs w:val="28"/>
        </w:rPr>
        <w:t xml:space="preserve">7.2. Giáo dục đào tạo: </w:t>
      </w:r>
      <w:r>
        <w:rPr>
          <w:color w:val="000000"/>
          <w:sz w:val="28"/>
          <w:szCs w:val="28"/>
        </w:rPr>
        <w:t>Tập trung triển khai thực hiện Nghị quyết số 96/2018/NQ-HĐND của HĐND tỉnh</w:t>
      </w:r>
      <w:r>
        <w:rPr>
          <w:color w:val="000000"/>
        </w:rPr>
        <w:t xml:space="preserve"> về </w:t>
      </w:r>
      <w:r>
        <w:rPr>
          <w:color w:val="000000"/>
          <w:sz w:val="28"/>
          <w:szCs w:val="28"/>
        </w:rPr>
        <w:t xml:space="preserve">phát triển giáo dục mầm non, phổ thông đến năm 2025 và những năm tiếp theo. Có giải pháp hiệu quả bố trí sắp xếp đội ngũ hợp lý, nâng cao chất lượng đội ngũ gắn với tinh giản biên chế. </w:t>
      </w:r>
      <w:r w:rsidR="00BC2042">
        <w:rPr>
          <w:color w:val="000000"/>
          <w:sz w:val="28"/>
          <w:szCs w:val="28"/>
        </w:rPr>
        <w:t>Ch</w:t>
      </w:r>
      <w:r w:rsidR="00BC2042" w:rsidRPr="00BC2042">
        <w:rPr>
          <w:color w:val="000000"/>
          <w:sz w:val="28"/>
          <w:szCs w:val="28"/>
        </w:rPr>
        <w:t>ú</w:t>
      </w:r>
      <w:r w:rsidR="00BC2042">
        <w:rPr>
          <w:color w:val="000000"/>
          <w:sz w:val="28"/>
          <w:szCs w:val="28"/>
        </w:rPr>
        <w:t xml:space="preserve"> tr</w:t>
      </w:r>
      <w:r w:rsidR="00BC2042" w:rsidRPr="00BC2042">
        <w:rPr>
          <w:color w:val="000000"/>
          <w:sz w:val="28"/>
          <w:szCs w:val="28"/>
        </w:rPr>
        <w:t>ọng</w:t>
      </w:r>
      <w:r>
        <w:rPr>
          <w:color w:val="000000"/>
          <w:sz w:val="28"/>
          <w:szCs w:val="28"/>
        </w:rPr>
        <w:t xml:space="preserve"> chất lượng giáo dục toàn diện</w:t>
      </w:r>
      <w:r w:rsidR="00BC2042">
        <w:rPr>
          <w:color w:val="000000"/>
          <w:sz w:val="28"/>
          <w:szCs w:val="28"/>
        </w:rPr>
        <w:t xml:space="preserve">, </w:t>
      </w:r>
      <w:r w:rsidR="00BC2042" w:rsidRPr="00BC2042">
        <w:rPr>
          <w:color w:val="000000"/>
          <w:sz w:val="28"/>
          <w:szCs w:val="28"/>
        </w:rPr>
        <w:t>đại</w:t>
      </w:r>
      <w:r w:rsidR="00BC2042">
        <w:rPr>
          <w:color w:val="000000"/>
          <w:sz w:val="28"/>
          <w:szCs w:val="28"/>
        </w:rPr>
        <w:t xml:space="preserve"> tr</w:t>
      </w:r>
      <w:r w:rsidR="00BC2042" w:rsidRPr="00BC2042">
        <w:rPr>
          <w:color w:val="000000"/>
          <w:sz w:val="28"/>
          <w:szCs w:val="28"/>
        </w:rPr>
        <w:t>à</w:t>
      </w:r>
      <w:r>
        <w:rPr>
          <w:color w:val="000000"/>
          <w:sz w:val="28"/>
          <w:szCs w:val="28"/>
        </w:rPr>
        <w:t>;</w:t>
      </w:r>
      <w:r w:rsidR="00BC2042">
        <w:rPr>
          <w:color w:val="000000"/>
          <w:sz w:val="28"/>
          <w:szCs w:val="28"/>
        </w:rPr>
        <w:t xml:space="preserve"> </w:t>
      </w:r>
      <w:r>
        <w:rPr>
          <w:color w:val="000000"/>
          <w:sz w:val="28"/>
          <w:szCs w:val="28"/>
        </w:rPr>
        <w:t xml:space="preserve">giáo dục đạo đức, kỹ năng sống cho học sinh; nâng cao chất lượng </w:t>
      </w:r>
      <w:r w:rsidR="00BC2042">
        <w:rPr>
          <w:color w:val="000000"/>
          <w:sz w:val="28"/>
          <w:szCs w:val="28"/>
        </w:rPr>
        <w:t xml:space="preserve">dạy và học ngoại ngữ; </w:t>
      </w:r>
      <w:r>
        <w:rPr>
          <w:color w:val="000000"/>
          <w:sz w:val="28"/>
          <w:szCs w:val="28"/>
        </w:rPr>
        <w:t>giảm tải trong dạy học; chống bệnh thành tích trong ngành; củng cố vững chắc kết quả phổ cập giáo dục mầm non cho trẻ em 5 tuổi, phổ cập giáo dục tiểu học đúng độ tuổi, phổ cập giáo dục THCS. Triển khai Đề án bảo đảm cơ sở vật chất cho chương trình giáo dục mầm non và giáo dục phổ thông giai đoạn 2017-2025 theo lộ trình đổi mới chương trình, sách giáo khoa</w:t>
      </w:r>
      <w:r>
        <w:rPr>
          <w:color w:val="000000"/>
          <w:sz w:val="28"/>
          <w:szCs w:val="28"/>
          <w:vertAlign w:val="superscript"/>
        </w:rPr>
        <w:footnoteReference w:id="58"/>
      </w:r>
      <w:r>
        <w:rPr>
          <w:color w:val="000000"/>
          <w:sz w:val="28"/>
          <w:szCs w:val="28"/>
        </w:rPr>
        <w:t>. Khuyến khích xã hội hóa đầu tư phát triển các cơ sở giáo dục chất lượng cao trên địa bàn toàn tỉnh.</w:t>
      </w:r>
    </w:p>
    <w:p w:rsidR="00AC6ECD" w:rsidRDefault="00AC6ECD" w:rsidP="00494590">
      <w:pPr>
        <w:pStyle w:val="normal0"/>
        <w:widowControl w:val="0"/>
        <w:pBdr>
          <w:top w:val="nil"/>
          <w:left w:val="nil"/>
          <w:bottom w:val="nil"/>
          <w:right w:val="nil"/>
          <w:between w:val="nil"/>
        </w:pBdr>
        <w:shd w:val="clear" w:color="auto" w:fill="FFFFFF"/>
        <w:spacing w:before="120" w:after="120"/>
        <w:ind w:firstLine="720"/>
        <w:jc w:val="both"/>
        <w:rPr>
          <w:color w:val="000000"/>
          <w:sz w:val="28"/>
          <w:szCs w:val="28"/>
        </w:rPr>
      </w:pPr>
      <w:r>
        <w:rPr>
          <w:i/>
          <w:color w:val="000000"/>
          <w:sz w:val="28"/>
          <w:szCs w:val="28"/>
        </w:rPr>
        <w:t>7.3. Khoa học công nghệ:</w:t>
      </w:r>
      <w:r>
        <w:rPr>
          <w:color w:val="000000"/>
          <w:sz w:val="28"/>
          <w:szCs w:val="28"/>
        </w:rPr>
        <w:t xml:space="preserve"> Ưu tiên nguồn lực thực hiện hiệu quả Nghị quyết của Tỉnh ủy, HĐND tỉnh về cơ chế chính sách phát triển khoa học và công nghệ. Đẩy mạnh nghiên cứu, ứng dụng, nhân rộng các tiến bộ khoa học công nghệ vào sản xuất, đặc biệt là công nghệ cao, công nghệ sinh học, công nghệ thông tin, trong đó chú trọng ứng dụng các mô hình phát triển các sản phẩm chủ lực của tỉnh theo hướng hàng hóa. Tiếp tục triển khai có hiệu quả các đề án ứng dụng. Chú trọng phát triển doanh nghiệp và thị trường khoa học công nghệ, phát triển tài sản trí tuệ; khuyến khích khởi nghiệp đổi mới sáng tạo.</w:t>
      </w:r>
      <w:r w:rsidR="00F863CC">
        <w:rPr>
          <w:color w:val="000000"/>
          <w:sz w:val="28"/>
          <w:szCs w:val="28"/>
        </w:rPr>
        <w:t xml:space="preserve"> </w:t>
      </w:r>
      <w:r w:rsidR="00F863CC" w:rsidRPr="00830498">
        <w:rPr>
          <w:sz w:val="28"/>
          <w:szCs w:val="28"/>
          <w:lang w:val="sq-AL"/>
        </w:rPr>
        <w:t>Xác định các nội dung trọng tâm, phù hợp thực tiễn, đáp ứng yêu cầu phát triển trong thực hiện Chỉ thị</w:t>
      </w:r>
      <w:r w:rsidR="00F863CC">
        <w:rPr>
          <w:sz w:val="28"/>
          <w:szCs w:val="28"/>
          <w:lang w:val="sq-AL"/>
        </w:rPr>
        <w:t xml:space="preserve"> 16/CT-TTg</w:t>
      </w:r>
      <w:r w:rsidR="00F863CC" w:rsidRPr="00830498">
        <w:rPr>
          <w:sz w:val="28"/>
          <w:szCs w:val="28"/>
          <w:lang w:val="sq-AL"/>
        </w:rPr>
        <w:t xml:space="preserve"> của Thủ tướng Chính phủ về tăn</w:t>
      </w:r>
      <w:r w:rsidR="00F863CC">
        <w:rPr>
          <w:sz w:val="28"/>
          <w:szCs w:val="28"/>
          <w:lang w:val="sq-AL"/>
        </w:rPr>
        <w:t>g cường năng lực tiếp cận cuộc C</w:t>
      </w:r>
      <w:r w:rsidR="00F863CC" w:rsidRPr="00830498">
        <w:rPr>
          <w:sz w:val="28"/>
          <w:szCs w:val="28"/>
          <w:lang w:val="sq-AL"/>
        </w:rPr>
        <w:t>ách mạng công nghiệp 4.0</w:t>
      </w:r>
      <w:r w:rsidR="00F863CC">
        <w:rPr>
          <w:rStyle w:val="FootnoteReference"/>
          <w:sz w:val="28"/>
          <w:szCs w:val="28"/>
          <w:lang w:val="sq-AL"/>
        </w:rPr>
        <w:footnoteReference w:id="59"/>
      </w:r>
      <w:r w:rsidR="00F863CC">
        <w:rPr>
          <w:sz w:val="28"/>
          <w:szCs w:val="28"/>
          <w:lang w:val="sq-AL"/>
        </w:rPr>
        <w:t xml:space="preserve"> </w:t>
      </w:r>
    </w:p>
    <w:p w:rsidR="00AC6ECD" w:rsidRDefault="00AC6ECD" w:rsidP="00494590">
      <w:pPr>
        <w:pStyle w:val="normal0"/>
        <w:widowControl w:val="0"/>
        <w:pBdr>
          <w:top w:val="nil"/>
          <w:left w:val="nil"/>
          <w:bottom w:val="nil"/>
          <w:right w:val="nil"/>
          <w:between w:val="nil"/>
        </w:pBdr>
        <w:spacing w:before="120" w:after="120"/>
        <w:ind w:firstLine="709"/>
        <w:jc w:val="both"/>
        <w:rPr>
          <w:color w:val="000000"/>
          <w:sz w:val="28"/>
          <w:szCs w:val="28"/>
        </w:rPr>
      </w:pPr>
      <w:r>
        <w:rPr>
          <w:i/>
          <w:color w:val="000000"/>
          <w:sz w:val="28"/>
          <w:szCs w:val="28"/>
        </w:rPr>
        <w:t xml:space="preserve">7.4. Y tế, chăm sóc sức khỏe nhân dân: </w:t>
      </w:r>
      <w:r>
        <w:rPr>
          <w:color w:val="000000"/>
          <w:sz w:val="28"/>
          <w:szCs w:val="28"/>
        </w:rPr>
        <w:t>Tiếp tục kiện toàn tổ chức bộ máy ngành y  tế theo Đề án sắp xếp tinh giản bộ máy biên chế ngành.</w:t>
      </w:r>
      <w:r w:rsidR="009B223D">
        <w:rPr>
          <w:color w:val="000000"/>
          <w:sz w:val="28"/>
          <w:szCs w:val="28"/>
        </w:rPr>
        <w:t xml:space="preserve"> Tăng cường năng lực y tế cơ sở. C</w:t>
      </w:r>
      <w:r>
        <w:rPr>
          <w:color w:val="000000"/>
          <w:sz w:val="28"/>
          <w:szCs w:val="28"/>
        </w:rPr>
        <w:t xml:space="preserve">hú trọng </w:t>
      </w:r>
      <w:r w:rsidR="009B223D">
        <w:rPr>
          <w:color w:val="000000"/>
          <w:sz w:val="28"/>
          <w:szCs w:val="28"/>
        </w:rPr>
        <w:t xml:space="preserve">công tác y tế dự phòng, </w:t>
      </w:r>
      <w:r>
        <w:rPr>
          <w:color w:val="000000"/>
          <w:sz w:val="28"/>
          <w:szCs w:val="28"/>
        </w:rPr>
        <w:t>an toàn thực phẩm</w:t>
      </w:r>
      <w:r w:rsidR="009B223D">
        <w:rPr>
          <w:color w:val="000000"/>
          <w:sz w:val="28"/>
          <w:szCs w:val="28"/>
        </w:rPr>
        <w:t>; tri</w:t>
      </w:r>
      <w:r w:rsidR="009B223D" w:rsidRPr="009B223D">
        <w:rPr>
          <w:color w:val="000000"/>
          <w:sz w:val="28"/>
          <w:szCs w:val="28"/>
        </w:rPr>
        <w:t>ển</w:t>
      </w:r>
      <w:r w:rsidR="009B223D">
        <w:rPr>
          <w:color w:val="000000"/>
          <w:sz w:val="28"/>
          <w:szCs w:val="28"/>
        </w:rPr>
        <w:t xml:space="preserve"> khai th</w:t>
      </w:r>
      <w:r w:rsidR="009B223D" w:rsidRPr="009B223D">
        <w:rPr>
          <w:color w:val="000000"/>
          <w:sz w:val="28"/>
          <w:szCs w:val="28"/>
        </w:rPr>
        <w:t>í</w:t>
      </w:r>
      <w:r w:rsidR="009B223D">
        <w:rPr>
          <w:color w:val="000000"/>
          <w:sz w:val="28"/>
          <w:szCs w:val="28"/>
        </w:rPr>
        <w:t xml:space="preserve"> </w:t>
      </w:r>
      <w:r w:rsidR="009B223D" w:rsidRPr="009B223D">
        <w:rPr>
          <w:color w:val="000000"/>
          <w:sz w:val="28"/>
          <w:szCs w:val="28"/>
        </w:rPr>
        <w:t>đ</w:t>
      </w:r>
      <w:r w:rsidR="009B223D">
        <w:rPr>
          <w:color w:val="000000"/>
          <w:sz w:val="28"/>
          <w:szCs w:val="28"/>
        </w:rPr>
        <w:t>i</w:t>
      </w:r>
      <w:r w:rsidR="009B223D" w:rsidRPr="009B223D">
        <w:rPr>
          <w:color w:val="000000"/>
          <w:sz w:val="28"/>
          <w:szCs w:val="28"/>
        </w:rPr>
        <w:t>ểm</w:t>
      </w:r>
      <w:r w:rsidR="009B223D">
        <w:rPr>
          <w:color w:val="000000"/>
          <w:sz w:val="28"/>
          <w:szCs w:val="28"/>
        </w:rPr>
        <w:t xml:space="preserve"> thanh tra chuy</w:t>
      </w:r>
      <w:r w:rsidR="009B223D" w:rsidRPr="009B223D">
        <w:rPr>
          <w:color w:val="000000"/>
          <w:sz w:val="28"/>
          <w:szCs w:val="28"/>
        </w:rPr>
        <w:t>ê</w:t>
      </w:r>
      <w:r w:rsidR="009B223D">
        <w:rPr>
          <w:color w:val="000000"/>
          <w:sz w:val="28"/>
          <w:szCs w:val="28"/>
        </w:rPr>
        <w:t>n ng</w:t>
      </w:r>
      <w:r w:rsidR="009B223D" w:rsidRPr="009B223D">
        <w:rPr>
          <w:color w:val="000000"/>
          <w:sz w:val="28"/>
          <w:szCs w:val="28"/>
        </w:rPr>
        <w:t>àn</w:t>
      </w:r>
      <w:r w:rsidR="009B223D">
        <w:rPr>
          <w:color w:val="000000"/>
          <w:sz w:val="28"/>
          <w:szCs w:val="28"/>
        </w:rPr>
        <w:t>h an t</w:t>
      </w:r>
      <w:r w:rsidR="009B223D" w:rsidRPr="009B223D">
        <w:rPr>
          <w:color w:val="000000"/>
          <w:sz w:val="28"/>
          <w:szCs w:val="28"/>
        </w:rPr>
        <w:t>oàn</w:t>
      </w:r>
      <w:r w:rsidR="009B223D">
        <w:rPr>
          <w:color w:val="000000"/>
          <w:sz w:val="28"/>
          <w:szCs w:val="28"/>
        </w:rPr>
        <w:t xml:space="preserve"> th</w:t>
      </w:r>
      <w:r w:rsidR="009B223D" w:rsidRPr="009B223D">
        <w:rPr>
          <w:color w:val="000000"/>
          <w:sz w:val="28"/>
          <w:szCs w:val="28"/>
        </w:rPr>
        <w:t>ực</w:t>
      </w:r>
      <w:r w:rsidR="009B223D">
        <w:rPr>
          <w:color w:val="000000"/>
          <w:sz w:val="28"/>
          <w:szCs w:val="28"/>
        </w:rPr>
        <w:t xml:space="preserve"> ph</w:t>
      </w:r>
      <w:r w:rsidR="009B223D" w:rsidRPr="009B223D">
        <w:rPr>
          <w:color w:val="000000"/>
          <w:sz w:val="28"/>
          <w:szCs w:val="28"/>
        </w:rPr>
        <w:t>ẩm</w:t>
      </w:r>
      <w:r w:rsidR="009B223D">
        <w:rPr>
          <w:color w:val="000000"/>
          <w:sz w:val="28"/>
          <w:szCs w:val="28"/>
        </w:rPr>
        <w:t xml:space="preserve"> theo Quy</w:t>
      </w:r>
      <w:r w:rsidR="009B223D" w:rsidRPr="009B223D">
        <w:rPr>
          <w:color w:val="000000"/>
          <w:sz w:val="28"/>
          <w:szCs w:val="28"/>
        </w:rPr>
        <w:t>ết</w:t>
      </w:r>
      <w:r w:rsidR="009B223D">
        <w:rPr>
          <w:color w:val="000000"/>
          <w:sz w:val="28"/>
          <w:szCs w:val="28"/>
        </w:rPr>
        <w:t xml:space="preserve"> đ</w:t>
      </w:r>
      <w:r w:rsidR="009B223D" w:rsidRPr="009B223D">
        <w:rPr>
          <w:color w:val="000000"/>
          <w:sz w:val="28"/>
          <w:szCs w:val="28"/>
        </w:rPr>
        <w:t>ịnh</w:t>
      </w:r>
      <w:r w:rsidR="009B223D">
        <w:rPr>
          <w:color w:val="000000"/>
          <w:sz w:val="28"/>
          <w:szCs w:val="28"/>
        </w:rPr>
        <w:t xml:space="preserve"> s</w:t>
      </w:r>
      <w:r w:rsidR="009B223D" w:rsidRPr="009B223D">
        <w:rPr>
          <w:color w:val="000000"/>
          <w:sz w:val="28"/>
          <w:szCs w:val="28"/>
        </w:rPr>
        <w:t>ố</w:t>
      </w:r>
      <w:r w:rsidR="009B223D">
        <w:rPr>
          <w:color w:val="000000"/>
          <w:sz w:val="28"/>
          <w:szCs w:val="28"/>
        </w:rPr>
        <w:t xml:space="preserve"> 47/2018/Q</w:t>
      </w:r>
      <w:r w:rsidR="009B223D" w:rsidRPr="009B223D">
        <w:rPr>
          <w:color w:val="000000"/>
          <w:sz w:val="28"/>
          <w:szCs w:val="28"/>
        </w:rPr>
        <w:t>Đ</w:t>
      </w:r>
      <w:r w:rsidR="009B223D">
        <w:rPr>
          <w:color w:val="000000"/>
          <w:sz w:val="28"/>
          <w:szCs w:val="28"/>
        </w:rPr>
        <w:t>-TTg ng</w:t>
      </w:r>
      <w:r w:rsidR="009B223D" w:rsidRPr="009B223D">
        <w:rPr>
          <w:color w:val="000000"/>
          <w:sz w:val="28"/>
          <w:szCs w:val="28"/>
        </w:rPr>
        <w:t>à</w:t>
      </w:r>
      <w:r w:rsidR="009B223D">
        <w:rPr>
          <w:color w:val="000000"/>
          <w:sz w:val="28"/>
          <w:szCs w:val="28"/>
        </w:rPr>
        <w:t>y 26/11/2018 c</w:t>
      </w:r>
      <w:r w:rsidR="009B223D" w:rsidRPr="009B223D">
        <w:rPr>
          <w:color w:val="000000"/>
          <w:sz w:val="28"/>
          <w:szCs w:val="28"/>
        </w:rPr>
        <w:t>ủa</w:t>
      </w:r>
      <w:r w:rsidR="009B223D">
        <w:rPr>
          <w:color w:val="000000"/>
          <w:sz w:val="28"/>
          <w:szCs w:val="28"/>
        </w:rPr>
        <w:t xml:space="preserve"> Th</w:t>
      </w:r>
      <w:r w:rsidR="009B223D" w:rsidRPr="009B223D">
        <w:rPr>
          <w:color w:val="000000"/>
          <w:sz w:val="28"/>
          <w:szCs w:val="28"/>
        </w:rPr>
        <w:t>ủ</w:t>
      </w:r>
      <w:r w:rsidR="009B223D">
        <w:rPr>
          <w:color w:val="000000"/>
          <w:sz w:val="28"/>
          <w:szCs w:val="28"/>
        </w:rPr>
        <w:t xml:space="preserve"> tư</w:t>
      </w:r>
      <w:r w:rsidR="009B223D" w:rsidRPr="009B223D">
        <w:rPr>
          <w:color w:val="000000"/>
          <w:sz w:val="28"/>
          <w:szCs w:val="28"/>
        </w:rPr>
        <w:t>ớng</w:t>
      </w:r>
      <w:r w:rsidR="009B223D">
        <w:rPr>
          <w:color w:val="000000"/>
          <w:sz w:val="28"/>
          <w:szCs w:val="28"/>
        </w:rPr>
        <w:t xml:space="preserve"> Ch</w:t>
      </w:r>
      <w:r w:rsidR="009B223D" w:rsidRPr="009B223D">
        <w:rPr>
          <w:color w:val="000000"/>
          <w:sz w:val="28"/>
          <w:szCs w:val="28"/>
        </w:rPr>
        <w:t>í</w:t>
      </w:r>
      <w:r w:rsidR="009B223D">
        <w:rPr>
          <w:color w:val="000000"/>
          <w:sz w:val="28"/>
          <w:szCs w:val="28"/>
        </w:rPr>
        <w:t>nh ph</w:t>
      </w:r>
      <w:r w:rsidR="009B223D" w:rsidRPr="009B223D">
        <w:rPr>
          <w:color w:val="000000"/>
          <w:sz w:val="28"/>
          <w:szCs w:val="28"/>
        </w:rPr>
        <w:t>ủ</w:t>
      </w:r>
      <w:r>
        <w:rPr>
          <w:color w:val="000000"/>
          <w:sz w:val="28"/>
          <w:szCs w:val="28"/>
        </w:rPr>
        <w:t>. Triển khai chủ trương đầu tư cơ sở vật chất, trang</w:t>
      </w:r>
      <w:r w:rsidR="00900F4E">
        <w:rPr>
          <w:color w:val="000000"/>
          <w:sz w:val="28"/>
          <w:szCs w:val="28"/>
        </w:rPr>
        <w:t xml:space="preserve"> thiết bị cho các đơn vị ngành y</w:t>
      </w:r>
      <w:r>
        <w:rPr>
          <w:color w:val="000000"/>
          <w:sz w:val="28"/>
          <w:szCs w:val="28"/>
        </w:rPr>
        <w:t xml:space="preserve"> tế. Thực hiện đồng bộ các giải pháp nâng cao chất lượng dịch vụ y tế, nhất là dịch vụ khám chữa bệnh chất lượng cao; triển khai đơn vị can thiệp tim mạch và xạ trị ung thư tại Bệnh viện đa khoa tỉnh. Chú trọng chỉ đạo tuyến dưới, tiếp nhận và chuyển giao kỹ thuật, phát triể</w:t>
      </w:r>
      <w:r w:rsidR="003F48A4">
        <w:rPr>
          <w:color w:val="000000"/>
          <w:sz w:val="28"/>
          <w:szCs w:val="28"/>
        </w:rPr>
        <w:t xml:space="preserve">n kỹ thuật cao tuyến trên theo </w:t>
      </w:r>
      <w:r w:rsidR="003F48A4" w:rsidRPr="003F48A4">
        <w:rPr>
          <w:color w:val="000000"/>
          <w:sz w:val="28"/>
          <w:szCs w:val="28"/>
        </w:rPr>
        <w:t>Đ</w:t>
      </w:r>
      <w:r>
        <w:rPr>
          <w:color w:val="000000"/>
          <w:sz w:val="28"/>
          <w:szCs w:val="28"/>
        </w:rPr>
        <w:t>ề</w:t>
      </w:r>
      <w:r w:rsidR="003F48A4">
        <w:rPr>
          <w:color w:val="000000"/>
          <w:sz w:val="28"/>
          <w:szCs w:val="28"/>
        </w:rPr>
        <w:t xml:space="preserve"> </w:t>
      </w:r>
      <w:r>
        <w:rPr>
          <w:color w:val="000000"/>
          <w:sz w:val="28"/>
          <w:szCs w:val="28"/>
        </w:rPr>
        <w:t xml:space="preserve">án bệnh viện vệ tinh. </w:t>
      </w:r>
      <w:r>
        <w:rPr>
          <w:color w:val="000000"/>
          <w:sz w:val="28"/>
          <w:szCs w:val="28"/>
        </w:rPr>
        <w:lastRenderedPageBreak/>
        <w:t>Huy động nguồn lực đầu tư tăng cường cơ sở vật chất, trang thiết bị y tế, trong đó đẩy mạnh xã hội hóa, phát triển y tế ngoài công lập và hợp tác công tư trong khám chữa bệnh. Cập nhật dữ liệu, triển khai liên thông hồ sơ quản lý sức khỏe điện tử của người dân. Đẩy mạnh hoạt động ứng dụng CNTT trong quản lý hệ thống y tế - dân số, BHYT.</w:t>
      </w:r>
    </w:p>
    <w:p w:rsidR="00AC6ECD" w:rsidRDefault="00AC6ECD" w:rsidP="00494590">
      <w:pPr>
        <w:pStyle w:val="normal0"/>
        <w:widowControl w:val="0"/>
        <w:pBdr>
          <w:top w:val="nil"/>
          <w:left w:val="nil"/>
          <w:bottom w:val="nil"/>
          <w:right w:val="nil"/>
          <w:between w:val="nil"/>
        </w:pBdr>
        <w:spacing w:before="120" w:after="120"/>
        <w:ind w:firstLine="709"/>
        <w:jc w:val="both"/>
        <w:rPr>
          <w:color w:val="000000"/>
          <w:sz w:val="28"/>
          <w:szCs w:val="28"/>
        </w:rPr>
      </w:pPr>
      <w:r>
        <w:rPr>
          <w:i/>
          <w:color w:val="000000"/>
          <w:sz w:val="28"/>
          <w:szCs w:val="28"/>
        </w:rPr>
        <w:t>7.5. Công tác dạy nghề, việc làm; xóa đói giảm nghèo; an sinh xã hội:</w:t>
      </w:r>
    </w:p>
    <w:p w:rsidR="00AC6ECD" w:rsidRDefault="00AC6ECD" w:rsidP="00494590">
      <w:pPr>
        <w:pStyle w:val="normal0"/>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a) Thực hiện đồng bộ các giải pháp sắp xếp, sáp nhập cơ sở giáo dục nghề theo quy hoạch đã phê duyệt, giao chỉ tiêu đào tạo gắn với đầu ra, củng cố và tăng cường đội ngũ giáo viên dạy nghề, nâng cao chất lượng đào tạo nghề gắn với giải quyết việc làm. Thực hiện tốt chính sách hỗ trợ dạy nghề trình độ sơ cấp và đào tạo dưới 3 tháng; triển khai chương trình hợp tác lao động với CHLB Đức, chương trình XKLĐ, đưa thực tập sinh đi làm việc tại Hàn Quốc, Nhật Bản. Phát triển thị trường lao động, đẩy mạnh hoạt động tư vấn giới thiệu việc làm, sàn giao dịch việc làm; tập trung hỗ trợ chuyển đổi nghề và tạo việc làm cho lao động nông thôn, lao động vùng ảnh hưởng sự cố môi trường; tăng tỷ lệ lao động qua đào tạo lên 65%. Tăng cường kiểm tra, giám sát việc thực hiện chính sách lao động</w:t>
      </w:r>
      <w:r w:rsidR="00B57F04">
        <w:rPr>
          <w:color w:val="000000"/>
          <w:sz w:val="28"/>
          <w:szCs w:val="28"/>
        </w:rPr>
        <w:t>, an toàn lao động và đóng BHXH. Quan t</w:t>
      </w:r>
      <w:r w:rsidR="00B57F04" w:rsidRPr="00B57F04">
        <w:rPr>
          <w:color w:val="000000"/>
          <w:sz w:val="28"/>
          <w:szCs w:val="28"/>
        </w:rPr>
        <w:t>âm</w:t>
      </w:r>
      <w:r w:rsidR="00B57F04">
        <w:rPr>
          <w:color w:val="000000"/>
          <w:sz w:val="28"/>
          <w:szCs w:val="28"/>
        </w:rPr>
        <w:t xml:space="preserve"> ch</w:t>
      </w:r>
      <w:r w:rsidR="00B57F04" w:rsidRPr="00B57F04">
        <w:rPr>
          <w:color w:val="000000"/>
          <w:sz w:val="28"/>
          <w:szCs w:val="28"/>
        </w:rPr>
        <w:t>ín</w:t>
      </w:r>
      <w:r w:rsidR="00B57F04">
        <w:rPr>
          <w:color w:val="000000"/>
          <w:sz w:val="28"/>
          <w:szCs w:val="28"/>
        </w:rPr>
        <w:t>h s</w:t>
      </w:r>
      <w:r w:rsidR="00B57F04" w:rsidRPr="00B57F04">
        <w:rPr>
          <w:color w:val="000000"/>
          <w:sz w:val="28"/>
          <w:szCs w:val="28"/>
        </w:rPr>
        <w:t>ác</w:t>
      </w:r>
      <w:r w:rsidR="00B57F04">
        <w:rPr>
          <w:color w:val="000000"/>
          <w:sz w:val="28"/>
          <w:szCs w:val="28"/>
        </w:rPr>
        <w:t>h lao đ</w:t>
      </w:r>
      <w:r w:rsidR="00B57F04" w:rsidRPr="00B57F04">
        <w:rPr>
          <w:color w:val="000000"/>
          <w:sz w:val="28"/>
          <w:szCs w:val="28"/>
        </w:rPr>
        <w:t>ộng</w:t>
      </w:r>
      <w:r w:rsidR="00B57F04">
        <w:rPr>
          <w:color w:val="000000"/>
          <w:sz w:val="28"/>
          <w:szCs w:val="28"/>
        </w:rPr>
        <w:t xml:space="preserve"> tham gia BHXH, ch</w:t>
      </w:r>
      <w:r w:rsidR="00B57F04" w:rsidRPr="00B57F04">
        <w:rPr>
          <w:color w:val="000000"/>
          <w:sz w:val="28"/>
          <w:szCs w:val="28"/>
        </w:rPr>
        <w:t>í</w:t>
      </w:r>
      <w:r w:rsidR="00B57F04">
        <w:rPr>
          <w:color w:val="000000"/>
          <w:sz w:val="28"/>
          <w:szCs w:val="28"/>
        </w:rPr>
        <w:t>nh s</w:t>
      </w:r>
      <w:r w:rsidR="00B57F04" w:rsidRPr="00B57F04">
        <w:rPr>
          <w:color w:val="000000"/>
          <w:sz w:val="28"/>
          <w:szCs w:val="28"/>
        </w:rPr>
        <w:t>ác</w:t>
      </w:r>
      <w:r w:rsidR="00B57F04">
        <w:rPr>
          <w:color w:val="000000"/>
          <w:sz w:val="28"/>
          <w:szCs w:val="28"/>
        </w:rPr>
        <w:t>h</w:t>
      </w:r>
      <w:r>
        <w:rPr>
          <w:color w:val="000000"/>
          <w:sz w:val="28"/>
          <w:szCs w:val="28"/>
        </w:rPr>
        <w:t xml:space="preserve"> bảo hiểm thất nghiệp cho người lao động. </w:t>
      </w:r>
    </w:p>
    <w:p w:rsidR="00AC6ECD" w:rsidRDefault="00AC6ECD" w:rsidP="00494590">
      <w:pPr>
        <w:pStyle w:val="normal0"/>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b) Thực hiện Chỉ thị số 21/CT-TTg ngày 22/5/2017 của Thủ tướng Chính phủ, Kế hoạch số 90-KH/TU ngày 20/10/2017 của Ban Thường vụ Tỉnh ủy  thực hiện Chỉ thị số 14-CT/TW của Ban Bí thư về tăng cường công tác chăm sóc người có công với cách mạng. Bảo đảm triển khai đầy đủ, kịp thời các chính sách đối với người có công; tập trung xử lý các vướng mắc trong thực hiện chính sách cho người có công; củng cố phát triển hệ thống các cơ sở trợ giúp xã hội giai đoạn 2018-2015 theo Nghị quyết HĐND tỉnh. Tổ chức thực hiện đầy đủ, kịp thời các chính sách, chương trình, đề án, dự án về giảm nghèo, bảo vệ chăm sóc trẻ em, bình đẳng giới, phòng chống tệ nạn xã hội, an sinh xã hội; hoàn thiện cơ sở dữ liệu các lĩnh vực. Bảo đảm cân đối nguồn lực, triển khai đồng bộ, có hiệu quả kế hoạch thực hiện Nghị quyết của HĐND tỉnh về Đề án giảm nghèo bền vững</w:t>
      </w:r>
      <w:r>
        <w:rPr>
          <w:color w:val="000000"/>
          <w:sz w:val="28"/>
          <w:szCs w:val="28"/>
          <w:vertAlign w:val="superscript"/>
        </w:rPr>
        <w:footnoteReference w:id="60"/>
      </w:r>
      <w:r>
        <w:rPr>
          <w:color w:val="000000"/>
          <w:sz w:val="28"/>
          <w:szCs w:val="28"/>
        </w:rPr>
        <w:t>, Nghị quyết số 71/NQ-CP ngày 31/5/2018 của Chính phủ về một số chính sách đối với hộ nghèo thiếu hụt đa chiều, thực hiện chương trình hỗ trợ nhà ở cho hộ nghèo, người có cô</w:t>
      </w:r>
      <w:r w:rsidR="007D7CBB">
        <w:rPr>
          <w:color w:val="000000"/>
          <w:sz w:val="28"/>
          <w:szCs w:val="28"/>
        </w:rPr>
        <w:t>ng; giảm tỷ lệ hộ nghèo còn 5,42</w:t>
      </w:r>
      <w:r>
        <w:rPr>
          <w:color w:val="000000"/>
          <w:sz w:val="28"/>
          <w:szCs w:val="28"/>
        </w:rPr>
        <w:t>% (giảm 1,</w:t>
      </w:r>
      <w:r w:rsidR="007D7CBB">
        <w:rPr>
          <w:color w:val="000000"/>
          <w:sz w:val="28"/>
          <w:szCs w:val="28"/>
        </w:rPr>
        <w:t>5</w:t>
      </w:r>
      <w:r w:rsidR="003C5242">
        <w:rPr>
          <w:color w:val="000000"/>
          <w:sz w:val="28"/>
          <w:szCs w:val="28"/>
        </w:rPr>
        <w:t xml:space="preserve">%). Chuẩn bị tốt </w:t>
      </w:r>
      <w:r>
        <w:rPr>
          <w:color w:val="000000"/>
          <w:sz w:val="28"/>
          <w:szCs w:val="28"/>
        </w:rPr>
        <w:t>triển khai tổng điều tra dân số và nhà ở năm 2019.</w:t>
      </w:r>
    </w:p>
    <w:p w:rsidR="00AC6ECD" w:rsidRDefault="00AC6ECD" w:rsidP="00494590">
      <w:pPr>
        <w:pStyle w:val="normal0"/>
        <w:widowControl w:val="0"/>
        <w:pBdr>
          <w:top w:val="nil"/>
          <w:left w:val="nil"/>
          <w:bottom w:val="nil"/>
          <w:right w:val="nil"/>
          <w:between w:val="nil"/>
        </w:pBdr>
        <w:spacing w:before="120" w:after="120"/>
        <w:ind w:firstLine="709"/>
        <w:jc w:val="both"/>
        <w:rPr>
          <w:color w:val="000000"/>
          <w:sz w:val="28"/>
          <w:szCs w:val="28"/>
        </w:rPr>
      </w:pPr>
      <w:r>
        <w:rPr>
          <w:i/>
          <w:color w:val="000000"/>
          <w:sz w:val="28"/>
          <w:szCs w:val="28"/>
        </w:rPr>
        <w:t xml:space="preserve">7.6. Thông tin truyền thông: </w:t>
      </w:r>
      <w:r>
        <w:rPr>
          <w:color w:val="000000"/>
          <w:sz w:val="28"/>
          <w:szCs w:val="28"/>
        </w:rPr>
        <w:t>Thực hiện nghiêm quy định hoạt động báo chí, quy chế phát ngôn và cung cấp thông tin; xử lý kịp thời thông tin báo chí phản ánh; phối hợp đấu tranh phản bác thông tin xấu, nhất là thông tin trên mạng xã hội; quản lý chặt chẽ xuất bản phẩm. Nâng cao hiệu quả thông tin đối ngoại và thông tin cơ sở. Thực hiện đúng tiến độ số hóa truyền hình mặt đất.</w:t>
      </w:r>
      <w:r w:rsidR="00EF1840">
        <w:rPr>
          <w:color w:val="000000"/>
          <w:sz w:val="28"/>
          <w:szCs w:val="28"/>
        </w:rPr>
        <w:t xml:space="preserve"> </w:t>
      </w:r>
      <w:r>
        <w:rPr>
          <w:color w:val="000000"/>
          <w:sz w:val="28"/>
          <w:szCs w:val="28"/>
        </w:rPr>
        <w:t xml:space="preserve">Phát triển hạ tầng thông tin và truyền thông. Phát triển ứng dụng CNTT; tập trung liên thông, tích hợp các hệ thống phần mềm trong cơ quan nhà nước, đảm bảo kết </w:t>
      </w:r>
      <w:r>
        <w:rPr>
          <w:color w:val="000000"/>
          <w:sz w:val="28"/>
          <w:szCs w:val="28"/>
        </w:rPr>
        <w:lastRenderedPageBreak/>
        <w:t>nối liên thông, đồng bộ giữa các hệ thống; nâng cao hiệu quả sử dụng, khai thác hệ thống dịch vụ công trực tuyến mức độ cao. Thí điểm chuyển nhiệm vụ nhận/trả hồ sơ TTHC ở bộ phận 1 cửa cấp xã sang thực hiện bằng dịch vụ bưu chính. Hỗ trợ doanh nghiệp nâng cao năng lực tiếp cận ứng dụng CNTT.</w:t>
      </w:r>
    </w:p>
    <w:p w:rsidR="00AC6ECD" w:rsidRDefault="00AC6ECD" w:rsidP="00494590">
      <w:pPr>
        <w:pStyle w:val="normal0"/>
        <w:widowControl w:val="0"/>
        <w:pBdr>
          <w:top w:val="nil"/>
          <w:left w:val="nil"/>
          <w:bottom w:val="nil"/>
          <w:right w:val="nil"/>
          <w:between w:val="nil"/>
        </w:pBdr>
        <w:tabs>
          <w:tab w:val="left" w:pos="6599"/>
        </w:tabs>
        <w:spacing w:before="120" w:after="120"/>
        <w:ind w:firstLine="720"/>
        <w:jc w:val="both"/>
        <w:rPr>
          <w:color w:val="000000"/>
          <w:sz w:val="28"/>
          <w:szCs w:val="28"/>
        </w:rPr>
      </w:pPr>
      <w:r>
        <w:rPr>
          <w:b/>
          <w:color w:val="000000"/>
          <w:sz w:val="28"/>
          <w:szCs w:val="28"/>
        </w:rPr>
        <w:t>8. Tiếp tục đổi mới, nâng cao chất lượng hiệu quả công tác thanh tra,</w:t>
      </w:r>
      <w:r w:rsidR="009C60F5">
        <w:rPr>
          <w:b/>
          <w:color w:val="000000"/>
          <w:sz w:val="28"/>
          <w:szCs w:val="28"/>
        </w:rPr>
        <w:t xml:space="preserve"> </w:t>
      </w:r>
      <w:r>
        <w:rPr>
          <w:b/>
          <w:color w:val="000000"/>
          <w:sz w:val="28"/>
          <w:szCs w:val="28"/>
        </w:rPr>
        <w:t xml:space="preserve"> </w:t>
      </w:r>
      <w:r w:rsidR="009C60F5">
        <w:rPr>
          <w:b/>
          <w:color w:val="000000"/>
          <w:sz w:val="28"/>
          <w:szCs w:val="28"/>
        </w:rPr>
        <w:t>gi</w:t>
      </w:r>
      <w:r w:rsidR="009C60F5" w:rsidRPr="009C60F5">
        <w:rPr>
          <w:b/>
          <w:color w:val="000000"/>
          <w:sz w:val="28"/>
          <w:szCs w:val="28"/>
        </w:rPr>
        <w:t>ả</w:t>
      </w:r>
      <w:r w:rsidR="009C60F5">
        <w:rPr>
          <w:b/>
          <w:color w:val="000000"/>
          <w:sz w:val="28"/>
          <w:szCs w:val="28"/>
        </w:rPr>
        <w:t>i quy</w:t>
      </w:r>
      <w:r w:rsidR="009C60F5" w:rsidRPr="009C60F5">
        <w:rPr>
          <w:b/>
          <w:color w:val="000000"/>
          <w:sz w:val="28"/>
          <w:szCs w:val="28"/>
        </w:rPr>
        <w:t>ết</w:t>
      </w:r>
      <w:r w:rsidR="000A6F28">
        <w:rPr>
          <w:b/>
          <w:color w:val="000000"/>
          <w:sz w:val="28"/>
          <w:szCs w:val="28"/>
        </w:rPr>
        <w:t xml:space="preserve"> c</w:t>
      </w:r>
      <w:r w:rsidR="000A6F28" w:rsidRPr="000A6F28">
        <w:rPr>
          <w:b/>
          <w:color w:val="000000"/>
          <w:sz w:val="28"/>
          <w:szCs w:val="28"/>
        </w:rPr>
        <w:t>ác</w:t>
      </w:r>
      <w:r w:rsidR="009C60F5">
        <w:rPr>
          <w:b/>
          <w:color w:val="000000"/>
          <w:sz w:val="28"/>
          <w:szCs w:val="28"/>
        </w:rPr>
        <w:t xml:space="preserve"> v</w:t>
      </w:r>
      <w:r w:rsidR="009C60F5" w:rsidRPr="009C60F5">
        <w:rPr>
          <w:b/>
          <w:color w:val="000000"/>
          <w:sz w:val="28"/>
          <w:szCs w:val="28"/>
        </w:rPr>
        <w:t>ụ</w:t>
      </w:r>
      <w:r w:rsidR="009C60F5">
        <w:rPr>
          <w:b/>
          <w:color w:val="000000"/>
          <w:sz w:val="28"/>
          <w:szCs w:val="28"/>
        </w:rPr>
        <w:t xml:space="preserve"> vi</w:t>
      </w:r>
      <w:r w:rsidR="009C60F5" w:rsidRPr="009C60F5">
        <w:rPr>
          <w:b/>
          <w:color w:val="000000"/>
          <w:sz w:val="28"/>
          <w:szCs w:val="28"/>
        </w:rPr>
        <w:t>ệ</w:t>
      </w:r>
      <w:r w:rsidR="009C60F5">
        <w:rPr>
          <w:b/>
          <w:color w:val="000000"/>
          <w:sz w:val="28"/>
          <w:szCs w:val="28"/>
        </w:rPr>
        <w:t>c t</w:t>
      </w:r>
      <w:r w:rsidR="009C60F5" w:rsidRPr="009C60F5">
        <w:rPr>
          <w:b/>
          <w:color w:val="000000"/>
          <w:sz w:val="28"/>
          <w:szCs w:val="28"/>
        </w:rPr>
        <w:t>ồn</w:t>
      </w:r>
      <w:r w:rsidR="009C60F5">
        <w:rPr>
          <w:b/>
          <w:color w:val="000000"/>
          <w:sz w:val="28"/>
          <w:szCs w:val="28"/>
        </w:rPr>
        <w:t xml:space="preserve"> </w:t>
      </w:r>
      <w:r w:rsidR="009C60F5" w:rsidRPr="009C60F5">
        <w:rPr>
          <w:b/>
          <w:color w:val="000000"/>
          <w:sz w:val="28"/>
          <w:szCs w:val="28"/>
        </w:rPr>
        <w:t>đọng</w:t>
      </w:r>
      <w:r w:rsidR="009C60F5">
        <w:rPr>
          <w:b/>
          <w:color w:val="000000"/>
          <w:sz w:val="28"/>
          <w:szCs w:val="28"/>
        </w:rPr>
        <w:t xml:space="preserve">, </w:t>
      </w:r>
      <w:r>
        <w:rPr>
          <w:b/>
          <w:color w:val="000000"/>
          <w:sz w:val="28"/>
          <w:szCs w:val="28"/>
        </w:rPr>
        <w:t>phòng chống tham nhũng, lãng phí</w:t>
      </w:r>
    </w:p>
    <w:p w:rsidR="00AC6ECD" w:rsidRDefault="00AC6ECD" w:rsidP="00494590">
      <w:pPr>
        <w:pStyle w:val="normal0"/>
        <w:widowControl w:val="0"/>
        <w:pBdr>
          <w:top w:val="nil"/>
          <w:left w:val="nil"/>
          <w:bottom w:val="nil"/>
          <w:right w:val="nil"/>
          <w:between w:val="nil"/>
        </w:pBdr>
        <w:tabs>
          <w:tab w:val="left" w:pos="6599"/>
        </w:tabs>
        <w:spacing w:before="120" w:after="120"/>
        <w:ind w:firstLine="720"/>
        <w:jc w:val="both"/>
        <w:rPr>
          <w:color w:val="000000"/>
          <w:sz w:val="28"/>
          <w:szCs w:val="28"/>
        </w:rPr>
      </w:pPr>
      <w:r>
        <w:rPr>
          <w:color w:val="000000"/>
          <w:sz w:val="28"/>
          <w:szCs w:val="28"/>
        </w:rPr>
        <w:t xml:space="preserve">- Nâng cao chất lượng công tác thanh tra, kiểm tra; chú trọng thanh tra trách nhiệm quản lý nhà nước đối với người đứng đầu các ngành cấp tỉnh, địa phương cấp huyện; tăng cường kiểm tra giám sát việc xây dựng và thực hiện kế hoạch thanh tra tại các sở, ngành, địa phương, đặc biệt là chấn chỉnh, xử lý chồng chéo trùng lắp trong kế hoạch thanh tra, kiểm tra doanh nghiệp trên địa bàn theo Chỉ thị số 20/CT-TTg của Thủ tướng Chính phủ. Tăng cường theo dõi, đôn đốc, kiểm tra việc thực hiện các kết luận, kiến nghị sau thanh tra, kiểm toán. Tăng cường chỉ đạo công tác tiếp công dân; giải quyết kịp thời khiếu nại tố cáo ở cơ sở ngay từ khi mới phát sinh; xử lý nghiêm các địa phương cơ sở phát sinh nhiều khiếu kiện trên địa bàn, để xảy ra tình trạng đơn thư khiếu kiện vượt cấp. </w:t>
      </w:r>
      <w:r w:rsidR="009C60F5">
        <w:rPr>
          <w:color w:val="000000"/>
          <w:sz w:val="28"/>
          <w:szCs w:val="28"/>
        </w:rPr>
        <w:t>Tiếp tục tập trung chỉ đạo giải quyết dứt điểm các vụ việc tồn đọng</w:t>
      </w:r>
      <w:r w:rsidR="00E97301">
        <w:rPr>
          <w:color w:val="000000"/>
          <w:sz w:val="28"/>
          <w:szCs w:val="28"/>
        </w:rPr>
        <w:t>, nh</w:t>
      </w:r>
      <w:r w:rsidR="00E97301" w:rsidRPr="00E97301">
        <w:rPr>
          <w:color w:val="000000"/>
          <w:sz w:val="28"/>
          <w:szCs w:val="28"/>
        </w:rPr>
        <w:t>ất</w:t>
      </w:r>
      <w:r w:rsidR="00E97301">
        <w:rPr>
          <w:color w:val="000000"/>
          <w:sz w:val="28"/>
          <w:szCs w:val="28"/>
        </w:rPr>
        <w:t xml:space="preserve"> l</w:t>
      </w:r>
      <w:r w:rsidR="00E97301" w:rsidRPr="00E97301">
        <w:rPr>
          <w:color w:val="000000"/>
          <w:sz w:val="28"/>
          <w:szCs w:val="28"/>
        </w:rPr>
        <w:t>à</w:t>
      </w:r>
      <w:r w:rsidR="00E97301">
        <w:rPr>
          <w:color w:val="000000"/>
          <w:sz w:val="28"/>
          <w:szCs w:val="28"/>
        </w:rPr>
        <w:t xml:space="preserve"> c</w:t>
      </w:r>
      <w:r w:rsidR="00E97301" w:rsidRPr="00E97301">
        <w:rPr>
          <w:color w:val="000000"/>
          <w:sz w:val="28"/>
          <w:szCs w:val="28"/>
        </w:rPr>
        <w:t>á</w:t>
      </w:r>
      <w:r w:rsidR="00E97301">
        <w:rPr>
          <w:color w:val="000000"/>
          <w:sz w:val="28"/>
          <w:szCs w:val="28"/>
        </w:rPr>
        <w:t>c v</w:t>
      </w:r>
      <w:r w:rsidR="00E97301" w:rsidRPr="00E97301">
        <w:rPr>
          <w:color w:val="000000"/>
          <w:sz w:val="28"/>
          <w:szCs w:val="28"/>
        </w:rPr>
        <w:t>ụ</w:t>
      </w:r>
      <w:r w:rsidR="00E97301">
        <w:rPr>
          <w:color w:val="000000"/>
          <w:sz w:val="28"/>
          <w:szCs w:val="28"/>
        </w:rPr>
        <w:t xml:space="preserve"> vi</w:t>
      </w:r>
      <w:r w:rsidR="00E97301" w:rsidRPr="00E97301">
        <w:rPr>
          <w:color w:val="000000"/>
          <w:sz w:val="28"/>
          <w:szCs w:val="28"/>
        </w:rPr>
        <w:t>ệ</w:t>
      </w:r>
      <w:r w:rsidR="00E97301">
        <w:rPr>
          <w:color w:val="000000"/>
          <w:sz w:val="28"/>
          <w:szCs w:val="28"/>
        </w:rPr>
        <w:t xml:space="preserve">c </w:t>
      </w:r>
      <w:r w:rsidR="00E97301" w:rsidRPr="00E97301">
        <w:rPr>
          <w:color w:val="000000"/>
          <w:sz w:val="28"/>
          <w:szCs w:val="28"/>
        </w:rPr>
        <w:t>đã</w:t>
      </w:r>
      <w:r w:rsidR="00E97301">
        <w:rPr>
          <w:color w:val="000000"/>
          <w:sz w:val="28"/>
          <w:szCs w:val="28"/>
        </w:rPr>
        <w:t xml:space="preserve"> c</w:t>
      </w:r>
      <w:r w:rsidR="00E97301" w:rsidRPr="00E97301">
        <w:rPr>
          <w:color w:val="000000"/>
          <w:sz w:val="28"/>
          <w:szCs w:val="28"/>
        </w:rPr>
        <w:t>ó</w:t>
      </w:r>
      <w:r w:rsidR="00E97301">
        <w:rPr>
          <w:color w:val="000000"/>
          <w:sz w:val="28"/>
          <w:szCs w:val="28"/>
        </w:rPr>
        <w:t xml:space="preserve"> th</w:t>
      </w:r>
      <w:r w:rsidR="00E97301" w:rsidRPr="00E97301">
        <w:rPr>
          <w:color w:val="000000"/>
          <w:sz w:val="28"/>
          <w:szCs w:val="28"/>
        </w:rPr>
        <w:t>ô</w:t>
      </w:r>
      <w:r w:rsidR="00E97301">
        <w:rPr>
          <w:color w:val="000000"/>
          <w:sz w:val="28"/>
          <w:szCs w:val="28"/>
        </w:rPr>
        <w:t>ng b</w:t>
      </w:r>
      <w:r w:rsidR="00E97301" w:rsidRPr="00E97301">
        <w:rPr>
          <w:color w:val="000000"/>
          <w:sz w:val="28"/>
          <w:szCs w:val="28"/>
        </w:rPr>
        <w:t>áo</w:t>
      </w:r>
      <w:r w:rsidR="00E97301">
        <w:rPr>
          <w:color w:val="000000"/>
          <w:sz w:val="28"/>
          <w:szCs w:val="28"/>
        </w:rPr>
        <w:t xml:space="preserve"> k</w:t>
      </w:r>
      <w:r w:rsidR="00E97301" w:rsidRPr="00E97301">
        <w:rPr>
          <w:color w:val="000000"/>
          <w:sz w:val="28"/>
          <w:szCs w:val="28"/>
        </w:rPr>
        <w:t>ết</w:t>
      </w:r>
      <w:r w:rsidR="00E97301">
        <w:rPr>
          <w:color w:val="000000"/>
          <w:sz w:val="28"/>
          <w:szCs w:val="28"/>
        </w:rPr>
        <w:t xml:space="preserve"> lu</w:t>
      </w:r>
      <w:r w:rsidR="00E97301" w:rsidRPr="00E97301">
        <w:rPr>
          <w:color w:val="000000"/>
          <w:sz w:val="28"/>
          <w:szCs w:val="28"/>
        </w:rPr>
        <w:t>ận</w:t>
      </w:r>
      <w:r w:rsidR="00E97301">
        <w:rPr>
          <w:color w:val="000000"/>
          <w:sz w:val="28"/>
          <w:szCs w:val="28"/>
        </w:rPr>
        <w:t>, gi</w:t>
      </w:r>
      <w:r w:rsidR="00E97301" w:rsidRPr="00E97301">
        <w:rPr>
          <w:color w:val="000000"/>
          <w:sz w:val="28"/>
          <w:szCs w:val="28"/>
        </w:rPr>
        <w:t>ám</w:t>
      </w:r>
      <w:r w:rsidR="00E97301">
        <w:rPr>
          <w:color w:val="000000"/>
          <w:sz w:val="28"/>
          <w:szCs w:val="28"/>
        </w:rPr>
        <w:t xml:space="preserve"> s</w:t>
      </w:r>
      <w:r w:rsidR="00E97301" w:rsidRPr="00E97301">
        <w:rPr>
          <w:color w:val="000000"/>
          <w:sz w:val="28"/>
          <w:szCs w:val="28"/>
        </w:rPr>
        <w:t>át</w:t>
      </w:r>
      <w:r w:rsidR="00E97301">
        <w:rPr>
          <w:color w:val="000000"/>
          <w:sz w:val="28"/>
          <w:szCs w:val="28"/>
        </w:rPr>
        <w:t xml:space="preserve"> c</w:t>
      </w:r>
      <w:r w:rsidR="00E97301" w:rsidRPr="00E97301">
        <w:rPr>
          <w:color w:val="000000"/>
          <w:sz w:val="28"/>
          <w:szCs w:val="28"/>
        </w:rPr>
        <w:t>ủa</w:t>
      </w:r>
      <w:r w:rsidR="00E97301">
        <w:rPr>
          <w:color w:val="000000"/>
          <w:sz w:val="28"/>
          <w:szCs w:val="28"/>
        </w:rPr>
        <w:t xml:space="preserve"> Thư</w:t>
      </w:r>
      <w:r w:rsidR="00E97301" w:rsidRPr="00E97301">
        <w:rPr>
          <w:color w:val="000000"/>
          <w:sz w:val="28"/>
          <w:szCs w:val="28"/>
        </w:rPr>
        <w:t>ờng</w:t>
      </w:r>
      <w:r w:rsidR="00E97301">
        <w:rPr>
          <w:color w:val="000000"/>
          <w:sz w:val="28"/>
          <w:szCs w:val="28"/>
        </w:rPr>
        <w:t xml:space="preserve"> tr</w:t>
      </w:r>
      <w:r w:rsidR="00E97301" w:rsidRPr="00E97301">
        <w:rPr>
          <w:color w:val="000000"/>
          <w:sz w:val="28"/>
          <w:szCs w:val="28"/>
        </w:rPr>
        <w:t>ực</w:t>
      </w:r>
      <w:r w:rsidR="00E97301">
        <w:rPr>
          <w:color w:val="000000"/>
          <w:sz w:val="28"/>
          <w:szCs w:val="28"/>
        </w:rPr>
        <w:t>, Ban Thư</w:t>
      </w:r>
      <w:r w:rsidR="00E97301" w:rsidRPr="00E97301">
        <w:rPr>
          <w:color w:val="000000"/>
          <w:sz w:val="28"/>
          <w:szCs w:val="28"/>
        </w:rPr>
        <w:t>ờng</w:t>
      </w:r>
      <w:r w:rsidR="00E97301">
        <w:rPr>
          <w:color w:val="000000"/>
          <w:sz w:val="28"/>
          <w:szCs w:val="28"/>
        </w:rPr>
        <w:t xml:space="preserve"> v</w:t>
      </w:r>
      <w:r w:rsidR="00E97301" w:rsidRPr="00E97301">
        <w:rPr>
          <w:color w:val="000000"/>
          <w:sz w:val="28"/>
          <w:szCs w:val="28"/>
        </w:rPr>
        <w:t>ụ</w:t>
      </w:r>
      <w:r w:rsidR="00E97301">
        <w:rPr>
          <w:color w:val="000000"/>
          <w:sz w:val="28"/>
          <w:szCs w:val="28"/>
        </w:rPr>
        <w:t xml:space="preserve"> T</w:t>
      </w:r>
      <w:r w:rsidR="00E97301" w:rsidRPr="00E97301">
        <w:rPr>
          <w:color w:val="000000"/>
          <w:sz w:val="28"/>
          <w:szCs w:val="28"/>
        </w:rPr>
        <w:t>ỉn</w:t>
      </w:r>
      <w:r w:rsidR="00E97301">
        <w:rPr>
          <w:color w:val="000000"/>
          <w:sz w:val="28"/>
          <w:szCs w:val="28"/>
        </w:rPr>
        <w:t xml:space="preserve">h </w:t>
      </w:r>
      <w:r w:rsidR="00E97301" w:rsidRPr="00E97301">
        <w:rPr>
          <w:color w:val="000000"/>
          <w:sz w:val="28"/>
          <w:szCs w:val="28"/>
        </w:rPr>
        <w:t>ủy</w:t>
      </w:r>
      <w:r w:rsidR="00E97301">
        <w:rPr>
          <w:color w:val="000000"/>
          <w:sz w:val="28"/>
          <w:szCs w:val="28"/>
        </w:rPr>
        <w:t>, Th</w:t>
      </w:r>
      <w:r w:rsidR="00E97301" w:rsidRPr="00E97301">
        <w:rPr>
          <w:color w:val="000000"/>
          <w:sz w:val="28"/>
          <w:szCs w:val="28"/>
        </w:rPr>
        <w:t>ườn</w:t>
      </w:r>
      <w:r w:rsidR="00E97301">
        <w:rPr>
          <w:color w:val="000000"/>
          <w:sz w:val="28"/>
          <w:szCs w:val="28"/>
        </w:rPr>
        <w:t>g tr</w:t>
      </w:r>
      <w:r w:rsidR="00E97301" w:rsidRPr="00E97301">
        <w:rPr>
          <w:color w:val="000000"/>
          <w:sz w:val="28"/>
          <w:szCs w:val="28"/>
        </w:rPr>
        <w:t>ực</w:t>
      </w:r>
      <w:r w:rsidR="00E97301">
        <w:rPr>
          <w:color w:val="000000"/>
          <w:sz w:val="28"/>
          <w:szCs w:val="28"/>
        </w:rPr>
        <w:t xml:space="preserve"> H</w:t>
      </w:r>
      <w:r w:rsidR="00E97301" w:rsidRPr="00E97301">
        <w:rPr>
          <w:color w:val="000000"/>
          <w:sz w:val="28"/>
          <w:szCs w:val="28"/>
        </w:rPr>
        <w:t>Đ</w:t>
      </w:r>
      <w:r w:rsidR="00E97301">
        <w:rPr>
          <w:color w:val="000000"/>
          <w:sz w:val="28"/>
          <w:szCs w:val="28"/>
        </w:rPr>
        <w:t>ND t</w:t>
      </w:r>
      <w:r w:rsidR="00E97301" w:rsidRPr="00E97301">
        <w:rPr>
          <w:color w:val="000000"/>
          <w:sz w:val="28"/>
          <w:szCs w:val="28"/>
        </w:rPr>
        <w:t>ỉn</w:t>
      </w:r>
      <w:r w:rsidR="00E97301">
        <w:rPr>
          <w:color w:val="000000"/>
          <w:sz w:val="28"/>
          <w:szCs w:val="28"/>
        </w:rPr>
        <w:t>h</w:t>
      </w:r>
      <w:r w:rsidR="009C60F5">
        <w:rPr>
          <w:color w:val="000000"/>
          <w:sz w:val="28"/>
          <w:szCs w:val="28"/>
        </w:rPr>
        <w:t>; xử lý kịp thời các vụ việc mới phát sinh; t</w:t>
      </w:r>
      <w:r w:rsidR="009C60F5" w:rsidRPr="001D7169">
        <w:rPr>
          <w:color w:val="000000"/>
          <w:sz w:val="28"/>
          <w:szCs w:val="28"/>
        </w:rPr>
        <w:t>ă</w:t>
      </w:r>
      <w:r w:rsidR="009C60F5">
        <w:rPr>
          <w:color w:val="000000"/>
          <w:sz w:val="28"/>
          <w:szCs w:val="28"/>
        </w:rPr>
        <w:t>ng cư</w:t>
      </w:r>
      <w:r w:rsidR="009C60F5" w:rsidRPr="001D7169">
        <w:rPr>
          <w:color w:val="000000"/>
          <w:sz w:val="28"/>
          <w:szCs w:val="28"/>
        </w:rPr>
        <w:t>ờng</w:t>
      </w:r>
      <w:r w:rsidR="009C60F5">
        <w:rPr>
          <w:color w:val="000000"/>
          <w:sz w:val="28"/>
          <w:szCs w:val="28"/>
        </w:rPr>
        <w:t xml:space="preserve"> tr</w:t>
      </w:r>
      <w:r w:rsidR="009C60F5" w:rsidRPr="001D7169">
        <w:rPr>
          <w:color w:val="000000"/>
          <w:sz w:val="28"/>
          <w:szCs w:val="28"/>
        </w:rPr>
        <w:t>á</w:t>
      </w:r>
      <w:r w:rsidR="009C60F5">
        <w:rPr>
          <w:color w:val="000000"/>
          <w:sz w:val="28"/>
          <w:szCs w:val="28"/>
        </w:rPr>
        <w:t>ch nhi</w:t>
      </w:r>
      <w:r w:rsidR="009C60F5" w:rsidRPr="001D7169">
        <w:rPr>
          <w:color w:val="000000"/>
          <w:sz w:val="28"/>
          <w:szCs w:val="28"/>
        </w:rPr>
        <w:t>ệm</w:t>
      </w:r>
      <w:r w:rsidR="009C60F5">
        <w:rPr>
          <w:color w:val="000000"/>
          <w:sz w:val="28"/>
          <w:szCs w:val="28"/>
        </w:rPr>
        <w:t xml:space="preserve"> ph</w:t>
      </w:r>
      <w:r w:rsidR="009C60F5" w:rsidRPr="001D7169">
        <w:rPr>
          <w:color w:val="000000"/>
          <w:sz w:val="28"/>
          <w:szCs w:val="28"/>
        </w:rPr>
        <w:t>ối</w:t>
      </w:r>
      <w:r w:rsidR="009C60F5">
        <w:rPr>
          <w:color w:val="000000"/>
          <w:sz w:val="28"/>
          <w:szCs w:val="28"/>
        </w:rPr>
        <w:t xml:space="preserve"> h</w:t>
      </w:r>
      <w:r w:rsidR="009C60F5" w:rsidRPr="001D7169">
        <w:rPr>
          <w:color w:val="000000"/>
          <w:sz w:val="28"/>
          <w:szCs w:val="28"/>
        </w:rPr>
        <w:t>ợp</w:t>
      </w:r>
      <w:r w:rsidR="009C60F5">
        <w:rPr>
          <w:color w:val="000000"/>
          <w:sz w:val="28"/>
          <w:szCs w:val="28"/>
        </w:rPr>
        <w:t xml:space="preserve"> gi</w:t>
      </w:r>
      <w:r w:rsidR="009C60F5" w:rsidRPr="001D7169">
        <w:rPr>
          <w:color w:val="000000"/>
          <w:sz w:val="28"/>
          <w:szCs w:val="28"/>
        </w:rPr>
        <w:t>ả</w:t>
      </w:r>
      <w:r w:rsidR="009C60F5">
        <w:rPr>
          <w:color w:val="000000"/>
          <w:sz w:val="28"/>
          <w:szCs w:val="28"/>
        </w:rPr>
        <w:t>i quy</w:t>
      </w:r>
      <w:r w:rsidR="009C60F5" w:rsidRPr="001D7169">
        <w:rPr>
          <w:color w:val="000000"/>
          <w:sz w:val="28"/>
          <w:szCs w:val="28"/>
        </w:rPr>
        <w:t>ết</w:t>
      </w:r>
      <w:r w:rsidR="009C60F5">
        <w:rPr>
          <w:color w:val="000000"/>
          <w:sz w:val="28"/>
          <w:szCs w:val="28"/>
        </w:rPr>
        <w:t xml:space="preserve"> gi</w:t>
      </w:r>
      <w:r w:rsidR="009C60F5" w:rsidRPr="001D7169">
        <w:rPr>
          <w:color w:val="000000"/>
          <w:sz w:val="28"/>
          <w:szCs w:val="28"/>
        </w:rPr>
        <w:t>ữa</w:t>
      </w:r>
      <w:r w:rsidR="009C60F5">
        <w:rPr>
          <w:color w:val="000000"/>
          <w:sz w:val="28"/>
          <w:szCs w:val="28"/>
        </w:rPr>
        <w:t xml:space="preserve"> c</w:t>
      </w:r>
      <w:r w:rsidR="009C60F5" w:rsidRPr="001D7169">
        <w:rPr>
          <w:color w:val="000000"/>
          <w:sz w:val="28"/>
          <w:szCs w:val="28"/>
        </w:rPr>
        <w:t>á</w:t>
      </w:r>
      <w:r w:rsidR="009C60F5">
        <w:rPr>
          <w:color w:val="000000"/>
          <w:sz w:val="28"/>
          <w:szCs w:val="28"/>
        </w:rPr>
        <w:t>c ng</w:t>
      </w:r>
      <w:r w:rsidR="009C60F5" w:rsidRPr="001D7169">
        <w:rPr>
          <w:color w:val="000000"/>
          <w:sz w:val="28"/>
          <w:szCs w:val="28"/>
        </w:rPr>
        <w:t>à</w:t>
      </w:r>
      <w:r w:rsidR="009C60F5">
        <w:rPr>
          <w:color w:val="000000"/>
          <w:sz w:val="28"/>
          <w:szCs w:val="28"/>
        </w:rPr>
        <w:t>nh v</w:t>
      </w:r>
      <w:r w:rsidR="009C60F5" w:rsidRPr="001D7169">
        <w:rPr>
          <w:color w:val="000000"/>
          <w:sz w:val="28"/>
          <w:szCs w:val="28"/>
        </w:rPr>
        <w:t>ới</w:t>
      </w:r>
      <w:r w:rsidR="009C60F5">
        <w:rPr>
          <w:color w:val="000000"/>
          <w:sz w:val="28"/>
          <w:szCs w:val="28"/>
        </w:rPr>
        <w:t xml:space="preserve"> </w:t>
      </w:r>
      <w:r w:rsidR="009C60F5" w:rsidRPr="001D7169">
        <w:rPr>
          <w:color w:val="000000"/>
          <w:sz w:val="28"/>
          <w:szCs w:val="28"/>
        </w:rPr>
        <w:t>địa</w:t>
      </w:r>
      <w:r w:rsidR="009C60F5">
        <w:rPr>
          <w:color w:val="000000"/>
          <w:sz w:val="28"/>
          <w:szCs w:val="28"/>
        </w:rPr>
        <w:t xml:space="preserve"> ph</w:t>
      </w:r>
      <w:r w:rsidR="009C60F5" w:rsidRPr="001D7169">
        <w:rPr>
          <w:color w:val="000000"/>
          <w:sz w:val="28"/>
          <w:szCs w:val="28"/>
        </w:rPr>
        <w:t>ươn</w:t>
      </w:r>
      <w:r w:rsidR="009C60F5">
        <w:rPr>
          <w:color w:val="000000"/>
          <w:sz w:val="28"/>
          <w:szCs w:val="28"/>
        </w:rPr>
        <w:t xml:space="preserve">g; </w:t>
      </w:r>
      <w:r w:rsidR="009C60F5" w:rsidRPr="008304E1">
        <w:rPr>
          <w:sz w:val="27"/>
          <w:szCs w:val="27"/>
          <w:lang w:val="sv-SE" w:eastAsia="en-US"/>
        </w:rPr>
        <w:t>kịp th</w:t>
      </w:r>
      <w:r w:rsidR="009C60F5">
        <w:rPr>
          <w:sz w:val="27"/>
          <w:szCs w:val="27"/>
          <w:lang w:val="sv-SE" w:eastAsia="en-US"/>
        </w:rPr>
        <w:t>ời tham m</w:t>
      </w:r>
      <w:r w:rsidR="009C60F5" w:rsidRPr="001D7169">
        <w:rPr>
          <w:sz w:val="27"/>
          <w:szCs w:val="27"/>
          <w:lang w:val="sv-SE" w:eastAsia="en-US"/>
        </w:rPr>
        <w:t>ư</w:t>
      </w:r>
      <w:r w:rsidR="009C60F5">
        <w:rPr>
          <w:sz w:val="27"/>
          <w:szCs w:val="27"/>
          <w:lang w:val="sv-SE" w:eastAsia="en-US"/>
        </w:rPr>
        <w:t>u b</w:t>
      </w:r>
      <w:r w:rsidR="009C60F5" w:rsidRPr="001D7169">
        <w:rPr>
          <w:sz w:val="27"/>
          <w:szCs w:val="27"/>
          <w:lang w:val="sv-SE" w:eastAsia="en-US"/>
        </w:rPr>
        <w:t>áo</w:t>
      </w:r>
      <w:r w:rsidR="009C60F5">
        <w:rPr>
          <w:sz w:val="27"/>
          <w:szCs w:val="27"/>
          <w:lang w:val="sv-SE" w:eastAsia="en-US"/>
        </w:rPr>
        <w:t xml:space="preserve"> c</w:t>
      </w:r>
      <w:r w:rsidR="009C60F5" w:rsidRPr="001D7169">
        <w:rPr>
          <w:sz w:val="27"/>
          <w:szCs w:val="27"/>
          <w:lang w:val="sv-SE" w:eastAsia="en-US"/>
        </w:rPr>
        <w:t>áo</w:t>
      </w:r>
      <w:r w:rsidR="009C60F5" w:rsidRPr="008304E1">
        <w:rPr>
          <w:sz w:val="27"/>
          <w:szCs w:val="27"/>
          <w:lang w:val="sv-SE" w:eastAsia="en-US"/>
        </w:rPr>
        <w:t xml:space="preserve"> đối với</w:t>
      </w:r>
      <w:r w:rsidR="009C60F5">
        <w:rPr>
          <w:sz w:val="27"/>
          <w:szCs w:val="27"/>
          <w:lang w:val="sv-SE" w:eastAsia="en-US"/>
        </w:rPr>
        <w:t xml:space="preserve"> những vấn đề còn vướng mắc,</w:t>
      </w:r>
      <w:r w:rsidR="009C60F5" w:rsidRPr="008304E1">
        <w:rPr>
          <w:sz w:val="27"/>
          <w:szCs w:val="27"/>
          <w:lang w:val="sv-SE" w:eastAsia="en-US"/>
        </w:rPr>
        <w:t xml:space="preserve"> vượt thẩm quyề</w:t>
      </w:r>
      <w:r w:rsidR="009C60F5">
        <w:rPr>
          <w:sz w:val="27"/>
          <w:szCs w:val="27"/>
          <w:lang w:val="sv-SE" w:eastAsia="en-US"/>
        </w:rPr>
        <w:t>n.</w:t>
      </w:r>
      <w:r w:rsidR="009C60F5">
        <w:rPr>
          <w:color w:val="000000"/>
          <w:sz w:val="28"/>
          <w:szCs w:val="28"/>
        </w:rPr>
        <w:t xml:space="preserve"> </w:t>
      </w:r>
    </w:p>
    <w:p w:rsidR="00AC6ECD" w:rsidRDefault="00AC6ECD" w:rsidP="00494590">
      <w:pPr>
        <w:pStyle w:val="normal0"/>
        <w:widowControl w:val="0"/>
        <w:pBdr>
          <w:top w:val="nil"/>
          <w:left w:val="nil"/>
          <w:bottom w:val="nil"/>
          <w:right w:val="nil"/>
          <w:between w:val="nil"/>
        </w:pBdr>
        <w:tabs>
          <w:tab w:val="left" w:pos="6599"/>
        </w:tabs>
        <w:spacing w:before="120" w:after="120"/>
        <w:ind w:firstLine="720"/>
        <w:jc w:val="both"/>
        <w:rPr>
          <w:color w:val="000000"/>
          <w:sz w:val="28"/>
          <w:szCs w:val="28"/>
        </w:rPr>
      </w:pPr>
      <w:r>
        <w:rPr>
          <w:color w:val="000000"/>
          <w:sz w:val="28"/>
          <w:szCs w:val="28"/>
        </w:rPr>
        <w:t>- Thực hiện Chỉ thị số 12/CT-TTg ngày 28/4/2016 của Thủ tướng Chính phủ, Kế hoạch số 23-KH/TU ngày 12/5/2016 của Ban Thường vụ Tỉnh ủy về tăng cường phát hiện, xử lý các vụ việc, vụ án tham nhũng, Kế hoạch số 133-KH/TU ngày 27/9/2018 của Ban Thường vụ Tỉnh ủy thực hiện Kết luận số 10-KL/TW của Bộ Chính trị về công tác phòng, chống tham nhũng, lãng phí. Tăng cường nắm tình hình, phát hiện tham nhũng qua hoạt động thanh tra, giải quyết khiếu nại tố cáo; gắn với thực hiện đồng bộ các giải pháp phòng ngừa; chủ động cung cấp, định hướng thông tin tuyên truyền về PCTN theo Quy định số 65-QĐ/TW ngày 03/02/2017 của Ban Bí thư Trung ương Đảng.</w:t>
      </w:r>
    </w:p>
    <w:p w:rsidR="00AC6ECD" w:rsidRDefault="00AC6ECD" w:rsidP="00494590">
      <w:pPr>
        <w:pStyle w:val="normal0"/>
        <w:widowControl w:val="0"/>
        <w:pBdr>
          <w:top w:val="nil"/>
          <w:left w:val="nil"/>
          <w:bottom w:val="nil"/>
          <w:right w:val="nil"/>
          <w:between w:val="nil"/>
        </w:pBdr>
        <w:tabs>
          <w:tab w:val="left" w:pos="6599"/>
        </w:tabs>
        <w:spacing w:before="120" w:after="120"/>
        <w:ind w:firstLine="720"/>
        <w:jc w:val="both"/>
        <w:rPr>
          <w:color w:val="000000"/>
          <w:sz w:val="28"/>
          <w:szCs w:val="28"/>
        </w:rPr>
      </w:pPr>
      <w:r>
        <w:rPr>
          <w:b/>
          <w:color w:val="000000"/>
          <w:sz w:val="28"/>
          <w:szCs w:val="28"/>
        </w:rPr>
        <w:t>9. Bảo đảm quốc phòng, an ninh, giữ vững ổn định; nâng cao hiệu quả hoạt động đối ngoại</w:t>
      </w:r>
    </w:p>
    <w:p w:rsidR="00AC6ECD" w:rsidRDefault="00AC6ECD" w:rsidP="00494590">
      <w:pPr>
        <w:pStyle w:val="normal0"/>
        <w:widowControl w:val="0"/>
        <w:pBdr>
          <w:top w:val="nil"/>
          <w:left w:val="nil"/>
          <w:bottom w:val="nil"/>
          <w:right w:val="nil"/>
          <w:between w:val="nil"/>
        </w:pBdr>
        <w:tabs>
          <w:tab w:val="left" w:pos="6599"/>
        </w:tabs>
        <w:spacing w:before="120" w:after="120"/>
        <w:ind w:firstLine="720"/>
        <w:jc w:val="both"/>
        <w:rPr>
          <w:color w:val="000000"/>
          <w:sz w:val="28"/>
          <w:szCs w:val="28"/>
        </w:rPr>
      </w:pPr>
      <w:r>
        <w:rPr>
          <w:color w:val="000000"/>
          <w:sz w:val="28"/>
          <w:szCs w:val="28"/>
        </w:rPr>
        <w:t>- Tiếp tục quán triệt, triển khai thực hiện Nghị quyết Trung ương 8 khóa XI về Chiến lược bảo vệ Tổ quốc trong tình hình mới. Phối hợp hiệu quả hoạt động giữa lực lượng quân sự, công an, biên phòng theo Nghị định 77/NĐ-CP của Chính phủ. Huy động nguồn lực xây dựng củng cố thế trận phòng thủ tỉnh, huyện vững chắc. Triển khai Chương trình hành động số 1248-CTr/TU ngày 05/11/2018 của Ban Chấp hành Đảng bộ tỉnh thực hiện Nghị quyết số 16-NQ/TW của Bộ Chính trị khóa XII về phát triển kinh tế - xã hội các xã biên giới đất liền kết hợp với tăng cường và củng cố quốc phòng, an ninh, đối ngoại.</w:t>
      </w:r>
    </w:p>
    <w:p w:rsidR="00AC6ECD" w:rsidRDefault="00AC6ECD" w:rsidP="00494590">
      <w:pPr>
        <w:pStyle w:val="normal0"/>
        <w:widowControl w:val="0"/>
        <w:pBdr>
          <w:top w:val="nil"/>
          <w:left w:val="nil"/>
          <w:bottom w:val="nil"/>
          <w:right w:val="nil"/>
          <w:between w:val="nil"/>
        </w:pBdr>
        <w:tabs>
          <w:tab w:val="left" w:pos="6599"/>
        </w:tabs>
        <w:spacing w:before="120" w:after="120"/>
        <w:ind w:firstLine="720"/>
        <w:jc w:val="both"/>
        <w:rPr>
          <w:color w:val="000000"/>
          <w:sz w:val="28"/>
          <w:szCs w:val="28"/>
        </w:rPr>
      </w:pPr>
      <w:r>
        <w:rPr>
          <w:color w:val="000000"/>
          <w:sz w:val="28"/>
          <w:szCs w:val="28"/>
        </w:rPr>
        <w:t xml:space="preserve">Quán triệt Kết luận số 32-KL/TW ngày 05/7/2018 của Bộ Chính trị về tình hình ANTT nổi lên thời gian gần đây và nhiệm vụ giải pháp thời gian tới. </w:t>
      </w:r>
      <w:r>
        <w:rPr>
          <w:color w:val="000000"/>
          <w:sz w:val="28"/>
          <w:szCs w:val="28"/>
        </w:rPr>
        <w:lastRenderedPageBreak/>
        <w:t>Tập trung cao chỉ đạo bảo đảm an ninh chính trị, trật tự an toàn xã hội; tuyệt đối không chủ quan, mất cảnh giác; giữ vững ổn định tình hình. Tăng cường trách nhiệm người đứng đầu chính quyền cơ sở đối với nhiệm vụ bảo đảm an ninh trật tự trên địa bàn; đẩy mạnh tuyên truyền và thực hiện hiệu quả phong trào bảo vệ an ninh Tổ quốc đáp ứng yêu cầu nhiệm vụ trong tình hình mới. Lực lượng chức năng kịp thời xây dựng chương trình, kế hoạch, phương án đảm bảo ANTT phù hợp yêu cầu đối với từng địa bàn; thường xuyên nắm tình hình để chủ động tham mưu; bố trí đủ lực lượng tại các địa bàn trọng điểm; kịp thời xử lý các vụ việc phát sinh; tuyệt đối không để xảy ra điểm nóng, làm mất ổn định tình hình.</w:t>
      </w:r>
    </w:p>
    <w:p w:rsidR="00AC6ECD" w:rsidRDefault="00AC6ECD" w:rsidP="00494590">
      <w:pPr>
        <w:pStyle w:val="normal0"/>
        <w:widowControl w:val="0"/>
        <w:pBdr>
          <w:top w:val="nil"/>
          <w:left w:val="nil"/>
          <w:bottom w:val="nil"/>
          <w:right w:val="nil"/>
          <w:between w:val="nil"/>
        </w:pBdr>
        <w:tabs>
          <w:tab w:val="left" w:pos="6599"/>
        </w:tabs>
        <w:spacing w:before="120" w:after="120"/>
        <w:ind w:firstLine="720"/>
        <w:jc w:val="both"/>
        <w:rPr>
          <w:color w:val="000000"/>
          <w:sz w:val="28"/>
          <w:szCs w:val="28"/>
        </w:rPr>
      </w:pPr>
      <w:bookmarkStart w:id="2" w:name="_gjdgxs" w:colFirst="0" w:colLast="0"/>
      <w:bookmarkEnd w:id="2"/>
      <w:r>
        <w:rPr>
          <w:color w:val="000000"/>
          <w:sz w:val="28"/>
          <w:szCs w:val="28"/>
        </w:rPr>
        <w:t>Thực hiện các nhiệm vụ trọng tâm đối với công tác bảo đảm an ninh kinh tế theo Chỉ thị số 12/CT-TW ngày 05/01/2017 của Bộ Chính trị. Tăng cường đấu tranh với hoạt động của các đối tượng phản động, cực đoan. Mở các đợt tấn công trấn áp tội phạm, tệ nạn xã hội, nhất là tội phạm có tổ chức, xã hội đen, hoạt động tín dụng đen, tội phạm ma túy, tội phạm sử dụng công nghệ cao, lừa đảo, đánh bạc, vi phạm pháp luật về kinh tế, môi trường, an toàn vệ sinh thực phẩm, khai thác khoáng sản trái phép. Thực hiện đồng bộ các giải pháp kiềm chế, giảm TNGT, cháy nổ trên địa bàn.</w:t>
      </w:r>
    </w:p>
    <w:p w:rsidR="00AC6ECD" w:rsidRDefault="00AC6ECD" w:rsidP="00494590">
      <w:pPr>
        <w:pStyle w:val="normal0"/>
        <w:widowControl w:val="0"/>
        <w:pBdr>
          <w:top w:val="nil"/>
          <w:left w:val="nil"/>
          <w:bottom w:val="nil"/>
          <w:right w:val="nil"/>
          <w:between w:val="nil"/>
        </w:pBdr>
        <w:tabs>
          <w:tab w:val="left" w:pos="6599"/>
        </w:tabs>
        <w:spacing w:before="120" w:after="120"/>
        <w:ind w:firstLine="720"/>
        <w:jc w:val="both"/>
        <w:rPr>
          <w:color w:val="000000"/>
          <w:sz w:val="28"/>
          <w:szCs w:val="28"/>
        </w:rPr>
      </w:pPr>
      <w:r>
        <w:rPr>
          <w:color w:val="000000"/>
          <w:sz w:val="28"/>
          <w:szCs w:val="28"/>
        </w:rPr>
        <w:t xml:space="preserve">- Triển khai hiệu quả các hoạt động hội nhập, hợp tác quốc tế; trọng tâm là đẩy mạnh kinh tế đối ngoại nhằm thu hút đầu tư, đa dạng hóa huy động các nguồn lực. Thúc đẩy hợp tác trên các lĩnh vực với các thành viên của Hiệp hội các tỉnh 3 nước Việt Nam - Lào - Thái Lan có sử dụng chung đường 8, 12, các nước trong khu vực hành lang kinh tế Đông - Tây và tiểu vùng sông Mê Kông mở rộng.Thực hiện hiệu quả khung hợp tác chiến lược giữa Hà Tĩnh với Ngân hàng thế giới(WB) giai đoạn 2018-2020; phối hợp tốt cùng WB tư vấn, phản biện báo cáo Quy hoạch tỉnh giai đoạn 2021-2030. Tăng cường thông tin đối ngoại; củng cố, phát triển cả chiều rộng và chiều sâu quan hệ hợp tác với đại sứ </w:t>
      </w:r>
      <w:r w:rsidR="00AC10D9">
        <w:rPr>
          <w:color w:val="000000"/>
          <w:sz w:val="28"/>
          <w:szCs w:val="28"/>
        </w:rPr>
        <w:t>qu</w:t>
      </w:r>
      <w:r w:rsidR="00AC10D9" w:rsidRPr="00AC10D9">
        <w:rPr>
          <w:color w:val="000000"/>
          <w:sz w:val="28"/>
          <w:szCs w:val="28"/>
        </w:rPr>
        <w:t>án</w:t>
      </w:r>
      <w:r w:rsidR="00AC10D9">
        <w:rPr>
          <w:color w:val="000000"/>
          <w:sz w:val="28"/>
          <w:szCs w:val="28"/>
        </w:rPr>
        <w:t xml:space="preserve"> </w:t>
      </w:r>
      <w:r w:rsidR="00730B4B">
        <w:rPr>
          <w:color w:val="000000"/>
          <w:sz w:val="28"/>
          <w:szCs w:val="28"/>
        </w:rPr>
        <w:t xml:space="preserve">các nước, </w:t>
      </w:r>
      <w:r>
        <w:rPr>
          <w:color w:val="000000"/>
          <w:sz w:val="28"/>
          <w:szCs w:val="28"/>
        </w:rPr>
        <w:t xml:space="preserve">tổ chức quốc tế, quỹ đầu tư, nhà đầu tư nước ngoài tại Việt Nam. </w:t>
      </w:r>
    </w:p>
    <w:p w:rsidR="00AC6ECD" w:rsidRDefault="00AC6ECD" w:rsidP="00494590">
      <w:pPr>
        <w:pStyle w:val="normal0"/>
        <w:widowControl w:val="0"/>
        <w:pBdr>
          <w:top w:val="nil"/>
          <w:left w:val="nil"/>
          <w:bottom w:val="nil"/>
          <w:right w:val="nil"/>
          <w:between w:val="nil"/>
        </w:pBdr>
        <w:tabs>
          <w:tab w:val="left" w:pos="6599"/>
        </w:tabs>
        <w:spacing w:before="120" w:after="120"/>
        <w:ind w:firstLine="720"/>
        <w:jc w:val="both"/>
        <w:rPr>
          <w:b/>
          <w:color w:val="000000"/>
          <w:sz w:val="28"/>
          <w:szCs w:val="28"/>
        </w:rPr>
      </w:pPr>
      <w:r>
        <w:rPr>
          <w:b/>
          <w:color w:val="000000"/>
          <w:sz w:val="28"/>
          <w:szCs w:val="28"/>
        </w:rPr>
        <w:t>10. Làm tốt công tác thông tin, tuyên truyền, tạo đồng thuận xã hội</w:t>
      </w:r>
    </w:p>
    <w:p w:rsidR="00AC6ECD" w:rsidRDefault="00AC6ECD" w:rsidP="00494590">
      <w:pPr>
        <w:pStyle w:val="normal0"/>
        <w:widowControl w:val="0"/>
        <w:pBdr>
          <w:top w:val="nil"/>
          <w:left w:val="nil"/>
          <w:bottom w:val="nil"/>
          <w:right w:val="nil"/>
          <w:between w:val="nil"/>
        </w:pBdr>
        <w:tabs>
          <w:tab w:val="left" w:pos="6599"/>
        </w:tabs>
        <w:spacing w:before="120" w:after="120"/>
        <w:ind w:firstLine="720"/>
        <w:jc w:val="both"/>
        <w:rPr>
          <w:color w:val="000000"/>
          <w:sz w:val="28"/>
          <w:szCs w:val="28"/>
        </w:rPr>
      </w:pPr>
      <w:r>
        <w:rPr>
          <w:color w:val="000000"/>
          <w:sz w:val="28"/>
          <w:szCs w:val="28"/>
        </w:rPr>
        <w:t>Chú trọng công tác thông tin tuyên truyền thực hiện nhiệm vụ chính trị năm 2019; chủ động cung cấp thông tin đầy đủ, kịp thời tình hình kinh tế xã hội, vấn đề được dư luận, xã hội quan tâm. Bảo đảm định hướng trong hoạt động thông tin tuyên truyền; tập trung công tác tuyên truyền, tạo đồng thuận triển khai chủ trương Nghị quyết Hội nghị TW 6; tổ chức tốt các hoạt động mừng Đảng, mừng Xuân Kỷ Hợi 2019; tạo niềm tin và đồng thuận trong nhân dân, xã hội.</w:t>
      </w:r>
    </w:p>
    <w:p w:rsidR="008667F1" w:rsidRDefault="00DC61FC" w:rsidP="00412DF4">
      <w:pPr>
        <w:pStyle w:val="normal0"/>
        <w:widowControl w:val="0"/>
        <w:pBdr>
          <w:top w:val="nil"/>
          <w:left w:val="nil"/>
          <w:bottom w:val="nil"/>
          <w:right w:val="nil"/>
          <w:between w:val="nil"/>
        </w:pBdr>
        <w:tabs>
          <w:tab w:val="left" w:pos="6599"/>
        </w:tabs>
        <w:spacing w:before="120" w:after="120"/>
        <w:ind w:firstLine="720"/>
        <w:jc w:val="both"/>
        <w:rPr>
          <w:color w:val="000000"/>
          <w:sz w:val="28"/>
          <w:szCs w:val="28"/>
        </w:rPr>
      </w:pPr>
      <w:r>
        <w:rPr>
          <w:color w:val="000000"/>
          <w:sz w:val="28"/>
          <w:szCs w:val="28"/>
        </w:rPr>
        <w:t>Phối hợp t</w:t>
      </w:r>
      <w:r w:rsidRPr="00DC61FC">
        <w:rPr>
          <w:color w:val="000000"/>
          <w:sz w:val="28"/>
          <w:szCs w:val="28"/>
        </w:rPr>
        <w:t>ốt</w:t>
      </w:r>
      <w:r>
        <w:rPr>
          <w:color w:val="000000"/>
          <w:sz w:val="28"/>
          <w:szCs w:val="28"/>
        </w:rPr>
        <w:t xml:space="preserve"> với Mặt trận Tổ quốc v</w:t>
      </w:r>
      <w:r w:rsidRPr="00DC61FC">
        <w:rPr>
          <w:color w:val="000000"/>
          <w:sz w:val="28"/>
          <w:szCs w:val="28"/>
        </w:rPr>
        <w:t>à</w:t>
      </w:r>
      <w:r w:rsidR="00AC6ECD">
        <w:rPr>
          <w:color w:val="000000"/>
          <w:sz w:val="28"/>
          <w:szCs w:val="28"/>
        </w:rPr>
        <w:t xml:space="preserve"> các</w:t>
      </w:r>
      <w:r>
        <w:rPr>
          <w:color w:val="000000"/>
          <w:sz w:val="28"/>
          <w:szCs w:val="28"/>
        </w:rPr>
        <w:t xml:space="preserve"> t</w:t>
      </w:r>
      <w:r w:rsidRPr="00DC61FC">
        <w:rPr>
          <w:color w:val="000000"/>
          <w:sz w:val="28"/>
          <w:szCs w:val="28"/>
        </w:rPr>
        <w:t>ổ</w:t>
      </w:r>
      <w:r>
        <w:rPr>
          <w:color w:val="000000"/>
          <w:sz w:val="28"/>
          <w:szCs w:val="28"/>
        </w:rPr>
        <w:t xml:space="preserve"> ch</w:t>
      </w:r>
      <w:r w:rsidRPr="00DC61FC">
        <w:rPr>
          <w:color w:val="000000"/>
          <w:sz w:val="28"/>
          <w:szCs w:val="28"/>
        </w:rPr>
        <w:t>ức</w:t>
      </w:r>
      <w:r w:rsidR="00AC6ECD">
        <w:rPr>
          <w:color w:val="000000"/>
          <w:sz w:val="28"/>
          <w:szCs w:val="28"/>
        </w:rPr>
        <w:t xml:space="preserve"> </w:t>
      </w:r>
      <w:r>
        <w:rPr>
          <w:color w:val="000000"/>
          <w:sz w:val="28"/>
          <w:szCs w:val="28"/>
        </w:rPr>
        <w:t>đoàn thể tri</w:t>
      </w:r>
      <w:r w:rsidRPr="00DC61FC">
        <w:rPr>
          <w:color w:val="000000"/>
          <w:sz w:val="28"/>
          <w:szCs w:val="28"/>
        </w:rPr>
        <w:t>ể</w:t>
      </w:r>
      <w:r>
        <w:rPr>
          <w:color w:val="000000"/>
          <w:sz w:val="28"/>
          <w:szCs w:val="28"/>
        </w:rPr>
        <w:t>n khai</w:t>
      </w:r>
      <w:r w:rsidR="00AC6ECD">
        <w:rPr>
          <w:color w:val="000000"/>
          <w:sz w:val="28"/>
          <w:szCs w:val="28"/>
        </w:rPr>
        <w:t xml:space="preserve"> thực hiện chủ trương chính sách, phát động các phong </w:t>
      </w:r>
      <w:r>
        <w:rPr>
          <w:color w:val="000000"/>
          <w:sz w:val="28"/>
          <w:szCs w:val="28"/>
        </w:rPr>
        <w:t>trào thi đua thiết thực</w:t>
      </w:r>
      <w:r w:rsidR="00AC6ECD">
        <w:rPr>
          <w:color w:val="000000"/>
          <w:sz w:val="28"/>
          <w:szCs w:val="28"/>
        </w:rPr>
        <w:t xml:space="preserve">; phát huy vai trò giám sát phản biện xã hội, vận động nhân dân giám sát hiệu quả chương trình xây dựng nông thôn mới, giám sát việc tổ chức triển khai thực hiện Nghị quyết số 18-NQ/TW và Nghị quyết số 19-NQ/TW Hội nghị Trung ương 6 theo Kế hoạch số 132-KH/TU của Ban Thường vụ Tỉnh ủy; tuyên truyền, vận động các tầng lớp nhân dân đoàn kết, tin tưởng và tích cực tham gia thực hiện các chủ trương, chính sách của Đảng và Nhà nước, tạo đồng thuận cao và phát </w:t>
      </w:r>
      <w:r w:rsidR="00AC6ECD">
        <w:rPr>
          <w:color w:val="000000"/>
          <w:sz w:val="28"/>
          <w:szCs w:val="28"/>
        </w:rPr>
        <w:lastRenderedPageBreak/>
        <w:t>huy sức mạnh toàn xã hội trong thực hiện mục tiêu, nhiệm vụ năm 2019.</w:t>
      </w:r>
    </w:p>
    <w:p w:rsidR="00AC6ECD" w:rsidRDefault="00AC6ECD" w:rsidP="00494590">
      <w:pPr>
        <w:pStyle w:val="normal0"/>
        <w:widowControl w:val="0"/>
        <w:pBdr>
          <w:top w:val="nil"/>
          <w:left w:val="nil"/>
          <w:bottom w:val="nil"/>
          <w:right w:val="nil"/>
          <w:between w:val="nil"/>
        </w:pBdr>
        <w:tabs>
          <w:tab w:val="left" w:pos="6599"/>
        </w:tabs>
        <w:spacing w:before="120"/>
        <w:ind w:firstLine="720"/>
        <w:jc w:val="both"/>
        <w:rPr>
          <w:b/>
          <w:color w:val="000000"/>
        </w:rPr>
      </w:pPr>
      <w:r>
        <w:rPr>
          <w:b/>
          <w:color w:val="000000"/>
        </w:rPr>
        <w:t xml:space="preserve">IV. TỔ </w:t>
      </w:r>
      <w:r>
        <w:rPr>
          <w:b/>
          <w:color w:val="000000"/>
          <w:sz w:val="25"/>
          <w:szCs w:val="25"/>
        </w:rPr>
        <w:t>CHỨC</w:t>
      </w:r>
      <w:r>
        <w:rPr>
          <w:b/>
          <w:color w:val="000000"/>
        </w:rPr>
        <w:t xml:space="preserve"> THỰC HIỆN</w:t>
      </w:r>
    </w:p>
    <w:p w:rsidR="00AC6ECD" w:rsidRDefault="00AC6ECD" w:rsidP="00494590">
      <w:pPr>
        <w:pStyle w:val="normal0"/>
        <w:widowControl w:val="0"/>
        <w:pBdr>
          <w:top w:val="nil"/>
          <w:left w:val="nil"/>
          <w:bottom w:val="nil"/>
          <w:right w:val="nil"/>
          <w:between w:val="nil"/>
        </w:pBdr>
        <w:spacing w:before="120"/>
        <w:ind w:firstLine="720"/>
        <w:jc w:val="both"/>
        <w:rPr>
          <w:color w:val="000000"/>
          <w:sz w:val="28"/>
          <w:szCs w:val="28"/>
        </w:rPr>
      </w:pPr>
      <w:r>
        <w:rPr>
          <w:color w:val="000000"/>
          <w:sz w:val="28"/>
          <w:szCs w:val="28"/>
        </w:rPr>
        <w:t xml:space="preserve">1. Kịp thời xây dựng Chương trình của UBND tỉnh triển khai Nghị quyết điều hành số 01/NQ-CP của Chính phủ, Nghị quyết của Ban chấp hành Đảng bộ tỉnh, Nghị quyết HĐND tỉnh về nhiệm vụ kế hoạch năm 2019; gắn kết chặt chẽ mục tiêu nhiệm vụ và chỉ đạo điều hành phát triển kinh tế - xã hội với xây dựng và tổ chức thực hiện dự toán ngân sách nhà nước năm 2019; bố trí </w:t>
      </w:r>
      <w:r w:rsidR="00D8229C">
        <w:rPr>
          <w:color w:val="000000"/>
          <w:sz w:val="28"/>
          <w:szCs w:val="28"/>
        </w:rPr>
        <w:t>c</w:t>
      </w:r>
      <w:r w:rsidR="00D8229C" w:rsidRPr="00D8229C">
        <w:rPr>
          <w:color w:val="000000"/>
          <w:sz w:val="28"/>
          <w:szCs w:val="28"/>
        </w:rPr>
        <w:t>ân</w:t>
      </w:r>
      <w:r w:rsidR="00D8229C">
        <w:rPr>
          <w:color w:val="000000"/>
          <w:sz w:val="28"/>
          <w:szCs w:val="28"/>
        </w:rPr>
        <w:t xml:space="preserve"> đ</w:t>
      </w:r>
      <w:r w:rsidR="00D8229C" w:rsidRPr="00D8229C">
        <w:rPr>
          <w:color w:val="000000"/>
          <w:sz w:val="28"/>
          <w:szCs w:val="28"/>
        </w:rPr>
        <w:t>ối</w:t>
      </w:r>
      <w:r w:rsidR="00D8229C">
        <w:rPr>
          <w:color w:val="000000"/>
          <w:sz w:val="28"/>
          <w:szCs w:val="28"/>
        </w:rPr>
        <w:t xml:space="preserve"> </w:t>
      </w:r>
      <w:r>
        <w:rPr>
          <w:color w:val="000000"/>
          <w:sz w:val="28"/>
          <w:szCs w:val="28"/>
        </w:rPr>
        <w:t>kinh phí dự toán thực hiện các đề án chính sách đã ban hành.</w:t>
      </w:r>
    </w:p>
    <w:p w:rsidR="00AC6ECD" w:rsidRDefault="00AC6ECD" w:rsidP="00494590">
      <w:pPr>
        <w:pStyle w:val="normal0"/>
        <w:widowControl w:val="0"/>
        <w:pBdr>
          <w:top w:val="nil"/>
          <w:left w:val="nil"/>
          <w:bottom w:val="nil"/>
          <w:right w:val="nil"/>
          <w:between w:val="nil"/>
        </w:pBdr>
        <w:spacing w:before="120"/>
        <w:ind w:firstLine="720"/>
        <w:jc w:val="both"/>
        <w:rPr>
          <w:color w:val="000000"/>
          <w:sz w:val="28"/>
          <w:szCs w:val="28"/>
        </w:rPr>
      </w:pPr>
      <w:r>
        <w:rPr>
          <w:color w:val="000000"/>
          <w:sz w:val="28"/>
          <w:szCs w:val="28"/>
        </w:rPr>
        <w:t>2. Các ngành, địa phương căn cứ mục tiêu, chỉ tiêu kế hoạch năm 2019 ban hành chương trình, kế hoạch phát triển ngành, lĩnh vực cụ thể; xác định rõ nhiệm vụ giải pháp, tiến độ thực hiện, đơn vị chủ trì; bám sát định hướng phát triển, các khâu đột phá, Chương trình hành động thực hiện Nghị quyết Đại hội Đảng bộ tỉnh lần thứ XVIII, Thông báo kết luận Hội nghị lần thứ 25 đánh giá giữa nhiệm kỳ của Ban Chấp hành Đảng bộ tỉnh để đưa các nhiệm vụ trọng tâm vào Chương trình phát triển kinh tế - xã hội năm 2019 của UBND tỉnh.</w:t>
      </w:r>
    </w:p>
    <w:p w:rsidR="00054EAE" w:rsidRDefault="00AC6ECD" w:rsidP="00054EAE">
      <w:pPr>
        <w:pStyle w:val="normal0"/>
        <w:widowControl w:val="0"/>
        <w:pBdr>
          <w:top w:val="nil"/>
          <w:left w:val="nil"/>
          <w:bottom w:val="nil"/>
          <w:right w:val="nil"/>
          <w:between w:val="nil"/>
        </w:pBdr>
        <w:spacing w:before="120"/>
        <w:ind w:firstLine="720"/>
        <w:jc w:val="both"/>
        <w:rPr>
          <w:color w:val="000000"/>
          <w:sz w:val="28"/>
          <w:szCs w:val="28"/>
        </w:rPr>
      </w:pPr>
      <w:r>
        <w:rPr>
          <w:color w:val="000000"/>
          <w:sz w:val="28"/>
          <w:szCs w:val="28"/>
        </w:rPr>
        <w:t>3. Tập trung chỉ đạo và ưu tiên nguồn lực tổ chức thực hiện các nhiệm vụ trọng tâm trọng điểm, các đề án chính sách đã ban hành; thường xuyên kiểm tra, giám sát tiến độ và kết quả thực hiện chương trình, kế hoạch đã đề ra; tổ chức giao ban hàng tháng, quý kiểm điểm tình hình thực hiện Nghị quyết về nhiệm vụ kế hoạch phát triển kinh tế - xã hội, chủ động xử lý kịp thời đối với những vấn đề phát sinh; nỗ lực phấn đấu đạt kết quả cao nhất mục tiêu nhiệm vụ kế hoạch năm 2019 và kế hoạch 5 năm 2016</w:t>
      </w:r>
      <w:r w:rsidR="00946C28">
        <w:rPr>
          <w:color w:val="000000"/>
          <w:sz w:val="28"/>
          <w:szCs w:val="28"/>
        </w:rPr>
        <w:t xml:space="preserve"> </w:t>
      </w:r>
      <w:r>
        <w:rPr>
          <w:color w:val="000000"/>
          <w:sz w:val="28"/>
          <w:szCs w:val="28"/>
        </w:rPr>
        <w:t>-</w:t>
      </w:r>
      <w:r w:rsidR="00946C28">
        <w:rPr>
          <w:color w:val="000000"/>
          <w:sz w:val="28"/>
          <w:szCs w:val="28"/>
        </w:rPr>
        <w:t xml:space="preserve"> </w:t>
      </w:r>
      <w:r>
        <w:rPr>
          <w:color w:val="000000"/>
          <w:sz w:val="28"/>
          <w:szCs w:val="28"/>
        </w:rPr>
        <w:t>2020./.</w:t>
      </w:r>
    </w:p>
    <w:p w:rsidR="00054EAE" w:rsidRPr="00054EAE" w:rsidRDefault="00636D4F" w:rsidP="00054EAE">
      <w:pPr>
        <w:pStyle w:val="normal0"/>
        <w:widowControl w:val="0"/>
        <w:pBdr>
          <w:top w:val="nil"/>
          <w:left w:val="nil"/>
          <w:bottom w:val="nil"/>
          <w:right w:val="nil"/>
          <w:between w:val="nil"/>
        </w:pBdr>
        <w:spacing w:before="120"/>
        <w:ind w:firstLine="720"/>
        <w:jc w:val="both"/>
        <w:rPr>
          <w:color w:val="000000"/>
          <w:sz w:val="28"/>
          <w:szCs w:val="28"/>
        </w:rPr>
      </w:pPr>
      <w:r>
        <w:rPr>
          <w:b/>
          <w:color w:val="000000" w:themeColor="text1"/>
        </w:rPr>
        <w:t xml:space="preserve">    </w:t>
      </w:r>
    </w:p>
    <w:tbl>
      <w:tblPr>
        <w:tblW w:w="9052" w:type="dxa"/>
        <w:tblLayout w:type="fixed"/>
        <w:tblLook w:val="0000"/>
      </w:tblPr>
      <w:tblGrid>
        <w:gridCol w:w="4503"/>
        <w:gridCol w:w="4549"/>
      </w:tblGrid>
      <w:tr w:rsidR="00054EAE" w:rsidRPr="00054EAE" w:rsidTr="00EE5E83">
        <w:tc>
          <w:tcPr>
            <w:tcW w:w="4503" w:type="dxa"/>
          </w:tcPr>
          <w:p w:rsidR="00054EAE" w:rsidRPr="00054EAE" w:rsidRDefault="00054EAE" w:rsidP="00054EAE">
            <w:pPr>
              <w:spacing w:after="0" w:line="240" w:lineRule="auto"/>
              <w:rPr>
                <w:rFonts w:eastAsia="MS Mincho" w:cs="Times New Roman"/>
                <w:b/>
                <w:i/>
                <w:sz w:val="24"/>
                <w:szCs w:val="28"/>
                <w:lang w:val="nl-NL" w:eastAsia="ja-JP"/>
              </w:rPr>
            </w:pPr>
            <w:r w:rsidRPr="00054EAE">
              <w:rPr>
                <w:rFonts w:eastAsia="MS Mincho" w:cs="Times New Roman"/>
                <w:b/>
                <w:i/>
                <w:sz w:val="24"/>
                <w:szCs w:val="28"/>
                <w:lang w:val="nl-NL" w:eastAsia="ja-JP"/>
              </w:rPr>
              <w:t>N</w:t>
            </w:r>
            <w:r w:rsidRPr="00054EAE">
              <w:rPr>
                <w:rFonts w:eastAsia="MS Mincho" w:cs="Times New Roman"/>
                <w:b/>
                <w:i/>
                <w:sz w:val="24"/>
                <w:szCs w:val="28"/>
                <w:lang w:eastAsia="ja-JP"/>
              </w:rPr>
              <w:t>ơi nhận:</w:t>
            </w:r>
          </w:p>
          <w:p w:rsidR="00054EAE" w:rsidRPr="00054EAE" w:rsidRDefault="00054EAE" w:rsidP="00054EAE">
            <w:pPr>
              <w:spacing w:after="0" w:line="240" w:lineRule="auto"/>
              <w:rPr>
                <w:rFonts w:eastAsia="MS Mincho" w:cs="Times New Roman"/>
                <w:sz w:val="22"/>
                <w:szCs w:val="28"/>
                <w:lang w:val="nl-NL" w:eastAsia="ja-JP"/>
              </w:rPr>
            </w:pPr>
            <w:r w:rsidRPr="00054EAE">
              <w:rPr>
                <w:rFonts w:eastAsia="MS Mincho" w:cs="Times New Roman"/>
                <w:sz w:val="22"/>
                <w:szCs w:val="28"/>
                <w:lang w:val="nl-NL" w:eastAsia="ja-JP"/>
              </w:rPr>
              <w:t>- TT Tỉnh ủy, TT HĐND tỉnh;</w:t>
            </w:r>
          </w:p>
          <w:p w:rsidR="00054EAE" w:rsidRPr="00054EAE" w:rsidRDefault="00054EAE" w:rsidP="00054EAE">
            <w:pPr>
              <w:spacing w:after="0" w:line="240" w:lineRule="auto"/>
              <w:rPr>
                <w:rFonts w:eastAsia="MS Mincho" w:cs="Times New Roman"/>
                <w:sz w:val="22"/>
                <w:szCs w:val="28"/>
                <w:lang w:val="nl-NL" w:eastAsia="ja-JP"/>
              </w:rPr>
            </w:pPr>
            <w:r w:rsidRPr="00054EAE">
              <w:rPr>
                <w:rFonts w:eastAsia="MS Mincho" w:cs="Times New Roman"/>
                <w:sz w:val="22"/>
                <w:szCs w:val="28"/>
                <w:lang w:val="nl-NL" w:eastAsia="ja-JP"/>
              </w:rPr>
              <w:t>- Chủ tịch, các PCT UBND tỉnh;</w:t>
            </w:r>
          </w:p>
          <w:p w:rsidR="00054EAE" w:rsidRPr="00054EAE" w:rsidRDefault="00054EAE" w:rsidP="00054EAE">
            <w:pPr>
              <w:spacing w:after="0" w:line="240" w:lineRule="auto"/>
              <w:rPr>
                <w:rFonts w:eastAsia="MS Mincho" w:cs="Times New Roman"/>
                <w:sz w:val="22"/>
                <w:szCs w:val="28"/>
                <w:lang w:val="nl-NL" w:eastAsia="ja-JP"/>
              </w:rPr>
            </w:pPr>
            <w:r w:rsidRPr="00054EAE">
              <w:rPr>
                <w:rFonts w:eastAsia="MS Mincho" w:cs="Times New Roman"/>
                <w:sz w:val="22"/>
                <w:szCs w:val="28"/>
                <w:lang w:val="nl-NL" w:eastAsia="ja-JP"/>
              </w:rPr>
              <w:t>- Đại biểu HĐND tỉnh;</w:t>
            </w:r>
          </w:p>
          <w:p w:rsidR="00054EAE" w:rsidRPr="00054EAE" w:rsidRDefault="00054EAE" w:rsidP="00054EAE">
            <w:pPr>
              <w:spacing w:after="0" w:line="240" w:lineRule="auto"/>
              <w:rPr>
                <w:rFonts w:eastAsia="MS Mincho" w:cs="Times New Roman"/>
                <w:sz w:val="22"/>
                <w:szCs w:val="28"/>
                <w:lang w:val="nl-NL" w:eastAsia="ja-JP"/>
              </w:rPr>
            </w:pPr>
            <w:r w:rsidRPr="00054EAE">
              <w:rPr>
                <w:rFonts w:eastAsia="MS Mincho" w:cs="Times New Roman"/>
                <w:sz w:val="22"/>
                <w:szCs w:val="28"/>
                <w:lang w:val="nl-NL" w:eastAsia="ja-JP"/>
              </w:rPr>
              <w:t>- Uỷ viên UBND tỉnh;</w:t>
            </w:r>
          </w:p>
          <w:p w:rsidR="00054EAE" w:rsidRPr="00054EAE" w:rsidRDefault="00054EAE" w:rsidP="00054EAE">
            <w:pPr>
              <w:spacing w:after="0" w:line="240" w:lineRule="auto"/>
              <w:jc w:val="both"/>
              <w:rPr>
                <w:rFonts w:eastAsia="MS Mincho" w:cs="Times New Roman"/>
                <w:sz w:val="22"/>
                <w:szCs w:val="28"/>
                <w:lang w:val="en-US" w:eastAsia="ja-JP"/>
              </w:rPr>
            </w:pPr>
            <w:r w:rsidRPr="00054EAE">
              <w:rPr>
                <w:rFonts w:eastAsia="MS Mincho" w:cs="Times New Roman"/>
                <w:sz w:val="22"/>
                <w:szCs w:val="28"/>
                <w:lang w:val="en-US" w:eastAsia="ja-JP"/>
              </w:rPr>
              <w:t>- Lưu: VT, TH (40b).</w:t>
            </w:r>
          </w:p>
          <w:p w:rsidR="00054EAE" w:rsidRPr="00054EAE" w:rsidRDefault="00054EAE" w:rsidP="00054EAE">
            <w:pPr>
              <w:spacing w:before="100" w:after="0" w:line="240" w:lineRule="auto"/>
              <w:rPr>
                <w:rFonts w:eastAsia="MS Mincho" w:cs="Times New Roman"/>
                <w:b/>
                <w:sz w:val="16"/>
                <w:szCs w:val="16"/>
                <w:lang w:val="es-ES" w:eastAsia="ja-JP"/>
              </w:rPr>
            </w:pPr>
          </w:p>
        </w:tc>
        <w:tc>
          <w:tcPr>
            <w:tcW w:w="4549" w:type="dxa"/>
          </w:tcPr>
          <w:p w:rsidR="00054EAE" w:rsidRPr="00054EAE" w:rsidRDefault="00054EAE" w:rsidP="00054EAE">
            <w:pPr>
              <w:spacing w:before="100" w:after="0" w:line="240" w:lineRule="auto"/>
              <w:jc w:val="center"/>
              <w:rPr>
                <w:rFonts w:eastAsia="MS Mincho" w:cs="Times New Roman"/>
                <w:szCs w:val="28"/>
                <w:lang w:val="en-US" w:eastAsia="ja-JP"/>
              </w:rPr>
            </w:pPr>
            <w:r w:rsidRPr="00054EAE">
              <w:rPr>
                <w:rFonts w:eastAsia="MS Mincho" w:cs="Times New Roman"/>
                <w:b/>
                <w:bCs/>
                <w:szCs w:val="28"/>
                <w:lang w:val="es-ES" w:eastAsia="ja-JP"/>
              </w:rPr>
              <w:t>UỶ BAN NHÂN DÂN TỈNH</w:t>
            </w:r>
          </w:p>
        </w:tc>
      </w:tr>
    </w:tbl>
    <w:p w:rsidR="00BF65F3" w:rsidRPr="00054EAE" w:rsidRDefault="00BF65F3" w:rsidP="00475781">
      <w:pPr>
        <w:widowControl w:val="0"/>
        <w:spacing w:before="240"/>
        <w:ind w:left="5041"/>
        <w:rPr>
          <w:b/>
          <w:color w:val="000000" w:themeColor="text1"/>
          <w:lang w:val="en-US"/>
        </w:rPr>
      </w:pPr>
    </w:p>
    <w:sectPr w:rsidR="00BF65F3" w:rsidRPr="00054EAE" w:rsidSect="00496D69">
      <w:footerReference w:type="default" r:id="rId10"/>
      <w:pgSz w:w="11906" w:h="16838" w:code="9"/>
      <w:pgMar w:top="1134" w:right="113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D5A" w:rsidRDefault="00C16D5A" w:rsidP="00AC6ECD">
      <w:pPr>
        <w:spacing w:after="0" w:line="240" w:lineRule="auto"/>
      </w:pPr>
      <w:r>
        <w:separator/>
      </w:r>
    </w:p>
  </w:endnote>
  <w:endnote w:type="continuationSeparator" w:id="1">
    <w:p w:rsidR="00C16D5A" w:rsidRDefault="00C16D5A" w:rsidP="00AC6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21002A87" w:usb1="80000000" w:usb2="00000008" w:usb3="00000000" w:csb0="0001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694439"/>
      <w:docPartObj>
        <w:docPartGallery w:val="Page Numbers (Bottom of Page)"/>
        <w:docPartUnique/>
      </w:docPartObj>
    </w:sdtPr>
    <w:sdtContent>
      <w:p w:rsidR="00B56DA2" w:rsidRDefault="00B56DA2">
        <w:pPr>
          <w:pStyle w:val="Footer"/>
          <w:jc w:val="right"/>
        </w:pPr>
        <w:fldSimple w:instr=" PAGE   \* MERGEFORMAT ">
          <w:r w:rsidR="00412DF4">
            <w:rPr>
              <w:noProof/>
            </w:rPr>
            <w:t>28</w:t>
          </w:r>
        </w:fldSimple>
      </w:p>
    </w:sdtContent>
  </w:sdt>
  <w:p w:rsidR="00B56DA2" w:rsidRDefault="00B56D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D5A" w:rsidRDefault="00C16D5A" w:rsidP="00AC6ECD">
      <w:pPr>
        <w:spacing w:after="0" w:line="240" w:lineRule="auto"/>
      </w:pPr>
      <w:r>
        <w:separator/>
      </w:r>
    </w:p>
  </w:footnote>
  <w:footnote w:type="continuationSeparator" w:id="1">
    <w:p w:rsidR="00C16D5A" w:rsidRDefault="00C16D5A" w:rsidP="00AC6ECD">
      <w:pPr>
        <w:spacing w:after="0" w:line="240" w:lineRule="auto"/>
      </w:pPr>
      <w:r>
        <w:continuationSeparator/>
      </w:r>
    </w:p>
  </w:footnote>
  <w:footnote w:id="2">
    <w:p w:rsidR="00B56DA2" w:rsidRDefault="00B56DA2" w:rsidP="00AC6ECD">
      <w:pPr>
        <w:pStyle w:val="normal0"/>
        <w:pBdr>
          <w:top w:val="nil"/>
          <w:left w:val="nil"/>
          <w:bottom w:val="nil"/>
          <w:right w:val="nil"/>
          <w:between w:val="nil"/>
        </w:pBdr>
        <w:jc w:val="both"/>
        <w:rPr>
          <w:color w:val="000000"/>
          <w:sz w:val="20"/>
          <w:szCs w:val="20"/>
        </w:rPr>
      </w:pPr>
      <w:bookmarkStart w:id="0" w:name="_30j0zll" w:colFirst="0" w:colLast="0"/>
      <w:bookmarkEnd w:id="0"/>
      <w:r>
        <w:rPr>
          <w:vertAlign w:val="superscript"/>
        </w:rPr>
        <w:footnoteRef/>
      </w:r>
      <w:r>
        <w:rPr>
          <w:color w:val="000000"/>
          <w:sz w:val="20"/>
          <w:szCs w:val="20"/>
        </w:rPr>
        <w:t xml:space="preserve"> riêng chỉ tiêu huy động vốn đầu tư toàn xã hội ước đạt 34.035 tỷ đồng (kế hoạch 36 nghìn tỷ đồng), không đạt kế hoạch chủ yếu do Nhà máy nhiệt điện Vũng Áng 2 chậm tiến độ so với dự kiến</w:t>
      </w:r>
    </w:p>
  </w:footnote>
  <w:footnote w:id="3">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trong mức tăng 48,9% của khu vực CN-XD, ngành công nghiệp tăng 75,8%, xây dựng giảm 4,9%</w:t>
      </w:r>
    </w:p>
  </w:footnote>
  <w:footnote w:id="4">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ước tính GRDP khu vực công nghiệp tăng 75,8%, đóng  góp 17,5 điểm % vào mức tăng chung 20,8%</w:t>
      </w:r>
    </w:p>
  </w:footnote>
  <w:footnote w:id="5">
    <w:p w:rsidR="00B56DA2" w:rsidRDefault="00B56DA2" w:rsidP="00AC6ECD">
      <w:pPr>
        <w:pStyle w:val="normal0"/>
        <w:pBdr>
          <w:top w:val="nil"/>
          <w:left w:val="nil"/>
          <w:bottom w:val="nil"/>
          <w:right w:val="nil"/>
          <w:between w:val="nil"/>
        </w:pBdr>
        <w:rPr>
          <w:color w:val="000000"/>
          <w:sz w:val="20"/>
          <w:szCs w:val="20"/>
        </w:rPr>
      </w:pPr>
      <w:r>
        <w:rPr>
          <w:vertAlign w:val="superscript"/>
        </w:rPr>
        <w:footnoteRef/>
      </w:r>
      <w:r>
        <w:rPr>
          <w:color w:val="000000"/>
          <w:sz w:val="20"/>
          <w:szCs w:val="20"/>
        </w:rPr>
        <w:t xml:space="preserve"> cơ cấu dịch vụ bao gồm cả thuế trừ trợ cấp sản phẩm (dịch vụ 33,5%, thuế trừ trợ cấp sản phẩm 7%)</w:t>
      </w:r>
    </w:p>
  </w:footnote>
  <w:footnote w:id="6">
    <w:p w:rsidR="00B56DA2" w:rsidRDefault="00B56DA2" w:rsidP="00AC6ECD">
      <w:pPr>
        <w:pStyle w:val="normal0"/>
        <w:pBdr>
          <w:top w:val="nil"/>
          <w:left w:val="nil"/>
          <w:bottom w:val="nil"/>
          <w:right w:val="nil"/>
          <w:between w:val="nil"/>
        </w:pBdr>
        <w:rPr>
          <w:color w:val="000000"/>
          <w:sz w:val="20"/>
          <w:szCs w:val="20"/>
        </w:rPr>
      </w:pPr>
      <w:r>
        <w:rPr>
          <w:vertAlign w:val="superscript"/>
        </w:rPr>
        <w:footnoteRef/>
      </w:r>
      <w:r>
        <w:rPr>
          <w:color w:val="000000"/>
          <w:sz w:val="20"/>
          <w:szCs w:val="20"/>
        </w:rPr>
        <w:t xml:space="preserve"> tỷ trọng công nghiệp trong GRDP tăng từ 8,8% năm 2015 lên 33,9% năm 2018</w:t>
      </w:r>
    </w:p>
  </w:footnote>
  <w:footnote w:id="7">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ngô năng suất 38,46 tạ/ha (tăng 8%), sản lượng 35.582 tấn (đạt 113% kế hoạch, tăng 30% so với cùng kỳ 2017)</w:t>
      </w:r>
      <w:r>
        <w:rPr>
          <w:color w:val="000000"/>
          <w:sz w:val="20"/>
          <w:szCs w:val="20"/>
          <w:vertAlign w:val="subscript"/>
        </w:rPr>
        <w:t>;</w:t>
      </w:r>
      <w:r>
        <w:rPr>
          <w:color w:val="000000"/>
          <w:sz w:val="20"/>
          <w:szCs w:val="20"/>
          <w:vertAlign w:val="superscript"/>
        </w:rPr>
        <w:t xml:space="preserve"> </w:t>
      </w:r>
      <w:r>
        <w:rPr>
          <w:color w:val="000000"/>
          <w:sz w:val="20"/>
          <w:szCs w:val="20"/>
        </w:rPr>
        <w:t>lạc chậm thời vụ do thời tiết, diện tích giảm nhưng năng suất tăng 13,9% tạ/ha so với cùng kỳ; rau các loại sản lượng 55.730 tấn (tăng 12% so với cùng kỳ 2017)</w:t>
      </w:r>
    </w:p>
  </w:footnote>
  <w:footnote w:id="8">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DN TN Tân Thanh Phong ký liên kết tiêu thụ đạt trên 1 nghìn tấn, Công ty vườn ươm Việt, Công ty Gama Fruits 30 tấn/năm...</w:t>
      </w:r>
    </w:p>
  </w:footnote>
  <w:footnote w:id="9">
    <w:p w:rsidR="00B56DA2" w:rsidRPr="00A3752F" w:rsidRDefault="00B56DA2">
      <w:pPr>
        <w:pStyle w:val="FootnoteText"/>
        <w:rPr>
          <w:lang w:val="nl-NL"/>
        </w:rPr>
      </w:pPr>
      <w:r>
        <w:rPr>
          <w:rStyle w:val="FootnoteReference"/>
        </w:rPr>
        <w:footnoteRef/>
      </w:r>
      <w:r>
        <w:t xml:space="preserve"> </w:t>
      </w:r>
      <w:r w:rsidRPr="00A3752F">
        <w:rPr>
          <w:rFonts w:eastAsia="Times New Roman" w:cs="Times New Roman"/>
          <w:color w:val="000000"/>
        </w:rPr>
        <w:t>hiện giá lợn hơi giao động từ 47 - 50 nghìn đồng/kg, lợn giống từ 1,2 - 1,6 triệu đồng/con</w:t>
      </w:r>
    </w:p>
  </w:footnote>
  <w:footnote w:id="10">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hoàn thiện dự thảo về logo, bộ nhận diện, bộ tiêu chí, quy chế quản lý và làm thí điểm 6 sản phẩm tham gia Chương trình OCOP</w:t>
      </w:r>
    </w:p>
  </w:footnote>
  <w:footnote w:id="11">
    <w:p w:rsidR="00B56DA2" w:rsidRDefault="00B56DA2" w:rsidP="00AC6ECD">
      <w:pPr>
        <w:pStyle w:val="normal0"/>
        <w:pBdr>
          <w:top w:val="nil"/>
          <w:left w:val="nil"/>
          <w:bottom w:val="nil"/>
          <w:right w:val="nil"/>
          <w:between w:val="nil"/>
        </w:pBdr>
        <w:rPr>
          <w:color w:val="000000"/>
          <w:sz w:val="20"/>
          <w:szCs w:val="20"/>
        </w:rPr>
      </w:pPr>
      <w:r>
        <w:rPr>
          <w:vertAlign w:val="superscript"/>
        </w:rPr>
        <w:footnoteRef/>
      </w:r>
      <w:r>
        <w:rPr>
          <w:color w:val="000000"/>
          <w:sz w:val="20"/>
          <w:szCs w:val="20"/>
        </w:rPr>
        <w:t xml:space="preserve"> CPI bình quân 11 tháng đầu năm tăng 3,78% (cả nước 3,6%, chỉ tiêu Nghị quyết QH &lt;4%)</w:t>
      </w:r>
    </w:p>
  </w:footnote>
  <w:footnote w:id="12">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ngoại trừ thị xã Kỳ Anh ước thực hiện đạt 64% dự toán, còn lại 12/13 địa phương dự kiến đều đạt và vượt dự toán; số thu một số địa phương vượt cao như Nghi Xuân đạt 180% dự toán, Thạch Hà 163%, Cẩm Xuyên 152%, Lộc Hà 163%, Đức Thọ 132%, Can Lộc 124%</w:t>
      </w:r>
    </w:p>
  </w:footnote>
  <w:footnote w:id="13">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từ tháng 01/2018 đã điều chỉnh giảm 0,5%/năm xuống còn tối đa 6,5% lãi suất cho vay ngắn hạn và trung, dài hạn bằng VNĐ đối với khách hàng thuộc 5 lĩnh vực ưu tiên (nông nghiệp, nông thôn, xuất khẩu, doanh nghiệp nhỏ và vừa, công nghiệp hỗ trợ, doanh nghiệp ứng dụng công nghệ cao) </w:t>
      </w:r>
    </w:p>
  </w:footnote>
  <w:footnote w:id="14">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theo báo cáo của NHNN đến cuối tháng 10/2018 có 9/11 chủ tàu vay vốn đã phát sinh nợ xấu với dư nợ xấu 117,57 tỷ đồng, chiếm 76,76% tổng dư nợ cho vay theo Nghị định 67</w:t>
      </w:r>
    </w:p>
  </w:footnote>
  <w:footnote w:id="15">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bao gồm: (i) vốn khu vực nhà nước 6.402 tỷ đồng (trong đó NS NN 4.282 tỷ đồng); (ii) đầu tư của doanh nghiệp trong nước 3.383 tỷ đồng (một số dự án có vốn đầu tư lớn: cảng tổng hợp quốc tế Hoành Sơn – bến số 4 Vũng Áng 250 tỷ, bến số 3 cảng Vũng Áng 150 tỷ, Nhà máy sản xuất gỗ MDF, HDF Vũ Quang 800 tỷ đồng, dự án thí điểm nhà ở xã hội TP Hà Tĩnh 150 tỷ đồng, dự án KS-TM và trưởng mầm non quốc tế Trung Kiên 195 tỷ đồng, dự án khu đô thị Xuân An 150 tỷ, dự án đô thị Hàm Nghi - Vincity 100 tỷ, CCN Thái Yên mở rộng 70 tỷ...); (iii) vốn khu vực dân cư 8.456 tỷ đồng (điều tra thống kê); (iv) vốn FDI 15.794 tỷ đồng, chủ yếu từ vốn đầu tư h</w:t>
      </w:r>
      <w:r w:rsidRPr="005563EB">
        <w:rPr>
          <w:color w:val="000000"/>
          <w:sz w:val="20"/>
          <w:szCs w:val="20"/>
        </w:rPr>
        <w:t>oàn</w:t>
      </w:r>
      <w:r>
        <w:rPr>
          <w:color w:val="000000"/>
          <w:sz w:val="20"/>
          <w:szCs w:val="20"/>
        </w:rPr>
        <w:t xml:space="preserve"> thi</w:t>
      </w:r>
      <w:r w:rsidRPr="005563EB">
        <w:rPr>
          <w:color w:val="000000"/>
          <w:sz w:val="20"/>
          <w:szCs w:val="20"/>
        </w:rPr>
        <w:t>ện</w:t>
      </w:r>
      <w:r>
        <w:rPr>
          <w:color w:val="000000"/>
          <w:sz w:val="20"/>
          <w:szCs w:val="20"/>
        </w:rPr>
        <w:t xml:space="preserve"> giai </w:t>
      </w:r>
      <w:r w:rsidRPr="005563EB">
        <w:rPr>
          <w:color w:val="000000"/>
          <w:sz w:val="20"/>
          <w:szCs w:val="20"/>
        </w:rPr>
        <w:t>đ</w:t>
      </w:r>
      <w:r>
        <w:rPr>
          <w:color w:val="000000"/>
          <w:sz w:val="20"/>
          <w:szCs w:val="20"/>
        </w:rPr>
        <w:t>o</w:t>
      </w:r>
      <w:r w:rsidRPr="005563EB">
        <w:rPr>
          <w:color w:val="000000"/>
          <w:sz w:val="20"/>
          <w:szCs w:val="20"/>
        </w:rPr>
        <w:t>ạn</w:t>
      </w:r>
      <w:r>
        <w:rPr>
          <w:color w:val="000000"/>
          <w:sz w:val="20"/>
          <w:szCs w:val="20"/>
        </w:rPr>
        <w:t xml:space="preserve"> 1 dự án Formosa </w:t>
      </w:r>
    </w:p>
  </w:footnote>
  <w:footnote w:id="16">
    <w:p w:rsidR="00B56DA2" w:rsidRPr="005563EB" w:rsidRDefault="00B56DA2" w:rsidP="00AC6ECD">
      <w:pPr>
        <w:pStyle w:val="normal0"/>
        <w:pBdr>
          <w:top w:val="nil"/>
          <w:left w:val="nil"/>
          <w:bottom w:val="nil"/>
          <w:right w:val="nil"/>
          <w:between w:val="nil"/>
        </w:pBdr>
        <w:jc w:val="both"/>
        <w:rPr>
          <w:rFonts w:asciiTheme="majorHAnsi" w:eastAsia="Calibri" w:hAnsiTheme="majorHAnsi" w:cstheme="majorHAnsi"/>
          <w:color w:val="000000"/>
          <w:sz w:val="20"/>
          <w:szCs w:val="20"/>
        </w:rPr>
      </w:pPr>
      <w:r w:rsidRPr="005563EB">
        <w:rPr>
          <w:rFonts w:asciiTheme="majorHAnsi" w:hAnsiTheme="majorHAnsi" w:cstheme="majorHAnsi"/>
          <w:vertAlign w:val="superscript"/>
        </w:rPr>
        <w:footnoteRef/>
      </w:r>
      <w:r w:rsidRPr="005563EB">
        <w:rPr>
          <w:rFonts w:asciiTheme="majorHAnsi" w:hAnsiTheme="majorHAnsi" w:cstheme="majorHAnsi"/>
          <w:color w:val="000000"/>
          <w:sz w:val="20"/>
          <w:szCs w:val="20"/>
        </w:rPr>
        <w:t xml:space="preserve"> </w:t>
      </w:r>
      <w:r w:rsidRPr="005563EB">
        <w:rPr>
          <w:rFonts w:asciiTheme="majorHAnsi" w:eastAsia="Calibri" w:hAnsiTheme="majorHAnsi" w:cstheme="majorHAnsi"/>
          <w:color w:val="000000"/>
          <w:sz w:val="20"/>
          <w:szCs w:val="20"/>
        </w:rPr>
        <w:t>nếu dự án Nhiệt điện Vũng Áng 2 khởi công giữa năm 2018 với vốn thực hiện khoảng 250 triệu USD như dự kiến kế hoạch thì huy động vốn đầu tư toàn xã hội sẽ đạt hơn 39 nghìn tỷ (108% kế hoạch)</w:t>
      </w:r>
    </w:p>
  </w:footnote>
  <w:footnote w:id="17">
    <w:p w:rsidR="00B56DA2" w:rsidRDefault="00B56DA2" w:rsidP="00AC6ECD">
      <w:pPr>
        <w:pStyle w:val="normal0"/>
        <w:pBdr>
          <w:top w:val="nil"/>
          <w:left w:val="nil"/>
          <w:bottom w:val="nil"/>
          <w:right w:val="nil"/>
          <w:between w:val="nil"/>
        </w:pBdr>
        <w:rPr>
          <w:color w:val="000000"/>
          <w:sz w:val="20"/>
          <w:szCs w:val="20"/>
        </w:rPr>
      </w:pPr>
      <w:r>
        <w:rPr>
          <w:vertAlign w:val="superscript"/>
        </w:rPr>
        <w:footnoteRef/>
      </w:r>
      <w:r>
        <w:rPr>
          <w:color w:val="000000"/>
          <w:sz w:val="20"/>
          <w:szCs w:val="20"/>
        </w:rPr>
        <w:t xml:space="preserve"> ngoài ra cấp huyện quyết định chủ trương đầu tư 40 dự án vốn đầu tư 100,2 tỷ đồng</w:t>
      </w:r>
    </w:p>
  </w:footnote>
  <w:footnote w:id="18">
    <w:p w:rsidR="00B56DA2" w:rsidRDefault="00B56DA2" w:rsidP="00AC6ECD">
      <w:pPr>
        <w:pStyle w:val="normal0"/>
        <w:pBdr>
          <w:top w:val="nil"/>
          <w:left w:val="nil"/>
          <w:bottom w:val="nil"/>
          <w:right w:val="nil"/>
          <w:between w:val="nil"/>
        </w:pBdr>
        <w:jc w:val="both"/>
        <w:rPr>
          <w:color w:val="000000"/>
          <w:sz w:val="20"/>
          <w:szCs w:val="20"/>
        </w:rPr>
      </w:pPr>
      <w:bookmarkStart w:id="1" w:name="_1fob9te" w:colFirst="0" w:colLast="0"/>
      <w:bookmarkEnd w:id="1"/>
      <w:r>
        <w:rPr>
          <w:vertAlign w:val="superscript"/>
        </w:rPr>
        <w:footnoteRef/>
      </w:r>
      <w:r>
        <w:rPr>
          <w:color w:val="000000"/>
          <w:sz w:val="20"/>
          <w:szCs w:val="20"/>
        </w:rPr>
        <w:t xml:space="preserve"> trong đó Khu kinh tế Vũng Áng thu hút 10 dự án trong nước vốn đầu tư 2.524 tỷ đồng và 4 dự án nước ngoài vốn đầu tư 22,5 triệu USD. </w:t>
      </w:r>
    </w:p>
    <w:p w:rsidR="00B56DA2" w:rsidRDefault="00B56DA2" w:rsidP="00AC6ECD">
      <w:pPr>
        <w:pStyle w:val="normal0"/>
        <w:pBdr>
          <w:top w:val="nil"/>
          <w:left w:val="nil"/>
          <w:bottom w:val="nil"/>
          <w:right w:val="nil"/>
          <w:between w:val="nil"/>
        </w:pBdr>
        <w:jc w:val="both"/>
        <w:rPr>
          <w:color w:val="000000"/>
          <w:sz w:val="20"/>
          <w:szCs w:val="20"/>
        </w:rPr>
      </w:pPr>
      <w:r>
        <w:rPr>
          <w:color w:val="000000"/>
          <w:sz w:val="20"/>
          <w:szCs w:val="20"/>
        </w:rPr>
        <w:t>Cùng kỳ năm 2017 chấp thuận chủ trương đầu tư 76 dự án trong nước tổng vốn đầu tư 7.087 tỷ đồng, 1 dự án nước ngoài 2,1 triệu USD</w:t>
      </w:r>
    </w:p>
  </w:footnote>
  <w:footnote w:id="19">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dự án đã được Bộ Công Thương </w:t>
      </w:r>
      <w:r>
        <w:rPr>
          <w:rFonts w:ascii="Arial" w:eastAsia="Arial" w:hAnsi="Arial" w:cs="Arial"/>
          <w:color w:val="333333"/>
          <w:sz w:val="17"/>
          <w:szCs w:val="17"/>
          <w:highlight w:val="white"/>
        </w:rPr>
        <w:t> </w:t>
      </w:r>
      <w:r>
        <w:rPr>
          <w:color w:val="000000"/>
          <w:sz w:val="20"/>
          <w:szCs w:val="20"/>
        </w:rPr>
        <w:t>trao biên bản cho nhà đầu tư Nhật Bản xác nhận kết quả đàm phán các hợp đồng: BOT (xây dựng - kinh doanh - chuyển giao), GGU (cam kết bảo lãnh của Chính phủ cho dự án), PPA (hợp đồng mua bán điện) tại Hội nghị xúc tiến đầu tư Việt Nam tại Nhật Bản</w:t>
      </w:r>
    </w:p>
  </w:footnote>
  <w:footnote w:id="20">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số HTX thành lập mới bằng 17,8% so với năm 2016, bằng 16,7% năm 2015. Năm 2018 địa bàn 6 tỉnh vùng Bắc Trung Bộ có 222 HTX thành lập mới (b</w:t>
      </w:r>
      <w:r w:rsidRPr="00201950">
        <w:rPr>
          <w:color w:val="000000"/>
          <w:sz w:val="20"/>
          <w:szCs w:val="20"/>
        </w:rPr>
        <w:t>ìn</w:t>
      </w:r>
      <w:r>
        <w:rPr>
          <w:color w:val="000000"/>
          <w:sz w:val="20"/>
          <w:szCs w:val="20"/>
        </w:rPr>
        <w:t>h qu</w:t>
      </w:r>
      <w:r w:rsidRPr="00201950">
        <w:rPr>
          <w:color w:val="000000"/>
          <w:sz w:val="20"/>
          <w:szCs w:val="20"/>
        </w:rPr>
        <w:t>â</w:t>
      </w:r>
      <w:r>
        <w:rPr>
          <w:color w:val="000000"/>
          <w:sz w:val="20"/>
          <w:szCs w:val="20"/>
        </w:rPr>
        <w:t>n 37 HTX/t</w:t>
      </w:r>
      <w:r w:rsidRPr="00201950">
        <w:rPr>
          <w:color w:val="000000"/>
          <w:sz w:val="20"/>
          <w:szCs w:val="20"/>
        </w:rPr>
        <w:t>ỉnh</w:t>
      </w:r>
      <w:r>
        <w:rPr>
          <w:color w:val="000000"/>
          <w:sz w:val="20"/>
          <w:szCs w:val="20"/>
        </w:rPr>
        <w:t>)</w:t>
      </w:r>
    </w:p>
  </w:footnote>
  <w:footnote w:id="21">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Hà Tĩnh có 85/96 (88,54%) học sinh đạt giải, tăng 8 giải so với năm học 2016-2017 (9 học sinh được chọn đội tuyển dự thi quốc tế); xếp trên các tỉnh: Nghệ An 88,24%, Phú Thọ 85%, Hải Phòng 83,33% và Đại học Quốc gia Hà Nội 82,43%</w:t>
      </w:r>
    </w:p>
  </w:footnote>
  <w:footnote w:id="22">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ban Nghị quyết của HĐND tỉnh về một số chính sách hỗ trợ khởi nghiệp đổi mới sáng tạo tỉnh Hà Tĩnh đến năm 2025 và những năm tiếp theo; thành lập sàn giao dịch công nghệ tỉnh; ứng dụng chế phẩm ủ phân hữu cơ vi sinh phục vụ sản xuất và môi trường trên địa bàn 100 xã, phường tại 13 huyện, thị xã và thành phố với 60.000 gói chế phẩm sinh học; triển khai 8 nhiệm vụ ứng dụng CNSH vào sản xuất; có 500 đơn đăng ký bảo hộ sở hữu công nghiệp; khâu nối cấp bảo hộ nhãn hiệu cho 150 đơn đăng ký. </w:t>
      </w:r>
    </w:p>
  </w:footnote>
  <w:footnote w:id="23">
    <w:p w:rsidR="00B56DA2" w:rsidRDefault="00B56DA2" w:rsidP="00AC6ECD">
      <w:pPr>
        <w:pStyle w:val="normal0"/>
        <w:pBdr>
          <w:top w:val="nil"/>
          <w:left w:val="nil"/>
          <w:bottom w:val="nil"/>
          <w:right w:val="nil"/>
          <w:between w:val="nil"/>
        </w:pBdr>
        <w:rPr>
          <w:color w:val="000000"/>
          <w:sz w:val="20"/>
          <w:szCs w:val="20"/>
        </w:rPr>
      </w:pPr>
      <w:r>
        <w:rPr>
          <w:vertAlign w:val="superscript"/>
        </w:rPr>
        <w:footnoteRef/>
      </w:r>
      <w:r>
        <w:rPr>
          <w:color w:val="000000"/>
          <w:sz w:val="20"/>
          <w:szCs w:val="20"/>
        </w:rPr>
        <w:t xml:space="preserve">25 nhiệm vụ chuyển tiếp và 18 nhiệm vụ triển khai mới </w:t>
      </w:r>
    </w:p>
  </w:footnote>
  <w:footnote w:id="24">
    <w:p w:rsidR="00B56DA2" w:rsidRDefault="00B56DA2" w:rsidP="00AC6ECD">
      <w:pPr>
        <w:pStyle w:val="normal0"/>
        <w:pBdr>
          <w:top w:val="nil"/>
          <w:left w:val="nil"/>
          <w:bottom w:val="nil"/>
          <w:right w:val="nil"/>
          <w:between w:val="nil"/>
        </w:pBdr>
        <w:jc w:val="both"/>
        <w:rPr>
          <w:color w:val="000000"/>
        </w:rPr>
      </w:pPr>
      <w:r>
        <w:rPr>
          <w:vertAlign w:val="superscript"/>
        </w:rPr>
        <w:footnoteRef/>
      </w:r>
      <w:r>
        <w:rPr>
          <w:color w:val="000000"/>
          <w:sz w:val="20"/>
          <w:szCs w:val="20"/>
        </w:rPr>
        <w:t xml:space="preserve">nghiên cứu ứng dụng các tiến bộ KH&amp;CN trong xử lý môi trường tại các khu chăn nuôi tập trung trên địa bàn Hà Tĩnh; nghiên cứu, chuyển giao quy trình thụ phấn bổ sung cho cây bưởi Phúc Trạch bằng biện pháp cơ giới; nghiên cứu giá trị di sản Hán Nôm từ thế kỷ XVII đến thế kỷ XX của dòng họ Nguyễn Huy; nghiên cứu sản xuất sản phẩm thuốc cốm điều trị bệnh tiêu chảy cho trẻ em bằng thảo dược của địa phương </w:t>
      </w:r>
    </w:p>
  </w:footnote>
  <w:footnote w:id="25">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trên cơ sở tổ chức lại 6 đơn vị thuộc lĩnh vực y tế dự phòng tuyến tỉnh; sáp nhập kiện toàn Trung tâm Pháp Y và Trung tâm Giám định y khoa</w:t>
      </w:r>
    </w:p>
  </w:footnote>
  <w:footnote w:id="26">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9 tháng đầu năm 2018 toàn tỉnh đã thanh tra, kiểm tra 9.756 lượt cơ sở, phát hiện và xử lý vi phạm hành chính 1.212 lượt cơ sở (chiếm tỷ lệ 12,4%), với số tiền gần 2 tỷ đồng (cùng kỳ 2017 kiểm tra 8.371 lượt cơ sở)</w:t>
      </w:r>
    </w:p>
  </w:footnote>
  <w:footnote w:id="27">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với 500 doanh nghiệp, 12 nghìn lượt người tham gia, trong đó 8 nghìn lượt người được tư vấn việc làm, 3.500 người được tuyển dụng</w:t>
      </w:r>
    </w:p>
  </w:footnote>
  <w:footnote w:id="28">
    <w:p w:rsidR="00B56DA2" w:rsidRDefault="00B56DA2" w:rsidP="00D21521">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sau 2 năm thực hiện chính sách theo Quyết định 12/QĐ-TTg (từ 01/01/2017 đến 30/9/2018), toàn tỉnh đã tổ chức 146 lớp đào tạo trình độ sơ cấp nghề và dạy nghề dưới 3 tháng cho 4.791 người, tổng kinh phí thực hiện trên 28,3 tỷ đồng (năm 2017: 61 lớp, 1.910 người, năm 2018: 85 lớp, 2.881 người); hỗ trợ học phí cho HSSV và thanh toán chi phí cho người lao động tự học nghề: 1.180 người, kinh phí trên 6,1 tỷ đồng (ĐH 959 người, kinh phí 5,026 tỷ đồng, CĐ 198 người, kinh phí trên 998 triệu, trung cấp 23 người, kinh phí trên 83 triệu); hỗ trợ người lao động đi làm việc ở nước ngoài theo HĐ 8 người, số tiền 46 triệu đồng)</w:t>
      </w:r>
    </w:p>
  </w:footnote>
  <w:footnote w:id="29">
    <w:p w:rsidR="00B56DA2" w:rsidRDefault="00B56DA2" w:rsidP="00AC6ECD">
      <w:pPr>
        <w:pStyle w:val="normal0"/>
        <w:pBdr>
          <w:top w:val="nil"/>
          <w:left w:val="nil"/>
          <w:bottom w:val="nil"/>
          <w:right w:val="nil"/>
          <w:between w:val="nil"/>
        </w:pBdr>
        <w:rPr>
          <w:color w:val="000000"/>
          <w:sz w:val="20"/>
          <w:szCs w:val="20"/>
        </w:rPr>
      </w:pPr>
      <w:r>
        <w:rPr>
          <w:vertAlign w:val="superscript"/>
        </w:rPr>
        <w:footnoteRef/>
      </w:r>
      <w:r>
        <w:rPr>
          <w:color w:val="000000"/>
          <w:sz w:val="20"/>
          <w:szCs w:val="20"/>
        </w:rPr>
        <w:t>thị xã Hồng Lĩnh, thị trấn Tây Sơn, thị trấn Cày</w:t>
      </w:r>
    </w:p>
  </w:footnote>
  <w:footnote w:id="30">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cùng kỳ 2017 tỷ lệ phủ kín QH phân khu đạt 46%, QH chi tiết đạt 13%, tỷ lệ đô thị hoá đạt 21,52%</w:t>
      </w:r>
    </w:p>
  </w:footnote>
  <w:footnote w:id="31">
    <w:p w:rsidR="00B56DA2" w:rsidRPr="008209B4" w:rsidRDefault="00B56DA2">
      <w:pPr>
        <w:pStyle w:val="FootnoteText"/>
      </w:pPr>
      <w:r>
        <w:rPr>
          <w:rStyle w:val="FootnoteReference"/>
        </w:rPr>
        <w:footnoteRef/>
      </w:r>
      <w:r>
        <w:t xml:space="preserve"> </w:t>
      </w:r>
      <w:r w:rsidRPr="008209B4">
        <w:rPr>
          <w:color w:val="000000"/>
        </w:rPr>
        <w:t xml:space="preserve">thị xã Hồng Lĩnh </w:t>
      </w:r>
      <w:r w:rsidRPr="008209B4">
        <w:rPr>
          <w:color w:val="000000"/>
          <w:lang w:val="nl-NL"/>
        </w:rPr>
        <w:t>mới</w:t>
      </w:r>
      <w:r>
        <w:rPr>
          <w:color w:val="000000"/>
          <w:lang w:val="nl-NL"/>
        </w:rPr>
        <w:t xml:space="preserve"> </w:t>
      </w:r>
      <w:r w:rsidRPr="008209B4">
        <w:rPr>
          <w:color w:val="000000"/>
        </w:rPr>
        <w:t>đạt 39/59 và thị xã Kỳ Anh đạt 45/59 tiêu chuẩn đô thị loại III</w:t>
      </w:r>
    </w:p>
  </w:footnote>
  <w:footnote w:id="32">
    <w:p w:rsidR="00B56DA2" w:rsidRPr="009E218D" w:rsidRDefault="00B56DA2">
      <w:pPr>
        <w:pStyle w:val="FootnoteText"/>
        <w:rPr>
          <w:lang w:val="nl-NL"/>
        </w:rPr>
      </w:pPr>
      <w:r>
        <w:rPr>
          <w:rStyle w:val="FootnoteReference"/>
        </w:rPr>
        <w:footnoteRef/>
      </w:r>
      <w:r>
        <w:t xml:space="preserve"> đ</w:t>
      </w:r>
      <w:r w:rsidRPr="009E218D">
        <w:t>ến</w:t>
      </w:r>
      <w:r w:rsidRPr="009E218D">
        <w:rPr>
          <w:lang w:val="nl-NL"/>
        </w:rPr>
        <w:t xml:space="preserve"> n</w:t>
      </w:r>
      <w:r>
        <w:rPr>
          <w:lang w:val="nl-NL"/>
        </w:rPr>
        <w:t>ay m</w:t>
      </w:r>
      <w:r w:rsidRPr="009E218D">
        <w:rPr>
          <w:lang w:val="nl-NL"/>
        </w:rPr>
        <w:t>ới</w:t>
      </w:r>
      <w:r>
        <w:rPr>
          <w:lang w:val="nl-NL"/>
        </w:rPr>
        <w:t xml:space="preserve"> ph</w:t>
      </w:r>
      <w:r w:rsidRPr="001832E0">
        <w:rPr>
          <w:lang w:val="nl-NL"/>
        </w:rPr>
        <w:t>ê</w:t>
      </w:r>
      <w:r>
        <w:rPr>
          <w:lang w:val="nl-NL"/>
        </w:rPr>
        <w:t xml:space="preserve"> duy</w:t>
      </w:r>
      <w:r w:rsidRPr="001832E0">
        <w:rPr>
          <w:lang w:val="nl-NL"/>
        </w:rPr>
        <w:t>ệt</w:t>
      </w:r>
      <w:r>
        <w:rPr>
          <w:lang w:val="nl-NL"/>
        </w:rPr>
        <w:t xml:space="preserve"> Ch</w:t>
      </w:r>
      <w:r w:rsidRPr="001832E0">
        <w:rPr>
          <w:lang w:val="nl-NL"/>
        </w:rPr>
        <w:t>ươn</w:t>
      </w:r>
      <w:r>
        <w:rPr>
          <w:lang w:val="nl-NL"/>
        </w:rPr>
        <w:t>g tr</w:t>
      </w:r>
      <w:r w:rsidRPr="001832E0">
        <w:rPr>
          <w:lang w:val="nl-NL"/>
        </w:rPr>
        <w:t>ìn</w:t>
      </w:r>
      <w:r>
        <w:rPr>
          <w:lang w:val="nl-NL"/>
        </w:rPr>
        <w:t>h ph</w:t>
      </w:r>
      <w:r w:rsidRPr="001832E0">
        <w:rPr>
          <w:lang w:val="nl-NL"/>
        </w:rPr>
        <w:t>át</w:t>
      </w:r>
      <w:r>
        <w:rPr>
          <w:lang w:val="nl-NL"/>
        </w:rPr>
        <w:t xml:space="preserve"> tri</w:t>
      </w:r>
      <w:r w:rsidRPr="001832E0">
        <w:rPr>
          <w:lang w:val="nl-NL"/>
        </w:rPr>
        <w:t>ển</w:t>
      </w:r>
      <w:r>
        <w:rPr>
          <w:lang w:val="nl-NL"/>
        </w:rPr>
        <w:t xml:space="preserve"> đ</w:t>
      </w:r>
      <w:r w:rsidRPr="001832E0">
        <w:rPr>
          <w:lang w:val="nl-NL"/>
        </w:rPr>
        <w:t>ô</w:t>
      </w:r>
      <w:r>
        <w:rPr>
          <w:lang w:val="nl-NL"/>
        </w:rPr>
        <w:t xml:space="preserve"> th</w:t>
      </w:r>
      <w:r w:rsidRPr="001832E0">
        <w:rPr>
          <w:lang w:val="nl-NL"/>
        </w:rPr>
        <w:t>ị</w:t>
      </w:r>
      <w:r>
        <w:rPr>
          <w:lang w:val="nl-NL"/>
        </w:rPr>
        <w:t xml:space="preserve"> th</w:t>
      </w:r>
      <w:r w:rsidRPr="001832E0">
        <w:rPr>
          <w:lang w:val="nl-NL"/>
        </w:rPr>
        <w:t>à</w:t>
      </w:r>
      <w:r>
        <w:rPr>
          <w:lang w:val="nl-NL"/>
        </w:rPr>
        <w:t>nh ph</w:t>
      </w:r>
      <w:r w:rsidRPr="001832E0">
        <w:rPr>
          <w:lang w:val="nl-NL"/>
        </w:rPr>
        <w:t>ố</w:t>
      </w:r>
      <w:r>
        <w:rPr>
          <w:lang w:val="nl-NL"/>
        </w:rPr>
        <w:t xml:space="preserve"> H</w:t>
      </w:r>
      <w:r w:rsidRPr="001832E0">
        <w:rPr>
          <w:lang w:val="nl-NL"/>
        </w:rPr>
        <w:t>à</w:t>
      </w:r>
      <w:r>
        <w:rPr>
          <w:lang w:val="nl-NL"/>
        </w:rPr>
        <w:t xml:space="preserve"> T</w:t>
      </w:r>
      <w:r w:rsidRPr="001832E0">
        <w:rPr>
          <w:lang w:val="nl-NL"/>
        </w:rPr>
        <w:t>ĩn</w:t>
      </w:r>
      <w:r>
        <w:rPr>
          <w:lang w:val="nl-NL"/>
        </w:rPr>
        <w:t>h v</w:t>
      </w:r>
      <w:r w:rsidRPr="001832E0">
        <w:rPr>
          <w:lang w:val="nl-NL"/>
        </w:rPr>
        <w:t>à</w:t>
      </w:r>
      <w:r>
        <w:rPr>
          <w:lang w:val="nl-NL"/>
        </w:rPr>
        <w:t xml:space="preserve"> Ngh</w:t>
      </w:r>
      <w:r w:rsidRPr="001832E0">
        <w:rPr>
          <w:lang w:val="nl-NL"/>
        </w:rPr>
        <w:t>èn</w:t>
      </w:r>
      <w:r>
        <w:rPr>
          <w:lang w:val="nl-NL"/>
        </w:rPr>
        <w:t xml:space="preserve"> (Can L</w:t>
      </w:r>
      <w:r w:rsidRPr="001832E0">
        <w:rPr>
          <w:lang w:val="nl-NL"/>
        </w:rPr>
        <w:t>ộ</w:t>
      </w:r>
      <w:r>
        <w:rPr>
          <w:lang w:val="nl-NL"/>
        </w:rPr>
        <w:t>c), c</w:t>
      </w:r>
      <w:r w:rsidRPr="001832E0">
        <w:rPr>
          <w:lang w:val="nl-NL"/>
        </w:rPr>
        <w:t>òn</w:t>
      </w:r>
      <w:r>
        <w:rPr>
          <w:lang w:val="nl-NL"/>
        </w:rPr>
        <w:t xml:space="preserve"> l</w:t>
      </w:r>
      <w:r w:rsidRPr="001832E0">
        <w:rPr>
          <w:lang w:val="nl-NL"/>
        </w:rPr>
        <w:t>ại</w:t>
      </w:r>
      <w:r>
        <w:rPr>
          <w:lang w:val="nl-NL"/>
        </w:rPr>
        <w:t xml:space="preserve"> 14/16 </w:t>
      </w:r>
      <w:r w:rsidRPr="001832E0">
        <w:rPr>
          <w:lang w:val="nl-NL"/>
        </w:rPr>
        <w:t>đô</w:t>
      </w:r>
      <w:r>
        <w:rPr>
          <w:lang w:val="nl-NL"/>
        </w:rPr>
        <w:t xml:space="preserve"> th</w:t>
      </w:r>
      <w:r w:rsidRPr="001832E0">
        <w:rPr>
          <w:lang w:val="nl-NL"/>
        </w:rPr>
        <w:t>ị</w:t>
      </w:r>
      <w:r>
        <w:rPr>
          <w:lang w:val="nl-NL"/>
        </w:rPr>
        <w:t xml:space="preserve"> ch</w:t>
      </w:r>
      <w:r w:rsidRPr="001832E0">
        <w:rPr>
          <w:lang w:val="nl-NL"/>
        </w:rPr>
        <w:t>ư</w:t>
      </w:r>
      <w:r>
        <w:rPr>
          <w:lang w:val="nl-NL"/>
        </w:rPr>
        <w:t>a tri</w:t>
      </w:r>
      <w:r w:rsidRPr="001832E0">
        <w:rPr>
          <w:lang w:val="nl-NL"/>
        </w:rPr>
        <w:t>ển</w:t>
      </w:r>
      <w:r>
        <w:rPr>
          <w:lang w:val="nl-NL"/>
        </w:rPr>
        <w:t xml:space="preserve"> khai th</w:t>
      </w:r>
      <w:r w:rsidRPr="001832E0">
        <w:rPr>
          <w:lang w:val="nl-NL"/>
        </w:rPr>
        <w:t>ực</w:t>
      </w:r>
      <w:r>
        <w:rPr>
          <w:lang w:val="nl-NL"/>
        </w:rPr>
        <w:t xml:space="preserve"> hi</w:t>
      </w:r>
      <w:r w:rsidRPr="001832E0">
        <w:rPr>
          <w:lang w:val="nl-NL"/>
        </w:rPr>
        <w:t>ện</w:t>
      </w:r>
      <w:r>
        <w:rPr>
          <w:lang w:val="nl-NL"/>
        </w:rPr>
        <w:t xml:space="preserve"> </w:t>
      </w:r>
    </w:p>
  </w:footnote>
  <w:footnote w:id="33">
    <w:p w:rsidR="00B56DA2" w:rsidRPr="001E1ED9" w:rsidRDefault="00B56DA2">
      <w:pPr>
        <w:pStyle w:val="FootnoteText"/>
        <w:rPr>
          <w:lang w:val="nl-NL"/>
        </w:rPr>
      </w:pPr>
      <w:r>
        <w:rPr>
          <w:rStyle w:val="FootnoteReference"/>
        </w:rPr>
        <w:footnoteRef/>
      </w:r>
      <w:r>
        <w:t xml:space="preserve"> </w:t>
      </w:r>
      <w:r w:rsidRPr="001E1ED9">
        <w:rPr>
          <w:lang w:val="nl-NL"/>
        </w:rPr>
        <w:t>tỷ lệ đô thị hóa</w:t>
      </w:r>
      <w:r>
        <w:rPr>
          <w:lang w:val="nl-NL"/>
        </w:rPr>
        <w:t xml:space="preserve"> c</w:t>
      </w:r>
      <w:r w:rsidRPr="001E1ED9">
        <w:rPr>
          <w:lang w:val="nl-NL"/>
        </w:rPr>
        <w:t>ả</w:t>
      </w:r>
      <w:r>
        <w:rPr>
          <w:lang w:val="nl-NL"/>
        </w:rPr>
        <w:t xml:space="preserve"> nư</w:t>
      </w:r>
      <w:r w:rsidRPr="001E1ED9">
        <w:rPr>
          <w:lang w:val="nl-NL"/>
        </w:rPr>
        <w:t>ớc</w:t>
      </w:r>
      <w:r>
        <w:rPr>
          <w:lang w:val="nl-NL"/>
        </w:rPr>
        <w:t xml:space="preserve"> </w:t>
      </w:r>
      <w:r w:rsidRPr="001E1ED9">
        <w:rPr>
          <w:lang w:val="nl-NL"/>
        </w:rPr>
        <w:t>đạt</w:t>
      </w:r>
      <w:r>
        <w:rPr>
          <w:lang w:val="nl-NL"/>
        </w:rPr>
        <w:t xml:space="preserve"> 37,8%</w:t>
      </w:r>
    </w:p>
  </w:footnote>
  <w:footnote w:id="34">
    <w:p w:rsidR="00B56DA2" w:rsidRDefault="00B56DA2" w:rsidP="00AC6ECD">
      <w:pPr>
        <w:pStyle w:val="normal0"/>
        <w:pBdr>
          <w:top w:val="nil"/>
          <w:left w:val="nil"/>
          <w:bottom w:val="nil"/>
          <w:right w:val="nil"/>
          <w:between w:val="nil"/>
        </w:pBdr>
        <w:rPr>
          <w:color w:val="000000"/>
          <w:sz w:val="20"/>
          <w:szCs w:val="20"/>
        </w:rPr>
      </w:pPr>
      <w:r>
        <w:rPr>
          <w:vertAlign w:val="superscript"/>
        </w:rPr>
        <w:footnoteRef/>
      </w:r>
      <w:r>
        <w:rPr>
          <w:color w:val="000000"/>
          <w:sz w:val="20"/>
          <w:szCs w:val="20"/>
        </w:rPr>
        <w:t>tại Nghị quyết số 75/NQ-CP ngày 13/6/2018 của Chính phủ</w:t>
      </w:r>
    </w:p>
  </w:footnote>
  <w:footnote w:id="35">
    <w:p w:rsidR="00B56DA2" w:rsidRDefault="00B56DA2" w:rsidP="00AC6ECD">
      <w:pPr>
        <w:pStyle w:val="normal0"/>
        <w:pBdr>
          <w:top w:val="nil"/>
          <w:left w:val="nil"/>
          <w:bottom w:val="nil"/>
          <w:right w:val="nil"/>
          <w:between w:val="nil"/>
        </w:pBdr>
        <w:rPr>
          <w:color w:val="000000"/>
          <w:sz w:val="20"/>
          <w:szCs w:val="20"/>
        </w:rPr>
      </w:pPr>
      <w:r>
        <w:rPr>
          <w:vertAlign w:val="superscript"/>
        </w:rPr>
        <w:footnoteRef/>
      </w:r>
      <w:r>
        <w:rPr>
          <w:color w:val="000000"/>
          <w:sz w:val="20"/>
          <w:szCs w:val="20"/>
        </w:rPr>
        <w:t>sửa đổi Quyết định số 75/2014/QĐ-UBND của UBND tỉnh</w:t>
      </w:r>
    </w:p>
  </w:footnote>
  <w:footnote w:id="36">
    <w:p w:rsidR="00B56DA2" w:rsidRDefault="00B56DA2" w:rsidP="00AC6ECD">
      <w:pPr>
        <w:pStyle w:val="normal0"/>
        <w:pBdr>
          <w:top w:val="nil"/>
          <w:left w:val="nil"/>
          <w:bottom w:val="nil"/>
          <w:right w:val="nil"/>
          <w:between w:val="nil"/>
        </w:pBdr>
        <w:rPr>
          <w:color w:val="000000"/>
          <w:sz w:val="20"/>
          <w:szCs w:val="20"/>
        </w:rPr>
      </w:pPr>
      <w:r>
        <w:rPr>
          <w:vertAlign w:val="superscript"/>
        </w:rPr>
        <w:footnoteRef/>
      </w:r>
      <w:r>
        <w:rPr>
          <w:color w:val="000000"/>
          <w:sz w:val="20"/>
          <w:szCs w:val="20"/>
        </w:rPr>
        <w:t>Quyết định số 2443/QĐ-UBND ngày 20/8/2018 của UBND tỉnh</w:t>
      </w:r>
    </w:p>
  </w:footnote>
  <w:footnote w:id="37">
    <w:p w:rsidR="00B56DA2" w:rsidRDefault="00B56DA2" w:rsidP="00AC6ECD">
      <w:pPr>
        <w:pStyle w:val="normal0"/>
        <w:pBdr>
          <w:top w:val="nil"/>
          <w:left w:val="nil"/>
          <w:bottom w:val="nil"/>
          <w:right w:val="nil"/>
          <w:between w:val="nil"/>
        </w:pBdr>
        <w:rPr>
          <w:color w:val="000000"/>
          <w:sz w:val="20"/>
          <w:szCs w:val="20"/>
        </w:rPr>
      </w:pPr>
      <w:r>
        <w:rPr>
          <w:vertAlign w:val="superscript"/>
        </w:rPr>
        <w:footnoteRef/>
      </w:r>
      <w:r>
        <w:rPr>
          <w:color w:val="000000"/>
          <w:sz w:val="20"/>
          <w:szCs w:val="20"/>
        </w:rPr>
        <w:t xml:space="preserve"> Dự án Formosa Hà Tĩnh, Nhà máy Nhiệt điện Vũng Áng 1, Nhà máy bia Sài Gòn - Hà Tĩnh </w:t>
      </w:r>
    </w:p>
  </w:footnote>
  <w:footnote w:id="38">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13"/>
          <w:szCs w:val="13"/>
        </w:rPr>
        <w:t>C</w:t>
      </w:r>
      <w:r>
        <w:rPr>
          <w:color w:val="000000"/>
          <w:sz w:val="20"/>
          <w:szCs w:val="20"/>
        </w:rPr>
        <w:t xml:space="preserve">òn lại hạng mục cuối cùngchuyển đổi công nghệ luyện cốc từ ướt sang khô FHS đã hoàn thành trên 85% khối lượng hạng mục, dự kiến đến tháng 6/2019 sẽ hoàn thành </w:t>
      </w:r>
    </w:p>
  </w:footnote>
  <w:footnote w:id="39">
    <w:p w:rsidR="00B56DA2" w:rsidRDefault="00B56DA2" w:rsidP="00AC6ECD">
      <w:pPr>
        <w:pStyle w:val="normal0"/>
        <w:pBdr>
          <w:top w:val="nil"/>
          <w:left w:val="nil"/>
          <w:bottom w:val="nil"/>
          <w:right w:val="nil"/>
          <w:between w:val="nil"/>
        </w:pBdr>
        <w:rPr>
          <w:color w:val="000000"/>
          <w:sz w:val="20"/>
          <w:szCs w:val="20"/>
        </w:rPr>
      </w:pPr>
      <w:r>
        <w:rPr>
          <w:vertAlign w:val="superscript"/>
        </w:rPr>
        <w:footnoteRef/>
      </w:r>
      <w:r>
        <w:rPr>
          <w:color w:val="000000"/>
          <w:sz w:val="20"/>
          <w:szCs w:val="20"/>
        </w:rPr>
        <w:t xml:space="preserve"> trong đó 6 cơ sở đã hoàn thành xử lý triệt để, 4 cơ sở đã xử lý và đang lập hồ sơ hoàn thành, 2 cơ sở đang điều chỉnh dự án đầu tư xử lý phù hợp điều kiện thực tế </w:t>
      </w:r>
    </w:p>
  </w:footnote>
  <w:footnote w:id="40">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tổng số sai phạm phát hiện qua thanh tra 25,018 tỷ đồng, kiến nghị thu hồi 13,164 tỷ đồng; kiến nghị xử lý hành chính 07 tập thể và 40 cá nhân; chuyển cơ quan điều tra 01 vụ</w:t>
      </w:r>
    </w:p>
  </w:footnote>
  <w:footnote w:id="41">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Hội nghị Thượng đỉnh GMS 6, Diễn đàn Thượng đỉnh kinh doanh GMS, Hội nghị gặp gỡ Châu Âu, gặp gỡ Hiệp Hội doanh nghiệp Nhật Bản tại Việt Nam, Hội nghị Ngoại giao với hoạt động xuất khẩu nông, thủy sản sang khu vực Trung Đông - Châu Phi, dự và trao quyết định chủ trương đầu tư cho 3 dự án đầu tư nước ngoài tại Hội nghị tổng kết 30 năm đầu tư nước ngoài FDI tại Việt Nam </w:t>
      </w:r>
    </w:p>
  </w:footnote>
  <w:footnote w:id="42">
    <w:p w:rsidR="00B56DA2" w:rsidRDefault="00B56DA2" w:rsidP="00964941">
      <w:pPr>
        <w:pStyle w:val="normal0"/>
        <w:pBdr>
          <w:top w:val="nil"/>
          <w:left w:val="nil"/>
          <w:bottom w:val="nil"/>
          <w:right w:val="nil"/>
          <w:between w:val="nil"/>
        </w:pBdr>
        <w:shd w:val="clear" w:color="auto" w:fill="FFFFFF"/>
        <w:jc w:val="both"/>
        <w:rPr>
          <w:color w:val="000000"/>
        </w:rPr>
      </w:pPr>
      <w:r>
        <w:rPr>
          <w:vertAlign w:val="superscript"/>
        </w:rPr>
        <w:footnoteRef/>
      </w:r>
      <w:r>
        <w:rPr>
          <w:color w:val="000000"/>
          <w:sz w:val="20"/>
          <w:szCs w:val="20"/>
        </w:rPr>
        <w:t>nhất là trên các lĩnh vực đất đai, tài nguyên, quản lý đầu tư xây dựng, hậu kiểm dự án đầu tư và doanh nghiệp sau đăng ký, quản lý chất lượng công trình, quản lý thị trường, an toàn vệ sinh thực phẩm</w:t>
      </w:r>
    </w:p>
  </w:footnote>
  <w:footnote w:id="43">
    <w:p w:rsidR="007E0A55" w:rsidRPr="007E0A55" w:rsidRDefault="007E0A55" w:rsidP="007E0A55">
      <w:pPr>
        <w:pStyle w:val="FootnoteText"/>
        <w:jc w:val="both"/>
      </w:pPr>
      <w:r w:rsidRPr="007E0A55">
        <w:rPr>
          <w:rStyle w:val="FootnoteReference"/>
        </w:rPr>
        <w:footnoteRef/>
      </w:r>
      <w:r w:rsidRPr="007E0A55">
        <w:t xml:space="preserve"> </w:t>
      </w:r>
      <w:r w:rsidRPr="007E0A55">
        <w:rPr>
          <w:color w:val="000000" w:themeColor="text1"/>
          <w:lang w:val="nl-NL"/>
        </w:rPr>
        <w:t>trong đó có các vụ việc cử tri quan tâm như hoạt động khai thác đá tại mỏ đá núi Nam Giới xã Thạch Bàn - Thạ</w:t>
      </w:r>
      <w:r>
        <w:rPr>
          <w:color w:val="000000" w:themeColor="text1"/>
          <w:lang w:val="nl-NL"/>
        </w:rPr>
        <w:t>ch Hà;</w:t>
      </w:r>
      <w:r w:rsidRPr="007E0A55">
        <w:rPr>
          <w:color w:val="000000"/>
          <w:lang w:val="nl-NL"/>
        </w:rPr>
        <w:t xml:space="preserve"> giao đất, cấp đất hai bên quốc lộ 1A phía Nam cầu Bến Thủy giai đoạn 1992-1994</w:t>
      </w:r>
    </w:p>
  </w:footnote>
  <w:footnote w:id="44">
    <w:p w:rsidR="00B56DA2" w:rsidRPr="00964941" w:rsidRDefault="00B56DA2" w:rsidP="00964941">
      <w:pPr>
        <w:pStyle w:val="FootnoteText"/>
        <w:jc w:val="both"/>
      </w:pPr>
      <w:r>
        <w:rPr>
          <w:rStyle w:val="FootnoteReference"/>
        </w:rPr>
        <w:footnoteRef/>
      </w:r>
      <w:r>
        <w:t xml:space="preserve"> </w:t>
      </w:r>
      <w:r w:rsidRPr="00964941">
        <w:rPr>
          <w:lang w:val="nl-NL"/>
        </w:rPr>
        <w:t xml:space="preserve">chỉ số PCI tăng 12 bậc trong 2 năm 2016 - 2017, Hà Tĩnh thuộc nhóm 5 tỉnh có sự cải thiện tốt nhất chất lượng điều hành, </w:t>
      </w:r>
      <w:r w:rsidRPr="00964941">
        <w:rPr>
          <w:rFonts w:asciiTheme="majorHAnsi" w:hAnsiTheme="majorHAnsi" w:cstheme="majorHAnsi"/>
          <w:lang w:val="nl-NL"/>
        </w:rPr>
        <w:t>thuộc tốp 10 bảng xếp hạng cấp tỉnh về phát triển Chính phủ điện tử</w:t>
      </w:r>
    </w:p>
  </w:footnote>
  <w:footnote w:id="45">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4 chỉ tiêu bao gồm: tỷ lệ xã đạt chuẩn quốc gia về y tế, số BS/vạn dân, tỷ lệ bao phủ BHYT, tỷ lệ trẻ dưới 5 tuổi bị suy dinh dưỡng thể cân nặng</w:t>
      </w:r>
    </w:p>
  </w:footnote>
  <w:footnote w:id="46">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xu hướng tăng trưởng chậm lại đã được dự báo đánh giá tại báo cáo tình hình kinh tế xã hội 6 tháng đầu năm; tính riêng quý III/2018 chỉ số sản xuất công nghiệp tăng 54,53% so với cùng kỳ năm trước và thấp hơn nhiều so với 2 quý đầu năm (quý I tăng 162%, quý II tăng 168,5%)</w:t>
      </w:r>
    </w:p>
  </w:footnote>
  <w:footnote w:id="47">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theo báo cáo của ngành thuế, 10 tháng đầu năm số doanh nghiệp có kho</w:t>
      </w:r>
      <w:r w:rsidRPr="004E5C1E">
        <w:rPr>
          <w:color w:val="000000"/>
          <w:sz w:val="20"/>
          <w:szCs w:val="20"/>
        </w:rPr>
        <w:t>ảng</w:t>
      </w:r>
      <w:r>
        <w:rPr>
          <w:color w:val="000000"/>
          <w:sz w:val="20"/>
          <w:szCs w:val="20"/>
        </w:rPr>
        <w:t xml:space="preserve"> 2.500 doanh nghi</w:t>
      </w:r>
      <w:r w:rsidRPr="004E5C1E">
        <w:rPr>
          <w:color w:val="000000"/>
          <w:sz w:val="20"/>
          <w:szCs w:val="20"/>
        </w:rPr>
        <w:t>ệp</w:t>
      </w:r>
      <w:r>
        <w:rPr>
          <w:color w:val="000000"/>
          <w:sz w:val="20"/>
          <w:szCs w:val="20"/>
        </w:rPr>
        <w:t xml:space="preserve"> kê khai phát sinh thuế, chỉ chi</w:t>
      </w:r>
      <w:r w:rsidRPr="00A60633">
        <w:rPr>
          <w:color w:val="000000"/>
          <w:sz w:val="20"/>
          <w:szCs w:val="20"/>
        </w:rPr>
        <w:t>ếm</w:t>
      </w:r>
      <w:r>
        <w:rPr>
          <w:color w:val="000000"/>
          <w:sz w:val="20"/>
          <w:szCs w:val="20"/>
        </w:rPr>
        <w:t xml:space="preserve"> 45,7% số doanh nghiệp đang hoạt động (trong 2.500 DN ph</w:t>
      </w:r>
      <w:r w:rsidRPr="00B56DA2">
        <w:rPr>
          <w:color w:val="000000"/>
          <w:sz w:val="20"/>
          <w:szCs w:val="20"/>
        </w:rPr>
        <w:t>át</w:t>
      </w:r>
      <w:r>
        <w:rPr>
          <w:color w:val="000000"/>
          <w:sz w:val="20"/>
          <w:szCs w:val="20"/>
        </w:rPr>
        <w:t xml:space="preserve"> sinh thu</w:t>
      </w:r>
      <w:r w:rsidRPr="00B56DA2">
        <w:rPr>
          <w:color w:val="000000"/>
          <w:sz w:val="20"/>
          <w:szCs w:val="20"/>
        </w:rPr>
        <w:t>ế</w:t>
      </w:r>
      <w:r>
        <w:rPr>
          <w:color w:val="000000"/>
          <w:sz w:val="20"/>
          <w:szCs w:val="20"/>
        </w:rPr>
        <w:t>, s</w:t>
      </w:r>
      <w:r w:rsidRPr="00B56DA2">
        <w:rPr>
          <w:color w:val="000000"/>
          <w:sz w:val="20"/>
          <w:szCs w:val="20"/>
        </w:rPr>
        <w:t>ố</w:t>
      </w:r>
      <w:r>
        <w:rPr>
          <w:color w:val="000000"/>
          <w:sz w:val="20"/>
          <w:szCs w:val="20"/>
        </w:rPr>
        <w:t xml:space="preserve"> DN ho</w:t>
      </w:r>
      <w:r w:rsidRPr="00B56DA2">
        <w:rPr>
          <w:color w:val="000000"/>
          <w:sz w:val="20"/>
          <w:szCs w:val="20"/>
        </w:rPr>
        <w:t>ạt</w:t>
      </w:r>
      <w:r>
        <w:rPr>
          <w:color w:val="000000"/>
          <w:sz w:val="20"/>
          <w:szCs w:val="20"/>
        </w:rPr>
        <w:t xml:space="preserve"> đ</w:t>
      </w:r>
      <w:r w:rsidRPr="00B56DA2">
        <w:rPr>
          <w:color w:val="000000"/>
          <w:sz w:val="20"/>
          <w:szCs w:val="20"/>
        </w:rPr>
        <w:t>ộng</w:t>
      </w:r>
      <w:r>
        <w:rPr>
          <w:color w:val="000000"/>
          <w:sz w:val="20"/>
          <w:szCs w:val="20"/>
        </w:rPr>
        <w:t xml:space="preserve"> l</w:t>
      </w:r>
      <w:r w:rsidRPr="00B56DA2">
        <w:rPr>
          <w:color w:val="000000"/>
          <w:sz w:val="20"/>
          <w:szCs w:val="20"/>
        </w:rPr>
        <w:t>ĩ</w:t>
      </w:r>
      <w:r>
        <w:rPr>
          <w:color w:val="000000"/>
          <w:sz w:val="20"/>
          <w:szCs w:val="20"/>
        </w:rPr>
        <w:t>nh v</w:t>
      </w:r>
      <w:r w:rsidRPr="00B56DA2">
        <w:rPr>
          <w:color w:val="000000"/>
          <w:sz w:val="20"/>
          <w:szCs w:val="20"/>
        </w:rPr>
        <w:t>ực</w:t>
      </w:r>
      <w:r>
        <w:rPr>
          <w:color w:val="000000"/>
          <w:sz w:val="20"/>
          <w:szCs w:val="20"/>
        </w:rPr>
        <w:t xml:space="preserve"> x</w:t>
      </w:r>
      <w:r w:rsidRPr="00B56DA2">
        <w:rPr>
          <w:color w:val="000000"/>
          <w:sz w:val="20"/>
          <w:szCs w:val="20"/>
        </w:rPr>
        <w:t>ây</w:t>
      </w:r>
      <w:r>
        <w:rPr>
          <w:color w:val="000000"/>
          <w:sz w:val="20"/>
          <w:szCs w:val="20"/>
        </w:rPr>
        <w:t xml:space="preserve"> d</w:t>
      </w:r>
      <w:r w:rsidRPr="00B56DA2">
        <w:rPr>
          <w:color w:val="000000"/>
          <w:sz w:val="20"/>
          <w:szCs w:val="20"/>
        </w:rPr>
        <w:t>ựng</w:t>
      </w:r>
      <w:r>
        <w:rPr>
          <w:color w:val="000000"/>
          <w:sz w:val="20"/>
          <w:szCs w:val="20"/>
        </w:rPr>
        <w:t xml:space="preserve"> chi</w:t>
      </w:r>
      <w:r w:rsidRPr="00B56DA2">
        <w:rPr>
          <w:color w:val="000000"/>
          <w:sz w:val="20"/>
          <w:szCs w:val="20"/>
        </w:rPr>
        <w:t>ếm</w:t>
      </w:r>
      <w:r>
        <w:rPr>
          <w:color w:val="000000"/>
          <w:sz w:val="20"/>
          <w:szCs w:val="20"/>
        </w:rPr>
        <w:t xml:space="preserve"> 16%, TM-DV 50%, s</w:t>
      </w:r>
      <w:r w:rsidRPr="00B56DA2">
        <w:rPr>
          <w:color w:val="000000"/>
          <w:sz w:val="20"/>
          <w:szCs w:val="20"/>
        </w:rPr>
        <w:t>ả</w:t>
      </w:r>
      <w:r>
        <w:rPr>
          <w:color w:val="000000"/>
          <w:sz w:val="20"/>
          <w:szCs w:val="20"/>
        </w:rPr>
        <w:t>n xu</w:t>
      </w:r>
      <w:r w:rsidRPr="00B56DA2">
        <w:rPr>
          <w:color w:val="000000"/>
          <w:sz w:val="20"/>
          <w:szCs w:val="20"/>
        </w:rPr>
        <w:t>ất</w:t>
      </w:r>
      <w:r>
        <w:rPr>
          <w:color w:val="000000"/>
          <w:sz w:val="20"/>
          <w:szCs w:val="20"/>
        </w:rPr>
        <w:t xml:space="preserve"> 17%, n</w:t>
      </w:r>
      <w:r w:rsidRPr="00B56DA2">
        <w:rPr>
          <w:color w:val="000000"/>
          <w:sz w:val="20"/>
          <w:szCs w:val="20"/>
        </w:rPr>
        <w:t>ôn</w:t>
      </w:r>
      <w:r>
        <w:rPr>
          <w:color w:val="000000"/>
          <w:sz w:val="20"/>
          <w:szCs w:val="20"/>
        </w:rPr>
        <w:t>g nghi</w:t>
      </w:r>
      <w:r w:rsidRPr="00B56DA2">
        <w:rPr>
          <w:color w:val="000000"/>
          <w:sz w:val="20"/>
          <w:szCs w:val="20"/>
        </w:rPr>
        <w:t>ệp</w:t>
      </w:r>
      <w:r>
        <w:rPr>
          <w:color w:val="000000"/>
          <w:sz w:val="20"/>
          <w:szCs w:val="20"/>
        </w:rPr>
        <w:t xml:space="preserve"> 9%, kh</w:t>
      </w:r>
      <w:r w:rsidRPr="00B56DA2">
        <w:rPr>
          <w:color w:val="000000"/>
          <w:sz w:val="20"/>
          <w:szCs w:val="20"/>
        </w:rPr>
        <w:t>ác</w:t>
      </w:r>
      <w:r>
        <w:rPr>
          <w:color w:val="000000"/>
          <w:sz w:val="20"/>
          <w:szCs w:val="20"/>
        </w:rPr>
        <w:t xml:space="preserve"> 9%). D</w:t>
      </w:r>
      <w:r w:rsidRPr="004646E0">
        <w:rPr>
          <w:color w:val="000000"/>
          <w:sz w:val="20"/>
          <w:szCs w:val="20"/>
        </w:rPr>
        <w:t>ự</w:t>
      </w:r>
      <w:r>
        <w:rPr>
          <w:color w:val="000000"/>
          <w:sz w:val="20"/>
          <w:szCs w:val="20"/>
        </w:rPr>
        <w:t xml:space="preserve"> ki</w:t>
      </w:r>
      <w:r w:rsidRPr="004646E0">
        <w:rPr>
          <w:color w:val="000000"/>
          <w:sz w:val="20"/>
          <w:szCs w:val="20"/>
        </w:rPr>
        <w:t>ến</w:t>
      </w:r>
      <w:r>
        <w:rPr>
          <w:color w:val="000000"/>
          <w:sz w:val="20"/>
          <w:szCs w:val="20"/>
        </w:rPr>
        <w:t xml:space="preserve"> thu thu</w:t>
      </w:r>
      <w:r w:rsidRPr="004646E0">
        <w:rPr>
          <w:color w:val="000000"/>
          <w:sz w:val="20"/>
          <w:szCs w:val="20"/>
        </w:rPr>
        <w:t>ế</w:t>
      </w:r>
      <w:r>
        <w:rPr>
          <w:color w:val="000000"/>
          <w:sz w:val="20"/>
          <w:szCs w:val="20"/>
        </w:rPr>
        <w:t xml:space="preserve"> ng</w:t>
      </w:r>
      <w:r w:rsidRPr="004646E0">
        <w:rPr>
          <w:color w:val="000000"/>
          <w:sz w:val="20"/>
          <w:szCs w:val="20"/>
        </w:rPr>
        <w:t>oài</w:t>
      </w:r>
      <w:r>
        <w:rPr>
          <w:color w:val="000000"/>
          <w:sz w:val="20"/>
          <w:szCs w:val="20"/>
        </w:rPr>
        <w:t xml:space="preserve"> qu</w:t>
      </w:r>
      <w:r w:rsidRPr="004646E0">
        <w:rPr>
          <w:color w:val="000000"/>
          <w:sz w:val="20"/>
          <w:szCs w:val="20"/>
        </w:rPr>
        <w:t>ố</w:t>
      </w:r>
      <w:r>
        <w:rPr>
          <w:color w:val="000000"/>
          <w:sz w:val="20"/>
          <w:szCs w:val="20"/>
        </w:rPr>
        <w:t xml:space="preserve">c doanh </w:t>
      </w:r>
      <w:r w:rsidRPr="004646E0">
        <w:rPr>
          <w:color w:val="000000"/>
          <w:sz w:val="20"/>
          <w:szCs w:val="20"/>
        </w:rPr>
        <w:t>đạt</w:t>
      </w:r>
      <w:r>
        <w:rPr>
          <w:color w:val="000000"/>
          <w:sz w:val="20"/>
          <w:szCs w:val="20"/>
        </w:rPr>
        <w:t xml:space="preserve"> 690 t</w:t>
      </w:r>
      <w:r w:rsidRPr="004646E0">
        <w:rPr>
          <w:color w:val="000000"/>
          <w:sz w:val="20"/>
          <w:szCs w:val="20"/>
        </w:rPr>
        <w:t>ỷ</w:t>
      </w:r>
      <w:r>
        <w:rPr>
          <w:color w:val="000000"/>
          <w:sz w:val="20"/>
          <w:szCs w:val="20"/>
        </w:rPr>
        <w:t xml:space="preserve"> đ</w:t>
      </w:r>
      <w:r w:rsidRPr="004646E0">
        <w:rPr>
          <w:color w:val="000000"/>
          <w:sz w:val="20"/>
          <w:szCs w:val="20"/>
        </w:rPr>
        <w:t>ồng</w:t>
      </w:r>
      <w:r>
        <w:rPr>
          <w:color w:val="000000"/>
          <w:sz w:val="20"/>
          <w:szCs w:val="20"/>
        </w:rPr>
        <w:t xml:space="preserve"> (92% d</w:t>
      </w:r>
      <w:r w:rsidRPr="004646E0">
        <w:rPr>
          <w:color w:val="000000"/>
          <w:sz w:val="20"/>
          <w:szCs w:val="20"/>
        </w:rPr>
        <w:t>ự</w:t>
      </w:r>
      <w:r>
        <w:rPr>
          <w:color w:val="000000"/>
          <w:sz w:val="20"/>
          <w:szCs w:val="20"/>
        </w:rPr>
        <w:t xml:space="preserve"> to</w:t>
      </w:r>
      <w:r w:rsidRPr="004646E0">
        <w:rPr>
          <w:color w:val="000000"/>
          <w:sz w:val="20"/>
          <w:szCs w:val="20"/>
        </w:rPr>
        <w:t>án</w:t>
      </w:r>
      <w:r>
        <w:rPr>
          <w:color w:val="000000"/>
          <w:sz w:val="20"/>
          <w:szCs w:val="20"/>
        </w:rPr>
        <w:t>)</w:t>
      </w:r>
    </w:p>
  </w:footnote>
  <w:footnote w:id="48">
    <w:p w:rsidR="00B56DA2" w:rsidRDefault="00B56DA2">
      <w:pPr>
        <w:pStyle w:val="FootnoteText"/>
        <w:jc w:val="both"/>
      </w:pPr>
      <w:r>
        <w:rPr>
          <w:rStyle w:val="FootnoteReference"/>
        </w:rPr>
        <w:footnoteRef/>
      </w:r>
      <w:r>
        <w:t xml:space="preserve"> </w:t>
      </w:r>
      <w:r w:rsidRPr="00F207FA">
        <w:rPr>
          <w:lang w:val="nl-NL"/>
        </w:rPr>
        <w:t>1</w:t>
      </w:r>
      <w:r>
        <w:rPr>
          <w:lang w:val="nl-NL"/>
        </w:rPr>
        <w:t>1</w:t>
      </w:r>
      <w:r w:rsidRPr="00F207FA">
        <w:rPr>
          <w:lang w:val="nl-NL"/>
        </w:rPr>
        <w:t xml:space="preserve"> tháng đầu năm có 3</w:t>
      </w:r>
      <w:r>
        <w:rPr>
          <w:lang w:val="nl-NL"/>
        </w:rPr>
        <w:t>65</w:t>
      </w:r>
      <w:r w:rsidRPr="00F207FA">
        <w:rPr>
          <w:lang w:val="nl-NL"/>
        </w:rPr>
        <w:t xml:space="preserve"> d</w:t>
      </w:r>
      <w:r>
        <w:rPr>
          <w:lang w:val="nl-NL"/>
        </w:rPr>
        <w:t>oanh nghi</w:t>
      </w:r>
      <w:r w:rsidRPr="00F207FA">
        <w:rPr>
          <w:lang w:val="nl-NL"/>
        </w:rPr>
        <w:t>ệp</w:t>
      </w:r>
      <w:r>
        <w:rPr>
          <w:lang w:val="nl-NL"/>
        </w:rPr>
        <w:t xml:space="preserve"> l</w:t>
      </w:r>
      <w:r w:rsidRPr="00F207FA">
        <w:rPr>
          <w:lang w:val="nl-NL"/>
        </w:rPr>
        <w:t>à</w:t>
      </w:r>
      <w:r>
        <w:rPr>
          <w:lang w:val="nl-NL"/>
        </w:rPr>
        <w:t>m th</w:t>
      </w:r>
      <w:r w:rsidRPr="00F207FA">
        <w:rPr>
          <w:lang w:val="nl-NL"/>
        </w:rPr>
        <w:t>ủ</w:t>
      </w:r>
      <w:r>
        <w:rPr>
          <w:lang w:val="nl-NL"/>
        </w:rPr>
        <w:t xml:space="preserve"> t</w:t>
      </w:r>
      <w:r w:rsidRPr="00F207FA">
        <w:rPr>
          <w:lang w:val="nl-NL"/>
        </w:rPr>
        <w:t>ục</w:t>
      </w:r>
      <w:r>
        <w:rPr>
          <w:lang w:val="nl-NL"/>
        </w:rPr>
        <w:t xml:space="preserve"> gi</w:t>
      </w:r>
      <w:r w:rsidRPr="00F207FA">
        <w:rPr>
          <w:lang w:val="nl-NL"/>
        </w:rPr>
        <w:t>ả</w:t>
      </w:r>
      <w:r>
        <w:rPr>
          <w:lang w:val="nl-NL"/>
        </w:rPr>
        <w:t>i th</w:t>
      </w:r>
      <w:r w:rsidRPr="00F207FA">
        <w:rPr>
          <w:lang w:val="nl-NL"/>
        </w:rPr>
        <w:t>ể</w:t>
      </w:r>
      <w:r>
        <w:rPr>
          <w:lang w:val="nl-NL"/>
        </w:rPr>
        <w:t xml:space="preserve"> v</w:t>
      </w:r>
      <w:r w:rsidRPr="00F207FA">
        <w:rPr>
          <w:lang w:val="nl-NL"/>
        </w:rPr>
        <w:t>à</w:t>
      </w:r>
      <w:r>
        <w:rPr>
          <w:lang w:val="nl-NL"/>
        </w:rPr>
        <w:t xml:space="preserve"> t</w:t>
      </w:r>
      <w:r w:rsidRPr="00F207FA">
        <w:rPr>
          <w:lang w:val="nl-NL"/>
        </w:rPr>
        <w:t>ạm</w:t>
      </w:r>
      <w:r>
        <w:rPr>
          <w:lang w:val="nl-NL"/>
        </w:rPr>
        <w:t xml:space="preserve"> ng</w:t>
      </w:r>
      <w:r w:rsidRPr="00F207FA">
        <w:rPr>
          <w:lang w:val="nl-NL"/>
        </w:rPr>
        <w:t>ừng</w:t>
      </w:r>
      <w:r>
        <w:rPr>
          <w:lang w:val="nl-NL"/>
        </w:rPr>
        <w:t xml:space="preserve"> ho</w:t>
      </w:r>
      <w:r w:rsidRPr="00F207FA">
        <w:rPr>
          <w:lang w:val="nl-NL"/>
        </w:rPr>
        <w:t>ạt</w:t>
      </w:r>
      <w:r>
        <w:rPr>
          <w:lang w:val="nl-NL"/>
        </w:rPr>
        <w:t xml:space="preserve"> </w:t>
      </w:r>
      <w:r w:rsidRPr="00F207FA">
        <w:rPr>
          <w:lang w:val="nl-NL"/>
        </w:rPr>
        <w:t>động</w:t>
      </w:r>
      <w:r>
        <w:rPr>
          <w:lang w:val="nl-NL"/>
        </w:rPr>
        <w:t>, chi</w:t>
      </w:r>
      <w:r w:rsidRPr="00F207FA">
        <w:rPr>
          <w:lang w:val="nl-NL"/>
        </w:rPr>
        <w:t>ếm</w:t>
      </w:r>
      <w:r>
        <w:rPr>
          <w:lang w:val="nl-NL"/>
        </w:rPr>
        <w:t xml:space="preserve"> 37% s</w:t>
      </w:r>
      <w:r w:rsidRPr="00F207FA">
        <w:rPr>
          <w:lang w:val="nl-NL"/>
        </w:rPr>
        <w:t>ố</w:t>
      </w:r>
      <w:r>
        <w:rPr>
          <w:lang w:val="nl-NL"/>
        </w:rPr>
        <w:t xml:space="preserve"> doanh nghi</w:t>
      </w:r>
      <w:r w:rsidRPr="00F207FA">
        <w:rPr>
          <w:lang w:val="nl-NL"/>
        </w:rPr>
        <w:t>ệp</w:t>
      </w:r>
      <w:r>
        <w:rPr>
          <w:lang w:val="nl-NL"/>
        </w:rPr>
        <w:t xml:space="preserve"> th</w:t>
      </w:r>
      <w:r w:rsidRPr="00F207FA">
        <w:rPr>
          <w:lang w:val="nl-NL"/>
        </w:rPr>
        <w:t>à</w:t>
      </w:r>
      <w:r>
        <w:rPr>
          <w:lang w:val="nl-NL"/>
        </w:rPr>
        <w:t>nh l</w:t>
      </w:r>
      <w:r w:rsidRPr="00F207FA">
        <w:rPr>
          <w:lang w:val="nl-NL"/>
        </w:rPr>
        <w:t>ập</w:t>
      </w:r>
      <w:r>
        <w:rPr>
          <w:lang w:val="nl-NL"/>
        </w:rPr>
        <w:t xml:space="preserve"> m</w:t>
      </w:r>
      <w:r w:rsidRPr="00F207FA">
        <w:rPr>
          <w:lang w:val="nl-NL"/>
        </w:rPr>
        <w:t>ới</w:t>
      </w:r>
      <w:r>
        <w:rPr>
          <w:lang w:val="nl-NL"/>
        </w:rPr>
        <w:t xml:space="preserve"> (c</w:t>
      </w:r>
      <w:r w:rsidRPr="00380426">
        <w:rPr>
          <w:lang w:val="nl-NL"/>
        </w:rPr>
        <w:t>ả</w:t>
      </w:r>
      <w:r>
        <w:rPr>
          <w:lang w:val="nl-NL"/>
        </w:rPr>
        <w:t xml:space="preserve"> nư</w:t>
      </w:r>
      <w:r w:rsidRPr="00380426">
        <w:rPr>
          <w:lang w:val="nl-NL"/>
        </w:rPr>
        <w:t>ớc</w:t>
      </w:r>
      <w:r>
        <w:rPr>
          <w:lang w:val="nl-NL"/>
        </w:rPr>
        <w:t xml:space="preserve"> c</w:t>
      </w:r>
      <w:r w:rsidRPr="00380426">
        <w:rPr>
          <w:lang w:val="nl-NL"/>
        </w:rPr>
        <w:t>ó</w:t>
      </w:r>
      <w:r>
        <w:rPr>
          <w:lang w:val="nl-NL"/>
        </w:rPr>
        <w:t xml:space="preserve"> 97969 doanh nghi</w:t>
      </w:r>
      <w:r w:rsidRPr="00D600A6">
        <w:rPr>
          <w:lang w:val="nl-NL"/>
        </w:rPr>
        <w:t>ệp</w:t>
      </w:r>
      <w:r>
        <w:rPr>
          <w:lang w:val="nl-NL"/>
        </w:rPr>
        <w:t xml:space="preserve"> gi</w:t>
      </w:r>
      <w:r w:rsidRPr="00D600A6">
        <w:rPr>
          <w:lang w:val="nl-NL"/>
        </w:rPr>
        <w:t>ả</w:t>
      </w:r>
      <w:r>
        <w:rPr>
          <w:lang w:val="nl-NL"/>
        </w:rPr>
        <w:t>i th</w:t>
      </w:r>
      <w:r w:rsidRPr="00D600A6">
        <w:rPr>
          <w:lang w:val="nl-NL"/>
        </w:rPr>
        <w:t>ể</w:t>
      </w:r>
      <w:r>
        <w:rPr>
          <w:lang w:val="nl-NL"/>
        </w:rPr>
        <w:t>, t</w:t>
      </w:r>
      <w:r w:rsidRPr="00D600A6">
        <w:rPr>
          <w:lang w:val="nl-NL"/>
        </w:rPr>
        <w:t>ạm</w:t>
      </w:r>
      <w:r>
        <w:rPr>
          <w:lang w:val="nl-NL"/>
        </w:rPr>
        <w:t xml:space="preserve"> ng</w:t>
      </w:r>
      <w:r w:rsidRPr="00D600A6">
        <w:rPr>
          <w:lang w:val="nl-NL"/>
        </w:rPr>
        <w:t>ừng</w:t>
      </w:r>
      <w:r>
        <w:rPr>
          <w:lang w:val="nl-NL"/>
        </w:rPr>
        <w:t xml:space="preserve"> ho</w:t>
      </w:r>
      <w:r w:rsidRPr="00D600A6">
        <w:rPr>
          <w:lang w:val="nl-NL"/>
        </w:rPr>
        <w:t>ạt</w:t>
      </w:r>
      <w:r>
        <w:rPr>
          <w:lang w:val="nl-NL"/>
        </w:rPr>
        <w:t xml:space="preserve"> đ</w:t>
      </w:r>
      <w:r w:rsidRPr="00D600A6">
        <w:rPr>
          <w:lang w:val="nl-NL"/>
        </w:rPr>
        <w:t>ộng</w:t>
      </w:r>
      <w:r>
        <w:rPr>
          <w:lang w:val="nl-NL"/>
        </w:rPr>
        <w:t>/121.248 doanh nghi</w:t>
      </w:r>
      <w:r w:rsidRPr="00D600A6">
        <w:rPr>
          <w:lang w:val="nl-NL"/>
        </w:rPr>
        <w:t>ệp</w:t>
      </w:r>
      <w:r>
        <w:rPr>
          <w:lang w:val="nl-NL"/>
        </w:rPr>
        <w:t xml:space="preserve"> th</w:t>
      </w:r>
      <w:r w:rsidRPr="00D600A6">
        <w:rPr>
          <w:lang w:val="nl-NL"/>
        </w:rPr>
        <w:t>à</w:t>
      </w:r>
      <w:r>
        <w:rPr>
          <w:lang w:val="nl-NL"/>
        </w:rPr>
        <w:t>nh l</w:t>
      </w:r>
      <w:r w:rsidRPr="00D600A6">
        <w:rPr>
          <w:lang w:val="nl-NL"/>
        </w:rPr>
        <w:t>ập</w:t>
      </w:r>
      <w:r>
        <w:rPr>
          <w:lang w:val="nl-NL"/>
        </w:rPr>
        <w:t xml:space="preserve"> m</w:t>
      </w:r>
      <w:r w:rsidRPr="00D600A6">
        <w:rPr>
          <w:lang w:val="nl-NL"/>
        </w:rPr>
        <w:t>ới</w:t>
      </w:r>
      <w:r>
        <w:rPr>
          <w:lang w:val="nl-NL"/>
        </w:rPr>
        <w:t>, chi</w:t>
      </w:r>
      <w:r w:rsidRPr="00D600A6">
        <w:rPr>
          <w:lang w:val="nl-NL"/>
        </w:rPr>
        <w:t>ếm</w:t>
      </w:r>
      <w:r>
        <w:rPr>
          <w:lang w:val="nl-NL"/>
        </w:rPr>
        <w:t xml:space="preserve"> 80,8%)</w:t>
      </w:r>
    </w:p>
  </w:footnote>
  <w:footnote w:id="49">
    <w:p w:rsidR="00B56DA2" w:rsidRDefault="00B56DA2">
      <w:pPr>
        <w:pStyle w:val="FootnoteText"/>
        <w:jc w:val="both"/>
      </w:pPr>
      <w:r>
        <w:rPr>
          <w:rStyle w:val="FootnoteReference"/>
        </w:rPr>
        <w:footnoteRef/>
      </w:r>
      <w:r>
        <w:t xml:space="preserve"> </w:t>
      </w:r>
      <w:r w:rsidRPr="000F146A">
        <w:t>s</w:t>
      </w:r>
      <w:r w:rsidRPr="005E55AA">
        <w:t>ố</w:t>
      </w:r>
      <w:r w:rsidRPr="000F146A">
        <w:t xml:space="preserve"> doanh n</w:t>
      </w:r>
      <w:r>
        <w:t>ghi</w:t>
      </w:r>
      <w:r w:rsidRPr="005E55AA">
        <w:t>ệp</w:t>
      </w:r>
      <w:r w:rsidRPr="000F146A">
        <w:t xml:space="preserve"> h</w:t>
      </w:r>
      <w:r>
        <w:t>o</w:t>
      </w:r>
      <w:r w:rsidRPr="005E55AA">
        <w:t>ạt</w:t>
      </w:r>
      <w:r w:rsidRPr="000F146A">
        <w:t xml:space="preserve"> động</w:t>
      </w:r>
      <w:r>
        <w:t xml:space="preserve"> l</w:t>
      </w:r>
      <w:r w:rsidRPr="005E55AA">
        <w:t>ĩ</w:t>
      </w:r>
      <w:r w:rsidRPr="000F146A">
        <w:t>nh v</w:t>
      </w:r>
      <w:r w:rsidRPr="005E55AA">
        <w:t>ực</w:t>
      </w:r>
      <w:r w:rsidRPr="000F146A">
        <w:t xml:space="preserve"> s</w:t>
      </w:r>
      <w:r w:rsidRPr="005E55AA">
        <w:t>ả</w:t>
      </w:r>
      <w:r w:rsidRPr="000F146A">
        <w:t xml:space="preserve">n </w:t>
      </w:r>
      <w:r>
        <w:t>xu</w:t>
      </w:r>
      <w:r w:rsidRPr="005E55AA">
        <w:t>ất</w:t>
      </w:r>
      <w:r w:rsidRPr="000F146A">
        <w:t xml:space="preserve"> c</w:t>
      </w:r>
      <w:r w:rsidRPr="005E55AA">
        <w:t>ô</w:t>
      </w:r>
      <w:r w:rsidRPr="000F146A">
        <w:t>ng nghi</w:t>
      </w:r>
      <w:r w:rsidRPr="005E55AA">
        <w:t>ệp</w:t>
      </w:r>
      <w:r w:rsidRPr="000F146A">
        <w:t xml:space="preserve">, </w:t>
      </w:r>
      <w:r>
        <w:t>n</w:t>
      </w:r>
      <w:r w:rsidRPr="005E55AA">
        <w:t>ô</w:t>
      </w:r>
      <w:r w:rsidRPr="000F146A">
        <w:t>ng nghiệp chỉ chiế</w:t>
      </w:r>
      <w:r>
        <w:t xml:space="preserve">m </w:t>
      </w:r>
      <w:r w:rsidRPr="00B93C4D">
        <w:t>2</w:t>
      </w:r>
      <w:r w:rsidRPr="000F146A">
        <w:t>5% tổng số doanh nghi</w:t>
      </w:r>
      <w:r w:rsidRPr="005E55AA">
        <w:t>ệp</w:t>
      </w:r>
      <w:r w:rsidRPr="000F146A">
        <w:t>, c</w:t>
      </w:r>
      <w:r w:rsidRPr="005E55AA">
        <w:t>òn</w:t>
      </w:r>
      <w:r w:rsidRPr="000F146A">
        <w:t xml:space="preserve"> l</w:t>
      </w:r>
      <w:r w:rsidRPr="005E55AA">
        <w:t>ại</w:t>
      </w:r>
      <w:r>
        <w:t xml:space="preserve"> 2</w:t>
      </w:r>
      <w:r w:rsidRPr="00B93C4D">
        <w:t>2</w:t>
      </w:r>
      <w:r w:rsidRPr="000F146A">
        <w:t>% ho</w:t>
      </w:r>
      <w:r w:rsidRPr="005E55AA">
        <w:t>ạt</w:t>
      </w:r>
      <w:r w:rsidRPr="000F146A">
        <w:t xml:space="preserve"> </w:t>
      </w:r>
      <w:r>
        <w:t>đ</w:t>
      </w:r>
      <w:r w:rsidRPr="005E55AA">
        <w:t>ộng</w:t>
      </w:r>
      <w:r w:rsidRPr="000F146A">
        <w:t xml:space="preserve"> x</w:t>
      </w:r>
      <w:r w:rsidRPr="005E55AA">
        <w:t>ây</w:t>
      </w:r>
      <w:r w:rsidRPr="000F146A">
        <w:t xml:space="preserve"> d</w:t>
      </w:r>
      <w:r w:rsidRPr="005E55AA">
        <w:t>ựng</w:t>
      </w:r>
      <w:r>
        <w:t xml:space="preserve">, </w:t>
      </w:r>
      <w:r w:rsidRPr="00B93C4D">
        <w:t>53</w:t>
      </w:r>
      <w:r w:rsidRPr="000F146A">
        <w:t>% th</w:t>
      </w:r>
      <w:r w:rsidRPr="005E55AA">
        <w:t>ươn</w:t>
      </w:r>
      <w:r w:rsidRPr="000F146A">
        <w:t>g m</w:t>
      </w:r>
      <w:r w:rsidRPr="005E55AA">
        <w:t>ại</w:t>
      </w:r>
      <w:r w:rsidRPr="000F146A">
        <w:t xml:space="preserve"> d</w:t>
      </w:r>
      <w:r w:rsidRPr="005E55AA">
        <w:t>ịch</w:t>
      </w:r>
      <w:r w:rsidRPr="000F146A">
        <w:t xml:space="preserve"> v</w:t>
      </w:r>
      <w:r w:rsidRPr="005E55AA">
        <w:t>ụ</w:t>
      </w:r>
    </w:p>
  </w:footnote>
  <w:footnote w:id="50">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giải ngân vốn đầu tư công 10 tháng đầu năm đạt 55% kế hoạch; trong đó: vốn chương trình mục tiêu 58%, vốn Chương trình MTQG 52,6%, vốn TPCP 32%, vốn ngân sách tập trung 66%</w:t>
      </w:r>
    </w:p>
  </w:footnote>
  <w:footnote w:id="51">
    <w:p w:rsidR="00B56DA2" w:rsidRPr="009A2F14" w:rsidRDefault="00B56DA2">
      <w:pPr>
        <w:pStyle w:val="FootnoteText"/>
        <w:rPr>
          <w:lang w:val="nl-NL"/>
        </w:rPr>
      </w:pPr>
      <w:r>
        <w:rPr>
          <w:rStyle w:val="FootnoteReference"/>
        </w:rPr>
        <w:footnoteRef/>
      </w:r>
      <w:r>
        <w:t xml:space="preserve"> </w:t>
      </w:r>
      <w:r w:rsidRPr="009A2F14">
        <w:rPr>
          <w:lang w:val="nl-NL"/>
        </w:rPr>
        <w:t>tỷ lệ hộ nghèo cả</w:t>
      </w:r>
      <w:r>
        <w:rPr>
          <w:lang w:val="nl-NL"/>
        </w:rPr>
        <w:t xml:space="preserve"> nư</w:t>
      </w:r>
      <w:r w:rsidRPr="009A2F14">
        <w:rPr>
          <w:lang w:val="nl-NL"/>
        </w:rPr>
        <w:t>ớc</w:t>
      </w:r>
      <w:r>
        <w:rPr>
          <w:lang w:val="nl-NL"/>
        </w:rPr>
        <w:t xml:space="preserve"> c</w:t>
      </w:r>
      <w:r w:rsidRPr="009A2F14">
        <w:rPr>
          <w:lang w:val="nl-NL"/>
        </w:rPr>
        <w:t>òn</w:t>
      </w:r>
      <w:r>
        <w:rPr>
          <w:lang w:val="nl-NL"/>
        </w:rPr>
        <w:t xml:space="preserve"> 5,2-5,7%</w:t>
      </w:r>
    </w:p>
  </w:footnote>
  <w:footnote w:id="52">
    <w:p w:rsidR="00B56DA2" w:rsidRPr="00664EE3" w:rsidRDefault="00B56DA2">
      <w:pPr>
        <w:pStyle w:val="FootnoteText"/>
        <w:rPr>
          <w:lang w:val="nl-NL"/>
        </w:rPr>
      </w:pPr>
      <w:r>
        <w:rPr>
          <w:rStyle w:val="FootnoteReference"/>
        </w:rPr>
        <w:footnoteRef/>
      </w:r>
      <w:r>
        <w:t xml:space="preserve"> </w:t>
      </w:r>
      <w:r w:rsidRPr="00664EE3">
        <w:t>đế</w:t>
      </w:r>
      <w:r w:rsidRPr="000F146A">
        <w:rPr>
          <w:lang w:val="nl-NL"/>
        </w:rPr>
        <w:t>n nay còn 14/46 vụ v</w:t>
      </w:r>
      <w:r w:rsidRPr="00664EE3">
        <w:rPr>
          <w:lang w:val="nl-NL"/>
        </w:rPr>
        <w:t>iệc</w:t>
      </w:r>
      <w:r w:rsidRPr="000F146A">
        <w:rPr>
          <w:lang w:val="nl-NL"/>
        </w:rPr>
        <w:t xml:space="preserve"> tại Báo cáo số 122/BC-ĐGS chưa được giải quyết dứt điểm</w:t>
      </w:r>
    </w:p>
  </w:footnote>
  <w:footnote w:id="53">
    <w:p w:rsidR="00B56DA2" w:rsidRDefault="00B56DA2" w:rsidP="00AC6ECD">
      <w:pPr>
        <w:pStyle w:val="normal0"/>
        <w:pBdr>
          <w:top w:val="nil"/>
          <w:left w:val="nil"/>
          <w:bottom w:val="nil"/>
          <w:right w:val="nil"/>
          <w:between w:val="nil"/>
        </w:pBdr>
        <w:rPr>
          <w:color w:val="000000"/>
          <w:sz w:val="20"/>
          <w:szCs w:val="20"/>
        </w:rPr>
      </w:pPr>
      <w:r>
        <w:rPr>
          <w:vertAlign w:val="superscript"/>
        </w:rPr>
        <w:footnoteRef/>
      </w:r>
      <w:r>
        <w:rPr>
          <w:color w:val="000000"/>
          <w:sz w:val="20"/>
          <w:szCs w:val="20"/>
        </w:rPr>
        <w:t>trong đó thuế, phí 4.900 tỷ đồng, tiền đất 1.400 tỷ đồng</w:t>
      </w:r>
    </w:p>
  </w:footnote>
  <w:footnote w:id="54">
    <w:p w:rsidR="00B56DA2" w:rsidRDefault="00B56DA2" w:rsidP="00AC6ECD">
      <w:pPr>
        <w:pStyle w:val="normal0"/>
        <w:pBdr>
          <w:top w:val="nil"/>
          <w:left w:val="nil"/>
          <w:bottom w:val="nil"/>
          <w:right w:val="nil"/>
          <w:between w:val="nil"/>
        </w:pBdr>
        <w:rPr>
          <w:color w:val="000000"/>
          <w:sz w:val="20"/>
          <w:szCs w:val="20"/>
        </w:rPr>
      </w:pPr>
      <w:r>
        <w:rPr>
          <w:vertAlign w:val="superscript"/>
        </w:rPr>
        <w:footnoteRef/>
      </w:r>
      <w:r>
        <w:rPr>
          <w:color w:val="000000"/>
          <w:sz w:val="20"/>
          <w:szCs w:val="20"/>
        </w:rPr>
        <w:t>vùng trung du, miền núi, đồng bằng, vùng biển và ven biển</w:t>
      </w:r>
    </w:p>
  </w:footnote>
  <w:footnote w:id="55">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nhóm sản phẩm thuộc danh mục chủ lực quốc gia, nhóm sản phẩm chủ lực cấp tỉnh và nhóm sản phẩm chủ lực đặc sản, có giá trị cá biệt cấp vùng, miền, địa phương gắn với mỗi xã một sản phẩm – OCOP</w:t>
      </w:r>
    </w:p>
  </w:footnote>
  <w:footnote w:id="56">
    <w:p w:rsidR="00B56DA2" w:rsidRDefault="00B56DA2" w:rsidP="00AC6ECD">
      <w:pPr>
        <w:pStyle w:val="normal0"/>
        <w:pBdr>
          <w:top w:val="nil"/>
          <w:left w:val="nil"/>
          <w:bottom w:val="nil"/>
          <w:right w:val="nil"/>
          <w:between w:val="nil"/>
        </w:pBdr>
        <w:rPr>
          <w:color w:val="000000"/>
          <w:sz w:val="20"/>
          <w:szCs w:val="20"/>
        </w:rPr>
      </w:pPr>
      <w:r>
        <w:rPr>
          <w:vertAlign w:val="superscript"/>
        </w:rPr>
        <w:footnoteRef/>
      </w:r>
      <w:r>
        <w:rPr>
          <w:color w:val="000000"/>
          <w:sz w:val="20"/>
          <w:szCs w:val="20"/>
        </w:rPr>
        <w:t>Kế hoạch số 239/KH-UBND ngày 29/7/2016 của UBND tỉnh</w:t>
      </w:r>
    </w:p>
  </w:footnote>
  <w:footnote w:id="57">
    <w:p w:rsidR="00B56DA2" w:rsidRPr="00C946F8" w:rsidRDefault="00B56DA2" w:rsidP="00C946F8">
      <w:pPr>
        <w:pStyle w:val="FootnoteText"/>
        <w:jc w:val="both"/>
      </w:pPr>
      <w:r>
        <w:rPr>
          <w:rStyle w:val="FootnoteReference"/>
        </w:rPr>
        <w:footnoteRef/>
      </w:r>
      <w:r>
        <w:t xml:space="preserve"> </w:t>
      </w:r>
      <w:r w:rsidRPr="00C946F8">
        <w:rPr>
          <w:rFonts w:eastAsia="Times New Roman" w:cs="Times New Roman"/>
          <w:color w:val="000000"/>
        </w:rPr>
        <w:t>100% văn bản, tài liệu được trao đổi dưới dạng điện tử và sử dụng chữ ký số trong nội bộ các cơ quan nhà nước cấp tỉnh, huyện; 100% xã, phường, đơn vị triển khai hệ thống ứng dụng quản lý tác ng</w:t>
      </w:r>
      <w:r w:rsidRPr="00C946F8">
        <w:rPr>
          <w:color w:val="000000"/>
        </w:rPr>
        <w:t>hiệp dùng chung, cổng TTĐT</w:t>
      </w:r>
    </w:p>
  </w:footnote>
  <w:footnote w:id="58">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Quyết định số 1436/QĐ-TTg ngày 29/10/2018 của Thủ tướng Chính phủ phê duyệt Đề án bảo đảm cơ sở vật chất cho chương trình giáo dục mầm non và giáo dục phổ thông giai đoạn 2017-2025</w:t>
      </w:r>
    </w:p>
  </w:footnote>
  <w:footnote w:id="59">
    <w:p w:rsidR="00B56DA2" w:rsidRPr="00F863CC" w:rsidRDefault="00B56DA2">
      <w:pPr>
        <w:pStyle w:val="FootnoteText"/>
      </w:pPr>
      <w:r>
        <w:rPr>
          <w:rStyle w:val="FootnoteReference"/>
        </w:rPr>
        <w:footnoteRef/>
      </w:r>
      <w:r>
        <w:t xml:space="preserve"> </w:t>
      </w:r>
      <w:r w:rsidRPr="00D679AF">
        <w:rPr>
          <w:lang w:val="nl-NL"/>
        </w:rPr>
        <w:t xml:space="preserve">theo Kế hoạch số 188/KH-UBND ngày 09/6/2017 của UBND tỉnh </w:t>
      </w:r>
    </w:p>
  </w:footnote>
  <w:footnote w:id="60">
    <w:p w:rsidR="00B56DA2" w:rsidRDefault="00B56DA2" w:rsidP="00AC6ECD">
      <w:pPr>
        <w:pStyle w:val="normal0"/>
        <w:pBdr>
          <w:top w:val="nil"/>
          <w:left w:val="nil"/>
          <w:bottom w:val="nil"/>
          <w:right w:val="nil"/>
          <w:between w:val="nil"/>
        </w:pBdr>
        <w:jc w:val="both"/>
        <w:rPr>
          <w:color w:val="000000"/>
          <w:sz w:val="20"/>
          <w:szCs w:val="20"/>
        </w:rPr>
      </w:pPr>
      <w:r>
        <w:rPr>
          <w:vertAlign w:val="superscript"/>
        </w:rPr>
        <w:footnoteRef/>
      </w:r>
      <w:r>
        <w:rPr>
          <w:color w:val="000000"/>
          <w:sz w:val="20"/>
          <w:szCs w:val="20"/>
        </w:rPr>
        <w:t>Kế hoạch số 26/KH-UBND ngày 07/02/2017 của UBND tỉnh thực hiện Nghị quyết số 35/NQ-HĐND ngày 15/12/2016 của HĐND tỉnh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40"/>
  <w:drawingGridVerticalSpacing w:val="381"/>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AC6ECD"/>
    <w:rsid w:val="00001EE9"/>
    <w:rsid w:val="00005DF6"/>
    <w:rsid w:val="00013787"/>
    <w:rsid w:val="00025A58"/>
    <w:rsid w:val="00030224"/>
    <w:rsid w:val="00032326"/>
    <w:rsid w:val="000466FF"/>
    <w:rsid w:val="00051DB9"/>
    <w:rsid w:val="00054EAE"/>
    <w:rsid w:val="000570BC"/>
    <w:rsid w:val="00061FCF"/>
    <w:rsid w:val="00073716"/>
    <w:rsid w:val="0007665E"/>
    <w:rsid w:val="0007691B"/>
    <w:rsid w:val="000949E8"/>
    <w:rsid w:val="00097AB4"/>
    <w:rsid w:val="000A29B4"/>
    <w:rsid w:val="000A4C1C"/>
    <w:rsid w:val="000A6F28"/>
    <w:rsid w:val="000B224D"/>
    <w:rsid w:val="000C6DDD"/>
    <w:rsid w:val="000D44FD"/>
    <w:rsid w:val="000E0FE0"/>
    <w:rsid w:val="000F146A"/>
    <w:rsid w:val="001077A7"/>
    <w:rsid w:val="00123CCE"/>
    <w:rsid w:val="001305B9"/>
    <w:rsid w:val="00140DD6"/>
    <w:rsid w:val="0014314B"/>
    <w:rsid w:val="00145D36"/>
    <w:rsid w:val="00150907"/>
    <w:rsid w:val="001535CE"/>
    <w:rsid w:val="001832E0"/>
    <w:rsid w:val="00184B1E"/>
    <w:rsid w:val="00185E03"/>
    <w:rsid w:val="00192BC4"/>
    <w:rsid w:val="001A410C"/>
    <w:rsid w:val="001C0BA7"/>
    <w:rsid w:val="001C534E"/>
    <w:rsid w:val="001D7169"/>
    <w:rsid w:val="001E1ED9"/>
    <w:rsid w:val="00201950"/>
    <w:rsid w:val="002045B3"/>
    <w:rsid w:val="002077EF"/>
    <w:rsid w:val="00211FB6"/>
    <w:rsid w:val="00224B4C"/>
    <w:rsid w:val="00233B95"/>
    <w:rsid w:val="0023734B"/>
    <w:rsid w:val="00261830"/>
    <w:rsid w:val="0027567D"/>
    <w:rsid w:val="00282ECE"/>
    <w:rsid w:val="002926B2"/>
    <w:rsid w:val="0029740A"/>
    <w:rsid w:val="002A0C9B"/>
    <w:rsid w:val="002A3A15"/>
    <w:rsid w:val="002A3E18"/>
    <w:rsid w:val="002C248F"/>
    <w:rsid w:val="002D7F9E"/>
    <w:rsid w:val="002E24F6"/>
    <w:rsid w:val="002E672F"/>
    <w:rsid w:val="002F35F0"/>
    <w:rsid w:val="0030092F"/>
    <w:rsid w:val="00322DDE"/>
    <w:rsid w:val="00331662"/>
    <w:rsid w:val="003319FC"/>
    <w:rsid w:val="0033246A"/>
    <w:rsid w:val="003533AE"/>
    <w:rsid w:val="00356F5C"/>
    <w:rsid w:val="00363B94"/>
    <w:rsid w:val="0037756E"/>
    <w:rsid w:val="00380426"/>
    <w:rsid w:val="0039144A"/>
    <w:rsid w:val="00393975"/>
    <w:rsid w:val="00396940"/>
    <w:rsid w:val="003A0F1B"/>
    <w:rsid w:val="003A2432"/>
    <w:rsid w:val="003A4A1E"/>
    <w:rsid w:val="003C5242"/>
    <w:rsid w:val="003C67F3"/>
    <w:rsid w:val="003C7321"/>
    <w:rsid w:val="003E0B9E"/>
    <w:rsid w:val="003E3F7C"/>
    <w:rsid w:val="003F1159"/>
    <w:rsid w:val="003F48A4"/>
    <w:rsid w:val="00403B0C"/>
    <w:rsid w:val="00412DF4"/>
    <w:rsid w:val="00421252"/>
    <w:rsid w:val="004251D9"/>
    <w:rsid w:val="00425213"/>
    <w:rsid w:val="004266B4"/>
    <w:rsid w:val="00434394"/>
    <w:rsid w:val="00440824"/>
    <w:rsid w:val="00447C7D"/>
    <w:rsid w:val="004614C7"/>
    <w:rsid w:val="004646E0"/>
    <w:rsid w:val="00474087"/>
    <w:rsid w:val="0047515B"/>
    <w:rsid w:val="00475781"/>
    <w:rsid w:val="004807ED"/>
    <w:rsid w:val="00486A44"/>
    <w:rsid w:val="004933AB"/>
    <w:rsid w:val="00494590"/>
    <w:rsid w:val="00496D69"/>
    <w:rsid w:val="004972F0"/>
    <w:rsid w:val="004B13BB"/>
    <w:rsid w:val="004B4A98"/>
    <w:rsid w:val="004C0DBF"/>
    <w:rsid w:val="004E0069"/>
    <w:rsid w:val="004E5C1E"/>
    <w:rsid w:val="00510160"/>
    <w:rsid w:val="00515A2E"/>
    <w:rsid w:val="0052107D"/>
    <w:rsid w:val="00547003"/>
    <w:rsid w:val="005563EB"/>
    <w:rsid w:val="005606CC"/>
    <w:rsid w:val="005659D1"/>
    <w:rsid w:val="00565C34"/>
    <w:rsid w:val="00571681"/>
    <w:rsid w:val="00581546"/>
    <w:rsid w:val="00585656"/>
    <w:rsid w:val="0058710A"/>
    <w:rsid w:val="005C02F2"/>
    <w:rsid w:val="005C4970"/>
    <w:rsid w:val="005D0B47"/>
    <w:rsid w:val="005D207F"/>
    <w:rsid w:val="005D79F3"/>
    <w:rsid w:val="005E2C2B"/>
    <w:rsid w:val="005E55AA"/>
    <w:rsid w:val="005F2ED6"/>
    <w:rsid w:val="00626A5C"/>
    <w:rsid w:val="006323F7"/>
    <w:rsid w:val="00636D4F"/>
    <w:rsid w:val="00640CC1"/>
    <w:rsid w:val="00664EE3"/>
    <w:rsid w:val="00684958"/>
    <w:rsid w:val="006858D7"/>
    <w:rsid w:val="00687D18"/>
    <w:rsid w:val="0069068F"/>
    <w:rsid w:val="006A16D4"/>
    <w:rsid w:val="006A1ECC"/>
    <w:rsid w:val="006C5F5E"/>
    <w:rsid w:val="006D0E71"/>
    <w:rsid w:val="006D3400"/>
    <w:rsid w:val="006F1559"/>
    <w:rsid w:val="006F42D5"/>
    <w:rsid w:val="00704969"/>
    <w:rsid w:val="00710D52"/>
    <w:rsid w:val="007111E0"/>
    <w:rsid w:val="00715B3D"/>
    <w:rsid w:val="0071692B"/>
    <w:rsid w:val="00727283"/>
    <w:rsid w:val="00730B4B"/>
    <w:rsid w:val="00745279"/>
    <w:rsid w:val="00747E35"/>
    <w:rsid w:val="007733B8"/>
    <w:rsid w:val="00782117"/>
    <w:rsid w:val="00784827"/>
    <w:rsid w:val="00790180"/>
    <w:rsid w:val="007930EE"/>
    <w:rsid w:val="0079727A"/>
    <w:rsid w:val="007A0AF9"/>
    <w:rsid w:val="007A3301"/>
    <w:rsid w:val="007A52B9"/>
    <w:rsid w:val="007B0D9D"/>
    <w:rsid w:val="007C1684"/>
    <w:rsid w:val="007C300E"/>
    <w:rsid w:val="007C5E12"/>
    <w:rsid w:val="007D7CBB"/>
    <w:rsid w:val="007E0A55"/>
    <w:rsid w:val="00802A15"/>
    <w:rsid w:val="008061EB"/>
    <w:rsid w:val="00813671"/>
    <w:rsid w:val="00813BE9"/>
    <w:rsid w:val="008209B4"/>
    <w:rsid w:val="00822B14"/>
    <w:rsid w:val="0082707C"/>
    <w:rsid w:val="00853B7A"/>
    <w:rsid w:val="008565BC"/>
    <w:rsid w:val="008642F9"/>
    <w:rsid w:val="008667F1"/>
    <w:rsid w:val="00875078"/>
    <w:rsid w:val="008758FE"/>
    <w:rsid w:val="0088717D"/>
    <w:rsid w:val="008A42B7"/>
    <w:rsid w:val="008C3BF1"/>
    <w:rsid w:val="008C3D2A"/>
    <w:rsid w:val="008F1218"/>
    <w:rsid w:val="008F191D"/>
    <w:rsid w:val="008F5089"/>
    <w:rsid w:val="00900F4E"/>
    <w:rsid w:val="00902A19"/>
    <w:rsid w:val="00905032"/>
    <w:rsid w:val="00932E80"/>
    <w:rsid w:val="00943F5F"/>
    <w:rsid w:val="00946C28"/>
    <w:rsid w:val="00953278"/>
    <w:rsid w:val="00960C94"/>
    <w:rsid w:val="00962AAE"/>
    <w:rsid w:val="00964852"/>
    <w:rsid w:val="00964941"/>
    <w:rsid w:val="00984195"/>
    <w:rsid w:val="00991C50"/>
    <w:rsid w:val="0099445A"/>
    <w:rsid w:val="0099774F"/>
    <w:rsid w:val="009A2E97"/>
    <w:rsid w:val="009A2F14"/>
    <w:rsid w:val="009B223D"/>
    <w:rsid w:val="009C60F5"/>
    <w:rsid w:val="009C7C2A"/>
    <w:rsid w:val="009D6EB5"/>
    <w:rsid w:val="009E08B4"/>
    <w:rsid w:val="009E218D"/>
    <w:rsid w:val="009E76E6"/>
    <w:rsid w:val="00A007FF"/>
    <w:rsid w:val="00A146A2"/>
    <w:rsid w:val="00A25392"/>
    <w:rsid w:val="00A277AE"/>
    <w:rsid w:val="00A3752F"/>
    <w:rsid w:val="00A40359"/>
    <w:rsid w:val="00A4360D"/>
    <w:rsid w:val="00A5169B"/>
    <w:rsid w:val="00A60633"/>
    <w:rsid w:val="00A6689A"/>
    <w:rsid w:val="00A72FDE"/>
    <w:rsid w:val="00A7617C"/>
    <w:rsid w:val="00A86F77"/>
    <w:rsid w:val="00A90C19"/>
    <w:rsid w:val="00A92774"/>
    <w:rsid w:val="00A92FEB"/>
    <w:rsid w:val="00AA0D2A"/>
    <w:rsid w:val="00AB0927"/>
    <w:rsid w:val="00AB7928"/>
    <w:rsid w:val="00AB7C11"/>
    <w:rsid w:val="00AC10D9"/>
    <w:rsid w:val="00AC6ECD"/>
    <w:rsid w:val="00AD12CB"/>
    <w:rsid w:val="00AE250E"/>
    <w:rsid w:val="00B17EE2"/>
    <w:rsid w:val="00B23DE3"/>
    <w:rsid w:val="00B27BEE"/>
    <w:rsid w:val="00B375FA"/>
    <w:rsid w:val="00B414B6"/>
    <w:rsid w:val="00B502C9"/>
    <w:rsid w:val="00B532E0"/>
    <w:rsid w:val="00B56DA2"/>
    <w:rsid w:val="00B57F04"/>
    <w:rsid w:val="00B61DDB"/>
    <w:rsid w:val="00B62AD6"/>
    <w:rsid w:val="00B64CA3"/>
    <w:rsid w:val="00B744BE"/>
    <w:rsid w:val="00B8280E"/>
    <w:rsid w:val="00B83BFA"/>
    <w:rsid w:val="00B84918"/>
    <w:rsid w:val="00B90624"/>
    <w:rsid w:val="00B93C4D"/>
    <w:rsid w:val="00B93E00"/>
    <w:rsid w:val="00BB702D"/>
    <w:rsid w:val="00BC2042"/>
    <w:rsid w:val="00BC6A2C"/>
    <w:rsid w:val="00BE60E3"/>
    <w:rsid w:val="00BF0E24"/>
    <w:rsid w:val="00BF65F3"/>
    <w:rsid w:val="00BF77A8"/>
    <w:rsid w:val="00C0122E"/>
    <w:rsid w:val="00C03BC7"/>
    <w:rsid w:val="00C06338"/>
    <w:rsid w:val="00C15269"/>
    <w:rsid w:val="00C16D5A"/>
    <w:rsid w:val="00C178C8"/>
    <w:rsid w:val="00C45BD3"/>
    <w:rsid w:val="00C46456"/>
    <w:rsid w:val="00C563F6"/>
    <w:rsid w:val="00C84F9B"/>
    <w:rsid w:val="00C923E4"/>
    <w:rsid w:val="00C9459D"/>
    <w:rsid w:val="00C946F8"/>
    <w:rsid w:val="00C94747"/>
    <w:rsid w:val="00CA14F1"/>
    <w:rsid w:val="00CA2057"/>
    <w:rsid w:val="00CA7D39"/>
    <w:rsid w:val="00CB197F"/>
    <w:rsid w:val="00CB74EE"/>
    <w:rsid w:val="00CC3A83"/>
    <w:rsid w:val="00CC54A7"/>
    <w:rsid w:val="00CC576C"/>
    <w:rsid w:val="00CC62D3"/>
    <w:rsid w:val="00CD2A0D"/>
    <w:rsid w:val="00CF1EC2"/>
    <w:rsid w:val="00D01910"/>
    <w:rsid w:val="00D0525A"/>
    <w:rsid w:val="00D112A5"/>
    <w:rsid w:val="00D147C9"/>
    <w:rsid w:val="00D209B9"/>
    <w:rsid w:val="00D21521"/>
    <w:rsid w:val="00D4188B"/>
    <w:rsid w:val="00D600A6"/>
    <w:rsid w:val="00D62347"/>
    <w:rsid w:val="00D6610F"/>
    <w:rsid w:val="00D72F24"/>
    <w:rsid w:val="00D738B0"/>
    <w:rsid w:val="00D80B60"/>
    <w:rsid w:val="00D8229C"/>
    <w:rsid w:val="00D9002C"/>
    <w:rsid w:val="00D94E69"/>
    <w:rsid w:val="00DA07E1"/>
    <w:rsid w:val="00DA3071"/>
    <w:rsid w:val="00DA7C58"/>
    <w:rsid w:val="00DB4509"/>
    <w:rsid w:val="00DC6120"/>
    <w:rsid w:val="00DC61FC"/>
    <w:rsid w:val="00DD3CAC"/>
    <w:rsid w:val="00DD6CDC"/>
    <w:rsid w:val="00DE1745"/>
    <w:rsid w:val="00DE5C50"/>
    <w:rsid w:val="00DF17AC"/>
    <w:rsid w:val="00E023EF"/>
    <w:rsid w:val="00E03F51"/>
    <w:rsid w:val="00E27E70"/>
    <w:rsid w:val="00E351FD"/>
    <w:rsid w:val="00E35363"/>
    <w:rsid w:val="00E35FA8"/>
    <w:rsid w:val="00E36F59"/>
    <w:rsid w:val="00E4340D"/>
    <w:rsid w:val="00E44816"/>
    <w:rsid w:val="00E538B9"/>
    <w:rsid w:val="00E63B20"/>
    <w:rsid w:val="00E64F14"/>
    <w:rsid w:val="00E94AEC"/>
    <w:rsid w:val="00E97301"/>
    <w:rsid w:val="00EA3C71"/>
    <w:rsid w:val="00EA67F8"/>
    <w:rsid w:val="00EB1BC1"/>
    <w:rsid w:val="00EB7F05"/>
    <w:rsid w:val="00EE201C"/>
    <w:rsid w:val="00EF0D53"/>
    <w:rsid w:val="00EF1840"/>
    <w:rsid w:val="00F06B00"/>
    <w:rsid w:val="00F06D8A"/>
    <w:rsid w:val="00F10FA2"/>
    <w:rsid w:val="00F207FA"/>
    <w:rsid w:val="00F20AF5"/>
    <w:rsid w:val="00F42B62"/>
    <w:rsid w:val="00F452F0"/>
    <w:rsid w:val="00F45672"/>
    <w:rsid w:val="00F5231A"/>
    <w:rsid w:val="00F61B03"/>
    <w:rsid w:val="00F6207F"/>
    <w:rsid w:val="00F76908"/>
    <w:rsid w:val="00F778E5"/>
    <w:rsid w:val="00F863CC"/>
    <w:rsid w:val="00F935B0"/>
    <w:rsid w:val="00FC236F"/>
    <w:rsid w:val="00FE0267"/>
    <w:rsid w:val="00FE132C"/>
    <w:rsid w:val="00FE5D6F"/>
    <w:rsid w:val="00FF5149"/>
    <w:rsid w:val="00FF5A03"/>
    <w:rsid w:val="00FF759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rules v:ext="edit">
        <o:r id="V:Rule4" type="connector" idref="#_x0000_s1026"/>
        <o:r id="V:Rule5" type="connector" idref="#_x0000_s1028"/>
        <o:r id="V:Rule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C6ECD"/>
    <w:pPr>
      <w:spacing w:after="0" w:line="240" w:lineRule="auto"/>
    </w:pPr>
    <w:rPr>
      <w:rFonts w:eastAsia="Times New Roman" w:cs="Times New Roman"/>
      <w:sz w:val="24"/>
      <w:szCs w:val="24"/>
      <w:lang w:val="nl-NL" w:eastAsia="vi-VN"/>
    </w:rPr>
  </w:style>
  <w:style w:type="paragraph" w:styleId="Header">
    <w:name w:val="header"/>
    <w:basedOn w:val="Normal"/>
    <w:link w:val="HeaderChar"/>
    <w:uiPriority w:val="99"/>
    <w:semiHidden/>
    <w:unhideWhenUsed/>
    <w:rsid w:val="00AC6E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6ECD"/>
  </w:style>
  <w:style w:type="paragraph" w:styleId="Footer">
    <w:name w:val="footer"/>
    <w:basedOn w:val="Normal"/>
    <w:link w:val="FooterChar"/>
    <w:uiPriority w:val="99"/>
    <w:unhideWhenUsed/>
    <w:rsid w:val="00AC6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ECD"/>
  </w:style>
  <w:style w:type="paragraph" w:styleId="FootnoteText">
    <w:name w:val="footnote text"/>
    <w:basedOn w:val="Normal"/>
    <w:link w:val="FootnoteTextChar"/>
    <w:uiPriority w:val="99"/>
    <w:unhideWhenUsed/>
    <w:rsid w:val="009E218D"/>
    <w:pPr>
      <w:spacing w:after="0" w:line="240" w:lineRule="auto"/>
    </w:pPr>
    <w:rPr>
      <w:sz w:val="20"/>
      <w:szCs w:val="20"/>
    </w:rPr>
  </w:style>
  <w:style w:type="character" w:customStyle="1" w:styleId="FootnoteTextChar">
    <w:name w:val="Footnote Text Char"/>
    <w:basedOn w:val="DefaultParagraphFont"/>
    <w:link w:val="FootnoteText"/>
    <w:uiPriority w:val="99"/>
    <w:rsid w:val="009E218D"/>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
    <w:basedOn w:val="DefaultParagraphFont"/>
    <w:uiPriority w:val="99"/>
    <w:semiHidden/>
    <w:unhideWhenUsed/>
    <w:rsid w:val="009E218D"/>
    <w:rPr>
      <w:vertAlign w:val="superscript"/>
    </w:rPr>
  </w:style>
  <w:style w:type="paragraph" w:customStyle="1" w:styleId="pbody">
    <w:name w:val="pbody"/>
    <w:basedOn w:val="Normal"/>
    <w:uiPriority w:val="99"/>
    <w:rsid w:val="00B84918"/>
    <w:pPr>
      <w:spacing w:before="100" w:beforeAutospacing="1" w:after="100" w:afterAutospacing="1" w:line="240" w:lineRule="auto"/>
    </w:pPr>
    <w:rPr>
      <w:rFonts w:eastAsia="MS Mincho" w:cs="Times New Roman"/>
      <w:sz w:val="24"/>
      <w:szCs w:val="24"/>
      <w:lang w:val="en-US"/>
    </w:rPr>
  </w:style>
  <w:style w:type="paragraph" w:styleId="BalloonText">
    <w:name w:val="Balloon Text"/>
    <w:basedOn w:val="Normal"/>
    <w:link w:val="BalloonTextChar"/>
    <w:uiPriority w:val="99"/>
    <w:semiHidden/>
    <w:unhideWhenUsed/>
    <w:rsid w:val="00CA1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4F1"/>
    <w:rPr>
      <w:rFonts w:ascii="Tahoma" w:hAnsi="Tahoma" w:cs="Tahoma"/>
      <w:sz w:val="16"/>
      <w:szCs w:val="16"/>
    </w:rPr>
  </w:style>
  <w:style w:type="paragraph" w:customStyle="1" w:styleId="Normal1">
    <w:name w:val="Normal1"/>
    <w:rsid w:val="00F10FA2"/>
    <w:pPr>
      <w:spacing w:after="0" w:line="240" w:lineRule="auto"/>
    </w:pPr>
    <w:rPr>
      <w:rFonts w:eastAsia="Times New Roman" w:cs="Times New Roman"/>
      <w:sz w:val="24"/>
      <w:szCs w:val="24"/>
      <w:lang w:val="nl-NL"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06657-63A0-43CA-A1D8-1B843082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28</Pages>
  <Words>11031</Words>
  <Characters>62880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Vanxuan</cp:lastModifiedBy>
  <cp:revision>41</cp:revision>
  <cp:lastPrinted>2018-12-01T09:39:00Z</cp:lastPrinted>
  <dcterms:created xsi:type="dcterms:W3CDTF">2018-12-04T02:13:00Z</dcterms:created>
  <dcterms:modified xsi:type="dcterms:W3CDTF">2018-12-04T08:05:00Z</dcterms:modified>
</cp:coreProperties>
</file>