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3632"/>
        <w:gridCol w:w="5656"/>
      </w:tblGrid>
      <w:tr w:rsidR="00EB1E89" w:rsidTr="00EB1E89">
        <w:trPr>
          <w:trHeight w:val="691"/>
          <w:jc w:val="center"/>
        </w:trPr>
        <w:tc>
          <w:tcPr>
            <w:tcW w:w="1955" w:type="pct"/>
          </w:tcPr>
          <w:p w:rsidR="00EB1E89" w:rsidRDefault="00EB1E89">
            <w:pPr>
              <w:jc w:val="center"/>
              <w:rPr>
                <w:b/>
                <w:noProof/>
                <w:lang w:val="vi-VN"/>
              </w:rPr>
            </w:pPr>
            <w:r>
              <w:rPr>
                <w:b/>
                <w:noProof/>
                <w:lang w:val="vi-VN"/>
              </w:rPr>
              <w:t>HỘI ĐỒNG NHÂN DÂN</w:t>
            </w:r>
          </w:p>
          <w:p w:rsidR="00EB1E89" w:rsidRDefault="00EB1E89">
            <w:pPr>
              <w:jc w:val="center"/>
              <w:rPr>
                <w:b/>
                <w:noProof/>
                <w:lang w:val="vi-VN"/>
              </w:rPr>
            </w:pPr>
            <w:r>
              <w:rPr>
                <w:b/>
                <w:noProof/>
                <w:lang w:val="vi-VN"/>
              </w:rPr>
              <w:t>TỈNH HÀ TĨNH</w:t>
            </w:r>
          </w:p>
          <w:p w:rsidR="00EB1E89" w:rsidRDefault="00EB1E89">
            <w:pPr>
              <w:jc w:val="center"/>
              <w:rPr>
                <w:noProof/>
                <w:lang w:val="vi-VN"/>
              </w:rPr>
            </w:pPr>
            <w:r>
              <w:rPr>
                <w:noProof/>
              </w:rPr>
              <mc:AlternateContent>
                <mc:Choice Requires="wps">
                  <w:drawing>
                    <wp:anchor distT="0" distB="0" distL="114300" distR="114300" simplePos="0" relativeHeight="251656192" behindDoc="0" locked="0" layoutInCell="1" allowOverlap="1" wp14:anchorId="6A61FAB6" wp14:editId="4BDC121A">
                      <wp:simplePos x="0" y="0"/>
                      <wp:positionH relativeFrom="column">
                        <wp:posOffset>575945</wp:posOffset>
                      </wp:positionH>
                      <wp:positionV relativeFrom="paragraph">
                        <wp:posOffset>2540</wp:posOffset>
                      </wp:positionV>
                      <wp:extent cx="9779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5pt,.2pt" to="122.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j0Gw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Fw8PS1S6CC9uRJS3PKMdf4T1z0KRomlUEE1UpDji/OB&#10;ByluIeFY6Y2QMnZeKjQA9nQyjQlOS8GCM4Q52+4radGRhNmJXywKPI9hVh8Ui2AdJ2x9tT0R8mLD&#10;5VIFPKgE6Fyty3D8WKSL9Xw9z0f5ZLYe5Wldjz5uqnw022RP0/pDXVV19jNQy/KiE4xxFdjdBjXL&#10;/24Qrk/mMmL3Ub3LkLxFj3oB2ds/ko6tDN27zMFes/PW3loMsxmDr+8oDP/jHuzH1776BQAA//8D&#10;AFBLAwQUAAYACAAAACEA4s1a8dgAAAAEAQAADwAAAGRycy9kb3ducmV2LnhtbEyOwU7DMBBE70j8&#10;g7VIXKrWJkQUQpwKAblxaQFx3SZLEhGv09htA1/P9gTHpxnNvHw1uV4daAydZwtXCwOKuPJ1x42F&#10;t9dyfgsqROQae89k4ZsCrIrzsxyz2h95TYdNbJSMcMjQQhvjkGkdqpYchoUfiCX79KPDKDg2uh7x&#10;KOOu14kxN9phx/LQ4kCPLVVfm72zEMp32pU/s2pmPq4bT8nu6eUZrb28mB7uQUWa4l8ZTvqiDoU4&#10;bf2e66B6C3dmKU0LKShJkzQV3J5QF7n+L1/8AgAA//8DAFBLAQItABQABgAIAAAAIQC2gziS/gAA&#10;AOEBAAATAAAAAAAAAAAAAAAAAAAAAABbQ29udGVudF9UeXBlc10ueG1sUEsBAi0AFAAGAAgAAAAh&#10;ADj9If/WAAAAlAEAAAsAAAAAAAAAAAAAAAAALwEAAF9yZWxzLy5yZWxzUEsBAi0AFAAGAAgAAAAh&#10;ABZpGPQbAgAANQQAAA4AAAAAAAAAAAAAAAAALgIAAGRycy9lMm9Eb2MueG1sUEsBAi0AFAAGAAgA&#10;AAAhAOLNWvHYAAAABAEAAA8AAAAAAAAAAAAAAAAAdQQAAGRycy9kb3ducmV2LnhtbFBLBQYAAAAA&#10;BAAEAPMAAAB6BQAAAAA=&#10;"/>
                  </w:pict>
                </mc:Fallback>
              </mc:AlternateContent>
            </w:r>
          </w:p>
          <w:p w:rsidR="00EB1E89" w:rsidRDefault="00EB1E89" w:rsidP="000130DA">
            <w:pPr>
              <w:jc w:val="center"/>
              <w:rPr>
                <w:noProof/>
                <w:lang w:val="vi-VN"/>
              </w:rPr>
            </w:pPr>
            <w:r>
              <w:rPr>
                <w:noProof/>
                <w:lang w:val="vi-VN"/>
              </w:rPr>
              <w:t xml:space="preserve">Số: </w:t>
            </w:r>
            <w:r w:rsidR="000130DA">
              <w:rPr>
                <w:noProof/>
              </w:rPr>
              <w:t xml:space="preserve">    </w:t>
            </w:r>
            <w:r>
              <w:rPr>
                <w:noProof/>
                <w:lang w:val="vi-VN"/>
              </w:rPr>
              <w:t>/NQ-HĐND</w:t>
            </w:r>
          </w:p>
        </w:tc>
        <w:tc>
          <w:tcPr>
            <w:tcW w:w="3045" w:type="pct"/>
          </w:tcPr>
          <w:p w:rsidR="00EB1E89" w:rsidRDefault="00EB1E89">
            <w:pPr>
              <w:jc w:val="center"/>
              <w:rPr>
                <w:b/>
                <w:noProof/>
                <w:sz w:val="26"/>
                <w:lang w:val="vi-VN"/>
              </w:rPr>
            </w:pPr>
            <w:r>
              <w:rPr>
                <w:b/>
                <w:noProof/>
                <w:sz w:val="26"/>
                <w:lang w:val="vi-VN"/>
              </w:rPr>
              <w:t>CỘNG HOÀ XÃ HỘI CHỦ NGHĨA VIỆT NAM</w:t>
            </w:r>
          </w:p>
          <w:p w:rsidR="00EB1E89" w:rsidRDefault="00EB1E89">
            <w:pPr>
              <w:jc w:val="center"/>
              <w:rPr>
                <w:b/>
                <w:noProof/>
                <w:lang w:val="vi-VN"/>
              </w:rPr>
            </w:pPr>
            <w:r>
              <w:rPr>
                <w:b/>
                <w:noProof/>
                <w:lang w:val="vi-VN"/>
              </w:rPr>
              <w:t>Độc lập - Tự do - Hạnh phúc</w:t>
            </w:r>
          </w:p>
          <w:p w:rsidR="00EB1E89" w:rsidRDefault="00EB1E89">
            <w:pPr>
              <w:jc w:val="center"/>
              <w:rPr>
                <w:b/>
                <w:bCs/>
                <w:noProof/>
                <w:lang w:val="vi-VN"/>
              </w:rPr>
            </w:pPr>
            <w:r>
              <w:rPr>
                <w:noProof/>
              </w:rPr>
              <mc:AlternateContent>
                <mc:Choice Requires="wps">
                  <w:drawing>
                    <wp:anchor distT="0" distB="0" distL="114300" distR="114300" simplePos="0" relativeHeight="251657216" behindDoc="0" locked="0" layoutInCell="1" allowOverlap="1" wp14:anchorId="54AF49A8" wp14:editId="63A9A68B">
                      <wp:simplePos x="0" y="0"/>
                      <wp:positionH relativeFrom="column">
                        <wp:posOffset>746125</wp:posOffset>
                      </wp:positionH>
                      <wp:positionV relativeFrom="paragraph">
                        <wp:posOffset>15240</wp:posOffset>
                      </wp:positionV>
                      <wp:extent cx="19558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1.2pt" to="212.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dr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nM8XK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CvUGLN2gAAAAcBAAAPAAAAZHJzL2Rvd25yZXYueG1sTI7BTsMwEETv&#10;SPyDtUhcqtZpaAsKcSoE5MalBcR1Gy9JRLxOY7cNfD0LFzg+zWjm5evRdepIQ2g9G5jPElDElbct&#10;1wZensvpDagQkS12nsnAJwVYF+dnOWbWn3hDx22slYxwyNBAE2OfaR2qhhyGme+JJXv3g8MoONTa&#10;DniScdfpNElW2mHL8tBgT/cNVR/bgzMQylfal1+TapK8XdWe0v3D0yMac3kx3t2CijTGvzL86Is6&#10;FOK08we2QXXC8+ulVA2kC1CSL9Kl8O6XdZHr//7FNwAAAP//AwBQSwECLQAUAAYACAAAACEAtoM4&#10;kv4AAADhAQAAEwAAAAAAAAAAAAAAAAAAAAAAW0NvbnRlbnRfVHlwZXNdLnhtbFBLAQItABQABgAI&#10;AAAAIQA4/SH/1gAAAJQBAAALAAAAAAAAAAAAAAAAAC8BAABfcmVscy8ucmVsc1BLAQItABQABgAI&#10;AAAAIQBexGdrHQIAADYEAAAOAAAAAAAAAAAAAAAAAC4CAABkcnMvZTJvRG9jLnhtbFBLAQItABQA&#10;BgAIAAAAIQCvUGLN2gAAAAcBAAAPAAAAAAAAAAAAAAAAAHcEAABkcnMvZG93bnJldi54bWxQSwUG&#10;AAAAAAQABADzAAAAfgUAAAAA&#10;"/>
                  </w:pict>
                </mc:Fallback>
              </mc:AlternateContent>
            </w:r>
          </w:p>
          <w:p w:rsidR="00EB1E89" w:rsidRDefault="00EB1E89" w:rsidP="000130DA">
            <w:pPr>
              <w:pStyle w:val="Heading1"/>
              <w:rPr>
                <w:rFonts w:ascii="Times New Roman" w:hAnsi="Times New Roman"/>
                <w:noProof/>
                <w:lang w:val="vi-VN"/>
              </w:rPr>
            </w:pPr>
            <w:r>
              <w:rPr>
                <w:rFonts w:ascii="Times New Roman" w:hAnsi="Times New Roman"/>
                <w:i/>
                <w:noProof/>
                <w:sz w:val="28"/>
                <w:szCs w:val="28"/>
                <w:lang w:val="vi-VN"/>
              </w:rPr>
              <w:t xml:space="preserve">Hà Tĩnh, ngày </w:t>
            </w:r>
            <w:r>
              <w:rPr>
                <w:rFonts w:ascii="Times New Roman" w:hAnsi="Times New Roman"/>
                <w:i/>
                <w:noProof/>
                <w:sz w:val="28"/>
                <w:szCs w:val="28"/>
              </w:rPr>
              <w:t>1</w:t>
            </w:r>
            <w:r w:rsidR="000130DA">
              <w:rPr>
                <w:rFonts w:ascii="Times New Roman" w:hAnsi="Times New Roman"/>
                <w:i/>
                <w:noProof/>
                <w:sz w:val="28"/>
                <w:szCs w:val="28"/>
              </w:rPr>
              <w:t>3</w:t>
            </w:r>
            <w:r>
              <w:rPr>
                <w:rFonts w:ascii="Times New Roman" w:hAnsi="Times New Roman"/>
                <w:i/>
                <w:noProof/>
                <w:sz w:val="28"/>
                <w:szCs w:val="28"/>
                <w:lang w:val="vi-VN"/>
              </w:rPr>
              <w:t xml:space="preserve"> tháng </w:t>
            </w:r>
            <w:r w:rsidR="000130DA">
              <w:rPr>
                <w:rFonts w:ascii="Times New Roman" w:hAnsi="Times New Roman"/>
                <w:i/>
                <w:noProof/>
                <w:sz w:val="28"/>
                <w:szCs w:val="28"/>
              </w:rPr>
              <w:t>12</w:t>
            </w:r>
            <w:r>
              <w:rPr>
                <w:rFonts w:ascii="Times New Roman" w:hAnsi="Times New Roman"/>
                <w:i/>
                <w:noProof/>
                <w:sz w:val="28"/>
                <w:szCs w:val="28"/>
              </w:rPr>
              <w:t xml:space="preserve"> </w:t>
            </w:r>
            <w:r>
              <w:rPr>
                <w:rFonts w:ascii="Times New Roman" w:hAnsi="Times New Roman"/>
                <w:i/>
                <w:noProof/>
                <w:sz w:val="28"/>
                <w:szCs w:val="28"/>
                <w:lang w:val="vi-VN"/>
              </w:rPr>
              <w:t>năm 201</w:t>
            </w:r>
            <w:r w:rsidR="000130DA">
              <w:rPr>
                <w:rFonts w:ascii="Times New Roman" w:hAnsi="Times New Roman"/>
                <w:i/>
                <w:noProof/>
                <w:sz w:val="28"/>
                <w:szCs w:val="28"/>
              </w:rPr>
              <w:t>8</w:t>
            </w:r>
          </w:p>
        </w:tc>
      </w:tr>
    </w:tbl>
    <w:p w:rsidR="00EB1E89" w:rsidRDefault="003E5339" w:rsidP="00EB1E89">
      <w:pPr>
        <w:jc w:val="center"/>
        <w:rPr>
          <w:b/>
          <w:noProof/>
        </w:rPr>
      </w:pPr>
      <w:r>
        <w:rPr>
          <w:b/>
          <w:noProof/>
        </w:rPr>
        <mc:AlternateContent>
          <mc:Choice Requires="wps">
            <w:drawing>
              <wp:anchor distT="0" distB="0" distL="114300" distR="114300" simplePos="0" relativeHeight="251660288" behindDoc="0" locked="0" layoutInCell="1" allowOverlap="1" wp14:anchorId="7E670DA4" wp14:editId="5283430A">
                <wp:simplePos x="0" y="0"/>
                <wp:positionH relativeFrom="column">
                  <wp:posOffset>481965</wp:posOffset>
                </wp:positionH>
                <wp:positionV relativeFrom="paragraph">
                  <wp:posOffset>100330</wp:posOffset>
                </wp:positionV>
                <wp:extent cx="1193800" cy="3556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1193800" cy="355600"/>
                        </a:xfrm>
                        <a:prstGeom prst="rect">
                          <a:avLst/>
                        </a:prstGeom>
                      </wps:spPr>
                      <wps:style>
                        <a:lnRef idx="2">
                          <a:schemeClr val="dk1"/>
                        </a:lnRef>
                        <a:fillRef idx="1">
                          <a:schemeClr val="lt1"/>
                        </a:fillRef>
                        <a:effectRef idx="0">
                          <a:schemeClr val="dk1"/>
                        </a:effectRef>
                        <a:fontRef idx="minor">
                          <a:schemeClr val="dk1"/>
                        </a:fontRef>
                      </wps:style>
                      <wps:txbx>
                        <w:txbxContent>
                          <w:p w:rsidR="003E5339" w:rsidRPr="003E5339" w:rsidRDefault="003E5339" w:rsidP="003E5339">
                            <w:pPr>
                              <w:jc w:val="center"/>
                              <w:rPr>
                                <w:b/>
                              </w:rPr>
                            </w:pPr>
                            <w:r w:rsidRPr="003E5339">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left:0;text-align:left;margin-left:37.95pt;margin-top:7.9pt;width:94pt;height:2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DxVZAIAABUFAAAOAAAAZHJzL2Uyb0RvYy54bWysVE1v2zAMvQ/YfxB0Xx2nH2uDOkXQosOA&#10;oi36gZ4VWUqMSaJGKbGzXz9KdtyiK3YYdpEp8z1SfCJ1ftFZw7YKQwOu4uXBhDPlJNSNW1X8+en6&#10;yylnIQpXCwNOVXynAr+Yf/503vqZmsIaTK2QURAXZq2v+DpGPyuKINfKinAAXjlyakArIm1xVdQo&#10;WopuTTGdTE6KFrD2CFKFQH+veief5/haKxnvtA4qMlNxOlvMK+Z1mdZifi5mKxR+3cjhGOIfTmFF&#10;4yjpGOpKRME22PwRyjYSIYCOBxJsAVo3UuUaqJpy8q6ax7XwKtdC4gQ/yhT+X1h5u71H1tQVn3Lm&#10;hKUreiDRhFsZxaZJntaHGaEe/T0Ou0BmqrXTaNOXqmBdlnQ3Sqq6yCT9LMuzw9MJKS/Jd3h8fEI2&#10;hSle2R5D/KbAsmRUHCl7VlJsb0LsoXsI8dJp+vzZijuj0hGMe1CayqCM08zODaQuDbKtoKuvf5RD&#10;2oxMFN0YM5LKj0gm7kkDNtFUbqqROPmI+JptROeM4OJItI0D/DtZ9/h91X2tqezYLbvhLpZQ7+gC&#10;EfrODl5eN6TjjQjxXiC1MklP4xnvaNEG2orDYHG2Bvz10f+Epw4jL2ctjUbFw8+NQMWZ+e6o987K&#10;o6M0S3lzdPx1Sht861m+9biNvQS6gpIeAi+zmfDR7E2NYF9oihcpK7mEk5S74jLifnMZ+5Gld0Cq&#10;xSLDaH68iDfu0csUPAmc+uSpexHoh2aK1Ia3sB8jMXvXUz02MR0sNhF0kxsuSdzrOkhPs5dbdngn&#10;0nC/3WfU62s2/w0AAP//AwBQSwMEFAAGAAgAAAAhAPua/iPeAAAACAEAAA8AAABkcnMvZG93bnJl&#10;di54bWxMj8FOwzAQRO9I/QdrK3GjTosa2hCnqiJVSHAilAM3N94mUeN1FLtpwteznOC480azM+lu&#10;tK0YsPeNIwXLRQQCqXSmoUrB8ePwsAHhgyajW0eoYEIPu2x2l+rEuBu941CESnAI+UQrqEPoEil9&#10;WaPVfuE6JGZn11sd+OwraXp943DbylUUxdLqhvhDrTvMaywvxdUqeJtkGI6f8fZ7yJvJFF/5yyvm&#10;St3Px/0ziIBj+DPDb32uDhl3OrkrGS9aBU/rLTtZX/MC5qv4kYUTg+UGZJbK/wOyHwAAAP//AwBQ&#10;SwECLQAUAAYACAAAACEAtoM4kv4AAADhAQAAEwAAAAAAAAAAAAAAAAAAAAAAW0NvbnRlbnRfVHlw&#10;ZXNdLnhtbFBLAQItABQABgAIAAAAIQA4/SH/1gAAAJQBAAALAAAAAAAAAAAAAAAAAC8BAABfcmVs&#10;cy8ucmVsc1BLAQItABQABgAIAAAAIQATRDxVZAIAABUFAAAOAAAAAAAAAAAAAAAAAC4CAABkcnMv&#10;ZTJvRG9jLnhtbFBLAQItABQABgAIAAAAIQD7mv4j3gAAAAgBAAAPAAAAAAAAAAAAAAAAAL4EAABk&#10;cnMvZG93bnJldi54bWxQSwUGAAAAAAQABADzAAAAyQUAAAAA&#10;" fillcolor="white [3201]" strokecolor="black [3200]" strokeweight="2pt">
                <v:textbox>
                  <w:txbxContent>
                    <w:p w:rsidR="003E5339" w:rsidRPr="003E5339" w:rsidRDefault="003E5339" w:rsidP="003E5339">
                      <w:pPr>
                        <w:jc w:val="center"/>
                        <w:rPr>
                          <w:b/>
                        </w:rPr>
                      </w:pPr>
                      <w:r w:rsidRPr="003E5339">
                        <w:rPr>
                          <w:b/>
                        </w:rPr>
                        <w:t>DỰ THẢO</w:t>
                      </w:r>
                    </w:p>
                  </w:txbxContent>
                </v:textbox>
              </v:rect>
            </w:pict>
          </mc:Fallback>
        </mc:AlternateContent>
      </w:r>
    </w:p>
    <w:p w:rsidR="003F0535" w:rsidRDefault="003F0535" w:rsidP="00EB1E89">
      <w:pPr>
        <w:jc w:val="center"/>
        <w:rPr>
          <w:b/>
          <w:noProof/>
        </w:rPr>
      </w:pPr>
    </w:p>
    <w:p w:rsidR="00EB1E89" w:rsidRDefault="00EB1E89" w:rsidP="00EB1E89">
      <w:pPr>
        <w:jc w:val="center"/>
        <w:rPr>
          <w:b/>
          <w:noProof/>
        </w:rPr>
      </w:pPr>
      <w:r>
        <w:rPr>
          <w:b/>
          <w:noProof/>
          <w:lang w:val="vi-VN"/>
        </w:rPr>
        <w:t>NGHỊ QUYẾT</w:t>
      </w:r>
    </w:p>
    <w:p w:rsidR="000130DA" w:rsidRDefault="000130DA" w:rsidP="00EB1E89">
      <w:pPr>
        <w:pStyle w:val="NormalWeb"/>
        <w:spacing w:before="0" w:after="0"/>
        <w:jc w:val="center"/>
        <w:rPr>
          <w:rFonts w:cs="Times New Roman"/>
          <w:b/>
          <w:sz w:val="28"/>
          <w:szCs w:val="28"/>
        </w:rPr>
      </w:pPr>
      <w:proofErr w:type="spellStart"/>
      <w:r>
        <w:rPr>
          <w:rFonts w:cs="Times New Roman"/>
          <w:b/>
          <w:sz w:val="28"/>
          <w:szCs w:val="28"/>
        </w:rPr>
        <w:t>Tiếp</w:t>
      </w:r>
      <w:proofErr w:type="spellEnd"/>
      <w:r>
        <w:rPr>
          <w:rFonts w:cs="Times New Roman"/>
          <w:b/>
          <w:sz w:val="28"/>
          <w:szCs w:val="28"/>
        </w:rPr>
        <w:t xml:space="preserve"> </w:t>
      </w:r>
      <w:proofErr w:type="spellStart"/>
      <w:r>
        <w:rPr>
          <w:rFonts w:cs="Times New Roman"/>
          <w:b/>
          <w:sz w:val="28"/>
          <w:szCs w:val="28"/>
        </w:rPr>
        <w:t>tục</w:t>
      </w:r>
      <w:proofErr w:type="spellEnd"/>
      <w:r>
        <w:rPr>
          <w:rFonts w:cs="Times New Roman"/>
          <w:b/>
          <w:sz w:val="28"/>
          <w:szCs w:val="28"/>
        </w:rPr>
        <w:t xml:space="preserve"> </w:t>
      </w:r>
      <w:proofErr w:type="spellStart"/>
      <w:r>
        <w:rPr>
          <w:rFonts w:cs="Times New Roman"/>
          <w:b/>
          <w:sz w:val="28"/>
          <w:szCs w:val="28"/>
        </w:rPr>
        <w:t>đẩy</w:t>
      </w:r>
      <w:proofErr w:type="spellEnd"/>
      <w:r>
        <w:rPr>
          <w:rFonts w:cs="Times New Roman"/>
          <w:b/>
          <w:sz w:val="28"/>
          <w:szCs w:val="28"/>
        </w:rPr>
        <w:t xml:space="preserve"> </w:t>
      </w:r>
      <w:proofErr w:type="spellStart"/>
      <w:r>
        <w:rPr>
          <w:rFonts w:cs="Times New Roman"/>
          <w:b/>
          <w:sz w:val="28"/>
          <w:szCs w:val="28"/>
        </w:rPr>
        <w:t>mạnh</w:t>
      </w:r>
      <w:proofErr w:type="spellEnd"/>
      <w:r>
        <w:rPr>
          <w:rFonts w:cs="Times New Roman"/>
          <w:b/>
          <w:sz w:val="28"/>
          <w:szCs w:val="28"/>
        </w:rPr>
        <w:t xml:space="preserve"> </w:t>
      </w:r>
      <w:proofErr w:type="spellStart"/>
      <w:r>
        <w:rPr>
          <w:rFonts w:cs="Times New Roman"/>
          <w:b/>
          <w:sz w:val="28"/>
          <w:szCs w:val="28"/>
        </w:rPr>
        <w:t>việc</w:t>
      </w:r>
      <w:proofErr w:type="spellEnd"/>
      <w:r>
        <w:rPr>
          <w:rFonts w:cs="Times New Roman"/>
          <w:b/>
          <w:sz w:val="28"/>
          <w:szCs w:val="28"/>
        </w:rPr>
        <w:t xml:space="preserve"> </w:t>
      </w:r>
      <w:proofErr w:type="spellStart"/>
      <w:r>
        <w:rPr>
          <w:rFonts w:cs="Times New Roman"/>
          <w:b/>
          <w:sz w:val="28"/>
          <w:szCs w:val="28"/>
        </w:rPr>
        <w:t>thực</w:t>
      </w:r>
      <w:proofErr w:type="spellEnd"/>
      <w:r>
        <w:rPr>
          <w:rFonts w:cs="Times New Roman"/>
          <w:b/>
          <w:sz w:val="28"/>
          <w:szCs w:val="28"/>
        </w:rPr>
        <w:t xml:space="preserve"> </w:t>
      </w:r>
      <w:proofErr w:type="spellStart"/>
      <w:r>
        <w:rPr>
          <w:rFonts w:cs="Times New Roman"/>
          <w:b/>
          <w:sz w:val="28"/>
          <w:szCs w:val="28"/>
        </w:rPr>
        <w:t>hiên</w:t>
      </w:r>
      <w:proofErr w:type="spellEnd"/>
      <w:r>
        <w:rPr>
          <w:rFonts w:cs="Times New Roman"/>
          <w:b/>
          <w:sz w:val="28"/>
          <w:szCs w:val="28"/>
        </w:rPr>
        <w:t xml:space="preserve"> </w:t>
      </w:r>
      <w:proofErr w:type="spellStart"/>
      <w:r>
        <w:rPr>
          <w:rFonts w:cs="Times New Roman"/>
          <w:b/>
          <w:sz w:val="28"/>
          <w:szCs w:val="28"/>
        </w:rPr>
        <w:t>Chương</w:t>
      </w:r>
      <w:proofErr w:type="spellEnd"/>
      <w:r>
        <w:rPr>
          <w:rFonts w:cs="Times New Roman"/>
          <w:b/>
          <w:sz w:val="28"/>
          <w:szCs w:val="28"/>
        </w:rPr>
        <w:t xml:space="preserve"> </w:t>
      </w:r>
      <w:proofErr w:type="spellStart"/>
      <w:r>
        <w:rPr>
          <w:rFonts w:cs="Times New Roman"/>
          <w:b/>
          <w:sz w:val="28"/>
          <w:szCs w:val="28"/>
        </w:rPr>
        <w:t>trình</w:t>
      </w:r>
      <w:proofErr w:type="spellEnd"/>
      <w:r>
        <w:rPr>
          <w:rFonts w:cs="Times New Roman"/>
          <w:b/>
          <w:sz w:val="28"/>
          <w:szCs w:val="28"/>
        </w:rPr>
        <w:t xml:space="preserve"> </w:t>
      </w:r>
      <w:proofErr w:type="spellStart"/>
      <w:r>
        <w:rPr>
          <w:rFonts w:cs="Times New Roman"/>
          <w:b/>
          <w:sz w:val="28"/>
          <w:szCs w:val="28"/>
        </w:rPr>
        <w:t>mục</w:t>
      </w:r>
      <w:proofErr w:type="spellEnd"/>
      <w:r>
        <w:rPr>
          <w:rFonts w:cs="Times New Roman"/>
          <w:b/>
          <w:sz w:val="28"/>
          <w:szCs w:val="28"/>
        </w:rPr>
        <w:t xml:space="preserve"> </w:t>
      </w:r>
      <w:proofErr w:type="spellStart"/>
      <w:r>
        <w:rPr>
          <w:rFonts w:cs="Times New Roman"/>
          <w:b/>
          <w:sz w:val="28"/>
          <w:szCs w:val="28"/>
        </w:rPr>
        <w:t>tiêu</w:t>
      </w:r>
      <w:proofErr w:type="spellEnd"/>
      <w:r>
        <w:rPr>
          <w:rFonts w:cs="Times New Roman"/>
          <w:b/>
          <w:sz w:val="28"/>
          <w:szCs w:val="28"/>
        </w:rPr>
        <w:t xml:space="preserve"> </w:t>
      </w:r>
      <w:proofErr w:type="spellStart"/>
      <w:r>
        <w:rPr>
          <w:rFonts w:cs="Times New Roman"/>
          <w:b/>
          <w:sz w:val="28"/>
          <w:szCs w:val="28"/>
        </w:rPr>
        <w:t>quốc</w:t>
      </w:r>
      <w:proofErr w:type="spellEnd"/>
      <w:r>
        <w:rPr>
          <w:rFonts w:cs="Times New Roman"/>
          <w:b/>
          <w:sz w:val="28"/>
          <w:szCs w:val="28"/>
        </w:rPr>
        <w:t xml:space="preserve"> </w:t>
      </w:r>
      <w:proofErr w:type="spellStart"/>
      <w:r>
        <w:rPr>
          <w:rFonts w:cs="Times New Roman"/>
          <w:b/>
          <w:sz w:val="28"/>
          <w:szCs w:val="28"/>
        </w:rPr>
        <w:t>gia</w:t>
      </w:r>
      <w:proofErr w:type="spellEnd"/>
      <w:r>
        <w:rPr>
          <w:rFonts w:cs="Times New Roman"/>
          <w:b/>
          <w:sz w:val="28"/>
          <w:szCs w:val="28"/>
        </w:rPr>
        <w:t xml:space="preserve"> </w:t>
      </w:r>
    </w:p>
    <w:p w:rsidR="00EB1E89" w:rsidRDefault="000130DA" w:rsidP="00EB1E89">
      <w:pPr>
        <w:pStyle w:val="NormalWeb"/>
        <w:spacing w:before="0" w:after="0"/>
        <w:jc w:val="center"/>
        <w:rPr>
          <w:rFonts w:cs="Times New Roman"/>
          <w:b/>
          <w:bCs/>
          <w:sz w:val="28"/>
          <w:szCs w:val="28"/>
        </w:rPr>
      </w:pPr>
      <w:proofErr w:type="spellStart"/>
      <w:proofErr w:type="gramStart"/>
      <w:r>
        <w:rPr>
          <w:rFonts w:cs="Times New Roman"/>
          <w:b/>
          <w:sz w:val="28"/>
          <w:szCs w:val="28"/>
        </w:rPr>
        <w:t>xây</w:t>
      </w:r>
      <w:proofErr w:type="spellEnd"/>
      <w:proofErr w:type="gramEnd"/>
      <w:r>
        <w:rPr>
          <w:rFonts w:cs="Times New Roman"/>
          <w:b/>
          <w:sz w:val="28"/>
          <w:szCs w:val="28"/>
        </w:rPr>
        <w:t xml:space="preserve"> </w:t>
      </w:r>
      <w:proofErr w:type="spellStart"/>
      <w:r>
        <w:rPr>
          <w:rFonts w:cs="Times New Roman"/>
          <w:b/>
          <w:sz w:val="28"/>
          <w:szCs w:val="28"/>
        </w:rPr>
        <w:t>dựng</w:t>
      </w:r>
      <w:proofErr w:type="spellEnd"/>
      <w:r>
        <w:rPr>
          <w:rFonts w:cs="Times New Roman"/>
          <w:b/>
          <w:sz w:val="28"/>
          <w:szCs w:val="28"/>
        </w:rPr>
        <w:t xml:space="preserve"> </w:t>
      </w:r>
      <w:proofErr w:type="spellStart"/>
      <w:r>
        <w:rPr>
          <w:rFonts w:cs="Times New Roman"/>
          <w:b/>
          <w:sz w:val="28"/>
          <w:szCs w:val="28"/>
        </w:rPr>
        <w:t>nông</w:t>
      </w:r>
      <w:proofErr w:type="spellEnd"/>
      <w:r>
        <w:rPr>
          <w:rFonts w:cs="Times New Roman"/>
          <w:b/>
          <w:sz w:val="28"/>
          <w:szCs w:val="28"/>
        </w:rPr>
        <w:t xml:space="preserve"> </w:t>
      </w:r>
      <w:proofErr w:type="spellStart"/>
      <w:r>
        <w:rPr>
          <w:rFonts w:cs="Times New Roman"/>
          <w:b/>
          <w:sz w:val="28"/>
          <w:szCs w:val="28"/>
        </w:rPr>
        <w:t>thôn</w:t>
      </w:r>
      <w:proofErr w:type="spellEnd"/>
      <w:r>
        <w:rPr>
          <w:rFonts w:cs="Times New Roman"/>
          <w:b/>
          <w:sz w:val="28"/>
          <w:szCs w:val="28"/>
        </w:rPr>
        <w:t xml:space="preserve"> </w:t>
      </w:r>
      <w:proofErr w:type="spellStart"/>
      <w:r>
        <w:rPr>
          <w:rFonts w:cs="Times New Roman"/>
          <w:b/>
          <w:sz w:val="28"/>
          <w:szCs w:val="28"/>
        </w:rPr>
        <w:t>mới</w:t>
      </w:r>
      <w:proofErr w:type="spellEnd"/>
      <w:r>
        <w:rPr>
          <w:rFonts w:cs="Times New Roman"/>
          <w:b/>
          <w:sz w:val="28"/>
          <w:szCs w:val="28"/>
        </w:rPr>
        <w:t xml:space="preserve"> </w:t>
      </w:r>
      <w:proofErr w:type="spellStart"/>
      <w:r w:rsidR="00EB1E89">
        <w:rPr>
          <w:rFonts w:cs="Times New Roman"/>
          <w:b/>
          <w:iCs/>
          <w:sz w:val="28"/>
          <w:szCs w:val="28"/>
        </w:rPr>
        <w:t>trên</w:t>
      </w:r>
      <w:proofErr w:type="spellEnd"/>
      <w:r w:rsidR="00EB1E89">
        <w:rPr>
          <w:rFonts w:cs="Times New Roman"/>
          <w:b/>
          <w:iCs/>
          <w:sz w:val="28"/>
          <w:szCs w:val="28"/>
        </w:rPr>
        <w:t xml:space="preserve"> </w:t>
      </w:r>
      <w:proofErr w:type="spellStart"/>
      <w:r w:rsidR="00EB1E89">
        <w:rPr>
          <w:rFonts w:cs="Times New Roman"/>
          <w:b/>
          <w:iCs/>
          <w:sz w:val="28"/>
          <w:szCs w:val="28"/>
        </w:rPr>
        <w:t>địa</w:t>
      </w:r>
      <w:proofErr w:type="spellEnd"/>
      <w:r w:rsidR="00EB1E89">
        <w:rPr>
          <w:rFonts w:cs="Times New Roman"/>
          <w:b/>
          <w:iCs/>
          <w:sz w:val="28"/>
          <w:szCs w:val="28"/>
        </w:rPr>
        <w:t xml:space="preserve"> </w:t>
      </w:r>
      <w:proofErr w:type="spellStart"/>
      <w:r w:rsidR="00EB1E89">
        <w:rPr>
          <w:rFonts w:cs="Times New Roman"/>
          <w:b/>
          <w:iCs/>
          <w:sz w:val="28"/>
          <w:szCs w:val="28"/>
        </w:rPr>
        <w:t>bàn</w:t>
      </w:r>
      <w:proofErr w:type="spellEnd"/>
      <w:r w:rsidR="00EB1E89">
        <w:rPr>
          <w:rFonts w:cs="Times New Roman"/>
          <w:b/>
          <w:iCs/>
          <w:sz w:val="28"/>
          <w:szCs w:val="28"/>
        </w:rPr>
        <w:t xml:space="preserve"> </w:t>
      </w:r>
      <w:proofErr w:type="spellStart"/>
      <w:r w:rsidR="00EB1E89">
        <w:rPr>
          <w:rFonts w:cs="Times New Roman"/>
          <w:b/>
          <w:iCs/>
          <w:sz w:val="28"/>
          <w:szCs w:val="28"/>
        </w:rPr>
        <w:t>tỉnh</w:t>
      </w:r>
      <w:proofErr w:type="spellEnd"/>
    </w:p>
    <w:p w:rsidR="00EB1E89" w:rsidRDefault="00EB1E89" w:rsidP="00EB1E89">
      <w:pPr>
        <w:jc w:val="center"/>
        <w:rPr>
          <w:b/>
          <w:noProof/>
        </w:rPr>
      </w:pPr>
      <w:r>
        <w:rPr>
          <w:noProof/>
        </w:rPr>
        <mc:AlternateContent>
          <mc:Choice Requires="wps">
            <w:drawing>
              <wp:anchor distT="0" distB="0" distL="114300" distR="114300" simplePos="0" relativeHeight="251659264" behindDoc="0" locked="0" layoutInCell="1" allowOverlap="1" wp14:anchorId="10AFB738" wp14:editId="401497FD">
                <wp:simplePos x="0" y="0"/>
                <wp:positionH relativeFrom="column">
                  <wp:posOffset>2157730</wp:posOffset>
                </wp:positionH>
                <wp:positionV relativeFrom="paragraph">
                  <wp:posOffset>65405</wp:posOffset>
                </wp:positionV>
                <wp:extent cx="1422400" cy="0"/>
                <wp:effectExtent l="5080" t="8255" r="1079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pt,5.15pt" to="281.9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PI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ZNJn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MXZKmXcAAAACQEAAA8AAABkcnMvZG93bnJldi54bWxMj8FOwzAQRO9I&#10;/IO1SFwq6lCLCkKcCgG5caGAuG7jJYmI12nstoGvZ1EPcNyZ0eybYjX5Xu1pjF1gC5fzDBRxHVzH&#10;jYXXl+riGlRMyA77wGThiyKsytOTAnMXDvxM+3VqlJRwzNFCm9KQax3rljzGeRiIxfsIo8ck59ho&#10;N+JByn2vF1m21B47lg8tDnTfUv253nkLsXqjbfU9q2fZu2kCLbYPT49o7fnZdHcLKtGU/sLwiy/o&#10;UArTJuzYRdVbMOZG0JMYmQElgaulEWFzFHRZ6P8Lyh8AAAD//wMAUEsBAi0AFAAGAAgAAAAhALaD&#10;OJL+AAAA4QEAABMAAAAAAAAAAAAAAAAAAAAAAFtDb250ZW50X1R5cGVzXS54bWxQSwECLQAUAAYA&#10;CAAAACEAOP0h/9YAAACUAQAACwAAAAAAAAAAAAAAAAAvAQAAX3JlbHMvLnJlbHNQSwECLQAUAAYA&#10;CAAAACEAIDJTyBwCAAA2BAAADgAAAAAAAAAAAAAAAAAuAgAAZHJzL2Uyb0RvYy54bWxQSwECLQAU&#10;AAYACAAAACEAxdkqZdwAAAAJAQAADwAAAAAAAAAAAAAAAAB2BAAAZHJzL2Rvd25yZXYueG1sUEsF&#10;BgAAAAAEAAQA8wAAAH8FAAAAAA==&#10;"/>
            </w:pict>
          </mc:Fallback>
        </mc:AlternateContent>
      </w:r>
    </w:p>
    <w:p w:rsidR="003F0535" w:rsidRDefault="003F0535" w:rsidP="00EB1E89">
      <w:pPr>
        <w:jc w:val="center"/>
        <w:rPr>
          <w:b/>
          <w:bCs/>
          <w:lang w:val="nl-NL"/>
        </w:rPr>
      </w:pPr>
    </w:p>
    <w:p w:rsidR="00EB1E89" w:rsidRDefault="00EB1E89" w:rsidP="00EB1E89">
      <w:pPr>
        <w:jc w:val="center"/>
        <w:rPr>
          <w:b/>
          <w:bCs/>
          <w:lang w:val="nl-NL"/>
        </w:rPr>
      </w:pPr>
      <w:r>
        <w:rPr>
          <w:b/>
          <w:bCs/>
          <w:lang w:val="nl-NL"/>
        </w:rPr>
        <w:t>HỘI ÐỒNG NHÂN DÂN TỈNH HÀ TĨNH</w:t>
      </w:r>
    </w:p>
    <w:p w:rsidR="00EB1E89" w:rsidRDefault="00EB1E89" w:rsidP="00EB1E89">
      <w:pPr>
        <w:jc w:val="center"/>
        <w:rPr>
          <w:b/>
          <w:bCs/>
          <w:lang w:val="nl-NL"/>
        </w:rPr>
      </w:pPr>
      <w:r>
        <w:rPr>
          <w:b/>
          <w:bCs/>
          <w:lang w:val="nl-NL"/>
        </w:rPr>
        <w:t xml:space="preserve">KHOÁ XVII, KỲ HỌP THỨ </w:t>
      </w:r>
      <w:r w:rsidR="000130DA">
        <w:rPr>
          <w:b/>
          <w:bCs/>
          <w:lang w:val="nl-NL"/>
        </w:rPr>
        <w:t>8</w:t>
      </w:r>
    </w:p>
    <w:p w:rsidR="00EB1E89" w:rsidRDefault="00EB1E89" w:rsidP="00EB1E89">
      <w:pPr>
        <w:jc w:val="both"/>
        <w:rPr>
          <w:noProof/>
          <w:sz w:val="24"/>
        </w:rPr>
      </w:pPr>
    </w:p>
    <w:p w:rsidR="00EB1E89" w:rsidRDefault="00EB1E89" w:rsidP="00862C12">
      <w:pPr>
        <w:widowControl w:val="0"/>
        <w:spacing w:before="80" w:line="240" w:lineRule="atLeast"/>
        <w:ind w:firstLine="720"/>
        <w:jc w:val="both"/>
        <w:rPr>
          <w:i/>
          <w:color w:val="000000"/>
          <w:szCs w:val="24"/>
          <w:lang w:val="it-IT"/>
        </w:rPr>
      </w:pPr>
      <w:r>
        <w:rPr>
          <w:i/>
          <w:color w:val="000000"/>
          <w:szCs w:val="24"/>
          <w:lang w:val="it-IT"/>
        </w:rPr>
        <w:t xml:space="preserve">Căn cứ Luật </w:t>
      </w:r>
      <w:r w:rsidR="006E4F19">
        <w:rPr>
          <w:i/>
          <w:color w:val="000000"/>
          <w:szCs w:val="24"/>
          <w:lang w:val="it-IT"/>
        </w:rPr>
        <w:t>T</w:t>
      </w:r>
      <w:r>
        <w:rPr>
          <w:i/>
          <w:color w:val="000000"/>
          <w:szCs w:val="24"/>
          <w:lang w:val="it-IT"/>
        </w:rPr>
        <w:t>ổ chức chính quyền địa phương năm 2015;</w:t>
      </w:r>
    </w:p>
    <w:p w:rsidR="00EB1E89" w:rsidRDefault="00EB1E89" w:rsidP="00862C12">
      <w:pPr>
        <w:widowControl w:val="0"/>
        <w:spacing w:before="80" w:line="240" w:lineRule="atLeast"/>
        <w:ind w:firstLine="720"/>
        <w:jc w:val="both"/>
        <w:rPr>
          <w:i/>
          <w:color w:val="000000"/>
          <w:szCs w:val="24"/>
          <w:lang w:val="it-IT"/>
        </w:rPr>
      </w:pPr>
      <w:r>
        <w:rPr>
          <w:i/>
          <w:color w:val="000000"/>
          <w:szCs w:val="24"/>
          <w:lang w:val="it-IT"/>
        </w:rPr>
        <w:t xml:space="preserve">Căn cứ Luật </w:t>
      </w:r>
      <w:r w:rsidR="006E4F19">
        <w:rPr>
          <w:i/>
          <w:color w:val="000000"/>
          <w:szCs w:val="24"/>
          <w:lang w:val="it-IT"/>
        </w:rPr>
        <w:t>H</w:t>
      </w:r>
      <w:r>
        <w:rPr>
          <w:i/>
          <w:color w:val="000000"/>
          <w:szCs w:val="24"/>
          <w:lang w:val="it-IT"/>
        </w:rPr>
        <w:t>oạt động giám sát của Quốc hội và Hội đồng nhân dân năm 2015;</w:t>
      </w:r>
    </w:p>
    <w:p w:rsidR="00EB1E89" w:rsidRDefault="00EB1E89" w:rsidP="00862C12">
      <w:pPr>
        <w:widowControl w:val="0"/>
        <w:spacing w:before="80" w:line="240" w:lineRule="atLeast"/>
        <w:ind w:firstLine="720"/>
        <w:jc w:val="both"/>
        <w:rPr>
          <w:i/>
          <w:color w:val="000000"/>
          <w:szCs w:val="24"/>
          <w:lang w:val="it-IT"/>
        </w:rPr>
      </w:pPr>
      <w:r>
        <w:rPr>
          <w:i/>
          <w:color w:val="000000"/>
          <w:szCs w:val="24"/>
          <w:lang w:val="it-IT"/>
        </w:rPr>
        <w:t>Thực hiện Nghị quyết số 118/2014/NQ-HĐND</w:t>
      </w:r>
      <w:r w:rsidR="009F5ED0">
        <w:rPr>
          <w:i/>
          <w:color w:val="000000"/>
          <w:szCs w:val="24"/>
          <w:lang w:val="it-IT"/>
        </w:rPr>
        <w:t>,</w:t>
      </w:r>
      <w:r>
        <w:rPr>
          <w:i/>
          <w:color w:val="000000"/>
          <w:szCs w:val="24"/>
          <w:lang w:val="it-IT"/>
        </w:rPr>
        <w:t xml:space="preserve"> ngày 20 tháng 12 năm 2014 của Hội đồng nhân dân tỉnh về tiếp tục đổi mới, nâng cao chất lượng hoạt động giám sát của Hội đồng nhân dân các cấp tỉnh Hà Tĩnh;</w:t>
      </w:r>
    </w:p>
    <w:p w:rsidR="00EB1E89" w:rsidRDefault="00EB1E89" w:rsidP="00862C12">
      <w:pPr>
        <w:widowControl w:val="0"/>
        <w:spacing w:before="80" w:line="240" w:lineRule="atLeast"/>
        <w:ind w:firstLine="720"/>
        <w:jc w:val="both"/>
        <w:rPr>
          <w:i/>
          <w:color w:val="000000"/>
          <w:szCs w:val="24"/>
          <w:lang w:val="it-IT"/>
        </w:rPr>
      </w:pPr>
      <w:r>
        <w:rPr>
          <w:i/>
          <w:color w:val="000000"/>
          <w:szCs w:val="24"/>
          <w:lang w:val="it-IT"/>
        </w:rPr>
        <w:t xml:space="preserve">Sau khi xem xét Tờ trình số </w:t>
      </w:r>
      <w:r w:rsidR="0066312F">
        <w:rPr>
          <w:i/>
          <w:color w:val="000000"/>
          <w:szCs w:val="24"/>
          <w:lang w:val="it-IT"/>
        </w:rPr>
        <w:t>406</w:t>
      </w:r>
      <w:r>
        <w:rPr>
          <w:i/>
          <w:color w:val="000000"/>
          <w:szCs w:val="24"/>
          <w:lang w:val="it-IT"/>
        </w:rPr>
        <w:t>/TTr-HĐND</w:t>
      </w:r>
      <w:r w:rsidR="009F5ED0">
        <w:rPr>
          <w:i/>
          <w:color w:val="000000"/>
          <w:szCs w:val="24"/>
          <w:lang w:val="it-IT"/>
        </w:rPr>
        <w:t>,</w:t>
      </w:r>
      <w:r>
        <w:rPr>
          <w:i/>
          <w:color w:val="000000"/>
          <w:szCs w:val="24"/>
          <w:lang w:val="it-IT"/>
        </w:rPr>
        <w:t xml:space="preserve"> ngày </w:t>
      </w:r>
      <w:r w:rsidR="0066312F">
        <w:rPr>
          <w:i/>
          <w:color w:val="000000"/>
          <w:szCs w:val="24"/>
          <w:lang w:val="it-IT"/>
        </w:rPr>
        <w:t>07</w:t>
      </w:r>
      <w:r>
        <w:rPr>
          <w:i/>
          <w:color w:val="000000"/>
          <w:szCs w:val="24"/>
          <w:lang w:val="it-IT"/>
        </w:rPr>
        <w:t xml:space="preserve"> tháng </w:t>
      </w:r>
      <w:r w:rsidR="000130DA">
        <w:rPr>
          <w:i/>
          <w:color w:val="000000"/>
          <w:szCs w:val="24"/>
          <w:lang w:val="it-IT"/>
        </w:rPr>
        <w:t>12</w:t>
      </w:r>
      <w:r>
        <w:rPr>
          <w:i/>
          <w:color w:val="000000"/>
          <w:szCs w:val="24"/>
          <w:lang w:val="it-IT"/>
        </w:rPr>
        <w:t xml:space="preserve"> năm 201</w:t>
      </w:r>
      <w:r w:rsidR="000130DA">
        <w:rPr>
          <w:i/>
          <w:color w:val="000000"/>
          <w:szCs w:val="24"/>
          <w:lang w:val="it-IT"/>
        </w:rPr>
        <w:t>8</w:t>
      </w:r>
      <w:r>
        <w:rPr>
          <w:i/>
          <w:color w:val="000000"/>
          <w:szCs w:val="24"/>
          <w:lang w:val="it-IT"/>
        </w:rPr>
        <w:t xml:space="preserve"> của Thường trực Hội đồng nhân dân tỉnh; Báo cáo số </w:t>
      </w:r>
      <w:r w:rsidR="000130DA">
        <w:rPr>
          <w:i/>
          <w:color w:val="000000"/>
          <w:szCs w:val="24"/>
          <w:lang w:val="it-IT"/>
        </w:rPr>
        <w:t>81</w:t>
      </w:r>
      <w:r>
        <w:rPr>
          <w:i/>
          <w:color w:val="000000"/>
          <w:szCs w:val="24"/>
          <w:lang w:val="it-IT"/>
        </w:rPr>
        <w:t>/BC-ĐGS</w:t>
      </w:r>
      <w:r w:rsidR="003F0535">
        <w:rPr>
          <w:i/>
          <w:color w:val="000000"/>
          <w:szCs w:val="24"/>
          <w:lang w:val="it-IT"/>
        </w:rPr>
        <w:t>,</w:t>
      </w:r>
      <w:r>
        <w:rPr>
          <w:i/>
          <w:color w:val="000000"/>
          <w:szCs w:val="24"/>
          <w:lang w:val="it-IT"/>
        </w:rPr>
        <w:t xml:space="preserve"> ngày </w:t>
      </w:r>
      <w:r w:rsidR="000130DA">
        <w:rPr>
          <w:i/>
          <w:color w:val="000000"/>
          <w:szCs w:val="24"/>
          <w:lang w:val="it-IT"/>
        </w:rPr>
        <w:t xml:space="preserve">29 </w:t>
      </w:r>
      <w:r>
        <w:rPr>
          <w:i/>
          <w:color w:val="000000"/>
          <w:szCs w:val="24"/>
          <w:lang w:val="it-IT"/>
        </w:rPr>
        <w:t xml:space="preserve">tháng </w:t>
      </w:r>
      <w:r w:rsidR="000130DA">
        <w:rPr>
          <w:i/>
          <w:color w:val="000000"/>
          <w:szCs w:val="24"/>
          <w:lang w:val="it-IT"/>
        </w:rPr>
        <w:t>11</w:t>
      </w:r>
      <w:r>
        <w:rPr>
          <w:i/>
          <w:color w:val="000000"/>
          <w:szCs w:val="24"/>
          <w:lang w:val="it-IT"/>
        </w:rPr>
        <w:t xml:space="preserve"> năm 201</w:t>
      </w:r>
      <w:r w:rsidR="000130DA">
        <w:rPr>
          <w:i/>
          <w:color w:val="000000"/>
          <w:szCs w:val="24"/>
          <w:lang w:val="it-IT"/>
        </w:rPr>
        <w:t>8</w:t>
      </w:r>
      <w:r>
        <w:rPr>
          <w:i/>
          <w:color w:val="000000"/>
          <w:szCs w:val="24"/>
          <w:lang w:val="it-IT"/>
        </w:rPr>
        <w:t xml:space="preserve"> của Đoàn giám sát Hội đồng nhân dân tỉnh</w:t>
      </w:r>
      <w:r w:rsidR="000130DA">
        <w:rPr>
          <w:i/>
          <w:color w:val="000000"/>
          <w:szCs w:val="24"/>
          <w:lang w:val="it-IT"/>
        </w:rPr>
        <w:t xml:space="preserve"> về kết quả giám sát chuyên đề </w:t>
      </w:r>
      <w:r w:rsidR="005B6EF9">
        <w:rPr>
          <w:i/>
          <w:color w:val="000000"/>
          <w:szCs w:val="24"/>
          <w:lang w:val="it-IT"/>
        </w:rPr>
        <w:t>“</w:t>
      </w:r>
      <w:r w:rsidR="006E4F19">
        <w:rPr>
          <w:i/>
          <w:color w:val="000000"/>
          <w:szCs w:val="24"/>
          <w:lang w:val="it-IT"/>
        </w:rPr>
        <w:t>V</w:t>
      </w:r>
      <w:r w:rsidR="000130DA">
        <w:rPr>
          <w:i/>
          <w:color w:val="000000"/>
          <w:szCs w:val="24"/>
          <w:lang w:val="it-IT"/>
        </w:rPr>
        <w:t>iệc thực hiện Chương trình mục tiêu quốc gia xây dụng nông thôn mới giai đoạn 2011-2018 trên địa bàn tỉnh</w:t>
      </w:r>
      <w:r w:rsidR="005B6EF9">
        <w:rPr>
          <w:i/>
          <w:color w:val="000000"/>
          <w:szCs w:val="24"/>
          <w:lang w:val="it-IT"/>
        </w:rPr>
        <w:t>”</w:t>
      </w:r>
      <w:r w:rsidR="000130DA">
        <w:rPr>
          <w:i/>
          <w:color w:val="000000"/>
          <w:szCs w:val="24"/>
          <w:lang w:val="it-IT"/>
        </w:rPr>
        <w:t xml:space="preserve"> </w:t>
      </w:r>
      <w:r>
        <w:rPr>
          <w:i/>
          <w:color w:val="000000"/>
          <w:szCs w:val="24"/>
          <w:lang w:val="it-IT"/>
        </w:rPr>
        <w:t xml:space="preserve">và ý kiến </w:t>
      </w:r>
      <w:r w:rsidR="009F5ED0">
        <w:rPr>
          <w:i/>
          <w:color w:val="000000"/>
          <w:szCs w:val="24"/>
          <w:lang w:val="it-IT"/>
        </w:rPr>
        <w:t xml:space="preserve">thảo luận </w:t>
      </w:r>
      <w:r>
        <w:rPr>
          <w:i/>
          <w:color w:val="000000"/>
          <w:szCs w:val="24"/>
          <w:lang w:val="it-IT"/>
        </w:rPr>
        <w:t>của đại biểu Hội đồng nhân dân tỉnh</w:t>
      </w:r>
      <w:r w:rsidR="009F5ED0">
        <w:rPr>
          <w:i/>
          <w:color w:val="000000"/>
          <w:szCs w:val="24"/>
          <w:lang w:val="it-IT"/>
        </w:rPr>
        <w:t xml:space="preserve"> tại kỳ họp</w:t>
      </w:r>
      <w:r w:rsidR="006E4F19">
        <w:rPr>
          <w:i/>
          <w:color w:val="000000"/>
          <w:szCs w:val="24"/>
          <w:lang w:val="it-IT"/>
        </w:rPr>
        <w:t>.</w:t>
      </w:r>
    </w:p>
    <w:p w:rsidR="00EB1E89" w:rsidRDefault="00EB1E89" w:rsidP="00862C12">
      <w:pPr>
        <w:widowControl w:val="0"/>
        <w:spacing w:before="80" w:line="240" w:lineRule="atLeast"/>
        <w:jc w:val="center"/>
        <w:rPr>
          <w:b/>
          <w:noProof/>
        </w:rPr>
      </w:pPr>
      <w:r>
        <w:rPr>
          <w:b/>
          <w:noProof/>
          <w:lang w:val="vi-VN"/>
        </w:rPr>
        <w:t>QUYẾT NGHỊ:</w:t>
      </w:r>
    </w:p>
    <w:p w:rsidR="00EB1E89" w:rsidRDefault="00EB1E89" w:rsidP="00862C12">
      <w:pPr>
        <w:widowControl w:val="0"/>
        <w:spacing w:before="80" w:line="240" w:lineRule="atLeast"/>
        <w:ind w:firstLine="720"/>
        <w:jc w:val="both"/>
        <w:rPr>
          <w:color w:val="000000"/>
          <w:szCs w:val="24"/>
          <w:lang w:val="it-IT"/>
        </w:rPr>
      </w:pPr>
      <w:r>
        <w:rPr>
          <w:b/>
          <w:color w:val="000000"/>
          <w:szCs w:val="24"/>
          <w:lang w:val="it-IT"/>
        </w:rPr>
        <w:t>Ðiều 1.</w:t>
      </w:r>
      <w:r>
        <w:rPr>
          <w:color w:val="000000"/>
          <w:szCs w:val="24"/>
          <w:lang w:val="it-IT"/>
        </w:rPr>
        <w:t xml:space="preserve"> Tán thành với nội dung Báo cáo kết quả giám sát chuyên đề </w:t>
      </w:r>
      <w:r w:rsidR="005B6EF9">
        <w:rPr>
          <w:i/>
          <w:color w:val="000000"/>
          <w:szCs w:val="24"/>
          <w:lang w:val="it-IT"/>
        </w:rPr>
        <w:t>“việc thực hiện Chương trình mục tiêu quốc gia xây dụng nông thôn mới giai đoạn 2011-2018 trên địa bàn tỉnh”</w:t>
      </w:r>
      <w:r>
        <w:rPr>
          <w:color w:val="000000"/>
          <w:szCs w:val="24"/>
          <w:lang w:val="it-IT"/>
        </w:rPr>
        <w:t xml:space="preserve">. </w:t>
      </w:r>
    </w:p>
    <w:p w:rsidR="00A051E1" w:rsidRDefault="00B30D09" w:rsidP="00862C12">
      <w:pPr>
        <w:shd w:val="clear" w:color="auto" w:fill="FFFFFF"/>
        <w:spacing w:before="80" w:line="240" w:lineRule="atLeast"/>
        <w:ind w:firstLine="720"/>
        <w:jc w:val="both"/>
        <w:rPr>
          <w:lang w:val="de-DE"/>
        </w:rPr>
      </w:pPr>
      <w:r w:rsidRPr="00C60570">
        <w:rPr>
          <w:color w:val="000000"/>
          <w:lang w:val="de-DE"/>
        </w:rPr>
        <w:t>S</w:t>
      </w:r>
      <w:r w:rsidRPr="00C60570">
        <w:rPr>
          <w:lang w:val="de-DE"/>
        </w:rPr>
        <w:t xml:space="preserve">au gần 8 năm </w:t>
      </w:r>
      <w:r>
        <w:rPr>
          <w:lang w:val="de-DE"/>
        </w:rPr>
        <w:t>thực hiện</w:t>
      </w:r>
      <w:r w:rsidR="00DF22BA">
        <w:rPr>
          <w:lang w:val="de-DE"/>
        </w:rPr>
        <w:t>,</w:t>
      </w:r>
      <w:r w:rsidRPr="00C60570">
        <w:rPr>
          <w:lang w:val="de-DE"/>
        </w:rPr>
        <w:t xml:space="preserve"> Chương trình</w:t>
      </w:r>
      <w:r w:rsidRPr="00C60570">
        <w:rPr>
          <w:color w:val="000000"/>
          <w:lang w:val="es-ES"/>
        </w:rPr>
        <w:t xml:space="preserve"> </w:t>
      </w:r>
      <w:proofErr w:type="spellStart"/>
      <w:r w:rsidRPr="00C60570">
        <w:rPr>
          <w:color w:val="000000"/>
          <w:lang w:val="es-ES"/>
        </w:rPr>
        <w:t>mục</w:t>
      </w:r>
      <w:proofErr w:type="spellEnd"/>
      <w:r w:rsidRPr="00C60570">
        <w:rPr>
          <w:color w:val="000000"/>
          <w:lang w:val="es-ES"/>
        </w:rPr>
        <w:t xml:space="preserve"> </w:t>
      </w:r>
      <w:proofErr w:type="spellStart"/>
      <w:r w:rsidRPr="00C60570">
        <w:rPr>
          <w:color w:val="000000"/>
          <w:lang w:val="es-ES"/>
        </w:rPr>
        <w:t>tiêu</w:t>
      </w:r>
      <w:proofErr w:type="spellEnd"/>
      <w:r w:rsidRPr="00C60570">
        <w:rPr>
          <w:color w:val="000000"/>
          <w:lang w:val="es-ES"/>
        </w:rPr>
        <w:t xml:space="preserve"> </w:t>
      </w:r>
      <w:proofErr w:type="spellStart"/>
      <w:r w:rsidRPr="00C60570">
        <w:rPr>
          <w:color w:val="000000"/>
          <w:lang w:val="es-ES"/>
        </w:rPr>
        <w:t>quốc</w:t>
      </w:r>
      <w:proofErr w:type="spellEnd"/>
      <w:r w:rsidRPr="00C60570">
        <w:rPr>
          <w:color w:val="000000"/>
          <w:lang w:val="es-ES"/>
        </w:rPr>
        <w:t xml:space="preserve"> </w:t>
      </w:r>
      <w:proofErr w:type="spellStart"/>
      <w:r w:rsidRPr="00C60570">
        <w:rPr>
          <w:color w:val="000000"/>
          <w:lang w:val="es-ES"/>
        </w:rPr>
        <w:t>gia</w:t>
      </w:r>
      <w:proofErr w:type="spellEnd"/>
      <w:r w:rsidRPr="00C60570">
        <w:rPr>
          <w:color w:val="000000"/>
          <w:lang w:val="es-ES"/>
        </w:rPr>
        <w:t xml:space="preserve"> </w:t>
      </w:r>
      <w:proofErr w:type="spellStart"/>
      <w:r w:rsidRPr="00C60570">
        <w:rPr>
          <w:color w:val="000000"/>
          <w:lang w:val="es-ES"/>
        </w:rPr>
        <w:t>xây</w:t>
      </w:r>
      <w:proofErr w:type="spellEnd"/>
      <w:r w:rsidRPr="00C60570">
        <w:rPr>
          <w:color w:val="000000"/>
          <w:lang w:val="es-ES"/>
        </w:rPr>
        <w:t xml:space="preserve"> </w:t>
      </w:r>
      <w:proofErr w:type="spellStart"/>
      <w:r w:rsidRPr="00C60570">
        <w:rPr>
          <w:color w:val="000000"/>
          <w:lang w:val="es-ES"/>
        </w:rPr>
        <w:t>dựng</w:t>
      </w:r>
      <w:proofErr w:type="spellEnd"/>
      <w:r w:rsidRPr="00C60570">
        <w:rPr>
          <w:color w:val="000000"/>
          <w:lang w:val="es-ES"/>
        </w:rPr>
        <w:t xml:space="preserve"> </w:t>
      </w:r>
      <w:proofErr w:type="spellStart"/>
      <w:r w:rsidRPr="00C60570">
        <w:rPr>
          <w:color w:val="000000"/>
          <w:lang w:val="es-ES"/>
        </w:rPr>
        <w:t>nông</w:t>
      </w:r>
      <w:proofErr w:type="spellEnd"/>
      <w:r w:rsidRPr="00C60570">
        <w:rPr>
          <w:color w:val="000000"/>
          <w:lang w:val="es-ES"/>
        </w:rPr>
        <w:t xml:space="preserve"> </w:t>
      </w:r>
      <w:proofErr w:type="spellStart"/>
      <w:r w:rsidRPr="00C60570">
        <w:rPr>
          <w:color w:val="000000"/>
          <w:lang w:val="es-ES"/>
        </w:rPr>
        <w:t>thôn</w:t>
      </w:r>
      <w:proofErr w:type="spellEnd"/>
      <w:r w:rsidRPr="00C60570">
        <w:rPr>
          <w:color w:val="000000"/>
          <w:lang w:val="es-ES"/>
        </w:rPr>
        <w:t xml:space="preserve"> </w:t>
      </w:r>
      <w:proofErr w:type="spellStart"/>
      <w:r w:rsidRPr="00C60570">
        <w:rPr>
          <w:color w:val="000000"/>
          <w:lang w:val="es-ES"/>
        </w:rPr>
        <w:t>mới</w:t>
      </w:r>
      <w:proofErr w:type="spellEnd"/>
      <w:r w:rsidRPr="00C60570">
        <w:rPr>
          <w:color w:val="000000"/>
          <w:lang w:val="es-ES"/>
        </w:rPr>
        <w:t xml:space="preserve"> </w:t>
      </w:r>
      <w:r w:rsidRPr="00C60570">
        <w:rPr>
          <w:lang w:val="de-DE"/>
        </w:rPr>
        <w:t>(giai đoạn 2011-2018)</w:t>
      </w:r>
      <w:r w:rsidR="00DF22BA">
        <w:rPr>
          <w:color w:val="000000"/>
          <w:lang w:val="es-ES"/>
        </w:rPr>
        <w:t xml:space="preserve"> </w:t>
      </w:r>
      <w:proofErr w:type="spellStart"/>
      <w:r w:rsidR="00DF22BA">
        <w:rPr>
          <w:color w:val="000000"/>
          <w:lang w:val="es-ES"/>
        </w:rPr>
        <w:t>trên</w:t>
      </w:r>
      <w:proofErr w:type="spellEnd"/>
      <w:r w:rsidR="00DF22BA">
        <w:rPr>
          <w:color w:val="000000"/>
          <w:lang w:val="es-ES"/>
        </w:rPr>
        <w:t xml:space="preserve"> </w:t>
      </w:r>
      <w:proofErr w:type="spellStart"/>
      <w:r w:rsidR="00DF22BA">
        <w:rPr>
          <w:color w:val="000000"/>
          <w:lang w:val="es-ES"/>
        </w:rPr>
        <w:t>địa</w:t>
      </w:r>
      <w:proofErr w:type="spellEnd"/>
      <w:r w:rsidR="00DF22BA">
        <w:rPr>
          <w:color w:val="000000"/>
          <w:lang w:val="es-ES"/>
        </w:rPr>
        <w:t xml:space="preserve"> </w:t>
      </w:r>
      <w:proofErr w:type="spellStart"/>
      <w:r w:rsidR="00DF22BA">
        <w:rPr>
          <w:color w:val="000000"/>
          <w:lang w:val="es-ES"/>
        </w:rPr>
        <w:t>bàn</w:t>
      </w:r>
      <w:proofErr w:type="spellEnd"/>
      <w:r w:rsidR="00DF22BA">
        <w:rPr>
          <w:color w:val="000000"/>
          <w:lang w:val="es-ES"/>
        </w:rPr>
        <w:t xml:space="preserve"> </w:t>
      </w:r>
      <w:proofErr w:type="spellStart"/>
      <w:r w:rsidR="00DF22BA">
        <w:rPr>
          <w:color w:val="000000"/>
          <w:lang w:val="es-ES"/>
        </w:rPr>
        <w:t>tỉnh</w:t>
      </w:r>
      <w:proofErr w:type="spellEnd"/>
      <w:r w:rsidR="00DF22BA">
        <w:rPr>
          <w:color w:val="000000"/>
          <w:lang w:val="es-ES"/>
        </w:rPr>
        <w:t xml:space="preserve"> </w:t>
      </w:r>
      <w:proofErr w:type="spellStart"/>
      <w:r w:rsidR="00DF22BA">
        <w:rPr>
          <w:color w:val="000000"/>
          <w:lang w:val="es-ES"/>
        </w:rPr>
        <w:t>Hà</w:t>
      </w:r>
      <w:proofErr w:type="spellEnd"/>
      <w:r w:rsidR="00DF22BA">
        <w:rPr>
          <w:color w:val="000000"/>
          <w:lang w:val="es-ES"/>
        </w:rPr>
        <w:t xml:space="preserve"> </w:t>
      </w:r>
      <w:proofErr w:type="spellStart"/>
      <w:r w:rsidR="00DF22BA">
        <w:rPr>
          <w:color w:val="000000"/>
          <w:lang w:val="es-ES"/>
        </w:rPr>
        <w:t>Tĩnh</w:t>
      </w:r>
      <w:proofErr w:type="spellEnd"/>
      <w:r w:rsidRPr="00C60570">
        <w:rPr>
          <w:color w:val="000000"/>
          <w:lang w:val="es-ES"/>
        </w:rPr>
        <w:t xml:space="preserve"> </w:t>
      </w:r>
      <w:proofErr w:type="spellStart"/>
      <w:r w:rsidR="00DF22BA">
        <w:rPr>
          <w:color w:val="000000"/>
          <w:lang w:val="es-ES"/>
        </w:rPr>
        <w:t>đã</w:t>
      </w:r>
      <w:proofErr w:type="spellEnd"/>
      <w:r w:rsidR="00DF22BA">
        <w:rPr>
          <w:color w:val="000000"/>
          <w:lang w:val="es-ES"/>
        </w:rPr>
        <w:t xml:space="preserve"> </w:t>
      </w:r>
      <w:proofErr w:type="spellStart"/>
      <w:r w:rsidR="00DF22BA">
        <w:rPr>
          <w:color w:val="000000"/>
          <w:lang w:val="es-ES"/>
        </w:rPr>
        <w:t>được</w:t>
      </w:r>
      <w:proofErr w:type="spellEnd"/>
      <w:r w:rsidR="00DF22BA">
        <w:rPr>
          <w:color w:val="000000"/>
          <w:lang w:val="es-ES"/>
        </w:rPr>
        <w:t xml:space="preserve"> </w:t>
      </w:r>
      <w:r>
        <w:rPr>
          <w:lang w:val="de-DE"/>
        </w:rPr>
        <w:t xml:space="preserve">triển khai, tổ chức thực hiện bài bản, sáng tạo, quyết liệt; ngay từ đầu đã làm tốt công tác tuyên truyền, nâng cao nhận thức cho cán bộ và người dân về Chương trình; </w:t>
      </w:r>
      <w:r w:rsidRPr="00C60570">
        <w:rPr>
          <w:lang w:val="de-DE"/>
        </w:rPr>
        <w:t xml:space="preserve">ban hành </w:t>
      </w:r>
      <w:r w:rsidR="003323B8">
        <w:rPr>
          <w:lang w:val="de-DE"/>
        </w:rPr>
        <w:t>các</w:t>
      </w:r>
      <w:r w:rsidRPr="00C60570">
        <w:rPr>
          <w:lang w:val="de-DE"/>
        </w:rPr>
        <w:t xml:space="preserve"> cơ chế chính sách; quan tâm bố trí nguồn lực; khai thác, huy động nguồn lực </w:t>
      </w:r>
      <w:r>
        <w:rPr>
          <w:lang w:val="de-DE"/>
        </w:rPr>
        <w:t>xã hội hóa</w:t>
      </w:r>
      <w:r w:rsidRPr="00C60570">
        <w:rPr>
          <w:lang w:val="de-DE"/>
        </w:rPr>
        <w:t>; lồng ghép hợp lý các chương trình, dự án…</w:t>
      </w:r>
      <w:r w:rsidRPr="00C60570">
        <w:rPr>
          <w:color w:val="000000"/>
          <w:lang w:val="es-ES"/>
        </w:rPr>
        <w:t xml:space="preserve"> qua </w:t>
      </w:r>
      <w:proofErr w:type="spellStart"/>
      <w:r w:rsidRPr="00C60570">
        <w:rPr>
          <w:color w:val="000000"/>
          <w:lang w:val="es-ES"/>
        </w:rPr>
        <w:t>đó</w:t>
      </w:r>
      <w:proofErr w:type="spellEnd"/>
      <w:r w:rsidRPr="00C60570">
        <w:rPr>
          <w:color w:val="000000"/>
          <w:lang w:val="es-ES"/>
        </w:rPr>
        <w:t xml:space="preserve"> </w:t>
      </w:r>
      <w:proofErr w:type="spellStart"/>
      <w:r w:rsidRPr="00C60570">
        <w:rPr>
          <w:color w:val="000000"/>
          <w:lang w:val="es-ES"/>
        </w:rPr>
        <w:t>đã</w:t>
      </w:r>
      <w:proofErr w:type="spellEnd"/>
      <w:r w:rsidRPr="00C60570">
        <w:rPr>
          <w:color w:val="000000"/>
          <w:lang w:val="es-ES"/>
        </w:rPr>
        <w:t xml:space="preserve"> </w:t>
      </w:r>
      <w:proofErr w:type="spellStart"/>
      <w:r w:rsidRPr="00C60570">
        <w:rPr>
          <w:color w:val="000000"/>
          <w:lang w:val="es-ES"/>
        </w:rPr>
        <w:t>đạt</w:t>
      </w:r>
      <w:proofErr w:type="spellEnd"/>
      <w:r w:rsidRPr="00C60570">
        <w:rPr>
          <w:color w:val="000000"/>
          <w:lang w:val="es-ES"/>
        </w:rPr>
        <w:t xml:space="preserve"> </w:t>
      </w:r>
      <w:proofErr w:type="spellStart"/>
      <w:r w:rsidRPr="00C60570">
        <w:rPr>
          <w:color w:val="000000"/>
          <w:lang w:val="es-ES"/>
        </w:rPr>
        <w:t>được</w:t>
      </w:r>
      <w:proofErr w:type="spellEnd"/>
      <w:r w:rsidRPr="00C60570">
        <w:rPr>
          <w:color w:val="000000"/>
          <w:lang w:val="es-ES"/>
        </w:rPr>
        <w:t xml:space="preserve"> </w:t>
      </w:r>
      <w:proofErr w:type="spellStart"/>
      <w:r w:rsidRPr="00C60570">
        <w:rPr>
          <w:color w:val="000000"/>
          <w:lang w:val="es-ES"/>
        </w:rPr>
        <w:t>nhiều</w:t>
      </w:r>
      <w:proofErr w:type="spellEnd"/>
      <w:r w:rsidRPr="00C60570">
        <w:rPr>
          <w:color w:val="000000"/>
          <w:lang w:val="es-ES"/>
        </w:rPr>
        <w:t xml:space="preserve"> </w:t>
      </w:r>
      <w:proofErr w:type="spellStart"/>
      <w:r w:rsidRPr="00C60570">
        <w:rPr>
          <w:color w:val="000000"/>
          <w:lang w:val="es-ES"/>
        </w:rPr>
        <w:t>kết</w:t>
      </w:r>
      <w:proofErr w:type="spellEnd"/>
      <w:r w:rsidRPr="00C60570">
        <w:rPr>
          <w:color w:val="000000"/>
          <w:lang w:val="es-ES"/>
        </w:rPr>
        <w:t xml:space="preserve"> </w:t>
      </w:r>
      <w:proofErr w:type="spellStart"/>
      <w:r w:rsidRPr="00C60570">
        <w:rPr>
          <w:color w:val="000000"/>
          <w:lang w:val="es-ES"/>
        </w:rPr>
        <w:t>quả</w:t>
      </w:r>
      <w:proofErr w:type="spellEnd"/>
      <w:r w:rsidRPr="00C60570">
        <w:rPr>
          <w:color w:val="000000"/>
          <w:lang w:val="es-ES"/>
        </w:rPr>
        <w:t xml:space="preserve"> </w:t>
      </w:r>
      <w:proofErr w:type="spellStart"/>
      <w:r w:rsidRPr="00C60570">
        <w:rPr>
          <w:color w:val="000000"/>
          <w:lang w:val="es-ES"/>
        </w:rPr>
        <w:t>tích</w:t>
      </w:r>
      <w:proofErr w:type="spellEnd"/>
      <w:r w:rsidRPr="00C60570">
        <w:rPr>
          <w:color w:val="000000"/>
          <w:lang w:val="es-ES"/>
        </w:rPr>
        <w:t xml:space="preserve"> </w:t>
      </w:r>
      <w:proofErr w:type="spellStart"/>
      <w:r w:rsidRPr="00C60570">
        <w:rPr>
          <w:color w:val="000000"/>
          <w:lang w:val="es-ES"/>
        </w:rPr>
        <w:t>cực</w:t>
      </w:r>
      <w:proofErr w:type="spellEnd"/>
      <w:r>
        <w:rPr>
          <w:color w:val="000000"/>
          <w:lang w:val="es-ES"/>
        </w:rPr>
        <w:t xml:space="preserve">, </w:t>
      </w:r>
      <w:proofErr w:type="spellStart"/>
      <w:r>
        <w:rPr>
          <w:color w:val="000000"/>
          <w:lang w:val="es-ES"/>
        </w:rPr>
        <w:t>từng</w:t>
      </w:r>
      <w:proofErr w:type="spellEnd"/>
      <w:r>
        <w:rPr>
          <w:color w:val="000000"/>
          <w:lang w:val="es-ES"/>
        </w:rPr>
        <w:t xml:space="preserve"> </w:t>
      </w:r>
      <w:proofErr w:type="spellStart"/>
      <w:r>
        <w:rPr>
          <w:color w:val="000000"/>
          <w:lang w:val="es-ES"/>
        </w:rPr>
        <w:t>bước</w:t>
      </w:r>
      <w:proofErr w:type="spellEnd"/>
      <w:r>
        <w:rPr>
          <w:color w:val="000000"/>
          <w:lang w:val="es-ES"/>
        </w:rPr>
        <w:t xml:space="preserve"> </w:t>
      </w:r>
      <w:proofErr w:type="spellStart"/>
      <w:r>
        <w:rPr>
          <w:color w:val="000000"/>
          <w:lang w:val="es-ES"/>
        </w:rPr>
        <w:t>đi</w:t>
      </w:r>
      <w:proofErr w:type="spellEnd"/>
      <w:r>
        <w:rPr>
          <w:color w:val="000000"/>
          <w:lang w:val="es-ES"/>
        </w:rPr>
        <w:t xml:space="preserve"> </w:t>
      </w:r>
      <w:proofErr w:type="spellStart"/>
      <w:r>
        <w:rPr>
          <w:color w:val="000000"/>
          <w:lang w:val="es-ES"/>
        </w:rPr>
        <w:t>vào</w:t>
      </w:r>
      <w:proofErr w:type="spellEnd"/>
      <w:r>
        <w:rPr>
          <w:color w:val="000000"/>
          <w:lang w:val="es-ES"/>
        </w:rPr>
        <w:t xml:space="preserve"> </w:t>
      </w:r>
      <w:proofErr w:type="spellStart"/>
      <w:r>
        <w:rPr>
          <w:color w:val="000000"/>
          <w:lang w:val="es-ES"/>
        </w:rPr>
        <w:t>chiều</w:t>
      </w:r>
      <w:proofErr w:type="spellEnd"/>
      <w:r>
        <w:rPr>
          <w:color w:val="000000"/>
          <w:lang w:val="es-ES"/>
        </w:rPr>
        <w:t xml:space="preserve"> </w:t>
      </w:r>
      <w:proofErr w:type="spellStart"/>
      <w:r>
        <w:rPr>
          <w:color w:val="000000"/>
          <w:lang w:val="es-ES"/>
        </w:rPr>
        <w:t>sâu</w:t>
      </w:r>
      <w:proofErr w:type="spellEnd"/>
      <w:r>
        <w:rPr>
          <w:color w:val="000000"/>
          <w:lang w:val="es-ES"/>
        </w:rPr>
        <w:t xml:space="preserve">, </w:t>
      </w:r>
      <w:proofErr w:type="spellStart"/>
      <w:r>
        <w:rPr>
          <w:color w:val="000000"/>
          <w:lang w:val="es-ES"/>
        </w:rPr>
        <w:t>bền</w:t>
      </w:r>
      <w:proofErr w:type="spellEnd"/>
      <w:r>
        <w:rPr>
          <w:color w:val="000000"/>
          <w:lang w:val="es-ES"/>
        </w:rPr>
        <w:t xml:space="preserve"> </w:t>
      </w:r>
      <w:proofErr w:type="spellStart"/>
      <w:r>
        <w:rPr>
          <w:color w:val="000000"/>
          <w:lang w:val="es-ES"/>
        </w:rPr>
        <w:t>vững</w:t>
      </w:r>
      <w:proofErr w:type="spellEnd"/>
      <w:r>
        <w:rPr>
          <w:color w:val="000000"/>
          <w:lang w:val="es-ES"/>
        </w:rPr>
        <w:t xml:space="preserve">: </w:t>
      </w:r>
      <w:proofErr w:type="spellStart"/>
      <w:r>
        <w:rPr>
          <w:color w:val="000000"/>
        </w:rPr>
        <w:t>D</w:t>
      </w:r>
      <w:r w:rsidRPr="00FF4721">
        <w:rPr>
          <w:color w:val="000000"/>
        </w:rPr>
        <w:t>iện</w:t>
      </w:r>
      <w:proofErr w:type="spellEnd"/>
      <w:r w:rsidRPr="00FF4721">
        <w:rPr>
          <w:iCs/>
          <w:color w:val="000000"/>
        </w:rPr>
        <w:t xml:space="preserve"> </w:t>
      </w:r>
      <w:proofErr w:type="spellStart"/>
      <w:r w:rsidRPr="00FF4721">
        <w:rPr>
          <w:iCs/>
          <w:color w:val="000000"/>
        </w:rPr>
        <w:t>mạo</w:t>
      </w:r>
      <w:proofErr w:type="spellEnd"/>
      <w:r w:rsidRPr="00FF4721">
        <w:rPr>
          <w:iCs/>
          <w:color w:val="000000"/>
        </w:rPr>
        <w:t xml:space="preserve"> </w:t>
      </w:r>
      <w:proofErr w:type="spellStart"/>
      <w:r w:rsidRPr="00FF4721">
        <w:rPr>
          <w:iCs/>
          <w:color w:val="000000"/>
        </w:rPr>
        <w:t>nông</w:t>
      </w:r>
      <w:proofErr w:type="spellEnd"/>
      <w:r w:rsidRPr="00FF4721">
        <w:rPr>
          <w:iCs/>
          <w:color w:val="000000"/>
        </w:rPr>
        <w:t xml:space="preserve"> </w:t>
      </w:r>
      <w:proofErr w:type="spellStart"/>
      <w:r w:rsidRPr="00FF4721">
        <w:rPr>
          <w:iCs/>
          <w:color w:val="000000"/>
        </w:rPr>
        <w:t>thôn</w:t>
      </w:r>
      <w:proofErr w:type="spellEnd"/>
      <w:r w:rsidRPr="00FF4721">
        <w:rPr>
          <w:iCs/>
          <w:color w:val="000000"/>
        </w:rPr>
        <w:t xml:space="preserve"> </w:t>
      </w:r>
      <w:proofErr w:type="spellStart"/>
      <w:r w:rsidRPr="00FF4721">
        <w:rPr>
          <w:iCs/>
          <w:color w:val="000000"/>
        </w:rPr>
        <w:t>có</w:t>
      </w:r>
      <w:proofErr w:type="spellEnd"/>
      <w:r w:rsidRPr="00FF4721">
        <w:rPr>
          <w:iCs/>
          <w:color w:val="000000"/>
        </w:rPr>
        <w:t xml:space="preserve"> </w:t>
      </w:r>
      <w:proofErr w:type="spellStart"/>
      <w:r w:rsidRPr="00FF4721">
        <w:rPr>
          <w:iCs/>
          <w:color w:val="000000"/>
        </w:rPr>
        <w:t>nhiều</w:t>
      </w:r>
      <w:proofErr w:type="spellEnd"/>
      <w:r w:rsidRPr="00FF4721">
        <w:rPr>
          <w:iCs/>
          <w:color w:val="000000"/>
        </w:rPr>
        <w:t xml:space="preserve"> </w:t>
      </w:r>
      <w:proofErr w:type="spellStart"/>
      <w:r w:rsidRPr="00FF4721">
        <w:rPr>
          <w:iCs/>
          <w:color w:val="000000"/>
        </w:rPr>
        <w:t>thay</w:t>
      </w:r>
      <w:proofErr w:type="spellEnd"/>
      <w:r w:rsidRPr="00FF4721">
        <w:rPr>
          <w:iCs/>
          <w:color w:val="000000"/>
        </w:rPr>
        <w:t xml:space="preserve"> </w:t>
      </w:r>
      <w:proofErr w:type="spellStart"/>
      <w:r w:rsidRPr="00FF4721">
        <w:rPr>
          <w:iCs/>
          <w:color w:val="000000"/>
        </w:rPr>
        <w:t>đổi</w:t>
      </w:r>
      <w:proofErr w:type="spellEnd"/>
      <w:r w:rsidRPr="00FF4721">
        <w:rPr>
          <w:iCs/>
          <w:color w:val="000000"/>
        </w:rPr>
        <w:t xml:space="preserve"> </w:t>
      </w:r>
      <w:proofErr w:type="spellStart"/>
      <w:r w:rsidRPr="00FF4721">
        <w:rPr>
          <w:iCs/>
          <w:color w:val="000000"/>
        </w:rPr>
        <w:t>nhất</w:t>
      </w:r>
      <w:proofErr w:type="spellEnd"/>
      <w:r w:rsidRPr="00FF4721">
        <w:rPr>
          <w:iCs/>
          <w:color w:val="000000"/>
        </w:rPr>
        <w:t xml:space="preserve"> </w:t>
      </w:r>
      <w:proofErr w:type="spellStart"/>
      <w:r w:rsidRPr="00FF4721">
        <w:rPr>
          <w:iCs/>
          <w:color w:val="000000"/>
        </w:rPr>
        <w:t>là</w:t>
      </w:r>
      <w:proofErr w:type="spellEnd"/>
      <w:r w:rsidRPr="00FF4721">
        <w:rPr>
          <w:iCs/>
          <w:color w:val="000000"/>
        </w:rPr>
        <w:t xml:space="preserve"> </w:t>
      </w:r>
      <w:proofErr w:type="spellStart"/>
      <w:r w:rsidRPr="00FF4721">
        <w:rPr>
          <w:iCs/>
          <w:color w:val="000000"/>
        </w:rPr>
        <w:t>hệ</w:t>
      </w:r>
      <w:proofErr w:type="spellEnd"/>
      <w:r w:rsidRPr="00FF4721">
        <w:rPr>
          <w:iCs/>
          <w:color w:val="000000"/>
        </w:rPr>
        <w:t xml:space="preserve"> </w:t>
      </w:r>
      <w:proofErr w:type="spellStart"/>
      <w:r w:rsidRPr="00FF4721">
        <w:rPr>
          <w:iCs/>
          <w:color w:val="000000"/>
        </w:rPr>
        <w:t>thống</w:t>
      </w:r>
      <w:proofErr w:type="spellEnd"/>
      <w:r w:rsidRPr="00FF4721">
        <w:rPr>
          <w:iCs/>
          <w:color w:val="000000"/>
        </w:rPr>
        <w:t xml:space="preserve"> </w:t>
      </w:r>
      <w:proofErr w:type="spellStart"/>
      <w:r w:rsidRPr="00FF4721">
        <w:rPr>
          <w:iCs/>
          <w:color w:val="000000"/>
        </w:rPr>
        <w:t>giao</w:t>
      </w:r>
      <w:proofErr w:type="spellEnd"/>
      <w:r w:rsidRPr="00FF4721">
        <w:rPr>
          <w:iCs/>
          <w:color w:val="000000"/>
        </w:rPr>
        <w:t xml:space="preserve"> </w:t>
      </w:r>
      <w:proofErr w:type="spellStart"/>
      <w:r w:rsidRPr="00FF4721">
        <w:rPr>
          <w:iCs/>
          <w:color w:val="000000"/>
        </w:rPr>
        <w:t>thông</w:t>
      </w:r>
      <w:proofErr w:type="spellEnd"/>
      <w:r w:rsidRPr="00FF4721">
        <w:rPr>
          <w:iCs/>
          <w:color w:val="000000"/>
        </w:rPr>
        <w:t xml:space="preserve"> </w:t>
      </w:r>
      <w:proofErr w:type="spellStart"/>
      <w:r w:rsidRPr="00FF4721">
        <w:rPr>
          <w:iCs/>
          <w:color w:val="000000"/>
        </w:rPr>
        <w:t>nông</w:t>
      </w:r>
      <w:proofErr w:type="spellEnd"/>
      <w:r w:rsidRPr="00FF4721">
        <w:rPr>
          <w:iCs/>
          <w:color w:val="000000"/>
        </w:rPr>
        <w:t xml:space="preserve"> </w:t>
      </w:r>
      <w:proofErr w:type="spellStart"/>
      <w:r w:rsidRPr="00FF4721">
        <w:rPr>
          <w:iCs/>
          <w:color w:val="000000"/>
        </w:rPr>
        <w:t>thôn</w:t>
      </w:r>
      <w:proofErr w:type="spellEnd"/>
      <w:r w:rsidRPr="00FF4721">
        <w:rPr>
          <w:iCs/>
          <w:color w:val="000000"/>
        </w:rPr>
        <w:t xml:space="preserve">, </w:t>
      </w:r>
      <w:proofErr w:type="spellStart"/>
      <w:r w:rsidRPr="00FF4721">
        <w:rPr>
          <w:iCs/>
          <w:color w:val="000000"/>
        </w:rPr>
        <w:t>kết</w:t>
      </w:r>
      <w:proofErr w:type="spellEnd"/>
      <w:r w:rsidRPr="00FF4721">
        <w:rPr>
          <w:iCs/>
          <w:color w:val="000000"/>
        </w:rPr>
        <w:t xml:space="preserve"> </w:t>
      </w:r>
      <w:proofErr w:type="spellStart"/>
      <w:r w:rsidRPr="00FF4721">
        <w:rPr>
          <w:iCs/>
          <w:color w:val="000000"/>
        </w:rPr>
        <w:t>cấu</w:t>
      </w:r>
      <w:proofErr w:type="spellEnd"/>
      <w:r w:rsidRPr="00FF4721">
        <w:rPr>
          <w:iCs/>
          <w:color w:val="000000"/>
        </w:rPr>
        <w:t xml:space="preserve"> </w:t>
      </w:r>
      <w:proofErr w:type="spellStart"/>
      <w:r w:rsidRPr="00FF4721">
        <w:rPr>
          <w:iCs/>
          <w:color w:val="000000"/>
        </w:rPr>
        <w:t>hạ</w:t>
      </w:r>
      <w:proofErr w:type="spellEnd"/>
      <w:r w:rsidRPr="00FF4721">
        <w:rPr>
          <w:iCs/>
          <w:color w:val="000000"/>
        </w:rPr>
        <w:t xml:space="preserve"> </w:t>
      </w:r>
      <w:proofErr w:type="spellStart"/>
      <w:r w:rsidRPr="00FF4721">
        <w:rPr>
          <w:iCs/>
          <w:color w:val="000000"/>
        </w:rPr>
        <w:t>tầng</w:t>
      </w:r>
      <w:proofErr w:type="spellEnd"/>
      <w:r>
        <w:rPr>
          <w:iCs/>
          <w:color w:val="000000"/>
        </w:rPr>
        <w:t xml:space="preserve"> </w:t>
      </w:r>
      <w:proofErr w:type="spellStart"/>
      <w:r w:rsidR="005F11BD">
        <w:rPr>
          <w:iCs/>
          <w:color w:val="000000"/>
        </w:rPr>
        <w:t>kinh</w:t>
      </w:r>
      <w:proofErr w:type="spellEnd"/>
      <w:r w:rsidR="005F11BD">
        <w:rPr>
          <w:iCs/>
          <w:color w:val="000000"/>
        </w:rPr>
        <w:t xml:space="preserve"> </w:t>
      </w:r>
      <w:proofErr w:type="spellStart"/>
      <w:r w:rsidR="005F11BD">
        <w:rPr>
          <w:iCs/>
          <w:color w:val="000000"/>
        </w:rPr>
        <w:t>tế</w:t>
      </w:r>
      <w:proofErr w:type="spellEnd"/>
      <w:r w:rsidR="005F11BD">
        <w:rPr>
          <w:iCs/>
          <w:color w:val="000000"/>
        </w:rPr>
        <w:t xml:space="preserve"> </w:t>
      </w:r>
      <w:r>
        <w:rPr>
          <w:iCs/>
          <w:color w:val="000000"/>
        </w:rPr>
        <w:t>-</w:t>
      </w:r>
      <w:r w:rsidRPr="00FF4721">
        <w:rPr>
          <w:iCs/>
          <w:color w:val="000000"/>
        </w:rPr>
        <w:t xml:space="preserve"> </w:t>
      </w:r>
      <w:proofErr w:type="spellStart"/>
      <w:r w:rsidRPr="00FF4721">
        <w:rPr>
          <w:iCs/>
          <w:color w:val="000000"/>
        </w:rPr>
        <w:t>xã</w:t>
      </w:r>
      <w:proofErr w:type="spellEnd"/>
      <w:r w:rsidRPr="00FF4721">
        <w:rPr>
          <w:iCs/>
          <w:color w:val="000000"/>
        </w:rPr>
        <w:t xml:space="preserve"> </w:t>
      </w:r>
      <w:proofErr w:type="spellStart"/>
      <w:r w:rsidRPr="00FF4721">
        <w:rPr>
          <w:iCs/>
          <w:color w:val="000000"/>
        </w:rPr>
        <w:t>hội</w:t>
      </w:r>
      <w:proofErr w:type="spellEnd"/>
      <w:r w:rsidRPr="00FF4721">
        <w:rPr>
          <w:iCs/>
          <w:color w:val="000000"/>
        </w:rPr>
        <w:t xml:space="preserve">; </w:t>
      </w:r>
      <w:proofErr w:type="spellStart"/>
      <w:r w:rsidRPr="00FF4721">
        <w:t>mô</w:t>
      </w:r>
      <w:proofErr w:type="spellEnd"/>
      <w:r w:rsidRPr="00FF4721">
        <w:t xml:space="preserve"> </w:t>
      </w:r>
      <w:proofErr w:type="spellStart"/>
      <w:r w:rsidRPr="00FF4721">
        <w:t>hình</w:t>
      </w:r>
      <w:proofErr w:type="spellEnd"/>
      <w:r w:rsidRPr="00FF4721">
        <w:t xml:space="preserve"> </w:t>
      </w:r>
      <w:proofErr w:type="spellStart"/>
      <w:r w:rsidRPr="00FF4721">
        <w:t>sản</w:t>
      </w:r>
      <w:proofErr w:type="spellEnd"/>
      <w:r w:rsidRPr="00FF4721">
        <w:t xml:space="preserve"> </w:t>
      </w:r>
      <w:proofErr w:type="spellStart"/>
      <w:r w:rsidRPr="00FF4721">
        <w:t>xuất</w:t>
      </w:r>
      <w:proofErr w:type="spellEnd"/>
      <w:r w:rsidRPr="00FF4721">
        <w:t xml:space="preserve"> </w:t>
      </w:r>
      <w:proofErr w:type="spellStart"/>
      <w:r w:rsidRPr="00FF4721">
        <w:t>tập</w:t>
      </w:r>
      <w:proofErr w:type="spellEnd"/>
      <w:r w:rsidRPr="00FF4721">
        <w:t xml:space="preserve"> </w:t>
      </w:r>
      <w:proofErr w:type="spellStart"/>
      <w:r w:rsidRPr="00FF4721">
        <w:t>trung</w:t>
      </w:r>
      <w:proofErr w:type="spellEnd"/>
      <w:r w:rsidRPr="00FF4721">
        <w:t xml:space="preserve"> </w:t>
      </w:r>
      <w:proofErr w:type="spellStart"/>
      <w:r w:rsidRPr="00FF4721">
        <w:t>bước</w:t>
      </w:r>
      <w:proofErr w:type="spellEnd"/>
      <w:r w:rsidRPr="00FF4721">
        <w:t xml:space="preserve"> </w:t>
      </w:r>
      <w:proofErr w:type="spellStart"/>
      <w:r w:rsidRPr="00FF4721">
        <w:t>đầu</w:t>
      </w:r>
      <w:proofErr w:type="spellEnd"/>
      <w:r w:rsidRPr="00FF4721">
        <w:t xml:space="preserve"> </w:t>
      </w:r>
      <w:proofErr w:type="spellStart"/>
      <w:r w:rsidRPr="00FF4721">
        <w:t>được</w:t>
      </w:r>
      <w:proofErr w:type="spellEnd"/>
      <w:r w:rsidRPr="00FF4721">
        <w:t xml:space="preserve"> </w:t>
      </w:r>
      <w:proofErr w:type="spellStart"/>
      <w:r w:rsidRPr="00FF4721">
        <w:t>hình</w:t>
      </w:r>
      <w:proofErr w:type="spellEnd"/>
      <w:r w:rsidRPr="00FF4721">
        <w:t xml:space="preserve"> </w:t>
      </w:r>
      <w:proofErr w:type="spellStart"/>
      <w:r w:rsidRPr="00FF4721">
        <w:t>thành</w:t>
      </w:r>
      <w:proofErr w:type="spellEnd"/>
      <w:r w:rsidRPr="00FF4721">
        <w:t xml:space="preserve">, </w:t>
      </w:r>
      <w:proofErr w:type="spellStart"/>
      <w:r w:rsidRPr="00FF4721">
        <w:t>thu</w:t>
      </w:r>
      <w:proofErr w:type="spellEnd"/>
      <w:r w:rsidRPr="00FF4721">
        <w:t xml:space="preserve"> </w:t>
      </w:r>
      <w:proofErr w:type="spellStart"/>
      <w:r w:rsidRPr="00FF4721">
        <w:t>nhập</w:t>
      </w:r>
      <w:proofErr w:type="spellEnd"/>
      <w:r w:rsidRPr="00FF4721">
        <w:t xml:space="preserve"> </w:t>
      </w:r>
      <w:proofErr w:type="spellStart"/>
      <w:r w:rsidRPr="00FF4721">
        <w:t>và</w:t>
      </w:r>
      <w:proofErr w:type="spellEnd"/>
      <w:r w:rsidRPr="00FF4721">
        <w:rPr>
          <w:iCs/>
          <w:color w:val="000000"/>
        </w:rPr>
        <w:t xml:space="preserve"> </w:t>
      </w:r>
      <w:proofErr w:type="spellStart"/>
      <w:r w:rsidRPr="00FF4721">
        <w:rPr>
          <w:iCs/>
          <w:color w:val="000000"/>
        </w:rPr>
        <w:t>đời</w:t>
      </w:r>
      <w:proofErr w:type="spellEnd"/>
      <w:r w:rsidRPr="00FF4721">
        <w:rPr>
          <w:iCs/>
          <w:color w:val="000000"/>
        </w:rPr>
        <w:t xml:space="preserve"> </w:t>
      </w:r>
      <w:proofErr w:type="spellStart"/>
      <w:r w:rsidRPr="00FF4721">
        <w:rPr>
          <w:iCs/>
          <w:color w:val="000000"/>
        </w:rPr>
        <w:t>sống</w:t>
      </w:r>
      <w:proofErr w:type="spellEnd"/>
      <w:r w:rsidRPr="00FF4721">
        <w:rPr>
          <w:iCs/>
          <w:color w:val="000000"/>
        </w:rPr>
        <w:t xml:space="preserve"> </w:t>
      </w:r>
      <w:proofErr w:type="spellStart"/>
      <w:r w:rsidRPr="00FF4721">
        <w:rPr>
          <w:iCs/>
          <w:color w:val="000000"/>
        </w:rPr>
        <w:t>vật</w:t>
      </w:r>
      <w:proofErr w:type="spellEnd"/>
      <w:r w:rsidRPr="00FF4721">
        <w:rPr>
          <w:iCs/>
          <w:color w:val="000000"/>
        </w:rPr>
        <w:t xml:space="preserve"> </w:t>
      </w:r>
      <w:proofErr w:type="spellStart"/>
      <w:r w:rsidRPr="00FF4721">
        <w:rPr>
          <w:iCs/>
          <w:color w:val="000000"/>
        </w:rPr>
        <w:t>chất</w:t>
      </w:r>
      <w:proofErr w:type="spellEnd"/>
      <w:r w:rsidRPr="00FF4721">
        <w:rPr>
          <w:iCs/>
          <w:color w:val="000000"/>
        </w:rPr>
        <w:t xml:space="preserve">, </w:t>
      </w:r>
      <w:proofErr w:type="spellStart"/>
      <w:r w:rsidRPr="00FF4721">
        <w:rPr>
          <w:iCs/>
          <w:color w:val="000000"/>
        </w:rPr>
        <w:t>tinh</w:t>
      </w:r>
      <w:proofErr w:type="spellEnd"/>
      <w:r w:rsidRPr="00FF4721">
        <w:rPr>
          <w:iCs/>
          <w:color w:val="000000"/>
        </w:rPr>
        <w:t xml:space="preserve"> </w:t>
      </w:r>
      <w:proofErr w:type="spellStart"/>
      <w:r w:rsidRPr="00FF4721">
        <w:rPr>
          <w:iCs/>
          <w:color w:val="000000"/>
        </w:rPr>
        <w:t>thần</w:t>
      </w:r>
      <w:proofErr w:type="spellEnd"/>
      <w:r w:rsidRPr="00FF4721">
        <w:rPr>
          <w:iCs/>
          <w:color w:val="000000"/>
        </w:rPr>
        <w:t xml:space="preserve"> </w:t>
      </w:r>
      <w:proofErr w:type="spellStart"/>
      <w:r w:rsidRPr="00FF4721">
        <w:rPr>
          <w:iCs/>
          <w:color w:val="000000"/>
        </w:rPr>
        <w:t>của</w:t>
      </w:r>
      <w:proofErr w:type="spellEnd"/>
      <w:r w:rsidRPr="00FF4721">
        <w:rPr>
          <w:iCs/>
          <w:color w:val="000000"/>
        </w:rPr>
        <w:t xml:space="preserve"> </w:t>
      </w:r>
      <w:proofErr w:type="spellStart"/>
      <w:r w:rsidRPr="00FF4721">
        <w:rPr>
          <w:iCs/>
          <w:color w:val="000000"/>
        </w:rPr>
        <w:t>người</w:t>
      </w:r>
      <w:proofErr w:type="spellEnd"/>
      <w:r w:rsidRPr="00FF4721">
        <w:rPr>
          <w:iCs/>
          <w:color w:val="000000"/>
        </w:rPr>
        <w:t xml:space="preserve"> </w:t>
      </w:r>
      <w:proofErr w:type="spellStart"/>
      <w:r w:rsidRPr="00FF4721">
        <w:rPr>
          <w:iCs/>
          <w:color w:val="000000"/>
        </w:rPr>
        <w:t>dân</w:t>
      </w:r>
      <w:proofErr w:type="spellEnd"/>
      <w:r w:rsidRPr="00FF4721">
        <w:rPr>
          <w:iCs/>
          <w:color w:val="000000"/>
        </w:rPr>
        <w:t xml:space="preserve"> </w:t>
      </w:r>
      <w:proofErr w:type="spellStart"/>
      <w:r w:rsidRPr="00FF4721">
        <w:rPr>
          <w:iCs/>
          <w:color w:val="000000"/>
        </w:rPr>
        <w:t>được</w:t>
      </w:r>
      <w:proofErr w:type="spellEnd"/>
      <w:r w:rsidRPr="00FF4721">
        <w:rPr>
          <w:iCs/>
          <w:color w:val="000000"/>
        </w:rPr>
        <w:t xml:space="preserve"> </w:t>
      </w:r>
      <w:proofErr w:type="spellStart"/>
      <w:r w:rsidRPr="00FF4721">
        <w:rPr>
          <w:iCs/>
          <w:color w:val="000000"/>
        </w:rPr>
        <w:t>cải</w:t>
      </w:r>
      <w:proofErr w:type="spellEnd"/>
      <w:r w:rsidRPr="00FF4721">
        <w:rPr>
          <w:iCs/>
          <w:color w:val="000000"/>
        </w:rPr>
        <w:t xml:space="preserve"> </w:t>
      </w:r>
      <w:proofErr w:type="spellStart"/>
      <w:r w:rsidRPr="00FF4721">
        <w:rPr>
          <w:iCs/>
          <w:color w:val="000000"/>
        </w:rPr>
        <w:t>thiện</w:t>
      </w:r>
      <w:proofErr w:type="spellEnd"/>
      <w:r w:rsidRPr="00FF4721">
        <w:rPr>
          <w:iCs/>
          <w:color w:val="000000"/>
        </w:rPr>
        <w:t xml:space="preserve">, </w:t>
      </w:r>
      <w:proofErr w:type="spellStart"/>
      <w:r w:rsidR="005F11BD">
        <w:rPr>
          <w:iCs/>
          <w:color w:val="000000"/>
        </w:rPr>
        <w:t>nâng</w:t>
      </w:r>
      <w:proofErr w:type="spellEnd"/>
      <w:r w:rsidR="005F11BD">
        <w:rPr>
          <w:iCs/>
          <w:color w:val="000000"/>
        </w:rPr>
        <w:t xml:space="preserve"> </w:t>
      </w:r>
      <w:proofErr w:type="spellStart"/>
      <w:r w:rsidR="005F11BD">
        <w:rPr>
          <w:iCs/>
          <w:color w:val="000000"/>
        </w:rPr>
        <w:t>cao</w:t>
      </w:r>
      <w:proofErr w:type="spellEnd"/>
      <w:r w:rsidR="005F11BD">
        <w:rPr>
          <w:iCs/>
          <w:color w:val="000000"/>
        </w:rPr>
        <w:t>.</w:t>
      </w:r>
      <w:r w:rsidRPr="00FF4721">
        <w:rPr>
          <w:iCs/>
          <w:color w:val="000000"/>
          <w:lang w:val="de-DE"/>
        </w:rPr>
        <w:t xml:space="preserve"> </w:t>
      </w:r>
      <w:r>
        <w:rPr>
          <w:iCs/>
          <w:color w:val="000000"/>
          <w:lang w:val="de-DE"/>
        </w:rPr>
        <w:t xml:space="preserve">Với phương châm “Nhà nước và </w:t>
      </w:r>
      <w:r w:rsidR="00862C12">
        <w:rPr>
          <w:iCs/>
          <w:color w:val="000000"/>
          <w:lang w:val="de-DE"/>
        </w:rPr>
        <w:t>N</w:t>
      </w:r>
      <w:r>
        <w:rPr>
          <w:iCs/>
          <w:color w:val="000000"/>
          <w:lang w:val="de-DE"/>
        </w:rPr>
        <w:t>hân dân cùng làm</w:t>
      </w:r>
      <w:r w:rsidRPr="00546EA8">
        <w:t>”</w:t>
      </w:r>
      <w:r>
        <w:rPr>
          <w:i/>
        </w:rPr>
        <w:t xml:space="preserve">, </w:t>
      </w:r>
      <w:r>
        <w:t>t</w:t>
      </w:r>
      <w:r w:rsidRPr="00FF4721">
        <w:rPr>
          <w:iCs/>
          <w:color w:val="000000"/>
          <w:lang w:val="de-DE"/>
        </w:rPr>
        <w:t>ừ chỗ còn tư tưởng trông chờ, ỷ lại vào đầu tư của Nhà nước, người dân đã chủ động tham gia tích cực vào xây dựng nông thôn mới</w:t>
      </w:r>
      <w:r>
        <w:rPr>
          <w:lang w:val="de-DE"/>
        </w:rPr>
        <w:t>, đưa x</w:t>
      </w:r>
      <w:r w:rsidRPr="00FF4721">
        <w:rPr>
          <w:color w:val="000000"/>
          <w:lang w:val="de-DE"/>
        </w:rPr>
        <w:t>ây dựng nông thôn mớ</w:t>
      </w:r>
      <w:r>
        <w:rPr>
          <w:color w:val="000000"/>
          <w:lang w:val="de-DE"/>
        </w:rPr>
        <w:t>i</w:t>
      </w:r>
      <w:r w:rsidRPr="00FF4721">
        <w:rPr>
          <w:color w:val="000000"/>
          <w:lang w:val="de-DE"/>
        </w:rPr>
        <w:t xml:space="preserve"> trở </w:t>
      </w:r>
      <w:r w:rsidRPr="003323B8">
        <w:rPr>
          <w:lang w:val="de-DE"/>
        </w:rPr>
        <w:t xml:space="preserve">thành phong trào sôi nổi, rộng khắp cả tỉnh, thành một nhiệm vụ trọng tâm, thường xuyên của mỗi địa phương, đơn vị. </w:t>
      </w:r>
      <w:r w:rsidR="00A051E1">
        <w:rPr>
          <w:lang w:val="de-DE"/>
        </w:rPr>
        <w:t>Kết quả, d</w:t>
      </w:r>
      <w:r w:rsidR="00A051E1" w:rsidRPr="00BE466F">
        <w:rPr>
          <w:lang w:val="de-DE"/>
        </w:rPr>
        <w:t xml:space="preserve">ự kiến </w:t>
      </w:r>
      <w:r w:rsidR="00A051E1">
        <w:rPr>
          <w:lang w:val="de-DE"/>
        </w:rPr>
        <w:t>hết</w:t>
      </w:r>
      <w:r w:rsidR="00A051E1" w:rsidRPr="00BE466F">
        <w:rPr>
          <w:lang w:val="de-DE"/>
        </w:rPr>
        <w:t xml:space="preserve"> năm 2018 có </w:t>
      </w:r>
      <w:r w:rsidR="00862C12">
        <w:rPr>
          <w:lang w:val="de-DE"/>
        </w:rPr>
        <w:t>153</w:t>
      </w:r>
      <w:r w:rsidR="00A051E1" w:rsidRPr="00BE466F">
        <w:rPr>
          <w:lang w:val="de-DE"/>
        </w:rPr>
        <w:t xml:space="preserve"> xã đạt chuẩn nông </w:t>
      </w:r>
      <w:r w:rsidR="00A051E1" w:rsidRPr="00BE466F">
        <w:rPr>
          <w:lang w:val="de-DE"/>
        </w:rPr>
        <w:lastRenderedPageBreak/>
        <w:t xml:space="preserve">thôn mới, </w:t>
      </w:r>
      <w:r w:rsidR="00A051E1">
        <w:rPr>
          <w:lang w:val="de-DE"/>
        </w:rPr>
        <w:t>chiếm</w:t>
      </w:r>
      <w:r w:rsidR="00A051E1" w:rsidRPr="00BE466F">
        <w:rPr>
          <w:lang w:val="de-DE"/>
        </w:rPr>
        <w:t xml:space="preserve"> </w:t>
      </w:r>
      <w:r w:rsidR="00A051E1">
        <w:rPr>
          <w:lang w:val="de-DE"/>
        </w:rPr>
        <w:t>6</w:t>
      </w:r>
      <w:r w:rsidR="00862C12">
        <w:rPr>
          <w:lang w:val="de-DE"/>
        </w:rPr>
        <w:t>6</w:t>
      </w:r>
      <w:r w:rsidR="00A051E1">
        <w:rPr>
          <w:lang w:val="de-DE"/>
        </w:rPr>
        <w:t>,</w:t>
      </w:r>
      <w:r w:rsidR="00862C12">
        <w:rPr>
          <w:lang w:val="de-DE"/>
        </w:rPr>
        <w:t>8</w:t>
      </w:r>
      <w:r w:rsidR="00A051E1" w:rsidRPr="00BE466F">
        <w:rPr>
          <w:lang w:val="de-DE"/>
        </w:rPr>
        <w:t>%</w:t>
      </w:r>
      <w:r w:rsidR="00A051E1">
        <w:rPr>
          <w:lang w:val="de-DE"/>
        </w:rPr>
        <w:t xml:space="preserve"> tổng số xã, vượt chỉ tiêu </w:t>
      </w:r>
      <w:r w:rsidR="00A051E1" w:rsidRPr="00BE466F">
        <w:rPr>
          <w:lang w:val="de-DE"/>
        </w:rPr>
        <w:t>Nghị quyết đại hội tỉnh Đảng bộ lần thứ XVIII đề ra</w:t>
      </w:r>
      <w:r w:rsidR="00A051E1">
        <w:rPr>
          <w:lang w:val="de-DE"/>
        </w:rPr>
        <w:t xml:space="preserve"> trước 02 năm và cao hơn chỉ tiêu </w:t>
      </w:r>
      <w:r w:rsidR="002A0D73">
        <w:rPr>
          <w:lang w:val="de-DE"/>
        </w:rPr>
        <w:t>kế hoạch</w:t>
      </w:r>
      <w:r w:rsidR="00A051E1">
        <w:rPr>
          <w:lang w:val="de-DE"/>
        </w:rPr>
        <w:t xml:space="preserve"> của cả nước; huyện Nghi Xuân đạt chuẩn nông thôn mới trước thời hạn</w:t>
      </w:r>
      <w:r w:rsidR="002A0D73">
        <w:rPr>
          <w:lang w:val="de-DE"/>
        </w:rPr>
        <w:t>; dự kiến đến năm 2020 toàn tỉnh sẽ có 3-4 huyện đạt chuẩn nông thôn mới</w:t>
      </w:r>
      <w:r w:rsidR="00A051E1">
        <w:rPr>
          <w:lang w:val="de-DE"/>
        </w:rPr>
        <w:t>. T</w:t>
      </w:r>
      <w:r w:rsidR="00A051E1" w:rsidRPr="00BE466F">
        <w:rPr>
          <w:lang w:val="de-DE"/>
        </w:rPr>
        <w:t>iêu chí thứ 20 về xây dựng khu dân cư nông thôn mới kiểu mẫu, vườn mẫu, được cả hệ thống chính trị và người dân đồng tình, tham gia xây dựng tích cự</w:t>
      </w:r>
      <w:r w:rsidR="00A051E1">
        <w:rPr>
          <w:lang w:val="de-DE"/>
        </w:rPr>
        <w:t>c</w:t>
      </w:r>
      <w:r w:rsidR="00A051E1">
        <w:rPr>
          <w:rFonts w:eastAsia="Arial Unicode MS"/>
          <w:lang w:val="sq-AL"/>
        </w:rPr>
        <w:t xml:space="preserve">; tạo sự đồng thuận trong Đảng bộ, chính quyền và Nhân dân; </w:t>
      </w:r>
      <w:r w:rsidR="002A0D73">
        <w:rPr>
          <w:rFonts w:eastAsia="Arial Unicode MS"/>
          <w:lang w:val="sq-AL"/>
        </w:rPr>
        <w:t>được Trung ương đánh giá là điểm sáng của cả nước trong thực hiện xây dựng nông thôn mới;</w:t>
      </w:r>
      <w:r w:rsidR="002A0D73" w:rsidRPr="00BE466F">
        <w:rPr>
          <w:rFonts w:eastAsia="Arial Unicode MS"/>
          <w:lang w:val="sq-AL"/>
        </w:rPr>
        <w:t xml:space="preserve"> </w:t>
      </w:r>
      <w:r w:rsidR="00A051E1" w:rsidRPr="00C60570">
        <w:rPr>
          <w:lang w:val="de-DE"/>
        </w:rPr>
        <w:t xml:space="preserve">là yếu tố quan trọng góp phần nâng cao nguồn thu nhập cho người dân, tạo cảnh quan môi trường khu dân cư </w:t>
      </w:r>
      <w:r w:rsidR="00A051E1">
        <w:rPr>
          <w:lang w:val="de-DE"/>
        </w:rPr>
        <w:t xml:space="preserve">xanh, </w:t>
      </w:r>
      <w:r w:rsidR="00A051E1" w:rsidRPr="00C60570">
        <w:rPr>
          <w:lang w:val="de-DE"/>
        </w:rPr>
        <w:t>sạch</w:t>
      </w:r>
      <w:r w:rsidR="00A051E1">
        <w:rPr>
          <w:lang w:val="de-DE"/>
        </w:rPr>
        <w:t>,</w:t>
      </w:r>
      <w:r w:rsidR="00A051E1" w:rsidRPr="00C60570">
        <w:rPr>
          <w:lang w:val="de-DE"/>
        </w:rPr>
        <w:t xml:space="preserve"> đẹp</w:t>
      </w:r>
      <w:r w:rsidR="00A051E1">
        <w:rPr>
          <w:lang w:val="de-DE"/>
        </w:rPr>
        <w:t xml:space="preserve"> và</w:t>
      </w:r>
      <w:r w:rsidR="00A051E1" w:rsidRPr="00C60570">
        <w:rPr>
          <w:lang w:val="de-DE"/>
        </w:rPr>
        <w:t xml:space="preserve"> thân thiện.  </w:t>
      </w:r>
    </w:p>
    <w:p w:rsidR="003323B8" w:rsidRPr="00700B18" w:rsidRDefault="003323B8" w:rsidP="00862C12">
      <w:pPr>
        <w:shd w:val="clear" w:color="auto" w:fill="FFFFFF"/>
        <w:spacing w:before="80" w:line="240" w:lineRule="atLeast"/>
        <w:ind w:firstLine="720"/>
        <w:jc w:val="both"/>
        <w:rPr>
          <w:lang w:val="de-DE"/>
        </w:rPr>
      </w:pPr>
      <w:r w:rsidRPr="003323B8">
        <w:rPr>
          <w:lang w:val="de-DE"/>
        </w:rPr>
        <w:t xml:space="preserve">Tuy nhiên, trong quá trình thực hiện Chương trình còn những hạn chế  như: </w:t>
      </w:r>
      <w:r w:rsidR="00A9412E" w:rsidRPr="00700B18">
        <w:rPr>
          <w:lang w:val="de-DE"/>
        </w:rPr>
        <w:t xml:space="preserve">Công tác chỉ đạo, tổ chức thực hiện của một số địa phương có thời điểm thiếu quyết liệt; </w:t>
      </w:r>
      <w:r w:rsidR="00BA7D8E">
        <w:rPr>
          <w:lang w:val="de-DE"/>
        </w:rPr>
        <w:t>chưa thường xuyên</w:t>
      </w:r>
      <w:r w:rsidR="00A9412E" w:rsidRPr="00700B18">
        <w:rPr>
          <w:lang w:val="de-DE"/>
        </w:rPr>
        <w:t xml:space="preserve"> kiểm tra, đôn đốc, hướng dẫn cơ sở; một số tiêu chí </w:t>
      </w:r>
      <w:r w:rsidR="00E14A48">
        <w:rPr>
          <w:lang w:val="de-DE"/>
        </w:rPr>
        <w:t>được tỉnh quy định</w:t>
      </w:r>
      <w:r w:rsidR="00A9412E" w:rsidRPr="00700B18">
        <w:rPr>
          <w:lang w:val="de-DE"/>
        </w:rPr>
        <w:t xml:space="preserve"> chưa phù hợp với thực tế của </w:t>
      </w:r>
      <w:r w:rsidR="00E14A48">
        <w:rPr>
          <w:lang w:val="de-DE"/>
        </w:rPr>
        <w:t>địa phương</w:t>
      </w:r>
      <w:r w:rsidR="00A9412E" w:rsidRPr="00700B18">
        <w:rPr>
          <w:lang w:val="de-DE"/>
        </w:rPr>
        <w:t xml:space="preserve">; </w:t>
      </w:r>
      <w:r w:rsidR="005F11BD">
        <w:rPr>
          <w:lang w:val="de-DE"/>
        </w:rPr>
        <w:t xml:space="preserve">chất lượng </w:t>
      </w:r>
      <w:r w:rsidR="00A9412E" w:rsidRPr="00700B18">
        <w:rPr>
          <w:lang w:val="de-DE"/>
        </w:rPr>
        <w:t xml:space="preserve">công tác quy hoạch còn </w:t>
      </w:r>
      <w:r w:rsidR="005F11BD">
        <w:rPr>
          <w:lang w:val="de-DE"/>
        </w:rPr>
        <w:t>hạn chế</w:t>
      </w:r>
      <w:r w:rsidR="00A9412E" w:rsidRPr="00700B18">
        <w:rPr>
          <w:lang w:val="de-DE"/>
        </w:rPr>
        <w:t xml:space="preserve">. Kết quả xây dựng nông thôn mới chưa đồng đều giữa các </w:t>
      </w:r>
      <w:r w:rsidR="00E14A48">
        <w:rPr>
          <w:lang w:val="de-DE"/>
        </w:rPr>
        <w:t>địa phương</w:t>
      </w:r>
      <w:r w:rsidR="00A9412E" w:rsidRPr="00700B18">
        <w:rPr>
          <w:lang w:val="de-DE"/>
        </w:rPr>
        <w:t xml:space="preserve">. </w:t>
      </w:r>
      <w:r w:rsidR="00770090" w:rsidRPr="00700B18">
        <w:rPr>
          <w:lang w:val="de-DE"/>
        </w:rPr>
        <w:t xml:space="preserve">Một số tiêu chí đánh giá đạt chuẩn nhưng chỉ ở mức cơ bản, chưa bền vững. Kết cấu hạ tầng kinh tế - xã hội, nhất là hạ tầng phục vụ sản xuất ở một số </w:t>
      </w:r>
      <w:r w:rsidR="00BA7D8E">
        <w:rPr>
          <w:lang w:val="de-DE"/>
        </w:rPr>
        <w:t>địa phương</w:t>
      </w:r>
      <w:r w:rsidR="00770090" w:rsidRPr="00700B18">
        <w:rPr>
          <w:lang w:val="de-DE"/>
        </w:rPr>
        <w:t xml:space="preserve"> chưa đồng bộ. </w:t>
      </w:r>
      <w:r w:rsidR="00A9412E" w:rsidRPr="00700B18">
        <w:rPr>
          <w:lang w:val="de-DE"/>
        </w:rPr>
        <w:t xml:space="preserve">Nhiều </w:t>
      </w:r>
      <w:r w:rsidR="00E14A48">
        <w:rPr>
          <w:lang w:val="de-DE"/>
        </w:rPr>
        <w:t>nơi</w:t>
      </w:r>
      <w:r w:rsidR="00A9412E" w:rsidRPr="00700B18">
        <w:rPr>
          <w:lang w:val="de-DE"/>
        </w:rPr>
        <w:t xml:space="preserve"> </w:t>
      </w:r>
      <w:r w:rsidR="005F11BD">
        <w:rPr>
          <w:lang w:val="de-DE"/>
        </w:rPr>
        <w:t>chỉ</w:t>
      </w:r>
      <w:r w:rsidR="00A9412E" w:rsidRPr="00700B18">
        <w:rPr>
          <w:lang w:val="de-DE"/>
        </w:rPr>
        <w:t xml:space="preserve"> chú trọng đầu tư </w:t>
      </w:r>
      <w:r w:rsidR="00E14A48">
        <w:rPr>
          <w:lang w:val="de-DE"/>
        </w:rPr>
        <w:t>xây dựng</w:t>
      </w:r>
      <w:r w:rsidR="00A9412E" w:rsidRPr="00700B18">
        <w:rPr>
          <w:lang w:val="de-DE"/>
        </w:rPr>
        <w:t xml:space="preserve"> cơ sở hạ tầng, chưa quan tâm đúng mức đến phát triển sản xuất, nâng cao thu nhập của người dân. </w:t>
      </w:r>
      <w:r w:rsidR="00770090" w:rsidRPr="00700B18">
        <w:rPr>
          <w:lang w:val="de-DE"/>
        </w:rPr>
        <w:t>Mô h</w:t>
      </w:r>
      <w:r w:rsidR="005F11BD">
        <w:rPr>
          <w:lang w:val="de-DE"/>
        </w:rPr>
        <w:t>ình sản xuất chủ yếu quy mô nhỏ</w:t>
      </w:r>
      <w:r w:rsidR="00BA2965" w:rsidRPr="00700B18">
        <w:rPr>
          <w:lang w:val="de-DE"/>
        </w:rPr>
        <w:t>;</w:t>
      </w:r>
      <w:r w:rsidR="00770090" w:rsidRPr="00700B18">
        <w:rPr>
          <w:lang w:val="de-DE"/>
        </w:rPr>
        <w:t xml:space="preserve"> sản phẩm hàng hóa chưa nhiều, chất lượng và sức cạnh tranh còn thấp</w:t>
      </w:r>
      <w:r w:rsidR="00E73969" w:rsidRPr="00700B18">
        <w:rPr>
          <w:lang w:val="de-DE"/>
        </w:rPr>
        <w:t>, chưa tạo được mối liên kết chặt chẽ trong sản xuất, chế biến, tiêu thụ sản phẩm nông nghiệp;</w:t>
      </w:r>
      <w:r w:rsidR="00770090" w:rsidRPr="00700B18">
        <w:rPr>
          <w:lang w:val="de-DE"/>
        </w:rPr>
        <w:t xml:space="preserve"> chưa hình thành được nhiều vùng sản xuất hàng hoá tập trung</w:t>
      </w:r>
      <w:r w:rsidR="00BA2965" w:rsidRPr="00700B18">
        <w:rPr>
          <w:lang w:val="de-DE"/>
        </w:rPr>
        <w:t>; việc ứng dụng khoa học công nghệ vào sản xuất nông nghiệp còn hạn chế</w:t>
      </w:r>
      <w:r w:rsidR="00770090" w:rsidRPr="00700B18">
        <w:rPr>
          <w:lang w:val="de-DE"/>
        </w:rPr>
        <w:t>. Tỷ lệ mô hình, hợp tác xã, tổ hợp tác sau khi hưởng các chính sách hỗ trợ ngừng hoạt động còn kh</w:t>
      </w:r>
      <w:r w:rsidR="00BA2965" w:rsidRPr="00700B18">
        <w:rPr>
          <w:lang w:val="de-DE"/>
        </w:rPr>
        <w:t xml:space="preserve">á lớn; việc hấp thu một số chính sách hỗ trợ phát triển </w:t>
      </w:r>
      <w:r w:rsidR="002A0D27">
        <w:rPr>
          <w:lang w:val="de-DE"/>
        </w:rPr>
        <w:t>sản xuất, hỗ trợ lãi suất</w:t>
      </w:r>
      <w:r w:rsidR="00BA2965" w:rsidRPr="00700B18">
        <w:rPr>
          <w:lang w:val="de-DE"/>
        </w:rPr>
        <w:t xml:space="preserve"> còn hạn chế</w:t>
      </w:r>
      <w:r w:rsidR="002A0D27">
        <w:rPr>
          <w:lang w:val="de-DE"/>
        </w:rPr>
        <w:t>; công tác đào tạo nghề còn bất cập</w:t>
      </w:r>
      <w:r w:rsidR="00946A8D" w:rsidRPr="00700B18">
        <w:rPr>
          <w:lang w:val="de-DE"/>
        </w:rPr>
        <w:t>.</w:t>
      </w:r>
      <w:r w:rsidR="00862C12">
        <w:rPr>
          <w:lang w:val="de-DE"/>
        </w:rPr>
        <w:t xml:space="preserve"> Thủ tục đầu tư các công trình trong xây dựng nông thôn mới còn nhiều khó khăn; vốn đầu tư từ ngân sách nhà nước phân bổ chậm; thủ tục giải ngân nguồn vốn xây dựng nông thôn mới, hỗ trợ theo các chính sách đã ban hành còn rườm rà, phức tạp; nợ đọng xây dựng cơ bản ở một số xã còn khá cao.</w:t>
      </w:r>
      <w:r w:rsidR="00946A8D" w:rsidRPr="00700B18">
        <w:rPr>
          <w:lang w:val="de-DE"/>
        </w:rPr>
        <w:t xml:space="preserve"> Đời sống </w:t>
      </w:r>
      <w:r w:rsidR="00E14A48">
        <w:rPr>
          <w:lang w:val="de-DE"/>
        </w:rPr>
        <w:t xml:space="preserve">vật chất và tinh thần </w:t>
      </w:r>
      <w:r w:rsidR="00946A8D" w:rsidRPr="00700B18">
        <w:rPr>
          <w:lang w:val="de-DE"/>
        </w:rPr>
        <w:t xml:space="preserve">của nông dân </w:t>
      </w:r>
      <w:r w:rsidR="005F11BD">
        <w:rPr>
          <w:lang w:val="de-DE"/>
        </w:rPr>
        <w:t>một số</w:t>
      </w:r>
      <w:r w:rsidR="00E14A48">
        <w:rPr>
          <w:lang w:val="de-DE"/>
        </w:rPr>
        <w:t xml:space="preserve"> nơi</w:t>
      </w:r>
      <w:r w:rsidR="005F11BD">
        <w:rPr>
          <w:lang w:val="de-DE"/>
        </w:rPr>
        <w:t xml:space="preserve"> còn khó khăn</w:t>
      </w:r>
      <w:r w:rsidR="00A9412E" w:rsidRPr="00700B18">
        <w:rPr>
          <w:lang w:val="de-DE"/>
        </w:rPr>
        <w:t>; ô nhiễm môi trường nông thôn đang đặt ra nhiều thách thức. Vai trò chủ thể của người dân chưa thực sự được phát huy.</w:t>
      </w:r>
      <w:r w:rsidR="00862C12">
        <w:rPr>
          <w:lang w:val="de-DE"/>
        </w:rPr>
        <w:t>..</w:t>
      </w:r>
      <w:r w:rsidR="00A9412E" w:rsidRPr="00700B18">
        <w:rPr>
          <w:lang w:val="de-DE"/>
        </w:rPr>
        <w:t xml:space="preserve"> Những hạn chế này đã tác động đến </w:t>
      </w:r>
      <w:r w:rsidR="00A051E1">
        <w:rPr>
          <w:lang w:val="de-DE"/>
        </w:rPr>
        <w:t>hiệu quả, tính bền vững trong</w:t>
      </w:r>
      <w:r w:rsidR="00A9412E" w:rsidRPr="00700B18">
        <w:rPr>
          <w:lang w:val="de-DE"/>
        </w:rPr>
        <w:t xml:space="preserve"> việc thực hiện Chương trình mục tiêu quốc gia xây dựng nông thôn mới</w:t>
      </w:r>
      <w:r w:rsidR="009F2A5F" w:rsidRPr="00700B18">
        <w:rPr>
          <w:lang w:val="de-DE"/>
        </w:rPr>
        <w:t xml:space="preserve"> trên địa bàn tỉnh</w:t>
      </w:r>
      <w:r w:rsidR="00A9412E" w:rsidRPr="00700B18">
        <w:rPr>
          <w:lang w:val="de-DE"/>
        </w:rPr>
        <w:t>.</w:t>
      </w:r>
    </w:p>
    <w:p w:rsidR="002936F5" w:rsidRPr="00700B18" w:rsidRDefault="002936F5" w:rsidP="00862C12">
      <w:pPr>
        <w:shd w:val="clear" w:color="auto" w:fill="FFFFFF"/>
        <w:spacing w:before="80" w:line="240" w:lineRule="atLeast"/>
        <w:ind w:firstLine="720"/>
        <w:jc w:val="both"/>
        <w:rPr>
          <w:lang w:val="de-DE"/>
        </w:rPr>
      </w:pPr>
      <w:r w:rsidRPr="00700B18">
        <w:rPr>
          <w:b/>
          <w:lang w:val="de-DE"/>
        </w:rPr>
        <w:t>Ðiều 2.</w:t>
      </w:r>
      <w:r w:rsidRPr="00700B18">
        <w:rPr>
          <w:lang w:val="de-DE"/>
        </w:rPr>
        <w:t xml:space="preserve"> Giao Ủy ban nhân dân tỉnh chỉ đạo các sở, ngành, Ủy ban nhân dân các huyện, thành phố, thị xã </w:t>
      </w:r>
      <w:r>
        <w:rPr>
          <w:lang w:val="de-DE"/>
        </w:rPr>
        <w:t xml:space="preserve">nghiêm túc </w:t>
      </w:r>
      <w:r w:rsidRPr="00700B18">
        <w:rPr>
          <w:lang w:val="de-DE"/>
        </w:rPr>
        <w:t>t</w:t>
      </w:r>
      <w:r>
        <w:rPr>
          <w:lang w:val="de-DE"/>
        </w:rPr>
        <w:t>iếp thu</w:t>
      </w:r>
      <w:r w:rsidRPr="00700B18">
        <w:rPr>
          <w:lang w:val="de-DE"/>
        </w:rPr>
        <w:t xml:space="preserve"> </w:t>
      </w:r>
      <w:r>
        <w:rPr>
          <w:lang w:val="de-DE"/>
        </w:rPr>
        <w:t xml:space="preserve">đầy đủ </w:t>
      </w:r>
      <w:r w:rsidRPr="00700B18">
        <w:rPr>
          <w:lang w:val="de-DE"/>
        </w:rPr>
        <w:t xml:space="preserve">các </w:t>
      </w:r>
      <w:r>
        <w:rPr>
          <w:lang w:val="de-DE"/>
        </w:rPr>
        <w:t xml:space="preserve">nội dung </w:t>
      </w:r>
      <w:r w:rsidRPr="00700B18">
        <w:rPr>
          <w:lang w:val="de-DE"/>
        </w:rPr>
        <w:t xml:space="preserve">tại Báo cáo kết quả giám sát chuyên đề </w:t>
      </w:r>
      <w:r w:rsidRPr="00700B18">
        <w:rPr>
          <w:i/>
          <w:lang w:val="de-DE"/>
        </w:rPr>
        <w:t>“</w:t>
      </w:r>
      <w:r>
        <w:rPr>
          <w:i/>
          <w:lang w:val="de-DE"/>
        </w:rPr>
        <w:t>V</w:t>
      </w:r>
      <w:r w:rsidRPr="00700B18">
        <w:rPr>
          <w:i/>
          <w:lang w:val="de-DE"/>
        </w:rPr>
        <w:t>iệc thực hiện Chương trình mục tiêu quốc gia xây dụng nông thôn mới giai đoạn 2011-2018 trên địa bàn tỉnh”</w:t>
      </w:r>
      <w:r>
        <w:rPr>
          <w:lang w:val="de-DE"/>
        </w:rPr>
        <w:t xml:space="preserve"> và quan tâm </w:t>
      </w:r>
      <w:r w:rsidRPr="00700B18">
        <w:rPr>
          <w:lang w:val="de-DE"/>
        </w:rPr>
        <w:t xml:space="preserve">thực hiện một số </w:t>
      </w:r>
      <w:r>
        <w:rPr>
          <w:lang w:val="de-DE"/>
        </w:rPr>
        <w:t>kiến nghị</w:t>
      </w:r>
      <w:r w:rsidRPr="00700B18">
        <w:rPr>
          <w:lang w:val="de-DE"/>
        </w:rPr>
        <w:t xml:space="preserve"> sau:</w:t>
      </w:r>
    </w:p>
    <w:p w:rsidR="002936F5" w:rsidRDefault="002936F5" w:rsidP="00862C12">
      <w:pPr>
        <w:spacing w:before="80" w:line="240" w:lineRule="atLeast"/>
        <w:ind w:firstLine="709"/>
        <w:jc w:val="both"/>
        <w:rPr>
          <w:lang w:val="de-DE"/>
        </w:rPr>
      </w:pPr>
      <w:r>
        <w:rPr>
          <w:lang w:val="de-DE"/>
        </w:rPr>
        <w:t>1</w:t>
      </w:r>
      <w:r w:rsidRPr="00700B18">
        <w:rPr>
          <w:lang w:val="de-DE"/>
        </w:rPr>
        <w:t xml:space="preserve">. Xây dựng, trình Hội đồng nhân dân tỉnh </w:t>
      </w:r>
      <w:r>
        <w:rPr>
          <w:lang w:val="de-DE"/>
        </w:rPr>
        <w:t>ban hành Nghị quyết thay thế</w:t>
      </w:r>
      <w:r w:rsidRPr="00700B18">
        <w:rPr>
          <w:lang w:val="de-DE"/>
        </w:rPr>
        <w:t xml:space="preserve"> Nghị quyết số 114/2014/NQ-HĐND ngày 20/12/2014 của Hội đồng nhân dân tỉnh về việc quy định sử dụng vốn ngân sách Nhà nước thuộc Chương trình mục </w:t>
      </w:r>
      <w:r w:rsidRPr="00700B18">
        <w:rPr>
          <w:lang w:val="de-DE"/>
        </w:rPr>
        <w:lastRenderedPageBreak/>
        <w:t>tiêu quốc gia xây dựng nông thôn mới, giai đoạn 2015 - 2020 trên địa bàn tỉnh Hà Tĩnh, đảm bảo phù hợp với các nội dung quy định tại Quyết định số 1600/QĐ-TTg ngày 16/8/2016 và Quyết định số 1760/QĐ-TTg ngày 10/11/2017 của Thủ tướng Chính phủ.</w:t>
      </w:r>
    </w:p>
    <w:p w:rsidR="0062394D" w:rsidRPr="0062394D" w:rsidRDefault="002936F5" w:rsidP="00862C12">
      <w:pPr>
        <w:spacing w:before="80" w:line="240" w:lineRule="atLeast"/>
        <w:ind w:firstLine="720"/>
        <w:jc w:val="both"/>
        <w:rPr>
          <w:spacing w:val="-2"/>
          <w:lang w:val="nl-NL"/>
        </w:rPr>
      </w:pPr>
      <w:r w:rsidRPr="00C65D84">
        <w:rPr>
          <w:rFonts w:eastAsia="Arial Unicode MS"/>
          <w:spacing w:val="-2"/>
          <w:u w:color="000000"/>
          <w:lang w:val="pt-BR"/>
        </w:rPr>
        <w:t xml:space="preserve">2. </w:t>
      </w:r>
      <w:r w:rsidR="0062394D" w:rsidRPr="00C60570">
        <w:rPr>
          <w:lang w:val="nl-NL"/>
        </w:rPr>
        <w:t>Rà soát, điều chỉnh lại Bộ tiêu chí xã đạt chuẩn nông thôn mới</w:t>
      </w:r>
      <w:r w:rsidR="0062394D">
        <w:rPr>
          <w:lang w:val="nl-NL"/>
        </w:rPr>
        <w:t xml:space="preserve"> do tỉnh ban hành</w:t>
      </w:r>
      <w:r w:rsidR="0062394D" w:rsidRPr="00C60570">
        <w:rPr>
          <w:lang w:val="nl-NL"/>
        </w:rPr>
        <w:t xml:space="preserve"> để thực hiện từ</w:t>
      </w:r>
      <w:r w:rsidR="0062394D">
        <w:rPr>
          <w:lang w:val="nl-NL"/>
        </w:rPr>
        <w:t xml:space="preserve"> năm 2019; </w:t>
      </w:r>
      <w:r w:rsidR="0062394D" w:rsidRPr="00C65D84">
        <w:rPr>
          <w:spacing w:val="-2"/>
          <w:lang w:val="nl-NL"/>
        </w:rPr>
        <w:t>không quy định cứng đối với những tiêu chí bất khả kháng, không thể thực hiện được ở một số địa phương đặc thù; khi đánh giá, công nhận đạt chuẩn nông thôn mới đối với các xã này cần căn cứ, đảm bảo phù hợp</w:t>
      </w:r>
      <w:r w:rsidR="0062394D">
        <w:rPr>
          <w:spacing w:val="-2"/>
          <w:lang w:val="nl-NL"/>
        </w:rPr>
        <w:t xml:space="preserve"> với thực tiễn của địa phương</w:t>
      </w:r>
      <w:r w:rsidR="0062394D">
        <w:rPr>
          <w:lang w:val="nl-NL"/>
        </w:rPr>
        <w:t>; đối với tiêu chí xây dựng khu dân cư kiểu mẫu, vườn mẫu cần quy định theo hướng phù hợp với đặc điểm của từng vùng, miền. Tổ chức xây dựng Bộ tiêu chí xã nông thôn mới nâng cao, xã nông thôn mới kiểu mẫu bám sát quy định của Trung ương, đồng thời phù hợp với đặc điểm, tình hình của tỉnh.</w:t>
      </w:r>
    </w:p>
    <w:p w:rsidR="00F572B5" w:rsidRPr="00295BC7" w:rsidRDefault="00F572B5" w:rsidP="00862C12">
      <w:pPr>
        <w:spacing w:before="80" w:line="240" w:lineRule="atLeast"/>
        <w:ind w:firstLine="709"/>
        <w:jc w:val="both"/>
        <w:rPr>
          <w:color w:val="000000"/>
          <w:lang w:val="nl-NL"/>
        </w:rPr>
      </w:pPr>
      <w:r>
        <w:rPr>
          <w:color w:val="000000"/>
          <w:lang w:val="nl-NL"/>
        </w:rPr>
        <w:t>3. Bổ sung các chính sách về công tác bảo vệ môi trường; có cơ chế thu hút các doanh nghiệp đầu tư mở rộng hệ thống thu gom vận chuyển, nâng cấp hệ thống xử lý rác thải lạc hậu; xây dựng các khu liên hợp xử lý chất thải rắn công nghệ cao</w:t>
      </w:r>
      <w:r>
        <w:rPr>
          <w:lang w:val="nl-NL"/>
        </w:rPr>
        <w:t>; có giải pháp k</w:t>
      </w:r>
      <w:r>
        <w:rPr>
          <w:color w:val="000000"/>
          <w:lang w:val="nl-NL"/>
        </w:rPr>
        <w:t xml:space="preserve">huyến khích phân loại, tự xử lý rác thải trong từng hộ gia đình. </w:t>
      </w:r>
    </w:p>
    <w:p w:rsidR="002936F5" w:rsidRDefault="00F572B5" w:rsidP="00862C12">
      <w:pPr>
        <w:shd w:val="clear" w:color="auto" w:fill="FFFFFF"/>
        <w:spacing w:before="80" w:line="240" w:lineRule="atLeast"/>
        <w:ind w:firstLine="720"/>
        <w:jc w:val="both"/>
        <w:rPr>
          <w:lang w:val="de-DE"/>
        </w:rPr>
      </w:pPr>
      <w:r>
        <w:rPr>
          <w:lang w:val="de-DE"/>
        </w:rPr>
        <w:t>4</w:t>
      </w:r>
      <w:r w:rsidR="002936F5" w:rsidRPr="00700B18">
        <w:rPr>
          <w:lang w:val="de-DE"/>
        </w:rPr>
        <w:t xml:space="preserve">. </w:t>
      </w:r>
      <w:r w:rsidR="002936F5">
        <w:rPr>
          <w:lang w:val="de-DE"/>
        </w:rPr>
        <w:t>Tiếp tục t</w:t>
      </w:r>
      <w:r w:rsidR="002936F5" w:rsidRPr="00700B18">
        <w:rPr>
          <w:lang w:val="de-DE"/>
        </w:rPr>
        <w:t>ăng cường công tác quản lý quy hoạch</w:t>
      </w:r>
      <w:r w:rsidR="002936F5">
        <w:rPr>
          <w:lang w:val="de-DE"/>
        </w:rPr>
        <w:t>. Tổ chức r</w:t>
      </w:r>
      <w:r w:rsidR="002936F5" w:rsidRPr="00700B18">
        <w:rPr>
          <w:lang w:val="de-DE"/>
        </w:rPr>
        <w:t>à soát, điều chỉnh</w:t>
      </w:r>
      <w:r w:rsidR="002936F5">
        <w:rPr>
          <w:lang w:val="de-DE"/>
        </w:rPr>
        <w:t xml:space="preserve"> nâng cao chất lượng</w:t>
      </w:r>
      <w:r w:rsidR="002936F5" w:rsidRPr="00700B18">
        <w:rPr>
          <w:lang w:val="de-DE"/>
        </w:rPr>
        <w:t xml:space="preserve"> quy hoạch tại các xã, </w:t>
      </w:r>
      <w:r w:rsidR="002936F5">
        <w:rPr>
          <w:lang w:val="de-DE"/>
        </w:rPr>
        <w:t>đảm bảo q</w:t>
      </w:r>
      <w:r w:rsidR="002936F5" w:rsidRPr="00700B18">
        <w:rPr>
          <w:lang w:val="de-DE"/>
        </w:rPr>
        <w:t>uy hoạch xây dựng nông thôn mới</w:t>
      </w:r>
      <w:r w:rsidR="002936F5">
        <w:rPr>
          <w:lang w:val="de-DE"/>
        </w:rPr>
        <w:t xml:space="preserve"> của địa phương</w:t>
      </w:r>
      <w:r w:rsidR="002936F5" w:rsidRPr="00700B18">
        <w:rPr>
          <w:lang w:val="de-DE"/>
        </w:rPr>
        <w:t xml:space="preserve"> phù hợp với Quy hoạch tổng thể phát triển kinh tế - xã hội</w:t>
      </w:r>
      <w:r w:rsidR="002936F5">
        <w:rPr>
          <w:lang w:val="de-DE"/>
        </w:rPr>
        <w:t xml:space="preserve"> chung của tỉnh</w:t>
      </w:r>
      <w:r w:rsidR="002936F5" w:rsidRPr="00700B18">
        <w:rPr>
          <w:lang w:val="de-DE"/>
        </w:rPr>
        <w:t xml:space="preserve"> và Đề án tái cơ cấu lại ngành nông nghiệp, gắn với sắp xếp, chỉnh trang lại khu dân cư. Xây dựng kế hoạch để duy trì và nâng cao tiêu chí xây dựng nông thôn mới theo tiêu chuẩn mới. </w:t>
      </w:r>
    </w:p>
    <w:p w:rsidR="002936F5" w:rsidRPr="00474A8E" w:rsidRDefault="002936F5" w:rsidP="00862C12">
      <w:pPr>
        <w:spacing w:before="80" w:line="240" w:lineRule="atLeast"/>
        <w:ind w:firstLine="720"/>
        <w:jc w:val="both"/>
        <w:rPr>
          <w:lang w:val="nl-NL"/>
        </w:rPr>
      </w:pPr>
      <w:r>
        <w:rPr>
          <w:rFonts w:eastAsia="Arial Unicode MS"/>
          <w:u w:color="000000"/>
          <w:lang w:val="pt-BR"/>
        </w:rPr>
        <w:t xml:space="preserve">5. </w:t>
      </w:r>
      <w:r w:rsidRPr="00C60570">
        <w:rPr>
          <w:rFonts w:eastAsia="Arial Unicode MS"/>
          <w:u w:color="000000"/>
          <w:lang w:val="pt-BR"/>
        </w:rPr>
        <w:t>Tiếp tục xây dựng và nâng cấp hạ tầng kinh tế - xã hội đồng bộ;</w:t>
      </w:r>
      <w:r>
        <w:rPr>
          <w:rFonts w:eastAsia="Arial Unicode MS"/>
          <w:u w:color="000000"/>
          <w:lang w:val="pt-BR"/>
        </w:rPr>
        <w:t xml:space="preserve"> có giải pháp huy động nguồn lực để duy tu, nâng cấp các cơ sở hạ tầng giao thông, thủy lợi; </w:t>
      </w:r>
      <w:r w:rsidRPr="00C60570">
        <w:rPr>
          <w:rFonts w:eastAsia="Arial Unicode MS"/>
          <w:u w:color="000000"/>
          <w:lang w:val="pt-BR"/>
        </w:rPr>
        <w:t>thực hiện có hiệu quả cơ chế trao quyền cho người dân và cộng đồng trong xây dựng, hoàn thiện cơ sở hạ tầng nông thôn. Thực hiện các giải pháp</w:t>
      </w:r>
      <w:r>
        <w:rPr>
          <w:rFonts w:eastAsia="Arial Unicode MS"/>
          <w:u w:color="000000"/>
          <w:lang w:val="pt-BR"/>
        </w:rPr>
        <w:t xml:space="preserve"> tăng cường</w:t>
      </w:r>
      <w:r w:rsidRPr="00C60570">
        <w:rPr>
          <w:rFonts w:eastAsia="Arial Unicode MS"/>
          <w:u w:color="000000"/>
          <w:lang w:val="pt-BR"/>
        </w:rPr>
        <w:t xml:space="preserve"> nâng cao chất lượng văn hóa, giáo dục, y tế cơ sở</w:t>
      </w:r>
      <w:r>
        <w:rPr>
          <w:rFonts w:eastAsia="Arial Unicode MS"/>
          <w:u w:color="000000"/>
          <w:lang w:val="pt-BR"/>
        </w:rPr>
        <w:t>; g</w:t>
      </w:r>
      <w:r w:rsidRPr="00C60570">
        <w:rPr>
          <w:rFonts w:eastAsia="Arial Unicode MS"/>
          <w:u w:color="000000"/>
          <w:lang w:val="pt-BR"/>
        </w:rPr>
        <w:t xml:space="preserve">iữ vững an ninh chính trị, trật tự an toàn xã hội; nâng cao năng lực bộ máy, đổi mới công tác đào tạo, phát triển nguồn nhân lực đáp ứng yêu cầu ngày càng </w:t>
      </w:r>
      <w:r w:rsidRPr="00C60570">
        <w:rPr>
          <w:lang w:val="nl-NL"/>
        </w:rPr>
        <w:t xml:space="preserve">cao trong thực hiện Chương trình. </w:t>
      </w:r>
    </w:p>
    <w:p w:rsidR="002936F5" w:rsidRDefault="002936F5" w:rsidP="00862C12">
      <w:pPr>
        <w:spacing w:before="80" w:line="240" w:lineRule="atLeast"/>
        <w:ind w:firstLine="720"/>
        <w:jc w:val="both"/>
        <w:rPr>
          <w:lang w:val="nl-NL"/>
        </w:rPr>
      </w:pPr>
      <w:r>
        <w:rPr>
          <w:lang w:val="de-DE"/>
        </w:rPr>
        <w:t>6</w:t>
      </w:r>
      <w:r w:rsidRPr="00700B18">
        <w:rPr>
          <w:lang w:val="de-DE"/>
        </w:rPr>
        <w:t xml:space="preserve">. </w:t>
      </w:r>
      <w:r>
        <w:rPr>
          <w:lang w:val="nl-NL"/>
        </w:rPr>
        <w:t>Chỉ đạo</w:t>
      </w:r>
      <w:r w:rsidRPr="00C60570">
        <w:rPr>
          <w:lang w:val="nl-NL"/>
        </w:rPr>
        <w:t xml:space="preserve"> các địa phương </w:t>
      </w:r>
      <w:r>
        <w:rPr>
          <w:lang w:val="nl-NL"/>
        </w:rPr>
        <w:t xml:space="preserve">đẩy mạnh hoạt động </w:t>
      </w:r>
      <w:r w:rsidRPr="00C60570">
        <w:rPr>
          <w:lang w:val="nl-NL"/>
        </w:rPr>
        <w:t>sản xuất</w:t>
      </w:r>
      <w:r>
        <w:rPr>
          <w:lang w:val="nl-NL"/>
        </w:rPr>
        <w:t>,</w:t>
      </w:r>
      <w:r w:rsidRPr="00642A8C">
        <w:rPr>
          <w:lang w:val="nl-NL"/>
        </w:rPr>
        <w:t xml:space="preserve"> </w:t>
      </w:r>
      <w:r>
        <w:rPr>
          <w:lang w:val="nl-NL"/>
        </w:rPr>
        <w:t>phát triển kinh tế</w:t>
      </w:r>
      <w:r w:rsidRPr="00C60570">
        <w:rPr>
          <w:lang w:val="nl-NL"/>
        </w:rPr>
        <w:t xml:space="preserve"> gắn với tái cơ cấu ngành</w:t>
      </w:r>
      <w:r w:rsidRPr="00C60570">
        <w:rPr>
          <w:iCs/>
          <w:spacing w:val="-2"/>
          <w:lang w:val="nb-NO"/>
        </w:rPr>
        <w:t xml:space="preserve"> nông nghiệp</w:t>
      </w:r>
      <w:r>
        <w:rPr>
          <w:lang w:val="nl-NL"/>
        </w:rPr>
        <w:t xml:space="preserve"> và tăng đầu tư các ngành nghề, công nghiệp, tiểu thủ công nghiệp chế biến nông sản để nâng giá trị hàng hóa và hiệu quả sản xuất; </w:t>
      </w:r>
      <w:r>
        <w:rPr>
          <w:iCs/>
          <w:spacing w:val="-2"/>
          <w:lang w:val="nb-NO"/>
        </w:rPr>
        <w:t>tăng cường tích tụ đất đai để tạo ra các mô hình sản xuất nông nghiệp lớn, bền vững</w:t>
      </w:r>
      <w:r w:rsidRPr="00C60570">
        <w:rPr>
          <w:iCs/>
          <w:spacing w:val="-2"/>
          <w:lang w:val="nb-NO"/>
        </w:rPr>
        <w:t xml:space="preserve">; </w:t>
      </w:r>
      <w:r>
        <w:rPr>
          <w:iCs/>
          <w:spacing w:val="-2"/>
          <w:lang w:val="nb-NO"/>
        </w:rPr>
        <w:t>tập trung phát triển sản xuất theo hướng liên kết, ứng dụng khoa học công nghệ vào sản xuất; chú trọng đầu ra sản phẩm</w:t>
      </w:r>
      <w:r w:rsidRPr="00C60570">
        <w:rPr>
          <w:iCs/>
          <w:spacing w:val="-2"/>
          <w:lang w:val="nb-NO"/>
        </w:rPr>
        <w:t xml:space="preserve">. </w:t>
      </w:r>
      <w:r>
        <w:rPr>
          <w:iCs/>
          <w:spacing w:val="-2"/>
          <w:lang w:val="nb-NO"/>
        </w:rPr>
        <w:t>Q</w:t>
      </w:r>
      <w:r>
        <w:rPr>
          <w:lang w:val="nl-NL"/>
        </w:rPr>
        <w:t>uan tâm đào tạo nghề mới để chuyển dịch cơ cấu lao động nông nghiệp sang công nghiệp, dịch vụ</w:t>
      </w:r>
      <w:r w:rsidRPr="00C60570">
        <w:rPr>
          <w:lang w:val="nl-NL"/>
        </w:rPr>
        <w:t>.</w:t>
      </w:r>
      <w:r>
        <w:rPr>
          <w:rFonts w:eastAsia="Arial Unicode MS"/>
          <w:u w:color="000000"/>
          <w:lang w:val="pt-BR"/>
        </w:rPr>
        <w:t xml:space="preserve"> Tổng kết, đánh giá </w:t>
      </w:r>
      <w:r>
        <w:rPr>
          <w:lang w:val="nl-NL"/>
        </w:rPr>
        <w:t xml:space="preserve">chính xác </w:t>
      </w:r>
      <w:r>
        <w:rPr>
          <w:rFonts w:eastAsia="Arial Unicode MS"/>
          <w:u w:color="000000"/>
          <w:lang w:val="pt-BR"/>
        </w:rPr>
        <w:t xml:space="preserve">hoạt động của các mô hình kinh tế được hưởng các chính sách hỗ trợ của tỉnh. </w:t>
      </w:r>
      <w:r>
        <w:rPr>
          <w:lang w:val="nl-NL"/>
        </w:rPr>
        <w:t>Rà soát, đưa ra khỏi danh sách thống kê các mô hình sản xuất, hợp tác xã, tổ hợp tác đã ngừng hoạt động, để phản ánh chính xác chỉ tiêu này.</w:t>
      </w:r>
    </w:p>
    <w:p w:rsidR="002936F5" w:rsidRDefault="002936F5" w:rsidP="00862C12">
      <w:pPr>
        <w:shd w:val="clear" w:color="auto" w:fill="FFFFFF"/>
        <w:spacing w:before="80" w:line="240" w:lineRule="atLeast"/>
        <w:ind w:firstLine="720"/>
        <w:jc w:val="both"/>
        <w:rPr>
          <w:lang w:val="nl-NL"/>
        </w:rPr>
      </w:pPr>
      <w:r>
        <w:rPr>
          <w:lang w:val="de-DE"/>
        </w:rPr>
        <w:lastRenderedPageBreak/>
        <w:t>7</w:t>
      </w:r>
      <w:r w:rsidRPr="00700B18">
        <w:rPr>
          <w:lang w:val="de-DE"/>
        </w:rPr>
        <w:t xml:space="preserve">. </w:t>
      </w:r>
      <w:r w:rsidRPr="00C60570">
        <w:rPr>
          <w:lang w:val="nl-NL"/>
        </w:rPr>
        <w:t>Hàng năm, ưu tiên phân b</w:t>
      </w:r>
      <w:r>
        <w:rPr>
          <w:lang w:val="nl-NL"/>
        </w:rPr>
        <w:t>ổ kịp thời</w:t>
      </w:r>
      <w:r w:rsidRPr="00C60570">
        <w:rPr>
          <w:lang w:val="nl-NL"/>
        </w:rPr>
        <w:t xml:space="preserve"> chi tiết nguồn kinh phí </w:t>
      </w:r>
      <w:r>
        <w:rPr>
          <w:lang w:val="nl-NL"/>
        </w:rPr>
        <w:t>C</w:t>
      </w:r>
      <w:r w:rsidRPr="00C60570">
        <w:rPr>
          <w:lang w:val="nl-NL"/>
        </w:rPr>
        <w:t xml:space="preserve">hương trình mục tiêu </w:t>
      </w:r>
      <w:r>
        <w:rPr>
          <w:lang w:val="nl-NL"/>
        </w:rPr>
        <w:t>q</w:t>
      </w:r>
      <w:r w:rsidRPr="00C60570">
        <w:rPr>
          <w:lang w:val="nl-NL"/>
        </w:rPr>
        <w:t>uốc gia nông thôn mới cho các huyện, thành phố, thị xã</w:t>
      </w:r>
      <w:r>
        <w:rPr>
          <w:lang w:val="nl-NL"/>
        </w:rPr>
        <w:t xml:space="preserve"> và</w:t>
      </w:r>
      <w:r w:rsidRPr="00C60570">
        <w:rPr>
          <w:lang w:val="nl-NL"/>
        </w:rPr>
        <w:t xml:space="preserve"> nguồn ngân sách tỉnh hỗ trợ các xã nằm trong kế hoạch, lộ trình</w:t>
      </w:r>
      <w:r>
        <w:rPr>
          <w:lang w:val="nl-NL"/>
        </w:rPr>
        <w:t xml:space="preserve"> để</w:t>
      </w:r>
      <w:r w:rsidRPr="00C60570">
        <w:rPr>
          <w:lang w:val="nl-NL"/>
        </w:rPr>
        <w:t xml:space="preserve"> đảm bảo tiến độ thực hiện.</w:t>
      </w:r>
      <w:r w:rsidRPr="00696FC4">
        <w:rPr>
          <w:lang w:val="nl-NL"/>
        </w:rPr>
        <w:t xml:space="preserve"> Có các </w:t>
      </w:r>
      <w:r>
        <w:rPr>
          <w:lang w:val="nl-NL"/>
        </w:rPr>
        <w:t>giải</w:t>
      </w:r>
      <w:r w:rsidRPr="00696FC4">
        <w:rPr>
          <w:lang w:val="nl-NL"/>
        </w:rPr>
        <w:t xml:space="preserve"> pháp </w:t>
      </w:r>
      <w:r>
        <w:rPr>
          <w:lang w:val="nl-NL"/>
        </w:rPr>
        <w:t>khuyến khích</w:t>
      </w:r>
      <w:r w:rsidRPr="00696FC4">
        <w:rPr>
          <w:lang w:val="nl-NL"/>
        </w:rPr>
        <w:t xml:space="preserve"> đa dạng hóa các nguồn vốn huy động thực hiện</w:t>
      </w:r>
      <w:r>
        <w:rPr>
          <w:lang w:val="nl-NL"/>
        </w:rPr>
        <w:t xml:space="preserve"> Chương trình</w:t>
      </w:r>
      <w:r w:rsidRPr="00696FC4">
        <w:rPr>
          <w:lang w:val="nl-NL"/>
        </w:rPr>
        <w:t xml:space="preserve">; </w:t>
      </w:r>
      <w:r>
        <w:rPr>
          <w:lang w:val="nl-NL"/>
        </w:rPr>
        <w:t xml:space="preserve">hoàn thiện cơ chế </w:t>
      </w:r>
      <w:r w:rsidRPr="00696FC4">
        <w:rPr>
          <w:lang w:val="nl-NL"/>
        </w:rPr>
        <w:t xml:space="preserve">phát huy vai trò chủ thể của người dân và cộng đồng nhằm huy động có hiệu quả nguồn lực từ </w:t>
      </w:r>
      <w:r>
        <w:rPr>
          <w:lang w:val="nl-NL"/>
        </w:rPr>
        <w:t>N</w:t>
      </w:r>
      <w:r w:rsidRPr="00696FC4">
        <w:rPr>
          <w:lang w:val="nl-NL"/>
        </w:rPr>
        <w:t xml:space="preserve">hân dân. </w:t>
      </w:r>
    </w:p>
    <w:p w:rsidR="002936F5" w:rsidRDefault="002936F5" w:rsidP="00862C12">
      <w:pPr>
        <w:spacing w:before="80" w:line="240" w:lineRule="atLeast"/>
        <w:ind w:firstLine="720"/>
        <w:jc w:val="both"/>
        <w:rPr>
          <w:lang w:val="nl-NL"/>
        </w:rPr>
      </w:pPr>
      <w:r>
        <w:rPr>
          <w:lang w:val="nl-NL"/>
        </w:rPr>
        <w:t>8.</w:t>
      </w:r>
      <w:r w:rsidRPr="00C60570">
        <w:rPr>
          <w:lang w:val="nl-NL"/>
        </w:rPr>
        <w:t xml:space="preserve"> Chỉ đạo rà soát, thống kê tình hình nợ đọng xây dựng cơ bản trong xây dựng nông thôn mới trên địa bàn</w:t>
      </w:r>
      <w:r w:rsidRPr="00696FC4">
        <w:rPr>
          <w:lang w:val="nl-NL"/>
        </w:rPr>
        <w:t xml:space="preserve">. </w:t>
      </w:r>
      <w:r w:rsidRPr="00C60570">
        <w:rPr>
          <w:lang w:val="nl-NL"/>
        </w:rPr>
        <w:t xml:space="preserve">Xây dựng kế hoạch, lộ trình </w:t>
      </w:r>
      <w:r>
        <w:rPr>
          <w:lang w:val="nl-NL"/>
        </w:rPr>
        <w:t>để thanh toán</w:t>
      </w:r>
      <w:r w:rsidRPr="00C60570">
        <w:rPr>
          <w:lang w:val="nl-NL"/>
        </w:rPr>
        <w:t xml:space="preserve"> nợ </w:t>
      </w:r>
      <w:r>
        <w:rPr>
          <w:lang w:val="nl-NL"/>
        </w:rPr>
        <w:t xml:space="preserve">đọng </w:t>
      </w:r>
      <w:r w:rsidRPr="00C60570">
        <w:rPr>
          <w:lang w:val="nl-NL"/>
        </w:rPr>
        <w:t>xây dựng nông thôn mới, không để phát sinh nợ</w:t>
      </w:r>
      <w:r>
        <w:rPr>
          <w:lang w:val="nl-NL"/>
        </w:rPr>
        <w:t xml:space="preserve"> đọng</w:t>
      </w:r>
      <w:r w:rsidRPr="00C60570">
        <w:rPr>
          <w:lang w:val="nl-NL"/>
        </w:rPr>
        <w:t xml:space="preserve"> mới</w:t>
      </w:r>
      <w:r>
        <w:rPr>
          <w:lang w:val="nl-NL"/>
        </w:rPr>
        <w:t>. Cân đối nguồn lực để cấp bù kinh phí cho các xã đã đạt chuẩn ngoài kế hoạch năm 2016</w:t>
      </w:r>
      <w:r w:rsidRPr="00696FC4">
        <w:rPr>
          <w:lang w:val="nl-NL"/>
        </w:rPr>
        <w:t xml:space="preserve">. </w:t>
      </w:r>
      <w:r>
        <w:rPr>
          <w:lang w:val="nl-NL"/>
        </w:rPr>
        <w:t>Xem xét việc giao cho các xã chủ động, tự quyết định việc sử dụng tiền thưởng về đích nông thôn mới</w:t>
      </w:r>
      <w:r w:rsidR="002B37AB">
        <w:rPr>
          <w:lang w:val="nl-NL"/>
        </w:rPr>
        <w:t xml:space="preserve"> đảm bảo hiệu quả, thiết thực.</w:t>
      </w:r>
    </w:p>
    <w:p w:rsidR="002936F5" w:rsidRDefault="002936F5" w:rsidP="00862C12">
      <w:pPr>
        <w:spacing w:before="80" w:line="240" w:lineRule="atLeast"/>
        <w:ind w:firstLine="567"/>
        <w:jc w:val="both"/>
        <w:rPr>
          <w:lang w:val="nl-NL"/>
        </w:rPr>
      </w:pPr>
      <w:r>
        <w:rPr>
          <w:lang w:val="de-DE"/>
        </w:rPr>
        <w:t>9</w:t>
      </w:r>
      <w:r w:rsidRPr="00700B18">
        <w:rPr>
          <w:lang w:val="de-DE"/>
        </w:rPr>
        <w:t xml:space="preserve">. </w:t>
      </w:r>
      <w:r w:rsidRPr="0098771C">
        <w:rPr>
          <w:lang w:val="nl-NL"/>
        </w:rPr>
        <w:t xml:space="preserve">Đổi mới phương pháp kiểm tra, đánh giá việc đạt chuẩn các tiêu chí theo hướng thực chất, khách quan, minh bạch, tránh phiền hà cho cơ sở. </w:t>
      </w:r>
      <w:r>
        <w:rPr>
          <w:lang w:val="nl-NL"/>
        </w:rPr>
        <w:t>Đẩy mạnh công tác kiểm tra, giám sát, chỉ đạo để duy trì và phát triển các tiêu chí; kịp thời phát</w:t>
      </w:r>
      <w:r w:rsidRPr="00696FC4">
        <w:rPr>
          <w:lang w:val="nl-NL"/>
        </w:rPr>
        <w:t xml:space="preserve"> hiện và chấn chỉnh những thiếu sót hoặc tháo gỡ những khó khăn, vướng mắc của địa phương. Đồng thời, phát huy vai trò giám sát của các tổ chức chính trị - </w:t>
      </w:r>
      <w:r w:rsidRPr="00C60570">
        <w:rPr>
          <w:lang w:val="nl-NL"/>
        </w:rPr>
        <w:t>xã hội và cộng đồng dân cư.</w:t>
      </w:r>
    </w:p>
    <w:p w:rsidR="002936F5" w:rsidRPr="00696FC4" w:rsidRDefault="002936F5" w:rsidP="00862C12">
      <w:pPr>
        <w:spacing w:before="80" w:line="240" w:lineRule="atLeast"/>
        <w:ind w:firstLine="567"/>
        <w:jc w:val="both"/>
        <w:rPr>
          <w:lang w:val="nl-NL"/>
        </w:rPr>
      </w:pPr>
      <w:r>
        <w:rPr>
          <w:lang w:val="nl-NL"/>
        </w:rPr>
        <w:t xml:space="preserve">10. </w:t>
      </w:r>
      <w:r w:rsidRPr="00C60570">
        <w:rPr>
          <w:lang w:val="nl-NL"/>
        </w:rPr>
        <w:t xml:space="preserve">Kiện toàn tổ chức, bộ máy Văn phòng Điều phối nông thôn mới tỉnh đảm bảo chuyên trách, chuyên nghiệp, hiệu quả; bố trí nhân sự lãnh đạo Văn phòng Điều phối nông thôn mới </w:t>
      </w:r>
      <w:r>
        <w:rPr>
          <w:lang w:val="nl-NL"/>
        </w:rPr>
        <w:t xml:space="preserve">tỉnh </w:t>
      </w:r>
      <w:r w:rsidRPr="00C60570">
        <w:rPr>
          <w:lang w:val="nl-NL"/>
        </w:rPr>
        <w:t>phù hợp.</w:t>
      </w:r>
    </w:p>
    <w:p w:rsidR="00EB1E89" w:rsidRPr="00700B18" w:rsidRDefault="00EB1E89" w:rsidP="00862C12">
      <w:pPr>
        <w:shd w:val="clear" w:color="auto" w:fill="FFFFFF"/>
        <w:spacing w:before="80" w:line="240" w:lineRule="atLeast"/>
        <w:ind w:firstLine="720"/>
        <w:jc w:val="both"/>
        <w:rPr>
          <w:b/>
          <w:lang w:val="de-DE"/>
        </w:rPr>
      </w:pPr>
      <w:r w:rsidRPr="00700B18">
        <w:rPr>
          <w:b/>
          <w:lang w:val="de-DE"/>
        </w:rPr>
        <w:t>Điều 3.</w:t>
      </w:r>
      <w:r w:rsidR="009F5ED0" w:rsidRPr="00700B18">
        <w:rPr>
          <w:b/>
          <w:lang w:val="de-DE"/>
        </w:rPr>
        <w:t xml:space="preserve"> </w:t>
      </w:r>
      <w:r w:rsidR="003F0535" w:rsidRPr="00700B18">
        <w:rPr>
          <w:b/>
          <w:lang w:val="de-DE"/>
        </w:rPr>
        <w:t>Tổ chức thực hiện</w:t>
      </w:r>
    </w:p>
    <w:p w:rsidR="00EB1E89" w:rsidRPr="00700B18" w:rsidRDefault="00EB1E89" w:rsidP="00862C12">
      <w:pPr>
        <w:shd w:val="clear" w:color="auto" w:fill="FFFFFF"/>
        <w:spacing w:before="80" w:line="240" w:lineRule="atLeast"/>
        <w:ind w:firstLine="720"/>
        <w:jc w:val="both"/>
        <w:rPr>
          <w:lang w:val="de-DE"/>
        </w:rPr>
      </w:pPr>
      <w:r w:rsidRPr="00700B18">
        <w:rPr>
          <w:lang w:val="de-DE"/>
        </w:rPr>
        <w:t xml:space="preserve">1. </w:t>
      </w:r>
      <w:r w:rsidR="003F0535" w:rsidRPr="00700B18">
        <w:rPr>
          <w:lang w:val="de-DE"/>
        </w:rPr>
        <w:t xml:space="preserve">Ủy ban nhân dân tỉnh tổ chức thực hiện Nghị quyết. </w:t>
      </w:r>
      <w:r w:rsidRPr="00700B18">
        <w:rPr>
          <w:lang w:val="de-DE"/>
        </w:rPr>
        <w:t xml:space="preserve">Hằng năm, </w:t>
      </w:r>
      <w:r w:rsidR="003E5339">
        <w:rPr>
          <w:lang w:val="de-DE"/>
        </w:rPr>
        <w:t>báo cáo Hội đồng nhân dân tỉnh kết quả thực hiện theo quy định.</w:t>
      </w:r>
    </w:p>
    <w:p w:rsidR="00EB1E89" w:rsidRPr="00700B18" w:rsidRDefault="00EB1E89" w:rsidP="00862C12">
      <w:pPr>
        <w:shd w:val="clear" w:color="auto" w:fill="FFFFFF"/>
        <w:spacing w:before="80" w:line="240" w:lineRule="atLeast"/>
        <w:ind w:firstLine="720"/>
        <w:jc w:val="both"/>
        <w:rPr>
          <w:lang w:val="de-DE"/>
        </w:rPr>
      </w:pPr>
      <w:r w:rsidRPr="00700B18">
        <w:rPr>
          <w:lang w:val="de-DE"/>
        </w:rPr>
        <w:t xml:space="preserve">2. </w:t>
      </w:r>
      <w:r w:rsidR="00466E6D" w:rsidRPr="00700B18">
        <w:rPr>
          <w:lang w:val="de-DE"/>
        </w:rPr>
        <w:t xml:space="preserve">Thường trực Hội đồng nhân dân, các </w:t>
      </w:r>
      <w:r w:rsidR="00700B18" w:rsidRPr="00700B18">
        <w:rPr>
          <w:lang w:val="de-DE"/>
        </w:rPr>
        <w:t>b</w:t>
      </w:r>
      <w:r w:rsidR="00466E6D" w:rsidRPr="00700B18">
        <w:rPr>
          <w:lang w:val="de-DE"/>
        </w:rPr>
        <w:t xml:space="preserve">an Hội đồng nhân dân, các </w:t>
      </w:r>
      <w:r w:rsidR="00700B18" w:rsidRPr="00700B18">
        <w:rPr>
          <w:lang w:val="de-DE"/>
        </w:rPr>
        <w:t>t</w:t>
      </w:r>
      <w:r w:rsidR="00466E6D" w:rsidRPr="00700B18">
        <w:rPr>
          <w:lang w:val="de-DE"/>
        </w:rPr>
        <w:t>ổ đại biểu Hội đồng nhân dân và đại biểu Hội đồng nhân dân tỉnh giám sát việc thực hiện Nghị quyết.</w:t>
      </w:r>
    </w:p>
    <w:p w:rsidR="00EB1E89" w:rsidRDefault="00EB1E89" w:rsidP="00862C12">
      <w:pPr>
        <w:shd w:val="clear" w:color="auto" w:fill="FFFFFF"/>
        <w:spacing w:before="80" w:line="240" w:lineRule="atLeast"/>
        <w:ind w:firstLine="720"/>
        <w:jc w:val="both"/>
        <w:rPr>
          <w:lang w:val="es-ES_tradnl"/>
        </w:rPr>
      </w:pPr>
      <w:r w:rsidRPr="00700B18">
        <w:rPr>
          <w:lang w:val="de-DE"/>
        </w:rPr>
        <w:t xml:space="preserve">Nghị quyết này đã được Hội đồng nhân dân tỉnh Hà Tĩnh Khóa XVII, kỳ họp thứ </w:t>
      </w:r>
      <w:r w:rsidR="00700B18" w:rsidRPr="00700B18">
        <w:rPr>
          <w:lang w:val="de-DE"/>
        </w:rPr>
        <w:t>8</w:t>
      </w:r>
      <w:r w:rsidRPr="00700B18">
        <w:rPr>
          <w:lang w:val="de-DE"/>
        </w:rPr>
        <w:t xml:space="preserve"> thông qua ngày 1</w:t>
      </w:r>
      <w:r w:rsidR="00700B18" w:rsidRPr="00700B18">
        <w:rPr>
          <w:lang w:val="de-DE"/>
        </w:rPr>
        <w:t>3</w:t>
      </w:r>
      <w:r w:rsidRPr="00700B18">
        <w:rPr>
          <w:lang w:val="de-DE"/>
        </w:rPr>
        <w:t xml:space="preserve"> tháng </w:t>
      </w:r>
      <w:r w:rsidR="00700B18" w:rsidRPr="00700B18">
        <w:rPr>
          <w:lang w:val="de-DE"/>
        </w:rPr>
        <w:t>12</w:t>
      </w:r>
      <w:r w:rsidRPr="00700B18">
        <w:rPr>
          <w:lang w:val="de-DE"/>
        </w:rPr>
        <w:t xml:space="preserve"> năm 201</w:t>
      </w:r>
      <w:r w:rsidR="00700B18" w:rsidRPr="00700B18">
        <w:rPr>
          <w:lang w:val="de-DE"/>
        </w:rPr>
        <w:t>8</w:t>
      </w:r>
      <w:r w:rsidRPr="00700B18">
        <w:rPr>
          <w:lang w:val="de-DE"/>
        </w:rPr>
        <w:t xml:space="preserve"> và có hiệu lực từ ngày</w:t>
      </w:r>
      <w:r>
        <w:rPr>
          <w:lang w:val="es-ES_tradnl"/>
        </w:rPr>
        <w:t xml:space="preserve"> </w:t>
      </w:r>
      <w:proofErr w:type="spellStart"/>
      <w:r>
        <w:rPr>
          <w:lang w:val="es-ES_tradnl"/>
        </w:rPr>
        <w:t>ký</w:t>
      </w:r>
      <w:proofErr w:type="spellEnd"/>
      <w:r>
        <w:rPr>
          <w:lang w:val="es-ES_tradnl"/>
        </w:rPr>
        <w:t>./.</w:t>
      </w:r>
    </w:p>
    <w:p w:rsidR="00EB1E89" w:rsidRPr="00887E4C" w:rsidRDefault="00EB1E89" w:rsidP="00EB1E89">
      <w:pPr>
        <w:jc w:val="both"/>
        <w:rPr>
          <w:lang w:val="pt-BR"/>
        </w:rPr>
      </w:pPr>
      <w:bookmarkStart w:id="0" w:name="_GoBack"/>
      <w:bookmarkEnd w:id="0"/>
    </w:p>
    <w:tbl>
      <w:tblPr>
        <w:tblW w:w="9458" w:type="dxa"/>
        <w:tblLook w:val="00A0" w:firstRow="1" w:lastRow="0" w:firstColumn="1" w:lastColumn="0" w:noHBand="0" w:noVBand="0"/>
      </w:tblPr>
      <w:tblGrid>
        <w:gridCol w:w="4788"/>
        <w:gridCol w:w="4670"/>
      </w:tblGrid>
      <w:tr w:rsidR="002B1FB3" w:rsidRPr="00012305" w:rsidTr="005B6EF9">
        <w:tc>
          <w:tcPr>
            <w:tcW w:w="4788" w:type="dxa"/>
          </w:tcPr>
          <w:p w:rsidR="002B1FB3" w:rsidRPr="00C239C1" w:rsidRDefault="002B1FB3" w:rsidP="005B6EF9">
            <w:pPr>
              <w:rPr>
                <w:b/>
                <w:i/>
                <w:noProof/>
                <w:sz w:val="22"/>
                <w:lang w:val="vi-VN" w:eastAsia="en-GB"/>
              </w:rPr>
            </w:pPr>
            <w:r w:rsidRPr="00C239C1">
              <w:rPr>
                <w:b/>
                <w:i/>
                <w:noProof/>
                <w:sz w:val="22"/>
                <w:lang w:val="vi-VN" w:eastAsia="en-GB"/>
              </w:rPr>
              <w:t>Nơi nhận:</w:t>
            </w:r>
          </w:p>
          <w:p w:rsidR="002B1FB3" w:rsidRPr="00C239C1" w:rsidRDefault="002B1FB3" w:rsidP="005B6EF9">
            <w:pPr>
              <w:rPr>
                <w:noProof/>
                <w:sz w:val="22"/>
                <w:lang w:val="vi-VN" w:eastAsia="en-GB"/>
              </w:rPr>
            </w:pPr>
            <w:r w:rsidRPr="00C239C1">
              <w:rPr>
                <w:noProof/>
                <w:sz w:val="22"/>
                <w:lang w:val="vi-VN" w:eastAsia="en-GB"/>
              </w:rPr>
              <w:t>- Ủy ban Thường vụ Quốc hội;</w:t>
            </w:r>
          </w:p>
          <w:p w:rsidR="002B1FB3" w:rsidRPr="00C239C1" w:rsidRDefault="002B1FB3" w:rsidP="005B6EF9">
            <w:pPr>
              <w:rPr>
                <w:noProof/>
                <w:sz w:val="22"/>
                <w:lang w:val="vi-VN" w:eastAsia="en-GB"/>
              </w:rPr>
            </w:pPr>
            <w:r w:rsidRPr="00C239C1">
              <w:rPr>
                <w:noProof/>
                <w:sz w:val="22"/>
                <w:lang w:val="vi-VN" w:eastAsia="en-GB"/>
              </w:rPr>
              <w:t>- Ban Công tác đại biểu UBTVQH;</w:t>
            </w:r>
          </w:p>
          <w:p w:rsidR="002B1FB3" w:rsidRPr="00C239C1" w:rsidRDefault="002B1FB3" w:rsidP="005B6EF9">
            <w:pPr>
              <w:rPr>
                <w:noProof/>
                <w:sz w:val="22"/>
                <w:lang w:val="vi-VN" w:eastAsia="en-GB"/>
              </w:rPr>
            </w:pPr>
            <w:r w:rsidRPr="00C239C1">
              <w:rPr>
                <w:noProof/>
                <w:sz w:val="22"/>
                <w:lang w:val="vi-VN" w:eastAsia="en-GB"/>
              </w:rPr>
              <w:t xml:space="preserve">- Văn phòng Quốc hội; </w:t>
            </w:r>
          </w:p>
          <w:p w:rsidR="002B1FB3" w:rsidRPr="00C239C1" w:rsidRDefault="002B1FB3" w:rsidP="005B6EF9">
            <w:pPr>
              <w:rPr>
                <w:noProof/>
                <w:sz w:val="22"/>
                <w:lang w:val="vi-VN" w:eastAsia="en-GB"/>
              </w:rPr>
            </w:pPr>
            <w:r w:rsidRPr="00C239C1">
              <w:rPr>
                <w:noProof/>
                <w:sz w:val="22"/>
                <w:lang w:val="vi-VN" w:eastAsia="en-GB"/>
              </w:rPr>
              <w:t>- Văn phòng Chính phủ, Website Chính phủ;</w:t>
            </w:r>
          </w:p>
          <w:p w:rsidR="002B1FB3" w:rsidRPr="00C239C1" w:rsidRDefault="002B1FB3" w:rsidP="005B6EF9">
            <w:pPr>
              <w:rPr>
                <w:noProof/>
                <w:sz w:val="22"/>
                <w:lang w:val="vi-VN" w:eastAsia="en-GB"/>
              </w:rPr>
            </w:pPr>
            <w:r w:rsidRPr="00C239C1">
              <w:rPr>
                <w:noProof/>
                <w:sz w:val="22"/>
                <w:lang w:val="vi-VN" w:eastAsia="en-GB"/>
              </w:rPr>
              <w:t>- Kiểm toán nhà nước khu vực II;</w:t>
            </w:r>
          </w:p>
          <w:p w:rsidR="002B1FB3" w:rsidRPr="00C239C1" w:rsidRDefault="002B1FB3" w:rsidP="005B6EF9">
            <w:pPr>
              <w:rPr>
                <w:noProof/>
                <w:sz w:val="22"/>
                <w:lang w:val="vi-VN" w:eastAsia="en-GB"/>
              </w:rPr>
            </w:pPr>
            <w:r w:rsidRPr="00C239C1">
              <w:rPr>
                <w:noProof/>
                <w:sz w:val="22"/>
                <w:lang w:val="vi-VN" w:eastAsia="en-GB"/>
              </w:rPr>
              <w:t>- TT Tỉnh uỷ, HĐND, UBND, UBMTTQ tỉnh;</w:t>
            </w:r>
          </w:p>
          <w:p w:rsidR="002B1FB3" w:rsidRPr="00C239C1" w:rsidRDefault="002B1FB3" w:rsidP="005B6EF9">
            <w:pPr>
              <w:rPr>
                <w:noProof/>
                <w:sz w:val="22"/>
                <w:lang w:val="vi-VN" w:eastAsia="en-GB"/>
              </w:rPr>
            </w:pPr>
            <w:r w:rsidRPr="00C239C1">
              <w:rPr>
                <w:noProof/>
                <w:sz w:val="22"/>
                <w:lang w:val="vi-VN" w:eastAsia="en-GB"/>
              </w:rPr>
              <w:t>- Đại biểu Quốc hội đoàn Hà Tĩnh;</w:t>
            </w:r>
          </w:p>
          <w:p w:rsidR="002B1FB3" w:rsidRPr="00C239C1" w:rsidRDefault="002B1FB3" w:rsidP="005B6EF9">
            <w:pPr>
              <w:rPr>
                <w:noProof/>
                <w:sz w:val="22"/>
                <w:lang w:val="vi-VN" w:eastAsia="en-GB"/>
              </w:rPr>
            </w:pPr>
            <w:r w:rsidRPr="00C239C1">
              <w:rPr>
                <w:noProof/>
                <w:sz w:val="22"/>
                <w:lang w:val="vi-VN" w:eastAsia="en-GB"/>
              </w:rPr>
              <w:t>- Đại biểu HĐND tỉnh;</w:t>
            </w:r>
          </w:p>
          <w:p w:rsidR="002B1FB3" w:rsidRPr="00C65D84" w:rsidRDefault="002B1FB3" w:rsidP="005B6EF9">
            <w:pPr>
              <w:rPr>
                <w:noProof/>
                <w:sz w:val="22"/>
                <w:lang w:eastAsia="en-GB"/>
              </w:rPr>
            </w:pPr>
            <w:r w:rsidRPr="00C239C1">
              <w:rPr>
                <w:noProof/>
                <w:sz w:val="22"/>
                <w:lang w:val="vi-VN" w:eastAsia="en-GB"/>
              </w:rPr>
              <w:t xml:space="preserve">- </w:t>
            </w:r>
            <w:r w:rsidR="00C65D84">
              <w:rPr>
                <w:noProof/>
                <w:sz w:val="22"/>
                <w:lang w:eastAsia="en-GB"/>
              </w:rPr>
              <w:t xml:space="preserve">Các </w:t>
            </w:r>
            <w:r w:rsidRPr="00C239C1">
              <w:rPr>
                <w:noProof/>
                <w:sz w:val="22"/>
                <w:lang w:val="vi-VN" w:eastAsia="en-GB"/>
              </w:rPr>
              <w:t>Văn phòng</w:t>
            </w:r>
            <w:r w:rsidR="00C65D84">
              <w:rPr>
                <w:noProof/>
                <w:sz w:val="22"/>
                <w:lang w:eastAsia="en-GB"/>
              </w:rPr>
              <w:t>:</w:t>
            </w:r>
            <w:r w:rsidRPr="00C239C1">
              <w:rPr>
                <w:noProof/>
                <w:sz w:val="22"/>
                <w:lang w:val="vi-VN" w:eastAsia="en-GB"/>
              </w:rPr>
              <w:t xml:space="preserve"> Tỉnh uỷ</w:t>
            </w:r>
            <w:r w:rsidR="00C65D84">
              <w:rPr>
                <w:noProof/>
                <w:sz w:val="22"/>
                <w:lang w:eastAsia="en-GB"/>
              </w:rPr>
              <w:t xml:space="preserve">, </w:t>
            </w:r>
            <w:r w:rsidR="00C65D84" w:rsidRPr="00C239C1">
              <w:rPr>
                <w:noProof/>
                <w:sz w:val="22"/>
                <w:lang w:val="vi-VN" w:eastAsia="en-GB"/>
              </w:rPr>
              <w:t>Đoàn ĐBQH</w:t>
            </w:r>
            <w:r w:rsidR="00C65D84">
              <w:rPr>
                <w:noProof/>
                <w:sz w:val="22"/>
                <w:lang w:eastAsia="en-GB"/>
              </w:rPr>
              <w:t xml:space="preserve">, </w:t>
            </w:r>
            <w:r w:rsidR="00C65D84">
              <w:rPr>
                <w:noProof/>
                <w:sz w:val="22"/>
                <w:lang w:val="vi-VN" w:eastAsia="en-GB"/>
              </w:rPr>
              <w:t>HĐND</w:t>
            </w:r>
            <w:r w:rsidR="00C65D84">
              <w:rPr>
                <w:noProof/>
                <w:sz w:val="22"/>
                <w:lang w:eastAsia="en-GB"/>
              </w:rPr>
              <w:t>,</w:t>
            </w:r>
          </w:p>
          <w:p w:rsidR="002B1FB3" w:rsidRPr="00C239C1" w:rsidRDefault="002B1FB3" w:rsidP="005B6EF9">
            <w:pPr>
              <w:rPr>
                <w:noProof/>
                <w:sz w:val="22"/>
                <w:lang w:val="vi-VN" w:eastAsia="en-GB"/>
              </w:rPr>
            </w:pPr>
            <w:r w:rsidRPr="00C239C1">
              <w:rPr>
                <w:noProof/>
                <w:sz w:val="22"/>
                <w:lang w:val="vi-VN" w:eastAsia="en-GB"/>
              </w:rPr>
              <w:t>UBND tỉnh;</w:t>
            </w:r>
          </w:p>
          <w:p w:rsidR="002B1FB3" w:rsidRPr="00C239C1" w:rsidRDefault="002B1FB3" w:rsidP="005B6EF9">
            <w:pPr>
              <w:rPr>
                <w:noProof/>
                <w:sz w:val="22"/>
                <w:lang w:val="vi-VN" w:eastAsia="en-GB"/>
              </w:rPr>
            </w:pPr>
            <w:r w:rsidRPr="00C239C1">
              <w:rPr>
                <w:noProof/>
                <w:sz w:val="22"/>
                <w:lang w:val="vi-VN" w:eastAsia="en-GB"/>
              </w:rPr>
              <w:t>- Các sở, ban, ngành, đoàn thể cấp tỉnh;</w:t>
            </w:r>
          </w:p>
          <w:p w:rsidR="002B1FB3" w:rsidRPr="00C239C1" w:rsidRDefault="002B1FB3" w:rsidP="005B6EF9">
            <w:pPr>
              <w:rPr>
                <w:noProof/>
                <w:sz w:val="22"/>
                <w:lang w:val="vi-VN" w:eastAsia="en-GB"/>
              </w:rPr>
            </w:pPr>
            <w:r w:rsidRPr="00C239C1">
              <w:rPr>
                <w:noProof/>
                <w:sz w:val="22"/>
                <w:lang w:val="vi-VN" w:eastAsia="en-GB"/>
              </w:rPr>
              <w:t>- TT HĐND, UBND các huyện, thành phố, thị xã;</w:t>
            </w:r>
          </w:p>
          <w:p w:rsidR="002B1FB3" w:rsidRPr="00C239C1" w:rsidRDefault="002B1FB3" w:rsidP="005B6EF9">
            <w:pPr>
              <w:rPr>
                <w:noProof/>
                <w:sz w:val="22"/>
                <w:lang w:val="vi-VN"/>
              </w:rPr>
            </w:pPr>
            <w:r w:rsidRPr="00C239C1">
              <w:rPr>
                <w:noProof/>
                <w:sz w:val="22"/>
                <w:lang w:val="vi-VN"/>
              </w:rPr>
              <w:t>- Trang thông tin điện tử tỉnh;</w:t>
            </w:r>
          </w:p>
          <w:p w:rsidR="002B1FB3" w:rsidRPr="00C239C1" w:rsidRDefault="002B1FB3" w:rsidP="005B6EF9">
            <w:pPr>
              <w:rPr>
                <w:noProof/>
                <w:sz w:val="22"/>
                <w:lang w:eastAsia="en-GB"/>
              </w:rPr>
            </w:pPr>
            <w:r w:rsidRPr="00C239C1">
              <w:rPr>
                <w:noProof/>
                <w:sz w:val="22"/>
                <w:lang w:val="vi-VN" w:eastAsia="en-GB"/>
              </w:rPr>
              <w:t>- Lưu</w:t>
            </w:r>
            <w:r w:rsidRPr="00C239C1">
              <w:rPr>
                <w:noProof/>
                <w:sz w:val="22"/>
                <w:lang w:val="en-GB" w:eastAsia="en-GB"/>
              </w:rPr>
              <w:t>:</w:t>
            </w:r>
            <w:r w:rsidRPr="00C239C1">
              <w:rPr>
                <w:noProof/>
                <w:sz w:val="22"/>
                <w:lang w:eastAsia="en-GB"/>
              </w:rPr>
              <w:t xml:space="preserve"> VT.</w:t>
            </w:r>
          </w:p>
        </w:tc>
        <w:tc>
          <w:tcPr>
            <w:tcW w:w="4670" w:type="dxa"/>
          </w:tcPr>
          <w:p w:rsidR="002B1FB3" w:rsidRPr="00012305" w:rsidRDefault="002B1FB3" w:rsidP="005B6EF9">
            <w:pPr>
              <w:jc w:val="center"/>
              <w:rPr>
                <w:b/>
                <w:noProof/>
                <w:lang w:val="vi-VN" w:eastAsia="en-GB"/>
              </w:rPr>
            </w:pPr>
            <w:r w:rsidRPr="00012305">
              <w:rPr>
                <w:b/>
                <w:noProof/>
                <w:lang w:val="vi-VN" w:eastAsia="en-GB"/>
              </w:rPr>
              <w:t>CHỦ TỊCH</w:t>
            </w:r>
          </w:p>
          <w:p w:rsidR="002B1FB3" w:rsidRPr="00012305" w:rsidRDefault="002B1FB3" w:rsidP="005B6EF9">
            <w:pPr>
              <w:jc w:val="center"/>
              <w:rPr>
                <w:b/>
                <w:noProof/>
                <w:lang w:val="vi-VN" w:eastAsia="en-GB"/>
              </w:rPr>
            </w:pPr>
          </w:p>
          <w:p w:rsidR="002B1FB3" w:rsidRPr="00012305" w:rsidRDefault="002B1FB3" w:rsidP="005B6EF9">
            <w:pPr>
              <w:jc w:val="center"/>
              <w:rPr>
                <w:b/>
                <w:noProof/>
                <w:lang w:val="vi-VN" w:eastAsia="en-GB"/>
              </w:rPr>
            </w:pPr>
          </w:p>
          <w:p w:rsidR="002B1FB3" w:rsidRPr="00012305" w:rsidRDefault="002B1FB3" w:rsidP="005B6EF9">
            <w:pPr>
              <w:jc w:val="center"/>
              <w:rPr>
                <w:b/>
                <w:noProof/>
                <w:lang w:val="vi-VN" w:eastAsia="en-GB"/>
              </w:rPr>
            </w:pPr>
          </w:p>
          <w:p w:rsidR="002B1FB3" w:rsidRPr="00012305" w:rsidRDefault="002B1FB3" w:rsidP="005B6EF9">
            <w:pPr>
              <w:jc w:val="center"/>
              <w:rPr>
                <w:b/>
                <w:noProof/>
                <w:lang w:val="vi-VN" w:eastAsia="en-GB"/>
              </w:rPr>
            </w:pPr>
          </w:p>
          <w:p w:rsidR="002B1FB3" w:rsidRPr="00012305" w:rsidRDefault="002B1FB3" w:rsidP="005B6EF9">
            <w:pPr>
              <w:jc w:val="center"/>
              <w:rPr>
                <w:b/>
                <w:noProof/>
                <w:lang w:eastAsia="en-GB"/>
              </w:rPr>
            </w:pPr>
          </w:p>
          <w:p w:rsidR="002B1FB3" w:rsidRPr="00012305" w:rsidRDefault="002B1FB3" w:rsidP="005B6EF9">
            <w:pPr>
              <w:jc w:val="center"/>
              <w:rPr>
                <w:b/>
                <w:noProof/>
                <w:lang w:val="en-GB" w:eastAsia="en-GB"/>
              </w:rPr>
            </w:pPr>
          </w:p>
          <w:p w:rsidR="002B1FB3" w:rsidRPr="00C0596F" w:rsidRDefault="002B1FB3" w:rsidP="005B6EF9">
            <w:pPr>
              <w:jc w:val="center"/>
              <w:rPr>
                <w:b/>
                <w:noProof/>
                <w:lang w:eastAsia="en-GB"/>
              </w:rPr>
            </w:pPr>
            <w:r>
              <w:rPr>
                <w:b/>
                <w:noProof/>
                <w:lang w:eastAsia="en-GB"/>
              </w:rPr>
              <w:t>Lê Đình Sơn</w:t>
            </w:r>
          </w:p>
        </w:tc>
      </w:tr>
    </w:tbl>
    <w:p w:rsidR="005B6EF9" w:rsidRDefault="005B6EF9"/>
    <w:sectPr w:rsidR="005B6EF9" w:rsidSect="0079587F">
      <w:footerReference w:type="default" r:id="rId8"/>
      <w:pgSz w:w="11907" w:h="16840" w:code="9"/>
      <w:pgMar w:top="1134" w:right="1134" w:bottom="56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499" w:rsidRDefault="00691499" w:rsidP="003F0535">
      <w:r>
        <w:separator/>
      </w:r>
    </w:p>
  </w:endnote>
  <w:endnote w:type="continuationSeparator" w:id="0">
    <w:p w:rsidR="00691499" w:rsidRDefault="00691499" w:rsidP="003F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727066"/>
      <w:docPartObj>
        <w:docPartGallery w:val="Page Numbers (Bottom of Page)"/>
        <w:docPartUnique/>
      </w:docPartObj>
    </w:sdtPr>
    <w:sdtEndPr>
      <w:rPr>
        <w:noProof/>
      </w:rPr>
    </w:sdtEndPr>
    <w:sdtContent>
      <w:p w:rsidR="005B6EF9" w:rsidRDefault="005B6EF9">
        <w:pPr>
          <w:pStyle w:val="Footer"/>
          <w:jc w:val="right"/>
        </w:pPr>
        <w:r>
          <w:fldChar w:fldCharType="begin"/>
        </w:r>
        <w:r>
          <w:instrText xml:space="preserve"> PAGE   \* MERGEFORMAT </w:instrText>
        </w:r>
        <w:r>
          <w:fldChar w:fldCharType="separate"/>
        </w:r>
        <w:r w:rsidR="00862C12">
          <w:rPr>
            <w:noProof/>
          </w:rPr>
          <w:t>4</w:t>
        </w:r>
        <w:r>
          <w:rPr>
            <w:noProof/>
          </w:rPr>
          <w:fldChar w:fldCharType="end"/>
        </w:r>
      </w:p>
    </w:sdtContent>
  </w:sdt>
  <w:p w:rsidR="005B6EF9" w:rsidRDefault="005B6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499" w:rsidRDefault="00691499" w:rsidP="003F0535">
      <w:r>
        <w:separator/>
      </w:r>
    </w:p>
  </w:footnote>
  <w:footnote w:type="continuationSeparator" w:id="0">
    <w:p w:rsidR="00691499" w:rsidRDefault="00691499" w:rsidP="003F0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792"/>
    <w:rsid w:val="000130DA"/>
    <w:rsid w:val="00056F89"/>
    <w:rsid w:val="001E25D2"/>
    <w:rsid w:val="001F71A8"/>
    <w:rsid w:val="00284610"/>
    <w:rsid w:val="002936F5"/>
    <w:rsid w:val="00295BC7"/>
    <w:rsid w:val="002A0D27"/>
    <w:rsid w:val="002A0D73"/>
    <w:rsid w:val="002B1FB3"/>
    <w:rsid w:val="002B37AB"/>
    <w:rsid w:val="00303922"/>
    <w:rsid w:val="0031211A"/>
    <w:rsid w:val="00322240"/>
    <w:rsid w:val="003323B8"/>
    <w:rsid w:val="00335A47"/>
    <w:rsid w:val="003E5339"/>
    <w:rsid w:val="003F0535"/>
    <w:rsid w:val="0040487E"/>
    <w:rsid w:val="004108F5"/>
    <w:rsid w:val="00434027"/>
    <w:rsid w:val="004512C7"/>
    <w:rsid w:val="00460878"/>
    <w:rsid w:val="00466E6D"/>
    <w:rsid w:val="00474A8E"/>
    <w:rsid w:val="00516C93"/>
    <w:rsid w:val="00545E9D"/>
    <w:rsid w:val="005B6231"/>
    <w:rsid w:val="005B6EF9"/>
    <w:rsid w:val="005D0792"/>
    <w:rsid w:val="005F11BD"/>
    <w:rsid w:val="0062394D"/>
    <w:rsid w:val="00624D22"/>
    <w:rsid w:val="006419CC"/>
    <w:rsid w:val="0066312F"/>
    <w:rsid w:val="00691499"/>
    <w:rsid w:val="006D6889"/>
    <w:rsid w:val="006E4F19"/>
    <w:rsid w:val="00700B18"/>
    <w:rsid w:val="00763D01"/>
    <w:rsid w:val="00770090"/>
    <w:rsid w:val="0079587F"/>
    <w:rsid w:val="00862C12"/>
    <w:rsid w:val="00887E4C"/>
    <w:rsid w:val="00906E13"/>
    <w:rsid w:val="00946A8D"/>
    <w:rsid w:val="00960F42"/>
    <w:rsid w:val="009703C8"/>
    <w:rsid w:val="009729FE"/>
    <w:rsid w:val="009A1908"/>
    <w:rsid w:val="009B4FB2"/>
    <w:rsid w:val="009E2F52"/>
    <w:rsid w:val="009F2A5F"/>
    <w:rsid w:val="009F5ED0"/>
    <w:rsid w:val="00A051E1"/>
    <w:rsid w:val="00A14BCF"/>
    <w:rsid w:val="00A83CE8"/>
    <w:rsid w:val="00A93828"/>
    <w:rsid w:val="00A9412E"/>
    <w:rsid w:val="00AB2DBF"/>
    <w:rsid w:val="00B30D09"/>
    <w:rsid w:val="00B3222A"/>
    <w:rsid w:val="00B576B6"/>
    <w:rsid w:val="00B909CD"/>
    <w:rsid w:val="00BA2965"/>
    <w:rsid w:val="00BA7D8E"/>
    <w:rsid w:val="00BA7EDB"/>
    <w:rsid w:val="00C65D84"/>
    <w:rsid w:val="00D14786"/>
    <w:rsid w:val="00D22B04"/>
    <w:rsid w:val="00D22E7E"/>
    <w:rsid w:val="00D32A1A"/>
    <w:rsid w:val="00D471BC"/>
    <w:rsid w:val="00D53005"/>
    <w:rsid w:val="00DC30E5"/>
    <w:rsid w:val="00DF22BA"/>
    <w:rsid w:val="00E14A48"/>
    <w:rsid w:val="00E46859"/>
    <w:rsid w:val="00E73969"/>
    <w:rsid w:val="00EB1E89"/>
    <w:rsid w:val="00F27C49"/>
    <w:rsid w:val="00F5335E"/>
    <w:rsid w:val="00F572B5"/>
    <w:rsid w:val="00F61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E89"/>
    <w:pPr>
      <w:spacing w:before="0" w:line="240" w:lineRule="auto"/>
      <w:jc w:val="left"/>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EB1E89"/>
    <w:pPr>
      <w:keepNext/>
      <w:jc w:val="center"/>
      <w:outlineLvl w:val="0"/>
    </w:pPr>
    <w:rPr>
      <w:rFonts w:ascii=".VnTime" w:hAnsi=".VnTime"/>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1E89"/>
    <w:rPr>
      <w:rFonts w:ascii=".VnTime" w:eastAsia="Times New Roman" w:hAnsi=".VnTime" w:cs="Times New Roman"/>
      <w:sz w:val="26"/>
      <w:szCs w:val="20"/>
    </w:rPr>
  </w:style>
  <w:style w:type="paragraph" w:styleId="NormalWeb">
    <w:name w:val="Normal (Web)"/>
    <w:basedOn w:val="Normal"/>
    <w:uiPriority w:val="99"/>
    <w:semiHidden/>
    <w:unhideWhenUsed/>
    <w:rsid w:val="00EB1E89"/>
    <w:pPr>
      <w:widowControl w:val="0"/>
      <w:suppressAutoHyphens/>
      <w:spacing w:before="280" w:after="115"/>
    </w:pPr>
    <w:rPr>
      <w:rFonts w:eastAsia="Lucida Sans Unicode" w:cs="Tahoma"/>
      <w:sz w:val="24"/>
      <w:szCs w:val="24"/>
      <w:lang w:eastAsia="vi-VN" w:bidi="vi-VN"/>
    </w:rPr>
  </w:style>
  <w:style w:type="paragraph" w:styleId="BodyTextIndent">
    <w:name w:val="Body Text Indent"/>
    <w:basedOn w:val="Normal"/>
    <w:link w:val="BodyTextIndentChar"/>
    <w:uiPriority w:val="99"/>
    <w:semiHidden/>
    <w:unhideWhenUsed/>
    <w:rsid w:val="00EB1E89"/>
    <w:pPr>
      <w:ind w:firstLine="720"/>
      <w:jc w:val="both"/>
    </w:pPr>
    <w:rPr>
      <w:rFonts w:ascii=".VnTime" w:hAnsi=".VnTime"/>
      <w:szCs w:val="20"/>
    </w:rPr>
  </w:style>
  <w:style w:type="character" w:customStyle="1" w:styleId="BodyTextIndentChar">
    <w:name w:val="Body Text Indent Char"/>
    <w:basedOn w:val="DefaultParagraphFont"/>
    <w:link w:val="BodyTextIndent"/>
    <w:uiPriority w:val="99"/>
    <w:semiHidden/>
    <w:rsid w:val="00EB1E89"/>
    <w:rPr>
      <w:rFonts w:ascii=".VnTime" w:eastAsia="Times New Roman" w:hAnsi=".VnTime" w:cs="Times New Roman"/>
      <w:sz w:val="28"/>
      <w:szCs w:val="20"/>
    </w:rPr>
  </w:style>
  <w:style w:type="character" w:customStyle="1" w:styleId="5yl5">
    <w:name w:val="_5yl5"/>
    <w:rsid w:val="00EB1E89"/>
  </w:style>
  <w:style w:type="paragraph" w:styleId="Header">
    <w:name w:val="header"/>
    <w:basedOn w:val="Normal"/>
    <w:link w:val="HeaderChar"/>
    <w:uiPriority w:val="99"/>
    <w:unhideWhenUsed/>
    <w:rsid w:val="003F0535"/>
    <w:pPr>
      <w:tabs>
        <w:tab w:val="center" w:pos="4680"/>
        <w:tab w:val="right" w:pos="9360"/>
      </w:tabs>
    </w:pPr>
  </w:style>
  <w:style w:type="character" w:customStyle="1" w:styleId="HeaderChar">
    <w:name w:val="Header Char"/>
    <w:basedOn w:val="DefaultParagraphFont"/>
    <w:link w:val="Header"/>
    <w:uiPriority w:val="99"/>
    <w:rsid w:val="003F053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3F0535"/>
    <w:pPr>
      <w:tabs>
        <w:tab w:val="center" w:pos="4680"/>
        <w:tab w:val="right" w:pos="9360"/>
      </w:tabs>
    </w:pPr>
  </w:style>
  <w:style w:type="character" w:customStyle="1" w:styleId="FooterChar">
    <w:name w:val="Footer Char"/>
    <w:basedOn w:val="DefaultParagraphFont"/>
    <w:link w:val="Footer"/>
    <w:uiPriority w:val="99"/>
    <w:rsid w:val="003F0535"/>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887E4C"/>
    <w:rPr>
      <w:rFonts w:ascii="Tahoma" w:hAnsi="Tahoma" w:cs="Tahoma"/>
      <w:sz w:val="16"/>
      <w:szCs w:val="16"/>
    </w:rPr>
  </w:style>
  <w:style w:type="character" w:customStyle="1" w:styleId="BalloonTextChar">
    <w:name w:val="Balloon Text Char"/>
    <w:basedOn w:val="DefaultParagraphFont"/>
    <w:link w:val="BalloonText"/>
    <w:uiPriority w:val="99"/>
    <w:semiHidden/>
    <w:rsid w:val="00887E4C"/>
    <w:rPr>
      <w:rFonts w:ascii="Tahoma" w:eastAsia="Times New Roman" w:hAnsi="Tahoma" w:cs="Tahoma"/>
      <w:sz w:val="16"/>
      <w:szCs w:val="16"/>
    </w:rPr>
  </w:style>
  <w:style w:type="character" w:customStyle="1" w:styleId="Bodytext2">
    <w:name w:val="Body text (2)_"/>
    <w:link w:val="Bodytext20"/>
    <w:uiPriority w:val="99"/>
    <w:locked/>
    <w:rsid w:val="00A9412E"/>
    <w:rPr>
      <w:sz w:val="26"/>
      <w:szCs w:val="26"/>
      <w:shd w:val="clear" w:color="auto" w:fill="FFFFFF"/>
    </w:rPr>
  </w:style>
  <w:style w:type="paragraph" w:customStyle="1" w:styleId="Bodytext20">
    <w:name w:val="Body text (2)"/>
    <w:basedOn w:val="Normal"/>
    <w:link w:val="Bodytext2"/>
    <w:uiPriority w:val="99"/>
    <w:rsid w:val="00A9412E"/>
    <w:pPr>
      <w:widowControl w:val="0"/>
      <w:shd w:val="clear" w:color="auto" w:fill="FFFFFF"/>
      <w:spacing w:line="240" w:lineRule="atLeast"/>
      <w:jc w:val="center"/>
    </w:pPr>
    <w:rPr>
      <w:rFonts w:asciiTheme="minorHAnsi" w:eastAsiaTheme="minorHAnsi" w:hAnsiTheme="minorHAnsi" w:cstheme="minorBidi"/>
      <w:sz w:val="26"/>
      <w:szCs w:val="26"/>
    </w:rPr>
  </w:style>
  <w:style w:type="paragraph" w:styleId="BodyText">
    <w:name w:val="Body Text"/>
    <w:basedOn w:val="Normal"/>
    <w:link w:val="BodyTextChar"/>
    <w:uiPriority w:val="99"/>
    <w:semiHidden/>
    <w:unhideWhenUsed/>
    <w:rsid w:val="009F2A5F"/>
    <w:pPr>
      <w:spacing w:after="120" w:line="276" w:lineRule="auto"/>
    </w:pPr>
    <w:rPr>
      <w:rFonts w:eastAsia="Calibri"/>
      <w:szCs w:val="20"/>
    </w:rPr>
  </w:style>
  <w:style w:type="character" w:customStyle="1" w:styleId="BodyTextChar">
    <w:name w:val="Body Text Char"/>
    <w:basedOn w:val="DefaultParagraphFont"/>
    <w:link w:val="BodyText"/>
    <w:uiPriority w:val="99"/>
    <w:semiHidden/>
    <w:rsid w:val="009F2A5F"/>
    <w:rPr>
      <w:rFonts w:ascii="Times New Roman" w:eastAsia="Calibri" w:hAnsi="Times New Roman" w:cs="Times New Roman"/>
      <w:sz w:val="28"/>
      <w:szCs w:val="20"/>
    </w:rPr>
  </w:style>
  <w:style w:type="character" w:styleId="FootnoteReference">
    <w:name w:val="footnote reference"/>
    <w:aliases w:val="Footnote,ftref,fr,16 Point,Superscript 6 Point,Footnote text,BearingPoint,Footnote Text1,Footnote Text Char Char Char Char Char Char Ch Char Char Char Char Char Char C,f,Ref,de nota al pie,Footnote + Arial,10 pt,Black,Footnote Text11"/>
    <w:qFormat/>
    <w:rsid w:val="00B909CD"/>
    <w:rPr>
      <w:vertAlign w:val="superscript"/>
    </w:rPr>
  </w:style>
  <w:style w:type="paragraph" w:styleId="FootnoteText">
    <w:name w:val="footnote text"/>
    <w:aliases w:val="single space,footnote text,Footnote Text Char Char Char Char Char,Footnote Text Char Char Char Char Char Char Ch Char,Footnote Text Char Char Char Char Char Char Ch Char Char Char Char Char Char,ft,C,Char Char,fn,fn Char,FOOTNOTES"/>
    <w:basedOn w:val="Normal"/>
    <w:link w:val="FootnoteTextChar"/>
    <w:unhideWhenUsed/>
    <w:rsid w:val="00B909CD"/>
    <w:pPr>
      <w:spacing w:after="200" w:line="276" w:lineRule="auto"/>
    </w:pPr>
    <w:rPr>
      <w:rFonts w:eastAsia="Calibri"/>
      <w:sz w:val="20"/>
      <w:szCs w:val="20"/>
    </w:rPr>
  </w:style>
  <w:style w:type="character" w:customStyle="1" w:styleId="FootnoteTextChar">
    <w:name w:val="Footnote Text Char"/>
    <w:aliases w:val="single space Char,footnote text Char,Footnote Text Char Char Char Char Char Char,Footnote Text Char Char Char Char Char Char Ch Char Char,Footnote Text Char Char Char Char Char Char Ch Char Char Char Char Char Char Char,ft Char,C Char"/>
    <w:basedOn w:val="DefaultParagraphFont"/>
    <w:link w:val="FootnoteText"/>
    <w:rsid w:val="00B909CD"/>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E89"/>
    <w:pPr>
      <w:spacing w:before="0" w:line="240" w:lineRule="auto"/>
      <w:jc w:val="left"/>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EB1E89"/>
    <w:pPr>
      <w:keepNext/>
      <w:jc w:val="center"/>
      <w:outlineLvl w:val="0"/>
    </w:pPr>
    <w:rPr>
      <w:rFonts w:ascii=".VnTime" w:hAnsi=".VnTime"/>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1E89"/>
    <w:rPr>
      <w:rFonts w:ascii=".VnTime" w:eastAsia="Times New Roman" w:hAnsi=".VnTime" w:cs="Times New Roman"/>
      <w:sz w:val="26"/>
      <w:szCs w:val="20"/>
    </w:rPr>
  </w:style>
  <w:style w:type="paragraph" w:styleId="NormalWeb">
    <w:name w:val="Normal (Web)"/>
    <w:basedOn w:val="Normal"/>
    <w:uiPriority w:val="99"/>
    <w:semiHidden/>
    <w:unhideWhenUsed/>
    <w:rsid w:val="00EB1E89"/>
    <w:pPr>
      <w:widowControl w:val="0"/>
      <w:suppressAutoHyphens/>
      <w:spacing w:before="280" w:after="115"/>
    </w:pPr>
    <w:rPr>
      <w:rFonts w:eastAsia="Lucida Sans Unicode" w:cs="Tahoma"/>
      <w:sz w:val="24"/>
      <w:szCs w:val="24"/>
      <w:lang w:eastAsia="vi-VN" w:bidi="vi-VN"/>
    </w:rPr>
  </w:style>
  <w:style w:type="paragraph" w:styleId="BodyTextIndent">
    <w:name w:val="Body Text Indent"/>
    <w:basedOn w:val="Normal"/>
    <w:link w:val="BodyTextIndentChar"/>
    <w:uiPriority w:val="99"/>
    <w:semiHidden/>
    <w:unhideWhenUsed/>
    <w:rsid w:val="00EB1E89"/>
    <w:pPr>
      <w:ind w:firstLine="720"/>
      <w:jc w:val="both"/>
    </w:pPr>
    <w:rPr>
      <w:rFonts w:ascii=".VnTime" w:hAnsi=".VnTime"/>
      <w:szCs w:val="20"/>
    </w:rPr>
  </w:style>
  <w:style w:type="character" w:customStyle="1" w:styleId="BodyTextIndentChar">
    <w:name w:val="Body Text Indent Char"/>
    <w:basedOn w:val="DefaultParagraphFont"/>
    <w:link w:val="BodyTextIndent"/>
    <w:uiPriority w:val="99"/>
    <w:semiHidden/>
    <w:rsid w:val="00EB1E89"/>
    <w:rPr>
      <w:rFonts w:ascii=".VnTime" w:eastAsia="Times New Roman" w:hAnsi=".VnTime" w:cs="Times New Roman"/>
      <w:sz w:val="28"/>
      <w:szCs w:val="20"/>
    </w:rPr>
  </w:style>
  <w:style w:type="character" w:customStyle="1" w:styleId="5yl5">
    <w:name w:val="_5yl5"/>
    <w:rsid w:val="00EB1E89"/>
  </w:style>
  <w:style w:type="paragraph" w:styleId="Header">
    <w:name w:val="header"/>
    <w:basedOn w:val="Normal"/>
    <w:link w:val="HeaderChar"/>
    <w:uiPriority w:val="99"/>
    <w:unhideWhenUsed/>
    <w:rsid w:val="003F0535"/>
    <w:pPr>
      <w:tabs>
        <w:tab w:val="center" w:pos="4680"/>
        <w:tab w:val="right" w:pos="9360"/>
      </w:tabs>
    </w:pPr>
  </w:style>
  <w:style w:type="character" w:customStyle="1" w:styleId="HeaderChar">
    <w:name w:val="Header Char"/>
    <w:basedOn w:val="DefaultParagraphFont"/>
    <w:link w:val="Header"/>
    <w:uiPriority w:val="99"/>
    <w:rsid w:val="003F053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3F0535"/>
    <w:pPr>
      <w:tabs>
        <w:tab w:val="center" w:pos="4680"/>
        <w:tab w:val="right" w:pos="9360"/>
      </w:tabs>
    </w:pPr>
  </w:style>
  <w:style w:type="character" w:customStyle="1" w:styleId="FooterChar">
    <w:name w:val="Footer Char"/>
    <w:basedOn w:val="DefaultParagraphFont"/>
    <w:link w:val="Footer"/>
    <w:uiPriority w:val="99"/>
    <w:rsid w:val="003F0535"/>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887E4C"/>
    <w:rPr>
      <w:rFonts w:ascii="Tahoma" w:hAnsi="Tahoma" w:cs="Tahoma"/>
      <w:sz w:val="16"/>
      <w:szCs w:val="16"/>
    </w:rPr>
  </w:style>
  <w:style w:type="character" w:customStyle="1" w:styleId="BalloonTextChar">
    <w:name w:val="Balloon Text Char"/>
    <w:basedOn w:val="DefaultParagraphFont"/>
    <w:link w:val="BalloonText"/>
    <w:uiPriority w:val="99"/>
    <w:semiHidden/>
    <w:rsid w:val="00887E4C"/>
    <w:rPr>
      <w:rFonts w:ascii="Tahoma" w:eastAsia="Times New Roman" w:hAnsi="Tahoma" w:cs="Tahoma"/>
      <w:sz w:val="16"/>
      <w:szCs w:val="16"/>
    </w:rPr>
  </w:style>
  <w:style w:type="character" w:customStyle="1" w:styleId="Bodytext2">
    <w:name w:val="Body text (2)_"/>
    <w:link w:val="Bodytext20"/>
    <w:uiPriority w:val="99"/>
    <w:locked/>
    <w:rsid w:val="00A9412E"/>
    <w:rPr>
      <w:sz w:val="26"/>
      <w:szCs w:val="26"/>
      <w:shd w:val="clear" w:color="auto" w:fill="FFFFFF"/>
    </w:rPr>
  </w:style>
  <w:style w:type="paragraph" w:customStyle="1" w:styleId="Bodytext20">
    <w:name w:val="Body text (2)"/>
    <w:basedOn w:val="Normal"/>
    <w:link w:val="Bodytext2"/>
    <w:uiPriority w:val="99"/>
    <w:rsid w:val="00A9412E"/>
    <w:pPr>
      <w:widowControl w:val="0"/>
      <w:shd w:val="clear" w:color="auto" w:fill="FFFFFF"/>
      <w:spacing w:line="240" w:lineRule="atLeast"/>
      <w:jc w:val="center"/>
    </w:pPr>
    <w:rPr>
      <w:rFonts w:asciiTheme="minorHAnsi" w:eastAsiaTheme="minorHAnsi" w:hAnsiTheme="minorHAnsi" w:cstheme="minorBidi"/>
      <w:sz w:val="26"/>
      <w:szCs w:val="26"/>
    </w:rPr>
  </w:style>
  <w:style w:type="paragraph" w:styleId="BodyText">
    <w:name w:val="Body Text"/>
    <w:basedOn w:val="Normal"/>
    <w:link w:val="BodyTextChar"/>
    <w:uiPriority w:val="99"/>
    <w:semiHidden/>
    <w:unhideWhenUsed/>
    <w:rsid w:val="009F2A5F"/>
    <w:pPr>
      <w:spacing w:after="120" w:line="276" w:lineRule="auto"/>
    </w:pPr>
    <w:rPr>
      <w:rFonts w:eastAsia="Calibri"/>
      <w:szCs w:val="20"/>
    </w:rPr>
  </w:style>
  <w:style w:type="character" w:customStyle="1" w:styleId="BodyTextChar">
    <w:name w:val="Body Text Char"/>
    <w:basedOn w:val="DefaultParagraphFont"/>
    <w:link w:val="BodyText"/>
    <w:uiPriority w:val="99"/>
    <w:semiHidden/>
    <w:rsid w:val="009F2A5F"/>
    <w:rPr>
      <w:rFonts w:ascii="Times New Roman" w:eastAsia="Calibri" w:hAnsi="Times New Roman" w:cs="Times New Roman"/>
      <w:sz w:val="28"/>
      <w:szCs w:val="20"/>
    </w:rPr>
  </w:style>
  <w:style w:type="character" w:styleId="FootnoteReference">
    <w:name w:val="footnote reference"/>
    <w:aliases w:val="Footnote,ftref,fr,16 Point,Superscript 6 Point,Footnote text,BearingPoint,Footnote Text1,Footnote Text Char Char Char Char Char Char Ch Char Char Char Char Char Char C,f,Ref,de nota al pie,Footnote + Arial,10 pt,Black,Footnote Text11"/>
    <w:qFormat/>
    <w:rsid w:val="00B909CD"/>
    <w:rPr>
      <w:vertAlign w:val="superscript"/>
    </w:rPr>
  </w:style>
  <w:style w:type="paragraph" w:styleId="FootnoteText">
    <w:name w:val="footnote text"/>
    <w:aliases w:val="single space,footnote text,Footnote Text Char Char Char Char Char,Footnote Text Char Char Char Char Char Char Ch Char,Footnote Text Char Char Char Char Char Char Ch Char Char Char Char Char Char,ft,C,Char Char,fn,fn Char,FOOTNOTES"/>
    <w:basedOn w:val="Normal"/>
    <w:link w:val="FootnoteTextChar"/>
    <w:unhideWhenUsed/>
    <w:rsid w:val="00B909CD"/>
    <w:pPr>
      <w:spacing w:after="200" w:line="276" w:lineRule="auto"/>
    </w:pPr>
    <w:rPr>
      <w:rFonts w:eastAsia="Calibri"/>
      <w:sz w:val="20"/>
      <w:szCs w:val="20"/>
    </w:rPr>
  </w:style>
  <w:style w:type="character" w:customStyle="1" w:styleId="FootnoteTextChar">
    <w:name w:val="Footnote Text Char"/>
    <w:aliases w:val="single space Char,footnote text Char,Footnote Text Char Char Char Char Char Char,Footnote Text Char Char Char Char Char Char Ch Char Char,Footnote Text Char Char Char Char Char Char Ch Char Char Char Char Char Char Char,ft Char,C Char"/>
    <w:basedOn w:val="DefaultParagraphFont"/>
    <w:link w:val="FootnoteText"/>
    <w:rsid w:val="00B909CD"/>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6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979DB-47E4-4069-8BCB-D2F6BE69B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4</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cp:lastPrinted>2018-12-10T01:42:00Z</cp:lastPrinted>
  <dcterms:created xsi:type="dcterms:W3CDTF">2017-07-12T08:42:00Z</dcterms:created>
  <dcterms:modified xsi:type="dcterms:W3CDTF">2018-12-10T04:37:00Z</dcterms:modified>
</cp:coreProperties>
</file>