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5332C" w:rsidRPr="0075332C" w14:paraId="4C03B6AC" w14:textId="77777777" w:rsidTr="00BC2858">
        <w:trPr>
          <w:trHeight w:val="1244"/>
        </w:trPr>
        <w:tc>
          <w:tcPr>
            <w:tcW w:w="1761" w:type="pct"/>
          </w:tcPr>
          <w:p w14:paraId="26E88DC9" w14:textId="4D24DC44" w:rsidR="006E7FA3" w:rsidRPr="000917DD" w:rsidRDefault="006E7FA3" w:rsidP="00BC5B73">
            <w:pPr>
              <w:jc w:val="center"/>
              <w:rPr>
                <w:b/>
                <w:sz w:val="26"/>
                <w:szCs w:val="26"/>
              </w:rPr>
            </w:pPr>
            <w:r w:rsidRPr="000917DD">
              <w:rPr>
                <w:b/>
                <w:sz w:val="26"/>
                <w:szCs w:val="26"/>
              </w:rPr>
              <w:t>HỘI ĐỒNG NHÂN DÂN</w:t>
            </w:r>
          </w:p>
          <w:p w14:paraId="42941323" w14:textId="77777777" w:rsidR="006E7FA3" w:rsidRPr="000917DD" w:rsidRDefault="006E7FA3" w:rsidP="00BC5B73">
            <w:pPr>
              <w:jc w:val="center"/>
              <w:rPr>
                <w:b/>
                <w:sz w:val="26"/>
                <w:szCs w:val="26"/>
              </w:rPr>
            </w:pPr>
            <w:r w:rsidRPr="000917DD">
              <w:rPr>
                <w:b/>
                <w:sz w:val="26"/>
                <w:szCs w:val="26"/>
              </w:rPr>
              <w:t>TỈNH HÀ TĨNH</w:t>
            </w:r>
          </w:p>
          <w:p w14:paraId="45AF0B9E" w14:textId="423AF50A" w:rsidR="006E7FA3" w:rsidRPr="000917DD" w:rsidRDefault="00A078A2" w:rsidP="00BC5B73">
            <w:pPr>
              <w:jc w:val="center"/>
              <w:rPr>
                <w:sz w:val="26"/>
                <w:szCs w:val="26"/>
              </w:rPr>
            </w:pPr>
            <w:r w:rsidRPr="000917DD">
              <w:rPr>
                <w:b/>
                <w:noProof/>
                <w:sz w:val="26"/>
                <w:szCs w:val="26"/>
              </w:rPr>
              <mc:AlternateContent>
                <mc:Choice Requires="wps">
                  <w:drawing>
                    <wp:anchor distT="0" distB="0" distL="114300" distR="114300" simplePos="0" relativeHeight="251660288" behindDoc="0" locked="0" layoutInCell="1" allowOverlap="1" wp14:anchorId="40DED24A" wp14:editId="5D738F57">
                      <wp:simplePos x="0" y="0"/>
                      <wp:positionH relativeFrom="column">
                        <wp:posOffset>654413</wp:posOffset>
                      </wp:positionH>
                      <wp:positionV relativeFrom="paragraph">
                        <wp:posOffset>53975</wp:posOffset>
                      </wp:positionV>
                      <wp:extent cx="631372"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2356A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25pt" to="10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c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STp5GmN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"/>
                  </w:pict>
                </mc:Fallback>
              </mc:AlternateContent>
            </w:r>
          </w:p>
          <w:p w14:paraId="0A21A1C4" w14:textId="1C833EC6" w:rsidR="00C7641A" w:rsidRPr="0075332C" w:rsidRDefault="006E7FA3" w:rsidP="005F52D2">
            <w:pPr>
              <w:jc w:val="center"/>
              <w:rPr>
                <w:b/>
                <w:lang w:val="vi-VN"/>
              </w:rPr>
            </w:pPr>
            <w:r w:rsidRPr="000917DD">
              <w:rPr>
                <w:sz w:val="26"/>
                <w:szCs w:val="26"/>
              </w:rPr>
              <w:t>Số:</w:t>
            </w:r>
            <w:r w:rsidR="00DC6A3F">
              <w:rPr>
                <w:sz w:val="26"/>
                <w:szCs w:val="26"/>
              </w:rPr>
              <w:t xml:space="preserve"> </w:t>
            </w:r>
            <w:r w:rsidR="005F52D2">
              <w:rPr>
                <w:sz w:val="26"/>
                <w:szCs w:val="26"/>
              </w:rPr>
              <w:t>449</w:t>
            </w:r>
            <w:r w:rsidRPr="000917DD">
              <w:rPr>
                <w:sz w:val="26"/>
                <w:szCs w:val="26"/>
              </w:rPr>
              <w:t>/BC-HĐND</w:t>
            </w:r>
          </w:p>
        </w:tc>
        <w:tc>
          <w:tcPr>
            <w:tcW w:w="3239" w:type="pct"/>
          </w:tcPr>
          <w:p w14:paraId="47479A05" w14:textId="7308E550" w:rsidR="006E7FA3" w:rsidRPr="000917DD" w:rsidRDefault="006E7FA3" w:rsidP="00BC5B73">
            <w:pPr>
              <w:jc w:val="center"/>
              <w:rPr>
                <w:b/>
                <w:sz w:val="26"/>
                <w:szCs w:val="26"/>
                <w:lang w:val="vi-VN"/>
              </w:rPr>
            </w:pPr>
            <w:r w:rsidRPr="000917DD">
              <w:rPr>
                <w:b/>
                <w:sz w:val="26"/>
                <w:szCs w:val="26"/>
                <w:lang w:val="vi-VN"/>
              </w:rPr>
              <w:t>CỘNG H</w:t>
            </w:r>
            <w:r w:rsidR="005F7334">
              <w:rPr>
                <w:b/>
                <w:sz w:val="26"/>
                <w:szCs w:val="26"/>
              </w:rPr>
              <w:t>ÒA</w:t>
            </w:r>
            <w:r w:rsidRPr="000917DD">
              <w:rPr>
                <w:b/>
                <w:sz w:val="26"/>
                <w:szCs w:val="26"/>
                <w:lang w:val="vi-VN"/>
              </w:rPr>
              <w:t xml:space="preserve"> XÃ HỘI CHỦ NGHĨA VIỆT NAM</w:t>
            </w:r>
          </w:p>
          <w:p w14:paraId="20EC860A" w14:textId="77777777" w:rsidR="006E7FA3" w:rsidRPr="000917DD" w:rsidRDefault="006E7FA3" w:rsidP="00BC5B73">
            <w:pPr>
              <w:jc w:val="center"/>
              <w:rPr>
                <w:b/>
                <w:sz w:val="26"/>
                <w:szCs w:val="26"/>
              </w:rPr>
            </w:pPr>
            <w:r w:rsidRPr="000917DD">
              <w:rPr>
                <w:b/>
                <w:sz w:val="26"/>
                <w:szCs w:val="26"/>
              </w:rPr>
              <w:t>Độc lập - Tự do - Hạnh phúc</w:t>
            </w:r>
          </w:p>
          <w:p w14:paraId="2CDEE767" w14:textId="77B0DF54" w:rsidR="006E7FA3" w:rsidRPr="000917DD" w:rsidRDefault="00A078A2" w:rsidP="00BC5B73">
            <w:pPr>
              <w:tabs>
                <w:tab w:val="left" w:pos="1620"/>
              </w:tabs>
              <w:jc w:val="center"/>
              <w:rPr>
                <w:sz w:val="26"/>
                <w:szCs w:val="26"/>
              </w:rPr>
            </w:pPr>
            <w:r w:rsidRPr="000917DD">
              <w:rPr>
                <w:b/>
                <w:noProof/>
                <w:sz w:val="26"/>
                <w:szCs w:val="26"/>
              </w:rPr>
              <mc:AlternateContent>
                <mc:Choice Requires="wps">
                  <w:drawing>
                    <wp:anchor distT="0" distB="0" distL="114300" distR="114300" simplePos="0" relativeHeight="251659264" behindDoc="0" locked="0" layoutInCell="1" allowOverlap="1" wp14:anchorId="1B7DDF27" wp14:editId="429258E9">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0B489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14:paraId="7E6035FA" w14:textId="38A38D4E" w:rsidR="006E7FA3" w:rsidRPr="0075332C" w:rsidRDefault="006E7FA3" w:rsidP="005F52D2">
            <w:pPr>
              <w:jc w:val="center"/>
            </w:pPr>
            <w:r w:rsidRPr="000917DD">
              <w:rPr>
                <w:i/>
                <w:sz w:val="26"/>
                <w:szCs w:val="26"/>
              </w:rPr>
              <w:t>Hà Tĩnh, ngày</w:t>
            </w:r>
            <w:r w:rsidR="00DC6A3F">
              <w:rPr>
                <w:i/>
                <w:sz w:val="26"/>
                <w:szCs w:val="26"/>
              </w:rPr>
              <w:t xml:space="preserve"> </w:t>
            </w:r>
            <w:r w:rsidR="005F52D2">
              <w:rPr>
                <w:i/>
                <w:sz w:val="26"/>
                <w:szCs w:val="26"/>
              </w:rPr>
              <w:t>11</w:t>
            </w:r>
            <w:r w:rsidR="00DC6A3F">
              <w:rPr>
                <w:i/>
                <w:sz w:val="26"/>
                <w:szCs w:val="26"/>
              </w:rPr>
              <w:t xml:space="preserve"> </w:t>
            </w:r>
            <w:r w:rsidRPr="000917DD">
              <w:rPr>
                <w:i/>
                <w:sz w:val="26"/>
                <w:szCs w:val="26"/>
              </w:rPr>
              <w:t>tháng</w:t>
            </w:r>
            <w:r w:rsidR="00D361BB" w:rsidRPr="000917DD">
              <w:rPr>
                <w:i/>
                <w:sz w:val="26"/>
                <w:szCs w:val="26"/>
              </w:rPr>
              <w:t xml:space="preserve"> </w:t>
            </w:r>
            <w:r w:rsidR="005F52D2">
              <w:rPr>
                <w:i/>
                <w:sz w:val="26"/>
                <w:szCs w:val="26"/>
              </w:rPr>
              <w:t>9</w:t>
            </w:r>
            <w:r w:rsidRPr="000917DD">
              <w:rPr>
                <w:i/>
                <w:sz w:val="26"/>
                <w:szCs w:val="26"/>
              </w:rPr>
              <w:t xml:space="preserve"> năm 20</w:t>
            </w:r>
            <w:r w:rsidR="000917DD">
              <w:rPr>
                <w:i/>
                <w:sz w:val="26"/>
                <w:szCs w:val="26"/>
              </w:rPr>
              <w:t>2</w:t>
            </w:r>
            <w:r w:rsidR="006C29F5">
              <w:rPr>
                <w:i/>
                <w:sz w:val="26"/>
                <w:szCs w:val="26"/>
              </w:rPr>
              <w:t>2</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3667789A" w14:textId="530C932C" w:rsidR="00F875A6" w:rsidRPr="00BA7213" w:rsidRDefault="00F875A6" w:rsidP="00F875A6">
      <w:pPr>
        <w:jc w:val="center"/>
        <w:rPr>
          <w:b/>
          <w:lang w:val="vi-VN"/>
        </w:rPr>
      </w:pPr>
      <w:r w:rsidRPr="00F875A6">
        <w:rPr>
          <w:b/>
          <w:lang w:val="vi-VN"/>
        </w:rPr>
        <w:t xml:space="preserve"> </w:t>
      </w:r>
      <w:r w:rsidRPr="00BA7213">
        <w:rPr>
          <w:b/>
          <w:lang w:val="vi-VN"/>
        </w:rPr>
        <w:t xml:space="preserve">Tóm tắt các báo cáo thẩm tra của Ban Kinh tế </w:t>
      </w:r>
      <w:r w:rsidRPr="00BA7213">
        <w:rPr>
          <w:b/>
        </w:rPr>
        <w:t>- N</w:t>
      </w:r>
      <w:r w:rsidRPr="00BA7213">
        <w:rPr>
          <w:b/>
          <w:lang w:val="vi-VN"/>
        </w:rPr>
        <w:t>gân sách</w:t>
      </w:r>
    </w:p>
    <w:p w14:paraId="0A116D2F" w14:textId="75CB8498" w:rsidR="00C00307" w:rsidRPr="00E00BB2" w:rsidRDefault="00F875A6" w:rsidP="00E27C36">
      <w:pPr>
        <w:jc w:val="center"/>
        <w:rPr>
          <w:b/>
          <w:lang w:val="vi-VN"/>
        </w:rPr>
      </w:pPr>
      <w:r w:rsidRPr="009C7173">
        <w:rPr>
          <w:b/>
          <w:noProof/>
          <w:spacing w:val="-2"/>
          <w:sz w:val="26"/>
          <w:szCs w:val="26"/>
        </w:rPr>
        <mc:AlternateContent>
          <mc:Choice Requires="wps">
            <w:drawing>
              <wp:anchor distT="0" distB="0" distL="114300" distR="114300" simplePos="0" relativeHeight="251662336" behindDoc="0" locked="0" layoutInCell="1" allowOverlap="1" wp14:anchorId="697CA193" wp14:editId="42A5EB79">
                <wp:simplePos x="0" y="0"/>
                <wp:positionH relativeFrom="column">
                  <wp:posOffset>1987550</wp:posOffset>
                </wp:positionH>
                <wp:positionV relativeFrom="paragraph">
                  <wp:posOffset>43511</wp:posOffset>
                </wp:positionV>
                <wp:extent cx="1838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AB4A3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45pt" to="30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9G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3GOkSI9&#10;jGjnLRFt51GllYIGaovy0KfBuALSK7W1oVJ6UjvzpOkPh5SuOqJaHvm+nA2AZOFE8uZIcJyB2/bD&#10;V80ghxy8jk07NbYPkNAOdIqzOd9nw08eUdjM5tP5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"/>
            </w:pict>
          </mc:Fallback>
        </mc:AlternateContent>
      </w:r>
    </w:p>
    <w:p w14:paraId="0178BD7D" w14:textId="0127B098" w:rsidR="00C619CD" w:rsidRDefault="00F875A6" w:rsidP="00D050D3">
      <w:pPr>
        <w:spacing w:after="120" w:line="360" w:lineRule="exact"/>
        <w:ind w:firstLine="720"/>
        <w:jc w:val="both"/>
      </w:pPr>
      <w:r w:rsidRPr="002E0BA0">
        <w:rPr>
          <w:lang w:val="sq-AL"/>
        </w:rPr>
        <w:t>Ban Kinh tế - Ngân sách báo cáo Hội đồng nhân dân tỉnh kết quả thẩm tra tóm tắt</w:t>
      </w:r>
      <w:r w:rsidR="00C619CD" w:rsidRPr="00BC2858">
        <w:rPr>
          <w:lang w:val="vi-VN"/>
        </w:rPr>
        <w:t xml:space="preserve"> </w:t>
      </w:r>
      <w:r w:rsidRPr="002E0BA0">
        <w:rPr>
          <w:iCs/>
          <w:lang w:val="vi-VN"/>
        </w:rPr>
        <w:t xml:space="preserve">các Tờ trình, dự thảo </w:t>
      </w:r>
      <w:r>
        <w:rPr>
          <w:iCs/>
        </w:rPr>
        <w:t>n</w:t>
      </w:r>
      <w:r w:rsidRPr="002E0BA0">
        <w:rPr>
          <w:iCs/>
          <w:lang w:val="vi-VN"/>
        </w:rPr>
        <w:t xml:space="preserve">ghị quyết </w:t>
      </w:r>
      <w:r>
        <w:rPr>
          <w:iCs/>
        </w:rPr>
        <w:t xml:space="preserve">trình kỳ họp thứ </w:t>
      </w:r>
      <w:r w:rsidR="005F52D2">
        <w:rPr>
          <w:iCs/>
        </w:rPr>
        <w:t>10</w:t>
      </w:r>
      <w:r w:rsidRPr="002E0BA0">
        <w:rPr>
          <w:iCs/>
          <w:lang w:val="vi-VN"/>
        </w:rPr>
        <w:t xml:space="preserve"> như sau:</w:t>
      </w:r>
    </w:p>
    <w:p w14:paraId="5B42811C" w14:textId="7BA48657" w:rsidR="00C77AD2" w:rsidRDefault="00F875A6" w:rsidP="005F52D2">
      <w:pPr>
        <w:spacing w:after="120" w:line="360" w:lineRule="exact"/>
        <w:ind w:firstLine="720"/>
        <w:jc w:val="both"/>
      </w:pPr>
      <w:r w:rsidRPr="00BC2858">
        <w:rPr>
          <w:b/>
          <w:lang w:val="pt-BR"/>
        </w:rPr>
        <w:t>1.</w:t>
      </w:r>
      <w:r w:rsidRPr="00BC2858">
        <w:rPr>
          <w:lang w:val="pt-BR"/>
        </w:rPr>
        <w:t xml:space="preserve"> </w:t>
      </w:r>
      <w:r w:rsidR="005F52D2" w:rsidRPr="005F52D2">
        <w:rPr>
          <w:b/>
          <w:lang w:val="pt-BR"/>
        </w:rPr>
        <w:t xml:space="preserve">Đối với 03 </w:t>
      </w:r>
      <w:r w:rsidR="00AE179E">
        <w:rPr>
          <w:b/>
          <w:lang w:val="pt-BR"/>
        </w:rPr>
        <w:t>Tờ trình và dự thảo Nghị quyết</w:t>
      </w:r>
      <w:r w:rsidR="005F52D2" w:rsidRPr="005F52D2">
        <w:rPr>
          <w:b/>
          <w:lang w:val="pt-BR"/>
        </w:rPr>
        <w:t>:</w:t>
      </w:r>
      <w:r w:rsidR="005F52D2">
        <w:rPr>
          <w:lang w:val="pt-BR"/>
        </w:rPr>
        <w:t xml:space="preserve"> (i) </w:t>
      </w:r>
      <w:r w:rsidR="005F52D2">
        <w:t>Q</w:t>
      </w:r>
      <w:r w:rsidR="005F52D2" w:rsidRPr="005653DC">
        <w:t xml:space="preserve">uy định </w:t>
      </w:r>
      <w:r w:rsidR="005F52D2" w:rsidRPr="004D2A42">
        <w:t xml:space="preserve">một số nội dung, mức </w:t>
      </w:r>
      <w:r w:rsidR="005F52D2" w:rsidRPr="004D2A42">
        <w:rPr>
          <w:bCs/>
          <w:noProof/>
        </w:rPr>
        <w:t>hỗ trợ</w:t>
      </w:r>
      <w:r w:rsidR="005F52D2" w:rsidRPr="004D2A42">
        <w:rPr>
          <w:bCs/>
          <w:i/>
          <w:noProof/>
          <w:lang w:val="vi-VN"/>
        </w:rPr>
        <w:t xml:space="preserve"> </w:t>
      </w:r>
      <w:r w:rsidR="005F52D2" w:rsidRPr="004D2A42">
        <w:rPr>
          <w:iCs/>
          <w:color w:val="000000"/>
          <w:shd w:val="clear" w:color="auto" w:fill="FFFFFF"/>
        </w:rPr>
        <w:t xml:space="preserve">kinh phí sự nghiệp </w:t>
      </w:r>
      <w:r w:rsidR="005F52D2" w:rsidRPr="004D2A42">
        <w:rPr>
          <w:bCs/>
          <w:noProof/>
          <w:lang w:val="vi-VN"/>
        </w:rPr>
        <w:t xml:space="preserve">từ nguồn </w:t>
      </w:r>
      <w:r w:rsidR="005F52D2" w:rsidRPr="004D2A42">
        <w:t>n</w:t>
      </w:r>
      <w:r w:rsidR="005F52D2" w:rsidRPr="004D2A42">
        <w:rPr>
          <w:lang w:val="vi-VN"/>
        </w:rPr>
        <w:t xml:space="preserve">gân sách </w:t>
      </w:r>
      <w:r w:rsidR="005F52D2">
        <w:t>T</w:t>
      </w:r>
      <w:r w:rsidR="005F52D2" w:rsidRPr="004D2A42">
        <w:t xml:space="preserve">rung ương </w:t>
      </w:r>
      <w:r w:rsidR="005F52D2" w:rsidRPr="004D2A42">
        <w:rPr>
          <w:bCs/>
          <w:noProof/>
          <w:lang w:val="vi-VN"/>
        </w:rPr>
        <w:t>để thực hiện Chương trình mục tiêu quốc gia xây dựng nông thôn mới</w:t>
      </w:r>
      <w:r w:rsidR="005F52D2" w:rsidRPr="004D2A42">
        <w:rPr>
          <w:bCs/>
          <w:noProof/>
        </w:rPr>
        <w:t xml:space="preserve"> </w:t>
      </w:r>
      <w:r w:rsidR="005F52D2" w:rsidRPr="004D2A42">
        <w:rPr>
          <w:bCs/>
          <w:noProof/>
          <w:lang w:val="vi-VN"/>
        </w:rPr>
        <w:t>giai đoạn 202</w:t>
      </w:r>
      <w:r w:rsidR="005F52D2" w:rsidRPr="004D2A42">
        <w:rPr>
          <w:bCs/>
          <w:noProof/>
        </w:rPr>
        <w:t>2</w:t>
      </w:r>
      <w:r w:rsidR="005F52D2" w:rsidRPr="004D2A42">
        <w:rPr>
          <w:bCs/>
          <w:noProof/>
          <w:lang w:val="vi-VN"/>
        </w:rPr>
        <w:t>- 2025</w:t>
      </w:r>
      <w:r w:rsidR="005F52D2">
        <w:rPr>
          <w:bCs/>
          <w:noProof/>
        </w:rPr>
        <w:t xml:space="preserve">; (ii) </w:t>
      </w:r>
      <w:r w:rsidR="005F52D2" w:rsidRPr="009A0422">
        <w:t>Quy định mức chi phục vụ hoạt động của Ban chỉ huy phòng, chống thiên tai và tìm kiếm cứu nạn các cấp trên địa bàn tỉnh Hà Tĩnh</w:t>
      </w:r>
      <w:r w:rsidR="005F52D2">
        <w:t xml:space="preserve">; (iii) </w:t>
      </w:r>
      <w:r w:rsidR="00AE179E">
        <w:t>Q</w:t>
      </w:r>
      <w:r w:rsidR="005F52D2" w:rsidRPr="009973DD">
        <w:t>uy định nội dung, mức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Hà Tĩnh giai đoạn 2022-2025</w:t>
      </w:r>
      <w:r w:rsidR="00C77AD2">
        <w:t>.</w:t>
      </w:r>
    </w:p>
    <w:p w14:paraId="73CD53A9" w14:textId="68413B42" w:rsidR="00C77AD2" w:rsidRDefault="00E336C4" w:rsidP="005F52D2">
      <w:pPr>
        <w:spacing w:after="120" w:line="360" w:lineRule="exact"/>
        <w:ind w:firstLine="720"/>
        <w:jc w:val="both"/>
        <w:rPr>
          <w:lang w:val="sv-SE"/>
        </w:rPr>
      </w:pPr>
      <w:r>
        <w:rPr>
          <w:lang w:val="sv-SE"/>
        </w:rPr>
        <w:t>C</w:t>
      </w:r>
      <w:r w:rsidR="00C77AD2" w:rsidRPr="002E0BA0">
        <w:rPr>
          <w:lang w:val="sv-SE"/>
        </w:rPr>
        <w:t>ác tờ trình</w:t>
      </w:r>
      <w:r w:rsidR="00C77AD2" w:rsidRPr="002E0BA0">
        <w:rPr>
          <w:lang w:val="sq-AL"/>
        </w:rPr>
        <w:t xml:space="preserve"> </w:t>
      </w:r>
      <w:r w:rsidR="00C77AD2" w:rsidRPr="002E0BA0">
        <w:rPr>
          <w:lang w:val="sv-SE"/>
        </w:rPr>
        <w:t xml:space="preserve">và dự thảo Nghị quyết </w:t>
      </w:r>
      <w:r w:rsidR="00C77AD2">
        <w:rPr>
          <w:lang w:val="sv-SE"/>
        </w:rPr>
        <w:t>nêu trên</w:t>
      </w:r>
      <w:r w:rsidR="00C77AD2" w:rsidRPr="002E0BA0">
        <w:rPr>
          <w:lang w:val="sv-SE"/>
        </w:rPr>
        <w:t xml:space="preserve"> đã</w:t>
      </w:r>
      <w:r w:rsidR="00C77AD2">
        <w:rPr>
          <w:lang w:val="sv-SE"/>
        </w:rPr>
        <w:t xml:space="preserve"> </w:t>
      </w:r>
      <w:r w:rsidR="00C77AD2" w:rsidRPr="002E0BA0">
        <w:rPr>
          <w:lang w:val="sv-SE"/>
        </w:rPr>
        <w:t>có đầy đủ hồ sơ, thủ tục, các căn cứ pháp lý liên quan, có tính cần thiết</w:t>
      </w:r>
      <w:r>
        <w:rPr>
          <w:lang w:val="sv-SE"/>
        </w:rPr>
        <w:t>;</w:t>
      </w:r>
      <w:r w:rsidR="00C77AD2" w:rsidRPr="002E0BA0">
        <w:rPr>
          <w:lang w:val="sv-SE"/>
        </w:rPr>
        <w:t xml:space="preserve"> </w:t>
      </w:r>
      <w:r w:rsidR="00C77AD2" w:rsidRPr="00CD320E">
        <w:rPr>
          <w:color w:val="000000"/>
          <w:lang w:val="vi-VN"/>
        </w:rPr>
        <w:t>được cơ quan soạn t</w:t>
      </w:r>
      <w:r w:rsidR="00C77AD2">
        <w:rPr>
          <w:color w:val="000000"/>
          <w:lang w:val="vi-VN"/>
        </w:rPr>
        <w:t>hảo tổ chức</w:t>
      </w:r>
      <w:r w:rsidR="00C77AD2" w:rsidRPr="00CD320E">
        <w:rPr>
          <w:color w:val="000000"/>
          <w:lang w:val="vi-VN"/>
        </w:rPr>
        <w:t xml:space="preserve"> lấy ý kiến các sở, ban, ngành liên quan và đã được cơ quan tư pháp thẩm định theo đúng trình tự, thủ tục ban hành văn bản quy phạm pháp luật</w:t>
      </w:r>
      <w:r w:rsidR="00C77AD2" w:rsidRPr="002E0BA0">
        <w:rPr>
          <w:lang w:val="sv-SE"/>
        </w:rPr>
        <w:t>.</w:t>
      </w:r>
      <w:r w:rsidR="00C77AD2">
        <w:rPr>
          <w:lang w:val="sv-SE"/>
        </w:rPr>
        <w:t xml:space="preserve"> </w:t>
      </w:r>
    </w:p>
    <w:p w14:paraId="0AC71D06" w14:textId="74029E88" w:rsidR="005F52D2" w:rsidRDefault="00C77AD2" w:rsidP="005F52D2">
      <w:pPr>
        <w:spacing w:after="120" w:line="360" w:lineRule="exact"/>
        <w:ind w:firstLine="720"/>
        <w:jc w:val="both"/>
      </w:pPr>
      <w:r>
        <w:t xml:space="preserve">Đây là các nội dung nhằm cụ thể hóa các quy định của Trung ương; </w:t>
      </w:r>
      <w:r w:rsidRPr="002E0BA0">
        <w:rPr>
          <w:lang w:val="sv-SE"/>
        </w:rPr>
        <w:t>Ban Kinh tế - Ngân sách đã tổ chức làm việc với cơ quan soạn thảo, có ý kiến góp ý trực tiếp vào dự thảo; cơ quan soạn thảo đã tiếp thu đầy đủ, chỉnh sửa, hoàn thiện và trình Hội đồng nhân dân tỉnh</w:t>
      </w:r>
      <w:r>
        <w:t xml:space="preserve"> </w:t>
      </w:r>
      <w:r w:rsidR="005F52D2">
        <w:t xml:space="preserve">Ban Kinh tế - Ngân sách nhất trí với nội dung của </w:t>
      </w:r>
      <w:r w:rsidR="00E336C4">
        <w:t xml:space="preserve">các </w:t>
      </w:r>
      <w:r w:rsidR="005F52D2">
        <w:t>Tờ trình và dự thảo Nghị quyết</w:t>
      </w:r>
      <w:r w:rsidR="00E336C4">
        <w:t xml:space="preserve"> nêu trên</w:t>
      </w:r>
      <w:r w:rsidR="005F52D2">
        <w:t>.</w:t>
      </w:r>
    </w:p>
    <w:p w14:paraId="09597121" w14:textId="56B1334A" w:rsidR="00F875A6" w:rsidRDefault="00F875A6" w:rsidP="00D050D3">
      <w:pPr>
        <w:spacing w:after="120" w:line="360" w:lineRule="exact"/>
        <w:ind w:firstLine="720"/>
        <w:jc w:val="both"/>
        <w:rPr>
          <w:b/>
        </w:rPr>
      </w:pPr>
      <w:bookmarkStart w:id="0" w:name="dieu_58"/>
      <w:r>
        <w:rPr>
          <w:b/>
          <w:lang w:val="pt-BR"/>
        </w:rPr>
        <w:t>2</w:t>
      </w:r>
      <w:r w:rsidRPr="00BC2858">
        <w:rPr>
          <w:b/>
          <w:lang w:val="pt-BR"/>
        </w:rPr>
        <w:t>.</w:t>
      </w:r>
      <w:r w:rsidRPr="00BC2858">
        <w:rPr>
          <w:lang w:val="pt-BR"/>
        </w:rPr>
        <w:t xml:space="preserve"> </w:t>
      </w:r>
      <w:r w:rsidRPr="002E0BA0">
        <w:rPr>
          <w:b/>
          <w:lang w:val="es-ES_tradnl"/>
        </w:rPr>
        <w:t>Về Tờ trình và Dự thảo Nghị quyết</w:t>
      </w:r>
      <w:r w:rsidRPr="00F875A6">
        <w:t xml:space="preserve"> </w:t>
      </w:r>
      <w:r w:rsidR="005F52D2" w:rsidRPr="005F52D2">
        <w:rPr>
          <w:b/>
        </w:rPr>
        <w:t>điều chỉnh kế hoạch đầu tư công năm 2022; phân khai vốn thực hiện nhiệm vụ chuẩn bị đầu tư, nhiệm vụ quy hoạch giai đoạn 2021-2025 và năm 2022</w:t>
      </w:r>
      <w:r>
        <w:rPr>
          <w:b/>
        </w:rPr>
        <w:t>.</w:t>
      </w:r>
    </w:p>
    <w:p w14:paraId="24CAC812" w14:textId="7CC0ACD1" w:rsidR="00C77AD2" w:rsidRPr="00C77AD2" w:rsidRDefault="00C77AD2" w:rsidP="00D050D3">
      <w:pPr>
        <w:spacing w:after="120" w:line="360" w:lineRule="exact"/>
        <w:ind w:firstLine="720"/>
        <w:jc w:val="both"/>
      </w:pPr>
      <w:r w:rsidRPr="00C77AD2">
        <w:rPr>
          <w:lang w:val="es-ES_tradnl"/>
        </w:rPr>
        <w:t xml:space="preserve">Việc thực hiện </w:t>
      </w:r>
      <w:r w:rsidRPr="00C77AD2">
        <w:t>điều chỉnh kế hoạch đầu tư công năm 2022; phân khai vốn thực hiện nhiệm vụ chuẩn bị đầu tư, nhiệm vụ quy hoạch giai đoạn 2021-2025 và năm 2022</w:t>
      </w:r>
      <w:r>
        <w:t xml:space="preserve"> là cần thiết nhằm </w:t>
      </w:r>
      <w:r w:rsidRPr="003A6B41">
        <w:rPr>
          <w:lang w:val="vi-VN"/>
        </w:rPr>
        <w:t>đẩy nhanh tiến độ triển khai, giải ngân vốn đầu tư công</w:t>
      </w:r>
      <w:r>
        <w:t xml:space="preserve">; phù hợp với quy định của pháp luật; thời gian điều chỉnh </w:t>
      </w:r>
      <w:r>
        <w:rPr>
          <w:lang w:val="vi-VN"/>
        </w:rPr>
        <w:t>đảm bảo</w:t>
      </w:r>
      <w:r>
        <w:t xml:space="preserve"> đúng quy định</w:t>
      </w:r>
      <w:r w:rsidRPr="003A6B41">
        <w:rPr>
          <w:lang w:val="vi-VN"/>
        </w:rPr>
        <w:t xml:space="preserve"> trước ngày 15 tháng 11 năm kế hoạch</w:t>
      </w:r>
      <w:r>
        <w:t>. Cụ thể:</w:t>
      </w:r>
    </w:p>
    <w:p w14:paraId="4A366F8E" w14:textId="12DC6A56" w:rsidR="005F52D2" w:rsidRDefault="004C7D6E" w:rsidP="005F52D2">
      <w:pPr>
        <w:spacing w:before="40" w:after="60" w:line="340" w:lineRule="exact"/>
        <w:ind w:firstLine="720"/>
        <w:jc w:val="both"/>
        <w:rPr>
          <w:lang w:val="vi-VN"/>
        </w:rPr>
      </w:pPr>
      <w:bookmarkStart w:id="1" w:name="dieu_22"/>
      <w:r>
        <w:lastRenderedPageBreak/>
        <w:t>2.1.</w:t>
      </w:r>
      <w:r w:rsidR="005F52D2" w:rsidRPr="003A6B41">
        <w:rPr>
          <w:lang w:val="vi-VN"/>
        </w:rPr>
        <w:t xml:space="preserve"> </w:t>
      </w:r>
      <w:r w:rsidR="005F52D2">
        <w:t xml:space="preserve">Kế hoạch vốn đầu tư công năm 2022 được giao </w:t>
      </w:r>
      <w:r w:rsidR="005F52D2" w:rsidRPr="00C150A8">
        <w:rPr>
          <w:lang w:val="vi-VN"/>
        </w:rPr>
        <w:t>tại Nghị quyết số 42/NQ-HĐND</w:t>
      </w:r>
      <w:r w:rsidR="005F52D2">
        <w:t xml:space="preserve"> của Hội đồng nhân dân tỉnh là </w:t>
      </w:r>
      <w:r w:rsidR="005F52D2" w:rsidRPr="00510264">
        <w:rPr>
          <w:lang w:val="vi-VN"/>
        </w:rPr>
        <w:t>7.139</w:t>
      </w:r>
      <w:r w:rsidR="005F52D2">
        <w:t xml:space="preserve"> tỷ đồng</w:t>
      </w:r>
      <w:r w:rsidR="005F52D2">
        <w:rPr>
          <w:rStyle w:val="FootnoteReference"/>
        </w:rPr>
        <w:footnoteReference w:id="1"/>
      </w:r>
      <w:r w:rsidR="005F52D2">
        <w:t>. Mặc dù Ủy ban nhân dân tỉnh đã tập trung chỉ đạo nhưng đây là năm đầu thực hiện kế hoạch đầu tư công giai đoạn 2021-2025 nên việc thực hiện vẫn gặp nhiều khó khăn, vướng mắc. Để kịp thời tháo gỡ và đẩy nhanh tiến độ giải ngân năm 2022, Ủy ban nhân dân tỉnh đã thành lập 03 Tổ công tác, qua kết quả rà soát cho thấy một số dự án không có khả năng giải ngân hết trong năm 2022 (với số vốn là 815,146 tỷ đồng</w:t>
      </w:r>
      <w:r w:rsidR="005F52D2">
        <w:rPr>
          <w:rStyle w:val="FootnoteReference"/>
        </w:rPr>
        <w:footnoteReference w:id="2"/>
      </w:r>
      <w:r w:rsidR="005F52D2">
        <w:t>), trong khi đó có một số công trình, dự án có thể giải ngân tốt. Theo thẩm quyền, Ủy ban nhân dân tỉnh đã điều chỉnh rút vốn 10 dự án điều chuyển cho 04 dự án</w:t>
      </w:r>
      <w:r w:rsidR="005F52D2">
        <w:rPr>
          <w:rStyle w:val="FootnoteReference"/>
        </w:rPr>
        <w:footnoteReference w:id="3"/>
      </w:r>
      <w:r w:rsidR="005F52D2">
        <w:t>, điều chỉnh giảm 06 dự án sử dụng vốn nước ngoài cấp phát từ ngân sách Trung ương</w:t>
      </w:r>
      <w:r w:rsidR="005F52D2">
        <w:rPr>
          <w:rStyle w:val="FootnoteReference"/>
        </w:rPr>
        <w:footnoteReference w:id="4"/>
      </w:r>
      <w:r w:rsidR="005F52D2">
        <w:t xml:space="preserve">; trình Hội đồng nhân dân tỉnh điều chuyển </w:t>
      </w:r>
      <w:r w:rsidR="005F52D2" w:rsidRPr="003A6B41">
        <w:rPr>
          <w:lang w:val="vi-VN"/>
        </w:rPr>
        <w:t xml:space="preserve">59.791 tỷ đồng của 11 nhiệm vụ, dự án dự kiến không giải ngân hết sang thực hiện 08 dự án có khả năng giải ngân hết trong năm 2022. </w:t>
      </w:r>
    </w:p>
    <w:p w14:paraId="2562897B" w14:textId="77777777" w:rsidR="005F52D2" w:rsidRDefault="005F52D2" w:rsidP="005F52D2">
      <w:pPr>
        <w:spacing w:before="40" w:after="60" w:line="340" w:lineRule="exact"/>
        <w:ind w:firstLine="720"/>
        <w:jc w:val="both"/>
      </w:pPr>
      <w:r>
        <w:t>Ban Kinh tế - Ngân sách nhận thấy các nội dung nhiệm vụ do Ủy ban nhân dân tỉnh trình là phù hợp, được rà soát kỹ lưỡng và tổng hợp từ yêu cầu thực tiễn; đồng thời Ban đề nghị quan tâm một số nội dung sau:</w:t>
      </w:r>
    </w:p>
    <w:p w14:paraId="504106EE" w14:textId="77777777" w:rsidR="005F52D2" w:rsidRDefault="005F52D2" w:rsidP="005F52D2">
      <w:pPr>
        <w:spacing w:before="40" w:after="60" w:line="340" w:lineRule="exact"/>
        <w:ind w:firstLine="720"/>
        <w:jc w:val="both"/>
      </w:pPr>
      <w:r>
        <w:t xml:space="preserve">- Qua báo cáo cho thấy </w:t>
      </w:r>
      <w:r w:rsidRPr="00D87FEC">
        <w:t xml:space="preserve">giải ngân kế hoạch đầu tư công 10 tháng đầu năm 2022 </w:t>
      </w:r>
      <w:r w:rsidRPr="00D87FEC">
        <w:rPr>
          <w:lang w:val="vi-VN"/>
        </w:rPr>
        <w:t xml:space="preserve">đạt 49,3% </w:t>
      </w:r>
      <w:r>
        <w:t>kế hoạch</w:t>
      </w:r>
      <w:r w:rsidRPr="00D87FEC">
        <w:rPr>
          <w:lang w:val="vi-VN"/>
        </w:rPr>
        <w:t xml:space="preserve">, trong đó: Dự án do Bộ, cơ quan Trung ương quản lý đạt 37% </w:t>
      </w:r>
      <w:r>
        <w:t>kế hoạch</w:t>
      </w:r>
      <w:r w:rsidRPr="00D87FEC">
        <w:rPr>
          <w:lang w:val="vi-VN"/>
        </w:rPr>
        <w:t xml:space="preserve">; Dự án địa phương quản lý đạt 51,8% </w:t>
      </w:r>
      <w:r>
        <w:t>kế hoạch. Thời gian từ nay đến cuối năm còn rất ngắn; đề nghị Ủy ban nhân dân tỉnh theo dõi sát tình hình, có các giải pháp để tiến độ giải ngân vốn đầu tư công đạt kết quả cao nhất.</w:t>
      </w:r>
    </w:p>
    <w:p w14:paraId="69B3AABB" w14:textId="77777777" w:rsidR="005F52D2" w:rsidRDefault="005F52D2" w:rsidP="005F52D2">
      <w:pPr>
        <w:spacing w:before="40" w:after="60" w:line="340" w:lineRule="exact"/>
        <w:ind w:firstLine="720"/>
        <w:jc w:val="both"/>
      </w:pPr>
      <w:r>
        <w:t xml:space="preserve">- Đối với việc điều chuyển </w:t>
      </w:r>
      <w:r w:rsidRPr="001C7DD2">
        <w:rPr>
          <w:lang w:val="vi-VN"/>
        </w:rPr>
        <w:t>nội bộ vốn ngân sách địa phương</w:t>
      </w:r>
      <w:r>
        <w:t>, ngày 03/11/2022 Ủy ban nhân dân tỉnh đã ban hành Quyết định số 2266/QĐ-UBND đảm bảo theo thẩm quyền quy định tại Khoản 8 Điều 67 Luật Đầu tư công. Đề nghị Ủy ban nhân dân tỉnh báo cáo Hội đồng nhân dân tỉnh tại kỳ họp gần nhất theo quy định</w:t>
      </w:r>
      <w:r>
        <w:rPr>
          <w:rStyle w:val="FootnoteReference"/>
        </w:rPr>
        <w:footnoteReference w:id="5"/>
      </w:r>
      <w:r>
        <w:t>.</w:t>
      </w:r>
    </w:p>
    <w:p w14:paraId="2CA9B2B5" w14:textId="77777777" w:rsidR="005F52D2" w:rsidRDefault="005F52D2" w:rsidP="005F52D2">
      <w:pPr>
        <w:spacing w:before="40" w:after="60" w:line="340" w:lineRule="exact"/>
        <w:ind w:firstLine="720"/>
        <w:jc w:val="both"/>
      </w:pPr>
      <w:r>
        <w:t xml:space="preserve">- Theo dự kiến nguồn vốn không giải ngân </w:t>
      </w:r>
      <w:r w:rsidRPr="00585756">
        <w:t>hết và không có phương án điều chuyển</w:t>
      </w:r>
      <w:r>
        <w:t xml:space="preserve"> (trên 250 tỷ đồng): Đề nghị Ủy ban nhân dân tỉnh tập trung chỉ đạo, tháo gỡ khó khăn, vướng mắc, đẩy nhanh tiến độ triển khai thực hiện nhằm giải ngân tối đa nguồn vốn; có phương án xử lý đối với phần vốn còn lại đến hết năm ngân sách chưa giải ngân theo đúng quy định của Luật Ngân sách nhà nước.</w:t>
      </w:r>
    </w:p>
    <w:p w14:paraId="05399D61" w14:textId="77777777" w:rsidR="005F52D2" w:rsidRDefault="005F52D2" w:rsidP="005F52D2">
      <w:pPr>
        <w:spacing w:before="40" w:after="60" w:line="340" w:lineRule="exact"/>
        <w:ind w:firstLine="720"/>
        <w:jc w:val="both"/>
        <w:rPr>
          <w:lang w:val="sq-AL"/>
        </w:rPr>
      </w:pPr>
      <w:r>
        <w:t xml:space="preserve">- </w:t>
      </w:r>
      <w:r w:rsidRPr="00383824">
        <w:t xml:space="preserve">Để thực hiện có hiệu quả kế hoạch vốn đã được Hội đồng nhân dân tỉnh thông qua, đề nghị Ủy ban nhân dân tỉnh chỉ đạo các cơ quan chuyên môn nâng </w:t>
      </w:r>
      <w:r w:rsidRPr="00383824">
        <w:lastRenderedPageBreak/>
        <w:t xml:space="preserve">cao chất lượng thẩm định nguồn vốn và khả năng cân đối vốn khi trình quyết định chủ trương đầu tư; bố trí kế hoạch </w:t>
      </w:r>
      <w:r>
        <w:t>vốn sát theo nhu cầu của dự án.</w:t>
      </w:r>
    </w:p>
    <w:p w14:paraId="0E573AA1" w14:textId="2CE828E7" w:rsidR="005F52D2" w:rsidRDefault="004C7D6E" w:rsidP="005F52D2">
      <w:pPr>
        <w:spacing w:before="40" w:after="60" w:line="340" w:lineRule="exact"/>
        <w:ind w:firstLine="720"/>
        <w:jc w:val="both"/>
      </w:pPr>
      <w:r>
        <w:rPr>
          <w:lang w:val="sq-AL"/>
        </w:rPr>
        <w:t>2.2.</w:t>
      </w:r>
      <w:r w:rsidR="005F52D2">
        <w:rPr>
          <w:lang w:val="vi-VN"/>
        </w:rPr>
        <w:t xml:space="preserve"> </w:t>
      </w:r>
      <w:r w:rsidR="005F52D2">
        <w:rPr>
          <w:lang w:val="sq-AL"/>
        </w:rPr>
        <w:t xml:space="preserve">Về nội dung </w:t>
      </w:r>
      <w:r w:rsidR="005F52D2">
        <w:t>phân khai vốn thực hiện nhiệm vụ chuẩn bị đầu tư, nhiệm vụ quy hoạch giai đoạn 2021-2025 và năm 2022, Ban Kinh tế - Ngân sách thống nhất phương án phân khai như đề xuất của Ủy ban nhân dân tỉnh.</w:t>
      </w:r>
    </w:p>
    <w:bookmarkEnd w:id="0"/>
    <w:bookmarkEnd w:id="1"/>
    <w:p w14:paraId="7019C7F4" w14:textId="7D1D58A5" w:rsidR="0097375A" w:rsidRPr="004C7D6E" w:rsidRDefault="00C77AD2" w:rsidP="00D050D3">
      <w:pPr>
        <w:spacing w:after="120" w:line="360" w:lineRule="exact"/>
        <w:ind w:firstLine="720"/>
        <w:jc w:val="both"/>
        <w:rPr>
          <w:b/>
          <w:lang w:val="pt-BR"/>
        </w:rPr>
      </w:pPr>
      <w:r>
        <w:rPr>
          <w:b/>
          <w:lang w:val="pt-BR"/>
        </w:rPr>
        <w:t>3</w:t>
      </w:r>
      <w:r w:rsidR="00D050D3" w:rsidRPr="00BC2858">
        <w:rPr>
          <w:b/>
          <w:lang w:val="pt-BR"/>
        </w:rPr>
        <w:t>.</w:t>
      </w:r>
      <w:r w:rsidR="00D050D3" w:rsidRPr="00BC2858">
        <w:rPr>
          <w:lang w:val="pt-BR"/>
        </w:rPr>
        <w:t xml:space="preserve"> </w:t>
      </w:r>
      <w:r w:rsidR="00D050D3" w:rsidRPr="002E0BA0">
        <w:rPr>
          <w:b/>
          <w:lang w:val="es-ES_tradnl"/>
        </w:rPr>
        <w:t>Về Tờ trình và Dự thảo Nghị quyết</w:t>
      </w:r>
      <w:r w:rsidR="00D050D3" w:rsidRPr="00D050D3">
        <w:rPr>
          <w:lang w:val="pt-BR"/>
        </w:rPr>
        <w:t xml:space="preserve"> </w:t>
      </w:r>
      <w:r w:rsidR="004C7D6E" w:rsidRPr="005B4717">
        <w:rPr>
          <w:b/>
        </w:rPr>
        <w:t>phân bổ kế hoạch đầu tư các công trình cấp nước sạch nông thôn tập trung từ nguồn vốn Chương trình mục tiêu quốc gia xây dựng nông thôn mới giai đoạn 2022-2025 và năm 2022</w:t>
      </w:r>
      <w:r w:rsidR="005B4717">
        <w:rPr>
          <w:b/>
        </w:rPr>
        <w:t>.</w:t>
      </w:r>
    </w:p>
    <w:p w14:paraId="07C73C90" w14:textId="77777777" w:rsidR="005F52D2" w:rsidRDefault="005F52D2" w:rsidP="005F52D2">
      <w:pPr>
        <w:spacing w:after="120" w:line="340" w:lineRule="exact"/>
        <w:ind w:firstLine="720"/>
        <w:jc w:val="both"/>
        <w:rPr>
          <w:color w:val="000000"/>
        </w:rPr>
      </w:pPr>
      <w:r w:rsidRPr="0083361D">
        <w:rPr>
          <w:color w:val="000000"/>
        </w:rPr>
        <w:t xml:space="preserve">Ban Kinh tế - Ngân sách </w:t>
      </w:r>
      <w:r>
        <w:rPr>
          <w:color w:val="000000"/>
        </w:rPr>
        <w:t>nhận thấy nội dung Tờ trình và d</w:t>
      </w:r>
      <w:r w:rsidRPr="0083361D">
        <w:rPr>
          <w:color w:val="000000"/>
        </w:rPr>
        <w:t xml:space="preserve">ự thảo Nghị quyết đã bám sát các nguyên tắc, tiêu chí, định mức phân bổ vốn </w:t>
      </w:r>
      <w:r>
        <w:rPr>
          <w:color w:val="000000"/>
        </w:rPr>
        <w:t xml:space="preserve">quy định tại khoản 1 Điều 4 Nghị quyết số </w:t>
      </w:r>
      <w:r>
        <w:t>75/2022/NQ-HĐND ngày 15/7/2022 của Hội đồng nhân dân tỉnh</w:t>
      </w:r>
      <w:r w:rsidRPr="0083361D">
        <w:rPr>
          <w:rStyle w:val="FootnoteReference"/>
          <w:color w:val="000000"/>
        </w:rPr>
        <w:footnoteReference w:id="6"/>
      </w:r>
      <w:r w:rsidRPr="0083361D">
        <w:rPr>
          <w:color w:val="000000"/>
        </w:rPr>
        <w:t>; đã được Ban Chấp hành</w:t>
      </w:r>
      <w:r>
        <w:rPr>
          <w:color w:val="000000"/>
        </w:rPr>
        <w:t xml:space="preserve"> </w:t>
      </w:r>
      <w:r w:rsidRPr="0083361D">
        <w:rPr>
          <w:color w:val="000000"/>
        </w:rPr>
        <w:t xml:space="preserve">Đảng bộ tỉnh thống nhất chủ trương tại </w:t>
      </w:r>
      <w:r>
        <w:t>Thông báo số 647-TB/TU ngày 05/10/2022</w:t>
      </w:r>
      <w:r w:rsidRPr="0083361D">
        <w:rPr>
          <w:color w:val="000000"/>
        </w:rPr>
        <w:t xml:space="preserve">; </w:t>
      </w:r>
      <w:r>
        <w:rPr>
          <w:color w:val="000000"/>
        </w:rPr>
        <w:t>đồng thời Ban đề nghị</w:t>
      </w:r>
      <w:r w:rsidRPr="0083361D">
        <w:rPr>
          <w:color w:val="000000"/>
        </w:rPr>
        <w:t xml:space="preserve"> quan tâm một số nội dung sau:</w:t>
      </w:r>
    </w:p>
    <w:p w14:paraId="016B04A8" w14:textId="77777777" w:rsidR="005F52D2" w:rsidRPr="0083361D" w:rsidRDefault="005F52D2" w:rsidP="005F52D2">
      <w:pPr>
        <w:spacing w:after="120" w:line="340" w:lineRule="exact"/>
        <w:ind w:firstLine="720"/>
        <w:jc w:val="both"/>
        <w:rPr>
          <w:color w:val="000000"/>
        </w:rPr>
      </w:pPr>
      <w:r>
        <w:rPr>
          <w:color w:val="000000"/>
        </w:rPr>
        <w:t>(1). Về tên dự thảo Nghị quyết, đề nghị điều chỉnh thành: “Nghị quyết phân bổ chi tiết nguồn vốn x</w:t>
      </w:r>
      <w:r w:rsidRPr="00AA0EFF">
        <w:rPr>
          <w:color w:val="000000"/>
        </w:rPr>
        <w:t>ây dựng công trình cấp nước tập trung</w:t>
      </w:r>
      <w:r>
        <w:rPr>
          <w:color w:val="000000"/>
        </w:rPr>
        <w:t xml:space="preserve"> tại khoản I điểm A Phụ lục 3 Nghị quyết số </w:t>
      </w:r>
      <w:r>
        <w:t>84/NQ-HĐND, khoản I điểm a Mục A Phụ lục 3 Nghị quyết số 85/NQ-HĐND ngày 25/8/2022</w:t>
      </w:r>
      <w:r>
        <w:rPr>
          <w:color w:val="000000"/>
        </w:rPr>
        <w:t>”.</w:t>
      </w:r>
    </w:p>
    <w:p w14:paraId="019E582F" w14:textId="77777777" w:rsidR="005F52D2" w:rsidRPr="00403B94" w:rsidRDefault="005F52D2" w:rsidP="005F52D2">
      <w:pPr>
        <w:spacing w:after="120" w:line="340" w:lineRule="exact"/>
        <w:ind w:firstLine="720"/>
        <w:jc w:val="both"/>
        <w:rPr>
          <w:color w:val="000000"/>
        </w:rPr>
      </w:pPr>
      <w:r>
        <w:rPr>
          <w:color w:val="000000"/>
        </w:rPr>
        <w:t>(2)</w:t>
      </w:r>
      <w:r w:rsidRPr="0083361D">
        <w:rPr>
          <w:color w:val="000000"/>
        </w:rPr>
        <w:t xml:space="preserve">. </w:t>
      </w:r>
      <w:r>
        <w:rPr>
          <w:color w:val="000000"/>
        </w:rPr>
        <w:t xml:space="preserve">Để nâng cao hiệu quả của các công trình cấp nước sạch nông thôn tập trung, việc quyết định đầu tư, giao chủ đầu tư cần gắn với phương án quản lý, sử dụng và khai thác tài sản kết cấu hạ tầng cấp nước sạch. Đối với dự án có sử dụng nguồn vốn ngoài ngân sách cần được phân khai nguồn vốn cụ thể; quản lý, bàn giao tài sản theo đúng quy định tại Quyết định </w:t>
      </w:r>
      <w:r w:rsidRPr="00403B94">
        <w:rPr>
          <w:color w:val="000000"/>
        </w:rPr>
        <w:t>số 43/2022/NĐ-CP</w:t>
      </w:r>
      <w:r w:rsidRPr="00403B94">
        <w:t xml:space="preserve"> </w:t>
      </w:r>
      <w:r w:rsidRPr="00403B94">
        <w:rPr>
          <w:iCs/>
        </w:rPr>
        <w:t>ngày 24 tháng 6 năm 2022 của Chính phủ quy định việc quản lý, sử dụng và khai thác tài sản kết cấu hạ tầng cấp nước sạch</w:t>
      </w:r>
      <w:r>
        <w:rPr>
          <w:iCs/>
        </w:rPr>
        <w:t>.</w:t>
      </w:r>
    </w:p>
    <w:p w14:paraId="62476846" w14:textId="77777777" w:rsidR="00D050D3" w:rsidRPr="00D050D3" w:rsidRDefault="00D050D3" w:rsidP="00D050D3">
      <w:pPr>
        <w:spacing w:after="120" w:line="360" w:lineRule="exact"/>
        <w:ind w:firstLine="720"/>
        <w:jc w:val="both"/>
        <w:rPr>
          <w:lang w:val="vi-VN"/>
        </w:rPr>
      </w:pPr>
      <w:r w:rsidRPr="00D050D3">
        <w:rPr>
          <w:lang w:val="vi-VN"/>
        </w:rPr>
        <w:t xml:space="preserve">Trên đây là báo cáo tóm tắt các báo cáo thẩm tra của Ban Kinh tế </w:t>
      </w:r>
      <w:r w:rsidRPr="00D050D3">
        <w:t>-</w:t>
      </w:r>
      <w:r w:rsidRPr="00D050D3">
        <w:rPr>
          <w:lang w:val="vi-VN"/>
        </w:rPr>
        <w:t xml:space="preserve"> Ngân sách, kính trình Hội đồng nhân dân tỉnh xem xét, quyết định./. </w:t>
      </w:r>
    </w:p>
    <w:p w14:paraId="3EABA7AB" w14:textId="77777777" w:rsidR="00D050D3" w:rsidRPr="00734DF9" w:rsidRDefault="00D050D3" w:rsidP="00734DF9">
      <w:pPr>
        <w:jc w:val="both"/>
        <w:rPr>
          <w:iCs/>
        </w:rPr>
      </w:pPr>
    </w:p>
    <w:tbl>
      <w:tblPr>
        <w:tblW w:w="5000" w:type="pct"/>
        <w:tblLook w:val="0000" w:firstRow="0" w:lastRow="0" w:firstColumn="0" w:lastColumn="0" w:noHBand="0" w:noVBand="0"/>
      </w:tblPr>
      <w:tblGrid>
        <w:gridCol w:w="4696"/>
        <w:gridCol w:w="4592"/>
      </w:tblGrid>
      <w:tr w:rsidR="00377C26" w:rsidRPr="0075332C" w14:paraId="7589DC21" w14:textId="77777777" w:rsidTr="00BC2858">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1C51B9">
              <w:rPr>
                <w:rFonts w:ascii="Times New Roman" w:hAnsi="Times New Roman"/>
                <w:i/>
                <w:iCs/>
                <w:szCs w:val="24"/>
                <w:lang w:val="vi-VN"/>
              </w:rPr>
              <w:t>Nơi nhận</w:t>
            </w:r>
            <w:r w:rsidRPr="0075332C">
              <w:rPr>
                <w:rFonts w:ascii="Times New Roman" w:hAnsi="Times New Roman"/>
                <w:i/>
                <w:iCs/>
                <w:sz w:val="22"/>
                <w:szCs w:val="22"/>
                <w:lang w:val="vi-VN"/>
              </w:rPr>
              <w:t>:</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6C6E483E"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w:t>
            </w:r>
            <w:r w:rsidR="0093644B">
              <w:rPr>
                <w:rFonts w:ascii="Times New Roman" w:hAnsi="Times New Roman"/>
                <w:b w:val="0"/>
                <w:sz w:val="22"/>
                <w:szCs w:val="22"/>
              </w:rPr>
              <w:t>VN</w:t>
            </w:r>
            <w:r w:rsidRPr="0075332C">
              <w:rPr>
                <w:rFonts w:ascii="Times New Roman" w:hAnsi="Times New Roman"/>
                <w:b w:val="0"/>
                <w:sz w:val="22"/>
                <w:szCs w:val="22"/>
                <w:lang w:val="vi-VN"/>
              </w:rPr>
              <w:t xml:space="preserve"> tỉnh;</w:t>
            </w:r>
          </w:p>
          <w:p w14:paraId="2FEA7484" w14:textId="48D6060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w:t>
            </w:r>
            <w:r w:rsidR="00293D0F">
              <w:rPr>
                <w:rFonts w:ascii="Times New Roman" w:hAnsi="Times New Roman"/>
                <w:b w:val="0"/>
                <w:sz w:val="22"/>
                <w:szCs w:val="22"/>
              </w:rPr>
              <w:t>I</w:t>
            </w:r>
            <w:r w:rsidRPr="0075332C">
              <w:rPr>
                <w:rFonts w:ascii="Times New Roman" w:hAnsi="Times New Roman"/>
                <w:b w:val="0"/>
                <w:sz w:val="22"/>
                <w:szCs w:val="22"/>
                <w:lang w:val="vi-VN"/>
              </w:rPr>
              <w:t>II;</w:t>
            </w:r>
          </w:p>
          <w:p w14:paraId="5084B48F" w14:textId="1BABD401"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48372A">
              <w:rPr>
                <w:rFonts w:ascii="Times New Roman" w:hAnsi="Times New Roman"/>
                <w:b w:val="0"/>
                <w:sz w:val="22"/>
                <w:szCs w:val="22"/>
              </w:rPr>
              <w:t>10</w:t>
            </w:r>
            <w:r w:rsidRPr="0075332C">
              <w:rPr>
                <w:rFonts w:ascii="Times New Roman" w:hAnsi="Times New Roman"/>
                <w:b w:val="0"/>
                <w:sz w:val="22"/>
                <w:szCs w:val="22"/>
                <w:lang w:val="vi-VN"/>
              </w:rPr>
              <w:t>;</w:t>
            </w:r>
          </w:p>
          <w:p w14:paraId="0E0FAC2B" w14:textId="1340FECC" w:rsidR="006E7FA3" w:rsidRDefault="006E7FA3" w:rsidP="00BC5B73">
            <w:pPr>
              <w:pStyle w:val="Heading1"/>
              <w:jc w:val="both"/>
              <w:rPr>
                <w:rFonts w:ascii="Times New Roman" w:hAnsi="Times New Roman"/>
                <w:b w:val="0"/>
                <w:sz w:val="22"/>
                <w:szCs w:val="22"/>
              </w:rPr>
            </w:pPr>
            <w:r w:rsidRPr="0075332C">
              <w:rPr>
                <w:rFonts w:ascii="Times New Roman" w:hAnsi="Times New Roman"/>
                <w:b w:val="0"/>
                <w:sz w:val="22"/>
                <w:szCs w:val="22"/>
                <w:lang w:val="vi-VN"/>
              </w:rPr>
              <w:t xml:space="preserve">- Văn phòng </w:t>
            </w:r>
            <w:r w:rsidR="00B40775">
              <w:rPr>
                <w:rFonts w:ascii="Times New Roman" w:hAnsi="Times New Roman"/>
                <w:b w:val="0"/>
                <w:sz w:val="22"/>
                <w:szCs w:val="22"/>
              </w:rPr>
              <w:t>Đoàn ĐBQH</w:t>
            </w:r>
            <w:r w:rsidR="005344C5">
              <w:rPr>
                <w:rFonts w:ascii="Times New Roman" w:hAnsi="Times New Roman"/>
                <w:b w:val="0"/>
                <w:sz w:val="22"/>
                <w:szCs w:val="22"/>
              </w:rPr>
              <w:t xml:space="preserve"> và</w:t>
            </w:r>
            <w:r w:rsidR="00B40775">
              <w:rPr>
                <w:rFonts w:ascii="Times New Roman" w:hAnsi="Times New Roman"/>
                <w:b w:val="0"/>
                <w:sz w:val="22"/>
                <w:szCs w:val="22"/>
              </w:rPr>
              <w:t xml:space="preserve"> HĐND </w:t>
            </w:r>
            <w:r w:rsidRPr="0075332C">
              <w:rPr>
                <w:rFonts w:ascii="Times New Roman" w:hAnsi="Times New Roman"/>
                <w:b w:val="0"/>
                <w:sz w:val="22"/>
                <w:szCs w:val="22"/>
                <w:lang w:val="vi-VN"/>
              </w:rPr>
              <w:t>tỉnh;</w:t>
            </w:r>
          </w:p>
          <w:p w14:paraId="4D6DCD0D" w14:textId="71C0C6D1" w:rsidR="00707DB1" w:rsidRDefault="00707DB1" w:rsidP="00707DB1">
            <w:pPr>
              <w:pStyle w:val="Heading1"/>
              <w:jc w:val="both"/>
              <w:rPr>
                <w:rFonts w:ascii="Times New Roman" w:hAnsi="Times New Roman"/>
                <w:b w:val="0"/>
                <w:sz w:val="22"/>
                <w:szCs w:val="22"/>
              </w:rPr>
            </w:pPr>
            <w:r w:rsidRPr="0075332C">
              <w:rPr>
                <w:rFonts w:ascii="Times New Roman" w:hAnsi="Times New Roman"/>
                <w:b w:val="0"/>
                <w:sz w:val="22"/>
                <w:szCs w:val="22"/>
                <w:lang w:val="vi-VN"/>
              </w:rPr>
              <w:t xml:space="preserve">- Văn phòng </w:t>
            </w:r>
            <w:r>
              <w:rPr>
                <w:rFonts w:ascii="Times New Roman" w:hAnsi="Times New Roman"/>
                <w:b w:val="0"/>
                <w:sz w:val="22"/>
                <w:szCs w:val="22"/>
              </w:rPr>
              <w:t xml:space="preserve">UBND </w:t>
            </w:r>
            <w:r w:rsidRPr="0075332C">
              <w:rPr>
                <w:rFonts w:ascii="Times New Roman" w:hAnsi="Times New Roman"/>
                <w:b w:val="0"/>
                <w:sz w:val="22"/>
                <w:szCs w:val="22"/>
                <w:lang w:val="vi-VN"/>
              </w:rPr>
              <w:t>tỉnh;</w:t>
            </w:r>
          </w:p>
          <w:p w14:paraId="370CA1EE" w14:textId="6CACB935" w:rsidR="006E7FA3" w:rsidRPr="001B14FE" w:rsidRDefault="006E7FA3" w:rsidP="001B14FE">
            <w:pPr>
              <w:pStyle w:val="Heading1"/>
              <w:jc w:val="both"/>
              <w:rPr>
                <w:sz w:val="22"/>
                <w:szCs w:val="22"/>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672C9C">
              <w:rPr>
                <w:rFonts w:ascii="Times New Roman" w:hAnsi="Times New Roman"/>
                <w:b w:val="0"/>
                <w:sz w:val="22"/>
                <w:szCs w:val="22"/>
                <w:vertAlign w:val="subscript"/>
              </w:rPr>
              <w:t>1</w:t>
            </w:r>
            <w:r w:rsidR="001B14FE">
              <w:rPr>
                <w:rFonts w:ascii="Times New Roman" w:hAnsi="Times New Roman"/>
                <w:b w:val="0"/>
                <w:sz w:val="22"/>
                <w:szCs w:val="22"/>
              </w:rPr>
              <w:t>.</w:t>
            </w:r>
          </w:p>
        </w:tc>
        <w:tc>
          <w:tcPr>
            <w:tcW w:w="2472" w:type="pct"/>
          </w:tcPr>
          <w:p w14:paraId="7AACF78E" w14:textId="10147794" w:rsidR="006E7FA3" w:rsidRPr="001C51B9" w:rsidRDefault="006E7FA3" w:rsidP="00BC5B73">
            <w:pPr>
              <w:jc w:val="center"/>
              <w:rPr>
                <w:b/>
                <w:sz w:val="26"/>
                <w:szCs w:val="26"/>
                <w:lang w:val="da-DK"/>
              </w:rPr>
            </w:pPr>
            <w:r w:rsidRPr="001C51B9">
              <w:rPr>
                <w:b/>
                <w:sz w:val="26"/>
                <w:szCs w:val="26"/>
                <w:lang w:val="da-DK"/>
              </w:rPr>
              <w:t xml:space="preserve">TM. </w:t>
            </w:r>
            <w:r w:rsidR="003D640A" w:rsidRPr="001C51B9">
              <w:rPr>
                <w:b/>
                <w:sz w:val="26"/>
                <w:szCs w:val="26"/>
                <w:lang w:val="da-DK"/>
              </w:rPr>
              <w:t xml:space="preserve">BAN KINH TẾ </w:t>
            </w:r>
            <w:r w:rsidR="00293D0F">
              <w:rPr>
                <w:b/>
                <w:sz w:val="26"/>
                <w:szCs w:val="26"/>
                <w:lang w:val="da-DK"/>
              </w:rPr>
              <w:t xml:space="preserve">- </w:t>
            </w:r>
            <w:r w:rsidR="003D640A" w:rsidRPr="001C51B9">
              <w:rPr>
                <w:b/>
                <w:sz w:val="26"/>
                <w:szCs w:val="26"/>
                <w:lang w:val="da-DK"/>
              </w:rPr>
              <w:t>NGÂN SÁCH</w:t>
            </w:r>
          </w:p>
          <w:p w14:paraId="58A20975" w14:textId="715DA70E" w:rsidR="006E7FA3" w:rsidRPr="001C51B9" w:rsidRDefault="006E7FA3" w:rsidP="00BC5B73">
            <w:pPr>
              <w:jc w:val="center"/>
              <w:rPr>
                <w:b/>
                <w:sz w:val="26"/>
                <w:szCs w:val="26"/>
                <w:lang w:val="da-DK"/>
              </w:rPr>
            </w:pPr>
            <w:r w:rsidRPr="001C51B9">
              <w:rPr>
                <w:b/>
                <w:sz w:val="26"/>
                <w:szCs w:val="26"/>
                <w:lang w:val="da-DK"/>
              </w:rPr>
              <w:t>TRƯỞNG BAN</w:t>
            </w:r>
          </w:p>
          <w:p w14:paraId="5B51A58B" w14:textId="63150629" w:rsidR="006E7FA3" w:rsidRPr="001C51B9" w:rsidRDefault="006E7FA3" w:rsidP="00BC5B73">
            <w:pPr>
              <w:jc w:val="center"/>
              <w:rPr>
                <w:sz w:val="26"/>
                <w:szCs w:val="26"/>
                <w:lang w:val="da-DK"/>
              </w:rPr>
            </w:pPr>
          </w:p>
          <w:p w14:paraId="6648AFBE" w14:textId="6874B452" w:rsidR="006E7FA3" w:rsidRPr="001C51B9" w:rsidRDefault="006E7FA3" w:rsidP="00BC5B73">
            <w:pPr>
              <w:jc w:val="center"/>
              <w:rPr>
                <w:b/>
                <w:sz w:val="26"/>
                <w:szCs w:val="26"/>
                <w:lang w:val="vi-VN"/>
              </w:rPr>
            </w:pPr>
          </w:p>
          <w:p w14:paraId="3F3D6AD4" w14:textId="7F17164B" w:rsidR="00704EE8" w:rsidRPr="001C51B9" w:rsidRDefault="00704EE8" w:rsidP="00BC5B73">
            <w:pPr>
              <w:jc w:val="center"/>
              <w:rPr>
                <w:i/>
                <w:sz w:val="26"/>
                <w:szCs w:val="26"/>
                <w:lang w:val="sv-SE"/>
              </w:rPr>
            </w:pPr>
          </w:p>
          <w:p w14:paraId="71B5F7B5" w14:textId="77777777" w:rsidR="00EB78BD" w:rsidRDefault="00EB78BD" w:rsidP="00EB78BD">
            <w:pPr>
              <w:jc w:val="center"/>
              <w:rPr>
                <w:i/>
                <w:lang w:val="nb-NO"/>
              </w:rPr>
            </w:pPr>
            <w:r>
              <w:rPr>
                <w:i/>
                <w:lang w:val="nb-NO"/>
              </w:rPr>
              <w:t>(Đã ký)</w:t>
            </w:r>
          </w:p>
          <w:p w14:paraId="3C71610F" w14:textId="77777777" w:rsidR="001C51B9" w:rsidRPr="001C51B9" w:rsidRDefault="001C51B9" w:rsidP="00BC5B73">
            <w:pPr>
              <w:jc w:val="center"/>
              <w:rPr>
                <w:i/>
                <w:sz w:val="26"/>
                <w:szCs w:val="26"/>
                <w:lang w:val="sv-SE"/>
              </w:rPr>
            </w:pPr>
            <w:bookmarkStart w:id="2" w:name="_GoBack"/>
            <w:bookmarkEnd w:id="2"/>
          </w:p>
          <w:p w14:paraId="64A56233" w14:textId="77777777" w:rsidR="001C51B9" w:rsidRPr="001C51B9" w:rsidRDefault="001C51B9" w:rsidP="00BC5B73">
            <w:pPr>
              <w:jc w:val="center"/>
              <w:rPr>
                <w:i/>
                <w:sz w:val="26"/>
                <w:szCs w:val="26"/>
                <w:lang w:val="sv-SE"/>
              </w:rPr>
            </w:pPr>
          </w:p>
          <w:p w14:paraId="403E24B0" w14:textId="77777777" w:rsidR="006E7FA3" w:rsidRPr="001C51B9" w:rsidRDefault="006E7FA3" w:rsidP="009727D9">
            <w:pPr>
              <w:jc w:val="center"/>
              <w:rPr>
                <w:b/>
                <w:sz w:val="26"/>
                <w:szCs w:val="26"/>
                <w:lang w:val="da-DK"/>
              </w:rPr>
            </w:pPr>
          </w:p>
          <w:p w14:paraId="2B123BB8" w14:textId="02A7D445" w:rsidR="006E7FA3" w:rsidRPr="0075332C" w:rsidRDefault="00293D0F" w:rsidP="00BC5B73">
            <w:pPr>
              <w:jc w:val="center"/>
              <w:rPr>
                <w:lang w:val="es-PR"/>
              </w:rPr>
            </w:pPr>
            <w:r w:rsidRPr="008B523A">
              <w:rPr>
                <w:b/>
                <w:szCs w:val="26"/>
                <w:lang w:val="es-PR"/>
              </w:rPr>
              <w:t>Nguyễn Thị Thúy Nga</w:t>
            </w:r>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BC2858">
      <w:headerReference w:type="default" r:id="rId9"/>
      <w:footerReference w:type="default" r:id="rId10"/>
      <w:pgSz w:w="11907" w:h="16840" w:code="9"/>
      <w:pgMar w:top="1134" w:right="1134" w:bottom="1134" w:left="1701" w:header="709" w:footer="709" w:gutter="0"/>
      <w:cols w:space="708"/>
      <w:titlePg/>
      <w:docGrid w:linePitch="3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9FC" w16cex:dateUtc="2022-08-24T09:02:00Z"/>
  <w16cex:commentExtensible w16cex:durableId="26B0CCCA" w16cex:dateUtc="2022-08-2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7373D" w16cid:durableId="26B0C9FC"/>
  <w16cid:commentId w16cid:paraId="7374295E" w16cid:durableId="26B0C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48F20" w14:textId="77777777" w:rsidR="0000466D" w:rsidRDefault="0000466D" w:rsidP="006E7FA3">
      <w:r>
        <w:separator/>
      </w:r>
    </w:p>
  </w:endnote>
  <w:endnote w:type="continuationSeparator" w:id="0">
    <w:p w14:paraId="1BC883BF" w14:textId="77777777" w:rsidR="0000466D" w:rsidRDefault="0000466D"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1E667329" w:rsidR="00DD3F39" w:rsidRDefault="00DD3F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D5F59" w14:textId="77777777" w:rsidR="0000466D" w:rsidRDefault="0000466D" w:rsidP="006E7FA3">
      <w:r>
        <w:separator/>
      </w:r>
    </w:p>
  </w:footnote>
  <w:footnote w:type="continuationSeparator" w:id="0">
    <w:p w14:paraId="1F11345E" w14:textId="77777777" w:rsidR="0000466D" w:rsidRDefault="0000466D" w:rsidP="006E7FA3">
      <w:r>
        <w:continuationSeparator/>
      </w:r>
    </w:p>
  </w:footnote>
  <w:footnote w:id="1">
    <w:p w14:paraId="4370E24B" w14:textId="77777777" w:rsidR="005F52D2" w:rsidRPr="00EB7551" w:rsidRDefault="005F52D2" w:rsidP="005F52D2">
      <w:pPr>
        <w:pStyle w:val="FootnoteText"/>
        <w:jc w:val="both"/>
      </w:pPr>
      <w:r>
        <w:rPr>
          <w:rStyle w:val="FootnoteReference"/>
        </w:rPr>
        <w:footnoteRef/>
      </w:r>
      <w:r>
        <w:t xml:space="preserve"> Trong đó: </w:t>
      </w:r>
      <w:r>
        <w:rPr>
          <w:szCs w:val="28"/>
        </w:rPr>
        <w:t>Vốn</w:t>
      </w:r>
      <w:r w:rsidRPr="00510264">
        <w:rPr>
          <w:szCs w:val="28"/>
          <w:lang w:val="vi-VN"/>
        </w:rPr>
        <w:t xml:space="preserve"> </w:t>
      </w:r>
      <w:r w:rsidRPr="00510264">
        <w:rPr>
          <w:szCs w:val="28"/>
        </w:rPr>
        <w:t>xây dựng cơ bản</w:t>
      </w:r>
      <w:r w:rsidRPr="00510264">
        <w:rPr>
          <w:szCs w:val="28"/>
          <w:lang w:val="vi-VN"/>
        </w:rPr>
        <w:t xml:space="preserve"> vốn tập trung trong nước</w:t>
      </w:r>
      <w:r>
        <w:rPr>
          <w:szCs w:val="28"/>
        </w:rPr>
        <w:t xml:space="preserve"> </w:t>
      </w:r>
      <w:r w:rsidRPr="00510264">
        <w:rPr>
          <w:szCs w:val="28"/>
          <w:lang w:val="vi-VN"/>
        </w:rPr>
        <w:t>5.021</w:t>
      </w:r>
      <w:r>
        <w:rPr>
          <w:szCs w:val="28"/>
        </w:rPr>
        <w:t xml:space="preserve"> tỷ đồng (Vốn XDCBTT ngân sách tỉnh 596 tỷ đồng; Vốn nước ngoài ngân sách TW 750 tỷ đồng; Vốn bổ sung có mục tiêu từ ngân sách TW 3.676 tỷ đồng); Vốn bội chi 306 tỷ đồng; N</w:t>
      </w:r>
      <w:r w:rsidRPr="00510264">
        <w:rPr>
          <w:szCs w:val="28"/>
          <w:lang w:val="vi-VN"/>
        </w:rPr>
        <w:t>guồn để lại theo chế độ quy định</w:t>
      </w:r>
      <w:r>
        <w:rPr>
          <w:szCs w:val="28"/>
        </w:rPr>
        <w:t xml:space="preserve"> (</w:t>
      </w:r>
      <w:r w:rsidRPr="00510264">
        <w:rPr>
          <w:szCs w:val="28"/>
          <w:lang w:val="vi-VN"/>
        </w:rPr>
        <w:t>Tiền thuê đất</w:t>
      </w:r>
      <w:r>
        <w:rPr>
          <w:szCs w:val="28"/>
        </w:rPr>
        <w:t xml:space="preserve">, </w:t>
      </w:r>
      <w:r w:rsidRPr="00510264">
        <w:rPr>
          <w:szCs w:val="28"/>
          <w:lang w:val="vi-VN"/>
        </w:rPr>
        <w:t>xổ kiến kiến thiết</w:t>
      </w:r>
      <w:r>
        <w:rPr>
          <w:szCs w:val="28"/>
        </w:rPr>
        <w:t xml:space="preserve">, </w:t>
      </w:r>
      <w:r w:rsidRPr="00510264">
        <w:rPr>
          <w:szCs w:val="28"/>
          <w:lang w:val="vi-VN"/>
        </w:rPr>
        <w:t>tiền sử dụng đất</w:t>
      </w:r>
      <w:r>
        <w:rPr>
          <w:szCs w:val="28"/>
        </w:rPr>
        <w:t xml:space="preserve">) </w:t>
      </w:r>
      <w:r w:rsidRPr="00510264">
        <w:rPr>
          <w:szCs w:val="28"/>
          <w:lang w:val="vi-VN"/>
        </w:rPr>
        <w:t>1.81</w:t>
      </w:r>
      <w:r>
        <w:rPr>
          <w:szCs w:val="28"/>
        </w:rPr>
        <w:t xml:space="preserve">2 tỷ đồng. </w:t>
      </w:r>
    </w:p>
  </w:footnote>
  <w:footnote w:id="2">
    <w:p w14:paraId="5CA62CBD" w14:textId="77777777" w:rsidR="005F52D2" w:rsidRDefault="005F52D2" w:rsidP="005F52D2">
      <w:pPr>
        <w:pStyle w:val="FootnoteText"/>
        <w:jc w:val="both"/>
      </w:pPr>
      <w:r>
        <w:rPr>
          <w:rStyle w:val="FootnoteReference"/>
        </w:rPr>
        <w:footnoteRef/>
      </w:r>
      <w:r>
        <w:t xml:space="preserve"> Trong đó: </w:t>
      </w:r>
      <w:r>
        <w:rPr>
          <w:szCs w:val="28"/>
        </w:rPr>
        <w:t>Vốn bổ sung có mục tiêu từ ngân sách TW 110,92 tỷ đồng, Vốn nước ngoài ngân sách TW 377,175 tỷ đồng, Vốn XDCB tập trung ngân sách tỉnh 326,999 tỷ đồng</w:t>
      </w:r>
    </w:p>
  </w:footnote>
  <w:footnote w:id="3">
    <w:p w14:paraId="6E0F322A" w14:textId="77777777" w:rsidR="005F52D2" w:rsidRDefault="005F52D2" w:rsidP="005F52D2">
      <w:pPr>
        <w:pStyle w:val="FootnoteText"/>
      </w:pPr>
      <w:r>
        <w:rPr>
          <w:rStyle w:val="FootnoteReference"/>
        </w:rPr>
        <w:footnoteRef/>
      </w:r>
      <w:r>
        <w:t xml:space="preserve"> Quyết định số 2266/QĐ-UBND ngày 03/11/2022</w:t>
      </w:r>
    </w:p>
  </w:footnote>
  <w:footnote w:id="4">
    <w:p w14:paraId="5804577D" w14:textId="77777777" w:rsidR="005F52D2" w:rsidRDefault="005F52D2" w:rsidP="005F52D2">
      <w:pPr>
        <w:pStyle w:val="FootnoteText"/>
      </w:pPr>
      <w:r>
        <w:rPr>
          <w:rStyle w:val="FootnoteReference"/>
        </w:rPr>
        <w:footnoteRef/>
      </w:r>
      <w:r>
        <w:t xml:space="preserve"> Quyết định số 2263/QĐ-UBND ngày 03/11/2022</w:t>
      </w:r>
    </w:p>
  </w:footnote>
  <w:footnote w:id="5">
    <w:p w14:paraId="399D3558" w14:textId="77777777" w:rsidR="005F52D2" w:rsidRPr="003A6B41" w:rsidRDefault="005F52D2" w:rsidP="005F52D2">
      <w:pPr>
        <w:pStyle w:val="FootnoteText"/>
        <w:jc w:val="both"/>
        <w:rPr>
          <w:lang w:val="vi-VN"/>
        </w:rPr>
      </w:pPr>
      <w:r>
        <w:rPr>
          <w:rStyle w:val="FootnoteReference"/>
        </w:rPr>
        <w:footnoteRef/>
      </w:r>
      <w:r w:rsidRPr="003A6B41">
        <w:rPr>
          <w:lang w:val="vi-VN"/>
        </w:rPr>
        <w:t xml:space="preserve"> </w:t>
      </w:r>
      <w:r w:rsidRPr="008103A4">
        <w:rPr>
          <w:color w:val="000000"/>
          <w:shd w:val="clear" w:color="auto" w:fill="FFFFFF"/>
          <w:lang w:val="vi-VN"/>
        </w:rPr>
        <w:t>Ủy ban nhân dân các cấp quyết định điều chỉnh kế hoạch đầu tư công trung hạn và hằng năm vốn ngân sách địa phương để đầu tư giữa các ngành, lĩnh vực, chương trình và trong nội bộ các ngành, lĩnh vực, chương trình của các đơn vị sử dụng các nguồn vốn này và báo cáo Hội đồng nhân dân cùng cấp tại kỳ họp g</w:t>
      </w:r>
      <w:r w:rsidRPr="003A6B41">
        <w:rPr>
          <w:color w:val="000000"/>
          <w:shd w:val="clear" w:color="auto" w:fill="FFFFFF"/>
          <w:lang w:val="vi-VN"/>
        </w:rPr>
        <w:t>ầ</w:t>
      </w:r>
      <w:r w:rsidRPr="008103A4">
        <w:rPr>
          <w:color w:val="000000"/>
          <w:shd w:val="clear" w:color="auto" w:fill="FFFFFF"/>
          <w:lang w:val="vi-VN"/>
        </w:rPr>
        <w:t>n nhất.</w:t>
      </w:r>
    </w:p>
  </w:footnote>
  <w:footnote w:id="6">
    <w:p w14:paraId="32A9AA90" w14:textId="77777777" w:rsidR="005F52D2" w:rsidRPr="00FF2F24" w:rsidRDefault="005F52D2" w:rsidP="005F52D2">
      <w:pPr>
        <w:pStyle w:val="FootnoteText"/>
        <w:jc w:val="both"/>
        <w:rPr>
          <w:lang w:val="vi-VN"/>
        </w:rPr>
      </w:pPr>
      <w:r>
        <w:rPr>
          <w:rStyle w:val="FootnoteReference"/>
        </w:rPr>
        <w:footnoteRef/>
      </w:r>
      <w:r>
        <w:t xml:space="preserve"> </w:t>
      </w:r>
      <w:r w:rsidRPr="00DC4419">
        <w:t>Quy định nguyên tắc, tiêu chí, định mức phân bổ vốn ngân sách Trung ương, tỉnh và tỷ lệ vốn đối ứng của ngân sách địa phương thực hiện Chương trình mục tiêu quốc gia xây dựng nông thôn mới giai đoạn 2022 - 2025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14:paraId="77BCC0F5" w14:textId="6E176FB0" w:rsidR="00DD3F39" w:rsidRDefault="00DD3F39" w:rsidP="001C51B9">
        <w:pPr>
          <w:pStyle w:val="Header"/>
          <w:jc w:val="center"/>
        </w:pPr>
        <w:r>
          <w:fldChar w:fldCharType="begin"/>
        </w:r>
        <w:r>
          <w:instrText xml:space="preserve"> PAGE   \* MERGEFORMAT </w:instrText>
        </w:r>
        <w:r>
          <w:fldChar w:fldCharType="separate"/>
        </w:r>
        <w:r w:rsidR="00EB78BD">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F8F"/>
    <w:multiLevelType w:val="hybridMultilevel"/>
    <w:tmpl w:val="C20AA47A"/>
    <w:lvl w:ilvl="0" w:tplc="808621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4040"/>
    <w:rsid w:val="0000466D"/>
    <w:rsid w:val="000053C2"/>
    <w:rsid w:val="000063DB"/>
    <w:rsid w:val="000075DB"/>
    <w:rsid w:val="0001056C"/>
    <w:rsid w:val="00013DD8"/>
    <w:rsid w:val="00020416"/>
    <w:rsid w:val="000215AC"/>
    <w:rsid w:val="00025092"/>
    <w:rsid w:val="000256A1"/>
    <w:rsid w:val="00025C4E"/>
    <w:rsid w:val="00026FA5"/>
    <w:rsid w:val="00030965"/>
    <w:rsid w:val="000317D2"/>
    <w:rsid w:val="0003252A"/>
    <w:rsid w:val="00032988"/>
    <w:rsid w:val="00037E90"/>
    <w:rsid w:val="0004014C"/>
    <w:rsid w:val="00042CF8"/>
    <w:rsid w:val="00046777"/>
    <w:rsid w:val="000475B6"/>
    <w:rsid w:val="00050538"/>
    <w:rsid w:val="000519A9"/>
    <w:rsid w:val="000520FC"/>
    <w:rsid w:val="000531D8"/>
    <w:rsid w:val="00053809"/>
    <w:rsid w:val="00054CEF"/>
    <w:rsid w:val="00054FC9"/>
    <w:rsid w:val="000556E8"/>
    <w:rsid w:val="00055F97"/>
    <w:rsid w:val="0006064C"/>
    <w:rsid w:val="000614FF"/>
    <w:rsid w:val="00061BF3"/>
    <w:rsid w:val="00062665"/>
    <w:rsid w:val="00063612"/>
    <w:rsid w:val="00066E04"/>
    <w:rsid w:val="00070D2A"/>
    <w:rsid w:val="00070EE2"/>
    <w:rsid w:val="00070F1A"/>
    <w:rsid w:val="00070F4C"/>
    <w:rsid w:val="000737B1"/>
    <w:rsid w:val="00075822"/>
    <w:rsid w:val="0007702A"/>
    <w:rsid w:val="000776A9"/>
    <w:rsid w:val="000815E0"/>
    <w:rsid w:val="00087D2F"/>
    <w:rsid w:val="0009139C"/>
    <w:rsid w:val="000917DD"/>
    <w:rsid w:val="00095751"/>
    <w:rsid w:val="00095AFA"/>
    <w:rsid w:val="0009603F"/>
    <w:rsid w:val="000A1592"/>
    <w:rsid w:val="000A5E12"/>
    <w:rsid w:val="000B073B"/>
    <w:rsid w:val="000B18C6"/>
    <w:rsid w:val="000B1CE2"/>
    <w:rsid w:val="000B3ADC"/>
    <w:rsid w:val="000B3EC5"/>
    <w:rsid w:val="000B57D6"/>
    <w:rsid w:val="000B6580"/>
    <w:rsid w:val="000C1FA0"/>
    <w:rsid w:val="000C2F53"/>
    <w:rsid w:val="000C5CEE"/>
    <w:rsid w:val="000D0DBA"/>
    <w:rsid w:val="000D0E92"/>
    <w:rsid w:val="000D250A"/>
    <w:rsid w:val="000D3719"/>
    <w:rsid w:val="000D562D"/>
    <w:rsid w:val="000D5696"/>
    <w:rsid w:val="000D6F25"/>
    <w:rsid w:val="000D71F3"/>
    <w:rsid w:val="000E06A6"/>
    <w:rsid w:val="000E13BA"/>
    <w:rsid w:val="000E400A"/>
    <w:rsid w:val="000E46AD"/>
    <w:rsid w:val="000E48FD"/>
    <w:rsid w:val="000F0429"/>
    <w:rsid w:val="000F099D"/>
    <w:rsid w:val="000F2DD4"/>
    <w:rsid w:val="000F3AFC"/>
    <w:rsid w:val="000F4C7E"/>
    <w:rsid w:val="000F4E05"/>
    <w:rsid w:val="000F5C5C"/>
    <w:rsid w:val="000F72DC"/>
    <w:rsid w:val="000F7F4E"/>
    <w:rsid w:val="001012A4"/>
    <w:rsid w:val="001014A3"/>
    <w:rsid w:val="00103863"/>
    <w:rsid w:val="00104EA4"/>
    <w:rsid w:val="00106A5F"/>
    <w:rsid w:val="00106C59"/>
    <w:rsid w:val="00110172"/>
    <w:rsid w:val="0011049E"/>
    <w:rsid w:val="00110B9F"/>
    <w:rsid w:val="00112811"/>
    <w:rsid w:val="0011416C"/>
    <w:rsid w:val="001147D3"/>
    <w:rsid w:val="00116D9A"/>
    <w:rsid w:val="001216D2"/>
    <w:rsid w:val="00126C62"/>
    <w:rsid w:val="00132F7D"/>
    <w:rsid w:val="00133BC1"/>
    <w:rsid w:val="001351F2"/>
    <w:rsid w:val="00136C72"/>
    <w:rsid w:val="00137325"/>
    <w:rsid w:val="0013796D"/>
    <w:rsid w:val="0014118D"/>
    <w:rsid w:val="00146EF7"/>
    <w:rsid w:val="00150C63"/>
    <w:rsid w:val="001513A8"/>
    <w:rsid w:val="00151A0B"/>
    <w:rsid w:val="001521B9"/>
    <w:rsid w:val="001531B6"/>
    <w:rsid w:val="001544F3"/>
    <w:rsid w:val="001560F6"/>
    <w:rsid w:val="00156114"/>
    <w:rsid w:val="00167829"/>
    <w:rsid w:val="001705B9"/>
    <w:rsid w:val="00171325"/>
    <w:rsid w:val="00171CD6"/>
    <w:rsid w:val="0017411A"/>
    <w:rsid w:val="00176DAB"/>
    <w:rsid w:val="00177909"/>
    <w:rsid w:val="00181EFE"/>
    <w:rsid w:val="00184470"/>
    <w:rsid w:val="00186C52"/>
    <w:rsid w:val="001932C8"/>
    <w:rsid w:val="00195575"/>
    <w:rsid w:val="00195B26"/>
    <w:rsid w:val="001A6C96"/>
    <w:rsid w:val="001B14FE"/>
    <w:rsid w:val="001B4CFE"/>
    <w:rsid w:val="001B594B"/>
    <w:rsid w:val="001B78E7"/>
    <w:rsid w:val="001C2865"/>
    <w:rsid w:val="001C2961"/>
    <w:rsid w:val="001C51B9"/>
    <w:rsid w:val="001C577D"/>
    <w:rsid w:val="001D5A4C"/>
    <w:rsid w:val="001D6972"/>
    <w:rsid w:val="001E2053"/>
    <w:rsid w:val="001E2BE2"/>
    <w:rsid w:val="001E41E7"/>
    <w:rsid w:val="001E41E9"/>
    <w:rsid w:val="001E7112"/>
    <w:rsid w:val="001F04D3"/>
    <w:rsid w:val="001F5231"/>
    <w:rsid w:val="00200499"/>
    <w:rsid w:val="0020157C"/>
    <w:rsid w:val="002028BB"/>
    <w:rsid w:val="00203DC6"/>
    <w:rsid w:val="00205190"/>
    <w:rsid w:val="0021383B"/>
    <w:rsid w:val="002145FB"/>
    <w:rsid w:val="00217782"/>
    <w:rsid w:val="00220854"/>
    <w:rsid w:val="002216C5"/>
    <w:rsid w:val="002224E3"/>
    <w:rsid w:val="002227E5"/>
    <w:rsid w:val="00227C52"/>
    <w:rsid w:val="00230253"/>
    <w:rsid w:val="002316B1"/>
    <w:rsid w:val="00235759"/>
    <w:rsid w:val="0024087B"/>
    <w:rsid w:val="00240965"/>
    <w:rsid w:val="00246C1B"/>
    <w:rsid w:val="00246EF8"/>
    <w:rsid w:val="0024709C"/>
    <w:rsid w:val="0025146F"/>
    <w:rsid w:val="0025163B"/>
    <w:rsid w:val="00254A79"/>
    <w:rsid w:val="00255209"/>
    <w:rsid w:val="00255F81"/>
    <w:rsid w:val="002616A2"/>
    <w:rsid w:val="00261D68"/>
    <w:rsid w:val="00261DD5"/>
    <w:rsid w:val="00261E95"/>
    <w:rsid w:val="0026230E"/>
    <w:rsid w:val="002647E0"/>
    <w:rsid w:val="00265E81"/>
    <w:rsid w:val="002703D8"/>
    <w:rsid w:val="00270F6C"/>
    <w:rsid w:val="002714B5"/>
    <w:rsid w:val="00272572"/>
    <w:rsid w:val="00272CB2"/>
    <w:rsid w:val="00273E6D"/>
    <w:rsid w:val="002743F2"/>
    <w:rsid w:val="00276B34"/>
    <w:rsid w:val="00280117"/>
    <w:rsid w:val="00281B46"/>
    <w:rsid w:val="00283756"/>
    <w:rsid w:val="00287CEC"/>
    <w:rsid w:val="0029017A"/>
    <w:rsid w:val="002910D8"/>
    <w:rsid w:val="002918A2"/>
    <w:rsid w:val="00293D0F"/>
    <w:rsid w:val="002957A6"/>
    <w:rsid w:val="002A483F"/>
    <w:rsid w:val="002B01E3"/>
    <w:rsid w:val="002B1D5B"/>
    <w:rsid w:val="002B3CED"/>
    <w:rsid w:val="002B4F67"/>
    <w:rsid w:val="002B7410"/>
    <w:rsid w:val="002B7B4B"/>
    <w:rsid w:val="002C0AF0"/>
    <w:rsid w:val="002C16A3"/>
    <w:rsid w:val="002C47C0"/>
    <w:rsid w:val="002C5B92"/>
    <w:rsid w:val="002C7F6B"/>
    <w:rsid w:val="002D12D3"/>
    <w:rsid w:val="002D3566"/>
    <w:rsid w:val="002D415C"/>
    <w:rsid w:val="002D4C37"/>
    <w:rsid w:val="002D685C"/>
    <w:rsid w:val="002E19F9"/>
    <w:rsid w:val="002E38D3"/>
    <w:rsid w:val="002E45C8"/>
    <w:rsid w:val="002E6301"/>
    <w:rsid w:val="002E6EC3"/>
    <w:rsid w:val="002F02E0"/>
    <w:rsid w:val="002F0FF8"/>
    <w:rsid w:val="002F1661"/>
    <w:rsid w:val="002F4381"/>
    <w:rsid w:val="002F55E0"/>
    <w:rsid w:val="002F61E8"/>
    <w:rsid w:val="002F62B2"/>
    <w:rsid w:val="003035E2"/>
    <w:rsid w:val="00305272"/>
    <w:rsid w:val="00306A5E"/>
    <w:rsid w:val="00307BF8"/>
    <w:rsid w:val="003137EA"/>
    <w:rsid w:val="00314033"/>
    <w:rsid w:val="003161AE"/>
    <w:rsid w:val="00322377"/>
    <w:rsid w:val="00325966"/>
    <w:rsid w:val="00327B1F"/>
    <w:rsid w:val="0033210E"/>
    <w:rsid w:val="003335DC"/>
    <w:rsid w:val="00333B65"/>
    <w:rsid w:val="00333B72"/>
    <w:rsid w:val="00333EDE"/>
    <w:rsid w:val="00335035"/>
    <w:rsid w:val="0033573F"/>
    <w:rsid w:val="0033625F"/>
    <w:rsid w:val="00337A4C"/>
    <w:rsid w:val="0034010B"/>
    <w:rsid w:val="00346D63"/>
    <w:rsid w:val="00350426"/>
    <w:rsid w:val="00354CFF"/>
    <w:rsid w:val="0035639D"/>
    <w:rsid w:val="00361A26"/>
    <w:rsid w:val="00365A3A"/>
    <w:rsid w:val="00365AC4"/>
    <w:rsid w:val="00370572"/>
    <w:rsid w:val="003721EC"/>
    <w:rsid w:val="00375688"/>
    <w:rsid w:val="00375B05"/>
    <w:rsid w:val="003765A7"/>
    <w:rsid w:val="00377C26"/>
    <w:rsid w:val="00382731"/>
    <w:rsid w:val="003835B7"/>
    <w:rsid w:val="003864E7"/>
    <w:rsid w:val="00386545"/>
    <w:rsid w:val="00386EBE"/>
    <w:rsid w:val="00391698"/>
    <w:rsid w:val="003A0488"/>
    <w:rsid w:val="003A4A7D"/>
    <w:rsid w:val="003A6703"/>
    <w:rsid w:val="003A7C74"/>
    <w:rsid w:val="003B0A87"/>
    <w:rsid w:val="003B27A1"/>
    <w:rsid w:val="003B3036"/>
    <w:rsid w:val="003B3DA5"/>
    <w:rsid w:val="003B6BF7"/>
    <w:rsid w:val="003C2343"/>
    <w:rsid w:val="003C317F"/>
    <w:rsid w:val="003C4744"/>
    <w:rsid w:val="003C71DB"/>
    <w:rsid w:val="003C75DD"/>
    <w:rsid w:val="003D072F"/>
    <w:rsid w:val="003D2B65"/>
    <w:rsid w:val="003D371C"/>
    <w:rsid w:val="003D4D9C"/>
    <w:rsid w:val="003D640A"/>
    <w:rsid w:val="003D72AB"/>
    <w:rsid w:val="003E1007"/>
    <w:rsid w:val="003E4892"/>
    <w:rsid w:val="003E7518"/>
    <w:rsid w:val="003F0606"/>
    <w:rsid w:val="003F0947"/>
    <w:rsid w:val="003F15A0"/>
    <w:rsid w:val="003F3191"/>
    <w:rsid w:val="003F770C"/>
    <w:rsid w:val="003F7C0D"/>
    <w:rsid w:val="004013A0"/>
    <w:rsid w:val="004026CC"/>
    <w:rsid w:val="0041291C"/>
    <w:rsid w:val="00421F26"/>
    <w:rsid w:val="004221F4"/>
    <w:rsid w:val="00422F37"/>
    <w:rsid w:val="00432355"/>
    <w:rsid w:val="00433045"/>
    <w:rsid w:val="00433D65"/>
    <w:rsid w:val="004370E6"/>
    <w:rsid w:val="00440F05"/>
    <w:rsid w:val="00442285"/>
    <w:rsid w:val="004428B0"/>
    <w:rsid w:val="0044486A"/>
    <w:rsid w:val="004454EE"/>
    <w:rsid w:val="00445CCF"/>
    <w:rsid w:val="004460A5"/>
    <w:rsid w:val="0045075E"/>
    <w:rsid w:val="00452F67"/>
    <w:rsid w:val="00455F1B"/>
    <w:rsid w:val="00456AD4"/>
    <w:rsid w:val="00461A8D"/>
    <w:rsid w:val="004623E8"/>
    <w:rsid w:val="004633D9"/>
    <w:rsid w:val="00464274"/>
    <w:rsid w:val="00467CA2"/>
    <w:rsid w:val="00470A0E"/>
    <w:rsid w:val="00472A88"/>
    <w:rsid w:val="004736D8"/>
    <w:rsid w:val="0047404F"/>
    <w:rsid w:val="00474ACB"/>
    <w:rsid w:val="00475547"/>
    <w:rsid w:val="004771AA"/>
    <w:rsid w:val="00480164"/>
    <w:rsid w:val="0048372A"/>
    <w:rsid w:val="004843AC"/>
    <w:rsid w:val="00487246"/>
    <w:rsid w:val="004930B2"/>
    <w:rsid w:val="00493CA0"/>
    <w:rsid w:val="00493FCA"/>
    <w:rsid w:val="004A3BF4"/>
    <w:rsid w:val="004A3E64"/>
    <w:rsid w:val="004A437A"/>
    <w:rsid w:val="004A4508"/>
    <w:rsid w:val="004A616D"/>
    <w:rsid w:val="004A62A6"/>
    <w:rsid w:val="004A6FE6"/>
    <w:rsid w:val="004A74DE"/>
    <w:rsid w:val="004B193C"/>
    <w:rsid w:val="004B2FC6"/>
    <w:rsid w:val="004B6E2C"/>
    <w:rsid w:val="004C1B72"/>
    <w:rsid w:val="004C288A"/>
    <w:rsid w:val="004C482E"/>
    <w:rsid w:val="004C6C73"/>
    <w:rsid w:val="004C73BF"/>
    <w:rsid w:val="004C7D6E"/>
    <w:rsid w:val="004D10EA"/>
    <w:rsid w:val="004D1A57"/>
    <w:rsid w:val="004D273A"/>
    <w:rsid w:val="004D3431"/>
    <w:rsid w:val="004D3914"/>
    <w:rsid w:val="004D4056"/>
    <w:rsid w:val="004D67FA"/>
    <w:rsid w:val="004E11DA"/>
    <w:rsid w:val="004E2178"/>
    <w:rsid w:val="004E21D7"/>
    <w:rsid w:val="004E2918"/>
    <w:rsid w:val="004F014E"/>
    <w:rsid w:val="004F4B35"/>
    <w:rsid w:val="004F4ECF"/>
    <w:rsid w:val="004F5766"/>
    <w:rsid w:val="00501D25"/>
    <w:rsid w:val="00502CC4"/>
    <w:rsid w:val="00503578"/>
    <w:rsid w:val="005041B9"/>
    <w:rsid w:val="00504B9A"/>
    <w:rsid w:val="00507C6E"/>
    <w:rsid w:val="00510416"/>
    <w:rsid w:val="0051101A"/>
    <w:rsid w:val="00512835"/>
    <w:rsid w:val="00512846"/>
    <w:rsid w:val="00512DA5"/>
    <w:rsid w:val="0051300C"/>
    <w:rsid w:val="005141DA"/>
    <w:rsid w:val="005148DA"/>
    <w:rsid w:val="00514A4B"/>
    <w:rsid w:val="0051596B"/>
    <w:rsid w:val="005159D2"/>
    <w:rsid w:val="00516032"/>
    <w:rsid w:val="00517AE6"/>
    <w:rsid w:val="00517D01"/>
    <w:rsid w:val="00523038"/>
    <w:rsid w:val="0052328F"/>
    <w:rsid w:val="00524E5E"/>
    <w:rsid w:val="0052750E"/>
    <w:rsid w:val="00531FE9"/>
    <w:rsid w:val="00533B38"/>
    <w:rsid w:val="00533BAB"/>
    <w:rsid w:val="00533BEA"/>
    <w:rsid w:val="00534369"/>
    <w:rsid w:val="005344C5"/>
    <w:rsid w:val="00534687"/>
    <w:rsid w:val="00535360"/>
    <w:rsid w:val="00540163"/>
    <w:rsid w:val="00542EC4"/>
    <w:rsid w:val="00543500"/>
    <w:rsid w:val="0054379F"/>
    <w:rsid w:val="005455A7"/>
    <w:rsid w:val="00545756"/>
    <w:rsid w:val="00545981"/>
    <w:rsid w:val="00546D39"/>
    <w:rsid w:val="00547C29"/>
    <w:rsid w:val="00554A68"/>
    <w:rsid w:val="00554FEE"/>
    <w:rsid w:val="005567E6"/>
    <w:rsid w:val="00557B71"/>
    <w:rsid w:val="005624B5"/>
    <w:rsid w:val="0056548A"/>
    <w:rsid w:val="005659D1"/>
    <w:rsid w:val="0057354F"/>
    <w:rsid w:val="0057469B"/>
    <w:rsid w:val="00577770"/>
    <w:rsid w:val="00577832"/>
    <w:rsid w:val="00581FC9"/>
    <w:rsid w:val="00583422"/>
    <w:rsid w:val="005854BD"/>
    <w:rsid w:val="00586248"/>
    <w:rsid w:val="0059240C"/>
    <w:rsid w:val="00592BDD"/>
    <w:rsid w:val="00594C2C"/>
    <w:rsid w:val="00595EDA"/>
    <w:rsid w:val="005961B1"/>
    <w:rsid w:val="005A024A"/>
    <w:rsid w:val="005A107E"/>
    <w:rsid w:val="005A212F"/>
    <w:rsid w:val="005A2230"/>
    <w:rsid w:val="005A2317"/>
    <w:rsid w:val="005A33DA"/>
    <w:rsid w:val="005A3FDD"/>
    <w:rsid w:val="005A4171"/>
    <w:rsid w:val="005A59E5"/>
    <w:rsid w:val="005A7FE7"/>
    <w:rsid w:val="005B0068"/>
    <w:rsid w:val="005B01D0"/>
    <w:rsid w:val="005B12DF"/>
    <w:rsid w:val="005B3043"/>
    <w:rsid w:val="005B43DE"/>
    <w:rsid w:val="005B4717"/>
    <w:rsid w:val="005B75DA"/>
    <w:rsid w:val="005B7917"/>
    <w:rsid w:val="005C0643"/>
    <w:rsid w:val="005C1694"/>
    <w:rsid w:val="005C21CB"/>
    <w:rsid w:val="005C221F"/>
    <w:rsid w:val="005C2392"/>
    <w:rsid w:val="005C296B"/>
    <w:rsid w:val="005C414F"/>
    <w:rsid w:val="005C61F4"/>
    <w:rsid w:val="005C631C"/>
    <w:rsid w:val="005C6804"/>
    <w:rsid w:val="005C6E25"/>
    <w:rsid w:val="005D129B"/>
    <w:rsid w:val="005D4CB0"/>
    <w:rsid w:val="005E147B"/>
    <w:rsid w:val="005E3514"/>
    <w:rsid w:val="005F1444"/>
    <w:rsid w:val="005F1B5B"/>
    <w:rsid w:val="005F3BD8"/>
    <w:rsid w:val="005F4066"/>
    <w:rsid w:val="005F475C"/>
    <w:rsid w:val="005F52D2"/>
    <w:rsid w:val="005F5453"/>
    <w:rsid w:val="005F7334"/>
    <w:rsid w:val="00600292"/>
    <w:rsid w:val="00604013"/>
    <w:rsid w:val="00612CFF"/>
    <w:rsid w:val="00621507"/>
    <w:rsid w:val="0062172B"/>
    <w:rsid w:val="00621B03"/>
    <w:rsid w:val="00625BEE"/>
    <w:rsid w:val="00627318"/>
    <w:rsid w:val="0062767B"/>
    <w:rsid w:val="006278F1"/>
    <w:rsid w:val="0063160D"/>
    <w:rsid w:val="00632139"/>
    <w:rsid w:val="006375D9"/>
    <w:rsid w:val="0064041E"/>
    <w:rsid w:val="006432C7"/>
    <w:rsid w:val="006457B7"/>
    <w:rsid w:val="006516C3"/>
    <w:rsid w:val="00651E68"/>
    <w:rsid w:val="006531A4"/>
    <w:rsid w:val="00654EBA"/>
    <w:rsid w:val="00655E01"/>
    <w:rsid w:val="00664213"/>
    <w:rsid w:val="00672C9C"/>
    <w:rsid w:val="006733B5"/>
    <w:rsid w:val="00673853"/>
    <w:rsid w:val="006739E0"/>
    <w:rsid w:val="00676101"/>
    <w:rsid w:val="006763C1"/>
    <w:rsid w:val="006778B4"/>
    <w:rsid w:val="006800D2"/>
    <w:rsid w:val="006814AB"/>
    <w:rsid w:val="006823F1"/>
    <w:rsid w:val="006832D9"/>
    <w:rsid w:val="00683895"/>
    <w:rsid w:val="00684329"/>
    <w:rsid w:val="006843C5"/>
    <w:rsid w:val="00684941"/>
    <w:rsid w:val="00686285"/>
    <w:rsid w:val="00690F11"/>
    <w:rsid w:val="006920B4"/>
    <w:rsid w:val="006974C5"/>
    <w:rsid w:val="006A0B3A"/>
    <w:rsid w:val="006A102E"/>
    <w:rsid w:val="006B07F6"/>
    <w:rsid w:val="006B22AB"/>
    <w:rsid w:val="006B27B9"/>
    <w:rsid w:val="006B2A1E"/>
    <w:rsid w:val="006B5CD7"/>
    <w:rsid w:val="006B66B7"/>
    <w:rsid w:val="006C0CDC"/>
    <w:rsid w:val="006C29F5"/>
    <w:rsid w:val="006C3807"/>
    <w:rsid w:val="006C3843"/>
    <w:rsid w:val="006C582B"/>
    <w:rsid w:val="006C5A1B"/>
    <w:rsid w:val="006C6020"/>
    <w:rsid w:val="006C647B"/>
    <w:rsid w:val="006D2EA1"/>
    <w:rsid w:val="006D3116"/>
    <w:rsid w:val="006E0292"/>
    <w:rsid w:val="006E0996"/>
    <w:rsid w:val="006E0B07"/>
    <w:rsid w:val="006E17B3"/>
    <w:rsid w:val="006E49D6"/>
    <w:rsid w:val="006E4D96"/>
    <w:rsid w:val="006E64D9"/>
    <w:rsid w:val="006E6742"/>
    <w:rsid w:val="006E7FA3"/>
    <w:rsid w:val="006F2DE3"/>
    <w:rsid w:val="006F331B"/>
    <w:rsid w:val="006F3662"/>
    <w:rsid w:val="006F42C1"/>
    <w:rsid w:val="006F5586"/>
    <w:rsid w:val="007000A3"/>
    <w:rsid w:val="00700976"/>
    <w:rsid w:val="00704205"/>
    <w:rsid w:val="00704EE8"/>
    <w:rsid w:val="00707C90"/>
    <w:rsid w:val="00707DB1"/>
    <w:rsid w:val="00707F13"/>
    <w:rsid w:val="00717372"/>
    <w:rsid w:val="00717831"/>
    <w:rsid w:val="00717C01"/>
    <w:rsid w:val="00720BD3"/>
    <w:rsid w:val="007219B2"/>
    <w:rsid w:val="00722EDE"/>
    <w:rsid w:val="00724832"/>
    <w:rsid w:val="00724D3B"/>
    <w:rsid w:val="00731B73"/>
    <w:rsid w:val="00733ECD"/>
    <w:rsid w:val="00734448"/>
    <w:rsid w:val="00734DF9"/>
    <w:rsid w:val="00735A49"/>
    <w:rsid w:val="00737295"/>
    <w:rsid w:val="0073751D"/>
    <w:rsid w:val="0074040A"/>
    <w:rsid w:val="007406ED"/>
    <w:rsid w:val="00740AFC"/>
    <w:rsid w:val="0074601A"/>
    <w:rsid w:val="00746A8F"/>
    <w:rsid w:val="00747C74"/>
    <w:rsid w:val="00751172"/>
    <w:rsid w:val="00752AEC"/>
    <w:rsid w:val="0075332C"/>
    <w:rsid w:val="007567B9"/>
    <w:rsid w:val="00756DDB"/>
    <w:rsid w:val="00757FA2"/>
    <w:rsid w:val="007604C5"/>
    <w:rsid w:val="00760646"/>
    <w:rsid w:val="00760A7D"/>
    <w:rsid w:val="00760DBB"/>
    <w:rsid w:val="00763243"/>
    <w:rsid w:val="00764434"/>
    <w:rsid w:val="007653EC"/>
    <w:rsid w:val="007715E6"/>
    <w:rsid w:val="007733E4"/>
    <w:rsid w:val="00774198"/>
    <w:rsid w:val="00774471"/>
    <w:rsid w:val="007761C1"/>
    <w:rsid w:val="007777E9"/>
    <w:rsid w:val="007839AD"/>
    <w:rsid w:val="0078792D"/>
    <w:rsid w:val="00790E0A"/>
    <w:rsid w:val="00792CCD"/>
    <w:rsid w:val="00793B39"/>
    <w:rsid w:val="00796782"/>
    <w:rsid w:val="007A11C1"/>
    <w:rsid w:val="007A12E0"/>
    <w:rsid w:val="007A3836"/>
    <w:rsid w:val="007A51A7"/>
    <w:rsid w:val="007A792E"/>
    <w:rsid w:val="007A7B0C"/>
    <w:rsid w:val="007B35F0"/>
    <w:rsid w:val="007B5184"/>
    <w:rsid w:val="007B65F8"/>
    <w:rsid w:val="007B7A89"/>
    <w:rsid w:val="007C023C"/>
    <w:rsid w:val="007C4593"/>
    <w:rsid w:val="007C534C"/>
    <w:rsid w:val="007D255C"/>
    <w:rsid w:val="007D5C3D"/>
    <w:rsid w:val="007E0CC0"/>
    <w:rsid w:val="007E239A"/>
    <w:rsid w:val="007E38F0"/>
    <w:rsid w:val="007E3AC1"/>
    <w:rsid w:val="007E3AEF"/>
    <w:rsid w:val="007E3FFD"/>
    <w:rsid w:val="007F3148"/>
    <w:rsid w:val="007F31D7"/>
    <w:rsid w:val="007F5269"/>
    <w:rsid w:val="007F71D9"/>
    <w:rsid w:val="0080031D"/>
    <w:rsid w:val="00801A7A"/>
    <w:rsid w:val="008079B4"/>
    <w:rsid w:val="0081091B"/>
    <w:rsid w:val="008127A0"/>
    <w:rsid w:val="00814395"/>
    <w:rsid w:val="0081457E"/>
    <w:rsid w:val="008153B7"/>
    <w:rsid w:val="00816381"/>
    <w:rsid w:val="00821C6E"/>
    <w:rsid w:val="00822209"/>
    <w:rsid w:val="00825580"/>
    <w:rsid w:val="00825E34"/>
    <w:rsid w:val="00831B1D"/>
    <w:rsid w:val="008320F9"/>
    <w:rsid w:val="008325D1"/>
    <w:rsid w:val="0083346A"/>
    <w:rsid w:val="00837754"/>
    <w:rsid w:val="00841F9E"/>
    <w:rsid w:val="0084210C"/>
    <w:rsid w:val="00842A1C"/>
    <w:rsid w:val="00851B5C"/>
    <w:rsid w:val="00853F4C"/>
    <w:rsid w:val="00856A3B"/>
    <w:rsid w:val="00862069"/>
    <w:rsid w:val="008621B6"/>
    <w:rsid w:val="008625D1"/>
    <w:rsid w:val="00864CA6"/>
    <w:rsid w:val="00864F25"/>
    <w:rsid w:val="008712B7"/>
    <w:rsid w:val="00873CC8"/>
    <w:rsid w:val="008752A9"/>
    <w:rsid w:val="0088008D"/>
    <w:rsid w:val="0088172C"/>
    <w:rsid w:val="00882595"/>
    <w:rsid w:val="00890AF0"/>
    <w:rsid w:val="0089127D"/>
    <w:rsid w:val="008933A3"/>
    <w:rsid w:val="00894C7C"/>
    <w:rsid w:val="008A1354"/>
    <w:rsid w:val="008A135B"/>
    <w:rsid w:val="008A37BB"/>
    <w:rsid w:val="008A3B18"/>
    <w:rsid w:val="008B01D3"/>
    <w:rsid w:val="008B02FB"/>
    <w:rsid w:val="008B065E"/>
    <w:rsid w:val="008B0B30"/>
    <w:rsid w:val="008B2BE8"/>
    <w:rsid w:val="008B39B1"/>
    <w:rsid w:val="008B523A"/>
    <w:rsid w:val="008B5CD0"/>
    <w:rsid w:val="008B650C"/>
    <w:rsid w:val="008C06F5"/>
    <w:rsid w:val="008C0AE9"/>
    <w:rsid w:val="008C3E00"/>
    <w:rsid w:val="008C59B1"/>
    <w:rsid w:val="008C653A"/>
    <w:rsid w:val="008C6726"/>
    <w:rsid w:val="008C72EA"/>
    <w:rsid w:val="008D1A59"/>
    <w:rsid w:val="008D4259"/>
    <w:rsid w:val="008D6BB2"/>
    <w:rsid w:val="008E0092"/>
    <w:rsid w:val="008E10F5"/>
    <w:rsid w:val="008E1EE0"/>
    <w:rsid w:val="008E2BC2"/>
    <w:rsid w:val="008E4D51"/>
    <w:rsid w:val="008E6054"/>
    <w:rsid w:val="008E7CE5"/>
    <w:rsid w:val="008F4338"/>
    <w:rsid w:val="008F5625"/>
    <w:rsid w:val="008F7422"/>
    <w:rsid w:val="0090009F"/>
    <w:rsid w:val="00900D27"/>
    <w:rsid w:val="0090152A"/>
    <w:rsid w:val="00901DF4"/>
    <w:rsid w:val="00904073"/>
    <w:rsid w:val="00907860"/>
    <w:rsid w:val="009153AA"/>
    <w:rsid w:val="00915BEE"/>
    <w:rsid w:val="00915FBE"/>
    <w:rsid w:val="009173B9"/>
    <w:rsid w:val="00917631"/>
    <w:rsid w:val="00921118"/>
    <w:rsid w:val="0092435F"/>
    <w:rsid w:val="00933AF0"/>
    <w:rsid w:val="00934AD6"/>
    <w:rsid w:val="009353EC"/>
    <w:rsid w:val="0093644B"/>
    <w:rsid w:val="00937A2B"/>
    <w:rsid w:val="00940FE8"/>
    <w:rsid w:val="00941992"/>
    <w:rsid w:val="009436F5"/>
    <w:rsid w:val="009451C6"/>
    <w:rsid w:val="00947A50"/>
    <w:rsid w:val="00950464"/>
    <w:rsid w:val="00950E63"/>
    <w:rsid w:val="00957151"/>
    <w:rsid w:val="00961CA5"/>
    <w:rsid w:val="009620DD"/>
    <w:rsid w:val="00962CD1"/>
    <w:rsid w:val="00964C20"/>
    <w:rsid w:val="0096690B"/>
    <w:rsid w:val="00967235"/>
    <w:rsid w:val="00967BA9"/>
    <w:rsid w:val="009701C9"/>
    <w:rsid w:val="009727D9"/>
    <w:rsid w:val="0097375A"/>
    <w:rsid w:val="009749C6"/>
    <w:rsid w:val="0097792F"/>
    <w:rsid w:val="0098027C"/>
    <w:rsid w:val="00992C1F"/>
    <w:rsid w:val="00992DFD"/>
    <w:rsid w:val="009931FC"/>
    <w:rsid w:val="00993B2A"/>
    <w:rsid w:val="0099419D"/>
    <w:rsid w:val="009946D5"/>
    <w:rsid w:val="00995B48"/>
    <w:rsid w:val="009A1A47"/>
    <w:rsid w:val="009A26E8"/>
    <w:rsid w:val="009A5D87"/>
    <w:rsid w:val="009B29DB"/>
    <w:rsid w:val="009B376B"/>
    <w:rsid w:val="009B4CE9"/>
    <w:rsid w:val="009B5D1E"/>
    <w:rsid w:val="009C184C"/>
    <w:rsid w:val="009C21CD"/>
    <w:rsid w:val="009C3B3B"/>
    <w:rsid w:val="009C4CA3"/>
    <w:rsid w:val="009C7173"/>
    <w:rsid w:val="009D22DA"/>
    <w:rsid w:val="009D25FD"/>
    <w:rsid w:val="009D5011"/>
    <w:rsid w:val="009D69C5"/>
    <w:rsid w:val="009D6B65"/>
    <w:rsid w:val="009E1076"/>
    <w:rsid w:val="009E767F"/>
    <w:rsid w:val="009F3610"/>
    <w:rsid w:val="009F36F3"/>
    <w:rsid w:val="009F5149"/>
    <w:rsid w:val="009F6DEA"/>
    <w:rsid w:val="009F7288"/>
    <w:rsid w:val="009F7D2D"/>
    <w:rsid w:val="00A005C5"/>
    <w:rsid w:val="00A02435"/>
    <w:rsid w:val="00A033BD"/>
    <w:rsid w:val="00A0420C"/>
    <w:rsid w:val="00A04294"/>
    <w:rsid w:val="00A049D3"/>
    <w:rsid w:val="00A0642B"/>
    <w:rsid w:val="00A06CF2"/>
    <w:rsid w:val="00A078A2"/>
    <w:rsid w:val="00A0799E"/>
    <w:rsid w:val="00A1135B"/>
    <w:rsid w:val="00A12A6B"/>
    <w:rsid w:val="00A13D1C"/>
    <w:rsid w:val="00A1662E"/>
    <w:rsid w:val="00A17F60"/>
    <w:rsid w:val="00A207A4"/>
    <w:rsid w:val="00A20E52"/>
    <w:rsid w:val="00A211E2"/>
    <w:rsid w:val="00A2246B"/>
    <w:rsid w:val="00A228A4"/>
    <w:rsid w:val="00A24430"/>
    <w:rsid w:val="00A24617"/>
    <w:rsid w:val="00A26E54"/>
    <w:rsid w:val="00A27DFA"/>
    <w:rsid w:val="00A30DF5"/>
    <w:rsid w:val="00A31036"/>
    <w:rsid w:val="00A37B59"/>
    <w:rsid w:val="00A40BBF"/>
    <w:rsid w:val="00A5116C"/>
    <w:rsid w:val="00A52535"/>
    <w:rsid w:val="00A526CE"/>
    <w:rsid w:val="00A52B32"/>
    <w:rsid w:val="00A53379"/>
    <w:rsid w:val="00A5355C"/>
    <w:rsid w:val="00A604F0"/>
    <w:rsid w:val="00A60E3D"/>
    <w:rsid w:val="00A613C9"/>
    <w:rsid w:val="00A61D37"/>
    <w:rsid w:val="00A6424D"/>
    <w:rsid w:val="00A64F1D"/>
    <w:rsid w:val="00A729F1"/>
    <w:rsid w:val="00A72F87"/>
    <w:rsid w:val="00A73446"/>
    <w:rsid w:val="00A76A6B"/>
    <w:rsid w:val="00A7787E"/>
    <w:rsid w:val="00A81756"/>
    <w:rsid w:val="00A84ACE"/>
    <w:rsid w:val="00A85730"/>
    <w:rsid w:val="00A8673C"/>
    <w:rsid w:val="00A86A01"/>
    <w:rsid w:val="00A9127C"/>
    <w:rsid w:val="00A925FC"/>
    <w:rsid w:val="00A933C9"/>
    <w:rsid w:val="00A96413"/>
    <w:rsid w:val="00A96F64"/>
    <w:rsid w:val="00AA08EE"/>
    <w:rsid w:val="00AA32B7"/>
    <w:rsid w:val="00AA3B6F"/>
    <w:rsid w:val="00AA6CF4"/>
    <w:rsid w:val="00AB0E6D"/>
    <w:rsid w:val="00AB1A43"/>
    <w:rsid w:val="00AB1E4E"/>
    <w:rsid w:val="00AB3B93"/>
    <w:rsid w:val="00AB541B"/>
    <w:rsid w:val="00AC16A4"/>
    <w:rsid w:val="00AC2DAA"/>
    <w:rsid w:val="00AC4CF7"/>
    <w:rsid w:val="00AC6DA4"/>
    <w:rsid w:val="00AD0BA3"/>
    <w:rsid w:val="00AD34CB"/>
    <w:rsid w:val="00AD5545"/>
    <w:rsid w:val="00AD5D3D"/>
    <w:rsid w:val="00AE015D"/>
    <w:rsid w:val="00AE179E"/>
    <w:rsid w:val="00AE2FBA"/>
    <w:rsid w:val="00AE38B9"/>
    <w:rsid w:val="00AE3D7D"/>
    <w:rsid w:val="00AE4FE2"/>
    <w:rsid w:val="00AF00D6"/>
    <w:rsid w:val="00AF06CA"/>
    <w:rsid w:val="00AF30DF"/>
    <w:rsid w:val="00AF4C62"/>
    <w:rsid w:val="00AF68D8"/>
    <w:rsid w:val="00AF7D18"/>
    <w:rsid w:val="00B014FB"/>
    <w:rsid w:val="00B029B5"/>
    <w:rsid w:val="00B06B33"/>
    <w:rsid w:val="00B10A6B"/>
    <w:rsid w:val="00B10E3E"/>
    <w:rsid w:val="00B14D0B"/>
    <w:rsid w:val="00B15F67"/>
    <w:rsid w:val="00B16609"/>
    <w:rsid w:val="00B17A74"/>
    <w:rsid w:val="00B2085A"/>
    <w:rsid w:val="00B21872"/>
    <w:rsid w:val="00B21CC3"/>
    <w:rsid w:val="00B21D75"/>
    <w:rsid w:val="00B243FB"/>
    <w:rsid w:val="00B276F0"/>
    <w:rsid w:val="00B30D90"/>
    <w:rsid w:val="00B3556A"/>
    <w:rsid w:val="00B40775"/>
    <w:rsid w:val="00B40DE8"/>
    <w:rsid w:val="00B40E39"/>
    <w:rsid w:val="00B42061"/>
    <w:rsid w:val="00B4238F"/>
    <w:rsid w:val="00B45729"/>
    <w:rsid w:val="00B4643C"/>
    <w:rsid w:val="00B4671E"/>
    <w:rsid w:val="00B52040"/>
    <w:rsid w:val="00B522B1"/>
    <w:rsid w:val="00B55511"/>
    <w:rsid w:val="00B558EC"/>
    <w:rsid w:val="00B62745"/>
    <w:rsid w:val="00B62C45"/>
    <w:rsid w:val="00B635EB"/>
    <w:rsid w:val="00B63FE4"/>
    <w:rsid w:val="00B65ACB"/>
    <w:rsid w:val="00B671B1"/>
    <w:rsid w:val="00B67C16"/>
    <w:rsid w:val="00B7080E"/>
    <w:rsid w:val="00B71396"/>
    <w:rsid w:val="00B76AC7"/>
    <w:rsid w:val="00B7740B"/>
    <w:rsid w:val="00B82AC3"/>
    <w:rsid w:val="00B8417F"/>
    <w:rsid w:val="00B84710"/>
    <w:rsid w:val="00B9084C"/>
    <w:rsid w:val="00B91210"/>
    <w:rsid w:val="00B924D9"/>
    <w:rsid w:val="00B93D42"/>
    <w:rsid w:val="00B95E44"/>
    <w:rsid w:val="00B964B0"/>
    <w:rsid w:val="00B97008"/>
    <w:rsid w:val="00BA00FA"/>
    <w:rsid w:val="00BA334D"/>
    <w:rsid w:val="00BA345F"/>
    <w:rsid w:val="00BA3A62"/>
    <w:rsid w:val="00BA3BC1"/>
    <w:rsid w:val="00BA3E2B"/>
    <w:rsid w:val="00BA5481"/>
    <w:rsid w:val="00BB13F7"/>
    <w:rsid w:val="00BB1C67"/>
    <w:rsid w:val="00BB32F8"/>
    <w:rsid w:val="00BB4270"/>
    <w:rsid w:val="00BB4B81"/>
    <w:rsid w:val="00BC0717"/>
    <w:rsid w:val="00BC1C7E"/>
    <w:rsid w:val="00BC2858"/>
    <w:rsid w:val="00BC2FF7"/>
    <w:rsid w:val="00BC4A95"/>
    <w:rsid w:val="00BC5524"/>
    <w:rsid w:val="00BC5B73"/>
    <w:rsid w:val="00BC6969"/>
    <w:rsid w:val="00BD2EAA"/>
    <w:rsid w:val="00BD3ABF"/>
    <w:rsid w:val="00BD5428"/>
    <w:rsid w:val="00BD5B8F"/>
    <w:rsid w:val="00BE1F3E"/>
    <w:rsid w:val="00BE597A"/>
    <w:rsid w:val="00BE5DF1"/>
    <w:rsid w:val="00BE6FC0"/>
    <w:rsid w:val="00BE75D2"/>
    <w:rsid w:val="00BF27BA"/>
    <w:rsid w:val="00BF58E1"/>
    <w:rsid w:val="00BF5D21"/>
    <w:rsid w:val="00BF76AA"/>
    <w:rsid w:val="00BF776F"/>
    <w:rsid w:val="00BF7B7D"/>
    <w:rsid w:val="00C00307"/>
    <w:rsid w:val="00C012C8"/>
    <w:rsid w:val="00C05A70"/>
    <w:rsid w:val="00C05C45"/>
    <w:rsid w:val="00C1086E"/>
    <w:rsid w:val="00C11C43"/>
    <w:rsid w:val="00C124FC"/>
    <w:rsid w:val="00C12DED"/>
    <w:rsid w:val="00C13FAA"/>
    <w:rsid w:val="00C14AF8"/>
    <w:rsid w:val="00C15CC7"/>
    <w:rsid w:val="00C165C4"/>
    <w:rsid w:val="00C2050F"/>
    <w:rsid w:val="00C21772"/>
    <w:rsid w:val="00C25D3F"/>
    <w:rsid w:val="00C27D9C"/>
    <w:rsid w:val="00C3147A"/>
    <w:rsid w:val="00C33AFA"/>
    <w:rsid w:val="00C34B43"/>
    <w:rsid w:val="00C3565F"/>
    <w:rsid w:val="00C35725"/>
    <w:rsid w:val="00C370C7"/>
    <w:rsid w:val="00C370ED"/>
    <w:rsid w:val="00C40B93"/>
    <w:rsid w:val="00C46C1C"/>
    <w:rsid w:val="00C46FF1"/>
    <w:rsid w:val="00C50FB2"/>
    <w:rsid w:val="00C51FCD"/>
    <w:rsid w:val="00C52992"/>
    <w:rsid w:val="00C55DD3"/>
    <w:rsid w:val="00C619CD"/>
    <w:rsid w:val="00C62311"/>
    <w:rsid w:val="00C63B70"/>
    <w:rsid w:val="00C6498F"/>
    <w:rsid w:val="00C6672E"/>
    <w:rsid w:val="00C66D44"/>
    <w:rsid w:val="00C67336"/>
    <w:rsid w:val="00C74776"/>
    <w:rsid w:val="00C7641A"/>
    <w:rsid w:val="00C77690"/>
    <w:rsid w:val="00C77AD2"/>
    <w:rsid w:val="00C77CA6"/>
    <w:rsid w:val="00C81358"/>
    <w:rsid w:val="00C83C9F"/>
    <w:rsid w:val="00C91807"/>
    <w:rsid w:val="00C92497"/>
    <w:rsid w:val="00C92498"/>
    <w:rsid w:val="00C9284B"/>
    <w:rsid w:val="00C944F2"/>
    <w:rsid w:val="00C9541C"/>
    <w:rsid w:val="00CA1937"/>
    <w:rsid w:val="00CA48FC"/>
    <w:rsid w:val="00CA496C"/>
    <w:rsid w:val="00CA79C3"/>
    <w:rsid w:val="00CB521E"/>
    <w:rsid w:val="00CB5BE7"/>
    <w:rsid w:val="00CB6787"/>
    <w:rsid w:val="00CC06A8"/>
    <w:rsid w:val="00CC1887"/>
    <w:rsid w:val="00CC24B8"/>
    <w:rsid w:val="00CC5489"/>
    <w:rsid w:val="00CC55F6"/>
    <w:rsid w:val="00CC67C7"/>
    <w:rsid w:val="00CC7091"/>
    <w:rsid w:val="00CD4035"/>
    <w:rsid w:val="00CD4725"/>
    <w:rsid w:val="00CD4B13"/>
    <w:rsid w:val="00CD651D"/>
    <w:rsid w:val="00CD736C"/>
    <w:rsid w:val="00CE0ADE"/>
    <w:rsid w:val="00CE1496"/>
    <w:rsid w:val="00CE311B"/>
    <w:rsid w:val="00CE3C1F"/>
    <w:rsid w:val="00CE515F"/>
    <w:rsid w:val="00CF015B"/>
    <w:rsid w:val="00CF2B42"/>
    <w:rsid w:val="00CF3339"/>
    <w:rsid w:val="00CF35E9"/>
    <w:rsid w:val="00CF38F3"/>
    <w:rsid w:val="00CF4D9D"/>
    <w:rsid w:val="00CF74E0"/>
    <w:rsid w:val="00D007B6"/>
    <w:rsid w:val="00D02577"/>
    <w:rsid w:val="00D0324D"/>
    <w:rsid w:val="00D0345E"/>
    <w:rsid w:val="00D04B4B"/>
    <w:rsid w:val="00D04D98"/>
    <w:rsid w:val="00D050D3"/>
    <w:rsid w:val="00D05944"/>
    <w:rsid w:val="00D07183"/>
    <w:rsid w:val="00D151E4"/>
    <w:rsid w:val="00D15EAF"/>
    <w:rsid w:val="00D203F5"/>
    <w:rsid w:val="00D20F92"/>
    <w:rsid w:val="00D21043"/>
    <w:rsid w:val="00D21392"/>
    <w:rsid w:val="00D2408E"/>
    <w:rsid w:val="00D25604"/>
    <w:rsid w:val="00D30A7D"/>
    <w:rsid w:val="00D30F69"/>
    <w:rsid w:val="00D317EC"/>
    <w:rsid w:val="00D31EB5"/>
    <w:rsid w:val="00D361BB"/>
    <w:rsid w:val="00D36716"/>
    <w:rsid w:val="00D37F90"/>
    <w:rsid w:val="00D40582"/>
    <w:rsid w:val="00D4066F"/>
    <w:rsid w:val="00D41A38"/>
    <w:rsid w:val="00D4478E"/>
    <w:rsid w:val="00D44B43"/>
    <w:rsid w:val="00D46D9F"/>
    <w:rsid w:val="00D478F5"/>
    <w:rsid w:val="00D51F76"/>
    <w:rsid w:val="00D5497E"/>
    <w:rsid w:val="00D61D1B"/>
    <w:rsid w:val="00D62DB8"/>
    <w:rsid w:val="00D71BE3"/>
    <w:rsid w:val="00D73708"/>
    <w:rsid w:val="00D77E2B"/>
    <w:rsid w:val="00D77EF7"/>
    <w:rsid w:val="00D801F8"/>
    <w:rsid w:val="00D83476"/>
    <w:rsid w:val="00D853CF"/>
    <w:rsid w:val="00D92093"/>
    <w:rsid w:val="00D928EA"/>
    <w:rsid w:val="00D931EE"/>
    <w:rsid w:val="00D936FF"/>
    <w:rsid w:val="00D939DC"/>
    <w:rsid w:val="00D967BA"/>
    <w:rsid w:val="00D97A54"/>
    <w:rsid w:val="00DA2E23"/>
    <w:rsid w:val="00DA316A"/>
    <w:rsid w:val="00DA5662"/>
    <w:rsid w:val="00DA62E0"/>
    <w:rsid w:val="00DA77AF"/>
    <w:rsid w:val="00DB03A5"/>
    <w:rsid w:val="00DB5B84"/>
    <w:rsid w:val="00DB5F8C"/>
    <w:rsid w:val="00DB6EA4"/>
    <w:rsid w:val="00DB6F7F"/>
    <w:rsid w:val="00DC4645"/>
    <w:rsid w:val="00DC466E"/>
    <w:rsid w:val="00DC6A3F"/>
    <w:rsid w:val="00DD0B84"/>
    <w:rsid w:val="00DD1CEA"/>
    <w:rsid w:val="00DD3159"/>
    <w:rsid w:val="00DD3F39"/>
    <w:rsid w:val="00DD438C"/>
    <w:rsid w:val="00DD5FFF"/>
    <w:rsid w:val="00DE1553"/>
    <w:rsid w:val="00DE15A7"/>
    <w:rsid w:val="00DF2695"/>
    <w:rsid w:val="00DF4E5C"/>
    <w:rsid w:val="00DF7F78"/>
    <w:rsid w:val="00E00A0A"/>
    <w:rsid w:val="00E00BB2"/>
    <w:rsid w:val="00E050AF"/>
    <w:rsid w:val="00E11991"/>
    <w:rsid w:val="00E129D2"/>
    <w:rsid w:val="00E134E7"/>
    <w:rsid w:val="00E1550B"/>
    <w:rsid w:val="00E2111C"/>
    <w:rsid w:val="00E21ABF"/>
    <w:rsid w:val="00E23AB4"/>
    <w:rsid w:val="00E27C36"/>
    <w:rsid w:val="00E3029D"/>
    <w:rsid w:val="00E30437"/>
    <w:rsid w:val="00E336C4"/>
    <w:rsid w:val="00E337C3"/>
    <w:rsid w:val="00E35994"/>
    <w:rsid w:val="00E35BCA"/>
    <w:rsid w:val="00E37A54"/>
    <w:rsid w:val="00E41AD6"/>
    <w:rsid w:val="00E46467"/>
    <w:rsid w:val="00E50B35"/>
    <w:rsid w:val="00E53B2E"/>
    <w:rsid w:val="00E55BBD"/>
    <w:rsid w:val="00E606DA"/>
    <w:rsid w:val="00E608A7"/>
    <w:rsid w:val="00E626F5"/>
    <w:rsid w:val="00E62962"/>
    <w:rsid w:val="00E6386C"/>
    <w:rsid w:val="00E67BD6"/>
    <w:rsid w:val="00E80489"/>
    <w:rsid w:val="00E81702"/>
    <w:rsid w:val="00E81773"/>
    <w:rsid w:val="00E90AC3"/>
    <w:rsid w:val="00EA0F8E"/>
    <w:rsid w:val="00EA16C9"/>
    <w:rsid w:val="00EA6850"/>
    <w:rsid w:val="00EA7598"/>
    <w:rsid w:val="00EB06F6"/>
    <w:rsid w:val="00EB6322"/>
    <w:rsid w:val="00EB78BD"/>
    <w:rsid w:val="00EC1327"/>
    <w:rsid w:val="00EC46A2"/>
    <w:rsid w:val="00EC5AD6"/>
    <w:rsid w:val="00EC6F6C"/>
    <w:rsid w:val="00ED1047"/>
    <w:rsid w:val="00ED24BB"/>
    <w:rsid w:val="00ED2718"/>
    <w:rsid w:val="00ED43B1"/>
    <w:rsid w:val="00ED5846"/>
    <w:rsid w:val="00ED60EE"/>
    <w:rsid w:val="00EE5044"/>
    <w:rsid w:val="00EE50F7"/>
    <w:rsid w:val="00EE74E5"/>
    <w:rsid w:val="00EF0116"/>
    <w:rsid w:val="00EF09DB"/>
    <w:rsid w:val="00EF161D"/>
    <w:rsid w:val="00EF19C3"/>
    <w:rsid w:val="00EF1F93"/>
    <w:rsid w:val="00EF7054"/>
    <w:rsid w:val="00F0163A"/>
    <w:rsid w:val="00F0375D"/>
    <w:rsid w:val="00F04DA0"/>
    <w:rsid w:val="00F1265E"/>
    <w:rsid w:val="00F157FE"/>
    <w:rsid w:val="00F1794F"/>
    <w:rsid w:val="00F21A58"/>
    <w:rsid w:val="00F22390"/>
    <w:rsid w:val="00F22C9A"/>
    <w:rsid w:val="00F24481"/>
    <w:rsid w:val="00F25A73"/>
    <w:rsid w:val="00F26785"/>
    <w:rsid w:val="00F274BE"/>
    <w:rsid w:val="00F3328E"/>
    <w:rsid w:val="00F33B75"/>
    <w:rsid w:val="00F33F83"/>
    <w:rsid w:val="00F342DA"/>
    <w:rsid w:val="00F34EC4"/>
    <w:rsid w:val="00F35BA6"/>
    <w:rsid w:val="00F36821"/>
    <w:rsid w:val="00F3755C"/>
    <w:rsid w:val="00F40D03"/>
    <w:rsid w:val="00F44571"/>
    <w:rsid w:val="00F4462F"/>
    <w:rsid w:val="00F45119"/>
    <w:rsid w:val="00F45687"/>
    <w:rsid w:val="00F472C4"/>
    <w:rsid w:val="00F54858"/>
    <w:rsid w:val="00F55F05"/>
    <w:rsid w:val="00F56150"/>
    <w:rsid w:val="00F56C11"/>
    <w:rsid w:val="00F62A96"/>
    <w:rsid w:val="00F62B34"/>
    <w:rsid w:val="00F637A0"/>
    <w:rsid w:val="00F659FF"/>
    <w:rsid w:val="00F65E29"/>
    <w:rsid w:val="00F72A44"/>
    <w:rsid w:val="00F73D46"/>
    <w:rsid w:val="00F77212"/>
    <w:rsid w:val="00F80383"/>
    <w:rsid w:val="00F80B9D"/>
    <w:rsid w:val="00F85905"/>
    <w:rsid w:val="00F875A6"/>
    <w:rsid w:val="00F9269A"/>
    <w:rsid w:val="00F9314B"/>
    <w:rsid w:val="00F93E96"/>
    <w:rsid w:val="00F9461A"/>
    <w:rsid w:val="00F94D2E"/>
    <w:rsid w:val="00F95796"/>
    <w:rsid w:val="00F957ED"/>
    <w:rsid w:val="00FA01C6"/>
    <w:rsid w:val="00FA1C36"/>
    <w:rsid w:val="00FA1F27"/>
    <w:rsid w:val="00FA24C1"/>
    <w:rsid w:val="00FA2D1B"/>
    <w:rsid w:val="00FA345B"/>
    <w:rsid w:val="00FA3963"/>
    <w:rsid w:val="00FA5A23"/>
    <w:rsid w:val="00FA629A"/>
    <w:rsid w:val="00FA6D87"/>
    <w:rsid w:val="00FA7CDF"/>
    <w:rsid w:val="00FB1563"/>
    <w:rsid w:val="00FB7399"/>
    <w:rsid w:val="00FC236F"/>
    <w:rsid w:val="00FC3FAE"/>
    <w:rsid w:val="00FC4A78"/>
    <w:rsid w:val="00FD02A0"/>
    <w:rsid w:val="00FD166B"/>
    <w:rsid w:val="00FD185A"/>
    <w:rsid w:val="00FD2A42"/>
    <w:rsid w:val="00FD4906"/>
    <w:rsid w:val="00FE0273"/>
    <w:rsid w:val="00FE0308"/>
    <w:rsid w:val="00FE249F"/>
    <w:rsid w:val="00FE3BD3"/>
    <w:rsid w:val="00FE4810"/>
    <w:rsid w:val="00FE6904"/>
    <w:rsid w:val="00FF0005"/>
    <w:rsid w:val="00FF67EE"/>
    <w:rsid w:val="00FF77AD"/>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 w:type="character" w:styleId="CommentReference">
    <w:name w:val="annotation reference"/>
    <w:basedOn w:val="DefaultParagraphFont"/>
    <w:uiPriority w:val="99"/>
    <w:semiHidden/>
    <w:unhideWhenUsed/>
    <w:rsid w:val="00B71396"/>
    <w:rPr>
      <w:sz w:val="16"/>
      <w:szCs w:val="16"/>
    </w:rPr>
  </w:style>
  <w:style w:type="paragraph" w:styleId="CommentText">
    <w:name w:val="annotation text"/>
    <w:basedOn w:val="Normal"/>
    <w:link w:val="CommentTextChar"/>
    <w:uiPriority w:val="99"/>
    <w:semiHidden/>
    <w:unhideWhenUsed/>
    <w:rsid w:val="00B71396"/>
    <w:rPr>
      <w:sz w:val="20"/>
      <w:szCs w:val="20"/>
    </w:rPr>
  </w:style>
  <w:style w:type="character" w:customStyle="1" w:styleId="CommentTextChar">
    <w:name w:val="Comment Text Char"/>
    <w:basedOn w:val="DefaultParagraphFont"/>
    <w:link w:val="CommentText"/>
    <w:uiPriority w:val="99"/>
    <w:semiHidden/>
    <w:rsid w:val="00B71396"/>
    <w:rPr>
      <w:sz w:val="20"/>
      <w:szCs w:val="20"/>
    </w:rPr>
  </w:style>
  <w:style w:type="paragraph" w:styleId="Revision">
    <w:name w:val="Revision"/>
    <w:hidden/>
    <w:uiPriority w:val="99"/>
    <w:semiHidden/>
    <w:rsid w:val="00F40D03"/>
    <w:pPr>
      <w:spacing w:after="0" w:line="240" w:lineRule="auto"/>
    </w:pPr>
  </w:style>
  <w:style w:type="paragraph" w:styleId="CommentSubject">
    <w:name w:val="annotation subject"/>
    <w:basedOn w:val="CommentText"/>
    <w:next w:val="CommentText"/>
    <w:link w:val="CommentSubjectChar"/>
    <w:uiPriority w:val="99"/>
    <w:semiHidden/>
    <w:unhideWhenUsed/>
    <w:rsid w:val="00EA0F8E"/>
    <w:rPr>
      <w:b/>
      <w:bCs/>
    </w:rPr>
  </w:style>
  <w:style w:type="character" w:customStyle="1" w:styleId="CommentSubjectChar">
    <w:name w:val="Comment Subject Char"/>
    <w:basedOn w:val="CommentTextChar"/>
    <w:link w:val="CommentSubject"/>
    <w:uiPriority w:val="99"/>
    <w:semiHidden/>
    <w:rsid w:val="00EA0F8E"/>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875A6"/>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 w:type="character" w:styleId="CommentReference">
    <w:name w:val="annotation reference"/>
    <w:basedOn w:val="DefaultParagraphFont"/>
    <w:uiPriority w:val="99"/>
    <w:semiHidden/>
    <w:unhideWhenUsed/>
    <w:rsid w:val="00B71396"/>
    <w:rPr>
      <w:sz w:val="16"/>
      <w:szCs w:val="16"/>
    </w:rPr>
  </w:style>
  <w:style w:type="paragraph" w:styleId="CommentText">
    <w:name w:val="annotation text"/>
    <w:basedOn w:val="Normal"/>
    <w:link w:val="CommentTextChar"/>
    <w:uiPriority w:val="99"/>
    <w:semiHidden/>
    <w:unhideWhenUsed/>
    <w:rsid w:val="00B71396"/>
    <w:rPr>
      <w:sz w:val="20"/>
      <w:szCs w:val="20"/>
    </w:rPr>
  </w:style>
  <w:style w:type="character" w:customStyle="1" w:styleId="CommentTextChar">
    <w:name w:val="Comment Text Char"/>
    <w:basedOn w:val="DefaultParagraphFont"/>
    <w:link w:val="CommentText"/>
    <w:uiPriority w:val="99"/>
    <w:semiHidden/>
    <w:rsid w:val="00B71396"/>
    <w:rPr>
      <w:sz w:val="20"/>
      <w:szCs w:val="20"/>
    </w:rPr>
  </w:style>
  <w:style w:type="paragraph" w:styleId="Revision">
    <w:name w:val="Revision"/>
    <w:hidden/>
    <w:uiPriority w:val="99"/>
    <w:semiHidden/>
    <w:rsid w:val="00F40D03"/>
    <w:pPr>
      <w:spacing w:after="0" w:line="240" w:lineRule="auto"/>
    </w:pPr>
  </w:style>
  <w:style w:type="paragraph" w:styleId="CommentSubject">
    <w:name w:val="annotation subject"/>
    <w:basedOn w:val="CommentText"/>
    <w:next w:val="CommentText"/>
    <w:link w:val="CommentSubjectChar"/>
    <w:uiPriority w:val="99"/>
    <w:semiHidden/>
    <w:unhideWhenUsed/>
    <w:rsid w:val="00EA0F8E"/>
    <w:rPr>
      <w:b/>
      <w:bCs/>
    </w:rPr>
  </w:style>
  <w:style w:type="character" w:customStyle="1" w:styleId="CommentSubjectChar">
    <w:name w:val="Comment Subject Char"/>
    <w:basedOn w:val="CommentTextChar"/>
    <w:link w:val="CommentSubject"/>
    <w:uiPriority w:val="99"/>
    <w:semiHidden/>
    <w:rsid w:val="00EA0F8E"/>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875A6"/>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88697643">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43482862">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72911143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62DC-B2DC-4B6C-A33F-11F670A5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9</cp:revision>
  <cp:lastPrinted>2022-08-24T13:25:00Z</cp:lastPrinted>
  <dcterms:created xsi:type="dcterms:W3CDTF">2022-11-09T09:25:00Z</dcterms:created>
  <dcterms:modified xsi:type="dcterms:W3CDTF">2022-11-09T10:14:00Z</dcterms:modified>
</cp:coreProperties>
</file>