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9B" w:rsidRPr="00C2004B" w:rsidRDefault="0023029B" w:rsidP="00080308">
      <w:pPr>
        <w:rPr>
          <w:b/>
          <w:sz w:val="2"/>
        </w:rPr>
      </w:pPr>
      <w:bookmarkStart w:id="0" w:name="_GoBack"/>
      <w:bookmarkEnd w:id="0"/>
    </w:p>
    <w:p w:rsidR="00BB4B79" w:rsidRPr="00C2004B" w:rsidRDefault="00BB4B79" w:rsidP="00080308">
      <w:pPr>
        <w:rPr>
          <w:b/>
          <w:sz w:val="2"/>
        </w:rPr>
      </w:pPr>
    </w:p>
    <w:tbl>
      <w:tblPr>
        <w:tblW w:w="9428" w:type="dxa"/>
        <w:tblInd w:w="-106" w:type="dxa"/>
        <w:tblLook w:val="01E0" w:firstRow="1" w:lastRow="1" w:firstColumn="1" w:lastColumn="1" w:noHBand="0" w:noVBand="0"/>
      </w:tblPr>
      <w:tblGrid>
        <w:gridCol w:w="2948"/>
        <w:gridCol w:w="6480"/>
      </w:tblGrid>
      <w:tr w:rsidR="00684956" w:rsidRPr="00C2004B" w:rsidTr="006330E2">
        <w:trPr>
          <w:trHeight w:val="1440"/>
        </w:trPr>
        <w:tc>
          <w:tcPr>
            <w:tcW w:w="2948" w:type="dxa"/>
          </w:tcPr>
          <w:p w:rsidR="00684956" w:rsidRPr="00C2004B" w:rsidRDefault="00684956" w:rsidP="00684956">
            <w:pPr>
              <w:jc w:val="center"/>
              <w:rPr>
                <w:b/>
                <w:bCs/>
                <w:sz w:val="26"/>
                <w:szCs w:val="26"/>
              </w:rPr>
            </w:pPr>
            <w:r w:rsidRPr="00C2004B">
              <w:rPr>
                <w:b/>
                <w:bCs/>
                <w:sz w:val="26"/>
                <w:szCs w:val="26"/>
              </w:rPr>
              <w:t>ỦY BAN NHÂN DÂN</w:t>
            </w:r>
          </w:p>
          <w:p w:rsidR="00684956" w:rsidRPr="00C2004B" w:rsidRDefault="00684956" w:rsidP="00684956">
            <w:pPr>
              <w:jc w:val="center"/>
              <w:rPr>
                <w:b/>
                <w:bCs/>
                <w:sz w:val="26"/>
                <w:szCs w:val="26"/>
              </w:rPr>
            </w:pPr>
            <w:r w:rsidRPr="00C2004B">
              <w:rPr>
                <w:b/>
                <w:bCs/>
                <w:sz w:val="26"/>
                <w:szCs w:val="26"/>
              </w:rPr>
              <w:t>TỈNH HÀ TĨNH</w:t>
            </w:r>
          </w:p>
          <w:p w:rsidR="00684956" w:rsidRPr="00C2004B" w:rsidRDefault="00883C21" w:rsidP="00684956">
            <w:pPr>
              <w:spacing w:before="60"/>
              <w:jc w:val="center"/>
              <w:rPr>
                <w:sz w:val="20"/>
                <w:szCs w:val="20"/>
              </w:rPr>
            </w:pPr>
            <w:r w:rsidRPr="00C2004B">
              <w:rPr>
                <w:noProof/>
              </w:rPr>
              <mc:AlternateContent>
                <mc:Choice Requires="wps">
                  <w:drawing>
                    <wp:anchor distT="4294967294" distB="4294967294" distL="114300" distR="114300" simplePos="0" relativeHeight="251660288" behindDoc="0" locked="0" layoutInCell="1" allowOverlap="1" wp14:anchorId="2930972B" wp14:editId="482404AB">
                      <wp:simplePos x="0" y="0"/>
                      <wp:positionH relativeFrom="column">
                        <wp:posOffset>538480</wp:posOffset>
                      </wp:positionH>
                      <wp:positionV relativeFrom="paragraph">
                        <wp:posOffset>50164</wp:posOffset>
                      </wp:positionV>
                      <wp:extent cx="645795" cy="0"/>
                      <wp:effectExtent l="0" t="0" r="20955" b="190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9FB624" id="Line 4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4pt,3.95pt" to="9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3OJ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"/>
                  </w:pict>
                </mc:Fallback>
              </mc:AlternateContent>
            </w:r>
          </w:p>
          <w:p w:rsidR="00684956" w:rsidRPr="00C2004B" w:rsidRDefault="00684956" w:rsidP="0009067C">
            <w:pPr>
              <w:jc w:val="center"/>
            </w:pPr>
            <w:r w:rsidRPr="00D609EB">
              <w:rPr>
                <w:sz w:val="26"/>
              </w:rPr>
              <w:t>Số:</w:t>
            </w:r>
            <w:r w:rsidR="005A4AB6" w:rsidRPr="00D609EB">
              <w:rPr>
                <w:sz w:val="26"/>
              </w:rPr>
              <w:t xml:space="preserve"> </w:t>
            </w:r>
            <w:r w:rsidR="0009067C">
              <w:rPr>
                <w:sz w:val="26"/>
              </w:rPr>
              <w:t>425</w:t>
            </w:r>
            <w:r w:rsidRPr="00D609EB">
              <w:rPr>
                <w:sz w:val="26"/>
              </w:rPr>
              <w:t>/BC-UBND</w:t>
            </w:r>
          </w:p>
        </w:tc>
        <w:tc>
          <w:tcPr>
            <w:tcW w:w="6480" w:type="dxa"/>
          </w:tcPr>
          <w:p w:rsidR="00684956" w:rsidRPr="00C2004B" w:rsidRDefault="00684956" w:rsidP="00684956">
            <w:pPr>
              <w:tabs>
                <w:tab w:val="left" w:pos="4690"/>
              </w:tabs>
              <w:jc w:val="center"/>
              <w:rPr>
                <w:sz w:val="26"/>
                <w:szCs w:val="26"/>
              </w:rPr>
            </w:pPr>
            <w:r w:rsidRPr="00C2004B">
              <w:rPr>
                <w:b/>
                <w:bCs/>
                <w:sz w:val="26"/>
                <w:szCs w:val="26"/>
              </w:rPr>
              <w:t>CỘNG HÒA XÃ HỘI CHỦ NGHĨA VIỆT NAM</w:t>
            </w:r>
          </w:p>
          <w:p w:rsidR="00684956" w:rsidRPr="00C2004B" w:rsidRDefault="00684956" w:rsidP="00684956">
            <w:pPr>
              <w:jc w:val="center"/>
              <w:rPr>
                <w:b/>
                <w:bCs/>
              </w:rPr>
            </w:pPr>
            <w:r w:rsidRPr="00C2004B">
              <w:rPr>
                <w:b/>
                <w:bCs/>
              </w:rPr>
              <w:t>Độc lập - Tự do - Hạnh phúc</w:t>
            </w:r>
          </w:p>
          <w:p w:rsidR="00684956" w:rsidRPr="00C2004B" w:rsidRDefault="00883C21" w:rsidP="00684956">
            <w:pPr>
              <w:tabs>
                <w:tab w:val="left" w:pos="4690"/>
              </w:tabs>
              <w:jc w:val="center"/>
              <w:rPr>
                <w:sz w:val="22"/>
                <w:szCs w:val="22"/>
              </w:rPr>
            </w:pPr>
            <w:r w:rsidRPr="008F5C2D">
              <w:rPr>
                <w:noProof/>
              </w:rPr>
              <mc:AlternateContent>
                <mc:Choice Requires="wps">
                  <w:drawing>
                    <wp:anchor distT="4294967294" distB="4294967294" distL="114300" distR="114300" simplePos="0" relativeHeight="251659264" behindDoc="0" locked="0" layoutInCell="1" allowOverlap="1" wp14:anchorId="362FC476" wp14:editId="6190C0FA">
                      <wp:simplePos x="0" y="0"/>
                      <wp:positionH relativeFrom="column">
                        <wp:posOffset>892810</wp:posOffset>
                      </wp:positionH>
                      <wp:positionV relativeFrom="paragraph">
                        <wp:posOffset>29845</wp:posOffset>
                      </wp:positionV>
                      <wp:extent cx="2184400" cy="0"/>
                      <wp:effectExtent l="0" t="0" r="25400" b="190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DCDFB0" id="Line 4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3pt,2.35pt" to="242.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l9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Nb0xpUQsVI7G4qjZ/Vitpp+d0jpVUvUgUeKrxcDeVnISN6khI0zcMG+/6IZxJCj17FP&#10;58Z2ARI6gM5RjstdDn72iMJhns2KIg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"/>
                  </w:pict>
                </mc:Fallback>
              </mc:AlternateContent>
            </w:r>
          </w:p>
          <w:p w:rsidR="00684956" w:rsidRPr="00C2004B" w:rsidRDefault="00684956">
            <w:pPr>
              <w:tabs>
                <w:tab w:val="left" w:pos="4690"/>
              </w:tabs>
              <w:jc w:val="center"/>
              <w:rPr>
                <w:i/>
                <w:iCs/>
              </w:rPr>
            </w:pPr>
            <w:r w:rsidRPr="00C2004B">
              <w:rPr>
                <w:i/>
                <w:iCs/>
              </w:rPr>
              <w:t xml:space="preserve">Hà Tĩnh, ngày </w:t>
            </w:r>
            <w:r w:rsidR="0009067C">
              <w:rPr>
                <w:i/>
                <w:iCs/>
              </w:rPr>
              <w:t>30</w:t>
            </w:r>
            <w:r w:rsidR="005A4AB6" w:rsidRPr="00C2004B">
              <w:rPr>
                <w:i/>
                <w:iCs/>
              </w:rPr>
              <w:t xml:space="preserve"> </w:t>
            </w:r>
            <w:r w:rsidRPr="00C2004B">
              <w:rPr>
                <w:i/>
                <w:iCs/>
              </w:rPr>
              <w:t>tháng 11 năm 201</w:t>
            </w:r>
            <w:r w:rsidR="0083732F" w:rsidRPr="00C2004B">
              <w:rPr>
                <w:i/>
                <w:iCs/>
              </w:rPr>
              <w:t>6</w:t>
            </w:r>
          </w:p>
        </w:tc>
      </w:tr>
    </w:tbl>
    <w:p w:rsidR="005A4AB6" w:rsidRPr="00C2004B" w:rsidRDefault="005A4AB6" w:rsidP="00296066">
      <w:pPr>
        <w:jc w:val="center"/>
        <w:rPr>
          <w:b/>
          <w:bCs/>
        </w:rPr>
      </w:pPr>
    </w:p>
    <w:p w:rsidR="00684956" w:rsidRPr="00C2004B" w:rsidRDefault="00684956" w:rsidP="00296066">
      <w:pPr>
        <w:jc w:val="center"/>
      </w:pPr>
      <w:r w:rsidRPr="00C2004B">
        <w:rPr>
          <w:b/>
          <w:bCs/>
        </w:rPr>
        <w:t>BÁO CÁO</w:t>
      </w:r>
    </w:p>
    <w:p w:rsidR="00684956" w:rsidRPr="00C2004B" w:rsidRDefault="00684956" w:rsidP="00296066">
      <w:pPr>
        <w:jc w:val="center"/>
        <w:rPr>
          <w:b/>
          <w:bCs/>
        </w:rPr>
      </w:pPr>
      <w:r w:rsidRPr="00C2004B">
        <w:rPr>
          <w:b/>
          <w:bCs/>
        </w:rPr>
        <w:t xml:space="preserve">Kết quả công tác tiếp công dân, giải quyết khiếu nại, tố cáo; </w:t>
      </w:r>
    </w:p>
    <w:p w:rsidR="00684956" w:rsidRPr="00C2004B" w:rsidRDefault="006C1DDD" w:rsidP="00296066">
      <w:pPr>
        <w:jc w:val="center"/>
        <w:rPr>
          <w:b/>
          <w:bCs/>
        </w:rPr>
      </w:pPr>
      <w:proofErr w:type="gramStart"/>
      <w:r w:rsidRPr="00C2004B">
        <w:rPr>
          <w:b/>
          <w:bCs/>
        </w:rPr>
        <w:t>phòng</w:t>
      </w:r>
      <w:proofErr w:type="gramEnd"/>
      <w:r w:rsidRPr="00C2004B">
        <w:rPr>
          <w:b/>
          <w:bCs/>
        </w:rPr>
        <w:t>, chống tham nhũng năm 2016</w:t>
      </w:r>
      <w:r w:rsidR="00684956" w:rsidRPr="00C2004B">
        <w:rPr>
          <w:b/>
          <w:bCs/>
        </w:rPr>
        <w:t>;</w:t>
      </w:r>
      <w:r w:rsidRPr="00C2004B">
        <w:rPr>
          <w:b/>
          <w:bCs/>
        </w:rPr>
        <w:t xml:space="preserve"> phương hướng, nhiệm vụ năm 2017</w:t>
      </w:r>
    </w:p>
    <w:p w:rsidR="00684956" w:rsidRPr="00C2004B" w:rsidRDefault="00684956" w:rsidP="00296066">
      <w:pPr>
        <w:jc w:val="center"/>
        <w:rPr>
          <w:i/>
          <w:iCs/>
        </w:rPr>
      </w:pPr>
      <w:r w:rsidRPr="00C2004B">
        <w:rPr>
          <w:i/>
          <w:iCs/>
        </w:rPr>
        <w:t xml:space="preserve">(Báo cáo của Ủy ban nhân dân tỉnh tại </w:t>
      </w:r>
      <w:r w:rsidRPr="00C2004B">
        <w:rPr>
          <w:i/>
          <w:iCs/>
          <w:lang w:val="vi-VN"/>
        </w:rPr>
        <w:t>K</w:t>
      </w:r>
      <w:r w:rsidR="006C1DDD" w:rsidRPr="00C2004B">
        <w:rPr>
          <w:i/>
          <w:iCs/>
        </w:rPr>
        <w:t xml:space="preserve">ỳ họp thứ </w:t>
      </w:r>
      <w:r w:rsidR="00E75928" w:rsidRPr="00C2004B">
        <w:rPr>
          <w:i/>
          <w:iCs/>
        </w:rPr>
        <w:t>3</w:t>
      </w:r>
      <w:r w:rsidRPr="00C2004B">
        <w:rPr>
          <w:i/>
          <w:iCs/>
        </w:rPr>
        <w:t>, HĐND tỉnh khoá XVI</w:t>
      </w:r>
      <w:r w:rsidR="006C1DDD" w:rsidRPr="00C2004B">
        <w:rPr>
          <w:i/>
          <w:iCs/>
        </w:rPr>
        <w:t>I</w:t>
      </w:r>
      <w:r w:rsidRPr="00C2004B">
        <w:rPr>
          <w:i/>
          <w:iCs/>
        </w:rPr>
        <w:t>)</w:t>
      </w:r>
    </w:p>
    <w:p w:rsidR="00684956" w:rsidRPr="00C2004B" w:rsidRDefault="00883C21" w:rsidP="00296066">
      <w:pPr>
        <w:spacing w:before="80"/>
        <w:jc w:val="both"/>
        <w:rPr>
          <w:sz w:val="22"/>
        </w:rPr>
      </w:pPr>
      <w:r w:rsidRPr="008F5C2D">
        <w:rPr>
          <w:noProof/>
          <w:sz w:val="22"/>
        </w:rPr>
        <mc:AlternateContent>
          <mc:Choice Requires="wps">
            <w:drawing>
              <wp:anchor distT="4294967294" distB="4294967294" distL="114300" distR="114300" simplePos="0" relativeHeight="251661312" behindDoc="0" locked="0" layoutInCell="1" allowOverlap="1" wp14:anchorId="416C7D84" wp14:editId="7A181787">
                <wp:simplePos x="0" y="0"/>
                <wp:positionH relativeFrom="column">
                  <wp:posOffset>1954530</wp:posOffset>
                </wp:positionH>
                <wp:positionV relativeFrom="paragraph">
                  <wp:posOffset>11099</wp:posOffset>
                </wp:positionV>
                <wp:extent cx="1897380" cy="0"/>
                <wp:effectExtent l="0" t="0" r="2667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9pt,.85pt" to="303.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Qb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"/>
            </w:pict>
          </mc:Fallback>
        </mc:AlternateContent>
      </w:r>
    </w:p>
    <w:p w:rsidR="00684956" w:rsidRPr="00C2004B" w:rsidRDefault="00684956" w:rsidP="00C6557D">
      <w:pPr>
        <w:spacing w:before="80"/>
        <w:ind w:firstLine="709"/>
        <w:jc w:val="both"/>
        <w:rPr>
          <w:b/>
          <w:bCs/>
          <w:sz w:val="26"/>
        </w:rPr>
      </w:pPr>
      <w:r w:rsidRPr="00C2004B">
        <w:rPr>
          <w:b/>
          <w:bCs/>
          <w:sz w:val="26"/>
        </w:rPr>
        <w:t>I. CÔNG TÁC CHỈ ĐẠO, ĐIỀU HÀNH</w:t>
      </w:r>
    </w:p>
    <w:p w:rsidR="00011DDB" w:rsidRPr="00D609EB" w:rsidRDefault="00011DDB" w:rsidP="00C6557D">
      <w:pPr>
        <w:spacing w:before="80"/>
        <w:ind w:firstLine="709"/>
        <w:jc w:val="both"/>
        <w:rPr>
          <w:spacing w:val="-2"/>
        </w:rPr>
      </w:pPr>
      <w:r w:rsidRPr="00D609EB">
        <w:rPr>
          <w:spacing w:val="-2"/>
          <w:lang w:val="vi-VN"/>
        </w:rPr>
        <w:t>UBND tỉnh</w:t>
      </w:r>
      <w:r w:rsidR="007008DD">
        <w:rPr>
          <w:spacing w:val="-2"/>
        </w:rPr>
        <w:t xml:space="preserve"> đã</w:t>
      </w:r>
      <w:r w:rsidRPr="00D609EB">
        <w:rPr>
          <w:spacing w:val="-2"/>
          <w:lang w:val="vi-VN"/>
        </w:rPr>
        <w:t xml:space="preserve"> chỉ đạo tiếp tục quán triệt thực hiện tốt </w:t>
      </w:r>
      <w:r w:rsidRPr="00D609EB">
        <w:rPr>
          <w:spacing w:val="-2"/>
        </w:rPr>
        <w:t>C</w:t>
      </w:r>
      <w:r w:rsidRPr="00D609EB">
        <w:rPr>
          <w:spacing w:val="-2"/>
          <w:lang w:val="vi-VN"/>
        </w:rPr>
        <w:t xml:space="preserve">hỉ thị số 35-CT/TW ngày 26/5/2014 của Bộ Chính trị về tăng cường sự lãnh đạo của Đảng đối với công tác tiếp </w:t>
      </w:r>
      <w:r w:rsidRPr="00D609EB">
        <w:rPr>
          <w:spacing w:val="-2"/>
        </w:rPr>
        <w:t xml:space="preserve">công </w:t>
      </w:r>
      <w:r w:rsidRPr="00D609EB">
        <w:rPr>
          <w:spacing w:val="-2"/>
          <w:lang w:val="vi-VN"/>
        </w:rPr>
        <w:t>dân và giải quyết khiếu nại, tố cáo</w:t>
      </w:r>
      <w:r w:rsidRPr="00D609EB">
        <w:rPr>
          <w:spacing w:val="-2"/>
        </w:rPr>
        <w:t xml:space="preserve"> </w:t>
      </w:r>
      <w:r w:rsidRPr="00D609EB">
        <w:rPr>
          <w:i/>
          <w:spacing w:val="-2"/>
          <w:lang w:val="vi-VN"/>
        </w:rPr>
        <w:t xml:space="preserve">(đặc biệt </w:t>
      </w:r>
      <w:r w:rsidR="00E7392F">
        <w:rPr>
          <w:i/>
          <w:spacing w:val="-2"/>
        </w:rPr>
        <w:t xml:space="preserve">là </w:t>
      </w:r>
      <w:r w:rsidRPr="00D609EB">
        <w:rPr>
          <w:i/>
          <w:spacing w:val="-2"/>
          <w:lang w:val="vi-VN"/>
        </w:rPr>
        <w:t xml:space="preserve">triển khai thực hiện Luật </w:t>
      </w:r>
      <w:r w:rsidRPr="00D609EB">
        <w:rPr>
          <w:i/>
          <w:spacing w:val="-2"/>
        </w:rPr>
        <w:t>T</w:t>
      </w:r>
      <w:r w:rsidRPr="00D609EB">
        <w:rPr>
          <w:i/>
          <w:spacing w:val="-2"/>
          <w:lang w:val="vi-VN"/>
        </w:rPr>
        <w:t xml:space="preserve">iếp </w:t>
      </w:r>
      <w:r w:rsidRPr="00D609EB">
        <w:rPr>
          <w:i/>
          <w:spacing w:val="-2"/>
        </w:rPr>
        <w:t xml:space="preserve">công </w:t>
      </w:r>
      <w:r w:rsidRPr="00D609EB">
        <w:rPr>
          <w:i/>
          <w:spacing w:val="-2"/>
          <w:lang w:val="vi-VN"/>
        </w:rPr>
        <w:t xml:space="preserve">dân, gắn với việc chuyển công tác tiếp </w:t>
      </w:r>
      <w:r w:rsidRPr="00D609EB">
        <w:rPr>
          <w:i/>
          <w:spacing w:val="-2"/>
        </w:rPr>
        <w:t xml:space="preserve">công </w:t>
      </w:r>
      <w:r w:rsidRPr="00D609EB">
        <w:rPr>
          <w:i/>
          <w:spacing w:val="-2"/>
          <w:lang w:val="vi-VN"/>
        </w:rPr>
        <w:t>dân, xử lý đơn thư một đầu mối ở mỗi cấp hành chính sang UBND cùng cấp</w:t>
      </w:r>
      <w:r w:rsidRPr="00D609EB">
        <w:rPr>
          <w:i/>
          <w:spacing w:val="-2"/>
        </w:rPr>
        <w:t>)</w:t>
      </w:r>
      <w:r w:rsidRPr="00D609EB">
        <w:rPr>
          <w:spacing w:val="-2"/>
        </w:rPr>
        <w:t xml:space="preserve">; ban hành nhiều văn bản chỉ đạo công tác </w:t>
      </w:r>
      <w:r w:rsidRPr="00D609EB">
        <w:rPr>
          <w:color w:val="000000"/>
          <w:spacing w:val="-2"/>
          <w:lang w:val="vi-VN"/>
        </w:rPr>
        <w:t xml:space="preserve">tiếp </w:t>
      </w:r>
      <w:r w:rsidRPr="00D609EB">
        <w:rPr>
          <w:color w:val="000000"/>
          <w:spacing w:val="-2"/>
        </w:rPr>
        <w:t xml:space="preserve">công </w:t>
      </w:r>
      <w:r w:rsidRPr="00D609EB">
        <w:rPr>
          <w:color w:val="000000"/>
          <w:spacing w:val="-2"/>
          <w:lang w:val="vi-VN"/>
        </w:rPr>
        <w:t>dân, giải quyết khiếu nại, tố cáo</w:t>
      </w:r>
      <w:r w:rsidRPr="00D609EB">
        <w:rPr>
          <w:color w:val="000000"/>
          <w:spacing w:val="-2"/>
        </w:rPr>
        <w:t xml:space="preserve"> </w:t>
      </w:r>
      <w:r w:rsidRPr="00D609EB">
        <w:rPr>
          <w:spacing w:val="-2"/>
        </w:rPr>
        <w:t xml:space="preserve">phục vụ bầu cử đại biểu </w:t>
      </w:r>
      <w:r w:rsidRPr="00D609EB">
        <w:rPr>
          <w:spacing w:val="-2"/>
          <w:lang w:val="vi-VN"/>
        </w:rPr>
        <w:t>Quốc Hội khóa XIV</w:t>
      </w:r>
      <w:r w:rsidRPr="00D609EB">
        <w:rPr>
          <w:spacing w:val="-2"/>
        </w:rPr>
        <w:t xml:space="preserve"> và đại biểu</w:t>
      </w:r>
      <w:r w:rsidRPr="00D609EB">
        <w:rPr>
          <w:spacing w:val="-2"/>
          <w:lang w:val="vi-VN"/>
        </w:rPr>
        <w:t xml:space="preserve"> HĐND các cấp nhiệm kỳ 2016</w:t>
      </w:r>
      <w:r w:rsidRPr="00D609EB">
        <w:rPr>
          <w:spacing w:val="-2"/>
        </w:rPr>
        <w:t xml:space="preserve"> </w:t>
      </w:r>
      <w:r w:rsidRPr="00D609EB">
        <w:rPr>
          <w:spacing w:val="-2"/>
          <w:lang w:val="vi-VN"/>
        </w:rPr>
        <w:t>-</w:t>
      </w:r>
      <w:r w:rsidRPr="00D609EB">
        <w:rPr>
          <w:spacing w:val="-2"/>
        </w:rPr>
        <w:t xml:space="preserve"> </w:t>
      </w:r>
      <w:r w:rsidRPr="00D609EB">
        <w:rPr>
          <w:spacing w:val="-2"/>
          <w:lang w:val="vi-VN"/>
        </w:rPr>
        <w:t>2021</w:t>
      </w:r>
      <w:r w:rsidR="002F7C23" w:rsidRPr="00D609EB">
        <w:rPr>
          <w:rStyle w:val="FootnoteReference"/>
          <w:spacing w:val="-2"/>
          <w:lang w:val="vi-VN"/>
        </w:rPr>
        <w:footnoteReference w:id="1"/>
      </w:r>
      <w:r w:rsidR="00807997" w:rsidRPr="00D609EB">
        <w:rPr>
          <w:spacing w:val="-2"/>
        </w:rPr>
        <w:t>.</w:t>
      </w:r>
    </w:p>
    <w:p w:rsidR="00011DDB" w:rsidRPr="00C2004B" w:rsidRDefault="00011DDB" w:rsidP="00C6557D">
      <w:pPr>
        <w:spacing w:before="80"/>
        <w:ind w:firstLine="709"/>
        <w:jc w:val="both"/>
        <w:rPr>
          <w:lang w:val="pt-BR"/>
        </w:rPr>
      </w:pPr>
      <w:r w:rsidRPr="00C2004B">
        <w:rPr>
          <w:color w:val="000000"/>
          <w:lang w:val="vi-VN"/>
        </w:rPr>
        <w:t>Tiếp tục đẩy mạnh tuyên truyền</w:t>
      </w:r>
      <w:r w:rsidRPr="00C2004B">
        <w:rPr>
          <w:color w:val="000000"/>
        </w:rPr>
        <w:t xml:space="preserve">, </w:t>
      </w:r>
      <w:r w:rsidRPr="00C2004B">
        <w:rPr>
          <w:lang w:val="vi-VN"/>
        </w:rPr>
        <w:t>phổ biến Luật Phòng</w:t>
      </w:r>
      <w:r w:rsidRPr="00C2004B">
        <w:t>,</w:t>
      </w:r>
      <w:r w:rsidRPr="00C2004B">
        <w:rPr>
          <w:lang w:val="vi-VN"/>
        </w:rPr>
        <w:t xml:space="preserve"> chống tham nhũng gắn với “Học tập và làm theo tấm gương đạo đức Hồ Chí Minh” theo </w:t>
      </w:r>
      <w:r w:rsidRPr="00C2004B">
        <w:t>tinh thần mới của các Văn bản chỉ đạo năm 2016;  tổ chức Hội nghị Tổng kết 10 năm thực hiện Luật PCTN; UBND tỉnh đã</w:t>
      </w:r>
      <w:r w:rsidRPr="00C2004B">
        <w:rPr>
          <w:lang w:val="de-DE"/>
        </w:rPr>
        <w:t xml:space="preserve"> ban hành Kế hoạch</w:t>
      </w:r>
      <w:r w:rsidR="001C30AE" w:rsidRPr="00C2004B">
        <w:rPr>
          <w:lang w:val="de-DE"/>
        </w:rPr>
        <w:t xml:space="preserve"> số 196/KH-UBND ngày 29/6/2016</w:t>
      </w:r>
      <w:r w:rsidRPr="00C2004B">
        <w:rPr>
          <w:lang w:val="de-DE"/>
        </w:rPr>
        <w:t xml:space="preserve"> triển khai thực hiện </w:t>
      </w:r>
      <w:r w:rsidRPr="00D609EB">
        <w:rPr>
          <w:lang w:val="it-IT"/>
        </w:rPr>
        <w:t>Chỉ thị số 50-CT/TW ngày 07/12/2015 của Bộ Chính trị, Chỉ thị số 12/CT-TTg ngày 28/4/2016 của Thủ tướng Chính phủ và Kế hoạch số 23-KH/TU ngày 12/5/2016 của Ban Thường vụ Tỉnh ủy về công tác phát hiện, xử lý vụ việc, vụ án tham nhũng</w:t>
      </w:r>
      <w:r w:rsidRPr="00C2004B">
        <w:t xml:space="preserve">. Chỉ đạo kiên quyết xử lý nghiêm các trường hợp </w:t>
      </w:r>
      <w:r w:rsidR="00E65434" w:rsidRPr="00C2004B">
        <w:t>sai phạm được phát hiện</w:t>
      </w:r>
      <w:r w:rsidRPr="00C2004B">
        <w:t xml:space="preserve">, chuyển cơ quan điều tra xem xét các trường hợp </w:t>
      </w:r>
      <w:r w:rsidR="00E65434" w:rsidRPr="00C2004B">
        <w:t>có dấu hiệu tội phạm</w:t>
      </w:r>
      <w:r w:rsidRPr="00C2004B">
        <w:t>; t</w:t>
      </w:r>
      <w:r w:rsidRPr="00C2004B">
        <w:rPr>
          <w:lang w:val="pt-BR"/>
        </w:rPr>
        <w:t>iếp tục thực hiện Chỉ thị số 10/CT-TTg của Thủ tướng Chính phủ đưa nội dung PCTN vào chương trình giảng dạy trong các cơ sở giáo dục và đào tạo</w:t>
      </w:r>
      <w:r w:rsidR="00526843" w:rsidRPr="00C2004B">
        <w:rPr>
          <w:lang w:val="pt-BR"/>
        </w:rPr>
        <w:t>.</w:t>
      </w:r>
    </w:p>
    <w:p w:rsidR="00684956" w:rsidRPr="00C2004B" w:rsidRDefault="00684956" w:rsidP="00C6557D">
      <w:pPr>
        <w:spacing w:before="80"/>
        <w:ind w:firstLine="709"/>
        <w:jc w:val="both"/>
        <w:rPr>
          <w:b/>
          <w:bCs/>
          <w:sz w:val="26"/>
        </w:rPr>
      </w:pPr>
      <w:r w:rsidRPr="00C2004B">
        <w:rPr>
          <w:sz w:val="26"/>
        </w:rPr>
        <w:tab/>
      </w:r>
      <w:r w:rsidRPr="00C2004B">
        <w:rPr>
          <w:b/>
          <w:bCs/>
          <w:sz w:val="26"/>
          <w:lang w:val="vi-VN"/>
        </w:rPr>
        <w:t>II. KẾT QUẢ CÔNG TÁC TIẾP</w:t>
      </w:r>
      <w:r w:rsidRPr="00C2004B">
        <w:rPr>
          <w:b/>
          <w:bCs/>
          <w:sz w:val="26"/>
        </w:rPr>
        <w:t xml:space="preserve"> CÔNG DÂN</w:t>
      </w:r>
      <w:r w:rsidRPr="00C2004B">
        <w:rPr>
          <w:b/>
          <w:bCs/>
          <w:sz w:val="26"/>
          <w:lang w:val="vi-VN"/>
        </w:rPr>
        <w:t xml:space="preserve">, GIẢI QUYẾT </w:t>
      </w:r>
      <w:r w:rsidRPr="00C2004B">
        <w:rPr>
          <w:b/>
          <w:bCs/>
          <w:sz w:val="26"/>
        </w:rPr>
        <w:t>KNTC</w:t>
      </w:r>
    </w:p>
    <w:p w:rsidR="00684956" w:rsidRPr="00C2004B" w:rsidRDefault="00684956" w:rsidP="00C6557D">
      <w:pPr>
        <w:spacing w:before="80"/>
        <w:ind w:firstLine="709"/>
        <w:jc w:val="both"/>
        <w:rPr>
          <w:b/>
          <w:bCs/>
        </w:rPr>
      </w:pPr>
      <w:r w:rsidRPr="00C2004B">
        <w:rPr>
          <w:b/>
          <w:bCs/>
        </w:rPr>
        <w:tab/>
        <w:t xml:space="preserve">1. Tình hình </w:t>
      </w:r>
      <w:proofErr w:type="gramStart"/>
      <w:r w:rsidRPr="00C2004B">
        <w:rPr>
          <w:b/>
          <w:bCs/>
        </w:rPr>
        <w:t>chung</w:t>
      </w:r>
      <w:proofErr w:type="gramEnd"/>
      <w:r w:rsidRPr="00C2004B">
        <w:rPr>
          <w:b/>
          <w:bCs/>
        </w:rPr>
        <w:t>:</w:t>
      </w:r>
    </w:p>
    <w:p w:rsidR="00684956" w:rsidRPr="00C6557D" w:rsidRDefault="00225BEB" w:rsidP="00C6557D">
      <w:pPr>
        <w:spacing w:before="80"/>
        <w:ind w:firstLine="709"/>
        <w:jc w:val="both"/>
        <w:rPr>
          <w:b/>
          <w:bCs/>
          <w:color w:val="000000"/>
          <w:lang w:val="vi-VN"/>
        </w:rPr>
      </w:pPr>
      <w:r w:rsidRPr="00C2004B">
        <w:rPr>
          <w:lang w:val="pt-BR"/>
        </w:rPr>
        <w:t>Năm 2016</w:t>
      </w:r>
      <w:r w:rsidR="009E5F6C">
        <w:rPr>
          <w:lang w:val="pt-BR"/>
        </w:rPr>
        <w:t>,</w:t>
      </w:r>
      <w:r w:rsidR="00F6343C" w:rsidRPr="00C2004B">
        <w:rPr>
          <w:lang w:val="pt-BR"/>
        </w:rPr>
        <w:t xml:space="preserve"> </w:t>
      </w:r>
      <w:r w:rsidRPr="00C2004B">
        <w:rPr>
          <w:lang w:val="vi-VN"/>
        </w:rPr>
        <w:t xml:space="preserve">số lượt công dân tăng </w:t>
      </w:r>
      <w:r w:rsidRPr="00C2004B">
        <w:t>so với cùng kỳ năm 2015</w:t>
      </w:r>
      <w:r w:rsidR="00D6452D" w:rsidRPr="00C2004B">
        <w:t xml:space="preserve"> </w:t>
      </w:r>
      <w:r w:rsidRPr="00C2004B">
        <w:rPr>
          <w:lang w:val="vi-VN"/>
        </w:rPr>
        <w:t>(tăng 74%), nguyên nhân là do trước, trong thời điểm bầu cử Quốc hội khóa XIV và HĐND các cấp nhiệm kỳ 2016</w:t>
      </w:r>
      <w:r w:rsidR="00B92483" w:rsidRPr="00C2004B">
        <w:t xml:space="preserve"> </w:t>
      </w:r>
      <w:r w:rsidRPr="00C2004B">
        <w:rPr>
          <w:lang w:val="vi-VN"/>
        </w:rPr>
        <w:t>-</w:t>
      </w:r>
      <w:r w:rsidR="00B92483" w:rsidRPr="00C2004B">
        <w:t xml:space="preserve"> </w:t>
      </w:r>
      <w:r w:rsidRPr="00C2004B">
        <w:rPr>
          <w:lang w:val="vi-VN"/>
        </w:rPr>
        <w:t>2021, công dân kiến nghị, đề xuất nhiều nội dung liên quan đến cơ chế, chính sách tại các địa phương, đơn vị. Đặc biệt là sau khi xảy ra sự cố môi trường Biển, công dân kiến nghị, phản ánh liên quan đến ô nhiễm môi trường, chính sách kê khai</w:t>
      </w:r>
      <w:r w:rsidR="00B92483" w:rsidRPr="00C6557D">
        <w:rPr>
          <w:lang w:val="vi-VN"/>
        </w:rPr>
        <w:t>,</w:t>
      </w:r>
      <w:r w:rsidRPr="00C2004B">
        <w:rPr>
          <w:lang w:val="vi-VN"/>
        </w:rPr>
        <w:t xml:space="preserve"> hỗ trợ thiệt hại cho các đối tượng</w:t>
      </w:r>
      <w:r w:rsidR="00D6452D" w:rsidRPr="00C6557D">
        <w:rPr>
          <w:lang w:val="vi-VN"/>
        </w:rPr>
        <w:t>. T</w:t>
      </w:r>
      <w:r w:rsidR="00684956" w:rsidRPr="00C6557D">
        <w:rPr>
          <w:lang w:val="vi-VN"/>
        </w:rPr>
        <w:t xml:space="preserve">ính chất, mức độ </w:t>
      </w:r>
      <w:r w:rsidR="00684956" w:rsidRPr="00C6557D">
        <w:rPr>
          <w:lang w:val="vi-VN"/>
        </w:rPr>
        <w:lastRenderedPageBreak/>
        <w:t>KNTC</w:t>
      </w:r>
      <w:r w:rsidR="00883C21" w:rsidRPr="00C6557D">
        <w:rPr>
          <w:lang w:val="vi-VN"/>
        </w:rPr>
        <w:t xml:space="preserve"> </w:t>
      </w:r>
      <w:r w:rsidR="00684956" w:rsidRPr="00C6557D">
        <w:rPr>
          <w:lang w:val="vi-VN"/>
        </w:rPr>
        <w:t>có dấu hiệu gay gắt và phức tạp hơn</w:t>
      </w:r>
      <w:r w:rsidR="00684956" w:rsidRPr="00C6557D">
        <w:rPr>
          <w:color w:val="000000"/>
          <w:lang w:val="vi-VN"/>
        </w:rPr>
        <w:t xml:space="preserve">, nhất là các vụ việc liên quan đến đất đai, bồi thường GPMB, </w:t>
      </w:r>
      <w:r w:rsidR="00F20D9C" w:rsidRPr="00C6557D">
        <w:rPr>
          <w:color w:val="000000"/>
          <w:lang w:val="vi-VN"/>
        </w:rPr>
        <w:t xml:space="preserve">hỗ trợ thiệt hại do sự cố môi trường, </w:t>
      </w:r>
      <w:r w:rsidR="00684956" w:rsidRPr="00C6557D">
        <w:rPr>
          <w:color w:val="000000"/>
          <w:lang w:val="vi-VN"/>
        </w:rPr>
        <w:t xml:space="preserve">cấp </w:t>
      </w:r>
      <w:r w:rsidR="00BA5908" w:rsidRPr="00C6557D">
        <w:rPr>
          <w:color w:val="000000"/>
          <w:lang w:val="vi-VN"/>
        </w:rPr>
        <w:t>G</w:t>
      </w:r>
      <w:r w:rsidR="00684956" w:rsidRPr="00C6557D">
        <w:rPr>
          <w:color w:val="000000"/>
          <w:lang w:val="vi-VN"/>
        </w:rPr>
        <w:t xml:space="preserve">iấy chứng nhận quyền sử dụng đất, xây dựng mới các chợ, trung tâm thương mại, chính sách </w:t>
      </w:r>
      <w:r w:rsidR="00684956" w:rsidRPr="00C2004B">
        <w:rPr>
          <w:color w:val="000000"/>
          <w:lang w:val="vi-VN"/>
        </w:rPr>
        <w:t xml:space="preserve">xã hội, </w:t>
      </w:r>
      <w:r w:rsidR="00684956" w:rsidRPr="00C6557D">
        <w:rPr>
          <w:color w:val="000000"/>
          <w:lang w:val="vi-VN"/>
        </w:rPr>
        <w:t>người có công,…</w:t>
      </w:r>
    </w:p>
    <w:p w:rsidR="00684956" w:rsidRPr="00C6557D" w:rsidRDefault="00684956" w:rsidP="00C6557D">
      <w:pPr>
        <w:spacing w:before="80"/>
        <w:ind w:firstLine="709"/>
        <w:rPr>
          <w:b/>
          <w:bCs/>
          <w:lang w:val="vi-VN"/>
        </w:rPr>
      </w:pPr>
      <w:r w:rsidRPr="00C6557D">
        <w:rPr>
          <w:b/>
          <w:bCs/>
          <w:color w:val="000000"/>
          <w:lang w:val="vi-VN"/>
        </w:rPr>
        <w:t xml:space="preserve">2. </w:t>
      </w:r>
      <w:r w:rsidRPr="00C2004B">
        <w:rPr>
          <w:b/>
          <w:bCs/>
          <w:lang w:val="vi-VN"/>
        </w:rPr>
        <w:t>Kết quả cụ thể</w:t>
      </w:r>
      <w:r w:rsidRPr="00C6557D">
        <w:rPr>
          <w:b/>
          <w:bCs/>
          <w:lang w:val="vi-VN"/>
        </w:rPr>
        <w:t>:</w:t>
      </w:r>
    </w:p>
    <w:p w:rsidR="00283344" w:rsidRPr="00C2004B" w:rsidRDefault="00684956" w:rsidP="00C6557D">
      <w:pPr>
        <w:tabs>
          <w:tab w:val="left" w:pos="560"/>
        </w:tabs>
        <w:spacing w:before="80"/>
        <w:ind w:firstLine="709"/>
        <w:jc w:val="both"/>
        <w:rPr>
          <w:lang w:val="de-DE"/>
        </w:rPr>
      </w:pPr>
      <w:r w:rsidRPr="00C6557D">
        <w:rPr>
          <w:lang w:val="vi-VN"/>
        </w:rPr>
        <w:t>Tính đến ngày</w:t>
      </w:r>
      <w:r w:rsidR="008722EA" w:rsidRPr="00C6557D">
        <w:rPr>
          <w:lang w:val="vi-VN"/>
        </w:rPr>
        <w:t xml:space="preserve"> 31</w:t>
      </w:r>
      <w:r w:rsidR="00283344" w:rsidRPr="00C6557D">
        <w:rPr>
          <w:lang w:val="vi-VN"/>
        </w:rPr>
        <w:t>/10/2016</w:t>
      </w:r>
      <w:r w:rsidR="00F6111E" w:rsidRPr="00C6557D">
        <w:rPr>
          <w:lang w:val="vi-VN"/>
        </w:rPr>
        <w:t xml:space="preserve">, </w:t>
      </w:r>
      <w:r w:rsidR="00283344" w:rsidRPr="00C2004B">
        <w:rPr>
          <w:lang w:val="de-DE"/>
        </w:rPr>
        <w:t>toàn tỉnh đã tổ chức tiếp 3.935 lượt người (định kỳ: 1</w:t>
      </w:r>
      <w:r w:rsidR="00191140" w:rsidRPr="00C2004B">
        <w:rPr>
          <w:lang w:val="de-DE"/>
        </w:rPr>
        <w:t>.</w:t>
      </w:r>
      <w:r w:rsidR="00283344" w:rsidRPr="00C2004B">
        <w:rPr>
          <w:lang w:val="de-DE"/>
        </w:rPr>
        <w:t>297; thường xuyên: 2.638), Trong đó: Cấp tỉnh tiếp: 632 lượt người (định kỳ: 123, thường xuyên: 509); cấp huyện tiếp: 1.177 lượt người (định kỳ: 611, thường xuyên: 566); sở, ngành tiếp 308 lượt người (định kỳ: 44, thường xuyên: 264); cấp xã: 1.818 lượt người (định kỳ: 519, thường xuyên: 1</w:t>
      </w:r>
      <w:r w:rsidR="00C13E5B" w:rsidRPr="00C2004B">
        <w:rPr>
          <w:lang w:val="de-DE"/>
        </w:rPr>
        <w:t>.</w:t>
      </w:r>
      <w:r w:rsidR="00283344" w:rsidRPr="00C2004B">
        <w:rPr>
          <w:lang w:val="de-DE"/>
        </w:rPr>
        <w:t xml:space="preserve">299). </w:t>
      </w:r>
    </w:p>
    <w:p w:rsidR="00050E36" w:rsidRPr="00C6557D" w:rsidRDefault="006B4ACF" w:rsidP="00C6557D">
      <w:pPr>
        <w:tabs>
          <w:tab w:val="left" w:pos="560"/>
        </w:tabs>
        <w:spacing w:before="80"/>
        <w:ind w:firstLine="709"/>
        <w:jc w:val="both"/>
        <w:rPr>
          <w:color w:val="000000"/>
          <w:lang w:val="de-DE"/>
        </w:rPr>
      </w:pPr>
      <w:r w:rsidRPr="00C2004B">
        <w:rPr>
          <w:lang w:val="vi-VN"/>
        </w:rPr>
        <w:t>Cơ quan hành chính các cấp tiếp nhận</w:t>
      </w:r>
      <w:r w:rsidRPr="00C2004B">
        <w:rPr>
          <w:lang w:val="de-DE"/>
        </w:rPr>
        <w:t>: 1.767 đơn (KN: 339; TC: 199; KNPA: 1</w:t>
      </w:r>
      <w:r w:rsidR="00AA62B8" w:rsidRPr="00C2004B">
        <w:rPr>
          <w:lang w:val="de-DE"/>
        </w:rPr>
        <w:t>.</w:t>
      </w:r>
      <w:r w:rsidRPr="00C2004B">
        <w:rPr>
          <w:lang w:val="de-DE"/>
        </w:rPr>
        <w:t>229), trong đó:</w:t>
      </w:r>
      <w:r w:rsidRPr="00C2004B">
        <w:rPr>
          <w:color w:val="000000"/>
          <w:lang w:val="de-DE"/>
        </w:rPr>
        <w:t xml:space="preserve"> Cấp tỉnh tiếp nhận: 444 đơn (KN: 153; TC: 73; KNPA: 218); cấp huyện tiếp nhận: 638 đơn (KN: 70; TC: 71, KNPA: 497); cấp Sở, ngành tiếp nhận: 210 đơn (KN: 31, TC: 25; KNPA: 154); cấp xã tiếp nhận: 475 đơn (KN: 85; TC: 30, KNPA: 360).</w:t>
      </w:r>
      <w:r w:rsidR="00050E36" w:rsidRPr="00C6557D">
        <w:rPr>
          <w:color w:val="000000"/>
          <w:lang w:val="de-DE"/>
        </w:rPr>
        <w:t xml:space="preserve"> </w:t>
      </w:r>
    </w:p>
    <w:p w:rsidR="00273BD2" w:rsidRPr="00C6557D" w:rsidRDefault="00441549" w:rsidP="00C6557D">
      <w:pPr>
        <w:spacing w:before="80"/>
        <w:ind w:firstLine="709"/>
        <w:jc w:val="both"/>
        <w:rPr>
          <w:lang w:val="de-DE"/>
        </w:rPr>
      </w:pPr>
      <w:r w:rsidRPr="00C6557D">
        <w:rPr>
          <w:lang w:val="de-DE"/>
        </w:rPr>
        <w:t>Kết quả phân loại, xử lý: Đ</w:t>
      </w:r>
      <w:r w:rsidR="00050E36" w:rsidRPr="00C6557D">
        <w:rPr>
          <w:lang w:val="de-DE"/>
        </w:rPr>
        <w:t>ơn trùng lặp, đơn không đủ điều kiện xử lý</w:t>
      </w:r>
      <w:r w:rsidRPr="00C6557D">
        <w:rPr>
          <w:lang w:val="de-DE"/>
        </w:rPr>
        <w:t>:</w:t>
      </w:r>
      <w:r w:rsidR="00050E36" w:rsidRPr="00C6557D">
        <w:rPr>
          <w:lang w:val="de-DE"/>
        </w:rPr>
        <w:t xml:space="preserve"> </w:t>
      </w:r>
      <w:r w:rsidR="004F3CDC" w:rsidRPr="00C2004B">
        <w:rPr>
          <w:lang w:val="de-DE"/>
        </w:rPr>
        <w:t>628 đơn (KN: 139; TC: 96; KNPA: 393)</w:t>
      </w:r>
      <w:r w:rsidR="00050E36" w:rsidRPr="00C6557D">
        <w:rPr>
          <w:lang w:val="de-DE"/>
        </w:rPr>
        <w:t xml:space="preserve">; </w:t>
      </w:r>
      <w:r w:rsidR="00273BD2" w:rsidRPr="00C6557D">
        <w:rPr>
          <w:lang w:val="de-DE"/>
        </w:rPr>
        <w:t>đ</w:t>
      </w:r>
      <w:r w:rsidRPr="00C6557D">
        <w:rPr>
          <w:lang w:val="de-DE"/>
        </w:rPr>
        <w:t>ơ</w:t>
      </w:r>
      <w:r w:rsidR="00050E36" w:rsidRPr="00C6557D">
        <w:rPr>
          <w:lang w:val="de-DE"/>
        </w:rPr>
        <w:t xml:space="preserve">n đủ điều kiện xử lý: </w:t>
      </w:r>
      <w:r w:rsidR="004F3CDC" w:rsidRPr="00D609EB">
        <w:rPr>
          <w:lang w:val="de-DE"/>
        </w:rPr>
        <w:t>1</w:t>
      </w:r>
      <w:r w:rsidR="00E42A38" w:rsidRPr="00D609EB">
        <w:rPr>
          <w:lang w:val="de-DE"/>
        </w:rPr>
        <w:t>.</w:t>
      </w:r>
      <w:r w:rsidR="004F3CDC" w:rsidRPr="00D609EB">
        <w:rPr>
          <w:lang w:val="de-DE"/>
        </w:rPr>
        <w:t xml:space="preserve">139 đơn (KN: 200; TC: 103; KNPA: 836); trong đó: Đơn thuộc thẩm quyền cơ quan tư pháp: 234 đơn (KN: 36; TC: 31; KNPA: 167); đơn thuộc thẩm quyền cơ quan hành chính: </w:t>
      </w:r>
      <w:r w:rsidR="002C2AB0" w:rsidRPr="00D609EB">
        <w:rPr>
          <w:lang w:val="de-DE"/>
        </w:rPr>
        <w:t>90</w:t>
      </w:r>
      <w:r w:rsidR="004F3CDC" w:rsidRPr="00D609EB">
        <w:rPr>
          <w:lang w:val="de-DE"/>
        </w:rPr>
        <w:t xml:space="preserve">5 đơn (KN: </w:t>
      </w:r>
      <w:r w:rsidR="006D3B71" w:rsidRPr="00D609EB">
        <w:rPr>
          <w:lang w:val="de-DE"/>
        </w:rPr>
        <w:t>142</w:t>
      </w:r>
      <w:r w:rsidR="004F3CDC" w:rsidRPr="00D609EB">
        <w:rPr>
          <w:lang w:val="de-DE"/>
        </w:rPr>
        <w:t xml:space="preserve">; TC: </w:t>
      </w:r>
      <w:r w:rsidR="006D3B71" w:rsidRPr="00D609EB">
        <w:rPr>
          <w:lang w:val="de-DE"/>
        </w:rPr>
        <w:t>57</w:t>
      </w:r>
      <w:r w:rsidR="004F3CDC" w:rsidRPr="00D609EB">
        <w:rPr>
          <w:lang w:val="de-DE"/>
        </w:rPr>
        <w:t xml:space="preserve">; KNPA: </w:t>
      </w:r>
      <w:r w:rsidR="006D3B71" w:rsidRPr="00D609EB">
        <w:rPr>
          <w:lang w:val="de-DE"/>
        </w:rPr>
        <w:t>706</w:t>
      </w:r>
      <w:r w:rsidR="004F3CDC" w:rsidRPr="00D609EB">
        <w:rPr>
          <w:lang w:val="de-DE"/>
        </w:rPr>
        <w:t>)</w:t>
      </w:r>
      <w:r w:rsidR="00273BD2" w:rsidRPr="00C6557D">
        <w:rPr>
          <w:lang w:val="de-DE"/>
        </w:rPr>
        <w:t>.</w:t>
      </w:r>
    </w:p>
    <w:p w:rsidR="00050E36" w:rsidRPr="00C6557D" w:rsidRDefault="00DD7367" w:rsidP="00C6557D">
      <w:pPr>
        <w:spacing w:before="80"/>
        <w:ind w:firstLine="709"/>
        <w:jc w:val="both"/>
        <w:rPr>
          <w:color w:val="000000"/>
          <w:lang w:val="de-DE"/>
        </w:rPr>
      </w:pPr>
      <w:r w:rsidRPr="00C6557D">
        <w:rPr>
          <w:lang w:val="de-DE"/>
        </w:rPr>
        <w:t>Số vụ việc</w:t>
      </w:r>
      <w:r w:rsidR="00050E36" w:rsidRPr="00C6557D">
        <w:rPr>
          <w:lang w:val="de-DE"/>
        </w:rPr>
        <w:t xml:space="preserve"> khiếu nại, tố cáo thuộc thẩm quyền cơ quan hành chính</w:t>
      </w:r>
      <w:r w:rsidRPr="00C6557D">
        <w:rPr>
          <w:lang w:val="de-DE"/>
        </w:rPr>
        <w:t xml:space="preserve"> đ</w:t>
      </w:r>
      <w:r w:rsidR="00050E36" w:rsidRPr="00C6557D">
        <w:rPr>
          <w:lang w:val="de-DE"/>
        </w:rPr>
        <w:t xml:space="preserve">ã giải quyết: </w:t>
      </w:r>
      <w:r w:rsidR="004F3CDC" w:rsidRPr="00C2004B">
        <w:rPr>
          <w:color w:val="000000"/>
          <w:lang w:val="de-DE"/>
        </w:rPr>
        <w:t>174/199 vụ việc, đạt tỷ lệ 87,43%</w:t>
      </w:r>
      <w:r w:rsidRPr="00C6557D">
        <w:rPr>
          <w:lang w:val="de-DE"/>
        </w:rPr>
        <w:t>: Khiếu nại đã giải quyết</w:t>
      </w:r>
      <w:r w:rsidR="00050E36" w:rsidRPr="00C6557D">
        <w:rPr>
          <w:lang w:val="de-DE"/>
        </w:rPr>
        <w:t xml:space="preserve">: </w:t>
      </w:r>
      <w:r w:rsidR="004F3CDC" w:rsidRPr="00C2004B">
        <w:rPr>
          <w:bCs/>
          <w:color w:val="000000"/>
          <w:lang w:val="de-DE"/>
        </w:rPr>
        <w:t>126</w:t>
      </w:r>
      <w:r w:rsidR="004F3CDC" w:rsidRPr="00C2004B">
        <w:rPr>
          <w:color w:val="000000"/>
          <w:lang w:val="de-DE"/>
        </w:rPr>
        <w:t>/142 vụ việc, tỷ lệ 88,73% (khiếu nại đúng: 05/126 vụ việc, tỉ lệ 3,03%; khiếu nại đúng một phần 07/126 vụ việc, tỷ lệ 5,55%; khiếu nại sai 114/126 vụ việc, tỷ lệ 90,47%)</w:t>
      </w:r>
      <w:r w:rsidR="00050E36" w:rsidRPr="00C6557D">
        <w:rPr>
          <w:lang w:val="de-DE"/>
        </w:rPr>
        <w:t xml:space="preserve">; </w:t>
      </w:r>
      <w:r w:rsidR="008A3CEB" w:rsidRPr="00C6557D">
        <w:rPr>
          <w:lang w:val="de-DE"/>
        </w:rPr>
        <w:t>tố cáo đã giải quyết</w:t>
      </w:r>
      <w:r w:rsidR="00050E36" w:rsidRPr="00C6557D">
        <w:rPr>
          <w:lang w:val="de-DE"/>
        </w:rPr>
        <w:t xml:space="preserve">: </w:t>
      </w:r>
      <w:r w:rsidR="009D1FCA" w:rsidRPr="00C2004B">
        <w:rPr>
          <w:color w:val="000000"/>
          <w:lang w:val="de-DE"/>
        </w:rPr>
        <w:t>48/57 vụ việc, tỷ lệ 84,21 % (tố cáo đúng 01/48 vụ việc, tỷ lệ 2,08%; tố cáo đúng một phần: 8/48 vụ việc, tỷ lệ 16,66%; tố cáo sai: 39/48 vụ việc, tỷ lệ 81,25%).</w:t>
      </w:r>
    </w:p>
    <w:p w:rsidR="00050E36" w:rsidRPr="00C6557D" w:rsidRDefault="00050E36" w:rsidP="00C6557D">
      <w:pPr>
        <w:spacing w:before="80"/>
        <w:ind w:firstLine="709"/>
        <w:jc w:val="both"/>
        <w:rPr>
          <w:lang w:val="de-DE"/>
        </w:rPr>
      </w:pPr>
      <w:r w:rsidRPr="00C6557D">
        <w:rPr>
          <w:color w:val="000000"/>
          <w:lang w:val="de-DE"/>
        </w:rPr>
        <w:t>Cấp tỉnh</w:t>
      </w:r>
      <w:r w:rsidR="0079652F" w:rsidRPr="00C6557D">
        <w:rPr>
          <w:color w:val="000000"/>
          <w:lang w:val="de-DE"/>
        </w:rPr>
        <w:t xml:space="preserve"> đã</w:t>
      </w:r>
      <w:r w:rsidR="003E4402" w:rsidRPr="00C6557D">
        <w:rPr>
          <w:color w:val="000000"/>
          <w:lang w:val="de-DE"/>
        </w:rPr>
        <w:t xml:space="preserve"> </w:t>
      </w:r>
      <w:r w:rsidR="006C25AB" w:rsidRPr="00C6557D">
        <w:rPr>
          <w:color w:val="000000"/>
          <w:lang w:val="de-DE"/>
        </w:rPr>
        <w:t>xử lý</w:t>
      </w:r>
      <w:r w:rsidR="00E63137" w:rsidRPr="00C6557D">
        <w:rPr>
          <w:color w:val="000000"/>
          <w:lang w:val="de-DE"/>
        </w:rPr>
        <w:t>:</w:t>
      </w:r>
      <w:r w:rsidR="00861B2E" w:rsidRPr="00C6557D">
        <w:rPr>
          <w:color w:val="000000"/>
          <w:lang w:val="de-DE"/>
        </w:rPr>
        <w:t xml:space="preserve"> </w:t>
      </w:r>
      <w:r w:rsidR="00324D3C" w:rsidRPr="00C2004B">
        <w:rPr>
          <w:color w:val="000000"/>
          <w:lang w:val="de-DE"/>
        </w:rPr>
        <w:t xml:space="preserve">05/07 </w:t>
      </w:r>
      <w:r w:rsidRPr="00C6557D">
        <w:rPr>
          <w:color w:val="000000"/>
          <w:lang w:val="de-DE"/>
        </w:rPr>
        <w:t xml:space="preserve">vụ việc, </w:t>
      </w:r>
      <w:r w:rsidR="00877C3F" w:rsidRPr="00C6557D">
        <w:rPr>
          <w:color w:val="000000"/>
          <w:lang w:val="de-DE"/>
        </w:rPr>
        <w:t xml:space="preserve">đạt </w:t>
      </w:r>
      <w:r w:rsidRPr="00C6557D">
        <w:rPr>
          <w:color w:val="000000"/>
          <w:lang w:val="de-DE"/>
        </w:rPr>
        <w:t xml:space="preserve">tỷ lệ </w:t>
      </w:r>
      <w:r w:rsidR="00324D3C" w:rsidRPr="00C6557D">
        <w:rPr>
          <w:color w:val="000000"/>
          <w:lang w:val="de-DE"/>
        </w:rPr>
        <w:t>71,4</w:t>
      </w:r>
      <w:r w:rsidRPr="00C6557D">
        <w:rPr>
          <w:color w:val="000000"/>
          <w:lang w:val="de-DE"/>
        </w:rPr>
        <w:t>%</w:t>
      </w:r>
      <w:r w:rsidR="00E63137" w:rsidRPr="00C2004B">
        <w:rPr>
          <w:rStyle w:val="FootnoteReference"/>
          <w:color w:val="000000"/>
        </w:rPr>
        <w:footnoteReference w:id="2"/>
      </w:r>
      <w:r w:rsidR="00B07831" w:rsidRPr="00C6557D">
        <w:rPr>
          <w:color w:val="000000"/>
          <w:lang w:val="de-DE"/>
        </w:rPr>
        <w:t xml:space="preserve"> </w:t>
      </w:r>
      <w:r w:rsidR="00E63137" w:rsidRPr="00C6557D">
        <w:rPr>
          <w:color w:val="000000"/>
          <w:lang w:val="de-DE"/>
        </w:rPr>
        <w:t>(k</w:t>
      </w:r>
      <w:r w:rsidR="0079652F" w:rsidRPr="00C6557D">
        <w:rPr>
          <w:color w:val="000000"/>
          <w:lang w:val="de-DE"/>
        </w:rPr>
        <w:t xml:space="preserve">hiếu nại </w:t>
      </w:r>
      <w:r w:rsidR="00F24CA3" w:rsidRPr="00C6557D">
        <w:rPr>
          <w:color w:val="000000"/>
          <w:lang w:val="de-DE"/>
        </w:rPr>
        <w:t>4/5 vụ việc; tố cáo 1/2</w:t>
      </w:r>
      <w:r w:rsidR="00E63137" w:rsidRPr="00C6557D">
        <w:rPr>
          <w:color w:val="000000"/>
          <w:lang w:val="de-DE"/>
        </w:rPr>
        <w:t xml:space="preserve"> vụ việc</w:t>
      </w:r>
      <w:r w:rsidR="00F24CA3" w:rsidRPr="00C6557D">
        <w:rPr>
          <w:color w:val="000000"/>
          <w:lang w:val="de-DE"/>
        </w:rPr>
        <w:t>)</w:t>
      </w:r>
    </w:p>
    <w:p w:rsidR="00050E36" w:rsidRPr="00C6557D" w:rsidRDefault="00050E36" w:rsidP="00C6557D">
      <w:pPr>
        <w:spacing w:before="80"/>
        <w:ind w:firstLine="709"/>
        <w:jc w:val="both"/>
        <w:rPr>
          <w:color w:val="000000"/>
          <w:lang w:val="de-DE"/>
        </w:rPr>
      </w:pPr>
      <w:r w:rsidRPr="00C6557D">
        <w:rPr>
          <w:color w:val="000000"/>
          <w:lang w:val="de-DE"/>
        </w:rPr>
        <w:t>Cấp huyện đã giải quyết</w:t>
      </w:r>
      <w:r w:rsidR="004872B2" w:rsidRPr="00C6557D">
        <w:rPr>
          <w:color w:val="000000"/>
          <w:lang w:val="de-DE"/>
        </w:rPr>
        <w:t>:</w:t>
      </w:r>
      <w:r w:rsidRPr="00C6557D">
        <w:rPr>
          <w:color w:val="000000"/>
          <w:lang w:val="de-DE"/>
        </w:rPr>
        <w:t xml:space="preserve"> </w:t>
      </w:r>
      <w:r w:rsidR="00BF6A48" w:rsidRPr="00C2004B">
        <w:rPr>
          <w:color w:val="000000"/>
          <w:lang w:val="de-DE"/>
        </w:rPr>
        <w:t>85/93 vụ việc, đạt tỷ lệ 91,39% (khiếu nại 61/68 vụ việc, tỷ lệ 89,7%; tố cáo 24/25 vụ việc, tỷ lệ 96%)</w:t>
      </w:r>
      <w:r w:rsidRPr="00C6557D">
        <w:rPr>
          <w:color w:val="000000"/>
          <w:lang w:val="de-DE"/>
        </w:rPr>
        <w:t>;</w:t>
      </w:r>
    </w:p>
    <w:p w:rsidR="00050E36" w:rsidRPr="00C6557D" w:rsidRDefault="00877C3F" w:rsidP="00C6557D">
      <w:pPr>
        <w:spacing w:before="80"/>
        <w:ind w:firstLine="709"/>
        <w:jc w:val="both"/>
        <w:rPr>
          <w:color w:val="000000"/>
          <w:lang w:val="de-DE"/>
        </w:rPr>
      </w:pPr>
      <w:r w:rsidRPr="00C6557D">
        <w:rPr>
          <w:color w:val="000000"/>
          <w:lang w:val="de-DE"/>
        </w:rPr>
        <w:t xml:space="preserve">Cấp </w:t>
      </w:r>
      <w:r w:rsidR="00050E36" w:rsidRPr="00C6557D">
        <w:rPr>
          <w:color w:val="000000"/>
          <w:lang w:val="de-DE"/>
        </w:rPr>
        <w:t>Sở, ngành đã giải quyết</w:t>
      </w:r>
      <w:r w:rsidR="004872B2" w:rsidRPr="00C6557D">
        <w:rPr>
          <w:color w:val="000000"/>
          <w:lang w:val="de-DE"/>
        </w:rPr>
        <w:t>:</w:t>
      </w:r>
      <w:r w:rsidR="00050E36" w:rsidRPr="00C6557D">
        <w:rPr>
          <w:color w:val="000000"/>
          <w:lang w:val="de-DE"/>
        </w:rPr>
        <w:t xml:space="preserve"> </w:t>
      </w:r>
      <w:r w:rsidR="00094E09" w:rsidRPr="00C2004B">
        <w:rPr>
          <w:color w:val="000000"/>
          <w:lang w:val="de-DE"/>
        </w:rPr>
        <w:t>26/31 vụ việc, đạt tỷ lệ 90,9% (khiếu nại 20/23 vụ việc, tỷ lệ 86,95%; tố cáo 6/8 vụ việc, tỷ lệ 75%)</w:t>
      </w:r>
      <w:r w:rsidR="00050E36" w:rsidRPr="00C6557D">
        <w:rPr>
          <w:color w:val="000000"/>
          <w:lang w:val="de-DE"/>
        </w:rPr>
        <w:t>.</w:t>
      </w:r>
    </w:p>
    <w:p w:rsidR="00050E36" w:rsidRPr="00C6557D" w:rsidRDefault="00050E36" w:rsidP="00C6557D">
      <w:pPr>
        <w:spacing w:before="80"/>
        <w:ind w:firstLine="709"/>
        <w:jc w:val="both"/>
        <w:rPr>
          <w:color w:val="000000"/>
          <w:lang w:val="de-DE"/>
        </w:rPr>
      </w:pPr>
      <w:r w:rsidRPr="00C6557D">
        <w:rPr>
          <w:color w:val="000000"/>
          <w:lang w:val="de-DE"/>
        </w:rPr>
        <w:lastRenderedPageBreak/>
        <w:t>Cấp xã đã giải quyết</w:t>
      </w:r>
      <w:r w:rsidR="004872B2" w:rsidRPr="00C6557D">
        <w:rPr>
          <w:color w:val="000000"/>
          <w:lang w:val="de-DE"/>
        </w:rPr>
        <w:t>:</w:t>
      </w:r>
      <w:r w:rsidRPr="00C6557D">
        <w:rPr>
          <w:color w:val="000000"/>
          <w:lang w:val="de-DE"/>
        </w:rPr>
        <w:t xml:space="preserve"> </w:t>
      </w:r>
      <w:r w:rsidR="00E14BAB" w:rsidRPr="00C2004B">
        <w:rPr>
          <w:color w:val="000000"/>
          <w:lang w:val="de-DE"/>
        </w:rPr>
        <w:t>58/68 vụ việc, tỷ lệ 85,29 % (khiếu nại 41/46 vụ việc, tỷ lệ 89,1%; tố cáo 17/22 vụ việc, tỷ lệ 77,27%).</w:t>
      </w:r>
    </w:p>
    <w:p w:rsidR="00B13DAA" w:rsidRPr="00C6557D" w:rsidRDefault="00A22741" w:rsidP="00C6557D">
      <w:pPr>
        <w:spacing w:before="80"/>
        <w:ind w:firstLine="720"/>
        <w:jc w:val="both"/>
        <w:rPr>
          <w:lang w:val="de-DE"/>
        </w:rPr>
      </w:pPr>
      <w:r w:rsidRPr="00C2004B">
        <w:rPr>
          <w:color w:val="000000"/>
          <w:lang w:val="de-DE"/>
        </w:rPr>
        <w:t>Ngoài ra cơ quan hành chính các cấp còn xử lý, trả lời 523/</w:t>
      </w:r>
      <w:r w:rsidRPr="00C2004B">
        <w:rPr>
          <w:lang w:val="de-DE"/>
        </w:rPr>
        <w:t>568</w:t>
      </w:r>
      <w:r w:rsidRPr="00C2004B">
        <w:rPr>
          <w:color w:val="000000"/>
          <w:lang w:val="de-DE"/>
        </w:rPr>
        <w:t xml:space="preserve"> đơn KNPA, đạt tỷ lệ 92,07%.</w:t>
      </w:r>
      <w:r w:rsidR="0004324E" w:rsidRPr="00C2004B">
        <w:rPr>
          <w:color w:val="000000"/>
          <w:lang w:val="de-DE"/>
        </w:rPr>
        <w:t xml:space="preserve"> </w:t>
      </w:r>
      <w:r w:rsidR="009E5F6C">
        <w:rPr>
          <w:color w:val="000000"/>
          <w:lang w:val="de-DE"/>
        </w:rPr>
        <w:t xml:space="preserve">Trong </w:t>
      </w:r>
      <w:r w:rsidR="004872B2" w:rsidRPr="00C6557D">
        <w:rPr>
          <w:lang w:val="de-DE"/>
        </w:rPr>
        <w:t>quá trình giải quyết khiếu nại, UBND tỉnh đã</w:t>
      </w:r>
      <w:r w:rsidR="00956455" w:rsidRPr="00C6557D">
        <w:rPr>
          <w:lang w:val="de-DE"/>
        </w:rPr>
        <w:t xml:space="preserve"> </w:t>
      </w:r>
      <w:r w:rsidR="0004324E" w:rsidRPr="00C2004B">
        <w:rPr>
          <w:color w:val="000000"/>
          <w:lang w:val="de-DE"/>
        </w:rPr>
        <w:t>ban hành 4 Quyết định đình chỉ giải quyết theo quy định pháp luật</w:t>
      </w:r>
      <w:r w:rsidR="0004324E" w:rsidRPr="00C2004B">
        <w:rPr>
          <w:rStyle w:val="FootnoteReference"/>
          <w:color w:val="000000"/>
          <w:lang w:val="de-DE"/>
        </w:rPr>
        <w:footnoteReference w:id="3"/>
      </w:r>
      <w:r w:rsidR="00ED7E05" w:rsidRPr="00C2004B">
        <w:rPr>
          <w:color w:val="000000"/>
          <w:lang w:val="de-DE"/>
        </w:rPr>
        <w:t>.</w:t>
      </w:r>
    </w:p>
    <w:p w:rsidR="00050E36" w:rsidRPr="00C6557D" w:rsidRDefault="00050E36" w:rsidP="00C6557D">
      <w:pPr>
        <w:spacing w:before="80"/>
        <w:ind w:firstLine="709"/>
        <w:jc w:val="both"/>
        <w:rPr>
          <w:lang w:val="de-DE"/>
        </w:rPr>
      </w:pPr>
      <w:r w:rsidRPr="00C6557D">
        <w:rPr>
          <w:lang w:val="de-DE"/>
        </w:rPr>
        <w:t>Qua giải quyết khiếu nại, tố cáo đã kiến nghị</w:t>
      </w:r>
      <w:r w:rsidR="00EB513B" w:rsidRPr="00C6557D">
        <w:rPr>
          <w:lang w:val="de-DE"/>
        </w:rPr>
        <w:t xml:space="preserve">: </w:t>
      </w:r>
      <w:r w:rsidR="00457F3B" w:rsidRPr="00C2004B">
        <w:rPr>
          <w:lang w:val="de-DE"/>
        </w:rPr>
        <w:t>T</w:t>
      </w:r>
      <w:r w:rsidR="001E029F" w:rsidRPr="00C2004B">
        <w:rPr>
          <w:lang w:val="de-DE"/>
        </w:rPr>
        <w:t xml:space="preserve">hu hồi </w:t>
      </w:r>
      <w:r w:rsidR="00045526">
        <w:rPr>
          <w:lang w:val="de-DE"/>
        </w:rPr>
        <w:t>về ngân sách</w:t>
      </w:r>
      <w:r w:rsidR="00045526" w:rsidRPr="00C2004B">
        <w:rPr>
          <w:lang w:val="de-DE"/>
        </w:rPr>
        <w:t xml:space="preserve"> </w:t>
      </w:r>
      <w:r w:rsidR="001E029F" w:rsidRPr="00C2004B">
        <w:rPr>
          <w:lang w:val="de-DE"/>
        </w:rPr>
        <w:t xml:space="preserve">Nhà nước 89,15 triệu đồng; </w:t>
      </w:r>
      <w:r w:rsidR="001E029F" w:rsidRPr="00C2004B">
        <w:rPr>
          <w:color w:val="000000"/>
          <w:lang w:val="vi-VN"/>
        </w:rPr>
        <w:t xml:space="preserve">khôi phục chế độ thương binh </w:t>
      </w:r>
      <w:r w:rsidR="001E029F" w:rsidRPr="00C2004B">
        <w:rPr>
          <w:color w:val="000000"/>
          <w:lang w:val="de-DE"/>
        </w:rPr>
        <w:t xml:space="preserve">cho 01 trường hợp </w:t>
      </w:r>
      <w:r w:rsidR="001E029F" w:rsidRPr="00C2004B">
        <w:rPr>
          <w:color w:val="000000"/>
          <w:lang w:val="vi-VN"/>
        </w:rPr>
        <w:t xml:space="preserve">(giải quyết khiếu nại lần đầu của ông Nguyễn Sinh Huy xã Đức Lâm, huyện Đức Thọ); tính toán bồi thường </w:t>
      </w:r>
      <w:r w:rsidR="001E029F" w:rsidRPr="00C2004B">
        <w:rPr>
          <w:color w:val="000000"/>
          <w:lang w:val="de-DE"/>
        </w:rPr>
        <w:t xml:space="preserve">bổ sung </w:t>
      </w:r>
      <w:r w:rsidR="00C44050" w:rsidRPr="00C2004B">
        <w:rPr>
          <w:color w:val="000000"/>
          <w:lang w:val="vi-VN"/>
        </w:rPr>
        <w:t>đối với diện tích 3.344,3</w:t>
      </w:r>
      <w:r w:rsidR="001E029F" w:rsidRPr="00C2004B">
        <w:rPr>
          <w:color w:val="000000"/>
          <w:lang w:val="vi-VN"/>
        </w:rPr>
        <w:t>m</w:t>
      </w:r>
      <w:r w:rsidR="001E029F" w:rsidRPr="00C2004B">
        <w:rPr>
          <w:color w:val="000000"/>
          <w:vertAlign w:val="superscript"/>
          <w:lang w:val="vi-VN"/>
        </w:rPr>
        <w:t>2</w:t>
      </w:r>
      <w:r w:rsidR="001E029F" w:rsidRPr="00C2004B">
        <w:rPr>
          <w:color w:val="000000"/>
          <w:lang w:val="vi-VN"/>
        </w:rPr>
        <w:t xml:space="preserve"> đất ở còn thiếu cho</w:t>
      </w:r>
      <w:r w:rsidR="001E029F" w:rsidRPr="00C2004B">
        <w:rPr>
          <w:color w:val="000000"/>
          <w:lang w:val="de-DE"/>
        </w:rPr>
        <w:t xml:space="preserve"> công dân (</w:t>
      </w:r>
      <w:r w:rsidR="009C6CB5">
        <w:rPr>
          <w:color w:val="000000"/>
          <w:lang w:val="de-DE"/>
        </w:rPr>
        <w:t xml:space="preserve">qua </w:t>
      </w:r>
      <w:r w:rsidR="001E029F" w:rsidRPr="00C2004B">
        <w:rPr>
          <w:color w:val="000000"/>
          <w:lang w:val="vi-VN"/>
        </w:rPr>
        <w:t>giải quyết khiếu nại lần 2 đối với đơn của bà Hoàng Thị Thủy, xã Hương Quang, huyện Vũ Quang)</w:t>
      </w:r>
      <w:r w:rsidR="001E029F" w:rsidRPr="00C2004B">
        <w:rPr>
          <w:color w:val="000000"/>
          <w:lang w:val="de-DE"/>
        </w:rPr>
        <w:t xml:space="preserve">; kiến nghị hỗ trợ </w:t>
      </w:r>
      <w:r w:rsidR="001E029F" w:rsidRPr="00C2004B">
        <w:rPr>
          <w:color w:val="000000"/>
          <w:lang w:val="vi-VN"/>
        </w:rPr>
        <w:t>bổ sung 97</w:t>
      </w:r>
      <w:r w:rsidR="001E029F" w:rsidRPr="00C2004B">
        <w:rPr>
          <w:color w:val="000000"/>
          <w:lang w:val="de-DE"/>
        </w:rPr>
        <w:t xml:space="preserve"> triệu </w:t>
      </w:r>
      <w:r w:rsidR="001E029F" w:rsidRPr="00C2004B">
        <w:rPr>
          <w:color w:val="000000"/>
          <w:lang w:val="vi-VN"/>
        </w:rPr>
        <w:t>đồng</w:t>
      </w:r>
      <w:r w:rsidR="001E029F" w:rsidRPr="00C2004B">
        <w:rPr>
          <w:color w:val="000000"/>
          <w:lang w:val="de-DE"/>
        </w:rPr>
        <w:t xml:space="preserve"> công</w:t>
      </w:r>
      <w:r w:rsidR="001E029F" w:rsidRPr="00C2004B">
        <w:rPr>
          <w:color w:val="000000"/>
          <w:lang w:val="vi-VN"/>
        </w:rPr>
        <w:t xml:space="preserve"> tôn tạo</w:t>
      </w:r>
      <w:r w:rsidR="001E029F" w:rsidRPr="00C2004B">
        <w:rPr>
          <w:color w:val="000000"/>
          <w:lang w:val="de-DE"/>
        </w:rPr>
        <w:t xml:space="preserve"> </w:t>
      </w:r>
      <w:r w:rsidR="001E029F" w:rsidRPr="00C2004B">
        <w:rPr>
          <w:color w:val="000000"/>
          <w:lang w:val="vi-VN"/>
        </w:rPr>
        <w:t xml:space="preserve">đất </w:t>
      </w:r>
      <w:r w:rsidR="001E029F" w:rsidRPr="00C2004B">
        <w:rPr>
          <w:color w:val="000000"/>
          <w:lang w:val="de-DE"/>
        </w:rPr>
        <w:t xml:space="preserve">(giải quyết khiếu nại lần 2 của ông </w:t>
      </w:r>
      <w:r w:rsidR="001E029F" w:rsidRPr="00C2004B">
        <w:rPr>
          <w:color w:val="000000"/>
          <w:lang w:val="vi-VN"/>
        </w:rPr>
        <w:t>Lê Văn Lý ở xã Hòa Hải, huyện Hương Khê</w:t>
      </w:r>
      <w:r w:rsidR="001E029F" w:rsidRPr="00C2004B">
        <w:rPr>
          <w:color w:val="000000"/>
          <w:lang w:val="de-DE"/>
        </w:rPr>
        <w:t>).</w:t>
      </w:r>
      <w:r w:rsidRPr="00C6557D">
        <w:rPr>
          <w:lang w:val="de-DE"/>
        </w:rPr>
        <w:t xml:space="preserve"> </w:t>
      </w:r>
    </w:p>
    <w:p w:rsidR="009E2B1A" w:rsidRPr="00C6557D" w:rsidRDefault="00691381" w:rsidP="00C6557D">
      <w:pPr>
        <w:widowControl w:val="0"/>
        <w:spacing w:before="80"/>
        <w:ind w:firstLine="709"/>
        <w:jc w:val="both"/>
        <w:rPr>
          <w:b/>
          <w:sz w:val="26"/>
          <w:lang w:val="de-DE"/>
        </w:rPr>
      </w:pPr>
      <w:r w:rsidRPr="00D609EB">
        <w:rPr>
          <w:b/>
          <w:sz w:val="26"/>
          <w:lang w:val="vi-VN"/>
        </w:rPr>
        <w:t>II</w:t>
      </w:r>
      <w:r w:rsidR="008E1402" w:rsidRPr="00D609EB">
        <w:rPr>
          <w:b/>
          <w:sz w:val="26"/>
          <w:lang w:val="vi-VN"/>
        </w:rPr>
        <w:t>I</w:t>
      </w:r>
      <w:r w:rsidRPr="00D609EB">
        <w:rPr>
          <w:b/>
          <w:sz w:val="26"/>
          <w:lang w:val="vi-VN"/>
        </w:rPr>
        <w:t xml:space="preserve">. </w:t>
      </w:r>
      <w:r w:rsidR="0069021F" w:rsidRPr="00C2004B">
        <w:rPr>
          <w:b/>
          <w:sz w:val="26"/>
          <w:lang w:val="vi-VN"/>
        </w:rPr>
        <w:t>CÔNG TÁC PHÒNG, CHỐNG THAM NHŨNG</w:t>
      </w:r>
    </w:p>
    <w:p w:rsidR="00011DDB" w:rsidRPr="00C6557D" w:rsidRDefault="00011DDB" w:rsidP="00C6557D">
      <w:pPr>
        <w:autoSpaceDE w:val="0"/>
        <w:autoSpaceDN w:val="0"/>
        <w:adjustRightInd w:val="0"/>
        <w:spacing w:before="80"/>
        <w:ind w:firstLine="709"/>
        <w:jc w:val="both"/>
        <w:rPr>
          <w:lang w:val="de-DE"/>
        </w:rPr>
      </w:pPr>
      <w:r w:rsidRPr="00C6557D">
        <w:rPr>
          <w:lang w:val="de-DE"/>
        </w:rPr>
        <w:t xml:space="preserve">Công tác PCTN có chuyển biến đáng kể về nhận thức, đặc biệt là công tác kê khai tài sản thu nhập ở các cơ quan, đơn vị. UBND tỉnh tiếp tục </w:t>
      </w:r>
      <w:r w:rsidRPr="00C2004B">
        <w:rPr>
          <w:rFonts w:eastAsia="Lucida Sans Unicode"/>
          <w:lang w:val="pt-BR"/>
        </w:rPr>
        <w:t xml:space="preserve">chỉ đạo các địa phương, đơn vị </w:t>
      </w:r>
      <w:r w:rsidRPr="00C2004B">
        <w:rPr>
          <w:color w:val="000000"/>
          <w:lang w:val="de-AT"/>
        </w:rPr>
        <w:t xml:space="preserve">triển khai học tập, quán triệt Nghị quyết Đại hội đại biểu toàn quốc lần thứ XII của Đảng; </w:t>
      </w:r>
      <w:r w:rsidR="00EE03F3">
        <w:rPr>
          <w:lang w:val="pt-BR"/>
        </w:rPr>
        <w:t>x</w:t>
      </w:r>
      <w:r w:rsidRPr="00C2004B">
        <w:rPr>
          <w:lang w:val="pt-BR"/>
        </w:rPr>
        <w:t>ây dựng kế hoạch triển khai Chỉ thị số 50-CT/TW ngày 07/12/2015 của Bộ Chính trị về “Tăng cường sự lãnh đạo của Đảng đối với công tác phát hiện, xử lý vụ việc, vụ án tham nhũng”</w:t>
      </w:r>
      <w:r w:rsidRPr="00C6557D">
        <w:rPr>
          <w:lang w:val="de-DE"/>
        </w:rPr>
        <w:t xml:space="preserve">. </w:t>
      </w:r>
    </w:p>
    <w:p w:rsidR="00E814C9" w:rsidRPr="00C2004B" w:rsidRDefault="004D7AE2" w:rsidP="00C6557D">
      <w:pPr>
        <w:spacing w:before="80"/>
        <w:ind w:firstLine="709"/>
        <w:jc w:val="both"/>
        <w:rPr>
          <w:b/>
          <w:lang w:val="vi-VN"/>
        </w:rPr>
      </w:pPr>
      <w:r w:rsidRPr="00C2004B">
        <w:rPr>
          <w:b/>
          <w:lang w:val="vi-VN"/>
        </w:rPr>
        <w:t xml:space="preserve">1. </w:t>
      </w:r>
      <w:r w:rsidR="009E2B1A" w:rsidRPr="00C2004B">
        <w:rPr>
          <w:b/>
          <w:lang w:val="vi-VN"/>
        </w:rPr>
        <w:t>Công tác tuyên truyền, giáo dục nâng cao nhận thức trách nhiệm:</w:t>
      </w:r>
    </w:p>
    <w:p w:rsidR="009327F1" w:rsidRPr="00C6557D" w:rsidRDefault="009327F1" w:rsidP="00C6557D">
      <w:pPr>
        <w:spacing w:before="80"/>
        <w:ind w:firstLine="709"/>
        <w:jc w:val="both"/>
        <w:rPr>
          <w:lang w:val="vi-VN"/>
        </w:rPr>
      </w:pPr>
      <w:r w:rsidRPr="00C6557D">
        <w:rPr>
          <w:lang w:val="vi-VN"/>
        </w:rPr>
        <w:t xml:space="preserve">Năm 2016, </w:t>
      </w:r>
      <w:r w:rsidRPr="00C2004B">
        <w:rPr>
          <w:lang w:val="es-ES_tradnl"/>
        </w:rPr>
        <w:t xml:space="preserve">các sở, ban, ngành, đoàn thể cấp tỉnh và UBND các huyện, thành phố, thị xã </w:t>
      </w:r>
      <w:r w:rsidRPr="00C6557D">
        <w:rPr>
          <w:lang w:val="vi-VN"/>
        </w:rPr>
        <w:t>đã tổ chức 73</w:t>
      </w:r>
      <w:r w:rsidRPr="00C2004B">
        <w:rPr>
          <w:lang w:val="es-ES_tradnl"/>
        </w:rPr>
        <w:t xml:space="preserve"> lớp </w:t>
      </w:r>
      <w:r w:rsidRPr="00C6557D">
        <w:rPr>
          <w:lang w:val="vi-VN"/>
        </w:rPr>
        <w:t>tuyên truyền với 12</w:t>
      </w:r>
      <w:r w:rsidRPr="00C2004B">
        <w:rPr>
          <w:lang w:val="es-ES_tradnl"/>
        </w:rPr>
        <w:t xml:space="preserve">.260 </w:t>
      </w:r>
      <w:r w:rsidRPr="00C6557D">
        <w:rPr>
          <w:lang w:val="vi-VN"/>
        </w:rPr>
        <w:t xml:space="preserve">lượt người tham gia; </w:t>
      </w:r>
      <w:r w:rsidRPr="00C2004B">
        <w:rPr>
          <w:lang w:val="es-ES_tradnl"/>
        </w:rPr>
        <w:t>thực hiện 5</w:t>
      </w:r>
      <w:r w:rsidRPr="00C2004B">
        <w:rPr>
          <w:lang w:val="pt-BR"/>
        </w:rPr>
        <w:t>.512</w:t>
      </w:r>
      <w:r w:rsidRPr="00C2004B">
        <w:rPr>
          <w:lang w:val="es-ES_tradnl"/>
        </w:rPr>
        <w:t xml:space="preserve"> chuyên trang, chuyên mục phổ biến pháp luật trên báo, tạp chí</w:t>
      </w:r>
      <w:r w:rsidRPr="00C6557D">
        <w:rPr>
          <w:lang w:val="vi-VN"/>
        </w:rPr>
        <w:t>,</w:t>
      </w:r>
      <w:r w:rsidRPr="00C2004B">
        <w:rPr>
          <w:lang w:val="es-ES_tradnl"/>
        </w:rPr>
        <w:t xml:space="preserve"> </w:t>
      </w:r>
      <w:r w:rsidRPr="00C6557D">
        <w:rPr>
          <w:lang w:val="vi-VN"/>
        </w:rPr>
        <w:t xml:space="preserve">trang thông tin điện tử </w:t>
      </w:r>
      <w:r w:rsidRPr="00C2004B">
        <w:rPr>
          <w:lang w:val="es-ES_tradnl"/>
        </w:rPr>
        <w:t xml:space="preserve">các sở, ban, ngành, đoàn thể cấp tỉnh và UBND huyện, thành phố, thị xã  đã </w:t>
      </w:r>
      <w:r w:rsidRPr="00C6557D">
        <w:rPr>
          <w:lang w:val="vi-VN"/>
        </w:rPr>
        <w:t>thu hút nhiều đối tượng tham gia</w:t>
      </w:r>
      <w:r w:rsidR="00434B65" w:rsidRPr="00C2004B">
        <w:rPr>
          <w:lang w:val="sq-AL"/>
        </w:rPr>
        <w:t>;</w:t>
      </w:r>
      <w:r w:rsidR="00434B65" w:rsidRPr="00C2004B">
        <w:rPr>
          <w:lang w:val="es-ES_tradnl"/>
        </w:rPr>
        <w:t xml:space="preserve"> </w:t>
      </w:r>
      <w:r w:rsidRPr="00C2004B">
        <w:rPr>
          <w:lang w:val="es-ES_tradnl"/>
        </w:rPr>
        <w:t>Đài Phát thanh - Truyền hình tỉnh, duy trì phát sóng Chương trình Pháp luật và Đời sống</w:t>
      </w:r>
      <w:r w:rsidR="00292CCF" w:rsidRPr="00C2004B">
        <w:rPr>
          <w:lang w:val="es-ES_tradnl"/>
        </w:rPr>
        <w:t xml:space="preserve">; </w:t>
      </w:r>
      <w:r w:rsidRPr="00C6557D">
        <w:rPr>
          <w:lang w:val="vi-VN"/>
        </w:rPr>
        <w:t xml:space="preserve">“Ngày pháp luật” được duy trì đều đặn vào ngày 28 hàng tháng, </w:t>
      </w:r>
      <w:r w:rsidR="00067C58" w:rsidRPr="00C6557D">
        <w:rPr>
          <w:lang w:val="vi-VN"/>
        </w:rPr>
        <w:t xml:space="preserve">qua đó </w:t>
      </w:r>
      <w:r w:rsidRPr="00C6557D">
        <w:rPr>
          <w:lang w:val="vi-VN"/>
        </w:rPr>
        <w:t>nhiều văn bản pháp luật, chế độ, chính sách, các vấn đề thời sự của tỉnh, của đất nước và thế giới…</w:t>
      </w:r>
      <w:r w:rsidR="00067C58" w:rsidRPr="00C6557D">
        <w:rPr>
          <w:lang w:val="vi-VN"/>
        </w:rPr>
        <w:t xml:space="preserve"> </w:t>
      </w:r>
      <w:r w:rsidRPr="00C6557D">
        <w:rPr>
          <w:lang w:val="vi-VN"/>
        </w:rPr>
        <w:t>được chuyển tải đến cán bộ, công chức, viên chức và người lao động.</w:t>
      </w:r>
    </w:p>
    <w:p w:rsidR="00A3222A" w:rsidRPr="00C2004B" w:rsidRDefault="00A3222A" w:rsidP="00C6557D">
      <w:pPr>
        <w:spacing w:before="80"/>
        <w:ind w:firstLine="709"/>
        <w:jc w:val="both"/>
        <w:rPr>
          <w:lang w:val="nb-NO"/>
        </w:rPr>
      </w:pPr>
      <w:r w:rsidRPr="00C2004B">
        <w:rPr>
          <w:lang w:val="vi-VN"/>
        </w:rPr>
        <w:t xml:space="preserve">Thực hiện </w:t>
      </w:r>
      <w:r w:rsidRPr="00C6557D">
        <w:rPr>
          <w:bCs/>
          <w:lang w:val="vi-VN"/>
        </w:rPr>
        <w:t xml:space="preserve">Quyết định số 137/2009/QĐ-TTg ngày 02/12/2009 </w:t>
      </w:r>
      <w:r w:rsidR="00EC117D" w:rsidRPr="00C6557D">
        <w:rPr>
          <w:bCs/>
          <w:lang w:val="vi-VN"/>
        </w:rPr>
        <w:t>và</w:t>
      </w:r>
      <w:r w:rsidRPr="00C6557D">
        <w:rPr>
          <w:bCs/>
          <w:lang w:val="vi-VN"/>
        </w:rPr>
        <w:t xml:space="preserve"> </w:t>
      </w:r>
      <w:r w:rsidRPr="00C2004B">
        <w:rPr>
          <w:lang w:val="vi-VN"/>
        </w:rPr>
        <w:t xml:space="preserve">Chỉ thị số 10/CT-TTg </w:t>
      </w:r>
      <w:r w:rsidR="00747A53" w:rsidRPr="00C6557D">
        <w:rPr>
          <w:lang w:val="vi-VN"/>
        </w:rPr>
        <w:t xml:space="preserve">ngày 12/6/2013 </w:t>
      </w:r>
      <w:r w:rsidRPr="00C2004B">
        <w:rPr>
          <w:lang w:val="vi-VN"/>
        </w:rPr>
        <w:t xml:space="preserve">của Thủ tướng Chính phủ </w:t>
      </w:r>
      <w:r w:rsidRPr="00C6557D">
        <w:rPr>
          <w:lang w:val="vi-VN"/>
        </w:rPr>
        <w:t xml:space="preserve">về </w:t>
      </w:r>
      <w:r w:rsidRPr="00C2004B">
        <w:rPr>
          <w:lang w:val="vi-VN"/>
        </w:rPr>
        <w:t>đưa nội dung PCTN vào chương trình giảng dạy trong các cơ sở giáo dục và đào tạo, hiện nay</w:t>
      </w:r>
      <w:r w:rsidR="00EC117D" w:rsidRPr="00C6557D">
        <w:rPr>
          <w:lang w:val="vi-VN"/>
        </w:rPr>
        <w:t>:</w:t>
      </w:r>
      <w:r w:rsidR="00EC117D" w:rsidRPr="00C2004B">
        <w:rPr>
          <w:lang w:val="vi-VN"/>
        </w:rPr>
        <w:t xml:space="preserve"> </w:t>
      </w:r>
      <w:r w:rsidRPr="00C2004B">
        <w:rPr>
          <w:lang w:val="vi-VN"/>
        </w:rPr>
        <w:t xml:space="preserve">45/45 trường </w:t>
      </w:r>
      <w:r w:rsidRPr="00C6557D">
        <w:rPr>
          <w:lang w:val="vi-VN"/>
        </w:rPr>
        <w:t>Trung học phổ thông</w:t>
      </w:r>
      <w:r w:rsidR="00EC117D" w:rsidRPr="00C2004B">
        <w:rPr>
          <w:lang w:val="nb-NO"/>
        </w:rPr>
        <w:t xml:space="preserve">; </w:t>
      </w:r>
      <w:r w:rsidRPr="00C2004B">
        <w:rPr>
          <w:lang w:val="nb-NO"/>
        </w:rPr>
        <w:t>Trường Chính trị Trần Phú</w:t>
      </w:r>
      <w:r w:rsidR="00EC117D" w:rsidRPr="00C2004B">
        <w:rPr>
          <w:lang w:val="nb-NO"/>
        </w:rPr>
        <w:t xml:space="preserve">; </w:t>
      </w:r>
      <w:r w:rsidRPr="00C2004B">
        <w:rPr>
          <w:lang w:val="nb-NO"/>
        </w:rPr>
        <w:t>Trường Đại học Hà Tĩnh</w:t>
      </w:r>
      <w:r w:rsidR="00EC117D" w:rsidRPr="00C2004B">
        <w:rPr>
          <w:lang w:val="nb-NO"/>
        </w:rPr>
        <w:t xml:space="preserve">; </w:t>
      </w:r>
      <w:r w:rsidRPr="00C2004B">
        <w:rPr>
          <w:lang w:val="nb-NO"/>
        </w:rPr>
        <w:t xml:space="preserve">các </w:t>
      </w:r>
      <w:r w:rsidR="00EE03F3">
        <w:rPr>
          <w:lang w:val="nb-NO"/>
        </w:rPr>
        <w:t>t</w:t>
      </w:r>
      <w:r w:rsidRPr="00C2004B">
        <w:rPr>
          <w:lang w:val="nb-NO"/>
        </w:rPr>
        <w:t xml:space="preserve">rường </w:t>
      </w:r>
      <w:r w:rsidR="00EE03F3">
        <w:rPr>
          <w:lang w:val="nb-NO"/>
        </w:rPr>
        <w:t>c</w:t>
      </w:r>
      <w:r w:rsidRPr="00C2004B">
        <w:rPr>
          <w:lang w:val="nb-NO"/>
        </w:rPr>
        <w:t xml:space="preserve">ao đẳng, </w:t>
      </w:r>
      <w:r w:rsidR="00EE03F3">
        <w:rPr>
          <w:lang w:val="nb-NO"/>
        </w:rPr>
        <w:t>t</w:t>
      </w:r>
      <w:r w:rsidRPr="00C2004B">
        <w:rPr>
          <w:lang w:val="nb-NO"/>
        </w:rPr>
        <w:t xml:space="preserve">rung cấp, </w:t>
      </w:r>
      <w:r w:rsidR="00EE03F3">
        <w:rPr>
          <w:lang w:val="nb-NO"/>
        </w:rPr>
        <w:t>t</w:t>
      </w:r>
      <w:r w:rsidRPr="00C2004B">
        <w:rPr>
          <w:lang w:val="nb-NO"/>
        </w:rPr>
        <w:t xml:space="preserve">rung tâm </w:t>
      </w:r>
      <w:r w:rsidR="00DE5447">
        <w:rPr>
          <w:lang w:val="nb-NO"/>
        </w:rPr>
        <w:t>b</w:t>
      </w:r>
      <w:r w:rsidRPr="00C2004B">
        <w:rPr>
          <w:lang w:val="nb-NO"/>
        </w:rPr>
        <w:t xml:space="preserve">ồi dưỡng chính trị các huyện, thành phố, thị xã trên địa bàn đã triển khai, thực hiện nghiêm túc đưa chuyên đề về PCTN vào chương trình giảng dạy và </w:t>
      </w:r>
      <w:r w:rsidRPr="00C2004B">
        <w:rPr>
          <w:bCs/>
          <w:lang w:val="nb-NO"/>
        </w:rPr>
        <w:t>lồng ghép tuyên truyền nội dung PCTN trong các hoạt động ngoại khóa</w:t>
      </w:r>
      <w:r w:rsidRPr="00C2004B">
        <w:rPr>
          <w:lang w:val="nb-NO"/>
        </w:rPr>
        <w:t>.</w:t>
      </w:r>
    </w:p>
    <w:p w:rsidR="00A3222A" w:rsidRPr="00C2004B" w:rsidRDefault="00A3222A" w:rsidP="00C6557D">
      <w:pPr>
        <w:spacing w:before="80"/>
        <w:ind w:firstLine="709"/>
        <w:jc w:val="both"/>
        <w:rPr>
          <w:lang w:val="sv-SE"/>
        </w:rPr>
      </w:pPr>
      <w:r w:rsidRPr="00C2004B">
        <w:rPr>
          <w:lang w:val="sv-SE"/>
        </w:rPr>
        <w:t xml:space="preserve">Nhìn chung, qua quán triệt, triển khai các chủ trương, </w:t>
      </w:r>
      <w:r w:rsidR="009908E7" w:rsidRPr="00C2004B">
        <w:rPr>
          <w:lang w:val="sv-SE"/>
        </w:rPr>
        <w:t>chính sách</w:t>
      </w:r>
      <w:r w:rsidRPr="00C2004B">
        <w:rPr>
          <w:lang w:val="sv-SE"/>
        </w:rPr>
        <w:t xml:space="preserve"> </w:t>
      </w:r>
      <w:r w:rsidR="009908E7" w:rsidRPr="00C2004B">
        <w:rPr>
          <w:lang w:val="sv-SE"/>
        </w:rPr>
        <w:t xml:space="preserve"> </w:t>
      </w:r>
      <w:r w:rsidRPr="00C2004B">
        <w:rPr>
          <w:lang w:val="sv-SE"/>
        </w:rPr>
        <w:t>của Đảng, pháp luật của</w:t>
      </w:r>
      <w:r w:rsidR="00AA02F1" w:rsidRPr="00C2004B">
        <w:rPr>
          <w:lang w:val="sv-SE"/>
        </w:rPr>
        <w:t xml:space="preserve"> </w:t>
      </w:r>
      <w:r w:rsidRPr="00C2004B">
        <w:rPr>
          <w:lang w:val="sv-SE"/>
        </w:rPr>
        <w:t xml:space="preserve">Nhà nước về PCTN, lãng phí, nhận thức của cán bộ, công </w:t>
      </w:r>
      <w:r w:rsidRPr="00C2004B">
        <w:rPr>
          <w:lang w:val="sv-SE"/>
        </w:rPr>
        <w:lastRenderedPageBreak/>
        <w:t>chức,</w:t>
      </w:r>
      <w:r w:rsidR="00AA02F1" w:rsidRPr="00C2004B">
        <w:rPr>
          <w:lang w:val="sv-SE"/>
        </w:rPr>
        <w:t xml:space="preserve"> </w:t>
      </w:r>
      <w:r w:rsidR="00747A53" w:rsidRPr="00C2004B">
        <w:rPr>
          <w:lang w:val="sv-SE"/>
        </w:rPr>
        <w:t xml:space="preserve">viên chức và các tầng lớp </w:t>
      </w:r>
      <w:r w:rsidR="005659CF" w:rsidRPr="00C2004B">
        <w:rPr>
          <w:lang w:val="sv-SE"/>
        </w:rPr>
        <w:t>N</w:t>
      </w:r>
      <w:r w:rsidR="00747A53" w:rsidRPr="00C2004B">
        <w:rPr>
          <w:lang w:val="sv-SE"/>
        </w:rPr>
        <w:t xml:space="preserve">hân dân </w:t>
      </w:r>
      <w:r w:rsidRPr="00C2004B">
        <w:rPr>
          <w:lang w:val="sv-SE"/>
        </w:rPr>
        <w:t>đã có chuyển biến tích cực, từ đó nâng cao trách nhiệm của mình trong thực hiện nhiệm vụ</w:t>
      </w:r>
      <w:r w:rsidR="00747A53" w:rsidRPr="00C2004B">
        <w:rPr>
          <w:lang w:val="sv-SE"/>
        </w:rPr>
        <w:t>, đấu tranh PCTN, lãng phí</w:t>
      </w:r>
      <w:r w:rsidRPr="00C2004B">
        <w:rPr>
          <w:lang w:val="sv-SE"/>
        </w:rPr>
        <w:t>.</w:t>
      </w:r>
    </w:p>
    <w:p w:rsidR="00E814C9" w:rsidRPr="00C2004B" w:rsidRDefault="009E2B1A" w:rsidP="00C6557D">
      <w:pPr>
        <w:spacing w:before="80"/>
        <w:ind w:firstLine="709"/>
        <w:jc w:val="both"/>
        <w:rPr>
          <w:b/>
          <w:lang w:val="vi-VN"/>
        </w:rPr>
      </w:pPr>
      <w:r w:rsidRPr="00C2004B">
        <w:rPr>
          <w:b/>
          <w:bCs/>
          <w:lang w:val="nb-NO"/>
        </w:rPr>
        <w:t>2. Thực hiện các biện pháp phòng ngừa tham nhũng</w:t>
      </w:r>
      <w:r w:rsidR="00E814C9" w:rsidRPr="00C2004B">
        <w:rPr>
          <w:b/>
          <w:lang w:val="vi-VN"/>
        </w:rPr>
        <w:t>:</w:t>
      </w:r>
    </w:p>
    <w:p w:rsidR="00C20E24" w:rsidRPr="00C6557D" w:rsidRDefault="00C20E24" w:rsidP="00C6557D">
      <w:pPr>
        <w:autoSpaceDE w:val="0"/>
        <w:autoSpaceDN w:val="0"/>
        <w:adjustRightInd w:val="0"/>
        <w:spacing w:before="80"/>
        <w:ind w:firstLine="709"/>
        <w:jc w:val="both"/>
        <w:rPr>
          <w:lang w:val="vi-VN"/>
        </w:rPr>
      </w:pPr>
      <w:r w:rsidRPr="00C6557D">
        <w:rPr>
          <w:lang w:val="vi-VN"/>
        </w:rPr>
        <w:t>Tỉnh ủy, UBND tỉnh tăng cường chỉ đạo công khai, minh bạch trong việc xây dựng, ban hành c</w:t>
      </w:r>
      <w:r w:rsidRPr="00C2004B">
        <w:rPr>
          <w:lang w:val="vi-VN"/>
        </w:rPr>
        <w:t>ơ chế chính sách</w:t>
      </w:r>
      <w:r w:rsidR="00FA07D5" w:rsidRPr="00C6557D">
        <w:rPr>
          <w:lang w:val="vi-VN"/>
        </w:rPr>
        <w:t>,</w:t>
      </w:r>
      <w:r w:rsidRPr="00C2004B">
        <w:rPr>
          <w:lang w:val="vi-VN"/>
        </w:rPr>
        <w:t xml:space="preserve"> hoạt động của các cơ quan hành chính nhà nước, các tổ chức, đơn vị gắn với </w:t>
      </w:r>
      <w:r w:rsidRPr="00C6557D">
        <w:rPr>
          <w:lang w:val="vi-VN"/>
        </w:rPr>
        <w:t xml:space="preserve">đẩy mạnh </w:t>
      </w:r>
      <w:r w:rsidRPr="00C2004B">
        <w:rPr>
          <w:lang w:val="vi-VN"/>
        </w:rPr>
        <w:t>cải cách thủ tục hành chính</w:t>
      </w:r>
      <w:r w:rsidR="00FA07D5" w:rsidRPr="00C6557D">
        <w:rPr>
          <w:lang w:val="vi-VN"/>
        </w:rPr>
        <w:t>; trong đó,</w:t>
      </w:r>
      <w:r w:rsidRPr="00C6557D">
        <w:rPr>
          <w:lang w:val="vi-VN"/>
        </w:rPr>
        <w:t xml:space="preserve"> </w:t>
      </w:r>
      <w:r w:rsidRPr="00C2004B">
        <w:rPr>
          <w:lang w:val="vi-VN"/>
        </w:rPr>
        <w:t>tập trung vào các lĩnh vực nhạy cảm dễ xảy ra sai phạm, tiêu cực</w:t>
      </w:r>
      <w:r w:rsidRPr="00C6557D">
        <w:rPr>
          <w:lang w:val="vi-VN"/>
        </w:rPr>
        <w:t>,</w:t>
      </w:r>
      <w:r w:rsidRPr="00C2004B">
        <w:rPr>
          <w:lang w:val="vi-VN"/>
        </w:rPr>
        <w:t xml:space="preserve"> tham nhũng, như</w:t>
      </w:r>
      <w:r w:rsidRPr="00C6557D">
        <w:rPr>
          <w:lang w:val="vi-VN"/>
        </w:rPr>
        <w:t>: Đ</w:t>
      </w:r>
      <w:r w:rsidRPr="00C2004B">
        <w:rPr>
          <w:lang w:val="vi-VN"/>
        </w:rPr>
        <w:t>ầu tư xây dựng cơ bản, tài chính - ngân sách, đất đai - tài nguyên - khoáng sản, công tác tổ chức cán bộ</w:t>
      </w:r>
      <w:r w:rsidR="00DC3ED4" w:rsidRPr="00C6557D">
        <w:rPr>
          <w:lang w:val="vi-VN"/>
        </w:rPr>
        <w:t>,… đã</w:t>
      </w:r>
      <w:r w:rsidRPr="00C2004B">
        <w:rPr>
          <w:lang w:val="vi-VN"/>
        </w:rPr>
        <w:t xml:space="preserve"> tạo điều kiện thuận lợi để người dân, doanh nghiệp, các cơ quan chức năng nắm bắt thông tin và giám sát việc thực hiện hoạt động của các cơ quan nhà nước đảm bảo hiệu quả. </w:t>
      </w:r>
    </w:p>
    <w:p w:rsidR="007A2C4B" w:rsidRPr="00C6557D" w:rsidRDefault="00C20E24" w:rsidP="00C6557D">
      <w:pPr>
        <w:spacing w:before="80"/>
        <w:ind w:firstLine="709"/>
        <w:jc w:val="both"/>
        <w:rPr>
          <w:lang w:val="vi-VN"/>
        </w:rPr>
      </w:pPr>
      <w:r w:rsidRPr="00C6557D">
        <w:rPr>
          <w:lang w:val="vi-VN"/>
        </w:rPr>
        <w:t>N</w:t>
      </w:r>
      <w:r w:rsidR="00E04830" w:rsidRPr="00C2004B">
        <w:rPr>
          <w:lang w:val="vi-VN"/>
        </w:rPr>
        <w:t>ăm 201</w:t>
      </w:r>
      <w:r w:rsidR="00E04830" w:rsidRPr="00C6557D">
        <w:rPr>
          <w:lang w:val="vi-VN"/>
        </w:rPr>
        <w:t>6</w:t>
      </w:r>
      <w:r w:rsidRPr="00C6557D">
        <w:rPr>
          <w:lang w:val="vi-VN"/>
        </w:rPr>
        <w:t>,</w:t>
      </w:r>
      <w:r w:rsidRPr="00C2004B">
        <w:rPr>
          <w:lang w:val="vi-VN"/>
        </w:rPr>
        <w:t xml:space="preserve"> </w:t>
      </w:r>
      <w:r w:rsidRPr="00C6557D">
        <w:rPr>
          <w:lang w:val="vi-VN"/>
        </w:rPr>
        <w:t xml:space="preserve">có </w:t>
      </w:r>
      <w:r w:rsidR="00E04830" w:rsidRPr="00C6557D">
        <w:rPr>
          <w:lang w:val="vi-VN"/>
        </w:rPr>
        <w:t>19</w:t>
      </w:r>
      <w:r w:rsidRPr="00C6557D">
        <w:rPr>
          <w:lang w:val="vi-VN"/>
        </w:rPr>
        <w:t xml:space="preserve"> </w:t>
      </w:r>
      <w:r w:rsidR="00DE5447" w:rsidRPr="00C6557D">
        <w:rPr>
          <w:lang w:val="vi-VN"/>
        </w:rPr>
        <w:t>s</w:t>
      </w:r>
      <w:r w:rsidRPr="00C6557D">
        <w:rPr>
          <w:lang w:val="vi-VN"/>
        </w:rPr>
        <w:t xml:space="preserve">ở, ngành, huyện, thành phố, thị xã thực hiện việc chuyển đổi vị trí công tác đối với cán bộ, công chức theo Nghị định số 158/2007/NĐ-CP ngày 27/10/2007 và Nghị định số 150/2013/NĐ-CP ngày 01/11/2013 của Chính phủ, với số lượng </w:t>
      </w:r>
      <w:r w:rsidR="00E04830" w:rsidRPr="00C6557D">
        <w:rPr>
          <w:lang w:val="vi-VN"/>
        </w:rPr>
        <w:t>314 người (cấp sở 102 người, cấp huyện 212 người).</w:t>
      </w:r>
      <w:r w:rsidRPr="00C6557D">
        <w:rPr>
          <w:lang w:val="vi-VN"/>
        </w:rPr>
        <w:t xml:space="preserve"> </w:t>
      </w:r>
      <w:r w:rsidR="00870EFD" w:rsidRPr="00C6557D">
        <w:rPr>
          <w:lang w:val="vi-VN"/>
        </w:rPr>
        <w:t xml:space="preserve">UBND tỉnh đã ban hành nhiều văn bản chỉ đạo các sở, ban, ngành, huyện, thành phố, thị xã tích cực thực hiện việc </w:t>
      </w:r>
      <w:r w:rsidR="007513F1" w:rsidRPr="00C6557D">
        <w:rPr>
          <w:lang w:val="vi-VN"/>
        </w:rPr>
        <w:t>cải cách hành chính</w:t>
      </w:r>
      <w:r w:rsidR="00870EFD" w:rsidRPr="00C2004B">
        <w:rPr>
          <w:rStyle w:val="FootnoteReference"/>
        </w:rPr>
        <w:footnoteReference w:id="4"/>
      </w:r>
      <w:r w:rsidR="007A2C4B" w:rsidRPr="00C6557D">
        <w:rPr>
          <w:color w:val="000000"/>
          <w:lang w:val="vi-VN"/>
        </w:rPr>
        <w:t xml:space="preserve"> trong đó chỉ đạo tập trung đưa ra các giải pháp cụ thể nhằm nâng cao chỉ số năng l</w:t>
      </w:r>
      <w:r w:rsidR="00C73794" w:rsidRPr="00C6557D">
        <w:rPr>
          <w:color w:val="000000"/>
          <w:lang w:val="vi-VN"/>
        </w:rPr>
        <w:t>ực cạnh tranh cấp tỉnh</w:t>
      </w:r>
      <w:r w:rsidR="00DE5447" w:rsidRPr="00C6557D">
        <w:rPr>
          <w:color w:val="000000"/>
          <w:lang w:val="vi-VN"/>
        </w:rPr>
        <w:t xml:space="preserve"> </w:t>
      </w:r>
      <w:r w:rsidR="00C73794" w:rsidRPr="00C6557D">
        <w:rPr>
          <w:color w:val="000000"/>
          <w:lang w:val="vi-VN"/>
        </w:rPr>
        <w:t xml:space="preserve">(PCI) </w:t>
      </w:r>
      <w:r w:rsidR="007A2C4B" w:rsidRPr="00C6557D">
        <w:rPr>
          <w:color w:val="000000"/>
          <w:lang w:val="vi-VN"/>
        </w:rPr>
        <w:t>, tiếp tục thực hiện chỉ số quản trị và hành chính công cấp tỉnh (PAPI), chỉ số cải cách hành chính (PAR-INDEX) theo Chương trình số 406/CTr-UBND ngày 31/8/2015</w:t>
      </w:r>
      <w:r w:rsidR="007513F1" w:rsidRPr="00C6557D">
        <w:rPr>
          <w:color w:val="000000"/>
          <w:lang w:val="vi-VN"/>
        </w:rPr>
        <w:t xml:space="preserve"> của UBND tỉnh</w:t>
      </w:r>
      <w:r w:rsidR="00115056" w:rsidRPr="00C6557D">
        <w:rPr>
          <w:color w:val="000000"/>
          <w:lang w:val="vi-VN"/>
        </w:rPr>
        <w:t>;</w:t>
      </w:r>
      <w:r w:rsidR="007A2C4B" w:rsidRPr="00C6557D">
        <w:rPr>
          <w:color w:val="000000"/>
          <w:lang w:val="vi-VN"/>
        </w:rPr>
        <w:t xml:space="preserve"> </w:t>
      </w:r>
      <w:r w:rsidR="007A2C4B" w:rsidRPr="00C6557D">
        <w:rPr>
          <w:lang w:val="vi-VN"/>
        </w:rPr>
        <w:t>đẩy mạnh ứng dụng công nghệ, thông tin trong hoạt động của cơ quan hành chính nhà nước và cung cấp dịch vụ công trực tuyến mức độ 3, mức độ 4 đảm bảo tính hiệu quả, kịp thời.</w:t>
      </w:r>
    </w:p>
    <w:p w:rsidR="00C20E24" w:rsidRPr="00C6557D" w:rsidRDefault="00C20E24" w:rsidP="00C6557D">
      <w:pPr>
        <w:autoSpaceDE w:val="0"/>
        <w:autoSpaceDN w:val="0"/>
        <w:adjustRightInd w:val="0"/>
        <w:spacing w:before="80"/>
        <w:ind w:firstLine="709"/>
        <w:jc w:val="both"/>
        <w:rPr>
          <w:lang w:val="es-ES_tradnl"/>
        </w:rPr>
      </w:pPr>
      <w:r w:rsidRPr="00C6557D">
        <w:rPr>
          <w:lang w:val="vi-VN"/>
        </w:rPr>
        <w:t xml:space="preserve">Ủy ban nhân dân </w:t>
      </w:r>
      <w:r w:rsidR="00413CD7" w:rsidRPr="00C6557D">
        <w:rPr>
          <w:lang w:val="vi-VN"/>
        </w:rPr>
        <w:t>tỉnh đã ban hành Văn bản số 5853</w:t>
      </w:r>
      <w:r w:rsidRPr="00C6557D">
        <w:rPr>
          <w:lang w:val="vi-VN"/>
        </w:rPr>
        <w:t xml:space="preserve">/UBND-NC ngày </w:t>
      </w:r>
      <w:r w:rsidR="00413CD7" w:rsidRPr="00C6557D">
        <w:rPr>
          <w:lang w:val="vi-VN"/>
        </w:rPr>
        <w:t>17/11/2015</w:t>
      </w:r>
      <w:r w:rsidRPr="00C6557D">
        <w:rPr>
          <w:lang w:val="vi-VN"/>
        </w:rPr>
        <w:t xml:space="preserve"> chỉ đạo, triển khai thực hiện kê khai tài sản, thu nhập năm 201</w:t>
      </w:r>
      <w:r w:rsidR="00413CD7" w:rsidRPr="00C6557D">
        <w:rPr>
          <w:lang w:val="vi-VN"/>
        </w:rPr>
        <w:t>5</w:t>
      </w:r>
      <w:r w:rsidR="00CC39FD" w:rsidRPr="00C6557D">
        <w:rPr>
          <w:lang w:val="vi-VN"/>
        </w:rPr>
        <w:t xml:space="preserve">; đã </w:t>
      </w:r>
      <w:r w:rsidR="00320245" w:rsidRPr="00C6557D">
        <w:rPr>
          <w:rFonts w:asciiTheme="majorHAnsi" w:hAnsiTheme="majorHAnsi" w:cstheme="majorHAnsi"/>
          <w:lang w:val="vi-VN"/>
        </w:rPr>
        <w:t xml:space="preserve">có </w:t>
      </w:r>
      <w:r w:rsidR="00320245" w:rsidRPr="00C2004B">
        <w:rPr>
          <w:lang w:val="es-ES_tradnl"/>
        </w:rPr>
        <w:t xml:space="preserve">74/74 đơn vị, với </w:t>
      </w:r>
      <w:r w:rsidR="00320245" w:rsidRPr="00D609EB">
        <w:rPr>
          <w:lang w:val="pt-BR"/>
        </w:rPr>
        <w:t xml:space="preserve">10.270 </w:t>
      </w:r>
      <w:r w:rsidR="00320245" w:rsidRPr="00C2004B">
        <w:rPr>
          <w:lang w:val="es-ES_tradnl"/>
        </w:rPr>
        <w:t xml:space="preserve">người đã hoàn thành (tỷ lệ </w:t>
      </w:r>
      <w:r w:rsidR="00320245" w:rsidRPr="00D609EB">
        <w:rPr>
          <w:lang w:val="pt-BR"/>
        </w:rPr>
        <w:t xml:space="preserve">99,94%); </w:t>
      </w:r>
      <w:r w:rsidR="00320245" w:rsidRPr="00C2004B">
        <w:rPr>
          <w:lang w:val="es-ES_tradnl"/>
        </w:rPr>
        <w:t xml:space="preserve">số người chậm thực hiện kê khai 6 người (do đi công tác nước ngoài dài hạn). Số bản công khai khai bằng hình thức niêm yết 3.312/10.270 bản; số bản công khai bằng hình thức công bố tại cuộc họp </w:t>
      </w:r>
      <w:r w:rsidR="00320245" w:rsidRPr="00C2004B">
        <w:rPr>
          <w:lang w:val="pt-BR"/>
        </w:rPr>
        <w:t xml:space="preserve">6.958/10.270 </w:t>
      </w:r>
      <w:r w:rsidR="00320245" w:rsidRPr="00C2004B">
        <w:rPr>
          <w:lang w:val="es-ES_tradnl"/>
        </w:rPr>
        <w:t>bản; không có trường hợp nào phải xác minh làm rõ</w:t>
      </w:r>
      <w:r w:rsidRPr="00C6557D">
        <w:rPr>
          <w:lang w:val="es-ES_tradnl"/>
        </w:rPr>
        <w:t>.</w:t>
      </w:r>
      <w:r w:rsidR="00CC39FD" w:rsidRPr="00C6557D">
        <w:rPr>
          <w:lang w:val="es-ES_tradnl"/>
        </w:rPr>
        <w:t xml:space="preserve"> </w:t>
      </w:r>
      <w:r w:rsidR="006B432A" w:rsidRPr="00C6557D">
        <w:rPr>
          <w:lang w:val="es-ES_tradnl"/>
        </w:rPr>
        <w:t xml:space="preserve"> Ngày 14/11/2016 UBND tỉnh đã ban h</w:t>
      </w:r>
      <w:r w:rsidR="00DE5447" w:rsidRPr="00C6557D">
        <w:rPr>
          <w:lang w:val="es-ES_tradnl"/>
        </w:rPr>
        <w:t>ành</w:t>
      </w:r>
      <w:r w:rsidR="006B432A" w:rsidRPr="00C6557D">
        <w:rPr>
          <w:lang w:val="es-ES_tradnl"/>
        </w:rPr>
        <w:t xml:space="preserve"> Văn bản số 6011/UBND-NC về việc chỉ đạo kê khai tài sản, thu nhập năm 2016.</w:t>
      </w:r>
    </w:p>
    <w:p w:rsidR="00C20E24" w:rsidRPr="00C6557D" w:rsidRDefault="00C20E24" w:rsidP="00C6557D">
      <w:pPr>
        <w:widowControl w:val="0"/>
        <w:spacing w:before="80"/>
        <w:ind w:firstLine="709"/>
        <w:jc w:val="both"/>
        <w:rPr>
          <w:lang w:val="es-ES_tradnl"/>
        </w:rPr>
      </w:pPr>
      <w:r w:rsidRPr="00D609EB">
        <w:rPr>
          <w:lang w:val="vi-VN"/>
        </w:rPr>
        <w:t xml:space="preserve">Các cơ quan, địa phương, đơn vị tiếp tục thực hiện nghiêm túc các quy định của Trung ương, của Tỉnh về quy tắc ứng xử, quy tắc đạo đức nghề nghiệp </w:t>
      </w:r>
      <w:r w:rsidRPr="00C6557D">
        <w:rPr>
          <w:lang w:val="es-ES_tradnl"/>
        </w:rPr>
        <w:t xml:space="preserve">gắn </w:t>
      </w:r>
      <w:r w:rsidR="00217D5B" w:rsidRPr="00C6557D">
        <w:rPr>
          <w:lang w:val="es-ES_tradnl"/>
        </w:rPr>
        <w:t xml:space="preserve">với </w:t>
      </w:r>
      <w:r w:rsidRPr="00D609EB">
        <w:rPr>
          <w:lang w:val="vi-VN"/>
        </w:rPr>
        <w:t xml:space="preserve">siết chặt kỷ luật, kỷ cương hành chính theo Chỉ thị </w:t>
      </w:r>
      <w:r w:rsidR="00217D5B" w:rsidRPr="00C6557D">
        <w:rPr>
          <w:lang w:val="es-ES_tradnl"/>
        </w:rPr>
        <w:t xml:space="preserve">số </w:t>
      </w:r>
      <w:r w:rsidRPr="00D609EB">
        <w:rPr>
          <w:lang w:val="vi-VN"/>
        </w:rPr>
        <w:t>35</w:t>
      </w:r>
      <w:r w:rsidR="00217D5B" w:rsidRPr="00C6557D">
        <w:rPr>
          <w:lang w:val="es-ES_tradnl"/>
        </w:rPr>
        <w:t>-CT/TU</w:t>
      </w:r>
      <w:r w:rsidR="00B717DE" w:rsidRPr="00C6557D">
        <w:rPr>
          <w:lang w:val="es-ES_tradnl"/>
        </w:rPr>
        <w:t xml:space="preserve"> ngày </w:t>
      </w:r>
      <w:r w:rsidR="0086396C" w:rsidRPr="00C6557D">
        <w:rPr>
          <w:lang w:val="es-ES_tradnl"/>
        </w:rPr>
        <w:t>04/11/2008</w:t>
      </w:r>
      <w:r w:rsidRPr="00D609EB">
        <w:rPr>
          <w:lang w:val="vi-VN"/>
        </w:rPr>
        <w:t xml:space="preserve">, Kết luận </w:t>
      </w:r>
      <w:r w:rsidR="00217D5B" w:rsidRPr="00C6557D">
        <w:rPr>
          <w:lang w:val="es-ES_tradnl"/>
        </w:rPr>
        <w:t xml:space="preserve">số </w:t>
      </w:r>
      <w:r w:rsidRPr="00D609EB">
        <w:rPr>
          <w:lang w:val="vi-VN"/>
        </w:rPr>
        <w:t>05</w:t>
      </w:r>
      <w:r w:rsidR="00B717DE" w:rsidRPr="00C6557D">
        <w:rPr>
          <w:lang w:val="es-ES_tradnl"/>
        </w:rPr>
        <w:t>-KL/TU</w:t>
      </w:r>
      <w:r w:rsidR="0086396C" w:rsidRPr="00C6557D">
        <w:rPr>
          <w:lang w:val="es-ES_tradnl"/>
        </w:rPr>
        <w:t xml:space="preserve"> </w:t>
      </w:r>
      <w:r w:rsidR="00B717DE" w:rsidRPr="00C6557D">
        <w:rPr>
          <w:lang w:val="es-ES_tradnl"/>
        </w:rPr>
        <w:t xml:space="preserve">ngày </w:t>
      </w:r>
      <w:r w:rsidR="0086396C" w:rsidRPr="00C6557D">
        <w:rPr>
          <w:lang w:val="es-ES_tradnl"/>
        </w:rPr>
        <w:t xml:space="preserve">25/5/2011 </w:t>
      </w:r>
      <w:r w:rsidRPr="00C6557D">
        <w:rPr>
          <w:lang w:val="es-ES_tradnl"/>
        </w:rPr>
        <w:t xml:space="preserve">của Ban Thường vụ Tỉnh ủy và Quyết định </w:t>
      </w:r>
      <w:r w:rsidR="00B717DE" w:rsidRPr="00C6557D">
        <w:rPr>
          <w:lang w:val="es-ES_tradnl"/>
        </w:rPr>
        <w:t xml:space="preserve">số </w:t>
      </w:r>
      <w:r w:rsidRPr="00C6557D">
        <w:rPr>
          <w:lang w:val="es-ES_tradnl"/>
        </w:rPr>
        <w:t>33/2011/QĐ-UBND ngày 03/11/2011</w:t>
      </w:r>
      <w:r w:rsidRPr="00D609EB">
        <w:rPr>
          <w:lang w:val="vi-VN"/>
        </w:rPr>
        <w:t xml:space="preserve"> của UBND tỉnh</w:t>
      </w:r>
      <w:r w:rsidRPr="00C6557D">
        <w:rPr>
          <w:lang w:val="es-ES_tradnl"/>
        </w:rPr>
        <w:t>.</w:t>
      </w:r>
    </w:p>
    <w:p w:rsidR="00E92F8B" w:rsidRPr="00C6557D" w:rsidRDefault="00E92F8B" w:rsidP="00C6557D">
      <w:pPr>
        <w:widowControl w:val="0"/>
        <w:spacing w:before="80"/>
        <w:ind w:firstLine="709"/>
        <w:jc w:val="both"/>
        <w:rPr>
          <w:lang w:val="es-ES_tradnl"/>
        </w:rPr>
      </w:pPr>
      <w:r w:rsidRPr="00C6557D">
        <w:rPr>
          <w:lang w:val="es-ES_tradnl"/>
        </w:rPr>
        <w:t xml:space="preserve">Thông qua công tác thẩm tra quyết toán, kiểm soát chi, </w:t>
      </w:r>
      <w:r w:rsidR="003327F2" w:rsidRPr="00C6557D">
        <w:rPr>
          <w:lang w:val="es-ES_tradnl"/>
        </w:rPr>
        <w:t>Sở</w:t>
      </w:r>
      <w:r w:rsidRPr="00C6557D">
        <w:rPr>
          <w:lang w:val="es-ES_tradnl"/>
        </w:rPr>
        <w:t xml:space="preserve"> Tài chính đã, cắt giảm số đề nghị quyết toán </w:t>
      </w:r>
      <w:r w:rsidRPr="00C6557D">
        <w:rPr>
          <w:bCs/>
          <w:lang w:val="es-ES_tradnl"/>
        </w:rPr>
        <w:t xml:space="preserve">17.349 </w:t>
      </w:r>
      <w:r w:rsidRPr="00C6557D">
        <w:rPr>
          <w:lang w:val="es-ES_tradnl"/>
        </w:rPr>
        <w:t>triệu đồng</w:t>
      </w:r>
      <w:r w:rsidRPr="00D609EB">
        <w:rPr>
          <w:rStyle w:val="FootnoteReference"/>
        </w:rPr>
        <w:footnoteReference w:id="5"/>
      </w:r>
      <w:r w:rsidRPr="00C6557D">
        <w:rPr>
          <w:lang w:val="es-ES_tradnl"/>
        </w:rPr>
        <w:t>.</w:t>
      </w:r>
    </w:p>
    <w:p w:rsidR="00E92F8B" w:rsidRPr="00C2004B" w:rsidRDefault="00E92F8B" w:rsidP="00C6557D">
      <w:pPr>
        <w:spacing w:before="80"/>
        <w:ind w:firstLine="709"/>
        <w:jc w:val="both"/>
        <w:rPr>
          <w:b/>
          <w:lang w:val="vi-VN"/>
        </w:rPr>
      </w:pPr>
      <w:r w:rsidRPr="00C6557D">
        <w:rPr>
          <w:b/>
          <w:lang w:val="es-ES_tradnl"/>
        </w:rPr>
        <w:lastRenderedPageBreak/>
        <w:t xml:space="preserve">3. </w:t>
      </w:r>
      <w:r w:rsidRPr="00C2004B">
        <w:rPr>
          <w:b/>
          <w:lang w:val="vi-VN"/>
        </w:rPr>
        <w:t xml:space="preserve">Công tác thanh tra, xử lý vi phạm: </w:t>
      </w:r>
    </w:p>
    <w:p w:rsidR="00E92F8B" w:rsidRPr="00C6557D" w:rsidRDefault="00E92F8B" w:rsidP="00C6557D">
      <w:pPr>
        <w:tabs>
          <w:tab w:val="left" w:pos="560"/>
        </w:tabs>
        <w:spacing w:before="80"/>
        <w:ind w:firstLine="709"/>
        <w:jc w:val="both"/>
        <w:rPr>
          <w:lang w:val="vi-VN"/>
        </w:rPr>
      </w:pPr>
      <w:r w:rsidRPr="00C6557D">
        <w:rPr>
          <w:lang w:val="vi-VN"/>
        </w:rPr>
        <w:t xml:space="preserve">Trong 10 tháng đầu năm 2016 </w:t>
      </w:r>
      <w:r w:rsidRPr="00C2004B">
        <w:rPr>
          <w:color w:val="000000"/>
          <w:lang w:val="es-CO"/>
        </w:rPr>
        <w:t xml:space="preserve">toàn ngành </w:t>
      </w:r>
      <w:r w:rsidRPr="00C2004B">
        <w:rPr>
          <w:lang w:val="vi-VN"/>
        </w:rPr>
        <w:t xml:space="preserve">thanh tra đã </w:t>
      </w:r>
      <w:r w:rsidRPr="00C6557D">
        <w:rPr>
          <w:lang w:val="vi-VN"/>
        </w:rPr>
        <w:t>kết thúc</w:t>
      </w:r>
      <w:r w:rsidRPr="00C2004B">
        <w:rPr>
          <w:lang w:val="es-CO"/>
        </w:rPr>
        <w:t xml:space="preserve"> 435/</w:t>
      </w:r>
      <w:r w:rsidRPr="00C6557D">
        <w:rPr>
          <w:lang w:val="vi-VN"/>
        </w:rPr>
        <w:t>483</w:t>
      </w:r>
      <w:r w:rsidRPr="00C2004B">
        <w:rPr>
          <w:lang w:val="vi-VN"/>
        </w:rPr>
        <w:t xml:space="preserve"> cuộc thanh tra, kiểm tra tại </w:t>
      </w:r>
      <w:r w:rsidRPr="00C6557D">
        <w:rPr>
          <w:lang w:val="vi-VN"/>
        </w:rPr>
        <w:t>3.245</w:t>
      </w:r>
      <w:r w:rsidRPr="00C2004B">
        <w:rPr>
          <w:lang w:val="vi-VN"/>
        </w:rPr>
        <w:t xml:space="preserve"> đơn vị, cá nhân</w:t>
      </w:r>
      <w:r w:rsidRPr="00C6557D">
        <w:rPr>
          <w:lang w:val="vi-VN"/>
        </w:rPr>
        <w:t xml:space="preserve"> (theo kế hoạch 450, đột xuất 33), trong đó thanh tra hành chính 317/349, thanh tra chuyên ngành 118/134 cuộc</w:t>
      </w:r>
      <w:r w:rsidRPr="00C2004B">
        <w:rPr>
          <w:lang w:val="vi-VN"/>
        </w:rPr>
        <w:t xml:space="preserve">. Đã phát hiện sai phạm tại 886 đơn vị với </w:t>
      </w:r>
      <w:r w:rsidRPr="00C6557D">
        <w:rPr>
          <w:lang w:val="vi-VN"/>
        </w:rPr>
        <w:t>tổng số sai phạm 48.967 triệu đồng và 32.529 m</w:t>
      </w:r>
      <w:r w:rsidRPr="00C6557D">
        <w:rPr>
          <w:vertAlign w:val="superscript"/>
          <w:lang w:val="vi-VN"/>
        </w:rPr>
        <w:t>2</w:t>
      </w:r>
      <w:r w:rsidRPr="00C6557D">
        <w:rPr>
          <w:lang w:val="vi-VN"/>
        </w:rPr>
        <w:t xml:space="preserve"> đất, trong đó kiến nghị thu hồi vào ngân sách nhà nước 19.300 triệu đồng, xử lý khác 29.667 triệu đồng và 32.529 m</w:t>
      </w:r>
      <w:r w:rsidRPr="00C6557D">
        <w:rPr>
          <w:vertAlign w:val="superscript"/>
          <w:lang w:val="vi-VN"/>
        </w:rPr>
        <w:t>2</w:t>
      </w:r>
      <w:r w:rsidRPr="00C6557D">
        <w:rPr>
          <w:lang w:val="vi-VN"/>
        </w:rPr>
        <w:t xml:space="preserve"> đất. Xử phạt hành chính 880 trường hợp với số tiền 2.538 triệu đồng, thu hồi 01 giấy chứng nhận quyền sử dụng đất, đề nghị cấp ủy đảng xem xét kỷ luật đảng đối với 4 đảng viên. Kiến nghị xử lý hành chính 11 tổ chức, 40 cá nhân.</w:t>
      </w:r>
    </w:p>
    <w:p w:rsidR="00E92F8B" w:rsidRPr="00C6557D" w:rsidRDefault="00E92F8B" w:rsidP="00C6557D">
      <w:pPr>
        <w:tabs>
          <w:tab w:val="left" w:pos="1260"/>
        </w:tabs>
        <w:autoSpaceDE w:val="0"/>
        <w:autoSpaceDN w:val="0"/>
        <w:adjustRightInd w:val="0"/>
        <w:spacing w:before="80"/>
        <w:ind w:firstLine="709"/>
        <w:jc w:val="both"/>
        <w:rPr>
          <w:lang w:val="vi-VN"/>
        </w:rPr>
      </w:pPr>
      <w:r w:rsidRPr="00C2004B">
        <w:rPr>
          <w:lang w:val="es-ES_tradnl"/>
        </w:rPr>
        <w:t xml:space="preserve">Ngoài ra, triển khai </w:t>
      </w:r>
      <w:r w:rsidRPr="00C6557D">
        <w:rPr>
          <w:lang w:val="vi-VN"/>
        </w:rPr>
        <w:t xml:space="preserve">văn bản số 274-CV/TU ngày 25/6/2016 của ban Thường vụ Tỉnh ủy, </w:t>
      </w:r>
      <w:r w:rsidRPr="00C2004B">
        <w:rPr>
          <w:lang w:val="pt-BR"/>
        </w:rPr>
        <w:t>UBND tỉnh đã chỉ đạo Thanh tra tỉnh chủ trì, phối hợp với các Sở, ban, ngành liên quan, UBND các huyện, thành phố, thị xã tiến hành rà soát, báo cáo Ban Thường vụ Tỉnh ủy theo yêu cầu</w:t>
      </w:r>
      <w:r w:rsidRPr="00D609EB">
        <w:rPr>
          <w:rStyle w:val="FootnoteReference"/>
          <w:lang w:val="pt-BR"/>
        </w:rPr>
        <w:footnoteReference w:id="6"/>
      </w:r>
      <w:r w:rsidRPr="00D609EB">
        <w:rPr>
          <w:lang w:val="pt-BR"/>
        </w:rPr>
        <w:t>; chỉ đạo</w:t>
      </w:r>
      <w:r w:rsidRPr="00C6557D">
        <w:rPr>
          <w:lang w:val="vi-VN"/>
        </w:rPr>
        <w:t xml:space="preserve"> kiên quyết xử lý nghiêm các vi phạm, chuyển cơ quan điều tra xem xét các trường hợp phát hiện có dấu hiệu tội phạm qua thanh tra, kiểm tra.</w:t>
      </w:r>
    </w:p>
    <w:p w:rsidR="00E92F8B" w:rsidRPr="00C6557D" w:rsidRDefault="00E92F8B" w:rsidP="00C6557D">
      <w:pPr>
        <w:tabs>
          <w:tab w:val="left" w:pos="1260"/>
        </w:tabs>
        <w:autoSpaceDE w:val="0"/>
        <w:autoSpaceDN w:val="0"/>
        <w:adjustRightInd w:val="0"/>
        <w:spacing w:before="80"/>
        <w:ind w:firstLine="709"/>
        <w:jc w:val="both"/>
        <w:rPr>
          <w:lang w:val="vi-VN"/>
        </w:rPr>
      </w:pPr>
      <w:r w:rsidRPr="00C6557D">
        <w:rPr>
          <w:b/>
          <w:bCs/>
          <w:lang w:val="vi-VN"/>
        </w:rPr>
        <w:t>4. Công tác điều tra, truy tố, xét xử:</w:t>
      </w:r>
    </w:p>
    <w:p w:rsidR="00E92F8B" w:rsidRPr="00C2004B" w:rsidRDefault="00E92F8B" w:rsidP="00C6557D">
      <w:pPr>
        <w:tabs>
          <w:tab w:val="left" w:pos="1260"/>
        </w:tabs>
        <w:autoSpaceDE w:val="0"/>
        <w:autoSpaceDN w:val="0"/>
        <w:adjustRightInd w:val="0"/>
        <w:spacing w:before="80"/>
        <w:ind w:firstLine="709"/>
        <w:jc w:val="both"/>
        <w:rPr>
          <w:lang w:val="vi-VN"/>
        </w:rPr>
      </w:pPr>
      <w:r w:rsidRPr="00C6557D">
        <w:rPr>
          <w:lang w:val="vi-VN"/>
        </w:rPr>
        <w:t>N</w:t>
      </w:r>
      <w:r w:rsidRPr="00C2004B">
        <w:rPr>
          <w:lang w:val="vi-VN"/>
        </w:rPr>
        <w:t>ăm 201</w:t>
      </w:r>
      <w:r w:rsidRPr="00C6557D">
        <w:rPr>
          <w:lang w:val="vi-VN"/>
        </w:rPr>
        <w:t>6</w:t>
      </w:r>
      <w:r w:rsidRPr="00C2004B">
        <w:rPr>
          <w:lang w:val="vi-VN"/>
        </w:rPr>
        <w:t xml:space="preserve">, </w:t>
      </w:r>
      <w:r w:rsidRPr="00C6557D">
        <w:rPr>
          <w:lang w:val="vi-VN"/>
        </w:rPr>
        <w:t xml:space="preserve">Cơ quan CSĐT hai cấp đã </w:t>
      </w:r>
      <w:r w:rsidRPr="00C2004B">
        <w:rPr>
          <w:lang w:val="vi-VN"/>
        </w:rPr>
        <w:t>phát hiện</w:t>
      </w:r>
      <w:r w:rsidRPr="00C6557D">
        <w:rPr>
          <w:lang w:val="vi-VN"/>
        </w:rPr>
        <w:t>,</w:t>
      </w:r>
      <w:r w:rsidRPr="00C2004B">
        <w:rPr>
          <w:lang w:val="vi-VN"/>
        </w:rPr>
        <w:t xml:space="preserve"> khởi tố điều tra 0</w:t>
      </w:r>
      <w:r w:rsidRPr="00C6557D">
        <w:rPr>
          <w:lang w:val="vi-VN"/>
        </w:rPr>
        <w:t>3</w:t>
      </w:r>
      <w:r w:rsidRPr="00C2004B">
        <w:rPr>
          <w:lang w:val="vi-VN"/>
        </w:rPr>
        <w:t xml:space="preserve"> vụ, 0</w:t>
      </w:r>
      <w:r w:rsidRPr="00C6557D">
        <w:rPr>
          <w:lang w:val="vi-VN"/>
        </w:rPr>
        <w:t>4</w:t>
      </w:r>
      <w:r w:rsidRPr="00C2004B">
        <w:rPr>
          <w:lang w:val="vi-VN"/>
        </w:rPr>
        <w:t xml:space="preserve"> bị can</w:t>
      </w:r>
      <w:r w:rsidRPr="00C6557D">
        <w:rPr>
          <w:lang w:val="vi-VN"/>
        </w:rPr>
        <w:t>, hiện nay các vụ việc đang trong giai đoạn điều tra xử lý theo quy định pháp luật</w:t>
      </w:r>
      <w:r w:rsidRPr="00C2004B">
        <w:rPr>
          <w:rStyle w:val="FootnoteReference"/>
        </w:rPr>
        <w:footnoteReference w:id="7"/>
      </w:r>
      <w:r w:rsidRPr="00C6557D">
        <w:rPr>
          <w:lang w:val="vi-VN"/>
        </w:rPr>
        <w:t>.</w:t>
      </w:r>
    </w:p>
    <w:p w:rsidR="00D15936" w:rsidRPr="00C6557D" w:rsidRDefault="00203971" w:rsidP="00C6557D">
      <w:pPr>
        <w:tabs>
          <w:tab w:val="left" w:pos="1260"/>
        </w:tabs>
        <w:autoSpaceDE w:val="0"/>
        <w:autoSpaceDN w:val="0"/>
        <w:adjustRightInd w:val="0"/>
        <w:spacing w:before="80"/>
        <w:ind w:firstLine="709"/>
        <w:jc w:val="both"/>
        <w:rPr>
          <w:b/>
          <w:sz w:val="26"/>
          <w:lang w:val="vi-VN"/>
        </w:rPr>
      </w:pPr>
      <w:r w:rsidRPr="00C2004B">
        <w:rPr>
          <w:b/>
          <w:sz w:val="26"/>
          <w:lang w:val="vi-VN"/>
        </w:rPr>
        <w:t>IV</w:t>
      </w:r>
      <w:r w:rsidR="00D15936" w:rsidRPr="00C2004B">
        <w:rPr>
          <w:b/>
          <w:sz w:val="26"/>
          <w:lang w:val="vi-VN"/>
        </w:rPr>
        <w:t>. ĐÁNH GIÁ TÌNH HÌNH</w:t>
      </w:r>
      <w:r w:rsidR="002164D0" w:rsidRPr="00C2004B">
        <w:rPr>
          <w:b/>
          <w:sz w:val="26"/>
          <w:lang w:val="vi-VN"/>
        </w:rPr>
        <w:t xml:space="preserve"> CHUNG</w:t>
      </w:r>
    </w:p>
    <w:p w:rsidR="00D15936" w:rsidRPr="00C2004B" w:rsidRDefault="00861C29" w:rsidP="00C6557D">
      <w:pPr>
        <w:spacing w:before="80"/>
        <w:ind w:firstLine="709"/>
        <w:jc w:val="both"/>
        <w:rPr>
          <w:b/>
          <w:lang w:val="vi-VN"/>
        </w:rPr>
      </w:pPr>
      <w:r w:rsidRPr="00C2004B">
        <w:rPr>
          <w:b/>
          <w:lang w:val="vi-VN"/>
        </w:rPr>
        <w:t xml:space="preserve">1. </w:t>
      </w:r>
      <w:r w:rsidR="00D15936" w:rsidRPr="00C2004B">
        <w:rPr>
          <w:b/>
          <w:lang w:val="vi-VN"/>
        </w:rPr>
        <w:t>Đánh giá tình hình:</w:t>
      </w:r>
    </w:p>
    <w:p w:rsidR="002164D0" w:rsidRPr="00C2004B" w:rsidRDefault="002164D0" w:rsidP="00C6557D">
      <w:pPr>
        <w:spacing w:before="80"/>
        <w:ind w:firstLine="709"/>
        <w:jc w:val="both"/>
        <w:rPr>
          <w:lang w:val="vi-VN"/>
        </w:rPr>
      </w:pPr>
      <w:r w:rsidRPr="00C2004B">
        <w:rPr>
          <w:lang w:val="vi-VN"/>
        </w:rPr>
        <w:t xml:space="preserve">a) </w:t>
      </w:r>
      <w:r w:rsidR="003630F9" w:rsidRPr="00C6557D">
        <w:rPr>
          <w:lang w:val="vi-VN"/>
        </w:rPr>
        <w:t xml:space="preserve"> Về</w:t>
      </w:r>
      <w:r w:rsidRPr="00C2004B">
        <w:rPr>
          <w:lang w:val="vi-VN"/>
        </w:rPr>
        <w:t xml:space="preserve"> ưu điểm: </w:t>
      </w:r>
    </w:p>
    <w:p w:rsidR="009C1F1E" w:rsidRPr="009C1F1E" w:rsidRDefault="00051C37" w:rsidP="00C6557D">
      <w:pPr>
        <w:autoSpaceDE w:val="0"/>
        <w:autoSpaceDN w:val="0"/>
        <w:adjustRightInd w:val="0"/>
        <w:spacing w:before="80"/>
        <w:ind w:firstLine="709"/>
        <w:jc w:val="both"/>
        <w:rPr>
          <w:lang w:val="vi-VN"/>
        </w:rPr>
      </w:pPr>
      <w:r w:rsidRPr="00C6557D">
        <w:rPr>
          <w:lang w:val="vi-VN"/>
        </w:rPr>
        <w:t xml:space="preserve">- </w:t>
      </w:r>
      <w:r w:rsidR="00AF52BF" w:rsidRPr="00C6557D">
        <w:rPr>
          <w:lang w:val="vi-VN"/>
        </w:rPr>
        <w:t xml:space="preserve">Tỉnh </w:t>
      </w:r>
      <w:r w:rsidR="008D1194" w:rsidRPr="00C6557D">
        <w:rPr>
          <w:lang w:val="vi-VN"/>
        </w:rPr>
        <w:t>ủy</w:t>
      </w:r>
      <w:r w:rsidR="00AF52BF" w:rsidRPr="00C6557D">
        <w:rPr>
          <w:lang w:val="vi-VN"/>
        </w:rPr>
        <w:t>, UBND tỉnh tăng cường lãnh đạo</w:t>
      </w:r>
      <w:r w:rsidR="00D24286" w:rsidRPr="00C6557D">
        <w:rPr>
          <w:lang w:val="vi-VN"/>
        </w:rPr>
        <w:t>,</w:t>
      </w:r>
      <w:r w:rsidR="00AF52BF" w:rsidRPr="00C6557D">
        <w:rPr>
          <w:lang w:val="vi-VN"/>
        </w:rPr>
        <w:t xml:space="preserve"> chỉ đạo các cấp, các ngành </w:t>
      </w:r>
      <w:r w:rsidR="00191D59" w:rsidRPr="00C6557D">
        <w:rPr>
          <w:lang w:val="vi-VN"/>
        </w:rPr>
        <w:t xml:space="preserve">thực hiện </w:t>
      </w:r>
      <w:r w:rsidR="00713C89" w:rsidRPr="00C6557D">
        <w:rPr>
          <w:lang w:val="vi-VN"/>
        </w:rPr>
        <w:t xml:space="preserve">nghiêm túc </w:t>
      </w:r>
      <w:r w:rsidR="00AF52BF" w:rsidRPr="00C6557D">
        <w:rPr>
          <w:lang w:val="vi-VN"/>
        </w:rPr>
        <w:t xml:space="preserve">trách nhiệm tiếp </w:t>
      </w:r>
      <w:r w:rsidR="00CF5DFF" w:rsidRPr="00C6557D">
        <w:rPr>
          <w:lang w:val="vi-VN"/>
        </w:rPr>
        <w:t xml:space="preserve">công </w:t>
      </w:r>
      <w:r w:rsidR="00AF52BF" w:rsidRPr="00C6557D">
        <w:rPr>
          <w:lang w:val="vi-VN"/>
        </w:rPr>
        <w:t xml:space="preserve">dân, giải quyết các </w:t>
      </w:r>
      <w:r w:rsidR="00211737" w:rsidRPr="00C6557D">
        <w:rPr>
          <w:lang w:val="vi-VN"/>
        </w:rPr>
        <w:t>KNTC</w:t>
      </w:r>
      <w:r w:rsidR="009C1F1E" w:rsidRPr="00C6557D">
        <w:rPr>
          <w:lang w:val="vi-VN"/>
        </w:rPr>
        <w:t xml:space="preserve">, </w:t>
      </w:r>
      <w:r w:rsidR="009C1F1E" w:rsidRPr="0037523C">
        <w:rPr>
          <w:lang w:val="vi-VN"/>
        </w:rPr>
        <w:t>đẩy mạnh giải pháp</w:t>
      </w:r>
      <w:r w:rsidR="009C1F1E" w:rsidRPr="00C2004B">
        <w:rPr>
          <w:lang w:val="vi-VN"/>
        </w:rPr>
        <w:t xml:space="preserve"> hướng về cơ sở </w:t>
      </w:r>
      <w:r w:rsidR="009C1F1E" w:rsidRPr="0037523C">
        <w:rPr>
          <w:lang w:val="vi-VN"/>
        </w:rPr>
        <w:t>trong giải quyết KNTC</w:t>
      </w:r>
      <w:r w:rsidR="009C1F1E" w:rsidRPr="00C6557D">
        <w:rPr>
          <w:lang w:val="vi-VN"/>
        </w:rPr>
        <w:t xml:space="preserve"> và chú trọng các giải pháp phòng ngừa tham nhũng.</w:t>
      </w:r>
    </w:p>
    <w:p w:rsidR="003630F9" w:rsidRPr="00C6557D" w:rsidRDefault="00051C37" w:rsidP="00C6557D">
      <w:pPr>
        <w:autoSpaceDE w:val="0"/>
        <w:autoSpaceDN w:val="0"/>
        <w:adjustRightInd w:val="0"/>
        <w:spacing w:before="80"/>
        <w:ind w:firstLine="709"/>
        <w:jc w:val="both"/>
        <w:rPr>
          <w:spacing w:val="-2"/>
          <w:lang w:val="vi-VN"/>
        </w:rPr>
      </w:pPr>
      <w:r w:rsidRPr="00C6557D">
        <w:rPr>
          <w:lang w:val="vi-VN"/>
        </w:rPr>
        <w:lastRenderedPageBreak/>
        <w:t xml:space="preserve">- </w:t>
      </w:r>
      <w:r w:rsidR="0061006B" w:rsidRPr="00C6557D">
        <w:rPr>
          <w:lang w:val="vi-VN"/>
        </w:rPr>
        <w:t>V</w:t>
      </w:r>
      <w:r w:rsidR="00AF52BF" w:rsidRPr="00C6557D">
        <w:rPr>
          <w:lang w:val="vi-VN"/>
        </w:rPr>
        <w:t>ề c</w:t>
      </w:r>
      <w:r w:rsidR="00AF52BF" w:rsidRPr="00C2004B">
        <w:rPr>
          <w:lang w:val="vi-VN"/>
        </w:rPr>
        <w:t xml:space="preserve">ơ bản các vụ việc </w:t>
      </w:r>
      <w:r w:rsidR="003630F9" w:rsidRPr="00C6557D">
        <w:rPr>
          <w:lang w:val="vi-VN"/>
        </w:rPr>
        <w:t xml:space="preserve">KNTC </w:t>
      </w:r>
      <w:r w:rsidR="00AF52BF" w:rsidRPr="00C2004B">
        <w:rPr>
          <w:lang w:val="vi-VN"/>
        </w:rPr>
        <w:t>phức tạp, tồn đọng</w:t>
      </w:r>
      <w:r w:rsidR="003630F9" w:rsidRPr="00C6557D">
        <w:rPr>
          <w:lang w:val="vi-VN"/>
        </w:rPr>
        <w:t>,</w:t>
      </w:r>
      <w:r w:rsidR="00AF52BF" w:rsidRPr="00C2004B">
        <w:rPr>
          <w:lang w:val="vi-VN"/>
        </w:rPr>
        <w:t xml:space="preserve"> kéo dài</w:t>
      </w:r>
      <w:r w:rsidR="0086396C" w:rsidRPr="00C6557D">
        <w:rPr>
          <w:lang w:val="vi-VN"/>
        </w:rPr>
        <w:t xml:space="preserve"> </w:t>
      </w:r>
      <w:r w:rsidR="007F698E" w:rsidRPr="00C6557D">
        <w:rPr>
          <w:lang w:val="vi-VN"/>
        </w:rPr>
        <w:t xml:space="preserve">đã </w:t>
      </w:r>
      <w:r w:rsidR="00211737" w:rsidRPr="00C6557D">
        <w:rPr>
          <w:lang w:val="vi-VN"/>
        </w:rPr>
        <w:t>được xử lý dứt điểm</w:t>
      </w:r>
      <w:r w:rsidR="00191D59" w:rsidRPr="00C2004B">
        <w:rPr>
          <w:lang w:val="vi-VN"/>
        </w:rPr>
        <w:t xml:space="preserve">; </w:t>
      </w:r>
      <w:r w:rsidR="009C1F1E" w:rsidRPr="00C6557D">
        <w:rPr>
          <w:lang w:val="vi-VN"/>
        </w:rPr>
        <w:t xml:space="preserve">chỉ đạo xử lý gọn các vụ việc mới phát sinh ngay tại cơ sở gắn với tuyên truyền, hướng dẫn, tư vấn người dân thực hiện quyền khiếu nại, tố cáo đúng quy định pháp luật. </w:t>
      </w:r>
      <w:r w:rsidR="00D24286" w:rsidRPr="00C6557D">
        <w:rPr>
          <w:spacing w:val="-2"/>
          <w:lang w:val="vi-VN"/>
        </w:rPr>
        <w:t xml:space="preserve">- Công tác tuyên truyền, phổ biến các chủ trương, chính sách của Đảng, pháp luật của Nhà nước về PCTN được tăng cường, </w:t>
      </w:r>
      <w:r w:rsidR="003630F9" w:rsidRPr="00C6557D">
        <w:rPr>
          <w:spacing w:val="-2"/>
          <w:lang w:val="vi-VN"/>
        </w:rPr>
        <w:t>đa dạng về</w:t>
      </w:r>
      <w:r w:rsidR="00D24286" w:rsidRPr="00C6557D">
        <w:rPr>
          <w:spacing w:val="-2"/>
          <w:lang w:val="vi-VN"/>
        </w:rPr>
        <w:t xml:space="preserve"> nội dung</w:t>
      </w:r>
      <w:r w:rsidR="003630F9" w:rsidRPr="00C6557D">
        <w:rPr>
          <w:spacing w:val="-2"/>
          <w:lang w:val="vi-VN"/>
        </w:rPr>
        <w:t xml:space="preserve"> và</w:t>
      </w:r>
      <w:r w:rsidR="00D24286" w:rsidRPr="00C6557D">
        <w:rPr>
          <w:spacing w:val="-2"/>
          <w:lang w:val="vi-VN"/>
        </w:rPr>
        <w:t xml:space="preserve"> hình thức; cấp ủy, chính quyền cấp tỉnh, huyện đã quan tâm tập huấn nghiệp vụ cho cán bộ, công chức làm công</w:t>
      </w:r>
      <w:r w:rsidR="003630F9" w:rsidRPr="00C6557D">
        <w:rPr>
          <w:spacing w:val="-2"/>
          <w:lang w:val="vi-VN"/>
        </w:rPr>
        <w:t xml:space="preserve"> tác th</w:t>
      </w:r>
      <w:r w:rsidR="00D24286" w:rsidRPr="00C6557D">
        <w:rPr>
          <w:spacing w:val="-2"/>
          <w:lang w:val="vi-VN"/>
        </w:rPr>
        <w:t>eo dõi, tham mưu về công tác PCTN</w:t>
      </w:r>
      <w:r w:rsidR="00AF52BF" w:rsidRPr="00C6557D">
        <w:rPr>
          <w:spacing w:val="-2"/>
          <w:lang w:val="vi-VN"/>
        </w:rPr>
        <w:t xml:space="preserve"> tạo chuyển biến rõ nét trong nhận thức và hành động</w:t>
      </w:r>
      <w:r w:rsidR="003630F9" w:rsidRPr="00C6557D">
        <w:rPr>
          <w:spacing w:val="-2"/>
          <w:lang w:val="vi-VN"/>
        </w:rPr>
        <w:t xml:space="preserve"> cho cán bộ, công chức và </w:t>
      </w:r>
      <w:r w:rsidR="009C1F1E" w:rsidRPr="00C6557D">
        <w:rPr>
          <w:spacing w:val="-2"/>
          <w:lang w:val="vi-VN"/>
        </w:rPr>
        <w:t>n</w:t>
      </w:r>
      <w:r w:rsidR="003630F9" w:rsidRPr="00C6557D">
        <w:rPr>
          <w:spacing w:val="-2"/>
          <w:lang w:val="vi-VN"/>
        </w:rPr>
        <w:t>hân dân</w:t>
      </w:r>
      <w:r w:rsidR="009C1F1E" w:rsidRPr="00C6557D">
        <w:rPr>
          <w:spacing w:val="-2"/>
          <w:lang w:val="vi-VN"/>
        </w:rPr>
        <w:t>.</w:t>
      </w:r>
    </w:p>
    <w:p w:rsidR="00425EE1" w:rsidRPr="00C2004B" w:rsidRDefault="00425EE1" w:rsidP="00C6557D">
      <w:pPr>
        <w:spacing w:before="80"/>
        <w:ind w:firstLine="709"/>
        <w:jc w:val="both"/>
        <w:rPr>
          <w:lang w:val="vi-VN"/>
        </w:rPr>
      </w:pPr>
      <w:r w:rsidRPr="00C2004B">
        <w:rPr>
          <w:lang w:val="vi-VN"/>
        </w:rPr>
        <w:t xml:space="preserve">b) </w:t>
      </w:r>
      <w:r w:rsidR="003630F9" w:rsidRPr="00C2004B">
        <w:t>Về h</w:t>
      </w:r>
      <w:r w:rsidRPr="00C2004B">
        <w:rPr>
          <w:lang w:val="vi-VN"/>
        </w:rPr>
        <w:t>ạn chế</w:t>
      </w:r>
      <w:r w:rsidR="00211737" w:rsidRPr="00C2004B">
        <w:t>,</w:t>
      </w:r>
      <w:r w:rsidR="002164D0" w:rsidRPr="00C2004B">
        <w:rPr>
          <w:lang w:val="vi-VN"/>
        </w:rPr>
        <w:t xml:space="preserve"> khuyết điểm</w:t>
      </w:r>
      <w:r w:rsidRPr="00C2004B">
        <w:rPr>
          <w:lang w:val="vi-VN"/>
        </w:rPr>
        <w:t>:</w:t>
      </w:r>
    </w:p>
    <w:p w:rsidR="00675373" w:rsidRPr="00C6557D" w:rsidRDefault="00675373" w:rsidP="00C6557D">
      <w:pPr>
        <w:autoSpaceDE w:val="0"/>
        <w:autoSpaceDN w:val="0"/>
        <w:adjustRightInd w:val="0"/>
        <w:spacing w:before="80"/>
        <w:ind w:firstLine="709"/>
        <w:jc w:val="both"/>
        <w:rPr>
          <w:lang w:val="vi-VN"/>
        </w:rPr>
      </w:pPr>
      <w:r w:rsidRPr="00C6557D">
        <w:rPr>
          <w:lang w:val="vi-VN"/>
        </w:rPr>
        <w:t>- Nội dung quản lý nhà nước về công tác KNTC ở một số địa phương, đơn vị còn có mặt hạn chế, còn lúng túng trong công tác tiếp</w:t>
      </w:r>
      <w:r w:rsidR="001D29C8" w:rsidRPr="00C6557D">
        <w:rPr>
          <w:lang w:val="vi-VN"/>
        </w:rPr>
        <w:t xml:space="preserve"> công</w:t>
      </w:r>
      <w:r w:rsidRPr="00C6557D">
        <w:rPr>
          <w:lang w:val="vi-VN"/>
        </w:rPr>
        <w:t xml:space="preserve"> dân, xử lý đơn thư, chưa thật sự chủ động trong nắm bắt tình hình, vụ việc; thời gian</w:t>
      </w:r>
      <w:r w:rsidRPr="00D609EB">
        <w:rPr>
          <w:lang w:val="vi-VN"/>
        </w:rPr>
        <w:t xml:space="preserve"> kiểm tra xác minh, giải quyết</w:t>
      </w:r>
      <w:r w:rsidRPr="00C6557D">
        <w:rPr>
          <w:lang w:val="vi-VN"/>
        </w:rPr>
        <w:t xml:space="preserve"> KNTC một số vụ việc </w:t>
      </w:r>
      <w:r w:rsidRPr="00D609EB">
        <w:rPr>
          <w:lang w:val="vi-VN"/>
        </w:rPr>
        <w:t>còn kéo dài, chưa đảm bảo theo quy định</w:t>
      </w:r>
      <w:r w:rsidRPr="00C6557D">
        <w:rPr>
          <w:lang w:val="vi-VN"/>
        </w:rPr>
        <w:t>.</w:t>
      </w:r>
    </w:p>
    <w:p w:rsidR="00675373" w:rsidRPr="00D609EB" w:rsidRDefault="00675373" w:rsidP="00C6557D">
      <w:pPr>
        <w:autoSpaceDE w:val="0"/>
        <w:autoSpaceDN w:val="0"/>
        <w:adjustRightInd w:val="0"/>
        <w:spacing w:before="80"/>
        <w:ind w:firstLine="709"/>
        <w:jc w:val="both"/>
        <w:rPr>
          <w:lang w:val="vi-VN"/>
        </w:rPr>
      </w:pPr>
      <w:r w:rsidRPr="00C6557D">
        <w:rPr>
          <w:lang w:val="vi-VN"/>
        </w:rPr>
        <w:t>- Sự phối hợp của các c</w:t>
      </w:r>
      <w:r w:rsidRPr="00D609EB">
        <w:rPr>
          <w:lang w:val="vi-VN"/>
        </w:rPr>
        <w:t xml:space="preserve">ơ quan chức năng trong PCTN ở một số lĩnh vực chưa đồng bộ, hiệu quả chưa cao; việc thực hiện chế độ thông tin báo cáo về PCTN của </w:t>
      </w:r>
      <w:r w:rsidRPr="00C6557D">
        <w:rPr>
          <w:lang w:val="vi-VN"/>
        </w:rPr>
        <w:t xml:space="preserve">một số </w:t>
      </w:r>
      <w:r w:rsidRPr="00D609EB">
        <w:rPr>
          <w:lang w:val="vi-VN"/>
        </w:rPr>
        <w:t>cơ quan, đơn vị chưa đáp ứng yêu cầu, báo cáo chậm, chất lượng thấp.</w:t>
      </w:r>
    </w:p>
    <w:p w:rsidR="00675373" w:rsidRPr="00C6557D" w:rsidRDefault="00675373" w:rsidP="00C6557D">
      <w:pPr>
        <w:spacing w:before="80"/>
        <w:ind w:firstLine="709"/>
        <w:jc w:val="both"/>
        <w:rPr>
          <w:lang w:val="vi-VN"/>
        </w:rPr>
      </w:pPr>
      <w:r w:rsidRPr="00C2004B">
        <w:rPr>
          <w:lang w:val="vi-VN"/>
        </w:rPr>
        <w:t>- Công tác quản lý nhà nước trên một số lĩnh vực, một số nơi còn thể hiện sự buông lỏng, để xảy ra sai phạm, khuyết điểm làm thiệt hại nguồn lực đầu tư phát triển và phát sinh khiếu nại</w:t>
      </w:r>
      <w:r w:rsidR="001D29C8" w:rsidRPr="00C6557D">
        <w:rPr>
          <w:lang w:val="vi-VN"/>
        </w:rPr>
        <w:t>,</w:t>
      </w:r>
      <w:r w:rsidRPr="00C2004B">
        <w:rPr>
          <w:lang w:val="vi-VN"/>
        </w:rPr>
        <w:t xml:space="preserve"> tố cáo.</w:t>
      </w:r>
    </w:p>
    <w:p w:rsidR="00425EE1" w:rsidRPr="00D609EB" w:rsidRDefault="00425EE1" w:rsidP="00C6557D">
      <w:pPr>
        <w:spacing w:before="80"/>
        <w:ind w:firstLine="709"/>
        <w:jc w:val="both"/>
        <w:rPr>
          <w:b/>
          <w:lang w:val="vi-VN"/>
        </w:rPr>
      </w:pPr>
      <w:r w:rsidRPr="00D609EB">
        <w:rPr>
          <w:b/>
          <w:lang w:val="vi-VN"/>
        </w:rPr>
        <w:t>2. Nguyên nhân:</w:t>
      </w:r>
    </w:p>
    <w:p w:rsidR="0061006B" w:rsidRPr="00C6557D" w:rsidRDefault="0061006B" w:rsidP="00C6557D">
      <w:pPr>
        <w:pStyle w:val="BodyTextIndent"/>
        <w:spacing w:before="80"/>
        <w:ind w:firstLine="709"/>
        <w:rPr>
          <w:szCs w:val="28"/>
          <w:lang w:val="vi-VN"/>
        </w:rPr>
      </w:pPr>
      <w:r w:rsidRPr="00C6557D">
        <w:rPr>
          <w:szCs w:val="28"/>
          <w:lang w:val="vi-VN"/>
        </w:rPr>
        <w:t>a) Nguyên nhân ưu điểm:</w:t>
      </w:r>
    </w:p>
    <w:p w:rsidR="00A30495" w:rsidRPr="00C6557D" w:rsidRDefault="00A30495" w:rsidP="00C6557D">
      <w:pPr>
        <w:pStyle w:val="BodyTextIndent"/>
        <w:spacing w:before="80"/>
        <w:ind w:firstLine="709"/>
        <w:rPr>
          <w:szCs w:val="28"/>
          <w:lang w:val="vi-VN"/>
        </w:rPr>
      </w:pPr>
      <w:r w:rsidRPr="00C6557D">
        <w:rPr>
          <w:szCs w:val="28"/>
          <w:lang w:val="vi-VN"/>
        </w:rPr>
        <w:t>- Thời gian qua Đảng, Nhà nước đã quan tâm, ban hành</w:t>
      </w:r>
      <w:r w:rsidR="009353E0" w:rsidRPr="00C6557D">
        <w:rPr>
          <w:szCs w:val="28"/>
          <w:lang w:val="vi-VN"/>
        </w:rPr>
        <w:t xml:space="preserve">, hoàn thiện các văn bản </w:t>
      </w:r>
      <w:r w:rsidRPr="00C6557D">
        <w:rPr>
          <w:szCs w:val="28"/>
          <w:lang w:val="vi-VN"/>
        </w:rPr>
        <w:t xml:space="preserve">lãnh đạo, chỉ đạo, tổ chức thực hiện công tác </w:t>
      </w:r>
      <w:r w:rsidR="009353E0" w:rsidRPr="00C6557D">
        <w:rPr>
          <w:szCs w:val="28"/>
          <w:lang w:val="vi-VN"/>
        </w:rPr>
        <w:t xml:space="preserve">giải quyết KNTC và </w:t>
      </w:r>
      <w:r w:rsidRPr="00C6557D">
        <w:rPr>
          <w:szCs w:val="28"/>
          <w:lang w:val="vi-VN"/>
        </w:rPr>
        <w:t>PCTN</w:t>
      </w:r>
      <w:r w:rsidR="009353E0" w:rsidRPr="00C6557D">
        <w:rPr>
          <w:szCs w:val="28"/>
          <w:lang w:val="vi-VN"/>
        </w:rPr>
        <w:t xml:space="preserve"> tạ</w:t>
      </w:r>
      <w:r w:rsidR="00A860FD" w:rsidRPr="00C6557D">
        <w:rPr>
          <w:szCs w:val="28"/>
          <w:lang w:val="vi-VN"/>
        </w:rPr>
        <w:t>o</w:t>
      </w:r>
      <w:r w:rsidR="009353E0" w:rsidRPr="00C6557D">
        <w:rPr>
          <w:szCs w:val="28"/>
          <w:lang w:val="vi-VN"/>
        </w:rPr>
        <w:t xml:space="preserve"> thuận lợi cho triển khai thực hiện</w:t>
      </w:r>
      <w:r w:rsidR="000E06C4" w:rsidRPr="00C6557D">
        <w:rPr>
          <w:szCs w:val="28"/>
          <w:lang w:val="vi-VN"/>
        </w:rPr>
        <w:t>.</w:t>
      </w:r>
    </w:p>
    <w:p w:rsidR="00DD4610" w:rsidRPr="00C6557D" w:rsidRDefault="00A30495" w:rsidP="00C6557D">
      <w:pPr>
        <w:pStyle w:val="BodyTextIndent"/>
        <w:spacing w:before="80"/>
        <w:ind w:firstLine="709"/>
        <w:rPr>
          <w:szCs w:val="28"/>
          <w:lang w:val="vi-VN"/>
        </w:rPr>
      </w:pPr>
      <w:r w:rsidRPr="00C6557D">
        <w:rPr>
          <w:szCs w:val="28"/>
          <w:lang w:val="vi-VN"/>
        </w:rPr>
        <w:t xml:space="preserve">- </w:t>
      </w:r>
      <w:r w:rsidR="0061006B" w:rsidRPr="00C6557D">
        <w:rPr>
          <w:szCs w:val="28"/>
          <w:lang w:val="vi-VN"/>
        </w:rPr>
        <w:t xml:space="preserve">Công tác giải quyết </w:t>
      </w:r>
      <w:r w:rsidR="003630F9" w:rsidRPr="00C6557D">
        <w:rPr>
          <w:szCs w:val="28"/>
          <w:lang w:val="vi-VN"/>
        </w:rPr>
        <w:t>KNTC</w:t>
      </w:r>
      <w:r w:rsidR="0061006B" w:rsidRPr="00C6557D">
        <w:rPr>
          <w:szCs w:val="28"/>
          <w:lang w:val="vi-VN"/>
        </w:rPr>
        <w:t xml:space="preserve">, </w:t>
      </w:r>
      <w:r w:rsidR="003630F9" w:rsidRPr="00C6557D">
        <w:rPr>
          <w:szCs w:val="28"/>
          <w:lang w:val="vi-VN"/>
        </w:rPr>
        <w:t>PCTN</w:t>
      </w:r>
      <w:r w:rsidR="0061006B" w:rsidRPr="00C6557D">
        <w:rPr>
          <w:szCs w:val="28"/>
          <w:lang w:val="vi-VN"/>
        </w:rPr>
        <w:t xml:space="preserve"> đã được </w:t>
      </w:r>
      <w:r w:rsidR="006223AC" w:rsidRPr="00C6557D">
        <w:rPr>
          <w:szCs w:val="28"/>
          <w:lang w:val="vi-VN"/>
        </w:rPr>
        <w:t xml:space="preserve">cấp ủy, </w:t>
      </w:r>
      <w:r w:rsidR="003630F9" w:rsidRPr="00C6557D">
        <w:rPr>
          <w:szCs w:val="28"/>
          <w:lang w:val="vi-VN"/>
        </w:rPr>
        <w:t>c</w:t>
      </w:r>
      <w:r w:rsidR="0061006B" w:rsidRPr="00C6557D">
        <w:rPr>
          <w:szCs w:val="28"/>
          <w:lang w:val="vi-VN"/>
        </w:rPr>
        <w:t xml:space="preserve">hính quyền các cấp </w:t>
      </w:r>
      <w:r w:rsidR="00055AE5" w:rsidRPr="00C6557D">
        <w:rPr>
          <w:szCs w:val="28"/>
          <w:lang w:val="vi-VN"/>
        </w:rPr>
        <w:t>t</w:t>
      </w:r>
      <w:r w:rsidR="009353E0" w:rsidRPr="00C6557D">
        <w:rPr>
          <w:szCs w:val="28"/>
          <w:lang w:val="vi-VN"/>
        </w:rPr>
        <w:t>ừ</w:t>
      </w:r>
      <w:r w:rsidR="00055AE5" w:rsidRPr="00C6557D">
        <w:rPr>
          <w:szCs w:val="28"/>
          <w:lang w:val="vi-VN"/>
        </w:rPr>
        <w:t xml:space="preserve"> tỉnh đến cơ sở </w:t>
      </w:r>
      <w:r w:rsidR="00DD4610" w:rsidRPr="00C6557D">
        <w:rPr>
          <w:szCs w:val="28"/>
          <w:lang w:val="vi-VN"/>
        </w:rPr>
        <w:t>xem là một nhiệm vụ trọng tâm, thường xuyên, tập trung lãnh đạo</w:t>
      </w:r>
      <w:r w:rsidR="007B1ECC" w:rsidRPr="00C6557D">
        <w:rPr>
          <w:szCs w:val="28"/>
          <w:lang w:val="vi-VN"/>
        </w:rPr>
        <w:t>,</w:t>
      </w:r>
      <w:r w:rsidR="007A119C" w:rsidRPr="00C6557D">
        <w:rPr>
          <w:szCs w:val="28"/>
          <w:lang w:val="vi-VN"/>
        </w:rPr>
        <w:t xml:space="preserve"> chỉ đạo</w:t>
      </w:r>
      <w:r w:rsidR="00055AE5" w:rsidRPr="00C6557D">
        <w:rPr>
          <w:szCs w:val="28"/>
          <w:lang w:val="vi-VN"/>
        </w:rPr>
        <w:t>;</w:t>
      </w:r>
      <w:r w:rsidRPr="00C6557D">
        <w:rPr>
          <w:szCs w:val="28"/>
          <w:lang w:val="vi-VN"/>
        </w:rPr>
        <w:t xml:space="preserve"> </w:t>
      </w:r>
      <w:r w:rsidR="009353E0" w:rsidRPr="00C6557D">
        <w:rPr>
          <w:szCs w:val="28"/>
          <w:lang w:val="vi-VN"/>
        </w:rPr>
        <w:t>c</w:t>
      </w:r>
      <w:r w:rsidR="00CE342C" w:rsidRPr="00C6557D">
        <w:rPr>
          <w:szCs w:val="28"/>
          <w:lang w:val="vi-VN"/>
        </w:rPr>
        <w:t xml:space="preserve">ông tác kê khai tài sản, thu nhập, cải cách hành chính, </w:t>
      </w:r>
      <w:r w:rsidR="00A860FD" w:rsidRPr="00C6557D">
        <w:rPr>
          <w:szCs w:val="28"/>
          <w:lang w:val="vi-VN"/>
        </w:rPr>
        <w:t xml:space="preserve">siết </w:t>
      </w:r>
      <w:r w:rsidR="00CE342C" w:rsidRPr="00C6557D">
        <w:rPr>
          <w:szCs w:val="28"/>
          <w:lang w:val="vi-VN"/>
        </w:rPr>
        <w:t>chặt kỷ luật, kỷ cương hành chính được chỉ đạo quyết liệt.</w:t>
      </w:r>
    </w:p>
    <w:p w:rsidR="0061006B" w:rsidRPr="00C6557D" w:rsidRDefault="00A30495" w:rsidP="00C6557D">
      <w:pPr>
        <w:pStyle w:val="BodyTextIndent"/>
        <w:spacing w:before="80"/>
        <w:ind w:firstLine="709"/>
        <w:rPr>
          <w:szCs w:val="28"/>
          <w:lang w:val="vi-VN"/>
        </w:rPr>
      </w:pPr>
      <w:r w:rsidRPr="00C6557D">
        <w:rPr>
          <w:szCs w:val="28"/>
          <w:lang w:val="vi-VN"/>
        </w:rPr>
        <w:t xml:space="preserve">- </w:t>
      </w:r>
      <w:r w:rsidR="0061006B" w:rsidRPr="00C6557D">
        <w:rPr>
          <w:szCs w:val="28"/>
          <w:lang w:val="vi-VN"/>
        </w:rPr>
        <w:t>Lực lượng cán bộ làm công tác thanh tra, giải quyết khiếu nại tố cáo</w:t>
      </w:r>
      <w:r w:rsidR="00B51878" w:rsidRPr="00C6557D">
        <w:rPr>
          <w:szCs w:val="28"/>
          <w:lang w:val="vi-VN"/>
        </w:rPr>
        <w:t>, PCTN</w:t>
      </w:r>
      <w:r w:rsidR="009353E0" w:rsidRPr="00C6557D">
        <w:rPr>
          <w:szCs w:val="28"/>
          <w:lang w:val="vi-VN"/>
        </w:rPr>
        <w:t xml:space="preserve"> từng bước</w:t>
      </w:r>
      <w:r w:rsidR="0061006B" w:rsidRPr="00C6557D">
        <w:rPr>
          <w:szCs w:val="28"/>
          <w:lang w:val="vi-VN"/>
        </w:rPr>
        <w:t xml:space="preserve"> được c</w:t>
      </w:r>
      <w:r w:rsidR="00961695" w:rsidRPr="00C6557D">
        <w:rPr>
          <w:szCs w:val="28"/>
          <w:lang w:val="vi-VN"/>
        </w:rPr>
        <w:t>ủ</w:t>
      </w:r>
      <w:r w:rsidR="0061006B" w:rsidRPr="00C6557D">
        <w:rPr>
          <w:szCs w:val="28"/>
          <w:lang w:val="vi-VN"/>
        </w:rPr>
        <w:t>ng cố, bổ sung, nâng cao chất lượng.</w:t>
      </w:r>
    </w:p>
    <w:p w:rsidR="00425EE1" w:rsidRPr="00C2004B" w:rsidRDefault="00A30495" w:rsidP="00C6557D">
      <w:pPr>
        <w:pStyle w:val="BodyTextIndent"/>
        <w:spacing w:before="80"/>
        <w:ind w:firstLine="709"/>
        <w:rPr>
          <w:szCs w:val="28"/>
          <w:lang w:val="vi-VN"/>
        </w:rPr>
      </w:pPr>
      <w:r w:rsidRPr="00C6557D">
        <w:rPr>
          <w:szCs w:val="28"/>
          <w:lang w:val="vi-VN"/>
        </w:rPr>
        <w:t>b</w:t>
      </w:r>
      <w:r w:rsidR="00425EE1" w:rsidRPr="00C2004B">
        <w:rPr>
          <w:szCs w:val="28"/>
          <w:lang w:val="vi-VN"/>
        </w:rPr>
        <w:t xml:space="preserve">) Nguyên nhân </w:t>
      </w:r>
      <w:r w:rsidR="00E85698" w:rsidRPr="00C6557D">
        <w:rPr>
          <w:lang w:val="vi-VN"/>
        </w:rPr>
        <w:t>h</w:t>
      </w:r>
      <w:r w:rsidR="00E85698" w:rsidRPr="00C2004B">
        <w:rPr>
          <w:lang w:val="vi-VN"/>
        </w:rPr>
        <w:t>ạn chế</w:t>
      </w:r>
      <w:r w:rsidR="00E85698" w:rsidRPr="00C6557D">
        <w:rPr>
          <w:lang w:val="vi-VN"/>
        </w:rPr>
        <w:t>,</w:t>
      </w:r>
      <w:r w:rsidR="00E85698" w:rsidRPr="00C2004B">
        <w:rPr>
          <w:lang w:val="vi-VN"/>
        </w:rPr>
        <w:t xml:space="preserve"> khuyết điểm</w:t>
      </w:r>
      <w:r w:rsidR="00425EE1" w:rsidRPr="00C2004B">
        <w:rPr>
          <w:szCs w:val="28"/>
          <w:lang w:val="vi-VN"/>
        </w:rPr>
        <w:t xml:space="preserve">:   </w:t>
      </w:r>
    </w:p>
    <w:p w:rsidR="00544B35" w:rsidRPr="00C6557D" w:rsidRDefault="006300DE" w:rsidP="00C6557D">
      <w:pPr>
        <w:spacing w:before="80"/>
        <w:ind w:firstLine="709"/>
        <w:jc w:val="both"/>
        <w:rPr>
          <w:i/>
          <w:lang w:val="vi-VN"/>
        </w:rPr>
      </w:pPr>
      <w:r w:rsidRPr="00C6557D">
        <w:rPr>
          <w:lang w:val="vi-VN"/>
        </w:rPr>
        <w:t xml:space="preserve">- </w:t>
      </w:r>
      <w:r w:rsidR="00544B35" w:rsidRPr="00C6557D">
        <w:rPr>
          <w:lang w:val="vi-VN"/>
        </w:rPr>
        <w:t xml:space="preserve">Một số vụ việc cơ quan nhà nước đã </w:t>
      </w:r>
      <w:r w:rsidR="00BF259E" w:rsidRPr="00C6557D">
        <w:rPr>
          <w:lang w:val="vi-VN"/>
        </w:rPr>
        <w:t>giải quyết</w:t>
      </w:r>
      <w:r w:rsidR="00544B35" w:rsidRPr="00C6557D">
        <w:rPr>
          <w:lang w:val="vi-VN"/>
        </w:rPr>
        <w:t xml:space="preserve"> hết thẩm quyền nhưng  công dân tiếp tục </w:t>
      </w:r>
      <w:r w:rsidR="00701513" w:rsidRPr="00C6557D">
        <w:rPr>
          <w:lang w:val="vi-VN"/>
        </w:rPr>
        <w:t xml:space="preserve">khiếu kiện lên các cơ quan </w:t>
      </w:r>
      <w:r w:rsidR="00544B35" w:rsidRPr="00C6557D">
        <w:rPr>
          <w:lang w:val="vi-VN"/>
        </w:rPr>
        <w:t>Trung ương</w:t>
      </w:r>
      <w:r w:rsidR="00701513" w:rsidRPr="00C6557D">
        <w:rPr>
          <w:lang w:val="vi-VN"/>
        </w:rPr>
        <w:t xml:space="preserve">, </w:t>
      </w:r>
      <w:r w:rsidR="00544B35" w:rsidRPr="00C6557D">
        <w:rPr>
          <w:lang w:val="vi-VN"/>
        </w:rPr>
        <w:t>các cơ quan Trung ương có văn bản chuyển về UBND tỉnh</w:t>
      </w:r>
      <w:r w:rsidR="00BF259E" w:rsidRPr="00C6557D">
        <w:rPr>
          <w:lang w:val="vi-VN"/>
        </w:rPr>
        <w:t>,</w:t>
      </w:r>
      <w:r w:rsidR="00544B35" w:rsidRPr="00C6557D">
        <w:rPr>
          <w:lang w:val="vi-VN"/>
        </w:rPr>
        <w:t xml:space="preserve"> dẫn đến công dân tiếp tục đeo bám làm phức tạp tình hình </w:t>
      </w:r>
      <w:r w:rsidR="00544B35" w:rsidRPr="00C6557D">
        <w:rPr>
          <w:i/>
          <w:lang w:val="vi-VN"/>
        </w:rPr>
        <w:t>(khiếu nại của: Bà Nguyễn Thị Thủy, thị xã Hồng Lĩnh; bà Trịnh Thị Liên, thành phố Hà Tĩnh; bà Lê Thị Bính, huyện Thạch Hà</w:t>
      </w:r>
      <w:r w:rsidR="007B1ECC" w:rsidRPr="00C6557D">
        <w:rPr>
          <w:i/>
          <w:lang w:val="vi-VN"/>
        </w:rPr>
        <w:t>).</w:t>
      </w:r>
    </w:p>
    <w:p w:rsidR="00926857" w:rsidRPr="00C6557D" w:rsidRDefault="006634EB" w:rsidP="00C6557D">
      <w:pPr>
        <w:spacing w:before="80"/>
        <w:ind w:firstLine="709"/>
        <w:jc w:val="both"/>
        <w:rPr>
          <w:lang w:val="vi-VN"/>
        </w:rPr>
      </w:pPr>
      <w:r w:rsidRPr="00C2004B">
        <w:rPr>
          <w:lang w:val="vi-VN"/>
        </w:rPr>
        <w:t xml:space="preserve">- Quy định pháp luật </w:t>
      </w:r>
      <w:r w:rsidR="009353E0" w:rsidRPr="00C6557D">
        <w:rPr>
          <w:lang w:val="vi-VN"/>
        </w:rPr>
        <w:t>ở</w:t>
      </w:r>
      <w:r w:rsidR="009353E0" w:rsidRPr="00C2004B">
        <w:rPr>
          <w:lang w:val="vi-VN"/>
        </w:rPr>
        <w:t xml:space="preserve"> </w:t>
      </w:r>
      <w:r w:rsidR="00CF5DFF" w:rsidRPr="00C6557D">
        <w:rPr>
          <w:lang w:val="vi-VN"/>
        </w:rPr>
        <w:t>một số</w:t>
      </w:r>
      <w:r w:rsidRPr="00C2004B">
        <w:rPr>
          <w:lang w:val="vi-VN"/>
        </w:rPr>
        <w:t xml:space="preserve"> lĩnh vực còn bất cập, thiếu đồng bộ, thay đổi thường xuyên, nhất là các lĩnh vực nhạy cảm dễ xảy ra tham nhũng, nhưng chưa được rà soát, điều chỉnh, bổ sung kịp thời</w:t>
      </w:r>
      <w:r w:rsidR="00AD3231" w:rsidRPr="00C6557D">
        <w:rPr>
          <w:lang w:val="vi-VN"/>
        </w:rPr>
        <w:t>.</w:t>
      </w:r>
    </w:p>
    <w:p w:rsidR="00055AE5" w:rsidRPr="00C6557D" w:rsidRDefault="00055AE5" w:rsidP="00C6557D">
      <w:pPr>
        <w:spacing w:before="80"/>
        <w:ind w:firstLine="709"/>
        <w:jc w:val="both"/>
        <w:rPr>
          <w:lang w:val="vi-VN"/>
        </w:rPr>
      </w:pPr>
      <w:r w:rsidRPr="00C6557D">
        <w:rPr>
          <w:lang w:val="vi-VN"/>
        </w:rPr>
        <w:lastRenderedPageBreak/>
        <w:t xml:space="preserve">- </w:t>
      </w:r>
      <w:r w:rsidR="00701513" w:rsidRPr="00C6557D">
        <w:rPr>
          <w:lang w:val="vi-VN"/>
        </w:rPr>
        <w:t>T</w:t>
      </w:r>
      <w:r w:rsidR="00557404" w:rsidRPr="00C6557D">
        <w:rPr>
          <w:lang w:val="vi-VN"/>
        </w:rPr>
        <w:t xml:space="preserve">rình độ của một bộ phận cán bộ, công chức </w:t>
      </w:r>
      <w:r w:rsidR="00701513" w:rsidRPr="00C6557D">
        <w:rPr>
          <w:lang w:val="vi-VN"/>
        </w:rPr>
        <w:t xml:space="preserve">(nhất là cán bộ cấp cơ sở) </w:t>
      </w:r>
      <w:r w:rsidR="00557404" w:rsidRPr="00C6557D">
        <w:rPr>
          <w:lang w:val="vi-VN"/>
        </w:rPr>
        <w:t xml:space="preserve">còn hạn chế, chưa theo kịp với </w:t>
      </w:r>
      <w:r w:rsidR="00701513" w:rsidRPr="00C6557D">
        <w:rPr>
          <w:lang w:val="vi-VN"/>
        </w:rPr>
        <w:t xml:space="preserve">yêu cầu công việc, quá trình triển khai các nhiệm vụ cụ thể tại địa phương để </w:t>
      </w:r>
      <w:r w:rsidR="00557404" w:rsidRPr="00C6557D">
        <w:rPr>
          <w:lang w:val="vi-VN"/>
        </w:rPr>
        <w:t xml:space="preserve">xảy ra các sai phạm, khuyết điểm làm phát sinh khiếu nại, tố cáo. </w:t>
      </w:r>
    </w:p>
    <w:p w:rsidR="00211737" w:rsidRPr="00C6557D" w:rsidRDefault="00211737" w:rsidP="00C6557D">
      <w:pPr>
        <w:spacing w:before="80"/>
        <w:ind w:firstLine="709"/>
        <w:jc w:val="both"/>
        <w:rPr>
          <w:lang w:val="vi-VN"/>
        </w:rPr>
      </w:pPr>
      <w:r w:rsidRPr="00C6557D">
        <w:rPr>
          <w:lang w:val="vi-VN"/>
        </w:rPr>
        <w:t>- Một số đối tượng lợi dụng để kích động</w:t>
      </w:r>
      <w:r w:rsidR="00161701" w:rsidRPr="00C6557D">
        <w:rPr>
          <w:lang w:val="vi-VN"/>
        </w:rPr>
        <w:t xml:space="preserve"> (đặc biệt sau sự cố môi trường biển)</w:t>
      </w:r>
      <w:r w:rsidRPr="00C6557D">
        <w:rPr>
          <w:lang w:val="vi-VN"/>
        </w:rPr>
        <w:t xml:space="preserve">, tư vấn </w:t>
      </w:r>
      <w:r w:rsidR="00C559EA" w:rsidRPr="00C6557D">
        <w:rPr>
          <w:lang w:val="vi-VN"/>
        </w:rPr>
        <w:t>KNTC</w:t>
      </w:r>
      <w:r w:rsidRPr="00C6557D">
        <w:rPr>
          <w:lang w:val="vi-VN"/>
        </w:rPr>
        <w:t xml:space="preserve"> không đúng quy định pháp luật</w:t>
      </w:r>
      <w:r w:rsidR="008A3BD2" w:rsidRPr="00C6557D">
        <w:rPr>
          <w:lang w:val="vi-VN"/>
        </w:rPr>
        <w:t>;</w:t>
      </w:r>
      <w:r w:rsidRPr="00C6557D">
        <w:rPr>
          <w:lang w:val="vi-VN"/>
        </w:rPr>
        <w:t xml:space="preserve"> một số </w:t>
      </w:r>
      <w:r w:rsidR="0074443D">
        <w:t>phóng viên</w:t>
      </w:r>
      <w:r w:rsidRPr="00C6557D">
        <w:rPr>
          <w:lang w:val="vi-VN"/>
        </w:rPr>
        <w:t xml:space="preserve"> báo chí đưa thông tin thiếu chính xác, một chiều tạo </w:t>
      </w:r>
      <w:r w:rsidR="00792E29" w:rsidRPr="00C6557D">
        <w:rPr>
          <w:lang w:val="vi-VN"/>
        </w:rPr>
        <w:t xml:space="preserve">cho </w:t>
      </w:r>
      <w:r w:rsidRPr="00C6557D">
        <w:rPr>
          <w:lang w:val="vi-VN"/>
        </w:rPr>
        <w:t xml:space="preserve">công dân </w:t>
      </w:r>
      <w:r w:rsidR="00BF0639">
        <w:t>hy</w:t>
      </w:r>
      <w:r w:rsidR="00BF0639" w:rsidRPr="00C6557D">
        <w:rPr>
          <w:lang w:val="vi-VN"/>
        </w:rPr>
        <w:t xml:space="preserve"> </w:t>
      </w:r>
      <w:r w:rsidRPr="00C6557D">
        <w:rPr>
          <w:lang w:val="vi-VN"/>
        </w:rPr>
        <w:t>vọng dẫn đến khiếu nại, tố cáo kéo dài, bức xúc.</w:t>
      </w:r>
    </w:p>
    <w:p w:rsidR="00425EE1" w:rsidRPr="00C2004B" w:rsidRDefault="00915F11" w:rsidP="00C6557D">
      <w:pPr>
        <w:pStyle w:val="BodyTextIndent"/>
        <w:spacing w:before="80"/>
        <w:ind w:firstLine="709"/>
        <w:rPr>
          <w:b/>
          <w:sz w:val="26"/>
          <w:szCs w:val="28"/>
          <w:lang w:val="vi-VN"/>
        </w:rPr>
      </w:pPr>
      <w:r w:rsidRPr="00C2004B">
        <w:rPr>
          <w:b/>
          <w:sz w:val="26"/>
          <w:szCs w:val="28"/>
          <w:lang w:val="vi-VN"/>
        </w:rPr>
        <w:t>V</w:t>
      </w:r>
      <w:r w:rsidR="00425EE1" w:rsidRPr="00C2004B">
        <w:rPr>
          <w:b/>
          <w:sz w:val="26"/>
          <w:szCs w:val="28"/>
          <w:lang w:val="vi-VN"/>
        </w:rPr>
        <w:t>. PHƯƠNG HƯỚNG, NHIỆM VỤ NĂM 201</w:t>
      </w:r>
      <w:r w:rsidR="0041575B" w:rsidRPr="00C6557D">
        <w:rPr>
          <w:b/>
          <w:sz w:val="26"/>
          <w:szCs w:val="28"/>
          <w:lang w:val="vi-VN"/>
        </w:rPr>
        <w:t>7</w:t>
      </w:r>
    </w:p>
    <w:p w:rsidR="00425EE1" w:rsidRPr="00C2004B" w:rsidRDefault="00CB66CA" w:rsidP="00C6557D">
      <w:pPr>
        <w:pStyle w:val="BodyTextIndent"/>
        <w:spacing w:before="80"/>
        <w:ind w:firstLine="709"/>
        <w:rPr>
          <w:b/>
          <w:szCs w:val="28"/>
          <w:lang w:val="vi-VN"/>
        </w:rPr>
      </w:pPr>
      <w:r w:rsidRPr="00C2004B">
        <w:rPr>
          <w:b/>
          <w:szCs w:val="28"/>
          <w:lang w:val="vi-VN"/>
        </w:rPr>
        <w:t>1.</w:t>
      </w:r>
      <w:r w:rsidR="00425EE1" w:rsidRPr="00C2004B">
        <w:rPr>
          <w:b/>
          <w:szCs w:val="28"/>
          <w:lang w:val="vi-VN"/>
        </w:rPr>
        <w:t xml:space="preserve"> Công tác tiếp </w:t>
      </w:r>
      <w:r w:rsidR="00CF5DFF" w:rsidRPr="00C6557D">
        <w:rPr>
          <w:b/>
          <w:szCs w:val="28"/>
          <w:lang w:val="vi-VN"/>
        </w:rPr>
        <w:t xml:space="preserve">công </w:t>
      </w:r>
      <w:r w:rsidR="00425EE1" w:rsidRPr="00C2004B">
        <w:rPr>
          <w:b/>
          <w:szCs w:val="28"/>
          <w:lang w:val="vi-VN"/>
        </w:rPr>
        <w:t>dân, giải quyết khiếu nại, tố cáo:</w:t>
      </w:r>
    </w:p>
    <w:p w:rsidR="002B735C" w:rsidRPr="00C2004B" w:rsidRDefault="00425EE1" w:rsidP="00C6557D">
      <w:pPr>
        <w:pStyle w:val="normal-p"/>
        <w:spacing w:before="80" w:beforeAutospacing="0" w:after="0" w:afterAutospacing="0"/>
        <w:ind w:firstLine="709"/>
        <w:jc w:val="both"/>
        <w:rPr>
          <w:rStyle w:val="normal-h"/>
          <w:sz w:val="28"/>
          <w:szCs w:val="28"/>
          <w:lang w:val="vi-VN"/>
        </w:rPr>
      </w:pPr>
      <w:r w:rsidRPr="00C2004B">
        <w:rPr>
          <w:sz w:val="28"/>
          <w:szCs w:val="28"/>
          <w:lang w:val="vi-VN"/>
        </w:rPr>
        <w:t xml:space="preserve">- </w:t>
      </w:r>
      <w:r w:rsidR="00C61C47" w:rsidRPr="00C2004B">
        <w:rPr>
          <w:sz w:val="28"/>
          <w:szCs w:val="28"/>
          <w:lang w:val="vi-VN"/>
        </w:rPr>
        <w:t xml:space="preserve">Tăng cường </w:t>
      </w:r>
      <w:r w:rsidRPr="00C2004B">
        <w:rPr>
          <w:sz w:val="28"/>
          <w:szCs w:val="28"/>
          <w:lang w:val="vi-VN"/>
        </w:rPr>
        <w:t>lãnh đạo, chỉ đạo</w:t>
      </w:r>
      <w:r w:rsidR="00A67E9F" w:rsidRPr="00C2004B">
        <w:rPr>
          <w:sz w:val="28"/>
          <w:szCs w:val="28"/>
          <w:lang w:val="vi-VN"/>
        </w:rPr>
        <w:t>,</w:t>
      </w:r>
      <w:r w:rsidRPr="00C2004B">
        <w:rPr>
          <w:sz w:val="28"/>
          <w:szCs w:val="28"/>
          <w:lang w:val="vi-VN"/>
        </w:rPr>
        <w:t xml:space="preserve"> quản lý nhà nước về KNTC;</w:t>
      </w:r>
      <w:r w:rsidR="001D06C9" w:rsidRPr="00C6557D">
        <w:rPr>
          <w:sz w:val="28"/>
          <w:szCs w:val="28"/>
          <w:lang w:val="vi-VN"/>
        </w:rPr>
        <w:t xml:space="preserve"> </w:t>
      </w:r>
      <w:r w:rsidR="0026056D" w:rsidRPr="00C6557D">
        <w:rPr>
          <w:sz w:val="28"/>
          <w:szCs w:val="28"/>
          <w:lang w:val="vi-VN"/>
        </w:rPr>
        <w:t>t</w:t>
      </w:r>
      <w:r w:rsidR="00C61C47" w:rsidRPr="00C2004B">
        <w:rPr>
          <w:sz w:val="28"/>
          <w:szCs w:val="28"/>
          <w:lang w:val="vi-VN"/>
        </w:rPr>
        <w:t xml:space="preserve">iếp tục triển khai thực hiện </w:t>
      </w:r>
      <w:r w:rsidR="002D19D8" w:rsidRPr="00C6557D">
        <w:rPr>
          <w:sz w:val="28"/>
          <w:szCs w:val="28"/>
          <w:lang w:val="vi-VN"/>
        </w:rPr>
        <w:t xml:space="preserve">có hiệu quả </w:t>
      </w:r>
      <w:r w:rsidR="0041575B" w:rsidRPr="00C6557D">
        <w:rPr>
          <w:sz w:val="28"/>
          <w:szCs w:val="28"/>
          <w:lang w:val="vi-VN"/>
        </w:rPr>
        <w:t xml:space="preserve">Chỉ thị số 35-CT/TW ngày 26/5/2014 của Bộ Chính trị về tăng cường sự lãnh đạo của Đảng đối với công tác tiếp dân và giải quyết khiếu nại, tố cáo; Nghị quyết số 39/2012/QH13 ngày 23/11/2012 về việc tiếp tục nâng cao hiệu lực, hiệu quả chính sách pháp luật trong việc giải quyết </w:t>
      </w:r>
      <w:r w:rsidR="00830539" w:rsidRPr="00C6557D">
        <w:rPr>
          <w:sz w:val="28"/>
          <w:szCs w:val="28"/>
          <w:lang w:val="vi-VN"/>
        </w:rPr>
        <w:t>KNTC</w:t>
      </w:r>
      <w:r w:rsidR="0041575B" w:rsidRPr="00C6557D">
        <w:rPr>
          <w:sz w:val="28"/>
          <w:szCs w:val="28"/>
          <w:lang w:val="vi-VN"/>
        </w:rPr>
        <w:t xml:space="preserve"> của công dân đối với các quyết định hành chính về đất đai</w:t>
      </w:r>
      <w:r w:rsidR="002D19D8" w:rsidRPr="00C6557D">
        <w:rPr>
          <w:rStyle w:val="normalchar"/>
          <w:sz w:val="28"/>
          <w:szCs w:val="28"/>
          <w:lang w:val="vi-VN"/>
        </w:rPr>
        <w:t>,…</w:t>
      </w:r>
      <w:r w:rsidR="00C61C47" w:rsidRPr="00C2004B">
        <w:rPr>
          <w:rStyle w:val="normalchar"/>
          <w:sz w:val="28"/>
          <w:szCs w:val="28"/>
          <w:lang w:val="vi-VN"/>
        </w:rPr>
        <w:t xml:space="preserve">; </w:t>
      </w:r>
      <w:r w:rsidR="005F78B5" w:rsidRPr="00C2004B">
        <w:rPr>
          <w:rStyle w:val="normalchar"/>
          <w:sz w:val="28"/>
          <w:szCs w:val="28"/>
          <w:lang w:val="vi-VN"/>
        </w:rPr>
        <w:t xml:space="preserve">tổ chức </w:t>
      </w:r>
      <w:r w:rsidR="00C61C47" w:rsidRPr="00C2004B">
        <w:rPr>
          <w:rStyle w:val="normalchar"/>
          <w:sz w:val="28"/>
          <w:szCs w:val="28"/>
          <w:lang w:val="vi-VN"/>
        </w:rPr>
        <w:t>đánh giá kết quả</w:t>
      </w:r>
      <w:r w:rsidR="001D06C9" w:rsidRPr="00C6557D">
        <w:rPr>
          <w:rStyle w:val="normalchar"/>
          <w:sz w:val="28"/>
          <w:szCs w:val="28"/>
          <w:lang w:val="vi-VN"/>
        </w:rPr>
        <w:t>,</w:t>
      </w:r>
      <w:r w:rsidR="00C61C47" w:rsidRPr="00C2004B">
        <w:rPr>
          <w:rStyle w:val="normalchar"/>
          <w:sz w:val="28"/>
          <w:szCs w:val="28"/>
          <w:lang w:val="vi-VN"/>
        </w:rPr>
        <w:t xml:space="preserve"> </w:t>
      </w:r>
      <w:r w:rsidR="005F78B5" w:rsidRPr="00C6557D">
        <w:rPr>
          <w:rStyle w:val="normalchar"/>
          <w:sz w:val="28"/>
          <w:szCs w:val="28"/>
          <w:lang w:val="vi-VN"/>
        </w:rPr>
        <w:t>tình hình thực hiện Kết luận số 13-KL/TU</w:t>
      </w:r>
      <w:r w:rsidR="001D06C9" w:rsidRPr="00C6557D">
        <w:rPr>
          <w:rStyle w:val="normalchar"/>
          <w:sz w:val="28"/>
          <w:szCs w:val="28"/>
          <w:lang w:val="vi-VN"/>
        </w:rPr>
        <w:t xml:space="preserve"> </w:t>
      </w:r>
      <w:r w:rsidR="00CF5DFF" w:rsidRPr="00C6557D">
        <w:rPr>
          <w:sz w:val="28"/>
          <w:szCs w:val="28"/>
          <w:lang w:val="vi-VN"/>
        </w:rPr>
        <w:t xml:space="preserve">ngày 28/8/2012 </w:t>
      </w:r>
      <w:r w:rsidR="005F78B5" w:rsidRPr="00C2004B">
        <w:rPr>
          <w:rStyle w:val="normalchar"/>
          <w:sz w:val="28"/>
          <w:szCs w:val="28"/>
          <w:lang w:val="vi-VN"/>
        </w:rPr>
        <w:t xml:space="preserve">của Ban Thường vụ Tỉnh ủy; </w:t>
      </w:r>
      <w:r w:rsidR="002B735C" w:rsidRPr="00C6557D">
        <w:rPr>
          <w:rStyle w:val="normalchar"/>
          <w:sz w:val="28"/>
          <w:szCs w:val="28"/>
          <w:lang w:val="vi-VN"/>
        </w:rPr>
        <w:t xml:space="preserve">Chỉ thị </w:t>
      </w:r>
      <w:r w:rsidR="000E06C4" w:rsidRPr="00C6557D">
        <w:rPr>
          <w:rStyle w:val="normalchar"/>
          <w:sz w:val="28"/>
          <w:szCs w:val="28"/>
          <w:lang w:val="vi-VN"/>
        </w:rPr>
        <w:t xml:space="preserve">số </w:t>
      </w:r>
      <w:r w:rsidR="002B735C" w:rsidRPr="00C6557D">
        <w:rPr>
          <w:rStyle w:val="normalchar"/>
          <w:sz w:val="28"/>
          <w:szCs w:val="28"/>
          <w:lang w:val="vi-VN"/>
        </w:rPr>
        <w:t>21/CT-UBND</w:t>
      </w:r>
      <w:r w:rsidR="009853C0" w:rsidRPr="00C6557D">
        <w:rPr>
          <w:rStyle w:val="normalchar"/>
          <w:sz w:val="28"/>
          <w:szCs w:val="28"/>
          <w:lang w:val="vi-VN"/>
        </w:rPr>
        <w:t xml:space="preserve"> ngày 11/11/2013</w:t>
      </w:r>
      <w:r w:rsidR="009853C0" w:rsidRPr="00C2004B">
        <w:rPr>
          <w:bCs/>
          <w:sz w:val="28"/>
          <w:szCs w:val="28"/>
          <w:lang w:val="vi-VN"/>
        </w:rPr>
        <w:t xml:space="preserve"> của UBND tỉnh về tăng cường công tác tiếp </w:t>
      </w:r>
      <w:r w:rsidR="00801945" w:rsidRPr="00C6557D">
        <w:rPr>
          <w:bCs/>
          <w:sz w:val="28"/>
          <w:szCs w:val="28"/>
          <w:lang w:val="vi-VN"/>
        </w:rPr>
        <w:t xml:space="preserve">công </w:t>
      </w:r>
      <w:r w:rsidR="009853C0" w:rsidRPr="00C2004B">
        <w:rPr>
          <w:bCs/>
          <w:sz w:val="28"/>
          <w:szCs w:val="28"/>
          <w:lang w:val="vi-VN"/>
        </w:rPr>
        <w:t>dân, giải quyết khiếu nại của công dân tại cơ sở</w:t>
      </w:r>
      <w:r w:rsidR="001D06C9" w:rsidRPr="00C6557D">
        <w:rPr>
          <w:bCs/>
          <w:sz w:val="28"/>
          <w:szCs w:val="28"/>
          <w:lang w:val="vi-VN"/>
        </w:rPr>
        <w:t xml:space="preserve"> </w:t>
      </w:r>
      <w:r w:rsidR="002B735C" w:rsidRPr="00C2004B">
        <w:rPr>
          <w:rStyle w:val="normal-h"/>
          <w:sz w:val="28"/>
          <w:szCs w:val="28"/>
          <w:lang w:val="vi-VN"/>
        </w:rPr>
        <w:t xml:space="preserve">và Đề án </w:t>
      </w:r>
      <w:r w:rsidR="000F1EDE" w:rsidRPr="00C2004B">
        <w:rPr>
          <w:rStyle w:val="normal-h"/>
          <w:sz w:val="28"/>
          <w:szCs w:val="28"/>
          <w:lang w:val="vi-VN"/>
        </w:rPr>
        <w:t>Đ</w:t>
      </w:r>
      <w:r w:rsidR="002B735C" w:rsidRPr="00C2004B">
        <w:rPr>
          <w:rStyle w:val="normal-h"/>
          <w:sz w:val="28"/>
          <w:szCs w:val="28"/>
          <w:lang w:val="vi-VN"/>
        </w:rPr>
        <w:t>ổi mới tiếp công dân</w:t>
      </w:r>
      <w:r w:rsidR="002A37CE" w:rsidRPr="00C2004B">
        <w:rPr>
          <w:rStyle w:val="normal-h"/>
          <w:sz w:val="28"/>
          <w:szCs w:val="28"/>
          <w:lang w:val="vi-VN"/>
        </w:rPr>
        <w:t xml:space="preserve"> để có bổ cứu biện pháp lãnh đạo, chỉ đạo</w:t>
      </w:r>
      <w:r w:rsidR="002B735C" w:rsidRPr="00C2004B">
        <w:rPr>
          <w:rStyle w:val="normal-h"/>
          <w:sz w:val="28"/>
          <w:szCs w:val="28"/>
          <w:lang w:val="vi-VN"/>
        </w:rPr>
        <w:t>.</w:t>
      </w:r>
    </w:p>
    <w:p w:rsidR="002D19D8" w:rsidRPr="00C6557D" w:rsidRDefault="002B735C" w:rsidP="00C6557D">
      <w:pPr>
        <w:pStyle w:val="normal-p"/>
        <w:spacing w:before="80" w:beforeAutospacing="0" w:after="0" w:afterAutospacing="0"/>
        <w:ind w:firstLine="709"/>
        <w:jc w:val="both"/>
        <w:rPr>
          <w:rStyle w:val="normal-h"/>
          <w:sz w:val="28"/>
          <w:szCs w:val="28"/>
          <w:lang w:val="vi-VN"/>
        </w:rPr>
      </w:pPr>
      <w:r w:rsidRPr="00C2004B">
        <w:rPr>
          <w:rStyle w:val="normal-h"/>
          <w:sz w:val="28"/>
          <w:szCs w:val="28"/>
          <w:lang w:val="vi-VN"/>
        </w:rPr>
        <w:t xml:space="preserve">- </w:t>
      </w:r>
      <w:r w:rsidR="001E5935" w:rsidRPr="00C2004B">
        <w:rPr>
          <w:rStyle w:val="normal-h"/>
          <w:sz w:val="28"/>
          <w:szCs w:val="28"/>
          <w:lang w:val="vi-VN"/>
        </w:rPr>
        <w:t>Duy trì nề nếp hoạt động</w:t>
      </w:r>
      <w:r w:rsidRPr="00C2004B">
        <w:rPr>
          <w:rStyle w:val="normal-h"/>
          <w:sz w:val="28"/>
          <w:szCs w:val="28"/>
          <w:lang w:val="vi-VN"/>
        </w:rPr>
        <w:t xml:space="preserve"> phổ biến</w:t>
      </w:r>
      <w:r w:rsidR="006634EB" w:rsidRPr="00C2004B">
        <w:rPr>
          <w:rStyle w:val="normal-h"/>
          <w:sz w:val="28"/>
          <w:szCs w:val="28"/>
          <w:lang w:val="vi-VN"/>
        </w:rPr>
        <w:t>, giáo dục pháp l</w:t>
      </w:r>
      <w:r w:rsidRPr="00C2004B">
        <w:rPr>
          <w:rStyle w:val="normal-h"/>
          <w:sz w:val="28"/>
          <w:szCs w:val="28"/>
          <w:lang w:val="vi-VN"/>
        </w:rPr>
        <w:t>uật</w:t>
      </w:r>
      <w:r w:rsidR="001E5935" w:rsidRPr="00C2004B">
        <w:rPr>
          <w:rStyle w:val="normal-h"/>
          <w:sz w:val="28"/>
          <w:szCs w:val="28"/>
          <w:lang w:val="vi-VN"/>
        </w:rPr>
        <w:t xml:space="preserve">, </w:t>
      </w:r>
      <w:r w:rsidR="002D19D8" w:rsidRPr="00C6557D">
        <w:rPr>
          <w:rStyle w:val="normal-h"/>
          <w:sz w:val="28"/>
          <w:szCs w:val="28"/>
          <w:lang w:val="vi-VN"/>
        </w:rPr>
        <w:t xml:space="preserve">trong đó chú trọng các lĩnh vực liên quan </w:t>
      </w:r>
      <w:r w:rsidR="00801945" w:rsidRPr="00C6557D">
        <w:rPr>
          <w:rStyle w:val="normal-h"/>
          <w:sz w:val="28"/>
          <w:szCs w:val="28"/>
          <w:lang w:val="vi-VN"/>
        </w:rPr>
        <w:t xml:space="preserve">đến </w:t>
      </w:r>
      <w:r w:rsidR="002D19D8" w:rsidRPr="00C6557D">
        <w:rPr>
          <w:rStyle w:val="normal-h"/>
          <w:sz w:val="28"/>
          <w:szCs w:val="28"/>
          <w:lang w:val="vi-VN"/>
        </w:rPr>
        <w:t xml:space="preserve">quyền, lợi ích của người </w:t>
      </w:r>
      <w:r w:rsidR="001E5935" w:rsidRPr="00C2004B">
        <w:rPr>
          <w:rStyle w:val="normal-h"/>
          <w:sz w:val="28"/>
          <w:szCs w:val="28"/>
          <w:lang w:val="vi-VN"/>
        </w:rPr>
        <w:t>dân</w:t>
      </w:r>
      <w:r w:rsidR="002D19D8" w:rsidRPr="00C6557D">
        <w:rPr>
          <w:rStyle w:val="normal-h"/>
          <w:sz w:val="28"/>
          <w:szCs w:val="28"/>
          <w:lang w:val="vi-VN"/>
        </w:rPr>
        <w:t xml:space="preserve"> nhằm nâng cao</w:t>
      </w:r>
      <w:r w:rsidR="001E5935" w:rsidRPr="00C2004B">
        <w:rPr>
          <w:rStyle w:val="normal-h"/>
          <w:sz w:val="28"/>
          <w:szCs w:val="28"/>
          <w:lang w:val="vi-VN"/>
        </w:rPr>
        <w:t xml:space="preserve"> nhận thức</w:t>
      </w:r>
      <w:r w:rsidR="002D19D8" w:rsidRPr="00C6557D">
        <w:rPr>
          <w:rStyle w:val="normal-h"/>
          <w:sz w:val="28"/>
          <w:szCs w:val="28"/>
          <w:lang w:val="vi-VN"/>
        </w:rPr>
        <w:t>, trách nhiệm của cán bộ, công chức, c</w:t>
      </w:r>
      <w:r w:rsidR="00801945" w:rsidRPr="00C6557D">
        <w:rPr>
          <w:rStyle w:val="normal-h"/>
          <w:sz w:val="28"/>
          <w:szCs w:val="28"/>
          <w:lang w:val="vi-VN"/>
        </w:rPr>
        <w:t>ấ</w:t>
      </w:r>
      <w:r w:rsidR="002D19D8" w:rsidRPr="00C6557D">
        <w:rPr>
          <w:rStyle w:val="normal-h"/>
          <w:sz w:val="28"/>
          <w:szCs w:val="28"/>
          <w:lang w:val="vi-VN"/>
        </w:rPr>
        <w:t>p ủy, chính quyền các cấp đối với công tác tiếp công dân, giải quyết KNTC, đồng thời nâng cao hiểu biết và thực hiện đúng quyền, nghĩa vụ trong KNTC của công dân.</w:t>
      </w:r>
    </w:p>
    <w:p w:rsidR="00546B64" w:rsidRPr="00C6557D" w:rsidRDefault="001E5935" w:rsidP="00C6557D">
      <w:pPr>
        <w:pStyle w:val="normal-p"/>
        <w:spacing w:before="80" w:beforeAutospacing="0" w:after="0" w:afterAutospacing="0"/>
        <w:ind w:firstLine="709"/>
        <w:jc w:val="both"/>
        <w:rPr>
          <w:sz w:val="28"/>
          <w:szCs w:val="28"/>
          <w:lang w:val="vi-VN"/>
        </w:rPr>
      </w:pPr>
      <w:r w:rsidRPr="00C2004B">
        <w:rPr>
          <w:sz w:val="28"/>
          <w:szCs w:val="28"/>
          <w:lang w:val="vi-VN"/>
        </w:rPr>
        <w:t xml:space="preserve">- </w:t>
      </w:r>
      <w:r w:rsidR="00E73CB7" w:rsidRPr="00C2004B">
        <w:rPr>
          <w:sz w:val="28"/>
          <w:szCs w:val="28"/>
          <w:lang w:val="vi-VN"/>
        </w:rPr>
        <w:t xml:space="preserve">Đẩy mạnh thực hiện </w:t>
      </w:r>
      <w:r w:rsidR="00801945" w:rsidRPr="00C6557D">
        <w:rPr>
          <w:sz w:val="28"/>
          <w:szCs w:val="28"/>
          <w:lang w:val="vi-VN"/>
        </w:rPr>
        <w:t>giải pháp</w:t>
      </w:r>
      <w:r w:rsidR="00E73CB7" w:rsidRPr="00C2004B">
        <w:rPr>
          <w:sz w:val="28"/>
          <w:szCs w:val="28"/>
          <w:lang w:val="vi-VN"/>
        </w:rPr>
        <w:t xml:space="preserve"> hướng về cơ sở để giải quyết KNTC; </w:t>
      </w:r>
      <w:r w:rsidR="002D19D8" w:rsidRPr="00C2004B">
        <w:rPr>
          <w:rStyle w:val="normal-h"/>
          <w:sz w:val="28"/>
          <w:szCs w:val="28"/>
          <w:lang w:val="vi-VN"/>
        </w:rPr>
        <w:t xml:space="preserve">tăng cường hòa giải cơ sở và công tác dân vận, vận động quần chúng </w:t>
      </w:r>
      <w:r w:rsidR="00624C6C" w:rsidRPr="00C6557D">
        <w:rPr>
          <w:rStyle w:val="normal-h"/>
          <w:sz w:val="28"/>
          <w:szCs w:val="28"/>
          <w:lang w:val="vi-VN"/>
        </w:rPr>
        <w:t>N</w:t>
      </w:r>
      <w:r w:rsidR="00624C6C" w:rsidRPr="00C2004B">
        <w:rPr>
          <w:rStyle w:val="normal-h"/>
          <w:sz w:val="28"/>
          <w:szCs w:val="28"/>
          <w:lang w:val="vi-VN"/>
        </w:rPr>
        <w:t xml:space="preserve">hân </w:t>
      </w:r>
      <w:r w:rsidR="002D19D8" w:rsidRPr="00C2004B">
        <w:rPr>
          <w:rStyle w:val="normal-h"/>
          <w:sz w:val="28"/>
          <w:szCs w:val="28"/>
          <w:lang w:val="vi-VN"/>
        </w:rPr>
        <w:t>dân chấp hành tốt các chủ trương</w:t>
      </w:r>
      <w:r w:rsidR="00801945" w:rsidRPr="00C6557D">
        <w:rPr>
          <w:rStyle w:val="normal-h"/>
          <w:sz w:val="28"/>
          <w:szCs w:val="28"/>
          <w:lang w:val="vi-VN"/>
        </w:rPr>
        <w:t>,</w:t>
      </w:r>
      <w:r w:rsidR="002D19D8" w:rsidRPr="00C2004B">
        <w:rPr>
          <w:rStyle w:val="normal-h"/>
          <w:sz w:val="28"/>
          <w:szCs w:val="28"/>
          <w:lang w:val="vi-VN"/>
        </w:rPr>
        <w:t xml:space="preserve"> chính sách </w:t>
      </w:r>
      <w:r w:rsidR="00801945" w:rsidRPr="00C6557D">
        <w:rPr>
          <w:rStyle w:val="normal-h"/>
          <w:sz w:val="28"/>
          <w:szCs w:val="28"/>
          <w:lang w:val="vi-VN"/>
        </w:rPr>
        <w:t xml:space="preserve">của Đảng và </w:t>
      </w:r>
      <w:r w:rsidR="002D19D8" w:rsidRPr="00C2004B">
        <w:rPr>
          <w:rStyle w:val="normal-h"/>
          <w:sz w:val="28"/>
          <w:szCs w:val="28"/>
          <w:lang w:val="vi-VN"/>
        </w:rPr>
        <w:t>pháp luật của Nhà nước</w:t>
      </w:r>
      <w:r w:rsidR="002D19D8" w:rsidRPr="00C6557D">
        <w:rPr>
          <w:rStyle w:val="normal-h"/>
          <w:sz w:val="28"/>
          <w:szCs w:val="28"/>
          <w:lang w:val="vi-VN"/>
        </w:rPr>
        <w:t xml:space="preserve"> trong KNTC</w:t>
      </w:r>
      <w:r w:rsidR="002D19D8" w:rsidRPr="00C2004B">
        <w:rPr>
          <w:rStyle w:val="normal-h"/>
          <w:sz w:val="28"/>
          <w:szCs w:val="28"/>
          <w:lang w:val="vi-VN"/>
        </w:rPr>
        <w:t>.</w:t>
      </w:r>
      <w:r w:rsidR="002D19D8" w:rsidRPr="00C6557D">
        <w:rPr>
          <w:sz w:val="28"/>
          <w:szCs w:val="28"/>
          <w:lang w:val="vi-VN"/>
        </w:rPr>
        <w:t xml:space="preserve"> </w:t>
      </w:r>
      <w:r w:rsidR="00546B64" w:rsidRPr="00C2004B">
        <w:rPr>
          <w:sz w:val="28"/>
          <w:szCs w:val="28"/>
          <w:lang w:val="vi-VN"/>
        </w:rPr>
        <w:t xml:space="preserve">Đôn đốc tổ chức thực hiện nghiêm túc các quyết định </w:t>
      </w:r>
      <w:r w:rsidR="00546B64" w:rsidRPr="00C6557D">
        <w:rPr>
          <w:sz w:val="28"/>
          <w:szCs w:val="28"/>
          <w:lang w:val="vi-VN"/>
        </w:rPr>
        <w:t xml:space="preserve">giải quyết KNTC </w:t>
      </w:r>
      <w:r w:rsidR="00546B64" w:rsidRPr="00C2004B">
        <w:rPr>
          <w:sz w:val="28"/>
          <w:szCs w:val="28"/>
          <w:lang w:val="vi-VN"/>
        </w:rPr>
        <w:t xml:space="preserve">đã có hiệu lực pháp luật đảm bảo kỷ luật, kỷ cương hành chính, tạo niềm tin cho </w:t>
      </w:r>
      <w:r w:rsidR="00624C6C" w:rsidRPr="00C6557D">
        <w:rPr>
          <w:sz w:val="28"/>
          <w:szCs w:val="28"/>
          <w:lang w:val="vi-VN"/>
        </w:rPr>
        <w:t>N</w:t>
      </w:r>
      <w:r w:rsidR="00624C6C" w:rsidRPr="00C2004B">
        <w:rPr>
          <w:sz w:val="28"/>
          <w:szCs w:val="28"/>
          <w:lang w:val="vi-VN"/>
        </w:rPr>
        <w:t xml:space="preserve">hân </w:t>
      </w:r>
      <w:r w:rsidR="00546B64" w:rsidRPr="00C2004B">
        <w:rPr>
          <w:sz w:val="28"/>
          <w:szCs w:val="28"/>
          <w:lang w:val="vi-VN"/>
        </w:rPr>
        <w:t>dân.</w:t>
      </w:r>
    </w:p>
    <w:p w:rsidR="00CB5E25" w:rsidRPr="00C6557D" w:rsidRDefault="00CB5E25" w:rsidP="00C6557D">
      <w:pPr>
        <w:pStyle w:val="normal-p"/>
        <w:spacing w:before="80" w:beforeAutospacing="0" w:after="0" w:afterAutospacing="0"/>
        <w:ind w:firstLine="709"/>
        <w:jc w:val="both"/>
        <w:rPr>
          <w:sz w:val="28"/>
          <w:szCs w:val="28"/>
          <w:lang w:val="vi-VN"/>
        </w:rPr>
      </w:pPr>
      <w:r w:rsidRPr="00C6557D">
        <w:rPr>
          <w:sz w:val="28"/>
          <w:szCs w:val="28"/>
          <w:lang w:val="vi-VN"/>
        </w:rPr>
        <w:t>- Tập trung chỉ đạo, rà soát kiểm tra, đôn đốc thực hiện các quyết định, kết luận xử lý dứt điểm các vụ việc khiếu nại, tố cáo đã ban hành</w:t>
      </w:r>
      <w:r w:rsidR="00D8307F" w:rsidRPr="00C6557D">
        <w:rPr>
          <w:sz w:val="28"/>
          <w:szCs w:val="28"/>
          <w:lang w:val="vi-VN"/>
        </w:rPr>
        <w:t>.</w:t>
      </w:r>
    </w:p>
    <w:p w:rsidR="00621E5E" w:rsidRPr="00C6557D" w:rsidRDefault="00544E92" w:rsidP="00C6557D">
      <w:pPr>
        <w:spacing w:before="80"/>
        <w:ind w:firstLine="709"/>
        <w:jc w:val="both"/>
        <w:rPr>
          <w:bCs/>
          <w:lang w:val="vi-VN"/>
        </w:rPr>
      </w:pPr>
      <w:r w:rsidRPr="00C6557D">
        <w:rPr>
          <w:b/>
          <w:lang w:val="vi-VN"/>
        </w:rPr>
        <w:t>2.</w:t>
      </w:r>
      <w:r w:rsidR="00425EE1" w:rsidRPr="00C2004B">
        <w:rPr>
          <w:b/>
          <w:lang w:val="vi-VN"/>
        </w:rPr>
        <w:t xml:space="preserve"> Công tác phòng, chống tham nhũng:</w:t>
      </w:r>
    </w:p>
    <w:p w:rsidR="00F531C6" w:rsidRPr="00C6557D" w:rsidRDefault="00605386" w:rsidP="00C6557D">
      <w:pPr>
        <w:spacing w:before="80"/>
        <w:ind w:firstLine="709"/>
        <w:jc w:val="both"/>
        <w:rPr>
          <w:lang w:val="vi-VN"/>
        </w:rPr>
      </w:pPr>
      <w:r w:rsidRPr="00C6557D">
        <w:rPr>
          <w:lang w:val="vi-VN"/>
        </w:rPr>
        <w:t xml:space="preserve">- </w:t>
      </w:r>
      <w:r w:rsidRPr="00C2004B">
        <w:rPr>
          <w:lang w:val="vi-VN"/>
        </w:rPr>
        <w:t>Tiếp tục chỉ đạo triển khai</w:t>
      </w:r>
      <w:r w:rsidR="00E62AF3" w:rsidRPr="00C6557D">
        <w:rPr>
          <w:lang w:val="vi-VN"/>
        </w:rPr>
        <w:t xml:space="preserve"> thực hiện</w:t>
      </w:r>
      <w:r w:rsidR="003E4402" w:rsidRPr="00C6557D">
        <w:rPr>
          <w:lang w:val="vi-VN"/>
        </w:rPr>
        <w:t xml:space="preserve"> </w:t>
      </w:r>
      <w:r w:rsidR="00E62AF3" w:rsidRPr="00C6557D">
        <w:rPr>
          <w:lang w:val="vi-VN"/>
        </w:rPr>
        <w:t>đồng bộ các giải pháp PCTN</w:t>
      </w:r>
      <w:r w:rsidR="00F531C6" w:rsidRPr="00C6557D">
        <w:rPr>
          <w:lang w:val="vi-VN"/>
        </w:rPr>
        <w:t xml:space="preserve">, trong đó chú trọng các Văn bản: </w:t>
      </w:r>
      <w:r w:rsidR="00F531C6" w:rsidRPr="00D609EB">
        <w:rPr>
          <w:lang w:val="vi-VN"/>
        </w:rPr>
        <w:t>Kết luận số 21</w:t>
      </w:r>
      <w:r w:rsidR="00F531C6" w:rsidRPr="00C6557D">
        <w:rPr>
          <w:lang w:val="vi-VN"/>
        </w:rPr>
        <w:t>-KL/TW</w:t>
      </w:r>
      <w:r w:rsidR="003E4402" w:rsidRPr="00C6557D">
        <w:rPr>
          <w:lang w:val="vi-VN"/>
        </w:rPr>
        <w:t xml:space="preserve"> </w:t>
      </w:r>
      <w:r w:rsidR="00F531C6" w:rsidRPr="00D609EB">
        <w:rPr>
          <w:lang w:val="vi-VN"/>
        </w:rPr>
        <w:t xml:space="preserve">của </w:t>
      </w:r>
      <w:r w:rsidR="00801945" w:rsidRPr="00C2004B">
        <w:rPr>
          <w:lang w:val="sv-SE"/>
        </w:rPr>
        <w:t>của Ban Chấp hành Trung ương Đảng</w:t>
      </w:r>
      <w:r w:rsidR="00F531C6" w:rsidRPr="00D609EB">
        <w:rPr>
          <w:lang w:val="vi-VN"/>
        </w:rPr>
        <w:t xml:space="preserve"> (</w:t>
      </w:r>
      <w:r w:rsidR="00861B2E" w:rsidRPr="00C6557D">
        <w:rPr>
          <w:lang w:val="vi-VN"/>
        </w:rPr>
        <w:t>K</w:t>
      </w:r>
      <w:r w:rsidR="00861B2E" w:rsidRPr="00D609EB">
        <w:rPr>
          <w:lang w:val="vi-VN"/>
        </w:rPr>
        <w:t xml:space="preserve">hóa </w:t>
      </w:r>
      <w:r w:rsidR="00F531C6" w:rsidRPr="00D609EB">
        <w:rPr>
          <w:lang w:val="vi-VN"/>
        </w:rPr>
        <w:t xml:space="preserve">XI); </w:t>
      </w:r>
      <w:r w:rsidR="00F531C6" w:rsidRPr="00D609EB">
        <w:rPr>
          <w:lang w:val="pt-BR"/>
        </w:rPr>
        <w:t>Nghị quyết số 82/NQ-CP ngày 06/12/2012 của Chính phủ;</w:t>
      </w:r>
      <w:r w:rsidR="001D06C9" w:rsidRPr="00D609EB">
        <w:rPr>
          <w:lang w:val="pt-BR"/>
        </w:rPr>
        <w:t xml:space="preserve"> </w:t>
      </w:r>
      <w:r w:rsidR="00F531C6" w:rsidRPr="00C2004B">
        <w:rPr>
          <w:lang w:val="vi-VN"/>
        </w:rPr>
        <w:t xml:space="preserve">Nghị quyết số 10-NQ/TU của Ban Chấp hành Đảng bộ tỉnh </w:t>
      </w:r>
      <w:r w:rsidR="001D06C9" w:rsidRPr="00C6557D">
        <w:rPr>
          <w:lang w:val="vi-VN"/>
        </w:rPr>
        <w:t>(</w:t>
      </w:r>
      <w:r w:rsidR="00861B2E" w:rsidRPr="00C6557D">
        <w:rPr>
          <w:lang w:val="vi-VN"/>
        </w:rPr>
        <w:t>K</w:t>
      </w:r>
      <w:r w:rsidR="00861B2E" w:rsidRPr="00C2004B">
        <w:rPr>
          <w:lang w:val="vi-VN"/>
        </w:rPr>
        <w:t xml:space="preserve">hóa </w:t>
      </w:r>
      <w:r w:rsidR="00F531C6" w:rsidRPr="00C2004B">
        <w:rPr>
          <w:lang w:val="vi-VN"/>
        </w:rPr>
        <w:t>XVII</w:t>
      </w:r>
      <w:r w:rsidR="001D06C9" w:rsidRPr="00C6557D">
        <w:rPr>
          <w:lang w:val="vi-VN"/>
        </w:rPr>
        <w:t>)</w:t>
      </w:r>
      <w:r w:rsidR="00F531C6" w:rsidRPr="00C2004B">
        <w:rPr>
          <w:lang w:val="vi-VN"/>
        </w:rPr>
        <w:t xml:space="preserve"> về “Tăng cường sự lãnh đạo của Đảng đối với công tác nội chính đến năm 2020 và định hướng những năm tiếp theo</w:t>
      </w:r>
      <w:r w:rsidR="00F531C6" w:rsidRPr="00C6557D">
        <w:rPr>
          <w:lang w:val="vi-VN"/>
        </w:rPr>
        <w:t>”,…</w:t>
      </w:r>
      <w:r w:rsidR="00EE3460" w:rsidRPr="00C6557D">
        <w:rPr>
          <w:lang w:val="vi-VN"/>
        </w:rPr>
        <w:t xml:space="preserve"> </w:t>
      </w:r>
      <w:r w:rsidR="00F531C6" w:rsidRPr="00C6557D">
        <w:rPr>
          <w:lang w:val="vi-VN"/>
        </w:rPr>
        <w:t xml:space="preserve">gắn với thực hiện </w:t>
      </w:r>
      <w:r w:rsidR="00F531C6" w:rsidRPr="00C2004B">
        <w:rPr>
          <w:lang w:val="vi-VN"/>
        </w:rPr>
        <w:t>chuyên đề năm 201</w:t>
      </w:r>
      <w:r w:rsidR="00351AF2" w:rsidRPr="00C6557D">
        <w:rPr>
          <w:lang w:val="vi-VN"/>
        </w:rPr>
        <w:t>7</w:t>
      </w:r>
      <w:r w:rsidR="00F531C6" w:rsidRPr="00C2004B">
        <w:rPr>
          <w:lang w:val="vi-VN"/>
        </w:rPr>
        <w:t xml:space="preserve"> </w:t>
      </w:r>
      <w:r w:rsidR="00F531C6" w:rsidRPr="00C6557D">
        <w:rPr>
          <w:lang w:val="vi-VN"/>
        </w:rPr>
        <w:t xml:space="preserve">về </w:t>
      </w:r>
      <w:r w:rsidR="00F531C6" w:rsidRPr="00C2004B">
        <w:rPr>
          <w:lang w:val="vi-VN"/>
        </w:rPr>
        <w:t>Học tập và làm theo tấm gương Hồ Chí Minh</w:t>
      </w:r>
      <w:r w:rsidR="00F531C6" w:rsidRPr="00C6557D">
        <w:rPr>
          <w:lang w:val="vi-VN"/>
        </w:rPr>
        <w:t xml:space="preserve"> và việc</w:t>
      </w:r>
      <w:r w:rsidR="00F531C6" w:rsidRPr="00C2004B">
        <w:rPr>
          <w:lang w:val="vi-VN"/>
        </w:rPr>
        <w:t xml:space="preserve"> khắc phục, sửa chữa những khuyết điểm, hạn chế đã được kết luận sau kiểm điểm</w:t>
      </w:r>
      <w:r w:rsidR="00F531C6" w:rsidRPr="00C6557D">
        <w:rPr>
          <w:lang w:val="vi-VN"/>
        </w:rPr>
        <w:t xml:space="preserve"> theo tinh thần Nghị quyết Trung ương 4 (</w:t>
      </w:r>
      <w:r w:rsidR="00861B2E" w:rsidRPr="00C6557D">
        <w:rPr>
          <w:lang w:val="vi-VN"/>
        </w:rPr>
        <w:t xml:space="preserve">Khóa </w:t>
      </w:r>
      <w:r w:rsidR="00F531C6" w:rsidRPr="00C6557D">
        <w:rPr>
          <w:lang w:val="vi-VN"/>
        </w:rPr>
        <w:t>XI)</w:t>
      </w:r>
      <w:r w:rsidR="00F531C6" w:rsidRPr="00C2004B">
        <w:rPr>
          <w:lang w:val="vi-VN"/>
        </w:rPr>
        <w:t xml:space="preserve">. </w:t>
      </w:r>
    </w:p>
    <w:p w:rsidR="00FC3E97" w:rsidRPr="00C6557D" w:rsidRDefault="00605386" w:rsidP="00C6557D">
      <w:pPr>
        <w:spacing w:before="80"/>
        <w:ind w:firstLine="709"/>
        <w:jc w:val="both"/>
        <w:rPr>
          <w:lang w:val="vi-VN"/>
        </w:rPr>
      </w:pPr>
      <w:r w:rsidRPr="00C2004B">
        <w:rPr>
          <w:lang w:val="vi-VN"/>
        </w:rPr>
        <w:lastRenderedPageBreak/>
        <w:t xml:space="preserve">- Chỉ đạo các địa phương, đơn vị tích cực triển khai thực hiện, đưa </w:t>
      </w:r>
      <w:r w:rsidR="00801945" w:rsidRPr="00C2004B">
        <w:rPr>
          <w:lang w:val="vi-VN"/>
        </w:rPr>
        <w:t>N</w:t>
      </w:r>
      <w:r w:rsidRPr="00C2004B">
        <w:rPr>
          <w:lang w:val="vi-VN"/>
        </w:rPr>
        <w:t xml:space="preserve">ghị quyết </w:t>
      </w:r>
      <w:r w:rsidR="00801945" w:rsidRPr="00C2004B">
        <w:rPr>
          <w:lang w:val="vi-VN"/>
        </w:rPr>
        <w:t>Đ</w:t>
      </w:r>
      <w:r w:rsidRPr="00C2004B">
        <w:rPr>
          <w:lang w:val="vi-VN"/>
        </w:rPr>
        <w:t>ại hội đảng các cấp vào cuộc sống. Tiếp tục triển khai giám sát chuyên đề theo Chương trình kiểm tra, giám sát năm 201</w:t>
      </w:r>
      <w:r w:rsidR="00F354F5" w:rsidRPr="00C2004B">
        <w:rPr>
          <w:lang w:val="vi-VN"/>
        </w:rPr>
        <w:t>7</w:t>
      </w:r>
      <w:r w:rsidR="00546B64" w:rsidRPr="00C2004B">
        <w:rPr>
          <w:lang w:val="vi-VN"/>
        </w:rPr>
        <w:t xml:space="preserve">; tăng cường thanh tra trách nhiệm, gắn </w:t>
      </w:r>
      <w:r w:rsidR="004F6A1C" w:rsidRPr="00C6557D">
        <w:rPr>
          <w:lang w:val="vi-VN"/>
        </w:rPr>
        <w:t>với</w:t>
      </w:r>
      <w:r w:rsidR="00ED6525" w:rsidRPr="00C6557D">
        <w:rPr>
          <w:lang w:val="vi-VN"/>
        </w:rPr>
        <w:t xml:space="preserve"> </w:t>
      </w:r>
      <w:r w:rsidR="00546B64" w:rsidRPr="00C2004B">
        <w:rPr>
          <w:lang w:val="vi-VN"/>
        </w:rPr>
        <w:t>thanh tra công vụ để nâng cao trách nhiệm người đứng đầu và cán bộ, công chức trong thực thi nhiệm vụ, công vụ</w:t>
      </w:r>
      <w:r w:rsidR="00BC4B16" w:rsidRPr="00C6557D">
        <w:rPr>
          <w:lang w:val="vi-VN"/>
        </w:rPr>
        <w:t>.</w:t>
      </w:r>
    </w:p>
    <w:p w:rsidR="002A2E56" w:rsidRPr="00C6557D" w:rsidRDefault="002A2E56" w:rsidP="00C6557D">
      <w:pPr>
        <w:spacing w:before="80"/>
        <w:ind w:firstLine="709"/>
        <w:jc w:val="both"/>
        <w:rPr>
          <w:lang w:val="vi-VN"/>
        </w:rPr>
      </w:pPr>
      <w:r w:rsidRPr="00C6557D">
        <w:rPr>
          <w:lang w:val="vi-VN"/>
        </w:rPr>
        <w:t xml:space="preserve">- Nâng cao chất lượng hiệu quả trong việc nắm bắt tình hình, phát hiện tham nhũng, tập trung vào các lĩnh vực có nguy cơ tham nhũng cao: </w:t>
      </w:r>
      <w:r w:rsidR="003429D6" w:rsidRPr="00C6557D">
        <w:rPr>
          <w:lang w:val="vi-VN"/>
        </w:rPr>
        <w:t xml:space="preserve">Đầu </w:t>
      </w:r>
      <w:r w:rsidRPr="00C6557D">
        <w:rPr>
          <w:lang w:val="vi-VN"/>
        </w:rPr>
        <w:t xml:space="preserve">tư xây dựng, đất đai, thu ngân sách (thuế, hải quan), mua sắm tài sản công…. Gắn với nề nếp hoạt động quản lý nhà nước và thực hiện đồng bộ các giải pháp phòng ngừa tham nhũng. </w:t>
      </w:r>
    </w:p>
    <w:p w:rsidR="00605386" w:rsidRPr="00C6557D" w:rsidRDefault="00F531C6" w:rsidP="00C6557D">
      <w:pPr>
        <w:keepNext/>
        <w:tabs>
          <w:tab w:val="left" w:pos="545"/>
        </w:tabs>
        <w:spacing w:before="80"/>
        <w:ind w:firstLine="539"/>
        <w:jc w:val="both"/>
        <w:rPr>
          <w:lang w:val="vi-VN"/>
        </w:rPr>
      </w:pPr>
      <w:r w:rsidRPr="00C2004B">
        <w:rPr>
          <w:lang w:val="vi-VN"/>
        </w:rPr>
        <w:t xml:space="preserve">- </w:t>
      </w:r>
      <w:r w:rsidRPr="00C6557D">
        <w:rPr>
          <w:lang w:val="vi-VN"/>
        </w:rPr>
        <w:t>Tăng cường đôn đốc việc thực hiện các kết luận, quyết định xử lý, thu hồi sau thanh tra, kiểm tra, kiểm toán. Đồng thời</w:t>
      </w:r>
      <w:r w:rsidR="00EE3460" w:rsidRPr="00C6557D">
        <w:rPr>
          <w:lang w:val="vi-VN"/>
        </w:rPr>
        <w:t>,</w:t>
      </w:r>
      <w:r w:rsidRPr="00C6557D">
        <w:rPr>
          <w:lang w:val="vi-VN"/>
        </w:rPr>
        <w:t xml:space="preserve"> </w:t>
      </w:r>
      <w:r w:rsidR="00605386" w:rsidRPr="00C2004B">
        <w:rPr>
          <w:lang w:val="vi-VN"/>
        </w:rPr>
        <w:t>chỉ đạo các đơn vị xây dựng</w:t>
      </w:r>
      <w:r w:rsidRPr="00C6557D">
        <w:rPr>
          <w:lang w:val="vi-VN"/>
        </w:rPr>
        <w:t>, thực hiện nghiêm túc</w:t>
      </w:r>
      <w:r w:rsidR="00605386" w:rsidRPr="00C2004B">
        <w:rPr>
          <w:lang w:val="vi-VN"/>
        </w:rPr>
        <w:t xml:space="preserve"> chương trình</w:t>
      </w:r>
      <w:r w:rsidRPr="00C6557D">
        <w:rPr>
          <w:lang w:val="vi-VN"/>
        </w:rPr>
        <w:t>,</w:t>
      </w:r>
      <w:r w:rsidR="008200F3" w:rsidRPr="00C2004B">
        <w:rPr>
          <w:lang w:val="vi-VN"/>
        </w:rPr>
        <w:t xml:space="preserve"> kế hoạch thanh tra năm 201</w:t>
      </w:r>
      <w:r w:rsidR="008200F3" w:rsidRPr="00C6557D">
        <w:rPr>
          <w:lang w:val="vi-VN"/>
        </w:rPr>
        <w:t>7</w:t>
      </w:r>
      <w:r w:rsidR="00605386" w:rsidRPr="00C2004B">
        <w:rPr>
          <w:lang w:val="vi-VN"/>
        </w:rPr>
        <w:t>.</w:t>
      </w:r>
    </w:p>
    <w:p w:rsidR="00F531C6" w:rsidRPr="00C6557D" w:rsidRDefault="00F531C6" w:rsidP="00C6557D">
      <w:pPr>
        <w:tabs>
          <w:tab w:val="left" w:pos="545"/>
        </w:tabs>
        <w:spacing w:before="80"/>
        <w:ind w:firstLine="539"/>
        <w:jc w:val="both"/>
        <w:rPr>
          <w:lang w:val="vi-VN"/>
        </w:rPr>
      </w:pPr>
      <w:r w:rsidRPr="00C2004B">
        <w:rPr>
          <w:lang w:val="vi-VN"/>
        </w:rPr>
        <w:t xml:space="preserve">- Thực hiện nghiêm túc chế độ thông tin báo cáo về công tác PCTN; nâng cao chất lượng báo cáo của các tổ chức, cơ quan, đơn vị để bảo đảm có đầy đủ thông tin, phục vụ kịp thời cho sự chỉ đạo, điều hành công tác </w:t>
      </w:r>
      <w:r w:rsidRPr="00C6557D">
        <w:rPr>
          <w:lang w:val="vi-VN"/>
        </w:rPr>
        <w:t>PCTN.</w:t>
      </w:r>
    </w:p>
    <w:p w:rsidR="009C6CB5" w:rsidRPr="00C6557D" w:rsidRDefault="009C6CB5" w:rsidP="00C6557D">
      <w:pPr>
        <w:keepNext/>
        <w:tabs>
          <w:tab w:val="left" w:pos="545"/>
        </w:tabs>
        <w:spacing w:before="80"/>
        <w:ind w:firstLine="539"/>
        <w:jc w:val="both"/>
        <w:rPr>
          <w:b/>
        </w:rPr>
      </w:pPr>
      <w:r w:rsidRPr="00C6557D">
        <w:rPr>
          <w:b/>
        </w:rPr>
        <w:t>3. Một số nội dung có liên quan khác:</w:t>
      </w:r>
    </w:p>
    <w:p w:rsidR="00E2679D" w:rsidRDefault="009C6CB5" w:rsidP="00C6557D">
      <w:pPr>
        <w:keepNext/>
        <w:tabs>
          <w:tab w:val="left" w:pos="545"/>
        </w:tabs>
        <w:spacing w:before="80"/>
        <w:ind w:firstLine="539"/>
        <w:jc w:val="both"/>
      </w:pPr>
      <w:r>
        <w:t>Tập trung cải cách hành chính, sắp xếp tổ chức, bộ máy, tinh giảm biên chế theo chủ trương chung</w:t>
      </w:r>
      <w:r w:rsidR="00E2679D">
        <w:t xml:space="preserve">; </w:t>
      </w:r>
      <w:r>
        <w:t>rà soát</w:t>
      </w:r>
      <w:r w:rsidR="00E2679D">
        <w:t xml:space="preserve"> bổ sung, hoàn thiện các cơ chế chính sách; Triển khai thực hiện Nghị quyết Hội nghị Trung ương 4 (Khóa XII) của Đảng về chống suy thóa về tư chưởng chính trị, đạo đức lối sống; Tập trung xử lý các vấn đề tồn đọng tại Khu kinh tế Vũng Áng, các địa phương trên địa bàn tỉnh...</w:t>
      </w:r>
    </w:p>
    <w:p w:rsidR="00F531C6" w:rsidRPr="00C6557D" w:rsidRDefault="00F531C6" w:rsidP="00C6557D">
      <w:pPr>
        <w:keepNext/>
        <w:tabs>
          <w:tab w:val="left" w:pos="545"/>
        </w:tabs>
        <w:spacing w:before="80"/>
        <w:ind w:firstLine="539"/>
        <w:jc w:val="both"/>
        <w:rPr>
          <w:lang w:val="vi-VN"/>
        </w:rPr>
      </w:pPr>
      <w:r w:rsidRPr="00C6557D">
        <w:rPr>
          <w:lang w:val="vi-VN"/>
        </w:rPr>
        <w:t>Trên đây là kết quả công tác tiếp công dân, giải quyết KNTC, phòng, chống tham nhũng năm 201</w:t>
      </w:r>
      <w:r w:rsidR="00FD6957" w:rsidRPr="00C6557D">
        <w:rPr>
          <w:lang w:val="vi-VN"/>
        </w:rPr>
        <w:t>6</w:t>
      </w:r>
      <w:r w:rsidR="00E2679D">
        <w:t xml:space="preserve"> </w:t>
      </w:r>
      <w:r w:rsidRPr="00C6557D">
        <w:rPr>
          <w:lang w:val="vi-VN"/>
        </w:rPr>
        <w:t>và phương hướng nhiệm vụ năm 201</w:t>
      </w:r>
      <w:r w:rsidR="00FD6957" w:rsidRPr="00C6557D">
        <w:rPr>
          <w:lang w:val="vi-VN"/>
        </w:rPr>
        <w:t>7</w:t>
      </w:r>
      <w:r w:rsidRPr="00C6557D">
        <w:rPr>
          <w:lang w:val="vi-VN"/>
        </w:rPr>
        <w:t xml:space="preserve">, Ủy ban nhân dân tỉnh báo cáo </w:t>
      </w:r>
      <w:r w:rsidR="005370EC" w:rsidRPr="00C6557D">
        <w:rPr>
          <w:lang w:val="vi-VN"/>
        </w:rPr>
        <w:t xml:space="preserve">kỳ họp thứ 3, </w:t>
      </w:r>
      <w:r w:rsidRPr="00C6557D">
        <w:rPr>
          <w:lang w:val="vi-VN"/>
        </w:rPr>
        <w:t>Hội đồng nhân dân tỉnh Khóa XVI</w:t>
      </w:r>
      <w:r w:rsidR="00FD6957" w:rsidRPr="00C6557D">
        <w:rPr>
          <w:lang w:val="vi-VN"/>
        </w:rPr>
        <w:t>I</w:t>
      </w:r>
      <w:r w:rsidRPr="00C6557D">
        <w:rPr>
          <w:lang w:val="vi-VN"/>
        </w:rPr>
        <w:t>./.</w:t>
      </w:r>
    </w:p>
    <w:p w:rsidR="00E849D8" w:rsidRPr="00C2004B" w:rsidRDefault="00425EE1" w:rsidP="00D810DC">
      <w:pPr>
        <w:spacing w:before="240"/>
        <w:ind w:firstLine="567"/>
        <w:jc w:val="both"/>
        <w:rPr>
          <w:lang w:val="pl-PL"/>
        </w:rPr>
      </w:pPr>
      <w:r w:rsidRPr="00C2004B">
        <w:rPr>
          <w:lang w:val="vi-VN"/>
        </w:rPr>
        <w:tab/>
      </w:r>
      <w:r w:rsidR="001D06C9" w:rsidRPr="00C6557D">
        <w:rPr>
          <w:lang w:val="vi-VN"/>
        </w:rPr>
        <w:t xml:space="preserve">                                                                  </w:t>
      </w:r>
      <w:r w:rsidRPr="00C2004B">
        <w:rPr>
          <w:rFonts w:cs=".VnTime"/>
          <w:b/>
          <w:sz w:val="26"/>
          <w:lang w:val="pt-BR"/>
        </w:rPr>
        <w:t>ỦY BAN NHÂN DÂN TỈNH</w:t>
      </w:r>
    </w:p>
    <w:sectPr w:rsidR="00E849D8" w:rsidRPr="00C2004B" w:rsidSect="00D609EB">
      <w:headerReference w:type="default" r:id="rId9"/>
      <w:footerReference w:type="even" r:id="rId10"/>
      <w:footerReference w:type="default" r:id="rId11"/>
      <w:pgSz w:w="11907" w:h="16840" w:code="9"/>
      <w:pgMar w:top="1021" w:right="1021" w:bottom="1021" w:left="1701" w:header="720" w:footer="136" w:gutter="0"/>
      <w:pgNumType w:start="1"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EA" w:rsidRDefault="003D19EA">
      <w:r>
        <w:separator/>
      </w:r>
    </w:p>
  </w:endnote>
  <w:endnote w:type="continuationSeparator" w:id="0">
    <w:p w:rsidR="003D19EA" w:rsidRDefault="003D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98" w:rsidRDefault="00865E4B" w:rsidP="00D8289C">
    <w:pPr>
      <w:pStyle w:val="Footer"/>
      <w:framePr w:wrap="around" w:vAnchor="text" w:hAnchor="margin" w:xAlign="right" w:y="1"/>
      <w:rPr>
        <w:rStyle w:val="PageNumber"/>
      </w:rPr>
    </w:pPr>
    <w:r>
      <w:rPr>
        <w:rStyle w:val="PageNumber"/>
      </w:rPr>
      <w:fldChar w:fldCharType="begin"/>
    </w:r>
    <w:r w:rsidR="004C2298">
      <w:rPr>
        <w:rStyle w:val="PageNumber"/>
      </w:rPr>
      <w:instrText xml:space="preserve">PAGE  </w:instrText>
    </w:r>
    <w:r>
      <w:rPr>
        <w:rStyle w:val="PageNumber"/>
      </w:rPr>
      <w:fldChar w:fldCharType="end"/>
    </w:r>
  </w:p>
  <w:p w:rsidR="004C2298" w:rsidRDefault="004C2298" w:rsidP="00097B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98" w:rsidRPr="00DB6AB8" w:rsidRDefault="00865E4B">
    <w:pPr>
      <w:pStyle w:val="Footer"/>
      <w:jc w:val="right"/>
      <w:rPr>
        <w:rFonts w:ascii="Times New Roman" w:hAnsi="Times New Roman"/>
      </w:rPr>
    </w:pPr>
    <w:r w:rsidRPr="00DB6AB8">
      <w:rPr>
        <w:rFonts w:ascii="Times New Roman" w:hAnsi="Times New Roman"/>
      </w:rPr>
      <w:fldChar w:fldCharType="begin"/>
    </w:r>
    <w:r w:rsidR="004C2298" w:rsidRPr="00DB6AB8">
      <w:rPr>
        <w:rFonts w:ascii="Times New Roman" w:hAnsi="Times New Roman"/>
      </w:rPr>
      <w:instrText xml:space="preserve"> PAGE   \* MERGEFORMAT </w:instrText>
    </w:r>
    <w:r w:rsidRPr="00DB6AB8">
      <w:rPr>
        <w:rFonts w:ascii="Times New Roman" w:hAnsi="Times New Roman"/>
      </w:rPr>
      <w:fldChar w:fldCharType="separate"/>
    </w:r>
    <w:r w:rsidR="00995166">
      <w:rPr>
        <w:rFonts w:ascii="Times New Roman" w:hAnsi="Times New Roman"/>
        <w:noProof/>
      </w:rPr>
      <w:t>1</w:t>
    </w:r>
    <w:r w:rsidRPr="00DB6AB8">
      <w:rPr>
        <w:rFonts w:ascii="Times New Roman" w:hAnsi="Times New Roman"/>
        <w:noProof/>
      </w:rPr>
      <w:fldChar w:fldCharType="end"/>
    </w:r>
  </w:p>
  <w:p w:rsidR="004C2298" w:rsidRPr="00DF7ABC" w:rsidRDefault="004C2298" w:rsidP="00C1649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EA" w:rsidRDefault="003D19EA">
      <w:r>
        <w:separator/>
      </w:r>
    </w:p>
  </w:footnote>
  <w:footnote w:type="continuationSeparator" w:id="0">
    <w:p w:rsidR="003D19EA" w:rsidRDefault="003D19EA">
      <w:r>
        <w:continuationSeparator/>
      </w:r>
    </w:p>
  </w:footnote>
  <w:footnote w:id="1">
    <w:p w:rsidR="002F7C23" w:rsidRPr="00ED20EF" w:rsidRDefault="002F7C23" w:rsidP="00ED20EF">
      <w:pPr>
        <w:pStyle w:val="FootnoteText"/>
        <w:jc w:val="both"/>
        <w:rPr>
          <w:sz w:val="22"/>
          <w:szCs w:val="22"/>
        </w:rPr>
      </w:pPr>
      <w:r w:rsidRPr="00ED20EF">
        <w:rPr>
          <w:rStyle w:val="FootnoteReference"/>
          <w:sz w:val="22"/>
          <w:szCs w:val="22"/>
        </w:rPr>
        <w:footnoteRef/>
      </w:r>
      <w:r w:rsidRPr="00ED20EF">
        <w:rPr>
          <w:sz w:val="22"/>
          <w:szCs w:val="22"/>
        </w:rPr>
        <w:t xml:space="preserve"> Văn bản số 719/UBND-TCD ngày 29/02/2016 về tăng cường tiếp công dân và đảm bảo an ninh tại Trụ sở tiếp công dân;</w:t>
      </w:r>
      <w:r w:rsidRPr="00ED20EF">
        <w:rPr>
          <w:sz w:val="22"/>
          <w:szCs w:val="22"/>
          <w:lang w:val="vi-VN"/>
        </w:rPr>
        <w:t xml:space="preserve"> Kế hoạch</w:t>
      </w:r>
      <w:r w:rsidRPr="00ED20EF">
        <w:rPr>
          <w:sz w:val="22"/>
          <w:szCs w:val="22"/>
        </w:rPr>
        <w:t xml:space="preserve"> số 77/KH-UBND ngày 22/3/2016 về</w:t>
      </w:r>
      <w:r w:rsidRPr="00ED20EF">
        <w:rPr>
          <w:sz w:val="22"/>
          <w:szCs w:val="22"/>
          <w:lang w:val="vi-VN"/>
        </w:rPr>
        <w:t xml:space="preserve"> tiếp công dân, giải quyết KNTC phục vụ bầu cử</w:t>
      </w:r>
      <w:r w:rsidRPr="00ED20EF">
        <w:rPr>
          <w:sz w:val="22"/>
          <w:szCs w:val="22"/>
        </w:rPr>
        <w:t xml:space="preserve">; </w:t>
      </w:r>
      <w:r w:rsidRPr="00ED20EF">
        <w:rPr>
          <w:sz w:val="22"/>
          <w:szCs w:val="22"/>
          <w:lang w:val="vi-VN" w:eastAsia="vi-VN"/>
        </w:rPr>
        <w:t xml:space="preserve">Quyết định số 528/QĐ-UBND ngày 02/3/2016 thành lập Tổ công tác tiếp công dân, xử lý đơn thư, phối hợp xử lý khiếu nại tố cáo vượt cấp phục vụ cuộc bầu cử đại biểu Quốc hội khóa XIV và </w:t>
      </w:r>
      <w:r w:rsidRPr="00ED20EF">
        <w:rPr>
          <w:sz w:val="22"/>
          <w:szCs w:val="22"/>
          <w:lang w:eastAsia="vi-VN"/>
        </w:rPr>
        <w:t>đ</w:t>
      </w:r>
      <w:r w:rsidRPr="00ED20EF">
        <w:rPr>
          <w:sz w:val="22"/>
          <w:szCs w:val="22"/>
          <w:lang w:val="vi-VN" w:eastAsia="vi-VN"/>
        </w:rPr>
        <w:t xml:space="preserve">ại biểu </w:t>
      </w:r>
      <w:r w:rsidRPr="00ED20EF">
        <w:rPr>
          <w:sz w:val="22"/>
          <w:szCs w:val="22"/>
          <w:lang w:eastAsia="vi-VN"/>
        </w:rPr>
        <w:t>HĐND</w:t>
      </w:r>
      <w:r w:rsidRPr="00ED20EF">
        <w:rPr>
          <w:sz w:val="22"/>
          <w:szCs w:val="22"/>
          <w:lang w:val="vi-VN" w:eastAsia="vi-VN"/>
        </w:rPr>
        <w:t xml:space="preserve"> các cấp nhiệm kỳ 2016 - 2021, phục vụ các kỳ họp của Quốc hội và H</w:t>
      </w:r>
      <w:r w:rsidRPr="00ED20EF">
        <w:rPr>
          <w:sz w:val="22"/>
          <w:szCs w:val="22"/>
          <w:lang w:eastAsia="vi-VN"/>
        </w:rPr>
        <w:t>ĐND</w:t>
      </w:r>
      <w:r w:rsidRPr="00ED20EF">
        <w:rPr>
          <w:sz w:val="22"/>
          <w:szCs w:val="22"/>
          <w:lang w:val="vi-VN" w:eastAsia="vi-VN"/>
        </w:rPr>
        <w:t xml:space="preserve"> tỉnh</w:t>
      </w:r>
      <w:r w:rsidRPr="00ED20EF">
        <w:rPr>
          <w:sz w:val="22"/>
          <w:szCs w:val="22"/>
        </w:rPr>
        <w:t>.</w:t>
      </w:r>
    </w:p>
  </w:footnote>
  <w:footnote w:id="2">
    <w:p w:rsidR="004156AE" w:rsidRDefault="00E63137" w:rsidP="004156AE">
      <w:pPr>
        <w:spacing w:before="60"/>
        <w:ind w:firstLine="709"/>
        <w:jc w:val="both"/>
        <w:rPr>
          <w:sz w:val="22"/>
          <w:lang w:val="de-DE"/>
        </w:rPr>
      </w:pPr>
      <w:r w:rsidRPr="00713C89">
        <w:rPr>
          <w:rStyle w:val="FootnoteReference"/>
          <w:sz w:val="22"/>
          <w:szCs w:val="22"/>
        </w:rPr>
        <w:footnoteRef/>
      </w:r>
      <w:r w:rsidRPr="00A97FAD">
        <w:rPr>
          <w:sz w:val="22"/>
          <w:szCs w:val="22"/>
        </w:rPr>
        <w:t xml:space="preserve"> </w:t>
      </w:r>
      <w:r w:rsidR="004156AE">
        <w:rPr>
          <w:sz w:val="22"/>
          <w:szCs w:val="22"/>
        </w:rPr>
        <w:t xml:space="preserve">Về khiếu nại: </w:t>
      </w:r>
      <w:r w:rsidR="004156AE" w:rsidRPr="004156AE">
        <w:rPr>
          <w:sz w:val="22"/>
          <w:lang w:val="de-DE"/>
        </w:rPr>
        <w:t>01 vụ việc khiếu nại đã kết thúc xác minh, báo cáo kết quả và trình quyết định giải quyết (khiếu nại của ông Nguyễn Văn Bé, xã Đức Long, huyện Đức Thọ); 03 vụ khiếu nại, công dân tự rút đơn, UBND tỉnh ban hành quyết định đình chỉ giải quyết (</w:t>
      </w:r>
      <w:r w:rsidR="004156AE" w:rsidRPr="004156AE">
        <w:rPr>
          <w:color w:val="000000"/>
          <w:sz w:val="22"/>
          <w:lang w:val="de-DE"/>
        </w:rPr>
        <w:t>KN của ô</w:t>
      </w:r>
      <w:r w:rsidR="004156AE" w:rsidRPr="004156AE">
        <w:rPr>
          <w:color w:val="000000"/>
          <w:sz w:val="22"/>
          <w:lang w:val="vi-VN"/>
        </w:rPr>
        <w:t xml:space="preserve">ng </w:t>
      </w:r>
      <w:r w:rsidR="004156AE" w:rsidRPr="004156AE">
        <w:rPr>
          <w:color w:val="000000"/>
          <w:sz w:val="22"/>
          <w:lang w:val="de-DE"/>
        </w:rPr>
        <w:t xml:space="preserve">Hồ Sỹ Quang, thị trấn Nghi Xuân; ông Trần Đức Bình, thị trấn Nghi Xuân huyện Nghi Xuân; ông </w:t>
      </w:r>
      <w:r w:rsidR="004156AE" w:rsidRPr="004156AE">
        <w:rPr>
          <w:color w:val="000000"/>
          <w:sz w:val="22"/>
          <w:lang w:val="vi-VN"/>
        </w:rPr>
        <w:t>Lê Văn Lý</w:t>
      </w:r>
      <w:r w:rsidR="004156AE" w:rsidRPr="004156AE">
        <w:rPr>
          <w:color w:val="000000"/>
          <w:sz w:val="22"/>
          <w:lang w:val="de-DE"/>
        </w:rPr>
        <w:t xml:space="preserve">, </w:t>
      </w:r>
      <w:r w:rsidR="004156AE" w:rsidRPr="004156AE">
        <w:rPr>
          <w:color w:val="000000"/>
          <w:sz w:val="22"/>
          <w:lang w:val="vi-VN"/>
        </w:rPr>
        <w:t>xã Hòa Hải, huyện Hương Khê</w:t>
      </w:r>
      <w:r w:rsidR="004156AE" w:rsidRPr="004156AE">
        <w:rPr>
          <w:color w:val="000000"/>
          <w:sz w:val="22"/>
          <w:lang w:val="de-DE"/>
        </w:rPr>
        <w:t>)</w:t>
      </w:r>
      <w:r w:rsidR="004156AE" w:rsidRPr="004156AE">
        <w:rPr>
          <w:sz w:val="22"/>
          <w:lang w:val="de-DE"/>
        </w:rPr>
        <w:t xml:space="preserve">. </w:t>
      </w:r>
      <w:r w:rsidR="004156AE" w:rsidRPr="004156AE">
        <w:rPr>
          <w:sz w:val="22"/>
          <w:lang w:val="de-DE"/>
        </w:rPr>
        <w:t>Hiện nay còn 01 vụ việc khiếu nại thuộc thẩm quyền đang dự thảo báo cáo (khiếu nại của các ông, bà: Phạm Xuân Lan, Phạm Thị Thủy cùng 02 công dân khác ở xã Sơn Tây, huyện Hương Sơn)</w:t>
      </w:r>
      <w:r w:rsidR="00C2004B">
        <w:rPr>
          <w:sz w:val="22"/>
          <w:lang w:val="de-DE"/>
        </w:rPr>
        <w:t>.</w:t>
      </w:r>
    </w:p>
    <w:p w:rsidR="00E63137" w:rsidRPr="00C6557D" w:rsidRDefault="004156AE" w:rsidP="004156AE">
      <w:pPr>
        <w:spacing w:before="60"/>
        <w:ind w:firstLine="709"/>
        <w:jc w:val="both"/>
        <w:rPr>
          <w:spacing w:val="-4"/>
          <w:sz w:val="22"/>
          <w:szCs w:val="22"/>
          <w:lang w:val="de-DE"/>
        </w:rPr>
      </w:pPr>
      <w:r w:rsidRPr="00D609EB">
        <w:rPr>
          <w:spacing w:val="-4"/>
          <w:sz w:val="22"/>
          <w:lang w:val="de-DE"/>
        </w:rPr>
        <w:t>Về tố cáo: 01 vụ tố cáo đã ban hành kết luận (</w:t>
      </w:r>
      <w:r w:rsidRPr="00D609EB">
        <w:rPr>
          <w:color w:val="000000"/>
          <w:spacing w:val="-4"/>
          <w:sz w:val="22"/>
          <w:lang w:val="de-DE"/>
        </w:rPr>
        <w:t xml:space="preserve">tố cáo của ông Lê Đặng Thái và ông Trần Cảnh Dương ở Thôn Long Sơn, xã Đức Long, huyện Đức Thọ) </w:t>
      </w:r>
      <w:r w:rsidRPr="00D609EB">
        <w:rPr>
          <w:spacing w:val="-4"/>
          <w:sz w:val="22"/>
          <w:lang w:val="de-DE"/>
        </w:rPr>
        <w:t>và 01 vụ việc đang tiến hành xác minh (</w:t>
      </w:r>
      <w:r w:rsidRPr="00D609EB">
        <w:rPr>
          <w:color w:val="000000"/>
          <w:spacing w:val="-4"/>
          <w:sz w:val="22"/>
          <w:lang w:val="de-DE"/>
        </w:rPr>
        <w:t xml:space="preserve">tố cáo của ông Nguyễn Bá Trung ở Tĩnh Gia, Thanh Hóa, thường trú tại </w:t>
      </w:r>
      <w:r w:rsidRPr="00D609EB">
        <w:rPr>
          <w:spacing w:val="-4"/>
          <w:sz w:val="22"/>
          <w:lang w:val="de-DE"/>
        </w:rPr>
        <w:t>thôn 6, xã Cẩm Vịnh, huyện Cẩm Xuyên).</w:t>
      </w:r>
    </w:p>
  </w:footnote>
  <w:footnote w:id="3">
    <w:p w:rsidR="0004324E" w:rsidRPr="00C6557D" w:rsidRDefault="0004324E" w:rsidP="0004324E">
      <w:pPr>
        <w:spacing w:before="60"/>
        <w:ind w:firstLine="709"/>
        <w:jc w:val="both"/>
        <w:rPr>
          <w:lang w:val="de-DE"/>
        </w:rPr>
      </w:pPr>
      <w:r w:rsidRPr="0004324E">
        <w:rPr>
          <w:color w:val="000000"/>
          <w:sz w:val="22"/>
          <w:vertAlign w:val="superscript"/>
          <w:lang w:val="de-DE"/>
        </w:rPr>
        <w:footnoteRef/>
      </w:r>
      <w:r w:rsidRPr="0004324E">
        <w:rPr>
          <w:color w:val="000000"/>
          <w:sz w:val="22"/>
          <w:vertAlign w:val="superscript"/>
          <w:lang w:val="de-DE"/>
        </w:rPr>
        <w:t xml:space="preserve"> </w:t>
      </w:r>
      <w:r w:rsidR="00811A26">
        <w:rPr>
          <w:color w:val="000000"/>
          <w:sz w:val="22"/>
          <w:lang w:val="de-DE"/>
        </w:rPr>
        <w:t>K</w:t>
      </w:r>
      <w:r w:rsidRPr="0004324E">
        <w:rPr>
          <w:color w:val="000000"/>
          <w:sz w:val="22"/>
          <w:lang w:val="de-DE"/>
        </w:rPr>
        <w:t>hiếu nại của bà Trần Thị Thanh ở xã Kỳ Ninh, thị xã Kỳ Anh; khiếu nại của ông Hồ Sỹ Quang, thị trấn Nghi Xuân; khiếu nại của ông Trần Đức Bình, thị trấn Nghi Xuân huyện Nghi Xuân; khiếu nại của ông Lê Văn Lý ở xã Hòa Hải, huyện Hương Khê</w:t>
      </w:r>
      <w:r w:rsidR="005D4AE1">
        <w:rPr>
          <w:color w:val="000000"/>
          <w:sz w:val="22"/>
          <w:lang w:val="de-DE"/>
        </w:rPr>
        <w:t>.</w:t>
      </w:r>
    </w:p>
  </w:footnote>
  <w:footnote w:id="4">
    <w:p w:rsidR="00870EFD" w:rsidRPr="00C6557D" w:rsidRDefault="00870EFD" w:rsidP="00D609EB">
      <w:pPr>
        <w:pStyle w:val="FootnoteText"/>
        <w:ind w:firstLine="709"/>
        <w:jc w:val="both"/>
        <w:rPr>
          <w:lang w:val="de-DE"/>
        </w:rPr>
      </w:pPr>
      <w:r>
        <w:rPr>
          <w:rStyle w:val="FootnoteReference"/>
        </w:rPr>
        <w:footnoteRef/>
      </w:r>
      <w:r w:rsidRPr="00C6557D">
        <w:rPr>
          <w:lang w:val="de-DE"/>
        </w:rPr>
        <w:t xml:space="preserve"> </w:t>
      </w:r>
      <w:r w:rsidRPr="00C6557D">
        <w:rPr>
          <w:color w:val="000000"/>
          <w:sz w:val="22"/>
          <w:szCs w:val="22"/>
          <w:lang w:val="de-DE"/>
        </w:rPr>
        <w:t>Kế hoạch số 239/KH-UBND ngày 29/7/2016; Văn bản số 4461/UBND-NC</w:t>
      </w:r>
      <w:r w:rsidRPr="00C6557D">
        <w:rPr>
          <w:color w:val="000000"/>
          <w:sz w:val="22"/>
          <w:szCs w:val="22"/>
          <w:vertAlign w:val="subscript"/>
          <w:lang w:val="de-DE"/>
        </w:rPr>
        <w:t>1</w:t>
      </w:r>
      <w:r w:rsidRPr="00C6557D">
        <w:rPr>
          <w:color w:val="000000"/>
          <w:sz w:val="22"/>
          <w:szCs w:val="22"/>
          <w:lang w:val="de-DE"/>
        </w:rPr>
        <w:t xml:space="preserve"> ngày 05/9/2016</w:t>
      </w:r>
      <w:r w:rsidR="00C73794" w:rsidRPr="00C6557D">
        <w:rPr>
          <w:color w:val="000000"/>
          <w:sz w:val="22"/>
          <w:szCs w:val="22"/>
          <w:lang w:val="de-DE"/>
        </w:rPr>
        <w:t>; Chương trình số 219/CTr-UBND ngày 15/7/2016</w:t>
      </w:r>
    </w:p>
  </w:footnote>
  <w:footnote w:id="5">
    <w:p w:rsidR="00E92F8B" w:rsidRPr="00C6557D" w:rsidRDefault="00E92F8B" w:rsidP="00E92F8B">
      <w:pPr>
        <w:pStyle w:val="FootnoteText"/>
        <w:spacing w:before="60"/>
        <w:ind w:firstLine="709"/>
        <w:jc w:val="both"/>
        <w:rPr>
          <w:sz w:val="22"/>
          <w:szCs w:val="22"/>
          <w:lang w:val="de-DE"/>
        </w:rPr>
      </w:pPr>
      <w:r w:rsidRPr="00ED20EF">
        <w:rPr>
          <w:rStyle w:val="FootnoteReference"/>
          <w:sz w:val="22"/>
          <w:szCs w:val="22"/>
        </w:rPr>
        <w:footnoteRef/>
      </w:r>
      <w:r w:rsidRPr="00C6557D">
        <w:rPr>
          <w:b/>
          <w:bCs/>
          <w:i/>
          <w:iCs/>
          <w:sz w:val="22"/>
          <w:szCs w:val="22"/>
          <w:lang w:val="de-DE"/>
        </w:rPr>
        <w:t>Sở Tài chính</w:t>
      </w:r>
      <w:r w:rsidRPr="00C6557D">
        <w:rPr>
          <w:sz w:val="22"/>
          <w:szCs w:val="22"/>
          <w:lang w:val="de-DE"/>
        </w:rPr>
        <w:t xml:space="preserve"> đã thẩm tra 168 dự án, công trình; Tổng dự toán 1.957.152 triệu đồng; Giá trị đề nghị quyết toán 1.684.644 triệu đồng; Giá trị thẩm tra quyết toán 1.667.295 triệu đồng; chênh lệch cắt giảm so với A-B đề nghị 17.349 </w:t>
      </w:r>
      <w:r w:rsidR="00E7392F" w:rsidRPr="00C6557D">
        <w:rPr>
          <w:sz w:val="22"/>
          <w:szCs w:val="22"/>
          <w:lang w:val="de-DE"/>
        </w:rPr>
        <w:t xml:space="preserve">triệu </w:t>
      </w:r>
      <w:r w:rsidRPr="00C6557D">
        <w:rPr>
          <w:sz w:val="22"/>
          <w:szCs w:val="22"/>
          <w:lang w:val="de-DE"/>
        </w:rPr>
        <w:t>đồng. Kiến nghị thu vào ngân sách 5.711 triệu đồng. Nguyên nhân cắt giảm do một số hạng mục công trình không thực hiện; giảm chi phí đề nghị quyết toán; giảm theo kết luận thanh tra, kiểm toán, giảm khối lượng....</w:t>
      </w:r>
    </w:p>
  </w:footnote>
  <w:footnote w:id="6">
    <w:p w:rsidR="00E92F8B" w:rsidRPr="00C6557D" w:rsidRDefault="00E92F8B" w:rsidP="00E92F8B">
      <w:pPr>
        <w:pStyle w:val="FootnoteText"/>
        <w:ind w:firstLine="709"/>
        <w:rPr>
          <w:sz w:val="22"/>
          <w:szCs w:val="22"/>
          <w:lang w:val="de-DE"/>
        </w:rPr>
      </w:pPr>
      <w:r w:rsidRPr="00ED20EF">
        <w:rPr>
          <w:rStyle w:val="FootnoteReference"/>
          <w:sz w:val="22"/>
          <w:szCs w:val="22"/>
        </w:rPr>
        <w:footnoteRef/>
      </w:r>
      <w:r w:rsidRPr="00C6557D">
        <w:rPr>
          <w:sz w:val="22"/>
          <w:szCs w:val="22"/>
          <w:lang w:val="de-DE"/>
        </w:rPr>
        <w:t xml:space="preserve"> </w:t>
      </w:r>
      <w:r w:rsidRPr="00C6557D">
        <w:rPr>
          <w:sz w:val="22"/>
          <w:szCs w:val="22"/>
          <w:lang w:val="de-DE"/>
        </w:rPr>
        <w:t xml:space="preserve">Tại </w:t>
      </w:r>
      <w:r w:rsidR="008E221C" w:rsidRPr="00C6557D">
        <w:rPr>
          <w:sz w:val="22"/>
          <w:szCs w:val="22"/>
          <w:lang w:val="de-DE"/>
        </w:rPr>
        <w:t>V</w:t>
      </w:r>
      <w:r w:rsidRPr="00C6557D">
        <w:rPr>
          <w:sz w:val="22"/>
          <w:szCs w:val="22"/>
          <w:lang w:val="de-DE"/>
        </w:rPr>
        <w:t>ăn  bản số 108/UBND-NC ngày 28/7/2016 của UBND tỉnh</w:t>
      </w:r>
    </w:p>
  </w:footnote>
  <w:footnote w:id="7">
    <w:p w:rsidR="00E92F8B" w:rsidRPr="00C6557D" w:rsidRDefault="00E92F8B" w:rsidP="00E92F8B">
      <w:pPr>
        <w:tabs>
          <w:tab w:val="left" w:pos="1260"/>
        </w:tabs>
        <w:autoSpaceDE w:val="0"/>
        <w:autoSpaceDN w:val="0"/>
        <w:adjustRightInd w:val="0"/>
        <w:spacing w:before="60"/>
        <w:ind w:firstLine="709"/>
        <w:jc w:val="both"/>
        <w:rPr>
          <w:sz w:val="22"/>
          <w:szCs w:val="22"/>
          <w:lang w:val="pt-BR"/>
        </w:rPr>
      </w:pPr>
      <w:r w:rsidRPr="00ED20EF">
        <w:rPr>
          <w:rStyle w:val="FootnoteReference"/>
          <w:sz w:val="22"/>
          <w:szCs w:val="22"/>
        </w:rPr>
        <w:footnoteRef/>
      </w:r>
      <w:r w:rsidRPr="00C6557D">
        <w:rPr>
          <w:sz w:val="22"/>
          <w:szCs w:val="22"/>
          <w:lang w:val="de-DE"/>
        </w:rPr>
        <w:t xml:space="preserve"> </w:t>
      </w:r>
      <w:r w:rsidRPr="00C6557D">
        <w:rPr>
          <w:sz w:val="22"/>
          <w:szCs w:val="22"/>
          <w:lang w:val="de-DE"/>
        </w:rPr>
        <w:t xml:space="preserve">Vụ thứ nhất: </w:t>
      </w:r>
      <w:r w:rsidRPr="00ED20EF">
        <w:rPr>
          <w:sz w:val="22"/>
          <w:szCs w:val="22"/>
          <w:lang w:val="pt-BR"/>
        </w:rPr>
        <w:t xml:space="preserve">Tháng 01/2016, Công an huyện Hương Khê đã ra </w:t>
      </w:r>
      <w:r w:rsidR="008E221C">
        <w:rPr>
          <w:sz w:val="22"/>
          <w:szCs w:val="22"/>
          <w:lang w:val="pt-BR"/>
        </w:rPr>
        <w:t>Q</w:t>
      </w:r>
      <w:r w:rsidRPr="00ED20EF">
        <w:rPr>
          <w:sz w:val="22"/>
          <w:szCs w:val="22"/>
          <w:lang w:val="pt-BR"/>
        </w:rPr>
        <w:t>uyết định số 01/QĐ khởi tố bị can đối với Phạm Anh Tuấn sinh năm 1987 nguyên là cán bộ chi trả chính sách của UBND xã đã tham</w:t>
      </w:r>
      <w:r w:rsidRPr="00595C11">
        <w:rPr>
          <w:sz w:val="22"/>
          <w:szCs w:val="22"/>
          <w:lang w:val="pt-BR"/>
        </w:rPr>
        <w:t xml:space="preserve"> ô tài sản số tiền 154,636 triệu đồng về tiền hỗ trợ ưu đãi giáo dục, đào tạo cho học sinh, sinh viên là nhân thân người có công với cách mạng. </w:t>
      </w:r>
      <w:r w:rsidRPr="00595C11">
        <w:rPr>
          <w:spacing w:val="-4"/>
          <w:sz w:val="22"/>
          <w:szCs w:val="22"/>
          <w:lang w:val="pt-BR"/>
        </w:rPr>
        <w:t>Vụ án đã được Tòa án huyện Hương Khê xét xử ngày 27/01/2016, kết quả xét xử Phạm Anh Tuấn 04 năm tù giam về tội tham ô tài sản</w:t>
      </w:r>
      <w:r w:rsidRPr="00C6557D">
        <w:rPr>
          <w:sz w:val="22"/>
          <w:szCs w:val="22"/>
          <w:lang w:val="pt-BR"/>
        </w:rPr>
        <w:t>.</w:t>
      </w:r>
    </w:p>
    <w:p w:rsidR="00E92F8B" w:rsidRPr="00C6557D" w:rsidRDefault="00E92F8B" w:rsidP="00E92F8B">
      <w:pPr>
        <w:tabs>
          <w:tab w:val="left" w:pos="560"/>
        </w:tabs>
        <w:spacing w:before="60"/>
        <w:ind w:firstLine="560"/>
        <w:jc w:val="both"/>
        <w:rPr>
          <w:spacing w:val="-2"/>
          <w:sz w:val="22"/>
          <w:szCs w:val="22"/>
          <w:lang w:val="pt-BR"/>
        </w:rPr>
      </w:pPr>
      <w:r w:rsidRPr="00C6557D">
        <w:rPr>
          <w:spacing w:val="-2"/>
          <w:sz w:val="22"/>
          <w:szCs w:val="22"/>
          <w:lang w:val="pt-BR"/>
        </w:rPr>
        <w:t xml:space="preserve">Vụ thứ hai: </w:t>
      </w:r>
      <w:r w:rsidRPr="00C56011">
        <w:rPr>
          <w:spacing w:val="-2"/>
          <w:sz w:val="22"/>
          <w:szCs w:val="22"/>
          <w:lang w:val="pt-BR"/>
        </w:rPr>
        <w:t>Ngày 30/3/2016, Cơ quan cảnh sát điều tra Công an huyện Kỳ Anh ra quyết định khởi tố vụ án hình sự số 17, quyết định khởi tố bị can số 28 đối với Phan Văn Sơn, nguyên là cán bộ chi trả tiền chính sách xã Kỳ Giang, huyện Kỳ Anh về t</w:t>
      </w:r>
      <w:r w:rsidR="00E7392F">
        <w:rPr>
          <w:spacing w:val="-2"/>
          <w:sz w:val="22"/>
          <w:szCs w:val="22"/>
          <w:lang w:val="pt-BR"/>
        </w:rPr>
        <w:t>ộ</w:t>
      </w:r>
      <w:r w:rsidRPr="00C56011">
        <w:rPr>
          <w:spacing w:val="-2"/>
          <w:sz w:val="22"/>
          <w:szCs w:val="22"/>
          <w:lang w:val="pt-BR"/>
        </w:rPr>
        <w:t>i tham ô. Quá trình điều tra, làm rõ từ năm 2008 - 2011, với chức trách nhiệm vụ được giao, Sơn đã giả mạo chữ ký của người nhà 49 lượt đối tượng chính sách chiếm đoạt 37,3 triệu đồng. Vụ việc đã kết thúc điều tra, chuyển hồ sơ đề nghị Viện Kiểm sát truy tố</w:t>
      </w:r>
      <w:r w:rsidRPr="00C56011">
        <w:rPr>
          <w:spacing w:val="-2"/>
          <w:sz w:val="22"/>
          <w:szCs w:val="22"/>
          <w:lang w:val="vi-VN"/>
        </w:rPr>
        <w:t>.</w:t>
      </w:r>
    </w:p>
    <w:p w:rsidR="00E92F8B" w:rsidRPr="00C56011" w:rsidRDefault="00E92F8B" w:rsidP="00E92F8B">
      <w:pPr>
        <w:tabs>
          <w:tab w:val="left" w:pos="560"/>
        </w:tabs>
        <w:spacing w:before="60"/>
        <w:ind w:firstLine="560"/>
        <w:jc w:val="both"/>
        <w:rPr>
          <w:spacing w:val="-2"/>
          <w:sz w:val="22"/>
          <w:szCs w:val="22"/>
        </w:rPr>
      </w:pPr>
      <w:r w:rsidRPr="00C6557D">
        <w:rPr>
          <w:spacing w:val="-2"/>
          <w:sz w:val="22"/>
          <w:szCs w:val="22"/>
          <w:lang w:val="pt-BR"/>
        </w:rPr>
        <w:t xml:space="preserve">Vụ thứ ba: </w:t>
      </w:r>
      <w:r w:rsidRPr="00C56011">
        <w:rPr>
          <w:spacing w:val="-2"/>
          <w:sz w:val="22"/>
          <w:szCs w:val="22"/>
          <w:lang w:val="pt-BR"/>
        </w:rPr>
        <w:t xml:space="preserve">Ngày 27/8/2016, Công an thị xã Kỳ Anh đã ra Quyết định số 52/QĐ-CA khởi tố đối với 2 bị can </w:t>
      </w:r>
      <w:r w:rsidRPr="00C56011">
        <w:rPr>
          <w:spacing w:val="-2"/>
          <w:sz w:val="22"/>
          <w:szCs w:val="22"/>
          <w:shd w:val="clear" w:color="auto" w:fill="FFFFFF"/>
          <w:lang w:val="pt-BR"/>
        </w:rPr>
        <w:t xml:space="preserve">Võ Văn Tự (SN 1966, trú thị trấn Nghèn, huyện Can Lộc, Hà Tĩnh) và Hồ Văn Thiết (SN 1981, trú xã Sơn Tân, huyện Hương Sơn, Hà Tĩnh) nguyên là cán bộ giao thông thuộc Chi cục </w:t>
      </w:r>
      <w:r w:rsidR="008D1194">
        <w:rPr>
          <w:spacing w:val="-2"/>
          <w:sz w:val="22"/>
          <w:szCs w:val="22"/>
          <w:shd w:val="clear" w:color="auto" w:fill="FFFFFF"/>
          <w:lang w:val="pt-BR"/>
        </w:rPr>
        <w:t>Q</w:t>
      </w:r>
      <w:r w:rsidRPr="00C56011">
        <w:rPr>
          <w:spacing w:val="-2"/>
          <w:sz w:val="22"/>
          <w:szCs w:val="22"/>
          <w:shd w:val="clear" w:color="auto" w:fill="FFFFFF"/>
          <w:lang w:val="pt-BR"/>
        </w:rPr>
        <w:t xml:space="preserve">uản lý giao thông đường bộ II.3 - </w:t>
      </w:r>
      <w:r w:rsidRPr="00C56011">
        <w:rPr>
          <w:spacing w:val="-2"/>
          <w:sz w:val="22"/>
          <w:szCs w:val="22"/>
          <w:lang w:val="pt-BR"/>
        </w:rPr>
        <w:t xml:space="preserve"> Cục quản lý đường bộ II </w:t>
      </w:r>
      <w:r w:rsidRPr="00C56011">
        <w:rPr>
          <w:spacing w:val="-2"/>
          <w:sz w:val="22"/>
          <w:szCs w:val="22"/>
          <w:shd w:val="clear" w:color="auto" w:fill="FFFFFF"/>
          <w:lang w:val="pt-BR"/>
        </w:rPr>
        <w:t>về hành vi “Nhận hối lộ”. Vụ án đang tiếp tục điều tra.</w:t>
      </w:r>
    </w:p>
    <w:p w:rsidR="00E92F8B" w:rsidRDefault="00E92F8B" w:rsidP="00E92F8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98" w:rsidRDefault="004C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4E6E2E"/>
    <w:lvl w:ilvl="0">
      <w:numFmt w:val="decimal"/>
      <w:lvlText w:val="*"/>
      <w:lvlJc w:val="left"/>
    </w:lvl>
  </w:abstractNum>
  <w:abstractNum w:abstractNumId="1">
    <w:nsid w:val="01CF2165"/>
    <w:multiLevelType w:val="hybridMultilevel"/>
    <w:tmpl w:val="CC40299A"/>
    <w:lvl w:ilvl="0" w:tplc="BEC2A4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4E21D3"/>
    <w:multiLevelType w:val="hybridMultilevel"/>
    <w:tmpl w:val="CB564220"/>
    <w:lvl w:ilvl="0" w:tplc="61E29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AA208D"/>
    <w:multiLevelType w:val="hybridMultilevel"/>
    <w:tmpl w:val="069C02CC"/>
    <w:lvl w:ilvl="0" w:tplc="2E2461A8">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4">
    <w:nsid w:val="106A6CC0"/>
    <w:multiLevelType w:val="hybridMultilevel"/>
    <w:tmpl w:val="7D688158"/>
    <w:lvl w:ilvl="0" w:tplc="4D9CC822">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565681D"/>
    <w:multiLevelType w:val="hybridMultilevel"/>
    <w:tmpl w:val="C2C48D06"/>
    <w:lvl w:ilvl="0" w:tplc="CBF02AD6">
      <w:start w:val="3"/>
      <w:numFmt w:val="bullet"/>
      <w:lvlText w:val="-"/>
      <w:lvlJc w:val="left"/>
      <w:pPr>
        <w:tabs>
          <w:tab w:val="num" w:pos="720"/>
        </w:tabs>
        <w:ind w:left="72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D757AA"/>
    <w:multiLevelType w:val="hybridMultilevel"/>
    <w:tmpl w:val="B8981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7C6782"/>
    <w:multiLevelType w:val="hybridMultilevel"/>
    <w:tmpl w:val="A594ADBC"/>
    <w:lvl w:ilvl="0" w:tplc="80D6F488">
      <w:start w:val="4"/>
      <w:numFmt w:val="lowerLetter"/>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8">
    <w:nsid w:val="23AC2FCE"/>
    <w:multiLevelType w:val="hybridMultilevel"/>
    <w:tmpl w:val="19043676"/>
    <w:lvl w:ilvl="0" w:tplc="68B8F3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7744ACE"/>
    <w:multiLevelType w:val="singleLevel"/>
    <w:tmpl w:val="1EF02FE0"/>
    <w:lvl w:ilvl="0">
      <w:start w:val="1"/>
      <w:numFmt w:val="decimal"/>
      <w:lvlText w:val="%1."/>
      <w:legacy w:legacy="1" w:legacySpace="0" w:legacyIndent="360"/>
      <w:lvlJc w:val="left"/>
      <w:pPr>
        <w:ind w:left="1068" w:hanging="360"/>
      </w:pPr>
    </w:lvl>
  </w:abstractNum>
  <w:abstractNum w:abstractNumId="10">
    <w:nsid w:val="28B557F5"/>
    <w:multiLevelType w:val="hybridMultilevel"/>
    <w:tmpl w:val="1228C556"/>
    <w:lvl w:ilvl="0" w:tplc="E774D66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35065E"/>
    <w:multiLevelType w:val="hybridMultilevel"/>
    <w:tmpl w:val="ADB81322"/>
    <w:lvl w:ilvl="0" w:tplc="41769E8C">
      <w:start w:val="1"/>
      <w:numFmt w:val="upperRoman"/>
      <w:lvlText w:val="%1."/>
      <w:lvlJc w:val="left"/>
      <w:pPr>
        <w:ind w:left="1454" w:hanging="720"/>
      </w:pPr>
      <w:rPr>
        <w:rFonts w:hint="default"/>
        <w:b/>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2">
    <w:nsid w:val="2A036076"/>
    <w:multiLevelType w:val="hybridMultilevel"/>
    <w:tmpl w:val="AF46815E"/>
    <w:lvl w:ilvl="0" w:tplc="61E29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EB1FEA"/>
    <w:multiLevelType w:val="hybridMultilevel"/>
    <w:tmpl w:val="14044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EF7A88"/>
    <w:multiLevelType w:val="hybridMultilevel"/>
    <w:tmpl w:val="D916D8AA"/>
    <w:lvl w:ilvl="0" w:tplc="FB0229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5B51016"/>
    <w:multiLevelType w:val="hybridMultilevel"/>
    <w:tmpl w:val="80F4B5A4"/>
    <w:lvl w:ilvl="0" w:tplc="61E29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C50173"/>
    <w:multiLevelType w:val="hybridMultilevel"/>
    <w:tmpl w:val="BAF014DC"/>
    <w:lvl w:ilvl="0" w:tplc="8384E2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DD30534"/>
    <w:multiLevelType w:val="hybridMultilevel"/>
    <w:tmpl w:val="3EE08D50"/>
    <w:lvl w:ilvl="0" w:tplc="A61E6D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E2554AB"/>
    <w:multiLevelType w:val="hybridMultilevel"/>
    <w:tmpl w:val="196ECF5A"/>
    <w:lvl w:ilvl="0" w:tplc="609C9566">
      <w:start w:val="1"/>
      <w:numFmt w:val="decimal"/>
      <w:lvlText w:val="%1."/>
      <w:lvlJc w:val="left"/>
      <w:pPr>
        <w:tabs>
          <w:tab w:val="num" w:pos="1569"/>
        </w:tabs>
        <w:ind w:left="1569" w:hanging="945"/>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19">
    <w:nsid w:val="40222204"/>
    <w:multiLevelType w:val="singleLevel"/>
    <w:tmpl w:val="43882D58"/>
    <w:lvl w:ilvl="0">
      <w:start w:val="1"/>
      <w:numFmt w:val="decimal"/>
      <w:lvlText w:val="%1."/>
      <w:legacy w:legacy="1" w:legacySpace="0" w:legacyIndent="283"/>
      <w:lvlJc w:val="left"/>
      <w:pPr>
        <w:ind w:left="566" w:hanging="283"/>
      </w:pPr>
    </w:lvl>
  </w:abstractNum>
  <w:abstractNum w:abstractNumId="20">
    <w:nsid w:val="402B6259"/>
    <w:multiLevelType w:val="hybridMultilevel"/>
    <w:tmpl w:val="D4D6D368"/>
    <w:lvl w:ilvl="0" w:tplc="CF103F10">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1">
    <w:nsid w:val="44D866CA"/>
    <w:multiLevelType w:val="hybridMultilevel"/>
    <w:tmpl w:val="3796EF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84B2317"/>
    <w:multiLevelType w:val="hybridMultilevel"/>
    <w:tmpl w:val="D16CD032"/>
    <w:lvl w:ilvl="0" w:tplc="DC74CFF6">
      <w:start w:val="1"/>
      <w:numFmt w:val="bullet"/>
      <w:lvlText w:val="-"/>
      <w:lvlJc w:val="left"/>
      <w:pPr>
        <w:tabs>
          <w:tab w:val="num" w:pos="1080"/>
        </w:tabs>
        <w:ind w:left="1080" w:hanging="360"/>
      </w:pPr>
      <w:rPr>
        <w:rFonts w:ascii="UVnTime" w:eastAsia="Times New Roman" w:hAnsi="U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1920CB9"/>
    <w:multiLevelType w:val="hybridMultilevel"/>
    <w:tmpl w:val="A42A4ED4"/>
    <w:lvl w:ilvl="0" w:tplc="261EC6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8EA4EC9"/>
    <w:multiLevelType w:val="hybridMultilevel"/>
    <w:tmpl w:val="21867E0C"/>
    <w:lvl w:ilvl="0" w:tplc="5B96F60E">
      <w:start w:val="6"/>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5">
    <w:nsid w:val="639C2B39"/>
    <w:multiLevelType w:val="hybridMultilevel"/>
    <w:tmpl w:val="9092949E"/>
    <w:lvl w:ilvl="0" w:tplc="99EC94D8">
      <w:start w:val="1"/>
      <w:numFmt w:val="upperRoman"/>
      <w:lvlText w:val="%1."/>
      <w:lvlJc w:val="left"/>
      <w:pPr>
        <w:ind w:left="126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65942E55"/>
    <w:multiLevelType w:val="hybridMultilevel"/>
    <w:tmpl w:val="E8B89052"/>
    <w:lvl w:ilvl="0" w:tplc="C3C02B50">
      <w:start w:val="2"/>
      <w:numFmt w:val="bullet"/>
      <w:lvlText w:val="-"/>
      <w:lvlJc w:val="left"/>
      <w:pPr>
        <w:tabs>
          <w:tab w:val="num" w:pos="984"/>
        </w:tabs>
        <w:ind w:left="984" w:hanging="360"/>
      </w:pPr>
      <w:rPr>
        <w:rFonts w:ascii="Times New Roman" w:eastAsia="Times New Roman" w:hAnsi="Times New Roman" w:cs="Times New Roman" w:hint="default"/>
      </w:rPr>
    </w:lvl>
    <w:lvl w:ilvl="1" w:tplc="04090003" w:tentative="1">
      <w:start w:val="1"/>
      <w:numFmt w:val="bullet"/>
      <w:lvlText w:val="o"/>
      <w:lvlJc w:val="left"/>
      <w:pPr>
        <w:tabs>
          <w:tab w:val="num" w:pos="1704"/>
        </w:tabs>
        <w:ind w:left="1704" w:hanging="360"/>
      </w:pPr>
      <w:rPr>
        <w:rFonts w:ascii="Courier New" w:hAnsi="Courier New" w:cs="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cs="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cs="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27">
    <w:nsid w:val="6CB22951"/>
    <w:multiLevelType w:val="hybridMultilevel"/>
    <w:tmpl w:val="DA044F54"/>
    <w:lvl w:ilvl="0" w:tplc="33EE789E">
      <w:start w:val="1"/>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8">
    <w:nsid w:val="6D0C2FBE"/>
    <w:multiLevelType w:val="hybridMultilevel"/>
    <w:tmpl w:val="EEAE333A"/>
    <w:lvl w:ilvl="0" w:tplc="8CB0B7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D8E3BC2"/>
    <w:multiLevelType w:val="hybridMultilevel"/>
    <w:tmpl w:val="37C85F1C"/>
    <w:lvl w:ilvl="0" w:tplc="173244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E1A2880"/>
    <w:multiLevelType w:val="hybridMultilevel"/>
    <w:tmpl w:val="135AB8AC"/>
    <w:lvl w:ilvl="0" w:tplc="11682BE4">
      <w:start w:val="5"/>
      <w:numFmt w:val="bullet"/>
      <w:lvlText w:val="-"/>
      <w:lvlJc w:val="left"/>
      <w:pPr>
        <w:tabs>
          <w:tab w:val="num" w:pos="720"/>
        </w:tabs>
        <w:ind w:left="72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562606"/>
    <w:multiLevelType w:val="hybridMultilevel"/>
    <w:tmpl w:val="C0FAA71A"/>
    <w:lvl w:ilvl="0" w:tplc="0D3E4DB0">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32">
    <w:nsid w:val="70BE7056"/>
    <w:multiLevelType w:val="hybridMultilevel"/>
    <w:tmpl w:val="10EC9B5A"/>
    <w:lvl w:ilvl="0" w:tplc="897E3CA0">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3">
    <w:nsid w:val="711875F8"/>
    <w:multiLevelType w:val="hybridMultilevel"/>
    <w:tmpl w:val="A3DCB326"/>
    <w:lvl w:ilvl="0" w:tplc="AEE8A31A">
      <w:start w:val="1"/>
      <w:numFmt w:val="bullet"/>
      <w:lvlText w:val="-"/>
      <w:lvlJc w:val="left"/>
      <w:pPr>
        <w:tabs>
          <w:tab w:val="num" w:pos="984"/>
        </w:tabs>
        <w:ind w:left="984" w:hanging="360"/>
      </w:pPr>
      <w:rPr>
        <w:rFonts w:ascii="UVnTime" w:eastAsia="Times New Roman" w:hAnsi="UVnTime" w:cs="Times New Roman" w:hint="default"/>
      </w:rPr>
    </w:lvl>
    <w:lvl w:ilvl="1" w:tplc="04090003" w:tentative="1">
      <w:start w:val="1"/>
      <w:numFmt w:val="bullet"/>
      <w:lvlText w:val="o"/>
      <w:lvlJc w:val="left"/>
      <w:pPr>
        <w:tabs>
          <w:tab w:val="num" w:pos="1704"/>
        </w:tabs>
        <w:ind w:left="1704" w:hanging="360"/>
      </w:pPr>
      <w:rPr>
        <w:rFonts w:ascii="Courier New" w:hAnsi="Courier New" w:cs="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cs="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cs="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34">
    <w:nsid w:val="732659C2"/>
    <w:multiLevelType w:val="hybridMultilevel"/>
    <w:tmpl w:val="0A3037F0"/>
    <w:lvl w:ilvl="0" w:tplc="58F29E28">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35">
    <w:nsid w:val="76CF3361"/>
    <w:multiLevelType w:val="hybridMultilevel"/>
    <w:tmpl w:val="82BA810A"/>
    <w:lvl w:ilvl="0" w:tplc="E88A8EC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D295DD0"/>
    <w:multiLevelType w:val="hybridMultilevel"/>
    <w:tmpl w:val="8AF08496"/>
    <w:lvl w:ilvl="0" w:tplc="DC74CFF6">
      <w:start w:val="1"/>
      <w:numFmt w:val="bullet"/>
      <w:lvlText w:val="-"/>
      <w:lvlJc w:val="left"/>
      <w:pPr>
        <w:tabs>
          <w:tab w:val="num" w:pos="1080"/>
        </w:tabs>
        <w:ind w:left="108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8F008C"/>
    <w:multiLevelType w:val="singleLevel"/>
    <w:tmpl w:val="1EF02FE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068" w:hanging="360"/>
        </w:pPr>
        <w:rPr>
          <w:rFonts w:ascii="Symbol" w:hAnsi="Symbol" w:hint="default"/>
        </w:rPr>
      </w:lvl>
    </w:lvlOverride>
  </w:num>
  <w:num w:numId="2">
    <w:abstractNumId w:val="9"/>
  </w:num>
  <w:num w:numId="3">
    <w:abstractNumId w:val="37"/>
  </w:num>
  <w:num w:numId="4">
    <w:abstractNumId w:val="19"/>
  </w:num>
  <w:num w:numId="5">
    <w:abstractNumId w:val="13"/>
  </w:num>
  <w:num w:numId="6">
    <w:abstractNumId w:val="12"/>
  </w:num>
  <w:num w:numId="7">
    <w:abstractNumId w:val="15"/>
  </w:num>
  <w:num w:numId="8">
    <w:abstractNumId w:val="2"/>
  </w:num>
  <w:num w:numId="9">
    <w:abstractNumId w:val="10"/>
  </w:num>
  <w:num w:numId="10">
    <w:abstractNumId w:val="5"/>
  </w:num>
  <w:num w:numId="11">
    <w:abstractNumId w:val="30"/>
  </w:num>
  <w:num w:numId="12">
    <w:abstractNumId w:val="34"/>
  </w:num>
  <w:num w:numId="13">
    <w:abstractNumId w:val="33"/>
  </w:num>
  <w:num w:numId="14">
    <w:abstractNumId w:val="22"/>
  </w:num>
  <w:num w:numId="15">
    <w:abstractNumId w:val="18"/>
  </w:num>
  <w:num w:numId="16">
    <w:abstractNumId w:val="21"/>
  </w:num>
  <w:num w:numId="17">
    <w:abstractNumId w:val="6"/>
  </w:num>
  <w:num w:numId="18">
    <w:abstractNumId w:val="36"/>
  </w:num>
  <w:num w:numId="19">
    <w:abstractNumId w:val="31"/>
  </w:num>
  <w:num w:numId="20">
    <w:abstractNumId w:val="7"/>
  </w:num>
  <w:num w:numId="21">
    <w:abstractNumId w:val="27"/>
  </w:num>
  <w:num w:numId="22">
    <w:abstractNumId w:val="26"/>
  </w:num>
  <w:num w:numId="23">
    <w:abstractNumId w:val="3"/>
  </w:num>
  <w:num w:numId="24">
    <w:abstractNumId w:val="11"/>
  </w:num>
  <w:num w:numId="25">
    <w:abstractNumId w:val="20"/>
  </w:num>
  <w:num w:numId="26">
    <w:abstractNumId w:val="32"/>
  </w:num>
  <w:num w:numId="27">
    <w:abstractNumId w:val="23"/>
  </w:num>
  <w:num w:numId="28">
    <w:abstractNumId w:val="17"/>
  </w:num>
  <w:num w:numId="29">
    <w:abstractNumId w:val="25"/>
  </w:num>
  <w:num w:numId="30">
    <w:abstractNumId w:val="28"/>
  </w:num>
  <w:num w:numId="31">
    <w:abstractNumId w:val="1"/>
  </w:num>
  <w:num w:numId="32">
    <w:abstractNumId w:val="16"/>
  </w:num>
  <w:num w:numId="33">
    <w:abstractNumId w:val="14"/>
  </w:num>
  <w:num w:numId="34">
    <w:abstractNumId w:val="29"/>
  </w:num>
  <w:num w:numId="35">
    <w:abstractNumId w:val="24"/>
  </w:num>
  <w:num w:numId="36">
    <w:abstractNumId w:val="4"/>
  </w:num>
  <w:num w:numId="37">
    <w:abstractNumId w:val="8"/>
  </w:num>
  <w:num w:numId="38">
    <w:abstractNumId w:val="3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e Minh">
    <w15:presenceInfo w15:providerId="None" w15:userId="Tue Mi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8C"/>
    <w:rsid w:val="000020B9"/>
    <w:rsid w:val="00003EFE"/>
    <w:rsid w:val="000041E3"/>
    <w:rsid w:val="00004637"/>
    <w:rsid w:val="00006234"/>
    <w:rsid w:val="0000754B"/>
    <w:rsid w:val="00007966"/>
    <w:rsid w:val="00011379"/>
    <w:rsid w:val="0001150D"/>
    <w:rsid w:val="00011A8C"/>
    <w:rsid w:val="00011DDB"/>
    <w:rsid w:val="00012A9A"/>
    <w:rsid w:val="00012AF3"/>
    <w:rsid w:val="000140A8"/>
    <w:rsid w:val="000171E0"/>
    <w:rsid w:val="00017671"/>
    <w:rsid w:val="0002042A"/>
    <w:rsid w:val="000212B2"/>
    <w:rsid w:val="00022A40"/>
    <w:rsid w:val="00023142"/>
    <w:rsid w:val="00027766"/>
    <w:rsid w:val="00030D8B"/>
    <w:rsid w:val="00031F7B"/>
    <w:rsid w:val="000320B9"/>
    <w:rsid w:val="000323F5"/>
    <w:rsid w:val="00032601"/>
    <w:rsid w:val="00032680"/>
    <w:rsid w:val="00034846"/>
    <w:rsid w:val="00034C12"/>
    <w:rsid w:val="000358AB"/>
    <w:rsid w:val="0003779B"/>
    <w:rsid w:val="00037D9A"/>
    <w:rsid w:val="00041DE4"/>
    <w:rsid w:val="000421C0"/>
    <w:rsid w:val="00042CFA"/>
    <w:rsid w:val="0004324E"/>
    <w:rsid w:val="00043754"/>
    <w:rsid w:val="00043E14"/>
    <w:rsid w:val="0004416D"/>
    <w:rsid w:val="00045526"/>
    <w:rsid w:val="00046715"/>
    <w:rsid w:val="00046E30"/>
    <w:rsid w:val="00046F85"/>
    <w:rsid w:val="00047879"/>
    <w:rsid w:val="000479EE"/>
    <w:rsid w:val="00050E36"/>
    <w:rsid w:val="00050ED9"/>
    <w:rsid w:val="00051C37"/>
    <w:rsid w:val="00051CD1"/>
    <w:rsid w:val="00055606"/>
    <w:rsid w:val="0005597F"/>
    <w:rsid w:val="00055AE5"/>
    <w:rsid w:val="00055AF6"/>
    <w:rsid w:val="00060CE6"/>
    <w:rsid w:val="000623E1"/>
    <w:rsid w:val="000636AC"/>
    <w:rsid w:val="00066D4E"/>
    <w:rsid w:val="00067C58"/>
    <w:rsid w:val="0007130D"/>
    <w:rsid w:val="00072406"/>
    <w:rsid w:val="00073C59"/>
    <w:rsid w:val="00075061"/>
    <w:rsid w:val="000758D0"/>
    <w:rsid w:val="000760E8"/>
    <w:rsid w:val="00076755"/>
    <w:rsid w:val="00080308"/>
    <w:rsid w:val="00081880"/>
    <w:rsid w:val="00081C0E"/>
    <w:rsid w:val="0008243C"/>
    <w:rsid w:val="00082629"/>
    <w:rsid w:val="0008277C"/>
    <w:rsid w:val="00083C11"/>
    <w:rsid w:val="00084054"/>
    <w:rsid w:val="000848FD"/>
    <w:rsid w:val="000879D3"/>
    <w:rsid w:val="0009067C"/>
    <w:rsid w:val="000911E5"/>
    <w:rsid w:val="00092113"/>
    <w:rsid w:val="0009266E"/>
    <w:rsid w:val="00094E09"/>
    <w:rsid w:val="00095807"/>
    <w:rsid w:val="00095C52"/>
    <w:rsid w:val="00095DAF"/>
    <w:rsid w:val="00096D66"/>
    <w:rsid w:val="000977F1"/>
    <w:rsid w:val="00097BE1"/>
    <w:rsid w:val="00097D67"/>
    <w:rsid w:val="000A2949"/>
    <w:rsid w:val="000A6057"/>
    <w:rsid w:val="000A6FA5"/>
    <w:rsid w:val="000B0426"/>
    <w:rsid w:val="000B56A3"/>
    <w:rsid w:val="000B695C"/>
    <w:rsid w:val="000C173B"/>
    <w:rsid w:val="000C3912"/>
    <w:rsid w:val="000C3D66"/>
    <w:rsid w:val="000C5F7F"/>
    <w:rsid w:val="000C600C"/>
    <w:rsid w:val="000C7885"/>
    <w:rsid w:val="000C7A38"/>
    <w:rsid w:val="000D20C9"/>
    <w:rsid w:val="000D2F22"/>
    <w:rsid w:val="000D49B8"/>
    <w:rsid w:val="000D4DCB"/>
    <w:rsid w:val="000D6305"/>
    <w:rsid w:val="000D6EFA"/>
    <w:rsid w:val="000D793B"/>
    <w:rsid w:val="000D7D13"/>
    <w:rsid w:val="000E00DD"/>
    <w:rsid w:val="000E06C4"/>
    <w:rsid w:val="000E174C"/>
    <w:rsid w:val="000E1FF7"/>
    <w:rsid w:val="000E37B4"/>
    <w:rsid w:val="000E51C6"/>
    <w:rsid w:val="000E5EE3"/>
    <w:rsid w:val="000E650D"/>
    <w:rsid w:val="000E70A4"/>
    <w:rsid w:val="000F1AEE"/>
    <w:rsid w:val="000F1EDE"/>
    <w:rsid w:val="000F29D8"/>
    <w:rsid w:val="000F3E18"/>
    <w:rsid w:val="000F5B2E"/>
    <w:rsid w:val="000F7367"/>
    <w:rsid w:val="001007A9"/>
    <w:rsid w:val="001013F0"/>
    <w:rsid w:val="00105D50"/>
    <w:rsid w:val="00106FF2"/>
    <w:rsid w:val="001079E7"/>
    <w:rsid w:val="001126AB"/>
    <w:rsid w:val="00113AAE"/>
    <w:rsid w:val="00113D3C"/>
    <w:rsid w:val="00115056"/>
    <w:rsid w:val="001160AD"/>
    <w:rsid w:val="001172C7"/>
    <w:rsid w:val="0011759C"/>
    <w:rsid w:val="00117E0F"/>
    <w:rsid w:val="00122019"/>
    <w:rsid w:val="001223AF"/>
    <w:rsid w:val="00124681"/>
    <w:rsid w:val="001249E8"/>
    <w:rsid w:val="00125962"/>
    <w:rsid w:val="00140517"/>
    <w:rsid w:val="001410C5"/>
    <w:rsid w:val="00143B3A"/>
    <w:rsid w:val="00144C5E"/>
    <w:rsid w:val="00146AA7"/>
    <w:rsid w:val="00150664"/>
    <w:rsid w:val="00151732"/>
    <w:rsid w:val="001526AE"/>
    <w:rsid w:val="00155259"/>
    <w:rsid w:val="001562C5"/>
    <w:rsid w:val="0016064A"/>
    <w:rsid w:val="00161701"/>
    <w:rsid w:val="00164A55"/>
    <w:rsid w:val="00170039"/>
    <w:rsid w:val="0017012E"/>
    <w:rsid w:val="00170AA3"/>
    <w:rsid w:val="001721D2"/>
    <w:rsid w:val="0017467C"/>
    <w:rsid w:val="00174A73"/>
    <w:rsid w:val="001829FD"/>
    <w:rsid w:val="00182D3A"/>
    <w:rsid w:val="0018352C"/>
    <w:rsid w:val="001847F4"/>
    <w:rsid w:val="00185CE8"/>
    <w:rsid w:val="00187E4F"/>
    <w:rsid w:val="001904B0"/>
    <w:rsid w:val="00191140"/>
    <w:rsid w:val="00191D59"/>
    <w:rsid w:val="0019364A"/>
    <w:rsid w:val="00194232"/>
    <w:rsid w:val="00195D2B"/>
    <w:rsid w:val="0019707F"/>
    <w:rsid w:val="0019740A"/>
    <w:rsid w:val="00197AC4"/>
    <w:rsid w:val="001A0307"/>
    <w:rsid w:val="001A0CE6"/>
    <w:rsid w:val="001A200C"/>
    <w:rsid w:val="001A3B11"/>
    <w:rsid w:val="001A596D"/>
    <w:rsid w:val="001A5B36"/>
    <w:rsid w:val="001A5FB3"/>
    <w:rsid w:val="001A721C"/>
    <w:rsid w:val="001A7FCB"/>
    <w:rsid w:val="001B2DEE"/>
    <w:rsid w:val="001B4B95"/>
    <w:rsid w:val="001B7A01"/>
    <w:rsid w:val="001B7DB3"/>
    <w:rsid w:val="001C30AE"/>
    <w:rsid w:val="001C41D4"/>
    <w:rsid w:val="001C5AD4"/>
    <w:rsid w:val="001D06C9"/>
    <w:rsid w:val="001D14D3"/>
    <w:rsid w:val="001D252D"/>
    <w:rsid w:val="001D29C8"/>
    <w:rsid w:val="001D6A7C"/>
    <w:rsid w:val="001E029F"/>
    <w:rsid w:val="001E139A"/>
    <w:rsid w:val="001E1ACC"/>
    <w:rsid w:val="001E5935"/>
    <w:rsid w:val="001F12BC"/>
    <w:rsid w:val="001F2083"/>
    <w:rsid w:val="001F37B6"/>
    <w:rsid w:val="001F3951"/>
    <w:rsid w:val="001F42C5"/>
    <w:rsid w:val="001F45F4"/>
    <w:rsid w:val="001F50FF"/>
    <w:rsid w:val="001F5E08"/>
    <w:rsid w:val="001F6391"/>
    <w:rsid w:val="00201C47"/>
    <w:rsid w:val="00203971"/>
    <w:rsid w:val="00206858"/>
    <w:rsid w:val="002114D9"/>
    <w:rsid w:val="00211737"/>
    <w:rsid w:val="002120AF"/>
    <w:rsid w:val="00213E9A"/>
    <w:rsid w:val="00216475"/>
    <w:rsid w:val="002164D0"/>
    <w:rsid w:val="00216951"/>
    <w:rsid w:val="00217D5B"/>
    <w:rsid w:val="00221597"/>
    <w:rsid w:val="0022166C"/>
    <w:rsid w:val="002227EC"/>
    <w:rsid w:val="002228BD"/>
    <w:rsid w:val="00222F26"/>
    <w:rsid w:val="0022407D"/>
    <w:rsid w:val="00224248"/>
    <w:rsid w:val="00225BEB"/>
    <w:rsid w:val="0023029B"/>
    <w:rsid w:val="0023033D"/>
    <w:rsid w:val="002323BD"/>
    <w:rsid w:val="00237351"/>
    <w:rsid w:val="00237F70"/>
    <w:rsid w:val="0024019F"/>
    <w:rsid w:val="00241F5A"/>
    <w:rsid w:val="00244248"/>
    <w:rsid w:val="0024448A"/>
    <w:rsid w:val="00247C7B"/>
    <w:rsid w:val="00256200"/>
    <w:rsid w:val="002571D3"/>
    <w:rsid w:val="0026056D"/>
    <w:rsid w:val="002612AF"/>
    <w:rsid w:val="002618C8"/>
    <w:rsid w:val="00262B09"/>
    <w:rsid w:val="00262C34"/>
    <w:rsid w:val="00263982"/>
    <w:rsid w:val="0026400E"/>
    <w:rsid w:val="00264891"/>
    <w:rsid w:val="002657A8"/>
    <w:rsid w:val="00265F7A"/>
    <w:rsid w:val="002677F7"/>
    <w:rsid w:val="002710F9"/>
    <w:rsid w:val="00272A3B"/>
    <w:rsid w:val="002730BF"/>
    <w:rsid w:val="00273BD2"/>
    <w:rsid w:val="00274A9A"/>
    <w:rsid w:val="002757C2"/>
    <w:rsid w:val="00275D20"/>
    <w:rsid w:val="00277B47"/>
    <w:rsid w:val="002817BD"/>
    <w:rsid w:val="00283344"/>
    <w:rsid w:val="0028529A"/>
    <w:rsid w:val="00291567"/>
    <w:rsid w:val="00292CCF"/>
    <w:rsid w:val="00292DDB"/>
    <w:rsid w:val="00294058"/>
    <w:rsid w:val="00294C0D"/>
    <w:rsid w:val="00296066"/>
    <w:rsid w:val="00297437"/>
    <w:rsid w:val="00297B37"/>
    <w:rsid w:val="00297BF2"/>
    <w:rsid w:val="002A22DE"/>
    <w:rsid w:val="002A2A8B"/>
    <w:rsid w:val="002A2E56"/>
    <w:rsid w:val="002A3607"/>
    <w:rsid w:val="002A37CE"/>
    <w:rsid w:val="002A51A3"/>
    <w:rsid w:val="002A522B"/>
    <w:rsid w:val="002B3251"/>
    <w:rsid w:val="002B3744"/>
    <w:rsid w:val="002B5A66"/>
    <w:rsid w:val="002B735C"/>
    <w:rsid w:val="002C2507"/>
    <w:rsid w:val="002C2AB0"/>
    <w:rsid w:val="002C4386"/>
    <w:rsid w:val="002C5086"/>
    <w:rsid w:val="002C6BEA"/>
    <w:rsid w:val="002D0467"/>
    <w:rsid w:val="002D19D8"/>
    <w:rsid w:val="002D3B70"/>
    <w:rsid w:val="002D3E1F"/>
    <w:rsid w:val="002D64B5"/>
    <w:rsid w:val="002D77E4"/>
    <w:rsid w:val="002E1017"/>
    <w:rsid w:val="002E1387"/>
    <w:rsid w:val="002E3A40"/>
    <w:rsid w:val="002E46E0"/>
    <w:rsid w:val="002E4AC1"/>
    <w:rsid w:val="002E6B4D"/>
    <w:rsid w:val="002E759E"/>
    <w:rsid w:val="002F0A88"/>
    <w:rsid w:val="002F1962"/>
    <w:rsid w:val="002F3E83"/>
    <w:rsid w:val="002F4826"/>
    <w:rsid w:val="002F58D2"/>
    <w:rsid w:val="002F69B3"/>
    <w:rsid w:val="002F7C23"/>
    <w:rsid w:val="00301B75"/>
    <w:rsid w:val="00304CF8"/>
    <w:rsid w:val="003063AA"/>
    <w:rsid w:val="00306759"/>
    <w:rsid w:val="00306866"/>
    <w:rsid w:val="0030692E"/>
    <w:rsid w:val="0031172D"/>
    <w:rsid w:val="00316076"/>
    <w:rsid w:val="003177CD"/>
    <w:rsid w:val="00320245"/>
    <w:rsid w:val="00320C8C"/>
    <w:rsid w:val="003228A7"/>
    <w:rsid w:val="00324ABA"/>
    <w:rsid w:val="00324D3C"/>
    <w:rsid w:val="003265CA"/>
    <w:rsid w:val="00326972"/>
    <w:rsid w:val="00327E84"/>
    <w:rsid w:val="0033120B"/>
    <w:rsid w:val="003318A5"/>
    <w:rsid w:val="00332054"/>
    <w:rsid w:val="003327F2"/>
    <w:rsid w:val="00332D80"/>
    <w:rsid w:val="00334E25"/>
    <w:rsid w:val="0034221A"/>
    <w:rsid w:val="003429D6"/>
    <w:rsid w:val="00345B0C"/>
    <w:rsid w:val="003472E8"/>
    <w:rsid w:val="00350BCC"/>
    <w:rsid w:val="00350C39"/>
    <w:rsid w:val="00350E96"/>
    <w:rsid w:val="00351AF2"/>
    <w:rsid w:val="00351B52"/>
    <w:rsid w:val="00351E25"/>
    <w:rsid w:val="00353A6E"/>
    <w:rsid w:val="003562C5"/>
    <w:rsid w:val="00357268"/>
    <w:rsid w:val="003573F7"/>
    <w:rsid w:val="00360070"/>
    <w:rsid w:val="00360B15"/>
    <w:rsid w:val="0036265E"/>
    <w:rsid w:val="00362F1E"/>
    <w:rsid w:val="003630F9"/>
    <w:rsid w:val="00363EFF"/>
    <w:rsid w:val="0036670C"/>
    <w:rsid w:val="003675B3"/>
    <w:rsid w:val="00371A9A"/>
    <w:rsid w:val="003725C0"/>
    <w:rsid w:val="00372BB0"/>
    <w:rsid w:val="003759AB"/>
    <w:rsid w:val="00375BC1"/>
    <w:rsid w:val="00381165"/>
    <w:rsid w:val="00382629"/>
    <w:rsid w:val="0038397B"/>
    <w:rsid w:val="003843A6"/>
    <w:rsid w:val="00384754"/>
    <w:rsid w:val="003850F6"/>
    <w:rsid w:val="003866D9"/>
    <w:rsid w:val="0038735A"/>
    <w:rsid w:val="00387750"/>
    <w:rsid w:val="003878AC"/>
    <w:rsid w:val="00387BE9"/>
    <w:rsid w:val="00387CF1"/>
    <w:rsid w:val="00390175"/>
    <w:rsid w:val="0039100E"/>
    <w:rsid w:val="003910F4"/>
    <w:rsid w:val="00391443"/>
    <w:rsid w:val="0039359C"/>
    <w:rsid w:val="003941A2"/>
    <w:rsid w:val="003943D2"/>
    <w:rsid w:val="0039576F"/>
    <w:rsid w:val="003961CF"/>
    <w:rsid w:val="003A0861"/>
    <w:rsid w:val="003A0B19"/>
    <w:rsid w:val="003A0E76"/>
    <w:rsid w:val="003A1645"/>
    <w:rsid w:val="003A7DD5"/>
    <w:rsid w:val="003B1F85"/>
    <w:rsid w:val="003B3335"/>
    <w:rsid w:val="003B6CE9"/>
    <w:rsid w:val="003B6ED0"/>
    <w:rsid w:val="003B7E48"/>
    <w:rsid w:val="003C02B5"/>
    <w:rsid w:val="003C17D1"/>
    <w:rsid w:val="003C6648"/>
    <w:rsid w:val="003C7BBB"/>
    <w:rsid w:val="003D0E2E"/>
    <w:rsid w:val="003D19EA"/>
    <w:rsid w:val="003D2217"/>
    <w:rsid w:val="003D2CD6"/>
    <w:rsid w:val="003D33CC"/>
    <w:rsid w:val="003D6309"/>
    <w:rsid w:val="003D713A"/>
    <w:rsid w:val="003D737D"/>
    <w:rsid w:val="003E0BC5"/>
    <w:rsid w:val="003E16BB"/>
    <w:rsid w:val="003E31CF"/>
    <w:rsid w:val="003E4402"/>
    <w:rsid w:val="003E449B"/>
    <w:rsid w:val="003E4720"/>
    <w:rsid w:val="003E66C3"/>
    <w:rsid w:val="003F0451"/>
    <w:rsid w:val="003F04CF"/>
    <w:rsid w:val="003F09BB"/>
    <w:rsid w:val="003F1DF4"/>
    <w:rsid w:val="003F209E"/>
    <w:rsid w:val="003F2BD1"/>
    <w:rsid w:val="003F3283"/>
    <w:rsid w:val="003F329D"/>
    <w:rsid w:val="003F3954"/>
    <w:rsid w:val="003F3955"/>
    <w:rsid w:val="003F4A07"/>
    <w:rsid w:val="003F5130"/>
    <w:rsid w:val="003F5B7A"/>
    <w:rsid w:val="003F5F5B"/>
    <w:rsid w:val="003F758D"/>
    <w:rsid w:val="00401982"/>
    <w:rsid w:val="0040246B"/>
    <w:rsid w:val="00402A8C"/>
    <w:rsid w:val="00402B13"/>
    <w:rsid w:val="00402FDB"/>
    <w:rsid w:val="0040404F"/>
    <w:rsid w:val="004048E2"/>
    <w:rsid w:val="004059AE"/>
    <w:rsid w:val="00405B94"/>
    <w:rsid w:val="0040624F"/>
    <w:rsid w:val="004068C5"/>
    <w:rsid w:val="00413CD7"/>
    <w:rsid w:val="004156AE"/>
    <w:rsid w:val="0041575B"/>
    <w:rsid w:val="004168EF"/>
    <w:rsid w:val="00420822"/>
    <w:rsid w:val="00424D5B"/>
    <w:rsid w:val="00424D76"/>
    <w:rsid w:val="00425EE1"/>
    <w:rsid w:val="0042745D"/>
    <w:rsid w:val="00427CF5"/>
    <w:rsid w:val="0043012E"/>
    <w:rsid w:val="0043030A"/>
    <w:rsid w:val="0043286E"/>
    <w:rsid w:val="00434346"/>
    <w:rsid w:val="00434B65"/>
    <w:rsid w:val="004366EE"/>
    <w:rsid w:val="0044000E"/>
    <w:rsid w:val="00440A00"/>
    <w:rsid w:val="00441549"/>
    <w:rsid w:val="004424E1"/>
    <w:rsid w:val="00442FD1"/>
    <w:rsid w:val="004438C2"/>
    <w:rsid w:val="00444CD3"/>
    <w:rsid w:val="00444DAE"/>
    <w:rsid w:val="004469F8"/>
    <w:rsid w:val="0045159D"/>
    <w:rsid w:val="004517D9"/>
    <w:rsid w:val="00454033"/>
    <w:rsid w:val="00454E1C"/>
    <w:rsid w:val="00455A75"/>
    <w:rsid w:val="00455A8D"/>
    <w:rsid w:val="00457640"/>
    <w:rsid w:val="00457D2C"/>
    <w:rsid w:val="00457F3B"/>
    <w:rsid w:val="004633D9"/>
    <w:rsid w:val="00464394"/>
    <w:rsid w:val="004702D7"/>
    <w:rsid w:val="0047039C"/>
    <w:rsid w:val="00475811"/>
    <w:rsid w:val="004758F8"/>
    <w:rsid w:val="00475FDE"/>
    <w:rsid w:val="00477C33"/>
    <w:rsid w:val="00480310"/>
    <w:rsid w:val="004822D0"/>
    <w:rsid w:val="00482C07"/>
    <w:rsid w:val="00482E42"/>
    <w:rsid w:val="00483B19"/>
    <w:rsid w:val="00485D9A"/>
    <w:rsid w:val="004872B2"/>
    <w:rsid w:val="004900DF"/>
    <w:rsid w:val="0049094B"/>
    <w:rsid w:val="00490AE5"/>
    <w:rsid w:val="00490E00"/>
    <w:rsid w:val="0049126B"/>
    <w:rsid w:val="004939FE"/>
    <w:rsid w:val="00495309"/>
    <w:rsid w:val="00496AAC"/>
    <w:rsid w:val="004A0AE7"/>
    <w:rsid w:val="004A1E4B"/>
    <w:rsid w:val="004A2735"/>
    <w:rsid w:val="004A2DDF"/>
    <w:rsid w:val="004A72A3"/>
    <w:rsid w:val="004B002A"/>
    <w:rsid w:val="004B2733"/>
    <w:rsid w:val="004B2951"/>
    <w:rsid w:val="004B6A52"/>
    <w:rsid w:val="004C01B1"/>
    <w:rsid w:val="004C2298"/>
    <w:rsid w:val="004C3754"/>
    <w:rsid w:val="004C4256"/>
    <w:rsid w:val="004C5DD3"/>
    <w:rsid w:val="004C737A"/>
    <w:rsid w:val="004C77EC"/>
    <w:rsid w:val="004D2426"/>
    <w:rsid w:val="004D49A3"/>
    <w:rsid w:val="004D4AD5"/>
    <w:rsid w:val="004D5CFE"/>
    <w:rsid w:val="004D7AE2"/>
    <w:rsid w:val="004E1D43"/>
    <w:rsid w:val="004E28A8"/>
    <w:rsid w:val="004E3196"/>
    <w:rsid w:val="004E32A9"/>
    <w:rsid w:val="004E3B16"/>
    <w:rsid w:val="004E4B17"/>
    <w:rsid w:val="004E536C"/>
    <w:rsid w:val="004E5E2B"/>
    <w:rsid w:val="004E6F1C"/>
    <w:rsid w:val="004E7048"/>
    <w:rsid w:val="004E71F8"/>
    <w:rsid w:val="004F0B8A"/>
    <w:rsid w:val="004F26F4"/>
    <w:rsid w:val="004F34F7"/>
    <w:rsid w:val="004F3CDC"/>
    <w:rsid w:val="004F6A1C"/>
    <w:rsid w:val="004F7335"/>
    <w:rsid w:val="0050105B"/>
    <w:rsid w:val="005013CC"/>
    <w:rsid w:val="00501923"/>
    <w:rsid w:val="00501ED1"/>
    <w:rsid w:val="00501FDF"/>
    <w:rsid w:val="00502547"/>
    <w:rsid w:val="00504425"/>
    <w:rsid w:val="005111F2"/>
    <w:rsid w:val="00512CEE"/>
    <w:rsid w:val="00514E92"/>
    <w:rsid w:val="00517088"/>
    <w:rsid w:val="0051721F"/>
    <w:rsid w:val="0052666D"/>
    <w:rsid w:val="00526843"/>
    <w:rsid w:val="00526D9F"/>
    <w:rsid w:val="0052787A"/>
    <w:rsid w:val="005319CC"/>
    <w:rsid w:val="00532FE5"/>
    <w:rsid w:val="00534F91"/>
    <w:rsid w:val="0053518D"/>
    <w:rsid w:val="005362B9"/>
    <w:rsid w:val="005370EC"/>
    <w:rsid w:val="005370EF"/>
    <w:rsid w:val="0054091F"/>
    <w:rsid w:val="00541D36"/>
    <w:rsid w:val="00542CD1"/>
    <w:rsid w:val="00542F60"/>
    <w:rsid w:val="0054417A"/>
    <w:rsid w:val="00544B35"/>
    <w:rsid w:val="00544E92"/>
    <w:rsid w:val="00545A01"/>
    <w:rsid w:val="00545AD7"/>
    <w:rsid w:val="00546B64"/>
    <w:rsid w:val="00547A32"/>
    <w:rsid w:val="00550931"/>
    <w:rsid w:val="005511D5"/>
    <w:rsid w:val="00551BBA"/>
    <w:rsid w:val="00553D4D"/>
    <w:rsid w:val="005540FB"/>
    <w:rsid w:val="0055437A"/>
    <w:rsid w:val="00556569"/>
    <w:rsid w:val="00557404"/>
    <w:rsid w:val="005577D4"/>
    <w:rsid w:val="0055799E"/>
    <w:rsid w:val="00557D97"/>
    <w:rsid w:val="0056090D"/>
    <w:rsid w:val="005611A6"/>
    <w:rsid w:val="00561A2E"/>
    <w:rsid w:val="00561B96"/>
    <w:rsid w:val="00563D10"/>
    <w:rsid w:val="005654DA"/>
    <w:rsid w:val="005659CF"/>
    <w:rsid w:val="00570274"/>
    <w:rsid w:val="0057140D"/>
    <w:rsid w:val="00571CC0"/>
    <w:rsid w:val="00573D4D"/>
    <w:rsid w:val="005769EC"/>
    <w:rsid w:val="00576AB6"/>
    <w:rsid w:val="00576E53"/>
    <w:rsid w:val="0058021A"/>
    <w:rsid w:val="00581ABD"/>
    <w:rsid w:val="00582D1E"/>
    <w:rsid w:val="005867AF"/>
    <w:rsid w:val="00586A49"/>
    <w:rsid w:val="0058765C"/>
    <w:rsid w:val="00587E92"/>
    <w:rsid w:val="005908CA"/>
    <w:rsid w:val="00591681"/>
    <w:rsid w:val="00592170"/>
    <w:rsid w:val="0059498F"/>
    <w:rsid w:val="00594C46"/>
    <w:rsid w:val="005956DE"/>
    <w:rsid w:val="00595C11"/>
    <w:rsid w:val="00595E3A"/>
    <w:rsid w:val="00596B18"/>
    <w:rsid w:val="0059747E"/>
    <w:rsid w:val="00597712"/>
    <w:rsid w:val="00597EAC"/>
    <w:rsid w:val="00597FE5"/>
    <w:rsid w:val="005A3BFE"/>
    <w:rsid w:val="005A446C"/>
    <w:rsid w:val="005A4AB6"/>
    <w:rsid w:val="005A4EAB"/>
    <w:rsid w:val="005A5A65"/>
    <w:rsid w:val="005A6602"/>
    <w:rsid w:val="005A7412"/>
    <w:rsid w:val="005B0D2B"/>
    <w:rsid w:val="005B4B40"/>
    <w:rsid w:val="005B5560"/>
    <w:rsid w:val="005B6175"/>
    <w:rsid w:val="005C1EED"/>
    <w:rsid w:val="005C2356"/>
    <w:rsid w:val="005C552E"/>
    <w:rsid w:val="005C5CF8"/>
    <w:rsid w:val="005C70E6"/>
    <w:rsid w:val="005C7C49"/>
    <w:rsid w:val="005C7D70"/>
    <w:rsid w:val="005D01EA"/>
    <w:rsid w:val="005D0414"/>
    <w:rsid w:val="005D44FF"/>
    <w:rsid w:val="005D4605"/>
    <w:rsid w:val="005D4AE1"/>
    <w:rsid w:val="005D79CF"/>
    <w:rsid w:val="005E0682"/>
    <w:rsid w:val="005E213C"/>
    <w:rsid w:val="005E348E"/>
    <w:rsid w:val="005E3F51"/>
    <w:rsid w:val="005E4458"/>
    <w:rsid w:val="005E578C"/>
    <w:rsid w:val="005E7A09"/>
    <w:rsid w:val="005F0E5B"/>
    <w:rsid w:val="005F2182"/>
    <w:rsid w:val="005F41ED"/>
    <w:rsid w:val="005F4D93"/>
    <w:rsid w:val="005F5CB6"/>
    <w:rsid w:val="005F78B5"/>
    <w:rsid w:val="0060032E"/>
    <w:rsid w:val="0060107E"/>
    <w:rsid w:val="00605386"/>
    <w:rsid w:val="00606998"/>
    <w:rsid w:val="00607406"/>
    <w:rsid w:val="0061006B"/>
    <w:rsid w:val="0061014A"/>
    <w:rsid w:val="00610DD2"/>
    <w:rsid w:val="00614C52"/>
    <w:rsid w:val="00616C8B"/>
    <w:rsid w:val="00617B24"/>
    <w:rsid w:val="006214CC"/>
    <w:rsid w:val="00621748"/>
    <w:rsid w:val="00621E5E"/>
    <w:rsid w:val="006223AC"/>
    <w:rsid w:val="00622662"/>
    <w:rsid w:val="00624C6C"/>
    <w:rsid w:val="00624E2F"/>
    <w:rsid w:val="006260D0"/>
    <w:rsid w:val="006300DE"/>
    <w:rsid w:val="00630630"/>
    <w:rsid w:val="006308C9"/>
    <w:rsid w:val="006330E2"/>
    <w:rsid w:val="0063473B"/>
    <w:rsid w:val="00634B7A"/>
    <w:rsid w:val="0063534B"/>
    <w:rsid w:val="006362AB"/>
    <w:rsid w:val="00637CB1"/>
    <w:rsid w:val="00640207"/>
    <w:rsid w:val="006427B8"/>
    <w:rsid w:val="0065142D"/>
    <w:rsid w:val="00651EE7"/>
    <w:rsid w:val="006546A7"/>
    <w:rsid w:val="00655036"/>
    <w:rsid w:val="00655BC4"/>
    <w:rsid w:val="00660D98"/>
    <w:rsid w:val="00660FB5"/>
    <w:rsid w:val="006617AA"/>
    <w:rsid w:val="006634EB"/>
    <w:rsid w:val="0066445F"/>
    <w:rsid w:val="00664EFD"/>
    <w:rsid w:val="00665C76"/>
    <w:rsid w:val="00667196"/>
    <w:rsid w:val="0066766C"/>
    <w:rsid w:val="0067133C"/>
    <w:rsid w:val="00672248"/>
    <w:rsid w:val="00673E95"/>
    <w:rsid w:val="00674209"/>
    <w:rsid w:val="00675373"/>
    <w:rsid w:val="006760E8"/>
    <w:rsid w:val="00676B54"/>
    <w:rsid w:val="00677267"/>
    <w:rsid w:val="00680D1A"/>
    <w:rsid w:val="006810A0"/>
    <w:rsid w:val="00684956"/>
    <w:rsid w:val="006859CA"/>
    <w:rsid w:val="006864D2"/>
    <w:rsid w:val="0069021F"/>
    <w:rsid w:val="00690B1B"/>
    <w:rsid w:val="00691381"/>
    <w:rsid w:val="006941B4"/>
    <w:rsid w:val="00695069"/>
    <w:rsid w:val="006970F4"/>
    <w:rsid w:val="006A0012"/>
    <w:rsid w:val="006A13AE"/>
    <w:rsid w:val="006A2BEA"/>
    <w:rsid w:val="006A4E10"/>
    <w:rsid w:val="006A5A6F"/>
    <w:rsid w:val="006A668A"/>
    <w:rsid w:val="006B12B8"/>
    <w:rsid w:val="006B3884"/>
    <w:rsid w:val="006B432A"/>
    <w:rsid w:val="006B4ACF"/>
    <w:rsid w:val="006B4FF2"/>
    <w:rsid w:val="006B5763"/>
    <w:rsid w:val="006B5F96"/>
    <w:rsid w:val="006C0844"/>
    <w:rsid w:val="006C1DDD"/>
    <w:rsid w:val="006C25AB"/>
    <w:rsid w:val="006C3828"/>
    <w:rsid w:val="006C501A"/>
    <w:rsid w:val="006C5713"/>
    <w:rsid w:val="006C584C"/>
    <w:rsid w:val="006C72DC"/>
    <w:rsid w:val="006D09E5"/>
    <w:rsid w:val="006D2561"/>
    <w:rsid w:val="006D3111"/>
    <w:rsid w:val="006D364F"/>
    <w:rsid w:val="006D3B71"/>
    <w:rsid w:val="006D5794"/>
    <w:rsid w:val="006E0570"/>
    <w:rsid w:val="006E0D58"/>
    <w:rsid w:val="006E1031"/>
    <w:rsid w:val="006E11DB"/>
    <w:rsid w:val="006E3122"/>
    <w:rsid w:val="006E352C"/>
    <w:rsid w:val="006E367A"/>
    <w:rsid w:val="006E530E"/>
    <w:rsid w:val="006E5E2A"/>
    <w:rsid w:val="006F6CC0"/>
    <w:rsid w:val="006F751C"/>
    <w:rsid w:val="007008DD"/>
    <w:rsid w:val="007014E9"/>
    <w:rsid w:val="00701513"/>
    <w:rsid w:val="0070443E"/>
    <w:rsid w:val="00705BB1"/>
    <w:rsid w:val="00706663"/>
    <w:rsid w:val="00706691"/>
    <w:rsid w:val="007073AC"/>
    <w:rsid w:val="0071171C"/>
    <w:rsid w:val="007120BA"/>
    <w:rsid w:val="00713C89"/>
    <w:rsid w:val="007140BB"/>
    <w:rsid w:val="0071472D"/>
    <w:rsid w:val="0071540B"/>
    <w:rsid w:val="00716115"/>
    <w:rsid w:val="00716961"/>
    <w:rsid w:val="00716D34"/>
    <w:rsid w:val="00720214"/>
    <w:rsid w:val="00721F0D"/>
    <w:rsid w:val="00723CBF"/>
    <w:rsid w:val="00725A9E"/>
    <w:rsid w:val="0072740E"/>
    <w:rsid w:val="007275BC"/>
    <w:rsid w:val="00727D33"/>
    <w:rsid w:val="007302D8"/>
    <w:rsid w:val="00730592"/>
    <w:rsid w:val="00730D25"/>
    <w:rsid w:val="00730E7C"/>
    <w:rsid w:val="00732AE5"/>
    <w:rsid w:val="00733C45"/>
    <w:rsid w:val="00733C6D"/>
    <w:rsid w:val="00734971"/>
    <w:rsid w:val="0073514E"/>
    <w:rsid w:val="00737891"/>
    <w:rsid w:val="00740626"/>
    <w:rsid w:val="007409DE"/>
    <w:rsid w:val="00740E14"/>
    <w:rsid w:val="007432AD"/>
    <w:rsid w:val="0074392C"/>
    <w:rsid w:val="0074443D"/>
    <w:rsid w:val="00746680"/>
    <w:rsid w:val="00747A53"/>
    <w:rsid w:val="007500BF"/>
    <w:rsid w:val="00750D14"/>
    <w:rsid w:val="007513F1"/>
    <w:rsid w:val="00753D69"/>
    <w:rsid w:val="00754289"/>
    <w:rsid w:val="00757E02"/>
    <w:rsid w:val="00762491"/>
    <w:rsid w:val="00763F21"/>
    <w:rsid w:val="00766B57"/>
    <w:rsid w:val="0077199F"/>
    <w:rsid w:val="00771F88"/>
    <w:rsid w:val="00772859"/>
    <w:rsid w:val="00772CE4"/>
    <w:rsid w:val="00773666"/>
    <w:rsid w:val="0077501C"/>
    <w:rsid w:val="00776A47"/>
    <w:rsid w:val="0077707E"/>
    <w:rsid w:val="00777676"/>
    <w:rsid w:val="00777982"/>
    <w:rsid w:val="00777E70"/>
    <w:rsid w:val="00781568"/>
    <w:rsid w:val="00784D4D"/>
    <w:rsid w:val="00784EB3"/>
    <w:rsid w:val="00785C9A"/>
    <w:rsid w:val="007873AC"/>
    <w:rsid w:val="007875D7"/>
    <w:rsid w:val="007878CF"/>
    <w:rsid w:val="00790879"/>
    <w:rsid w:val="00792E29"/>
    <w:rsid w:val="007937AE"/>
    <w:rsid w:val="00795693"/>
    <w:rsid w:val="007956BE"/>
    <w:rsid w:val="00795BF2"/>
    <w:rsid w:val="0079652F"/>
    <w:rsid w:val="007965B7"/>
    <w:rsid w:val="00796FA7"/>
    <w:rsid w:val="00797A1B"/>
    <w:rsid w:val="007A0355"/>
    <w:rsid w:val="007A119C"/>
    <w:rsid w:val="007A11E0"/>
    <w:rsid w:val="007A1426"/>
    <w:rsid w:val="007A2C4B"/>
    <w:rsid w:val="007A3666"/>
    <w:rsid w:val="007A4245"/>
    <w:rsid w:val="007B0F70"/>
    <w:rsid w:val="007B17C7"/>
    <w:rsid w:val="007B1ECC"/>
    <w:rsid w:val="007B3488"/>
    <w:rsid w:val="007B5D7B"/>
    <w:rsid w:val="007B6893"/>
    <w:rsid w:val="007B7279"/>
    <w:rsid w:val="007B7B2F"/>
    <w:rsid w:val="007C1FC9"/>
    <w:rsid w:val="007C428E"/>
    <w:rsid w:val="007C5679"/>
    <w:rsid w:val="007D1506"/>
    <w:rsid w:val="007D3153"/>
    <w:rsid w:val="007D4198"/>
    <w:rsid w:val="007D5A6C"/>
    <w:rsid w:val="007D79AA"/>
    <w:rsid w:val="007D7CF0"/>
    <w:rsid w:val="007E1B13"/>
    <w:rsid w:val="007E20A7"/>
    <w:rsid w:val="007E4554"/>
    <w:rsid w:val="007E7061"/>
    <w:rsid w:val="007F2180"/>
    <w:rsid w:val="007F5773"/>
    <w:rsid w:val="007F60E9"/>
    <w:rsid w:val="007F67B7"/>
    <w:rsid w:val="007F698E"/>
    <w:rsid w:val="007F6B5B"/>
    <w:rsid w:val="007F6F32"/>
    <w:rsid w:val="007F749C"/>
    <w:rsid w:val="007F7874"/>
    <w:rsid w:val="00801297"/>
    <w:rsid w:val="00801945"/>
    <w:rsid w:val="00801D51"/>
    <w:rsid w:val="008038ED"/>
    <w:rsid w:val="00807997"/>
    <w:rsid w:val="00811981"/>
    <w:rsid w:val="00811A26"/>
    <w:rsid w:val="00812260"/>
    <w:rsid w:val="00812A74"/>
    <w:rsid w:val="00816116"/>
    <w:rsid w:val="00816C83"/>
    <w:rsid w:val="008200F3"/>
    <w:rsid w:val="00821F45"/>
    <w:rsid w:val="0082454B"/>
    <w:rsid w:val="00824B26"/>
    <w:rsid w:val="008259CC"/>
    <w:rsid w:val="00827D46"/>
    <w:rsid w:val="00830539"/>
    <w:rsid w:val="00831765"/>
    <w:rsid w:val="00836D59"/>
    <w:rsid w:val="0083732F"/>
    <w:rsid w:val="008405A5"/>
    <w:rsid w:val="00841F35"/>
    <w:rsid w:val="008424BF"/>
    <w:rsid w:val="008437DA"/>
    <w:rsid w:val="00843FD2"/>
    <w:rsid w:val="008440A1"/>
    <w:rsid w:val="00844E69"/>
    <w:rsid w:val="00846303"/>
    <w:rsid w:val="0084780B"/>
    <w:rsid w:val="00847863"/>
    <w:rsid w:val="00847BC9"/>
    <w:rsid w:val="00847C86"/>
    <w:rsid w:val="00850A08"/>
    <w:rsid w:val="0085132C"/>
    <w:rsid w:val="00851933"/>
    <w:rsid w:val="0085415A"/>
    <w:rsid w:val="0086057C"/>
    <w:rsid w:val="008605B8"/>
    <w:rsid w:val="00860C53"/>
    <w:rsid w:val="0086152A"/>
    <w:rsid w:val="00861B2E"/>
    <w:rsid w:val="00861C29"/>
    <w:rsid w:val="0086261B"/>
    <w:rsid w:val="00862B07"/>
    <w:rsid w:val="0086322F"/>
    <w:rsid w:val="0086396C"/>
    <w:rsid w:val="00863CA3"/>
    <w:rsid w:val="00863DA7"/>
    <w:rsid w:val="00864E25"/>
    <w:rsid w:val="00865E4B"/>
    <w:rsid w:val="00867298"/>
    <w:rsid w:val="00870EFD"/>
    <w:rsid w:val="0087202A"/>
    <w:rsid w:val="008722EA"/>
    <w:rsid w:val="008727A4"/>
    <w:rsid w:val="00874D5E"/>
    <w:rsid w:val="00875335"/>
    <w:rsid w:val="00877347"/>
    <w:rsid w:val="00877C3F"/>
    <w:rsid w:val="008805C4"/>
    <w:rsid w:val="0088382E"/>
    <w:rsid w:val="00883894"/>
    <w:rsid w:val="00883C21"/>
    <w:rsid w:val="008857F7"/>
    <w:rsid w:val="00886102"/>
    <w:rsid w:val="00886564"/>
    <w:rsid w:val="00892318"/>
    <w:rsid w:val="008927B1"/>
    <w:rsid w:val="00894A32"/>
    <w:rsid w:val="0089559A"/>
    <w:rsid w:val="00895A9E"/>
    <w:rsid w:val="008A0D0F"/>
    <w:rsid w:val="008A3BD2"/>
    <w:rsid w:val="008A3CEB"/>
    <w:rsid w:val="008A4A27"/>
    <w:rsid w:val="008A509F"/>
    <w:rsid w:val="008A587E"/>
    <w:rsid w:val="008B41A0"/>
    <w:rsid w:val="008B5E8C"/>
    <w:rsid w:val="008B79FE"/>
    <w:rsid w:val="008B7DF0"/>
    <w:rsid w:val="008C47D7"/>
    <w:rsid w:val="008C532E"/>
    <w:rsid w:val="008C5AA0"/>
    <w:rsid w:val="008D1194"/>
    <w:rsid w:val="008D1E02"/>
    <w:rsid w:val="008D1ED8"/>
    <w:rsid w:val="008D2A9A"/>
    <w:rsid w:val="008D3390"/>
    <w:rsid w:val="008D36F4"/>
    <w:rsid w:val="008D44A1"/>
    <w:rsid w:val="008D46CB"/>
    <w:rsid w:val="008D5749"/>
    <w:rsid w:val="008D582D"/>
    <w:rsid w:val="008D6F36"/>
    <w:rsid w:val="008E1402"/>
    <w:rsid w:val="008E14FD"/>
    <w:rsid w:val="008E221C"/>
    <w:rsid w:val="008E4518"/>
    <w:rsid w:val="008E525C"/>
    <w:rsid w:val="008E59B6"/>
    <w:rsid w:val="008E5EFF"/>
    <w:rsid w:val="008E6D08"/>
    <w:rsid w:val="008E751C"/>
    <w:rsid w:val="008F0D78"/>
    <w:rsid w:val="008F131C"/>
    <w:rsid w:val="008F4431"/>
    <w:rsid w:val="008F4A5D"/>
    <w:rsid w:val="008F5C2D"/>
    <w:rsid w:val="008F67C7"/>
    <w:rsid w:val="009004CF"/>
    <w:rsid w:val="00900A15"/>
    <w:rsid w:val="00904073"/>
    <w:rsid w:val="009041EA"/>
    <w:rsid w:val="0090729B"/>
    <w:rsid w:val="00907A53"/>
    <w:rsid w:val="00907B8C"/>
    <w:rsid w:val="00907F8D"/>
    <w:rsid w:val="00907FB5"/>
    <w:rsid w:val="009108F2"/>
    <w:rsid w:val="00912DC5"/>
    <w:rsid w:val="00912E18"/>
    <w:rsid w:val="00914006"/>
    <w:rsid w:val="00914794"/>
    <w:rsid w:val="00914FEE"/>
    <w:rsid w:val="00915B05"/>
    <w:rsid w:val="00915F11"/>
    <w:rsid w:val="0091780F"/>
    <w:rsid w:val="00917CB3"/>
    <w:rsid w:val="00922282"/>
    <w:rsid w:val="00922F6A"/>
    <w:rsid w:val="00923CC9"/>
    <w:rsid w:val="00925496"/>
    <w:rsid w:val="00926857"/>
    <w:rsid w:val="00927255"/>
    <w:rsid w:val="009275F6"/>
    <w:rsid w:val="00930922"/>
    <w:rsid w:val="009315A4"/>
    <w:rsid w:val="00931CA8"/>
    <w:rsid w:val="0093275F"/>
    <w:rsid w:val="009327F1"/>
    <w:rsid w:val="00932BD2"/>
    <w:rsid w:val="0093416F"/>
    <w:rsid w:val="009342B9"/>
    <w:rsid w:val="009353E0"/>
    <w:rsid w:val="009375D9"/>
    <w:rsid w:val="0094008C"/>
    <w:rsid w:val="00941E71"/>
    <w:rsid w:val="00942CD2"/>
    <w:rsid w:val="00944AF2"/>
    <w:rsid w:val="00945A9B"/>
    <w:rsid w:val="009462C6"/>
    <w:rsid w:val="00951D7E"/>
    <w:rsid w:val="00952B91"/>
    <w:rsid w:val="00952F54"/>
    <w:rsid w:val="00954F02"/>
    <w:rsid w:val="0095521D"/>
    <w:rsid w:val="0095640E"/>
    <w:rsid w:val="00956455"/>
    <w:rsid w:val="00957690"/>
    <w:rsid w:val="0095786E"/>
    <w:rsid w:val="00961695"/>
    <w:rsid w:val="0096242D"/>
    <w:rsid w:val="00962BD9"/>
    <w:rsid w:val="00962EBA"/>
    <w:rsid w:val="009646D1"/>
    <w:rsid w:val="009648BC"/>
    <w:rsid w:val="00967731"/>
    <w:rsid w:val="009710CC"/>
    <w:rsid w:val="009742CB"/>
    <w:rsid w:val="00976EE7"/>
    <w:rsid w:val="00977483"/>
    <w:rsid w:val="00982066"/>
    <w:rsid w:val="0098290E"/>
    <w:rsid w:val="009833EC"/>
    <w:rsid w:val="009837C7"/>
    <w:rsid w:val="009837EC"/>
    <w:rsid w:val="00983AB9"/>
    <w:rsid w:val="00984790"/>
    <w:rsid w:val="00985309"/>
    <w:rsid w:val="009853C0"/>
    <w:rsid w:val="00986643"/>
    <w:rsid w:val="0099017B"/>
    <w:rsid w:val="009908E7"/>
    <w:rsid w:val="00990A79"/>
    <w:rsid w:val="009936EE"/>
    <w:rsid w:val="00993967"/>
    <w:rsid w:val="00994166"/>
    <w:rsid w:val="00995166"/>
    <w:rsid w:val="009951CE"/>
    <w:rsid w:val="009A4AC6"/>
    <w:rsid w:val="009A4B04"/>
    <w:rsid w:val="009A67C5"/>
    <w:rsid w:val="009A7A85"/>
    <w:rsid w:val="009B014C"/>
    <w:rsid w:val="009B057D"/>
    <w:rsid w:val="009B0E88"/>
    <w:rsid w:val="009B13FE"/>
    <w:rsid w:val="009B1E32"/>
    <w:rsid w:val="009B70B1"/>
    <w:rsid w:val="009B70DD"/>
    <w:rsid w:val="009C11D3"/>
    <w:rsid w:val="009C19E7"/>
    <w:rsid w:val="009C1F1E"/>
    <w:rsid w:val="009C21DB"/>
    <w:rsid w:val="009C4F5B"/>
    <w:rsid w:val="009C4FFD"/>
    <w:rsid w:val="009C67AA"/>
    <w:rsid w:val="009C6CB5"/>
    <w:rsid w:val="009C6E7B"/>
    <w:rsid w:val="009C78C4"/>
    <w:rsid w:val="009D0F08"/>
    <w:rsid w:val="009D0FAB"/>
    <w:rsid w:val="009D1FCA"/>
    <w:rsid w:val="009D23CC"/>
    <w:rsid w:val="009D2876"/>
    <w:rsid w:val="009D3054"/>
    <w:rsid w:val="009D4081"/>
    <w:rsid w:val="009D528A"/>
    <w:rsid w:val="009D585F"/>
    <w:rsid w:val="009D6A63"/>
    <w:rsid w:val="009D7A25"/>
    <w:rsid w:val="009E1843"/>
    <w:rsid w:val="009E2241"/>
    <w:rsid w:val="009E28A4"/>
    <w:rsid w:val="009E2B1A"/>
    <w:rsid w:val="009E355C"/>
    <w:rsid w:val="009E3BF9"/>
    <w:rsid w:val="009E57A6"/>
    <w:rsid w:val="009E5833"/>
    <w:rsid w:val="009E5F6C"/>
    <w:rsid w:val="009E7A77"/>
    <w:rsid w:val="009E7DE8"/>
    <w:rsid w:val="009F08B5"/>
    <w:rsid w:val="009F30E8"/>
    <w:rsid w:val="009F4449"/>
    <w:rsid w:val="00A02428"/>
    <w:rsid w:val="00A033ED"/>
    <w:rsid w:val="00A048A2"/>
    <w:rsid w:val="00A066F9"/>
    <w:rsid w:val="00A10475"/>
    <w:rsid w:val="00A11017"/>
    <w:rsid w:val="00A128E4"/>
    <w:rsid w:val="00A14279"/>
    <w:rsid w:val="00A14A40"/>
    <w:rsid w:val="00A15A92"/>
    <w:rsid w:val="00A178B2"/>
    <w:rsid w:val="00A20C04"/>
    <w:rsid w:val="00A21A87"/>
    <w:rsid w:val="00A21B27"/>
    <w:rsid w:val="00A22719"/>
    <w:rsid w:val="00A22741"/>
    <w:rsid w:val="00A247B8"/>
    <w:rsid w:val="00A24870"/>
    <w:rsid w:val="00A30280"/>
    <w:rsid w:val="00A30495"/>
    <w:rsid w:val="00A3222A"/>
    <w:rsid w:val="00A33BC1"/>
    <w:rsid w:val="00A33DAE"/>
    <w:rsid w:val="00A352BB"/>
    <w:rsid w:val="00A36CBC"/>
    <w:rsid w:val="00A374F6"/>
    <w:rsid w:val="00A37F28"/>
    <w:rsid w:val="00A429C1"/>
    <w:rsid w:val="00A4356E"/>
    <w:rsid w:val="00A44DBE"/>
    <w:rsid w:val="00A45FAC"/>
    <w:rsid w:val="00A46F0D"/>
    <w:rsid w:val="00A47844"/>
    <w:rsid w:val="00A47EB2"/>
    <w:rsid w:val="00A503D8"/>
    <w:rsid w:val="00A51674"/>
    <w:rsid w:val="00A52ACF"/>
    <w:rsid w:val="00A53575"/>
    <w:rsid w:val="00A53F1C"/>
    <w:rsid w:val="00A5535A"/>
    <w:rsid w:val="00A560CD"/>
    <w:rsid w:val="00A56A2D"/>
    <w:rsid w:val="00A62F2D"/>
    <w:rsid w:val="00A64C6B"/>
    <w:rsid w:val="00A64D55"/>
    <w:rsid w:val="00A6727F"/>
    <w:rsid w:val="00A6733A"/>
    <w:rsid w:val="00A67E9F"/>
    <w:rsid w:val="00A70E24"/>
    <w:rsid w:val="00A71A4E"/>
    <w:rsid w:val="00A75468"/>
    <w:rsid w:val="00A77F49"/>
    <w:rsid w:val="00A80E35"/>
    <w:rsid w:val="00A82E1C"/>
    <w:rsid w:val="00A82EDD"/>
    <w:rsid w:val="00A837D3"/>
    <w:rsid w:val="00A85926"/>
    <w:rsid w:val="00A860FD"/>
    <w:rsid w:val="00A92417"/>
    <w:rsid w:val="00A940E0"/>
    <w:rsid w:val="00A95EA0"/>
    <w:rsid w:val="00A95F6C"/>
    <w:rsid w:val="00A96388"/>
    <w:rsid w:val="00A96E12"/>
    <w:rsid w:val="00A97FAD"/>
    <w:rsid w:val="00AA02F1"/>
    <w:rsid w:val="00AA034F"/>
    <w:rsid w:val="00AA1F5D"/>
    <w:rsid w:val="00AA30F6"/>
    <w:rsid w:val="00AA3281"/>
    <w:rsid w:val="00AA4BDA"/>
    <w:rsid w:val="00AA62B8"/>
    <w:rsid w:val="00AA6B83"/>
    <w:rsid w:val="00AB121D"/>
    <w:rsid w:val="00AB204C"/>
    <w:rsid w:val="00AB37D9"/>
    <w:rsid w:val="00AB41A8"/>
    <w:rsid w:val="00AB459E"/>
    <w:rsid w:val="00AB5589"/>
    <w:rsid w:val="00AB709B"/>
    <w:rsid w:val="00AC07A0"/>
    <w:rsid w:val="00AC2BA3"/>
    <w:rsid w:val="00AC4556"/>
    <w:rsid w:val="00AC5FC7"/>
    <w:rsid w:val="00AD0BAD"/>
    <w:rsid w:val="00AD1CDF"/>
    <w:rsid w:val="00AD2FE2"/>
    <w:rsid w:val="00AD3231"/>
    <w:rsid w:val="00AD3530"/>
    <w:rsid w:val="00AD3796"/>
    <w:rsid w:val="00AD47A7"/>
    <w:rsid w:val="00AD60CD"/>
    <w:rsid w:val="00AD70DA"/>
    <w:rsid w:val="00AD7609"/>
    <w:rsid w:val="00AE0324"/>
    <w:rsid w:val="00AE4980"/>
    <w:rsid w:val="00AE5FC5"/>
    <w:rsid w:val="00AE69B4"/>
    <w:rsid w:val="00AE7D5E"/>
    <w:rsid w:val="00AF19E5"/>
    <w:rsid w:val="00AF2B32"/>
    <w:rsid w:val="00AF2F93"/>
    <w:rsid w:val="00AF52BF"/>
    <w:rsid w:val="00B001F0"/>
    <w:rsid w:val="00B034F6"/>
    <w:rsid w:val="00B0379C"/>
    <w:rsid w:val="00B0440D"/>
    <w:rsid w:val="00B05531"/>
    <w:rsid w:val="00B05812"/>
    <w:rsid w:val="00B066FB"/>
    <w:rsid w:val="00B06722"/>
    <w:rsid w:val="00B06F2F"/>
    <w:rsid w:val="00B07831"/>
    <w:rsid w:val="00B07E35"/>
    <w:rsid w:val="00B113FB"/>
    <w:rsid w:val="00B13DAA"/>
    <w:rsid w:val="00B15357"/>
    <w:rsid w:val="00B17BBF"/>
    <w:rsid w:val="00B2055B"/>
    <w:rsid w:val="00B2088A"/>
    <w:rsid w:val="00B23F14"/>
    <w:rsid w:val="00B24078"/>
    <w:rsid w:val="00B24212"/>
    <w:rsid w:val="00B25642"/>
    <w:rsid w:val="00B30DDB"/>
    <w:rsid w:val="00B318EF"/>
    <w:rsid w:val="00B324B9"/>
    <w:rsid w:val="00B4025F"/>
    <w:rsid w:val="00B4138F"/>
    <w:rsid w:val="00B41BA6"/>
    <w:rsid w:val="00B44E8B"/>
    <w:rsid w:val="00B5088B"/>
    <w:rsid w:val="00B50D7C"/>
    <w:rsid w:val="00B51017"/>
    <w:rsid w:val="00B51878"/>
    <w:rsid w:val="00B52E3A"/>
    <w:rsid w:val="00B52FFE"/>
    <w:rsid w:val="00B53455"/>
    <w:rsid w:val="00B535FA"/>
    <w:rsid w:val="00B54545"/>
    <w:rsid w:val="00B55D0F"/>
    <w:rsid w:val="00B615FA"/>
    <w:rsid w:val="00B61ED4"/>
    <w:rsid w:val="00B717DE"/>
    <w:rsid w:val="00B724D1"/>
    <w:rsid w:val="00B73FD2"/>
    <w:rsid w:val="00B759D8"/>
    <w:rsid w:val="00B760A9"/>
    <w:rsid w:val="00B77EB0"/>
    <w:rsid w:val="00B80838"/>
    <w:rsid w:val="00B81018"/>
    <w:rsid w:val="00B8317F"/>
    <w:rsid w:val="00B83691"/>
    <w:rsid w:val="00B8407C"/>
    <w:rsid w:val="00B8489D"/>
    <w:rsid w:val="00B866B2"/>
    <w:rsid w:val="00B86AF2"/>
    <w:rsid w:val="00B876B1"/>
    <w:rsid w:val="00B90923"/>
    <w:rsid w:val="00B914C8"/>
    <w:rsid w:val="00B92483"/>
    <w:rsid w:val="00B94C33"/>
    <w:rsid w:val="00B95CAF"/>
    <w:rsid w:val="00B96B20"/>
    <w:rsid w:val="00B97378"/>
    <w:rsid w:val="00BA121C"/>
    <w:rsid w:val="00BA297D"/>
    <w:rsid w:val="00BA2ED0"/>
    <w:rsid w:val="00BA5908"/>
    <w:rsid w:val="00BA69D1"/>
    <w:rsid w:val="00BA6B05"/>
    <w:rsid w:val="00BB32C6"/>
    <w:rsid w:val="00BB4B79"/>
    <w:rsid w:val="00BB505F"/>
    <w:rsid w:val="00BB56D4"/>
    <w:rsid w:val="00BB6749"/>
    <w:rsid w:val="00BC3E88"/>
    <w:rsid w:val="00BC4086"/>
    <w:rsid w:val="00BC4B16"/>
    <w:rsid w:val="00BC5F48"/>
    <w:rsid w:val="00BC7DD4"/>
    <w:rsid w:val="00BD02AD"/>
    <w:rsid w:val="00BD0701"/>
    <w:rsid w:val="00BD2AE6"/>
    <w:rsid w:val="00BD313E"/>
    <w:rsid w:val="00BD3FD3"/>
    <w:rsid w:val="00BD4D41"/>
    <w:rsid w:val="00BD6A62"/>
    <w:rsid w:val="00BD6D99"/>
    <w:rsid w:val="00BE096A"/>
    <w:rsid w:val="00BE4FE0"/>
    <w:rsid w:val="00BF0639"/>
    <w:rsid w:val="00BF22D8"/>
    <w:rsid w:val="00BF2401"/>
    <w:rsid w:val="00BF259E"/>
    <w:rsid w:val="00BF35DE"/>
    <w:rsid w:val="00BF6A48"/>
    <w:rsid w:val="00BF7081"/>
    <w:rsid w:val="00BF7317"/>
    <w:rsid w:val="00C01D65"/>
    <w:rsid w:val="00C0352C"/>
    <w:rsid w:val="00C07C10"/>
    <w:rsid w:val="00C07C4F"/>
    <w:rsid w:val="00C1050E"/>
    <w:rsid w:val="00C109EA"/>
    <w:rsid w:val="00C10A34"/>
    <w:rsid w:val="00C10D53"/>
    <w:rsid w:val="00C1237D"/>
    <w:rsid w:val="00C13E5B"/>
    <w:rsid w:val="00C15A58"/>
    <w:rsid w:val="00C15CFA"/>
    <w:rsid w:val="00C1611E"/>
    <w:rsid w:val="00C1649B"/>
    <w:rsid w:val="00C2004B"/>
    <w:rsid w:val="00C20E24"/>
    <w:rsid w:val="00C25851"/>
    <w:rsid w:val="00C25E45"/>
    <w:rsid w:val="00C26DC2"/>
    <w:rsid w:val="00C26E2D"/>
    <w:rsid w:val="00C30302"/>
    <w:rsid w:val="00C308B2"/>
    <w:rsid w:val="00C30BAD"/>
    <w:rsid w:val="00C30C7E"/>
    <w:rsid w:val="00C315B7"/>
    <w:rsid w:val="00C31D1E"/>
    <w:rsid w:val="00C336C9"/>
    <w:rsid w:val="00C341E1"/>
    <w:rsid w:val="00C35779"/>
    <w:rsid w:val="00C36938"/>
    <w:rsid w:val="00C37E82"/>
    <w:rsid w:val="00C42AD5"/>
    <w:rsid w:val="00C43469"/>
    <w:rsid w:val="00C43C93"/>
    <w:rsid w:val="00C43EC2"/>
    <w:rsid w:val="00C44050"/>
    <w:rsid w:val="00C44F5A"/>
    <w:rsid w:val="00C4545F"/>
    <w:rsid w:val="00C4616E"/>
    <w:rsid w:val="00C46B3B"/>
    <w:rsid w:val="00C51C41"/>
    <w:rsid w:val="00C52A72"/>
    <w:rsid w:val="00C52E8D"/>
    <w:rsid w:val="00C559EA"/>
    <w:rsid w:val="00C60CBA"/>
    <w:rsid w:val="00C61C47"/>
    <w:rsid w:val="00C6365D"/>
    <w:rsid w:val="00C63D38"/>
    <w:rsid w:val="00C647F5"/>
    <w:rsid w:val="00C6557D"/>
    <w:rsid w:val="00C705B9"/>
    <w:rsid w:val="00C71157"/>
    <w:rsid w:val="00C71661"/>
    <w:rsid w:val="00C716CD"/>
    <w:rsid w:val="00C73794"/>
    <w:rsid w:val="00C77851"/>
    <w:rsid w:val="00C809BF"/>
    <w:rsid w:val="00C80D39"/>
    <w:rsid w:val="00C83149"/>
    <w:rsid w:val="00C83312"/>
    <w:rsid w:val="00C8510E"/>
    <w:rsid w:val="00C86789"/>
    <w:rsid w:val="00C8779C"/>
    <w:rsid w:val="00C90179"/>
    <w:rsid w:val="00C905A8"/>
    <w:rsid w:val="00C911EA"/>
    <w:rsid w:val="00C92A55"/>
    <w:rsid w:val="00C935C8"/>
    <w:rsid w:val="00C9508D"/>
    <w:rsid w:val="00C96F5C"/>
    <w:rsid w:val="00C97361"/>
    <w:rsid w:val="00CA079C"/>
    <w:rsid w:val="00CA0B88"/>
    <w:rsid w:val="00CA3ABD"/>
    <w:rsid w:val="00CA71EE"/>
    <w:rsid w:val="00CB132D"/>
    <w:rsid w:val="00CB1850"/>
    <w:rsid w:val="00CB5E25"/>
    <w:rsid w:val="00CB66CA"/>
    <w:rsid w:val="00CB686F"/>
    <w:rsid w:val="00CB6DD3"/>
    <w:rsid w:val="00CC012D"/>
    <w:rsid w:val="00CC39FD"/>
    <w:rsid w:val="00CC636D"/>
    <w:rsid w:val="00CC6456"/>
    <w:rsid w:val="00CC6AC5"/>
    <w:rsid w:val="00CC7A2A"/>
    <w:rsid w:val="00CD0F85"/>
    <w:rsid w:val="00CD1CD8"/>
    <w:rsid w:val="00CD1DCD"/>
    <w:rsid w:val="00CD36DE"/>
    <w:rsid w:val="00CD375B"/>
    <w:rsid w:val="00CE0E0F"/>
    <w:rsid w:val="00CE228D"/>
    <w:rsid w:val="00CE342C"/>
    <w:rsid w:val="00CE424E"/>
    <w:rsid w:val="00CE61EC"/>
    <w:rsid w:val="00CE67C2"/>
    <w:rsid w:val="00CE6F9E"/>
    <w:rsid w:val="00CE7F77"/>
    <w:rsid w:val="00CF231A"/>
    <w:rsid w:val="00CF24C2"/>
    <w:rsid w:val="00CF26B1"/>
    <w:rsid w:val="00CF2BAE"/>
    <w:rsid w:val="00CF4FAB"/>
    <w:rsid w:val="00CF518D"/>
    <w:rsid w:val="00CF5DFF"/>
    <w:rsid w:val="00D01DD7"/>
    <w:rsid w:val="00D073C2"/>
    <w:rsid w:val="00D10A95"/>
    <w:rsid w:val="00D12AD4"/>
    <w:rsid w:val="00D1398E"/>
    <w:rsid w:val="00D13F7B"/>
    <w:rsid w:val="00D1514E"/>
    <w:rsid w:val="00D153FA"/>
    <w:rsid w:val="00D15936"/>
    <w:rsid w:val="00D168F0"/>
    <w:rsid w:val="00D173C1"/>
    <w:rsid w:val="00D17782"/>
    <w:rsid w:val="00D20264"/>
    <w:rsid w:val="00D230FD"/>
    <w:rsid w:val="00D24286"/>
    <w:rsid w:val="00D254E5"/>
    <w:rsid w:val="00D25F02"/>
    <w:rsid w:val="00D2636B"/>
    <w:rsid w:val="00D2672B"/>
    <w:rsid w:val="00D26ED1"/>
    <w:rsid w:val="00D27A48"/>
    <w:rsid w:val="00D27DF2"/>
    <w:rsid w:val="00D3109D"/>
    <w:rsid w:val="00D31C11"/>
    <w:rsid w:val="00D335C8"/>
    <w:rsid w:val="00D33BCF"/>
    <w:rsid w:val="00D37DFB"/>
    <w:rsid w:val="00D4347D"/>
    <w:rsid w:val="00D444CA"/>
    <w:rsid w:val="00D46741"/>
    <w:rsid w:val="00D47665"/>
    <w:rsid w:val="00D47A5A"/>
    <w:rsid w:val="00D54366"/>
    <w:rsid w:val="00D543D2"/>
    <w:rsid w:val="00D55232"/>
    <w:rsid w:val="00D554EA"/>
    <w:rsid w:val="00D55F18"/>
    <w:rsid w:val="00D609EB"/>
    <w:rsid w:val="00D63747"/>
    <w:rsid w:val="00D6452D"/>
    <w:rsid w:val="00D67EED"/>
    <w:rsid w:val="00D70AA4"/>
    <w:rsid w:val="00D73AAD"/>
    <w:rsid w:val="00D74E37"/>
    <w:rsid w:val="00D75250"/>
    <w:rsid w:val="00D75D8B"/>
    <w:rsid w:val="00D761D6"/>
    <w:rsid w:val="00D77CF9"/>
    <w:rsid w:val="00D81010"/>
    <w:rsid w:val="00D810DC"/>
    <w:rsid w:val="00D8289C"/>
    <w:rsid w:val="00D8307F"/>
    <w:rsid w:val="00D84971"/>
    <w:rsid w:val="00D849D7"/>
    <w:rsid w:val="00D8502F"/>
    <w:rsid w:val="00D900F2"/>
    <w:rsid w:val="00D91DDA"/>
    <w:rsid w:val="00D92A07"/>
    <w:rsid w:val="00D92F51"/>
    <w:rsid w:val="00D93FAB"/>
    <w:rsid w:val="00D94B33"/>
    <w:rsid w:val="00D95176"/>
    <w:rsid w:val="00D96942"/>
    <w:rsid w:val="00DA03FE"/>
    <w:rsid w:val="00DA1224"/>
    <w:rsid w:val="00DA15C6"/>
    <w:rsid w:val="00DA1A70"/>
    <w:rsid w:val="00DA3FE6"/>
    <w:rsid w:val="00DA6377"/>
    <w:rsid w:val="00DB0B16"/>
    <w:rsid w:val="00DB2099"/>
    <w:rsid w:val="00DB304B"/>
    <w:rsid w:val="00DB37D8"/>
    <w:rsid w:val="00DB46B5"/>
    <w:rsid w:val="00DB5189"/>
    <w:rsid w:val="00DB6838"/>
    <w:rsid w:val="00DB6AB8"/>
    <w:rsid w:val="00DB6D54"/>
    <w:rsid w:val="00DC2ACC"/>
    <w:rsid w:val="00DC3ED4"/>
    <w:rsid w:val="00DC405D"/>
    <w:rsid w:val="00DC455A"/>
    <w:rsid w:val="00DC5B1E"/>
    <w:rsid w:val="00DC76E1"/>
    <w:rsid w:val="00DC7A11"/>
    <w:rsid w:val="00DD03D3"/>
    <w:rsid w:val="00DD0B0B"/>
    <w:rsid w:val="00DD0D88"/>
    <w:rsid w:val="00DD36A3"/>
    <w:rsid w:val="00DD3FA9"/>
    <w:rsid w:val="00DD4610"/>
    <w:rsid w:val="00DD4FBC"/>
    <w:rsid w:val="00DD527B"/>
    <w:rsid w:val="00DD61DB"/>
    <w:rsid w:val="00DD7367"/>
    <w:rsid w:val="00DE07B7"/>
    <w:rsid w:val="00DE1A2D"/>
    <w:rsid w:val="00DE2880"/>
    <w:rsid w:val="00DE2BC4"/>
    <w:rsid w:val="00DE3002"/>
    <w:rsid w:val="00DE4CFB"/>
    <w:rsid w:val="00DE4EFE"/>
    <w:rsid w:val="00DE5447"/>
    <w:rsid w:val="00DE5E1C"/>
    <w:rsid w:val="00DF053F"/>
    <w:rsid w:val="00DF1AB8"/>
    <w:rsid w:val="00DF1D90"/>
    <w:rsid w:val="00DF3C03"/>
    <w:rsid w:val="00DF6E78"/>
    <w:rsid w:val="00DF7143"/>
    <w:rsid w:val="00DF7ABC"/>
    <w:rsid w:val="00E04830"/>
    <w:rsid w:val="00E04D21"/>
    <w:rsid w:val="00E07386"/>
    <w:rsid w:val="00E0785F"/>
    <w:rsid w:val="00E1382F"/>
    <w:rsid w:val="00E1437F"/>
    <w:rsid w:val="00E14BAB"/>
    <w:rsid w:val="00E1586B"/>
    <w:rsid w:val="00E1602E"/>
    <w:rsid w:val="00E213D6"/>
    <w:rsid w:val="00E22DE6"/>
    <w:rsid w:val="00E23B1A"/>
    <w:rsid w:val="00E26729"/>
    <w:rsid w:val="00E2679D"/>
    <w:rsid w:val="00E30C90"/>
    <w:rsid w:val="00E31FB8"/>
    <w:rsid w:val="00E335A0"/>
    <w:rsid w:val="00E36F38"/>
    <w:rsid w:val="00E3719C"/>
    <w:rsid w:val="00E3724A"/>
    <w:rsid w:val="00E41DF6"/>
    <w:rsid w:val="00E420BA"/>
    <w:rsid w:val="00E42A38"/>
    <w:rsid w:val="00E42CAD"/>
    <w:rsid w:val="00E4446C"/>
    <w:rsid w:val="00E46995"/>
    <w:rsid w:val="00E46DA1"/>
    <w:rsid w:val="00E51F04"/>
    <w:rsid w:val="00E522F5"/>
    <w:rsid w:val="00E53CE0"/>
    <w:rsid w:val="00E55D83"/>
    <w:rsid w:val="00E56DA1"/>
    <w:rsid w:val="00E62AF3"/>
    <w:rsid w:val="00E63137"/>
    <w:rsid w:val="00E63A2B"/>
    <w:rsid w:val="00E64EB4"/>
    <w:rsid w:val="00E65434"/>
    <w:rsid w:val="00E665E4"/>
    <w:rsid w:val="00E66FC4"/>
    <w:rsid w:val="00E7200E"/>
    <w:rsid w:val="00E7392F"/>
    <w:rsid w:val="00E73BD2"/>
    <w:rsid w:val="00E73CB7"/>
    <w:rsid w:val="00E7430A"/>
    <w:rsid w:val="00E75928"/>
    <w:rsid w:val="00E767DF"/>
    <w:rsid w:val="00E801AC"/>
    <w:rsid w:val="00E814C9"/>
    <w:rsid w:val="00E83656"/>
    <w:rsid w:val="00E849D8"/>
    <w:rsid w:val="00E85698"/>
    <w:rsid w:val="00E85BEE"/>
    <w:rsid w:val="00E91997"/>
    <w:rsid w:val="00E91E9C"/>
    <w:rsid w:val="00E92240"/>
    <w:rsid w:val="00E92F8B"/>
    <w:rsid w:val="00E94FCC"/>
    <w:rsid w:val="00E970D1"/>
    <w:rsid w:val="00EA13BE"/>
    <w:rsid w:val="00EA2093"/>
    <w:rsid w:val="00EA3CDC"/>
    <w:rsid w:val="00EA4B2D"/>
    <w:rsid w:val="00EA5B5B"/>
    <w:rsid w:val="00EA6EAA"/>
    <w:rsid w:val="00EB18E1"/>
    <w:rsid w:val="00EB2328"/>
    <w:rsid w:val="00EB33A6"/>
    <w:rsid w:val="00EB513B"/>
    <w:rsid w:val="00EB6D8C"/>
    <w:rsid w:val="00EB732B"/>
    <w:rsid w:val="00EB7FF7"/>
    <w:rsid w:val="00EC0161"/>
    <w:rsid w:val="00EC0C21"/>
    <w:rsid w:val="00EC0D1F"/>
    <w:rsid w:val="00EC117D"/>
    <w:rsid w:val="00EC26D8"/>
    <w:rsid w:val="00EC39D0"/>
    <w:rsid w:val="00EC3CE4"/>
    <w:rsid w:val="00EC6F67"/>
    <w:rsid w:val="00EC7F1B"/>
    <w:rsid w:val="00ED0122"/>
    <w:rsid w:val="00ED1AF6"/>
    <w:rsid w:val="00ED20EF"/>
    <w:rsid w:val="00ED6525"/>
    <w:rsid w:val="00ED7E05"/>
    <w:rsid w:val="00EE03F3"/>
    <w:rsid w:val="00EE24B2"/>
    <w:rsid w:val="00EE3460"/>
    <w:rsid w:val="00EE69E3"/>
    <w:rsid w:val="00EE6C83"/>
    <w:rsid w:val="00EE7CDA"/>
    <w:rsid w:val="00EF18C7"/>
    <w:rsid w:val="00EF32F7"/>
    <w:rsid w:val="00EF5A54"/>
    <w:rsid w:val="00EF5CDF"/>
    <w:rsid w:val="00EF72D9"/>
    <w:rsid w:val="00F01C9F"/>
    <w:rsid w:val="00F06A3D"/>
    <w:rsid w:val="00F1369E"/>
    <w:rsid w:val="00F13B11"/>
    <w:rsid w:val="00F20D9C"/>
    <w:rsid w:val="00F22397"/>
    <w:rsid w:val="00F24CA3"/>
    <w:rsid w:val="00F312AB"/>
    <w:rsid w:val="00F34056"/>
    <w:rsid w:val="00F350F0"/>
    <w:rsid w:val="00F354F5"/>
    <w:rsid w:val="00F36872"/>
    <w:rsid w:val="00F40A7F"/>
    <w:rsid w:val="00F40CBD"/>
    <w:rsid w:val="00F428D4"/>
    <w:rsid w:val="00F44FD0"/>
    <w:rsid w:val="00F4596B"/>
    <w:rsid w:val="00F45EF4"/>
    <w:rsid w:val="00F46495"/>
    <w:rsid w:val="00F471CA"/>
    <w:rsid w:val="00F47720"/>
    <w:rsid w:val="00F50526"/>
    <w:rsid w:val="00F51DD5"/>
    <w:rsid w:val="00F531C6"/>
    <w:rsid w:val="00F5615A"/>
    <w:rsid w:val="00F56AF0"/>
    <w:rsid w:val="00F5737A"/>
    <w:rsid w:val="00F60136"/>
    <w:rsid w:val="00F6111E"/>
    <w:rsid w:val="00F6343C"/>
    <w:rsid w:val="00F71E07"/>
    <w:rsid w:val="00F727DE"/>
    <w:rsid w:val="00F72A8B"/>
    <w:rsid w:val="00F72D91"/>
    <w:rsid w:val="00F73A67"/>
    <w:rsid w:val="00F76F27"/>
    <w:rsid w:val="00F7770D"/>
    <w:rsid w:val="00F80D44"/>
    <w:rsid w:val="00F80EC9"/>
    <w:rsid w:val="00F812FC"/>
    <w:rsid w:val="00F818A1"/>
    <w:rsid w:val="00F81ED4"/>
    <w:rsid w:val="00F85D89"/>
    <w:rsid w:val="00F903E1"/>
    <w:rsid w:val="00F904BB"/>
    <w:rsid w:val="00F91A09"/>
    <w:rsid w:val="00F91ED1"/>
    <w:rsid w:val="00F94569"/>
    <w:rsid w:val="00F96335"/>
    <w:rsid w:val="00FA07D5"/>
    <w:rsid w:val="00FA1596"/>
    <w:rsid w:val="00FA516B"/>
    <w:rsid w:val="00FA55B5"/>
    <w:rsid w:val="00FA5694"/>
    <w:rsid w:val="00FA6162"/>
    <w:rsid w:val="00FB033E"/>
    <w:rsid w:val="00FB0F22"/>
    <w:rsid w:val="00FB19A4"/>
    <w:rsid w:val="00FB1D13"/>
    <w:rsid w:val="00FB228B"/>
    <w:rsid w:val="00FB3708"/>
    <w:rsid w:val="00FB3C1F"/>
    <w:rsid w:val="00FB400D"/>
    <w:rsid w:val="00FB4928"/>
    <w:rsid w:val="00FB60C1"/>
    <w:rsid w:val="00FB75A3"/>
    <w:rsid w:val="00FC02C8"/>
    <w:rsid w:val="00FC1792"/>
    <w:rsid w:val="00FC19A5"/>
    <w:rsid w:val="00FC2998"/>
    <w:rsid w:val="00FC2CA6"/>
    <w:rsid w:val="00FC39B8"/>
    <w:rsid w:val="00FC3E97"/>
    <w:rsid w:val="00FC3F02"/>
    <w:rsid w:val="00FC3F75"/>
    <w:rsid w:val="00FC5D6C"/>
    <w:rsid w:val="00FC7809"/>
    <w:rsid w:val="00FD23AD"/>
    <w:rsid w:val="00FD2C78"/>
    <w:rsid w:val="00FD2D12"/>
    <w:rsid w:val="00FD4BBD"/>
    <w:rsid w:val="00FD4C1B"/>
    <w:rsid w:val="00FD5AD4"/>
    <w:rsid w:val="00FD62DF"/>
    <w:rsid w:val="00FD6957"/>
    <w:rsid w:val="00FD7CA6"/>
    <w:rsid w:val="00FE13F3"/>
    <w:rsid w:val="00FE1F05"/>
    <w:rsid w:val="00FE25BA"/>
    <w:rsid w:val="00FE3D25"/>
    <w:rsid w:val="00FE4BC7"/>
    <w:rsid w:val="00FE5950"/>
    <w:rsid w:val="00FE60FF"/>
    <w:rsid w:val="00FF1313"/>
    <w:rsid w:val="00FF18A6"/>
    <w:rsid w:val="00FF24FE"/>
    <w:rsid w:val="00FF32E5"/>
    <w:rsid w:val="00FF4164"/>
    <w:rsid w:val="00FF4D9B"/>
    <w:rsid w:val="00FF5409"/>
    <w:rsid w:val="00FF5479"/>
    <w:rsid w:val="00FF5DC2"/>
    <w:rsid w:val="00FF6301"/>
    <w:rsid w:val="00FF65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425EE1"/>
    <w:pPr>
      <w:keepNext/>
      <w:spacing w:before="240" w:after="60"/>
      <w:outlineLvl w:val="0"/>
    </w:pPr>
    <w:rPr>
      <w:rFonts w:ascii="Cambria" w:hAnsi="Cambria"/>
      <w:b/>
      <w:bCs/>
      <w:kern w:val="32"/>
      <w:sz w:val="32"/>
      <w:szCs w:val="32"/>
      <w:lang/>
    </w:rPr>
  </w:style>
  <w:style w:type="paragraph" w:styleId="Heading2">
    <w:name w:val="heading 2"/>
    <w:basedOn w:val="Normal"/>
    <w:next w:val="Normal"/>
    <w:qFormat/>
    <w:rsid w:val="00907B8C"/>
    <w:pPr>
      <w:overflowPunct w:val="0"/>
      <w:autoSpaceDE w:val="0"/>
      <w:autoSpaceDN w:val="0"/>
      <w:adjustRightInd w:val="0"/>
      <w:spacing w:before="240" w:after="60" w:line="360" w:lineRule="auto"/>
      <w:jc w:val="center"/>
      <w:textAlignment w:val="baseline"/>
      <w:outlineLvl w:val="1"/>
    </w:pPr>
    <w:rPr>
      <w:rFonts w:ascii=".VnTimeH" w:hAnsi=".VnTimeH"/>
      <w:b/>
      <w:iCs/>
      <w:color w:val="FF0000"/>
      <w:sz w:val="26"/>
      <w:lang w:val="vi-VN"/>
    </w:rPr>
  </w:style>
  <w:style w:type="paragraph" w:styleId="Heading6">
    <w:name w:val="heading 6"/>
    <w:basedOn w:val="Normal"/>
    <w:next w:val="Normal"/>
    <w:qFormat/>
    <w:rsid w:val="00097BE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7B8C"/>
    <w:pPr>
      <w:keepNext/>
      <w:spacing w:before="120"/>
      <w:ind w:firstLine="720"/>
      <w:jc w:val="both"/>
    </w:pPr>
    <w:rPr>
      <w:szCs w:val="20"/>
    </w:rPr>
  </w:style>
  <w:style w:type="character" w:styleId="Hyperlink">
    <w:name w:val="Hyperlink"/>
    <w:rsid w:val="00907B8C"/>
    <w:rPr>
      <w:color w:val="0000FF"/>
      <w:u w:val="single"/>
    </w:rPr>
  </w:style>
  <w:style w:type="paragraph" w:styleId="Footer">
    <w:name w:val="footer"/>
    <w:basedOn w:val="Normal"/>
    <w:link w:val="FooterChar"/>
    <w:uiPriority w:val="99"/>
    <w:rsid w:val="00907B8C"/>
    <w:pPr>
      <w:tabs>
        <w:tab w:val="center" w:pos="4320"/>
        <w:tab w:val="right" w:pos="8640"/>
      </w:tabs>
      <w:spacing w:before="120"/>
      <w:jc w:val="both"/>
    </w:pPr>
    <w:rPr>
      <w:rFonts w:ascii=".VnTime" w:hAnsi=".VnTime"/>
      <w:sz w:val="26"/>
      <w:szCs w:val="24"/>
      <w:lang/>
    </w:rPr>
  </w:style>
  <w:style w:type="character" w:styleId="PageNumber">
    <w:name w:val="page number"/>
    <w:basedOn w:val="DefaultParagraphFont"/>
    <w:rsid w:val="00907B8C"/>
  </w:style>
  <w:style w:type="character" w:styleId="CommentReference">
    <w:name w:val="annotation reference"/>
    <w:semiHidden/>
    <w:rsid w:val="00907B8C"/>
    <w:rPr>
      <w:sz w:val="16"/>
      <w:szCs w:val="16"/>
    </w:rPr>
  </w:style>
  <w:style w:type="paragraph" w:styleId="CommentText">
    <w:name w:val="annotation text"/>
    <w:basedOn w:val="Normal"/>
    <w:semiHidden/>
    <w:rsid w:val="00907B8C"/>
    <w:pPr>
      <w:spacing w:before="120"/>
      <w:jc w:val="both"/>
    </w:pPr>
    <w:rPr>
      <w:rFonts w:ascii=".VnTime" w:hAnsi=".VnTime"/>
      <w:sz w:val="20"/>
      <w:szCs w:val="20"/>
      <w:lang w:val="vi-VN"/>
    </w:rPr>
  </w:style>
  <w:style w:type="table" w:styleId="TableGrid">
    <w:name w:val="Table Grid"/>
    <w:basedOn w:val="TableNormal"/>
    <w:rsid w:val="00097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semiHidden/>
    <w:rsid w:val="00097BE1"/>
    <w:pPr>
      <w:spacing w:after="160" w:line="240" w:lineRule="exact"/>
    </w:pPr>
    <w:rPr>
      <w:rFonts w:ascii="Arial" w:hAnsi="Arial" w:cs="Arial"/>
      <w:sz w:val="22"/>
      <w:szCs w:val="22"/>
    </w:rPr>
  </w:style>
  <w:style w:type="paragraph" w:styleId="Header">
    <w:name w:val="header"/>
    <w:basedOn w:val="Normal"/>
    <w:link w:val="HeaderChar"/>
    <w:uiPriority w:val="99"/>
    <w:rsid w:val="00097BE1"/>
    <w:pPr>
      <w:tabs>
        <w:tab w:val="center" w:pos="4320"/>
        <w:tab w:val="right" w:pos="8640"/>
      </w:tabs>
    </w:pPr>
    <w:rPr>
      <w:lang/>
    </w:rPr>
  </w:style>
  <w:style w:type="character" w:customStyle="1" w:styleId="dieuCharChar">
    <w:name w:val="dieu Char Char"/>
    <w:rsid w:val="00931CA8"/>
    <w:rPr>
      <w:b/>
      <w:color w:val="0000FF"/>
      <w:sz w:val="26"/>
      <w:szCs w:val="24"/>
      <w:lang w:val="en-US" w:eastAsia="en-US" w:bidi="ar-SA"/>
    </w:rPr>
  </w:style>
  <w:style w:type="paragraph" w:customStyle="1" w:styleId="CharCharCharCharCharChar1CharCharCharCharCharCharCharCharCharCharChar">
    <w:name w:val="Char Char Char Char Char Char1 Char Char Char Char Char Char Char Char Char Char Char"/>
    <w:basedOn w:val="Normal"/>
    <w:next w:val="Normal"/>
    <w:autoRedefine/>
    <w:semiHidden/>
    <w:rsid w:val="00816116"/>
    <w:pPr>
      <w:spacing w:after="160" w:line="240" w:lineRule="exact"/>
      <w:jc w:val="both"/>
    </w:pPr>
    <w:rPr>
      <w:b/>
      <w:sz w:val="30"/>
      <w:szCs w:val="22"/>
    </w:rPr>
  </w:style>
  <w:style w:type="paragraph" w:customStyle="1" w:styleId="Char">
    <w:name w:val="Char"/>
    <w:basedOn w:val="Normal"/>
    <w:rsid w:val="00A429C1"/>
    <w:pPr>
      <w:spacing w:after="160" w:line="240" w:lineRule="exact"/>
    </w:pPr>
    <w:rPr>
      <w:rFonts w:ascii="Verdana" w:hAnsi="Verdana"/>
      <w:sz w:val="20"/>
      <w:szCs w:val="20"/>
    </w:rPr>
  </w:style>
  <w:style w:type="paragraph" w:customStyle="1" w:styleId="1Char">
    <w:name w:val="1 Char"/>
    <w:basedOn w:val="DocumentMap"/>
    <w:autoRedefine/>
    <w:rsid w:val="00EC0C21"/>
    <w:pPr>
      <w:widowControl w:val="0"/>
      <w:jc w:val="both"/>
    </w:pPr>
    <w:rPr>
      <w:rFonts w:eastAsia="SimSun" w:cs="Times New Roman"/>
      <w:kern w:val="2"/>
      <w:sz w:val="24"/>
      <w:szCs w:val="24"/>
      <w:lang w:eastAsia="zh-CN"/>
    </w:rPr>
  </w:style>
  <w:style w:type="paragraph" w:styleId="DocumentMap">
    <w:name w:val="Document Map"/>
    <w:basedOn w:val="Normal"/>
    <w:semiHidden/>
    <w:rsid w:val="00EC0C21"/>
    <w:pPr>
      <w:shd w:val="clear" w:color="auto" w:fill="000080"/>
    </w:pPr>
    <w:rPr>
      <w:rFonts w:ascii="Tahoma" w:hAnsi="Tahoma" w:cs="Tahoma"/>
      <w:sz w:val="20"/>
      <w:szCs w:val="20"/>
    </w:rPr>
  </w:style>
  <w:style w:type="paragraph" w:customStyle="1" w:styleId="CharCharChar0">
    <w:name w:val="Char Char Char"/>
    <w:basedOn w:val="Normal"/>
    <w:semiHidden/>
    <w:rsid w:val="009C21DB"/>
    <w:pPr>
      <w:spacing w:after="160" w:line="240" w:lineRule="exact"/>
    </w:pPr>
    <w:rPr>
      <w:rFonts w:ascii="Arial" w:hAnsi="Arial" w:cs="Arial"/>
      <w:sz w:val="22"/>
      <w:szCs w:val="22"/>
    </w:rPr>
  </w:style>
  <w:style w:type="character" w:styleId="Strong">
    <w:name w:val="Strong"/>
    <w:qFormat/>
    <w:rsid w:val="00B30DDB"/>
    <w:rPr>
      <w:b/>
      <w:bCs/>
    </w:rPr>
  </w:style>
  <w:style w:type="paragraph" w:styleId="BalloonText">
    <w:name w:val="Balloon Text"/>
    <w:basedOn w:val="Normal"/>
    <w:semiHidden/>
    <w:rsid w:val="00DB6D54"/>
    <w:rPr>
      <w:rFonts w:ascii="Tahoma" w:hAnsi="Tahoma" w:cs="Tahoma"/>
      <w:sz w:val="16"/>
      <w:szCs w:val="16"/>
    </w:rPr>
  </w:style>
  <w:style w:type="paragraph" w:customStyle="1" w:styleId="CharChar">
    <w:name w:val="Char Char"/>
    <w:basedOn w:val="Normal"/>
    <w:semiHidden/>
    <w:rsid w:val="00FB3708"/>
    <w:pPr>
      <w:spacing w:after="160" w:line="240" w:lineRule="exact"/>
    </w:pPr>
    <w:rPr>
      <w:rFonts w:ascii="Arial" w:hAnsi="Arial" w:cs="Arial"/>
      <w:sz w:val="22"/>
      <w:szCs w:val="22"/>
    </w:rPr>
  </w:style>
  <w:style w:type="paragraph" w:styleId="BodyTextIndent">
    <w:name w:val="Body Text Indent"/>
    <w:basedOn w:val="Normal"/>
    <w:link w:val="BodyTextIndentChar"/>
    <w:rsid w:val="00A80E35"/>
    <w:pPr>
      <w:ind w:firstLine="567"/>
      <w:jc w:val="both"/>
    </w:pPr>
    <w:rPr>
      <w:szCs w:val="20"/>
    </w:rPr>
  </w:style>
  <w:style w:type="paragraph" w:styleId="NormalWeb">
    <w:name w:val="Normal (Web)"/>
    <w:basedOn w:val="Normal"/>
    <w:rsid w:val="00A80E35"/>
    <w:pPr>
      <w:spacing w:before="100" w:beforeAutospacing="1" w:after="100" w:afterAutospacing="1"/>
    </w:pPr>
    <w:rPr>
      <w:sz w:val="24"/>
      <w:szCs w:val="24"/>
    </w:rPr>
  </w:style>
  <w:style w:type="paragraph" w:customStyle="1" w:styleId="normal-p">
    <w:name w:val="normal-p"/>
    <w:basedOn w:val="Normal"/>
    <w:rsid w:val="00D15936"/>
    <w:pPr>
      <w:spacing w:before="100" w:beforeAutospacing="1" w:after="100" w:afterAutospacing="1"/>
    </w:pPr>
    <w:rPr>
      <w:sz w:val="24"/>
      <w:szCs w:val="24"/>
    </w:rPr>
  </w:style>
  <w:style w:type="character" w:customStyle="1" w:styleId="normal-h">
    <w:name w:val="normal-h"/>
    <w:basedOn w:val="DefaultParagraphFont"/>
    <w:rsid w:val="00D15936"/>
  </w:style>
  <w:style w:type="character" w:customStyle="1" w:styleId="FooterChar">
    <w:name w:val="Footer Char"/>
    <w:link w:val="Footer"/>
    <w:uiPriority w:val="99"/>
    <w:rsid w:val="00363EFF"/>
    <w:rPr>
      <w:rFonts w:ascii=".VnTime" w:hAnsi=".VnTime"/>
      <w:sz w:val="26"/>
      <w:szCs w:val="24"/>
      <w:lang w:eastAsia="en-US"/>
    </w:rPr>
  </w:style>
  <w:style w:type="character" w:customStyle="1" w:styleId="Heading1Char">
    <w:name w:val="Heading 1 Char"/>
    <w:link w:val="Heading1"/>
    <w:rsid w:val="00425EE1"/>
    <w:rPr>
      <w:rFonts w:ascii="Cambria" w:eastAsia="Times New Roman" w:hAnsi="Cambria" w:cs="Times New Roman"/>
      <w:b/>
      <w:bCs/>
      <w:kern w:val="32"/>
      <w:sz w:val="32"/>
      <w:szCs w:val="32"/>
    </w:rPr>
  </w:style>
  <w:style w:type="character" w:customStyle="1" w:styleId="googqs-tidbitgoogqs-tidbit-0">
    <w:name w:val="goog_qs-tidbit goog_qs-tidbit-0"/>
    <w:basedOn w:val="DefaultParagraphFont"/>
    <w:rsid w:val="00425EE1"/>
  </w:style>
  <w:style w:type="character" w:customStyle="1" w:styleId="HeaderChar">
    <w:name w:val="Header Char"/>
    <w:link w:val="Header"/>
    <w:uiPriority w:val="99"/>
    <w:rsid w:val="00326972"/>
    <w:rPr>
      <w:sz w:val="28"/>
      <w:szCs w:val="28"/>
    </w:rPr>
  </w:style>
  <w:style w:type="character" w:customStyle="1" w:styleId="normalchar">
    <w:name w:val="normal__char"/>
    <w:basedOn w:val="DefaultParagraphFont"/>
    <w:rsid w:val="000E1FF7"/>
  </w:style>
  <w:style w:type="paragraph" w:styleId="FootnoteText">
    <w:name w:val="footnote text"/>
    <w:basedOn w:val="Normal"/>
    <w:link w:val="FootnoteTextChar"/>
    <w:uiPriority w:val="99"/>
    <w:rsid w:val="00F904BB"/>
    <w:rPr>
      <w:sz w:val="20"/>
      <w:szCs w:val="20"/>
    </w:rPr>
  </w:style>
  <w:style w:type="character" w:customStyle="1" w:styleId="FootnoteTextChar">
    <w:name w:val="Footnote Text Char"/>
    <w:basedOn w:val="DefaultParagraphFont"/>
    <w:link w:val="FootnoteText"/>
    <w:uiPriority w:val="99"/>
    <w:rsid w:val="00F904BB"/>
  </w:style>
  <w:style w:type="character" w:styleId="FootnoteReference">
    <w:name w:val="footnote reference"/>
    <w:rsid w:val="00F904BB"/>
    <w:rPr>
      <w:vertAlign w:val="superscript"/>
    </w:rPr>
  </w:style>
  <w:style w:type="paragraph" w:styleId="CommentSubject">
    <w:name w:val="annotation subject"/>
    <w:basedOn w:val="CommentText"/>
    <w:next w:val="CommentText"/>
    <w:semiHidden/>
    <w:rsid w:val="00EF5CDF"/>
    <w:pPr>
      <w:spacing w:before="0"/>
      <w:jc w:val="left"/>
    </w:pPr>
    <w:rPr>
      <w:rFonts w:ascii="Times New Roman" w:hAnsi="Times New Roman"/>
      <w:b/>
      <w:bCs/>
      <w:lang w:val="en-US"/>
    </w:rPr>
  </w:style>
  <w:style w:type="paragraph" w:styleId="ListParagraph">
    <w:name w:val="List Paragraph"/>
    <w:basedOn w:val="Normal"/>
    <w:uiPriority w:val="34"/>
    <w:qFormat/>
    <w:rsid w:val="006E0570"/>
    <w:pPr>
      <w:ind w:left="720"/>
      <w:contextualSpacing/>
    </w:pPr>
  </w:style>
  <w:style w:type="character" w:customStyle="1" w:styleId="BodyTextIndentChar">
    <w:name w:val="Body Text Indent Char"/>
    <w:basedOn w:val="DefaultParagraphFont"/>
    <w:link w:val="BodyTextIndent"/>
    <w:rsid w:val="003B1F85"/>
    <w:rPr>
      <w:sz w:val="28"/>
    </w:rPr>
  </w:style>
  <w:style w:type="paragraph" w:styleId="EndnoteText">
    <w:name w:val="endnote text"/>
    <w:basedOn w:val="Normal"/>
    <w:link w:val="EndnoteTextChar"/>
    <w:rsid w:val="004939FE"/>
    <w:rPr>
      <w:sz w:val="20"/>
      <w:szCs w:val="20"/>
    </w:rPr>
  </w:style>
  <w:style w:type="character" w:customStyle="1" w:styleId="EndnoteTextChar">
    <w:name w:val="Endnote Text Char"/>
    <w:basedOn w:val="DefaultParagraphFont"/>
    <w:link w:val="EndnoteText"/>
    <w:rsid w:val="004939FE"/>
  </w:style>
  <w:style w:type="character" w:styleId="EndnoteReference">
    <w:name w:val="endnote reference"/>
    <w:basedOn w:val="DefaultParagraphFont"/>
    <w:rsid w:val="004939FE"/>
    <w:rPr>
      <w:vertAlign w:val="superscript"/>
    </w:rPr>
  </w:style>
  <w:style w:type="paragraph" w:customStyle="1" w:styleId="CharCharCharCharCharCharCharCharCharCharCharCharCharCharChar">
    <w:name w:val="Char Char Char Char Char Char Char Char Char Char Char Char Char Char Char"/>
    <w:basedOn w:val="Normal"/>
    <w:rsid w:val="00DD36A3"/>
    <w:pPr>
      <w:spacing w:after="160" w:line="240" w:lineRule="exact"/>
    </w:pPr>
    <w:rPr>
      <w:rFonts w:ascii="Verdana" w:hAnsi="Verdana"/>
      <w:noProof/>
      <w:sz w:val="3276"/>
      <w:szCs w:val="20"/>
    </w:rPr>
  </w:style>
  <w:style w:type="paragraph" w:styleId="BodyText2">
    <w:name w:val="Body Text 2"/>
    <w:basedOn w:val="Normal"/>
    <w:link w:val="BodyText2Char"/>
    <w:rsid w:val="00DD36A3"/>
    <w:pPr>
      <w:jc w:val="center"/>
    </w:pPr>
    <w:rPr>
      <w:rFonts w:eastAsia="Calibri"/>
      <w:b/>
      <w:bCs/>
      <w:sz w:val="30"/>
      <w:szCs w:val="24"/>
    </w:rPr>
  </w:style>
  <w:style w:type="character" w:customStyle="1" w:styleId="BodyText2Char">
    <w:name w:val="Body Text 2 Char"/>
    <w:basedOn w:val="DefaultParagraphFont"/>
    <w:link w:val="BodyText2"/>
    <w:rsid w:val="00DD36A3"/>
    <w:rPr>
      <w:rFonts w:eastAsia="Calibri"/>
      <w:b/>
      <w:bCs/>
      <w:sz w:val="30"/>
      <w:szCs w:val="24"/>
    </w:rPr>
  </w:style>
  <w:style w:type="paragraph" w:styleId="Revision">
    <w:name w:val="Revision"/>
    <w:hidden/>
    <w:uiPriority w:val="99"/>
    <w:semiHidden/>
    <w:rsid w:val="00011DD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425EE1"/>
    <w:pPr>
      <w:keepNext/>
      <w:spacing w:before="240" w:after="60"/>
      <w:outlineLvl w:val="0"/>
    </w:pPr>
    <w:rPr>
      <w:rFonts w:ascii="Cambria" w:hAnsi="Cambria"/>
      <w:b/>
      <w:bCs/>
      <w:kern w:val="32"/>
      <w:sz w:val="32"/>
      <w:szCs w:val="32"/>
      <w:lang/>
    </w:rPr>
  </w:style>
  <w:style w:type="paragraph" w:styleId="Heading2">
    <w:name w:val="heading 2"/>
    <w:basedOn w:val="Normal"/>
    <w:next w:val="Normal"/>
    <w:qFormat/>
    <w:rsid w:val="00907B8C"/>
    <w:pPr>
      <w:overflowPunct w:val="0"/>
      <w:autoSpaceDE w:val="0"/>
      <w:autoSpaceDN w:val="0"/>
      <w:adjustRightInd w:val="0"/>
      <w:spacing w:before="240" w:after="60" w:line="360" w:lineRule="auto"/>
      <w:jc w:val="center"/>
      <w:textAlignment w:val="baseline"/>
      <w:outlineLvl w:val="1"/>
    </w:pPr>
    <w:rPr>
      <w:rFonts w:ascii=".VnTimeH" w:hAnsi=".VnTimeH"/>
      <w:b/>
      <w:iCs/>
      <w:color w:val="FF0000"/>
      <w:sz w:val="26"/>
      <w:lang w:val="vi-VN"/>
    </w:rPr>
  </w:style>
  <w:style w:type="paragraph" w:styleId="Heading6">
    <w:name w:val="heading 6"/>
    <w:basedOn w:val="Normal"/>
    <w:next w:val="Normal"/>
    <w:qFormat/>
    <w:rsid w:val="00097BE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7B8C"/>
    <w:pPr>
      <w:keepNext/>
      <w:spacing w:before="120"/>
      <w:ind w:firstLine="720"/>
      <w:jc w:val="both"/>
    </w:pPr>
    <w:rPr>
      <w:szCs w:val="20"/>
    </w:rPr>
  </w:style>
  <w:style w:type="character" w:styleId="Hyperlink">
    <w:name w:val="Hyperlink"/>
    <w:rsid w:val="00907B8C"/>
    <w:rPr>
      <w:color w:val="0000FF"/>
      <w:u w:val="single"/>
    </w:rPr>
  </w:style>
  <w:style w:type="paragraph" w:styleId="Footer">
    <w:name w:val="footer"/>
    <w:basedOn w:val="Normal"/>
    <w:link w:val="FooterChar"/>
    <w:uiPriority w:val="99"/>
    <w:rsid w:val="00907B8C"/>
    <w:pPr>
      <w:tabs>
        <w:tab w:val="center" w:pos="4320"/>
        <w:tab w:val="right" w:pos="8640"/>
      </w:tabs>
      <w:spacing w:before="120"/>
      <w:jc w:val="both"/>
    </w:pPr>
    <w:rPr>
      <w:rFonts w:ascii=".VnTime" w:hAnsi=".VnTime"/>
      <w:sz w:val="26"/>
      <w:szCs w:val="24"/>
      <w:lang/>
    </w:rPr>
  </w:style>
  <w:style w:type="character" w:styleId="PageNumber">
    <w:name w:val="page number"/>
    <w:basedOn w:val="DefaultParagraphFont"/>
    <w:rsid w:val="00907B8C"/>
  </w:style>
  <w:style w:type="character" w:styleId="CommentReference">
    <w:name w:val="annotation reference"/>
    <w:semiHidden/>
    <w:rsid w:val="00907B8C"/>
    <w:rPr>
      <w:sz w:val="16"/>
      <w:szCs w:val="16"/>
    </w:rPr>
  </w:style>
  <w:style w:type="paragraph" w:styleId="CommentText">
    <w:name w:val="annotation text"/>
    <w:basedOn w:val="Normal"/>
    <w:semiHidden/>
    <w:rsid w:val="00907B8C"/>
    <w:pPr>
      <w:spacing w:before="120"/>
      <w:jc w:val="both"/>
    </w:pPr>
    <w:rPr>
      <w:rFonts w:ascii=".VnTime" w:hAnsi=".VnTime"/>
      <w:sz w:val="20"/>
      <w:szCs w:val="20"/>
      <w:lang w:val="vi-VN"/>
    </w:rPr>
  </w:style>
  <w:style w:type="table" w:styleId="TableGrid">
    <w:name w:val="Table Grid"/>
    <w:basedOn w:val="TableNormal"/>
    <w:rsid w:val="00097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semiHidden/>
    <w:rsid w:val="00097BE1"/>
    <w:pPr>
      <w:spacing w:after="160" w:line="240" w:lineRule="exact"/>
    </w:pPr>
    <w:rPr>
      <w:rFonts w:ascii="Arial" w:hAnsi="Arial" w:cs="Arial"/>
      <w:sz w:val="22"/>
      <w:szCs w:val="22"/>
    </w:rPr>
  </w:style>
  <w:style w:type="paragraph" w:styleId="Header">
    <w:name w:val="header"/>
    <w:basedOn w:val="Normal"/>
    <w:link w:val="HeaderChar"/>
    <w:uiPriority w:val="99"/>
    <w:rsid w:val="00097BE1"/>
    <w:pPr>
      <w:tabs>
        <w:tab w:val="center" w:pos="4320"/>
        <w:tab w:val="right" w:pos="8640"/>
      </w:tabs>
    </w:pPr>
    <w:rPr>
      <w:lang/>
    </w:rPr>
  </w:style>
  <w:style w:type="character" w:customStyle="1" w:styleId="dieuCharChar">
    <w:name w:val="dieu Char Char"/>
    <w:rsid w:val="00931CA8"/>
    <w:rPr>
      <w:b/>
      <w:color w:val="0000FF"/>
      <w:sz w:val="26"/>
      <w:szCs w:val="24"/>
      <w:lang w:val="en-US" w:eastAsia="en-US" w:bidi="ar-SA"/>
    </w:rPr>
  </w:style>
  <w:style w:type="paragraph" w:customStyle="1" w:styleId="CharCharCharCharCharChar1CharCharCharCharCharCharCharCharCharCharChar">
    <w:name w:val="Char Char Char Char Char Char1 Char Char Char Char Char Char Char Char Char Char Char"/>
    <w:basedOn w:val="Normal"/>
    <w:next w:val="Normal"/>
    <w:autoRedefine/>
    <w:semiHidden/>
    <w:rsid w:val="00816116"/>
    <w:pPr>
      <w:spacing w:after="160" w:line="240" w:lineRule="exact"/>
      <w:jc w:val="both"/>
    </w:pPr>
    <w:rPr>
      <w:b/>
      <w:sz w:val="30"/>
      <w:szCs w:val="22"/>
    </w:rPr>
  </w:style>
  <w:style w:type="paragraph" w:customStyle="1" w:styleId="Char">
    <w:name w:val="Char"/>
    <w:basedOn w:val="Normal"/>
    <w:rsid w:val="00A429C1"/>
    <w:pPr>
      <w:spacing w:after="160" w:line="240" w:lineRule="exact"/>
    </w:pPr>
    <w:rPr>
      <w:rFonts w:ascii="Verdana" w:hAnsi="Verdana"/>
      <w:sz w:val="20"/>
      <w:szCs w:val="20"/>
    </w:rPr>
  </w:style>
  <w:style w:type="paragraph" w:customStyle="1" w:styleId="1Char">
    <w:name w:val="1 Char"/>
    <w:basedOn w:val="DocumentMap"/>
    <w:autoRedefine/>
    <w:rsid w:val="00EC0C21"/>
    <w:pPr>
      <w:widowControl w:val="0"/>
      <w:jc w:val="both"/>
    </w:pPr>
    <w:rPr>
      <w:rFonts w:eastAsia="SimSun" w:cs="Times New Roman"/>
      <w:kern w:val="2"/>
      <w:sz w:val="24"/>
      <w:szCs w:val="24"/>
      <w:lang w:eastAsia="zh-CN"/>
    </w:rPr>
  </w:style>
  <w:style w:type="paragraph" w:styleId="DocumentMap">
    <w:name w:val="Document Map"/>
    <w:basedOn w:val="Normal"/>
    <w:semiHidden/>
    <w:rsid w:val="00EC0C21"/>
    <w:pPr>
      <w:shd w:val="clear" w:color="auto" w:fill="000080"/>
    </w:pPr>
    <w:rPr>
      <w:rFonts w:ascii="Tahoma" w:hAnsi="Tahoma" w:cs="Tahoma"/>
      <w:sz w:val="20"/>
      <w:szCs w:val="20"/>
    </w:rPr>
  </w:style>
  <w:style w:type="paragraph" w:customStyle="1" w:styleId="CharCharChar0">
    <w:name w:val="Char Char Char"/>
    <w:basedOn w:val="Normal"/>
    <w:semiHidden/>
    <w:rsid w:val="009C21DB"/>
    <w:pPr>
      <w:spacing w:after="160" w:line="240" w:lineRule="exact"/>
    </w:pPr>
    <w:rPr>
      <w:rFonts w:ascii="Arial" w:hAnsi="Arial" w:cs="Arial"/>
      <w:sz w:val="22"/>
      <w:szCs w:val="22"/>
    </w:rPr>
  </w:style>
  <w:style w:type="character" w:styleId="Strong">
    <w:name w:val="Strong"/>
    <w:qFormat/>
    <w:rsid w:val="00B30DDB"/>
    <w:rPr>
      <w:b/>
      <w:bCs/>
    </w:rPr>
  </w:style>
  <w:style w:type="paragraph" w:styleId="BalloonText">
    <w:name w:val="Balloon Text"/>
    <w:basedOn w:val="Normal"/>
    <w:semiHidden/>
    <w:rsid w:val="00DB6D54"/>
    <w:rPr>
      <w:rFonts w:ascii="Tahoma" w:hAnsi="Tahoma" w:cs="Tahoma"/>
      <w:sz w:val="16"/>
      <w:szCs w:val="16"/>
    </w:rPr>
  </w:style>
  <w:style w:type="paragraph" w:customStyle="1" w:styleId="CharChar">
    <w:name w:val="Char Char"/>
    <w:basedOn w:val="Normal"/>
    <w:semiHidden/>
    <w:rsid w:val="00FB3708"/>
    <w:pPr>
      <w:spacing w:after="160" w:line="240" w:lineRule="exact"/>
    </w:pPr>
    <w:rPr>
      <w:rFonts w:ascii="Arial" w:hAnsi="Arial" w:cs="Arial"/>
      <w:sz w:val="22"/>
      <w:szCs w:val="22"/>
    </w:rPr>
  </w:style>
  <w:style w:type="paragraph" w:styleId="BodyTextIndent">
    <w:name w:val="Body Text Indent"/>
    <w:basedOn w:val="Normal"/>
    <w:link w:val="BodyTextIndentChar"/>
    <w:rsid w:val="00A80E35"/>
    <w:pPr>
      <w:ind w:firstLine="567"/>
      <w:jc w:val="both"/>
    </w:pPr>
    <w:rPr>
      <w:szCs w:val="20"/>
    </w:rPr>
  </w:style>
  <w:style w:type="paragraph" w:styleId="NormalWeb">
    <w:name w:val="Normal (Web)"/>
    <w:basedOn w:val="Normal"/>
    <w:rsid w:val="00A80E35"/>
    <w:pPr>
      <w:spacing w:before="100" w:beforeAutospacing="1" w:after="100" w:afterAutospacing="1"/>
    </w:pPr>
    <w:rPr>
      <w:sz w:val="24"/>
      <w:szCs w:val="24"/>
    </w:rPr>
  </w:style>
  <w:style w:type="paragraph" w:customStyle="1" w:styleId="normal-p">
    <w:name w:val="normal-p"/>
    <w:basedOn w:val="Normal"/>
    <w:rsid w:val="00D15936"/>
    <w:pPr>
      <w:spacing w:before="100" w:beforeAutospacing="1" w:after="100" w:afterAutospacing="1"/>
    </w:pPr>
    <w:rPr>
      <w:sz w:val="24"/>
      <w:szCs w:val="24"/>
    </w:rPr>
  </w:style>
  <w:style w:type="character" w:customStyle="1" w:styleId="normal-h">
    <w:name w:val="normal-h"/>
    <w:basedOn w:val="DefaultParagraphFont"/>
    <w:rsid w:val="00D15936"/>
  </w:style>
  <w:style w:type="character" w:customStyle="1" w:styleId="FooterChar">
    <w:name w:val="Footer Char"/>
    <w:link w:val="Footer"/>
    <w:uiPriority w:val="99"/>
    <w:rsid w:val="00363EFF"/>
    <w:rPr>
      <w:rFonts w:ascii=".VnTime" w:hAnsi=".VnTime"/>
      <w:sz w:val="26"/>
      <w:szCs w:val="24"/>
      <w:lang w:eastAsia="en-US"/>
    </w:rPr>
  </w:style>
  <w:style w:type="character" w:customStyle="1" w:styleId="Heading1Char">
    <w:name w:val="Heading 1 Char"/>
    <w:link w:val="Heading1"/>
    <w:rsid w:val="00425EE1"/>
    <w:rPr>
      <w:rFonts w:ascii="Cambria" w:eastAsia="Times New Roman" w:hAnsi="Cambria" w:cs="Times New Roman"/>
      <w:b/>
      <w:bCs/>
      <w:kern w:val="32"/>
      <w:sz w:val="32"/>
      <w:szCs w:val="32"/>
    </w:rPr>
  </w:style>
  <w:style w:type="character" w:customStyle="1" w:styleId="googqs-tidbitgoogqs-tidbit-0">
    <w:name w:val="goog_qs-tidbit goog_qs-tidbit-0"/>
    <w:basedOn w:val="DefaultParagraphFont"/>
    <w:rsid w:val="00425EE1"/>
  </w:style>
  <w:style w:type="character" w:customStyle="1" w:styleId="HeaderChar">
    <w:name w:val="Header Char"/>
    <w:link w:val="Header"/>
    <w:uiPriority w:val="99"/>
    <w:rsid w:val="00326972"/>
    <w:rPr>
      <w:sz w:val="28"/>
      <w:szCs w:val="28"/>
    </w:rPr>
  </w:style>
  <w:style w:type="character" w:customStyle="1" w:styleId="normalchar">
    <w:name w:val="normal__char"/>
    <w:basedOn w:val="DefaultParagraphFont"/>
    <w:rsid w:val="000E1FF7"/>
  </w:style>
  <w:style w:type="paragraph" w:styleId="FootnoteText">
    <w:name w:val="footnote text"/>
    <w:basedOn w:val="Normal"/>
    <w:link w:val="FootnoteTextChar"/>
    <w:uiPriority w:val="99"/>
    <w:rsid w:val="00F904BB"/>
    <w:rPr>
      <w:sz w:val="20"/>
      <w:szCs w:val="20"/>
    </w:rPr>
  </w:style>
  <w:style w:type="character" w:customStyle="1" w:styleId="FootnoteTextChar">
    <w:name w:val="Footnote Text Char"/>
    <w:basedOn w:val="DefaultParagraphFont"/>
    <w:link w:val="FootnoteText"/>
    <w:uiPriority w:val="99"/>
    <w:rsid w:val="00F904BB"/>
  </w:style>
  <w:style w:type="character" w:styleId="FootnoteReference">
    <w:name w:val="footnote reference"/>
    <w:rsid w:val="00F904BB"/>
    <w:rPr>
      <w:vertAlign w:val="superscript"/>
    </w:rPr>
  </w:style>
  <w:style w:type="paragraph" w:styleId="CommentSubject">
    <w:name w:val="annotation subject"/>
    <w:basedOn w:val="CommentText"/>
    <w:next w:val="CommentText"/>
    <w:semiHidden/>
    <w:rsid w:val="00EF5CDF"/>
    <w:pPr>
      <w:spacing w:before="0"/>
      <w:jc w:val="left"/>
    </w:pPr>
    <w:rPr>
      <w:rFonts w:ascii="Times New Roman" w:hAnsi="Times New Roman"/>
      <w:b/>
      <w:bCs/>
      <w:lang w:val="en-US"/>
    </w:rPr>
  </w:style>
  <w:style w:type="paragraph" w:styleId="ListParagraph">
    <w:name w:val="List Paragraph"/>
    <w:basedOn w:val="Normal"/>
    <w:uiPriority w:val="34"/>
    <w:qFormat/>
    <w:rsid w:val="006E0570"/>
    <w:pPr>
      <w:ind w:left="720"/>
      <w:contextualSpacing/>
    </w:pPr>
  </w:style>
  <w:style w:type="character" w:customStyle="1" w:styleId="BodyTextIndentChar">
    <w:name w:val="Body Text Indent Char"/>
    <w:basedOn w:val="DefaultParagraphFont"/>
    <w:link w:val="BodyTextIndent"/>
    <w:rsid w:val="003B1F85"/>
    <w:rPr>
      <w:sz w:val="28"/>
    </w:rPr>
  </w:style>
  <w:style w:type="paragraph" w:styleId="EndnoteText">
    <w:name w:val="endnote text"/>
    <w:basedOn w:val="Normal"/>
    <w:link w:val="EndnoteTextChar"/>
    <w:rsid w:val="004939FE"/>
    <w:rPr>
      <w:sz w:val="20"/>
      <w:szCs w:val="20"/>
    </w:rPr>
  </w:style>
  <w:style w:type="character" w:customStyle="1" w:styleId="EndnoteTextChar">
    <w:name w:val="Endnote Text Char"/>
    <w:basedOn w:val="DefaultParagraphFont"/>
    <w:link w:val="EndnoteText"/>
    <w:rsid w:val="004939FE"/>
  </w:style>
  <w:style w:type="character" w:styleId="EndnoteReference">
    <w:name w:val="endnote reference"/>
    <w:basedOn w:val="DefaultParagraphFont"/>
    <w:rsid w:val="004939FE"/>
    <w:rPr>
      <w:vertAlign w:val="superscript"/>
    </w:rPr>
  </w:style>
  <w:style w:type="paragraph" w:customStyle="1" w:styleId="CharCharCharCharCharCharCharCharCharCharCharCharCharCharChar">
    <w:name w:val="Char Char Char Char Char Char Char Char Char Char Char Char Char Char Char"/>
    <w:basedOn w:val="Normal"/>
    <w:rsid w:val="00DD36A3"/>
    <w:pPr>
      <w:spacing w:after="160" w:line="240" w:lineRule="exact"/>
    </w:pPr>
    <w:rPr>
      <w:rFonts w:ascii="Verdana" w:hAnsi="Verdana"/>
      <w:noProof/>
      <w:sz w:val="3276"/>
      <w:szCs w:val="20"/>
    </w:rPr>
  </w:style>
  <w:style w:type="paragraph" w:styleId="BodyText2">
    <w:name w:val="Body Text 2"/>
    <w:basedOn w:val="Normal"/>
    <w:link w:val="BodyText2Char"/>
    <w:rsid w:val="00DD36A3"/>
    <w:pPr>
      <w:jc w:val="center"/>
    </w:pPr>
    <w:rPr>
      <w:rFonts w:eastAsia="Calibri"/>
      <w:b/>
      <w:bCs/>
      <w:sz w:val="30"/>
      <w:szCs w:val="24"/>
    </w:rPr>
  </w:style>
  <w:style w:type="character" w:customStyle="1" w:styleId="BodyText2Char">
    <w:name w:val="Body Text 2 Char"/>
    <w:basedOn w:val="DefaultParagraphFont"/>
    <w:link w:val="BodyText2"/>
    <w:rsid w:val="00DD36A3"/>
    <w:rPr>
      <w:rFonts w:eastAsia="Calibri"/>
      <w:b/>
      <w:bCs/>
      <w:sz w:val="30"/>
      <w:szCs w:val="24"/>
    </w:rPr>
  </w:style>
  <w:style w:type="paragraph" w:styleId="Revision">
    <w:name w:val="Revision"/>
    <w:hidden/>
    <w:uiPriority w:val="99"/>
    <w:semiHidden/>
    <w:rsid w:val="00011DD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4423">
      <w:bodyDiv w:val="1"/>
      <w:marLeft w:val="0"/>
      <w:marRight w:val="0"/>
      <w:marTop w:val="0"/>
      <w:marBottom w:val="0"/>
      <w:divBdr>
        <w:top w:val="none" w:sz="0" w:space="0" w:color="auto"/>
        <w:left w:val="none" w:sz="0" w:space="0" w:color="auto"/>
        <w:bottom w:val="none" w:sz="0" w:space="0" w:color="auto"/>
        <w:right w:val="none" w:sz="0" w:space="0" w:color="auto"/>
      </w:divBdr>
    </w:div>
    <w:div w:id="263923870">
      <w:bodyDiv w:val="1"/>
      <w:marLeft w:val="0"/>
      <w:marRight w:val="0"/>
      <w:marTop w:val="0"/>
      <w:marBottom w:val="0"/>
      <w:divBdr>
        <w:top w:val="none" w:sz="0" w:space="0" w:color="auto"/>
        <w:left w:val="none" w:sz="0" w:space="0" w:color="auto"/>
        <w:bottom w:val="none" w:sz="0" w:space="0" w:color="auto"/>
        <w:right w:val="none" w:sz="0" w:space="0" w:color="auto"/>
      </w:divBdr>
    </w:div>
    <w:div w:id="406726724">
      <w:bodyDiv w:val="1"/>
      <w:marLeft w:val="0"/>
      <w:marRight w:val="0"/>
      <w:marTop w:val="0"/>
      <w:marBottom w:val="0"/>
      <w:divBdr>
        <w:top w:val="none" w:sz="0" w:space="0" w:color="auto"/>
        <w:left w:val="none" w:sz="0" w:space="0" w:color="auto"/>
        <w:bottom w:val="none" w:sz="0" w:space="0" w:color="auto"/>
        <w:right w:val="none" w:sz="0" w:space="0" w:color="auto"/>
      </w:divBdr>
    </w:div>
    <w:div w:id="429815582">
      <w:bodyDiv w:val="1"/>
      <w:marLeft w:val="0"/>
      <w:marRight w:val="0"/>
      <w:marTop w:val="0"/>
      <w:marBottom w:val="0"/>
      <w:divBdr>
        <w:top w:val="none" w:sz="0" w:space="0" w:color="auto"/>
        <w:left w:val="none" w:sz="0" w:space="0" w:color="auto"/>
        <w:bottom w:val="none" w:sz="0" w:space="0" w:color="auto"/>
        <w:right w:val="none" w:sz="0" w:space="0" w:color="auto"/>
      </w:divBdr>
    </w:div>
    <w:div w:id="573126207">
      <w:bodyDiv w:val="1"/>
      <w:marLeft w:val="0"/>
      <w:marRight w:val="0"/>
      <w:marTop w:val="0"/>
      <w:marBottom w:val="0"/>
      <w:divBdr>
        <w:top w:val="none" w:sz="0" w:space="0" w:color="auto"/>
        <w:left w:val="none" w:sz="0" w:space="0" w:color="auto"/>
        <w:bottom w:val="none" w:sz="0" w:space="0" w:color="auto"/>
        <w:right w:val="none" w:sz="0" w:space="0" w:color="auto"/>
      </w:divBdr>
    </w:div>
    <w:div w:id="890969365">
      <w:bodyDiv w:val="1"/>
      <w:marLeft w:val="0"/>
      <w:marRight w:val="0"/>
      <w:marTop w:val="0"/>
      <w:marBottom w:val="0"/>
      <w:divBdr>
        <w:top w:val="none" w:sz="0" w:space="0" w:color="auto"/>
        <w:left w:val="none" w:sz="0" w:space="0" w:color="auto"/>
        <w:bottom w:val="none" w:sz="0" w:space="0" w:color="auto"/>
        <w:right w:val="none" w:sz="0" w:space="0" w:color="auto"/>
      </w:divBdr>
    </w:div>
    <w:div w:id="1225070186">
      <w:bodyDiv w:val="1"/>
      <w:marLeft w:val="0"/>
      <w:marRight w:val="0"/>
      <w:marTop w:val="0"/>
      <w:marBottom w:val="0"/>
      <w:divBdr>
        <w:top w:val="none" w:sz="0" w:space="0" w:color="auto"/>
        <w:left w:val="none" w:sz="0" w:space="0" w:color="auto"/>
        <w:bottom w:val="none" w:sz="0" w:space="0" w:color="auto"/>
        <w:right w:val="none" w:sz="0" w:space="0" w:color="auto"/>
      </w:divBdr>
    </w:div>
    <w:div w:id="1310330003">
      <w:bodyDiv w:val="1"/>
      <w:marLeft w:val="0"/>
      <w:marRight w:val="0"/>
      <w:marTop w:val="0"/>
      <w:marBottom w:val="0"/>
      <w:divBdr>
        <w:top w:val="none" w:sz="0" w:space="0" w:color="auto"/>
        <w:left w:val="none" w:sz="0" w:space="0" w:color="auto"/>
        <w:bottom w:val="none" w:sz="0" w:space="0" w:color="auto"/>
        <w:right w:val="none" w:sz="0" w:space="0" w:color="auto"/>
      </w:divBdr>
    </w:div>
    <w:div w:id="1623489999">
      <w:bodyDiv w:val="1"/>
      <w:marLeft w:val="0"/>
      <w:marRight w:val="0"/>
      <w:marTop w:val="0"/>
      <w:marBottom w:val="0"/>
      <w:divBdr>
        <w:top w:val="none" w:sz="0" w:space="0" w:color="auto"/>
        <w:left w:val="none" w:sz="0" w:space="0" w:color="auto"/>
        <w:bottom w:val="none" w:sz="0" w:space="0" w:color="auto"/>
        <w:right w:val="none" w:sz="0" w:space="0" w:color="auto"/>
      </w:divBdr>
    </w:div>
    <w:div w:id="1961717698">
      <w:bodyDiv w:val="1"/>
      <w:marLeft w:val="0"/>
      <w:marRight w:val="0"/>
      <w:marTop w:val="0"/>
      <w:marBottom w:val="0"/>
      <w:divBdr>
        <w:top w:val="none" w:sz="0" w:space="0" w:color="auto"/>
        <w:left w:val="none" w:sz="0" w:space="0" w:color="auto"/>
        <w:bottom w:val="none" w:sz="0" w:space="0" w:color="auto"/>
        <w:right w:val="none" w:sz="0" w:space="0" w:color="auto"/>
      </w:divBdr>
    </w:div>
    <w:div w:id="1969434778">
      <w:bodyDiv w:val="1"/>
      <w:marLeft w:val="0"/>
      <w:marRight w:val="0"/>
      <w:marTop w:val="0"/>
      <w:marBottom w:val="0"/>
      <w:divBdr>
        <w:top w:val="none" w:sz="0" w:space="0" w:color="auto"/>
        <w:left w:val="none" w:sz="0" w:space="0" w:color="auto"/>
        <w:bottom w:val="none" w:sz="0" w:space="0" w:color="auto"/>
        <w:right w:val="none" w:sz="0" w:space="0" w:color="auto"/>
      </w:divBdr>
    </w:div>
    <w:div w:id="2063286558">
      <w:bodyDiv w:val="1"/>
      <w:marLeft w:val="0"/>
      <w:marRight w:val="0"/>
      <w:marTop w:val="0"/>
      <w:marBottom w:val="0"/>
      <w:divBdr>
        <w:top w:val="none" w:sz="0" w:space="0" w:color="auto"/>
        <w:left w:val="none" w:sz="0" w:space="0" w:color="auto"/>
        <w:bottom w:val="none" w:sz="0" w:space="0" w:color="auto"/>
        <w:right w:val="none" w:sz="0" w:space="0" w:color="auto"/>
      </w:divBdr>
    </w:div>
    <w:div w:id="21060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30A9-B3EB-4EBB-A153-191D7A29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Báo cáo công tác thanh tra hàng tháng</vt:lpstr>
    </vt:vector>
  </TitlesOfParts>
  <Company>itfriend.org</Company>
  <LinksUpToDate>false</LinksUpToDate>
  <CharactersWithSpaces>19058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công tác thanh tra hàng tháng</dc:title>
  <dc:creator>Phan Quang Cương</dc:creator>
  <cp:lastModifiedBy>MR Nam</cp:lastModifiedBy>
  <cp:revision>2</cp:revision>
  <cp:lastPrinted>2016-12-01T00:26:00Z</cp:lastPrinted>
  <dcterms:created xsi:type="dcterms:W3CDTF">2016-12-12T08:45:00Z</dcterms:created>
  <dcterms:modified xsi:type="dcterms:W3CDTF">2016-12-12T08:45:00Z</dcterms:modified>
</cp:coreProperties>
</file>