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ook w:val="00A0" w:firstRow="1" w:lastRow="0" w:firstColumn="1" w:lastColumn="0" w:noHBand="0" w:noVBand="0"/>
      </w:tblPr>
      <w:tblGrid>
        <w:gridCol w:w="3510"/>
        <w:gridCol w:w="5988"/>
      </w:tblGrid>
      <w:tr w:rsidR="00C20513" w:rsidTr="00C20513">
        <w:tc>
          <w:tcPr>
            <w:tcW w:w="3510" w:type="dxa"/>
          </w:tcPr>
          <w:p w:rsidR="00C20513" w:rsidRDefault="00C20513">
            <w:pPr>
              <w:spacing w:line="276" w:lineRule="auto"/>
              <w:jc w:val="center"/>
              <w:rPr>
                <w:b/>
                <w:sz w:val="26"/>
                <w:szCs w:val="28"/>
              </w:rPr>
            </w:pPr>
            <w:r>
              <w:rPr>
                <w:b/>
                <w:sz w:val="26"/>
                <w:szCs w:val="28"/>
              </w:rPr>
              <w:t>HỘI ĐỒNG NHÂN DÂN</w:t>
            </w:r>
          </w:p>
          <w:p w:rsidR="00C20513" w:rsidRDefault="00C20513">
            <w:pPr>
              <w:spacing w:line="276" w:lineRule="auto"/>
              <w:jc w:val="center"/>
              <w:rPr>
                <w:b/>
                <w:sz w:val="26"/>
                <w:szCs w:val="28"/>
              </w:rPr>
            </w:pPr>
            <w:r>
              <w:rPr>
                <w:b/>
                <w:sz w:val="26"/>
                <w:szCs w:val="28"/>
              </w:rPr>
              <w:t>TỈNH HÀ TĨNH</w:t>
            </w:r>
          </w:p>
          <w:p w:rsidR="00C20513" w:rsidRDefault="00C20513">
            <w:pPr>
              <w:spacing w:line="276" w:lineRule="auto"/>
              <w:jc w:val="center"/>
              <w:rPr>
                <w:b/>
                <w:sz w:val="2"/>
                <w:szCs w:val="28"/>
              </w:rPr>
            </w:pPr>
          </w:p>
          <w:p w:rsidR="00C20513" w:rsidRDefault="00C20513">
            <w:pPr>
              <w:spacing w:line="276" w:lineRule="auto"/>
              <w:jc w:val="center"/>
              <w:rPr>
                <w:sz w:val="28"/>
                <w:szCs w:val="28"/>
              </w:rPr>
            </w:pPr>
            <w:r>
              <w:rPr>
                <w:noProof/>
              </w:rPr>
              <mc:AlternateContent>
                <mc:Choice Requires="wps">
                  <w:drawing>
                    <wp:anchor distT="0" distB="0" distL="114300" distR="114300" simplePos="0" relativeHeight="251664384" behindDoc="0" locked="0" layoutInCell="1" allowOverlap="1">
                      <wp:simplePos x="0" y="0"/>
                      <wp:positionH relativeFrom="column">
                        <wp:posOffset>691515</wp:posOffset>
                      </wp:positionH>
                      <wp:positionV relativeFrom="paragraph">
                        <wp:posOffset>-6350</wp:posOffset>
                      </wp:positionV>
                      <wp:extent cx="742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54.45pt;margin-top:-.5pt;width:5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3ciJAIAAEk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"/>
                  </w:pict>
                </mc:Fallback>
              </mc:AlternateContent>
            </w:r>
          </w:p>
        </w:tc>
        <w:tc>
          <w:tcPr>
            <w:tcW w:w="5988" w:type="dxa"/>
            <w:hideMark/>
          </w:tcPr>
          <w:p w:rsidR="00C20513" w:rsidRDefault="00C20513">
            <w:pPr>
              <w:spacing w:line="276" w:lineRule="auto"/>
              <w:rPr>
                <w:b/>
                <w:sz w:val="28"/>
                <w:szCs w:val="20"/>
              </w:rPr>
            </w:pPr>
            <w:r>
              <w:rPr>
                <w:b/>
                <w:sz w:val="26"/>
                <w:szCs w:val="20"/>
              </w:rPr>
              <w:t>CỘNG HOÀ XÃ HỘI CHỦ NGHĨA VIỆT NAM</w:t>
            </w:r>
          </w:p>
          <w:p w:rsidR="00C20513" w:rsidRDefault="00C20513">
            <w:pPr>
              <w:spacing w:line="276" w:lineRule="auto"/>
              <w:jc w:val="center"/>
              <w:rPr>
                <w:b/>
                <w:bCs/>
                <w:sz w:val="28"/>
                <w:szCs w:val="28"/>
              </w:rPr>
            </w:pPr>
            <w:r>
              <w:rPr>
                <w:b/>
                <w:bCs/>
                <w:sz w:val="28"/>
                <w:szCs w:val="28"/>
              </w:rPr>
              <w:t>Độc lập - Tự do - Hạnh phúc</w:t>
            </w:r>
          </w:p>
          <w:p w:rsidR="00C20513" w:rsidRDefault="00C20513">
            <w:pPr>
              <w:spacing w:line="276" w:lineRule="auto"/>
              <w:jc w:val="center"/>
              <w:rPr>
                <w:sz w:val="28"/>
                <w:szCs w:val="28"/>
              </w:rPr>
            </w:pPr>
            <w:r>
              <w:rPr>
                <w:noProof/>
              </w:rPr>
              <mc:AlternateContent>
                <mc:Choice Requires="wps">
                  <w:drawing>
                    <wp:anchor distT="4294967295" distB="4294967295" distL="114300" distR="114300" simplePos="0" relativeHeight="251665408" behindDoc="0" locked="0" layoutInCell="1" allowOverlap="1">
                      <wp:simplePos x="0" y="0"/>
                      <wp:positionH relativeFrom="column">
                        <wp:posOffset>833755</wp:posOffset>
                      </wp:positionH>
                      <wp:positionV relativeFrom="paragraph">
                        <wp:posOffset>6985</wp:posOffset>
                      </wp:positionV>
                      <wp:extent cx="20764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65pt,.55pt" to="229.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DB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"/>
                  </w:pict>
                </mc:Fallback>
              </mc:AlternateContent>
            </w:r>
          </w:p>
        </w:tc>
      </w:tr>
      <w:tr w:rsidR="00C20513" w:rsidTr="00C20513">
        <w:tc>
          <w:tcPr>
            <w:tcW w:w="3510" w:type="dxa"/>
            <w:hideMark/>
          </w:tcPr>
          <w:p w:rsidR="00C20513" w:rsidRDefault="00070EBC">
            <w:pPr>
              <w:spacing w:line="276" w:lineRule="auto"/>
              <w:ind w:left="-534" w:right="312" w:firstLine="534"/>
              <w:jc w:val="both"/>
              <w:rPr>
                <w:sz w:val="26"/>
                <w:szCs w:val="28"/>
              </w:rPr>
            </w:pPr>
            <w:r>
              <w:rPr>
                <w:sz w:val="28"/>
                <w:szCs w:val="28"/>
              </w:rPr>
              <w:t xml:space="preserve">  Số:   </w:t>
            </w:r>
            <w:bookmarkStart w:id="0" w:name="_GoBack"/>
            <w:bookmarkEnd w:id="0"/>
            <w:r w:rsidR="00C20513">
              <w:rPr>
                <w:sz w:val="28"/>
                <w:szCs w:val="28"/>
              </w:rPr>
              <w:t xml:space="preserve">  /2017/NQ-HĐND</w:t>
            </w:r>
          </w:p>
        </w:tc>
        <w:tc>
          <w:tcPr>
            <w:tcW w:w="5988" w:type="dxa"/>
            <w:hideMark/>
          </w:tcPr>
          <w:p w:rsidR="00C20513" w:rsidRDefault="00C20513">
            <w:pPr>
              <w:keepNext/>
              <w:spacing w:line="276" w:lineRule="auto"/>
              <w:jc w:val="center"/>
              <w:outlineLvl w:val="1"/>
              <w:rPr>
                <w:i/>
                <w:iCs/>
                <w:sz w:val="26"/>
                <w:szCs w:val="20"/>
              </w:rPr>
            </w:pPr>
            <w:r>
              <w:rPr>
                <w:i/>
                <w:iCs/>
                <w:sz w:val="28"/>
                <w:szCs w:val="20"/>
              </w:rPr>
              <w:t>Hà Tĩnh, ngày      tháng     năm 2017</w:t>
            </w:r>
          </w:p>
        </w:tc>
      </w:tr>
    </w:tbl>
    <w:p w:rsidR="00C20513" w:rsidRDefault="00C20513" w:rsidP="00C20513">
      <w:pPr>
        <w:jc w:val="center"/>
        <w:rPr>
          <w:rStyle w:val="Bodytext"/>
          <w:i/>
          <w:sz w:val="28"/>
          <w:szCs w:val="28"/>
        </w:rPr>
      </w:pPr>
    </w:p>
    <w:p w:rsidR="00C20513" w:rsidRDefault="00C20513" w:rsidP="00C20513">
      <w:pPr>
        <w:jc w:val="center"/>
        <w:rPr>
          <w:rStyle w:val="Bodytext"/>
          <w:i/>
          <w:sz w:val="28"/>
          <w:szCs w:val="28"/>
        </w:rPr>
      </w:pPr>
    </w:p>
    <w:p w:rsidR="00C20513" w:rsidRDefault="00C20513" w:rsidP="00C20513">
      <w:pPr>
        <w:jc w:val="center"/>
        <w:rPr>
          <w:rStyle w:val="Bodytext"/>
          <w:b/>
          <w:sz w:val="28"/>
          <w:szCs w:val="28"/>
        </w:rPr>
      </w:pPr>
      <w:r>
        <w:rPr>
          <w:rStyle w:val="Bodytext"/>
          <w:b/>
          <w:sz w:val="28"/>
          <w:szCs w:val="28"/>
        </w:rPr>
        <w:t>NGHỊ QUYẾT</w:t>
      </w:r>
    </w:p>
    <w:p w:rsidR="00C20513" w:rsidRDefault="00C20513" w:rsidP="00C20513">
      <w:pPr>
        <w:jc w:val="center"/>
        <w:rPr>
          <w:lang w:val="sq-AL"/>
        </w:rPr>
      </w:pPr>
      <w:r>
        <w:rPr>
          <w:b/>
          <w:sz w:val="28"/>
          <w:szCs w:val="28"/>
          <w:lang w:val="sq-AL"/>
        </w:rPr>
        <w:t xml:space="preserve">Quy định mức thu học phí trong các cơ sở giáo dục công lập </w:t>
      </w:r>
    </w:p>
    <w:p w:rsidR="00C20513" w:rsidRDefault="00C20513" w:rsidP="00C20513">
      <w:pPr>
        <w:jc w:val="center"/>
        <w:rPr>
          <w:rStyle w:val="Bodytext"/>
          <w:sz w:val="28"/>
          <w:szCs w:val="28"/>
        </w:rPr>
      </w:pPr>
      <w:r>
        <w:rPr>
          <w:b/>
          <w:sz w:val="28"/>
          <w:szCs w:val="28"/>
          <w:lang w:val="sq-AL"/>
        </w:rPr>
        <w:t>từ năm học 2017-2018 đến năm học 2020-2021 trên địa bàn tỉnh Hà Tĩnh</w:t>
      </w:r>
    </w:p>
    <w:p w:rsidR="00C20513" w:rsidRDefault="00C20513" w:rsidP="00C20513">
      <w:r>
        <w:rPr>
          <w:noProof/>
        </w:rPr>
        <mc:AlternateContent>
          <mc:Choice Requires="wps">
            <w:drawing>
              <wp:anchor distT="0" distB="0" distL="114300" distR="114300" simplePos="0" relativeHeight="251663360" behindDoc="0" locked="0" layoutInCell="1" allowOverlap="1">
                <wp:simplePos x="0" y="0"/>
                <wp:positionH relativeFrom="column">
                  <wp:posOffset>2377440</wp:posOffset>
                </wp:positionH>
                <wp:positionV relativeFrom="paragraph">
                  <wp:posOffset>53340</wp:posOffset>
                </wp:positionV>
                <wp:extent cx="1143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pt,4.2pt" to="277.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"/>
            </w:pict>
          </mc:Fallback>
        </mc:AlternateContent>
      </w:r>
    </w:p>
    <w:p w:rsidR="00C20513" w:rsidRDefault="00C20513" w:rsidP="00C20513">
      <w:pPr>
        <w:spacing w:after="120"/>
        <w:jc w:val="center"/>
        <w:rPr>
          <w:b/>
          <w:sz w:val="28"/>
          <w:szCs w:val="28"/>
        </w:rPr>
      </w:pPr>
    </w:p>
    <w:p w:rsidR="00C20513" w:rsidRDefault="00C20513" w:rsidP="00C20513">
      <w:pPr>
        <w:spacing w:after="120"/>
        <w:jc w:val="center"/>
        <w:rPr>
          <w:b/>
          <w:sz w:val="6"/>
          <w:szCs w:val="28"/>
        </w:rPr>
      </w:pPr>
      <w:r>
        <w:rPr>
          <w:b/>
          <w:sz w:val="28"/>
          <w:szCs w:val="28"/>
        </w:rPr>
        <w:t>HỘI ĐỒNG NHÂN DÂN TỈNH KHÓA XVII - KỲ HỌP THỨ 4</w:t>
      </w:r>
    </w:p>
    <w:p w:rsidR="00C20513" w:rsidRDefault="00C20513" w:rsidP="00C20513">
      <w:pPr>
        <w:rPr>
          <w:sz w:val="6"/>
        </w:rPr>
      </w:pPr>
    </w:p>
    <w:p w:rsidR="00C20513" w:rsidRDefault="00C20513" w:rsidP="00C20513">
      <w:pPr>
        <w:spacing w:before="120" w:after="120"/>
        <w:ind w:firstLine="720"/>
        <w:jc w:val="both"/>
        <w:rPr>
          <w:i/>
          <w:iCs/>
          <w:sz w:val="28"/>
          <w:szCs w:val="28"/>
        </w:rPr>
      </w:pPr>
      <w:r>
        <w:rPr>
          <w:i/>
          <w:iCs/>
          <w:sz w:val="28"/>
          <w:szCs w:val="28"/>
          <w:lang w:val="vi-VN"/>
        </w:rPr>
        <w:t xml:space="preserve">Căn cứ Luật </w:t>
      </w:r>
      <w:r>
        <w:rPr>
          <w:i/>
          <w:iCs/>
          <w:sz w:val="28"/>
          <w:szCs w:val="28"/>
        </w:rPr>
        <w:t>T</w:t>
      </w:r>
      <w:r>
        <w:rPr>
          <w:i/>
          <w:iCs/>
          <w:sz w:val="28"/>
          <w:szCs w:val="28"/>
          <w:lang w:val="vi-VN"/>
        </w:rPr>
        <w:t xml:space="preserve">ổ chức </w:t>
      </w:r>
      <w:r>
        <w:rPr>
          <w:i/>
          <w:iCs/>
          <w:sz w:val="28"/>
          <w:szCs w:val="28"/>
        </w:rPr>
        <w:t xml:space="preserve">chính quyền địa phương </w:t>
      </w:r>
      <w:r>
        <w:rPr>
          <w:i/>
          <w:iCs/>
          <w:sz w:val="28"/>
          <w:szCs w:val="28"/>
          <w:lang w:val="vi-VN"/>
        </w:rPr>
        <w:t>ngày 19</w:t>
      </w:r>
      <w:r>
        <w:rPr>
          <w:i/>
          <w:iCs/>
          <w:sz w:val="28"/>
          <w:szCs w:val="28"/>
        </w:rPr>
        <w:t>/</w:t>
      </w:r>
      <w:r>
        <w:rPr>
          <w:i/>
          <w:iCs/>
          <w:sz w:val="28"/>
          <w:szCs w:val="28"/>
          <w:lang w:val="vi-VN"/>
        </w:rPr>
        <w:t>6</w:t>
      </w:r>
      <w:r>
        <w:rPr>
          <w:i/>
          <w:iCs/>
          <w:sz w:val="28"/>
          <w:szCs w:val="28"/>
        </w:rPr>
        <w:t>/</w:t>
      </w:r>
      <w:r>
        <w:rPr>
          <w:i/>
          <w:iCs/>
          <w:sz w:val="28"/>
          <w:szCs w:val="28"/>
          <w:lang w:val="vi-VN"/>
        </w:rPr>
        <w:t>2015;</w:t>
      </w:r>
    </w:p>
    <w:p w:rsidR="00C20513" w:rsidRDefault="00C20513" w:rsidP="00C20513">
      <w:pPr>
        <w:spacing w:before="120" w:after="120"/>
        <w:ind w:firstLine="720"/>
        <w:jc w:val="both"/>
        <w:rPr>
          <w:i/>
          <w:iCs/>
          <w:sz w:val="28"/>
          <w:szCs w:val="28"/>
        </w:rPr>
      </w:pPr>
      <w:r>
        <w:rPr>
          <w:i/>
          <w:iCs/>
          <w:sz w:val="28"/>
          <w:szCs w:val="28"/>
        </w:rPr>
        <w:t>Căn cứ Luật Ban hành văn bản quy phạm pháp luật ngày 22/6/2015;</w:t>
      </w:r>
    </w:p>
    <w:p w:rsidR="00C20513" w:rsidRDefault="00C20513" w:rsidP="00C20513">
      <w:pPr>
        <w:spacing w:before="120" w:after="120"/>
        <w:ind w:firstLine="720"/>
        <w:jc w:val="both"/>
        <w:rPr>
          <w:i/>
          <w:sz w:val="28"/>
          <w:szCs w:val="28"/>
        </w:rPr>
      </w:pPr>
      <w:r>
        <w:rPr>
          <w:i/>
          <w:iCs/>
          <w:sz w:val="28"/>
          <w:szCs w:val="28"/>
        </w:rPr>
        <w:t xml:space="preserve">Căn cứ </w:t>
      </w:r>
      <w:r>
        <w:rPr>
          <w:i/>
          <w:iCs/>
          <w:sz w:val="28"/>
          <w:szCs w:val="28"/>
          <w:lang w:val="vi-VN"/>
        </w:rPr>
        <w:t xml:space="preserve">Luật </w:t>
      </w:r>
      <w:r>
        <w:rPr>
          <w:i/>
          <w:iCs/>
          <w:sz w:val="28"/>
          <w:szCs w:val="28"/>
        </w:rPr>
        <w:t>G</w:t>
      </w:r>
      <w:r>
        <w:rPr>
          <w:i/>
          <w:iCs/>
          <w:sz w:val="28"/>
          <w:szCs w:val="28"/>
          <w:lang w:val="vi-VN"/>
        </w:rPr>
        <w:t>i</w:t>
      </w:r>
      <w:r>
        <w:rPr>
          <w:i/>
          <w:iCs/>
          <w:sz w:val="28"/>
          <w:szCs w:val="28"/>
        </w:rPr>
        <w:t>á</w:t>
      </w:r>
      <w:r>
        <w:rPr>
          <w:i/>
          <w:iCs/>
          <w:sz w:val="28"/>
          <w:szCs w:val="28"/>
          <w:lang w:val="vi-VN"/>
        </w:rPr>
        <w:t>o dục ngày 14</w:t>
      </w:r>
      <w:r>
        <w:rPr>
          <w:i/>
          <w:iCs/>
          <w:sz w:val="28"/>
          <w:szCs w:val="28"/>
        </w:rPr>
        <w:t>/</w:t>
      </w:r>
      <w:r>
        <w:rPr>
          <w:i/>
          <w:iCs/>
          <w:sz w:val="28"/>
          <w:szCs w:val="28"/>
          <w:lang w:val="vi-VN"/>
        </w:rPr>
        <w:t>6</w:t>
      </w:r>
      <w:r>
        <w:rPr>
          <w:i/>
          <w:iCs/>
          <w:sz w:val="28"/>
          <w:szCs w:val="28"/>
        </w:rPr>
        <w:t>/</w:t>
      </w:r>
      <w:r>
        <w:rPr>
          <w:i/>
          <w:iCs/>
          <w:sz w:val="28"/>
          <w:szCs w:val="28"/>
          <w:lang w:val="vi-VN"/>
        </w:rPr>
        <w:t>2005, Luật sửa đổi, bổ sung một s</w:t>
      </w:r>
      <w:r>
        <w:rPr>
          <w:i/>
          <w:iCs/>
          <w:sz w:val="28"/>
          <w:szCs w:val="28"/>
        </w:rPr>
        <w:t xml:space="preserve">ố </w:t>
      </w:r>
      <w:r>
        <w:rPr>
          <w:i/>
          <w:iCs/>
          <w:sz w:val="28"/>
          <w:szCs w:val="28"/>
          <w:lang w:val="vi-VN"/>
        </w:rPr>
        <w:t>điều của Luật giáo dục ngày 25</w:t>
      </w:r>
      <w:r>
        <w:rPr>
          <w:i/>
          <w:iCs/>
          <w:sz w:val="28"/>
          <w:szCs w:val="28"/>
        </w:rPr>
        <w:t>/</w:t>
      </w:r>
      <w:r>
        <w:rPr>
          <w:i/>
          <w:iCs/>
          <w:sz w:val="28"/>
          <w:szCs w:val="28"/>
          <w:lang w:val="vi-VN"/>
        </w:rPr>
        <w:t>11</w:t>
      </w:r>
      <w:r>
        <w:rPr>
          <w:i/>
          <w:iCs/>
          <w:sz w:val="28"/>
          <w:szCs w:val="28"/>
        </w:rPr>
        <w:t>/</w:t>
      </w:r>
      <w:r>
        <w:rPr>
          <w:i/>
          <w:iCs/>
          <w:sz w:val="28"/>
          <w:szCs w:val="28"/>
          <w:lang w:val="vi-VN"/>
        </w:rPr>
        <w:t>2009;</w:t>
      </w:r>
    </w:p>
    <w:p w:rsidR="00C20513" w:rsidRDefault="00C20513" w:rsidP="00C20513">
      <w:pPr>
        <w:spacing w:before="120" w:after="120"/>
        <w:ind w:firstLine="720"/>
        <w:jc w:val="both"/>
        <w:rPr>
          <w:i/>
          <w:iCs/>
          <w:sz w:val="28"/>
          <w:szCs w:val="28"/>
        </w:rPr>
      </w:pPr>
      <w:r>
        <w:rPr>
          <w:i/>
          <w:iCs/>
          <w:sz w:val="28"/>
          <w:szCs w:val="28"/>
          <w:lang w:val="vi-VN"/>
        </w:rPr>
        <w:t xml:space="preserve">Căn cứ </w:t>
      </w:r>
      <w:r>
        <w:rPr>
          <w:i/>
          <w:iCs/>
          <w:sz w:val="28"/>
          <w:szCs w:val="28"/>
        </w:rPr>
        <w:t xml:space="preserve">Nghị định số </w:t>
      </w:r>
      <w:r>
        <w:rPr>
          <w:i/>
          <w:color w:val="000000"/>
          <w:sz w:val="28"/>
          <w:szCs w:val="28"/>
        </w:rPr>
        <w:t>86/2015/NĐ-CP ngày 02/10/2015 của Chính phủ Quy định về cơ chế thu, quản lý học phí đối với cơ sở giáo dục thuộc hệ thống giáo dục Quốc dân và chính sách miễn, giảm học phí, hỗ trợ chi phí học tập và từ năm học 2015 - 2016 đến năm học 2020 – 2021</w:t>
      </w:r>
      <w:r>
        <w:rPr>
          <w:i/>
          <w:iCs/>
          <w:sz w:val="28"/>
          <w:szCs w:val="28"/>
        </w:rPr>
        <w:t>;</w:t>
      </w:r>
    </w:p>
    <w:p w:rsidR="00C20513" w:rsidRDefault="00C20513" w:rsidP="00C20513">
      <w:pPr>
        <w:spacing w:before="120" w:after="120"/>
        <w:ind w:firstLine="720"/>
        <w:jc w:val="both"/>
        <w:rPr>
          <w:i/>
          <w:color w:val="000000"/>
          <w:sz w:val="28"/>
          <w:szCs w:val="28"/>
        </w:rPr>
      </w:pPr>
      <w:r>
        <w:rPr>
          <w:i/>
          <w:sz w:val="28"/>
          <w:szCs w:val="28"/>
        </w:rPr>
        <w:t xml:space="preserve">Căn cứ </w:t>
      </w:r>
      <w:r>
        <w:rPr>
          <w:i/>
          <w:color w:val="000000"/>
          <w:sz w:val="28"/>
          <w:szCs w:val="28"/>
        </w:rPr>
        <w:t>Thông tư liên tịch số 09/2016/TTLT-BGDĐT-BTC-BLĐTBXH ngày 30/3/2016 của liên Bộ: Giáo dục và Đào tạo – Tài chính – Lao động Thương binh và xã hội hướng dẫn thực hiện một số điều của Nghị định số 86/2015/NĐ-CP ngày 02/10/2015 của Chính phủ quy định về cơ chế thu, quản lý học phí đối với cơ sở giáo dục quốc dân và chính sách miễn, giảm học phí, hỗ trợ chi phí học tập từ năm học 2015-2016 đến năm học 2020-2021;</w:t>
      </w:r>
    </w:p>
    <w:p w:rsidR="00C20513" w:rsidRDefault="00C20513" w:rsidP="00C20513">
      <w:pPr>
        <w:spacing w:before="120" w:after="120"/>
        <w:ind w:firstLine="720"/>
        <w:jc w:val="both"/>
        <w:rPr>
          <w:i/>
          <w:iCs/>
          <w:sz w:val="28"/>
          <w:szCs w:val="28"/>
        </w:rPr>
      </w:pPr>
      <w:r>
        <w:rPr>
          <w:i/>
          <w:iCs/>
          <w:sz w:val="28"/>
          <w:szCs w:val="28"/>
        </w:rPr>
        <w:t xml:space="preserve">Xét Tờ trình số      /TTr-UBND ngày     tháng 6 năm 2017 </w:t>
      </w:r>
      <w:r>
        <w:rPr>
          <w:i/>
          <w:iCs/>
          <w:sz w:val="28"/>
          <w:szCs w:val="28"/>
          <w:lang w:val="vi-VN"/>
        </w:rPr>
        <w:t xml:space="preserve">của </w:t>
      </w:r>
      <w:r>
        <w:rPr>
          <w:i/>
          <w:iCs/>
          <w:sz w:val="28"/>
          <w:szCs w:val="28"/>
        </w:rPr>
        <w:t xml:space="preserve">Ủy ban nhân dân tỉnh về việc </w:t>
      </w:r>
      <w:r>
        <w:rPr>
          <w:i/>
          <w:sz w:val="28"/>
          <w:szCs w:val="28"/>
        </w:rPr>
        <w:t>Quy định mức thu học phí trong các cơ sở giáo dục đào tạo công lập từ năm học 2017-2018 đến năm học 2020-2021 trên địa bàn tỉnh Hà Tĩnh</w:t>
      </w:r>
      <w:r>
        <w:rPr>
          <w:i/>
          <w:iCs/>
          <w:sz w:val="28"/>
          <w:szCs w:val="28"/>
        </w:rPr>
        <w:t>; Báo cáo thẩm tra của Ban Văn hóa – Xã hội và</w:t>
      </w:r>
      <w:r>
        <w:rPr>
          <w:i/>
          <w:spacing w:val="-4"/>
          <w:sz w:val="28"/>
          <w:szCs w:val="28"/>
          <w:lang w:val="nl-NL"/>
        </w:rPr>
        <w:t xml:space="preserve"> và ý kiến của đại biểu HĐND tỉnh</w:t>
      </w:r>
      <w:r>
        <w:rPr>
          <w:i/>
          <w:iCs/>
          <w:sz w:val="28"/>
          <w:szCs w:val="28"/>
        </w:rPr>
        <w:t>.</w:t>
      </w:r>
    </w:p>
    <w:p w:rsidR="00C20513" w:rsidRDefault="00C20513" w:rsidP="00C20513">
      <w:pPr>
        <w:spacing w:before="120" w:after="120"/>
        <w:ind w:firstLine="720"/>
        <w:jc w:val="both"/>
        <w:rPr>
          <w:i/>
          <w:iCs/>
          <w:sz w:val="14"/>
          <w:szCs w:val="28"/>
        </w:rPr>
      </w:pPr>
    </w:p>
    <w:p w:rsidR="00C20513" w:rsidRDefault="00C20513" w:rsidP="00C20513">
      <w:pPr>
        <w:spacing w:before="240" w:after="240"/>
        <w:jc w:val="center"/>
        <w:rPr>
          <w:b/>
          <w:bCs/>
          <w:sz w:val="28"/>
          <w:szCs w:val="28"/>
        </w:rPr>
      </w:pPr>
      <w:r>
        <w:rPr>
          <w:b/>
          <w:bCs/>
          <w:sz w:val="28"/>
          <w:szCs w:val="28"/>
        </w:rPr>
        <w:t>QUYẾT NGHỊ:</w:t>
      </w:r>
    </w:p>
    <w:p w:rsidR="00C20513" w:rsidRDefault="00C20513" w:rsidP="00C20513">
      <w:pPr>
        <w:spacing w:before="240" w:after="240"/>
        <w:jc w:val="center"/>
        <w:rPr>
          <w:b/>
          <w:bCs/>
          <w:sz w:val="2"/>
          <w:szCs w:val="28"/>
        </w:rPr>
      </w:pPr>
    </w:p>
    <w:p w:rsidR="00C20513" w:rsidRDefault="00C20513" w:rsidP="00C20513">
      <w:pPr>
        <w:spacing w:before="120" w:after="120"/>
        <w:ind w:firstLine="720"/>
        <w:jc w:val="both"/>
        <w:rPr>
          <w:bCs/>
          <w:sz w:val="28"/>
          <w:szCs w:val="28"/>
        </w:rPr>
      </w:pPr>
      <w:r>
        <w:rPr>
          <w:b/>
          <w:bCs/>
          <w:sz w:val="28"/>
          <w:szCs w:val="28"/>
          <w:lang w:val="vi-VN"/>
        </w:rPr>
        <w:t xml:space="preserve">Điều 1. </w:t>
      </w:r>
      <w:r>
        <w:rPr>
          <w:bCs/>
          <w:sz w:val="28"/>
          <w:szCs w:val="28"/>
        </w:rPr>
        <w:t xml:space="preserve">Quy định mức </w:t>
      </w:r>
      <w:proofErr w:type="gramStart"/>
      <w:r>
        <w:rPr>
          <w:bCs/>
          <w:sz w:val="28"/>
          <w:szCs w:val="28"/>
        </w:rPr>
        <w:t>thu</w:t>
      </w:r>
      <w:proofErr w:type="gramEnd"/>
      <w:r>
        <w:rPr>
          <w:bCs/>
          <w:sz w:val="28"/>
          <w:szCs w:val="28"/>
        </w:rPr>
        <w:t xml:space="preserve"> học phí trong các cơ sở giáo dục công lập từ năm học 2017-2018 đến năm học 2020-2021 trên địa bàn tỉnh Hà Tĩnh. Cụ thể như sau:</w:t>
      </w:r>
    </w:p>
    <w:p w:rsidR="00C20513" w:rsidRDefault="00C20513" w:rsidP="00C20513">
      <w:pPr>
        <w:numPr>
          <w:ilvl w:val="12"/>
          <w:numId w:val="0"/>
        </w:numPr>
        <w:spacing w:before="120" w:after="120" w:line="252" w:lineRule="auto"/>
        <w:ind w:firstLine="720"/>
        <w:jc w:val="both"/>
        <w:rPr>
          <w:sz w:val="28"/>
          <w:szCs w:val="28"/>
          <w:lang w:val="nl-NL"/>
        </w:rPr>
      </w:pPr>
      <w:r>
        <w:rPr>
          <w:color w:val="000000"/>
          <w:sz w:val="28"/>
          <w:szCs w:val="28"/>
          <w:lang w:val="nl-NL"/>
        </w:rPr>
        <w:t>1. Mức học phí đối với các chương trình giáo dục đại trà</w:t>
      </w:r>
      <w:r>
        <w:rPr>
          <w:sz w:val="28"/>
          <w:szCs w:val="28"/>
          <w:lang w:val="nl-NL"/>
        </w:rPr>
        <w:t xml:space="preserve"> cấp học mầm non và giáo dục phổ thông công lập năm học 2017-2018:</w:t>
      </w:r>
    </w:p>
    <w:p w:rsidR="00C20513" w:rsidRDefault="00C20513" w:rsidP="00C20513">
      <w:pPr>
        <w:widowControl w:val="0"/>
        <w:spacing w:before="120" w:after="120" w:line="360" w:lineRule="exact"/>
        <w:ind w:firstLine="720"/>
        <w:jc w:val="both"/>
        <w:rPr>
          <w:i/>
          <w:iCs/>
          <w:sz w:val="28"/>
          <w:szCs w:val="28"/>
        </w:rPr>
      </w:pPr>
      <w:r>
        <w:rPr>
          <w:i/>
          <w:iCs/>
          <w:sz w:val="28"/>
          <w:szCs w:val="28"/>
        </w:rPr>
        <w:lastRenderedPageBreak/>
        <w:t xml:space="preserve">                                               </w:t>
      </w:r>
    </w:p>
    <w:p w:rsidR="00C20513" w:rsidRDefault="00C20513" w:rsidP="00C20513">
      <w:pPr>
        <w:widowControl w:val="0"/>
        <w:spacing w:before="120" w:after="120" w:line="360" w:lineRule="exact"/>
        <w:ind w:firstLine="720"/>
        <w:jc w:val="both"/>
        <w:rPr>
          <w:i/>
          <w:iCs/>
          <w:sz w:val="28"/>
          <w:szCs w:val="28"/>
        </w:rPr>
      </w:pPr>
      <w:r>
        <w:rPr>
          <w:i/>
          <w:iCs/>
          <w:sz w:val="28"/>
          <w:szCs w:val="28"/>
        </w:rPr>
        <w:t xml:space="preserve">                                                       </w:t>
      </w:r>
    </w:p>
    <w:p w:rsidR="00C20513" w:rsidRDefault="00C20513" w:rsidP="00C20513">
      <w:pPr>
        <w:widowControl w:val="0"/>
        <w:spacing w:before="120" w:after="120" w:line="360" w:lineRule="exact"/>
        <w:ind w:firstLine="720"/>
        <w:jc w:val="both"/>
        <w:rPr>
          <w:i/>
          <w:iCs/>
          <w:sz w:val="28"/>
          <w:szCs w:val="28"/>
        </w:rPr>
      </w:pPr>
      <w:r>
        <w:rPr>
          <w:i/>
          <w:iCs/>
          <w:sz w:val="28"/>
          <w:szCs w:val="28"/>
        </w:rPr>
        <w:t xml:space="preserve">                                                      </w:t>
      </w:r>
      <w:r>
        <w:rPr>
          <w:i/>
          <w:iCs/>
          <w:sz w:val="28"/>
          <w:szCs w:val="28"/>
          <w:lang w:val="vi-VN"/>
        </w:rPr>
        <w:t>Đơn vị: 1.000 đồng/tháng/học sinh</w:t>
      </w:r>
    </w:p>
    <w:tbl>
      <w:tblPr>
        <w:tblStyle w:val="TableGrid"/>
        <w:tblW w:w="0" w:type="auto"/>
        <w:tblLook w:val="01E0" w:firstRow="1" w:lastRow="1" w:firstColumn="1" w:lastColumn="1" w:noHBand="0" w:noVBand="0"/>
      </w:tblPr>
      <w:tblGrid>
        <w:gridCol w:w="3883"/>
        <w:gridCol w:w="1794"/>
        <w:gridCol w:w="1745"/>
        <w:gridCol w:w="1866"/>
      </w:tblGrid>
      <w:tr w:rsidR="00C20513" w:rsidTr="00C20513">
        <w:tc>
          <w:tcPr>
            <w:tcW w:w="4068" w:type="dxa"/>
            <w:tcBorders>
              <w:top w:val="single" w:sz="4" w:space="0" w:color="auto"/>
              <w:left w:val="single" w:sz="4" w:space="0" w:color="auto"/>
              <w:bottom w:val="single" w:sz="4" w:space="0" w:color="auto"/>
              <w:right w:val="single" w:sz="4" w:space="0" w:color="auto"/>
            </w:tcBorders>
            <w:hideMark/>
          </w:tcPr>
          <w:p w:rsidR="00C20513" w:rsidRDefault="00C20513">
            <w:pPr>
              <w:widowControl w:val="0"/>
              <w:spacing w:before="120" w:after="120" w:line="360" w:lineRule="exact"/>
              <w:jc w:val="center"/>
              <w:rPr>
                <w:b/>
                <w:sz w:val="28"/>
                <w:szCs w:val="28"/>
              </w:rPr>
            </w:pPr>
            <w:r>
              <w:rPr>
                <w:b/>
                <w:sz w:val="28"/>
                <w:szCs w:val="28"/>
              </w:rPr>
              <w:t>Ngành học, cấp học</w:t>
            </w:r>
          </w:p>
        </w:tc>
        <w:tc>
          <w:tcPr>
            <w:tcW w:w="1856" w:type="dxa"/>
            <w:tcBorders>
              <w:top w:val="single" w:sz="4" w:space="0" w:color="auto"/>
              <w:left w:val="single" w:sz="4" w:space="0" w:color="auto"/>
              <w:bottom w:val="single" w:sz="4" w:space="0" w:color="auto"/>
              <w:right w:val="single" w:sz="4" w:space="0" w:color="auto"/>
            </w:tcBorders>
            <w:hideMark/>
          </w:tcPr>
          <w:p w:rsidR="00C20513" w:rsidRDefault="00C20513">
            <w:pPr>
              <w:widowControl w:val="0"/>
              <w:spacing w:before="120" w:after="120" w:line="360" w:lineRule="exact"/>
              <w:jc w:val="center"/>
              <w:rPr>
                <w:b/>
                <w:sz w:val="28"/>
                <w:szCs w:val="28"/>
              </w:rPr>
            </w:pPr>
            <w:r>
              <w:rPr>
                <w:b/>
                <w:sz w:val="28"/>
                <w:szCs w:val="28"/>
              </w:rPr>
              <w:t>Miền núi</w:t>
            </w:r>
          </w:p>
        </w:tc>
        <w:tc>
          <w:tcPr>
            <w:tcW w:w="1803" w:type="dxa"/>
            <w:tcBorders>
              <w:top w:val="single" w:sz="4" w:space="0" w:color="auto"/>
              <w:left w:val="single" w:sz="4" w:space="0" w:color="auto"/>
              <w:bottom w:val="single" w:sz="4" w:space="0" w:color="auto"/>
              <w:right w:val="single" w:sz="4" w:space="0" w:color="auto"/>
            </w:tcBorders>
            <w:hideMark/>
          </w:tcPr>
          <w:p w:rsidR="00C20513" w:rsidRDefault="00C20513">
            <w:pPr>
              <w:widowControl w:val="0"/>
              <w:spacing w:before="120" w:after="120" w:line="360" w:lineRule="exact"/>
              <w:jc w:val="center"/>
              <w:rPr>
                <w:b/>
                <w:sz w:val="28"/>
                <w:szCs w:val="28"/>
              </w:rPr>
            </w:pPr>
            <w:r>
              <w:rPr>
                <w:b/>
                <w:sz w:val="28"/>
                <w:szCs w:val="28"/>
              </w:rPr>
              <w:t>Nông thôn</w:t>
            </w:r>
          </w:p>
        </w:tc>
        <w:tc>
          <w:tcPr>
            <w:tcW w:w="1921" w:type="dxa"/>
            <w:tcBorders>
              <w:top w:val="single" w:sz="4" w:space="0" w:color="auto"/>
              <w:left w:val="single" w:sz="4" w:space="0" w:color="auto"/>
              <w:bottom w:val="single" w:sz="4" w:space="0" w:color="auto"/>
              <w:right w:val="single" w:sz="4" w:space="0" w:color="auto"/>
            </w:tcBorders>
            <w:hideMark/>
          </w:tcPr>
          <w:p w:rsidR="00C20513" w:rsidRDefault="00C20513">
            <w:pPr>
              <w:widowControl w:val="0"/>
              <w:spacing w:before="120" w:after="120" w:line="360" w:lineRule="exact"/>
              <w:jc w:val="center"/>
              <w:rPr>
                <w:b/>
                <w:sz w:val="28"/>
                <w:szCs w:val="28"/>
              </w:rPr>
            </w:pPr>
            <w:r>
              <w:rPr>
                <w:b/>
                <w:sz w:val="28"/>
                <w:szCs w:val="28"/>
              </w:rPr>
              <w:t>Thành thị</w:t>
            </w:r>
          </w:p>
        </w:tc>
      </w:tr>
      <w:tr w:rsidR="00C20513" w:rsidTr="00C20513">
        <w:tc>
          <w:tcPr>
            <w:tcW w:w="4068" w:type="dxa"/>
            <w:tcBorders>
              <w:top w:val="single" w:sz="4" w:space="0" w:color="auto"/>
              <w:left w:val="single" w:sz="4" w:space="0" w:color="auto"/>
              <w:bottom w:val="single" w:sz="4" w:space="0" w:color="auto"/>
              <w:right w:val="single" w:sz="4" w:space="0" w:color="auto"/>
            </w:tcBorders>
            <w:hideMark/>
          </w:tcPr>
          <w:p w:rsidR="00C20513" w:rsidRDefault="00C20513">
            <w:pPr>
              <w:widowControl w:val="0"/>
              <w:spacing w:before="120" w:after="120" w:line="360" w:lineRule="exact"/>
              <w:jc w:val="both"/>
              <w:rPr>
                <w:sz w:val="28"/>
                <w:szCs w:val="28"/>
              </w:rPr>
            </w:pPr>
            <w:r>
              <w:rPr>
                <w:sz w:val="28"/>
                <w:szCs w:val="28"/>
              </w:rPr>
              <w:t>1. Mầm non</w:t>
            </w:r>
          </w:p>
        </w:tc>
        <w:tc>
          <w:tcPr>
            <w:tcW w:w="1856" w:type="dxa"/>
            <w:tcBorders>
              <w:top w:val="single" w:sz="4" w:space="0" w:color="auto"/>
              <w:left w:val="single" w:sz="4" w:space="0" w:color="auto"/>
              <w:bottom w:val="single" w:sz="4" w:space="0" w:color="auto"/>
              <w:right w:val="single" w:sz="4" w:space="0" w:color="auto"/>
            </w:tcBorders>
            <w:hideMark/>
          </w:tcPr>
          <w:p w:rsidR="00C20513" w:rsidRDefault="00C20513">
            <w:pPr>
              <w:widowControl w:val="0"/>
              <w:spacing w:before="120" w:after="120" w:line="360" w:lineRule="exact"/>
              <w:jc w:val="center"/>
              <w:rPr>
                <w:sz w:val="28"/>
                <w:szCs w:val="28"/>
              </w:rPr>
            </w:pPr>
            <w:r>
              <w:rPr>
                <w:sz w:val="28"/>
                <w:szCs w:val="28"/>
              </w:rPr>
              <w:t>30</w:t>
            </w:r>
          </w:p>
        </w:tc>
        <w:tc>
          <w:tcPr>
            <w:tcW w:w="1803" w:type="dxa"/>
            <w:tcBorders>
              <w:top w:val="single" w:sz="4" w:space="0" w:color="auto"/>
              <w:left w:val="single" w:sz="4" w:space="0" w:color="auto"/>
              <w:bottom w:val="single" w:sz="4" w:space="0" w:color="auto"/>
              <w:right w:val="single" w:sz="4" w:space="0" w:color="auto"/>
            </w:tcBorders>
            <w:hideMark/>
          </w:tcPr>
          <w:p w:rsidR="00C20513" w:rsidRDefault="00C20513">
            <w:pPr>
              <w:widowControl w:val="0"/>
              <w:spacing w:before="120" w:after="120" w:line="360" w:lineRule="exact"/>
              <w:jc w:val="center"/>
              <w:rPr>
                <w:sz w:val="28"/>
                <w:szCs w:val="28"/>
              </w:rPr>
            </w:pPr>
            <w:r>
              <w:rPr>
                <w:sz w:val="28"/>
                <w:szCs w:val="28"/>
              </w:rPr>
              <w:t>50</w:t>
            </w:r>
          </w:p>
        </w:tc>
        <w:tc>
          <w:tcPr>
            <w:tcW w:w="1921" w:type="dxa"/>
            <w:tcBorders>
              <w:top w:val="single" w:sz="4" w:space="0" w:color="auto"/>
              <w:left w:val="single" w:sz="4" w:space="0" w:color="auto"/>
              <w:bottom w:val="single" w:sz="4" w:space="0" w:color="auto"/>
              <w:right w:val="single" w:sz="4" w:space="0" w:color="auto"/>
            </w:tcBorders>
            <w:hideMark/>
          </w:tcPr>
          <w:p w:rsidR="00C20513" w:rsidRDefault="00C20513">
            <w:pPr>
              <w:widowControl w:val="0"/>
              <w:spacing w:before="120" w:after="120" w:line="360" w:lineRule="exact"/>
              <w:jc w:val="center"/>
              <w:rPr>
                <w:sz w:val="28"/>
                <w:szCs w:val="28"/>
              </w:rPr>
            </w:pPr>
            <w:r>
              <w:rPr>
                <w:sz w:val="28"/>
                <w:szCs w:val="28"/>
              </w:rPr>
              <w:t>120</w:t>
            </w:r>
          </w:p>
        </w:tc>
      </w:tr>
      <w:tr w:rsidR="00C20513" w:rsidTr="00C20513">
        <w:tc>
          <w:tcPr>
            <w:tcW w:w="4068" w:type="dxa"/>
            <w:tcBorders>
              <w:top w:val="single" w:sz="4" w:space="0" w:color="auto"/>
              <w:left w:val="single" w:sz="4" w:space="0" w:color="auto"/>
              <w:bottom w:val="single" w:sz="4" w:space="0" w:color="auto"/>
              <w:right w:val="single" w:sz="4" w:space="0" w:color="auto"/>
            </w:tcBorders>
            <w:hideMark/>
          </w:tcPr>
          <w:p w:rsidR="00C20513" w:rsidRDefault="00C20513">
            <w:pPr>
              <w:widowControl w:val="0"/>
              <w:spacing w:before="120" w:after="120" w:line="360" w:lineRule="exact"/>
              <w:jc w:val="both"/>
              <w:rPr>
                <w:sz w:val="28"/>
                <w:szCs w:val="28"/>
              </w:rPr>
            </w:pPr>
            <w:r>
              <w:rPr>
                <w:sz w:val="28"/>
                <w:szCs w:val="28"/>
              </w:rPr>
              <w:t>2. Trung học cơ sở</w:t>
            </w:r>
          </w:p>
        </w:tc>
        <w:tc>
          <w:tcPr>
            <w:tcW w:w="1856" w:type="dxa"/>
            <w:tcBorders>
              <w:top w:val="single" w:sz="4" w:space="0" w:color="auto"/>
              <w:left w:val="single" w:sz="4" w:space="0" w:color="auto"/>
              <w:bottom w:val="single" w:sz="4" w:space="0" w:color="auto"/>
              <w:right w:val="single" w:sz="4" w:space="0" w:color="auto"/>
            </w:tcBorders>
            <w:hideMark/>
          </w:tcPr>
          <w:p w:rsidR="00C20513" w:rsidRDefault="00C20513">
            <w:pPr>
              <w:widowControl w:val="0"/>
              <w:spacing w:before="120" w:after="120" w:line="360" w:lineRule="exact"/>
              <w:jc w:val="center"/>
              <w:rPr>
                <w:sz w:val="28"/>
                <w:szCs w:val="28"/>
              </w:rPr>
            </w:pPr>
            <w:r>
              <w:rPr>
                <w:sz w:val="28"/>
                <w:szCs w:val="28"/>
              </w:rPr>
              <w:t>35</w:t>
            </w:r>
          </w:p>
        </w:tc>
        <w:tc>
          <w:tcPr>
            <w:tcW w:w="1803" w:type="dxa"/>
            <w:tcBorders>
              <w:top w:val="single" w:sz="4" w:space="0" w:color="auto"/>
              <w:left w:val="single" w:sz="4" w:space="0" w:color="auto"/>
              <w:bottom w:val="single" w:sz="4" w:space="0" w:color="auto"/>
              <w:right w:val="single" w:sz="4" w:space="0" w:color="auto"/>
            </w:tcBorders>
            <w:hideMark/>
          </w:tcPr>
          <w:p w:rsidR="00C20513" w:rsidRDefault="00C20513">
            <w:pPr>
              <w:widowControl w:val="0"/>
              <w:spacing w:before="120" w:after="120" w:line="360" w:lineRule="exact"/>
              <w:jc w:val="center"/>
              <w:rPr>
                <w:sz w:val="28"/>
                <w:szCs w:val="28"/>
              </w:rPr>
            </w:pPr>
            <w:r>
              <w:rPr>
                <w:sz w:val="28"/>
                <w:szCs w:val="28"/>
              </w:rPr>
              <w:t>45</w:t>
            </w:r>
          </w:p>
        </w:tc>
        <w:tc>
          <w:tcPr>
            <w:tcW w:w="1921" w:type="dxa"/>
            <w:tcBorders>
              <w:top w:val="single" w:sz="4" w:space="0" w:color="auto"/>
              <w:left w:val="single" w:sz="4" w:space="0" w:color="auto"/>
              <w:bottom w:val="single" w:sz="4" w:space="0" w:color="auto"/>
              <w:right w:val="single" w:sz="4" w:space="0" w:color="auto"/>
            </w:tcBorders>
            <w:hideMark/>
          </w:tcPr>
          <w:p w:rsidR="00C20513" w:rsidRDefault="00C20513">
            <w:pPr>
              <w:widowControl w:val="0"/>
              <w:spacing w:before="120" w:after="120" w:line="360" w:lineRule="exact"/>
              <w:jc w:val="center"/>
              <w:rPr>
                <w:sz w:val="28"/>
                <w:szCs w:val="28"/>
              </w:rPr>
            </w:pPr>
            <w:r>
              <w:rPr>
                <w:sz w:val="28"/>
                <w:szCs w:val="28"/>
              </w:rPr>
              <w:t>80</w:t>
            </w:r>
          </w:p>
        </w:tc>
      </w:tr>
      <w:tr w:rsidR="00C20513" w:rsidTr="00C20513">
        <w:tc>
          <w:tcPr>
            <w:tcW w:w="4068" w:type="dxa"/>
            <w:tcBorders>
              <w:top w:val="single" w:sz="4" w:space="0" w:color="auto"/>
              <w:left w:val="single" w:sz="4" w:space="0" w:color="auto"/>
              <w:bottom w:val="single" w:sz="4" w:space="0" w:color="auto"/>
              <w:right w:val="single" w:sz="4" w:space="0" w:color="auto"/>
            </w:tcBorders>
            <w:hideMark/>
          </w:tcPr>
          <w:p w:rsidR="00C20513" w:rsidRDefault="00C20513">
            <w:pPr>
              <w:widowControl w:val="0"/>
              <w:spacing w:before="120" w:after="120" w:line="360" w:lineRule="exact"/>
              <w:jc w:val="both"/>
              <w:rPr>
                <w:sz w:val="28"/>
                <w:szCs w:val="28"/>
              </w:rPr>
            </w:pPr>
            <w:r>
              <w:rPr>
                <w:sz w:val="28"/>
                <w:szCs w:val="28"/>
              </w:rPr>
              <w:t>3. Trung học phổ thông</w:t>
            </w:r>
          </w:p>
        </w:tc>
        <w:tc>
          <w:tcPr>
            <w:tcW w:w="1856" w:type="dxa"/>
            <w:tcBorders>
              <w:top w:val="single" w:sz="4" w:space="0" w:color="auto"/>
              <w:left w:val="single" w:sz="4" w:space="0" w:color="auto"/>
              <w:bottom w:val="single" w:sz="4" w:space="0" w:color="auto"/>
              <w:right w:val="single" w:sz="4" w:space="0" w:color="auto"/>
            </w:tcBorders>
            <w:hideMark/>
          </w:tcPr>
          <w:p w:rsidR="00C20513" w:rsidRDefault="00C20513">
            <w:pPr>
              <w:widowControl w:val="0"/>
              <w:spacing w:before="120" w:after="120" w:line="360" w:lineRule="exact"/>
              <w:jc w:val="center"/>
              <w:rPr>
                <w:sz w:val="28"/>
                <w:szCs w:val="28"/>
              </w:rPr>
            </w:pPr>
            <w:r>
              <w:rPr>
                <w:sz w:val="28"/>
                <w:szCs w:val="28"/>
              </w:rPr>
              <w:t>40</w:t>
            </w:r>
          </w:p>
        </w:tc>
        <w:tc>
          <w:tcPr>
            <w:tcW w:w="1803" w:type="dxa"/>
            <w:tcBorders>
              <w:top w:val="single" w:sz="4" w:space="0" w:color="auto"/>
              <w:left w:val="single" w:sz="4" w:space="0" w:color="auto"/>
              <w:bottom w:val="single" w:sz="4" w:space="0" w:color="auto"/>
              <w:right w:val="single" w:sz="4" w:space="0" w:color="auto"/>
            </w:tcBorders>
            <w:hideMark/>
          </w:tcPr>
          <w:p w:rsidR="00C20513" w:rsidRDefault="00C20513">
            <w:pPr>
              <w:widowControl w:val="0"/>
              <w:spacing w:before="120" w:after="120" w:line="360" w:lineRule="exact"/>
              <w:jc w:val="center"/>
              <w:rPr>
                <w:sz w:val="28"/>
                <w:szCs w:val="28"/>
              </w:rPr>
            </w:pPr>
            <w:r>
              <w:rPr>
                <w:sz w:val="28"/>
                <w:szCs w:val="28"/>
              </w:rPr>
              <w:t>70</w:t>
            </w:r>
          </w:p>
        </w:tc>
        <w:tc>
          <w:tcPr>
            <w:tcW w:w="1921" w:type="dxa"/>
            <w:tcBorders>
              <w:top w:val="single" w:sz="4" w:space="0" w:color="auto"/>
              <w:left w:val="single" w:sz="4" w:space="0" w:color="auto"/>
              <w:bottom w:val="single" w:sz="4" w:space="0" w:color="auto"/>
              <w:right w:val="single" w:sz="4" w:space="0" w:color="auto"/>
            </w:tcBorders>
            <w:hideMark/>
          </w:tcPr>
          <w:p w:rsidR="00C20513" w:rsidRDefault="00C20513">
            <w:pPr>
              <w:widowControl w:val="0"/>
              <w:spacing w:before="120" w:after="120" w:line="360" w:lineRule="exact"/>
              <w:jc w:val="center"/>
              <w:rPr>
                <w:sz w:val="28"/>
                <w:szCs w:val="28"/>
              </w:rPr>
            </w:pPr>
            <w:r>
              <w:rPr>
                <w:sz w:val="28"/>
                <w:szCs w:val="28"/>
              </w:rPr>
              <w:t>110</w:t>
            </w:r>
          </w:p>
        </w:tc>
      </w:tr>
    </w:tbl>
    <w:p w:rsidR="00C20513" w:rsidRDefault="00C20513" w:rsidP="00C20513">
      <w:pPr>
        <w:widowControl w:val="0"/>
        <w:spacing w:before="120" w:after="120" w:line="360" w:lineRule="exact"/>
        <w:ind w:left="720"/>
        <w:jc w:val="both"/>
        <w:rPr>
          <w:sz w:val="28"/>
          <w:szCs w:val="28"/>
        </w:rPr>
      </w:pPr>
      <w:r>
        <w:rPr>
          <w:sz w:val="28"/>
          <w:szCs w:val="28"/>
        </w:rPr>
        <w:t>Trong đó:</w:t>
      </w:r>
    </w:p>
    <w:p w:rsidR="00C20513" w:rsidRDefault="00C20513" w:rsidP="00C20513">
      <w:pPr>
        <w:widowControl w:val="0"/>
        <w:spacing w:before="120" w:after="120" w:line="360" w:lineRule="exact"/>
        <w:ind w:firstLine="720"/>
        <w:jc w:val="both"/>
        <w:rPr>
          <w:sz w:val="28"/>
          <w:szCs w:val="28"/>
        </w:rPr>
      </w:pPr>
      <w:r>
        <w:rPr>
          <w:sz w:val="28"/>
          <w:szCs w:val="28"/>
        </w:rPr>
        <w:t xml:space="preserve">+ Miền núi gồm: Các xã thuộc khu vực I, khu vực II, khu vực III và xã miền núi </w:t>
      </w:r>
      <w:proofErr w:type="gramStart"/>
      <w:r>
        <w:rPr>
          <w:sz w:val="28"/>
          <w:szCs w:val="28"/>
        </w:rPr>
        <w:t>theo</w:t>
      </w:r>
      <w:proofErr w:type="gramEnd"/>
      <w:r>
        <w:rPr>
          <w:sz w:val="28"/>
          <w:szCs w:val="28"/>
        </w:rPr>
        <w:t xml:space="preserve"> quy định của Thủ tướng Chính phủ, Bộ trưởng, Chủ nhiệm Ủy ban Dân tộc;</w:t>
      </w:r>
    </w:p>
    <w:p w:rsidR="00C20513" w:rsidRDefault="00C20513" w:rsidP="00C20513">
      <w:pPr>
        <w:widowControl w:val="0"/>
        <w:spacing w:before="120" w:after="120" w:line="360" w:lineRule="exact"/>
        <w:ind w:firstLine="720"/>
        <w:jc w:val="both"/>
        <w:rPr>
          <w:sz w:val="28"/>
          <w:szCs w:val="28"/>
        </w:rPr>
      </w:pPr>
      <w:r>
        <w:rPr>
          <w:sz w:val="28"/>
          <w:szCs w:val="28"/>
        </w:rPr>
        <w:t xml:space="preserve">+ Nông thôn gồm: Các xã không thuộc 3 khu vực I, II và khu vực III, xã không phải miền núi; Các phường, thị trấn thuộc khu vực I, II và khu vực III; Thị trấn miền núi, thị trấn Thiên Cầm huyện Cẩm Xuyên và các phường Kỳ Long, Kỳ Phương của thị xã Kỳ Anh. </w:t>
      </w:r>
    </w:p>
    <w:p w:rsidR="00C20513" w:rsidRDefault="00C20513" w:rsidP="00C20513">
      <w:pPr>
        <w:widowControl w:val="0"/>
        <w:spacing w:before="120" w:after="120" w:line="360" w:lineRule="exact"/>
        <w:ind w:firstLine="720"/>
        <w:jc w:val="both"/>
        <w:rPr>
          <w:sz w:val="28"/>
          <w:szCs w:val="28"/>
        </w:rPr>
      </w:pPr>
      <w:r>
        <w:rPr>
          <w:sz w:val="28"/>
          <w:szCs w:val="28"/>
        </w:rPr>
        <w:t xml:space="preserve">+ Thành thị gồm: Các phường và thị trấn còn lại. </w:t>
      </w:r>
    </w:p>
    <w:p w:rsidR="00C20513" w:rsidRDefault="00C20513" w:rsidP="00C20513">
      <w:pPr>
        <w:widowControl w:val="0"/>
        <w:spacing w:before="120" w:after="120" w:line="360" w:lineRule="exact"/>
        <w:ind w:firstLine="720"/>
        <w:jc w:val="both"/>
        <w:rPr>
          <w:sz w:val="28"/>
          <w:szCs w:val="28"/>
        </w:rPr>
      </w:pPr>
      <w:r>
        <w:rPr>
          <w:sz w:val="28"/>
          <w:szCs w:val="28"/>
          <w:lang w:val="vi-VN"/>
        </w:rPr>
        <w:t>Từ năm học 201</w:t>
      </w:r>
      <w:r>
        <w:rPr>
          <w:sz w:val="28"/>
          <w:szCs w:val="28"/>
        </w:rPr>
        <w:t>8</w:t>
      </w:r>
      <w:r>
        <w:rPr>
          <w:sz w:val="28"/>
          <w:szCs w:val="28"/>
          <w:lang w:val="vi-VN"/>
        </w:rPr>
        <w:t xml:space="preserve"> - 201</w:t>
      </w:r>
      <w:r>
        <w:rPr>
          <w:sz w:val="28"/>
          <w:szCs w:val="28"/>
        </w:rPr>
        <w:t>9</w:t>
      </w:r>
      <w:r>
        <w:rPr>
          <w:sz w:val="28"/>
          <w:szCs w:val="28"/>
          <w:lang w:val="vi-VN"/>
        </w:rPr>
        <w:t xml:space="preserve"> trở đi, </w:t>
      </w:r>
      <w:r>
        <w:rPr>
          <w:sz w:val="28"/>
          <w:szCs w:val="28"/>
        </w:rPr>
        <w:t xml:space="preserve">căn cứ chỉ </w:t>
      </w:r>
      <w:r>
        <w:rPr>
          <w:sz w:val="28"/>
          <w:szCs w:val="28"/>
          <w:lang w:val="vi-VN"/>
        </w:rPr>
        <w:t>số giá tiêu dùng tăng bình quân hàng năm do Bộ K</w:t>
      </w:r>
      <w:r>
        <w:rPr>
          <w:sz w:val="28"/>
          <w:szCs w:val="28"/>
        </w:rPr>
        <w:t xml:space="preserve">ế </w:t>
      </w:r>
      <w:r>
        <w:rPr>
          <w:sz w:val="28"/>
          <w:szCs w:val="28"/>
          <w:lang w:val="vi-VN"/>
        </w:rPr>
        <w:t>hoạch và Đầu tư thông báo</w:t>
      </w:r>
      <w:r>
        <w:rPr>
          <w:sz w:val="28"/>
          <w:szCs w:val="28"/>
        </w:rPr>
        <w:t xml:space="preserve"> và tình hình thực tế, giao UBND tỉnh thống nhất với Thường trực HĐND tỉnh quyết định điều chỉnh mức thu học phí phù hợp để áp dụng theo từng năm học</w:t>
      </w:r>
      <w:r>
        <w:rPr>
          <w:sz w:val="28"/>
          <w:szCs w:val="28"/>
          <w:lang w:val="vi-VN"/>
        </w:rPr>
        <w:t>.</w:t>
      </w:r>
    </w:p>
    <w:p w:rsidR="00C20513" w:rsidRDefault="00C20513" w:rsidP="00C20513">
      <w:pPr>
        <w:spacing w:before="120" w:after="120" w:line="252" w:lineRule="auto"/>
        <w:ind w:firstLine="720"/>
        <w:jc w:val="both"/>
        <w:rPr>
          <w:iCs/>
          <w:sz w:val="28"/>
          <w:szCs w:val="28"/>
          <w:lang w:val="nl-NL"/>
        </w:rPr>
      </w:pPr>
      <w:r>
        <w:rPr>
          <w:iCs/>
          <w:sz w:val="28"/>
          <w:szCs w:val="28"/>
          <w:lang w:val="nl-NL"/>
        </w:rPr>
        <w:t>2. Mức học phí đối với giáo dục đại học và giáo dục nghề nghiệp tại các cơ sở giáo dục công lập chưa đảm bảo kinh phí chi thường xuyên và chi đầu tư:</w:t>
      </w:r>
    </w:p>
    <w:p w:rsidR="00C20513" w:rsidRDefault="00C20513" w:rsidP="00C20513">
      <w:pPr>
        <w:spacing w:before="120" w:after="120" w:line="252" w:lineRule="auto"/>
        <w:ind w:firstLine="720"/>
        <w:jc w:val="both"/>
        <w:rPr>
          <w:iCs/>
          <w:sz w:val="28"/>
          <w:szCs w:val="28"/>
          <w:lang w:val="nl-NL"/>
        </w:rPr>
      </w:pPr>
      <w:r>
        <w:rPr>
          <w:iCs/>
          <w:sz w:val="28"/>
          <w:szCs w:val="28"/>
          <w:lang w:val="nl-NL"/>
        </w:rPr>
        <w:t>a) Trình độ đại học:</w:t>
      </w:r>
    </w:p>
    <w:p w:rsidR="00C20513" w:rsidRDefault="00C20513" w:rsidP="00C20513">
      <w:pPr>
        <w:spacing w:before="120" w:after="120" w:line="252" w:lineRule="auto"/>
        <w:ind w:firstLine="720"/>
        <w:jc w:val="both"/>
        <w:rPr>
          <w:iCs/>
          <w:sz w:val="28"/>
          <w:szCs w:val="28"/>
          <w:lang w:val="nl-NL"/>
        </w:rPr>
      </w:pPr>
      <w:r>
        <w:rPr>
          <w:i/>
          <w:iCs/>
          <w:lang w:val="nl-NL"/>
        </w:rPr>
        <w:t xml:space="preserve">                                                                     Đơn vị tính: 1.000 đồng/tháng/sinh viên</w:t>
      </w:r>
    </w:p>
    <w:tbl>
      <w:tblPr>
        <w:tblW w:w="9555" w:type="dxa"/>
        <w:tblBorders>
          <w:insideH w:val="nil"/>
          <w:insideV w:val="nil"/>
        </w:tblBorders>
        <w:tblLayout w:type="fixed"/>
        <w:tblCellMar>
          <w:left w:w="0" w:type="dxa"/>
          <w:right w:w="0" w:type="dxa"/>
        </w:tblCellMar>
        <w:tblLook w:val="04A0" w:firstRow="1" w:lastRow="0" w:firstColumn="1" w:lastColumn="0" w:noHBand="0" w:noVBand="1"/>
      </w:tblPr>
      <w:tblGrid>
        <w:gridCol w:w="4151"/>
        <w:gridCol w:w="1441"/>
        <w:gridCol w:w="1261"/>
        <w:gridCol w:w="1261"/>
        <w:gridCol w:w="1441"/>
      </w:tblGrid>
      <w:tr w:rsidR="00C20513" w:rsidTr="00C20513">
        <w:trPr>
          <w:trHeight w:val="42"/>
          <w:tblHeader/>
        </w:trPr>
        <w:tc>
          <w:tcPr>
            <w:tcW w:w="4150" w:type="dxa"/>
            <w:tcBorders>
              <w:top w:val="single" w:sz="8" w:space="0" w:color="auto"/>
              <w:left w:val="single" w:sz="8" w:space="0" w:color="auto"/>
              <w:bottom w:val="nil"/>
              <w:right w:val="nil"/>
            </w:tcBorders>
            <w:shd w:val="solid" w:color="FFFFFF" w:fill="auto"/>
            <w:vAlign w:val="center"/>
            <w:hideMark/>
          </w:tcPr>
          <w:p w:rsidR="00C20513" w:rsidRDefault="00C20513">
            <w:pPr>
              <w:widowControl w:val="0"/>
              <w:spacing w:before="120" w:after="120" w:line="360" w:lineRule="exact"/>
              <w:ind w:firstLine="10"/>
              <w:jc w:val="center"/>
              <w:rPr>
                <w:sz w:val="26"/>
                <w:szCs w:val="26"/>
              </w:rPr>
            </w:pPr>
            <w:r>
              <w:rPr>
                <w:b/>
                <w:bCs/>
                <w:sz w:val="26"/>
                <w:szCs w:val="26"/>
                <w:lang w:val="vi-VN"/>
              </w:rPr>
              <w:t>Khối ngành, chuyên ngành đào t</w:t>
            </w:r>
            <w:r>
              <w:rPr>
                <w:b/>
                <w:bCs/>
                <w:sz w:val="26"/>
                <w:szCs w:val="26"/>
              </w:rPr>
              <w:t>ạ</w:t>
            </w:r>
            <w:r>
              <w:rPr>
                <w:b/>
                <w:bCs/>
                <w:sz w:val="26"/>
                <w:szCs w:val="26"/>
                <w:lang w:val="vi-VN"/>
              </w:rPr>
              <w:t>o</w:t>
            </w:r>
          </w:p>
        </w:tc>
        <w:tc>
          <w:tcPr>
            <w:tcW w:w="1440" w:type="dxa"/>
            <w:tcBorders>
              <w:top w:val="single" w:sz="8" w:space="0" w:color="auto"/>
              <w:left w:val="single" w:sz="8" w:space="0" w:color="auto"/>
              <w:bottom w:val="nil"/>
              <w:right w:val="nil"/>
            </w:tcBorders>
            <w:shd w:val="solid" w:color="FFFFFF" w:fill="auto"/>
            <w:vAlign w:val="center"/>
            <w:hideMark/>
          </w:tcPr>
          <w:p w:rsidR="00C20513" w:rsidRDefault="00C20513">
            <w:pPr>
              <w:widowControl w:val="0"/>
              <w:spacing w:before="120" w:after="120" w:line="360" w:lineRule="exact"/>
              <w:ind w:firstLine="10"/>
              <w:jc w:val="center"/>
              <w:rPr>
                <w:sz w:val="26"/>
                <w:szCs w:val="26"/>
              </w:rPr>
            </w:pPr>
            <w:r>
              <w:rPr>
                <w:b/>
                <w:bCs/>
                <w:sz w:val="26"/>
                <w:szCs w:val="26"/>
                <w:lang w:val="vi-VN"/>
              </w:rPr>
              <w:t>Năm học 2017-2018</w:t>
            </w:r>
          </w:p>
        </w:tc>
        <w:tc>
          <w:tcPr>
            <w:tcW w:w="1260" w:type="dxa"/>
            <w:tcBorders>
              <w:top w:val="single" w:sz="8" w:space="0" w:color="auto"/>
              <w:left w:val="single" w:sz="8" w:space="0" w:color="auto"/>
              <w:bottom w:val="nil"/>
              <w:right w:val="nil"/>
            </w:tcBorders>
            <w:shd w:val="solid" w:color="FFFFFF" w:fill="auto"/>
            <w:vAlign w:val="center"/>
            <w:hideMark/>
          </w:tcPr>
          <w:p w:rsidR="00C20513" w:rsidRDefault="00C20513">
            <w:pPr>
              <w:widowControl w:val="0"/>
              <w:spacing w:before="120" w:after="120" w:line="360" w:lineRule="exact"/>
              <w:ind w:firstLine="10"/>
              <w:jc w:val="center"/>
              <w:rPr>
                <w:sz w:val="26"/>
                <w:szCs w:val="26"/>
              </w:rPr>
            </w:pPr>
            <w:r>
              <w:rPr>
                <w:b/>
                <w:bCs/>
                <w:sz w:val="26"/>
                <w:szCs w:val="26"/>
                <w:lang w:val="vi-VN"/>
              </w:rPr>
              <w:t>Năm học 2018-2019</w:t>
            </w:r>
          </w:p>
        </w:tc>
        <w:tc>
          <w:tcPr>
            <w:tcW w:w="1260" w:type="dxa"/>
            <w:tcBorders>
              <w:top w:val="single" w:sz="8" w:space="0" w:color="auto"/>
              <w:left w:val="single" w:sz="8" w:space="0" w:color="auto"/>
              <w:bottom w:val="nil"/>
              <w:right w:val="nil"/>
            </w:tcBorders>
            <w:shd w:val="solid" w:color="FFFFFF" w:fill="auto"/>
            <w:vAlign w:val="center"/>
            <w:hideMark/>
          </w:tcPr>
          <w:p w:rsidR="00C20513" w:rsidRDefault="00C20513">
            <w:pPr>
              <w:widowControl w:val="0"/>
              <w:spacing w:before="120" w:after="120" w:line="360" w:lineRule="exact"/>
              <w:ind w:firstLine="10"/>
              <w:jc w:val="center"/>
              <w:rPr>
                <w:sz w:val="26"/>
                <w:szCs w:val="26"/>
              </w:rPr>
            </w:pPr>
            <w:r>
              <w:rPr>
                <w:b/>
                <w:bCs/>
                <w:sz w:val="26"/>
                <w:szCs w:val="26"/>
                <w:lang w:val="vi-VN"/>
              </w:rPr>
              <w:t>Năm học 2019-2020</w:t>
            </w:r>
          </w:p>
        </w:tc>
        <w:tc>
          <w:tcPr>
            <w:tcW w:w="1440" w:type="dxa"/>
            <w:tcBorders>
              <w:top w:val="single" w:sz="8" w:space="0" w:color="auto"/>
              <w:left w:val="single" w:sz="8" w:space="0" w:color="auto"/>
              <w:bottom w:val="nil"/>
              <w:right w:val="single" w:sz="8" w:space="0" w:color="auto"/>
            </w:tcBorders>
            <w:shd w:val="solid" w:color="FFFFFF" w:fill="auto"/>
            <w:vAlign w:val="center"/>
            <w:hideMark/>
          </w:tcPr>
          <w:p w:rsidR="00C20513" w:rsidRDefault="00C20513">
            <w:pPr>
              <w:widowControl w:val="0"/>
              <w:spacing w:before="120" w:after="120" w:line="360" w:lineRule="exact"/>
              <w:ind w:firstLine="10"/>
              <w:jc w:val="center"/>
              <w:rPr>
                <w:sz w:val="26"/>
                <w:szCs w:val="26"/>
              </w:rPr>
            </w:pPr>
            <w:r>
              <w:rPr>
                <w:b/>
                <w:bCs/>
                <w:sz w:val="26"/>
                <w:szCs w:val="26"/>
                <w:lang w:val="vi-VN"/>
              </w:rPr>
              <w:t>Năm học 2020-2021</w:t>
            </w:r>
          </w:p>
        </w:tc>
      </w:tr>
      <w:tr w:rsidR="00C20513" w:rsidTr="00C20513">
        <w:trPr>
          <w:trHeight w:val="42"/>
        </w:trPr>
        <w:tc>
          <w:tcPr>
            <w:tcW w:w="4150" w:type="dxa"/>
            <w:tcBorders>
              <w:top w:val="single" w:sz="8" w:space="0" w:color="auto"/>
              <w:left w:val="single" w:sz="8" w:space="0" w:color="auto"/>
              <w:bottom w:val="nil"/>
              <w:right w:val="nil"/>
            </w:tcBorders>
            <w:shd w:val="solid" w:color="FFFFFF" w:fill="auto"/>
            <w:vAlign w:val="center"/>
            <w:hideMark/>
          </w:tcPr>
          <w:p w:rsidR="00C20513" w:rsidRDefault="00C20513">
            <w:pPr>
              <w:widowControl w:val="0"/>
              <w:spacing w:before="40" w:after="40" w:line="360" w:lineRule="exact"/>
              <w:ind w:firstLine="10"/>
              <w:jc w:val="both"/>
              <w:rPr>
                <w:sz w:val="26"/>
                <w:szCs w:val="26"/>
              </w:rPr>
            </w:pPr>
            <w:r>
              <w:rPr>
                <w:sz w:val="26"/>
                <w:szCs w:val="26"/>
              </w:rPr>
              <w:t>1</w:t>
            </w:r>
            <w:r>
              <w:rPr>
                <w:sz w:val="26"/>
                <w:szCs w:val="26"/>
                <w:lang w:val="vi-VN"/>
              </w:rPr>
              <w:t xml:space="preserve">. </w:t>
            </w:r>
            <w:r>
              <w:rPr>
                <w:sz w:val="26"/>
                <w:szCs w:val="26"/>
              </w:rPr>
              <w:t>N</w:t>
            </w:r>
            <w:r>
              <w:rPr>
                <w:sz w:val="26"/>
                <w:szCs w:val="26"/>
                <w:lang w:val="vi-VN"/>
              </w:rPr>
              <w:t>ông, lâm, thủy sản</w:t>
            </w:r>
          </w:p>
        </w:tc>
        <w:tc>
          <w:tcPr>
            <w:tcW w:w="1440" w:type="dxa"/>
            <w:tcBorders>
              <w:top w:val="single" w:sz="8" w:space="0" w:color="auto"/>
              <w:left w:val="single" w:sz="8" w:space="0" w:color="auto"/>
              <w:bottom w:val="nil"/>
              <w:right w:val="nil"/>
            </w:tcBorders>
            <w:shd w:val="solid" w:color="FFFFFF" w:fill="auto"/>
            <w:vAlign w:val="center"/>
            <w:hideMark/>
          </w:tcPr>
          <w:p w:rsidR="00C20513" w:rsidRDefault="00C20513">
            <w:pPr>
              <w:widowControl w:val="0"/>
              <w:spacing w:before="40" w:after="40" w:line="360" w:lineRule="exact"/>
              <w:ind w:firstLine="20"/>
              <w:jc w:val="center"/>
              <w:rPr>
                <w:sz w:val="26"/>
                <w:szCs w:val="26"/>
              </w:rPr>
            </w:pPr>
            <w:r>
              <w:rPr>
                <w:sz w:val="26"/>
                <w:szCs w:val="26"/>
              </w:rPr>
              <w:t>440</w:t>
            </w:r>
          </w:p>
        </w:tc>
        <w:tc>
          <w:tcPr>
            <w:tcW w:w="1260" w:type="dxa"/>
            <w:tcBorders>
              <w:top w:val="single" w:sz="8" w:space="0" w:color="auto"/>
              <w:left w:val="single" w:sz="8" w:space="0" w:color="auto"/>
              <w:bottom w:val="nil"/>
              <w:right w:val="nil"/>
            </w:tcBorders>
            <w:shd w:val="solid" w:color="FFFFFF" w:fill="auto"/>
            <w:vAlign w:val="center"/>
            <w:hideMark/>
          </w:tcPr>
          <w:p w:rsidR="00C20513" w:rsidRDefault="00C20513">
            <w:pPr>
              <w:widowControl w:val="0"/>
              <w:spacing w:before="40" w:after="40" w:line="360" w:lineRule="exact"/>
              <w:ind w:firstLine="20"/>
              <w:jc w:val="center"/>
              <w:rPr>
                <w:sz w:val="26"/>
                <w:szCs w:val="26"/>
              </w:rPr>
            </w:pPr>
            <w:r>
              <w:rPr>
                <w:sz w:val="26"/>
                <w:szCs w:val="26"/>
              </w:rPr>
              <w:t>620</w:t>
            </w:r>
          </w:p>
        </w:tc>
        <w:tc>
          <w:tcPr>
            <w:tcW w:w="1260" w:type="dxa"/>
            <w:tcBorders>
              <w:top w:val="single" w:sz="8" w:space="0" w:color="auto"/>
              <w:left w:val="single" w:sz="8" w:space="0" w:color="auto"/>
              <w:bottom w:val="nil"/>
              <w:right w:val="nil"/>
            </w:tcBorders>
            <w:shd w:val="solid" w:color="FFFFFF" w:fill="auto"/>
            <w:vAlign w:val="center"/>
            <w:hideMark/>
          </w:tcPr>
          <w:p w:rsidR="00C20513" w:rsidRDefault="00C20513">
            <w:pPr>
              <w:widowControl w:val="0"/>
              <w:spacing w:before="40" w:after="40" w:line="360" w:lineRule="exact"/>
              <w:ind w:firstLine="20"/>
              <w:jc w:val="center"/>
              <w:rPr>
                <w:sz w:val="26"/>
                <w:szCs w:val="26"/>
              </w:rPr>
            </w:pPr>
            <w:r>
              <w:rPr>
                <w:sz w:val="26"/>
                <w:szCs w:val="26"/>
              </w:rPr>
              <w:t>800</w:t>
            </w:r>
          </w:p>
        </w:tc>
        <w:tc>
          <w:tcPr>
            <w:tcW w:w="1440" w:type="dxa"/>
            <w:tcBorders>
              <w:top w:val="single" w:sz="8" w:space="0" w:color="auto"/>
              <w:left w:val="single" w:sz="8" w:space="0" w:color="auto"/>
              <w:bottom w:val="nil"/>
              <w:right w:val="single" w:sz="8" w:space="0" w:color="auto"/>
            </w:tcBorders>
            <w:shd w:val="solid" w:color="FFFFFF" w:fill="auto"/>
            <w:vAlign w:val="center"/>
            <w:hideMark/>
          </w:tcPr>
          <w:p w:rsidR="00C20513" w:rsidRDefault="00C20513">
            <w:pPr>
              <w:widowControl w:val="0"/>
              <w:spacing w:before="40" w:after="40" w:line="360" w:lineRule="exact"/>
              <w:jc w:val="center"/>
              <w:rPr>
                <w:sz w:val="26"/>
                <w:szCs w:val="26"/>
              </w:rPr>
            </w:pPr>
            <w:r>
              <w:rPr>
                <w:sz w:val="26"/>
                <w:szCs w:val="26"/>
              </w:rPr>
              <w:t>980</w:t>
            </w:r>
          </w:p>
        </w:tc>
      </w:tr>
      <w:tr w:rsidR="00C20513" w:rsidTr="00C20513">
        <w:trPr>
          <w:trHeight w:val="42"/>
        </w:trPr>
        <w:tc>
          <w:tcPr>
            <w:tcW w:w="4150" w:type="dxa"/>
            <w:tcBorders>
              <w:top w:val="single" w:sz="8" w:space="0" w:color="auto"/>
              <w:left w:val="single" w:sz="8" w:space="0" w:color="auto"/>
              <w:bottom w:val="nil"/>
              <w:right w:val="nil"/>
            </w:tcBorders>
            <w:shd w:val="solid" w:color="FFFFFF" w:fill="auto"/>
            <w:vAlign w:val="center"/>
            <w:hideMark/>
          </w:tcPr>
          <w:p w:rsidR="00C20513" w:rsidRDefault="00C20513">
            <w:pPr>
              <w:widowControl w:val="0"/>
              <w:spacing w:before="40" w:after="40" w:line="360" w:lineRule="exact"/>
              <w:ind w:firstLine="10"/>
              <w:jc w:val="both"/>
              <w:rPr>
                <w:sz w:val="26"/>
                <w:szCs w:val="26"/>
              </w:rPr>
            </w:pPr>
            <w:r>
              <w:rPr>
                <w:sz w:val="26"/>
                <w:szCs w:val="26"/>
              </w:rPr>
              <w:t>2</w:t>
            </w:r>
            <w:r>
              <w:rPr>
                <w:sz w:val="26"/>
                <w:szCs w:val="26"/>
                <w:lang w:val="vi-VN"/>
              </w:rPr>
              <w:t>. Khoa học xã hội, kinh tế, luật</w:t>
            </w:r>
          </w:p>
        </w:tc>
        <w:tc>
          <w:tcPr>
            <w:tcW w:w="1440" w:type="dxa"/>
            <w:tcBorders>
              <w:top w:val="single" w:sz="8" w:space="0" w:color="auto"/>
              <w:left w:val="single" w:sz="8" w:space="0" w:color="auto"/>
              <w:bottom w:val="nil"/>
              <w:right w:val="nil"/>
            </w:tcBorders>
            <w:shd w:val="solid" w:color="FFFFFF" w:fill="auto"/>
            <w:vAlign w:val="center"/>
            <w:hideMark/>
          </w:tcPr>
          <w:p w:rsidR="00C20513" w:rsidRDefault="00C20513">
            <w:pPr>
              <w:widowControl w:val="0"/>
              <w:spacing w:before="40" w:after="40" w:line="360" w:lineRule="exact"/>
              <w:ind w:firstLine="20"/>
              <w:jc w:val="center"/>
              <w:rPr>
                <w:sz w:val="26"/>
                <w:szCs w:val="26"/>
              </w:rPr>
            </w:pPr>
            <w:r>
              <w:rPr>
                <w:sz w:val="26"/>
                <w:szCs w:val="26"/>
              </w:rPr>
              <w:t>545</w:t>
            </w:r>
          </w:p>
        </w:tc>
        <w:tc>
          <w:tcPr>
            <w:tcW w:w="1260" w:type="dxa"/>
            <w:tcBorders>
              <w:top w:val="single" w:sz="8" w:space="0" w:color="auto"/>
              <w:left w:val="single" w:sz="8" w:space="0" w:color="auto"/>
              <w:bottom w:val="nil"/>
              <w:right w:val="nil"/>
            </w:tcBorders>
            <w:shd w:val="solid" w:color="FFFFFF" w:fill="auto"/>
            <w:vAlign w:val="center"/>
            <w:hideMark/>
          </w:tcPr>
          <w:p w:rsidR="00C20513" w:rsidRDefault="00C20513">
            <w:pPr>
              <w:widowControl w:val="0"/>
              <w:spacing w:before="40" w:after="40" w:line="360" w:lineRule="exact"/>
              <w:ind w:firstLine="20"/>
              <w:jc w:val="center"/>
              <w:rPr>
                <w:sz w:val="26"/>
                <w:szCs w:val="26"/>
              </w:rPr>
            </w:pPr>
            <w:r>
              <w:rPr>
                <w:sz w:val="26"/>
                <w:szCs w:val="26"/>
              </w:rPr>
              <w:t>690</w:t>
            </w:r>
          </w:p>
        </w:tc>
        <w:tc>
          <w:tcPr>
            <w:tcW w:w="1260" w:type="dxa"/>
            <w:tcBorders>
              <w:top w:val="single" w:sz="8" w:space="0" w:color="auto"/>
              <w:left w:val="single" w:sz="8" w:space="0" w:color="auto"/>
              <w:bottom w:val="nil"/>
              <w:right w:val="nil"/>
            </w:tcBorders>
            <w:shd w:val="solid" w:color="FFFFFF" w:fill="auto"/>
            <w:vAlign w:val="center"/>
            <w:hideMark/>
          </w:tcPr>
          <w:p w:rsidR="00C20513" w:rsidRDefault="00C20513">
            <w:pPr>
              <w:widowControl w:val="0"/>
              <w:spacing w:before="40" w:after="40" w:line="360" w:lineRule="exact"/>
              <w:ind w:firstLine="20"/>
              <w:jc w:val="center"/>
              <w:rPr>
                <w:sz w:val="26"/>
                <w:szCs w:val="26"/>
              </w:rPr>
            </w:pPr>
            <w:r>
              <w:rPr>
                <w:sz w:val="26"/>
                <w:szCs w:val="26"/>
              </w:rPr>
              <w:t>835</w:t>
            </w:r>
          </w:p>
        </w:tc>
        <w:tc>
          <w:tcPr>
            <w:tcW w:w="1440" w:type="dxa"/>
            <w:tcBorders>
              <w:top w:val="single" w:sz="8" w:space="0" w:color="auto"/>
              <w:left w:val="single" w:sz="8" w:space="0" w:color="auto"/>
              <w:bottom w:val="nil"/>
              <w:right w:val="single" w:sz="8" w:space="0" w:color="auto"/>
            </w:tcBorders>
            <w:shd w:val="solid" w:color="FFFFFF" w:fill="auto"/>
            <w:vAlign w:val="center"/>
            <w:hideMark/>
          </w:tcPr>
          <w:p w:rsidR="00C20513" w:rsidRDefault="00C20513">
            <w:pPr>
              <w:widowControl w:val="0"/>
              <w:spacing w:before="40" w:after="40" w:line="360" w:lineRule="exact"/>
              <w:jc w:val="center"/>
              <w:rPr>
                <w:sz w:val="26"/>
                <w:szCs w:val="26"/>
              </w:rPr>
            </w:pPr>
            <w:r>
              <w:rPr>
                <w:sz w:val="26"/>
                <w:szCs w:val="26"/>
              </w:rPr>
              <w:t>980</w:t>
            </w:r>
          </w:p>
        </w:tc>
      </w:tr>
      <w:tr w:rsidR="00C20513" w:rsidTr="00C20513">
        <w:trPr>
          <w:trHeight w:val="42"/>
        </w:trPr>
        <w:tc>
          <w:tcPr>
            <w:tcW w:w="4150" w:type="dxa"/>
            <w:tcBorders>
              <w:top w:val="single" w:sz="8" w:space="0" w:color="auto"/>
              <w:left w:val="single" w:sz="8" w:space="0" w:color="auto"/>
              <w:bottom w:val="nil"/>
              <w:right w:val="nil"/>
            </w:tcBorders>
            <w:shd w:val="solid" w:color="FFFFFF" w:fill="auto"/>
            <w:vAlign w:val="center"/>
            <w:hideMark/>
          </w:tcPr>
          <w:p w:rsidR="00C20513" w:rsidRDefault="00C20513">
            <w:pPr>
              <w:widowControl w:val="0"/>
              <w:spacing w:before="40" w:after="40" w:line="360" w:lineRule="exact"/>
              <w:ind w:firstLine="10"/>
              <w:jc w:val="both"/>
              <w:rPr>
                <w:sz w:val="26"/>
                <w:szCs w:val="26"/>
              </w:rPr>
            </w:pPr>
            <w:r>
              <w:rPr>
                <w:sz w:val="26"/>
                <w:szCs w:val="26"/>
              </w:rPr>
              <w:t>3</w:t>
            </w:r>
            <w:r>
              <w:rPr>
                <w:sz w:val="26"/>
                <w:szCs w:val="26"/>
                <w:lang w:val="vi-VN"/>
              </w:rPr>
              <w:t>. Khoa học tự nhiên; kỹ thuật, công nghệ; thể dục thể thao, nghệ thuật; khách sạn, du lịch</w:t>
            </w:r>
          </w:p>
        </w:tc>
        <w:tc>
          <w:tcPr>
            <w:tcW w:w="1440" w:type="dxa"/>
            <w:tcBorders>
              <w:top w:val="single" w:sz="8" w:space="0" w:color="auto"/>
              <w:left w:val="single" w:sz="8" w:space="0" w:color="auto"/>
              <w:bottom w:val="nil"/>
              <w:right w:val="nil"/>
            </w:tcBorders>
            <w:shd w:val="solid" w:color="FFFFFF" w:fill="auto"/>
            <w:vAlign w:val="center"/>
            <w:hideMark/>
          </w:tcPr>
          <w:p w:rsidR="00C20513" w:rsidRDefault="00C20513">
            <w:pPr>
              <w:widowControl w:val="0"/>
              <w:spacing w:before="40" w:after="40" w:line="360" w:lineRule="exact"/>
              <w:ind w:firstLine="20"/>
              <w:jc w:val="center"/>
              <w:rPr>
                <w:sz w:val="26"/>
                <w:szCs w:val="26"/>
              </w:rPr>
            </w:pPr>
            <w:r>
              <w:rPr>
                <w:sz w:val="26"/>
                <w:szCs w:val="26"/>
              </w:rPr>
              <w:t>630</w:t>
            </w:r>
          </w:p>
        </w:tc>
        <w:tc>
          <w:tcPr>
            <w:tcW w:w="1260" w:type="dxa"/>
            <w:tcBorders>
              <w:top w:val="single" w:sz="8" w:space="0" w:color="auto"/>
              <w:left w:val="single" w:sz="8" w:space="0" w:color="auto"/>
              <w:bottom w:val="nil"/>
              <w:right w:val="nil"/>
            </w:tcBorders>
            <w:shd w:val="solid" w:color="FFFFFF" w:fill="auto"/>
            <w:vAlign w:val="center"/>
            <w:hideMark/>
          </w:tcPr>
          <w:p w:rsidR="00C20513" w:rsidRDefault="00C20513">
            <w:pPr>
              <w:widowControl w:val="0"/>
              <w:spacing w:before="40" w:after="40" w:line="360" w:lineRule="exact"/>
              <w:ind w:firstLine="20"/>
              <w:jc w:val="center"/>
              <w:rPr>
                <w:sz w:val="26"/>
                <w:szCs w:val="26"/>
              </w:rPr>
            </w:pPr>
            <w:r>
              <w:rPr>
                <w:sz w:val="26"/>
                <w:szCs w:val="26"/>
              </w:rPr>
              <w:t>810</w:t>
            </w:r>
          </w:p>
        </w:tc>
        <w:tc>
          <w:tcPr>
            <w:tcW w:w="1260" w:type="dxa"/>
            <w:tcBorders>
              <w:top w:val="single" w:sz="8" w:space="0" w:color="auto"/>
              <w:left w:val="single" w:sz="8" w:space="0" w:color="auto"/>
              <w:bottom w:val="nil"/>
              <w:right w:val="nil"/>
            </w:tcBorders>
            <w:shd w:val="solid" w:color="FFFFFF" w:fill="auto"/>
            <w:vAlign w:val="center"/>
            <w:hideMark/>
          </w:tcPr>
          <w:p w:rsidR="00C20513" w:rsidRDefault="00C20513">
            <w:pPr>
              <w:widowControl w:val="0"/>
              <w:spacing w:before="40" w:after="40" w:line="360" w:lineRule="exact"/>
              <w:ind w:firstLine="20"/>
              <w:jc w:val="center"/>
              <w:rPr>
                <w:sz w:val="26"/>
                <w:szCs w:val="26"/>
              </w:rPr>
            </w:pPr>
            <w:r>
              <w:rPr>
                <w:sz w:val="26"/>
                <w:szCs w:val="26"/>
              </w:rPr>
              <w:t>990</w:t>
            </w:r>
          </w:p>
        </w:tc>
        <w:tc>
          <w:tcPr>
            <w:tcW w:w="1440" w:type="dxa"/>
            <w:tcBorders>
              <w:top w:val="single" w:sz="8" w:space="0" w:color="auto"/>
              <w:left w:val="single" w:sz="8" w:space="0" w:color="auto"/>
              <w:bottom w:val="nil"/>
              <w:right w:val="single" w:sz="8" w:space="0" w:color="auto"/>
            </w:tcBorders>
            <w:shd w:val="solid" w:color="FFFFFF" w:fill="auto"/>
            <w:vAlign w:val="center"/>
            <w:hideMark/>
          </w:tcPr>
          <w:p w:rsidR="00C20513" w:rsidRDefault="00C20513">
            <w:pPr>
              <w:widowControl w:val="0"/>
              <w:spacing w:before="40" w:after="40" w:line="360" w:lineRule="exact"/>
              <w:jc w:val="center"/>
              <w:rPr>
                <w:sz w:val="26"/>
                <w:szCs w:val="26"/>
              </w:rPr>
            </w:pPr>
            <w:r>
              <w:rPr>
                <w:sz w:val="26"/>
                <w:szCs w:val="26"/>
              </w:rPr>
              <w:t>1.170</w:t>
            </w:r>
          </w:p>
        </w:tc>
      </w:tr>
      <w:tr w:rsidR="00C20513" w:rsidTr="00C20513">
        <w:trPr>
          <w:trHeight w:val="42"/>
        </w:trPr>
        <w:tc>
          <w:tcPr>
            <w:tcW w:w="4150" w:type="dxa"/>
            <w:tcBorders>
              <w:top w:val="single" w:sz="8" w:space="0" w:color="auto"/>
              <w:left w:val="single" w:sz="8" w:space="0" w:color="auto"/>
              <w:bottom w:val="single" w:sz="8" w:space="0" w:color="auto"/>
              <w:right w:val="nil"/>
            </w:tcBorders>
            <w:shd w:val="solid" w:color="FFFFFF" w:fill="auto"/>
            <w:vAlign w:val="center"/>
            <w:hideMark/>
          </w:tcPr>
          <w:p w:rsidR="00C20513" w:rsidRDefault="00C20513">
            <w:pPr>
              <w:widowControl w:val="0"/>
              <w:spacing w:before="40" w:after="40" w:line="360" w:lineRule="exact"/>
              <w:ind w:firstLine="10"/>
              <w:rPr>
                <w:sz w:val="26"/>
                <w:szCs w:val="26"/>
              </w:rPr>
            </w:pPr>
            <w:r>
              <w:rPr>
                <w:sz w:val="26"/>
                <w:szCs w:val="26"/>
              </w:rPr>
              <w:t>4</w:t>
            </w:r>
            <w:r>
              <w:rPr>
                <w:sz w:val="26"/>
                <w:szCs w:val="26"/>
                <w:lang w:val="vi-VN"/>
              </w:rPr>
              <w:t>. Y dư</w:t>
            </w:r>
            <w:r>
              <w:rPr>
                <w:sz w:val="26"/>
                <w:szCs w:val="26"/>
              </w:rPr>
              <w:t>ợ</w:t>
            </w:r>
            <w:r>
              <w:rPr>
                <w:sz w:val="26"/>
                <w:szCs w:val="26"/>
                <w:lang w:val="vi-VN"/>
              </w:rPr>
              <w:t>c</w:t>
            </w:r>
          </w:p>
        </w:tc>
        <w:tc>
          <w:tcPr>
            <w:tcW w:w="1440" w:type="dxa"/>
            <w:tcBorders>
              <w:top w:val="single" w:sz="8" w:space="0" w:color="auto"/>
              <w:left w:val="single" w:sz="8" w:space="0" w:color="auto"/>
              <w:bottom w:val="single" w:sz="8" w:space="0" w:color="auto"/>
              <w:right w:val="nil"/>
            </w:tcBorders>
            <w:shd w:val="solid" w:color="FFFFFF" w:fill="auto"/>
            <w:vAlign w:val="center"/>
            <w:hideMark/>
          </w:tcPr>
          <w:p w:rsidR="00C20513" w:rsidRDefault="00C20513">
            <w:pPr>
              <w:widowControl w:val="0"/>
              <w:spacing w:before="40" w:after="40" w:line="360" w:lineRule="exact"/>
              <w:ind w:firstLine="20"/>
              <w:jc w:val="center"/>
              <w:rPr>
                <w:sz w:val="26"/>
                <w:szCs w:val="26"/>
              </w:rPr>
            </w:pPr>
            <w:r>
              <w:rPr>
                <w:sz w:val="26"/>
                <w:szCs w:val="26"/>
              </w:rPr>
              <w:t>755</w:t>
            </w:r>
          </w:p>
        </w:tc>
        <w:tc>
          <w:tcPr>
            <w:tcW w:w="1260" w:type="dxa"/>
            <w:tcBorders>
              <w:top w:val="single" w:sz="8" w:space="0" w:color="auto"/>
              <w:left w:val="single" w:sz="8" w:space="0" w:color="auto"/>
              <w:bottom w:val="single" w:sz="8" w:space="0" w:color="auto"/>
              <w:right w:val="nil"/>
            </w:tcBorders>
            <w:shd w:val="solid" w:color="FFFFFF" w:fill="auto"/>
            <w:vAlign w:val="center"/>
            <w:hideMark/>
          </w:tcPr>
          <w:p w:rsidR="00C20513" w:rsidRDefault="00C20513">
            <w:pPr>
              <w:widowControl w:val="0"/>
              <w:spacing w:before="40" w:after="40" w:line="360" w:lineRule="exact"/>
              <w:ind w:firstLine="20"/>
              <w:jc w:val="center"/>
              <w:rPr>
                <w:sz w:val="26"/>
                <w:szCs w:val="26"/>
              </w:rPr>
            </w:pPr>
            <w:r>
              <w:rPr>
                <w:sz w:val="26"/>
                <w:szCs w:val="26"/>
              </w:rPr>
              <w:t>980</w:t>
            </w:r>
          </w:p>
        </w:tc>
        <w:tc>
          <w:tcPr>
            <w:tcW w:w="1260" w:type="dxa"/>
            <w:tcBorders>
              <w:top w:val="single" w:sz="8" w:space="0" w:color="auto"/>
              <w:left w:val="single" w:sz="8" w:space="0" w:color="auto"/>
              <w:bottom w:val="single" w:sz="8" w:space="0" w:color="auto"/>
              <w:right w:val="nil"/>
            </w:tcBorders>
            <w:shd w:val="solid" w:color="FFFFFF" w:fill="auto"/>
            <w:vAlign w:val="center"/>
            <w:hideMark/>
          </w:tcPr>
          <w:p w:rsidR="00C20513" w:rsidRDefault="00C20513">
            <w:pPr>
              <w:widowControl w:val="0"/>
              <w:spacing w:before="40" w:after="40" w:line="360" w:lineRule="exact"/>
              <w:ind w:firstLine="20"/>
              <w:jc w:val="center"/>
              <w:rPr>
                <w:sz w:val="26"/>
                <w:szCs w:val="26"/>
              </w:rPr>
            </w:pPr>
            <w:r>
              <w:rPr>
                <w:sz w:val="26"/>
                <w:szCs w:val="26"/>
              </w:rPr>
              <w:t>1.205</w:t>
            </w:r>
          </w:p>
        </w:tc>
        <w:tc>
          <w:tcPr>
            <w:tcW w:w="1440"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C20513" w:rsidRDefault="00C20513">
            <w:pPr>
              <w:widowControl w:val="0"/>
              <w:spacing w:before="40" w:after="40" w:line="360" w:lineRule="exact"/>
              <w:jc w:val="center"/>
              <w:rPr>
                <w:sz w:val="26"/>
                <w:szCs w:val="26"/>
              </w:rPr>
            </w:pPr>
            <w:r>
              <w:rPr>
                <w:sz w:val="26"/>
                <w:szCs w:val="26"/>
              </w:rPr>
              <w:t>1.430</w:t>
            </w:r>
          </w:p>
        </w:tc>
      </w:tr>
    </w:tbl>
    <w:p w:rsidR="00C20513" w:rsidRDefault="00C20513" w:rsidP="00C20513">
      <w:pPr>
        <w:widowControl w:val="0"/>
        <w:spacing w:before="120" w:after="120" w:line="360" w:lineRule="exact"/>
        <w:ind w:firstLine="720"/>
        <w:jc w:val="both"/>
        <w:rPr>
          <w:sz w:val="28"/>
          <w:szCs w:val="28"/>
        </w:rPr>
      </w:pPr>
    </w:p>
    <w:p w:rsidR="00C20513" w:rsidRDefault="00C20513" w:rsidP="00C20513">
      <w:pPr>
        <w:widowControl w:val="0"/>
        <w:spacing w:before="120" w:after="120" w:line="360" w:lineRule="exact"/>
        <w:ind w:firstLine="720"/>
        <w:jc w:val="both"/>
        <w:rPr>
          <w:sz w:val="28"/>
          <w:szCs w:val="28"/>
        </w:rPr>
      </w:pPr>
    </w:p>
    <w:p w:rsidR="00C20513" w:rsidRDefault="00C20513" w:rsidP="00C20513">
      <w:pPr>
        <w:widowControl w:val="0"/>
        <w:spacing w:before="120" w:after="120" w:line="360" w:lineRule="exact"/>
        <w:ind w:firstLine="720"/>
        <w:jc w:val="both"/>
        <w:rPr>
          <w:sz w:val="28"/>
          <w:szCs w:val="28"/>
        </w:rPr>
      </w:pPr>
      <w:r>
        <w:rPr>
          <w:sz w:val="28"/>
          <w:szCs w:val="28"/>
        </w:rPr>
        <w:t>b) Trình độ cao đẳng:</w:t>
      </w:r>
    </w:p>
    <w:p w:rsidR="00C20513" w:rsidRDefault="00C20513" w:rsidP="00C20513">
      <w:pPr>
        <w:widowControl w:val="0"/>
        <w:spacing w:before="120" w:after="120" w:line="360" w:lineRule="exact"/>
        <w:ind w:firstLine="720"/>
        <w:jc w:val="both"/>
        <w:rPr>
          <w:sz w:val="28"/>
          <w:szCs w:val="28"/>
        </w:rPr>
      </w:pPr>
      <w:r>
        <w:rPr>
          <w:i/>
          <w:iCs/>
          <w:lang w:val="nl-NL"/>
        </w:rPr>
        <w:t xml:space="preserve">                                                                     Đơn vị tính: 1.000 đồng/tháng/sinh viên</w:t>
      </w:r>
    </w:p>
    <w:tbl>
      <w:tblPr>
        <w:tblW w:w="9555" w:type="dxa"/>
        <w:tblBorders>
          <w:insideH w:val="nil"/>
          <w:insideV w:val="nil"/>
        </w:tblBorders>
        <w:tblLayout w:type="fixed"/>
        <w:tblCellMar>
          <w:left w:w="0" w:type="dxa"/>
          <w:right w:w="0" w:type="dxa"/>
        </w:tblCellMar>
        <w:tblLook w:val="04A0" w:firstRow="1" w:lastRow="0" w:firstColumn="1" w:lastColumn="0" w:noHBand="0" w:noVBand="1"/>
      </w:tblPr>
      <w:tblGrid>
        <w:gridCol w:w="4151"/>
        <w:gridCol w:w="1441"/>
        <w:gridCol w:w="1261"/>
        <w:gridCol w:w="1261"/>
        <w:gridCol w:w="1441"/>
      </w:tblGrid>
      <w:tr w:rsidR="00C20513" w:rsidTr="00C20513">
        <w:trPr>
          <w:trHeight w:val="42"/>
          <w:tblHeader/>
        </w:trPr>
        <w:tc>
          <w:tcPr>
            <w:tcW w:w="4150" w:type="dxa"/>
            <w:tcBorders>
              <w:top w:val="single" w:sz="8" w:space="0" w:color="auto"/>
              <w:left w:val="single" w:sz="8" w:space="0" w:color="auto"/>
              <w:bottom w:val="nil"/>
              <w:right w:val="nil"/>
            </w:tcBorders>
            <w:shd w:val="solid" w:color="FFFFFF" w:fill="auto"/>
            <w:vAlign w:val="center"/>
            <w:hideMark/>
          </w:tcPr>
          <w:p w:rsidR="00C20513" w:rsidRDefault="00C20513">
            <w:pPr>
              <w:widowControl w:val="0"/>
              <w:spacing w:before="120" w:after="120" w:line="360" w:lineRule="exact"/>
              <w:ind w:firstLine="10"/>
              <w:jc w:val="center"/>
              <w:rPr>
                <w:sz w:val="26"/>
                <w:szCs w:val="26"/>
              </w:rPr>
            </w:pPr>
            <w:r>
              <w:rPr>
                <w:b/>
                <w:bCs/>
                <w:sz w:val="26"/>
                <w:szCs w:val="26"/>
                <w:lang w:val="vi-VN"/>
              </w:rPr>
              <w:t>Khối ngành, chuyên ngành đào t</w:t>
            </w:r>
            <w:r>
              <w:rPr>
                <w:b/>
                <w:bCs/>
                <w:sz w:val="26"/>
                <w:szCs w:val="26"/>
              </w:rPr>
              <w:t>ạ</w:t>
            </w:r>
            <w:r>
              <w:rPr>
                <w:b/>
                <w:bCs/>
                <w:sz w:val="26"/>
                <w:szCs w:val="26"/>
                <w:lang w:val="vi-VN"/>
              </w:rPr>
              <w:t>o</w:t>
            </w:r>
          </w:p>
        </w:tc>
        <w:tc>
          <w:tcPr>
            <w:tcW w:w="1440" w:type="dxa"/>
            <w:tcBorders>
              <w:top w:val="single" w:sz="8" w:space="0" w:color="auto"/>
              <w:left w:val="single" w:sz="8" w:space="0" w:color="auto"/>
              <w:bottom w:val="nil"/>
              <w:right w:val="nil"/>
            </w:tcBorders>
            <w:shd w:val="solid" w:color="FFFFFF" w:fill="auto"/>
            <w:vAlign w:val="center"/>
            <w:hideMark/>
          </w:tcPr>
          <w:p w:rsidR="00C20513" w:rsidRDefault="00C20513">
            <w:pPr>
              <w:widowControl w:val="0"/>
              <w:spacing w:before="120" w:after="120" w:line="360" w:lineRule="exact"/>
              <w:ind w:firstLine="10"/>
              <w:jc w:val="center"/>
              <w:rPr>
                <w:sz w:val="26"/>
                <w:szCs w:val="26"/>
              </w:rPr>
            </w:pPr>
            <w:r>
              <w:rPr>
                <w:b/>
                <w:bCs/>
                <w:sz w:val="26"/>
                <w:szCs w:val="26"/>
                <w:lang w:val="vi-VN"/>
              </w:rPr>
              <w:t>Năm học 2017-2018</w:t>
            </w:r>
          </w:p>
        </w:tc>
        <w:tc>
          <w:tcPr>
            <w:tcW w:w="1260" w:type="dxa"/>
            <w:tcBorders>
              <w:top w:val="single" w:sz="8" w:space="0" w:color="auto"/>
              <w:left w:val="single" w:sz="8" w:space="0" w:color="auto"/>
              <w:bottom w:val="nil"/>
              <w:right w:val="nil"/>
            </w:tcBorders>
            <w:shd w:val="solid" w:color="FFFFFF" w:fill="auto"/>
            <w:vAlign w:val="center"/>
            <w:hideMark/>
          </w:tcPr>
          <w:p w:rsidR="00C20513" w:rsidRDefault="00C20513">
            <w:pPr>
              <w:widowControl w:val="0"/>
              <w:spacing w:before="120" w:after="120" w:line="360" w:lineRule="exact"/>
              <w:ind w:firstLine="10"/>
              <w:jc w:val="center"/>
              <w:rPr>
                <w:sz w:val="26"/>
                <w:szCs w:val="26"/>
              </w:rPr>
            </w:pPr>
            <w:r>
              <w:rPr>
                <w:b/>
                <w:bCs/>
                <w:sz w:val="26"/>
                <w:szCs w:val="26"/>
                <w:lang w:val="vi-VN"/>
              </w:rPr>
              <w:t>Năm học 2018-2019</w:t>
            </w:r>
          </w:p>
        </w:tc>
        <w:tc>
          <w:tcPr>
            <w:tcW w:w="1260" w:type="dxa"/>
            <w:tcBorders>
              <w:top w:val="single" w:sz="8" w:space="0" w:color="auto"/>
              <w:left w:val="single" w:sz="8" w:space="0" w:color="auto"/>
              <w:bottom w:val="nil"/>
              <w:right w:val="nil"/>
            </w:tcBorders>
            <w:shd w:val="solid" w:color="FFFFFF" w:fill="auto"/>
            <w:vAlign w:val="center"/>
            <w:hideMark/>
          </w:tcPr>
          <w:p w:rsidR="00C20513" w:rsidRDefault="00C20513">
            <w:pPr>
              <w:widowControl w:val="0"/>
              <w:spacing w:before="120" w:after="120" w:line="360" w:lineRule="exact"/>
              <w:ind w:firstLine="10"/>
              <w:jc w:val="center"/>
              <w:rPr>
                <w:sz w:val="26"/>
                <w:szCs w:val="26"/>
              </w:rPr>
            </w:pPr>
            <w:r>
              <w:rPr>
                <w:b/>
                <w:bCs/>
                <w:sz w:val="26"/>
                <w:szCs w:val="26"/>
                <w:lang w:val="vi-VN"/>
              </w:rPr>
              <w:t>Năm học 2019-2020</w:t>
            </w:r>
          </w:p>
        </w:tc>
        <w:tc>
          <w:tcPr>
            <w:tcW w:w="1440" w:type="dxa"/>
            <w:tcBorders>
              <w:top w:val="single" w:sz="8" w:space="0" w:color="auto"/>
              <w:left w:val="single" w:sz="8" w:space="0" w:color="auto"/>
              <w:bottom w:val="nil"/>
              <w:right w:val="single" w:sz="8" w:space="0" w:color="auto"/>
            </w:tcBorders>
            <w:shd w:val="solid" w:color="FFFFFF" w:fill="auto"/>
            <w:vAlign w:val="center"/>
            <w:hideMark/>
          </w:tcPr>
          <w:p w:rsidR="00C20513" w:rsidRDefault="00C20513">
            <w:pPr>
              <w:widowControl w:val="0"/>
              <w:spacing w:before="120" w:after="120" w:line="360" w:lineRule="exact"/>
              <w:ind w:firstLine="10"/>
              <w:jc w:val="center"/>
              <w:rPr>
                <w:sz w:val="26"/>
                <w:szCs w:val="26"/>
              </w:rPr>
            </w:pPr>
            <w:r>
              <w:rPr>
                <w:b/>
                <w:bCs/>
                <w:sz w:val="26"/>
                <w:szCs w:val="26"/>
                <w:lang w:val="vi-VN"/>
              </w:rPr>
              <w:t>Năm học 2020-2021</w:t>
            </w:r>
          </w:p>
        </w:tc>
      </w:tr>
      <w:tr w:rsidR="00C20513" w:rsidTr="00C20513">
        <w:trPr>
          <w:trHeight w:val="42"/>
        </w:trPr>
        <w:tc>
          <w:tcPr>
            <w:tcW w:w="4150" w:type="dxa"/>
            <w:tcBorders>
              <w:top w:val="single" w:sz="8" w:space="0" w:color="auto"/>
              <w:left w:val="single" w:sz="8" w:space="0" w:color="auto"/>
              <w:bottom w:val="nil"/>
              <w:right w:val="nil"/>
            </w:tcBorders>
            <w:shd w:val="solid" w:color="FFFFFF" w:fill="auto"/>
            <w:vAlign w:val="center"/>
            <w:hideMark/>
          </w:tcPr>
          <w:p w:rsidR="00C20513" w:rsidRDefault="00C20513">
            <w:pPr>
              <w:widowControl w:val="0"/>
              <w:spacing w:before="40" w:after="40" w:line="360" w:lineRule="exact"/>
              <w:ind w:firstLine="10"/>
              <w:jc w:val="both"/>
              <w:rPr>
                <w:sz w:val="26"/>
                <w:szCs w:val="26"/>
              </w:rPr>
            </w:pPr>
            <w:r>
              <w:rPr>
                <w:sz w:val="26"/>
                <w:szCs w:val="26"/>
              </w:rPr>
              <w:t>1</w:t>
            </w:r>
            <w:r>
              <w:rPr>
                <w:sz w:val="26"/>
                <w:szCs w:val="26"/>
                <w:lang w:val="vi-VN"/>
              </w:rPr>
              <w:t xml:space="preserve">. </w:t>
            </w:r>
            <w:r>
              <w:rPr>
                <w:sz w:val="26"/>
                <w:szCs w:val="26"/>
              </w:rPr>
              <w:t>N</w:t>
            </w:r>
            <w:r>
              <w:rPr>
                <w:sz w:val="26"/>
                <w:szCs w:val="26"/>
                <w:lang w:val="vi-VN"/>
              </w:rPr>
              <w:t>ông, lâm, thủy sản</w:t>
            </w:r>
          </w:p>
        </w:tc>
        <w:tc>
          <w:tcPr>
            <w:tcW w:w="1440" w:type="dxa"/>
            <w:tcBorders>
              <w:top w:val="single" w:sz="8" w:space="0" w:color="auto"/>
              <w:left w:val="single" w:sz="8" w:space="0" w:color="auto"/>
              <w:bottom w:val="nil"/>
              <w:right w:val="nil"/>
            </w:tcBorders>
            <w:shd w:val="solid" w:color="FFFFFF" w:fill="auto"/>
            <w:vAlign w:val="center"/>
            <w:hideMark/>
          </w:tcPr>
          <w:p w:rsidR="00C20513" w:rsidRDefault="00C20513">
            <w:pPr>
              <w:widowControl w:val="0"/>
              <w:spacing w:before="40" w:after="40" w:line="360" w:lineRule="exact"/>
              <w:jc w:val="center"/>
              <w:rPr>
                <w:sz w:val="26"/>
                <w:szCs w:val="26"/>
              </w:rPr>
            </w:pPr>
            <w:r>
              <w:rPr>
                <w:sz w:val="26"/>
                <w:szCs w:val="26"/>
              </w:rPr>
              <w:t>345</w:t>
            </w:r>
          </w:p>
        </w:tc>
        <w:tc>
          <w:tcPr>
            <w:tcW w:w="1260" w:type="dxa"/>
            <w:tcBorders>
              <w:top w:val="single" w:sz="8" w:space="0" w:color="auto"/>
              <w:left w:val="single" w:sz="8" w:space="0" w:color="auto"/>
              <w:bottom w:val="nil"/>
              <w:right w:val="nil"/>
            </w:tcBorders>
            <w:shd w:val="solid" w:color="FFFFFF" w:fill="auto"/>
            <w:vAlign w:val="center"/>
            <w:hideMark/>
          </w:tcPr>
          <w:p w:rsidR="00C20513" w:rsidRDefault="00C20513">
            <w:pPr>
              <w:widowControl w:val="0"/>
              <w:spacing w:before="40" w:after="40" w:line="360" w:lineRule="exact"/>
              <w:jc w:val="center"/>
              <w:rPr>
                <w:sz w:val="26"/>
                <w:szCs w:val="26"/>
              </w:rPr>
            </w:pPr>
            <w:r>
              <w:rPr>
                <w:sz w:val="26"/>
                <w:szCs w:val="26"/>
              </w:rPr>
              <w:t>490</w:t>
            </w:r>
          </w:p>
        </w:tc>
        <w:tc>
          <w:tcPr>
            <w:tcW w:w="1260" w:type="dxa"/>
            <w:tcBorders>
              <w:top w:val="single" w:sz="8" w:space="0" w:color="auto"/>
              <w:left w:val="single" w:sz="8" w:space="0" w:color="auto"/>
              <w:bottom w:val="nil"/>
              <w:right w:val="nil"/>
            </w:tcBorders>
            <w:shd w:val="solid" w:color="FFFFFF" w:fill="auto"/>
            <w:vAlign w:val="center"/>
            <w:hideMark/>
          </w:tcPr>
          <w:p w:rsidR="00C20513" w:rsidRDefault="00C20513">
            <w:pPr>
              <w:widowControl w:val="0"/>
              <w:spacing w:before="40" w:after="40" w:line="360" w:lineRule="exact"/>
              <w:jc w:val="center"/>
              <w:rPr>
                <w:sz w:val="26"/>
                <w:szCs w:val="26"/>
              </w:rPr>
            </w:pPr>
            <w:r>
              <w:rPr>
                <w:sz w:val="26"/>
                <w:szCs w:val="26"/>
              </w:rPr>
              <w:t>635</w:t>
            </w:r>
          </w:p>
        </w:tc>
        <w:tc>
          <w:tcPr>
            <w:tcW w:w="1440" w:type="dxa"/>
            <w:tcBorders>
              <w:top w:val="single" w:sz="8" w:space="0" w:color="auto"/>
              <w:left w:val="single" w:sz="8" w:space="0" w:color="auto"/>
              <w:bottom w:val="nil"/>
              <w:right w:val="single" w:sz="8" w:space="0" w:color="auto"/>
            </w:tcBorders>
            <w:shd w:val="solid" w:color="FFFFFF" w:fill="auto"/>
            <w:vAlign w:val="center"/>
            <w:hideMark/>
          </w:tcPr>
          <w:p w:rsidR="00C20513" w:rsidRDefault="00C20513">
            <w:pPr>
              <w:widowControl w:val="0"/>
              <w:spacing w:before="40" w:after="40" w:line="360" w:lineRule="exact"/>
              <w:jc w:val="center"/>
              <w:rPr>
                <w:sz w:val="26"/>
                <w:szCs w:val="26"/>
              </w:rPr>
            </w:pPr>
            <w:r>
              <w:rPr>
                <w:sz w:val="26"/>
                <w:szCs w:val="26"/>
              </w:rPr>
              <w:t>780</w:t>
            </w:r>
          </w:p>
        </w:tc>
      </w:tr>
      <w:tr w:rsidR="00C20513" w:rsidTr="00C20513">
        <w:trPr>
          <w:trHeight w:val="42"/>
        </w:trPr>
        <w:tc>
          <w:tcPr>
            <w:tcW w:w="4150" w:type="dxa"/>
            <w:tcBorders>
              <w:top w:val="single" w:sz="8" w:space="0" w:color="auto"/>
              <w:left w:val="single" w:sz="8" w:space="0" w:color="auto"/>
              <w:bottom w:val="single" w:sz="4" w:space="0" w:color="auto"/>
              <w:right w:val="nil"/>
            </w:tcBorders>
            <w:shd w:val="solid" w:color="FFFFFF" w:fill="auto"/>
            <w:vAlign w:val="center"/>
            <w:hideMark/>
          </w:tcPr>
          <w:p w:rsidR="00C20513" w:rsidRDefault="00C20513">
            <w:pPr>
              <w:widowControl w:val="0"/>
              <w:spacing w:before="40" w:after="40" w:line="360" w:lineRule="exact"/>
              <w:ind w:firstLine="10"/>
              <w:jc w:val="both"/>
              <w:rPr>
                <w:sz w:val="26"/>
                <w:szCs w:val="26"/>
              </w:rPr>
            </w:pPr>
            <w:r>
              <w:rPr>
                <w:sz w:val="26"/>
                <w:szCs w:val="26"/>
              </w:rPr>
              <w:t>2</w:t>
            </w:r>
            <w:r>
              <w:rPr>
                <w:sz w:val="26"/>
                <w:szCs w:val="26"/>
                <w:lang w:val="vi-VN"/>
              </w:rPr>
              <w:t>. Khoa học xã hội, kinh tế, luật</w:t>
            </w:r>
          </w:p>
        </w:tc>
        <w:tc>
          <w:tcPr>
            <w:tcW w:w="1440" w:type="dxa"/>
            <w:tcBorders>
              <w:top w:val="single" w:sz="8" w:space="0" w:color="auto"/>
              <w:left w:val="single" w:sz="8" w:space="0" w:color="auto"/>
              <w:bottom w:val="single" w:sz="4" w:space="0" w:color="auto"/>
              <w:right w:val="nil"/>
            </w:tcBorders>
            <w:shd w:val="solid" w:color="FFFFFF" w:fill="auto"/>
            <w:vAlign w:val="center"/>
            <w:hideMark/>
          </w:tcPr>
          <w:p w:rsidR="00C20513" w:rsidRDefault="00C20513">
            <w:pPr>
              <w:widowControl w:val="0"/>
              <w:spacing w:before="40" w:after="40" w:line="360" w:lineRule="exact"/>
              <w:jc w:val="center"/>
              <w:rPr>
                <w:sz w:val="26"/>
                <w:szCs w:val="26"/>
              </w:rPr>
            </w:pPr>
            <w:r>
              <w:rPr>
                <w:sz w:val="26"/>
                <w:szCs w:val="26"/>
              </w:rPr>
              <w:t>435</w:t>
            </w:r>
          </w:p>
        </w:tc>
        <w:tc>
          <w:tcPr>
            <w:tcW w:w="1260" w:type="dxa"/>
            <w:tcBorders>
              <w:top w:val="single" w:sz="8" w:space="0" w:color="auto"/>
              <w:left w:val="single" w:sz="8" w:space="0" w:color="auto"/>
              <w:bottom w:val="single" w:sz="4" w:space="0" w:color="auto"/>
              <w:right w:val="nil"/>
            </w:tcBorders>
            <w:shd w:val="solid" w:color="FFFFFF" w:fill="auto"/>
            <w:vAlign w:val="center"/>
            <w:hideMark/>
          </w:tcPr>
          <w:p w:rsidR="00C20513" w:rsidRDefault="00C20513">
            <w:pPr>
              <w:widowControl w:val="0"/>
              <w:spacing w:before="40" w:after="40" w:line="360" w:lineRule="exact"/>
              <w:jc w:val="center"/>
              <w:rPr>
                <w:sz w:val="26"/>
                <w:szCs w:val="26"/>
              </w:rPr>
            </w:pPr>
            <w:r>
              <w:rPr>
                <w:sz w:val="26"/>
                <w:szCs w:val="26"/>
              </w:rPr>
              <w:t>550</w:t>
            </w:r>
          </w:p>
        </w:tc>
        <w:tc>
          <w:tcPr>
            <w:tcW w:w="1260" w:type="dxa"/>
            <w:tcBorders>
              <w:top w:val="single" w:sz="8" w:space="0" w:color="auto"/>
              <w:left w:val="single" w:sz="8" w:space="0" w:color="auto"/>
              <w:bottom w:val="single" w:sz="4" w:space="0" w:color="auto"/>
              <w:right w:val="nil"/>
            </w:tcBorders>
            <w:shd w:val="solid" w:color="FFFFFF" w:fill="auto"/>
            <w:vAlign w:val="center"/>
            <w:hideMark/>
          </w:tcPr>
          <w:p w:rsidR="00C20513" w:rsidRDefault="00C20513">
            <w:pPr>
              <w:widowControl w:val="0"/>
              <w:spacing w:before="40" w:after="40" w:line="360" w:lineRule="exact"/>
              <w:jc w:val="center"/>
              <w:rPr>
                <w:sz w:val="26"/>
                <w:szCs w:val="26"/>
              </w:rPr>
            </w:pPr>
            <w:r>
              <w:rPr>
                <w:sz w:val="26"/>
                <w:szCs w:val="26"/>
              </w:rPr>
              <w:t>665</w:t>
            </w:r>
          </w:p>
        </w:tc>
        <w:tc>
          <w:tcPr>
            <w:tcW w:w="1440" w:type="dxa"/>
            <w:tcBorders>
              <w:top w:val="single" w:sz="8" w:space="0" w:color="auto"/>
              <w:left w:val="single" w:sz="8" w:space="0" w:color="auto"/>
              <w:bottom w:val="single" w:sz="4" w:space="0" w:color="auto"/>
              <w:right w:val="single" w:sz="8" w:space="0" w:color="auto"/>
            </w:tcBorders>
            <w:shd w:val="solid" w:color="FFFFFF" w:fill="auto"/>
            <w:vAlign w:val="center"/>
            <w:hideMark/>
          </w:tcPr>
          <w:p w:rsidR="00C20513" w:rsidRDefault="00C20513">
            <w:pPr>
              <w:widowControl w:val="0"/>
              <w:spacing w:before="40" w:after="40" w:line="360" w:lineRule="exact"/>
              <w:jc w:val="center"/>
              <w:rPr>
                <w:sz w:val="26"/>
                <w:szCs w:val="26"/>
              </w:rPr>
            </w:pPr>
            <w:r>
              <w:rPr>
                <w:sz w:val="26"/>
                <w:szCs w:val="26"/>
              </w:rPr>
              <w:t>780</w:t>
            </w:r>
          </w:p>
        </w:tc>
      </w:tr>
      <w:tr w:rsidR="00C20513" w:rsidTr="00C20513">
        <w:trPr>
          <w:trHeight w:val="42"/>
        </w:trPr>
        <w:tc>
          <w:tcPr>
            <w:tcW w:w="4150" w:type="dxa"/>
            <w:tcBorders>
              <w:top w:val="single" w:sz="8" w:space="0" w:color="auto"/>
              <w:left w:val="single" w:sz="8" w:space="0" w:color="auto"/>
              <w:bottom w:val="single" w:sz="4" w:space="0" w:color="auto"/>
              <w:right w:val="nil"/>
            </w:tcBorders>
            <w:shd w:val="solid" w:color="FFFFFF" w:fill="auto"/>
            <w:vAlign w:val="center"/>
            <w:hideMark/>
          </w:tcPr>
          <w:p w:rsidR="00C20513" w:rsidRDefault="00C20513">
            <w:pPr>
              <w:widowControl w:val="0"/>
              <w:spacing w:before="40" w:after="40" w:line="360" w:lineRule="exact"/>
              <w:ind w:firstLine="10"/>
              <w:jc w:val="both"/>
              <w:rPr>
                <w:sz w:val="26"/>
                <w:szCs w:val="26"/>
              </w:rPr>
            </w:pPr>
            <w:r>
              <w:rPr>
                <w:sz w:val="26"/>
                <w:szCs w:val="26"/>
              </w:rPr>
              <w:t>3</w:t>
            </w:r>
            <w:r>
              <w:rPr>
                <w:sz w:val="26"/>
                <w:szCs w:val="26"/>
                <w:lang w:val="vi-VN"/>
              </w:rPr>
              <w:t>. Khoa học tự nhiên; kỹ thuật, công nghệ; thể dục thể thao, nghệ thuật; khách sạn, du lịch</w:t>
            </w:r>
          </w:p>
        </w:tc>
        <w:tc>
          <w:tcPr>
            <w:tcW w:w="1440" w:type="dxa"/>
            <w:tcBorders>
              <w:top w:val="single" w:sz="8" w:space="0" w:color="auto"/>
              <w:left w:val="single" w:sz="8" w:space="0" w:color="auto"/>
              <w:bottom w:val="single" w:sz="4" w:space="0" w:color="auto"/>
              <w:right w:val="nil"/>
            </w:tcBorders>
            <w:shd w:val="solid" w:color="FFFFFF" w:fill="auto"/>
            <w:vAlign w:val="center"/>
            <w:hideMark/>
          </w:tcPr>
          <w:p w:rsidR="00C20513" w:rsidRDefault="00C20513">
            <w:pPr>
              <w:widowControl w:val="0"/>
              <w:spacing w:before="40" w:after="40" w:line="360" w:lineRule="exact"/>
              <w:jc w:val="center"/>
              <w:rPr>
                <w:sz w:val="26"/>
                <w:szCs w:val="26"/>
              </w:rPr>
            </w:pPr>
            <w:r>
              <w:rPr>
                <w:sz w:val="26"/>
                <w:szCs w:val="26"/>
              </w:rPr>
              <w:t>505</w:t>
            </w:r>
          </w:p>
        </w:tc>
        <w:tc>
          <w:tcPr>
            <w:tcW w:w="1260" w:type="dxa"/>
            <w:tcBorders>
              <w:top w:val="single" w:sz="8" w:space="0" w:color="auto"/>
              <w:left w:val="single" w:sz="8" w:space="0" w:color="auto"/>
              <w:bottom w:val="single" w:sz="4" w:space="0" w:color="auto"/>
              <w:right w:val="nil"/>
            </w:tcBorders>
            <w:shd w:val="solid" w:color="FFFFFF" w:fill="auto"/>
            <w:vAlign w:val="center"/>
            <w:hideMark/>
          </w:tcPr>
          <w:p w:rsidR="00C20513" w:rsidRDefault="00C20513">
            <w:pPr>
              <w:widowControl w:val="0"/>
              <w:spacing w:before="40" w:after="40" w:line="360" w:lineRule="exact"/>
              <w:jc w:val="center"/>
              <w:rPr>
                <w:sz w:val="26"/>
                <w:szCs w:val="26"/>
              </w:rPr>
            </w:pPr>
            <w:r>
              <w:rPr>
                <w:sz w:val="26"/>
                <w:szCs w:val="26"/>
              </w:rPr>
              <w:t>650</w:t>
            </w:r>
          </w:p>
        </w:tc>
        <w:tc>
          <w:tcPr>
            <w:tcW w:w="1260" w:type="dxa"/>
            <w:tcBorders>
              <w:top w:val="single" w:sz="8" w:space="0" w:color="auto"/>
              <w:left w:val="single" w:sz="8" w:space="0" w:color="auto"/>
              <w:bottom w:val="single" w:sz="4" w:space="0" w:color="auto"/>
              <w:right w:val="nil"/>
            </w:tcBorders>
            <w:shd w:val="solid" w:color="FFFFFF" w:fill="auto"/>
            <w:vAlign w:val="center"/>
            <w:hideMark/>
          </w:tcPr>
          <w:p w:rsidR="00C20513" w:rsidRDefault="00C20513">
            <w:pPr>
              <w:widowControl w:val="0"/>
              <w:spacing w:before="40" w:after="40" w:line="360" w:lineRule="exact"/>
              <w:jc w:val="center"/>
              <w:rPr>
                <w:sz w:val="26"/>
                <w:szCs w:val="26"/>
              </w:rPr>
            </w:pPr>
            <w:r>
              <w:rPr>
                <w:sz w:val="26"/>
                <w:szCs w:val="26"/>
              </w:rPr>
              <w:t>795</w:t>
            </w:r>
          </w:p>
        </w:tc>
        <w:tc>
          <w:tcPr>
            <w:tcW w:w="1440" w:type="dxa"/>
            <w:tcBorders>
              <w:top w:val="single" w:sz="8" w:space="0" w:color="auto"/>
              <w:left w:val="single" w:sz="8" w:space="0" w:color="auto"/>
              <w:bottom w:val="single" w:sz="4" w:space="0" w:color="auto"/>
              <w:right w:val="single" w:sz="8" w:space="0" w:color="auto"/>
            </w:tcBorders>
            <w:shd w:val="solid" w:color="FFFFFF" w:fill="auto"/>
            <w:vAlign w:val="center"/>
            <w:hideMark/>
          </w:tcPr>
          <w:p w:rsidR="00C20513" w:rsidRDefault="00C20513">
            <w:pPr>
              <w:widowControl w:val="0"/>
              <w:spacing w:before="40" w:after="40" w:line="360" w:lineRule="exact"/>
              <w:jc w:val="center"/>
              <w:rPr>
                <w:sz w:val="26"/>
                <w:szCs w:val="26"/>
              </w:rPr>
            </w:pPr>
            <w:r>
              <w:rPr>
                <w:sz w:val="26"/>
                <w:szCs w:val="26"/>
              </w:rPr>
              <w:t>940</w:t>
            </w:r>
          </w:p>
        </w:tc>
      </w:tr>
      <w:tr w:rsidR="00C20513" w:rsidTr="00C20513">
        <w:trPr>
          <w:trHeight w:val="42"/>
        </w:trPr>
        <w:tc>
          <w:tcPr>
            <w:tcW w:w="4150" w:type="dxa"/>
            <w:tcBorders>
              <w:top w:val="single" w:sz="4" w:space="0" w:color="auto"/>
              <w:left w:val="single" w:sz="4" w:space="0" w:color="auto"/>
              <w:bottom w:val="single" w:sz="4" w:space="0" w:color="auto"/>
              <w:right w:val="nil"/>
            </w:tcBorders>
            <w:shd w:val="solid" w:color="FFFFFF" w:fill="auto"/>
            <w:vAlign w:val="center"/>
            <w:hideMark/>
          </w:tcPr>
          <w:p w:rsidR="00C20513" w:rsidRDefault="00C20513">
            <w:pPr>
              <w:widowControl w:val="0"/>
              <w:spacing w:before="40" w:after="40" w:line="360" w:lineRule="exact"/>
              <w:ind w:firstLine="10"/>
              <w:rPr>
                <w:sz w:val="26"/>
                <w:szCs w:val="26"/>
              </w:rPr>
            </w:pPr>
            <w:r>
              <w:rPr>
                <w:sz w:val="26"/>
                <w:szCs w:val="26"/>
              </w:rPr>
              <w:t>4</w:t>
            </w:r>
            <w:r>
              <w:rPr>
                <w:sz w:val="26"/>
                <w:szCs w:val="26"/>
                <w:lang w:val="vi-VN"/>
              </w:rPr>
              <w:t>. Y dư</w:t>
            </w:r>
            <w:r>
              <w:rPr>
                <w:sz w:val="26"/>
                <w:szCs w:val="26"/>
              </w:rPr>
              <w:t>ợ</w:t>
            </w:r>
            <w:r>
              <w:rPr>
                <w:sz w:val="26"/>
                <w:szCs w:val="26"/>
                <w:lang w:val="vi-VN"/>
              </w:rPr>
              <w:t>c</w:t>
            </w:r>
          </w:p>
        </w:tc>
        <w:tc>
          <w:tcPr>
            <w:tcW w:w="1440" w:type="dxa"/>
            <w:tcBorders>
              <w:top w:val="single" w:sz="4" w:space="0" w:color="auto"/>
              <w:left w:val="single" w:sz="8" w:space="0" w:color="auto"/>
              <w:bottom w:val="single" w:sz="4" w:space="0" w:color="auto"/>
              <w:right w:val="nil"/>
            </w:tcBorders>
            <w:shd w:val="solid" w:color="FFFFFF" w:fill="auto"/>
            <w:vAlign w:val="center"/>
            <w:hideMark/>
          </w:tcPr>
          <w:p w:rsidR="00C20513" w:rsidRDefault="00C20513">
            <w:pPr>
              <w:widowControl w:val="0"/>
              <w:spacing w:before="40" w:after="40" w:line="360" w:lineRule="exact"/>
              <w:jc w:val="center"/>
              <w:rPr>
                <w:sz w:val="26"/>
                <w:szCs w:val="26"/>
              </w:rPr>
            </w:pPr>
            <w:r>
              <w:rPr>
                <w:sz w:val="26"/>
                <w:szCs w:val="26"/>
              </w:rPr>
              <w:t>590</w:t>
            </w:r>
          </w:p>
        </w:tc>
        <w:tc>
          <w:tcPr>
            <w:tcW w:w="1260" w:type="dxa"/>
            <w:tcBorders>
              <w:top w:val="single" w:sz="4" w:space="0" w:color="auto"/>
              <w:left w:val="single" w:sz="8" w:space="0" w:color="auto"/>
              <w:bottom w:val="single" w:sz="4" w:space="0" w:color="auto"/>
              <w:right w:val="nil"/>
            </w:tcBorders>
            <w:shd w:val="solid" w:color="FFFFFF" w:fill="auto"/>
            <w:vAlign w:val="center"/>
            <w:hideMark/>
          </w:tcPr>
          <w:p w:rsidR="00C20513" w:rsidRDefault="00C20513">
            <w:pPr>
              <w:widowControl w:val="0"/>
              <w:spacing w:before="40" w:after="40" w:line="360" w:lineRule="exact"/>
              <w:jc w:val="center"/>
              <w:rPr>
                <w:sz w:val="26"/>
                <w:szCs w:val="26"/>
              </w:rPr>
            </w:pPr>
            <w:r>
              <w:rPr>
                <w:sz w:val="26"/>
                <w:szCs w:val="26"/>
              </w:rPr>
              <w:t>775</w:t>
            </w:r>
          </w:p>
        </w:tc>
        <w:tc>
          <w:tcPr>
            <w:tcW w:w="1260" w:type="dxa"/>
            <w:tcBorders>
              <w:top w:val="single" w:sz="4" w:space="0" w:color="auto"/>
              <w:left w:val="single" w:sz="8" w:space="0" w:color="auto"/>
              <w:bottom w:val="single" w:sz="4" w:space="0" w:color="auto"/>
              <w:right w:val="nil"/>
            </w:tcBorders>
            <w:shd w:val="solid" w:color="FFFFFF" w:fill="auto"/>
            <w:vAlign w:val="center"/>
            <w:hideMark/>
          </w:tcPr>
          <w:p w:rsidR="00C20513" w:rsidRDefault="00C20513">
            <w:pPr>
              <w:widowControl w:val="0"/>
              <w:spacing w:before="40" w:after="40" w:line="360" w:lineRule="exact"/>
              <w:jc w:val="center"/>
              <w:rPr>
                <w:sz w:val="26"/>
                <w:szCs w:val="26"/>
              </w:rPr>
            </w:pPr>
            <w:r>
              <w:rPr>
                <w:sz w:val="26"/>
                <w:szCs w:val="26"/>
              </w:rPr>
              <w:t>960</w:t>
            </w:r>
          </w:p>
        </w:tc>
        <w:tc>
          <w:tcPr>
            <w:tcW w:w="1440" w:type="dxa"/>
            <w:tcBorders>
              <w:top w:val="single" w:sz="4" w:space="0" w:color="auto"/>
              <w:left w:val="single" w:sz="8" w:space="0" w:color="auto"/>
              <w:bottom w:val="single" w:sz="4" w:space="0" w:color="auto"/>
              <w:right w:val="single" w:sz="4" w:space="0" w:color="auto"/>
            </w:tcBorders>
            <w:shd w:val="solid" w:color="FFFFFF" w:fill="auto"/>
            <w:vAlign w:val="center"/>
            <w:hideMark/>
          </w:tcPr>
          <w:p w:rsidR="00C20513" w:rsidRDefault="00C20513">
            <w:pPr>
              <w:widowControl w:val="0"/>
              <w:spacing w:before="40" w:after="40" w:line="360" w:lineRule="exact"/>
              <w:jc w:val="center"/>
              <w:rPr>
                <w:sz w:val="26"/>
                <w:szCs w:val="26"/>
              </w:rPr>
            </w:pPr>
            <w:r>
              <w:rPr>
                <w:sz w:val="26"/>
                <w:szCs w:val="26"/>
              </w:rPr>
              <w:t>1.140</w:t>
            </w:r>
          </w:p>
        </w:tc>
      </w:tr>
    </w:tbl>
    <w:p w:rsidR="00C20513" w:rsidRDefault="00C20513" w:rsidP="00C20513">
      <w:pPr>
        <w:widowControl w:val="0"/>
        <w:spacing w:before="120" w:after="120" w:line="360" w:lineRule="exact"/>
        <w:ind w:firstLine="720"/>
        <w:jc w:val="both"/>
        <w:rPr>
          <w:sz w:val="28"/>
          <w:szCs w:val="28"/>
        </w:rPr>
      </w:pPr>
      <w:r>
        <w:rPr>
          <w:sz w:val="28"/>
          <w:szCs w:val="28"/>
        </w:rPr>
        <w:t>c) Trình độ trung cấp:</w:t>
      </w:r>
    </w:p>
    <w:p w:rsidR="00C20513" w:rsidRDefault="00C20513" w:rsidP="00C20513">
      <w:pPr>
        <w:widowControl w:val="0"/>
        <w:spacing w:before="120" w:after="120" w:line="360" w:lineRule="exact"/>
        <w:ind w:firstLine="720"/>
        <w:jc w:val="both"/>
        <w:rPr>
          <w:sz w:val="28"/>
          <w:szCs w:val="28"/>
        </w:rPr>
      </w:pPr>
      <w:r>
        <w:rPr>
          <w:i/>
          <w:iCs/>
          <w:lang w:val="nl-NL"/>
        </w:rPr>
        <w:t xml:space="preserve">                                                                         Đơn vị tính: 1.000 đồng/tháng/sinh viên</w:t>
      </w:r>
    </w:p>
    <w:tbl>
      <w:tblPr>
        <w:tblW w:w="9555" w:type="dxa"/>
        <w:tblBorders>
          <w:insideH w:val="nil"/>
          <w:insideV w:val="nil"/>
        </w:tblBorders>
        <w:tblLayout w:type="fixed"/>
        <w:tblCellMar>
          <w:left w:w="0" w:type="dxa"/>
          <w:right w:w="0" w:type="dxa"/>
        </w:tblCellMar>
        <w:tblLook w:val="04A0" w:firstRow="1" w:lastRow="0" w:firstColumn="1" w:lastColumn="0" w:noHBand="0" w:noVBand="1"/>
      </w:tblPr>
      <w:tblGrid>
        <w:gridCol w:w="4151"/>
        <w:gridCol w:w="1441"/>
        <w:gridCol w:w="1261"/>
        <w:gridCol w:w="1261"/>
        <w:gridCol w:w="1441"/>
      </w:tblGrid>
      <w:tr w:rsidR="00C20513" w:rsidTr="00C20513">
        <w:trPr>
          <w:trHeight w:val="42"/>
          <w:tblHeader/>
        </w:trPr>
        <w:tc>
          <w:tcPr>
            <w:tcW w:w="4150" w:type="dxa"/>
            <w:tcBorders>
              <w:top w:val="single" w:sz="8" w:space="0" w:color="auto"/>
              <w:left w:val="single" w:sz="8" w:space="0" w:color="auto"/>
              <w:bottom w:val="nil"/>
              <w:right w:val="nil"/>
            </w:tcBorders>
            <w:shd w:val="solid" w:color="FFFFFF" w:fill="auto"/>
            <w:vAlign w:val="center"/>
            <w:hideMark/>
          </w:tcPr>
          <w:p w:rsidR="00C20513" w:rsidRDefault="00C20513">
            <w:pPr>
              <w:widowControl w:val="0"/>
              <w:spacing w:before="120" w:after="120" w:line="360" w:lineRule="exact"/>
              <w:ind w:firstLine="10"/>
              <w:jc w:val="center"/>
              <w:rPr>
                <w:sz w:val="26"/>
                <w:szCs w:val="26"/>
              </w:rPr>
            </w:pPr>
            <w:r>
              <w:rPr>
                <w:b/>
                <w:bCs/>
                <w:sz w:val="26"/>
                <w:szCs w:val="26"/>
                <w:lang w:val="vi-VN"/>
              </w:rPr>
              <w:t>Khối ngành, chuyên ngành đào t</w:t>
            </w:r>
            <w:r>
              <w:rPr>
                <w:b/>
                <w:bCs/>
                <w:sz w:val="26"/>
                <w:szCs w:val="26"/>
              </w:rPr>
              <w:t>ạ</w:t>
            </w:r>
            <w:r>
              <w:rPr>
                <w:b/>
                <w:bCs/>
                <w:sz w:val="26"/>
                <w:szCs w:val="26"/>
                <w:lang w:val="vi-VN"/>
              </w:rPr>
              <w:t>o</w:t>
            </w:r>
          </w:p>
        </w:tc>
        <w:tc>
          <w:tcPr>
            <w:tcW w:w="1440" w:type="dxa"/>
            <w:tcBorders>
              <w:top w:val="single" w:sz="8" w:space="0" w:color="auto"/>
              <w:left w:val="single" w:sz="8" w:space="0" w:color="auto"/>
              <w:bottom w:val="nil"/>
              <w:right w:val="nil"/>
            </w:tcBorders>
            <w:shd w:val="solid" w:color="FFFFFF" w:fill="auto"/>
            <w:vAlign w:val="center"/>
            <w:hideMark/>
          </w:tcPr>
          <w:p w:rsidR="00C20513" w:rsidRDefault="00C20513">
            <w:pPr>
              <w:widowControl w:val="0"/>
              <w:spacing w:before="120" w:after="120" w:line="360" w:lineRule="exact"/>
              <w:ind w:firstLine="10"/>
              <w:jc w:val="center"/>
              <w:rPr>
                <w:sz w:val="26"/>
                <w:szCs w:val="26"/>
              </w:rPr>
            </w:pPr>
            <w:r>
              <w:rPr>
                <w:b/>
                <w:bCs/>
                <w:sz w:val="26"/>
                <w:szCs w:val="26"/>
                <w:lang w:val="vi-VN"/>
              </w:rPr>
              <w:t>Năm học 2017-2018</w:t>
            </w:r>
          </w:p>
        </w:tc>
        <w:tc>
          <w:tcPr>
            <w:tcW w:w="1260" w:type="dxa"/>
            <w:tcBorders>
              <w:top w:val="single" w:sz="8" w:space="0" w:color="auto"/>
              <w:left w:val="single" w:sz="8" w:space="0" w:color="auto"/>
              <w:bottom w:val="nil"/>
              <w:right w:val="nil"/>
            </w:tcBorders>
            <w:shd w:val="solid" w:color="FFFFFF" w:fill="auto"/>
            <w:vAlign w:val="center"/>
            <w:hideMark/>
          </w:tcPr>
          <w:p w:rsidR="00C20513" w:rsidRDefault="00C20513">
            <w:pPr>
              <w:widowControl w:val="0"/>
              <w:spacing w:before="120" w:after="120" w:line="360" w:lineRule="exact"/>
              <w:ind w:firstLine="10"/>
              <w:jc w:val="center"/>
              <w:rPr>
                <w:sz w:val="26"/>
                <w:szCs w:val="26"/>
              </w:rPr>
            </w:pPr>
            <w:r>
              <w:rPr>
                <w:b/>
                <w:bCs/>
                <w:sz w:val="26"/>
                <w:szCs w:val="26"/>
                <w:lang w:val="vi-VN"/>
              </w:rPr>
              <w:t>Năm học 2018-2019</w:t>
            </w:r>
          </w:p>
        </w:tc>
        <w:tc>
          <w:tcPr>
            <w:tcW w:w="1260" w:type="dxa"/>
            <w:tcBorders>
              <w:top w:val="single" w:sz="8" w:space="0" w:color="auto"/>
              <w:left w:val="single" w:sz="8" w:space="0" w:color="auto"/>
              <w:bottom w:val="nil"/>
              <w:right w:val="nil"/>
            </w:tcBorders>
            <w:shd w:val="solid" w:color="FFFFFF" w:fill="auto"/>
            <w:vAlign w:val="center"/>
            <w:hideMark/>
          </w:tcPr>
          <w:p w:rsidR="00C20513" w:rsidRDefault="00C20513">
            <w:pPr>
              <w:widowControl w:val="0"/>
              <w:spacing w:before="120" w:after="120" w:line="360" w:lineRule="exact"/>
              <w:ind w:firstLine="10"/>
              <w:jc w:val="center"/>
              <w:rPr>
                <w:sz w:val="26"/>
                <w:szCs w:val="26"/>
              </w:rPr>
            </w:pPr>
            <w:r>
              <w:rPr>
                <w:b/>
                <w:bCs/>
                <w:sz w:val="26"/>
                <w:szCs w:val="26"/>
                <w:lang w:val="vi-VN"/>
              </w:rPr>
              <w:t>Năm học 2019-2020</w:t>
            </w:r>
          </w:p>
        </w:tc>
        <w:tc>
          <w:tcPr>
            <w:tcW w:w="1440" w:type="dxa"/>
            <w:tcBorders>
              <w:top w:val="single" w:sz="8" w:space="0" w:color="auto"/>
              <w:left w:val="single" w:sz="8" w:space="0" w:color="auto"/>
              <w:bottom w:val="nil"/>
              <w:right w:val="single" w:sz="8" w:space="0" w:color="auto"/>
            </w:tcBorders>
            <w:shd w:val="solid" w:color="FFFFFF" w:fill="auto"/>
            <w:vAlign w:val="center"/>
            <w:hideMark/>
          </w:tcPr>
          <w:p w:rsidR="00C20513" w:rsidRDefault="00C20513">
            <w:pPr>
              <w:widowControl w:val="0"/>
              <w:spacing w:before="120" w:after="120" w:line="360" w:lineRule="exact"/>
              <w:ind w:firstLine="10"/>
              <w:jc w:val="center"/>
              <w:rPr>
                <w:sz w:val="26"/>
                <w:szCs w:val="26"/>
              </w:rPr>
            </w:pPr>
            <w:r>
              <w:rPr>
                <w:b/>
                <w:bCs/>
                <w:sz w:val="26"/>
                <w:szCs w:val="26"/>
                <w:lang w:val="vi-VN"/>
              </w:rPr>
              <w:t>Năm học 2020-2021</w:t>
            </w:r>
          </w:p>
        </w:tc>
      </w:tr>
      <w:tr w:rsidR="00C20513" w:rsidTr="00C20513">
        <w:trPr>
          <w:trHeight w:val="42"/>
        </w:trPr>
        <w:tc>
          <w:tcPr>
            <w:tcW w:w="4150" w:type="dxa"/>
            <w:tcBorders>
              <w:top w:val="single" w:sz="8" w:space="0" w:color="auto"/>
              <w:left w:val="single" w:sz="8" w:space="0" w:color="auto"/>
              <w:bottom w:val="nil"/>
              <w:right w:val="nil"/>
            </w:tcBorders>
            <w:shd w:val="solid" w:color="FFFFFF" w:fill="auto"/>
            <w:vAlign w:val="center"/>
            <w:hideMark/>
          </w:tcPr>
          <w:p w:rsidR="00C20513" w:rsidRDefault="00C20513">
            <w:pPr>
              <w:widowControl w:val="0"/>
              <w:spacing w:before="40" w:after="40" w:line="360" w:lineRule="exact"/>
              <w:ind w:firstLine="10"/>
              <w:jc w:val="both"/>
              <w:rPr>
                <w:sz w:val="26"/>
                <w:szCs w:val="26"/>
              </w:rPr>
            </w:pPr>
            <w:r>
              <w:rPr>
                <w:sz w:val="26"/>
                <w:szCs w:val="26"/>
              </w:rPr>
              <w:t>1</w:t>
            </w:r>
            <w:r>
              <w:rPr>
                <w:sz w:val="26"/>
                <w:szCs w:val="26"/>
                <w:lang w:val="vi-VN"/>
              </w:rPr>
              <w:t xml:space="preserve">. </w:t>
            </w:r>
            <w:r>
              <w:rPr>
                <w:sz w:val="26"/>
                <w:szCs w:val="26"/>
              </w:rPr>
              <w:t>N</w:t>
            </w:r>
            <w:r>
              <w:rPr>
                <w:sz w:val="26"/>
                <w:szCs w:val="26"/>
                <w:lang w:val="vi-VN"/>
              </w:rPr>
              <w:t>ông, lâm, thủy sản</w:t>
            </w:r>
          </w:p>
        </w:tc>
        <w:tc>
          <w:tcPr>
            <w:tcW w:w="1440" w:type="dxa"/>
            <w:tcBorders>
              <w:top w:val="single" w:sz="8" w:space="0" w:color="auto"/>
              <w:left w:val="single" w:sz="8" w:space="0" w:color="auto"/>
              <w:bottom w:val="nil"/>
              <w:right w:val="nil"/>
            </w:tcBorders>
            <w:shd w:val="solid" w:color="FFFFFF" w:fill="auto"/>
            <w:vAlign w:val="center"/>
            <w:hideMark/>
          </w:tcPr>
          <w:p w:rsidR="00C20513" w:rsidRDefault="00C20513">
            <w:pPr>
              <w:widowControl w:val="0"/>
              <w:spacing w:before="40" w:after="40" w:line="360" w:lineRule="exact"/>
              <w:jc w:val="center"/>
              <w:rPr>
                <w:sz w:val="26"/>
                <w:szCs w:val="26"/>
              </w:rPr>
            </w:pPr>
            <w:r>
              <w:rPr>
                <w:sz w:val="26"/>
                <w:szCs w:val="26"/>
              </w:rPr>
              <w:t>300</w:t>
            </w:r>
          </w:p>
        </w:tc>
        <w:tc>
          <w:tcPr>
            <w:tcW w:w="1260" w:type="dxa"/>
            <w:tcBorders>
              <w:top w:val="single" w:sz="8" w:space="0" w:color="auto"/>
              <w:left w:val="single" w:sz="8" w:space="0" w:color="auto"/>
              <w:bottom w:val="nil"/>
              <w:right w:val="nil"/>
            </w:tcBorders>
            <w:shd w:val="solid" w:color="FFFFFF" w:fill="auto"/>
            <w:vAlign w:val="center"/>
            <w:hideMark/>
          </w:tcPr>
          <w:p w:rsidR="00C20513" w:rsidRDefault="00C20513">
            <w:pPr>
              <w:widowControl w:val="0"/>
              <w:spacing w:before="40" w:after="40" w:line="360" w:lineRule="exact"/>
              <w:jc w:val="center"/>
              <w:rPr>
                <w:sz w:val="26"/>
                <w:szCs w:val="26"/>
              </w:rPr>
            </w:pPr>
            <w:r>
              <w:rPr>
                <w:sz w:val="26"/>
                <w:szCs w:val="26"/>
              </w:rPr>
              <w:t>430</w:t>
            </w:r>
          </w:p>
        </w:tc>
        <w:tc>
          <w:tcPr>
            <w:tcW w:w="1260" w:type="dxa"/>
            <w:tcBorders>
              <w:top w:val="single" w:sz="8" w:space="0" w:color="auto"/>
              <w:left w:val="single" w:sz="8" w:space="0" w:color="auto"/>
              <w:bottom w:val="nil"/>
              <w:right w:val="nil"/>
            </w:tcBorders>
            <w:shd w:val="solid" w:color="FFFFFF" w:fill="auto"/>
            <w:vAlign w:val="center"/>
            <w:hideMark/>
          </w:tcPr>
          <w:p w:rsidR="00C20513" w:rsidRDefault="00C20513">
            <w:pPr>
              <w:widowControl w:val="0"/>
              <w:spacing w:before="40" w:after="40" w:line="360" w:lineRule="exact"/>
              <w:jc w:val="center"/>
              <w:rPr>
                <w:sz w:val="26"/>
                <w:szCs w:val="26"/>
              </w:rPr>
            </w:pPr>
            <w:r>
              <w:rPr>
                <w:sz w:val="26"/>
                <w:szCs w:val="26"/>
              </w:rPr>
              <w:t>560</w:t>
            </w:r>
          </w:p>
        </w:tc>
        <w:tc>
          <w:tcPr>
            <w:tcW w:w="1440" w:type="dxa"/>
            <w:tcBorders>
              <w:top w:val="single" w:sz="8" w:space="0" w:color="auto"/>
              <w:left w:val="single" w:sz="8" w:space="0" w:color="auto"/>
              <w:bottom w:val="nil"/>
              <w:right w:val="single" w:sz="8" w:space="0" w:color="auto"/>
            </w:tcBorders>
            <w:shd w:val="solid" w:color="FFFFFF" w:fill="auto"/>
            <w:vAlign w:val="center"/>
            <w:hideMark/>
          </w:tcPr>
          <w:p w:rsidR="00C20513" w:rsidRDefault="00C20513">
            <w:pPr>
              <w:widowControl w:val="0"/>
              <w:spacing w:before="40" w:after="40" w:line="360" w:lineRule="exact"/>
              <w:jc w:val="center"/>
              <w:rPr>
                <w:sz w:val="26"/>
                <w:szCs w:val="26"/>
              </w:rPr>
            </w:pPr>
            <w:r>
              <w:rPr>
                <w:sz w:val="26"/>
                <w:szCs w:val="26"/>
              </w:rPr>
              <w:t>690</w:t>
            </w:r>
          </w:p>
        </w:tc>
      </w:tr>
      <w:tr w:rsidR="00C20513" w:rsidTr="00C20513">
        <w:trPr>
          <w:trHeight w:val="42"/>
        </w:trPr>
        <w:tc>
          <w:tcPr>
            <w:tcW w:w="4150" w:type="dxa"/>
            <w:tcBorders>
              <w:top w:val="single" w:sz="8" w:space="0" w:color="auto"/>
              <w:left w:val="single" w:sz="8" w:space="0" w:color="auto"/>
              <w:bottom w:val="single" w:sz="4" w:space="0" w:color="auto"/>
              <w:right w:val="nil"/>
            </w:tcBorders>
            <w:shd w:val="solid" w:color="FFFFFF" w:fill="auto"/>
            <w:vAlign w:val="center"/>
            <w:hideMark/>
          </w:tcPr>
          <w:p w:rsidR="00C20513" w:rsidRDefault="00C20513">
            <w:pPr>
              <w:widowControl w:val="0"/>
              <w:spacing w:before="40" w:after="40" w:line="360" w:lineRule="exact"/>
              <w:ind w:firstLine="10"/>
              <w:jc w:val="both"/>
              <w:rPr>
                <w:sz w:val="26"/>
                <w:szCs w:val="26"/>
              </w:rPr>
            </w:pPr>
            <w:r>
              <w:rPr>
                <w:sz w:val="26"/>
                <w:szCs w:val="26"/>
              </w:rPr>
              <w:t>2</w:t>
            </w:r>
            <w:r>
              <w:rPr>
                <w:sz w:val="26"/>
                <w:szCs w:val="26"/>
                <w:lang w:val="vi-VN"/>
              </w:rPr>
              <w:t>. Khoa học xã hội, kinh tế, luật</w:t>
            </w:r>
          </w:p>
        </w:tc>
        <w:tc>
          <w:tcPr>
            <w:tcW w:w="1440" w:type="dxa"/>
            <w:tcBorders>
              <w:top w:val="single" w:sz="8" w:space="0" w:color="auto"/>
              <w:left w:val="single" w:sz="8" w:space="0" w:color="auto"/>
              <w:bottom w:val="single" w:sz="4" w:space="0" w:color="auto"/>
              <w:right w:val="nil"/>
            </w:tcBorders>
            <w:shd w:val="solid" w:color="FFFFFF" w:fill="auto"/>
            <w:vAlign w:val="center"/>
            <w:hideMark/>
          </w:tcPr>
          <w:p w:rsidR="00C20513" w:rsidRDefault="00C20513">
            <w:pPr>
              <w:widowControl w:val="0"/>
              <w:spacing w:before="40" w:after="40" w:line="360" w:lineRule="exact"/>
              <w:jc w:val="center"/>
              <w:rPr>
                <w:sz w:val="26"/>
                <w:szCs w:val="26"/>
              </w:rPr>
            </w:pPr>
            <w:r>
              <w:rPr>
                <w:sz w:val="26"/>
                <w:szCs w:val="26"/>
              </w:rPr>
              <w:t>380</w:t>
            </w:r>
          </w:p>
        </w:tc>
        <w:tc>
          <w:tcPr>
            <w:tcW w:w="1260" w:type="dxa"/>
            <w:tcBorders>
              <w:top w:val="single" w:sz="8" w:space="0" w:color="auto"/>
              <w:left w:val="single" w:sz="8" w:space="0" w:color="auto"/>
              <w:bottom w:val="single" w:sz="4" w:space="0" w:color="auto"/>
              <w:right w:val="nil"/>
            </w:tcBorders>
            <w:shd w:val="solid" w:color="FFFFFF" w:fill="auto"/>
            <w:vAlign w:val="center"/>
            <w:hideMark/>
          </w:tcPr>
          <w:p w:rsidR="00C20513" w:rsidRDefault="00C20513">
            <w:pPr>
              <w:widowControl w:val="0"/>
              <w:spacing w:before="40" w:after="40" w:line="360" w:lineRule="exact"/>
              <w:jc w:val="center"/>
              <w:rPr>
                <w:sz w:val="26"/>
                <w:szCs w:val="26"/>
              </w:rPr>
            </w:pPr>
            <w:r>
              <w:rPr>
                <w:sz w:val="26"/>
                <w:szCs w:val="26"/>
              </w:rPr>
              <w:t>485</w:t>
            </w:r>
          </w:p>
        </w:tc>
        <w:tc>
          <w:tcPr>
            <w:tcW w:w="1260" w:type="dxa"/>
            <w:tcBorders>
              <w:top w:val="single" w:sz="8" w:space="0" w:color="auto"/>
              <w:left w:val="single" w:sz="8" w:space="0" w:color="auto"/>
              <w:bottom w:val="single" w:sz="4" w:space="0" w:color="auto"/>
              <w:right w:val="nil"/>
            </w:tcBorders>
            <w:shd w:val="solid" w:color="FFFFFF" w:fill="auto"/>
            <w:vAlign w:val="center"/>
            <w:hideMark/>
          </w:tcPr>
          <w:p w:rsidR="00C20513" w:rsidRDefault="00C20513">
            <w:pPr>
              <w:widowControl w:val="0"/>
              <w:spacing w:before="40" w:after="40" w:line="360" w:lineRule="exact"/>
              <w:jc w:val="center"/>
              <w:rPr>
                <w:sz w:val="26"/>
                <w:szCs w:val="26"/>
              </w:rPr>
            </w:pPr>
            <w:r>
              <w:rPr>
                <w:sz w:val="26"/>
                <w:szCs w:val="26"/>
              </w:rPr>
              <w:t>590</w:t>
            </w:r>
          </w:p>
        </w:tc>
        <w:tc>
          <w:tcPr>
            <w:tcW w:w="1440" w:type="dxa"/>
            <w:tcBorders>
              <w:top w:val="single" w:sz="8" w:space="0" w:color="auto"/>
              <w:left w:val="single" w:sz="8" w:space="0" w:color="auto"/>
              <w:bottom w:val="single" w:sz="4" w:space="0" w:color="auto"/>
              <w:right w:val="single" w:sz="8" w:space="0" w:color="auto"/>
            </w:tcBorders>
            <w:shd w:val="solid" w:color="FFFFFF" w:fill="auto"/>
            <w:vAlign w:val="center"/>
            <w:hideMark/>
          </w:tcPr>
          <w:p w:rsidR="00C20513" w:rsidRDefault="00C20513">
            <w:pPr>
              <w:widowControl w:val="0"/>
              <w:spacing w:before="40" w:after="40" w:line="360" w:lineRule="exact"/>
              <w:jc w:val="center"/>
              <w:rPr>
                <w:sz w:val="26"/>
                <w:szCs w:val="26"/>
              </w:rPr>
            </w:pPr>
            <w:r>
              <w:rPr>
                <w:sz w:val="26"/>
                <w:szCs w:val="26"/>
              </w:rPr>
              <w:t>690</w:t>
            </w:r>
          </w:p>
        </w:tc>
      </w:tr>
      <w:tr w:rsidR="00C20513" w:rsidTr="00C20513">
        <w:trPr>
          <w:trHeight w:val="42"/>
        </w:trPr>
        <w:tc>
          <w:tcPr>
            <w:tcW w:w="4150" w:type="dxa"/>
            <w:tcBorders>
              <w:top w:val="single" w:sz="8" w:space="0" w:color="auto"/>
              <w:left w:val="single" w:sz="8" w:space="0" w:color="auto"/>
              <w:bottom w:val="single" w:sz="4" w:space="0" w:color="auto"/>
              <w:right w:val="nil"/>
            </w:tcBorders>
            <w:shd w:val="solid" w:color="FFFFFF" w:fill="auto"/>
            <w:vAlign w:val="center"/>
            <w:hideMark/>
          </w:tcPr>
          <w:p w:rsidR="00C20513" w:rsidRDefault="00C20513">
            <w:pPr>
              <w:widowControl w:val="0"/>
              <w:spacing w:before="40" w:after="40" w:line="360" w:lineRule="exact"/>
              <w:ind w:firstLine="10"/>
              <w:jc w:val="both"/>
              <w:rPr>
                <w:sz w:val="26"/>
                <w:szCs w:val="26"/>
              </w:rPr>
            </w:pPr>
            <w:r>
              <w:rPr>
                <w:sz w:val="26"/>
                <w:szCs w:val="26"/>
              </w:rPr>
              <w:t>3</w:t>
            </w:r>
            <w:r>
              <w:rPr>
                <w:sz w:val="26"/>
                <w:szCs w:val="26"/>
                <w:lang w:val="vi-VN"/>
              </w:rPr>
              <w:t>. Khoa học tự nhiên; kỹ thuật, công nghệ; thể dục thể thao, nghệ thuật; khách sạn, du lịch</w:t>
            </w:r>
          </w:p>
        </w:tc>
        <w:tc>
          <w:tcPr>
            <w:tcW w:w="1440" w:type="dxa"/>
            <w:tcBorders>
              <w:top w:val="single" w:sz="8" w:space="0" w:color="auto"/>
              <w:left w:val="single" w:sz="8" w:space="0" w:color="auto"/>
              <w:bottom w:val="single" w:sz="4" w:space="0" w:color="auto"/>
              <w:right w:val="nil"/>
            </w:tcBorders>
            <w:shd w:val="solid" w:color="FFFFFF" w:fill="auto"/>
            <w:vAlign w:val="center"/>
            <w:hideMark/>
          </w:tcPr>
          <w:p w:rsidR="00C20513" w:rsidRDefault="00C20513">
            <w:pPr>
              <w:widowControl w:val="0"/>
              <w:spacing w:before="40" w:after="40" w:line="360" w:lineRule="exact"/>
              <w:jc w:val="center"/>
              <w:rPr>
                <w:sz w:val="26"/>
                <w:szCs w:val="26"/>
              </w:rPr>
            </w:pPr>
            <w:r>
              <w:rPr>
                <w:sz w:val="26"/>
                <w:szCs w:val="26"/>
              </w:rPr>
              <w:t>435</w:t>
            </w:r>
          </w:p>
        </w:tc>
        <w:tc>
          <w:tcPr>
            <w:tcW w:w="1260" w:type="dxa"/>
            <w:tcBorders>
              <w:top w:val="single" w:sz="8" w:space="0" w:color="auto"/>
              <w:left w:val="single" w:sz="8" w:space="0" w:color="auto"/>
              <w:bottom w:val="single" w:sz="4" w:space="0" w:color="auto"/>
              <w:right w:val="nil"/>
            </w:tcBorders>
            <w:shd w:val="solid" w:color="FFFFFF" w:fill="auto"/>
            <w:vAlign w:val="center"/>
            <w:hideMark/>
          </w:tcPr>
          <w:p w:rsidR="00C20513" w:rsidRDefault="00C20513">
            <w:pPr>
              <w:widowControl w:val="0"/>
              <w:spacing w:before="40" w:after="40" w:line="360" w:lineRule="exact"/>
              <w:jc w:val="center"/>
              <w:rPr>
                <w:sz w:val="26"/>
                <w:szCs w:val="26"/>
              </w:rPr>
            </w:pPr>
            <w:r>
              <w:rPr>
                <w:sz w:val="26"/>
                <w:szCs w:val="26"/>
              </w:rPr>
              <w:t>565</w:t>
            </w:r>
          </w:p>
        </w:tc>
        <w:tc>
          <w:tcPr>
            <w:tcW w:w="1260" w:type="dxa"/>
            <w:tcBorders>
              <w:top w:val="single" w:sz="8" w:space="0" w:color="auto"/>
              <w:left w:val="single" w:sz="8" w:space="0" w:color="auto"/>
              <w:bottom w:val="single" w:sz="4" w:space="0" w:color="auto"/>
              <w:right w:val="nil"/>
            </w:tcBorders>
            <w:shd w:val="solid" w:color="FFFFFF" w:fill="auto"/>
            <w:vAlign w:val="center"/>
            <w:hideMark/>
          </w:tcPr>
          <w:p w:rsidR="00C20513" w:rsidRDefault="00C20513">
            <w:pPr>
              <w:widowControl w:val="0"/>
              <w:spacing w:before="40" w:after="40" w:line="360" w:lineRule="exact"/>
              <w:jc w:val="center"/>
              <w:rPr>
                <w:sz w:val="26"/>
                <w:szCs w:val="26"/>
              </w:rPr>
            </w:pPr>
            <w:r>
              <w:rPr>
                <w:sz w:val="26"/>
                <w:szCs w:val="26"/>
              </w:rPr>
              <w:t>690</w:t>
            </w:r>
          </w:p>
        </w:tc>
        <w:tc>
          <w:tcPr>
            <w:tcW w:w="1440" w:type="dxa"/>
            <w:tcBorders>
              <w:top w:val="single" w:sz="8" w:space="0" w:color="auto"/>
              <w:left w:val="single" w:sz="8" w:space="0" w:color="auto"/>
              <w:bottom w:val="single" w:sz="4" w:space="0" w:color="auto"/>
              <w:right w:val="single" w:sz="8" w:space="0" w:color="auto"/>
            </w:tcBorders>
            <w:shd w:val="solid" w:color="FFFFFF" w:fill="auto"/>
            <w:vAlign w:val="center"/>
            <w:hideMark/>
          </w:tcPr>
          <w:p w:rsidR="00C20513" w:rsidRDefault="00C20513">
            <w:pPr>
              <w:widowControl w:val="0"/>
              <w:spacing w:before="40" w:after="40" w:line="360" w:lineRule="exact"/>
              <w:jc w:val="center"/>
              <w:rPr>
                <w:sz w:val="26"/>
                <w:szCs w:val="26"/>
              </w:rPr>
            </w:pPr>
            <w:r>
              <w:rPr>
                <w:sz w:val="26"/>
                <w:szCs w:val="26"/>
              </w:rPr>
              <w:t>820</w:t>
            </w:r>
          </w:p>
        </w:tc>
      </w:tr>
      <w:tr w:rsidR="00C20513" w:rsidTr="00C20513">
        <w:trPr>
          <w:trHeight w:val="42"/>
        </w:trPr>
        <w:tc>
          <w:tcPr>
            <w:tcW w:w="4150" w:type="dxa"/>
            <w:tcBorders>
              <w:top w:val="single" w:sz="4" w:space="0" w:color="auto"/>
              <w:left w:val="single" w:sz="4" w:space="0" w:color="auto"/>
              <w:bottom w:val="single" w:sz="4" w:space="0" w:color="auto"/>
              <w:right w:val="nil"/>
            </w:tcBorders>
            <w:shd w:val="solid" w:color="FFFFFF" w:fill="auto"/>
            <w:vAlign w:val="center"/>
            <w:hideMark/>
          </w:tcPr>
          <w:p w:rsidR="00C20513" w:rsidRDefault="00C20513">
            <w:pPr>
              <w:widowControl w:val="0"/>
              <w:spacing w:before="40" w:after="40" w:line="360" w:lineRule="exact"/>
              <w:ind w:firstLine="10"/>
              <w:rPr>
                <w:sz w:val="26"/>
                <w:szCs w:val="26"/>
              </w:rPr>
            </w:pPr>
            <w:r>
              <w:rPr>
                <w:sz w:val="26"/>
                <w:szCs w:val="26"/>
              </w:rPr>
              <w:t>4</w:t>
            </w:r>
            <w:r>
              <w:rPr>
                <w:sz w:val="26"/>
                <w:szCs w:val="26"/>
                <w:lang w:val="vi-VN"/>
              </w:rPr>
              <w:t>. Y dư</w:t>
            </w:r>
            <w:r>
              <w:rPr>
                <w:sz w:val="26"/>
                <w:szCs w:val="26"/>
              </w:rPr>
              <w:t>ợ</w:t>
            </w:r>
            <w:r>
              <w:rPr>
                <w:sz w:val="26"/>
                <w:szCs w:val="26"/>
                <w:lang w:val="vi-VN"/>
              </w:rPr>
              <w:t>c</w:t>
            </w:r>
          </w:p>
        </w:tc>
        <w:tc>
          <w:tcPr>
            <w:tcW w:w="1440" w:type="dxa"/>
            <w:tcBorders>
              <w:top w:val="single" w:sz="4" w:space="0" w:color="auto"/>
              <w:left w:val="single" w:sz="8" w:space="0" w:color="auto"/>
              <w:bottom w:val="single" w:sz="4" w:space="0" w:color="auto"/>
              <w:right w:val="nil"/>
            </w:tcBorders>
            <w:shd w:val="solid" w:color="FFFFFF" w:fill="auto"/>
            <w:vAlign w:val="center"/>
            <w:hideMark/>
          </w:tcPr>
          <w:p w:rsidR="00C20513" w:rsidRDefault="00C20513">
            <w:pPr>
              <w:widowControl w:val="0"/>
              <w:spacing w:before="40" w:after="40" w:line="360" w:lineRule="exact"/>
              <w:jc w:val="center"/>
              <w:rPr>
                <w:sz w:val="26"/>
                <w:szCs w:val="26"/>
              </w:rPr>
            </w:pPr>
            <w:r>
              <w:rPr>
                <w:sz w:val="26"/>
                <w:szCs w:val="26"/>
              </w:rPr>
              <w:t>510</w:t>
            </w:r>
          </w:p>
        </w:tc>
        <w:tc>
          <w:tcPr>
            <w:tcW w:w="1260" w:type="dxa"/>
            <w:tcBorders>
              <w:top w:val="single" w:sz="4" w:space="0" w:color="auto"/>
              <w:left w:val="single" w:sz="8" w:space="0" w:color="auto"/>
              <w:bottom w:val="single" w:sz="4" w:space="0" w:color="auto"/>
              <w:right w:val="nil"/>
            </w:tcBorders>
            <w:shd w:val="solid" w:color="FFFFFF" w:fill="auto"/>
            <w:vAlign w:val="center"/>
            <w:hideMark/>
          </w:tcPr>
          <w:p w:rsidR="00C20513" w:rsidRDefault="00C20513">
            <w:pPr>
              <w:widowControl w:val="0"/>
              <w:spacing w:before="40" w:after="40" w:line="360" w:lineRule="exact"/>
              <w:jc w:val="center"/>
              <w:rPr>
                <w:sz w:val="26"/>
                <w:szCs w:val="26"/>
              </w:rPr>
            </w:pPr>
            <w:r>
              <w:rPr>
                <w:sz w:val="26"/>
                <w:szCs w:val="26"/>
              </w:rPr>
              <w:t>675</w:t>
            </w:r>
          </w:p>
        </w:tc>
        <w:tc>
          <w:tcPr>
            <w:tcW w:w="1260" w:type="dxa"/>
            <w:tcBorders>
              <w:top w:val="single" w:sz="4" w:space="0" w:color="auto"/>
              <w:left w:val="single" w:sz="8" w:space="0" w:color="auto"/>
              <w:bottom w:val="single" w:sz="4" w:space="0" w:color="auto"/>
              <w:right w:val="nil"/>
            </w:tcBorders>
            <w:shd w:val="solid" w:color="FFFFFF" w:fill="auto"/>
            <w:vAlign w:val="center"/>
            <w:hideMark/>
          </w:tcPr>
          <w:p w:rsidR="00C20513" w:rsidRDefault="00C20513">
            <w:pPr>
              <w:widowControl w:val="0"/>
              <w:spacing w:before="40" w:after="40" w:line="360" w:lineRule="exact"/>
              <w:jc w:val="center"/>
              <w:rPr>
                <w:sz w:val="26"/>
                <w:szCs w:val="26"/>
              </w:rPr>
            </w:pPr>
            <w:r>
              <w:rPr>
                <w:sz w:val="26"/>
                <w:szCs w:val="26"/>
              </w:rPr>
              <w:t>840</w:t>
            </w:r>
          </w:p>
        </w:tc>
        <w:tc>
          <w:tcPr>
            <w:tcW w:w="1440" w:type="dxa"/>
            <w:tcBorders>
              <w:top w:val="single" w:sz="4" w:space="0" w:color="auto"/>
              <w:left w:val="single" w:sz="8" w:space="0" w:color="auto"/>
              <w:bottom w:val="single" w:sz="4" w:space="0" w:color="auto"/>
              <w:right w:val="single" w:sz="4" w:space="0" w:color="auto"/>
            </w:tcBorders>
            <w:shd w:val="solid" w:color="FFFFFF" w:fill="auto"/>
            <w:vAlign w:val="center"/>
            <w:hideMark/>
          </w:tcPr>
          <w:p w:rsidR="00C20513" w:rsidRDefault="00C20513">
            <w:pPr>
              <w:widowControl w:val="0"/>
              <w:spacing w:before="40" w:after="40" w:line="360" w:lineRule="exact"/>
              <w:jc w:val="center"/>
              <w:rPr>
                <w:sz w:val="26"/>
                <w:szCs w:val="26"/>
              </w:rPr>
            </w:pPr>
            <w:r>
              <w:rPr>
                <w:sz w:val="26"/>
                <w:szCs w:val="26"/>
              </w:rPr>
              <w:t>1.000</w:t>
            </w:r>
          </w:p>
        </w:tc>
      </w:tr>
    </w:tbl>
    <w:p w:rsidR="00C20513" w:rsidRDefault="00C20513" w:rsidP="00C20513">
      <w:pPr>
        <w:widowControl w:val="0"/>
        <w:spacing w:before="120" w:after="120" w:line="360" w:lineRule="exact"/>
        <w:ind w:firstLine="720"/>
        <w:jc w:val="both"/>
        <w:rPr>
          <w:sz w:val="28"/>
          <w:szCs w:val="28"/>
        </w:rPr>
      </w:pPr>
      <w:r>
        <w:rPr>
          <w:sz w:val="28"/>
          <w:szCs w:val="28"/>
        </w:rPr>
        <w:t xml:space="preserve">d) Trình độ tiến sỹ, thạc sỹ: Mức học phí từ năm học 2017-2018 đến năm học 2020-2021 được xác định bằng mức học phí quy định tại điểm </w:t>
      </w:r>
      <w:proofErr w:type="gramStart"/>
      <w:r>
        <w:rPr>
          <w:sz w:val="28"/>
          <w:szCs w:val="28"/>
        </w:rPr>
        <w:t>a</w:t>
      </w:r>
      <w:proofErr w:type="gramEnd"/>
      <w:r>
        <w:rPr>
          <w:sz w:val="28"/>
          <w:szCs w:val="28"/>
        </w:rPr>
        <w:t xml:space="preserve"> mục này nhân (x) hệ số sau đây:</w:t>
      </w:r>
    </w:p>
    <w:tbl>
      <w:tblPr>
        <w:tblStyle w:val="TableGrid"/>
        <w:tblW w:w="9648" w:type="dxa"/>
        <w:tblLook w:val="01E0" w:firstRow="1" w:lastRow="1" w:firstColumn="1" w:lastColumn="1" w:noHBand="0" w:noVBand="0"/>
      </w:tblPr>
      <w:tblGrid>
        <w:gridCol w:w="4608"/>
        <w:gridCol w:w="5040"/>
      </w:tblGrid>
      <w:tr w:rsidR="00C20513" w:rsidTr="00C20513">
        <w:tc>
          <w:tcPr>
            <w:tcW w:w="4608" w:type="dxa"/>
            <w:tcBorders>
              <w:top w:val="single" w:sz="4" w:space="0" w:color="auto"/>
              <w:left w:val="single" w:sz="4" w:space="0" w:color="auto"/>
              <w:bottom w:val="single" w:sz="4" w:space="0" w:color="auto"/>
              <w:right w:val="single" w:sz="4" w:space="0" w:color="auto"/>
            </w:tcBorders>
            <w:hideMark/>
          </w:tcPr>
          <w:p w:rsidR="00C20513" w:rsidRDefault="00C20513">
            <w:pPr>
              <w:pStyle w:val="NormalWeb"/>
              <w:spacing w:before="120" w:beforeAutospacing="0" w:after="120" w:afterAutospacing="0" w:line="252" w:lineRule="auto"/>
              <w:jc w:val="center"/>
              <w:rPr>
                <w:sz w:val="28"/>
                <w:szCs w:val="28"/>
              </w:rPr>
            </w:pPr>
            <w:r>
              <w:rPr>
                <w:b/>
                <w:bCs/>
                <w:sz w:val="28"/>
                <w:szCs w:val="28"/>
              </w:rPr>
              <w:t>Trình độ đào tạo</w:t>
            </w:r>
          </w:p>
        </w:tc>
        <w:tc>
          <w:tcPr>
            <w:tcW w:w="5040" w:type="dxa"/>
            <w:tcBorders>
              <w:top w:val="single" w:sz="4" w:space="0" w:color="auto"/>
              <w:left w:val="single" w:sz="4" w:space="0" w:color="auto"/>
              <w:bottom w:val="single" w:sz="4" w:space="0" w:color="auto"/>
              <w:right w:val="single" w:sz="4" w:space="0" w:color="auto"/>
            </w:tcBorders>
            <w:hideMark/>
          </w:tcPr>
          <w:p w:rsidR="00C20513" w:rsidRDefault="00C20513">
            <w:pPr>
              <w:pStyle w:val="NormalWeb"/>
              <w:spacing w:before="120" w:beforeAutospacing="0" w:after="120" w:afterAutospacing="0" w:line="252" w:lineRule="auto"/>
              <w:jc w:val="center"/>
              <w:rPr>
                <w:sz w:val="28"/>
                <w:szCs w:val="28"/>
              </w:rPr>
            </w:pPr>
            <w:r>
              <w:rPr>
                <w:b/>
                <w:bCs/>
                <w:sz w:val="28"/>
                <w:szCs w:val="28"/>
              </w:rPr>
              <w:t>Hệ số so với đại học</w:t>
            </w:r>
          </w:p>
        </w:tc>
      </w:tr>
      <w:tr w:rsidR="00C20513" w:rsidTr="00C20513">
        <w:tc>
          <w:tcPr>
            <w:tcW w:w="4608" w:type="dxa"/>
            <w:tcBorders>
              <w:top w:val="single" w:sz="4" w:space="0" w:color="auto"/>
              <w:left w:val="single" w:sz="4" w:space="0" w:color="auto"/>
              <w:bottom w:val="single" w:sz="4" w:space="0" w:color="auto"/>
              <w:right w:val="single" w:sz="4" w:space="0" w:color="auto"/>
            </w:tcBorders>
            <w:hideMark/>
          </w:tcPr>
          <w:p w:rsidR="00C20513" w:rsidRDefault="00C20513">
            <w:pPr>
              <w:pStyle w:val="NormalWeb"/>
              <w:widowControl w:val="0"/>
              <w:spacing w:before="40" w:beforeAutospacing="0" w:after="40" w:afterAutospacing="0" w:line="360" w:lineRule="exact"/>
              <w:rPr>
                <w:sz w:val="28"/>
                <w:szCs w:val="28"/>
                <w:lang w:val="en-US"/>
              </w:rPr>
            </w:pPr>
            <w:r>
              <w:rPr>
                <w:sz w:val="28"/>
                <w:szCs w:val="28"/>
              </w:rPr>
              <w:t>1. Đào tạo thạc s</w:t>
            </w:r>
            <w:r>
              <w:rPr>
                <w:sz w:val="28"/>
                <w:szCs w:val="28"/>
                <w:lang w:val="en-US"/>
              </w:rPr>
              <w:t>ỹ</w:t>
            </w:r>
          </w:p>
        </w:tc>
        <w:tc>
          <w:tcPr>
            <w:tcW w:w="5040" w:type="dxa"/>
            <w:tcBorders>
              <w:top w:val="single" w:sz="4" w:space="0" w:color="auto"/>
              <w:left w:val="single" w:sz="4" w:space="0" w:color="auto"/>
              <w:bottom w:val="single" w:sz="4" w:space="0" w:color="auto"/>
              <w:right w:val="single" w:sz="4" w:space="0" w:color="auto"/>
            </w:tcBorders>
            <w:hideMark/>
          </w:tcPr>
          <w:p w:rsidR="00C20513" w:rsidRDefault="00C20513">
            <w:pPr>
              <w:pStyle w:val="NormalWeb"/>
              <w:widowControl w:val="0"/>
              <w:spacing w:before="40" w:beforeAutospacing="0" w:after="40" w:afterAutospacing="0" w:line="360" w:lineRule="exact"/>
              <w:jc w:val="center"/>
              <w:rPr>
                <w:sz w:val="28"/>
                <w:szCs w:val="28"/>
              </w:rPr>
            </w:pPr>
            <w:r>
              <w:rPr>
                <w:sz w:val="28"/>
                <w:szCs w:val="28"/>
              </w:rPr>
              <w:t>1,5</w:t>
            </w:r>
          </w:p>
        </w:tc>
      </w:tr>
      <w:tr w:rsidR="00C20513" w:rsidTr="00C20513">
        <w:tc>
          <w:tcPr>
            <w:tcW w:w="4608" w:type="dxa"/>
            <w:tcBorders>
              <w:top w:val="single" w:sz="4" w:space="0" w:color="auto"/>
              <w:left w:val="single" w:sz="4" w:space="0" w:color="auto"/>
              <w:bottom w:val="single" w:sz="4" w:space="0" w:color="auto"/>
              <w:right w:val="single" w:sz="4" w:space="0" w:color="auto"/>
            </w:tcBorders>
            <w:hideMark/>
          </w:tcPr>
          <w:p w:rsidR="00C20513" w:rsidRDefault="00C20513">
            <w:pPr>
              <w:pStyle w:val="NormalWeb"/>
              <w:widowControl w:val="0"/>
              <w:spacing w:before="40" w:beforeAutospacing="0" w:after="40" w:afterAutospacing="0" w:line="360" w:lineRule="exact"/>
              <w:rPr>
                <w:sz w:val="28"/>
                <w:szCs w:val="28"/>
                <w:lang w:val="en-US"/>
              </w:rPr>
            </w:pPr>
            <w:r>
              <w:rPr>
                <w:sz w:val="28"/>
                <w:szCs w:val="28"/>
              </w:rPr>
              <w:t>2. Đào tạo tiến s</w:t>
            </w:r>
            <w:r>
              <w:rPr>
                <w:sz w:val="28"/>
                <w:szCs w:val="28"/>
                <w:lang w:val="en-US"/>
              </w:rPr>
              <w:t>ỹ</w:t>
            </w:r>
          </w:p>
        </w:tc>
        <w:tc>
          <w:tcPr>
            <w:tcW w:w="5040" w:type="dxa"/>
            <w:tcBorders>
              <w:top w:val="single" w:sz="4" w:space="0" w:color="auto"/>
              <w:left w:val="single" w:sz="4" w:space="0" w:color="auto"/>
              <w:bottom w:val="single" w:sz="4" w:space="0" w:color="auto"/>
              <w:right w:val="single" w:sz="4" w:space="0" w:color="auto"/>
            </w:tcBorders>
            <w:hideMark/>
          </w:tcPr>
          <w:p w:rsidR="00C20513" w:rsidRDefault="00C20513">
            <w:pPr>
              <w:pStyle w:val="NormalWeb"/>
              <w:widowControl w:val="0"/>
              <w:spacing w:before="40" w:beforeAutospacing="0" w:after="40" w:afterAutospacing="0" w:line="360" w:lineRule="exact"/>
              <w:jc w:val="center"/>
              <w:rPr>
                <w:sz w:val="28"/>
                <w:szCs w:val="28"/>
              </w:rPr>
            </w:pPr>
            <w:r>
              <w:rPr>
                <w:sz w:val="28"/>
                <w:szCs w:val="28"/>
              </w:rPr>
              <w:t>2,5</w:t>
            </w:r>
          </w:p>
        </w:tc>
      </w:tr>
    </w:tbl>
    <w:p w:rsidR="00C20513" w:rsidRDefault="00C20513" w:rsidP="00C20513">
      <w:pPr>
        <w:spacing w:before="120" w:after="120" w:line="252" w:lineRule="auto"/>
        <w:ind w:firstLine="720"/>
        <w:jc w:val="both"/>
        <w:rPr>
          <w:sz w:val="28"/>
          <w:szCs w:val="28"/>
        </w:rPr>
      </w:pPr>
      <w:r>
        <w:rPr>
          <w:sz w:val="28"/>
          <w:szCs w:val="28"/>
        </w:rPr>
        <w:t xml:space="preserve">đ) Học phí học lại đối với cơ sở giáo dục nghề nghiệp và đại học công lập bằng 100% </w:t>
      </w:r>
      <w:r>
        <w:rPr>
          <w:sz w:val="28"/>
          <w:szCs w:val="28"/>
          <w:lang w:val="vi-VN"/>
        </w:rPr>
        <w:t xml:space="preserve">mức </w:t>
      </w:r>
      <w:r>
        <w:rPr>
          <w:sz w:val="28"/>
          <w:szCs w:val="28"/>
        </w:rPr>
        <w:t xml:space="preserve">trần học phí </w:t>
      </w:r>
      <w:r>
        <w:rPr>
          <w:sz w:val="28"/>
          <w:szCs w:val="28"/>
          <w:lang w:val="vi-VN"/>
        </w:rPr>
        <w:t>tương ứng cùng trình độ đào tạo, nhóm ngành, chuyên ngành và nghề đào tạo theo chương trình đào tạo đại trà tại cơ sở đào tạo đại học và giáo dục nghề nghiệp</w:t>
      </w:r>
      <w:r>
        <w:rPr>
          <w:sz w:val="28"/>
          <w:szCs w:val="28"/>
        </w:rPr>
        <w:t xml:space="preserve"> công lập chưa đảm bảo kinh phí chi thường xuyên và chi đầu tư quy định tại Nghị định số 86/2015/NĐ-CP </w:t>
      </w:r>
      <w:r>
        <w:rPr>
          <w:color w:val="000000"/>
          <w:sz w:val="28"/>
          <w:szCs w:val="28"/>
        </w:rPr>
        <w:t>của Chính phủ Quy định về cơ chế thu, quản lý học phí đối với cơ sở giáo dục thuộc hệ thống giáo dục Quốc dân và chính sách miễn, giảm học phí, hỗ trợ chi phí học tập và từ năm học 2015 - 2016 đến năm học 2020 – 2021</w:t>
      </w:r>
      <w:r>
        <w:rPr>
          <w:sz w:val="28"/>
          <w:szCs w:val="28"/>
        </w:rPr>
        <w:t>.</w:t>
      </w:r>
    </w:p>
    <w:p w:rsidR="00C20513" w:rsidRDefault="00C20513" w:rsidP="00C20513">
      <w:pPr>
        <w:spacing w:before="120" w:after="120"/>
        <w:ind w:firstLine="720"/>
        <w:jc w:val="both"/>
        <w:rPr>
          <w:sz w:val="28"/>
          <w:szCs w:val="28"/>
        </w:rPr>
      </w:pPr>
      <w:r>
        <w:rPr>
          <w:b/>
          <w:bCs/>
          <w:sz w:val="28"/>
          <w:szCs w:val="28"/>
          <w:lang w:val="vi-VN"/>
        </w:rPr>
        <w:t xml:space="preserve">Điều </w:t>
      </w:r>
      <w:r>
        <w:rPr>
          <w:b/>
          <w:bCs/>
          <w:sz w:val="28"/>
          <w:szCs w:val="28"/>
        </w:rPr>
        <w:t>2</w:t>
      </w:r>
      <w:r>
        <w:rPr>
          <w:b/>
          <w:bCs/>
          <w:sz w:val="28"/>
          <w:szCs w:val="28"/>
          <w:lang w:val="vi-VN"/>
        </w:rPr>
        <w:t xml:space="preserve">. </w:t>
      </w:r>
      <w:r>
        <w:rPr>
          <w:b/>
          <w:bCs/>
          <w:sz w:val="28"/>
          <w:szCs w:val="28"/>
        </w:rPr>
        <w:t>Tổ chức thực hiện</w:t>
      </w:r>
    </w:p>
    <w:p w:rsidR="00C20513" w:rsidRDefault="00C20513" w:rsidP="00C20513">
      <w:pPr>
        <w:spacing w:before="120" w:after="120"/>
        <w:ind w:firstLine="720"/>
        <w:jc w:val="both"/>
        <w:rPr>
          <w:sz w:val="28"/>
          <w:szCs w:val="28"/>
        </w:rPr>
      </w:pPr>
      <w:r>
        <w:rPr>
          <w:sz w:val="28"/>
          <w:szCs w:val="28"/>
        </w:rPr>
        <w:t>1. Giao Ủy ban nhân dân tỉnh tổ chức thực hiện Nghị quyết này.</w:t>
      </w:r>
    </w:p>
    <w:p w:rsidR="00C20513" w:rsidRDefault="00C20513" w:rsidP="00C20513">
      <w:pPr>
        <w:spacing w:before="120" w:after="120"/>
        <w:ind w:firstLine="720"/>
        <w:jc w:val="both"/>
        <w:rPr>
          <w:sz w:val="28"/>
          <w:szCs w:val="28"/>
        </w:rPr>
      </w:pPr>
      <w:r>
        <w:rPr>
          <w:sz w:val="28"/>
          <w:szCs w:val="28"/>
        </w:rPr>
        <w:t>2. Thường trực Hội đồng nhân dân, các Ban Hội đồng nhân dân và đại biểu Hội đồng nhân dân tỉnh giám sát việc thực hiện Nghị quyết.</w:t>
      </w:r>
    </w:p>
    <w:p w:rsidR="00C20513" w:rsidRDefault="00C20513" w:rsidP="00C20513">
      <w:pPr>
        <w:spacing w:before="120" w:after="120"/>
        <w:ind w:firstLine="720"/>
        <w:jc w:val="both"/>
        <w:rPr>
          <w:sz w:val="28"/>
          <w:szCs w:val="28"/>
        </w:rPr>
      </w:pPr>
      <w:r>
        <w:rPr>
          <w:sz w:val="28"/>
          <w:szCs w:val="28"/>
        </w:rPr>
        <w:t xml:space="preserve">Nghị quyết này đã được Hội đồng nhân dân tỉnh Hà Tĩnh Khóa XVII, Kỳ họp thứ 4 thông qua ngày     tháng 7 năm 2017 và có hiệu lực từ ngày ... tháng ... năm 2017/. </w:t>
      </w:r>
    </w:p>
    <w:tbl>
      <w:tblPr>
        <w:tblW w:w="0" w:type="auto"/>
        <w:tblBorders>
          <w:insideH w:val="nil"/>
          <w:insideV w:val="nil"/>
        </w:tblBorders>
        <w:tblCellMar>
          <w:left w:w="0" w:type="dxa"/>
          <w:right w:w="0" w:type="dxa"/>
        </w:tblCellMar>
        <w:tblLook w:val="04A0" w:firstRow="1" w:lastRow="0" w:firstColumn="1" w:lastColumn="0" w:noHBand="0" w:noVBand="1"/>
      </w:tblPr>
      <w:tblGrid>
        <w:gridCol w:w="4908"/>
        <w:gridCol w:w="3948"/>
      </w:tblGrid>
      <w:tr w:rsidR="00C20513" w:rsidTr="00C20513">
        <w:tc>
          <w:tcPr>
            <w:tcW w:w="4908" w:type="dxa"/>
            <w:tcMar>
              <w:top w:w="0" w:type="dxa"/>
              <w:left w:w="108" w:type="dxa"/>
              <w:bottom w:w="0" w:type="dxa"/>
              <w:right w:w="108" w:type="dxa"/>
            </w:tcMar>
            <w:hideMark/>
          </w:tcPr>
          <w:p w:rsidR="00C20513" w:rsidRDefault="00C20513">
            <w:pPr>
              <w:spacing w:line="276" w:lineRule="auto"/>
              <w:rPr>
                <w:sz w:val="22"/>
                <w:szCs w:val="22"/>
              </w:rPr>
            </w:pPr>
            <w:r>
              <w:rPr>
                <w:b/>
                <w:bCs/>
                <w:i/>
                <w:iCs/>
                <w:sz w:val="22"/>
                <w:szCs w:val="22"/>
                <w:lang w:val="vi-VN"/>
              </w:rPr>
              <w:t>Nơi nhận:</w:t>
            </w:r>
            <w:r>
              <w:rPr>
                <w:b/>
                <w:bCs/>
                <w:i/>
                <w:iCs/>
                <w:sz w:val="22"/>
                <w:szCs w:val="22"/>
                <w:lang w:val="vi-VN"/>
              </w:rPr>
              <w:br/>
            </w:r>
            <w:r>
              <w:rPr>
                <w:sz w:val="22"/>
                <w:szCs w:val="22"/>
              </w:rPr>
              <w:t>- Ủy ban Thường vụ Quốc hội</w:t>
            </w:r>
            <w:r>
              <w:rPr>
                <w:sz w:val="22"/>
                <w:szCs w:val="22"/>
                <w:lang w:val="vi-VN"/>
              </w:rPr>
              <w:t>;</w:t>
            </w:r>
            <w:r>
              <w:rPr>
                <w:sz w:val="22"/>
                <w:szCs w:val="22"/>
                <w:lang w:val="vi-VN"/>
              </w:rPr>
              <w:br/>
            </w:r>
            <w:r>
              <w:rPr>
                <w:sz w:val="22"/>
                <w:szCs w:val="22"/>
              </w:rPr>
              <w:t>- Ban Công tác đại biểu UBTVQH</w:t>
            </w:r>
            <w:r>
              <w:rPr>
                <w:sz w:val="22"/>
                <w:szCs w:val="22"/>
                <w:lang w:val="vi-VN"/>
              </w:rPr>
              <w:t>;</w:t>
            </w:r>
            <w:r>
              <w:rPr>
                <w:sz w:val="22"/>
                <w:szCs w:val="22"/>
                <w:lang w:val="vi-VN"/>
              </w:rPr>
              <w:br/>
              <w:t>- Văn phòng Quốc hội;</w:t>
            </w:r>
            <w:r>
              <w:rPr>
                <w:sz w:val="22"/>
                <w:szCs w:val="22"/>
                <w:lang w:val="vi-VN"/>
              </w:rPr>
              <w:br/>
              <w:t>- Văn phòng Chủ tịch n</w:t>
            </w:r>
            <w:r>
              <w:rPr>
                <w:sz w:val="22"/>
                <w:szCs w:val="22"/>
              </w:rPr>
              <w:t>ướ</w:t>
            </w:r>
            <w:r>
              <w:rPr>
                <w:sz w:val="22"/>
                <w:szCs w:val="22"/>
                <w:lang w:val="vi-VN"/>
              </w:rPr>
              <w:t>c;</w:t>
            </w:r>
          </w:p>
          <w:p w:rsidR="00C20513" w:rsidRDefault="00C20513">
            <w:pPr>
              <w:spacing w:line="276" w:lineRule="auto"/>
              <w:rPr>
                <w:sz w:val="22"/>
                <w:szCs w:val="22"/>
              </w:rPr>
            </w:pPr>
            <w:r>
              <w:rPr>
                <w:sz w:val="22"/>
                <w:szCs w:val="22"/>
              </w:rPr>
              <w:t>- Văn phòng Chính phủ, Website Chính phủ;</w:t>
            </w:r>
          </w:p>
          <w:p w:rsidR="00C20513" w:rsidRDefault="00C20513">
            <w:pPr>
              <w:spacing w:line="276" w:lineRule="auto"/>
              <w:rPr>
                <w:sz w:val="22"/>
                <w:szCs w:val="22"/>
              </w:rPr>
            </w:pPr>
            <w:r>
              <w:rPr>
                <w:sz w:val="22"/>
                <w:szCs w:val="22"/>
              </w:rPr>
              <w:t>- Bộ Giáo dục và Đào tạo</w:t>
            </w:r>
            <w:r>
              <w:rPr>
                <w:sz w:val="22"/>
                <w:szCs w:val="22"/>
                <w:lang w:val="vi-VN"/>
              </w:rPr>
              <w:t>;</w:t>
            </w:r>
            <w:r>
              <w:rPr>
                <w:sz w:val="22"/>
                <w:szCs w:val="22"/>
                <w:lang w:val="vi-VN"/>
              </w:rPr>
              <w:br/>
            </w:r>
            <w:r>
              <w:rPr>
                <w:sz w:val="22"/>
                <w:szCs w:val="22"/>
              </w:rPr>
              <w:t>- Kiểm toán Nhà nước Khu vực II;</w:t>
            </w:r>
          </w:p>
          <w:p w:rsidR="00C20513" w:rsidRDefault="00C20513">
            <w:pPr>
              <w:spacing w:line="276" w:lineRule="auto"/>
              <w:rPr>
                <w:sz w:val="22"/>
                <w:szCs w:val="22"/>
              </w:rPr>
            </w:pPr>
            <w:r>
              <w:rPr>
                <w:sz w:val="22"/>
                <w:szCs w:val="22"/>
              </w:rPr>
              <w:t>- Cục kiểm tra văn bản – Bộ Tư pháp</w:t>
            </w:r>
            <w:r>
              <w:rPr>
                <w:sz w:val="22"/>
                <w:szCs w:val="22"/>
                <w:lang w:val="vi-VN"/>
              </w:rPr>
              <w:t>;</w:t>
            </w:r>
            <w:r>
              <w:rPr>
                <w:sz w:val="22"/>
                <w:szCs w:val="22"/>
                <w:lang w:val="vi-VN"/>
              </w:rPr>
              <w:br/>
            </w:r>
            <w:r>
              <w:rPr>
                <w:sz w:val="22"/>
                <w:szCs w:val="22"/>
              </w:rPr>
              <w:t>- TT Tỉnh ủy, HĐND, UBND, UBMTTQ tỉnh</w:t>
            </w:r>
            <w:r>
              <w:rPr>
                <w:sz w:val="22"/>
                <w:szCs w:val="22"/>
                <w:lang w:val="vi-VN"/>
              </w:rPr>
              <w:t>;</w:t>
            </w:r>
            <w:r>
              <w:rPr>
                <w:sz w:val="22"/>
                <w:szCs w:val="22"/>
                <w:lang w:val="vi-VN"/>
              </w:rPr>
              <w:br/>
            </w:r>
            <w:r>
              <w:rPr>
                <w:sz w:val="22"/>
                <w:szCs w:val="22"/>
              </w:rPr>
              <w:t>- Đại biểu Quốc hội đoàn Hà Tĩnh</w:t>
            </w:r>
            <w:r>
              <w:rPr>
                <w:sz w:val="22"/>
                <w:szCs w:val="22"/>
                <w:lang w:val="vi-VN"/>
              </w:rPr>
              <w:t>;</w:t>
            </w:r>
            <w:r>
              <w:rPr>
                <w:sz w:val="22"/>
                <w:szCs w:val="22"/>
                <w:lang w:val="vi-VN"/>
              </w:rPr>
              <w:br/>
            </w:r>
            <w:r>
              <w:rPr>
                <w:sz w:val="22"/>
                <w:szCs w:val="22"/>
              </w:rPr>
              <w:t>- Đại biểu HĐND tỉnh</w:t>
            </w:r>
            <w:r>
              <w:rPr>
                <w:sz w:val="22"/>
                <w:szCs w:val="22"/>
                <w:lang w:val="vi-VN"/>
              </w:rPr>
              <w:t>;</w:t>
            </w:r>
            <w:r>
              <w:rPr>
                <w:sz w:val="22"/>
                <w:szCs w:val="22"/>
                <w:lang w:val="vi-VN"/>
              </w:rPr>
              <w:br/>
            </w:r>
            <w:r>
              <w:rPr>
                <w:sz w:val="22"/>
                <w:szCs w:val="22"/>
              </w:rPr>
              <w:t>- Các sở, ban ngành, đoàn thể cấp tỉnh</w:t>
            </w:r>
            <w:r>
              <w:rPr>
                <w:sz w:val="22"/>
                <w:szCs w:val="22"/>
                <w:lang w:val="vi-VN"/>
              </w:rPr>
              <w:t>;</w:t>
            </w:r>
            <w:r>
              <w:rPr>
                <w:sz w:val="22"/>
                <w:szCs w:val="22"/>
                <w:lang w:val="vi-VN"/>
              </w:rPr>
              <w:br/>
            </w:r>
            <w:r>
              <w:rPr>
                <w:sz w:val="22"/>
                <w:szCs w:val="22"/>
              </w:rPr>
              <w:t>- Các VP: Tỉnh ủy, Đoàn ĐBQH, HĐND, UBND</w:t>
            </w:r>
            <w:r>
              <w:rPr>
                <w:sz w:val="22"/>
                <w:szCs w:val="22"/>
                <w:lang w:val="vi-VN"/>
              </w:rPr>
              <w:t>;</w:t>
            </w:r>
            <w:r>
              <w:rPr>
                <w:sz w:val="22"/>
                <w:szCs w:val="22"/>
                <w:lang w:val="vi-VN"/>
              </w:rPr>
              <w:br/>
            </w:r>
            <w:r>
              <w:rPr>
                <w:sz w:val="22"/>
                <w:szCs w:val="22"/>
              </w:rPr>
              <w:t>- TT HĐND, UBND các huyện, thị xã, thành phố</w:t>
            </w:r>
            <w:r>
              <w:rPr>
                <w:sz w:val="22"/>
                <w:szCs w:val="22"/>
                <w:lang w:val="vi-VN"/>
              </w:rPr>
              <w:t>;</w:t>
            </w:r>
            <w:r>
              <w:rPr>
                <w:sz w:val="22"/>
                <w:szCs w:val="22"/>
                <w:lang w:val="vi-VN"/>
              </w:rPr>
              <w:br/>
            </w:r>
            <w:r>
              <w:rPr>
                <w:sz w:val="22"/>
                <w:szCs w:val="22"/>
              </w:rPr>
              <w:t>- Trung tâm T.Tin VP HĐND tỉnh</w:t>
            </w:r>
            <w:r>
              <w:rPr>
                <w:sz w:val="22"/>
                <w:szCs w:val="22"/>
                <w:lang w:val="vi-VN"/>
              </w:rPr>
              <w:t>;</w:t>
            </w:r>
            <w:r>
              <w:rPr>
                <w:sz w:val="22"/>
                <w:szCs w:val="22"/>
                <w:lang w:val="vi-VN"/>
              </w:rPr>
              <w:br/>
            </w:r>
            <w:r>
              <w:rPr>
                <w:sz w:val="22"/>
                <w:szCs w:val="22"/>
              </w:rPr>
              <w:t>- Trung tâm Công báo – Tin học VP UBND tỉnh</w:t>
            </w:r>
            <w:r>
              <w:rPr>
                <w:sz w:val="22"/>
                <w:szCs w:val="22"/>
                <w:lang w:val="vi-VN"/>
              </w:rPr>
              <w:t>;</w:t>
            </w:r>
            <w:r>
              <w:rPr>
                <w:sz w:val="22"/>
                <w:szCs w:val="22"/>
                <w:lang w:val="vi-VN"/>
              </w:rPr>
              <w:br/>
            </w:r>
            <w:r>
              <w:rPr>
                <w:sz w:val="22"/>
                <w:szCs w:val="22"/>
              </w:rPr>
              <w:t>- Trang thông tin điện tử tỉnh;</w:t>
            </w:r>
          </w:p>
          <w:p w:rsidR="00C20513" w:rsidRDefault="00C20513">
            <w:pPr>
              <w:spacing w:line="276" w:lineRule="auto"/>
            </w:pPr>
            <w:r>
              <w:rPr>
                <w:sz w:val="22"/>
                <w:szCs w:val="22"/>
              </w:rPr>
              <w:t xml:space="preserve">- </w:t>
            </w:r>
            <w:r>
              <w:rPr>
                <w:sz w:val="22"/>
                <w:szCs w:val="22"/>
                <w:lang w:val="vi-VN"/>
              </w:rPr>
              <w:t>Lưu</w:t>
            </w:r>
            <w:r>
              <w:rPr>
                <w:sz w:val="22"/>
                <w:szCs w:val="22"/>
              </w:rPr>
              <w:t>.</w:t>
            </w:r>
          </w:p>
        </w:tc>
        <w:tc>
          <w:tcPr>
            <w:tcW w:w="3948" w:type="dxa"/>
            <w:tcMar>
              <w:top w:w="0" w:type="dxa"/>
              <w:left w:w="108" w:type="dxa"/>
              <w:bottom w:w="0" w:type="dxa"/>
              <w:right w:w="108" w:type="dxa"/>
            </w:tcMar>
            <w:hideMark/>
          </w:tcPr>
          <w:p w:rsidR="00C20513" w:rsidRDefault="00C20513">
            <w:pPr>
              <w:spacing w:before="120" w:line="276" w:lineRule="auto"/>
              <w:jc w:val="center"/>
              <w:rPr>
                <w:b/>
                <w:bCs/>
                <w:sz w:val="28"/>
                <w:szCs w:val="28"/>
              </w:rPr>
            </w:pPr>
            <w:r>
              <w:rPr>
                <w:b/>
                <w:bCs/>
                <w:sz w:val="28"/>
                <w:szCs w:val="28"/>
                <w:lang w:val="vi-VN"/>
              </w:rPr>
              <w:t>CH</w:t>
            </w:r>
            <w:r>
              <w:rPr>
                <w:b/>
                <w:bCs/>
                <w:sz w:val="28"/>
                <w:szCs w:val="28"/>
              </w:rPr>
              <w:t>Ủ TỊCH</w:t>
            </w:r>
            <w:r>
              <w:rPr>
                <w:b/>
                <w:bCs/>
                <w:sz w:val="28"/>
                <w:szCs w:val="28"/>
              </w:rPr>
              <w:br/>
            </w:r>
            <w:r>
              <w:rPr>
                <w:b/>
                <w:bCs/>
                <w:sz w:val="28"/>
                <w:szCs w:val="28"/>
              </w:rPr>
              <w:br/>
            </w:r>
            <w:r>
              <w:rPr>
                <w:b/>
                <w:bCs/>
                <w:sz w:val="28"/>
                <w:szCs w:val="28"/>
              </w:rPr>
              <w:br/>
            </w:r>
          </w:p>
          <w:p w:rsidR="00C20513" w:rsidRDefault="00C20513">
            <w:pPr>
              <w:spacing w:before="120" w:line="276" w:lineRule="auto"/>
              <w:jc w:val="center"/>
              <w:rPr>
                <w:sz w:val="28"/>
                <w:szCs w:val="28"/>
              </w:rPr>
            </w:pPr>
            <w:r>
              <w:rPr>
                <w:b/>
                <w:bCs/>
                <w:sz w:val="28"/>
                <w:szCs w:val="28"/>
              </w:rPr>
              <w:br/>
            </w:r>
            <w:r>
              <w:rPr>
                <w:b/>
                <w:bCs/>
                <w:sz w:val="28"/>
                <w:szCs w:val="28"/>
              </w:rPr>
              <w:br/>
            </w:r>
            <w:r>
              <w:rPr>
                <w:b/>
                <w:bCs/>
                <w:sz w:val="28"/>
                <w:szCs w:val="28"/>
              </w:rPr>
              <w:br/>
              <w:t xml:space="preserve"> Lê Đình Sơn</w:t>
            </w:r>
          </w:p>
        </w:tc>
      </w:tr>
    </w:tbl>
    <w:p w:rsidR="00C20513" w:rsidRDefault="00C20513" w:rsidP="00C20513"/>
    <w:p w:rsidR="00C20513" w:rsidRDefault="00C20513" w:rsidP="00C20513"/>
    <w:p w:rsidR="00C20513" w:rsidRDefault="00C20513"/>
    <w:p w:rsidR="00C20513" w:rsidRDefault="00C20513"/>
    <w:p w:rsidR="00C20513" w:rsidRDefault="00C20513"/>
    <w:p w:rsidR="00C20513" w:rsidRDefault="00C20513"/>
    <w:p w:rsidR="001C2691" w:rsidRDefault="001C2691">
      <w:pPr>
        <w:rPr>
          <w:b/>
          <w:sz w:val="26"/>
          <w:szCs w:val="28"/>
        </w:rPr>
      </w:pPr>
    </w:p>
    <w:p w:rsidR="00C20513" w:rsidRDefault="00C20513"/>
    <w:sectPr w:rsidR="00C20513" w:rsidSect="005D663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3D7"/>
    <w:rsid w:val="00070EBC"/>
    <w:rsid w:val="001C2691"/>
    <w:rsid w:val="005D663C"/>
    <w:rsid w:val="00A553D7"/>
    <w:rsid w:val="00C20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D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553D7"/>
    <w:pPr>
      <w:spacing w:before="100" w:beforeAutospacing="1" w:after="100" w:afterAutospacing="1"/>
    </w:pPr>
    <w:rPr>
      <w:lang w:val="vi-VN" w:eastAsia="vi-VN"/>
    </w:rPr>
  </w:style>
  <w:style w:type="character" w:customStyle="1" w:styleId="Bodytext">
    <w:name w:val="Body text_"/>
    <w:basedOn w:val="DefaultParagraphFont"/>
    <w:link w:val="Bodytext1"/>
    <w:locked/>
    <w:rsid w:val="00A553D7"/>
    <w:rPr>
      <w:spacing w:val="20"/>
      <w:sz w:val="23"/>
      <w:szCs w:val="23"/>
      <w:shd w:val="clear" w:color="auto" w:fill="FFFFFF"/>
    </w:rPr>
  </w:style>
  <w:style w:type="paragraph" w:customStyle="1" w:styleId="Bodytext1">
    <w:name w:val="Body text1"/>
    <w:basedOn w:val="Normal"/>
    <w:link w:val="Bodytext"/>
    <w:rsid w:val="00A553D7"/>
    <w:pPr>
      <w:widowControl w:val="0"/>
      <w:shd w:val="clear" w:color="auto" w:fill="FFFFFF"/>
      <w:spacing w:line="274" w:lineRule="exact"/>
      <w:jc w:val="center"/>
    </w:pPr>
    <w:rPr>
      <w:rFonts w:eastAsiaTheme="minorHAnsi" w:cstheme="minorBidi"/>
      <w:spacing w:val="20"/>
      <w:sz w:val="23"/>
      <w:szCs w:val="23"/>
    </w:rPr>
  </w:style>
  <w:style w:type="table" w:styleId="TableGrid">
    <w:name w:val="Table Grid"/>
    <w:basedOn w:val="TableNormal"/>
    <w:rsid w:val="00A553D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D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553D7"/>
    <w:pPr>
      <w:spacing w:before="100" w:beforeAutospacing="1" w:after="100" w:afterAutospacing="1"/>
    </w:pPr>
    <w:rPr>
      <w:lang w:val="vi-VN" w:eastAsia="vi-VN"/>
    </w:rPr>
  </w:style>
  <w:style w:type="character" w:customStyle="1" w:styleId="Bodytext">
    <w:name w:val="Body text_"/>
    <w:basedOn w:val="DefaultParagraphFont"/>
    <w:link w:val="Bodytext1"/>
    <w:locked/>
    <w:rsid w:val="00A553D7"/>
    <w:rPr>
      <w:spacing w:val="20"/>
      <w:sz w:val="23"/>
      <w:szCs w:val="23"/>
      <w:shd w:val="clear" w:color="auto" w:fill="FFFFFF"/>
    </w:rPr>
  </w:style>
  <w:style w:type="paragraph" w:customStyle="1" w:styleId="Bodytext1">
    <w:name w:val="Body text1"/>
    <w:basedOn w:val="Normal"/>
    <w:link w:val="Bodytext"/>
    <w:rsid w:val="00A553D7"/>
    <w:pPr>
      <w:widowControl w:val="0"/>
      <w:shd w:val="clear" w:color="auto" w:fill="FFFFFF"/>
      <w:spacing w:line="274" w:lineRule="exact"/>
      <w:jc w:val="center"/>
    </w:pPr>
    <w:rPr>
      <w:rFonts w:eastAsiaTheme="minorHAnsi" w:cstheme="minorBidi"/>
      <w:spacing w:val="20"/>
      <w:sz w:val="23"/>
      <w:szCs w:val="23"/>
    </w:rPr>
  </w:style>
  <w:style w:type="table" w:styleId="TableGrid">
    <w:name w:val="Table Grid"/>
    <w:basedOn w:val="TableNormal"/>
    <w:rsid w:val="00A553D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67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946</Words>
  <Characters>5397</Characters>
  <Application>Microsoft Office Word</Application>
  <DocSecurity>0</DocSecurity>
  <Lines>44</Lines>
  <Paragraphs>12</Paragraphs>
  <ScaleCrop>false</ScaleCrop>
  <Company/>
  <LinksUpToDate>false</LinksUpToDate>
  <CharactersWithSpaces>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Pro</cp:lastModifiedBy>
  <cp:revision>3</cp:revision>
  <dcterms:created xsi:type="dcterms:W3CDTF">2017-06-23T10:32:00Z</dcterms:created>
  <dcterms:modified xsi:type="dcterms:W3CDTF">2017-06-29T02:51:00Z</dcterms:modified>
</cp:coreProperties>
</file>