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11"/>
      </w:tblGrid>
      <w:tr w:rsidR="001B7099" w:rsidRPr="001B7099" w:rsidTr="009E4A49">
        <w:trPr>
          <w:trHeight w:val="708"/>
        </w:trPr>
        <w:tc>
          <w:tcPr>
            <w:tcW w:w="3261" w:type="dxa"/>
          </w:tcPr>
          <w:p w:rsidR="009E4A49" w:rsidRPr="0075395C" w:rsidRDefault="008D251B" w:rsidP="00B058FF">
            <w:pPr>
              <w:tabs>
                <w:tab w:val="left" w:pos="709"/>
              </w:tabs>
              <w:jc w:val="center"/>
              <w:rPr>
                <w:b/>
                <w:sz w:val="26"/>
                <w:szCs w:val="26"/>
              </w:rPr>
            </w:pPr>
            <w:bookmarkStart w:id="0" w:name="_GoBack"/>
            <w:bookmarkEnd w:id="0"/>
            <w:r w:rsidRPr="0075395C">
              <w:rPr>
                <w:b/>
                <w:sz w:val="26"/>
                <w:szCs w:val="26"/>
              </w:rPr>
              <w:t>ỦY BAN NHÂN DÂN</w:t>
            </w:r>
            <w:r w:rsidRPr="0075395C">
              <w:rPr>
                <w:b/>
                <w:sz w:val="26"/>
                <w:szCs w:val="26"/>
              </w:rPr>
              <w:br/>
              <w:t>TỈNH HÀ TĨNH</w:t>
            </w:r>
          </w:p>
          <w:p w:rsidR="007F2B33" w:rsidRPr="009E4A49" w:rsidRDefault="00B30A0D" w:rsidP="009E4A49">
            <w:pPr>
              <w:tabs>
                <w:tab w:val="center" w:pos="1522"/>
              </w:tabs>
              <w:rPr>
                <w:sz w:val="24"/>
                <w:szCs w:val="24"/>
              </w:rPr>
            </w:pPr>
            <w:r>
              <w:rPr>
                <w:noProof/>
                <w:sz w:val="24"/>
                <w:szCs w:val="24"/>
              </w:rPr>
              <mc:AlternateContent>
                <mc:Choice Requires="wps">
                  <w:drawing>
                    <wp:anchor distT="4294967294" distB="4294967294" distL="114300" distR="114300" simplePos="0" relativeHeight="251659264" behindDoc="0" locked="0" layoutInCell="1" allowOverlap="1">
                      <wp:simplePos x="0" y="0"/>
                      <wp:positionH relativeFrom="column">
                        <wp:posOffset>622935</wp:posOffset>
                      </wp:positionH>
                      <wp:positionV relativeFrom="paragraph">
                        <wp:posOffset>33654</wp:posOffset>
                      </wp:positionV>
                      <wp:extent cx="610235" cy="0"/>
                      <wp:effectExtent l="0" t="0" r="184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2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9.05pt,2.65pt" to="97.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" strokecolor="black [3040]">
                      <o:lock v:ext="edit" shapetype="f"/>
                    </v:line>
                  </w:pict>
                </mc:Fallback>
              </mc:AlternateContent>
            </w:r>
          </w:p>
        </w:tc>
        <w:tc>
          <w:tcPr>
            <w:tcW w:w="5811" w:type="dxa"/>
          </w:tcPr>
          <w:p w:rsidR="009E4A49" w:rsidRPr="009E4A49" w:rsidRDefault="00B30A0D" w:rsidP="009E4A49">
            <w:pPr>
              <w:tabs>
                <w:tab w:val="left" w:pos="709"/>
              </w:tabs>
              <w:spacing w:after="240"/>
              <w:jc w:val="center"/>
              <w:rPr>
                <w:b/>
                <w:szCs w:val="28"/>
              </w:rPr>
            </w:pPr>
            <w:r>
              <w:rPr>
                <w:b/>
                <w:noProof/>
                <w:sz w:val="26"/>
                <w:szCs w:val="26"/>
              </w:rPr>
              <mc:AlternateContent>
                <mc:Choice Requires="wps">
                  <w:drawing>
                    <wp:anchor distT="4294967294" distB="4294967294" distL="114300" distR="114300" simplePos="0" relativeHeight="251666432" behindDoc="0" locked="0" layoutInCell="1" allowOverlap="1">
                      <wp:simplePos x="0" y="0"/>
                      <wp:positionH relativeFrom="column">
                        <wp:posOffset>776605</wp:posOffset>
                      </wp:positionH>
                      <wp:positionV relativeFrom="paragraph">
                        <wp:posOffset>420369</wp:posOffset>
                      </wp:positionV>
                      <wp:extent cx="19805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05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1.15pt,33.1pt" to="217.1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">
                      <o:lock v:ext="edit" shapetype="f"/>
                    </v:line>
                  </w:pict>
                </mc:Fallback>
              </mc:AlternateContent>
            </w:r>
            <w:r w:rsidR="007F2B33" w:rsidRPr="009E4A49">
              <w:rPr>
                <w:b/>
                <w:sz w:val="26"/>
                <w:szCs w:val="26"/>
              </w:rPr>
              <w:t>CỘNG HÒA XÃ HỘI CHỦ NGHĨA VIỆT NAM</w:t>
            </w:r>
            <w:r w:rsidR="007F2B33" w:rsidRPr="009E4A49">
              <w:rPr>
                <w:b/>
                <w:sz w:val="26"/>
                <w:szCs w:val="26"/>
              </w:rPr>
              <w:br/>
            </w:r>
            <w:r w:rsidR="007F2B33" w:rsidRPr="009E4A49">
              <w:rPr>
                <w:b/>
                <w:szCs w:val="28"/>
              </w:rPr>
              <w:t>Độc lập - Tự do - Hạnh phúc</w:t>
            </w:r>
          </w:p>
        </w:tc>
      </w:tr>
      <w:tr w:rsidR="007F2B33" w:rsidRPr="001B7099" w:rsidTr="004314FE">
        <w:tc>
          <w:tcPr>
            <w:tcW w:w="3261" w:type="dxa"/>
          </w:tcPr>
          <w:p w:rsidR="007F2B33" w:rsidRPr="0075395C" w:rsidRDefault="007F2B33" w:rsidP="007B3737">
            <w:pPr>
              <w:tabs>
                <w:tab w:val="left" w:pos="709"/>
              </w:tabs>
              <w:jc w:val="center"/>
              <w:rPr>
                <w:szCs w:val="28"/>
              </w:rPr>
            </w:pPr>
            <w:r w:rsidRPr="0075395C">
              <w:rPr>
                <w:szCs w:val="28"/>
              </w:rPr>
              <w:t>Số:</w:t>
            </w:r>
            <w:r w:rsidR="00993022" w:rsidRPr="0075395C">
              <w:rPr>
                <w:szCs w:val="28"/>
              </w:rPr>
              <w:t xml:space="preserve"> </w:t>
            </w:r>
            <w:r w:rsidR="007B3737">
              <w:rPr>
                <w:szCs w:val="28"/>
              </w:rPr>
              <w:t>234</w:t>
            </w:r>
            <w:r w:rsidR="00993022" w:rsidRPr="0075395C">
              <w:rPr>
                <w:szCs w:val="28"/>
              </w:rPr>
              <w:t xml:space="preserve"> </w:t>
            </w:r>
            <w:r w:rsidRPr="0075395C">
              <w:rPr>
                <w:szCs w:val="28"/>
              </w:rPr>
              <w:t>/</w:t>
            </w:r>
            <w:r w:rsidR="00D45510" w:rsidRPr="0075395C">
              <w:rPr>
                <w:szCs w:val="28"/>
              </w:rPr>
              <w:t>TTr-</w:t>
            </w:r>
            <w:r w:rsidR="008D251B" w:rsidRPr="0075395C">
              <w:rPr>
                <w:szCs w:val="28"/>
              </w:rPr>
              <w:t>UBND</w:t>
            </w:r>
          </w:p>
        </w:tc>
        <w:tc>
          <w:tcPr>
            <w:tcW w:w="5811" w:type="dxa"/>
          </w:tcPr>
          <w:p w:rsidR="007F2B33" w:rsidRPr="0075395C" w:rsidRDefault="0075395C" w:rsidP="007B3737">
            <w:pPr>
              <w:tabs>
                <w:tab w:val="left" w:pos="709"/>
              </w:tabs>
              <w:rPr>
                <w:i/>
                <w:szCs w:val="28"/>
              </w:rPr>
            </w:pPr>
            <w:r w:rsidRPr="0075395C">
              <w:rPr>
                <w:i/>
                <w:szCs w:val="28"/>
              </w:rPr>
              <w:t xml:space="preserve">            </w:t>
            </w:r>
            <w:r w:rsidR="00C3702B" w:rsidRPr="0075395C">
              <w:rPr>
                <w:i/>
                <w:szCs w:val="28"/>
              </w:rPr>
              <w:t xml:space="preserve"> </w:t>
            </w:r>
            <w:r w:rsidR="007F2B33" w:rsidRPr="0075395C">
              <w:rPr>
                <w:i/>
                <w:szCs w:val="28"/>
              </w:rPr>
              <w:t>Hà Tĩnh, ngày</w:t>
            </w:r>
            <w:r w:rsidR="00787516" w:rsidRPr="0075395C">
              <w:rPr>
                <w:i/>
                <w:szCs w:val="28"/>
              </w:rPr>
              <w:t xml:space="preserve"> </w:t>
            </w:r>
            <w:r w:rsidR="007B3737">
              <w:rPr>
                <w:i/>
                <w:szCs w:val="28"/>
              </w:rPr>
              <w:t>09</w:t>
            </w:r>
            <w:r w:rsidR="00326300" w:rsidRPr="0075395C">
              <w:rPr>
                <w:i/>
                <w:szCs w:val="28"/>
              </w:rPr>
              <w:t xml:space="preserve"> </w:t>
            </w:r>
            <w:r w:rsidR="00D45510" w:rsidRPr="0075395C">
              <w:rPr>
                <w:i/>
                <w:szCs w:val="28"/>
              </w:rPr>
              <w:t>tháng</w:t>
            </w:r>
            <w:r w:rsidR="00C3702B" w:rsidRPr="0075395C">
              <w:rPr>
                <w:i/>
                <w:szCs w:val="28"/>
              </w:rPr>
              <w:t xml:space="preserve"> </w:t>
            </w:r>
            <w:r w:rsidR="00244256">
              <w:rPr>
                <w:i/>
                <w:szCs w:val="28"/>
              </w:rPr>
              <w:t>7</w:t>
            </w:r>
            <w:r w:rsidR="007F2B33" w:rsidRPr="0075395C">
              <w:rPr>
                <w:i/>
                <w:szCs w:val="28"/>
              </w:rPr>
              <w:t xml:space="preserve"> năm 201</w:t>
            </w:r>
            <w:r w:rsidR="0090659F" w:rsidRPr="0075395C">
              <w:rPr>
                <w:i/>
                <w:szCs w:val="28"/>
              </w:rPr>
              <w:t>8</w:t>
            </w:r>
          </w:p>
        </w:tc>
      </w:tr>
    </w:tbl>
    <w:p w:rsidR="00024104" w:rsidRDefault="00DB764D" w:rsidP="00024104">
      <w:pPr>
        <w:tabs>
          <w:tab w:val="left" w:pos="709"/>
        </w:tabs>
        <w:spacing w:before="240" w:line="240" w:lineRule="auto"/>
        <w:jc w:val="center"/>
        <w:rPr>
          <w:b/>
        </w:rPr>
      </w:pPr>
      <w:r>
        <w:rPr>
          <w:b/>
        </w:rPr>
        <w:t>TỜ TRÌNH</w:t>
      </w:r>
    </w:p>
    <w:p w:rsidR="0090659F" w:rsidRPr="001970F8" w:rsidRDefault="00024104" w:rsidP="00A27BE9">
      <w:pPr>
        <w:spacing w:after="0"/>
        <w:jc w:val="center"/>
        <w:rPr>
          <w:b/>
          <w:spacing w:val="-4"/>
          <w:szCs w:val="28"/>
        </w:rPr>
      </w:pPr>
      <w:r w:rsidRPr="00024104">
        <w:rPr>
          <w:rFonts w:ascii="Times New Roman Bold" w:hAnsi="Times New Roman Bold"/>
          <w:b/>
          <w:spacing w:val="-4"/>
        </w:rPr>
        <w:t xml:space="preserve">Về việc </w:t>
      </w:r>
      <w:r w:rsidR="00DB764D" w:rsidRPr="00024104">
        <w:rPr>
          <w:rFonts w:ascii="Times New Roman Bold" w:hAnsi="Times New Roman Bold"/>
          <w:b/>
          <w:spacing w:val="-4"/>
        </w:rPr>
        <w:t xml:space="preserve">ban hành </w:t>
      </w:r>
      <w:r w:rsidR="008B2B94" w:rsidRPr="008B2B94">
        <w:rPr>
          <w:b/>
          <w:lang w:val="nb-NO" w:eastAsia="vi-VN"/>
        </w:rPr>
        <w:t>Nghị quyết về</w:t>
      </w:r>
      <w:r w:rsidR="00C63B09">
        <w:rPr>
          <w:b/>
          <w:lang w:val="nb-NO" w:eastAsia="vi-VN"/>
        </w:rPr>
        <w:t xml:space="preserve"> </w:t>
      </w:r>
      <w:r w:rsidR="00B96C1D">
        <w:rPr>
          <w:b/>
          <w:lang w:val="nb-NO" w:eastAsia="vi-VN"/>
        </w:rPr>
        <w:t xml:space="preserve">quy định </w:t>
      </w:r>
      <w:r w:rsidR="008B2B94" w:rsidRPr="008B2B94">
        <w:rPr>
          <w:b/>
          <w:lang w:val="nb-NO" w:eastAsia="vi-VN"/>
        </w:rPr>
        <w:t>mức hỗ trợ dự án phát triển sản xuất, đa dạng hóa sinh kế và nhân rộng mô hình giảm nghèo</w:t>
      </w:r>
      <w:r w:rsidR="008B2B94" w:rsidRPr="008B2B94">
        <w:rPr>
          <w:b/>
          <w:lang w:val="es-ES"/>
        </w:rPr>
        <w:t>; hỗ trợ</w:t>
      </w:r>
      <w:r w:rsidR="00A27BE9">
        <w:rPr>
          <w:b/>
          <w:lang w:val="es-ES"/>
        </w:rPr>
        <w:t xml:space="preserve"> </w:t>
      </w:r>
      <w:r w:rsidR="008B2B94" w:rsidRPr="008B2B94">
        <w:rPr>
          <w:b/>
          <w:lang w:val="es-ES"/>
        </w:rPr>
        <w:t>phương tiện nghe - xem thuộc chương trình mục tiêu quốc gia giảm nghèo</w:t>
      </w:r>
      <w:r w:rsidR="008B2B94" w:rsidRPr="008B2B94">
        <w:rPr>
          <w:b/>
          <w:lang w:val="nb-NO" w:eastAsia="vi-VN"/>
        </w:rPr>
        <w:t xml:space="preserve"> </w:t>
      </w:r>
      <w:r w:rsidR="008B2B94" w:rsidRPr="008B2B94">
        <w:rPr>
          <w:b/>
          <w:lang w:val="es-ES"/>
        </w:rPr>
        <w:t>bền vững giai đoạn 2016</w:t>
      </w:r>
      <w:r w:rsidR="0075395C">
        <w:rPr>
          <w:b/>
          <w:lang w:val="es-ES"/>
        </w:rPr>
        <w:t xml:space="preserve"> </w:t>
      </w:r>
      <w:r w:rsidR="008B2B94" w:rsidRPr="008B2B94">
        <w:rPr>
          <w:b/>
          <w:lang w:val="es-ES"/>
        </w:rPr>
        <w:t>-</w:t>
      </w:r>
      <w:r w:rsidR="0075395C">
        <w:rPr>
          <w:b/>
          <w:lang w:val="es-ES"/>
        </w:rPr>
        <w:t xml:space="preserve"> </w:t>
      </w:r>
      <w:r w:rsidR="008B2B94" w:rsidRPr="008B2B94">
        <w:rPr>
          <w:b/>
          <w:lang w:val="es-ES"/>
        </w:rPr>
        <w:t>2020 trên địa bàn tỉnh Hà Tĩnh</w:t>
      </w:r>
    </w:p>
    <w:p w:rsidR="004E0C4E" w:rsidRDefault="00B30A0D" w:rsidP="004314FE">
      <w:pPr>
        <w:tabs>
          <w:tab w:val="left" w:pos="709"/>
        </w:tabs>
        <w:spacing w:after="0" w:line="240" w:lineRule="auto"/>
        <w:jc w:val="left"/>
        <w:rPr>
          <w:b/>
          <w:szCs w:val="28"/>
        </w:rPr>
      </w:pPr>
      <w:r>
        <w:rPr>
          <w:noProof/>
        </w:rPr>
        <mc:AlternateContent>
          <mc:Choice Requires="wps">
            <w:drawing>
              <wp:anchor distT="4294967294" distB="4294967294" distL="114300" distR="114300" simplePos="0" relativeHeight="251664384" behindDoc="0" locked="0" layoutInCell="1" allowOverlap="1">
                <wp:simplePos x="0" y="0"/>
                <wp:positionH relativeFrom="margin">
                  <wp:posOffset>1939290</wp:posOffset>
                </wp:positionH>
                <wp:positionV relativeFrom="paragraph">
                  <wp:posOffset>39369</wp:posOffset>
                </wp:positionV>
                <wp:extent cx="18954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page" from="152.7pt,3.1pt" to="301.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" strokecolor="black [3040]">
                <o:lock v:ext="edit" shapetype="f"/>
                <w10:wrap anchorx="margin"/>
              </v:line>
            </w:pict>
          </mc:Fallback>
        </mc:AlternateContent>
      </w:r>
    </w:p>
    <w:p w:rsidR="004E0C4E" w:rsidRPr="004E0C4E" w:rsidRDefault="004E0C4E" w:rsidP="00024104">
      <w:pPr>
        <w:tabs>
          <w:tab w:val="left" w:pos="709"/>
        </w:tabs>
        <w:spacing w:before="120" w:after="360" w:line="240" w:lineRule="auto"/>
        <w:jc w:val="center"/>
      </w:pPr>
      <w:r w:rsidRPr="004E0C4E">
        <w:rPr>
          <w:szCs w:val="28"/>
        </w:rPr>
        <w:t>Kính gửi: Hội đồng nhân dân tỉnh Hà Tĩnh</w:t>
      </w:r>
    </w:p>
    <w:p w:rsidR="0046168C" w:rsidRDefault="008D0084" w:rsidP="004314FE">
      <w:pPr>
        <w:spacing w:before="120" w:line="240" w:lineRule="auto"/>
        <w:ind w:firstLine="697"/>
      </w:pPr>
      <w:r>
        <w:t>Thực hiện Thông tư số</w:t>
      </w:r>
      <w:r w:rsidR="0090659F">
        <w:t xml:space="preserve"> 15/2017/TT-BTC ngày 15</w:t>
      </w:r>
      <w:r>
        <w:t>/</w:t>
      </w:r>
      <w:r w:rsidR="00C63B09">
        <w:t>0</w:t>
      </w:r>
      <w:r w:rsidR="0090659F">
        <w:t>2</w:t>
      </w:r>
      <w:r>
        <w:t>/2017 của Bộ</w:t>
      </w:r>
      <w:r w:rsidR="0090659F">
        <w:t xml:space="preserve"> Tài chính q</w:t>
      </w:r>
      <w:r>
        <w:t xml:space="preserve">uy định </w:t>
      </w:r>
      <w:r w:rsidR="0090659F" w:rsidRPr="0090659F">
        <w:rPr>
          <w:szCs w:val="28"/>
        </w:rPr>
        <w:t>quản lý và sử dụng kinh phí sự nghiệp thực hiện Chương trình mục tiêu quốc gia giảm nghèo bền vững giai đoạn 2016</w:t>
      </w:r>
      <w:r w:rsidR="009E4A49">
        <w:rPr>
          <w:szCs w:val="28"/>
        </w:rPr>
        <w:t xml:space="preserve"> - </w:t>
      </w:r>
      <w:r w:rsidR="0090659F" w:rsidRPr="0090659F">
        <w:rPr>
          <w:szCs w:val="28"/>
        </w:rPr>
        <w:t>2020</w:t>
      </w:r>
      <w:r w:rsidR="009E4A49">
        <w:rPr>
          <w:szCs w:val="28"/>
        </w:rPr>
        <w:t>,</w:t>
      </w:r>
      <w:r w:rsidR="0090659F">
        <w:t xml:space="preserve"> </w:t>
      </w:r>
      <w:r w:rsidR="008D4C9F">
        <w:t>UBND</w:t>
      </w:r>
      <w:r w:rsidR="001D71AB">
        <w:t xml:space="preserve"> t</w:t>
      </w:r>
      <w:r w:rsidR="001D71AB" w:rsidRPr="001D71AB">
        <w:t>ỉnh</w:t>
      </w:r>
      <w:r w:rsidR="008D4C9F">
        <w:t xml:space="preserve"> </w:t>
      </w:r>
      <w:r w:rsidR="0046168C">
        <w:t>đã ban hành Quyết định số</w:t>
      </w:r>
      <w:r w:rsidR="007F1ABE">
        <w:t xml:space="preserve"> 09/2018/QĐ-UBND ngày 13/3/2018 </w:t>
      </w:r>
      <w:r w:rsidR="0046168C">
        <w:t>quy định tạm thời</w:t>
      </w:r>
      <w:r w:rsidR="007F1ABE">
        <w:t xml:space="preserve"> về</w:t>
      </w:r>
      <w:r w:rsidR="0046168C">
        <w:t xml:space="preserve"> </w:t>
      </w:r>
      <w:r w:rsidR="007F1ABE" w:rsidRPr="0090659F">
        <w:rPr>
          <w:szCs w:val="28"/>
        </w:rPr>
        <w:t xml:space="preserve">quản lý và sử dụng kinh phí sự nghiệp thực hiện Chương trình mục tiêu quốc gia </w:t>
      </w:r>
      <w:r w:rsidR="0049386E">
        <w:rPr>
          <w:szCs w:val="28"/>
        </w:rPr>
        <w:t>G</w:t>
      </w:r>
      <w:r w:rsidR="007F1ABE" w:rsidRPr="0090659F">
        <w:rPr>
          <w:szCs w:val="28"/>
        </w:rPr>
        <w:t>iảm nghèo bền vững giai đoạn 2016</w:t>
      </w:r>
      <w:r w:rsidR="009E4A49">
        <w:rPr>
          <w:szCs w:val="28"/>
        </w:rPr>
        <w:t xml:space="preserve"> </w:t>
      </w:r>
      <w:r w:rsidR="007F1ABE" w:rsidRPr="0090659F">
        <w:rPr>
          <w:szCs w:val="28"/>
        </w:rPr>
        <w:t>-</w:t>
      </w:r>
      <w:r w:rsidR="009E4A49">
        <w:rPr>
          <w:szCs w:val="28"/>
        </w:rPr>
        <w:t xml:space="preserve"> </w:t>
      </w:r>
      <w:r w:rsidR="007F1ABE" w:rsidRPr="0090659F">
        <w:rPr>
          <w:szCs w:val="28"/>
        </w:rPr>
        <w:t>2020</w:t>
      </w:r>
      <w:r w:rsidR="007F1ABE">
        <w:rPr>
          <w:szCs w:val="28"/>
        </w:rPr>
        <w:t xml:space="preserve"> trên địa bàn tỉ</w:t>
      </w:r>
      <w:r w:rsidR="009E4A49">
        <w:rPr>
          <w:szCs w:val="28"/>
        </w:rPr>
        <w:t>nh Hà Tĩnh</w:t>
      </w:r>
      <w:r w:rsidR="007F1ABE">
        <w:rPr>
          <w:szCs w:val="28"/>
        </w:rPr>
        <w:t xml:space="preserve"> </w:t>
      </w:r>
      <w:r w:rsidR="008D4C9F">
        <w:t xml:space="preserve">(sau khi có ý kiến </w:t>
      </w:r>
      <w:r w:rsidR="0049386E">
        <w:t xml:space="preserve">thống nhất </w:t>
      </w:r>
      <w:r w:rsidR="008D4C9F">
        <w:t xml:space="preserve">của Thường trực HĐND tỉnh tại Văn bản số </w:t>
      </w:r>
      <w:r w:rsidR="007F1ABE">
        <w:t>17/HĐND ngày 11/01/2018</w:t>
      </w:r>
      <w:r w:rsidR="008D4C9F">
        <w:t>)</w:t>
      </w:r>
      <w:r w:rsidR="0046168C">
        <w:t>.</w:t>
      </w:r>
    </w:p>
    <w:p w:rsidR="00DB764D" w:rsidRPr="00C904E0" w:rsidRDefault="0046168C" w:rsidP="009E4A49">
      <w:pPr>
        <w:spacing w:before="120" w:line="240" w:lineRule="auto"/>
        <w:ind w:firstLine="697"/>
        <w:rPr>
          <w:szCs w:val="28"/>
        </w:rPr>
      </w:pPr>
      <w:r w:rsidRPr="00B96C1D">
        <w:rPr>
          <w:szCs w:val="28"/>
        </w:rPr>
        <w:t>Để phù hợp với quy định t</w:t>
      </w:r>
      <w:r w:rsidR="0009381A" w:rsidRPr="00B96C1D">
        <w:rPr>
          <w:szCs w:val="28"/>
        </w:rPr>
        <w:t>ại Thông tư số</w:t>
      </w:r>
      <w:r w:rsidR="007F1ABE" w:rsidRPr="00B96C1D">
        <w:rPr>
          <w:szCs w:val="28"/>
        </w:rPr>
        <w:t xml:space="preserve"> </w:t>
      </w:r>
      <w:r w:rsidR="007F1ABE" w:rsidRPr="00B96C1D">
        <w:t>15/2017/TT-BTC ngày 15/</w:t>
      </w:r>
      <w:r w:rsidR="009E4A49" w:rsidRPr="00B96C1D">
        <w:t>0</w:t>
      </w:r>
      <w:r w:rsidR="007F1ABE" w:rsidRPr="00B96C1D">
        <w:t xml:space="preserve">2/2017 </w:t>
      </w:r>
      <w:r w:rsidR="0009381A" w:rsidRPr="00B96C1D">
        <w:rPr>
          <w:szCs w:val="28"/>
        </w:rPr>
        <w:t>của Bộ Tài chính</w:t>
      </w:r>
      <w:r w:rsidR="00525522" w:rsidRPr="00B96C1D">
        <w:rPr>
          <w:szCs w:val="28"/>
        </w:rPr>
        <w:t>, sau khi xem xét</w:t>
      </w:r>
      <w:r w:rsidR="00DB764D" w:rsidRPr="00B96C1D">
        <w:rPr>
          <w:szCs w:val="28"/>
        </w:rPr>
        <w:t xml:space="preserve"> đề nghị của </w:t>
      </w:r>
      <w:r w:rsidR="007F1ABE" w:rsidRPr="00B96C1D">
        <w:rPr>
          <w:szCs w:val="28"/>
        </w:rPr>
        <w:t xml:space="preserve">Giám đốc </w:t>
      </w:r>
      <w:r w:rsidR="00DB764D" w:rsidRPr="00B96C1D">
        <w:rPr>
          <w:szCs w:val="28"/>
        </w:rPr>
        <w:t xml:space="preserve">Sở </w:t>
      </w:r>
      <w:r w:rsidR="007F1ABE" w:rsidRPr="00B96C1D">
        <w:rPr>
          <w:szCs w:val="28"/>
        </w:rPr>
        <w:t xml:space="preserve">Lao động </w:t>
      </w:r>
      <w:r w:rsidR="009E4A49" w:rsidRPr="00B96C1D">
        <w:rPr>
          <w:szCs w:val="28"/>
        </w:rPr>
        <w:t xml:space="preserve">- Thương binh và Xã hội </w:t>
      </w:r>
      <w:r w:rsidR="00DB764D" w:rsidRPr="00B96C1D">
        <w:rPr>
          <w:szCs w:val="28"/>
        </w:rPr>
        <w:t xml:space="preserve">tại </w:t>
      </w:r>
      <w:r w:rsidR="00B96C1D" w:rsidRPr="00B96C1D">
        <w:rPr>
          <w:szCs w:val="28"/>
        </w:rPr>
        <w:t>Văn bản số 1722</w:t>
      </w:r>
      <w:r w:rsidR="00DB764D" w:rsidRPr="00B96C1D">
        <w:rPr>
          <w:szCs w:val="28"/>
        </w:rPr>
        <w:t>/</w:t>
      </w:r>
      <w:r w:rsidR="00B96C1D" w:rsidRPr="00B96C1D">
        <w:rPr>
          <w:szCs w:val="28"/>
        </w:rPr>
        <w:t xml:space="preserve">SLĐTBXH-BTXH-TE-BĐG </w:t>
      </w:r>
      <w:r w:rsidR="007F1ABE" w:rsidRPr="00B96C1D">
        <w:rPr>
          <w:szCs w:val="28"/>
        </w:rPr>
        <w:t xml:space="preserve">ngày </w:t>
      </w:r>
      <w:r w:rsidR="00B96C1D" w:rsidRPr="00B96C1D">
        <w:rPr>
          <w:szCs w:val="28"/>
        </w:rPr>
        <w:t>09/7/</w:t>
      </w:r>
      <w:r w:rsidR="007F1ABE" w:rsidRPr="00B96C1D">
        <w:rPr>
          <w:szCs w:val="28"/>
        </w:rPr>
        <w:t>2018</w:t>
      </w:r>
      <w:r w:rsidR="009E4A49" w:rsidRPr="00B96C1D">
        <w:rPr>
          <w:szCs w:val="28"/>
        </w:rPr>
        <w:t xml:space="preserve">, </w:t>
      </w:r>
      <w:r w:rsidR="00DB764D" w:rsidRPr="00B96C1D">
        <w:rPr>
          <w:szCs w:val="28"/>
        </w:rPr>
        <w:t xml:space="preserve">Báo cáo thẩm định của Sở Tư pháp tại Văn bản số </w:t>
      </w:r>
      <w:r w:rsidR="007F1ABE" w:rsidRPr="00B96C1D">
        <w:rPr>
          <w:szCs w:val="28"/>
        </w:rPr>
        <w:t>187</w:t>
      </w:r>
      <w:r w:rsidR="00DB764D" w:rsidRPr="00B96C1D">
        <w:rPr>
          <w:szCs w:val="28"/>
        </w:rPr>
        <w:t xml:space="preserve">/BC-STP ngày </w:t>
      </w:r>
      <w:r w:rsidR="007F1ABE" w:rsidRPr="00B96C1D">
        <w:rPr>
          <w:szCs w:val="28"/>
        </w:rPr>
        <w:t>17/</w:t>
      </w:r>
      <w:r w:rsidR="003853C0" w:rsidRPr="00B96C1D">
        <w:rPr>
          <w:szCs w:val="28"/>
        </w:rPr>
        <w:t>5/2018</w:t>
      </w:r>
      <w:r w:rsidR="009E4A49">
        <w:rPr>
          <w:szCs w:val="28"/>
        </w:rPr>
        <w:t xml:space="preserve">, </w:t>
      </w:r>
      <w:r w:rsidR="00DB764D" w:rsidRPr="00C904E0">
        <w:rPr>
          <w:szCs w:val="28"/>
        </w:rPr>
        <w:t>Ủy ban nhân dân tỉnh</w:t>
      </w:r>
      <w:r w:rsidR="004314FE">
        <w:rPr>
          <w:szCs w:val="28"/>
        </w:rPr>
        <w:t xml:space="preserve"> kính</w:t>
      </w:r>
      <w:r w:rsidR="00DB764D" w:rsidRPr="00C904E0">
        <w:rPr>
          <w:szCs w:val="28"/>
        </w:rPr>
        <w:t xml:space="preserve"> trình Hội đồng nhân dân tỉnh xem xét ban hành </w:t>
      </w:r>
      <w:r w:rsidR="008B2B94" w:rsidRPr="008B2B94">
        <w:rPr>
          <w:lang w:val="nb-NO" w:eastAsia="vi-VN"/>
        </w:rPr>
        <w:t>Nghị quyết Quy định về việc Ban hành mức hỗ trợ dự án phát triển sản xuất, đa dạng hóa sinh kế và nhân rộng mô hình giảm nghèo</w:t>
      </w:r>
      <w:r w:rsidR="008B2B94" w:rsidRPr="008B2B94">
        <w:rPr>
          <w:lang w:val="es-ES"/>
        </w:rPr>
        <w:t>; hỗ trợ phương tiện nghe - xem thuộc chương trình mục tiêu quốc gia giảm nghèo</w:t>
      </w:r>
      <w:r w:rsidR="008B2B94" w:rsidRPr="008B2B94">
        <w:rPr>
          <w:lang w:val="nb-NO" w:eastAsia="vi-VN"/>
        </w:rPr>
        <w:t xml:space="preserve"> </w:t>
      </w:r>
      <w:r w:rsidR="008B2B94" w:rsidRPr="008B2B94">
        <w:rPr>
          <w:lang w:val="es-ES"/>
        </w:rPr>
        <w:t>bền vững giai đoạn 2016</w:t>
      </w:r>
      <w:r w:rsidR="0075395C">
        <w:rPr>
          <w:lang w:val="es-ES"/>
        </w:rPr>
        <w:t xml:space="preserve"> </w:t>
      </w:r>
      <w:r w:rsidR="008B2B94" w:rsidRPr="008B2B94">
        <w:rPr>
          <w:lang w:val="es-ES"/>
        </w:rPr>
        <w:t>-</w:t>
      </w:r>
      <w:r w:rsidR="0075395C">
        <w:rPr>
          <w:lang w:val="es-ES"/>
        </w:rPr>
        <w:t xml:space="preserve"> </w:t>
      </w:r>
      <w:r w:rsidR="008B2B94" w:rsidRPr="008B2B94">
        <w:rPr>
          <w:lang w:val="es-ES"/>
        </w:rPr>
        <w:t>2020 trên địa bàn tỉnh Hà Tĩnh</w:t>
      </w:r>
      <w:r w:rsidR="008B2B94">
        <w:rPr>
          <w:lang w:val="es-ES"/>
        </w:rPr>
        <w:t xml:space="preserve"> </w:t>
      </w:r>
      <w:r w:rsidR="0049386E">
        <w:rPr>
          <w:szCs w:val="28"/>
        </w:rPr>
        <w:t xml:space="preserve">(có dự thảo Nghị quyết kèm theo) </w:t>
      </w:r>
      <w:r w:rsidR="00DB764D" w:rsidRPr="00C904E0">
        <w:rPr>
          <w:szCs w:val="28"/>
        </w:rPr>
        <w:t>với các nội dung chủ yếu như sau:</w:t>
      </w:r>
    </w:p>
    <w:tbl>
      <w:tblPr>
        <w:tblW w:w="9498" w:type="dxa"/>
        <w:tblInd w:w="-5" w:type="dxa"/>
        <w:tblLook w:val="04A0" w:firstRow="1" w:lastRow="0" w:firstColumn="1" w:lastColumn="0" w:noHBand="0" w:noVBand="1"/>
      </w:tblPr>
      <w:tblGrid>
        <w:gridCol w:w="648"/>
        <w:gridCol w:w="5306"/>
        <w:gridCol w:w="3544"/>
      </w:tblGrid>
      <w:tr w:rsidR="00DB764D" w:rsidRPr="003E05D8" w:rsidTr="00257DF0">
        <w:trPr>
          <w:trHeight w:val="465"/>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64D" w:rsidRPr="009543FC" w:rsidRDefault="00DB764D" w:rsidP="008B7A6A">
            <w:pPr>
              <w:spacing w:after="0" w:line="240" w:lineRule="auto"/>
              <w:jc w:val="center"/>
              <w:rPr>
                <w:rFonts w:eastAsia="Times New Roman" w:cs="Times New Roman"/>
                <w:b/>
                <w:bCs/>
                <w:color w:val="000000"/>
                <w:szCs w:val="28"/>
              </w:rPr>
            </w:pPr>
            <w:r w:rsidRPr="009543FC">
              <w:rPr>
                <w:rFonts w:eastAsia="Times New Roman" w:cs="Times New Roman"/>
                <w:b/>
                <w:bCs/>
                <w:color w:val="000000"/>
                <w:szCs w:val="28"/>
              </w:rPr>
              <w:t>Stt</w:t>
            </w:r>
          </w:p>
        </w:tc>
        <w:tc>
          <w:tcPr>
            <w:tcW w:w="5306" w:type="dxa"/>
            <w:tcBorders>
              <w:top w:val="single" w:sz="4" w:space="0" w:color="auto"/>
              <w:left w:val="nil"/>
              <w:bottom w:val="single" w:sz="4" w:space="0" w:color="auto"/>
              <w:right w:val="single" w:sz="4" w:space="0" w:color="auto"/>
            </w:tcBorders>
            <w:shd w:val="clear" w:color="auto" w:fill="auto"/>
            <w:noWrap/>
            <w:vAlign w:val="center"/>
            <w:hideMark/>
          </w:tcPr>
          <w:p w:rsidR="00DB764D" w:rsidRPr="009543FC" w:rsidRDefault="00DB764D" w:rsidP="008B7A6A">
            <w:pPr>
              <w:spacing w:after="0" w:line="240" w:lineRule="auto"/>
              <w:jc w:val="center"/>
              <w:rPr>
                <w:rFonts w:eastAsia="Times New Roman" w:cs="Times New Roman"/>
                <w:b/>
                <w:bCs/>
                <w:color w:val="000000"/>
                <w:szCs w:val="28"/>
              </w:rPr>
            </w:pPr>
            <w:r w:rsidRPr="009543FC">
              <w:rPr>
                <w:rFonts w:eastAsia="Times New Roman" w:cs="Times New Roman"/>
                <w:b/>
                <w:bCs/>
                <w:color w:val="000000"/>
                <w:szCs w:val="28"/>
              </w:rPr>
              <w:t>Nội dung</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DB764D" w:rsidRPr="009543FC" w:rsidRDefault="00DB764D" w:rsidP="008B7A6A">
            <w:pPr>
              <w:spacing w:after="0" w:line="240" w:lineRule="auto"/>
              <w:jc w:val="center"/>
              <w:rPr>
                <w:rFonts w:eastAsia="Times New Roman" w:cs="Times New Roman"/>
                <w:b/>
                <w:bCs/>
                <w:color w:val="000000"/>
                <w:szCs w:val="28"/>
              </w:rPr>
            </w:pPr>
            <w:r w:rsidRPr="009543FC">
              <w:rPr>
                <w:rFonts w:eastAsia="Times New Roman" w:cs="Times New Roman"/>
                <w:b/>
                <w:bCs/>
                <w:color w:val="000000"/>
                <w:szCs w:val="28"/>
              </w:rPr>
              <w:t>Mức chi</w:t>
            </w:r>
          </w:p>
        </w:tc>
      </w:tr>
      <w:tr w:rsidR="00DB764D" w:rsidRPr="003E05D8" w:rsidTr="00257DF0">
        <w:trPr>
          <w:trHeight w:val="735"/>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DB764D" w:rsidRPr="009543FC" w:rsidRDefault="00DB764D" w:rsidP="008B7A6A">
            <w:pPr>
              <w:spacing w:after="0" w:line="240" w:lineRule="auto"/>
              <w:jc w:val="center"/>
              <w:rPr>
                <w:rFonts w:eastAsia="Times New Roman" w:cs="Times New Roman"/>
                <w:b/>
                <w:bCs/>
                <w:color w:val="000000"/>
                <w:szCs w:val="28"/>
              </w:rPr>
            </w:pPr>
            <w:r w:rsidRPr="009543FC">
              <w:rPr>
                <w:rFonts w:eastAsia="Times New Roman" w:cs="Times New Roman"/>
                <w:b/>
                <w:bCs/>
                <w:color w:val="000000"/>
                <w:szCs w:val="28"/>
              </w:rPr>
              <w:t>I</w:t>
            </w:r>
          </w:p>
        </w:tc>
        <w:tc>
          <w:tcPr>
            <w:tcW w:w="5306" w:type="dxa"/>
            <w:tcBorders>
              <w:top w:val="nil"/>
              <w:left w:val="nil"/>
              <w:bottom w:val="single" w:sz="4" w:space="0" w:color="auto"/>
              <w:right w:val="single" w:sz="4" w:space="0" w:color="auto"/>
            </w:tcBorders>
            <w:shd w:val="clear" w:color="auto" w:fill="auto"/>
            <w:noWrap/>
            <w:vAlign w:val="center"/>
            <w:hideMark/>
          </w:tcPr>
          <w:p w:rsidR="00DB764D" w:rsidRPr="003E05D8" w:rsidRDefault="004852A2" w:rsidP="008B7A6A">
            <w:pPr>
              <w:spacing w:after="0" w:line="240" w:lineRule="auto"/>
              <w:rPr>
                <w:rFonts w:eastAsia="Times New Roman" w:cs="Times New Roman"/>
                <w:b/>
                <w:bCs/>
                <w:color w:val="000000"/>
                <w:sz w:val="24"/>
                <w:szCs w:val="24"/>
              </w:rPr>
            </w:pPr>
            <w:r>
              <w:rPr>
                <w:b/>
                <w:szCs w:val="28"/>
                <w:lang w:val="nb-NO"/>
              </w:rPr>
              <w:t>Nội dung và m</w:t>
            </w:r>
            <w:r w:rsidRPr="001970F8">
              <w:rPr>
                <w:b/>
                <w:szCs w:val="28"/>
                <w:lang w:val="nb-NO"/>
              </w:rPr>
              <w:t xml:space="preserve">ức </w:t>
            </w:r>
            <w:r>
              <w:rPr>
                <w:b/>
                <w:szCs w:val="28"/>
                <w:lang w:val="nb-NO"/>
              </w:rPr>
              <w:t xml:space="preserve">chi </w:t>
            </w:r>
            <w:r w:rsidRPr="001970F8">
              <w:rPr>
                <w:b/>
                <w:szCs w:val="28"/>
                <w:lang w:val="nb-NO"/>
              </w:rPr>
              <w:t>hỗ trợ dự án phát triển sản xuất, đa dạng hóa sinh kế</w:t>
            </w:r>
            <w:r>
              <w:rPr>
                <w:b/>
                <w:szCs w:val="28"/>
                <w:lang w:val="nb-NO"/>
              </w:rPr>
              <w:t xml:space="preserve">; </w:t>
            </w:r>
            <w:r w:rsidRPr="001970F8">
              <w:rPr>
                <w:b/>
                <w:szCs w:val="28"/>
                <w:lang w:val="nb-NO"/>
              </w:rPr>
              <w:t>nhân rộng mô hình giảm nghèo</w:t>
            </w:r>
          </w:p>
        </w:tc>
        <w:tc>
          <w:tcPr>
            <w:tcW w:w="3544" w:type="dxa"/>
            <w:tcBorders>
              <w:top w:val="nil"/>
              <w:left w:val="nil"/>
              <w:bottom w:val="single" w:sz="4" w:space="0" w:color="auto"/>
              <w:right w:val="single" w:sz="4" w:space="0" w:color="auto"/>
            </w:tcBorders>
            <w:shd w:val="clear" w:color="auto" w:fill="auto"/>
            <w:noWrap/>
            <w:vAlign w:val="center"/>
            <w:hideMark/>
          </w:tcPr>
          <w:p w:rsidR="00DB764D" w:rsidRPr="003E05D8" w:rsidRDefault="00DB764D" w:rsidP="008B7A6A">
            <w:pPr>
              <w:spacing w:after="0" w:line="240" w:lineRule="auto"/>
              <w:rPr>
                <w:rFonts w:eastAsia="Times New Roman" w:cs="Times New Roman"/>
                <w:b/>
                <w:bCs/>
                <w:color w:val="000000"/>
                <w:sz w:val="24"/>
                <w:szCs w:val="24"/>
              </w:rPr>
            </w:pPr>
          </w:p>
        </w:tc>
      </w:tr>
      <w:tr w:rsidR="004852A2" w:rsidRPr="007C6276" w:rsidTr="00257DF0">
        <w:trPr>
          <w:trHeight w:val="402"/>
        </w:trPr>
        <w:tc>
          <w:tcPr>
            <w:tcW w:w="648" w:type="dxa"/>
            <w:tcBorders>
              <w:top w:val="nil"/>
              <w:left w:val="single" w:sz="4" w:space="0" w:color="auto"/>
              <w:bottom w:val="single" w:sz="4" w:space="0" w:color="auto"/>
              <w:right w:val="single" w:sz="4" w:space="0" w:color="auto"/>
            </w:tcBorders>
            <w:shd w:val="clear" w:color="auto" w:fill="auto"/>
            <w:noWrap/>
            <w:vAlign w:val="center"/>
          </w:tcPr>
          <w:p w:rsidR="004852A2" w:rsidRPr="009543FC" w:rsidRDefault="00A45D10" w:rsidP="008B7A6A">
            <w:pPr>
              <w:spacing w:after="0" w:line="240" w:lineRule="auto"/>
              <w:jc w:val="center"/>
              <w:rPr>
                <w:rFonts w:eastAsia="Times New Roman" w:cs="Times New Roman"/>
                <w:b/>
                <w:bCs/>
                <w:color w:val="000000"/>
                <w:szCs w:val="28"/>
              </w:rPr>
            </w:pPr>
            <w:r w:rsidRPr="009543FC">
              <w:rPr>
                <w:rFonts w:eastAsia="Times New Roman" w:cs="Times New Roman"/>
                <w:b/>
                <w:bCs/>
                <w:color w:val="000000"/>
                <w:szCs w:val="28"/>
              </w:rPr>
              <w:t>1</w:t>
            </w:r>
          </w:p>
        </w:tc>
        <w:tc>
          <w:tcPr>
            <w:tcW w:w="5306" w:type="dxa"/>
            <w:tcBorders>
              <w:top w:val="nil"/>
              <w:left w:val="nil"/>
              <w:bottom w:val="single" w:sz="4" w:space="0" w:color="auto"/>
              <w:right w:val="single" w:sz="4" w:space="0" w:color="auto"/>
            </w:tcBorders>
            <w:shd w:val="clear" w:color="auto" w:fill="auto"/>
            <w:noWrap/>
            <w:vAlign w:val="center"/>
          </w:tcPr>
          <w:p w:rsidR="004852A2" w:rsidRDefault="004852A2" w:rsidP="00257DF0">
            <w:pPr>
              <w:spacing w:after="0" w:line="240" w:lineRule="auto"/>
              <w:rPr>
                <w:b/>
                <w:szCs w:val="28"/>
                <w:lang w:val="nb-NO"/>
              </w:rPr>
            </w:pPr>
            <w:r w:rsidRPr="00046B2A">
              <w:rPr>
                <w:szCs w:val="28"/>
                <w:lang w:val="nb-NO" w:eastAsia="vi-VN"/>
              </w:rPr>
              <w:t>Mức hỗ trợ dự án</w:t>
            </w:r>
            <w:r>
              <w:rPr>
                <w:szCs w:val="28"/>
                <w:lang w:val="nb-NO" w:eastAsia="vi-VN"/>
              </w:rPr>
              <w:t>, mô hình</w:t>
            </w:r>
            <w:r w:rsidRPr="00046B2A">
              <w:rPr>
                <w:szCs w:val="28"/>
                <w:lang w:val="nb-NO" w:eastAsia="vi-VN"/>
              </w:rPr>
              <w:t xml:space="preserve"> </w:t>
            </w:r>
            <w:r w:rsidRPr="006D3A29">
              <w:rPr>
                <w:color w:val="000000"/>
                <w:szCs w:val="28"/>
              </w:rPr>
              <w:t>Ngân sách nhà nước hỗ trợ</w:t>
            </w:r>
            <w:r w:rsidRPr="006D3A29">
              <w:rPr>
                <w:color w:val="000000"/>
                <w:szCs w:val="28"/>
                <w:lang w:val="nl-NL"/>
              </w:rPr>
              <w:t xml:space="preserve"> </w:t>
            </w:r>
            <w:r w:rsidR="00EE31EB">
              <w:rPr>
                <w:color w:val="000000"/>
                <w:szCs w:val="28"/>
                <w:lang w:val="nl-NL"/>
              </w:rPr>
              <w:t>(đảm bảo phù hợp với điều kiện, đặc điểm, tính chất của dự án, mô hình)</w:t>
            </w:r>
          </w:p>
        </w:tc>
        <w:tc>
          <w:tcPr>
            <w:tcW w:w="3544" w:type="dxa"/>
            <w:tcBorders>
              <w:top w:val="nil"/>
              <w:left w:val="nil"/>
              <w:bottom w:val="single" w:sz="4" w:space="0" w:color="auto"/>
              <w:right w:val="single" w:sz="4" w:space="0" w:color="auto"/>
            </w:tcBorders>
            <w:shd w:val="clear" w:color="auto" w:fill="auto"/>
            <w:noWrap/>
            <w:vAlign w:val="center"/>
          </w:tcPr>
          <w:p w:rsidR="007C6276" w:rsidRPr="0075395C" w:rsidRDefault="007C6276" w:rsidP="0075395C">
            <w:pPr>
              <w:ind w:left="-108" w:firstLine="108"/>
              <w:rPr>
                <w:szCs w:val="28"/>
                <w:lang w:val="da-DK"/>
              </w:rPr>
            </w:pPr>
            <w:r w:rsidRPr="0075395C">
              <w:rPr>
                <w:szCs w:val="28"/>
                <w:lang w:val="da-DK"/>
              </w:rPr>
              <w:t>- Đối với dự án do cấp tỉnh   triể</w:t>
            </w:r>
            <w:r w:rsidR="0075395C" w:rsidRPr="0075395C">
              <w:rPr>
                <w:szCs w:val="28"/>
                <w:lang w:val="da-DK"/>
              </w:rPr>
              <w:t>n khai: T</w:t>
            </w:r>
            <w:r w:rsidRPr="0075395C">
              <w:rPr>
                <w:szCs w:val="28"/>
                <w:lang w:val="da-DK"/>
              </w:rPr>
              <w:t>ối đa 300 triệu đồng/dự án;</w:t>
            </w:r>
          </w:p>
          <w:p w:rsidR="007C6276" w:rsidRPr="0075395C" w:rsidRDefault="007C6276" w:rsidP="0075395C">
            <w:pPr>
              <w:ind w:left="-108"/>
              <w:rPr>
                <w:szCs w:val="28"/>
                <w:lang w:val="da-DK"/>
              </w:rPr>
            </w:pPr>
            <w:r w:rsidRPr="0075395C">
              <w:rPr>
                <w:szCs w:val="28"/>
                <w:lang w:val="da-DK"/>
              </w:rPr>
              <w:t xml:space="preserve"> - Đối với dự án do cấp huyện triể</w:t>
            </w:r>
            <w:r w:rsidR="0075395C" w:rsidRPr="0075395C">
              <w:rPr>
                <w:szCs w:val="28"/>
                <w:lang w:val="da-DK"/>
              </w:rPr>
              <w:t>n khai: T</w:t>
            </w:r>
            <w:r w:rsidRPr="0075395C">
              <w:rPr>
                <w:szCs w:val="28"/>
                <w:lang w:val="da-DK"/>
              </w:rPr>
              <w:t>ối đa 250 triệu đồng/dự án;</w:t>
            </w:r>
          </w:p>
          <w:p w:rsidR="004852A2" w:rsidRPr="007C6276" w:rsidRDefault="007C6276" w:rsidP="0075395C">
            <w:pPr>
              <w:pStyle w:val="ListParagraph"/>
              <w:spacing w:after="120"/>
              <w:ind w:left="-108"/>
              <w:jc w:val="both"/>
              <w:rPr>
                <w:color w:val="FF0000"/>
                <w:sz w:val="28"/>
                <w:szCs w:val="28"/>
                <w:lang w:val="da-DK"/>
              </w:rPr>
            </w:pPr>
            <w:r w:rsidRPr="0075395C">
              <w:rPr>
                <w:sz w:val="28"/>
                <w:szCs w:val="28"/>
                <w:lang w:val="da-DK"/>
              </w:rPr>
              <w:t xml:space="preserve"> - Đố</w:t>
            </w:r>
            <w:r w:rsidR="0075395C" w:rsidRPr="0075395C">
              <w:rPr>
                <w:sz w:val="28"/>
                <w:szCs w:val="28"/>
                <w:lang w:val="da-DK"/>
              </w:rPr>
              <w:t>i với dự án cấp xã triển khai: T</w:t>
            </w:r>
            <w:r w:rsidRPr="0075395C">
              <w:rPr>
                <w:sz w:val="28"/>
                <w:szCs w:val="28"/>
                <w:lang w:val="da-DK"/>
              </w:rPr>
              <w:t xml:space="preserve">ối đa 200 triệu đồng/dự </w:t>
            </w:r>
            <w:r w:rsidRPr="0075395C">
              <w:rPr>
                <w:sz w:val="28"/>
                <w:szCs w:val="28"/>
                <w:lang w:val="da-DK"/>
              </w:rPr>
              <w:lastRenderedPageBreak/>
              <w:t>án.</w:t>
            </w:r>
          </w:p>
        </w:tc>
      </w:tr>
      <w:tr w:rsidR="00DB764D" w:rsidRPr="00A45D10" w:rsidTr="00EE31EB">
        <w:trPr>
          <w:trHeight w:val="1522"/>
        </w:trPr>
        <w:tc>
          <w:tcPr>
            <w:tcW w:w="648" w:type="dxa"/>
            <w:tcBorders>
              <w:top w:val="nil"/>
              <w:left w:val="single" w:sz="4" w:space="0" w:color="auto"/>
              <w:bottom w:val="single" w:sz="4" w:space="0" w:color="auto"/>
              <w:right w:val="single" w:sz="4" w:space="0" w:color="auto"/>
            </w:tcBorders>
            <w:shd w:val="clear" w:color="auto" w:fill="auto"/>
            <w:noWrap/>
            <w:vAlign w:val="center"/>
          </w:tcPr>
          <w:p w:rsidR="00DB764D" w:rsidRPr="009543FC" w:rsidRDefault="00A45D10" w:rsidP="008B7A6A">
            <w:pPr>
              <w:spacing w:after="0" w:line="240" w:lineRule="auto"/>
              <w:jc w:val="center"/>
              <w:rPr>
                <w:rFonts w:eastAsia="Times New Roman" w:cs="Times New Roman"/>
                <w:b/>
                <w:bCs/>
                <w:color w:val="000000"/>
                <w:szCs w:val="28"/>
              </w:rPr>
            </w:pPr>
            <w:r w:rsidRPr="009543FC">
              <w:rPr>
                <w:rFonts w:eastAsia="Times New Roman" w:cs="Times New Roman"/>
                <w:b/>
                <w:bCs/>
                <w:color w:val="000000"/>
                <w:szCs w:val="28"/>
              </w:rPr>
              <w:lastRenderedPageBreak/>
              <w:t>2</w:t>
            </w:r>
          </w:p>
        </w:tc>
        <w:tc>
          <w:tcPr>
            <w:tcW w:w="5306" w:type="dxa"/>
            <w:tcBorders>
              <w:top w:val="nil"/>
              <w:left w:val="nil"/>
              <w:bottom w:val="single" w:sz="4" w:space="0" w:color="auto"/>
              <w:right w:val="single" w:sz="4" w:space="0" w:color="auto"/>
            </w:tcBorders>
            <w:shd w:val="clear" w:color="auto" w:fill="auto"/>
            <w:vAlign w:val="center"/>
          </w:tcPr>
          <w:p w:rsidR="00DB764D" w:rsidRPr="003E05D8" w:rsidRDefault="00A45D10" w:rsidP="008B7A6A">
            <w:pPr>
              <w:spacing w:after="0" w:line="240" w:lineRule="auto"/>
              <w:rPr>
                <w:rFonts w:eastAsia="Times New Roman" w:cs="Times New Roman"/>
                <w:b/>
                <w:bCs/>
                <w:color w:val="000000"/>
                <w:sz w:val="24"/>
                <w:szCs w:val="24"/>
              </w:rPr>
            </w:pPr>
            <w:r>
              <w:rPr>
                <w:szCs w:val="28"/>
                <w:shd w:val="clear" w:color="auto" w:fill="FFFFFF"/>
                <w:lang w:val="nb-NO"/>
              </w:rPr>
              <w:t>C</w:t>
            </w:r>
            <w:r w:rsidRPr="00CE1CF2">
              <w:rPr>
                <w:szCs w:val="28"/>
                <w:shd w:val="clear" w:color="auto" w:fill="FFFFFF"/>
                <w:lang w:val="nb-NO"/>
              </w:rPr>
              <w:t>hi xây dựng và quản lý dự án</w:t>
            </w:r>
          </w:p>
        </w:tc>
        <w:tc>
          <w:tcPr>
            <w:tcW w:w="3544" w:type="dxa"/>
            <w:tcBorders>
              <w:top w:val="nil"/>
              <w:left w:val="nil"/>
              <w:bottom w:val="single" w:sz="4" w:space="0" w:color="auto"/>
              <w:right w:val="single" w:sz="4" w:space="0" w:color="auto"/>
            </w:tcBorders>
            <w:shd w:val="clear" w:color="auto" w:fill="auto"/>
            <w:noWrap/>
            <w:vAlign w:val="center"/>
          </w:tcPr>
          <w:p w:rsidR="00DB764D" w:rsidRPr="00EE31EB" w:rsidRDefault="00A45D10" w:rsidP="00EE31EB">
            <w:pPr>
              <w:pStyle w:val="NormalWeb"/>
              <w:shd w:val="clear" w:color="auto" w:fill="FFFFFF"/>
              <w:spacing w:before="0" w:beforeAutospacing="0" w:after="120" w:afterAutospacing="0" w:line="340" w:lineRule="exact"/>
              <w:jc w:val="both"/>
              <w:rPr>
                <w:sz w:val="28"/>
                <w:szCs w:val="28"/>
                <w:lang w:val="nb-NO"/>
              </w:rPr>
            </w:pPr>
            <w:r>
              <w:rPr>
                <w:sz w:val="28"/>
                <w:szCs w:val="28"/>
              </w:rPr>
              <w:t>K</w:t>
            </w:r>
            <w:r w:rsidRPr="00FD189C">
              <w:rPr>
                <w:sz w:val="28"/>
                <w:szCs w:val="28"/>
                <w:lang w:val="nl-NL"/>
              </w:rPr>
              <w:t xml:space="preserve">hông quá 5% tổng kinh phí thực hiện dự án và không quá 10% mức hỗ trợ từ ngân sách nhà nước </w:t>
            </w:r>
            <w:r w:rsidR="00EE31EB">
              <w:rPr>
                <w:sz w:val="28"/>
                <w:szCs w:val="28"/>
                <w:lang w:val="nl-NL"/>
              </w:rPr>
              <w:t>cho dự án.</w:t>
            </w:r>
          </w:p>
        </w:tc>
      </w:tr>
      <w:tr w:rsidR="00DB764D" w:rsidRPr="00A27BE9" w:rsidTr="00257DF0">
        <w:trPr>
          <w:trHeight w:val="402"/>
        </w:trPr>
        <w:tc>
          <w:tcPr>
            <w:tcW w:w="648" w:type="dxa"/>
            <w:tcBorders>
              <w:top w:val="nil"/>
              <w:left w:val="single" w:sz="4" w:space="0" w:color="auto"/>
              <w:bottom w:val="single" w:sz="4" w:space="0" w:color="auto"/>
              <w:right w:val="single" w:sz="4" w:space="0" w:color="auto"/>
            </w:tcBorders>
            <w:shd w:val="clear" w:color="auto" w:fill="auto"/>
            <w:noWrap/>
            <w:vAlign w:val="center"/>
          </w:tcPr>
          <w:p w:rsidR="00DB764D" w:rsidRPr="009543FC" w:rsidRDefault="00A45D10" w:rsidP="008B7A6A">
            <w:pPr>
              <w:spacing w:after="0" w:line="240" w:lineRule="auto"/>
              <w:jc w:val="center"/>
              <w:rPr>
                <w:rFonts w:eastAsia="Times New Roman" w:cs="Times New Roman"/>
                <w:b/>
                <w:bCs/>
                <w:color w:val="000000"/>
                <w:szCs w:val="28"/>
                <w:lang w:val="nl-NL"/>
              </w:rPr>
            </w:pPr>
            <w:r w:rsidRPr="009543FC">
              <w:rPr>
                <w:rFonts w:eastAsia="Times New Roman" w:cs="Times New Roman"/>
                <w:b/>
                <w:bCs/>
                <w:color w:val="000000"/>
                <w:szCs w:val="28"/>
                <w:lang w:val="nl-NL"/>
              </w:rPr>
              <w:t>3</w:t>
            </w:r>
          </w:p>
        </w:tc>
        <w:tc>
          <w:tcPr>
            <w:tcW w:w="5306" w:type="dxa"/>
            <w:tcBorders>
              <w:top w:val="nil"/>
              <w:left w:val="nil"/>
              <w:bottom w:val="single" w:sz="4" w:space="0" w:color="auto"/>
              <w:right w:val="single" w:sz="4" w:space="0" w:color="auto"/>
            </w:tcBorders>
            <w:shd w:val="clear" w:color="auto" w:fill="auto"/>
            <w:noWrap/>
            <w:vAlign w:val="center"/>
          </w:tcPr>
          <w:p w:rsidR="00DB764D" w:rsidRPr="00A45D10" w:rsidRDefault="00A45D10" w:rsidP="008B7A6A">
            <w:pPr>
              <w:spacing w:after="0" w:line="240" w:lineRule="auto"/>
              <w:rPr>
                <w:rFonts w:eastAsia="Times New Roman" w:cs="Times New Roman"/>
                <w:b/>
                <w:bCs/>
                <w:color w:val="000000"/>
                <w:sz w:val="24"/>
                <w:szCs w:val="24"/>
                <w:lang w:val="nl-NL"/>
              </w:rPr>
            </w:pPr>
            <w:r>
              <w:rPr>
                <w:szCs w:val="28"/>
                <w:lang w:val="nb-NO" w:eastAsia="vi-VN"/>
              </w:rPr>
              <w:t>C</w:t>
            </w:r>
            <w:r w:rsidRPr="00046B2A">
              <w:rPr>
                <w:szCs w:val="28"/>
                <w:lang w:val="nb-NO" w:eastAsia="vi-VN"/>
              </w:rPr>
              <w:t xml:space="preserve">hi </w:t>
            </w:r>
            <w:r>
              <w:rPr>
                <w:szCs w:val="28"/>
                <w:lang w:val="nb-NO" w:eastAsia="vi-VN"/>
              </w:rPr>
              <w:t xml:space="preserve">hỗ trợ các hoạt động </w:t>
            </w:r>
            <w:r w:rsidRPr="00046B2A">
              <w:rPr>
                <w:szCs w:val="28"/>
                <w:lang w:val="nb-NO" w:eastAsia="vi-VN"/>
              </w:rPr>
              <w:t xml:space="preserve">chuyên môn </w:t>
            </w:r>
            <w:r>
              <w:rPr>
                <w:szCs w:val="28"/>
                <w:lang w:val="nb-NO" w:eastAsia="vi-VN"/>
              </w:rPr>
              <w:t>theo tính chất</w:t>
            </w:r>
            <w:r w:rsidRPr="00046B2A">
              <w:rPr>
                <w:szCs w:val="28"/>
                <w:lang w:val="nb-NO" w:eastAsia="vi-VN"/>
              </w:rPr>
              <w:t xml:space="preserve"> dự án</w:t>
            </w:r>
            <w:r>
              <w:rPr>
                <w:szCs w:val="28"/>
                <w:lang w:val="nb-NO" w:eastAsia="vi-VN"/>
              </w:rPr>
              <w:t>, mô hình</w:t>
            </w:r>
          </w:p>
        </w:tc>
        <w:tc>
          <w:tcPr>
            <w:tcW w:w="3544" w:type="dxa"/>
            <w:tcBorders>
              <w:top w:val="nil"/>
              <w:left w:val="nil"/>
              <w:bottom w:val="single" w:sz="4" w:space="0" w:color="auto"/>
              <w:right w:val="single" w:sz="4" w:space="0" w:color="auto"/>
            </w:tcBorders>
            <w:shd w:val="clear" w:color="auto" w:fill="auto"/>
            <w:noWrap/>
            <w:vAlign w:val="center"/>
          </w:tcPr>
          <w:p w:rsidR="00DB764D" w:rsidRPr="00A45D10" w:rsidRDefault="00DB764D" w:rsidP="008F2C27">
            <w:pPr>
              <w:spacing w:after="0" w:line="240" w:lineRule="auto"/>
              <w:jc w:val="center"/>
              <w:rPr>
                <w:rFonts w:eastAsia="Times New Roman" w:cs="Times New Roman"/>
                <w:b/>
                <w:bCs/>
                <w:color w:val="000000"/>
                <w:sz w:val="24"/>
                <w:szCs w:val="24"/>
                <w:lang w:val="nl-NL"/>
              </w:rPr>
            </w:pPr>
          </w:p>
        </w:tc>
      </w:tr>
      <w:tr w:rsidR="00DB764D" w:rsidRPr="00A27BE9" w:rsidTr="00257DF0">
        <w:trPr>
          <w:trHeight w:val="402"/>
        </w:trPr>
        <w:tc>
          <w:tcPr>
            <w:tcW w:w="648" w:type="dxa"/>
            <w:tcBorders>
              <w:top w:val="nil"/>
              <w:left w:val="single" w:sz="4" w:space="0" w:color="auto"/>
              <w:bottom w:val="single" w:sz="4" w:space="0" w:color="auto"/>
              <w:right w:val="single" w:sz="4" w:space="0" w:color="auto"/>
            </w:tcBorders>
            <w:shd w:val="clear" w:color="auto" w:fill="auto"/>
            <w:noWrap/>
            <w:vAlign w:val="center"/>
          </w:tcPr>
          <w:p w:rsidR="00DB764D" w:rsidRPr="009543FC" w:rsidRDefault="00A45D10" w:rsidP="008B7A6A">
            <w:pPr>
              <w:spacing w:after="0" w:line="240" w:lineRule="auto"/>
              <w:jc w:val="center"/>
              <w:rPr>
                <w:rFonts w:eastAsia="Times New Roman" w:cs="Times New Roman"/>
                <w:color w:val="000000"/>
                <w:szCs w:val="28"/>
                <w:lang w:val="nl-NL"/>
              </w:rPr>
            </w:pPr>
            <w:r w:rsidRPr="009543FC">
              <w:rPr>
                <w:rFonts w:eastAsia="Times New Roman" w:cs="Times New Roman"/>
                <w:color w:val="000000"/>
                <w:szCs w:val="28"/>
                <w:lang w:val="nl-NL"/>
              </w:rPr>
              <w:t>a</w:t>
            </w:r>
          </w:p>
        </w:tc>
        <w:tc>
          <w:tcPr>
            <w:tcW w:w="5306" w:type="dxa"/>
            <w:tcBorders>
              <w:top w:val="nil"/>
              <w:left w:val="nil"/>
              <w:bottom w:val="single" w:sz="4" w:space="0" w:color="auto"/>
              <w:right w:val="single" w:sz="4" w:space="0" w:color="auto"/>
            </w:tcBorders>
            <w:shd w:val="clear" w:color="auto" w:fill="auto"/>
            <w:noWrap/>
            <w:vAlign w:val="center"/>
          </w:tcPr>
          <w:p w:rsidR="00DB764D" w:rsidRPr="00A45D10" w:rsidRDefault="00A45D10" w:rsidP="008B7A6A">
            <w:pPr>
              <w:spacing w:after="0" w:line="240" w:lineRule="auto"/>
              <w:rPr>
                <w:rFonts w:eastAsia="Times New Roman" w:cs="Times New Roman"/>
                <w:i/>
                <w:color w:val="000000"/>
                <w:sz w:val="24"/>
                <w:szCs w:val="24"/>
                <w:lang w:val="nl-NL"/>
              </w:rPr>
            </w:pPr>
            <w:r w:rsidRPr="003917F0">
              <w:rPr>
                <w:szCs w:val="28"/>
                <w:lang w:val="nb-NO"/>
              </w:rPr>
              <w:t>Đối với dự án nhân rộng mô hình phát triển sản xuất trong lĩnh vực nông nghiệp, lâm nghiệp, ngư nghiệp, diêm nghiệp</w:t>
            </w:r>
          </w:p>
        </w:tc>
        <w:tc>
          <w:tcPr>
            <w:tcW w:w="3544" w:type="dxa"/>
            <w:tcBorders>
              <w:top w:val="nil"/>
              <w:left w:val="nil"/>
              <w:bottom w:val="single" w:sz="4" w:space="0" w:color="auto"/>
              <w:right w:val="single" w:sz="4" w:space="0" w:color="auto"/>
            </w:tcBorders>
            <w:shd w:val="clear" w:color="auto" w:fill="auto"/>
            <w:noWrap/>
            <w:vAlign w:val="center"/>
          </w:tcPr>
          <w:p w:rsidR="00A45D10" w:rsidRDefault="00A45D10" w:rsidP="00A45D10">
            <w:pPr>
              <w:spacing w:after="0" w:line="240" w:lineRule="auto"/>
              <w:rPr>
                <w:szCs w:val="28"/>
                <w:lang w:val="nb-NO"/>
              </w:rPr>
            </w:pPr>
            <w:r w:rsidRPr="009D6466">
              <w:rPr>
                <w:szCs w:val="28"/>
                <w:lang w:val="nb-NO"/>
              </w:rPr>
              <w:t>Hộ</w:t>
            </w:r>
            <w:r>
              <w:rPr>
                <w:szCs w:val="28"/>
                <w:lang w:val="nb-NO"/>
              </w:rPr>
              <w:t xml:space="preserve"> nghèo</w:t>
            </w:r>
            <w:r w:rsidR="00EE31EB">
              <w:rPr>
                <w:szCs w:val="28"/>
                <w:lang w:val="nb-NO"/>
              </w:rPr>
              <w:t>:</w:t>
            </w:r>
            <w:r>
              <w:rPr>
                <w:szCs w:val="28"/>
                <w:lang w:val="nb-NO"/>
              </w:rPr>
              <w:t xml:space="preserve"> </w:t>
            </w:r>
            <w:r w:rsidRPr="009D6466">
              <w:rPr>
                <w:szCs w:val="28"/>
                <w:lang w:val="nb-NO"/>
              </w:rPr>
              <w:t>10 triệ</w:t>
            </w:r>
            <w:r>
              <w:rPr>
                <w:szCs w:val="28"/>
                <w:lang w:val="nb-NO"/>
              </w:rPr>
              <w:t>u</w:t>
            </w:r>
            <w:r w:rsidRPr="009D6466">
              <w:rPr>
                <w:szCs w:val="28"/>
                <w:lang w:val="nb-NO"/>
              </w:rPr>
              <w:t>/01</w:t>
            </w:r>
            <w:r w:rsidR="0072351D">
              <w:rPr>
                <w:szCs w:val="28"/>
                <w:lang w:val="nb-NO"/>
              </w:rPr>
              <w:t xml:space="preserve"> </w:t>
            </w:r>
            <w:r w:rsidRPr="009D6466">
              <w:rPr>
                <w:szCs w:val="28"/>
                <w:lang w:val="nb-NO"/>
              </w:rPr>
              <w:t xml:space="preserve">hộ; </w:t>
            </w:r>
          </w:p>
          <w:p w:rsidR="00DB764D" w:rsidRPr="00A45D10" w:rsidRDefault="00A45D10" w:rsidP="00A45D10">
            <w:pPr>
              <w:spacing w:after="0" w:line="240" w:lineRule="auto"/>
              <w:rPr>
                <w:rFonts w:eastAsia="Times New Roman" w:cs="Times New Roman"/>
                <w:i/>
                <w:color w:val="000000"/>
                <w:sz w:val="24"/>
                <w:szCs w:val="24"/>
                <w:lang w:val="nl-NL"/>
              </w:rPr>
            </w:pPr>
            <w:r>
              <w:rPr>
                <w:szCs w:val="28"/>
                <w:lang w:val="nb-NO"/>
              </w:rPr>
              <w:t>H</w:t>
            </w:r>
            <w:r w:rsidRPr="009D6466">
              <w:rPr>
                <w:szCs w:val="28"/>
                <w:lang w:val="nb-NO"/>
              </w:rPr>
              <w:t>ộ cậ</w:t>
            </w:r>
            <w:r>
              <w:rPr>
                <w:szCs w:val="28"/>
                <w:lang w:val="nb-NO"/>
              </w:rPr>
              <w:t>n nghèo</w:t>
            </w:r>
            <w:r w:rsidR="00EE31EB">
              <w:rPr>
                <w:szCs w:val="28"/>
                <w:lang w:val="nb-NO"/>
              </w:rPr>
              <w:t>:</w:t>
            </w:r>
            <w:r>
              <w:rPr>
                <w:szCs w:val="28"/>
                <w:lang w:val="nb-NO"/>
              </w:rPr>
              <w:t xml:space="preserve"> </w:t>
            </w:r>
            <w:r w:rsidR="0072351D">
              <w:rPr>
                <w:szCs w:val="28"/>
                <w:lang w:val="nb-NO"/>
              </w:rPr>
              <w:t>0</w:t>
            </w:r>
            <w:r w:rsidRPr="009D6466">
              <w:rPr>
                <w:szCs w:val="28"/>
                <w:lang w:val="nb-NO"/>
              </w:rPr>
              <w:t>7 triệ</w:t>
            </w:r>
            <w:r>
              <w:rPr>
                <w:szCs w:val="28"/>
                <w:lang w:val="nb-NO"/>
              </w:rPr>
              <w:t>u</w:t>
            </w:r>
            <w:r w:rsidRPr="009D6466">
              <w:rPr>
                <w:szCs w:val="28"/>
                <w:lang w:val="nb-NO"/>
              </w:rPr>
              <w:t>/01 hộ</w:t>
            </w:r>
            <w:r>
              <w:rPr>
                <w:szCs w:val="28"/>
                <w:lang w:val="nb-NO"/>
              </w:rPr>
              <w:t>; H</w:t>
            </w:r>
            <w:r w:rsidRPr="009D6466">
              <w:rPr>
                <w:szCs w:val="28"/>
                <w:lang w:val="nb-NO"/>
              </w:rPr>
              <w:t>ộ mớ</w:t>
            </w:r>
            <w:r>
              <w:rPr>
                <w:szCs w:val="28"/>
                <w:lang w:val="nb-NO"/>
              </w:rPr>
              <w:t>i thoát nghèo</w:t>
            </w:r>
            <w:r w:rsidR="00EE31EB">
              <w:rPr>
                <w:szCs w:val="28"/>
                <w:lang w:val="nb-NO"/>
              </w:rPr>
              <w:t>:</w:t>
            </w:r>
            <w:r w:rsidRPr="009D6466">
              <w:rPr>
                <w:szCs w:val="28"/>
                <w:lang w:val="nb-NO"/>
              </w:rPr>
              <w:t xml:space="preserve"> 05 triệ</w:t>
            </w:r>
            <w:r>
              <w:rPr>
                <w:szCs w:val="28"/>
                <w:lang w:val="nb-NO"/>
              </w:rPr>
              <w:t xml:space="preserve">u </w:t>
            </w:r>
            <w:r w:rsidR="00E5579B">
              <w:rPr>
                <w:szCs w:val="28"/>
                <w:lang w:val="nb-NO"/>
              </w:rPr>
              <w:t>/</w:t>
            </w:r>
            <w:r w:rsidRPr="009D6466">
              <w:rPr>
                <w:szCs w:val="28"/>
                <w:lang w:val="nb-NO"/>
              </w:rPr>
              <w:t>01 hộ</w:t>
            </w:r>
          </w:p>
        </w:tc>
      </w:tr>
      <w:tr w:rsidR="00DB764D" w:rsidRPr="00A27BE9" w:rsidTr="00257DF0">
        <w:trPr>
          <w:trHeight w:val="402"/>
        </w:trPr>
        <w:tc>
          <w:tcPr>
            <w:tcW w:w="648" w:type="dxa"/>
            <w:tcBorders>
              <w:top w:val="nil"/>
              <w:left w:val="single" w:sz="4" w:space="0" w:color="auto"/>
              <w:bottom w:val="single" w:sz="4" w:space="0" w:color="auto"/>
              <w:right w:val="single" w:sz="4" w:space="0" w:color="auto"/>
            </w:tcBorders>
            <w:shd w:val="clear" w:color="auto" w:fill="auto"/>
            <w:noWrap/>
            <w:vAlign w:val="center"/>
          </w:tcPr>
          <w:p w:rsidR="00DB764D" w:rsidRPr="009543FC" w:rsidRDefault="00E5579B" w:rsidP="008B7A6A">
            <w:pPr>
              <w:spacing w:after="0" w:line="240" w:lineRule="auto"/>
              <w:jc w:val="center"/>
              <w:rPr>
                <w:rFonts w:eastAsia="Times New Roman" w:cs="Times New Roman"/>
                <w:color w:val="000000"/>
                <w:szCs w:val="28"/>
                <w:lang w:val="nl-NL"/>
              </w:rPr>
            </w:pPr>
            <w:r w:rsidRPr="009543FC">
              <w:rPr>
                <w:rFonts w:eastAsia="Times New Roman" w:cs="Times New Roman"/>
                <w:color w:val="000000"/>
                <w:szCs w:val="28"/>
                <w:lang w:val="nl-NL"/>
              </w:rPr>
              <w:t>b</w:t>
            </w:r>
          </w:p>
        </w:tc>
        <w:tc>
          <w:tcPr>
            <w:tcW w:w="5306" w:type="dxa"/>
            <w:tcBorders>
              <w:top w:val="nil"/>
              <w:left w:val="nil"/>
              <w:bottom w:val="single" w:sz="4" w:space="0" w:color="auto"/>
              <w:right w:val="single" w:sz="4" w:space="0" w:color="auto"/>
            </w:tcBorders>
            <w:shd w:val="clear" w:color="auto" w:fill="auto"/>
            <w:noWrap/>
            <w:vAlign w:val="center"/>
          </w:tcPr>
          <w:p w:rsidR="00DB764D" w:rsidRPr="00A45D10" w:rsidRDefault="00E5579B" w:rsidP="008B7A6A">
            <w:pPr>
              <w:spacing w:after="0" w:line="240" w:lineRule="auto"/>
              <w:rPr>
                <w:rFonts w:eastAsia="Times New Roman" w:cs="Times New Roman"/>
                <w:i/>
                <w:color w:val="000000"/>
                <w:sz w:val="24"/>
                <w:szCs w:val="24"/>
                <w:lang w:val="nl-NL"/>
              </w:rPr>
            </w:pPr>
            <w:r>
              <w:rPr>
                <w:szCs w:val="28"/>
                <w:lang w:val="nb-NO"/>
              </w:rPr>
              <w:t>D</w:t>
            </w:r>
            <w:r w:rsidRPr="009D6466">
              <w:rPr>
                <w:szCs w:val="28"/>
                <w:lang w:val="nb-NO"/>
              </w:rPr>
              <w:t>ự án hỗ trợ phát triển ngành nghề và dịch vụ</w:t>
            </w:r>
          </w:p>
        </w:tc>
        <w:tc>
          <w:tcPr>
            <w:tcW w:w="3544" w:type="dxa"/>
            <w:tcBorders>
              <w:top w:val="nil"/>
              <w:left w:val="nil"/>
              <w:bottom w:val="single" w:sz="4" w:space="0" w:color="auto"/>
              <w:right w:val="single" w:sz="4" w:space="0" w:color="auto"/>
            </w:tcBorders>
            <w:shd w:val="clear" w:color="auto" w:fill="auto"/>
            <w:noWrap/>
            <w:vAlign w:val="center"/>
          </w:tcPr>
          <w:p w:rsidR="00DB764D" w:rsidRPr="00A45D10" w:rsidRDefault="00E5579B" w:rsidP="00E5579B">
            <w:pPr>
              <w:spacing w:after="0" w:line="240" w:lineRule="auto"/>
              <w:rPr>
                <w:rFonts w:eastAsia="Times New Roman" w:cs="Times New Roman"/>
                <w:i/>
                <w:color w:val="000000"/>
                <w:sz w:val="24"/>
                <w:szCs w:val="24"/>
                <w:lang w:val="nl-NL"/>
              </w:rPr>
            </w:pPr>
            <w:r w:rsidRPr="009D6466">
              <w:rPr>
                <w:szCs w:val="28"/>
                <w:lang w:val="nb-NO"/>
              </w:rPr>
              <w:t>Hỗ trợ 01 lần, mức hỗ trợ tối đa 50 triệu đồng</w:t>
            </w:r>
            <w:r>
              <w:rPr>
                <w:szCs w:val="28"/>
                <w:lang w:val="nb-NO"/>
              </w:rPr>
              <w:t>/dự án</w:t>
            </w:r>
          </w:p>
        </w:tc>
      </w:tr>
      <w:tr w:rsidR="00DB764D" w:rsidRPr="00A27BE9" w:rsidTr="00257DF0">
        <w:trPr>
          <w:trHeight w:val="402"/>
        </w:trPr>
        <w:tc>
          <w:tcPr>
            <w:tcW w:w="648" w:type="dxa"/>
            <w:tcBorders>
              <w:top w:val="nil"/>
              <w:left w:val="single" w:sz="4" w:space="0" w:color="auto"/>
              <w:bottom w:val="single" w:sz="4" w:space="0" w:color="auto"/>
              <w:right w:val="single" w:sz="4" w:space="0" w:color="auto"/>
            </w:tcBorders>
            <w:shd w:val="clear" w:color="auto" w:fill="auto"/>
            <w:noWrap/>
            <w:vAlign w:val="center"/>
          </w:tcPr>
          <w:p w:rsidR="00DB764D" w:rsidRPr="009543FC" w:rsidRDefault="00E5579B" w:rsidP="008B7A6A">
            <w:pPr>
              <w:spacing w:after="0" w:line="240" w:lineRule="auto"/>
              <w:jc w:val="center"/>
              <w:rPr>
                <w:rFonts w:eastAsia="Times New Roman" w:cs="Times New Roman"/>
                <w:bCs/>
                <w:color w:val="000000"/>
                <w:szCs w:val="28"/>
                <w:lang w:val="nl-NL"/>
              </w:rPr>
            </w:pPr>
            <w:r w:rsidRPr="009543FC">
              <w:rPr>
                <w:rFonts w:eastAsia="Times New Roman" w:cs="Times New Roman"/>
                <w:bCs/>
                <w:color w:val="000000"/>
                <w:szCs w:val="28"/>
                <w:lang w:val="nl-NL"/>
              </w:rPr>
              <w:t>c</w:t>
            </w:r>
          </w:p>
        </w:tc>
        <w:tc>
          <w:tcPr>
            <w:tcW w:w="5306" w:type="dxa"/>
            <w:tcBorders>
              <w:top w:val="nil"/>
              <w:left w:val="nil"/>
              <w:bottom w:val="single" w:sz="4" w:space="0" w:color="auto"/>
              <w:right w:val="single" w:sz="4" w:space="0" w:color="auto"/>
            </w:tcBorders>
            <w:shd w:val="clear" w:color="auto" w:fill="auto"/>
            <w:noWrap/>
            <w:vAlign w:val="center"/>
          </w:tcPr>
          <w:p w:rsidR="00DB764D" w:rsidRPr="00A45D10" w:rsidRDefault="00E5579B" w:rsidP="008B7A6A">
            <w:pPr>
              <w:spacing w:after="0" w:line="240" w:lineRule="auto"/>
              <w:rPr>
                <w:rFonts w:eastAsia="Times New Roman" w:cs="Times New Roman"/>
                <w:b/>
                <w:bCs/>
                <w:color w:val="000000"/>
                <w:sz w:val="24"/>
                <w:szCs w:val="24"/>
                <w:lang w:val="nl-NL"/>
              </w:rPr>
            </w:pPr>
            <w:r>
              <w:rPr>
                <w:szCs w:val="28"/>
                <w:lang w:val="nb-NO"/>
              </w:rPr>
              <w:t>Hỗ trợ</w:t>
            </w:r>
            <w:r w:rsidRPr="00650216">
              <w:rPr>
                <w:szCs w:val="28"/>
                <w:lang w:val="nb-NO"/>
              </w:rPr>
              <w:t xml:space="preserve"> doanh nghiệp, hợp tác xã liên kết với người nghèo trong phát triển sản xuất, phát triển ngành nghề, chế biến, tiêu thụ sản phẩm</w:t>
            </w:r>
          </w:p>
        </w:tc>
        <w:tc>
          <w:tcPr>
            <w:tcW w:w="3544" w:type="dxa"/>
            <w:tcBorders>
              <w:top w:val="nil"/>
              <w:left w:val="nil"/>
              <w:bottom w:val="single" w:sz="4" w:space="0" w:color="auto"/>
              <w:right w:val="single" w:sz="4" w:space="0" w:color="auto"/>
            </w:tcBorders>
            <w:shd w:val="clear" w:color="auto" w:fill="auto"/>
            <w:noWrap/>
            <w:vAlign w:val="center"/>
          </w:tcPr>
          <w:p w:rsidR="00DB764D" w:rsidRPr="00A45D10" w:rsidRDefault="00E5579B" w:rsidP="00F4325D">
            <w:pPr>
              <w:spacing w:after="0" w:line="240" w:lineRule="auto"/>
              <w:rPr>
                <w:rFonts w:eastAsia="Times New Roman" w:cs="Times New Roman"/>
                <w:b/>
                <w:bCs/>
                <w:color w:val="000000"/>
                <w:sz w:val="24"/>
                <w:szCs w:val="24"/>
                <w:lang w:val="nl-NL"/>
              </w:rPr>
            </w:pPr>
            <w:r w:rsidRPr="009D6466">
              <w:rPr>
                <w:szCs w:val="28"/>
                <w:lang w:val="nb-NO"/>
              </w:rPr>
              <w:t xml:space="preserve">Định mức và điều kiện hỗ trợ thực hiện theo quy định </w:t>
            </w:r>
            <w:r w:rsidR="0072351D">
              <w:rPr>
                <w:szCs w:val="28"/>
                <w:lang w:val="nb-NO"/>
              </w:rPr>
              <w:t xml:space="preserve">tại </w:t>
            </w:r>
            <w:r w:rsidRPr="009D6466">
              <w:rPr>
                <w:szCs w:val="28"/>
                <w:lang w:val="nb-NO"/>
              </w:rPr>
              <w:t>Nghị</w:t>
            </w:r>
            <w:r w:rsidR="00F4325D">
              <w:rPr>
                <w:szCs w:val="28"/>
                <w:lang w:val="nb-NO"/>
              </w:rPr>
              <w:t xml:space="preserve"> </w:t>
            </w:r>
            <w:r w:rsidRPr="009D6466">
              <w:rPr>
                <w:szCs w:val="28"/>
                <w:lang w:val="nb-NO"/>
              </w:rPr>
              <w:t>quyế</w:t>
            </w:r>
            <w:r w:rsidR="00F4325D">
              <w:rPr>
                <w:szCs w:val="28"/>
                <w:lang w:val="nb-NO"/>
              </w:rPr>
              <w:t xml:space="preserve">t số </w:t>
            </w:r>
            <w:r w:rsidRPr="009D6466">
              <w:rPr>
                <w:szCs w:val="28"/>
                <w:lang w:val="nb-NO"/>
              </w:rPr>
              <w:t>139/2015/NQ</w:t>
            </w:r>
            <w:r w:rsidR="00257DF0">
              <w:rPr>
                <w:szCs w:val="28"/>
                <w:lang w:val="nb-NO"/>
              </w:rPr>
              <w:t xml:space="preserve"> </w:t>
            </w:r>
            <w:r w:rsidRPr="009D6466">
              <w:rPr>
                <w:szCs w:val="28"/>
                <w:lang w:val="nb-NO"/>
              </w:rPr>
              <w:t>-HĐND ngày 17/7/2015 của HĐND tỉnh</w:t>
            </w:r>
            <w:r w:rsidR="00EE31EB">
              <w:rPr>
                <w:szCs w:val="28"/>
                <w:lang w:val="nb-NO"/>
              </w:rPr>
              <w:t xml:space="preserve"> Hà Tĩnh.</w:t>
            </w:r>
          </w:p>
        </w:tc>
      </w:tr>
      <w:tr w:rsidR="00E5579B" w:rsidRPr="00A27BE9" w:rsidTr="00257DF0">
        <w:trPr>
          <w:trHeight w:val="402"/>
        </w:trPr>
        <w:tc>
          <w:tcPr>
            <w:tcW w:w="648" w:type="dxa"/>
            <w:tcBorders>
              <w:top w:val="nil"/>
              <w:left w:val="single" w:sz="4" w:space="0" w:color="auto"/>
              <w:bottom w:val="single" w:sz="4" w:space="0" w:color="auto"/>
              <w:right w:val="single" w:sz="4" w:space="0" w:color="auto"/>
            </w:tcBorders>
            <w:shd w:val="clear" w:color="auto" w:fill="auto"/>
            <w:noWrap/>
            <w:vAlign w:val="center"/>
          </w:tcPr>
          <w:p w:rsidR="00E5579B" w:rsidRPr="009E4A49" w:rsidRDefault="009E4A49" w:rsidP="00E5579B">
            <w:pPr>
              <w:spacing w:after="0" w:line="240" w:lineRule="auto"/>
              <w:jc w:val="center"/>
              <w:rPr>
                <w:rFonts w:eastAsia="Times New Roman" w:cs="Times New Roman"/>
                <w:color w:val="000000"/>
                <w:sz w:val="16"/>
                <w:szCs w:val="16"/>
                <w:lang w:val="nl-NL"/>
              </w:rPr>
            </w:pPr>
            <w:r w:rsidRPr="009E4A49">
              <w:rPr>
                <w:rFonts w:eastAsia="Times New Roman" w:cs="Times New Roman"/>
                <w:color w:val="000000"/>
                <w:sz w:val="16"/>
                <w:szCs w:val="16"/>
                <w:lang w:val="nl-NL"/>
              </w:rPr>
              <w:t>C1</w:t>
            </w:r>
          </w:p>
        </w:tc>
        <w:tc>
          <w:tcPr>
            <w:tcW w:w="5306" w:type="dxa"/>
            <w:tcBorders>
              <w:top w:val="nil"/>
              <w:left w:val="nil"/>
              <w:bottom w:val="single" w:sz="4" w:space="0" w:color="auto"/>
              <w:right w:val="single" w:sz="4" w:space="0" w:color="auto"/>
            </w:tcBorders>
            <w:shd w:val="clear" w:color="auto" w:fill="auto"/>
            <w:noWrap/>
            <w:vAlign w:val="center"/>
          </w:tcPr>
          <w:p w:rsidR="00E5579B" w:rsidRPr="00A45D10" w:rsidRDefault="00E5579B" w:rsidP="00E5579B">
            <w:pPr>
              <w:spacing w:after="0" w:line="240" w:lineRule="auto"/>
              <w:rPr>
                <w:rFonts w:eastAsia="Times New Roman" w:cs="Times New Roman"/>
                <w:b/>
                <w:bCs/>
                <w:color w:val="000000"/>
                <w:sz w:val="24"/>
                <w:szCs w:val="24"/>
                <w:lang w:val="nl-NL"/>
              </w:rPr>
            </w:pPr>
            <w:r>
              <w:rPr>
                <w:szCs w:val="28"/>
                <w:lang w:val="nb-NO"/>
              </w:rPr>
              <w:t>Hỗ trợ</w:t>
            </w:r>
            <w:r w:rsidRPr="00650216">
              <w:rPr>
                <w:szCs w:val="28"/>
                <w:lang w:val="nb-NO"/>
              </w:rPr>
              <w:t xml:space="preserve"> doanh nghiệp</w:t>
            </w:r>
          </w:p>
        </w:tc>
        <w:tc>
          <w:tcPr>
            <w:tcW w:w="3544" w:type="dxa"/>
            <w:tcBorders>
              <w:top w:val="nil"/>
              <w:left w:val="nil"/>
              <w:bottom w:val="single" w:sz="4" w:space="0" w:color="auto"/>
              <w:right w:val="single" w:sz="4" w:space="0" w:color="auto"/>
            </w:tcBorders>
            <w:shd w:val="clear" w:color="auto" w:fill="auto"/>
            <w:noWrap/>
            <w:vAlign w:val="center"/>
          </w:tcPr>
          <w:p w:rsidR="00E5579B" w:rsidRPr="00A45D10" w:rsidRDefault="00E5579B" w:rsidP="00E5579B">
            <w:pPr>
              <w:spacing w:after="0" w:line="240" w:lineRule="auto"/>
              <w:rPr>
                <w:rFonts w:eastAsia="Times New Roman" w:cs="Times New Roman"/>
                <w:b/>
                <w:bCs/>
                <w:color w:val="000000"/>
                <w:sz w:val="24"/>
                <w:szCs w:val="24"/>
                <w:lang w:val="nl-NL"/>
              </w:rPr>
            </w:pPr>
            <w:r w:rsidRPr="009D6466">
              <w:rPr>
                <w:szCs w:val="28"/>
                <w:lang w:val="nb-NO"/>
              </w:rPr>
              <w:t>Hỗ trợ chi phí đào tạo và hướng dẫn kỹ thuật cho nông dân sản xuất nông sản theo hợp đồng</w:t>
            </w:r>
            <w:r>
              <w:rPr>
                <w:szCs w:val="28"/>
                <w:lang w:val="nb-NO"/>
              </w:rPr>
              <w:t>.</w:t>
            </w:r>
          </w:p>
        </w:tc>
      </w:tr>
      <w:tr w:rsidR="00E5579B" w:rsidRPr="00A27BE9" w:rsidTr="00257DF0">
        <w:trPr>
          <w:trHeight w:val="720"/>
        </w:trPr>
        <w:tc>
          <w:tcPr>
            <w:tcW w:w="648" w:type="dxa"/>
            <w:tcBorders>
              <w:top w:val="nil"/>
              <w:left w:val="single" w:sz="4" w:space="0" w:color="auto"/>
              <w:bottom w:val="single" w:sz="4" w:space="0" w:color="auto"/>
              <w:right w:val="single" w:sz="4" w:space="0" w:color="auto"/>
            </w:tcBorders>
            <w:shd w:val="clear" w:color="auto" w:fill="auto"/>
            <w:noWrap/>
            <w:vAlign w:val="center"/>
          </w:tcPr>
          <w:p w:rsidR="00E5579B" w:rsidRPr="009543FC" w:rsidRDefault="009E4A49" w:rsidP="009E4A49">
            <w:pPr>
              <w:spacing w:after="0" w:line="240" w:lineRule="auto"/>
              <w:rPr>
                <w:rFonts w:eastAsia="Times New Roman" w:cs="Times New Roman"/>
                <w:color w:val="000000"/>
                <w:szCs w:val="28"/>
                <w:lang w:val="nl-NL"/>
              </w:rPr>
            </w:pPr>
            <w:r>
              <w:rPr>
                <w:rFonts w:eastAsia="Times New Roman" w:cs="Times New Roman"/>
                <w:color w:val="000000"/>
                <w:sz w:val="16"/>
                <w:szCs w:val="16"/>
                <w:lang w:val="nl-NL"/>
              </w:rPr>
              <w:t xml:space="preserve">   </w:t>
            </w:r>
            <w:r w:rsidRPr="009E4A49">
              <w:rPr>
                <w:rFonts w:eastAsia="Times New Roman" w:cs="Times New Roman"/>
                <w:color w:val="000000"/>
                <w:sz w:val="16"/>
                <w:szCs w:val="16"/>
                <w:lang w:val="nl-NL"/>
              </w:rPr>
              <w:t>C</w:t>
            </w:r>
            <w:r>
              <w:rPr>
                <w:rFonts w:eastAsia="Times New Roman" w:cs="Times New Roman"/>
                <w:color w:val="000000"/>
                <w:sz w:val="16"/>
                <w:szCs w:val="16"/>
                <w:lang w:val="nl-NL"/>
              </w:rPr>
              <w:t>2</w:t>
            </w:r>
          </w:p>
        </w:tc>
        <w:tc>
          <w:tcPr>
            <w:tcW w:w="5306" w:type="dxa"/>
            <w:tcBorders>
              <w:top w:val="nil"/>
              <w:left w:val="nil"/>
              <w:bottom w:val="single" w:sz="4" w:space="0" w:color="auto"/>
              <w:right w:val="single" w:sz="4" w:space="0" w:color="auto"/>
            </w:tcBorders>
            <w:shd w:val="clear" w:color="auto" w:fill="auto"/>
            <w:vAlign w:val="center"/>
          </w:tcPr>
          <w:p w:rsidR="00E5579B" w:rsidRPr="00A45D10" w:rsidRDefault="00E5579B" w:rsidP="00E5579B">
            <w:pPr>
              <w:spacing w:after="0" w:line="240" w:lineRule="auto"/>
              <w:rPr>
                <w:rFonts w:eastAsia="Times New Roman" w:cs="Times New Roman"/>
                <w:i/>
                <w:color w:val="000000"/>
                <w:sz w:val="24"/>
                <w:szCs w:val="24"/>
                <w:lang w:val="nl-NL"/>
              </w:rPr>
            </w:pPr>
            <w:r w:rsidRPr="009D6466">
              <w:rPr>
                <w:szCs w:val="28"/>
                <w:lang w:val="nb-NO"/>
              </w:rPr>
              <w:t xml:space="preserve">Đối với hợp tác xã </w:t>
            </w:r>
          </w:p>
        </w:tc>
        <w:tc>
          <w:tcPr>
            <w:tcW w:w="3544" w:type="dxa"/>
            <w:tcBorders>
              <w:top w:val="nil"/>
              <w:left w:val="nil"/>
              <w:bottom w:val="single" w:sz="4" w:space="0" w:color="auto"/>
              <w:right w:val="single" w:sz="4" w:space="0" w:color="auto"/>
            </w:tcBorders>
            <w:shd w:val="clear" w:color="auto" w:fill="auto"/>
            <w:noWrap/>
            <w:vAlign w:val="center"/>
          </w:tcPr>
          <w:p w:rsidR="00E5579B" w:rsidRPr="00A45D10" w:rsidRDefault="00E5579B" w:rsidP="00E5579B">
            <w:pPr>
              <w:spacing w:after="0" w:line="240" w:lineRule="auto"/>
              <w:rPr>
                <w:rFonts w:eastAsia="Times New Roman" w:cs="Times New Roman"/>
                <w:i/>
                <w:color w:val="000000"/>
                <w:sz w:val="24"/>
                <w:szCs w:val="24"/>
                <w:lang w:val="nl-NL"/>
              </w:rPr>
            </w:pPr>
            <w:r w:rsidRPr="009D6466">
              <w:rPr>
                <w:szCs w:val="28"/>
                <w:lang w:val="nb-NO"/>
              </w:rPr>
              <w:t>Hỗ trợ chi phí tổ chức tập huấn và hướng dẫn kỹ thuật cho nông dân sản xuất; cho cán bộ hợp tác xã, liên hiệp hợp tác xã về quản lý, hợp đồng kinh tế, kỹ thuật sản xuất theo hợp đồng</w:t>
            </w:r>
            <w:r w:rsidR="00257DF0">
              <w:rPr>
                <w:szCs w:val="28"/>
                <w:lang w:val="nb-NO"/>
              </w:rPr>
              <w:t>.</w:t>
            </w:r>
          </w:p>
        </w:tc>
      </w:tr>
      <w:tr w:rsidR="00E5579B" w:rsidRPr="00A27BE9" w:rsidTr="00257DF0">
        <w:trPr>
          <w:trHeight w:val="402"/>
        </w:trPr>
        <w:tc>
          <w:tcPr>
            <w:tcW w:w="648" w:type="dxa"/>
            <w:tcBorders>
              <w:top w:val="nil"/>
              <w:left w:val="single" w:sz="4" w:space="0" w:color="auto"/>
              <w:bottom w:val="single" w:sz="4" w:space="0" w:color="auto"/>
              <w:right w:val="single" w:sz="4" w:space="0" w:color="auto"/>
            </w:tcBorders>
            <w:shd w:val="clear" w:color="auto" w:fill="auto"/>
            <w:noWrap/>
            <w:vAlign w:val="center"/>
          </w:tcPr>
          <w:p w:rsidR="00E5579B" w:rsidRPr="009543FC" w:rsidRDefault="00F4325D" w:rsidP="00E5579B">
            <w:pPr>
              <w:spacing w:after="0" w:line="240" w:lineRule="auto"/>
              <w:jc w:val="center"/>
              <w:rPr>
                <w:rFonts w:eastAsia="Times New Roman" w:cs="Times New Roman"/>
                <w:b/>
                <w:color w:val="000000"/>
                <w:szCs w:val="28"/>
                <w:lang w:val="nl-NL"/>
              </w:rPr>
            </w:pPr>
            <w:r w:rsidRPr="009543FC">
              <w:rPr>
                <w:rFonts w:eastAsia="Times New Roman" w:cs="Times New Roman"/>
                <w:b/>
                <w:color w:val="000000"/>
                <w:szCs w:val="28"/>
                <w:lang w:val="nl-NL"/>
              </w:rPr>
              <w:t>4</w:t>
            </w:r>
          </w:p>
        </w:tc>
        <w:tc>
          <w:tcPr>
            <w:tcW w:w="5306" w:type="dxa"/>
            <w:tcBorders>
              <w:top w:val="nil"/>
              <w:left w:val="nil"/>
              <w:bottom w:val="single" w:sz="4" w:space="0" w:color="auto"/>
              <w:right w:val="single" w:sz="4" w:space="0" w:color="auto"/>
            </w:tcBorders>
            <w:shd w:val="clear" w:color="auto" w:fill="auto"/>
            <w:noWrap/>
            <w:vAlign w:val="center"/>
          </w:tcPr>
          <w:p w:rsidR="00E5579B" w:rsidRPr="00A45D10" w:rsidRDefault="00F4325D" w:rsidP="00E5579B">
            <w:pPr>
              <w:spacing w:after="0" w:line="240" w:lineRule="auto"/>
              <w:rPr>
                <w:rFonts w:eastAsia="Times New Roman" w:cs="Times New Roman"/>
                <w:color w:val="000000"/>
                <w:sz w:val="24"/>
                <w:szCs w:val="24"/>
                <w:lang w:val="nl-NL"/>
              </w:rPr>
            </w:pPr>
            <w:r w:rsidRPr="00FD189C">
              <w:rPr>
                <w:szCs w:val="28"/>
                <w:lang w:val="vi-VN"/>
              </w:rPr>
              <w:t>Chi các nội dung khác</w:t>
            </w:r>
          </w:p>
        </w:tc>
        <w:tc>
          <w:tcPr>
            <w:tcW w:w="3544" w:type="dxa"/>
            <w:tcBorders>
              <w:top w:val="nil"/>
              <w:left w:val="nil"/>
              <w:bottom w:val="single" w:sz="4" w:space="0" w:color="auto"/>
              <w:right w:val="single" w:sz="4" w:space="0" w:color="auto"/>
            </w:tcBorders>
            <w:shd w:val="clear" w:color="auto" w:fill="auto"/>
            <w:noWrap/>
            <w:vAlign w:val="center"/>
          </w:tcPr>
          <w:p w:rsidR="00E5579B" w:rsidRPr="00A45D10" w:rsidRDefault="00E5579B" w:rsidP="00E5579B">
            <w:pPr>
              <w:spacing w:after="0" w:line="240" w:lineRule="auto"/>
              <w:jc w:val="center"/>
              <w:rPr>
                <w:rFonts w:eastAsia="Times New Roman" w:cs="Times New Roman"/>
                <w:color w:val="000000"/>
                <w:sz w:val="24"/>
                <w:szCs w:val="24"/>
                <w:lang w:val="nl-NL"/>
              </w:rPr>
            </w:pPr>
          </w:p>
        </w:tc>
      </w:tr>
      <w:tr w:rsidR="00E5579B" w:rsidRPr="00A27BE9" w:rsidTr="00257DF0">
        <w:trPr>
          <w:trHeight w:val="402"/>
        </w:trPr>
        <w:tc>
          <w:tcPr>
            <w:tcW w:w="648" w:type="dxa"/>
            <w:tcBorders>
              <w:top w:val="nil"/>
              <w:left w:val="single" w:sz="4" w:space="0" w:color="auto"/>
              <w:bottom w:val="single" w:sz="4" w:space="0" w:color="auto"/>
              <w:right w:val="single" w:sz="4" w:space="0" w:color="auto"/>
            </w:tcBorders>
            <w:shd w:val="clear" w:color="auto" w:fill="auto"/>
            <w:noWrap/>
            <w:vAlign w:val="center"/>
          </w:tcPr>
          <w:p w:rsidR="00E5579B" w:rsidRPr="009543FC" w:rsidRDefault="00F4325D" w:rsidP="00E5579B">
            <w:pPr>
              <w:spacing w:after="0" w:line="240" w:lineRule="auto"/>
              <w:jc w:val="center"/>
              <w:rPr>
                <w:rFonts w:eastAsia="Times New Roman" w:cs="Times New Roman"/>
                <w:iCs/>
                <w:color w:val="000000"/>
                <w:szCs w:val="28"/>
                <w:lang w:val="nl-NL"/>
              </w:rPr>
            </w:pPr>
            <w:r w:rsidRPr="009543FC">
              <w:rPr>
                <w:rFonts w:eastAsia="Times New Roman" w:cs="Times New Roman"/>
                <w:iCs/>
                <w:color w:val="000000"/>
                <w:szCs w:val="28"/>
                <w:lang w:val="nl-NL"/>
              </w:rPr>
              <w:t>a</w:t>
            </w:r>
          </w:p>
        </w:tc>
        <w:tc>
          <w:tcPr>
            <w:tcW w:w="5306" w:type="dxa"/>
            <w:tcBorders>
              <w:top w:val="nil"/>
              <w:left w:val="nil"/>
              <w:bottom w:val="single" w:sz="4" w:space="0" w:color="auto"/>
              <w:right w:val="single" w:sz="4" w:space="0" w:color="auto"/>
            </w:tcBorders>
            <w:shd w:val="clear" w:color="auto" w:fill="auto"/>
            <w:noWrap/>
            <w:vAlign w:val="center"/>
          </w:tcPr>
          <w:p w:rsidR="00E5579B" w:rsidRPr="00A45D10" w:rsidRDefault="00F4325D" w:rsidP="00F4325D">
            <w:pPr>
              <w:spacing w:after="0" w:line="240" w:lineRule="auto"/>
              <w:rPr>
                <w:rFonts w:eastAsia="Times New Roman" w:cs="Times New Roman"/>
                <w:iCs/>
                <w:color w:val="000000"/>
                <w:sz w:val="24"/>
                <w:szCs w:val="24"/>
                <w:lang w:val="nl-NL"/>
              </w:rPr>
            </w:pPr>
            <w:r w:rsidRPr="00FD189C">
              <w:rPr>
                <w:szCs w:val="28"/>
                <w:lang w:val="vi-VN"/>
              </w:rPr>
              <w:t>Chi hỗ trợ cán bộ trực tiếp đến tận hộ gia đình hướng dẫn thực hiện Dự án, mô hình cho đến khi có kết quả:</w:t>
            </w:r>
            <w:r w:rsidRPr="006D3A29">
              <w:rPr>
                <w:szCs w:val="28"/>
                <w:lang w:val="nl-NL"/>
              </w:rPr>
              <w:t xml:space="preserve"> </w:t>
            </w:r>
            <w:r w:rsidRPr="00FD189C">
              <w:rPr>
                <w:szCs w:val="28"/>
                <w:lang w:val="vi-VN"/>
              </w:rPr>
              <w:t xml:space="preserve">Chi hỗ trợ cho cán bộ (ngoài tiền công tác phí): </w:t>
            </w:r>
          </w:p>
        </w:tc>
        <w:tc>
          <w:tcPr>
            <w:tcW w:w="3544" w:type="dxa"/>
            <w:tcBorders>
              <w:top w:val="nil"/>
              <w:left w:val="nil"/>
              <w:bottom w:val="single" w:sz="4" w:space="0" w:color="auto"/>
              <w:right w:val="single" w:sz="4" w:space="0" w:color="auto"/>
            </w:tcBorders>
            <w:shd w:val="clear" w:color="auto" w:fill="auto"/>
            <w:noWrap/>
            <w:vAlign w:val="center"/>
          </w:tcPr>
          <w:p w:rsidR="00E5579B" w:rsidRPr="007C6276" w:rsidRDefault="00F4325D" w:rsidP="0075395C">
            <w:pPr>
              <w:spacing w:after="0" w:line="240" w:lineRule="auto"/>
              <w:rPr>
                <w:rFonts w:eastAsia="Times New Roman" w:cs="Times New Roman"/>
                <w:color w:val="FF0000"/>
                <w:sz w:val="24"/>
                <w:szCs w:val="24"/>
                <w:lang w:val="nl-NL"/>
              </w:rPr>
            </w:pPr>
            <w:r w:rsidRPr="0075395C">
              <w:rPr>
                <w:szCs w:val="28"/>
                <w:lang w:val="vi-VN"/>
              </w:rPr>
              <w:t>70.000 đồng/người/ngày thực địa</w:t>
            </w:r>
            <w:r w:rsidR="00257DF0" w:rsidRPr="0075395C">
              <w:rPr>
                <w:szCs w:val="28"/>
                <w:lang w:val="nl-NL"/>
              </w:rPr>
              <w:t>.</w:t>
            </w:r>
          </w:p>
        </w:tc>
      </w:tr>
      <w:tr w:rsidR="00E5579B" w:rsidRPr="00A27BE9" w:rsidTr="00257DF0">
        <w:trPr>
          <w:trHeight w:val="402"/>
        </w:trPr>
        <w:tc>
          <w:tcPr>
            <w:tcW w:w="648" w:type="dxa"/>
            <w:tcBorders>
              <w:top w:val="nil"/>
              <w:left w:val="single" w:sz="4" w:space="0" w:color="auto"/>
              <w:bottom w:val="single" w:sz="4" w:space="0" w:color="auto"/>
              <w:right w:val="single" w:sz="4" w:space="0" w:color="auto"/>
            </w:tcBorders>
            <w:shd w:val="clear" w:color="auto" w:fill="auto"/>
            <w:noWrap/>
            <w:vAlign w:val="center"/>
          </w:tcPr>
          <w:p w:rsidR="00E5579B" w:rsidRPr="009543FC" w:rsidRDefault="00F4325D" w:rsidP="00E5579B">
            <w:pPr>
              <w:spacing w:after="0" w:line="240" w:lineRule="auto"/>
              <w:jc w:val="center"/>
              <w:rPr>
                <w:rFonts w:eastAsia="Times New Roman" w:cs="Times New Roman"/>
                <w:iCs/>
                <w:color w:val="000000"/>
                <w:szCs w:val="28"/>
                <w:lang w:val="nl-NL"/>
              </w:rPr>
            </w:pPr>
            <w:r w:rsidRPr="009543FC">
              <w:rPr>
                <w:rFonts w:eastAsia="Times New Roman" w:cs="Times New Roman"/>
                <w:iCs/>
                <w:color w:val="000000"/>
                <w:szCs w:val="28"/>
                <w:lang w:val="nl-NL"/>
              </w:rPr>
              <w:t>b</w:t>
            </w:r>
          </w:p>
        </w:tc>
        <w:tc>
          <w:tcPr>
            <w:tcW w:w="5306" w:type="dxa"/>
            <w:tcBorders>
              <w:top w:val="nil"/>
              <w:left w:val="nil"/>
              <w:bottom w:val="single" w:sz="4" w:space="0" w:color="auto"/>
              <w:right w:val="single" w:sz="4" w:space="0" w:color="auto"/>
            </w:tcBorders>
            <w:shd w:val="clear" w:color="auto" w:fill="auto"/>
            <w:noWrap/>
            <w:vAlign w:val="center"/>
          </w:tcPr>
          <w:p w:rsidR="00E5579B" w:rsidRPr="00A45D10" w:rsidRDefault="00F4325D" w:rsidP="00F4325D">
            <w:pPr>
              <w:spacing w:after="0" w:line="240" w:lineRule="auto"/>
              <w:rPr>
                <w:rFonts w:eastAsia="Times New Roman" w:cs="Times New Roman"/>
                <w:iCs/>
                <w:color w:val="000000"/>
                <w:sz w:val="24"/>
                <w:szCs w:val="24"/>
                <w:lang w:val="nl-NL"/>
              </w:rPr>
            </w:pPr>
            <w:r>
              <w:rPr>
                <w:szCs w:val="28"/>
                <w:lang w:val="nb-NO"/>
              </w:rPr>
              <w:t xml:space="preserve">Chi chế độ công tác phí cho cán bộ theo quy định </w:t>
            </w:r>
          </w:p>
        </w:tc>
        <w:tc>
          <w:tcPr>
            <w:tcW w:w="3544" w:type="dxa"/>
            <w:tcBorders>
              <w:top w:val="nil"/>
              <w:left w:val="nil"/>
              <w:bottom w:val="single" w:sz="4" w:space="0" w:color="auto"/>
              <w:right w:val="single" w:sz="4" w:space="0" w:color="auto"/>
            </w:tcBorders>
            <w:shd w:val="clear" w:color="auto" w:fill="auto"/>
            <w:noWrap/>
            <w:vAlign w:val="center"/>
          </w:tcPr>
          <w:p w:rsidR="00E5579B" w:rsidRPr="00A45D10" w:rsidRDefault="00F4325D" w:rsidP="00F4325D">
            <w:pPr>
              <w:spacing w:after="0" w:line="240" w:lineRule="auto"/>
              <w:rPr>
                <w:rFonts w:eastAsia="Times New Roman" w:cs="Times New Roman"/>
                <w:iCs/>
                <w:color w:val="000000"/>
                <w:sz w:val="24"/>
                <w:szCs w:val="24"/>
                <w:lang w:val="nl-NL"/>
              </w:rPr>
            </w:pPr>
            <w:r>
              <w:rPr>
                <w:szCs w:val="28"/>
                <w:lang w:val="nl-NL"/>
              </w:rPr>
              <w:t>T</w:t>
            </w:r>
            <w:r>
              <w:rPr>
                <w:szCs w:val="28"/>
                <w:lang w:val="nb-NO"/>
              </w:rPr>
              <w:t>ại Nghị quyế</w:t>
            </w:r>
            <w:r w:rsidR="00257DF0">
              <w:rPr>
                <w:szCs w:val="28"/>
                <w:lang w:val="nb-NO"/>
              </w:rPr>
              <w:t>t</w:t>
            </w:r>
            <w:r>
              <w:rPr>
                <w:szCs w:val="28"/>
                <w:lang w:val="nb-NO"/>
              </w:rPr>
              <w:t xml:space="preserve"> </w:t>
            </w:r>
            <w:r w:rsidR="00257DF0">
              <w:rPr>
                <w:szCs w:val="28"/>
                <w:lang w:val="nb-NO"/>
              </w:rPr>
              <w:t xml:space="preserve">số </w:t>
            </w:r>
            <w:r>
              <w:rPr>
                <w:szCs w:val="28"/>
                <w:lang w:val="nb-NO"/>
              </w:rPr>
              <w:t>70/2017/ NQ</w:t>
            </w:r>
            <w:r w:rsidR="009E4A49">
              <w:rPr>
                <w:szCs w:val="28"/>
                <w:lang w:val="nb-NO"/>
              </w:rPr>
              <w:t>-</w:t>
            </w:r>
            <w:r w:rsidR="00257DF0">
              <w:rPr>
                <w:szCs w:val="28"/>
                <w:lang w:val="nb-NO"/>
              </w:rPr>
              <w:t>HĐND ngày</w:t>
            </w:r>
            <w:r w:rsidR="009E4A49">
              <w:rPr>
                <w:szCs w:val="28"/>
                <w:lang w:val="nb-NO"/>
              </w:rPr>
              <w:t xml:space="preserve"> </w:t>
            </w:r>
            <w:r>
              <w:rPr>
                <w:szCs w:val="28"/>
                <w:lang w:val="nb-NO"/>
              </w:rPr>
              <w:t>13/12/2017 của HĐND tỉnh Quy định về chế độ công tác phí, chế độ hội nghị</w:t>
            </w:r>
          </w:p>
        </w:tc>
      </w:tr>
      <w:tr w:rsidR="00E5579B" w:rsidRPr="00A27BE9" w:rsidTr="00257DF0">
        <w:trPr>
          <w:trHeight w:val="402"/>
        </w:trPr>
        <w:tc>
          <w:tcPr>
            <w:tcW w:w="648" w:type="dxa"/>
            <w:tcBorders>
              <w:top w:val="nil"/>
              <w:left w:val="single" w:sz="4" w:space="0" w:color="auto"/>
              <w:bottom w:val="single" w:sz="4" w:space="0" w:color="auto"/>
              <w:right w:val="single" w:sz="4" w:space="0" w:color="auto"/>
            </w:tcBorders>
            <w:shd w:val="clear" w:color="auto" w:fill="auto"/>
            <w:noWrap/>
            <w:vAlign w:val="center"/>
          </w:tcPr>
          <w:p w:rsidR="00E5579B" w:rsidRPr="009543FC" w:rsidRDefault="00F4325D" w:rsidP="00E5579B">
            <w:pPr>
              <w:spacing w:after="0" w:line="240" w:lineRule="auto"/>
              <w:jc w:val="center"/>
              <w:rPr>
                <w:rFonts w:eastAsia="Times New Roman" w:cs="Times New Roman"/>
                <w:iCs/>
                <w:color w:val="000000"/>
                <w:szCs w:val="28"/>
                <w:lang w:val="nl-NL"/>
              </w:rPr>
            </w:pPr>
            <w:r w:rsidRPr="009543FC">
              <w:rPr>
                <w:rFonts w:eastAsia="Times New Roman" w:cs="Times New Roman"/>
                <w:iCs/>
                <w:color w:val="000000"/>
                <w:szCs w:val="28"/>
                <w:lang w:val="nl-NL"/>
              </w:rPr>
              <w:t>c</w:t>
            </w:r>
          </w:p>
        </w:tc>
        <w:tc>
          <w:tcPr>
            <w:tcW w:w="5306" w:type="dxa"/>
            <w:tcBorders>
              <w:top w:val="nil"/>
              <w:left w:val="nil"/>
              <w:bottom w:val="single" w:sz="4" w:space="0" w:color="auto"/>
              <w:right w:val="single" w:sz="4" w:space="0" w:color="auto"/>
            </w:tcBorders>
            <w:shd w:val="clear" w:color="auto" w:fill="auto"/>
            <w:noWrap/>
            <w:vAlign w:val="center"/>
          </w:tcPr>
          <w:p w:rsidR="00E5579B" w:rsidRPr="00A45D10" w:rsidRDefault="00F4325D" w:rsidP="00E5579B">
            <w:pPr>
              <w:spacing w:after="0" w:line="240" w:lineRule="auto"/>
              <w:rPr>
                <w:rFonts w:eastAsia="Times New Roman" w:cs="Times New Roman"/>
                <w:iCs/>
                <w:color w:val="000000"/>
                <w:sz w:val="24"/>
                <w:szCs w:val="24"/>
                <w:lang w:val="nl-NL"/>
              </w:rPr>
            </w:pPr>
            <w:r>
              <w:rPr>
                <w:szCs w:val="28"/>
                <w:lang w:val="nb-NO"/>
              </w:rPr>
              <w:t>Chi tổ chức đi thực tế học tậ</w:t>
            </w:r>
            <w:r w:rsidR="0049386E">
              <w:rPr>
                <w:szCs w:val="28"/>
                <w:lang w:val="nb-NO"/>
              </w:rPr>
              <w:t>p các d</w:t>
            </w:r>
            <w:r>
              <w:rPr>
                <w:szCs w:val="28"/>
                <w:lang w:val="nb-NO"/>
              </w:rPr>
              <w:t>ự án, mô hình có hiệu quả giữa các địa phương, mứ</w:t>
            </w:r>
            <w:r w:rsidR="0049386E">
              <w:rPr>
                <w:szCs w:val="28"/>
                <w:lang w:val="nb-NO"/>
              </w:rPr>
              <w:t>c chi</w:t>
            </w:r>
          </w:p>
        </w:tc>
        <w:tc>
          <w:tcPr>
            <w:tcW w:w="3544" w:type="dxa"/>
            <w:tcBorders>
              <w:top w:val="nil"/>
              <w:left w:val="nil"/>
              <w:bottom w:val="single" w:sz="4" w:space="0" w:color="auto"/>
              <w:right w:val="single" w:sz="4" w:space="0" w:color="auto"/>
            </w:tcBorders>
            <w:shd w:val="clear" w:color="auto" w:fill="auto"/>
            <w:noWrap/>
            <w:vAlign w:val="center"/>
          </w:tcPr>
          <w:p w:rsidR="00E5579B" w:rsidRPr="00A45D10" w:rsidRDefault="00F4325D" w:rsidP="00F4325D">
            <w:pPr>
              <w:spacing w:after="0" w:line="240" w:lineRule="auto"/>
              <w:rPr>
                <w:rFonts w:eastAsia="Times New Roman" w:cs="Times New Roman"/>
                <w:iCs/>
                <w:color w:val="000000"/>
                <w:sz w:val="24"/>
                <w:szCs w:val="24"/>
                <w:lang w:val="nl-NL"/>
              </w:rPr>
            </w:pPr>
            <w:r>
              <w:rPr>
                <w:szCs w:val="28"/>
                <w:lang w:val="nl-NL"/>
              </w:rPr>
              <w:t>T</w:t>
            </w:r>
            <w:r>
              <w:rPr>
                <w:szCs w:val="28"/>
                <w:lang w:val="nb-NO"/>
              </w:rPr>
              <w:t>ại Nghị quyết số 70/2017/ NQ-HĐND ngày 13/12/2017 của HĐND tỉnh Quy định về chế độ công tác phí, chế độ hội nghị</w:t>
            </w:r>
          </w:p>
        </w:tc>
      </w:tr>
      <w:tr w:rsidR="00E5579B" w:rsidRPr="00A27BE9" w:rsidTr="00257DF0">
        <w:trPr>
          <w:trHeight w:val="402"/>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79B" w:rsidRPr="009543FC" w:rsidRDefault="00F4325D" w:rsidP="00E5579B">
            <w:pPr>
              <w:spacing w:after="0" w:line="240" w:lineRule="auto"/>
              <w:jc w:val="center"/>
              <w:rPr>
                <w:rFonts w:eastAsia="Times New Roman" w:cs="Times New Roman"/>
                <w:b/>
                <w:color w:val="000000"/>
                <w:szCs w:val="28"/>
                <w:lang w:val="nl-NL"/>
              </w:rPr>
            </w:pPr>
            <w:r w:rsidRPr="009543FC">
              <w:rPr>
                <w:rFonts w:eastAsia="Times New Roman" w:cs="Times New Roman"/>
                <w:b/>
                <w:color w:val="000000"/>
                <w:szCs w:val="28"/>
                <w:lang w:val="nl-NL"/>
              </w:rPr>
              <w:lastRenderedPageBreak/>
              <w:t>II</w:t>
            </w:r>
          </w:p>
        </w:tc>
        <w:tc>
          <w:tcPr>
            <w:tcW w:w="5306" w:type="dxa"/>
            <w:tcBorders>
              <w:top w:val="single" w:sz="4" w:space="0" w:color="auto"/>
              <w:left w:val="nil"/>
              <w:bottom w:val="single" w:sz="4" w:space="0" w:color="auto"/>
              <w:right w:val="single" w:sz="4" w:space="0" w:color="auto"/>
            </w:tcBorders>
            <w:shd w:val="clear" w:color="auto" w:fill="auto"/>
            <w:noWrap/>
            <w:vAlign w:val="center"/>
          </w:tcPr>
          <w:p w:rsidR="00E5579B" w:rsidRPr="00A45D10" w:rsidRDefault="00F4325D" w:rsidP="00E5579B">
            <w:pPr>
              <w:spacing w:after="0" w:line="240" w:lineRule="auto"/>
              <w:rPr>
                <w:rFonts w:eastAsia="Times New Roman" w:cs="Times New Roman"/>
                <w:i/>
                <w:color w:val="000000"/>
                <w:sz w:val="24"/>
                <w:szCs w:val="24"/>
                <w:lang w:val="nl-NL"/>
              </w:rPr>
            </w:pPr>
            <w:r w:rsidRPr="005A7F01">
              <w:rPr>
                <w:b/>
                <w:szCs w:val="28"/>
                <w:lang w:val="nb-NO"/>
              </w:rPr>
              <w:t>Nội dung, hình thức và mức h</w:t>
            </w:r>
            <w:r w:rsidRPr="005A7F01">
              <w:rPr>
                <w:b/>
                <w:bCs/>
                <w:szCs w:val="28"/>
                <w:lang w:val="pl-PL"/>
              </w:rPr>
              <w:t xml:space="preserve">ỗ trợ phương tiện nghe - xem, </w:t>
            </w:r>
            <w:r w:rsidRPr="005A7F01">
              <w:rPr>
                <w:b/>
                <w:szCs w:val="28"/>
                <w:lang w:val="vi-VN" w:eastAsia="vi-VN"/>
              </w:rPr>
              <w:t>thiết lập cụm thông tin cơ sở</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E5579B" w:rsidRPr="00A45D10" w:rsidRDefault="00E5579B" w:rsidP="00E5579B">
            <w:pPr>
              <w:spacing w:after="0" w:line="240" w:lineRule="auto"/>
              <w:jc w:val="center"/>
              <w:rPr>
                <w:rFonts w:eastAsia="Times New Roman" w:cs="Times New Roman"/>
                <w:i/>
                <w:color w:val="000000"/>
                <w:sz w:val="24"/>
                <w:szCs w:val="24"/>
                <w:lang w:val="nl-NL"/>
              </w:rPr>
            </w:pPr>
          </w:p>
        </w:tc>
      </w:tr>
      <w:tr w:rsidR="00E5579B" w:rsidRPr="00A45D10" w:rsidTr="0075395C">
        <w:trPr>
          <w:trHeight w:val="461"/>
        </w:trPr>
        <w:tc>
          <w:tcPr>
            <w:tcW w:w="648" w:type="dxa"/>
            <w:tcBorders>
              <w:top w:val="nil"/>
              <w:left w:val="single" w:sz="4" w:space="0" w:color="auto"/>
              <w:bottom w:val="single" w:sz="4" w:space="0" w:color="auto"/>
              <w:right w:val="single" w:sz="4" w:space="0" w:color="auto"/>
            </w:tcBorders>
            <w:shd w:val="clear" w:color="auto" w:fill="auto"/>
            <w:noWrap/>
            <w:vAlign w:val="center"/>
          </w:tcPr>
          <w:p w:rsidR="00E5579B" w:rsidRPr="009543FC" w:rsidRDefault="002D6DA5" w:rsidP="00E5579B">
            <w:pPr>
              <w:spacing w:after="0" w:line="240" w:lineRule="auto"/>
              <w:jc w:val="center"/>
              <w:rPr>
                <w:rFonts w:eastAsia="Times New Roman" w:cs="Times New Roman"/>
                <w:b/>
                <w:iCs/>
                <w:color w:val="000000"/>
                <w:szCs w:val="28"/>
                <w:lang w:val="nl-NL"/>
              </w:rPr>
            </w:pPr>
            <w:r w:rsidRPr="009543FC">
              <w:rPr>
                <w:rFonts w:eastAsia="Times New Roman" w:cs="Times New Roman"/>
                <w:b/>
                <w:iCs/>
                <w:color w:val="000000"/>
                <w:szCs w:val="28"/>
                <w:lang w:val="nl-NL"/>
              </w:rPr>
              <w:t>1</w:t>
            </w:r>
          </w:p>
        </w:tc>
        <w:tc>
          <w:tcPr>
            <w:tcW w:w="5306" w:type="dxa"/>
            <w:tcBorders>
              <w:top w:val="nil"/>
              <w:left w:val="nil"/>
              <w:bottom w:val="single" w:sz="4" w:space="0" w:color="auto"/>
              <w:right w:val="single" w:sz="4" w:space="0" w:color="auto"/>
            </w:tcBorders>
            <w:shd w:val="clear" w:color="auto" w:fill="auto"/>
            <w:noWrap/>
            <w:vAlign w:val="center"/>
          </w:tcPr>
          <w:p w:rsidR="00E5579B" w:rsidRPr="005C181E" w:rsidRDefault="002D6DA5" w:rsidP="0075395C">
            <w:pPr>
              <w:pStyle w:val="NoSpacing"/>
              <w:spacing w:after="120" w:line="340" w:lineRule="atLeast"/>
              <w:jc w:val="both"/>
              <w:rPr>
                <w:rFonts w:ascii="Times New Roman" w:hAnsi="Times New Roman"/>
                <w:szCs w:val="28"/>
              </w:rPr>
            </w:pPr>
            <w:r w:rsidRPr="003A519F">
              <w:rPr>
                <w:rFonts w:ascii="Times New Roman" w:hAnsi="Times New Roman"/>
                <w:szCs w:val="28"/>
                <w:lang w:val="nb-NO"/>
              </w:rPr>
              <w:t>Phương tiện nghe radio hỗ trợ nghe</w:t>
            </w:r>
          </w:p>
        </w:tc>
        <w:tc>
          <w:tcPr>
            <w:tcW w:w="3544" w:type="dxa"/>
            <w:tcBorders>
              <w:top w:val="nil"/>
              <w:left w:val="nil"/>
              <w:bottom w:val="single" w:sz="4" w:space="0" w:color="auto"/>
              <w:right w:val="single" w:sz="4" w:space="0" w:color="auto"/>
            </w:tcBorders>
            <w:shd w:val="clear" w:color="auto" w:fill="auto"/>
            <w:noWrap/>
            <w:vAlign w:val="center"/>
          </w:tcPr>
          <w:p w:rsidR="00E5579B" w:rsidRPr="00A45D10" w:rsidRDefault="007C6276" w:rsidP="002D6DA5">
            <w:pPr>
              <w:spacing w:after="0" w:line="240" w:lineRule="auto"/>
              <w:rPr>
                <w:rFonts w:eastAsia="Times New Roman" w:cs="Times New Roman"/>
                <w:color w:val="000000"/>
                <w:sz w:val="24"/>
                <w:szCs w:val="24"/>
                <w:lang w:val="nl-NL"/>
              </w:rPr>
            </w:pPr>
            <w:r w:rsidRPr="0075395C">
              <w:rPr>
                <w:szCs w:val="28"/>
                <w:lang w:val="nb-NO"/>
              </w:rPr>
              <w:t>3</w:t>
            </w:r>
            <w:r w:rsidR="002D6DA5" w:rsidRPr="0075395C">
              <w:rPr>
                <w:szCs w:val="28"/>
                <w:lang w:val="nb-NO"/>
              </w:rPr>
              <w:t>00.000 đồng/thiết bị</w:t>
            </w:r>
          </w:p>
        </w:tc>
      </w:tr>
      <w:tr w:rsidR="00E5579B" w:rsidRPr="00A45D10" w:rsidTr="0075395C">
        <w:trPr>
          <w:trHeight w:val="553"/>
        </w:trPr>
        <w:tc>
          <w:tcPr>
            <w:tcW w:w="648" w:type="dxa"/>
            <w:tcBorders>
              <w:top w:val="nil"/>
              <w:left w:val="single" w:sz="4" w:space="0" w:color="auto"/>
              <w:bottom w:val="single" w:sz="4" w:space="0" w:color="auto"/>
              <w:right w:val="single" w:sz="4" w:space="0" w:color="auto"/>
            </w:tcBorders>
            <w:shd w:val="clear" w:color="auto" w:fill="auto"/>
            <w:noWrap/>
            <w:vAlign w:val="center"/>
          </w:tcPr>
          <w:p w:rsidR="00E5579B" w:rsidRPr="009543FC" w:rsidRDefault="002D6DA5" w:rsidP="00E5579B">
            <w:pPr>
              <w:spacing w:after="0" w:line="240" w:lineRule="auto"/>
              <w:jc w:val="center"/>
              <w:rPr>
                <w:rFonts w:eastAsia="Times New Roman" w:cs="Times New Roman"/>
                <w:b/>
                <w:color w:val="000000"/>
                <w:szCs w:val="28"/>
                <w:lang w:val="nl-NL"/>
              </w:rPr>
            </w:pPr>
            <w:r w:rsidRPr="009543FC">
              <w:rPr>
                <w:rFonts w:eastAsia="Times New Roman" w:cs="Times New Roman"/>
                <w:b/>
                <w:color w:val="000000"/>
                <w:szCs w:val="28"/>
                <w:lang w:val="nl-NL"/>
              </w:rPr>
              <w:t>2</w:t>
            </w:r>
          </w:p>
        </w:tc>
        <w:tc>
          <w:tcPr>
            <w:tcW w:w="5306" w:type="dxa"/>
            <w:tcBorders>
              <w:top w:val="nil"/>
              <w:left w:val="nil"/>
              <w:bottom w:val="single" w:sz="4" w:space="0" w:color="auto"/>
              <w:right w:val="single" w:sz="4" w:space="0" w:color="auto"/>
            </w:tcBorders>
            <w:shd w:val="clear" w:color="auto" w:fill="auto"/>
            <w:vAlign w:val="center"/>
          </w:tcPr>
          <w:p w:rsidR="00E5579B" w:rsidRPr="0049386E" w:rsidRDefault="002D6DA5" w:rsidP="0049386E">
            <w:pPr>
              <w:pStyle w:val="NoSpacing"/>
              <w:spacing w:after="120" w:line="340" w:lineRule="atLeast"/>
              <w:jc w:val="both"/>
              <w:rPr>
                <w:rFonts w:ascii="Times New Roman" w:hAnsi="Times New Roman"/>
                <w:szCs w:val="28"/>
                <w:lang w:val="nb-NO"/>
              </w:rPr>
            </w:pPr>
            <w:r w:rsidRPr="003A519F">
              <w:rPr>
                <w:rFonts w:ascii="Times New Roman" w:hAnsi="Times New Roman"/>
                <w:szCs w:val="28"/>
                <w:lang w:val="nb-NO"/>
              </w:rPr>
              <w:t>Phương tiện xem</w:t>
            </w:r>
            <w:r>
              <w:rPr>
                <w:rFonts w:ascii="Times New Roman" w:hAnsi="Times New Roman"/>
                <w:szCs w:val="28"/>
                <w:lang w:val="nb-NO"/>
              </w:rPr>
              <w:t xml:space="preserve"> </w:t>
            </w:r>
            <w:r w:rsidRPr="003A519F">
              <w:rPr>
                <w:rFonts w:ascii="Times New Roman" w:hAnsi="Times New Roman"/>
                <w:szCs w:val="28"/>
                <w:lang w:val="nb-NO"/>
              </w:rPr>
              <w:t>Tivi màn hình LED có tích hợ</w:t>
            </w:r>
            <w:r w:rsidR="0049386E">
              <w:rPr>
                <w:rFonts w:ascii="Times New Roman" w:hAnsi="Times New Roman"/>
                <w:szCs w:val="28"/>
                <w:lang w:val="nb-NO"/>
              </w:rPr>
              <w:t>p đầu thu KTS DVB-T2 hỗ trợ xem</w:t>
            </w:r>
          </w:p>
        </w:tc>
        <w:tc>
          <w:tcPr>
            <w:tcW w:w="3544" w:type="dxa"/>
            <w:tcBorders>
              <w:top w:val="nil"/>
              <w:left w:val="nil"/>
              <w:bottom w:val="single" w:sz="4" w:space="0" w:color="auto"/>
              <w:right w:val="single" w:sz="4" w:space="0" w:color="auto"/>
            </w:tcBorders>
            <w:shd w:val="clear" w:color="auto" w:fill="auto"/>
            <w:noWrap/>
            <w:vAlign w:val="center"/>
          </w:tcPr>
          <w:p w:rsidR="00E5579B" w:rsidRPr="00A45D10" w:rsidRDefault="002D6DA5" w:rsidP="002D6DA5">
            <w:pPr>
              <w:spacing w:after="0" w:line="240" w:lineRule="auto"/>
              <w:rPr>
                <w:rFonts w:eastAsia="Times New Roman" w:cs="Times New Roman"/>
                <w:color w:val="000000"/>
                <w:sz w:val="24"/>
                <w:szCs w:val="24"/>
                <w:lang w:val="nl-NL"/>
              </w:rPr>
            </w:pPr>
            <w:r w:rsidRPr="003A519F">
              <w:rPr>
                <w:szCs w:val="28"/>
                <w:lang w:val="nb-NO"/>
              </w:rPr>
              <w:t>06 triệu đồng/thiết bị</w:t>
            </w:r>
          </w:p>
        </w:tc>
      </w:tr>
      <w:tr w:rsidR="00E5579B" w:rsidRPr="00A27BE9" w:rsidTr="00257DF0">
        <w:trPr>
          <w:trHeight w:val="402"/>
        </w:trPr>
        <w:tc>
          <w:tcPr>
            <w:tcW w:w="648" w:type="dxa"/>
            <w:tcBorders>
              <w:top w:val="nil"/>
              <w:left w:val="single" w:sz="4" w:space="0" w:color="auto"/>
              <w:bottom w:val="single" w:sz="4" w:space="0" w:color="auto"/>
              <w:right w:val="single" w:sz="4" w:space="0" w:color="auto"/>
            </w:tcBorders>
            <w:shd w:val="clear" w:color="auto" w:fill="auto"/>
            <w:noWrap/>
            <w:vAlign w:val="center"/>
          </w:tcPr>
          <w:p w:rsidR="00E5579B" w:rsidRPr="009543FC" w:rsidRDefault="002D6DA5" w:rsidP="00E5579B">
            <w:pPr>
              <w:spacing w:after="0" w:line="240" w:lineRule="auto"/>
              <w:jc w:val="center"/>
              <w:rPr>
                <w:rFonts w:eastAsia="Times New Roman" w:cs="Times New Roman"/>
                <w:b/>
                <w:color w:val="000000"/>
                <w:szCs w:val="28"/>
                <w:lang w:val="nl-NL"/>
              </w:rPr>
            </w:pPr>
            <w:r w:rsidRPr="009543FC">
              <w:rPr>
                <w:rFonts w:eastAsia="Times New Roman" w:cs="Times New Roman"/>
                <w:b/>
                <w:color w:val="000000"/>
                <w:szCs w:val="28"/>
                <w:lang w:val="nl-NL"/>
              </w:rPr>
              <w:t>3</w:t>
            </w:r>
          </w:p>
        </w:tc>
        <w:tc>
          <w:tcPr>
            <w:tcW w:w="5306" w:type="dxa"/>
            <w:tcBorders>
              <w:top w:val="nil"/>
              <w:left w:val="nil"/>
              <w:bottom w:val="single" w:sz="4" w:space="0" w:color="auto"/>
              <w:right w:val="single" w:sz="4" w:space="0" w:color="auto"/>
            </w:tcBorders>
            <w:shd w:val="clear" w:color="auto" w:fill="auto"/>
            <w:noWrap/>
            <w:vAlign w:val="center"/>
          </w:tcPr>
          <w:p w:rsidR="00E5579B" w:rsidRPr="002D6DA5" w:rsidRDefault="002D6DA5" w:rsidP="002D6DA5">
            <w:pPr>
              <w:pStyle w:val="NoSpacing"/>
              <w:spacing w:after="120" w:line="340" w:lineRule="atLeast"/>
              <w:jc w:val="both"/>
              <w:rPr>
                <w:color w:val="000000"/>
                <w:sz w:val="24"/>
                <w:lang w:val="nb-NO"/>
              </w:rPr>
            </w:pPr>
            <w:r w:rsidRPr="003A519F">
              <w:rPr>
                <w:rFonts w:ascii="Times New Roman" w:hAnsi="Times New Roman"/>
                <w:szCs w:val="28"/>
                <w:lang w:val="nb-NO" w:eastAsia="vi-VN"/>
              </w:rPr>
              <w:t>Nội dung, mức h</w:t>
            </w:r>
            <w:r w:rsidRPr="003A519F">
              <w:rPr>
                <w:rFonts w:ascii="Times New Roman" w:hAnsi="Times New Roman"/>
                <w:szCs w:val="28"/>
                <w:lang w:val="vi-VN" w:eastAsia="vi-VN"/>
              </w:rPr>
              <w:t>ỗ trợ thiết lập cụm thông tin cơ sở</w:t>
            </w:r>
            <w:r w:rsidR="008B2B94" w:rsidRPr="008B2B94">
              <w:rPr>
                <w:rFonts w:ascii="Times New Roman" w:hAnsi="Times New Roman"/>
                <w:lang w:val="vi-VN" w:eastAsia="vi-VN"/>
              </w:rPr>
              <w:t xml:space="preserve"> tại các khu vực cửa khẩu, biên giới, trung tâm giao thương để cập nhật, truyền tải, quảng bá kịp thời đến cộng đồng dân cư và khách nước ngoài các thông tin phục vụ nhiệm vụ chính trị của quốc gia, địa phương và cung cấp các thông tin thiết yếu cho xã hội</w:t>
            </w:r>
          </w:p>
        </w:tc>
        <w:tc>
          <w:tcPr>
            <w:tcW w:w="3544" w:type="dxa"/>
            <w:tcBorders>
              <w:top w:val="nil"/>
              <w:left w:val="nil"/>
              <w:bottom w:val="single" w:sz="4" w:space="0" w:color="auto"/>
              <w:right w:val="single" w:sz="4" w:space="0" w:color="auto"/>
            </w:tcBorders>
            <w:shd w:val="clear" w:color="auto" w:fill="auto"/>
            <w:noWrap/>
            <w:vAlign w:val="center"/>
          </w:tcPr>
          <w:p w:rsidR="00E5579B" w:rsidRPr="008B2B94" w:rsidRDefault="008B2B94" w:rsidP="008B2B94">
            <w:pPr>
              <w:spacing w:after="0" w:line="240" w:lineRule="auto"/>
              <w:rPr>
                <w:rFonts w:eastAsia="Times New Roman" w:cs="Times New Roman"/>
                <w:color w:val="000000"/>
                <w:sz w:val="24"/>
                <w:szCs w:val="24"/>
                <w:lang w:val="nl-NL"/>
              </w:rPr>
            </w:pPr>
            <w:r w:rsidRPr="008B2B94">
              <w:rPr>
                <w:lang w:val="nb-NO" w:eastAsia="vi-VN"/>
              </w:rPr>
              <w:t>Mức chi căn cứ Quy định của nhà nước và tình hình kế hoạch vốn được cấp có thẩm quyền giao và điều kiện thực tế của từng địa phương, giao cho Thường trực Hội đồng nhân dân tỉnh xem xét, quyết định trên cơ sở đề nghị của Ủy ban nhân dân tỉnh</w:t>
            </w:r>
          </w:p>
        </w:tc>
      </w:tr>
      <w:tr w:rsidR="00E5579B" w:rsidRPr="00A27BE9" w:rsidTr="00257DF0">
        <w:trPr>
          <w:trHeight w:val="402"/>
        </w:trPr>
        <w:tc>
          <w:tcPr>
            <w:tcW w:w="648" w:type="dxa"/>
            <w:tcBorders>
              <w:top w:val="nil"/>
              <w:left w:val="single" w:sz="4" w:space="0" w:color="auto"/>
              <w:bottom w:val="single" w:sz="4" w:space="0" w:color="auto"/>
              <w:right w:val="single" w:sz="4" w:space="0" w:color="auto"/>
            </w:tcBorders>
            <w:shd w:val="clear" w:color="auto" w:fill="auto"/>
            <w:noWrap/>
            <w:vAlign w:val="center"/>
          </w:tcPr>
          <w:p w:rsidR="00E5579B" w:rsidRPr="009543FC" w:rsidRDefault="002D6DA5" w:rsidP="00E5579B">
            <w:pPr>
              <w:spacing w:after="0" w:line="240" w:lineRule="auto"/>
              <w:jc w:val="center"/>
              <w:rPr>
                <w:rFonts w:eastAsia="Times New Roman" w:cs="Times New Roman"/>
                <w:b/>
                <w:color w:val="000000"/>
                <w:szCs w:val="28"/>
                <w:lang w:val="nl-NL"/>
              </w:rPr>
            </w:pPr>
            <w:r w:rsidRPr="009543FC">
              <w:rPr>
                <w:rFonts w:eastAsia="Times New Roman" w:cs="Times New Roman"/>
                <w:b/>
                <w:color w:val="000000"/>
                <w:szCs w:val="28"/>
                <w:lang w:val="nl-NL"/>
              </w:rPr>
              <w:t>III</w:t>
            </w:r>
          </w:p>
        </w:tc>
        <w:tc>
          <w:tcPr>
            <w:tcW w:w="5306" w:type="dxa"/>
            <w:tcBorders>
              <w:top w:val="nil"/>
              <w:left w:val="nil"/>
              <w:bottom w:val="single" w:sz="4" w:space="0" w:color="auto"/>
              <w:right w:val="single" w:sz="4" w:space="0" w:color="auto"/>
            </w:tcBorders>
            <w:shd w:val="clear" w:color="auto" w:fill="auto"/>
            <w:noWrap/>
            <w:vAlign w:val="center"/>
          </w:tcPr>
          <w:p w:rsidR="00E5579B" w:rsidRPr="00DB749F" w:rsidRDefault="002D6DA5" w:rsidP="00E5579B">
            <w:pPr>
              <w:spacing w:after="0" w:line="240" w:lineRule="auto"/>
              <w:rPr>
                <w:rFonts w:eastAsia="Times New Roman" w:cs="Times New Roman"/>
                <w:b/>
                <w:color w:val="000000"/>
                <w:sz w:val="24"/>
                <w:szCs w:val="24"/>
                <w:lang w:val="nl-NL"/>
              </w:rPr>
            </w:pPr>
            <w:r w:rsidRPr="002D6DA5">
              <w:rPr>
                <w:b/>
                <w:bCs/>
                <w:color w:val="000000"/>
                <w:szCs w:val="28"/>
                <w:lang w:val="vi-VN" w:eastAsia="vi-VN"/>
              </w:rPr>
              <w:t>Chi quản lý, kiểm tra, đánh giá thực hiện Chương trình</w:t>
            </w:r>
            <w:r w:rsidR="00DB749F" w:rsidRPr="00DB749F">
              <w:rPr>
                <w:b/>
                <w:bCs/>
                <w:color w:val="000000"/>
                <w:szCs w:val="28"/>
                <w:lang w:val="nl-NL" w:eastAsia="vi-VN"/>
              </w:rPr>
              <w:t xml:space="preserve"> về giảm nghèo cấp xã</w:t>
            </w:r>
          </w:p>
        </w:tc>
        <w:tc>
          <w:tcPr>
            <w:tcW w:w="3544" w:type="dxa"/>
            <w:tcBorders>
              <w:top w:val="nil"/>
              <w:left w:val="nil"/>
              <w:bottom w:val="single" w:sz="4" w:space="0" w:color="auto"/>
              <w:right w:val="single" w:sz="4" w:space="0" w:color="auto"/>
            </w:tcBorders>
            <w:shd w:val="clear" w:color="auto" w:fill="auto"/>
            <w:noWrap/>
            <w:vAlign w:val="center"/>
          </w:tcPr>
          <w:p w:rsidR="00E5579B" w:rsidRPr="00A45D10" w:rsidRDefault="00E5579B" w:rsidP="00E5579B">
            <w:pPr>
              <w:spacing w:after="0" w:line="240" w:lineRule="auto"/>
              <w:jc w:val="center"/>
              <w:rPr>
                <w:rFonts w:eastAsia="Times New Roman" w:cs="Times New Roman"/>
                <w:color w:val="000000"/>
                <w:sz w:val="24"/>
                <w:szCs w:val="24"/>
                <w:lang w:val="nl-NL"/>
              </w:rPr>
            </w:pPr>
          </w:p>
        </w:tc>
      </w:tr>
      <w:tr w:rsidR="00E5579B" w:rsidRPr="00A45D10" w:rsidTr="00257DF0">
        <w:trPr>
          <w:trHeight w:val="402"/>
        </w:trPr>
        <w:tc>
          <w:tcPr>
            <w:tcW w:w="648" w:type="dxa"/>
            <w:tcBorders>
              <w:top w:val="nil"/>
              <w:left w:val="single" w:sz="4" w:space="0" w:color="auto"/>
              <w:bottom w:val="single" w:sz="4" w:space="0" w:color="auto"/>
              <w:right w:val="single" w:sz="4" w:space="0" w:color="auto"/>
            </w:tcBorders>
            <w:shd w:val="clear" w:color="auto" w:fill="auto"/>
            <w:noWrap/>
            <w:vAlign w:val="center"/>
          </w:tcPr>
          <w:p w:rsidR="00E5579B" w:rsidRPr="009543FC" w:rsidRDefault="009543FC" w:rsidP="00E5579B">
            <w:pPr>
              <w:spacing w:after="0" w:line="240" w:lineRule="auto"/>
              <w:jc w:val="center"/>
              <w:rPr>
                <w:rFonts w:eastAsia="Times New Roman" w:cs="Times New Roman"/>
                <w:b/>
                <w:iCs/>
                <w:color w:val="000000"/>
                <w:szCs w:val="28"/>
                <w:lang w:val="nl-NL"/>
              </w:rPr>
            </w:pPr>
            <w:r w:rsidRPr="009543FC">
              <w:rPr>
                <w:rFonts w:eastAsia="Times New Roman" w:cs="Times New Roman"/>
                <w:b/>
                <w:iCs/>
                <w:color w:val="000000"/>
                <w:szCs w:val="28"/>
                <w:lang w:val="nl-NL"/>
              </w:rPr>
              <w:t>1</w:t>
            </w:r>
          </w:p>
        </w:tc>
        <w:tc>
          <w:tcPr>
            <w:tcW w:w="5306" w:type="dxa"/>
            <w:tcBorders>
              <w:top w:val="nil"/>
              <w:left w:val="nil"/>
              <w:bottom w:val="single" w:sz="4" w:space="0" w:color="auto"/>
              <w:right w:val="single" w:sz="4" w:space="0" w:color="auto"/>
            </w:tcBorders>
            <w:shd w:val="clear" w:color="auto" w:fill="auto"/>
            <w:noWrap/>
            <w:vAlign w:val="center"/>
          </w:tcPr>
          <w:p w:rsidR="00E5579B" w:rsidRPr="00A45D10" w:rsidRDefault="002D6DA5" w:rsidP="00DB749F">
            <w:pPr>
              <w:spacing w:after="0" w:line="240" w:lineRule="auto"/>
              <w:rPr>
                <w:rFonts w:eastAsia="Times New Roman" w:cs="Times New Roman"/>
                <w:i/>
                <w:iCs/>
                <w:color w:val="000000"/>
                <w:sz w:val="24"/>
                <w:szCs w:val="24"/>
                <w:lang w:val="nl-NL"/>
              </w:rPr>
            </w:pPr>
            <w:r w:rsidRPr="009B3363">
              <w:rPr>
                <w:color w:val="000000"/>
                <w:szCs w:val="28"/>
                <w:lang w:val="nb-NO" w:eastAsia="vi-VN"/>
              </w:rPr>
              <w:t>X</w:t>
            </w:r>
            <w:r w:rsidRPr="0040007B">
              <w:rPr>
                <w:bCs/>
                <w:color w:val="000000"/>
                <w:szCs w:val="28"/>
                <w:lang w:val="nb-NO"/>
              </w:rPr>
              <w:t>ã nghèo, xã đặc biệt khó khăn, xã biên giới, xã đặc biệt khó khăn vùng b</w:t>
            </w:r>
            <w:r>
              <w:rPr>
                <w:bCs/>
                <w:color w:val="000000"/>
                <w:szCs w:val="28"/>
                <w:lang w:val="nb-NO"/>
              </w:rPr>
              <w:t>ãi ngang ven biển và hải đả</w:t>
            </w:r>
            <w:r w:rsidR="00DB749F">
              <w:rPr>
                <w:bCs/>
                <w:color w:val="000000"/>
                <w:szCs w:val="28"/>
                <w:lang w:val="nb-NO"/>
              </w:rPr>
              <w:t>o</w:t>
            </w:r>
            <w:r>
              <w:rPr>
                <w:bCs/>
                <w:color w:val="000000"/>
                <w:szCs w:val="28"/>
                <w:lang w:val="nb-NO"/>
              </w:rPr>
              <w:t xml:space="preserve"> </w:t>
            </w:r>
          </w:p>
        </w:tc>
        <w:tc>
          <w:tcPr>
            <w:tcW w:w="3544" w:type="dxa"/>
            <w:tcBorders>
              <w:top w:val="nil"/>
              <w:left w:val="nil"/>
              <w:bottom w:val="single" w:sz="4" w:space="0" w:color="auto"/>
              <w:right w:val="single" w:sz="4" w:space="0" w:color="auto"/>
            </w:tcBorders>
            <w:shd w:val="clear" w:color="auto" w:fill="auto"/>
            <w:noWrap/>
            <w:vAlign w:val="center"/>
          </w:tcPr>
          <w:p w:rsidR="00E5579B" w:rsidRPr="0075395C" w:rsidRDefault="007C6276" w:rsidP="00DB749F">
            <w:pPr>
              <w:spacing w:after="0" w:line="240" w:lineRule="auto"/>
              <w:rPr>
                <w:rFonts w:eastAsia="Times New Roman" w:cs="Times New Roman"/>
                <w:i/>
                <w:iCs/>
                <w:sz w:val="24"/>
                <w:szCs w:val="24"/>
                <w:lang w:val="nl-NL"/>
              </w:rPr>
            </w:pPr>
            <w:r w:rsidRPr="0075395C">
              <w:rPr>
                <w:bCs/>
                <w:szCs w:val="28"/>
                <w:lang w:val="nb-NO"/>
              </w:rPr>
              <w:t>5</w:t>
            </w:r>
            <w:r w:rsidR="00DB749F" w:rsidRPr="0075395C">
              <w:rPr>
                <w:bCs/>
                <w:szCs w:val="28"/>
                <w:lang w:val="nb-NO"/>
              </w:rPr>
              <w:t>.000.000 đồng/xã/năm</w:t>
            </w:r>
          </w:p>
        </w:tc>
      </w:tr>
      <w:tr w:rsidR="00E5579B" w:rsidRPr="00A45D10" w:rsidTr="0075395C">
        <w:trPr>
          <w:trHeight w:val="459"/>
        </w:trPr>
        <w:tc>
          <w:tcPr>
            <w:tcW w:w="648" w:type="dxa"/>
            <w:tcBorders>
              <w:top w:val="nil"/>
              <w:left w:val="single" w:sz="4" w:space="0" w:color="auto"/>
              <w:bottom w:val="single" w:sz="4" w:space="0" w:color="auto"/>
              <w:right w:val="single" w:sz="4" w:space="0" w:color="auto"/>
            </w:tcBorders>
            <w:shd w:val="clear" w:color="auto" w:fill="auto"/>
            <w:noWrap/>
            <w:vAlign w:val="center"/>
          </w:tcPr>
          <w:p w:rsidR="00E5579B" w:rsidRPr="009543FC" w:rsidRDefault="009543FC" w:rsidP="00E5579B">
            <w:pPr>
              <w:spacing w:after="0" w:line="240" w:lineRule="auto"/>
              <w:jc w:val="center"/>
              <w:rPr>
                <w:rFonts w:eastAsia="Times New Roman" w:cs="Times New Roman"/>
                <w:b/>
                <w:color w:val="000000"/>
                <w:sz w:val="24"/>
                <w:szCs w:val="24"/>
                <w:lang w:val="nl-NL"/>
              </w:rPr>
            </w:pPr>
            <w:r w:rsidRPr="009543FC">
              <w:rPr>
                <w:rFonts w:eastAsia="Times New Roman" w:cs="Times New Roman"/>
                <w:b/>
                <w:color w:val="000000"/>
                <w:sz w:val="24"/>
                <w:szCs w:val="24"/>
                <w:lang w:val="nl-NL"/>
              </w:rPr>
              <w:t>2</w:t>
            </w:r>
          </w:p>
        </w:tc>
        <w:tc>
          <w:tcPr>
            <w:tcW w:w="5306" w:type="dxa"/>
            <w:tcBorders>
              <w:top w:val="nil"/>
              <w:left w:val="nil"/>
              <w:bottom w:val="single" w:sz="4" w:space="0" w:color="auto"/>
              <w:right w:val="single" w:sz="4" w:space="0" w:color="auto"/>
            </w:tcBorders>
            <w:shd w:val="clear" w:color="auto" w:fill="auto"/>
            <w:vAlign w:val="center"/>
          </w:tcPr>
          <w:p w:rsidR="00E5579B" w:rsidRPr="00A45D10" w:rsidRDefault="00DB749F" w:rsidP="00DB749F">
            <w:pPr>
              <w:spacing w:after="0" w:line="240" w:lineRule="auto"/>
              <w:rPr>
                <w:rFonts w:eastAsia="Times New Roman" w:cs="Times New Roman"/>
                <w:color w:val="000000"/>
                <w:sz w:val="24"/>
                <w:szCs w:val="24"/>
                <w:lang w:val="nl-NL"/>
              </w:rPr>
            </w:pPr>
            <w:r>
              <w:rPr>
                <w:bCs/>
                <w:color w:val="000000"/>
                <w:szCs w:val="28"/>
                <w:lang w:val="nb-NO"/>
              </w:rPr>
              <w:t>Các xã khác</w:t>
            </w:r>
          </w:p>
        </w:tc>
        <w:tc>
          <w:tcPr>
            <w:tcW w:w="3544" w:type="dxa"/>
            <w:tcBorders>
              <w:top w:val="nil"/>
              <w:left w:val="nil"/>
              <w:bottom w:val="single" w:sz="4" w:space="0" w:color="auto"/>
              <w:right w:val="single" w:sz="4" w:space="0" w:color="auto"/>
            </w:tcBorders>
            <w:shd w:val="clear" w:color="auto" w:fill="auto"/>
            <w:noWrap/>
            <w:vAlign w:val="center"/>
          </w:tcPr>
          <w:p w:rsidR="00E5579B" w:rsidRPr="0075395C" w:rsidRDefault="007C6276" w:rsidP="00DB749F">
            <w:pPr>
              <w:spacing w:after="0" w:line="240" w:lineRule="auto"/>
              <w:rPr>
                <w:rFonts w:eastAsia="Times New Roman" w:cs="Times New Roman"/>
                <w:sz w:val="24"/>
                <w:szCs w:val="24"/>
                <w:lang w:val="nl-NL"/>
              </w:rPr>
            </w:pPr>
            <w:r w:rsidRPr="0075395C">
              <w:rPr>
                <w:bCs/>
                <w:szCs w:val="28"/>
                <w:lang w:val="nb-NO"/>
              </w:rPr>
              <w:t>3.0</w:t>
            </w:r>
            <w:r w:rsidR="00DB749F" w:rsidRPr="0075395C">
              <w:rPr>
                <w:bCs/>
                <w:szCs w:val="28"/>
                <w:lang w:val="nb-NO"/>
              </w:rPr>
              <w:t>00.000 đồng/xã/năm</w:t>
            </w:r>
          </w:p>
        </w:tc>
      </w:tr>
    </w:tbl>
    <w:p w:rsidR="00DB764D" w:rsidRPr="00AA7238" w:rsidRDefault="00DB764D" w:rsidP="00DB764D">
      <w:pPr>
        <w:spacing w:line="240" w:lineRule="auto"/>
        <w:ind w:firstLine="720"/>
        <w:rPr>
          <w:b/>
          <w:sz w:val="10"/>
          <w:szCs w:val="28"/>
        </w:rPr>
      </w:pPr>
    </w:p>
    <w:p w:rsidR="009543FC" w:rsidRPr="009543FC" w:rsidRDefault="009543FC" w:rsidP="0075395C">
      <w:pPr>
        <w:pStyle w:val="BodyText"/>
        <w:spacing w:after="0" w:line="320" w:lineRule="exact"/>
        <w:ind w:firstLine="720"/>
      </w:pPr>
      <w:r w:rsidRPr="009543FC">
        <w:t xml:space="preserve">Các nội dung không quy định tại </w:t>
      </w:r>
      <w:r w:rsidR="0049386E">
        <w:t xml:space="preserve">Nghị quyết </w:t>
      </w:r>
      <w:r w:rsidRPr="009543FC">
        <w:t xml:space="preserve">này, thực hiện theo quy định tại </w:t>
      </w:r>
      <w:r w:rsidRPr="009543FC">
        <w:rPr>
          <w:rFonts w:eastAsia="Times New Roman"/>
          <w:lang w:val="nb-NO" w:eastAsia="vi-VN"/>
        </w:rPr>
        <w:t>Thông tư số 15/2017/TT-BTC ngày 15</w:t>
      </w:r>
      <w:r w:rsidR="0049386E">
        <w:rPr>
          <w:rFonts w:eastAsia="Times New Roman"/>
          <w:lang w:val="nb-NO" w:eastAsia="vi-VN"/>
        </w:rPr>
        <w:t>/02/</w:t>
      </w:r>
      <w:r w:rsidRPr="009543FC">
        <w:rPr>
          <w:rFonts w:eastAsia="Times New Roman"/>
          <w:lang w:val="nb-NO" w:eastAsia="vi-VN"/>
        </w:rPr>
        <w:t>2017 của Bộ Tài chính quy định quản lý và sử dụng kinh phí sự nghiệp Chương trình</w:t>
      </w:r>
      <w:r w:rsidR="0049386E">
        <w:rPr>
          <w:rFonts w:eastAsia="Times New Roman"/>
          <w:lang w:val="nb-NO" w:eastAsia="vi-VN"/>
        </w:rPr>
        <w:t xml:space="preserve"> mục tiêu quốc gia giảm nghèo bề</w:t>
      </w:r>
      <w:r w:rsidRPr="009543FC">
        <w:rPr>
          <w:rFonts w:eastAsia="Times New Roman"/>
          <w:lang w:val="nb-NO" w:eastAsia="vi-VN"/>
        </w:rPr>
        <w:t>n vững giai đoạn 2016</w:t>
      </w:r>
      <w:r w:rsidR="0049386E">
        <w:rPr>
          <w:rFonts w:eastAsia="Times New Roman"/>
          <w:lang w:val="nb-NO" w:eastAsia="vi-VN"/>
        </w:rPr>
        <w:t xml:space="preserve"> </w:t>
      </w:r>
      <w:r w:rsidRPr="009543FC">
        <w:rPr>
          <w:rFonts w:eastAsia="Times New Roman"/>
          <w:lang w:val="nb-NO" w:eastAsia="vi-VN"/>
        </w:rPr>
        <w:t>-</w:t>
      </w:r>
      <w:r w:rsidR="0049386E">
        <w:rPr>
          <w:rFonts w:eastAsia="Times New Roman"/>
          <w:lang w:val="nb-NO" w:eastAsia="vi-VN"/>
        </w:rPr>
        <w:t xml:space="preserve"> </w:t>
      </w:r>
      <w:r w:rsidRPr="009543FC">
        <w:rPr>
          <w:rFonts w:eastAsia="Times New Roman"/>
          <w:lang w:val="nb-NO" w:eastAsia="vi-VN"/>
        </w:rPr>
        <w:t xml:space="preserve">2020; </w:t>
      </w:r>
      <w:r w:rsidRPr="009543FC">
        <w:t>Thông tư số 06/2017/TT-BTTTT ngày 02</w:t>
      </w:r>
      <w:r w:rsidR="0049386E">
        <w:t>/</w:t>
      </w:r>
      <w:r w:rsidRPr="009543FC">
        <w:t>6</w:t>
      </w:r>
      <w:r w:rsidR="0049386E">
        <w:t>/</w:t>
      </w:r>
      <w:r w:rsidRPr="009543FC">
        <w:t xml:space="preserve">2017 của Bộ Thông tin và Truyền thông hướng dẫn thực hiện dự án Truyền thông và giảm nghèo về thông </w:t>
      </w:r>
      <w:r w:rsidR="000B69DA">
        <w:t>tin thuộ</w:t>
      </w:r>
      <w:r w:rsidRPr="009543FC">
        <w:t xml:space="preserve">c Chương trình mục tiêu quốc gia </w:t>
      </w:r>
      <w:r w:rsidR="0049386E">
        <w:t>G</w:t>
      </w:r>
      <w:r w:rsidRPr="009543FC">
        <w:t>iảm nghèo bền vững giai đoạn 2016</w:t>
      </w:r>
      <w:r w:rsidR="0049386E">
        <w:t xml:space="preserve"> </w:t>
      </w:r>
      <w:r w:rsidRPr="009543FC">
        <w:t>-</w:t>
      </w:r>
      <w:r w:rsidR="0049386E">
        <w:t xml:space="preserve"> </w:t>
      </w:r>
      <w:r w:rsidRPr="009543FC">
        <w:t>2020; Thông tư số 18/2017/TT-BNNPTNT ngày 09</w:t>
      </w:r>
      <w:r w:rsidR="0049386E">
        <w:t>/</w:t>
      </w:r>
      <w:r w:rsidRPr="009543FC">
        <w:t>10</w:t>
      </w:r>
      <w:r w:rsidR="0049386E">
        <w:t>/</w:t>
      </w:r>
      <w:r w:rsidRPr="009543FC">
        <w:t>2017 của Bộ Nông nghiệp và P</w:t>
      </w:r>
      <w:r w:rsidR="0049386E">
        <w:t>hát triển nông thôn</w:t>
      </w:r>
      <w:r w:rsidRPr="009543FC">
        <w:t xml:space="preserve"> hướng dẫn một số nội dung hỗ trợ phát triển sản xuất, đa dạng hóa sinh kế và dự án Nhân rộng mô hình giả</w:t>
      </w:r>
      <w:r w:rsidR="0041754A">
        <w:t>m nghèo</w:t>
      </w:r>
      <w:r w:rsidRPr="009543FC">
        <w:t xml:space="preserve"> thuộc Chương trình mục tiêu quố</w:t>
      </w:r>
      <w:r w:rsidR="0049386E">
        <w:t>c gia G</w:t>
      </w:r>
      <w:r w:rsidRPr="009543FC">
        <w:t>iảm nghèo bền vững giai đoạn 2016</w:t>
      </w:r>
      <w:r w:rsidR="0049386E">
        <w:t xml:space="preserve"> </w:t>
      </w:r>
      <w:r w:rsidRPr="009543FC">
        <w:t>-</w:t>
      </w:r>
      <w:r w:rsidR="0049386E">
        <w:t xml:space="preserve"> </w:t>
      </w:r>
      <w:r w:rsidRPr="009543FC">
        <w:t>2020.</w:t>
      </w:r>
    </w:p>
    <w:p w:rsidR="00DB764D" w:rsidRPr="00C904E0" w:rsidRDefault="00DB764D" w:rsidP="0075395C">
      <w:pPr>
        <w:spacing w:after="0" w:line="240" w:lineRule="auto"/>
        <w:ind w:firstLine="720"/>
        <w:rPr>
          <w:szCs w:val="28"/>
        </w:rPr>
      </w:pPr>
      <w:r w:rsidRPr="00C904E0">
        <w:rPr>
          <w:szCs w:val="28"/>
        </w:rPr>
        <w:t xml:space="preserve">Ủy ban nhân dân tỉnh kính trình HĐND tỉnh xem xét, </w:t>
      </w:r>
      <w:r w:rsidR="005C181E">
        <w:rPr>
          <w:szCs w:val="28"/>
        </w:rPr>
        <w:t>ban hành Nghị quyết</w:t>
      </w:r>
      <w:r w:rsidRPr="00C904E0">
        <w:rPr>
          <w:szCs w:val="28"/>
        </w:rPr>
        <w:t>./.</w:t>
      </w:r>
    </w:p>
    <w:p w:rsidR="00DB764D" w:rsidRPr="007257E5" w:rsidRDefault="00DB764D" w:rsidP="00DB764D">
      <w:pPr>
        <w:tabs>
          <w:tab w:val="left" w:pos="709"/>
        </w:tabs>
        <w:spacing w:before="120" w:after="0" w:line="240" w:lineRule="auto"/>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536"/>
      </w:tblGrid>
      <w:tr w:rsidR="00DB764D" w:rsidRPr="001B7099" w:rsidTr="008B7A6A">
        <w:tc>
          <w:tcPr>
            <w:tcW w:w="4644" w:type="dxa"/>
          </w:tcPr>
          <w:p w:rsidR="00DB764D" w:rsidRDefault="00DB764D" w:rsidP="008B7A6A">
            <w:pPr>
              <w:rPr>
                <w:b/>
                <w:i/>
                <w:sz w:val="24"/>
                <w:szCs w:val="24"/>
              </w:rPr>
            </w:pPr>
            <w:r>
              <w:rPr>
                <w:b/>
                <w:i/>
                <w:sz w:val="24"/>
                <w:szCs w:val="24"/>
              </w:rPr>
              <w:t>Nơi nhận:</w:t>
            </w:r>
          </w:p>
          <w:p w:rsidR="00DB764D" w:rsidRDefault="00DB764D" w:rsidP="008B7A6A">
            <w:pPr>
              <w:rPr>
                <w:sz w:val="22"/>
              </w:rPr>
            </w:pPr>
            <w:r>
              <w:rPr>
                <w:sz w:val="22"/>
              </w:rPr>
              <w:t>- TTr HĐND tỉnh;</w:t>
            </w:r>
          </w:p>
          <w:p w:rsidR="00DB764D" w:rsidRDefault="00DB764D" w:rsidP="008B7A6A">
            <w:pPr>
              <w:rPr>
                <w:sz w:val="22"/>
              </w:rPr>
            </w:pPr>
            <w:r>
              <w:rPr>
                <w:sz w:val="22"/>
              </w:rPr>
              <w:t>- Chủ tịch, các PCT UBND tỉnh;</w:t>
            </w:r>
          </w:p>
          <w:p w:rsidR="00DB764D" w:rsidRDefault="00DB764D" w:rsidP="008B7A6A">
            <w:pPr>
              <w:rPr>
                <w:sz w:val="22"/>
              </w:rPr>
            </w:pPr>
            <w:r>
              <w:rPr>
                <w:sz w:val="22"/>
              </w:rPr>
              <w:t>- Các Ban HĐND tỉnh;</w:t>
            </w:r>
          </w:p>
          <w:p w:rsidR="00DB764D" w:rsidRDefault="00DB764D" w:rsidP="008B7A6A">
            <w:pPr>
              <w:rPr>
                <w:sz w:val="22"/>
              </w:rPr>
            </w:pPr>
            <w:r>
              <w:rPr>
                <w:sz w:val="22"/>
              </w:rPr>
              <w:t>- Các đại biểu HĐND tỉnh;</w:t>
            </w:r>
          </w:p>
          <w:p w:rsidR="00DB764D" w:rsidRDefault="00DB764D" w:rsidP="008B7A6A">
            <w:pPr>
              <w:rPr>
                <w:sz w:val="22"/>
              </w:rPr>
            </w:pPr>
            <w:r>
              <w:rPr>
                <w:sz w:val="22"/>
              </w:rPr>
              <w:t>- Chánh, các PVP UBND tỉnh;</w:t>
            </w:r>
          </w:p>
          <w:p w:rsidR="00DB764D" w:rsidRDefault="0049386E" w:rsidP="008B7A6A">
            <w:pPr>
              <w:rPr>
                <w:sz w:val="22"/>
              </w:rPr>
            </w:pPr>
            <w:r>
              <w:rPr>
                <w:sz w:val="22"/>
              </w:rPr>
              <w:t>- Lưu: VT, KGVX</w:t>
            </w:r>
            <w:r w:rsidR="00DB764D">
              <w:rPr>
                <w:sz w:val="22"/>
                <w:vertAlign w:val="subscript"/>
              </w:rPr>
              <w:t>1</w:t>
            </w:r>
            <w:r w:rsidR="00DB764D">
              <w:rPr>
                <w:sz w:val="22"/>
              </w:rPr>
              <w:t>.</w:t>
            </w:r>
          </w:p>
          <w:p w:rsidR="00DB764D" w:rsidRPr="001B7099" w:rsidRDefault="00DB764D" w:rsidP="008B7A6A">
            <w:pPr>
              <w:tabs>
                <w:tab w:val="left" w:pos="709"/>
              </w:tabs>
            </w:pPr>
            <w:r>
              <w:rPr>
                <w:sz w:val="22"/>
              </w:rPr>
              <w:t>- Gửi: Bản giấy.</w:t>
            </w:r>
          </w:p>
        </w:tc>
        <w:tc>
          <w:tcPr>
            <w:tcW w:w="4536" w:type="dxa"/>
          </w:tcPr>
          <w:p w:rsidR="00DB764D" w:rsidRPr="003E2FB3" w:rsidRDefault="00DB764D" w:rsidP="008B7A6A">
            <w:pPr>
              <w:tabs>
                <w:tab w:val="left" w:pos="709"/>
              </w:tabs>
              <w:jc w:val="center"/>
              <w:rPr>
                <w:b/>
                <w:sz w:val="26"/>
                <w:szCs w:val="26"/>
              </w:rPr>
            </w:pPr>
            <w:r w:rsidRPr="003E2FB3">
              <w:rPr>
                <w:b/>
                <w:sz w:val="26"/>
                <w:szCs w:val="26"/>
              </w:rPr>
              <w:t>TM. ỦY BAN NHÂN DÂN</w:t>
            </w:r>
          </w:p>
          <w:p w:rsidR="007C49AE" w:rsidRDefault="003A3FF9" w:rsidP="008B7A6A">
            <w:pPr>
              <w:tabs>
                <w:tab w:val="left" w:pos="709"/>
              </w:tabs>
              <w:jc w:val="center"/>
              <w:rPr>
                <w:b/>
                <w:sz w:val="26"/>
                <w:szCs w:val="26"/>
              </w:rPr>
            </w:pPr>
            <w:r>
              <w:rPr>
                <w:b/>
                <w:sz w:val="26"/>
                <w:szCs w:val="26"/>
              </w:rPr>
              <w:t xml:space="preserve">KT. </w:t>
            </w:r>
            <w:r w:rsidR="00DB764D" w:rsidRPr="003E2FB3">
              <w:rPr>
                <w:b/>
                <w:sz w:val="26"/>
                <w:szCs w:val="26"/>
              </w:rPr>
              <w:t>CHỦ TỊCH</w:t>
            </w:r>
          </w:p>
          <w:p w:rsidR="003A3FF9" w:rsidRPr="003E2FB3" w:rsidRDefault="003A3FF9" w:rsidP="008B7A6A">
            <w:pPr>
              <w:tabs>
                <w:tab w:val="left" w:pos="709"/>
              </w:tabs>
              <w:jc w:val="center"/>
              <w:rPr>
                <w:b/>
                <w:sz w:val="26"/>
                <w:szCs w:val="26"/>
              </w:rPr>
            </w:pPr>
            <w:r>
              <w:rPr>
                <w:b/>
                <w:sz w:val="26"/>
                <w:szCs w:val="26"/>
              </w:rPr>
              <w:t>PHÓ CHỦ TỊCH</w:t>
            </w:r>
          </w:p>
          <w:p w:rsidR="00DB764D" w:rsidRDefault="00DB764D" w:rsidP="008B7A6A">
            <w:pPr>
              <w:tabs>
                <w:tab w:val="left" w:pos="709"/>
              </w:tabs>
              <w:rPr>
                <w:b/>
                <w:szCs w:val="28"/>
              </w:rPr>
            </w:pPr>
          </w:p>
          <w:p w:rsidR="0054252F" w:rsidRDefault="0054252F" w:rsidP="008B7A6A">
            <w:pPr>
              <w:tabs>
                <w:tab w:val="left" w:pos="709"/>
              </w:tabs>
              <w:rPr>
                <w:b/>
                <w:szCs w:val="28"/>
              </w:rPr>
            </w:pPr>
          </w:p>
          <w:p w:rsidR="007E6A24" w:rsidRDefault="007B3737" w:rsidP="007B3737">
            <w:pPr>
              <w:tabs>
                <w:tab w:val="left" w:pos="709"/>
              </w:tabs>
              <w:jc w:val="center"/>
              <w:rPr>
                <w:b/>
                <w:szCs w:val="28"/>
              </w:rPr>
            </w:pPr>
            <w:r>
              <w:rPr>
                <w:b/>
                <w:szCs w:val="28"/>
              </w:rPr>
              <w:t>(Đã ký)</w:t>
            </w:r>
          </w:p>
          <w:p w:rsidR="0049386E" w:rsidRPr="004B4217" w:rsidRDefault="0049386E" w:rsidP="008B7A6A">
            <w:pPr>
              <w:tabs>
                <w:tab w:val="left" w:pos="709"/>
              </w:tabs>
              <w:rPr>
                <w:b/>
                <w:szCs w:val="28"/>
              </w:rPr>
            </w:pPr>
          </w:p>
          <w:p w:rsidR="00DB764D" w:rsidRPr="004B4217" w:rsidRDefault="00DB764D" w:rsidP="008B7A6A">
            <w:pPr>
              <w:tabs>
                <w:tab w:val="left" w:pos="709"/>
              </w:tabs>
              <w:jc w:val="center"/>
              <w:rPr>
                <w:b/>
                <w:szCs w:val="28"/>
              </w:rPr>
            </w:pPr>
          </w:p>
          <w:p w:rsidR="00DB764D" w:rsidRPr="001B7099" w:rsidRDefault="000B69DA" w:rsidP="003A3FF9">
            <w:pPr>
              <w:tabs>
                <w:tab w:val="left" w:pos="709"/>
              </w:tabs>
              <w:spacing w:after="120" w:line="240" w:lineRule="atLeast"/>
              <w:jc w:val="center"/>
            </w:pPr>
            <w:r>
              <w:rPr>
                <w:b/>
              </w:rPr>
              <w:t xml:space="preserve">  </w:t>
            </w:r>
            <w:r w:rsidR="007E6A24">
              <w:rPr>
                <w:b/>
              </w:rPr>
              <w:t xml:space="preserve">Đặng Quốc </w:t>
            </w:r>
            <w:r w:rsidR="003A3FF9">
              <w:rPr>
                <w:b/>
              </w:rPr>
              <w:t>Vinh</w:t>
            </w:r>
          </w:p>
        </w:tc>
      </w:tr>
    </w:tbl>
    <w:p w:rsidR="00A76BAC" w:rsidRPr="001B7099" w:rsidRDefault="00A76BAC" w:rsidP="00B058FF">
      <w:pPr>
        <w:tabs>
          <w:tab w:val="left" w:pos="709"/>
        </w:tabs>
      </w:pPr>
    </w:p>
    <w:sectPr w:rsidR="00A76BAC" w:rsidRPr="001B7099" w:rsidSect="0075395C">
      <w:footerReference w:type="default" r:id="rId8"/>
      <w:type w:val="continuous"/>
      <w:pgSz w:w="11907" w:h="16839" w:code="9"/>
      <w:pgMar w:top="1021" w:right="851" w:bottom="1021" w:left="1701" w:header="720" w:footer="39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E27" w:rsidRDefault="00944E27" w:rsidP="00413CF3">
      <w:pPr>
        <w:spacing w:after="0" w:line="240" w:lineRule="auto"/>
      </w:pPr>
      <w:r>
        <w:separator/>
      </w:r>
    </w:p>
  </w:endnote>
  <w:endnote w:type="continuationSeparator" w:id="0">
    <w:p w:rsidR="00944E27" w:rsidRDefault="00944E27" w:rsidP="0041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315902"/>
      <w:docPartObj>
        <w:docPartGallery w:val="Page Numbers (Bottom of Page)"/>
        <w:docPartUnique/>
      </w:docPartObj>
    </w:sdtPr>
    <w:sdtEndPr>
      <w:rPr>
        <w:noProof/>
      </w:rPr>
    </w:sdtEndPr>
    <w:sdtContent>
      <w:p w:rsidR="00FF2161" w:rsidRDefault="003D268F">
        <w:pPr>
          <w:pStyle w:val="Footer"/>
          <w:jc w:val="center"/>
        </w:pPr>
        <w:r>
          <w:fldChar w:fldCharType="begin"/>
        </w:r>
        <w:r w:rsidR="00FF2161">
          <w:instrText xml:space="preserve"> PAGE   \* MERGEFORMAT </w:instrText>
        </w:r>
        <w:r>
          <w:fldChar w:fldCharType="separate"/>
        </w:r>
        <w:r w:rsidR="00B30A0D">
          <w:rPr>
            <w:noProof/>
          </w:rPr>
          <w:t>1</w:t>
        </w:r>
        <w:r>
          <w:rPr>
            <w:noProof/>
          </w:rPr>
          <w:fldChar w:fldCharType="end"/>
        </w:r>
      </w:p>
    </w:sdtContent>
  </w:sdt>
  <w:p w:rsidR="00097F8C" w:rsidRDefault="00097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E27" w:rsidRDefault="00944E27" w:rsidP="00413CF3">
      <w:pPr>
        <w:spacing w:after="0" w:line="240" w:lineRule="auto"/>
      </w:pPr>
      <w:r>
        <w:separator/>
      </w:r>
    </w:p>
  </w:footnote>
  <w:footnote w:type="continuationSeparator" w:id="0">
    <w:p w:rsidR="00944E27" w:rsidRDefault="00944E27" w:rsidP="00413C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20"/>
    <w:rsid w:val="000016A6"/>
    <w:rsid w:val="00001929"/>
    <w:rsid w:val="00001D9E"/>
    <w:rsid w:val="00003AF4"/>
    <w:rsid w:val="000046D4"/>
    <w:rsid w:val="000103A0"/>
    <w:rsid w:val="000112B6"/>
    <w:rsid w:val="00012ED5"/>
    <w:rsid w:val="00013380"/>
    <w:rsid w:val="00014E6E"/>
    <w:rsid w:val="00015300"/>
    <w:rsid w:val="000230FC"/>
    <w:rsid w:val="000234A9"/>
    <w:rsid w:val="00023D4D"/>
    <w:rsid w:val="00024104"/>
    <w:rsid w:val="00024B9D"/>
    <w:rsid w:val="00025F3F"/>
    <w:rsid w:val="00026C64"/>
    <w:rsid w:val="000276F4"/>
    <w:rsid w:val="000305CD"/>
    <w:rsid w:val="00033695"/>
    <w:rsid w:val="00034FA4"/>
    <w:rsid w:val="00037F51"/>
    <w:rsid w:val="000419B2"/>
    <w:rsid w:val="0004206F"/>
    <w:rsid w:val="0004439E"/>
    <w:rsid w:val="00052E5E"/>
    <w:rsid w:val="00055973"/>
    <w:rsid w:val="00055B93"/>
    <w:rsid w:val="00057404"/>
    <w:rsid w:val="0006107B"/>
    <w:rsid w:val="000644CE"/>
    <w:rsid w:val="000647A5"/>
    <w:rsid w:val="000669B3"/>
    <w:rsid w:val="00073319"/>
    <w:rsid w:val="00076143"/>
    <w:rsid w:val="00076FBE"/>
    <w:rsid w:val="00077E3F"/>
    <w:rsid w:val="00080AB7"/>
    <w:rsid w:val="00081CF3"/>
    <w:rsid w:val="00081F95"/>
    <w:rsid w:val="0009381A"/>
    <w:rsid w:val="0009491E"/>
    <w:rsid w:val="0009528D"/>
    <w:rsid w:val="00095466"/>
    <w:rsid w:val="0009776C"/>
    <w:rsid w:val="00097F8C"/>
    <w:rsid w:val="000A32F9"/>
    <w:rsid w:val="000A490C"/>
    <w:rsid w:val="000A54BA"/>
    <w:rsid w:val="000A5780"/>
    <w:rsid w:val="000B1FDF"/>
    <w:rsid w:val="000B2CB8"/>
    <w:rsid w:val="000B3B3C"/>
    <w:rsid w:val="000B5B32"/>
    <w:rsid w:val="000B604E"/>
    <w:rsid w:val="000B69DA"/>
    <w:rsid w:val="000B7677"/>
    <w:rsid w:val="000B7A05"/>
    <w:rsid w:val="000C1E2B"/>
    <w:rsid w:val="000C3818"/>
    <w:rsid w:val="000C3B45"/>
    <w:rsid w:val="000C50EE"/>
    <w:rsid w:val="000C5494"/>
    <w:rsid w:val="000D1377"/>
    <w:rsid w:val="000D1FB4"/>
    <w:rsid w:val="000D5EB5"/>
    <w:rsid w:val="000D6B09"/>
    <w:rsid w:val="000D7EC1"/>
    <w:rsid w:val="000E2950"/>
    <w:rsid w:val="000E3D74"/>
    <w:rsid w:val="000E423A"/>
    <w:rsid w:val="000E6DAF"/>
    <w:rsid w:val="000F14B2"/>
    <w:rsid w:val="000F49AA"/>
    <w:rsid w:val="000F4F92"/>
    <w:rsid w:val="000F51B6"/>
    <w:rsid w:val="000F7307"/>
    <w:rsid w:val="0010128C"/>
    <w:rsid w:val="00101E6A"/>
    <w:rsid w:val="00103831"/>
    <w:rsid w:val="00103D5A"/>
    <w:rsid w:val="00105928"/>
    <w:rsid w:val="00106BD1"/>
    <w:rsid w:val="00111C79"/>
    <w:rsid w:val="001121C2"/>
    <w:rsid w:val="0011262E"/>
    <w:rsid w:val="00114313"/>
    <w:rsid w:val="00114F79"/>
    <w:rsid w:val="00116FB8"/>
    <w:rsid w:val="00123DDA"/>
    <w:rsid w:val="00123F80"/>
    <w:rsid w:val="001248DD"/>
    <w:rsid w:val="0012542F"/>
    <w:rsid w:val="00127F93"/>
    <w:rsid w:val="001301F5"/>
    <w:rsid w:val="00133F81"/>
    <w:rsid w:val="00134144"/>
    <w:rsid w:val="00136BD6"/>
    <w:rsid w:val="00137B1D"/>
    <w:rsid w:val="00137FE9"/>
    <w:rsid w:val="0014045D"/>
    <w:rsid w:val="00141CBC"/>
    <w:rsid w:val="00142792"/>
    <w:rsid w:val="00142CFD"/>
    <w:rsid w:val="001458A4"/>
    <w:rsid w:val="00146EF1"/>
    <w:rsid w:val="00151188"/>
    <w:rsid w:val="001528D2"/>
    <w:rsid w:val="00154447"/>
    <w:rsid w:val="001548C1"/>
    <w:rsid w:val="00157C87"/>
    <w:rsid w:val="00165649"/>
    <w:rsid w:val="00166029"/>
    <w:rsid w:val="00172B90"/>
    <w:rsid w:val="00176C94"/>
    <w:rsid w:val="00177C6F"/>
    <w:rsid w:val="00180095"/>
    <w:rsid w:val="001811D0"/>
    <w:rsid w:val="00184DE5"/>
    <w:rsid w:val="00184EDA"/>
    <w:rsid w:val="001900DB"/>
    <w:rsid w:val="00191A0D"/>
    <w:rsid w:val="00193097"/>
    <w:rsid w:val="00194E69"/>
    <w:rsid w:val="00197376"/>
    <w:rsid w:val="001A154A"/>
    <w:rsid w:val="001B13C1"/>
    <w:rsid w:val="001B19CA"/>
    <w:rsid w:val="001B1B3A"/>
    <w:rsid w:val="001B206F"/>
    <w:rsid w:val="001B3EDD"/>
    <w:rsid w:val="001B4EC6"/>
    <w:rsid w:val="001B699A"/>
    <w:rsid w:val="001B7099"/>
    <w:rsid w:val="001C2E2F"/>
    <w:rsid w:val="001C364E"/>
    <w:rsid w:val="001D02A9"/>
    <w:rsid w:val="001D0BAB"/>
    <w:rsid w:val="001D0BCE"/>
    <w:rsid w:val="001D23A1"/>
    <w:rsid w:val="001D36FA"/>
    <w:rsid w:val="001D48DF"/>
    <w:rsid w:val="001D6F93"/>
    <w:rsid w:val="001D71AB"/>
    <w:rsid w:val="001E3E86"/>
    <w:rsid w:val="001E5299"/>
    <w:rsid w:val="001E642D"/>
    <w:rsid w:val="001F1A13"/>
    <w:rsid w:val="001F308F"/>
    <w:rsid w:val="001F41A9"/>
    <w:rsid w:val="001F49E6"/>
    <w:rsid w:val="001F4F20"/>
    <w:rsid w:val="001F5655"/>
    <w:rsid w:val="002004C0"/>
    <w:rsid w:val="002023A7"/>
    <w:rsid w:val="00223245"/>
    <w:rsid w:val="00225C4A"/>
    <w:rsid w:val="00225DDF"/>
    <w:rsid w:val="002265D9"/>
    <w:rsid w:val="0023034B"/>
    <w:rsid w:val="00230940"/>
    <w:rsid w:val="0023098B"/>
    <w:rsid w:val="002325D6"/>
    <w:rsid w:val="0023706E"/>
    <w:rsid w:val="00240037"/>
    <w:rsid w:val="00243371"/>
    <w:rsid w:val="00244256"/>
    <w:rsid w:val="0024796B"/>
    <w:rsid w:val="002517B2"/>
    <w:rsid w:val="00251C47"/>
    <w:rsid w:val="0025375E"/>
    <w:rsid w:val="00253A4B"/>
    <w:rsid w:val="002540E1"/>
    <w:rsid w:val="00255179"/>
    <w:rsid w:val="00256244"/>
    <w:rsid w:val="00257B0C"/>
    <w:rsid w:val="00257DF0"/>
    <w:rsid w:val="00260839"/>
    <w:rsid w:val="00261122"/>
    <w:rsid w:val="00261A7A"/>
    <w:rsid w:val="0027339B"/>
    <w:rsid w:val="0027386A"/>
    <w:rsid w:val="002759D6"/>
    <w:rsid w:val="00277E88"/>
    <w:rsid w:val="0028069C"/>
    <w:rsid w:val="002839FF"/>
    <w:rsid w:val="00284C49"/>
    <w:rsid w:val="00286922"/>
    <w:rsid w:val="00291EC7"/>
    <w:rsid w:val="00291F14"/>
    <w:rsid w:val="00295542"/>
    <w:rsid w:val="00296AEE"/>
    <w:rsid w:val="002A05A6"/>
    <w:rsid w:val="002A0F2B"/>
    <w:rsid w:val="002A0FFB"/>
    <w:rsid w:val="002A1704"/>
    <w:rsid w:val="002A395A"/>
    <w:rsid w:val="002A7939"/>
    <w:rsid w:val="002B0881"/>
    <w:rsid w:val="002B216A"/>
    <w:rsid w:val="002B5A9F"/>
    <w:rsid w:val="002B5DE3"/>
    <w:rsid w:val="002C02AF"/>
    <w:rsid w:val="002C2425"/>
    <w:rsid w:val="002C725F"/>
    <w:rsid w:val="002D05B3"/>
    <w:rsid w:val="002D1235"/>
    <w:rsid w:val="002D1ED8"/>
    <w:rsid w:val="002D4997"/>
    <w:rsid w:val="002D611A"/>
    <w:rsid w:val="002D6DA5"/>
    <w:rsid w:val="002D6EED"/>
    <w:rsid w:val="002E11BC"/>
    <w:rsid w:val="002E315A"/>
    <w:rsid w:val="002E6A66"/>
    <w:rsid w:val="002E746F"/>
    <w:rsid w:val="002E7621"/>
    <w:rsid w:val="002F51D4"/>
    <w:rsid w:val="002F5205"/>
    <w:rsid w:val="00300739"/>
    <w:rsid w:val="00301B6E"/>
    <w:rsid w:val="003049C5"/>
    <w:rsid w:val="00304F9E"/>
    <w:rsid w:val="0031023F"/>
    <w:rsid w:val="003136FB"/>
    <w:rsid w:val="00326300"/>
    <w:rsid w:val="00327DF5"/>
    <w:rsid w:val="00332716"/>
    <w:rsid w:val="003358C1"/>
    <w:rsid w:val="00337B53"/>
    <w:rsid w:val="00350163"/>
    <w:rsid w:val="00351E5C"/>
    <w:rsid w:val="003522FE"/>
    <w:rsid w:val="00352640"/>
    <w:rsid w:val="0035312D"/>
    <w:rsid w:val="003540F1"/>
    <w:rsid w:val="003556AB"/>
    <w:rsid w:val="00355BD8"/>
    <w:rsid w:val="003607B6"/>
    <w:rsid w:val="00360F73"/>
    <w:rsid w:val="0036308E"/>
    <w:rsid w:val="00363773"/>
    <w:rsid w:val="0036482D"/>
    <w:rsid w:val="00364BA1"/>
    <w:rsid w:val="00365EF1"/>
    <w:rsid w:val="00367C22"/>
    <w:rsid w:val="00372D20"/>
    <w:rsid w:val="00377B5B"/>
    <w:rsid w:val="00380D5A"/>
    <w:rsid w:val="00381B6D"/>
    <w:rsid w:val="00382039"/>
    <w:rsid w:val="003831A8"/>
    <w:rsid w:val="00383F87"/>
    <w:rsid w:val="00384B33"/>
    <w:rsid w:val="00384BD3"/>
    <w:rsid w:val="003853C0"/>
    <w:rsid w:val="0039024A"/>
    <w:rsid w:val="0039055A"/>
    <w:rsid w:val="003906BB"/>
    <w:rsid w:val="0039086E"/>
    <w:rsid w:val="00390C95"/>
    <w:rsid w:val="00391492"/>
    <w:rsid w:val="003924DF"/>
    <w:rsid w:val="00393DE4"/>
    <w:rsid w:val="00395B69"/>
    <w:rsid w:val="003A357E"/>
    <w:rsid w:val="003A3FF9"/>
    <w:rsid w:val="003A4477"/>
    <w:rsid w:val="003A74C5"/>
    <w:rsid w:val="003A77D1"/>
    <w:rsid w:val="003A78EF"/>
    <w:rsid w:val="003B0749"/>
    <w:rsid w:val="003B1858"/>
    <w:rsid w:val="003B56FD"/>
    <w:rsid w:val="003B58AD"/>
    <w:rsid w:val="003B58B5"/>
    <w:rsid w:val="003B5ABC"/>
    <w:rsid w:val="003C11F1"/>
    <w:rsid w:val="003C2EFF"/>
    <w:rsid w:val="003C4C71"/>
    <w:rsid w:val="003D268F"/>
    <w:rsid w:val="003D2B91"/>
    <w:rsid w:val="003D48A8"/>
    <w:rsid w:val="003D59E9"/>
    <w:rsid w:val="003D5A92"/>
    <w:rsid w:val="003D6049"/>
    <w:rsid w:val="003D6502"/>
    <w:rsid w:val="003D6928"/>
    <w:rsid w:val="003D6AA9"/>
    <w:rsid w:val="003D795A"/>
    <w:rsid w:val="003E02CE"/>
    <w:rsid w:val="003E056E"/>
    <w:rsid w:val="003E2FB3"/>
    <w:rsid w:val="003E418C"/>
    <w:rsid w:val="003E6E94"/>
    <w:rsid w:val="003E732F"/>
    <w:rsid w:val="003F13C9"/>
    <w:rsid w:val="003F27A0"/>
    <w:rsid w:val="003F4336"/>
    <w:rsid w:val="003F5022"/>
    <w:rsid w:val="003F6F43"/>
    <w:rsid w:val="00401583"/>
    <w:rsid w:val="00402538"/>
    <w:rsid w:val="00403879"/>
    <w:rsid w:val="004042D1"/>
    <w:rsid w:val="00404806"/>
    <w:rsid w:val="004064BE"/>
    <w:rsid w:val="00407904"/>
    <w:rsid w:val="00413CF3"/>
    <w:rsid w:val="00413DD7"/>
    <w:rsid w:val="00416101"/>
    <w:rsid w:val="00416295"/>
    <w:rsid w:val="0041754A"/>
    <w:rsid w:val="0042395C"/>
    <w:rsid w:val="00424EEB"/>
    <w:rsid w:val="00425038"/>
    <w:rsid w:val="0042532A"/>
    <w:rsid w:val="004314FE"/>
    <w:rsid w:val="0043308C"/>
    <w:rsid w:val="00433941"/>
    <w:rsid w:val="00436DAD"/>
    <w:rsid w:val="00444791"/>
    <w:rsid w:val="00445D64"/>
    <w:rsid w:val="00446084"/>
    <w:rsid w:val="00446842"/>
    <w:rsid w:val="00447B0B"/>
    <w:rsid w:val="00450445"/>
    <w:rsid w:val="00450C53"/>
    <w:rsid w:val="00451A4F"/>
    <w:rsid w:val="004552EB"/>
    <w:rsid w:val="0046168C"/>
    <w:rsid w:val="00461F68"/>
    <w:rsid w:val="00462734"/>
    <w:rsid w:val="00464AE8"/>
    <w:rsid w:val="00464EB5"/>
    <w:rsid w:val="004666F2"/>
    <w:rsid w:val="00471F3B"/>
    <w:rsid w:val="00475E58"/>
    <w:rsid w:val="00477843"/>
    <w:rsid w:val="00483DC4"/>
    <w:rsid w:val="004852A2"/>
    <w:rsid w:val="004852F5"/>
    <w:rsid w:val="00485743"/>
    <w:rsid w:val="0048588D"/>
    <w:rsid w:val="00486815"/>
    <w:rsid w:val="00486BE7"/>
    <w:rsid w:val="00487B86"/>
    <w:rsid w:val="00491E46"/>
    <w:rsid w:val="00492674"/>
    <w:rsid w:val="00492E10"/>
    <w:rsid w:val="0049386E"/>
    <w:rsid w:val="004A0948"/>
    <w:rsid w:val="004A6068"/>
    <w:rsid w:val="004A64BE"/>
    <w:rsid w:val="004A7FAD"/>
    <w:rsid w:val="004B34A9"/>
    <w:rsid w:val="004B3B41"/>
    <w:rsid w:val="004B3CD2"/>
    <w:rsid w:val="004B4F90"/>
    <w:rsid w:val="004B502D"/>
    <w:rsid w:val="004B71C7"/>
    <w:rsid w:val="004C1299"/>
    <w:rsid w:val="004C211E"/>
    <w:rsid w:val="004C3E3B"/>
    <w:rsid w:val="004C7A33"/>
    <w:rsid w:val="004C7C3B"/>
    <w:rsid w:val="004D207B"/>
    <w:rsid w:val="004D4DFC"/>
    <w:rsid w:val="004D6831"/>
    <w:rsid w:val="004D6A4A"/>
    <w:rsid w:val="004E04A1"/>
    <w:rsid w:val="004E0C4E"/>
    <w:rsid w:val="004E3101"/>
    <w:rsid w:val="004E43C8"/>
    <w:rsid w:val="004E592C"/>
    <w:rsid w:val="004E73A0"/>
    <w:rsid w:val="004F1E9D"/>
    <w:rsid w:val="004F214A"/>
    <w:rsid w:val="004F47F7"/>
    <w:rsid w:val="00501F52"/>
    <w:rsid w:val="0050267D"/>
    <w:rsid w:val="005034CD"/>
    <w:rsid w:val="005041B4"/>
    <w:rsid w:val="00505CD5"/>
    <w:rsid w:val="005060E1"/>
    <w:rsid w:val="00507E6B"/>
    <w:rsid w:val="005109A4"/>
    <w:rsid w:val="00510E49"/>
    <w:rsid w:val="0051307E"/>
    <w:rsid w:val="00513FCC"/>
    <w:rsid w:val="0051464E"/>
    <w:rsid w:val="005154AF"/>
    <w:rsid w:val="0051633B"/>
    <w:rsid w:val="0052001A"/>
    <w:rsid w:val="00521D54"/>
    <w:rsid w:val="00522AA1"/>
    <w:rsid w:val="00525522"/>
    <w:rsid w:val="00530360"/>
    <w:rsid w:val="00530E82"/>
    <w:rsid w:val="005326AD"/>
    <w:rsid w:val="005373C2"/>
    <w:rsid w:val="0054252F"/>
    <w:rsid w:val="005448AC"/>
    <w:rsid w:val="00546741"/>
    <w:rsid w:val="00547819"/>
    <w:rsid w:val="0055047D"/>
    <w:rsid w:val="0055115F"/>
    <w:rsid w:val="00551FF5"/>
    <w:rsid w:val="00552A06"/>
    <w:rsid w:val="00552BEE"/>
    <w:rsid w:val="0055404A"/>
    <w:rsid w:val="00555248"/>
    <w:rsid w:val="0056182E"/>
    <w:rsid w:val="005636DB"/>
    <w:rsid w:val="00563C0D"/>
    <w:rsid w:val="00564DAD"/>
    <w:rsid w:val="00567AF1"/>
    <w:rsid w:val="00567C93"/>
    <w:rsid w:val="0057237F"/>
    <w:rsid w:val="0057544F"/>
    <w:rsid w:val="00582B1E"/>
    <w:rsid w:val="00582D11"/>
    <w:rsid w:val="00584B81"/>
    <w:rsid w:val="00585FFF"/>
    <w:rsid w:val="00594150"/>
    <w:rsid w:val="00596323"/>
    <w:rsid w:val="00596456"/>
    <w:rsid w:val="0059645F"/>
    <w:rsid w:val="00596CA0"/>
    <w:rsid w:val="005A035C"/>
    <w:rsid w:val="005A1926"/>
    <w:rsid w:val="005A3BCE"/>
    <w:rsid w:val="005A3C8B"/>
    <w:rsid w:val="005B1EE9"/>
    <w:rsid w:val="005B1FD2"/>
    <w:rsid w:val="005B7D2F"/>
    <w:rsid w:val="005C056D"/>
    <w:rsid w:val="005C181E"/>
    <w:rsid w:val="005C4652"/>
    <w:rsid w:val="005C4DEB"/>
    <w:rsid w:val="005D180E"/>
    <w:rsid w:val="005D58C8"/>
    <w:rsid w:val="005D5BC9"/>
    <w:rsid w:val="005D6294"/>
    <w:rsid w:val="005D7895"/>
    <w:rsid w:val="005E102A"/>
    <w:rsid w:val="005E2803"/>
    <w:rsid w:val="005E47B8"/>
    <w:rsid w:val="005E4AB1"/>
    <w:rsid w:val="005E65F5"/>
    <w:rsid w:val="005E67DC"/>
    <w:rsid w:val="005E753F"/>
    <w:rsid w:val="005F549B"/>
    <w:rsid w:val="006017C7"/>
    <w:rsid w:val="00602920"/>
    <w:rsid w:val="00602F67"/>
    <w:rsid w:val="006048C4"/>
    <w:rsid w:val="0060720B"/>
    <w:rsid w:val="00614F4D"/>
    <w:rsid w:val="00632714"/>
    <w:rsid w:val="00633653"/>
    <w:rsid w:val="006338EF"/>
    <w:rsid w:val="00634650"/>
    <w:rsid w:val="00634FCE"/>
    <w:rsid w:val="006353C7"/>
    <w:rsid w:val="006363F3"/>
    <w:rsid w:val="006378DF"/>
    <w:rsid w:val="00640AD0"/>
    <w:rsid w:val="00644440"/>
    <w:rsid w:val="00644A09"/>
    <w:rsid w:val="00653755"/>
    <w:rsid w:val="00655372"/>
    <w:rsid w:val="0065795D"/>
    <w:rsid w:val="0066702D"/>
    <w:rsid w:val="00672278"/>
    <w:rsid w:val="00672743"/>
    <w:rsid w:val="00672A0F"/>
    <w:rsid w:val="006811E2"/>
    <w:rsid w:val="006830A6"/>
    <w:rsid w:val="00692586"/>
    <w:rsid w:val="006929FF"/>
    <w:rsid w:val="00693197"/>
    <w:rsid w:val="006A3B67"/>
    <w:rsid w:val="006B08E8"/>
    <w:rsid w:val="006B0B20"/>
    <w:rsid w:val="006B505B"/>
    <w:rsid w:val="006C0B45"/>
    <w:rsid w:val="006C3087"/>
    <w:rsid w:val="006C58A1"/>
    <w:rsid w:val="006C6565"/>
    <w:rsid w:val="006C67EA"/>
    <w:rsid w:val="006D3BE7"/>
    <w:rsid w:val="006D49E8"/>
    <w:rsid w:val="006D688B"/>
    <w:rsid w:val="006D699C"/>
    <w:rsid w:val="006D6EE8"/>
    <w:rsid w:val="006D76BD"/>
    <w:rsid w:val="006D77EA"/>
    <w:rsid w:val="006D7909"/>
    <w:rsid w:val="006E08B4"/>
    <w:rsid w:val="006E10CB"/>
    <w:rsid w:val="006E3889"/>
    <w:rsid w:val="006E7969"/>
    <w:rsid w:val="006F07CC"/>
    <w:rsid w:val="006F141A"/>
    <w:rsid w:val="006F164D"/>
    <w:rsid w:val="006F184D"/>
    <w:rsid w:val="006F590A"/>
    <w:rsid w:val="00702CC2"/>
    <w:rsid w:val="007042C2"/>
    <w:rsid w:val="00707A48"/>
    <w:rsid w:val="00710822"/>
    <w:rsid w:val="007113A8"/>
    <w:rsid w:val="00713E26"/>
    <w:rsid w:val="007213B9"/>
    <w:rsid w:val="007225AC"/>
    <w:rsid w:val="0072351D"/>
    <w:rsid w:val="007257E5"/>
    <w:rsid w:val="00727A94"/>
    <w:rsid w:val="00727D9D"/>
    <w:rsid w:val="00730A6C"/>
    <w:rsid w:val="0073187A"/>
    <w:rsid w:val="007365DB"/>
    <w:rsid w:val="00737937"/>
    <w:rsid w:val="00741B43"/>
    <w:rsid w:val="00742F51"/>
    <w:rsid w:val="00743840"/>
    <w:rsid w:val="00743EDC"/>
    <w:rsid w:val="00750556"/>
    <w:rsid w:val="00751228"/>
    <w:rsid w:val="00752E14"/>
    <w:rsid w:val="007531C6"/>
    <w:rsid w:val="0075395C"/>
    <w:rsid w:val="00753C7E"/>
    <w:rsid w:val="00757152"/>
    <w:rsid w:val="00760CA8"/>
    <w:rsid w:val="0076535F"/>
    <w:rsid w:val="00766932"/>
    <w:rsid w:val="00766C81"/>
    <w:rsid w:val="007708F4"/>
    <w:rsid w:val="007735E3"/>
    <w:rsid w:val="00777FCA"/>
    <w:rsid w:val="00780DD3"/>
    <w:rsid w:val="007817B6"/>
    <w:rsid w:val="0078357C"/>
    <w:rsid w:val="00787516"/>
    <w:rsid w:val="0079082F"/>
    <w:rsid w:val="00795C12"/>
    <w:rsid w:val="00795FBA"/>
    <w:rsid w:val="007963B3"/>
    <w:rsid w:val="007A0796"/>
    <w:rsid w:val="007A42F4"/>
    <w:rsid w:val="007A46D2"/>
    <w:rsid w:val="007A7A9B"/>
    <w:rsid w:val="007B11EF"/>
    <w:rsid w:val="007B1D58"/>
    <w:rsid w:val="007B1ECA"/>
    <w:rsid w:val="007B1EFB"/>
    <w:rsid w:val="007B3737"/>
    <w:rsid w:val="007B4A00"/>
    <w:rsid w:val="007B6FC8"/>
    <w:rsid w:val="007B70E7"/>
    <w:rsid w:val="007B79AE"/>
    <w:rsid w:val="007C10DC"/>
    <w:rsid w:val="007C3181"/>
    <w:rsid w:val="007C403C"/>
    <w:rsid w:val="007C46BF"/>
    <w:rsid w:val="007C49AE"/>
    <w:rsid w:val="007C554A"/>
    <w:rsid w:val="007C6276"/>
    <w:rsid w:val="007C6F85"/>
    <w:rsid w:val="007C7273"/>
    <w:rsid w:val="007C73AE"/>
    <w:rsid w:val="007D1FCD"/>
    <w:rsid w:val="007D24F9"/>
    <w:rsid w:val="007D2653"/>
    <w:rsid w:val="007D2DF1"/>
    <w:rsid w:val="007D480C"/>
    <w:rsid w:val="007E192B"/>
    <w:rsid w:val="007E4B99"/>
    <w:rsid w:val="007E5FA3"/>
    <w:rsid w:val="007E6A24"/>
    <w:rsid w:val="007F00C9"/>
    <w:rsid w:val="007F1946"/>
    <w:rsid w:val="007F1ABE"/>
    <w:rsid w:val="007F1BAC"/>
    <w:rsid w:val="007F2391"/>
    <w:rsid w:val="007F2B33"/>
    <w:rsid w:val="007F3D5C"/>
    <w:rsid w:val="007F6CF4"/>
    <w:rsid w:val="00803E8B"/>
    <w:rsid w:val="00805107"/>
    <w:rsid w:val="0080655D"/>
    <w:rsid w:val="00806685"/>
    <w:rsid w:val="008069B0"/>
    <w:rsid w:val="00811535"/>
    <w:rsid w:val="0081156F"/>
    <w:rsid w:val="00811786"/>
    <w:rsid w:val="00811795"/>
    <w:rsid w:val="00812286"/>
    <w:rsid w:val="00812633"/>
    <w:rsid w:val="00814AD1"/>
    <w:rsid w:val="00815830"/>
    <w:rsid w:val="008223FD"/>
    <w:rsid w:val="00823884"/>
    <w:rsid w:val="00825D87"/>
    <w:rsid w:val="00827051"/>
    <w:rsid w:val="00831258"/>
    <w:rsid w:val="00831639"/>
    <w:rsid w:val="00831964"/>
    <w:rsid w:val="00833D55"/>
    <w:rsid w:val="008353C1"/>
    <w:rsid w:val="00837E47"/>
    <w:rsid w:val="008400C7"/>
    <w:rsid w:val="00841D53"/>
    <w:rsid w:val="00842D6C"/>
    <w:rsid w:val="00843BF4"/>
    <w:rsid w:val="008443B9"/>
    <w:rsid w:val="00845E08"/>
    <w:rsid w:val="0084605B"/>
    <w:rsid w:val="008504EE"/>
    <w:rsid w:val="0085365C"/>
    <w:rsid w:val="00853839"/>
    <w:rsid w:val="00855DBF"/>
    <w:rsid w:val="0085683B"/>
    <w:rsid w:val="00857248"/>
    <w:rsid w:val="00857418"/>
    <w:rsid w:val="00860215"/>
    <w:rsid w:val="00861E9A"/>
    <w:rsid w:val="00861EAF"/>
    <w:rsid w:val="008620BC"/>
    <w:rsid w:val="0086255E"/>
    <w:rsid w:val="00863C26"/>
    <w:rsid w:val="00864C28"/>
    <w:rsid w:val="00864FE1"/>
    <w:rsid w:val="0086674D"/>
    <w:rsid w:val="00867985"/>
    <w:rsid w:val="00870B74"/>
    <w:rsid w:val="00875A8A"/>
    <w:rsid w:val="00880161"/>
    <w:rsid w:val="008808E8"/>
    <w:rsid w:val="00880C60"/>
    <w:rsid w:val="0088116F"/>
    <w:rsid w:val="00881ED8"/>
    <w:rsid w:val="00883C5B"/>
    <w:rsid w:val="0088495A"/>
    <w:rsid w:val="00890BEC"/>
    <w:rsid w:val="008937A3"/>
    <w:rsid w:val="00895623"/>
    <w:rsid w:val="00897223"/>
    <w:rsid w:val="00897F0C"/>
    <w:rsid w:val="008A33F9"/>
    <w:rsid w:val="008A3950"/>
    <w:rsid w:val="008A4474"/>
    <w:rsid w:val="008B0130"/>
    <w:rsid w:val="008B2B94"/>
    <w:rsid w:val="008B36CA"/>
    <w:rsid w:val="008B4F5B"/>
    <w:rsid w:val="008B5106"/>
    <w:rsid w:val="008B6BCE"/>
    <w:rsid w:val="008C00B1"/>
    <w:rsid w:val="008C040A"/>
    <w:rsid w:val="008C0616"/>
    <w:rsid w:val="008C2854"/>
    <w:rsid w:val="008D0084"/>
    <w:rsid w:val="008D251B"/>
    <w:rsid w:val="008D4109"/>
    <w:rsid w:val="008D4C9F"/>
    <w:rsid w:val="008D4E77"/>
    <w:rsid w:val="008D5F68"/>
    <w:rsid w:val="008E25C1"/>
    <w:rsid w:val="008E2D0D"/>
    <w:rsid w:val="008E31F4"/>
    <w:rsid w:val="008E4CA6"/>
    <w:rsid w:val="008E7302"/>
    <w:rsid w:val="008F2C27"/>
    <w:rsid w:val="008F7FCE"/>
    <w:rsid w:val="00900A3B"/>
    <w:rsid w:val="009034AC"/>
    <w:rsid w:val="00905160"/>
    <w:rsid w:val="00906310"/>
    <w:rsid w:val="0090659F"/>
    <w:rsid w:val="0090694A"/>
    <w:rsid w:val="00907D7B"/>
    <w:rsid w:val="00912292"/>
    <w:rsid w:val="00916D5C"/>
    <w:rsid w:val="00917747"/>
    <w:rsid w:val="0092066B"/>
    <w:rsid w:val="00922428"/>
    <w:rsid w:val="00927AB9"/>
    <w:rsid w:val="00932583"/>
    <w:rsid w:val="00934F28"/>
    <w:rsid w:val="00934F7E"/>
    <w:rsid w:val="00936C78"/>
    <w:rsid w:val="00940EF6"/>
    <w:rsid w:val="00944E27"/>
    <w:rsid w:val="00947B9F"/>
    <w:rsid w:val="00947FA5"/>
    <w:rsid w:val="00951D91"/>
    <w:rsid w:val="00953937"/>
    <w:rsid w:val="00953CD9"/>
    <w:rsid w:val="009543FC"/>
    <w:rsid w:val="00955388"/>
    <w:rsid w:val="00955FE0"/>
    <w:rsid w:val="0096355F"/>
    <w:rsid w:val="00964674"/>
    <w:rsid w:val="00966561"/>
    <w:rsid w:val="00972DFA"/>
    <w:rsid w:val="0097426A"/>
    <w:rsid w:val="00976410"/>
    <w:rsid w:val="0098254F"/>
    <w:rsid w:val="00982BB8"/>
    <w:rsid w:val="00983310"/>
    <w:rsid w:val="00986A6A"/>
    <w:rsid w:val="0099121A"/>
    <w:rsid w:val="009929C6"/>
    <w:rsid w:val="00993022"/>
    <w:rsid w:val="009947BC"/>
    <w:rsid w:val="00994EA7"/>
    <w:rsid w:val="00997488"/>
    <w:rsid w:val="009977FB"/>
    <w:rsid w:val="009A0945"/>
    <w:rsid w:val="009A4CEC"/>
    <w:rsid w:val="009A5E46"/>
    <w:rsid w:val="009A6501"/>
    <w:rsid w:val="009A6D04"/>
    <w:rsid w:val="009B26FA"/>
    <w:rsid w:val="009B2BC2"/>
    <w:rsid w:val="009B4423"/>
    <w:rsid w:val="009B74F2"/>
    <w:rsid w:val="009C4088"/>
    <w:rsid w:val="009C7082"/>
    <w:rsid w:val="009D2957"/>
    <w:rsid w:val="009D5F5B"/>
    <w:rsid w:val="009E1018"/>
    <w:rsid w:val="009E32C0"/>
    <w:rsid w:val="009E38C9"/>
    <w:rsid w:val="009E3F78"/>
    <w:rsid w:val="009E4A49"/>
    <w:rsid w:val="009E6C80"/>
    <w:rsid w:val="009F0144"/>
    <w:rsid w:val="009F3648"/>
    <w:rsid w:val="009F3F9D"/>
    <w:rsid w:val="009F5E4B"/>
    <w:rsid w:val="00A023D3"/>
    <w:rsid w:val="00A048A2"/>
    <w:rsid w:val="00A06607"/>
    <w:rsid w:val="00A112B0"/>
    <w:rsid w:val="00A12C56"/>
    <w:rsid w:val="00A13083"/>
    <w:rsid w:val="00A16349"/>
    <w:rsid w:val="00A16C9E"/>
    <w:rsid w:val="00A17FD3"/>
    <w:rsid w:val="00A219C4"/>
    <w:rsid w:val="00A24FD5"/>
    <w:rsid w:val="00A25BB8"/>
    <w:rsid w:val="00A25C2E"/>
    <w:rsid w:val="00A27BE9"/>
    <w:rsid w:val="00A32F51"/>
    <w:rsid w:val="00A34F51"/>
    <w:rsid w:val="00A351C7"/>
    <w:rsid w:val="00A36FFD"/>
    <w:rsid w:val="00A3796B"/>
    <w:rsid w:val="00A40AF7"/>
    <w:rsid w:val="00A42FC7"/>
    <w:rsid w:val="00A45D10"/>
    <w:rsid w:val="00A47EC2"/>
    <w:rsid w:val="00A50198"/>
    <w:rsid w:val="00A547CF"/>
    <w:rsid w:val="00A552F2"/>
    <w:rsid w:val="00A608A6"/>
    <w:rsid w:val="00A63402"/>
    <w:rsid w:val="00A64428"/>
    <w:rsid w:val="00A6581F"/>
    <w:rsid w:val="00A709A9"/>
    <w:rsid w:val="00A70B07"/>
    <w:rsid w:val="00A716C6"/>
    <w:rsid w:val="00A72210"/>
    <w:rsid w:val="00A73470"/>
    <w:rsid w:val="00A74EF5"/>
    <w:rsid w:val="00A76BAC"/>
    <w:rsid w:val="00A80300"/>
    <w:rsid w:val="00A808DC"/>
    <w:rsid w:val="00A831B8"/>
    <w:rsid w:val="00A835B5"/>
    <w:rsid w:val="00A869A1"/>
    <w:rsid w:val="00A86C85"/>
    <w:rsid w:val="00A91464"/>
    <w:rsid w:val="00A93CCC"/>
    <w:rsid w:val="00A94A54"/>
    <w:rsid w:val="00A97D3F"/>
    <w:rsid w:val="00AA0473"/>
    <w:rsid w:val="00AA5BEB"/>
    <w:rsid w:val="00AB1AAF"/>
    <w:rsid w:val="00AB45C5"/>
    <w:rsid w:val="00AB750E"/>
    <w:rsid w:val="00AC1BAD"/>
    <w:rsid w:val="00AC274E"/>
    <w:rsid w:val="00AC358D"/>
    <w:rsid w:val="00AC3917"/>
    <w:rsid w:val="00AC6FF4"/>
    <w:rsid w:val="00AD3FBE"/>
    <w:rsid w:val="00AD5627"/>
    <w:rsid w:val="00AD7F95"/>
    <w:rsid w:val="00AE1EBD"/>
    <w:rsid w:val="00AE5CFF"/>
    <w:rsid w:val="00AF09B4"/>
    <w:rsid w:val="00AF0B58"/>
    <w:rsid w:val="00AF2133"/>
    <w:rsid w:val="00AF3929"/>
    <w:rsid w:val="00AF6329"/>
    <w:rsid w:val="00AF7644"/>
    <w:rsid w:val="00AF7898"/>
    <w:rsid w:val="00AF7B1A"/>
    <w:rsid w:val="00B0102F"/>
    <w:rsid w:val="00B023C9"/>
    <w:rsid w:val="00B025A7"/>
    <w:rsid w:val="00B04424"/>
    <w:rsid w:val="00B058FF"/>
    <w:rsid w:val="00B05902"/>
    <w:rsid w:val="00B061F8"/>
    <w:rsid w:val="00B076E1"/>
    <w:rsid w:val="00B07D22"/>
    <w:rsid w:val="00B1419C"/>
    <w:rsid w:val="00B1479E"/>
    <w:rsid w:val="00B1566E"/>
    <w:rsid w:val="00B17E5D"/>
    <w:rsid w:val="00B20AE9"/>
    <w:rsid w:val="00B22CDE"/>
    <w:rsid w:val="00B269AC"/>
    <w:rsid w:val="00B26BA2"/>
    <w:rsid w:val="00B2719A"/>
    <w:rsid w:val="00B3056D"/>
    <w:rsid w:val="00B30A0D"/>
    <w:rsid w:val="00B35360"/>
    <w:rsid w:val="00B3559E"/>
    <w:rsid w:val="00B36BE2"/>
    <w:rsid w:val="00B43095"/>
    <w:rsid w:val="00B460C5"/>
    <w:rsid w:val="00B46DDD"/>
    <w:rsid w:val="00B47F4C"/>
    <w:rsid w:val="00B50F1D"/>
    <w:rsid w:val="00B545F5"/>
    <w:rsid w:val="00B55062"/>
    <w:rsid w:val="00B571A0"/>
    <w:rsid w:val="00B57C07"/>
    <w:rsid w:val="00B648EA"/>
    <w:rsid w:val="00B65060"/>
    <w:rsid w:val="00B706ED"/>
    <w:rsid w:val="00B70AA0"/>
    <w:rsid w:val="00B72566"/>
    <w:rsid w:val="00B72B11"/>
    <w:rsid w:val="00B734A0"/>
    <w:rsid w:val="00B74730"/>
    <w:rsid w:val="00B764E8"/>
    <w:rsid w:val="00B80A1C"/>
    <w:rsid w:val="00B8108E"/>
    <w:rsid w:val="00B825AD"/>
    <w:rsid w:val="00B85624"/>
    <w:rsid w:val="00B8707C"/>
    <w:rsid w:val="00B90C00"/>
    <w:rsid w:val="00B91CE8"/>
    <w:rsid w:val="00B92798"/>
    <w:rsid w:val="00B92AE8"/>
    <w:rsid w:val="00B92DE5"/>
    <w:rsid w:val="00B940B4"/>
    <w:rsid w:val="00B9500B"/>
    <w:rsid w:val="00B95EDB"/>
    <w:rsid w:val="00B96C1D"/>
    <w:rsid w:val="00BA24C0"/>
    <w:rsid w:val="00BA34DA"/>
    <w:rsid w:val="00BA3C90"/>
    <w:rsid w:val="00BA7D85"/>
    <w:rsid w:val="00BB11BF"/>
    <w:rsid w:val="00BB18D5"/>
    <w:rsid w:val="00BB76A4"/>
    <w:rsid w:val="00BC1A5F"/>
    <w:rsid w:val="00BC1AEF"/>
    <w:rsid w:val="00BC1F1A"/>
    <w:rsid w:val="00BC33DE"/>
    <w:rsid w:val="00BC3AC6"/>
    <w:rsid w:val="00BD27AD"/>
    <w:rsid w:val="00BE267F"/>
    <w:rsid w:val="00BE29AE"/>
    <w:rsid w:val="00BE31DF"/>
    <w:rsid w:val="00BE48B9"/>
    <w:rsid w:val="00BE4CDB"/>
    <w:rsid w:val="00BE714C"/>
    <w:rsid w:val="00BF0578"/>
    <w:rsid w:val="00BF0632"/>
    <w:rsid w:val="00BF11F2"/>
    <w:rsid w:val="00BF1392"/>
    <w:rsid w:val="00BF6A0F"/>
    <w:rsid w:val="00C0177F"/>
    <w:rsid w:val="00C01895"/>
    <w:rsid w:val="00C04CA0"/>
    <w:rsid w:val="00C05D64"/>
    <w:rsid w:val="00C135CF"/>
    <w:rsid w:val="00C14448"/>
    <w:rsid w:val="00C1715E"/>
    <w:rsid w:val="00C2015B"/>
    <w:rsid w:val="00C261C2"/>
    <w:rsid w:val="00C30236"/>
    <w:rsid w:val="00C304AA"/>
    <w:rsid w:val="00C30F90"/>
    <w:rsid w:val="00C32415"/>
    <w:rsid w:val="00C3702B"/>
    <w:rsid w:val="00C40349"/>
    <w:rsid w:val="00C42526"/>
    <w:rsid w:val="00C42835"/>
    <w:rsid w:val="00C43933"/>
    <w:rsid w:val="00C44B8E"/>
    <w:rsid w:val="00C46FA5"/>
    <w:rsid w:val="00C53C75"/>
    <w:rsid w:val="00C570EE"/>
    <w:rsid w:val="00C57AB4"/>
    <w:rsid w:val="00C60C09"/>
    <w:rsid w:val="00C624FB"/>
    <w:rsid w:val="00C63B09"/>
    <w:rsid w:val="00C650D4"/>
    <w:rsid w:val="00C662E9"/>
    <w:rsid w:val="00C70182"/>
    <w:rsid w:val="00C721F0"/>
    <w:rsid w:val="00C81643"/>
    <w:rsid w:val="00C817E5"/>
    <w:rsid w:val="00C82BF2"/>
    <w:rsid w:val="00C84ABD"/>
    <w:rsid w:val="00C86968"/>
    <w:rsid w:val="00C936CB"/>
    <w:rsid w:val="00C96F15"/>
    <w:rsid w:val="00CA1020"/>
    <w:rsid w:val="00CA2F18"/>
    <w:rsid w:val="00CA4E92"/>
    <w:rsid w:val="00CA60E8"/>
    <w:rsid w:val="00CB0CA8"/>
    <w:rsid w:val="00CB2D3E"/>
    <w:rsid w:val="00CB7FB9"/>
    <w:rsid w:val="00CC18AD"/>
    <w:rsid w:val="00CC41BF"/>
    <w:rsid w:val="00CC5E70"/>
    <w:rsid w:val="00CD0B0D"/>
    <w:rsid w:val="00CD116B"/>
    <w:rsid w:val="00CD1C7E"/>
    <w:rsid w:val="00CD2C97"/>
    <w:rsid w:val="00CD4302"/>
    <w:rsid w:val="00CD53A3"/>
    <w:rsid w:val="00CD557C"/>
    <w:rsid w:val="00CE0AB3"/>
    <w:rsid w:val="00CE149B"/>
    <w:rsid w:val="00CE17F5"/>
    <w:rsid w:val="00CE289C"/>
    <w:rsid w:val="00CE2B42"/>
    <w:rsid w:val="00CE2B87"/>
    <w:rsid w:val="00CF09F2"/>
    <w:rsid w:val="00CF3349"/>
    <w:rsid w:val="00CF39E7"/>
    <w:rsid w:val="00CF4DCF"/>
    <w:rsid w:val="00CF5708"/>
    <w:rsid w:val="00D061E8"/>
    <w:rsid w:val="00D06326"/>
    <w:rsid w:val="00D07E4E"/>
    <w:rsid w:val="00D102B0"/>
    <w:rsid w:val="00D10914"/>
    <w:rsid w:val="00D12F21"/>
    <w:rsid w:val="00D14395"/>
    <w:rsid w:val="00D147B7"/>
    <w:rsid w:val="00D16274"/>
    <w:rsid w:val="00D26343"/>
    <w:rsid w:val="00D3283A"/>
    <w:rsid w:val="00D34870"/>
    <w:rsid w:val="00D357E7"/>
    <w:rsid w:val="00D35A93"/>
    <w:rsid w:val="00D35F77"/>
    <w:rsid w:val="00D37E2C"/>
    <w:rsid w:val="00D40269"/>
    <w:rsid w:val="00D43408"/>
    <w:rsid w:val="00D44854"/>
    <w:rsid w:val="00D45510"/>
    <w:rsid w:val="00D46486"/>
    <w:rsid w:val="00D530B5"/>
    <w:rsid w:val="00D54BED"/>
    <w:rsid w:val="00D5658D"/>
    <w:rsid w:val="00D5723A"/>
    <w:rsid w:val="00D678BC"/>
    <w:rsid w:val="00D67B7C"/>
    <w:rsid w:val="00D72703"/>
    <w:rsid w:val="00D7413D"/>
    <w:rsid w:val="00D7618C"/>
    <w:rsid w:val="00D76453"/>
    <w:rsid w:val="00D831FC"/>
    <w:rsid w:val="00D83A1B"/>
    <w:rsid w:val="00D840FD"/>
    <w:rsid w:val="00D8770C"/>
    <w:rsid w:val="00D91155"/>
    <w:rsid w:val="00D9240F"/>
    <w:rsid w:val="00D9326E"/>
    <w:rsid w:val="00D93B8A"/>
    <w:rsid w:val="00D9453A"/>
    <w:rsid w:val="00D948E4"/>
    <w:rsid w:val="00D94F63"/>
    <w:rsid w:val="00D95190"/>
    <w:rsid w:val="00D956B6"/>
    <w:rsid w:val="00DA1CEF"/>
    <w:rsid w:val="00DA2ABD"/>
    <w:rsid w:val="00DA3827"/>
    <w:rsid w:val="00DA3D06"/>
    <w:rsid w:val="00DA4A62"/>
    <w:rsid w:val="00DB2147"/>
    <w:rsid w:val="00DB2457"/>
    <w:rsid w:val="00DB6CF4"/>
    <w:rsid w:val="00DB749F"/>
    <w:rsid w:val="00DB764D"/>
    <w:rsid w:val="00DC0F8B"/>
    <w:rsid w:val="00DC2435"/>
    <w:rsid w:val="00DC276F"/>
    <w:rsid w:val="00DC623E"/>
    <w:rsid w:val="00DC62F1"/>
    <w:rsid w:val="00DC7B83"/>
    <w:rsid w:val="00DD1013"/>
    <w:rsid w:val="00DD2C09"/>
    <w:rsid w:val="00DD3B53"/>
    <w:rsid w:val="00DD4028"/>
    <w:rsid w:val="00DD47EB"/>
    <w:rsid w:val="00DD611D"/>
    <w:rsid w:val="00DE313B"/>
    <w:rsid w:val="00DE3415"/>
    <w:rsid w:val="00DE52F3"/>
    <w:rsid w:val="00DE6523"/>
    <w:rsid w:val="00DE68F4"/>
    <w:rsid w:val="00DE7451"/>
    <w:rsid w:val="00DF5E13"/>
    <w:rsid w:val="00DF76BA"/>
    <w:rsid w:val="00E05364"/>
    <w:rsid w:val="00E058A9"/>
    <w:rsid w:val="00E05CA3"/>
    <w:rsid w:val="00E07D7D"/>
    <w:rsid w:val="00E128E1"/>
    <w:rsid w:val="00E14406"/>
    <w:rsid w:val="00E14A25"/>
    <w:rsid w:val="00E15EBD"/>
    <w:rsid w:val="00E228D3"/>
    <w:rsid w:val="00E22950"/>
    <w:rsid w:val="00E25D79"/>
    <w:rsid w:val="00E27F54"/>
    <w:rsid w:val="00E32A93"/>
    <w:rsid w:val="00E33048"/>
    <w:rsid w:val="00E332E6"/>
    <w:rsid w:val="00E34D47"/>
    <w:rsid w:val="00E405A5"/>
    <w:rsid w:val="00E43C25"/>
    <w:rsid w:val="00E47B40"/>
    <w:rsid w:val="00E52D83"/>
    <w:rsid w:val="00E54C5F"/>
    <w:rsid w:val="00E5579B"/>
    <w:rsid w:val="00E55A0C"/>
    <w:rsid w:val="00E612D9"/>
    <w:rsid w:val="00E6153A"/>
    <w:rsid w:val="00E636C9"/>
    <w:rsid w:val="00E63C84"/>
    <w:rsid w:val="00E6445A"/>
    <w:rsid w:val="00E70A4A"/>
    <w:rsid w:val="00E71A83"/>
    <w:rsid w:val="00E71DF1"/>
    <w:rsid w:val="00E720B4"/>
    <w:rsid w:val="00E75B5F"/>
    <w:rsid w:val="00E80C38"/>
    <w:rsid w:val="00E81B3B"/>
    <w:rsid w:val="00E821B7"/>
    <w:rsid w:val="00E85DB2"/>
    <w:rsid w:val="00E8625B"/>
    <w:rsid w:val="00E87B40"/>
    <w:rsid w:val="00E90EFA"/>
    <w:rsid w:val="00E94D63"/>
    <w:rsid w:val="00E95912"/>
    <w:rsid w:val="00E9593D"/>
    <w:rsid w:val="00E95CE6"/>
    <w:rsid w:val="00E95D83"/>
    <w:rsid w:val="00EA0F27"/>
    <w:rsid w:val="00EA44C8"/>
    <w:rsid w:val="00EA572E"/>
    <w:rsid w:val="00EA6A36"/>
    <w:rsid w:val="00EB2B18"/>
    <w:rsid w:val="00EB315D"/>
    <w:rsid w:val="00EB428F"/>
    <w:rsid w:val="00EB675B"/>
    <w:rsid w:val="00EC1AD1"/>
    <w:rsid w:val="00EC20CB"/>
    <w:rsid w:val="00EC22D0"/>
    <w:rsid w:val="00EC68DB"/>
    <w:rsid w:val="00EC77A5"/>
    <w:rsid w:val="00EC7910"/>
    <w:rsid w:val="00ED3489"/>
    <w:rsid w:val="00ED35BB"/>
    <w:rsid w:val="00ED3AED"/>
    <w:rsid w:val="00ED4E1D"/>
    <w:rsid w:val="00ED6706"/>
    <w:rsid w:val="00EE0FFA"/>
    <w:rsid w:val="00EE3119"/>
    <w:rsid w:val="00EE31EB"/>
    <w:rsid w:val="00EE41B4"/>
    <w:rsid w:val="00EE4BF2"/>
    <w:rsid w:val="00EE59A6"/>
    <w:rsid w:val="00EE6313"/>
    <w:rsid w:val="00EF0EEA"/>
    <w:rsid w:val="00EF13BC"/>
    <w:rsid w:val="00EF1502"/>
    <w:rsid w:val="00EF4FEB"/>
    <w:rsid w:val="00F019E2"/>
    <w:rsid w:val="00F0496A"/>
    <w:rsid w:val="00F114B0"/>
    <w:rsid w:val="00F118C0"/>
    <w:rsid w:val="00F12048"/>
    <w:rsid w:val="00F14049"/>
    <w:rsid w:val="00F165A9"/>
    <w:rsid w:val="00F20603"/>
    <w:rsid w:val="00F2490E"/>
    <w:rsid w:val="00F273F6"/>
    <w:rsid w:val="00F305B9"/>
    <w:rsid w:val="00F30EE9"/>
    <w:rsid w:val="00F31F12"/>
    <w:rsid w:val="00F3204A"/>
    <w:rsid w:val="00F32E55"/>
    <w:rsid w:val="00F33249"/>
    <w:rsid w:val="00F35E4B"/>
    <w:rsid w:val="00F3776C"/>
    <w:rsid w:val="00F40971"/>
    <w:rsid w:val="00F40F98"/>
    <w:rsid w:val="00F42B84"/>
    <w:rsid w:val="00F4325D"/>
    <w:rsid w:val="00F43CC2"/>
    <w:rsid w:val="00F471B1"/>
    <w:rsid w:val="00F471EA"/>
    <w:rsid w:val="00F47304"/>
    <w:rsid w:val="00F50E3A"/>
    <w:rsid w:val="00F535B2"/>
    <w:rsid w:val="00F54AEE"/>
    <w:rsid w:val="00F57841"/>
    <w:rsid w:val="00F6320E"/>
    <w:rsid w:val="00F63473"/>
    <w:rsid w:val="00F661B9"/>
    <w:rsid w:val="00F72E34"/>
    <w:rsid w:val="00F76090"/>
    <w:rsid w:val="00F77B13"/>
    <w:rsid w:val="00F800B6"/>
    <w:rsid w:val="00F80A72"/>
    <w:rsid w:val="00F81732"/>
    <w:rsid w:val="00F829A5"/>
    <w:rsid w:val="00F8491D"/>
    <w:rsid w:val="00F8751E"/>
    <w:rsid w:val="00F87EAE"/>
    <w:rsid w:val="00F904F5"/>
    <w:rsid w:val="00F917E5"/>
    <w:rsid w:val="00F91CF5"/>
    <w:rsid w:val="00F96204"/>
    <w:rsid w:val="00FA3B4C"/>
    <w:rsid w:val="00FA3F5B"/>
    <w:rsid w:val="00FA567B"/>
    <w:rsid w:val="00FA56E4"/>
    <w:rsid w:val="00FA6C27"/>
    <w:rsid w:val="00FA6DF1"/>
    <w:rsid w:val="00FA720A"/>
    <w:rsid w:val="00FA73CA"/>
    <w:rsid w:val="00FA7B7E"/>
    <w:rsid w:val="00FA7F13"/>
    <w:rsid w:val="00FB7834"/>
    <w:rsid w:val="00FC2447"/>
    <w:rsid w:val="00FC26DF"/>
    <w:rsid w:val="00FC4B33"/>
    <w:rsid w:val="00FC79C8"/>
    <w:rsid w:val="00FD0594"/>
    <w:rsid w:val="00FD08DD"/>
    <w:rsid w:val="00FD5066"/>
    <w:rsid w:val="00FD5AFE"/>
    <w:rsid w:val="00FD7DED"/>
    <w:rsid w:val="00FE0C60"/>
    <w:rsid w:val="00FE2BAA"/>
    <w:rsid w:val="00FE71B4"/>
    <w:rsid w:val="00FF2081"/>
    <w:rsid w:val="00FF2161"/>
    <w:rsid w:val="00FF2744"/>
    <w:rsid w:val="00FF324D"/>
    <w:rsid w:val="00FF3553"/>
    <w:rsid w:val="00FF7C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3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CF3"/>
  </w:style>
  <w:style w:type="paragraph" w:styleId="Footer">
    <w:name w:val="footer"/>
    <w:basedOn w:val="Normal"/>
    <w:link w:val="FooterChar"/>
    <w:uiPriority w:val="99"/>
    <w:unhideWhenUsed/>
    <w:rsid w:val="0041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CF3"/>
  </w:style>
  <w:style w:type="paragraph" w:styleId="NormalWeb">
    <w:name w:val="Normal (Web)"/>
    <w:basedOn w:val="Normal"/>
    <w:uiPriority w:val="99"/>
    <w:unhideWhenUsed/>
    <w:rsid w:val="00C01895"/>
    <w:pPr>
      <w:spacing w:before="100" w:beforeAutospacing="1" w:after="100" w:afterAutospacing="1" w:line="240" w:lineRule="auto"/>
      <w:jc w:val="left"/>
    </w:pPr>
    <w:rPr>
      <w:rFonts w:eastAsia="Times New Roman" w:cs="Times New Roman"/>
      <w:sz w:val="24"/>
      <w:szCs w:val="24"/>
    </w:rPr>
  </w:style>
  <w:style w:type="character" w:customStyle="1" w:styleId="Corpsdutexte3">
    <w:name w:val="Corps du texte (3)_"/>
    <w:basedOn w:val="DefaultParagraphFont"/>
    <w:link w:val="Corpsdutexte30"/>
    <w:locked/>
    <w:rsid w:val="00012ED5"/>
    <w:rPr>
      <w:b/>
      <w:bCs/>
      <w:sz w:val="27"/>
      <w:szCs w:val="27"/>
      <w:shd w:val="clear" w:color="auto" w:fill="FFFFFF"/>
    </w:rPr>
  </w:style>
  <w:style w:type="paragraph" w:customStyle="1" w:styleId="Corpsdutexte30">
    <w:name w:val="Corps du texte (3)"/>
    <w:basedOn w:val="Normal"/>
    <w:link w:val="Corpsdutexte3"/>
    <w:rsid w:val="00012ED5"/>
    <w:pPr>
      <w:widowControl w:val="0"/>
      <w:shd w:val="clear" w:color="auto" w:fill="FFFFFF"/>
      <w:spacing w:after="600" w:line="312" w:lineRule="exact"/>
      <w:ind w:hanging="580"/>
    </w:pPr>
    <w:rPr>
      <w:b/>
      <w:bCs/>
      <w:sz w:val="27"/>
      <w:szCs w:val="27"/>
    </w:rPr>
  </w:style>
  <w:style w:type="character" w:customStyle="1" w:styleId="Corpsdutexte">
    <w:name w:val="Corps du texte_"/>
    <w:basedOn w:val="DefaultParagraphFont"/>
    <w:link w:val="Corpsdutexte0"/>
    <w:locked/>
    <w:rsid w:val="00012ED5"/>
    <w:rPr>
      <w:sz w:val="27"/>
      <w:szCs w:val="27"/>
      <w:shd w:val="clear" w:color="auto" w:fill="FFFFFF"/>
    </w:rPr>
  </w:style>
  <w:style w:type="paragraph" w:customStyle="1" w:styleId="Corpsdutexte0">
    <w:name w:val="Corps du texte"/>
    <w:basedOn w:val="Normal"/>
    <w:link w:val="Corpsdutexte"/>
    <w:rsid w:val="00012ED5"/>
    <w:pPr>
      <w:widowControl w:val="0"/>
      <w:shd w:val="clear" w:color="auto" w:fill="FFFFFF"/>
      <w:spacing w:before="120" w:after="0" w:line="322" w:lineRule="exact"/>
    </w:pPr>
    <w:rPr>
      <w:sz w:val="27"/>
      <w:szCs w:val="27"/>
    </w:rPr>
  </w:style>
  <w:style w:type="character" w:customStyle="1" w:styleId="apple-converted-space">
    <w:name w:val="apple-converted-space"/>
    <w:basedOn w:val="DefaultParagraphFont"/>
    <w:rsid w:val="001301F5"/>
  </w:style>
  <w:style w:type="paragraph" w:styleId="BalloonText">
    <w:name w:val="Balloon Text"/>
    <w:basedOn w:val="Normal"/>
    <w:link w:val="BalloonTextChar"/>
    <w:uiPriority w:val="99"/>
    <w:semiHidden/>
    <w:unhideWhenUsed/>
    <w:rsid w:val="00D5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B5"/>
    <w:rPr>
      <w:rFonts w:ascii="Tahoma" w:hAnsi="Tahoma" w:cs="Tahoma"/>
      <w:sz w:val="16"/>
      <w:szCs w:val="16"/>
    </w:rPr>
  </w:style>
  <w:style w:type="paragraph" w:customStyle="1" w:styleId="CharCharCharChar">
    <w:name w:val="Char Char Char Char"/>
    <w:basedOn w:val="Normal"/>
    <w:semiHidden/>
    <w:rsid w:val="00F76090"/>
    <w:pPr>
      <w:spacing w:after="160" w:line="240" w:lineRule="exact"/>
      <w:jc w:val="left"/>
    </w:pPr>
    <w:rPr>
      <w:rFonts w:ascii="Arial" w:eastAsia="Times New Roman" w:hAnsi="Arial" w:cs="Times New Roman"/>
      <w:sz w:val="22"/>
    </w:rPr>
  </w:style>
  <w:style w:type="paragraph" w:styleId="BodyText2">
    <w:name w:val="Body Text 2"/>
    <w:basedOn w:val="Normal"/>
    <w:link w:val="BodyText2Char"/>
    <w:rsid w:val="00F76090"/>
    <w:pPr>
      <w:spacing w:line="240" w:lineRule="auto"/>
      <w:jc w:val="left"/>
    </w:pPr>
    <w:rPr>
      <w:rFonts w:ascii=".VnTime" w:eastAsia="Times New Roman" w:hAnsi=".VnTime" w:cs="Times New Roman"/>
      <w:szCs w:val="24"/>
    </w:rPr>
  </w:style>
  <w:style w:type="character" w:customStyle="1" w:styleId="BodyText2Char">
    <w:name w:val="Body Text 2 Char"/>
    <w:basedOn w:val="DefaultParagraphFont"/>
    <w:link w:val="BodyText2"/>
    <w:rsid w:val="00F76090"/>
    <w:rPr>
      <w:rFonts w:ascii=".VnTime" w:eastAsia="Times New Roman" w:hAnsi=".VnTime" w:cs="Times New Roman"/>
      <w:szCs w:val="24"/>
    </w:rPr>
  </w:style>
  <w:style w:type="paragraph" w:customStyle="1" w:styleId="Than">
    <w:name w:val="Than"/>
    <w:basedOn w:val="Normal"/>
    <w:rsid w:val="00F76090"/>
    <w:pPr>
      <w:spacing w:before="120" w:after="0" w:line="240" w:lineRule="auto"/>
      <w:ind w:firstLine="567"/>
    </w:pPr>
    <w:rPr>
      <w:rFonts w:eastAsia="Times New Roman" w:cs="Times New Roman"/>
      <w:color w:val="666666"/>
      <w:sz w:val="24"/>
      <w:szCs w:val="24"/>
      <w:lang w:val="en-GB"/>
    </w:rPr>
  </w:style>
  <w:style w:type="paragraph" w:styleId="NoSpacing">
    <w:name w:val="No Spacing"/>
    <w:uiPriority w:val="1"/>
    <w:qFormat/>
    <w:rsid w:val="002D6DA5"/>
    <w:pPr>
      <w:spacing w:after="0" w:line="240" w:lineRule="auto"/>
      <w:jc w:val="left"/>
    </w:pPr>
    <w:rPr>
      <w:rFonts w:ascii=".VnTime" w:eastAsia="Times New Roman" w:hAnsi=".VnTime" w:cs="Times New Roman"/>
      <w:szCs w:val="24"/>
    </w:rPr>
  </w:style>
  <w:style w:type="paragraph" w:styleId="BodyText">
    <w:name w:val="Body Text"/>
    <w:basedOn w:val="Normal"/>
    <w:link w:val="BodyTextChar"/>
    <w:uiPriority w:val="99"/>
    <w:semiHidden/>
    <w:unhideWhenUsed/>
    <w:rsid w:val="009543FC"/>
  </w:style>
  <w:style w:type="character" w:customStyle="1" w:styleId="BodyTextChar">
    <w:name w:val="Body Text Char"/>
    <w:basedOn w:val="DefaultParagraphFont"/>
    <w:link w:val="BodyText"/>
    <w:uiPriority w:val="99"/>
    <w:semiHidden/>
    <w:rsid w:val="009543FC"/>
  </w:style>
  <w:style w:type="character" w:styleId="CommentReference">
    <w:name w:val="annotation reference"/>
    <w:basedOn w:val="DefaultParagraphFont"/>
    <w:uiPriority w:val="99"/>
    <w:semiHidden/>
    <w:unhideWhenUsed/>
    <w:rsid w:val="000B69DA"/>
    <w:rPr>
      <w:sz w:val="16"/>
      <w:szCs w:val="16"/>
    </w:rPr>
  </w:style>
  <w:style w:type="paragraph" w:styleId="CommentText">
    <w:name w:val="annotation text"/>
    <w:basedOn w:val="Normal"/>
    <w:link w:val="CommentTextChar"/>
    <w:uiPriority w:val="99"/>
    <w:semiHidden/>
    <w:unhideWhenUsed/>
    <w:rsid w:val="000B69DA"/>
    <w:pPr>
      <w:spacing w:line="240" w:lineRule="auto"/>
    </w:pPr>
    <w:rPr>
      <w:sz w:val="20"/>
      <w:szCs w:val="20"/>
    </w:rPr>
  </w:style>
  <w:style w:type="character" w:customStyle="1" w:styleId="CommentTextChar">
    <w:name w:val="Comment Text Char"/>
    <w:basedOn w:val="DefaultParagraphFont"/>
    <w:link w:val="CommentText"/>
    <w:uiPriority w:val="99"/>
    <w:semiHidden/>
    <w:rsid w:val="000B69DA"/>
    <w:rPr>
      <w:sz w:val="20"/>
      <w:szCs w:val="20"/>
    </w:rPr>
  </w:style>
  <w:style w:type="paragraph" w:styleId="CommentSubject">
    <w:name w:val="annotation subject"/>
    <w:basedOn w:val="CommentText"/>
    <w:next w:val="CommentText"/>
    <w:link w:val="CommentSubjectChar"/>
    <w:uiPriority w:val="99"/>
    <w:semiHidden/>
    <w:unhideWhenUsed/>
    <w:rsid w:val="000B69DA"/>
    <w:rPr>
      <w:b/>
      <w:bCs/>
    </w:rPr>
  </w:style>
  <w:style w:type="character" w:customStyle="1" w:styleId="CommentSubjectChar">
    <w:name w:val="Comment Subject Char"/>
    <w:basedOn w:val="CommentTextChar"/>
    <w:link w:val="CommentSubject"/>
    <w:uiPriority w:val="99"/>
    <w:semiHidden/>
    <w:rsid w:val="000B69DA"/>
    <w:rPr>
      <w:b/>
      <w:bCs/>
      <w:sz w:val="20"/>
      <w:szCs w:val="20"/>
    </w:rPr>
  </w:style>
  <w:style w:type="paragraph" w:styleId="ListParagraph">
    <w:name w:val="List Paragraph"/>
    <w:basedOn w:val="Normal"/>
    <w:uiPriority w:val="34"/>
    <w:qFormat/>
    <w:rsid w:val="007C6276"/>
    <w:pPr>
      <w:spacing w:after="0" w:line="240" w:lineRule="auto"/>
      <w:ind w:left="720"/>
      <w:contextualSpacing/>
      <w:jc w:val="left"/>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3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CF3"/>
  </w:style>
  <w:style w:type="paragraph" w:styleId="Footer">
    <w:name w:val="footer"/>
    <w:basedOn w:val="Normal"/>
    <w:link w:val="FooterChar"/>
    <w:uiPriority w:val="99"/>
    <w:unhideWhenUsed/>
    <w:rsid w:val="0041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CF3"/>
  </w:style>
  <w:style w:type="paragraph" w:styleId="NormalWeb">
    <w:name w:val="Normal (Web)"/>
    <w:basedOn w:val="Normal"/>
    <w:uiPriority w:val="99"/>
    <w:unhideWhenUsed/>
    <w:rsid w:val="00C01895"/>
    <w:pPr>
      <w:spacing w:before="100" w:beforeAutospacing="1" w:after="100" w:afterAutospacing="1" w:line="240" w:lineRule="auto"/>
      <w:jc w:val="left"/>
    </w:pPr>
    <w:rPr>
      <w:rFonts w:eastAsia="Times New Roman" w:cs="Times New Roman"/>
      <w:sz w:val="24"/>
      <w:szCs w:val="24"/>
    </w:rPr>
  </w:style>
  <w:style w:type="character" w:customStyle="1" w:styleId="Corpsdutexte3">
    <w:name w:val="Corps du texte (3)_"/>
    <w:basedOn w:val="DefaultParagraphFont"/>
    <w:link w:val="Corpsdutexte30"/>
    <w:locked/>
    <w:rsid w:val="00012ED5"/>
    <w:rPr>
      <w:b/>
      <w:bCs/>
      <w:sz w:val="27"/>
      <w:szCs w:val="27"/>
      <w:shd w:val="clear" w:color="auto" w:fill="FFFFFF"/>
    </w:rPr>
  </w:style>
  <w:style w:type="paragraph" w:customStyle="1" w:styleId="Corpsdutexte30">
    <w:name w:val="Corps du texte (3)"/>
    <w:basedOn w:val="Normal"/>
    <w:link w:val="Corpsdutexte3"/>
    <w:rsid w:val="00012ED5"/>
    <w:pPr>
      <w:widowControl w:val="0"/>
      <w:shd w:val="clear" w:color="auto" w:fill="FFFFFF"/>
      <w:spacing w:after="600" w:line="312" w:lineRule="exact"/>
      <w:ind w:hanging="580"/>
    </w:pPr>
    <w:rPr>
      <w:b/>
      <w:bCs/>
      <w:sz w:val="27"/>
      <w:szCs w:val="27"/>
    </w:rPr>
  </w:style>
  <w:style w:type="character" w:customStyle="1" w:styleId="Corpsdutexte">
    <w:name w:val="Corps du texte_"/>
    <w:basedOn w:val="DefaultParagraphFont"/>
    <w:link w:val="Corpsdutexte0"/>
    <w:locked/>
    <w:rsid w:val="00012ED5"/>
    <w:rPr>
      <w:sz w:val="27"/>
      <w:szCs w:val="27"/>
      <w:shd w:val="clear" w:color="auto" w:fill="FFFFFF"/>
    </w:rPr>
  </w:style>
  <w:style w:type="paragraph" w:customStyle="1" w:styleId="Corpsdutexte0">
    <w:name w:val="Corps du texte"/>
    <w:basedOn w:val="Normal"/>
    <w:link w:val="Corpsdutexte"/>
    <w:rsid w:val="00012ED5"/>
    <w:pPr>
      <w:widowControl w:val="0"/>
      <w:shd w:val="clear" w:color="auto" w:fill="FFFFFF"/>
      <w:spacing w:before="120" w:after="0" w:line="322" w:lineRule="exact"/>
    </w:pPr>
    <w:rPr>
      <w:sz w:val="27"/>
      <w:szCs w:val="27"/>
    </w:rPr>
  </w:style>
  <w:style w:type="character" w:customStyle="1" w:styleId="apple-converted-space">
    <w:name w:val="apple-converted-space"/>
    <w:basedOn w:val="DefaultParagraphFont"/>
    <w:rsid w:val="001301F5"/>
  </w:style>
  <w:style w:type="paragraph" w:styleId="BalloonText">
    <w:name w:val="Balloon Text"/>
    <w:basedOn w:val="Normal"/>
    <w:link w:val="BalloonTextChar"/>
    <w:uiPriority w:val="99"/>
    <w:semiHidden/>
    <w:unhideWhenUsed/>
    <w:rsid w:val="00D5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B5"/>
    <w:rPr>
      <w:rFonts w:ascii="Tahoma" w:hAnsi="Tahoma" w:cs="Tahoma"/>
      <w:sz w:val="16"/>
      <w:szCs w:val="16"/>
    </w:rPr>
  </w:style>
  <w:style w:type="paragraph" w:customStyle="1" w:styleId="CharCharCharChar">
    <w:name w:val="Char Char Char Char"/>
    <w:basedOn w:val="Normal"/>
    <w:semiHidden/>
    <w:rsid w:val="00F76090"/>
    <w:pPr>
      <w:spacing w:after="160" w:line="240" w:lineRule="exact"/>
      <w:jc w:val="left"/>
    </w:pPr>
    <w:rPr>
      <w:rFonts w:ascii="Arial" w:eastAsia="Times New Roman" w:hAnsi="Arial" w:cs="Times New Roman"/>
      <w:sz w:val="22"/>
    </w:rPr>
  </w:style>
  <w:style w:type="paragraph" w:styleId="BodyText2">
    <w:name w:val="Body Text 2"/>
    <w:basedOn w:val="Normal"/>
    <w:link w:val="BodyText2Char"/>
    <w:rsid w:val="00F76090"/>
    <w:pPr>
      <w:spacing w:line="240" w:lineRule="auto"/>
      <w:jc w:val="left"/>
    </w:pPr>
    <w:rPr>
      <w:rFonts w:ascii=".VnTime" w:eastAsia="Times New Roman" w:hAnsi=".VnTime" w:cs="Times New Roman"/>
      <w:szCs w:val="24"/>
    </w:rPr>
  </w:style>
  <w:style w:type="character" w:customStyle="1" w:styleId="BodyText2Char">
    <w:name w:val="Body Text 2 Char"/>
    <w:basedOn w:val="DefaultParagraphFont"/>
    <w:link w:val="BodyText2"/>
    <w:rsid w:val="00F76090"/>
    <w:rPr>
      <w:rFonts w:ascii=".VnTime" w:eastAsia="Times New Roman" w:hAnsi=".VnTime" w:cs="Times New Roman"/>
      <w:szCs w:val="24"/>
    </w:rPr>
  </w:style>
  <w:style w:type="paragraph" w:customStyle="1" w:styleId="Than">
    <w:name w:val="Than"/>
    <w:basedOn w:val="Normal"/>
    <w:rsid w:val="00F76090"/>
    <w:pPr>
      <w:spacing w:before="120" w:after="0" w:line="240" w:lineRule="auto"/>
      <w:ind w:firstLine="567"/>
    </w:pPr>
    <w:rPr>
      <w:rFonts w:eastAsia="Times New Roman" w:cs="Times New Roman"/>
      <w:color w:val="666666"/>
      <w:sz w:val="24"/>
      <w:szCs w:val="24"/>
      <w:lang w:val="en-GB"/>
    </w:rPr>
  </w:style>
  <w:style w:type="paragraph" w:styleId="NoSpacing">
    <w:name w:val="No Spacing"/>
    <w:uiPriority w:val="1"/>
    <w:qFormat/>
    <w:rsid w:val="002D6DA5"/>
    <w:pPr>
      <w:spacing w:after="0" w:line="240" w:lineRule="auto"/>
      <w:jc w:val="left"/>
    </w:pPr>
    <w:rPr>
      <w:rFonts w:ascii=".VnTime" w:eastAsia="Times New Roman" w:hAnsi=".VnTime" w:cs="Times New Roman"/>
      <w:szCs w:val="24"/>
    </w:rPr>
  </w:style>
  <w:style w:type="paragraph" w:styleId="BodyText">
    <w:name w:val="Body Text"/>
    <w:basedOn w:val="Normal"/>
    <w:link w:val="BodyTextChar"/>
    <w:uiPriority w:val="99"/>
    <w:semiHidden/>
    <w:unhideWhenUsed/>
    <w:rsid w:val="009543FC"/>
  </w:style>
  <w:style w:type="character" w:customStyle="1" w:styleId="BodyTextChar">
    <w:name w:val="Body Text Char"/>
    <w:basedOn w:val="DefaultParagraphFont"/>
    <w:link w:val="BodyText"/>
    <w:uiPriority w:val="99"/>
    <w:semiHidden/>
    <w:rsid w:val="009543FC"/>
  </w:style>
  <w:style w:type="character" w:styleId="CommentReference">
    <w:name w:val="annotation reference"/>
    <w:basedOn w:val="DefaultParagraphFont"/>
    <w:uiPriority w:val="99"/>
    <w:semiHidden/>
    <w:unhideWhenUsed/>
    <w:rsid w:val="000B69DA"/>
    <w:rPr>
      <w:sz w:val="16"/>
      <w:szCs w:val="16"/>
    </w:rPr>
  </w:style>
  <w:style w:type="paragraph" w:styleId="CommentText">
    <w:name w:val="annotation text"/>
    <w:basedOn w:val="Normal"/>
    <w:link w:val="CommentTextChar"/>
    <w:uiPriority w:val="99"/>
    <w:semiHidden/>
    <w:unhideWhenUsed/>
    <w:rsid w:val="000B69DA"/>
    <w:pPr>
      <w:spacing w:line="240" w:lineRule="auto"/>
    </w:pPr>
    <w:rPr>
      <w:sz w:val="20"/>
      <w:szCs w:val="20"/>
    </w:rPr>
  </w:style>
  <w:style w:type="character" w:customStyle="1" w:styleId="CommentTextChar">
    <w:name w:val="Comment Text Char"/>
    <w:basedOn w:val="DefaultParagraphFont"/>
    <w:link w:val="CommentText"/>
    <w:uiPriority w:val="99"/>
    <w:semiHidden/>
    <w:rsid w:val="000B69DA"/>
    <w:rPr>
      <w:sz w:val="20"/>
      <w:szCs w:val="20"/>
    </w:rPr>
  </w:style>
  <w:style w:type="paragraph" w:styleId="CommentSubject">
    <w:name w:val="annotation subject"/>
    <w:basedOn w:val="CommentText"/>
    <w:next w:val="CommentText"/>
    <w:link w:val="CommentSubjectChar"/>
    <w:uiPriority w:val="99"/>
    <w:semiHidden/>
    <w:unhideWhenUsed/>
    <w:rsid w:val="000B69DA"/>
    <w:rPr>
      <w:b/>
      <w:bCs/>
    </w:rPr>
  </w:style>
  <w:style w:type="character" w:customStyle="1" w:styleId="CommentSubjectChar">
    <w:name w:val="Comment Subject Char"/>
    <w:basedOn w:val="CommentTextChar"/>
    <w:link w:val="CommentSubject"/>
    <w:uiPriority w:val="99"/>
    <w:semiHidden/>
    <w:rsid w:val="000B69DA"/>
    <w:rPr>
      <w:b/>
      <w:bCs/>
      <w:sz w:val="20"/>
      <w:szCs w:val="20"/>
    </w:rPr>
  </w:style>
  <w:style w:type="paragraph" w:styleId="ListParagraph">
    <w:name w:val="List Paragraph"/>
    <w:basedOn w:val="Normal"/>
    <w:uiPriority w:val="34"/>
    <w:qFormat/>
    <w:rsid w:val="007C6276"/>
    <w:pPr>
      <w:spacing w:after="0" w:line="240" w:lineRule="auto"/>
      <w:ind w:left="720"/>
      <w:contextualSpacing/>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013">
      <w:bodyDiv w:val="1"/>
      <w:marLeft w:val="0"/>
      <w:marRight w:val="0"/>
      <w:marTop w:val="0"/>
      <w:marBottom w:val="0"/>
      <w:divBdr>
        <w:top w:val="none" w:sz="0" w:space="0" w:color="auto"/>
        <w:left w:val="none" w:sz="0" w:space="0" w:color="auto"/>
        <w:bottom w:val="none" w:sz="0" w:space="0" w:color="auto"/>
        <w:right w:val="none" w:sz="0" w:space="0" w:color="auto"/>
      </w:divBdr>
    </w:div>
    <w:div w:id="24604689">
      <w:bodyDiv w:val="1"/>
      <w:marLeft w:val="0"/>
      <w:marRight w:val="0"/>
      <w:marTop w:val="0"/>
      <w:marBottom w:val="0"/>
      <w:divBdr>
        <w:top w:val="none" w:sz="0" w:space="0" w:color="auto"/>
        <w:left w:val="none" w:sz="0" w:space="0" w:color="auto"/>
        <w:bottom w:val="none" w:sz="0" w:space="0" w:color="auto"/>
        <w:right w:val="none" w:sz="0" w:space="0" w:color="auto"/>
      </w:divBdr>
    </w:div>
    <w:div w:id="26876101">
      <w:bodyDiv w:val="1"/>
      <w:marLeft w:val="0"/>
      <w:marRight w:val="0"/>
      <w:marTop w:val="0"/>
      <w:marBottom w:val="0"/>
      <w:divBdr>
        <w:top w:val="none" w:sz="0" w:space="0" w:color="auto"/>
        <w:left w:val="none" w:sz="0" w:space="0" w:color="auto"/>
        <w:bottom w:val="none" w:sz="0" w:space="0" w:color="auto"/>
        <w:right w:val="none" w:sz="0" w:space="0" w:color="auto"/>
      </w:divBdr>
    </w:div>
    <w:div w:id="75253545">
      <w:bodyDiv w:val="1"/>
      <w:marLeft w:val="0"/>
      <w:marRight w:val="0"/>
      <w:marTop w:val="0"/>
      <w:marBottom w:val="0"/>
      <w:divBdr>
        <w:top w:val="none" w:sz="0" w:space="0" w:color="auto"/>
        <w:left w:val="none" w:sz="0" w:space="0" w:color="auto"/>
        <w:bottom w:val="none" w:sz="0" w:space="0" w:color="auto"/>
        <w:right w:val="none" w:sz="0" w:space="0" w:color="auto"/>
      </w:divBdr>
    </w:div>
    <w:div w:id="111901005">
      <w:bodyDiv w:val="1"/>
      <w:marLeft w:val="0"/>
      <w:marRight w:val="0"/>
      <w:marTop w:val="0"/>
      <w:marBottom w:val="0"/>
      <w:divBdr>
        <w:top w:val="none" w:sz="0" w:space="0" w:color="auto"/>
        <w:left w:val="none" w:sz="0" w:space="0" w:color="auto"/>
        <w:bottom w:val="none" w:sz="0" w:space="0" w:color="auto"/>
        <w:right w:val="none" w:sz="0" w:space="0" w:color="auto"/>
      </w:divBdr>
    </w:div>
    <w:div w:id="116026831">
      <w:bodyDiv w:val="1"/>
      <w:marLeft w:val="0"/>
      <w:marRight w:val="0"/>
      <w:marTop w:val="0"/>
      <w:marBottom w:val="0"/>
      <w:divBdr>
        <w:top w:val="none" w:sz="0" w:space="0" w:color="auto"/>
        <w:left w:val="none" w:sz="0" w:space="0" w:color="auto"/>
        <w:bottom w:val="none" w:sz="0" w:space="0" w:color="auto"/>
        <w:right w:val="none" w:sz="0" w:space="0" w:color="auto"/>
      </w:divBdr>
    </w:div>
    <w:div w:id="302540269">
      <w:bodyDiv w:val="1"/>
      <w:marLeft w:val="0"/>
      <w:marRight w:val="0"/>
      <w:marTop w:val="0"/>
      <w:marBottom w:val="0"/>
      <w:divBdr>
        <w:top w:val="none" w:sz="0" w:space="0" w:color="auto"/>
        <w:left w:val="none" w:sz="0" w:space="0" w:color="auto"/>
        <w:bottom w:val="none" w:sz="0" w:space="0" w:color="auto"/>
        <w:right w:val="none" w:sz="0" w:space="0" w:color="auto"/>
      </w:divBdr>
    </w:div>
    <w:div w:id="316299988">
      <w:bodyDiv w:val="1"/>
      <w:marLeft w:val="0"/>
      <w:marRight w:val="0"/>
      <w:marTop w:val="0"/>
      <w:marBottom w:val="0"/>
      <w:divBdr>
        <w:top w:val="none" w:sz="0" w:space="0" w:color="auto"/>
        <w:left w:val="none" w:sz="0" w:space="0" w:color="auto"/>
        <w:bottom w:val="none" w:sz="0" w:space="0" w:color="auto"/>
        <w:right w:val="none" w:sz="0" w:space="0" w:color="auto"/>
      </w:divBdr>
    </w:div>
    <w:div w:id="373189851">
      <w:bodyDiv w:val="1"/>
      <w:marLeft w:val="0"/>
      <w:marRight w:val="0"/>
      <w:marTop w:val="0"/>
      <w:marBottom w:val="0"/>
      <w:divBdr>
        <w:top w:val="none" w:sz="0" w:space="0" w:color="auto"/>
        <w:left w:val="none" w:sz="0" w:space="0" w:color="auto"/>
        <w:bottom w:val="none" w:sz="0" w:space="0" w:color="auto"/>
        <w:right w:val="none" w:sz="0" w:space="0" w:color="auto"/>
      </w:divBdr>
    </w:div>
    <w:div w:id="411435467">
      <w:bodyDiv w:val="1"/>
      <w:marLeft w:val="0"/>
      <w:marRight w:val="0"/>
      <w:marTop w:val="0"/>
      <w:marBottom w:val="0"/>
      <w:divBdr>
        <w:top w:val="none" w:sz="0" w:space="0" w:color="auto"/>
        <w:left w:val="none" w:sz="0" w:space="0" w:color="auto"/>
        <w:bottom w:val="none" w:sz="0" w:space="0" w:color="auto"/>
        <w:right w:val="none" w:sz="0" w:space="0" w:color="auto"/>
      </w:divBdr>
    </w:div>
    <w:div w:id="466437194">
      <w:bodyDiv w:val="1"/>
      <w:marLeft w:val="0"/>
      <w:marRight w:val="0"/>
      <w:marTop w:val="0"/>
      <w:marBottom w:val="0"/>
      <w:divBdr>
        <w:top w:val="none" w:sz="0" w:space="0" w:color="auto"/>
        <w:left w:val="none" w:sz="0" w:space="0" w:color="auto"/>
        <w:bottom w:val="none" w:sz="0" w:space="0" w:color="auto"/>
        <w:right w:val="none" w:sz="0" w:space="0" w:color="auto"/>
      </w:divBdr>
    </w:div>
    <w:div w:id="471562487">
      <w:bodyDiv w:val="1"/>
      <w:marLeft w:val="0"/>
      <w:marRight w:val="0"/>
      <w:marTop w:val="0"/>
      <w:marBottom w:val="0"/>
      <w:divBdr>
        <w:top w:val="none" w:sz="0" w:space="0" w:color="auto"/>
        <w:left w:val="none" w:sz="0" w:space="0" w:color="auto"/>
        <w:bottom w:val="none" w:sz="0" w:space="0" w:color="auto"/>
        <w:right w:val="none" w:sz="0" w:space="0" w:color="auto"/>
      </w:divBdr>
    </w:div>
    <w:div w:id="504251961">
      <w:bodyDiv w:val="1"/>
      <w:marLeft w:val="0"/>
      <w:marRight w:val="0"/>
      <w:marTop w:val="0"/>
      <w:marBottom w:val="0"/>
      <w:divBdr>
        <w:top w:val="none" w:sz="0" w:space="0" w:color="auto"/>
        <w:left w:val="none" w:sz="0" w:space="0" w:color="auto"/>
        <w:bottom w:val="none" w:sz="0" w:space="0" w:color="auto"/>
        <w:right w:val="none" w:sz="0" w:space="0" w:color="auto"/>
      </w:divBdr>
    </w:div>
    <w:div w:id="540829023">
      <w:bodyDiv w:val="1"/>
      <w:marLeft w:val="0"/>
      <w:marRight w:val="0"/>
      <w:marTop w:val="0"/>
      <w:marBottom w:val="0"/>
      <w:divBdr>
        <w:top w:val="none" w:sz="0" w:space="0" w:color="auto"/>
        <w:left w:val="none" w:sz="0" w:space="0" w:color="auto"/>
        <w:bottom w:val="none" w:sz="0" w:space="0" w:color="auto"/>
        <w:right w:val="none" w:sz="0" w:space="0" w:color="auto"/>
      </w:divBdr>
    </w:div>
    <w:div w:id="566962250">
      <w:bodyDiv w:val="1"/>
      <w:marLeft w:val="0"/>
      <w:marRight w:val="0"/>
      <w:marTop w:val="0"/>
      <w:marBottom w:val="0"/>
      <w:divBdr>
        <w:top w:val="none" w:sz="0" w:space="0" w:color="auto"/>
        <w:left w:val="none" w:sz="0" w:space="0" w:color="auto"/>
        <w:bottom w:val="none" w:sz="0" w:space="0" w:color="auto"/>
        <w:right w:val="none" w:sz="0" w:space="0" w:color="auto"/>
      </w:divBdr>
    </w:div>
    <w:div w:id="568350020">
      <w:bodyDiv w:val="1"/>
      <w:marLeft w:val="0"/>
      <w:marRight w:val="0"/>
      <w:marTop w:val="0"/>
      <w:marBottom w:val="0"/>
      <w:divBdr>
        <w:top w:val="none" w:sz="0" w:space="0" w:color="auto"/>
        <w:left w:val="none" w:sz="0" w:space="0" w:color="auto"/>
        <w:bottom w:val="none" w:sz="0" w:space="0" w:color="auto"/>
        <w:right w:val="none" w:sz="0" w:space="0" w:color="auto"/>
      </w:divBdr>
    </w:div>
    <w:div w:id="572738361">
      <w:bodyDiv w:val="1"/>
      <w:marLeft w:val="0"/>
      <w:marRight w:val="0"/>
      <w:marTop w:val="0"/>
      <w:marBottom w:val="0"/>
      <w:divBdr>
        <w:top w:val="none" w:sz="0" w:space="0" w:color="auto"/>
        <w:left w:val="none" w:sz="0" w:space="0" w:color="auto"/>
        <w:bottom w:val="none" w:sz="0" w:space="0" w:color="auto"/>
        <w:right w:val="none" w:sz="0" w:space="0" w:color="auto"/>
      </w:divBdr>
    </w:div>
    <w:div w:id="580218196">
      <w:bodyDiv w:val="1"/>
      <w:marLeft w:val="0"/>
      <w:marRight w:val="0"/>
      <w:marTop w:val="0"/>
      <w:marBottom w:val="0"/>
      <w:divBdr>
        <w:top w:val="none" w:sz="0" w:space="0" w:color="auto"/>
        <w:left w:val="none" w:sz="0" w:space="0" w:color="auto"/>
        <w:bottom w:val="none" w:sz="0" w:space="0" w:color="auto"/>
        <w:right w:val="none" w:sz="0" w:space="0" w:color="auto"/>
      </w:divBdr>
    </w:div>
    <w:div w:id="609435219">
      <w:bodyDiv w:val="1"/>
      <w:marLeft w:val="0"/>
      <w:marRight w:val="0"/>
      <w:marTop w:val="0"/>
      <w:marBottom w:val="0"/>
      <w:divBdr>
        <w:top w:val="none" w:sz="0" w:space="0" w:color="auto"/>
        <w:left w:val="none" w:sz="0" w:space="0" w:color="auto"/>
        <w:bottom w:val="none" w:sz="0" w:space="0" w:color="auto"/>
        <w:right w:val="none" w:sz="0" w:space="0" w:color="auto"/>
      </w:divBdr>
    </w:div>
    <w:div w:id="633213235">
      <w:bodyDiv w:val="1"/>
      <w:marLeft w:val="0"/>
      <w:marRight w:val="0"/>
      <w:marTop w:val="0"/>
      <w:marBottom w:val="0"/>
      <w:divBdr>
        <w:top w:val="none" w:sz="0" w:space="0" w:color="auto"/>
        <w:left w:val="none" w:sz="0" w:space="0" w:color="auto"/>
        <w:bottom w:val="none" w:sz="0" w:space="0" w:color="auto"/>
        <w:right w:val="none" w:sz="0" w:space="0" w:color="auto"/>
      </w:divBdr>
    </w:div>
    <w:div w:id="648364151">
      <w:bodyDiv w:val="1"/>
      <w:marLeft w:val="0"/>
      <w:marRight w:val="0"/>
      <w:marTop w:val="0"/>
      <w:marBottom w:val="0"/>
      <w:divBdr>
        <w:top w:val="none" w:sz="0" w:space="0" w:color="auto"/>
        <w:left w:val="none" w:sz="0" w:space="0" w:color="auto"/>
        <w:bottom w:val="none" w:sz="0" w:space="0" w:color="auto"/>
        <w:right w:val="none" w:sz="0" w:space="0" w:color="auto"/>
      </w:divBdr>
    </w:div>
    <w:div w:id="665087375">
      <w:bodyDiv w:val="1"/>
      <w:marLeft w:val="0"/>
      <w:marRight w:val="0"/>
      <w:marTop w:val="0"/>
      <w:marBottom w:val="0"/>
      <w:divBdr>
        <w:top w:val="none" w:sz="0" w:space="0" w:color="auto"/>
        <w:left w:val="none" w:sz="0" w:space="0" w:color="auto"/>
        <w:bottom w:val="none" w:sz="0" w:space="0" w:color="auto"/>
        <w:right w:val="none" w:sz="0" w:space="0" w:color="auto"/>
      </w:divBdr>
    </w:div>
    <w:div w:id="675693225">
      <w:bodyDiv w:val="1"/>
      <w:marLeft w:val="0"/>
      <w:marRight w:val="0"/>
      <w:marTop w:val="0"/>
      <w:marBottom w:val="0"/>
      <w:divBdr>
        <w:top w:val="none" w:sz="0" w:space="0" w:color="auto"/>
        <w:left w:val="none" w:sz="0" w:space="0" w:color="auto"/>
        <w:bottom w:val="none" w:sz="0" w:space="0" w:color="auto"/>
        <w:right w:val="none" w:sz="0" w:space="0" w:color="auto"/>
      </w:divBdr>
    </w:div>
    <w:div w:id="677270054">
      <w:bodyDiv w:val="1"/>
      <w:marLeft w:val="0"/>
      <w:marRight w:val="0"/>
      <w:marTop w:val="0"/>
      <w:marBottom w:val="0"/>
      <w:divBdr>
        <w:top w:val="none" w:sz="0" w:space="0" w:color="auto"/>
        <w:left w:val="none" w:sz="0" w:space="0" w:color="auto"/>
        <w:bottom w:val="none" w:sz="0" w:space="0" w:color="auto"/>
        <w:right w:val="none" w:sz="0" w:space="0" w:color="auto"/>
      </w:divBdr>
    </w:div>
    <w:div w:id="688456441">
      <w:bodyDiv w:val="1"/>
      <w:marLeft w:val="0"/>
      <w:marRight w:val="0"/>
      <w:marTop w:val="0"/>
      <w:marBottom w:val="0"/>
      <w:divBdr>
        <w:top w:val="none" w:sz="0" w:space="0" w:color="auto"/>
        <w:left w:val="none" w:sz="0" w:space="0" w:color="auto"/>
        <w:bottom w:val="none" w:sz="0" w:space="0" w:color="auto"/>
        <w:right w:val="none" w:sz="0" w:space="0" w:color="auto"/>
      </w:divBdr>
    </w:div>
    <w:div w:id="708072985">
      <w:bodyDiv w:val="1"/>
      <w:marLeft w:val="0"/>
      <w:marRight w:val="0"/>
      <w:marTop w:val="0"/>
      <w:marBottom w:val="0"/>
      <w:divBdr>
        <w:top w:val="none" w:sz="0" w:space="0" w:color="auto"/>
        <w:left w:val="none" w:sz="0" w:space="0" w:color="auto"/>
        <w:bottom w:val="none" w:sz="0" w:space="0" w:color="auto"/>
        <w:right w:val="none" w:sz="0" w:space="0" w:color="auto"/>
      </w:divBdr>
    </w:div>
    <w:div w:id="731078619">
      <w:bodyDiv w:val="1"/>
      <w:marLeft w:val="0"/>
      <w:marRight w:val="0"/>
      <w:marTop w:val="0"/>
      <w:marBottom w:val="0"/>
      <w:divBdr>
        <w:top w:val="none" w:sz="0" w:space="0" w:color="auto"/>
        <w:left w:val="none" w:sz="0" w:space="0" w:color="auto"/>
        <w:bottom w:val="none" w:sz="0" w:space="0" w:color="auto"/>
        <w:right w:val="none" w:sz="0" w:space="0" w:color="auto"/>
      </w:divBdr>
    </w:div>
    <w:div w:id="751858528">
      <w:bodyDiv w:val="1"/>
      <w:marLeft w:val="0"/>
      <w:marRight w:val="0"/>
      <w:marTop w:val="0"/>
      <w:marBottom w:val="0"/>
      <w:divBdr>
        <w:top w:val="none" w:sz="0" w:space="0" w:color="auto"/>
        <w:left w:val="none" w:sz="0" w:space="0" w:color="auto"/>
        <w:bottom w:val="none" w:sz="0" w:space="0" w:color="auto"/>
        <w:right w:val="none" w:sz="0" w:space="0" w:color="auto"/>
      </w:divBdr>
    </w:div>
    <w:div w:id="755630994">
      <w:bodyDiv w:val="1"/>
      <w:marLeft w:val="0"/>
      <w:marRight w:val="0"/>
      <w:marTop w:val="0"/>
      <w:marBottom w:val="0"/>
      <w:divBdr>
        <w:top w:val="none" w:sz="0" w:space="0" w:color="auto"/>
        <w:left w:val="none" w:sz="0" w:space="0" w:color="auto"/>
        <w:bottom w:val="none" w:sz="0" w:space="0" w:color="auto"/>
        <w:right w:val="none" w:sz="0" w:space="0" w:color="auto"/>
      </w:divBdr>
    </w:div>
    <w:div w:id="776410071">
      <w:bodyDiv w:val="1"/>
      <w:marLeft w:val="0"/>
      <w:marRight w:val="0"/>
      <w:marTop w:val="0"/>
      <w:marBottom w:val="0"/>
      <w:divBdr>
        <w:top w:val="none" w:sz="0" w:space="0" w:color="auto"/>
        <w:left w:val="none" w:sz="0" w:space="0" w:color="auto"/>
        <w:bottom w:val="none" w:sz="0" w:space="0" w:color="auto"/>
        <w:right w:val="none" w:sz="0" w:space="0" w:color="auto"/>
      </w:divBdr>
    </w:div>
    <w:div w:id="888878905">
      <w:bodyDiv w:val="1"/>
      <w:marLeft w:val="0"/>
      <w:marRight w:val="0"/>
      <w:marTop w:val="0"/>
      <w:marBottom w:val="0"/>
      <w:divBdr>
        <w:top w:val="none" w:sz="0" w:space="0" w:color="auto"/>
        <w:left w:val="none" w:sz="0" w:space="0" w:color="auto"/>
        <w:bottom w:val="none" w:sz="0" w:space="0" w:color="auto"/>
        <w:right w:val="none" w:sz="0" w:space="0" w:color="auto"/>
      </w:divBdr>
    </w:div>
    <w:div w:id="903178489">
      <w:bodyDiv w:val="1"/>
      <w:marLeft w:val="0"/>
      <w:marRight w:val="0"/>
      <w:marTop w:val="0"/>
      <w:marBottom w:val="0"/>
      <w:divBdr>
        <w:top w:val="none" w:sz="0" w:space="0" w:color="auto"/>
        <w:left w:val="none" w:sz="0" w:space="0" w:color="auto"/>
        <w:bottom w:val="none" w:sz="0" w:space="0" w:color="auto"/>
        <w:right w:val="none" w:sz="0" w:space="0" w:color="auto"/>
      </w:divBdr>
    </w:div>
    <w:div w:id="924650316">
      <w:bodyDiv w:val="1"/>
      <w:marLeft w:val="0"/>
      <w:marRight w:val="0"/>
      <w:marTop w:val="0"/>
      <w:marBottom w:val="0"/>
      <w:divBdr>
        <w:top w:val="none" w:sz="0" w:space="0" w:color="auto"/>
        <w:left w:val="none" w:sz="0" w:space="0" w:color="auto"/>
        <w:bottom w:val="none" w:sz="0" w:space="0" w:color="auto"/>
        <w:right w:val="none" w:sz="0" w:space="0" w:color="auto"/>
      </w:divBdr>
    </w:div>
    <w:div w:id="976643581">
      <w:bodyDiv w:val="1"/>
      <w:marLeft w:val="0"/>
      <w:marRight w:val="0"/>
      <w:marTop w:val="0"/>
      <w:marBottom w:val="0"/>
      <w:divBdr>
        <w:top w:val="none" w:sz="0" w:space="0" w:color="auto"/>
        <w:left w:val="none" w:sz="0" w:space="0" w:color="auto"/>
        <w:bottom w:val="none" w:sz="0" w:space="0" w:color="auto"/>
        <w:right w:val="none" w:sz="0" w:space="0" w:color="auto"/>
      </w:divBdr>
    </w:div>
    <w:div w:id="1040589837">
      <w:bodyDiv w:val="1"/>
      <w:marLeft w:val="0"/>
      <w:marRight w:val="0"/>
      <w:marTop w:val="0"/>
      <w:marBottom w:val="0"/>
      <w:divBdr>
        <w:top w:val="none" w:sz="0" w:space="0" w:color="auto"/>
        <w:left w:val="none" w:sz="0" w:space="0" w:color="auto"/>
        <w:bottom w:val="none" w:sz="0" w:space="0" w:color="auto"/>
        <w:right w:val="none" w:sz="0" w:space="0" w:color="auto"/>
      </w:divBdr>
    </w:div>
    <w:div w:id="1094745302">
      <w:bodyDiv w:val="1"/>
      <w:marLeft w:val="0"/>
      <w:marRight w:val="0"/>
      <w:marTop w:val="0"/>
      <w:marBottom w:val="0"/>
      <w:divBdr>
        <w:top w:val="none" w:sz="0" w:space="0" w:color="auto"/>
        <w:left w:val="none" w:sz="0" w:space="0" w:color="auto"/>
        <w:bottom w:val="none" w:sz="0" w:space="0" w:color="auto"/>
        <w:right w:val="none" w:sz="0" w:space="0" w:color="auto"/>
      </w:divBdr>
    </w:div>
    <w:div w:id="1121655156">
      <w:bodyDiv w:val="1"/>
      <w:marLeft w:val="0"/>
      <w:marRight w:val="0"/>
      <w:marTop w:val="0"/>
      <w:marBottom w:val="0"/>
      <w:divBdr>
        <w:top w:val="none" w:sz="0" w:space="0" w:color="auto"/>
        <w:left w:val="none" w:sz="0" w:space="0" w:color="auto"/>
        <w:bottom w:val="none" w:sz="0" w:space="0" w:color="auto"/>
        <w:right w:val="none" w:sz="0" w:space="0" w:color="auto"/>
      </w:divBdr>
    </w:div>
    <w:div w:id="1293250014">
      <w:bodyDiv w:val="1"/>
      <w:marLeft w:val="0"/>
      <w:marRight w:val="0"/>
      <w:marTop w:val="0"/>
      <w:marBottom w:val="0"/>
      <w:divBdr>
        <w:top w:val="none" w:sz="0" w:space="0" w:color="auto"/>
        <w:left w:val="none" w:sz="0" w:space="0" w:color="auto"/>
        <w:bottom w:val="none" w:sz="0" w:space="0" w:color="auto"/>
        <w:right w:val="none" w:sz="0" w:space="0" w:color="auto"/>
      </w:divBdr>
    </w:div>
    <w:div w:id="1302534480">
      <w:bodyDiv w:val="1"/>
      <w:marLeft w:val="0"/>
      <w:marRight w:val="0"/>
      <w:marTop w:val="0"/>
      <w:marBottom w:val="0"/>
      <w:divBdr>
        <w:top w:val="none" w:sz="0" w:space="0" w:color="auto"/>
        <w:left w:val="none" w:sz="0" w:space="0" w:color="auto"/>
        <w:bottom w:val="none" w:sz="0" w:space="0" w:color="auto"/>
        <w:right w:val="none" w:sz="0" w:space="0" w:color="auto"/>
      </w:divBdr>
    </w:div>
    <w:div w:id="1312103083">
      <w:bodyDiv w:val="1"/>
      <w:marLeft w:val="0"/>
      <w:marRight w:val="0"/>
      <w:marTop w:val="0"/>
      <w:marBottom w:val="0"/>
      <w:divBdr>
        <w:top w:val="none" w:sz="0" w:space="0" w:color="auto"/>
        <w:left w:val="none" w:sz="0" w:space="0" w:color="auto"/>
        <w:bottom w:val="none" w:sz="0" w:space="0" w:color="auto"/>
        <w:right w:val="none" w:sz="0" w:space="0" w:color="auto"/>
      </w:divBdr>
    </w:div>
    <w:div w:id="1326084378">
      <w:bodyDiv w:val="1"/>
      <w:marLeft w:val="0"/>
      <w:marRight w:val="0"/>
      <w:marTop w:val="0"/>
      <w:marBottom w:val="0"/>
      <w:divBdr>
        <w:top w:val="none" w:sz="0" w:space="0" w:color="auto"/>
        <w:left w:val="none" w:sz="0" w:space="0" w:color="auto"/>
        <w:bottom w:val="none" w:sz="0" w:space="0" w:color="auto"/>
        <w:right w:val="none" w:sz="0" w:space="0" w:color="auto"/>
      </w:divBdr>
    </w:div>
    <w:div w:id="1335499189">
      <w:bodyDiv w:val="1"/>
      <w:marLeft w:val="0"/>
      <w:marRight w:val="0"/>
      <w:marTop w:val="0"/>
      <w:marBottom w:val="0"/>
      <w:divBdr>
        <w:top w:val="none" w:sz="0" w:space="0" w:color="auto"/>
        <w:left w:val="none" w:sz="0" w:space="0" w:color="auto"/>
        <w:bottom w:val="none" w:sz="0" w:space="0" w:color="auto"/>
        <w:right w:val="none" w:sz="0" w:space="0" w:color="auto"/>
      </w:divBdr>
    </w:div>
    <w:div w:id="1338851800">
      <w:bodyDiv w:val="1"/>
      <w:marLeft w:val="0"/>
      <w:marRight w:val="0"/>
      <w:marTop w:val="0"/>
      <w:marBottom w:val="0"/>
      <w:divBdr>
        <w:top w:val="none" w:sz="0" w:space="0" w:color="auto"/>
        <w:left w:val="none" w:sz="0" w:space="0" w:color="auto"/>
        <w:bottom w:val="none" w:sz="0" w:space="0" w:color="auto"/>
        <w:right w:val="none" w:sz="0" w:space="0" w:color="auto"/>
      </w:divBdr>
    </w:div>
    <w:div w:id="1429347928">
      <w:bodyDiv w:val="1"/>
      <w:marLeft w:val="0"/>
      <w:marRight w:val="0"/>
      <w:marTop w:val="0"/>
      <w:marBottom w:val="0"/>
      <w:divBdr>
        <w:top w:val="none" w:sz="0" w:space="0" w:color="auto"/>
        <w:left w:val="none" w:sz="0" w:space="0" w:color="auto"/>
        <w:bottom w:val="none" w:sz="0" w:space="0" w:color="auto"/>
        <w:right w:val="none" w:sz="0" w:space="0" w:color="auto"/>
      </w:divBdr>
    </w:div>
    <w:div w:id="1448157110">
      <w:bodyDiv w:val="1"/>
      <w:marLeft w:val="0"/>
      <w:marRight w:val="0"/>
      <w:marTop w:val="0"/>
      <w:marBottom w:val="0"/>
      <w:divBdr>
        <w:top w:val="none" w:sz="0" w:space="0" w:color="auto"/>
        <w:left w:val="none" w:sz="0" w:space="0" w:color="auto"/>
        <w:bottom w:val="none" w:sz="0" w:space="0" w:color="auto"/>
        <w:right w:val="none" w:sz="0" w:space="0" w:color="auto"/>
      </w:divBdr>
    </w:div>
    <w:div w:id="1518083878">
      <w:bodyDiv w:val="1"/>
      <w:marLeft w:val="0"/>
      <w:marRight w:val="0"/>
      <w:marTop w:val="0"/>
      <w:marBottom w:val="0"/>
      <w:divBdr>
        <w:top w:val="none" w:sz="0" w:space="0" w:color="auto"/>
        <w:left w:val="none" w:sz="0" w:space="0" w:color="auto"/>
        <w:bottom w:val="none" w:sz="0" w:space="0" w:color="auto"/>
        <w:right w:val="none" w:sz="0" w:space="0" w:color="auto"/>
      </w:divBdr>
    </w:div>
    <w:div w:id="1549148079">
      <w:bodyDiv w:val="1"/>
      <w:marLeft w:val="0"/>
      <w:marRight w:val="0"/>
      <w:marTop w:val="0"/>
      <w:marBottom w:val="0"/>
      <w:divBdr>
        <w:top w:val="none" w:sz="0" w:space="0" w:color="auto"/>
        <w:left w:val="none" w:sz="0" w:space="0" w:color="auto"/>
        <w:bottom w:val="none" w:sz="0" w:space="0" w:color="auto"/>
        <w:right w:val="none" w:sz="0" w:space="0" w:color="auto"/>
      </w:divBdr>
    </w:div>
    <w:div w:id="1581527043">
      <w:bodyDiv w:val="1"/>
      <w:marLeft w:val="0"/>
      <w:marRight w:val="0"/>
      <w:marTop w:val="0"/>
      <w:marBottom w:val="0"/>
      <w:divBdr>
        <w:top w:val="none" w:sz="0" w:space="0" w:color="auto"/>
        <w:left w:val="none" w:sz="0" w:space="0" w:color="auto"/>
        <w:bottom w:val="none" w:sz="0" w:space="0" w:color="auto"/>
        <w:right w:val="none" w:sz="0" w:space="0" w:color="auto"/>
      </w:divBdr>
    </w:div>
    <w:div w:id="1620986313">
      <w:bodyDiv w:val="1"/>
      <w:marLeft w:val="0"/>
      <w:marRight w:val="0"/>
      <w:marTop w:val="0"/>
      <w:marBottom w:val="0"/>
      <w:divBdr>
        <w:top w:val="none" w:sz="0" w:space="0" w:color="auto"/>
        <w:left w:val="none" w:sz="0" w:space="0" w:color="auto"/>
        <w:bottom w:val="none" w:sz="0" w:space="0" w:color="auto"/>
        <w:right w:val="none" w:sz="0" w:space="0" w:color="auto"/>
      </w:divBdr>
    </w:div>
    <w:div w:id="1653290735">
      <w:bodyDiv w:val="1"/>
      <w:marLeft w:val="0"/>
      <w:marRight w:val="0"/>
      <w:marTop w:val="0"/>
      <w:marBottom w:val="0"/>
      <w:divBdr>
        <w:top w:val="none" w:sz="0" w:space="0" w:color="auto"/>
        <w:left w:val="none" w:sz="0" w:space="0" w:color="auto"/>
        <w:bottom w:val="none" w:sz="0" w:space="0" w:color="auto"/>
        <w:right w:val="none" w:sz="0" w:space="0" w:color="auto"/>
      </w:divBdr>
    </w:div>
    <w:div w:id="1716153157">
      <w:bodyDiv w:val="1"/>
      <w:marLeft w:val="0"/>
      <w:marRight w:val="0"/>
      <w:marTop w:val="0"/>
      <w:marBottom w:val="0"/>
      <w:divBdr>
        <w:top w:val="none" w:sz="0" w:space="0" w:color="auto"/>
        <w:left w:val="none" w:sz="0" w:space="0" w:color="auto"/>
        <w:bottom w:val="none" w:sz="0" w:space="0" w:color="auto"/>
        <w:right w:val="none" w:sz="0" w:space="0" w:color="auto"/>
      </w:divBdr>
    </w:div>
    <w:div w:id="1804617624">
      <w:bodyDiv w:val="1"/>
      <w:marLeft w:val="0"/>
      <w:marRight w:val="0"/>
      <w:marTop w:val="0"/>
      <w:marBottom w:val="0"/>
      <w:divBdr>
        <w:top w:val="none" w:sz="0" w:space="0" w:color="auto"/>
        <w:left w:val="none" w:sz="0" w:space="0" w:color="auto"/>
        <w:bottom w:val="none" w:sz="0" w:space="0" w:color="auto"/>
        <w:right w:val="none" w:sz="0" w:space="0" w:color="auto"/>
      </w:divBdr>
    </w:div>
    <w:div w:id="1812945395">
      <w:bodyDiv w:val="1"/>
      <w:marLeft w:val="0"/>
      <w:marRight w:val="0"/>
      <w:marTop w:val="0"/>
      <w:marBottom w:val="0"/>
      <w:divBdr>
        <w:top w:val="none" w:sz="0" w:space="0" w:color="auto"/>
        <w:left w:val="none" w:sz="0" w:space="0" w:color="auto"/>
        <w:bottom w:val="none" w:sz="0" w:space="0" w:color="auto"/>
        <w:right w:val="none" w:sz="0" w:space="0" w:color="auto"/>
      </w:divBdr>
    </w:div>
    <w:div w:id="1826503808">
      <w:bodyDiv w:val="1"/>
      <w:marLeft w:val="0"/>
      <w:marRight w:val="0"/>
      <w:marTop w:val="0"/>
      <w:marBottom w:val="0"/>
      <w:divBdr>
        <w:top w:val="none" w:sz="0" w:space="0" w:color="auto"/>
        <w:left w:val="none" w:sz="0" w:space="0" w:color="auto"/>
        <w:bottom w:val="none" w:sz="0" w:space="0" w:color="auto"/>
        <w:right w:val="none" w:sz="0" w:space="0" w:color="auto"/>
      </w:divBdr>
    </w:div>
    <w:div w:id="1857499397">
      <w:bodyDiv w:val="1"/>
      <w:marLeft w:val="0"/>
      <w:marRight w:val="0"/>
      <w:marTop w:val="0"/>
      <w:marBottom w:val="0"/>
      <w:divBdr>
        <w:top w:val="none" w:sz="0" w:space="0" w:color="auto"/>
        <w:left w:val="none" w:sz="0" w:space="0" w:color="auto"/>
        <w:bottom w:val="none" w:sz="0" w:space="0" w:color="auto"/>
        <w:right w:val="none" w:sz="0" w:space="0" w:color="auto"/>
      </w:divBdr>
    </w:div>
    <w:div w:id="2029212450">
      <w:bodyDiv w:val="1"/>
      <w:marLeft w:val="0"/>
      <w:marRight w:val="0"/>
      <w:marTop w:val="0"/>
      <w:marBottom w:val="0"/>
      <w:divBdr>
        <w:top w:val="none" w:sz="0" w:space="0" w:color="auto"/>
        <w:left w:val="none" w:sz="0" w:space="0" w:color="auto"/>
        <w:bottom w:val="none" w:sz="0" w:space="0" w:color="auto"/>
        <w:right w:val="none" w:sz="0" w:space="0" w:color="auto"/>
      </w:divBdr>
    </w:div>
    <w:div w:id="2053536387">
      <w:bodyDiv w:val="1"/>
      <w:marLeft w:val="0"/>
      <w:marRight w:val="0"/>
      <w:marTop w:val="0"/>
      <w:marBottom w:val="0"/>
      <w:divBdr>
        <w:top w:val="none" w:sz="0" w:space="0" w:color="auto"/>
        <w:left w:val="none" w:sz="0" w:space="0" w:color="auto"/>
        <w:bottom w:val="none" w:sz="0" w:space="0" w:color="auto"/>
        <w:right w:val="none" w:sz="0" w:space="0" w:color="auto"/>
      </w:divBdr>
    </w:div>
    <w:div w:id="2056808228">
      <w:bodyDiv w:val="1"/>
      <w:marLeft w:val="0"/>
      <w:marRight w:val="0"/>
      <w:marTop w:val="0"/>
      <w:marBottom w:val="0"/>
      <w:divBdr>
        <w:top w:val="none" w:sz="0" w:space="0" w:color="auto"/>
        <w:left w:val="none" w:sz="0" w:space="0" w:color="auto"/>
        <w:bottom w:val="none" w:sz="0" w:space="0" w:color="auto"/>
        <w:right w:val="none" w:sz="0" w:space="0" w:color="auto"/>
      </w:divBdr>
    </w:div>
    <w:div w:id="20921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C3166-1894-466E-AD3C-BCBCBD802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Tien Ich May Tinh</cp:lastModifiedBy>
  <cp:revision>2</cp:revision>
  <cp:lastPrinted>2018-07-02T09:12:00Z</cp:lastPrinted>
  <dcterms:created xsi:type="dcterms:W3CDTF">2018-07-10T10:00:00Z</dcterms:created>
  <dcterms:modified xsi:type="dcterms:W3CDTF">2018-07-10T10:00:00Z</dcterms:modified>
</cp:coreProperties>
</file>