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401"/>
        <w:gridCol w:w="6063"/>
      </w:tblGrid>
      <w:tr w:rsidR="00697379" w:rsidRPr="004817CB" w:rsidTr="0042501F">
        <w:trPr>
          <w:trHeight w:val="761"/>
        </w:trPr>
        <w:tc>
          <w:tcPr>
            <w:tcW w:w="3401" w:type="dxa"/>
          </w:tcPr>
          <w:p w:rsidR="00697379" w:rsidRPr="004817CB" w:rsidRDefault="00697379" w:rsidP="0042501F">
            <w:pPr>
              <w:jc w:val="center"/>
              <w:rPr>
                <w:rFonts w:eastAsia="Times New Roman" w:cs="Times New Roman"/>
                <w:b/>
                <w:szCs w:val="28"/>
              </w:rPr>
            </w:pPr>
            <w:r w:rsidRPr="004817CB">
              <w:rPr>
                <w:rFonts w:eastAsia="Times New Roman" w:cs="Times New Roman"/>
                <w:b/>
                <w:szCs w:val="28"/>
              </w:rPr>
              <w:t>HỘI ĐỒNG NHÂN DÂN</w:t>
            </w:r>
          </w:p>
          <w:p w:rsidR="00697379" w:rsidRPr="004817CB" w:rsidRDefault="00697379" w:rsidP="0042501F">
            <w:pPr>
              <w:jc w:val="center"/>
              <w:rPr>
                <w:rFonts w:eastAsia="Times New Roman" w:cs="Times New Roman"/>
                <w:b/>
                <w:szCs w:val="28"/>
              </w:rPr>
            </w:pPr>
            <w:r w:rsidRPr="004817CB">
              <w:rPr>
                <w:rFonts w:eastAsia="Times New Roman" w:cs="Times New Roman"/>
                <w:b/>
                <w:szCs w:val="28"/>
              </w:rPr>
              <w:t xml:space="preserve">TỈNH </w:t>
            </w:r>
            <w:r w:rsidR="00B602D8" w:rsidRPr="004817CB">
              <w:rPr>
                <w:rFonts w:eastAsia="Times New Roman" w:cs="Times New Roman"/>
                <w:b/>
                <w:szCs w:val="28"/>
              </w:rPr>
              <w:t>HÀ TĨNH</w:t>
            </w:r>
          </w:p>
          <w:p w:rsidR="0042501F" w:rsidRPr="004817CB" w:rsidRDefault="008E3B5C" w:rsidP="0042501F">
            <w:pPr>
              <w:ind w:firstLine="709"/>
              <w:jc w:val="center"/>
              <w:rPr>
                <w:rFonts w:eastAsia="Times New Roman" w:cs="Times New Roman"/>
                <w:szCs w:val="28"/>
              </w:rPr>
            </w:pPr>
            <w:r>
              <w:rPr>
                <w:rFonts w:eastAsia="Times New Roman" w:cs="Times New Roman"/>
                <w:noProof/>
                <w:szCs w:val="28"/>
              </w:rPr>
              <w:pict>
                <v:line id="Straight Connector 3" o:spid="_x0000_s1026" style="position:absolute;left:0;text-align:left;z-index:251660288;visibility:visible;mso-wrap-distance-top:-6e-5mm;mso-wrap-distance-bottom:-6e-5mm" from="51.8pt,3.6pt" to="9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C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6eRp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KUqm2PaAAAABwEAAA8AAABkcnMvZG93bnJldi54bWxMj8FOwzAQRO9I&#10;/IO1SFwqapNKBUKcCgG5caGAuG7jJYmI12nstoGvZ8sFjk8zmn1brCbfqz2NsQts4XJuQBHXwXXc&#10;WHh9qS6uQcWE7LAPTBa+KMKqPD0pMHfhwM+0X6dGyQjHHC20KQ251rFuyWOch4FYso8wekyCY6Pd&#10;iAcZ973OjFlqjx3LhRYHum+p/lzvvIVYvdG2+p7VM/O+aAJl24enR7T2/Gy6uwWVaEp/ZTjqizqU&#10;4rQJO3ZR9cJmsZSqhasM1DG/MfLK5pd1Wej//uUPAAAA//8DAFBLAQItABQABgAIAAAAIQC2gziS&#10;/gAAAOEBAAATAAAAAAAAAAAAAAAAAAAAAABbQ29udGVudF9UeXBlc10ueG1sUEsBAi0AFAAGAAgA&#10;AAAhADj9If/WAAAAlAEAAAsAAAAAAAAAAAAAAAAALwEAAF9yZWxzLy5yZWxzUEsBAi0AFAAGAAgA&#10;AAAhAMRVwKUcAgAANQQAAA4AAAAAAAAAAAAAAAAALgIAAGRycy9lMm9Eb2MueG1sUEsBAi0AFAAG&#10;AAgAAAAhAKUqm2PaAAAABwEAAA8AAAAAAAAAAAAAAAAAdgQAAGRycy9kb3ducmV2LnhtbFBLBQYA&#10;AAAABAAEAPMAAAB9BQAAAAA=&#10;"/>
              </w:pict>
            </w:r>
          </w:p>
          <w:p w:rsidR="00697379" w:rsidRPr="004817CB" w:rsidRDefault="00117030" w:rsidP="001E22A6">
            <w:pPr>
              <w:jc w:val="center"/>
              <w:rPr>
                <w:rFonts w:eastAsia="Times New Roman" w:cs="Times New Roman"/>
                <w:szCs w:val="28"/>
              </w:rPr>
            </w:pPr>
            <w:r w:rsidRPr="004817CB">
              <w:rPr>
                <w:rFonts w:eastAsia="Times New Roman" w:cs="Times New Roman"/>
                <w:szCs w:val="28"/>
              </w:rPr>
              <w:t xml:space="preserve">Số: </w:t>
            </w:r>
            <w:r w:rsidR="001E22A6">
              <w:rPr>
                <w:rFonts w:eastAsia="Times New Roman" w:cs="Times New Roman"/>
                <w:szCs w:val="28"/>
              </w:rPr>
              <w:t>43</w:t>
            </w:r>
            <w:r w:rsidR="00697379" w:rsidRPr="004817CB">
              <w:rPr>
                <w:rFonts w:eastAsia="Times New Roman" w:cs="Times New Roman"/>
                <w:szCs w:val="28"/>
              </w:rPr>
              <w:t>/BC-HĐND</w:t>
            </w:r>
          </w:p>
        </w:tc>
        <w:tc>
          <w:tcPr>
            <w:tcW w:w="6063" w:type="dxa"/>
          </w:tcPr>
          <w:p w:rsidR="00697379" w:rsidRPr="004817CB" w:rsidRDefault="00697379" w:rsidP="0042501F">
            <w:pPr>
              <w:jc w:val="center"/>
              <w:rPr>
                <w:rFonts w:eastAsia="Times New Roman" w:cs="Times New Roman"/>
                <w:b/>
                <w:szCs w:val="28"/>
              </w:rPr>
            </w:pPr>
            <w:r w:rsidRPr="004817CB">
              <w:rPr>
                <w:rFonts w:eastAsia="Times New Roman" w:cs="Times New Roman"/>
                <w:b/>
                <w:szCs w:val="28"/>
              </w:rPr>
              <w:t>CỘNG HOÀ XÃ HỘI CHỦ NGHĨA VIỆT NAM</w:t>
            </w:r>
          </w:p>
          <w:p w:rsidR="00697379" w:rsidRPr="004817CB" w:rsidRDefault="00697379" w:rsidP="0042501F">
            <w:pPr>
              <w:jc w:val="center"/>
              <w:rPr>
                <w:rFonts w:eastAsia="Times New Roman" w:cs="Times New Roman"/>
                <w:b/>
                <w:szCs w:val="28"/>
              </w:rPr>
            </w:pPr>
            <w:r w:rsidRPr="004817CB">
              <w:rPr>
                <w:rFonts w:eastAsia="Times New Roman" w:cs="Times New Roman"/>
                <w:b/>
                <w:szCs w:val="28"/>
              </w:rPr>
              <w:t>Độc lập - Tự do - Hạnh phúc</w:t>
            </w:r>
          </w:p>
          <w:p w:rsidR="00697379" w:rsidRPr="004817CB" w:rsidRDefault="008E3B5C" w:rsidP="0042501F">
            <w:pPr>
              <w:ind w:firstLine="709"/>
              <w:jc w:val="center"/>
              <w:rPr>
                <w:rFonts w:eastAsia="Times New Roman" w:cs="Times New Roman"/>
                <w:i/>
                <w:szCs w:val="28"/>
              </w:rPr>
            </w:pPr>
            <w:r w:rsidRPr="008E3B5C">
              <w:rPr>
                <w:rFonts w:eastAsia="Times New Roman" w:cs="Times New Roman"/>
                <w:noProof/>
                <w:szCs w:val="28"/>
              </w:rPr>
              <w:pict>
                <v:line id="Straight Connector 2" o:spid="_x0000_s1028" style="position:absolute;left:0;text-align:left;z-index:251659264;visibility:visible;mso-wrap-distance-top:-6e-5mm;mso-wrap-distance-bottom:-6e-5mm" from="69.2pt,2.5pt" to="2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PGMwWPbAAAABwEAAA8AAABkcnMvZG93bnJldi54bWxMj8FOwzAQRO9I&#10;/IO1SFwq6pA2qApxKgTkxoUC4rqNlyQiXqex2wa+nqUXOD7NaPZtsZ5crw40hs6zget5Aoq49rbj&#10;xsDrS3W1AhUissXeMxn4ogDr8vyswNz6Iz/TYRMbJSMccjTQxjjkWoe6JYdh7gdiyT786DAKjo22&#10;Ix5l3PU6TZIb7bBjudDiQPct1Z+bvTMQqjfaVd+zepa8LxpP6e7h6RGNubyY7m5BRZriXxl+9UUd&#10;SnHa+j3boHrhxWopVQOZvCT5MstSUNsT67LQ//3LHwAAAP//AwBQSwECLQAUAAYACAAAACEAtoM4&#10;kv4AAADhAQAAEwAAAAAAAAAAAAAAAAAAAAAAW0NvbnRlbnRfVHlwZXNdLnhtbFBLAQItABQABgAI&#10;AAAAIQA4/SH/1gAAAJQBAAALAAAAAAAAAAAAAAAAAC8BAABfcmVscy8ucmVsc1BLAQItABQABgAI&#10;AAAAIQBda6uNHAIAADYEAAAOAAAAAAAAAAAAAAAAAC4CAABkcnMvZTJvRG9jLnhtbFBLAQItABQA&#10;BgAIAAAAIQDxjMFj2wAAAAcBAAAPAAAAAAAAAAAAAAAAAHYEAABkcnMvZG93bnJldi54bWxQSwUG&#10;AAAAAAQABADzAAAAfgUAAAAA&#10;"/>
              </w:pict>
            </w:r>
          </w:p>
          <w:p w:rsidR="00697379" w:rsidRPr="004817CB" w:rsidRDefault="00B602D8" w:rsidP="0042501F">
            <w:pPr>
              <w:jc w:val="center"/>
              <w:rPr>
                <w:rFonts w:eastAsia="Times New Roman" w:cs="Times New Roman"/>
                <w:i/>
                <w:szCs w:val="28"/>
              </w:rPr>
            </w:pPr>
            <w:r w:rsidRPr="004817CB">
              <w:rPr>
                <w:rFonts w:eastAsia="Times New Roman" w:cs="Times New Roman"/>
                <w:i/>
                <w:szCs w:val="28"/>
              </w:rPr>
              <w:t>Hà Tĩnh</w:t>
            </w:r>
            <w:r w:rsidR="00117030" w:rsidRPr="004817CB">
              <w:rPr>
                <w:rFonts w:eastAsia="Times New Roman" w:cs="Times New Roman"/>
                <w:i/>
                <w:szCs w:val="28"/>
              </w:rPr>
              <w:t xml:space="preserve">, ngày </w:t>
            </w:r>
            <w:r w:rsidR="001E22A6">
              <w:rPr>
                <w:rFonts w:eastAsia="Times New Roman" w:cs="Times New Roman"/>
                <w:i/>
                <w:szCs w:val="28"/>
              </w:rPr>
              <w:t>12</w:t>
            </w:r>
            <w:r w:rsidR="00117030" w:rsidRPr="004817CB">
              <w:rPr>
                <w:rFonts w:eastAsia="Times New Roman" w:cs="Times New Roman"/>
                <w:i/>
                <w:szCs w:val="28"/>
              </w:rPr>
              <w:t xml:space="preserve"> </w:t>
            </w:r>
            <w:r w:rsidR="007D4534" w:rsidRPr="004817CB">
              <w:rPr>
                <w:rFonts w:eastAsia="Times New Roman" w:cs="Times New Roman"/>
                <w:i/>
                <w:szCs w:val="28"/>
              </w:rPr>
              <w:t>tháng</w:t>
            </w:r>
            <w:r w:rsidR="007D4534" w:rsidRPr="004817CB">
              <w:rPr>
                <w:rFonts w:eastAsia="Times New Roman" w:cs="Times New Roman"/>
                <w:i/>
                <w:szCs w:val="28"/>
                <w:lang w:val="vi-VN"/>
              </w:rPr>
              <w:t xml:space="preserve"> 7 </w:t>
            </w:r>
            <w:r w:rsidR="00697379" w:rsidRPr="004817CB">
              <w:rPr>
                <w:rFonts w:eastAsia="Times New Roman" w:cs="Times New Roman"/>
                <w:i/>
                <w:szCs w:val="28"/>
              </w:rPr>
              <w:t>năm 201</w:t>
            </w:r>
            <w:r w:rsidR="000E5853" w:rsidRPr="004817CB">
              <w:rPr>
                <w:rFonts w:eastAsia="Times New Roman" w:cs="Times New Roman"/>
                <w:i/>
                <w:szCs w:val="28"/>
              </w:rPr>
              <w:t>8</w:t>
            </w:r>
          </w:p>
        </w:tc>
      </w:tr>
    </w:tbl>
    <w:p w:rsidR="00697379" w:rsidRPr="004817CB" w:rsidRDefault="00697379" w:rsidP="0024248C">
      <w:pPr>
        <w:spacing w:line="312" w:lineRule="auto"/>
        <w:ind w:firstLine="709"/>
        <w:rPr>
          <w:rFonts w:eastAsia="Times New Roman" w:cs="Times New Roman"/>
          <w:b/>
          <w:szCs w:val="28"/>
        </w:rPr>
      </w:pPr>
    </w:p>
    <w:p w:rsidR="00697379" w:rsidRPr="004817CB" w:rsidRDefault="00697379" w:rsidP="0021341A">
      <w:pPr>
        <w:spacing w:line="264" w:lineRule="auto"/>
        <w:jc w:val="center"/>
        <w:rPr>
          <w:rFonts w:eastAsia="Times New Roman" w:cs="Times New Roman"/>
          <w:szCs w:val="28"/>
        </w:rPr>
      </w:pPr>
      <w:r w:rsidRPr="004817CB">
        <w:rPr>
          <w:rFonts w:eastAsia="Times New Roman" w:cs="Times New Roman"/>
          <w:b/>
          <w:szCs w:val="28"/>
        </w:rPr>
        <w:t>BÁO CÁO</w:t>
      </w:r>
    </w:p>
    <w:p w:rsidR="0021341A" w:rsidRPr="004817CB" w:rsidRDefault="00697379" w:rsidP="0021341A">
      <w:pPr>
        <w:spacing w:line="264" w:lineRule="auto"/>
        <w:jc w:val="center"/>
        <w:rPr>
          <w:rFonts w:eastAsia="Times New Roman" w:cs="Times New Roman"/>
          <w:b/>
          <w:szCs w:val="28"/>
          <w:lang w:val="vi-VN"/>
        </w:rPr>
      </w:pPr>
      <w:r w:rsidRPr="004817CB">
        <w:rPr>
          <w:rFonts w:eastAsia="Times New Roman" w:cs="Times New Roman"/>
          <w:b/>
          <w:szCs w:val="28"/>
        </w:rPr>
        <w:t>Kế</w:t>
      </w:r>
      <w:r w:rsidR="00C806A3" w:rsidRPr="004817CB">
        <w:rPr>
          <w:rFonts w:eastAsia="Times New Roman" w:cs="Times New Roman"/>
          <w:b/>
          <w:szCs w:val="28"/>
        </w:rPr>
        <w:t>t quả hoạt động 6 tháng đầu năm;</w:t>
      </w:r>
      <w:r w:rsidRPr="004817CB">
        <w:rPr>
          <w:rFonts w:eastAsia="Times New Roman" w:cs="Times New Roman"/>
          <w:b/>
          <w:szCs w:val="28"/>
        </w:rPr>
        <w:t xml:space="preserve"> </w:t>
      </w:r>
      <w:r w:rsidR="0021341A" w:rsidRPr="004817CB">
        <w:rPr>
          <w:rFonts w:eastAsia="Times New Roman" w:cs="Times New Roman"/>
          <w:b/>
          <w:szCs w:val="28"/>
        </w:rPr>
        <w:t xml:space="preserve">nhiệm vụ </w:t>
      </w:r>
      <w:r w:rsidRPr="004817CB">
        <w:rPr>
          <w:rFonts w:eastAsia="Times New Roman" w:cs="Times New Roman"/>
          <w:b/>
          <w:szCs w:val="28"/>
        </w:rPr>
        <w:t>6 tháng cuối năm 201</w:t>
      </w:r>
      <w:r w:rsidR="000E5853" w:rsidRPr="004817CB">
        <w:rPr>
          <w:rFonts w:eastAsia="Times New Roman" w:cs="Times New Roman"/>
          <w:b/>
          <w:szCs w:val="28"/>
        </w:rPr>
        <w:t>8</w:t>
      </w:r>
      <w:r w:rsidR="00766FA7" w:rsidRPr="004817CB">
        <w:rPr>
          <w:rFonts w:eastAsia="Times New Roman" w:cs="Times New Roman"/>
          <w:b/>
          <w:szCs w:val="28"/>
          <w:lang w:val="vi-VN"/>
        </w:rPr>
        <w:t xml:space="preserve"> </w:t>
      </w:r>
    </w:p>
    <w:p w:rsidR="00697379" w:rsidRPr="004817CB" w:rsidRDefault="00960812" w:rsidP="0021341A">
      <w:pPr>
        <w:spacing w:line="264" w:lineRule="auto"/>
        <w:jc w:val="center"/>
        <w:rPr>
          <w:rFonts w:eastAsia="Times New Roman" w:cs="Times New Roman"/>
          <w:b/>
          <w:szCs w:val="28"/>
        </w:rPr>
      </w:pPr>
      <w:proofErr w:type="gramStart"/>
      <w:r w:rsidRPr="004817CB">
        <w:rPr>
          <w:rFonts w:eastAsia="Times New Roman" w:cs="Times New Roman"/>
          <w:b/>
          <w:szCs w:val="28"/>
        </w:rPr>
        <w:t>của</w:t>
      </w:r>
      <w:proofErr w:type="gramEnd"/>
      <w:r w:rsidRPr="004817CB">
        <w:rPr>
          <w:rFonts w:eastAsia="Times New Roman" w:cs="Times New Roman"/>
          <w:b/>
          <w:szCs w:val="28"/>
        </w:rPr>
        <w:t xml:space="preserve"> Ban Pháp chế HĐND tỉnh</w:t>
      </w:r>
    </w:p>
    <w:p w:rsidR="00697379" w:rsidRPr="004817CB" w:rsidRDefault="008E3B5C" w:rsidP="0024248C">
      <w:pPr>
        <w:spacing w:line="312" w:lineRule="auto"/>
        <w:ind w:right="-596" w:firstLine="709"/>
        <w:jc w:val="both"/>
        <w:rPr>
          <w:rFonts w:eastAsia="Times New Roman" w:cs="Times New Roman"/>
          <w:b/>
          <w:szCs w:val="28"/>
        </w:rPr>
      </w:pPr>
      <w:r w:rsidRPr="008E3B5C">
        <w:rPr>
          <w:rFonts w:eastAsia="Times New Roman" w:cs="Times New Roman"/>
          <w:noProof/>
          <w:szCs w:val="28"/>
        </w:rPr>
        <w:pict>
          <v:line id="Straight Connector 1" o:spid="_x0000_s1027" style="position:absolute;left:0;text-align:left;z-index:251661312;visibility:visible;mso-wrap-distance-top:-6e-5mm;mso-wrap-distance-bottom:-6e-5mm" from="154pt,3.4pt" to="301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w7hwCAAA2BAAADgAAAGRycy9lMm9Eb2MueG1srFPLrtowFNxX6j9Y2UMSChQiwlUVoJvbXiRu&#10;P8DYTmLV8bFsQ0BV/73H5tHSbqqqLIwfx5M5M+PF06lT5Cisk6DLJB9mCRGaAZe6KZMvr5vBLCHO&#10;U82pAi3K5Cxc8rR8+2bRm0KMoAXFhSUIol3RmzJpvTdFmjrWio66IRih8bAG21GPS9uk3NIe0TuV&#10;jrJsmvZgubHAhHO4u7ocJsuIX9eC+Ze6dsITVSbIzcfRxnEfxnS5oEVjqWklu9Kg/8Cio1LjR+9Q&#10;K+opOVj5B1QnmQUHtR8y6FKoa8lE7AG7ybPfutm11IjYC4rjzF0m9/9g2efj1hLJ0buEaNqhRTtv&#10;qWxaTyrQGgUES/KgU29cgeWV3trQKTvpnXkG9tURDVVLdSMi39ezQZB4I324EhbO4Nf2/SfgWEMP&#10;HqJop9p2ARLlIKfozfnujTh5wnAzn02n8wwtZLezlBa3i8Y6/1FAR8KkTJTUQTZa0OOz80gdS28l&#10;YVvDRioVrVea9GUyn4wm8YIDJXk4DGXONvtKWXKkITzxF3RAsIcyCwfNI1grKF9f555KdZljvdIB&#10;D1tBOtfZJR3f5tl8PVvPxoPxaLoejDPOBx821Xgw3eTvJ6t3q6pa5d8DtXxctJJzoQO7W1Lz8d8l&#10;4fpmLhm7Z/UuQ/qIHltEsrf/SDp6Gey7BGEP/Ly1QY1gK4YzFl8fUkj/r+tY9fO5L38AAAD//wMA&#10;UEsDBBQABgAIAAAAIQCJt85m2gAAAAcBAAAPAAAAZHJzL2Rvd25yZXYueG1sTI/BTsMwEETvSPyD&#10;tUhcKmqTSlEV4lQIyI0LBcR1Gy9JRLxOY7cNfD0LFzg+zWr2TbmZ/aCONMU+sIXrpQFF3ATXc2vh&#10;5bm+WoOKCdnhEJgsfFKETXV+VmLhwomf6LhNrZISjgVa6FIaC61j05HHuAwjsWTvYfKYBKdWuwlP&#10;Uu4HnRmTa489y4cOR7rrqPnYHryFWL/Svv5aNAvztmoDZfv7xwe09vJivr0BlWhOf8fwoy/qUInT&#10;LhzYRTVYWJm1bEkWclkgeW4y4d0v66rU//2rbwAAAP//AwBQSwECLQAUAAYACAAAACEA5JnDwPsA&#10;AADhAQAAEwAAAAAAAAAAAAAAAAAAAAAAW0NvbnRlbnRfVHlwZXNdLnhtbFBLAQItABQABgAIAAAA&#10;IQAjsmrh1wAAAJQBAAALAAAAAAAAAAAAAAAAACwBAABfcmVscy8ucmVsc1BLAQItABQABgAIAAAA&#10;IQDIIrDuHAIAADYEAAAOAAAAAAAAAAAAAAAAACwCAABkcnMvZTJvRG9jLnhtbFBLAQItABQABgAI&#10;AAAAIQCJt85m2gAAAAcBAAAPAAAAAAAAAAAAAAAAAHQEAABkcnMvZG93bnJldi54bWxQSwUGAAAA&#10;AAQABADzAAAAewUAAAAA&#10;"/>
        </w:pict>
      </w:r>
    </w:p>
    <w:p w:rsidR="00960812" w:rsidRPr="004817CB" w:rsidRDefault="00960812" w:rsidP="00265A3A">
      <w:pPr>
        <w:spacing w:line="276" w:lineRule="auto"/>
        <w:ind w:right="-596" w:firstLine="709"/>
        <w:jc w:val="both"/>
        <w:rPr>
          <w:rFonts w:eastAsia="Times New Roman" w:cs="Times New Roman"/>
          <w:b/>
          <w:sz w:val="8"/>
          <w:szCs w:val="8"/>
        </w:rPr>
      </w:pPr>
    </w:p>
    <w:p w:rsidR="00697379" w:rsidRPr="004817CB" w:rsidRDefault="00697379" w:rsidP="00265A3A">
      <w:pPr>
        <w:spacing w:line="276" w:lineRule="auto"/>
        <w:ind w:right="-596" w:firstLine="709"/>
        <w:jc w:val="both"/>
        <w:rPr>
          <w:rFonts w:eastAsia="Times New Roman" w:cs="Times New Roman"/>
          <w:b/>
          <w:szCs w:val="28"/>
        </w:rPr>
      </w:pPr>
      <w:r w:rsidRPr="004817CB">
        <w:rPr>
          <w:rFonts w:eastAsia="Times New Roman" w:cs="Times New Roman"/>
          <w:b/>
          <w:szCs w:val="28"/>
        </w:rPr>
        <w:t xml:space="preserve">I. </w:t>
      </w:r>
      <w:r w:rsidR="00760916" w:rsidRPr="004817CB">
        <w:rPr>
          <w:rFonts w:eastAsia="Times New Roman" w:cs="Times New Roman"/>
          <w:b/>
          <w:szCs w:val="28"/>
        </w:rPr>
        <w:t xml:space="preserve">KẾT QUẢ </w:t>
      </w:r>
      <w:r w:rsidRPr="004817CB">
        <w:rPr>
          <w:rFonts w:eastAsia="Times New Roman" w:cs="Times New Roman"/>
          <w:b/>
          <w:szCs w:val="28"/>
        </w:rPr>
        <w:t>HOẠT ĐỘNG 6 THÁNG ĐẦU NĂM 201</w:t>
      </w:r>
      <w:r w:rsidR="000E5853" w:rsidRPr="004817CB">
        <w:rPr>
          <w:rFonts w:eastAsia="Times New Roman" w:cs="Times New Roman"/>
          <w:b/>
          <w:szCs w:val="28"/>
        </w:rPr>
        <w:t>8</w:t>
      </w:r>
    </w:p>
    <w:p w:rsidR="00697379" w:rsidRPr="004817CB" w:rsidRDefault="008C0735" w:rsidP="00265A3A">
      <w:pPr>
        <w:spacing w:line="276" w:lineRule="auto"/>
        <w:ind w:firstLine="709"/>
        <w:jc w:val="both"/>
        <w:rPr>
          <w:rFonts w:eastAsia="Times New Roman" w:cs="Times New Roman"/>
          <w:szCs w:val="28"/>
        </w:rPr>
      </w:pPr>
      <w:r w:rsidRPr="004817CB">
        <w:rPr>
          <w:rFonts w:eastAsia="Times New Roman" w:cs="Times New Roman"/>
          <w:szCs w:val="28"/>
        </w:rPr>
        <w:t xml:space="preserve">Thực hiện quy định của Luật Tổ chức chính quyền địa phương và </w:t>
      </w:r>
      <w:r w:rsidR="00697379" w:rsidRPr="004817CB">
        <w:rPr>
          <w:rFonts w:eastAsia="Times New Roman" w:cs="Times New Roman"/>
          <w:szCs w:val="28"/>
        </w:rPr>
        <w:t>Chương trình hoạt động của H</w:t>
      </w:r>
      <w:r w:rsidR="008240F0" w:rsidRPr="004817CB">
        <w:rPr>
          <w:rFonts w:eastAsia="Times New Roman" w:cs="Times New Roman"/>
          <w:szCs w:val="28"/>
        </w:rPr>
        <w:t xml:space="preserve">ội đồng nhân dân </w:t>
      </w:r>
      <w:r w:rsidRPr="004817CB">
        <w:rPr>
          <w:rFonts w:eastAsia="Times New Roman" w:cs="Times New Roman"/>
          <w:szCs w:val="28"/>
        </w:rPr>
        <w:t>tỉnh,</w:t>
      </w:r>
      <w:r w:rsidR="00697379" w:rsidRPr="004817CB">
        <w:rPr>
          <w:rFonts w:eastAsia="Times New Roman" w:cs="Times New Roman"/>
          <w:szCs w:val="28"/>
        </w:rPr>
        <w:t xml:space="preserve"> 6 tháng đầu năm</w:t>
      </w:r>
      <w:r w:rsidRPr="004817CB">
        <w:rPr>
          <w:rFonts w:eastAsia="Times New Roman" w:cs="Times New Roman"/>
          <w:szCs w:val="28"/>
        </w:rPr>
        <w:t xml:space="preserve"> 2018</w:t>
      </w:r>
      <w:r w:rsidR="00697379" w:rsidRPr="004817CB">
        <w:rPr>
          <w:rFonts w:eastAsia="Times New Roman" w:cs="Times New Roman"/>
          <w:szCs w:val="28"/>
        </w:rPr>
        <w:t xml:space="preserve"> </w:t>
      </w:r>
      <w:r w:rsidR="0061599C" w:rsidRPr="004817CB">
        <w:rPr>
          <w:rFonts w:eastAsia="Times New Roman" w:cs="Times New Roman"/>
          <w:szCs w:val="28"/>
        </w:rPr>
        <w:t xml:space="preserve">dưới sự chỉ đạo của Thường trực Hội đồng nhân dân tỉnh, </w:t>
      </w:r>
      <w:r w:rsidR="00697379" w:rsidRPr="004817CB">
        <w:rPr>
          <w:rFonts w:eastAsia="Times New Roman" w:cs="Times New Roman"/>
          <w:szCs w:val="28"/>
        </w:rPr>
        <w:t>Ban Pháp chế</w:t>
      </w:r>
      <w:r w:rsidR="00FA04FD" w:rsidRPr="004817CB">
        <w:rPr>
          <w:rFonts w:eastAsia="Times New Roman" w:cs="Times New Roman"/>
          <w:szCs w:val="28"/>
        </w:rPr>
        <w:t xml:space="preserve"> Hội đồng nhân dân tỉnh </w:t>
      </w:r>
      <w:r w:rsidR="000E5853" w:rsidRPr="004817CB">
        <w:rPr>
          <w:rFonts w:eastAsia="Times New Roman" w:cs="Times New Roman"/>
          <w:szCs w:val="28"/>
        </w:rPr>
        <w:t xml:space="preserve">đã có nhiều cố gắng trong hoạt động, thực hiện đúng chức năng, nhiệm vụ </w:t>
      </w:r>
      <w:r w:rsidR="00FA04FD" w:rsidRPr="004817CB">
        <w:rPr>
          <w:rFonts w:eastAsia="Times New Roman" w:cs="Times New Roman"/>
          <w:szCs w:val="28"/>
        </w:rPr>
        <w:t>của mình</w:t>
      </w:r>
      <w:r w:rsidR="000E5853" w:rsidRPr="004817CB">
        <w:rPr>
          <w:rFonts w:eastAsia="Times New Roman" w:cs="Times New Roman"/>
          <w:szCs w:val="28"/>
        </w:rPr>
        <w:t xml:space="preserve">, </w:t>
      </w:r>
      <w:r w:rsidR="00697379" w:rsidRPr="004817CB">
        <w:rPr>
          <w:rFonts w:eastAsia="Times New Roman" w:cs="Times New Roman"/>
          <w:szCs w:val="28"/>
        </w:rPr>
        <w:t>tiếp tục phát huy những kết quả đạt được, phối hợp các Ban H</w:t>
      </w:r>
      <w:r w:rsidR="008240F0" w:rsidRPr="004817CB">
        <w:rPr>
          <w:rFonts w:eastAsia="Times New Roman" w:cs="Times New Roman"/>
          <w:szCs w:val="28"/>
        </w:rPr>
        <w:t>ội đồng nhân dân</w:t>
      </w:r>
      <w:r w:rsidR="00697379" w:rsidRPr="004817CB">
        <w:rPr>
          <w:rFonts w:eastAsia="Times New Roman" w:cs="Times New Roman"/>
          <w:szCs w:val="28"/>
        </w:rPr>
        <w:t xml:space="preserve"> tỉnh, các cấp, các ngành có liên quan hoàn thành tốt các nội dung, chương t</w:t>
      </w:r>
      <w:r w:rsidR="005D6489" w:rsidRPr="004817CB">
        <w:rPr>
          <w:rFonts w:eastAsia="Times New Roman" w:cs="Times New Roman"/>
          <w:szCs w:val="28"/>
        </w:rPr>
        <w:t>rình hoạt động trọng tâm</w:t>
      </w:r>
      <w:r w:rsidR="00697379" w:rsidRPr="004817CB">
        <w:rPr>
          <w:rFonts w:eastAsia="Times New Roman" w:cs="Times New Roman"/>
          <w:szCs w:val="28"/>
        </w:rPr>
        <w:t xml:space="preserve"> đã đề ra, cụ thể: </w:t>
      </w:r>
    </w:p>
    <w:p w:rsidR="00B602D8" w:rsidRPr="004817CB" w:rsidRDefault="00B602D8" w:rsidP="00265A3A">
      <w:pPr>
        <w:pStyle w:val="BodyTextIndent2"/>
        <w:spacing w:after="0" w:line="276" w:lineRule="auto"/>
        <w:ind w:left="0" w:firstLine="709"/>
        <w:rPr>
          <w:rFonts w:cs="Times New Roman"/>
          <w:b/>
          <w:szCs w:val="28"/>
        </w:rPr>
      </w:pPr>
      <w:r w:rsidRPr="004817CB">
        <w:rPr>
          <w:rFonts w:cs="Times New Roman"/>
          <w:b/>
          <w:szCs w:val="28"/>
        </w:rPr>
        <w:t>1. Hoạt động</w:t>
      </w:r>
      <w:r w:rsidR="0077688E" w:rsidRPr="004817CB">
        <w:rPr>
          <w:rFonts w:cs="Times New Roman"/>
          <w:b/>
          <w:szCs w:val="28"/>
        </w:rPr>
        <w:t xml:space="preserve"> </w:t>
      </w:r>
      <w:r w:rsidRPr="004817CB">
        <w:rPr>
          <w:rFonts w:cs="Times New Roman"/>
          <w:b/>
          <w:szCs w:val="28"/>
        </w:rPr>
        <w:t>giám sát</w:t>
      </w:r>
      <w:r w:rsidR="0077688E" w:rsidRPr="004817CB">
        <w:rPr>
          <w:rFonts w:cs="Times New Roman"/>
          <w:b/>
          <w:szCs w:val="28"/>
        </w:rPr>
        <w:t>, khảo sát</w:t>
      </w:r>
      <w:r w:rsidR="00A71347" w:rsidRPr="004817CB">
        <w:rPr>
          <w:rFonts w:cs="Times New Roman"/>
          <w:b/>
          <w:szCs w:val="28"/>
        </w:rPr>
        <w:t xml:space="preserve"> </w:t>
      </w:r>
    </w:p>
    <w:p w:rsidR="00B602D8" w:rsidRPr="004817CB" w:rsidRDefault="00B602D8" w:rsidP="00265A3A">
      <w:pPr>
        <w:spacing w:line="276" w:lineRule="auto"/>
        <w:ind w:firstLine="709"/>
        <w:jc w:val="both"/>
        <w:rPr>
          <w:rFonts w:cs="Times New Roman"/>
          <w:szCs w:val="28"/>
        </w:rPr>
      </w:pPr>
      <w:r w:rsidRPr="004817CB">
        <w:rPr>
          <w:rFonts w:cs="Times New Roman"/>
          <w:szCs w:val="28"/>
        </w:rPr>
        <w:t>Căn cứ vào kế hoạch hoạt độ</w:t>
      </w:r>
      <w:r w:rsidR="00772611" w:rsidRPr="004817CB">
        <w:rPr>
          <w:rFonts w:cs="Times New Roman"/>
          <w:szCs w:val="28"/>
        </w:rPr>
        <w:t>ng</w:t>
      </w:r>
      <w:r w:rsidRPr="004817CB">
        <w:rPr>
          <w:rFonts w:cs="Times New Roman"/>
          <w:szCs w:val="28"/>
        </w:rPr>
        <w:t xml:space="preserve"> và tình hình thực tế tại địa phương,</w:t>
      </w:r>
      <w:r w:rsidRPr="004817CB">
        <w:rPr>
          <w:rFonts w:cs="Times New Roman"/>
          <w:szCs w:val="28"/>
          <w:lang w:val="vi-VN"/>
        </w:rPr>
        <w:t xml:space="preserve"> Ban đã chủ động phối hợp với </w:t>
      </w:r>
      <w:r w:rsidRPr="004817CB">
        <w:rPr>
          <w:rFonts w:cs="Times New Roman"/>
          <w:szCs w:val="28"/>
        </w:rPr>
        <w:t>một số</w:t>
      </w:r>
      <w:r w:rsidR="00772611" w:rsidRPr="004817CB">
        <w:rPr>
          <w:rFonts w:cs="Times New Roman"/>
          <w:szCs w:val="28"/>
        </w:rPr>
        <w:t xml:space="preserve"> cơ quan hữu quan</w:t>
      </w:r>
      <w:r w:rsidRPr="004817CB">
        <w:rPr>
          <w:rFonts w:cs="Times New Roman"/>
          <w:szCs w:val="28"/>
          <w:lang w:val="vi-VN"/>
        </w:rPr>
        <w:t xml:space="preserve"> tổ chức </w:t>
      </w:r>
      <w:r w:rsidRPr="004817CB">
        <w:rPr>
          <w:rFonts w:cs="Times New Roman"/>
          <w:szCs w:val="28"/>
        </w:rPr>
        <w:t>các</w:t>
      </w:r>
      <w:r w:rsidRPr="004817CB">
        <w:rPr>
          <w:rFonts w:cs="Times New Roman"/>
          <w:szCs w:val="28"/>
          <w:lang w:val="vi-VN"/>
        </w:rPr>
        <w:t xml:space="preserve"> cuộc </w:t>
      </w:r>
      <w:r w:rsidR="00772611" w:rsidRPr="004817CB">
        <w:rPr>
          <w:rFonts w:cs="Times New Roman"/>
          <w:szCs w:val="28"/>
          <w:lang w:val="vi-VN"/>
        </w:rPr>
        <w:t xml:space="preserve">giám sát, </w:t>
      </w:r>
      <w:r w:rsidRPr="004817CB">
        <w:rPr>
          <w:rFonts w:cs="Times New Roman"/>
          <w:szCs w:val="28"/>
          <w:lang w:val="vi-VN"/>
        </w:rPr>
        <w:t>khảo sát, làm việc</w:t>
      </w:r>
      <w:r w:rsidR="004E1928" w:rsidRPr="004817CB">
        <w:rPr>
          <w:rFonts w:cs="Times New Roman"/>
          <w:szCs w:val="28"/>
          <w:lang w:val="vi-VN"/>
        </w:rPr>
        <w:t>,</w:t>
      </w:r>
      <w:r w:rsidRPr="004817CB">
        <w:rPr>
          <w:rFonts w:cs="Times New Roman"/>
          <w:szCs w:val="28"/>
        </w:rPr>
        <w:t xml:space="preserve"> </w:t>
      </w:r>
      <w:r w:rsidRPr="004817CB">
        <w:rPr>
          <w:rFonts w:cs="Times New Roman"/>
          <w:szCs w:val="28"/>
          <w:lang w:val="vi-VN"/>
        </w:rPr>
        <w:t>nắm thông tin liên quan đến lĩnh vực hoạt động của Ban</w:t>
      </w:r>
      <w:r w:rsidRPr="004817CB">
        <w:rPr>
          <w:rFonts w:cs="Times New Roman"/>
          <w:szCs w:val="28"/>
        </w:rPr>
        <w:t xml:space="preserve">, </w:t>
      </w:r>
      <w:proofErr w:type="gramStart"/>
      <w:r w:rsidRPr="004817CB">
        <w:rPr>
          <w:rFonts w:cs="Times New Roman"/>
          <w:szCs w:val="28"/>
        </w:rPr>
        <w:t>cụ</w:t>
      </w:r>
      <w:proofErr w:type="gramEnd"/>
      <w:r w:rsidRPr="004817CB">
        <w:rPr>
          <w:rFonts w:cs="Times New Roman"/>
          <w:szCs w:val="28"/>
        </w:rPr>
        <w:t xml:space="preserve"> thể:</w:t>
      </w:r>
    </w:p>
    <w:p w:rsidR="00097D2C" w:rsidRPr="004817CB" w:rsidRDefault="00097D2C" w:rsidP="00265A3A">
      <w:pPr>
        <w:spacing w:line="276" w:lineRule="auto"/>
        <w:ind w:firstLine="709"/>
        <w:jc w:val="both"/>
        <w:rPr>
          <w:rFonts w:cs="Times New Roman"/>
          <w:szCs w:val="28"/>
        </w:rPr>
      </w:pPr>
      <w:r w:rsidRPr="004817CB">
        <w:rPr>
          <w:rFonts w:cs="Times New Roman"/>
          <w:szCs w:val="28"/>
        </w:rPr>
        <w:t>- Phối hợ</w:t>
      </w:r>
      <w:r w:rsidR="00C63CD3" w:rsidRPr="004817CB">
        <w:rPr>
          <w:rFonts w:cs="Times New Roman"/>
          <w:szCs w:val="28"/>
        </w:rPr>
        <w:t xml:space="preserve">p </w:t>
      </w:r>
      <w:r w:rsidRPr="004817CB">
        <w:rPr>
          <w:rFonts w:cs="Times New Roman"/>
          <w:szCs w:val="28"/>
        </w:rPr>
        <w:t xml:space="preserve">Ban Văn hóa Xã hội </w:t>
      </w:r>
      <w:r w:rsidR="004E1928" w:rsidRPr="004817CB">
        <w:rPr>
          <w:rFonts w:cs="Times New Roman"/>
          <w:szCs w:val="28"/>
        </w:rPr>
        <w:t xml:space="preserve">Hội đồng nhân dân tỉnh </w:t>
      </w:r>
      <w:r w:rsidRPr="004817CB">
        <w:rPr>
          <w:rFonts w:cs="Times New Roman"/>
          <w:szCs w:val="28"/>
        </w:rPr>
        <w:t>làm việc với Chi cục Quản lý thị trường, Ban Chỉ đạo phòng chống buôn lậu, gian lận thương mại và hàng giả</w:t>
      </w:r>
      <w:r w:rsidR="00C63CD3" w:rsidRPr="004817CB">
        <w:rPr>
          <w:rFonts w:cs="Times New Roman"/>
          <w:szCs w:val="28"/>
        </w:rPr>
        <w:t>,</w:t>
      </w:r>
      <w:r w:rsidRPr="004817CB">
        <w:rPr>
          <w:rFonts w:cs="Times New Roman"/>
          <w:szCs w:val="28"/>
        </w:rPr>
        <w:t xml:space="preserve"> Chi cục An toàn vệ sinh thực phẩm</w:t>
      </w:r>
      <w:r w:rsidR="00982301" w:rsidRPr="004817CB">
        <w:rPr>
          <w:rFonts w:cs="Times New Roman"/>
          <w:szCs w:val="28"/>
        </w:rPr>
        <w:t xml:space="preserve"> về công tác vệ sinh, an toàn thực phẩm.</w:t>
      </w:r>
    </w:p>
    <w:p w:rsidR="00A71347" w:rsidRPr="004817CB" w:rsidRDefault="00A71347" w:rsidP="00265A3A">
      <w:pPr>
        <w:spacing w:line="276" w:lineRule="auto"/>
        <w:ind w:firstLine="709"/>
        <w:jc w:val="both"/>
        <w:rPr>
          <w:rFonts w:cs="Times New Roman"/>
          <w:szCs w:val="28"/>
        </w:rPr>
      </w:pPr>
      <w:r w:rsidRPr="004817CB">
        <w:rPr>
          <w:rFonts w:cs="Times New Roman"/>
          <w:szCs w:val="28"/>
        </w:rPr>
        <w:t xml:space="preserve">- </w:t>
      </w:r>
      <w:r w:rsidR="006774C2" w:rsidRPr="004817CB">
        <w:rPr>
          <w:rFonts w:cs="Times New Roman"/>
          <w:szCs w:val="28"/>
        </w:rPr>
        <w:t>Giám sát</w:t>
      </w:r>
      <w:r w:rsidR="0071589E" w:rsidRPr="004817CB">
        <w:rPr>
          <w:rFonts w:cs="Times New Roman"/>
          <w:szCs w:val="28"/>
        </w:rPr>
        <w:t xml:space="preserve"> tình</w:t>
      </w:r>
      <w:r w:rsidRPr="004817CB">
        <w:rPr>
          <w:rFonts w:cs="Times New Roman"/>
          <w:szCs w:val="28"/>
        </w:rPr>
        <w:t xml:space="preserve"> hình thực thi pháp luật về khai thác khoáng sản tại </w:t>
      </w:r>
      <w:r w:rsidR="00C63CD3" w:rsidRPr="004817CB">
        <w:rPr>
          <w:rFonts w:cs="Times New Roman"/>
          <w:szCs w:val="28"/>
        </w:rPr>
        <w:t xml:space="preserve">các </w:t>
      </w:r>
      <w:r w:rsidRPr="004817CB">
        <w:rPr>
          <w:rFonts w:cs="Times New Roman"/>
          <w:szCs w:val="28"/>
        </w:rPr>
        <w:t>mỏ đá</w:t>
      </w:r>
      <w:r w:rsidR="00C63CD3" w:rsidRPr="004817CB">
        <w:rPr>
          <w:rFonts w:cs="Times New Roman"/>
          <w:szCs w:val="28"/>
        </w:rPr>
        <w:t xml:space="preserve"> (Mỏ</w:t>
      </w:r>
      <w:r w:rsidRPr="004817CB">
        <w:rPr>
          <w:rFonts w:cs="Times New Roman"/>
          <w:szCs w:val="28"/>
        </w:rPr>
        <w:t xml:space="preserve"> Hoàng Hà, xã Xuân Lĩnh; mỏ</w:t>
      </w:r>
      <w:r w:rsidR="00C63CD3" w:rsidRPr="004817CB">
        <w:rPr>
          <w:rFonts w:cs="Times New Roman"/>
          <w:szCs w:val="28"/>
        </w:rPr>
        <w:t xml:space="preserve"> </w:t>
      </w:r>
      <w:r w:rsidRPr="004817CB">
        <w:rPr>
          <w:rFonts w:cs="Times New Roman"/>
          <w:szCs w:val="28"/>
        </w:rPr>
        <w:t>Tổng công ty Hợp tác kinh tế Quân khu 4, xã Xuân Hồng, huyệ</w:t>
      </w:r>
      <w:r w:rsidR="007C4190" w:rsidRPr="004817CB">
        <w:rPr>
          <w:rFonts w:cs="Times New Roman"/>
          <w:szCs w:val="28"/>
        </w:rPr>
        <w:t>n Nghi Xuân</w:t>
      </w:r>
      <w:r w:rsidR="00C63CD3" w:rsidRPr="004817CB">
        <w:rPr>
          <w:rFonts w:cs="Times New Roman"/>
          <w:szCs w:val="28"/>
        </w:rPr>
        <w:t xml:space="preserve">) và việc </w:t>
      </w:r>
      <w:r w:rsidRPr="004817CB">
        <w:rPr>
          <w:rFonts w:cs="Times New Roman"/>
          <w:szCs w:val="28"/>
        </w:rPr>
        <w:t>khai thác cát tại xã Đức Vĩnh, huyện Đức Thọ (khu vực giáp ranh giữa hai tỉnh Nghệ An – Hà Tĩnh).</w:t>
      </w:r>
    </w:p>
    <w:p w:rsidR="00A71347" w:rsidRPr="004817CB" w:rsidRDefault="00A71347" w:rsidP="00DC0402">
      <w:pPr>
        <w:spacing w:line="276" w:lineRule="auto"/>
        <w:ind w:firstLine="709"/>
        <w:jc w:val="both"/>
        <w:rPr>
          <w:rFonts w:cs="Times New Roman"/>
          <w:szCs w:val="28"/>
        </w:rPr>
      </w:pPr>
      <w:r w:rsidRPr="004817CB">
        <w:rPr>
          <w:rFonts w:cs="Times New Roman"/>
          <w:szCs w:val="28"/>
        </w:rPr>
        <w:t xml:space="preserve">- Khảo sát, làm việc với các đồn Biên phòng </w:t>
      </w:r>
      <w:r w:rsidR="00DC0402" w:rsidRPr="004817CB">
        <w:rPr>
          <w:rFonts w:cs="Times New Roman"/>
          <w:szCs w:val="28"/>
        </w:rPr>
        <w:t>(</w:t>
      </w:r>
      <w:r w:rsidRPr="004817CB">
        <w:rPr>
          <w:rFonts w:cs="Times New Roman"/>
          <w:szCs w:val="28"/>
        </w:rPr>
        <w:t>Cửa Sót, Cẩm Nhượng, Lạch Kèn</w:t>
      </w:r>
      <w:r w:rsidR="00DC0402" w:rsidRPr="004817CB">
        <w:rPr>
          <w:rFonts w:cs="Times New Roman"/>
          <w:szCs w:val="28"/>
        </w:rPr>
        <w:t xml:space="preserve">, </w:t>
      </w:r>
      <w:r w:rsidR="00782FB1" w:rsidRPr="004817CB">
        <w:rPr>
          <w:rFonts w:cs="Times New Roman"/>
          <w:szCs w:val="28"/>
        </w:rPr>
        <w:t>C</w:t>
      </w:r>
      <w:r w:rsidR="00DC0402" w:rsidRPr="004817CB">
        <w:rPr>
          <w:rFonts w:cs="Times New Roman"/>
          <w:szCs w:val="28"/>
        </w:rPr>
        <w:t>ảng Vũng Áng – Sơn Dương,</w:t>
      </w:r>
      <w:r w:rsidRPr="004817CB">
        <w:rPr>
          <w:rFonts w:cs="Times New Roman"/>
          <w:szCs w:val="28"/>
        </w:rPr>
        <w:t xml:space="preserve"> </w:t>
      </w:r>
      <w:r w:rsidR="00DC0402" w:rsidRPr="004817CB">
        <w:rPr>
          <w:rFonts w:cs="Times New Roman"/>
          <w:szCs w:val="28"/>
        </w:rPr>
        <w:t xml:space="preserve">Cửa khẩu Quốc tế Cầu Treo),  Chi cục Hải quan cảng Vũng Áng, Chi cục Hải quan Cửa khẩu Quốc tế Cầu Treo </w:t>
      </w:r>
      <w:r w:rsidRPr="004817CB">
        <w:rPr>
          <w:rFonts w:cs="Times New Roman"/>
          <w:szCs w:val="28"/>
        </w:rPr>
        <w:t>về</w:t>
      </w:r>
      <w:r w:rsidR="00165021" w:rsidRPr="004817CB">
        <w:rPr>
          <w:rFonts w:cs="Times New Roman"/>
          <w:szCs w:val="28"/>
        </w:rPr>
        <w:t xml:space="preserve"> tình hình an ninh</w:t>
      </w:r>
      <w:r w:rsidRPr="004817CB">
        <w:rPr>
          <w:rFonts w:cs="Times New Roman"/>
          <w:szCs w:val="28"/>
        </w:rPr>
        <w:t xml:space="preserve"> trật tự</w:t>
      </w:r>
      <w:r w:rsidR="00DC0402" w:rsidRPr="004817CB">
        <w:rPr>
          <w:rFonts w:cs="Times New Roman"/>
          <w:szCs w:val="28"/>
        </w:rPr>
        <w:t>,</w:t>
      </w:r>
      <w:r w:rsidR="007C4190" w:rsidRPr="004817CB">
        <w:rPr>
          <w:rFonts w:cs="Times New Roman"/>
          <w:szCs w:val="28"/>
        </w:rPr>
        <w:t xml:space="preserve"> đấu tranh phòng chống buôn lậu, gian lận thương mại</w:t>
      </w:r>
      <w:r w:rsidR="00B03A13" w:rsidRPr="004817CB">
        <w:rPr>
          <w:rFonts w:cs="Times New Roman"/>
          <w:szCs w:val="28"/>
        </w:rPr>
        <w:t>.</w:t>
      </w:r>
      <w:r w:rsidRPr="004817CB">
        <w:rPr>
          <w:rFonts w:cs="Times New Roman"/>
          <w:szCs w:val="28"/>
        </w:rPr>
        <w:t xml:space="preserve"> </w:t>
      </w:r>
    </w:p>
    <w:p w:rsidR="00A71347" w:rsidRPr="004817CB" w:rsidRDefault="00A71347" w:rsidP="00265A3A">
      <w:pPr>
        <w:spacing w:line="276" w:lineRule="auto"/>
        <w:ind w:firstLine="709"/>
        <w:jc w:val="both"/>
        <w:rPr>
          <w:rFonts w:cs="Times New Roman"/>
          <w:szCs w:val="28"/>
          <w:lang w:val="nb-NO"/>
        </w:rPr>
      </w:pPr>
      <w:r w:rsidRPr="004817CB">
        <w:rPr>
          <w:rFonts w:cs="Times New Roman"/>
          <w:szCs w:val="28"/>
        </w:rPr>
        <w:t xml:space="preserve">- </w:t>
      </w:r>
      <w:r w:rsidR="000E4831" w:rsidRPr="004817CB">
        <w:rPr>
          <w:rFonts w:cs="Times New Roman"/>
          <w:szCs w:val="28"/>
          <w:lang w:val="nb-NO"/>
        </w:rPr>
        <w:t>Giám</w:t>
      </w:r>
      <w:r w:rsidR="007C4190" w:rsidRPr="004817CB">
        <w:rPr>
          <w:rFonts w:cs="Times New Roman"/>
          <w:szCs w:val="28"/>
          <w:lang w:val="nb-NO"/>
        </w:rPr>
        <w:t xml:space="preserve"> sát, làm việc với Trung tâm Hành chính công tỉnh và Trung tâm Hành chính công các huyện: </w:t>
      </w:r>
      <w:r w:rsidRPr="004817CB">
        <w:rPr>
          <w:rFonts w:cs="Times New Roman"/>
          <w:szCs w:val="28"/>
        </w:rPr>
        <w:t>Thạch Hà</w:t>
      </w:r>
      <w:r w:rsidR="007C4190" w:rsidRPr="004817CB">
        <w:rPr>
          <w:rFonts w:cs="Times New Roman"/>
          <w:szCs w:val="28"/>
        </w:rPr>
        <w:t>, Đức Thọ, Nghi Xuân</w:t>
      </w:r>
      <w:r w:rsidRPr="004817CB">
        <w:rPr>
          <w:rFonts w:cs="Times New Roman"/>
          <w:szCs w:val="28"/>
        </w:rPr>
        <w:t>, thị xã Hồ</w:t>
      </w:r>
      <w:r w:rsidR="00547C05" w:rsidRPr="004817CB">
        <w:rPr>
          <w:rFonts w:cs="Times New Roman"/>
          <w:szCs w:val="28"/>
        </w:rPr>
        <w:t xml:space="preserve">ng Lĩnh về tình hình, </w:t>
      </w:r>
      <w:r w:rsidR="00CE7395" w:rsidRPr="004817CB">
        <w:rPr>
          <w:rFonts w:cs="Times New Roman"/>
          <w:szCs w:val="28"/>
        </w:rPr>
        <w:t xml:space="preserve">cơ cấu </w:t>
      </w:r>
      <w:r w:rsidR="00547C05" w:rsidRPr="004817CB">
        <w:rPr>
          <w:rFonts w:cs="Times New Roman"/>
          <w:szCs w:val="28"/>
        </w:rPr>
        <w:t>tổ chức và kết quả hoạt động từ khi mới thành lập đến nay.</w:t>
      </w:r>
    </w:p>
    <w:p w:rsidR="00A71347" w:rsidRPr="004817CB" w:rsidRDefault="00A71347" w:rsidP="00265A3A">
      <w:pPr>
        <w:spacing w:line="276" w:lineRule="auto"/>
        <w:ind w:firstLine="709"/>
        <w:jc w:val="both"/>
        <w:rPr>
          <w:rFonts w:cs="Times New Roman"/>
          <w:szCs w:val="28"/>
          <w:lang w:val="nb-NO"/>
        </w:rPr>
      </w:pPr>
      <w:r w:rsidRPr="004817CB">
        <w:rPr>
          <w:rFonts w:cs="Times New Roman"/>
          <w:szCs w:val="28"/>
          <w:lang w:val="nb-NO"/>
        </w:rPr>
        <w:t>- Khảo sát tại các huyện Vũ Quang, Hương Sơn về công tác quản lý, khai thác cát dọc các tuyến sông và việc cấp phép, quản lý quy hoạch mỏ cát</w:t>
      </w:r>
      <w:r w:rsidR="007F68A3" w:rsidRPr="004817CB">
        <w:rPr>
          <w:rFonts w:cs="Times New Roman"/>
          <w:szCs w:val="28"/>
          <w:lang w:val="nb-NO"/>
        </w:rPr>
        <w:t xml:space="preserve">. </w:t>
      </w:r>
    </w:p>
    <w:p w:rsidR="00A71347" w:rsidRPr="004817CB" w:rsidRDefault="00A71347" w:rsidP="00265A3A">
      <w:pPr>
        <w:spacing w:line="276" w:lineRule="auto"/>
        <w:ind w:firstLine="709"/>
        <w:jc w:val="both"/>
        <w:rPr>
          <w:rFonts w:cs="Times New Roman"/>
          <w:szCs w:val="28"/>
          <w:lang w:val="nb-NO"/>
        </w:rPr>
      </w:pPr>
      <w:r w:rsidRPr="004817CB">
        <w:rPr>
          <w:rFonts w:cs="Times New Roman"/>
          <w:szCs w:val="28"/>
          <w:lang w:val="nb-NO"/>
        </w:rPr>
        <w:lastRenderedPageBreak/>
        <w:t xml:space="preserve">- Làm việc với Văn phòng Ban An toàn giao thông, Văn phòng Điều phối xây dựng Nông thôn mới về </w:t>
      </w:r>
      <w:r w:rsidR="00D51B21" w:rsidRPr="004817CB">
        <w:rPr>
          <w:rFonts w:cs="Times New Roman"/>
          <w:szCs w:val="28"/>
          <w:lang w:val="nb-NO"/>
        </w:rPr>
        <w:t xml:space="preserve">tình hình, </w:t>
      </w:r>
      <w:r w:rsidRPr="004817CB">
        <w:rPr>
          <w:rFonts w:cs="Times New Roman"/>
          <w:szCs w:val="28"/>
          <w:lang w:val="nb-NO"/>
        </w:rPr>
        <w:t>cơ cấu tổ chứ</w:t>
      </w:r>
      <w:r w:rsidR="00D51B21" w:rsidRPr="004817CB">
        <w:rPr>
          <w:rFonts w:cs="Times New Roman"/>
          <w:szCs w:val="28"/>
          <w:lang w:val="nb-NO"/>
        </w:rPr>
        <w:t>c và kết quả</w:t>
      </w:r>
      <w:r w:rsidRPr="004817CB">
        <w:rPr>
          <w:rFonts w:cs="Times New Roman"/>
          <w:szCs w:val="28"/>
          <w:lang w:val="nb-NO"/>
        </w:rPr>
        <w:t xml:space="preserve"> hoạt động.</w:t>
      </w:r>
    </w:p>
    <w:p w:rsidR="00A71347" w:rsidRPr="004817CB" w:rsidRDefault="00A71347" w:rsidP="00265A3A">
      <w:pPr>
        <w:spacing w:line="276" w:lineRule="auto"/>
        <w:ind w:firstLine="709"/>
        <w:jc w:val="both"/>
        <w:rPr>
          <w:rFonts w:cs="Times New Roman"/>
          <w:szCs w:val="28"/>
          <w:lang w:val="nb-NO"/>
        </w:rPr>
      </w:pPr>
      <w:r w:rsidRPr="004817CB">
        <w:rPr>
          <w:rFonts w:cs="Times New Roman"/>
          <w:szCs w:val="28"/>
          <w:lang w:val="nb-NO"/>
        </w:rPr>
        <w:t>- Khảo sát</w:t>
      </w:r>
      <w:r w:rsidR="00C13E18" w:rsidRPr="004817CB">
        <w:rPr>
          <w:rFonts w:cs="Times New Roman"/>
          <w:szCs w:val="28"/>
          <w:lang w:val="nb-NO"/>
        </w:rPr>
        <w:t xml:space="preserve"> và làm việc</w:t>
      </w:r>
      <w:r w:rsidRPr="004817CB">
        <w:rPr>
          <w:rFonts w:cs="Times New Roman"/>
          <w:szCs w:val="28"/>
          <w:lang w:val="nb-NO"/>
        </w:rPr>
        <w:t xml:space="preserve"> </w:t>
      </w:r>
      <w:r w:rsidR="007F68A3" w:rsidRPr="004817CB">
        <w:rPr>
          <w:rFonts w:cs="Times New Roman"/>
          <w:szCs w:val="28"/>
          <w:lang w:val="nb-NO"/>
        </w:rPr>
        <w:t xml:space="preserve">tại </w:t>
      </w:r>
      <w:r w:rsidRPr="004817CB">
        <w:rPr>
          <w:rFonts w:cs="Times New Roman"/>
          <w:szCs w:val="28"/>
          <w:lang w:val="nb-NO"/>
        </w:rPr>
        <w:t>Công viên Vĩnh Hằng</w:t>
      </w:r>
      <w:r w:rsidR="005E44EF" w:rsidRPr="004817CB">
        <w:rPr>
          <w:rFonts w:cs="Times New Roman"/>
          <w:szCs w:val="28"/>
          <w:lang w:val="nb-NO"/>
        </w:rPr>
        <w:t xml:space="preserve"> (</w:t>
      </w:r>
      <w:r w:rsidRPr="004817CB">
        <w:rPr>
          <w:rFonts w:cs="Times New Roman"/>
          <w:szCs w:val="28"/>
          <w:lang w:val="nb-NO"/>
        </w:rPr>
        <w:t>xã Bắc Sơn</w:t>
      </w:r>
      <w:r w:rsidR="007B3515" w:rsidRPr="004817CB">
        <w:rPr>
          <w:rFonts w:cs="Times New Roman"/>
          <w:szCs w:val="28"/>
          <w:lang w:val="nb-NO"/>
        </w:rPr>
        <w:t>, huyện Thạch Hà)</w:t>
      </w:r>
      <w:r w:rsidRPr="004817CB">
        <w:rPr>
          <w:rFonts w:cs="Times New Roman"/>
          <w:szCs w:val="28"/>
          <w:lang w:val="nb-NO"/>
        </w:rPr>
        <w:t xml:space="preserve"> về tình hình tổ chức</w:t>
      </w:r>
      <w:r w:rsidR="00C577F3" w:rsidRPr="004817CB">
        <w:rPr>
          <w:rFonts w:cs="Times New Roman"/>
          <w:szCs w:val="28"/>
          <w:lang w:val="nb-NO"/>
        </w:rPr>
        <w:t>,</w:t>
      </w:r>
      <w:r w:rsidRPr="004817CB">
        <w:rPr>
          <w:rFonts w:cs="Times New Roman"/>
          <w:szCs w:val="28"/>
          <w:lang w:val="nb-NO"/>
        </w:rPr>
        <w:t xml:space="preserve"> hoạt động, công tác bảo vệ môi trường và </w:t>
      </w:r>
      <w:r w:rsidR="00CD22D2" w:rsidRPr="004817CB">
        <w:rPr>
          <w:rFonts w:cs="Times New Roman"/>
          <w:szCs w:val="28"/>
          <w:lang w:val="nb-NO"/>
        </w:rPr>
        <w:t xml:space="preserve">việc </w:t>
      </w:r>
      <w:r w:rsidRPr="004817CB">
        <w:rPr>
          <w:rFonts w:cs="Times New Roman"/>
          <w:szCs w:val="28"/>
          <w:lang w:val="nb-NO"/>
        </w:rPr>
        <w:t xml:space="preserve">thực hiện </w:t>
      </w:r>
      <w:r w:rsidR="00CD22D2" w:rsidRPr="004817CB">
        <w:rPr>
          <w:rFonts w:cs="Times New Roman"/>
          <w:szCs w:val="28"/>
          <w:lang w:val="nb-NO"/>
        </w:rPr>
        <w:t xml:space="preserve">các </w:t>
      </w:r>
      <w:r w:rsidRPr="004817CB">
        <w:rPr>
          <w:rFonts w:cs="Times New Roman"/>
          <w:szCs w:val="28"/>
          <w:lang w:val="nb-NO"/>
        </w:rPr>
        <w:t>chính sách hỗ trợ của tỉnh.</w:t>
      </w:r>
    </w:p>
    <w:p w:rsidR="00A71347" w:rsidRPr="004817CB" w:rsidRDefault="007C4190" w:rsidP="00265A3A">
      <w:pPr>
        <w:spacing w:line="276" w:lineRule="auto"/>
        <w:ind w:firstLine="709"/>
        <w:jc w:val="both"/>
        <w:rPr>
          <w:rFonts w:cs="Times New Roman"/>
          <w:szCs w:val="28"/>
        </w:rPr>
      </w:pPr>
      <w:r w:rsidRPr="004817CB">
        <w:rPr>
          <w:rFonts w:cs="Times New Roman"/>
          <w:szCs w:val="28"/>
        </w:rPr>
        <w:t xml:space="preserve">- </w:t>
      </w:r>
      <w:r w:rsidR="00A71347" w:rsidRPr="004817CB">
        <w:rPr>
          <w:rFonts w:cs="Times New Roman"/>
          <w:szCs w:val="28"/>
        </w:rPr>
        <w:t xml:space="preserve">Khảo sát </w:t>
      </w:r>
      <w:r w:rsidR="00371C40" w:rsidRPr="004817CB">
        <w:rPr>
          <w:rFonts w:cs="Times New Roman"/>
          <w:szCs w:val="28"/>
        </w:rPr>
        <w:t xml:space="preserve">và </w:t>
      </w:r>
      <w:r w:rsidR="00A71347" w:rsidRPr="004817CB">
        <w:rPr>
          <w:rFonts w:cs="Times New Roman"/>
          <w:szCs w:val="28"/>
        </w:rPr>
        <w:t>làm việc với Ban Quản lý khu du lịch Thiên Cầm</w:t>
      </w:r>
      <w:r w:rsidR="00985077" w:rsidRPr="004817CB">
        <w:rPr>
          <w:rFonts w:cs="Times New Roman"/>
          <w:szCs w:val="28"/>
        </w:rPr>
        <w:t>, Ủy ban nhân dân thị trấn Thiên Cầ</w:t>
      </w:r>
      <w:r w:rsidR="00C577F3" w:rsidRPr="004817CB">
        <w:rPr>
          <w:rFonts w:cs="Times New Roman"/>
          <w:szCs w:val="28"/>
        </w:rPr>
        <w:t>m</w:t>
      </w:r>
      <w:r w:rsidR="00985077" w:rsidRPr="004817CB">
        <w:rPr>
          <w:rFonts w:cs="Times New Roman"/>
          <w:szCs w:val="28"/>
        </w:rPr>
        <w:t xml:space="preserve"> về công tác đảm bảo </w:t>
      </w:r>
      <w:proofErr w:type="gramStart"/>
      <w:r w:rsidR="00985077" w:rsidRPr="004817CB">
        <w:rPr>
          <w:rFonts w:cs="Times New Roman"/>
          <w:szCs w:val="28"/>
        </w:rPr>
        <w:t>an</w:t>
      </w:r>
      <w:proofErr w:type="gramEnd"/>
      <w:r w:rsidR="00985077" w:rsidRPr="004817CB">
        <w:rPr>
          <w:rFonts w:cs="Times New Roman"/>
          <w:szCs w:val="28"/>
        </w:rPr>
        <w:t xml:space="preserve"> ninh trật tự, cứu nạn cứu hộ đảm bảo an toàn cho du khách tại khu du lịch biển Thiên Cầm.</w:t>
      </w:r>
    </w:p>
    <w:p w:rsidR="004038D4" w:rsidRPr="004817CB" w:rsidRDefault="00F548F1" w:rsidP="00265A3A">
      <w:pPr>
        <w:spacing w:line="276" w:lineRule="auto"/>
        <w:ind w:firstLine="720"/>
        <w:jc w:val="both"/>
        <w:rPr>
          <w:rFonts w:cs="Times New Roman"/>
          <w:szCs w:val="28"/>
        </w:rPr>
      </w:pPr>
      <w:r w:rsidRPr="004817CB">
        <w:rPr>
          <w:rFonts w:cs="Times New Roman"/>
          <w:szCs w:val="28"/>
        </w:rPr>
        <w:t xml:space="preserve">Thông qua các đợt khảo sát, giám sát, Ban Pháp chế đã kiến nghị với Ủy ban nhân dân tỉnh, các cấp, các ngành một số nội dung </w:t>
      </w:r>
      <w:r w:rsidR="009B446D" w:rsidRPr="004817CB">
        <w:rPr>
          <w:rFonts w:cs="Times New Roman"/>
          <w:szCs w:val="28"/>
        </w:rPr>
        <w:t xml:space="preserve">chủ yếu </w:t>
      </w:r>
      <w:r w:rsidRPr="004817CB">
        <w:rPr>
          <w:rFonts w:cs="Times New Roman"/>
          <w:szCs w:val="28"/>
        </w:rPr>
        <w:t>sau:</w:t>
      </w:r>
      <w:r w:rsidR="0071589E" w:rsidRPr="004817CB">
        <w:rPr>
          <w:rFonts w:cs="Times New Roman"/>
          <w:szCs w:val="28"/>
        </w:rPr>
        <w:t xml:space="preserve"> </w:t>
      </w:r>
    </w:p>
    <w:p w:rsidR="00A2576E" w:rsidRPr="004817CB" w:rsidRDefault="004038D4" w:rsidP="00265A3A">
      <w:pPr>
        <w:spacing w:line="276" w:lineRule="auto"/>
        <w:ind w:firstLine="720"/>
        <w:jc w:val="both"/>
        <w:rPr>
          <w:rFonts w:cs="Times New Roman"/>
          <w:szCs w:val="28"/>
        </w:rPr>
      </w:pPr>
      <w:r w:rsidRPr="004817CB">
        <w:rPr>
          <w:rFonts w:cs="Times New Roman"/>
          <w:szCs w:val="28"/>
        </w:rPr>
        <w:t>- K</w:t>
      </w:r>
      <w:r w:rsidR="001B0E1E" w:rsidRPr="004817CB">
        <w:rPr>
          <w:rFonts w:cs="Times New Roman"/>
          <w:szCs w:val="28"/>
          <w:lang w:val="vi-VN"/>
        </w:rPr>
        <w:t xml:space="preserve">ịp thời tiến hành khảo sát, thăm dò, đánh giá tác động môi trường để </w:t>
      </w:r>
      <w:r w:rsidR="001B0E1E" w:rsidRPr="004817CB">
        <w:rPr>
          <w:rFonts w:cs="Times New Roman"/>
          <w:szCs w:val="28"/>
        </w:rPr>
        <w:t>điều chỉ</w:t>
      </w:r>
      <w:r w:rsidR="00A2576E" w:rsidRPr="004817CB">
        <w:rPr>
          <w:rFonts w:cs="Times New Roman"/>
          <w:szCs w:val="28"/>
        </w:rPr>
        <w:t xml:space="preserve">nh </w:t>
      </w:r>
      <w:r w:rsidR="001B0E1E" w:rsidRPr="004817CB">
        <w:rPr>
          <w:rFonts w:cs="Times New Roman"/>
          <w:szCs w:val="28"/>
          <w:lang w:val="vi-VN"/>
        </w:rPr>
        <w:t>quy hoạch</w:t>
      </w:r>
      <w:r w:rsidR="001B0E1E" w:rsidRPr="004817CB">
        <w:rPr>
          <w:rFonts w:cs="Times New Roman"/>
          <w:szCs w:val="28"/>
        </w:rPr>
        <w:t xml:space="preserve"> hợp lý </w:t>
      </w:r>
      <w:r w:rsidR="001B0E1E" w:rsidRPr="004817CB">
        <w:rPr>
          <w:rFonts w:cs="Times New Roman"/>
          <w:szCs w:val="28"/>
          <w:lang w:val="vi-VN"/>
        </w:rPr>
        <w:t>các điểm mỏ khai thác vật liệ</w:t>
      </w:r>
      <w:r w:rsidR="00EE6643" w:rsidRPr="004817CB">
        <w:rPr>
          <w:rFonts w:cs="Times New Roman"/>
          <w:szCs w:val="28"/>
          <w:lang w:val="vi-VN"/>
        </w:rPr>
        <w:t>u</w:t>
      </w:r>
      <w:r w:rsidR="00EE6643" w:rsidRPr="004817CB">
        <w:rPr>
          <w:rFonts w:cs="Times New Roman"/>
          <w:szCs w:val="28"/>
        </w:rPr>
        <w:t xml:space="preserve">, </w:t>
      </w:r>
      <w:r w:rsidR="005D3407" w:rsidRPr="004817CB">
        <w:rPr>
          <w:rFonts w:cs="Times New Roman"/>
          <w:szCs w:val="28"/>
        </w:rPr>
        <w:t>đảm bảo việc thực hiện các thủ tục trong việc đấu giá, cấp giấy phép, khai thác tại những điểm mỏ đã đưa vào quy hoạ</w:t>
      </w:r>
      <w:r w:rsidR="00EE6643" w:rsidRPr="004817CB">
        <w:rPr>
          <w:rFonts w:cs="Times New Roman"/>
          <w:szCs w:val="28"/>
        </w:rPr>
        <w:t>ch;</w:t>
      </w:r>
      <w:r w:rsidR="004F1881" w:rsidRPr="004817CB">
        <w:rPr>
          <w:rFonts w:cs="Times New Roman"/>
          <w:szCs w:val="28"/>
        </w:rPr>
        <w:t xml:space="preserve"> </w:t>
      </w:r>
      <w:r w:rsidR="00A2576E" w:rsidRPr="004817CB">
        <w:rPr>
          <w:rFonts w:cs="Times New Roman"/>
          <w:szCs w:val="28"/>
        </w:rPr>
        <w:t xml:space="preserve">có phương án nạo vét, khai thác cát bãi bồi trên các tuyến sông đảm bảo môi trường, khơi thông dòng chảy, </w:t>
      </w:r>
      <w:r w:rsidR="00A2576E" w:rsidRPr="004817CB">
        <w:rPr>
          <w:rFonts w:cs="Times New Roman"/>
          <w:szCs w:val="28"/>
          <w:lang w:val="nl-NL"/>
        </w:rPr>
        <w:t>tránh sạt lở, bồi lấp ảnh hưởng đến tài sản của nhân dân và thuận tiện cho giao thông đường thủ</w:t>
      </w:r>
      <w:r w:rsidR="004F1881" w:rsidRPr="004817CB">
        <w:rPr>
          <w:rFonts w:cs="Times New Roman"/>
          <w:szCs w:val="28"/>
          <w:lang w:val="nl-NL"/>
        </w:rPr>
        <w:t>y;</w:t>
      </w:r>
      <w:r w:rsidR="00A2576E" w:rsidRPr="004817CB">
        <w:rPr>
          <w:rFonts w:cs="Times New Roman"/>
          <w:szCs w:val="28"/>
        </w:rPr>
        <w:t xml:space="preserve"> </w:t>
      </w:r>
      <w:r w:rsidR="004F1881" w:rsidRPr="004817CB">
        <w:rPr>
          <w:rFonts w:cs="Times New Roman"/>
          <w:szCs w:val="28"/>
        </w:rPr>
        <w:t>tăng cường công tác phối hợp quản lý hoạt động khoáng sản tại khu vực giáp ranh; đẩy nhanh tiến độ thực hiện dự án xây dựng âu thuyền và quy định giá dịch vụ trông giữ phương tiện thủy do vi phạm hành chính.</w:t>
      </w:r>
    </w:p>
    <w:p w:rsidR="001B0E1E" w:rsidRPr="004817CB" w:rsidRDefault="004038D4" w:rsidP="00265A3A">
      <w:pPr>
        <w:spacing w:line="276" w:lineRule="auto"/>
        <w:ind w:firstLine="720"/>
        <w:jc w:val="both"/>
        <w:rPr>
          <w:rFonts w:cs="Times New Roman"/>
          <w:szCs w:val="28"/>
        </w:rPr>
      </w:pPr>
      <w:r w:rsidRPr="004817CB">
        <w:rPr>
          <w:rFonts w:cs="Times New Roman"/>
          <w:szCs w:val="28"/>
        </w:rPr>
        <w:t xml:space="preserve">- </w:t>
      </w:r>
      <w:r w:rsidR="001B0E1E" w:rsidRPr="004817CB">
        <w:rPr>
          <w:rFonts w:cs="Times New Roman"/>
          <w:szCs w:val="28"/>
        </w:rPr>
        <w:t>Các Đồn Biên phòng tăng cường công tác tuần tra, kiểm soát, xử lý kịp thời các vấn đề an ninh trật tự phát sinh trên địa bàn; xử lý nghiêm việc sử dụng kích điện, thuốc nổ để đánh bắt thủy, hải sản ảnh hưởng đến nguồn lợi thủy sản và môi trường biển; đảm bảo tình hình an ninh chính trị, trật tự an toàn xã hội khu vực biên giới, cửa khẩu, tuyến biển.</w:t>
      </w:r>
      <w:r w:rsidRPr="004817CB">
        <w:rPr>
          <w:rFonts w:cs="Times New Roman"/>
          <w:szCs w:val="28"/>
        </w:rPr>
        <w:t xml:space="preserve"> </w:t>
      </w:r>
      <w:r w:rsidR="001B0E1E" w:rsidRPr="004817CB">
        <w:rPr>
          <w:rFonts w:cs="Times New Roman"/>
          <w:szCs w:val="28"/>
        </w:rPr>
        <w:t>Hàng năm, đề nghị Hội đồng nhân dân, Ủy ban nhân dân các huyện, thị xã bố trí ngân sách hỗ trợ cho các đơn vị Bộ đội biên phòng đóng quân trên đị</w:t>
      </w:r>
      <w:r w:rsidRPr="004817CB">
        <w:rPr>
          <w:rFonts w:cs="Times New Roman"/>
          <w:szCs w:val="28"/>
        </w:rPr>
        <w:t>a bàn.</w:t>
      </w:r>
    </w:p>
    <w:p w:rsidR="004038D4" w:rsidRPr="004817CB" w:rsidRDefault="004038D4" w:rsidP="00265A3A">
      <w:pPr>
        <w:spacing w:line="276" w:lineRule="auto"/>
        <w:ind w:firstLine="720"/>
        <w:jc w:val="both"/>
        <w:rPr>
          <w:rFonts w:cs="Times New Roman"/>
          <w:szCs w:val="28"/>
        </w:rPr>
      </w:pPr>
      <w:r w:rsidRPr="004817CB">
        <w:rPr>
          <w:rFonts w:cs="Times New Roman"/>
          <w:szCs w:val="28"/>
        </w:rPr>
        <w:t xml:space="preserve">- Tiếp tục có chính sách </w:t>
      </w:r>
      <w:proofErr w:type="gramStart"/>
      <w:r w:rsidRPr="004817CB">
        <w:rPr>
          <w:rFonts w:cs="Times New Roman"/>
          <w:szCs w:val="28"/>
        </w:rPr>
        <w:t>thu</w:t>
      </w:r>
      <w:proofErr w:type="gramEnd"/>
      <w:r w:rsidRPr="004817CB">
        <w:rPr>
          <w:rFonts w:cs="Times New Roman"/>
          <w:szCs w:val="28"/>
        </w:rPr>
        <w:t xml:space="preserve"> hút doanh nghiệp đầu tư xây dựng bãi kiểm hóa tập trung; hạ tầng khu vực cửa khẩu; cảnh quan môi trường; đầu tư trang thiết bị đồng bộ phục vụ công tác kiểm soát tại khu vự</w:t>
      </w:r>
      <w:r w:rsidR="00B266BF" w:rsidRPr="004817CB">
        <w:rPr>
          <w:rFonts w:cs="Times New Roman"/>
          <w:szCs w:val="28"/>
        </w:rPr>
        <w:t>c c</w:t>
      </w:r>
      <w:r w:rsidRPr="004817CB">
        <w:rPr>
          <w:rFonts w:cs="Times New Roman"/>
          <w:szCs w:val="28"/>
        </w:rPr>
        <w:t>ửa khẩu quốc tế Cầu Treo. Đẩy nhanh việc kêu gọi nhà đầu tư xây dựng kho lưu giữ hàng hóa, quan tâm hơn nữa vấn đề hậu cần cảng tại Cảng Vũng Áng; xử lý dứt điểm vấn đề lưới điện, đảm bảo đường điện an toàn, ổn định tại khu vực Cảng.</w:t>
      </w:r>
    </w:p>
    <w:p w:rsidR="001B0E1E" w:rsidRPr="004817CB" w:rsidRDefault="004038D4" w:rsidP="00265A3A">
      <w:pPr>
        <w:spacing w:line="276" w:lineRule="auto"/>
        <w:ind w:firstLine="720"/>
        <w:jc w:val="both"/>
        <w:rPr>
          <w:rFonts w:cs="Times New Roman"/>
          <w:szCs w:val="28"/>
        </w:rPr>
      </w:pPr>
      <w:r w:rsidRPr="004817CB">
        <w:rPr>
          <w:rFonts w:cs="Times New Roman"/>
          <w:szCs w:val="28"/>
        </w:rPr>
        <w:t xml:space="preserve">- </w:t>
      </w:r>
      <w:r w:rsidR="006B2D59" w:rsidRPr="004817CB">
        <w:rPr>
          <w:rFonts w:cs="Times New Roman"/>
          <w:szCs w:val="28"/>
        </w:rPr>
        <w:t xml:space="preserve">Kiện toàn </w:t>
      </w:r>
      <w:r w:rsidR="001B0E1E" w:rsidRPr="004817CB">
        <w:rPr>
          <w:rFonts w:cs="Times New Roman"/>
          <w:spacing w:val="2"/>
          <w:szCs w:val="28"/>
          <w:lang w:val="nl-NL"/>
        </w:rPr>
        <w:t xml:space="preserve">Ban </w:t>
      </w:r>
      <w:proofErr w:type="gramStart"/>
      <w:r w:rsidR="001B0E1E" w:rsidRPr="004817CB">
        <w:rPr>
          <w:rFonts w:cs="Times New Roman"/>
          <w:szCs w:val="28"/>
        </w:rPr>
        <w:t>An</w:t>
      </w:r>
      <w:proofErr w:type="gramEnd"/>
      <w:r w:rsidR="001B0E1E" w:rsidRPr="004817CB">
        <w:rPr>
          <w:rFonts w:cs="Times New Roman"/>
          <w:szCs w:val="28"/>
        </w:rPr>
        <w:t xml:space="preserve"> toàn giao thông tỉnh</w:t>
      </w:r>
      <w:r w:rsidR="006B2D59" w:rsidRPr="004817CB">
        <w:rPr>
          <w:rFonts w:cs="Times New Roman"/>
          <w:szCs w:val="28"/>
        </w:rPr>
        <w:t>, Ban Chỉ đạo các Chương trình mục tiêu quốc gia của tỉnh</w:t>
      </w:r>
      <w:r w:rsidR="001B0E1E" w:rsidRPr="004817CB">
        <w:rPr>
          <w:rFonts w:cs="Times New Roman"/>
          <w:szCs w:val="28"/>
        </w:rPr>
        <w:t xml:space="preserve"> theo hướng bám sát các quy định </w:t>
      </w:r>
      <w:r w:rsidR="006B2D59" w:rsidRPr="004817CB">
        <w:rPr>
          <w:rFonts w:cs="Times New Roman"/>
          <w:szCs w:val="28"/>
        </w:rPr>
        <w:t xml:space="preserve">mới </w:t>
      </w:r>
      <w:r w:rsidR="001B0E1E" w:rsidRPr="004817CB">
        <w:rPr>
          <w:rFonts w:cs="Times New Roman"/>
          <w:szCs w:val="28"/>
        </w:rPr>
        <w:t>củ</w:t>
      </w:r>
      <w:r w:rsidR="006B2D59" w:rsidRPr="004817CB">
        <w:rPr>
          <w:rFonts w:cs="Times New Roman"/>
          <w:szCs w:val="28"/>
        </w:rPr>
        <w:t>a Trung ương. Cùng với đó k</w:t>
      </w:r>
      <w:r w:rsidR="001B0E1E" w:rsidRPr="004817CB">
        <w:rPr>
          <w:rFonts w:cs="Times New Roman"/>
          <w:szCs w:val="28"/>
        </w:rPr>
        <w:t xml:space="preserve">iện toàn lại cơ cấu, tổ chức Văn phòng Ban </w:t>
      </w:r>
      <w:proofErr w:type="gramStart"/>
      <w:r w:rsidR="001B0E1E" w:rsidRPr="004817CB">
        <w:rPr>
          <w:rFonts w:cs="Times New Roman"/>
          <w:szCs w:val="28"/>
        </w:rPr>
        <w:t>An</w:t>
      </w:r>
      <w:proofErr w:type="gramEnd"/>
      <w:r w:rsidR="001B0E1E" w:rsidRPr="004817CB">
        <w:rPr>
          <w:rFonts w:cs="Times New Roman"/>
          <w:szCs w:val="28"/>
        </w:rPr>
        <w:t xml:space="preserve"> toàn giao thông tỉ</w:t>
      </w:r>
      <w:r w:rsidR="006B2D59" w:rsidRPr="004817CB">
        <w:rPr>
          <w:rFonts w:cs="Times New Roman"/>
          <w:szCs w:val="28"/>
        </w:rPr>
        <w:t>nh và</w:t>
      </w:r>
      <w:r w:rsidR="001B0E1E" w:rsidRPr="004817CB">
        <w:rPr>
          <w:rFonts w:cs="Times New Roman"/>
          <w:szCs w:val="28"/>
        </w:rPr>
        <w:t xml:space="preserve"> </w:t>
      </w:r>
      <w:r w:rsidR="006B2D59" w:rsidRPr="004817CB">
        <w:rPr>
          <w:rFonts w:cs="Times New Roman"/>
          <w:szCs w:val="28"/>
        </w:rPr>
        <w:t xml:space="preserve">Văn phòng Điều phối nông thôn mới. </w:t>
      </w:r>
    </w:p>
    <w:p w:rsidR="001B0E1E" w:rsidRPr="004817CB" w:rsidRDefault="006B2D59" w:rsidP="00265A3A">
      <w:pPr>
        <w:spacing w:line="276" w:lineRule="auto"/>
        <w:ind w:firstLine="720"/>
        <w:jc w:val="both"/>
        <w:rPr>
          <w:rFonts w:cs="Times New Roman"/>
          <w:szCs w:val="28"/>
        </w:rPr>
      </w:pPr>
      <w:r w:rsidRPr="004817CB">
        <w:rPr>
          <w:rFonts w:cs="Times New Roman"/>
          <w:szCs w:val="28"/>
        </w:rPr>
        <w:t>- K</w:t>
      </w:r>
      <w:r w:rsidR="001B0E1E" w:rsidRPr="004817CB">
        <w:rPr>
          <w:rFonts w:cs="Times New Roman"/>
          <w:szCs w:val="28"/>
        </w:rPr>
        <w:t xml:space="preserve">iện toàn tổ chức, bộ máy của Trung tâm hành chính công tỉnh và Trung tâm hành chính công </w:t>
      </w:r>
      <w:r w:rsidRPr="004817CB">
        <w:rPr>
          <w:rFonts w:cs="Times New Roman"/>
          <w:szCs w:val="28"/>
        </w:rPr>
        <w:t>cấp</w:t>
      </w:r>
      <w:r w:rsidR="001B0E1E" w:rsidRPr="004817CB">
        <w:rPr>
          <w:rFonts w:cs="Times New Roman"/>
          <w:szCs w:val="28"/>
        </w:rPr>
        <w:t xml:space="preserve"> huyệ</w:t>
      </w:r>
      <w:r w:rsidRPr="004817CB">
        <w:rPr>
          <w:rFonts w:cs="Times New Roman"/>
          <w:szCs w:val="28"/>
        </w:rPr>
        <w:t>n; t</w:t>
      </w:r>
      <w:r w:rsidR="001B0E1E" w:rsidRPr="004817CB">
        <w:rPr>
          <w:rFonts w:cs="Times New Roman"/>
          <w:szCs w:val="28"/>
        </w:rPr>
        <w:t>hống nhấ</w:t>
      </w:r>
      <w:r w:rsidR="00796B6D" w:rsidRPr="004817CB">
        <w:rPr>
          <w:rFonts w:cs="Times New Roman"/>
          <w:szCs w:val="28"/>
        </w:rPr>
        <w:t>t</w:t>
      </w:r>
      <w:r w:rsidR="001B0E1E" w:rsidRPr="004817CB">
        <w:rPr>
          <w:rFonts w:cs="Times New Roman"/>
          <w:szCs w:val="28"/>
        </w:rPr>
        <w:t xml:space="preserve"> với một số cơ quan Trung ương đóng trên địa bàn </w:t>
      </w:r>
      <w:r w:rsidR="00B8432F" w:rsidRPr="004817CB">
        <w:rPr>
          <w:rFonts w:cs="Times New Roman"/>
          <w:szCs w:val="28"/>
        </w:rPr>
        <w:t xml:space="preserve">để </w:t>
      </w:r>
      <w:r w:rsidR="001B0E1E" w:rsidRPr="004817CB">
        <w:rPr>
          <w:rFonts w:cs="Times New Roman"/>
          <w:szCs w:val="28"/>
        </w:rPr>
        <w:t xml:space="preserve">đưa các thủ tục hành chính có tần suất thực hiện cao, thủ tục hành chính có liên thông giữa các cơ quan với nhau vào tiếp nhận và trả kết </w:t>
      </w:r>
      <w:r w:rsidR="001B0E1E" w:rsidRPr="004817CB">
        <w:rPr>
          <w:rFonts w:cs="Times New Roman"/>
          <w:szCs w:val="28"/>
        </w:rPr>
        <w:lastRenderedPageBreak/>
        <w:t>quả tại Trung tâm Hành chính công nhằm tạo điều kiện thuận lợi cho người dân, doanh nghiệp trong giải quyết thủ tụ</w:t>
      </w:r>
      <w:r w:rsidRPr="004817CB">
        <w:rPr>
          <w:rFonts w:cs="Times New Roman"/>
          <w:szCs w:val="28"/>
        </w:rPr>
        <w:t xml:space="preserve">c hành chính; </w:t>
      </w:r>
      <w:r w:rsidR="001B0E1E" w:rsidRPr="004817CB">
        <w:rPr>
          <w:rFonts w:cs="Times New Roman"/>
          <w:szCs w:val="28"/>
        </w:rPr>
        <w:t>thống nhất các thủ tục hành chính thuộc thẩm quyền giải quyết của UBND cấp huyện đưa vào giải quyết tạ</w:t>
      </w:r>
      <w:r w:rsidRPr="004817CB">
        <w:rPr>
          <w:rFonts w:cs="Times New Roman"/>
          <w:szCs w:val="28"/>
        </w:rPr>
        <w:t xml:space="preserve">i Trung tâm; </w:t>
      </w:r>
      <w:r w:rsidR="001B0E1E" w:rsidRPr="004817CB">
        <w:rPr>
          <w:rFonts w:cs="Times New Roman"/>
          <w:szCs w:val="28"/>
        </w:rPr>
        <w:t xml:space="preserve">quan tâm công tác cán bộ của các Trung tâm kể cả việc lựa chọn, cử người đến làm việc, công tác đào tạo, bồi dưỡng cũng như quy hoạch cán bộ, đảm bảo tính ổn định, tạo điều kiện để cán bộ yên tâm công tác. </w:t>
      </w:r>
    </w:p>
    <w:p w:rsidR="001B0E1E" w:rsidRPr="004817CB" w:rsidRDefault="001B0E1E" w:rsidP="00265A3A">
      <w:pPr>
        <w:spacing w:line="276" w:lineRule="auto"/>
        <w:ind w:firstLine="720"/>
        <w:jc w:val="both"/>
        <w:rPr>
          <w:rFonts w:cs="Times New Roman"/>
          <w:szCs w:val="28"/>
        </w:rPr>
      </w:pPr>
      <w:r w:rsidRPr="004817CB">
        <w:rPr>
          <w:rFonts w:cs="Times New Roman"/>
          <w:szCs w:val="28"/>
        </w:rPr>
        <w:t xml:space="preserve">- </w:t>
      </w:r>
      <w:r w:rsidR="006B2D59" w:rsidRPr="004817CB">
        <w:rPr>
          <w:rFonts w:cs="Times New Roman"/>
          <w:szCs w:val="28"/>
        </w:rPr>
        <w:t>Rà soát</w:t>
      </w:r>
      <w:r w:rsidRPr="004817CB">
        <w:rPr>
          <w:rFonts w:cs="Times New Roman"/>
          <w:szCs w:val="28"/>
        </w:rPr>
        <w:t xml:space="preserve"> lại quy hoạ</w:t>
      </w:r>
      <w:r w:rsidR="00B221F9" w:rsidRPr="004817CB">
        <w:rPr>
          <w:rFonts w:cs="Times New Roman"/>
          <w:szCs w:val="28"/>
        </w:rPr>
        <w:t>ch</w:t>
      </w:r>
      <w:r w:rsidRPr="004817CB">
        <w:rPr>
          <w:rFonts w:cs="Times New Roman"/>
          <w:szCs w:val="28"/>
        </w:rPr>
        <w:t xml:space="preserve"> Khu du lịch Thiên Cầm và vùng phụ cận, đảm bảo có hiệu quả</w:t>
      </w:r>
      <w:r w:rsidR="006B2D59" w:rsidRPr="004817CB">
        <w:rPr>
          <w:rFonts w:cs="Times New Roman"/>
          <w:szCs w:val="28"/>
        </w:rPr>
        <w:t xml:space="preserve">, lâu dài, </w:t>
      </w:r>
      <w:r w:rsidRPr="004817CB">
        <w:rPr>
          <w:rFonts w:cs="Times New Roman"/>
          <w:szCs w:val="28"/>
        </w:rPr>
        <w:t xml:space="preserve">xem xét lại cơ cấu tổ chức, biên chế, nguồn thu sự nghiệp của Ban Quản lý khu du lịch Thiên Cầm để có phương án xử lý trong thời gian tới; trước mắt xem xét sửa đổi, bổ sung Quyết định </w:t>
      </w:r>
      <w:r w:rsidR="006B2D59" w:rsidRPr="004817CB">
        <w:rPr>
          <w:rFonts w:cs="Times New Roman"/>
          <w:szCs w:val="28"/>
        </w:rPr>
        <w:t>quy định chức năng nhiệm vụ của Ban Quản lý Khu du lịch. T</w:t>
      </w:r>
      <w:r w:rsidRPr="004817CB">
        <w:rPr>
          <w:rFonts w:cs="Times New Roman"/>
          <w:szCs w:val="28"/>
        </w:rPr>
        <w:t xml:space="preserve">ăng cường công tác phối kết hợp trong công tác đảm bảo </w:t>
      </w:r>
      <w:proofErr w:type="gramStart"/>
      <w:r w:rsidRPr="004817CB">
        <w:rPr>
          <w:rFonts w:cs="Times New Roman"/>
          <w:szCs w:val="28"/>
        </w:rPr>
        <w:t>an</w:t>
      </w:r>
      <w:proofErr w:type="gramEnd"/>
      <w:r w:rsidRPr="004817CB">
        <w:rPr>
          <w:rFonts w:cs="Times New Roman"/>
          <w:szCs w:val="28"/>
        </w:rPr>
        <w:t xml:space="preserve"> ninh trật tự, cứu nạn, cứu hộ</w:t>
      </w:r>
      <w:r w:rsidR="006B2D59" w:rsidRPr="004817CB">
        <w:rPr>
          <w:rFonts w:cs="Times New Roman"/>
          <w:szCs w:val="28"/>
        </w:rPr>
        <w:t>, k</w:t>
      </w:r>
      <w:r w:rsidRPr="004817CB">
        <w:rPr>
          <w:rFonts w:cs="Times New Roman"/>
          <w:szCs w:val="28"/>
        </w:rPr>
        <w:t>ịp thời ban hành quy chế phối hợp giữa Ban Quản lý khu du lịch Thiên Cầm, Ủy ban nhân dân thị trấn Thiên Cầm với các lực lượng chứ</w:t>
      </w:r>
      <w:r w:rsidR="006B2D59" w:rsidRPr="004817CB">
        <w:rPr>
          <w:rFonts w:cs="Times New Roman"/>
          <w:szCs w:val="28"/>
        </w:rPr>
        <w:t>c năng.</w:t>
      </w:r>
    </w:p>
    <w:p w:rsidR="00F548F1" w:rsidRPr="004817CB" w:rsidRDefault="006B2D59" w:rsidP="00265A3A">
      <w:pPr>
        <w:spacing w:line="276" w:lineRule="auto"/>
        <w:ind w:firstLine="720"/>
        <w:jc w:val="both"/>
        <w:rPr>
          <w:rFonts w:cs="Times New Roman"/>
          <w:szCs w:val="28"/>
        </w:rPr>
      </w:pPr>
      <w:r w:rsidRPr="004817CB">
        <w:rPr>
          <w:rFonts w:cs="Times New Roman"/>
          <w:szCs w:val="28"/>
        </w:rPr>
        <w:t xml:space="preserve">- </w:t>
      </w:r>
      <w:r w:rsidRPr="004817CB">
        <w:rPr>
          <w:rFonts w:cs="Times New Roman"/>
          <w:szCs w:val="28"/>
          <w:shd w:val="clear" w:color="auto" w:fill="FFFFFF"/>
        </w:rPr>
        <w:t>Tăng cường công tác tuyên truyền, vận động nhân dân sử dụng dịch vụ hỏa táng thay cho dịch vụ chôn cất truyền thống nhằm hạn chế việc ô nhiễm môi trường và tiết kiệm quỹ đất…</w:t>
      </w:r>
    </w:p>
    <w:p w:rsidR="00553058" w:rsidRPr="004817CB" w:rsidRDefault="00553058" w:rsidP="00265A3A">
      <w:pPr>
        <w:spacing w:line="276" w:lineRule="auto"/>
        <w:ind w:firstLine="709"/>
        <w:jc w:val="both"/>
        <w:rPr>
          <w:rFonts w:cs="Times New Roman"/>
          <w:szCs w:val="28"/>
        </w:rPr>
      </w:pPr>
      <w:r w:rsidRPr="004817CB">
        <w:rPr>
          <w:rFonts w:cs="Times New Roman"/>
          <w:b/>
          <w:szCs w:val="28"/>
        </w:rPr>
        <w:t xml:space="preserve">2. </w:t>
      </w:r>
      <w:r w:rsidRPr="004817CB">
        <w:rPr>
          <w:rFonts w:cs="Times New Roman"/>
          <w:b/>
          <w:szCs w:val="28"/>
          <w:lang w:val="es-ES"/>
        </w:rPr>
        <w:t xml:space="preserve">Công tác thẩm tra </w:t>
      </w:r>
      <w:r w:rsidR="00B321AD" w:rsidRPr="004817CB">
        <w:rPr>
          <w:rFonts w:cs="Times New Roman"/>
          <w:b/>
          <w:szCs w:val="28"/>
          <w:lang w:val="es-ES"/>
        </w:rPr>
        <w:t xml:space="preserve">chuẩn bị cho </w:t>
      </w:r>
      <w:r w:rsidR="00F4479D" w:rsidRPr="004817CB">
        <w:rPr>
          <w:rFonts w:cs="Times New Roman"/>
          <w:b/>
          <w:szCs w:val="28"/>
          <w:lang w:val="es-ES"/>
        </w:rPr>
        <w:t>các kỳ họp HĐND tỉnh</w:t>
      </w:r>
      <w:r w:rsidR="00B321AD" w:rsidRPr="004817CB">
        <w:rPr>
          <w:rFonts w:cs="Times New Roman"/>
          <w:b/>
          <w:szCs w:val="28"/>
          <w:lang w:val="es-ES"/>
        </w:rPr>
        <w:t xml:space="preserve"> và xử lý những vấn đề phát sinh giữa hai kỳ họp</w:t>
      </w:r>
    </w:p>
    <w:p w:rsidR="00553058" w:rsidRPr="004817CB" w:rsidRDefault="00553058" w:rsidP="00265A3A">
      <w:pPr>
        <w:spacing w:line="276" w:lineRule="auto"/>
        <w:ind w:firstLine="709"/>
        <w:jc w:val="both"/>
        <w:rPr>
          <w:rFonts w:cs="Times New Roman"/>
          <w:i/>
          <w:szCs w:val="28"/>
        </w:rPr>
      </w:pPr>
      <w:r w:rsidRPr="004817CB">
        <w:rPr>
          <w:rFonts w:cs="Times New Roman"/>
          <w:i/>
          <w:szCs w:val="28"/>
        </w:rPr>
        <w:t>2.1 Hoạt động thẩm tra trước kỳ họp Hội đồng nhân dân tỉnh.</w:t>
      </w:r>
    </w:p>
    <w:p w:rsidR="00D417DC" w:rsidRPr="004817CB" w:rsidRDefault="009D709D" w:rsidP="009D709D">
      <w:pPr>
        <w:spacing w:line="276" w:lineRule="auto"/>
        <w:ind w:firstLine="709"/>
        <w:jc w:val="both"/>
        <w:rPr>
          <w:rFonts w:cs="Times New Roman"/>
          <w:szCs w:val="28"/>
        </w:rPr>
      </w:pPr>
      <w:r w:rsidRPr="004817CB">
        <w:rPr>
          <w:rFonts w:cs="Times New Roman"/>
          <w:szCs w:val="28"/>
        </w:rPr>
        <w:t xml:space="preserve">Chuẩn bị cho Kỳ họp thứ 6 Hội đồng nhân dân tỉnh (Kỳ họp chuyên đề) về việc thông qua Nghị quyết </w:t>
      </w:r>
      <w:r w:rsidRPr="004817CB">
        <w:rPr>
          <w:rFonts w:cs="Times New Roman"/>
          <w:szCs w:val="28"/>
          <w:lang w:val="sq-AL"/>
        </w:rPr>
        <w:t>thành lập thị trấn Đồng Lộc</w:t>
      </w:r>
      <w:r w:rsidR="00EE2E93" w:rsidRPr="004817CB">
        <w:rPr>
          <w:rFonts w:cs="Times New Roman"/>
          <w:szCs w:val="28"/>
          <w:lang w:val="sq-AL"/>
        </w:rPr>
        <w:t>, huyện Can Lộc</w:t>
      </w:r>
      <w:r w:rsidR="00EE2E93" w:rsidRPr="004817CB">
        <w:rPr>
          <w:rFonts w:cs="Times New Roman"/>
          <w:szCs w:val="28"/>
        </w:rPr>
        <w:t>;</w:t>
      </w:r>
      <w:r w:rsidRPr="004817CB">
        <w:rPr>
          <w:rFonts w:cs="Times New Roman"/>
          <w:szCs w:val="28"/>
        </w:rPr>
        <w:t xml:space="preserve"> </w:t>
      </w:r>
      <w:r w:rsidR="00D417DC" w:rsidRPr="004817CB">
        <w:rPr>
          <w:rFonts w:cs="Times New Roman"/>
          <w:szCs w:val="28"/>
        </w:rPr>
        <w:t xml:space="preserve">Ban Pháp chế đã chủ động </w:t>
      </w:r>
      <w:r w:rsidR="00A7304E" w:rsidRPr="004817CB">
        <w:rPr>
          <w:rFonts w:cs="Times New Roman"/>
          <w:szCs w:val="28"/>
        </w:rPr>
        <w:t>khảo sát thực tế, nắm thông tin qua ý kiến cử tri,</w:t>
      </w:r>
      <w:r w:rsidR="00D417DC" w:rsidRPr="004817CB">
        <w:rPr>
          <w:rFonts w:cs="Times New Roman"/>
          <w:szCs w:val="28"/>
        </w:rPr>
        <w:t xml:space="preserve"> đề nghị các cơ quan liên quan cung cấp thông tin, báo cáo tình hình; tổ chức làm việc với các ngành liên quan, họp thẩm tra và đề nghị Hội đồng nhân dân tỉ</w:t>
      </w:r>
      <w:r w:rsidR="00CD1ED4" w:rsidRPr="004817CB">
        <w:rPr>
          <w:rFonts w:cs="Times New Roman"/>
          <w:szCs w:val="28"/>
        </w:rPr>
        <w:t xml:space="preserve">nh xem xét, </w:t>
      </w:r>
      <w:r w:rsidR="00D417DC" w:rsidRPr="004817CB">
        <w:rPr>
          <w:rFonts w:cs="Times New Roman"/>
          <w:szCs w:val="28"/>
        </w:rPr>
        <w:t xml:space="preserve">thông qua </w:t>
      </w:r>
      <w:r w:rsidR="00A7304E" w:rsidRPr="004817CB">
        <w:rPr>
          <w:rFonts w:cs="Times New Roman"/>
          <w:szCs w:val="28"/>
        </w:rPr>
        <w:t xml:space="preserve">Nghị quyết </w:t>
      </w:r>
      <w:r w:rsidR="00A7304E" w:rsidRPr="004817CB">
        <w:rPr>
          <w:rFonts w:cs="Times New Roman"/>
          <w:szCs w:val="28"/>
          <w:lang w:val="sq-AL"/>
        </w:rPr>
        <w:t>thành lập thị trấn Đồng Lộc</w:t>
      </w:r>
      <w:r w:rsidR="007C4190" w:rsidRPr="004817CB">
        <w:rPr>
          <w:rFonts w:cs="Times New Roman"/>
          <w:szCs w:val="28"/>
          <w:lang w:val="sq-AL"/>
        </w:rPr>
        <w:t xml:space="preserve">. Đến nay, Nghị quyết đã được gửi đến </w:t>
      </w:r>
      <w:r w:rsidR="007C4190" w:rsidRPr="004817CB">
        <w:rPr>
          <w:rFonts w:cs="Times New Roman"/>
          <w:szCs w:val="28"/>
          <w:lang w:val="vi-VN"/>
        </w:rPr>
        <w:t xml:space="preserve">Bộ Nội vụ để báo cáo Chính phủ và </w:t>
      </w:r>
      <w:r w:rsidR="00D417DC" w:rsidRPr="004817CB">
        <w:rPr>
          <w:rFonts w:cs="Times New Roman"/>
          <w:szCs w:val="28"/>
        </w:rPr>
        <w:t xml:space="preserve">trình Ủy ban Thường vụ Quốc hội </w:t>
      </w:r>
      <w:r w:rsidR="009C1406" w:rsidRPr="004817CB">
        <w:rPr>
          <w:rFonts w:cs="Times New Roman"/>
          <w:szCs w:val="28"/>
        </w:rPr>
        <w:t xml:space="preserve">xem xét, </w:t>
      </w:r>
      <w:r w:rsidR="00D417DC" w:rsidRPr="004817CB">
        <w:rPr>
          <w:rFonts w:cs="Times New Roman"/>
          <w:szCs w:val="28"/>
        </w:rPr>
        <w:t xml:space="preserve">quyết định. </w:t>
      </w:r>
    </w:p>
    <w:p w:rsidR="00047650" w:rsidRPr="004817CB" w:rsidRDefault="00AA3588" w:rsidP="00C213B2">
      <w:pPr>
        <w:spacing w:line="276" w:lineRule="auto"/>
        <w:ind w:firstLine="709"/>
        <w:jc w:val="both"/>
        <w:rPr>
          <w:rFonts w:cs="Times New Roman"/>
          <w:szCs w:val="28"/>
        </w:rPr>
      </w:pPr>
      <w:r w:rsidRPr="004817CB">
        <w:rPr>
          <w:rFonts w:cs="Times New Roman"/>
          <w:szCs w:val="28"/>
          <w:lang w:val="pt-PT"/>
        </w:rPr>
        <w:t xml:space="preserve">Chuẩn bị cho Kỳ họp thứ 7 Hội đồng nhân dân tỉnh, để có cơ sở phục vụ cho công tác </w:t>
      </w:r>
      <w:r w:rsidR="00047650" w:rsidRPr="004817CB">
        <w:rPr>
          <w:rFonts w:cs="Times New Roman"/>
          <w:szCs w:val="28"/>
          <w:lang w:val="pt-PT"/>
        </w:rPr>
        <w:t xml:space="preserve">thẩm tra các báo cáo, </w:t>
      </w:r>
      <w:r w:rsidRPr="004817CB">
        <w:rPr>
          <w:rFonts w:cs="Times New Roman"/>
          <w:szCs w:val="28"/>
          <w:lang w:val="pt-PT"/>
        </w:rPr>
        <w:t xml:space="preserve">đề án, tờ trình và </w:t>
      </w:r>
      <w:r w:rsidR="00047650" w:rsidRPr="004817CB">
        <w:rPr>
          <w:rFonts w:cs="Times New Roman"/>
          <w:szCs w:val="28"/>
          <w:lang w:val="pt-PT"/>
        </w:rPr>
        <w:t>dự thảo Nghị quyết trình tại kỳ họ</w:t>
      </w:r>
      <w:r w:rsidRPr="004817CB">
        <w:rPr>
          <w:rFonts w:cs="Times New Roman"/>
          <w:szCs w:val="28"/>
          <w:lang w:val="pt-PT"/>
        </w:rPr>
        <w:t xml:space="preserve">p, </w:t>
      </w:r>
      <w:r w:rsidR="00047650" w:rsidRPr="004817CB">
        <w:rPr>
          <w:rFonts w:cs="Times New Roman"/>
          <w:szCs w:val="28"/>
          <w:lang w:val="pt-PT"/>
        </w:rPr>
        <w:t>Ban Pháp chế đã thường xuyên theo dõi, cập nhật thông tin về tình hình chấp hành pháp luật và các hoạt động của các cơ quan, tổ chức trong lĩnh vực giám sát của Ban, tích cực nghiên cứu các văn bản pháp luật, các tài liệu, báo cáo có liên quan.</w:t>
      </w:r>
      <w:r w:rsidR="0009100E" w:rsidRPr="004817CB">
        <w:rPr>
          <w:rFonts w:cs="Times New Roman"/>
          <w:szCs w:val="28"/>
          <w:lang w:val="pt-PT"/>
        </w:rPr>
        <w:t xml:space="preserve"> Tổ chức tốt việc thẩm tra các nội dung: </w:t>
      </w:r>
      <w:r w:rsidR="0009100E" w:rsidRPr="004817CB">
        <w:rPr>
          <w:rFonts w:cs="Times New Roman"/>
          <w:szCs w:val="28"/>
        </w:rPr>
        <w:t xml:space="preserve">Tình hình thực thi pháp luật, thực hiện nhiệm vụ quốc phòng, an </w:t>
      </w:r>
      <w:r w:rsidR="00102DF4" w:rsidRPr="004817CB">
        <w:rPr>
          <w:rFonts w:cs="Times New Roman"/>
          <w:szCs w:val="28"/>
        </w:rPr>
        <w:t>ninh;</w:t>
      </w:r>
      <w:r w:rsidR="0009100E" w:rsidRPr="004817CB">
        <w:rPr>
          <w:rFonts w:cs="Times New Roman"/>
          <w:szCs w:val="28"/>
        </w:rPr>
        <w:t xml:space="preserve"> tình hình an ninh, trật tự an toàn xã hộ</w:t>
      </w:r>
      <w:r w:rsidR="00102DF4" w:rsidRPr="004817CB">
        <w:rPr>
          <w:rFonts w:cs="Times New Roman"/>
          <w:szCs w:val="28"/>
        </w:rPr>
        <w:t xml:space="preserve">i; kết quả </w:t>
      </w:r>
      <w:r w:rsidR="0009100E" w:rsidRPr="004817CB">
        <w:rPr>
          <w:rFonts w:cs="Times New Roman"/>
          <w:szCs w:val="28"/>
        </w:rPr>
        <w:t>hoạt động của các cơ quan tư pháp</w:t>
      </w:r>
      <w:r w:rsidR="00102DF4" w:rsidRPr="004817CB">
        <w:rPr>
          <w:rFonts w:cs="Times New Roman"/>
          <w:szCs w:val="28"/>
        </w:rPr>
        <w:t xml:space="preserve">; </w:t>
      </w:r>
      <w:r w:rsidR="0009100E" w:rsidRPr="004817CB">
        <w:rPr>
          <w:rFonts w:cs="Times New Roman"/>
          <w:szCs w:val="28"/>
        </w:rPr>
        <w:t>công tác tiếp dân, giải quyết đơn thư khiếu nại, tố cáo và đấu tranh phòng, chống tham nhũng, lãng phí</w:t>
      </w:r>
      <w:r w:rsidR="00102DF4" w:rsidRPr="004817CB">
        <w:rPr>
          <w:rFonts w:cs="Times New Roman"/>
          <w:szCs w:val="28"/>
        </w:rPr>
        <w:t xml:space="preserve">; </w:t>
      </w:r>
      <w:r w:rsidR="001D016C" w:rsidRPr="004817CB">
        <w:rPr>
          <w:rFonts w:cs="Times New Roman"/>
          <w:szCs w:val="28"/>
        </w:rPr>
        <w:t xml:space="preserve">việc </w:t>
      </w:r>
      <w:r w:rsidR="00102DF4" w:rsidRPr="004817CB">
        <w:rPr>
          <w:rFonts w:cs="Times New Roman"/>
          <w:szCs w:val="28"/>
        </w:rPr>
        <w:t xml:space="preserve">quy định </w:t>
      </w:r>
      <w:r w:rsidR="0009100E" w:rsidRPr="004817CB">
        <w:rPr>
          <w:rFonts w:cs="Times New Roman"/>
          <w:szCs w:val="28"/>
        </w:rPr>
        <w:t>mức chi bồi dưỡng đối với người làm công tác tiếp công dân, xử lý đơn khiếu nại, tố cáo, kiến nghị, phản ánh trên đị</w:t>
      </w:r>
      <w:r w:rsidR="00C213B2" w:rsidRPr="004817CB">
        <w:rPr>
          <w:rFonts w:cs="Times New Roman"/>
          <w:szCs w:val="28"/>
        </w:rPr>
        <w:t xml:space="preserve">a bàn Hà Tĩnh; </w:t>
      </w:r>
      <w:r w:rsidR="0009100E" w:rsidRPr="004817CB">
        <w:rPr>
          <w:rFonts w:cs="Times New Roman"/>
          <w:szCs w:val="28"/>
        </w:rPr>
        <w:t>Đề án đề nghị công nhận thành phố Hà Tĩnh là đô thị loại II, trực thuộc tỉnh Hà Tĩnh</w:t>
      </w:r>
      <w:r w:rsidR="00C213B2" w:rsidRPr="004817CB">
        <w:rPr>
          <w:rFonts w:cs="Times New Roman"/>
          <w:szCs w:val="28"/>
        </w:rPr>
        <w:t xml:space="preserve">. </w:t>
      </w:r>
    </w:p>
    <w:p w:rsidR="00047650" w:rsidRPr="004817CB" w:rsidRDefault="00047650" w:rsidP="00265A3A">
      <w:pPr>
        <w:spacing w:line="276" w:lineRule="auto"/>
        <w:ind w:firstLine="709"/>
        <w:jc w:val="both"/>
        <w:rPr>
          <w:rFonts w:eastAsia="Times New Roman" w:cs="Times New Roman"/>
          <w:szCs w:val="28"/>
        </w:rPr>
      </w:pPr>
      <w:r w:rsidRPr="004817CB">
        <w:rPr>
          <w:rFonts w:cs="Times New Roman"/>
          <w:szCs w:val="28"/>
        </w:rPr>
        <w:lastRenderedPageBreak/>
        <w:t xml:space="preserve">Qua hoạt động thẩm tra, Ban đã có nhiều kiến nghị, đề xuất đối với UBND tỉnh, các sở, ngành, địa phương nhằm từng bước nâng cao hiệu lực, hiệu quả quản lý nhà nước; triển khai kịp thời, nghiêm túc các quy định của pháp luật và nghị quyết HĐND, bảo đảm an ninh chính trị, trật tự an toàn xã hội và pháp chế xã hội chủ nghĩa. Nhìn chung các báo cáo thẩm tra của </w:t>
      </w:r>
      <w:r w:rsidR="007C4190" w:rsidRPr="004817CB">
        <w:rPr>
          <w:rFonts w:cs="Times New Roman"/>
          <w:szCs w:val="28"/>
        </w:rPr>
        <w:t>Ban có chất lượng, thể hiện rõ quan điểm, tính phản biện cao, cung cấp nhiều thông tin giúp đại biểu có căn cứ thảo luận và quyết đị</w:t>
      </w:r>
      <w:r w:rsidR="00F60A5E" w:rsidRPr="004817CB">
        <w:rPr>
          <w:rFonts w:cs="Times New Roman"/>
          <w:szCs w:val="28"/>
        </w:rPr>
        <w:t>nh tại kỳ họp.</w:t>
      </w:r>
    </w:p>
    <w:p w:rsidR="00553058" w:rsidRPr="004817CB" w:rsidRDefault="00553058" w:rsidP="00265A3A">
      <w:pPr>
        <w:spacing w:line="276" w:lineRule="auto"/>
        <w:ind w:firstLine="709"/>
        <w:jc w:val="both"/>
        <w:rPr>
          <w:rFonts w:cs="Times New Roman"/>
          <w:i/>
          <w:szCs w:val="28"/>
          <w:lang w:val="es-ES"/>
        </w:rPr>
      </w:pPr>
      <w:r w:rsidRPr="004817CB">
        <w:rPr>
          <w:rFonts w:cs="Times New Roman"/>
          <w:szCs w:val="28"/>
        </w:rPr>
        <w:tab/>
      </w:r>
      <w:r w:rsidRPr="004817CB">
        <w:rPr>
          <w:rFonts w:cs="Times New Roman"/>
          <w:i/>
          <w:szCs w:val="28"/>
        </w:rPr>
        <w:t xml:space="preserve">2.2. </w:t>
      </w:r>
      <w:r w:rsidR="000E4831" w:rsidRPr="004817CB">
        <w:rPr>
          <w:rFonts w:cs="Times New Roman"/>
          <w:i/>
          <w:szCs w:val="28"/>
          <w:lang w:val="es-ES"/>
        </w:rPr>
        <w:t>Tham gia ý kiến</w:t>
      </w:r>
      <w:r w:rsidRPr="004817CB">
        <w:rPr>
          <w:rFonts w:cs="Times New Roman"/>
          <w:i/>
          <w:szCs w:val="28"/>
          <w:lang w:val="es-ES"/>
        </w:rPr>
        <w:t xml:space="preserve"> xử lý các vấn đề phát sinh giữa hai </w:t>
      </w:r>
      <w:r w:rsidR="00317D21" w:rsidRPr="004817CB">
        <w:rPr>
          <w:rFonts w:cs="Times New Roman"/>
          <w:i/>
          <w:szCs w:val="28"/>
          <w:lang w:val="es-ES"/>
        </w:rPr>
        <w:t>k</w:t>
      </w:r>
      <w:r w:rsidRPr="004817CB">
        <w:rPr>
          <w:rFonts w:cs="Times New Roman"/>
          <w:i/>
          <w:szCs w:val="28"/>
          <w:lang w:val="es-ES"/>
        </w:rPr>
        <w:t>ỳ họp</w:t>
      </w:r>
    </w:p>
    <w:p w:rsidR="00265A3A" w:rsidRPr="004817CB" w:rsidRDefault="00553058" w:rsidP="00265A3A">
      <w:pPr>
        <w:spacing w:line="276" w:lineRule="auto"/>
        <w:ind w:firstLine="709"/>
        <w:jc w:val="both"/>
        <w:rPr>
          <w:rFonts w:eastAsia="Times New Roman" w:cs="Times New Roman"/>
          <w:szCs w:val="28"/>
        </w:rPr>
      </w:pPr>
      <w:r w:rsidRPr="004817CB">
        <w:rPr>
          <w:rFonts w:cs="Times New Roman"/>
          <w:szCs w:val="28"/>
        </w:rPr>
        <w:t>Giữa hai kỳ họp Hội đồng nhân dân tỉnh, Ban Pháp chế đã chủ trì, tham mưu cho Thường trực Hội đồng nhân dân tỉnh xử lý kịp thời những vấn đề</w:t>
      </w:r>
      <w:r w:rsidR="006B2D59" w:rsidRPr="004817CB">
        <w:rPr>
          <w:rFonts w:cs="Times New Roman"/>
          <w:szCs w:val="28"/>
        </w:rPr>
        <w:t xml:space="preserve"> phát sinh</w:t>
      </w:r>
      <w:r w:rsidR="00265A3A" w:rsidRPr="004817CB">
        <w:rPr>
          <w:rFonts w:cs="Times New Roman"/>
          <w:szCs w:val="28"/>
        </w:rPr>
        <w:t>: báo cáo kết quả tự kiểm tra văn bản quy phạm pháp luật và tình hình thi hành pháp luật trên một số lĩnh vực; cho ý kiến về danh mục văn bản  trình Hội đồng nhân dân tỉnh ban hành Nghị quyết</w:t>
      </w:r>
      <w:r w:rsidR="006B2D59" w:rsidRPr="004817CB">
        <w:rPr>
          <w:rFonts w:cs="Times New Roman"/>
          <w:szCs w:val="28"/>
        </w:rPr>
        <w:t xml:space="preserve">; </w:t>
      </w:r>
      <w:r w:rsidR="00265A3A" w:rsidRPr="004817CB">
        <w:rPr>
          <w:rFonts w:eastAsia="Times New Roman" w:cs="Times New Roman"/>
          <w:szCs w:val="28"/>
        </w:rPr>
        <w:t>tham gia nghiên cứu, đóng góp ý kiến vào dự thảo các dự án luật, pháp lệnh, dự thảo các văn bản quy phạm pháp luật; các chương trình, đề án, quy hoạch, kế hoạch phát triển ngành, lĩnh vực... liên quan đến lĩnh vực phụ trách.</w:t>
      </w:r>
    </w:p>
    <w:p w:rsidR="00553058" w:rsidRPr="004817CB" w:rsidRDefault="00553058" w:rsidP="00265A3A">
      <w:pPr>
        <w:spacing w:line="276" w:lineRule="auto"/>
        <w:ind w:firstLine="709"/>
        <w:jc w:val="both"/>
        <w:rPr>
          <w:rFonts w:cs="Times New Roman"/>
          <w:b/>
          <w:szCs w:val="28"/>
        </w:rPr>
      </w:pPr>
      <w:proofErr w:type="gramStart"/>
      <w:r w:rsidRPr="004817CB">
        <w:rPr>
          <w:rFonts w:cs="Times New Roman"/>
          <w:b/>
          <w:szCs w:val="28"/>
        </w:rPr>
        <w:t>3. Hoạt động tiếp xúc cử tri, tiếp công dân, xử lý đơn thư khiếu nại</w:t>
      </w:r>
      <w:proofErr w:type="gramEnd"/>
      <w:r w:rsidRPr="004817CB">
        <w:rPr>
          <w:rFonts w:cs="Times New Roman"/>
          <w:b/>
          <w:szCs w:val="28"/>
        </w:rPr>
        <w:t>, tố</w:t>
      </w:r>
      <w:r w:rsidR="000E7049" w:rsidRPr="004817CB">
        <w:rPr>
          <w:rFonts w:cs="Times New Roman"/>
          <w:b/>
          <w:szCs w:val="28"/>
        </w:rPr>
        <w:t xml:space="preserve"> cáo</w:t>
      </w:r>
      <w:r w:rsidR="00CC75A4" w:rsidRPr="004817CB">
        <w:rPr>
          <w:rFonts w:cs="Times New Roman"/>
          <w:b/>
          <w:szCs w:val="28"/>
        </w:rPr>
        <w:t xml:space="preserve"> và các hoạt độ</w:t>
      </w:r>
      <w:r w:rsidR="00E46FBE" w:rsidRPr="004817CB">
        <w:rPr>
          <w:rFonts w:cs="Times New Roman"/>
          <w:b/>
          <w:szCs w:val="28"/>
        </w:rPr>
        <w:t>ng khác</w:t>
      </w:r>
    </w:p>
    <w:p w:rsidR="00553058" w:rsidRPr="004817CB" w:rsidRDefault="00D63A17" w:rsidP="00265A3A">
      <w:pPr>
        <w:spacing w:line="276" w:lineRule="auto"/>
        <w:ind w:firstLine="709"/>
        <w:jc w:val="both"/>
        <w:rPr>
          <w:rFonts w:cs="Times New Roman"/>
          <w:szCs w:val="28"/>
        </w:rPr>
      </w:pPr>
      <w:r w:rsidRPr="004817CB">
        <w:rPr>
          <w:rFonts w:cs="Times New Roman"/>
          <w:bCs/>
          <w:szCs w:val="28"/>
        </w:rPr>
        <w:t xml:space="preserve">Các thành viên </w:t>
      </w:r>
      <w:r w:rsidR="00553058" w:rsidRPr="004817CB">
        <w:rPr>
          <w:rFonts w:cs="Times New Roman"/>
          <w:szCs w:val="28"/>
        </w:rPr>
        <w:t xml:space="preserve">Ban Pháp chế đã thực hiện tốt </w:t>
      </w:r>
      <w:r w:rsidR="00677221" w:rsidRPr="004817CB">
        <w:rPr>
          <w:rFonts w:cs="Times New Roman"/>
          <w:szCs w:val="28"/>
        </w:rPr>
        <w:t xml:space="preserve">chức năng, nhiệm vụ, quyền hạn của mình trên các lĩnh vực hoạt động; thường xuyên </w:t>
      </w:r>
      <w:r w:rsidR="00553058" w:rsidRPr="004817CB">
        <w:rPr>
          <w:rFonts w:cs="Times New Roman"/>
          <w:szCs w:val="28"/>
        </w:rPr>
        <w:t>giữ mối liên hệ với các cơ quan Trung ương và các sở, ban, ngành, địa phương</w:t>
      </w:r>
      <w:r w:rsidR="00E006DB" w:rsidRPr="004817CB">
        <w:rPr>
          <w:rFonts w:cs="Times New Roman"/>
          <w:szCs w:val="28"/>
        </w:rPr>
        <w:t>; t</w:t>
      </w:r>
      <w:r w:rsidR="00553058" w:rsidRPr="004817CB">
        <w:rPr>
          <w:rFonts w:cs="Times New Roman"/>
          <w:szCs w:val="28"/>
        </w:rPr>
        <w:t>ham gia đầy đủ các đợt tiếp xúc cử tri trước và sau kỳ họp với tinh thần trách nhiệm cao, làm tròn vai trò, trách nhiệm của người đại biểu dân cử</w:t>
      </w:r>
      <w:r w:rsidR="00E006DB" w:rsidRPr="004817CB">
        <w:rPr>
          <w:rFonts w:cs="Times New Roman"/>
          <w:szCs w:val="28"/>
        </w:rPr>
        <w:t>; k</w:t>
      </w:r>
      <w:r w:rsidR="00553058" w:rsidRPr="004817CB">
        <w:rPr>
          <w:rFonts w:cs="Times New Roman"/>
          <w:szCs w:val="28"/>
        </w:rPr>
        <w:t>ịp thời nắm bắt tâm tư, nguyện vọng của cử tri tại địa phương, đơn vị bầu cử.</w:t>
      </w:r>
    </w:p>
    <w:p w:rsidR="00553058" w:rsidRPr="004817CB" w:rsidRDefault="00553058" w:rsidP="00265A3A">
      <w:pPr>
        <w:spacing w:line="276" w:lineRule="auto"/>
        <w:ind w:firstLine="709"/>
        <w:jc w:val="both"/>
        <w:rPr>
          <w:rFonts w:cs="Times New Roman"/>
          <w:szCs w:val="28"/>
        </w:rPr>
      </w:pPr>
      <w:r w:rsidRPr="004817CB">
        <w:rPr>
          <w:rFonts w:cs="Times New Roman"/>
          <w:szCs w:val="28"/>
        </w:rPr>
        <w:t xml:space="preserve">Phối hợp </w:t>
      </w:r>
      <w:r w:rsidR="00D4552C" w:rsidRPr="004817CB">
        <w:rPr>
          <w:rFonts w:cs="Times New Roman"/>
          <w:szCs w:val="28"/>
        </w:rPr>
        <w:t xml:space="preserve">chặt chẽ </w:t>
      </w:r>
      <w:r w:rsidRPr="004817CB">
        <w:rPr>
          <w:rFonts w:cs="Times New Roman"/>
          <w:szCs w:val="28"/>
        </w:rPr>
        <w:t xml:space="preserve">với Thường trực Hội đồng nhân dân tỉnh, Uỷ ban nhân dân tỉnh, các Ban Hội đồng nhân dân tỉnh </w:t>
      </w:r>
      <w:r w:rsidR="00D4552C" w:rsidRPr="004817CB">
        <w:rPr>
          <w:rFonts w:cs="Times New Roman"/>
          <w:szCs w:val="28"/>
        </w:rPr>
        <w:t xml:space="preserve">trong việc </w:t>
      </w:r>
      <w:r w:rsidRPr="004817CB">
        <w:rPr>
          <w:rFonts w:cs="Times New Roman"/>
          <w:szCs w:val="28"/>
        </w:rPr>
        <w:t>xây dựng nội dung, chương trình kỳ họp; tổng hợp các câu hỏi chất vấn của thành viên Ban Pháp chế gửi đến Kỳ họp.</w:t>
      </w:r>
    </w:p>
    <w:p w:rsidR="00CC75A4" w:rsidRPr="004817CB" w:rsidRDefault="00373B69" w:rsidP="00265A3A">
      <w:pPr>
        <w:spacing w:line="276" w:lineRule="auto"/>
        <w:ind w:firstLine="709"/>
        <w:jc w:val="both"/>
        <w:rPr>
          <w:rFonts w:cs="Times New Roman"/>
          <w:szCs w:val="28"/>
          <w:lang w:val="es-ES"/>
        </w:rPr>
      </w:pPr>
      <w:r w:rsidRPr="004817CB">
        <w:rPr>
          <w:rFonts w:cs="Times New Roman"/>
          <w:szCs w:val="28"/>
        </w:rPr>
        <w:t>T</w:t>
      </w:r>
      <w:r w:rsidR="009F08C7" w:rsidRPr="004817CB">
        <w:rPr>
          <w:rFonts w:cs="Times New Roman"/>
          <w:szCs w:val="28"/>
        </w:rPr>
        <w:t>iếp nhận và xử</w:t>
      </w:r>
      <w:r w:rsidRPr="004817CB">
        <w:rPr>
          <w:rFonts w:cs="Times New Roman"/>
          <w:szCs w:val="28"/>
        </w:rPr>
        <w:t xml:space="preserve"> lý kịp thời </w:t>
      </w:r>
      <w:r w:rsidR="000E4831" w:rsidRPr="004817CB">
        <w:rPr>
          <w:rFonts w:cs="Times New Roman"/>
          <w:szCs w:val="28"/>
        </w:rPr>
        <w:t>40</w:t>
      </w:r>
      <w:r w:rsidRPr="004817CB">
        <w:rPr>
          <w:rFonts w:cs="Times New Roman"/>
          <w:szCs w:val="28"/>
        </w:rPr>
        <w:t xml:space="preserve"> </w:t>
      </w:r>
      <w:r w:rsidR="009F08C7" w:rsidRPr="004817CB">
        <w:rPr>
          <w:rFonts w:cs="Times New Roman"/>
          <w:szCs w:val="28"/>
        </w:rPr>
        <w:t xml:space="preserve">đơn </w:t>
      </w:r>
      <w:proofErr w:type="gramStart"/>
      <w:r w:rsidR="009F08C7" w:rsidRPr="004817CB">
        <w:rPr>
          <w:rFonts w:cs="Times New Roman"/>
          <w:szCs w:val="28"/>
        </w:rPr>
        <w:t>thư</w:t>
      </w:r>
      <w:proofErr w:type="gramEnd"/>
      <w:r w:rsidR="009F08C7" w:rsidRPr="004817CB">
        <w:rPr>
          <w:rFonts w:cs="Times New Roman"/>
          <w:szCs w:val="28"/>
        </w:rPr>
        <w:t xml:space="preserve"> </w:t>
      </w:r>
      <w:r w:rsidR="00D23BDA" w:rsidRPr="004817CB">
        <w:rPr>
          <w:rFonts w:cs="Times New Roman"/>
          <w:szCs w:val="28"/>
          <w:lang w:val="es-ES"/>
        </w:rPr>
        <w:t>khiếu nại, tố cáo, kiến nghị của công dân, tổ chức gửi đến Ban và Thường trực Hội đồng nhân dân tỉnh</w:t>
      </w:r>
      <w:r w:rsidRPr="004817CB">
        <w:rPr>
          <w:rFonts w:cs="Times New Roman"/>
          <w:szCs w:val="28"/>
          <w:lang w:val="es-ES"/>
        </w:rPr>
        <w:t>.</w:t>
      </w:r>
    </w:p>
    <w:p w:rsidR="002D63C9" w:rsidRPr="004817CB" w:rsidRDefault="00553058" w:rsidP="00153369">
      <w:pPr>
        <w:spacing w:line="276" w:lineRule="auto"/>
        <w:ind w:firstLine="709"/>
        <w:jc w:val="both"/>
        <w:rPr>
          <w:rFonts w:eastAsia="Times New Roman" w:cs="Times New Roman"/>
          <w:szCs w:val="28"/>
        </w:rPr>
      </w:pPr>
      <w:r w:rsidRPr="004817CB">
        <w:rPr>
          <w:rFonts w:cs="Times New Roman"/>
          <w:szCs w:val="28"/>
        </w:rPr>
        <w:t xml:space="preserve">Ngoài ra, </w:t>
      </w:r>
      <w:r w:rsidR="00153369" w:rsidRPr="004817CB">
        <w:rPr>
          <w:rFonts w:cs="Times New Roman"/>
          <w:szCs w:val="28"/>
        </w:rPr>
        <w:t xml:space="preserve">các thành viên Ban Pháp chế đã tham gia tích cực các hoạt động, các đoàn công tác, giám sát, kiểm tra của Tỉnh ủy, HĐND, UBND </w:t>
      </w:r>
      <w:r w:rsidR="00E45D31" w:rsidRPr="004817CB">
        <w:rPr>
          <w:rFonts w:cs="Times New Roman"/>
          <w:szCs w:val="28"/>
        </w:rPr>
        <w:t xml:space="preserve">tỉnh và </w:t>
      </w:r>
      <w:r w:rsidR="00153369" w:rsidRPr="004817CB">
        <w:rPr>
          <w:rFonts w:cs="Times New Roman"/>
          <w:szCs w:val="28"/>
        </w:rPr>
        <w:t xml:space="preserve">các địa phương, đơn vị. </w:t>
      </w:r>
    </w:p>
    <w:p w:rsidR="00494B26" w:rsidRPr="004817CB" w:rsidRDefault="00553058" w:rsidP="00265A3A">
      <w:pPr>
        <w:spacing w:line="276" w:lineRule="auto"/>
        <w:ind w:firstLine="709"/>
        <w:jc w:val="both"/>
        <w:rPr>
          <w:rFonts w:cs="Times New Roman"/>
          <w:b/>
          <w:bCs/>
          <w:szCs w:val="28"/>
          <w:lang w:val="nb-NO"/>
        </w:rPr>
      </w:pPr>
      <w:r w:rsidRPr="004817CB">
        <w:rPr>
          <w:rFonts w:cs="Times New Roman"/>
          <w:b/>
          <w:bCs/>
          <w:szCs w:val="28"/>
          <w:lang w:val="nb-NO"/>
        </w:rPr>
        <w:t>4. Đánh giá chung</w:t>
      </w:r>
    </w:p>
    <w:p w:rsidR="00A71347" w:rsidRPr="004817CB" w:rsidRDefault="00A71347" w:rsidP="00265A3A">
      <w:pPr>
        <w:spacing w:line="276" w:lineRule="auto"/>
        <w:ind w:firstLine="709"/>
        <w:jc w:val="both"/>
        <w:rPr>
          <w:rFonts w:cs="Times New Roman"/>
          <w:szCs w:val="28"/>
        </w:rPr>
      </w:pPr>
      <w:r w:rsidRPr="004817CB">
        <w:rPr>
          <w:rFonts w:cs="Times New Roman"/>
          <w:szCs w:val="28"/>
        </w:rPr>
        <w:t>Trong 6 tháng đầu năm 201</w:t>
      </w:r>
      <w:r w:rsidR="003A34A8" w:rsidRPr="004817CB">
        <w:rPr>
          <w:rFonts w:cs="Times New Roman"/>
          <w:szCs w:val="28"/>
        </w:rPr>
        <w:t>8</w:t>
      </w:r>
      <w:r w:rsidRPr="004817CB">
        <w:rPr>
          <w:rFonts w:cs="Times New Roman"/>
          <w:szCs w:val="28"/>
        </w:rPr>
        <w:t xml:space="preserve">, Ban Pháp chế đã tích cực, chủ động trong việc triển khai thực hiện nhiệm vụ; hoàn thành tốt chức năng, nhiệm vụ được giao, không ngừng nâng cao chất lượng và hiệu quả công tác. </w:t>
      </w:r>
      <w:proofErr w:type="gramStart"/>
      <w:r w:rsidRPr="004817CB">
        <w:rPr>
          <w:rFonts w:cs="Times New Roman"/>
          <w:szCs w:val="28"/>
        </w:rPr>
        <w:t xml:space="preserve">Việc xây dựng chương trình, kế hoạch hoạt động của Ban đã cụ thể hóa và thực hiện đúng sự </w:t>
      </w:r>
      <w:r w:rsidR="00140E72" w:rsidRPr="004817CB">
        <w:rPr>
          <w:rFonts w:cs="Times New Roman"/>
          <w:szCs w:val="28"/>
        </w:rPr>
        <w:t xml:space="preserve">chỉ đạo, </w:t>
      </w:r>
      <w:r w:rsidRPr="004817CB">
        <w:rPr>
          <w:rFonts w:cs="Times New Roman"/>
          <w:szCs w:val="28"/>
        </w:rPr>
        <w:t>phân công, điều hòa hoạt động của Thường trực HĐND tỉnh.</w:t>
      </w:r>
      <w:proofErr w:type="gramEnd"/>
      <w:r w:rsidRPr="004817CB">
        <w:rPr>
          <w:rFonts w:cs="Times New Roman"/>
          <w:szCs w:val="28"/>
        </w:rPr>
        <w:t xml:space="preserve"> Việc triể</w:t>
      </w:r>
      <w:r w:rsidR="00410BED" w:rsidRPr="004817CB">
        <w:rPr>
          <w:rFonts w:cs="Times New Roman"/>
          <w:szCs w:val="28"/>
        </w:rPr>
        <w:t xml:space="preserve">n khai các hoạt động </w:t>
      </w:r>
      <w:r w:rsidR="007C4190" w:rsidRPr="004817CB">
        <w:rPr>
          <w:rFonts w:cs="Times New Roman"/>
          <w:szCs w:val="28"/>
        </w:rPr>
        <w:t xml:space="preserve">khảo sát, </w:t>
      </w:r>
      <w:r w:rsidRPr="004817CB">
        <w:rPr>
          <w:rFonts w:cs="Times New Roman"/>
          <w:szCs w:val="28"/>
        </w:rPr>
        <w:t xml:space="preserve">giám sát đúng nội dung, mục đích, yêu cầu và tiến </w:t>
      </w:r>
      <w:r w:rsidRPr="004817CB">
        <w:rPr>
          <w:rFonts w:cs="Times New Roman"/>
          <w:szCs w:val="28"/>
        </w:rPr>
        <w:lastRenderedPageBreak/>
        <w:t>độ đề ra</w:t>
      </w:r>
      <w:r w:rsidR="00410BED" w:rsidRPr="004817CB">
        <w:rPr>
          <w:rFonts w:cs="Times New Roman"/>
          <w:szCs w:val="28"/>
        </w:rPr>
        <w:t>, đảm bảo các quy định của luật</w:t>
      </w:r>
      <w:r w:rsidRPr="004817CB">
        <w:rPr>
          <w:rFonts w:cs="Times New Roman"/>
          <w:szCs w:val="28"/>
        </w:rPr>
        <w:t>. Các báo cáo thẩm tra, giám sát của Ban đảm bảo chất lượng, các nhận định, đánh giá khá toàn diện, có căn cứ pháp luật và sát đúng với tình hình thực tế của tỉnh. Trong hoạt động, Ban đã bám sát các quy định của pháp luật, bảo đảm tính khách quan, sát thực tế, đề cao tinh thần trách nhiệm trong giám sát việc chấp hành pháp luật trên địa bàn tỉnh. Một số thành viên củ</w:t>
      </w:r>
      <w:r w:rsidR="00AD6D34" w:rsidRPr="004817CB">
        <w:rPr>
          <w:rFonts w:cs="Times New Roman"/>
          <w:szCs w:val="28"/>
        </w:rPr>
        <w:t xml:space="preserve">a Ban </w:t>
      </w:r>
      <w:r w:rsidRPr="004817CB">
        <w:rPr>
          <w:rFonts w:cs="Times New Roman"/>
          <w:szCs w:val="28"/>
        </w:rPr>
        <w:t xml:space="preserve">mặc dù hoạt động kiêm nhiệm nhưng đã nêu cao tinh thần trách nhiệm, </w:t>
      </w:r>
      <w:r w:rsidR="00DB7006" w:rsidRPr="004817CB">
        <w:rPr>
          <w:rFonts w:cs="Times New Roman"/>
          <w:szCs w:val="28"/>
        </w:rPr>
        <w:t xml:space="preserve">chủ động </w:t>
      </w:r>
      <w:r w:rsidRPr="004817CB">
        <w:rPr>
          <w:rFonts w:cs="Times New Roman"/>
          <w:szCs w:val="28"/>
        </w:rPr>
        <w:t>sắp xếp công việc chuyên môn để bố trí thời gian hợ</w:t>
      </w:r>
      <w:r w:rsidR="00DB7006" w:rsidRPr="004817CB">
        <w:rPr>
          <w:rFonts w:cs="Times New Roman"/>
          <w:szCs w:val="28"/>
        </w:rPr>
        <w:t xml:space="preserve">p lý tham gia khá </w:t>
      </w:r>
      <w:r w:rsidRPr="004817CB">
        <w:rPr>
          <w:rFonts w:cs="Times New Roman"/>
          <w:szCs w:val="28"/>
        </w:rPr>
        <w:t>đầy đủ các hoạt động củ</w:t>
      </w:r>
      <w:r w:rsidR="00C441E3" w:rsidRPr="004817CB">
        <w:rPr>
          <w:rFonts w:cs="Times New Roman"/>
          <w:szCs w:val="28"/>
        </w:rPr>
        <w:t>a Ban; tích cực</w:t>
      </w:r>
      <w:r w:rsidRPr="004817CB">
        <w:rPr>
          <w:rFonts w:cs="Times New Roman"/>
          <w:szCs w:val="28"/>
        </w:rPr>
        <w:t xml:space="preserve"> nghiên cứu</w:t>
      </w:r>
      <w:r w:rsidR="00230D63" w:rsidRPr="004817CB">
        <w:rPr>
          <w:rFonts w:cs="Times New Roman"/>
          <w:szCs w:val="28"/>
        </w:rPr>
        <w:t xml:space="preserve"> tài liệu,</w:t>
      </w:r>
      <w:r w:rsidRPr="004817CB">
        <w:rPr>
          <w:rFonts w:cs="Times New Roman"/>
          <w:szCs w:val="28"/>
        </w:rPr>
        <w:t xml:space="preserve"> báo cáo, các quy định của pháp luật cũng như nắm bắt thông tin và tình hình thực tế tại địa phương để phục vụ cho công tác của Ban.</w:t>
      </w:r>
    </w:p>
    <w:p w:rsidR="00097D2C" w:rsidRPr="004817CB" w:rsidRDefault="00A71347" w:rsidP="00265A3A">
      <w:pPr>
        <w:spacing w:line="276" w:lineRule="auto"/>
        <w:ind w:firstLine="709"/>
        <w:jc w:val="both"/>
        <w:rPr>
          <w:rFonts w:cs="Times New Roman"/>
          <w:szCs w:val="28"/>
        </w:rPr>
      </w:pPr>
      <w:r w:rsidRPr="004817CB">
        <w:rPr>
          <w:rFonts w:cs="Times New Roman"/>
          <w:szCs w:val="28"/>
        </w:rPr>
        <w:t xml:space="preserve">Tuy vậy, hoạt động của Ban vẫn còn một số hạn chế, đó là: Các thành viên của Ban </w:t>
      </w:r>
      <w:r w:rsidR="00097D2C" w:rsidRPr="004817CB">
        <w:rPr>
          <w:rFonts w:cs="Times New Roman"/>
          <w:szCs w:val="28"/>
        </w:rPr>
        <w:t xml:space="preserve">đa số </w:t>
      </w:r>
      <w:r w:rsidRPr="004817CB">
        <w:rPr>
          <w:rFonts w:cs="Times New Roman"/>
          <w:szCs w:val="28"/>
        </w:rPr>
        <w:t>đều kiêm nhiệm, là cán bộ chủ chốt của các cơ quan, địa phương nên rất khó trong bố trí thời gian để tham gia đầy đủ các hoạt động của Ban</w:t>
      </w:r>
      <w:r w:rsidR="00702D33" w:rsidRPr="004817CB">
        <w:rPr>
          <w:rFonts w:cs="Times New Roman"/>
          <w:szCs w:val="28"/>
        </w:rPr>
        <w:t xml:space="preserve">. </w:t>
      </w:r>
      <w:r w:rsidR="003F556C" w:rsidRPr="004817CB">
        <w:rPr>
          <w:rFonts w:cs="Times New Roman"/>
          <w:szCs w:val="28"/>
        </w:rPr>
        <w:t>Một số địa phương, đơn vị chậm triển khai thực hiện m</w:t>
      </w:r>
      <w:r w:rsidR="00702D33" w:rsidRPr="004817CB">
        <w:rPr>
          <w:rFonts w:cs="Times New Roman"/>
          <w:szCs w:val="28"/>
        </w:rPr>
        <w:t>ột số đề xuất, kiến nghị của Ban sau giám sát, khảo sát, làm việ</w:t>
      </w:r>
      <w:r w:rsidR="003F556C" w:rsidRPr="004817CB">
        <w:rPr>
          <w:rFonts w:cs="Times New Roman"/>
          <w:szCs w:val="28"/>
        </w:rPr>
        <w:t>c...</w:t>
      </w:r>
    </w:p>
    <w:p w:rsidR="00697379" w:rsidRPr="004817CB" w:rsidRDefault="00697379" w:rsidP="00265A3A">
      <w:pPr>
        <w:spacing w:line="276" w:lineRule="auto"/>
        <w:ind w:right="-79" w:firstLine="709"/>
        <w:jc w:val="both"/>
        <w:rPr>
          <w:rFonts w:eastAsia="Times New Roman" w:cs="Times New Roman"/>
          <w:b/>
          <w:szCs w:val="28"/>
        </w:rPr>
      </w:pPr>
      <w:r w:rsidRPr="004817CB">
        <w:rPr>
          <w:rFonts w:eastAsia="Times New Roman" w:cs="Times New Roman"/>
          <w:b/>
          <w:szCs w:val="28"/>
        </w:rPr>
        <w:t xml:space="preserve">II. </w:t>
      </w:r>
      <w:r w:rsidR="00C978DB" w:rsidRPr="004817CB">
        <w:rPr>
          <w:rFonts w:eastAsia="Times New Roman" w:cs="Times New Roman"/>
          <w:b/>
          <w:szCs w:val="28"/>
        </w:rPr>
        <w:t xml:space="preserve">NHIỆM VỤ </w:t>
      </w:r>
      <w:r w:rsidRPr="004817CB">
        <w:rPr>
          <w:rFonts w:eastAsia="Times New Roman" w:cs="Times New Roman"/>
          <w:b/>
          <w:szCs w:val="28"/>
        </w:rPr>
        <w:t>6 THÁNG CUỐI NĂM 201</w:t>
      </w:r>
      <w:r w:rsidR="00F0798C" w:rsidRPr="004817CB">
        <w:rPr>
          <w:rFonts w:eastAsia="Times New Roman" w:cs="Times New Roman"/>
          <w:b/>
          <w:szCs w:val="28"/>
        </w:rPr>
        <w:t>8</w:t>
      </w:r>
    </w:p>
    <w:p w:rsidR="000E7049" w:rsidRPr="004817CB" w:rsidRDefault="00234E10" w:rsidP="00265A3A">
      <w:pPr>
        <w:spacing w:line="276" w:lineRule="auto"/>
        <w:ind w:firstLine="709"/>
        <w:jc w:val="both"/>
        <w:rPr>
          <w:rFonts w:cs="Times New Roman"/>
          <w:szCs w:val="28"/>
          <w:lang w:val="nb-NO"/>
        </w:rPr>
      </w:pPr>
      <w:r w:rsidRPr="004817CB">
        <w:rPr>
          <w:rFonts w:cs="Times New Roman"/>
          <w:szCs w:val="28"/>
          <w:lang w:val="nb-NO"/>
        </w:rPr>
        <w:t>1. Tiếp tục thực hiện tốt chức năng, nhiệm vụ của Ban và các thành viên Ban theo quy định của luật. Tổ chức tốt các hoạt động theo chương trình công tác đã đề ra. Nâng cao chất lượng và hiệu quả các cuộc giám sát, khảo sát,</w:t>
      </w:r>
      <w:r w:rsidR="000209DC" w:rsidRPr="004817CB">
        <w:rPr>
          <w:rFonts w:cs="Times New Roman"/>
          <w:szCs w:val="28"/>
          <w:lang w:val="nb-NO"/>
        </w:rPr>
        <w:t xml:space="preserve"> làm việc,</w:t>
      </w:r>
      <w:r w:rsidRPr="004817CB">
        <w:rPr>
          <w:rFonts w:cs="Times New Roman"/>
          <w:szCs w:val="28"/>
          <w:lang w:val="nb-NO"/>
        </w:rPr>
        <w:t xml:space="preserve"> tập trung chủ yếu vào các nội dung: </w:t>
      </w:r>
    </w:p>
    <w:p w:rsidR="00AF0E04" w:rsidRPr="004817CB" w:rsidRDefault="00234E10" w:rsidP="00265A3A">
      <w:pPr>
        <w:spacing w:line="276" w:lineRule="auto"/>
        <w:ind w:firstLine="720"/>
        <w:jc w:val="both"/>
        <w:rPr>
          <w:rFonts w:cs="Times New Roman"/>
          <w:i/>
          <w:szCs w:val="28"/>
        </w:rPr>
      </w:pPr>
      <w:r w:rsidRPr="004817CB">
        <w:rPr>
          <w:rFonts w:cs="Times New Roman"/>
          <w:b/>
          <w:bCs/>
          <w:szCs w:val="28"/>
        </w:rPr>
        <w:t xml:space="preserve">- </w:t>
      </w:r>
      <w:r w:rsidR="00AF0E04" w:rsidRPr="004817CB">
        <w:rPr>
          <w:rFonts w:cs="Times New Roman"/>
          <w:szCs w:val="28"/>
        </w:rPr>
        <w:t xml:space="preserve">Giám sát công tác tạm giữ, tạm giam và thi hành </w:t>
      </w:r>
      <w:proofErr w:type="gramStart"/>
      <w:r w:rsidR="00AF0E04" w:rsidRPr="004817CB">
        <w:rPr>
          <w:rFonts w:cs="Times New Roman"/>
          <w:szCs w:val="28"/>
        </w:rPr>
        <w:t>án</w:t>
      </w:r>
      <w:proofErr w:type="gramEnd"/>
      <w:r w:rsidR="00AF0E04" w:rsidRPr="004817CB">
        <w:rPr>
          <w:rFonts w:cs="Times New Roman"/>
          <w:szCs w:val="28"/>
        </w:rPr>
        <w:t xml:space="preserve"> hình sự tại một số địa phương, đơn vị.</w:t>
      </w:r>
    </w:p>
    <w:p w:rsidR="00AF0E04" w:rsidRPr="004817CB" w:rsidRDefault="00234E10" w:rsidP="00265A3A">
      <w:pPr>
        <w:spacing w:line="276" w:lineRule="auto"/>
        <w:ind w:firstLine="720"/>
        <w:jc w:val="both"/>
        <w:rPr>
          <w:rFonts w:cs="Times New Roman"/>
          <w:spacing w:val="6"/>
          <w:szCs w:val="28"/>
          <w:lang w:val="nl-NL"/>
        </w:rPr>
      </w:pPr>
      <w:r w:rsidRPr="004817CB">
        <w:rPr>
          <w:rFonts w:cs="Times New Roman"/>
          <w:szCs w:val="28"/>
        </w:rPr>
        <w:t xml:space="preserve">- </w:t>
      </w:r>
      <w:r w:rsidR="00AF0E04" w:rsidRPr="004817CB">
        <w:rPr>
          <w:rFonts w:cs="Times New Roman"/>
          <w:szCs w:val="28"/>
        </w:rPr>
        <w:t>Giám sát công</w:t>
      </w:r>
      <w:r w:rsidR="00AF0E04" w:rsidRPr="004817CB">
        <w:rPr>
          <w:rFonts w:cs="Times New Roman"/>
          <w:spacing w:val="6"/>
          <w:szCs w:val="28"/>
          <w:lang w:val="nl-NL"/>
        </w:rPr>
        <w:t xml:space="preserve"> tác tư pháp, hành chính tư pháp và trợ giúp pháp lý cho người nghèo và đối tượng chính sách.</w:t>
      </w:r>
    </w:p>
    <w:p w:rsidR="00AF0E04" w:rsidRPr="004817CB" w:rsidRDefault="00234E10" w:rsidP="00265A3A">
      <w:pPr>
        <w:spacing w:line="276" w:lineRule="auto"/>
        <w:ind w:firstLine="720"/>
        <w:jc w:val="both"/>
        <w:rPr>
          <w:rFonts w:cs="Times New Roman"/>
          <w:szCs w:val="28"/>
        </w:rPr>
      </w:pPr>
      <w:r w:rsidRPr="004817CB">
        <w:rPr>
          <w:rFonts w:cs="Times New Roman"/>
          <w:szCs w:val="28"/>
        </w:rPr>
        <w:t xml:space="preserve">- </w:t>
      </w:r>
      <w:r w:rsidR="00AF0E04" w:rsidRPr="004817CB">
        <w:rPr>
          <w:rFonts w:cs="Times New Roman"/>
          <w:szCs w:val="28"/>
        </w:rPr>
        <w:t xml:space="preserve">Giám sát </w:t>
      </w:r>
      <w:r w:rsidR="00AF0E04" w:rsidRPr="004817CB">
        <w:rPr>
          <w:rFonts w:cs="Times New Roman"/>
          <w:spacing w:val="4"/>
          <w:szCs w:val="28"/>
        </w:rPr>
        <w:t>việc thực thi pháp luật trong giao khoán rừng, đất rừng,</w:t>
      </w:r>
      <w:r w:rsidR="00AF0E04" w:rsidRPr="004817CB">
        <w:rPr>
          <w:rFonts w:cs="Times New Roman"/>
          <w:szCs w:val="28"/>
        </w:rPr>
        <w:t xml:space="preserve"> triển khai các giải pháp bảo vệ rừng, phòng, chống cháy rừng năm 2018 tại một số địa phương, đơn vị.</w:t>
      </w:r>
    </w:p>
    <w:p w:rsidR="00AF0E04" w:rsidRPr="004817CB" w:rsidRDefault="00234E10" w:rsidP="00265A3A">
      <w:pPr>
        <w:spacing w:line="276" w:lineRule="auto"/>
        <w:ind w:firstLine="720"/>
        <w:jc w:val="both"/>
        <w:rPr>
          <w:rFonts w:cs="Times New Roman"/>
          <w:bCs/>
          <w:szCs w:val="28"/>
        </w:rPr>
      </w:pPr>
      <w:r w:rsidRPr="004817CB">
        <w:rPr>
          <w:rFonts w:cs="Times New Roman"/>
          <w:b/>
          <w:bCs/>
          <w:szCs w:val="28"/>
        </w:rPr>
        <w:t xml:space="preserve">- </w:t>
      </w:r>
      <w:r w:rsidR="00AF0E04" w:rsidRPr="004817CB">
        <w:rPr>
          <w:rFonts w:cs="Times New Roman"/>
          <w:bCs/>
          <w:szCs w:val="28"/>
        </w:rPr>
        <w:t xml:space="preserve">Giám sát về công tác quốc phòng, </w:t>
      </w:r>
      <w:proofErr w:type="gramStart"/>
      <w:r w:rsidR="00AF0E04" w:rsidRPr="004817CB">
        <w:rPr>
          <w:rFonts w:cs="Times New Roman"/>
          <w:bCs/>
          <w:szCs w:val="28"/>
        </w:rPr>
        <w:t>an</w:t>
      </w:r>
      <w:proofErr w:type="gramEnd"/>
      <w:r w:rsidR="00AF0E04" w:rsidRPr="004817CB">
        <w:rPr>
          <w:rFonts w:cs="Times New Roman"/>
          <w:bCs/>
          <w:szCs w:val="28"/>
        </w:rPr>
        <w:t xml:space="preserve"> ninh và việc chấp hành pháp luật trên một số lĩnh vực quản lý nhà nước trên địa bàn.</w:t>
      </w:r>
    </w:p>
    <w:p w:rsidR="00AF0E04" w:rsidRPr="004817CB" w:rsidRDefault="00FD6D21" w:rsidP="00265A3A">
      <w:pPr>
        <w:spacing w:line="276" w:lineRule="auto"/>
        <w:ind w:firstLine="720"/>
        <w:jc w:val="both"/>
        <w:rPr>
          <w:rFonts w:cs="Times New Roman"/>
          <w:bCs/>
          <w:szCs w:val="28"/>
        </w:rPr>
      </w:pPr>
      <w:r w:rsidRPr="004817CB">
        <w:rPr>
          <w:rFonts w:cs="Times New Roman"/>
          <w:bCs/>
          <w:szCs w:val="28"/>
        </w:rPr>
        <w:t xml:space="preserve">- </w:t>
      </w:r>
      <w:r w:rsidR="00AF0E04" w:rsidRPr="004817CB">
        <w:rPr>
          <w:rFonts w:cs="Times New Roman"/>
          <w:bCs/>
          <w:szCs w:val="28"/>
        </w:rPr>
        <w:t xml:space="preserve">Giám sát công tác xét xử của Tòa </w:t>
      </w:r>
      <w:proofErr w:type="gramStart"/>
      <w:r w:rsidR="00AF0E04" w:rsidRPr="004817CB">
        <w:rPr>
          <w:rFonts w:cs="Times New Roman"/>
          <w:bCs/>
          <w:szCs w:val="28"/>
        </w:rPr>
        <w:t>án</w:t>
      </w:r>
      <w:proofErr w:type="gramEnd"/>
      <w:r w:rsidR="00AF0E04" w:rsidRPr="004817CB">
        <w:rPr>
          <w:rFonts w:cs="Times New Roman"/>
          <w:bCs/>
          <w:szCs w:val="28"/>
        </w:rPr>
        <w:t xml:space="preserve"> nhân dân hai cấp.</w:t>
      </w:r>
    </w:p>
    <w:p w:rsidR="000E4831" w:rsidRPr="004817CB" w:rsidRDefault="000E4831" w:rsidP="00265A3A">
      <w:pPr>
        <w:spacing w:line="276" w:lineRule="auto"/>
        <w:ind w:firstLine="720"/>
        <w:jc w:val="both"/>
        <w:rPr>
          <w:rFonts w:cs="Times New Roman"/>
          <w:szCs w:val="28"/>
        </w:rPr>
      </w:pPr>
      <w:r w:rsidRPr="004817CB">
        <w:rPr>
          <w:rFonts w:cs="Times New Roman"/>
          <w:bCs/>
          <w:szCs w:val="28"/>
        </w:rPr>
        <w:t xml:space="preserve">- Giám sát kết quả thực hiện các kiến nghị, đề xuất của Ban Pháp chế trong quá trình giám sát, </w:t>
      </w:r>
      <w:proofErr w:type="gramStart"/>
      <w:r w:rsidRPr="004817CB">
        <w:rPr>
          <w:rFonts w:cs="Times New Roman"/>
          <w:bCs/>
          <w:szCs w:val="28"/>
        </w:rPr>
        <w:t>làm</w:t>
      </w:r>
      <w:proofErr w:type="gramEnd"/>
      <w:r w:rsidRPr="004817CB">
        <w:rPr>
          <w:rFonts w:cs="Times New Roman"/>
          <w:bCs/>
          <w:szCs w:val="28"/>
        </w:rPr>
        <w:t xml:space="preserve"> việc từ đầu nhiệm kỳ đến nay.</w:t>
      </w:r>
      <w:bookmarkStart w:id="0" w:name="_GoBack"/>
      <w:bookmarkEnd w:id="0"/>
    </w:p>
    <w:p w:rsidR="00AF0E04" w:rsidRPr="004817CB" w:rsidRDefault="002A1074" w:rsidP="00265A3A">
      <w:pPr>
        <w:spacing w:line="276" w:lineRule="auto"/>
        <w:ind w:firstLine="720"/>
        <w:jc w:val="both"/>
        <w:rPr>
          <w:rFonts w:cs="Times New Roman"/>
          <w:bCs/>
          <w:szCs w:val="28"/>
        </w:rPr>
      </w:pPr>
      <w:r w:rsidRPr="004817CB">
        <w:rPr>
          <w:rFonts w:cs="Times New Roman"/>
          <w:bCs/>
          <w:szCs w:val="28"/>
        </w:rPr>
        <w:t xml:space="preserve">- </w:t>
      </w:r>
      <w:r w:rsidR="00AF0E04" w:rsidRPr="004817CB">
        <w:rPr>
          <w:rFonts w:cs="Times New Roman"/>
          <w:bCs/>
          <w:szCs w:val="28"/>
        </w:rPr>
        <w:t xml:space="preserve">Phối hợp với các ban Hội đồng nhân dân tỉnh tổ chức làm việc với một số cơ quan, đơn vị, địa phương chuẩn bị nội dung Kỳ họp cuối năm 2018 của Hội đồng nhân dân tỉnh. Tổ chức thẩm tra các tờ trình, đề án, báo cáo, dự thảo nghị quyết của Uỷ ban nhân dân tỉnh trình kỳ họp </w:t>
      </w:r>
      <w:proofErr w:type="gramStart"/>
      <w:r w:rsidR="00AF0E04" w:rsidRPr="004817CB">
        <w:rPr>
          <w:rFonts w:cs="Times New Roman"/>
          <w:bCs/>
          <w:szCs w:val="28"/>
        </w:rPr>
        <w:t>theo</w:t>
      </w:r>
      <w:proofErr w:type="gramEnd"/>
      <w:r w:rsidR="00AF0E04" w:rsidRPr="004817CB">
        <w:rPr>
          <w:rFonts w:cs="Times New Roman"/>
          <w:bCs/>
          <w:szCs w:val="28"/>
        </w:rPr>
        <w:t xml:space="preserve"> chức năng, nhiệm vụ của Ban và sự phân công của Thường trực Hội đồng nhân dân tỉnh. </w:t>
      </w:r>
    </w:p>
    <w:p w:rsidR="00097D2C" w:rsidRPr="004817CB" w:rsidRDefault="00202BFA" w:rsidP="00265A3A">
      <w:pPr>
        <w:spacing w:line="276" w:lineRule="auto"/>
        <w:ind w:firstLine="709"/>
        <w:jc w:val="both"/>
        <w:rPr>
          <w:rFonts w:cs="Times New Roman"/>
          <w:szCs w:val="28"/>
          <w:lang w:val="nl-NL"/>
        </w:rPr>
      </w:pPr>
      <w:r w:rsidRPr="004817CB">
        <w:rPr>
          <w:rFonts w:cs="Times New Roman"/>
          <w:spacing w:val="-4"/>
          <w:szCs w:val="28"/>
          <w:lang w:val="nl-NL"/>
        </w:rPr>
        <w:t>2</w:t>
      </w:r>
      <w:r w:rsidR="00306B08" w:rsidRPr="004817CB">
        <w:rPr>
          <w:rFonts w:cs="Times New Roman"/>
          <w:spacing w:val="-4"/>
          <w:szCs w:val="28"/>
          <w:lang w:val="nl-NL"/>
        </w:rPr>
        <w:t xml:space="preserve">. </w:t>
      </w:r>
      <w:r w:rsidR="00097D2C" w:rsidRPr="004817CB">
        <w:rPr>
          <w:rFonts w:cs="Times New Roman"/>
          <w:spacing w:val="-4"/>
          <w:szCs w:val="28"/>
          <w:lang w:val="nl-NL"/>
        </w:rPr>
        <w:t>Thường xuyên theo dõi</w:t>
      </w:r>
      <w:r w:rsidR="00112FD1" w:rsidRPr="004817CB">
        <w:rPr>
          <w:rFonts w:cs="Times New Roman"/>
          <w:spacing w:val="-4"/>
          <w:szCs w:val="28"/>
          <w:lang w:val="nl-NL"/>
        </w:rPr>
        <w:t>, kiểm tra, giám sát,</w:t>
      </w:r>
      <w:r w:rsidR="00097D2C" w:rsidRPr="004817CB">
        <w:rPr>
          <w:rFonts w:cs="Times New Roman"/>
          <w:spacing w:val="-4"/>
          <w:szCs w:val="28"/>
          <w:lang w:val="nl-NL"/>
        </w:rPr>
        <w:t xml:space="preserve"> nắm tình hình triể</w:t>
      </w:r>
      <w:r w:rsidR="008065E3" w:rsidRPr="004817CB">
        <w:rPr>
          <w:rFonts w:cs="Times New Roman"/>
          <w:spacing w:val="-4"/>
          <w:szCs w:val="28"/>
          <w:lang w:val="nl-NL"/>
        </w:rPr>
        <w:t>n khai và</w:t>
      </w:r>
      <w:r w:rsidR="00097D2C" w:rsidRPr="004817CB">
        <w:rPr>
          <w:rFonts w:cs="Times New Roman"/>
          <w:spacing w:val="-4"/>
          <w:szCs w:val="28"/>
          <w:lang w:val="nl-NL"/>
        </w:rPr>
        <w:t xml:space="preserve"> kết quả thực hiện các Nghị quyết của Hội đồng nhân dân tỉnh về lĩnh vực nộ</w:t>
      </w:r>
      <w:r w:rsidR="00F92600" w:rsidRPr="004817CB">
        <w:rPr>
          <w:rFonts w:cs="Times New Roman"/>
          <w:spacing w:val="-4"/>
          <w:szCs w:val="28"/>
          <w:lang w:val="nl-NL"/>
        </w:rPr>
        <w:t>i chính,</w:t>
      </w:r>
      <w:r w:rsidR="00097D2C" w:rsidRPr="004817CB">
        <w:rPr>
          <w:rFonts w:cs="Times New Roman"/>
          <w:spacing w:val="-4"/>
          <w:szCs w:val="28"/>
          <w:lang w:val="nl-NL"/>
        </w:rPr>
        <w:t xml:space="preserve"> kết quả thực hiện </w:t>
      </w:r>
      <w:r w:rsidR="00F92600" w:rsidRPr="004817CB">
        <w:rPr>
          <w:rFonts w:cs="Times New Roman"/>
          <w:spacing w:val="-4"/>
          <w:szCs w:val="28"/>
          <w:lang w:val="nl-NL"/>
        </w:rPr>
        <w:t xml:space="preserve">các </w:t>
      </w:r>
      <w:r w:rsidR="00097D2C" w:rsidRPr="004817CB">
        <w:rPr>
          <w:rFonts w:cs="Times New Roman"/>
          <w:spacing w:val="-4"/>
          <w:szCs w:val="28"/>
          <w:lang w:val="nl-NL"/>
        </w:rPr>
        <w:t xml:space="preserve">kiến nghị của Ban để </w:t>
      </w:r>
      <w:r w:rsidR="00F92600" w:rsidRPr="004817CB">
        <w:rPr>
          <w:rFonts w:cs="Times New Roman"/>
          <w:spacing w:val="-4"/>
          <w:szCs w:val="28"/>
          <w:lang w:val="nl-NL"/>
        </w:rPr>
        <w:t xml:space="preserve">kịp thời </w:t>
      </w:r>
      <w:r w:rsidR="00097D2C" w:rsidRPr="004817CB">
        <w:rPr>
          <w:rFonts w:cs="Times New Roman"/>
          <w:spacing w:val="-4"/>
          <w:szCs w:val="28"/>
          <w:lang w:val="nl-NL"/>
        </w:rPr>
        <w:t xml:space="preserve">đôn đốc thực hiện có hiệu quả; </w:t>
      </w:r>
      <w:r w:rsidR="00097D2C" w:rsidRPr="004817CB">
        <w:rPr>
          <w:rFonts w:cs="Times New Roman"/>
          <w:szCs w:val="28"/>
          <w:lang w:val="nl-NL"/>
        </w:rPr>
        <w:lastRenderedPageBreak/>
        <w:t>phối hợp chặt chẽ giữa các ban Hội đồng nhân dân tỉnh với các cơ quan chức năng, các địa phương để triển khai các hoạt động theo chức năng, nhiệm vụ của Ban.</w:t>
      </w:r>
    </w:p>
    <w:p w:rsidR="00B32534" w:rsidRPr="004817CB" w:rsidRDefault="001D6149" w:rsidP="00306B08">
      <w:pPr>
        <w:spacing w:line="276" w:lineRule="auto"/>
        <w:ind w:firstLine="720"/>
        <w:jc w:val="both"/>
        <w:rPr>
          <w:rFonts w:cs="Times New Roman"/>
          <w:bCs/>
          <w:szCs w:val="28"/>
        </w:rPr>
      </w:pPr>
      <w:r w:rsidRPr="004817CB">
        <w:rPr>
          <w:rFonts w:cs="Times New Roman"/>
          <w:szCs w:val="28"/>
        </w:rPr>
        <w:t xml:space="preserve">3. </w:t>
      </w:r>
      <w:r w:rsidR="00306B08" w:rsidRPr="004817CB">
        <w:rPr>
          <w:rFonts w:cs="Times New Roman"/>
          <w:bCs/>
          <w:szCs w:val="28"/>
        </w:rPr>
        <w:t xml:space="preserve">Tham gia các phiên họp của Thường trực Hội đồng nhân dân tỉnh. </w:t>
      </w:r>
      <w:r w:rsidR="00B32534" w:rsidRPr="004817CB">
        <w:rPr>
          <w:rFonts w:cs="Times New Roman"/>
          <w:szCs w:val="28"/>
        </w:rPr>
        <w:t>Tham dự Hội nghị giao ban Thường trực HĐND các tỉnh Bắc Trung bộ; Hội nghị giao ban giữa Thường trực HĐND, các Ban của HĐND tỉnh và các huyện, thành phố</w:t>
      </w:r>
      <w:r w:rsidR="00097D2C" w:rsidRPr="004817CB">
        <w:rPr>
          <w:rFonts w:cs="Times New Roman"/>
          <w:szCs w:val="28"/>
        </w:rPr>
        <w:t>, thị xã</w:t>
      </w:r>
      <w:r w:rsidR="00B32534" w:rsidRPr="004817CB">
        <w:rPr>
          <w:rFonts w:cs="Times New Roman"/>
          <w:szCs w:val="28"/>
        </w:rPr>
        <w:t xml:space="preserve"> và các hội nghị, hội thả</w:t>
      </w:r>
      <w:r w:rsidR="00097D2C" w:rsidRPr="004817CB">
        <w:rPr>
          <w:rFonts w:cs="Times New Roman"/>
          <w:szCs w:val="28"/>
        </w:rPr>
        <w:t xml:space="preserve">o; </w:t>
      </w:r>
      <w:r w:rsidR="00B32534" w:rsidRPr="004817CB">
        <w:rPr>
          <w:rFonts w:cs="Times New Roman"/>
          <w:szCs w:val="28"/>
        </w:rPr>
        <w:t>phối hợp tham gia các đoàn làm việc của các ủy ban của Quốc hội khi về làm việc tại địa phương.</w:t>
      </w:r>
    </w:p>
    <w:p w:rsidR="003F1DA8" w:rsidRPr="004817CB" w:rsidRDefault="001D6149" w:rsidP="003F1DA8">
      <w:pPr>
        <w:spacing w:line="276" w:lineRule="auto"/>
        <w:ind w:firstLine="720"/>
        <w:jc w:val="both"/>
        <w:rPr>
          <w:rFonts w:cs="Times New Roman"/>
          <w:bCs/>
          <w:szCs w:val="28"/>
        </w:rPr>
      </w:pPr>
      <w:r w:rsidRPr="004817CB">
        <w:rPr>
          <w:rFonts w:cs="Times New Roman"/>
          <w:szCs w:val="28"/>
        </w:rPr>
        <w:t xml:space="preserve">4. </w:t>
      </w:r>
      <w:r w:rsidR="003F1DA8" w:rsidRPr="004817CB">
        <w:rPr>
          <w:rFonts w:cs="Times New Roman"/>
          <w:bCs/>
          <w:szCs w:val="28"/>
        </w:rPr>
        <w:t xml:space="preserve">Thực hiện tốt công tác tiếp xúc cử tri; tiếp nhận và xử lý kịp thời các đơn </w:t>
      </w:r>
      <w:proofErr w:type="gramStart"/>
      <w:r w:rsidR="003F1DA8" w:rsidRPr="004817CB">
        <w:rPr>
          <w:rFonts w:cs="Times New Roman"/>
          <w:bCs/>
          <w:szCs w:val="28"/>
        </w:rPr>
        <w:t>thư</w:t>
      </w:r>
      <w:proofErr w:type="gramEnd"/>
      <w:r w:rsidR="003F1DA8" w:rsidRPr="004817CB">
        <w:rPr>
          <w:rFonts w:cs="Times New Roman"/>
          <w:bCs/>
          <w:szCs w:val="28"/>
        </w:rPr>
        <w:t xml:space="preserve"> khiếu nại, tố cáo, phản ánh của công dân. </w:t>
      </w:r>
    </w:p>
    <w:p w:rsidR="009634B1" w:rsidRPr="004817CB" w:rsidRDefault="001D6149" w:rsidP="003F1DA8">
      <w:pPr>
        <w:spacing w:line="276" w:lineRule="auto"/>
        <w:ind w:firstLine="709"/>
        <w:jc w:val="both"/>
        <w:rPr>
          <w:rFonts w:cs="Times New Roman"/>
          <w:spacing w:val="-8"/>
          <w:szCs w:val="28"/>
        </w:rPr>
      </w:pPr>
      <w:r w:rsidRPr="004817CB">
        <w:rPr>
          <w:rFonts w:cs="Times New Roman"/>
          <w:szCs w:val="28"/>
          <w:lang w:val="nl-NL"/>
        </w:rPr>
        <w:t xml:space="preserve">5. </w:t>
      </w:r>
      <w:r w:rsidR="009634B1" w:rsidRPr="004817CB">
        <w:rPr>
          <w:rFonts w:cs="Times New Roman"/>
          <w:szCs w:val="28"/>
          <w:lang w:val="nl-NL"/>
        </w:rPr>
        <w:t>Tham gia ý kiến với Thường trực Hội đồng nhân dân tỉnh giải quyết kịp thời những vấn đề phát sinh giữa hai kỳ họp thuộc lĩnh vực Ban phụ trách.</w:t>
      </w:r>
      <w:r w:rsidR="00097D2C" w:rsidRPr="004817CB">
        <w:rPr>
          <w:rFonts w:cs="Times New Roman"/>
          <w:szCs w:val="28"/>
        </w:rPr>
        <w:t xml:space="preserve"> </w:t>
      </w:r>
      <w:proofErr w:type="gramStart"/>
      <w:r w:rsidR="00097D2C" w:rsidRPr="004817CB">
        <w:rPr>
          <w:rFonts w:cs="Times New Roman"/>
          <w:spacing w:val="-8"/>
          <w:szCs w:val="28"/>
        </w:rPr>
        <w:t>Thực hiệ</w:t>
      </w:r>
      <w:r w:rsidR="006754CD" w:rsidRPr="004817CB">
        <w:rPr>
          <w:rFonts w:cs="Times New Roman"/>
          <w:spacing w:val="-8"/>
          <w:szCs w:val="28"/>
        </w:rPr>
        <w:t>n các nhiệm vụ</w:t>
      </w:r>
      <w:r w:rsidR="00097D2C" w:rsidRPr="004817CB">
        <w:rPr>
          <w:rFonts w:cs="Times New Roman"/>
          <w:spacing w:val="-8"/>
          <w:szCs w:val="28"/>
        </w:rPr>
        <w:t xml:space="preserve"> khác khi được Thường trực </w:t>
      </w:r>
      <w:r w:rsidR="00097D2C" w:rsidRPr="004817CB">
        <w:rPr>
          <w:rFonts w:cs="Times New Roman"/>
          <w:szCs w:val="28"/>
          <w:lang w:val="nl-NL"/>
        </w:rPr>
        <w:t>Hội đồ</w:t>
      </w:r>
      <w:r w:rsidR="00B53C5E" w:rsidRPr="004817CB">
        <w:rPr>
          <w:rFonts w:cs="Times New Roman"/>
          <w:szCs w:val="28"/>
          <w:lang w:val="nl-NL"/>
        </w:rPr>
        <w:t>ng nhân dân</w:t>
      </w:r>
      <w:r w:rsidR="00097D2C" w:rsidRPr="004817CB">
        <w:rPr>
          <w:rFonts w:cs="Times New Roman"/>
          <w:spacing w:val="-8"/>
          <w:szCs w:val="28"/>
        </w:rPr>
        <w:t xml:space="preserve"> tỉnh phân công.</w:t>
      </w:r>
      <w:proofErr w:type="gramEnd"/>
    </w:p>
    <w:p w:rsidR="00097D2C" w:rsidRPr="004817CB" w:rsidRDefault="009634B1" w:rsidP="00265A3A">
      <w:pPr>
        <w:spacing w:line="276" w:lineRule="auto"/>
        <w:ind w:firstLine="709"/>
        <w:jc w:val="both"/>
        <w:rPr>
          <w:rFonts w:cs="Times New Roman"/>
          <w:szCs w:val="28"/>
        </w:rPr>
      </w:pPr>
      <w:r w:rsidRPr="004817CB">
        <w:rPr>
          <w:rFonts w:cs="Times New Roman"/>
          <w:szCs w:val="28"/>
        </w:rPr>
        <w:t xml:space="preserve">Ngoài ra, tùy tình hình cụ thể, Ban sẽ tiến hành khảo sát, giám sát một số </w:t>
      </w:r>
      <w:r w:rsidR="009F08C7" w:rsidRPr="004817CB">
        <w:rPr>
          <w:rFonts w:cs="Times New Roman"/>
          <w:szCs w:val="28"/>
        </w:rPr>
        <w:t>nội dung cần thiết</w:t>
      </w:r>
      <w:r w:rsidRPr="004817CB">
        <w:rPr>
          <w:rFonts w:cs="Times New Roman"/>
          <w:szCs w:val="28"/>
        </w:rPr>
        <w:t xml:space="preserve"> trong công tác quản lý nhà nước thuộc phạm vi hoạt động của Ban được dư luận cử tri, nhân dân quan tâm; tổ chức một số cuộc hội nghị, hội thảo để phục vụ hoạt động giám sát…</w:t>
      </w:r>
    </w:p>
    <w:p w:rsidR="009634B1" w:rsidRPr="004817CB" w:rsidRDefault="0005089C" w:rsidP="00265A3A">
      <w:pPr>
        <w:spacing w:line="276" w:lineRule="auto"/>
        <w:ind w:firstLine="709"/>
        <w:jc w:val="both"/>
        <w:rPr>
          <w:rFonts w:cs="Times New Roman"/>
          <w:szCs w:val="28"/>
          <w:lang w:val="nl-NL"/>
        </w:rPr>
      </w:pPr>
      <w:r w:rsidRPr="004817CB">
        <w:rPr>
          <w:rFonts w:cs="Times New Roman"/>
          <w:szCs w:val="28"/>
          <w:lang w:val="nl-NL"/>
        </w:rPr>
        <w:t xml:space="preserve">Trên đây là báo cáo kết quả </w:t>
      </w:r>
      <w:r w:rsidR="009634B1" w:rsidRPr="004817CB">
        <w:rPr>
          <w:rFonts w:cs="Times New Roman"/>
          <w:szCs w:val="28"/>
          <w:lang w:val="nl-NL"/>
        </w:rPr>
        <w:t>hoạt động 6 tháng đầu năm và phương hướng, nhiệm vụ 6 tháng cuối năm 201</w:t>
      </w:r>
      <w:r w:rsidR="00994E28" w:rsidRPr="004817CB">
        <w:rPr>
          <w:rFonts w:cs="Times New Roman"/>
          <w:szCs w:val="28"/>
          <w:lang w:val="nl-NL"/>
        </w:rPr>
        <w:t>8</w:t>
      </w:r>
      <w:r w:rsidR="009634B1" w:rsidRPr="004817CB">
        <w:rPr>
          <w:rFonts w:cs="Times New Roman"/>
          <w:szCs w:val="28"/>
          <w:lang w:val="nl-NL"/>
        </w:rPr>
        <w:t xml:space="preserve"> của Ban Pháp chế Hội đồng nhân dân tỉnh./.  </w:t>
      </w:r>
    </w:p>
    <w:p w:rsidR="00265A3A" w:rsidRPr="004817CB" w:rsidRDefault="00265A3A" w:rsidP="00265A3A">
      <w:pPr>
        <w:spacing w:line="276" w:lineRule="auto"/>
        <w:ind w:firstLine="709"/>
        <w:jc w:val="both"/>
        <w:rPr>
          <w:rFonts w:cs="Times New Roman"/>
          <w:sz w:val="12"/>
          <w:szCs w:val="12"/>
          <w:lang w:val="nl-NL"/>
        </w:rPr>
      </w:pPr>
    </w:p>
    <w:tbl>
      <w:tblPr>
        <w:tblW w:w="9689" w:type="dxa"/>
        <w:tblLook w:val="01E0"/>
      </w:tblPr>
      <w:tblGrid>
        <w:gridCol w:w="4195"/>
        <w:gridCol w:w="5494"/>
      </w:tblGrid>
      <w:tr w:rsidR="009634B1" w:rsidRPr="004817CB" w:rsidTr="00EE2E93">
        <w:tc>
          <w:tcPr>
            <w:tcW w:w="4195" w:type="dxa"/>
            <w:shd w:val="clear" w:color="auto" w:fill="auto"/>
          </w:tcPr>
          <w:p w:rsidR="009634B1" w:rsidRPr="004817CB" w:rsidRDefault="009634B1" w:rsidP="0085576A">
            <w:pPr>
              <w:rPr>
                <w:b/>
                <w:i/>
                <w:sz w:val="24"/>
                <w:szCs w:val="24"/>
                <w:lang w:val="nl-NL"/>
              </w:rPr>
            </w:pPr>
            <w:r w:rsidRPr="004817CB">
              <w:rPr>
                <w:b/>
                <w:i/>
                <w:sz w:val="24"/>
                <w:szCs w:val="24"/>
                <w:lang w:val="nl-NL"/>
              </w:rPr>
              <w:t>Nơi nhận:</w:t>
            </w:r>
          </w:p>
          <w:p w:rsidR="009634B1" w:rsidRPr="004817CB" w:rsidRDefault="009634B1" w:rsidP="0085576A">
            <w:pPr>
              <w:rPr>
                <w:sz w:val="22"/>
                <w:lang w:val="nl-NL"/>
              </w:rPr>
            </w:pPr>
            <w:r w:rsidRPr="004817CB">
              <w:rPr>
                <w:sz w:val="22"/>
                <w:lang w:val="nl-NL"/>
              </w:rPr>
              <w:t>- Thường trực HĐND tỉnh;</w:t>
            </w:r>
          </w:p>
          <w:p w:rsidR="009634B1" w:rsidRPr="004817CB" w:rsidRDefault="009634B1" w:rsidP="0085576A">
            <w:pPr>
              <w:rPr>
                <w:sz w:val="22"/>
                <w:lang w:val="nl-NL"/>
              </w:rPr>
            </w:pPr>
            <w:r w:rsidRPr="004817CB">
              <w:rPr>
                <w:sz w:val="22"/>
                <w:lang w:val="nl-NL"/>
              </w:rPr>
              <w:t>- ĐB HĐND tỉnh;</w:t>
            </w:r>
          </w:p>
          <w:p w:rsidR="009634B1" w:rsidRPr="004817CB" w:rsidRDefault="009634B1" w:rsidP="0085576A">
            <w:pPr>
              <w:rPr>
                <w:sz w:val="22"/>
                <w:lang w:val="nl-NL"/>
              </w:rPr>
            </w:pPr>
            <w:r w:rsidRPr="004817CB">
              <w:rPr>
                <w:sz w:val="22"/>
                <w:lang w:val="nl-NL"/>
              </w:rPr>
              <w:t>- Thành viên Ban Pháp chế HĐND tỉnh;</w:t>
            </w:r>
          </w:p>
          <w:p w:rsidR="009634B1" w:rsidRPr="004817CB" w:rsidRDefault="009634B1" w:rsidP="0085576A">
            <w:pPr>
              <w:rPr>
                <w:sz w:val="22"/>
                <w:lang w:val="nl-NL"/>
              </w:rPr>
            </w:pPr>
            <w:r w:rsidRPr="004817CB">
              <w:rPr>
                <w:sz w:val="22"/>
                <w:lang w:val="nl-NL"/>
              </w:rPr>
              <w:t>- Lãnh đạo VP HĐND tỉnh;</w:t>
            </w:r>
          </w:p>
          <w:p w:rsidR="009634B1" w:rsidRPr="004817CB" w:rsidRDefault="009634B1" w:rsidP="0085576A">
            <w:pPr>
              <w:rPr>
                <w:sz w:val="22"/>
                <w:lang w:val="nl-NL"/>
              </w:rPr>
            </w:pPr>
            <w:r w:rsidRPr="004817CB">
              <w:rPr>
                <w:sz w:val="22"/>
                <w:lang w:val="nl-NL"/>
              </w:rPr>
              <w:t>- Các Phòng, TT Thông tin thuộc VP;</w:t>
            </w:r>
          </w:p>
          <w:p w:rsidR="009634B1" w:rsidRPr="004817CB" w:rsidRDefault="009634B1" w:rsidP="0085576A">
            <w:pPr>
              <w:rPr>
                <w:sz w:val="22"/>
              </w:rPr>
            </w:pPr>
            <w:r w:rsidRPr="004817CB">
              <w:rPr>
                <w:sz w:val="22"/>
              </w:rPr>
              <w:t>- Lưu VT, PC.</w:t>
            </w:r>
          </w:p>
          <w:p w:rsidR="009634B1" w:rsidRPr="004817CB" w:rsidRDefault="009634B1" w:rsidP="0024248C">
            <w:pPr>
              <w:ind w:firstLine="709"/>
            </w:pPr>
          </w:p>
        </w:tc>
        <w:tc>
          <w:tcPr>
            <w:tcW w:w="5494" w:type="dxa"/>
            <w:shd w:val="clear" w:color="auto" w:fill="auto"/>
          </w:tcPr>
          <w:p w:rsidR="009634B1" w:rsidRPr="004817CB" w:rsidRDefault="009634B1" w:rsidP="0024248C">
            <w:pPr>
              <w:ind w:firstLine="709"/>
              <w:jc w:val="center"/>
              <w:rPr>
                <w:b/>
                <w:szCs w:val="28"/>
              </w:rPr>
            </w:pPr>
            <w:r w:rsidRPr="004817CB">
              <w:rPr>
                <w:b/>
                <w:szCs w:val="28"/>
              </w:rPr>
              <w:t>TM. BAN PHÁP CHẾ</w:t>
            </w:r>
          </w:p>
          <w:p w:rsidR="009634B1" w:rsidRPr="004817CB" w:rsidRDefault="009634B1" w:rsidP="0024248C">
            <w:pPr>
              <w:ind w:firstLine="709"/>
              <w:jc w:val="center"/>
              <w:rPr>
                <w:b/>
                <w:szCs w:val="28"/>
              </w:rPr>
            </w:pPr>
            <w:r w:rsidRPr="004817CB">
              <w:rPr>
                <w:b/>
                <w:szCs w:val="28"/>
              </w:rPr>
              <w:t>TRƯỞNG BAN</w:t>
            </w:r>
          </w:p>
          <w:p w:rsidR="009634B1" w:rsidRPr="004817CB" w:rsidRDefault="009634B1" w:rsidP="0024248C">
            <w:pPr>
              <w:ind w:firstLine="709"/>
              <w:jc w:val="center"/>
              <w:rPr>
                <w:b/>
                <w:szCs w:val="28"/>
              </w:rPr>
            </w:pPr>
          </w:p>
          <w:p w:rsidR="009634B1" w:rsidRPr="004817CB" w:rsidRDefault="009634B1" w:rsidP="0024248C">
            <w:pPr>
              <w:ind w:firstLine="709"/>
              <w:jc w:val="center"/>
              <w:rPr>
                <w:b/>
                <w:szCs w:val="28"/>
              </w:rPr>
            </w:pPr>
          </w:p>
          <w:p w:rsidR="009634B1" w:rsidRPr="004817CB" w:rsidRDefault="009634B1" w:rsidP="0024248C">
            <w:pPr>
              <w:ind w:firstLine="709"/>
              <w:jc w:val="center"/>
              <w:rPr>
                <w:b/>
                <w:szCs w:val="28"/>
              </w:rPr>
            </w:pPr>
          </w:p>
          <w:p w:rsidR="009634B1" w:rsidRPr="004817CB" w:rsidRDefault="009634B1" w:rsidP="0024248C">
            <w:pPr>
              <w:ind w:firstLine="709"/>
              <w:jc w:val="center"/>
              <w:rPr>
                <w:b/>
                <w:szCs w:val="28"/>
              </w:rPr>
            </w:pPr>
          </w:p>
          <w:p w:rsidR="009634B1" w:rsidRPr="004817CB" w:rsidRDefault="009634B1" w:rsidP="0024248C">
            <w:pPr>
              <w:ind w:firstLine="709"/>
              <w:jc w:val="center"/>
              <w:rPr>
                <w:b/>
                <w:szCs w:val="28"/>
              </w:rPr>
            </w:pPr>
          </w:p>
          <w:p w:rsidR="009634B1" w:rsidRPr="004817CB" w:rsidRDefault="009634B1" w:rsidP="0024248C">
            <w:pPr>
              <w:ind w:firstLine="709"/>
              <w:jc w:val="center"/>
              <w:rPr>
                <w:b/>
                <w:szCs w:val="28"/>
              </w:rPr>
            </w:pPr>
          </w:p>
          <w:p w:rsidR="009634B1" w:rsidRPr="004817CB" w:rsidRDefault="009634B1" w:rsidP="0024248C">
            <w:pPr>
              <w:ind w:firstLine="709"/>
              <w:jc w:val="center"/>
              <w:rPr>
                <w:b/>
                <w:szCs w:val="28"/>
              </w:rPr>
            </w:pPr>
            <w:r w:rsidRPr="004817CB">
              <w:rPr>
                <w:b/>
                <w:szCs w:val="28"/>
              </w:rPr>
              <w:t>Nguyễn Trọng Nhiệu</w:t>
            </w:r>
          </w:p>
        </w:tc>
      </w:tr>
    </w:tbl>
    <w:p w:rsidR="00E416CF" w:rsidRPr="004817CB" w:rsidRDefault="00E416CF" w:rsidP="00D66D54">
      <w:pPr>
        <w:spacing w:before="120" w:after="120"/>
      </w:pPr>
    </w:p>
    <w:sectPr w:rsidR="00E416CF" w:rsidRPr="004817CB" w:rsidSect="00907012">
      <w:footerReference w:type="even" r:id="rId8"/>
      <w:footerReference w:type="default" r:id="rId9"/>
      <w:pgSz w:w="11907" w:h="16840" w:code="9"/>
      <w:pgMar w:top="1134" w:right="1134" w:bottom="851" w:left="1701" w:header="720" w:footer="15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EA" w:rsidRDefault="00A604EA">
      <w:r>
        <w:separator/>
      </w:r>
    </w:p>
  </w:endnote>
  <w:endnote w:type="continuationSeparator" w:id="0">
    <w:p w:rsidR="00A604EA" w:rsidRDefault="00A60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DF" w:rsidRDefault="008E3B5C" w:rsidP="00EE2E93">
    <w:pPr>
      <w:pStyle w:val="Footer"/>
      <w:framePr w:wrap="around" w:vAnchor="text" w:hAnchor="margin" w:xAlign="right" w:y="1"/>
      <w:rPr>
        <w:rStyle w:val="PageNumber"/>
      </w:rPr>
    </w:pPr>
    <w:r>
      <w:rPr>
        <w:rStyle w:val="PageNumber"/>
      </w:rPr>
      <w:fldChar w:fldCharType="begin"/>
    </w:r>
    <w:r w:rsidR="00A357DF">
      <w:rPr>
        <w:rStyle w:val="PageNumber"/>
      </w:rPr>
      <w:instrText xml:space="preserve">PAGE  </w:instrText>
    </w:r>
    <w:r>
      <w:rPr>
        <w:rStyle w:val="PageNumber"/>
      </w:rPr>
      <w:fldChar w:fldCharType="end"/>
    </w:r>
  </w:p>
  <w:p w:rsidR="00A357DF" w:rsidRDefault="00A357DF" w:rsidP="00EE2E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DF" w:rsidRDefault="008E3B5C" w:rsidP="007D4534">
    <w:pPr>
      <w:pStyle w:val="Footer"/>
      <w:framePr w:wrap="around" w:vAnchor="text" w:hAnchor="page" w:x="10707" w:y="-330"/>
      <w:rPr>
        <w:rStyle w:val="PageNumber"/>
      </w:rPr>
    </w:pPr>
    <w:r>
      <w:rPr>
        <w:rStyle w:val="PageNumber"/>
      </w:rPr>
      <w:fldChar w:fldCharType="begin"/>
    </w:r>
    <w:r w:rsidR="00A357DF">
      <w:rPr>
        <w:rStyle w:val="PageNumber"/>
      </w:rPr>
      <w:instrText xml:space="preserve">PAGE  </w:instrText>
    </w:r>
    <w:r>
      <w:rPr>
        <w:rStyle w:val="PageNumber"/>
      </w:rPr>
      <w:fldChar w:fldCharType="separate"/>
    </w:r>
    <w:r w:rsidR="001E22A6">
      <w:rPr>
        <w:rStyle w:val="PageNumber"/>
        <w:noProof/>
      </w:rPr>
      <w:t>6</w:t>
    </w:r>
    <w:r>
      <w:rPr>
        <w:rStyle w:val="PageNumber"/>
      </w:rPr>
      <w:fldChar w:fldCharType="end"/>
    </w:r>
  </w:p>
  <w:p w:rsidR="00A357DF" w:rsidRDefault="00A357DF" w:rsidP="00EE2E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EA" w:rsidRDefault="00A604EA">
      <w:r>
        <w:separator/>
      </w:r>
    </w:p>
  </w:footnote>
  <w:footnote w:type="continuationSeparator" w:id="0">
    <w:p w:rsidR="00A604EA" w:rsidRDefault="00A60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E5D"/>
    <w:multiLevelType w:val="hybridMultilevel"/>
    <w:tmpl w:val="D8C2263C"/>
    <w:lvl w:ilvl="0" w:tplc="BA025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2E22A1D"/>
    <w:multiLevelType w:val="hybridMultilevel"/>
    <w:tmpl w:val="822AF8DC"/>
    <w:lvl w:ilvl="0" w:tplc="7C50A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59D5D9C"/>
    <w:multiLevelType w:val="hybridMultilevel"/>
    <w:tmpl w:val="75084544"/>
    <w:lvl w:ilvl="0" w:tplc="69D44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7379"/>
    <w:rsid w:val="00007CE8"/>
    <w:rsid w:val="000209DC"/>
    <w:rsid w:val="00030467"/>
    <w:rsid w:val="00042C55"/>
    <w:rsid w:val="00047650"/>
    <w:rsid w:val="00050450"/>
    <w:rsid w:val="0005089C"/>
    <w:rsid w:val="000513B2"/>
    <w:rsid w:val="000557E0"/>
    <w:rsid w:val="00061154"/>
    <w:rsid w:val="00067E5B"/>
    <w:rsid w:val="0009100E"/>
    <w:rsid w:val="00092548"/>
    <w:rsid w:val="00097D2C"/>
    <w:rsid w:val="000A35A2"/>
    <w:rsid w:val="000B0953"/>
    <w:rsid w:val="000C68F0"/>
    <w:rsid w:val="000C7C59"/>
    <w:rsid w:val="000D7456"/>
    <w:rsid w:val="000E230F"/>
    <w:rsid w:val="000E4831"/>
    <w:rsid w:val="000E5853"/>
    <w:rsid w:val="000E5F7F"/>
    <w:rsid w:val="000E7049"/>
    <w:rsid w:val="00102DF4"/>
    <w:rsid w:val="00102E42"/>
    <w:rsid w:val="00112FD1"/>
    <w:rsid w:val="00117030"/>
    <w:rsid w:val="00117C03"/>
    <w:rsid w:val="00140DCB"/>
    <w:rsid w:val="00140E72"/>
    <w:rsid w:val="00141729"/>
    <w:rsid w:val="00152737"/>
    <w:rsid w:val="00153369"/>
    <w:rsid w:val="00153434"/>
    <w:rsid w:val="00165021"/>
    <w:rsid w:val="001A4133"/>
    <w:rsid w:val="001A5447"/>
    <w:rsid w:val="001B0E1E"/>
    <w:rsid w:val="001B2EF0"/>
    <w:rsid w:val="001C4104"/>
    <w:rsid w:val="001C4AF2"/>
    <w:rsid w:val="001D016C"/>
    <w:rsid w:val="001D6149"/>
    <w:rsid w:val="001E22A6"/>
    <w:rsid w:val="00202BFA"/>
    <w:rsid w:val="0020453C"/>
    <w:rsid w:val="0020724C"/>
    <w:rsid w:val="002119E9"/>
    <w:rsid w:val="0021341A"/>
    <w:rsid w:val="00220763"/>
    <w:rsid w:val="00222236"/>
    <w:rsid w:val="00230D63"/>
    <w:rsid w:val="00234E10"/>
    <w:rsid w:val="0024248C"/>
    <w:rsid w:val="00264433"/>
    <w:rsid w:val="00265A3A"/>
    <w:rsid w:val="00270CF7"/>
    <w:rsid w:val="00277C31"/>
    <w:rsid w:val="002A1074"/>
    <w:rsid w:val="002A4789"/>
    <w:rsid w:val="002B0F5C"/>
    <w:rsid w:val="002B4AC0"/>
    <w:rsid w:val="002B6345"/>
    <w:rsid w:val="002C3540"/>
    <w:rsid w:val="002C6214"/>
    <w:rsid w:val="002D4CB7"/>
    <w:rsid w:val="002D63C9"/>
    <w:rsid w:val="002D714F"/>
    <w:rsid w:val="002F17F4"/>
    <w:rsid w:val="00306B08"/>
    <w:rsid w:val="00315656"/>
    <w:rsid w:val="00317D21"/>
    <w:rsid w:val="00336B08"/>
    <w:rsid w:val="003532A3"/>
    <w:rsid w:val="00371C40"/>
    <w:rsid w:val="00373B69"/>
    <w:rsid w:val="003A34A8"/>
    <w:rsid w:val="003D0AC3"/>
    <w:rsid w:val="003D5388"/>
    <w:rsid w:val="003E6908"/>
    <w:rsid w:val="003F1DA8"/>
    <w:rsid w:val="003F556C"/>
    <w:rsid w:val="004038D4"/>
    <w:rsid w:val="00410BED"/>
    <w:rsid w:val="00423952"/>
    <w:rsid w:val="0042501F"/>
    <w:rsid w:val="004463D9"/>
    <w:rsid w:val="00455947"/>
    <w:rsid w:val="0046470D"/>
    <w:rsid w:val="00465CCE"/>
    <w:rsid w:val="004817CB"/>
    <w:rsid w:val="00482832"/>
    <w:rsid w:val="00494B26"/>
    <w:rsid w:val="0049596A"/>
    <w:rsid w:val="004A7E3A"/>
    <w:rsid w:val="004C6B63"/>
    <w:rsid w:val="004D5D35"/>
    <w:rsid w:val="004E1928"/>
    <w:rsid w:val="004E2552"/>
    <w:rsid w:val="004F1881"/>
    <w:rsid w:val="004F7D2B"/>
    <w:rsid w:val="00504C80"/>
    <w:rsid w:val="00506D01"/>
    <w:rsid w:val="00512A79"/>
    <w:rsid w:val="00520C0E"/>
    <w:rsid w:val="00544A9F"/>
    <w:rsid w:val="00547C05"/>
    <w:rsid w:val="00553058"/>
    <w:rsid w:val="005612CF"/>
    <w:rsid w:val="005725B3"/>
    <w:rsid w:val="00582B42"/>
    <w:rsid w:val="00590331"/>
    <w:rsid w:val="005A1182"/>
    <w:rsid w:val="005A394B"/>
    <w:rsid w:val="005B1643"/>
    <w:rsid w:val="005C13A9"/>
    <w:rsid w:val="005C310E"/>
    <w:rsid w:val="005D05DD"/>
    <w:rsid w:val="005D3407"/>
    <w:rsid w:val="005D38CC"/>
    <w:rsid w:val="005D5EA4"/>
    <w:rsid w:val="005D6489"/>
    <w:rsid w:val="005E3372"/>
    <w:rsid w:val="005E44EF"/>
    <w:rsid w:val="005E7FB3"/>
    <w:rsid w:val="006132D2"/>
    <w:rsid w:val="0061599C"/>
    <w:rsid w:val="0066100E"/>
    <w:rsid w:val="006754CD"/>
    <w:rsid w:val="00676BDC"/>
    <w:rsid w:val="00677221"/>
    <w:rsid w:val="006774C2"/>
    <w:rsid w:val="00687DE2"/>
    <w:rsid w:val="00693812"/>
    <w:rsid w:val="00697379"/>
    <w:rsid w:val="006A40F3"/>
    <w:rsid w:val="006A4B0E"/>
    <w:rsid w:val="006B0C8C"/>
    <w:rsid w:val="006B2D59"/>
    <w:rsid w:val="006B4BE4"/>
    <w:rsid w:val="006C43F9"/>
    <w:rsid w:val="006C5779"/>
    <w:rsid w:val="006D6645"/>
    <w:rsid w:val="006D6A9A"/>
    <w:rsid w:val="006F2338"/>
    <w:rsid w:val="006F2D5F"/>
    <w:rsid w:val="006F2D88"/>
    <w:rsid w:val="00702D33"/>
    <w:rsid w:val="00704228"/>
    <w:rsid w:val="0071589E"/>
    <w:rsid w:val="00724356"/>
    <w:rsid w:val="00744A6D"/>
    <w:rsid w:val="007538F7"/>
    <w:rsid w:val="00760916"/>
    <w:rsid w:val="00766FA7"/>
    <w:rsid w:val="00771B51"/>
    <w:rsid w:val="00772611"/>
    <w:rsid w:val="0077688E"/>
    <w:rsid w:val="00781EE5"/>
    <w:rsid w:val="00782160"/>
    <w:rsid w:val="00782FB1"/>
    <w:rsid w:val="00796B6D"/>
    <w:rsid w:val="007B21E5"/>
    <w:rsid w:val="007B3515"/>
    <w:rsid w:val="007C0084"/>
    <w:rsid w:val="007C4190"/>
    <w:rsid w:val="007D4534"/>
    <w:rsid w:val="007E7A4D"/>
    <w:rsid w:val="007F68A3"/>
    <w:rsid w:val="008065E3"/>
    <w:rsid w:val="008240F0"/>
    <w:rsid w:val="00825657"/>
    <w:rsid w:val="00832D92"/>
    <w:rsid w:val="00840EE6"/>
    <w:rsid w:val="0085576A"/>
    <w:rsid w:val="00861532"/>
    <w:rsid w:val="00871EBF"/>
    <w:rsid w:val="00883B6B"/>
    <w:rsid w:val="00886AB2"/>
    <w:rsid w:val="008933D3"/>
    <w:rsid w:val="008A2DC7"/>
    <w:rsid w:val="008C0735"/>
    <w:rsid w:val="008D1766"/>
    <w:rsid w:val="008D2192"/>
    <w:rsid w:val="008E3B5C"/>
    <w:rsid w:val="008F459D"/>
    <w:rsid w:val="008F4C23"/>
    <w:rsid w:val="00907012"/>
    <w:rsid w:val="009212FA"/>
    <w:rsid w:val="00922355"/>
    <w:rsid w:val="00932B47"/>
    <w:rsid w:val="00935E16"/>
    <w:rsid w:val="0093737A"/>
    <w:rsid w:val="00960812"/>
    <w:rsid w:val="00961A6E"/>
    <w:rsid w:val="009634B1"/>
    <w:rsid w:val="00981EF0"/>
    <w:rsid w:val="00982301"/>
    <w:rsid w:val="00985077"/>
    <w:rsid w:val="00990724"/>
    <w:rsid w:val="00990D56"/>
    <w:rsid w:val="00994E28"/>
    <w:rsid w:val="00995439"/>
    <w:rsid w:val="009B446D"/>
    <w:rsid w:val="009C1406"/>
    <w:rsid w:val="009D709D"/>
    <w:rsid w:val="009E07D8"/>
    <w:rsid w:val="009E7695"/>
    <w:rsid w:val="009F08C7"/>
    <w:rsid w:val="009F5B31"/>
    <w:rsid w:val="00A13A8A"/>
    <w:rsid w:val="00A20665"/>
    <w:rsid w:val="00A2576E"/>
    <w:rsid w:val="00A357DF"/>
    <w:rsid w:val="00A45426"/>
    <w:rsid w:val="00A54A87"/>
    <w:rsid w:val="00A604EA"/>
    <w:rsid w:val="00A712A0"/>
    <w:rsid w:val="00A71347"/>
    <w:rsid w:val="00A7304E"/>
    <w:rsid w:val="00A77417"/>
    <w:rsid w:val="00A931CE"/>
    <w:rsid w:val="00AA3588"/>
    <w:rsid w:val="00AD6D34"/>
    <w:rsid w:val="00AE18C1"/>
    <w:rsid w:val="00AE604C"/>
    <w:rsid w:val="00AF0E04"/>
    <w:rsid w:val="00AF7C73"/>
    <w:rsid w:val="00B03A13"/>
    <w:rsid w:val="00B06BDD"/>
    <w:rsid w:val="00B21D14"/>
    <w:rsid w:val="00B221F9"/>
    <w:rsid w:val="00B266BF"/>
    <w:rsid w:val="00B321AD"/>
    <w:rsid w:val="00B32534"/>
    <w:rsid w:val="00B33A5D"/>
    <w:rsid w:val="00B53C5E"/>
    <w:rsid w:val="00B602D8"/>
    <w:rsid w:val="00B6270D"/>
    <w:rsid w:val="00B75583"/>
    <w:rsid w:val="00B80287"/>
    <w:rsid w:val="00B8167F"/>
    <w:rsid w:val="00B8432F"/>
    <w:rsid w:val="00B90379"/>
    <w:rsid w:val="00B97A94"/>
    <w:rsid w:val="00BA103F"/>
    <w:rsid w:val="00BA761D"/>
    <w:rsid w:val="00BC11CA"/>
    <w:rsid w:val="00BD6271"/>
    <w:rsid w:val="00BE1643"/>
    <w:rsid w:val="00BF4276"/>
    <w:rsid w:val="00C02DA9"/>
    <w:rsid w:val="00C13E18"/>
    <w:rsid w:val="00C213B2"/>
    <w:rsid w:val="00C441E3"/>
    <w:rsid w:val="00C454B9"/>
    <w:rsid w:val="00C5109C"/>
    <w:rsid w:val="00C5192A"/>
    <w:rsid w:val="00C5498B"/>
    <w:rsid w:val="00C577F3"/>
    <w:rsid w:val="00C63CD3"/>
    <w:rsid w:val="00C806A3"/>
    <w:rsid w:val="00C91440"/>
    <w:rsid w:val="00C978DB"/>
    <w:rsid w:val="00CA28B7"/>
    <w:rsid w:val="00CC75A4"/>
    <w:rsid w:val="00CD1ED4"/>
    <w:rsid w:val="00CD22D2"/>
    <w:rsid w:val="00CD394C"/>
    <w:rsid w:val="00CD476C"/>
    <w:rsid w:val="00CD4ED6"/>
    <w:rsid w:val="00CE7395"/>
    <w:rsid w:val="00CF0FF1"/>
    <w:rsid w:val="00CF25A1"/>
    <w:rsid w:val="00CF3DAC"/>
    <w:rsid w:val="00D0198D"/>
    <w:rsid w:val="00D044DC"/>
    <w:rsid w:val="00D23BDA"/>
    <w:rsid w:val="00D37714"/>
    <w:rsid w:val="00D417DC"/>
    <w:rsid w:val="00D4552C"/>
    <w:rsid w:val="00D479DF"/>
    <w:rsid w:val="00D50088"/>
    <w:rsid w:val="00D51B21"/>
    <w:rsid w:val="00D63A17"/>
    <w:rsid w:val="00D66D54"/>
    <w:rsid w:val="00D749DE"/>
    <w:rsid w:val="00D84A6C"/>
    <w:rsid w:val="00D95C6F"/>
    <w:rsid w:val="00DA4741"/>
    <w:rsid w:val="00DA50B9"/>
    <w:rsid w:val="00DB7006"/>
    <w:rsid w:val="00DC0402"/>
    <w:rsid w:val="00DD1A56"/>
    <w:rsid w:val="00DD4299"/>
    <w:rsid w:val="00DD4CDC"/>
    <w:rsid w:val="00DD5DB7"/>
    <w:rsid w:val="00DE4B3A"/>
    <w:rsid w:val="00E006DB"/>
    <w:rsid w:val="00E04EC6"/>
    <w:rsid w:val="00E23F77"/>
    <w:rsid w:val="00E338EA"/>
    <w:rsid w:val="00E416CF"/>
    <w:rsid w:val="00E44B14"/>
    <w:rsid w:val="00E45CA0"/>
    <w:rsid w:val="00E45D31"/>
    <w:rsid w:val="00E46FBE"/>
    <w:rsid w:val="00E754BF"/>
    <w:rsid w:val="00E91815"/>
    <w:rsid w:val="00ED4688"/>
    <w:rsid w:val="00EE2E93"/>
    <w:rsid w:val="00EE6643"/>
    <w:rsid w:val="00F0453D"/>
    <w:rsid w:val="00F0798C"/>
    <w:rsid w:val="00F30F2A"/>
    <w:rsid w:val="00F4479D"/>
    <w:rsid w:val="00F5000E"/>
    <w:rsid w:val="00F548F1"/>
    <w:rsid w:val="00F60A5E"/>
    <w:rsid w:val="00F61144"/>
    <w:rsid w:val="00F847FD"/>
    <w:rsid w:val="00F90211"/>
    <w:rsid w:val="00F92600"/>
    <w:rsid w:val="00F93EF6"/>
    <w:rsid w:val="00F94265"/>
    <w:rsid w:val="00F96C38"/>
    <w:rsid w:val="00FA04FD"/>
    <w:rsid w:val="00FC567A"/>
    <w:rsid w:val="00FD57DC"/>
    <w:rsid w:val="00FD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4C"/>
  </w:style>
  <w:style w:type="paragraph" w:styleId="Heading1">
    <w:name w:val="heading 1"/>
    <w:basedOn w:val="Normal"/>
    <w:link w:val="Heading1Char"/>
    <w:qFormat/>
    <w:rsid w:val="00922355"/>
    <w:pPr>
      <w:spacing w:before="100" w:beforeAutospacing="1" w:after="100" w:afterAutospacing="1"/>
      <w:outlineLvl w:val="0"/>
    </w:pPr>
    <w:rPr>
      <w:rFonts w:eastAsia="Times New Roman" w:cs="Times New Roman"/>
      <w:kern w:val="36"/>
      <w:sz w:val="24"/>
      <w:szCs w:val="24"/>
      <w:lang w:val="vi-VN" w:eastAsia="vi-VN"/>
    </w:rPr>
  </w:style>
  <w:style w:type="paragraph" w:styleId="Heading6">
    <w:name w:val="heading 6"/>
    <w:basedOn w:val="Normal"/>
    <w:next w:val="Normal"/>
    <w:link w:val="Heading6Char"/>
    <w:uiPriority w:val="9"/>
    <w:unhideWhenUsed/>
    <w:qFormat/>
    <w:rsid w:val="00B3253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7379"/>
    <w:pPr>
      <w:ind w:firstLine="709"/>
      <w:jc w:val="both"/>
    </w:pPr>
    <w:rPr>
      <w:rFonts w:ascii=".VnTime" w:eastAsia="Times New Roman" w:hAnsi=".VnTime" w:cs="Times New Roman"/>
      <w:i/>
      <w:szCs w:val="20"/>
    </w:rPr>
  </w:style>
  <w:style w:type="character" w:customStyle="1" w:styleId="BodyTextIndentChar">
    <w:name w:val="Body Text Indent Char"/>
    <w:basedOn w:val="DefaultParagraphFont"/>
    <w:link w:val="BodyTextIndent"/>
    <w:rsid w:val="00697379"/>
    <w:rPr>
      <w:rFonts w:ascii=".VnTime" w:eastAsia="Times New Roman" w:hAnsi=".VnTime" w:cs="Times New Roman"/>
      <w:i/>
      <w:szCs w:val="20"/>
    </w:rPr>
  </w:style>
  <w:style w:type="paragraph" w:styleId="Footer">
    <w:name w:val="footer"/>
    <w:basedOn w:val="Normal"/>
    <w:link w:val="FooterChar"/>
    <w:rsid w:val="00697379"/>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697379"/>
    <w:rPr>
      <w:rFonts w:eastAsia="Times New Roman" w:cs="Times New Roman"/>
      <w:szCs w:val="28"/>
    </w:rPr>
  </w:style>
  <w:style w:type="character" w:styleId="PageNumber">
    <w:name w:val="page number"/>
    <w:basedOn w:val="DefaultParagraphFont"/>
    <w:rsid w:val="00697379"/>
    <w:rPr>
      <w:rFonts w:cs="Times New Roman"/>
    </w:rPr>
  </w:style>
  <w:style w:type="paragraph" w:customStyle="1" w:styleId="CharCharCharCharCharCharCharCharChar">
    <w:name w:val="Char Char Char Char Char Char Char Char Char"/>
    <w:basedOn w:val="Normal"/>
    <w:semiHidden/>
    <w:rsid w:val="006D6A9A"/>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0B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53"/>
    <w:rPr>
      <w:rFonts w:ascii="Segoe UI" w:hAnsi="Segoe UI" w:cs="Segoe UI"/>
      <w:sz w:val="18"/>
      <w:szCs w:val="18"/>
    </w:rPr>
  </w:style>
  <w:style w:type="paragraph" w:styleId="Header">
    <w:name w:val="header"/>
    <w:basedOn w:val="Normal"/>
    <w:link w:val="HeaderChar"/>
    <w:uiPriority w:val="99"/>
    <w:semiHidden/>
    <w:unhideWhenUsed/>
    <w:rsid w:val="007D4534"/>
    <w:pPr>
      <w:tabs>
        <w:tab w:val="center" w:pos="4680"/>
        <w:tab w:val="right" w:pos="9360"/>
      </w:tabs>
    </w:pPr>
  </w:style>
  <w:style w:type="character" w:customStyle="1" w:styleId="HeaderChar">
    <w:name w:val="Header Char"/>
    <w:basedOn w:val="DefaultParagraphFont"/>
    <w:link w:val="Header"/>
    <w:uiPriority w:val="99"/>
    <w:semiHidden/>
    <w:rsid w:val="007D4534"/>
  </w:style>
  <w:style w:type="paragraph" w:styleId="BodyTextIndent2">
    <w:name w:val="Body Text Indent 2"/>
    <w:basedOn w:val="Normal"/>
    <w:link w:val="BodyTextIndent2Char"/>
    <w:uiPriority w:val="99"/>
    <w:unhideWhenUsed/>
    <w:rsid w:val="00B602D8"/>
    <w:pPr>
      <w:spacing w:after="120" w:line="480" w:lineRule="auto"/>
      <w:ind w:left="360"/>
    </w:pPr>
  </w:style>
  <w:style w:type="character" w:customStyle="1" w:styleId="BodyTextIndent2Char">
    <w:name w:val="Body Text Indent 2 Char"/>
    <w:basedOn w:val="DefaultParagraphFont"/>
    <w:link w:val="BodyTextIndent2"/>
    <w:uiPriority w:val="99"/>
    <w:rsid w:val="00B602D8"/>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B602D8"/>
    <w:rPr>
      <w:rFonts w:eastAsia="Times New Roman" w:cs="Times New Roman"/>
      <w:sz w:val="20"/>
      <w:szCs w:val="20"/>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B602D8"/>
    <w:rPr>
      <w:rFonts w:eastAsia="Times New Roman" w:cs="Times New Roman"/>
      <w:sz w:val="20"/>
      <w:szCs w:val="20"/>
    </w:rPr>
  </w:style>
  <w:style w:type="character" w:styleId="FootnoteReference">
    <w:name w:val="footnote reference"/>
    <w:aliases w:val="Footnote"/>
    <w:rsid w:val="00B602D8"/>
    <w:rPr>
      <w:vertAlign w:val="superscript"/>
    </w:rPr>
  </w:style>
  <w:style w:type="character" w:customStyle="1" w:styleId="apple-converted-space">
    <w:name w:val="apple-converted-space"/>
    <w:rsid w:val="00B602D8"/>
  </w:style>
  <w:style w:type="character" w:customStyle="1" w:styleId="Heading1Char">
    <w:name w:val="Heading 1 Char"/>
    <w:basedOn w:val="DefaultParagraphFont"/>
    <w:link w:val="Heading1"/>
    <w:rsid w:val="00922355"/>
    <w:rPr>
      <w:rFonts w:eastAsia="Times New Roman" w:cs="Times New Roman"/>
      <w:kern w:val="36"/>
      <w:sz w:val="24"/>
      <w:szCs w:val="24"/>
      <w:lang w:val="vi-VN" w:eastAsia="vi-VN"/>
    </w:rPr>
  </w:style>
  <w:style w:type="paragraph" w:styleId="ListParagraph">
    <w:name w:val="List Paragraph"/>
    <w:basedOn w:val="Normal"/>
    <w:uiPriority w:val="34"/>
    <w:qFormat/>
    <w:rsid w:val="00981EF0"/>
    <w:pPr>
      <w:spacing w:after="200" w:line="276" w:lineRule="auto"/>
      <w:ind w:left="720"/>
      <w:contextualSpacing/>
    </w:pPr>
    <w:rPr>
      <w:rFonts w:eastAsia="Calibri" w:cs="Times New Roman"/>
    </w:rPr>
  </w:style>
  <w:style w:type="paragraph" w:styleId="BodyText">
    <w:name w:val="Body Text"/>
    <w:basedOn w:val="Normal"/>
    <w:link w:val="BodyTextChar"/>
    <w:uiPriority w:val="99"/>
    <w:semiHidden/>
    <w:unhideWhenUsed/>
    <w:rsid w:val="00C5498B"/>
    <w:pPr>
      <w:spacing w:after="120"/>
    </w:pPr>
  </w:style>
  <w:style w:type="character" w:customStyle="1" w:styleId="BodyTextChar">
    <w:name w:val="Body Text Char"/>
    <w:basedOn w:val="DefaultParagraphFont"/>
    <w:link w:val="BodyText"/>
    <w:uiPriority w:val="99"/>
    <w:semiHidden/>
    <w:rsid w:val="00C5498B"/>
  </w:style>
  <w:style w:type="paragraph" w:customStyle="1" w:styleId="Noidung">
    <w:name w:val="Noi dung"/>
    <w:basedOn w:val="Normal"/>
    <w:qFormat/>
    <w:rsid w:val="00553058"/>
    <w:pPr>
      <w:spacing w:before="120" w:line="264" w:lineRule="auto"/>
      <w:ind w:firstLine="567"/>
      <w:jc w:val="both"/>
    </w:pPr>
    <w:rPr>
      <w:rFonts w:eastAsia="Times New Roman" w:cs="Times New Roman"/>
      <w:szCs w:val="24"/>
      <w:lang w:eastAsia="vi-VN"/>
    </w:rPr>
  </w:style>
  <w:style w:type="paragraph" w:customStyle="1" w:styleId="CharCharChar">
    <w:name w:val="Char Char Char"/>
    <w:basedOn w:val="Normal"/>
    <w:rsid w:val="000E5853"/>
    <w:pPr>
      <w:spacing w:after="160" w:line="240" w:lineRule="exact"/>
    </w:pPr>
    <w:rPr>
      <w:rFonts w:ascii="Tahoma" w:eastAsia="PMingLiU" w:hAnsi="Tahoma" w:cs="Times New Roman"/>
      <w:sz w:val="20"/>
      <w:szCs w:val="20"/>
    </w:rPr>
  </w:style>
  <w:style w:type="character" w:customStyle="1" w:styleId="Heading6Char">
    <w:name w:val="Heading 6 Char"/>
    <w:basedOn w:val="DefaultParagraphFont"/>
    <w:link w:val="Heading6"/>
    <w:uiPriority w:val="9"/>
    <w:rsid w:val="00B32534"/>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unhideWhenUsed/>
    <w:rsid w:val="00B32534"/>
    <w:pPr>
      <w:spacing w:after="120"/>
      <w:ind w:left="360"/>
    </w:pPr>
    <w:rPr>
      <w:sz w:val="16"/>
      <w:szCs w:val="16"/>
    </w:rPr>
  </w:style>
  <w:style w:type="character" w:customStyle="1" w:styleId="BodyTextIndent3Char">
    <w:name w:val="Body Text Indent 3 Char"/>
    <w:basedOn w:val="DefaultParagraphFont"/>
    <w:link w:val="BodyTextIndent3"/>
    <w:uiPriority w:val="99"/>
    <w:rsid w:val="00B32534"/>
    <w:rPr>
      <w:sz w:val="16"/>
      <w:szCs w:val="16"/>
    </w:rPr>
  </w:style>
  <w:style w:type="character" w:customStyle="1" w:styleId="headline">
    <w:name w:val="headline"/>
    <w:basedOn w:val="DefaultParagraphFont"/>
    <w:rsid w:val="006F2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4C"/>
  </w:style>
  <w:style w:type="paragraph" w:styleId="Heading1">
    <w:name w:val="heading 1"/>
    <w:basedOn w:val="Normal"/>
    <w:link w:val="Heading1Char"/>
    <w:qFormat/>
    <w:rsid w:val="00922355"/>
    <w:pPr>
      <w:spacing w:before="100" w:beforeAutospacing="1" w:after="100" w:afterAutospacing="1"/>
      <w:outlineLvl w:val="0"/>
    </w:pPr>
    <w:rPr>
      <w:rFonts w:eastAsia="Times New Roman" w:cs="Times New Roman"/>
      <w:kern w:val="36"/>
      <w:sz w:val="24"/>
      <w:szCs w:val="24"/>
      <w:lang w:val="vi-VN" w:eastAsia="vi-VN"/>
    </w:rPr>
  </w:style>
  <w:style w:type="paragraph" w:styleId="Heading6">
    <w:name w:val="heading 6"/>
    <w:basedOn w:val="Normal"/>
    <w:next w:val="Normal"/>
    <w:link w:val="Heading6Char"/>
    <w:uiPriority w:val="9"/>
    <w:unhideWhenUsed/>
    <w:qFormat/>
    <w:rsid w:val="00B3253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7379"/>
    <w:pPr>
      <w:ind w:firstLine="709"/>
      <w:jc w:val="both"/>
    </w:pPr>
    <w:rPr>
      <w:rFonts w:ascii=".VnTime" w:eastAsia="Times New Roman" w:hAnsi=".VnTime" w:cs="Times New Roman"/>
      <w:i/>
      <w:szCs w:val="20"/>
    </w:rPr>
  </w:style>
  <w:style w:type="character" w:customStyle="1" w:styleId="BodyTextIndentChar">
    <w:name w:val="Body Text Indent Char"/>
    <w:basedOn w:val="DefaultParagraphFont"/>
    <w:link w:val="BodyTextIndent"/>
    <w:rsid w:val="00697379"/>
    <w:rPr>
      <w:rFonts w:ascii=".VnTime" w:eastAsia="Times New Roman" w:hAnsi=".VnTime" w:cs="Times New Roman"/>
      <w:i/>
      <w:szCs w:val="20"/>
    </w:rPr>
  </w:style>
  <w:style w:type="paragraph" w:styleId="Footer">
    <w:name w:val="footer"/>
    <w:basedOn w:val="Normal"/>
    <w:link w:val="FooterChar"/>
    <w:rsid w:val="00697379"/>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697379"/>
    <w:rPr>
      <w:rFonts w:eastAsia="Times New Roman" w:cs="Times New Roman"/>
      <w:szCs w:val="28"/>
    </w:rPr>
  </w:style>
  <w:style w:type="character" w:styleId="PageNumber">
    <w:name w:val="page number"/>
    <w:basedOn w:val="DefaultParagraphFont"/>
    <w:rsid w:val="00697379"/>
    <w:rPr>
      <w:rFonts w:cs="Times New Roman"/>
    </w:rPr>
  </w:style>
  <w:style w:type="paragraph" w:customStyle="1" w:styleId="CharCharCharCharCharCharCharCharChar">
    <w:name w:val="Char Char Char Char Char Char Char Char Char"/>
    <w:basedOn w:val="Normal"/>
    <w:semiHidden/>
    <w:rsid w:val="006D6A9A"/>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0B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53"/>
    <w:rPr>
      <w:rFonts w:ascii="Segoe UI" w:hAnsi="Segoe UI" w:cs="Segoe UI"/>
      <w:sz w:val="18"/>
      <w:szCs w:val="18"/>
    </w:rPr>
  </w:style>
  <w:style w:type="paragraph" w:styleId="Header">
    <w:name w:val="header"/>
    <w:basedOn w:val="Normal"/>
    <w:link w:val="HeaderChar"/>
    <w:uiPriority w:val="99"/>
    <w:semiHidden/>
    <w:unhideWhenUsed/>
    <w:rsid w:val="007D4534"/>
    <w:pPr>
      <w:tabs>
        <w:tab w:val="center" w:pos="4680"/>
        <w:tab w:val="right" w:pos="9360"/>
      </w:tabs>
    </w:pPr>
  </w:style>
  <w:style w:type="character" w:customStyle="1" w:styleId="HeaderChar">
    <w:name w:val="Header Char"/>
    <w:basedOn w:val="DefaultParagraphFont"/>
    <w:link w:val="Header"/>
    <w:uiPriority w:val="99"/>
    <w:semiHidden/>
    <w:rsid w:val="007D4534"/>
  </w:style>
  <w:style w:type="paragraph" w:styleId="BodyTextIndent2">
    <w:name w:val="Body Text Indent 2"/>
    <w:basedOn w:val="Normal"/>
    <w:link w:val="BodyTextIndent2Char"/>
    <w:uiPriority w:val="99"/>
    <w:unhideWhenUsed/>
    <w:rsid w:val="00B602D8"/>
    <w:pPr>
      <w:spacing w:after="120" w:line="480" w:lineRule="auto"/>
      <w:ind w:left="360"/>
    </w:pPr>
  </w:style>
  <w:style w:type="character" w:customStyle="1" w:styleId="BodyTextIndent2Char">
    <w:name w:val="Body Text Indent 2 Char"/>
    <w:basedOn w:val="DefaultParagraphFont"/>
    <w:link w:val="BodyTextIndent2"/>
    <w:uiPriority w:val="99"/>
    <w:rsid w:val="00B602D8"/>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B602D8"/>
    <w:rPr>
      <w:rFonts w:eastAsia="Times New Roman" w:cs="Times New Roman"/>
      <w:sz w:val="20"/>
      <w:szCs w:val="20"/>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B602D8"/>
    <w:rPr>
      <w:rFonts w:eastAsia="Times New Roman" w:cs="Times New Roman"/>
      <w:sz w:val="20"/>
      <w:szCs w:val="20"/>
    </w:rPr>
  </w:style>
  <w:style w:type="character" w:styleId="FootnoteReference">
    <w:name w:val="footnote reference"/>
    <w:aliases w:val="Footnote"/>
    <w:rsid w:val="00B602D8"/>
    <w:rPr>
      <w:vertAlign w:val="superscript"/>
    </w:rPr>
  </w:style>
  <w:style w:type="character" w:customStyle="1" w:styleId="apple-converted-space">
    <w:name w:val="apple-converted-space"/>
    <w:rsid w:val="00B602D8"/>
  </w:style>
  <w:style w:type="character" w:customStyle="1" w:styleId="Heading1Char">
    <w:name w:val="Heading 1 Char"/>
    <w:basedOn w:val="DefaultParagraphFont"/>
    <w:link w:val="Heading1"/>
    <w:rsid w:val="00922355"/>
    <w:rPr>
      <w:rFonts w:eastAsia="Times New Roman" w:cs="Times New Roman"/>
      <w:kern w:val="36"/>
      <w:sz w:val="24"/>
      <w:szCs w:val="24"/>
      <w:lang w:val="vi-VN" w:eastAsia="vi-VN"/>
    </w:rPr>
  </w:style>
  <w:style w:type="paragraph" w:styleId="ListParagraph">
    <w:name w:val="List Paragraph"/>
    <w:basedOn w:val="Normal"/>
    <w:uiPriority w:val="34"/>
    <w:qFormat/>
    <w:rsid w:val="00981EF0"/>
    <w:pPr>
      <w:spacing w:after="200" w:line="276" w:lineRule="auto"/>
      <w:ind w:left="720"/>
      <w:contextualSpacing/>
    </w:pPr>
    <w:rPr>
      <w:rFonts w:eastAsia="Calibri" w:cs="Times New Roman"/>
    </w:rPr>
  </w:style>
  <w:style w:type="paragraph" w:styleId="BodyText">
    <w:name w:val="Body Text"/>
    <w:basedOn w:val="Normal"/>
    <w:link w:val="BodyTextChar"/>
    <w:uiPriority w:val="99"/>
    <w:semiHidden/>
    <w:unhideWhenUsed/>
    <w:rsid w:val="00C5498B"/>
    <w:pPr>
      <w:spacing w:after="120"/>
    </w:pPr>
  </w:style>
  <w:style w:type="character" w:customStyle="1" w:styleId="BodyTextChar">
    <w:name w:val="Body Text Char"/>
    <w:basedOn w:val="DefaultParagraphFont"/>
    <w:link w:val="BodyText"/>
    <w:uiPriority w:val="99"/>
    <w:semiHidden/>
    <w:rsid w:val="00C5498B"/>
  </w:style>
  <w:style w:type="paragraph" w:customStyle="1" w:styleId="Noidung">
    <w:name w:val="Noi dung"/>
    <w:basedOn w:val="Normal"/>
    <w:qFormat/>
    <w:rsid w:val="00553058"/>
    <w:pPr>
      <w:spacing w:before="120" w:line="264" w:lineRule="auto"/>
      <w:ind w:firstLine="567"/>
      <w:jc w:val="both"/>
    </w:pPr>
    <w:rPr>
      <w:rFonts w:eastAsia="Times New Roman" w:cs="Times New Roman"/>
      <w:szCs w:val="24"/>
      <w:lang w:eastAsia="vi-VN"/>
    </w:rPr>
  </w:style>
  <w:style w:type="paragraph" w:customStyle="1" w:styleId="CharCharChar">
    <w:name w:val="Char Char Char"/>
    <w:basedOn w:val="Normal"/>
    <w:rsid w:val="000E5853"/>
    <w:pPr>
      <w:spacing w:after="160" w:line="240" w:lineRule="exact"/>
    </w:pPr>
    <w:rPr>
      <w:rFonts w:ascii="Tahoma" w:eastAsia="PMingLiU" w:hAnsi="Tahoma" w:cs="Times New Roman"/>
      <w:sz w:val="20"/>
      <w:szCs w:val="20"/>
    </w:rPr>
  </w:style>
  <w:style w:type="character" w:customStyle="1" w:styleId="Heading6Char">
    <w:name w:val="Heading 6 Char"/>
    <w:basedOn w:val="DefaultParagraphFont"/>
    <w:link w:val="Heading6"/>
    <w:uiPriority w:val="9"/>
    <w:rsid w:val="00B32534"/>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unhideWhenUsed/>
    <w:rsid w:val="00B32534"/>
    <w:pPr>
      <w:spacing w:after="120"/>
      <w:ind w:left="360"/>
    </w:pPr>
    <w:rPr>
      <w:sz w:val="16"/>
      <w:szCs w:val="16"/>
    </w:rPr>
  </w:style>
  <w:style w:type="character" w:customStyle="1" w:styleId="BodyTextIndent3Char">
    <w:name w:val="Body Text Indent 3 Char"/>
    <w:basedOn w:val="DefaultParagraphFont"/>
    <w:link w:val="BodyTextIndent3"/>
    <w:uiPriority w:val="99"/>
    <w:rsid w:val="00B32534"/>
    <w:rPr>
      <w:sz w:val="16"/>
      <w:szCs w:val="16"/>
    </w:rPr>
  </w:style>
  <w:style w:type="character" w:customStyle="1" w:styleId="headline">
    <w:name w:val="headline"/>
    <w:basedOn w:val="DefaultParagraphFont"/>
    <w:rsid w:val="006F2D5F"/>
  </w:style>
</w:styles>
</file>

<file path=word/webSettings.xml><?xml version="1.0" encoding="utf-8"?>
<w:webSettings xmlns:r="http://schemas.openxmlformats.org/officeDocument/2006/relationships" xmlns:w="http://schemas.openxmlformats.org/wordprocessingml/2006/main">
  <w:divs>
    <w:div w:id="86578378">
      <w:bodyDiv w:val="1"/>
      <w:marLeft w:val="0"/>
      <w:marRight w:val="0"/>
      <w:marTop w:val="0"/>
      <w:marBottom w:val="0"/>
      <w:divBdr>
        <w:top w:val="none" w:sz="0" w:space="0" w:color="auto"/>
        <w:left w:val="none" w:sz="0" w:space="0" w:color="auto"/>
        <w:bottom w:val="none" w:sz="0" w:space="0" w:color="auto"/>
        <w:right w:val="none" w:sz="0" w:space="0" w:color="auto"/>
      </w:divBdr>
    </w:div>
    <w:div w:id="1441533322">
      <w:bodyDiv w:val="1"/>
      <w:marLeft w:val="0"/>
      <w:marRight w:val="0"/>
      <w:marTop w:val="0"/>
      <w:marBottom w:val="0"/>
      <w:divBdr>
        <w:top w:val="none" w:sz="0" w:space="0" w:color="auto"/>
        <w:left w:val="none" w:sz="0" w:space="0" w:color="auto"/>
        <w:bottom w:val="none" w:sz="0" w:space="0" w:color="auto"/>
        <w:right w:val="none" w:sz="0" w:space="0" w:color="auto"/>
      </w:divBdr>
      <w:divsChild>
        <w:div w:id="1540584211">
          <w:marLeft w:val="0"/>
          <w:marRight w:val="0"/>
          <w:marTop w:val="0"/>
          <w:marBottom w:val="0"/>
          <w:divBdr>
            <w:top w:val="none" w:sz="0" w:space="0" w:color="auto"/>
            <w:left w:val="none" w:sz="0" w:space="0" w:color="auto"/>
            <w:bottom w:val="none" w:sz="0" w:space="0" w:color="auto"/>
            <w:right w:val="none" w:sz="0" w:space="0" w:color="auto"/>
          </w:divBdr>
        </w:div>
        <w:div w:id="1009328517">
          <w:marLeft w:val="0"/>
          <w:marRight w:val="0"/>
          <w:marTop w:val="0"/>
          <w:marBottom w:val="0"/>
          <w:divBdr>
            <w:top w:val="none" w:sz="0" w:space="0" w:color="auto"/>
            <w:left w:val="none" w:sz="0" w:space="0" w:color="auto"/>
            <w:bottom w:val="none" w:sz="0" w:space="0" w:color="auto"/>
            <w:right w:val="none" w:sz="0" w:space="0" w:color="auto"/>
          </w:divBdr>
        </w:div>
        <w:div w:id="1810172373">
          <w:marLeft w:val="0"/>
          <w:marRight w:val="0"/>
          <w:marTop w:val="0"/>
          <w:marBottom w:val="0"/>
          <w:divBdr>
            <w:top w:val="none" w:sz="0" w:space="0" w:color="auto"/>
            <w:left w:val="none" w:sz="0" w:space="0" w:color="auto"/>
            <w:bottom w:val="none" w:sz="0" w:space="0" w:color="auto"/>
            <w:right w:val="none" w:sz="0" w:space="0" w:color="auto"/>
          </w:divBdr>
        </w:div>
        <w:div w:id="1260410310">
          <w:marLeft w:val="0"/>
          <w:marRight w:val="0"/>
          <w:marTop w:val="0"/>
          <w:marBottom w:val="0"/>
          <w:divBdr>
            <w:top w:val="none" w:sz="0" w:space="0" w:color="auto"/>
            <w:left w:val="none" w:sz="0" w:space="0" w:color="auto"/>
            <w:bottom w:val="none" w:sz="0" w:space="0" w:color="auto"/>
            <w:right w:val="none" w:sz="0" w:space="0" w:color="auto"/>
          </w:divBdr>
        </w:div>
        <w:div w:id="559100586">
          <w:marLeft w:val="0"/>
          <w:marRight w:val="0"/>
          <w:marTop w:val="0"/>
          <w:marBottom w:val="0"/>
          <w:divBdr>
            <w:top w:val="none" w:sz="0" w:space="0" w:color="auto"/>
            <w:left w:val="none" w:sz="0" w:space="0" w:color="auto"/>
            <w:bottom w:val="none" w:sz="0" w:space="0" w:color="auto"/>
            <w:right w:val="none" w:sz="0" w:space="0" w:color="auto"/>
          </w:divBdr>
        </w:div>
        <w:div w:id="1245870617">
          <w:marLeft w:val="0"/>
          <w:marRight w:val="0"/>
          <w:marTop w:val="0"/>
          <w:marBottom w:val="0"/>
          <w:divBdr>
            <w:top w:val="none" w:sz="0" w:space="0" w:color="auto"/>
            <w:left w:val="none" w:sz="0" w:space="0" w:color="auto"/>
            <w:bottom w:val="none" w:sz="0" w:space="0" w:color="auto"/>
            <w:right w:val="none" w:sz="0" w:space="0" w:color="auto"/>
          </w:divBdr>
        </w:div>
        <w:div w:id="1282617356">
          <w:marLeft w:val="0"/>
          <w:marRight w:val="0"/>
          <w:marTop w:val="0"/>
          <w:marBottom w:val="0"/>
          <w:divBdr>
            <w:top w:val="none" w:sz="0" w:space="0" w:color="auto"/>
            <w:left w:val="none" w:sz="0" w:space="0" w:color="auto"/>
            <w:bottom w:val="none" w:sz="0" w:space="0" w:color="auto"/>
            <w:right w:val="none" w:sz="0" w:space="0" w:color="auto"/>
          </w:divBdr>
        </w:div>
        <w:div w:id="1273200244">
          <w:marLeft w:val="0"/>
          <w:marRight w:val="0"/>
          <w:marTop w:val="0"/>
          <w:marBottom w:val="0"/>
          <w:divBdr>
            <w:top w:val="none" w:sz="0" w:space="0" w:color="auto"/>
            <w:left w:val="none" w:sz="0" w:space="0" w:color="auto"/>
            <w:bottom w:val="none" w:sz="0" w:space="0" w:color="auto"/>
            <w:right w:val="none" w:sz="0" w:space="0" w:color="auto"/>
          </w:divBdr>
        </w:div>
        <w:div w:id="1762486607">
          <w:marLeft w:val="0"/>
          <w:marRight w:val="0"/>
          <w:marTop w:val="0"/>
          <w:marBottom w:val="0"/>
          <w:divBdr>
            <w:top w:val="none" w:sz="0" w:space="0" w:color="auto"/>
            <w:left w:val="none" w:sz="0" w:space="0" w:color="auto"/>
            <w:bottom w:val="none" w:sz="0" w:space="0" w:color="auto"/>
            <w:right w:val="none" w:sz="0" w:space="0" w:color="auto"/>
          </w:divBdr>
        </w:div>
        <w:div w:id="824201876">
          <w:marLeft w:val="0"/>
          <w:marRight w:val="0"/>
          <w:marTop w:val="0"/>
          <w:marBottom w:val="0"/>
          <w:divBdr>
            <w:top w:val="none" w:sz="0" w:space="0" w:color="auto"/>
            <w:left w:val="none" w:sz="0" w:space="0" w:color="auto"/>
            <w:bottom w:val="none" w:sz="0" w:space="0" w:color="auto"/>
            <w:right w:val="none" w:sz="0" w:space="0" w:color="auto"/>
          </w:divBdr>
        </w:div>
        <w:div w:id="268850838">
          <w:marLeft w:val="0"/>
          <w:marRight w:val="0"/>
          <w:marTop w:val="0"/>
          <w:marBottom w:val="0"/>
          <w:divBdr>
            <w:top w:val="none" w:sz="0" w:space="0" w:color="auto"/>
            <w:left w:val="none" w:sz="0" w:space="0" w:color="auto"/>
            <w:bottom w:val="none" w:sz="0" w:space="0" w:color="auto"/>
            <w:right w:val="none" w:sz="0" w:space="0" w:color="auto"/>
          </w:divBdr>
        </w:div>
        <w:div w:id="1294482244">
          <w:marLeft w:val="0"/>
          <w:marRight w:val="0"/>
          <w:marTop w:val="0"/>
          <w:marBottom w:val="0"/>
          <w:divBdr>
            <w:top w:val="none" w:sz="0" w:space="0" w:color="auto"/>
            <w:left w:val="none" w:sz="0" w:space="0" w:color="auto"/>
            <w:bottom w:val="none" w:sz="0" w:space="0" w:color="auto"/>
            <w:right w:val="none" w:sz="0" w:space="0" w:color="auto"/>
          </w:divBdr>
        </w:div>
        <w:div w:id="927691037">
          <w:marLeft w:val="0"/>
          <w:marRight w:val="0"/>
          <w:marTop w:val="0"/>
          <w:marBottom w:val="0"/>
          <w:divBdr>
            <w:top w:val="none" w:sz="0" w:space="0" w:color="auto"/>
            <w:left w:val="none" w:sz="0" w:space="0" w:color="auto"/>
            <w:bottom w:val="none" w:sz="0" w:space="0" w:color="auto"/>
            <w:right w:val="none" w:sz="0" w:space="0" w:color="auto"/>
          </w:divBdr>
        </w:div>
        <w:div w:id="253245329">
          <w:marLeft w:val="0"/>
          <w:marRight w:val="0"/>
          <w:marTop w:val="0"/>
          <w:marBottom w:val="0"/>
          <w:divBdr>
            <w:top w:val="none" w:sz="0" w:space="0" w:color="auto"/>
            <w:left w:val="none" w:sz="0" w:space="0" w:color="auto"/>
            <w:bottom w:val="none" w:sz="0" w:space="0" w:color="auto"/>
            <w:right w:val="none" w:sz="0" w:space="0" w:color="auto"/>
          </w:divBdr>
        </w:div>
      </w:divsChild>
    </w:div>
    <w:div w:id="1571574518">
      <w:bodyDiv w:val="1"/>
      <w:marLeft w:val="0"/>
      <w:marRight w:val="0"/>
      <w:marTop w:val="0"/>
      <w:marBottom w:val="0"/>
      <w:divBdr>
        <w:top w:val="none" w:sz="0" w:space="0" w:color="auto"/>
        <w:left w:val="none" w:sz="0" w:space="0" w:color="auto"/>
        <w:bottom w:val="none" w:sz="0" w:space="0" w:color="auto"/>
        <w:right w:val="none" w:sz="0" w:space="0" w:color="auto"/>
      </w:divBdr>
    </w:div>
    <w:div w:id="19035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260E-84A7-424E-8103-F9E1960C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191</cp:revision>
  <cp:lastPrinted>2018-07-09T02:32:00Z</cp:lastPrinted>
  <dcterms:created xsi:type="dcterms:W3CDTF">2018-06-12T01:47:00Z</dcterms:created>
  <dcterms:modified xsi:type="dcterms:W3CDTF">2018-07-13T07:56:00Z</dcterms:modified>
</cp:coreProperties>
</file>