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CC" w:rsidRDefault="008B3D50" w:rsidP="00AA77CC">
      <w:pPr>
        <w:pStyle w:val="NormalWeb"/>
        <w:spacing w:before="0" w:beforeAutospacing="0" w:after="0" w:afterAutospacing="0"/>
        <w:ind w:firstLine="709"/>
        <w:rPr>
          <w:b/>
          <w:iCs/>
          <w:sz w:val="28"/>
          <w:szCs w:val="28"/>
        </w:rPr>
      </w:pPr>
      <w:proofErr w:type="gramStart"/>
      <w:r>
        <w:rPr>
          <w:b/>
          <w:iCs/>
          <w:sz w:val="28"/>
          <w:szCs w:val="28"/>
        </w:rPr>
        <w:t>Biểu mẫu số 01</w:t>
      </w:r>
      <w:r w:rsidR="00AA77CC">
        <w:rPr>
          <w:b/>
          <w:iCs/>
          <w:sz w:val="28"/>
          <w:szCs w:val="28"/>
        </w:rPr>
        <w:t>.</w:t>
      </w:r>
      <w:proofErr w:type="gramEnd"/>
      <w:r w:rsidR="00AA77CC">
        <w:rPr>
          <w:b/>
          <w:iCs/>
          <w:sz w:val="28"/>
          <w:szCs w:val="28"/>
        </w:rPr>
        <w:t xml:space="preserve"> Đề cương báo cáo đối với Ủy ban nhân dân cấp xã:</w:t>
      </w:r>
    </w:p>
    <w:p w:rsidR="009D5A15" w:rsidRDefault="009D5A15" w:rsidP="002A118A">
      <w:pPr>
        <w:pStyle w:val="ColorfulList-Accent11"/>
        <w:adjustRightInd w:val="0"/>
        <w:snapToGrid w:val="0"/>
        <w:spacing w:before="40" w:after="60" w:line="340" w:lineRule="exact"/>
        <w:ind w:left="0" w:firstLine="697"/>
        <w:contextualSpacing w:val="0"/>
        <w:jc w:val="both"/>
        <w:rPr>
          <w:b/>
          <w:lang w:val="de-DE"/>
        </w:rPr>
      </w:pPr>
    </w:p>
    <w:p w:rsidR="002A118A" w:rsidRDefault="002A118A" w:rsidP="002A118A">
      <w:pPr>
        <w:pStyle w:val="ColorfulList-Accent11"/>
        <w:adjustRightInd w:val="0"/>
        <w:snapToGrid w:val="0"/>
        <w:spacing w:before="40" w:after="60" w:line="340" w:lineRule="exact"/>
        <w:ind w:left="0" w:firstLine="697"/>
        <w:contextualSpacing w:val="0"/>
        <w:jc w:val="both"/>
        <w:rPr>
          <w:b/>
        </w:rPr>
      </w:pPr>
      <w:r w:rsidRPr="00AD31AE">
        <w:rPr>
          <w:b/>
          <w:lang w:val="de-DE"/>
        </w:rPr>
        <w:t xml:space="preserve">I. </w:t>
      </w:r>
      <w:r>
        <w:rPr>
          <w:b/>
          <w:lang w:val="vi-VN"/>
        </w:rPr>
        <w:t>CÔNG TÁC CHỈ ĐẠO, ĐIỀU HÀNH THỰC HIỆN CHƯƠNG TRÌNH</w:t>
      </w:r>
    </w:p>
    <w:p w:rsidR="002A118A" w:rsidRDefault="002A118A" w:rsidP="002A118A">
      <w:pPr>
        <w:shd w:val="clear" w:color="auto" w:fill="FFFFFF"/>
        <w:spacing w:before="40" w:after="60" w:line="340" w:lineRule="exact"/>
        <w:ind w:firstLine="697"/>
        <w:jc w:val="both"/>
        <w:rPr>
          <w:lang w:val="de-DE"/>
        </w:rPr>
      </w:pPr>
      <w:r w:rsidRPr="00AF3C47">
        <w:rPr>
          <w:lang w:val="de-DE"/>
        </w:rPr>
        <w:t>1. Việc ban hành các văn bản chỉ đạo, điều hành, hướng dẫn thực hiện Chương tr</w:t>
      </w:r>
      <w:r>
        <w:rPr>
          <w:lang w:val="de-DE"/>
        </w:rPr>
        <w:t>ình MTQG xây dựng nông thôn mới:</w:t>
      </w:r>
    </w:p>
    <w:p w:rsidR="002A118A" w:rsidRDefault="002A118A" w:rsidP="002A118A">
      <w:pPr>
        <w:spacing w:before="40" w:after="60" w:line="340" w:lineRule="exact"/>
        <w:ind w:firstLine="697"/>
        <w:jc w:val="both"/>
      </w:pPr>
      <w:r>
        <w:t>T</w:t>
      </w:r>
      <w:r w:rsidRPr="001D633C">
        <w:t xml:space="preserve">ừ 2011 đến </w:t>
      </w:r>
      <w:r>
        <w:t>nay</w:t>
      </w:r>
      <w:r w:rsidRPr="001D633C">
        <w:t xml:space="preserve"> </w:t>
      </w:r>
      <w:r>
        <w:t>xã</w:t>
      </w:r>
      <w:r w:rsidRPr="001D633C">
        <w:t xml:space="preserve"> đã ban hành </w:t>
      </w:r>
      <w:r>
        <w:t>….</w:t>
      </w:r>
      <w:r w:rsidRPr="001D633C">
        <w:t xml:space="preserve"> </w:t>
      </w:r>
      <w:proofErr w:type="gramStart"/>
      <w:r w:rsidRPr="001D633C">
        <w:t>văn</w:t>
      </w:r>
      <w:proofErr w:type="gramEnd"/>
      <w:r w:rsidRPr="001D633C">
        <w:t xml:space="preserve"> bản các loại, trong đó có </w:t>
      </w:r>
      <w:r>
        <w:t>…</w:t>
      </w:r>
      <w:r w:rsidRPr="001D633C">
        <w:t xml:space="preserve"> Nghị quyết chuyên đề, </w:t>
      </w:r>
      <w:r>
        <w:t>….</w:t>
      </w:r>
      <w:r w:rsidRPr="001D633C">
        <w:t xml:space="preserve"> </w:t>
      </w:r>
      <w:proofErr w:type="gramStart"/>
      <w:r w:rsidRPr="001D633C">
        <w:t>đề</w:t>
      </w:r>
      <w:proofErr w:type="gramEnd"/>
      <w:r w:rsidRPr="001D633C">
        <w:t xml:space="preserve"> án, </w:t>
      </w:r>
      <w:r>
        <w:t>….</w:t>
      </w:r>
      <w:r w:rsidRPr="001D633C">
        <w:t xml:space="preserve"> </w:t>
      </w:r>
      <w:proofErr w:type="gramStart"/>
      <w:r w:rsidRPr="001D633C">
        <w:t>chương</w:t>
      </w:r>
      <w:proofErr w:type="gramEnd"/>
      <w:r w:rsidRPr="001D633C">
        <w:t xml:space="preserve"> trình hành động, </w:t>
      </w:r>
      <w:r>
        <w:t>….</w:t>
      </w:r>
      <w:r w:rsidRPr="001D633C">
        <w:t xml:space="preserve"> </w:t>
      </w:r>
      <w:proofErr w:type="gramStart"/>
      <w:r w:rsidRPr="001D633C">
        <w:t>kế</w:t>
      </w:r>
      <w:proofErr w:type="gramEnd"/>
      <w:r w:rsidRPr="001D633C">
        <w:t xml:space="preserve"> hoạch triển khai thực hiện, </w:t>
      </w:r>
      <w:r>
        <w:t>….</w:t>
      </w:r>
      <w:r w:rsidRPr="001D633C">
        <w:t xml:space="preserve"> </w:t>
      </w:r>
      <w:proofErr w:type="gramStart"/>
      <w:r w:rsidRPr="001D633C">
        <w:t>văn</w:t>
      </w:r>
      <w:proofErr w:type="gramEnd"/>
      <w:r w:rsidRPr="001D633C">
        <w:t xml:space="preserve"> bản đôn đốc công tác lãnh đạo, chỉ đạo và các văn bản chỉ đạ</w:t>
      </w:r>
      <w:r>
        <w:t>o khác.</w:t>
      </w:r>
    </w:p>
    <w:p w:rsidR="002A118A" w:rsidRPr="001D633C" w:rsidRDefault="002A118A" w:rsidP="002A118A">
      <w:pPr>
        <w:spacing w:before="40" w:after="60" w:line="340" w:lineRule="exact"/>
        <w:ind w:firstLine="697"/>
        <w:jc w:val="center"/>
        <w:rPr>
          <w:i/>
        </w:rPr>
      </w:pPr>
      <w:r w:rsidRPr="00D7657B">
        <w:rPr>
          <w:i/>
          <w:lang w:val="de-DE"/>
        </w:rPr>
        <w:t>(</w:t>
      </w:r>
      <w:r>
        <w:rPr>
          <w:i/>
        </w:rPr>
        <w:t xml:space="preserve">Báo cáo kèm theo phụ lục </w:t>
      </w:r>
      <w:r w:rsidRPr="00D7657B">
        <w:rPr>
          <w:i/>
          <w:lang w:val="de-DE"/>
        </w:rPr>
        <w:t xml:space="preserve">số </w:t>
      </w:r>
      <w:r>
        <w:rPr>
          <w:i/>
          <w:lang w:val="de-DE"/>
        </w:rPr>
        <w:t>01, 02</w:t>
      </w:r>
      <w:r w:rsidRPr="00D7657B">
        <w:rPr>
          <w:i/>
          <w:lang w:val="de-DE"/>
        </w:rPr>
        <w:t>)</w:t>
      </w:r>
    </w:p>
    <w:p w:rsidR="002A118A" w:rsidRDefault="002A118A" w:rsidP="002A118A">
      <w:pPr>
        <w:shd w:val="clear" w:color="auto" w:fill="FFFFFF"/>
        <w:spacing w:before="40" w:after="60" w:line="340" w:lineRule="exact"/>
        <w:ind w:firstLine="697"/>
        <w:jc w:val="both"/>
        <w:rPr>
          <w:lang w:val="de-DE"/>
        </w:rPr>
      </w:pPr>
      <w:r w:rsidRPr="00AF3C47">
        <w:rPr>
          <w:lang w:val="de-DE"/>
        </w:rPr>
        <w:t xml:space="preserve">2. Về việc tuyên truyền, vận động; đào tạo, bồi dưỡng nâng cao năng lực cán bộ về Chương trình mục tiêu </w:t>
      </w:r>
      <w:r>
        <w:rPr>
          <w:lang w:val="de-DE"/>
        </w:rPr>
        <w:t>Quốc gia xây dựng nông thôn mới:</w:t>
      </w:r>
    </w:p>
    <w:p w:rsidR="002A118A" w:rsidRDefault="002A118A" w:rsidP="002A118A">
      <w:pPr>
        <w:shd w:val="clear" w:color="auto" w:fill="FFFFFF"/>
        <w:spacing w:before="40" w:after="60" w:line="340" w:lineRule="exact"/>
        <w:ind w:firstLine="697"/>
        <w:jc w:val="both"/>
        <w:rPr>
          <w:lang w:val="de-DE"/>
        </w:rPr>
      </w:pPr>
      <w:r>
        <w:rPr>
          <w:lang w:val="de-DE"/>
        </w:rPr>
        <w:t>2.1. Tuyên truyền, vận đồng:</w:t>
      </w:r>
    </w:p>
    <w:p w:rsidR="002A118A" w:rsidRDefault="002A118A" w:rsidP="002A118A">
      <w:pPr>
        <w:shd w:val="clear" w:color="auto" w:fill="FFFFFF"/>
        <w:spacing w:before="40" w:after="60" w:line="340" w:lineRule="exact"/>
        <w:ind w:firstLine="697"/>
        <w:jc w:val="both"/>
        <w:rPr>
          <w:lang w:val="de-DE"/>
        </w:rPr>
      </w:pPr>
      <w:r>
        <w:rPr>
          <w:lang w:val="de-DE"/>
        </w:rPr>
        <w:t>2.2. Tập huấn:</w:t>
      </w:r>
    </w:p>
    <w:p w:rsidR="002A118A" w:rsidRDefault="002A118A" w:rsidP="002A118A">
      <w:pPr>
        <w:shd w:val="clear" w:color="auto" w:fill="FFFFFF"/>
        <w:spacing w:before="40" w:after="60" w:line="340" w:lineRule="exact"/>
        <w:ind w:firstLine="697"/>
        <w:jc w:val="both"/>
        <w:rPr>
          <w:lang w:val="de-DE"/>
        </w:rPr>
      </w:pPr>
      <w:r>
        <w:rPr>
          <w:lang w:val="de-DE"/>
        </w:rPr>
        <w:t>2.3. Đào tạo:</w:t>
      </w:r>
    </w:p>
    <w:p w:rsidR="002A118A" w:rsidRPr="001D633C" w:rsidRDefault="002A118A" w:rsidP="002A118A">
      <w:pPr>
        <w:spacing w:before="40" w:after="60" w:line="340" w:lineRule="exact"/>
        <w:ind w:firstLine="697"/>
        <w:jc w:val="center"/>
        <w:rPr>
          <w:i/>
        </w:rPr>
      </w:pPr>
      <w:r w:rsidRPr="00D7657B">
        <w:rPr>
          <w:i/>
          <w:lang w:val="de-DE"/>
        </w:rPr>
        <w:t>(</w:t>
      </w:r>
      <w:r>
        <w:rPr>
          <w:i/>
        </w:rPr>
        <w:t xml:space="preserve">Báo cáo kèm theo phụ lục </w:t>
      </w:r>
      <w:r w:rsidRPr="00D7657B">
        <w:rPr>
          <w:i/>
          <w:lang w:val="de-DE"/>
        </w:rPr>
        <w:t xml:space="preserve">số </w:t>
      </w:r>
      <w:r>
        <w:rPr>
          <w:i/>
          <w:lang w:val="de-DE"/>
        </w:rPr>
        <w:t>03</w:t>
      </w:r>
      <w:r w:rsidRPr="00D7657B">
        <w:rPr>
          <w:i/>
          <w:lang w:val="de-DE"/>
        </w:rPr>
        <w:t>)</w:t>
      </w:r>
    </w:p>
    <w:p w:rsidR="002A118A" w:rsidRDefault="002A118A" w:rsidP="002A118A">
      <w:pPr>
        <w:shd w:val="clear" w:color="auto" w:fill="FFFFFF"/>
        <w:spacing w:before="40" w:after="60" w:line="340" w:lineRule="exact"/>
        <w:ind w:firstLine="697"/>
        <w:jc w:val="both"/>
        <w:rPr>
          <w:lang w:val="de-DE"/>
        </w:rPr>
      </w:pPr>
      <w:r w:rsidRPr="00AF3C47">
        <w:rPr>
          <w:lang w:val="de-DE"/>
        </w:rPr>
        <w:t>3. Về tổ chứ</w:t>
      </w:r>
      <w:r>
        <w:rPr>
          <w:lang w:val="de-DE"/>
        </w:rPr>
        <w:t>c bộ máy thực hiện chương trình:</w:t>
      </w:r>
    </w:p>
    <w:p w:rsidR="002A118A" w:rsidRPr="00363B4A" w:rsidRDefault="002A118A" w:rsidP="002A118A">
      <w:pPr>
        <w:shd w:val="clear" w:color="auto" w:fill="FFFFFF"/>
        <w:spacing w:before="40" w:after="60" w:line="340" w:lineRule="exact"/>
        <w:ind w:firstLine="697"/>
        <w:jc w:val="both"/>
        <w:rPr>
          <w:i/>
          <w:lang w:val="vi-VN"/>
        </w:rPr>
      </w:pPr>
      <w:r w:rsidRPr="00AF3C47">
        <w:rPr>
          <w:lang w:val="de-DE"/>
        </w:rPr>
        <w:t>4. Về ban hành các cơ chế, chính sách thực hiện Chương trình MTQG xây dựng nông thôn mới.</w:t>
      </w:r>
      <w:r>
        <w:rPr>
          <w:lang w:val="de-DE"/>
        </w:rPr>
        <w:t xml:space="preserve"> </w:t>
      </w:r>
      <w:r w:rsidRPr="00DD593E">
        <w:rPr>
          <w:i/>
          <w:lang w:val="vi-VN"/>
        </w:rPr>
        <w:t xml:space="preserve">(bao gồm: hỗ trợ đầu tư xây dựng cơ sở hạ tầng; </w:t>
      </w:r>
      <w:r w:rsidRPr="00DD593E">
        <w:rPr>
          <w:i/>
          <w:lang w:val="de-DE"/>
        </w:rPr>
        <w:t>thu gom, xử lý rác thải, nước thải</w:t>
      </w:r>
      <w:r w:rsidRPr="00DD593E">
        <w:rPr>
          <w:i/>
          <w:lang w:val="vi-VN"/>
        </w:rPr>
        <w:t>, cải tạo cảnh quan môi trường</w:t>
      </w:r>
      <w:r w:rsidRPr="00DD593E">
        <w:rPr>
          <w:i/>
          <w:lang w:val="de-DE"/>
        </w:rPr>
        <w:t xml:space="preserve">; </w:t>
      </w:r>
      <w:r w:rsidRPr="00DD593E">
        <w:rPr>
          <w:i/>
          <w:lang w:val="vi-VN"/>
        </w:rPr>
        <w:t>phát triển sản xuất liên kết theo chuỗi;</w:t>
      </w:r>
      <w:r>
        <w:rPr>
          <w:i/>
          <w:lang w:val="vi-VN"/>
        </w:rPr>
        <w:t xml:space="preserve"> </w:t>
      </w:r>
      <w:r w:rsidRPr="00DD593E">
        <w:rPr>
          <w:i/>
          <w:lang w:val="de-DE"/>
        </w:rPr>
        <w:t>lồng ghép</w:t>
      </w:r>
      <w:r w:rsidRPr="00DD593E">
        <w:rPr>
          <w:i/>
          <w:lang w:val="vi-VN"/>
        </w:rPr>
        <w:t>, huy động</w:t>
      </w:r>
      <w:r w:rsidRPr="00DD593E">
        <w:rPr>
          <w:i/>
          <w:lang w:val="de-DE"/>
        </w:rPr>
        <w:t xml:space="preserve"> </w:t>
      </w:r>
      <w:r w:rsidRPr="00DD593E">
        <w:rPr>
          <w:i/>
          <w:lang w:val="vi-VN"/>
        </w:rPr>
        <w:t>nguồn lực</w:t>
      </w:r>
      <w:r w:rsidRPr="00DD593E">
        <w:rPr>
          <w:i/>
          <w:lang w:val="de-DE"/>
        </w:rPr>
        <w:t>;</w:t>
      </w:r>
      <w:r w:rsidRPr="00DD593E">
        <w:rPr>
          <w:i/>
          <w:lang w:val="vi-VN"/>
        </w:rPr>
        <w:t xml:space="preserve"> </w:t>
      </w:r>
      <w:r>
        <w:rPr>
          <w:i/>
          <w:lang w:val="vi-VN"/>
        </w:rPr>
        <w:t xml:space="preserve">cơ chế đầu tư đặc thù; </w:t>
      </w:r>
      <w:r w:rsidRPr="00DD593E">
        <w:rPr>
          <w:i/>
          <w:lang w:val="de-DE"/>
        </w:rPr>
        <w:t>hỗ trợ lãi suất vay tín dụng</w:t>
      </w:r>
      <w:r w:rsidRPr="00DD593E">
        <w:rPr>
          <w:i/>
          <w:lang w:val="vi-VN"/>
        </w:rPr>
        <w:t>;</w:t>
      </w:r>
      <w:r>
        <w:rPr>
          <w:i/>
        </w:rPr>
        <w:t xml:space="preserve"> xây dựng Khu dân cư nông thôn mới kiểu mẫu, vườn mẫu, xã nông thôn mới kiểu mẫu</w:t>
      </w:r>
      <w:r>
        <w:rPr>
          <w:i/>
          <w:lang w:val="vi-VN"/>
        </w:rPr>
        <w:t>...)</w:t>
      </w:r>
    </w:p>
    <w:p w:rsidR="002A118A" w:rsidRDefault="002A118A" w:rsidP="002A118A">
      <w:pPr>
        <w:shd w:val="clear" w:color="auto" w:fill="FFFFFF"/>
        <w:spacing w:before="40" w:after="60" w:line="340" w:lineRule="exact"/>
        <w:ind w:firstLine="697"/>
        <w:jc w:val="both"/>
        <w:rPr>
          <w:lang w:val="de-DE"/>
        </w:rPr>
      </w:pPr>
      <w:r w:rsidRPr="00AF3C47">
        <w:rPr>
          <w:lang w:val="de-DE"/>
        </w:rPr>
        <w:t>5. Công tác lãnh đạo, chỉ đạo thực hiện Chương trình MTQG xây dựng nông thôn mới (tổng hợp các cuộc họp, kiểm tra thực hiện xây dựng nông thôn mới có biểu kèm theo)</w:t>
      </w:r>
    </w:p>
    <w:p w:rsidR="002A118A" w:rsidRPr="00D7657B" w:rsidRDefault="002A118A" w:rsidP="002A118A">
      <w:pPr>
        <w:pStyle w:val="ColorfulList-Accent11"/>
        <w:adjustRightInd w:val="0"/>
        <w:snapToGrid w:val="0"/>
        <w:spacing w:before="40" w:after="60" w:line="340" w:lineRule="exact"/>
        <w:ind w:left="0" w:firstLine="697"/>
        <w:contextualSpacing w:val="0"/>
        <w:jc w:val="center"/>
        <w:rPr>
          <w:i/>
          <w:lang w:val="de-DE"/>
        </w:rPr>
      </w:pPr>
      <w:r w:rsidRPr="00D7657B">
        <w:rPr>
          <w:i/>
          <w:lang w:val="de-DE"/>
        </w:rPr>
        <w:t>(</w:t>
      </w:r>
      <w:r>
        <w:rPr>
          <w:i/>
          <w:szCs w:val="28"/>
        </w:rPr>
        <w:t xml:space="preserve">Báo cáo kèm theo phụ lục số </w:t>
      </w:r>
      <w:r>
        <w:rPr>
          <w:i/>
          <w:lang w:val="de-DE"/>
        </w:rPr>
        <w:t>04</w:t>
      </w:r>
      <w:r w:rsidRPr="00D7657B">
        <w:rPr>
          <w:i/>
          <w:lang w:val="de-DE"/>
        </w:rPr>
        <w:t>)</w:t>
      </w:r>
    </w:p>
    <w:p w:rsidR="002A118A" w:rsidRPr="00D82681" w:rsidRDefault="002A118A" w:rsidP="002A118A">
      <w:pPr>
        <w:widowControl w:val="0"/>
        <w:spacing w:before="40" w:after="60" w:line="340" w:lineRule="exact"/>
        <w:ind w:firstLine="697"/>
        <w:jc w:val="both"/>
        <w:rPr>
          <w:rFonts w:eastAsia="Cambria"/>
          <w:b/>
          <w:szCs w:val="24"/>
        </w:rPr>
      </w:pPr>
      <w:r w:rsidRPr="00D82681">
        <w:rPr>
          <w:rFonts w:eastAsia="Cambria"/>
          <w:b/>
          <w:szCs w:val="24"/>
        </w:rPr>
        <w:t>II. KẾT QUẢ THỰC HIỆN CHƯƠNG TRÌNH GIAI ĐOẠN 2011-2018 (tính đến 30/6/2018)</w:t>
      </w:r>
    </w:p>
    <w:p w:rsidR="002A118A" w:rsidRDefault="002A118A" w:rsidP="002A118A">
      <w:pPr>
        <w:widowControl w:val="0"/>
        <w:spacing w:before="40" w:after="60" w:line="340" w:lineRule="exact"/>
        <w:ind w:firstLine="697"/>
        <w:jc w:val="both"/>
        <w:rPr>
          <w:rFonts w:eastAsia="Cambria"/>
          <w:b/>
          <w:szCs w:val="24"/>
        </w:rPr>
      </w:pPr>
      <w:r w:rsidRPr="00D82681">
        <w:rPr>
          <w:rFonts w:eastAsia="Cambria"/>
          <w:b/>
          <w:szCs w:val="24"/>
        </w:rPr>
        <w:t>1. Kết quả thực hiện các tiêu chí:</w:t>
      </w:r>
    </w:p>
    <w:p w:rsidR="009C213B" w:rsidRDefault="009C213B" w:rsidP="009C213B">
      <w:pPr>
        <w:pStyle w:val="ColorfulList-Accent11"/>
        <w:adjustRightInd w:val="0"/>
        <w:snapToGrid w:val="0"/>
        <w:spacing w:before="40" w:after="60" w:line="340" w:lineRule="exact"/>
        <w:ind w:left="0" w:firstLine="720"/>
        <w:jc w:val="both"/>
        <w:rPr>
          <w:i/>
          <w:szCs w:val="28"/>
          <w:lang w:val="de-DE"/>
        </w:rPr>
      </w:pPr>
      <w:r w:rsidRPr="00027733">
        <w:rPr>
          <w:i/>
          <w:szCs w:val="28"/>
          <w:lang w:val="de-DE"/>
        </w:rPr>
        <w:t>(Tập trung đánh giá các tiêu chí nông thôn mới theo quyết định 05/2017/QĐ-UBND ngày 07/2/2017 của UBND tỉnh Hà Tĩnh)</w:t>
      </w:r>
    </w:p>
    <w:p w:rsidR="009C213B" w:rsidRPr="00027733" w:rsidRDefault="009C213B" w:rsidP="009C213B">
      <w:pPr>
        <w:pStyle w:val="ColorfulList-Accent11"/>
        <w:adjustRightInd w:val="0"/>
        <w:snapToGrid w:val="0"/>
        <w:spacing w:before="40" w:after="60" w:line="340" w:lineRule="exact"/>
        <w:ind w:left="0" w:firstLine="720"/>
        <w:jc w:val="center"/>
        <w:rPr>
          <w:i/>
          <w:szCs w:val="28"/>
          <w:lang w:val="de-DE"/>
        </w:rPr>
      </w:pPr>
      <w:r w:rsidRPr="00D82681">
        <w:rPr>
          <w:i/>
        </w:rPr>
        <w:t xml:space="preserve">(Chi tiết </w:t>
      </w:r>
      <w:proofErr w:type="gramStart"/>
      <w:r w:rsidRPr="00D82681">
        <w:rPr>
          <w:i/>
        </w:rPr>
        <w:t>theo</w:t>
      </w:r>
      <w:proofErr w:type="gramEnd"/>
      <w:r w:rsidRPr="00D82681">
        <w:rPr>
          <w:i/>
        </w:rPr>
        <w:t xml:space="preserve"> phụ biểu số</w:t>
      </w:r>
      <w:r>
        <w:rPr>
          <w:i/>
        </w:rPr>
        <w:t xml:space="preserve"> 05</w:t>
      </w:r>
      <w:r>
        <w:rPr>
          <w:i/>
        </w:rPr>
        <w:t>)</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1.1. Công tác lập quy hoạch và sử dụng quy hoạch:</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1.2. Phát triển hạ tầng kinh tế - xã hội:</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a) Về giao thông nông thôn:</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b) Về Thủy lợi:</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c) Về Điện nông thôn:</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lastRenderedPageBreak/>
        <w:t>d) Về Trường học các cấp:</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đ) Về Cơ sở vật chất văn hóa:</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e) Về Cơ sở hạ tầng thương mại nông thôn:</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g) Về Thông tin và Truyền thông:</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h) Về Nhà ở dân cư:</w:t>
      </w:r>
    </w:p>
    <w:p w:rsidR="002A118A" w:rsidRPr="00D82681" w:rsidRDefault="002A118A" w:rsidP="002A118A">
      <w:pPr>
        <w:widowControl w:val="0"/>
        <w:spacing w:before="40" w:after="60" w:line="340" w:lineRule="exact"/>
        <w:ind w:firstLine="697"/>
        <w:jc w:val="center"/>
        <w:rPr>
          <w:rFonts w:eastAsia="Cambria"/>
          <w:i/>
          <w:szCs w:val="24"/>
        </w:rPr>
      </w:pPr>
      <w:r w:rsidRPr="00D82681">
        <w:rPr>
          <w:rFonts w:eastAsia="Cambria"/>
          <w:i/>
          <w:szCs w:val="24"/>
        </w:rPr>
        <w:t xml:space="preserve">(Chi tiết </w:t>
      </w:r>
      <w:proofErr w:type="gramStart"/>
      <w:r w:rsidRPr="00D82681">
        <w:rPr>
          <w:rFonts w:eastAsia="Cambria"/>
          <w:i/>
          <w:szCs w:val="24"/>
        </w:rPr>
        <w:t>theo</w:t>
      </w:r>
      <w:proofErr w:type="gramEnd"/>
      <w:r w:rsidRPr="00D82681">
        <w:rPr>
          <w:rFonts w:eastAsia="Cambria"/>
          <w:i/>
          <w:szCs w:val="24"/>
        </w:rPr>
        <w:t xml:space="preserve"> phụ biểu số</w:t>
      </w:r>
      <w:r>
        <w:rPr>
          <w:rFonts w:eastAsia="Cambria"/>
          <w:i/>
          <w:szCs w:val="24"/>
        </w:rPr>
        <w:t xml:space="preserve"> 06, 6.1, 6.2 </w:t>
      </w:r>
      <w:r w:rsidRPr="00D82681">
        <w:rPr>
          <w:rFonts w:eastAsia="Cambria"/>
          <w:i/>
          <w:szCs w:val="24"/>
        </w:rPr>
        <w:t>kèm theo)</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1.3. Phát triển kinh tế và tổ chức sản xuất:</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a) Về Thu nhập:</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b) Về Hộ nghèo:</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c) Về Lao động có việc làm:</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d) Về Tổ chức sản xuất:</w:t>
      </w:r>
    </w:p>
    <w:p w:rsidR="002A118A" w:rsidRPr="00D82681" w:rsidRDefault="002A118A" w:rsidP="002A118A">
      <w:pPr>
        <w:widowControl w:val="0"/>
        <w:spacing w:before="40" w:after="60" w:line="340" w:lineRule="exact"/>
        <w:ind w:firstLine="697"/>
        <w:jc w:val="center"/>
        <w:rPr>
          <w:rFonts w:eastAsia="Cambria"/>
          <w:i/>
          <w:szCs w:val="24"/>
        </w:rPr>
      </w:pPr>
      <w:r w:rsidRPr="00D82681">
        <w:rPr>
          <w:rFonts w:eastAsia="Cambria"/>
          <w:i/>
          <w:szCs w:val="24"/>
        </w:rPr>
        <w:t xml:space="preserve">(Chi tiết </w:t>
      </w:r>
      <w:proofErr w:type="gramStart"/>
      <w:r w:rsidRPr="00D82681">
        <w:rPr>
          <w:rFonts w:eastAsia="Cambria"/>
          <w:i/>
          <w:szCs w:val="24"/>
        </w:rPr>
        <w:t>theo</w:t>
      </w:r>
      <w:proofErr w:type="gramEnd"/>
      <w:r w:rsidRPr="00D82681">
        <w:rPr>
          <w:rFonts w:eastAsia="Cambria"/>
          <w:i/>
          <w:szCs w:val="24"/>
        </w:rPr>
        <w:t xml:space="preserve"> phụ biểu số </w:t>
      </w:r>
      <w:r>
        <w:rPr>
          <w:rFonts w:eastAsia="Cambria"/>
          <w:i/>
          <w:szCs w:val="24"/>
        </w:rPr>
        <w:t xml:space="preserve">07, 7.1, 08, 8.1 </w:t>
      </w:r>
      <w:r w:rsidRPr="00D82681">
        <w:rPr>
          <w:rFonts w:eastAsia="Cambria"/>
          <w:i/>
          <w:szCs w:val="24"/>
        </w:rPr>
        <w:t>kèm theo)</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1.4. Phát triển văn hóa - xã hội - môi trường:</w:t>
      </w:r>
    </w:p>
    <w:p w:rsidR="002A118A" w:rsidRDefault="002A118A" w:rsidP="002A118A">
      <w:pPr>
        <w:widowControl w:val="0"/>
        <w:spacing w:before="40" w:after="60" w:line="340" w:lineRule="exact"/>
        <w:ind w:firstLine="697"/>
        <w:jc w:val="both"/>
        <w:rPr>
          <w:rFonts w:eastAsia="Cambria"/>
          <w:szCs w:val="24"/>
        </w:rPr>
      </w:pPr>
      <w:r w:rsidRPr="00D82681">
        <w:rPr>
          <w:rFonts w:eastAsia="Cambria"/>
          <w:szCs w:val="24"/>
        </w:rPr>
        <w:t>a) Về giáo dục và Đào tạo:</w:t>
      </w:r>
    </w:p>
    <w:p w:rsidR="00CE65C8" w:rsidRDefault="00906573" w:rsidP="002A118A">
      <w:pPr>
        <w:widowControl w:val="0"/>
        <w:spacing w:before="40" w:after="60" w:line="340" w:lineRule="exact"/>
        <w:ind w:firstLine="697"/>
        <w:jc w:val="both"/>
        <w:rPr>
          <w:i/>
          <w:lang w:val="de-DE"/>
        </w:rPr>
      </w:pPr>
      <w:r w:rsidRPr="00B75C6D">
        <w:rPr>
          <w:i/>
          <w:lang w:val="de-DE"/>
        </w:rPr>
        <w:t>(</w:t>
      </w:r>
      <w:r>
        <w:rPr>
          <w:i/>
          <w:lang w:val="de-DE"/>
        </w:rPr>
        <w:t>T</w:t>
      </w:r>
      <w:r w:rsidRPr="00B75C6D">
        <w:rPr>
          <w:i/>
          <w:lang w:val="de-DE"/>
        </w:rPr>
        <w:t>ập trung đánh giá sâu việc dạy nghề cho lao động nông thôn)</w:t>
      </w:r>
      <w:r>
        <w:rPr>
          <w:i/>
          <w:lang w:val="de-DE"/>
        </w:rPr>
        <w:t>.</w:t>
      </w:r>
    </w:p>
    <w:p w:rsidR="00906573" w:rsidRPr="00D82681" w:rsidRDefault="00906573" w:rsidP="00906573">
      <w:pPr>
        <w:widowControl w:val="0"/>
        <w:spacing w:before="40" w:after="60" w:line="340" w:lineRule="exact"/>
        <w:ind w:firstLine="697"/>
        <w:jc w:val="center"/>
        <w:rPr>
          <w:rFonts w:eastAsia="Cambria"/>
          <w:szCs w:val="24"/>
        </w:rPr>
      </w:pPr>
      <w:r w:rsidRPr="00D82681">
        <w:rPr>
          <w:rFonts w:eastAsia="Cambria"/>
          <w:i/>
          <w:szCs w:val="24"/>
        </w:rPr>
        <w:t xml:space="preserve">(Chi tiết </w:t>
      </w:r>
      <w:proofErr w:type="gramStart"/>
      <w:r w:rsidRPr="00D82681">
        <w:rPr>
          <w:rFonts w:eastAsia="Cambria"/>
          <w:i/>
          <w:szCs w:val="24"/>
        </w:rPr>
        <w:t>theo</w:t>
      </w:r>
      <w:proofErr w:type="gramEnd"/>
      <w:r w:rsidRPr="00D82681">
        <w:rPr>
          <w:rFonts w:eastAsia="Cambria"/>
          <w:i/>
          <w:szCs w:val="24"/>
        </w:rPr>
        <w:t xml:space="preserve"> phụ biểu số </w:t>
      </w:r>
      <w:r>
        <w:rPr>
          <w:rFonts w:eastAsia="Cambria"/>
          <w:i/>
          <w:szCs w:val="24"/>
        </w:rPr>
        <w:t>8.2 kèm theo)</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b) Về Y tế:</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c) Về Văn hóa:</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 xml:space="preserve">d) Về Môi trường và </w:t>
      </w:r>
      <w:proofErr w:type="gramStart"/>
      <w:r w:rsidRPr="00D82681">
        <w:rPr>
          <w:rFonts w:eastAsia="Cambria"/>
          <w:szCs w:val="24"/>
        </w:rPr>
        <w:t>an</w:t>
      </w:r>
      <w:proofErr w:type="gramEnd"/>
      <w:r w:rsidRPr="00D82681">
        <w:rPr>
          <w:rFonts w:eastAsia="Cambria"/>
          <w:szCs w:val="24"/>
        </w:rPr>
        <w:t xml:space="preserve"> toàn thực phẩm:</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1.5. Xây dựng hệ thống tổ chức chính trị:</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a) Về xây dựng hệ thống chính trị và tiếp cận pháp luật:</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 xml:space="preserve">b) Về đảm bảo Quốc phòng và </w:t>
      </w:r>
      <w:proofErr w:type="gramStart"/>
      <w:r w:rsidRPr="00D82681">
        <w:rPr>
          <w:rFonts w:eastAsia="Cambria"/>
          <w:szCs w:val="24"/>
        </w:rPr>
        <w:t>An</w:t>
      </w:r>
      <w:proofErr w:type="gramEnd"/>
      <w:r w:rsidRPr="00D82681">
        <w:rPr>
          <w:rFonts w:eastAsia="Cambria"/>
          <w:szCs w:val="24"/>
        </w:rPr>
        <w:t xml:space="preserve"> ninh ở nông thôn:</w:t>
      </w:r>
    </w:p>
    <w:p w:rsidR="002A118A" w:rsidRDefault="002A118A" w:rsidP="002A118A">
      <w:pPr>
        <w:widowControl w:val="0"/>
        <w:spacing w:before="40" w:after="60" w:line="340" w:lineRule="exact"/>
        <w:ind w:firstLine="697"/>
        <w:jc w:val="both"/>
        <w:rPr>
          <w:rFonts w:eastAsia="Cambria"/>
          <w:szCs w:val="24"/>
        </w:rPr>
      </w:pPr>
      <w:r w:rsidRPr="00D82681">
        <w:rPr>
          <w:rFonts w:eastAsia="Cambria"/>
          <w:szCs w:val="24"/>
        </w:rPr>
        <w:t>1.6. Xây dựng Khu dân cư nông thôn mới kiểu mẫu, vườn mẫu:</w:t>
      </w:r>
    </w:p>
    <w:p w:rsidR="002A118A" w:rsidRPr="00426E17" w:rsidRDefault="002A118A" w:rsidP="002A118A">
      <w:pPr>
        <w:widowControl w:val="0"/>
        <w:spacing w:before="40" w:after="60" w:line="340" w:lineRule="exact"/>
        <w:ind w:firstLine="697"/>
        <w:jc w:val="center"/>
        <w:rPr>
          <w:rFonts w:eastAsia="Cambria"/>
          <w:i/>
          <w:szCs w:val="24"/>
        </w:rPr>
      </w:pPr>
      <w:r w:rsidRPr="00D82681">
        <w:rPr>
          <w:rFonts w:eastAsia="Cambria"/>
          <w:i/>
          <w:szCs w:val="24"/>
        </w:rPr>
        <w:t xml:space="preserve">(Chi tiết </w:t>
      </w:r>
      <w:proofErr w:type="gramStart"/>
      <w:r w:rsidRPr="00D82681">
        <w:rPr>
          <w:rFonts w:eastAsia="Cambria"/>
          <w:i/>
          <w:szCs w:val="24"/>
        </w:rPr>
        <w:t>theo</w:t>
      </w:r>
      <w:proofErr w:type="gramEnd"/>
      <w:r w:rsidRPr="00D82681">
        <w:rPr>
          <w:rFonts w:eastAsia="Cambria"/>
          <w:i/>
          <w:szCs w:val="24"/>
        </w:rPr>
        <w:t xml:space="preserve"> phụ biểu số </w:t>
      </w:r>
      <w:r>
        <w:rPr>
          <w:rFonts w:eastAsia="Cambria"/>
          <w:i/>
          <w:szCs w:val="24"/>
        </w:rPr>
        <w:t xml:space="preserve">09 </w:t>
      </w:r>
      <w:r w:rsidRPr="00D82681">
        <w:rPr>
          <w:rFonts w:eastAsia="Cambria"/>
          <w:i/>
          <w:szCs w:val="24"/>
        </w:rPr>
        <w:t>kèm theo)</w:t>
      </w:r>
    </w:p>
    <w:p w:rsidR="002A118A" w:rsidRPr="00A149C5" w:rsidRDefault="002A118A" w:rsidP="002A118A">
      <w:pPr>
        <w:widowControl w:val="0"/>
        <w:spacing w:before="40" w:after="60" w:line="340" w:lineRule="exact"/>
        <w:ind w:firstLine="697"/>
        <w:jc w:val="both"/>
        <w:rPr>
          <w:rFonts w:eastAsia="Cambria"/>
          <w:b/>
          <w:szCs w:val="24"/>
        </w:rPr>
      </w:pPr>
      <w:r w:rsidRPr="00A149C5">
        <w:rPr>
          <w:rFonts w:eastAsia="Cambria"/>
          <w:b/>
          <w:szCs w:val="24"/>
        </w:rPr>
        <w:t>2. Kết quả xây dựng xã nông thôn mới kiểu mẫu (đối với 18 xã được UBND tỉnh chấp thuận phấn đấu đạt chuẩn giai đoạn 2015 – 2020).</w:t>
      </w:r>
    </w:p>
    <w:p w:rsidR="002A118A" w:rsidRDefault="002A118A" w:rsidP="002A118A">
      <w:pPr>
        <w:widowControl w:val="0"/>
        <w:spacing w:before="40" w:after="60" w:line="340" w:lineRule="exact"/>
        <w:ind w:firstLine="697"/>
        <w:jc w:val="both"/>
        <w:rPr>
          <w:rFonts w:eastAsia="Cambria"/>
          <w:szCs w:val="24"/>
        </w:rPr>
      </w:pPr>
      <w:r>
        <w:rPr>
          <w:rFonts w:eastAsia="Cambria"/>
          <w:szCs w:val="24"/>
        </w:rPr>
        <w:t>2.1. Về phát triển sản xuất:</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xml:space="preserve">2.2. Về </w:t>
      </w:r>
      <w:proofErr w:type="gramStart"/>
      <w:r>
        <w:rPr>
          <w:rFonts w:eastAsia="Cambria"/>
          <w:szCs w:val="24"/>
        </w:rPr>
        <w:t>thu</w:t>
      </w:r>
      <w:proofErr w:type="gramEnd"/>
      <w:r>
        <w:rPr>
          <w:rFonts w:eastAsia="Cambria"/>
          <w:szCs w:val="24"/>
        </w:rPr>
        <w:t xml:space="preserve"> nhập:</w:t>
      </w:r>
    </w:p>
    <w:p w:rsidR="002A118A" w:rsidRDefault="002A118A" w:rsidP="002A118A">
      <w:pPr>
        <w:widowControl w:val="0"/>
        <w:spacing w:before="40" w:after="60" w:line="340" w:lineRule="exact"/>
        <w:ind w:firstLine="697"/>
        <w:jc w:val="both"/>
        <w:rPr>
          <w:rFonts w:eastAsia="Cambria"/>
          <w:szCs w:val="24"/>
        </w:rPr>
      </w:pPr>
      <w:r>
        <w:rPr>
          <w:rFonts w:eastAsia="Cambria"/>
          <w:szCs w:val="24"/>
        </w:rPr>
        <w:t>2.3. Về kết cấu hạ tầng:</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Giao thông:</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Thủy lợi:</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Trường học:</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Cơ sở vật chất văn hóa:</w:t>
      </w:r>
    </w:p>
    <w:p w:rsidR="002A118A" w:rsidRDefault="002A118A" w:rsidP="002A118A">
      <w:pPr>
        <w:widowControl w:val="0"/>
        <w:spacing w:before="40" w:after="60" w:line="340" w:lineRule="exact"/>
        <w:ind w:firstLine="697"/>
        <w:jc w:val="both"/>
        <w:rPr>
          <w:rFonts w:eastAsia="Cambria"/>
          <w:szCs w:val="24"/>
        </w:rPr>
      </w:pPr>
      <w:r>
        <w:rPr>
          <w:rFonts w:eastAsia="Cambria"/>
          <w:szCs w:val="24"/>
        </w:rPr>
        <w:t>2.4. Giáo dục – Y tế - Văn hóa – Môi trường:</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Giáo dục:</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Y tế:</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Văn hóa:</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Môi trường:</w:t>
      </w:r>
    </w:p>
    <w:p w:rsidR="002A118A" w:rsidRDefault="002A118A" w:rsidP="002A118A">
      <w:pPr>
        <w:widowControl w:val="0"/>
        <w:spacing w:before="40" w:after="60" w:line="340" w:lineRule="exact"/>
        <w:ind w:firstLine="697"/>
        <w:jc w:val="both"/>
        <w:rPr>
          <w:rFonts w:eastAsia="Cambria"/>
          <w:szCs w:val="24"/>
        </w:rPr>
      </w:pPr>
      <w:r>
        <w:rPr>
          <w:rFonts w:eastAsia="Cambria"/>
          <w:szCs w:val="24"/>
        </w:rPr>
        <w:t>2.5. Hệ thống chính trị:</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Hệ thống tổ chức chính trị xã hội vững mạnh:</w:t>
      </w:r>
    </w:p>
    <w:p w:rsidR="002A118A" w:rsidRDefault="002A118A" w:rsidP="002A118A">
      <w:pPr>
        <w:widowControl w:val="0"/>
        <w:spacing w:before="40" w:after="60" w:line="340" w:lineRule="exact"/>
        <w:ind w:firstLine="697"/>
        <w:jc w:val="both"/>
        <w:rPr>
          <w:rFonts w:eastAsia="Cambria"/>
          <w:szCs w:val="24"/>
        </w:rPr>
      </w:pPr>
      <w:proofErr w:type="gramStart"/>
      <w:r>
        <w:rPr>
          <w:rFonts w:eastAsia="Cambria"/>
          <w:szCs w:val="24"/>
        </w:rPr>
        <w:t>- An</w:t>
      </w:r>
      <w:proofErr w:type="gramEnd"/>
      <w:r>
        <w:rPr>
          <w:rFonts w:eastAsia="Cambria"/>
          <w:szCs w:val="24"/>
        </w:rPr>
        <w:t xml:space="preserve"> ninh trật tự:</w:t>
      </w:r>
    </w:p>
    <w:p w:rsidR="002A118A" w:rsidRDefault="002A118A" w:rsidP="002A118A">
      <w:pPr>
        <w:widowControl w:val="0"/>
        <w:spacing w:before="40" w:after="60" w:line="340" w:lineRule="exact"/>
        <w:ind w:firstLine="697"/>
        <w:jc w:val="both"/>
        <w:rPr>
          <w:rFonts w:eastAsia="Cambria"/>
          <w:szCs w:val="24"/>
        </w:rPr>
      </w:pPr>
      <w:r>
        <w:rPr>
          <w:rFonts w:eastAsia="Cambria"/>
          <w:szCs w:val="24"/>
        </w:rPr>
        <w:t>2.6. Khu dân cư nông thôn mới kiểu mẫu:</w:t>
      </w:r>
    </w:p>
    <w:p w:rsidR="002A118A" w:rsidRPr="00426E17" w:rsidRDefault="002A118A" w:rsidP="002A118A">
      <w:pPr>
        <w:widowControl w:val="0"/>
        <w:spacing w:before="40" w:after="60" w:line="340" w:lineRule="exact"/>
        <w:ind w:firstLine="697"/>
        <w:jc w:val="center"/>
        <w:rPr>
          <w:rFonts w:eastAsia="Cambria"/>
          <w:i/>
          <w:szCs w:val="24"/>
        </w:rPr>
      </w:pPr>
      <w:r w:rsidRPr="00D82681">
        <w:rPr>
          <w:rFonts w:eastAsia="Cambria"/>
          <w:i/>
          <w:szCs w:val="24"/>
        </w:rPr>
        <w:t xml:space="preserve">(Chi tiết </w:t>
      </w:r>
      <w:proofErr w:type="gramStart"/>
      <w:r w:rsidRPr="00D82681">
        <w:rPr>
          <w:rFonts w:eastAsia="Cambria"/>
          <w:i/>
          <w:szCs w:val="24"/>
        </w:rPr>
        <w:t>theo</w:t>
      </w:r>
      <w:proofErr w:type="gramEnd"/>
      <w:r w:rsidRPr="00D82681">
        <w:rPr>
          <w:rFonts w:eastAsia="Cambria"/>
          <w:i/>
          <w:szCs w:val="24"/>
        </w:rPr>
        <w:t xml:space="preserve"> phụ biểu số </w:t>
      </w:r>
      <w:r>
        <w:rPr>
          <w:rFonts w:eastAsia="Cambria"/>
          <w:i/>
          <w:szCs w:val="24"/>
        </w:rPr>
        <w:t xml:space="preserve">10 </w:t>
      </w:r>
      <w:r w:rsidRPr="00D82681">
        <w:rPr>
          <w:rFonts w:eastAsia="Cambria"/>
          <w:i/>
          <w:szCs w:val="24"/>
        </w:rPr>
        <w:t>kèm theo)</w:t>
      </w:r>
    </w:p>
    <w:p w:rsidR="002A118A" w:rsidRPr="000644D7" w:rsidRDefault="002A118A" w:rsidP="002A118A">
      <w:pPr>
        <w:widowControl w:val="0"/>
        <w:spacing w:before="40" w:after="60" w:line="340" w:lineRule="exact"/>
        <w:ind w:firstLine="697"/>
        <w:jc w:val="both"/>
        <w:rPr>
          <w:rFonts w:eastAsia="Cambria"/>
          <w:b/>
          <w:szCs w:val="24"/>
        </w:rPr>
      </w:pPr>
      <w:r w:rsidRPr="000644D7">
        <w:rPr>
          <w:rFonts w:eastAsia="Cambria"/>
          <w:b/>
          <w:szCs w:val="24"/>
        </w:rPr>
        <w:t>3. Kết quả phát triển các mô hình sản xuất kinh doanh</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xml:space="preserve">3.1. Tổng số mô hình sản xuất kinh doanh thành lập mới giai đoạn 2011 – 2018: … mô hình, trong đó: … mô hình quy mô </w:t>
      </w:r>
      <w:proofErr w:type="gramStart"/>
      <w:r>
        <w:rPr>
          <w:rFonts w:eastAsia="Cambria"/>
          <w:szCs w:val="24"/>
        </w:rPr>
        <w:t>lớn, …</w:t>
      </w:r>
      <w:proofErr w:type="gramEnd"/>
      <w:r>
        <w:rPr>
          <w:rFonts w:eastAsia="Cambria"/>
          <w:szCs w:val="24"/>
        </w:rPr>
        <w:t xml:space="preserve"> mô hình quy mô vừa, … mô hình quy mô nhỏ.</w:t>
      </w:r>
    </w:p>
    <w:p w:rsidR="002A118A" w:rsidRDefault="002A118A" w:rsidP="002A118A">
      <w:pPr>
        <w:widowControl w:val="0"/>
        <w:spacing w:before="40" w:after="60" w:line="340" w:lineRule="exact"/>
        <w:ind w:firstLine="697"/>
        <w:jc w:val="both"/>
        <w:rPr>
          <w:rFonts w:eastAsia="Cambria"/>
          <w:szCs w:val="24"/>
        </w:rPr>
      </w:pPr>
      <w:r>
        <w:rPr>
          <w:rFonts w:eastAsia="Cambria"/>
          <w:szCs w:val="24"/>
        </w:rPr>
        <w:t>3.2. Tổng số mô hình sản xuất kinh doanh giai đoạn 2011 – 2018 đã ngừng hoặ</w:t>
      </w:r>
      <w:r w:rsidR="00CB4438">
        <w:rPr>
          <w:rFonts w:eastAsia="Cambria"/>
          <w:szCs w:val="24"/>
        </w:rPr>
        <w:t>c không hoạt</w:t>
      </w:r>
      <w:r>
        <w:rPr>
          <w:rFonts w:eastAsia="Cambria"/>
          <w:szCs w:val="24"/>
        </w:rPr>
        <w:t xml:space="preserve"> động: … mô hình, trong đó: … mô hình quy mô </w:t>
      </w:r>
      <w:proofErr w:type="gramStart"/>
      <w:r>
        <w:rPr>
          <w:rFonts w:eastAsia="Cambria"/>
          <w:szCs w:val="24"/>
        </w:rPr>
        <w:t>lớn, …</w:t>
      </w:r>
      <w:proofErr w:type="gramEnd"/>
      <w:r>
        <w:rPr>
          <w:rFonts w:eastAsia="Cambria"/>
          <w:szCs w:val="24"/>
        </w:rPr>
        <w:t xml:space="preserve"> mô hình quy mô vừa, … mô hình quy mô nhỏ.</w:t>
      </w:r>
    </w:p>
    <w:p w:rsidR="002A118A" w:rsidRDefault="002A118A" w:rsidP="002A118A">
      <w:pPr>
        <w:widowControl w:val="0"/>
        <w:spacing w:before="40" w:after="60" w:line="340" w:lineRule="exact"/>
        <w:ind w:firstLine="697"/>
        <w:jc w:val="both"/>
        <w:rPr>
          <w:rFonts w:eastAsia="Cambria"/>
          <w:szCs w:val="24"/>
        </w:rPr>
      </w:pPr>
      <w:r>
        <w:rPr>
          <w:rFonts w:eastAsia="Cambria"/>
          <w:szCs w:val="24"/>
        </w:rPr>
        <w:t xml:space="preserve">3.3. Tổng số mô hình được hưởng chính sách hỗ trợ của cấp tỉnh: … mô hình, trong đó có … mô hình đang hoạt </w:t>
      </w:r>
      <w:proofErr w:type="gramStart"/>
      <w:r>
        <w:rPr>
          <w:rFonts w:eastAsia="Cambria"/>
          <w:szCs w:val="24"/>
        </w:rPr>
        <w:t>động, …</w:t>
      </w:r>
      <w:proofErr w:type="gramEnd"/>
      <w:r>
        <w:rPr>
          <w:rFonts w:eastAsia="Cambria"/>
          <w:szCs w:val="24"/>
        </w:rPr>
        <w:t xml:space="preserve"> mô hình ngừng hoạt đồng và … mô hình không hoạt động.</w:t>
      </w:r>
    </w:p>
    <w:p w:rsidR="007928E6" w:rsidRPr="00D82681" w:rsidRDefault="007928E6" w:rsidP="002A118A">
      <w:pPr>
        <w:widowControl w:val="0"/>
        <w:spacing w:before="40" w:after="60" w:line="340" w:lineRule="exact"/>
        <w:ind w:firstLine="697"/>
        <w:jc w:val="both"/>
        <w:rPr>
          <w:rFonts w:eastAsia="Cambria"/>
          <w:szCs w:val="24"/>
        </w:rPr>
      </w:pPr>
      <w:r w:rsidRPr="007928E6">
        <w:rPr>
          <w:b/>
          <w:shd w:val="clear" w:color="auto" w:fill="FFFFFF"/>
        </w:rPr>
        <w:t>4. Báo cáo kết quả thực hiện cơ chế đặc thù trong quản lý đầu tư xây dựng</w:t>
      </w:r>
      <w:r w:rsidRPr="006D3EC1">
        <w:rPr>
          <w:shd w:val="clear" w:color="auto" w:fill="FFFFFF"/>
        </w:rPr>
        <w:t xml:space="preserve"> đối với một số dự án thuộc các chương trình mục tiêu quốc gia giai đoạn 2016 - 2020 có quy mô nhỏ, kỹ thuật không phức tạp, Nhà nước hỗ trợ đầu tư một phần, phần còn lại do nhân dân đóng góp</w:t>
      </w:r>
      <w:r>
        <w:rPr>
          <w:shd w:val="clear" w:color="auto" w:fill="FFFFFF"/>
        </w:rPr>
        <w:t xml:space="preserve"> (</w:t>
      </w:r>
      <w:r w:rsidRPr="001B1A0F">
        <w:rPr>
          <w:shd w:val="clear" w:color="auto" w:fill="FFFFFF"/>
        </w:rPr>
        <w:t xml:space="preserve">theo Quyết định 498/QĐ-TTg ngày 21/3/2013 của Thủ tướng Chính </w:t>
      </w:r>
      <w:r>
        <w:rPr>
          <w:shd w:val="clear" w:color="auto" w:fill="FFFFFF"/>
        </w:rPr>
        <w:t>p</w:t>
      </w:r>
      <w:r w:rsidRPr="001B1A0F">
        <w:rPr>
          <w:shd w:val="clear" w:color="auto" w:fill="FFFFFF"/>
        </w:rPr>
        <w:t>hủ (giai đoạn 2013-2016) và N</w:t>
      </w:r>
      <w:r>
        <w:rPr>
          <w:shd w:val="clear" w:color="auto" w:fill="FFFFFF"/>
        </w:rPr>
        <w:t>g</w:t>
      </w:r>
      <w:r w:rsidRPr="001B1A0F">
        <w:rPr>
          <w:shd w:val="clear" w:color="auto" w:fill="FFFFFF"/>
        </w:rPr>
        <w:t xml:space="preserve">hị định số 161/2016/NĐ-CP ngày 02/12/2016 của Chính </w:t>
      </w:r>
      <w:r>
        <w:rPr>
          <w:shd w:val="clear" w:color="auto" w:fill="FFFFFF"/>
        </w:rPr>
        <w:t>ph</w:t>
      </w:r>
      <w:r w:rsidRPr="001B1A0F">
        <w:rPr>
          <w:shd w:val="clear" w:color="auto" w:fill="FFFFFF"/>
        </w:rPr>
        <w:t>ủ (giai đoạn 2017-2018)</w:t>
      </w:r>
      <w:r>
        <w:rPr>
          <w:shd w:val="clear" w:color="auto" w:fill="FFFFFF"/>
        </w:rPr>
        <w:t>)</w:t>
      </w:r>
      <w:r w:rsidRPr="001B1A0F">
        <w:rPr>
          <w:shd w:val="clear" w:color="auto" w:fill="FFFFFF"/>
        </w:rPr>
        <w:t>.</w:t>
      </w:r>
    </w:p>
    <w:p w:rsidR="002A118A" w:rsidRPr="00842C5E" w:rsidRDefault="007928E6" w:rsidP="002A118A">
      <w:pPr>
        <w:widowControl w:val="0"/>
        <w:spacing w:before="40" w:after="60" w:line="340" w:lineRule="exact"/>
        <w:ind w:firstLine="697"/>
        <w:jc w:val="both"/>
        <w:rPr>
          <w:rFonts w:eastAsia="Cambria"/>
          <w:b/>
          <w:szCs w:val="24"/>
        </w:rPr>
      </w:pPr>
      <w:r>
        <w:rPr>
          <w:rFonts w:eastAsia="Cambria"/>
          <w:b/>
          <w:szCs w:val="24"/>
        </w:rPr>
        <w:t>5</w:t>
      </w:r>
      <w:r w:rsidR="002A118A" w:rsidRPr="00842C5E">
        <w:rPr>
          <w:rFonts w:eastAsia="Cambria"/>
          <w:b/>
          <w:szCs w:val="24"/>
        </w:rPr>
        <w:t>. Kết quả huy động nguồn lực thực hiện Chương trình giai đoạn 2011 - 2018</w:t>
      </w:r>
    </w:p>
    <w:p w:rsidR="002A118A" w:rsidRDefault="002A118A" w:rsidP="002A118A">
      <w:pPr>
        <w:spacing w:before="40" w:after="60" w:line="340" w:lineRule="exact"/>
        <w:ind w:firstLine="697"/>
        <w:jc w:val="both"/>
        <w:rPr>
          <w:color w:val="000000"/>
          <w:lang w:val="de-DE"/>
        </w:rPr>
      </w:pPr>
      <w:r w:rsidRPr="00C431D8">
        <w:rPr>
          <w:color w:val="000000"/>
        </w:rPr>
        <w:t>+ N</w:t>
      </w:r>
      <w:r w:rsidRPr="00C431D8">
        <w:rPr>
          <w:color w:val="000000"/>
          <w:lang w:val="de-DE"/>
        </w:rPr>
        <w:t>gân sách nhà nước (</w:t>
      </w:r>
      <w:r>
        <w:rPr>
          <w:color w:val="000000"/>
          <w:lang w:val="de-DE"/>
        </w:rPr>
        <w:t>Nguồn vốn trực tiếp thực hiện Chương trình (ngân sách Trung ương, tỉnh; ngân sách huyện; ngân sách xã</w:t>
      </w:r>
      <w:proofErr w:type="gramStart"/>
      <w:r>
        <w:rPr>
          <w:color w:val="000000"/>
          <w:lang w:val="de-DE"/>
        </w:rPr>
        <w:t>);</w:t>
      </w:r>
      <w:proofErr w:type="gramEnd"/>
      <w:r>
        <w:rPr>
          <w:color w:val="000000"/>
          <w:lang w:val="de-DE"/>
        </w:rPr>
        <w:t xml:space="preserve"> </w:t>
      </w:r>
    </w:p>
    <w:p w:rsidR="002A118A" w:rsidRPr="00C431D8" w:rsidRDefault="002A118A" w:rsidP="002A118A">
      <w:pPr>
        <w:spacing w:before="40" w:after="60" w:line="340" w:lineRule="exact"/>
        <w:ind w:firstLine="697"/>
        <w:jc w:val="both"/>
        <w:rPr>
          <w:color w:val="000000"/>
          <w:lang w:val="de-DE"/>
        </w:rPr>
      </w:pPr>
      <w:r>
        <w:rPr>
          <w:color w:val="000000"/>
          <w:lang w:val="de-DE"/>
        </w:rPr>
        <w:t>+ Lồng ghép các chương trình, dự án (</w:t>
      </w:r>
      <w:r w:rsidRPr="00C431D8">
        <w:rPr>
          <w:color w:val="000000"/>
          <w:lang w:val="de-DE"/>
        </w:rPr>
        <w:t>bao gồm các chương trình, dự án khác kể cả các dự án ODA, FDI</w:t>
      </w:r>
      <w:r>
        <w:rPr>
          <w:color w:val="000000"/>
          <w:lang w:val="de-DE"/>
        </w:rPr>
        <w:t xml:space="preserve"> đầu tư trên địa bàn)</w:t>
      </w:r>
      <w:r w:rsidRPr="00C431D8">
        <w:rPr>
          <w:color w:val="000000"/>
          <w:lang w:val="de-DE"/>
        </w:rPr>
        <w:t>);</w:t>
      </w:r>
    </w:p>
    <w:p w:rsidR="002A118A" w:rsidRDefault="002A118A" w:rsidP="002A118A">
      <w:pPr>
        <w:spacing w:before="40" w:after="60" w:line="340" w:lineRule="exact"/>
        <w:ind w:firstLine="697"/>
        <w:jc w:val="both"/>
        <w:rPr>
          <w:color w:val="000000"/>
          <w:lang w:val="de-DE"/>
        </w:rPr>
      </w:pPr>
      <w:r w:rsidRPr="00C431D8">
        <w:rPr>
          <w:color w:val="000000"/>
          <w:lang w:val="de-DE"/>
        </w:rPr>
        <w:t>+ Huy động từ doanh nghiệp</w:t>
      </w:r>
      <w:r>
        <w:rPr>
          <w:color w:val="000000"/>
          <w:lang w:val="de-DE"/>
        </w:rPr>
        <w:t>;</w:t>
      </w:r>
    </w:p>
    <w:p w:rsidR="002A118A" w:rsidRDefault="002A118A" w:rsidP="002A118A">
      <w:pPr>
        <w:spacing w:before="40" w:after="60" w:line="340" w:lineRule="exact"/>
        <w:ind w:firstLine="697"/>
        <w:jc w:val="both"/>
        <w:rPr>
          <w:lang w:val="de-DE"/>
        </w:rPr>
      </w:pPr>
      <w:r w:rsidRPr="00C431D8">
        <w:rPr>
          <w:lang w:val="de-DE"/>
        </w:rPr>
        <w:t>+ Về kết quả cho vay tín dụng</w:t>
      </w:r>
      <w:r>
        <w:rPr>
          <w:lang w:val="de-DE"/>
        </w:rPr>
        <w:t>;</w:t>
      </w:r>
    </w:p>
    <w:p w:rsidR="002A118A" w:rsidRPr="00C431D8" w:rsidRDefault="002A118A" w:rsidP="002A118A">
      <w:pPr>
        <w:spacing w:before="40" w:after="60" w:line="340" w:lineRule="exact"/>
        <w:ind w:firstLine="697"/>
        <w:jc w:val="both"/>
        <w:rPr>
          <w:lang w:val="de-DE"/>
        </w:rPr>
      </w:pPr>
      <w:r>
        <w:rPr>
          <w:color w:val="000000"/>
          <w:lang w:val="de-DE"/>
        </w:rPr>
        <w:t>+ Huy động đóng góp của n</w:t>
      </w:r>
      <w:r w:rsidRPr="00C431D8">
        <w:rPr>
          <w:color w:val="000000"/>
          <w:lang w:val="de-DE"/>
        </w:rPr>
        <w:t xml:space="preserve">gười dân </w:t>
      </w:r>
      <w:r>
        <w:rPr>
          <w:color w:val="000000"/>
          <w:lang w:val="de-DE"/>
        </w:rPr>
        <w:t>và xã hội hóa;</w:t>
      </w:r>
    </w:p>
    <w:p w:rsidR="002A118A" w:rsidRPr="00C431D8" w:rsidRDefault="002A118A" w:rsidP="002A118A">
      <w:pPr>
        <w:spacing w:before="40" w:after="60" w:line="340" w:lineRule="exact"/>
        <w:ind w:firstLine="697"/>
        <w:jc w:val="center"/>
        <w:rPr>
          <w:i/>
          <w:color w:val="000000"/>
        </w:rPr>
      </w:pPr>
      <w:r w:rsidRPr="00C431D8">
        <w:rPr>
          <w:i/>
          <w:color w:val="000000"/>
        </w:rPr>
        <w:t xml:space="preserve">(Báo cáo kèm </w:t>
      </w:r>
      <w:proofErr w:type="gramStart"/>
      <w:r w:rsidRPr="00C431D8">
        <w:rPr>
          <w:i/>
          <w:color w:val="000000"/>
        </w:rPr>
        <w:t>theo</w:t>
      </w:r>
      <w:proofErr w:type="gramEnd"/>
      <w:r w:rsidRPr="00C431D8">
        <w:rPr>
          <w:i/>
          <w:color w:val="000000"/>
        </w:rPr>
        <w:t xml:space="preserve"> phụ lục số </w:t>
      </w:r>
      <w:r>
        <w:rPr>
          <w:i/>
          <w:color w:val="000000"/>
        </w:rPr>
        <w:t>11, 11.1</w:t>
      </w:r>
      <w:r w:rsidRPr="00C431D8">
        <w:rPr>
          <w:i/>
          <w:color w:val="000000"/>
        </w:rPr>
        <w:t>)</w:t>
      </w:r>
    </w:p>
    <w:p w:rsidR="002A118A" w:rsidRDefault="002A118A" w:rsidP="002A118A">
      <w:pPr>
        <w:spacing w:before="40" w:after="60" w:line="340" w:lineRule="exact"/>
        <w:ind w:firstLine="697"/>
        <w:jc w:val="both"/>
        <w:rPr>
          <w:color w:val="000000"/>
        </w:rPr>
      </w:pPr>
      <w:r w:rsidRPr="00C431D8">
        <w:rPr>
          <w:color w:val="000000"/>
        </w:rPr>
        <w:t xml:space="preserve">- Tình hình nợ </w:t>
      </w:r>
      <w:r>
        <w:rPr>
          <w:color w:val="000000"/>
        </w:rPr>
        <w:t xml:space="preserve">xây dựng cơ bản </w:t>
      </w:r>
      <w:r w:rsidR="008D11D4">
        <w:rPr>
          <w:color w:val="000000"/>
        </w:rPr>
        <w:t xml:space="preserve">trên địa bàn </w:t>
      </w:r>
      <w:r w:rsidRPr="00C431D8">
        <w:rPr>
          <w:color w:val="000000"/>
        </w:rPr>
        <w:t>đến thời điểm 30/8/2018</w:t>
      </w:r>
      <w:r>
        <w:rPr>
          <w:color w:val="000000"/>
        </w:rPr>
        <w:t>, trong đó:</w:t>
      </w:r>
    </w:p>
    <w:p w:rsidR="002A118A" w:rsidRDefault="002A118A" w:rsidP="002A118A">
      <w:pPr>
        <w:spacing w:before="40" w:after="60" w:line="340" w:lineRule="exact"/>
        <w:ind w:firstLine="697"/>
        <w:jc w:val="both"/>
        <w:rPr>
          <w:color w:val="000000"/>
        </w:rPr>
      </w:pPr>
      <w:r>
        <w:rPr>
          <w:color w:val="000000"/>
        </w:rPr>
        <w:t>+ Nợ đến ngày 31/12/2014;</w:t>
      </w:r>
    </w:p>
    <w:p w:rsidR="002A118A" w:rsidRDefault="002A118A" w:rsidP="002A118A">
      <w:pPr>
        <w:spacing w:before="40" w:after="60" w:line="340" w:lineRule="exact"/>
        <w:ind w:firstLine="697"/>
        <w:jc w:val="both"/>
        <w:rPr>
          <w:color w:val="000000"/>
        </w:rPr>
      </w:pPr>
      <w:r>
        <w:rPr>
          <w:color w:val="000000"/>
        </w:rPr>
        <w:t>+ Nợ sau 31/12/2014.</w:t>
      </w:r>
    </w:p>
    <w:p w:rsidR="002A118A" w:rsidRPr="00C431D8" w:rsidRDefault="002A118A" w:rsidP="002A118A">
      <w:pPr>
        <w:spacing w:before="40" w:after="60" w:line="340" w:lineRule="exact"/>
        <w:ind w:firstLine="697"/>
        <w:jc w:val="both"/>
        <w:rPr>
          <w:color w:val="000000"/>
        </w:rPr>
      </w:pPr>
      <w:r>
        <w:rPr>
          <w:color w:val="000000"/>
        </w:rPr>
        <w:t>+ Nợ đọng có sử dụng nguồn vốn nông thôn mới đến ngày 30/8/2018.</w:t>
      </w:r>
    </w:p>
    <w:p w:rsidR="002A118A" w:rsidRPr="003D6BE2" w:rsidRDefault="002A118A" w:rsidP="002A118A">
      <w:pPr>
        <w:widowControl w:val="0"/>
        <w:spacing w:before="40" w:after="60" w:line="340" w:lineRule="exact"/>
        <w:ind w:firstLine="697"/>
        <w:jc w:val="center"/>
        <w:rPr>
          <w:rFonts w:eastAsia="Cambria"/>
          <w:i/>
          <w:szCs w:val="24"/>
        </w:rPr>
      </w:pPr>
      <w:r w:rsidRPr="003D6BE2">
        <w:rPr>
          <w:rFonts w:eastAsia="Cambria"/>
          <w:i/>
          <w:szCs w:val="24"/>
        </w:rPr>
        <w:t xml:space="preserve">(Chi tiết </w:t>
      </w:r>
      <w:proofErr w:type="gramStart"/>
      <w:r w:rsidRPr="003D6BE2">
        <w:rPr>
          <w:rFonts w:eastAsia="Cambria"/>
          <w:i/>
          <w:szCs w:val="24"/>
        </w:rPr>
        <w:t>theo</w:t>
      </w:r>
      <w:proofErr w:type="gramEnd"/>
      <w:r w:rsidRPr="003D6BE2">
        <w:rPr>
          <w:rFonts w:eastAsia="Cambria"/>
          <w:i/>
          <w:szCs w:val="24"/>
        </w:rPr>
        <w:t xml:space="preserve"> phụ biểu số </w:t>
      </w:r>
      <w:r>
        <w:rPr>
          <w:rFonts w:eastAsia="Cambria"/>
          <w:i/>
          <w:szCs w:val="24"/>
        </w:rPr>
        <w:t>12, 12.1, 12.2</w:t>
      </w:r>
      <w:r w:rsidRPr="003D6BE2">
        <w:rPr>
          <w:rFonts w:eastAsia="Cambria"/>
          <w:i/>
          <w:szCs w:val="24"/>
        </w:rPr>
        <w:t xml:space="preserve"> kèm theo)</w:t>
      </w:r>
    </w:p>
    <w:p w:rsidR="002A118A" w:rsidRDefault="007928E6" w:rsidP="002A118A">
      <w:pPr>
        <w:widowControl w:val="0"/>
        <w:spacing w:before="40" w:after="60" w:line="340" w:lineRule="exact"/>
        <w:ind w:firstLine="697"/>
        <w:jc w:val="both"/>
        <w:rPr>
          <w:rFonts w:eastAsia="Cambria"/>
          <w:b/>
          <w:szCs w:val="24"/>
        </w:rPr>
      </w:pPr>
      <w:r>
        <w:rPr>
          <w:rFonts w:eastAsia="Cambria"/>
          <w:b/>
          <w:szCs w:val="24"/>
        </w:rPr>
        <w:t>6</w:t>
      </w:r>
      <w:r w:rsidR="002A118A" w:rsidRPr="00842C5E">
        <w:rPr>
          <w:rFonts w:eastAsia="Cambria"/>
          <w:b/>
          <w:szCs w:val="24"/>
        </w:rPr>
        <w:t>. Kết quả đỡ đầu tài trợ:</w:t>
      </w:r>
    </w:p>
    <w:p w:rsidR="002A118A" w:rsidRPr="00426E17" w:rsidRDefault="002A118A" w:rsidP="002A118A">
      <w:pPr>
        <w:widowControl w:val="0"/>
        <w:spacing w:before="40" w:after="60" w:line="340" w:lineRule="exact"/>
        <w:ind w:firstLine="697"/>
        <w:jc w:val="center"/>
        <w:rPr>
          <w:rFonts w:eastAsia="Cambria"/>
          <w:i/>
          <w:szCs w:val="24"/>
        </w:rPr>
      </w:pPr>
      <w:r w:rsidRPr="003D6BE2">
        <w:rPr>
          <w:rFonts w:eastAsia="Cambria"/>
          <w:i/>
          <w:szCs w:val="24"/>
        </w:rPr>
        <w:t xml:space="preserve">(Chi tiết </w:t>
      </w:r>
      <w:proofErr w:type="gramStart"/>
      <w:r w:rsidRPr="003D6BE2">
        <w:rPr>
          <w:rFonts w:eastAsia="Cambria"/>
          <w:i/>
          <w:szCs w:val="24"/>
        </w:rPr>
        <w:t>theo</w:t>
      </w:r>
      <w:proofErr w:type="gramEnd"/>
      <w:r w:rsidRPr="003D6BE2">
        <w:rPr>
          <w:rFonts w:eastAsia="Cambria"/>
          <w:i/>
          <w:szCs w:val="24"/>
        </w:rPr>
        <w:t xml:space="preserve"> phụ biểu số </w:t>
      </w:r>
      <w:r>
        <w:rPr>
          <w:rFonts w:eastAsia="Cambria"/>
          <w:i/>
          <w:szCs w:val="24"/>
        </w:rPr>
        <w:t>13</w:t>
      </w:r>
      <w:r w:rsidRPr="003D6BE2">
        <w:rPr>
          <w:rFonts w:eastAsia="Cambria"/>
          <w:i/>
          <w:szCs w:val="24"/>
        </w:rPr>
        <w:t xml:space="preserve"> kèm theo)</w:t>
      </w:r>
    </w:p>
    <w:p w:rsidR="002A118A" w:rsidRPr="00842C5E" w:rsidRDefault="007928E6" w:rsidP="002A118A">
      <w:pPr>
        <w:widowControl w:val="0"/>
        <w:spacing w:before="40" w:after="60" w:line="340" w:lineRule="exact"/>
        <w:ind w:firstLine="697"/>
        <w:jc w:val="both"/>
        <w:rPr>
          <w:rFonts w:eastAsia="Cambria"/>
          <w:b/>
          <w:szCs w:val="24"/>
        </w:rPr>
      </w:pPr>
      <w:r>
        <w:rPr>
          <w:rFonts w:eastAsia="Cambria"/>
          <w:b/>
          <w:szCs w:val="24"/>
        </w:rPr>
        <w:t>7</w:t>
      </w:r>
      <w:r w:rsidR="002A118A" w:rsidRPr="00842C5E">
        <w:rPr>
          <w:rFonts w:eastAsia="Cambria"/>
          <w:b/>
          <w:szCs w:val="24"/>
        </w:rPr>
        <w:t>. Kết quả thực hiện các cơ chế chính sách:</w:t>
      </w:r>
    </w:p>
    <w:p w:rsidR="002A118A" w:rsidRDefault="007928E6" w:rsidP="002A118A">
      <w:pPr>
        <w:widowControl w:val="0"/>
        <w:spacing w:before="40" w:after="60" w:line="340" w:lineRule="exact"/>
        <w:ind w:firstLine="697"/>
        <w:jc w:val="both"/>
        <w:rPr>
          <w:rFonts w:eastAsia="Cambria"/>
          <w:szCs w:val="24"/>
        </w:rPr>
      </w:pPr>
      <w:r>
        <w:rPr>
          <w:rFonts w:eastAsia="Cambria"/>
          <w:szCs w:val="24"/>
        </w:rPr>
        <w:t>7</w:t>
      </w:r>
      <w:r w:rsidR="002A118A" w:rsidRPr="00D82681">
        <w:rPr>
          <w:rFonts w:eastAsia="Cambria"/>
          <w:szCs w:val="24"/>
        </w:rPr>
        <w:t xml:space="preserve">.1. Các cơ chế chính sách của </w:t>
      </w:r>
      <w:r w:rsidR="009D5A15">
        <w:rPr>
          <w:rFonts w:eastAsia="Cambria"/>
          <w:szCs w:val="24"/>
        </w:rPr>
        <w:t>Trung ương</w:t>
      </w:r>
      <w:r w:rsidR="002A118A" w:rsidRPr="00D82681">
        <w:rPr>
          <w:rFonts w:eastAsia="Cambria"/>
          <w:szCs w:val="24"/>
        </w:rPr>
        <w:t xml:space="preserve"> ban hành:</w:t>
      </w:r>
    </w:p>
    <w:p w:rsidR="009D5A15" w:rsidRDefault="007928E6" w:rsidP="002A118A">
      <w:pPr>
        <w:widowControl w:val="0"/>
        <w:spacing w:before="40" w:after="60" w:line="340" w:lineRule="exact"/>
        <w:ind w:firstLine="697"/>
        <w:jc w:val="both"/>
        <w:rPr>
          <w:rFonts w:eastAsia="Cambria"/>
          <w:szCs w:val="24"/>
        </w:rPr>
      </w:pPr>
      <w:r>
        <w:rPr>
          <w:rFonts w:eastAsia="Cambria"/>
          <w:szCs w:val="24"/>
        </w:rPr>
        <w:t>7</w:t>
      </w:r>
      <w:r w:rsidR="009D5A15">
        <w:rPr>
          <w:rFonts w:eastAsia="Cambria"/>
          <w:szCs w:val="24"/>
        </w:rPr>
        <w:t>.2</w:t>
      </w:r>
      <w:r w:rsidR="009D5A15" w:rsidRPr="00D82681">
        <w:rPr>
          <w:rFonts w:eastAsia="Cambria"/>
          <w:szCs w:val="24"/>
        </w:rPr>
        <w:t>. Các cơ chế chính sách của tỉnh ban hành:</w:t>
      </w:r>
    </w:p>
    <w:p w:rsidR="002A118A" w:rsidRPr="00D82681" w:rsidRDefault="007928E6" w:rsidP="002A118A">
      <w:pPr>
        <w:widowControl w:val="0"/>
        <w:spacing w:before="40" w:after="60" w:line="340" w:lineRule="exact"/>
        <w:ind w:firstLine="697"/>
        <w:jc w:val="both"/>
        <w:rPr>
          <w:rFonts w:eastAsia="Cambria"/>
          <w:szCs w:val="24"/>
        </w:rPr>
      </w:pPr>
      <w:r>
        <w:rPr>
          <w:rFonts w:eastAsia="Cambria"/>
          <w:szCs w:val="24"/>
        </w:rPr>
        <w:t>7</w:t>
      </w:r>
      <w:r w:rsidR="002A118A" w:rsidRPr="00D82681">
        <w:rPr>
          <w:rFonts w:eastAsia="Cambria"/>
          <w:szCs w:val="24"/>
        </w:rPr>
        <w:t>.</w:t>
      </w:r>
      <w:r w:rsidR="009D5A15">
        <w:rPr>
          <w:rFonts w:eastAsia="Cambria"/>
          <w:szCs w:val="24"/>
        </w:rPr>
        <w:t>3</w:t>
      </w:r>
      <w:r w:rsidR="002A118A" w:rsidRPr="00D82681">
        <w:rPr>
          <w:rFonts w:eastAsia="Cambria"/>
          <w:szCs w:val="24"/>
        </w:rPr>
        <w:t>. Các cơ chế chính sách của cấp huyện ban hành:</w:t>
      </w:r>
    </w:p>
    <w:p w:rsidR="002A118A" w:rsidRDefault="007928E6" w:rsidP="002A118A">
      <w:pPr>
        <w:widowControl w:val="0"/>
        <w:spacing w:before="40" w:after="60" w:line="340" w:lineRule="exact"/>
        <w:ind w:firstLine="697"/>
        <w:jc w:val="both"/>
        <w:rPr>
          <w:rFonts w:eastAsia="Cambria"/>
          <w:szCs w:val="24"/>
        </w:rPr>
      </w:pPr>
      <w:r>
        <w:rPr>
          <w:rFonts w:eastAsia="Cambria"/>
          <w:szCs w:val="24"/>
        </w:rPr>
        <w:t>7</w:t>
      </w:r>
      <w:r w:rsidR="002A118A" w:rsidRPr="00D82681">
        <w:rPr>
          <w:rFonts w:eastAsia="Cambria"/>
          <w:szCs w:val="24"/>
        </w:rPr>
        <w:t>.</w:t>
      </w:r>
      <w:r w:rsidR="009D5A15">
        <w:rPr>
          <w:rFonts w:eastAsia="Cambria"/>
          <w:szCs w:val="24"/>
        </w:rPr>
        <w:t>4</w:t>
      </w:r>
      <w:r w:rsidR="002A118A" w:rsidRPr="00D82681">
        <w:rPr>
          <w:rFonts w:eastAsia="Cambria"/>
          <w:szCs w:val="24"/>
        </w:rPr>
        <w:t>. Các cơ chế chính sách của xã ban hành:</w:t>
      </w:r>
    </w:p>
    <w:p w:rsidR="002A118A" w:rsidRDefault="002A118A" w:rsidP="002A118A">
      <w:pPr>
        <w:widowControl w:val="0"/>
        <w:spacing w:before="40" w:after="60" w:line="340" w:lineRule="exact"/>
        <w:ind w:firstLine="697"/>
        <w:jc w:val="center"/>
        <w:rPr>
          <w:rFonts w:eastAsia="Cambria"/>
          <w:i/>
          <w:szCs w:val="24"/>
        </w:rPr>
      </w:pPr>
      <w:r w:rsidRPr="003D6BE2">
        <w:rPr>
          <w:rFonts w:eastAsia="Cambria"/>
          <w:i/>
          <w:szCs w:val="24"/>
        </w:rPr>
        <w:t xml:space="preserve">(Chi tiết </w:t>
      </w:r>
      <w:proofErr w:type="gramStart"/>
      <w:r w:rsidRPr="003D6BE2">
        <w:rPr>
          <w:rFonts w:eastAsia="Cambria"/>
          <w:i/>
          <w:szCs w:val="24"/>
        </w:rPr>
        <w:t>theo</w:t>
      </w:r>
      <w:proofErr w:type="gramEnd"/>
      <w:r w:rsidRPr="003D6BE2">
        <w:rPr>
          <w:rFonts w:eastAsia="Cambria"/>
          <w:i/>
          <w:szCs w:val="24"/>
        </w:rPr>
        <w:t xml:space="preserve"> phụ biểu số </w:t>
      </w:r>
      <w:r>
        <w:rPr>
          <w:rFonts w:eastAsia="Cambria"/>
          <w:i/>
          <w:szCs w:val="24"/>
        </w:rPr>
        <w:t>14</w:t>
      </w:r>
      <w:r w:rsidRPr="003D6BE2">
        <w:rPr>
          <w:rFonts w:eastAsia="Cambria"/>
          <w:i/>
          <w:szCs w:val="24"/>
        </w:rPr>
        <w:t xml:space="preserve"> kèm theo)</w:t>
      </w:r>
    </w:p>
    <w:p w:rsidR="00354E15" w:rsidRPr="00354E15" w:rsidRDefault="007928E6" w:rsidP="00354E15">
      <w:pPr>
        <w:pStyle w:val="ColorfulList-Accent11"/>
        <w:adjustRightInd w:val="0"/>
        <w:snapToGrid w:val="0"/>
        <w:spacing w:before="40" w:after="60" w:line="340" w:lineRule="exact"/>
        <w:ind w:left="0" w:firstLine="709"/>
        <w:contextualSpacing w:val="0"/>
        <w:jc w:val="both"/>
        <w:rPr>
          <w:b/>
          <w:lang w:val="de-DE"/>
        </w:rPr>
      </w:pPr>
      <w:r>
        <w:rPr>
          <w:b/>
          <w:lang w:val="de-DE"/>
        </w:rPr>
        <w:t>8</w:t>
      </w:r>
      <w:r w:rsidR="00354E15" w:rsidRPr="00354E15">
        <w:rPr>
          <w:b/>
          <w:lang w:val="de-DE"/>
        </w:rPr>
        <w:t xml:space="preserve">. </w:t>
      </w:r>
      <w:r w:rsidR="00354E15">
        <w:rPr>
          <w:b/>
          <w:lang w:val="de-DE"/>
        </w:rPr>
        <w:t>Kết quả</w:t>
      </w:r>
      <w:r w:rsidR="00354E15" w:rsidRPr="00354E15">
        <w:rPr>
          <w:b/>
          <w:lang w:val="de-DE"/>
        </w:rPr>
        <w:t xml:space="preserve"> khắc phục những kết luận, kiến nghị</w:t>
      </w:r>
      <w:r w:rsidR="00354E15">
        <w:rPr>
          <w:b/>
          <w:lang w:val="de-DE"/>
        </w:rPr>
        <w:t xml:space="preserve"> sau thanh tra, </w:t>
      </w:r>
      <w:r w:rsidR="00EF0635">
        <w:rPr>
          <w:b/>
          <w:lang w:val="de-DE"/>
        </w:rPr>
        <w:t xml:space="preserve">kiểm toán, </w:t>
      </w:r>
      <w:r w:rsidR="00354E15">
        <w:rPr>
          <w:b/>
          <w:lang w:val="de-DE"/>
        </w:rPr>
        <w:t>kiểm tra, giám sát</w:t>
      </w:r>
      <w:r w:rsidR="00354E15" w:rsidRPr="00354E15">
        <w:rPr>
          <w:b/>
          <w:lang w:val="de-DE"/>
        </w:rPr>
        <w:t>.</w:t>
      </w:r>
    </w:p>
    <w:p w:rsidR="00354E15" w:rsidRPr="00EF0635" w:rsidRDefault="007928E6" w:rsidP="00354E15">
      <w:pPr>
        <w:pStyle w:val="ColorfulList-Accent11"/>
        <w:adjustRightInd w:val="0"/>
        <w:snapToGrid w:val="0"/>
        <w:spacing w:before="40" w:after="60" w:line="340" w:lineRule="exact"/>
        <w:ind w:left="0" w:firstLine="720"/>
        <w:contextualSpacing w:val="0"/>
        <w:jc w:val="both"/>
        <w:rPr>
          <w:b/>
          <w:lang w:val="vi-VN"/>
        </w:rPr>
      </w:pPr>
      <w:r>
        <w:rPr>
          <w:b/>
        </w:rPr>
        <w:t>9</w:t>
      </w:r>
      <w:r w:rsidR="00354E15" w:rsidRPr="00EF0635">
        <w:rPr>
          <w:b/>
          <w:lang w:val="vi-VN"/>
        </w:rPr>
        <w:t xml:space="preserve">. </w:t>
      </w:r>
      <w:r w:rsidR="00EF0635">
        <w:rPr>
          <w:b/>
        </w:rPr>
        <w:t>Đánh giá c</w:t>
      </w:r>
      <w:r w:rsidR="00354E15" w:rsidRPr="00EF0635">
        <w:rPr>
          <w:b/>
          <w:lang w:val="vi-VN"/>
        </w:rPr>
        <w:t xml:space="preserve">ơ chế điều phối, phối </w:t>
      </w:r>
      <w:r w:rsidR="00354E15" w:rsidRPr="00EF0635">
        <w:rPr>
          <w:b/>
        </w:rPr>
        <w:t xml:space="preserve">kết </w:t>
      </w:r>
      <w:r w:rsidR="00354E15" w:rsidRPr="00EF0635">
        <w:rPr>
          <w:b/>
          <w:lang w:val="vi-VN"/>
        </w:rPr>
        <w:t xml:space="preserve">hợp </w:t>
      </w:r>
      <w:r w:rsidR="00354E15" w:rsidRPr="00EF0635">
        <w:rPr>
          <w:b/>
        </w:rPr>
        <w:t>giữa các cấp, các ngành, đơn vị, địa phương</w:t>
      </w:r>
      <w:r w:rsidR="00354E15" w:rsidRPr="00EF0635">
        <w:rPr>
          <w:b/>
          <w:lang w:val="vi-VN"/>
        </w:rPr>
        <w:t xml:space="preserve"> trong quản lý, điều hành thực hiện Chương trình.</w:t>
      </w:r>
    </w:p>
    <w:p w:rsidR="002A118A" w:rsidRPr="00B52432" w:rsidRDefault="002A118A" w:rsidP="002A118A">
      <w:pPr>
        <w:widowControl w:val="0"/>
        <w:spacing w:before="40" w:after="60" w:line="340" w:lineRule="exact"/>
        <w:ind w:firstLine="697"/>
        <w:jc w:val="both"/>
        <w:rPr>
          <w:rFonts w:eastAsia="Cambria"/>
          <w:b/>
          <w:szCs w:val="24"/>
        </w:rPr>
      </w:pPr>
      <w:r w:rsidRPr="00B52432">
        <w:rPr>
          <w:rFonts w:eastAsia="Cambria"/>
          <w:b/>
          <w:szCs w:val="24"/>
        </w:rPr>
        <w:t>III. ĐÁNH GIÁ CHUNG</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1. Mặt được.</w:t>
      </w:r>
    </w:p>
    <w:p w:rsidR="002A118A" w:rsidRPr="00D82681" w:rsidRDefault="002A118A" w:rsidP="002A118A">
      <w:pPr>
        <w:widowControl w:val="0"/>
        <w:spacing w:before="40" w:after="60" w:line="340" w:lineRule="exact"/>
        <w:ind w:firstLine="697"/>
        <w:jc w:val="both"/>
        <w:rPr>
          <w:rFonts w:eastAsia="Cambria"/>
          <w:szCs w:val="24"/>
        </w:rPr>
      </w:pPr>
      <w:r w:rsidRPr="00D82681">
        <w:rPr>
          <w:rFonts w:eastAsia="Cambria"/>
          <w:szCs w:val="24"/>
        </w:rPr>
        <w:t>2. Hạn chế, tồn tại và nguyên nhân</w:t>
      </w:r>
    </w:p>
    <w:p w:rsidR="002A118A" w:rsidRDefault="002A118A" w:rsidP="002A118A">
      <w:pPr>
        <w:widowControl w:val="0"/>
        <w:spacing w:before="40" w:after="60" w:line="340" w:lineRule="exact"/>
        <w:ind w:firstLine="697"/>
        <w:jc w:val="both"/>
        <w:rPr>
          <w:rFonts w:eastAsia="Cambria"/>
          <w:szCs w:val="24"/>
        </w:rPr>
      </w:pPr>
      <w:r w:rsidRPr="00D82681">
        <w:rPr>
          <w:rFonts w:eastAsia="Cambria"/>
          <w:szCs w:val="24"/>
        </w:rPr>
        <w:t>3. Bài học kinh nghiệm</w:t>
      </w:r>
    </w:p>
    <w:p w:rsidR="002A118A" w:rsidRPr="00B52432" w:rsidRDefault="002A118A" w:rsidP="002A118A">
      <w:pPr>
        <w:spacing w:before="40" w:after="60" w:line="340" w:lineRule="exact"/>
        <w:ind w:firstLine="697"/>
        <w:rPr>
          <w:b/>
          <w:lang w:val="de-DE"/>
        </w:rPr>
      </w:pPr>
      <w:r w:rsidRPr="00B52432">
        <w:rPr>
          <w:b/>
          <w:lang w:val="de-DE"/>
        </w:rPr>
        <w:t>I</w:t>
      </w:r>
      <w:r w:rsidR="009D5A15">
        <w:rPr>
          <w:b/>
          <w:lang w:val="de-DE"/>
        </w:rPr>
        <w:t>V</w:t>
      </w:r>
      <w:r w:rsidRPr="00B52432">
        <w:rPr>
          <w:b/>
          <w:lang w:val="de-DE"/>
        </w:rPr>
        <w:t>. MỤC TIÊU PHẤN ĐẤU</w:t>
      </w:r>
    </w:p>
    <w:p w:rsidR="002A118A" w:rsidRPr="00B52432" w:rsidRDefault="009D5A15" w:rsidP="002A118A">
      <w:pPr>
        <w:spacing w:before="40" w:after="60" w:line="340" w:lineRule="exact"/>
        <w:ind w:firstLine="697"/>
        <w:rPr>
          <w:b/>
          <w:lang w:val="de-DE"/>
        </w:rPr>
      </w:pPr>
      <w:r>
        <w:rPr>
          <w:b/>
          <w:lang w:val="de-DE"/>
        </w:rPr>
        <w:t>V</w:t>
      </w:r>
      <w:r w:rsidR="002A118A" w:rsidRPr="00B52432">
        <w:rPr>
          <w:b/>
          <w:lang w:val="de-DE"/>
        </w:rPr>
        <w:t>. NHIỆM VỤ</w:t>
      </w:r>
      <w:r w:rsidR="004A7663">
        <w:rPr>
          <w:b/>
          <w:lang w:val="de-DE"/>
        </w:rPr>
        <w:t xml:space="preserve">, </w:t>
      </w:r>
      <w:bookmarkStart w:id="0" w:name="_GoBack"/>
      <w:bookmarkEnd w:id="0"/>
      <w:r w:rsidR="004A7663">
        <w:rPr>
          <w:b/>
          <w:lang w:val="de-DE"/>
        </w:rPr>
        <w:t>GIẢI PHÁP</w:t>
      </w:r>
      <w:r w:rsidR="002A118A" w:rsidRPr="00B52432">
        <w:rPr>
          <w:b/>
          <w:lang w:val="de-DE"/>
        </w:rPr>
        <w:t xml:space="preserve"> TRỌNG TÂM THỜI GIAN TỚI</w:t>
      </w:r>
    </w:p>
    <w:p w:rsidR="00705D8F" w:rsidRPr="004675C8" w:rsidRDefault="004A7663" w:rsidP="00237BBF">
      <w:pPr>
        <w:spacing w:before="40" w:after="60" w:line="340" w:lineRule="exact"/>
        <w:ind w:firstLine="697"/>
      </w:pPr>
      <w:r>
        <w:rPr>
          <w:b/>
          <w:lang w:val="de-DE"/>
        </w:rPr>
        <w:t xml:space="preserve">VI. </w:t>
      </w:r>
      <w:r w:rsidR="002A118A" w:rsidRPr="00B52432">
        <w:rPr>
          <w:b/>
          <w:lang w:val="de-DE"/>
        </w:rPr>
        <w:t>ĐỀ XUẤT, KIẾN NGHỊ</w:t>
      </w:r>
    </w:p>
    <w:sectPr w:rsidR="00705D8F" w:rsidRPr="004675C8" w:rsidSect="00525808">
      <w:pgSz w:w="11907" w:h="16840" w:code="9"/>
      <w:pgMar w:top="1134" w:right="1134" w:bottom="1134" w:left="1701" w:header="567" w:footer="567" w:gutter="0"/>
      <w:paperSrc w:first="7" w:other="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99" w:rsidRDefault="00870999" w:rsidP="00006478">
      <w:r>
        <w:separator/>
      </w:r>
    </w:p>
  </w:endnote>
  <w:endnote w:type="continuationSeparator" w:id="0">
    <w:p w:rsidR="00870999" w:rsidRDefault="00870999" w:rsidP="0000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99" w:rsidRDefault="00870999" w:rsidP="00006478">
      <w:r>
        <w:separator/>
      </w:r>
    </w:p>
  </w:footnote>
  <w:footnote w:type="continuationSeparator" w:id="0">
    <w:p w:rsidR="00870999" w:rsidRDefault="00870999" w:rsidP="00006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7923"/>
    <w:multiLevelType w:val="hybridMultilevel"/>
    <w:tmpl w:val="C8FE2D5C"/>
    <w:lvl w:ilvl="0" w:tplc="71A42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3603EA"/>
    <w:multiLevelType w:val="hybridMultilevel"/>
    <w:tmpl w:val="3AF086CE"/>
    <w:lvl w:ilvl="0" w:tplc="7658A9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D801E8"/>
    <w:multiLevelType w:val="hybridMultilevel"/>
    <w:tmpl w:val="7FB6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C8"/>
    <w:rsid w:val="00000E02"/>
    <w:rsid w:val="00006478"/>
    <w:rsid w:val="00027D52"/>
    <w:rsid w:val="00034919"/>
    <w:rsid w:val="00045012"/>
    <w:rsid w:val="00061BED"/>
    <w:rsid w:val="000B7B81"/>
    <w:rsid w:val="000C5AA6"/>
    <w:rsid w:val="000E2F93"/>
    <w:rsid w:val="000E37CF"/>
    <w:rsid w:val="001048E1"/>
    <w:rsid w:val="00105576"/>
    <w:rsid w:val="00137898"/>
    <w:rsid w:val="001D0EF7"/>
    <w:rsid w:val="0022630E"/>
    <w:rsid w:val="00237BBF"/>
    <w:rsid w:val="002579BC"/>
    <w:rsid w:val="002959DE"/>
    <w:rsid w:val="002A118A"/>
    <w:rsid w:val="002C1819"/>
    <w:rsid w:val="002C2A6A"/>
    <w:rsid w:val="002E050D"/>
    <w:rsid w:val="003062AD"/>
    <w:rsid w:val="00341D88"/>
    <w:rsid w:val="00354E15"/>
    <w:rsid w:val="00371A40"/>
    <w:rsid w:val="00395A4E"/>
    <w:rsid w:val="003C4352"/>
    <w:rsid w:val="003F1C66"/>
    <w:rsid w:val="00426523"/>
    <w:rsid w:val="004273B1"/>
    <w:rsid w:val="00446EE1"/>
    <w:rsid w:val="00450594"/>
    <w:rsid w:val="00465ACD"/>
    <w:rsid w:val="004675C8"/>
    <w:rsid w:val="00496439"/>
    <w:rsid w:val="004A4885"/>
    <w:rsid w:val="004A570A"/>
    <w:rsid w:val="004A7663"/>
    <w:rsid w:val="004C3A21"/>
    <w:rsid w:val="004E78C3"/>
    <w:rsid w:val="00517C56"/>
    <w:rsid w:val="00525808"/>
    <w:rsid w:val="00540F58"/>
    <w:rsid w:val="00542A55"/>
    <w:rsid w:val="00562677"/>
    <w:rsid w:val="0056662B"/>
    <w:rsid w:val="00576969"/>
    <w:rsid w:val="005951CC"/>
    <w:rsid w:val="005B1096"/>
    <w:rsid w:val="005B1449"/>
    <w:rsid w:val="005B1970"/>
    <w:rsid w:val="005D7EA7"/>
    <w:rsid w:val="00651166"/>
    <w:rsid w:val="00651736"/>
    <w:rsid w:val="00665964"/>
    <w:rsid w:val="00677248"/>
    <w:rsid w:val="006A36BB"/>
    <w:rsid w:val="006E3D6D"/>
    <w:rsid w:val="00705D8F"/>
    <w:rsid w:val="007105EE"/>
    <w:rsid w:val="00711F1F"/>
    <w:rsid w:val="00736F09"/>
    <w:rsid w:val="0076037C"/>
    <w:rsid w:val="007928E6"/>
    <w:rsid w:val="007C0424"/>
    <w:rsid w:val="007D1D5C"/>
    <w:rsid w:val="007F4B7B"/>
    <w:rsid w:val="008270D3"/>
    <w:rsid w:val="0086032E"/>
    <w:rsid w:val="00870999"/>
    <w:rsid w:val="008B3D50"/>
    <w:rsid w:val="008D11D4"/>
    <w:rsid w:val="008D7F56"/>
    <w:rsid w:val="008F06F6"/>
    <w:rsid w:val="00902AEA"/>
    <w:rsid w:val="00906573"/>
    <w:rsid w:val="00991F1A"/>
    <w:rsid w:val="009A4962"/>
    <w:rsid w:val="009B7B57"/>
    <w:rsid w:val="009C213B"/>
    <w:rsid w:val="009C6947"/>
    <w:rsid w:val="009D5A15"/>
    <w:rsid w:val="009F12AD"/>
    <w:rsid w:val="00A0036D"/>
    <w:rsid w:val="00A32477"/>
    <w:rsid w:val="00A4413B"/>
    <w:rsid w:val="00A52A17"/>
    <w:rsid w:val="00A5542D"/>
    <w:rsid w:val="00A646A5"/>
    <w:rsid w:val="00A662E5"/>
    <w:rsid w:val="00A86230"/>
    <w:rsid w:val="00A904B7"/>
    <w:rsid w:val="00A9444C"/>
    <w:rsid w:val="00AA77CC"/>
    <w:rsid w:val="00AA7BA2"/>
    <w:rsid w:val="00AB107E"/>
    <w:rsid w:val="00AD58CC"/>
    <w:rsid w:val="00AF4765"/>
    <w:rsid w:val="00B07B17"/>
    <w:rsid w:val="00B53C4F"/>
    <w:rsid w:val="00B56FD6"/>
    <w:rsid w:val="00B575CA"/>
    <w:rsid w:val="00BB1D70"/>
    <w:rsid w:val="00BD0599"/>
    <w:rsid w:val="00BF295F"/>
    <w:rsid w:val="00C1398E"/>
    <w:rsid w:val="00C256D8"/>
    <w:rsid w:val="00C47DFF"/>
    <w:rsid w:val="00C57CEA"/>
    <w:rsid w:val="00C93422"/>
    <w:rsid w:val="00CB4438"/>
    <w:rsid w:val="00CB63AC"/>
    <w:rsid w:val="00CD1B95"/>
    <w:rsid w:val="00CE3F0B"/>
    <w:rsid w:val="00CE65C8"/>
    <w:rsid w:val="00CF1E65"/>
    <w:rsid w:val="00D137A4"/>
    <w:rsid w:val="00D54BFA"/>
    <w:rsid w:val="00D66738"/>
    <w:rsid w:val="00D87195"/>
    <w:rsid w:val="00DD26A0"/>
    <w:rsid w:val="00DD48F8"/>
    <w:rsid w:val="00DE79C5"/>
    <w:rsid w:val="00E024D1"/>
    <w:rsid w:val="00E27115"/>
    <w:rsid w:val="00E85FA1"/>
    <w:rsid w:val="00ED38D9"/>
    <w:rsid w:val="00EF0635"/>
    <w:rsid w:val="00F00858"/>
    <w:rsid w:val="00F238C5"/>
    <w:rsid w:val="00F30016"/>
    <w:rsid w:val="00F65FFD"/>
    <w:rsid w:val="00F75F3D"/>
    <w:rsid w:val="00F82066"/>
    <w:rsid w:val="00FA300B"/>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C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675C8"/>
    <w:pPr>
      <w:spacing w:after="160" w:line="240" w:lineRule="exact"/>
    </w:pPr>
    <w:rPr>
      <w:rFonts w:ascii="Verdana" w:hAnsi="Verdana"/>
      <w:sz w:val="20"/>
      <w:szCs w:val="20"/>
    </w:rPr>
  </w:style>
  <w:style w:type="paragraph" w:styleId="ListParagraph">
    <w:name w:val="List Paragraph"/>
    <w:basedOn w:val="Normal"/>
    <w:uiPriority w:val="34"/>
    <w:qFormat/>
    <w:rsid w:val="004675C8"/>
    <w:pPr>
      <w:ind w:left="720"/>
      <w:contextualSpacing/>
    </w:pPr>
  </w:style>
  <w:style w:type="paragraph" w:styleId="NormalWeb">
    <w:name w:val="Normal (Web)"/>
    <w:basedOn w:val="Normal"/>
    <w:link w:val="NormalWebChar"/>
    <w:uiPriority w:val="99"/>
    <w:rsid w:val="00006478"/>
    <w:pPr>
      <w:spacing w:before="100" w:beforeAutospacing="1" w:after="100" w:afterAutospacing="1"/>
    </w:pPr>
    <w:rPr>
      <w:sz w:val="24"/>
      <w:szCs w:val="24"/>
    </w:rPr>
  </w:style>
  <w:style w:type="paragraph" w:styleId="FootnoteText">
    <w:name w:val="footnote text"/>
    <w:aliases w:val="single space,footnote text"/>
    <w:basedOn w:val="Normal"/>
    <w:link w:val="FootnoteTextChar"/>
    <w:rsid w:val="00006478"/>
    <w:pPr>
      <w:spacing w:before="100" w:beforeAutospacing="1" w:after="100" w:afterAutospacing="1"/>
    </w:pPr>
    <w:rPr>
      <w:sz w:val="24"/>
      <w:szCs w:val="24"/>
    </w:rPr>
  </w:style>
  <w:style w:type="character" w:customStyle="1" w:styleId="FootnoteTextChar">
    <w:name w:val="Footnote Text Char"/>
    <w:aliases w:val="single space Char,footnote text Char"/>
    <w:basedOn w:val="DefaultParagraphFont"/>
    <w:link w:val="FootnoteText"/>
    <w:rsid w:val="00006478"/>
    <w:rPr>
      <w:rFonts w:eastAsia="Times New Roman" w:cs="Times New Roman"/>
      <w:sz w:val="24"/>
      <w:szCs w:val="24"/>
    </w:rPr>
  </w:style>
  <w:style w:type="character" w:styleId="FootnoteReference">
    <w:name w:val="footnote reference"/>
    <w:rsid w:val="00006478"/>
    <w:rPr>
      <w:vertAlign w:val="superscript"/>
    </w:rPr>
  </w:style>
  <w:style w:type="paragraph" w:styleId="Header">
    <w:name w:val="header"/>
    <w:basedOn w:val="Normal"/>
    <w:link w:val="HeaderChar"/>
    <w:rsid w:val="00137898"/>
    <w:pPr>
      <w:tabs>
        <w:tab w:val="center" w:pos="4320"/>
        <w:tab w:val="right" w:pos="8640"/>
      </w:tabs>
    </w:pPr>
    <w:rPr>
      <w:rFonts w:ascii=".VnTime" w:hAnsi=".VnTime"/>
      <w:szCs w:val="24"/>
    </w:rPr>
  </w:style>
  <w:style w:type="character" w:customStyle="1" w:styleId="HeaderChar">
    <w:name w:val="Header Char"/>
    <w:basedOn w:val="DefaultParagraphFont"/>
    <w:link w:val="Header"/>
    <w:rsid w:val="00137898"/>
    <w:rPr>
      <w:rFonts w:ascii=".VnTime" w:eastAsia="Times New Roman" w:hAnsi=".VnTime" w:cs="Times New Roman"/>
      <w:szCs w:val="24"/>
    </w:rPr>
  </w:style>
  <w:style w:type="paragraph" w:styleId="BodyText">
    <w:name w:val="Body Text"/>
    <w:basedOn w:val="Normal"/>
    <w:link w:val="BodyTextChar"/>
    <w:rsid w:val="00736F09"/>
    <w:pPr>
      <w:jc w:val="center"/>
    </w:pPr>
    <w:rPr>
      <w:rFonts w:ascii=".VnTime" w:hAnsi=".VnTime"/>
      <w:b/>
      <w:sz w:val="20"/>
      <w:szCs w:val="20"/>
      <w:lang w:val="x-none" w:eastAsia="x-none"/>
    </w:rPr>
  </w:style>
  <w:style w:type="character" w:customStyle="1" w:styleId="BodyTextChar">
    <w:name w:val="Body Text Char"/>
    <w:basedOn w:val="DefaultParagraphFont"/>
    <w:link w:val="BodyText"/>
    <w:rsid w:val="00736F09"/>
    <w:rPr>
      <w:rFonts w:ascii=".VnTime" w:eastAsia="Times New Roman" w:hAnsi=".VnTime" w:cs="Times New Roman"/>
      <w:b/>
      <w:sz w:val="20"/>
      <w:szCs w:val="20"/>
      <w:lang w:val="x-none" w:eastAsia="x-none"/>
    </w:rPr>
  </w:style>
  <w:style w:type="paragraph" w:styleId="Footer">
    <w:name w:val="footer"/>
    <w:basedOn w:val="Normal"/>
    <w:link w:val="FooterChar"/>
    <w:uiPriority w:val="99"/>
    <w:unhideWhenUsed/>
    <w:rsid w:val="00DE79C5"/>
    <w:pPr>
      <w:tabs>
        <w:tab w:val="center" w:pos="4680"/>
        <w:tab w:val="right" w:pos="9360"/>
      </w:tabs>
    </w:pPr>
  </w:style>
  <w:style w:type="character" w:customStyle="1" w:styleId="FooterChar">
    <w:name w:val="Footer Char"/>
    <w:basedOn w:val="DefaultParagraphFont"/>
    <w:link w:val="Footer"/>
    <w:uiPriority w:val="99"/>
    <w:rsid w:val="00DE79C5"/>
    <w:rPr>
      <w:rFonts w:eastAsia="Times New Roman" w:cs="Times New Roman"/>
      <w:szCs w:val="28"/>
    </w:rPr>
  </w:style>
  <w:style w:type="paragraph" w:styleId="BalloonText">
    <w:name w:val="Balloon Text"/>
    <w:basedOn w:val="Normal"/>
    <w:link w:val="BalloonTextChar"/>
    <w:uiPriority w:val="99"/>
    <w:semiHidden/>
    <w:unhideWhenUsed/>
    <w:rsid w:val="00AB107E"/>
    <w:rPr>
      <w:rFonts w:ascii="Tahoma" w:hAnsi="Tahoma" w:cs="Tahoma"/>
      <w:sz w:val="16"/>
      <w:szCs w:val="16"/>
    </w:rPr>
  </w:style>
  <w:style w:type="character" w:customStyle="1" w:styleId="BalloonTextChar">
    <w:name w:val="Balloon Text Char"/>
    <w:basedOn w:val="DefaultParagraphFont"/>
    <w:link w:val="BalloonText"/>
    <w:uiPriority w:val="99"/>
    <w:semiHidden/>
    <w:rsid w:val="00AB107E"/>
    <w:rPr>
      <w:rFonts w:ascii="Tahoma" w:eastAsia="Times New Roman" w:hAnsi="Tahoma" w:cs="Tahoma"/>
      <w:sz w:val="16"/>
      <w:szCs w:val="16"/>
    </w:rPr>
  </w:style>
  <w:style w:type="paragraph" w:customStyle="1" w:styleId="ColorfulList-Accent11">
    <w:name w:val="Colorful List - Accent 11"/>
    <w:basedOn w:val="Normal"/>
    <w:qFormat/>
    <w:rsid w:val="00AA77CC"/>
    <w:pPr>
      <w:spacing w:after="200"/>
      <w:ind w:left="720"/>
      <w:contextualSpacing/>
    </w:pPr>
    <w:rPr>
      <w:rFonts w:eastAsia="Cambria"/>
      <w:szCs w:val="24"/>
    </w:rPr>
  </w:style>
  <w:style w:type="paragraph" w:customStyle="1" w:styleId="Default">
    <w:name w:val="Default"/>
    <w:rsid w:val="00AA77CC"/>
    <w:pPr>
      <w:autoSpaceDE w:val="0"/>
      <w:autoSpaceDN w:val="0"/>
      <w:adjustRightInd w:val="0"/>
      <w:spacing w:after="0" w:line="240" w:lineRule="auto"/>
    </w:pPr>
    <w:rPr>
      <w:rFonts w:eastAsia="Times New Roman" w:cs="Times New Roman"/>
      <w:color w:val="000000"/>
      <w:sz w:val="24"/>
      <w:szCs w:val="24"/>
      <w:lang w:bidi="th-TH"/>
    </w:rPr>
  </w:style>
  <w:style w:type="character" w:customStyle="1" w:styleId="NormalWebChar">
    <w:name w:val="Normal (Web) Char"/>
    <w:link w:val="NormalWeb"/>
    <w:uiPriority w:val="99"/>
    <w:locked/>
    <w:rsid w:val="00AA77CC"/>
    <w:rPr>
      <w:rFonts w:eastAsia="Times New Roman" w:cs="Times New Roman"/>
      <w:sz w:val="24"/>
      <w:szCs w:val="24"/>
    </w:rPr>
  </w:style>
  <w:style w:type="character" w:styleId="Hyperlink">
    <w:name w:val="Hyperlink"/>
    <w:basedOn w:val="DefaultParagraphFont"/>
    <w:uiPriority w:val="99"/>
    <w:unhideWhenUsed/>
    <w:rsid w:val="00427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C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675C8"/>
    <w:pPr>
      <w:spacing w:after="160" w:line="240" w:lineRule="exact"/>
    </w:pPr>
    <w:rPr>
      <w:rFonts w:ascii="Verdana" w:hAnsi="Verdana"/>
      <w:sz w:val="20"/>
      <w:szCs w:val="20"/>
    </w:rPr>
  </w:style>
  <w:style w:type="paragraph" w:styleId="ListParagraph">
    <w:name w:val="List Paragraph"/>
    <w:basedOn w:val="Normal"/>
    <w:uiPriority w:val="34"/>
    <w:qFormat/>
    <w:rsid w:val="004675C8"/>
    <w:pPr>
      <w:ind w:left="720"/>
      <w:contextualSpacing/>
    </w:pPr>
  </w:style>
  <w:style w:type="paragraph" w:styleId="NormalWeb">
    <w:name w:val="Normal (Web)"/>
    <w:basedOn w:val="Normal"/>
    <w:link w:val="NormalWebChar"/>
    <w:uiPriority w:val="99"/>
    <w:rsid w:val="00006478"/>
    <w:pPr>
      <w:spacing w:before="100" w:beforeAutospacing="1" w:after="100" w:afterAutospacing="1"/>
    </w:pPr>
    <w:rPr>
      <w:sz w:val="24"/>
      <w:szCs w:val="24"/>
    </w:rPr>
  </w:style>
  <w:style w:type="paragraph" w:styleId="FootnoteText">
    <w:name w:val="footnote text"/>
    <w:aliases w:val="single space,footnote text"/>
    <w:basedOn w:val="Normal"/>
    <w:link w:val="FootnoteTextChar"/>
    <w:rsid w:val="00006478"/>
    <w:pPr>
      <w:spacing w:before="100" w:beforeAutospacing="1" w:after="100" w:afterAutospacing="1"/>
    </w:pPr>
    <w:rPr>
      <w:sz w:val="24"/>
      <w:szCs w:val="24"/>
    </w:rPr>
  </w:style>
  <w:style w:type="character" w:customStyle="1" w:styleId="FootnoteTextChar">
    <w:name w:val="Footnote Text Char"/>
    <w:aliases w:val="single space Char,footnote text Char"/>
    <w:basedOn w:val="DefaultParagraphFont"/>
    <w:link w:val="FootnoteText"/>
    <w:rsid w:val="00006478"/>
    <w:rPr>
      <w:rFonts w:eastAsia="Times New Roman" w:cs="Times New Roman"/>
      <w:sz w:val="24"/>
      <w:szCs w:val="24"/>
    </w:rPr>
  </w:style>
  <w:style w:type="character" w:styleId="FootnoteReference">
    <w:name w:val="footnote reference"/>
    <w:rsid w:val="00006478"/>
    <w:rPr>
      <w:vertAlign w:val="superscript"/>
    </w:rPr>
  </w:style>
  <w:style w:type="paragraph" w:styleId="Header">
    <w:name w:val="header"/>
    <w:basedOn w:val="Normal"/>
    <w:link w:val="HeaderChar"/>
    <w:rsid w:val="00137898"/>
    <w:pPr>
      <w:tabs>
        <w:tab w:val="center" w:pos="4320"/>
        <w:tab w:val="right" w:pos="8640"/>
      </w:tabs>
    </w:pPr>
    <w:rPr>
      <w:rFonts w:ascii=".VnTime" w:hAnsi=".VnTime"/>
      <w:szCs w:val="24"/>
    </w:rPr>
  </w:style>
  <w:style w:type="character" w:customStyle="1" w:styleId="HeaderChar">
    <w:name w:val="Header Char"/>
    <w:basedOn w:val="DefaultParagraphFont"/>
    <w:link w:val="Header"/>
    <w:rsid w:val="00137898"/>
    <w:rPr>
      <w:rFonts w:ascii=".VnTime" w:eastAsia="Times New Roman" w:hAnsi=".VnTime" w:cs="Times New Roman"/>
      <w:szCs w:val="24"/>
    </w:rPr>
  </w:style>
  <w:style w:type="paragraph" w:styleId="BodyText">
    <w:name w:val="Body Text"/>
    <w:basedOn w:val="Normal"/>
    <w:link w:val="BodyTextChar"/>
    <w:rsid w:val="00736F09"/>
    <w:pPr>
      <w:jc w:val="center"/>
    </w:pPr>
    <w:rPr>
      <w:rFonts w:ascii=".VnTime" w:hAnsi=".VnTime"/>
      <w:b/>
      <w:sz w:val="20"/>
      <w:szCs w:val="20"/>
      <w:lang w:val="x-none" w:eastAsia="x-none"/>
    </w:rPr>
  </w:style>
  <w:style w:type="character" w:customStyle="1" w:styleId="BodyTextChar">
    <w:name w:val="Body Text Char"/>
    <w:basedOn w:val="DefaultParagraphFont"/>
    <w:link w:val="BodyText"/>
    <w:rsid w:val="00736F09"/>
    <w:rPr>
      <w:rFonts w:ascii=".VnTime" w:eastAsia="Times New Roman" w:hAnsi=".VnTime" w:cs="Times New Roman"/>
      <w:b/>
      <w:sz w:val="20"/>
      <w:szCs w:val="20"/>
      <w:lang w:val="x-none" w:eastAsia="x-none"/>
    </w:rPr>
  </w:style>
  <w:style w:type="paragraph" w:styleId="Footer">
    <w:name w:val="footer"/>
    <w:basedOn w:val="Normal"/>
    <w:link w:val="FooterChar"/>
    <w:uiPriority w:val="99"/>
    <w:unhideWhenUsed/>
    <w:rsid w:val="00DE79C5"/>
    <w:pPr>
      <w:tabs>
        <w:tab w:val="center" w:pos="4680"/>
        <w:tab w:val="right" w:pos="9360"/>
      </w:tabs>
    </w:pPr>
  </w:style>
  <w:style w:type="character" w:customStyle="1" w:styleId="FooterChar">
    <w:name w:val="Footer Char"/>
    <w:basedOn w:val="DefaultParagraphFont"/>
    <w:link w:val="Footer"/>
    <w:uiPriority w:val="99"/>
    <w:rsid w:val="00DE79C5"/>
    <w:rPr>
      <w:rFonts w:eastAsia="Times New Roman" w:cs="Times New Roman"/>
      <w:szCs w:val="28"/>
    </w:rPr>
  </w:style>
  <w:style w:type="paragraph" w:styleId="BalloonText">
    <w:name w:val="Balloon Text"/>
    <w:basedOn w:val="Normal"/>
    <w:link w:val="BalloonTextChar"/>
    <w:uiPriority w:val="99"/>
    <w:semiHidden/>
    <w:unhideWhenUsed/>
    <w:rsid w:val="00AB107E"/>
    <w:rPr>
      <w:rFonts w:ascii="Tahoma" w:hAnsi="Tahoma" w:cs="Tahoma"/>
      <w:sz w:val="16"/>
      <w:szCs w:val="16"/>
    </w:rPr>
  </w:style>
  <w:style w:type="character" w:customStyle="1" w:styleId="BalloonTextChar">
    <w:name w:val="Balloon Text Char"/>
    <w:basedOn w:val="DefaultParagraphFont"/>
    <w:link w:val="BalloonText"/>
    <w:uiPriority w:val="99"/>
    <w:semiHidden/>
    <w:rsid w:val="00AB107E"/>
    <w:rPr>
      <w:rFonts w:ascii="Tahoma" w:eastAsia="Times New Roman" w:hAnsi="Tahoma" w:cs="Tahoma"/>
      <w:sz w:val="16"/>
      <w:szCs w:val="16"/>
    </w:rPr>
  </w:style>
  <w:style w:type="paragraph" w:customStyle="1" w:styleId="ColorfulList-Accent11">
    <w:name w:val="Colorful List - Accent 11"/>
    <w:basedOn w:val="Normal"/>
    <w:qFormat/>
    <w:rsid w:val="00AA77CC"/>
    <w:pPr>
      <w:spacing w:after="200"/>
      <w:ind w:left="720"/>
      <w:contextualSpacing/>
    </w:pPr>
    <w:rPr>
      <w:rFonts w:eastAsia="Cambria"/>
      <w:szCs w:val="24"/>
    </w:rPr>
  </w:style>
  <w:style w:type="paragraph" w:customStyle="1" w:styleId="Default">
    <w:name w:val="Default"/>
    <w:rsid w:val="00AA77CC"/>
    <w:pPr>
      <w:autoSpaceDE w:val="0"/>
      <w:autoSpaceDN w:val="0"/>
      <w:adjustRightInd w:val="0"/>
      <w:spacing w:after="0" w:line="240" w:lineRule="auto"/>
    </w:pPr>
    <w:rPr>
      <w:rFonts w:eastAsia="Times New Roman" w:cs="Times New Roman"/>
      <w:color w:val="000000"/>
      <w:sz w:val="24"/>
      <w:szCs w:val="24"/>
      <w:lang w:bidi="th-TH"/>
    </w:rPr>
  </w:style>
  <w:style w:type="character" w:customStyle="1" w:styleId="NormalWebChar">
    <w:name w:val="Normal (Web) Char"/>
    <w:link w:val="NormalWeb"/>
    <w:uiPriority w:val="99"/>
    <w:locked/>
    <w:rsid w:val="00AA77CC"/>
    <w:rPr>
      <w:rFonts w:eastAsia="Times New Roman" w:cs="Times New Roman"/>
      <w:sz w:val="24"/>
      <w:szCs w:val="24"/>
    </w:rPr>
  </w:style>
  <w:style w:type="character" w:styleId="Hyperlink">
    <w:name w:val="Hyperlink"/>
    <w:basedOn w:val="DefaultParagraphFont"/>
    <w:uiPriority w:val="99"/>
    <w:unhideWhenUsed/>
    <w:rsid w:val="00427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04A3-6FB1-4EEC-87D9-973FEAAA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dell_3250</dc:creator>
  <cp:lastModifiedBy>Admin</cp:lastModifiedBy>
  <cp:revision>11</cp:revision>
  <cp:lastPrinted>2018-08-16T08:46:00Z</cp:lastPrinted>
  <dcterms:created xsi:type="dcterms:W3CDTF">2018-08-14T01:25:00Z</dcterms:created>
  <dcterms:modified xsi:type="dcterms:W3CDTF">2018-08-16T08:46:00Z</dcterms:modified>
</cp:coreProperties>
</file>