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A54" w:rsidRPr="00A02A36" w:rsidRDefault="00721A54" w:rsidP="00721A54">
      <w:pPr>
        <w:jc w:val="center"/>
        <w:rPr>
          <w:rFonts w:eastAsia="Times New Roman" w:cs="Times New Roman"/>
          <w:b/>
          <w:color w:val="000000"/>
          <w:sz w:val="2"/>
          <w:szCs w:val="28"/>
        </w:rPr>
      </w:pPr>
    </w:p>
    <w:p w:rsidR="00721A54" w:rsidRPr="003969F4" w:rsidRDefault="00721A54" w:rsidP="00721A54">
      <w:pPr>
        <w:jc w:val="center"/>
        <w:rPr>
          <w:rFonts w:eastAsia="Times New Roman" w:cs="Times New Roman"/>
          <w:b/>
          <w:sz w:val="2"/>
          <w:szCs w:val="28"/>
        </w:rPr>
      </w:pPr>
    </w:p>
    <w:tbl>
      <w:tblPr>
        <w:tblW w:w="9522" w:type="dxa"/>
        <w:tblInd w:w="-34" w:type="dxa"/>
        <w:tblLook w:val="01E0" w:firstRow="1" w:lastRow="1" w:firstColumn="1" w:lastColumn="1" w:noHBand="0" w:noVBand="0"/>
      </w:tblPr>
      <w:tblGrid>
        <w:gridCol w:w="3666"/>
        <w:gridCol w:w="5856"/>
      </w:tblGrid>
      <w:tr w:rsidR="005A1C2B" w:rsidRPr="003E37B7" w:rsidTr="005A1C2B">
        <w:tc>
          <w:tcPr>
            <w:tcW w:w="3666" w:type="dxa"/>
          </w:tcPr>
          <w:p w:rsidR="005A1C2B" w:rsidRPr="00BA1F3B" w:rsidRDefault="005A1C2B" w:rsidP="005A1C2B">
            <w:pPr>
              <w:ind w:left="67" w:right="262"/>
              <w:jc w:val="center"/>
              <w:rPr>
                <w:b/>
                <w:sz w:val="26"/>
                <w:szCs w:val="26"/>
              </w:rPr>
            </w:pPr>
            <w:r w:rsidRPr="00BA1F3B">
              <w:rPr>
                <w:b/>
                <w:sz w:val="26"/>
                <w:szCs w:val="26"/>
              </w:rPr>
              <w:t>HỘI ĐỒNG NHÂN DÂN</w:t>
            </w:r>
          </w:p>
          <w:p w:rsidR="005A1C2B" w:rsidRPr="00BA1F3B" w:rsidRDefault="005A1C2B" w:rsidP="005A1C2B">
            <w:pPr>
              <w:ind w:left="72" w:right="259"/>
              <w:jc w:val="center"/>
              <w:rPr>
                <w:b/>
                <w:sz w:val="26"/>
                <w:szCs w:val="26"/>
              </w:rPr>
            </w:pPr>
            <w:r w:rsidRPr="00BA1F3B">
              <w:rPr>
                <w:b/>
                <w:sz w:val="26"/>
                <w:szCs w:val="26"/>
              </w:rPr>
              <w:t>TỈNH HÀ TĨNH</w:t>
            </w:r>
          </w:p>
          <w:p w:rsidR="005A1C2B" w:rsidRDefault="005A1C2B" w:rsidP="005A1C2B">
            <w:pPr>
              <w:ind w:left="68" w:right="261"/>
              <w:jc w:val="center"/>
            </w:pPr>
            <w:r>
              <w:rPr>
                <w:noProof/>
              </w:rPr>
              <mc:AlternateContent>
                <mc:Choice Requires="wps">
                  <w:drawing>
                    <wp:anchor distT="4294967294" distB="4294967294" distL="114300" distR="114300" simplePos="0" relativeHeight="251666432" behindDoc="0" locked="0" layoutInCell="1" allowOverlap="1" wp14:anchorId="37F6AB7B" wp14:editId="0D1D626E">
                      <wp:simplePos x="0" y="0"/>
                      <wp:positionH relativeFrom="column">
                        <wp:posOffset>569595</wp:posOffset>
                      </wp:positionH>
                      <wp:positionV relativeFrom="paragraph">
                        <wp:posOffset>27304</wp:posOffset>
                      </wp:positionV>
                      <wp:extent cx="8509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cap="flat" cmpd="sng" algn="ctr">
                                <a:solidFill>
                                  <a:sysClr val="windowText" lastClr="000000">
                                    <a:shade val="95000"/>
                                    <a:satMod val="105000"/>
                                  </a:sysClr>
                                </a:solidFill>
                                <a:prstDash val="soli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85pt,2.15pt" to="11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"/>
                  </w:pict>
                </mc:Fallback>
              </mc:AlternateContent>
            </w:r>
          </w:p>
          <w:p w:rsidR="005A1C2B" w:rsidRPr="00BA1F3B" w:rsidRDefault="005A1C2B" w:rsidP="00907222">
            <w:pPr>
              <w:ind w:left="68" w:right="261"/>
              <w:jc w:val="center"/>
              <w:rPr>
                <w:szCs w:val="28"/>
              </w:rPr>
            </w:pPr>
            <w:r w:rsidRPr="00BA1F3B">
              <w:rPr>
                <w:szCs w:val="28"/>
              </w:rPr>
              <w:t>Số</w:t>
            </w:r>
            <w:r w:rsidR="00182265">
              <w:rPr>
                <w:szCs w:val="28"/>
              </w:rPr>
              <w:t>: 45</w:t>
            </w:r>
            <w:r w:rsidR="00907222">
              <w:rPr>
                <w:szCs w:val="28"/>
              </w:rPr>
              <w:t>4</w:t>
            </w:r>
            <w:r w:rsidRPr="00BA1F3B">
              <w:rPr>
                <w:szCs w:val="28"/>
              </w:rPr>
              <w:t>/BC-HĐND</w:t>
            </w:r>
          </w:p>
        </w:tc>
        <w:tc>
          <w:tcPr>
            <w:tcW w:w="5856" w:type="dxa"/>
          </w:tcPr>
          <w:p w:rsidR="005A1C2B" w:rsidRPr="00BA1F3B" w:rsidRDefault="005A1C2B" w:rsidP="005A1C2B">
            <w:pPr>
              <w:ind w:left="67" w:right="-108"/>
              <w:jc w:val="center"/>
              <w:rPr>
                <w:b/>
                <w:sz w:val="26"/>
                <w:szCs w:val="26"/>
              </w:rPr>
            </w:pPr>
            <w:r w:rsidRPr="00BA1F3B">
              <w:rPr>
                <w:b/>
                <w:sz w:val="26"/>
                <w:szCs w:val="26"/>
              </w:rPr>
              <w:t>CỘNG HÒA XÃ HỘI CHỦ NGHĨA VIỆT NAM</w:t>
            </w:r>
          </w:p>
          <w:p w:rsidR="005A1C2B" w:rsidRPr="00BA1F3B" w:rsidRDefault="005A1C2B" w:rsidP="005A1C2B">
            <w:pPr>
              <w:ind w:left="72" w:right="259"/>
              <w:jc w:val="center"/>
              <w:rPr>
                <w:b/>
                <w:szCs w:val="28"/>
              </w:rPr>
            </w:pPr>
            <w:r w:rsidRPr="00BA1F3B">
              <w:rPr>
                <w:b/>
                <w:szCs w:val="28"/>
              </w:rPr>
              <w:t>Độc lập - Tự do - Hạnh phúc</w:t>
            </w:r>
          </w:p>
          <w:p w:rsidR="005A1C2B" w:rsidRDefault="005A1C2B" w:rsidP="005A1C2B">
            <w:pPr>
              <w:ind w:right="-41"/>
              <w:jc w:val="center"/>
              <w:rPr>
                <w:i/>
              </w:rPr>
            </w:pPr>
            <w:r>
              <w:rPr>
                <w:noProof/>
              </w:rPr>
              <mc:AlternateContent>
                <mc:Choice Requires="wps">
                  <w:drawing>
                    <wp:anchor distT="4294967294" distB="4294967294" distL="114300" distR="114300" simplePos="0" relativeHeight="251665408" behindDoc="0" locked="0" layoutInCell="1" allowOverlap="1" wp14:anchorId="3B55DA25" wp14:editId="679EA285">
                      <wp:simplePos x="0" y="0"/>
                      <wp:positionH relativeFrom="column">
                        <wp:posOffset>1059180</wp:posOffset>
                      </wp:positionH>
                      <wp:positionV relativeFrom="paragraph">
                        <wp:posOffset>62229</wp:posOffset>
                      </wp:positionV>
                      <wp:extent cx="1871980" cy="0"/>
                      <wp:effectExtent l="0" t="0" r="139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cap="flat" cmpd="sng" algn="ctr">
                                <a:solidFill>
                                  <a:sysClr val="windowText" lastClr="000000">
                                    <a:shade val="95000"/>
                                    <a:satMod val="105000"/>
                                  </a:sysClr>
                                </a:solidFill>
                                <a:prstDash val="solid"/>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4pt,4.9pt" to="230.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"/>
                  </w:pict>
                </mc:Fallback>
              </mc:AlternateContent>
            </w:r>
          </w:p>
          <w:p w:rsidR="005A1C2B" w:rsidRPr="00BA1F3B" w:rsidRDefault="00182265" w:rsidP="00182265">
            <w:pPr>
              <w:ind w:right="-41"/>
              <w:jc w:val="center"/>
              <w:rPr>
                <w:i/>
                <w:szCs w:val="28"/>
              </w:rPr>
            </w:pPr>
            <w:r>
              <w:rPr>
                <w:i/>
                <w:szCs w:val="28"/>
              </w:rPr>
              <w:t>Hà Tĩnh, ngày 04 tháng 11</w:t>
            </w:r>
            <w:r w:rsidR="005A1C2B" w:rsidRPr="00BA1F3B">
              <w:rPr>
                <w:i/>
                <w:szCs w:val="28"/>
              </w:rPr>
              <w:t xml:space="preserve"> năm 2021</w:t>
            </w:r>
          </w:p>
        </w:tc>
      </w:tr>
    </w:tbl>
    <w:p w:rsidR="005A1C2B" w:rsidRDefault="005A1C2B" w:rsidP="00124B3F">
      <w:pPr>
        <w:spacing w:before="120" w:line="340" w:lineRule="exact"/>
        <w:ind w:right="4"/>
        <w:jc w:val="center"/>
        <w:rPr>
          <w:rFonts w:eastAsia="Times New Roman" w:cs="Times New Roman"/>
          <w:b/>
          <w:szCs w:val="28"/>
        </w:rPr>
      </w:pPr>
    </w:p>
    <w:p w:rsidR="000E3A6B" w:rsidRPr="00BC6426" w:rsidRDefault="000E3A6B" w:rsidP="005A1C2B">
      <w:pPr>
        <w:ind w:right="4"/>
        <w:jc w:val="center"/>
        <w:rPr>
          <w:rFonts w:eastAsia="Times New Roman" w:cs="Times New Roman"/>
          <w:b/>
          <w:iCs/>
          <w:szCs w:val="28"/>
        </w:rPr>
      </w:pPr>
      <w:r w:rsidRPr="00BC6426">
        <w:rPr>
          <w:rFonts w:eastAsia="Times New Roman" w:cs="Times New Roman"/>
          <w:b/>
          <w:szCs w:val="28"/>
        </w:rPr>
        <w:t>BÁO CÁO</w:t>
      </w:r>
    </w:p>
    <w:p w:rsidR="005A1C2B" w:rsidRDefault="000E3A6B" w:rsidP="005A1C2B">
      <w:pPr>
        <w:keepNext/>
        <w:ind w:right="6"/>
        <w:jc w:val="center"/>
        <w:outlineLvl w:val="0"/>
        <w:rPr>
          <w:rFonts w:eastAsia="Times New Roman" w:cs="Times New Roman"/>
          <w:b/>
          <w:bCs/>
          <w:szCs w:val="24"/>
        </w:rPr>
      </w:pPr>
      <w:r>
        <w:rPr>
          <w:rFonts w:eastAsia="Times New Roman" w:cs="Times New Roman"/>
          <w:b/>
          <w:bCs/>
          <w:szCs w:val="24"/>
        </w:rPr>
        <w:t xml:space="preserve">Thẩm tra </w:t>
      </w:r>
      <w:r w:rsidR="005A1C2B">
        <w:rPr>
          <w:rFonts w:eastAsia="Times New Roman" w:cs="Times New Roman"/>
          <w:b/>
          <w:bCs/>
          <w:szCs w:val="24"/>
        </w:rPr>
        <w:t>Tờ trình và Dự thảo Nghị quyết đảm bảo cơ sở vật chất cho</w:t>
      </w:r>
    </w:p>
    <w:p w:rsidR="000E3A6B" w:rsidRDefault="005A1C2B" w:rsidP="005A1C2B">
      <w:pPr>
        <w:keepNext/>
        <w:ind w:right="6"/>
        <w:jc w:val="center"/>
        <w:outlineLvl w:val="0"/>
        <w:rPr>
          <w:rFonts w:eastAsia="Times New Roman" w:cs="Times New Roman"/>
          <w:b/>
          <w:bCs/>
          <w:szCs w:val="24"/>
        </w:rPr>
      </w:pPr>
      <w:r>
        <w:rPr>
          <w:rFonts w:eastAsia="Times New Roman" w:cs="Times New Roman"/>
          <w:b/>
          <w:bCs/>
          <w:szCs w:val="24"/>
        </w:rPr>
        <w:t xml:space="preserve"> </w:t>
      </w:r>
      <w:proofErr w:type="gramStart"/>
      <w:r>
        <w:rPr>
          <w:rFonts w:eastAsia="Times New Roman" w:cs="Times New Roman"/>
          <w:b/>
          <w:bCs/>
          <w:szCs w:val="24"/>
        </w:rPr>
        <w:t>công</w:t>
      </w:r>
      <w:proofErr w:type="gramEnd"/>
      <w:r>
        <w:rPr>
          <w:rFonts w:eastAsia="Times New Roman" w:cs="Times New Roman"/>
          <w:b/>
          <w:bCs/>
          <w:szCs w:val="24"/>
        </w:rPr>
        <w:t xml:space="preserve"> an xã, thị trấn trên địa bàn tỉnh Hà Tĩnh giai đoạn 2021 - 2026</w:t>
      </w:r>
    </w:p>
    <w:p w:rsidR="00721A54" w:rsidRPr="00A23C81" w:rsidRDefault="00033B2E" w:rsidP="00721A54">
      <w:pPr>
        <w:ind w:firstLine="567"/>
        <w:jc w:val="both"/>
        <w:rPr>
          <w:rFonts w:eastAsia="Times New Roman" w:cs="Times New Roman"/>
          <w:color w:val="000000"/>
          <w:sz w:val="34"/>
          <w:szCs w:val="34"/>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2245360</wp:posOffset>
                </wp:positionH>
                <wp:positionV relativeFrom="paragraph">
                  <wp:posOffset>13334</wp:posOffset>
                </wp:positionV>
                <wp:extent cx="130619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8pt,1.05pt" to="279.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k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CmdZYs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"/>
            </w:pict>
          </mc:Fallback>
        </mc:AlternateContent>
      </w:r>
    </w:p>
    <w:p w:rsidR="00B958A5" w:rsidRPr="00BC4954" w:rsidRDefault="00B958A5" w:rsidP="00BC4954">
      <w:pPr>
        <w:spacing w:before="120" w:after="120"/>
        <w:jc w:val="both"/>
        <w:rPr>
          <w:rFonts w:eastAsia="Times New Roman" w:cs="Times New Roman"/>
          <w:sz w:val="16"/>
          <w:szCs w:val="16"/>
        </w:rPr>
      </w:pPr>
    </w:p>
    <w:p w:rsidR="002407BE" w:rsidRDefault="002407BE" w:rsidP="00182265">
      <w:pPr>
        <w:keepNext/>
        <w:spacing w:before="60" w:line="360" w:lineRule="exact"/>
        <w:ind w:right="6" w:firstLine="709"/>
        <w:jc w:val="both"/>
        <w:outlineLvl w:val="0"/>
        <w:rPr>
          <w:rFonts w:eastAsia="Times New Roman" w:cs="Times New Roman"/>
          <w:szCs w:val="28"/>
        </w:rPr>
      </w:pPr>
      <w:r w:rsidRPr="00BC4954">
        <w:rPr>
          <w:rFonts w:eastAsia="Times New Roman" w:cs="Times New Roman"/>
          <w:spacing w:val="-6"/>
          <w:szCs w:val="28"/>
        </w:rPr>
        <w:t>Thực hiện chức năng nhiệm vụ theo luật định và sự phân công của Thường trực</w:t>
      </w:r>
      <w:r w:rsidRPr="00BC4954">
        <w:rPr>
          <w:rFonts w:eastAsia="Times New Roman" w:cs="Times New Roman"/>
          <w:szCs w:val="28"/>
        </w:rPr>
        <w:t xml:space="preserve"> Hội đồng nhân dân tỉnh về việc thẩm tra </w:t>
      </w:r>
      <w:r w:rsidR="00BB1D3A">
        <w:rPr>
          <w:rFonts w:eastAsia="Times New Roman" w:cs="Times New Roman"/>
          <w:szCs w:val="28"/>
        </w:rPr>
        <w:t xml:space="preserve">Tờ trình số 400TTr-UBND ngày 25 tháng 10 </w:t>
      </w:r>
      <w:r w:rsidR="005A1C2B" w:rsidRPr="00BC4954">
        <w:rPr>
          <w:rFonts w:eastAsia="Times New Roman" w:cs="Times New Roman"/>
          <w:szCs w:val="28"/>
        </w:rPr>
        <w:t xml:space="preserve">năm 2021 của Ủy ban nhân dân tỉnh và Dự thảo Nghị quyết </w:t>
      </w:r>
      <w:r w:rsidR="007309CA">
        <w:rPr>
          <w:rFonts w:eastAsia="Times New Roman" w:cs="Times New Roman"/>
          <w:bCs/>
          <w:szCs w:val="24"/>
        </w:rPr>
        <w:t>đảm bảo cơ sở vật chất cho C</w:t>
      </w:r>
      <w:r w:rsidR="005A1C2B" w:rsidRPr="00BC4954">
        <w:rPr>
          <w:rFonts w:eastAsia="Times New Roman" w:cs="Times New Roman"/>
          <w:bCs/>
          <w:szCs w:val="24"/>
        </w:rPr>
        <w:t xml:space="preserve">ông an xã, thị trấn trên địa bàn tỉnh Hà Tĩnh giai đoạn 2021 </w:t>
      </w:r>
      <w:r w:rsidR="008D0964">
        <w:rPr>
          <w:rFonts w:eastAsia="Times New Roman" w:cs="Times New Roman"/>
          <w:bCs/>
          <w:szCs w:val="24"/>
        </w:rPr>
        <w:t>-</w:t>
      </w:r>
      <w:r w:rsidR="005A1C2B" w:rsidRPr="00BC4954">
        <w:rPr>
          <w:rFonts w:eastAsia="Times New Roman" w:cs="Times New Roman"/>
          <w:bCs/>
          <w:szCs w:val="24"/>
        </w:rPr>
        <w:t xml:space="preserve"> 2026</w:t>
      </w:r>
      <w:r w:rsidR="008D0964">
        <w:rPr>
          <w:rFonts w:eastAsia="Times New Roman" w:cs="Times New Roman"/>
          <w:szCs w:val="28"/>
        </w:rPr>
        <w:t>;</w:t>
      </w:r>
      <w:r w:rsidRPr="00BC4954">
        <w:rPr>
          <w:rFonts w:eastAsia="Times New Roman" w:cs="Times New Roman"/>
          <w:szCs w:val="28"/>
        </w:rPr>
        <w:t xml:space="preserve"> sau khi nghiên </w:t>
      </w:r>
      <w:r w:rsidR="007309CA">
        <w:rPr>
          <w:rFonts w:eastAsia="Times New Roman" w:cs="Times New Roman"/>
          <w:spacing w:val="-4"/>
          <w:szCs w:val="28"/>
        </w:rPr>
        <w:t>cứu T</w:t>
      </w:r>
      <w:r w:rsidRPr="00BC4954">
        <w:rPr>
          <w:rFonts w:eastAsia="Times New Roman" w:cs="Times New Roman"/>
          <w:spacing w:val="-4"/>
          <w:szCs w:val="28"/>
        </w:rPr>
        <w:t>ờ trình</w:t>
      </w:r>
      <w:r w:rsidR="008D0964">
        <w:rPr>
          <w:rFonts w:eastAsia="Times New Roman" w:cs="Times New Roman"/>
          <w:spacing w:val="-4"/>
          <w:szCs w:val="28"/>
        </w:rPr>
        <w:t>,</w:t>
      </w:r>
      <w:r w:rsidR="008D0964" w:rsidRPr="00485D66">
        <w:rPr>
          <w:szCs w:val="28"/>
          <w:lang w:val="sq-AL"/>
        </w:rPr>
        <w:t xml:space="preserve"> đối chiếu với các quy định pháp luật</w:t>
      </w:r>
      <w:r w:rsidRPr="00BC4954">
        <w:rPr>
          <w:rFonts w:eastAsia="Times New Roman" w:cs="Times New Roman"/>
          <w:spacing w:val="-4"/>
          <w:szCs w:val="28"/>
        </w:rPr>
        <w:t xml:space="preserve"> </w:t>
      </w:r>
      <w:r w:rsidR="008D0964">
        <w:rPr>
          <w:rFonts w:eastAsia="Times New Roman" w:cs="Times New Roman"/>
          <w:spacing w:val="-4"/>
          <w:szCs w:val="28"/>
        </w:rPr>
        <w:t>liên quan,</w:t>
      </w:r>
      <w:r w:rsidRPr="00BC4954">
        <w:rPr>
          <w:rFonts w:eastAsia="Times New Roman" w:cs="Times New Roman"/>
          <w:spacing w:val="-4"/>
          <w:szCs w:val="28"/>
        </w:rPr>
        <w:t xml:space="preserve"> Ban Pháp</w:t>
      </w:r>
      <w:r w:rsidRPr="00BC4954">
        <w:rPr>
          <w:rFonts w:eastAsia="Times New Roman" w:cs="Times New Roman"/>
          <w:szCs w:val="28"/>
        </w:rPr>
        <w:t xml:space="preserve"> chế </w:t>
      </w:r>
      <w:r w:rsidR="007309CA">
        <w:rPr>
          <w:rFonts w:eastAsia="Times New Roman" w:cs="Times New Roman"/>
          <w:szCs w:val="28"/>
        </w:rPr>
        <w:t xml:space="preserve">Hội đồng nhân dân tỉnh </w:t>
      </w:r>
      <w:r w:rsidRPr="00BC4954">
        <w:rPr>
          <w:rFonts w:eastAsia="Times New Roman" w:cs="Times New Roman"/>
          <w:szCs w:val="28"/>
        </w:rPr>
        <w:t>báo cáo kết quả thẩm tra như sau:</w:t>
      </w:r>
    </w:p>
    <w:p w:rsidR="00E12F73" w:rsidRPr="00E12F73" w:rsidRDefault="00E12F73" w:rsidP="00182265">
      <w:pPr>
        <w:pStyle w:val="NormalWeb"/>
        <w:shd w:val="clear" w:color="auto" w:fill="FFFFFF"/>
        <w:spacing w:before="60" w:beforeAutospacing="0" w:after="0" w:afterAutospacing="0" w:line="360" w:lineRule="exact"/>
        <w:ind w:firstLine="709"/>
        <w:jc w:val="both"/>
        <w:rPr>
          <w:b/>
          <w:sz w:val="28"/>
          <w:szCs w:val="28"/>
        </w:rPr>
      </w:pPr>
      <w:r>
        <w:rPr>
          <w:b/>
          <w:sz w:val="28"/>
          <w:szCs w:val="28"/>
        </w:rPr>
        <w:t>1. Sự cần thiết và thẩm quyền ban bành Nghị quyết</w:t>
      </w:r>
    </w:p>
    <w:p w:rsidR="00E12F73" w:rsidRPr="00E12F73" w:rsidRDefault="00E12F73" w:rsidP="00182265">
      <w:pPr>
        <w:pStyle w:val="NormalWeb"/>
        <w:shd w:val="clear" w:color="auto" w:fill="FFFFFF"/>
        <w:spacing w:before="60" w:beforeAutospacing="0" w:after="0" w:afterAutospacing="0" w:line="360" w:lineRule="exact"/>
        <w:ind w:firstLine="709"/>
        <w:jc w:val="both"/>
        <w:rPr>
          <w:sz w:val="28"/>
          <w:szCs w:val="28"/>
        </w:rPr>
      </w:pPr>
      <w:r w:rsidRPr="00E12F73">
        <w:rPr>
          <w:sz w:val="28"/>
          <w:szCs w:val="28"/>
        </w:rPr>
        <w:t xml:space="preserve">Hiện nay, 100% Công an xã, thị trấn trên địa bàn toàn tỉnh đã bố trí ít nhất </w:t>
      </w:r>
      <w:r>
        <w:rPr>
          <w:sz w:val="28"/>
          <w:szCs w:val="28"/>
        </w:rPr>
        <w:t>0</w:t>
      </w:r>
      <w:r w:rsidRPr="00E12F73">
        <w:rPr>
          <w:sz w:val="28"/>
          <w:szCs w:val="28"/>
        </w:rPr>
        <w:t xml:space="preserve">5 </w:t>
      </w:r>
      <w:r>
        <w:rPr>
          <w:sz w:val="28"/>
          <w:szCs w:val="28"/>
        </w:rPr>
        <w:t>cán bộ chiến sĩ</w:t>
      </w:r>
      <w:r w:rsidRPr="00E12F73">
        <w:rPr>
          <w:sz w:val="28"/>
          <w:szCs w:val="28"/>
        </w:rPr>
        <w:t xml:space="preserve"> Công an chính quy theo chỉ đạo của Bộ Công an. Công an xã, thị trấn có nhiệm vụ trực tiếp nắm tình hình </w:t>
      </w:r>
      <w:r>
        <w:rPr>
          <w:sz w:val="28"/>
          <w:szCs w:val="28"/>
        </w:rPr>
        <w:t>an ninh trật tự</w:t>
      </w:r>
      <w:r w:rsidRPr="00E12F73">
        <w:rPr>
          <w:sz w:val="28"/>
          <w:szCs w:val="28"/>
        </w:rPr>
        <w:t>, tham mưu cho cấp ủy, UBND cùng cấp và Công an cấp trên về cô</w:t>
      </w:r>
      <w:r>
        <w:rPr>
          <w:sz w:val="28"/>
          <w:szCs w:val="28"/>
        </w:rPr>
        <w:t xml:space="preserve">ng tác đảm bảo an ninh trật tự </w:t>
      </w:r>
      <w:r w:rsidRPr="00E12F73">
        <w:rPr>
          <w:sz w:val="28"/>
          <w:szCs w:val="28"/>
        </w:rPr>
        <w:t xml:space="preserve"> trên địa bàn; làm nòng cốt xây dựng phong trào toàn dân bảo vệ an ninh Tổ quốc; tổ chức phổ biến, tuyên truyền các chủ trương, đường lối của Đảng, chính sách, pháp luật của Nhà nước về </w:t>
      </w:r>
      <w:r>
        <w:rPr>
          <w:sz w:val="28"/>
          <w:szCs w:val="28"/>
        </w:rPr>
        <w:t>an ninh trật tự</w:t>
      </w:r>
      <w:r w:rsidRPr="00E12F73">
        <w:rPr>
          <w:sz w:val="28"/>
          <w:szCs w:val="28"/>
        </w:rPr>
        <w:t xml:space="preserve">; trực tiếp hướng dẫn, giải quyết các thủ tục hành chính; đặc biệt là trực tiếp phát hiện, ngăn chặn và đấu tranh phòng, chống các loại tội phạm, tệ nạn xã hội và các hành vi vi phạm pháp luật khác theo quy định của pháp luật… Đồng thời, Công an xã, thị trấn cũng là lực lượng nòng cốt trong công tác phòng, chống thiên </w:t>
      </w:r>
      <w:proofErr w:type="gramStart"/>
      <w:r w:rsidRPr="00E12F73">
        <w:rPr>
          <w:sz w:val="28"/>
          <w:szCs w:val="28"/>
        </w:rPr>
        <w:t>tai</w:t>
      </w:r>
      <w:proofErr w:type="gramEnd"/>
      <w:r w:rsidRPr="00E12F73">
        <w:rPr>
          <w:sz w:val="28"/>
          <w:szCs w:val="28"/>
        </w:rPr>
        <w:t>, cứu nạn cứu hộ và phòng, chống dịch bệnh trên địa bàn.</w:t>
      </w:r>
    </w:p>
    <w:p w:rsidR="00E12F73" w:rsidRPr="00E12F73" w:rsidRDefault="00E12F73" w:rsidP="00182265">
      <w:pPr>
        <w:pStyle w:val="NormalWeb"/>
        <w:shd w:val="clear" w:color="auto" w:fill="FFFFFF"/>
        <w:spacing w:before="60" w:beforeAutospacing="0" w:after="0" w:afterAutospacing="0" w:line="360" w:lineRule="exact"/>
        <w:ind w:firstLine="709"/>
        <w:jc w:val="both"/>
        <w:rPr>
          <w:sz w:val="28"/>
          <w:szCs w:val="28"/>
        </w:rPr>
      </w:pPr>
      <w:r>
        <w:rPr>
          <w:sz w:val="28"/>
          <w:szCs w:val="28"/>
        </w:rPr>
        <w:t>Với chức năng, nhiệm vụ theo quy định</w:t>
      </w:r>
      <w:r w:rsidRPr="00E12F73">
        <w:rPr>
          <w:sz w:val="28"/>
          <w:szCs w:val="28"/>
        </w:rPr>
        <w:t xml:space="preserve"> là rất nặng nề, phức tạp nên việc chăm lo, xây dựng lực lượng Công an xã, thị trấn vững mạnh, trang bị công cụ, phương tiện, nhà làm việc, nhà tạm giữ hành chính và các công trình có liên quan sẽ giúp lực lượng này </w:t>
      </w:r>
      <w:r w:rsidR="00FD2A6B">
        <w:rPr>
          <w:sz w:val="28"/>
          <w:szCs w:val="28"/>
        </w:rPr>
        <w:t xml:space="preserve">yên </w:t>
      </w:r>
      <w:r w:rsidRPr="00E12F73">
        <w:rPr>
          <w:sz w:val="28"/>
          <w:szCs w:val="28"/>
        </w:rPr>
        <w:t xml:space="preserve">tâm làm tốt nhiệm vụ được giao, đảm bảo đúng quy định của pháp luật. </w:t>
      </w:r>
      <w:proofErr w:type="gramStart"/>
      <w:r w:rsidRPr="00E12F73">
        <w:rPr>
          <w:sz w:val="28"/>
          <w:szCs w:val="28"/>
        </w:rPr>
        <w:t>Tuy nhiên, hiện nay</w:t>
      </w:r>
      <w:r w:rsidR="004D00BB">
        <w:rPr>
          <w:sz w:val="28"/>
          <w:szCs w:val="28"/>
        </w:rPr>
        <w:t xml:space="preserve"> hầu hết Công an xã chưa có phương án bố trí trụ sở làm việc</w:t>
      </w:r>
      <w:r w:rsidR="00EE259B">
        <w:rPr>
          <w:rStyle w:val="FootnoteReference"/>
          <w:sz w:val="28"/>
          <w:szCs w:val="28"/>
        </w:rPr>
        <w:footnoteReference w:id="1"/>
      </w:r>
      <w:r w:rsidRPr="00E12F73">
        <w:rPr>
          <w:sz w:val="28"/>
          <w:szCs w:val="28"/>
        </w:rPr>
        <w:t>.</w:t>
      </w:r>
      <w:proofErr w:type="gramEnd"/>
      <w:r w:rsidRPr="00E12F73">
        <w:rPr>
          <w:sz w:val="28"/>
          <w:szCs w:val="28"/>
        </w:rPr>
        <w:t xml:space="preserve"> Cán bộ chiến sỹ phải làm việc tạm tại </w:t>
      </w:r>
      <w:r w:rsidR="00FD2A6B">
        <w:rPr>
          <w:sz w:val="28"/>
          <w:szCs w:val="28"/>
        </w:rPr>
        <w:t>phòng</w:t>
      </w:r>
      <w:r w:rsidRPr="00E12F73">
        <w:rPr>
          <w:sz w:val="28"/>
          <w:szCs w:val="28"/>
        </w:rPr>
        <w:t xml:space="preserve"> làm việc chung trong UBND xã, thị trấn với điều kiện làm việc còn nhiều hạn chế như: thiếu diện tích, không có phòng tiếp công dân, phòng họp, phòng tạm giữ hành </w:t>
      </w:r>
      <w:r w:rsidRPr="00E12F73">
        <w:rPr>
          <w:sz w:val="28"/>
          <w:szCs w:val="28"/>
        </w:rPr>
        <w:lastRenderedPageBreak/>
        <w:t xml:space="preserve">chính, kho vật chứng... hoặc phải di chuyển xa vị trí làm việc gây bất lợi cho công tác, sinh hoạt chung. Với đặc điểm và tình hình nêu trên, việc đầu tư xây dựng trụ sở Công an xã, thị trấn là hết sức cần thiết để Công an xã, thị trấn có chỗ làm việc ổn định, đáp ứng yêu cầu nhiệm vụ công tác đảm bảo </w:t>
      </w:r>
      <w:r w:rsidR="00FD2A6B">
        <w:rPr>
          <w:sz w:val="28"/>
          <w:szCs w:val="28"/>
        </w:rPr>
        <w:t>an ninh trật tự</w:t>
      </w:r>
      <w:r w:rsidRPr="00E12F73">
        <w:rPr>
          <w:sz w:val="28"/>
          <w:szCs w:val="28"/>
        </w:rPr>
        <w:t xml:space="preserve"> tại cơ sở trong tình hình hiện nay.</w:t>
      </w:r>
    </w:p>
    <w:p w:rsidR="00FD2A6B" w:rsidRPr="00BC4954" w:rsidRDefault="00FD2A6B" w:rsidP="00182265">
      <w:pPr>
        <w:spacing w:before="60" w:line="360" w:lineRule="exact"/>
        <w:ind w:firstLine="709"/>
        <w:jc w:val="both"/>
        <w:rPr>
          <w:rFonts w:eastAsia="Times New Roman" w:cs="Times New Roman"/>
          <w:szCs w:val="28"/>
        </w:rPr>
      </w:pPr>
      <w:r w:rsidRPr="00F70C04">
        <w:rPr>
          <w:rFonts w:eastAsia="Times New Roman" w:cs="Times New Roman"/>
          <w:spacing w:val="-8"/>
          <w:szCs w:val="28"/>
          <w:lang w:val="it-IT"/>
        </w:rPr>
        <w:t>Việc Ủy ban nhân dân tỉnh trình</w:t>
      </w:r>
      <w:r w:rsidRPr="00BC4954">
        <w:rPr>
          <w:rFonts w:eastAsia="Times New Roman" w:cs="Times New Roman"/>
          <w:szCs w:val="28"/>
        </w:rPr>
        <w:t xml:space="preserve"> Hội đồng nhân dân tỉnh thông qua </w:t>
      </w:r>
      <w:r>
        <w:rPr>
          <w:rFonts w:eastAsia="Times New Roman" w:cs="Times New Roman"/>
          <w:szCs w:val="28"/>
        </w:rPr>
        <w:t>Nghị quyế</w:t>
      </w:r>
      <w:r w:rsidR="00F70C04">
        <w:rPr>
          <w:rFonts w:eastAsia="Times New Roman" w:cs="Times New Roman"/>
          <w:szCs w:val="28"/>
        </w:rPr>
        <w:t>t</w:t>
      </w:r>
      <w:r w:rsidRPr="00BC4954">
        <w:rPr>
          <w:rFonts w:eastAsia="Times New Roman" w:cs="Times New Roman"/>
          <w:szCs w:val="28"/>
        </w:rPr>
        <w:t xml:space="preserve"> đảm bảo cơ sở vật chất cho </w:t>
      </w:r>
      <w:r>
        <w:rPr>
          <w:rFonts w:eastAsia="Times New Roman" w:cs="Times New Roman"/>
          <w:szCs w:val="28"/>
        </w:rPr>
        <w:t>Công an xã, thị trấn trên địa bàn Hà Tĩnh, giai đoạn 2021-2026 là đúng thẩm</w:t>
      </w:r>
      <w:r w:rsidRPr="00BC4954">
        <w:rPr>
          <w:rFonts w:eastAsia="Times New Roman" w:cs="Times New Roman"/>
          <w:szCs w:val="28"/>
        </w:rPr>
        <w:t xml:space="preserve"> quyền</w:t>
      </w:r>
      <w:r>
        <w:rPr>
          <w:rFonts w:eastAsia="Times New Roman" w:cs="Times New Roman"/>
          <w:szCs w:val="28"/>
        </w:rPr>
        <w:t xml:space="preserve"> theo quy định của </w:t>
      </w:r>
      <w:r w:rsidRPr="00BC4954">
        <w:rPr>
          <w:rFonts w:eastAsia="Times New Roman" w:cs="Times New Roman"/>
          <w:szCs w:val="28"/>
        </w:rPr>
        <w:t>Luật Tổ chức chính quyền địa phương</w:t>
      </w:r>
      <w:r>
        <w:rPr>
          <w:rFonts w:eastAsia="Times New Roman" w:cs="Times New Roman"/>
          <w:szCs w:val="28"/>
        </w:rPr>
        <w:t>,</w:t>
      </w:r>
      <w:r w:rsidRPr="00BC4954">
        <w:rPr>
          <w:rFonts w:eastAsia="Times New Roman" w:cs="Times New Roman"/>
          <w:szCs w:val="28"/>
        </w:rPr>
        <w:t xml:space="preserve"> Luật Công an nhân dân</w:t>
      </w:r>
      <w:r>
        <w:rPr>
          <w:rStyle w:val="FootnoteReference"/>
          <w:rFonts w:eastAsia="Times New Roman" w:cs="Times New Roman"/>
          <w:szCs w:val="28"/>
        </w:rPr>
        <w:footnoteReference w:id="2"/>
      </w:r>
      <w:r>
        <w:rPr>
          <w:rFonts w:eastAsia="Times New Roman" w:cs="Times New Roman"/>
          <w:szCs w:val="28"/>
        </w:rPr>
        <w:t xml:space="preserve">, </w:t>
      </w:r>
      <w:r w:rsidRPr="00BC4954">
        <w:rPr>
          <w:rFonts w:eastAsia="Times New Roman" w:cs="Times New Roman"/>
          <w:szCs w:val="28"/>
        </w:rPr>
        <w:t xml:space="preserve">Nghị định </w:t>
      </w:r>
      <w:r>
        <w:rPr>
          <w:rFonts w:eastAsia="Times New Roman" w:cs="Times New Roman"/>
          <w:szCs w:val="28"/>
        </w:rPr>
        <w:t xml:space="preserve">số </w:t>
      </w:r>
      <w:r w:rsidRPr="00BC4954">
        <w:rPr>
          <w:rFonts w:eastAsia="Times New Roman" w:cs="Times New Roman"/>
          <w:szCs w:val="28"/>
        </w:rPr>
        <w:t>42/2021/NĐ-CP ngày 31/3/2021 của Chính phủ quy định việc xây dựng công an xã, thị trấn chính quy</w:t>
      </w:r>
      <w:r w:rsidR="00F70C04">
        <w:rPr>
          <w:rStyle w:val="FootnoteReference"/>
          <w:rFonts w:eastAsia="Times New Roman" w:cs="Times New Roman"/>
          <w:szCs w:val="28"/>
        </w:rPr>
        <w:footnoteReference w:id="3"/>
      </w:r>
      <w:r w:rsidRPr="00BC4954">
        <w:rPr>
          <w:rFonts w:eastAsia="Times New Roman" w:cs="Times New Roman"/>
          <w:szCs w:val="28"/>
        </w:rPr>
        <w:t xml:space="preserve"> và Thông báo kết luận số </w:t>
      </w:r>
      <w:r>
        <w:rPr>
          <w:rFonts w:eastAsia="Times New Roman" w:cs="Times New Roman"/>
          <w:szCs w:val="28"/>
        </w:rPr>
        <w:t>180-TB/TU</w:t>
      </w:r>
      <w:r w:rsidRPr="00BC4954">
        <w:rPr>
          <w:rFonts w:eastAsia="Times New Roman" w:cs="Times New Roman"/>
          <w:szCs w:val="28"/>
        </w:rPr>
        <w:t xml:space="preserve"> ngày </w:t>
      </w:r>
      <w:r>
        <w:rPr>
          <w:rFonts w:eastAsia="Times New Roman" w:cs="Times New Roman"/>
          <w:szCs w:val="28"/>
        </w:rPr>
        <w:t xml:space="preserve">19/10/2021 </w:t>
      </w:r>
      <w:r w:rsidRPr="00BC4954">
        <w:rPr>
          <w:rFonts w:eastAsia="Times New Roman" w:cs="Times New Roman"/>
          <w:szCs w:val="28"/>
        </w:rPr>
        <w:t>của Ban Thường vụ Tỉnh ủy Hà Tĩnh.</w:t>
      </w:r>
    </w:p>
    <w:p w:rsidR="00464FF5" w:rsidRDefault="00464FF5" w:rsidP="00182265">
      <w:pPr>
        <w:spacing w:before="60" w:line="360" w:lineRule="exact"/>
        <w:ind w:firstLine="720"/>
        <w:jc w:val="both"/>
        <w:rPr>
          <w:b/>
          <w:spacing w:val="-2"/>
          <w:lang w:val="nl-NL"/>
        </w:rPr>
      </w:pPr>
      <w:r w:rsidRPr="00BC4954">
        <w:rPr>
          <w:b/>
          <w:spacing w:val="-2"/>
          <w:lang w:val="nl-NL"/>
        </w:rPr>
        <w:t>2. Về nội dung dự thảo Nghị quyết</w:t>
      </w:r>
    </w:p>
    <w:p w:rsidR="00E27EC5" w:rsidRDefault="00345A48" w:rsidP="00E27EC5">
      <w:pPr>
        <w:spacing w:before="60" w:line="360" w:lineRule="exact"/>
        <w:ind w:firstLine="720"/>
        <w:jc w:val="both"/>
      </w:pPr>
      <w:r>
        <w:rPr>
          <w:szCs w:val="28"/>
        </w:rPr>
        <w:t xml:space="preserve">Ban Pháp chế </w:t>
      </w:r>
      <w:r w:rsidR="00472DD8">
        <w:rPr>
          <w:szCs w:val="28"/>
        </w:rPr>
        <w:t xml:space="preserve">đã chỉnh sửa </w:t>
      </w:r>
      <w:proofErr w:type="gramStart"/>
      <w:r w:rsidR="00E27EC5">
        <w:rPr>
          <w:szCs w:val="28"/>
        </w:rPr>
        <w:t>theo</w:t>
      </w:r>
      <w:proofErr w:type="gramEnd"/>
      <w:r w:rsidR="00E27EC5">
        <w:rPr>
          <w:szCs w:val="28"/>
        </w:rPr>
        <w:t xml:space="preserve"> hướ</w:t>
      </w:r>
      <w:r w:rsidR="005B6A81">
        <w:rPr>
          <w:szCs w:val="28"/>
        </w:rPr>
        <w:t xml:space="preserve">ng </w:t>
      </w:r>
      <w:r w:rsidR="00E27EC5">
        <w:rPr>
          <w:szCs w:val="28"/>
        </w:rPr>
        <w:t xml:space="preserve">gọn, </w:t>
      </w:r>
      <w:r w:rsidR="00114FB8">
        <w:rPr>
          <w:szCs w:val="28"/>
        </w:rPr>
        <w:t xml:space="preserve">phù hợp với thể thức </w:t>
      </w:r>
      <w:r w:rsidRPr="00307E0A">
        <w:rPr>
          <w:i/>
          <w:szCs w:val="28"/>
        </w:rPr>
        <w:t>(có dự thảo Nghị quyế</w:t>
      </w:r>
      <w:r w:rsidR="00472DD8">
        <w:rPr>
          <w:i/>
          <w:szCs w:val="28"/>
        </w:rPr>
        <w:t>t kèm theo</w:t>
      </w:r>
      <w:r w:rsidR="00472DD8" w:rsidRPr="00472DD8">
        <w:rPr>
          <w:i/>
          <w:szCs w:val="28"/>
        </w:rPr>
        <w:t>)</w:t>
      </w:r>
      <w:r w:rsidR="00E27EC5">
        <w:rPr>
          <w:szCs w:val="28"/>
        </w:rPr>
        <w:t>, với những lý do sau: (</w:t>
      </w:r>
      <w:r w:rsidR="00114FB8">
        <w:rPr>
          <w:szCs w:val="28"/>
        </w:rPr>
        <w:t>1</w:t>
      </w:r>
      <w:r w:rsidR="00E27EC5">
        <w:rPr>
          <w:szCs w:val="28"/>
        </w:rPr>
        <w:t xml:space="preserve">) </w:t>
      </w:r>
      <w:r w:rsidR="005B6A81">
        <w:rPr>
          <w:szCs w:val="28"/>
        </w:rPr>
        <w:t>Đ</w:t>
      </w:r>
      <w:r w:rsidR="00E27EC5">
        <w:t xml:space="preserve">ây là Nghị quyết </w:t>
      </w:r>
      <w:r w:rsidR="00E27EC5">
        <w:t>Hội đồng nhân dân</w:t>
      </w:r>
      <w:r w:rsidR="00E27EC5">
        <w:t xml:space="preserve"> tỉnh cho ý kiến về chủ trương nên cần ngắn gọ</w:t>
      </w:r>
      <w:r w:rsidR="00E27EC5">
        <w:t xml:space="preserve">n, sung tích </w:t>
      </w:r>
      <w:r w:rsidR="00E27EC5">
        <w:t xml:space="preserve">nhưng không </w:t>
      </w:r>
      <w:r w:rsidR="00E27EC5">
        <w:t xml:space="preserve">làm </w:t>
      </w:r>
      <w:r w:rsidR="00E27EC5">
        <w:t>thay đổi về nội dung</w:t>
      </w:r>
      <w:r w:rsidR="00E27EC5">
        <w:t>. (</w:t>
      </w:r>
      <w:r w:rsidR="00114FB8">
        <w:t>2</w:t>
      </w:r>
      <w:r w:rsidR="00E27EC5">
        <w:t>)</w:t>
      </w:r>
      <w:r w:rsidR="005B6A81">
        <w:t xml:space="preserve"> </w:t>
      </w:r>
      <w:r w:rsidR="00E27EC5">
        <w:t>Hội đồng nhân dân tỉnh chỉ quyết định những vấn đề thuộc thẩm quyền.</w:t>
      </w:r>
      <w:r w:rsidR="00E27EC5">
        <w:t xml:space="preserve"> (</w:t>
      </w:r>
      <w:r w:rsidR="00114FB8">
        <w:t>3</w:t>
      </w:r>
      <w:r w:rsidR="00E27EC5">
        <w:t xml:space="preserve">) </w:t>
      </w:r>
      <w:r w:rsidR="00E27EC5">
        <w:t>Một số nội dung trong dự thảo Nghị quyết</w:t>
      </w:r>
      <w:r w:rsidR="00E27EC5">
        <w:t xml:space="preserve"> của Ủy ban nhân dân tỉnh</w:t>
      </w:r>
      <w:r w:rsidR="00E27EC5">
        <w:t xml:space="preserve"> là nhiệm vụ thường xuyên củ</w:t>
      </w:r>
      <w:r w:rsidR="00E27EC5">
        <w:t>a lực lượng Công an. (</w:t>
      </w:r>
      <w:r w:rsidR="00114FB8">
        <w:t>4</w:t>
      </w:r>
      <w:r w:rsidR="00E27EC5">
        <w:t>) Đặc biệt Ban Pháp chế đề nghị không đưa thiết kế và kinh phí xây dựng</w:t>
      </w:r>
      <w:r w:rsidR="005B6A81">
        <w:t xml:space="preserve"> cho 01</w:t>
      </w:r>
      <w:r w:rsidR="00E27EC5">
        <w:t xml:space="preserve"> trụ sở vào Nghị quyết vì </w:t>
      </w:r>
      <w:r w:rsidR="005B6A81">
        <w:t xml:space="preserve">đơn giá </w:t>
      </w:r>
      <w:r w:rsidR="00E27EC5">
        <w:t>thay đổi theo từng thời kỳ</w:t>
      </w:r>
      <w:r w:rsidR="00E27EC5">
        <w:t>. (</w:t>
      </w:r>
      <w:r w:rsidR="00114FB8">
        <w:t>5</w:t>
      </w:r>
      <w:r w:rsidR="00E27EC5">
        <w:t>) Sau khi Nghị quyết ban hành, Hội đồng nhân dân tỉnh giao Ủy ban nhân dân tỉnh triển khai thực hiện, theo đó Ủy ban nhân dân tỉnh sẽ ban hành</w:t>
      </w:r>
      <w:r w:rsidR="005B6A81">
        <w:t xml:space="preserve"> Chương trình, Kế hoạch hoặc</w:t>
      </w:r>
      <w:bookmarkStart w:id="0" w:name="_GoBack"/>
      <w:bookmarkEnd w:id="0"/>
      <w:r w:rsidR="00E27EC5">
        <w:t xml:space="preserve"> Đề án cụ thể, chi tiết. </w:t>
      </w:r>
    </w:p>
    <w:p w:rsidR="00E27EC5" w:rsidRPr="00472DD8" w:rsidRDefault="00E27EC5" w:rsidP="00182265">
      <w:pPr>
        <w:spacing w:before="60" w:line="360" w:lineRule="exact"/>
        <w:ind w:firstLine="720"/>
        <w:jc w:val="both"/>
        <w:rPr>
          <w:szCs w:val="28"/>
        </w:rPr>
      </w:pPr>
      <w:r>
        <w:rPr>
          <w:szCs w:val="28"/>
        </w:rPr>
        <w:t>Đ</w:t>
      </w:r>
      <w:r w:rsidRPr="00472DD8">
        <w:rPr>
          <w:szCs w:val="28"/>
        </w:rPr>
        <w:t xml:space="preserve">ề nghị Ủy ban nhân dân tỉnh tiếp </w:t>
      </w:r>
      <w:proofErr w:type="gramStart"/>
      <w:r w:rsidRPr="00472DD8">
        <w:rPr>
          <w:szCs w:val="28"/>
        </w:rPr>
        <w:t>thu</w:t>
      </w:r>
      <w:proofErr w:type="gramEnd"/>
      <w:r w:rsidRPr="00472DD8">
        <w:rPr>
          <w:szCs w:val="28"/>
        </w:rPr>
        <w:t xml:space="preserve">, hoàn chỉnh </w:t>
      </w:r>
      <w:r w:rsidR="00114FB8">
        <w:rPr>
          <w:szCs w:val="28"/>
        </w:rPr>
        <w:t xml:space="preserve">Nghị quyết </w:t>
      </w:r>
      <w:r w:rsidRPr="00472DD8">
        <w:rPr>
          <w:szCs w:val="28"/>
        </w:rPr>
        <w:t>trước khi ký ban hành.</w:t>
      </w:r>
    </w:p>
    <w:p w:rsidR="00464FF5" w:rsidRPr="00BC4954" w:rsidRDefault="00464FF5" w:rsidP="00182265">
      <w:pPr>
        <w:spacing w:before="60" w:line="360" w:lineRule="exact"/>
        <w:ind w:firstLine="720"/>
        <w:jc w:val="both"/>
        <w:rPr>
          <w:b/>
          <w:lang w:val="nl-NL"/>
        </w:rPr>
      </w:pPr>
      <w:r w:rsidRPr="00BC4954">
        <w:rPr>
          <w:b/>
          <w:lang w:val="nl-NL"/>
        </w:rPr>
        <w:t>3. Một số đề nghị của Ban Pháp chế</w:t>
      </w:r>
    </w:p>
    <w:p w:rsidR="005A1C2B" w:rsidRPr="00BC4954" w:rsidRDefault="005A1C2B" w:rsidP="00182265">
      <w:pPr>
        <w:spacing w:before="60" w:line="360" w:lineRule="exact"/>
        <w:ind w:firstLine="720"/>
        <w:jc w:val="both"/>
        <w:rPr>
          <w:lang w:val="nl-NL"/>
        </w:rPr>
      </w:pPr>
      <w:r w:rsidRPr="00BC4954">
        <w:rPr>
          <w:lang w:val="nl-NL"/>
        </w:rPr>
        <w:t xml:space="preserve">Ban </w:t>
      </w:r>
      <w:r w:rsidR="00464FF5" w:rsidRPr="00BC4954">
        <w:rPr>
          <w:lang w:val="nl-NL"/>
        </w:rPr>
        <w:t xml:space="preserve">Pháp chế </w:t>
      </w:r>
      <w:r w:rsidR="00B344DF">
        <w:rPr>
          <w:spacing w:val="-2"/>
          <w:lang w:val="nl-NL"/>
        </w:rPr>
        <w:t>HĐND tỉnh</w:t>
      </w:r>
      <w:r w:rsidR="00B344DF" w:rsidRPr="00BC4954">
        <w:rPr>
          <w:spacing w:val="-2"/>
          <w:lang w:val="nl-NL"/>
        </w:rPr>
        <w:t xml:space="preserve"> cơ bản thống nhất chủ trương đầu tư </w:t>
      </w:r>
      <w:r w:rsidR="00B344DF">
        <w:rPr>
          <w:spacing w:val="-2"/>
          <w:lang w:val="nl-NL"/>
        </w:rPr>
        <w:t xml:space="preserve">xây dựng mới trụ sở Công an xã như đề xuất của Ủy ban nhân dân tỉnh; đồng thời </w:t>
      </w:r>
      <w:r w:rsidRPr="00BC4954">
        <w:rPr>
          <w:lang w:val="nl-NL"/>
        </w:rPr>
        <w:t xml:space="preserve">đề nghị </w:t>
      </w:r>
      <w:r w:rsidR="00464FF5" w:rsidRPr="00BC4954">
        <w:rPr>
          <w:lang w:val="nl-NL"/>
        </w:rPr>
        <w:t>Ủy ban nhân dân</w:t>
      </w:r>
      <w:r w:rsidRPr="00BC4954">
        <w:rPr>
          <w:lang w:val="nl-NL"/>
        </w:rPr>
        <w:t xml:space="preserve"> tỉnh quan tâm một số nội dung sau:</w:t>
      </w:r>
    </w:p>
    <w:p w:rsidR="005A1C2B" w:rsidRPr="00BC4954" w:rsidRDefault="005A1C2B" w:rsidP="00182265">
      <w:pPr>
        <w:spacing w:before="60" w:line="360" w:lineRule="exact"/>
        <w:ind w:firstLine="567"/>
        <w:jc w:val="both"/>
      </w:pPr>
      <w:r w:rsidRPr="00BC4954">
        <w:t xml:space="preserve">- Chỉ đạo tổ chức thực hiện đề án đảm bảo theo đúng quy định của pháp luật hiện hành và hướng dẫn của Bộ Công an. Nghiên cứu ban hành các thiết kế mẫu trên cơ sở xem xét kỹ về quy mô hạng mục đầu tư các công trình để đáp ứng yêu cầu công năng sử dụng phù hợp với tình hình thực tế của từng vùng, địa </w:t>
      </w:r>
      <w:r w:rsidRPr="00BC4954">
        <w:lastRenderedPageBreak/>
        <w:t>phương (về diện tích, dân số, tình hình an ninh, trật tự …), đảm bảo tính đồng bộ, thống nhất nhằm tiết kiệm chi phí xây dựng và giảm thời gian thực hiện đầu tư các công trình.</w:t>
      </w:r>
    </w:p>
    <w:p w:rsidR="005A1C2B" w:rsidRPr="00BC4954" w:rsidRDefault="005A1C2B" w:rsidP="00182265">
      <w:pPr>
        <w:spacing w:before="60" w:line="360" w:lineRule="exact"/>
        <w:ind w:firstLine="567"/>
        <w:jc w:val="both"/>
        <w:rPr>
          <w:lang w:val="nl-NL"/>
        </w:rPr>
      </w:pPr>
      <w:r w:rsidRPr="00BC4954">
        <w:rPr>
          <w:bCs/>
          <w:lang w:val="nl-NL"/>
        </w:rPr>
        <w:t xml:space="preserve">- Kiểm soát chặt chẽ khối lượng, đơn giá, định mức và các chi phí đầu tư xây dựng nhằm tiết kiệm nguồn vốn và phát huy hiệu quả đầu tư, hạn chế thấp nhất việc điều chỉnh tăng tổng mức đầu tư dự án sau khi đã quyết định chủ trương đầu tư; </w:t>
      </w:r>
      <w:r w:rsidRPr="00BC4954">
        <w:rPr>
          <w:lang w:val="nl-NL"/>
        </w:rPr>
        <w:t>kịp thời báo cáo cấp có thẩm quyền xem xét quyết định đối với những trường hợp phát sinh của dự án.</w:t>
      </w:r>
    </w:p>
    <w:p w:rsidR="005A1C2B" w:rsidRPr="00BC4954" w:rsidRDefault="005A1C2B" w:rsidP="00182265">
      <w:pPr>
        <w:spacing w:before="60" w:line="360" w:lineRule="exact"/>
        <w:ind w:firstLine="567"/>
        <w:jc w:val="both"/>
      </w:pPr>
      <w:r w:rsidRPr="00BC4954">
        <w:t xml:space="preserve">- </w:t>
      </w:r>
      <w:r w:rsidR="00464FF5" w:rsidRPr="00BC4954">
        <w:t>T</w:t>
      </w:r>
      <w:r w:rsidRPr="00BC4954">
        <w:t xml:space="preserve">rong điều kiện khả năng </w:t>
      </w:r>
      <w:r w:rsidR="00B344DF">
        <w:t xml:space="preserve">ngân sách địa phương còn </w:t>
      </w:r>
      <w:r w:rsidRPr="00BC4954">
        <w:t xml:space="preserve">nhiều khó khăn, đề nghị </w:t>
      </w:r>
      <w:r w:rsidR="00215FE9">
        <w:t>Ủy ban nhân dân</w:t>
      </w:r>
      <w:r w:rsidRPr="00BC4954">
        <w:t xml:space="preserve"> tỉnh chỉ đạo Công an tỉnh theo dõi, tranh thủ nguồn kinh phí của Trung ương, Bộ Công an để </w:t>
      </w:r>
      <w:r w:rsidR="006D1F86">
        <w:t>đảm bảo tỷ lệ 40% như tờ trình của Ủy ban nhân dân tỉnh</w:t>
      </w:r>
      <w:r w:rsidR="00B344DF">
        <w:t>,</w:t>
      </w:r>
      <w:r w:rsidRPr="00BC4954">
        <w:t xml:space="preserve"> triển khai thực hiệ</w:t>
      </w:r>
      <w:r w:rsidR="00B344DF">
        <w:t>n Đ</w:t>
      </w:r>
      <w:r w:rsidRPr="00BC4954">
        <w:t>ề án đảm bảo mục tiêu đã đề ra.</w:t>
      </w:r>
    </w:p>
    <w:p w:rsidR="005A1C2B" w:rsidRPr="00BC4954" w:rsidRDefault="005A1C2B" w:rsidP="00182265">
      <w:pPr>
        <w:spacing w:before="60" w:line="360" w:lineRule="exact"/>
        <w:ind w:firstLine="720"/>
        <w:jc w:val="both"/>
        <w:rPr>
          <w:szCs w:val="28"/>
          <w:lang w:val="sq-AL"/>
        </w:rPr>
      </w:pPr>
      <w:r w:rsidRPr="00BC4954">
        <w:rPr>
          <w:szCs w:val="28"/>
          <w:lang w:val="sq-AL"/>
        </w:rPr>
        <w:t>Trên đây là ý kiến thẩm tra của Ban pháp chế, kính đề nghị Hội đồng nhân dân tỉnh xem xét, thảo luận và quyết định./.</w:t>
      </w:r>
    </w:p>
    <w:p w:rsidR="00BC4954" w:rsidRPr="00BC4954" w:rsidRDefault="00BC4954" w:rsidP="00464FF5">
      <w:pPr>
        <w:spacing w:line="276" w:lineRule="auto"/>
        <w:ind w:firstLine="720"/>
        <w:jc w:val="both"/>
        <w:rPr>
          <w:sz w:val="8"/>
          <w:szCs w:val="8"/>
          <w:lang w:val="sq-AL"/>
        </w:rPr>
      </w:pPr>
    </w:p>
    <w:tbl>
      <w:tblPr>
        <w:tblW w:w="9394" w:type="dxa"/>
        <w:tblInd w:w="-72" w:type="dxa"/>
        <w:tblLook w:val="01E0" w:firstRow="1" w:lastRow="1" w:firstColumn="1" w:lastColumn="1" w:noHBand="0" w:noVBand="0"/>
      </w:tblPr>
      <w:tblGrid>
        <w:gridCol w:w="4575"/>
        <w:gridCol w:w="4819"/>
      </w:tblGrid>
      <w:tr w:rsidR="005A1C2B" w:rsidRPr="000C2B8C" w:rsidTr="003D675D">
        <w:trPr>
          <w:trHeight w:val="2277"/>
        </w:trPr>
        <w:tc>
          <w:tcPr>
            <w:tcW w:w="4575" w:type="dxa"/>
            <w:shd w:val="clear" w:color="auto" w:fill="auto"/>
          </w:tcPr>
          <w:p w:rsidR="005A1C2B" w:rsidRDefault="005A1C2B" w:rsidP="003D675D">
            <w:pPr>
              <w:jc w:val="both"/>
              <w:rPr>
                <w:sz w:val="23"/>
                <w:szCs w:val="27"/>
                <w:lang w:val="af-ZA"/>
              </w:rPr>
            </w:pPr>
            <w:r w:rsidRPr="0054146F">
              <w:rPr>
                <w:b/>
                <w:i/>
                <w:sz w:val="24"/>
                <w:szCs w:val="24"/>
                <w:lang w:val="nb-NO"/>
              </w:rPr>
              <w:t>N</w:t>
            </w:r>
            <w:r w:rsidRPr="0054146F">
              <w:rPr>
                <w:rFonts w:hint="eastAsia"/>
                <w:b/>
                <w:i/>
                <w:sz w:val="24"/>
                <w:szCs w:val="24"/>
                <w:lang w:val="nb-NO"/>
              </w:rPr>
              <w:t>ơ</w:t>
            </w:r>
            <w:r w:rsidRPr="0054146F">
              <w:rPr>
                <w:b/>
                <w:i/>
                <w:sz w:val="24"/>
                <w:szCs w:val="24"/>
                <w:lang w:val="nb-NO"/>
              </w:rPr>
              <w:t>i nhận</w:t>
            </w:r>
            <w:r w:rsidRPr="00C76A1F">
              <w:rPr>
                <w:b/>
                <w:i/>
                <w:lang w:val="nb-NO"/>
              </w:rPr>
              <w:t>:</w:t>
            </w:r>
            <w:r w:rsidRPr="00E0412C">
              <w:rPr>
                <w:sz w:val="23"/>
                <w:szCs w:val="27"/>
                <w:lang w:val="af-ZA"/>
              </w:rPr>
              <w:t xml:space="preserve"> </w:t>
            </w:r>
          </w:p>
          <w:p w:rsidR="005A1C2B" w:rsidRPr="0054146F" w:rsidRDefault="005A1C2B" w:rsidP="003D675D">
            <w:pPr>
              <w:jc w:val="both"/>
              <w:rPr>
                <w:sz w:val="22"/>
                <w:lang w:val="af-ZA"/>
              </w:rPr>
            </w:pPr>
            <w:r w:rsidRPr="0054146F">
              <w:rPr>
                <w:sz w:val="22"/>
                <w:lang w:val="af-ZA"/>
              </w:rPr>
              <w:t>- TT HĐND tỉnh (để b/c);</w:t>
            </w:r>
          </w:p>
          <w:p w:rsidR="005A1C2B" w:rsidRPr="0054146F" w:rsidRDefault="005A1C2B" w:rsidP="003D675D">
            <w:pPr>
              <w:jc w:val="both"/>
              <w:rPr>
                <w:sz w:val="22"/>
                <w:lang w:val="nb-NO"/>
              </w:rPr>
            </w:pPr>
            <w:r w:rsidRPr="0054146F">
              <w:rPr>
                <w:sz w:val="22"/>
                <w:lang w:val="nb-NO"/>
              </w:rPr>
              <w:t>- Đại biểu HĐND tỉnh;</w:t>
            </w:r>
          </w:p>
          <w:p w:rsidR="005A1C2B" w:rsidRPr="0054146F" w:rsidRDefault="005A1C2B" w:rsidP="003D675D">
            <w:pPr>
              <w:jc w:val="both"/>
              <w:rPr>
                <w:sz w:val="22"/>
                <w:lang w:val="nb-NO"/>
              </w:rPr>
            </w:pPr>
            <w:r w:rsidRPr="0054146F">
              <w:rPr>
                <w:sz w:val="22"/>
                <w:lang w:val="nb-NO"/>
              </w:rPr>
              <w:t>- Đại biểu tham dự kỳ họp;</w:t>
            </w:r>
          </w:p>
          <w:p w:rsidR="005A1C2B" w:rsidRPr="0054146F" w:rsidRDefault="005A1C2B" w:rsidP="003D675D">
            <w:pPr>
              <w:jc w:val="both"/>
              <w:rPr>
                <w:sz w:val="22"/>
                <w:lang w:val="af-ZA"/>
              </w:rPr>
            </w:pPr>
            <w:r w:rsidRPr="0054146F">
              <w:rPr>
                <w:sz w:val="22"/>
                <w:lang w:val="af-ZA"/>
              </w:rPr>
              <w:t xml:space="preserve">- VP Đoàn ĐBQH và HĐND tỉnh, </w:t>
            </w:r>
          </w:p>
          <w:p w:rsidR="005A1C2B" w:rsidRPr="0054146F" w:rsidRDefault="005A1C2B" w:rsidP="003D675D">
            <w:pPr>
              <w:jc w:val="both"/>
              <w:rPr>
                <w:sz w:val="22"/>
              </w:rPr>
            </w:pPr>
            <w:r w:rsidRPr="0054146F">
              <w:rPr>
                <w:sz w:val="22"/>
                <w:lang w:val="af-ZA"/>
              </w:rPr>
              <w:t>-</w:t>
            </w:r>
            <w:r w:rsidR="006D1F86">
              <w:rPr>
                <w:sz w:val="22"/>
                <w:lang w:val="af-ZA"/>
              </w:rPr>
              <w:t xml:space="preserve"> Lưu: VT, TH</w:t>
            </w:r>
            <w:r w:rsidR="006D1F86">
              <w:rPr>
                <w:sz w:val="22"/>
                <w:vertAlign w:val="subscript"/>
                <w:lang w:val="af-ZA"/>
              </w:rPr>
              <w:t>1</w:t>
            </w:r>
            <w:r w:rsidRPr="0054146F">
              <w:rPr>
                <w:sz w:val="22"/>
                <w:lang w:val="af-ZA"/>
              </w:rPr>
              <w:t>.</w:t>
            </w:r>
          </w:p>
          <w:p w:rsidR="005A1C2B" w:rsidRPr="000C2B8C" w:rsidRDefault="005A1C2B" w:rsidP="003D675D">
            <w:pPr>
              <w:jc w:val="both"/>
              <w:rPr>
                <w:b/>
                <w:i/>
              </w:rPr>
            </w:pPr>
          </w:p>
          <w:p w:rsidR="005A1C2B" w:rsidRPr="000C2B8C" w:rsidRDefault="005A1C2B" w:rsidP="003D675D">
            <w:pPr>
              <w:jc w:val="both"/>
              <w:rPr>
                <w:sz w:val="22"/>
              </w:rPr>
            </w:pPr>
          </w:p>
        </w:tc>
        <w:tc>
          <w:tcPr>
            <w:tcW w:w="4819" w:type="dxa"/>
            <w:shd w:val="clear" w:color="auto" w:fill="auto"/>
          </w:tcPr>
          <w:p w:rsidR="005A1C2B" w:rsidRPr="0092514D" w:rsidRDefault="005A1C2B" w:rsidP="003D675D">
            <w:pPr>
              <w:jc w:val="center"/>
              <w:rPr>
                <w:b/>
                <w:szCs w:val="28"/>
              </w:rPr>
            </w:pPr>
            <w:r w:rsidRPr="0092514D">
              <w:rPr>
                <w:b/>
                <w:szCs w:val="28"/>
              </w:rPr>
              <w:t>TM. BAN PHÁP CHẾ HĐND</w:t>
            </w:r>
          </w:p>
          <w:p w:rsidR="005A1C2B" w:rsidRPr="0092514D" w:rsidRDefault="005A1C2B" w:rsidP="003D675D">
            <w:pPr>
              <w:jc w:val="center"/>
              <w:rPr>
                <w:b/>
                <w:szCs w:val="28"/>
              </w:rPr>
            </w:pPr>
            <w:r w:rsidRPr="0092514D">
              <w:rPr>
                <w:b/>
                <w:szCs w:val="28"/>
              </w:rPr>
              <w:t>TRƯỞNG BAN</w:t>
            </w:r>
          </w:p>
          <w:p w:rsidR="005A1C2B" w:rsidRPr="0092514D" w:rsidRDefault="005A1C2B" w:rsidP="003D675D">
            <w:pPr>
              <w:jc w:val="center"/>
              <w:rPr>
                <w:b/>
                <w:szCs w:val="28"/>
              </w:rPr>
            </w:pPr>
          </w:p>
          <w:p w:rsidR="005A1C2B" w:rsidRPr="0092514D" w:rsidRDefault="005A1C2B" w:rsidP="003D675D">
            <w:pPr>
              <w:jc w:val="center"/>
              <w:rPr>
                <w:b/>
                <w:szCs w:val="28"/>
              </w:rPr>
            </w:pPr>
          </w:p>
          <w:p w:rsidR="005A1C2B" w:rsidRPr="0092514D" w:rsidRDefault="005A1C2B" w:rsidP="003D675D">
            <w:pPr>
              <w:rPr>
                <w:b/>
                <w:szCs w:val="28"/>
              </w:rPr>
            </w:pPr>
          </w:p>
          <w:p w:rsidR="005A1C2B" w:rsidRPr="0092514D" w:rsidRDefault="005A1C2B" w:rsidP="003D675D">
            <w:pPr>
              <w:jc w:val="center"/>
              <w:rPr>
                <w:b/>
                <w:szCs w:val="28"/>
              </w:rPr>
            </w:pPr>
          </w:p>
          <w:p w:rsidR="005A1C2B" w:rsidRPr="0092514D" w:rsidRDefault="005A1C2B" w:rsidP="003D675D">
            <w:pPr>
              <w:rPr>
                <w:b/>
                <w:szCs w:val="28"/>
              </w:rPr>
            </w:pPr>
          </w:p>
          <w:p w:rsidR="005A1C2B" w:rsidRPr="0092514D" w:rsidRDefault="005A1C2B" w:rsidP="003D675D">
            <w:pPr>
              <w:rPr>
                <w:b/>
                <w:szCs w:val="28"/>
              </w:rPr>
            </w:pPr>
          </w:p>
          <w:p w:rsidR="005A1C2B" w:rsidRPr="000C2B8C" w:rsidRDefault="005A1C2B" w:rsidP="003D675D">
            <w:pPr>
              <w:jc w:val="center"/>
              <w:rPr>
                <w:b/>
                <w:szCs w:val="26"/>
              </w:rPr>
            </w:pPr>
            <w:r w:rsidRPr="0092514D">
              <w:rPr>
                <w:b/>
                <w:szCs w:val="28"/>
              </w:rPr>
              <w:t>Nguyễn Thị Nhuần</w:t>
            </w:r>
          </w:p>
        </w:tc>
      </w:tr>
    </w:tbl>
    <w:p w:rsidR="00E7702E" w:rsidRPr="00A03F27" w:rsidRDefault="00E7702E" w:rsidP="005A1C2B">
      <w:pPr>
        <w:spacing w:before="120" w:after="120"/>
        <w:rPr>
          <w:sz w:val="2"/>
          <w:szCs w:val="2"/>
        </w:rPr>
      </w:pPr>
    </w:p>
    <w:sectPr w:rsidR="00E7702E" w:rsidRPr="00A03F27" w:rsidSect="00124B3F">
      <w:headerReference w:type="even" r:id="rId9"/>
      <w:headerReference w:type="default" r:id="rId10"/>
      <w:footerReference w:type="even" r:id="rId11"/>
      <w:footerReference w:type="default" r:id="rId12"/>
      <w:pgSz w:w="11907" w:h="16840" w:code="9"/>
      <w:pgMar w:top="907" w:right="1134" w:bottom="680" w:left="1701" w:header="567" w:footer="567"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A55" w:rsidRDefault="00611A55">
      <w:r>
        <w:separator/>
      </w:r>
    </w:p>
  </w:endnote>
  <w:endnote w:type="continuationSeparator" w:id="0">
    <w:p w:rsidR="00611A55" w:rsidRDefault="0061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320" w:rsidRDefault="007E7FEE" w:rsidP="00BE7B40">
    <w:pPr>
      <w:pStyle w:val="Footer"/>
      <w:framePr w:wrap="around" w:vAnchor="text" w:hAnchor="margin" w:xAlign="right" w:y="1"/>
      <w:rPr>
        <w:rStyle w:val="PageNumber"/>
      </w:rPr>
    </w:pPr>
    <w:r>
      <w:rPr>
        <w:rStyle w:val="PageNumber"/>
      </w:rPr>
      <w:fldChar w:fldCharType="begin"/>
    </w:r>
    <w:r w:rsidR="009C6320">
      <w:rPr>
        <w:rStyle w:val="PageNumber"/>
      </w:rPr>
      <w:instrText xml:space="preserve">PAGE  </w:instrText>
    </w:r>
    <w:r>
      <w:rPr>
        <w:rStyle w:val="PageNumber"/>
      </w:rPr>
      <w:fldChar w:fldCharType="end"/>
    </w:r>
  </w:p>
  <w:p w:rsidR="009C6320" w:rsidRDefault="009C63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320" w:rsidRDefault="009C6320" w:rsidP="00BE7B40">
    <w:pPr>
      <w:pStyle w:val="Footer"/>
      <w:framePr w:wrap="around" w:vAnchor="text" w:hAnchor="margin" w:xAlign="right" w:y="1"/>
      <w:rPr>
        <w:rStyle w:val="PageNumber"/>
      </w:rPr>
    </w:pPr>
  </w:p>
  <w:p w:rsidR="009C6320" w:rsidRDefault="009C63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A55" w:rsidRDefault="00611A55">
      <w:r>
        <w:separator/>
      </w:r>
    </w:p>
  </w:footnote>
  <w:footnote w:type="continuationSeparator" w:id="0">
    <w:p w:rsidR="00611A55" w:rsidRDefault="00611A55">
      <w:r>
        <w:continuationSeparator/>
      </w:r>
    </w:p>
  </w:footnote>
  <w:footnote w:id="1">
    <w:p w:rsidR="00EE259B" w:rsidRDefault="00EE259B" w:rsidP="00FD2A6B">
      <w:pPr>
        <w:pStyle w:val="FootnoteText"/>
        <w:jc w:val="both"/>
      </w:pPr>
      <w:r>
        <w:rPr>
          <w:rStyle w:val="FootnoteReference"/>
        </w:rPr>
        <w:footnoteRef/>
      </w:r>
      <w:r>
        <w:t xml:space="preserve"> Hiện có 37/195 Công an xã </w:t>
      </w:r>
      <w:r w:rsidR="004D00BB">
        <w:t>dự kiến bố trí làm việc lâu dài</w:t>
      </w:r>
      <w:r w:rsidR="00FD2A6B">
        <w:t xml:space="preserve"> tại 37 cơ sở dôi dư có vị trí, diện tích đảm bảo; 148</w:t>
      </w:r>
      <w:r w:rsidR="004D00BB">
        <w:t xml:space="preserve"> Công an xã </w:t>
      </w:r>
      <w:r w:rsidR="00FD2A6B">
        <w:t>đang được bố trí sử dụng một số phòng làm việc, ăn ở, sinh hoạt, thường trực chiến đấu trong khuôn viên trụ sở UBND xã, thị trấn với diện tích  mỗi phòng chủ yếu từ 12-25m</w:t>
      </w:r>
      <w:r w:rsidR="00FD2A6B">
        <w:rPr>
          <w:vertAlign w:val="superscript"/>
        </w:rPr>
        <w:t>2</w:t>
      </w:r>
      <w:r w:rsidR="00FD2A6B">
        <w:t>; 10 Công an xã đang phải thuê, mượn cơ sở làm việc ngoài trụ sở UBND.</w:t>
      </w:r>
    </w:p>
  </w:footnote>
  <w:footnote w:id="2">
    <w:p w:rsidR="00FD2A6B" w:rsidRPr="00F70C04" w:rsidRDefault="00FD2A6B" w:rsidP="00F70C04">
      <w:pPr>
        <w:pStyle w:val="FootnoteText"/>
        <w:jc w:val="both"/>
      </w:pPr>
      <w:r>
        <w:rPr>
          <w:rStyle w:val="FootnoteReference"/>
        </w:rPr>
        <w:footnoteRef/>
      </w:r>
      <w:r>
        <w:t xml:space="preserve"> </w:t>
      </w:r>
      <w:r w:rsidR="00F70C04" w:rsidRPr="00F70C04">
        <w:rPr>
          <w:bCs/>
        </w:rPr>
        <w:t>Điểm d khoản 1 Điều 13 Luật Công an nhân dân năm 2018 quy định: HĐND các cấp trong phạm vi nhiệm vụ, quyền hạn của mình quyết định ngân sách đảm bảo thực hiện nhiệm vụ bảo vệ an ninh quốc gia, bảo đảm trật tự, an toàn xã hội của địa phương.</w:t>
      </w:r>
    </w:p>
  </w:footnote>
  <w:footnote w:id="3">
    <w:p w:rsidR="00F70C04" w:rsidRPr="00F70C04" w:rsidRDefault="00F70C04" w:rsidP="00F70C04">
      <w:pPr>
        <w:pStyle w:val="FootnoteText"/>
        <w:jc w:val="both"/>
      </w:pPr>
      <w:r w:rsidRPr="00F70C04">
        <w:rPr>
          <w:rStyle w:val="FootnoteReference"/>
        </w:rPr>
        <w:footnoteRef/>
      </w:r>
      <w:r w:rsidRPr="00F70C04">
        <w:t xml:space="preserve"> </w:t>
      </w:r>
      <w:r w:rsidRPr="00F70C04">
        <w:rPr>
          <w:bCs/>
        </w:rPr>
        <w:t>Điều 8, NĐ 42 ngày 31/3/2021 của Chính phủ quy định việc xây dựng Công an xã, thị trấn chính quy quy định: Kinh phí bảo đảm về cơ sở vật chất và hoạt động của Công an xã chính quy do ngân sách nhà nước đảm bảo và được sử dụng trong dự toán ngân sách nhà nước hàng năm của Bộ Công an và các bộ, cơ quan trung ương, các địa phương theo quy định về phân cấp ngân sách nhà nước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320" w:rsidRDefault="007E7FEE" w:rsidP="00BE7B40">
    <w:pPr>
      <w:pStyle w:val="Header"/>
      <w:framePr w:wrap="around" w:vAnchor="text" w:hAnchor="margin" w:xAlign="center" w:y="1"/>
      <w:rPr>
        <w:rStyle w:val="PageNumber"/>
      </w:rPr>
    </w:pPr>
    <w:r>
      <w:rPr>
        <w:rStyle w:val="PageNumber"/>
      </w:rPr>
      <w:fldChar w:fldCharType="begin"/>
    </w:r>
    <w:r w:rsidR="009C6320">
      <w:rPr>
        <w:rStyle w:val="PageNumber"/>
      </w:rPr>
      <w:instrText xml:space="preserve">PAGE  </w:instrText>
    </w:r>
    <w:r>
      <w:rPr>
        <w:rStyle w:val="PageNumber"/>
      </w:rPr>
      <w:fldChar w:fldCharType="separate"/>
    </w:r>
    <w:r w:rsidR="009C6320">
      <w:rPr>
        <w:rStyle w:val="PageNumber"/>
        <w:noProof/>
      </w:rPr>
      <w:t>1</w:t>
    </w:r>
    <w:r>
      <w:rPr>
        <w:rStyle w:val="PageNumber"/>
      </w:rPr>
      <w:fldChar w:fldCharType="end"/>
    </w:r>
  </w:p>
  <w:p w:rsidR="009C6320" w:rsidRDefault="009C63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841566"/>
      <w:docPartObj>
        <w:docPartGallery w:val="Page Numbers (Top of Page)"/>
        <w:docPartUnique/>
      </w:docPartObj>
    </w:sdtPr>
    <w:sdtEndPr>
      <w:rPr>
        <w:rFonts w:ascii="Times New Roman" w:hAnsi="Times New Roman"/>
        <w:noProof/>
      </w:rPr>
    </w:sdtEndPr>
    <w:sdtContent>
      <w:p w:rsidR="009C6320" w:rsidRPr="00B62EC5" w:rsidRDefault="00C86081">
        <w:pPr>
          <w:pStyle w:val="Header"/>
          <w:jc w:val="center"/>
          <w:rPr>
            <w:rFonts w:ascii="Times New Roman" w:hAnsi="Times New Roman"/>
          </w:rPr>
        </w:pPr>
        <w:r w:rsidRPr="00B62EC5">
          <w:rPr>
            <w:rFonts w:ascii="Times New Roman" w:hAnsi="Times New Roman"/>
          </w:rPr>
          <w:fldChar w:fldCharType="begin"/>
        </w:r>
        <w:r w:rsidRPr="00B62EC5">
          <w:rPr>
            <w:rFonts w:ascii="Times New Roman" w:hAnsi="Times New Roman"/>
          </w:rPr>
          <w:instrText xml:space="preserve"> PAGE   \* MERGEFORMAT </w:instrText>
        </w:r>
        <w:r w:rsidRPr="00B62EC5">
          <w:rPr>
            <w:rFonts w:ascii="Times New Roman" w:hAnsi="Times New Roman"/>
          </w:rPr>
          <w:fldChar w:fldCharType="separate"/>
        </w:r>
        <w:r w:rsidR="005B6A81">
          <w:rPr>
            <w:rFonts w:ascii="Times New Roman" w:hAnsi="Times New Roman"/>
            <w:noProof/>
          </w:rPr>
          <w:t>2</w:t>
        </w:r>
        <w:r w:rsidRPr="00B62EC5">
          <w:rPr>
            <w:rFonts w:ascii="Times New Roman" w:hAnsi="Times New Roman"/>
            <w:noProof/>
          </w:rPr>
          <w:fldChar w:fldCharType="end"/>
        </w:r>
      </w:p>
    </w:sdtContent>
  </w:sdt>
  <w:p w:rsidR="009C6320" w:rsidRDefault="009C63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56127"/>
    <w:multiLevelType w:val="hybridMultilevel"/>
    <w:tmpl w:val="317A8574"/>
    <w:lvl w:ilvl="0" w:tplc="70BAFD90">
      <w:start w:val="1"/>
      <w:numFmt w:val="decimal"/>
      <w:lvlText w:val="%1."/>
      <w:lvlJc w:val="left"/>
      <w:pPr>
        <w:ind w:left="1069" w:hanging="360"/>
      </w:pPr>
      <w:rPr>
        <w:rFonts w:eastAsiaTheme="minorHAnsi" w:hint="default"/>
        <w:b/>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7A061B5D"/>
    <w:multiLevelType w:val="hybridMultilevel"/>
    <w:tmpl w:val="8340AD0A"/>
    <w:lvl w:ilvl="0" w:tplc="B754C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54"/>
    <w:rsid w:val="000007BF"/>
    <w:rsid w:val="000014CA"/>
    <w:rsid w:val="00007456"/>
    <w:rsid w:val="00013983"/>
    <w:rsid w:val="00014A77"/>
    <w:rsid w:val="00014E93"/>
    <w:rsid w:val="00033B2E"/>
    <w:rsid w:val="00034733"/>
    <w:rsid w:val="0008245F"/>
    <w:rsid w:val="000C3C9E"/>
    <w:rsid w:val="000E3A6B"/>
    <w:rsid w:val="000E7D6D"/>
    <w:rsid w:val="000F2F32"/>
    <w:rsid w:val="0010348C"/>
    <w:rsid w:val="00110353"/>
    <w:rsid w:val="00114FB8"/>
    <w:rsid w:val="00121502"/>
    <w:rsid w:val="00124B3F"/>
    <w:rsid w:val="00133BE3"/>
    <w:rsid w:val="00182265"/>
    <w:rsid w:val="001C445A"/>
    <w:rsid w:val="001D6FF6"/>
    <w:rsid w:val="001E0129"/>
    <w:rsid w:val="001E5ADE"/>
    <w:rsid w:val="001F1C3C"/>
    <w:rsid w:val="00215FE9"/>
    <w:rsid w:val="0022589E"/>
    <w:rsid w:val="00230171"/>
    <w:rsid w:val="00232FBB"/>
    <w:rsid w:val="00237625"/>
    <w:rsid w:val="002407BE"/>
    <w:rsid w:val="00254ABA"/>
    <w:rsid w:val="00254AD5"/>
    <w:rsid w:val="00261C08"/>
    <w:rsid w:val="002658F8"/>
    <w:rsid w:val="00270A18"/>
    <w:rsid w:val="00277CEF"/>
    <w:rsid w:val="00282955"/>
    <w:rsid w:val="002857E6"/>
    <w:rsid w:val="00293257"/>
    <w:rsid w:val="002944B9"/>
    <w:rsid w:val="002A40B5"/>
    <w:rsid w:val="002A7A98"/>
    <w:rsid w:val="002C3B1F"/>
    <w:rsid w:val="002D75F1"/>
    <w:rsid w:val="002F3A61"/>
    <w:rsid w:val="00304D49"/>
    <w:rsid w:val="00313A42"/>
    <w:rsid w:val="0031674C"/>
    <w:rsid w:val="00325CE7"/>
    <w:rsid w:val="003276DD"/>
    <w:rsid w:val="00332666"/>
    <w:rsid w:val="00345A48"/>
    <w:rsid w:val="00364CB9"/>
    <w:rsid w:val="00375284"/>
    <w:rsid w:val="00381B5C"/>
    <w:rsid w:val="00386427"/>
    <w:rsid w:val="003B49A7"/>
    <w:rsid w:val="003C2CD5"/>
    <w:rsid w:val="003E149F"/>
    <w:rsid w:val="004045B7"/>
    <w:rsid w:val="0040490B"/>
    <w:rsid w:val="004063B3"/>
    <w:rsid w:val="00414070"/>
    <w:rsid w:val="00414367"/>
    <w:rsid w:val="004257BD"/>
    <w:rsid w:val="0042789B"/>
    <w:rsid w:val="00431897"/>
    <w:rsid w:val="0043468D"/>
    <w:rsid w:val="00440352"/>
    <w:rsid w:val="0045478E"/>
    <w:rsid w:val="0045479F"/>
    <w:rsid w:val="00456725"/>
    <w:rsid w:val="004623F6"/>
    <w:rsid w:val="00464FF5"/>
    <w:rsid w:val="00472DD8"/>
    <w:rsid w:val="00484C28"/>
    <w:rsid w:val="004867F5"/>
    <w:rsid w:val="004974CF"/>
    <w:rsid w:val="004A2134"/>
    <w:rsid w:val="004A3793"/>
    <w:rsid w:val="004B0413"/>
    <w:rsid w:val="004C5602"/>
    <w:rsid w:val="004C5C69"/>
    <w:rsid w:val="004C732C"/>
    <w:rsid w:val="004C79D9"/>
    <w:rsid w:val="004D00BB"/>
    <w:rsid w:val="004E1833"/>
    <w:rsid w:val="004F3E26"/>
    <w:rsid w:val="004F6161"/>
    <w:rsid w:val="00504710"/>
    <w:rsid w:val="00510BF1"/>
    <w:rsid w:val="00512A12"/>
    <w:rsid w:val="0052723A"/>
    <w:rsid w:val="005311BA"/>
    <w:rsid w:val="00533855"/>
    <w:rsid w:val="00541349"/>
    <w:rsid w:val="0054146F"/>
    <w:rsid w:val="00543122"/>
    <w:rsid w:val="00560FD1"/>
    <w:rsid w:val="0056207A"/>
    <w:rsid w:val="00584E1E"/>
    <w:rsid w:val="005A1C2B"/>
    <w:rsid w:val="005B0E08"/>
    <w:rsid w:val="005B48E3"/>
    <w:rsid w:val="005B6A81"/>
    <w:rsid w:val="005C25F1"/>
    <w:rsid w:val="005D23A4"/>
    <w:rsid w:val="005D79B3"/>
    <w:rsid w:val="005D7C07"/>
    <w:rsid w:val="006074C2"/>
    <w:rsid w:val="00611A55"/>
    <w:rsid w:val="00611E01"/>
    <w:rsid w:val="0065301C"/>
    <w:rsid w:val="006546D1"/>
    <w:rsid w:val="006557AA"/>
    <w:rsid w:val="00686E2D"/>
    <w:rsid w:val="0069265E"/>
    <w:rsid w:val="00693735"/>
    <w:rsid w:val="006A1DD4"/>
    <w:rsid w:val="006A2138"/>
    <w:rsid w:val="006A2B91"/>
    <w:rsid w:val="006C1375"/>
    <w:rsid w:val="006D1F86"/>
    <w:rsid w:val="006D6588"/>
    <w:rsid w:val="00705580"/>
    <w:rsid w:val="00721A54"/>
    <w:rsid w:val="00726D67"/>
    <w:rsid w:val="007309CA"/>
    <w:rsid w:val="00752A92"/>
    <w:rsid w:val="00765E1B"/>
    <w:rsid w:val="0078234D"/>
    <w:rsid w:val="00783E2B"/>
    <w:rsid w:val="00785915"/>
    <w:rsid w:val="00792A80"/>
    <w:rsid w:val="007B746B"/>
    <w:rsid w:val="007C3BCC"/>
    <w:rsid w:val="007C4302"/>
    <w:rsid w:val="007D369F"/>
    <w:rsid w:val="007E2734"/>
    <w:rsid w:val="007E7FEE"/>
    <w:rsid w:val="007F55FE"/>
    <w:rsid w:val="00802019"/>
    <w:rsid w:val="00802ECB"/>
    <w:rsid w:val="00806718"/>
    <w:rsid w:val="00862043"/>
    <w:rsid w:val="00881EF4"/>
    <w:rsid w:val="00893243"/>
    <w:rsid w:val="008A0B47"/>
    <w:rsid w:val="008B7C8C"/>
    <w:rsid w:val="008C2517"/>
    <w:rsid w:val="008C49F4"/>
    <w:rsid w:val="008C6A72"/>
    <w:rsid w:val="008D0964"/>
    <w:rsid w:val="008F32C1"/>
    <w:rsid w:val="0090480D"/>
    <w:rsid w:val="00907222"/>
    <w:rsid w:val="00910CDD"/>
    <w:rsid w:val="0092073C"/>
    <w:rsid w:val="00943458"/>
    <w:rsid w:val="009466C3"/>
    <w:rsid w:val="009537B6"/>
    <w:rsid w:val="009609FA"/>
    <w:rsid w:val="0098220A"/>
    <w:rsid w:val="00984DD9"/>
    <w:rsid w:val="00985EAF"/>
    <w:rsid w:val="009C6320"/>
    <w:rsid w:val="009D6C80"/>
    <w:rsid w:val="009E1F8E"/>
    <w:rsid w:val="009F0E66"/>
    <w:rsid w:val="00A03F27"/>
    <w:rsid w:val="00A109C6"/>
    <w:rsid w:val="00A125C6"/>
    <w:rsid w:val="00A139E9"/>
    <w:rsid w:val="00A23C81"/>
    <w:rsid w:val="00A43DDF"/>
    <w:rsid w:val="00A70C60"/>
    <w:rsid w:val="00A724D2"/>
    <w:rsid w:val="00A73ACE"/>
    <w:rsid w:val="00A74CEE"/>
    <w:rsid w:val="00A822E0"/>
    <w:rsid w:val="00A96D45"/>
    <w:rsid w:val="00AD22E8"/>
    <w:rsid w:val="00AD61CC"/>
    <w:rsid w:val="00AE103A"/>
    <w:rsid w:val="00AF4014"/>
    <w:rsid w:val="00AF6AE1"/>
    <w:rsid w:val="00B00A34"/>
    <w:rsid w:val="00B06345"/>
    <w:rsid w:val="00B14956"/>
    <w:rsid w:val="00B2675D"/>
    <w:rsid w:val="00B344DF"/>
    <w:rsid w:val="00B61A7C"/>
    <w:rsid w:val="00B62EC5"/>
    <w:rsid w:val="00B726CF"/>
    <w:rsid w:val="00B90638"/>
    <w:rsid w:val="00B958A5"/>
    <w:rsid w:val="00BB1D3A"/>
    <w:rsid w:val="00BC012E"/>
    <w:rsid w:val="00BC4954"/>
    <w:rsid w:val="00BC740B"/>
    <w:rsid w:val="00BD4AE2"/>
    <w:rsid w:val="00BE18C2"/>
    <w:rsid w:val="00BE74EA"/>
    <w:rsid w:val="00BE7B40"/>
    <w:rsid w:val="00BF522B"/>
    <w:rsid w:val="00BF7D15"/>
    <w:rsid w:val="00C06AA8"/>
    <w:rsid w:val="00C11CFC"/>
    <w:rsid w:val="00C13734"/>
    <w:rsid w:val="00C23E1E"/>
    <w:rsid w:val="00C24E6C"/>
    <w:rsid w:val="00C30900"/>
    <w:rsid w:val="00C324D0"/>
    <w:rsid w:val="00C40769"/>
    <w:rsid w:val="00C77326"/>
    <w:rsid w:val="00C80247"/>
    <w:rsid w:val="00C86081"/>
    <w:rsid w:val="00CA5846"/>
    <w:rsid w:val="00CA7B19"/>
    <w:rsid w:val="00CB7678"/>
    <w:rsid w:val="00CD5DF4"/>
    <w:rsid w:val="00CD66F6"/>
    <w:rsid w:val="00CF1046"/>
    <w:rsid w:val="00CF3BF2"/>
    <w:rsid w:val="00CF60D1"/>
    <w:rsid w:val="00D03A2D"/>
    <w:rsid w:val="00D10F0D"/>
    <w:rsid w:val="00D11DDC"/>
    <w:rsid w:val="00D25A27"/>
    <w:rsid w:val="00D32C8E"/>
    <w:rsid w:val="00D54013"/>
    <w:rsid w:val="00D81743"/>
    <w:rsid w:val="00D961D0"/>
    <w:rsid w:val="00DA78D1"/>
    <w:rsid w:val="00DC6DB3"/>
    <w:rsid w:val="00E031B8"/>
    <w:rsid w:val="00E12F73"/>
    <w:rsid w:val="00E22C53"/>
    <w:rsid w:val="00E2650C"/>
    <w:rsid w:val="00E27EC5"/>
    <w:rsid w:val="00E30E43"/>
    <w:rsid w:val="00E3219A"/>
    <w:rsid w:val="00E32B31"/>
    <w:rsid w:val="00E3668C"/>
    <w:rsid w:val="00E55B2B"/>
    <w:rsid w:val="00E635E0"/>
    <w:rsid w:val="00E63E6B"/>
    <w:rsid w:val="00E64257"/>
    <w:rsid w:val="00E7702E"/>
    <w:rsid w:val="00E924F8"/>
    <w:rsid w:val="00EA34D9"/>
    <w:rsid w:val="00EB6DD9"/>
    <w:rsid w:val="00ED50E1"/>
    <w:rsid w:val="00EE259B"/>
    <w:rsid w:val="00EF213F"/>
    <w:rsid w:val="00F010DE"/>
    <w:rsid w:val="00F05EFD"/>
    <w:rsid w:val="00F14E65"/>
    <w:rsid w:val="00F32A91"/>
    <w:rsid w:val="00F35922"/>
    <w:rsid w:val="00F36F12"/>
    <w:rsid w:val="00F4182C"/>
    <w:rsid w:val="00F508AE"/>
    <w:rsid w:val="00F70C04"/>
    <w:rsid w:val="00F74CE6"/>
    <w:rsid w:val="00F93A4B"/>
    <w:rsid w:val="00F9501E"/>
    <w:rsid w:val="00FD0F2B"/>
    <w:rsid w:val="00FD2A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21A54"/>
    <w:pPr>
      <w:tabs>
        <w:tab w:val="center" w:pos="4320"/>
        <w:tab w:val="right" w:pos="8640"/>
      </w:tabs>
    </w:pPr>
    <w:rPr>
      <w:rFonts w:ascii=".VnTime" w:eastAsia="Times New Roman" w:hAnsi=".VnTime" w:cs="Times New Roman"/>
      <w:szCs w:val="20"/>
    </w:rPr>
  </w:style>
  <w:style w:type="character" w:customStyle="1" w:styleId="HeaderChar">
    <w:name w:val="Header Char"/>
    <w:basedOn w:val="DefaultParagraphFont"/>
    <w:link w:val="Header"/>
    <w:uiPriority w:val="99"/>
    <w:rsid w:val="00721A54"/>
    <w:rPr>
      <w:rFonts w:ascii=".VnTime" w:eastAsia="Times New Roman" w:hAnsi=".VnTime" w:cs="Times New Roman"/>
      <w:szCs w:val="20"/>
    </w:rPr>
  </w:style>
  <w:style w:type="character" w:styleId="PageNumber">
    <w:name w:val="page number"/>
    <w:basedOn w:val="DefaultParagraphFont"/>
    <w:uiPriority w:val="99"/>
    <w:rsid w:val="00721A54"/>
    <w:rPr>
      <w:rFonts w:cs="Times New Roman"/>
    </w:rPr>
  </w:style>
  <w:style w:type="paragraph" w:styleId="Footer">
    <w:name w:val="footer"/>
    <w:basedOn w:val="Normal"/>
    <w:link w:val="FooterChar"/>
    <w:uiPriority w:val="99"/>
    <w:rsid w:val="00721A54"/>
    <w:pPr>
      <w:tabs>
        <w:tab w:val="center" w:pos="4320"/>
        <w:tab w:val="right" w:pos="8640"/>
      </w:tabs>
    </w:pPr>
    <w:rPr>
      <w:rFonts w:ascii=".VnTime" w:eastAsia="Times New Roman" w:hAnsi=".VnTime" w:cs="Times New Roman"/>
      <w:szCs w:val="20"/>
    </w:rPr>
  </w:style>
  <w:style w:type="character" w:customStyle="1" w:styleId="FooterChar">
    <w:name w:val="Footer Char"/>
    <w:basedOn w:val="DefaultParagraphFont"/>
    <w:link w:val="Footer"/>
    <w:uiPriority w:val="99"/>
    <w:rsid w:val="00721A54"/>
    <w:rPr>
      <w:rFonts w:ascii=".VnTime" w:eastAsia="Times New Roman" w:hAnsi=".VnTime" w:cs="Times New Roman"/>
      <w:szCs w:val="20"/>
    </w:rPr>
  </w:style>
  <w:style w:type="paragraph" w:styleId="BodyText">
    <w:name w:val="Body Text"/>
    <w:basedOn w:val="Normal"/>
    <w:link w:val="BodyTextChar"/>
    <w:unhideWhenUsed/>
    <w:qFormat/>
    <w:rsid w:val="00E924F8"/>
    <w:pPr>
      <w:spacing w:after="120"/>
    </w:pPr>
    <w:rPr>
      <w:rFonts w:eastAsia="Times New Roman" w:cs="Times New Roman"/>
      <w:szCs w:val="28"/>
    </w:rPr>
  </w:style>
  <w:style w:type="character" w:customStyle="1" w:styleId="BodyTextChar">
    <w:name w:val="Body Text Char"/>
    <w:basedOn w:val="DefaultParagraphFont"/>
    <w:link w:val="BodyText"/>
    <w:rsid w:val="00E924F8"/>
    <w:rPr>
      <w:rFonts w:eastAsia="Times New Roman" w:cs="Times New Roman"/>
      <w:szCs w:val="28"/>
    </w:rPr>
  </w:style>
  <w:style w:type="character" w:customStyle="1" w:styleId="fontstyle01">
    <w:name w:val="fontstyle01"/>
    <w:basedOn w:val="DefaultParagraphFont"/>
    <w:rsid w:val="00512A12"/>
    <w:rPr>
      <w:rFonts w:ascii="TimesNewRomanPSMT" w:hAnsi="TimesNewRomanPSMT" w:hint="default"/>
      <w:b w:val="0"/>
      <w:bCs w:val="0"/>
      <w:i w:val="0"/>
      <w:iCs w:val="0"/>
      <w:color w:val="000000"/>
      <w:sz w:val="28"/>
      <w:szCs w:val="28"/>
    </w:rPr>
  </w:style>
  <w:style w:type="paragraph" w:styleId="NormalWeb">
    <w:name w:val="Normal (Web)"/>
    <w:basedOn w:val="Normal"/>
    <w:uiPriority w:val="99"/>
    <w:rsid w:val="00984DD9"/>
    <w:pPr>
      <w:spacing w:before="100" w:beforeAutospacing="1" w:after="100" w:afterAutospacing="1"/>
    </w:pPr>
    <w:rPr>
      <w:rFonts w:eastAsia="Times New Roman" w:cs="Times New Roman"/>
      <w:sz w:val="24"/>
      <w:szCs w:val="24"/>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A2B91"/>
    <w:rPr>
      <w:vertAlign w:val="superscript"/>
    </w:rPr>
  </w:style>
  <w:style w:type="paragraph" w:customStyle="1" w:styleId="Body1">
    <w:name w:val="Body 1"/>
    <w:rsid w:val="006A2B91"/>
    <w:pPr>
      <w:outlineLvl w:val="0"/>
    </w:pPr>
    <w:rPr>
      <w:rFonts w:eastAsia="Arial Unicode MS" w:cs="Times New Roman"/>
      <w:color w:val="000000"/>
      <w:szCs w:val="20"/>
      <w:u w:color="000000"/>
    </w:rPr>
  </w:style>
  <w:style w:type="paragraph" w:customStyle="1" w:styleId="n-dieund">
    <w:name w:val="n-dieund"/>
    <w:basedOn w:val="Normal"/>
    <w:rsid w:val="00B958A5"/>
    <w:pPr>
      <w:pBdr>
        <w:top w:val="none" w:sz="4" w:space="0" w:color="000000"/>
        <w:left w:val="none" w:sz="4" w:space="0" w:color="000000"/>
        <w:bottom w:val="none" w:sz="4" w:space="0" w:color="000000"/>
        <w:right w:val="none" w:sz="4" w:space="0" w:color="000000"/>
        <w:between w:val="none" w:sz="4" w:space="0" w:color="000000"/>
      </w:pBdr>
      <w:spacing w:after="120"/>
      <w:ind w:firstLine="709"/>
      <w:jc w:val="both"/>
    </w:pPr>
    <w:rPr>
      <w:rFonts w:ascii=".VnTime" w:eastAsia="Times New Roman" w:hAnsi=".VnTime" w:cs="Times New Roman"/>
      <w:szCs w:val="28"/>
    </w:rPr>
  </w:style>
  <w:style w:type="paragraph" w:styleId="FootnoteText">
    <w:name w:val="footnote text"/>
    <w:basedOn w:val="Normal"/>
    <w:link w:val="FootnoteTextChar"/>
    <w:rsid w:val="009466C3"/>
    <w:rPr>
      <w:rFonts w:eastAsia="Times New Roman" w:cs="Times New Roman"/>
      <w:sz w:val="20"/>
      <w:szCs w:val="20"/>
    </w:rPr>
  </w:style>
  <w:style w:type="character" w:customStyle="1" w:styleId="FootnoteTextChar">
    <w:name w:val="Footnote Text Char"/>
    <w:basedOn w:val="DefaultParagraphFont"/>
    <w:link w:val="FootnoteText"/>
    <w:rsid w:val="009466C3"/>
    <w:rPr>
      <w:rFonts w:eastAsia="Times New Roman" w:cs="Times New Roman"/>
      <w:sz w:val="20"/>
      <w:szCs w:val="20"/>
    </w:rPr>
  </w:style>
  <w:style w:type="character" w:customStyle="1" w:styleId="vjs-control-text">
    <w:name w:val="vjs-control-text"/>
    <w:basedOn w:val="DefaultParagraphFont"/>
    <w:rsid w:val="00F35922"/>
  </w:style>
  <w:style w:type="paragraph" w:styleId="BalloonText">
    <w:name w:val="Balloon Text"/>
    <w:basedOn w:val="Normal"/>
    <w:link w:val="BalloonTextChar"/>
    <w:uiPriority w:val="99"/>
    <w:semiHidden/>
    <w:unhideWhenUsed/>
    <w:rsid w:val="00F35922"/>
    <w:rPr>
      <w:rFonts w:ascii="Tahoma" w:hAnsi="Tahoma" w:cs="Tahoma"/>
      <w:sz w:val="16"/>
      <w:szCs w:val="16"/>
    </w:rPr>
  </w:style>
  <w:style w:type="character" w:customStyle="1" w:styleId="BalloonTextChar">
    <w:name w:val="Balloon Text Char"/>
    <w:basedOn w:val="DefaultParagraphFont"/>
    <w:link w:val="BalloonText"/>
    <w:uiPriority w:val="99"/>
    <w:semiHidden/>
    <w:rsid w:val="00F35922"/>
    <w:rPr>
      <w:rFonts w:ascii="Tahoma" w:hAnsi="Tahoma" w:cs="Tahoma"/>
      <w:sz w:val="16"/>
      <w:szCs w:val="16"/>
    </w:rPr>
  </w:style>
  <w:style w:type="paragraph" w:customStyle="1" w:styleId="1Char">
    <w:name w:val="1 Char"/>
    <w:basedOn w:val="DocumentMap"/>
    <w:autoRedefine/>
    <w:rsid w:val="005A1C2B"/>
    <w:pPr>
      <w:widowControl w:val="0"/>
      <w:shd w:val="clear" w:color="auto" w:fill="000080"/>
      <w:jc w:val="both"/>
    </w:pPr>
    <w:rPr>
      <w:rFonts w:eastAsia="Times New Roman"/>
      <w:kern w:val="2"/>
      <w:sz w:val="24"/>
      <w:szCs w:val="24"/>
      <w:lang w:eastAsia="zh-CN"/>
    </w:rPr>
  </w:style>
  <w:style w:type="paragraph" w:styleId="DocumentMap">
    <w:name w:val="Document Map"/>
    <w:basedOn w:val="Normal"/>
    <w:link w:val="DocumentMapChar"/>
    <w:uiPriority w:val="99"/>
    <w:semiHidden/>
    <w:unhideWhenUsed/>
    <w:rsid w:val="005A1C2B"/>
    <w:rPr>
      <w:rFonts w:ascii="Tahoma" w:hAnsi="Tahoma" w:cs="Tahoma"/>
      <w:sz w:val="16"/>
      <w:szCs w:val="16"/>
    </w:rPr>
  </w:style>
  <w:style w:type="character" w:customStyle="1" w:styleId="DocumentMapChar">
    <w:name w:val="Document Map Char"/>
    <w:basedOn w:val="DefaultParagraphFont"/>
    <w:link w:val="DocumentMap"/>
    <w:uiPriority w:val="99"/>
    <w:semiHidden/>
    <w:rsid w:val="005A1C2B"/>
    <w:rPr>
      <w:rFonts w:ascii="Tahoma" w:hAnsi="Tahoma" w:cs="Tahoma"/>
      <w:sz w:val="16"/>
      <w:szCs w:val="16"/>
    </w:rPr>
  </w:style>
  <w:style w:type="paragraph" w:styleId="ListParagraph">
    <w:name w:val="List Paragraph"/>
    <w:basedOn w:val="Normal"/>
    <w:uiPriority w:val="34"/>
    <w:qFormat/>
    <w:rsid w:val="005A1C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21A54"/>
    <w:pPr>
      <w:tabs>
        <w:tab w:val="center" w:pos="4320"/>
        <w:tab w:val="right" w:pos="8640"/>
      </w:tabs>
    </w:pPr>
    <w:rPr>
      <w:rFonts w:ascii=".VnTime" w:eastAsia="Times New Roman" w:hAnsi=".VnTime" w:cs="Times New Roman"/>
      <w:szCs w:val="20"/>
    </w:rPr>
  </w:style>
  <w:style w:type="character" w:customStyle="1" w:styleId="HeaderChar">
    <w:name w:val="Header Char"/>
    <w:basedOn w:val="DefaultParagraphFont"/>
    <w:link w:val="Header"/>
    <w:uiPriority w:val="99"/>
    <w:rsid w:val="00721A54"/>
    <w:rPr>
      <w:rFonts w:ascii=".VnTime" w:eastAsia="Times New Roman" w:hAnsi=".VnTime" w:cs="Times New Roman"/>
      <w:szCs w:val="20"/>
    </w:rPr>
  </w:style>
  <w:style w:type="character" w:styleId="PageNumber">
    <w:name w:val="page number"/>
    <w:basedOn w:val="DefaultParagraphFont"/>
    <w:uiPriority w:val="99"/>
    <w:rsid w:val="00721A54"/>
    <w:rPr>
      <w:rFonts w:cs="Times New Roman"/>
    </w:rPr>
  </w:style>
  <w:style w:type="paragraph" w:styleId="Footer">
    <w:name w:val="footer"/>
    <w:basedOn w:val="Normal"/>
    <w:link w:val="FooterChar"/>
    <w:uiPriority w:val="99"/>
    <w:rsid w:val="00721A54"/>
    <w:pPr>
      <w:tabs>
        <w:tab w:val="center" w:pos="4320"/>
        <w:tab w:val="right" w:pos="8640"/>
      </w:tabs>
    </w:pPr>
    <w:rPr>
      <w:rFonts w:ascii=".VnTime" w:eastAsia="Times New Roman" w:hAnsi=".VnTime" w:cs="Times New Roman"/>
      <w:szCs w:val="20"/>
    </w:rPr>
  </w:style>
  <w:style w:type="character" w:customStyle="1" w:styleId="FooterChar">
    <w:name w:val="Footer Char"/>
    <w:basedOn w:val="DefaultParagraphFont"/>
    <w:link w:val="Footer"/>
    <w:uiPriority w:val="99"/>
    <w:rsid w:val="00721A54"/>
    <w:rPr>
      <w:rFonts w:ascii=".VnTime" w:eastAsia="Times New Roman" w:hAnsi=".VnTime" w:cs="Times New Roman"/>
      <w:szCs w:val="20"/>
    </w:rPr>
  </w:style>
  <w:style w:type="paragraph" w:styleId="BodyText">
    <w:name w:val="Body Text"/>
    <w:basedOn w:val="Normal"/>
    <w:link w:val="BodyTextChar"/>
    <w:unhideWhenUsed/>
    <w:qFormat/>
    <w:rsid w:val="00E924F8"/>
    <w:pPr>
      <w:spacing w:after="120"/>
    </w:pPr>
    <w:rPr>
      <w:rFonts w:eastAsia="Times New Roman" w:cs="Times New Roman"/>
      <w:szCs w:val="28"/>
    </w:rPr>
  </w:style>
  <w:style w:type="character" w:customStyle="1" w:styleId="BodyTextChar">
    <w:name w:val="Body Text Char"/>
    <w:basedOn w:val="DefaultParagraphFont"/>
    <w:link w:val="BodyText"/>
    <w:rsid w:val="00E924F8"/>
    <w:rPr>
      <w:rFonts w:eastAsia="Times New Roman" w:cs="Times New Roman"/>
      <w:szCs w:val="28"/>
    </w:rPr>
  </w:style>
  <w:style w:type="character" w:customStyle="1" w:styleId="fontstyle01">
    <w:name w:val="fontstyle01"/>
    <w:basedOn w:val="DefaultParagraphFont"/>
    <w:rsid w:val="00512A12"/>
    <w:rPr>
      <w:rFonts w:ascii="TimesNewRomanPSMT" w:hAnsi="TimesNewRomanPSMT" w:hint="default"/>
      <w:b w:val="0"/>
      <w:bCs w:val="0"/>
      <w:i w:val="0"/>
      <w:iCs w:val="0"/>
      <w:color w:val="000000"/>
      <w:sz w:val="28"/>
      <w:szCs w:val="28"/>
    </w:rPr>
  </w:style>
  <w:style w:type="paragraph" w:styleId="NormalWeb">
    <w:name w:val="Normal (Web)"/>
    <w:basedOn w:val="Normal"/>
    <w:uiPriority w:val="99"/>
    <w:rsid w:val="00984DD9"/>
    <w:pPr>
      <w:spacing w:before="100" w:beforeAutospacing="1" w:after="100" w:afterAutospacing="1"/>
    </w:pPr>
    <w:rPr>
      <w:rFonts w:eastAsia="Times New Roman" w:cs="Times New Roman"/>
      <w:sz w:val="24"/>
      <w:szCs w:val="24"/>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A2B91"/>
    <w:rPr>
      <w:vertAlign w:val="superscript"/>
    </w:rPr>
  </w:style>
  <w:style w:type="paragraph" w:customStyle="1" w:styleId="Body1">
    <w:name w:val="Body 1"/>
    <w:rsid w:val="006A2B91"/>
    <w:pPr>
      <w:outlineLvl w:val="0"/>
    </w:pPr>
    <w:rPr>
      <w:rFonts w:eastAsia="Arial Unicode MS" w:cs="Times New Roman"/>
      <w:color w:val="000000"/>
      <w:szCs w:val="20"/>
      <w:u w:color="000000"/>
    </w:rPr>
  </w:style>
  <w:style w:type="paragraph" w:customStyle="1" w:styleId="n-dieund">
    <w:name w:val="n-dieund"/>
    <w:basedOn w:val="Normal"/>
    <w:rsid w:val="00B958A5"/>
    <w:pPr>
      <w:pBdr>
        <w:top w:val="none" w:sz="4" w:space="0" w:color="000000"/>
        <w:left w:val="none" w:sz="4" w:space="0" w:color="000000"/>
        <w:bottom w:val="none" w:sz="4" w:space="0" w:color="000000"/>
        <w:right w:val="none" w:sz="4" w:space="0" w:color="000000"/>
        <w:between w:val="none" w:sz="4" w:space="0" w:color="000000"/>
      </w:pBdr>
      <w:spacing w:after="120"/>
      <w:ind w:firstLine="709"/>
      <w:jc w:val="both"/>
    </w:pPr>
    <w:rPr>
      <w:rFonts w:ascii=".VnTime" w:eastAsia="Times New Roman" w:hAnsi=".VnTime" w:cs="Times New Roman"/>
      <w:szCs w:val="28"/>
    </w:rPr>
  </w:style>
  <w:style w:type="paragraph" w:styleId="FootnoteText">
    <w:name w:val="footnote text"/>
    <w:basedOn w:val="Normal"/>
    <w:link w:val="FootnoteTextChar"/>
    <w:rsid w:val="009466C3"/>
    <w:rPr>
      <w:rFonts w:eastAsia="Times New Roman" w:cs="Times New Roman"/>
      <w:sz w:val="20"/>
      <w:szCs w:val="20"/>
    </w:rPr>
  </w:style>
  <w:style w:type="character" w:customStyle="1" w:styleId="FootnoteTextChar">
    <w:name w:val="Footnote Text Char"/>
    <w:basedOn w:val="DefaultParagraphFont"/>
    <w:link w:val="FootnoteText"/>
    <w:rsid w:val="009466C3"/>
    <w:rPr>
      <w:rFonts w:eastAsia="Times New Roman" w:cs="Times New Roman"/>
      <w:sz w:val="20"/>
      <w:szCs w:val="20"/>
    </w:rPr>
  </w:style>
  <w:style w:type="character" w:customStyle="1" w:styleId="vjs-control-text">
    <w:name w:val="vjs-control-text"/>
    <w:basedOn w:val="DefaultParagraphFont"/>
    <w:rsid w:val="00F35922"/>
  </w:style>
  <w:style w:type="paragraph" w:styleId="BalloonText">
    <w:name w:val="Balloon Text"/>
    <w:basedOn w:val="Normal"/>
    <w:link w:val="BalloonTextChar"/>
    <w:uiPriority w:val="99"/>
    <w:semiHidden/>
    <w:unhideWhenUsed/>
    <w:rsid w:val="00F35922"/>
    <w:rPr>
      <w:rFonts w:ascii="Tahoma" w:hAnsi="Tahoma" w:cs="Tahoma"/>
      <w:sz w:val="16"/>
      <w:szCs w:val="16"/>
    </w:rPr>
  </w:style>
  <w:style w:type="character" w:customStyle="1" w:styleId="BalloonTextChar">
    <w:name w:val="Balloon Text Char"/>
    <w:basedOn w:val="DefaultParagraphFont"/>
    <w:link w:val="BalloonText"/>
    <w:uiPriority w:val="99"/>
    <w:semiHidden/>
    <w:rsid w:val="00F35922"/>
    <w:rPr>
      <w:rFonts w:ascii="Tahoma" w:hAnsi="Tahoma" w:cs="Tahoma"/>
      <w:sz w:val="16"/>
      <w:szCs w:val="16"/>
    </w:rPr>
  </w:style>
  <w:style w:type="paragraph" w:customStyle="1" w:styleId="1Char">
    <w:name w:val="1 Char"/>
    <w:basedOn w:val="DocumentMap"/>
    <w:autoRedefine/>
    <w:rsid w:val="005A1C2B"/>
    <w:pPr>
      <w:widowControl w:val="0"/>
      <w:shd w:val="clear" w:color="auto" w:fill="000080"/>
      <w:jc w:val="both"/>
    </w:pPr>
    <w:rPr>
      <w:rFonts w:eastAsia="Times New Roman"/>
      <w:kern w:val="2"/>
      <w:sz w:val="24"/>
      <w:szCs w:val="24"/>
      <w:lang w:eastAsia="zh-CN"/>
    </w:rPr>
  </w:style>
  <w:style w:type="paragraph" w:styleId="DocumentMap">
    <w:name w:val="Document Map"/>
    <w:basedOn w:val="Normal"/>
    <w:link w:val="DocumentMapChar"/>
    <w:uiPriority w:val="99"/>
    <w:semiHidden/>
    <w:unhideWhenUsed/>
    <w:rsid w:val="005A1C2B"/>
    <w:rPr>
      <w:rFonts w:ascii="Tahoma" w:hAnsi="Tahoma" w:cs="Tahoma"/>
      <w:sz w:val="16"/>
      <w:szCs w:val="16"/>
    </w:rPr>
  </w:style>
  <w:style w:type="character" w:customStyle="1" w:styleId="DocumentMapChar">
    <w:name w:val="Document Map Char"/>
    <w:basedOn w:val="DefaultParagraphFont"/>
    <w:link w:val="DocumentMap"/>
    <w:uiPriority w:val="99"/>
    <w:semiHidden/>
    <w:rsid w:val="005A1C2B"/>
    <w:rPr>
      <w:rFonts w:ascii="Tahoma" w:hAnsi="Tahoma" w:cs="Tahoma"/>
      <w:sz w:val="16"/>
      <w:szCs w:val="16"/>
    </w:rPr>
  </w:style>
  <w:style w:type="paragraph" w:styleId="ListParagraph">
    <w:name w:val="List Paragraph"/>
    <w:basedOn w:val="Normal"/>
    <w:uiPriority w:val="34"/>
    <w:qFormat/>
    <w:rsid w:val="005A1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961519">
      <w:bodyDiv w:val="1"/>
      <w:marLeft w:val="0"/>
      <w:marRight w:val="0"/>
      <w:marTop w:val="0"/>
      <w:marBottom w:val="0"/>
      <w:divBdr>
        <w:top w:val="none" w:sz="0" w:space="0" w:color="auto"/>
        <w:left w:val="none" w:sz="0" w:space="0" w:color="auto"/>
        <w:bottom w:val="none" w:sz="0" w:space="0" w:color="auto"/>
        <w:right w:val="none" w:sz="0" w:space="0" w:color="auto"/>
      </w:divBdr>
    </w:div>
    <w:div w:id="681856097">
      <w:bodyDiv w:val="1"/>
      <w:marLeft w:val="0"/>
      <w:marRight w:val="0"/>
      <w:marTop w:val="0"/>
      <w:marBottom w:val="0"/>
      <w:divBdr>
        <w:top w:val="none" w:sz="0" w:space="0" w:color="auto"/>
        <w:left w:val="none" w:sz="0" w:space="0" w:color="auto"/>
        <w:bottom w:val="none" w:sz="0" w:space="0" w:color="auto"/>
        <w:right w:val="none" w:sz="0" w:space="0" w:color="auto"/>
      </w:divBdr>
      <w:divsChild>
        <w:div w:id="717701803">
          <w:marLeft w:val="0"/>
          <w:marRight w:val="0"/>
          <w:marTop w:val="0"/>
          <w:marBottom w:val="0"/>
          <w:divBdr>
            <w:top w:val="none" w:sz="0" w:space="0" w:color="auto"/>
            <w:left w:val="none" w:sz="0" w:space="0" w:color="auto"/>
            <w:bottom w:val="none" w:sz="0" w:space="0" w:color="auto"/>
            <w:right w:val="none" w:sz="0" w:space="0" w:color="auto"/>
          </w:divBdr>
        </w:div>
        <w:div w:id="2132092238">
          <w:marLeft w:val="0"/>
          <w:marRight w:val="0"/>
          <w:marTop w:val="0"/>
          <w:marBottom w:val="0"/>
          <w:divBdr>
            <w:top w:val="none" w:sz="0" w:space="0" w:color="auto"/>
            <w:left w:val="none" w:sz="0" w:space="0" w:color="auto"/>
            <w:bottom w:val="none" w:sz="0" w:space="0" w:color="auto"/>
            <w:right w:val="none" w:sz="0" w:space="0" w:color="auto"/>
          </w:divBdr>
          <w:divsChild>
            <w:div w:id="530611802">
              <w:marLeft w:val="0"/>
              <w:marRight w:val="0"/>
              <w:marTop w:val="0"/>
              <w:marBottom w:val="0"/>
              <w:divBdr>
                <w:top w:val="none" w:sz="0" w:space="0" w:color="auto"/>
                <w:left w:val="none" w:sz="0" w:space="0" w:color="auto"/>
                <w:bottom w:val="none" w:sz="0" w:space="0" w:color="auto"/>
                <w:right w:val="none" w:sz="0" w:space="0" w:color="auto"/>
              </w:divBdr>
              <w:divsChild>
                <w:div w:id="1266419850">
                  <w:marLeft w:val="0"/>
                  <w:marRight w:val="0"/>
                  <w:marTop w:val="0"/>
                  <w:marBottom w:val="0"/>
                  <w:divBdr>
                    <w:top w:val="none" w:sz="0" w:space="0" w:color="auto"/>
                    <w:left w:val="none" w:sz="0" w:space="0" w:color="auto"/>
                    <w:bottom w:val="none" w:sz="0" w:space="0" w:color="auto"/>
                    <w:right w:val="none" w:sz="0" w:space="0" w:color="auto"/>
                  </w:divBdr>
                  <w:divsChild>
                    <w:div w:id="586696377">
                      <w:marLeft w:val="0"/>
                      <w:marRight w:val="0"/>
                      <w:marTop w:val="0"/>
                      <w:marBottom w:val="0"/>
                      <w:divBdr>
                        <w:top w:val="none" w:sz="0" w:space="0" w:color="auto"/>
                        <w:left w:val="none" w:sz="0" w:space="0" w:color="auto"/>
                        <w:bottom w:val="none" w:sz="0" w:space="0" w:color="auto"/>
                        <w:right w:val="none" w:sz="0" w:space="0" w:color="auto"/>
                      </w:divBdr>
                      <w:divsChild>
                        <w:div w:id="303586908">
                          <w:marLeft w:val="0"/>
                          <w:marRight w:val="0"/>
                          <w:marTop w:val="0"/>
                          <w:marBottom w:val="0"/>
                          <w:divBdr>
                            <w:top w:val="none" w:sz="0" w:space="0" w:color="auto"/>
                            <w:left w:val="none" w:sz="0" w:space="0" w:color="auto"/>
                            <w:bottom w:val="none" w:sz="0" w:space="0" w:color="auto"/>
                            <w:right w:val="none" w:sz="0" w:space="0" w:color="auto"/>
                          </w:divBdr>
                          <w:divsChild>
                            <w:div w:id="578056390">
                              <w:marLeft w:val="0"/>
                              <w:marRight w:val="0"/>
                              <w:marTop w:val="0"/>
                              <w:marBottom w:val="0"/>
                              <w:divBdr>
                                <w:top w:val="none" w:sz="0" w:space="0" w:color="auto"/>
                                <w:left w:val="none" w:sz="0" w:space="0" w:color="auto"/>
                                <w:bottom w:val="none" w:sz="0" w:space="0" w:color="auto"/>
                                <w:right w:val="none" w:sz="0" w:space="0" w:color="auto"/>
                              </w:divBdr>
                              <w:divsChild>
                                <w:div w:id="10782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229759">
          <w:marLeft w:val="0"/>
          <w:marRight w:val="0"/>
          <w:marTop w:val="0"/>
          <w:marBottom w:val="0"/>
          <w:divBdr>
            <w:top w:val="none" w:sz="0" w:space="0" w:color="auto"/>
            <w:left w:val="none" w:sz="0" w:space="0" w:color="auto"/>
            <w:bottom w:val="none" w:sz="0" w:space="0" w:color="auto"/>
            <w:right w:val="none" w:sz="0" w:space="0" w:color="auto"/>
          </w:divBdr>
          <w:divsChild>
            <w:div w:id="2142455471">
              <w:marLeft w:val="0"/>
              <w:marRight w:val="0"/>
              <w:marTop w:val="0"/>
              <w:marBottom w:val="0"/>
              <w:divBdr>
                <w:top w:val="none" w:sz="0" w:space="0" w:color="auto"/>
                <w:left w:val="none" w:sz="0" w:space="0" w:color="auto"/>
                <w:bottom w:val="none" w:sz="0" w:space="0" w:color="auto"/>
                <w:right w:val="none" w:sz="0" w:space="0" w:color="auto"/>
              </w:divBdr>
              <w:divsChild>
                <w:div w:id="739792682">
                  <w:marLeft w:val="0"/>
                  <w:marRight w:val="0"/>
                  <w:marTop w:val="0"/>
                  <w:marBottom w:val="0"/>
                  <w:divBdr>
                    <w:top w:val="none" w:sz="0" w:space="0" w:color="auto"/>
                    <w:left w:val="none" w:sz="0" w:space="0" w:color="auto"/>
                    <w:bottom w:val="none" w:sz="0" w:space="0" w:color="auto"/>
                    <w:right w:val="none" w:sz="0" w:space="0" w:color="auto"/>
                  </w:divBdr>
                  <w:divsChild>
                    <w:div w:id="62141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72330">
          <w:marLeft w:val="0"/>
          <w:marRight w:val="0"/>
          <w:marTop w:val="0"/>
          <w:marBottom w:val="0"/>
          <w:divBdr>
            <w:top w:val="none" w:sz="0" w:space="0" w:color="auto"/>
            <w:left w:val="none" w:sz="0" w:space="0" w:color="auto"/>
            <w:bottom w:val="none" w:sz="0" w:space="0" w:color="auto"/>
            <w:right w:val="none" w:sz="0" w:space="0" w:color="auto"/>
          </w:divBdr>
        </w:div>
      </w:divsChild>
    </w:div>
    <w:div w:id="692269224">
      <w:bodyDiv w:val="1"/>
      <w:marLeft w:val="0"/>
      <w:marRight w:val="0"/>
      <w:marTop w:val="0"/>
      <w:marBottom w:val="0"/>
      <w:divBdr>
        <w:top w:val="none" w:sz="0" w:space="0" w:color="auto"/>
        <w:left w:val="none" w:sz="0" w:space="0" w:color="auto"/>
        <w:bottom w:val="none" w:sz="0" w:space="0" w:color="auto"/>
        <w:right w:val="none" w:sz="0" w:space="0" w:color="auto"/>
      </w:divBdr>
    </w:div>
    <w:div w:id="976643669">
      <w:bodyDiv w:val="1"/>
      <w:marLeft w:val="0"/>
      <w:marRight w:val="0"/>
      <w:marTop w:val="0"/>
      <w:marBottom w:val="0"/>
      <w:divBdr>
        <w:top w:val="none" w:sz="0" w:space="0" w:color="auto"/>
        <w:left w:val="none" w:sz="0" w:space="0" w:color="auto"/>
        <w:bottom w:val="none" w:sz="0" w:space="0" w:color="auto"/>
        <w:right w:val="none" w:sz="0" w:space="0" w:color="auto"/>
      </w:divBdr>
    </w:div>
    <w:div w:id="1241330927">
      <w:bodyDiv w:val="1"/>
      <w:marLeft w:val="0"/>
      <w:marRight w:val="0"/>
      <w:marTop w:val="0"/>
      <w:marBottom w:val="0"/>
      <w:divBdr>
        <w:top w:val="none" w:sz="0" w:space="0" w:color="auto"/>
        <w:left w:val="none" w:sz="0" w:space="0" w:color="auto"/>
        <w:bottom w:val="none" w:sz="0" w:space="0" w:color="auto"/>
        <w:right w:val="none" w:sz="0" w:space="0" w:color="auto"/>
      </w:divBdr>
    </w:div>
    <w:div w:id="1277054682">
      <w:bodyDiv w:val="1"/>
      <w:marLeft w:val="0"/>
      <w:marRight w:val="0"/>
      <w:marTop w:val="0"/>
      <w:marBottom w:val="0"/>
      <w:divBdr>
        <w:top w:val="none" w:sz="0" w:space="0" w:color="auto"/>
        <w:left w:val="none" w:sz="0" w:space="0" w:color="auto"/>
        <w:bottom w:val="none" w:sz="0" w:space="0" w:color="auto"/>
        <w:right w:val="none" w:sz="0" w:space="0" w:color="auto"/>
      </w:divBdr>
    </w:div>
    <w:div w:id="1399212619">
      <w:bodyDiv w:val="1"/>
      <w:marLeft w:val="0"/>
      <w:marRight w:val="0"/>
      <w:marTop w:val="0"/>
      <w:marBottom w:val="0"/>
      <w:divBdr>
        <w:top w:val="none" w:sz="0" w:space="0" w:color="auto"/>
        <w:left w:val="none" w:sz="0" w:space="0" w:color="auto"/>
        <w:bottom w:val="none" w:sz="0" w:space="0" w:color="auto"/>
        <w:right w:val="none" w:sz="0" w:space="0" w:color="auto"/>
      </w:divBdr>
    </w:div>
    <w:div w:id="1582761520">
      <w:bodyDiv w:val="1"/>
      <w:marLeft w:val="0"/>
      <w:marRight w:val="0"/>
      <w:marTop w:val="0"/>
      <w:marBottom w:val="0"/>
      <w:divBdr>
        <w:top w:val="none" w:sz="0" w:space="0" w:color="auto"/>
        <w:left w:val="none" w:sz="0" w:space="0" w:color="auto"/>
        <w:bottom w:val="none" w:sz="0" w:space="0" w:color="auto"/>
        <w:right w:val="none" w:sz="0" w:space="0" w:color="auto"/>
      </w:divBdr>
    </w:div>
    <w:div w:id="1840388334">
      <w:bodyDiv w:val="1"/>
      <w:marLeft w:val="0"/>
      <w:marRight w:val="0"/>
      <w:marTop w:val="0"/>
      <w:marBottom w:val="0"/>
      <w:divBdr>
        <w:top w:val="none" w:sz="0" w:space="0" w:color="auto"/>
        <w:left w:val="none" w:sz="0" w:space="0" w:color="auto"/>
        <w:bottom w:val="none" w:sz="0" w:space="0" w:color="auto"/>
        <w:right w:val="none" w:sz="0" w:space="0" w:color="auto"/>
      </w:divBdr>
    </w:div>
    <w:div w:id="20019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483E5-DC2A-4471-8DA1-67E93E7F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dfgdf</dc:creator>
  <cp:lastModifiedBy>Dell</cp:lastModifiedBy>
  <cp:revision>12</cp:revision>
  <cp:lastPrinted>2021-11-05T07:11:00Z</cp:lastPrinted>
  <dcterms:created xsi:type="dcterms:W3CDTF">2021-10-21T15:12:00Z</dcterms:created>
  <dcterms:modified xsi:type="dcterms:W3CDTF">2021-11-05T07:22:00Z</dcterms:modified>
</cp:coreProperties>
</file>