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6" w:type="dxa"/>
        <w:tblInd w:w="392" w:type="dxa"/>
        <w:tblLook w:val="01E0" w:firstRow="1" w:lastRow="1" w:firstColumn="1" w:lastColumn="1" w:noHBand="0" w:noVBand="0"/>
      </w:tblPr>
      <w:tblGrid>
        <w:gridCol w:w="4819"/>
        <w:gridCol w:w="11197"/>
      </w:tblGrid>
      <w:tr w:rsidR="00601F23" w:rsidRPr="002E320B" w:rsidTr="00601F23">
        <w:tc>
          <w:tcPr>
            <w:tcW w:w="4819" w:type="dxa"/>
          </w:tcPr>
          <w:p w:rsidR="00601F23" w:rsidRPr="008229FE" w:rsidRDefault="00601F23" w:rsidP="0018171F">
            <w:pPr>
              <w:jc w:val="center"/>
              <w:rPr>
                <w:b/>
                <w:lang w:val="vi-VN"/>
              </w:rPr>
            </w:pPr>
            <w:bookmarkStart w:id="0" w:name="_GoBack"/>
            <w:bookmarkEnd w:id="0"/>
            <w:r w:rsidRPr="008229FE">
              <w:rPr>
                <w:b/>
                <w:lang w:val="vi-VN"/>
              </w:rPr>
              <w:t>HỘI ĐỒNG NHÂN DÂN</w:t>
            </w:r>
          </w:p>
          <w:p w:rsidR="00601F23" w:rsidRPr="00025015" w:rsidRDefault="00601F23" w:rsidP="0018171F">
            <w:pPr>
              <w:jc w:val="center"/>
              <w:rPr>
                <w:b/>
              </w:rPr>
            </w:pPr>
            <w:r w:rsidRPr="008229FE">
              <w:rPr>
                <w:b/>
                <w:lang w:val="vi-VN"/>
              </w:rPr>
              <w:t>TỈNH HÀ TĨNH</w:t>
            </w:r>
          </w:p>
          <w:p w:rsidR="00601F23" w:rsidRPr="002E320B" w:rsidRDefault="00601F23" w:rsidP="0018171F">
            <w:pPr>
              <w:jc w:val="center"/>
              <w:rPr>
                <w:sz w:val="16"/>
                <w:szCs w:val="16"/>
                <w:lang w:val="vi-VN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B72B5C" wp14:editId="6A07129B">
                      <wp:simplePos x="0" y="0"/>
                      <wp:positionH relativeFrom="column">
                        <wp:posOffset>936740</wp:posOffset>
                      </wp:positionH>
                      <wp:positionV relativeFrom="paragraph">
                        <wp:posOffset>5196</wp:posOffset>
                      </wp:positionV>
                      <wp:extent cx="1066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.4pt" to="15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"/>
                  </w:pict>
                </mc:Fallback>
              </mc:AlternateContent>
            </w:r>
          </w:p>
          <w:p w:rsidR="00601F23" w:rsidRPr="008229FE" w:rsidRDefault="00601F23" w:rsidP="0018171F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11197" w:type="dxa"/>
          </w:tcPr>
          <w:p w:rsidR="00601F23" w:rsidRPr="008229FE" w:rsidRDefault="00601F23" w:rsidP="0018171F">
            <w:pPr>
              <w:jc w:val="center"/>
              <w:rPr>
                <w:b/>
                <w:lang w:val="vi-VN"/>
              </w:rPr>
            </w:pPr>
            <w:r w:rsidRPr="008229FE">
              <w:rPr>
                <w:b/>
                <w:lang w:val="vi-VN"/>
              </w:rPr>
              <w:t>CỘNG HOÀ XÃ HỘI CHỦ NGHĨA VIỆT NAM</w:t>
            </w:r>
          </w:p>
          <w:p w:rsidR="00601F23" w:rsidRPr="008229FE" w:rsidRDefault="00601F23" w:rsidP="0018171F">
            <w:pPr>
              <w:jc w:val="center"/>
              <w:rPr>
                <w:b/>
                <w:lang w:val="vi-VN"/>
              </w:rPr>
            </w:pPr>
            <w:r w:rsidRPr="008229FE">
              <w:rPr>
                <w:b/>
                <w:lang w:val="vi-VN"/>
              </w:rPr>
              <w:t>Độc lập - Tự do - Hạnh phúc</w:t>
            </w:r>
          </w:p>
          <w:p w:rsidR="00601F23" w:rsidRPr="002E320B" w:rsidRDefault="00601F23" w:rsidP="0018171F">
            <w:pPr>
              <w:jc w:val="center"/>
              <w:rPr>
                <w:sz w:val="16"/>
                <w:szCs w:val="16"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C61A844" wp14:editId="3980F805">
                      <wp:simplePos x="0" y="0"/>
                      <wp:positionH relativeFrom="column">
                        <wp:posOffset>2613718</wp:posOffset>
                      </wp:positionH>
                      <wp:positionV relativeFrom="paragraph">
                        <wp:posOffset>18415</wp:posOffset>
                      </wp:positionV>
                      <wp:extent cx="1773555" cy="0"/>
                      <wp:effectExtent l="0" t="0" r="1714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3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5.8pt,1.45pt" to="34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"/>
                  </w:pict>
                </mc:Fallback>
              </mc:AlternateContent>
            </w:r>
          </w:p>
          <w:p w:rsidR="00601F23" w:rsidRPr="002E320B" w:rsidRDefault="00601F23" w:rsidP="0018171F">
            <w:pPr>
              <w:spacing w:before="120"/>
              <w:jc w:val="center"/>
              <w:rPr>
                <w:i/>
                <w:lang w:val="vi-VN"/>
              </w:rPr>
            </w:pPr>
          </w:p>
        </w:tc>
      </w:tr>
    </w:tbl>
    <w:p w:rsidR="00601F23" w:rsidRPr="00CB0595" w:rsidRDefault="00601F23" w:rsidP="00601F23">
      <w:pPr>
        <w:spacing w:before="80" w:after="80" w:line="420" w:lineRule="exact"/>
        <w:jc w:val="center"/>
        <w:rPr>
          <w:b/>
          <w:spacing w:val="-6"/>
          <w:sz w:val="26"/>
          <w:szCs w:val="26"/>
          <w:lang w:val="da-DK"/>
        </w:rPr>
      </w:pPr>
      <w:r w:rsidRPr="00CB0595">
        <w:rPr>
          <w:b/>
          <w:spacing w:val="-6"/>
          <w:sz w:val="26"/>
          <w:szCs w:val="26"/>
          <w:lang w:val="da-DK"/>
        </w:rPr>
        <w:t>PHỤ LỤC 3 : DANH MỤC MỘT SỐ DỰ ÁN VÀ CÔNG TRÌNH CHỦ YẾU ĐẦU TƯ GIAI ĐOẠN 2016 - 2020 VÀ 2021 - 2030</w:t>
      </w:r>
    </w:p>
    <w:p w:rsidR="00601F23" w:rsidRDefault="00601F23" w:rsidP="00601F23">
      <w:pPr>
        <w:widowControl w:val="0"/>
        <w:spacing w:line="259" w:lineRule="auto"/>
        <w:jc w:val="center"/>
        <w:rPr>
          <w:bCs/>
          <w:i/>
          <w:lang w:val="da-DK"/>
        </w:rPr>
      </w:pPr>
      <w:r w:rsidRPr="00B5225F">
        <w:rPr>
          <w:bCs/>
          <w:i/>
          <w:lang w:val="da-DK"/>
        </w:rPr>
        <w:t>(Ke</w:t>
      </w:r>
      <w:r>
        <w:rPr>
          <w:bCs/>
          <w:i/>
          <w:lang w:val="da-DK"/>
        </w:rPr>
        <w:t>̀m theo Nghị quyết số 159/2015/NQ</w:t>
      </w:r>
      <w:r w:rsidRPr="00B5225F">
        <w:rPr>
          <w:bCs/>
          <w:i/>
          <w:lang w:val="da-DK"/>
        </w:rPr>
        <w:t>-</w:t>
      </w:r>
      <w:r>
        <w:rPr>
          <w:bCs/>
          <w:i/>
          <w:lang w:val="da-DK"/>
        </w:rPr>
        <w:t>HĐ</w:t>
      </w:r>
      <w:r w:rsidRPr="00B5225F">
        <w:rPr>
          <w:bCs/>
          <w:i/>
          <w:lang w:val="da-DK"/>
        </w:rPr>
        <w:t xml:space="preserve">ND ngày </w:t>
      </w:r>
      <w:r>
        <w:rPr>
          <w:bCs/>
          <w:i/>
          <w:lang w:val="da-DK"/>
        </w:rPr>
        <w:t>12/</w:t>
      </w:r>
      <w:r w:rsidRPr="00B5225F">
        <w:rPr>
          <w:bCs/>
          <w:i/>
          <w:lang w:val="da-DK"/>
        </w:rPr>
        <w:t>1</w:t>
      </w:r>
      <w:r>
        <w:rPr>
          <w:bCs/>
          <w:i/>
          <w:lang w:val="da-DK"/>
        </w:rPr>
        <w:t>2/</w:t>
      </w:r>
      <w:r w:rsidRPr="00B5225F">
        <w:rPr>
          <w:bCs/>
          <w:i/>
          <w:lang w:val="da-DK"/>
        </w:rPr>
        <w:t>2015</w:t>
      </w:r>
      <w:r>
        <w:rPr>
          <w:bCs/>
          <w:i/>
          <w:lang w:val="da-DK"/>
        </w:rPr>
        <w:t xml:space="preserve"> của Hội đồng nhân dân tỉnh</w:t>
      </w:r>
      <w:r w:rsidRPr="00B5225F">
        <w:rPr>
          <w:bCs/>
          <w:i/>
          <w:lang w:val="da-DK"/>
        </w:rPr>
        <w:t>)</w:t>
      </w:r>
    </w:p>
    <w:p w:rsidR="00601F23" w:rsidRDefault="00CB0595" w:rsidP="00601F23">
      <w:pPr>
        <w:widowControl w:val="0"/>
        <w:spacing w:line="259" w:lineRule="auto"/>
        <w:jc w:val="center"/>
        <w:rPr>
          <w:bCs/>
          <w:i/>
          <w:lang w:val="da-DK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CB498E6" wp14:editId="775A869E">
                <wp:simplePos x="0" y="0"/>
                <wp:positionH relativeFrom="column">
                  <wp:posOffset>3733223</wp:posOffset>
                </wp:positionH>
                <wp:positionV relativeFrom="paragraph">
                  <wp:posOffset>22225</wp:posOffset>
                </wp:positionV>
                <wp:extent cx="2119746" cy="0"/>
                <wp:effectExtent l="0" t="0" r="139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974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95pt,1.75pt" to="460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s2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ZYtnvIZ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"/>
            </w:pict>
          </mc:Fallback>
        </mc:AlternateContent>
      </w:r>
    </w:p>
    <w:tbl>
      <w:tblPr>
        <w:tblW w:w="4986" w:type="pct"/>
        <w:tblLook w:val="0000" w:firstRow="0" w:lastRow="0" w:firstColumn="0" w:lastColumn="0" w:noHBand="0" w:noVBand="0"/>
      </w:tblPr>
      <w:tblGrid>
        <w:gridCol w:w="602"/>
        <w:gridCol w:w="3845"/>
        <w:gridCol w:w="1668"/>
        <w:gridCol w:w="3015"/>
        <w:gridCol w:w="1614"/>
        <w:gridCol w:w="1057"/>
        <w:gridCol w:w="1183"/>
        <w:gridCol w:w="994"/>
        <w:gridCol w:w="994"/>
      </w:tblGrid>
      <w:tr w:rsidR="00601F23" w:rsidRPr="006708BD" w:rsidTr="0018171F">
        <w:trPr>
          <w:trHeight w:val="658"/>
          <w:tblHeader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TT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Tên dự án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Địa điểm</w:t>
            </w:r>
          </w:p>
          <w:p w:rsidR="00601F23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(Huyện/thành</w:t>
            </w:r>
          </w:p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phố/thị xã)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Quyết định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br/>
              <w:t xml:space="preserve"> phê duyệt dự án</w:t>
            </w: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/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chủ trương</w:t>
            </w: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đầu tư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Thông số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br/>
              <w:t xml:space="preserve"> (lý trình)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br/>
              <w:t>/Nội dung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TMĐT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br/>
              <w:t>(tỷ đồng)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Vốn bố trí đến 2015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Dự kiến 2016-2020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br/>
              <w:t>(tỷ đồng)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Dự kiến 2021-2030</w:t>
            </w: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br/>
              <w:t>(tỷ đồng)</w:t>
            </w:r>
          </w:p>
        </w:tc>
      </w:tr>
      <w:tr w:rsidR="00601F23" w:rsidRPr="006708BD" w:rsidTr="0018171F">
        <w:trPr>
          <w:trHeight w:val="329"/>
          <w:tblHeader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01F23" w:rsidRPr="006708BD" w:rsidTr="0018171F">
        <w:trPr>
          <w:trHeight w:val="543"/>
          <w:tblHeader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23" w:rsidRPr="006708BD" w:rsidRDefault="00601F23" w:rsidP="0018171F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BIỆN PHÁP CÔNG TRÌNH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9.927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2.694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4.500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6708B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2.647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lang w:eastAsia="ja-JP"/>
              </w:rPr>
            </w:pPr>
            <w:r w:rsidRPr="00564B0F">
              <w:rPr>
                <w:rFonts w:eastAsia="MS Mincho"/>
                <w:bCs/>
                <w:lang w:eastAsia="ja-JP"/>
              </w:rPr>
              <w:t>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lang w:eastAsia="ja-JP"/>
              </w:rPr>
            </w:pPr>
            <w:r w:rsidRPr="00564B0F">
              <w:rPr>
                <w:rFonts w:eastAsia="MS Mincho"/>
                <w:bCs/>
                <w:lang w:eastAsia="ja-JP"/>
              </w:rPr>
              <w:t>Đầu tư xây dựng hệ thống đê điều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lang w:eastAsia="ja-JP"/>
              </w:rPr>
            </w:pPr>
            <w:r w:rsidRPr="00564B0F">
              <w:rPr>
                <w:rFonts w:eastAsia="MS Mincho"/>
                <w:bCs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lang w:eastAsia="ja-JP"/>
              </w:rPr>
            </w:pPr>
            <w:r w:rsidRPr="00564B0F">
              <w:rPr>
                <w:rFonts w:eastAsia="MS Mincho"/>
                <w:bCs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lang w:eastAsia="ja-JP"/>
              </w:rPr>
            </w:pPr>
            <w:r w:rsidRPr="00564B0F">
              <w:rPr>
                <w:rFonts w:eastAsia="MS Mincho"/>
                <w:bCs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5.502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1.426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1.898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2.096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I.1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Củng cố nâng cấp hệ thống đê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3.958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1.426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1.484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966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Dự án đầu tư chưa hoàn thành,</w:t>
            </w: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br/>
              <w:t>đang tiếp tục thi công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La Giang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Đức Thọ, </w:t>
            </w:r>
          </w:p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Hồng Lĩnh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530 ngày 25/2/2014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K0-K19+200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658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582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Hội Thống  K0 - K5+000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H.Nghi Xuân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2826 ngày 28/9/2010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 K0-K5+000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98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sông Nghèn đoạn qua thị trấn và các xã: Thiên Lộc, Vượng Lộc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Can Lộc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2115 ngày 30/6/2011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K0-K2+794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lastRenderedPageBreak/>
              <w:t>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Tả Nghèn K0 - K4+064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Can Lộc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3591 ngày 8/12/2010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K0-K4+064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4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Hữu Nghèn K1+960 - K10+432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Thạch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4207 ngày 27/12/2011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K1+960-K10+432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Tuyến đê Đồng Môn K11+263 đến K15+585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TP Hà Tĩnh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2141/QĐ-UBND ngày 11/9/2007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K11+263 đến K15+585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57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Tuyến đê Hữu Phủ K3+480 – K13+480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Thạch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3792 ngày 21/12/2010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K3+480-K13+480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193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134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Đê Cẩm Trung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Cẩm Xuyên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454 ngày 24/2/2009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K0-K10+184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Cẩm Lộc - Cẩm Hà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Cẩm Xuyên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1178 ngày 06/4/2011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K0-K6+450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Đê Kỳ Thọ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H.Kỳ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2374 ngày 19/7/2011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 K0-K10+116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98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Đê Hải Hà Thư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H.Kỳ Anh + TX Kỳ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583 ngày 08/3/2011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K0-K5+950 và K9+18-K15+787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98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Kỳ Ninh K3+400 - K8+00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TX.Kỳ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3068 ngày 16/10/2014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K3+400-K8+00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180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Dự án củng cố, nâng cấp mới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  <w:t> 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val="nl-NL" w:eastAsia="ja-JP"/>
              </w:rPr>
            </w:pPr>
            <w:r w:rsidRPr="00564B0F">
              <w:rPr>
                <w:rFonts w:eastAsia="MS Mincho"/>
                <w:sz w:val="22"/>
                <w:szCs w:val="22"/>
                <w:lang w:val="nl-NL" w:eastAsia="ja-JP"/>
              </w:rPr>
              <w:t xml:space="preserve"> Đê Song Nam, Nghi Xuân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Nghi Xuân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3942 ngày 12/12/2014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K0-K2+160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lastRenderedPageBreak/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Tuyến đê Hữu Phủ K2+350 - K3+480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Hà Tĩnh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Số 3933 ngày 12/10/2015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smartTag w:uri="urn:schemas-microsoft-com:office:smarttags" w:element="place">
              <w:r w:rsidRPr="00564B0F">
                <w:rPr>
                  <w:rFonts w:eastAsia="MS Mincho"/>
                  <w:sz w:val="22"/>
                  <w:szCs w:val="22"/>
                  <w:lang w:eastAsia="ja-JP"/>
                </w:rPr>
                <w:t>K2</w:t>
              </w:r>
            </w:smartTag>
            <w:r w:rsidRPr="00564B0F">
              <w:rPr>
                <w:rFonts w:eastAsia="MS Mincho"/>
                <w:sz w:val="22"/>
                <w:szCs w:val="22"/>
                <w:lang w:eastAsia="ja-JP"/>
              </w:rPr>
              <w:t>+350 đến K3+480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biển Thạch Kim - Thạch Bằng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Lộc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K0-K1+890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149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Củng cố nâng cấp tuyến đê cửa sông, huyện Lộc Hà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Lộc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K0-K1+870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89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93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Tả Nghèn K23+142-K26+400 và K32+840 đến K35+700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Lộc Hà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 K23+142-K26+400 và K32+840 đến K35+700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Hữu Nghèn K10+432 – K19+500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Thạch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K10+432-K19+500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131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Tuyến đê Đồng Môn K0+00 - K11+263; K16+430 - K23+400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Hà Tĩnh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K0+00 đến K11+263; K16+430 đến K23+400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390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Tuyến đê Hữu Phủ K13+480 - K22+800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Thạch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K13+480 - K22+800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Kỳ Ninh K0 - K3+400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TX.Kỳ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K0 - K3+400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Kỳ Khang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H. 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K0 - K7+00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105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Hoàng Đình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TX.Kỳ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K0 - K6+500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97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lastRenderedPageBreak/>
              <w:t>12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Hoà Lộc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TX.Kỳ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K0-K5+800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Minh Đức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TX.Kỳ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K0-K3+200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Tân Long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Hương Sơn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K0-K3+700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ascii="Calibri" w:eastAsia="MS Mincho" w:hAnsi="Calibri"/>
                <w:sz w:val="22"/>
                <w:szCs w:val="22"/>
                <w:lang w:eastAsia="ja-JP"/>
              </w:rPr>
            </w:pPr>
            <w:r w:rsidRPr="00564B0F">
              <w:rPr>
                <w:rFonts w:ascii="Calibri" w:eastAsia="MS Mincho" w:hAnsi="Calibri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Trường Sơn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Đức Thọ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K0-K3+800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ascii="Calibri" w:eastAsia="MS Mincho" w:hAnsi="Calibri"/>
                <w:sz w:val="22"/>
                <w:szCs w:val="22"/>
                <w:lang w:eastAsia="ja-JP"/>
              </w:rPr>
            </w:pPr>
            <w:r w:rsidRPr="00564B0F">
              <w:rPr>
                <w:rFonts w:ascii="Calibri" w:eastAsia="MS Mincho" w:hAnsi="Calibri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Đồng Cói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Nghi Xuân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Ước tính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K0-K3+400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ascii="Calibri" w:eastAsia="MS Mincho" w:hAnsi="Calibri"/>
                <w:sz w:val="22"/>
                <w:szCs w:val="22"/>
                <w:lang w:eastAsia="ja-JP"/>
              </w:rPr>
            </w:pPr>
            <w:r w:rsidRPr="00564B0F">
              <w:rPr>
                <w:rFonts w:ascii="Calibri" w:eastAsia="MS Mincho" w:hAnsi="Calibr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34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II.2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Đầu tư xây dựng các tuyến đê mới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1.544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414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1.130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Cầu Đông 1 - Cầu Đông 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Hà Tĩnh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K0+00 - K1+100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Cầu Nủi - Cầu Phụ Lão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Hà Tĩnh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K0+00 - </w:t>
            </w:r>
            <w:smartTag w:uri="urn:schemas-microsoft-com:office:smarttags" w:element="place">
              <w:r w:rsidRPr="00564B0F">
                <w:rPr>
                  <w:rFonts w:eastAsia="MS Mincho"/>
                  <w:sz w:val="22"/>
                  <w:szCs w:val="22"/>
                  <w:lang w:eastAsia="ja-JP"/>
                </w:rPr>
                <w:t>K2</w:t>
              </w:r>
            </w:smartTag>
            <w:r w:rsidRPr="00564B0F">
              <w:rPr>
                <w:rFonts w:eastAsia="MS Mincho"/>
                <w:sz w:val="22"/>
                <w:szCs w:val="22"/>
                <w:lang w:eastAsia="ja-JP"/>
              </w:rPr>
              <w:t>+900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Biển Nghi Xuân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Đê biển Nghi Xuân (từ Cổ Đạm đến đê Đại Đồng)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Nghi Xuân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Ước tính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K27+00-K37+411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374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374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Đê biển Nghi Xuân (từ Xuân Đan đến Cổ Đạm)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Nghi Xuân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Ước tính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K17+760-K27+00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370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i/>
                <w:i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i/>
                <w:iCs/>
                <w:sz w:val="22"/>
                <w:szCs w:val="22"/>
                <w:lang w:eastAsia="ja-JP"/>
              </w:rPr>
              <w:t>370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lastRenderedPageBreak/>
              <w:t>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Sơn Ninh - Sơn Thịnh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Hương Sơn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K0-K9+600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290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Liên Minh - Đức Châu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Đức Thọ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K0-K8+360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250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Đê Đức Lạng - Đức Hòa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Đức Thọ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K0-K7+600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220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Nạo vét lòng dẫn thoát lũ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3.793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1.098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2.332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363</w:t>
            </w:r>
          </w:p>
        </w:tc>
      </w:tr>
      <w:tr w:rsidR="00601F23" w:rsidRPr="006708BD" w:rsidTr="0018171F">
        <w:trPr>
          <w:trHeight w:val="62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Kênh trục sông Nghèn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Đức Thọ. Can Lộc, Thạch Hà, Lộc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QĐ 1232/QĐ-BNN-XD ngày 09/6/2011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1102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467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Kênh tách lũ Vũng Áng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TX. Kỳ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 xml:space="preserve">Số 4087/QĐ-UBND ngày 28/12/2012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887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213</w:t>
            </w:r>
          </w:p>
        </w:tc>
      </w:tr>
      <w:tr w:rsidR="00601F23" w:rsidRPr="006708BD" w:rsidTr="0018171F">
        <w:trPr>
          <w:trHeight w:val="71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Thoát lũ hạ du Kẻ Gỗ: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Cẩm Xuyên, Thạch Hà. TP. Hà Tĩnh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3935 ngày 12/12/2014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996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991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Nạo vét Sông Nghèn đoạn từ cống Đồng Huề đến cống Đò Điểm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Can Lộc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 (ngoài dự án kênh trục sông Nghèn)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15 km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8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Cải tạo và nâng cấp hệ thống tưới, tiêu phục vụ sản xuất nông nghiệp và thoát lũ cho vùng Bắc Thạch Hà (Vách Nam)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Thạch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Ước tính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459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80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Cải tạo, nâng cấp hệ thống thủy lợi Rào Trẻn, sông Cầu Sông - sông Già, Hói Trộ, huyện Thạch Hà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Thạch Hà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232/HĐND ngày 29/5/2015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149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Nạo vét kênh Nhà Lê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Kỳ Anh + TX Kỳ Anh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Ước tính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150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lastRenderedPageBreak/>
              <w:t>III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Xây dựng cơ sở hạ tầng vùng ngập lũ và xây dựng nhà tránh lũ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628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188</w:t>
            </w:r>
          </w:p>
        </w:tc>
      </w:tr>
      <w:tr w:rsidR="00601F23" w:rsidRPr="006708BD" w:rsidTr="0018171F">
        <w:trPr>
          <w:trHeight w:val="69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Cơ sở hạ tầng vùng ngập lũ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Đức Thọ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531/QĐ-UBND ngày 25/02/2014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Sống chung với lũ huyện Vũ Quang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Vũ Quang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312/HĐND ngày 28/7/2015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138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Xây dựng nhà vượt lũ cho hộ cận nghèo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Toàn tỉnh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Ước tính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2000 hộ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50</w:t>
            </w:r>
          </w:p>
        </w:tc>
      </w:tr>
      <w:tr w:rsidR="00601F23" w:rsidRPr="00564B0F" w:rsidTr="0018171F">
        <w:trPr>
          <w:trHeight w:val="4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BIỆN PHÁP PHI CÔNG TRÌNH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453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223</w:t>
            </w:r>
          </w:p>
        </w:tc>
      </w:tr>
      <w:tr w:rsidR="00601F23" w:rsidRPr="006708BD" w:rsidTr="0018171F">
        <w:trPr>
          <w:trHeight w:val="119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Lập Quy hoạch đê điều, Quy hoạch sử dụng đất bãi sông, quy hoạch xây dựng; đánh giá thực trạng tác động của cơ sở hạ tầng đến việc thoát lũ; cắm mốc chỉ giới phạm vi thoát lũ hệ thống sông La - Lam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Toàn tỉnh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Ước tính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Di dời. bố trí dân cư vùng thiên tai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Toàn tỉnh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Số 3029 ngày 13/10/2014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269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169</w:t>
            </w:r>
          </w:p>
        </w:tc>
      </w:tr>
      <w:tr w:rsidR="00601F23" w:rsidRPr="006708BD" w:rsidTr="0018171F">
        <w:trPr>
          <w:trHeight w:val="85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III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Tăng cường năng lực quan trắc khí tượng thủy văn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93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IV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Tăng cường năng lực cứu hộ, cứu nạn cho lực lượng thường trực TKCN của tỉnh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Toàn tỉnh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30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V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Quản lý RRTT dựa vào cộng đồng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24</w:t>
            </w:r>
          </w:p>
        </w:tc>
      </w:tr>
      <w:tr w:rsidR="00601F23" w:rsidRPr="006708BD" w:rsidTr="0018171F">
        <w:trPr>
          <w:trHeight w:val="5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Đề án 1002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24</w:t>
            </w:r>
          </w:p>
        </w:tc>
      </w:tr>
      <w:tr w:rsidR="00601F23" w:rsidRPr="006708BD" w:rsidTr="0018171F">
        <w:trPr>
          <w:trHeight w:val="53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Dự án WB5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Các huyện trong vùng DA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bCs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564B0F" w:rsidRDefault="00601F23" w:rsidP="0018171F">
            <w:pPr>
              <w:spacing w:before="20" w:after="2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64B0F">
              <w:rPr>
                <w:rFonts w:eastAsia="MS Mincho"/>
                <w:sz w:val="22"/>
                <w:szCs w:val="22"/>
                <w:lang w:eastAsia="ja-JP"/>
              </w:rPr>
              <w:t>0</w:t>
            </w:r>
          </w:p>
        </w:tc>
      </w:tr>
      <w:tr w:rsidR="00601F23" w:rsidRPr="006708BD" w:rsidTr="0018171F">
        <w:trPr>
          <w:trHeight w:val="69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lang w:eastAsia="ja-JP"/>
              </w:rPr>
            </w:pPr>
            <w:r w:rsidRPr="006708BD">
              <w:rPr>
                <w:rFonts w:eastAsia="MS Mincho"/>
                <w:lang w:eastAsia="ja-JP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TỔNG SỐ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F23" w:rsidRPr="006708BD" w:rsidRDefault="00601F23" w:rsidP="0018171F">
            <w:pPr>
              <w:spacing w:before="20" w:after="20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10.380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2.694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4.730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23" w:rsidRPr="006708BD" w:rsidRDefault="00601F23" w:rsidP="0018171F">
            <w:pPr>
              <w:spacing w:before="20" w:after="20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6708BD">
              <w:rPr>
                <w:rFonts w:eastAsia="MS Mincho"/>
                <w:b/>
                <w:bCs/>
                <w:lang w:eastAsia="ja-JP"/>
              </w:rPr>
              <w:t>2.870</w:t>
            </w:r>
          </w:p>
        </w:tc>
      </w:tr>
    </w:tbl>
    <w:p w:rsidR="00601F23" w:rsidRDefault="00601F23" w:rsidP="00601F23">
      <w:pPr>
        <w:rPr>
          <w:b/>
          <w:iCs/>
          <w:sz w:val="26"/>
          <w:lang w:val="da-DK"/>
        </w:rPr>
      </w:pPr>
      <w:r w:rsidRPr="00881F4A">
        <w:rPr>
          <w:b/>
          <w:iCs/>
          <w:sz w:val="26"/>
          <w:lang w:val="da-DK"/>
        </w:rPr>
        <w:t xml:space="preserve">   </w:t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</w:p>
    <w:p w:rsidR="00601F23" w:rsidRPr="00EA1AD6" w:rsidRDefault="00601F23" w:rsidP="00601F23">
      <w:pPr>
        <w:rPr>
          <w:sz w:val="24"/>
          <w:szCs w:val="24"/>
        </w:rPr>
      </w:pP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  <w:r>
        <w:rPr>
          <w:b/>
          <w:iCs/>
          <w:sz w:val="26"/>
          <w:lang w:val="da-DK"/>
        </w:rPr>
        <w:tab/>
      </w:r>
    </w:p>
    <w:p w:rsidR="005F2920" w:rsidRDefault="005F2920"/>
    <w:sectPr w:rsidR="005F2920" w:rsidSect="00643C8D">
      <w:footerReference w:type="even" r:id="rId7"/>
      <w:footerReference w:type="default" r:id="rId8"/>
      <w:pgSz w:w="16840" w:h="11907" w:orient="landscape" w:code="9"/>
      <w:pgMar w:top="964" w:right="1021" w:bottom="1021" w:left="102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8F" w:rsidRDefault="001B458F">
      <w:r>
        <w:separator/>
      </w:r>
    </w:p>
  </w:endnote>
  <w:endnote w:type="continuationSeparator" w:id="0">
    <w:p w:rsidR="001B458F" w:rsidRDefault="001B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84" w:rsidRDefault="00CB0595" w:rsidP="00C06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5C84" w:rsidRDefault="001B45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84" w:rsidRDefault="00CB0595" w:rsidP="00C06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C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B5C84" w:rsidRDefault="001B45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8F" w:rsidRDefault="001B458F">
      <w:r>
        <w:separator/>
      </w:r>
    </w:p>
  </w:footnote>
  <w:footnote w:type="continuationSeparator" w:id="0">
    <w:p w:rsidR="001B458F" w:rsidRDefault="001B4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D2"/>
    <w:rsid w:val="001B458F"/>
    <w:rsid w:val="003A52D2"/>
    <w:rsid w:val="005F2920"/>
    <w:rsid w:val="00601F23"/>
    <w:rsid w:val="00643C8D"/>
    <w:rsid w:val="00AA695A"/>
    <w:rsid w:val="00C02FFA"/>
    <w:rsid w:val="00CB0595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2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">
    <w:name w:val="Char Char Char1 Char"/>
    <w:basedOn w:val="Normal"/>
    <w:rsid w:val="00601F23"/>
    <w:pPr>
      <w:spacing w:after="160" w:line="240" w:lineRule="exact"/>
    </w:pPr>
    <w:rPr>
      <w:rFonts w:cs="Arial"/>
      <w:sz w:val="20"/>
      <w:szCs w:val="20"/>
    </w:rPr>
  </w:style>
  <w:style w:type="paragraph" w:styleId="Footer">
    <w:name w:val="footer"/>
    <w:basedOn w:val="Normal"/>
    <w:link w:val="FooterChar"/>
    <w:rsid w:val="00601F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1F2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601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2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">
    <w:name w:val="Char Char Char1 Char"/>
    <w:basedOn w:val="Normal"/>
    <w:rsid w:val="00601F23"/>
    <w:pPr>
      <w:spacing w:after="160" w:line="240" w:lineRule="exact"/>
    </w:pPr>
    <w:rPr>
      <w:rFonts w:cs="Arial"/>
      <w:sz w:val="20"/>
      <w:szCs w:val="20"/>
    </w:rPr>
  </w:style>
  <w:style w:type="paragraph" w:styleId="Footer">
    <w:name w:val="footer"/>
    <w:basedOn w:val="Normal"/>
    <w:link w:val="FooterChar"/>
    <w:rsid w:val="00601F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1F23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60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2015-12-23T09:52:00Z</cp:lastPrinted>
  <dcterms:created xsi:type="dcterms:W3CDTF">2015-12-17T15:08:00Z</dcterms:created>
  <dcterms:modified xsi:type="dcterms:W3CDTF">2015-12-23T09:52:00Z</dcterms:modified>
</cp:coreProperties>
</file>