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8" w:type="dxa"/>
        <w:tblInd w:w="-230" w:type="dxa"/>
        <w:tblLayout w:type="fixed"/>
        <w:tblLook w:val="0400" w:firstRow="0" w:lastRow="0" w:firstColumn="0" w:lastColumn="0" w:noHBand="0" w:noVBand="1"/>
      </w:tblPr>
      <w:tblGrid>
        <w:gridCol w:w="3348"/>
        <w:gridCol w:w="5940"/>
      </w:tblGrid>
      <w:tr w:rsidR="00DD0A17" w:rsidRPr="00027200" w14:paraId="5D53995F" w14:textId="77777777" w:rsidTr="00F430EA">
        <w:tc>
          <w:tcPr>
            <w:tcW w:w="3348" w:type="dxa"/>
          </w:tcPr>
          <w:p w14:paraId="5EB31797" w14:textId="167A3456" w:rsidR="00DD0A17" w:rsidRPr="00027200" w:rsidRDefault="007C00C6" w:rsidP="00DD0A17">
            <w:pPr>
              <w:widowControl w:val="0"/>
              <w:spacing w:after="0" w:line="264" w:lineRule="auto"/>
              <w:jc w:val="center"/>
              <w:rPr>
                <w:rFonts w:ascii="Times New Roman" w:hAnsi="Times New Roman" w:cs="Times New Roman"/>
                <w:b/>
                <w:bCs/>
                <w:sz w:val="26"/>
                <w:szCs w:val="26"/>
              </w:rPr>
            </w:pPr>
            <w:bookmarkStart w:id="0" w:name="_GoBack"/>
            <w:bookmarkEnd w:id="0"/>
            <w:r>
              <w:rPr>
                <w:rFonts w:ascii="Times New Roman" w:hAnsi="Times New Roman" w:cs="Times New Roman"/>
                <w:b/>
                <w:bCs/>
                <w:sz w:val="26"/>
                <w:szCs w:val="26"/>
              </w:rPr>
              <w:t>CHÍNH PHỦ</w:t>
            </w:r>
          </w:p>
          <w:p w14:paraId="179CEBBA" w14:textId="69368D73" w:rsidR="00DD0A17" w:rsidRPr="00027200" w:rsidRDefault="007C00C6" w:rsidP="00DD0A17">
            <w:pPr>
              <w:widowControl w:val="0"/>
              <w:spacing w:after="0" w:line="264" w:lineRule="auto"/>
              <w:rPr>
                <w:rFonts w:ascii="Times New Roman" w:hAnsi="Times New Roman" w:cs="Times New Roman"/>
                <w:sz w:val="28"/>
                <w:szCs w:val="28"/>
              </w:rPr>
            </w:pPr>
            <w:r w:rsidRPr="00027200">
              <w:rPr>
                <w:rFonts w:ascii="Times New Roman" w:hAnsi="Times New Roman" w:cs="Times New Roman"/>
                <w:b/>
                <w:bCs/>
                <w:noProof/>
                <w:sz w:val="26"/>
                <w:szCs w:val="26"/>
              </w:rPr>
              <mc:AlternateContent>
                <mc:Choice Requires="wps">
                  <w:drawing>
                    <wp:anchor distT="0" distB="0" distL="114300" distR="114300" simplePos="0" relativeHeight="251663360" behindDoc="0" locked="0" layoutInCell="1" allowOverlap="1" wp14:anchorId="37F384D7" wp14:editId="5077D333">
                      <wp:simplePos x="0" y="0"/>
                      <wp:positionH relativeFrom="column">
                        <wp:posOffset>597535</wp:posOffset>
                      </wp:positionH>
                      <wp:positionV relativeFrom="paragraph">
                        <wp:posOffset>13335</wp:posOffset>
                      </wp:positionV>
                      <wp:extent cx="7524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752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7A9049"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05pt,1.05pt" to="106.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" strokecolor="black [3200]" strokeweight=".5pt">
                      <v:stroke joinstyle="miter"/>
                    </v:line>
                  </w:pict>
                </mc:Fallback>
              </mc:AlternateContent>
            </w:r>
            <w:r w:rsidR="00DD0A17" w:rsidRPr="00027200">
              <w:rPr>
                <w:rFonts w:ascii="Times New Roman" w:hAnsi="Times New Roman" w:cs="Times New Roman"/>
                <w:noProof/>
              </w:rPr>
              <mc:AlternateContent>
                <mc:Choice Requires="wps">
                  <w:drawing>
                    <wp:anchor distT="0" distB="0" distL="114300" distR="114300" simplePos="0" relativeHeight="251659264" behindDoc="0" locked="0" layoutInCell="1" hidden="0" allowOverlap="1" wp14:anchorId="5A86CB92" wp14:editId="003C9528">
                      <wp:simplePos x="0" y="0"/>
                      <wp:positionH relativeFrom="column">
                        <wp:posOffset>708660</wp:posOffset>
                      </wp:positionH>
                      <wp:positionV relativeFrom="paragraph">
                        <wp:posOffset>26670</wp:posOffset>
                      </wp:positionV>
                      <wp:extent cx="0" cy="12700"/>
                      <wp:effectExtent l="0" t="0" r="0" b="0"/>
                      <wp:wrapNone/>
                      <wp:docPr id="2035595907" name="Straight Arrow Connector 2035595907"/>
                      <wp:cNvGraphicFramePr/>
                      <a:graphic xmlns:a="http://schemas.openxmlformats.org/drawingml/2006/main">
                        <a:graphicData uri="http://schemas.microsoft.com/office/word/2010/wordprocessingShape">
                          <wps:wsp>
                            <wps:cNvCnPr/>
                            <wps:spPr>
                              <a:xfrm>
                                <a:off x="5074538" y="3780000"/>
                                <a:ext cx="5429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F729C6" id="_x0000_t32" coordsize="21600,21600" o:spt="32" o:oned="t" path="m,l21600,21600e" filled="f">
                      <v:path arrowok="t" fillok="f" o:connecttype="none"/>
                      <o:lock v:ext="edit" shapetype="t"/>
                    </v:shapetype>
                    <v:shape id="Straight Arrow Connector 2035595907" o:spid="_x0000_s1026" type="#_x0000_t32" style="position:absolute;margin-left:55.8pt;margin-top:2.1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" strokecolor="black [3200]">
                      <v:stroke startarrowwidth="narrow" startarrowlength="short" endarrowwidth="narrow" endarrowlength="short" joinstyle="miter"/>
                    </v:shape>
                  </w:pict>
                </mc:Fallback>
              </mc:AlternateContent>
            </w:r>
            <w:r w:rsidR="00DD0A17" w:rsidRPr="00027200">
              <w:rPr>
                <w:rFonts w:ascii="Times New Roman" w:hAnsi="Times New Roman" w:cs="Times New Roman"/>
                <w:noProof/>
              </w:rPr>
              <mc:AlternateContent>
                <mc:Choice Requires="wps">
                  <w:drawing>
                    <wp:anchor distT="0" distB="0" distL="114300" distR="114300" simplePos="0" relativeHeight="251660288" behindDoc="0" locked="0" layoutInCell="1" hidden="0" allowOverlap="1" wp14:anchorId="2F32CF56" wp14:editId="4B48EBBD">
                      <wp:simplePos x="0" y="0"/>
                      <wp:positionH relativeFrom="column">
                        <wp:posOffset>654050</wp:posOffset>
                      </wp:positionH>
                      <wp:positionV relativeFrom="paragraph">
                        <wp:posOffset>41910</wp:posOffset>
                      </wp:positionV>
                      <wp:extent cx="0" cy="12700"/>
                      <wp:effectExtent l="0" t="0" r="0" b="0"/>
                      <wp:wrapNone/>
                      <wp:docPr id="2035595910" name="Straight Arrow Connector 2035595910"/>
                      <wp:cNvGraphicFramePr/>
                      <a:graphic xmlns:a="http://schemas.openxmlformats.org/drawingml/2006/main">
                        <a:graphicData uri="http://schemas.microsoft.com/office/word/2010/wordprocessingShape">
                          <wps:wsp>
                            <wps:cNvCnPr/>
                            <wps:spPr>
                              <a:xfrm>
                                <a:off x="4995480" y="3780000"/>
                                <a:ext cx="70104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AB2CE4" id="Straight Arrow Connector 2035595910" o:spid="_x0000_s1026" type="#_x0000_t32" style="position:absolute;margin-left:51.5pt;margin-top:3.3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" strokecolor="black [3200]">
                      <v:stroke startarrowwidth="narrow" startarrowlength="short" endarrowwidth="narrow" endarrowlength="short" joinstyle="miter"/>
                    </v:shape>
                  </w:pict>
                </mc:Fallback>
              </mc:AlternateContent>
            </w:r>
          </w:p>
        </w:tc>
        <w:tc>
          <w:tcPr>
            <w:tcW w:w="5940" w:type="dxa"/>
          </w:tcPr>
          <w:p w14:paraId="7A0BF950" w14:textId="77777777" w:rsidR="00DD0A17" w:rsidRPr="00027200" w:rsidRDefault="00DD0A17" w:rsidP="00DD0A17">
            <w:pPr>
              <w:widowControl w:val="0"/>
              <w:spacing w:after="0" w:line="264" w:lineRule="auto"/>
              <w:rPr>
                <w:rFonts w:ascii="Times New Roman" w:hAnsi="Times New Roman" w:cs="Times New Roman"/>
                <w:b/>
                <w:bCs/>
                <w:sz w:val="26"/>
                <w:szCs w:val="26"/>
              </w:rPr>
            </w:pPr>
            <w:r w:rsidRPr="00027200">
              <w:rPr>
                <w:rFonts w:ascii="Times New Roman" w:hAnsi="Times New Roman" w:cs="Times New Roman"/>
                <w:b/>
                <w:bCs/>
                <w:sz w:val="26"/>
                <w:szCs w:val="26"/>
              </w:rPr>
              <w:t>CỘNG HOÀ XÃ HỘI CHỦ NGHĨA VIỆT NAM</w:t>
            </w:r>
          </w:p>
          <w:p w14:paraId="38685B7D" w14:textId="77777777" w:rsidR="00DD0A17" w:rsidRPr="00027200" w:rsidRDefault="00DD0A17" w:rsidP="00DD0A17">
            <w:pPr>
              <w:widowControl w:val="0"/>
              <w:spacing w:after="0" w:line="264" w:lineRule="auto"/>
              <w:jc w:val="center"/>
              <w:rPr>
                <w:rFonts w:ascii="Times New Roman" w:hAnsi="Times New Roman" w:cs="Times New Roman"/>
                <w:b/>
                <w:bCs/>
                <w:sz w:val="28"/>
                <w:szCs w:val="28"/>
              </w:rPr>
            </w:pPr>
            <w:r w:rsidRPr="00027200">
              <w:rPr>
                <w:rFonts w:ascii="Times New Roman" w:hAnsi="Times New Roman" w:cs="Times New Roman"/>
                <w:b/>
                <w:bCs/>
                <w:sz w:val="28"/>
                <w:szCs w:val="28"/>
              </w:rPr>
              <w:t>Độc lập - Tự do - Hạnh phúc</w:t>
            </w:r>
          </w:p>
          <w:p w14:paraId="168A93C5" w14:textId="77777777" w:rsidR="00DD0A17" w:rsidRPr="00027200" w:rsidRDefault="00DD0A17" w:rsidP="00DD0A17">
            <w:pPr>
              <w:widowControl w:val="0"/>
              <w:spacing w:after="0" w:line="264" w:lineRule="auto"/>
              <w:jc w:val="center"/>
              <w:rPr>
                <w:rFonts w:ascii="Times New Roman" w:hAnsi="Times New Roman" w:cs="Times New Roman"/>
                <w:sz w:val="28"/>
                <w:szCs w:val="28"/>
              </w:rPr>
            </w:pPr>
            <w:r w:rsidRPr="00027200">
              <w:rPr>
                <w:rFonts w:ascii="Times New Roman" w:hAnsi="Times New Roman" w:cs="Times New Roman"/>
                <w:b/>
                <w:bCs/>
                <w:noProof/>
                <w:sz w:val="26"/>
                <w:szCs w:val="26"/>
              </w:rPr>
              <mc:AlternateContent>
                <mc:Choice Requires="wps">
                  <w:drawing>
                    <wp:anchor distT="0" distB="0" distL="114300" distR="114300" simplePos="0" relativeHeight="251664384" behindDoc="0" locked="0" layoutInCell="1" allowOverlap="1" wp14:anchorId="47887D30" wp14:editId="5A3777DF">
                      <wp:simplePos x="0" y="0"/>
                      <wp:positionH relativeFrom="column">
                        <wp:posOffset>724535</wp:posOffset>
                      </wp:positionH>
                      <wp:positionV relativeFrom="paragraph">
                        <wp:posOffset>43815</wp:posOffset>
                      </wp:positionV>
                      <wp:extent cx="21717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42A1C3" id="Straight Connecto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05pt,3.45pt" to="22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" strokecolor="black [3200]" strokeweight=".5pt">
                      <v:stroke joinstyle="miter"/>
                    </v:line>
                  </w:pict>
                </mc:Fallback>
              </mc:AlternateContent>
            </w:r>
            <w:r w:rsidRPr="00027200">
              <w:rPr>
                <w:rFonts w:ascii="Times New Roman" w:hAnsi="Times New Roman" w:cs="Times New Roman"/>
                <w:noProof/>
              </w:rPr>
              <mc:AlternateContent>
                <mc:Choice Requires="wps">
                  <w:drawing>
                    <wp:anchor distT="0" distB="0" distL="114300" distR="114300" simplePos="0" relativeHeight="251661312" behindDoc="0" locked="0" layoutInCell="1" hidden="0" allowOverlap="1" wp14:anchorId="1CFE9342" wp14:editId="6D641E5F">
                      <wp:simplePos x="0" y="0"/>
                      <wp:positionH relativeFrom="column">
                        <wp:posOffset>849630</wp:posOffset>
                      </wp:positionH>
                      <wp:positionV relativeFrom="paragraph">
                        <wp:posOffset>36830</wp:posOffset>
                      </wp:positionV>
                      <wp:extent cx="0" cy="12700"/>
                      <wp:effectExtent l="0" t="0" r="0" b="0"/>
                      <wp:wrapNone/>
                      <wp:docPr id="2035595908" name="Straight Arrow Connector 2035595908"/>
                      <wp:cNvGraphicFramePr/>
                      <a:graphic xmlns:a="http://schemas.openxmlformats.org/drawingml/2006/main">
                        <a:graphicData uri="http://schemas.microsoft.com/office/word/2010/wordprocessingShape">
                          <wps:wsp>
                            <wps:cNvCnPr/>
                            <wps:spPr>
                              <a:xfrm>
                                <a:off x="4364925" y="3780000"/>
                                <a:ext cx="19621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59987F" id="Straight Arrow Connector 2035595908" o:spid="_x0000_s1026" type="#_x0000_t32" style="position:absolute;margin-left:66.9pt;margin-top:2.9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" strokecolor="black [3200]">
                      <v:stroke startarrowwidth="narrow" startarrowlength="short" endarrowwidth="narrow" endarrowlength="short" joinstyle="miter"/>
                    </v:shape>
                  </w:pict>
                </mc:Fallback>
              </mc:AlternateContent>
            </w:r>
            <w:r w:rsidRPr="00027200">
              <w:rPr>
                <w:rFonts w:ascii="Times New Roman" w:hAnsi="Times New Roman" w:cs="Times New Roman"/>
                <w:noProof/>
              </w:rPr>
              <mc:AlternateContent>
                <mc:Choice Requires="wps">
                  <w:drawing>
                    <wp:anchor distT="0" distB="0" distL="114300" distR="114300" simplePos="0" relativeHeight="251662336" behindDoc="0" locked="0" layoutInCell="1" hidden="0" allowOverlap="1" wp14:anchorId="34EE02B8" wp14:editId="29EB2F60">
                      <wp:simplePos x="0" y="0"/>
                      <wp:positionH relativeFrom="column">
                        <wp:posOffset>1004569</wp:posOffset>
                      </wp:positionH>
                      <wp:positionV relativeFrom="paragraph">
                        <wp:posOffset>40640</wp:posOffset>
                      </wp:positionV>
                      <wp:extent cx="0" cy="12700"/>
                      <wp:effectExtent l="0" t="0" r="0" b="0"/>
                      <wp:wrapNone/>
                      <wp:docPr id="2035595909" name="Straight Arrow Connector 2035595909"/>
                      <wp:cNvGraphicFramePr/>
                      <a:graphic xmlns:a="http://schemas.openxmlformats.org/drawingml/2006/main">
                        <a:graphicData uri="http://schemas.microsoft.com/office/word/2010/wordprocessingShape">
                          <wps:wsp>
                            <wps:cNvCnPr/>
                            <wps:spPr>
                              <a:xfrm>
                                <a:off x="4549710" y="3780000"/>
                                <a:ext cx="159258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CF8477" id="Straight Arrow Connector 2035595909" o:spid="_x0000_s1026" type="#_x0000_t32" style="position:absolute;margin-left:79.1pt;margin-top:3.2pt;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" strokecolor="black [3200]">
                      <v:stroke startarrowwidth="narrow" startarrowlength="short" endarrowwidth="narrow" endarrowlength="short" joinstyle="miter"/>
                    </v:shape>
                  </w:pict>
                </mc:Fallback>
              </mc:AlternateContent>
            </w:r>
          </w:p>
        </w:tc>
      </w:tr>
      <w:tr w:rsidR="00DD0A17" w:rsidRPr="00027200" w14:paraId="456111C5" w14:textId="77777777" w:rsidTr="00F430EA">
        <w:tc>
          <w:tcPr>
            <w:tcW w:w="3348" w:type="dxa"/>
          </w:tcPr>
          <w:p w14:paraId="6B2FC32D" w14:textId="713129BE" w:rsidR="00DD0A17" w:rsidRPr="00027200" w:rsidRDefault="00DD0A17" w:rsidP="00DD0A17">
            <w:pPr>
              <w:widowControl w:val="0"/>
              <w:spacing w:after="0" w:line="264" w:lineRule="auto"/>
              <w:jc w:val="center"/>
              <w:rPr>
                <w:rFonts w:ascii="Times New Roman" w:hAnsi="Times New Roman" w:cs="Times New Roman"/>
                <w:sz w:val="28"/>
                <w:szCs w:val="28"/>
              </w:rPr>
            </w:pPr>
            <w:r w:rsidRPr="00027200">
              <w:rPr>
                <w:rFonts w:ascii="Times New Roman" w:hAnsi="Times New Roman" w:cs="Times New Roman"/>
                <w:sz w:val="28"/>
                <w:szCs w:val="28"/>
              </w:rPr>
              <w:t xml:space="preserve">Số: </w:t>
            </w:r>
            <w:r w:rsidRPr="00027200">
              <w:rPr>
                <w:rFonts w:ascii="Times New Roman" w:hAnsi="Times New Roman" w:cs="Times New Roman"/>
                <w:b/>
                <w:sz w:val="28"/>
                <w:szCs w:val="28"/>
              </w:rPr>
              <w:t xml:space="preserve"> </w:t>
            </w:r>
            <w:r w:rsidR="00246DCC">
              <w:rPr>
                <w:rFonts w:ascii="Times New Roman" w:hAnsi="Times New Roman" w:cs="Times New Roman"/>
                <w:b/>
                <w:sz w:val="28"/>
                <w:szCs w:val="28"/>
              </w:rPr>
              <w:t>63</w:t>
            </w:r>
            <w:r w:rsidRPr="00027200">
              <w:rPr>
                <w:rFonts w:ascii="Times New Roman" w:hAnsi="Times New Roman" w:cs="Times New Roman"/>
                <w:sz w:val="28"/>
                <w:szCs w:val="28"/>
              </w:rPr>
              <w:t>/</w:t>
            </w:r>
            <w:r w:rsidR="00A108EE">
              <w:rPr>
                <w:rFonts w:ascii="Times New Roman" w:hAnsi="Times New Roman" w:cs="Times New Roman"/>
                <w:sz w:val="28"/>
                <w:szCs w:val="28"/>
              </w:rPr>
              <w:t>TTr</w:t>
            </w:r>
            <w:r w:rsidRPr="00027200">
              <w:rPr>
                <w:rFonts w:ascii="Times New Roman" w:hAnsi="Times New Roman" w:cs="Times New Roman"/>
                <w:sz w:val="28"/>
                <w:szCs w:val="28"/>
              </w:rPr>
              <w:t>-</w:t>
            </w:r>
            <w:r w:rsidR="007C00C6">
              <w:rPr>
                <w:rFonts w:ascii="Times New Roman" w:hAnsi="Times New Roman" w:cs="Times New Roman"/>
                <w:sz w:val="28"/>
                <w:szCs w:val="28"/>
              </w:rPr>
              <w:t>CP</w:t>
            </w:r>
          </w:p>
        </w:tc>
        <w:tc>
          <w:tcPr>
            <w:tcW w:w="5940" w:type="dxa"/>
          </w:tcPr>
          <w:p w14:paraId="225F843E" w14:textId="6322E701" w:rsidR="00DD0A17" w:rsidRPr="00027200" w:rsidRDefault="00DD0A17" w:rsidP="00DD0A17">
            <w:pPr>
              <w:widowControl w:val="0"/>
              <w:spacing w:after="0" w:line="264" w:lineRule="auto"/>
              <w:jc w:val="center"/>
              <w:rPr>
                <w:rFonts w:ascii="Times New Roman" w:hAnsi="Times New Roman" w:cs="Times New Roman"/>
                <w:sz w:val="28"/>
                <w:szCs w:val="28"/>
              </w:rPr>
            </w:pPr>
            <w:r w:rsidRPr="00027200">
              <w:rPr>
                <w:rFonts w:ascii="Times New Roman" w:hAnsi="Times New Roman" w:cs="Times New Roman"/>
                <w:i/>
                <w:iCs/>
                <w:sz w:val="28"/>
                <w:szCs w:val="28"/>
              </w:rPr>
              <w:t xml:space="preserve">Hà Nội, ngày   </w:t>
            </w:r>
            <w:r w:rsidR="00246DCC">
              <w:rPr>
                <w:rFonts w:ascii="Times New Roman" w:hAnsi="Times New Roman" w:cs="Times New Roman"/>
                <w:i/>
                <w:iCs/>
                <w:sz w:val="28"/>
                <w:szCs w:val="28"/>
              </w:rPr>
              <w:t>06</w:t>
            </w:r>
            <w:r w:rsidRPr="00027200">
              <w:rPr>
                <w:rFonts w:ascii="Times New Roman" w:hAnsi="Times New Roman" w:cs="Times New Roman"/>
                <w:i/>
                <w:iCs/>
                <w:sz w:val="28"/>
                <w:szCs w:val="28"/>
              </w:rPr>
              <w:t xml:space="preserve">   tháng </w:t>
            </w:r>
            <w:r w:rsidR="007C00C6">
              <w:rPr>
                <w:rFonts w:ascii="Times New Roman" w:hAnsi="Times New Roman" w:cs="Times New Roman"/>
                <w:i/>
                <w:iCs/>
                <w:sz w:val="28"/>
                <w:szCs w:val="28"/>
              </w:rPr>
              <w:t>3</w:t>
            </w:r>
            <w:r w:rsidRPr="00027200">
              <w:rPr>
                <w:rFonts w:ascii="Times New Roman" w:hAnsi="Times New Roman" w:cs="Times New Roman"/>
                <w:i/>
                <w:iCs/>
                <w:sz w:val="28"/>
                <w:szCs w:val="28"/>
              </w:rPr>
              <w:t xml:space="preserve"> năm 2026</w:t>
            </w:r>
          </w:p>
        </w:tc>
      </w:tr>
    </w:tbl>
    <w:p w14:paraId="1DCE2C1A" w14:textId="77777777" w:rsidR="004A6760" w:rsidRPr="00027200" w:rsidRDefault="004A6760" w:rsidP="004A6760">
      <w:pPr>
        <w:spacing w:after="0" w:line="252" w:lineRule="auto"/>
        <w:ind w:firstLine="567"/>
        <w:jc w:val="center"/>
        <w:rPr>
          <w:rFonts w:ascii="Times New Roman" w:hAnsi="Times New Roman" w:cs="Times New Roman"/>
          <w:b/>
          <w:bCs/>
          <w:spacing w:val="-6"/>
          <w:sz w:val="28"/>
          <w:szCs w:val="28"/>
          <w:shd w:val="clear" w:color="auto" w:fill="FFFFFF"/>
        </w:rPr>
      </w:pPr>
    </w:p>
    <w:p w14:paraId="097E9B85" w14:textId="6F03FAFA" w:rsidR="004A6760" w:rsidRPr="00027200" w:rsidRDefault="00A108EE" w:rsidP="004A6760">
      <w:pPr>
        <w:spacing w:after="0" w:line="252" w:lineRule="auto"/>
        <w:jc w:val="center"/>
        <w:rPr>
          <w:rFonts w:ascii="Times New Roman" w:hAnsi="Times New Roman" w:cs="Times New Roman"/>
          <w:b/>
          <w:bCs/>
          <w:spacing w:val="-6"/>
          <w:sz w:val="28"/>
          <w:szCs w:val="28"/>
          <w:shd w:val="clear" w:color="auto" w:fill="FFFFFF"/>
        </w:rPr>
      </w:pPr>
      <w:r>
        <w:rPr>
          <w:rFonts w:ascii="Times New Roman" w:hAnsi="Times New Roman" w:cs="Times New Roman"/>
          <w:b/>
          <w:bCs/>
          <w:spacing w:val="-6"/>
          <w:sz w:val="28"/>
          <w:szCs w:val="28"/>
          <w:shd w:val="clear" w:color="auto" w:fill="FFFFFF"/>
        </w:rPr>
        <w:t>TỜ TRÌNH</w:t>
      </w:r>
      <w:r w:rsidR="004A6760" w:rsidRPr="00027200">
        <w:rPr>
          <w:rFonts w:ascii="Times New Roman" w:hAnsi="Times New Roman" w:cs="Times New Roman"/>
          <w:b/>
          <w:bCs/>
          <w:spacing w:val="-6"/>
          <w:sz w:val="28"/>
          <w:szCs w:val="28"/>
          <w:shd w:val="clear" w:color="auto" w:fill="FFFFFF"/>
        </w:rPr>
        <w:t xml:space="preserve"> </w:t>
      </w:r>
      <w:r w:rsidR="007C00C6">
        <w:rPr>
          <w:rFonts w:ascii="Times New Roman" w:hAnsi="Times New Roman" w:cs="Times New Roman"/>
          <w:b/>
          <w:bCs/>
          <w:spacing w:val="-6"/>
          <w:sz w:val="28"/>
          <w:szCs w:val="28"/>
          <w:shd w:val="clear" w:color="auto" w:fill="FFFFFF"/>
        </w:rPr>
        <w:t>(</w:t>
      </w:r>
      <w:r w:rsidR="004A6760" w:rsidRPr="00027200">
        <w:rPr>
          <w:rFonts w:ascii="Times New Roman" w:hAnsi="Times New Roman" w:cs="Times New Roman"/>
          <w:b/>
          <w:bCs/>
          <w:spacing w:val="-6"/>
          <w:sz w:val="28"/>
          <w:szCs w:val="28"/>
          <w:shd w:val="clear" w:color="auto" w:fill="FFFFFF"/>
        </w:rPr>
        <w:t>TÓM TẮT</w:t>
      </w:r>
      <w:r w:rsidR="007C00C6">
        <w:rPr>
          <w:rFonts w:ascii="Times New Roman" w:hAnsi="Times New Roman" w:cs="Times New Roman"/>
          <w:b/>
          <w:bCs/>
          <w:spacing w:val="-6"/>
          <w:sz w:val="28"/>
          <w:szCs w:val="28"/>
          <w:shd w:val="clear" w:color="auto" w:fill="FFFFFF"/>
        </w:rPr>
        <w:t>)</w:t>
      </w:r>
    </w:p>
    <w:p w14:paraId="5920E806" w14:textId="6B353112" w:rsidR="004A6760" w:rsidRPr="00027200" w:rsidRDefault="007C00C6" w:rsidP="004A6760">
      <w:pPr>
        <w:spacing w:after="0" w:line="252" w:lineRule="auto"/>
        <w:jc w:val="center"/>
        <w:rPr>
          <w:rFonts w:ascii="Times New Roman" w:hAnsi="Times New Roman" w:cs="Times New Roman"/>
          <w:b/>
          <w:bCs/>
          <w:spacing w:val="-6"/>
          <w:sz w:val="28"/>
          <w:szCs w:val="28"/>
          <w:shd w:val="clear" w:color="auto" w:fill="FFFFFF"/>
          <w:lang w:val="vi-VN"/>
        </w:rPr>
      </w:pPr>
      <w:r>
        <w:rPr>
          <w:rFonts w:ascii="Times New Roman" w:hAnsi="Times New Roman" w:cs="Times New Roman"/>
          <w:b/>
          <w:bCs/>
          <w:spacing w:val="-6"/>
          <w:sz w:val="28"/>
          <w:szCs w:val="28"/>
          <w:shd w:val="clear" w:color="auto" w:fill="FFFFFF"/>
        </w:rPr>
        <w:t>V</w:t>
      </w:r>
      <w:r w:rsidRPr="00027200">
        <w:rPr>
          <w:rFonts w:ascii="Times New Roman" w:hAnsi="Times New Roman" w:cs="Times New Roman"/>
          <w:b/>
          <w:bCs/>
          <w:spacing w:val="-6"/>
          <w:sz w:val="28"/>
          <w:szCs w:val="28"/>
          <w:shd w:val="clear" w:color="auto" w:fill="FFFFFF"/>
        </w:rPr>
        <w:t xml:space="preserve">ề dự </w:t>
      </w:r>
      <w:proofErr w:type="gramStart"/>
      <w:r w:rsidRPr="00027200">
        <w:rPr>
          <w:rFonts w:ascii="Times New Roman" w:hAnsi="Times New Roman" w:cs="Times New Roman"/>
          <w:b/>
          <w:bCs/>
          <w:spacing w:val="-6"/>
          <w:sz w:val="28"/>
          <w:szCs w:val="28"/>
          <w:shd w:val="clear" w:color="auto" w:fill="FFFFFF"/>
        </w:rPr>
        <w:t>án</w:t>
      </w:r>
      <w:proofErr w:type="gramEnd"/>
      <w:r w:rsidRPr="00027200">
        <w:rPr>
          <w:rFonts w:ascii="Times New Roman" w:hAnsi="Times New Roman" w:cs="Times New Roman"/>
          <w:b/>
          <w:bCs/>
          <w:spacing w:val="-6"/>
          <w:sz w:val="28"/>
          <w:szCs w:val="28"/>
          <w:shd w:val="clear" w:color="auto" w:fill="FFFFFF"/>
        </w:rPr>
        <w:t xml:space="preserve"> </w:t>
      </w:r>
      <w:r>
        <w:rPr>
          <w:rFonts w:ascii="Times New Roman" w:hAnsi="Times New Roman" w:cs="Times New Roman"/>
          <w:b/>
          <w:bCs/>
          <w:spacing w:val="-6"/>
          <w:sz w:val="28"/>
          <w:szCs w:val="28"/>
          <w:shd w:val="clear" w:color="auto" w:fill="FFFFFF"/>
        </w:rPr>
        <w:t>L</w:t>
      </w:r>
      <w:r w:rsidRPr="00027200">
        <w:rPr>
          <w:rFonts w:ascii="Times New Roman" w:hAnsi="Times New Roman" w:cs="Times New Roman"/>
          <w:b/>
          <w:bCs/>
          <w:spacing w:val="-6"/>
          <w:sz w:val="28"/>
          <w:szCs w:val="28"/>
          <w:shd w:val="clear" w:color="auto" w:fill="FFFFFF"/>
        </w:rPr>
        <w:t xml:space="preserve">uật </w:t>
      </w:r>
      <w:r>
        <w:rPr>
          <w:rFonts w:ascii="Times New Roman" w:hAnsi="Times New Roman" w:cs="Times New Roman"/>
          <w:b/>
          <w:bCs/>
          <w:spacing w:val="-6"/>
          <w:sz w:val="28"/>
          <w:szCs w:val="28"/>
          <w:shd w:val="clear" w:color="auto" w:fill="FFFFFF"/>
        </w:rPr>
        <w:t>H</w:t>
      </w:r>
      <w:r w:rsidRPr="00027200">
        <w:rPr>
          <w:rFonts w:ascii="Times New Roman" w:hAnsi="Times New Roman" w:cs="Times New Roman"/>
          <w:b/>
          <w:bCs/>
          <w:spacing w:val="-6"/>
          <w:sz w:val="28"/>
          <w:szCs w:val="28"/>
          <w:shd w:val="clear" w:color="auto" w:fill="FFFFFF"/>
        </w:rPr>
        <w:t>ộ tịch (sửa đổi)</w:t>
      </w:r>
    </w:p>
    <w:p w14:paraId="5E721C8C" w14:textId="08D5612B" w:rsidR="004A6760" w:rsidRPr="00027200" w:rsidRDefault="007C00C6" w:rsidP="004A6760">
      <w:pPr>
        <w:spacing w:line="252" w:lineRule="auto"/>
        <w:jc w:val="center"/>
        <w:rPr>
          <w:rFonts w:ascii="Times New Roman" w:hAnsi="Times New Roman" w:cs="Times New Roman"/>
          <w:iCs/>
          <w:spacing w:val="-4"/>
          <w:sz w:val="28"/>
          <w:szCs w:val="28"/>
        </w:rPr>
      </w:pPr>
      <w:r>
        <w:rPr>
          <w:rFonts w:ascii="Times New Roman" w:hAnsi="Times New Roman" w:cs="Times New Roman"/>
          <w:iCs/>
          <w:noProof/>
          <w:spacing w:val="-4"/>
          <w:sz w:val="28"/>
          <w:szCs w:val="28"/>
          <w14:ligatures w14:val="standardContextual"/>
        </w:rPr>
        <mc:AlternateContent>
          <mc:Choice Requires="wps">
            <w:drawing>
              <wp:anchor distT="0" distB="0" distL="114300" distR="114300" simplePos="0" relativeHeight="251665408" behindDoc="0" locked="0" layoutInCell="1" allowOverlap="1" wp14:anchorId="7CFD5D13" wp14:editId="77778046">
                <wp:simplePos x="0" y="0"/>
                <wp:positionH relativeFrom="column">
                  <wp:posOffset>2463165</wp:posOffset>
                </wp:positionH>
                <wp:positionV relativeFrom="paragraph">
                  <wp:posOffset>57150</wp:posOffset>
                </wp:positionV>
                <wp:extent cx="866775" cy="0"/>
                <wp:effectExtent l="0" t="0" r="0" b="0"/>
                <wp:wrapNone/>
                <wp:docPr id="724702813" name="Straight Connector 7"/>
                <wp:cNvGraphicFramePr/>
                <a:graphic xmlns:a="http://schemas.openxmlformats.org/drawingml/2006/main">
                  <a:graphicData uri="http://schemas.microsoft.com/office/word/2010/wordprocessingShape">
                    <wps:wsp>
                      <wps:cNvCnPr/>
                      <wps:spPr>
                        <a:xfrm>
                          <a:off x="0" y="0"/>
                          <a:ext cx="866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3E164C"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3.95pt,4.5pt" to="262.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" strokecolor="black [3200]" strokeweight=".5pt">
                <v:stroke joinstyle="miter"/>
              </v:line>
            </w:pict>
          </mc:Fallback>
        </mc:AlternateContent>
      </w:r>
    </w:p>
    <w:p w14:paraId="5ABE160D" w14:textId="20E0881D" w:rsidR="004A6760" w:rsidRPr="00027200" w:rsidRDefault="004A6760" w:rsidP="004A6760">
      <w:pPr>
        <w:spacing w:line="252" w:lineRule="auto"/>
        <w:jc w:val="center"/>
        <w:rPr>
          <w:rFonts w:ascii="Times New Roman" w:hAnsi="Times New Roman" w:cs="Times New Roman"/>
          <w:iCs/>
          <w:spacing w:val="-4"/>
          <w:sz w:val="28"/>
          <w:szCs w:val="28"/>
        </w:rPr>
      </w:pPr>
      <w:r w:rsidRPr="00027200">
        <w:rPr>
          <w:rFonts w:ascii="Times New Roman" w:hAnsi="Times New Roman" w:cs="Times New Roman"/>
          <w:iCs/>
          <w:spacing w:val="-4"/>
          <w:sz w:val="28"/>
          <w:szCs w:val="28"/>
          <w:lang w:val="vi-VN"/>
        </w:rPr>
        <w:t xml:space="preserve">Kính gửi:  </w:t>
      </w:r>
      <w:r w:rsidR="007C00C6">
        <w:rPr>
          <w:rFonts w:ascii="Times New Roman" w:hAnsi="Times New Roman" w:cs="Times New Roman"/>
          <w:iCs/>
          <w:spacing w:val="-4"/>
          <w:sz w:val="28"/>
          <w:szCs w:val="28"/>
        </w:rPr>
        <w:t>Quốc hội</w:t>
      </w:r>
      <w:r w:rsidR="008B447D">
        <w:rPr>
          <w:rFonts w:ascii="Times New Roman" w:hAnsi="Times New Roman" w:cs="Times New Roman"/>
          <w:iCs/>
          <w:spacing w:val="-4"/>
          <w:sz w:val="28"/>
          <w:szCs w:val="28"/>
        </w:rPr>
        <w:t>.</w:t>
      </w:r>
    </w:p>
    <w:p w14:paraId="2C5DD0DF" w14:textId="77777777" w:rsidR="007C00C6" w:rsidRPr="008B447D" w:rsidRDefault="007C00C6" w:rsidP="007C00C6">
      <w:pPr>
        <w:widowControl w:val="0"/>
        <w:spacing w:before="120" w:after="120" w:line="240" w:lineRule="auto"/>
        <w:jc w:val="center"/>
        <w:rPr>
          <w:rFonts w:ascii="Times New Roman" w:eastAsia="Times New Roman" w:hAnsi="Times New Roman" w:cs="Times New Roman"/>
          <w:sz w:val="10"/>
          <w:szCs w:val="10"/>
        </w:rPr>
      </w:pPr>
    </w:p>
    <w:p w14:paraId="2622CCE9" w14:textId="77777777" w:rsidR="007C00C6" w:rsidRPr="005177F0" w:rsidRDefault="007C00C6" w:rsidP="007C00C6">
      <w:pPr>
        <w:widowControl w:val="0"/>
        <w:spacing w:before="80" w:after="80" w:line="252" w:lineRule="auto"/>
        <w:ind w:firstLine="567"/>
        <w:jc w:val="both"/>
        <w:rPr>
          <w:rFonts w:ascii="Times New Roman" w:eastAsia="Times New Roman" w:hAnsi="Times New Roman" w:cs="Times New Roman"/>
          <w:sz w:val="28"/>
          <w:szCs w:val="28"/>
        </w:rPr>
      </w:pPr>
      <w:r w:rsidRPr="005177F0">
        <w:rPr>
          <w:rFonts w:ascii="Times New Roman" w:eastAsia="Times New Roman" w:hAnsi="Times New Roman" w:cs="Times New Roman"/>
          <w:sz w:val="28"/>
          <w:szCs w:val="28"/>
        </w:rPr>
        <w:t xml:space="preserve">Thực hiện quy định của Luật Ban hành văn bản quy phạm pháp luật </w:t>
      </w:r>
      <w:r>
        <w:rPr>
          <w:rFonts w:ascii="Times New Roman" w:eastAsia="Times New Roman" w:hAnsi="Times New Roman" w:cs="Times New Roman"/>
          <w:sz w:val="28"/>
          <w:szCs w:val="28"/>
        </w:rPr>
        <w:t xml:space="preserve">năm </w:t>
      </w:r>
      <w:r w:rsidRPr="005177F0">
        <w:rPr>
          <w:rFonts w:ascii="Times New Roman" w:eastAsia="Times New Roman" w:hAnsi="Times New Roman" w:cs="Times New Roman"/>
          <w:sz w:val="28"/>
          <w:szCs w:val="28"/>
        </w:rPr>
        <w:t xml:space="preserve">2025 </w:t>
      </w:r>
      <w:r>
        <w:rPr>
          <w:rFonts w:ascii="Times New Roman" w:eastAsia="Times New Roman" w:hAnsi="Times New Roman" w:cs="Times New Roman"/>
          <w:sz w:val="28"/>
          <w:szCs w:val="28"/>
        </w:rPr>
        <w:t>(</w:t>
      </w:r>
      <w:r w:rsidRPr="005177F0">
        <w:rPr>
          <w:rFonts w:ascii="Times New Roman" w:eastAsia="Times New Roman" w:hAnsi="Times New Roman" w:cs="Times New Roman"/>
          <w:sz w:val="28"/>
          <w:szCs w:val="28"/>
        </w:rPr>
        <w:t>được sửa đổi, bổ sung một số điều bởi Luật số 87/2025/QH15</w:t>
      </w:r>
      <w:r>
        <w:rPr>
          <w:rFonts w:ascii="Times New Roman" w:eastAsia="Times New Roman" w:hAnsi="Times New Roman" w:cs="Times New Roman"/>
          <w:sz w:val="28"/>
          <w:szCs w:val="28"/>
        </w:rPr>
        <w:t>)</w:t>
      </w:r>
      <w:r w:rsidRPr="005177F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Nghị quyết số 105/2025/UBTVQH15 ngày 26/9/2025 của Ủy ban Thường vụ Quốc hội về Chương trình lập pháp năm 2026,</w:t>
      </w:r>
      <w:r w:rsidRPr="005177F0">
        <w:rPr>
          <w:rFonts w:ascii="Times New Roman" w:eastAsia="Times New Roman" w:hAnsi="Times New Roman" w:cs="Times New Roman"/>
          <w:sz w:val="28"/>
          <w:szCs w:val="28"/>
        </w:rPr>
        <w:t xml:space="preserve"> Chính phủ</w:t>
      </w:r>
      <w:r>
        <w:rPr>
          <w:rFonts w:ascii="Times New Roman" w:eastAsia="Times New Roman" w:hAnsi="Times New Roman" w:cs="Times New Roman"/>
          <w:sz w:val="28"/>
          <w:szCs w:val="28"/>
        </w:rPr>
        <w:t xml:space="preserve"> trình Quốc hội</w:t>
      </w:r>
      <w:r w:rsidRPr="005177F0">
        <w:rPr>
          <w:rFonts w:ascii="Times New Roman" w:eastAsia="Times New Roman" w:hAnsi="Times New Roman" w:cs="Times New Roman"/>
          <w:sz w:val="28"/>
          <w:szCs w:val="28"/>
        </w:rPr>
        <w:t xml:space="preserve"> dự án Luật Hộ tịch (sửa đổi)</w:t>
      </w:r>
      <w:r>
        <w:rPr>
          <w:rFonts w:ascii="Times New Roman" w:eastAsia="Times New Roman" w:hAnsi="Times New Roman" w:cs="Times New Roman"/>
          <w:sz w:val="28"/>
          <w:szCs w:val="28"/>
        </w:rPr>
        <w:t xml:space="preserve"> (sau đây gọi là dự án Luật)</w:t>
      </w:r>
      <w:r w:rsidRPr="005177F0">
        <w:rPr>
          <w:rFonts w:ascii="Times New Roman" w:eastAsia="Times New Roman" w:hAnsi="Times New Roman" w:cs="Times New Roman"/>
          <w:sz w:val="28"/>
          <w:szCs w:val="28"/>
        </w:rPr>
        <w:t xml:space="preserve"> </w:t>
      </w:r>
      <w:r w:rsidRPr="00EF1343">
        <w:rPr>
          <w:rFonts w:ascii="Times New Roman" w:eastAsia="Times New Roman" w:hAnsi="Times New Roman" w:cs="Times New Roman"/>
          <w:sz w:val="28"/>
          <w:szCs w:val="28"/>
        </w:rPr>
        <w:t xml:space="preserve">với các nội dung cụ thể </w:t>
      </w:r>
      <w:r w:rsidRPr="005177F0">
        <w:rPr>
          <w:rFonts w:ascii="Times New Roman" w:eastAsia="Times New Roman" w:hAnsi="Times New Roman" w:cs="Times New Roman"/>
          <w:sz w:val="28"/>
          <w:szCs w:val="28"/>
        </w:rPr>
        <w:t>như sau:</w:t>
      </w:r>
    </w:p>
    <w:p w14:paraId="161FF36F" w14:textId="64A740B0" w:rsidR="004A6760" w:rsidRPr="00027200" w:rsidRDefault="004A6760" w:rsidP="00E01BF6">
      <w:pPr>
        <w:spacing w:before="100" w:after="100" w:line="252" w:lineRule="auto"/>
        <w:ind w:firstLine="720"/>
        <w:jc w:val="both"/>
        <w:rPr>
          <w:rFonts w:ascii="Times New Roman" w:hAnsi="Times New Roman" w:cs="Times New Roman"/>
          <w:b/>
          <w:color w:val="000000"/>
          <w:sz w:val="28"/>
          <w:szCs w:val="28"/>
        </w:rPr>
      </w:pPr>
      <w:r w:rsidRPr="00027200">
        <w:rPr>
          <w:rFonts w:ascii="Times New Roman" w:hAnsi="Times New Roman" w:cs="Times New Roman"/>
          <w:b/>
          <w:color w:val="000000"/>
          <w:sz w:val="28"/>
          <w:szCs w:val="28"/>
        </w:rPr>
        <w:t>I. SỰ CẦN THIẾT XÂY DỰNG DỰ ÁN LUẬT</w:t>
      </w:r>
    </w:p>
    <w:p w14:paraId="3920CB9E" w14:textId="77777777" w:rsidR="00BE66FA" w:rsidRDefault="00BE66FA" w:rsidP="00E01BF6">
      <w:pPr>
        <w:widowControl w:val="0"/>
        <w:spacing w:before="100" w:after="100" w:line="252" w:lineRule="auto"/>
        <w:ind w:firstLine="567"/>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xml:space="preserve">- </w:t>
      </w:r>
      <w:r w:rsidR="004A6760" w:rsidRPr="00027200">
        <w:rPr>
          <w:rFonts w:ascii="Times New Roman" w:eastAsia="Times New Roman" w:hAnsi="Times New Roman" w:cs="Times New Roman"/>
          <w:spacing w:val="-4"/>
          <w:sz w:val="28"/>
          <w:szCs w:val="28"/>
        </w:rPr>
        <w:t xml:space="preserve">Nghị quyết Đại hội đại biểu toàn quốc lần thứ XIII của Đảng nhấn mạnh chủ trương </w:t>
      </w:r>
      <w:r w:rsidR="004A6760" w:rsidRPr="00027200">
        <w:rPr>
          <w:rFonts w:ascii="Times New Roman" w:eastAsia="Times New Roman" w:hAnsi="Times New Roman" w:cs="Times New Roman"/>
          <w:i/>
          <w:iCs/>
          <w:spacing w:val="-4"/>
          <w:sz w:val="28"/>
          <w:szCs w:val="28"/>
        </w:rPr>
        <w:t>“dân biết, dân bàn, dân làm, dân kiểm tra, dân giám sát, dân thụ hưởng”;</w:t>
      </w:r>
      <w:r w:rsidR="004A6760" w:rsidRPr="00027200">
        <w:rPr>
          <w:rFonts w:ascii="Times New Roman" w:eastAsia="Times New Roman" w:hAnsi="Times New Roman" w:cs="Times New Roman"/>
          <w:spacing w:val="-4"/>
          <w:sz w:val="28"/>
          <w:szCs w:val="28"/>
        </w:rPr>
        <w:t xml:space="preserve"> định hướng phát triển đất nước giai đoạn 2025-2030 là: </w:t>
      </w:r>
      <w:r w:rsidR="004A6760" w:rsidRPr="00027200">
        <w:rPr>
          <w:rFonts w:ascii="Times New Roman" w:eastAsia="Times New Roman" w:hAnsi="Times New Roman" w:cs="Times New Roman"/>
          <w:i/>
          <w:iCs/>
          <w:spacing w:val="-4"/>
          <w:sz w:val="28"/>
          <w:szCs w:val="28"/>
        </w:rPr>
        <w:t xml:space="preserve">“Xây dựng và hoàn thiện Nhà nước pháp quyền xã hội chủ nghĩa trong sạch, vững mạnh, tinh gọn, hoạt động </w:t>
      </w:r>
      <w:proofErr w:type="gramStart"/>
      <w:r w:rsidR="004A6760" w:rsidRPr="00027200">
        <w:rPr>
          <w:rFonts w:ascii="Times New Roman" w:eastAsia="Times New Roman" w:hAnsi="Times New Roman" w:cs="Times New Roman"/>
          <w:i/>
          <w:iCs/>
          <w:spacing w:val="-4"/>
          <w:sz w:val="28"/>
          <w:szCs w:val="28"/>
        </w:rPr>
        <w:t>hiệu</w:t>
      </w:r>
      <w:proofErr w:type="gramEnd"/>
      <w:r w:rsidR="004A6760" w:rsidRPr="00027200">
        <w:rPr>
          <w:rFonts w:ascii="Times New Roman" w:eastAsia="Times New Roman" w:hAnsi="Times New Roman" w:cs="Times New Roman"/>
          <w:i/>
          <w:iCs/>
          <w:spacing w:val="-4"/>
          <w:sz w:val="28"/>
          <w:szCs w:val="28"/>
        </w:rPr>
        <w:t xml:space="preserve"> lực, hiệu quả, vì nhân dân phục vụ và vì sự phát triển của đất nước</w:t>
      </w:r>
      <w:r w:rsidR="00D07D75">
        <w:rPr>
          <w:rFonts w:ascii="Times New Roman" w:eastAsia="Times New Roman" w:hAnsi="Times New Roman" w:cs="Times New Roman"/>
          <w:i/>
          <w:iCs/>
          <w:spacing w:val="-4"/>
          <w:sz w:val="28"/>
          <w:szCs w:val="28"/>
        </w:rPr>
        <w:t>…</w:t>
      </w:r>
      <w:r w:rsidR="004A6760" w:rsidRPr="00027200">
        <w:rPr>
          <w:rFonts w:ascii="Times New Roman" w:eastAsia="Times New Roman" w:hAnsi="Times New Roman" w:cs="Times New Roman"/>
          <w:i/>
          <w:iCs/>
          <w:spacing w:val="-4"/>
          <w:sz w:val="28"/>
          <w:szCs w:val="28"/>
        </w:rPr>
        <w:t>”</w:t>
      </w:r>
      <w:r w:rsidR="004A6760" w:rsidRPr="00027200">
        <w:rPr>
          <w:rFonts w:ascii="Times New Roman" w:eastAsia="Times New Roman" w:hAnsi="Times New Roman" w:cs="Times New Roman"/>
          <w:spacing w:val="-4"/>
          <w:sz w:val="28"/>
          <w:szCs w:val="28"/>
        </w:rPr>
        <w:t xml:space="preserve">. </w:t>
      </w:r>
    </w:p>
    <w:p w14:paraId="31CAC247" w14:textId="29B946CC" w:rsidR="004A6760" w:rsidRPr="00027200" w:rsidRDefault="00BE66FA" w:rsidP="00E01BF6">
      <w:pPr>
        <w:widowControl w:val="0"/>
        <w:spacing w:before="100" w:after="100" w:line="252" w:lineRule="auto"/>
        <w:ind w:firstLine="567"/>
        <w:jc w:val="both"/>
        <w:rPr>
          <w:rFonts w:ascii="Times New Roman" w:hAnsi="Times New Roman" w:cs="Times New Roman"/>
          <w:i/>
          <w:sz w:val="28"/>
          <w:szCs w:val="28"/>
        </w:rPr>
      </w:pPr>
      <w:r>
        <w:rPr>
          <w:rFonts w:ascii="Times New Roman" w:eastAsia="Times New Roman" w:hAnsi="Times New Roman" w:cs="Times New Roman"/>
          <w:spacing w:val="-4"/>
          <w:sz w:val="28"/>
          <w:szCs w:val="28"/>
        </w:rPr>
        <w:t xml:space="preserve">- </w:t>
      </w:r>
      <w:r w:rsidR="008208E2">
        <w:rPr>
          <w:rFonts w:ascii="Times New Roman" w:eastAsia="Times New Roman" w:hAnsi="Times New Roman" w:cs="Times New Roman"/>
          <w:spacing w:val="-4"/>
          <w:sz w:val="28"/>
          <w:szCs w:val="28"/>
        </w:rPr>
        <w:t>C</w:t>
      </w:r>
      <w:r w:rsidR="004A6760" w:rsidRPr="00027200">
        <w:rPr>
          <w:rFonts w:ascii="Times New Roman" w:eastAsia="Times New Roman" w:hAnsi="Times New Roman" w:cs="Times New Roman"/>
          <w:spacing w:val="-4"/>
          <w:sz w:val="28"/>
          <w:szCs w:val="28"/>
        </w:rPr>
        <w:t>ác chủ trương, đường lối của Đảng</w:t>
      </w:r>
      <w:r>
        <w:rPr>
          <w:rFonts w:ascii="Times New Roman" w:eastAsia="Times New Roman" w:hAnsi="Times New Roman" w:cs="Times New Roman"/>
          <w:spacing w:val="-4"/>
          <w:sz w:val="28"/>
          <w:szCs w:val="28"/>
        </w:rPr>
        <w:t xml:space="preserve">, các văn bản pháp luật </w:t>
      </w:r>
      <w:r w:rsidR="004A6760" w:rsidRPr="00027200">
        <w:rPr>
          <w:rFonts w:ascii="Times New Roman" w:eastAsia="Times New Roman" w:hAnsi="Times New Roman" w:cs="Times New Roman"/>
          <w:spacing w:val="-4"/>
          <w:sz w:val="28"/>
          <w:szCs w:val="28"/>
        </w:rPr>
        <w:t>về sắp xếp tinh gọn tổ chức bộ máy trong thời gian qua có tác động trực tiếp đến mô hình tổ chức</w:t>
      </w:r>
      <w:r w:rsidR="00D07D75">
        <w:rPr>
          <w:rFonts w:ascii="Times New Roman" w:eastAsia="Times New Roman" w:hAnsi="Times New Roman" w:cs="Times New Roman"/>
          <w:spacing w:val="-4"/>
          <w:sz w:val="28"/>
          <w:szCs w:val="28"/>
        </w:rPr>
        <w:t>,</w:t>
      </w:r>
      <w:r w:rsidR="004A6760" w:rsidRPr="00027200">
        <w:rPr>
          <w:rFonts w:ascii="Times New Roman" w:eastAsia="Times New Roman" w:hAnsi="Times New Roman" w:cs="Times New Roman"/>
          <w:spacing w:val="-4"/>
          <w:sz w:val="28"/>
          <w:szCs w:val="28"/>
        </w:rPr>
        <w:t xml:space="preserve"> hoạt động của các cơ quan</w:t>
      </w:r>
      <w:r w:rsidR="008208E2">
        <w:rPr>
          <w:rFonts w:ascii="Times New Roman" w:eastAsia="Times New Roman" w:hAnsi="Times New Roman" w:cs="Times New Roman"/>
          <w:spacing w:val="-4"/>
          <w:sz w:val="28"/>
          <w:szCs w:val="28"/>
        </w:rPr>
        <w:t xml:space="preserve"> đăng ký, quản lý hộ tịch</w:t>
      </w:r>
      <w:r w:rsidR="004A6760" w:rsidRPr="00027200">
        <w:rPr>
          <w:rFonts w:ascii="Times New Roman" w:hAnsi="Times New Roman" w:cs="Times New Roman"/>
          <w:sz w:val="28"/>
          <w:szCs w:val="28"/>
        </w:rPr>
        <w:t>; đồng thời</w:t>
      </w:r>
      <w:r w:rsidR="008208E2">
        <w:rPr>
          <w:rFonts w:ascii="Times New Roman" w:hAnsi="Times New Roman" w:cs="Times New Roman"/>
          <w:sz w:val="28"/>
          <w:szCs w:val="28"/>
        </w:rPr>
        <w:t>, yêu cầu</w:t>
      </w:r>
      <w:r w:rsidR="004A6760" w:rsidRPr="00027200">
        <w:rPr>
          <w:rFonts w:ascii="Times New Roman" w:hAnsi="Times New Roman" w:cs="Times New Roman"/>
          <w:sz w:val="28"/>
          <w:szCs w:val="28"/>
        </w:rPr>
        <w:t xml:space="preserve"> đổi mới toàn diện việc giải quyết thủ tục hành chính, cung cấp dịch vụ công không phụ thuộc địa giới hành chính; </w:t>
      </w:r>
      <w:r w:rsidR="008208E2">
        <w:rPr>
          <w:rFonts w:ascii="Times New Roman" w:hAnsi="Times New Roman" w:cs="Times New Roman"/>
          <w:sz w:val="28"/>
          <w:szCs w:val="28"/>
        </w:rPr>
        <w:t xml:space="preserve">liên thông phần mềm, </w:t>
      </w:r>
      <w:r w:rsidR="004A6760" w:rsidRPr="00027200">
        <w:rPr>
          <w:rFonts w:ascii="Times New Roman" w:hAnsi="Times New Roman" w:cs="Times New Roman"/>
          <w:sz w:val="28"/>
          <w:szCs w:val="28"/>
        </w:rPr>
        <w:t>nâng cao chất lượng dịch vụ công trực tuyến, dịch vụ số cho người dân và doanh nghiệp, hướng tới cung cấp dịch vụ công trực tuyến toàn trình, cá nhân hoá và dựa trên dữ liệu</w:t>
      </w:r>
      <w:r w:rsidR="004A6760" w:rsidRPr="00027200">
        <w:rPr>
          <w:rFonts w:ascii="Times New Roman" w:hAnsi="Times New Roman" w:cs="Times New Roman"/>
          <w:i/>
          <w:sz w:val="28"/>
          <w:szCs w:val="28"/>
        </w:rPr>
        <w:t>.</w:t>
      </w:r>
    </w:p>
    <w:p w14:paraId="5CB29ABE" w14:textId="4DA0C3EF" w:rsidR="00DD0A17" w:rsidRPr="00027200" w:rsidRDefault="00BE66FA" w:rsidP="00E01BF6">
      <w:pPr>
        <w:spacing w:before="100" w:after="100" w:line="252"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 </w:t>
      </w:r>
      <w:r w:rsidR="008208E2">
        <w:rPr>
          <w:rFonts w:ascii="Times New Roman" w:eastAsia="Times New Roman" w:hAnsi="Times New Roman" w:cs="Times New Roman"/>
          <w:sz w:val="28"/>
          <w:szCs w:val="28"/>
        </w:rPr>
        <w:t>Kết quả đánh giá, tổng kết thi hành Luật Hộ tịch năm 2014</w:t>
      </w:r>
      <w:r w:rsidR="00DD0A17" w:rsidRPr="00027200">
        <w:rPr>
          <w:rFonts w:ascii="Times New Roman" w:eastAsia="Times New Roman" w:hAnsi="Times New Roman" w:cs="Times New Roman"/>
          <w:sz w:val="28"/>
          <w:szCs w:val="28"/>
        </w:rPr>
        <w:t xml:space="preserve"> cho thấy một số quy định của Luật Hộ tịch năm 2014 còn có hạn chế, bất cập, cần sửa đổi, bổ sung, </w:t>
      </w:r>
      <w:r w:rsidR="008208E2">
        <w:rPr>
          <w:rFonts w:ascii="Times New Roman" w:eastAsia="Times New Roman" w:hAnsi="Times New Roman" w:cs="Times New Roman"/>
          <w:sz w:val="28"/>
          <w:szCs w:val="28"/>
        </w:rPr>
        <w:t>hoàn thiện</w:t>
      </w:r>
      <w:r w:rsidR="00DD0A17" w:rsidRPr="00027200">
        <w:rPr>
          <w:rFonts w:ascii="Times New Roman" w:eastAsia="Times New Roman" w:hAnsi="Times New Roman" w:cs="Times New Roman"/>
          <w:sz w:val="28"/>
          <w:szCs w:val="28"/>
        </w:rPr>
        <w:t>.</w:t>
      </w:r>
    </w:p>
    <w:p w14:paraId="007CE482" w14:textId="07BD72F9" w:rsidR="004A6760" w:rsidRPr="00027200" w:rsidRDefault="00BE66FA" w:rsidP="00E01BF6">
      <w:pPr>
        <w:spacing w:before="100" w:after="100" w:line="25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A6760" w:rsidRPr="00027200">
        <w:rPr>
          <w:rFonts w:ascii="Times New Roman" w:eastAsia="Times New Roman" w:hAnsi="Times New Roman" w:cs="Times New Roman"/>
          <w:sz w:val="28"/>
          <w:szCs w:val="28"/>
        </w:rPr>
        <w:t xml:space="preserve">Nghị quyết 105/2025/UBTVQH15 ngày 26/9/2025 của Uỷ ban Thường vụ Quốc hội về Chương trình lập pháp năm 2026 đã giao Chính phủ trình Quốc hội xem xét, thông qua dự án Luật Hộ tịch (sửa đổi) tại Kỳ họp thứ nhất, Quốc hội khóa XVI (tháng 4/2026). </w:t>
      </w:r>
    </w:p>
    <w:p w14:paraId="19CF6564" w14:textId="77777777" w:rsidR="00504D59" w:rsidRDefault="00504D59" w:rsidP="00504D59">
      <w:pPr>
        <w:spacing w:before="120" w:after="120" w:line="25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w:t>
      </w:r>
      <w:r w:rsidRPr="00027200">
        <w:rPr>
          <w:rFonts w:ascii="Times New Roman" w:eastAsia="Times New Roman" w:hAnsi="Times New Roman" w:cs="Times New Roman"/>
          <w:sz w:val="28"/>
          <w:szCs w:val="28"/>
        </w:rPr>
        <w:t>gày 24/10/2025</w:t>
      </w:r>
      <w:r>
        <w:rPr>
          <w:rFonts w:ascii="Times New Roman" w:eastAsia="Times New Roman" w:hAnsi="Times New Roman" w:cs="Times New Roman"/>
          <w:sz w:val="28"/>
          <w:szCs w:val="28"/>
        </w:rPr>
        <w:t xml:space="preserve">, </w:t>
      </w:r>
      <w:r w:rsidRPr="00027200">
        <w:rPr>
          <w:rFonts w:ascii="Times New Roman" w:eastAsia="Times New Roman" w:hAnsi="Times New Roman" w:cs="Times New Roman"/>
          <w:sz w:val="28"/>
          <w:szCs w:val="28"/>
        </w:rPr>
        <w:t>Thủ tướng Chính phủ ban hành Quyết định số 2352/QĐ-TTg</w:t>
      </w:r>
      <w:r>
        <w:rPr>
          <w:rFonts w:ascii="Times New Roman" w:eastAsia="Times New Roman" w:hAnsi="Times New Roman" w:cs="Times New Roman"/>
          <w:sz w:val="28"/>
          <w:szCs w:val="28"/>
        </w:rPr>
        <w:t xml:space="preserve"> </w:t>
      </w:r>
      <w:r w:rsidRPr="00027200">
        <w:rPr>
          <w:rFonts w:ascii="Times New Roman" w:eastAsia="Times New Roman" w:hAnsi="Times New Roman" w:cs="Times New Roman"/>
          <w:sz w:val="28"/>
          <w:szCs w:val="28"/>
        </w:rPr>
        <w:t xml:space="preserve">phân công cơ quan chủ trì soạn thảo và thời hạn trình các dự án luật, pháp lệnh, nghị quyết trong Chương trình lập pháp năm 2026, giao Bộ Tư pháp chủ trì xây dựng dự án Luật Hộ tịch (sửa đổi). Ngày 09/01/2026, Chính phủ ban hành Nghị quyết số 05/NQ-CP </w:t>
      </w:r>
      <w:r>
        <w:rPr>
          <w:rFonts w:ascii="Times New Roman" w:eastAsia="Times New Roman" w:hAnsi="Times New Roman" w:cs="Times New Roman"/>
          <w:sz w:val="28"/>
          <w:szCs w:val="28"/>
        </w:rPr>
        <w:t>thông qua</w:t>
      </w:r>
      <w:r w:rsidRPr="00027200">
        <w:rPr>
          <w:rFonts w:ascii="Times New Roman" w:eastAsia="Times New Roman" w:hAnsi="Times New Roman" w:cs="Times New Roman"/>
          <w:sz w:val="28"/>
          <w:szCs w:val="28"/>
        </w:rPr>
        <w:t xml:space="preserve"> chính sách của Luật Hộ tịch (sửa đổi).</w:t>
      </w:r>
    </w:p>
    <w:p w14:paraId="791CA6B4" w14:textId="77777777" w:rsidR="00A108EE" w:rsidRPr="005177F0" w:rsidRDefault="00A108EE" w:rsidP="00E01BF6">
      <w:pPr>
        <w:tabs>
          <w:tab w:val="left" w:pos="2780"/>
          <w:tab w:val="center" w:pos="4631"/>
        </w:tabs>
        <w:spacing w:before="100" w:after="100" w:line="252" w:lineRule="auto"/>
        <w:ind w:firstLine="567"/>
        <w:jc w:val="both"/>
        <w:rPr>
          <w:rFonts w:ascii="Times New Roman" w:eastAsia="Times New Roman" w:hAnsi="Times New Roman" w:cs="Times New Roman"/>
          <w:b/>
          <w:bCs/>
          <w:sz w:val="28"/>
          <w:szCs w:val="28"/>
        </w:rPr>
      </w:pPr>
      <w:r w:rsidRPr="005177F0">
        <w:rPr>
          <w:rFonts w:ascii="Times New Roman" w:eastAsia="Times New Roman" w:hAnsi="Times New Roman" w:cs="Times New Roman"/>
          <w:b/>
          <w:bCs/>
          <w:sz w:val="28"/>
          <w:szCs w:val="28"/>
        </w:rPr>
        <w:lastRenderedPageBreak/>
        <w:t>II. MỤC ĐÍCH BAN HÀNH, QUAN ĐIỂM XÂY DỰNG DỰ ÁN LUẬT</w:t>
      </w:r>
    </w:p>
    <w:p w14:paraId="5B343802" w14:textId="77777777" w:rsidR="00A108EE" w:rsidRPr="008B447D" w:rsidRDefault="00A108EE" w:rsidP="00E01BF6">
      <w:pPr>
        <w:widowControl w:val="0"/>
        <w:spacing w:before="100" w:after="100" w:line="252" w:lineRule="auto"/>
        <w:ind w:firstLine="567"/>
        <w:jc w:val="both"/>
        <w:rPr>
          <w:rFonts w:ascii="Times New Roman" w:eastAsia="Times New Roman" w:hAnsi="Times New Roman" w:cs="Times New Roman"/>
          <w:sz w:val="28"/>
          <w:szCs w:val="28"/>
        </w:rPr>
      </w:pPr>
      <w:r w:rsidRPr="008B447D">
        <w:rPr>
          <w:rFonts w:ascii="Times New Roman" w:eastAsia="Times New Roman" w:hAnsi="Times New Roman" w:cs="Times New Roman"/>
          <w:sz w:val="28"/>
          <w:szCs w:val="28"/>
        </w:rPr>
        <w:t>1. Mục đích ban hành</w:t>
      </w:r>
    </w:p>
    <w:p w14:paraId="02BD2B57" w14:textId="47D617D9" w:rsidR="00A108EE" w:rsidRPr="008B447D" w:rsidRDefault="00A108EE" w:rsidP="00E01BF6">
      <w:pPr>
        <w:widowControl w:val="0"/>
        <w:spacing w:before="100" w:after="100" w:line="252" w:lineRule="auto"/>
        <w:ind w:firstLine="567"/>
        <w:jc w:val="both"/>
        <w:rPr>
          <w:rFonts w:ascii="Times New Roman" w:eastAsia="Times New Roman" w:hAnsi="Times New Roman" w:cs="Times New Roman"/>
          <w:spacing w:val="-2"/>
          <w:sz w:val="28"/>
          <w:szCs w:val="28"/>
        </w:rPr>
      </w:pPr>
      <w:r w:rsidRPr="008B447D">
        <w:rPr>
          <w:rFonts w:ascii="Times New Roman" w:eastAsia="Times New Roman" w:hAnsi="Times New Roman" w:cs="Times New Roman"/>
          <w:spacing w:val="-2"/>
          <w:sz w:val="28"/>
          <w:szCs w:val="28"/>
        </w:rPr>
        <w:t>Việc xây dựng dự án Luật Hộ tịch (sửa đổi) nhằm:</w:t>
      </w:r>
      <w:r w:rsidR="00D07D75" w:rsidRPr="008B447D">
        <w:rPr>
          <w:rFonts w:ascii="Times New Roman" w:eastAsia="Times New Roman" w:hAnsi="Times New Roman" w:cs="Times New Roman"/>
          <w:spacing w:val="-2"/>
          <w:sz w:val="28"/>
          <w:szCs w:val="28"/>
        </w:rPr>
        <w:t xml:space="preserve"> (i)</w:t>
      </w:r>
      <w:r w:rsidRPr="008B447D">
        <w:rPr>
          <w:rFonts w:ascii="Times New Roman" w:eastAsia="Times New Roman" w:hAnsi="Times New Roman" w:cs="Times New Roman"/>
          <w:spacing w:val="-2"/>
          <w:sz w:val="28"/>
          <w:szCs w:val="28"/>
        </w:rPr>
        <w:t xml:space="preserve"> </w:t>
      </w:r>
      <w:r w:rsidR="00D07D75" w:rsidRPr="008B447D">
        <w:rPr>
          <w:rFonts w:ascii="Times New Roman" w:eastAsia="Times New Roman" w:hAnsi="Times New Roman" w:cs="Times New Roman"/>
          <w:spacing w:val="-2"/>
          <w:sz w:val="28"/>
          <w:szCs w:val="28"/>
        </w:rPr>
        <w:t>B</w:t>
      </w:r>
      <w:r w:rsidRPr="008B447D">
        <w:rPr>
          <w:rFonts w:ascii="Times New Roman" w:eastAsia="Times New Roman" w:hAnsi="Times New Roman" w:cs="Times New Roman"/>
          <w:spacing w:val="-2"/>
          <w:sz w:val="28"/>
          <w:szCs w:val="28"/>
        </w:rPr>
        <w:t xml:space="preserve">ảo đảm sự thống nhất, đồng bộ của hệ thống pháp luật; đẩy mạnh phân cấp, phân quyền; khắc phục những hạn chế, bất cập của Luật Hộ tịch năm 2014 và các văn bản quy định chi tiết, hướng dẫn thi hành; phù hợp với việc tổ chức, sắp xếp bộ máy hành chính nhà nước, thực hiện chính quyền địa phương 2 cấp; </w:t>
      </w:r>
      <w:r w:rsidR="00D07D75" w:rsidRPr="008B447D">
        <w:rPr>
          <w:rFonts w:ascii="Times New Roman" w:eastAsia="Times New Roman" w:hAnsi="Times New Roman" w:cs="Times New Roman"/>
          <w:spacing w:val="-2"/>
          <w:sz w:val="28"/>
          <w:szCs w:val="28"/>
        </w:rPr>
        <w:t>(ii) Đ</w:t>
      </w:r>
      <w:r w:rsidRPr="008B447D">
        <w:rPr>
          <w:rFonts w:ascii="Times New Roman" w:eastAsia="Times New Roman" w:hAnsi="Times New Roman" w:cs="Times New Roman"/>
          <w:spacing w:val="-2"/>
          <w:sz w:val="28"/>
          <w:szCs w:val="28"/>
        </w:rPr>
        <w:t xml:space="preserve">ẩy mạnh việc hiện đại hóa, chuyển đổi số toàn diện công tác đăng ký, quản lý hộ tịch; </w:t>
      </w:r>
      <w:r w:rsidR="00D07D75" w:rsidRPr="008B447D">
        <w:rPr>
          <w:rFonts w:ascii="Times New Roman" w:eastAsia="Times New Roman" w:hAnsi="Times New Roman" w:cs="Times New Roman"/>
          <w:spacing w:val="-2"/>
          <w:sz w:val="28"/>
          <w:szCs w:val="28"/>
        </w:rPr>
        <w:t xml:space="preserve">(iii) </w:t>
      </w:r>
      <w:r w:rsidRPr="008B447D">
        <w:rPr>
          <w:rFonts w:ascii="Times New Roman" w:eastAsia="Times New Roman" w:hAnsi="Times New Roman" w:cs="Times New Roman"/>
          <w:spacing w:val="-2"/>
          <w:sz w:val="28"/>
          <w:szCs w:val="28"/>
        </w:rPr>
        <w:t xml:space="preserve">Tăng cường đơn giản hóa, cắt giảm thủ tục hành chính, giảm chi phí thực hiện thủ tục hành chính, thực hiện thủ tục hành chính không phụ thuộc vào địa giới hành chính, đăng ký hộ tịch trực tuyến toàn trình; </w:t>
      </w:r>
      <w:r w:rsidR="00D07D75" w:rsidRPr="008B447D">
        <w:rPr>
          <w:rFonts w:ascii="Times New Roman" w:eastAsia="Times New Roman" w:hAnsi="Times New Roman" w:cs="Times New Roman"/>
          <w:spacing w:val="-2"/>
          <w:sz w:val="28"/>
          <w:szCs w:val="28"/>
        </w:rPr>
        <w:t xml:space="preserve">(iv) </w:t>
      </w:r>
      <w:r w:rsidRPr="008B447D">
        <w:rPr>
          <w:rFonts w:ascii="Times New Roman" w:eastAsia="Times New Roman" w:hAnsi="Times New Roman" w:cs="Times New Roman"/>
          <w:spacing w:val="-2"/>
          <w:sz w:val="28"/>
          <w:szCs w:val="28"/>
        </w:rPr>
        <w:t>Bảo đảm phối hợp chặt chẽ, thông suốt giữa các cơ quan, tổ chức có liên quan trong việc chia sẻ, kết nối liên thông</w:t>
      </w:r>
      <w:r w:rsidR="008208E2" w:rsidRPr="008B447D">
        <w:rPr>
          <w:rFonts w:ascii="Times New Roman" w:eastAsia="Times New Roman" w:hAnsi="Times New Roman" w:cs="Times New Roman"/>
          <w:spacing w:val="-2"/>
          <w:sz w:val="28"/>
          <w:szCs w:val="28"/>
        </w:rPr>
        <w:t xml:space="preserve"> dữ liệu</w:t>
      </w:r>
      <w:r w:rsidRPr="008B447D">
        <w:rPr>
          <w:rFonts w:ascii="Times New Roman" w:eastAsia="Times New Roman" w:hAnsi="Times New Roman" w:cs="Times New Roman"/>
          <w:spacing w:val="-2"/>
          <w:sz w:val="28"/>
          <w:szCs w:val="28"/>
        </w:rPr>
        <w:t xml:space="preserve"> để đăng ký, quản lý hộ tịch.</w:t>
      </w:r>
    </w:p>
    <w:p w14:paraId="2E344947" w14:textId="77777777" w:rsidR="00A108EE" w:rsidRPr="008B447D" w:rsidRDefault="00A108EE" w:rsidP="00E01BF6">
      <w:pPr>
        <w:widowControl w:val="0"/>
        <w:spacing w:before="100" w:after="100" w:line="252" w:lineRule="auto"/>
        <w:ind w:firstLine="567"/>
        <w:jc w:val="both"/>
        <w:rPr>
          <w:rFonts w:ascii="Times New Roman" w:eastAsia="Times New Roman" w:hAnsi="Times New Roman" w:cs="Times New Roman"/>
          <w:sz w:val="28"/>
          <w:szCs w:val="28"/>
        </w:rPr>
      </w:pPr>
      <w:r w:rsidRPr="008B447D">
        <w:rPr>
          <w:rFonts w:ascii="Times New Roman" w:eastAsia="Times New Roman" w:hAnsi="Times New Roman" w:cs="Times New Roman"/>
          <w:sz w:val="28"/>
          <w:szCs w:val="28"/>
        </w:rPr>
        <w:t xml:space="preserve">2. Quan điểm xây dựng dự </w:t>
      </w:r>
      <w:proofErr w:type="gramStart"/>
      <w:r w:rsidRPr="008B447D">
        <w:rPr>
          <w:rFonts w:ascii="Times New Roman" w:eastAsia="Times New Roman" w:hAnsi="Times New Roman" w:cs="Times New Roman"/>
          <w:sz w:val="28"/>
          <w:szCs w:val="28"/>
        </w:rPr>
        <w:t>án</w:t>
      </w:r>
      <w:proofErr w:type="gramEnd"/>
      <w:r w:rsidRPr="008B447D">
        <w:rPr>
          <w:rFonts w:ascii="Times New Roman" w:eastAsia="Times New Roman" w:hAnsi="Times New Roman" w:cs="Times New Roman"/>
          <w:sz w:val="28"/>
          <w:szCs w:val="28"/>
        </w:rPr>
        <w:t xml:space="preserve"> Luật</w:t>
      </w:r>
    </w:p>
    <w:p w14:paraId="526C2CBF" w14:textId="026DD12B" w:rsidR="00E01BF6" w:rsidRDefault="00A108EE" w:rsidP="00E01BF6">
      <w:pPr>
        <w:spacing w:before="100" w:after="100" w:line="252" w:lineRule="auto"/>
        <w:ind w:firstLine="567"/>
        <w:jc w:val="both"/>
        <w:rPr>
          <w:rFonts w:ascii="Times New Roman" w:eastAsia="Times New Roman" w:hAnsi="Times New Roman" w:cs="Times New Roman"/>
          <w:sz w:val="28"/>
          <w:szCs w:val="28"/>
        </w:rPr>
      </w:pPr>
      <w:r w:rsidRPr="005177F0">
        <w:rPr>
          <w:rFonts w:ascii="Times New Roman" w:eastAsia="Times New Roman" w:hAnsi="Times New Roman" w:cs="Times New Roman"/>
          <w:sz w:val="28"/>
          <w:szCs w:val="28"/>
        </w:rPr>
        <w:t>Tiếp tục thể chế hóa đầy đủ quan điểm, chủ trương của Đảng, chính sách, pháp luật của Nhà nước</w:t>
      </w:r>
      <w:r w:rsidR="00E01BF6">
        <w:rPr>
          <w:rFonts w:ascii="Times New Roman" w:eastAsia="Times New Roman" w:hAnsi="Times New Roman" w:cs="Times New Roman"/>
          <w:sz w:val="28"/>
          <w:szCs w:val="28"/>
        </w:rPr>
        <w:t xml:space="preserve">; </w:t>
      </w:r>
      <w:r w:rsidR="008B447D">
        <w:rPr>
          <w:rFonts w:ascii="Times New Roman" w:eastAsia="Times New Roman" w:hAnsi="Times New Roman" w:cs="Times New Roman"/>
          <w:sz w:val="28"/>
          <w:szCs w:val="28"/>
        </w:rPr>
        <w:t>b</w:t>
      </w:r>
      <w:r w:rsidRPr="005177F0">
        <w:rPr>
          <w:rFonts w:ascii="Times New Roman" w:eastAsia="Times New Roman" w:hAnsi="Times New Roman" w:cs="Times New Roman"/>
          <w:sz w:val="28"/>
          <w:szCs w:val="28"/>
        </w:rPr>
        <w:t>ảo đảm</w:t>
      </w:r>
      <w:r w:rsidR="008208E2">
        <w:rPr>
          <w:rFonts w:ascii="Times New Roman" w:eastAsia="Times New Roman" w:hAnsi="Times New Roman" w:cs="Times New Roman"/>
          <w:sz w:val="28"/>
          <w:szCs w:val="28"/>
        </w:rPr>
        <w:t xml:space="preserve"> sự</w:t>
      </w:r>
      <w:r w:rsidRPr="005177F0">
        <w:rPr>
          <w:rFonts w:ascii="Times New Roman" w:eastAsia="Times New Roman" w:hAnsi="Times New Roman" w:cs="Times New Roman"/>
          <w:sz w:val="28"/>
          <w:szCs w:val="28"/>
        </w:rPr>
        <w:t xml:space="preserve"> phù hợp, thống nhất, đồng bộ </w:t>
      </w:r>
      <w:r w:rsidR="008208E2">
        <w:rPr>
          <w:rFonts w:ascii="Times New Roman" w:eastAsia="Times New Roman" w:hAnsi="Times New Roman" w:cs="Times New Roman"/>
          <w:sz w:val="28"/>
          <w:szCs w:val="28"/>
        </w:rPr>
        <w:t>của hệ thống pháp luật</w:t>
      </w:r>
      <w:r w:rsidR="00E01BF6">
        <w:rPr>
          <w:rFonts w:ascii="Times New Roman" w:eastAsia="Times New Roman" w:hAnsi="Times New Roman" w:cs="Times New Roman"/>
          <w:sz w:val="28"/>
          <w:szCs w:val="28"/>
        </w:rPr>
        <w:t xml:space="preserve">; </w:t>
      </w:r>
      <w:r w:rsidR="008B447D">
        <w:rPr>
          <w:rFonts w:ascii="Times New Roman" w:eastAsia="Times New Roman" w:hAnsi="Times New Roman" w:cs="Times New Roman"/>
          <w:sz w:val="28"/>
          <w:szCs w:val="28"/>
        </w:rPr>
        <w:t>k</w:t>
      </w:r>
      <w:r w:rsidRPr="005177F0">
        <w:rPr>
          <w:rFonts w:ascii="Times New Roman" w:eastAsia="Times New Roman" w:hAnsi="Times New Roman" w:cs="Times New Roman"/>
          <w:sz w:val="28"/>
          <w:szCs w:val="28"/>
        </w:rPr>
        <w:t>ế thừa, phát triển những quy định đã phát huy hiệu quả trong thực tiễn; sửa đổi, bổ sung các quy định có vướng mắc, không còn phù hợp</w:t>
      </w:r>
      <w:r w:rsidR="00E01BF6">
        <w:rPr>
          <w:rFonts w:ascii="Times New Roman" w:eastAsia="Times New Roman" w:hAnsi="Times New Roman" w:cs="Times New Roman"/>
          <w:sz w:val="28"/>
          <w:szCs w:val="28"/>
        </w:rPr>
        <w:t xml:space="preserve">; </w:t>
      </w:r>
      <w:r w:rsidRPr="005177F0">
        <w:rPr>
          <w:rFonts w:ascii="Times New Roman" w:eastAsia="Times New Roman" w:hAnsi="Times New Roman" w:cs="Times New Roman"/>
          <w:sz w:val="28"/>
          <w:szCs w:val="28"/>
        </w:rPr>
        <w:t>Luật chỉ quy định những vấn đề khung, những vấn đề có tính nguyên tắc thuộc thẩm quyền của Quốc hội</w:t>
      </w:r>
      <w:r w:rsidR="00E01BF6">
        <w:rPr>
          <w:rFonts w:ascii="Times New Roman" w:eastAsia="Times New Roman" w:hAnsi="Times New Roman" w:cs="Times New Roman"/>
          <w:sz w:val="28"/>
          <w:szCs w:val="28"/>
        </w:rPr>
        <w:t>.</w:t>
      </w:r>
    </w:p>
    <w:p w14:paraId="24782342" w14:textId="3F9AAE9D" w:rsidR="004A6760" w:rsidRPr="00027200" w:rsidRDefault="002F0135" w:rsidP="00E01BF6">
      <w:pPr>
        <w:pStyle w:val="NormalWeb"/>
        <w:spacing w:beforeAutospacing="0" w:afterAutospacing="0" w:line="252" w:lineRule="auto"/>
        <w:ind w:firstLine="567"/>
        <w:jc w:val="both"/>
        <w:rPr>
          <w:lang w:val="vi-VN"/>
        </w:rPr>
      </w:pPr>
      <w:r w:rsidRPr="00027200">
        <w:rPr>
          <w:b/>
          <w:bCs/>
          <w:color w:val="000000"/>
          <w:sz w:val="28"/>
          <w:szCs w:val="28"/>
        </w:rPr>
        <w:t>I</w:t>
      </w:r>
      <w:r w:rsidR="004A6760" w:rsidRPr="00027200">
        <w:rPr>
          <w:b/>
          <w:bCs/>
          <w:color w:val="000000"/>
          <w:sz w:val="28"/>
          <w:szCs w:val="28"/>
          <w:lang w:val="vi-VN"/>
        </w:rPr>
        <w:t>I</w:t>
      </w:r>
      <w:r w:rsidR="00A108EE">
        <w:rPr>
          <w:b/>
          <w:bCs/>
          <w:color w:val="000000"/>
          <w:sz w:val="28"/>
          <w:szCs w:val="28"/>
        </w:rPr>
        <w:t>I</w:t>
      </w:r>
      <w:r w:rsidR="004A6760" w:rsidRPr="00027200">
        <w:rPr>
          <w:b/>
          <w:bCs/>
          <w:color w:val="000000"/>
          <w:sz w:val="28"/>
          <w:szCs w:val="28"/>
          <w:lang w:val="vi-VN"/>
        </w:rPr>
        <w:t>. QUÁ TRÌNH XÂY DỰNG DỰ ÁN LUẬT</w:t>
      </w:r>
    </w:p>
    <w:p w14:paraId="2FED60E3" w14:textId="07C96907" w:rsidR="004A6760" w:rsidRPr="00027200" w:rsidRDefault="004A6760" w:rsidP="00E01BF6">
      <w:pPr>
        <w:pStyle w:val="NormalWeb"/>
        <w:spacing w:beforeAutospacing="0" w:afterAutospacing="0" w:line="252" w:lineRule="auto"/>
        <w:ind w:firstLine="567"/>
        <w:jc w:val="both"/>
        <w:rPr>
          <w:color w:val="000000"/>
          <w:sz w:val="28"/>
          <w:szCs w:val="28"/>
          <w:lang w:val="vi-VN"/>
        </w:rPr>
      </w:pPr>
      <w:r w:rsidRPr="00027200">
        <w:rPr>
          <w:color w:val="000000"/>
          <w:sz w:val="28"/>
          <w:szCs w:val="28"/>
          <w:lang w:val="vi-VN"/>
        </w:rPr>
        <w:t>Thực hiện quy định tại các Điều 33, 34 của Luật Ban hành văn bản quy phạm pháp luật, Bộ Tư pháp</w:t>
      </w:r>
      <w:r w:rsidR="00BC0D87">
        <w:rPr>
          <w:color w:val="000000"/>
          <w:sz w:val="28"/>
          <w:szCs w:val="28"/>
        </w:rPr>
        <w:t xml:space="preserve"> (cơ quan được giao chủ trì soạn thảo)</w:t>
      </w:r>
      <w:r w:rsidRPr="00027200">
        <w:rPr>
          <w:color w:val="000000"/>
          <w:sz w:val="28"/>
          <w:szCs w:val="28"/>
          <w:lang w:val="vi-VN"/>
        </w:rPr>
        <w:t xml:space="preserve"> đã tuân thủ đầy đủ trình tự, thủ tục xây dựng dự án Luật, bao gồm các hoạt động sau:</w:t>
      </w:r>
    </w:p>
    <w:p w14:paraId="40AAAA00" w14:textId="77777777" w:rsidR="004A6760" w:rsidRPr="00027200" w:rsidRDefault="004A6760" w:rsidP="00E01BF6">
      <w:pPr>
        <w:pStyle w:val="NormalWeb"/>
        <w:spacing w:beforeAutospacing="0" w:afterAutospacing="0" w:line="252" w:lineRule="auto"/>
        <w:ind w:firstLine="567"/>
        <w:jc w:val="both"/>
        <w:rPr>
          <w:sz w:val="28"/>
          <w:szCs w:val="28"/>
          <w:lang w:val="vi-VN"/>
        </w:rPr>
      </w:pPr>
      <w:r w:rsidRPr="00027200">
        <w:rPr>
          <w:sz w:val="28"/>
          <w:szCs w:val="28"/>
          <w:lang w:val="vi-VN"/>
        </w:rPr>
        <w:t>1. Xây dựng chính sách của Luật Hộ tịch (sửa đổi), trình Chính phủ xem xét thông qua</w:t>
      </w:r>
      <w:r w:rsidRPr="00027200">
        <w:rPr>
          <w:sz w:val="28"/>
          <w:szCs w:val="28"/>
        </w:rPr>
        <w:t>. Chính phủ đã thông qua</w:t>
      </w:r>
      <w:r w:rsidRPr="00027200">
        <w:rPr>
          <w:sz w:val="28"/>
          <w:szCs w:val="28"/>
          <w:lang w:val="vi-VN"/>
        </w:rPr>
        <w:t xml:space="preserve"> chính sách của Luật Hộ tịch (sửa đổi) </w:t>
      </w:r>
      <w:proofErr w:type="gramStart"/>
      <w:r w:rsidRPr="00027200">
        <w:rPr>
          <w:sz w:val="28"/>
          <w:szCs w:val="28"/>
          <w:lang w:val="vi-VN"/>
        </w:rPr>
        <w:t>theo</w:t>
      </w:r>
      <w:proofErr w:type="gramEnd"/>
      <w:r w:rsidRPr="00027200">
        <w:rPr>
          <w:sz w:val="28"/>
          <w:szCs w:val="28"/>
          <w:lang w:val="vi-VN"/>
        </w:rPr>
        <w:t xml:space="preserve"> Nghị quyết số 05/NQ-CP ngày 09/01/2026.</w:t>
      </w:r>
    </w:p>
    <w:p w14:paraId="6E488B0D" w14:textId="5A99E22A" w:rsidR="004A6760" w:rsidRPr="00027200" w:rsidRDefault="004A6760" w:rsidP="00E01BF6">
      <w:pPr>
        <w:pStyle w:val="NormalWeb"/>
        <w:spacing w:beforeAutospacing="0" w:afterAutospacing="0" w:line="252" w:lineRule="auto"/>
        <w:ind w:firstLine="567"/>
        <w:jc w:val="both"/>
        <w:rPr>
          <w:sz w:val="28"/>
          <w:szCs w:val="28"/>
          <w:lang w:val="vi-VN"/>
        </w:rPr>
      </w:pPr>
      <w:r w:rsidRPr="00027200">
        <w:rPr>
          <w:sz w:val="28"/>
          <w:szCs w:val="28"/>
          <w:lang w:val="vi-VN"/>
        </w:rPr>
        <w:t xml:space="preserve">2. Tổ </w:t>
      </w:r>
      <w:r w:rsidR="00A108EE">
        <w:rPr>
          <w:sz w:val="28"/>
          <w:szCs w:val="28"/>
        </w:rPr>
        <w:t>chức</w:t>
      </w:r>
      <w:r w:rsidRPr="00027200">
        <w:rPr>
          <w:sz w:val="28"/>
          <w:szCs w:val="28"/>
          <w:lang w:val="vi-VN"/>
        </w:rPr>
        <w:t xml:space="preserve"> xây dựng dự thảo Luật, đăng tải hồ sơ dự án Luật trên Cổng thông tin điện tử của Bộ Tư pháp và Cổng Pháp luật quốc gia, lấy ý kiến của các cơ quan, Bộ, ngành, địa phương, chuyên gia, nhà khoa học và ý kiến phản biện của Ủy ban Trung ương Mặt trận Tổ quốc Việt Nam về dự án Luật; Bộ Tư pháp đã nghiên cứu tiếp thu và giải trình đầy đủ các ý kiến, chỉnh lý, hoàn thiện hồ sơ dự án Luật.</w:t>
      </w:r>
    </w:p>
    <w:p w14:paraId="700B75BE" w14:textId="77777777" w:rsidR="004A6760" w:rsidRPr="00027200" w:rsidRDefault="004A6760" w:rsidP="00E01BF6">
      <w:pPr>
        <w:pStyle w:val="NormalWeb"/>
        <w:spacing w:beforeAutospacing="0" w:afterAutospacing="0" w:line="252" w:lineRule="auto"/>
        <w:ind w:firstLine="567"/>
        <w:jc w:val="both"/>
        <w:rPr>
          <w:sz w:val="28"/>
          <w:szCs w:val="28"/>
          <w:lang w:val="vi-VN"/>
        </w:rPr>
      </w:pPr>
      <w:r w:rsidRPr="00027200">
        <w:rPr>
          <w:sz w:val="28"/>
          <w:szCs w:val="28"/>
          <w:lang w:val="vi-VN"/>
        </w:rPr>
        <w:t>3. Hồ sơ dự án Luật đã được Bộ Tư pháp thẩm định (Báo cáo thẩm định số 45/BC-BTP ngày 06/02/2026); Bộ Tư pháp đã tiếp thu ý kiến thẩm định, chỉnh lý, hoàn thiện hồ sơ dự án Luật và có Tờ trình số 20/TTr-BTP ngày 09/02/2026 trình Chính phủ xem xét, quyết định.</w:t>
      </w:r>
    </w:p>
    <w:p w14:paraId="65904038" w14:textId="77777777" w:rsidR="00A76004" w:rsidRDefault="004A6760" w:rsidP="00E01BF6">
      <w:pPr>
        <w:pStyle w:val="NormalWeb"/>
        <w:spacing w:beforeAutospacing="0" w:afterAutospacing="0" w:line="252" w:lineRule="auto"/>
        <w:ind w:firstLine="567"/>
        <w:jc w:val="both"/>
        <w:rPr>
          <w:sz w:val="28"/>
          <w:szCs w:val="28"/>
        </w:rPr>
      </w:pPr>
      <w:r w:rsidRPr="00027200">
        <w:rPr>
          <w:sz w:val="28"/>
          <w:szCs w:val="28"/>
          <w:lang w:val="vi-VN"/>
        </w:rPr>
        <w:t xml:space="preserve">4. Ngày 13/02/2026, Văn phòng Chính phủ đã có Phiếu số 114/PLYK/2026 lấy ý kiến Thành viên Chính phủ về hồ sơ dự án Luật Hộ tịch (sửa đổi). Bộ Tư </w:t>
      </w:r>
      <w:r w:rsidRPr="00027200">
        <w:rPr>
          <w:sz w:val="28"/>
          <w:szCs w:val="28"/>
          <w:lang w:val="vi-VN"/>
        </w:rPr>
        <w:lastRenderedPageBreak/>
        <w:t>pháp</w:t>
      </w:r>
      <w:r w:rsidR="002F0135" w:rsidRPr="00027200">
        <w:rPr>
          <w:sz w:val="28"/>
          <w:szCs w:val="28"/>
        </w:rPr>
        <w:t xml:space="preserve"> đã có Báo cáo số </w:t>
      </w:r>
      <w:r w:rsidR="002512F9">
        <w:rPr>
          <w:sz w:val="28"/>
          <w:szCs w:val="28"/>
        </w:rPr>
        <w:t>97</w:t>
      </w:r>
      <w:r w:rsidR="002F0135" w:rsidRPr="00027200">
        <w:rPr>
          <w:sz w:val="28"/>
          <w:szCs w:val="28"/>
        </w:rPr>
        <w:t xml:space="preserve">/BC-BTP ngày 25/02/2026 </w:t>
      </w:r>
      <w:r w:rsidRPr="00027200">
        <w:rPr>
          <w:sz w:val="28"/>
          <w:szCs w:val="28"/>
          <w:lang w:val="vi-VN"/>
        </w:rPr>
        <w:t>tiếp thu ý kiến</w:t>
      </w:r>
      <w:r w:rsidR="002F0135" w:rsidRPr="00027200">
        <w:rPr>
          <w:sz w:val="28"/>
          <w:szCs w:val="28"/>
        </w:rPr>
        <w:t>, chỉnh lý, hoàn thiện hồ sơ dự án Luật Hộ tịch (sửa đổi)</w:t>
      </w:r>
      <w:r w:rsidRPr="00027200">
        <w:rPr>
          <w:sz w:val="28"/>
          <w:szCs w:val="28"/>
          <w:lang w:val="vi-VN"/>
        </w:rPr>
        <w:t>.</w:t>
      </w:r>
      <w:r w:rsidR="00A76004">
        <w:rPr>
          <w:sz w:val="28"/>
          <w:szCs w:val="28"/>
        </w:rPr>
        <w:t xml:space="preserve"> </w:t>
      </w:r>
    </w:p>
    <w:p w14:paraId="02B0FC54" w14:textId="30025C00" w:rsidR="004A6760" w:rsidRPr="00A76004" w:rsidRDefault="00A76004" w:rsidP="00E01BF6">
      <w:pPr>
        <w:pStyle w:val="NormalWeb"/>
        <w:spacing w:beforeAutospacing="0" w:afterAutospacing="0" w:line="252" w:lineRule="auto"/>
        <w:ind w:firstLine="567"/>
        <w:jc w:val="both"/>
        <w:rPr>
          <w:sz w:val="28"/>
          <w:szCs w:val="28"/>
        </w:rPr>
      </w:pPr>
      <w:r w:rsidRPr="00A76004">
        <w:rPr>
          <w:sz w:val="28"/>
          <w:szCs w:val="28"/>
        </w:rPr>
        <w:t xml:space="preserve">Ngày 05/3/2026, Chính phủ ban hành Nghị quyết số 33/NQ-CP về phiên họp chuyên đề xây dựng pháp luật tháng 02 năm 2026, thống nhất trình Quốc hội hồ sơ dự </w:t>
      </w:r>
      <w:proofErr w:type="gramStart"/>
      <w:r w:rsidRPr="00A76004">
        <w:rPr>
          <w:sz w:val="28"/>
          <w:szCs w:val="28"/>
        </w:rPr>
        <w:t>án</w:t>
      </w:r>
      <w:proofErr w:type="gramEnd"/>
      <w:r w:rsidRPr="00A76004">
        <w:rPr>
          <w:sz w:val="28"/>
          <w:szCs w:val="28"/>
        </w:rPr>
        <w:t xml:space="preserve"> Luật Hộ tịch (sửa đổi).</w:t>
      </w:r>
    </w:p>
    <w:p w14:paraId="5ACCD132" w14:textId="78E4A3EE" w:rsidR="004A6760" w:rsidRPr="00027200" w:rsidRDefault="004A6760" w:rsidP="00E01BF6">
      <w:pPr>
        <w:pStyle w:val="NormalWeb"/>
        <w:spacing w:beforeAutospacing="0" w:afterAutospacing="0" w:line="252" w:lineRule="auto"/>
        <w:ind w:firstLine="567"/>
        <w:jc w:val="both"/>
        <w:rPr>
          <w:b/>
          <w:lang w:val="vi-VN"/>
        </w:rPr>
      </w:pPr>
      <w:r w:rsidRPr="00027200">
        <w:rPr>
          <w:b/>
          <w:color w:val="000000"/>
          <w:sz w:val="28"/>
          <w:szCs w:val="28"/>
          <w:lang w:val="vi-VN"/>
        </w:rPr>
        <w:t>I</w:t>
      </w:r>
      <w:r w:rsidR="00A108EE">
        <w:rPr>
          <w:b/>
          <w:color w:val="000000"/>
          <w:sz w:val="28"/>
          <w:szCs w:val="28"/>
        </w:rPr>
        <w:t>V</w:t>
      </w:r>
      <w:r w:rsidRPr="00027200">
        <w:rPr>
          <w:b/>
          <w:color w:val="000000"/>
          <w:sz w:val="28"/>
          <w:szCs w:val="28"/>
          <w:lang w:val="vi-VN"/>
        </w:rPr>
        <w:t>. NỘI DUNG</w:t>
      </w:r>
      <w:r w:rsidR="00DD0A17" w:rsidRPr="00027200">
        <w:rPr>
          <w:b/>
          <w:color w:val="000000"/>
          <w:sz w:val="28"/>
          <w:szCs w:val="28"/>
        </w:rPr>
        <w:t xml:space="preserve"> CƠ BẢN</w:t>
      </w:r>
      <w:r w:rsidRPr="00027200">
        <w:rPr>
          <w:b/>
          <w:color w:val="000000"/>
          <w:sz w:val="28"/>
          <w:szCs w:val="28"/>
          <w:lang w:val="vi-VN"/>
        </w:rPr>
        <w:t xml:space="preserve"> CỦA DỰ THẢO LUẬT</w:t>
      </w:r>
    </w:p>
    <w:p w14:paraId="7E824B39" w14:textId="77777777" w:rsidR="004A6760" w:rsidRPr="008B447D" w:rsidRDefault="004A6760" w:rsidP="00E01BF6">
      <w:pPr>
        <w:pStyle w:val="NormalWeb"/>
        <w:spacing w:beforeAutospacing="0" w:afterAutospacing="0" w:line="252" w:lineRule="auto"/>
        <w:ind w:firstLine="567"/>
        <w:jc w:val="both"/>
        <w:rPr>
          <w:lang w:val="vi-VN"/>
        </w:rPr>
      </w:pPr>
      <w:r w:rsidRPr="008B447D">
        <w:rPr>
          <w:color w:val="000000"/>
          <w:sz w:val="28"/>
          <w:szCs w:val="28"/>
          <w:lang w:val="vi-VN"/>
        </w:rPr>
        <w:t>1. Bố cục của dự thảo Luật</w:t>
      </w:r>
    </w:p>
    <w:p w14:paraId="678CB54D" w14:textId="63EDD02E" w:rsidR="004A6760" w:rsidRPr="008B447D" w:rsidRDefault="008208E2" w:rsidP="00E01BF6">
      <w:pPr>
        <w:tabs>
          <w:tab w:val="left" w:pos="2780"/>
          <w:tab w:val="center" w:pos="4631"/>
        </w:tabs>
        <w:spacing w:before="100" w:after="100" w:line="252" w:lineRule="auto"/>
        <w:ind w:firstLine="567"/>
        <w:jc w:val="both"/>
        <w:rPr>
          <w:rFonts w:ascii="Times New Roman" w:eastAsia="Times New Roman" w:hAnsi="Times New Roman" w:cs="Times New Roman"/>
          <w:sz w:val="28"/>
          <w:szCs w:val="28"/>
          <w:lang w:val="vi-VN"/>
        </w:rPr>
      </w:pPr>
      <w:r w:rsidRPr="008B447D">
        <w:rPr>
          <w:rFonts w:ascii="Times New Roman" w:hAnsi="Times New Roman" w:cs="Times New Roman"/>
          <w:color w:val="000000"/>
          <w:sz w:val="28"/>
          <w:szCs w:val="28"/>
        </w:rPr>
        <w:t>D</w:t>
      </w:r>
      <w:r w:rsidR="004A6760" w:rsidRPr="008B447D">
        <w:rPr>
          <w:rFonts w:ascii="Times New Roman" w:hAnsi="Times New Roman" w:cs="Times New Roman"/>
          <w:color w:val="000000"/>
          <w:sz w:val="28"/>
          <w:szCs w:val="28"/>
          <w:lang w:val="vi-VN"/>
        </w:rPr>
        <w:t>ự thảo Luật Hộ tịch</w:t>
      </w:r>
      <w:r w:rsidR="00BC0D87" w:rsidRPr="008B447D">
        <w:rPr>
          <w:rFonts w:ascii="Times New Roman" w:hAnsi="Times New Roman" w:cs="Times New Roman"/>
          <w:color w:val="000000"/>
          <w:sz w:val="28"/>
          <w:szCs w:val="28"/>
        </w:rPr>
        <w:t xml:space="preserve"> (sửa đổi)</w:t>
      </w:r>
      <w:r w:rsidR="004A6760" w:rsidRPr="008B447D">
        <w:rPr>
          <w:rFonts w:ascii="Times New Roman" w:hAnsi="Times New Roman" w:cs="Times New Roman"/>
          <w:color w:val="000000"/>
          <w:sz w:val="28"/>
          <w:szCs w:val="28"/>
          <w:lang w:val="vi-VN"/>
        </w:rPr>
        <w:t xml:space="preserve"> gồm </w:t>
      </w:r>
      <w:r w:rsidR="004A6760" w:rsidRPr="008B447D">
        <w:rPr>
          <w:rFonts w:ascii="Times New Roman" w:eastAsia="Times New Roman" w:hAnsi="Times New Roman" w:cs="Times New Roman"/>
          <w:sz w:val="28"/>
          <w:szCs w:val="28"/>
          <w:lang w:val="vi-VN"/>
        </w:rPr>
        <w:t>4 Chương, 31 Điều</w:t>
      </w:r>
      <w:r w:rsidR="007C00C6" w:rsidRPr="008B447D">
        <w:rPr>
          <w:rFonts w:ascii="Times New Roman" w:eastAsia="Times New Roman" w:hAnsi="Times New Roman" w:cs="Times New Roman"/>
          <w:sz w:val="28"/>
          <w:szCs w:val="28"/>
        </w:rPr>
        <w:t xml:space="preserve"> (giảm 3 chương, 46 điều so với Luật Hộ tịch năm 2014)</w:t>
      </w:r>
      <w:r w:rsidR="004A6760" w:rsidRPr="008B447D">
        <w:rPr>
          <w:rFonts w:ascii="Times New Roman" w:eastAsia="Times New Roman" w:hAnsi="Times New Roman" w:cs="Times New Roman"/>
          <w:sz w:val="28"/>
          <w:szCs w:val="28"/>
          <w:lang w:val="vi-VN"/>
        </w:rPr>
        <w:t xml:space="preserve">: </w:t>
      </w:r>
    </w:p>
    <w:p w14:paraId="1C1444E2" w14:textId="759A4E09" w:rsidR="004A6760" w:rsidRPr="008B447D" w:rsidRDefault="004A6760" w:rsidP="00E01BF6">
      <w:pPr>
        <w:tabs>
          <w:tab w:val="left" w:pos="2780"/>
          <w:tab w:val="center" w:pos="4631"/>
        </w:tabs>
        <w:spacing w:before="100" w:after="100" w:line="252" w:lineRule="auto"/>
        <w:ind w:firstLine="567"/>
        <w:jc w:val="both"/>
        <w:rPr>
          <w:rFonts w:ascii="Times New Roman" w:eastAsia="Times New Roman" w:hAnsi="Times New Roman" w:cs="Times New Roman"/>
          <w:spacing w:val="-6"/>
          <w:sz w:val="28"/>
          <w:szCs w:val="28"/>
        </w:rPr>
      </w:pPr>
      <w:r w:rsidRPr="008B447D">
        <w:rPr>
          <w:rFonts w:ascii="Times New Roman" w:eastAsia="Times New Roman" w:hAnsi="Times New Roman" w:cs="Times New Roman"/>
          <w:spacing w:val="-6"/>
          <w:sz w:val="28"/>
          <w:szCs w:val="28"/>
          <w:lang w:val="vi-VN"/>
        </w:rPr>
        <w:t>- Chương I</w:t>
      </w:r>
      <w:r w:rsidR="00BC0D87" w:rsidRPr="008B447D">
        <w:rPr>
          <w:rFonts w:ascii="Times New Roman" w:eastAsia="Times New Roman" w:hAnsi="Times New Roman" w:cs="Times New Roman"/>
          <w:spacing w:val="-6"/>
          <w:sz w:val="28"/>
          <w:szCs w:val="28"/>
        </w:rPr>
        <w:t xml:space="preserve">: </w:t>
      </w:r>
      <w:r w:rsidRPr="008B447D">
        <w:rPr>
          <w:rFonts w:ascii="Times New Roman" w:eastAsia="Times New Roman" w:hAnsi="Times New Roman" w:cs="Times New Roman"/>
          <w:spacing w:val="-6"/>
          <w:sz w:val="28"/>
          <w:szCs w:val="28"/>
          <w:lang w:val="vi-VN"/>
        </w:rPr>
        <w:t>Những quy định chung (gồm 15 điều, từ Điều 1 đến Điều 15)</w:t>
      </w:r>
      <w:r w:rsidR="00A108EE" w:rsidRPr="008B447D">
        <w:rPr>
          <w:rFonts w:ascii="Times New Roman" w:eastAsia="Times New Roman" w:hAnsi="Times New Roman" w:cs="Times New Roman"/>
          <w:spacing w:val="-6"/>
          <w:sz w:val="28"/>
          <w:szCs w:val="28"/>
        </w:rPr>
        <w:t>.</w:t>
      </w:r>
    </w:p>
    <w:p w14:paraId="3A5A8A73" w14:textId="2B45A07E" w:rsidR="004A6760" w:rsidRPr="008B447D" w:rsidRDefault="004A6760" w:rsidP="00E01BF6">
      <w:pPr>
        <w:tabs>
          <w:tab w:val="left" w:pos="2780"/>
          <w:tab w:val="center" w:pos="4631"/>
        </w:tabs>
        <w:spacing w:before="100" w:after="100" w:line="252" w:lineRule="auto"/>
        <w:ind w:firstLine="567"/>
        <w:jc w:val="both"/>
        <w:rPr>
          <w:rFonts w:ascii="Times New Roman" w:eastAsia="Times New Roman" w:hAnsi="Times New Roman" w:cs="Times New Roman"/>
          <w:sz w:val="28"/>
          <w:szCs w:val="28"/>
        </w:rPr>
      </w:pPr>
      <w:r w:rsidRPr="008B447D">
        <w:rPr>
          <w:rFonts w:ascii="Times New Roman" w:eastAsia="Times New Roman" w:hAnsi="Times New Roman" w:cs="Times New Roman"/>
          <w:spacing w:val="-6"/>
          <w:sz w:val="28"/>
          <w:szCs w:val="28"/>
          <w:lang w:val="vi-VN"/>
        </w:rPr>
        <w:t>- Chương II: Đăng ký hộ tịch (gồm 02 mục, 09 điều, từ Điều 16 đến Điều 24)</w:t>
      </w:r>
      <w:r w:rsidR="00A108EE" w:rsidRPr="008B447D">
        <w:rPr>
          <w:rFonts w:ascii="Times New Roman" w:eastAsia="Times New Roman" w:hAnsi="Times New Roman" w:cs="Times New Roman"/>
          <w:spacing w:val="-6"/>
          <w:sz w:val="28"/>
          <w:szCs w:val="28"/>
        </w:rPr>
        <w:t>.</w:t>
      </w:r>
    </w:p>
    <w:p w14:paraId="3E7E1E71" w14:textId="03908EFC" w:rsidR="004A6760" w:rsidRPr="008B447D" w:rsidRDefault="004A6760" w:rsidP="00E01BF6">
      <w:pPr>
        <w:spacing w:before="100" w:after="100" w:line="252" w:lineRule="auto"/>
        <w:ind w:firstLine="567"/>
        <w:jc w:val="both"/>
        <w:rPr>
          <w:rFonts w:ascii="Times New Roman" w:eastAsia="Times New Roman" w:hAnsi="Times New Roman" w:cs="Times New Roman"/>
          <w:sz w:val="28"/>
          <w:szCs w:val="28"/>
        </w:rPr>
      </w:pPr>
      <w:r w:rsidRPr="008B447D">
        <w:rPr>
          <w:rFonts w:ascii="Times New Roman" w:eastAsia="Times New Roman" w:hAnsi="Times New Roman" w:cs="Times New Roman"/>
          <w:sz w:val="28"/>
          <w:szCs w:val="28"/>
          <w:lang w:val="vi-VN"/>
        </w:rPr>
        <w:t>- Chương III</w:t>
      </w:r>
      <w:r w:rsidR="00BC0D87" w:rsidRPr="008B447D">
        <w:rPr>
          <w:rFonts w:ascii="Times New Roman" w:eastAsia="Times New Roman" w:hAnsi="Times New Roman" w:cs="Times New Roman"/>
          <w:sz w:val="28"/>
          <w:szCs w:val="28"/>
        </w:rPr>
        <w:t>:</w:t>
      </w:r>
      <w:r w:rsidRPr="008B447D">
        <w:rPr>
          <w:rFonts w:ascii="Times New Roman" w:eastAsia="Times New Roman" w:hAnsi="Times New Roman" w:cs="Times New Roman"/>
          <w:sz w:val="28"/>
          <w:szCs w:val="28"/>
          <w:lang w:val="vi-VN"/>
        </w:rPr>
        <w:t xml:space="preserve"> Cơ sở dữ liệu hộ tịch (</w:t>
      </w:r>
      <w:r w:rsidR="00BC0D87" w:rsidRPr="008B447D">
        <w:rPr>
          <w:rFonts w:ascii="Times New Roman" w:eastAsia="Times New Roman" w:hAnsi="Times New Roman" w:cs="Times New Roman"/>
          <w:sz w:val="28"/>
          <w:szCs w:val="28"/>
        </w:rPr>
        <w:t>gồm 4 điều, từ</w:t>
      </w:r>
      <w:r w:rsidRPr="008B447D">
        <w:rPr>
          <w:rFonts w:ascii="Times New Roman" w:eastAsia="Times New Roman" w:hAnsi="Times New Roman" w:cs="Times New Roman"/>
          <w:sz w:val="28"/>
          <w:szCs w:val="28"/>
          <w:lang w:val="vi-VN"/>
        </w:rPr>
        <w:t xml:space="preserve"> Điều 25 đến Điều 28)</w:t>
      </w:r>
      <w:r w:rsidR="00A108EE" w:rsidRPr="008B447D">
        <w:rPr>
          <w:rFonts w:ascii="Times New Roman" w:eastAsia="Times New Roman" w:hAnsi="Times New Roman" w:cs="Times New Roman"/>
          <w:sz w:val="28"/>
          <w:szCs w:val="28"/>
        </w:rPr>
        <w:t>.</w:t>
      </w:r>
    </w:p>
    <w:p w14:paraId="0762A587" w14:textId="71A48DE0" w:rsidR="004A6760" w:rsidRPr="008B447D" w:rsidRDefault="004A6760" w:rsidP="00E01BF6">
      <w:pPr>
        <w:tabs>
          <w:tab w:val="left" w:pos="2780"/>
          <w:tab w:val="center" w:pos="4631"/>
        </w:tabs>
        <w:spacing w:before="100" w:after="100" w:line="252" w:lineRule="auto"/>
        <w:ind w:firstLine="567"/>
        <w:jc w:val="both"/>
        <w:rPr>
          <w:rFonts w:ascii="Times New Roman" w:eastAsia="Times New Roman" w:hAnsi="Times New Roman" w:cs="Times New Roman"/>
          <w:sz w:val="28"/>
          <w:szCs w:val="28"/>
        </w:rPr>
      </w:pPr>
      <w:r w:rsidRPr="008B447D">
        <w:rPr>
          <w:rFonts w:ascii="Times New Roman" w:eastAsia="Times New Roman" w:hAnsi="Times New Roman" w:cs="Times New Roman"/>
          <w:sz w:val="28"/>
          <w:szCs w:val="28"/>
          <w:lang w:val="vi-VN"/>
        </w:rPr>
        <w:t>- Chương IV</w:t>
      </w:r>
      <w:r w:rsidR="00BC0D87" w:rsidRPr="008B447D">
        <w:rPr>
          <w:rFonts w:ascii="Times New Roman" w:eastAsia="Times New Roman" w:hAnsi="Times New Roman" w:cs="Times New Roman"/>
          <w:sz w:val="28"/>
          <w:szCs w:val="28"/>
        </w:rPr>
        <w:t>:</w:t>
      </w:r>
      <w:r w:rsidRPr="008B447D">
        <w:rPr>
          <w:rFonts w:ascii="Times New Roman" w:eastAsia="Times New Roman" w:hAnsi="Times New Roman" w:cs="Times New Roman"/>
          <w:sz w:val="28"/>
          <w:szCs w:val="28"/>
          <w:lang w:val="vi-VN"/>
        </w:rPr>
        <w:t xml:space="preserve"> Điều khoản thi hành (gồm 03 điều, từ Điều 29 đến Điều 31)</w:t>
      </w:r>
      <w:r w:rsidR="00A108EE" w:rsidRPr="008B447D">
        <w:rPr>
          <w:rFonts w:ascii="Times New Roman" w:eastAsia="Times New Roman" w:hAnsi="Times New Roman" w:cs="Times New Roman"/>
          <w:sz w:val="28"/>
          <w:szCs w:val="28"/>
        </w:rPr>
        <w:t>.</w:t>
      </w:r>
    </w:p>
    <w:p w14:paraId="15287D8F" w14:textId="1A1238AC" w:rsidR="004A6760" w:rsidRPr="008B447D" w:rsidRDefault="004A6760" w:rsidP="00E01BF6">
      <w:pPr>
        <w:pStyle w:val="NormalWeb"/>
        <w:spacing w:beforeAutospacing="0" w:afterAutospacing="0" w:line="252" w:lineRule="auto"/>
        <w:ind w:firstLine="567"/>
        <w:jc w:val="both"/>
      </w:pPr>
      <w:r w:rsidRPr="008B447D">
        <w:rPr>
          <w:color w:val="000000"/>
          <w:sz w:val="28"/>
          <w:szCs w:val="28"/>
          <w:lang w:val="vi-VN"/>
        </w:rPr>
        <w:t>2. Nội dung cơ bản</w:t>
      </w:r>
      <w:r w:rsidR="00DD0A17" w:rsidRPr="008B447D">
        <w:rPr>
          <w:color w:val="000000"/>
          <w:sz w:val="28"/>
          <w:szCs w:val="28"/>
        </w:rPr>
        <w:t xml:space="preserve"> của dự thảo Luật</w:t>
      </w:r>
    </w:p>
    <w:p w14:paraId="3F6CFC96" w14:textId="0A7F330F" w:rsidR="004A6760" w:rsidRPr="008B447D" w:rsidRDefault="008B447D" w:rsidP="00E01BF6">
      <w:pPr>
        <w:tabs>
          <w:tab w:val="left" w:pos="2780"/>
          <w:tab w:val="center" w:pos="4631"/>
        </w:tabs>
        <w:spacing w:before="100" w:after="100" w:line="252" w:lineRule="auto"/>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a) </w:t>
      </w:r>
      <w:r w:rsidR="004A6760" w:rsidRPr="008B447D">
        <w:rPr>
          <w:rFonts w:ascii="Times New Roman" w:eastAsia="Times New Roman" w:hAnsi="Times New Roman" w:cs="Times New Roman"/>
          <w:sz w:val="28"/>
          <w:szCs w:val="28"/>
          <w:lang w:val="vi-VN"/>
        </w:rPr>
        <w:t>Những nội dung sửa đổi</w:t>
      </w:r>
    </w:p>
    <w:p w14:paraId="79D187E5" w14:textId="78356746" w:rsidR="004A6760" w:rsidRPr="008208E2" w:rsidRDefault="008B447D" w:rsidP="008208E2">
      <w:pPr>
        <w:tabs>
          <w:tab w:val="left" w:pos="2780"/>
          <w:tab w:val="center" w:pos="4631"/>
        </w:tabs>
        <w:spacing w:before="100" w:after="100" w:line="252" w:lineRule="auto"/>
        <w:ind w:firstLine="567"/>
        <w:jc w:val="both"/>
        <w:rPr>
          <w:rFonts w:ascii="Times New Roman" w:eastAsia="Times New Roman" w:hAnsi="Times New Roman" w:cs="Times New Roman"/>
          <w:i/>
          <w:iCs/>
          <w:sz w:val="28"/>
          <w:szCs w:val="28"/>
          <w:lang w:val="vi-VN"/>
        </w:rPr>
      </w:pPr>
      <w:r>
        <w:rPr>
          <w:rFonts w:ascii="Times New Roman" w:eastAsia="Times New Roman" w:hAnsi="Times New Roman" w:cs="Times New Roman"/>
          <w:i/>
          <w:iCs/>
          <w:sz w:val="28"/>
          <w:szCs w:val="28"/>
        </w:rPr>
        <w:t>-</w:t>
      </w:r>
      <w:r w:rsidR="004A6760" w:rsidRPr="00027200">
        <w:rPr>
          <w:rFonts w:ascii="Times New Roman" w:eastAsia="Times New Roman" w:hAnsi="Times New Roman" w:cs="Times New Roman"/>
          <w:i/>
          <w:iCs/>
          <w:sz w:val="28"/>
          <w:szCs w:val="28"/>
          <w:lang w:val="vi-VN"/>
        </w:rPr>
        <w:t xml:space="preserve"> Về </w:t>
      </w:r>
      <w:r w:rsidR="00363C8D" w:rsidRPr="00027200">
        <w:rPr>
          <w:rFonts w:ascii="Times New Roman" w:eastAsia="Times New Roman" w:hAnsi="Times New Roman" w:cs="Times New Roman"/>
          <w:i/>
          <w:iCs/>
          <w:sz w:val="28"/>
          <w:szCs w:val="28"/>
        </w:rPr>
        <w:t>thẩm</w:t>
      </w:r>
      <w:r w:rsidR="004A6760" w:rsidRPr="00027200">
        <w:rPr>
          <w:rFonts w:ascii="Times New Roman" w:eastAsia="Times New Roman" w:hAnsi="Times New Roman" w:cs="Times New Roman"/>
          <w:i/>
          <w:iCs/>
          <w:sz w:val="28"/>
          <w:szCs w:val="28"/>
          <w:lang w:val="vi-VN"/>
        </w:rPr>
        <w:t xml:space="preserve"> quyền đăng ký hộ tịch</w:t>
      </w:r>
      <w:r w:rsidR="008208E2">
        <w:rPr>
          <w:rFonts w:ascii="Times New Roman" w:eastAsia="Times New Roman" w:hAnsi="Times New Roman" w:cs="Times New Roman"/>
          <w:i/>
          <w:iCs/>
          <w:sz w:val="28"/>
          <w:szCs w:val="28"/>
        </w:rPr>
        <w:t xml:space="preserve">: </w:t>
      </w:r>
      <w:r w:rsidR="008208E2">
        <w:rPr>
          <w:rFonts w:ascii="Times New Roman" w:eastAsia="Times New Roman" w:hAnsi="Times New Roman" w:cs="Times New Roman"/>
          <w:sz w:val="28"/>
          <w:szCs w:val="28"/>
        </w:rPr>
        <w:t>(i</w:t>
      </w:r>
      <w:r w:rsidR="00BE66FA">
        <w:rPr>
          <w:rFonts w:ascii="Times New Roman" w:eastAsia="Times New Roman" w:hAnsi="Times New Roman" w:cs="Times New Roman"/>
          <w:sz w:val="28"/>
          <w:szCs w:val="28"/>
        </w:rPr>
        <w:t xml:space="preserve">) </w:t>
      </w:r>
      <w:r w:rsidR="008208E2">
        <w:rPr>
          <w:rFonts w:ascii="Times New Roman" w:eastAsia="Times New Roman" w:hAnsi="Times New Roman" w:cs="Times New Roman"/>
          <w:sz w:val="28"/>
          <w:szCs w:val="28"/>
        </w:rPr>
        <w:t>G</w:t>
      </w:r>
      <w:r w:rsidR="0096264B">
        <w:rPr>
          <w:rFonts w:ascii="Times New Roman" w:eastAsia="Times New Roman" w:hAnsi="Times New Roman" w:cs="Times New Roman"/>
          <w:sz w:val="28"/>
          <w:szCs w:val="28"/>
        </w:rPr>
        <w:t>iao</w:t>
      </w:r>
      <w:r w:rsidR="00363C8D" w:rsidRPr="00027200">
        <w:rPr>
          <w:rFonts w:ascii="Times New Roman" w:eastAsia="Times New Roman" w:hAnsi="Times New Roman" w:cs="Times New Roman"/>
          <w:sz w:val="28"/>
          <w:szCs w:val="28"/>
        </w:rPr>
        <w:t xml:space="preserve"> </w:t>
      </w:r>
      <w:r w:rsidR="004A6760" w:rsidRPr="00027200">
        <w:rPr>
          <w:rFonts w:ascii="Times New Roman" w:eastAsia="Times New Roman" w:hAnsi="Times New Roman" w:cs="Times New Roman"/>
          <w:sz w:val="28"/>
          <w:szCs w:val="28"/>
          <w:lang w:val="vi-VN"/>
        </w:rPr>
        <w:t xml:space="preserve">Ủy ban nhân dân cấp xã </w:t>
      </w:r>
      <w:r w:rsidR="00363C8D" w:rsidRPr="00027200">
        <w:rPr>
          <w:rFonts w:ascii="Times New Roman" w:eastAsia="Times New Roman" w:hAnsi="Times New Roman" w:cs="Times New Roman"/>
          <w:sz w:val="28"/>
          <w:szCs w:val="28"/>
        </w:rPr>
        <w:t>thực hiện</w:t>
      </w:r>
      <w:r w:rsidR="004A6760" w:rsidRPr="00027200">
        <w:rPr>
          <w:rFonts w:ascii="Times New Roman" w:eastAsia="Times New Roman" w:hAnsi="Times New Roman" w:cs="Times New Roman"/>
          <w:sz w:val="28"/>
          <w:szCs w:val="28"/>
          <w:lang w:val="vi-VN"/>
        </w:rPr>
        <w:t xml:space="preserve"> đăng ký tất cả các sự kiện, thông tin hộ tịch</w:t>
      </w:r>
      <w:r w:rsidR="00BE66FA">
        <w:rPr>
          <w:rFonts w:ascii="Times New Roman" w:eastAsia="Times New Roman" w:hAnsi="Times New Roman" w:cs="Times New Roman"/>
          <w:sz w:val="28"/>
          <w:szCs w:val="28"/>
        </w:rPr>
        <w:t>; (</w:t>
      </w:r>
      <w:r>
        <w:rPr>
          <w:rFonts w:ascii="Times New Roman" w:eastAsia="Times New Roman" w:hAnsi="Times New Roman" w:cs="Times New Roman"/>
          <w:sz w:val="28"/>
          <w:szCs w:val="28"/>
        </w:rPr>
        <w:t>ii</w:t>
      </w:r>
      <w:r w:rsidR="00BE66FA">
        <w:rPr>
          <w:rFonts w:ascii="Times New Roman" w:eastAsia="Times New Roman" w:hAnsi="Times New Roman" w:cs="Times New Roman"/>
          <w:sz w:val="28"/>
          <w:szCs w:val="28"/>
        </w:rPr>
        <w:t xml:space="preserve">) </w:t>
      </w:r>
      <w:r w:rsidR="00BC0D87">
        <w:rPr>
          <w:rFonts w:ascii="Times New Roman" w:eastAsia="Times New Roman" w:hAnsi="Times New Roman" w:cs="Times New Roman"/>
          <w:sz w:val="28"/>
          <w:szCs w:val="28"/>
        </w:rPr>
        <w:t>Các việc</w:t>
      </w:r>
      <w:r w:rsidR="00BB1A71" w:rsidRPr="00027200">
        <w:rPr>
          <w:rFonts w:ascii="Times New Roman" w:eastAsia="Times New Roman" w:hAnsi="Times New Roman" w:cs="Times New Roman"/>
          <w:sz w:val="28"/>
          <w:szCs w:val="28"/>
          <w:lang w:val="vi-VN"/>
        </w:rPr>
        <w:t xml:space="preserve"> hộ tịch</w:t>
      </w:r>
      <w:r w:rsidR="00BC0D87">
        <w:rPr>
          <w:rFonts w:ascii="Times New Roman" w:eastAsia="Times New Roman" w:hAnsi="Times New Roman" w:cs="Times New Roman"/>
          <w:sz w:val="28"/>
          <w:szCs w:val="28"/>
        </w:rPr>
        <w:t xml:space="preserve"> được đăng ký</w:t>
      </w:r>
      <w:r w:rsidR="00BB1A71" w:rsidRPr="00027200">
        <w:rPr>
          <w:rFonts w:ascii="Times New Roman" w:eastAsia="Times New Roman" w:hAnsi="Times New Roman" w:cs="Times New Roman"/>
          <w:sz w:val="28"/>
          <w:szCs w:val="28"/>
        </w:rPr>
        <w:t xml:space="preserve"> </w:t>
      </w:r>
      <w:r w:rsidR="00BB1A71" w:rsidRPr="00027200">
        <w:rPr>
          <w:rFonts w:ascii="Times New Roman" w:eastAsia="Times New Roman" w:hAnsi="Times New Roman" w:cs="Times New Roman"/>
          <w:sz w:val="28"/>
          <w:szCs w:val="28"/>
          <w:lang w:val="vi-VN"/>
        </w:rPr>
        <w:t xml:space="preserve">không phụ thuộc nơi cư trú, </w:t>
      </w:r>
      <w:r w:rsidR="008208E2">
        <w:rPr>
          <w:rFonts w:ascii="Times New Roman" w:eastAsia="Times New Roman" w:hAnsi="Times New Roman" w:cs="Times New Roman"/>
          <w:sz w:val="28"/>
          <w:szCs w:val="28"/>
        </w:rPr>
        <w:t>địa giới hành chính</w:t>
      </w:r>
      <w:r w:rsidR="00BB1A71" w:rsidRPr="00027200">
        <w:rPr>
          <w:rFonts w:ascii="Times New Roman" w:eastAsia="Times New Roman" w:hAnsi="Times New Roman" w:cs="Times New Roman"/>
          <w:sz w:val="28"/>
          <w:szCs w:val="28"/>
        </w:rPr>
        <w:t>.</w:t>
      </w:r>
    </w:p>
    <w:p w14:paraId="10BF9D99" w14:textId="14CFEE06" w:rsidR="004A6760" w:rsidRPr="00027200" w:rsidRDefault="008B447D" w:rsidP="00E01BF6">
      <w:pPr>
        <w:tabs>
          <w:tab w:val="left" w:pos="2780"/>
          <w:tab w:val="center" w:pos="4631"/>
        </w:tabs>
        <w:spacing w:before="100" w:after="100" w:line="252" w:lineRule="auto"/>
        <w:ind w:firstLine="567"/>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w:t>
      </w:r>
      <w:r w:rsidR="004A6760" w:rsidRPr="00027200">
        <w:rPr>
          <w:rFonts w:ascii="Times New Roman" w:eastAsia="Times New Roman" w:hAnsi="Times New Roman" w:cs="Times New Roman"/>
          <w:i/>
          <w:iCs/>
          <w:sz w:val="28"/>
          <w:szCs w:val="28"/>
          <w:lang w:val="vi-VN"/>
        </w:rPr>
        <w:t xml:space="preserve"> Về tiếp nhận, giải quyết</w:t>
      </w:r>
      <w:r w:rsidR="00BB1A71" w:rsidRPr="00027200">
        <w:rPr>
          <w:rFonts w:ascii="Times New Roman" w:eastAsia="Times New Roman" w:hAnsi="Times New Roman" w:cs="Times New Roman"/>
          <w:i/>
          <w:iCs/>
          <w:sz w:val="28"/>
          <w:szCs w:val="28"/>
        </w:rPr>
        <w:t xml:space="preserve"> yêu cầu</w:t>
      </w:r>
      <w:r w:rsidR="004A6760" w:rsidRPr="00027200">
        <w:rPr>
          <w:rFonts w:ascii="Times New Roman" w:eastAsia="Times New Roman" w:hAnsi="Times New Roman" w:cs="Times New Roman"/>
          <w:i/>
          <w:iCs/>
          <w:sz w:val="28"/>
          <w:szCs w:val="28"/>
          <w:lang w:val="vi-VN"/>
        </w:rPr>
        <w:t xml:space="preserve"> đăng ký hộ tịch</w:t>
      </w:r>
    </w:p>
    <w:p w14:paraId="00281FCD" w14:textId="60FBB9E8" w:rsidR="004A6760" w:rsidRPr="00027200" w:rsidRDefault="009D5A4E" w:rsidP="00E01BF6">
      <w:pPr>
        <w:tabs>
          <w:tab w:val="left" w:pos="2780"/>
          <w:tab w:val="center" w:pos="4631"/>
        </w:tabs>
        <w:spacing w:before="100" w:after="100" w:line="252" w:lineRule="auto"/>
        <w:ind w:firstLine="567"/>
        <w:jc w:val="both"/>
        <w:rPr>
          <w:rFonts w:ascii="Times New Roman" w:eastAsia="Times New Roman" w:hAnsi="Times New Roman" w:cs="Times New Roman"/>
          <w:sz w:val="28"/>
          <w:szCs w:val="28"/>
          <w:lang w:val="vi-VN"/>
        </w:rPr>
      </w:pPr>
      <w:r w:rsidRPr="00027200">
        <w:rPr>
          <w:rFonts w:ascii="Times New Roman" w:eastAsia="Times New Roman" w:hAnsi="Times New Roman" w:cs="Times New Roman"/>
          <w:sz w:val="28"/>
          <w:szCs w:val="28"/>
        </w:rPr>
        <w:t>-</w:t>
      </w:r>
      <w:r w:rsidR="004A6760" w:rsidRPr="00027200">
        <w:rPr>
          <w:rFonts w:ascii="Times New Roman" w:eastAsia="Times New Roman" w:hAnsi="Times New Roman" w:cs="Times New Roman"/>
          <w:sz w:val="28"/>
          <w:szCs w:val="28"/>
          <w:lang w:val="vi-VN"/>
        </w:rPr>
        <w:t xml:space="preserve"> Dự thảo Luật chỉ quy định thẩm quyền, đối tượng, phạm vi của từng thủ tục đăng ký hộ tịch</w:t>
      </w:r>
      <w:r w:rsidR="00BE7A9F">
        <w:rPr>
          <w:rFonts w:ascii="Times New Roman" w:eastAsia="Times New Roman" w:hAnsi="Times New Roman" w:cs="Times New Roman"/>
          <w:sz w:val="28"/>
          <w:szCs w:val="28"/>
        </w:rPr>
        <w:t>;</w:t>
      </w:r>
      <w:r w:rsidR="004A6760" w:rsidRPr="00027200">
        <w:rPr>
          <w:rFonts w:ascii="Times New Roman" w:eastAsia="Times New Roman" w:hAnsi="Times New Roman" w:cs="Times New Roman"/>
          <w:sz w:val="28"/>
          <w:szCs w:val="28"/>
          <w:lang w:val="vi-VN"/>
        </w:rPr>
        <w:t xml:space="preserve"> </w:t>
      </w:r>
      <w:r w:rsidR="00BE7A9F">
        <w:rPr>
          <w:rFonts w:ascii="Times New Roman" w:eastAsia="Times New Roman" w:hAnsi="Times New Roman" w:cs="Times New Roman"/>
          <w:sz w:val="28"/>
          <w:szCs w:val="28"/>
        </w:rPr>
        <w:t>c</w:t>
      </w:r>
      <w:r w:rsidR="004A6760" w:rsidRPr="00027200">
        <w:rPr>
          <w:rFonts w:ascii="Times New Roman" w:eastAsia="Times New Roman" w:hAnsi="Times New Roman" w:cs="Times New Roman"/>
          <w:sz w:val="28"/>
          <w:szCs w:val="28"/>
          <w:lang w:val="vi-VN"/>
        </w:rPr>
        <w:t xml:space="preserve">ác quy định cụ thể về thành phần hồ sơ, thời hạn, trình tự, thủ tục đăng ký hộ tịch </w:t>
      </w:r>
      <w:r w:rsidR="003942B4">
        <w:rPr>
          <w:rFonts w:ascii="Times New Roman" w:eastAsia="Times New Roman" w:hAnsi="Times New Roman" w:cs="Times New Roman"/>
          <w:sz w:val="28"/>
          <w:szCs w:val="28"/>
          <w:lang w:val="vi-VN"/>
        </w:rPr>
        <w:t>–</w:t>
      </w:r>
      <w:r w:rsidR="003942B4">
        <w:rPr>
          <w:rFonts w:ascii="Times New Roman" w:eastAsia="Times New Roman" w:hAnsi="Times New Roman" w:cs="Times New Roman"/>
          <w:sz w:val="28"/>
          <w:szCs w:val="28"/>
        </w:rPr>
        <w:t xml:space="preserve"> là những nội dung dễ biến động, dự thảo Luật</w:t>
      </w:r>
      <w:r w:rsidR="004A6760" w:rsidRPr="00027200">
        <w:rPr>
          <w:rFonts w:ascii="Times New Roman" w:eastAsia="Times New Roman" w:hAnsi="Times New Roman" w:cs="Times New Roman"/>
          <w:sz w:val="28"/>
          <w:szCs w:val="28"/>
          <w:lang w:val="vi-VN"/>
        </w:rPr>
        <w:t xml:space="preserve"> giao Chính phủ quy định chi tiết. </w:t>
      </w:r>
    </w:p>
    <w:p w14:paraId="1E589C5E" w14:textId="57608E9C" w:rsidR="004A6760" w:rsidRPr="00027200" w:rsidRDefault="009D5A4E" w:rsidP="00E01BF6">
      <w:pPr>
        <w:tabs>
          <w:tab w:val="left" w:pos="2780"/>
          <w:tab w:val="center" w:pos="4631"/>
        </w:tabs>
        <w:spacing w:before="100" w:after="100" w:line="252" w:lineRule="auto"/>
        <w:ind w:firstLine="567"/>
        <w:jc w:val="both"/>
        <w:rPr>
          <w:rFonts w:ascii="Times New Roman" w:eastAsia="Times New Roman" w:hAnsi="Times New Roman" w:cs="Times New Roman"/>
          <w:sz w:val="28"/>
          <w:szCs w:val="28"/>
          <w:highlight w:val="white"/>
          <w:lang w:val="vi-VN"/>
        </w:rPr>
      </w:pPr>
      <w:r w:rsidRPr="00027200">
        <w:rPr>
          <w:rFonts w:ascii="Times New Roman" w:eastAsia="Times New Roman" w:hAnsi="Times New Roman" w:cs="Times New Roman"/>
          <w:sz w:val="28"/>
          <w:szCs w:val="28"/>
        </w:rPr>
        <w:t>-</w:t>
      </w:r>
      <w:r w:rsidR="004A6760" w:rsidRPr="00027200">
        <w:rPr>
          <w:rFonts w:ascii="Times New Roman" w:eastAsia="Times New Roman" w:hAnsi="Times New Roman" w:cs="Times New Roman"/>
          <w:sz w:val="28"/>
          <w:szCs w:val="28"/>
          <w:lang w:val="vi-VN"/>
        </w:rPr>
        <w:t xml:space="preserve"> </w:t>
      </w:r>
      <w:r w:rsidR="008208E2">
        <w:rPr>
          <w:rFonts w:ascii="Times New Roman" w:eastAsia="Times New Roman" w:hAnsi="Times New Roman" w:cs="Times New Roman"/>
          <w:sz w:val="28"/>
          <w:szCs w:val="28"/>
        </w:rPr>
        <w:t>N</w:t>
      </w:r>
      <w:r w:rsidR="004A6760" w:rsidRPr="00027200">
        <w:rPr>
          <w:rFonts w:ascii="Times New Roman" w:eastAsia="Times New Roman" w:hAnsi="Times New Roman" w:cs="Times New Roman"/>
          <w:sz w:val="28"/>
          <w:szCs w:val="28"/>
          <w:lang w:val="vi-VN"/>
        </w:rPr>
        <w:t xml:space="preserve">gười </w:t>
      </w:r>
      <w:r w:rsidR="008208E2">
        <w:rPr>
          <w:rFonts w:ascii="Times New Roman" w:eastAsia="Times New Roman" w:hAnsi="Times New Roman" w:cs="Times New Roman"/>
          <w:sz w:val="28"/>
          <w:szCs w:val="28"/>
        </w:rPr>
        <w:t>yêu cầu</w:t>
      </w:r>
      <w:r w:rsidR="004A6760" w:rsidRPr="00027200">
        <w:rPr>
          <w:rFonts w:ascii="Times New Roman" w:eastAsia="Times New Roman" w:hAnsi="Times New Roman" w:cs="Times New Roman"/>
          <w:sz w:val="28"/>
          <w:szCs w:val="28"/>
          <w:lang w:val="vi-VN"/>
        </w:rPr>
        <w:t xml:space="preserve"> có quyền lựa chọn nộp hồ sơ, nhận kết quả đăng ký hộ tịch theo phương thức trực tuyến hoặc trực tiếp hoặc gửi qua dịch vụ bưu chính;</w:t>
      </w:r>
      <w:r w:rsidRPr="00027200">
        <w:rPr>
          <w:rFonts w:ascii="Times New Roman" w:eastAsia="Times New Roman" w:hAnsi="Times New Roman" w:cs="Times New Roman"/>
          <w:sz w:val="28"/>
          <w:szCs w:val="28"/>
        </w:rPr>
        <w:t xml:space="preserve"> </w:t>
      </w:r>
      <w:r w:rsidR="003942B4">
        <w:rPr>
          <w:rFonts w:ascii="Times New Roman" w:eastAsia="Times New Roman" w:hAnsi="Times New Roman" w:cs="Times New Roman"/>
          <w:sz w:val="28"/>
          <w:szCs w:val="28"/>
        </w:rPr>
        <w:t xml:space="preserve">dự thảo Luật </w:t>
      </w:r>
      <w:r w:rsidRPr="00027200">
        <w:rPr>
          <w:rFonts w:ascii="Times New Roman" w:eastAsia="Times New Roman" w:hAnsi="Times New Roman" w:cs="Times New Roman"/>
          <w:sz w:val="28"/>
          <w:szCs w:val="28"/>
        </w:rPr>
        <w:t>giao</w:t>
      </w:r>
      <w:r w:rsidR="004A6760" w:rsidRPr="00027200">
        <w:rPr>
          <w:rFonts w:ascii="Times New Roman" w:eastAsia="Times New Roman" w:hAnsi="Times New Roman" w:cs="Times New Roman"/>
          <w:sz w:val="28"/>
          <w:szCs w:val="28"/>
          <w:lang w:val="vi-VN"/>
        </w:rPr>
        <w:t xml:space="preserve"> Chính phủ quy định chi tiết </w:t>
      </w:r>
      <w:r w:rsidR="008208E2">
        <w:rPr>
          <w:rFonts w:ascii="Times New Roman" w:eastAsia="Times New Roman" w:hAnsi="Times New Roman" w:cs="Times New Roman"/>
          <w:sz w:val="28"/>
          <w:szCs w:val="28"/>
        </w:rPr>
        <w:t>theo hướng</w:t>
      </w:r>
      <w:r w:rsidR="00BE66FA">
        <w:rPr>
          <w:rFonts w:ascii="Times New Roman" w:eastAsia="Times New Roman" w:hAnsi="Times New Roman" w:cs="Times New Roman"/>
          <w:sz w:val="28"/>
          <w:szCs w:val="28"/>
        </w:rPr>
        <w:t xml:space="preserve"> </w:t>
      </w:r>
      <w:r w:rsidR="004A6760" w:rsidRPr="00027200">
        <w:rPr>
          <w:rFonts w:ascii="Times New Roman" w:eastAsia="Times New Roman" w:hAnsi="Times New Roman" w:cs="Times New Roman"/>
          <w:sz w:val="28"/>
          <w:szCs w:val="28"/>
          <w:lang w:val="vi-VN"/>
        </w:rPr>
        <w:t>trực tuyến</w:t>
      </w:r>
      <w:r w:rsidR="00BE66FA">
        <w:rPr>
          <w:rFonts w:ascii="Times New Roman" w:eastAsia="Times New Roman" w:hAnsi="Times New Roman" w:cs="Times New Roman"/>
          <w:sz w:val="28"/>
          <w:szCs w:val="28"/>
        </w:rPr>
        <w:t xml:space="preserve"> toàn trình đối với hầu hết các thủ tục về hộ tịch</w:t>
      </w:r>
      <w:r w:rsidR="004A6760" w:rsidRPr="00027200">
        <w:rPr>
          <w:rFonts w:ascii="Times New Roman" w:eastAsia="Times New Roman" w:hAnsi="Times New Roman" w:cs="Times New Roman"/>
          <w:sz w:val="28"/>
          <w:szCs w:val="28"/>
          <w:lang w:val="vi-VN"/>
        </w:rPr>
        <w:t xml:space="preserve"> (trừ thủ tục đăng ký kết hôn, giám hộ</w:t>
      </w:r>
      <w:r w:rsidR="0096264B">
        <w:rPr>
          <w:rFonts w:ascii="Times New Roman" w:eastAsia="Times New Roman" w:hAnsi="Times New Roman" w:cs="Times New Roman"/>
          <w:sz w:val="28"/>
          <w:szCs w:val="28"/>
        </w:rPr>
        <w:t xml:space="preserve"> phải có mặt tại cơ quan đăng ký hộ tịch</w:t>
      </w:r>
      <w:r w:rsidR="00BE66FA">
        <w:rPr>
          <w:rFonts w:ascii="Times New Roman" w:eastAsia="Times New Roman" w:hAnsi="Times New Roman" w:cs="Times New Roman"/>
          <w:sz w:val="28"/>
          <w:szCs w:val="28"/>
        </w:rPr>
        <w:t xml:space="preserve"> khi nhận kết quả</w:t>
      </w:r>
      <w:r w:rsidR="004A6760" w:rsidRPr="00027200">
        <w:rPr>
          <w:rFonts w:ascii="Times New Roman" w:eastAsia="Times New Roman" w:hAnsi="Times New Roman" w:cs="Times New Roman"/>
          <w:sz w:val="28"/>
          <w:szCs w:val="28"/>
          <w:lang w:val="vi-VN"/>
        </w:rPr>
        <w:t xml:space="preserve"> - là </w:t>
      </w:r>
      <w:r w:rsidRPr="00027200">
        <w:rPr>
          <w:rFonts w:ascii="Times New Roman" w:eastAsia="Times New Roman" w:hAnsi="Times New Roman" w:cs="Times New Roman"/>
          <w:sz w:val="28"/>
          <w:szCs w:val="28"/>
        </w:rPr>
        <w:t xml:space="preserve">những </w:t>
      </w:r>
      <w:r w:rsidR="004A6760" w:rsidRPr="00027200">
        <w:rPr>
          <w:rFonts w:ascii="Times New Roman" w:eastAsia="Times New Roman" w:hAnsi="Times New Roman" w:cs="Times New Roman"/>
          <w:sz w:val="28"/>
          <w:szCs w:val="28"/>
          <w:lang w:val="vi-VN"/>
        </w:rPr>
        <w:t xml:space="preserve">việc có điều kiện, cần </w:t>
      </w:r>
      <w:r w:rsidR="004A6760" w:rsidRPr="00027200">
        <w:rPr>
          <w:rFonts w:ascii="Times New Roman" w:eastAsia="Times New Roman" w:hAnsi="Times New Roman" w:cs="Times New Roman"/>
          <w:sz w:val="28"/>
          <w:szCs w:val="28"/>
          <w:highlight w:val="white"/>
          <w:lang w:val="vi-VN"/>
        </w:rPr>
        <w:t>thể hiện rõ sự tự nguyện, khả năng đáp ứng của các bên).</w:t>
      </w:r>
    </w:p>
    <w:p w14:paraId="48739206" w14:textId="6B76009F" w:rsidR="004A6760" w:rsidRPr="00A86B12" w:rsidRDefault="009D5A4E" w:rsidP="00E01BF6">
      <w:pPr>
        <w:tabs>
          <w:tab w:val="left" w:pos="2780"/>
          <w:tab w:val="center" w:pos="4631"/>
        </w:tabs>
        <w:spacing w:before="100" w:after="100" w:line="252" w:lineRule="auto"/>
        <w:ind w:firstLine="567"/>
        <w:jc w:val="both"/>
        <w:rPr>
          <w:rFonts w:ascii="Times New Roman" w:eastAsia="Times New Roman" w:hAnsi="Times New Roman" w:cs="Times New Roman"/>
          <w:spacing w:val="-4"/>
          <w:sz w:val="28"/>
          <w:szCs w:val="28"/>
          <w:lang w:val="vi-VN"/>
        </w:rPr>
      </w:pPr>
      <w:r w:rsidRPr="00A86B12">
        <w:rPr>
          <w:rFonts w:ascii="Times New Roman" w:eastAsia="Times New Roman" w:hAnsi="Times New Roman" w:cs="Times New Roman"/>
          <w:spacing w:val="-4"/>
          <w:sz w:val="28"/>
          <w:szCs w:val="28"/>
        </w:rPr>
        <w:t>-</w:t>
      </w:r>
      <w:r w:rsidR="004A6760" w:rsidRPr="00A86B12">
        <w:rPr>
          <w:rFonts w:ascii="Times New Roman" w:eastAsia="Times New Roman" w:hAnsi="Times New Roman" w:cs="Times New Roman"/>
          <w:spacing w:val="-4"/>
          <w:sz w:val="28"/>
          <w:szCs w:val="28"/>
          <w:lang w:val="vi-VN"/>
        </w:rPr>
        <w:t xml:space="preserve"> </w:t>
      </w:r>
      <w:r w:rsidR="008208E2">
        <w:rPr>
          <w:rFonts w:ascii="Times New Roman" w:eastAsia="Times New Roman" w:hAnsi="Times New Roman" w:cs="Times New Roman"/>
          <w:spacing w:val="-4"/>
          <w:sz w:val="28"/>
          <w:szCs w:val="28"/>
        </w:rPr>
        <w:t>V</w:t>
      </w:r>
      <w:r w:rsidR="004A6760" w:rsidRPr="00A86B12">
        <w:rPr>
          <w:rFonts w:ascii="Times New Roman" w:eastAsia="Times New Roman" w:hAnsi="Times New Roman" w:cs="Times New Roman"/>
          <w:spacing w:val="-4"/>
          <w:sz w:val="28"/>
          <w:szCs w:val="28"/>
          <w:lang w:val="vi-VN"/>
        </w:rPr>
        <w:t>ề Sổ hộ tịch</w:t>
      </w:r>
      <w:r w:rsidR="008208E2">
        <w:rPr>
          <w:rFonts w:ascii="Times New Roman" w:eastAsia="Times New Roman" w:hAnsi="Times New Roman" w:cs="Times New Roman"/>
          <w:spacing w:val="-4"/>
          <w:sz w:val="28"/>
          <w:szCs w:val="28"/>
        </w:rPr>
        <w:t xml:space="preserve">, chủ yếu </w:t>
      </w:r>
      <w:r w:rsidR="004A6760" w:rsidRPr="00A86B12">
        <w:rPr>
          <w:rFonts w:ascii="Times New Roman" w:eastAsia="Times New Roman" w:hAnsi="Times New Roman" w:cs="Times New Roman"/>
          <w:spacing w:val="-4"/>
          <w:sz w:val="28"/>
          <w:szCs w:val="28"/>
          <w:lang w:val="vi-VN"/>
        </w:rPr>
        <w:t>sử dụng dữ liệu điện tử</w:t>
      </w:r>
      <w:r w:rsidRPr="00A86B12">
        <w:rPr>
          <w:rFonts w:ascii="Times New Roman" w:eastAsia="Times New Roman" w:hAnsi="Times New Roman" w:cs="Times New Roman"/>
          <w:spacing w:val="-4"/>
          <w:sz w:val="28"/>
          <w:szCs w:val="28"/>
        </w:rPr>
        <w:t xml:space="preserve">; </w:t>
      </w:r>
      <w:r w:rsidR="008208E2">
        <w:rPr>
          <w:rFonts w:ascii="Times New Roman" w:eastAsia="Times New Roman" w:hAnsi="Times New Roman" w:cs="Times New Roman"/>
          <w:spacing w:val="-4"/>
          <w:sz w:val="28"/>
          <w:szCs w:val="28"/>
        </w:rPr>
        <w:t>chỉ có</w:t>
      </w:r>
      <w:r w:rsidR="004A6760" w:rsidRPr="00A86B12">
        <w:rPr>
          <w:rFonts w:ascii="Times New Roman" w:eastAsia="Times New Roman" w:hAnsi="Times New Roman" w:cs="Times New Roman"/>
          <w:spacing w:val="-4"/>
          <w:sz w:val="28"/>
          <w:szCs w:val="28"/>
          <w:lang w:val="vi-VN"/>
        </w:rPr>
        <w:t xml:space="preserve"> </w:t>
      </w:r>
      <w:r w:rsidR="004A6760" w:rsidRPr="00A86B12">
        <w:rPr>
          <w:rFonts w:ascii="Times New Roman" w:eastAsia="Times New Roman" w:hAnsi="Times New Roman" w:cs="Times New Roman"/>
          <w:spacing w:val="-4"/>
          <w:sz w:val="28"/>
          <w:szCs w:val="28"/>
          <w:highlight w:val="white"/>
          <w:lang w:val="vi-VN"/>
        </w:rPr>
        <w:t>việc đăng ký kết hôn</w:t>
      </w:r>
      <w:r w:rsidRPr="00A86B12">
        <w:rPr>
          <w:rFonts w:ascii="Times New Roman" w:eastAsia="Times New Roman" w:hAnsi="Times New Roman" w:cs="Times New Roman"/>
          <w:spacing w:val="-4"/>
          <w:sz w:val="28"/>
          <w:szCs w:val="28"/>
          <w:highlight w:val="white"/>
        </w:rPr>
        <w:t xml:space="preserve"> </w:t>
      </w:r>
      <w:r w:rsidR="008208E2">
        <w:rPr>
          <w:rFonts w:ascii="Times New Roman" w:eastAsia="Times New Roman" w:hAnsi="Times New Roman" w:cs="Times New Roman"/>
          <w:spacing w:val="-4"/>
          <w:sz w:val="28"/>
          <w:szCs w:val="28"/>
          <w:highlight w:val="white"/>
        </w:rPr>
        <w:t>mới</w:t>
      </w:r>
      <w:r w:rsidRPr="00A86B12">
        <w:rPr>
          <w:rFonts w:ascii="Times New Roman" w:eastAsia="Times New Roman" w:hAnsi="Times New Roman" w:cs="Times New Roman"/>
          <w:spacing w:val="-4"/>
          <w:sz w:val="28"/>
          <w:szCs w:val="28"/>
          <w:highlight w:val="white"/>
        </w:rPr>
        <w:t xml:space="preserve"> sử dụng đồng thời sổ điện tử và lập</w:t>
      </w:r>
      <w:r w:rsidRPr="00A86B12">
        <w:rPr>
          <w:rFonts w:ascii="Times New Roman" w:eastAsia="Times New Roman" w:hAnsi="Times New Roman" w:cs="Times New Roman"/>
          <w:spacing w:val="-4"/>
          <w:sz w:val="28"/>
          <w:szCs w:val="28"/>
          <w:highlight w:val="white"/>
          <w:lang w:val="vi-VN"/>
        </w:rPr>
        <w:t xml:space="preserve"> sổ giấy </w:t>
      </w:r>
      <w:r w:rsidR="008208E2">
        <w:rPr>
          <w:rFonts w:ascii="Times New Roman" w:eastAsia="Times New Roman" w:hAnsi="Times New Roman" w:cs="Times New Roman"/>
          <w:spacing w:val="-4"/>
          <w:sz w:val="28"/>
          <w:szCs w:val="28"/>
          <w:highlight w:val="white"/>
        </w:rPr>
        <w:t>(</w:t>
      </w:r>
      <w:r w:rsidRPr="00A86B12">
        <w:rPr>
          <w:rFonts w:ascii="Times New Roman" w:eastAsia="Times New Roman" w:hAnsi="Times New Roman" w:cs="Times New Roman"/>
          <w:spacing w:val="-4"/>
          <w:sz w:val="28"/>
          <w:szCs w:val="28"/>
          <w:highlight w:val="white"/>
        </w:rPr>
        <w:t>phù hợp với</w:t>
      </w:r>
      <w:r w:rsidR="004A6760" w:rsidRPr="00A86B12">
        <w:rPr>
          <w:rFonts w:ascii="Times New Roman" w:eastAsia="Times New Roman" w:hAnsi="Times New Roman" w:cs="Times New Roman"/>
          <w:spacing w:val="-4"/>
          <w:sz w:val="28"/>
          <w:szCs w:val="28"/>
          <w:highlight w:val="white"/>
          <w:lang w:val="vi-VN"/>
        </w:rPr>
        <w:t xml:space="preserve"> đặc thù, truyền thống hai bên nam</w:t>
      </w:r>
      <w:r w:rsidRPr="00A86B12">
        <w:rPr>
          <w:rFonts w:ascii="Times New Roman" w:eastAsia="Times New Roman" w:hAnsi="Times New Roman" w:cs="Times New Roman"/>
          <w:spacing w:val="-4"/>
          <w:sz w:val="28"/>
          <w:szCs w:val="28"/>
          <w:highlight w:val="white"/>
        </w:rPr>
        <w:t>,</w:t>
      </w:r>
      <w:r w:rsidR="004A6760" w:rsidRPr="00A86B12">
        <w:rPr>
          <w:rFonts w:ascii="Times New Roman" w:eastAsia="Times New Roman" w:hAnsi="Times New Roman" w:cs="Times New Roman"/>
          <w:spacing w:val="-4"/>
          <w:sz w:val="28"/>
          <w:szCs w:val="28"/>
          <w:highlight w:val="white"/>
          <w:lang w:val="vi-VN"/>
        </w:rPr>
        <w:t xml:space="preserve"> nữ phải có mặt </w:t>
      </w:r>
      <w:r w:rsidR="0096264B" w:rsidRPr="00A86B12">
        <w:rPr>
          <w:rFonts w:ascii="Times New Roman" w:eastAsia="Times New Roman" w:hAnsi="Times New Roman" w:cs="Times New Roman"/>
          <w:spacing w:val="-4"/>
          <w:sz w:val="28"/>
          <w:szCs w:val="28"/>
          <w:highlight w:val="white"/>
        </w:rPr>
        <w:t>để</w:t>
      </w:r>
      <w:r w:rsidRPr="00A86B12">
        <w:rPr>
          <w:rFonts w:ascii="Times New Roman" w:eastAsia="Times New Roman" w:hAnsi="Times New Roman" w:cs="Times New Roman"/>
          <w:spacing w:val="-4"/>
          <w:sz w:val="28"/>
          <w:szCs w:val="28"/>
          <w:highlight w:val="white"/>
        </w:rPr>
        <w:t xml:space="preserve"> thể hiện sự tự nguyện</w:t>
      </w:r>
      <w:r w:rsidR="0096264B" w:rsidRPr="00A86B12">
        <w:rPr>
          <w:rFonts w:ascii="Times New Roman" w:eastAsia="Times New Roman" w:hAnsi="Times New Roman" w:cs="Times New Roman"/>
          <w:spacing w:val="-4"/>
          <w:sz w:val="28"/>
          <w:szCs w:val="28"/>
          <w:highlight w:val="white"/>
        </w:rPr>
        <w:t>,</w:t>
      </w:r>
      <w:r w:rsidR="004A6760" w:rsidRPr="00A86B12">
        <w:rPr>
          <w:rFonts w:ascii="Times New Roman" w:eastAsia="Times New Roman" w:hAnsi="Times New Roman" w:cs="Times New Roman"/>
          <w:spacing w:val="-4"/>
          <w:sz w:val="28"/>
          <w:szCs w:val="28"/>
          <w:highlight w:val="white"/>
          <w:lang w:val="vi-VN"/>
        </w:rPr>
        <w:t xml:space="preserve"> ký vào Sổ đăng ký kết hôn, Giấy chứng nhận kết hôn</w:t>
      </w:r>
      <w:r w:rsidR="008208E2">
        <w:rPr>
          <w:rFonts w:ascii="Times New Roman" w:eastAsia="Times New Roman" w:hAnsi="Times New Roman" w:cs="Times New Roman"/>
          <w:spacing w:val="-4"/>
          <w:sz w:val="28"/>
          <w:szCs w:val="28"/>
          <w:highlight w:val="white"/>
        </w:rPr>
        <w:t>)</w:t>
      </w:r>
      <w:r w:rsidR="004A6760" w:rsidRPr="00A86B12">
        <w:rPr>
          <w:rFonts w:ascii="Times New Roman" w:eastAsia="Times New Roman" w:hAnsi="Times New Roman" w:cs="Times New Roman"/>
          <w:spacing w:val="-4"/>
          <w:sz w:val="28"/>
          <w:szCs w:val="28"/>
          <w:highlight w:val="white"/>
          <w:lang w:val="vi-VN"/>
        </w:rPr>
        <w:t xml:space="preserve">. </w:t>
      </w:r>
    </w:p>
    <w:p w14:paraId="1D19B33B" w14:textId="261690AC" w:rsidR="004A6760" w:rsidRPr="00027200" w:rsidRDefault="009D5A4E" w:rsidP="00E01BF6">
      <w:pPr>
        <w:tabs>
          <w:tab w:val="left" w:pos="2780"/>
          <w:tab w:val="center" w:pos="4631"/>
        </w:tabs>
        <w:spacing w:before="100" w:after="100" w:line="252" w:lineRule="auto"/>
        <w:ind w:firstLine="567"/>
        <w:jc w:val="both"/>
        <w:rPr>
          <w:rFonts w:ascii="Times New Roman" w:eastAsia="Times New Roman" w:hAnsi="Times New Roman" w:cs="Times New Roman"/>
          <w:sz w:val="28"/>
          <w:szCs w:val="28"/>
          <w:lang w:val="vi-VN"/>
        </w:rPr>
      </w:pPr>
      <w:r w:rsidRPr="00027200">
        <w:rPr>
          <w:rFonts w:ascii="Times New Roman" w:eastAsia="Times New Roman" w:hAnsi="Times New Roman" w:cs="Times New Roman"/>
          <w:sz w:val="28"/>
          <w:szCs w:val="28"/>
        </w:rPr>
        <w:t>-</w:t>
      </w:r>
      <w:r w:rsidR="004A6760" w:rsidRPr="00027200">
        <w:rPr>
          <w:rFonts w:ascii="Times New Roman" w:eastAsia="Times New Roman" w:hAnsi="Times New Roman" w:cs="Times New Roman"/>
          <w:sz w:val="28"/>
          <w:szCs w:val="28"/>
          <w:lang w:val="vi-VN"/>
        </w:rPr>
        <w:t xml:space="preserve"> </w:t>
      </w:r>
      <w:r w:rsidR="008208E2">
        <w:rPr>
          <w:rFonts w:ascii="Times New Roman" w:eastAsia="Times New Roman" w:hAnsi="Times New Roman" w:cs="Times New Roman"/>
          <w:sz w:val="28"/>
          <w:szCs w:val="28"/>
        </w:rPr>
        <w:t>G</w:t>
      </w:r>
      <w:r w:rsidR="004A6760" w:rsidRPr="00027200">
        <w:rPr>
          <w:rFonts w:ascii="Times New Roman" w:eastAsia="Times New Roman" w:hAnsi="Times New Roman" w:cs="Times New Roman"/>
          <w:sz w:val="28"/>
          <w:szCs w:val="28"/>
          <w:lang w:val="vi-VN"/>
        </w:rPr>
        <w:t>iấy tờ hộ tịch bao gồm: Giấy khai sinh, Giấy chứng nhận kết hôn, Giấy chứng tử và Văn bản xác nhận hộ tịch.</w:t>
      </w:r>
      <w:r w:rsidR="002512F9">
        <w:rPr>
          <w:rFonts w:ascii="Times New Roman" w:eastAsia="Times New Roman" w:hAnsi="Times New Roman" w:cs="Times New Roman"/>
          <w:sz w:val="28"/>
          <w:szCs w:val="28"/>
        </w:rPr>
        <w:t xml:space="preserve"> </w:t>
      </w:r>
      <w:proofErr w:type="gramStart"/>
      <w:r w:rsidRPr="00027200">
        <w:rPr>
          <w:rFonts w:ascii="Times New Roman" w:eastAsia="Times New Roman" w:hAnsi="Times New Roman" w:cs="Times New Roman"/>
          <w:sz w:val="28"/>
          <w:szCs w:val="28"/>
        </w:rPr>
        <w:t>Chính phủ sẽ quy định cụ thể v</w:t>
      </w:r>
      <w:r w:rsidR="004A6760" w:rsidRPr="00027200">
        <w:rPr>
          <w:rFonts w:ascii="Times New Roman" w:eastAsia="Times New Roman" w:hAnsi="Times New Roman" w:cs="Times New Roman"/>
          <w:sz w:val="28"/>
          <w:szCs w:val="28"/>
          <w:lang w:val="vi-VN"/>
        </w:rPr>
        <w:t xml:space="preserve">ề </w:t>
      </w:r>
      <w:r w:rsidRPr="00027200">
        <w:rPr>
          <w:rFonts w:ascii="Times New Roman" w:eastAsia="Times New Roman" w:hAnsi="Times New Roman" w:cs="Times New Roman"/>
          <w:sz w:val="28"/>
          <w:szCs w:val="28"/>
        </w:rPr>
        <w:t>việc</w:t>
      </w:r>
      <w:r w:rsidR="00BE7A9F">
        <w:rPr>
          <w:rFonts w:ascii="Times New Roman" w:eastAsia="Times New Roman" w:hAnsi="Times New Roman" w:cs="Times New Roman"/>
          <w:sz w:val="28"/>
          <w:szCs w:val="28"/>
        </w:rPr>
        <w:t xml:space="preserve"> cấp</w:t>
      </w:r>
      <w:r w:rsidR="004A6760" w:rsidRPr="00027200">
        <w:rPr>
          <w:rFonts w:ascii="Times New Roman" w:eastAsia="Times New Roman" w:hAnsi="Times New Roman" w:cs="Times New Roman"/>
          <w:sz w:val="28"/>
          <w:szCs w:val="28"/>
          <w:lang w:val="vi-VN"/>
        </w:rPr>
        <w:t xml:space="preserve"> giấy tờ hộ tịch </w:t>
      </w:r>
      <w:r w:rsidRPr="00027200">
        <w:rPr>
          <w:rFonts w:ascii="Times New Roman" w:eastAsia="Times New Roman" w:hAnsi="Times New Roman" w:cs="Times New Roman"/>
          <w:sz w:val="28"/>
          <w:szCs w:val="28"/>
        </w:rPr>
        <w:t>(</w:t>
      </w:r>
      <w:r w:rsidR="004A6760" w:rsidRPr="00027200">
        <w:rPr>
          <w:rFonts w:ascii="Times New Roman" w:eastAsia="Times New Roman" w:hAnsi="Times New Roman" w:cs="Times New Roman"/>
          <w:sz w:val="28"/>
          <w:szCs w:val="28"/>
          <w:lang w:val="vi-VN"/>
        </w:rPr>
        <w:t>bản điện tử, bản giấy, bản chính, bản sao</w:t>
      </w:r>
      <w:r w:rsidRPr="00027200">
        <w:rPr>
          <w:rFonts w:ascii="Times New Roman" w:eastAsia="Times New Roman" w:hAnsi="Times New Roman" w:cs="Times New Roman"/>
          <w:sz w:val="28"/>
          <w:szCs w:val="28"/>
        </w:rPr>
        <w:t>)</w:t>
      </w:r>
      <w:r w:rsidR="004A6760" w:rsidRPr="00027200">
        <w:rPr>
          <w:rFonts w:ascii="Times New Roman" w:eastAsia="Times New Roman" w:hAnsi="Times New Roman" w:cs="Times New Roman"/>
          <w:sz w:val="28"/>
          <w:szCs w:val="28"/>
          <w:lang w:val="vi-VN"/>
        </w:rPr>
        <w:t>.</w:t>
      </w:r>
      <w:proofErr w:type="gramEnd"/>
      <w:r w:rsidR="004A6760" w:rsidRPr="00027200">
        <w:rPr>
          <w:rFonts w:ascii="Times New Roman" w:eastAsia="Times New Roman" w:hAnsi="Times New Roman" w:cs="Times New Roman"/>
          <w:sz w:val="28"/>
          <w:szCs w:val="28"/>
          <w:lang w:val="vi-VN"/>
        </w:rPr>
        <w:t xml:space="preserve"> </w:t>
      </w:r>
    </w:p>
    <w:p w14:paraId="7DFDAF94" w14:textId="3527C5E2" w:rsidR="004A6760" w:rsidRPr="008208E2" w:rsidRDefault="008B447D" w:rsidP="00E01BF6">
      <w:pPr>
        <w:tabs>
          <w:tab w:val="left" w:pos="2780"/>
          <w:tab w:val="center" w:pos="4631"/>
        </w:tabs>
        <w:spacing w:before="100" w:after="100" w:line="252" w:lineRule="auto"/>
        <w:ind w:firstLine="567"/>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w:t>
      </w:r>
      <w:r w:rsidR="004A6760" w:rsidRPr="00027200">
        <w:rPr>
          <w:rFonts w:ascii="Times New Roman" w:eastAsia="Times New Roman" w:hAnsi="Times New Roman" w:cs="Times New Roman"/>
          <w:i/>
          <w:iCs/>
          <w:sz w:val="28"/>
          <w:szCs w:val="28"/>
          <w:lang w:val="vi-VN"/>
        </w:rPr>
        <w:t xml:space="preserve"> Về Cơ sở dữ liệu hộ tịch</w:t>
      </w:r>
      <w:r w:rsidR="008208E2">
        <w:rPr>
          <w:rFonts w:ascii="Times New Roman" w:eastAsia="Times New Roman" w:hAnsi="Times New Roman" w:cs="Times New Roman"/>
          <w:i/>
          <w:iCs/>
          <w:sz w:val="28"/>
          <w:szCs w:val="28"/>
        </w:rPr>
        <w:t xml:space="preserve"> (CSDLHT)</w:t>
      </w:r>
    </w:p>
    <w:p w14:paraId="5E80964E" w14:textId="48252994" w:rsidR="00A86B12" w:rsidRPr="003942B4" w:rsidRDefault="008208E2" w:rsidP="00E01BF6">
      <w:pPr>
        <w:tabs>
          <w:tab w:val="left" w:pos="2780"/>
          <w:tab w:val="center" w:pos="4631"/>
        </w:tabs>
        <w:spacing w:before="100" w:after="100" w:line="252" w:lineRule="auto"/>
        <w:ind w:firstLine="567"/>
        <w:jc w:val="both"/>
        <w:rPr>
          <w:rFonts w:ascii="Times New Roman" w:eastAsia="Times New Roman" w:hAnsi="Times New Roman" w:cs="Times New Roman"/>
          <w:spacing w:val="-2"/>
          <w:sz w:val="28"/>
          <w:szCs w:val="28"/>
        </w:rPr>
      </w:pPr>
      <w:r w:rsidRPr="003942B4">
        <w:rPr>
          <w:rFonts w:ascii="Times New Roman" w:eastAsia="Times New Roman" w:hAnsi="Times New Roman" w:cs="Times New Roman"/>
          <w:spacing w:val="-2"/>
          <w:sz w:val="28"/>
          <w:szCs w:val="28"/>
        </w:rPr>
        <w:lastRenderedPageBreak/>
        <w:t>X</w:t>
      </w:r>
      <w:r w:rsidR="004A6760" w:rsidRPr="003942B4">
        <w:rPr>
          <w:rFonts w:ascii="Times New Roman" w:eastAsia="Times New Roman" w:hAnsi="Times New Roman" w:cs="Times New Roman"/>
          <w:spacing w:val="-2"/>
          <w:sz w:val="28"/>
          <w:szCs w:val="28"/>
          <w:lang w:val="vi-VN"/>
        </w:rPr>
        <w:t>ác định CSDLHT là cơ sở dữ liệu quốc gia, được xây dựng, quản lý tập trung</w:t>
      </w:r>
      <w:r w:rsidRPr="003942B4">
        <w:rPr>
          <w:rFonts w:ascii="Times New Roman" w:eastAsia="Times New Roman" w:hAnsi="Times New Roman" w:cs="Times New Roman"/>
          <w:spacing w:val="-2"/>
          <w:sz w:val="28"/>
          <w:szCs w:val="28"/>
        </w:rPr>
        <w:t xml:space="preserve">, </w:t>
      </w:r>
      <w:r w:rsidR="004A6760" w:rsidRPr="003942B4">
        <w:rPr>
          <w:rFonts w:ascii="Times New Roman" w:eastAsia="Times New Roman" w:hAnsi="Times New Roman" w:cs="Times New Roman"/>
          <w:spacing w:val="-2"/>
          <w:sz w:val="28"/>
          <w:szCs w:val="28"/>
          <w:lang w:val="vi-VN"/>
        </w:rPr>
        <w:t>do Bộ Tư pháp quản lý; được bảo đảm an ninh, an toàn thông tin, có khả năng mở rộng, nâng cấp; kết nối, chia sẻ</w:t>
      </w:r>
      <w:r w:rsidR="003942B4" w:rsidRPr="003942B4">
        <w:rPr>
          <w:rFonts w:ascii="Times New Roman" w:eastAsia="Times New Roman" w:hAnsi="Times New Roman" w:cs="Times New Roman"/>
          <w:spacing w:val="-2"/>
          <w:sz w:val="28"/>
          <w:szCs w:val="28"/>
        </w:rPr>
        <w:t xml:space="preserve"> với các cơ sở dữ liệu khác; bảo đảm quyền khai thác thông tin của cơ quan, tổ chức, cá nhân theo quy định của pháp luật; bảo đảm lưu trữ đầy đủ thông tin của cá nhân trong các lần thu thập, cập nhật, điều chỉnh.</w:t>
      </w:r>
    </w:p>
    <w:p w14:paraId="7567EEAA" w14:textId="2E41E6F4" w:rsidR="004A6760" w:rsidRPr="00027200" w:rsidRDefault="008B447D" w:rsidP="00E01BF6">
      <w:pPr>
        <w:tabs>
          <w:tab w:val="left" w:pos="2780"/>
          <w:tab w:val="center" w:pos="4631"/>
        </w:tabs>
        <w:spacing w:before="100" w:after="100" w:line="252" w:lineRule="auto"/>
        <w:ind w:firstLine="567"/>
        <w:jc w:val="both"/>
        <w:rPr>
          <w:rFonts w:ascii="Times New Roman" w:eastAsia="Times New Roman" w:hAnsi="Times New Roman" w:cs="Times New Roman"/>
          <w:i/>
          <w:iCs/>
          <w:sz w:val="28"/>
          <w:szCs w:val="28"/>
          <w:lang w:val="vi-VN"/>
        </w:rPr>
      </w:pPr>
      <w:r>
        <w:rPr>
          <w:rFonts w:ascii="Times New Roman" w:eastAsia="Times New Roman" w:hAnsi="Times New Roman" w:cs="Times New Roman"/>
          <w:i/>
          <w:iCs/>
          <w:sz w:val="28"/>
          <w:szCs w:val="28"/>
        </w:rPr>
        <w:t>-</w:t>
      </w:r>
      <w:r w:rsidR="004A6760" w:rsidRPr="00027200">
        <w:rPr>
          <w:rFonts w:ascii="Times New Roman" w:eastAsia="Times New Roman" w:hAnsi="Times New Roman" w:cs="Times New Roman"/>
          <w:i/>
          <w:iCs/>
          <w:sz w:val="28"/>
          <w:szCs w:val="28"/>
          <w:lang w:val="vi-VN"/>
        </w:rPr>
        <w:t xml:space="preserve"> Về trách nhiệm quản lý nhà nước</w:t>
      </w:r>
      <w:r w:rsidR="008208E2">
        <w:rPr>
          <w:rFonts w:ascii="Times New Roman" w:eastAsia="Times New Roman" w:hAnsi="Times New Roman" w:cs="Times New Roman"/>
          <w:i/>
          <w:iCs/>
          <w:sz w:val="28"/>
          <w:szCs w:val="28"/>
        </w:rPr>
        <w:t xml:space="preserve"> trong</w:t>
      </w:r>
      <w:r w:rsidR="004A6760" w:rsidRPr="00027200">
        <w:rPr>
          <w:rFonts w:ascii="Times New Roman" w:eastAsia="Times New Roman" w:hAnsi="Times New Roman" w:cs="Times New Roman"/>
          <w:i/>
          <w:iCs/>
          <w:sz w:val="28"/>
          <w:szCs w:val="28"/>
          <w:lang w:val="vi-VN"/>
        </w:rPr>
        <w:t xml:space="preserve"> lĩnh vực hộ tịch</w:t>
      </w:r>
    </w:p>
    <w:p w14:paraId="53A250C8" w14:textId="77777777" w:rsidR="008208E2" w:rsidRDefault="009D5A4E" w:rsidP="00E01BF6">
      <w:pPr>
        <w:tabs>
          <w:tab w:val="left" w:pos="2780"/>
          <w:tab w:val="center" w:pos="4631"/>
        </w:tabs>
        <w:spacing w:before="100" w:after="100" w:line="252" w:lineRule="auto"/>
        <w:ind w:firstLine="567"/>
        <w:jc w:val="both"/>
        <w:rPr>
          <w:rFonts w:ascii="Times New Roman" w:eastAsia="Times New Roman" w:hAnsi="Times New Roman" w:cs="Times New Roman"/>
          <w:sz w:val="28"/>
          <w:szCs w:val="28"/>
        </w:rPr>
      </w:pPr>
      <w:r w:rsidRPr="00027200">
        <w:rPr>
          <w:rFonts w:ascii="Times New Roman" w:eastAsia="Times New Roman" w:hAnsi="Times New Roman" w:cs="Times New Roman"/>
          <w:sz w:val="28"/>
          <w:szCs w:val="28"/>
        </w:rPr>
        <w:t>D</w:t>
      </w:r>
      <w:r w:rsidR="004A6760" w:rsidRPr="00027200">
        <w:rPr>
          <w:rFonts w:ascii="Times New Roman" w:eastAsia="Times New Roman" w:hAnsi="Times New Roman" w:cs="Times New Roman"/>
          <w:sz w:val="28"/>
          <w:szCs w:val="28"/>
          <w:lang w:val="vi-VN"/>
        </w:rPr>
        <w:t>ự thảo</w:t>
      </w:r>
      <w:r w:rsidRPr="00027200">
        <w:rPr>
          <w:rFonts w:ascii="Times New Roman" w:eastAsia="Times New Roman" w:hAnsi="Times New Roman" w:cs="Times New Roman"/>
          <w:sz w:val="28"/>
          <w:szCs w:val="28"/>
        </w:rPr>
        <w:t xml:space="preserve"> Luật</w:t>
      </w:r>
      <w:r w:rsidR="004A6760" w:rsidRPr="00027200">
        <w:rPr>
          <w:rFonts w:ascii="Times New Roman" w:eastAsia="Times New Roman" w:hAnsi="Times New Roman" w:cs="Times New Roman"/>
          <w:sz w:val="28"/>
          <w:szCs w:val="28"/>
          <w:lang w:val="vi-VN"/>
        </w:rPr>
        <w:t xml:space="preserve"> chỉ quy định một điều </w:t>
      </w:r>
      <w:proofErr w:type="gramStart"/>
      <w:r w:rsidR="004A6760" w:rsidRPr="00027200">
        <w:rPr>
          <w:rFonts w:ascii="Times New Roman" w:eastAsia="Times New Roman" w:hAnsi="Times New Roman" w:cs="Times New Roman"/>
          <w:sz w:val="28"/>
          <w:szCs w:val="28"/>
          <w:lang w:val="vi-VN"/>
        </w:rPr>
        <w:t>chung</w:t>
      </w:r>
      <w:proofErr w:type="gramEnd"/>
      <w:r w:rsidR="004A6760" w:rsidRPr="00027200">
        <w:rPr>
          <w:rFonts w:ascii="Times New Roman" w:eastAsia="Times New Roman" w:hAnsi="Times New Roman" w:cs="Times New Roman"/>
          <w:sz w:val="28"/>
          <w:szCs w:val="28"/>
          <w:lang w:val="vi-VN"/>
        </w:rPr>
        <w:t xml:space="preserve"> (Điều 7) về trách nhiệm quản lý nhà nước</w:t>
      </w:r>
      <w:r w:rsidR="008466C5" w:rsidRPr="00027200">
        <w:rPr>
          <w:rFonts w:ascii="Times New Roman" w:eastAsia="Times New Roman" w:hAnsi="Times New Roman" w:cs="Times New Roman"/>
          <w:sz w:val="28"/>
          <w:szCs w:val="28"/>
        </w:rPr>
        <w:t xml:space="preserve"> về hộ tịch để thực hiện đúng nguyên tắc “</w:t>
      </w:r>
      <w:r w:rsidR="008466C5" w:rsidRPr="00027200">
        <w:rPr>
          <w:rFonts w:ascii="Times New Roman" w:eastAsia="Times New Roman" w:hAnsi="Times New Roman" w:cs="Times New Roman"/>
          <w:i/>
          <w:iCs/>
          <w:sz w:val="28"/>
          <w:szCs w:val="28"/>
          <w:lang w:val="vi-VN"/>
        </w:rPr>
        <w:t>không quy định cụ thể tên Bộ, ngành và nhiệm vụ, quyền hạn cụ thể của Bộ, ngành tại dự thảo Luật</w:t>
      </w:r>
      <w:r w:rsidR="008466C5" w:rsidRPr="00027200">
        <w:rPr>
          <w:rFonts w:ascii="Times New Roman" w:eastAsia="Times New Roman" w:hAnsi="Times New Roman" w:cs="Times New Roman"/>
          <w:i/>
          <w:iCs/>
          <w:sz w:val="28"/>
          <w:szCs w:val="28"/>
        </w:rPr>
        <w:t>”.</w:t>
      </w:r>
      <w:r w:rsidR="008466C5" w:rsidRPr="00027200">
        <w:rPr>
          <w:rFonts w:ascii="Times New Roman" w:eastAsia="Times New Roman" w:hAnsi="Times New Roman" w:cs="Times New Roman"/>
          <w:sz w:val="28"/>
          <w:szCs w:val="28"/>
        </w:rPr>
        <w:t xml:space="preserve"> </w:t>
      </w:r>
    </w:p>
    <w:p w14:paraId="2F3BED30" w14:textId="6625EDD0" w:rsidR="004A6760" w:rsidRPr="00027200" w:rsidRDefault="008208E2" w:rsidP="00E01BF6">
      <w:pPr>
        <w:tabs>
          <w:tab w:val="left" w:pos="2780"/>
          <w:tab w:val="center" w:pos="4631"/>
        </w:tabs>
        <w:spacing w:before="100" w:after="100" w:line="252" w:lineRule="auto"/>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D</w:t>
      </w:r>
      <w:r w:rsidR="008466C5" w:rsidRPr="00027200">
        <w:rPr>
          <w:rFonts w:ascii="Times New Roman" w:eastAsia="Times New Roman" w:hAnsi="Times New Roman" w:cs="Times New Roman"/>
          <w:sz w:val="28"/>
          <w:szCs w:val="28"/>
        </w:rPr>
        <w:t>o</w:t>
      </w:r>
      <w:r w:rsidR="008466C5" w:rsidRPr="00027200">
        <w:rPr>
          <w:rFonts w:ascii="Times New Roman" w:eastAsia="Times New Roman" w:hAnsi="Times New Roman" w:cs="Times New Roman"/>
          <w:i/>
          <w:iCs/>
          <w:sz w:val="28"/>
          <w:szCs w:val="28"/>
        </w:rPr>
        <w:t xml:space="preserve"> </w:t>
      </w:r>
      <w:r w:rsidR="008466C5" w:rsidRPr="00027200">
        <w:rPr>
          <w:rFonts w:ascii="Times New Roman" w:eastAsia="Times New Roman" w:hAnsi="Times New Roman" w:cs="Times New Roman"/>
          <w:sz w:val="28"/>
          <w:szCs w:val="28"/>
          <w:lang w:val="vi-VN"/>
        </w:rPr>
        <w:t>công tác hộ tịch cần sự phối hợp của Tòa án nhân dân tối cao, Cơ quan đại diện</w:t>
      </w:r>
      <w:r w:rsidR="00504D59">
        <w:rPr>
          <w:rFonts w:ascii="Times New Roman" w:eastAsia="Times New Roman" w:hAnsi="Times New Roman" w:cs="Times New Roman"/>
          <w:sz w:val="28"/>
          <w:szCs w:val="28"/>
        </w:rPr>
        <w:t xml:space="preserve"> ngoại giao, Cơ quan đại diện lãnh sự Việt Nam ở nước ngoài</w:t>
      </w:r>
      <w:r w:rsidR="008466C5" w:rsidRPr="00027200">
        <w:rPr>
          <w:rFonts w:ascii="Times New Roman" w:eastAsia="Times New Roman" w:hAnsi="Times New Roman" w:cs="Times New Roman"/>
          <w:sz w:val="28"/>
          <w:szCs w:val="28"/>
        </w:rPr>
        <w:t xml:space="preserve"> -</w:t>
      </w:r>
      <w:r w:rsidR="008466C5" w:rsidRPr="00027200">
        <w:rPr>
          <w:rFonts w:ascii="Times New Roman" w:eastAsia="Times New Roman" w:hAnsi="Times New Roman" w:cs="Times New Roman"/>
          <w:sz w:val="28"/>
          <w:szCs w:val="28"/>
          <w:lang w:val="vi-VN"/>
        </w:rPr>
        <w:t xml:space="preserve"> là chủ thể có tính đặc thù</w:t>
      </w:r>
      <w:r w:rsidR="008466C5" w:rsidRPr="00027200">
        <w:rPr>
          <w:rFonts w:ascii="Times New Roman" w:eastAsia="Times New Roman" w:hAnsi="Times New Roman" w:cs="Times New Roman"/>
          <w:sz w:val="28"/>
          <w:szCs w:val="28"/>
        </w:rPr>
        <w:t xml:space="preserve">, nên tại Điều 7 dự thảo Luật quy định trách nhiệm của </w:t>
      </w:r>
      <w:r w:rsidR="008466C5" w:rsidRPr="00027200">
        <w:rPr>
          <w:rFonts w:ascii="Times New Roman" w:eastAsia="Times New Roman" w:hAnsi="Times New Roman" w:cs="Times New Roman"/>
          <w:sz w:val="28"/>
          <w:szCs w:val="28"/>
          <w:lang w:val="vi-VN"/>
        </w:rPr>
        <w:t>Tòa án nhân dân tối cao</w:t>
      </w:r>
      <w:r w:rsidR="008466C5" w:rsidRPr="00027200">
        <w:rPr>
          <w:rFonts w:ascii="Times New Roman" w:eastAsia="Times New Roman" w:hAnsi="Times New Roman" w:cs="Times New Roman"/>
          <w:sz w:val="28"/>
          <w:szCs w:val="28"/>
        </w:rPr>
        <w:t xml:space="preserve">, </w:t>
      </w:r>
      <w:r w:rsidR="008466C5" w:rsidRPr="00027200">
        <w:rPr>
          <w:rFonts w:ascii="Times New Roman" w:eastAsia="Times New Roman" w:hAnsi="Times New Roman" w:cs="Times New Roman"/>
          <w:sz w:val="28"/>
          <w:szCs w:val="28"/>
          <w:lang w:val="vi-VN"/>
        </w:rPr>
        <w:t>Bộ Tư pháp, Bộ Ngoại giao</w:t>
      </w:r>
      <w:r w:rsidR="004A6760" w:rsidRPr="00027200">
        <w:rPr>
          <w:rFonts w:ascii="Times New Roman" w:eastAsia="Times New Roman" w:hAnsi="Times New Roman" w:cs="Times New Roman"/>
          <w:sz w:val="28"/>
          <w:szCs w:val="28"/>
          <w:lang w:val="vi-VN"/>
        </w:rPr>
        <w:t>.</w:t>
      </w:r>
    </w:p>
    <w:p w14:paraId="290726FA" w14:textId="6F408D85" w:rsidR="004A6760" w:rsidRPr="00027200" w:rsidRDefault="008B447D" w:rsidP="00E01BF6">
      <w:pPr>
        <w:tabs>
          <w:tab w:val="left" w:pos="2780"/>
          <w:tab w:val="center" w:pos="4631"/>
        </w:tabs>
        <w:spacing w:before="100" w:after="100" w:line="252" w:lineRule="auto"/>
        <w:ind w:firstLine="567"/>
        <w:jc w:val="both"/>
        <w:rPr>
          <w:rFonts w:ascii="Times New Roman" w:eastAsia="Times New Roman" w:hAnsi="Times New Roman" w:cs="Times New Roman"/>
          <w:i/>
          <w:iCs/>
          <w:sz w:val="28"/>
          <w:szCs w:val="28"/>
          <w:lang w:val="vi-VN"/>
        </w:rPr>
      </w:pPr>
      <w:r>
        <w:rPr>
          <w:rFonts w:ascii="Times New Roman" w:eastAsia="Times New Roman" w:hAnsi="Times New Roman" w:cs="Times New Roman"/>
          <w:i/>
          <w:iCs/>
          <w:sz w:val="28"/>
          <w:szCs w:val="28"/>
        </w:rPr>
        <w:t>-</w:t>
      </w:r>
      <w:r w:rsidR="004A6760" w:rsidRPr="00027200">
        <w:rPr>
          <w:rFonts w:ascii="Times New Roman" w:eastAsia="Times New Roman" w:hAnsi="Times New Roman" w:cs="Times New Roman"/>
          <w:i/>
          <w:iCs/>
          <w:sz w:val="28"/>
          <w:szCs w:val="28"/>
          <w:lang w:val="vi-VN"/>
        </w:rPr>
        <w:t xml:space="preserve"> Về người làm công tác hộ tịch</w:t>
      </w:r>
    </w:p>
    <w:p w14:paraId="126F04D0" w14:textId="1501F41B" w:rsidR="004A6760" w:rsidRPr="00027200" w:rsidRDefault="004A6760" w:rsidP="00E01BF6">
      <w:pPr>
        <w:spacing w:before="100" w:after="100" w:line="252" w:lineRule="auto"/>
        <w:ind w:firstLine="540"/>
        <w:jc w:val="both"/>
        <w:rPr>
          <w:rFonts w:ascii="Times New Roman" w:eastAsia="Times New Roman" w:hAnsi="Times New Roman" w:cs="Times New Roman"/>
          <w:sz w:val="28"/>
          <w:szCs w:val="28"/>
          <w:lang w:val="vi-VN"/>
        </w:rPr>
      </w:pPr>
      <w:r w:rsidRPr="00027200">
        <w:rPr>
          <w:rFonts w:ascii="Times New Roman" w:eastAsia="Times New Roman" w:hAnsi="Times New Roman" w:cs="Times New Roman"/>
          <w:sz w:val="28"/>
          <w:szCs w:val="28"/>
          <w:lang w:val="vi-VN"/>
        </w:rPr>
        <w:t>Người làm công tác hộ tịch bao gồm người thực hiện công tác hộ tịch tại UBND cấp xã; người được giao thực hiện công tác hộ tịch tại Sở Tư pháp; viên chức ngoại giao, lãnh sự được giao thực hiện công tác hộ tịch tại Cơ quan đại diện.</w:t>
      </w:r>
    </w:p>
    <w:p w14:paraId="481857AF" w14:textId="6FBDFE86" w:rsidR="004A6760" w:rsidRPr="0096264B" w:rsidRDefault="004A6760" w:rsidP="00E01BF6">
      <w:pPr>
        <w:spacing w:before="100" w:after="100" w:line="252" w:lineRule="auto"/>
        <w:ind w:firstLine="540"/>
        <w:jc w:val="both"/>
        <w:rPr>
          <w:rFonts w:ascii="Times New Roman" w:eastAsia="Times New Roman" w:hAnsi="Times New Roman" w:cs="Times New Roman"/>
          <w:sz w:val="28"/>
          <w:szCs w:val="28"/>
        </w:rPr>
      </w:pPr>
      <w:r w:rsidRPr="00027200">
        <w:rPr>
          <w:rFonts w:ascii="Times New Roman" w:eastAsia="Times New Roman" w:hAnsi="Times New Roman" w:cs="Times New Roman"/>
          <w:sz w:val="28"/>
          <w:szCs w:val="28"/>
          <w:lang w:val="vi-VN"/>
        </w:rPr>
        <w:t>Dự thảo Luật giao Chính phủ chỉ đạo rà soát, bồi dưỡng nghiệp vụ hộ tịch, kiện toàn đội ngũ công chức thực hiện công tác hộ tịch; quy định điều kiện, tiêu chuẩn của người làm công tác hộ tịch bảo đảm thực hiện nhiệm vụ, quyền hạn được giao trong Luật</w:t>
      </w:r>
      <w:r w:rsidR="0096264B">
        <w:rPr>
          <w:rFonts w:ascii="Times New Roman" w:eastAsia="Times New Roman" w:hAnsi="Times New Roman" w:cs="Times New Roman"/>
          <w:sz w:val="28"/>
          <w:szCs w:val="28"/>
        </w:rPr>
        <w:t>.</w:t>
      </w:r>
    </w:p>
    <w:p w14:paraId="68E8B049" w14:textId="6F81DE55" w:rsidR="004A6760" w:rsidRPr="008B447D" w:rsidRDefault="008B447D" w:rsidP="00E01BF6">
      <w:pPr>
        <w:tabs>
          <w:tab w:val="left" w:pos="2780"/>
          <w:tab w:val="center" w:pos="4631"/>
        </w:tabs>
        <w:spacing w:before="100" w:after="100" w:line="252" w:lineRule="auto"/>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b)</w:t>
      </w:r>
      <w:r w:rsidR="004A6760" w:rsidRPr="008B447D">
        <w:rPr>
          <w:rFonts w:ascii="Times New Roman" w:eastAsia="Times New Roman" w:hAnsi="Times New Roman" w:cs="Times New Roman"/>
          <w:sz w:val="28"/>
          <w:szCs w:val="28"/>
          <w:lang w:val="vi-VN"/>
        </w:rPr>
        <w:t xml:space="preserve"> Nội dung bổ sung</w:t>
      </w:r>
    </w:p>
    <w:p w14:paraId="41BFC6F2" w14:textId="0D00DCA8" w:rsidR="004A6760" w:rsidRPr="00027200" w:rsidRDefault="008B447D" w:rsidP="00E01BF6">
      <w:pPr>
        <w:tabs>
          <w:tab w:val="left" w:pos="2780"/>
          <w:tab w:val="center" w:pos="4631"/>
        </w:tabs>
        <w:spacing w:before="100" w:after="100" w:line="252" w:lineRule="auto"/>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w:t>
      </w:r>
      <w:r w:rsidR="004A6760" w:rsidRPr="00027200">
        <w:rPr>
          <w:rFonts w:ascii="Times New Roman" w:eastAsia="Times New Roman" w:hAnsi="Times New Roman" w:cs="Times New Roman"/>
          <w:sz w:val="28"/>
          <w:szCs w:val="28"/>
          <w:lang w:val="vi-VN"/>
        </w:rPr>
        <w:t xml:space="preserve"> Dự thảo Luật bổ sung quy định về quyền, nghĩa vụ đăng ký hộ tịch của người gốc Việt Nam chưa xác định quốc tịch</w:t>
      </w:r>
      <w:r>
        <w:rPr>
          <w:rFonts w:ascii="Times New Roman" w:eastAsia="Times New Roman" w:hAnsi="Times New Roman" w:cs="Times New Roman"/>
          <w:sz w:val="28"/>
          <w:szCs w:val="28"/>
        </w:rPr>
        <w:t xml:space="preserve"> cư trú tại Việt Nam</w:t>
      </w:r>
      <w:r w:rsidR="004A6760" w:rsidRPr="00027200">
        <w:rPr>
          <w:rFonts w:ascii="Times New Roman" w:eastAsia="Times New Roman" w:hAnsi="Times New Roman" w:cs="Times New Roman"/>
          <w:sz w:val="28"/>
          <w:szCs w:val="28"/>
          <w:lang w:val="vi-VN"/>
        </w:rPr>
        <w:t xml:space="preserve">; bổ sung quy </w:t>
      </w:r>
      <w:r w:rsidR="008208E2">
        <w:rPr>
          <w:rFonts w:ascii="Times New Roman" w:eastAsia="Times New Roman" w:hAnsi="Times New Roman" w:cs="Times New Roman"/>
          <w:sz w:val="28"/>
          <w:szCs w:val="28"/>
        </w:rPr>
        <w:t>định</w:t>
      </w:r>
      <w:r w:rsidR="004A6760" w:rsidRPr="00027200">
        <w:rPr>
          <w:rFonts w:ascii="Times New Roman" w:eastAsia="Times New Roman" w:hAnsi="Times New Roman" w:cs="Times New Roman"/>
          <w:sz w:val="28"/>
          <w:szCs w:val="28"/>
          <w:lang w:val="vi-VN"/>
        </w:rPr>
        <w:t xml:space="preserve"> bảo đảm quyền đăng ký khai sinh cho trẻ em được sinh ra tại Việt Nam hoặc sinh sống ổn định trên lãnh thổ Việt Nam.</w:t>
      </w:r>
    </w:p>
    <w:p w14:paraId="7540175D" w14:textId="6E00C53C" w:rsidR="004A6760" w:rsidRPr="00BC0D87" w:rsidRDefault="008B447D" w:rsidP="00E01BF6">
      <w:pPr>
        <w:tabs>
          <w:tab w:val="left" w:pos="2780"/>
          <w:tab w:val="center" w:pos="4631"/>
        </w:tabs>
        <w:spacing w:before="100" w:after="100" w:line="252" w:lineRule="auto"/>
        <w:ind w:firstLine="567"/>
        <w:jc w:val="both"/>
        <w:rPr>
          <w:rFonts w:ascii="Times New Roman" w:eastAsia="Times New Roman" w:hAnsi="Times New Roman" w:cs="Times New Roman"/>
          <w:spacing w:val="-4"/>
          <w:sz w:val="28"/>
          <w:szCs w:val="28"/>
          <w:lang w:val="vi-VN"/>
        </w:rPr>
      </w:pPr>
      <w:r>
        <w:rPr>
          <w:rFonts w:ascii="Times New Roman" w:eastAsia="Times New Roman" w:hAnsi="Times New Roman" w:cs="Times New Roman"/>
          <w:spacing w:val="-4"/>
          <w:sz w:val="28"/>
          <w:szCs w:val="28"/>
        </w:rPr>
        <w:t>-</w:t>
      </w:r>
      <w:r w:rsidR="004A6760" w:rsidRPr="00BC0D87">
        <w:rPr>
          <w:rFonts w:ascii="Times New Roman" w:eastAsia="Times New Roman" w:hAnsi="Times New Roman" w:cs="Times New Roman"/>
          <w:spacing w:val="-4"/>
          <w:sz w:val="28"/>
          <w:szCs w:val="28"/>
          <w:lang w:val="vi-VN"/>
        </w:rPr>
        <w:t xml:space="preserve"> </w:t>
      </w:r>
      <w:r w:rsidR="008208E2" w:rsidRPr="00BC0D87">
        <w:rPr>
          <w:rFonts w:ascii="Times New Roman" w:eastAsia="Times New Roman" w:hAnsi="Times New Roman" w:cs="Times New Roman"/>
          <w:spacing w:val="-4"/>
          <w:sz w:val="28"/>
          <w:szCs w:val="28"/>
        </w:rPr>
        <w:t>B</w:t>
      </w:r>
      <w:r w:rsidR="004A6760" w:rsidRPr="00BC0D87">
        <w:rPr>
          <w:rFonts w:ascii="Times New Roman" w:eastAsia="Times New Roman" w:hAnsi="Times New Roman" w:cs="Times New Roman"/>
          <w:spacing w:val="-4"/>
          <w:sz w:val="28"/>
          <w:szCs w:val="28"/>
          <w:lang w:val="vi-VN"/>
        </w:rPr>
        <w:t>ổ sung quy định cơ quan đăng ký hộ tịch có trách nhiệm</w:t>
      </w:r>
      <w:r w:rsidR="008208E2" w:rsidRPr="00BC0D87">
        <w:rPr>
          <w:rFonts w:ascii="Times New Roman" w:eastAsia="Times New Roman" w:hAnsi="Times New Roman" w:cs="Times New Roman"/>
          <w:spacing w:val="-4"/>
          <w:sz w:val="28"/>
          <w:szCs w:val="28"/>
        </w:rPr>
        <w:t xml:space="preserve"> chủ động</w:t>
      </w:r>
      <w:r w:rsidR="004A6760" w:rsidRPr="00BC0D87">
        <w:rPr>
          <w:rFonts w:ascii="Times New Roman" w:eastAsia="Times New Roman" w:hAnsi="Times New Roman" w:cs="Times New Roman"/>
          <w:spacing w:val="-4"/>
          <w:sz w:val="28"/>
          <w:szCs w:val="28"/>
          <w:lang w:val="vi-VN"/>
        </w:rPr>
        <w:t xml:space="preserve"> khai thác, tra cứu thông tin trong cơ sở dữ liệu liên quan (phù hợp với mức độ đáp ứng của cơ sở dữ liệu), </w:t>
      </w:r>
      <w:r w:rsidR="00A86B12" w:rsidRPr="00BC0D87">
        <w:rPr>
          <w:rFonts w:ascii="Times New Roman" w:eastAsia="Times New Roman" w:hAnsi="Times New Roman" w:cs="Times New Roman"/>
          <w:spacing w:val="-4"/>
          <w:sz w:val="28"/>
          <w:szCs w:val="28"/>
        </w:rPr>
        <w:t xml:space="preserve">chỉ yêu cầu </w:t>
      </w:r>
      <w:r w:rsidR="004A6760" w:rsidRPr="00BC0D87">
        <w:rPr>
          <w:rFonts w:ascii="Times New Roman" w:eastAsia="Times New Roman" w:hAnsi="Times New Roman" w:cs="Times New Roman"/>
          <w:spacing w:val="-4"/>
          <w:sz w:val="28"/>
          <w:szCs w:val="28"/>
          <w:lang w:val="vi-VN"/>
        </w:rPr>
        <w:t xml:space="preserve">người dân phải nộp, xuất trình </w:t>
      </w:r>
      <w:r w:rsidR="008208E2" w:rsidRPr="00BC0D87">
        <w:rPr>
          <w:rFonts w:ascii="Times New Roman" w:eastAsia="Times New Roman" w:hAnsi="Times New Roman" w:cs="Times New Roman"/>
          <w:spacing w:val="-4"/>
          <w:sz w:val="28"/>
          <w:szCs w:val="28"/>
        </w:rPr>
        <w:t xml:space="preserve">giấy tờ </w:t>
      </w:r>
      <w:r w:rsidR="00A86B12" w:rsidRPr="00BC0D87">
        <w:rPr>
          <w:rFonts w:ascii="Times New Roman" w:eastAsia="Times New Roman" w:hAnsi="Times New Roman" w:cs="Times New Roman"/>
          <w:spacing w:val="-4"/>
          <w:sz w:val="28"/>
          <w:szCs w:val="28"/>
        </w:rPr>
        <w:t xml:space="preserve">nếu </w:t>
      </w:r>
      <w:r w:rsidR="004A6760" w:rsidRPr="00BC0D87">
        <w:rPr>
          <w:rFonts w:ascii="Times New Roman" w:eastAsia="Times New Roman" w:hAnsi="Times New Roman" w:cs="Times New Roman"/>
          <w:spacing w:val="-4"/>
          <w:sz w:val="28"/>
          <w:szCs w:val="28"/>
          <w:lang w:val="vi-VN"/>
        </w:rPr>
        <w:t>không khai thác được thông tin hoặc thông tin khai thác được không đầy đủ, không chính xác.</w:t>
      </w:r>
    </w:p>
    <w:p w14:paraId="36CD48BE" w14:textId="2D6D6D53" w:rsidR="004A6760" w:rsidRDefault="008B447D" w:rsidP="00E01BF6">
      <w:pPr>
        <w:tabs>
          <w:tab w:val="left" w:pos="2780"/>
          <w:tab w:val="center" w:pos="4631"/>
        </w:tabs>
        <w:spacing w:before="100" w:after="100" w:line="25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A6760" w:rsidRPr="00027200">
        <w:rPr>
          <w:rFonts w:ascii="Times New Roman" w:eastAsia="Times New Roman" w:hAnsi="Times New Roman" w:cs="Times New Roman"/>
          <w:sz w:val="28"/>
          <w:szCs w:val="28"/>
          <w:lang w:val="vi-VN"/>
        </w:rPr>
        <w:t xml:space="preserve"> </w:t>
      </w:r>
      <w:r w:rsidR="008208E2">
        <w:rPr>
          <w:rFonts w:ascii="Times New Roman" w:eastAsia="Times New Roman" w:hAnsi="Times New Roman" w:cs="Times New Roman"/>
          <w:sz w:val="28"/>
          <w:szCs w:val="28"/>
        </w:rPr>
        <w:t>B</w:t>
      </w:r>
      <w:r w:rsidR="004A6760" w:rsidRPr="00027200">
        <w:rPr>
          <w:rFonts w:ascii="Times New Roman" w:eastAsia="Times New Roman" w:hAnsi="Times New Roman" w:cs="Times New Roman"/>
          <w:sz w:val="28"/>
          <w:szCs w:val="28"/>
          <w:lang w:val="vi-VN"/>
        </w:rPr>
        <w:t xml:space="preserve">ổ sung quy định khẳng định giá trị pháp lý của giấy tờ hộ tịch, thông tin hộ tịch, dữ liệu hộ tịch điện tử, xác định dữ liệu hộ tịch điện tử có giá trị như giấy tờ hộ tịch bản giấy khi thực hiện thủ tục hành chính và các giao dịch khác. </w:t>
      </w:r>
    </w:p>
    <w:p w14:paraId="6F113518" w14:textId="633C8340" w:rsidR="003942B4" w:rsidRPr="003942B4" w:rsidRDefault="008B447D" w:rsidP="00E01BF6">
      <w:pPr>
        <w:tabs>
          <w:tab w:val="left" w:pos="2780"/>
          <w:tab w:val="center" w:pos="4631"/>
        </w:tabs>
        <w:spacing w:before="100" w:after="100" w:line="25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942B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w:t>
      </w:r>
      <w:r w:rsidR="003942B4">
        <w:rPr>
          <w:rFonts w:ascii="Times New Roman" w:eastAsia="Times New Roman" w:hAnsi="Times New Roman" w:cs="Times New Roman"/>
          <w:sz w:val="28"/>
          <w:szCs w:val="28"/>
        </w:rPr>
        <w:t>ổ sung thẩm quyền đăng ký giám sát việc giám hộ, chấm dứt giám sát việc giám hộ</w:t>
      </w:r>
      <w:r>
        <w:rPr>
          <w:rFonts w:ascii="Times New Roman" w:eastAsia="Times New Roman" w:hAnsi="Times New Roman" w:cs="Times New Roman"/>
          <w:sz w:val="28"/>
          <w:szCs w:val="28"/>
        </w:rPr>
        <w:t xml:space="preserve"> liên quan đến tài sản của người được giám hộ</w:t>
      </w:r>
      <w:r w:rsidR="003942B4">
        <w:rPr>
          <w:rFonts w:ascii="Times New Roman" w:eastAsia="Times New Roman" w:hAnsi="Times New Roman" w:cs="Times New Roman"/>
          <w:sz w:val="28"/>
          <w:szCs w:val="28"/>
        </w:rPr>
        <w:t xml:space="preserve"> không phụ thuộc vào nơi cư trú của cá nhân để t</w:t>
      </w:r>
      <w:r w:rsidR="003942B4" w:rsidRPr="005177F0">
        <w:rPr>
          <w:rFonts w:ascii="Times New Roman" w:eastAsia="Times New Roman" w:hAnsi="Times New Roman" w:cs="Times New Roman"/>
          <w:sz w:val="28"/>
          <w:szCs w:val="28"/>
        </w:rPr>
        <w:t xml:space="preserve">hực hiện các yêu cầu về đổi mới toàn diện việc giải quyết TTHC, cung cấp dịch vụ công không phụ thuộc địa giới hành chính; nâng cao chất lượng dịch vụ công trực tuyến, dịch vụ số cho người dân và doanh </w:t>
      </w:r>
      <w:r w:rsidR="003942B4" w:rsidRPr="005177F0">
        <w:rPr>
          <w:rFonts w:ascii="Times New Roman" w:eastAsia="Times New Roman" w:hAnsi="Times New Roman" w:cs="Times New Roman"/>
          <w:sz w:val="28"/>
          <w:szCs w:val="28"/>
        </w:rPr>
        <w:lastRenderedPageBreak/>
        <w:t>nghiệp, hướng tới cung cấp dịch vụ công trực tuyến toàn trình, cá nhân hoá và dựa trên dữ liệu</w:t>
      </w:r>
      <w:r w:rsidR="003942B4">
        <w:rPr>
          <w:rFonts w:ascii="Times New Roman" w:eastAsia="Times New Roman" w:hAnsi="Times New Roman" w:cs="Times New Roman"/>
          <w:sz w:val="28"/>
          <w:szCs w:val="28"/>
        </w:rPr>
        <w:t>.</w:t>
      </w:r>
    </w:p>
    <w:p w14:paraId="4F1D028F" w14:textId="439303BC" w:rsidR="00A86B12" w:rsidRDefault="008B447D" w:rsidP="00E01BF6">
      <w:pPr>
        <w:tabs>
          <w:tab w:val="left" w:pos="2780"/>
          <w:tab w:val="center" w:pos="4631"/>
        </w:tabs>
        <w:spacing w:before="100" w:after="100" w:line="25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86B12" w:rsidRPr="00027200">
        <w:rPr>
          <w:rFonts w:ascii="Times New Roman" w:eastAsia="Times New Roman" w:hAnsi="Times New Roman" w:cs="Times New Roman"/>
          <w:sz w:val="28"/>
          <w:szCs w:val="28"/>
          <w:lang w:val="vi-VN"/>
        </w:rPr>
        <w:t xml:space="preserve"> </w:t>
      </w:r>
      <w:r w:rsidR="008208E2">
        <w:rPr>
          <w:rFonts w:ascii="Times New Roman" w:eastAsia="Times New Roman" w:hAnsi="Times New Roman" w:cs="Times New Roman"/>
          <w:sz w:val="28"/>
          <w:szCs w:val="28"/>
        </w:rPr>
        <w:t>B</w:t>
      </w:r>
      <w:r w:rsidR="00A86B12" w:rsidRPr="00027200">
        <w:rPr>
          <w:rFonts w:ascii="Times New Roman" w:eastAsia="Times New Roman" w:hAnsi="Times New Roman" w:cs="Times New Roman"/>
          <w:sz w:val="28"/>
          <w:szCs w:val="28"/>
          <w:lang w:val="vi-VN"/>
        </w:rPr>
        <w:t xml:space="preserve">ổ sung quy định về trách nhiệm đăng ký “chủ động” của cơ quan </w:t>
      </w:r>
      <w:r w:rsidR="001C367E">
        <w:rPr>
          <w:rFonts w:ascii="Times New Roman" w:eastAsia="Times New Roman" w:hAnsi="Times New Roman" w:cs="Times New Roman"/>
          <w:sz w:val="28"/>
          <w:szCs w:val="28"/>
        </w:rPr>
        <w:t xml:space="preserve">đăng ký hộ tịch </w:t>
      </w:r>
      <w:r w:rsidR="00A86B12" w:rsidRPr="00027200">
        <w:rPr>
          <w:rFonts w:ascii="Times New Roman" w:eastAsia="Times New Roman" w:hAnsi="Times New Roman" w:cs="Times New Roman"/>
          <w:sz w:val="28"/>
          <w:szCs w:val="28"/>
          <w:lang w:val="vi-VN"/>
        </w:rPr>
        <w:t>đối với các trường hợp sinh</w:t>
      </w:r>
      <w:r w:rsidR="001C367E">
        <w:rPr>
          <w:rFonts w:ascii="Times New Roman" w:eastAsia="Times New Roman" w:hAnsi="Times New Roman" w:cs="Times New Roman"/>
          <w:sz w:val="28"/>
          <w:szCs w:val="28"/>
        </w:rPr>
        <w:t xml:space="preserve">, </w:t>
      </w:r>
      <w:r w:rsidR="00A86B12">
        <w:rPr>
          <w:rFonts w:ascii="Times New Roman" w:eastAsia="Times New Roman" w:hAnsi="Times New Roman" w:cs="Times New Roman"/>
          <w:sz w:val="28"/>
          <w:szCs w:val="28"/>
        </w:rPr>
        <w:t>tử</w:t>
      </w:r>
      <w:r w:rsidR="00A86B12" w:rsidRPr="00027200">
        <w:rPr>
          <w:rFonts w:ascii="Times New Roman" w:eastAsia="Times New Roman" w:hAnsi="Times New Roman" w:cs="Times New Roman"/>
          <w:sz w:val="28"/>
          <w:szCs w:val="28"/>
          <w:lang w:val="vi-VN"/>
        </w:rPr>
        <w:t xml:space="preserve"> tại cơ sở y tế mà người thân thích đã cung cấp đủ nội dung đăng ký khai sinh</w:t>
      </w:r>
      <w:r w:rsidR="00A86B12">
        <w:rPr>
          <w:rFonts w:ascii="Times New Roman" w:eastAsia="Times New Roman" w:hAnsi="Times New Roman" w:cs="Times New Roman"/>
          <w:sz w:val="28"/>
          <w:szCs w:val="28"/>
        </w:rPr>
        <w:t>/khai tử</w:t>
      </w:r>
      <w:r w:rsidR="00A86B12" w:rsidRPr="00027200">
        <w:rPr>
          <w:rFonts w:ascii="Times New Roman" w:eastAsia="Times New Roman" w:hAnsi="Times New Roman" w:cs="Times New Roman"/>
          <w:sz w:val="28"/>
          <w:szCs w:val="28"/>
          <w:lang w:val="vi-VN"/>
        </w:rPr>
        <w:t xml:space="preserve"> (khoản 2 Điều 16</w:t>
      </w:r>
      <w:r>
        <w:rPr>
          <w:rFonts w:ascii="Times New Roman" w:eastAsia="Times New Roman" w:hAnsi="Times New Roman" w:cs="Times New Roman"/>
          <w:sz w:val="28"/>
          <w:szCs w:val="28"/>
        </w:rPr>
        <w:t>, khoản 2 Điều 21</w:t>
      </w:r>
      <w:r w:rsidR="00A86B12">
        <w:rPr>
          <w:rFonts w:ascii="Times New Roman" w:eastAsia="Times New Roman" w:hAnsi="Times New Roman" w:cs="Times New Roman"/>
          <w:sz w:val="28"/>
          <w:szCs w:val="28"/>
        </w:rPr>
        <w:t>)</w:t>
      </w:r>
      <w:r w:rsidR="001C367E">
        <w:rPr>
          <w:rFonts w:ascii="Times New Roman" w:eastAsia="Times New Roman" w:hAnsi="Times New Roman" w:cs="Times New Roman"/>
          <w:sz w:val="28"/>
          <w:szCs w:val="28"/>
        </w:rPr>
        <w:t xml:space="preserve"> và</w:t>
      </w:r>
      <w:r w:rsidR="00A86B12">
        <w:rPr>
          <w:rFonts w:ascii="Times New Roman" w:eastAsia="Times New Roman" w:hAnsi="Times New Roman" w:cs="Times New Roman"/>
          <w:sz w:val="28"/>
          <w:szCs w:val="28"/>
        </w:rPr>
        <w:t xml:space="preserve"> các </w:t>
      </w:r>
      <w:r w:rsidR="00A86B12" w:rsidRPr="00027200">
        <w:rPr>
          <w:rFonts w:ascii="Times New Roman" w:eastAsia="Times New Roman" w:hAnsi="Times New Roman" w:cs="Times New Roman"/>
          <w:sz w:val="28"/>
          <w:szCs w:val="28"/>
          <w:lang w:val="vi-VN"/>
        </w:rPr>
        <w:t xml:space="preserve">dữ liệu này được kết nối, chia sẻ tới hệ thống đăng ký, quản lý hộ tịch điện tử. </w:t>
      </w:r>
    </w:p>
    <w:p w14:paraId="2F2E4D49" w14:textId="13034ECF" w:rsidR="00BC0D87" w:rsidRPr="00027200" w:rsidRDefault="00BC0D87" w:rsidP="00BC0D87">
      <w:pPr>
        <w:tabs>
          <w:tab w:val="left" w:pos="2780"/>
          <w:tab w:val="center" w:pos="4631"/>
        </w:tabs>
        <w:spacing w:before="100" w:after="100" w:line="252" w:lineRule="auto"/>
        <w:ind w:firstLine="567"/>
        <w:jc w:val="both"/>
        <w:rPr>
          <w:rFonts w:ascii="Times New Roman" w:eastAsia="Times New Roman" w:hAnsi="Times New Roman" w:cs="Times New Roman"/>
          <w:sz w:val="28"/>
          <w:szCs w:val="28"/>
          <w:lang w:val="vi-VN"/>
        </w:rPr>
      </w:pPr>
      <w:proofErr w:type="gramStart"/>
      <w:r>
        <w:rPr>
          <w:rFonts w:ascii="Times New Roman" w:eastAsia="Times New Roman" w:hAnsi="Times New Roman" w:cs="Times New Roman"/>
          <w:sz w:val="28"/>
          <w:szCs w:val="28"/>
        </w:rPr>
        <w:t xml:space="preserve">Dự thảo Luật giao </w:t>
      </w:r>
      <w:r w:rsidRPr="00027200">
        <w:rPr>
          <w:rFonts w:ascii="Times New Roman" w:eastAsia="Times New Roman" w:hAnsi="Times New Roman" w:cs="Times New Roman"/>
          <w:sz w:val="28"/>
          <w:szCs w:val="28"/>
          <w:lang w:val="vi-VN"/>
        </w:rPr>
        <w:t>Chính phủ quy định cụ thể về trình tự, thủ tục, lộ trình thực hiện để bảo đảm về cơ sở vật chất và điều kiện kỹ thuật</w:t>
      </w:r>
      <w:r>
        <w:rPr>
          <w:rFonts w:ascii="Times New Roman" w:eastAsia="Times New Roman" w:hAnsi="Times New Roman" w:cs="Times New Roman"/>
          <w:sz w:val="28"/>
          <w:szCs w:val="28"/>
        </w:rPr>
        <w:t xml:space="preserve"> để thực hiện nội dung này</w:t>
      </w:r>
      <w:r w:rsidRPr="00027200">
        <w:rPr>
          <w:rFonts w:ascii="Times New Roman" w:eastAsia="Times New Roman" w:hAnsi="Times New Roman" w:cs="Times New Roman"/>
          <w:sz w:val="28"/>
          <w:szCs w:val="28"/>
          <w:lang w:val="vi-VN"/>
        </w:rPr>
        <w:t>.</w:t>
      </w:r>
      <w:proofErr w:type="gramEnd"/>
    </w:p>
    <w:p w14:paraId="25095C57" w14:textId="2C96D99A" w:rsidR="00E01BF6" w:rsidRPr="00027200" w:rsidRDefault="008B447D" w:rsidP="00E01BF6">
      <w:pPr>
        <w:tabs>
          <w:tab w:val="left" w:pos="2780"/>
          <w:tab w:val="center" w:pos="4631"/>
        </w:tabs>
        <w:spacing w:before="100" w:after="100" w:line="252" w:lineRule="auto"/>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w:t>
      </w:r>
      <w:r w:rsidR="004A6760" w:rsidRPr="00027200">
        <w:rPr>
          <w:rFonts w:ascii="Times New Roman" w:eastAsia="Times New Roman" w:hAnsi="Times New Roman" w:cs="Times New Roman"/>
          <w:sz w:val="28"/>
          <w:szCs w:val="28"/>
          <w:lang w:val="vi-VN"/>
        </w:rPr>
        <w:t xml:space="preserve"> </w:t>
      </w:r>
      <w:r w:rsidR="001C367E">
        <w:rPr>
          <w:rFonts w:ascii="Times New Roman" w:eastAsia="Times New Roman" w:hAnsi="Times New Roman" w:cs="Times New Roman"/>
          <w:sz w:val="28"/>
          <w:szCs w:val="28"/>
        </w:rPr>
        <w:t>B</w:t>
      </w:r>
      <w:r w:rsidR="004A6760" w:rsidRPr="00027200">
        <w:rPr>
          <w:rFonts w:ascii="Times New Roman" w:eastAsia="Times New Roman" w:hAnsi="Times New Roman" w:cs="Times New Roman"/>
          <w:sz w:val="28"/>
          <w:szCs w:val="28"/>
          <w:lang w:val="vi-VN"/>
        </w:rPr>
        <w:t xml:space="preserve">ổ sung </w:t>
      </w:r>
      <w:r w:rsidR="00A86B12">
        <w:rPr>
          <w:rFonts w:ascii="Times New Roman" w:eastAsia="Times New Roman" w:hAnsi="Times New Roman" w:cs="Times New Roman"/>
          <w:sz w:val="28"/>
          <w:szCs w:val="28"/>
        </w:rPr>
        <w:t>quy định để khắc phục những khó khăn, vướng mắc</w:t>
      </w:r>
      <w:r w:rsidR="001C367E">
        <w:rPr>
          <w:rFonts w:ascii="Times New Roman" w:eastAsia="Times New Roman" w:hAnsi="Times New Roman" w:cs="Times New Roman"/>
          <w:sz w:val="28"/>
          <w:szCs w:val="28"/>
        </w:rPr>
        <w:t xml:space="preserve"> cho phép</w:t>
      </w:r>
      <w:r w:rsidR="004A6760" w:rsidRPr="00027200">
        <w:rPr>
          <w:rFonts w:ascii="Times New Roman" w:eastAsia="Times New Roman" w:hAnsi="Times New Roman" w:cs="Times New Roman"/>
          <w:sz w:val="28"/>
          <w:szCs w:val="28"/>
          <w:lang w:val="vi-VN"/>
        </w:rPr>
        <w:t xml:space="preserve"> thay đổi quê quán </w:t>
      </w:r>
      <w:r w:rsidR="00A86B12">
        <w:rPr>
          <w:rFonts w:ascii="Times New Roman" w:eastAsia="Times New Roman" w:hAnsi="Times New Roman" w:cs="Times New Roman"/>
          <w:sz w:val="28"/>
          <w:szCs w:val="28"/>
        </w:rPr>
        <w:t xml:space="preserve">trong một số trường hợp; </w:t>
      </w:r>
      <w:r w:rsidR="004A6760" w:rsidRPr="00027200">
        <w:rPr>
          <w:rFonts w:ascii="Times New Roman" w:eastAsia="Times New Roman" w:hAnsi="Times New Roman" w:cs="Times New Roman"/>
          <w:sz w:val="28"/>
          <w:szCs w:val="28"/>
          <w:lang w:val="vi-VN"/>
        </w:rPr>
        <w:t>ghi vào sổ hộ tịch việc hộ tịch đã được giải quyết tại cơ quan có thẩm quyền của nước ngoài đối với trẻ em có c</w:t>
      </w:r>
      <w:r w:rsidR="00A86B12">
        <w:rPr>
          <w:rFonts w:ascii="Times New Roman" w:eastAsia="Times New Roman" w:hAnsi="Times New Roman" w:cs="Times New Roman"/>
          <w:sz w:val="28"/>
          <w:szCs w:val="28"/>
          <w:lang w:val="vi-VN"/>
        </w:rPr>
        <w:t xml:space="preserve">ha hoặc mẹ là công dân Việt Nam </w:t>
      </w:r>
      <w:r w:rsidR="004A6760" w:rsidRPr="00027200">
        <w:rPr>
          <w:rFonts w:ascii="Times New Roman" w:eastAsia="Times New Roman" w:hAnsi="Times New Roman" w:cs="Times New Roman"/>
          <w:sz w:val="28"/>
          <w:szCs w:val="28"/>
          <w:lang w:val="vi-VN"/>
        </w:rPr>
        <w:t xml:space="preserve">đã đăng ký khai sinh tại cơ quan có </w:t>
      </w:r>
      <w:r w:rsidR="00A86B12">
        <w:rPr>
          <w:rFonts w:ascii="Times New Roman" w:eastAsia="Times New Roman" w:hAnsi="Times New Roman" w:cs="Times New Roman"/>
          <w:sz w:val="28"/>
          <w:szCs w:val="28"/>
          <w:lang w:val="vi-VN"/>
        </w:rPr>
        <w:t>thẩm quyền nước ngoài</w:t>
      </w:r>
      <w:r w:rsidR="00E01BF6">
        <w:rPr>
          <w:rFonts w:ascii="Times New Roman" w:eastAsia="Times New Roman" w:hAnsi="Times New Roman" w:cs="Times New Roman"/>
          <w:sz w:val="28"/>
          <w:szCs w:val="28"/>
          <w:lang w:val="vi-VN"/>
        </w:rPr>
        <w:t xml:space="preserve">; </w:t>
      </w:r>
      <w:r w:rsidR="00E01BF6" w:rsidRPr="00027200">
        <w:rPr>
          <w:rFonts w:ascii="Times New Roman" w:eastAsia="Times New Roman" w:hAnsi="Times New Roman" w:cs="Times New Roman"/>
          <w:sz w:val="28"/>
          <w:szCs w:val="28"/>
          <w:lang w:val="vi-VN"/>
        </w:rPr>
        <w:t>cho phép Chủ tịch UBND cấp xã ủy quyền cho người thực hiện công tác hộ tịch ký một số giấy tờ hộ tịch (trừ việc khai sinh, kết hôn, khai tử, kết quả đăng ký hộ tịch có yếu tố nước ngoài</w:t>
      </w:r>
      <w:r w:rsidR="00E01BF6">
        <w:rPr>
          <w:rFonts w:ascii="Times New Roman" w:eastAsia="Times New Roman" w:hAnsi="Times New Roman" w:cs="Times New Roman"/>
          <w:sz w:val="28"/>
          <w:szCs w:val="28"/>
        </w:rPr>
        <w:t>)</w:t>
      </w:r>
      <w:r w:rsidR="001C367E">
        <w:rPr>
          <w:rFonts w:ascii="Times New Roman" w:eastAsia="Times New Roman" w:hAnsi="Times New Roman" w:cs="Times New Roman"/>
          <w:sz w:val="28"/>
          <w:szCs w:val="28"/>
        </w:rPr>
        <w:t>…</w:t>
      </w:r>
    </w:p>
    <w:p w14:paraId="6761AFD5" w14:textId="7438ADE8" w:rsidR="004A6760" w:rsidRPr="008B447D" w:rsidRDefault="008B447D" w:rsidP="00E01BF6">
      <w:pPr>
        <w:tabs>
          <w:tab w:val="left" w:pos="2780"/>
          <w:tab w:val="center" w:pos="4631"/>
        </w:tabs>
        <w:spacing w:before="100" w:after="100" w:line="252" w:lineRule="auto"/>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c)</w:t>
      </w:r>
      <w:r w:rsidR="004A6760" w:rsidRPr="008B447D">
        <w:rPr>
          <w:rFonts w:ascii="Times New Roman" w:eastAsia="Times New Roman" w:hAnsi="Times New Roman" w:cs="Times New Roman"/>
          <w:sz w:val="28"/>
          <w:szCs w:val="28"/>
          <w:lang w:val="vi-VN"/>
        </w:rPr>
        <w:t xml:space="preserve"> Nội dung lược bỏ</w:t>
      </w:r>
    </w:p>
    <w:p w14:paraId="362BD624" w14:textId="0A557431" w:rsidR="00FB2373" w:rsidRDefault="004A6760" w:rsidP="00E01BF6">
      <w:pPr>
        <w:tabs>
          <w:tab w:val="left" w:pos="2780"/>
          <w:tab w:val="center" w:pos="4631"/>
        </w:tabs>
        <w:spacing w:before="100" w:after="100" w:line="252" w:lineRule="auto"/>
        <w:ind w:firstLine="567"/>
        <w:jc w:val="both"/>
        <w:rPr>
          <w:rFonts w:ascii="Times New Roman" w:eastAsia="Times New Roman" w:hAnsi="Times New Roman" w:cs="Times New Roman"/>
          <w:sz w:val="28"/>
          <w:szCs w:val="28"/>
        </w:rPr>
      </w:pPr>
      <w:r w:rsidRPr="00027200">
        <w:rPr>
          <w:rFonts w:ascii="Times New Roman" w:eastAsia="Times New Roman" w:hAnsi="Times New Roman" w:cs="Times New Roman"/>
          <w:sz w:val="28"/>
          <w:szCs w:val="28"/>
          <w:lang w:val="vi-VN"/>
        </w:rPr>
        <w:t>Dự thảo Luật lược bỏ 4</w:t>
      </w:r>
      <w:r w:rsidR="00BC0D87">
        <w:rPr>
          <w:rFonts w:ascii="Times New Roman" w:eastAsia="Times New Roman" w:hAnsi="Times New Roman" w:cs="Times New Roman"/>
          <w:sz w:val="28"/>
          <w:szCs w:val="28"/>
        </w:rPr>
        <w:t>6</w:t>
      </w:r>
      <w:r w:rsidRPr="00027200">
        <w:rPr>
          <w:rFonts w:ascii="Times New Roman" w:eastAsia="Times New Roman" w:hAnsi="Times New Roman" w:cs="Times New Roman"/>
          <w:sz w:val="28"/>
          <w:szCs w:val="28"/>
          <w:lang w:val="vi-VN"/>
        </w:rPr>
        <w:t xml:space="preserve"> điều quy định về thẩm quyền, trình tự, thủ tục, trách nhiệm quản lý nhà nước trong lĩnh vực hộ tịch</w:t>
      </w:r>
      <w:r w:rsidR="00A86B12">
        <w:rPr>
          <w:rFonts w:ascii="Times New Roman" w:eastAsia="Times New Roman" w:hAnsi="Times New Roman" w:cs="Times New Roman"/>
          <w:sz w:val="28"/>
          <w:szCs w:val="28"/>
          <w:lang w:val="vi-VN"/>
        </w:rPr>
        <w:t xml:space="preserve"> của Ủy ban nhân dân cấp huyện và một số nội dung khác</w:t>
      </w:r>
      <w:r w:rsidR="00A86B12">
        <w:rPr>
          <w:rFonts w:ascii="Times New Roman" w:eastAsia="Times New Roman" w:hAnsi="Times New Roman" w:cs="Times New Roman"/>
          <w:sz w:val="28"/>
          <w:szCs w:val="28"/>
        </w:rPr>
        <w:t xml:space="preserve"> </w:t>
      </w:r>
      <w:r w:rsidR="00FB2373">
        <w:rPr>
          <w:rFonts w:ascii="Times New Roman" w:eastAsia="Times New Roman" w:hAnsi="Times New Roman" w:cs="Times New Roman"/>
          <w:sz w:val="28"/>
          <w:szCs w:val="28"/>
        </w:rPr>
        <w:t>do đã cắt giảm một số thủ tục hành chính.</w:t>
      </w:r>
    </w:p>
    <w:p w14:paraId="28ACB46A" w14:textId="2C9EC219" w:rsidR="003F7B7B" w:rsidRPr="008B447D" w:rsidRDefault="008B447D" w:rsidP="00E01BF6">
      <w:pPr>
        <w:tabs>
          <w:tab w:val="left" w:pos="2780"/>
          <w:tab w:val="center" w:pos="4631"/>
        </w:tabs>
        <w:spacing w:before="100" w:after="100" w:line="25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w:t>
      </w:r>
      <w:r w:rsidR="003F7B7B" w:rsidRPr="008B447D">
        <w:rPr>
          <w:rFonts w:ascii="Times New Roman" w:eastAsia="Times New Roman" w:hAnsi="Times New Roman" w:cs="Times New Roman"/>
          <w:sz w:val="28"/>
          <w:szCs w:val="28"/>
        </w:rPr>
        <w:t xml:space="preserve"> Về tính tương thích với điều ước quốc tế có liên quan mà nước Cộng hòa xã hội chủ nghĩa Việt Nam là thành viên</w:t>
      </w:r>
      <w:r w:rsidR="00A108EE" w:rsidRPr="008B447D">
        <w:rPr>
          <w:rFonts w:ascii="Times New Roman" w:eastAsia="Times New Roman" w:hAnsi="Times New Roman" w:cs="Times New Roman"/>
          <w:sz w:val="28"/>
          <w:szCs w:val="28"/>
        </w:rPr>
        <w:t>, những nội dung ứng dụng, thúc đẩy phát triển khoa học, công nghệ, đổi mới sáng tạo và chuyển đổi số</w:t>
      </w:r>
    </w:p>
    <w:p w14:paraId="34605923" w14:textId="0B573460" w:rsidR="00A108EE" w:rsidRDefault="003F7B7B" w:rsidP="00E01BF6">
      <w:pPr>
        <w:spacing w:before="100" w:after="100" w:line="252" w:lineRule="auto"/>
        <w:ind w:firstLine="567"/>
        <w:jc w:val="both"/>
        <w:rPr>
          <w:rFonts w:ascii="Times New Roman" w:eastAsia="Times New Roman" w:hAnsi="Times New Roman" w:cs="Times New Roman"/>
          <w:sz w:val="28"/>
          <w:szCs w:val="28"/>
        </w:rPr>
      </w:pPr>
      <w:proofErr w:type="gramStart"/>
      <w:r w:rsidRPr="00027200">
        <w:rPr>
          <w:rFonts w:ascii="Times New Roman" w:eastAsia="Times New Roman" w:hAnsi="Times New Roman" w:cs="Times New Roman"/>
          <w:sz w:val="28"/>
          <w:szCs w:val="28"/>
        </w:rPr>
        <w:t>Các quy định của dự thảo Luật bảo đảm tương thích với các điều ước quốc tế có liên quan mà nước Cộng hòa xã hội chủ nghĩa Việt Nam là thành viên.</w:t>
      </w:r>
      <w:proofErr w:type="gramEnd"/>
      <w:r w:rsidR="00A108EE">
        <w:rPr>
          <w:rFonts w:ascii="Times New Roman" w:eastAsia="Times New Roman" w:hAnsi="Times New Roman" w:cs="Times New Roman"/>
          <w:sz w:val="28"/>
          <w:szCs w:val="28"/>
        </w:rPr>
        <w:t xml:space="preserve"> </w:t>
      </w:r>
    </w:p>
    <w:p w14:paraId="0F3C653E" w14:textId="47F12C89" w:rsidR="00A108EE" w:rsidRDefault="00A108EE" w:rsidP="00E01BF6">
      <w:pPr>
        <w:spacing w:before="100" w:after="100" w:line="252" w:lineRule="auto"/>
        <w:ind w:firstLine="567"/>
        <w:jc w:val="both"/>
        <w:rPr>
          <w:rFonts w:ascii="Times New Roman" w:eastAsia="Times New Roman" w:hAnsi="Times New Roman" w:cs="Times New Roman"/>
          <w:sz w:val="28"/>
          <w:szCs w:val="28"/>
        </w:rPr>
      </w:pPr>
      <w:r w:rsidRPr="00027200">
        <w:rPr>
          <w:rFonts w:ascii="Times New Roman" w:eastAsia="Times New Roman" w:hAnsi="Times New Roman" w:cs="Times New Roman"/>
          <w:sz w:val="28"/>
          <w:szCs w:val="28"/>
        </w:rPr>
        <w:t xml:space="preserve">Dự thảo Luật sửa đổi, bổ sung các quy định về ứng dụng công nghệ thông tin, chuyển đổi số để thúc đẩy phát triển khoa học, công nghệ, đổi mới sáng tạo trong hoạt động đăng ký, quản lý hộ tịch gồm: (i) </w:t>
      </w:r>
      <w:r w:rsidR="0096264B">
        <w:rPr>
          <w:rFonts w:ascii="Times New Roman" w:eastAsia="Times New Roman" w:hAnsi="Times New Roman" w:cs="Times New Roman"/>
          <w:sz w:val="28"/>
          <w:szCs w:val="28"/>
        </w:rPr>
        <w:t xml:space="preserve">quy định về </w:t>
      </w:r>
      <w:r w:rsidRPr="00027200">
        <w:rPr>
          <w:rFonts w:ascii="Times New Roman" w:eastAsia="Times New Roman" w:hAnsi="Times New Roman" w:cs="Times New Roman"/>
          <w:sz w:val="28"/>
          <w:szCs w:val="28"/>
        </w:rPr>
        <w:t>xây dựng Cơ sở dữ liệu hộ tịch; (ii) việc tiếp nhận, giải quyết hồ sơ đăng ký hộ tịch trực tuyến; khai thác, sử dụng dữ liệu điện tử để thực hiện đăng ký hộ tịch</w:t>
      </w:r>
      <w:r w:rsidR="001C367E">
        <w:rPr>
          <w:rFonts w:ascii="Times New Roman" w:eastAsia="Times New Roman" w:hAnsi="Times New Roman" w:cs="Times New Roman"/>
          <w:sz w:val="28"/>
          <w:szCs w:val="28"/>
        </w:rPr>
        <w:t>; (iii) đăng ký hộ tịch chủ động, không phụ thuộc vào địa giới hành chính.</w:t>
      </w:r>
    </w:p>
    <w:p w14:paraId="73409B66" w14:textId="7C4D9A88" w:rsidR="003F7B7B" w:rsidRPr="008B447D" w:rsidRDefault="008B447D" w:rsidP="00E01BF6">
      <w:pPr>
        <w:tabs>
          <w:tab w:val="left" w:pos="2780"/>
          <w:tab w:val="center" w:pos="4631"/>
        </w:tabs>
        <w:spacing w:before="100" w:after="100" w:line="25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w:t>
      </w:r>
      <w:r w:rsidR="003F7B7B" w:rsidRPr="008B447D">
        <w:rPr>
          <w:rFonts w:ascii="Times New Roman" w:eastAsia="Times New Roman" w:hAnsi="Times New Roman" w:cs="Times New Roman"/>
          <w:sz w:val="28"/>
          <w:szCs w:val="28"/>
        </w:rPr>
        <w:t xml:space="preserve"> Về phân quyền, phân cấp</w:t>
      </w:r>
      <w:r w:rsidR="004168C3" w:rsidRPr="008B447D">
        <w:rPr>
          <w:rFonts w:ascii="Times New Roman" w:eastAsia="Times New Roman" w:hAnsi="Times New Roman" w:cs="Times New Roman"/>
          <w:sz w:val="28"/>
          <w:szCs w:val="28"/>
        </w:rPr>
        <w:t xml:space="preserve">, bảo đảm yêu cầu về quốc phòng, </w:t>
      </w:r>
      <w:proofErr w:type="gramStart"/>
      <w:r w:rsidR="004168C3" w:rsidRPr="008B447D">
        <w:rPr>
          <w:rFonts w:ascii="Times New Roman" w:eastAsia="Times New Roman" w:hAnsi="Times New Roman" w:cs="Times New Roman"/>
          <w:sz w:val="28"/>
          <w:szCs w:val="28"/>
        </w:rPr>
        <w:t>an</w:t>
      </w:r>
      <w:proofErr w:type="gramEnd"/>
      <w:r w:rsidR="004168C3" w:rsidRPr="008B447D">
        <w:rPr>
          <w:rFonts w:ascii="Times New Roman" w:eastAsia="Times New Roman" w:hAnsi="Times New Roman" w:cs="Times New Roman"/>
          <w:sz w:val="28"/>
          <w:szCs w:val="28"/>
        </w:rPr>
        <w:t xml:space="preserve"> ninh, bình đẳng giới, chính sách dân tộc, cắt giảm, đơn giản hóa thủ tục hành chính</w:t>
      </w:r>
    </w:p>
    <w:p w14:paraId="10969C28" w14:textId="0A4670F2" w:rsidR="003F7B7B" w:rsidRPr="00027200" w:rsidRDefault="003F7B7B" w:rsidP="00E01BF6">
      <w:pPr>
        <w:spacing w:before="100" w:after="100" w:line="252" w:lineRule="auto"/>
        <w:ind w:firstLine="567"/>
        <w:jc w:val="both"/>
        <w:rPr>
          <w:rFonts w:ascii="Times New Roman" w:eastAsia="Times New Roman" w:hAnsi="Times New Roman" w:cs="Times New Roman"/>
          <w:sz w:val="28"/>
          <w:szCs w:val="28"/>
        </w:rPr>
      </w:pPr>
      <w:r w:rsidRPr="00027200">
        <w:rPr>
          <w:rFonts w:ascii="Times New Roman" w:eastAsia="Times New Roman" w:hAnsi="Times New Roman" w:cs="Times New Roman"/>
          <w:sz w:val="28"/>
          <w:szCs w:val="28"/>
        </w:rPr>
        <w:t xml:space="preserve">Dự thảo Luật đã xử lý các nội dung liên quan đến sắp xếp tổ chức bộ máy; đồng thời, dự thảo Luật không phát sinh khó khăn, vướng mắc cần áp dụng cơ chế đặc biệt </w:t>
      </w:r>
      <w:proofErr w:type="gramStart"/>
      <w:r w:rsidRPr="00027200">
        <w:rPr>
          <w:rFonts w:ascii="Times New Roman" w:eastAsia="Times New Roman" w:hAnsi="Times New Roman" w:cs="Times New Roman"/>
          <w:sz w:val="28"/>
          <w:szCs w:val="28"/>
        </w:rPr>
        <w:t>theo</w:t>
      </w:r>
      <w:proofErr w:type="gramEnd"/>
      <w:r w:rsidRPr="00027200">
        <w:rPr>
          <w:rFonts w:ascii="Times New Roman" w:eastAsia="Times New Roman" w:hAnsi="Times New Roman" w:cs="Times New Roman"/>
          <w:sz w:val="28"/>
          <w:szCs w:val="28"/>
        </w:rPr>
        <w:t xml:space="preserve"> Nghị quyết số 206/2025/QH15 về xử lý khó khăn, vướng mắc do quy định của pháp luật.</w:t>
      </w:r>
    </w:p>
    <w:p w14:paraId="3C927360" w14:textId="77777777" w:rsidR="00E01BF6" w:rsidRDefault="003F7B7B" w:rsidP="00E01BF6">
      <w:pPr>
        <w:spacing w:before="100" w:after="100" w:line="252" w:lineRule="auto"/>
        <w:ind w:firstLine="567"/>
        <w:jc w:val="both"/>
        <w:rPr>
          <w:rFonts w:ascii="Times New Roman" w:eastAsia="Times New Roman" w:hAnsi="Times New Roman" w:cs="Times New Roman"/>
          <w:color w:val="000000"/>
          <w:spacing w:val="-2"/>
          <w:sz w:val="28"/>
          <w:szCs w:val="28"/>
        </w:rPr>
      </w:pPr>
      <w:r w:rsidRPr="00BE7A9F">
        <w:rPr>
          <w:rFonts w:ascii="Times New Roman" w:eastAsia="Times New Roman" w:hAnsi="Times New Roman" w:cs="Times New Roman"/>
          <w:spacing w:val="-2"/>
          <w:sz w:val="28"/>
          <w:szCs w:val="28"/>
        </w:rPr>
        <w:lastRenderedPageBreak/>
        <w:t>Các quy định của dự thảo Luật bảo đảm yêu cầu về quốc phòng, an ninh</w:t>
      </w:r>
      <w:r w:rsidRPr="00BE7A9F">
        <w:rPr>
          <w:rFonts w:ascii="Times New Roman" w:eastAsia="Times New Roman" w:hAnsi="Times New Roman" w:cs="Times New Roman"/>
          <w:color w:val="000000"/>
          <w:spacing w:val="-2"/>
          <w:sz w:val="28"/>
          <w:szCs w:val="28"/>
        </w:rPr>
        <w:t>; không có nguy cơ gây bất bình đẳng giới, không ảnh hưởng đến các chính sách dân tộc</w:t>
      </w:r>
      <w:r w:rsidR="00A108EE">
        <w:rPr>
          <w:rFonts w:ascii="Times New Roman" w:eastAsia="Times New Roman" w:hAnsi="Times New Roman" w:cs="Times New Roman"/>
          <w:color w:val="000000"/>
          <w:spacing w:val="-2"/>
          <w:sz w:val="28"/>
          <w:szCs w:val="28"/>
        </w:rPr>
        <w:t xml:space="preserve">, </w:t>
      </w:r>
      <w:r w:rsidR="00E01BF6">
        <w:rPr>
          <w:rFonts w:ascii="Times New Roman" w:eastAsia="Times New Roman" w:hAnsi="Times New Roman" w:cs="Times New Roman"/>
          <w:color w:val="000000"/>
          <w:spacing w:val="-2"/>
          <w:sz w:val="28"/>
          <w:szCs w:val="28"/>
        </w:rPr>
        <w:t>bảo đảm phù hợp với định hướng về cải cách thủ tục hành chính.</w:t>
      </w:r>
    </w:p>
    <w:p w14:paraId="58CBD5BB" w14:textId="3D0AFF33" w:rsidR="00AA31DA" w:rsidRPr="00027200" w:rsidRDefault="00A108EE" w:rsidP="00E01BF6">
      <w:pPr>
        <w:widowControl w:val="0"/>
        <w:tabs>
          <w:tab w:val="left" w:pos="2780"/>
          <w:tab w:val="center" w:pos="4631"/>
        </w:tabs>
        <w:spacing w:before="100" w:after="100" w:line="252" w:lineRule="auto"/>
        <w:ind w:firstLine="567"/>
        <w:jc w:val="both"/>
        <w:rPr>
          <w:rFonts w:ascii="Times New Roman" w:eastAsia="Times New Roman" w:hAnsi="Times New Roman" w:cs="Times New Roman"/>
          <w:b/>
          <w:bCs/>
          <w:sz w:val="28"/>
          <w:szCs w:val="28"/>
        </w:rPr>
      </w:pPr>
      <w:bookmarkStart w:id="1" w:name="_heading=h.92jrra5xoqto" w:colFirst="0" w:colLast="0"/>
      <w:bookmarkEnd w:id="1"/>
      <w:r>
        <w:rPr>
          <w:rFonts w:ascii="Times New Roman" w:eastAsia="Times New Roman" w:hAnsi="Times New Roman" w:cs="Times New Roman"/>
          <w:b/>
          <w:bCs/>
          <w:sz w:val="28"/>
          <w:szCs w:val="28"/>
        </w:rPr>
        <w:t>V</w:t>
      </w:r>
      <w:r w:rsidRPr="00027200">
        <w:rPr>
          <w:rFonts w:ascii="Times New Roman" w:eastAsia="Times New Roman" w:hAnsi="Times New Roman" w:cs="Times New Roman"/>
          <w:b/>
          <w:bCs/>
          <w:sz w:val="28"/>
          <w:szCs w:val="28"/>
        </w:rPr>
        <w:t>. DỰ KIẾN NGUỒN LỰC, ĐIỀU KIỆN BẢO ĐẢM CHO VIỆC THI HÀNH LUẬT</w:t>
      </w:r>
    </w:p>
    <w:p w14:paraId="1ED33ED4" w14:textId="4D2BC3F6" w:rsidR="00AA31DA" w:rsidRPr="00027200" w:rsidRDefault="00A108EE" w:rsidP="00E01BF6">
      <w:pPr>
        <w:widowControl w:val="0"/>
        <w:spacing w:before="100" w:after="100" w:line="252" w:lineRule="auto"/>
        <w:ind w:firstLine="63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AA31DA" w:rsidRPr="00027200">
        <w:rPr>
          <w:rFonts w:ascii="Times New Roman" w:eastAsia="Times New Roman" w:hAnsi="Times New Roman" w:cs="Times New Roman"/>
          <w:sz w:val="28"/>
          <w:szCs w:val="28"/>
        </w:rPr>
        <w:t xml:space="preserve"> Về nhân lực: Nguồn nhân lực bảo đảm triển khai thi hành Luật là đội ngũ nhân lực hiện tại đang làm công tác đăng ký, quản lý hộ tịch tại cơ quan Trung ương và địa phương, không phát sinh biên chế cho hoạt động này.</w:t>
      </w:r>
    </w:p>
    <w:p w14:paraId="7F17D52D" w14:textId="544D237A" w:rsidR="00AA31DA" w:rsidRPr="00BF1431" w:rsidRDefault="00A108EE" w:rsidP="00681F1B">
      <w:pPr>
        <w:widowControl w:val="0"/>
        <w:tabs>
          <w:tab w:val="left" w:pos="2780"/>
          <w:tab w:val="center" w:pos="4631"/>
        </w:tabs>
        <w:spacing w:before="100" w:after="100" w:line="252" w:lineRule="auto"/>
        <w:ind w:firstLine="567"/>
        <w:jc w:val="both"/>
        <w:rPr>
          <w:rFonts w:ascii="Times New Roman" w:eastAsia="Times New Roman" w:hAnsi="Times New Roman" w:cs="Times New Roman"/>
          <w:spacing w:val="-2"/>
          <w:sz w:val="28"/>
          <w:szCs w:val="28"/>
        </w:rPr>
      </w:pPr>
      <w:r w:rsidRPr="0096264B">
        <w:rPr>
          <w:rFonts w:ascii="Times New Roman" w:eastAsia="Times New Roman" w:hAnsi="Times New Roman" w:cs="Times New Roman"/>
          <w:spacing w:val="-2"/>
          <w:sz w:val="28"/>
          <w:szCs w:val="28"/>
        </w:rPr>
        <w:t>2.</w:t>
      </w:r>
      <w:r w:rsidR="00AA31DA" w:rsidRPr="0096264B">
        <w:rPr>
          <w:rFonts w:ascii="Times New Roman" w:eastAsia="Times New Roman" w:hAnsi="Times New Roman" w:cs="Times New Roman"/>
          <w:spacing w:val="-2"/>
          <w:sz w:val="28"/>
          <w:szCs w:val="28"/>
        </w:rPr>
        <w:t xml:space="preserve"> Về kinh phí, điều kiện bảo đảm: Nguồn kinh phí thực hiện các hoạt động </w:t>
      </w:r>
      <w:r w:rsidRPr="0096264B">
        <w:rPr>
          <w:rFonts w:ascii="Times New Roman" w:eastAsia="Times New Roman" w:hAnsi="Times New Roman" w:cs="Times New Roman"/>
          <w:spacing w:val="-2"/>
          <w:sz w:val="28"/>
          <w:szCs w:val="28"/>
        </w:rPr>
        <w:t>triển khai thi hành Luật</w:t>
      </w:r>
      <w:r w:rsidR="00AA31DA" w:rsidRPr="0096264B">
        <w:rPr>
          <w:rFonts w:ascii="Times New Roman" w:eastAsia="Times New Roman" w:hAnsi="Times New Roman" w:cs="Times New Roman"/>
          <w:spacing w:val="-2"/>
          <w:sz w:val="28"/>
          <w:szCs w:val="28"/>
        </w:rPr>
        <w:t xml:space="preserve"> được cân đối từ ngân sách nhà nước và nguồn kinh phí hợp </w:t>
      </w:r>
      <w:r w:rsidR="00AA31DA" w:rsidRPr="00BF1431">
        <w:rPr>
          <w:rFonts w:ascii="Times New Roman" w:eastAsia="Times New Roman" w:hAnsi="Times New Roman" w:cs="Times New Roman"/>
          <w:spacing w:val="-2"/>
          <w:sz w:val="28"/>
          <w:szCs w:val="28"/>
        </w:rPr>
        <w:t>pháp khác; kết hợp với nguồn kinh phí bố trí cho việc xây dựng pháp luật, chuyển đổi số</w:t>
      </w:r>
      <w:r w:rsidR="00FB2373" w:rsidRPr="00BF1431">
        <w:rPr>
          <w:rFonts w:ascii="Times New Roman" w:eastAsia="Times New Roman" w:hAnsi="Times New Roman" w:cs="Times New Roman"/>
          <w:spacing w:val="-2"/>
          <w:sz w:val="28"/>
          <w:szCs w:val="28"/>
        </w:rPr>
        <w:t>…</w:t>
      </w:r>
    </w:p>
    <w:p w14:paraId="505A0A32" w14:textId="23098C43" w:rsidR="00AA31DA" w:rsidRPr="00BF1431" w:rsidRDefault="000D4D82" w:rsidP="00681F1B">
      <w:pPr>
        <w:widowControl w:val="0"/>
        <w:spacing w:before="100" w:after="100" w:line="252" w:lineRule="auto"/>
        <w:ind w:firstLine="630"/>
        <w:jc w:val="both"/>
        <w:rPr>
          <w:rFonts w:ascii="Times New Roman" w:eastAsia="Times New Roman" w:hAnsi="Times New Roman" w:cs="Times New Roman"/>
          <w:sz w:val="28"/>
          <w:szCs w:val="28"/>
        </w:rPr>
      </w:pPr>
      <w:r w:rsidRPr="00BF1431">
        <w:rPr>
          <w:rFonts w:ascii="Times New Roman" w:eastAsia="Times New Roman" w:hAnsi="Times New Roman" w:cs="Times New Roman"/>
          <w:sz w:val="28"/>
          <w:szCs w:val="28"/>
        </w:rPr>
        <w:t>3.</w:t>
      </w:r>
      <w:r w:rsidR="00AA31DA" w:rsidRPr="00BF1431">
        <w:rPr>
          <w:rFonts w:ascii="Times New Roman" w:eastAsia="Times New Roman" w:hAnsi="Times New Roman" w:cs="Times New Roman"/>
          <w:sz w:val="28"/>
          <w:szCs w:val="28"/>
        </w:rPr>
        <w:t xml:space="preserve"> Về thời gian có hiệu lực thi hành: </w:t>
      </w:r>
      <w:r w:rsidR="00A108EE" w:rsidRPr="00BF1431">
        <w:rPr>
          <w:rFonts w:ascii="Times New Roman" w:eastAsia="Times New Roman" w:hAnsi="Times New Roman" w:cs="Times New Roman"/>
          <w:sz w:val="28"/>
          <w:szCs w:val="28"/>
        </w:rPr>
        <w:t>Đ</w:t>
      </w:r>
      <w:r w:rsidR="00AA31DA" w:rsidRPr="00BF1431">
        <w:rPr>
          <w:rFonts w:ascii="Times New Roman" w:eastAsia="Times New Roman" w:hAnsi="Times New Roman" w:cs="Times New Roman"/>
          <w:sz w:val="28"/>
          <w:szCs w:val="28"/>
        </w:rPr>
        <w:t xml:space="preserve">ể bảo đảm đủ thời gian cho triển khai thi hành Luật, ban hành văn bản quy định chi tiết, hướng dẫn thi hành, Bộ Tư pháp đề xuất thời gian có hiệu lực của Luật Hộ tịch (sửa đổi) từ ngày 01/3/2027. </w:t>
      </w:r>
    </w:p>
    <w:p w14:paraId="35283C1F" w14:textId="0770A31D" w:rsidR="004A6760" w:rsidRPr="00BF1431" w:rsidRDefault="004A6760" w:rsidP="00681F1B">
      <w:pPr>
        <w:spacing w:before="100" w:after="100" w:line="252" w:lineRule="auto"/>
        <w:ind w:firstLine="567"/>
        <w:jc w:val="both"/>
        <w:rPr>
          <w:rFonts w:ascii="Times New Roman" w:eastAsia="Times New Roman" w:hAnsi="Times New Roman" w:cs="Times New Roman"/>
          <w:sz w:val="28"/>
          <w:szCs w:val="28"/>
        </w:rPr>
      </w:pPr>
      <w:r w:rsidRPr="00BF1431">
        <w:rPr>
          <w:rFonts w:ascii="Times New Roman" w:hAnsi="Times New Roman" w:cs="Times New Roman"/>
          <w:sz w:val="28"/>
          <w:szCs w:val="28"/>
          <w:lang w:val="vi-VN"/>
        </w:rPr>
        <w:t xml:space="preserve">Trên đây là </w:t>
      </w:r>
      <w:r w:rsidR="000D4D82" w:rsidRPr="00BF1431">
        <w:rPr>
          <w:rFonts w:ascii="Times New Roman" w:hAnsi="Times New Roman" w:cs="Times New Roman"/>
          <w:sz w:val="28"/>
          <w:szCs w:val="28"/>
        </w:rPr>
        <w:t>Tờ trình</w:t>
      </w:r>
      <w:r w:rsidRPr="00BF1431">
        <w:rPr>
          <w:rFonts w:ascii="Times New Roman" w:hAnsi="Times New Roman" w:cs="Times New Roman"/>
          <w:sz w:val="28"/>
          <w:szCs w:val="28"/>
          <w:lang w:val="vi-VN"/>
        </w:rPr>
        <w:t xml:space="preserve"> </w:t>
      </w:r>
      <w:r w:rsidR="00285A1E" w:rsidRPr="00BF1431">
        <w:rPr>
          <w:rFonts w:ascii="Times New Roman" w:hAnsi="Times New Roman" w:cs="Times New Roman"/>
          <w:sz w:val="28"/>
          <w:szCs w:val="28"/>
        </w:rPr>
        <w:t>tóm tắt những nội dung cơ bản của</w:t>
      </w:r>
      <w:r w:rsidRPr="00BF1431">
        <w:rPr>
          <w:rFonts w:ascii="Times New Roman" w:hAnsi="Times New Roman" w:cs="Times New Roman"/>
          <w:sz w:val="28"/>
          <w:szCs w:val="28"/>
          <w:lang w:val="vi-VN"/>
        </w:rPr>
        <w:t xml:space="preserve"> </w:t>
      </w:r>
      <w:r w:rsidRPr="00BF1431">
        <w:rPr>
          <w:rFonts w:ascii="Times New Roman" w:hAnsi="Times New Roman" w:cs="Times New Roman"/>
          <w:sz w:val="28"/>
          <w:szCs w:val="28"/>
        </w:rPr>
        <w:t>d</w:t>
      </w:r>
      <w:r w:rsidRPr="00BF1431">
        <w:rPr>
          <w:rFonts w:ascii="Times New Roman" w:hAnsi="Times New Roman" w:cs="Times New Roman"/>
          <w:sz w:val="28"/>
          <w:szCs w:val="28"/>
          <w:lang w:val="vi-VN"/>
        </w:rPr>
        <w:t xml:space="preserve">ự án Luật Hộ tịch (sửa đổi), </w:t>
      </w:r>
      <w:r w:rsidR="00504D59" w:rsidRPr="00BF1431">
        <w:rPr>
          <w:rFonts w:ascii="Times New Roman" w:hAnsi="Times New Roman" w:cs="Times New Roman"/>
          <w:sz w:val="28"/>
          <w:szCs w:val="28"/>
        </w:rPr>
        <w:t>Chính phủ</w:t>
      </w:r>
      <w:r w:rsidRPr="00BF1431">
        <w:rPr>
          <w:rFonts w:ascii="Times New Roman" w:hAnsi="Times New Roman" w:cs="Times New Roman"/>
          <w:sz w:val="28"/>
          <w:szCs w:val="28"/>
          <w:lang w:val="vi-VN"/>
        </w:rPr>
        <w:t xml:space="preserve"> kính </w:t>
      </w:r>
      <w:r w:rsidR="00504D59" w:rsidRPr="00BF1431">
        <w:rPr>
          <w:rFonts w:ascii="Times New Roman" w:hAnsi="Times New Roman" w:cs="Times New Roman"/>
          <w:sz w:val="28"/>
          <w:szCs w:val="28"/>
        </w:rPr>
        <w:t>trình Quốc hội xem xét, quyết định</w:t>
      </w:r>
      <w:r w:rsidRPr="00BF1431">
        <w:rPr>
          <w:rFonts w:ascii="Times New Roman" w:hAnsi="Times New Roman" w:cs="Times New Roman"/>
          <w:sz w:val="28"/>
          <w:szCs w:val="28"/>
          <w:lang w:val="vi-VN"/>
        </w:rPr>
        <w:t>./.</w:t>
      </w:r>
    </w:p>
    <w:p w14:paraId="639753CA" w14:textId="47ED960D" w:rsidR="004A6760" w:rsidRPr="00BF1431" w:rsidRDefault="004A6760" w:rsidP="00681F1B">
      <w:pPr>
        <w:widowControl w:val="0"/>
        <w:pBdr>
          <w:top w:val="dotted" w:sz="4" w:space="0" w:color="FFFFFF"/>
          <w:left w:val="dotted" w:sz="4" w:space="0" w:color="FFFFFF"/>
          <w:bottom w:val="dotted" w:sz="4" w:space="10" w:color="FFFFFF"/>
          <w:right w:val="dotted" w:sz="4" w:space="0" w:color="FFFFFF"/>
        </w:pBdr>
        <w:tabs>
          <w:tab w:val="left" w:pos="450"/>
          <w:tab w:val="left" w:pos="990"/>
        </w:tabs>
        <w:spacing w:before="100" w:after="100" w:line="252" w:lineRule="auto"/>
        <w:jc w:val="both"/>
        <w:rPr>
          <w:rFonts w:ascii="Times New Roman" w:hAnsi="Times New Roman" w:cs="Times New Roman"/>
          <w:spacing w:val="-4"/>
          <w:lang w:val="vi-VN"/>
        </w:rPr>
      </w:pPr>
    </w:p>
    <w:tbl>
      <w:tblPr>
        <w:tblW w:w="9498" w:type="dxa"/>
        <w:tblInd w:w="-230" w:type="dxa"/>
        <w:tblLayout w:type="fixed"/>
        <w:tblLook w:val="0000" w:firstRow="0" w:lastRow="0" w:firstColumn="0" w:lastColumn="0" w:noHBand="0" w:noVBand="0"/>
      </w:tblPr>
      <w:tblGrid>
        <w:gridCol w:w="4962"/>
        <w:gridCol w:w="4536"/>
      </w:tblGrid>
      <w:tr w:rsidR="00BF1431" w:rsidRPr="00BF1431" w14:paraId="732F77B8" w14:textId="77777777" w:rsidTr="001B02AB">
        <w:trPr>
          <w:trHeight w:val="2836"/>
        </w:trPr>
        <w:tc>
          <w:tcPr>
            <w:tcW w:w="4962" w:type="dxa"/>
          </w:tcPr>
          <w:p w14:paraId="3BD9676D" w14:textId="77777777" w:rsidR="00504D59" w:rsidRPr="00BF1431" w:rsidRDefault="00504D59" w:rsidP="00681F1B">
            <w:pPr>
              <w:spacing w:after="0" w:line="264" w:lineRule="auto"/>
              <w:rPr>
                <w:rFonts w:ascii="Times New Roman" w:eastAsia="Times New Roman" w:hAnsi="Times New Roman" w:cs="Times New Roman"/>
                <w:sz w:val="24"/>
                <w:szCs w:val="24"/>
              </w:rPr>
            </w:pPr>
            <w:r w:rsidRPr="00BF1431">
              <w:rPr>
                <w:rFonts w:ascii="Times New Roman" w:eastAsia="Times New Roman" w:hAnsi="Times New Roman" w:cs="Times New Roman"/>
                <w:b/>
                <w:bCs/>
                <w:i/>
                <w:iCs/>
                <w:sz w:val="24"/>
                <w:szCs w:val="24"/>
              </w:rPr>
              <w:t>Nơi nhận:</w:t>
            </w:r>
          </w:p>
          <w:p w14:paraId="1E618F0D" w14:textId="77777777" w:rsidR="00504D59" w:rsidRPr="00BF1431" w:rsidRDefault="00504D59" w:rsidP="00681F1B">
            <w:pPr>
              <w:spacing w:after="0" w:line="264" w:lineRule="auto"/>
              <w:rPr>
                <w:rFonts w:ascii="Times New Roman" w:eastAsia="Times New Roman" w:hAnsi="Times New Roman" w:cs="Times New Roman"/>
              </w:rPr>
            </w:pPr>
            <w:r w:rsidRPr="00BF1431">
              <w:rPr>
                <w:rFonts w:ascii="Times New Roman" w:eastAsia="Times New Roman" w:hAnsi="Times New Roman" w:cs="Times New Roman"/>
              </w:rPr>
              <w:t>- Như trên;</w:t>
            </w:r>
          </w:p>
          <w:p w14:paraId="1FB9A005" w14:textId="77777777" w:rsidR="00504D59" w:rsidRPr="00BF1431" w:rsidRDefault="00504D59" w:rsidP="00681F1B">
            <w:pPr>
              <w:spacing w:after="0" w:line="264" w:lineRule="auto"/>
              <w:rPr>
                <w:rFonts w:ascii="Times New Roman" w:eastAsia="Times New Roman" w:hAnsi="Times New Roman" w:cs="Times New Roman"/>
                <w:sz w:val="18"/>
                <w:szCs w:val="18"/>
              </w:rPr>
            </w:pPr>
            <w:r w:rsidRPr="00BF1431">
              <w:rPr>
                <w:rFonts w:ascii="Times New Roman" w:eastAsia="Times New Roman" w:hAnsi="Times New Roman" w:cs="Times New Roman"/>
              </w:rPr>
              <w:t xml:space="preserve">- Thủ tướng Chính phủ </w:t>
            </w:r>
            <w:r w:rsidRPr="00BF1431">
              <w:rPr>
                <w:rFonts w:ascii="Times New Roman" w:eastAsia="Times New Roman" w:hAnsi="Times New Roman" w:cs="Times New Roman"/>
                <w:sz w:val="18"/>
                <w:szCs w:val="18"/>
              </w:rPr>
              <w:t>(để b/c);</w:t>
            </w:r>
          </w:p>
          <w:p w14:paraId="2F3C9F6F" w14:textId="77777777" w:rsidR="00504D59" w:rsidRPr="00BF1431" w:rsidRDefault="00504D59" w:rsidP="00681F1B">
            <w:pPr>
              <w:spacing w:after="0" w:line="264" w:lineRule="auto"/>
              <w:rPr>
                <w:rFonts w:ascii="Times New Roman" w:eastAsia="Times New Roman" w:hAnsi="Times New Roman" w:cs="Times New Roman"/>
              </w:rPr>
            </w:pPr>
            <w:r w:rsidRPr="00BF1431">
              <w:rPr>
                <w:rFonts w:ascii="Times New Roman" w:eastAsia="Times New Roman" w:hAnsi="Times New Roman" w:cs="Times New Roman"/>
              </w:rPr>
              <w:t xml:space="preserve">- Các Phó Thủ tướng Chính phủ </w:t>
            </w:r>
            <w:r w:rsidRPr="00BF1431">
              <w:rPr>
                <w:rFonts w:ascii="Times New Roman" w:eastAsia="Times New Roman" w:hAnsi="Times New Roman" w:cs="Times New Roman"/>
                <w:sz w:val="18"/>
                <w:szCs w:val="18"/>
              </w:rPr>
              <w:t>(để b/c);</w:t>
            </w:r>
          </w:p>
          <w:p w14:paraId="43BD20F8" w14:textId="77777777" w:rsidR="00504D59" w:rsidRPr="00BF1431" w:rsidRDefault="00504D59" w:rsidP="00681F1B">
            <w:pPr>
              <w:spacing w:after="0" w:line="264" w:lineRule="auto"/>
              <w:rPr>
                <w:rFonts w:ascii="Times New Roman" w:eastAsia="Times New Roman" w:hAnsi="Times New Roman" w:cs="Times New Roman"/>
              </w:rPr>
            </w:pPr>
            <w:r w:rsidRPr="00BF1431">
              <w:rPr>
                <w:rFonts w:ascii="Times New Roman" w:eastAsia="Times New Roman" w:hAnsi="Times New Roman" w:cs="Times New Roman"/>
              </w:rPr>
              <w:t>- Văn phòng Trung ương Đảng</w:t>
            </w:r>
            <w:r w:rsidRPr="00BF1431">
              <w:rPr>
                <w:rFonts w:ascii="Times New Roman" w:eastAsia="Times New Roman" w:hAnsi="Times New Roman" w:cs="Times New Roman"/>
                <w:sz w:val="18"/>
                <w:szCs w:val="18"/>
              </w:rPr>
              <w:t>;</w:t>
            </w:r>
          </w:p>
          <w:p w14:paraId="49A6940C" w14:textId="44849974" w:rsidR="00504D59" w:rsidRPr="00BF1431" w:rsidRDefault="00504D59" w:rsidP="00681F1B">
            <w:pPr>
              <w:spacing w:after="0" w:line="264" w:lineRule="auto"/>
              <w:rPr>
                <w:rFonts w:ascii="Times New Roman" w:eastAsia="Times New Roman" w:hAnsi="Times New Roman" w:cs="Times New Roman"/>
              </w:rPr>
            </w:pPr>
            <w:r w:rsidRPr="00BF1431">
              <w:rPr>
                <w:rFonts w:ascii="Times New Roman" w:eastAsia="Times New Roman" w:hAnsi="Times New Roman" w:cs="Times New Roman"/>
              </w:rPr>
              <w:t xml:space="preserve">- </w:t>
            </w:r>
            <w:r w:rsidR="00B20688" w:rsidRPr="00BF1431">
              <w:rPr>
                <w:rFonts w:ascii="Times New Roman" w:eastAsia="Times New Roman" w:hAnsi="Times New Roman" w:cs="Times New Roman"/>
              </w:rPr>
              <w:t>Ủy ban</w:t>
            </w:r>
            <w:r w:rsidRPr="00BF1431">
              <w:rPr>
                <w:rFonts w:ascii="Times New Roman" w:eastAsia="Times New Roman" w:hAnsi="Times New Roman" w:cs="Times New Roman"/>
              </w:rPr>
              <w:t xml:space="preserve"> Pháp luật và Tư pháp</w:t>
            </w:r>
            <w:r w:rsidRPr="00BF1431">
              <w:rPr>
                <w:rFonts w:ascii="Times New Roman" w:eastAsia="Times New Roman" w:hAnsi="Times New Roman" w:cs="Times New Roman"/>
                <w:sz w:val="18"/>
                <w:szCs w:val="18"/>
              </w:rPr>
              <w:t>;</w:t>
            </w:r>
          </w:p>
          <w:p w14:paraId="168A74EA" w14:textId="77777777" w:rsidR="00504D59" w:rsidRPr="00BF1431" w:rsidRDefault="00504D59" w:rsidP="00681F1B">
            <w:pPr>
              <w:spacing w:after="0" w:line="264" w:lineRule="auto"/>
              <w:rPr>
                <w:rFonts w:ascii="Times New Roman" w:eastAsia="Times New Roman" w:hAnsi="Times New Roman" w:cs="Times New Roman"/>
              </w:rPr>
            </w:pPr>
            <w:r w:rsidRPr="00BF1431">
              <w:rPr>
                <w:rFonts w:ascii="Times New Roman" w:eastAsia="Times New Roman" w:hAnsi="Times New Roman" w:cs="Times New Roman"/>
              </w:rPr>
              <w:t>- Văn phòng Quốc hội</w:t>
            </w:r>
            <w:r w:rsidRPr="00BF1431">
              <w:rPr>
                <w:rFonts w:ascii="Times New Roman" w:eastAsia="Times New Roman" w:hAnsi="Times New Roman" w:cs="Times New Roman"/>
                <w:sz w:val="18"/>
                <w:szCs w:val="18"/>
              </w:rPr>
              <w:t>;</w:t>
            </w:r>
          </w:p>
          <w:p w14:paraId="58B405B4" w14:textId="77777777" w:rsidR="00504D59" w:rsidRPr="00BF1431" w:rsidRDefault="00504D59" w:rsidP="00681F1B">
            <w:pPr>
              <w:spacing w:after="0" w:line="264" w:lineRule="auto"/>
              <w:rPr>
                <w:rFonts w:ascii="Times New Roman" w:eastAsia="Times New Roman" w:hAnsi="Times New Roman" w:cs="Times New Roman"/>
                <w:sz w:val="18"/>
                <w:szCs w:val="18"/>
              </w:rPr>
            </w:pPr>
            <w:r w:rsidRPr="00BF1431">
              <w:rPr>
                <w:rFonts w:ascii="Times New Roman" w:eastAsia="Times New Roman" w:hAnsi="Times New Roman" w:cs="Times New Roman"/>
              </w:rPr>
              <w:t>- VPCP: BTCN, các PCN, Trợ lý TTg</w:t>
            </w:r>
            <w:r w:rsidRPr="00BF1431">
              <w:rPr>
                <w:rFonts w:ascii="Times New Roman" w:eastAsia="Times New Roman" w:hAnsi="Times New Roman" w:cs="Times New Roman"/>
                <w:sz w:val="18"/>
                <w:szCs w:val="18"/>
              </w:rPr>
              <w:t>;</w:t>
            </w:r>
          </w:p>
          <w:p w14:paraId="0D4BBC49" w14:textId="77777777" w:rsidR="00504D59" w:rsidRPr="00BF1431" w:rsidRDefault="00504D59" w:rsidP="00681F1B">
            <w:pPr>
              <w:spacing w:after="0" w:line="264" w:lineRule="auto"/>
              <w:rPr>
                <w:rFonts w:ascii="Times New Roman" w:eastAsia="Times New Roman" w:hAnsi="Times New Roman" w:cs="Times New Roman"/>
              </w:rPr>
            </w:pPr>
            <w:r w:rsidRPr="00BF1431">
              <w:rPr>
                <w:rFonts w:ascii="Times New Roman" w:eastAsia="Times New Roman" w:hAnsi="Times New Roman" w:cs="Times New Roman"/>
              </w:rPr>
              <w:t>- Bộ Tư pháp;</w:t>
            </w:r>
          </w:p>
          <w:p w14:paraId="2D82F398" w14:textId="77777777" w:rsidR="00504D59" w:rsidRPr="00BF1431" w:rsidRDefault="00504D59" w:rsidP="00681F1B">
            <w:pPr>
              <w:spacing w:after="0" w:line="264" w:lineRule="auto"/>
              <w:rPr>
                <w:rFonts w:ascii="Times New Roman" w:eastAsia="Times New Roman" w:hAnsi="Times New Roman" w:cs="Times New Roman"/>
                <w:sz w:val="28"/>
                <w:szCs w:val="28"/>
              </w:rPr>
            </w:pPr>
            <w:r w:rsidRPr="00BF1431">
              <w:rPr>
                <w:rFonts w:ascii="Times New Roman" w:eastAsia="Times New Roman" w:hAnsi="Times New Roman" w:cs="Times New Roman"/>
              </w:rPr>
              <w:t>- Lưu: VT, Vụ PL (</w:t>
            </w:r>
            <w:r w:rsidRPr="00BF1431">
              <w:rPr>
                <w:rFonts w:ascii="Times New Roman" w:eastAsia="Times New Roman" w:hAnsi="Times New Roman" w:cs="Times New Roman"/>
                <w:sz w:val="18"/>
                <w:szCs w:val="18"/>
              </w:rPr>
              <w:t>3).</w:t>
            </w:r>
          </w:p>
        </w:tc>
        <w:tc>
          <w:tcPr>
            <w:tcW w:w="4536" w:type="dxa"/>
          </w:tcPr>
          <w:p w14:paraId="13C7D51B" w14:textId="77777777" w:rsidR="00504D59" w:rsidRPr="00BF1431" w:rsidRDefault="00504D59" w:rsidP="00681F1B">
            <w:pPr>
              <w:spacing w:after="0" w:line="264" w:lineRule="auto"/>
              <w:ind w:left="720"/>
              <w:jc w:val="center"/>
              <w:rPr>
                <w:rFonts w:ascii="Times New Roman" w:eastAsia="Times New Roman" w:hAnsi="Times New Roman" w:cs="Times New Roman"/>
                <w:b/>
                <w:bCs/>
                <w:sz w:val="28"/>
                <w:szCs w:val="28"/>
              </w:rPr>
            </w:pPr>
            <w:r w:rsidRPr="00BF1431">
              <w:rPr>
                <w:rFonts w:ascii="Times New Roman" w:eastAsia="Times New Roman" w:hAnsi="Times New Roman" w:cs="Times New Roman"/>
                <w:b/>
                <w:bCs/>
                <w:sz w:val="28"/>
                <w:szCs w:val="28"/>
              </w:rPr>
              <w:t>TM. CHÍNH PHỦ</w:t>
            </w:r>
          </w:p>
          <w:p w14:paraId="744719D6" w14:textId="77777777" w:rsidR="00504D59" w:rsidRPr="00BF1431" w:rsidRDefault="00504D59" w:rsidP="00681F1B">
            <w:pPr>
              <w:spacing w:after="0" w:line="264" w:lineRule="auto"/>
              <w:ind w:left="720"/>
              <w:jc w:val="center"/>
              <w:rPr>
                <w:rFonts w:ascii="Times New Roman" w:eastAsia="Times New Roman" w:hAnsi="Times New Roman" w:cs="Times New Roman"/>
                <w:b/>
                <w:bCs/>
                <w:sz w:val="28"/>
                <w:szCs w:val="28"/>
              </w:rPr>
            </w:pPr>
            <w:r w:rsidRPr="00BF1431">
              <w:rPr>
                <w:rFonts w:ascii="Times New Roman" w:eastAsia="Times New Roman" w:hAnsi="Times New Roman" w:cs="Times New Roman"/>
                <w:b/>
                <w:bCs/>
                <w:sz w:val="28"/>
                <w:szCs w:val="28"/>
              </w:rPr>
              <w:t>TUQ. THỦ TƯỚNG</w:t>
            </w:r>
          </w:p>
          <w:p w14:paraId="66B72D50" w14:textId="77777777" w:rsidR="00504D59" w:rsidRPr="00BF1431" w:rsidRDefault="00504D59" w:rsidP="00681F1B">
            <w:pPr>
              <w:spacing w:after="0" w:line="264" w:lineRule="auto"/>
              <w:ind w:left="720"/>
              <w:jc w:val="center"/>
              <w:rPr>
                <w:rFonts w:ascii="Times New Roman" w:eastAsia="Times New Roman" w:hAnsi="Times New Roman" w:cs="Times New Roman"/>
                <w:b/>
                <w:bCs/>
                <w:sz w:val="28"/>
                <w:szCs w:val="28"/>
              </w:rPr>
            </w:pPr>
            <w:r w:rsidRPr="00BF1431">
              <w:rPr>
                <w:rFonts w:ascii="Times New Roman" w:eastAsia="Times New Roman" w:hAnsi="Times New Roman" w:cs="Times New Roman"/>
                <w:b/>
                <w:bCs/>
                <w:sz w:val="28"/>
                <w:szCs w:val="28"/>
              </w:rPr>
              <w:t>BỘ TRƯỞNG BỘ TƯ PHÁP</w:t>
            </w:r>
          </w:p>
          <w:p w14:paraId="1C523899" w14:textId="77777777" w:rsidR="00504D59" w:rsidRPr="00BF1431" w:rsidRDefault="00504D59" w:rsidP="00681F1B">
            <w:pPr>
              <w:spacing w:after="0" w:line="264" w:lineRule="auto"/>
              <w:ind w:left="720"/>
              <w:jc w:val="center"/>
              <w:rPr>
                <w:rFonts w:ascii="Times New Roman" w:eastAsia="Times New Roman" w:hAnsi="Times New Roman" w:cs="Times New Roman"/>
                <w:b/>
                <w:bCs/>
                <w:sz w:val="28"/>
                <w:szCs w:val="28"/>
              </w:rPr>
            </w:pPr>
          </w:p>
          <w:p w14:paraId="1951F397" w14:textId="77777777" w:rsidR="00504D59" w:rsidRPr="00BF1431" w:rsidRDefault="00504D59" w:rsidP="00681F1B">
            <w:pPr>
              <w:spacing w:after="0" w:line="264" w:lineRule="auto"/>
              <w:ind w:left="720"/>
              <w:jc w:val="center"/>
              <w:rPr>
                <w:rFonts w:ascii="Times New Roman" w:eastAsia="Times New Roman" w:hAnsi="Times New Roman" w:cs="Times New Roman"/>
                <w:b/>
                <w:bCs/>
                <w:sz w:val="28"/>
                <w:szCs w:val="28"/>
              </w:rPr>
            </w:pPr>
          </w:p>
          <w:p w14:paraId="77FAAF8F" w14:textId="77777777" w:rsidR="00504D59" w:rsidRPr="00BF1431" w:rsidRDefault="00504D59" w:rsidP="00681F1B">
            <w:pPr>
              <w:spacing w:after="0" w:line="264" w:lineRule="auto"/>
              <w:ind w:left="720" w:right="780"/>
              <w:jc w:val="center"/>
              <w:rPr>
                <w:rFonts w:ascii="Times New Roman" w:eastAsia="Times New Roman" w:hAnsi="Times New Roman" w:cs="Times New Roman"/>
                <w:b/>
                <w:bCs/>
                <w:sz w:val="28"/>
                <w:szCs w:val="28"/>
              </w:rPr>
            </w:pPr>
          </w:p>
          <w:p w14:paraId="672DFAA1" w14:textId="77777777" w:rsidR="00504D59" w:rsidRPr="00BF1431" w:rsidRDefault="00504D59" w:rsidP="00681F1B">
            <w:pPr>
              <w:spacing w:after="0" w:line="264" w:lineRule="auto"/>
              <w:ind w:left="720" w:right="780"/>
              <w:jc w:val="center"/>
              <w:rPr>
                <w:rFonts w:ascii="Times New Roman" w:eastAsia="Times New Roman" w:hAnsi="Times New Roman" w:cs="Times New Roman"/>
                <w:b/>
                <w:bCs/>
                <w:sz w:val="28"/>
                <w:szCs w:val="28"/>
              </w:rPr>
            </w:pPr>
          </w:p>
          <w:p w14:paraId="69F4F217" w14:textId="77777777" w:rsidR="00504D59" w:rsidRPr="00BF1431" w:rsidRDefault="00504D59" w:rsidP="00681F1B">
            <w:pPr>
              <w:spacing w:after="0" w:line="264" w:lineRule="auto"/>
              <w:ind w:left="720" w:right="780"/>
              <w:jc w:val="center"/>
              <w:rPr>
                <w:rFonts w:ascii="Times New Roman" w:eastAsia="Times New Roman" w:hAnsi="Times New Roman" w:cs="Times New Roman"/>
                <w:b/>
                <w:bCs/>
                <w:sz w:val="28"/>
                <w:szCs w:val="28"/>
              </w:rPr>
            </w:pPr>
          </w:p>
          <w:p w14:paraId="74F84301" w14:textId="77777777" w:rsidR="00504D59" w:rsidRPr="00BF1431" w:rsidRDefault="00504D59" w:rsidP="00681F1B">
            <w:pPr>
              <w:spacing w:after="0" w:line="264" w:lineRule="auto"/>
              <w:ind w:left="720"/>
              <w:jc w:val="center"/>
              <w:rPr>
                <w:rFonts w:ascii="Times New Roman" w:eastAsia="Times New Roman" w:hAnsi="Times New Roman" w:cs="Times New Roman"/>
                <w:sz w:val="28"/>
                <w:szCs w:val="28"/>
              </w:rPr>
            </w:pPr>
            <w:r w:rsidRPr="00BF1431">
              <w:rPr>
                <w:rFonts w:ascii="Times New Roman" w:eastAsia="Times New Roman" w:hAnsi="Times New Roman" w:cs="Times New Roman"/>
                <w:b/>
                <w:bCs/>
                <w:sz w:val="28"/>
                <w:szCs w:val="28"/>
              </w:rPr>
              <w:t>Nguyễn Hải Ninh</w:t>
            </w:r>
          </w:p>
        </w:tc>
      </w:tr>
    </w:tbl>
    <w:p w14:paraId="0853A942" w14:textId="77777777" w:rsidR="006D617E" w:rsidRPr="00027200" w:rsidRDefault="006D617E">
      <w:pPr>
        <w:rPr>
          <w:rFonts w:ascii="Times New Roman" w:hAnsi="Times New Roman" w:cs="Times New Roman"/>
        </w:rPr>
      </w:pPr>
    </w:p>
    <w:sectPr w:rsidR="006D617E" w:rsidRPr="00027200" w:rsidSect="00E01BF6">
      <w:headerReference w:type="default" r:id="rId8"/>
      <w:pgSz w:w="11907" w:h="16840" w:code="9"/>
      <w:pgMar w:top="1134" w:right="1021" w:bottom="96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5A7DB" w14:textId="77777777" w:rsidR="00DA57E2" w:rsidRDefault="00DA57E2" w:rsidP="004A6760">
      <w:pPr>
        <w:spacing w:after="0" w:line="240" w:lineRule="auto"/>
      </w:pPr>
      <w:r>
        <w:separator/>
      </w:r>
    </w:p>
  </w:endnote>
  <w:endnote w:type="continuationSeparator" w:id="0">
    <w:p w14:paraId="129CABFC" w14:textId="77777777" w:rsidR="00DA57E2" w:rsidRDefault="00DA57E2" w:rsidP="004A6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9B6EB" w14:textId="77777777" w:rsidR="00DA57E2" w:rsidRDefault="00DA57E2" w:rsidP="004A6760">
      <w:pPr>
        <w:spacing w:after="0" w:line="240" w:lineRule="auto"/>
      </w:pPr>
      <w:r>
        <w:separator/>
      </w:r>
    </w:p>
  </w:footnote>
  <w:footnote w:type="continuationSeparator" w:id="0">
    <w:p w14:paraId="1D41DC2A" w14:textId="77777777" w:rsidR="00DA57E2" w:rsidRDefault="00DA57E2" w:rsidP="004A6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853908"/>
      <w:docPartObj>
        <w:docPartGallery w:val="Page Numbers (Top of Page)"/>
        <w:docPartUnique/>
      </w:docPartObj>
    </w:sdtPr>
    <w:sdtEndPr>
      <w:rPr>
        <w:rFonts w:ascii="Times New Roman" w:hAnsi="Times New Roman" w:cs="Times New Roman"/>
        <w:noProof/>
        <w:sz w:val="28"/>
        <w:szCs w:val="28"/>
      </w:rPr>
    </w:sdtEndPr>
    <w:sdtContent>
      <w:p w14:paraId="40FA3ECD" w14:textId="77777777" w:rsidR="004A6760" w:rsidRPr="00853600" w:rsidRDefault="004A6760">
        <w:pPr>
          <w:pStyle w:val="Header"/>
          <w:jc w:val="center"/>
          <w:rPr>
            <w:rFonts w:ascii="Times New Roman" w:hAnsi="Times New Roman" w:cs="Times New Roman"/>
            <w:sz w:val="28"/>
            <w:szCs w:val="28"/>
          </w:rPr>
        </w:pPr>
        <w:r w:rsidRPr="00853600">
          <w:rPr>
            <w:rFonts w:ascii="Times New Roman" w:hAnsi="Times New Roman" w:cs="Times New Roman"/>
            <w:sz w:val="28"/>
            <w:szCs w:val="28"/>
          </w:rPr>
          <w:fldChar w:fldCharType="begin"/>
        </w:r>
        <w:r w:rsidRPr="00853600">
          <w:rPr>
            <w:rFonts w:ascii="Times New Roman" w:hAnsi="Times New Roman" w:cs="Times New Roman"/>
            <w:sz w:val="28"/>
            <w:szCs w:val="28"/>
          </w:rPr>
          <w:instrText xml:space="preserve"> PAGE   \* MERGEFORMAT </w:instrText>
        </w:r>
        <w:r w:rsidRPr="00853600">
          <w:rPr>
            <w:rFonts w:ascii="Times New Roman" w:hAnsi="Times New Roman" w:cs="Times New Roman"/>
            <w:sz w:val="28"/>
            <w:szCs w:val="28"/>
          </w:rPr>
          <w:fldChar w:fldCharType="separate"/>
        </w:r>
        <w:r w:rsidR="00F069DA">
          <w:rPr>
            <w:rFonts w:ascii="Times New Roman" w:hAnsi="Times New Roman" w:cs="Times New Roman"/>
            <w:noProof/>
            <w:sz w:val="28"/>
            <w:szCs w:val="28"/>
          </w:rPr>
          <w:t>6</w:t>
        </w:r>
        <w:r w:rsidRPr="00853600">
          <w:rPr>
            <w:rFonts w:ascii="Times New Roman" w:hAnsi="Times New Roman" w:cs="Times New Roman"/>
            <w:noProof/>
            <w:sz w:val="28"/>
            <w:szCs w:val="28"/>
          </w:rPr>
          <w:fldChar w:fldCharType="end"/>
        </w:r>
      </w:p>
    </w:sdtContent>
  </w:sdt>
  <w:p w14:paraId="5B482712" w14:textId="77777777" w:rsidR="004A6760" w:rsidRDefault="004A67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760"/>
    <w:rsid w:val="000271EC"/>
    <w:rsid w:val="00027200"/>
    <w:rsid w:val="000D4D82"/>
    <w:rsid w:val="00182755"/>
    <w:rsid w:val="001C367E"/>
    <w:rsid w:val="001C3A2A"/>
    <w:rsid w:val="001E4931"/>
    <w:rsid w:val="001E7A65"/>
    <w:rsid w:val="00246DCC"/>
    <w:rsid w:val="002512F9"/>
    <w:rsid w:val="00285A1E"/>
    <w:rsid w:val="002F0135"/>
    <w:rsid w:val="00360EA3"/>
    <w:rsid w:val="00363C8D"/>
    <w:rsid w:val="003758D5"/>
    <w:rsid w:val="003942B4"/>
    <w:rsid w:val="003F7B7B"/>
    <w:rsid w:val="004168C3"/>
    <w:rsid w:val="0048469E"/>
    <w:rsid w:val="004A3A75"/>
    <w:rsid w:val="004A6760"/>
    <w:rsid w:val="00504D59"/>
    <w:rsid w:val="00511C3C"/>
    <w:rsid w:val="00527C5B"/>
    <w:rsid w:val="00577B9C"/>
    <w:rsid w:val="00593930"/>
    <w:rsid w:val="00681F1B"/>
    <w:rsid w:val="006D617E"/>
    <w:rsid w:val="00780B15"/>
    <w:rsid w:val="007A0302"/>
    <w:rsid w:val="007C00C6"/>
    <w:rsid w:val="008208E2"/>
    <w:rsid w:val="00844E11"/>
    <w:rsid w:val="008466C5"/>
    <w:rsid w:val="00853600"/>
    <w:rsid w:val="008B447D"/>
    <w:rsid w:val="00936EB8"/>
    <w:rsid w:val="0096264B"/>
    <w:rsid w:val="009D5A4E"/>
    <w:rsid w:val="00A108EE"/>
    <w:rsid w:val="00A76004"/>
    <w:rsid w:val="00A86B12"/>
    <w:rsid w:val="00AA0CF4"/>
    <w:rsid w:val="00AA31DA"/>
    <w:rsid w:val="00B20688"/>
    <w:rsid w:val="00B2264D"/>
    <w:rsid w:val="00BB1A71"/>
    <w:rsid w:val="00BC0D87"/>
    <w:rsid w:val="00BE66FA"/>
    <w:rsid w:val="00BE7A9F"/>
    <w:rsid w:val="00BF1431"/>
    <w:rsid w:val="00D07D75"/>
    <w:rsid w:val="00D17C35"/>
    <w:rsid w:val="00D22528"/>
    <w:rsid w:val="00DA57E2"/>
    <w:rsid w:val="00DB5F6C"/>
    <w:rsid w:val="00DC7758"/>
    <w:rsid w:val="00DD0A17"/>
    <w:rsid w:val="00E01BF6"/>
    <w:rsid w:val="00E33369"/>
    <w:rsid w:val="00EF69F8"/>
    <w:rsid w:val="00F069DA"/>
    <w:rsid w:val="00F72679"/>
    <w:rsid w:val="00FB2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BA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760"/>
    <w:pPr>
      <w:spacing w:after="200" w:line="276" w:lineRule="auto"/>
    </w:pPr>
    <w:rPr>
      <w:kern w:val="0"/>
      <w14:ligatures w14:val="none"/>
    </w:rPr>
  </w:style>
  <w:style w:type="paragraph" w:styleId="Heading1">
    <w:name w:val="heading 1"/>
    <w:basedOn w:val="Normal"/>
    <w:next w:val="Normal"/>
    <w:link w:val="Heading1Char"/>
    <w:uiPriority w:val="9"/>
    <w:qFormat/>
    <w:rsid w:val="004A6760"/>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A6760"/>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A6760"/>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A6760"/>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A6760"/>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A6760"/>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A6760"/>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A6760"/>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A6760"/>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76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A676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A676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A676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A676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A67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7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7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760"/>
    <w:rPr>
      <w:rFonts w:eastAsiaTheme="majorEastAsia" w:cstheme="majorBidi"/>
      <w:color w:val="272727" w:themeColor="text1" w:themeTint="D8"/>
    </w:rPr>
  </w:style>
  <w:style w:type="paragraph" w:styleId="Title">
    <w:name w:val="Title"/>
    <w:basedOn w:val="Normal"/>
    <w:next w:val="Normal"/>
    <w:link w:val="TitleChar"/>
    <w:uiPriority w:val="10"/>
    <w:qFormat/>
    <w:rsid w:val="004A676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A67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760"/>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A67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760"/>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4A6760"/>
    <w:rPr>
      <w:i/>
      <w:iCs/>
      <w:color w:val="404040" w:themeColor="text1" w:themeTint="BF"/>
    </w:rPr>
  </w:style>
  <w:style w:type="paragraph" w:styleId="ListParagraph">
    <w:name w:val="List Paragraph"/>
    <w:basedOn w:val="Normal"/>
    <w:uiPriority w:val="34"/>
    <w:qFormat/>
    <w:rsid w:val="004A6760"/>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4A6760"/>
    <w:rPr>
      <w:i/>
      <w:iCs/>
      <w:color w:val="2E74B5" w:themeColor="accent1" w:themeShade="BF"/>
    </w:rPr>
  </w:style>
  <w:style w:type="paragraph" w:styleId="IntenseQuote">
    <w:name w:val="Intense Quote"/>
    <w:basedOn w:val="Normal"/>
    <w:next w:val="Normal"/>
    <w:link w:val="IntenseQuoteChar"/>
    <w:uiPriority w:val="30"/>
    <w:qFormat/>
    <w:rsid w:val="004A6760"/>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4A6760"/>
    <w:rPr>
      <w:i/>
      <w:iCs/>
      <w:color w:val="2E74B5" w:themeColor="accent1" w:themeShade="BF"/>
    </w:rPr>
  </w:style>
  <w:style w:type="character" w:styleId="IntenseReference">
    <w:name w:val="Intense Reference"/>
    <w:basedOn w:val="DefaultParagraphFont"/>
    <w:uiPriority w:val="32"/>
    <w:qFormat/>
    <w:rsid w:val="004A6760"/>
    <w:rPr>
      <w:b/>
      <w:bCs/>
      <w:smallCaps/>
      <w:color w:val="2E74B5" w:themeColor="accent1" w:themeShade="BF"/>
      <w:spacing w:val="5"/>
    </w:rPr>
  </w:style>
  <w:style w:type="paragraph" w:styleId="NormalWeb">
    <w:name w:val="Normal (Web)"/>
    <w:basedOn w:val="Normal"/>
    <w:uiPriority w:val="99"/>
    <w:unhideWhenUsed/>
    <w:rsid w:val="004A676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A6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760"/>
    <w:rPr>
      <w:kern w:val="0"/>
      <w14:ligatures w14:val="none"/>
    </w:rPr>
  </w:style>
  <w:style w:type="character" w:styleId="FootnoteReference">
    <w:name w:val="footnote reference"/>
    <w:aliases w:val="ftref,Footnote,Footnote text,16 Point,Superscript 6 Point,Superscript 6 Point + 11 pt,(NECG) Footnote Reference,Fußnotenzeichen DISS,fr,Footnote Ref in FtNote,BVI fnr,E FNZ,-E Fußnotenzeichen,Footnote#,BearingPoint,Footnote Text1,f,Re"/>
    <w:link w:val="4GCharCharChar"/>
    <w:uiPriority w:val="99"/>
    <w:qFormat/>
    <w:rsid w:val="004A6760"/>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4A6760"/>
    <w:pPr>
      <w:spacing w:before="100" w:after="0" w:line="240" w:lineRule="exact"/>
    </w:pPr>
    <w:rPr>
      <w:kern w:val="2"/>
      <w:vertAlign w:val="superscript"/>
      <w14:ligatures w14:val="standardContextual"/>
    </w:rPr>
  </w:style>
  <w:style w:type="paragraph" w:styleId="FootnoteText">
    <w:name w:val="footnote text"/>
    <w:aliases w:val="single space,fn,fn Char Char Char,footnote text,Char,Char Char,ALTS FOOTNOTE,FOOTNOTES,Geneva 9,Font: Geneva 9,Boston 10,Footnote Text Char Char Char Char Char,Footnote Text Char Char Char Char Char Char Ch,ft1,Fußnot,Ch, Char,ft"/>
    <w:basedOn w:val="Normal"/>
    <w:link w:val="FootnoteTextChar"/>
    <w:uiPriority w:val="99"/>
    <w:unhideWhenUsed/>
    <w:qFormat/>
    <w:rsid w:val="004A6760"/>
    <w:pPr>
      <w:spacing w:after="0" w:line="240" w:lineRule="auto"/>
    </w:pPr>
    <w:rPr>
      <w:sz w:val="20"/>
      <w:szCs w:val="20"/>
    </w:rPr>
  </w:style>
  <w:style w:type="character" w:customStyle="1" w:styleId="FootnoteTextChar">
    <w:name w:val="Footnote Text Char"/>
    <w:aliases w:val="single space Char,fn Char,fn Char Char Char Char,footnote text Char,Char Char1,Char Char Char,ALTS FOOTNOTE Char,FOOTNOTES Char,Geneva 9 Char,Font: Geneva 9 Char,Boston 10 Char,Footnote Text Char Char Char Char Char Char,ft1 Char"/>
    <w:basedOn w:val="DefaultParagraphFont"/>
    <w:link w:val="FootnoteText"/>
    <w:uiPriority w:val="99"/>
    <w:qFormat/>
    <w:rsid w:val="004A6760"/>
    <w:rPr>
      <w:kern w:val="0"/>
      <w:sz w:val="20"/>
      <w:szCs w:val="20"/>
      <w14:ligatures w14:val="none"/>
    </w:rPr>
  </w:style>
  <w:style w:type="table" w:styleId="TableGrid">
    <w:name w:val="Table Grid"/>
    <w:basedOn w:val="TableNormal"/>
    <w:uiPriority w:val="39"/>
    <w:rsid w:val="00285A1E"/>
    <w:pPr>
      <w:spacing w:after="0" w:line="240" w:lineRule="auto"/>
    </w:pPr>
    <w:rPr>
      <w:rFonts w:ascii="Times New Roman" w:eastAsia="Times New Roman" w:hAnsi="Times New Roman" w:cs="Times New Roman"/>
      <w:kern w:val="0"/>
      <w:sz w:val="24"/>
      <w:szCs w:val="24"/>
      <w:lang w:val="no"/>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726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679"/>
    <w:rPr>
      <w:rFonts w:ascii="Segoe UI" w:hAnsi="Segoe UI" w:cs="Segoe UI"/>
      <w:kern w:val="0"/>
      <w:sz w:val="18"/>
      <w:szCs w:val="18"/>
      <w14:ligatures w14:val="none"/>
    </w:rPr>
  </w:style>
  <w:style w:type="paragraph" w:styleId="Footer">
    <w:name w:val="footer"/>
    <w:basedOn w:val="Normal"/>
    <w:link w:val="FooterChar"/>
    <w:uiPriority w:val="99"/>
    <w:unhideWhenUsed/>
    <w:rsid w:val="008536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600"/>
    <w:rPr>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760"/>
    <w:pPr>
      <w:spacing w:after="200" w:line="276" w:lineRule="auto"/>
    </w:pPr>
    <w:rPr>
      <w:kern w:val="0"/>
      <w14:ligatures w14:val="none"/>
    </w:rPr>
  </w:style>
  <w:style w:type="paragraph" w:styleId="Heading1">
    <w:name w:val="heading 1"/>
    <w:basedOn w:val="Normal"/>
    <w:next w:val="Normal"/>
    <w:link w:val="Heading1Char"/>
    <w:uiPriority w:val="9"/>
    <w:qFormat/>
    <w:rsid w:val="004A6760"/>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A6760"/>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A6760"/>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A6760"/>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A6760"/>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A6760"/>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A6760"/>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A6760"/>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A6760"/>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76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A676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A676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A676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A676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A67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7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7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760"/>
    <w:rPr>
      <w:rFonts w:eastAsiaTheme="majorEastAsia" w:cstheme="majorBidi"/>
      <w:color w:val="272727" w:themeColor="text1" w:themeTint="D8"/>
    </w:rPr>
  </w:style>
  <w:style w:type="paragraph" w:styleId="Title">
    <w:name w:val="Title"/>
    <w:basedOn w:val="Normal"/>
    <w:next w:val="Normal"/>
    <w:link w:val="TitleChar"/>
    <w:uiPriority w:val="10"/>
    <w:qFormat/>
    <w:rsid w:val="004A676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A67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760"/>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A67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760"/>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4A6760"/>
    <w:rPr>
      <w:i/>
      <w:iCs/>
      <w:color w:val="404040" w:themeColor="text1" w:themeTint="BF"/>
    </w:rPr>
  </w:style>
  <w:style w:type="paragraph" w:styleId="ListParagraph">
    <w:name w:val="List Paragraph"/>
    <w:basedOn w:val="Normal"/>
    <w:uiPriority w:val="34"/>
    <w:qFormat/>
    <w:rsid w:val="004A6760"/>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4A6760"/>
    <w:rPr>
      <w:i/>
      <w:iCs/>
      <w:color w:val="2E74B5" w:themeColor="accent1" w:themeShade="BF"/>
    </w:rPr>
  </w:style>
  <w:style w:type="paragraph" w:styleId="IntenseQuote">
    <w:name w:val="Intense Quote"/>
    <w:basedOn w:val="Normal"/>
    <w:next w:val="Normal"/>
    <w:link w:val="IntenseQuoteChar"/>
    <w:uiPriority w:val="30"/>
    <w:qFormat/>
    <w:rsid w:val="004A6760"/>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4A6760"/>
    <w:rPr>
      <w:i/>
      <w:iCs/>
      <w:color w:val="2E74B5" w:themeColor="accent1" w:themeShade="BF"/>
    </w:rPr>
  </w:style>
  <w:style w:type="character" w:styleId="IntenseReference">
    <w:name w:val="Intense Reference"/>
    <w:basedOn w:val="DefaultParagraphFont"/>
    <w:uiPriority w:val="32"/>
    <w:qFormat/>
    <w:rsid w:val="004A6760"/>
    <w:rPr>
      <w:b/>
      <w:bCs/>
      <w:smallCaps/>
      <w:color w:val="2E74B5" w:themeColor="accent1" w:themeShade="BF"/>
      <w:spacing w:val="5"/>
    </w:rPr>
  </w:style>
  <w:style w:type="paragraph" w:styleId="NormalWeb">
    <w:name w:val="Normal (Web)"/>
    <w:basedOn w:val="Normal"/>
    <w:uiPriority w:val="99"/>
    <w:unhideWhenUsed/>
    <w:rsid w:val="004A676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A6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760"/>
    <w:rPr>
      <w:kern w:val="0"/>
      <w14:ligatures w14:val="none"/>
    </w:rPr>
  </w:style>
  <w:style w:type="character" w:styleId="FootnoteReference">
    <w:name w:val="footnote reference"/>
    <w:aliases w:val="ftref,Footnote,Footnote text,16 Point,Superscript 6 Point,Superscript 6 Point + 11 pt,(NECG) Footnote Reference,Fußnotenzeichen DISS,fr,Footnote Ref in FtNote,BVI fnr,E FNZ,-E Fußnotenzeichen,Footnote#,BearingPoint,Footnote Text1,f,Re"/>
    <w:link w:val="4GCharCharChar"/>
    <w:uiPriority w:val="99"/>
    <w:qFormat/>
    <w:rsid w:val="004A6760"/>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4A6760"/>
    <w:pPr>
      <w:spacing w:before="100" w:after="0" w:line="240" w:lineRule="exact"/>
    </w:pPr>
    <w:rPr>
      <w:kern w:val="2"/>
      <w:vertAlign w:val="superscript"/>
      <w14:ligatures w14:val="standardContextual"/>
    </w:rPr>
  </w:style>
  <w:style w:type="paragraph" w:styleId="FootnoteText">
    <w:name w:val="footnote text"/>
    <w:aliases w:val="single space,fn,fn Char Char Char,footnote text,Char,Char Char,ALTS FOOTNOTE,FOOTNOTES,Geneva 9,Font: Geneva 9,Boston 10,Footnote Text Char Char Char Char Char,Footnote Text Char Char Char Char Char Char Ch,ft1,Fußnot,Ch, Char,ft"/>
    <w:basedOn w:val="Normal"/>
    <w:link w:val="FootnoteTextChar"/>
    <w:uiPriority w:val="99"/>
    <w:unhideWhenUsed/>
    <w:qFormat/>
    <w:rsid w:val="004A6760"/>
    <w:pPr>
      <w:spacing w:after="0" w:line="240" w:lineRule="auto"/>
    </w:pPr>
    <w:rPr>
      <w:sz w:val="20"/>
      <w:szCs w:val="20"/>
    </w:rPr>
  </w:style>
  <w:style w:type="character" w:customStyle="1" w:styleId="FootnoteTextChar">
    <w:name w:val="Footnote Text Char"/>
    <w:aliases w:val="single space Char,fn Char,fn Char Char Char Char,footnote text Char,Char Char1,Char Char Char,ALTS FOOTNOTE Char,FOOTNOTES Char,Geneva 9 Char,Font: Geneva 9 Char,Boston 10 Char,Footnote Text Char Char Char Char Char Char,ft1 Char"/>
    <w:basedOn w:val="DefaultParagraphFont"/>
    <w:link w:val="FootnoteText"/>
    <w:uiPriority w:val="99"/>
    <w:qFormat/>
    <w:rsid w:val="004A6760"/>
    <w:rPr>
      <w:kern w:val="0"/>
      <w:sz w:val="20"/>
      <w:szCs w:val="20"/>
      <w14:ligatures w14:val="none"/>
    </w:rPr>
  </w:style>
  <w:style w:type="table" w:styleId="TableGrid">
    <w:name w:val="Table Grid"/>
    <w:basedOn w:val="TableNormal"/>
    <w:uiPriority w:val="39"/>
    <w:rsid w:val="00285A1E"/>
    <w:pPr>
      <w:spacing w:after="0" w:line="240" w:lineRule="auto"/>
    </w:pPr>
    <w:rPr>
      <w:rFonts w:ascii="Times New Roman" w:eastAsia="Times New Roman" w:hAnsi="Times New Roman" w:cs="Times New Roman"/>
      <w:kern w:val="0"/>
      <w:sz w:val="24"/>
      <w:szCs w:val="24"/>
      <w:lang w:val="no"/>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726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679"/>
    <w:rPr>
      <w:rFonts w:ascii="Segoe UI" w:hAnsi="Segoe UI" w:cs="Segoe UI"/>
      <w:kern w:val="0"/>
      <w:sz w:val="18"/>
      <w:szCs w:val="18"/>
      <w14:ligatures w14:val="none"/>
    </w:rPr>
  </w:style>
  <w:style w:type="paragraph" w:styleId="Footer">
    <w:name w:val="footer"/>
    <w:basedOn w:val="Normal"/>
    <w:link w:val="FooterChar"/>
    <w:uiPriority w:val="99"/>
    <w:unhideWhenUsed/>
    <w:rsid w:val="008536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60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5C1E8-FE97-43E6-96C2-BFB9C482F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2072</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HANGTT</dc:creator>
  <cp:lastModifiedBy>admin</cp:lastModifiedBy>
  <cp:revision>2</cp:revision>
  <cp:lastPrinted>2026-03-06T03:50:00Z</cp:lastPrinted>
  <dcterms:created xsi:type="dcterms:W3CDTF">2026-03-19T10:04:00Z</dcterms:created>
  <dcterms:modified xsi:type="dcterms:W3CDTF">2026-03-19T10:04:00Z</dcterms:modified>
</cp:coreProperties>
</file>