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06" w:type="dxa"/>
        <w:tblInd w:w="-856" w:type="dxa"/>
        <w:tblLayout w:type="fixed"/>
        <w:tblLook w:val="0000" w:firstRow="0" w:lastRow="0" w:firstColumn="0" w:lastColumn="0" w:noHBand="0" w:noVBand="0"/>
      </w:tblPr>
      <w:tblGrid>
        <w:gridCol w:w="4253"/>
        <w:gridCol w:w="6053"/>
      </w:tblGrid>
      <w:tr w:rsidR="00696964" w:rsidRPr="000726DB" w14:paraId="7C9DC640" w14:textId="77777777" w:rsidTr="007E702D">
        <w:trPr>
          <w:trHeight w:val="1689"/>
        </w:trPr>
        <w:tc>
          <w:tcPr>
            <w:tcW w:w="4253" w:type="dxa"/>
          </w:tcPr>
          <w:p w14:paraId="6067A2EF" w14:textId="77777777" w:rsidR="00332D91" w:rsidRPr="000726DB" w:rsidRDefault="00332D91" w:rsidP="00DD0487">
            <w:pPr>
              <w:keepNext/>
              <w:tabs>
                <w:tab w:val="left" w:pos="993"/>
                <w:tab w:val="left" w:pos="8902"/>
              </w:tabs>
              <w:jc w:val="center"/>
              <w:rPr>
                <w:b/>
                <w:sz w:val="26"/>
                <w:szCs w:val="26"/>
              </w:rPr>
            </w:pPr>
            <w:bookmarkStart w:id="0" w:name="_GoBack"/>
            <w:bookmarkEnd w:id="0"/>
            <w:r w:rsidRPr="000726DB">
              <w:rPr>
                <w:b/>
                <w:sz w:val="26"/>
                <w:szCs w:val="26"/>
              </w:rPr>
              <w:t>QUỐC HỘI</w:t>
            </w:r>
          </w:p>
          <w:p w14:paraId="02E2A15D" w14:textId="5032FFD3" w:rsidR="00332D91" w:rsidRPr="000726DB" w:rsidRDefault="00332D91" w:rsidP="00DD0487">
            <w:pPr>
              <w:tabs>
                <w:tab w:val="left" w:pos="993"/>
                <w:tab w:val="left" w:pos="8902"/>
              </w:tabs>
              <w:jc w:val="center"/>
              <w:rPr>
                <w:sz w:val="26"/>
                <w:szCs w:val="26"/>
              </w:rPr>
            </w:pPr>
            <w:r w:rsidRPr="000726DB">
              <w:rPr>
                <w:noProof/>
                <w:lang w:val="en-US"/>
              </w:rPr>
              <mc:AlternateContent>
                <mc:Choice Requires="wps">
                  <w:drawing>
                    <wp:anchor distT="4294967295" distB="4294967295" distL="114300" distR="114300" simplePos="0" relativeHeight="251661312" behindDoc="0" locked="0" layoutInCell="1" allowOverlap="1" wp14:anchorId="129A2C0C" wp14:editId="0AFAAD93">
                      <wp:simplePos x="0" y="0"/>
                      <wp:positionH relativeFrom="column">
                        <wp:posOffset>1070138</wp:posOffset>
                      </wp:positionH>
                      <wp:positionV relativeFrom="paragraph">
                        <wp:posOffset>36830</wp:posOffset>
                      </wp:positionV>
                      <wp:extent cx="382270" cy="0"/>
                      <wp:effectExtent l="0" t="0" r="0" b="0"/>
                      <wp:wrapNone/>
                      <wp:docPr id="150833079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227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26C46E6" id="Straight Connector 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4.25pt,2.9pt" to="114.3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" strokecolor="windowText" strokeweight=".5pt">
                      <v:stroke joinstyle="miter"/>
                      <o:lock v:ext="edit" shapetype="f"/>
                    </v:line>
                  </w:pict>
                </mc:Fallback>
              </mc:AlternateContent>
            </w:r>
          </w:p>
          <w:p w14:paraId="5E824C93" w14:textId="291F3C43" w:rsidR="00332D91" w:rsidRDefault="00332D91" w:rsidP="009B1DB0">
            <w:pPr>
              <w:tabs>
                <w:tab w:val="left" w:pos="993"/>
                <w:tab w:val="left" w:pos="8902"/>
              </w:tabs>
              <w:jc w:val="center"/>
              <w:rPr>
                <w:sz w:val="26"/>
                <w:szCs w:val="26"/>
              </w:rPr>
            </w:pPr>
            <w:r w:rsidRPr="000726DB">
              <w:rPr>
                <w:sz w:val="26"/>
                <w:szCs w:val="26"/>
              </w:rPr>
              <w:t xml:space="preserve">Nghị quyết số: </w:t>
            </w:r>
            <w:r w:rsidR="005B4E38">
              <w:rPr>
                <w:sz w:val="26"/>
                <w:szCs w:val="26"/>
              </w:rPr>
              <w:t xml:space="preserve">  </w:t>
            </w:r>
            <w:r w:rsidRPr="000726DB">
              <w:rPr>
                <w:sz w:val="26"/>
                <w:szCs w:val="26"/>
              </w:rPr>
              <w:t xml:space="preserve">    </w:t>
            </w:r>
            <w:r w:rsidR="00F02B23" w:rsidRPr="000726DB">
              <w:rPr>
                <w:sz w:val="26"/>
                <w:szCs w:val="26"/>
              </w:rPr>
              <w:t xml:space="preserve"> </w:t>
            </w:r>
            <w:r w:rsidRPr="000726DB">
              <w:rPr>
                <w:sz w:val="26"/>
                <w:szCs w:val="26"/>
              </w:rPr>
              <w:t>/2026/QH16</w:t>
            </w:r>
          </w:p>
          <w:p w14:paraId="1DCEA47B" w14:textId="51E2C119" w:rsidR="005B4E38" w:rsidRPr="007E702D" w:rsidRDefault="00980E02" w:rsidP="007E702D">
            <w:pPr>
              <w:jc w:val="center"/>
              <w:rPr>
                <w:sz w:val="26"/>
                <w:szCs w:val="26"/>
                <w:lang w:val="en-US"/>
              </w:rPr>
            </w:pPr>
            <w:r>
              <w:rPr>
                <w:b/>
                <w:bCs/>
                <w:noProof/>
                <w:color w:val="000000"/>
                <w:sz w:val="28"/>
                <w:szCs w:val="28"/>
                <w:lang w:val="en-US"/>
                <w14:ligatures w14:val="standardContextual"/>
              </w:rPr>
              <mc:AlternateContent>
                <mc:Choice Requires="wps">
                  <w:drawing>
                    <wp:anchor distT="0" distB="0" distL="114300" distR="114300" simplePos="0" relativeHeight="251663360" behindDoc="0" locked="0" layoutInCell="1" allowOverlap="1" wp14:anchorId="68CC7D98" wp14:editId="532D213B">
                      <wp:simplePos x="0" y="0"/>
                      <wp:positionH relativeFrom="column">
                        <wp:posOffset>34308</wp:posOffset>
                      </wp:positionH>
                      <wp:positionV relativeFrom="paragraph">
                        <wp:posOffset>213624</wp:posOffset>
                      </wp:positionV>
                      <wp:extent cx="2425700" cy="950595"/>
                      <wp:effectExtent l="0" t="0" r="12700" b="20955"/>
                      <wp:wrapSquare wrapText="bothSides"/>
                      <wp:docPr id="1640211021" name="Rectangle 4"/>
                      <wp:cNvGraphicFramePr/>
                      <a:graphic xmlns:a="http://schemas.openxmlformats.org/drawingml/2006/main">
                        <a:graphicData uri="http://schemas.microsoft.com/office/word/2010/wordprocessingShape">
                          <wps:wsp>
                            <wps:cNvSpPr/>
                            <wps:spPr>
                              <a:xfrm>
                                <a:off x="0" y="0"/>
                                <a:ext cx="2425700" cy="95059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A12CFEA" w14:textId="77777777" w:rsidR="00980E02" w:rsidRPr="00ED776B" w:rsidRDefault="00980E02" w:rsidP="00980E02">
                                  <w:pPr>
                                    <w:jc w:val="center"/>
                                    <w:rPr>
                                      <w:b/>
                                      <w:i/>
                                      <w:iCs/>
                                      <w:sz w:val="28"/>
                                      <w:szCs w:val="28"/>
                                    </w:rPr>
                                  </w:pPr>
                                  <w:r w:rsidRPr="00ED776B">
                                    <w:rPr>
                                      <w:b/>
                                      <w:i/>
                                      <w:iCs/>
                                      <w:sz w:val="28"/>
                                      <w:szCs w:val="28"/>
                                    </w:rPr>
                                    <w:t xml:space="preserve">Tài liệu lưu hành nội bộ, </w:t>
                                  </w:r>
                                </w:p>
                                <w:p w14:paraId="6EBF2590" w14:textId="77777777" w:rsidR="00980E02" w:rsidRPr="00ED776B" w:rsidRDefault="00980E02" w:rsidP="00980E02">
                                  <w:pPr>
                                    <w:jc w:val="center"/>
                                  </w:pPr>
                                  <w:r w:rsidRPr="00ED776B">
                                    <w:rPr>
                                      <w:b/>
                                      <w:i/>
                                      <w:iCs/>
                                      <w:sz w:val="28"/>
                                      <w:szCs w:val="28"/>
                                    </w:rPr>
                                    <w:t>chỉ dùng để lấy ý kiến các cơ quan Quốc hội, Đoàn ĐBQH, Bộ, ngành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8CC7D98" id="Rectangle 4" o:spid="_x0000_s1026" style="position:absolute;left:0;text-align:left;margin-left:2.7pt;margin-top:16.8pt;width:191pt;height:74.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" fillcolor="white [3201]" strokecolor="black [3213]" strokeweight="1pt">
                      <v:textbox>
                        <w:txbxContent>
                          <w:p w14:paraId="6A12CFEA" w14:textId="77777777" w:rsidR="00980E02" w:rsidRPr="00ED776B" w:rsidRDefault="00980E02" w:rsidP="00980E02">
                            <w:pPr>
                              <w:jc w:val="center"/>
                              <w:rPr>
                                <w:b/>
                                <w:i/>
                                <w:iCs/>
                                <w:sz w:val="28"/>
                                <w:szCs w:val="28"/>
                              </w:rPr>
                            </w:pPr>
                            <w:r w:rsidRPr="00ED776B">
                              <w:rPr>
                                <w:b/>
                                <w:i/>
                                <w:iCs/>
                                <w:sz w:val="28"/>
                                <w:szCs w:val="28"/>
                              </w:rPr>
                              <w:t xml:space="preserve">Tài liệu lưu hành nội bộ, </w:t>
                            </w:r>
                          </w:p>
                          <w:p w14:paraId="6EBF2590" w14:textId="77777777" w:rsidR="00980E02" w:rsidRPr="00ED776B" w:rsidRDefault="00980E02" w:rsidP="00980E02">
                            <w:pPr>
                              <w:jc w:val="center"/>
                            </w:pPr>
                            <w:r w:rsidRPr="00ED776B">
                              <w:rPr>
                                <w:b/>
                                <w:i/>
                                <w:iCs/>
                                <w:sz w:val="28"/>
                                <w:szCs w:val="28"/>
                              </w:rPr>
                              <w:t>chỉ dùng để lấy ý kiến các cơ quan Quốc hội, Đoàn ĐBQH, Bộ, ngành</w:t>
                            </w:r>
                          </w:p>
                        </w:txbxContent>
                      </v:textbox>
                      <w10:wrap type="square"/>
                    </v:rect>
                  </w:pict>
                </mc:Fallback>
              </mc:AlternateContent>
            </w:r>
          </w:p>
        </w:tc>
        <w:tc>
          <w:tcPr>
            <w:tcW w:w="6053" w:type="dxa"/>
          </w:tcPr>
          <w:p w14:paraId="1B88B796" w14:textId="77777777" w:rsidR="00332D91" w:rsidRPr="000726DB" w:rsidRDefault="00332D91" w:rsidP="00DD0487">
            <w:pPr>
              <w:keepNext/>
              <w:tabs>
                <w:tab w:val="left" w:pos="993"/>
                <w:tab w:val="left" w:pos="8902"/>
              </w:tabs>
              <w:jc w:val="center"/>
              <w:rPr>
                <w:sz w:val="26"/>
                <w:szCs w:val="26"/>
                <w:lang w:val="vi-VN"/>
              </w:rPr>
            </w:pPr>
            <w:r w:rsidRPr="000726DB">
              <w:rPr>
                <w:b/>
                <w:sz w:val="26"/>
                <w:szCs w:val="26"/>
                <w:lang w:val="vi-VN"/>
              </w:rPr>
              <w:t>CỘNG HÒA XÃ HỘI CHỦ NGHĨA VIỆT NAM</w:t>
            </w:r>
          </w:p>
          <w:p w14:paraId="66F7B21B" w14:textId="77777777" w:rsidR="00332D91" w:rsidRPr="000726DB" w:rsidRDefault="00332D91" w:rsidP="00DD0487">
            <w:pPr>
              <w:tabs>
                <w:tab w:val="left" w:pos="993"/>
                <w:tab w:val="left" w:pos="8902"/>
              </w:tabs>
              <w:jc w:val="center"/>
              <w:rPr>
                <w:sz w:val="28"/>
                <w:szCs w:val="28"/>
              </w:rPr>
            </w:pPr>
            <w:r w:rsidRPr="000726DB">
              <w:rPr>
                <w:b/>
                <w:sz w:val="28"/>
                <w:szCs w:val="28"/>
              </w:rPr>
              <w:t>Độc lập - Tự do - Hạnh phúc</w:t>
            </w:r>
          </w:p>
          <w:p w14:paraId="4778B3FD" w14:textId="044EA102" w:rsidR="00332D91" w:rsidRPr="000726DB" w:rsidRDefault="00332D91" w:rsidP="00DD0487">
            <w:pPr>
              <w:tabs>
                <w:tab w:val="left" w:pos="993"/>
                <w:tab w:val="left" w:pos="8902"/>
              </w:tabs>
              <w:jc w:val="center"/>
              <w:rPr>
                <w:sz w:val="28"/>
                <w:szCs w:val="28"/>
              </w:rPr>
            </w:pPr>
            <w:r w:rsidRPr="000726DB">
              <w:rPr>
                <w:noProof/>
                <w:lang w:val="en-US"/>
              </w:rPr>
              <mc:AlternateContent>
                <mc:Choice Requires="wps">
                  <w:drawing>
                    <wp:anchor distT="4294967294" distB="4294967294" distL="114300" distR="114300" simplePos="0" relativeHeight="251659264" behindDoc="0" locked="0" layoutInCell="1" allowOverlap="1" wp14:anchorId="3F988B92" wp14:editId="03699390">
                      <wp:simplePos x="0" y="0"/>
                      <wp:positionH relativeFrom="column">
                        <wp:posOffset>717550</wp:posOffset>
                      </wp:positionH>
                      <wp:positionV relativeFrom="paragraph">
                        <wp:posOffset>38099</wp:posOffset>
                      </wp:positionV>
                      <wp:extent cx="2146300" cy="0"/>
                      <wp:effectExtent l="0" t="0" r="0" b="0"/>
                      <wp:wrapNone/>
                      <wp:docPr id="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F78722F" id="Straight Connector 4"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5pt,3pt" to="225.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"/>
                  </w:pict>
                </mc:Fallback>
              </mc:AlternateContent>
            </w:r>
          </w:p>
        </w:tc>
      </w:tr>
    </w:tbl>
    <w:p w14:paraId="181F0570" w14:textId="77777777" w:rsidR="00301135" w:rsidRPr="000726DB" w:rsidRDefault="00301135" w:rsidP="00332D91">
      <w:pPr>
        <w:rPr>
          <w:b/>
          <w:bCs/>
        </w:rPr>
      </w:pPr>
    </w:p>
    <w:p w14:paraId="60946F16" w14:textId="2B346E91" w:rsidR="00332D91" w:rsidRPr="000726DB" w:rsidRDefault="00332D91" w:rsidP="00332D91">
      <w:pPr>
        <w:tabs>
          <w:tab w:val="left" w:pos="993"/>
          <w:tab w:val="center" w:pos="4536"/>
        </w:tabs>
        <w:snapToGrid w:val="0"/>
        <w:jc w:val="center"/>
        <w:rPr>
          <w:b/>
          <w:sz w:val="28"/>
          <w:szCs w:val="28"/>
          <w:lang w:val="vi-VN"/>
        </w:rPr>
      </w:pPr>
      <w:r w:rsidRPr="000726DB">
        <w:rPr>
          <w:b/>
          <w:sz w:val="28"/>
          <w:szCs w:val="28"/>
          <w:lang w:val="vi-VN"/>
        </w:rPr>
        <w:t xml:space="preserve">NGHỊ QUYẾT </w:t>
      </w:r>
    </w:p>
    <w:p w14:paraId="39769AC6" w14:textId="78E1F4EB" w:rsidR="00332D91" w:rsidRPr="000726DB" w:rsidRDefault="00332D91" w:rsidP="00696964">
      <w:pPr>
        <w:tabs>
          <w:tab w:val="left" w:pos="993"/>
          <w:tab w:val="center" w:pos="4536"/>
        </w:tabs>
        <w:snapToGrid w:val="0"/>
        <w:jc w:val="center"/>
        <w:rPr>
          <w:b/>
          <w:sz w:val="28"/>
          <w:szCs w:val="28"/>
          <w:lang w:val="vi-VN"/>
        </w:rPr>
      </w:pPr>
      <w:r w:rsidRPr="000726DB">
        <w:rPr>
          <w:b/>
          <w:sz w:val="28"/>
          <w:szCs w:val="28"/>
          <w:lang w:val="vi-VN"/>
        </w:rPr>
        <w:t>về công tác phòng, chống tội phạm và vi phạm pháp luật, công tác của</w:t>
      </w:r>
    </w:p>
    <w:p w14:paraId="161C7A78" w14:textId="77777777" w:rsidR="00332D91" w:rsidRPr="000726DB" w:rsidRDefault="00332D91" w:rsidP="00332D91">
      <w:pPr>
        <w:tabs>
          <w:tab w:val="left" w:pos="993"/>
          <w:tab w:val="center" w:pos="4536"/>
        </w:tabs>
        <w:snapToGrid w:val="0"/>
        <w:jc w:val="center"/>
        <w:rPr>
          <w:b/>
          <w:sz w:val="28"/>
          <w:szCs w:val="28"/>
          <w:lang w:val="vi-VN"/>
        </w:rPr>
      </w:pPr>
      <w:r w:rsidRPr="000726DB">
        <w:rPr>
          <w:b/>
          <w:sz w:val="28"/>
          <w:szCs w:val="28"/>
          <w:lang w:val="vi-VN"/>
        </w:rPr>
        <w:t>Viện kiểm sát nhân dân, của Tòa án nhân dân và công tác thi hành án</w:t>
      </w:r>
    </w:p>
    <w:p w14:paraId="5D930D95" w14:textId="77777777" w:rsidR="00332D91" w:rsidRPr="000726DB" w:rsidRDefault="00332D91" w:rsidP="00332D91">
      <w:pPr>
        <w:tabs>
          <w:tab w:val="left" w:pos="993"/>
        </w:tabs>
        <w:snapToGrid w:val="0"/>
        <w:ind w:firstLine="720"/>
        <w:jc w:val="both"/>
        <w:rPr>
          <w:i/>
          <w:sz w:val="28"/>
          <w:szCs w:val="28"/>
          <w:lang w:val="vi-VN"/>
        </w:rPr>
      </w:pPr>
    </w:p>
    <w:p w14:paraId="6D7CEB9C" w14:textId="77777777" w:rsidR="00332D91" w:rsidRPr="000726DB" w:rsidRDefault="00332D91" w:rsidP="00332D91">
      <w:pPr>
        <w:tabs>
          <w:tab w:val="left" w:pos="993"/>
        </w:tabs>
        <w:snapToGrid w:val="0"/>
        <w:spacing w:before="120" w:line="360" w:lineRule="exact"/>
        <w:ind w:firstLine="720"/>
        <w:jc w:val="both"/>
        <w:rPr>
          <w:i/>
          <w:sz w:val="28"/>
          <w:szCs w:val="28"/>
          <w:lang w:val="vi-VN"/>
        </w:rPr>
      </w:pPr>
      <w:r w:rsidRPr="000726DB">
        <w:rPr>
          <w:i/>
          <w:sz w:val="28"/>
          <w:szCs w:val="28"/>
          <w:lang w:val="vi-VN"/>
        </w:rPr>
        <w:t>Căn cứ Hiến pháp nước Cộng hòa xã hội chủ nghĩa Việt Nam đã được sửa đổi, bổ sung một số điều theo Nghị quyết số 203/2025/QH15;</w:t>
      </w:r>
    </w:p>
    <w:p w14:paraId="6C67C1BF" w14:textId="77777777" w:rsidR="00332D91" w:rsidRPr="000726DB" w:rsidRDefault="00332D91" w:rsidP="00332D91">
      <w:pPr>
        <w:tabs>
          <w:tab w:val="left" w:pos="993"/>
        </w:tabs>
        <w:snapToGrid w:val="0"/>
        <w:spacing w:before="120" w:line="360" w:lineRule="exact"/>
        <w:ind w:firstLine="720"/>
        <w:jc w:val="both"/>
        <w:rPr>
          <w:i/>
          <w:sz w:val="28"/>
          <w:szCs w:val="28"/>
          <w:lang w:val="vi-VN"/>
        </w:rPr>
      </w:pPr>
      <w:r w:rsidRPr="000726DB">
        <w:rPr>
          <w:i/>
          <w:sz w:val="28"/>
          <w:szCs w:val="28"/>
          <w:lang w:val="vi-VN"/>
        </w:rPr>
        <w:t>Căn cứ </w:t>
      </w:r>
      <w:bookmarkStart w:id="1" w:name="tvpllink_guhkadvvas"/>
      <w:r w:rsidRPr="000726DB">
        <w:rPr>
          <w:i/>
          <w:sz w:val="28"/>
          <w:szCs w:val="28"/>
        </w:rPr>
        <w:fldChar w:fldCharType="begin"/>
      </w:r>
      <w:r w:rsidRPr="000726DB">
        <w:rPr>
          <w:i/>
          <w:sz w:val="28"/>
          <w:szCs w:val="28"/>
          <w:lang w:val="vi-VN"/>
        </w:rPr>
        <w:instrText>HYPERLINK "https://thuvienphapluat.vn/van-ban/Bo-may-hanh-chinh/Luat-To-chuc-Quoc-hoi-2014-259784.aspx" \t "_blank"</w:instrText>
      </w:r>
      <w:r w:rsidRPr="000726DB">
        <w:rPr>
          <w:i/>
          <w:sz w:val="28"/>
          <w:szCs w:val="28"/>
        </w:rPr>
        <w:fldChar w:fldCharType="separate"/>
      </w:r>
      <w:r w:rsidRPr="000726DB">
        <w:rPr>
          <w:i/>
          <w:sz w:val="28"/>
          <w:szCs w:val="28"/>
          <w:lang w:val="vi-VN"/>
        </w:rPr>
        <w:t>Luật Tổ chức Quốc hội số 57/2014/QH13</w:t>
      </w:r>
      <w:r w:rsidRPr="000726DB">
        <w:rPr>
          <w:i/>
          <w:sz w:val="28"/>
          <w:szCs w:val="28"/>
        </w:rPr>
        <w:fldChar w:fldCharType="end"/>
      </w:r>
      <w:bookmarkEnd w:id="1"/>
      <w:r w:rsidRPr="000726DB">
        <w:rPr>
          <w:i/>
          <w:sz w:val="28"/>
          <w:szCs w:val="28"/>
          <w:lang w:val="vi-VN"/>
        </w:rPr>
        <w:t> đã được sửa đổi, bổ sung một số điều theo Luật số </w:t>
      </w:r>
      <w:bookmarkStart w:id="2" w:name="tvpllink_fztfrytpfv"/>
      <w:r w:rsidRPr="000726DB">
        <w:rPr>
          <w:i/>
          <w:sz w:val="28"/>
          <w:szCs w:val="28"/>
        </w:rPr>
        <w:fldChar w:fldCharType="begin"/>
      </w:r>
      <w:r w:rsidRPr="000726DB">
        <w:rPr>
          <w:i/>
          <w:sz w:val="28"/>
          <w:szCs w:val="28"/>
          <w:lang w:val="vi-VN"/>
        </w:rPr>
        <w:instrText>HYPERLINK "https://thuvienphapluat.vn/van-ban/Bo-may-hanh-chinh/Luat-To-chuc-Quoc-hoi-sua-doi-so-65-2020-QH14-422708.aspx" \t "_blank"</w:instrText>
      </w:r>
      <w:r w:rsidRPr="000726DB">
        <w:rPr>
          <w:i/>
          <w:sz w:val="28"/>
          <w:szCs w:val="28"/>
        </w:rPr>
        <w:fldChar w:fldCharType="separate"/>
      </w:r>
      <w:r w:rsidRPr="000726DB">
        <w:rPr>
          <w:i/>
          <w:sz w:val="28"/>
          <w:szCs w:val="28"/>
          <w:lang w:val="vi-VN"/>
        </w:rPr>
        <w:t>65/2020/QH14</w:t>
      </w:r>
      <w:r w:rsidRPr="000726DB">
        <w:rPr>
          <w:i/>
          <w:sz w:val="28"/>
          <w:szCs w:val="28"/>
        </w:rPr>
        <w:fldChar w:fldCharType="end"/>
      </w:r>
      <w:bookmarkEnd w:id="2"/>
      <w:r w:rsidRPr="000726DB">
        <w:rPr>
          <w:i/>
          <w:sz w:val="28"/>
          <w:szCs w:val="28"/>
          <w:lang w:val="vi-VN"/>
        </w:rPr>
        <w:t> và Luật số </w:t>
      </w:r>
      <w:bookmarkStart w:id="3" w:name="tvpllink_pybigtfrgb"/>
      <w:r w:rsidRPr="000726DB">
        <w:rPr>
          <w:i/>
          <w:sz w:val="28"/>
          <w:szCs w:val="28"/>
        </w:rPr>
        <w:fldChar w:fldCharType="begin"/>
      </w:r>
      <w:r w:rsidRPr="000726DB">
        <w:rPr>
          <w:i/>
          <w:sz w:val="28"/>
          <w:szCs w:val="28"/>
          <w:lang w:val="vi-VN"/>
        </w:rPr>
        <w:instrText>HYPERLINK "https://thuvienphapluat.vn/van-ban/Bo-may-hanh-chinh/Luat-To-chuc-Quoc-hoi-sua-doi-2025-so-62-2025-QH15-643744.aspx" \t "_blank"</w:instrText>
      </w:r>
      <w:r w:rsidRPr="000726DB">
        <w:rPr>
          <w:i/>
          <w:sz w:val="28"/>
          <w:szCs w:val="28"/>
        </w:rPr>
        <w:fldChar w:fldCharType="separate"/>
      </w:r>
      <w:r w:rsidRPr="000726DB">
        <w:rPr>
          <w:i/>
          <w:sz w:val="28"/>
          <w:szCs w:val="28"/>
          <w:lang w:val="vi-VN"/>
        </w:rPr>
        <w:t>62/2025/QH15</w:t>
      </w:r>
      <w:r w:rsidRPr="000726DB">
        <w:rPr>
          <w:i/>
          <w:sz w:val="28"/>
          <w:szCs w:val="28"/>
        </w:rPr>
        <w:fldChar w:fldCharType="end"/>
      </w:r>
      <w:bookmarkEnd w:id="3"/>
      <w:r w:rsidRPr="000726DB">
        <w:rPr>
          <w:i/>
          <w:sz w:val="28"/>
          <w:szCs w:val="28"/>
          <w:lang w:val="vi-VN"/>
        </w:rPr>
        <w:t>;</w:t>
      </w:r>
    </w:p>
    <w:p w14:paraId="6380A2D0" w14:textId="77777777" w:rsidR="00332D91" w:rsidRPr="000726DB" w:rsidRDefault="00332D91" w:rsidP="00332D91">
      <w:pPr>
        <w:tabs>
          <w:tab w:val="left" w:pos="993"/>
        </w:tabs>
        <w:snapToGrid w:val="0"/>
        <w:spacing w:before="120" w:line="360" w:lineRule="exact"/>
        <w:ind w:firstLine="720"/>
        <w:jc w:val="both"/>
        <w:rPr>
          <w:i/>
          <w:sz w:val="28"/>
          <w:szCs w:val="28"/>
          <w:lang w:val="vi-VN"/>
        </w:rPr>
      </w:pPr>
      <w:r w:rsidRPr="000726DB">
        <w:rPr>
          <w:i/>
          <w:sz w:val="28"/>
          <w:szCs w:val="28"/>
          <w:lang w:val="vi-VN"/>
        </w:rPr>
        <w:t>Căn cứ </w:t>
      </w:r>
      <w:bookmarkStart w:id="4" w:name="tvpllink_wmctndtokn"/>
      <w:r w:rsidRPr="000726DB">
        <w:rPr>
          <w:i/>
          <w:sz w:val="28"/>
          <w:szCs w:val="28"/>
        </w:rPr>
        <w:fldChar w:fldCharType="begin"/>
      </w:r>
      <w:r w:rsidRPr="000726DB">
        <w:rPr>
          <w:i/>
          <w:sz w:val="28"/>
          <w:szCs w:val="28"/>
          <w:lang w:val="vi-VN"/>
        </w:rPr>
        <w:instrText>HYPERLINK "https://thuvienphapluat.vn/van-ban/Bo-may-hanh-chinh/Luat-ban-hanh-van-ban-quy-pham-phap-luat-2025-so-64-2025-QH15-639239.aspx" \t "_blank"</w:instrText>
      </w:r>
      <w:r w:rsidRPr="000726DB">
        <w:rPr>
          <w:i/>
          <w:sz w:val="28"/>
          <w:szCs w:val="28"/>
        </w:rPr>
        <w:fldChar w:fldCharType="separate"/>
      </w:r>
      <w:r w:rsidRPr="000726DB">
        <w:rPr>
          <w:i/>
          <w:sz w:val="28"/>
          <w:szCs w:val="28"/>
          <w:lang w:val="vi-VN"/>
        </w:rPr>
        <w:t>Luật Ban hành văn bản quy phạm pháp luật số 64/2025/QH15</w:t>
      </w:r>
      <w:r w:rsidRPr="000726DB">
        <w:rPr>
          <w:i/>
          <w:sz w:val="28"/>
          <w:szCs w:val="28"/>
        </w:rPr>
        <w:fldChar w:fldCharType="end"/>
      </w:r>
      <w:bookmarkEnd w:id="4"/>
      <w:r w:rsidRPr="000726DB">
        <w:rPr>
          <w:i/>
          <w:sz w:val="28"/>
          <w:szCs w:val="28"/>
          <w:lang w:val="vi-VN"/>
        </w:rPr>
        <w:t xml:space="preserve"> đã được sửa đổi, bổ sung một số điều theo Luật số 87/2025/QH15;</w:t>
      </w:r>
    </w:p>
    <w:p w14:paraId="58F2EB17" w14:textId="77777777" w:rsidR="00332D91" w:rsidRPr="000726DB" w:rsidRDefault="00332D91" w:rsidP="00332D91">
      <w:pPr>
        <w:tabs>
          <w:tab w:val="left" w:pos="993"/>
        </w:tabs>
        <w:snapToGrid w:val="0"/>
        <w:jc w:val="center"/>
        <w:rPr>
          <w:b/>
          <w:bCs/>
          <w:iCs/>
          <w:sz w:val="28"/>
          <w:szCs w:val="28"/>
          <w:lang w:val="vi-VN"/>
        </w:rPr>
      </w:pPr>
    </w:p>
    <w:p w14:paraId="7A31AFE9" w14:textId="77777777" w:rsidR="00332D91" w:rsidRPr="000726DB" w:rsidRDefault="00332D91" w:rsidP="00332D91">
      <w:pPr>
        <w:tabs>
          <w:tab w:val="left" w:pos="993"/>
        </w:tabs>
        <w:snapToGrid w:val="0"/>
        <w:jc w:val="center"/>
        <w:rPr>
          <w:b/>
          <w:bCs/>
          <w:iCs/>
          <w:sz w:val="28"/>
          <w:szCs w:val="28"/>
          <w:lang w:val="vi-VN"/>
        </w:rPr>
      </w:pPr>
      <w:r w:rsidRPr="000726DB">
        <w:rPr>
          <w:b/>
          <w:bCs/>
          <w:iCs/>
          <w:sz w:val="28"/>
          <w:szCs w:val="28"/>
          <w:lang w:val="vi-VN"/>
        </w:rPr>
        <w:t>QUYẾT NGHỊ:</w:t>
      </w:r>
    </w:p>
    <w:p w14:paraId="5F3686B0" w14:textId="77777777" w:rsidR="00332D91" w:rsidRPr="000726DB" w:rsidRDefault="00332D91" w:rsidP="00332D91">
      <w:pPr>
        <w:tabs>
          <w:tab w:val="left" w:pos="993"/>
        </w:tabs>
        <w:snapToGrid w:val="0"/>
        <w:ind w:firstLine="709"/>
        <w:jc w:val="center"/>
        <w:rPr>
          <w:iCs/>
          <w:sz w:val="28"/>
          <w:szCs w:val="28"/>
          <w:lang w:val="vi-VN"/>
        </w:rPr>
      </w:pPr>
    </w:p>
    <w:p w14:paraId="49D9F051" w14:textId="77777777" w:rsidR="00332D91" w:rsidRPr="000726DB" w:rsidRDefault="00332D91" w:rsidP="00D420E5">
      <w:pPr>
        <w:snapToGrid w:val="0"/>
        <w:spacing w:before="120" w:after="120" w:line="330" w:lineRule="exact"/>
        <w:ind w:firstLine="709"/>
        <w:rPr>
          <w:sz w:val="28"/>
          <w:szCs w:val="28"/>
          <w:lang w:val="vi-VN" w:eastAsia="zh-CN"/>
        </w:rPr>
      </w:pPr>
      <w:bookmarkStart w:id="5" w:name="dieu_3"/>
      <w:r w:rsidRPr="000726DB">
        <w:rPr>
          <w:b/>
          <w:bCs/>
          <w:sz w:val="28"/>
          <w:szCs w:val="28"/>
          <w:lang w:val="vi-VN" w:eastAsia="zh-CN"/>
        </w:rPr>
        <w:t>Điều 1. Phạm vi điều chỉnh và đối tượng áp dụng</w:t>
      </w:r>
    </w:p>
    <w:p w14:paraId="48E54039" w14:textId="4CC4A647" w:rsidR="00332D91" w:rsidRPr="000726DB" w:rsidRDefault="00332D91" w:rsidP="00D420E5">
      <w:pPr>
        <w:tabs>
          <w:tab w:val="left" w:pos="993"/>
        </w:tabs>
        <w:snapToGrid w:val="0"/>
        <w:spacing w:before="120" w:after="120" w:line="330" w:lineRule="exact"/>
        <w:ind w:firstLine="709"/>
        <w:jc w:val="both"/>
        <w:rPr>
          <w:sz w:val="28"/>
          <w:szCs w:val="28"/>
          <w:lang w:val="vi-VN" w:eastAsia="zh-CN"/>
        </w:rPr>
      </w:pPr>
      <w:r w:rsidRPr="000726DB">
        <w:rPr>
          <w:sz w:val="28"/>
          <w:szCs w:val="28"/>
          <w:lang w:val="vi-VN" w:eastAsia="zh-CN"/>
        </w:rPr>
        <w:t xml:space="preserve">1. Nghị quyết này quy định một số chỉ tiêu, nhiệm vụ trong công tác phòng, chống tội phạm và vi phạm pháp luật; </w:t>
      </w:r>
      <w:r w:rsidR="00223EAA" w:rsidRPr="000726DB">
        <w:rPr>
          <w:sz w:val="28"/>
          <w:szCs w:val="28"/>
          <w:lang w:val="vi-VN" w:eastAsia="zh-CN"/>
        </w:rPr>
        <w:t xml:space="preserve">công tác của Viện kiểm sát nhân dân, </w:t>
      </w:r>
      <w:r w:rsidR="00FF2439" w:rsidRPr="000726DB">
        <w:rPr>
          <w:sz w:val="28"/>
          <w:szCs w:val="28"/>
          <w:lang w:val="vi-VN" w:eastAsia="zh-CN"/>
        </w:rPr>
        <w:t xml:space="preserve">của </w:t>
      </w:r>
      <w:r w:rsidR="00223EAA" w:rsidRPr="000726DB">
        <w:rPr>
          <w:sz w:val="28"/>
          <w:szCs w:val="28"/>
          <w:lang w:val="vi-VN" w:eastAsia="zh-CN"/>
        </w:rPr>
        <w:t xml:space="preserve">Tòa án nhân dân và </w:t>
      </w:r>
      <w:r w:rsidR="00FF2439" w:rsidRPr="000726DB">
        <w:rPr>
          <w:sz w:val="28"/>
          <w:szCs w:val="28"/>
          <w:lang w:val="vi-VN" w:eastAsia="zh-CN"/>
        </w:rPr>
        <w:t xml:space="preserve">công tác </w:t>
      </w:r>
      <w:r w:rsidR="00223EAA" w:rsidRPr="000726DB">
        <w:rPr>
          <w:sz w:val="28"/>
          <w:szCs w:val="28"/>
          <w:lang w:val="vi-VN" w:eastAsia="zh-CN"/>
        </w:rPr>
        <w:t xml:space="preserve">thi hành án; </w:t>
      </w:r>
      <w:r w:rsidRPr="000726DB">
        <w:rPr>
          <w:sz w:val="28"/>
          <w:szCs w:val="28"/>
          <w:lang w:val="vi-VN" w:eastAsia="zh-CN"/>
        </w:rPr>
        <w:t>báo cáo, giám sát việc thực hiện các chỉ tiêu, nhiệm vụ quy định tại Nghị quyết này.</w:t>
      </w:r>
    </w:p>
    <w:p w14:paraId="1DDD9AA8" w14:textId="63534915" w:rsidR="00332D91" w:rsidRPr="000726DB" w:rsidRDefault="00332D91" w:rsidP="00D420E5">
      <w:pPr>
        <w:tabs>
          <w:tab w:val="left" w:pos="993"/>
        </w:tabs>
        <w:snapToGrid w:val="0"/>
        <w:spacing w:before="120" w:after="120" w:line="330" w:lineRule="exact"/>
        <w:ind w:firstLine="709"/>
        <w:jc w:val="both"/>
        <w:rPr>
          <w:sz w:val="28"/>
          <w:szCs w:val="28"/>
          <w:lang w:val="vi-VN" w:eastAsia="zh-CN"/>
        </w:rPr>
      </w:pPr>
      <w:r w:rsidRPr="000726DB">
        <w:rPr>
          <w:sz w:val="28"/>
          <w:szCs w:val="28"/>
          <w:lang w:val="vi-VN" w:eastAsia="zh-CN"/>
        </w:rPr>
        <w:t xml:space="preserve">2. Nghị quyết này áp dụng đối với cơ quan, tổ chức, cá nhân có liên quan đến công tác phòng, chống tội phạm và vi phạm pháp luật, hoạt động điều tra, </w:t>
      </w:r>
      <w:r w:rsidR="000D76F9" w:rsidRPr="000D76F9">
        <w:rPr>
          <w:sz w:val="28"/>
          <w:szCs w:val="28"/>
          <w:lang w:val="vi-VN" w:eastAsia="zh-CN"/>
        </w:rPr>
        <w:t>truy t</w:t>
      </w:r>
      <w:r w:rsidR="00BA42BC" w:rsidRPr="00BA42BC">
        <w:rPr>
          <w:sz w:val="28"/>
          <w:szCs w:val="28"/>
          <w:lang w:val="vi-VN" w:eastAsia="zh-CN"/>
        </w:rPr>
        <w:t>ố</w:t>
      </w:r>
      <w:r w:rsidRPr="000726DB">
        <w:rPr>
          <w:sz w:val="28"/>
          <w:szCs w:val="28"/>
          <w:lang w:val="vi-VN" w:eastAsia="zh-CN"/>
        </w:rPr>
        <w:t>, xét xử</w:t>
      </w:r>
      <w:r w:rsidR="00FA3E9D" w:rsidRPr="000726DB">
        <w:rPr>
          <w:sz w:val="28"/>
          <w:szCs w:val="28"/>
          <w:lang w:val="vi-VN" w:eastAsia="zh-CN"/>
        </w:rPr>
        <w:t>, giải quyết các vụ án, vụ việc</w:t>
      </w:r>
      <w:r w:rsidRPr="000726DB">
        <w:rPr>
          <w:sz w:val="28"/>
          <w:szCs w:val="28"/>
          <w:lang w:val="vi-VN" w:eastAsia="zh-CN"/>
        </w:rPr>
        <w:t xml:space="preserve"> và thi hành án</w:t>
      </w:r>
      <w:bookmarkEnd w:id="5"/>
      <w:r w:rsidRPr="000726DB">
        <w:rPr>
          <w:sz w:val="28"/>
          <w:szCs w:val="28"/>
          <w:lang w:val="vi-VN" w:eastAsia="zh-CN"/>
        </w:rPr>
        <w:t>.</w:t>
      </w:r>
    </w:p>
    <w:p w14:paraId="6DD510B7" w14:textId="77777777" w:rsidR="008B32CE" w:rsidRPr="000726DB" w:rsidRDefault="008B32CE" w:rsidP="00D420E5">
      <w:pPr>
        <w:snapToGrid w:val="0"/>
        <w:spacing w:before="120" w:after="120" w:line="330" w:lineRule="exact"/>
        <w:ind w:firstLine="720"/>
        <w:jc w:val="both"/>
        <w:rPr>
          <w:b/>
          <w:sz w:val="28"/>
          <w:szCs w:val="28"/>
          <w:lang w:val="vi-VN"/>
        </w:rPr>
      </w:pPr>
      <w:r w:rsidRPr="000726DB">
        <w:rPr>
          <w:b/>
          <w:sz w:val="28"/>
          <w:szCs w:val="28"/>
          <w:lang w:val="vi-VN"/>
        </w:rPr>
        <w:t>Điều 2. Chỉ tiêu, nhiệm vụ trong phòng, chống tội phạm và vi phạm pháp luật</w:t>
      </w:r>
    </w:p>
    <w:p w14:paraId="21EF20A9" w14:textId="5F875688" w:rsidR="008B32CE" w:rsidRPr="000726DB" w:rsidRDefault="008B32CE" w:rsidP="00D420E5">
      <w:pPr>
        <w:snapToGrid w:val="0"/>
        <w:spacing w:before="120" w:after="120" w:line="330" w:lineRule="exact"/>
        <w:ind w:firstLine="720"/>
        <w:jc w:val="both"/>
        <w:rPr>
          <w:sz w:val="28"/>
          <w:szCs w:val="28"/>
          <w:lang w:val="vi-VN"/>
        </w:rPr>
      </w:pPr>
      <w:r w:rsidRPr="000726DB">
        <w:rPr>
          <w:sz w:val="28"/>
          <w:szCs w:val="28"/>
          <w:lang w:val="vi-VN"/>
        </w:rPr>
        <w:t>1. Chỉ tiêu trong công tác phòng, chống tội phạm và vi phạm pháp luật được quy định như sau:</w:t>
      </w:r>
    </w:p>
    <w:p w14:paraId="40D36E6E" w14:textId="0365A1FA" w:rsidR="001F3490" w:rsidRPr="000726DB" w:rsidRDefault="001F3490" w:rsidP="001F3490">
      <w:pPr>
        <w:snapToGrid w:val="0"/>
        <w:spacing w:before="120" w:after="120" w:line="330" w:lineRule="exact"/>
        <w:ind w:firstLine="720"/>
        <w:jc w:val="both"/>
        <w:rPr>
          <w:sz w:val="28"/>
          <w:szCs w:val="28"/>
          <w:lang w:val="vi-VN"/>
        </w:rPr>
      </w:pPr>
      <w:r w:rsidRPr="000726DB">
        <w:rPr>
          <w:sz w:val="28"/>
          <w:szCs w:val="28"/>
          <w:lang w:val="vi-VN"/>
        </w:rPr>
        <w:t>a) Tăng cường các biện pháp phòng ngừa để kéo giảm các loại tội phạm, trong đó số vụ phạm tội về trật tự xã hội giảm</w:t>
      </w:r>
      <w:r w:rsidR="001B46BB" w:rsidRPr="007E702D">
        <w:rPr>
          <w:sz w:val="28"/>
          <w:szCs w:val="28"/>
          <w:lang w:val="vi-VN"/>
        </w:rPr>
        <w:t xml:space="preserve"> ít nhất</w:t>
      </w:r>
      <w:r w:rsidRPr="000726DB">
        <w:rPr>
          <w:sz w:val="28"/>
          <w:szCs w:val="28"/>
          <w:lang w:val="vi-VN"/>
        </w:rPr>
        <w:t xml:space="preserve"> 5% so với năm trước;</w:t>
      </w:r>
    </w:p>
    <w:p w14:paraId="6DC4C7B0" w14:textId="3803E10A" w:rsidR="008B32CE" w:rsidRPr="000726DB" w:rsidRDefault="001F3490" w:rsidP="00B63D2F">
      <w:pPr>
        <w:snapToGrid w:val="0"/>
        <w:spacing w:before="120" w:after="120" w:line="320" w:lineRule="exact"/>
        <w:ind w:firstLine="720"/>
        <w:jc w:val="both"/>
        <w:rPr>
          <w:sz w:val="28"/>
          <w:szCs w:val="28"/>
          <w:lang w:val="vi-VN"/>
        </w:rPr>
      </w:pPr>
      <w:r w:rsidRPr="000726DB">
        <w:rPr>
          <w:sz w:val="28"/>
          <w:szCs w:val="28"/>
          <w:lang w:val="vi-VN"/>
        </w:rPr>
        <w:t>b</w:t>
      </w:r>
      <w:r w:rsidR="008B32CE" w:rsidRPr="000726DB">
        <w:rPr>
          <w:sz w:val="28"/>
          <w:szCs w:val="28"/>
          <w:lang w:val="vi-VN"/>
        </w:rPr>
        <w:t>) Tỷ lệ thụ lý tố giác, tin báo về tội phạm, kiến nghị khởi tố đạt 100%;</w:t>
      </w:r>
    </w:p>
    <w:p w14:paraId="7D623DE1" w14:textId="74A9FF57" w:rsidR="006362EE" w:rsidRPr="007E702D" w:rsidRDefault="001F3490" w:rsidP="00B63D2F">
      <w:pPr>
        <w:snapToGrid w:val="0"/>
        <w:spacing w:before="120" w:after="120" w:line="320" w:lineRule="exact"/>
        <w:ind w:firstLine="720"/>
        <w:jc w:val="both"/>
        <w:rPr>
          <w:b/>
          <w:bCs/>
          <w:i/>
          <w:iCs/>
          <w:sz w:val="28"/>
          <w:szCs w:val="28"/>
          <w:lang w:val="vi-VN"/>
        </w:rPr>
      </w:pPr>
      <w:r w:rsidRPr="007E702D">
        <w:rPr>
          <w:b/>
          <w:bCs/>
          <w:sz w:val="28"/>
          <w:szCs w:val="28"/>
          <w:lang w:val="vi-VN"/>
        </w:rPr>
        <w:t>c</w:t>
      </w:r>
      <w:r w:rsidR="008B32CE" w:rsidRPr="007E702D">
        <w:rPr>
          <w:b/>
          <w:bCs/>
          <w:sz w:val="28"/>
          <w:szCs w:val="28"/>
          <w:lang w:val="vi-VN"/>
        </w:rPr>
        <w:t>)</w:t>
      </w:r>
      <w:r w:rsidR="00370F1F" w:rsidRPr="007E702D">
        <w:rPr>
          <w:b/>
          <w:bCs/>
          <w:i/>
          <w:iCs/>
          <w:sz w:val="28"/>
          <w:szCs w:val="28"/>
          <w:lang w:val="vi-VN"/>
        </w:rPr>
        <w:t xml:space="preserve"> </w:t>
      </w:r>
    </w:p>
    <w:p w14:paraId="0D698E96" w14:textId="24BCE321" w:rsidR="006362EE" w:rsidRPr="007E702D" w:rsidRDefault="006362EE" w:rsidP="00B63D2F">
      <w:pPr>
        <w:snapToGrid w:val="0"/>
        <w:spacing w:before="120" w:after="120" w:line="320" w:lineRule="exact"/>
        <w:ind w:firstLine="720"/>
        <w:jc w:val="both"/>
        <w:rPr>
          <w:b/>
          <w:bCs/>
          <w:sz w:val="28"/>
          <w:szCs w:val="28"/>
          <w:lang w:val="vi-VN"/>
        </w:rPr>
      </w:pPr>
      <w:r w:rsidRPr="007E702D">
        <w:rPr>
          <w:b/>
          <w:bCs/>
          <w:sz w:val="28"/>
          <w:szCs w:val="28"/>
          <w:lang w:val="vi-VN"/>
        </w:rPr>
        <w:t xml:space="preserve">Phương án 1: </w:t>
      </w:r>
    </w:p>
    <w:p w14:paraId="390836A8" w14:textId="314EED1B" w:rsidR="001F3490" w:rsidRPr="007E702D" w:rsidRDefault="001F3490" w:rsidP="00B63D2F">
      <w:pPr>
        <w:snapToGrid w:val="0"/>
        <w:spacing w:before="120" w:after="120" w:line="320" w:lineRule="exact"/>
        <w:ind w:firstLine="720"/>
        <w:jc w:val="both"/>
        <w:rPr>
          <w:sz w:val="28"/>
          <w:szCs w:val="28"/>
          <w:lang w:val="vi-VN"/>
        </w:rPr>
      </w:pPr>
      <w:r w:rsidRPr="00E965A6">
        <w:rPr>
          <w:sz w:val="28"/>
          <w:szCs w:val="28"/>
          <w:lang w:val="vi-VN"/>
        </w:rPr>
        <w:lastRenderedPageBreak/>
        <w:t>Bảo đảm việc giải quyết tố giác, tin báo về tội phạm, kiến nghị khởi tố đúng thời hạn theo quy định của pháp luật. Tỷ lệ giải quyết tố giác, tin báo về tội phạm, kiến nghị khởi tố</w:t>
      </w:r>
      <w:r w:rsidR="00EA40CF" w:rsidRPr="00E965A6">
        <w:rPr>
          <w:sz w:val="28"/>
          <w:szCs w:val="28"/>
          <w:lang w:val="vi-VN"/>
        </w:rPr>
        <w:t xml:space="preserve"> </w:t>
      </w:r>
      <w:r w:rsidR="0013460A" w:rsidRPr="00E965A6">
        <w:rPr>
          <w:sz w:val="28"/>
          <w:szCs w:val="28"/>
          <w:lang w:val="vi-VN"/>
        </w:rPr>
        <w:t xml:space="preserve">đạt trên </w:t>
      </w:r>
      <w:r w:rsidRPr="00E965A6">
        <w:rPr>
          <w:sz w:val="28"/>
          <w:szCs w:val="28"/>
          <w:lang w:val="vi-VN"/>
        </w:rPr>
        <w:t>88%; đối với tỷ lệ giải quyết tố giác, tin báo về tội phạm, kiến nghị khởi tố về xâm hại trẻ em đạt trên 95%</w:t>
      </w:r>
      <w:r w:rsidRPr="00E965A6">
        <w:rPr>
          <w:rStyle w:val="FootnoteReference"/>
          <w:rFonts w:eastAsia="DengXian Light"/>
          <w:sz w:val="28"/>
        </w:rPr>
        <w:footnoteReference w:id="1"/>
      </w:r>
      <w:r w:rsidRPr="00E965A6">
        <w:rPr>
          <w:sz w:val="28"/>
          <w:szCs w:val="28"/>
          <w:lang w:val="vi-VN"/>
        </w:rPr>
        <w:t>;</w:t>
      </w:r>
    </w:p>
    <w:p w14:paraId="2373FF8F" w14:textId="0D753DF5" w:rsidR="006362EE" w:rsidRPr="007E702D" w:rsidRDefault="006362EE" w:rsidP="00B63D2F">
      <w:pPr>
        <w:snapToGrid w:val="0"/>
        <w:spacing w:before="120" w:after="120" w:line="320" w:lineRule="exact"/>
        <w:ind w:firstLine="720"/>
        <w:jc w:val="both"/>
        <w:rPr>
          <w:b/>
          <w:bCs/>
          <w:sz w:val="28"/>
          <w:szCs w:val="28"/>
          <w:lang w:val="vi-VN"/>
        </w:rPr>
      </w:pPr>
      <w:r w:rsidRPr="007E702D">
        <w:rPr>
          <w:b/>
          <w:bCs/>
          <w:sz w:val="28"/>
          <w:szCs w:val="28"/>
          <w:lang w:val="vi-VN"/>
        </w:rPr>
        <w:t>Phương án 2:</w:t>
      </w:r>
    </w:p>
    <w:p w14:paraId="2E5B79A7" w14:textId="37373BCE" w:rsidR="007073E1" w:rsidRPr="007E702D" w:rsidRDefault="007073E1" w:rsidP="007073E1">
      <w:pPr>
        <w:snapToGrid w:val="0"/>
        <w:spacing w:before="120" w:after="120" w:line="320" w:lineRule="exact"/>
        <w:ind w:firstLine="720"/>
        <w:jc w:val="both"/>
        <w:rPr>
          <w:b/>
          <w:bCs/>
          <w:sz w:val="28"/>
          <w:szCs w:val="28"/>
          <w:lang w:val="vi-VN"/>
        </w:rPr>
      </w:pPr>
      <w:r w:rsidRPr="007E702D">
        <w:rPr>
          <w:sz w:val="28"/>
          <w:szCs w:val="28"/>
          <w:lang w:val="vi-VN"/>
        </w:rPr>
        <w:t xml:space="preserve">Tỷ lệ giải quyết tố giác, tin báo về tội phạm, kiến nghị khởi tố đúng thời hạn theo quy định của pháp luật đạt 100%; bảo đảm giải quyết khẩn trương đối với các tố giác, tin báo </w:t>
      </w:r>
      <w:r w:rsidRPr="000726DB">
        <w:rPr>
          <w:bCs/>
          <w:sz w:val="28"/>
          <w:szCs w:val="28"/>
          <w:lang w:val="vi-VN"/>
        </w:rPr>
        <w:t>liên quan đến tội phạm nguy hiểm, có tổ chức, xuyên quốc gia, có yếu tố nước ngoài, tội phạm về an ninh quốc gia, kinh tế, chức vụ, tham nhũng, sở hữu trí tuệ, tội phạm mạng, xâm hại trẻ em, ma túy</w:t>
      </w:r>
      <w:r w:rsidRPr="007E702D">
        <w:rPr>
          <w:bCs/>
          <w:sz w:val="28"/>
          <w:szCs w:val="28"/>
          <w:lang w:val="vi-VN"/>
        </w:rPr>
        <w:t xml:space="preserve"> và</w:t>
      </w:r>
      <w:r w:rsidRPr="000726DB">
        <w:rPr>
          <w:bCs/>
          <w:sz w:val="28"/>
          <w:szCs w:val="28"/>
          <w:lang w:val="vi-VN"/>
        </w:rPr>
        <w:t xml:space="preserve"> các tội phạm khác về trật tự xã hội</w:t>
      </w:r>
      <w:r w:rsidRPr="007E702D">
        <w:rPr>
          <w:bCs/>
          <w:sz w:val="28"/>
          <w:szCs w:val="28"/>
          <w:lang w:val="vi-VN"/>
        </w:rPr>
        <w:t>;</w:t>
      </w:r>
    </w:p>
    <w:p w14:paraId="3C486113" w14:textId="3B236318" w:rsidR="008B32CE" w:rsidRPr="000726DB" w:rsidRDefault="001F3490" w:rsidP="00B63D2F">
      <w:pPr>
        <w:snapToGrid w:val="0"/>
        <w:spacing w:before="120" w:after="120" w:line="320" w:lineRule="exact"/>
        <w:ind w:firstLine="720"/>
        <w:jc w:val="both"/>
        <w:rPr>
          <w:sz w:val="28"/>
          <w:szCs w:val="28"/>
          <w:lang w:val="vi-VN"/>
        </w:rPr>
      </w:pPr>
      <w:r w:rsidRPr="000726DB">
        <w:rPr>
          <w:sz w:val="28"/>
          <w:szCs w:val="28"/>
          <w:lang w:val="vi-VN"/>
        </w:rPr>
        <w:t>d</w:t>
      </w:r>
      <w:r w:rsidR="008B32CE" w:rsidRPr="000726DB">
        <w:rPr>
          <w:sz w:val="28"/>
          <w:szCs w:val="28"/>
          <w:lang w:val="vi-VN"/>
        </w:rPr>
        <w:t>) Bảo đảm 100% các vụ việc</w:t>
      </w:r>
      <w:r w:rsidR="00772624" w:rsidRPr="000726DB">
        <w:rPr>
          <w:sz w:val="28"/>
          <w:szCs w:val="28"/>
          <w:lang w:val="vi-VN"/>
        </w:rPr>
        <w:t xml:space="preserve"> đã</w:t>
      </w:r>
      <w:r w:rsidR="008B32CE" w:rsidRPr="000726DB">
        <w:rPr>
          <w:sz w:val="28"/>
          <w:szCs w:val="28"/>
          <w:lang w:val="vi-VN"/>
        </w:rPr>
        <w:t xml:space="preserve"> xác định có dấu hiệu tội phạm đều phải được khởi tố vụ án để điều tra theo quy định của pháp luật; </w:t>
      </w:r>
    </w:p>
    <w:p w14:paraId="3FC0EEC5" w14:textId="579D5972" w:rsidR="008B32CE" w:rsidRPr="000726DB" w:rsidRDefault="001F3490" w:rsidP="00B63D2F">
      <w:pPr>
        <w:snapToGrid w:val="0"/>
        <w:spacing w:before="120" w:after="120" w:line="320" w:lineRule="exact"/>
        <w:ind w:firstLine="720"/>
        <w:jc w:val="both"/>
        <w:rPr>
          <w:sz w:val="28"/>
          <w:szCs w:val="28"/>
          <w:lang w:val="vi-VN"/>
        </w:rPr>
      </w:pPr>
      <w:r w:rsidRPr="000726DB">
        <w:rPr>
          <w:sz w:val="28"/>
          <w:szCs w:val="28"/>
          <w:lang w:val="vi-VN"/>
        </w:rPr>
        <w:t>đ</w:t>
      </w:r>
      <w:r w:rsidR="008B32CE" w:rsidRPr="000726DB">
        <w:rPr>
          <w:sz w:val="28"/>
          <w:szCs w:val="28"/>
          <w:lang w:val="vi-VN"/>
        </w:rPr>
        <w:t xml:space="preserve">) Giảm mạnh số người bị tạm giữ hình sự chuyển xử lý hành chính vì hành vi không cấu thành tội phạm so với năm trước; </w:t>
      </w:r>
    </w:p>
    <w:p w14:paraId="742DAEDE" w14:textId="6C57D8BA" w:rsidR="001F3490" w:rsidRPr="000726DB" w:rsidRDefault="001F3490" w:rsidP="00B63D2F">
      <w:pPr>
        <w:snapToGrid w:val="0"/>
        <w:spacing w:before="120" w:after="120" w:line="320" w:lineRule="exact"/>
        <w:ind w:firstLine="720"/>
        <w:jc w:val="both"/>
        <w:rPr>
          <w:sz w:val="28"/>
          <w:szCs w:val="28"/>
          <w:lang w:val="vi-VN"/>
        </w:rPr>
      </w:pPr>
      <w:r w:rsidRPr="000726DB">
        <w:rPr>
          <w:sz w:val="28"/>
          <w:szCs w:val="28"/>
          <w:lang w:val="vi-VN"/>
        </w:rPr>
        <w:t>e</w:t>
      </w:r>
      <w:r w:rsidR="008B32CE" w:rsidRPr="000726DB">
        <w:rPr>
          <w:sz w:val="28"/>
          <w:szCs w:val="28"/>
          <w:lang w:val="vi-VN"/>
        </w:rPr>
        <w:t xml:space="preserve">) </w:t>
      </w:r>
      <w:r w:rsidR="00564502" w:rsidRPr="000726DB">
        <w:rPr>
          <w:sz w:val="28"/>
          <w:szCs w:val="28"/>
          <w:lang w:val="vi-VN"/>
        </w:rPr>
        <w:t>Tỷ lệ đ</w:t>
      </w:r>
      <w:r w:rsidR="008B32CE" w:rsidRPr="000726DB">
        <w:rPr>
          <w:sz w:val="28"/>
          <w:szCs w:val="28"/>
          <w:lang w:val="vi-VN"/>
        </w:rPr>
        <w:t>iều tra, khám phá các loại tội phạm đạt trên 75%</w:t>
      </w:r>
      <w:r w:rsidR="00771D09" w:rsidRPr="000726DB">
        <w:rPr>
          <w:sz w:val="28"/>
          <w:szCs w:val="28"/>
          <w:lang w:val="vi-VN"/>
        </w:rPr>
        <w:t>; tỷ lệ điều tra, khám phá</w:t>
      </w:r>
      <w:r w:rsidR="007263C1" w:rsidRPr="000726DB">
        <w:rPr>
          <w:sz w:val="28"/>
          <w:szCs w:val="28"/>
          <w:lang w:val="vi-VN"/>
        </w:rPr>
        <w:t xml:space="preserve"> đối với</w:t>
      </w:r>
      <w:r w:rsidR="00564502" w:rsidRPr="000726DB">
        <w:rPr>
          <w:sz w:val="28"/>
          <w:szCs w:val="28"/>
          <w:lang w:val="vi-VN"/>
        </w:rPr>
        <w:t xml:space="preserve"> tội phạm rất nghiêm trọng đạt trên 90%</w:t>
      </w:r>
      <w:r w:rsidR="00771D09" w:rsidRPr="000726DB">
        <w:rPr>
          <w:sz w:val="28"/>
          <w:szCs w:val="28"/>
          <w:lang w:val="vi-VN"/>
        </w:rPr>
        <w:t>,</w:t>
      </w:r>
      <w:r w:rsidR="00564502" w:rsidRPr="000726DB">
        <w:rPr>
          <w:sz w:val="28"/>
          <w:szCs w:val="28"/>
          <w:lang w:val="vi-VN"/>
        </w:rPr>
        <w:t xml:space="preserve"> tội phạm đặc biệt nghiêm trọng đạt trên 9</w:t>
      </w:r>
      <w:r w:rsidR="00B16A4B" w:rsidRPr="007E702D">
        <w:rPr>
          <w:sz w:val="28"/>
          <w:szCs w:val="28"/>
          <w:lang w:val="vi-VN"/>
        </w:rPr>
        <w:t>3</w:t>
      </w:r>
      <w:r w:rsidR="00564502" w:rsidRPr="000726DB">
        <w:rPr>
          <w:sz w:val="28"/>
          <w:szCs w:val="28"/>
          <w:lang w:val="vi-VN"/>
        </w:rPr>
        <w:t>%;</w:t>
      </w:r>
      <w:r w:rsidR="008B32CE" w:rsidRPr="000726DB">
        <w:rPr>
          <w:sz w:val="28"/>
          <w:szCs w:val="28"/>
          <w:lang w:val="vi-VN"/>
        </w:rPr>
        <w:t xml:space="preserve"> </w:t>
      </w:r>
    </w:p>
    <w:p w14:paraId="6CF400AE" w14:textId="07D85F2A" w:rsidR="00C67277" w:rsidRPr="000726DB" w:rsidRDefault="001F3490" w:rsidP="00B63D2F">
      <w:pPr>
        <w:snapToGrid w:val="0"/>
        <w:spacing w:before="120" w:after="120" w:line="320" w:lineRule="exact"/>
        <w:ind w:firstLine="720"/>
        <w:jc w:val="both"/>
        <w:rPr>
          <w:spacing w:val="-4"/>
          <w:sz w:val="28"/>
          <w:szCs w:val="28"/>
          <w:lang w:val="vi-VN"/>
        </w:rPr>
      </w:pPr>
      <w:r w:rsidRPr="000726DB">
        <w:rPr>
          <w:sz w:val="28"/>
          <w:szCs w:val="28"/>
          <w:lang w:val="vi-VN"/>
        </w:rPr>
        <w:t>g</w:t>
      </w:r>
      <w:r w:rsidR="008B32CE" w:rsidRPr="000726DB">
        <w:rPr>
          <w:sz w:val="28"/>
          <w:szCs w:val="28"/>
          <w:lang w:val="vi-VN"/>
        </w:rPr>
        <w:t>)</w:t>
      </w:r>
      <w:r w:rsidR="00B16A4B" w:rsidRPr="007E702D">
        <w:rPr>
          <w:sz w:val="28"/>
          <w:szCs w:val="28"/>
          <w:lang w:val="vi-VN"/>
        </w:rPr>
        <w:t xml:space="preserve"> </w:t>
      </w:r>
      <w:r w:rsidR="008B32CE" w:rsidRPr="000726DB">
        <w:rPr>
          <w:sz w:val="28"/>
          <w:szCs w:val="28"/>
          <w:lang w:val="vi-VN"/>
        </w:rPr>
        <w:t>Bảo đảm việc khởi tố, điều tra đúng người, đúng tội, đúng pháp luật; không để xảy ra trường hợp bỏ lọt tội phạm, làm oan người vô tộ</w:t>
      </w:r>
      <w:r w:rsidR="002434D6" w:rsidRPr="000726DB">
        <w:rPr>
          <w:sz w:val="28"/>
          <w:szCs w:val="28"/>
          <w:lang w:val="vi-VN"/>
        </w:rPr>
        <w:t>i</w:t>
      </w:r>
      <w:r w:rsidR="00B36606" w:rsidRPr="000726DB">
        <w:rPr>
          <w:sz w:val="28"/>
          <w:szCs w:val="28"/>
          <w:lang w:val="vi-VN"/>
        </w:rPr>
        <w:t>;</w:t>
      </w:r>
    </w:p>
    <w:p w14:paraId="1E7F7132" w14:textId="78DCBED5" w:rsidR="00F47738" w:rsidRPr="007444F2" w:rsidRDefault="001F3490" w:rsidP="00B63D2F">
      <w:pPr>
        <w:snapToGrid w:val="0"/>
        <w:spacing w:before="120" w:after="120" w:line="320" w:lineRule="exact"/>
        <w:ind w:firstLine="720"/>
        <w:jc w:val="both"/>
        <w:rPr>
          <w:spacing w:val="-4"/>
          <w:sz w:val="28"/>
          <w:szCs w:val="28"/>
          <w:lang w:val="vi-VN"/>
        </w:rPr>
      </w:pPr>
      <w:r w:rsidRPr="007444F2">
        <w:rPr>
          <w:spacing w:val="-4"/>
          <w:sz w:val="28"/>
          <w:szCs w:val="28"/>
          <w:lang w:val="vi-VN"/>
        </w:rPr>
        <w:t>h</w:t>
      </w:r>
      <w:r w:rsidR="00895200" w:rsidRPr="007444F2">
        <w:rPr>
          <w:spacing w:val="-4"/>
          <w:sz w:val="28"/>
          <w:szCs w:val="28"/>
          <w:lang w:val="vi-VN"/>
        </w:rPr>
        <w:t xml:space="preserve">) </w:t>
      </w:r>
      <w:r w:rsidR="00F47738" w:rsidRPr="007444F2">
        <w:rPr>
          <w:spacing w:val="-4"/>
          <w:sz w:val="28"/>
          <w:szCs w:val="28"/>
          <w:lang w:val="vi-VN"/>
        </w:rPr>
        <w:t>Hạn chế tối đa phát sinh số trốn truy nã; giảm ít nhất 15% số đối tượng trốn truy nã trong nước so với năm trước</w:t>
      </w:r>
      <w:r w:rsidRPr="007444F2">
        <w:rPr>
          <w:spacing w:val="-4"/>
          <w:sz w:val="28"/>
          <w:szCs w:val="28"/>
          <w:lang w:val="vi-VN"/>
        </w:rPr>
        <w:t>;</w:t>
      </w:r>
    </w:p>
    <w:p w14:paraId="4FA5BE5B" w14:textId="0FA62B55" w:rsidR="00370F1F" w:rsidRPr="000726DB" w:rsidRDefault="001F3490" w:rsidP="00B63D2F">
      <w:pPr>
        <w:snapToGrid w:val="0"/>
        <w:spacing w:before="120" w:after="120" w:line="320" w:lineRule="exact"/>
        <w:ind w:firstLine="720"/>
        <w:jc w:val="both"/>
        <w:rPr>
          <w:sz w:val="28"/>
          <w:szCs w:val="28"/>
          <w:lang w:val="vi-VN"/>
        </w:rPr>
      </w:pPr>
      <w:r w:rsidRPr="000726DB">
        <w:rPr>
          <w:sz w:val="28"/>
          <w:szCs w:val="28"/>
          <w:lang w:val="vi-VN"/>
        </w:rPr>
        <w:t>i</w:t>
      </w:r>
      <w:r w:rsidR="00895200" w:rsidRPr="000726DB">
        <w:rPr>
          <w:sz w:val="28"/>
          <w:szCs w:val="28"/>
          <w:lang w:val="vi-VN"/>
        </w:rPr>
        <w:t xml:space="preserve">) Giảm ít nhất </w:t>
      </w:r>
      <w:r w:rsidR="00EB1D4E" w:rsidRPr="008E4C22">
        <w:rPr>
          <w:sz w:val="28"/>
          <w:szCs w:val="28"/>
          <w:lang w:val="vi-VN"/>
        </w:rPr>
        <w:t>6</w:t>
      </w:r>
      <w:r w:rsidR="00895200" w:rsidRPr="000726DB">
        <w:rPr>
          <w:sz w:val="28"/>
          <w:szCs w:val="28"/>
          <w:lang w:val="vi-VN"/>
        </w:rPr>
        <w:t xml:space="preserve">% số vụ án, vụ việc tạm đình chỉ </w:t>
      </w:r>
      <w:r w:rsidR="00A64127" w:rsidRPr="007E702D">
        <w:rPr>
          <w:sz w:val="28"/>
          <w:szCs w:val="28"/>
          <w:lang w:val="vi-VN"/>
        </w:rPr>
        <w:t xml:space="preserve">ở giai đoạn giải quyết tin báo, tố giác về tội phạm, điều tra </w:t>
      </w:r>
      <w:r w:rsidR="00895200" w:rsidRPr="000726DB">
        <w:rPr>
          <w:sz w:val="28"/>
          <w:szCs w:val="28"/>
          <w:lang w:val="vi-VN"/>
        </w:rPr>
        <w:t>so với năm trước. Không để xảy ra trường hợp tạm đình chỉ điều tra, đình chỉ điều tra không đúng quy định của pháp luật. Đối với các trường hợp tạm đình chỉ điều tra, phải phục hồi điều tra ngay khi có căn cứ theo quy định của pháp luật; đối với các trường hợp sắp hết thời hiệu truy cứu trách nhiệm hình sự, phải kịp thời áp dụng các biện pháp theo quy định của pháp luật, bảo đảm không bỏ lọt tội phạm</w:t>
      </w:r>
      <w:r w:rsidR="00A64127" w:rsidRPr="007E702D">
        <w:rPr>
          <w:sz w:val="28"/>
          <w:szCs w:val="28"/>
          <w:lang w:val="vi-VN"/>
        </w:rPr>
        <w:t>, không làm oan người vô tội</w:t>
      </w:r>
      <w:r w:rsidR="00895200" w:rsidRPr="000726DB">
        <w:rPr>
          <w:sz w:val="28"/>
          <w:szCs w:val="28"/>
          <w:lang w:val="vi-VN"/>
        </w:rPr>
        <w:t>;</w:t>
      </w:r>
    </w:p>
    <w:p w14:paraId="754E617E" w14:textId="2CA27D06" w:rsidR="00696964" w:rsidRPr="000726DB" w:rsidRDefault="001B535C" w:rsidP="00B63D2F">
      <w:pPr>
        <w:snapToGrid w:val="0"/>
        <w:spacing w:before="120" w:after="120" w:line="320" w:lineRule="exact"/>
        <w:ind w:firstLine="720"/>
        <w:jc w:val="both"/>
        <w:rPr>
          <w:sz w:val="28"/>
          <w:szCs w:val="28"/>
          <w:lang w:val="vi-VN"/>
        </w:rPr>
      </w:pPr>
      <w:r w:rsidRPr="000726DB">
        <w:rPr>
          <w:sz w:val="28"/>
          <w:szCs w:val="28"/>
          <w:lang w:val="vi-VN"/>
        </w:rPr>
        <w:t>k</w:t>
      </w:r>
      <w:r w:rsidR="008B32CE" w:rsidRPr="000726DB">
        <w:rPr>
          <w:sz w:val="28"/>
          <w:szCs w:val="28"/>
          <w:lang w:val="vi-VN"/>
        </w:rPr>
        <w:t>) Cơ quan điều tra, Cơ quan Thanh tra, Kiểm toán nhà nước, Viện kiểm sát nhân dân, Tòa án nhân dân, Cơ quan thi hành án phối hợp chặt chẽ</w:t>
      </w:r>
      <w:r w:rsidR="003A6838" w:rsidRPr="000726DB">
        <w:rPr>
          <w:sz w:val="28"/>
          <w:szCs w:val="28"/>
          <w:lang w:val="vi-VN"/>
        </w:rPr>
        <w:t>,</w:t>
      </w:r>
      <w:r w:rsidR="00F34D8D" w:rsidRPr="000726DB">
        <w:rPr>
          <w:sz w:val="28"/>
          <w:szCs w:val="28"/>
          <w:lang w:val="vi-VN"/>
        </w:rPr>
        <w:t xml:space="preserve"> áp dụng các biện pháp theo quy định của pháp luật</w:t>
      </w:r>
      <w:r w:rsidR="008B32CE" w:rsidRPr="000726DB">
        <w:rPr>
          <w:sz w:val="28"/>
          <w:szCs w:val="28"/>
          <w:lang w:val="vi-VN"/>
        </w:rPr>
        <w:t xml:space="preserve"> để thu hồi tiền, tài sản</w:t>
      </w:r>
      <w:r w:rsidR="003A6838" w:rsidRPr="000726DB">
        <w:rPr>
          <w:sz w:val="28"/>
          <w:szCs w:val="28"/>
          <w:lang w:val="vi-VN"/>
        </w:rPr>
        <w:t xml:space="preserve"> và bảo đảm thi hành án</w:t>
      </w:r>
      <w:r w:rsidR="008B32CE" w:rsidRPr="000726DB">
        <w:rPr>
          <w:sz w:val="28"/>
          <w:szCs w:val="28"/>
          <w:lang w:val="vi-VN"/>
        </w:rPr>
        <w:t xml:space="preserve"> trong các vụ án tham nhũng, kinh tế đạt trên 60%, trong đó </w:t>
      </w:r>
      <w:r w:rsidR="003718C4" w:rsidRPr="000726DB">
        <w:rPr>
          <w:sz w:val="28"/>
          <w:szCs w:val="28"/>
          <w:lang w:val="vi-VN"/>
        </w:rPr>
        <w:t xml:space="preserve">tại </w:t>
      </w:r>
      <w:r w:rsidR="008B32CE" w:rsidRPr="000726DB">
        <w:rPr>
          <w:sz w:val="28"/>
          <w:szCs w:val="28"/>
          <w:lang w:val="vi-VN"/>
        </w:rPr>
        <w:t>giai đoạn điều tra đạt từ 70% trở lên trên tỷ lệ 60% nêu trên</w:t>
      </w:r>
      <w:r w:rsidR="00696964" w:rsidRPr="000726DB">
        <w:rPr>
          <w:sz w:val="28"/>
          <w:szCs w:val="28"/>
          <w:lang w:val="vi-VN"/>
        </w:rPr>
        <w:t>;</w:t>
      </w:r>
    </w:p>
    <w:p w14:paraId="5410EC5C" w14:textId="475E7469" w:rsidR="00405662" w:rsidRPr="000726DB" w:rsidRDefault="001B535C" w:rsidP="00B63D2F">
      <w:pPr>
        <w:snapToGrid w:val="0"/>
        <w:spacing w:before="120" w:after="120" w:line="330" w:lineRule="exact"/>
        <w:ind w:firstLine="720"/>
        <w:jc w:val="both"/>
        <w:rPr>
          <w:spacing w:val="2"/>
          <w:sz w:val="28"/>
          <w:szCs w:val="28"/>
          <w:lang w:val="vi-VN"/>
        </w:rPr>
      </w:pPr>
      <w:r w:rsidRPr="000726DB">
        <w:rPr>
          <w:spacing w:val="2"/>
          <w:sz w:val="28"/>
          <w:szCs w:val="28"/>
          <w:lang w:val="vi-VN"/>
        </w:rPr>
        <w:t>l</w:t>
      </w:r>
      <w:r w:rsidR="008B32CE" w:rsidRPr="000726DB">
        <w:rPr>
          <w:spacing w:val="2"/>
          <w:sz w:val="28"/>
          <w:szCs w:val="28"/>
          <w:lang w:val="vi-VN"/>
        </w:rPr>
        <w:t>) Nâng cao chất lượng</w:t>
      </w:r>
      <w:r w:rsidR="003718C4" w:rsidRPr="000726DB">
        <w:rPr>
          <w:spacing w:val="2"/>
          <w:sz w:val="28"/>
          <w:szCs w:val="28"/>
          <w:lang w:val="vi-VN"/>
        </w:rPr>
        <w:t>, hiệu quả</w:t>
      </w:r>
      <w:r w:rsidR="008B32CE" w:rsidRPr="000726DB">
        <w:rPr>
          <w:spacing w:val="2"/>
          <w:sz w:val="28"/>
          <w:szCs w:val="28"/>
          <w:lang w:val="vi-VN"/>
        </w:rPr>
        <w:t xml:space="preserve"> hoạt động thanh tra, kiểm toán, kịp thời phát hiện các vụ việc có dấu hiệu tội phạm và chuyển ngay 100% các vụ việc khi thanh tra, kiểm toán phát hiện có dấu hiệu tội phạm, cung cấp các tài liệu, đồ vật có liên quan đến Cơ quan điều tra để xem xét việc khởi tố theo quy định của pháp luật;</w:t>
      </w:r>
    </w:p>
    <w:p w14:paraId="36DD1682" w14:textId="569ACF33" w:rsidR="00895200" w:rsidRPr="000726DB" w:rsidRDefault="001B535C" w:rsidP="00B63D2F">
      <w:pPr>
        <w:snapToGrid w:val="0"/>
        <w:spacing w:before="120" w:after="120" w:line="330" w:lineRule="exact"/>
        <w:ind w:firstLine="720"/>
        <w:jc w:val="both"/>
        <w:rPr>
          <w:spacing w:val="2"/>
          <w:sz w:val="28"/>
          <w:szCs w:val="28"/>
          <w:lang w:val="vi-VN"/>
        </w:rPr>
      </w:pPr>
      <w:r w:rsidRPr="000726DB">
        <w:rPr>
          <w:spacing w:val="2"/>
          <w:sz w:val="28"/>
          <w:szCs w:val="28"/>
          <w:lang w:val="vi-VN"/>
        </w:rPr>
        <w:t>m</w:t>
      </w:r>
      <w:r w:rsidR="008B32CE" w:rsidRPr="000726DB">
        <w:rPr>
          <w:spacing w:val="2"/>
          <w:sz w:val="28"/>
          <w:szCs w:val="28"/>
          <w:lang w:val="vi-VN"/>
        </w:rPr>
        <w:t>) Tăng cường các biện pháp phòng ngừa để</w:t>
      </w:r>
      <w:r w:rsidR="00992308" w:rsidRPr="000726DB">
        <w:rPr>
          <w:spacing w:val="2"/>
          <w:sz w:val="28"/>
          <w:szCs w:val="28"/>
          <w:lang w:val="vi-VN"/>
        </w:rPr>
        <w:t xml:space="preserve"> </w:t>
      </w:r>
      <w:r w:rsidR="008B32CE" w:rsidRPr="000726DB">
        <w:rPr>
          <w:spacing w:val="2"/>
          <w:sz w:val="28"/>
          <w:szCs w:val="28"/>
          <w:lang w:val="vi-VN"/>
        </w:rPr>
        <w:t xml:space="preserve">giảm ít nhất </w:t>
      </w:r>
      <w:r w:rsidR="008E4C22" w:rsidRPr="008E4C22">
        <w:rPr>
          <w:spacing w:val="2"/>
          <w:sz w:val="28"/>
          <w:szCs w:val="28"/>
          <w:lang w:val="vi-VN"/>
        </w:rPr>
        <w:t>6</w:t>
      </w:r>
      <w:r w:rsidR="008B32CE" w:rsidRPr="000726DB">
        <w:rPr>
          <w:spacing w:val="2"/>
          <w:sz w:val="28"/>
          <w:szCs w:val="28"/>
          <w:lang w:val="vi-VN"/>
        </w:rPr>
        <w:t xml:space="preserve">% số vụ tai nạn giao thông, </w:t>
      </w:r>
      <w:r w:rsidR="008E4C22" w:rsidRPr="008E4C22">
        <w:rPr>
          <w:spacing w:val="2"/>
          <w:sz w:val="28"/>
          <w:szCs w:val="28"/>
          <w:lang w:val="vi-VN"/>
        </w:rPr>
        <w:t>6</w:t>
      </w:r>
      <w:r w:rsidR="008B32CE" w:rsidRPr="000726DB">
        <w:rPr>
          <w:spacing w:val="2"/>
          <w:sz w:val="28"/>
          <w:szCs w:val="28"/>
          <w:lang w:val="vi-VN"/>
        </w:rPr>
        <w:t xml:space="preserve">% số người tử vong do tai nạn giao thông và </w:t>
      </w:r>
      <w:r w:rsidR="008E4C22" w:rsidRPr="008E4C22">
        <w:rPr>
          <w:spacing w:val="2"/>
          <w:sz w:val="28"/>
          <w:szCs w:val="28"/>
          <w:lang w:val="vi-VN"/>
        </w:rPr>
        <w:t>6</w:t>
      </w:r>
      <w:r w:rsidR="008B32CE" w:rsidRPr="000726DB">
        <w:rPr>
          <w:spacing w:val="2"/>
          <w:sz w:val="28"/>
          <w:szCs w:val="28"/>
          <w:lang w:val="vi-VN"/>
        </w:rPr>
        <w:t>% số người bị thương do tai nạn giao thông so với năm trước;</w:t>
      </w:r>
      <w:r w:rsidR="00895200" w:rsidRPr="000726DB">
        <w:rPr>
          <w:spacing w:val="2"/>
          <w:sz w:val="28"/>
          <w:szCs w:val="28"/>
          <w:lang w:val="vi-VN"/>
        </w:rPr>
        <w:t xml:space="preserve"> giảm ít nhất </w:t>
      </w:r>
      <w:r w:rsidR="008E4C22">
        <w:rPr>
          <w:spacing w:val="2"/>
          <w:sz w:val="28"/>
          <w:szCs w:val="28"/>
          <w:lang w:val="en-US"/>
        </w:rPr>
        <w:t>6</w:t>
      </w:r>
      <w:r w:rsidR="00895200" w:rsidRPr="000726DB">
        <w:rPr>
          <w:spacing w:val="2"/>
          <w:sz w:val="28"/>
          <w:szCs w:val="28"/>
          <w:lang w:val="vi-VN"/>
        </w:rPr>
        <w:t xml:space="preserve">% số vụ cháy, nổ </w:t>
      </w:r>
      <w:r w:rsidR="00E04521" w:rsidRPr="007E702D">
        <w:rPr>
          <w:spacing w:val="2"/>
          <w:sz w:val="28"/>
          <w:szCs w:val="28"/>
          <w:lang w:val="vi-VN"/>
        </w:rPr>
        <w:t>từ cấp III trở lên theo quy định của pháp luật</w:t>
      </w:r>
      <w:r w:rsidR="00895200" w:rsidRPr="000726DB">
        <w:rPr>
          <w:spacing w:val="2"/>
          <w:sz w:val="28"/>
          <w:szCs w:val="28"/>
          <w:lang w:val="vi-VN"/>
        </w:rPr>
        <w:t xml:space="preserve"> so với năm trước;</w:t>
      </w:r>
    </w:p>
    <w:p w14:paraId="6F002F8B" w14:textId="63F5084A" w:rsidR="008B32CE" w:rsidRPr="00965682" w:rsidRDefault="001B535C" w:rsidP="00B63D2F">
      <w:pPr>
        <w:spacing w:before="120" w:after="120" w:line="330" w:lineRule="exact"/>
        <w:ind w:firstLine="709"/>
        <w:jc w:val="both"/>
        <w:rPr>
          <w:sz w:val="28"/>
          <w:szCs w:val="28"/>
          <w:lang w:val="vi-VN"/>
        </w:rPr>
      </w:pPr>
      <w:r w:rsidRPr="000726DB">
        <w:rPr>
          <w:sz w:val="28"/>
          <w:szCs w:val="28"/>
          <w:lang w:val="vi-VN"/>
        </w:rPr>
        <w:t>n</w:t>
      </w:r>
      <w:r w:rsidR="00370F1F" w:rsidRPr="000726DB">
        <w:rPr>
          <w:sz w:val="28"/>
          <w:szCs w:val="28"/>
          <w:lang w:val="vi-VN"/>
        </w:rPr>
        <w:t>)</w:t>
      </w:r>
      <w:r w:rsidR="008B32CE" w:rsidRPr="000726DB">
        <w:rPr>
          <w:sz w:val="28"/>
          <w:szCs w:val="28"/>
          <w:lang w:val="vi-VN"/>
        </w:rPr>
        <w:t xml:space="preserve"> Giảm </w:t>
      </w:r>
      <w:r w:rsidR="001D25D0" w:rsidRPr="007E702D">
        <w:rPr>
          <w:sz w:val="28"/>
          <w:szCs w:val="28"/>
          <w:lang w:val="vi-VN"/>
        </w:rPr>
        <w:t>ít nhất 5%</w:t>
      </w:r>
      <w:r w:rsidR="008B32CE" w:rsidRPr="000726DB">
        <w:rPr>
          <w:sz w:val="28"/>
          <w:szCs w:val="28"/>
          <w:lang w:val="vi-VN"/>
        </w:rPr>
        <w:t xml:space="preserve"> số người nghiện mới, người sử dụng trái phép chất ma túy;</w:t>
      </w:r>
      <w:r w:rsidR="001D25D0" w:rsidRPr="007E702D">
        <w:rPr>
          <w:sz w:val="28"/>
          <w:szCs w:val="28"/>
          <w:lang w:val="vi-VN"/>
        </w:rPr>
        <w:t xml:space="preserve"> phấn đấu</w:t>
      </w:r>
      <w:r w:rsidR="000E7328" w:rsidRPr="007E702D">
        <w:rPr>
          <w:sz w:val="28"/>
          <w:szCs w:val="28"/>
          <w:lang w:val="vi-VN"/>
        </w:rPr>
        <w:t xml:space="preserve"> số xã, phường, đặc khu không có ma túy đạt ít nhất 50%</w:t>
      </w:r>
      <w:r w:rsidR="00292CAF" w:rsidRPr="007E702D">
        <w:rPr>
          <w:sz w:val="28"/>
          <w:szCs w:val="28"/>
          <w:lang w:val="vi-VN"/>
        </w:rPr>
        <w:t>;</w:t>
      </w:r>
    </w:p>
    <w:p w14:paraId="538B74C3" w14:textId="4B8D3699" w:rsidR="008B32CE" w:rsidRPr="000726DB" w:rsidRDefault="001B535C" w:rsidP="00B63D2F">
      <w:pPr>
        <w:spacing w:before="120" w:after="120" w:line="330" w:lineRule="exact"/>
        <w:ind w:firstLine="709"/>
        <w:jc w:val="both"/>
        <w:rPr>
          <w:sz w:val="28"/>
          <w:szCs w:val="28"/>
          <w:lang w:val="vi-VN"/>
        </w:rPr>
      </w:pPr>
      <w:r w:rsidRPr="000726DB">
        <w:rPr>
          <w:sz w:val="28"/>
          <w:szCs w:val="28"/>
          <w:lang w:val="vi-VN"/>
        </w:rPr>
        <w:t>o</w:t>
      </w:r>
      <w:r w:rsidR="008B32CE" w:rsidRPr="000726DB">
        <w:rPr>
          <w:sz w:val="28"/>
          <w:szCs w:val="28"/>
          <w:lang w:val="vi-VN"/>
        </w:rPr>
        <w:t>) Giảm mạnh các vụ ô nhiễm môi trường nghiêm trọng</w:t>
      </w:r>
      <w:r w:rsidR="002D7238" w:rsidRPr="007E702D">
        <w:rPr>
          <w:sz w:val="28"/>
          <w:szCs w:val="28"/>
          <w:lang w:val="vi-VN"/>
        </w:rPr>
        <w:t>, các cơ sở, khu vực, địa điểm gây ô nhiễm môi trường nghiêm trọng</w:t>
      </w:r>
      <w:r w:rsidR="00405662" w:rsidRPr="000726DB">
        <w:rPr>
          <w:sz w:val="28"/>
          <w:szCs w:val="28"/>
          <w:lang w:val="vi-VN"/>
        </w:rPr>
        <w:t>;</w:t>
      </w:r>
    </w:p>
    <w:p w14:paraId="0F2A50A9" w14:textId="1DF3DAA5" w:rsidR="00405662" w:rsidRPr="000726DB" w:rsidRDefault="001B535C" w:rsidP="00B63D2F">
      <w:pPr>
        <w:spacing w:before="120" w:after="120" w:line="330" w:lineRule="exact"/>
        <w:ind w:firstLine="709"/>
        <w:jc w:val="both"/>
        <w:rPr>
          <w:sz w:val="28"/>
          <w:szCs w:val="28"/>
          <w:lang w:val="vi-VN"/>
        </w:rPr>
      </w:pPr>
      <w:r w:rsidRPr="000726DB">
        <w:rPr>
          <w:sz w:val="28"/>
          <w:szCs w:val="28"/>
          <w:lang w:val="vi-VN"/>
        </w:rPr>
        <w:t>p</w:t>
      </w:r>
      <w:r w:rsidR="00405662" w:rsidRPr="000726DB">
        <w:rPr>
          <w:sz w:val="28"/>
          <w:szCs w:val="28"/>
          <w:lang w:val="vi-VN"/>
        </w:rPr>
        <w:t>) Bảo đảm 100% các kiến nghị của Viện kiểm sát được trả lời</w:t>
      </w:r>
      <w:r w:rsidR="00E723CA" w:rsidRPr="000726DB">
        <w:rPr>
          <w:sz w:val="28"/>
          <w:szCs w:val="28"/>
          <w:lang w:val="vi-VN"/>
        </w:rPr>
        <w:t>, xử lý</w:t>
      </w:r>
      <w:r w:rsidR="00405662" w:rsidRPr="000726DB">
        <w:rPr>
          <w:sz w:val="28"/>
          <w:szCs w:val="28"/>
          <w:lang w:val="vi-VN"/>
        </w:rPr>
        <w:t xml:space="preserve"> đúng quy định của pháp luật</w:t>
      </w:r>
      <w:r w:rsidR="003718C4" w:rsidRPr="000726DB">
        <w:rPr>
          <w:sz w:val="28"/>
          <w:szCs w:val="28"/>
          <w:lang w:val="vi-VN"/>
        </w:rPr>
        <w:t>.</w:t>
      </w:r>
    </w:p>
    <w:p w14:paraId="50A249DE" w14:textId="0BD667D2" w:rsidR="008B32CE" w:rsidRPr="007E702D" w:rsidRDefault="008B32CE" w:rsidP="00B63D2F">
      <w:pPr>
        <w:spacing w:before="120" w:after="120" w:line="330" w:lineRule="exact"/>
        <w:ind w:firstLine="709"/>
        <w:jc w:val="both"/>
        <w:rPr>
          <w:spacing w:val="2"/>
          <w:sz w:val="28"/>
          <w:szCs w:val="28"/>
          <w:lang w:val="vi-VN"/>
        </w:rPr>
      </w:pPr>
      <w:r w:rsidRPr="007E702D">
        <w:rPr>
          <w:spacing w:val="2"/>
          <w:sz w:val="28"/>
          <w:szCs w:val="28"/>
          <w:lang w:val="vi-VN"/>
        </w:rPr>
        <w:t xml:space="preserve">2. Chính phủ </w:t>
      </w:r>
      <w:r w:rsidR="005E61C3" w:rsidRPr="007E702D">
        <w:rPr>
          <w:spacing w:val="2"/>
          <w:sz w:val="28"/>
          <w:szCs w:val="28"/>
          <w:lang w:val="vi-VN"/>
        </w:rPr>
        <w:t>trong phạm vi</w:t>
      </w:r>
      <w:r w:rsidR="005F50B7" w:rsidRPr="007E702D">
        <w:rPr>
          <w:spacing w:val="2"/>
          <w:sz w:val="28"/>
          <w:szCs w:val="28"/>
          <w:lang w:val="vi-VN"/>
        </w:rPr>
        <w:t xml:space="preserve"> nhiệm vụ, quyền hạn</w:t>
      </w:r>
      <w:r w:rsidR="005E61C3" w:rsidRPr="007E702D">
        <w:rPr>
          <w:spacing w:val="2"/>
          <w:sz w:val="28"/>
          <w:szCs w:val="28"/>
          <w:lang w:val="vi-VN"/>
        </w:rPr>
        <w:t xml:space="preserve"> của mình </w:t>
      </w:r>
      <w:r w:rsidRPr="007E702D">
        <w:rPr>
          <w:spacing w:val="2"/>
          <w:sz w:val="28"/>
          <w:szCs w:val="28"/>
          <w:lang w:val="vi-VN"/>
        </w:rPr>
        <w:t>có trách nhiệm tổ chức thực hiện các chỉ tiêu quy định tại khoản 1 Điều này và các nhiệm vụ sau đây:</w:t>
      </w:r>
    </w:p>
    <w:p w14:paraId="7CF89B64" w14:textId="2D09E4F0" w:rsidR="008B32CE" w:rsidRPr="000726DB" w:rsidRDefault="008B32CE" w:rsidP="00B63D2F">
      <w:pPr>
        <w:spacing w:before="120" w:after="120" w:line="330" w:lineRule="exact"/>
        <w:ind w:firstLine="709"/>
        <w:jc w:val="both"/>
        <w:rPr>
          <w:sz w:val="28"/>
          <w:szCs w:val="28"/>
          <w:lang w:val="vi-VN"/>
        </w:rPr>
      </w:pPr>
      <w:r w:rsidRPr="000726DB">
        <w:rPr>
          <w:sz w:val="28"/>
          <w:szCs w:val="28"/>
          <w:lang w:val="vi-VN"/>
        </w:rPr>
        <w:t xml:space="preserve">a) Tăng cường công tác thanh tra, kiểm tra chuyên ngành, xử lý nghiêm các vụ vi phạm hành chính trong các lĩnh vực, nhất là quản lý đất đai, tài nguyên khoáng sản, sở hữu trí tuệ, sản xuất, kinh doanh hàng tiêu dùng, lương thực, thực phẩm, thuốc phòng bệnh, thuốc chữa bệnh và các lĩnh vực khác dễ phát sinh vi phạm pháp luật; </w:t>
      </w:r>
    </w:p>
    <w:p w14:paraId="686E520C" w14:textId="6FA0869A" w:rsidR="008B32CE" w:rsidRPr="000726DB" w:rsidRDefault="008B32CE" w:rsidP="00B63D2F">
      <w:pPr>
        <w:spacing w:before="120" w:after="120" w:line="330" w:lineRule="exact"/>
        <w:ind w:firstLine="709"/>
        <w:jc w:val="both"/>
        <w:rPr>
          <w:sz w:val="28"/>
          <w:szCs w:val="28"/>
          <w:lang w:val="vi-VN"/>
        </w:rPr>
      </w:pPr>
      <w:r w:rsidRPr="000726DB">
        <w:rPr>
          <w:sz w:val="28"/>
          <w:szCs w:val="28"/>
          <w:lang w:val="vi-VN"/>
        </w:rPr>
        <w:t>b) Triển khai c</w:t>
      </w:r>
      <w:r w:rsidRPr="000726DB">
        <w:rPr>
          <w:rFonts w:hint="eastAsia"/>
          <w:sz w:val="28"/>
          <w:szCs w:val="28"/>
          <w:lang w:val="vi-VN"/>
        </w:rPr>
        <w:t>ó</w:t>
      </w:r>
      <w:r w:rsidRPr="000726DB">
        <w:rPr>
          <w:sz w:val="28"/>
          <w:szCs w:val="28"/>
          <w:lang w:val="vi-VN"/>
        </w:rPr>
        <w:t xml:space="preserve"> hiệu quả c</w:t>
      </w:r>
      <w:r w:rsidRPr="000726DB">
        <w:rPr>
          <w:rFonts w:hint="eastAsia"/>
          <w:sz w:val="28"/>
          <w:szCs w:val="28"/>
          <w:lang w:val="vi-VN"/>
        </w:rPr>
        <w:t>á</w:t>
      </w:r>
      <w:r w:rsidRPr="000726DB">
        <w:rPr>
          <w:sz w:val="28"/>
          <w:szCs w:val="28"/>
          <w:lang w:val="vi-VN"/>
        </w:rPr>
        <w:t>c biện ph</w:t>
      </w:r>
      <w:r w:rsidRPr="000726DB">
        <w:rPr>
          <w:rFonts w:hint="eastAsia"/>
          <w:sz w:val="28"/>
          <w:szCs w:val="28"/>
          <w:lang w:val="vi-VN"/>
        </w:rPr>
        <w:t>á</w:t>
      </w:r>
      <w:r w:rsidRPr="000726DB">
        <w:rPr>
          <w:sz w:val="28"/>
          <w:szCs w:val="28"/>
          <w:lang w:val="vi-VN"/>
        </w:rPr>
        <w:t>p ph</w:t>
      </w:r>
      <w:r w:rsidRPr="000726DB">
        <w:rPr>
          <w:rFonts w:hint="eastAsia"/>
          <w:sz w:val="28"/>
          <w:szCs w:val="28"/>
          <w:lang w:val="vi-VN"/>
        </w:rPr>
        <w:t>ò</w:t>
      </w:r>
      <w:r w:rsidRPr="000726DB">
        <w:rPr>
          <w:sz w:val="28"/>
          <w:szCs w:val="28"/>
          <w:lang w:val="vi-VN"/>
        </w:rPr>
        <w:t>ng ngừa nghiệp vụ, n</w:t>
      </w:r>
      <w:r w:rsidRPr="000726DB">
        <w:rPr>
          <w:rFonts w:hint="eastAsia"/>
          <w:sz w:val="28"/>
          <w:szCs w:val="28"/>
          <w:lang w:val="vi-VN"/>
        </w:rPr>
        <w:t>â</w:t>
      </w:r>
      <w:r w:rsidRPr="000726DB">
        <w:rPr>
          <w:sz w:val="28"/>
          <w:szCs w:val="28"/>
          <w:lang w:val="vi-VN"/>
        </w:rPr>
        <w:t>ng cao hiệu quả quản l</w:t>
      </w:r>
      <w:r w:rsidRPr="000726DB">
        <w:rPr>
          <w:rFonts w:hint="eastAsia"/>
          <w:sz w:val="28"/>
          <w:szCs w:val="28"/>
          <w:lang w:val="vi-VN"/>
        </w:rPr>
        <w:t>ý</w:t>
      </w:r>
      <w:r w:rsidRPr="000726DB">
        <w:rPr>
          <w:sz w:val="28"/>
          <w:szCs w:val="28"/>
          <w:lang w:val="vi-VN"/>
        </w:rPr>
        <w:t xml:space="preserve"> </w:t>
      </w:r>
      <w:r w:rsidR="003718C4" w:rsidRPr="000726DB">
        <w:rPr>
          <w:sz w:val="28"/>
          <w:szCs w:val="28"/>
          <w:lang w:val="vi-VN"/>
        </w:rPr>
        <w:t>n</w:t>
      </w:r>
      <w:r w:rsidRPr="000726DB">
        <w:rPr>
          <w:sz w:val="28"/>
          <w:szCs w:val="28"/>
          <w:lang w:val="vi-VN"/>
        </w:rPr>
        <w:t>h</w:t>
      </w:r>
      <w:r w:rsidRPr="000726DB">
        <w:rPr>
          <w:rFonts w:hint="eastAsia"/>
          <w:sz w:val="28"/>
          <w:szCs w:val="28"/>
          <w:lang w:val="vi-VN"/>
        </w:rPr>
        <w:t>à</w:t>
      </w:r>
      <w:r w:rsidRPr="000726DB">
        <w:rPr>
          <w:sz w:val="28"/>
          <w:szCs w:val="28"/>
          <w:lang w:val="vi-VN"/>
        </w:rPr>
        <w:t xml:space="preserve"> n</w:t>
      </w:r>
      <w:r w:rsidRPr="000726DB">
        <w:rPr>
          <w:rFonts w:hint="eastAsia"/>
          <w:sz w:val="28"/>
          <w:szCs w:val="28"/>
          <w:lang w:val="vi-VN"/>
        </w:rPr>
        <w:t>ư</w:t>
      </w:r>
      <w:r w:rsidRPr="000726DB">
        <w:rPr>
          <w:sz w:val="28"/>
          <w:szCs w:val="28"/>
          <w:lang w:val="vi-VN"/>
        </w:rPr>
        <w:t>ớc, nhất l</w:t>
      </w:r>
      <w:r w:rsidRPr="000726DB">
        <w:rPr>
          <w:rFonts w:hint="eastAsia"/>
          <w:sz w:val="28"/>
          <w:szCs w:val="28"/>
          <w:lang w:val="vi-VN"/>
        </w:rPr>
        <w:t>à</w:t>
      </w:r>
      <w:r w:rsidRPr="000726DB">
        <w:rPr>
          <w:sz w:val="28"/>
          <w:szCs w:val="28"/>
          <w:lang w:val="vi-VN"/>
        </w:rPr>
        <w:t xml:space="preserve"> c</w:t>
      </w:r>
      <w:r w:rsidRPr="000726DB">
        <w:rPr>
          <w:rFonts w:hint="eastAsia"/>
          <w:sz w:val="28"/>
          <w:szCs w:val="28"/>
          <w:lang w:val="vi-VN"/>
        </w:rPr>
        <w:t>á</w:t>
      </w:r>
      <w:r w:rsidRPr="000726DB">
        <w:rPr>
          <w:sz w:val="28"/>
          <w:szCs w:val="28"/>
          <w:lang w:val="vi-VN"/>
        </w:rPr>
        <w:t xml:space="preserve">c lĩnh vực, hoạt </w:t>
      </w:r>
      <w:r w:rsidRPr="000726DB">
        <w:rPr>
          <w:rFonts w:hint="eastAsia"/>
          <w:sz w:val="28"/>
          <w:szCs w:val="28"/>
          <w:lang w:val="vi-VN"/>
        </w:rPr>
        <w:t>đ</w:t>
      </w:r>
      <w:r w:rsidRPr="000726DB">
        <w:rPr>
          <w:sz w:val="28"/>
          <w:szCs w:val="28"/>
          <w:lang w:val="vi-VN"/>
        </w:rPr>
        <w:t>ộng dễ ph</w:t>
      </w:r>
      <w:r w:rsidRPr="000726DB">
        <w:rPr>
          <w:rFonts w:hint="eastAsia"/>
          <w:sz w:val="28"/>
          <w:szCs w:val="28"/>
          <w:lang w:val="vi-VN"/>
        </w:rPr>
        <w:t>á</w:t>
      </w:r>
      <w:r w:rsidRPr="000726DB">
        <w:rPr>
          <w:sz w:val="28"/>
          <w:szCs w:val="28"/>
          <w:lang w:val="vi-VN"/>
        </w:rPr>
        <w:t xml:space="preserve">t sinh tội phạm; </w:t>
      </w:r>
    </w:p>
    <w:p w14:paraId="6B4E86F9" w14:textId="77777777" w:rsidR="008B32CE" w:rsidRPr="000726DB" w:rsidRDefault="008B32CE" w:rsidP="00B63D2F">
      <w:pPr>
        <w:spacing w:before="120" w:after="120" w:line="330" w:lineRule="exact"/>
        <w:ind w:firstLine="709"/>
        <w:jc w:val="both"/>
        <w:rPr>
          <w:sz w:val="28"/>
          <w:szCs w:val="28"/>
          <w:lang w:val="vi-VN"/>
        </w:rPr>
      </w:pPr>
      <w:r w:rsidRPr="000726DB">
        <w:rPr>
          <w:sz w:val="28"/>
          <w:szCs w:val="28"/>
          <w:lang w:val="vi-VN"/>
        </w:rPr>
        <w:t>c) Tăng cường các biện pháp bảo vệ nghiêm ngặt an ninh nguồn nước, quản lý chất phóng xạ, hóa chất độc hại, chất cháy, chất nổ;</w:t>
      </w:r>
    </w:p>
    <w:p w14:paraId="651109B7" w14:textId="22FBBA7E" w:rsidR="00B34A00" w:rsidRPr="000726DB" w:rsidRDefault="008B32CE" w:rsidP="00B63D2F">
      <w:pPr>
        <w:spacing w:before="120" w:after="120" w:line="330" w:lineRule="exact"/>
        <w:ind w:firstLine="709"/>
        <w:jc w:val="both"/>
        <w:rPr>
          <w:sz w:val="28"/>
          <w:szCs w:val="28"/>
          <w:lang w:val="vi-VN"/>
        </w:rPr>
      </w:pPr>
      <w:r w:rsidRPr="000726DB">
        <w:rPr>
          <w:sz w:val="28"/>
          <w:szCs w:val="28"/>
          <w:lang w:val="vi-VN"/>
        </w:rPr>
        <w:t>d) Tăng cường các biện pháp chống lạm dụng bắt người, tạm giữ, tạm giam;</w:t>
      </w:r>
      <w:r w:rsidR="00370F1F" w:rsidRPr="000726DB">
        <w:rPr>
          <w:sz w:val="28"/>
          <w:szCs w:val="28"/>
          <w:lang w:val="vi-VN"/>
        </w:rPr>
        <w:t xml:space="preserve"> </w:t>
      </w:r>
      <w:r w:rsidR="00B34A00" w:rsidRPr="000726DB">
        <w:rPr>
          <w:sz w:val="28"/>
          <w:szCs w:val="28"/>
          <w:lang w:val="vi-VN"/>
        </w:rPr>
        <w:t>nghiêm cấm tra tấn, bức cung, dùng nhục hình hoặc bất kỳ hình thức đối xử nào khác xâm phạm thân thể, tính mạng, sức khỏe của con người;</w:t>
      </w:r>
    </w:p>
    <w:p w14:paraId="27EB0AD4" w14:textId="4A4BE981" w:rsidR="008B32CE" w:rsidRPr="000726DB" w:rsidRDefault="008B32CE" w:rsidP="00B63D2F">
      <w:pPr>
        <w:spacing w:before="120" w:after="120" w:line="330" w:lineRule="exact"/>
        <w:ind w:firstLine="709"/>
        <w:jc w:val="both"/>
        <w:rPr>
          <w:sz w:val="28"/>
          <w:szCs w:val="28"/>
          <w:lang w:val="vi-VN"/>
        </w:rPr>
      </w:pPr>
      <w:r w:rsidRPr="000726DB">
        <w:rPr>
          <w:sz w:val="28"/>
          <w:szCs w:val="28"/>
          <w:lang w:val="vi-VN"/>
        </w:rPr>
        <w:t>đ) Tiếp tục tăng cường đấu tranh phòng, chống, xử lý nghiêm minh các loại tội phạm và vi phạm pháp luật, nhất là tội phạm nguy hiểm, có tổ chức, xuyên quốc gia, có yếu tố nước ngoài, tội phạm về kinh tế, tham nhũng,</w:t>
      </w:r>
      <w:r w:rsidR="003718C4" w:rsidRPr="000726DB">
        <w:rPr>
          <w:sz w:val="28"/>
          <w:szCs w:val="28"/>
          <w:lang w:val="vi-VN"/>
        </w:rPr>
        <w:t xml:space="preserve"> chức vụ,</w:t>
      </w:r>
      <w:r w:rsidRPr="000726DB">
        <w:rPr>
          <w:sz w:val="28"/>
          <w:szCs w:val="28"/>
          <w:lang w:val="vi-VN"/>
        </w:rPr>
        <w:t xml:space="preserve"> an ninh, trật tự</w:t>
      </w:r>
      <w:r w:rsidRPr="000726DB">
        <w:rPr>
          <w:sz w:val="28"/>
          <w:szCs w:val="28"/>
          <w:vertAlign w:val="superscript"/>
        </w:rPr>
        <w:footnoteReference w:id="2"/>
      </w:r>
      <w:r w:rsidRPr="000726DB">
        <w:rPr>
          <w:sz w:val="28"/>
          <w:szCs w:val="28"/>
          <w:lang w:val="vi-VN"/>
        </w:rPr>
        <w:t>, xâm hại trẻ em, ma túy, sở hữu trí tuệ, tội phạm mạng</w:t>
      </w:r>
      <w:r w:rsidR="00370F1F" w:rsidRPr="000726DB">
        <w:rPr>
          <w:sz w:val="28"/>
          <w:szCs w:val="28"/>
          <w:lang w:val="vi-VN"/>
        </w:rPr>
        <w:t>;</w:t>
      </w:r>
      <w:r w:rsidRPr="000726DB">
        <w:rPr>
          <w:sz w:val="28"/>
          <w:szCs w:val="28"/>
          <w:lang w:val="vi-VN"/>
        </w:rPr>
        <w:t xml:space="preserve"> </w:t>
      </w:r>
      <w:r w:rsidR="00370F1F" w:rsidRPr="000726DB">
        <w:rPr>
          <w:sz w:val="28"/>
          <w:szCs w:val="28"/>
          <w:lang w:val="vi-VN"/>
        </w:rPr>
        <w:t xml:space="preserve"> </w:t>
      </w:r>
    </w:p>
    <w:p w14:paraId="7F0B41FA" w14:textId="369BC8C6" w:rsidR="008B32CE" w:rsidRPr="000726DB" w:rsidRDefault="008B32CE" w:rsidP="00B63D2F">
      <w:pPr>
        <w:spacing w:before="120" w:after="120" w:line="330" w:lineRule="exact"/>
        <w:ind w:firstLine="709"/>
        <w:jc w:val="both"/>
        <w:rPr>
          <w:sz w:val="28"/>
          <w:szCs w:val="28"/>
          <w:lang w:val="vi-VN"/>
        </w:rPr>
      </w:pPr>
      <w:r w:rsidRPr="000726DB">
        <w:rPr>
          <w:sz w:val="28"/>
          <w:szCs w:val="28"/>
          <w:lang w:val="vi-VN"/>
        </w:rPr>
        <w:t xml:space="preserve">e) Kịp thời áp dụng biện pháp kê biên tài sản, phong tỏa tài khoản, tạm giữ, thu giữ tài sản và các biện pháp bảo đảm khác theo quy định của pháp luật nhằm nâng cao hiệu quả thu hồi tiền, tài sản </w:t>
      </w:r>
      <w:r w:rsidR="008D0834" w:rsidRPr="000726DB">
        <w:rPr>
          <w:sz w:val="28"/>
          <w:szCs w:val="28"/>
          <w:lang w:val="vi-VN"/>
        </w:rPr>
        <w:t>và</w:t>
      </w:r>
      <w:r w:rsidRPr="000726DB">
        <w:rPr>
          <w:sz w:val="28"/>
          <w:szCs w:val="28"/>
          <w:lang w:val="vi-VN"/>
        </w:rPr>
        <w:t xml:space="preserve"> bảo đảm thi hành án;</w:t>
      </w:r>
    </w:p>
    <w:p w14:paraId="241B8EFA" w14:textId="2887DE46" w:rsidR="00CE6F6D" w:rsidRPr="000726DB" w:rsidRDefault="008B32CE" w:rsidP="00B63D2F">
      <w:pPr>
        <w:spacing w:before="120" w:after="120" w:line="330" w:lineRule="exact"/>
        <w:ind w:firstLine="709"/>
        <w:jc w:val="both"/>
        <w:rPr>
          <w:sz w:val="28"/>
          <w:szCs w:val="28"/>
          <w:lang w:val="vi-VN"/>
        </w:rPr>
      </w:pPr>
      <w:r w:rsidRPr="000726DB">
        <w:rPr>
          <w:sz w:val="28"/>
          <w:szCs w:val="28"/>
          <w:lang w:val="vi-VN"/>
        </w:rPr>
        <w:t>g) Tăng cường các biện pháp nâng cao chất lượng, hiệu quả, bảo đảm đúng thời hạn hoạt động giám định tư pháp theo vụ việc, định giá tài sản trong vụ án hình sự, nhất là đối với các vụ án tham nhũng</w:t>
      </w:r>
      <w:r w:rsidR="003718C4" w:rsidRPr="000726DB">
        <w:rPr>
          <w:sz w:val="28"/>
          <w:szCs w:val="28"/>
          <w:lang w:val="vi-VN"/>
        </w:rPr>
        <w:t>, kinh tế</w:t>
      </w:r>
      <w:r w:rsidRPr="000726DB">
        <w:rPr>
          <w:sz w:val="28"/>
          <w:szCs w:val="28"/>
          <w:lang w:val="vi-VN"/>
        </w:rPr>
        <w:t>;</w:t>
      </w:r>
    </w:p>
    <w:p w14:paraId="23DFED92" w14:textId="78FB8F36" w:rsidR="001E058D" w:rsidRPr="000726DB" w:rsidRDefault="008B32CE" w:rsidP="00B63D2F">
      <w:pPr>
        <w:spacing w:before="120" w:after="120" w:line="330" w:lineRule="exact"/>
        <w:ind w:firstLine="709"/>
        <w:jc w:val="both"/>
        <w:rPr>
          <w:sz w:val="28"/>
          <w:szCs w:val="28"/>
          <w:lang w:val="vi-VN"/>
        </w:rPr>
      </w:pPr>
      <w:r w:rsidRPr="000726DB">
        <w:rPr>
          <w:sz w:val="28"/>
          <w:szCs w:val="28"/>
          <w:lang w:val="vi-VN"/>
        </w:rPr>
        <w:t>h) Các nhiệm vụ khác theo quy định của pháp luật.</w:t>
      </w:r>
    </w:p>
    <w:p w14:paraId="732B6EA0" w14:textId="0925A2BA" w:rsidR="00332D91" w:rsidRPr="000726DB" w:rsidRDefault="00332D91" w:rsidP="00D420E5">
      <w:pPr>
        <w:spacing w:before="120" w:after="120" w:line="330" w:lineRule="exact"/>
        <w:ind w:firstLine="709"/>
        <w:jc w:val="both"/>
        <w:rPr>
          <w:b/>
          <w:bCs/>
          <w:sz w:val="28"/>
          <w:szCs w:val="28"/>
          <w:lang w:val="vi-VN"/>
        </w:rPr>
      </w:pPr>
      <w:r w:rsidRPr="000726DB">
        <w:rPr>
          <w:b/>
          <w:bCs/>
          <w:sz w:val="28"/>
          <w:szCs w:val="28"/>
          <w:lang w:val="vi-VN"/>
        </w:rPr>
        <w:t>Điều 3. Chỉ tiêu, nhiệm vụ về công tác của Viện kiểm sát nhân dân</w:t>
      </w:r>
    </w:p>
    <w:p w14:paraId="643FDD12" w14:textId="77777777" w:rsidR="00332D91" w:rsidRPr="000726DB" w:rsidRDefault="00332D91" w:rsidP="00D420E5">
      <w:pPr>
        <w:spacing w:before="120" w:after="120" w:line="330" w:lineRule="exact"/>
        <w:ind w:firstLine="709"/>
        <w:jc w:val="both"/>
        <w:rPr>
          <w:sz w:val="28"/>
          <w:szCs w:val="28"/>
          <w:lang w:val="vi-VN"/>
        </w:rPr>
      </w:pPr>
      <w:r w:rsidRPr="000726DB">
        <w:rPr>
          <w:sz w:val="28"/>
          <w:szCs w:val="28"/>
          <w:lang w:val="vi-VN"/>
        </w:rPr>
        <w:t>1. Chỉ tiêu trong công tác thực hành quyền công tố và kiểm sát hoạt động tư pháp được quy định như sau:</w:t>
      </w:r>
    </w:p>
    <w:p w14:paraId="0110D994" w14:textId="77777777" w:rsidR="00332D91" w:rsidRPr="000726DB" w:rsidRDefault="00332D91" w:rsidP="00D420E5">
      <w:pPr>
        <w:spacing w:before="120" w:after="120" w:line="330" w:lineRule="exact"/>
        <w:ind w:firstLine="709"/>
        <w:jc w:val="both"/>
        <w:rPr>
          <w:sz w:val="28"/>
          <w:szCs w:val="28"/>
          <w:lang w:val="vi-VN"/>
        </w:rPr>
      </w:pPr>
      <w:r w:rsidRPr="000726DB">
        <w:rPr>
          <w:sz w:val="28"/>
          <w:szCs w:val="28"/>
          <w:lang w:val="vi-VN"/>
        </w:rPr>
        <w:t xml:space="preserve">a) Tỷ lệ thụ lý, giải quyết tố giác, tin báo về tội phạm, kiến nghị khởi tố được kiểm sát đạt 100%; </w:t>
      </w:r>
    </w:p>
    <w:p w14:paraId="2A674599" w14:textId="77777777" w:rsidR="00E92079" w:rsidRPr="000726DB" w:rsidRDefault="00332D91" w:rsidP="00D420E5">
      <w:pPr>
        <w:spacing w:before="120" w:after="120" w:line="320" w:lineRule="exact"/>
        <w:ind w:firstLine="709"/>
        <w:jc w:val="both"/>
        <w:rPr>
          <w:sz w:val="28"/>
          <w:szCs w:val="28"/>
          <w:lang w:val="vi-VN"/>
        </w:rPr>
      </w:pPr>
      <w:r w:rsidRPr="000726DB">
        <w:rPr>
          <w:sz w:val="28"/>
          <w:szCs w:val="28"/>
          <w:lang w:val="vi-VN"/>
        </w:rPr>
        <w:t>b) Kiểm sát 100% số vụ án hình sự ngay từ khi khởi tố;</w:t>
      </w:r>
    </w:p>
    <w:p w14:paraId="4EA116A3" w14:textId="67A67081" w:rsidR="00E92079" w:rsidRPr="000726DB" w:rsidRDefault="00332D91">
      <w:pPr>
        <w:spacing w:before="120" w:after="120" w:line="320" w:lineRule="exact"/>
        <w:ind w:firstLine="709"/>
        <w:jc w:val="both"/>
        <w:rPr>
          <w:sz w:val="28"/>
          <w:szCs w:val="28"/>
          <w:lang w:val="vi-VN"/>
        </w:rPr>
      </w:pPr>
      <w:r w:rsidRPr="000726DB">
        <w:rPr>
          <w:sz w:val="28"/>
          <w:szCs w:val="28"/>
          <w:lang w:val="vi-VN"/>
        </w:rPr>
        <w:t xml:space="preserve">c) </w:t>
      </w:r>
      <w:r w:rsidR="00223EAA" w:rsidRPr="000726DB">
        <w:rPr>
          <w:sz w:val="28"/>
          <w:szCs w:val="28"/>
          <w:lang w:val="vi-VN"/>
        </w:rPr>
        <w:t>Bảo đảm các quyết định phê chuẩn áp dụng biện pháp ngăn chặn đúng</w:t>
      </w:r>
      <w:r w:rsidR="00702BA6" w:rsidRPr="000726DB">
        <w:rPr>
          <w:sz w:val="28"/>
          <w:szCs w:val="28"/>
          <w:lang w:val="vi-VN"/>
        </w:rPr>
        <w:t xml:space="preserve"> quy định của</w:t>
      </w:r>
      <w:r w:rsidR="00223EAA" w:rsidRPr="000726DB">
        <w:rPr>
          <w:sz w:val="28"/>
          <w:szCs w:val="28"/>
          <w:lang w:val="vi-VN"/>
        </w:rPr>
        <w:t xml:space="preserve"> pháp luật</w:t>
      </w:r>
      <w:r w:rsidR="009B18A3" w:rsidRPr="000726DB">
        <w:rPr>
          <w:sz w:val="28"/>
          <w:szCs w:val="28"/>
          <w:lang w:val="vi-VN"/>
        </w:rPr>
        <w:t>. Kiên quyết không phê chuẩn việc áp dụng biện pháp ngăn khi chưa đủ căn cứ; kịp thời hủy bỏ, thay đổi biện pháp ngăn chặn không đúng pháp luật hoặc xét thấy không còn cần thiết;</w:t>
      </w:r>
    </w:p>
    <w:p w14:paraId="1E3D5D7B" w14:textId="56010644" w:rsidR="00E92079" w:rsidRPr="000726DB" w:rsidRDefault="00332D91" w:rsidP="00D420E5">
      <w:pPr>
        <w:spacing w:before="120" w:after="120" w:line="320" w:lineRule="exact"/>
        <w:ind w:firstLine="709"/>
        <w:jc w:val="both"/>
        <w:rPr>
          <w:sz w:val="28"/>
          <w:szCs w:val="28"/>
          <w:lang w:val="vi-VN"/>
        </w:rPr>
      </w:pPr>
      <w:r w:rsidRPr="000726DB">
        <w:rPr>
          <w:sz w:val="28"/>
          <w:szCs w:val="28"/>
          <w:lang w:val="vi-VN"/>
        </w:rPr>
        <w:t xml:space="preserve">d) </w:t>
      </w:r>
      <w:r w:rsidR="00223EAA" w:rsidRPr="000726DB">
        <w:rPr>
          <w:sz w:val="28"/>
          <w:szCs w:val="28"/>
          <w:lang w:val="vi-VN"/>
        </w:rPr>
        <w:t>Không để xảy ra trường hợp trả hồ sơ</w:t>
      </w:r>
      <w:r w:rsidR="00702BA6" w:rsidRPr="000726DB">
        <w:rPr>
          <w:sz w:val="28"/>
          <w:szCs w:val="28"/>
          <w:lang w:val="vi-VN"/>
        </w:rPr>
        <w:t xml:space="preserve"> </w:t>
      </w:r>
      <w:r w:rsidR="00B263FC" w:rsidRPr="007E702D">
        <w:rPr>
          <w:sz w:val="28"/>
          <w:szCs w:val="28"/>
          <w:lang w:val="vi-VN"/>
        </w:rPr>
        <w:t xml:space="preserve">để </w:t>
      </w:r>
      <w:r w:rsidR="00702BA6" w:rsidRPr="000726DB">
        <w:rPr>
          <w:sz w:val="28"/>
          <w:szCs w:val="28"/>
          <w:lang w:val="vi-VN"/>
        </w:rPr>
        <w:t>yêu cầu</w:t>
      </w:r>
      <w:r w:rsidR="00223EAA" w:rsidRPr="000726DB">
        <w:rPr>
          <w:sz w:val="28"/>
          <w:szCs w:val="28"/>
          <w:lang w:val="vi-VN"/>
        </w:rPr>
        <w:t xml:space="preserve"> điều tra bổ sung không đúng quy định của pháp luật;</w:t>
      </w:r>
    </w:p>
    <w:p w14:paraId="3BA61842" w14:textId="716BCE13" w:rsidR="00A81AAD" w:rsidRPr="000726DB" w:rsidRDefault="00332D91" w:rsidP="00A81AAD">
      <w:pPr>
        <w:snapToGrid w:val="0"/>
        <w:spacing w:before="120" w:after="120" w:line="330" w:lineRule="exact"/>
        <w:ind w:firstLine="720"/>
        <w:jc w:val="both"/>
        <w:rPr>
          <w:sz w:val="28"/>
          <w:szCs w:val="28"/>
          <w:lang w:val="vi-VN"/>
        </w:rPr>
      </w:pPr>
      <w:r w:rsidRPr="000726DB">
        <w:rPr>
          <w:sz w:val="28"/>
          <w:szCs w:val="28"/>
          <w:lang w:val="vi-VN"/>
        </w:rPr>
        <w:t xml:space="preserve">đ) </w:t>
      </w:r>
      <w:bookmarkStart w:id="6" w:name="_Hlk232596442"/>
      <w:r w:rsidR="001E3386" w:rsidRPr="000726DB">
        <w:rPr>
          <w:sz w:val="28"/>
          <w:szCs w:val="28"/>
          <w:lang w:val="vi-VN"/>
        </w:rPr>
        <w:t xml:space="preserve">Tỷ lệ </w:t>
      </w:r>
      <w:r w:rsidR="00223EAA" w:rsidRPr="000726DB">
        <w:rPr>
          <w:sz w:val="28"/>
          <w:szCs w:val="28"/>
          <w:lang w:val="vi-VN"/>
        </w:rPr>
        <w:t>ra quyết định truy tố đúng thời hạn</w:t>
      </w:r>
      <w:r w:rsidR="001E3386" w:rsidRPr="000726DB">
        <w:rPr>
          <w:sz w:val="28"/>
          <w:szCs w:val="28"/>
          <w:lang w:val="vi-VN"/>
        </w:rPr>
        <w:t xml:space="preserve"> theo quy định của pháp luật</w:t>
      </w:r>
      <w:r w:rsidR="00223EAA" w:rsidRPr="000726DB">
        <w:rPr>
          <w:sz w:val="28"/>
          <w:szCs w:val="28"/>
          <w:lang w:val="vi-VN"/>
        </w:rPr>
        <w:t xml:space="preserve"> </w:t>
      </w:r>
      <w:r w:rsidR="001E3386" w:rsidRPr="000726DB">
        <w:rPr>
          <w:sz w:val="28"/>
          <w:szCs w:val="28"/>
          <w:lang w:val="vi-VN"/>
        </w:rPr>
        <w:t>đạt 100%,</w:t>
      </w:r>
      <w:r w:rsidR="00A81AAD" w:rsidRPr="000726DB">
        <w:rPr>
          <w:sz w:val="28"/>
          <w:szCs w:val="28"/>
          <w:lang w:val="vi-VN"/>
        </w:rPr>
        <w:t xml:space="preserve"> bảo đảm giải quyết khẩn trương đối với các vụ án liên quan đến tội phạm nguy hiểm, có tổ chức, xuyên quốc gia, có yếu tố nước ngoài, tội phạm về an ninh quốc gia, kinh tế, chức vụ, tham nhũng, sở hữu trí tuệ, tội phạm mạng, xâm hại trẻ em, ma túy, các tội phạm khác về trật tự xã hội và các vụ án được dư luận xã hội quan tâm</w:t>
      </w:r>
      <w:r w:rsidR="001E3386" w:rsidRPr="000726DB">
        <w:rPr>
          <w:sz w:val="28"/>
          <w:szCs w:val="28"/>
          <w:lang w:val="vi-VN"/>
        </w:rPr>
        <w:t>;</w:t>
      </w:r>
    </w:p>
    <w:p w14:paraId="03F06179" w14:textId="7017B03B" w:rsidR="00A81AAD" w:rsidRPr="000726DB" w:rsidRDefault="001E3386">
      <w:pPr>
        <w:spacing w:before="120" w:after="120" w:line="320" w:lineRule="exact"/>
        <w:ind w:firstLine="709"/>
        <w:jc w:val="both"/>
        <w:rPr>
          <w:sz w:val="28"/>
          <w:szCs w:val="28"/>
          <w:lang w:val="vi-VN"/>
        </w:rPr>
      </w:pPr>
      <w:r w:rsidRPr="000726DB">
        <w:rPr>
          <w:sz w:val="28"/>
          <w:szCs w:val="28"/>
          <w:lang w:val="vi-VN"/>
        </w:rPr>
        <w:t>e)</w:t>
      </w:r>
      <w:r w:rsidR="00223EAA" w:rsidRPr="000726DB">
        <w:rPr>
          <w:sz w:val="28"/>
          <w:szCs w:val="28"/>
          <w:lang w:val="vi-VN"/>
        </w:rPr>
        <w:t xml:space="preserve"> Bảo đảm tỷ lệ truy tố bị can đúng tội </w:t>
      </w:r>
      <w:r w:rsidR="007A3B85" w:rsidRPr="000726DB">
        <w:rPr>
          <w:sz w:val="28"/>
          <w:szCs w:val="28"/>
          <w:lang w:val="vi-VN"/>
        </w:rPr>
        <w:t xml:space="preserve">đạt </w:t>
      </w:r>
      <w:r w:rsidR="00223EAA" w:rsidRPr="000726DB">
        <w:rPr>
          <w:sz w:val="28"/>
          <w:szCs w:val="28"/>
          <w:lang w:val="vi-VN"/>
        </w:rPr>
        <w:t>trên 96%</w:t>
      </w:r>
      <w:r w:rsidR="00702BA6" w:rsidRPr="000726DB">
        <w:rPr>
          <w:sz w:val="28"/>
          <w:szCs w:val="28"/>
          <w:lang w:val="vi-VN"/>
        </w:rPr>
        <w:t>,</w:t>
      </w:r>
      <w:r w:rsidR="00223EAA" w:rsidRPr="000726DB">
        <w:rPr>
          <w:sz w:val="28"/>
          <w:szCs w:val="28"/>
          <w:lang w:val="vi-VN"/>
        </w:rPr>
        <w:t xml:space="preserve"> đối với vụ án xâm hại trẻ em đạt 100%;</w:t>
      </w:r>
      <w:bookmarkEnd w:id="6"/>
    </w:p>
    <w:p w14:paraId="307548B5" w14:textId="498FD199" w:rsidR="00ED7B3D" w:rsidRPr="000726DB" w:rsidRDefault="001E3386" w:rsidP="00D420E5">
      <w:pPr>
        <w:spacing w:before="120" w:after="120" w:line="320" w:lineRule="exact"/>
        <w:ind w:firstLine="709"/>
        <w:jc w:val="both"/>
        <w:rPr>
          <w:sz w:val="28"/>
          <w:szCs w:val="28"/>
          <w:lang w:val="vi-VN"/>
        </w:rPr>
      </w:pPr>
      <w:r w:rsidRPr="000726DB">
        <w:rPr>
          <w:sz w:val="28"/>
          <w:szCs w:val="28"/>
          <w:lang w:val="vi-VN"/>
        </w:rPr>
        <w:t>g</w:t>
      </w:r>
      <w:r w:rsidR="00223EAA" w:rsidRPr="000726DB">
        <w:rPr>
          <w:sz w:val="28"/>
          <w:szCs w:val="28"/>
          <w:lang w:val="vi-VN"/>
        </w:rPr>
        <w:t xml:space="preserve">) </w:t>
      </w:r>
      <w:r w:rsidR="00B36606" w:rsidRPr="000726DB">
        <w:rPr>
          <w:sz w:val="28"/>
          <w:szCs w:val="28"/>
          <w:lang w:val="vi-VN"/>
        </w:rPr>
        <w:t>Nâng cao trách nhiệm và tăng tỷ lệ kháng nghị phúc thẩm của Viện kiểm sát ngang cấp trên tổng số kháng nghị phúc thẩm của Viện kiểm sát. Tỷ lệ kháng nghị phúc thẩm được Tòa án chấp nhận đạt trên 70%</w:t>
      </w:r>
      <w:r w:rsidR="007A3B85" w:rsidRPr="000726DB">
        <w:rPr>
          <w:sz w:val="28"/>
          <w:szCs w:val="28"/>
          <w:lang w:val="vi-VN"/>
        </w:rPr>
        <w:t>;</w:t>
      </w:r>
      <w:r w:rsidR="00B36606" w:rsidRPr="000726DB">
        <w:rPr>
          <w:sz w:val="28"/>
          <w:szCs w:val="28"/>
          <w:lang w:val="vi-VN"/>
        </w:rPr>
        <w:t xml:space="preserve"> tỷ lệ kháng nghị giám đốc thẩm, tái thẩm được Tòa án chấp nhận đạt trên 75%;</w:t>
      </w:r>
    </w:p>
    <w:p w14:paraId="4A5C1FFD" w14:textId="6ED85C08" w:rsidR="00766B79" w:rsidRPr="007444F2" w:rsidRDefault="007246AB">
      <w:pPr>
        <w:spacing w:before="120" w:after="120" w:line="320" w:lineRule="exact"/>
        <w:ind w:firstLine="709"/>
        <w:jc w:val="both"/>
        <w:rPr>
          <w:b/>
          <w:bCs/>
          <w:sz w:val="28"/>
          <w:szCs w:val="28"/>
          <w:lang w:val="vi-VN"/>
        </w:rPr>
      </w:pPr>
      <w:r w:rsidRPr="007444F2">
        <w:rPr>
          <w:b/>
          <w:bCs/>
          <w:sz w:val="28"/>
          <w:szCs w:val="28"/>
          <w:lang w:val="vi-VN"/>
        </w:rPr>
        <w:t>h</w:t>
      </w:r>
      <w:r w:rsidR="00223EAA" w:rsidRPr="007444F2">
        <w:rPr>
          <w:b/>
          <w:bCs/>
          <w:sz w:val="28"/>
          <w:szCs w:val="28"/>
          <w:lang w:val="vi-VN"/>
        </w:rPr>
        <w:t>)</w:t>
      </w:r>
    </w:p>
    <w:p w14:paraId="4DB13AC6" w14:textId="7705F2A2" w:rsidR="00ED7B3D" w:rsidRPr="007E702D" w:rsidRDefault="00332D91" w:rsidP="00D420E5">
      <w:pPr>
        <w:spacing w:before="120" w:after="120" w:line="320" w:lineRule="exact"/>
        <w:ind w:firstLine="709"/>
        <w:jc w:val="both"/>
        <w:rPr>
          <w:sz w:val="28"/>
          <w:szCs w:val="28"/>
          <w:lang w:val="vi-VN"/>
        </w:rPr>
      </w:pPr>
      <w:r w:rsidRPr="000726DB">
        <w:rPr>
          <w:b/>
          <w:bCs/>
          <w:sz w:val="28"/>
          <w:szCs w:val="28"/>
          <w:lang w:val="vi-VN"/>
        </w:rPr>
        <w:t>Phương án 1</w:t>
      </w:r>
      <w:r w:rsidRPr="000726DB">
        <w:rPr>
          <w:sz w:val="28"/>
          <w:szCs w:val="28"/>
          <w:lang w:val="vi-VN"/>
        </w:rPr>
        <w:t>:</w:t>
      </w:r>
      <w:r w:rsidR="009E3620" w:rsidRPr="000726DB">
        <w:rPr>
          <w:sz w:val="28"/>
          <w:szCs w:val="28"/>
          <w:lang w:val="vi-VN"/>
        </w:rPr>
        <w:t xml:space="preserve"> </w:t>
      </w:r>
    </w:p>
    <w:p w14:paraId="15C78666" w14:textId="77777777" w:rsidR="004911D5" w:rsidRPr="007E702D" w:rsidRDefault="004911D5" w:rsidP="004911D5">
      <w:pPr>
        <w:spacing w:before="120" w:after="120" w:line="320" w:lineRule="exact"/>
        <w:ind w:firstLine="709"/>
        <w:jc w:val="both"/>
        <w:rPr>
          <w:sz w:val="28"/>
          <w:szCs w:val="28"/>
          <w:lang w:val="vi-VN"/>
        </w:rPr>
      </w:pPr>
      <w:r w:rsidRPr="000726DB">
        <w:rPr>
          <w:sz w:val="28"/>
          <w:szCs w:val="28"/>
          <w:lang w:val="vi-VN"/>
        </w:rPr>
        <w:t>Tăng tỷ lệ giải quyết đơn đề nghị giám đốc thẩm, tái thẩm hằng năm; ưu tiên giải quyết đơn sắp hết thời hạn kháng nghị. Bảo đảm việc giải quyết đơn đề nghị giám đốc thẩm, tái thẩm đúng thời hạn, có căn cứ, đúng quy định của pháp luật. Hạn chế đến mức thấp nhất việc trả lời đơn không có căn cứ kháng nghị giám đốc thẩm, tái thẩm, sau đó người có thẩm quyền lại kháng nghị giám đốc thẩm, tái thẩm;</w:t>
      </w:r>
    </w:p>
    <w:p w14:paraId="170578F7" w14:textId="4C160FE5" w:rsidR="00C67277" w:rsidRPr="007E702D" w:rsidRDefault="00332D91" w:rsidP="00D420E5">
      <w:pPr>
        <w:spacing w:before="120" w:after="120" w:line="320" w:lineRule="exact"/>
        <w:ind w:firstLine="709"/>
        <w:jc w:val="both"/>
        <w:rPr>
          <w:sz w:val="28"/>
          <w:szCs w:val="28"/>
          <w:lang w:val="vi-VN"/>
        </w:rPr>
      </w:pPr>
      <w:r w:rsidRPr="000726DB">
        <w:rPr>
          <w:b/>
          <w:bCs/>
          <w:sz w:val="28"/>
          <w:szCs w:val="28"/>
          <w:lang w:val="vi-VN"/>
        </w:rPr>
        <w:t>Phương án 2</w:t>
      </w:r>
      <w:r w:rsidRPr="000726DB">
        <w:rPr>
          <w:sz w:val="28"/>
          <w:szCs w:val="28"/>
          <w:lang w:val="vi-VN"/>
        </w:rPr>
        <w:t>:</w:t>
      </w:r>
      <w:r w:rsidR="009E3620" w:rsidRPr="000726DB">
        <w:rPr>
          <w:sz w:val="28"/>
          <w:szCs w:val="28"/>
          <w:lang w:val="vi-VN"/>
        </w:rPr>
        <w:t xml:space="preserve"> </w:t>
      </w:r>
    </w:p>
    <w:p w14:paraId="0D41A94D" w14:textId="239F1A46" w:rsidR="004911D5" w:rsidRPr="007E702D" w:rsidRDefault="004911D5" w:rsidP="004911D5">
      <w:pPr>
        <w:spacing w:before="120" w:after="120" w:line="320" w:lineRule="exact"/>
        <w:ind w:firstLine="709"/>
        <w:jc w:val="both"/>
        <w:rPr>
          <w:sz w:val="28"/>
          <w:szCs w:val="28"/>
          <w:lang w:val="vi-VN"/>
        </w:rPr>
      </w:pPr>
      <w:r w:rsidRPr="000726DB">
        <w:rPr>
          <w:sz w:val="28"/>
          <w:szCs w:val="28"/>
          <w:lang w:val="vi-VN"/>
        </w:rPr>
        <w:t>Tỷ lệ giải quyết đơn đề nghị giám đốc thẩm, tái thẩm đạt từ 60% trở lên</w:t>
      </w:r>
      <w:r w:rsidR="00896B77" w:rsidRPr="007E702D">
        <w:rPr>
          <w:sz w:val="28"/>
          <w:szCs w:val="28"/>
          <w:lang w:val="vi-VN"/>
        </w:rPr>
        <w:t>,</w:t>
      </w:r>
      <w:r w:rsidRPr="000726DB">
        <w:rPr>
          <w:sz w:val="28"/>
          <w:szCs w:val="28"/>
          <w:lang w:val="vi-VN"/>
        </w:rPr>
        <w:t xml:space="preserve"> ưu tiên giải quyết các đơn sắp hết thời hạn kháng nghị</w:t>
      </w:r>
      <w:r w:rsidR="00896B77" w:rsidRPr="007E702D">
        <w:rPr>
          <w:sz w:val="28"/>
          <w:szCs w:val="28"/>
          <w:lang w:val="vi-VN"/>
        </w:rPr>
        <w:t>. Bả</w:t>
      </w:r>
      <w:r w:rsidRPr="000726DB">
        <w:rPr>
          <w:sz w:val="28"/>
          <w:szCs w:val="28"/>
          <w:lang w:val="vi-VN"/>
        </w:rPr>
        <w:t>o đảm việc giải quyết đơn</w:t>
      </w:r>
      <w:r w:rsidR="0003019B" w:rsidRPr="007E702D">
        <w:rPr>
          <w:sz w:val="28"/>
          <w:szCs w:val="28"/>
          <w:lang w:val="vi-VN"/>
        </w:rPr>
        <w:t xml:space="preserve"> đề nghị giám đốc thẩm, tái thẩm</w:t>
      </w:r>
      <w:r w:rsidRPr="000726DB">
        <w:rPr>
          <w:sz w:val="28"/>
          <w:szCs w:val="28"/>
          <w:lang w:val="vi-VN"/>
        </w:rPr>
        <w:t xml:space="preserve"> đúng thời hạn, có căn cứ, đúng quy định của pháp luật</w:t>
      </w:r>
      <w:r w:rsidR="000D5DC7" w:rsidRPr="007E702D">
        <w:rPr>
          <w:sz w:val="28"/>
          <w:szCs w:val="28"/>
          <w:lang w:val="vi-VN"/>
        </w:rPr>
        <w:t xml:space="preserve">. </w:t>
      </w:r>
      <w:r w:rsidR="000D5DC7" w:rsidRPr="000726DB">
        <w:rPr>
          <w:sz w:val="28"/>
          <w:szCs w:val="28"/>
          <w:lang w:val="vi-VN"/>
        </w:rPr>
        <w:t>Hạn chế đến mức thấp nhất việc trả lời đơn không có căn cứ kháng nghị giám đốc thẩm, tái thẩm, sau đó người có thẩm quyền lại kháng nghị giám đốc thẩm, tái thẩm;</w:t>
      </w:r>
    </w:p>
    <w:p w14:paraId="7F593CE8" w14:textId="3BE4910F" w:rsidR="007470CD" w:rsidRPr="000726DB" w:rsidRDefault="007246AB" w:rsidP="00D420E5">
      <w:pPr>
        <w:spacing w:before="120" w:after="120" w:line="320" w:lineRule="exact"/>
        <w:ind w:firstLine="709"/>
        <w:jc w:val="both"/>
        <w:rPr>
          <w:sz w:val="28"/>
          <w:szCs w:val="28"/>
          <w:lang w:val="vi-VN"/>
        </w:rPr>
      </w:pPr>
      <w:r w:rsidRPr="000726DB">
        <w:rPr>
          <w:sz w:val="28"/>
          <w:szCs w:val="28"/>
          <w:lang w:val="vi-VN"/>
        </w:rPr>
        <w:t>i</w:t>
      </w:r>
      <w:r w:rsidR="00332D91" w:rsidRPr="000726DB">
        <w:rPr>
          <w:sz w:val="28"/>
          <w:szCs w:val="28"/>
          <w:lang w:val="vi-VN"/>
        </w:rPr>
        <w:t>) Tỷ lệ giải quyết tố giác, tin báo về tội phạm, kiến nghị khởi tố thuộc thẩm quyền của Cơ quan điều tra Viện kiểm sát nhân dân tối cao đạt trên 90%; tỷ lệ điều tra</w:t>
      </w:r>
      <w:r w:rsidR="007A3B85" w:rsidRPr="000726DB">
        <w:rPr>
          <w:sz w:val="28"/>
          <w:szCs w:val="28"/>
          <w:lang w:val="vi-VN"/>
        </w:rPr>
        <w:t>,</w:t>
      </w:r>
      <w:r w:rsidR="00332D91" w:rsidRPr="000726DB">
        <w:rPr>
          <w:sz w:val="28"/>
          <w:szCs w:val="28"/>
          <w:lang w:val="vi-VN"/>
        </w:rPr>
        <w:t xml:space="preserve"> khám phá các loại tội phạm đạt trên 75%, đối với tội </w:t>
      </w:r>
      <w:r w:rsidR="007A3B85" w:rsidRPr="000726DB">
        <w:rPr>
          <w:sz w:val="28"/>
          <w:szCs w:val="28"/>
          <w:lang w:val="vi-VN"/>
        </w:rPr>
        <w:t xml:space="preserve">phạm </w:t>
      </w:r>
      <w:r w:rsidR="00332D91" w:rsidRPr="000726DB">
        <w:rPr>
          <w:sz w:val="28"/>
          <w:szCs w:val="28"/>
          <w:lang w:val="vi-VN"/>
        </w:rPr>
        <w:t xml:space="preserve">rất nghiêm trọng đạt trên </w:t>
      </w:r>
      <w:r w:rsidR="001A0D42" w:rsidRPr="000726DB">
        <w:rPr>
          <w:sz w:val="28"/>
          <w:szCs w:val="28"/>
          <w:lang w:val="vi-VN"/>
        </w:rPr>
        <w:t>90</w:t>
      </w:r>
      <w:r w:rsidR="00332D91" w:rsidRPr="000726DB">
        <w:rPr>
          <w:sz w:val="28"/>
          <w:szCs w:val="28"/>
          <w:lang w:val="vi-VN"/>
        </w:rPr>
        <w:t>% và tội</w:t>
      </w:r>
      <w:r w:rsidR="007A3B85" w:rsidRPr="000726DB">
        <w:rPr>
          <w:sz w:val="28"/>
          <w:szCs w:val="28"/>
          <w:lang w:val="vi-VN"/>
        </w:rPr>
        <w:t xml:space="preserve"> phạm</w:t>
      </w:r>
      <w:r w:rsidR="00332D91" w:rsidRPr="000726DB">
        <w:rPr>
          <w:sz w:val="28"/>
          <w:szCs w:val="28"/>
          <w:lang w:val="vi-VN"/>
        </w:rPr>
        <w:t xml:space="preserve"> đặc biệt nghiêm trọng đạt trên 9</w:t>
      </w:r>
      <w:r w:rsidR="00B16A4B" w:rsidRPr="007E702D">
        <w:rPr>
          <w:sz w:val="28"/>
          <w:szCs w:val="28"/>
          <w:lang w:val="vi-VN"/>
        </w:rPr>
        <w:t>3</w:t>
      </w:r>
      <w:r w:rsidR="00332D91" w:rsidRPr="000726DB">
        <w:rPr>
          <w:sz w:val="28"/>
          <w:szCs w:val="28"/>
          <w:lang w:val="vi-VN"/>
        </w:rPr>
        <w:t>% trên tổng số án khởi tố của Cơ quan điều tra Viện kiểm sát nhân dân tối cao;</w:t>
      </w:r>
    </w:p>
    <w:p w14:paraId="53F32DA4" w14:textId="3937DE07" w:rsidR="00223EAA" w:rsidRPr="000726DB" w:rsidRDefault="007246AB" w:rsidP="00D420E5">
      <w:pPr>
        <w:spacing w:before="120" w:after="120" w:line="320" w:lineRule="exact"/>
        <w:ind w:firstLine="709"/>
        <w:jc w:val="both"/>
        <w:rPr>
          <w:sz w:val="28"/>
          <w:szCs w:val="28"/>
          <w:lang w:val="vi-VN"/>
        </w:rPr>
      </w:pPr>
      <w:r w:rsidRPr="000726DB">
        <w:rPr>
          <w:sz w:val="28"/>
          <w:szCs w:val="28"/>
          <w:lang w:val="vi-VN"/>
        </w:rPr>
        <w:t>k</w:t>
      </w:r>
      <w:r w:rsidR="00223EAA" w:rsidRPr="000726DB">
        <w:rPr>
          <w:sz w:val="28"/>
          <w:szCs w:val="28"/>
          <w:lang w:val="vi-VN"/>
        </w:rPr>
        <w:t xml:space="preserve">) </w:t>
      </w:r>
      <w:r w:rsidR="002434D6" w:rsidRPr="000726DB">
        <w:rPr>
          <w:sz w:val="28"/>
          <w:szCs w:val="28"/>
          <w:lang w:val="vi-VN"/>
        </w:rPr>
        <w:t>Không để xảy ra trường hợp bỏ lọt tội phạm, làm oan người vô tội;</w:t>
      </w:r>
    </w:p>
    <w:p w14:paraId="644BC4AE" w14:textId="2C2389D9" w:rsidR="007A3B85" w:rsidRPr="000726DB" w:rsidRDefault="007246AB" w:rsidP="00A03F5B">
      <w:pPr>
        <w:spacing w:before="120" w:after="120" w:line="320" w:lineRule="exact"/>
        <w:ind w:firstLine="709"/>
        <w:jc w:val="both"/>
        <w:rPr>
          <w:sz w:val="28"/>
          <w:szCs w:val="28"/>
          <w:lang w:val="vi-VN"/>
        </w:rPr>
      </w:pPr>
      <w:r w:rsidRPr="000726DB">
        <w:rPr>
          <w:sz w:val="28"/>
          <w:szCs w:val="28"/>
          <w:lang w:val="vi-VN"/>
        </w:rPr>
        <w:t>l</w:t>
      </w:r>
      <w:r w:rsidR="00DA6532" w:rsidRPr="000726DB">
        <w:rPr>
          <w:sz w:val="28"/>
          <w:szCs w:val="28"/>
          <w:lang w:val="vi-VN"/>
        </w:rPr>
        <w:t xml:space="preserve">) Kiểm sát 100% </w:t>
      </w:r>
      <w:r w:rsidR="007A3B85" w:rsidRPr="000726DB">
        <w:rPr>
          <w:sz w:val="28"/>
          <w:szCs w:val="28"/>
          <w:lang w:val="vi-VN"/>
        </w:rPr>
        <w:t xml:space="preserve">việc </w:t>
      </w:r>
      <w:r w:rsidR="00DA6532" w:rsidRPr="000726DB">
        <w:rPr>
          <w:sz w:val="28"/>
          <w:szCs w:val="28"/>
          <w:lang w:val="vi-VN"/>
        </w:rPr>
        <w:t>phân loại</w:t>
      </w:r>
      <w:r w:rsidR="007A3B85" w:rsidRPr="000726DB">
        <w:rPr>
          <w:sz w:val="28"/>
          <w:szCs w:val="28"/>
          <w:lang w:val="vi-VN"/>
        </w:rPr>
        <w:t xml:space="preserve"> và ra quyết định về việc chưa có điều kiện thi hành</w:t>
      </w:r>
      <w:r w:rsidR="00822FDA" w:rsidRPr="000726DB">
        <w:rPr>
          <w:sz w:val="28"/>
          <w:szCs w:val="28"/>
          <w:lang w:val="vi-VN"/>
        </w:rPr>
        <w:t xml:space="preserve"> án dân sự; </w:t>
      </w:r>
    </w:p>
    <w:p w14:paraId="2BBD4108" w14:textId="02C82DC4" w:rsidR="001E058D" w:rsidRPr="000726DB" w:rsidRDefault="007246AB" w:rsidP="00D420E5">
      <w:pPr>
        <w:spacing w:before="120" w:after="120" w:line="320" w:lineRule="exact"/>
        <w:ind w:firstLine="709"/>
        <w:jc w:val="both"/>
        <w:rPr>
          <w:sz w:val="28"/>
          <w:szCs w:val="28"/>
          <w:lang w:val="vi-VN"/>
        </w:rPr>
      </w:pPr>
      <w:r w:rsidRPr="000726DB">
        <w:rPr>
          <w:sz w:val="28"/>
          <w:szCs w:val="28"/>
          <w:lang w:val="vi-VN"/>
        </w:rPr>
        <w:t>m</w:t>
      </w:r>
      <w:r w:rsidR="00C3726E" w:rsidRPr="000726DB">
        <w:rPr>
          <w:sz w:val="28"/>
          <w:szCs w:val="28"/>
          <w:lang w:val="vi-VN"/>
        </w:rPr>
        <w:t>)</w:t>
      </w:r>
      <w:r w:rsidR="00822FDA" w:rsidRPr="000726DB">
        <w:rPr>
          <w:sz w:val="28"/>
          <w:szCs w:val="28"/>
          <w:lang w:val="vi-VN"/>
        </w:rPr>
        <w:t xml:space="preserve"> </w:t>
      </w:r>
      <w:r w:rsidR="00C3726E" w:rsidRPr="000726DB">
        <w:rPr>
          <w:sz w:val="28"/>
          <w:szCs w:val="28"/>
          <w:lang w:val="vi-VN"/>
        </w:rPr>
        <w:t>Tỷ lệ kiến nghị của Viện kiểm sát được cơ quan, tổ chức, cá nhân hữu quan chấp nhận đạt trên 85% tổng số kiến nghị của Viện kiểm sát đã được cơ quan, tổ chức, cá nhân trả lời, xử lý.</w:t>
      </w:r>
    </w:p>
    <w:p w14:paraId="359779DA" w14:textId="6070DFCB" w:rsidR="00332D91" w:rsidRPr="000726DB" w:rsidRDefault="00332D91" w:rsidP="00D420E5">
      <w:pPr>
        <w:spacing w:before="120" w:after="120" w:line="320" w:lineRule="exact"/>
        <w:ind w:firstLine="709"/>
        <w:jc w:val="both"/>
        <w:rPr>
          <w:sz w:val="28"/>
          <w:szCs w:val="28"/>
          <w:lang w:val="vi-VN"/>
        </w:rPr>
      </w:pPr>
      <w:r w:rsidRPr="000726DB">
        <w:rPr>
          <w:sz w:val="28"/>
          <w:szCs w:val="28"/>
          <w:lang w:val="vi-VN"/>
        </w:rPr>
        <w:t>2. Viện kiểm sát nhân dân</w:t>
      </w:r>
      <w:r w:rsidR="006E39D5" w:rsidRPr="000726DB">
        <w:rPr>
          <w:sz w:val="28"/>
          <w:szCs w:val="28"/>
          <w:lang w:val="vi-VN"/>
        </w:rPr>
        <w:t xml:space="preserve"> tối cao</w:t>
      </w:r>
      <w:r w:rsidRPr="000726DB">
        <w:rPr>
          <w:sz w:val="28"/>
          <w:szCs w:val="28"/>
          <w:lang w:val="vi-VN"/>
        </w:rPr>
        <w:t xml:space="preserve"> </w:t>
      </w:r>
      <w:r w:rsidR="006E39D5" w:rsidRPr="000726DB">
        <w:rPr>
          <w:sz w:val="28"/>
          <w:szCs w:val="28"/>
          <w:lang w:val="vi-VN"/>
        </w:rPr>
        <w:t>có trách nhiệm tổ chức</w:t>
      </w:r>
      <w:r w:rsidRPr="000726DB">
        <w:rPr>
          <w:sz w:val="28"/>
          <w:szCs w:val="28"/>
          <w:lang w:val="vi-VN"/>
        </w:rPr>
        <w:t xml:space="preserve"> thực hiện </w:t>
      </w:r>
      <w:r w:rsidR="00625C59" w:rsidRPr="000726DB">
        <w:rPr>
          <w:sz w:val="28"/>
          <w:szCs w:val="28"/>
          <w:lang w:val="vi-VN"/>
        </w:rPr>
        <w:t xml:space="preserve">các </w:t>
      </w:r>
      <w:r w:rsidRPr="000726DB">
        <w:rPr>
          <w:sz w:val="28"/>
          <w:szCs w:val="28"/>
          <w:lang w:val="vi-VN"/>
        </w:rPr>
        <w:t>chỉ tiêu quy định tại khoản 1 Điều này và các nhiệm vụ sau đây:</w:t>
      </w:r>
    </w:p>
    <w:p w14:paraId="0F2A6150" w14:textId="77777777" w:rsidR="00332D91" w:rsidRPr="000726DB" w:rsidRDefault="00332D91" w:rsidP="00D420E5">
      <w:pPr>
        <w:spacing w:before="120" w:after="120" w:line="320" w:lineRule="exact"/>
        <w:ind w:firstLine="709"/>
        <w:jc w:val="both"/>
        <w:rPr>
          <w:sz w:val="28"/>
          <w:szCs w:val="28"/>
          <w:lang w:val="vi-VN"/>
        </w:rPr>
      </w:pPr>
      <w:r w:rsidRPr="000726DB">
        <w:rPr>
          <w:sz w:val="28"/>
          <w:szCs w:val="28"/>
          <w:lang w:val="vi-VN"/>
        </w:rPr>
        <w:t>a) Áp dụng đồng bộ các giải pháp để thực hiện hiệu quả công tác thực hành quyền công tố và kiểm sát hoạt động tư pháp;</w:t>
      </w:r>
    </w:p>
    <w:p w14:paraId="67E3E79E" w14:textId="77777777" w:rsidR="00332D91" w:rsidRPr="000726DB" w:rsidRDefault="00332D91" w:rsidP="00D420E5">
      <w:pPr>
        <w:spacing w:before="120" w:after="120" w:line="330" w:lineRule="exact"/>
        <w:ind w:firstLine="709"/>
        <w:jc w:val="both"/>
        <w:rPr>
          <w:sz w:val="28"/>
          <w:szCs w:val="28"/>
          <w:lang w:val="vi-VN"/>
        </w:rPr>
      </w:pPr>
      <w:r w:rsidRPr="000726DB">
        <w:rPr>
          <w:sz w:val="28"/>
          <w:szCs w:val="28"/>
          <w:lang w:val="vi-VN"/>
        </w:rPr>
        <w:t>b) Kiểm sát chặt chẽ việc giải quyết tố giác, tin báo về tội phạm, kiến nghị khởi tố, hoạt động điều tra; kịp thời đề ra yêu cầu điều tra để giải quyết vụ án khẩn trương, đúng pháp luật;</w:t>
      </w:r>
    </w:p>
    <w:p w14:paraId="2D398306" w14:textId="0D1A189F" w:rsidR="00332D91" w:rsidRPr="007A3C68" w:rsidRDefault="00332D91" w:rsidP="00D420E5">
      <w:pPr>
        <w:spacing w:before="120" w:after="120" w:line="330" w:lineRule="exact"/>
        <w:ind w:firstLine="709"/>
        <w:jc w:val="both"/>
        <w:rPr>
          <w:spacing w:val="2"/>
          <w:sz w:val="28"/>
          <w:szCs w:val="28"/>
          <w:lang w:val="vi-VN"/>
        </w:rPr>
      </w:pPr>
      <w:r w:rsidRPr="007A3C68">
        <w:rPr>
          <w:spacing w:val="2"/>
          <w:sz w:val="28"/>
          <w:szCs w:val="28"/>
          <w:lang w:val="vi-VN"/>
        </w:rPr>
        <w:t xml:space="preserve">c) Thường xuyên </w:t>
      </w:r>
      <w:r w:rsidR="00DA1161" w:rsidRPr="007A3C68">
        <w:rPr>
          <w:spacing w:val="2"/>
          <w:sz w:val="28"/>
          <w:szCs w:val="28"/>
          <w:lang w:val="vi-VN"/>
        </w:rPr>
        <w:t xml:space="preserve">phối hợp với cơ quan điều tra </w:t>
      </w:r>
      <w:r w:rsidRPr="007A3C68">
        <w:rPr>
          <w:spacing w:val="2"/>
          <w:sz w:val="28"/>
          <w:szCs w:val="28"/>
          <w:lang w:val="vi-VN"/>
        </w:rPr>
        <w:t>rà soát các trường hợp tạm đình chỉ giải quyết tố giác, tin báo về tội phạm, kiến nghị khởi tố</w:t>
      </w:r>
      <w:r w:rsidRPr="007A3C68">
        <w:rPr>
          <w:spacing w:val="2"/>
          <w:sz w:val="28"/>
          <w:szCs w:val="28"/>
          <w:vertAlign w:val="superscript"/>
        </w:rPr>
        <w:footnoteReference w:id="3"/>
      </w:r>
      <w:r w:rsidRPr="007A3C68">
        <w:rPr>
          <w:spacing w:val="2"/>
          <w:sz w:val="28"/>
          <w:szCs w:val="28"/>
          <w:lang w:val="vi-VN"/>
        </w:rPr>
        <w:t xml:space="preserve"> và tạm đình chỉ điều tra; yêu cầu Cơ quan điều tra tích cực xác minh, phục hồi giải quyết nguồn tin về tội phạm, phục hồi điều tra ngay khi có căn cứ theo quy định của pháp luật. Đối với các trường hợp sắp hết thời hiệu truy cứu trách nhiệm hình sự, phải kịp thời áp dụng biện pháp theo quy định của pháp luật, bảo đảm không bỏ lọt tội phạm</w:t>
      </w:r>
      <w:r w:rsidR="00336360" w:rsidRPr="007E702D">
        <w:rPr>
          <w:spacing w:val="2"/>
          <w:sz w:val="28"/>
          <w:szCs w:val="28"/>
          <w:lang w:val="vi-VN"/>
        </w:rPr>
        <w:t>, không làm oan người vô tội</w:t>
      </w:r>
      <w:r w:rsidRPr="007A3C68">
        <w:rPr>
          <w:spacing w:val="2"/>
          <w:sz w:val="28"/>
          <w:szCs w:val="28"/>
          <w:lang w:val="vi-VN"/>
        </w:rPr>
        <w:t xml:space="preserve">; </w:t>
      </w:r>
    </w:p>
    <w:p w14:paraId="126442DE" w14:textId="31848F4A" w:rsidR="00332D91" w:rsidRPr="007A3C68" w:rsidRDefault="00332D91" w:rsidP="00D420E5">
      <w:pPr>
        <w:spacing w:before="120" w:after="120" w:line="330" w:lineRule="exact"/>
        <w:ind w:firstLine="709"/>
        <w:jc w:val="both"/>
        <w:rPr>
          <w:spacing w:val="2"/>
          <w:sz w:val="28"/>
          <w:szCs w:val="28"/>
          <w:lang w:val="vi-VN"/>
        </w:rPr>
      </w:pPr>
      <w:r w:rsidRPr="007A3C68">
        <w:rPr>
          <w:spacing w:val="2"/>
          <w:sz w:val="28"/>
          <w:szCs w:val="28"/>
          <w:lang w:val="vi-VN"/>
        </w:rPr>
        <w:t xml:space="preserve">d) Nâng cao chất lượng công tác điều tra, đẩy nhanh tiến độ điều tra của Cơ quan điều tra Viện kiểm sát nhân dân tối cao; nghiêm cấm </w:t>
      </w:r>
      <w:r w:rsidR="005668BE" w:rsidRPr="007A3C68">
        <w:rPr>
          <w:spacing w:val="2"/>
          <w:sz w:val="28"/>
          <w:szCs w:val="28"/>
          <w:lang w:val="vi-VN"/>
        </w:rPr>
        <w:t xml:space="preserve">mọi hành vi </w:t>
      </w:r>
      <w:r w:rsidRPr="007A3C68">
        <w:rPr>
          <w:spacing w:val="2"/>
          <w:sz w:val="28"/>
          <w:szCs w:val="28"/>
          <w:lang w:val="vi-VN"/>
        </w:rPr>
        <w:t>bức cung, dùng nhục hình</w:t>
      </w:r>
      <w:r w:rsidR="005668BE" w:rsidRPr="007A3C68">
        <w:rPr>
          <w:spacing w:val="2"/>
          <w:sz w:val="28"/>
          <w:szCs w:val="28"/>
          <w:lang w:val="vi-VN"/>
        </w:rPr>
        <w:t xml:space="preserve"> hoặc áp dụng các biện pháp trái pháp luật khác trong hoạt động điều tra</w:t>
      </w:r>
      <w:r w:rsidRPr="007A3C68">
        <w:rPr>
          <w:spacing w:val="2"/>
          <w:sz w:val="28"/>
          <w:szCs w:val="28"/>
          <w:lang w:val="vi-VN"/>
        </w:rPr>
        <w:t xml:space="preserve">. </w:t>
      </w:r>
    </w:p>
    <w:p w14:paraId="2B65EF47" w14:textId="77777777" w:rsidR="00332D91" w:rsidRPr="000726DB" w:rsidRDefault="00332D91" w:rsidP="00D420E5">
      <w:pPr>
        <w:spacing w:before="120" w:after="120" w:line="330" w:lineRule="exact"/>
        <w:ind w:firstLine="709"/>
        <w:jc w:val="both"/>
        <w:rPr>
          <w:sz w:val="28"/>
          <w:szCs w:val="28"/>
          <w:lang w:val="vi-VN"/>
        </w:rPr>
      </w:pPr>
      <w:r w:rsidRPr="000726DB">
        <w:rPr>
          <w:sz w:val="28"/>
          <w:szCs w:val="28"/>
          <w:lang w:val="vi-VN"/>
        </w:rPr>
        <w:t>Tăng cường các biện pháp chống lạm dụng bắt người, tạm giữ, tạm giam, phòng, chống oan, sai, bỏ lọt tội phạm; bảo đảm việc truy tố đúng người, đúng tội, đúng pháp luật</w:t>
      </w:r>
      <w:r w:rsidRPr="000726DB">
        <w:rPr>
          <w:sz w:val="28"/>
          <w:szCs w:val="28"/>
          <w:vertAlign w:val="superscript"/>
        </w:rPr>
        <w:footnoteReference w:id="4"/>
      </w:r>
      <w:r w:rsidRPr="000726DB">
        <w:rPr>
          <w:sz w:val="28"/>
          <w:szCs w:val="28"/>
          <w:lang w:val="vi-VN"/>
        </w:rPr>
        <w:t>;</w:t>
      </w:r>
    </w:p>
    <w:p w14:paraId="00994C37" w14:textId="6C9B0620" w:rsidR="00332D91" w:rsidRPr="007A3C68" w:rsidRDefault="00332D91" w:rsidP="00D420E5">
      <w:pPr>
        <w:spacing w:before="120" w:after="120" w:line="330" w:lineRule="exact"/>
        <w:ind w:firstLine="709"/>
        <w:jc w:val="both"/>
        <w:rPr>
          <w:spacing w:val="-2"/>
          <w:sz w:val="28"/>
          <w:szCs w:val="28"/>
          <w:lang w:val="vi-VN"/>
        </w:rPr>
      </w:pPr>
      <w:r w:rsidRPr="007A3C68">
        <w:rPr>
          <w:spacing w:val="-2"/>
          <w:sz w:val="28"/>
          <w:szCs w:val="28"/>
          <w:lang w:val="vi-VN"/>
        </w:rPr>
        <w:t>đ) Nâng cao chất lượng tranh tụng của Kiểm sát viên tại phiên tòa hình sự, chất lượng phát biểu của Kiểm sát viên tại phiên tòa</w:t>
      </w:r>
      <w:r w:rsidR="00C3726E" w:rsidRPr="007A3C68">
        <w:rPr>
          <w:spacing w:val="-2"/>
          <w:sz w:val="28"/>
          <w:szCs w:val="28"/>
          <w:lang w:val="vi-VN"/>
        </w:rPr>
        <w:t>, phiên họp</w:t>
      </w:r>
      <w:r w:rsidRPr="007A3C68">
        <w:rPr>
          <w:spacing w:val="-2"/>
          <w:sz w:val="28"/>
          <w:szCs w:val="28"/>
          <w:lang w:val="vi-VN"/>
        </w:rPr>
        <w:t xml:space="preserve"> dân sự, hành chính. Tăng cường trách nhiệm của Viện kiểm sát trong kiểm sát việc giải quyết các vụ việc dân sự, vụ án hành chính. Bảo đảm các kiến nghị, kháng nghị phúc thẩm, giám đốc thẩm, tái thẩm đối với các loại án phải có căn cứ và đúng pháp luật;</w:t>
      </w:r>
    </w:p>
    <w:p w14:paraId="04329AC4" w14:textId="6D52DF44" w:rsidR="005668BE" w:rsidRPr="000726DB" w:rsidRDefault="00332D91" w:rsidP="00D420E5">
      <w:pPr>
        <w:spacing w:before="120" w:after="120" w:line="330" w:lineRule="exact"/>
        <w:ind w:firstLine="709"/>
        <w:jc w:val="both"/>
        <w:rPr>
          <w:sz w:val="28"/>
          <w:szCs w:val="28"/>
          <w:lang w:val="vi-VN"/>
        </w:rPr>
      </w:pPr>
      <w:r w:rsidRPr="000726DB">
        <w:rPr>
          <w:sz w:val="28"/>
          <w:szCs w:val="28"/>
          <w:lang w:val="vi-VN"/>
        </w:rPr>
        <w:t xml:space="preserve">e) </w:t>
      </w:r>
      <w:r w:rsidR="005668BE" w:rsidRPr="000726DB">
        <w:rPr>
          <w:sz w:val="28"/>
          <w:szCs w:val="28"/>
          <w:lang w:val="vi-VN"/>
        </w:rPr>
        <w:t xml:space="preserve">Chú trọng nâng cao </w:t>
      </w:r>
      <w:r w:rsidR="00C3726E" w:rsidRPr="000726DB">
        <w:rPr>
          <w:sz w:val="28"/>
          <w:szCs w:val="28"/>
          <w:lang w:val="vi-VN"/>
        </w:rPr>
        <w:t xml:space="preserve">chất lượng </w:t>
      </w:r>
      <w:r w:rsidR="005668BE" w:rsidRPr="000726DB">
        <w:rPr>
          <w:sz w:val="28"/>
          <w:szCs w:val="28"/>
          <w:lang w:val="vi-VN"/>
        </w:rPr>
        <w:t>thực hành quyền công tố và kiểm sát hoạt động tư pháp trong giải quyết các vụ án</w:t>
      </w:r>
      <w:r w:rsidR="003A677C" w:rsidRPr="000726DB">
        <w:rPr>
          <w:sz w:val="28"/>
          <w:szCs w:val="28"/>
          <w:lang w:val="vi-VN"/>
        </w:rPr>
        <w:t>, nhất là các vụ án</w:t>
      </w:r>
      <w:r w:rsidR="005668BE" w:rsidRPr="000726DB">
        <w:rPr>
          <w:sz w:val="28"/>
          <w:szCs w:val="28"/>
          <w:lang w:val="vi-VN"/>
        </w:rPr>
        <w:t xml:space="preserve"> liên quan đến tội phạm nguy hiểm, có tổ chức, xuyên quốc gia, có yếu tố nước ngoài, </w:t>
      </w:r>
      <w:r w:rsidR="00B42926" w:rsidRPr="007E702D">
        <w:rPr>
          <w:sz w:val="28"/>
          <w:szCs w:val="28"/>
          <w:lang w:val="vi-VN"/>
        </w:rPr>
        <w:t xml:space="preserve">tội phạm về an ninh quốc gia, </w:t>
      </w:r>
      <w:r w:rsidR="005668BE" w:rsidRPr="000726DB">
        <w:rPr>
          <w:sz w:val="28"/>
          <w:szCs w:val="28"/>
          <w:lang w:val="vi-VN"/>
        </w:rPr>
        <w:t xml:space="preserve">kinh tế, chức vụ, tham nhũng, </w:t>
      </w:r>
      <w:r w:rsidR="00B42926" w:rsidRPr="007E702D">
        <w:rPr>
          <w:sz w:val="28"/>
          <w:szCs w:val="28"/>
          <w:lang w:val="vi-VN"/>
        </w:rPr>
        <w:t xml:space="preserve">sở hữu trí tuệ, </w:t>
      </w:r>
      <w:r w:rsidR="00B42926" w:rsidRPr="000726DB">
        <w:rPr>
          <w:sz w:val="28"/>
          <w:szCs w:val="28"/>
          <w:lang w:val="vi-VN"/>
        </w:rPr>
        <w:t>tội phạm mạng</w:t>
      </w:r>
      <w:r w:rsidR="00B42926" w:rsidRPr="007E702D">
        <w:rPr>
          <w:sz w:val="28"/>
          <w:szCs w:val="28"/>
          <w:lang w:val="vi-VN"/>
        </w:rPr>
        <w:t xml:space="preserve">, </w:t>
      </w:r>
      <w:r w:rsidR="005668BE" w:rsidRPr="000726DB">
        <w:rPr>
          <w:sz w:val="28"/>
          <w:szCs w:val="28"/>
          <w:lang w:val="vi-VN"/>
        </w:rPr>
        <w:t>xâm hại trẻ em, ma túy</w:t>
      </w:r>
      <w:r w:rsidR="009D04B1" w:rsidRPr="007E702D">
        <w:rPr>
          <w:sz w:val="28"/>
          <w:szCs w:val="28"/>
          <w:lang w:val="vi-VN"/>
        </w:rPr>
        <w:t xml:space="preserve"> </w:t>
      </w:r>
      <w:r w:rsidR="00EB2600" w:rsidRPr="007E702D">
        <w:rPr>
          <w:sz w:val="28"/>
          <w:szCs w:val="28"/>
          <w:lang w:val="vi-VN"/>
        </w:rPr>
        <w:t xml:space="preserve">và </w:t>
      </w:r>
      <w:r w:rsidR="004174DB" w:rsidRPr="000726DB">
        <w:rPr>
          <w:bCs/>
          <w:sz w:val="28"/>
          <w:szCs w:val="28"/>
          <w:lang w:val="vi-VN"/>
        </w:rPr>
        <w:t>các tội phạm khác về trật tự xã hội</w:t>
      </w:r>
      <w:r w:rsidR="00E715E5" w:rsidRPr="000726DB">
        <w:rPr>
          <w:sz w:val="28"/>
          <w:szCs w:val="28"/>
          <w:lang w:val="vi-VN"/>
        </w:rPr>
        <w:t>;</w:t>
      </w:r>
    </w:p>
    <w:p w14:paraId="58902FED" w14:textId="44B210CE" w:rsidR="00A5305F" w:rsidRPr="000726DB" w:rsidRDefault="00332D91" w:rsidP="002F37DD">
      <w:pPr>
        <w:spacing w:before="120" w:after="120" w:line="320" w:lineRule="exact"/>
        <w:ind w:firstLine="709"/>
        <w:jc w:val="both"/>
        <w:rPr>
          <w:sz w:val="28"/>
          <w:szCs w:val="28"/>
          <w:lang w:val="vi-VN"/>
        </w:rPr>
      </w:pPr>
      <w:r w:rsidRPr="000726DB">
        <w:rPr>
          <w:sz w:val="28"/>
          <w:szCs w:val="28"/>
          <w:lang w:val="vi-VN"/>
        </w:rPr>
        <w:t>g) Có giải pháp tăng hiệu quả thu hồi</w:t>
      </w:r>
      <w:r w:rsidR="00C3726E" w:rsidRPr="000726DB">
        <w:rPr>
          <w:sz w:val="28"/>
          <w:szCs w:val="28"/>
          <w:lang w:val="vi-VN"/>
        </w:rPr>
        <w:t xml:space="preserve"> tiền,</w:t>
      </w:r>
      <w:r w:rsidRPr="000726DB">
        <w:rPr>
          <w:sz w:val="28"/>
          <w:szCs w:val="28"/>
          <w:lang w:val="vi-VN"/>
        </w:rPr>
        <w:t xml:space="preserve"> tài sản đối với các vụ án tham nhũng, kinh tế</w:t>
      </w:r>
      <w:r w:rsidR="00A5305F" w:rsidRPr="000726DB">
        <w:rPr>
          <w:sz w:val="28"/>
          <w:szCs w:val="28"/>
          <w:lang w:val="vi-VN"/>
        </w:rPr>
        <w:t>; kịp thời yêu cầu áp dụng biện pháp bảo đảm thu hồi tiền, tài sản; kiểm sát chặt chẽ việc áp dụng, thay đổi, hủy bỏ các biện pháp này và kiến nghị, kháng nghị khi phát hiện vi phạm;</w:t>
      </w:r>
    </w:p>
    <w:p w14:paraId="67600E85" w14:textId="3BF56BC2" w:rsidR="00332D91" w:rsidRPr="000726DB" w:rsidRDefault="00A5305F" w:rsidP="002F37DD">
      <w:pPr>
        <w:spacing w:before="120" w:after="120" w:line="320" w:lineRule="exact"/>
        <w:ind w:firstLine="709"/>
        <w:jc w:val="both"/>
        <w:rPr>
          <w:sz w:val="28"/>
          <w:szCs w:val="28"/>
          <w:lang w:val="vi-VN"/>
        </w:rPr>
      </w:pPr>
      <w:r w:rsidRPr="000726DB">
        <w:rPr>
          <w:sz w:val="28"/>
          <w:szCs w:val="28"/>
          <w:lang w:val="vi-VN"/>
        </w:rPr>
        <w:t xml:space="preserve">h) </w:t>
      </w:r>
      <w:r w:rsidR="00332D91" w:rsidRPr="000726DB">
        <w:rPr>
          <w:sz w:val="28"/>
          <w:szCs w:val="28"/>
          <w:lang w:val="vi-VN"/>
        </w:rPr>
        <w:t>Kịp thời phát hiện, kiến nghị xử lý các trường hợp không chấp hành hoặc chấp hành không đầy đủ bản án, quyết định của Tòa án, chậm thi hành án, nhất là trong thi hành án hành chính</w:t>
      </w:r>
      <w:r w:rsidR="00332D91" w:rsidRPr="000726DB">
        <w:rPr>
          <w:sz w:val="28"/>
          <w:szCs w:val="28"/>
          <w:vertAlign w:val="superscript"/>
        </w:rPr>
        <w:footnoteReference w:id="5"/>
      </w:r>
      <w:r w:rsidR="00332D91" w:rsidRPr="000726DB">
        <w:rPr>
          <w:sz w:val="28"/>
          <w:szCs w:val="28"/>
          <w:lang w:val="vi-VN"/>
        </w:rPr>
        <w:t>;</w:t>
      </w:r>
    </w:p>
    <w:p w14:paraId="5B7C2940" w14:textId="7B948B11" w:rsidR="006D6E23" w:rsidRPr="000726DB" w:rsidRDefault="00A5305F" w:rsidP="002F37DD">
      <w:pPr>
        <w:spacing w:before="120" w:after="120" w:line="320" w:lineRule="exact"/>
        <w:ind w:firstLine="709"/>
        <w:jc w:val="both"/>
        <w:rPr>
          <w:bCs/>
          <w:sz w:val="28"/>
          <w:szCs w:val="28"/>
          <w:lang w:val="vi-VN"/>
        </w:rPr>
      </w:pPr>
      <w:r w:rsidRPr="000726DB">
        <w:rPr>
          <w:sz w:val="28"/>
          <w:szCs w:val="28"/>
          <w:lang w:val="vi-VN"/>
        </w:rPr>
        <w:t>i</w:t>
      </w:r>
      <w:r w:rsidR="00332D91" w:rsidRPr="000726DB">
        <w:rPr>
          <w:sz w:val="28"/>
          <w:szCs w:val="28"/>
          <w:lang w:val="vi-VN"/>
        </w:rPr>
        <w:t xml:space="preserve">) </w:t>
      </w:r>
      <w:r w:rsidR="006D6E23" w:rsidRPr="000726DB">
        <w:rPr>
          <w:bCs/>
          <w:sz w:val="28"/>
          <w:szCs w:val="28"/>
          <w:lang w:val="vi-VN"/>
        </w:rPr>
        <w:t>Kịp thời kiến nghị, yêu cầu cơ quan, tổ chức áp dụng biện pháp khắc phục nguyên nhân, điều kiện phát sinh tội phạm, vi phạm pháp luật;</w:t>
      </w:r>
    </w:p>
    <w:p w14:paraId="624715A7" w14:textId="233437BB" w:rsidR="00332D91" w:rsidRPr="000726DB" w:rsidRDefault="00A5305F" w:rsidP="002F37DD">
      <w:pPr>
        <w:spacing w:before="120" w:after="120" w:line="320" w:lineRule="exact"/>
        <w:ind w:firstLine="709"/>
        <w:jc w:val="both"/>
        <w:rPr>
          <w:sz w:val="28"/>
          <w:szCs w:val="28"/>
          <w:lang w:val="vi-VN"/>
        </w:rPr>
      </w:pPr>
      <w:r w:rsidRPr="000726DB">
        <w:rPr>
          <w:sz w:val="28"/>
          <w:szCs w:val="28"/>
          <w:lang w:val="vi-VN"/>
        </w:rPr>
        <w:t>k</w:t>
      </w:r>
      <w:r w:rsidR="00997D82" w:rsidRPr="000726DB">
        <w:rPr>
          <w:sz w:val="28"/>
          <w:szCs w:val="28"/>
          <w:lang w:val="vi-VN"/>
        </w:rPr>
        <w:t xml:space="preserve">) </w:t>
      </w:r>
      <w:r w:rsidR="00332D91" w:rsidRPr="000726DB">
        <w:rPr>
          <w:sz w:val="28"/>
          <w:szCs w:val="28"/>
          <w:lang w:val="vi-VN"/>
        </w:rPr>
        <w:t>Nhiệm vụ khác theo quy định của pháp luật.</w:t>
      </w:r>
    </w:p>
    <w:p w14:paraId="428BE700" w14:textId="55847139" w:rsidR="00B26431" w:rsidRPr="000726DB" w:rsidRDefault="009D6096" w:rsidP="002F37DD">
      <w:pPr>
        <w:snapToGrid w:val="0"/>
        <w:spacing w:before="120" w:after="120" w:line="320" w:lineRule="exact"/>
        <w:ind w:firstLine="720"/>
        <w:jc w:val="both"/>
        <w:rPr>
          <w:sz w:val="28"/>
          <w:szCs w:val="28"/>
          <w:lang w:val="vi-VN"/>
        </w:rPr>
      </w:pPr>
      <w:r w:rsidRPr="000726DB">
        <w:rPr>
          <w:b/>
          <w:sz w:val="28"/>
          <w:szCs w:val="28"/>
          <w:lang w:val="vi-VN"/>
        </w:rPr>
        <w:t>Điều 4. Chỉ tiêu, nhiệm vụ về công tác của Tòa án nhân dân</w:t>
      </w:r>
    </w:p>
    <w:p w14:paraId="161E30B0" w14:textId="03BB6F35" w:rsidR="007246AB" w:rsidRPr="007E702D" w:rsidRDefault="009D6096" w:rsidP="002F37DD">
      <w:pPr>
        <w:snapToGrid w:val="0"/>
        <w:spacing w:before="120" w:after="120" w:line="320" w:lineRule="exact"/>
        <w:ind w:firstLine="720"/>
        <w:jc w:val="both"/>
        <w:rPr>
          <w:sz w:val="28"/>
          <w:szCs w:val="28"/>
          <w:lang w:val="vi-VN"/>
        </w:rPr>
      </w:pPr>
      <w:r w:rsidRPr="000726DB">
        <w:rPr>
          <w:sz w:val="28"/>
          <w:szCs w:val="28"/>
          <w:lang w:val="vi-VN"/>
        </w:rPr>
        <w:t>1. Chỉ tiêu trong công tác xét xử, giải quyết các vụ án, vụ việc được quy định như sau:</w:t>
      </w:r>
    </w:p>
    <w:p w14:paraId="4583225D" w14:textId="77777777" w:rsidR="008B2995" w:rsidRPr="007E702D" w:rsidRDefault="00A83191" w:rsidP="002F37DD">
      <w:pPr>
        <w:snapToGrid w:val="0"/>
        <w:spacing w:before="120" w:after="120" w:line="320" w:lineRule="exact"/>
        <w:ind w:firstLine="720"/>
        <w:jc w:val="both"/>
        <w:rPr>
          <w:b/>
          <w:bCs/>
          <w:sz w:val="28"/>
          <w:szCs w:val="28"/>
          <w:lang w:val="vi-VN"/>
        </w:rPr>
      </w:pPr>
      <w:r w:rsidRPr="007E702D">
        <w:rPr>
          <w:b/>
          <w:bCs/>
          <w:sz w:val="28"/>
          <w:szCs w:val="28"/>
          <w:lang w:val="vi-VN"/>
        </w:rPr>
        <w:t xml:space="preserve">a) </w:t>
      </w:r>
    </w:p>
    <w:p w14:paraId="35A273B5" w14:textId="5D66A0CE" w:rsidR="00A83191" w:rsidRPr="007E702D" w:rsidRDefault="00A83191" w:rsidP="002F37DD">
      <w:pPr>
        <w:snapToGrid w:val="0"/>
        <w:spacing w:before="120" w:after="120" w:line="320" w:lineRule="exact"/>
        <w:ind w:firstLine="720"/>
        <w:jc w:val="both"/>
        <w:rPr>
          <w:bCs/>
          <w:sz w:val="28"/>
          <w:szCs w:val="28"/>
          <w:lang w:val="vi-VN"/>
        </w:rPr>
      </w:pPr>
      <w:r w:rsidRPr="007E702D">
        <w:rPr>
          <w:b/>
          <w:bCs/>
          <w:sz w:val="28"/>
          <w:szCs w:val="28"/>
          <w:lang w:val="vi-VN"/>
        </w:rPr>
        <w:t>Phương án 1:</w:t>
      </w:r>
      <w:r w:rsidRPr="007E702D">
        <w:rPr>
          <w:sz w:val="28"/>
          <w:szCs w:val="28"/>
          <w:lang w:val="vi-VN"/>
        </w:rPr>
        <w:t xml:space="preserve"> </w:t>
      </w:r>
      <w:r w:rsidRPr="000726DB">
        <w:rPr>
          <w:bCs/>
          <w:sz w:val="28"/>
          <w:szCs w:val="28"/>
          <w:lang w:val="vi-VN"/>
        </w:rPr>
        <w:t>Tỷ lệ giải quyết, xét xử vụ án hình sự</w:t>
      </w:r>
      <w:r w:rsidRPr="007E702D">
        <w:rPr>
          <w:bCs/>
          <w:sz w:val="28"/>
          <w:szCs w:val="28"/>
          <w:lang w:val="vi-VN"/>
        </w:rPr>
        <w:t>, vụ việc dân sự</w:t>
      </w:r>
      <w:r w:rsidR="008B2995" w:rsidRPr="007E702D">
        <w:rPr>
          <w:bCs/>
          <w:sz w:val="28"/>
          <w:szCs w:val="28"/>
          <w:lang w:val="vi-VN"/>
        </w:rPr>
        <w:t xml:space="preserve">, vụ án hành chính </w:t>
      </w:r>
      <w:r w:rsidRPr="000726DB">
        <w:rPr>
          <w:bCs/>
          <w:sz w:val="28"/>
          <w:szCs w:val="28"/>
          <w:lang w:val="vi-VN"/>
        </w:rPr>
        <w:t xml:space="preserve">đúng thời hạn </w:t>
      </w:r>
      <w:r w:rsidRPr="000726DB">
        <w:rPr>
          <w:sz w:val="28"/>
          <w:szCs w:val="28"/>
          <w:lang w:val="vi-VN"/>
        </w:rPr>
        <w:t xml:space="preserve">theo quy định của pháp luật </w:t>
      </w:r>
      <w:r w:rsidRPr="000726DB">
        <w:rPr>
          <w:bCs/>
          <w:sz w:val="28"/>
          <w:szCs w:val="28"/>
          <w:lang w:val="vi-VN"/>
        </w:rPr>
        <w:t>đạt 100%</w:t>
      </w:r>
      <w:r w:rsidRPr="007E702D">
        <w:rPr>
          <w:bCs/>
          <w:sz w:val="28"/>
          <w:szCs w:val="28"/>
          <w:lang w:val="vi-VN"/>
        </w:rPr>
        <w:t xml:space="preserve">. </w:t>
      </w:r>
      <w:r w:rsidRPr="000726DB">
        <w:rPr>
          <w:bCs/>
          <w:sz w:val="28"/>
          <w:szCs w:val="28"/>
          <w:lang w:val="vi-VN"/>
        </w:rPr>
        <w:t xml:space="preserve">Không làm oan người vô tội, không để xảy ra trường hợp bỏ lọt tội phạm. Không để xảy ra trường hợp trả hồ sơ </w:t>
      </w:r>
      <w:r w:rsidRPr="007E702D">
        <w:rPr>
          <w:bCs/>
          <w:sz w:val="28"/>
          <w:szCs w:val="28"/>
          <w:lang w:val="vi-VN"/>
        </w:rPr>
        <w:t xml:space="preserve">yêu cầu </w:t>
      </w:r>
      <w:r w:rsidRPr="000726DB">
        <w:rPr>
          <w:bCs/>
          <w:sz w:val="28"/>
          <w:szCs w:val="28"/>
          <w:lang w:val="vi-VN"/>
        </w:rPr>
        <w:t>điều tra bổ sung không đúng quy định của pháp luật</w:t>
      </w:r>
      <w:r w:rsidR="000807DD" w:rsidRPr="007E702D">
        <w:rPr>
          <w:bCs/>
          <w:sz w:val="28"/>
          <w:szCs w:val="28"/>
          <w:lang w:val="vi-VN"/>
        </w:rPr>
        <w:t>;</w:t>
      </w:r>
    </w:p>
    <w:p w14:paraId="00BC7D81" w14:textId="1F4C15A3" w:rsidR="008B2995" w:rsidRPr="007E702D" w:rsidRDefault="00A83191" w:rsidP="00A83191">
      <w:pPr>
        <w:snapToGrid w:val="0"/>
        <w:spacing w:before="120" w:after="120" w:line="320" w:lineRule="exact"/>
        <w:ind w:firstLine="720"/>
        <w:jc w:val="both"/>
        <w:rPr>
          <w:bCs/>
          <w:sz w:val="28"/>
          <w:szCs w:val="28"/>
          <w:lang w:val="vi-VN"/>
        </w:rPr>
      </w:pPr>
      <w:r w:rsidRPr="007E702D">
        <w:rPr>
          <w:b/>
          <w:sz w:val="28"/>
          <w:szCs w:val="28"/>
          <w:lang w:val="vi-VN"/>
        </w:rPr>
        <w:t>Phương án 2:</w:t>
      </w:r>
      <w:r w:rsidRPr="007E702D">
        <w:rPr>
          <w:bCs/>
          <w:sz w:val="28"/>
          <w:szCs w:val="28"/>
          <w:lang w:val="vi-VN"/>
        </w:rPr>
        <w:t xml:space="preserve"> </w:t>
      </w:r>
      <w:r w:rsidRPr="000726DB">
        <w:rPr>
          <w:bCs/>
          <w:sz w:val="28"/>
          <w:szCs w:val="28"/>
          <w:lang w:val="vi-VN"/>
        </w:rPr>
        <w:t xml:space="preserve">Tỷ lệ giải quyết, xét xử </w:t>
      </w:r>
      <w:r w:rsidR="008B2995" w:rsidRPr="007E702D">
        <w:rPr>
          <w:bCs/>
          <w:sz w:val="28"/>
          <w:szCs w:val="28"/>
          <w:lang w:val="vi-VN"/>
        </w:rPr>
        <w:t xml:space="preserve">vụ án </w:t>
      </w:r>
      <w:r w:rsidRPr="007E702D">
        <w:rPr>
          <w:bCs/>
          <w:sz w:val="28"/>
          <w:szCs w:val="28"/>
          <w:lang w:val="vi-VN"/>
        </w:rPr>
        <w:t xml:space="preserve">hình sự đạt </w:t>
      </w:r>
      <w:r w:rsidR="008B2995" w:rsidRPr="007E702D">
        <w:rPr>
          <w:bCs/>
          <w:sz w:val="28"/>
          <w:szCs w:val="28"/>
          <w:lang w:val="vi-VN"/>
        </w:rPr>
        <w:t xml:space="preserve">trên 88%, đối với vụ án xâm hại trẻ em đạt trên 90%; tỷ lệ giải quyết, xét xử vụ việc dân sự đạt trên 78%, vụ án hành chính đạt trên </w:t>
      </w:r>
      <w:r w:rsidR="003F73B4" w:rsidRPr="007E702D">
        <w:rPr>
          <w:bCs/>
          <w:sz w:val="28"/>
          <w:szCs w:val="28"/>
          <w:lang w:val="vi-VN"/>
        </w:rPr>
        <w:t>65</w:t>
      </w:r>
      <w:r w:rsidR="008B2995" w:rsidRPr="007E702D">
        <w:rPr>
          <w:bCs/>
          <w:sz w:val="28"/>
          <w:szCs w:val="28"/>
          <w:lang w:val="vi-VN"/>
        </w:rPr>
        <w:t xml:space="preserve">%. </w:t>
      </w:r>
      <w:r w:rsidR="008B2995" w:rsidRPr="000726DB">
        <w:rPr>
          <w:bCs/>
          <w:sz w:val="28"/>
          <w:szCs w:val="28"/>
          <w:lang w:val="vi-VN"/>
        </w:rPr>
        <w:t xml:space="preserve">Không làm oan người vô tội, không để xảy ra trường hợp bỏ lọt tội phạm. Không để xảy ra trường hợp trả hồ sơ </w:t>
      </w:r>
      <w:r w:rsidR="008B2995" w:rsidRPr="007E702D">
        <w:rPr>
          <w:bCs/>
          <w:sz w:val="28"/>
          <w:szCs w:val="28"/>
          <w:lang w:val="vi-VN"/>
        </w:rPr>
        <w:t xml:space="preserve">yêu cầu </w:t>
      </w:r>
      <w:r w:rsidR="008B2995" w:rsidRPr="000726DB">
        <w:rPr>
          <w:bCs/>
          <w:sz w:val="28"/>
          <w:szCs w:val="28"/>
          <w:lang w:val="vi-VN"/>
        </w:rPr>
        <w:t>điều tra bổ sung không đúng quy định của pháp luật</w:t>
      </w:r>
      <w:r w:rsidR="0068165B" w:rsidRPr="007E702D">
        <w:rPr>
          <w:bCs/>
          <w:sz w:val="28"/>
          <w:szCs w:val="28"/>
          <w:lang w:val="vi-VN"/>
        </w:rPr>
        <w:t>,</w:t>
      </w:r>
      <w:r w:rsidR="001717BA" w:rsidRPr="000726DB">
        <w:rPr>
          <w:bCs/>
          <w:sz w:val="28"/>
          <w:szCs w:val="28"/>
          <w:lang w:val="vi-VN"/>
        </w:rPr>
        <w:t xml:space="preserve"> trường hợp quá thời hạn giải quyết, xét xử</w:t>
      </w:r>
      <w:r w:rsidR="001717BA" w:rsidRPr="007E702D">
        <w:rPr>
          <w:bCs/>
          <w:sz w:val="28"/>
          <w:szCs w:val="28"/>
          <w:lang w:val="vi-VN"/>
        </w:rPr>
        <w:t>;</w:t>
      </w:r>
    </w:p>
    <w:p w14:paraId="57E7A054" w14:textId="3D449196" w:rsidR="009D6096" w:rsidRPr="00965682" w:rsidRDefault="000807DD" w:rsidP="002F37DD">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after="120" w:line="320" w:lineRule="exact"/>
        <w:ind w:firstLine="720"/>
        <w:jc w:val="both"/>
        <w:rPr>
          <w:sz w:val="28"/>
          <w:szCs w:val="28"/>
          <w:lang w:val="vi-VN"/>
        </w:rPr>
      </w:pPr>
      <w:r w:rsidRPr="007E702D">
        <w:rPr>
          <w:sz w:val="28"/>
          <w:szCs w:val="28"/>
          <w:lang w:val="vi-VN"/>
        </w:rPr>
        <w:t>b</w:t>
      </w:r>
      <w:r w:rsidR="009D6096" w:rsidRPr="000726DB">
        <w:rPr>
          <w:sz w:val="28"/>
          <w:szCs w:val="28"/>
          <w:lang w:val="vi-VN"/>
        </w:rPr>
        <w:t>) Hạn chế đến mức thấp nhất tỷ lệ các bản án, quyết định bị hủy, sửa do nguyên nhân chủ quan; bảo đảm tổng số bản án, quyết định bị hủy</w:t>
      </w:r>
      <w:r w:rsidR="00BB43E0" w:rsidRPr="007E702D">
        <w:rPr>
          <w:sz w:val="28"/>
          <w:szCs w:val="28"/>
          <w:lang w:val="vi-VN"/>
        </w:rPr>
        <w:t xml:space="preserve"> và bị</w:t>
      </w:r>
      <w:r w:rsidR="009D6096" w:rsidRPr="000726DB">
        <w:rPr>
          <w:sz w:val="28"/>
          <w:szCs w:val="28"/>
          <w:lang w:val="vi-VN"/>
        </w:rPr>
        <w:t xml:space="preserve"> sửa do nguyên nhân chủ quan không vượt quá 1,5% tổng số các loại án</w:t>
      </w:r>
      <w:r w:rsidR="00DF7BAE" w:rsidRPr="007E702D">
        <w:rPr>
          <w:sz w:val="28"/>
          <w:szCs w:val="28"/>
          <w:lang w:val="vi-VN"/>
        </w:rPr>
        <w:t>.</w:t>
      </w:r>
      <w:r w:rsidR="00157B2A" w:rsidRPr="007E702D">
        <w:rPr>
          <w:sz w:val="28"/>
          <w:szCs w:val="28"/>
          <w:lang w:val="vi-VN"/>
        </w:rPr>
        <w:t xml:space="preserve"> </w:t>
      </w:r>
      <w:r w:rsidR="00DF7BAE" w:rsidRPr="007E702D">
        <w:rPr>
          <w:sz w:val="28"/>
          <w:szCs w:val="28"/>
          <w:lang w:val="vi-VN"/>
        </w:rPr>
        <w:t>Chánh án Tòa án nhân dân tối cao hướng dẫn tỷ lệ bản án, quyết định bị hủy</w:t>
      </w:r>
      <w:r w:rsidR="00157B2A" w:rsidRPr="007E702D">
        <w:rPr>
          <w:sz w:val="28"/>
          <w:szCs w:val="28"/>
          <w:lang w:val="vi-VN"/>
        </w:rPr>
        <w:t xml:space="preserve"> và </w:t>
      </w:r>
      <w:r w:rsidR="00A0423B" w:rsidRPr="007E702D">
        <w:rPr>
          <w:sz w:val="28"/>
          <w:szCs w:val="28"/>
          <w:lang w:val="vi-VN"/>
        </w:rPr>
        <w:t xml:space="preserve">tỷ lệ bản án, quyết định </w:t>
      </w:r>
      <w:r w:rsidR="00E1599E" w:rsidRPr="007E702D">
        <w:rPr>
          <w:sz w:val="28"/>
          <w:szCs w:val="28"/>
          <w:lang w:val="vi-VN"/>
        </w:rPr>
        <w:t>bị sửa</w:t>
      </w:r>
      <w:r w:rsidR="00157B2A" w:rsidRPr="007E702D">
        <w:rPr>
          <w:sz w:val="28"/>
          <w:szCs w:val="28"/>
          <w:lang w:val="vi-VN"/>
        </w:rPr>
        <w:t xml:space="preserve"> quy định tại điểm này</w:t>
      </w:r>
      <w:r w:rsidR="00E1599E" w:rsidRPr="007E702D">
        <w:rPr>
          <w:sz w:val="28"/>
          <w:szCs w:val="28"/>
          <w:lang w:val="vi-VN"/>
        </w:rPr>
        <w:t>;</w:t>
      </w:r>
    </w:p>
    <w:p w14:paraId="47D58243" w14:textId="25864A98" w:rsidR="00767255" w:rsidRPr="007E702D" w:rsidRDefault="00DF7BAE" w:rsidP="007E702D">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line="320" w:lineRule="exact"/>
        <w:ind w:firstLine="720"/>
        <w:jc w:val="both"/>
        <w:rPr>
          <w:b/>
          <w:bCs/>
          <w:sz w:val="28"/>
          <w:szCs w:val="28"/>
          <w:lang w:val="vi-VN"/>
        </w:rPr>
      </w:pPr>
      <w:r w:rsidRPr="007E702D">
        <w:rPr>
          <w:b/>
          <w:bCs/>
          <w:sz w:val="28"/>
          <w:szCs w:val="28"/>
          <w:lang w:val="vi-VN"/>
        </w:rPr>
        <w:t xml:space="preserve"> </w:t>
      </w:r>
      <w:r w:rsidR="000807DD" w:rsidRPr="007E702D">
        <w:rPr>
          <w:b/>
          <w:bCs/>
          <w:sz w:val="28"/>
          <w:szCs w:val="28"/>
          <w:lang w:val="vi-VN"/>
        </w:rPr>
        <w:t>c</w:t>
      </w:r>
      <w:r w:rsidR="009D6096" w:rsidRPr="000726DB">
        <w:rPr>
          <w:b/>
          <w:bCs/>
          <w:sz w:val="28"/>
          <w:szCs w:val="28"/>
          <w:lang w:val="vi-VN"/>
        </w:rPr>
        <w:t>)</w:t>
      </w:r>
      <w:r w:rsidR="00370F1F" w:rsidRPr="000726DB">
        <w:rPr>
          <w:b/>
          <w:bCs/>
          <w:sz w:val="28"/>
          <w:szCs w:val="28"/>
          <w:lang w:val="vi-VN"/>
        </w:rPr>
        <w:t xml:space="preserve"> </w:t>
      </w:r>
    </w:p>
    <w:p w14:paraId="5EB0EE1C" w14:textId="77777777" w:rsidR="00767255" w:rsidRPr="007E702D" w:rsidRDefault="00767255" w:rsidP="007E702D">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line="320" w:lineRule="exact"/>
        <w:ind w:firstLine="720"/>
        <w:jc w:val="both"/>
        <w:rPr>
          <w:sz w:val="28"/>
          <w:szCs w:val="28"/>
          <w:lang w:val="vi-VN"/>
        </w:rPr>
      </w:pPr>
      <w:r w:rsidRPr="000726DB">
        <w:rPr>
          <w:b/>
          <w:bCs/>
          <w:sz w:val="28"/>
          <w:szCs w:val="28"/>
          <w:lang w:val="vi-VN"/>
        </w:rPr>
        <w:t>Phương án 1</w:t>
      </w:r>
      <w:r w:rsidRPr="000726DB">
        <w:rPr>
          <w:sz w:val="28"/>
          <w:szCs w:val="28"/>
          <w:lang w:val="vi-VN"/>
        </w:rPr>
        <w:t xml:space="preserve">: </w:t>
      </w:r>
    </w:p>
    <w:p w14:paraId="2778F75C" w14:textId="77777777" w:rsidR="00767255" w:rsidRPr="007E702D" w:rsidRDefault="00767255" w:rsidP="007E702D">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line="320" w:lineRule="exact"/>
        <w:ind w:firstLine="720"/>
        <w:jc w:val="both"/>
        <w:rPr>
          <w:sz w:val="28"/>
          <w:szCs w:val="28"/>
          <w:lang w:val="vi-VN"/>
        </w:rPr>
      </w:pPr>
      <w:r w:rsidRPr="000726DB">
        <w:rPr>
          <w:sz w:val="28"/>
          <w:szCs w:val="28"/>
          <w:lang w:val="vi-VN"/>
        </w:rPr>
        <w:t>Tăng tỷ lệ giải quyết đơn đề nghị giám đốc thẩm, tái thẩm hằng năm; ưu tiên giải quyết đơn sắp hết thời hạn kháng nghị. Bảo đảm việc giải quyết đơn đề nghị giám đốc thẩm, tái thẩm đúng thời hạn, có căn cứ, đúng quy định của pháp luật. Hạn chế đến mức thấp nhất việc trả lời đơn không có căn cứ kháng nghị giám đốc thẩm, tái thẩm, sau đó người có thẩm quyền lại kháng nghị giám đốc thẩm, tái thẩm;</w:t>
      </w:r>
    </w:p>
    <w:p w14:paraId="0504A5D1" w14:textId="77777777" w:rsidR="00767255" w:rsidRPr="007E702D" w:rsidRDefault="00767255" w:rsidP="007E702D">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line="320" w:lineRule="exact"/>
        <w:ind w:firstLine="720"/>
        <w:jc w:val="both"/>
        <w:rPr>
          <w:sz w:val="28"/>
          <w:szCs w:val="28"/>
          <w:lang w:val="vi-VN"/>
        </w:rPr>
      </w:pPr>
      <w:r w:rsidRPr="000726DB">
        <w:rPr>
          <w:b/>
          <w:bCs/>
          <w:sz w:val="28"/>
          <w:szCs w:val="28"/>
          <w:lang w:val="vi-VN"/>
        </w:rPr>
        <w:t>Phương án 2</w:t>
      </w:r>
      <w:r w:rsidRPr="000726DB">
        <w:rPr>
          <w:sz w:val="28"/>
          <w:szCs w:val="28"/>
          <w:lang w:val="vi-VN"/>
        </w:rPr>
        <w:t xml:space="preserve">: </w:t>
      </w:r>
    </w:p>
    <w:p w14:paraId="6024C531" w14:textId="400450DE" w:rsidR="00767255" w:rsidRPr="007E702D" w:rsidRDefault="00767255" w:rsidP="007E702D">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line="320" w:lineRule="exact"/>
        <w:ind w:firstLine="720"/>
        <w:jc w:val="both"/>
        <w:rPr>
          <w:sz w:val="28"/>
          <w:szCs w:val="28"/>
          <w:lang w:val="vi-VN"/>
        </w:rPr>
      </w:pPr>
      <w:r w:rsidRPr="000726DB">
        <w:rPr>
          <w:sz w:val="28"/>
          <w:szCs w:val="28"/>
          <w:lang w:val="vi-VN"/>
        </w:rPr>
        <w:t>Tỷ lệ giải quyết đơn đề nghị giám đốc thẩm, tái thẩm đạt từ 60% trở lên</w:t>
      </w:r>
      <w:r w:rsidRPr="007E702D">
        <w:rPr>
          <w:sz w:val="28"/>
          <w:szCs w:val="28"/>
          <w:lang w:val="vi-VN"/>
        </w:rPr>
        <w:t>,</w:t>
      </w:r>
      <w:r w:rsidRPr="000726DB">
        <w:rPr>
          <w:sz w:val="28"/>
          <w:szCs w:val="28"/>
          <w:lang w:val="vi-VN"/>
        </w:rPr>
        <w:t xml:space="preserve"> ưu tiên giải quyết các đơn sắp hết thời hạn kháng nghị</w:t>
      </w:r>
      <w:r w:rsidRPr="007E702D">
        <w:rPr>
          <w:sz w:val="28"/>
          <w:szCs w:val="28"/>
          <w:lang w:val="vi-VN"/>
        </w:rPr>
        <w:t>. Bả</w:t>
      </w:r>
      <w:r w:rsidRPr="000726DB">
        <w:rPr>
          <w:sz w:val="28"/>
          <w:szCs w:val="28"/>
          <w:lang w:val="vi-VN"/>
        </w:rPr>
        <w:t>o đảm việc giải quyết đơn</w:t>
      </w:r>
      <w:r w:rsidRPr="007E702D">
        <w:rPr>
          <w:sz w:val="28"/>
          <w:szCs w:val="28"/>
          <w:lang w:val="vi-VN"/>
        </w:rPr>
        <w:t xml:space="preserve"> đề nghị giám đốc thẩm, tái thẩm</w:t>
      </w:r>
      <w:r w:rsidRPr="000726DB">
        <w:rPr>
          <w:sz w:val="28"/>
          <w:szCs w:val="28"/>
          <w:lang w:val="vi-VN"/>
        </w:rPr>
        <w:t xml:space="preserve"> đúng thời hạn, có căn cứ, đúng quy định của pháp luật</w:t>
      </w:r>
      <w:r w:rsidRPr="007E702D">
        <w:rPr>
          <w:sz w:val="28"/>
          <w:szCs w:val="28"/>
          <w:lang w:val="vi-VN"/>
        </w:rPr>
        <w:t xml:space="preserve">. </w:t>
      </w:r>
      <w:r w:rsidRPr="000726DB">
        <w:rPr>
          <w:sz w:val="28"/>
          <w:szCs w:val="28"/>
          <w:lang w:val="vi-VN"/>
        </w:rPr>
        <w:t>Hạn chế đến mức thấp nhất việc trả lời đơn không có căn cứ kháng nghị giám đốc thẩm, tái thẩm, sau đó người có thẩm quyền lại kháng nghị giám đốc thẩm, tái thẩm;</w:t>
      </w:r>
    </w:p>
    <w:p w14:paraId="312DFBBF" w14:textId="009F1C95" w:rsidR="009D6096" w:rsidRPr="000726DB" w:rsidRDefault="000807DD" w:rsidP="007E702D">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line="320" w:lineRule="exact"/>
        <w:ind w:firstLine="720"/>
        <w:jc w:val="both"/>
        <w:rPr>
          <w:sz w:val="28"/>
          <w:szCs w:val="28"/>
          <w:lang w:val="vi-VN"/>
        </w:rPr>
      </w:pPr>
      <w:r w:rsidRPr="007E702D">
        <w:rPr>
          <w:sz w:val="28"/>
          <w:szCs w:val="28"/>
          <w:lang w:val="vi-VN"/>
        </w:rPr>
        <w:t>d</w:t>
      </w:r>
      <w:r w:rsidR="009D6096" w:rsidRPr="000726DB">
        <w:rPr>
          <w:sz w:val="28"/>
          <w:szCs w:val="28"/>
          <w:lang w:val="vi-VN"/>
        </w:rPr>
        <w:t xml:space="preserve">) </w:t>
      </w:r>
      <w:r w:rsidR="00997D82" w:rsidRPr="000726DB">
        <w:rPr>
          <w:bCs/>
          <w:sz w:val="28"/>
          <w:szCs w:val="28"/>
          <w:lang w:val="vi-VN"/>
        </w:rPr>
        <w:t>Hạn chế đến mức thấp nhất bản án, quyết định tuyên không rõ, gây khó khăn cho công tác thi hành án;</w:t>
      </w:r>
      <w:r w:rsidR="00997D82" w:rsidRPr="000726DB">
        <w:rPr>
          <w:sz w:val="28"/>
          <w:szCs w:val="28"/>
          <w:lang w:val="vi-VN"/>
        </w:rPr>
        <w:t xml:space="preserve"> </w:t>
      </w:r>
    </w:p>
    <w:p w14:paraId="2AA959D3" w14:textId="731841FD" w:rsidR="00997D82" w:rsidRPr="000726DB" w:rsidRDefault="000807DD" w:rsidP="007E702D">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line="320" w:lineRule="exact"/>
        <w:ind w:firstLine="720"/>
        <w:jc w:val="both"/>
        <w:rPr>
          <w:sz w:val="28"/>
          <w:szCs w:val="28"/>
          <w:lang w:val="vi-VN"/>
        </w:rPr>
      </w:pPr>
      <w:r w:rsidRPr="007E702D">
        <w:rPr>
          <w:bCs/>
          <w:sz w:val="28"/>
          <w:szCs w:val="28"/>
          <w:lang w:val="vi-VN"/>
        </w:rPr>
        <w:t>đ</w:t>
      </w:r>
      <w:r w:rsidR="009D6096" w:rsidRPr="000726DB">
        <w:rPr>
          <w:bCs/>
          <w:sz w:val="28"/>
          <w:szCs w:val="28"/>
          <w:lang w:val="vi-VN"/>
        </w:rPr>
        <w:t xml:space="preserve">) </w:t>
      </w:r>
      <w:r w:rsidR="00997D82" w:rsidRPr="000726DB">
        <w:rPr>
          <w:sz w:val="28"/>
          <w:szCs w:val="28"/>
          <w:lang w:val="vi-VN"/>
        </w:rPr>
        <w:t>Bảo đảm ra quyết định thi hành án hình sự đúng thời hạn luật định đối với người bị kết án phạt tù, pháp nhân thương mại bị kết án;</w:t>
      </w:r>
    </w:p>
    <w:p w14:paraId="4C1F8B3A" w14:textId="04A87A28" w:rsidR="009D6096" w:rsidRPr="000726DB" w:rsidRDefault="000807DD" w:rsidP="007E702D">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line="320" w:lineRule="exact"/>
        <w:ind w:firstLine="720"/>
        <w:jc w:val="both"/>
        <w:rPr>
          <w:bCs/>
          <w:spacing w:val="2"/>
          <w:sz w:val="28"/>
          <w:szCs w:val="28"/>
          <w:lang w:val="vi-VN"/>
        </w:rPr>
      </w:pPr>
      <w:r w:rsidRPr="007E702D">
        <w:rPr>
          <w:bCs/>
          <w:spacing w:val="2"/>
          <w:sz w:val="28"/>
          <w:szCs w:val="28"/>
          <w:lang w:val="vi-VN"/>
        </w:rPr>
        <w:t>e</w:t>
      </w:r>
      <w:r w:rsidR="00405662" w:rsidRPr="000726DB">
        <w:rPr>
          <w:bCs/>
          <w:spacing w:val="2"/>
          <w:sz w:val="28"/>
          <w:szCs w:val="28"/>
          <w:lang w:val="vi-VN"/>
        </w:rPr>
        <w:t xml:space="preserve">) Bảo đảm </w:t>
      </w:r>
      <w:r w:rsidR="00232D9A" w:rsidRPr="000726DB">
        <w:rPr>
          <w:bCs/>
          <w:spacing w:val="2"/>
          <w:sz w:val="28"/>
          <w:szCs w:val="28"/>
          <w:lang w:val="vi-VN"/>
        </w:rPr>
        <w:t xml:space="preserve">100% </w:t>
      </w:r>
      <w:r w:rsidR="00405662" w:rsidRPr="000726DB">
        <w:rPr>
          <w:bCs/>
          <w:spacing w:val="2"/>
          <w:sz w:val="28"/>
          <w:szCs w:val="28"/>
          <w:lang w:val="vi-VN"/>
        </w:rPr>
        <w:t>các kiến nghị của Viện kiểm sát được trả lời</w:t>
      </w:r>
      <w:r w:rsidR="00E723CA" w:rsidRPr="000726DB">
        <w:rPr>
          <w:bCs/>
          <w:spacing w:val="2"/>
          <w:sz w:val="28"/>
          <w:szCs w:val="28"/>
          <w:lang w:val="vi-VN"/>
        </w:rPr>
        <w:t xml:space="preserve">, xử </w:t>
      </w:r>
      <w:r w:rsidR="00232D9A" w:rsidRPr="000726DB">
        <w:rPr>
          <w:bCs/>
          <w:spacing w:val="2"/>
          <w:sz w:val="28"/>
          <w:szCs w:val="28"/>
          <w:lang w:val="vi-VN"/>
        </w:rPr>
        <w:t>lý</w:t>
      </w:r>
      <w:r w:rsidR="00405662" w:rsidRPr="000726DB">
        <w:rPr>
          <w:bCs/>
          <w:spacing w:val="2"/>
          <w:sz w:val="28"/>
          <w:szCs w:val="28"/>
          <w:lang w:val="vi-VN"/>
        </w:rPr>
        <w:t xml:space="preserve"> đúng quy định của pháp luật</w:t>
      </w:r>
      <w:r w:rsidR="00232D9A" w:rsidRPr="000726DB">
        <w:rPr>
          <w:bCs/>
          <w:spacing w:val="2"/>
          <w:sz w:val="28"/>
          <w:szCs w:val="28"/>
          <w:lang w:val="vi-VN"/>
        </w:rPr>
        <w:t xml:space="preserve">. </w:t>
      </w:r>
    </w:p>
    <w:p w14:paraId="712D1CCA" w14:textId="77777777" w:rsidR="009D6096" w:rsidRPr="000726DB" w:rsidRDefault="009D6096" w:rsidP="007E702D">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line="320" w:lineRule="exact"/>
        <w:ind w:firstLine="720"/>
        <w:jc w:val="both"/>
        <w:rPr>
          <w:sz w:val="28"/>
          <w:szCs w:val="28"/>
          <w:lang w:val="vi-VN"/>
        </w:rPr>
      </w:pPr>
      <w:r w:rsidRPr="000726DB">
        <w:rPr>
          <w:sz w:val="28"/>
          <w:szCs w:val="28"/>
          <w:lang w:val="vi-VN"/>
        </w:rPr>
        <w:t>2. Tòa án nhân dân tối cao có trách nhiệm tổ chức thực hiện các chỉ tiêu quy định tại khoản 1 Điều này và các nhiệm vụ sau đây:</w:t>
      </w:r>
    </w:p>
    <w:p w14:paraId="6AB660B9" w14:textId="679DFCC3" w:rsidR="009D6096" w:rsidRPr="007E702D" w:rsidRDefault="009D6096" w:rsidP="007E702D">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line="320" w:lineRule="exact"/>
        <w:ind w:firstLine="720"/>
        <w:jc w:val="both"/>
        <w:rPr>
          <w:sz w:val="28"/>
          <w:szCs w:val="28"/>
          <w:lang w:val="vi-VN"/>
        </w:rPr>
      </w:pPr>
      <w:r w:rsidRPr="000726DB">
        <w:rPr>
          <w:bCs/>
          <w:sz w:val="28"/>
          <w:szCs w:val="28"/>
          <w:lang w:val="vi-VN"/>
        </w:rPr>
        <w:t>a) Xét xử các vụ án hình sự nghiêm minh, đúng pháp luật. Đẩy nhanh tiến độ xét xử các vụ án, nhất là các vụ án liên quan đến tội phạm nguy hiểm, có tổ chức, xuyên quốc gia, có yếu tố nước ngoài,</w:t>
      </w:r>
      <w:r w:rsidR="00282124" w:rsidRPr="007E702D">
        <w:rPr>
          <w:bCs/>
          <w:sz w:val="28"/>
          <w:szCs w:val="28"/>
          <w:lang w:val="vi-VN"/>
        </w:rPr>
        <w:t xml:space="preserve"> tội phạm về an ninh quốc gia, </w:t>
      </w:r>
      <w:r w:rsidRPr="000726DB">
        <w:rPr>
          <w:bCs/>
          <w:sz w:val="28"/>
          <w:szCs w:val="28"/>
          <w:lang w:val="vi-VN"/>
        </w:rPr>
        <w:t>kinh tế, chức vụ, tham nhũng,</w:t>
      </w:r>
      <w:r w:rsidR="00282124" w:rsidRPr="007E702D">
        <w:rPr>
          <w:bCs/>
          <w:sz w:val="28"/>
          <w:szCs w:val="28"/>
          <w:lang w:val="vi-VN"/>
        </w:rPr>
        <w:t xml:space="preserve"> </w:t>
      </w:r>
      <w:r w:rsidR="00282124" w:rsidRPr="000726DB">
        <w:rPr>
          <w:bCs/>
          <w:sz w:val="28"/>
          <w:szCs w:val="28"/>
          <w:lang w:val="vi-VN"/>
        </w:rPr>
        <w:t>sở hữu trí tuệ, tội phạm mạng, xâm hại trẻ em, ma túy, các tội phạm khác về trật tự xã hội và các vụ án được dư luận xã hội quan tâm.</w:t>
      </w:r>
      <w:r w:rsidR="00282124" w:rsidRPr="007E702D">
        <w:rPr>
          <w:bCs/>
          <w:sz w:val="28"/>
          <w:szCs w:val="28"/>
          <w:lang w:val="vi-VN"/>
        </w:rPr>
        <w:t xml:space="preserve"> </w:t>
      </w:r>
      <w:r w:rsidRPr="000726DB">
        <w:rPr>
          <w:bCs/>
          <w:sz w:val="28"/>
          <w:szCs w:val="28"/>
          <w:lang w:val="vi-VN"/>
        </w:rPr>
        <w:t>Có giải pháp tăng hiệu quả thu hồi</w:t>
      </w:r>
      <w:r w:rsidR="00B03E7E" w:rsidRPr="000726DB">
        <w:rPr>
          <w:bCs/>
          <w:sz w:val="28"/>
          <w:szCs w:val="28"/>
          <w:lang w:val="vi-VN"/>
        </w:rPr>
        <w:t xml:space="preserve"> tiền,</w:t>
      </w:r>
      <w:r w:rsidRPr="000726DB">
        <w:rPr>
          <w:bCs/>
          <w:sz w:val="28"/>
          <w:szCs w:val="28"/>
          <w:lang w:val="vi-VN"/>
        </w:rPr>
        <w:t xml:space="preserve"> tài sản trong giai đoạn xét xử đối với các vụ án tham nhũng, kinh tế</w:t>
      </w:r>
      <w:r w:rsidR="00C61063" w:rsidRPr="000726DB">
        <w:rPr>
          <w:sz w:val="28"/>
          <w:szCs w:val="28"/>
          <w:lang w:val="vi-VN"/>
        </w:rPr>
        <w:t>;</w:t>
      </w:r>
    </w:p>
    <w:p w14:paraId="71A99669" w14:textId="41D8F1E0" w:rsidR="009D6096" w:rsidRPr="000726DB" w:rsidRDefault="009D6096" w:rsidP="007E702D">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line="320" w:lineRule="exact"/>
        <w:ind w:firstLine="720"/>
        <w:jc w:val="both"/>
        <w:rPr>
          <w:bCs/>
          <w:sz w:val="28"/>
          <w:szCs w:val="28"/>
          <w:lang w:val="vi-VN"/>
        </w:rPr>
      </w:pPr>
      <w:r w:rsidRPr="000726DB">
        <w:rPr>
          <w:bCs/>
          <w:sz w:val="28"/>
          <w:szCs w:val="28"/>
          <w:lang w:val="vi-VN"/>
        </w:rPr>
        <w:t xml:space="preserve">b) Đẩy nhanh tiến độ giải quyết, xét xử các vụ việc dân sự, nhất là các vụ việc kinh doanh, thương mại, các yêu cầu áp dụng thủ tục phá sản doanh nghiệp, hợp tác xã; giải quyết hiệu quả các tranh chấp liên quan đến kinh tế số, thương mại điện tử, sở hữu trí tuệ; bảo đảm quyền, lợi ích hợp pháp của các đương sự trong giải quyết, xét xử các vụ việc dân sự. Khắc phục việc hủy án nhiều lần không có căn cứ pháp luật dẫn </w:t>
      </w:r>
      <w:r w:rsidR="006A3701" w:rsidRPr="007E702D">
        <w:rPr>
          <w:bCs/>
          <w:sz w:val="28"/>
          <w:szCs w:val="28"/>
          <w:lang w:val="vi-VN"/>
        </w:rPr>
        <w:t xml:space="preserve">đến </w:t>
      </w:r>
      <w:r w:rsidRPr="000726DB">
        <w:rPr>
          <w:bCs/>
          <w:sz w:val="28"/>
          <w:szCs w:val="28"/>
          <w:lang w:val="vi-VN"/>
        </w:rPr>
        <w:t>kéo dài việc giải quyết;</w:t>
      </w:r>
    </w:p>
    <w:p w14:paraId="11FC27FE" w14:textId="3AC3F0CC" w:rsidR="009D6096" w:rsidRPr="000726DB" w:rsidRDefault="009D6096" w:rsidP="007E702D">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line="320" w:lineRule="exact"/>
        <w:ind w:firstLine="720"/>
        <w:jc w:val="both"/>
        <w:rPr>
          <w:bCs/>
          <w:sz w:val="28"/>
          <w:szCs w:val="28"/>
          <w:lang w:val="vi-VN"/>
        </w:rPr>
      </w:pPr>
      <w:r w:rsidRPr="000726DB">
        <w:rPr>
          <w:bCs/>
          <w:sz w:val="28"/>
          <w:szCs w:val="28"/>
          <w:lang w:val="vi-VN"/>
        </w:rPr>
        <w:t>c) Nâng cao chất lượng giải quyết, xét xử các vụ án hành chính; giảm tỷ lệ bản án, quyết định hành chính bị hủy</w:t>
      </w:r>
      <w:r w:rsidR="009951F9" w:rsidRPr="007E702D">
        <w:rPr>
          <w:bCs/>
          <w:sz w:val="28"/>
          <w:szCs w:val="28"/>
          <w:lang w:val="vi-VN"/>
        </w:rPr>
        <w:t xml:space="preserve"> và </w:t>
      </w:r>
      <w:r w:rsidRPr="000726DB">
        <w:rPr>
          <w:bCs/>
          <w:sz w:val="28"/>
          <w:szCs w:val="28"/>
          <w:lang w:val="vi-VN"/>
        </w:rPr>
        <w:t>bị sửa do nguyên nhân chủ quan để bảo đảm quyền, lợi ích hợp pháp của người khởi kiện, người bị kiện và người có quyền lợi, nghĩa vụ liên quan;</w:t>
      </w:r>
    </w:p>
    <w:p w14:paraId="1196F9D7" w14:textId="77777777" w:rsidR="009D6096" w:rsidRPr="000726DB" w:rsidRDefault="009D6096" w:rsidP="007E702D">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line="320" w:lineRule="exact"/>
        <w:ind w:firstLine="720"/>
        <w:jc w:val="both"/>
        <w:rPr>
          <w:bCs/>
          <w:sz w:val="28"/>
          <w:szCs w:val="28"/>
          <w:lang w:val="vi-VN"/>
        </w:rPr>
      </w:pPr>
      <w:r w:rsidRPr="000726DB">
        <w:rPr>
          <w:bCs/>
          <w:sz w:val="28"/>
          <w:szCs w:val="28"/>
          <w:lang w:val="vi-VN"/>
        </w:rPr>
        <w:t>d) Tăng cường công tác hòa giải, đối thoại để nâng cao tỷ lệ hòa giải thành các vụ việc dân sự, đối thoại thành các khiếu kiện hành chính;</w:t>
      </w:r>
    </w:p>
    <w:p w14:paraId="67FB7A48" w14:textId="77777777" w:rsidR="009D6096" w:rsidRPr="000726DB" w:rsidRDefault="009D6096" w:rsidP="007E702D">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line="320" w:lineRule="exact"/>
        <w:ind w:firstLine="720"/>
        <w:jc w:val="both"/>
        <w:rPr>
          <w:sz w:val="28"/>
          <w:szCs w:val="28"/>
          <w:lang w:val="vi-VN"/>
        </w:rPr>
      </w:pPr>
      <w:r w:rsidRPr="000726DB">
        <w:rPr>
          <w:sz w:val="28"/>
          <w:szCs w:val="28"/>
          <w:lang w:val="vi-VN"/>
        </w:rPr>
        <w:t>đ) Nâng cao chất lượng công tác giải quyết đơn đề nghị giám đốc thẩm, tái thẩm.</w:t>
      </w:r>
      <w:r w:rsidRPr="000726DB">
        <w:rPr>
          <w:b/>
          <w:spacing w:val="-2"/>
          <w:sz w:val="28"/>
          <w:szCs w:val="28"/>
          <w:lang w:val="vi-VN"/>
        </w:rPr>
        <w:t xml:space="preserve"> </w:t>
      </w:r>
      <w:r w:rsidRPr="000726DB">
        <w:rPr>
          <w:sz w:val="28"/>
          <w:szCs w:val="28"/>
          <w:lang w:val="vi-VN"/>
        </w:rPr>
        <w:t>Kịp thời sửa chữa, bổ sung bản án, xem xét kháng nghị giám đốc thẩm theo quy định của pháp luật đối với các bản án, quyết định có sai sót khi có kiến nghị của cơ quan có thẩm quyền;</w:t>
      </w:r>
    </w:p>
    <w:p w14:paraId="358EF971" w14:textId="4A9CCEB1" w:rsidR="009D6096" w:rsidRPr="000726DB" w:rsidRDefault="009D6096" w:rsidP="007E702D">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line="320" w:lineRule="exact"/>
        <w:ind w:firstLine="720"/>
        <w:jc w:val="both"/>
        <w:rPr>
          <w:bCs/>
          <w:sz w:val="28"/>
          <w:szCs w:val="28"/>
          <w:lang w:val="vi-VN"/>
        </w:rPr>
      </w:pPr>
      <w:r w:rsidRPr="000726DB">
        <w:rPr>
          <w:bCs/>
          <w:sz w:val="28"/>
          <w:szCs w:val="28"/>
          <w:lang w:val="vi-VN"/>
        </w:rPr>
        <w:t xml:space="preserve">e) Tăng cường công tác kiểm tra, giám đốc xét xử; </w:t>
      </w:r>
      <w:r w:rsidR="006D6E23" w:rsidRPr="000726DB">
        <w:rPr>
          <w:bCs/>
          <w:sz w:val="28"/>
          <w:szCs w:val="28"/>
          <w:lang w:val="vi-VN"/>
        </w:rPr>
        <w:t xml:space="preserve">kịp thời </w:t>
      </w:r>
      <w:r w:rsidRPr="000726DB">
        <w:rPr>
          <w:bCs/>
          <w:sz w:val="28"/>
          <w:szCs w:val="28"/>
          <w:lang w:val="vi-VN"/>
        </w:rPr>
        <w:t>kiến nghị, yêu cầu cơ quan, tổ chức áp dụng biện pháp khắc phục nguyên nhân, điều kiện phát sinh tội phạm</w:t>
      </w:r>
      <w:r w:rsidR="006D6E23" w:rsidRPr="000726DB">
        <w:rPr>
          <w:bCs/>
          <w:sz w:val="28"/>
          <w:szCs w:val="28"/>
          <w:lang w:val="vi-VN"/>
        </w:rPr>
        <w:t xml:space="preserve">, </w:t>
      </w:r>
      <w:r w:rsidRPr="000726DB">
        <w:rPr>
          <w:bCs/>
          <w:sz w:val="28"/>
          <w:szCs w:val="28"/>
          <w:lang w:val="vi-VN"/>
        </w:rPr>
        <w:t>vi phạm pháp luật;</w:t>
      </w:r>
    </w:p>
    <w:p w14:paraId="4904435C" w14:textId="7CB23084" w:rsidR="009D6096" w:rsidRPr="000726DB" w:rsidRDefault="009D6096" w:rsidP="007E702D">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line="320" w:lineRule="exact"/>
        <w:ind w:firstLine="720"/>
        <w:jc w:val="both"/>
        <w:rPr>
          <w:bCs/>
          <w:spacing w:val="-4"/>
          <w:sz w:val="28"/>
          <w:szCs w:val="28"/>
          <w:lang w:val="vi-VN"/>
        </w:rPr>
      </w:pPr>
      <w:r w:rsidRPr="000726DB">
        <w:rPr>
          <w:bCs/>
          <w:spacing w:val="-4"/>
          <w:sz w:val="28"/>
          <w:szCs w:val="28"/>
          <w:lang w:val="vi-VN"/>
        </w:rPr>
        <w:t>g) Bảo đảm tranh tụng trong xét xử</w:t>
      </w:r>
      <w:r w:rsidRPr="000726DB">
        <w:rPr>
          <w:bCs/>
          <w:spacing w:val="-4"/>
          <w:sz w:val="28"/>
          <w:szCs w:val="28"/>
          <w:vertAlign w:val="superscript"/>
          <w:lang w:val="vi-VN"/>
        </w:rPr>
        <w:footnoteReference w:id="6"/>
      </w:r>
      <w:r w:rsidRPr="000726DB">
        <w:rPr>
          <w:bCs/>
          <w:spacing w:val="-4"/>
          <w:sz w:val="28"/>
          <w:szCs w:val="28"/>
          <w:lang w:val="vi-VN"/>
        </w:rPr>
        <w:t xml:space="preserve">, </w:t>
      </w:r>
      <w:r w:rsidR="00244B7B" w:rsidRPr="000726DB">
        <w:rPr>
          <w:bCs/>
          <w:spacing w:val="-4"/>
          <w:sz w:val="28"/>
          <w:szCs w:val="28"/>
          <w:lang w:val="vi-VN"/>
        </w:rPr>
        <w:t xml:space="preserve">tăng cường </w:t>
      </w:r>
      <w:r w:rsidRPr="000726DB">
        <w:rPr>
          <w:bCs/>
          <w:spacing w:val="-4"/>
          <w:sz w:val="28"/>
          <w:szCs w:val="28"/>
          <w:lang w:val="vi-VN"/>
        </w:rPr>
        <w:t xml:space="preserve">tổng kết thực tiễn xét xử, phát triển án lệ và bảo đảm áp dụng thống nhất pháp luật. Triển khai hiệu quả việc công khai bản án, quyết định có hiệu lực của Tòa án trên </w:t>
      </w:r>
      <w:r w:rsidR="006D6E23" w:rsidRPr="000726DB">
        <w:rPr>
          <w:bCs/>
          <w:spacing w:val="-4"/>
          <w:sz w:val="28"/>
          <w:szCs w:val="28"/>
          <w:lang w:val="vi-VN"/>
        </w:rPr>
        <w:t>c</w:t>
      </w:r>
      <w:r w:rsidRPr="000726DB">
        <w:rPr>
          <w:bCs/>
          <w:spacing w:val="-4"/>
          <w:sz w:val="28"/>
          <w:szCs w:val="28"/>
          <w:lang w:val="vi-VN"/>
        </w:rPr>
        <w:t>ổng thông tin điện tử theo quy định của pháp luật;</w:t>
      </w:r>
    </w:p>
    <w:p w14:paraId="5F0AAAE8" w14:textId="6D781D8B" w:rsidR="009D6096" w:rsidRPr="000726DB" w:rsidRDefault="009D6096" w:rsidP="007E702D">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line="320" w:lineRule="exact"/>
        <w:ind w:firstLine="720"/>
        <w:jc w:val="both"/>
        <w:rPr>
          <w:lang w:val="vi-VN"/>
        </w:rPr>
      </w:pPr>
      <w:r w:rsidRPr="000726DB">
        <w:rPr>
          <w:bCs/>
          <w:sz w:val="28"/>
          <w:szCs w:val="28"/>
          <w:lang w:val="vi-VN"/>
        </w:rPr>
        <w:t>h) Nhiệm vụ khác theo quy định của pháp luật.</w:t>
      </w:r>
    </w:p>
    <w:p w14:paraId="246F4469" w14:textId="77777777" w:rsidR="00D568D3" w:rsidRPr="000726DB" w:rsidRDefault="00D568D3" w:rsidP="007E702D">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line="320" w:lineRule="exact"/>
        <w:ind w:firstLine="709"/>
        <w:jc w:val="both"/>
        <w:rPr>
          <w:b/>
          <w:sz w:val="28"/>
          <w:szCs w:val="28"/>
          <w:lang w:val="sv-SE" w:eastAsia="zh-CN"/>
        </w:rPr>
      </w:pPr>
      <w:r w:rsidRPr="000726DB">
        <w:rPr>
          <w:b/>
          <w:sz w:val="28"/>
          <w:szCs w:val="28"/>
          <w:lang w:val="sv-SE" w:eastAsia="zh-CN"/>
        </w:rPr>
        <w:t>Điều 5. Chỉ tiêu, nhiệm vụ về công tác thi hành tạm giữ, tạm giam; công tác thi hành án hình sự; công tác thi hành án dân sự, hành chính</w:t>
      </w:r>
    </w:p>
    <w:p w14:paraId="5BA024D1" w14:textId="77777777" w:rsidR="00D568D3" w:rsidRPr="000726DB" w:rsidRDefault="00D568D3" w:rsidP="007E702D">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line="320" w:lineRule="exact"/>
        <w:ind w:firstLine="720"/>
        <w:jc w:val="both"/>
        <w:rPr>
          <w:bCs/>
          <w:sz w:val="28"/>
          <w:szCs w:val="28"/>
          <w:lang w:val="vi-VN"/>
        </w:rPr>
      </w:pPr>
      <w:r w:rsidRPr="000726DB">
        <w:rPr>
          <w:bCs/>
          <w:sz w:val="28"/>
          <w:szCs w:val="28"/>
          <w:lang w:val="vi-VN"/>
        </w:rPr>
        <w:t>1. Chỉ tiêu, nhiệm vụ trong công tác thi hành tạm giữ, tạm giam được quy định như sau:</w:t>
      </w:r>
    </w:p>
    <w:p w14:paraId="6AEA6474" w14:textId="77777777" w:rsidR="00B0664D" w:rsidRPr="000726DB" w:rsidRDefault="00D568D3" w:rsidP="007E702D">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line="320" w:lineRule="exact"/>
        <w:ind w:firstLine="720"/>
        <w:jc w:val="both"/>
        <w:rPr>
          <w:b/>
          <w:sz w:val="28"/>
          <w:szCs w:val="28"/>
          <w:lang w:val="vi-VN"/>
        </w:rPr>
      </w:pPr>
      <w:r w:rsidRPr="000726DB">
        <w:rPr>
          <w:b/>
          <w:sz w:val="28"/>
          <w:szCs w:val="28"/>
          <w:lang w:val="vi-VN"/>
        </w:rPr>
        <w:t>a)</w:t>
      </w:r>
    </w:p>
    <w:p w14:paraId="61048BB3" w14:textId="19569BD1" w:rsidR="00D568D3" w:rsidRPr="007E702D" w:rsidRDefault="00D568D3" w:rsidP="007E702D">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line="320" w:lineRule="exact"/>
        <w:ind w:firstLine="720"/>
        <w:jc w:val="both"/>
        <w:rPr>
          <w:bCs/>
          <w:sz w:val="28"/>
          <w:szCs w:val="28"/>
          <w:lang w:val="vi-VN"/>
        </w:rPr>
      </w:pPr>
      <w:r w:rsidRPr="000726DB">
        <w:rPr>
          <w:b/>
          <w:sz w:val="28"/>
          <w:szCs w:val="28"/>
          <w:lang w:val="vi-VN"/>
        </w:rPr>
        <w:t xml:space="preserve">Phương án </w:t>
      </w:r>
      <w:r w:rsidR="00CA27AE" w:rsidRPr="007E702D">
        <w:rPr>
          <w:b/>
          <w:sz w:val="28"/>
          <w:szCs w:val="28"/>
          <w:lang w:val="vi-VN"/>
        </w:rPr>
        <w:t>1</w:t>
      </w:r>
      <w:r w:rsidRPr="000726DB">
        <w:rPr>
          <w:bCs/>
          <w:sz w:val="28"/>
          <w:szCs w:val="28"/>
          <w:lang w:val="vi-VN"/>
        </w:rPr>
        <w:t>: Hạn chế đến mức thấp nhất trường hợp người bị tạm giữ, tạm giam trốn khỏi cơ sở giam giữ;</w:t>
      </w:r>
      <w:r w:rsidR="003258A2" w:rsidRPr="000726DB">
        <w:rPr>
          <w:bCs/>
          <w:sz w:val="28"/>
          <w:szCs w:val="28"/>
          <w:lang w:val="vi-VN"/>
        </w:rPr>
        <w:t xml:space="preserve"> bảo đảm bắt lại 100% số người bị tạm giữ, </w:t>
      </w:r>
      <w:r w:rsidR="00F2431E" w:rsidRPr="000726DB">
        <w:rPr>
          <w:bCs/>
          <w:sz w:val="28"/>
          <w:szCs w:val="28"/>
          <w:lang w:val="vi-VN"/>
        </w:rPr>
        <w:t xml:space="preserve">người bị </w:t>
      </w:r>
      <w:r w:rsidR="003258A2" w:rsidRPr="000726DB">
        <w:rPr>
          <w:bCs/>
          <w:sz w:val="28"/>
          <w:szCs w:val="28"/>
          <w:lang w:val="vi-VN"/>
        </w:rPr>
        <w:t>tạm giam trốn</w:t>
      </w:r>
      <w:r w:rsidR="00370F1F" w:rsidRPr="000726DB">
        <w:rPr>
          <w:bCs/>
          <w:sz w:val="28"/>
          <w:szCs w:val="28"/>
          <w:lang w:val="vi-VN"/>
        </w:rPr>
        <w:t>;</w:t>
      </w:r>
    </w:p>
    <w:p w14:paraId="6F0925B5" w14:textId="2AA46749" w:rsidR="00CA27AE" w:rsidRPr="000726DB" w:rsidRDefault="00CA27AE" w:rsidP="007E702D">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line="320" w:lineRule="exact"/>
        <w:ind w:firstLine="720"/>
        <w:jc w:val="both"/>
        <w:rPr>
          <w:bCs/>
          <w:sz w:val="28"/>
          <w:szCs w:val="28"/>
          <w:lang w:val="vi-VN"/>
        </w:rPr>
      </w:pPr>
      <w:r w:rsidRPr="000726DB">
        <w:rPr>
          <w:b/>
          <w:sz w:val="28"/>
          <w:szCs w:val="28"/>
          <w:lang w:val="vi-VN"/>
        </w:rPr>
        <w:t xml:space="preserve">Phương án </w:t>
      </w:r>
      <w:r w:rsidRPr="007E702D">
        <w:rPr>
          <w:b/>
          <w:sz w:val="28"/>
          <w:szCs w:val="28"/>
          <w:lang w:val="vi-VN"/>
        </w:rPr>
        <w:t>2</w:t>
      </w:r>
      <w:r w:rsidRPr="000726DB">
        <w:rPr>
          <w:bCs/>
          <w:sz w:val="28"/>
          <w:szCs w:val="28"/>
          <w:lang w:val="vi-VN"/>
        </w:rPr>
        <w:t>: Không để xảy ra trường hợp do thiếu trách nhiệm của cơ sở giam giữ dẫn đến người bị tạm giữ, người bị tạm giam trốn khỏi cơ sở giam giữ; bảo đảm bắt lại 100% số người bị tạm giữ, người bị tạm giam trốn;</w:t>
      </w:r>
    </w:p>
    <w:p w14:paraId="13E485F8" w14:textId="77777777" w:rsidR="00D568D3" w:rsidRPr="000726DB" w:rsidRDefault="00D568D3" w:rsidP="007E702D">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line="320" w:lineRule="exact"/>
        <w:ind w:firstLine="720"/>
        <w:jc w:val="both"/>
        <w:rPr>
          <w:bCs/>
          <w:sz w:val="28"/>
          <w:szCs w:val="28"/>
          <w:lang w:val="vi-VN"/>
        </w:rPr>
      </w:pPr>
      <w:r w:rsidRPr="000726DB">
        <w:rPr>
          <w:bCs/>
          <w:sz w:val="28"/>
          <w:szCs w:val="28"/>
          <w:lang w:val="vi-VN"/>
        </w:rPr>
        <w:t>b) Hạn chế đến mức thấp nhất số người bị tạm giữ, người bị tạm giam chết thuộc trách nhiệm quản lý của cơ sở giam giữ;</w:t>
      </w:r>
    </w:p>
    <w:p w14:paraId="40F428F3" w14:textId="56FB402A" w:rsidR="00D568D3" w:rsidRPr="000726DB" w:rsidRDefault="00D568D3" w:rsidP="007E702D">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line="320" w:lineRule="exact"/>
        <w:ind w:firstLine="720"/>
        <w:jc w:val="both"/>
        <w:rPr>
          <w:bCs/>
          <w:sz w:val="28"/>
          <w:szCs w:val="28"/>
          <w:lang w:val="vi-VN"/>
        </w:rPr>
      </w:pPr>
      <w:r w:rsidRPr="000726DB">
        <w:rPr>
          <w:bCs/>
          <w:sz w:val="28"/>
          <w:szCs w:val="28"/>
          <w:lang w:val="vi-VN"/>
        </w:rPr>
        <w:t xml:space="preserve">c) Bảo đảm 100% các vụ việc vi phạm pháp luật về thi hành tạm giữ, tạm giam xảy ra trong cơ sở giam giữ phải được xử lý; </w:t>
      </w:r>
    </w:p>
    <w:p w14:paraId="6E5B9B13" w14:textId="321D9EDF" w:rsidR="00405662" w:rsidRPr="000726DB" w:rsidRDefault="00D568D3" w:rsidP="007E702D">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line="320" w:lineRule="exact"/>
        <w:ind w:firstLine="720"/>
        <w:jc w:val="both"/>
        <w:rPr>
          <w:bCs/>
          <w:spacing w:val="2"/>
          <w:sz w:val="28"/>
          <w:szCs w:val="28"/>
          <w:lang w:val="vi-VN"/>
        </w:rPr>
      </w:pPr>
      <w:r w:rsidRPr="000726DB">
        <w:rPr>
          <w:bCs/>
          <w:sz w:val="28"/>
          <w:szCs w:val="28"/>
          <w:lang w:val="vi-VN"/>
        </w:rPr>
        <w:t>d</w:t>
      </w:r>
      <w:r w:rsidRPr="000726DB">
        <w:rPr>
          <w:bCs/>
          <w:spacing w:val="2"/>
          <w:sz w:val="28"/>
          <w:szCs w:val="28"/>
          <w:lang w:val="vi-VN"/>
        </w:rPr>
        <w:t>) Không để xảy ra mất an ninh, an toàn tại cơ sở giam giữ. Hạn chế đến mức thấp nhất trường hợp người bị tạm giữ, người bị tạm giam vi phạm nội quy cơ sở giam giữ, bảo đảm số người vi phạm đến mức phải xử lý kỷ luật không vượt quá 1% trên tổng số người bị tạm giữ,</w:t>
      </w:r>
      <w:r w:rsidR="00F2431E" w:rsidRPr="000726DB">
        <w:rPr>
          <w:bCs/>
          <w:spacing w:val="2"/>
          <w:sz w:val="28"/>
          <w:szCs w:val="28"/>
          <w:lang w:val="vi-VN"/>
        </w:rPr>
        <w:t xml:space="preserve"> người bị</w:t>
      </w:r>
      <w:r w:rsidRPr="000726DB">
        <w:rPr>
          <w:bCs/>
          <w:spacing w:val="2"/>
          <w:sz w:val="28"/>
          <w:szCs w:val="28"/>
          <w:lang w:val="vi-VN"/>
        </w:rPr>
        <w:t xml:space="preserve"> tạm giam.</w:t>
      </w:r>
      <w:r w:rsidR="00405662" w:rsidRPr="000726DB">
        <w:rPr>
          <w:bCs/>
          <w:spacing w:val="2"/>
          <w:sz w:val="28"/>
          <w:szCs w:val="28"/>
          <w:lang w:val="vi-VN"/>
        </w:rPr>
        <w:t xml:space="preserve"> </w:t>
      </w:r>
      <w:r w:rsidR="00405662" w:rsidRPr="000726DB">
        <w:rPr>
          <w:bCs/>
          <w:sz w:val="28"/>
          <w:szCs w:val="28"/>
          <w:lang w:val="vi-VN"/>
        </w:rPr>
        <w:t>Bảo đảm 100% các kiến nghị của Viện kiểm sát được trả lời</w:t>
      </w:r>
      <w:r w:rsidR="00232D9A" w:rsidRPr="000726DB">
        <w:rPr>
          <w:bCs/>
          <w:sz w:val="28"/>
          <w:szCs w:val="28"/>
          <w:lang w:val="vi-VN"/>
        </w:rPr>
        <w:t>, xử lý</w:t>
      </w:r>
      <w:r w:rsidR="00405662" w:rsidRPr="000726DB">
        <w:rPr>
          <w:bCs/>
          <w:sz w:val="28"/>
          <w:szCs w:val="28"/>
          <w:lang w:val="vi-VN"/>
        </w:rPr>
        <w:t xml:space="preserve"> đúng quy định của pháp luật; </w:t>
      </w:r>
    </w:p>
    <w:p w14:paraId="663BE1B4" w14:textId="6FF4B98D" w:rsidR="00D568D3" w:rsidRPr="007E702D" w:rsidRDefault="00D568D3" w:rsidP="007E702D">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line="320" w:lineRule="exact"/>
        <w:ind w:firstLine="720"/>
        <w:jc w:val="both"/>
        <w:rPr>
          <w:bCs/>
          <w:spacing w:val="-2"/>
          <w:sz w:val="28"/>
          <w:szCs w:val="28"/>
          <w:lang w:val="vi-VN"/>
        </w:rPr>
      </w:pPr>
      <w:r w:rsidRPr="007E702D">
        <w:rPr>
          <w:bCs/>
          <w:spacing w:val="-2"/>
          <w:sz w:val="28"/>
          <w:szCs w:val="28"/>
          <w:lang w:val="vi-VN"/>
        </w:rPr>
        <w:t xml:space="preserve">đ) </w:t>
      </w:r>
      <w:r w:rsidR="002852AF" w:rsidRPr="007E702D">
        <w:rPr>
          <w:bCs/>
          <w:spacing w:val="-2"/>
          <w:sz w:val="28"/>
          <w:szCs w:val="28"/>
          <w:lang w:val="vi-VN"/>
        </w:rPr>
        <w:t>Tăng cường</w:t>
      </w:r>
      <w:r w:rsidRPr="007E702D">
        <w:rPr>
          <w:bCs/>
          <w:spacing w:val="-2"/>
          <w:sz w:val="28"/>
          <w:szCs w:val="28"/>
          <w:lang w:val="vi-VN"/>
        </w:rPr>
        <w:t xml:space="preserve"> các biện pháp </w:t>
      </w:r>
      <w:r w:rsidR="002852AF" w:rsidRPr="007E702D">
        <w:rPr>
          <w:bCs/>
          <w:spacing w:val="-2"/>
          <w:sz w:val="28"/>
          <w:szCs w:val="28"/>
          <w:lang w:val="vi-VN"/>
        </w:rPr>
        <w:t xml:space="preserve">để </w:t>
      </w:r>
      <w:r w:rsidRPr="007E702D">
        <w:rPr>
          <w:bCs/>
          <w:spacing w:val="-2"/>
          <w:sz w:val="28"/>
          <w:szCs w:val="28"/>
          <w:lang w:val="vi-VN"/>
        </w:rPr>
        <w:t>bảo đảm an toàn tính mạng, sức khỏe của người bị tạm giữ, người bị tạm giam. Không để xảy ra việc tra tấn, truy bức, dùng nhục hình; các hình thức đối xử, trừng phạt tàn bạo, vô nhân đạo, hạ nhục con người hoặc bất kỳ hình thức nào khác xâm phạm quyền và lợi ích hợp pháp của người bị tạm giữ, người bị tạm giam. Không để xảy ra vi phạm chế độ quản lý giam giữ, chế độ đối với người bị tạm giữ, người bị tạm giam</w:t>
      </w:r>
      <w:r w:rsidR="00345F95" w:rsidRPr="007E702D">
        <w:rPr>
          <w:bCs/>
          <w:spacing w:val="-2"/>
          <w:sz w:val="28"/>
          <w:szCs w:val="28"/>
          <w:lang w:val="vi-VN"/>
        </w:rPr>
        <w:t xml:space="preserve"> do nguyên nhân chủ quan</w:t>
      </w:r>
      <w:r w:rsidRPr="007E702D">
        <w:rPr>
          <w:bCs/>
          <w:spacing w:val="-2"/>
          <w:sz w:val="28"/>
          <w:szCs w:val="28"/>
          <w:lang w:val="vi-VN"/>
        </w:rPr>
        <w:t>;</w:t>
      </w:r>
    </w:p>
    <w:p w14:paraId="224EB565" w14:textId="1A7F457E" w:rsidR="00D568D3" w:rsidRPr="000726DB" w:rsidRDefault="00D568D3" w:rsidP="007E702D">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line="310" w:lineRule="exact"/>
        <w:ind w:firstLine="720"/>
        <w:jc w:val="both"/>
        <w:rPr>
          <w:bCs/>
          <w:sz w:val="28"/>
          <w:szCs w:val="28"/>
          <w:lang w:val="vi-VN"/>
        </w:rPr>
      </w:pPr>
      <w:r w:rsidRPr="000726DB">
        <w:rPr>
          <w:bCs/>
          <w:sz w:val="28"/>
          <w:szCs w:val="28"/>
          <w:lang w:val="vi-VN"/>
        </w:rPr>
        <w:t>e) Nhiệm vụ khác theo quy định của pháp luật.</w:t>
      </w:r>
    </w:p>
    <w:p w14:paraId="4091B8F6" w14:textId="77777777" w:rsidR="00D568D3" w:rsidRPr="000726DB" w:rsidRDefault="00D568D3" w:rsidP="007E702D">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line="310" w:lineRule="exact"/>
        <w:ind w:firstLine="720"/>
        <w:jc w:val="both"/>
        <w:rPr>
          <w:bCs/>
          <w:spacing w:val="2"/>
          <w:sz w:val="28"/>
          <w:szCs w:val="28"/>
          <w:lang w:val="vi-VN"/>
        </w:rPr>
      </w:pPr>
      <w:r w:rsidRPr="000726DB">
        <w:rPr>
          <w:bCs/>
          <w:spacing w:val="2"/>
          <w:sz w:val="28"/>
          <w:szCs w:val="28"/>
          <w:lang w:val="vi-VN"/>
        </w:rPr>
        <w:t>2. Chỉ tiêu, nhiệm vụ trong công tác thi hành án hình sự được quy định như sau:</w:t>
      </w:r>
    </w:p>
    <w:p w14:paraId="12DFE6A8" w14:textId="77777777" w:rsidR="00B0664D" w:rsidRPr="000726DB" w:rsidRDefault="00345F95" w:rsidP="007E702D">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line="310" w:lineRule="exact"/>
        <w:ind w:firstLine="720"/>
        <w:jc w:val="both"/>
        <w:rPr>
          <w:b/>
          <w:sz w:val="28"/>
          <w:szCs w:val="28"/>
          <w:lang w:val="vi-VN"/>
        </w:rPr>
      </w:pPr>
      <w:r w:rsidRPr="000726DB">
        <w:rPr>
          <w:b/>
          <w:sz w:val="28"/>
          <w:szCs w:val="28"/>
          <w:lang w:val="vi-VN"/>
        </w:rPr>
        <w:t>a)</w:t>
      </w:r>
    </w:p>
    <w:p w14:paraId="429EC82A" w14:textId="51D920AD" w:rsidR="00345F95" w:rsidRPr="007E702D" w:rsidRDefault="00345F95" w:rsidP="007E702D">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line="310" w:lineRule="exact"/>
        <w:ind w:firstLine="720"/>
        <w:jc w:val="both"/>
        <w:rPr>
          <w:bCs/>
          <w:sz w:val="28"/>
          <w:szCs w:val="28"/>
          <w:lang w:val="vi-VN"/>
        </w:rPr>
      </w:pPr>
      <w:r w:rsidRPr="000726DB">
        <w:rPr>
          <w:b/>
          <w:sz w:val="28"/>
          <w:szCs w:val="28"/>
          <w:lang w:val="vi-VN"/>
        </w:rPr>
        <w:t xml:space="preserve">Phương án </w:t>
      </w:r>
      <w:r w:rsidR="00CA27AE" w:rsidRPr="007E702D">
        <w:rPr>
          <w:b/>
          <w:sz w:val="28"/>
          <w:szCs w:val="28"/>
          <w:lang w:val="vi-VN"/>
        </w:rPr>
        <w:t>1</w:t>
      </w:r>
      <w:r w:rsidRPr="000726DB">
        <w:rPr>
          <w:bCs/>
          <w:sz w:val="28"/>
          <w:szCs w:val="28"/>
          <w:lang w:val="vi-VN"/>
        </w:rPr>
        <w:t>: Hạn chế đến mức thấp nhất trường hợp phạm nhân trốn khỏi cơ sở giam giữ phạm nhân;</w:t>
      </w:r>
      <w:r w:rsidR="003258A2" w:rsidRPr="000726DB">
        <w:rPr>
          <w:bCs/>
          <w:sz w:val="28"/>
          <w:szCs w:val="28"/>
          <w:lang w:val="vi-VN"/>
        </w:rPr>
        <w:t xml:space="preserve"> bảo đảm bắt lại 100% số phạm nhân trốn</w:t>
      </w:r>
      <w:r w:rsidR="00370F1F" w:rsidRPr="000726DB">
        <w:rPr>
          <w:bCs/>
          <w:sz w:val="28"/>
          <w:szCs w:val="28"/>
          <w:lang w:val="vi-VN"/>
        </w:rPr>
        <w:t>;</w:t>
      </w:r>
    </w:p>
    <w:p w14:paraId="4E209D03" w14:textId="11C77839" w:rsidR="00CA27AE" w:rsidRPr="000726DB" w:rsidRDefault="00CA27AE" w:rsidP="007E702D">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line="310" w:lineRule="exact"/>
        <w:ind w:firstLine="720"/>
        <w:jc w:val="both"/>
        <w:rPr>
          <w:bCs/>
          <w:sz w:val="28"/>
          <w:szCs w:val="28"/>
          <w:lang w:val="vi-VN"/>
        </w:rPr>
      </w:pPr>
      <w:r w:rsidRPr="000726DB">
        <w:rPr>
          <w:b/>
          <w:sz w:val="28"/>
          <w:szCs w:val="28"/>
          <w:lang w:val="vi-VN"/>
        </w:rPr>
        <w:t xml:space="preserve">Phương án </w:t>
      </w:r>
      <w:r w:rsidRPr="007E702D">
        <w:rPr>
          <w:b/>
          <w:sz w:val="28"/>
          <w:szCs w:val="28"/>
          <w:lang w:val="vi-VN"/>
        </w:rPr>
        <w:t>2</w:t>
      </w:r>
      <w:r w:rsidRPr="000726DB">
        <w:rPr>
          <w:bCs/>
          <w:sz w:val="28"/>
          <w:szCs w:val="28"/>
          <w:lang w:val="vi-VN"/>
        </w:rPr>
        <w:t>: Không để xảy ra trường hợp do thiếu trách nhiệm của cơ sở giam giữ phạm nhân dẫn đến phạm nhân trốn khỏi cơ sở giam giữ phạm nhân; bảo đảm bắt lại 100% số phạm nhân trốn;</w:t>
      </w:r>
    </w:p>
    <w:p w14:paraId="317183F8" w14:textId="02931D48" w:rsidR="00D568D3" w:rsidRPr="000726DB" w:rsidRDefault="00A71A07" w:rsidP="007E702D">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line="310" w:lineRule="exact"/>
        <w:ind w:firstLine="720"/>
        <w:jc w:val="both"/>
        <w:rPr>
          <w:bCs/>
          <w:sz w:val="28"/>
          <w:szCs w:val="28"/>
          <w:lang w:val="vi-VN"/>
        </w:rPr>
      </w:pPr>
      <w:r w:rsidRPr="000726DB">
        <w:rPr>
          <w:bCs/>
          <w:sz w:val="28"/>
          <w:szCs w:val="28"/>
          <w:lang w:val="vi-VN"/>
        </w:rPr>
        <w:t>b</w:t>
      </w:r>
      <w:r w:rsidR="00D568D3" w:rsidRPr="000726DB">
        <w:rPr>
          <w:bCs/>
          <w:sz w:val="28"/>
          <w:szCs w:val="28"/>
          <w:lang w:val="vi-VN"/>
        </w:rPr>
        <w:t>) Bảo đảm việc ra quyết định và đưa người chấp hành án</w:t>
      </w:r>
      <w:r w:rsidR="00345F95" w:rsidRPr="000726DB">
        <w:rPr>
          <w:bCs/>
          <w:sz w:val="28"/>
          <w:szCs w:val="28"/>
          <w:lang w:val="vi-VN"/>
        </w:rPr>
        <w:t xml:space="preserve"> phạt tù </w:t>
      </w:r>
      <w:r w:rsidR="00D568D3" w:rsidRPr="000726DB">
        <w:rPr>
          <w:bCs/>
          <w:sz w:val="28"/>
          <w:szCs w:val="28"/>
          <w:lang w:val="vi-VN"/>
        </w:rPr>
        <w:t>đi chấp hành án tại cơ sở giam giữ phạm nhân đúng thời hạn quy định;</w:t>
      </w:r>
    </w:p>
    <w:p w14:paraId="6AE08953" w14:textId="007F771B" w:rsidR="00D568D3" w:rsidRPr="000726DB" w:rsidRDefault="00A71A07" w:rsidP="007E702D">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line="310" w:lineRule="exact"/>
        <w:ind w:firstLine="720"/>
        <w:jc w:val="both"/>
        <w:rPr>
          <w:bCs/>
          <w:sz w:val="28"/>
          <w:szCs w:val="28"/>
          <w:lang w:val="vi-VN"/>
        </w:rPr>
      </w:pPr>
      <w:r w:rsidRPr="000726DB">
        <w:rPr>
          <w:bCs/>
          <w:sz w:val="28"/>
          <w:szCs w:val="28"/>
          <w:lang w:val="vi-VN"/>
        </w:rPr>
        <w:t>c</w:t>
      </w:r>
      <w:r w:rsidR="00D568D3" w:rsidRPr="000726DB">
        <w:rPr>
          <w:bCs/>
          <w:sz w:val="28"/>
          <w:szCs w:val="28"/>
          <w:lang w:val="vi-VN"/>
        </w:rPr>
        <w:t>) Tỷ lệ phạm nhân xếp loại khá và tốt đạt</w:t>
      </w:r>
      <w:r w:rsidR="00C67277" w:rsidRPr="000726DB">
        <w:rPr>
          <w:bCs/>
          <w:sz w:val="28"/>
          <w:szCs w:val="28"/>
          <w:lang w:val="vi-VN"/>
        </w:rPr>
        <w:t xml:space="preserve"> </w:t>
      </w:r>
      <w:r w:rsidR="00D568D3" w:rsidRPr="000726DB">
        <w:rPr>
          <w:bCs/>
          <w:sz w:val="28"/>
          <w:szCs w:val="28"/>
          <w:lang w:val="vi-VN"/>
        </w:rPr>
        <w:t>trên</w:t>
      </w:r>
      <w:r w:rsidR="00B37904" w:rsidRPr="000726DB">
        <w:rPr>
          <w:bCs/>
          <w:sz w:val="28"/>
          <w:szCs w:val="28"/>
          <w:lang w:val="vi-VN"/>
        </w:rPr>
        <w:t xml:space="preserve"> </w:t>
      </w:r>
      <w:r w:rsidR="00D568D3" w:rsidRPr="000726DB">
        <w:rPr>
          <w:bCs/>
          <w:sz w:val="28"/>
          <w:szCs w:val="28"/>
          <w:lang w:val="vi-VN"/>
        </w:rPr>
        <w:t>80%</w:t>
      </w:r>
      <w:r w:rsidR="00B37904" w:rsidRPr="000726DB">
        <w:rPr>
          <w:bCs/>
          <w:sz w:val="28"/>
          <w:szCs w:val="28"/>
          <w:lang w:val="vi-VN"/>
        </w:rPr>
        <w:t xml:space="preserve"> </w:t>
      </w:r>
      <w:r w:rsidR="00D568D3" w:rsidRPr="000726DB">
        <w:rPr>
          <w:bCs/>
          <w:sz w:val="28"/>
          <w:szCs w:val="28"/>
          <w:lang w:val="vi-VN"/>
        </w:rPr>
        <w:t xml:space="preserve">tổng số phạm nhân đang chấp hành án tại cơ sở giam giữ phạm nhân; tỷ lệ phạm nhân xếp loại kém không vượt quá </w:t>
      </w:r>
      <w:r w:rsidR="00B37904" w:rsidRPr="000726DB">
        <w:rPr>
          <w:bCs/>
          <w:sz w:val="28"/>
          <w:szCs w:val="28"/>
          <w:lang w:val="vi-VN"/>
        </w:rPr>
        <w:t>3</w:t>
      </w:r>
      <w:r w:rsidR="00D568D3" w:rsidRPr="000726DB">
        <w:rPr>
          <w:bCs/>
          <w:sz w:val="28"/>
          <w:szCs w:val="28"/>
          <w:lang w:val="vi-VN"/>
        </w:rPr>
        <w:t xml:space="preserve">% tổng số phạm nhân đang chấp hành án tại cơ sở giam giữ phạm nhân; </w:t>
      </w:r>
    </w:p>
    <w:p w14:paraId="430112E3" w14:textId="04DDE950" w:rsidR="00D568D3" w:rsidRPr="000726DB" w:rsidRDefault="00A71A07" w:rsidP="007E702D">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line="310" w:lineRule="exact"/>
        <w:ind w:firstLine="720"/>
        <w:jc w:val="both"/>
        <w:rPr>
          <w:bCs/>
          <w:sz w:val="28"/>
          <w:szCs w:val="28"/>
          <w:lang w:val="vi-VN"/>
        </w:rPr>
      </w:pPr>
      <w:r w:rsidRPr="000726DB">
        <w:rPr>
          <w:bCs/>
          <w:sz w:val="28"/>
          <w:szCs w:val="28"/>
          <w:lang w:val="vi-VN"/>
        </w:rPr>
        <w:t>d</w:t>
      </w:r>
      <w:r w:rsidR="00D568D3" w:rsidRPr="000726DB">
        <w:rPr>
          <w:bCs/>
          <w:sz w:val="28"/>
          <w:szCs w:val="28"/>
          <w:lang w:val="vi-VN"/>
        </w:rPr>
        <w:t xml:space="preserve">) </w:t>
      </w:r>
      <w:r w:rsidR="00CD4CB8" w:rsidRPr="007E702D">
        <w:rPr>
          <w:bCs/>
          <w:sz w:val="28"/>
          <w:szCs w:val="28"/>
          <w:lang w:val="vi-VN"/>
        </w:rPr>
        <w:t>Tăng cường</w:t>
      </w:r>
      <w:r w:rsidR="00CD4CB8" w:rsidRPr="000726DB">
        <w:rPr>
          <w:bCs/>
          <w:sz w:val="28"/>
          <w:szCs w:val="28"/>
          <w:lang w:val="vi-VN"/>
        </w:rPr>
        <w:t xml:space="preserve"> các biện pháp </w:t>
      </w:r>
      <w:r w:rsidR="00CD4CB8" w:rsidRPr="007E702D">
        <w:rPr>
          <w:bCs/>
          <w:sz w:val="28"/>
          <w:szCs w:val="28"/>
          <w:lang w:val="vi-VN"/>
        </w:rPr>
        <w:t xml:space="preserve">để </w:t>
      </w:r>
      <w:r w:rsidR="00CD4CB8" w:rsidRPr="000726DB">
        <w:rPr>
          <w:bCs/>
          <w:sz w:val="28"/>
          <w:szCs w:val="28"/>
          <w:lang w:val="vi-VN"/>
        </w:rPr>
        <w:t xml:space="preserve">bảo đảm an toàn tính mạng, sức khỏe của </w:t>
      </w:r>
      <w:r w:rsidR="00CD4CB8" w:rsidRPr="007E702D">
        <w:rPr>
          <w:bCs/>
          <w:sz w:val="28"/>
          <w:szCs w:val="28"/>
          <w:lang w:val="vi-VN"/>
        </w:rPr>
        <w:t xml:space="preserve">phạm nhân. </w:t>
      </w:r>
      <w:r w:rsidR="00D568D3" w:rsidRPr="000726DB">
        <w:rPr>
          <w:bCs/>
          <w:sz w:val="28"/>
          <w:szCs w:val="28"/>
          <w:lang w:val="vi-VN"/>
        </w:rPr>
        <w:t xml:space="preserve">Hạn chế đến mức thấp nhất các trường hợp phạm nhân chết do đánh nhau, tự sát, tai nạn </w:t>
      </w:r>
      <w:r w:rsidR="00B37904" w:rsidRPr="000726DB">
        <w:rPr>
          <w:bCs/>
          <w:sz w:val="28"/>
          <w:szCs w:val="28"/>
          <w:lang w:val="vi-VN"/>
        </w:rPr>
        <w:t xml:space="preserve">tại </w:t>
      </w:r>
      <w:r w:rsidR="00D568D3" w:rsidRPr="000726DB">
        <w:rPr>
          <w:bCs/>
          <w:sz w:val="28"/>
          <w:szCs w:val="28"/>
          <w:lang w:val="vi-VN"/>
        </w:rPr>
        <w:t>cơ sở giam giữ phạm nhân;</w:t>
      </w:r>
    </w:p>
    <w:p w14:paraId="1B3E714C" w14:textId="1B92D3C0" w:rsidR="00D568D3" w:rsidRPr="000726DB" w:rsidRDefault="00A71A07" w:rsidP="007E702D">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line="310" w:lineRule="exact"/>
        <w:ind w:firstLine="720"/>
        <w:jc w:val="both"/>
        <w:rPr>
          <w:bCs/>
          <w:spacing w:val="2"/>
          <w:sz w:val="28"/>
          <w:szCs w:val="28"/>
          <w:lang w:val="vi-VN"/>
        </w:rPr>
      </w:pPr>
      <w:r w:rsidRPr="000726DB">
        <w:rPr>
          <w:bCs/>
          <w:spacing w:val="2"/>
          <w:sz w:val="28"/>
          <w:szCs w:val="28"/>
          <w:lang w:val="vi-VN"/>
        </w:rPr>
        <w:t>đ</w:t>
      </w:r>
      <w:r w:rsidR="00D568D3" w:rsidRPr="000726DB">
        <w:rPr>
          <w:bCs/>
          <w:spacing w:val="2"/>
          <w:sz w:val="28"/>
          <w:szCs w:val="28"/>
          <w:lang w:val="vi-VN"/>
        </w:rPr>
        <w:t>) Nâng cao chất lượng lập hồ sơ đề nghị xét giảm thời hạn chấp hành án phạt tù, tha tù trước thời hạn có điều kiện, tạm đình chỉ chấp hành án phạt tù; hạn chế đến mức thấp nhất số lượng hồ sơ không được chấp nhận do không đủ điều kiện;</w:t>
      </w:r>
    </w:p>
    <w:p w14:paraId="458D3A7D" w14:textId="200808D6" w:rsidR="00D568D3" w:rsidRPr="000726DB" w:rsidRDefault="00A71A07" w:rsidP="007E702D">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line="310" w:lineRule="exact"/>
        <w:ind w:firstLine="720"/>
        <w:jc w:val="both"/>
        <w:rPr>
          <w:bCs/>
          <w:sz w:val="28"/>
          <w:szCs w:val="28"/>
          <w:lang w:val="vi-VN"/>
        </w:rPr>
      </w:pPr>
      <w:r w:rsidRPr="000726DB">
        <w:rPr>
          <w:bCs/>
          <w:sz w:val="28"/>
          <w:szCs w:val="28"/>
          <w:lang w:val="vi-VN"/>
        </w:rPr>
        <w:t>e</w:t>
      </w:r>
      <w:r w:rsidR="00D568D3" w:rsidRPr="000726DB">
        <w:rPr>
          <w:bCs/>
          <w:sz w:val="28"/>
          <w:szCs w:val="28"/>
          <w:lang w:val="vi-VN"/>
        </w:rPr>
        <w:t xml:space="preserve">) Tỷ lệ người chấp hành án hình sự tại cộng đồng phạm tội mới không vượt quá </w:t>
      </w:r>
      <w:r w:rsidR="0011469F" w:rsidRPr="000726DB">
        <w:rPr>
          <w:bCs/>
          <w:sz w:val="28"/>
          <w:szCs w:val="28"/>
          <w:lang w:val="vi-VN"/>
        </w:rPr>
        <w:t>1</w:t>
      </w:r>
      <w:r w:rsidR="00D568D3" w:rsidRPr="000726DB">
        <w:rPr>
          <w:bCs/>
          <w:sz w:val="28"/>
          <w:szCs w:val="28"/>
          <w:lang w:val="vi-VN"/>
        </w:rPr>
        <w:t>%</w:t>
      </w:r>
      <w:r w:rsidR="00C67277" w:rsidRPr="000726DB">
        <w:rPr>
          <w:bCs/>
          <w:sz w:val="28"/>
          <w:szCs w:val="28"/>
          <w:lang w:val="vi-VN"/>
        </w:rPr>
        <w:t xml:space="preserve"> </w:t>
      </w:r>
      <w:r w:rsidR="00D568D3" w:rsidRPr="000726DB">
        <w:rPr>
          <w:bCs/>
          <w:sz w:val="28"/>
          <w:szCs w:val="28"/>
          <w:lang w:val="vi-VN"/>
        </w:rPr>
        <w:t>tổng số người chấp hành án hình sự tại cộng đồng hằng năm;</w:t>
      </w:r>
    </w:p>
    <w:p w14:paraId="5609AAFF" w14:textId="660E26EB" w:rsidR="00D568D3" w:rsidRPr="000726DB" w:rsidRDefault="00A71A07" w:rsidP="007E702D">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line="310" w:lineRule="exact"/>
        <w:ind w:firstLine="720"/>
        <w:jc w:val="both"/>
        <w:rPr>
          <w:bCs/>
          <w:sz w:val="28"/>
          <w:szCs w:val="28"/>
          <w:lang w:val="vi-VN"/>
        </w:rPr>
      </w:pPr>
      <w:r w:rsidRPr="000726DB">
        <w:rPr>
          <w:bCs/>
          <w:sz w:val="28"/>
          <w:szCs w:val="28"/>
          <w:lang w:val="vi-VN"/>
        </w:rPr>
        <w:t>g</w:t>
      </w:r>
      <w:r w:rsidR="00D568D3" w:rsidRPr="000726DB">
        <w:rPr>
          <w:bCs/>
          <w:sz w:val="28"/>
          <w:szCs w:val="28"/>
          <w:lang w:val="vi-VN"/>
        </w:rPr>
        <w:t>) Tỷ lệ người chấp hành xong án phạt tù thuộc diện tái hòa nhập cộng đồng</w:t>
      </w:r>
      <w:r w:rsidR="00D568D3" w:rsidRPr="000726DB">
        <w:rPr>
          <w:bCs/>
          <w:vertAlign w:val="superscript"/>
        </w:rPr>
        <w:footnoteReference w:id="7"/>
      </w:r>
      <w:r w:rsidR="00D568D3" w:rsidRPr="000726DB">
        <w:rPr>
          <w:bCs/>
          <w:sz w:val="28"/>
          <w:szCs w:val="28"/>
          <w:vertAlign w:val="superscript"/>
          <w:lang w:val="vi-VN"/>
        </w:rPr>
        <w:t xml:space="preserve"> </w:t>
      </w:r>
      <w:r w:rsidR="00D568D3" w:rsidRPr="000726DB">
        <w:rPr>
          <w:bCs/>
          <w:sz w:val="28"/>
          <w:szCs w:val="28"/>
          <w:lang w:val="vi-VN"/>
        </w:rPr>
        <w:t>phạm tội mới không vượt quá 2%</w:t>
      </w:r>
      <w:r w:rsidR="009D4BB0" w:rsidRPr="000726DB">
        <w:rPr>
          <w:bCs/>
          <w:sz w:val="28"/>
          <w:szCs w:val="28"/>
          <w:lang w:val="vi-VN"/>
        </w:rPr>
        <w:t xml:space="preserve"> tổng số người chấp hành xong án phạt tù thuộc diện tái hòa nhập cộng đồng</w:t>
      </w:r>
      <w:r w:rsidR="00D568D3" w:rsidRPr="000726DB">
        <w:rPr>
          <w:bCs/>
          <w:sz w:val="28"/>
          <w:szCs w:val="28"/>
          <w:lang w:val="vi-VN"/>
        </w:rPr>
        <w:t xml:space="preserve"> </w:t>
      </w:r>
      <w:r w:rsidR="009D4BB0" w:rsidRPr="000726DB">
        <w:rPr>
          <w:bCs/>
          <w:sz w:val="28"/>
          <w:szCs w:val="28"/>
          <w:lang w:val="vi-VN"/>
        </w:rPr>
        <w:t xml:space="preserve">hằng </w:t>
      </w:r>
      <w:r w:rsidR="00D568D3" w:rsidRPr="000726DB">
        <w:rPr>
          <w:bCs/>
          <w:sz w:val="28"/>
          <w:szCs w:val="28"/>
          <w:lang w:val="vi-VN"/>
        </w:rPr>
        <w:t>năm;</w:t>
      </w:r>
    </w:p>
    <w:p w14:paraId="4BF1CD75" w14:textId="193987F8" w:rsidR="00D568D3" w:rsidRPr="000726DB" w:rsidRDefault="00A71A07" w:rsidP="007E702D">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line="310" w:lineRule="exact"/>
        <w:ind w:firstLine="720"/>
        <w:jc w:val="both"/>
        <w:rPr>
          <w:bCs/>
          <w:sz w:val="28"/>
          <w:szCs w:val="28"/>
          <w:lang w:val="vi-VN"/>
        </w:rPr>
      </w:pPr>
      <w:r w:rsidRPr="000726DB">
        <w:rPr>
          <w:bCs/>
          <w:sz w:val="28"/>
          <w:szCs w:val="28"/>
          <w:lang w:val="vi-VN"/>
        </w:rPr>
        <w:t>h</w:t>
      </w:r>
      <w:r w:rsidR="00D568D3" w:rsidRPr="000726DB">
        <w:rPr>
          <w:bCs/>
          <w:sz w:val="28"/>
          <w:szCs w:val="28"/>
          <w:lang w:val="vi-VN"/>
        </w:rPr>
        <w:t xml:space="preserve">) </w:t>
      </w:r>
      <w:r w:rsidR="00405662" w:rsidRPr="000726DB">
        <w:rPr>
          <w:bCs/>
          <w:sz w:val="28"/>
          <w:szCs w:val="28"/>
          <w:lang w:val="vi-VN"/>
        </w:rPr>
        <w:t>Bảo đảm 100% các kiến nghị của Viện kiểm sát được trả lời</w:t>
      </w:r>
      <w:r w:rsidR="00232D9A" w:rsidRPr="000726DB">
        <w:rPr>
          <w:bCs/>
          <w:sz w:val="28"/>
          <w:szCs w:val="28"/>
          <w:lang w:val="vi-VN"/>
        </w:rPr>
        <w:t>, xử lý</w:t>
      </w:r>
      <w:r w:rsidR="00405662" w:rsidRPr="000726DB">
        <w:rPr>
          <w:bCs/>
          <w:sz w:val="28"/>
          <w:szCs w:val="28"/>
          <w:lang w:val="vi-VN"/>
        </w:rPr>
        <w:t xml:space="preserve"> đúng quy định của pháp luật</w:t>
      </w:r>
      <w:r w:rsidR="00D568D3" w:rsidRPr="000726DB">
        <w:rPr>
          <w:bCs/>
          <w:sz w:val="28"/>
          <w:szCs w:val="28"/>
          <w:lang w:val="vi-VN"/>
        </w:rPr>
        <w:t xml:space="preserve">; </w:t>
      </w:r>
    </w:p>
    <w:p w14:paraId="1663CCA9" w14:textId="4F22015F" w:rsidR="00D568D3" w:rsidRPr="000726DB" w:rsidRDefault="00A71A07" w:rsidP="007E702D">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line="310" w:lineRule="exact"/>
        <w:ind w:firstLine="720"/>
        <w:jc w:val="both"/>
        <w:rPr>
          <w:bCs/>
          <w:sz w:val="28"/>
          <w:szCs w:val="28"/>
          <w:lang w:val="vi-VN"/>
        </w:rPr>
      </w:pPr>
      <w:r w:rsidRPr="000726DB">
        <w:rPr>
          <w:bCs/>
          <w:sz w:val="28"/>
          <w:szCs w:val="28"/>
          <w:lang w:val="vi-VN"/>
        </w:rPr>
        <w:t>i</w:t>
      </w:r>
      <w:r w:rsidR="00D568D3" w:rsidRPr="000726DB">
        <w:rPr>
          <w:bCs/>
          <w:sz w:val="28"/>
          <w:szCs w:val="28"/>
          <w:lang w:val="vi-VN"/>
        </w:rPr>
        <w:t>) Không để xảy ra các hành vi tra tấn và các hình thức đối xử hoặc trừng phạt tàn bạo, vô nhân đạo, hạ nhục hoặc hành vi khác xâm hại quyền, lợi ích hợp pháp của người chấp hành án;</w:t>
      </w:r>
    </w:p>
    <w:p w14:paraId="576E7D95" w14:textId="7CCC631A" w:rsidR="00B20015" w:rsidRPr="000726DB" w:rsidRDefault="00A71A07" w:rsidP="007E702D">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line="320" w:lineRule="exact"/>
        <w:ind w:firstLine="720"/>
        <w:jc w:val="both"/>
        <w:rPr>
          <w:bCs/>
          <w:sz w:val="28"/>
          <w:szCs w:val="28"/>
          <w:lang w:val="vi-VN"/>
        </w:rPr>
      </w:pPr>
      <w:r w:rsidRPr="000726DB">
        <w:rPr>
          <w:bCs/>
          <w:sz w:val="28"/>
          <w:szCs w:val="28"/>
          <w:lang w:val="vi-VN"/>
        </w:rPr>
        <w:t>k</w:t>
      </w:r>
      <w:r w:rsidR="00D568D3" w:rsidRPr="000726DB">
        <w:rPr>
          <w:bCs/>
          <w:sz w:val="28"/>
          <w:szCs w:val="28"/>
          <w:lang w:val="vi-VN"/>
        </w:rPr>
        <w:t>)</w:t>
      </w:r>
      <w:r w:rsidR="00B20015" w:rsidRPr="000726DB">
        <w:rPr>
          <w:bCs/>
          <w:spacing w:val="2"/>
          <w:sz w:val="28"/>
          <w:szCs w:val="28"/>
          <w:lang w:val="vi-VN"/>
        </w:rPr>
        <w:t xml:space="preserve"> Không để xảy ra mất an ninh, an toàn tại cơ sở giam giữ</w:t>
      </w:r>
      <w:r w:rsidR="00B20015" w:rsidRPr="000726DB">
        <w:rPr>
          <w:bCs/>
          <w:sz w:val="28"/>
          <w:szCs w:val="28"/>
          <w:lang w:val="vi-VN"/>
        </w:rPr>
        <w:t xml:space="preserve"> phạm nhân.</w:t>
      </w:r>
      <w:r w:rsidR="00370F1F" w:rsidRPr="000726DB">
        <w:rPr>
          <w:bCs/>
          <w:sz w:val="28"/>
          <w:szCs w:val="28"/>
          <w:lang w:val="vi-VN"/>
        </w:rPr>
        <w:t xml:space="preserve"> </w:t>
      </w:r>
      <w:r w:rsidR="00D568D3" w:rsidRPr="000726DB">
        <w:rPr>
          <w:bCs/>
          <w:sz w:val="28"/>
          <w:szCs w:val="28"/>
          <w:lang w:val="vi-VN"/>
        </w:rPr>
        <w:t>Không để xảy ra vi phạm chế độ quản lý giam giữ, giáo dục cải tạo phạm nhân, chế độ, chính sách đối với phạm nhân</w:t>
      </w:r>
      <w:r w:rsidR="00B20015" w:rsidRPr="000726DB">
        <w:rPr>
          <w:bCs/>
          <w:sz w:val="28"/>
          <w:szCs w:val="28"/>
          <w:lang w:val="vi-VN"/>
        </w:rPr>
        <w:t xml:space="preserve"> do nguyên nhân chủ quan</w:t>
      </w:r>
      <w:r w:rsidR="00D568D3" w:rsidRPr="000726DB">
        <w:rPr>
          <w:bCs/>
          <w:sz w:val="28"/>
          <w:szCs w:val="28"/>
          <w:lang w:val="vi-VN"/>
        </w:rPr>
        <w:t xml:space="preserve">; </w:t>
      </w:r>
    </w:p>
    <w:p w14:paraId="13EAAA67" w14:textId="1596D6E0" w:rsidR="00D568D3" w:rsidRPr="000726DB" w:rsidRDefault="00B20015" w:rsidP="007E702D">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line="320" w:lineRule="exact"/>
        <w:jc w:val="both"/>
        <w:rPr>
          <w:bCs/>
          <w:sz w:val="28"/>
          <w:szCs w:val="28"/>
          <w:lang w:val="vi-VN"/>
        </w:rPr>
      </w:pPr>
      <w:r w:rsidRPr="000726DB">
        <w:rPr>
          <w:bCs/>
          <w:sz w:val="28"/>
          <w:szCs w:val="28"/>
          <w:lang w:val="vi-VN"/>
        </w:rPr>
        <w:tab/>
      </w:r>
      <w:r w:rsidR="00A71A07" w:rsidRPr="000726DB">
        <w:rPr>
          <w:bCs/>
          <w:sz w:val="28"/>
          <w:szCs w:val="28"/>
          <w:lang w:val="vi-VN"/>
        </w:rPr>
        <w:t>l</w:t>
      </w:r>
      <w:r w:rsidR="00D568D3" w:rsidRPr="000726DB">
        <w:rPr>
          <w:bCs/>
          <w:sz w:val="28"/>
          <w:szCs w:val="28"/>
          <w:lang w:val="vi-VN"/>
        </w:rPr>
        <w:t>) N</w:t>
      </w:r>
      <w:r w:rsidR="00D568D3" w:rsidRPr="000726DB">
        <w:rPr>
          <w:rFonts w:hint="eastAsia"/>
          <w:bCs/>
          <w:sz w:val="28"/>
          <w:szCs w:val="28"/>
          <w:lang w:val="vi-VN"/>
        </w:rPr>
        <w:t>â</w:t>
      </w:r>
      <w:r w:rsidR="00D568D3" w:rsidRPr="000726DB">
        <w:rPr>
          <w:bCs/>
          <w:sz w:val="28"/>
          <w:szCs w:val="28"/>
          <w:lang w:val="vi-VN"/>
        </w:rPr>
        <w:t>ng cao hiệu quả v</w:t>
      </w:r>
      <w:r w:rsidR="00D568D3" w:rsidRPr="000726DB">
        <w:rPr>
          <w:rFonts w:hint="eastAsia"/>
          <w:bCs/>
          <w:sz w:val="28"/>
          <w:szCs w:val="28"/>
          <w:lang w:val="vi-VN"/>
        </w:rPr>
        <w:t>à</w:t>
      </w:r>
      <w:r w:rsidR="00D568D3" w:rsidRPr="000726DB">
        <w:rPr>
          <w:bCs/>
          <w:sz w:val="28"/>
          <w:szCs w:val="28"/>
          <w:lang w:val="vi-VN"/>
        </w:rPr>
        <w:t xml:space="preserve"> tr</w:t>
      </w:r>
      <w:r w:rsidR="00D568D3" w:rsidRPr="000726DB">
        <w:rPr>
          <w:rFonts w:hint="eastAsia"/>
          <w:bCs/>
          <w:sz w:val="28"/>
          <w:szCs w:val="28"/>
          <w:lang w:val="vi-VN"/>
        </w:rPr>
        <w:t>á</w:t>
      </w:r>
      <w:r w:rsidR="00D568D3" w:rsidRPr="000726DB">
        <w:rPr>
          <w:bCs/>
          <w:sz w:val="28"/>
          <w:szCs w:val="28"/>
          <w:lang w:val="vi-VN"/>
        </w:rPr>
        <w:t>ch nhiệm của c</w:t>
      </w:r>
      <w:r w:rsidR="00D568D3" w:rsidRPr="000726DB">
        <w:rPr>
          <w:rFonts w:hint="eastAsia"/>
          <w:bCs/>
          <w:sz w:val="28"/>
          <w:szCs w:val="28"/>
          <w:lang w:val="vi-VN"/>
        </w:rPr>
        <w:t>ơ</w:t>
      </w:r>
      <w:r w:rsidR="00D568D3" w:rsidRPr="000726DB">
        <w:rPr>
          <w:bCs/>
          <w:sz w:val="28"/>
          <w:szCs w:val="28"/>
          <w:lang w:val="vi-VN"/>
        </w:rPr>
        <w:t xml:space="preserve"> quan thi h</w:t>
      </w:r>
      <w:r w:rsidR="00D568D3" w:rsidRPr="000726DB">
        <w:rPr>
          <w:rFonts w:hint="eastAsia"/>
          <w:bCs/>
          <w:sz w:val="28"/>
          <w:szCs w:val="28"/>
          <w:lang w:val="vi-VN"/>
        </w:rPr>
        <w:t>à</w:t>
      </w:r>
      <w:r w:rsidR="00D568D3" w:rsidRPr="000726DB">
        <w:rPr>
          <w:bCs/>
          <w:sz w:val="28"/>
          <w:szCs w:val="28"/>
          <w:lang w:val="vi-VN"/>
        </w:rPr>
        <w:t xml:space="preserve">nh </w:t>
      </w:r>
      <w:r w:rsidR="00D568D3" w:rsidRPr="000726DB">
        <w:rPr>
          <w:rFonts w:hint="eastAsia"/>
          <w:bCs/>
          <w:sz w:val="28"/>
          <w:szCs w:val="28"/>
          <w:lang w:val="vi-VN"/>
        </w:rPr>
        <w:t>á</w:t>
      </w:r>
      <w:r w:rsidR="00D568D3" w:rsidRPr="000726DB">
        <w:rPr>
          <w:bCs/>
          <w:sz w:val="28"/>
          <w:szCs w:val="28"/>
          <w:lang w:val="vi-VN"/>
        </w:rPr>
        <w:t>n h</w:t>
      </w:r>
      <w:r w:rsidR="00D568D3" w:rsidRPr="000726DB">
        <w:rPr>
          <w:rFonts w:hint="eastAsia"/>
          <w:bCs/>
          <w:sz w:val="28"/>
          <w:szCs w:val="28"/>
          <w:lang w:val="vi-VN"/>
        </w:rPr>
        <w:t>ì</w:t>
      </w:r>
      <w:r w:rsidR="00D568D3" w:rsidRPr="000726DB">
        <w:rPr>
          <w:bCs/>
          <w:sz w:val="28"/>
          <w:szCs w:val="28"/>
          <w:lang w:val="vi-VN"/>
        </w:rPr>
        <w:t>nh sự, c</w:t>
      </w:r>
      <w:r w:rsidR="00D568D3" w:rsidRPr="000726DB">
        <w:rPr>
          <w:rFonts w:hint="eastAsia"/>
          <w:bCs/>
          <w:sz w:val="28"/>
          <w:szCs w:val="28"/>
          <w:lang w:val="vi-VN"/>
        </w:rPr>
        <w:t>ơ</w:t>
      </w:r>
      <w:r w:rsidR="00D568D3" w:rsidRPr="000726DB">
        <w:rPr>
          <w:bCs/>
          <w:sz w:val="28"/>
          <w:szCs w:val="28"/>
          <w:lang w:val="vi-VN"/>
        </w:rPr>
        <w:t xml:space="preserve"> quan </w:t>
      </w:r>
      <w:r w:rsidR="00D568D3" w:rsidRPr="000726DB">
        <w:rPr>
          <w:rFonts w:hint="eastAsia"/>
          <w:bCs/>
          <w:sz w:val="28"/>
          <w:szCs w:val="28"/>
          <w:lang w:val="vi-VN"/>
        </w:rPr>
        <w:t>đư</w:t>
      </w:r>
      <w:r w:rsidR="00D568D3" w:rsidRPr="000726DB">
        <w:rPr>
          <w:bCs/>
          <w:sz w:val="28"/>
          <w:szCs w:val="28"/>
          <w:lang w:val="vi-VN"/>
        </w:rPr>
        <w:t>ợc giao một số nhiệm vụ thi h</w:t>
      </w:r>
      <w:r w:rsidR="00D568D3" w:rsidRPr="000726DB">
        <w:rPr>
          <w:rFonts w:hint="eastAsia"/>
          <w:bCs/>
          <w:sz w:val="28"/>
          <w:szCs w:val="28"/>
          <w:lang w:val="vi-VN"/>
        </w:rPr>
        <w:t>à</w:t>
      </w:r>
      <w:r w:rsidR="00D568D3" w:rsidRPr="000726DB">
        <w:rPr>
          <w:bCs/>
          <w:sz w:val="28"/>
          <w:szCs w:val="28"/>
          <w:lang w:val="vi-VN"/>
        </w:rPr>
        <w:t xml:space="preserve">nh </w:t>
      </w:r>
      <w:r w:rsidR="00D568D3" w:rsidRPr="000726DB">
        <w:rPr>
          <w:rFonts w:hint="eastAsia"/>
          <w:bCs/>
          <w:sz w:val="28"/>
          <w:szCs w:val="28"/>
          <w:lang w:val="vi-VN"/>
        </w:rPr>
        <w:t>á</w:t>
      </w:r>
      <w:r w:rsidR="00D568D3" w:rsidRPr="000726DB">
        <w:rPr>
          <w:bCs/>
          <w:sz w:val="28"/>
          <w:szCs w:val="28"/>
          <w:lang w:val="vi-VN"/>
        </w:rPr>
        <w:t>n h</w:t>
      </w:r>
      <w:r w:rsidR="00D568D3" w:rsidRPr="000726DB">
        <w:rPr>
          <w:rFonts w:hint="eastAsia"/>
          <w:bCs/>
          <w:sz w:val="28"/>
          <w:szCs w:val="28"/>
          <w:lang w:val="vi-VN"/>
        </w:rPr>
        <w:t>ì</w:t>
      </w:r>
      <w:r w:rsidR="00D568D3" w:rsidRPr="000726DB">
        <w:rPr>
          <w:bCs/>
          <w:sz w:val="28"/>
          <w:szCs w:val="28"/>
          <w:lang w:val="vi-VN"/>
        </w:rPr>
        <w:t>nh sự trong c</w:t>
      </w:r>
      <w:r w:rsidR="00D568D3" w:rsidRPr="000726DB">
        <w:rPr>
          <w:rFonts w:hint="eastAsia"/>
          <w:bCs/>
          <w:sz w:val="28"/>
          <w:szCs w:val="28"/>
          <w:lang w:val="vi-VN"/>
        </w:rPr>
        <w:t>ô</w:t>
      </w:r>
      <w:r w:rsidR="00D568D3" w:rsidRPr="000726DB">
        <w:rPr>
          <w:bCs/>
          <w:sz w:val="28"/>
          <w:szCs w:val="28"/>
          <w:lang w:val="vi-VN"/>
        </w:rPr>
        <w:t>ng t</w:t>
      </w:r>
      <w:r w:rsidR="00D568D3" w:rsidRPr="000726DB">
        <w:rPr>
          <w:rFonts w:hint="eastAsia"/>
          <w:bCs/>
          <w:sz w:val="28"/>
          <w:szCs w:val="28"/>
          <w:lang w:val="vi-VN"/>
        </w:rPr>
        <w:t>á</w:t>
      </w:r>
      <w:r w:rsidR="00D568D3" w:rsidRPr="000726DB">
        <w:rPr>
          <w:bCs/>
          <w:sz w:val="28"/>
          <w:szCs w:val="28"/>
          <w:lang w:val="vi-VN"/>
        </w:rPr>
        <w:t>c quản l</w:t>
      </w:r>
      <w:r w:rsidR="00D568D3" w:rsidRPr="000726DB">
        <w:rPr>
          <w:rFonts w:hint="eastAsia"/>
          <w:bCs/>
          <w:sz w:val="28"/>
          <w:szCs w:val="28"/>
          <w:lang w:val="vi-VN"/>
        </w:rPr>
        <w:t>ý</w:t>
      </w:r>
      <w:r w:rsidR="00D568D3" w:rsidRPr="000726DB">
        <w:rPr>
          <w:bCs/>
          <w:sz w:val="28"/>
          <w:szCs w:val="28"/>
          <w:lang w:val="vi-VN"/>
        </w:rPr>
        <w:t>, gi</w:t>
      </w:r>
      <w:r w:rsidR="00D568D3" w:rsidRPr="000726DB">
        <w:rPr>
          <w:rFonts w:hint="eastAsia"/>
          <w:bCs/>
          <w:sz w:val="28"/>
          <w:szCs w:val="28"/>
          <w:lang w:val="vi-VN"/>
        </w:rPr>
        <w:t>á</w:t>
      </w:r>
      <w:r w:rsidR="00D568D3" w:rsidRPr="000726DB">
        <w:rPr>
          <w:bCs/>
          <w:sz w:val="28"/>
          <w:szCs w:val="28"/>
          <w:lang w:val="vi-VN"/>
        </w:rPr>
        <w:t>m s</w:t>
      </w:r>
      <w:r w:rsidR="00D568D3" w:rsidRPr="000726DB">
        <w:rPr>
          <w:rFonts w:hint="eastAsia"/>
          <w:bCs/>
          <w:sz w:val="28"/>
          <w:szCs w:val="28"/>
          <w:lang w:val="vi-VN"/>
        </w:rPr>
        <w:t>á</w:t>
      </w:r>
      <w:r w:rsidR="00D568D3" w:rsidRPr="000726DB">
        <w:rPr>
          <w:bCs/>
          <w:sz w:val="28"/>
          <w:szCs w:val="28"/>
          <w:lang w:val="vi-VN"/>
        </w:rPr>
        <w:t>t, gi</w:t>
      </w:r>
      <w:r w:rsidR="00D568D3" w:rsidRPr="000726DB">
        <w:rPr>
          <w:rFonts w:hint="eastAsia"/>
          <w:bCs/>
          <w:sz w:val="28"/>
          <w:szCs w:val="28"/>
          <w:lang w:val="vi-VN"/>
        </w:rPr>
        <w:t>á</w:t>
      </w:r>
      <w:r w:rsidR="00D568D3" w:rsidRPr="000726DB">
        <w:rPr>
          <w:bCs/>
          <w:sz w:val="28"/>
          <w:szCs w:val="28"/>
          <w:lang w:val="vi-VN"/>
        </w:rPr>
        <w:t>o dục ng</w:t>
      </w:r>
      <w:r w:rsidR="00D568D3" w:rsidRPr="000726DB">
        <w:rPr>
          <w:rFonts w:hint="eastAsia"/>
          <w:bCs/>
          <w:sz w:val="28"/>
          <w:szCs w:val="28"/>
          <w:lang w:val="vi-VN"/>
        </w:rPr>
        <w:t>ư</w:t>
      </w:r>
      <w:r w:rsidR="00D568D3" w:rsidRPr="000726DB">
        <w:rPr>
          <w:bCs/>
          <w:sz w:val="28"/>
          <w:szCs w:val="28"/>
          <w:lang w:val="vi-VN"/>
        </w:rPr>
        <w:t>ời chấp h</w:t>
      </w:r>
      <w:r w:rsidR="00D568D3" w:rsidRPr="000726DB">
        <w:rPr>
          <w:rFonts w:hint="eastAsia"/>
          <w:bCs/>
          <w:sz w:val="28"/>
          <w:szCs w:val="28"/>
          <w:lang w:val="vi-VN"/>
        </w:rPr>
        <w:t>à</w:t>
      </w:r>
      <w:r w:rsidR="00D568D3" w:rsidRPr="000726DB">
        <w:rPr>
          <w:bCs/>
          <w:sz w:val="28"/>
          <w:szCs w:val="28"/>
          <w:lang w:val="vi-VN"/>
        </w:rPr>
        <w:t xml:space="preserve">nh </w:t>
      </w:r>
      <w:r w:rsidR="00D568D3" w:rsidRPr="000726DB">
        <w:rPr>
          <w:rFonts w:hint="eastAsia"/>
          <w:bCs/>
          <w:sz w:val="28"/>
          <w:szCs w:val="28"/>
          <w:lang w:val="vi-VN"/>
        </w:rPr>
        <w:t>á</w:t>
      </w:r>
      <w:r w:rsidR="00D568D3" w:rsidRPr="000726DB">
        <w:rPr>
          <w:bCs/>
          <w:sz w:val="28"/>
          <w:szCs w:val="28"/>
          <w:lang w:val="vi-VN"/>
        </w:rPr>
        <w:t>n h</w:t>
      </w:r>
      <w:r w:rsidR="00D568D3" w:rsidRPr="000726DB">
        <w:rPr>
          <w:rFonts w:hint="eastAsia"/>
          <w:bCs/>
          <w:sz w:val="28"/>
          <w:szCs w:val="28"/>
          <w:lang w:val="vi-VN"/>
        </w:rPr>
        <w:t>ì</w:t>
      </w:r>
      <w:r w:rsidR="00D568D3" w:rsidRPr="000726DB">
        <w:rPr>
          <w:bCs/>
          <w:sz w:val="28"/>
          <w:szCs w:val="28"/>
          <w:lang w:val="vi-VN"/>
        </w:rPr>
        <w:t xml:space="preserve">nh sự tại cộng </w:t>
      </w:r>
      <w:r w:rsidR="00D568D3" w:rsidRPr="000726DB">
        <w:rPr>
          <w:rFonts w:hint="eastAsia"/>
          <w:bCs/>
          <w:sz w:val="28"/>
          <w:szCs w:val="28"/>
          <w:lang w:val="vi-VN"/>
        </w:rPr>
        <w:t>đ</w:t>
      </w:r>
      <w:r w:rsidR="00D568D3" w:rsidRPr="000726DB">
        <w:rPr>
          <w:bCs/>
          <w:sz w:val="28"/>
          <w:szCs w:val="28"/>
          <w:lang w:val="vi-VN"/>
        </w:rPr>
        <w:t>ồng. C</w:t>
      </w:r>
      <w:r w:rsidR="00D568D3" w:rsidRPr="000726DB">
        <w:rPr>
          <w:rFonts w:hint="eastAsia"/>
          <w:bCs/>
          <w:sz w:val="28"/>
          <w:szCs w:val="28"/>
          <w:lang w:val="vi-VN"/>
        </w:rPr>
        <w:t>ó</w:t>
      </w:r>
      <w:r w:rsidR="00D568D3" w:rsidRPr="000726DB">
        <w:rPr>
          <w:bCs/>
          <w:sz w:val="28"/>
          <w:szCs w:val="28"/>
          <w:lang w:val="vi-VN"/>
        </w:rPr>
        <w:t xml:space="preserve"> giải ph</w:t>
      </w:r>
      <w:r w:rsidR="00D568D3" w:rsidRPr="000726DB">
        <w:rPr>
          <w:rFonts w:hint="eastAsia"/>
          <w:bCs/>
          <w:sz w:val="28"/>
          <w:szCs w:val="28"/>
          <w:lang w:val="vi-VN"/>
        </w:rPr>
        <w:t>á</w:t>
      </w:r>
      <w:r w:rsidR="00D568D3" w:rsidRPr="000726DB">
        <w:rPr>
          <w:bCs/>
          <w:sz w:val="28"/>
          <w:szCs w:val="28"/>
          <w:lang w:val="vi-VN"/>
        </w:rPr>
        <w:t>p khắc phục kịp thời c</w:t>
      </w:r>
      <w:r w:rsidR="00D568D3" w:rsidRPr="000726DB">
        <w:rPr>
          <w:rFonts w:hint="eastAsia"/>
          <w:bCs/>
          <w:sz w:val="28"/>
          <w:szCs w:val="28"/>
          <w:lang w:val="vi-VN"/>
        </w:rPr>
        <w:t>á</w:t>
      </w:r>
      <w:r w:rsidR="00D568D3" w:rsidRPr="000726DB">
        <w:rPr>
          <w:bCs/>
          <w:sz w:val="28"/>
          <w:szCs w:val="28"/>
          <w:lang w:val="vi-VN"/>
        </w:rPr>
        <w:t>c vi phạm, thiếu s</w:t>
      </w:r>
      <w:r w:rsidR="00D568D3" w:rsidRPr="000726DB">
        <w:rPr>
          <w:rFonts w:hint="eastAsia"/>
          <w:bCs/>
          <w:sz w:val="28"/>
          <w:szCs w:val="28"/>
          <w:lang w:val="vi-VN"/>
        </w:rPr>
        <w:t>ó</w:t>
      </w:r>
      <w:r w:rsidR="00D568D3" w:rsidRPr="000726DB">
        <w:rPr>
          <w:bCs/>
          <w:sz w:val="28"/>
          <w:szCs w:val="28"/>
          <w:lang w:val="vi-VN"/>
        </w:rPr>
        <w:t>t trong c</w:t>
      </w:r>
      <w:r w:rsidR="00D568D3" w:rsidRPr="000726DB">
        <w:rPr>
          <w:rFonts w:hint="eastAsia"/>
          <w:bCs/>
          <w:sz w:val="28"/>
          <w:szCs w:val="28"/>
          <w:lang w:val="vi-VN"/>
        </w:rPr>
        <w:t>ô</w:t>
      </w:r>
      <w:r w:rsidR="00D568D3" w:rsidRPr="000726DB">
        <w:rPr>
          <w:bCs/>
          <w:sz w:val="28"/>
          <w:szCs w:val="28"/>
          <w:lang w:val="vi-VN"/>
        </w:rPr>
        <w:t>ng t</w:t>
      </w:r>
      <w:r w:rsidR="00D568D3" w:rsidRPr="000726DB">
        <w:rPr>
          <w:rFonts w:hint="eastAsia"/>
          <w:bCs/>
          <w:sz w:val="28"/>
          <w:szCs w:val="28"/>
          <w:lang w:val="vi-VN"/>
        </w:rPr>
        <w:t>á</w:t>
      </w:r>
      <w:r w:rsidR="00D568D3" w:rsidRPr="000726DB">
        <w:rPr>
          <w:bCs/>
          <w:sz w:val="28"/>
          <w:szCs w:val="28"/>
          <w:lang w:val="vi-VN"/>
        </w:rPr>
        <w:t>c quản l</w:t>
      </w:r>
      <w:r w:rsidR="00D568D3" w:rsidRPr="000726DB">
        <w:rPr>
          <w:rFonts w:hint="eastAsia"/>
          <w:bCs/>
          <w:sz w:val="28"/>
          <w:szCs w:val="28"/>
          <w:lang w:val="vi-VN"/>
        </w:rPr>
        <w:t>ý</w:t>
      </w:r>
      <w:r w:rsidR="00D568D3" w:rsidRPr="000726DB">
        <w:rPr>
          <w:bCs/>
          <w:sz w:val="28"/>
          <w:szCs w:val="28"/>
          <w:lang w:val="vi-VN"/>
        </w:rPr>
        <w:t>, gi</w:t>
      </w:r>
      <w:r w:rsidR="00D568D3" w:rsidRPr="000726DB">
        <w:rPr>
          <w:rFonts w:hint="eastAsia"/>
          <w:bCs/>
          <w:sz w:val="28"/>
          <w:szCs w:val="28"/>
          <w:lang w:val="vi-VN"/>
        </w:rPr>
        <w:t>á</w:t>
      </w:r>
      <w:r w:rsidR="00D568D3" w:rsidRPr="000726DB">
        <w:rPr>
          <w:bCs/>
          <w:sz w:val="28"/>
          <w:szCs w:val="28"/>
          <w:lang w:val="vi-VN"/>
        </w:rPr>
        <w:t>m s</w:t>
      </w:r>
      <w:r w:rsidR="00D568D3" w:rsidRPr="000726DB">
        <w:rPr>
          <w:rFonts w:hint="eastAsia"/>
          <w:bCs/>
          <w:sz w:val="28"/>
          <w:szCs w:val="28"/>
          <w:lang w:val="vi-VN"/>
        </w:rPr>
        <w:t>á</w:t>
      </w:r>
      <w:r w:rsidR="00D568D3" w:rsidRPr="000726DB">
        <w:rPr>
          <w:bCs/>
          <w:sz w:val="28"/>
          <w:szCs w:val="28"/>
          <w:lang w:val="vi-VN"/>
        </w:rPr>
        <w:t>t, gi</w:t>
      </w:r>
      <w:r w:rsidR="00D568D3" w:rsidRPr="000726DB">
        <w:rPr>
          <w:rFonts w:hint="eastAsia"/>
          <w:bCs/>
          <w:sz w:val="28"/>
          <w:szCs w:val="28"/>
          <w:lang w:val="vi-VN"/>
        </w:rPr>
        <w:t>á</w:t>
      </w:r>
      <w:r w:rsidR="00D568D3" w:rsidRPr="000726DB">
        <w:rPr>
          <w:bCs/>
          <w:sz w:val="28"/>
          <w:szCs w:val="28"/>
          <w:lang w:val="vi-VN"/>
        </w:rPr>
        <w:t>o dục ng</w:t>
      </w:r>
      <w:r w:rsidR="00D568D3" w:rsidRPr="000726DB">
        <w:rPr>
          <w:rFonts w:hint="eastAsia"/>
          <w:bCs/>
          <w:sz w:val="28"/>
          <w:szCs w:val="28"/>
          <w:lang w:val="vi-VN"/>
        </w:rPr>
        <w:t>ư</w:t>
      </w:r>
      <w:r w:rsidR="00D568D3" w:rsidRPr="000726DB">
        <w:rPr>
          <w:bCs/>
          <w:sz w:val="28"/>
          <w:szCs w:val="28"/>
          <w:lang w:val="vi-VN"/>
        </w:rPr>
        <w:t>ời chấp h</w:t>
      </w:r>
      <w:r w:rsidR="00D568D3" w:rsidRPr="000726DB">
        <w:rPr>
          <w:rFonts w:hint="eastAsia"/>
          <w:bCs/>
          <w:sz w:val="28"/>
          <w:szCs w:val="28"/>
          <w:lang w:val="vi-VN"/>
        </w:rPr>
        <w:t>à</w:t>
      </w:r>
      <w:r w:rsidR="00D568D3" w:rsidRPr="000726DB">
        <w:rPr>
          <w:bCs/>
          <w:sz w:val="28"/>
          <w:szCs w:val="28"/>
          <w:lang w:val="vi-VN"/>
        </w:rPr>
        <w:t xml:space="preserve">nh </w:t>
      </w:r>
      <w:r w:rsidR="00D568D3" w:rsidRPr="000726DB">
        <w:rPr>
          <w:rFonts w:hint="eastAsia"/>
          <w:bCs/>
          <w:sz w:val="28"/>
          <w:szCs w:val="28"/>
          <w:lang w:val="vi-VN"/>
        </w:rPr>
        <w:t>á</w:t>
      </w:r>
      <w:r w:rsidR="00D568D3" w:rsidRPr="000726DB">
        <w:rPr>
          <w:bCs/>
          <w:sz w:val="28"/>
          <w:szCs w:val="28"/>
          <w:lang w:val="vi-VN"/>
        </w:rPr>
        <w:t>n h</w:t>
      </w:r>
      <w:r w:rsidR="00D568D3" w:rsidRPr="000726DB">
        <w:rPr>
          <w:rFonts w:hint="eastAsia"/>
          <w:bCs/>
          <w:sz w:val="28"/>
          <w:szCs w:val="28"/>
          <w:lang w:val="vi-VN"/>
        </w:rPr>
        <w:t>ì</w:t>
      </w:r>
      <w:r w:rsidR="00D568D3" w:rsidRPr="000726DB">
        <w:rPr>
          <w:bCs/>
          <w:sz w:val="28"/>
          <w:szCs w:val="28"/>
          <w:lang w:val="vi-VN"/>
        </w:rPr>
        <w:t xml:space="preserve">nh sự tại cộng </w:t>
      </w:r>
      <w:r w:rsidR="00D568D3" w:rsidRPr="000726DB">
        <w:rPr>
          <w:rFonts w:hint="eastAsia"/>
          <w:bCs/>
          <w:sz w:val="28"/>
          <w:szCs w:val="28"/>
          <w:lang w:val="vi-VN"/>
        </w:rPr>
        <w:t>đ</w:t>
      </w:r>
      <w:r w:rsidR="00D568D3" w:rsidRPr="000726DB">
        <w:rPr>
          <w:bCs/>
          <w:sz w:val="28"/>
          <w:szCs w:val="28"/>
          <w:lang w:val="vi-VN"/>
        </w:rPr>
        <w:t>ồng;</w:t>
      </w:r>
    </w:p>
    <w:p w14:paraId="2C97DC94" w14:textId="56BE00D4" w:rsidR="00D568D3" w:rsidRPr="000726DB" w:rsidRDefault="00A71A07" w:rsidP="007E702D">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line="320" w:lineRule="exact"/>
        <w:ind w:firstLine="720"/>
        <w:jc w:val="both"/>
        <w:rPr>
          <w:bCs/>
          <w:sz w:val="28"/>
          <w:szCs w:val="28"/>
          <w:lang w:val="vi-VN"/>
        </w:rPr>
      </w:pPr>
      <w:r w:rsidRPr="000726DB">
        <w:rPr>
          <w:bCs/>
          <w:sz w:val="28"/>
          <w:szCs w:val="28"/>
          <w:lang w:val="vi-VN"/>
        </w:rPr>
        <w:t>m</w:t>
      </w:r>
      <w:r w:rsidR="00D568D3" w:rsidRPr="000726DB">
        <w:rPr>
          <w:bCs/>
          <w:sz w:val="28"/>
          <w:szCs w:val="28"/>
          <w:lang w:val="vi-VN"/>
        </w:rPr>
        <w:t>) Nhiệm vụ khác theo quy định của pháp luật.</w:t>
      </w:r>
    </w:p>
    <w:p w14:paraId="58F5E538" w14:textId="77777777" w:rsidR="00D568D3" w:rsidRPr="000726DB" w:rsidRDefault="00D568D3" w:rsidP="007E702D">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line="320" w:lineRule="exact"/>
        <w:ind w:firstLine="720"/>
        <w:jc w:val="both"/>
        <w:rPr>
          <w:bCs/>
          <w:sz w:val="28"/>
          <w:szCs w:val="28"/>
          <w:lang w:val="vi-VN"/>
        </w:rPr>
      </w:pPr>
      <w:r w:rsidRPr="000726DB">
        <w:rPr>
          <w:bCs/>
          <w:sz w:val="28"/>
          <w:szCs w:val="28"/>
          <w:lang w:val="vi-VN"/>
        </w:rPr>
        <w:t>3. Chỉ tiêu, nhiệm vụ trong công tác thi hành án dân sự, hành chính được quy định như sau:</w:t>
      </w:r>
    </w:p>
    <w:p w14:paraId="6C676BCF" w14:textId="7A5890FD" w:rsidR="00D568D3" w:rsidRPr="000726DB" w:rsidRDefault="00D568D3" w:rsidP="007E702D">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line="320" w:lineRule="exact"/>
        <w:ind w:firstLine="720"/>
        <w:jc w:val="both"/>
        <w:rPr>
          <w:sz w:val="28"/>
          <w:szCs w:val="28"/>
          <w:lang w:val="vi-VN"/>
        </w:rPr>
      </w:pPr>
      <w:r w:rsidRPr="000726DB">
        <w:rPr>
          <w:sz w:val="28"/>
          <w:szCs w:val="28"/>
          <w:lang w:val="vi-VN"/>
        </w:rPr>
        <w:t xml:space="preserve">a) </w:t>
      </w:r>
      <w:r w:rsidR="001F1F57" w:rsidRPr="000726DB">
        <w:rPr>
          <w:sz w:val="28"/>
          <w:szCs w:val="28"/>
          <w:lang w:val="vi-VN"/>
        </w:rPr>
        <w:t>Bảo đảm r</w:t>
      </w:r>
      <w:r w:rsidRPr="000726DB">
        <w:rPr>
          <w:sz w:val="28"/>
          <w:szCs w:val="28"/>
          <w:lang w:val="vi-VN"/>
        </w:rPr>
        <w:t xml:space="preserve">a quyết định thi hành án đúng quy định của pháp luật đối với các bản án, quyết định về dân sự đã có hiệu lực; </w:t>
      </w:r>
    </w:p>
    <w:p w14:paraId="17ACBC53" w14:textId="79FBAB86" w:rsidR="00A71A07" w:rsidRPr="000726DB" w:rsidRDefault="00A71A07" w:rsidP="007E702D">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line="320" w:lineRule="exact"/>
        <w:ind w:firstLine="720"/>
        <w:jc w:val="both"/>
        <w:rPr>
          <w:sz w:val="28"/>
          <w:szCs w:val="28"/>
          <w:lang w:val="vi-VN"/>
        </w:rPr>
      </w:pPr>
      <w:r w:rsidRPr="000726DB">
        <w:rPr>
          <w:bCs/>
          <w:sz w:val="28"/>
          <w:szCs w:val="28"/>
          <w:lang w:val="vi-VN"/>
        </w:rPr>
        <w:t xml:space="preserve">b) Tổ chức thi hành kịp thời, đúng pháp luật đối với các bản án, quyết định về dân sự đã có hiệu lực; </w:t>
      </w:r>
    </w:p>
    <w:p w14:paraId="45C07794" w14:textId="6AAFB4EC" w:rsidR="00A81AAD" w:rsidRPr="000726DB" w:rsidRDefault="00A71A07" w:rsidP="007E702D">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line="320" w:lineRule="exact"/>
        <w:ind w:firstLine="720"/>
        <w:jc w:val="both"/>
        <w:rPr>
          <w:bCs/>
          <w:sz w:val="28"/>
          <w:szCs w:val="28"/>
          <w:lang w:val="vi-VN"/>
        </w:rPr>
      </w:pPr>
      <w:r w:rsidRPr="005B4E38">
        <w:rPr>
          <w:sz w:val="28"/>
          <w:szCs w:val="28"/>
          <w:lang w:val="vi-VN"/>
        </w:rPr>
        <w:t>c</w:t>
      </w:r>
      <w:r w:rsidR="00D568D3" w:rsidRPr="005B4E38">
        <w:rPr>
          <w:sz w:val="28"/>
          <w:szCs w:val="28"/>
          <w:lang w:val="vi-VN"/>
        </w:rPr>
        <w:t>)</w:t>
      </w:r>
      <w:r w:rsidR="00A81AAD" w:rsidRPr="000726DB">
        <w:rPr>
          <w:sz w:val="28"/>
          <w:szCs w:val="28"/>
          <w:lang w:val="vi-VN"/>
        </w:rPr>
        <w:t xml:space="preserve"> </w:t>
      </w:r>
      <w:r w:rsidR="00A81AAD" w:rsidRPr="000726DB">
        <w:rPr>
          <w:bCs/>
          <w:sz w:val="28"/>
          <w:szCs w:val="28"/>
          <w:lang w:val="vi-VN"/>
        </w:rPr>
        <w:t>Tỷ lệ thi hành án dân sự xong hằng năm về việc đạt trên 82%</w:t>
      </w:r>
      <w:r w:rsidR="002C05C1" w:rsidRPr="005B4E38">
        <w:rPr>
          <w:bCs/>
          <w:sz w:val="28"/>
          <w:szCs w:val="28"/>
          <w:lang w:val="vi-VN"/>
        </w:rPr>
        <w:t>,</w:t>
      </w:r>
      <w:r w:rsidR="00A81AAD" w:rsidRPr="000726DB">
        <w:rPr>
          <w:bCs/>
          <w:sz w:val="28"/>
          <w:szCs w:val="28"/>
          <w:lang w:val="vi-VN"/>
        </w:rPr>
        <w:t xml:space="preserve"> về tiền </w:t>
      </w:r>
      <w:r w:rsidR="00CC4184" w:rsidRPr="005B4E38">
        <w:rPr>
          <w:bCs/>
          <w:sz w:val="28"/>
          <w:szCs w:val="28"/>
          <w:lang w:val="vi-VN"/>
        </w:rPr>
        <w:t xml:space="preserve"> </w:t>
      </w:r>
      <w:r w:rsidR="00CC4184" w:rsidRPr="00CC4184">
        <w:rPr>
          <w:bCs/>
          <w:sz w:val="28"/>
          <w:szCs w:val="28"/>
          <w:lang w:val="vi-VN"/>
        </w:rPr>
        <w:t>đạ</w:t>
      </w:r>
      <w:r w:rsidR="00CC4184" w:rsidRPr="005B4E38">
        <w:rPr>
          <w:bCs/>
          <w:sz w:val="28"/>
          <w:szCs w:val="28"/>
          <w:lang w:val="vi-VN"/>
        </w:rPr>
        <w:t>t tr</w:t>
      </w:r>
      <w:r w:rsidR="00CC4184" w:rsidRPr="00CC4184">
        <w:rPr>
          <w:bCs/>
          <w:sz w:val="28"/>
          <w:szCs w:val="28"/>
          <w:lang w:val="vi-VN"/>
        </w:rPr>
        <w:t>ên</w:t>
      </w:r>
      <w:r w:rsidR="00CC4184" w:rsidRPr="005B4E38">
        <w:rPr>
          <w:bCs/>
          <w:sz w:val="28"/>
          <w:szCs w:val="28"/>
          <w:lang w:val="vi-VN"/>
        </w:rPr>
        <w:t xml:space="preserve"> </w:t>
      </w:r>
      <w:r w:rsidR="002C05C1" w:rsidRPr="005B4E38">
        <w:rPr>
          <w:bCs/>
          <w:sz w:val="28"/>
          <w:szCs w:val="28"/>
          <w:lang w:val="vi-VN"/>
        </w:rPr>
        <w:t>50</w:t>
      </w:r>
      <w:r w:rsidR="00A81AAD" w:rsidRPr="00B9128A">
        <w:rPr>
          <w:bCs/>
          <w:sz w:val="28"/>
          <w:szCs w:val="28"/>
          <w:lang w:val="vi-VN"/>
        </w:rPr>
        <w:t>%</w:t>
      </w:r>
      <w:r w:rsidR="00CC4184" w:rsidRPr="005B4E38">
        <w:rPr>
          <w:bCs/>
          <w:sz w:val="28"/>
          <w:szCs w:val="28"/>
          <w:lang w:val="vi-VN"/>
        </w:rPr>
        <w:t xml:space="preserve"> tr</w:t>
      </w:r>
      <w:r w:rsidR="00CC4184" w:rsidRPr="00CC4184">
        <w:rPr>
          <w:bCs/>
          <w:sz w:val="28"/>
          <w:szCs w:val="28"/>
          <w:lang w:val="vi-VN"/>
        </w:rPr>
        <w:t>ên</w:t>
      </w:r>
      <w:r w:rsidR="00CC4184" w:rsidRPr="005B4E38">
        <w:rPr>
          <w:bCs/>
          <w:sz w:val="28"/>
          <w:szCs w:val="28"/>
          <w:lang w:val="vi-VN"/>
        </w:rPr>
        <w:t xml:space="preserve"> t</w:t>
      </w:r>
      <w:r w:rsidR="00CC4184" w:rsidRPr="00CC4184">
        <w:rPr>
          <w:bCs/>
          <w:sz w:val="28"/>
          <w:szCs w:val="28"/>
          <w:lang w:val="vi-VN"/>
        </w:rPr>
        <w:t>ổng</w:t>
      </w:r>
      <w:r w:rsidR="00CC4184" w:rsidRPr="005B4E38">
        <w:rPr>
          <w:bCs/>
          <w:sz w:val="28"/>
          <w:szCs w:val="28"/>
          <w:lang w:val="vi-VN"/>
        </w:rPr>
        <w:t xml:space="preserve"> s</w:t>
      </w:r>
      <w:r w:rsidR="00CC4184" w:rsidRPr="00CC4184">
        <w:rPr>
          <w:bCs/>
          <w:sz w:val="28"/>
          <w:szCs w:val="28"/>
          <w:lang w:val="vi-VN"/>
        </w:rPr>
        <w:t>ố</w:t>
      </w:r>
      <w:r w:rsidR="00CC4184" w:rsidRPr="005B4E38">
        <w:rPr>
          <w:bCs/>
          <w:sz w:val="28"/>
          <w:szCs w:val="28"/>
          <w:lang w:val="vi-VN"/>
        </w:rPr>
        <w:t xml:space="preserve"> </w:t>
      </w:r>
      <w:r w:rsidR="00CC4184" w:rsidRPr="00CC4184">
        <w:rPr>
          <w:bCs/>
          <w:sz w:val="28"/>
          <w:szCs w:val="28"/>
          <w:lang w:val="vi-VN"/>
        </w:rPr>
        <w:t>án</w:t>
      </w:r>
      <w:r w:rsidR="00CC4184" w:rsidRPr="005B4E38">
        <w:rPr>
          <w:bCs/>
          <w:sz w:val="28"/>
          <w:szCs w:val="28"/>
          <w:lang w:val="vi-VN"/>
        </w:rPr>
        <w:t xml:space="preserve"> c</w:t>
      </w:r>
      <w:r w:rsidR="00CC4184" w:rsidRPr="00CC4184">
        <w:rPr>
          <w:bCs/>
          <w:sz w:val="28"/>
          <w:szCs w:val="28"/>
          <w:lang w:val="vi-VN"/>
        </w:rPr>
        <w:t>ó</w:t>
      </w:r>
      <w:r w:rsidR="00CC4184" w:rsidRPr="005B4E38">
        <w:rPr>
          <w:bCs/>
          <w:sz w:val="28"/>
          <w:szCs w:val="28"/>
          <w:lang w:val="vi-VN"/>
        </w:rPr>
        <w:t xml:space="preserve"> đi</w:t>
      </w:r>
      <w:r w:rsidR="00CC4184" w:rsidRPr="00CC4184">
        <w:rPr>
          <w:bCs/>
          <w:sz w:val="28"/>
          <w:szCs w:val="28"/>
          <w:lang w:val="vi-VN"/>
        </w:rPr>
        <w:t>ều</w:t>
      </w:r>
      <w:r w:rsidR="00CC4184" w:rsidRPr="005B4E38">
        <w:rPr>
          <w:bCs/>
          <w:sz w:val="28"/>
          <w:szCs w:val="28"/>
          <w:lang w:val="vi-VN"/>
        </w:rPr>
        <w:t xml:space="preserve"> ki</w:t>
      </w:r>
      <w:r w:rsidR="00CC4184" w:rsidRPr="00CC4184">
        <w:rPr>
          <w:bCs/>
          <w:sz w:val="28"/>
          <w:szCs w:val="28"/>
          <w:lang w:val="vi-VN"/>
        </w:rPr>
        <w:t>ện</w:t>
      </w:r>
      <w:r w:rsidR="00CC4184" w:rsidRPr="005B4E38">
        <w:rPr>
          <w:bCs/>
          <w:sz w:val="28"/>
          <w:szCs w:val="28"/>
          <w:lang w:val="vi-VN"/>
        </w:rPr>
        <w:t xml:space="preserve"> thi h</w:t>
      </w:r>
      <w:r w:rsidR="00CC4184" w:rsidRPr="00CC4184">
        <w:rPr>
          <w:bCs/>
          <w:sz w:val="28"/>
          <w:szCs w:val="28"/>
          <w:lang w:val="vi-VN"/>
        </w:rPr>
        <w:t>ành</w:t>
      </w:r>
      <w:r w:rsidR="00A81AAD" w:rsidRPr="000726DB">
        <w:rPr>
          <w:bCs/>
          <w:sz w:val="28"/>
          <w:szCs w:val="28"/>
          <w:lang w:val="vi-VN"/>
        </w:rPr>
        <w:t>;</w:t>
      </w:r>
    </w:p>
    <w:p w14:paraId="12D50D57" w14:textId="190A6E7A" w:rsidR="00FC2DA5" w:rsidRPr="000726DB" w:rsidRDefault="00CC4184" w:rsidP="007E702D">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line="320" w:lineRule="exact"/>
        <w:ind w:firstLine="720"/>
        <w:jc w:val="both"/>
        <w:rPr>
          <w:sz w:val="28"/>
          <w:szCs w:val="28"/>
          <w:lang w:val="vi-VN"/>
        </w:rPr>
      </w:pPr>
      <w:r w:rsidRPr="005B4E38">
        <w:rPr>
          <w:sz w:val="28"/>
          <w:szCs w:val="28"/>
          <w:lang w:val="vi-VN"/>
        </w:rPr>
        <w:t>d</w:t>
      </w:r>
      <w:r w:rsidR="00FC2DA5" w:rsidRPr="000726DB">
        <w:rPr>
          <w:sz w:val="28"/>
          <w:szCs w:val="28"/>
          <w:lang w:val="vi-VN"/>
        </w:rPr>
        <w:t xml:space="preserve">) Bảo đảm </w:t>
      </w:r>
      <w:r w:rsidR="00DA6532" w:rsidRPr="000726DB">
        <w:rPr>
          <w:sz w:val="28"/>
          <w:szCs w:val="28"/>
          <w:lang w:val="vi-VN"/>
        </w:rPr>
        <w:t xml:space="preserve">100% trường hợp </w:t>
      </w:r>
      <w:r w:rsidR="00FC2DA5" w:rsidRPr="000726DB">
        <w:rPr>
          <w:sz w:val="28"/>
          <w:szCs w:val="28"/>
          <w:lang w:val="vi-VN"/>
        </w:rPr>
        <w:t xml:space="preserve">phân loại án dân sự có điều kiện thi hành và chưa có điều kiện thi hành, ra quyết định về việc chưa có điều kiện thi hành chính xác, đúng pháp luật; </w:t>
      </w:r>
    </w:p>
    <w:p w14:paraId="44C2ADD1" w14:textId="403D0E7E" w:rsidR="0035186E" w:rsidRPr="000726DB" w:rsidRDefault="00CC4184" w:rsidP="007E702D">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line="320" w:lineRule="exact"/>
        <w:ind w:firstLine="720"/>
        <w:jc w:val="both"/>
        <w:rPr>
          <w:spacing w:val="3"/>
          <w:sz w:val="28"/>
          <w:szCs w:val="28"/>
          <w:shd w:val="clear" w:color="auto" w:fill="FFFFFF"/>
          <w:lang w:val="vi-VN"/>
        </w:rPr>
      </w:pPr>
      <w:r w:rsidRPr="00CC4184">
        <w:rPr>
          <w:sz w:val="28"/>
          <w:szCs w:val="28"/>
          <w:lang w:val="vi-VN"/>
        </w:rPr>
        <w:t>đ</w:t>
      </w:r>
      <w:r w:rsidR="0035186E" w:rsidRPr="000726DB">
        <w:rPr>
          <w:sz w:val="28"/>
          <w:szCs w:val="28"/>
          <w:lang w:val="vi-VN"/>
        </w:rPr>
        <w:t xml:space="preserve">) </w:t>
      </w:r>
      <w:r w:rsidR="0035186E" w:rsidRPr="000726DB">
        <w:rPr>
          <w:spacing w:val="3"/>
          <w:sz w:val="28"/>
          <w:szCs w:val="28"/>
          <w:shd w:val="clear" w:color="auto" w:fill="FFFFFF"/>
          <w:lang w:val="vi-VN"/>
        </w:rPr>
        <w:t xml:space="preserve">Bảo đảm đăng tải đúng thời hạn 100% </w:t>
      </w:r>
      <w:r w:rsidR="0053484C" w:rsidRPr="000726DB">
        <w:rPr>
          <w:spacing w:val="3"/>
          <w:sz w:val="28"/>
          <w:szCs w:val="28"/>
          <w:shd w:val="clear" w:color="auto" w:fill="FFFFFF"/>
          <w:lang w:val="vi-VN"/>
        </w:rPr>
        <w:t xml:space="preserve">thông tin về các trường hợp </w:t>
      </w:r>
      <w:r w:rsidR="0035186E" w:rsidRPr="000726DB">
        <w:rPr>
          <w:spacing w:val="3"/>
          <w:sz w:val="28"/>
          <w:szCs w:val="28"/>
          <w:shd w:val="clear" w:color="auto" w:fill="FFFFFF"/>
          <w:lang w:val="vi-VN"/>
        </w:rPr>
        <w:t xml:space="preserve">chưa có điều kiện thi hành trên </w:t>
      </w:r>
      <w:r w:rsidR="008A65AA" w:rsidRPr="000726DB">
        <w:rPr>
          <w:spacing w:val="3"/>
          <w:sz w:val="28"/>
          <w:szCs w:val="28"/>
          <w:shd w:val="clear" w:color="auto" w:fill="FFFFFF"/>
          <w:lang w:val="vi-VN"/>
        </w:rPr>
        <w:t>c</w:t>
      </w:r>
      <w:r w:rsidR="0035186E" w:rsidRPr="000726DB">
        <w:rPr>
          <w:spacing w:val="3"/>
          <w:sz w:val="28"/>
          <w:szCs w:val="28"/>
          <w:shd w:val="clear" w:color="auto" w:fill="FFFFFF"/>
          <w:lang w:val="vi-VN"/>
        </w:rPr>
        <w:t>ổng thông tin điện tử về thi hành án dân sự; theo dõi, xác minh định kỳ các vụ việc chưa có điều kiện thi hành theo đúng quy định của pháp luật;</w:t>
      </w:r>
    </w:p>
    <w:p w14:paraId="7B93177E" w14:textId="0161DF41" w:rsidR="0035186E" w:rsidRPr="000726DB" w:rsidRDefault="00CC4184" w:rsidP="007E702D">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line="320" w:lineRule="exact"/>
        <w:ind w:firstLine="720"/>
        <w:jc w:val="both"/>
        <w:rPr>
          <w:bCs/>
          <w:sz w:val="28"/>
          <w:szCs w:val="28"/>
          <w:lang w:val="vi-VN"/>
        </w:rPr>
      </w:pPr>
      <w:r w:rsidRPr="005B4E38">
        <w:rPr>
          <w:bCs/>
          <w:sz w:val="28"/>
          <w:szCs w:val="28"/>
          <w:lang w:val="vi-VN"/>
        </w:rPr>
        <w:t>e</w:t>
      </w:r>
      <w:r w:rsidR="0035186E" w:rsidRPr="000726DB">
        <w:rPr>
          <w:bCs/>
          <w:sz w:val="28"/>
          <w:szCs w:val="28"/>
          <w:lang w:val="vi-VN"/>
        </w:rPr>
        <w:t>) Nâng cao hiệu quả áp dụng các biện pháp cưỡng chế thi hành án dân sự; bảo đảm áp dụng đúng quy định của pháp luật và tăng cường giám sát việc bán đấu giá tài sản kê biên theo đúng thẩm quyền, trình tự, thủ tục pháp luật quy định;</w:t>
      </w:r>
    </w:p>
    <w:p w14:paraId="54F9448B" w14:textId="22BE6E2C" w:rsidR="0035186E" w:rsidRPr="000726DB" w:rsidRDefault="00CC4184" w:rsidP="007E702D">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line="320" w:lineRule="exact"/>
        <w:ind w:firstLine="720"/>
        <w:jc w:val="both"/>
        <w:rPr>
          <w:bCs/>
          <w:sz w:val="28"/>
          <w:szCs w:val="28"/>
          <w:lang w:val="vi-VN"/>
        </w:rPr>
      </w:pPr>
      <w:r w:rsidRPr="005B4E38">
        <w:rPr>
          <w:bCs/>
          <w:sz w:val="28"/>
          <w:szCs w:val="28"/>
          <w:lang w:val="vi-VN"/>
        </w:rPr>
        <w:t>g</w:t>
      </w:r>
      <w:r w:rsidR="0035186E" w:rsidRPr="000726DB">
        <w:rPr>
          <w:bCs/>
          <w:sz w:val="28"/>
          <w:szCs w:val="28"/>
          <w:lang w:val="vi-VN"/>
        </w:rPr>
        <w:t>) Có giải pháp, kế hoạch, lộ trình cụ thể để giảm dần số việc, số tiền</w:t>
      </w:r>
      <w:r w:rsidR="00F65475" w:rsidRPr="000726DB">
        <w:rPr>
          <w:bCs/>
          <w:sz w:val="28"/>
          <w:szCs w:val="28"/>
          <w:lang w:val="vi-VN"/>
        </w:rPr>
        <w:t xml:space="preserve"> phải thi hành án dân sự</w:t>
      </w:r>
      <w:r w:rsidR="0035186E" w:rsidRPr="000726DB">
        <w:rPr>
          <w:bCs/>
          <w:sz w:val="28"/>
          <w:szCs w:val="28"/>
          <w:lang w:val="vi-VN"/>
        </w:rPr>
        <w:t xml:space="preserve"> chuyển kỳ sau;</w:t>
      </w:r>
    </w:p>
    <w:p w14:paraId="71D7C61E" w14:textId="7E95523E" w:rsidR="0035186E" w:rsidRPr="000726DB" w:rsidRDefault="00CC4184" w:rsidP="007E702D">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line="320" w:lineRule="exact"/>
        <w:ind w:firstLine="720"/>
        <w:jc w:val="both"/>
        <w:rPr>
          <w:rFonts w:eastAsiaTheme="minorHAnsi"/>
          <w:kern w:val="2"/>
          <w:sz w:val="28"/>
          <w:szCs w:val="28"/>
          <w:lang w:val="vi-VN"/>
          <w14:ligatures w14:val="standardContextual"/>
        </w:rPr>
      </w:pPr>
      <w:r w:rsidRPr="005B4E38">
        <w:rPr>
          <w:bCs/>
          <w:sz w:val="28"/>
          <w:szCs w:val="28"/>
          <w:lang w:val="vi-VN"/>
        </w:rPr>
        <w:t>h</w:t>
      </w:r>
      <w:r w:rsidR="0035186E" w:rsidRPr="000726DB">
        <w:rPr>
          <w:bCs/>
          <w:sz w:val="28"/>
          <w:szCs w:val="28"/>
          <w:lang w:val="vi-VN"/>
        </w:rPr>
        <w:t xml:space="preserve">) </w:t>
      </w:r>
      <w:r w:rsidR="00F65475" w:rsidRPr="000726DB">
        <w:rPr>
          <w:rFonts w:eastAsiaTheme="minorHAnsi"/>
          <w:kern w:val="2"/>
          <w:sz w:val="28"/>
          <w:szCs w:val="28"/>
          <w:lang w:val="vi-VN"/>
          <w14:ligatures w14:val="standardContextual"/>
        </w:rPr>
        <w:t xml:space="preserve">Chính phủ chỉ đạo thực hiện các </w:t>
      </w:r>
      <w:r w:rsidR="0035186E" w:rsidRPr="000726DB">
        <w:rPr>
          <w:rFonts w:eastAsiaTheme="minorHAnsi"/>
          <w:kern w:val="2"/>
          <w:sz w:val="28"/>
          <w:szCs w:val="28"/>
          <w:lang w:val="vi-VN"/>
          <w14:ligatures w14:val="standardContextual"/>
        </w:rPr>
        <w:t>giải pháp nâng cao chất lượng, hiệu quả công tác thi hành án hành chính, bảo đảm tỷ lệ thi hành án hành chính xong năm sau cao hơn năm trước</w:t>
      </w:r>
      <w:r w:rsidR="00F65475" w:rsidRPr="000726DB">
        <w:rPr>
          <w:rFonts w:eastAsiaTheme="minorHAnsi"/>
          <w:kern w:val="2"/>
          <w:sz w:val="28"/>
          <w:szCs w:val="28"/>
          <w:lang w:val="vi-VN"/>
          <w14:ligatures w14:val="standardContextual"/>
        </w:rPr>
        <w:t>;</w:t>
      </w:r>
      <w:r w:rsidR="0035186E" w:rsidRPr="000726DB">
        <w:rPr>
          <w:rFonts w:eastAsiaTheme="minorHAnsi"/>
          <w:kern w:val="2"/>
          <w:sz w:val="28"/>
          <w:szCs w:val="28"/>
          <w:lang w:val="vi-VN"/>
          <w14:ligatures w14:val="standardContextual"/>
        </w:rPr>
        <w:t xml:space="preserve"> đôn đốc, kiểm tra, theo dõi việc chấp hành pháp luật tố tụng hành chính và tổ chức theo dõi thi hành đối với 100% bản án, quyết định của Tòa án</w:t>
      </w:r>
      <w:r w:rsidR="00F65475" w:rsidRPr="000726DB">
        <w:rPr>
          <w:rFonts w:eastAsiaTheme="minorHAnsi"/>
          <w:kern w:val="2"/>
          <w:sz w:val="28"/>
          <w:szCs w:val="28"/>
          <w:lang w:val="vi-VN"/>
          <w14:ligatures w14:val="standardContextual"/>
        </w:rPr>
        <w:t xml:space="preserve"> </w:t>
      </w:r>
      <w:r w:rsidR="0035186E" w:rsidRPr="000726DB">
        <w:rPr>
          <w:rFonts w:eastAsiaTheme="minorHAnsi"/>
          <w:kern w:val="2"/>
          <w:sz w:val="28"/>
          <w:szCs w:val="28"/>
          <w:lang w:val="vi-VN"/>
          <w14:ligatures w14:val="standardContextual"/>
        </w:rPr>
        <w:t xml:space="preserve">về vụ án hành chính </w:t>
      </w:r>
      <w:r w:rsidR="00F65475" w:rsidRPr="000726DB">
        <w:rPr>
          <w:rFonts w:eastAsiaTheme="minorHAnsi"/>
          <w:kern w:val="2"/>
          <w:sz w:val="28"/>
          <w:szCs w:val="28"/>
          <w:lang w:val="vi-VN"/>
          <w14:ligatures w14:val="standardContextual"/>
        </w:rPr>
        <w:t xml:space="preserve">đã có hiệu lực pháp luật </w:t>
      </w:r>
      <w:r w:rsidR="0035186E" w:rsidRPr="000726DB">
        <w:rPr>
          <w:rFonts w:eastAsiaTheme="minorHAnsi"/>
          <w:kern w:val="2"/>
          <w:sz w:val="28"/>
          <w:szCs w:val="28"/>
          <w:lang w:val="vi-VN"/>
          <w14:ligatures w14:val="standardContextual"/>
        </w:rPr>
        <w:t>có nội dung tuyên chấp nhận yêu cầu khởi kiện</w:t>
      </w:r>
      <w:r w:rsidR="00F65475" w:rsidRPr="000726DB">
        <w:rPr>
          <w:rFonts w:eastAsiaTheme="minorHAnsi"/>
          <w:kern w:val="2"/>
          <w:sz w:val="28"/>
          <w:szCs w:val="28"/>
          <w:lang w:val="vi-VN"/>
          <w14:ligatures w14:val="standardContextual"/>
        </w:rPr>
        <w:t>; xử lý nghiêm trách nhiệm của cơ quan, tổ chức, cá nhân phải thi hành án có hành vi chậm thi hành án hoặc không chấp hành bản án, quyết định của Tòa án;</w:t>
      </w:r>
    </w:p>
    <w:p w14:paraId="2D27623F" w14:textId="41810C12" w:rsidR="00405662" w:rsidRPr="000726DB" w:rsidRDefault="00CC4184" w:rsidP="007E702D">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line="320" w:lineRule="exact"/>
        <w:ind w:firstLine="720"/>
        <w:jc w:val="both"/>
        <w:rPr>
          <w:bCs/>
          <w:sz w:val="28"/>
          <w:szCs w:val="28"/>
          <w:lang w:val="vi-VN"/>
        </w:rPr>
      </w:pPr>
      <w:r w:rsidRPr="005B4E38">
        <w:rPr>
          <w:bCs/>
          <w:sz w:val="28"/>
          <w:szCs w:val="28"/>
          <w:lang w:val="vi-VN"/>
        </w:rPr>
        <w:t>i</w:t>
      </w:r>
      <w:r w:rsidR="00405662" w:rsidRPr="000726DB">
        <w:rPr>
          <w:bCs/>
          <w:sz w:val="28"/>
          <w:szCs w:val="28"/>
          <w:lang w:val="vi-VN"/>
        </w:rPr>
        <w:t>) Bảo đảm 100% các kiến nghị của Viện kiểm sát được trả lời</w:t>
      </w:r>
      <w:r w:rsidR="00232D9A" w:rsidRPr="000726DB">
        <w:rPr>
          <w:bCs/>
          <w:sz w:val="28"/>
          <w:szCs w:val="28"/>
          <w:lang w:val="vi-VN"/>
        </w:rPr>
        <w:t>, xử lý</w:t>
      </w:r>
      <w:r w:rsidR="00405662" w:rsidRPr="000726DB">
        <w:rPr>
          <w:bCs/>
          <w:sz w:val="28"/>
          <w:szCs w:val="28"/>
          <w:lang w:val="vi-VN"/>
        </w:rPr>
        <w:t xml:space="preserve"> đúng quy định của pháp luật; </w:t>
      </w:r>
    </w:p>
    <w:p w14:paraId="313A3D3A" w14:textId="0EB8F438" w:rsidR="001E058D" w:rsidRPr="000726DB" w:rsidRDefault="00CC4184" w:rsidP="007E702D">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line="320" w:lineRule="exact"/>
        <w:ind w:firstLine="720"/>
        <w:jc w:val="both"/>
        <w:rPr>
          <w:bCs/>
          <w:sz w:val="28"/>
          <w:szCs w:val="28"/>
          <w:lang w:val="vi-VN"/>
        </w:rPr>
      </w:pPr>
      <w:r w:rsidRPr="005B4E38">
        <w:rPr>
          <w:bCs/>
          <w:sz w:val="28"/>
          <w:szCs w:val="28"/>
          <w:lang w:val="vi-VN"/>
        </w:rPr>
        <w:t>k</w:t>
      </w:r>
      <w:r w:rsidR="0035186E" w:rsidRPr="000726DB">
        <w:rPr>
          <w:bCs/>
          <w:sz w:val="28"/>
          <w:szCs w:val="28"/>
          <w:lang w:val="vi-VN"/>
        </w:rPr>
        <w:t>) Nhiệm vụ khác theo quy định của pháp luật.</w:t>
      </w:r>
    </w:p>
    <w:p w14:paraId="2BB9D964" w14:textId="020A4A73" w:rsidR="00D568D3" w:rsidRPr="000726DB" w:rsidRDefault="001E058D" w:rsidP="007E702D">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line="320" w:lineRule="exact"/>
        <w:ind w:firstLine="720"/>
        <w:jc w:val="both"/>
        <w:rPr>
          <w:bCs/>
          <w:sz w:val="28"/>
          <w:szCs w:val="28"/>
          <w:lang w:val="vi-VN"/>
        </w:rPr>
      </w:pPr>
      <w:r w:rsidRPr="000726DB">
        <w:rPr>
          <w:bCs/>
          <w:sz w:val="28"/>
          <w:szCs w:val="28"/>
          <w:lang w:val="vi-VN"/>
        </w:rPr>
        <w:t>4. Chính phủ có trách nhiệm tổ chức thực hiện các chỉ tiêu, nhiệm vụ quy định tại Điều này.</w:t>
      </w:r>
    </w:p>
    <w:p w14:paraId="3BF5CCF2" w14:textId="77777777" w:rsidR="00332D91" w:rsidRPr="000726DB" w:rsidRDefault="00332D91" w:rsidP="007E702D">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line="320" w:lineRule="exact"/>
        <w:ind w:firstLine="720"/>
        <w:jc w:val="both"/>
        <w:rPr>
          <w:rFonts w:eastAsia="DengXian Light"/>
          <w:b/>
          <w:bCs/>
          <w:sz w:val="28"/>
          <w:szCs w:val="28"/>
          <w:lang w:val="vi-VN"/>
        </w:rPr>
      </w:pPr>
      <w:r w:rsidRPr="000726DB">
        <w:rPr>
          <w:rFonts w:eastAsia="DengXian Light"/>
          <w:b/>
          <w:bCs/>
          <w:sz w:val="28"/>
          <w:szCs w:val="28"/>
          <w:lang w:val="vi-VN"/>
        </w:rPr>
        <w:t>Điều 6. Trách nhiệm và điều kiện bảo đảm thực hiện</w:t>
      </w:r>
    </w:p>
    <w:p w14:paraId="5FC433AF" w14:textId="11333A8B" w:rsidR="00332D91" w:rsidRPr="000726DB" w:rsidRDefault="00332D91" w:rsidP="007E702D">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line="320" w:lineRule="exact"/>
        <w:ind w:firstLine="720"/>
        <w:jc w:val="both"/>
        <w:rPr>
          <w:rFonts w:eastAsia="DengXian Light"/>
          <w:sz w:val="28"/>
          <w:szCs w:val="28"/>
          <w:lang w:val="vi-VN"/>
        </w:rPr>
      </w:pPr>
      <w:r w:rsidRPr="000726DB">
        <w:rPr>
          <w:rFonts w:eastAsia="DengXian Light"/>
          <w:sz w:val="28"/>
          <w:szCs w:val="28"/>
          <w:lang w:val="vi-VN"/>
        </w:rPr>
        <w:t>1. Chính phủ, Tòa án nhân dân tối cao, Viện kiểm sát nhân dân tối cao</w:t>
      </w:r>
      <w:r w:rsidR="008A41B5" w:rsidRPr="007E702D">
        <w:rPr>
          <w:rFonts w:eastAsia="DengXian Light"/>
          <w:sz w:val="28"/>
          <w:szCs w:val="28"/>
          <w:lang w:val="vi-VN"/>
        </w:rPr>
        <w:t xml:space="preserve"> </w:t>
      </w:r>
      <w:r w:rsidRPr="000726DB">
        <w:rPr>
          <w:rFonts w:eastAsia="DengXian Light"/>
          <w:sz w:val="28"/>
          <w:szCs w:val="28"/>
          <w:lang w:val="vi-VN"/>
        </w:rPr>
        <w:t>có trách nhiệm sau đây:</w:t>
      </w:r>
    </w:p>
    <w:p w14:paraId="04FF9D44" w14:textId="6C22C65E" w:rsidR="00332D91" w:rsidRPr="00965682" w:rsidRDefault="00332D91" w:rsidP="007E702D">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line="320" w:lineRule="exact"/>
        <w:ind w:firstLine="720"/>
        <w:jc w:val="both"/>
        <w:rPr>
          <w:sz w:val="28"/>
          <w:szCs w:val="28"/>
          <w:lang w:val="vi-VN"/>
        </w:rPr>
      </w:pPr>
      <w:r w:rsidRPr="000726DB">
        <w:rPr>
          <w:rFonts w:eastAsia="DengXian Light"/>
          <w:sz w:val="28"/>
          <w:szCs w:val="28"/>
          <w:lang w:val="vi-VN"/>
        </w:rPr>
        <w:t xml:space="preserve">a) </w:t>
      </w:r>
      <w:r w:rsidRPr="000726DB">
        <w:rPr>
          <w:sz w:val="28"/>
          <w:szCs w:val="28"/>
          <w:lang w:val="vi-VN"/>
        </w:rPr>
        <w:t xml:space="preserve">Tập trung thực hiện các nhiệm vụ cải cách tư pháp; từng bước hiện đại hoạt động của Tòa án nhân dân, Viện kiểm sát nhân dân, Cơ quan điều tra, </w:t>
      </w:r>
      <w:r w:rsidR="009129B7" w:rsidRPr="000726DB">
        <w:rPr>
          <w:sz w:val="28"/>
          <w:szCs w:val="28"/>
          <w:lang w:val="vi-VN"/>
        </w:rPr>
        <w:t>Cơ quan thi hành án hình sự, Cơ quan thi hành tạm giữ, tạm giam và cấm đi khỏi nơi cư trú</w:t>
      </w:r>
      <w:r w:rsidR="008A41B5" w:rsidRPr="007E702D">
        <w:rPr>
          <w:sz w:val="28"/>
          <w:szCs w:val="28"/>
          <w:lang w:val="vi-VN"/>
        </w:rPr>
        <w:t xml:space="preserve">, </w:t>
      </w:r>
      <w:r w:rsidR="008A41B5" w:rsidRPr="000726DB">
        <w:rPr>
          <w:sz w:val="28"/>
          <w:szCs w:val="28"/>
          <w:lang w:val="vi-VN"/>
        </w:rPr>
        <w:t>Cơ quan thi hành án dân sự</w:t>
      </w:r>
      <w:r w:rsidR="008A41B5" w:rsidRPr="007E702D">
        <w:rPr>
          <w:sz w:val="28"/>
          <w:szCs w:val="28"/>
          <w:lang w:val="vi-VN"/>
        </w:rPr>
        <w:t>;</w:t>
      </w:r>
    </w:p>
    <w:p w14:paraId="5D40E144" w14:textId="77777777" w:rsidR="00332D91" w:rsidRPr="000726DB" w:rsidRDefault="00332D91" w:rsidP="007E702D">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line="320" w:lineRule="exact"/>
        <w:ind w:firstLine="720"/>
        <w:jc w:val="both"/>
        <w:rPr>
          <w:sz w:val="28"/>
          <w:szCs w:val="28"/>
          <w:lang w:val="vi-VN"/>
        </w:rPr>
      </w:pPr>
      <w:r w:rsidRPr="000726DB">
        <w:rPr>
          <w:sz w:val="28"/>
          <w:szCs w:val="28"/>
          <w:lang w:val="vi-VN"/>
        </w:rPr>
        <w:t>b) Kịp thời giải quyết bồi thường cho người bị thiệt hại theo quy định của Luật Trách nhiệm bồi thường của Nhà nước;</w:t>
      </w:r>
    </w:p>
    <w:p w14:paraId="027ECD8E" w14:textId="0D20ED47" w:rsidR="00EF7319" w:rsidRPr="000726DB" w:rsidRDefault="00332D91" w:rsidP="007E702D">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line="320" w:lineRule="exact"/>
        <w:ind w:firstLine="720"/>
        <w:jc w:val="both"/>
        <w:rPr>
          <w:sz w:val="28"/>
          <w:szCs w:val="28"/>
          <w:lang w:val="vi-VN"/>
        </w:rPr>
      </w:pPr>
      <w:r w:rsidRPr="000726DB">
        <w:rPr>
          <w:sz w:val="28"/>
          <w:szCs w:val="28"/>
          <w:lang w:val="vi-VN"/>
        </w:rPr>
        <w:t>c) Tăng cường tương trợ tư pháp về hình sự, dân sự, dẫn độ và chuyển giao người đang chấp hành án phạt tù; nâng cao hiệu quả hợp tác quốc tế</w:t>
      </w:r>
      <w:r w:rsidR="00EF7319" w:rsidRPr="000726DB">
        <w:rPr>
          <w:sz w:val="28"/>
          <w:szCs w:val="28"/>
          <w:lang w:val="vi-VN"/>
        </w:rPr>
        <w:t>, cơ chế phối hợp liên ngành</w:t>
      </w:r>
      <w:r w:rsidRPr="000726DB">
        <w:rPr>
          <w:sz w:val="28"/>
          <w:szCs w:val="28"/>
          <w:lang w:val="vi-VN"/>
        </w:rPr>
        <w:t xml:space="preserve"> trong đấu tranh phòng, chống tội phạm và vi phạm pháp luật, điều tra, </w:t>
      </w:r>
      <w:r w:rsidR="00F61C3E" w:rsidRPr="007E702D">
        <w:rPr>
          <w:sz w:val="28"/>
          <w:szCs w:val="28"/>
          <w:lang w:val="vi-VN"/>
        </w:rPr>
        <w:t>truy tố</w:t>
      </w:r>
      <w:r w:rsidR="00EF7319" w:rsidRPr="000726DB">
        <w:rPr>
          <w:sz w:val="28"/>
          <w:szCs w:val="28"/>
          <w:lang w:val="vi-VN" w:eastAsia="zh-CN"/>
        </w:rPr>
        <w:t>, xét xử, giải quyết các vụ án, vụ việc và thi hành án.</w:t>
      </w:r>
    </w:p>
    <w:p w14:paraId="5A7FF760" w14:textId="433B6A46" w:rsidR="00332D91" w:rsidRPr="000726DB" w:rsidRDefault="00332D91" w:rsidP="007E702D">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line="320" w:lineRule="exact"/>
        <w:ind w:firstLine="720"/>
        <w:jc w:val="both"/>
        <w:rPr>
          <w:sz w:val="28"/>
          <w:szCs w:val="28"/>
          <w:lang w:val="vi-VN"/>
        </w:rPr>
      </w:pPr>
      <w:r w:rsidRPr="000726DB">
        <w:rPr>
          <w:rFonts w:eastAsia="DengXian Light"/>
          <w:sz w:val="28"/>
          <w:szCs w:val="28"/>
          <w:lang w:val="vi-VN"/>
        </w:rPr>
        <w:t xml:space="preserve">d) </w:t>
      </w:r>
      <w:r w:rsidRPr="000726DB">
        <w:rPr>
          <w:sz w:val="28"/>
          <w:szCs w:val="28"/>
          <w:lang w:val="vi-VN"/>
        </w:rPr>
        <w:t>Tăng cường kỷ cương, kỷ luật công vụ, đề cao trách nhiệm người đứng đầu; thường xuyên thanh tra, kiểm tra việc thực thi nhiệm vụ của đội ngũ cán bộ, công chức, viên chức, cán bộ có chức danh tư pháp. Kịp thời phát hiện,</w:t>
      </w:r>
      <w:r w:rsidR="00ED3FC4" w:rsidRPr="000726DB">
        <w:rPr>
          <w:sz w:val="28"/>
          <w:szCs w:val="28"/>
          <w:lang w:val="vi-VN"/>
        </w:rPr>
        <w:t xml:space="preserve"> chấn chỉnh, khắc phục vi phạm trong </w:t>
      </w:r>
      <w:r w:rsidR="00ED3FC4" w:rsidRPr="000726DB">
        <w:rPr>
          <w:sz w:val="28"/>
          <w:szCs w:val="28"/>
          <w:lang w:val="vi-VN" w:eastAsia="zh-CN"/>
        </w:rPr>
        <w:t xml:space="preserve">hoạt động điều tra, </w:t>
      </w:r>
      <w:r w:rsidR="00F61C3E" w:rsidRPr="007E702D">
        <w:rPr>
          <w:sz w:val="28"/>
          <w:szCs w:val="28"/>
          <w:lang w:val="vi-VN" w:eastAsia="zh-CN"/>
        </w:rPr>
        <w:t>truy tố</w:t>
      </w:r>
      <w:r w:rsidR="00ED3FC4" w:rsidRPr="000726DB">
        <w:rPr>
          <w:sz w:val="28"/>
          <w:szCs w:val="28"/>
          <w:lang w:val="vi-VN" w:eastAsia="zh-CN"/>
        </w:rPr>
        <w:t xml:space="preserve">, xét xử, giải quyết các vụ án, vụ việc và thi hành án, </w:t>
      </w:r>
      <w:r w:rsidRPr="000726DB">
        <w:rPr>
          <w:sz w:val="28"/>
          <w:szCs w:val="28"/>
          <w:lang w:val="vi-VN"/>
        </w:rPr>
        <w:t>xử lý nghiêm minh người có hành vi vi phạm pháp luật, vi phạm đạo đức nghề nghiệp, gây oan, sai</w:t>
      </w:r>
      <w:r w:rsidR="00FA3E9D" w:rsidRPr="000726DB">
        <w:rPr>
          <w:sz w:val="28"/>
          <w:szCs w:val="28"/>
          <w:lang w:val="vi-VN"/>
        </w:rPr>
        <w:t>;</w:t>
      </w:r>
    </w:p>
    <w:p w14:paraId="7A41FD41" w14:textId="77777777" w:rsidR="00332D91" w:rsidRPr="000726DB" w:rsidRDefault="00332D91" w:rsidP="007E702D">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line="320" w:lineRule="exact"/>
        <w:ind w:firstLine="720"/>
        <w:jc w:val="both"/>
        <w:rPr>
          <w:spacing w:val="-6"/>
          <w:sz w:val="28"/>
          <w:szCs w:val="28"/>
          <w:lang w:val="vi-VN"/>
        </w:rPr>
      </w:pPr>
      <w:r w:rsidRPr="000726DB">
        <w:rPr>
          <w:spacing w:val="-6"/>
          <w:sz w:val="28"/>
          <w:szCs w:val="28"/>
          <w:lang w:val="vi-VN"/>
        </w:rPr>
        <w:t>2. Nhà nước ưu tiên bố trí nguồn lực để thực hiện các nội dung chủ yếu sau đây:</w:t>
      </w:r>
    </w:p>
    <w:p w14:paraId="509DAF95" w14:textId="020528A0" w:rsidR="00332D91" w:rsidRPr="000726DB" w:rsidRDefault="00332D91" w:rsidP="007E702D">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line="320" w:lineRule="exact"/>
        <w:ind w:firstLine="720"/>
        <w:jc w:val="both"/>
        <w:rPr>
          <w:sz w:val="28"/>
          <w:szCs w:val="28"/>
          <w:lang w:val="vi-VN"/>
        </w:rPr>
      </w:pPr>
      <w:r w:rsidRPr="000726DB">
        <w:rPr>
          <w:sz w:val="28"/>
          <w:szCs w:val="28"/>
          <w:lang w:val="vi-VN"/>
        </w:rPr>
        <w:t>a) Xây dựng đội ngũ cán bộ Tòa án nhân dân, Viện kiểm sát nhân dân, Cơ quan điều tra, Cơ quan thi hành án</w:t>
      </w:r>
      <w:r w:rsidR="00DD4C35" w:rsidRPr="00DD4C35">
        <w:rPr>
          <w:sz w:val="28"/>
          <w:szCs w:val="28"/>
          <w:lang w:val="vi-VN"/>
        </w:rPr>
        <w:t xml:space="preserve"> </w:t>
      </w:r>
      <w:r w:rsidR="00DD4C35" w:rsidRPr="000726DB">
        <w:rPr>
          <w:sz w:val="28"/>
          <w:szCs w:val="28"/>
          <w:lang w:val="vi-VN"/>
        </w:rPr>
        <w:t>hình sự, Cơ quan thi hành tạm giữ, tạm giam và cấm đi khỏi nơi cư trú</w:t>
      </w:r>
      <w:r w:rsidR="00DD4C35" w:rsidRPr="007E702D">
        <w:rPr>
          <w:sz w:val="28"/>
          <w:szCs w:val="28"/>
          <w:lang w:val="vi-VN"/>
        </w:rPr>
        <w:t xml:space="preserve">, </w:t>
      </w:r>
      <w:r w:rsidR="00DD4C35" w:rsidRPr="000726DB">
        <w:rPr>
          <w:sz w:val="28"/>
          <w:szCs w:val="28"/>
          <w:lang w:val="vi-VN"/>
        </w:rPr>
        <w:t>Cơ quan thi hành án dân sự</w:t>
      </w:r>
      <w:r w:rsidRPr="000726DB">
        <w:rPr>
          <w:sz w:val="28"/>
          <w:szCs w:val="28"/>
          <w:lang w:val="vi-VN"/>
        </w:rPr>
        <w:t xml:space="preserve"> trong sạch, vững mạnh, chuyên nghiệp, đủ năng lực, bản lĩnh, bảo đảm số lượng biên chế theo quy định;</w:t>
      </w:r>
    </w:p>
    <w:p w14:paraId="4C65C277" w14:textId="27DC8CCC" w:rsidR="00332D91" w:rsidRPr="00965682" w:rsidRDefault="00332D91" w:rsidP="007E702D">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line="320" w:lineRule="exact"/>
        <w:ind w:firstLine="720"/>
        <w:jc w:val="both"/>
        <w:rPr>
          <w:sz w:val="28"/>
          <w:szCs w:val="28"/>
          <w:lang w:val="vi-VN"/>
        </w:rPr>
      </w:pPr>
      <w:r w:rsidRPr="000726DB">
        <w:rPr>
          <w:sz w:val="28"/>
          <w:szCs w:val="28"/>
          <w:lang w:val="vi-VN"/>
        </w:rPr>
        <w:t xml:space="preserve">b) </w:t>
      </w:r>
      <w:r w:rsidR="00677593" w:rsidRPr="000726DB">
        <w:rPr>
          <w:sz w:val="28"/>
          <w:szCs w:val="28"/>
          <w:lang w:val="vi-VN"/>
        </w:rPr>
        <w:t xml:space="preserve">Đầu tư </w:t>
      </w:r>
      <w:r w:rsidRPr="000726DB">
        <w:rPr>
          <w:sz w:val="28"/>
          <w:szCs w:val="28"/>
          <w:lang w:val="vi-VN"/>
        </w:rPr>
        <w:t>cơ sở vật chất, trụ sở, trang thiết bị, phương tiện làm việc</w:t>
      </w:r>
      <w:r w:rsidR="00677593" w:rsidRPr="000726DB">
        <w:rPr>
          <w:sz w:val="28"/>
          <w:szCs w:val="28"/>
          <w:lang w:val="vi-VN"/>
        </w:rPr>
        <w:t xml:space="preserve"> và điều kiện </w:t>
      </w:r>
      <w:r w:rsidR="009129B7" w:rsidRPr="000726DB">
        <w:rPr>
          <w:sz w:val="28"/>
          <w:szCs w:val="28"/>
          <w:lang w:val="vi-VN"/>
        </w:rPr>
        <w:t xml:space="preserve">cần thiết </w:t>
      </w:r>
      <w:r w:rsidR="00677593" w:rsidRPr="000726DB">
        <w:rPr>
          <w:sz w:val="28"/>
          <w:szCs w:val="28"/>
          <w:lang w:val="vi-VN"/>
        </w:rPr>
        <w:t>khác</w:t>
      </w:r>
      <w:r w:rsidRPr="000726DB">
        <w:rPr>
          <w:sz w:val="28"/>
          <w:szCs w:val="28"/>
          <w:lang w:val="vi-VN"/>
        </w:rPr>
        <w:t xml:space="preserve"> </w:t>
      </w:r>
      <w:r w:rsidR="00677593" w:rsidRPr="000726DB">
        <w:rPr>
          <w:sz w:val="28"/>
          <w:szCs w:val="28"/>
          <w:lang w:val="vi-VN"/>
        </w:rPr>
        <w:t xml:space="preserve">từ ngân sách trung ương, nguồn hỗ trợ từ ngân sách địa phương </w:t>
      </w:r>
      <w:r w:rsidRPr="000726DB">
        <w:rPr>
          <w:sz w:val="28"/>
          <w:szCs w:val="28"/>
          <w:lang w:val="vi-VN"/>
        </w:rPr>
        <w:t xml:space="preserve">phục vụ hoạt động của Tòa án nhân dân, Viện kiểm sát nhân dân, Cơ quan điều tra, </w:t>
      </w:r>
      <w:r w:rsidR="00664169" w:rsidRPr="000726DB">
        <w:rPr>
          <w:sz w:val="28"/>
          <w:szCs w:val="28"/>
          <w:lang w:val="vi-VN"/>
        </w:rPr>
        <w:t>Cơ quan thi hành án hình sự, Cơ quan thi hành tạm giữ, tạm giam và cấm đi khỏi nơi cư trú</w:t>
      </w:r>
      <w:r w:rsidR="00F16EE9" w:rsidRPr="007E702D">
        <w:rPr>
          <w:sz w:val="28"/>
          <w:szCs w:val="28"/>
          <w:lang w:val="vi-VN"/>
        </w:rPr>
        <w:t>,</w:t>
      </w:r>
      <w:r w:rsidR="00F16EE9" w:rsidRPr="00F16EE9">
        <w:rPr>
          <w:sz w:val="28"/>
          <w:szCs w:val="28"/>
          <w:lang w:val="vi-VN"/>
        </w:rPr>
        <w:t xml:space="preserve"> </w:t>
      </w:r>
      <w:r w:rsidR="00F16EE9" w:rsidRPr="000726DB">
        <w:rPr>
          <w:sz w:val="28"/>
          <w:szCs w:val="28"/>
          <w:lang w:val="vi-VN"/>
        </w:rPr>
        <w:t>Cơ quan thi hành án dân sự</w:t>
      </w:r>
      <w:r w:rsidRPr="000726DB">
        <w:rPr>
          <w:sz w:val="28"/>
          <w:szCs w:val="28"/>
          <w:lang w:val="vi-VN"/>
        </w:rPr>
        <w:t>;</w:t>
      </w:r>
      <w:r w:rsidR="00677593" w:rsidRPr="000726DB">
        <w:rPr>
          <w:sz w:val="28"/>
          <w:szCs w:val="28"/>
          <w:lang w:val="vi-VN"/>
        </w:rPr>
        <w:t xml:space="preserve"> </w:t>
      </w:r>
      <w:r w:rsidR="00F16EE9" w:rsidRPr="007E702D">
        <w:rPr>
          <w:sz w:val="28"/>
          <w:szCs w:val="28"/>
          <w:lang w:val="vi-VN"/>
        </w:rPr>
        <w:t xml:space="preserve"> </w:t>
      </w:r>
    </w:p>
    <w:p w14:paraId="76E2392D" w14:textId="6EFB1344" w:rsidR="00332D91" w:rsidRPr="000726DB" w:rsidRDefault="00332D91" w:rsidP="007E702D">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line="320" w:lineRule="exact"/>
        <w:ind w:firstLine="720"/>
        <w:jc w:val="both"/>
        <w:rPr>
          <w:sz w:val="28"/>
          <w:szCs w:val="28"/>
          <w:lang w:val="vi-VN"/>
        </w:rPr>
      </w:pPr>
      <w:r w:rsidRPr="000726DB">
        <w:rPr>
          <w:sz w:val="28"/>
          <w:szCs w:val="28"/>
          <w:lang w:val="vi-VN"/>
        </w:rPr>
        <w:t xml:space="preserve">c) Tăng cường ứng dụng khoa học công nghệ, chuyển đổi số trong hoạt động của Tòa án nhân dân, Viện kiểm sát nhân dân, Cơ quan điều tra, </w:t>
      </w:r>
      <w:r w:rsidR="009129B7" w:rsidRPr="000726DB">
        <w:rPr>
          <w:sz w:val="28"/>
          <w:szCs w:val="28"/>
          <w:lang w:val="vi-VN"/>
        </w:rPr>
        <w:t>Cơ quan thi hành án hình sự, Cơ quan thi hành tạm giữ, tạm giam và cấm đi khỏi nơi cư trú</w:t>
      </w:r>
      <w:r w:rsidR="00F201C9" w:rsidRPr="007E702D">
        <w:rPr>
          <w:sz w:val="28"/>
          <w:szCs w:val="28"/>
          <w:lang w:val="vi-VN"/>
        </w:rPr>
        <w:t xml:space="preserve">, </w:t>
      </w:r>
      <w:r w:rsidR="00F201C9" w:rsidRPr="000726DB">
        <w:rPr>
          <w:sz w:val="28"/>
          <w:szCs w:val="28"/>
          <w:lang w:val="vi-VN"/>
        </w:rPr>
        <w:t>Cơ quan thi hành án dân sự</w:t>
      </w:r>
      <w:r w:rsidRPr="000726DB">
        <w:rPr>
          <w:sz w:val="28"/>
          <w:szCs w:val="28"/>
          <w:lang w:val="vi-VN"/>
        </w:rPr>
        <w:t>; đẩy mạnh triển khai Chính phủ điện tử, Tòa án điện tử, Viện kiểm sát điện tử</w:t>
      </w:r>
      <w:r w:rsidR="00FD4C2B" w:rsidRPr="007E702D">
        <w:rPr>
          <w:sz w:val="28"/>
          <w:szCs w:val="28"/>
          <w:lang w:val="vi-VN"/>
        </w:rPr>
        <w:t>. X</w:t>
      </w:r>
      <w:r w:rsidRPr="000726DB">
        <w:rPr>
          <w:sz w:val="28"/>
          <w:szCs w:val="28"/>
          <w:lang w:val="vi-VN"/>
        </w:rPr>
        <w:t xml:space="preserve">ây dựng, kết nối và vận hành đồng bộ hệ thống công nghệ thông tin, </w:t>
      </w:r>
      <w:r w:rsidR="009F71A1" w:rsidRPr="00980070">
        <w:rPr>
          <w:color w:val="000000"/>
          <w:spacing w:val="-4"/>
          <w:sz w:val="28"/>
          <w:szCs w:val="28"/>
          <w:lang w:val="es-ES"/>
        </w:rPr>
        <w:t>cơ sở dữ liệu tư pháp dùng chung, kết nối và chia sẻ dữ liệu liên ngành</w:t>
      </w:r>
      <w:r w:rsidR="001E454B" w:rsidRPr="007E702D">
        <w:rPr>
          <w:sz w:val="28"/>
          <w:szCs w:val="28"/>
          <w:lang w:val="vi-VN"/>
        </w:rPr>
        <w:t xml:space="preserve">, </w:t>
      </w:r>
      <w:r w:rsidR="001E454B" w:rsidRPr="00980070">
        <w:rPr>
          <w:color w:val="000000"/>
          <w:spacing w:val="-4"/>
          <w:sz w:val="28"/>
          <w:szCs w:val="28"/>
          <w:lang w:val="es-ES"/>
        </w:rPr>
        <w:t>số hóa hồ sơ vụ án</w:t>
      </w:r>
      <w:r w:rsidRPr="000726DB">
        <w:rPr>
          <w:sz w:val="28"/>
          <w:szCs w:val="28"/>
          <w:lang w:val="vi-VN"/>
        </w:rPr>
        <w:t xml:space="preserve">; bảo đảm </w:t>
      </w:r>
      <w:r w:rsidR="009E3620" w:rsidRPr="000726DB">
        <w:rPr>
          <w:sz w:val="28"/>
          <w:szCs w:val="28"/>
          <w:lang w:val="vi-VN"/>
        </w:rPr>
        <w:t xml:space="preserve">an toàn, </w:t>
      </w:r>
      <w:r w:rsidRPr="000726DB">
        <w:rPr>
          <w:sz w:val="28"/>
          <w:szCs w:val="28"/>
          <w:lang w:val="vi-VN"/>
        </w:rPr>
        <w:t xml:space="preserve">an ninh </w:t>
      </w:r>
      <w:r w:rsidR="009E3620" w:rsidRPr="000726DB">
        <w:rPr>
          <w:sz w:val="28"/>
          <w:szCs w:val="28"/>
          <w:lang w:val="vi-VN"/>
        </w:rPr>
        <w:t xml:space="preserve">thông tin </w:t>
      </w:r>
      <w:r w:rsidRPr="000726DB">
        <w:rPr>
          <w:sz w:val="28"/>
          <w:szCs w:val="28"/>
          <w:lang w:val="vi-VN"/>
        </w:rPr>
        <w:t xml:space="preserve">mạng, </w:t>
      </w:r>
      <w:r w:rsidR="009E3620" w:rsidRPr="000726DB">
        <w:rPr>
          <w:sz w:val="28"/>
          <w:szCs w:val="28"/>
          <w:lang w:val="vi-VN"/>
        </w:rPr>
        <w:t>bảo vệ bí mật nhà nước, bí mật công tác trong môi trường số</w:t>
      </w:r>
      <w:r w:rsidR="002F226E" w:rsidRPr="007E702D">
        <w:rPr>
          <w:sz w:val="28"/>
          <w:szCs w:val="28"/>
          <w:lang w:val="vi-VN"/>
        </w:rPr>
        <w:t>,</w:t>
      </w:r>
      <w:r w:rsidR="009E3620" w:rsidRPr="000726DB">
        <w:rPr>
          <w:sz w:val="28"/>
          <w:szCs w:val="28"/>
          <w:lang w:val="vi-VN"/>
        </w:rPr>
        <w:t xml:space="preserve"> </w:t>
      </w:r>
      <w:r w:rsidRPr="000726DB">
        <w:rPr>
          <w:sz w:val="28"/>
          <w:szCs w:val="28"/>
          <w:lang w:val="vi-VN"/>
        </w:rPr>
        <w:t>bảo vệ dữ liệu</w:t>
      </w:r>
      <w:r w:rsidR="002F226E" w:rsidRPr="007E702D">
        <w:rPr>
          <w:sz w:val="28"/>
          <w:szCs w:val="28"/>
          <w:lang w:val="vi-VN"/>
        </w:rPr>
        <w:t>.</w:t>
      </w:r>
    </w:p>
    <w:p w14:paraId="5FB86D67" w14:textId="311F0613" w:rsidR="00332D91" w:rsidRPr="000726DB" w:rsidRDefault="00332D91" w:rsidP="007E702D">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line="320" w:lineRule="exact"/>
        <w:ind w:firstLine="720"/>
        <w:jc w:val="both"/>
        <w:rPr>
          <w:sz w:val="28"/>
          <w:szCs w:val="28"/>
          <w:lang w:val="vi-VN"/>
        </w:rPr>
      </w:pPr>
      <w:r w:rsidRPr="000726DB">
        <w:rPr>
          <w:sz w:val="28"/>
          <w:szCs w:val="28"/>
          <w:lang w:val="vi-VN"/>
        </w:rPr>
        <w:t xml:space="preserve">3. Việc quản lý, sử dụng kinh phí, cơ sở vật chất, trang thiết bị và hạ tầng kỹ thuật phục vụ hoạt động </w:t>
      </w:r>
      <w:r w:rsidR="00855CB2" w:rsidRPr="007E702D">
        <w:rPr>
          <w:sz w:val="28"/>
          <w:szCs w:val="28"/>
          <w:lang w:val="vi-VN"/>
        </w:rPr>
        <w:t>phòng, chống tội phạm, vi phạm pháp l</w:t>
      </w:r>
      <w:r w:rsidR="0033015A" w:rsidRPr="007E702D">
        <w:rPr>
          <w:sz w:val="28"/>
          <w:szCs w:val="28"/>
          <w:lang w:val="vi-VN"/>
        </w:rPr>
        <w:t xml:space="preserve">uật </w:t>
      </w:r>
      <w:r w:rsidR="00855CB2" w:rsidRPr="007E702D">
        <w:rPr>
          <w:sz w:val="28"/>
          <w:szCs w:val="28"/>
          <w:lang w:val="vi-VN"/>
        </w:rPr>
        <w:t>và hoạt động tư pháp</w:t>
      </w:r>
      <w:r w:rsidR="0033015A" w:rsidRPr="007E702D">
        <w:rPr>
          <w:sz w:val="28"/>
          <w:szCs w:val="28"/>
          <w:lang w:val="vi-VN"/>
        </w:rPr>
        <w:t>,</w:t>
      </w:r>
      <w:r w:rsidRPr="000726DB">
        <w:rPr>
          <w:sz w:val="28"/>
          <w:szCs w:val="28"/>
          <w:lang w:val="vi-VN"/>
        </w:rPr>
        <w:t xml:space="preserve"> bảo đảm đúng mục đích, tiết kiệm, hiệu quả, tránh chồng chéo, lãng phí và phù hợp yêu cầu hiện đại hóa nền tư pháp theo quy định của pháp luật. </w:t>
      </w:r>
    </w:p>
    <w:p w14:paraId="414A0493" w14:textId="77777777" w:rsidR="00332D91" w:rsidRPr="000726DB" w:rsidRDefault="00332D91" w:rsidP="007E702D">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line="320" w:lineRule="exact"/>
        <w:ind w:firstLine="720"/>
        <w:jc w:val="both"/>
        <w:rPr>
          <w:b/>
          <w:bCs/>
          <w:sz w:val="28"/>
          <w:szCs w:val="28"/>
          <w:lang w:val="vi-VN" w:eastAsia="zh-CN"/>
        </w:rPr>
      </w:pPr>
      <w:r w:rsidRPr="000726DB">
        <w:rPr>
          <w:b/>
          <w:bCs/>
          <w:sz w:val="28"/>
          <w:szCs w:val="28"/>
          <w:lang w:val="vi-VN" w:eastAsia="zh-CN"/>
        </w:rPr>
        <w:t>Điều 7. Tổ chức thực hiện</w:t>
      </w:r>
    </w:p>
    <w:p w14:paraId="2EDBA3C0" w14:textId="41F597B2" w:rsidR="00D954D1" w:rsidRPr="007E702D" w:rsidRDefault="00D954D1" w:rsidP="007E702D">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line="320" w:lineRule="exact"/>
        <w:ind w:firstLine="720"/>
        <w:jc w:val="both"/>
        <w:rPr>
          <w:bCs/>
          <w:sz w:val="28"/>
          <w:szCs w:val="28"/>
          <w:lang w:val="vi-VN"/>
        </w:rPr>
      </w:pPr>
      <w:r w:rsidRPr="007E702D">
        <w:rPr>
          <w:bCs/>
          <w:sz w:val="28"/>
          <w:szCs w:val="28"/>
          <w:lang w:val="vi-VN"/>
        </w:rPr>
        <w:t xml:space="preserve">1. </w:t>
      </w:r>
      <w:r w:rsidR="00A35056" w:rsidRPr="007E702D">
        <w:rPr>
          <w:bCs/>
          <w:sz w:val="28"/>
          <w:szCs w:val="28"/>
          <w:lang w:val="vi-VN"/>
        </w:rPr>
        <w:t xml:space="preserve">Căn cứ Nghị quyết này, </w:t>
      </w:r>
      <w:r w:rsidR="00376A5B" w:rsidRPr="007E702D">
        <w:rPr>
          <w:bCs/>
          <w:sz w:val="28"/>
          <w:szCs w:val="28"/>
          <w:lang w:val="vi-VN"/>
        </w:rPr>
        <w:t xml:space="preserve">Chánh án Tòa án nhân dân tối cao, Viện trưởng Viện kiểm sát nhân dân tối cao, </w:t>
      </w:r>
      <w:r w:rsidR="001C3019" w:rsidRPr="007E702D">
        <w:rPr>
          <w:bCs/>
          <w:sz w:val="28"/>
          <w:szCs w:val="28"/>
          <w:lang w:val="vi-VN"/>
        </w:rPr>
        <w:t xml:space="preserve">Bộ trưởng Bộ Công an, Bộ trưởng Bộ Quốc phòng, </w:t>
      </w:r>
      <w:r w:rsidR="00376A5B" w:rsidRPr="007E702D">
        <w:rPr>
          <w:bCs/>
          <w:sz w:val="28"/>
          <w:szCs w:val="28"/>
          <w:lang w:val="vi-VN"/>
        </w:rPr>
        <w:t xml:space="preserve">Bộ trưởng Bộ Tư pháp </w:t>
      </w:r>
      <w:r w:rsidR="0093261D" w:rsidRPr="007E702D">
        <w:rPr>
          <w:bCs/>
          <w:sz w:val="28"/>
          <w:szCs w:val="28"/>
          <w:lang w:val="vi-VN"/>
        </w:rPr>
        <w:t xml:space="preserve">quy định </w:t>
      </w:r>
      <w:r w:rsidR="00376A5B" w:rsidRPr="007E702D">
        <w:rPr>
          <w:bCs/>
          <w:sz w:val="28"/>
          <w:szCs w:val="28"/>
          <w:lang w:val="vi-VN"/>
        </w:rPr>
        <w:t>chỉ tiêu, nhiệm vụ cụ th</w:t>
      </w:r>
      <w:r w:rsidR="00B4125E" w:rsidRPr="007E702D">
        <w:rPr>
          <w:bCs/>
          <w:sz w:val="28"/>
          <w:szCs w:val="28"/>
          <w:lang w:val="vi-VN"/>
        </w:rPr>
        <w:t>ể để</w:t>
      </w:r>
      <w:r w:rsidR="00A35056" w:rsidRPr="007E702D">
        <w:rPr>
          <w:bCs/>
          <w:sz w:val="28"/>
          <w:szCs w:val="28"/>
          <w:lang w:val="vi-VN"/>
        </w:rPr>
        <w:t xml:space="preserve"> tổ chức</w:t>
      </w:r>
      <w:r w:rsidR="00B4125E" w:rsidRPr="007E702D">
        <w:rPr>
          <w:bCs/>
          <w:sz w:val="28"/>
          <w:szCs w:val="28"/>
          <w:lang w:val="vi-VN"/>
        </w:rPr>
        <w:t xml:space="preserve"> thực hiện hiệu quả </w:t>
      </w:r>
      <w:r w:rsidR="00181DE3" w:rsidRPr="007E702D">
        <w:rPr>
          <w:bCs/>
          <w:sz w:val="28"/>
          <w:szCs w:val="28"/>
          <w:lang w:val="vi-VN"/>
        </w:rPr>
        <w:t>N</w:t>
      </w:r>
      <w:r w:rsidR="00B4125E" w:rsidRPr="007E702D">
        <w:rPr>
          <w:bCs/>
          <w:sz w:val="28"/>
          <w:szCs w:val="28"/>
          <w:lang w:val="vi-VN"/>
        </w:rPr>
        <w:t>ghị quyết</w:t>
      </w:r>
      <w:r w:rsidR="00181DE3" w:rsidRPr="007E702D">
        <w:rPr>
          <w:bCs/>
          <w:sz w:val="28"/>
          <w:szCs w:val="28"/>
          <w:lang w:val="vi-VN"/>
        </w:rPr>
        <w:t xml:space="preserve"> này</w:t>
      </w:r>
      <w:r w:rsidR="00B4125E" w:rsidRPr="007E702D">
        <w:rPr>
          <w:bCs/>
          <w:sz w:val="28"/>
          <w:szCs w:val="28"/>
          <w:lang w:val="vi-VN"/>
        </w:rPr>
        <w:t>.</w:t>
      </w:r>
    </w:p>
    <w:p w14:paraId="4F46CB6A" w14:textId="0801CCC4" w:rsidR="00B42E9B" w:rsidRPr="00965682" w:rsidRDefault="006012A0" w:rsidP="007E702D">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line="320" w:lineRule="exact"/>
        <w:ind w:firstLine="720"/>
        <w:jc w:val="both"/>
        <w:rPr>
          <w:i/>
          <w:sz w:val="28"/>
          <w:szCs w:val="28"/>
          <w:lang w:val="vi-VN"/>
        </w:rPr>
      </w:pPr>
      <w:r w:rsidRPr="007E702D">
        <w:rPr>
          <w:bCs/>
          <w:sz w:val="28"/>
          <w:szCs w:val="28"/>
          <w:lang w:val="vi-VN"/>
        </w:rPr>
        <w:t>2</w:t>
      </w:r>
      <w:r w:rsidR="00332D91" w:rsidRPr="000726DB">
        <w:rPr>
          <w:bCs/>
          <w:sz w:val="28"/>
          <w:szCs w:val="28"/>
          <w:lang w:val="vi-VN"/>
        </w:rPr>
        <w:t xml:space="preserve">. Chính phủ, </w:t>
      </w:r>
      <w:r w:rsidRPr="000726DB">
        <w:rPr>
          <w:bCs/>
          <w:sz w:val="28"/>
          <w:szCs w:val="28"/>
          <w:lang w:val="vi-VN"/>
        </w:rPr>
        <w:t>Tòa án nhân dân tối cao</w:t>
      </w:r>
      <w:r w:rsidRPr="007E702D">
        <w:rPr>
          <w:bCs/>
          <w:sz w:val="28"/>
          <w:szCs w:val="28"/>
          <w:lang w:val="vi-VN"/>
        </w:rPr>
        <w:t xml:space="preserve">, </w:t>
      </w:r>
      <w:r w:rsidR="00332D91" w:rsidRPr="000726DB">
        <w:rPr>
          <w:bCs/>
          <w:sz w:val="28"/>
          <w:szCs w:val="28"/>
          <w:lang w:val="vi-VN"/>
        </w:rPr>
        <w:t xml:space="preserve">Viện kiểm sát nhân dân tối cao,  Kiểm toán nhà nước </w:t>
      </w:r>
      <w:r w:rsidR="00ED40C1" w:rsidRPr="000726DB">
        <w:rPr>
          <w:bCs/>
          <w:sz w:val="28"/>
          <w:szCs w:val="28"/>
          <w:lang w:val="vi-VN"/>
        </w:rPr>
        <w:t xml:space="preserve">định kỳ hằng năm </w:t>
      </w:r>
      <w:r w:rsidR="00332D91" w:rsidRPr="000726DB">
        <w:rPr>
          <w:bCs/>
          <w:sz w:val="28"/>
          <w:szCs w:val="28"/>
          <w:lang w:val="vi-VN"/>
        </w:rPr>
        <w:t>báo cáo</w:t>
      </w:r>
      <w:r w:rsidR="00ED40C1" w:rsidRPr="000726DB">
        <w:rPr>
          <w:bCs/>
          <w:sz w:val="28"/>
          <w:szCs w:val="28"/>
          <w:lang w:val="vi-VN"/>
        </w:rPr>
        <w:t xml:space="preserve"> Quốc hội việc thực hiện Nghị quyết này và chịu trách nhiệm về tính đầy đủ, chính xác, trung thực của số liệu, thông tin báo cáo. Số liệu</w:t>
      </w:r>
      <w:r w:rsidR="00BA61E0" w:rsidRPr="000726DB">
        <w:rPr>
          <w:bCs/>
          <w:sz w:val="28"/>
          <w:szCs w:val="28"/>
          <w:lang w:val="vi-VN"/>
        </w:rPr>
        <w:t xml:space="preserve"> thống kê và </w:t>
      </w:r>
      <w:r w:rsidR="00ED40C1" w:rsidRPr="000726DB">
        <w:rPr>
          <w:bCs/>
          <w:sz w:val="28"/>
          <w:szCs w:val="28"/>
          <w:lang w:val="vi-VN"/>
        </w:rPr>
        <w:t xml:space="preserve">thông tin </w:t>
      </w:r>
      <w:r w:rsidR="00BA61E0" w:rsidRPr="000726DB">
        <w:rPr>
          <w:bCs/>
          <w:sz w:val="28"/>
          <w:szCs w:val="28"/>
          <w:lang w:val="vi-VN"/>
        </w:rPr>
        <w:t xml:space="preserve">trong </w:t>
      </w:r>
      <w:r w:rsidR="00ED40C1" w:rsidRPr="000726DB">
        <w:rPr>
          <w:bCs/>
          <w:sz w:val="28"/>
          <w:szCs w:val="28"/>
          <w:lang w:val="vi-VN"/>
        </w:rPr>
        <w:t xml:space="preserve">báo cáo </w:t>
      </w:r>
      <w:r w:rsidR="00BA61E0" w:rsidRPr="000726DB">
        <w:rPr>
          <w:bCs/>
          <w:sz w:val="28"/>
          <w:szCs w:val="28"/>
          <w:lang w:val="vi-VN"/>
        </w:rPr>
        <w:t xml:space="preserve">được </w:t>
      </w:r>
      <w:r w:rsidR="00ED40C1" w:rsidRPr="000726DB">
        <w:rPr>
          <w:bCs/>
          <w:sz w:val="28"/>
          <w:szCs w:val="28"/>
          <w:lang w:val="vi-VN"/>
        </w:rPr>
        <w:t xml:space="preserve">tính từ ngày </w:t>
      </w:r>
      <w:r w:rsidR="00332D91" w:rsidRPr="000726DB">
        <w:rPr>
          <w:bCs/>
          <w:sz w:val="28"/>
          <w:szCs w:val="28"/>
          <w:lang w:val="vi-VN"/>
        </w:rPr>
        <w:t xml:space="preserve">01 tháng 01 đến hết ngày 31 tháng 12 </w:t>
      </w:r>
      <w:r w:rsidR="00ED40C1" w:rsidRPr="000726DB">
        <w:rPr>
          <w:bCs/>
          <w:sz w:val="28"/>
          <w:szCs w:val="28"/>
          <w:lang w:val="vi-VN"/>
        </w:rPr>
        <w:t xml:space="preserve">hằng năm.  </w:t>
      </w:r>
    </w:p>
    <w:p w14:paraId="22BA9742" w14:textId="4819417C" w:rsidR="00332D91" w:rsidRPr="000726DB" w:rsidRDefault="006012A0" w:rsidP="007E702D">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line="320" w:lineRule="exact"/>
        <w:ind w:firstLine="720"/>
        <w:jc w:val="both"/>
        <w:rPr>
          <w:bCs/>
          <w:sz w:val="28"/>
          <w:szCs w:val="28"/>
          <w:lang w:val="vi-VN"/>
        </w:rPr>
      </w:pPr>
      <w:r w:rsidRPr="007E702D">
        <w:rPr>
          <w:bCs/>
          <w:sz w:val="28"/>
          <w:szCs w:val="28"/>
          <w:lang w:val="vi-VN"/>
        </w:rPr>
        <w:t>3</w:t>
      </w:r>
      <w:r w:rsidR="00332D91" w:rsidRPr="000726DB">
        <w:rPr>
          <w:bCs/>
          <w:sz w:val="28"/>
          <w:szCs w:val="28"/>
          <w:lang w:val="vi-VN"/>
        </w:rPr>
        <w:t>. Quốc hội, Ủy ban Thường vụ Quốc hội, Hội đồng Dân tộc, Ủy ban của Quốc hội, Đoàn đại biểu Quốc hội, đại biểu Quốc hội, Hội đồng nhân dân, Thường trực Hội đồng nhân dân, Ban của Hội đồng nhân dân, Tổ đại biểu Hội đồng nhân dân, đại biểu Hội đồng nhân dân, Mặt trận Tổ quốc Việt Nam, trong phạm vi nhiệm vụ, quyền hạn của mình, giám sát việc thực hiện Nghị quyết này.</w:t>
      </w:r>
    </w:p>
    <w:p w14:paraId="6B49876E" w14:textId="77777777" w:rsidR="00332D91" w:rsidRPr="000726DB" w:rsidRDefault="00332D91" w:rsidP="007E702D">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line="320" w:lineRule="exact"/>
        <w:ind w:firstLine="720"/>
        <w:jc w:val="both"/>
        <w:rPr>
          <w:b/>
          <w:bCs/>
          <w:sz w:val="28"/>
          <w:szCs w:val="28"/>
          <w:lang w:val="vi-VN" w:eastAsia="zh-CN"/>
        </w:rPr>
      </w:pPr>
      <w:r w:rsidRPr="000726DB">
        <w:rPr>
          <w:b/>
          <w:bCs/>
          <w:sz w:val="28"/>
          <w:szCs w:val="28"/>
          <w:lang w:val="vi-VN" w:eastAsia="zh-CN"/>
        </w:rPr>
        <w:t>Điều 8. Điều khoản thi hành</w:t>
      </w:r>
    </w:p>
    <w:p w14:paraId="7EDD7999" w14:textId="77777777" w:rsidR="00332D91" w:rsidRPr="000726DB" w:rsidRDefault="00332D91" w:rsidP="007E702D">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line="320" w:lineRule="exact"/>
        <w:ind w:firstLine="720"/>
        <w:jc w:val="both"/>
        <w:rPr>
          <w:bCs/>
          <w:sz w:val="28"/>
          <w:szCs w:val="28"/>
          <w:lang w:val="vi-VN"/>
        </w:rPr>
      </w:pPr>
      <w:r w:rsidRPr="000726DB">
        <w:rPr>
          <w:bCs/>
          <w:sz w:val="28"/>
          <w:szCs w:val="28"/>
          <w:lang w:val="vi-VN"/>
        </w:rPr>
        <w:t>1. Nghị quyết này có hiệu lực thi hành kể từ ngày 01 tháng 01 năm 2027. Nghị quyết số 96/2019/QH15 về công tác phòng, chống tội phạm và vi phạm pháp luật, công tác của Viện kiểm sát nhân dân, của Tòa án nhân dân và công tác thi hành án hết hiệu lực kể từ ngày Nghị quyết này có hiệu lực thi hành.</w:t>
      </w:r>
    </w:p>
    <w:p w14:paraId="13FC53B3" w14:textId="34D73F1C" w:rsidR="00571662" w:rsidRPr="00965682" w:rsidRDefault="00332D91" w:rsidP="004D3455">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line="320" w:lineRule="exact"/>
        <w:ind w:firstLine="720"/>
        <w:jc w:val="both"/>
        <w:rPr>
          <w:sz w:val="28"/>
          <w:szCs w:val="28"/>
          <w:lang w:val="vi-VN"/>
        </w:rPr>
      </w:pPr>
      <w:r w:rsidRPr="000726DB">
        <w:rPr>
          <w:bCs/>
          <w:sz w:val="28"/>
          <w:szCs w:val="28"/>
          <w:lang w:val="vi-VN"/>
        </w:rPr>
        <w:t>2.</w:t>
      </w:r>
      <w:r w:rsidR="00950BD5" w:rsidRPr="007E702D">
        <w:rPr>
          <w:bCs/>
          <w:sz w:val="28"/>
          <w:szCs w:val="28"/>
          <w:lang w:val="vi-VN"/>
        </w:rPr>
        <w:t xml:space="preserve"> </w:t>
      </w:r>
      <w:r w:rsidRPr="000726DB">
        <w:rPr>
          <w:bCs/>
          <w:sz w:val="28"/>
          <w:szCs w:val="28"/>
          <w:lang w:val="vi-VN"/>
        </w:rPr>
        <w:t>Trường hợp có quy định khác nhau về cùng một vấn đề giữa Nghị quyết này và luật, nghị quyết khác của Quốc hội được ban hành sau ngày Nghị quyết này có hiệu lực thi hành thì áp dụng quy định của văn bản đó</w:t>
      </w:r>
      <w:r w:rsidR="000E14E2" w:rsidRPr="000726DB">
        <w:rPr>
          <w:sz w:val="28"/>
          <w:szCs w:val="28"/>
          <w:lang w:val="vi-VN"/>
        </w:rPr>
        <w:t xml:space="preserve">. </w:t>
      </w:r>
    </w:p>
    <w:p w14:paraId="590D1D4A" w14:textId="17874733" w:rsidR="000E14E2" w:rsidRPr="007E702D" w:rsidRDefault="009E3620" w:rsidP="004D3455">
      <w:pPr>
        <w:widowControl w:val="0"/>
        <w:pBdr>
          <w:top w:val="dotted" w:sz="4" w:space="0" w:color="FFFFFF"/>
          <w:left w:val="dotted" w:sz="4" w:space="0" w:color="FFFFFF"/>
          <w:bottom w:val="dotted" w:sz="4" w:space="14" w:color="FFFFFF"/>
          <w:right w:val="dotted" w:sz="4" w:space="0" w:color="FFFFFF"/>
        </w:pBdr>
        <w:shd w:val="clear" w:color="auto" w:fill="FFFFFF"/>
        <w:snapToGrid w:val="0"/>
        <w:spacing w:before="120" w:line="320" w:lineRule="exact"/>
        <w:ind w:firstLine="720"/>
        <w:jc w:val="both"/>
        <w:rPr>
          <w:sz w:val="28"/>
          <w:szCs w:val="28"/>
          <w:lang w:val="vi-VN"/>
        </w:rPr>
      </w:pPr>
      <w:r w:rsidRPr="000726DB">
        <w:rPr>
          <w:sz w:val="28"/>
          <w:szCs w:val="28"/>
          <w:lang w:val="vi-VN"/>
        </w:rPr>
        <w:t>Trường hợp cần thiết để đáp ứng yêu cầu thực tiễn, Ủy ban Thường vụ Quốc hội có thể</w:t>
      </w:r>
      <w:r w:rsidR="00571662" w:rsidRPr="007E702D">
        <w:rPr>
          <w:sz w:val="28"/>
          <w:szCs w:val="28"/>
          <w:lang w:val="vi-VN"/>
        </w:rPr>
        <w:t xml:space="preserve"> tự mình hoặc theo đề nghị của cơ quan hữu quan</w:t>
      </w:r>
      <w:r w:rsidR="00E90089" w:rsidRPr="007E702D">
        <w:rPr>
          <w:sz w:val="28"/>
          <w:szCs w:val="28"/>
          <w:lang w:val="vi-VN"/>
        </w:rPr>
        <w:t xml:space="preserve"> xem xét, quyết định</w:t>
      </w:r>
      <w:r w:rsidRPr="000726DB">
        <w:rPr>
          <w:sz w:val="28"/>
          <w:szCs w:val="28"/>
          <w:lang w:val="vi-VN"/>
        </w:rPr>
        <w:t xml:space="preserve"> điều chỉnh chỉ tiêu, nhiệm vụ</w:t>
      </w:r>
      <w:r w:rsidRPr="000726DB">
        <w:rPr>
          <w:b/>
          <w:bCs/>
          <w:sz w:val="28"/>
          <w:szCs w:val="28"/>
          <w:lang w:val="vi-VN"/>
        </w:rPr>
        <w:t xml:space="preserve"> </w:t>
      </w:r>
      <w:r w:rsidRPr="000726DB">
        <w:rPr>
          <w:sz w:val="28"/>
          <w:szCs w:val="28"/>
          <w:lang w:val="vi-VN"/>
        </w:rPr>
        <w:t>quy định tại</w:t>
      </w:r>
      <w:r w:rsidR="000E14E2" w:rsidRPr="000726DB">
        <w:rPr>
          <w:sz w:val="28"/>
          <w:szCs w:val="28"/>
          <w:lang w:val="vi-VN"/>
        </w:rPr>
        <w:t xml:space="preserve"> Nghị quyết này và báo cáo Quốc hội tại kỳ họp gần nhất</w:t>
      </w:r>
      <w:r w:rsidRPr="000726DB">
        <w:rPr>
          <w:sz w:val="28"/>
          <w:szCs w:val="28"/>
          <w:lang w:val="vi-VN"/>
        </w:rPr>
        <w:t>.</w:t>
      </w:r>
    </w:p>
    <w:p w14:paraId="638DBDCA" w14:textId="51D8C35D" w:rsidR="00950BD5" w:rsidRPr="00965682" w:rsidRDefault="00EE517E" w:rsidP="007E702D">
      <w:pPr>
        <w:widowControl w:val="0"/>
        <w:pBdr>
          <w:top w:val="dotted" w:sz="4" w:space="0" w:color="FFFFFF"/>
          <w:left w:val="dotted" w:sz="4" w:space="0" w:color="FFFFFF"/>
          <w:bottom w:val="dotted" w:sz="4" w:space="14" w:color="FFFFFF"/>
          <w:right w:val="dotted" w:sz="4" w:space="0" w:color="FFFFFF"/>
        </w:pBdr>
        <w:shd w:val="clear" w:color="auto" w:fill="FFFFFF"/>
        <w:snapToGrid w:val="0"/>
        <w:ind w:firstLine="720"/>
        <w:jc w:val="both"/>
        <w:rPr>
          <w:sz w:val="28"/>
          <w:szCs w:val="28"/>
          <w:lang w:val="vi-VN"/>
        </w:rPr>
      </w:pPr>
      <w:r w:rsidRPr="000726DB">
        <w:rPr>
          <w:noProof/>
          <w:lang w:val="en-US"/>
        </w:rPr>
        <mc:AlternateContent>
          <mc:Choice Requires="wps">
            <w:drawing>
              <wp:anchor distT="4294967295" distB="4294967295" distL="114300" distR="114300" simplePos="0" relativeHeight="251660288" behindDoc="0" locked="0" layoutInCell="1" allowOverlap="1" wp14:anchorId="5A2F3741" wp14:editId="1DBEBD34">
                <wp:simplePos x="0" y="0"/>
                <wp:positionH relativeFrom="margin">
                  <wp:posOffset>480695</wp:posOffset>
                </wp:positionH>
                <wp:positionV relativeFrom="paragraph">
                  <wp:posOffset>122392</wp:posOffset>
                </wp:positionV>
                <wp:extent cx="5280025" cy="0"/>
                <wp:effectExtent l="0" t="0" r="0" b="0"/>
                <wp:wrapNone/>
                <wp:docPr id="134933604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800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CEC3116"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37.85pt,9.65pt" to="453.6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" strokecolor="windowText" strokeweight=".5pt">
                <v:stroke joinstyle="miter"/>
                <o:lock v:ext="edit" shapetype="f"/>
                <w10:wrap anchorx="margin"/>
              </v:line>
            </w:pict>
          </mc:Fallback>
        </mc:AlternateContent>
      </w:r>
    </w:p>
    <w:p w14:paraId="4FDADC92" w14:textId="5A2829CF" w:rsidR="00332D91" w:rsidRPr="000726DB" w:rsidRDefault="00332D91" w:rsidP="007E702D">
      <w:pPr>
        <w:widowControl w:val="0"/>
        <w:pBdr>
          <w:top w:val="dotted" w:sz="4" w:space="0" w:color="FFFFFF"/>
          <w:left w:val="dotted" w:sz="4" w:space="0" w:color="FFFFFF"/>
          <w:bottom w:val="dotted" w:sz="4" w:space="14" w:color="FFFFFF"/>
          <w:right w:val="dotted" w:sz="4" w:space="0" w:color="FFFFFF"/>
        </w:pBdr>
        <w:shd w:val="clear" w:color="auto" w:fill="FFFFFF"/>
        <w:snapToGrid w:val="0"/>
        <w:ind w:firstLine="709"/>
        <w:jc w:val="both"/>
        <w:rPr>
          <w:bCs/>
          <w:sz w:val="28"/>
          <w:szCs w:val="28"/>
          <w:lang w:val="vi-VN"/>
        </w:rPr>
      </w:pPr>
      <w:r w:rsidRPr="000726DB">
        <w:rPr>
          <w:bCs/>
          <w:i/>
          <w:iCs/>
          <w:sz w:val="28"/>
          <w:szCs w:val="28"/>
          <w:lang w:val="vi-VN"/>
        </w:rPr>
        <w:t xml:space="preserve">Nghị quyết này được Quốc hội nước Cộng hòa xã hội chủ nghĩa Việt Nam khóa XVI, Kỳ họp thứ </w:t>
      </w:r>
      <w:r w:rsidR="00861A0D" w:rsidRPr="00861A0D">
        <w:rPr>
          <w:bCs/>
          <w:i/>
          <w:iCs/>
          <w:sz w:val="28"/>
          <w:szCs w:val="28"/>
          <w:lang w:val="vi-VN"/>
        </w:rPr>
        <w:t xml:space="preserve">    </w:t>
      </w:r>
      <w:r w:rsidRPr="000726DB">
        <w:rPr>
          <w:bCs/>
          <w:i/>
          <w:iCs/>
          <w:sz w:val="28"/>
          <w:szCs w:val="28"/>
          <w:lang w:val="vi-VN"/>
        </w:rPr>
        <w:t xml:space="preserve"> thông qua ngày   tháng     năm 2026.</w:t>
      </w:r>
      <w:r w:rsidRPr="000726DB">
        <w:rPr>
          <w:bCs/>
          <w:sz w:val="28"/>
          <w:szCs w:val="28"/>
          <w:lang w:val="vi-V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696964" w:rsidRPr="00EB1D4E" w14:paraId="6EE39A7B" w14:textId="77777777" w:rsidTr="007E702D">
        <w:trPr>
          <w:tblCellSpacing w:w="0" w:type="dxa"/>
        </w:trPr>
        <w:tc>
          <w:tcPr>
            <w:tcW w:w="2500" w:type="pct"/>
            <w:shd w:val="clear" w:color="auto" w:fill="FFFFFF"/>
            <w:tcMar>
              <w:top w:w="0" w:type="dxa"/>
              <w:left w:w="108" w:type="dxa"/>
              <w:bottom w:w="0" w:type="dxa"/>
              <w:right w:w="108" w:type="dxa"/>
            </w:tcMar>
            <w:hideMark/>
          </w:tcPr>
          <w:p w14:paraId="1A4CB9FD" w14:textId="77777777" w:rsidR="00332D91" w:rsidRPr="000726DB" w:rsidRDefault="00332D91" w:rsidP="00DD0487">
            <w:pPr>
              <w:tabs>
                <w:tab w:val="num" w:pos="720"/>
              </w:tabs>
              <w:spacing w:before="120" w:line="360" w:lineRule="exact"/>
              <w:ind w:firstLine="709"/>
              <w:jc w:val="both"/>
              <w:rPr>
                <w:bCs/>
                <w:sz w:val="28"/>
                <w:szCs w:val="28"/>
                <w:lang w:val="vi-VN"/>
              </w:rPr>
            </w:pPr>
            <w:r w:rsidRPr="000726DB">
              <w:rPr>
                <w:bCs/>
                <w:sz w:val="28"/>
                <w:szCs w:val="28"/>
                <w:lang w:val="vi-VN"/>
              </w:rPr>
              <w:t> </w:t>
            </w:r>
          </w:p>
        </w:tc>
        <w:tc>
          <w:tcPr>
            <w:tcW w:w="2500" w:type="pct"/>
            <w:shd w:val="clear" w:color="auto" w:fill="FFFFFF"/>
            <w:tcMar>
              <w:top w:w="0" w:type="dxa"/>
              <w:left w:w="108" w:type="dxa"/>
              <w:bottom w:w="0" w:type="dxa"/>
              <w:right w:w="108" w:type="dxa"/>
            </w:tcMar>
            <w:hideMark/>
          </w:tcPr>
          <w:p w14:paraId="3C3B7FEF" w14:textId="77777777" w:rsidR="004D3455" w:rsidRPr="007E702D" w:rsidRDefault="00332D91" w:rsidP="00D420E5">
            <w:pPr>
              <w:tabs>
                <w:tab w:val="num" w:pos="720"/>
              </w:tabs>
              <w:spacing w:before="120" w:line="360" w:lineRule="exact"/>
              <w:ind w:firstLine="709"/>
              <w:jc w:val="center"/>
              <w:rPr>
                <w:b/>
                <w:bCs/>
                <w:sz w:val="28"/>
                <w:szCs w:val="28"/>
                <w:lang w:val="vi-VN"/>
              </w:rPr>
            </w:pPr>
            <w:r w:rsidRPr="000726DB">
              <w:rPr>
                <w:b/>
                <w:bCs/>
                <w:sz w:val="28"/>
                <w:szCs w:val="28"/>
                <w:lang w:val="vi-VN"/>
              </w:rPr>
              <w:t>CHỦ TỊCH QUỐC HỘI</w:t>
            </w:r>
            <w:r w:rsidRPr="000726DB">
              <w:rPr>
                <w:b/>
                <w:bCs/>
                <w:sz w:val="28"/>
                <w:szCs w:val="28"/>
                <w:lang w:val="vi-VN"/>
              </w:rPr>
              <w:br/>
            </w:r>
          </w:p>
          <w:p w14:paraId="30D03B97" w14:textId="77777777" w:rsidR="004D3455" w:rsidRPr="007E702D" w:rsidRDefault="004D3455" w:rsidP="00D420E5">
            <w:pPr>
              <w:tabs>
                <w:tab w:val="num" w:pos="720"/>
              </w:tabs>
              <w:spacing w:before="120" w:line="360" w:lineRule="exact"/>
              <w:ind w:firstLine="709"/>
              <w:jc w:val="center"/>
              <w:rPr>
                <w:b/>
                <w:bCs/>
                <w:sz w:val="28"/>
                <w:szCs w:val="28"/>
                <w:lang w:val="vi-VN"/>
              </w:rPr>
            </w:pPr>
          </w:p>
          <w:p w14:paraId="1C8329B4" w14:textId="72292DD5" w:rsidR="00332D91" w:rsidRPr="00696964" w:rsidRDefault="00332D91" w:rsidP="00D420E5">
            <w:pPr>
              <w:tabs>
                <w:tab w:val="num" w:pos="720"/>
              </w:tabs>
              <w:spacing w:before="120" w:line="360" w:lineRule="exact"/>
              <w:ind w:firstLine="709"/>
              <w:jc w:val="center"/>
              <w:rPr>
                <w:bCs/>
                <w:sz w:val="28"/>
                <w:szCs w:val="28"/>
                <w:lang w:val="vi-VN"/>
              </w:rPr>
            </w:pPr>
            <w:r w:rsidRPr="000726DB">
              <w:rPr>
                <w:b/>
                <w:bCs/>
                <w:sz w:val="28"/>
                <w:szCs w:val="28"/>
                <w:lang w:val="vi-VN"/>
              </w:rPr>
              <w:br/>
              <w:t xml:space="preserve">    </w:t>
            </w:r>
            <w:r w:rsidR="00306621" w:rsidRPr="000726DB">
              <w:rPr>
                <w:b/>
                <w:bCs/>
                <w:sz w:val="28"/>
                <w:szCs w:val="28"/>
                <w:lang w:val="vi-VN"/>
              </w:rPr>
              <w:t xml:space="preserve">      </w:t>
            </w:r>
            <w:r w:rsidRPr="000726DB">
              <w:rPr>
                <w:b/>
                <w:bCs/>
                <w:sz w:val="28"/>
                <w:szCs w:val="28"/>
                <w:lang w:val="vi-VN"/>
              </w:rPr>
              <w:t>Trần Thanh Mẫn</w:t>
            </w:r>
          </w:p>
        </w:tc>
      </w:tr>
    </w:tbl>
    <w:p w14:paraId="1D768BAF" w14:textId="2D999640" w:rsidR="00332D91" w:rsidRPr="00696964" w:rsidRDefault="00332D91" w:rsidP="004D3455">
      <w:pPr>
        <w:tabs>
          <w:tab w:val="num" w:pos="720"/>
        </w:tabs>
        <w:spacing w:before="120" w:line="360" w:lineRule="exact"/>
        <w:ind w:firstLine="709"/>
        <w:jc w:val="both"/>
        <w:rPr>
          <w:bCs/>
          <w:sz w:val="28"/>
          <w:szCs w:val="28"/>
          <w:lang w:val="vi-VN"/>
        </w:rPr>
      </w:pPr>
    </w:p>
    <w:sectPr w:rsidR="00332D91" w:rsidRPr="00696964" w:rsidSect="00332D91">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823243" w14:textId="77777777" w:rsidR="00DC4B06" w:rsidRDefault="00DC4B06" w:rsidP="00332D91">
      <w:r>
        <w:separator/>
      </w:r>
    </w:p>
  </w:endnote>
  <w:endnote w:type="continuationSeparator" w:id="0">
    <w:p w14:paraId="25F8510A" w14:textId="77777777" w:rsidR="00DC4B06" w:rsidRDefault="00DC4B06" w:rsidP="00332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E1083A" w14:textId="77777777" w:rsidR="00DC4B06" w:rsidRDefault="00DC4B06" w:rsidP="00332D91">
      <w:r>
        <w:separator/>
      </w:r>
    </w:p>
  </w:footnote>
  <w:footnote w:type="continuationSeparator" w:id="0">
    <w:p w14:paraId="62DF31C0" w14:textId="77777777" w:rsidR="00DC4B06" w:rsidRDefault="00DC4B06" w:rsidP="00332D91">
      <w:r>
        <w:continuationSeparator/>
      </w:r>
    </w:p>
  </w:footnote>
  <w:footnote w:id="1">
    <w:p w14:paraId="0B25A985" w14:textId="77777777" w:rsidR="001F3490" w:rsidRPr="00E715E5" w:rsidRDefault="001F3490" w:rsidP="001F3490">
      <w:pPr>
        <w:pStyle w:val="FootnoteText"/>
        <w:jc w:val="both"/>
        <w:rPr>
          <w:sz w:val="22"/>
          <w:szCs w:val="22"/>
          <w:lang w:val="vi-VN"/>
        </w:rPr>
      </w:pPr>
      <w:r w:rsidRPr="007E40B0">
        <w:rPr>
          <w:rStyle w:val="FootnoteReference"/>
          <w:rFonts w:eastAsia="DengXian Light"/>
          <w:sz w:val="22"/>
          <w:szCs w:val="22"/>
        </w:rPr>
        <w:footnoteRef/>
      </w:r>
      <w:r w:rsidRPr="00E76F8F">
        <w:rPr>
          <w:sz w:val="22"/>
          <w:szCs w:val="22"/>
          <w:lang w:val="vi-VN"/>
        </w:rPr>
        <w:t xml:space="preserve"> </w:t>
      </w:r>
      <w:r w:rsidRPr="00E76F8F">
        <w:rPr>
          <w:rFonts w:eastAsia="DengXian"/>
          <w:kern w:val="2"/>
          <w:sz w:val="22"/>
          <w:szCs w:val="22"/>
          <w:lang w:val="vi-VN" w:eastAsia="zh-CN"/>
        </w:rPr>
        <w:t>Nghị quyết số 121/2020/QH14 ngày 19/6/2020 về tiếp tục tăng cường hiệu lực, hiệu quả việc thực hiện chính sách phòng, chống xâm hại trẻ em</w:t>
      </w:r>
      <w:r>
        <w:rPr>
          <w:rFonts w:eastAsia="DengXian"/>
          <w:kern w:val="2"/>
          <w:sz w:val="22"/>
          <w:szCs w:val="22"/>
          <w:lang w:val="vi-VN" w:eastAsia="zh-CN"/>
        </w:rPr>
        <w:t>.</w:t>
      </w:r>
    </w:p>
  </w:footnote>
  <w:footnote w:id="2">
    <w:p w14:paraId="423246CA" w14:textId="77777777" w:rsidR="008B32CE" w:rsidRPr="00FB3248" w:rsidRDefault="008B32CE" w:rsidP="008B32CE">
      <w:pPr>
        <w:pStyle w:val="FootnoteText"/>
        <w:jc w:val="both"/>
        <w:rPr>
          <w:lang w:val="vi-VN"/>
        </w:rPr>
      </w:pPr>
      <w:r w:rsidRPr="00FB3248">
        <w:rPr>
          <w:rStyle w:val="FootnoteReference"/>
          <w:rFonts w:eastAsia="DengXian Light"/>
        </w:rPr>
        <w:footnoteRef/>
      </w:r>
      <w:r w:rsidRPr="00FB3248">
        <w:rPr>
          <w:lang w:val="vi-VN"/>
        </w:rPr>
        <w:t xml:space="preserve"> Nghị quyết số 109/2023/QH15 về tiếp tục thực hiện một số nghị quyết của Quốc hội khóa XIV và từ đầu nhiệm kỳ Quốc hội khóa XV đến hết Kỳ họp thứ 4 về giám sát chuyên đề, chất vấn.</w:t>
      </w:r>
    </w:p>
  </w:footnote>
  <w:footnote w:id="3">
    <w:p w14:paraId="5E92B610" w14:textId="77777777" w:rsidR="00332D91" w:rsidRPr="006D070D" w:rsidRDefault="00332D91" w:rsidP="00332D91">
      <w:pPr>
        <w:pStyle w:val="FootnoteText"/>
        <w:jc w:val="both"/>
        <w:rPr>
          <w:lang w:val="vi-VN"/>
        </w:rPr>
      </w:pPr>
      <w:r w:rsidRPr="008F37D1">
        <w:rPr>
          <w:rStyle w:val="FootnoteReference"/>
          <w:rFonts w:eastAsia="DengXian Light"/>
        </w:rPr>
        <w:footnoteRef/>
      </w:r>
      <w:r w:rsidRPr="006D070D">
        <w:rPr>
          <w:lang w:val="vi-VN"/>
        </w:rPr>
        <w:t xml:space="preserve"> Nghị quyết số 109/2023/QH15 về tiếp tục thực hiện 1 số nghị quyết của Quốc hội khóa XIV và từ đầu nhiệm kỳ Quốc hội khóa XV đến hết Kỳ họp thứ 4 về giám sát chuyên đề, chất vấn.</w:t>
      </w:r>
    </w:p>
  </w:footnote>
  <w:footnote w:id="4">
    <w:p w14:paraId="3D5F79C0" w14:textId="66E4F36C" w:rsidR="00332D91" w:rsidRPr="00756A2B" w:rsidRDefault="00332D91" w:rsidP="00E715E5">
      <w:pPr>
        <w:pStyle w:val="FootnoteText"/>
        <w:jc w:val="both"/>
        <w:rPr>
          <w:spacing w:val="2"/>
          <w:lang w:val="vi-VN"/>
        </w:rPr>
      </w:pPr>
      <w:r w:rsidRPr="008F37D1">
        <w:rPr>
          <w:rStyle w:val="FootnoteReference"/>
          <w:rFonts w:eastAsia="DengXian Light"/>
        </w:rPr>
        <w:footnoteRef/>
      </w:r>
      <w:r w:rsidRPr="006D070D">
        <w:rPr>
          <w:lang w:val="vi-VN"/>
        </w:rPr>
        <w:t xml:space="preserve"> </w:t>
      </w:r>
      <w:r w:rsidRPr="00756A2B">
        <w:rPr>
          <w:spacing w:val="2"/>
          <w:lang w:val="vi-VN"/>
        </w:rPr>
        <w:t xml:space="preserve">Nghị quyết số 161/2021/QH14 </w:t>
      </w:r>
      <w:r w:rsidR="00756A2B" w:rsidRPr="00756A2B">
        <w:rPr>
          <w:spacing w:val="2"/>
          <w:lang w:val="vi-VN"/>
        </w:rPr>
        <w:t xml:space="preserve">ngày 08/4/2021 </w:t>
      </w:r>
      <w:r w:rsidRPr="00756A2B">
        <w:rPr>
          <w:spacing w:val="2"/>
          <w:lang w:val="vi-VN"/>
        </w:rPr>
        <w:t>về công tác nhiệm kỳ 2016-2021 của Quốc hội, Chủ tịc nước, các cơ quan của Quốc hội, Chính phủ, Tòa án nhân dân tối cao, Viện kiểm sát nhân dân tối cao và Kiểm toán Nhà nước.</w:t>
      </w:r>
    </w:p>
  </w:footnote>
  <w:footnote w:id="5">
    <w:p w14:paraId="12CE90D8" w14:textId="6E128073" w:rsidR="00332D91" w:rsidRPr="006D070D" w:rsidRDefault="00332D91" w:rsidP="00332D91">
      <w:pPr>
        <w:pStyle w:val="FootnoteText"/>
        <w:jc w:val="both"/>
        <w:rPr>
          <w:lang w:val="vi-VN"/>
        </w:rPr>
      </w:pPr>
      <w:r w:rsidRPr="008F37D1">
        <w:rPr>
          <w:rStyle w:val="FootnoteReference"/>
          <w:rFonts w:eastAsia="DengXian Light"/>
        </w:rPr>
        <w:footnoteRef/>
      </w:r>
      <w:r w:rsidRPr="006D070D">
        <w:rPr>
          <w:lang w:val="vi-VN"/>
        </w:rPr>
        <w:t xml:space="preserve"> Nghị quyết số 76/2022/QH15</w:t>
      </w:r>
      <w:r w:rsidR="008426F5" w:rsidRPr="008426F5">
        <w:rPr>
          <w:lang w:val="vi-VN"/>
        </w:rPr>
        <w:t xml:space="preserve"> ngày 15/11/2022</w:t>
      </w:r>
      <w:r w:rsidRPr="006D070D">
        <w:rPr>
          <w:lang w:val="vi-VN"/>
        </w:rPr>
        <w:t xml:space="preserve"> về Kỳ </w:t>
      </w:r>
      <w:r w:rsidR="00165AFF" w:rsidRPr="00165AFF">
        <w:rPr>
          <w:lang w:val="vi-VN"/>
        </w:rPr>
        <w:t>họp</w:t>
      </w:r>
      <w:r w:rsidRPr="006D070D">
        <w:rPr>
          <w:lang w:val="vi-VN"/>
        </w:rPr>
        <w:t xml:space="preserve"> thứ 4, Quốc hội khóa XV.</w:t>
      </w:r>
    </w:p>
  </w:footnote>
  <w:footnote w:id="6">
    <w:p w14:paraId="2DDDC541" w14:textId="77777777" w:rsidR="009D6096" w:rsidRPr="00FB3248" w:rsidRDefault="009D6096" w:rsidP="009D6096">
      <w:pPr>
        <w:pStyle w:val="FootnoteText"/>
        <w:ind w:firstLine="284"/>
        <w:jc w:val="both"/>
        <w:rPr>
          <w:lang w:val="vi-VN"/>
        </w:rPr>
      </w:pPr>
      <w:r w:rsidRPr="008F37D1">
        <w:rPr>
          <w:rStyle w:val="FootnoteReference"/>
          <w:rFonts w:eastAsia="DengXian Light"/>
        </w:rPr>
        <w:footnoteRef/>
      </w:r>
      <w:r w:rsidRPr="006D070D">
        <w:rPr>
          <w:lang w:val="vi-VN"/>
        </w:rPr>
        <w:t xml:space="preserve"> Theo </w:t>
      </w:r>
      <w:r w:rsidRPr="0058623F">
        <w:rPr>
          <w:lang w:val="vi-VN"/>
        </w:rPr>
        <w:t xml:space="preserve">Nghị quyết số </w:t>
      </w:r>
      <w:r w:rsidRPr="006D070D">
        <w:rPr>
          <w:lang w:val="vi-VN"/>
        </w:rPr>
        <w:t>264</w:t>
      </w:r>
      <w:r w:rsidRPr="0058623F">
        <w:rPr>
          <w:lang w:val="vi-VN"/>
        </w:rPr>
        <w:t>/202</w:t>
      </w:r>
      <w:r w:rsidRPr="006D070D">
        <w:rPr>
          <w:lang w:val="vi-VN"/>
        </w:rPr>
        <w:t>5</w:t>
      </w:r>
      <w:r w:rsidRPr="0058623F">
        <w:rPr>
          <w:lang w:val="vi-VN"/>
        </w:rPr>
        <w:t>/QH1</w:t>
      </w:r>
      <w:r w:rsidRPr="006D070D">
        <w:rPr>
          <w:lang w:val="vi-VN"/>
        </w:rPr>
        <w:t>5 ngày 11/12/2025</w:t>
      </w:r>
      <w:r w:rsidRPr="00FB3248">
        <w:rPr>
          <w:lang w:val="vi-VN"/>
        </w:rPr>
        <w:t xml:space="preserve"> về công tác nhiệm kỳ 2021-2026 của Quốc hội, các cơ quan của Quốc hội, Chủ tịch nước, Chính phủ, Tòa án nhân dân tối cao, Viện kiểm sát nhân dân tối cao và Kiểm toán Nhà nước.</w:t>
      </w:r>
    </w:p>
  </w:footnote>
  <w:footnote w:id="7">
    <w:p w14:paraId="2619C14F" w14:textId="77777777" w:rsidR="00D568D3" w:rsidRPr="006D070D" w:rsidRDefault="00D568D3" w:rsidP="00D568D3">
      <w:pPr>
        <w:pStyle w:val="FootnoteText"/>
        <w:jc w:val="both"/>
        <w:rPr>
          <w:color w:val="000000"/>
          <w:sz w:val="22"/>
          <w:szCs w:val="22"/>
          <w:lang w:val="vi-VN"/>
        </w:rPr>
      </w:pPr>
      <w:r w:rsidRPr="00D07091">
        <w:rPr>
          <w:rStyle w:val="FootnoteReference"/>
          <w:rFonts w:eastAsia="DengXian Light"/>
        </w:rPr>
        <w:footnoteRef/>
      </w:r>
      <w:r w:rsidRPr="006D070D">
        <w:rPr>
          <w:lang w:val="vi-VN"/>
        </w:rPr>
        <w:t xml:space="preserve"> </w:t>
      </w:r>
      <w:r w:rsidRPr="006D070D">
        <w:rPr>
          <w:sz w:val="22"/>
          <w:szCs w:val="22"/>
          <w:lang w:val="vi-VN"/>
        </w:rPr>
        <w:t>N</w:t>
      </w:r>
      <w:r w:rsidRPr="00904499">
        <w:rPr>
          <w:sz w:val="22"/>
          <w:szCs w:val="22"/>
          <w:lang w:val="vi-VN"/>
        </w:rPr>
        <w:t xml:space="preserve">gười chấp hành xong án phạt tù </w:t>
      </w:r>
      <w:r w:rsidRPr="00904499">
        <w:rPr>
          <w:color w:val="000000"/>
          <w:sz w:val="22"/>
          <w:szCs w:val="22"/>
          <w:lang w:val="vi-VN"/>
        </w:rPr>
        <w:t>thuộc diện tái hòa nhập cộng đồng</w:t>
      </w:r>
      <w:r w:rsidRPr="006D070D">
        <w:rPr>
          <w:color w:val="000000"/>
          <w:sz w:val="22"/>
          <w:szCs w:val="22"/>
          <w:lang w:val="vi-VN"/>
        </w:rPr>
        <w:t xml:space="preserve"> là đối tượng được quy định tại Điều 7 Thông tư số 10/2024/TT-BCA ngày 15/3/2024 của Bộ Công an quy định về công tác tái hòa nhập cộng đồng đối với người chấp hành xong hình phạt tù của lực lượng công an nhân dân, bao gồm:</w:t>
      </w:r>
    </w:p>
    <w:p w14:paraId="4519AFB8" w14:textId="77777777" w:rsidR="00D568D3" w:rsidRPr="006D070D" w:rsidRDefault="00D568D3" w:rsidP="00D568D3">
      <w:pPr>
        <w:pStyle w:val="NormalWeb"/>
        <w:shd w:val="clear" w:color="auto" w:fill="FFFFFF"/>
        <w:spacing w:before="0" w:beforeAutospacing="0" w:after="0" w:afterAutospacing="0" w:line="234" w:lineRule="atLeast"/>
        <w:jc w:val="both"/>
        <w:rPr>
          <w:color w:val="000000"/>
          <w:sz w:val="22"/>
          <w:szCs w:val="22"/>
          <w:lang w:val="vi-VN"/>
        </w:rPr>
      </w:pPr>
      <w:r w:rsidRPr="00904499">
        <w:rPr>
          <w:color w:val="000000"/>
          <w:sz w:val="22"/>
          <w:szCs w:val="22"/>
          <w:lang w:val="vi-VN"/>
        </w:rPr>
        <w:t>a) Người chấp hành xong án phạt tù, gồm phạm nhân chấp hành xong án phạt tù và người được tha tù trước thời hạn có điều kiện chấp hành xong thời gian thử thách đã được cấp giấy chứng nhận chấp hành xong án phạt tù chưa được xóa án tích;</w:t>
      </w:r>
    </w:p>
    <w:p w14:paraId="0576EC48" w14:textId="77777777" w:rsidR="00D568D3" w:rsidRPr="006D070D" w:rsidRDefault="00D568D3" w:rsidP="00D568D3">
      <w:pPr>
        <w:pStyle w:val="NormalWeb"/>
        <w:shd w:val="clear" w:color="auto" w:fill="FFFFFF"/>
        <w:spacing w:before="0" w:beforeAutospacing="0" w:after="0" w:afterAutospacing="0" w:line="234" w:lineRule="atLeast"/>
        <w:jc w:val="both"/>
        <w:rPr>
          <w:color w:val="000000"/>
          <w:sz w:val="22"/>
          <w:szCs w:val="22"/>
          <w:lang w:val="vi-VN"/>
        </w:rPr>
      </w:pPr>
      <w:r w:rsidRPr="00904499">
        <w:rPr>
          <w:color w:val="000000"/>
          <w:sz w:val="22"/>
          <w:szCs w:val="22"/>
          <w:lang w:val="vi-VN"/>
        </w:rPr>
        <w:t>b) Người được đặc xá, gồm phạm nhân được đặc xá và người được tạm đình chỉ chấp hành án phạt tù được đặc xá đã được cấp giấy chứng nhận đặc xá chưa được xóa án tích.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29323" w14:textId="499C9BA2" w:rsidR="00332D91" w:rsidRPr="00646D39" w:rsidRDefault="00332D91" w:rsidP="00646D39">
    <w:pPr>
      <w:pStyle w:val="Header"/>
      <w:jc w:val="center"/>
    </w:pPr>
    <w:r>
      <w:fldChar w:fldCharType="begin"/>
    </w:r>
    <w:r>
      <w:instrText xml:space="preserve"> PAGE   \* MERGEFORMAT </w:instrText>
    </w:r>
    <w:r>
      <w:fldChar w:fldCharType="separate"/>
    </w:r>
    <w:r w:rsidR="007727B9">
      <w:rPr>
        <w:noProof/>
      </w:rPr>
      <w:t>12</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566BD"/>
    <w:multiLevelType w:val="hybridMultilevel"/>
    <w:tmpl w:val="234EF19A"/>
    <w:lvl w:ilvl="0" w:tplc="32122E42">
      <w:start w:val="5"/>
      <w:numFmt w:val="bullet"/>
      <w:lvlText w:val="-"/>
      <w:lvlJc w:val="left"/>
      <w:pPr>
        <w:ind w:left="1080" w:hanging="360"/>
      </w:pPr>
      <w:rPr>
        <w:rFonts w:ascii="Times New Roman" w:eastAsia="Times New Roman" w:hAnsi="Times New Roman" w:cs="Times New Roman" w:hint="default"/>
        <w:i/>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E015036"/>
    <w:multiLevelType w:val="hybridMultilevel"/>
    <w:tmpl w:val="60AC1D28"/>
    <w:lvl w:ilvl="0" w:tplc="A380135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28B4506"/>
    <w:multiLevelType w:val="hybridMultilevel"/>
    <w:tmpl w:val="BE0E94CE"/>
    <w:lvl w:ilvl="0" w:tplc="9E3CCD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E930EFF"/>
    <w:multiLevelType w:val="hybridMultilevel"/>
    <w:tmpl w:val="1A6C27C0"/>
    <w:lvl w:ilvl="0" w:tplc="6F6ACF44">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D91"/>
    <w:rsid w:val="00002BA3"/>
    <w:rsid w:val="00002EA6"/>
    <w:rsid w:val="0003019B"/>
    <w:rsid w:val="000307C4"/>
    <w:rsid w:val="000422B3"/>
    <w:rsid w:val="00042B36"/>
    <w:rsid w:val="000551D0"/>
    <w:rsid w:val="000726DB"/>
    <w:rsid w:val="0007394F"/>
    <w:rsid w:val="000807DD"/>
    <w:rsid w:val="000A7548"/>
    <w:rsid w:val="000B5411"/>
    <w:rsid w:val="000B738D"/>
    <w:rsid w:val="000D5DC7"/>
    <w:rsid w:val="000D76F9"/>
    <w:rsid w:val="000E14E2"/>
    <w:rsid w:val="000E4AA5"/>
    <w:rsid w:val="000E6FD8"/>
    <w:rsid w:val="000E7328"/>
    <w:rsid w:val="000F4967"/>
    <w:rsid w:val="00105F71"/>
    <w:rsid w:val="0011469F"/>
    <w:rsid w:val="00116DDC"/>
    <w:rsid w:val="00122338"/>
    <w:rsid w:val="00126BDE"/>
    <w:rsid w:val="0013460A"/>
    <w:rsid w:val="001578BF"/>
    <w:rsid w:val="00157B2A"/>
    <w:rsid w:val="00163BD4"/>
    <w:rsid w:val="00165AFF"/>
    <w:rsid w:val="001717BA"/>
    <w:rsid w:val="00175CF0"/>
    <w:rsid w:val="00181DE3"/>
    <w:rsid w:val="001A0D42"/>
    <w:rsid w:val="001A119C"/>
    <w:rsid w:val="001B46BB"/>
    <w:rsid w:val="001B535C"/>
    <w:rsid w:val="001C3019"/>
    <w:rsid w:val="001C5111"/>
    <w:rsid w:val="001D25D0"/>
    <w:rsid w:val="001D6B01"/>
    <w:rsid w:val="001E058D"/>
    <w:rsid w:val="001E3386"/>
    <w:rsid w:val="001E3A8D"/>
    <w:rsid w:val="001E454B"/>
    <w:rsid w:val="001F1F57"/>
    <w:rsid w:val="001F3490"/>
    <w:rsid w:val="001F6BA9"/>
    <w:rsid w:val="00201180"/>
    <w:rsid w:val="00223EAA"/>
    <w:rsid w:val="00232D9A"/>
    <w:rsid w:val="002434D6"/>
    <w:rsid w:val="00244B7B"/>
    <w:rsid w:val="0027269C"/>
    <w:rsid w:val="00273D14"/>
    <w:rsid w:val="00282124"/>
    <w:rsid w:val="002852AF"/>
    <w:rsid w:val="00292CAF"/>
    <w:rsid w:val="00295FF7"/>
    <w:rsid w:val="002B199F"/>
    <w:rsid w:val="002C05C1"/>
    <w:rsid w:val="002C1AEA"/>
    <w:rsid w:val="002C3B5C"/>
    <w:rsid w:val="002C3D84"/>
    <w:rsid w:val="002D7238"/>
    <w:rsid w:val="002F226E"/>
    <w:rsid w:val="002F37DD"/>
    <w:rsid w:val="00301135"/>
    <w:rsid w:val="003011E8"/>
    <w:rsid w:val="00305151"/>
    <w:rsid w:val="00306621"/>
    <w:rsid w:val="003066D6"/>
    <w:rsid w:val="003115A5"/>
    <w:rsid w:val="00323DD3"/>
    <w:rsid w:val="003258A2"/>
    <w:rsid w:val="0033015A"/>
    <w:rsid w:val="00332D91"/>
    <w:rsid w:val="00333F8E"/>
    <w:rsid w:val="00336360"/>
    <w:rsid w:val="00345F95"/>
    <w:rsid w:val="0035186E"/>
    <w:rsid w:val="00351EE1"/>
    <w:rsid w:val="00355F26"/>
    <w:rsid w:val="00362AB5"/>
    <w:rsid w:val="003678BD"/>
    <w:rsid w:val="00370F1F"/>
    <w:rsid w:val="003718C4"/>
    <w:rsid w:val="003760C2"/>
    <w:rsid w:val="00376A5B"/>
    <w:rsid w:val="00381F14"/>
    <w:rsid w:val="003822B1"/>
    <w:rsid w:val="00384770"/>
    <w:rsid w:val="00390089"/>
    <w:rsid w:val="00390C0D"/>
    <w:rsid w:val="003A677C"/>
    <w:rsid w:val="003A6838"/>
    <w:rsid w:val="003A7153"/>
    <w:rsid w:val="003B157A"/>
    <w:rsid w:val="003E390A"/>
    <w:rsid w:val="003F73B4"/>
    <w:rsid w:val="00400BAE"/>
    <w:rsid w:val="00405342"/>
    <w:rsid w:val="00405662"/>
    <w:rsid w:val="00410CB4"/>
    <w:rsid w:val="00410F7B"/>
    <w:rsid w:val="00413F52"/>
    <w:rsid w:val="004157AB"/>
    <w:rsid w:val="004174DB"/>
    <w:rsid w:val="00436CC6"/>
    <w:rsid w:val="00437BBC"/>
    <w:rsid w:val="0044183E"/>
    <w:rsid w:val="00452940"/>
    <w:rsid w:val="00453375"/>
    <w:rsid w:val="00454741"/>
    <w:rsid w:val="00473DFB"/>
    <w:rsid w:val="00474B8D"/>
    <w:rsid w:val="0047744F"/>
    <w:rsid w:val="004838BD"/>
    <w:rsid w:val="00484306"/>
    <w:rsid w:val="00487DF4"/>
    <w:rsid w:val="004911D5"/>
    <w:rsid w:val="004A241F"/>
    <w:rsid w:val="004C3BF5"/>
    <w:rsid w:val="004C58B0"/>
    <w:rsid w:val="004C7245"/>
    <w:rsid w:val="004D3455"/>
    <w:rsid w:val="004D5D9F"/>
    <w:rsid w:val="00510F3A"/>
    <w:rsid w:val="005204B6"/>
    <w:rsid w:val="0052080C"/>
    <w:rsid w:val="0053484C"/>
    <w:rsid w:val="00541F81"/>
    <w:rsid w:val="0054290A"/>
    <w:rsid w:val="00550578"/>
    <w:rsid w:val="00553D06"/>
    <w:rsid w:val="00564502"/>
    <w:rsid w:val="005668BE"/>
    <w:rsid w:val="00571662"/>
    <w:rsid w:val="00591819"/>
    <w:rsid w:val="005964CF"/>
    <w:rsid w:val="005A15B5"/>
    <w:rsid w:val="005A200F"/>
    <w:rsid w:val="005A3332"/>
    <w:rsid w:val="005A68A6"/>
    <w:rsid w:val="005A69D5"/>
    <w:rsid w:val="005B4E38"/>
    <w:rsid w:val="005E43F6"/>
    <w:rsid w:val="005E61C3"/>
    <w:rsid w:val="005F13D3"/>
    <w:rsid w:val="005F50B7"/>
    <w:rsid w:val="006012A0"/>
    <w:rsid w:val="00616F82"/>
    <w:rsid w:val="00625C59"/>
    <w:rsid w:val="006362EE"/>
    <w:rsid w:val="00641F10"/>
    <w:rsid w:val="00642F94"/>
    <w:rsid w:val="00646D39"/>
    <w:rsid w:val="0064753E"/>
    <w:rsid w:val="006538D3"/>
    <w:rsid w:val="00664169"/>
    <w:rsid w:val="0066687E"/>
    <w:rsid w:val="006707AF"/>
    <w:rsid w:val="00677593"/>
    <w:rsid w:val="0068165B"/>
    <w:rsid w:val="006907F1"/>
    <w:rsid w:val="00696964"/>
    <w:rsid w:val="006A3701"/>
    <w:rsid w:val="006B0A67"/>
    <w:rsid w:val="006C7E59"/>
    <w:rsid w:val="006D070D"/>
    <w:rsid w:val="006D6E23"/>
    <w:rsid w:val="006E39D5"/>
    <w:rsid w:val="006E4BC8"/>
    <w:rsid w:val="006F093A"/>
    <w:rsid w:val="00702BA6"/>
    <w:rsid w:val="007073E1"/>
    <w:rsid w:val="0072399C"/>
    <w:rsid w:val="007246AB"/>
    <w:rsid w:val="007263C1"/>
    <w:rsid w:val="007326E4"/>
    <w:rsid w:val="00742D51"/>
    <w:rsid w:val="007444F2"/>
    <w:rsid w:val="007470CD"/>
    <w:rsid w:val="007478B6"/>
    <w:rsid w:val="00756A2B"/>
    <w:rsid w:val="00766B79"/>
    <w:rsid w:val="00767255"/>
    <w:rsid w:val="00771D09"/>
    <w:rsid w:val="00772624"/>
    <w:rsid w:val="007727B9"/>
    <w:rsid w:val="007966F5"/>
    <w:rsid w:val="007A3B85"/>
    <w:rsid w:val="007A3C68"/>
    <w:rsid w:val="007B114D"/>
    <w:rsid w:val="007B238B"/>
    <w:rsid w:val="007B3FA8"/>
    <w:rsid w:val="007B78C7"/>
    <w:rsid w:val="007C0666"/>
    <w:rsid w:val="007C1756"/>
    <w:rsid w:val="007D0B42"/>
    <w:rsid w:val="007E702D"/>
    <w:rsid w:val="00815A45"/>
    <w:rsid w:val="00820D97"/>
    <w:rsid w:val="00822FDA"/>
    <w:rsid w:val="00823FDB"/>
    <w:rsid w:val="008244E6"/>
    <w:rsid w:val="008426F5"/>
    <w:rsid w:val="00845827"/>
    <w:rsid w:val="00847C2A"/>
    <w:rsid w:val="00855CB2"/>
    <w:rsid w:val="008603AB"/>
    <w:rsid w:val="00861A0D"/>
    <w:rsid w:val="00864B2C"/>
    <w:rsid w:val="00890848"/>
    <w:rsid w:val="00895200"/>
    <w:rsid w:val="00896B77"/>
    <w:rsid w:val="008A41B5"/>
    <w:rsid w:val="008A4444"/>
    <w:rsid w:val="008A65AA"/>
    <w:rsid w:val="008B2995"/>
    <w:rsid w:val="008B32CE"/>
    <w:rsid w:val="008B3314"/>
    <w:rsid w:val="008D0834"/>
    <w:rsid w:val="008E4C22"/>
    <w:rsid w:val="009010DE"/>
    <w:rsid w:val="009129B7"/>
    <w:rsid w:val="00922559"/>
    <w:rsid w:val="0093261D"/>
    <w:rsid w:val="0093564E"/>
    <w:rsid w:val="00950BD5"/>
    <w:rsid w:val="00952662"/>
    <w:rsid w:val="00954285"/>
    <w:rsid w:val="00965682"/>
    <w:rsid w:val="00972056"/>
    <w:rsid w:val="00980E02"/>
    <w:rsid w:val="009829C2"/>
    <w:rsid w:val="009862EE"/>
    <w:rsid w:val="00992308"/>
    <w:rsid w:val="009923AA"/>
    <w:rsid w:val="009951F9"/>
    <w:rsid w:val="00997D82"/>
    <w:rsid w:val="009B18A3"/>
    <w:rsid w:val="009B1DB0"/>
    <w:rsid w:val="009D04A6"/>
    <w:rsid w:val="009D04B1"/>
    <w:rsid w:val="009D4BB0"/>
    <w:rsid w:val="009D6096"/>
    <w:rsid w:val="009E3620"/>
    <w:rsid w:val="009F66D7"/>
    <w:rsid w:val="009F71A1"/>
    <w:rsid w:val="00A034DF"/>
    <w:rsid w:val="00A03F5B"/>
    <w:rsid w:val="00A0423B"/>
    <w:rsid w:val="00A35056"/>
    <w:rsid w:val="00A5305F"/>
    <w:rsid w:val="00A64127"/>
    <w:rsid w:val="00A71A07"/>
    <w:rsid w:val="00A720BF"/>
    <w:rsid w:val="00A81AAD"/>
    <w:rsid w:val="00A83191"/>
    <w:rsid w:val="00A91C2D"/>
    <w:rsid w:val="00A9248B"/>
    <w:rsid w:val="00A93AC0"/>
    <w:rsid w:val="00A94AE0"/>
    <w:rsid w:val="00AA2C31"/>
    <w:rsid w:val="00AB14DA"/>
    <w:rsid w:val="00AC3BF6"/>
    <w:rsid w:val="00AD03D0"/>
    <w:rsid w:val="00AE3CD2"/>
    <w:rsid w:val="00AE4603"/>
    <w:rsid w:val="00AE5D9B"/>
    <w:rsid w:val="00AF51A7"/>
    <w:rsid w:val="00AF5E11"/>
    <w:rsid w:val="00B02747"/>
    <w:rsid w:val="00B03E7E"/>
    <w:rsid w:val="00B0664D"/>
    <w:rsid w:val="00B16A4B"/>
    <w:rsid w:val="00B20015"/>
    <w:rsid w:val="00B263FC"/>
    <w:rsid w:val="00B26431"/>
    <w:rsid w:val="00B33ED9"/>
    <w:rsid w:val="00B34A00"/>
    <w:rsid w:val="00B36606"/>
    <w:rsid w:val="00B37904"/>
    <w:rsid w:val="00B37C4A"/>
    <w:rsid w:val="00B4125E"/>
    <w:rsid w:val="00B42926"/>
    <w:rsid w:val="00B42E9B"/>
    <w:rsid w:val="00B63D2F"/>
    <w:rsid w:val="00B9128A"/>
    <w:rsid w:val="00B95660"/>
    <w:rsid w:val="00BA42BC"/>
    <w:rsid w:val="00BA4AAC"/>
    <w:rsid w:val="00BA61E0"/>
    <w:rsid w:val="00BB43E0"/>
    <w:rsid w:val="00BD358C"/>
    <w:rsid w:val="00C121B6"/>
    <w:rsid w:val="00C3726E"/>
    <w:rsid w:val="00C41350"/>
    <w:rsid w:val="00C44E15"/>
    <w:rsid w:val="00C54081"/>
    <w:rsid w:val="00C61063"/>
    <w:rsid w:val="00C67277"/>
    <w:rsid w:val="00C8496D"/>
    <w:rsid w:val="00CA27AE"/>
    <w:rsid w:val="00CB55AA"/>
    <w:rsid w:val="00CC4184"/>
    <w:rsid w:val="00CD211C"/>
    <w:rsid w:val="00CD4CB8"/>
    <w:rsid w:val="00CD5053"/>
    <w:rsid w:val="00CE2C42"/>
    <w:rsid w:val="00CE6F6D"/>
    <w:rsid w:val="00CF255D"/>
    <w:rsid w:val="00CF52AB"/>
    <w:rsid w:val="00D0448B"/>
    <w:rsid w:val="00D06CBB"/>
    <w:rsid w:val="00D15DC0"/>
    <w:rsid w:val="00D178ED"/>
    <w:rsid w:val="00D404CF"/>
    <w:rsid w:val="00D40CE2"/>
    <w:rsid w:val="00D420E5"/>
    <w:rsid w:val="00D568D3"/>
    <w:rsid w:val="00D6068A"/>
    <w:rsid w:val="00D61589"/>
    <w:rsid w:val="00D705FE"/>
    <w:rsid w:val="00D72693"/>
    <w:rsid w:val="00D82BD1"/>
    <w:rsid w:val="00D84FB4"/>
    <w:rsid w:val="00D87C1D"/>
    <w:rsid w:val="00D933F0"/>
    <w:rsid w:val="00D954D1"/>
    <w:rsid w:val="00D96989"/>
    <w:rsid w:val="00DA1161"/>
    <w:rsid w:val="00DA141C"/>
    <w:rsid w:val="00DA6532"/>
    <w:rsid w:val="00DA75DE"/>
    <w:rsid w:val="00DB3BEC"/>
    <w:rsid w:val="00DC4B06"/>
    <w:rsid w:val="00DD40D4"/>
    <w:rsid w:val="00DD4C35"/>
    <w:rsid w:val="00DE0E02"/>
    <w:rsid w:val="00DE1A29"/>
    <w:rsid w:val="00DF5AD6"/>
    <w:rsid w:val="00DF7BAE"/>
    <w:rsid w:val="00E04521"/>
    <w:rsid w:val="00E1599E"/>
    <w:rsid w:val="00E1772A"/>
    <w:rsid w:val="00E24B77"/>
    <w:rsid w:val="00E5007B"/>
    <w:rsid w:val="00E635B9"/>
    <w:rsid w:val="00E67B14"/>
    <w:rsid w:val="00E67FEC"/>
    <w:rsid w:val="00E715E5"/>
    <w:rsid w:val="00E723CA"/>
    <w:rsid w:val="00E836AF"/>
    <w:rsid w:val="00E90089"/>
    <w:rsid w:val="00E92079"/>
    <w:rsid w:val="00E965A6"/>
    <w:rsid w:val="00EA40CF"/>
    <w:rsid w:val="00EB1D4E"/>
    <w:rsid w:val="00EB2600"/>
    <w:rsid w:val="00ED3FC4"/>
    <w:rsid w:val="00ED40C1"/>
    <w:rsid w:val="00ED7B3D"/>
    <w:rsid w:val="00EE517E"/>
    <w:rsid w:val="00EE7CD5"/>
    <w:rsid w:val="00EF2DEA"/>
    <w:rsid w:val="00EF7319"/>
    <w:rsid w:val="00EF78C2"/>
    <w:rsid w:val="00F02B23"/>
    <w:rsid w:val="00F12E50"/>
    <w:rsid w:val="00F16EE9"/>
    <w:rsid w:val="00F201C9"/>
    <w:rsid w:val="00F205BB"/>
    <w:rsid w:val="00F2431E"/>
    <w:rsid w:val="00F31F5B"/>
    <w:rsid w:val="00F33C3D"/>
    <w:rsid w:val="00F34D8D"/>
    <w:rsid w:val="00F35194"/>
    <w:rsid w:val="00F47738"/>
    <w:rsid w:val="00F562DF"/>
    <w:rsid w:val="00F61C3E"/>
    <w:rsid w:val="00F65475"/>
    <w:rsid w:val="00F65D3D"/>
    <w:rsid w:val="00F81DE6"/>
    <w:rsid w:val="00F8288A"/>
    <w:rsid w:val="00F96D04"/>
    <w:rsid w:val="00FA3E9D"/>
    <w:rsid w:val="00FB3248"/>
    <w:rsid w:val="00FB553F"/>
    <w:rsid w:val="00FC2524"/>
    <w:rsid w:val="00FC2DA5"/>
    <w:rsid w:val="00FD4C2B"/>
    <w:rsid w:val="00FF147D"/>
    <w:rsid w:val="00FF2439"/>
    <w:rsid w:val="00FF458E"/>
    <w:rsid w:val="00FF7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D6424"/>
  <w15:chartTrackingRefBased/>
  <w15:docId w15:val="{B38D44C2-2D2C-44D5-A5F4-A395960CF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2D91"/>
    <w:pPr>
      <w:spacing w:after="0" w:line="240" w:lineRule="auto"/>
    </w:pPr>
    <w:rPr>
      <w:rFonts w:ascii="Times New Roman" w:eastAsia="Times New Roman" w:hAnsi="Times New Roman" w:cs="Times New Roman"/>
      <w:kern w:val="0"/>
      <w:lang w:val="en"/>
      <w14:ligatures w14:val="none"/>
    </w:rPr>
  </w:style>
  <w:style w:type="paragraph" w:styleId="Heading1">
    <w:name w:val="heading 1"/>
    <w:basedOn w:val="Normal"/>
    <w:next w:val="Normal"/>
    <w:link w:val="Heading1Char"/>
    <w:uiPriority w:val="9"/>
    <w:qFormat/>
    <w:rsid w:val="00332D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2D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2D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2D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2D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2D9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2D9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2D9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2D9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D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2D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2D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2D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2D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2D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2D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2D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2D91"/>
    <w:rPr>
      <w:rFonts w:eastAsiaTheme="majorEastAsia" w:cstheme="majorBidi"/>
      <w:color w:val="272727" w:themeColor="text1" w:themeTint="D8"/>
    </w:rPr>
  </w:style>
  <w:style w:type="paragraph" w:styleId="Title">
    <w:name w:val="Title"/>
    <w:basedOn w:val="Normal"/>
    <w:next w:val="Normal"/>
    <w:link w:val="TitleChar"/>
    <w:uiPriority w:val="10"/>
    <w:qFormat/>
    <w:rsid w:val="00332D9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2D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2D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2D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2D91"/>
    <w:pPr>
      <w:spacing w:before="160"/>
      <w:jc w:val="center"/>
    </w:pPr>
    <w:rPr>
      <w:i/>
      <w:iCs/>
      <w:color w:val="404040" w:themeColor="text1" w:themeTint="BF"/>
    </w:rPr>
  </w:style>
  <w:style w:type="character" w:customStyle="1" w:styleId="QuoteChar">
    <w:name w:val="Quote Char"/>
    <w:basedOn w:val="DefaultParagraphFont"/>
    <w:link w:val="Quote"/>
    <w:uiPriority w:val="29"/>
    <w:rsid w:val="00332D91"/>
    <w:rPr>
      <w:i/>
      <w:iCs/>
      <w:color w:val="404040" w:themeColor="text1" w:themeTint="BF"/>
    </w:rPr>
  </w:style>
  <w:style w:type="paragraph" w:styleId="ListParagraph">
    <w:name w:val="List Paragraph"/>
    <w:basedOn w:val="Normal"/>
    <w:uiPriority w:val="34"/>
    <w:qFormat/>
    <w:rsid w:val="00332D91"/>
    <w:pPr>
      <w:ind w:left="720"/>
      <w:contextualSpacing/>
    </w:pPr>
  </w:style>
  <w:style w:type="character" w:styleId="IntenseEmphasis">
    <w:name w:val="Intense Emphasis"/>
    <w:basedOn w:val="DefaultParagraphFont"/>
    <w:uiPriority w:val="21"/>
    <w:qFormat/>
    <w:rsid w:val="00332D91"/>
    <w:rPr>
      <w:i/>
      <w:iCs/>
      <w:color w:val="2F5496" w:themeColor="accent1" w:themeShade="BF"/>
    </w:rPr>
  </w:style>
  <w:style w:type="paragraph" w:styleId="IntenseQuote">
    <w:name w:val="Intense Quote"/>
    <w:basedOn w:val="Normal"/>
    <w:next w:val="Normal"/>
    <w:link w:val="IntenseQuoteChar"/>
    <w:uiPriority w:val="30"/>
    <w:qFormat/>
    <w:rsid w:val="00332D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2D91"/>
    <w:rPr>
      <w:i/>
      <w:iCs/>
      <w:color w:val="2F5496" w:themeColor="accent1" w:themeShade="BF"/>
    </w:rPr>
  </w:style>
  <w:style w:type="character" w:styleId="IntenseReference">
    <w:name w:val="Intense Reference"/>
    <w:basedOn w:val="DefaultParagraphFont"/>
    <w:uiPriority w:val="32"/>
    <w:qFormat/>
    <w:rsid w:val="00332D91"/>
    <w:rPr>
      <w:b/>
      <w:bCs/>
      <w:smallCaps/>
      <w:color w:val="2F5496" w:themeColor="accent1" w:themeShade="BF"/>
      <w:spacing w:val="5"/>
    </w:rPr>
  </w:style>
  <w:style w:type="paragraph" w:styleId="Header">
    <w:name w:val="header"/>
    <w:basedOn w:val="Normal"/>
    <w:link w:val="HeaderChar"/>
    <w:uiPriority w:val="99"/>
    <w:unhideWhenUsed/>
    <w:rsid w:val="00332D91"/>
    <w:pPr>
      <w:tabs>
        <w:tab w:val="center" w:pos="4680"/>
        <w:tab w:val="right" w:pos="9360"/>
      </w:tabs>
    </w:pPr>
  </w:style>
  <w:style w:type="character" w:customStyle="1" w:styleId="HeaderChar">
    <w:name w:val="Header Char"/>
    <w:basedOn w:val="DefaultParagraphFont"/>
    <w:link w:val="Header"/>
    <w:uiPriority w:val="99"/>
    <w:rsid w:val="00332D91"/>
    <w:rPr>
      <w:rFonts w:ascii="Times New Roman" w:eastAsia="Times New Roman" w:hAnsi="Times New Roman" w:cs="Times New Roman"/>
      <w:kern w:val="0"/>
      <w:lang w:val="en"/>
      <w14:ligatures w14:val="none"/>
    </w:rPr>
  </w:style>
  <w:style w:type="paragraph" w:styleId="FootnoteText">
    <w:name w:val="footnote text"/>
    <w:aliases w:val=" Char9,Char9, Char4,Char4,Geneva 9,Font: Geneva 9,Boston 10,f Char,f,Footnote Text Char Char Char Char Char,Footnote Text Char Char Char Char Char Char Ch,Footnote Text Char1 Char1,Footnote Text Char Char Char1,Footnote Text Char1 Char Cha"/>
    <w:basedOn w:val="Normal"/>
    <w:link w:val="FootnoteTextChar"/>
    <w:uiPriority w:val="99"/>
    <w:unhideWhenUsed/>
    <w:qFormat/>
    <w:rsid w:val="00332D91"/>
    <w:rPr>
      <w:sz w:val="20"/>
      <w:szCs w:val="20"/>
    </w:rPr>
  </w:style>
  <w:style w:type="character" w:customStyle="1" w:styleId="FootnoteTextChar">
    <w:name w:val="Footnote Text Char"/>
    <w:aliases w:val=" Char9 Char,Char9 Char, Char4 Char,Char4 Char,Geneva 9 Char,Font: Geneva 9 Char,Boston 10 Char,f Char Char,f Char1,Footnote Text Char Char Char Char Char Char,Footnote Text Char Char Char Char Char Char Ch Char"/>
    <w:basedOn w:val="DefaultParagraphFont"/>
    <w:link w:val="FootnoteText"/>
    <w:uiPriority w:val="99"/>
    <w:qFormat/>
    <w:rsid w:val="00332D91"/>
    <w:rPr>
      <w:rFonts w:ascii="Times New Roman" w:eastAsia="Times New Roman" w:hAnsi="Times New Roman" w:cs="Times New Roman"/>
      <w:kern w:val="0"/>
      <w:sz w:val="20"/>
      <w:szCs w:val="20"/>
      <w:lang w:val="en"/>
      <w14:ligatures w14:val="none"/>
    </w:rPr>
  </w:style>
  <w:style w:type="character" w:styleId="FootnoteReference">
    <w:name w:val="footnote reference"/>
    <w:aliases w:val="Footnote Char1,Footnote text Char1,ftref Char1,Footnote text + 13 pt Char1,Ref Char,de nota al pie Char,Footnote Text1 Char1,BearingPoint Char1,16 Point Char1,Superscript 6 Point Char1,fr Char1,Footnote + Arial Char1,10 pt Char1,4,10 "/>
    <w:link w:val="Footnote"/>
    <w:uiPriority w:val="99"/>
    <w:unhideWhenUsed/>
    <w:qFormat/>
    <w:rsid w:val="00332D91"/>
    <w:rPr>
      <w:vertAlign w:val="superscript"/>
    </w:rPr>
  </w:style>
  <w:style w:type="paragraph" w:customStyle="1" w:styleId="Footnote">
    <w:name w:val="Footnote"/>
    <w:aliases w:val="Footnote text,ftref,Footnote text + 13 pt,Ref,de nota al pie,Footnote Text1,BearingPoint,16 Point,Superscript 6 Point,fr,Footnote Text Char Char Char Char Char Char Ch Char Char Char Char Char Char C,Footnote + Arial,10 pt,4_"/>
    <w:basedOn w:val="Normal"/>
    <w:next w:val="Normal"/>
    <w:link w:val="FootnoteReference"/>
    <w:uiPriority w:val="99"/>
    <w:qFormat/>
    <w:rsid w:val="00332D91"/>
    <w:pPr>
      <w:spacing w:after="160" w:line="240" w:lineRule="exact"/>
    </w:pPr>
    <w:rPr>
      <w:rFonts w:asciiTheme="minorHAnsi" w:eastAsiaTheme="minorHAnsi" w:hAnsiTheme="minorHAnsi" w:cstheme="minorBidi"/>
      <w:kern w:val="2"/>
      <w:vertAlign w:val="superscript"/>
      <w:lang w:val="en-US"/>
      <w14:ligatures w14:val="standardContextual"/>
    </w:rPr>
  </w:style>
  <w:style w:type="character" w:customStyle="1" w:styleId="fontstyle01">
    <w:name w:val="fontstyle01"/>
    <w:rsid w:val="00332D91"/>
    <w:rPr>
      <w:rFonts w:ascii="TimesNewRomanPSMT" w:hAnsi="TimesNewRomanPSMT" w:hint="default"/>
      <w:b w:val="0"/>
      <w:bCs w:val="0"/>
      <w:i w:val="0"/>
      <w:iCs w:val="0"/>
      <w:color w:val="000000"/>
      <w:sz w:val="28"/>
      <w:szCs w:val="28"/>
    </w:rPr>
  </w:style>
  <w:style w:type="paragraph" w:styleId="Revision">
    <w:name w:val="Revision"/>
    <w:hidden/>
    <w:uiPriority w:val="99"/>
    <w:semiHidden/>
    <w:rsid w:val="00453375"/>
    <w:pPr>
      <w:spacing w:after="0" w:line="240" w:lineRule="auto"/>
    </w:pPr>
    <w:rPr>
      <w:rFonts w:ascii="Times New Roman" w:eastAsia="Times New Roman" w:hAnsi="Times New Roman" w:cs="Times New Roman"/>
      <w:kern w:val="0"/>
      <w:lang w:val="en"/>
      <w14:ligatures w14:val="none"/>
    </w:rPr>
  </w:style>
  <w:style w:type="paragraph" w:styleId="Footer">
    <w:name w:val="footer"/>
    <w:basedOn w:val="Normal"/>
    <w:link w:val="FooterChar"/>
    <w:uiPriority w:val="99"/>
    <w:unhideWhenUsed/>
    <w:rsid w:val="001C5111"/>
    <w:pPr>
      <w:tabs>
        <w:tab w:val="center" w:pos="4680"/>
        <w:tab w:val="right" w:pos="9360"/>
      </w:tabs>
    </w:pPr>
  </w:style>
  <w:style w:type="character" w:customStyle="1" w:styleId="FooterChar">
    <w:name w:val="Footer Char"/>
    <w:basedOn w:val="DefaultParagraphFont"/>
    <w:link w:val="Footer"/>
    <w:uiPriority w:val="99"/>
    <w:rsid w:val="001C5111"/>
    <w:rPr>
      <w:rFonts w:ascii="Times New Roman" w:eastAsia="Times New Roman" w:hAnsi="Times New Roman" w:cs="Times New Roman"/>
      <w:kern w:val="0"/>
      <w:lang w:val="en"/>
      <w14:ligatures w14:val="none"/>
    </w:rPr>
  </w:style>
  <w:style w:type="paragraph" w:styleId="NormalWeb">
    <w:name w:val="Normal (Web)"/>
    <w:basedOn w:val="Normal"/>
    <w:uiPriority w:val="99"/>
    <w:unhideWhenUsed/>
    <w:rsid w:val="004C7245"/>
    <w:pPr>
      <w:spacing w:before="100" w:beforeAutospacing="1" w:after="100" w:afterAutospacing="1"/>
    </w:pPr>
    <w:rPr>
      <w:lang w:val="en-US"/>
    </w:rPr>
  </w:style>
  <w:style w:type="table" w:styleId="TableGrid">
    <w:name w:val="Table Grid"/>
    <w:basedOn w:val="TableNormal"/>
    <w:uiPriority w:val="39"/>
    <w:rsid w:val="006D07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95660"/>
    <w:rPr>
      <w:sz w:val="16"/>
      <w:szCs w:val="16"/>
    </w:rPr>
  </w:style>
  <w:style w:type="paragraph" w:styleId="CommentText">
    <w:name w:val="annotation text"/>
    <w:basedOn w:val="Normal"/>
    <w:link w:val="CommentTextChar"/>
    <w:uiPriority w:val="99"/>
    <w:semiHidden/>
    <w:unhideWhenUsed/>
    <w:rsid w:val="00B95660"/>
    <w:rPr>
      <w:sz w:val="20"/>
      <w:szCs w:val="20"/>
    </w:rPr>
  </w:style>
  <w:style w:type="character" w:customStyle="1" w:styleId="CommentTextChar">
    <w:name w:val="Comment Text Char"/>
    <w:basedOn w:val="DefaultParagraphFont"/>
    <w:link w:val="CommentText"/>
    <w:uiPriority w:val="99"/>
    <w:semiHidden/>
    <w:rsid w:val="00B95660"/>
    <w:rPr>
      <w:rFonts w:ascii="Times New Roman" w:eastAsia="Times New Roman" w:hAnsi="Times New Roman" w:cs="Times New Roman"/>
      <w:kern w:val="0"/>
      <w:sz w:val="20"/>
      <w:szCs w:val="20"/>
      <w:lang w:val="en"/>
      <w14:ligatures w14:val="none"/>
    </w:rPr>
  </w:style>
  <w:style w:type="paragraph" w:styleId="CommentSubject">
    <w:name w:val="annotation subject"/>
    <w:basedOn w:val="CommentText"/>
    <w:next w:val="CommentText"/>
    <w:link w:val="CommentSubjectChar"/>
    <w:uiPriority w:val="99"/>
    <w:semiHidden/>
    <w:unhideWhenUsed/>
    <w:rsid w:val="00B95660"/>
    <w:rPr>
      <w:b/>
      <w:bCs/>
    </w:rPr>
  </w:style>
  <w:style w:type="character" w:customStyle="1" w:styleId="CommentSubjectChar">
    <w:name w:val="Comment Subject Char"/>
    <w:basedOn w:val="CommentTextChar"/>
    <w:link w:val="CommentSubject"/>
    <w:uiPriority w:val="99"/>
    <w:semiHidden/>
    <w:rsid w:val="00B95660"/>
    <w:rPr>
      <w:rFonts w:ascii="Times New Roman" w:eastAsia="Times New Roman" w:hAnsi="Times New Roman" w:cs="Times New Roman"/>
      <w:b/>
      <w:bCs/>
      <w:kern w:val="0"/>
      <w:sz w:val="20"/>
      <w:szCs w:val="20"/>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51AB4-8E3D-46FD-9B22-CC818A622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4289</Words>
  <Characters>24448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VX</cp:lastModifiedBy>
  <cp:revision>2</cp:revision>
  <cp:lastPrinted>2026-07-08T07:29:00Z</cp:lastPrinted>
  <dcterms:created xsi:type="dcterms:W3CDTF">2026-07-10T07:10:00Z</dcterms:created>
  <dcterms:modified xsi:type="dcterms:W3CDTF">2026-07-10T07:10:00Z</dcterms:modified>
</cp:coreProperties>
</file>