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D01CCA" w:rsidRPr="002931DE">
        <w:trPr>
          <w:trHeight w:val="1276"/>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01CCA" w:rsidRPr="002931DE" w:rsidRDefault="006574F2">
            <w:pPr>
              <w:jc w:val="center"/>
              <w:rPr>
                <w:rFonts w:ascii="Times New Roman" w:hAnsi="Times New Roman"/>
                <w:b/>
                <w:bCs/>
                <w:sz w:val="26"/>
              </w:rPr>
            </w:pPr>
            <w:r w:rsidRPr="002931DE">
              <w:rPr>
                <w:rFonts w:ascii="Times New Roman" w:hAnsi="Times New Roman"/>
                <w:b/>
                <w:bCs/>
                <w:sz w:val="26"/>
              </w:rPr>
              <w:t xml:space="preserve">HỘI ĐỒNG NHÂN DÂN </w:t>
            </w:r>
            <w:r w:rsidRPr="002931DE">
              <w:rPr>
                <w:rFonts w:ascii="Times New Roman" w:hAnsi="Times New Roman"/>
                <w:b/>
                <w:bCs/>
                <w:sz w:val="26"/>
              </w:rPr>
              <w:br/>
              <w:t>TỈNH HÀ TĨNH</w:t>
            </w:r>
          </w:p>
          <w:p w:rsidR="00D01CCA" w:rsidRPr="002931DE" w:rsidRDefault="006574F2">
            <w:pPr>
              <w:jc w:val="center"/>
              <w:rPr>
                <w:rFonts w:ascii="Times New Roman" w:hAnsi="Times New Roman"/>
                <w:sz w:val="26"/>
              </w:rPr>
            </w:pPr>
            <w:r w:rsidRPr="002931DE">
              <w:rPr>
                <w:rFonts w:ascii="Times New Roman" w:hAnsi="Times New Roman"/>
                <w:noProof/>
                <w:lang w:val="vi-VN" w:eastAsia="vi-VN"/>
              </w:rPr>
              <mc:AlternateContent>
                <mc:Choice Requires="wps">
                  <w:drawing>
                    <wp:anchor distT="0" distB="0" distL="114300" distR="114300" simplePos="0" relativeHeight="251645952" behindDoc="0" locked="0" layoutInCell="1" allowOverlap="1" wp14:anchorId="361F27C4" wp14:editId="64454B17">
                      <wp:simplePos x="0" y="0"/>
                      <wp:positionH relativeFrom="column">
                        <wp:posOffset>707390</wp:posOffset>
                      </wp:positionH>
                      <wp:positionV relativeFrom="paragraph">
                        <wp:posOffset>15240</wp:posOffset>
                      </wp:positionV>
                      <wp:extent cx="544830" cy="0"/>
                      <wp:effectExtent l="0" t="0" r="26670" b="1905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DC193" id="_x0000_t32" coordsize="21600,21600" o:spt="32" o:oned="t" path="m,l21600,21600e" filled="f">
                      <v:path arrowok="t" fillok="f" o:connecttype="none"/>
                      <o:lock v:ext="edit" shapetype="t"/>
                    </v:shapetype>
                    <v:shape id="AutoShape 20" o:spid="_x0000_s1026" type="#_x0000_t32" style="position:absolute;margin-left:55.7pt;margin-top:1.2pt;width:42.9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LdHgIAADs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pPYn8G4AswqtbWhQnpUr+ZZ0+8OKV11RLU8Wr+dDDhnoaPJO5dwcQai7IYvmoENgQCx&#10;WcfG9gES2oCOkZPTjRN+9IjC4zTP5w/AHL2qElJc/Yx1/jPXPQpCiZ23RLSdr7RSQLy2WYxCDs/O&#10;h6xIcXUIQZXeCCkj/1KhocSL6WQaHZyWggVlMHO23VXSogMJExS/WCJo7s2s3isWwTpO2PoieyLk&#10;WYbgUgU8qAvSuUjnEfmxSBfr+Xqej/LJbD3K07oePW2qfDTbZJ+m9UNdVXX2M6SW5UUnGOMqZHcd&#10;1yz/u3G4LM550G4De2tD8h499guSvf5j0pHYwGXYL1fsNDtt7ZVwmNBofNmmsAL3d5Dvd371CwAA&#10;//8DAFBLAwQUAAYACAAAACEAn0ELUNoAAAAHAQAADwAAAGRycy9kb3ducmV2LnhtbEyOTUvDQBCG&#10;74L/YRnBi9hNgl+N2ZQiePBoW/A6zY5JNDsbspsm9tc79WJPw8P78s5TrGbXqQMNofVsIF0koIgr&#10;b1uuDey2r7dPoEJEtth5JgM/FGBVXl4UmFs/8TsdNrFWMsIhRwNNjH2udagachgWvieW7NMPDqPg&#10;UGs74CTjrtNZkjxohy3LhwZ7emmo+t6MzgCF8T5N1ktX796O081Hdvya+q0x11fz+hlUpDn+l+Gk&#10;L+pQitPej2yD6oTT9E6qBjI5p3z5mIHa/7EuC33uX/4CAAD//wMAUEsBAi0AFAAGAAgAAAAhALaD&#10;OJL+AAAA4QEAABMAAAAAAAAAAAAAAAAAAAAAAFtDb250ZW50X1R5cGVzXS54bWxQSwECLQAUAAYA&#10;CAAAACEAOP0h/9YAAACUAQAACwAAAAAAAAAAAAAAAAAvAQAAX3JlbHMvLnJlbHNQSwECLQAUAAYA&#10;CAAAACEAfQyy3R4CAAA7BAAADgAAAAAAAAAAAAAAAAAuAgAAZHJzL2Uyb0RvYy54bWxQSwECLQAU&#10;AAYACAAAACEAn0ELUNoAAAAHAQAADwAAAAAAAAAAAAAAAAB4BAAAZHJzL2Rvd25yZXYueG1sUEsF&#10;BgAAAAAEAAQA8wAAAH8FAAAAAA==&#10;"/>
                  </w:pict>
                </mc:Fallback>
              </mc:AlternateContent>
            </w:r>
          </w:p>
          <w:p w:rsidR="00D01CCA" w:rsidRPr="002931DE" w:rsidRDefault="006574F2">
            <w:pPr>
              <w:jc w:val="center"/>
              <w:rPr>
                <w:rFonts w:ascii="Times New Roman" w:hAnsi="Times New Roman"/>
                <w:sz w:val="26"/>
              </w:rPr>
            </w:pPr>
            <w:r w:rsidRPr="002931DE">
              <w:rPr>
                <w:rFonts w:ascii="Times New Roman" w:hAnsi="Times New Roman"/>
                <w:sz w:val="26"/>
              </w:rPr>
              <w:t>Số:           /NQ-HĐND</w:t>
            </w:r>
            <w:r w:rsidRPr="002931DE">
              <w:rPr>
                <w:rFonts w:ascii="Times New Roman" w:hAnsi="Times New Roman"/>
                <w:b/>
                <w:bCs/>
                <w:sz w:val="26"/>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D01CCA" w:rsidRPr="002931DE" w:rsidRDefault="006574F2">
            <w:pPr>
              <w:jc w:val="center"/>
              <w:rPr>
                <w:rFonts w:ascii="Times New Roman" w:hAnsi="Times New Roman"/>
                <w:i/>
                <w:iCs/>
                <w:sz w:val="26"/>
              </w:rPr>
            </w:pPr>
            <w:r w:rsidRPr="002931DE">
              <w:rPr>
                <w:rFonts w:ascii="Times New Roman" w:hAnsi="Times New Roman"/>
                <w:noProof/>
                <w:lang w:val="vi-VN" w:eastAsia="vi-VN"/>
              </w:rPr>
              <mc:AlternateContent>
                <mc:Choice Requires="wps">
                  <w:drawing>
                    <wp:anchor distT="0" distB="0" distL="114300" distR="114300" simplePos="0" relativeHeight="251652096" behindDoc="0" locked="0" layoutInCell="1" allowOverlap="1" wp14:anchorId="515E96BC" wp14:editId="34C97AEC">
                      <wp:simplePos x="0" y="0"/>
                      <wp:positionH relativeFrom="column">
                        <wp:posOffset>780415</wp:posOffset>
                      </wp:positionH>
                      <wp:positionV relativeFrom="paragraph">
                        <wp:posOffset>395622</wp:posOffset>
                      </wp:positionV>
                      <wp:extent cx="2012950" cy="635"/>
                      <wp:effectExtent l="0" t="0" r="25400" b="374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18685" id="AutoShape 21" o:spid="_x0000_s1026" type="#_x0000_t32" style="position:absolute;margin-left:61.45pt;margin-top:31.15pt;width:158.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UFIQIAAD4EAAAOAAAAZHJzL2Uyb0RvYy54bWysU8GO2jAQvVfqP1i+Q0g2sBARVqsEetm2&#10;SLv9AGM7idXEtmxDQFX/vWMn0NJeqqocjB3PvHnz5nn9dO5adOLGCiVzHE9nGHFJFROyzvGXt91k&#10;iZF1RDLSKslzfOEWP23ev1v3OuOJalTLuEEAIm3W6xw3zuksiixteEfsVGku4bJSpiMOjqaOmCE9&#10;oHdtlMxmi6hXhmmjKLcWvpbDJd4E/Kri1H2uKssdanMM3FxYTVgPfo02a5LVhuhG0JEG+QcWHRES&#10;it6gSuIIOhrxB1QnqFFWVW5KVRepqhKUhx6gm3j2WzevDdE89ALiWH2Tyf4/WPrptDdIsBw/YiRJ&#10;ByN6PjoVKqMk9vr02mYQVsi98R3Ss3zVL4p+tUiqoiGy5iH67aIhOWREdyn+YDVUOfQfFYMYAgWC&#10;WOfKdB4SZEDnMJPLbSb87BCFjyBLsprD6CjcLR7mnlFEsmuqNtZ94KpDfpNj6wwRdeMKJSXMXpk4&#10;FCKnF+uGxGuCryvVTrRtsEArUZ/j1TyZhwSrWsH8pQ+zpj4UrUEn4k0UfiOLuzCjjpIFsIYTth33&#10;joh22APrVno8aA3ojLvBJd9Ws9V2uV2mkzRZbCfprCwnz7sinSx28eO8fCiLooy/e2pxmjWCMS49&#10;u6tj4/TvHDG+ncFrN8/eZIju0YPQQPb6H0iH2fpxDsY4KHbZGy+tHzOYNASPD8q/gl/PIerns9/8&#10;AAAA//8DAFBLAwQUAAYACAAAACEA2cNq590AAAAJAQAADwAAAGRycy9kb3ducmV2LnhtbEyPwU7D&#10;MBBE70j8g7VIXBB16paKpHGqCokDR9pKXN14mwTidRQ7TejXsz3R48w+zc7km8m14ox9aDxpmM8S&#10;EEiltw1VGg779+dXECEasqb1hBp+McCmuL/LTWb9SJ943sVKcAiFzGioY+wyKUNZozNh5jskvp18&#10;70xk2VfS9mbkcNdKlSQr6UxD/KE2Hb7VWP7sBqcBw/AyT7apqw4fl/HpS12+x26v9ePDtF2DiDjF&#10;fxiu9bk6FNzp6AeyQbSslUoZ1bBSCxAMLBcpG8ersQRZ5PJ2QfEHAAD//wMAUEsBAi0AFAAGAAgA&#10;AAAhALaDOJL+AAAA4QEAABMAAAAAAAAAAAAAAAAAAAAAAFtDb250ZW50X1R5cGVzXS54bWxQSwEC&#10;LQAUAAYACAAAACEAOP0h/9YAAACUAQAACwAAAAAAAAAAAAAAAAAvAQAAX3JlbHMvLnJlbHNQSwEC&#10;LQAUAAYACAAAACEAmtOFBSECAAA+BAAADgAAAAAAAAAAAAAAAAAuAgAAZHJzL2Uyb0RvYy54bWxQ&#10;SwECLQAUAAYACAAAACEA2cNq590AAAAJAQAADwAAAAAAAAAAAAAAAAB7BAAAZHJzL2Rvd25yZXYu&#10;eG1sUEsFBgAAAAAEAAQA8wAAAIUFAAAAAA==&#10;"/>
                  </w:pict>
                </mc:Fallback>
              </mc:AlternateContent>
            </w:r>
            <w:r w:rsidRPr="002931DE">
              <w:rPr>
                <w:rFonts w:ascii="Times New Roman" w:hAnsi="Times New Roman"/>
                <w:b/>
                <w:bCs/>
                <w:sz w:val="26"/>
              </w:rPr>
              <w:t>CỘNG HÒA XÃ HỘI CHỦ NGHĨA VIỆT NAM</w:t>
            </w:r>
            <w:r w:rsidRPr="002931DE">
              <w:rPr>
                <w:rFonts w:ascii="Times New Roman" w:hAnsi="Times New Roman"/>
                <w:b/>
                <w:bCs/>
                <w:sz w:val="26"/>
              </w:rPr>
              <w:br/>
              <w:t xml:space="preserve">Độc lập - Tự do - Hạnh phúc </w:t>
            </w:r>
            <w:r w:rsidRPr="002931DE">
              <w:rPr>
                <w:rFonts w:ascii="Times New Roman" w:hAnsi="Times New Roman"/>
                <w:b/>
                <w:bCs/>
                <w:sz w:val="26"/>
              </w:rPr>
              <w:br/>
            </w:r>
          </w:p>
          <w:p w:rsidR="00D01CCA" w:rsidRPr="002931DE" w:rsidRDefault="00962757" w:rsidP="0056791C">
            <w:pPr>
              <w:tabs>
                <w:tab w:val="left" w:pos="817"/>
                <w:tab w:val="center" w:pos="2808"/>
              </w:tabs>
              <w:rPr>
                <w:rFonts w:ascii="Times New Roman" w:hAnsi="Times New Roman"/>
                <w:sz w:val="26"/>
              </w:rPr>
            </w:pPr>
            <w:r>
              <w:rPr>
                <w:rFonts w:ascii="Times New Roman" w:hAnsi="Times New Roman"/>
                <w:i/>
                <w:iCs/>
                <w:sz w:val="26"/>
              </w:rPr>
              <w:tab/>
              <w:t xml:space="preserve">      </w:t>
            </w:r>
            <w:r w:rsidR="006574F2" w:rsidRPr="002931DE">
              <w:rPr>
                <w:rFonts w:ascii="Times New Roman" w:hAnsi="Times New Roman"/>
                <w:i/>
                <w:iCs/>
                <w:sz w:val="26"/>
              </w:rPr>
              <w:t xml:space="preserve">Hà Tĩnh, ngày     tháng     năm </w:t>
            </w:r>
            <w:r w:rsidR="006B6FDF" w:rsidRPr="002931DE">
              <w:rPr>
                <w:rFonts w:ascii="Times New Roman" w:hAnsi="Times New Roman"/>
                <w:i/>
                <w:iCs/>
                <w:sz w:val="26"/>
              </w:rPr>
              <w:t>2026</w:t>
            </w:r>
          </w:p>
        </w:tc>
      </w:tr>
    </w:tbl>
    <w:p w:rsidR="00D01CCA" w:rsidRPr="002931DE" w:rsidRDefault="00D01CCA">
      <w:pPr>
        <w:jc w:val="center"/>
        <w:rPr>
          <w:rFonts w:ascii="Times New Roman" w:hAnsi="Times New Roman"/>
          <w:b/>
          <w:bCs/>
          <w:sz w:val="2"/>
          <w:szCs w:val="28"/>
        </w:rPr>
      </w:pPr>
    </w:p>
    <w:p w:rsidR="00D01CCA" w:rsidRPr="002931DE" w:rsidRDefault="00D01CCA">
      <w:pPr>
        <w:jc w:val="center"/>
        <w:rPr>
          <w:rFonts w:ascii="Times New Roman" w:hAnsi="Times New Roman"/>
          <w:b/>
          <w:bCs/>
          <w:sz w:val="2"/>
          <w:szCs w:val="28"/>
        </w:rPr>
      </w:pPr>
    </w:p>
    <w:p w:rsidR="00D01CCA" w:rsidRPr="002931DE" w:rsidRDefault="006574F2">
      <w:pPr>
        <w:spacing w:before="120"/>
        <w:jc w:val="center"/>
        <w:rPr>
          <w:rFonts w:ascii="Times New Roman" w:hAnsi="Times New Roman"/>
          <w:b/>
          <w:lang w:val="nl-NL"/>
        </w:rPr>
      </w:pPr>
      <w:r w:rsidRPr="002931DE">
        <w:rPr>
          <w:rFonts w:ascii="Times New Roman" w:hAnsi="Times New Roman"/>
          <w:b/>
          <w:lang w:val="nl-NL"/>
        </w:rPr>
        <w:t>NGHỊ QUYẾT</w:t>
      </w:r>
    </w:p>
    <w:p w:rsidR="00D01CCA" w:rsidRPr="002931DE" w:rsidRDefault="006574F2">
      <w:pPr>
        <w:jc w:val="center"/>
        <w:rPr>
          <w:rFonts w:ascii="Times New Roman" w:hAnsi="Times New Roman"/>
          <w:b/>
          <w:bCs/>
          <w:lang w:val="pt-BR"/>
        </w:rPr>
      </w:pPr>
      <w:r w:rsidRPr="002931DE">
        <w:rPr>
          <w:rFonts w:ascii="Times New Roman" w:hAnsi="Times New Roman"/>
          <w:b/>
          <w:lang w:val="nl-NL"/>
        </w:rPr>
        <w:t xml:space="preserve">Về </w:t>
      </w:r>
      <w:r w:rsidRPr="002931DE">
        <w:rPr>
          <w:rFonts w:ascii="Times New Roman" w:hAnsi="Times New Roman"/>
          <w:b/>
          <w:lang w:val="vi-VN"/>
        </w:rPr>
        <w:t>việc</w:t>
      </w:r>
      <w:r w:rsidRPr="002931DE">
        <w:rPr>
          <w:rFonts w:ascii="Times New Roman" w:hAnsi="Times New Roman"/>
          <w:b/>
        </w:rPr>
        <w:t xml:space="preserve"> </w:t>
      </w:r>
      <w:r w:rsidR="00911C50">
        <w:rPr>
          <w:rFonts w:ascii="Times New Roman" w:hAnsi="Times New Roman"/>
          <w:b/>
        </w:rPr>
        <w:t>phê chuẩn</w:t>
      </w:r>
      <w:r w:rsidRPr="002931DE">
        <w:rPr>
          <w:rFonts w:ascii="Times New Roman" w:hAnsi="Times New Roman"/>
          <w:b/>
        </w:rPr>
        <w:t xml:space="preserve"> Đ</w:t>
      </w:r>
      <w:r w:rsidRPr="002931DE">
        <w:rPr>
          <w:rFonts w:ascii="Times New Roman" w:hAnsi="Times New Roman"/>
          <w:b/>
          <w:lang w:val="vi-VN"/>
        </w:rPr>
        <w:t>ề án “</w:t>
      </w:r>
      <w:r w:rsidRPr="002931DE">
        <w:rPr>
          <w:rFonts w:ascii="Times New Roman" w:hAnsi="Times New Roman"/>
          <w:b/>
          <w:bCs/>
          <w:lang w:val="pt-BR"/>
        </w:rPr>
        <w:t>Tổ chức xây dựng lực lượn</w:t>
      </w:r>
      <w:r w:rsidR="000E17E2">
        <w:rPr>
          <w:rFonts w:ascii="Times New Roman" w:hAnsi="Times New Roman"/>
          <w:b/>
          <w:bCs/>
          <w:lang w:val="pt-BR"/>
        </w:rPr>
        <w:t>g, huấn luyện và hoạt động của d</w:t>
      </w:r>
      <w:r w:rsidRPr="002931DE">
        <w:rPr>
          <w:rFonts w:ascii="Times New Roman" w:hAnsi="Times New Roman"/>
          <w:b/>
          <w:bCs/>
          <w:lang w:val="pt-BR"/>
        </w:rPr>
        <w:t xml:space="preserve">ân quân tự vệ </w:t>
      </w:r>
      <w:r w:rsidR="00283929">
        <w:rPr>
          <w:rFonts w:ascii="Times New Roman" w:hAnsi="Times New Roman"/>
          <w:b/>
          <w:bCs/>
          <w:lang w:val="pt-BR"/>
        </w:rPr>
        <w:t xml:space="preserve">trên địa bàn </w:t>
      </w:r>
      <w:r w:rsidRPr="002931DE">
        <w:rPr>
          <w:rFonts w:ascii="Times New Roman" w:hAnsi="Times New Roman"/>
          <w:b/>
          <w:bCs/>
          <w:lang w:val="pt-BR"/>
        </w:rPr>
        <w:t>tỉnh Hà Tĩnh giai đoạn 2026 - 2030”</w:t>
      </w:r>
    </w:p>
    <w:p w:rsidR="00D01CCA" w:rsidRPr="002931DE" w:rsidRDefault="006574F2">
      <w:pPr>
        <w:jc w:val="both"/>
        <w:rPr>
          <w:rFonts w:ascii="Times New Roman" w:hAnsi="Times New Roman"/>
          <w:b/>
          <w:lang w:val="nl-NL"/>
        </w:rPr>
      </w:pPr>
      <w:r w:rsidRPr="002931DE">
        <w:rPr>
          <w:rFonts w:ascii="Times New Roman" w:hAnsi="Times New Roman"/>
          <w:b/>
          <w:noProof/>
          <w:lang w:val="vi-VN" w:eastAsia="vi-VN"/>
        </w:rPr>
        <mc:AlternateContent>
          <mc:Choice Requires="wps">
            <w:drawing>
              <wp:anchor distT="4294967295" distB="4294967295" distL="114300" distR="114300" simplePos="0" relativeHeight="251656192" behindDoc="0" locked="0" layoutInCell="1" allowOverlap="1" wp14:anchorId="307D744C" wp14:editId="57E342CD">
                <wp:simplePos x="0" y="0"/>
                <wp:positionH relativeFrom="column">
                  <wp:posOffset>2289810</wp:posOffset>
                </wp:positionH>
                <wp:positionV relativeFrom="paragraph">
                  <wp:posOffset>54610</wp:posOffset>
                </wp:positionV>
                <wp:extent cx="1371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EF23" id="Straight Connector 3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3pt,4.3pt" to="288.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Z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ACUr1xuWQUKqtDbXSk9qZF02/O6R02RLV8Mj47WwAJQsZybuUsHEG7tv3&#10;XzSDGHLwOsp2qm0XIEEQdIrdOd+7w08eUTjMxk/ZLIUm0psvIfkt0VjnP3PdoWAUWAoVhCM5Ob44&#10;H4iQ/BYSjpXeCClj86VCfYEX09E0JjgtBQvOEOZssy+lRUcSxid+sSrwPIZZfVAsgrWcsPXV9kTI&#10;iw2XSxXwoBSgc7Uu8/FjkS7W8/V8MpiMZuvBJK2qwadNORnMNtnTtBpXZVllPwO1bJK3gjGuArvb&#10;rGaTv5uF66u5TNl9Wu8yJO/Ro15A9vaPpGMvQ/sug7DX7Ly1tx7DeMbg61MK8/+4B/vxwa9+AQAA&#10;//8DAFBLAwQUAAYACAAAACEApmOsctoAAAAHAQAADwAAAGRycy9kb3ducmV2LnhtbEyOwU7DMBBE&#10;70j8g7VIXCpq04pQhTgVAnLjQgFx3cZLEhGv09htA1/PwgVOO6MZzb5iPfleHWiMXWALl3MDirgO&#10;ruPGwstzdbECFROywz4wWfikCOvy9KTA3IUjP9FhkxolIxxztNCmNORax7olj3EeBmLJ3sPoMYkd&#10;G+1GPMq47/XCmEx77Fg+tDjQXUv1x2bvLcTqlXbV16yembdlE2ixu398QGvPz6bbG1CJpvRXhh98&#10;QYdSmLZhzy6q3sIyM5lULazkSH51nYnY/npdFvo/f/kNAAD//wMAUEsBAi0AFAAGAAgAAAAhALaD&#10;OJL+AAAA4QEAABMAAAAAAAAAAAAAAAAAAAAAAFtDb250ZW50X1R5cGVzXS54bWxQSwECLQAUAAYA&#10;CAAAACEAOP0h/9YAAACUAQAACwAAAAAAAAAAAAAAAAAvAQAAX3JlbHMvLnJlbHNQSwECLQAUAAYA&#10;CAAAACEAfoVHWR4CAAA4BAAADgAAAAAAAAAAAAAAAAAuAgAAZHJzL2Uyb0RvYy54bWxQSwECLQAU&#10;AAYACAAAACEApmOsctoAAAAHAQAADwAAAAAAAAAAAAAAAAB4BAAAZHJzL2Rvd25yZXYueG1sUEsF&#10;BgAAAAAEAAQA8wAAAH8FAAAAAA==&#10;"/>
            </w:pict>
          </mc:Fallback>
        </mc:AlternateContent>
      </w:r>
    </w:p>
    <w:p w:rsidR="00D01CCA" w:rsidRPr="002931DE" w:rsidRDefault="00D01CCA">
      <w:pPr>
        <w:spacing w:before="120"/>
        <w:rPr>
          <w:rFonts w:ascii="Times New Roman" w:hAnsi="Times New Roman"/>
          <w:b/>
          <w:sz w:val="4"/>
          <w:lang w:val="nl-NL"/>
        </w:rPr>
      </w:pPr>
    </w:p>
    <w:p w:rsidR="00D01CCA" w:rsidRPr="002931DE" w:rsidRDefault="006574F2">
      <w:pPr>
        <w:spacing w:after="60"/>
        <w:ind w:firstLine="709"/>
        <w:jc w:val="both"/>
        <w:rPr>
          <w:rFonts w:ascii="Times New Roman" w:hAnsi="Times New Roman"/>
          <w:i/>
          <w:iCs/>
          <w:szCs w:val="28"/>
        </w:rPr>
      </w:pPr>
      <w:r w:rsidRPr="002931DE">
        <w:rPr>
          <w:rFonts w:ascii="Times New Roman" w:hAnsi="Times New Roman"/>
          <w:i/>
          <w:iCs/>
          <w:szCs w:val="28"/>
        </w:rPr>
        <w:t xml:space="preserve">Căn cứ Luật Tổ chức chính quyền địa phương ngày </w:t>
      </w:r>
      <w:r w:rsidRPr="002931DE">
        <w:rPr>
          <w:rFonts w:ascii="Times New Roman" w:hAnsi="Times New Roman"/>
          <w:i/>
          <w:lang w:val="vi-VN"/>
        </w:rPr>
        <w:t>1</w:t>
      </w:r>
      <w:r w:rsidRPr="002931DE">
        <w:rPr>
          <w:rFonts w:ascii="Times New Roman" w:hAnsi="Times New Roman"/>
          <w:i/>
        </w:rPr>
        <w:t>6</w:t>
      </w:r>
      <w:r w:rsidRPr="002931DE">
        <w:rPr>
          <w:rFonts w:ascii="Times New Roman" w:hAnsi="Times New Roman"/>
          <w:i/>
          <w:lang w:val="vi-VN"/>
        </w:rPr>
        <w:t xml:space="preserve"> tháng 6 năm 20</w:t>
      </w:r>
      <w:r w:rsidRPr="002931DE">
        <w:rPr>
          <w:rFonts w:ascii="Times New Roman" w:hAnsi="Times New Roman"/>
          <w:i/>
        </w:rPr>
        <w:t>25</w:t>
      </w:r>
      <w:r w:rsidRPr="002931DE">
        <w:rPr>
          <w:rFonts w:ascii="Times New Roman" w:hAnsi="Times New Roman"/>
          <w:i/>
          <w:lang w:val="vi-VN"/>
        </w:rPr>
        <w:t>;</w:t>
      </w:r>
    </w:p>
    <w:p w:rsidR="00D01CCA" w:rsidRPr="002931DE" w:rsidRDefault="006574F2">
      <w:pPr>
        <w:spacing w:after="60"/>
        <w:ind w:firstLine="709"/>
        <w:jc w:val="both"/>
        <w:rPr>
          <w:rFonts w:ascii="Times New Roman" w:hAnsi="Times New Roman"/>
          <w:i/>
          <w:szCs w:val="28"/>
        </w:rPr>
      </w:pPr>
      <w:r w:rsidRPr="002931DE">
        <w:rPr>
          <w:rFonts w:ascii="Times New Roman" w:hAnsi="Times New Roman"/>
          <w:i/>
          <w:szCs w:val="28"/>
        </w:rPr>
        <w:t>Căn cứ Luật Dân quân tự vệ ngày 22 tháng 11 năm 2019;</w:t>
      </w:r>
    </w:p>
    <w:p w:rsidR="00D01CCA" w:rsidRPr="002931DE" w:rsidRDefault="006574F2">
      <w:pPr>
        <w:spacing w:after="60"/>
        <w:ind w:firstLine="720"/>
        <w:jc w:val="both"/>
        <w:rPr>
          <w:rFonts w:ascii="Times New Roman" w:hAnsi="Times New Roman"/>
          <w:i/>
          <w:iCs/>
          <w:szCs w:val="28"/>
        </w:rPr>
      </w:pPr>
      <w:r w:rsidRPr="002931DE">
        <w:rPr>
          <w:rFonts w:ascii="Times New Roman" w:hAnsi="Times New Roman"/>
          <w:i/>
          <w:iCs/>
        </w:rPr>
        <w:t>Căn cứ Luật sửa đổi, bổ sung một số điều của</w:t>
      </w:r>
      <w:r w:rsidRPr="002931DE">
        <w:rPr>
          <w:rFonts w:ascii="Times New Roman" w:hAnsi="Times New Roman"/>
          <w:i/>
          <w:iCs/>
          <w:lang w:val="vi-VN"/>
        </w:rPr>
        <w:t xml:space="preserve"> </w:t>
      </w:r>
      <w:r w:rsidRPr="002931DE">
        <w:rPr>
          <w:rFonts w:ascii="Times New Roman" w:hAnsi="Times New Roman"/>
          <w:i/>
          <w:iCs/>
        </w:rPr>
        <w:t xml:space="preserve">11 </w:t>
      </w:r>
      <w:r w:rsidRPr="002931DE">
        <w:rPr>
          <w:rFonts w:ascii="Times New Roman" w:hAnsi="Times New Roman"/>
          <w:i/>
          <w:iCs/>
          <w:lang w:val="vi-VN"/>
        </w:rPr>
        <w:t>Luật</w:t>
      </w:r>
      <w:r w:rsidRPr="002931DE">
        <w:rPr>
          <w:rFonts w:ascii="Times New Roman" w:hAnsi="Times New Roman"/>
          <w:i/>
          <w:iCs/>
        </w:rPr>
        <w:t xml:space="preserve"> về quân sự, quốc phòng ngày 27 tháng 6 năm 2025;</w:t>
      </w:r>
    </w:p>
    <w:p w:rsidR="00D01CCA" w:rsidRPr="002931DE" w:rsidRDefault="006574F2">
      <w:pPr>
        <w:spacing w:before="100" w:after="100"/>
        <w:ind w:firstLine="720"/>
        <w:jc w:val="both"/>
        <w:rPr>
          <w:rFonts w:ascii="Times New Roman" w:hAnsi="Times New Roman"/>
          <w:i/>
        </w:rPr>
      </w:pPr>
      <w:r w:rsidRPr="002931DE">
        <w:rPr>
          <w:rFonts w:ascii="Times New Roman" w:hAnsi="Times New Roman"/>
          <w:i/>
          <w:iCs/>
          <w:szCs w:val="28"/>
        </w:rPr>
        <w:t>Căn cứ các Nghị định của Chính phủ: số 72/2020/NĐ-CP ngày 30 tháng 6 năm 2020 quy định chi tiết một số điều của Luật Dân quân tự vệ về tổ chức xây dựng lực lượng và chế độ, chính sách đối với dân quân tự vệ; s</w:t>
      </w:r>
      <w:r w:rsidRPr="002931DE">
        <w:rPr>
          <w:rFonts w:ascii="Times New Roman" w:hAnsi="Times New Roman"/>
          <w:i/>
          <w:szCs w:val="28"/>
        </w:rPr>
        <w:t xml:space="preserve">ố 16/2025/NĐ-CP ngày 04 tháng 02 năm 2025 </w:t>
      </w:r>
      <w:r w:rsidRPr="002931DE">
        <w:rPr>
          <w:rFonts w:ascii="Times New Roman" w:hAnsi="Times New Roman"/>
          <w:i/>
          <w:iCs/>
          <w:szCs w:val="28"/>
        </w:rPr>
        <w:t xml:space="preserve">sửa đổi, bổ sung một số điều Nghị định số 72/2020/NĐ-CP ngày 30 tháng 6 năm 2020 của Chính phủ; </w:t>
      </w:r>
      <w:r w:rsidRPr="002931DE">
        <w:rPr>
          <w:rFonts w:ascii="Times New Roman" w:hAnsi="Times New Roman"/>
          <w:i/>
          <w:lang w:val="nl-NL"/>
        </w:rPr>
        <w:t>số 02/2020/NĐ-CP ngày</w:t>
      </w:r>
      <w:r w:rsidRPr="002931DE">
        <w:rPr>
          <w:rFonts w:ascii="Times New Roman" w:hAnsi="Times New Roman"/>
          <w:i/>
          <w:lang w:val="vi-VN"/>
        </w:rPr>
        <w:t xml:space="preserve"> 30 tháng 6 năm 2020</w:t>
      </w:r>
      <w:r w:rsidRPr="002931DE">
        <w:rPr>
          <w:rFonts w:ascii="Times New Roman" w:hAnsi="Times New Roman"/>
          <w:i/>
          <w:lang w:val="nl-NL"/>
        </w:rPr>
        <w:t xml:space="preserve"> quy định về hoạt động phối hợp của dân quân tự vệ;</w:t>
      </w:r>
      <w:r w:rsidRPr="002931DE">
        <w:rPr>
          <w:rFonts w:ascii="Times New Roman" w:hAnsi="Times New Roman"/>
          <w:i/>
        </w:rPr>
        <w:t xml:space="preserve"> số </w:t>
      </w:r>
      <w:r w:rsidRPr="002931DE">
        <w:rPr>
          <w:rFonts w:ascii="Times New Roman" w:hAnsi="Times New Roman"/>
          <w:i/>
          <w:lang w:val="nl-NL"/>
        </w:rPr>
        <w:t xml:space="preserve">220/2025/NĐ-CP ngày 07 tháng 8 năm 2025 </w:t>
      </w:r>
      <w:r w:rsidRPr="002931DE">
        <w:rPr>
          <w:rFonts w:ascii="Times New Roman" w:hAnsi="Times New Roman"/>
          <w:i/>
        </w:rPr>
        <w:t xml:space="preserve">sửa đổi, bổ sung một số điều của một số Nghị định trong lĩnh vực quốc phòng, quân sự khi tổ chức chính quyền địa phương </w:t>
      </w:r>
      <w:r w:rsidR="00FA613A">
        <w:rPr>
          <w:rFonts w:ascii="Times New Roman" w:hAnsi="Times New Roman"/>
          <w:i/>
        </w:rPr>
        <w:t>02 cấp</w:t>
      </w:r>
      <w:r w:rsidR="00BD0A11" w:rsidRPr="002931DE">
        <w:rPr>
          <w:rFonts w:ascii="Times New Roman" w:hAnsi="Times New Roman"/>
          <w:i/>
        </w:rPr>
        <w:t>;</w:t>
      </w:r>
    </w:p>
    <w:p w:rsidR="00424102" w:rsidRPr="002931DE" w:rsidRDefault="00424102" w:rsidP="00424102">
      <w:pPr>
        <w:spacing w:before="100"/>
        <w:ind w:firstLine="709"/>
        <w:jc w:val="both"/>
        <w:rPr>
          <w:rFonts w:ascii="Times New Roman" w:hAnsi="Times New Roman"/>
          <w:i/>
          <w:szCs w:val="28"/>
        </w:rPr>
      </w:pPr>
      <w:r w:rsidRPr="002931DE">
        <w:rPr>
          <w:rFonts w:ascii="Times New Roman" w:hAnsi="Times New Roman"/>
          <w:i/>
          <w:spacing w:val="-4"/>
        </w:rPr>
        <w:t xml:space="preserve">Căn cứ </w:t>
      </w:r>
      <w:r w:rsidRPr="002931DE">
        <w:rPr>
          <w:rFonts w:ascii="Times New Roman" w:hAnsi="Times New Roman"/>
          <w:i/>
          <w:lang w:val="nl-NL"/>
        </w:rPr>
        <w:t>Nghị quyết số 66</w:t>
      </w:r>
      <w:r w:rsidR="00243EE6" w:rsidRPr="002931DE">
        <w:rPr>
          <w:rFonts w:ascii="Times New Roman" w:hAnsi="Times New Roman"/>
          <w:i/>
          <w:lang w:val="nl-NL"/>
        </w:rPr>
        <w:t>.12</w:t>
      </w:r>
      <w:r w:rsidRPr="002931DE">
        <w:rPr>
          <w:rFonts w:ascii="Times New Roman" w:hAnsi="Times New Roman"/>
          <w:i/>
          <w:lang w:val="nl-NL"/>
        </w:rPr>
        <w:t>/2026/NQ-CP ngày</w:t>
      </w:r>
      <w:r w:rsidR="00243EE6" w:rsidRPr="002931DE">
        <w:rPr>
          <w:rFonts w:ascii="Times New Roman" w:hAnsi="Times New Roman"/>
          <w:i/>
          <w:lang w:val="nl-NL"/>
        </w:rPr>
        <w:t xml:space="preserve"> 26</w:t>
      </w:r>
      <w:r w:rsidR="00776D99" w:rsidRPr="002931DE">
        <w:rPr>
          <w:rFonts w:ascii="Times New Roman" w:hAnsi="Times New Roman"/>
          <w:i/>
          <w:lang w:val="nl-NL"/>
        </w:rPr>
        <w:t xml:space="preserve"> tháng 01 năm </w:t>
      </w:r>
      <w:r w:rsidRPr="002931DE">
        <w:rPr>
          <w:rFonts w:ascii="Times New Roman" w:hAnsi="Times New Roman"/>
          <w:i/>
          <w:lang w:val="nl-NL"/>
        </w:rPr>
        <w:t xml:space="preserve">2026 của Chính phủ về Tổ chức hoạt động của Ban Chỉ huy Quân sự xã, phường, đặc khu </w:t>
      </w:r>
      <w:r w:rsidRPr="002931DE">
        <w:rPr>
          <w:rFonts w:ascii="Times New Roman" w:hAnsi="Times New Roman"/>
          <w:i/>
        </w:rPr>
        <w:t>trực thuộc Bộ C</w:t>
      </w:r>
      <w:r w:rsidR="00FA613A">
        <w:rPr>
          <w:rFonts w:ascii="Times New Roman" w:hAnsi="Times New Roman"/>
          <w:i/>
        </w:rPr>
        <w:t>hỉ huy Quân sự</w:t>
      </w:r>
      <w:r w:rsidRPr="002931DE">
        <w:rPr>
          <w:rFonts w:ascii="Times New Roman" w:hAnsi="Times New Roman"/>
          <w:i/>
        </w:rPr>
        <w:t xml:space="preserve"> tỉnh, thành phố và Bộ Tư lệnh Thủ đô Hà Nội, Bộ Tư lệnh </w:t>
      </w:r>
      <w:r w:rsidR="0087169F" w:rsidRPr="002931DE">
        <w:rPr>
          <w:rFonts w:ascii="Times New Roman" w:hAnsi="Times New Roman"/>
          <w:i/>
        </w:rPr>
        <w:t>T</w:t>
      </w:r>
      <w:r w:rsidRPr="002931DE">
        <w:rPr>
          <w:rFonts w:ascii="Times New Roman" w:hAnsi="Times New Roman"/>
          <w:i/>
        </w:rPr>
        <w:t xml:space="preserve">hành phố Hồ Chí Minh; </w:t>
      </w:r>
    </w:p>
    <w:p w:rsidR="00D01CCA" w:rsidRPr="002931DE" w:rsidRDefault="006574F2">
      <w:pPr>
        <w:spacing w:after="60"/>
        <w:ind w:firstLine="720"/>
        <w:jc w:val="both"/>
        <w:rPr>
          <w:rFonts w:ascii="Times New Roman" w:hAnsi="Times New Roman"/>
          <w:i/>
          <w:lang w:val="nl-NL"/>
        </w:rPr>
      </w:pPr>
      <w:r w:rsidRPr="002931DE">
        <w:rPr>
          <w:rFonts w:ascii="Times New Roman" w:hAnsi="Times New Roman"/>
          <w:i/>
          <w:lang w:val="nl-NL"/>
        </w:rPr>
        <w:t xml:space="preserve">Căn cứ </w:t>
      </w:r>
      <w:r w:rsidRPr="002931DE">
        <w:rPr>
          <w:rFonts w:ascii="Times New Roman" w:hAnsi="Times New Roman"/>
          <w:i/>
          <w:spacing w:val="-2"/>
          <w:lang w:val="nl-NL"/>
        </w:rPr>
        <w:t>Quyết định số 25/QĐ</w:t>
      </w:r>
      <w:r w:rsidR="00243EE6" w:rsidRPr="002931DE">
        <w:rPr>
          <w:rFonts w:ascii="Times New Roman" w:hAnsi="Times New Roman"/>
          <w:i/>
          <w:spacing w:val="-2"/>
          <w:lang w:val="nl-NL"/>
        </w:rPr>
        <w:t>-</w:t>
      </w:r>
      <w:r w:rsidRPr="002931DE">
        <w:rPr>
          <w:rFonts w:ascii="Times New Roman" w:hAnsi="Times New Roman"/>
          <w:i/>
          <w:spacing w:val="-2"/>
          <w:lang w:val="nl-NL"/>
        </w:rPr>
        <w:t>TTg ngày 13 tháng 3 năm 2024 của Thủ tướng Chính phủ phê duyệt Đề án “Xây dựng, nâng cao hiệu quả hoạt động của Ban Chỉ huy Quân sự và lực lượng dân quân cấp xã biên giới, ven biển, đảo đáp ứng yêu cầu nhiệm vụ trong tình hình mới”</w:t>
      </w:r>
      <w:r w:rsidR="00FF548E" w:rsidRPr="002931DE">
        <w:rPr>
          <w:rFonts w:ascii="Times New Roman" w:hAnsi="Times New Roman"/>
          <w:i/>
          <w:spacing w:val="-2"/>
          <w:lang w:val="nl-NL"/>
        </w:rPr>
        <w:t>;</w:t>
      </w:r>
    </w:p>
    <w:p w:rsidR="00D01CCA" w:rsidRPr="002931DE" w:rsidRDefault="006574F2">
      <w:pPr>
        <w:spacing w:after="60"/>
        <w:ind w:firstLine="709"/>
        <w:jc w:val="both"/>
        <w:rPr>
          <w:rFonts w:ascii="Times New Roman" w:hAnsi="Times New Roman"/>
          <w:i/>
          <w:spacing w:val="-2"/>
        </w:rPr>
      </w:pPr>
      <w:r w:rsidRPr="002931DE">
        <w:rPr>
          <w:rFonts w:ascii="Times New Roman" w:hAnsi="Times New Roman"/>
          <w:i/>
          <w:lang w:val="nl-NL"/>
        </w:rPr>
        <w:t>Căn cứ các Thông tư của Bộ trưởng Bộ Quốc phòng: số 43/2020/TT-BQP ngày 23</w:t>
      </w:r>
      <w:r w:rsidRPr="002931DE">
        <w:rPr>
          <w:rFonts w:ascii="Times New Roman" w:hAnsi="Times New Roman"/>
          <w:i/>
          <w:lang w:val="vi-VN"/>
        </w:rPr>
        <w:t xml:space="preserve"> tháng </w:t>
      </w:r>
      <w:r w:rsidRPr="002931DE">
        <w:rPr>
          <w:rFonts w:ascii="Times New Roman" w:hAnsi="Times New Roman"/>
          <w:i/>
          <w:lang w:val="nl-NL"/>
        </w:rPr>
        <w:t>4</w:t>
      </w:r>
      <w:r w:rsidRPr="002931DE">
        <w:rPr>
          <w:rFonts w:ascii="Times New Roman" w:hAnsi="Times New Roman"/>
          <w:i/>
          <w:lang w:val="vi-VN"/>
        </w:rPr>
        <w:t xml:space="preserve"> năm </w:t>
      </w:r>
      <w:r w:rsidRPr="002931DE">
        <w:rPr>
          <w:rFonts w:ascii="Times New Roman" w:hAnsi="Times New Roman"/>
          <w:i/>
          <w:lang w:val="nl-NL"/>
        </w:rPr>
        <w:t xml:space="preserve">2020 quy định chế độ sẵn sàng chiến đấu và kế hoạch về </w:t>
      </w:r>
      <w:r w:rsidRPr="002931DE">
        <w:rPr>
          <w:rFonts w:ascii="Times New Roman" w:hAnsi="Times New Roman"/>
          <w:i/>
        </w:rPr>
        <w:t xml:space="preserve">dân quân tự vệ; </w:t>
      </w:r>
      <w:r w:rsidRPr="002931DE">
        <w:rPr>
          <w:rFonts w:ascii="Times New Roman" w:hAnsi="Times New Roman"/>
          <w:i/>
          <w:spacing w:val="-2"/>
          <w:lang w:val="nl-NL"/>
        </w:rPr>
        <w:t>số 69/2020/TT-BQP ngày 15</w:t>
      </w:r>
      <w:r w:rsidRPr="002931DE">
        <w:rPr>
          <w:rFonts w:ascii="Times New Roman" w:hAnsi="Times New Roman"/>
          <w:i/>
          <w:spacing w:val="-2"/>
          <w:lang w:val="vi-VN"/>
        </w:rPr>
        <w:t xml:space="preserve"> tháng </w:t>
      </w:r>
      <w:r w:rsidRPr="002931DE">
        <w:rPr>
          <w:rFonts w:ascii="Times New Roman" w:hAnsi="Times New Roman"/>
          <w:i/>
          <w:spacing w:val="-2"/>
          <w:lang w:val="nl-NL"/>
        </w:rPr>
        <w:t>6</w:t>
      </w:r>
      <w:r w:rsidRPr="002931DE">
        <w:rPr>
          <w:rFonts w:ascii="Times New Roman" w:hAnsi="Times New Roman"/>
          <w:i/>
          <w:spacing w:val="-2"/>
          <w:lang w:val="vi-VN"/>
        </w:rPr>
        <w:t xml:space="preserve"> năm </w:t>
      </w:r>
      <w:r w:rsidRPr="002931DE">
        <w:rPr>
          <w:rFonts w:ascii="Times New Roman" w:hAnsi="Times New Roman"/>
          <w:i/>
          <w:spacing w:val="-2"/>
          <w:lang w:val="nl-NL"/>
        </w:rPr>
        <w:t xml:space="preserve">2020 về tập huấn bồi dưỡng, huấn luyện, hội thi, hội thao, diễn tập cho </w:t>
      </w:r>
      <w:r w:rsidRPr="002931DE">
        <w:rPr>
          <w:rFonts w:ascii="Times New Roman" w:hAnsi="Times New Roman"/>
          <w:i/>
          <w:spacing w:val="-2"/>
        </w:rPr>
        <w:t>dân quân tự vệ</w:t>
      </w:r>
      <w:r w:rsidRPr="002931DE">
        <w:rPr>
          <w:rFonts w:ascii="Times New Roman" w:hAnsi="Times New Roman"/>
          <w:i/>
          <w:spacing w:val="-2"/>
          <w:lang w:val="vi-VN"/>
        </w:rPr>
        <w:t>;</w:t>
      </w:r>
      <w:r w:rsidRPr="002931DE">
        <w:rPr>
          <w:rFonts w:ascii="Times New Roman" w:hAnsi="Times New Roman"/>
          <w:i/>
          <w:spacing w:val="-2"/>
        </w:rPr>
        <w:t xml:space="preserve"> số 47/2024/TT-BQP ngày 03 tháng 8 năm 2024 sửa đổi, bổ sung một số điều của </w:t>
      </w:r>
      <w:r w:rsidRPr="002931DE">
        <w:rPr>
          <w:rFonts w:ascii="Times New Roman" w:hAnsi="Times New Roman"/>
          <w:i/>
          <w:spacing w:val="-2"/>
          <w:lang w:val="nl-NL"/>
        </w:rPr>
        <w:t>Thông tư số 69/2020/TT-BQP</w:t>
      </w:r>
      <w:r w:rsidRPr="002931DE">
        <w:rPr>
          <w:rFonts w:ascii="Times New Roman" w:hAnsi="Times New Roman"/>
          <w:i/>
          <w:spacing w:val="-2"/>
        </w:rPr>
        <w:t xml:space="preserve">; </w:t>
      </w:r>
      <w:r w:rsidRPr="002931DE">
        <w:rPr>
          <w:rFonts w:ascii="Times New Roman" w:hAnsi="Times New Roman"/>
          <w:i/>
          <w:lang w:val="nl-NL"/>
        </w:rPr>
        <w:t>số 77/2020/TT-BQP ngày 23</w:t>
      </w:r>
      <w:r w:rsidRPr="002931DE">
        <w:rPr>
          <w:rFonts w:ascii="Times New Roman" w:hAnsi="Times New Roman"/>
          <w:i/>
          <w:lang w:val="vi-VN"/>
        </w:rPr>
        <w:t xml:space="preserve"> tháng </w:t>
      </w:r>
      <w:r w:rsidRPr="002931DE">
        <w:rPr>
          <w:rFonts w:ascii="Times New Roman" w:hAnsi="Times New Roman"/>
          <w:i/>
          <w:lang w:val="nl-NL"/>
        </w:rPr>
        <w:t>6</w:t>
      </w:r>
      <w:r w:rsidRPr="002931DE">
        <w:rPr>
          <w:rFonts w:ascii="Times New Roman" w:hAnsi="Times New Roman"/>
          <w:i/>
          <w:lang w:val="vi-VN"/>
        </w:rPr>
        <w:t xml:space="preserve"> năm </w:t>
      </w:r>
      <w:r w:rsidRPr="002931DE">
        <w:rPr>
          <w:rFonts w:ascii="Times New Roman" w:hAnsi="Times New Roman"/>
          <w:i/>
          <w:lang w:val="nl-NL"/>
        </w:rPr>
        <w:t xml:space="preserve">2020 về tổ chức xây dựng lực lượng </w:t>
      </w:r>
      <w:r w:rsidRPr="002931DE">
        <w:rPr>
          <w:rFonts w:ascii="Times New Roman" w:hAnsi="Times New Roman"/>
          <w:i/>
        </w:rPr>
        <w:t>d</w:t>
      </w:r>
      <w:r w:rsidRPr="002931DE">
        <w:rPr>
          <w:rFonts w:ascii="Times New Roman" w:hAnsi="Times New Roman"/>
          <w:i/>
          <w:lang w:val="vi-VN"/>
        </w:rPr>
        <w:t>ân quân tự vệ</w:t>
      </w:r>
      <w:r w:rsidRPr="002931DE">
        <w:rPr>
          <w:rFonts w:ascii="Times New Roman" w:hAnsi="Times New Roman"/>
          <w:i/>
        </w:rPr>
        <w:t xml:space="preserve">; </w:t>
      </w:r>
      <w:r w:rsidRPr="002931DE">
        <w:rPr>
          <w:rFonts w:ascii="Times New Roman" w:hAnsi="Times New Roman"/>
          <w:i/>
          <w:spacing w:val="-2"/>
          <w:lang w:val="nl-NL"/>
        </w:rPr>
        <w:t>số 52/2024/TT-BQP ngày 06</w:t>
      </w:r>
      <w:r w:rsidRPr="002931DE">
        <w:rPr>
          <w:rFonts w:ascii="Times New Roman" w:hAnsi="Times New Roman"/>
          <w:i/>
          <w:spacing w:val="-2"/>
          <w:lang w:val="vi-VN"/>
        </w:rPr>
        <w:t xml:space="preserve"> tháng </w:t>
      </w:r>
      <w:r w:rsidRPr="002931DE">
        <w:rPr>
          <w:rFonts w:ascii="Times New Roman" w:hAnsi="Times New Roman"/>
          <w:i/>
          <w:spacing w:val="-2"/>
          <w:lang w:val="nl-NL"/>
        </w:rPr>
        <w:t>9</w:t>
      </w:r>
      <w:r w:rsidRPr="002931DE">
        <w:rPr>
          <w:rFonts w:ascii="Times New Roman" w:hAnsi="Times New Roman"/>
          <w:i/>
          <w:spacing w:val="-2"/>
          <w:lang w:val="vi-VN"/>
        </w:rPr>
        <w:t xml:space="preserve"> năm </w:t>
      </w:r>
      <w:r w:rsidRPr="002931DE">
        <w:rPr>
          <w:rFonts w:ascii="Times New Roman" w:hAnsi="Times New Roman"/>
          <w:i/>
          <w:spacing w:val="-2"/>
          <w:lang w:val="nl-NL"/>
        </w:rPr>
        <w:t xml:space="preserve">2024 </w:t>
      </w:r>
      <w:r w:rsidRPr="002931DE">
        <w:rPr>
          <w:rFonts w:ascii="Times New Roman" w:hAnsi="Times New Roman"/>
          <w:i/>
          <w:spacing w:val="-2"/>
        </w:rPr>
        <w:t>sửa đổi, bổ sung một số điều của</w:t>
      </w:r>
      <w:r w:rsidRPr="002931DE">
        <w:rPr>
          <w:rFonts w:ascii="Times New Roman" w:hAnsi="Times New Roman"/>
          <w:i/>
          <w:spacing w:val="-2"/>
          <w:lang w:val="nl-NL"/>
        </w:rPr>
        <w:t xml:space="preserve"> Thông tư số 77/2020/TT-BQP</w:t>
      </w:r>
      <w:r w:rsidRPr="002931DE">
        <w:rPr>
          <w:rFonts w:ascii="Times New Roman" w:hAnsi="Times New Roman"/>
          <w:i/>
          <w:lang w:val="nl-NL"/>
        </w:rPr>
        <w:t xml:space="preserve">; </w:t>
      </w:r>
      <w:r w:rsidRPr="002931DE">
        <w:rPr>
          <w:rFonts w:ascii="Times New Roman" w:hAnsi="Times New Roman"/>
          <w:i/>
          <w:spacing w:val="-2"/>
        </w:rPr>
        <w:t xml:space="preserve">số 83/2025/TT-BQP ngày 07 tháng 8 năm 2025 sửa đổi, bổ sung một số điều các Thông tư về phân định thẩm quyền trong lĩnh vực công tác quốc phòng, dân quân tự vệ, giáo dục quốc phòng và an ninh khi tổ chức chính quyền địa phương </w:t>
      </w:r>
      <w:r w:rsidR="00FA613A">
        <w:rPr>
          <w:rFonts w:ascii="Times New Roman" w:hAnsi="Times New Roman"/>
          <w:i/>
          <w:spacing w:val="-2"/>
        </w:rPr>
        <w:t>02 cấp</w:t>
      </w:r>
      <w:r w:rsidRPr="002931DE">
        <w:rPr>
          <w:rFonts w:ascii="Times New Roman" w:hAnsi="Times New Roman"/>
          <w:i/>
          <w:spacing w:val="-2"/>
        </w:rPr>
        <w:t xml:space="preserve">; số 84/2025/TT-BQP ngày 07 tháng 8 năm 2025 sửa đổi, bổ sung một số điều các Thông tư về phân định thẩm quyền trong lĩnh vực dân quân tự vệ khi tổ chức chính </w:t>
      </w:r>
      <w:r w:rsidRPr="002931DE">
        <w:rPr>
          <w:rFonts w:ascii="Times New Roman" w:hAnsi="Times New Roman"/>
          <w:i/>
          <w:spacing w:val="-2"/>
        </w:rPr>
        <w:lastRenderedPageBreak/>
        <w:t xml:space="preserve">quyền địa phương </w:t>
      </w:r>
      <w:r w:rsidR="00FA613A">
        <w:rPr>
          <w:rFonts w:ascii="Times New Roman" w:hAnsi="Times New Roman"/>
          <w:i/>
          <w:spacing w:val="-2"/>
        </w:rPr>
        <w:t>02 cấp</w:t>
      </w:r>
      <w:r w:rsidRPr="002931DE">
        <w:rPr>
          <w:rFonts w:ascii="Times New Roman" w:hAnsi="Times New Roman"/>
          <w:i/>
          <w:spacing w:val="-2"/>
        </w:rPr>
        <w:t>; số 96/2025/TT-BQP ngày 25 tháng 8 năm 2025 quy định tiêu chuẩn, định lượng ăn và mức tiền ăn cơ bản bộ binh, mức tiền ăn quân chủng, binh chủng, bệnh nhân điều trị, học viên quân sự quốc tế; ăn thêm ngày lễ, tết, khi làm nhiệm vụ và chế độ bồi dưỡng hàng năm.</w:t>
      </w:r>
    </w:p>
    <w:p w:rsidR="00D01CCA" w:rsidRPr="002931DE" w:rsidRDefault="006574F2">
      <w:pPr>
        <w:tabs>
          <w:tab w:val="left" w:pos="720"/>
          <w:tab w:val="left" w:pos="1469"/>
        </w:tabs>
        <w:spacing w:after="60"/>
        <w:ind w:firstLine="720"/>
        <w:jc w:val="both"/>
        <w:rPr>
          <w:rFonts w:ascii="Times New Roman" w:hAnsi="Times New Roman"/>
          <w:i/>
          <w:spacing w:val="-2"/>
          <w:lang w:val="nl-NL"/>
        </w:rPr>
      </w:pPr>
      <w:r w:rsidRPr="002931DE">
        <w:rPr>
          <w:rFonts w:ascii="Times New Roman" w:hAnsi="Times New Roman"/>
          <w:i/>
          <w:lang w:val="nl-NL"/>
        </w:rPr>
        <w:t xml:space="preserve">Xét Tờ trình số </w:t>
      </w:r>
      <w:r w:rsidR="00290AD7">
        <w:rPr>
          <w:rFonts w:ascii="Times New Roman" w:hAnsi="Times New Roman"/>
          <w:i/>
        </w:rPr>
        <w:t xml:space="preserve">     </w:t>
      </w:r>
      <w:r w:rsidRPr="002931DE">
        <w:rPr>
          <w:rFonts w:ascii="Times New Roman" w:hAnsi="Times New Roman"/>
          <w:i/>
          <w:lang w:val="nl-NL"/>
        </w:rPr>
        <w:t>/TTr-UBND ngày</w:t>
      </w:r>
      <w:r w:rsidRPr="002931DE">
        <w:rPr>
          <w:rFonts w:ascii="Times New Roman" w:hAnsi="Times New Roman"/>
          <w:i/>
          <w:lang w:val="vi-VN"/>
        </w:rPr>
        <w:t xml:space="preserve"> </w:t>
      </w:r>
      <w:r w:rsidRPr="002931DE">
        <w:rPr>
          <w:rFonts w:ascii="Times New Roman" w:hAnsi="Times New Roman"/>
          <w:i/>
        </w:rPr>
        <w:t xml:space="preserve"> </w:t>
      </w:r>
      <w:r w:rsidRPr="002931DE">
        <w:rPr>
          <w:rFonts w:ascii="Times New Roman" w:hAnsi="Times New Roman"/>
          <w:i/>
          <w:lang w:val="vi-VN"/>
        </w:rPr>
        <w:t xml:space="preserve"> </w:t>
      </w:r>
      <w:r w:rsidRPr="002931DE">
        <w:rPr>
          <w:rFonts w:ascii="Times New Roman" w:hAnsi="Times New Roman"/>
          <w:i/>
          <w:lang w:val="nl-NL"/>
        </w:rPr>
        <w:t>tháng</w:t>
      </w:r>
      <w:r w:rsidR="007B6623">
        <w:rPr>
          <w:rFonts w:ascii="Times New Roman" w:hAnsi="Times New Roman"/>
          <w:i/>
          <w:lang w:val="nl-NL"/>
        </w:rPr>
        <w:t xml:space="preserve"> </w:t>
      </w:r>
      <w:r w:rsidR="000E5CA5">
        <w:rPr>
          <w:rFonts w:ascii="Times New Roman" w:hAnsi="Times New Roman"/>
          <w:i/>
          <w:lang w:val="nl-NL"/>
        </w:rPr>
        <w:t xml:space="preserve">  </w:t>
      </w:r>
      <w:r w:rsidR="007B6623">
        <w:rPr>
          <w:rFonts w:ascii="Times New Roman" w:hAnsi="Times New Roman"/>
          <w:i/>
          <w:lang w:val="nl-NL"/>
        </w:rPr>
        <w:t xml:space="preserve"> </w:t>
      </w:r>
      <w:r w:rsidRPr="002931DE">
        <w:rPr>
          <w:rFonts w:ascii="Times New Roman" w:hAnsi="Times New Roman"/>
          <w:i/>
          <w:lang w:val="nl-NL"/>
        </w:rPr>
        <w:t xml:space="preserve">năm </w:t>
      </w:r>
      <w:r w:rsidR="006B6FDF" w:rsidRPr="002931DE">
        <w:rPr>
          <w:rFonts w:ascii="Times New Roman" w:hAnsi="Times New Roman"/>
          <w:i/>
          <w:lang w:val="nl-NL"/>
        </w:rPr>
        <w:t xml:space="preserve">2026 </w:t>
      </w:r>
      <w:r w:rsidRPr="002931DE">
        <w:rPr>
          <w:rFonts w:ascii="Times New Roman" w:hAnsi="Times New Roman"/>
          <w:i/>
          <w:lang w:val="nl-NL"/>
        </w:rPr>
        <w:t xml:space="preserve">của Ủy ban nhân dân tỉnh về việc </w:t>
      </w:r>
      <w:r w:rsidR="000E5CA5">
        <w:rPr>
          <w:rFonts w:ascii="Times New Roman" w:hAnsi="Times New Roman"/>
          <w:i/>
        </w:rPr>
        <w:t>phê chuẩn</w:t>
      </w:r>
      <w:r w:rsidRPr="002931DE">
        <w:rPr>
          <w:rFonts w:ascii="Times New Roman" w:hAnsi="Times New Roman"/>
          <w:i/>
          <w:lang w:val="vi-VN"/>
        </w:rPr>
        <w:t xml:space="preserve"> Đề án “</w:t>
      </w:r>
      <w:r w:rsidRPr="002931DE">
        <w:rPr>
          <w:rFonts w:ascii="Times New Roman" w:hAnsi="Times New Roman"/>
          <w:i/>
        </w:rPr>
        <w:t>T</w:t>
      </w:r>
      <w:r w:rsidRPr="002931DE">
        <w:rPr>
          <w:rFonts w:ascii="Times New Roman" w:hAnsi="Times New Roman"/>
          <w:i/>
          <w:lang w:val="vi-VN"/>
        </w:rPr>
        <w:t>ổ chức</w:t>
      </w:r>
      <w:r w:rsidRPr="002931DE">
        <w:rPr>
          <w:rFonts w:ascii="Times New Roman" w:hAnsi="Times New Roman"/>
          <w:i/>
        </w:rPr>
        <w:t xml:space="preserve"> xây dựng lực lượng</w:t>
      </w:r>
      <w:r w:rsidRPr="002931DE">
        <w:rPr>
          <w:rFonts w:ascii="Times New Roman" w:hAnsi="Times New Roman"/>
          <w:i/>
          <w:lang w:val="vi-VN"/>
        </w:rPr>
        <w:t xml:space="preserve">, </w:t>
      </w:r>
      <w:r w:rsidRPr="002931DE">
        <w:rPr>
          <w:rFonts w:ascii="Times New Roman" w:hAnsi="Times New Roman"/>
          <w:i/>
        </w:rPr>
        <w:t>huấn luyện và hoạt động của dân quân tự vệ tỉnh Hà Tĩnh, giai đoạn 2026-2030”</w:t>
      </w:r>
      <w:r w:rsidRPr="002931DE">
        <w:rPr>
          <w:rFonts w:ascii="Times New Roman" w:hAnsi="Times New Roman"/>
          <w:i/>
          <w:spacing w:val="-2"/>
          <w:lang w:val="nl-NL"/>
        </w:rPr>
        <w:t>; Báo cáo số ........./BC-HĐND ngày</w:t>
      </w:r>
      <w:r w:rsidR="000E5CA5">
        <w:rPr>
          <w:rFonts w:ascii="Times New Roman" w:hAnsi="Times New Roman"/>
          <w:i/>
          <w:spacing w:val="-2"/>
          <w:lang w:val="nl-NL"/>
        </w:rPr>
        <w:t xml:space="preserve">   </w:t>
      </w:r>
      <w:r w:rsidR="006F1298">
        <w:rPr>
          <w:rFonts w:ascii="Times New Roman" w:hAnsi="Times New Roman"/>
          <w:i/>
          <w:spacing w:val="-2"/>
          <w:lang w:val="nl-NL"/>
        </w:rPr>
        <w:t xml:space="preserve">   </w:t>
      </w:r>
      <w:r w:rsidRPr="002931DE">
        <w:rPr>
          <w:rFonts w:ascii="Times New Roman" w:hAnsi="Times New Roman"/>
          <w:i/>
          <w:spacing w:val="-2"/>
          <w:lang w:val="nl-NL"/>
        </w:rPr>
        <w:t xml:space="preserve"> tháng</w:t>
      </w:r>
      <w:r w:rsidR="007B6623">
        <w:rPr>
          <w:rFonts w:ascii="Times New Roman" w:hAnsi="Times New Roman"/>
          <w:i/>
          <w:spacing w:val="-2"/>
          <w:lang w:val="nl-NL"/>
        </w:rPr>
        <w:t xml:space="preserve"> </w:t>
      </w:r>
      <w:r w:rsidR="000E5CA5">
        <w:rPr>
          <w:rFonts w:ascii="Times New Roman" w:hAnsi="Times New Roman"/>
          <w:i/>
          <w:spacing w:val="-2"/>
          <w:lang w:val="nl-NL"/>
        </w:rPr>
        <w:t xml:space="preserve">   </w:t>
      </w:r>
      <w:r w:rsidR="006F1298">
        <w:rPr>
          <w:rFonts w:ascii="Times New Roman" w:hAnsi="Times New Roman"/>
          <w:i/>
          <w:spacing w:val="-2"/>
          <w:lang w:val="nl-NL"/>
        </w:rPr>
        <w:t xml:space="preserve"> </w:t>
      </w:r>
      <w:r w:rsidRPr="002931DE">
        <w:rPr>
          <w:rFonts w:ascii="Times New Roman" w:hAnsi="Times New Roman"/>
          <w:i/>
          <w:spacing w:val="-2"/>
          <w:lang w:val="nl-NL"/>
        </w:rPr>
        <w:t xml:space="preserve"> năm 20</w:t>
      </w:r>
      <w:r w:rsidRPr="002931DE">
        <w:rPr>
          <w:rFonts w:ascii="Times New Roman" w:hAnsi="Times New Roman"/>
          <w:i/>
          <w:spacing w:val="-2"/>
          <w:lang w:val="vi-VN"/>
        </w:rPr>
        <w:t>2</w:t>
      </w:r>
      <w:r w:rsidR="00B97C21" w:rsidRPr="002931DE">
        <w:rPr>
          <w:rFonts w:ascii="Times New Roman" w:hAnsi="Times New Roman"/>
          <w:i/>
          <w:spacing w:val="-2"/>
        </w:rPr>
        <w:t>6</w:t>
      </w:r>
      <w:r w:rsidRPr="002931DE">
        <w:rPr>
          <w:rFonts w:ascii="Times New Roman" w:hAnsi="Times New Roman"/>
          <w:i/>
          <w:spacing w:val="-2"/>
          <w:lang w:val="nl-NL"/>
        </w:rPr>
        <w:t xml:space="preserve"> của Ban Pháp chế Hội đồng nhân dân tỉnh thẩm tra dự thảo Nghị quyết về việc phê </w:t>
      </w:r>
      <w:r w:rsidR="000E17E2">
        <w:rPr>
          <w:rFonts w:ascii="Times New Roman" w:hAnsi="Times New Roman"/>
          <w:i/>
          <w:spacing w:val="-2"/>
          <w:lang w:val="nl-NL"/>
        </w:rPr>
        <w:t>chuẩn</w:t>
      </w:r>
      <w:r w:rsidRPr="002931DE">
        <w:rPr>
          <w:rFonts w:ascii="Times New Roman" w:hAnsi="Times New Roman"/>
          <w:i/>
          <w:spacing w:val="-2"/>
          <w:lang w:val="nl-NL"/>
        </w:rPr>
        <w:t xml:space="preserve"> Đề án “</w:t>
      </w:r>
      <w:r w:rsidRPr="002931DE">
        <w:rPr>
          <w:rFonts w:ascii="Times New Roman" w:hAnsi="Times New Roman"/>
          <w:i/>
        </w:rPr>
        <w:t>T</w:t>
      </w:r>
      <w:r w:rsidRPr="002931DE">
        <w:rPr>
          <w:rFonts w:ascii="Times New Roman" w:hAnsi="Times New Roman"/>
          <w:i/>
          <w:lang w:val="vi-VN"/>
        </w:rPr>
        <w:t>ổ chức</w:t>
      </w:r>
      <w:r w:rsidRPr="002931DE">
        <w:rPr>
          <w:rFonts w:ascii="Times New Roman" w:hAnsi="Times New Roman"/>
          <w:i/>
        </w:rPr>
        <w:t xml:space="preserve"> xây dựng lực lượng</w:t>
      </w:r>
      <w:r w:rsidRPr="002931DE">
        <w:rPr>
          <w:rFonts w:ascii="Times New Roman" w:hAnsi="Times New Roman"/>
          <w:i/>
          <w:lang w:val="vi-VN"/>
        </w:rPr>
        <w:t xml:space="preserve">, </w:t>
      </w:r>
      <w:r w:rsidRPr="002931DE">
        <w:rPr>
          <w:rFonts w:ascii="Times New Roman" w:hAnsi="Times New Roman"/>
          <w:i/>
        </w:rPr>
        <w:t xml:space="preserve">huấn luyện và hoạt động của dân quân tự vệ </w:t>
      </w:r>
      <w:r w:rsidR="00D401EC">
        <w:rPr>
          <w:rFonts w:ascii="Times New Roman" w:hAnsi="Times New Roman"/>
          <w:i/>
        </w:rPr>
        <w:t xml:space="preserve">trên địa bàn </w:t>
      </w:r>
      <w:r w:rsidRPr="002931DE">
        <w:rPr>
          <w:rFonts w:ascii="Times New Roman" w:hAnsi="Times New Roman"/>
          <w:i/>
        </w:rPr>
        <w:t>tỉnh Hà Tĩnh giai đoạn 2026-2030</w:t>
      </w:r>
      <w:r w:rsidRPr="002931DE">
        <w:rPr>
          <w:rFonts w:ascii="Times New Roman" w:hAnsi="Times New Roman"/>
          <w:i/>
          <w:spacing w:val="-2"/>
          <w:lang w:val="nl-NL"/>
        </w:rPr>
        <w:t>”; ý kiến thảo luận của các đại biểu Hội đồng nhân dân tỉnh tại kỳ họp.</w:t>
      </w:r>
    </w:p>
    <w:p w:rsidR="00D01CCA" w:rsidRPr="002931DE" w:rsidRDefault="00D01CCA">
      <w:pPr>
        <w:spacing w:after="60"/>
        <w:jc w:val="both"/>
        <w:rPr>
          <w:rFonts w:ascii="Times New Roman" w:hAnsi="Times New Roman"/>
          <w:i/>
          <w:sz w:val="4"/>
          <w:szCs w:val="28"/>
        </w:rPr>
      </w:pPr>
    </w:p>
    <w:p w:rsidR="00D01CCA" w:rsidRPr="002931DE" w:rsidRDefault="006574F2">
      <w:pPr>
        <w:spacing w:after="60"/>
        <w:jc w:val="center"/>
        <w:rPr>
          <w:rFonts w:ascii="Times New Roman" w:hAnsi="Times New Roman"/>
          <w:b/>
          <w:lang w:val="nl-NL"/>
        </w:rPr>
      </w:pPr>
      <w:r w:rsidRPr="002931DE">
        <w:rPr>
          <w:rFonts w:ascii="Times New Roman" w:hAnsi="Times New Roman"/>
          <w:b/>
          <w:lang w:val="nl-NL"/>
        </w:rPr>
        <w:t>QUYẾT NGHỊ:</w:t>
      </w:r>
    </w:p>
    <w:p w:rsidR="00D01CCA" w:rsidRPr="002931DE" w:rsidRDefault="006574F2">
      <w:pPr>
        <w:shd w:val="clear" w:color="auto" w:fill="FFFFFF"/>
        <w:spacing w:after="60"/>
        <w:ind w:firstLine="720"/>
        <w:jc w:val="both"/>
        <w:textAlignment w:val="baseline"/>
        <w:rPr>
          <w:rFonts w:ascii="Times New Roman" w:hAnsi="Times New Roman"/>
          <w:lang w:val="nl-NL"/>
        </w:rPr>
      </w:pPr>
      <w:r w:rsidRPr="002931DE">
        <w:rPr>
          <w:rFonts w:ascii="Times New Roman" w:hAnsi="Times New Roman"/>
          <w:b/>
          <w:lang w:val="nl-NL"/>
        </w:rPr>
        <w:t>Điều </w:t>
      </w:r>
      <w:bookmarkStart w:id="0" w:name="Dieu_1"/>
      <w:bookmarkEnd w:id="0"/>
      <w:r w:rsidRPr="002931DE">
        <w:rPr>
          <w:rFonts w:ascii="Times New Roman" w:hAnsi="Times New Roman"/>
          <w:b/>
          <w:lang w:val="nl-NL"/>
        </w:rPr>
        <w:t>1. </w:t>
      </w:r>
      <w:r w:rsidR="000E5CA5">
        <w:rPr>
          <w:rFonts w:ascii="Times New Roman" w:hAnsi="Times New Roman"/>
          <w:lang w:val="nl-NL"/>
        </w:rPr>
        <w:t>Phê chuẩn</w:t>
      </w:r>
      <w:r w:rsidRPr="002931DE">
        <w:rPr>
          <w:rFonts w:ascii="Times New Roman" w:hAnsi="Times New Roman"/>
          <w:lang w:val="nl-NL"/>
        </w:rPr>
        <w:t xml:space="preserve"> Đề án “</w:t>
      </w:r>
      <w:r w:rsidRPr="002931DE">
        <w:rPr>
          <w:rFonts w:ascii="Times New Roman" w:hAnsi="Times New Roman"/>
        </w:rPr>
        <w:t>T</w:t>
      </w:r>
      <w:r w:rsidRPr="002931DE">
        <w:rPr>
          <w:rFonts w:ascii="Times New Roman" w:hAnsi="Times New Roman"/>
          <w:lang w:val="vi-VN"/>
        </w:rPr>
        <w:t>ổ chức</w:t>
      </w:r>
      <w:r w:rsidRPr="002931DE">
        <w:rPr>
          <w:rFonts w:ascii="Times New Roman" w:hAnsi="Times New Roman"/>
        </w:rPr>
        <w:t xml:space="preserve"> xây dựng lực lượng</w:t>
      </w:r>
      <w:r w:rsidRPr="002931DE">
        <w:rPr>
          <w:rFonts w:ascii="Times New Roman" w:hAnsi="Times New Roman"/>
          <w:lang w:val="vi-VN"/>
        </w:rPr>
        <w:t xml:space="preserve">, </w:t>
      </w:r>
      <w:r w:rsidRPr="002931DE">
        <w:rPr>
          <w:rFonts w:ascii="Times New Roman" w:hAnsi="Times New Roman"/>
        </w:rPr>
        <w:t xml:space="preserve">huấn luyện và hoạt động của dân quân tự vệ </w:t>
      </w:r>
      <w:r w:rsidR="00D401EC">
        <w:rPr>
          <w:rFonts w:ascii="Times New Roman" w:hAnsi="Times New Roman"/>
        </w:rPr>
        <w:t xml:space="preserve">trên địa bàn </w:t>
      </w:r>
      <w:r w:rsidRPr="002931DE">
        <w:rPr>
          <w:rFonts w:ascii="Times New Roman" w:hAnsi="Times New Roman"/>
        </w:rPr>
        <w:t>tỉnh Hà Tĩnh giai đoạn 2026-2030</w:t>
      </w:r>
      <w:r w:rsidRPr="002931DE">
        <w:rPr>
          <w:rFonts w:ascii="Times New Roman" w:hAnsi="Times New Roman"/>
          <w:lang w:val="nl-NL"/>
        </w:rPr>
        <w:t xml:space="preserve">” </w:t>
      </w:r>
    </w:p>
    <w:p w:rsidR="00D01CCA" w:rsidRPr="002931DE" w:rsidRDefault="006574F2">
      <w:pPr>
        <w:shd w:val="clear" w:color="auto" w:fill="FFFFFF"/>
        <w:spacing w:after="60"/>
        <w:ind w:firstLine="720"/>
        <w:jc w:val="center"/>
        <w:textAlignment w:val="baseline"/>
        <w:rPr>
          <w:rFonts w:ascii="Times New Roman" w:hAnsi="Times New Roman"/>
          <w:i/>
          <w:lang w:val="nl-NL"/>
        </w:rPr>
      </w:pPr>
      <w:r w:rsidRPr="002931DE">
        <w:rPr>
          <w:rFonts w:ascii="Times New Roman" w:hAnsi="Times New Roman"/>
          <w:i/>
          <w:lang w:val="nl-NL"/>
        </w:rPr>
        <w:t>(có Đề án chi tiết kèm theo)</w:t>
      </w:r>
    </w:p>
    <w:p w:rsidR="00D01CCA" w:rsidRPr="002931DE" w:rsidRDefault="006574F2">
      <w:pPr>
        <w:spacing w:after="60"/>
        <w:ind w:firstLine="709"/>
        <w:jc w:val="both"/>
        <w:rPr>
          <w:rFonts w:ascii="Times New Roman" w:hAnsi="Times New Roman"/>
          <w:b/>
          <w:bCs/>
          <w:szCs w:val="28"/>
        </w:rPr>
      </w:pPr>
      <w:r w:rsidRPr="002931DE">
        <w:rPr>
          <w:rFonts w:ascii="Times New Roman" w:hAnsi="Times New Roman"/>
          <w:b/>
          <w:bCs/>
          <w:szCs w:val="28"/>
        </w:rPr>
        <w:t>Điều 2. Tổ chức thực hiện</w:t>
      </w:r>
    </w:p>
    <w:p w:rsidR="00D01CCA" w:rsidRPr="002931DE" w:rsidRDefault="006574F2">
      <w:pPr>
        <w:spacing w:after="60"/>
        <w:ind w:firstLine="709"/>
        <w:jc w:val="both"/>
        <w:rPr>
          <w:rFonts w:ascii="Times New Roman" w:hAnsi="Times New Roman"/>
          <w:bCs/>
          <w:szCs w:val="28"/>
        </w:rPr>
      </w:pPr>
      <w:r w:rsidRPr="002931DE">
        <w:rPr>
          <w:rFonts w:ascii="Times New Roman" w:hAnsi="Times New Roman"/>
          <w:bCs/>
          <w:szCs w:val="28"/>
        </w:rPr>
        <w:t>1. Ủy ban nhân dân tỉnh tổ chức triển khai Nghị quyết này.</w:t>
      </w:r>
    </w:p>
    <w:p w:rsidR="00D01CCA" w:rsidRPr="002931DE" w:rsidRDefault="006574F2">
      <w:pPr>
        <w:spacing w:after="60"/>
        <w:ind w:firstLine="709"/>
        <w:jc w:val="both"/>
        <w:rPr>
          <w:rFonts w:ascii="Times New Roman" w:hAnsi="Times New Roman"/>
          <w:bCs/>
          <w:szCs w:val="28"/>
        </w:rPr>
      </w:pPr>
      <w:r w:rsidRPr="002931DE">
        <w:rPr>
          <w:rFonts w:ascii="Times New Roman" w:hAnsi="Times New Roman"/>
          <w:bCs/>
          <w:szCs w:val="28"/>
        </w:rPr>
        <w:t>2. Thường trực Hội đồng nhân dân, các Ban của Hội đồng nhân dân, các Tổ đại biểu Hội đồng nhân dân và đại biểu Hội đồng nhân dân tỉnh giám sát việc thực hiện Nghị quyết.</w:t>
      </w:r>
    </w:p>
    <w:p w:rsidR="00D01CCA" w:rsidRPr="002931DE" w:rsidRDefault="006574F2">
      <w:pPr>
        <w:spacing w:after="60"/>
        <w:ind w:firstLine="709"/>
        <w:jc w:val="both"/>
        <w:rPr>
          <w:rFonts w:ascii="Times New Roman" w:hAnsi="Times New Roman"/>
          <w:i/>
          <w:szCs w:val="28"/>
        </w:rPr>
      </w:pPr>
      <w:r w:rsidRPr="002931DE">
        <w:rPr>
          <w:rFonts w:ascii="Times New Roman" w:hAnsi="Times New Roman"/>
          <w:i/>
          <w:szCs w:val="28"/>
        </w:rPr>
        <w:t>Nghị quyết này đã được Hội đồng nhân dân tỉnh Hà Tĩnh khóa XI</w:t>
      </w:r>
      <w:r w:rsidR="000E17E2">
        <w:rPr>
          <w:rFonts w:ascii="Times New Roman" w:hAnsi="Times New Roman"/>
          <w:i/>
          <w:szCs w:val="28"/>
        </w:rPr>
        <w:t>X</w:t>
      </w:r>
      <w:r w:rsidRPr="002931DE">
        <w:rPr>
          <w:rFonts w:ascii="Times New Roman" w:hAnsi="Times New Roman"/>
          <w:i/>
          <w:szCs w:val="28"/>
        </w:rPr>
        <w:t xml:space="preserve">, kỳ họp thứ     thông qua ngày    tháng   năm </w:t>
      </w:r>
      <w:r w:rsidR="00926778" w:rsidRPr="002931DE">
        <w:rPr>
          <w:rFonts w:ascii="Times New Roman" w:hAnsi="Times New Roman"/>
          <w:i/>
          <w:szCs w:val="28"/>
        </w:rPr>
        <w:t xml:space="preserve">2026 </w:t>
      </w:r>
      <w:r w:rsidRPr="002931DE">
        <w:rPr>
          <w:rFonts w:ascii="Times New Roman" w:hAnsi="Times New Roman"/>
          <w:i/>
          <w:szCs w:val="28"/>
        </w:rPr>
        <w:t>và có hiệu lực từ ngày ký./.</w:t>
      </w:r>
    </w:p>
    <w:p w:rsidR="00D01CCA" w:rsidRPr="002931DE" w:rsidRDefault="006574F2">
      <w:pPr>
        <w:spacing w:before="60"/>
        <w:ind w:firstLine="709"/>
        <w:jc w:val="both"/>
        <w:rPr>
          <w:rFonts w:ascii="Times New Roman" w:hAnsi="Times New Roman"/>
          <w:szCs w:val="28"/>
        </w:rPr>
      </w:pPr>
      <w:r w:rsidRPr="002931DE">
        <w:rPr>
          <w:rFonts w:ascii="Times New Roman" w:hAnsi="Times New Roman"/>
          <w:szCs w:val="28"/>
        </w:rPr>
        <w:t xml:space="preserve"> </w:t>
      </w:r>
    </w:p>
    <w:tbl>
      <w:tblPr>
        <w:tblW w:w="0" w:type="auto"/>
        <w:tblInd w:w="108" w:type="dxa"/>
        <w:tblLook w:val="04A0" w:firstRow="1" w:lastRow="0" w:firstColumn="1" w:lastColumn="0" w:noHBand="0" w:noVBand="1"/>
      </w:tblPr>
      <w:tblGrid>
        <w:gridCol w:w="5387"/>
        <w:gridCol w:w="3792"/>
      </w:tblGrid>
      <w:tr w:rsidR="00D01CCA" w:rsidRPr="002931DE">
        <w:tc>
          <w:tcPr>
            <w:tcW w:w="5387" w:type="dxa"/>
            <w:shd w:val="clear" w:color="auto" w:fill="auto"/>
          </w:tcPr>
          <w:p w:rsidR="00D01CCA" w:rsidRPr="002931DE" w:rsidRDefault="006574F2">
            <w:pPr>
              <w:rPr>
                <w:rFonts w:ascii="Times New Roman" w:hAnsi="Times New Roman"/>
                <w:b/>
                <w:i/>
                <w:sz w:val="24"/>
                <w:szCs w:val="22"/>
              </w:rPr>
            </w:pPr>
            <w:r w:rsidRPr="002931DE">
              <w:rPr>
                <w:rFonts w:ascii="Times New Roman" w:hAnsi="Times New Roman"/>
                <w:b/>
                <w:i/>
                <w:sz w:val="24"/>
                <w:szCs w:val="22"/>
              </w:rPr>
              <w:t>Nơi nhận:</w:t>
            </w:r>
          </w:p>
          <w:p w:rsidR="00D01CCA" w:rsidRPr="002931DE" w:rsidRDefault="006574F2">
            <w:pPr>
              <w:rPr>
                <w:rFonts w:ascii="Times New Roman" w:hAnsi="Times New Roman"/>
                <w:sz w:val="22"/>
                <w:szCs w:val="22"/>
              </w:rPr>
            </w:pPr>
            <w:r w:rsidRPr="002931DE">
              <w:rPr>
                <w:rFonts w:ascii="Times New Roman" w:hAnsi="Times New Roman"/>
                <w:sz w:val="22"/>
                <w:szCs w:val="22"/>
              </w:rPr>
              <w:t>- Bộ Quốc phòng;</w:t>
            </w:r>
          </w:p>
          <w:p w:rsidR="00D01CCA" w:rsidRPr="002931DE" w:rsidRDefault="006574F2">
            <w:pPr>
              <w:rPr>
                <w:rFonts w:ascii="Times New Roman" w:hAnsi="Times New Roman"/>
                <w:sz w:val="22"/>
                <w:szCs w:val="22"/>
              </w:rPr>
            </w:pPr>
            <w:r w:rsidRPr="002931DE">
              <w:rPr>
                <w:rFonts w:ascii="Times New Roman" w:hAnsi="Times New Roman"/>
                <w:sz w:val="22"/>
                <w:szCs w:val="22"/>
              </w:rPr>
              <w:t>- Cục Dân quân tự vệ, Bộ Quốc phòng;</w:t>
            </w:r>
          </w:p>
          <w:p w:rsidR="00D01CCA" w:rsidRPr="002931DE" w:rsidRDefault="006574F2">
            <w:pPr>
              <w:rPr>
                <w:rFonts w:ascii="Times New Roman" w:hAnsi="Times New Roman"/>
                <w:sz w:val="22"/>
                <w:szCs w:val="22"/>
              </w:rPr>
            </w:pPr>
            <w:r w:rsidRPr="002931DE">
              <w:rPr>
                <w:rFonts w:ascii="Times New Roman" w:hAnsi="Times New Roman"/>
                <w:sz w:val="22"/>
                <w:szCs w:val="22"/>
              </w:rPr>
              <w:t>- Bộ Tư lệnh Quân khu 4;</w:t>
            </w:r>
          </w:p>
          <w:p w:rsidR="00D01CCA" w:rsidRPr="002931DE" w:rsidRDefault="006574F2">
            <w:pPr>
              <w:rPr>
                <w:rFonts w:ascii="Times New Roman" w:hAnsi="Times New Roman"/>
                <w:sz w:val="22"/>
                <w:szCs w:val="22"/>
              </w:rPr>
            </w:pPr>
            <w:r w:rsidRPr="002931DE">
              <w:rPr>
                <w:rFonts w:ascii="Times New Roman" w:hAnsi="Times New Roman"/>
                <w:sz w:val="22"/>
                <w:szCs w:val="22"/>
              </w:rPr>
              <w:t>- TT Tỉnh ủy, TT HĐND;</w:t>
            </w:r>
          </w:p>
          <w:p w:rsidR="00D01CCA" w:rsidRPr="002931DE" w:rsidRDefault="006574F2">
            <w:pPr>
              <w:rPr>
                <w:rFonts w:ascii="Times New Roman" w:hAnsi="Times New Roman"/>
                <w:sz w:val="22"/>
                <w:szCs w:val="22"/>
              </w:rPr>
            </w:pPr>
            <w:r w:rsidRPr="002931DE">
              <w:rPr>
                <w:rFonts w:ascii="Times New Roman" w:hAnsi="Times New Roman"/>
                <w:sz w:val="22"/>
                <w:szCs w:val="22"/>
              </w:rPr>
              <w:t>- UBND, UBMTTQ tỉnh;</w:t>
            </w:r>
          </w:p>
          <w:p w:rsidR="00D01CCA" w:rsidRPr="002931DE" w:rsidRDefault="006574F2">
            <w:pPr>
              <w:rPr>
                <w:rFonts w:ascii="Times New Roman" w:hAnsi="Times New Roman"/>
                <w:sz w:val="22"/>
                <w:szCs w:val="22"/>
              </w:rPr>
            </w:pPr>
            <w:r w:rsidRPr="002931DE">
              <w:rPr>
                <w:rFonts w:ascii="Times New Roman" w:hAnsi="Times New Roman"/>
                <w:sz w:val="22"/>
                <w:szCs w:val="22"/>
              </w:rPr>
              <w:t>- Đoàn Đại biểu Quốc hội tỉnh;</w:t>
            </w:r>
          </w:p>
          <w:p w:rsidR="00D01CCA" w:rsidRPr="002931DE" w:rsidRDefault="006574F2">
            <w:pPr>
              <w:rPr>
                <w:rFonts w:ascii="Times New Roman" w:hAnsi="Times New Roman"/>
                <w:sz w:val="22"/>
                <w:szCs w:val="22"/>
              </w:rPr>
            </w:pPr>
            <w:r w:rsidRPr="002931DE">
              <w:rPr>
                <w:rFonts w:ascii="Times New Roman" w:hAnsi="Times New Roman"/>
                <w:sz w:val="22"/>
                <w:szCs w:val="22"/>
              </w:rPr>
              <w:t>- Các sở, ban, ngành, đoàn thể cấp tỉnh;</w:t>
            </w:r>
          </w:p>
          <w:p w:rsidR="00D01CCA" w:rsidRPr="002931DE" w:rsidRDefault="006574F2">
            <w:pPr>
              <w:rPr>
                <w:rFonts w:ascii="Times New Roman" w:hAnsi="Times New Roman"/>
                <w:sz w:val="22"/>
                <w:szCs w:val="22"/>
              </w:rPr>
            </w:pPr>
            <w:r w:rsidRPr="002931DE">
              <w:rPr>
                <w:rFonts w:ascii="Times New Roman" w:hAnsi="Times New Roman"/>
                <w:sz w:val="22"/>
                <w:szCs w:val="22"/>
              </w:rPr>
              <w:t>- TT HĐND, UBND các xã, phường;</w:t>
            </w:r>
          </w:p>
          <w:p w:rsidR="00D01CCA" w:rsidRPr="002931DE" w:rsidRDefault="006574F2">
            <w:pPr>
              <w:rPr>
                <w:rFonts w:ascii="Times New Roman" w:hAnsi="Times New Roman"/>
                <w:sz w:val="22"/>
                <w:szCs w:val="22"/>
              </w:rPr>
            </w:pPr>
            <w:r w:rsidRPr="002931DE">
              <w:rPr>
                <w:rFonts w:ascii="Times New Roman" w:hAnsi="Times New Roman"/>
                <w:sz w:val="22"/>
                <w:szCs w:val="22"/>
              </w:rPr>
              <w:t>- Trung tâm Công báo - Tin học;</w:t>
            </w:r>
          </w:p>
          <w:p w:rsidR="00D01CCA" w:rsidRPr="002931DE" w:rsidRDefault="006574F2">
            <w:pPr>
              <w:rPr>
                <w:rFonts w:ascii="Times New Roman" w:hAnsi="Times New Roman"/>
                <w:sz w:val="22"/>
                <w:szCs w:val="22"/>
              </w:rPr>
            </w:pPr>
            <w:r w:rsidRPr="002931DE">
              <w:rPr>
                <w:rFonts w:ascii="Times New Roman" w:hAnsi="Times New Roman"/>
                <w:sz w:val="22"/>
                <w:szCs w:val="22"/>
              </w:rPr>
              <w:t>- Lưu: VT, HĐ, TH.</w:t>
            </w:r>
          </w:p>
        </w:tc>
        <w:tc>
          <w:tcPr>
            <w:tcW w:w="3792" w:type="dxa"/>
            <w:shd w:val="clear" w:color="auto" w:fill="auto"/>
          </w:tcPr>
          <w:p w:rsidR="00D01CCA" w:rsidRPr="002931DE" w:rsidRDefault="006574F2">
            <w:pPr>
              <w:jc w:val="center"/>
              <w:rPr>
                <w:rFonts w:ascii="Times New Roman" w:hAnsi="Times New Roman"/>
                <w:b/>
                <w:szCs w:val="28"/>
              </w:rPr>
            </w:pPr>
            <w:r w:rsidRPr="002931DE">
              <w:rPr>
                <w:rFonts w:ascii="Times New Roman" w:hAnsi="Times New Roman"/>
                <w:b/>
                <w:szCs w:val="28"/>
              </w:rPr>
              <w:t>CHỦ TỊCH</w:t>
            </w: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D01CCA">
            <w:pPr>
              <w:jc w:val="center"/>
              <w:rPr>
                <w:rFonts w:ascii="Times New Roman" w:hAnsi="Times New Roman"/>
                <w:b/>
                <w:szCs w:val="28"/>
              </w:rPr>
            </w:pPr>
          </w:p>
          <w:p w:rsidR="00D01CCA" w:rsidRPr="002931DE" w:rsidRDefault="006574F2">
            <w:pPr>
              <w:jc w:val="center"/>
              <w:rPr>
                <w:rFonts w:ascii="Times New Roman" w:hAnsi="Times New Roman"/>
                <w:b/>
                <w:szCs w:val="28"/>
              </w:rPr>
            </w:pPr>
            <w:r w:rsidRPr="002931DE">
              <w:rPr>
                <w:rFonts w:ascii="Times New Roman" w:hAnsi="Times New Roman"/>
                <w:b/>
                <w:szCs w:val="28"/>
              </w:rPr>
              <w:t>Nguyễn Hồng Lĩnh</w:t>
            </w:r>
          </w:p>
          <w:p w:rsidR="00D01CCA" w:rsidRPr="002931DE" w:rsidRDefault="00D01CCA">
            <w:pPr>
              <w:jc w:val="center"/>
              <w:rPr>
                <w:rFonts w:ascii="Times New Roman" w:hAnsi="Times New Roman"/>
                <w:sz w:val="24"/>
              </w:rPr>
            </w:pPr>
          </w:p>
        </w:tc>
      </w:tr>
    </w:tbl>
    <w:p w:rsidR="00D01CCA" w:rsidRPr="002931DE" w:rsidRDefault="00D01CCA">
      <w:pPr>
        <w:outlineLvl w:val="0"/>
        <w:rPr>
          <w:rFonts w:ascii="Times New Roman" w:hAnsi="Times New Roman"/>
          <w:b/>
          <w:sz w:val="26"/>
          <w:lang w:val="vi-VN"/>
        </w:rPr>
      </w:pPr>
    </w:p>
    <w:p w:rsidR="00D01CCA" w:rsidRPr="002931DE" w:rsidRDefault="00D01CCA">
      <w:pPr>
        <w:outlineLvl w:val="0"/>
        <w:rPr>
          <w:rFonts w:ascii="Times New Roman" w:hAnsi="Times New Roman"/>
          <w:b/>
          <w:sz w:val="26"/>
          <w:lang w:val="vi-VN"/>
        </w:rPr>
      </w:pPr>
    </w:p>
    <w:p w:rsidR="00D01CCA" w:rsidRPr="002931DE" w:rsidRDefault="00D01CCA">
      <w:pPr>
        <w:outlineLvl w:val="0"/>
        <w:rPr>
          <w:rFonts w:ascii="Times New Roman" w:hAnsi="Times New Roman"/>
          <w:b/>
          <w:sz w:val="26"/>
          <w:lang w:val="vi-VN"/>
        </w:rPr>
      </w:pPr>
    </w:p>
    <w:p w:rsidR="00D01CCA" w:rsidRPr="002931DE" w:rsidRDefault="00D01CCA">
      <w:pPr>
        <w:outlineLvl w:val="0"/>
        <w:rPr>
          <w:rFonts w:ascii="Times New Roman" w:hAnsi="Times New Roman"/>
          <w:b/>
          <w:sz w:val="26"/>
          <w:lang w:val="vi-VN"/>
        </w:rPr>
      </w:pPr>
    </w:p>
    <w:p w:rsidR="00D01CCA" w:rsidRPr="002931DE" w:rsidRDefault="00D01CCA">
      <w:pPr>
        <w:spacing w:before="60" w:after="60"/>
        <w:jc w:val="both"/>
        <w:rPr>
          <w:rFonts w:ascii="Times New Roman" w:hAnsi="Times New Roman"/>
        </w:rPr>
      </w:pPr>
      <w:bookmarkStart w:id="1" w:name="_GoBack"/>
      <w:bookmarkEnd w:id="1"/>
    </w:p>
    <w:sectPr w:rsidR="00D01CCA" w:rsidRPr="002931DE" w:rsidSect="00D25841">
      <w:headerReference w:type="even" r:id="rId8"/>
      <w:headerReference w:type="default" r:id="rId9"/>
      <w:footerReference w:type="even" r:id="rId10"/>
      <w:footerReference w:type="default" r:id="rId11"/>
      <w:pgSz w:w="11907" w:h="16840" w:code="9"/>
      <w:pgMar w:top="1077" w:right="1077" w:bottom="1077" w:left="1644" w:header="567" w:footer="79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2B" w:rsidRDefault="00DD3A2B">
      <w:r>
        <w:separator/>
      </w:r>
    </w:p>
  </w:endnote>
  <w:endnote w:type="continuationSeparator" w:id="0">
    <w:p w:rsidR="00DD3A2B" w:rsidRDefault="00DD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13A" w:rsidRDefault="00FA6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13A" w:rsidRDefault="00FA613A">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13A" w:rsidRDefault="00FA613A">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2B" w:rsidRDefault="00DD3A2B">
      <w:r>
        <w:separator/>
      </w:r>
    </w:p>
  </w:footnote>
  <w:footnote w:type="continuationSeparator" w:id="0">
    <w:p w:rsidR="00DD3A2B" w:rsidRDefault="00DD3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13A" w:rsidRDefault="00FA61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13A" w:rsidRDefault="00FA61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13A" w:rsidRDefault="00FA613A">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45DE2">
      <w:rPr>
        <w:rFonts w:ascii="Times New Roman" w:hAnsi="Times New Roman"/>
        <w:noProof/>
      </w:rPr>
      <w:t>2</w:t>
    </w:r>
    <w:r>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1C73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B8B2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24D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86D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EE2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BE83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F409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421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120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146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679BD"/>
    <w:multiLevelType w:val="multilevel"/>
    <w:tmpl w:val="42D45196"/>
    <w:lvl w:ilvl="0">
      <w:start w:val="4"/>
      <w:numFmt w:val="decimal"/>
      <w:lvlText w:val="%1."/>
      <w:lvlJc w:val="left"/>
      <w:pPr>
        <w:ind w:left="720" w:hanging="360"/>
      </w:pPr>
      <w:rPr>
        <w:rFonts w:hint="default"/>
      </w:rPr>
    </w:lvl>
    <w:lvl w:ilvl="1">
      <w:start w:val="7"/>
      <w:numFmt w:val="decimal"/>
      <w:isLgl/>
      <w:lvlText w:val="%1.%2."/>
      <w:lvlJc w:val="left"/>
      <w:pPr>
        <w:ind w:left="1483" w:hanging="72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2649" w:hanging="1080"/>
      </w:pPr>
      <w:rPr>
        <w:rFonts w:hint="default"/>
      </w:rPr>
    </w:lvl>
    <w:lvl w:ilvl="4">
      <w:start w:val="1"/>
      <w:numFmt w:val="decimal"/>
      <w:isLgl/>
      <w:lvlText w:val="%1.%2.%3.%4.%5."/>
      <w:lvlJc w:val="left"/>
      <w:pPr>
        <w:ind w:left="3052" w:hanging="1080"/>
      </w:pPr>
      <w:rPr>
        <w:rFonts w:hint="default"/>
      </w:rPr>
    </w:lvl>
    <w:lvl w:ilvl="5">
      <w:start w:val="1"/>
      <w:numFmt w:val="decimal"/>
      <w:isLgl/>
      <w:lvlText w:val="%1.%2.%3.%4.%5.%6."/>
      <w:lvlJc w:val="left"/>
      <w:pPr>
        <w:ind w:left="3815" w:hanging="1440"/>
      </w:pPr>
      <w:rPr>
        <w:rFonts w:hint="default"/>
      </w:rPr>
    </w:lvl>
    <w:lvl w:ilvl="6">
      <w:start w:val="1"/>
      <w:numFmt w:val="decimal"/>
      <w:isLgl/>
      <w:lvlText w:val="%1.%2.%3.%4.%5.%6.%7."/>
      <w:lvlJc w:val="left"/>
      <w:pPr>
        <w:ind w:left="4578" w:hanging="1800"/>
      </w:pPr>
      <w:rPr>
        <w:rFonts w:hint="default"/>
      </w:rPr>
    </w:lvl>
    <w:lvl w:ilvl="7">
      <w:start w:val="1"/>
      <w:numFmt w:val="decimal"/>
      <w:isLgl/>
      <w:lvlText w:val="%1.%2.%3.%4.%5.%6.%7.%8."/>
      <w:lvlJc w:val="left"/>
      <w:pPr>
        <w:ind w:left="4981" w:hanging="1800"/>
      </w:pPr>
      <w:rPr>
        <w:rFonts w:hint="default"/>
      </w:rPr>
    </w:lvl>
    <w:lvl w:ilvl="8">
      <w:start w:val="1"/>
      <w:numFmt w:val="decimal"/>
      <w:isLgl/>
      <w:lvlText w:val="%1.%2.%3.%4.%5.%6.%7.%8.%9."/>
      <w:lvlJc w:val="left"/>
      <w:pPr>
        <w:ind w:left="5744" w:hanging="2160"/>
      </w:pPr>
      <w:rPr>
        <w:rFonts w:hint="default"/>
      </w:rPr>
    </w:lvl>
  </w:abstractNum>
  <w:abstractNum w:abstractNumId="11" w15:restartNumberingAfterBreak="0">
    <w:nsid w:val="07307DFE"/>
    <w:multiLevelType w:val="hybridMultilevel"/>
    <w:tmpl w:val="3920FC90"/>
    <w:lvl w:ilvl="0" w:tplc="F6D283A0">
      <w:start w:val="1"/>
      <w:numFmt w:val="upperRoman"/>
      <w:lvlText w:val="%1."/>
      <w:lvlJc w:val="left"/>
      <w:pPr>
        <w:ind w:left="1468" w:hanging="72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2" w15:restartNumberingAfterBreak="0">
    <w:nsid w:val="119A63C8"/>
    <w:multiLevelType w:val="hybridMultilevel"/>
    <w:tmpl w:val="19BA5BBA"/>
    <w:lvl w:ilvl="0" w:tplc="4238B310">
      <w:start w:val="2"/>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168531DE"/>
    <w:multiLevelType w:val="hybridMultilevel"/>
    <w:tmpl w:val="5BB21F3E"/>
    <w:lvl w:ilvl="0" w:tplc="6F2A2498">
      <w:start w:val="1"/>
      <w:numFmt w:val="upperRoman"/>
      <w:lvlText w:val="%1."/>
      <w:lvlJc w:val="left"/>
      <w:pPr>
        <w:ind w:left="2188" w:hanging="72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4" w15:restartNumberingAfterBreak="0">
    <w:nsid w:val="1E304270"/>
    <w:multiLevelType w:val="hybridMultilevel"/>
    <w:tmpl w:val="A5820AAA"/>
    <w:lvl w:ilvl="0" w:tplc="1E6A353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29E4308"/>
    <w:multiLevelType w:val="hybridMultilevel"/>
    <w:tmpl w:val="95405C52"/>
    <w:lvl w:ilvl="0" w:tplc="85EE8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A960AD"/>
    <w:multiLevelType w:val="hybridMultilevel"/>
    <w:tmpl w:val="D854A1DE"/>
    <w:lvl w:ilvl="0" w:tplc="6F5EFA88">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F55F9"/>
    <w:multiLevelType w:val="hybridMultilevel"/>
    <w:tmpl w:val="6CD0093C"/>
    <w:lvl w:ilvl="0" w:tplc="5226CE5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8" w15:restartNumberingAfterBreak="0">
    <w:nsid w:val="2F9E05EE"/>
    <w:multiLevelType w:val="hybridMultilevel"/>
    <w:tmpl w:val="27DEC28E"/>
    <w:lvl w:ilvl="0" w:tplc="3E166208">
      <w:start w:val="1"/>
      <w:numFmt w:val="upp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9" w15:restartNumberingAfterBreak="0">
    <w:nsid w:val="38D03295"/>
    <w:multiLevelType w:val="hybridMultilevel"/>
    <w:tmpl w:val="981E5D14"/>
    <w:lvl w:ilvl="0" w:tplc="D6726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7A0343"/>
    <w:multiLevelType w:val="hybridMultilevel"/>
    <w:tmpl w:val="F32A358E"/>
    <w:lvl w:ilvl="0" w:tplc="076CF4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DB00D35"/>
    <w:multiLevelType w:val="hybridMultilevel"/>
    <w:tmpl w:val="392CBA3E"/>
    <w:lvl w:ilvl="0" w:tplc="482074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1E20128"/>
    <w:multiLevelType w:val="multilevel"/>
    <w:tmpl w:val="F07EA192"/>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D043CF"/>
    <w:multiLevelType w:val="hybridMultilevel"/>
    <w:tmpl w:val="E90C0C74"/>
    <w:lvl w:ilvl="0" w:tplc="564AB8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02D57"/>
    <w:multiLevelType w:val="multilevel"/>
    <w:tmpl w:val="292A9950"/>
    <w:lvl w:ilvl="0">
      <w:start w:val="4"/>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9D0368"/>
    <w:multiLevelType w:val="hybridMultilevel"/>
    <w:tmpl w:val="3E1879C2"/>
    <w:lvl w:ilvl="0" w:tplc="7D769E6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2F77783"/>
    <w:multiLevelType w:val="multilevel"/>
    <w:tmpl w:val="15CEDB7E"/>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993384"/>
    <w:multiLevelType w:val="hybridMultilevel"/>
    <w:tmpl w:val="590A638E"/>
    <w:lvl w:ilvl="0" w:tplc="1ECE3C1C">
      <w:start w:val="1"/>
      <w:numFmt w:val="upperRoman"/>
      <w:lvlText w:val="%1."/>
      <w:lvlJc w:val="left"/>
      <w:pPr>
        <w:ind w:left="1468" w:hanging="72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8" w15:restartNumberingAfterBreak="0">
    <w:nsid w:val="76C95FC0"/>
    <w:multiLevelType w:val="multilevel"/>
    <w:tmpl w:val="455AEAB6"/>
    <w:lvl w:ilvl="0">
      <w:start w:val="82"/>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7"/>
  </w:num>
  <w:num w:numId="13">
    <w:abstractNumId w:val="17"/>
  </w:num>
  <w:num w:numId="14">
    <w:abstractNumId w:val="16"/>
  </w:num>
  <w:num w:numId="15">
    <w:abstractNumId w:val="26"/>
  </w:num>
  <w:num w:numId="16">
    <w:abstractNumId w:val="22"/>
  </w:num>
  <w:num w:numId="17">
    <w:abstractNumId w:val="28"/>
  </w:num>
  <w:num w:numId="18">
    <w:abstractNumId w:val="19"/>
  </w:num>
  <w:num w:numId="19">
    <w:abstractNumId w:val="15"/>
  </w:num>
  <w:num w:numId="20">
    <w:abstractNumId w:val="20"/>
  </w:num>
  <w:num w:numId="21">
    <w:abstractNumId w:val="11"/>
  </w:num>
  <w:num w:numId="22">
    <w:abstractNumId w:val="13"/>
  </w:num>
  <w:num w:numId="23">
    <w:abstractNumId w:val="10"/>
  </w:num>
  <w:num w:numId="24">
    <w:abstractNumId w:val="24"/>
  </w:num>
  <w:num w:numId="25">
    <w:abstractNumId w:val="12"/>
  </w:num>
  <w:num w:numId="26">
    <w:abstractNumId w:val="21"/>
  </w:num>
  <w:num w:numId="27">
    <w:abstractNumId w:val="14"/>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CA"/>
    <w:rsid w:val="00005C32"/>
    <w:rsid w:val="000062D3"/>
    <w:rsid w:val="00006EAD"/>
    <w:rsid w:val="0003114E"/>
    <w:rsid w:val="000423C0"/>
    <w:rsid w:val="00047172"/>
    <w:rsid w:val="00071FE8"/>
    <w:rsid w:val="000731F4"/>
    <w:rsid w:val="00077C08"/>
    <w:rsid w:val="00085B22"/>
    <w:rsid w:val="000A5B68"/>
    <w:rsid w:val="000B34B4"/>
    <w:rsid w:val="000C2B03"/>
    <w:rsid w:val="000E0BB7"/>
    <w:rsid w:val="000E17E2"/>
    <w:rsid w:val="000E1BDD"/>
    <w:rsid w:val="000E5CA5"/>
    <w:rsid w:val="000F2CD9"/>
    <w:rsid w:val="00100B7A"/>
    <w:rsid w:val="00103DF3"/>
    <w:rsid w:val="0011278A"/>
    <w:rsid w:val="001157E7"/>
    <w:rsid w:val="00116CBB"/>
    <w:rsid w:val="00124463"/>
    <w:rsid w:val="00127117"/>
    <w:rsid w:val="00130F96"/>
    <w:rsid w:val="00141DAE"/>
    <w:rsid w:val="00141EF7"/>
    <w:rsid w:val="0014283A"/>
    <w:rsid w:val="00145528"/>
    <w:rsid w:val="00147254"/>
    <w:rsid w:val="001635CD"/>
    <w:rsid w:val="00173DCD"/>
    <w:rsid w:val="00175BE1"/>
    <w:rsid w:val="00192918"/>
    <w:rsid w:val="001A3AD9"/>
    <w:rsid w:val="001B3198"/>
    <w:rsid w:val="001B4833"/>
    <w:rsid w:val="001C00B6"/>
    <w:rsid w:val="001C74E7"/>
    <w:rsid w:val="001D64B2"/>
    <w:rsid w:val="001E20D0"/>
    <w:rsid w:val="001F343D"/>
    <w:rsid w:val="00207763"/>
    <w:rsid w:val="002158EA"/>
    <w:rsid w:val="002167B6"/>
    <w:rsid w:val="00223742"/>
    <w:rsid w:val="00227D47"/>
    <w:rsid w:val="0023177A"/>
    <w:rsid w:val="0023447A"/>
    <w:rsid w:val="00234D73"/>
    <w:rsid w:val="00243EE6"/>
    <w:rsid w:val="002500C8"/>
    <w:rsid w:val="00256F3E"/>
    <w:rsid w:val="00267EB9"/>
    <w:rsid w:val="00274AEF"/>
    <w:rsid w:val="00282158"/>
    <w:rsid w:val="002826FA"/>
    <w:rsid w:val="00283929"/>
    <w:rsid w:val="00290AD7"/>
    <w:rsid w:val="002931DE"/>
    <w:rsid w:val="0029323A"/>
    <w:rsid w:val="002B3D02"/>
    <w:rsid w:val="002C21B1"/>
    <w:rsid w:val="002D060F"/>
    <w:rsid w:val="002D5AF4"/>
    <w:rsid w:val="002E2DB2"/>
    <w:rsid w:val="002E7F94"/>
    <w:rsid w:val="002F459E"/>
    <w:rsid w:val="002F4E54"/>
    <w:rsid w:val="003152DF"/>
    <w:rsid w:val="00334295"/>
    <w:rsid w:val="00335A48"/>
    <w:rsid w:val="003360DF"/>
    <w:rsid w:val="00336FB2"/>
    <w:rsid w:val="0033728D"/>
    <w:rsid w:val="0034435B"/>
    <w:rsid w:val="00353E47"/>
    <w:rsid w:val="00361756"/>
    <w:rsid w:val="00361ACE"/>
    <w:rsid w:val="00383BB0"/>
    <w:rsid w:val="00394EDB"/>
    <w:rsid w:val="003953B5"/>
    <w:rsid w:val="00397B35"/>
    <w:rsid w:val="003A4A53"/>
    <w:rsid w:val="003B4508"/>
    <w:rsid w:val="003B6BD7"/>
    <w:rsid w:val="003C3942"/>
    <w:rsid w:val="003C3FBA"/>
    <w:rsid w:val="003D0E13"/>
    <w:rsid w:val="003D4394"/>
    <w:rsid w:val="003E7D95"/>
    <w:rsid w:val="00401CD4"/>
    <w:rsid w:val="004045CE"/>
    <w:rsid w:val="00407188"/>
    <w:rsid w:val="004105DC"/>
    <w:rsid w:val="00420F8B"/>
    <w:rsid w:val="00423EB8"/>
    <w:rsid w:val="00424102"/>
    <w:rsid w:val="00425ECF"/>
    <w:rsid w:val="0043363F"/>
    <w:rsid w:val="00434502"/>
    <w:rsid w:val="00437799"/>
    <w:rsid w:val="00442BDF"/>
    <w:rsid w:val="00446922"/>
    <w:rsid w:val="00446DAC"/>
    <w:rsid w:val="0045281E"/>
    <w:rsid w:val="00457155"/>
    <w:rsid w:val="00462B62"/>
    <w:rsid w:val="004724B7"/>
    <w:rsid w:val="004A50A4"/>
    <w:rsid w:val="004D7BEA"/>
    <w:rsid w:val="004E0F76"/>
    <w:rsid w:val="004E0FDA"/>
    <w:rsid w:val="004F61AB"/>
    <w:rsid w:val="005020B8"/>
    <w:rsid w:val="005057E9"/>
    <w:rsid w:val="005165E2"/>
    <w:rsid w:val="00532BFA"/>
    <w:rsid w:val="00542B50"/>
    <w:rsid w:val="0054743F"/>
    <w:rsid w:val="00552CC4"/>
    <w:rsid w:val="0055608B"/>
    <w:rsid w:val="0055726D"/>
    <w:rsid w:val="0056791C"/>
    <w:rsid w:val="005734F9"/>
    <w:rsid w:val="005765B5"/>
    <w:rsid w:val="00580D4F"/>
    <w:rsid w:val="00581235"/>
    <w:rsid w:val="00582029"/>
    <w:rsid w:val="005821AA"/>
    <w:rsid w:val="00596045"/>
    <w:rsid w:val="005A587A"/>
    <w:rsid w:val="005A5AE1"/>
    <w:rsid w:val="005A7EA2"/>
    <w:rsid w:val="005C4A3C"/>
    <w:rsid w:val="005C5818"/>
    <w:rsid w:val="005C6E9E"/>
    <w:rsid w:val="005F1713"/>
    <w:rsid w:val="006018CB"/>
    <w:rsid w:val="0060366C"/>
    <w:rsid w:val="006039F7"/>
    <w:rsid w:val="0060683D"/>
    <w:rsid w:val="0061788E"/>
    <w:rsid w:val="006215EF"/>
    <w:rsid w:val="00621959"/>
    <w:rsid w:val="00625B5F"/>
    <w:rsid w:val="00633619"/>
    <w:rsid w:val="00642DA8"/>
    <w:rsid w:val="006516E7"/>
    <w:rsid w:val="006574F2"/>
    <w:rsid w:val="00672060"/>
    <w:rsid w:val="00676BEA"/>
    <w:rsid w:val="00684E17"/>
    <w:rsid w:val="00685464"/>
    <w:rsid w:val="006915DE"/>
    <w:rsid w:val="006A3441"/>
    <w:rsid w:val="006A38EA"/>
    <w:rsid w:val="006B2D0B"/>
    <w:rsid w:val="006B6FDF"/>
    <w:rsid w:val="006C579D"/>
    <w:rsid w:val="006C75B9"/>
    <w:rsid w:val="006C76C9"/>
    <w:rsid w:val="006D6246"/>
    <w:rsid w:val="006E0E68"/>
    <w:rsid w:val="006E7382"/>
    <w:rsid w:val="006F0012"/>
    <w:rsid w:val="006F1298"/>
    <w:rsid w:val="006F20F5"/>
    <w:rsid w:val="006F313D"/>
    <w:rsid w:val="006F78F0"/>
    <w:rsid w:val="007003DF"/>
    <w:rsid w:val="0070389A"/>
    <w:rsid w:val="007209BC"/>
    <w:rsid w:val="0072505F"/>
    <w:rsid w:val="007431CD"/>
    <w:rsid w:val="007457EC"/>
    <w:rsid w:val="0075203D"/>
    <w:rsid w:val="00755586"/>
    <w:rsid w:val="00755F84"/>
    <w:rsid w:val="00757003"/>
    <w:rsid w:val="00757F3E"/>
    <w:rsid w:val="00770F27"/>
    <w:rsid w:val="00776A40"/>
    <w:rsid w:val="00776D99"/>
    <w:rsid w:val="007843E4"/>
    <w:rsid w:val="00784805"/>
    <w:rsid w:val="007861F2"/>
    <w:rsid w:val="007974DD"/>
    <w:rsid w:val="007A1B84"/>
    <w:rsid w:val="007A4860"/>
    <w:rsid w:val="007A6DCF"/>
    <w:rsid w:val="007B4C14"/>
    <w:rsid w:val="007B6623"/>
    <w:rsid w:val="007B76BF"/>
    <w:rsid w:val="007D0294"/>
    <w:rsid w:val="007D2E5F"/>
    <w:rsid w:val="007D668B"/>
    <w:rsid w:val="007E231B"/>
    <w:rsid w:val="007E322A"/>
    <w:rsid w:val="007E61F4"/>
    <w:rsid w:val="007F50E7"/>
    <w:rsid w:val="007F5837"/>
    <w:rsid w:val="008054B4"/>
    <w:rsid w:val="0082295F"/>
    <w:rsid w:val="00835383"/>
    <w:rsid w:val="00850C15"/>
    <w:rsid w:val="00857A1A"/>
    <w:rsid w:val="008612B8"/>
    <w:rsid w:val="00862E20"/>
    <w:rsid w:val="0087169F"/>
    <w:rsid w:val="008719DF"/>
    <w:rsid w:val="00881811"/>
    <w:rsid w:val="00887159"/>
    <w:rsid w:val="008876D5"/>
    <w:rsid w:val="008955B5"/>
    <w:rsid w:val="00897449"/>
    <w:rsid w:val="008975D1"/>
    <w:rsid w:val="008B0D6F"/>
    <w:rsid w:val="008B26F4"/>
    <w:rsid w:val="008B2FC8"/>
    <w:rsid w:val="008E00D5"/>
    <w:rsid w:val="008E0AB0"/>
    <w:rsid w:val="008E5BE1"/>
    <w:rsid w:val="008F22A5"/>
    <w:rsid w:val="009047D6"/>
    <w:rsid w:val="00911C50"/>
    <w:rsid w:val="00915BD3"/>
    <w:rsid w:val="00917559"/>
    <w:rsid w:val="00926778"/>
    <w:rsid w:val="0094042B"/>
    <w:rsid w:val="00947974"/>
    <w:rsid w:val="009524FE"/>
    <w:rsid w:val="009535CD"/>
    <w:rsid w:val="00962757"/>
    <w:rsid w:val="00964794"/>
    <w:rsid w:val="00971389"/>
    <w:rsid w:val="009714F9"/>
    <w:rsid w:val="00976E91"/>
    <w:rsid w:val="00977E07"/>
    <w:rsid w:val="0098405E"/>
    <w:rsid w:val="00984C2C"/>
    <w:rsid w:val="0099348A"/>
    <w:rsid w:val="009A62C0"/>
    <w:rsid w:val="009B350B"/>
    <w:rsid w:val="009B4F68"/>
    <w:rsid w:val="009B59FE"/>
    <w:rsid w:val="009C5895"/>
    <w:rsid w:val="009C7E3A"/>
    <w:rsid w:val="009D2E2E"/>
    <w:rsid w:val="009E4986"/>
    <w:rsid w:val="009E4C03"/>
    <w:rsid w:val="009F26D1"/>
    <w:rsid w:val="009F4F99"/>
    <w:rsid w:val="00A051BD"/>
    <w:rsid w:val="00A136AB"/>
    <w:rsid w:val="00A2058A"/>
    <w:rsid w:val="00A215A4"/>
    <w:rsid w:val="00A30E05"/>
    <w:rsid w:val="00A32013"/>
    <w:rsid w:val="00A3517C"/>
    <w:rsid w:val="00A3744E"/>
    <w:rsid w:val="00A403A3"/>
    <w:rsid w:val="00A42711"/>
    <w:rsid w:val="00A52FC4"/>
    <w:rsid w:val="00A62004"/>
    <w:rsid w:val="00A77EE3"/>
    <w:rsid w:val="00A85844"/>
    <w:rsid w:val="00A86DDF"/>
    <w:rsid w:val="00A94659"/>
    <w:rsid w:val="00A9791D"/>
    <w:rsid w:val="00AA345A"/>
    <w:rsid w:val="00AB50A7"/>
    <w:rsid w:val="00AB64E1"/>
    <w:rsid w:val="00AB777B"/>
    <w:rsid w:val="00AC0985"/>
    <w:rsid w:val="00AC4086"/>
    <w:rsid w:val="00AC61D2"/>
    <w:rsid w:val="00AD537C"/>
    <w:rsid w:val="00AD5CEA"/>
    <w:rsid w:val="00AE1917"/>
    <w:rsid w:val="00AE5512"/>
    <w:rsid w:val="00AE6F79"/>
    <w:rsid w:val="00AF4379"/>
    <w:rsid w:val="00B00904"/>
    <w:rsid w:val="00B032EF"/>
    <w:rsid w:val="00B033E0"/>
    <w:rsid w:val="00B073D7"/>
    <w:rsid w:val="00B166B2"/>
    <w:rsid w:val="00B21518"/>
    <w:rsid w:val="00B403F5"/>
    <w:rsid w:val="00B50EBB"/>
    <w:rsid w:val="00B63935"/>
    <w:rsid w:val="00B72539"/>
    <w:rsid w:val="00B816C4"/>
    <w:rsid w:val="00B907A3"/>
    <w:rsid w:val="00B97C21"/>
    <w:rsid w:val="00BA2677"/>
    <w:rsid w:val="00BA57AC"/>
    <w:rsid w:val="00BA5A24"/>
    <w:rsid w:val="00BC069D"/>
    <w:rsid w:val="00BC5D62"/>
    <w:rsid w:val="00BD0A11"/>
    <w:rsid w:val="00BF3175"/>
    <w:rsid w:val="00C039AA"/>
    <w:rsid w:val="00C12C9E"/>
    <w:rsid w:val="00C349BD"/>
    <w:rsid w:val="00C41250"/>
    <w:rsid w:val="00C447F5"/>
    <w:rsid w:val="00C53A73"/>
    <w:rsid w:val="00C5507F"/>
    <w:rsid w:val="00C55821"/>
    <w:rsid w:val="00C56C7E"/>
    <w:rsid w:val="00C671C1"/>
    <w:rsid w:val="00C806CE"/>
    <w:rsid w:val="00C81453"/>
    <w:rsid w:val="00C856B8"/>
    <w:rsid w:val="00C86667"/>
    <w:rsid w:val="00CA4EFF"/>
    <w:rsid w:val="00CA7EEA"/>
    <w:rsid w:val="00CB1A21"/>
    <w:rsid w:val="00CB34E3"/>
    <w:rsid w:val="00CC0C9B"/>
    <w:rsid w:val="00CC1F54"/>
    <w:rsid w:val="00CD4CDF"/>
    <w:rsid w:val="00CE4DA9"/>
    <w:rsid w:val="00CE7A15"/>
    <w:rsid w:val="00D01C14"/>
    <w:rsid w:val="00D01CCA"/>
    <w:rsid w:val="00D20317"/>
    <w:rsid w:val="00D25841"/>
    <w:rsid w:val="00D25E81"/>
    <w:rsid w:val="00D401EC"/>
    <w:rsid w:val="00D43071"/>
    <w:rsid w:val="00D43E27"/>
    <w:rsid w:val="00D469F8"/>
    <w:rsid w:val="00D52463"/>
    <w:rsid w:val="00D60AB8"/>
    <w:rsid w:val="00D67694"/>
    <w:rsid w:val="00D7478D"/>
    <w:rsid w:val="00D812B1"/>
    <w:rsid w:val="00D84B23"/>
    <w:rsid w:val="00D92C61"/>
    <w:rsid w:val="00DA54EA"/>
    <w:rsid w:val="00DB68D6"/>
    <w:rsid w:val="00DC4FCA"/>
    <w:rsid w:val="00DD3A2B"/>
    <w:rsid w:val="00DD672C"/>
    <w:rsid w:val="00DE1A25"/>
    <w:rsid w:val="00DE6076"/>
    <w:rsid w:val="00DE7EAE"/>
    <w:rsid w:val="00DF209B"/>
    <w:rsid w:val="00DF472A"/>
    <w:rsid w:val="00E11D82"/>
    <w:rsid w:val="00E23CD9"/>
    <w:rsid w:val="00E279BA"/>
    <w:rsid w:val="00E33FF9"/>
    <w:rsid w:val="00E355B6"/>
    <w:rsid w:val="00E51317"/>
    <w:rsid w:val="00E51BC6"/>
    <w:rsid w:val="00E64251"/>
    <w:rsid w:val="00E65181"/>
    <w:rsid w:val="00EA0765"/>
    <w:rsid w:val="00EA71B3"/>
    <w:rsid w:val="00EA76DA"/>
    <w:rsid w:val="00EC4E62"/>
    <w:rsid w:val="00EC5037"/>
    <w:rsid w:val="00EC5E79"/>
    <w:rsid w:val="00ED6F23"/>
    <w:rsid w:val="00EE6938"/>
    <w:rsid w:val="00EE6BFD"/>
    <w:rsid w:val="00EE79C1"/>
    <w:rsid w:val="00EF095D"/>
    <w:rsid w:val="00F02BDC"/>
    <w:rsid w:val="00F04E2A"/>
    <w:rsid w:val="00F2125E"/>
    <w:rsid w:val="00F23F7B"/>
    <w:rsid w:val="00F24C25"/>
    <w:rsid w:val="00F26378"/>
    <w:rsid w:val="00F31CD9"/>
    <w:rsid w:val="00F32D4C"/>
    <w:rsid w:val="00F45DE2"/>
    <w:rsid w:val="00F67BD2"/>
    <w:rsid w:val="00F73853"/>
    <w:rsid w:val="00F8735D"/>
    <w:rsid w:val="00F90DDD"/>
    <w:rsid w:val="00F95467"/>
    <w:rsid w:val="00FA5F32"/>
    <w:rsid w:val="00FA613A"/>
    <w:rsid w:val="00FB1462"/>
    <w:rsid w:val="00FB5AD3"/>
    <w:rsid w:val="00FC01B2"/>
    <w:rsid w:val="00FC5839"/>
    <w:rsid w:val="00FD1E15"/>
    <w:rsid w:val="00FD4870"/>
    <w:rsid w:val="00FE026E"/>
    <w:rsid w:val="00FE115B"/>
    <w:rsid w:val="00FE64D8"/>
    <w:rsid w:val="00FF0395"/>
    <w:rsid w:val="00FF041B"/>
    <w:rsid w:val="00FF548E"/>
    <w:rsid w:val="00FF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97266F-0AA2-457D-A11A-C031E9BB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94"/>
    <w:rPr>
      <w:rFonts w:ascii=".VnTime" w:hAnsi=".VnTime"/>
      <w:sz w:val="28"/>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link w:val="Heading2Char"/>
    <w:qFormat/>
    <w:pPr>
      <w:keepNext/>
      <w:jc w:val="center"/>
      <w:outlineLvl w:val="1"/>
    </w:pPr>
    <w:rPr>
      <w:i/>
      <w:szCs w:val="20"/>
    </w:rPr>
  </w:style>
  <w:style w:type="paragraph" w:styleId="Heading4">
    <w:name w:val="heading 4"/>
    <w:basedOn w:val="Normal"/>
    <w:next w:val="Normal"/>
    <w:link w:val="Heading4Char"/>
    <w:qFormat/>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4"/>
      <w:lang w:val="en-US" w:eastAsia="en-US"/>
    </w:rPr>
  </w:style>
  <w:style w:type="character" w:customStyle="1" w:styleId="HeaderChar">
    <w:name w:val="Header Char"/>
    <w:link w:val="Header"/>
    <w:uiPriority w:val="99"/>
    <w:rPr>
      <w:rFonts w:ascii=".VnTime" w:hAnsi=".VnTime"/>
      <w:sz w:val="28"/>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 ?????_"/>
    <w:link w:val="1"/>
    <w:uiPriority w:val="99"/>
    <w:locked/>
    <w:rPr>
      <w:shd w:val="clear" w:color="auto" w:fill="FFFFFF"/>
    </w:rPr>
  </w:style>
  <w:style w:type="paragraph" w:customStyle="1" w:styleId="1">
    <w:name w:val="???????? ?????1"/>
    <w:basedOn w:val="Normal"/>
    <w:link w:val="a"/>
    <w:uiPriority w:val="99"/>
    <w:pPr>
      <w:widowControl w:val="0"/>
      <w:shd w:val="clear" w:color="auto" w:fill="FFFFFF"/>
      <w:spacing w:line="274" w:lineRule="exact"/>
    </w:pPr>
    <w:rPr>
      <w:rFonts w:ascii="Times New Roman" w:hAnsi="Times New Roman"/>
      <w:sz w:val="20"/>
      <w:szCs w:val="20"/>
    </w:rPr>
  </w:style>
  <w:style w:type="character" w:customStyle="1" w:styleId="3">
    <w:name w:val="???????? ????? (3)_"/>
    <w:link w:val="30"/>
    <w:uiPriority w:val="99"/>
    <w:locked/>
    <w:rPr>
      <w:b/>
      <w:bCs/>
      <w:sz w:val="26"/>
      <w:szCs w:val="26"/>
      <w:shd w:val="clear" w:color="auto" w:fill="FFFFFF"/>
    </w:rPr>
  </w:style>
  <w:style w:type="paragraph" w:customStyle="1" w:styleId="30">
    <w:name w:val="???????? ????? (3)"/>
    <w:basedOn w:val="Normal"/>
    <w:link w:val="3"/>
    <w:uiPriority w:val="99"/>
    <w:pPr>
      <w:widowControl w:val="0"/>
      <w:shd w:val="clear" w:color="auto" w:fill="FFFFFF"/>
      <w:spacing w:line="317" w:lineRule="exact"/>
      <w:jc w:val="center"/>
    </w:pPr>
    <w:rPr>
      <w:rFonts w:ascii="Times New Roman" w:hAnsi="Times New Roman"/>
      <w:b/>
      <w:bCs/>
      <w:sz w:val="26"/>
      <w:szCs w:val="2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Normal1">
    <w:name w:val="Normal1"/>
    <w:basedOn w:val="Normal"/>
    <w:next w:val="Normal"/>
    <w:autoRedefine/>
    <w:semiHidden/>
    <w:pPr>
      <w:spacing w:after="160" w:line="240" w:lineRule="exact"/>
    </w:pPr>
    <w:rPr>
      <w:rFonts w:ascii="Times New Roman" w:hAnsi="Times New Roman"/>
      <w:szCs w:val="22"/>
    </w:rPr>
  </w:style>
  <w:style w:type="paragraph" w:styleId="ListParagraph">
    <w:name w:val="List Paragraph"/>
    <w:basedOn w:val="Normal"/>
    <w:uiPriority w:val="34"/>
    <w:qFormat/>
    <w:pPr>
      <w:ind w:left="720"/>
    </w:pPr>
  </w:style>
  <w:style w:type="paragraph" w:styleId="NormalWeb">
    <w:name w:val="Normal (Web)"/>
    <w:aliases w:val="Normal (Web) Char"/>
    <w:basedOn w:val="Normal"/>
    <w:link w:val="NormalWebChar1"/>
    <w:uiPriority w:val="99"/>
    <w:pPr>
      <w:spacing w:before="100" w:beforeAutospacing="1" w:after="100" w:afterAutospacing="1"/>
    </w:pPr>
    <w:rPr>
      <w:rFonts w:ascii="Times New Roman" w:hAnsi="Times New Roman"/>
      <w:sz w:val="24"/>
    </w:rPr>
  </w:style>
  <w:style w:type="character" w:customStyle="1" w:styleId="NormalWebChar1">
    <w:name w:val="Normal (Web) Char1"/>
    <w:aliases w:val="Normal (Web) Char Char"/>
    <w:link w:val="NormalWeb"/>
    <w:rPr>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nTime" w:hAnsi=".VnTime"/>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nTime" w:hAnsi=".VnTime"/>
      <w:b/>
      <w:bCs/>
      <w:lang w:val="en-US" w:eastAsia="en-US"/>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2">
    <w:name w:val="xl92"/>
    <w:basedOn w:val="Normal"/>
    <w:pPr>
      <w:spacing w:before="100" w:beforeAutospacing="1" w:after="100" w:afterAutospacing="1"/>
    </w:pPr>
    <w:rPr>
      <w:rFonts w:ascii="Times New Roman" w:hAnsi="Times New Roman"/>
      <w:i/>
      <w:iCs/>
      <w:color w:val="000000"/>
      <w:sz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0"/>
      <w:szCs w:val="20"/>
    </w:rPr>
  </w:style>
  <w:style w:type="paragraph" w:customStyle="1" w:styleId="xl98">
    <w:name w:val="xl9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1">
    <w:name w:val="xl101"/>
    <w:basedOn w:val="Normal"/>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03">
    <w:name w:val="xl103"/>
    <w:basedOn w:val="Normal"/>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character" w:customStyle="1" w:styleId="Heading4Char">
    <w:name w:val="Heading 4 Char"/>
    <w:basedOn w:val="DefaultParagraphFont"/>
    <w:link w:val="Heading4"/>
    <w:rPr>
      <w:rFonts w:ascii=".VnTimeH" w:hAnsi=".VnTimeH"/>
      <w:b/>
      <w:sz w:val="28"/>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Blac"/>
    <w:basedOn w:val="Normal"/>
    <w:link w:val="FootnoteTextCha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Pr>
      <w:lang w:val="en-US" w:eastAsia="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rPr>
      <w:vertAlign w:val="superscript"/>
    </w:rPr>
  </w:style>
  <w:style w:type="character" w:customStyle="1" w:styleId="Bodytext2">
    <w:name w:val="Body text (2)_"/>
    <w:link w:val="Bodytext20"/>
    <w:rPr>
      <w:sz w:val="28"/>
      <w:szCs w:val="28"/>
      <w:shd w:val="clear" w:color="auto" w:fill="FFFFFF"/>
    </w:rPr>
  </w:style>
  <w:style w:type="paragraph" w:customStyle="1" w:styleId="Bodytext20">
    <w:name w:val="Body text (2)"/>
    <w:basedOn w:val="Normal"/>
    <w:link w:val="Bodytext2"/>
    <w:pPr>
      <w:widowControl w:val="0"/>
      <w:shd w:val="clear" w:color="auto" w:fill="FFFFFF"/>
      <w:spacing w:before="300" w:after="60" w:line="320" w:lineRule="exact"/>
      <w:jc w:val="both"/>
    </w:pPr>
    <w:rPr>
      <w:rFonts w:ascii="Times New Roman" w:hAnsi="Times New Roman"/>
      <w:szCs w:val="28"/>
      <w:lang w:val="en-GB" w:eastAsia="en-GB"/>
    </w:rPr>
  </w:style>
  <w:style w:type="paragraph" w:customStyle="1" w:styleId="BodyText21">
    <w:name w:val="Body Text2"/>
    <w:basedOn w:val="Normal"/>
    <w:pPr>
      <w:widowControl w:val="0"/>
      <w:shd w:val="clear" w:color="auto" w:fill="FFFFFF"/>
      <w:spacing w:after="480" w:line="259" w:lineRule="exact"/>
      <w:ind w:hanging="1120"/>
      <w:jc w:val="center"/>
    </w:pPr>
    <w:rPr>
      <w:rFonts w:ascii="Times New Roman" w:hAnsi="Times New Roman"/>
      <w:color w:val="000000"/>
      <w:spacing w:val="4"/>
      <w:sz w:val="24"/>
      <w:lang w:val="vi-VN"/>
    </w:rPr>
  </w:style>
  <w:style w:type="character" w:customStyle="1" w:styleId="Bodytext2135pt">
    <w:name w:val="Body text (2) + 13.5 pt"/>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Heading2Char">
    <w:name w:val="Heading 2 Char"/>
    <w:basedOn w:val="DefaultParagraphFont"/>
    <w:link w:val="Heading2"/>
    <w:rPr>
      <w:rFonts w:ascii=".VnTime" w:hAnsi=".VnTime"/>
      <w:i/>
      <w:sz w:val="28"/>
      <w:lang w:val="en-US" w:eastAsia="en-US"/>
    </w:rPr>
  </w:style>
  <w:style w:type="paragraph" w:styleId="EndnoteText">
    <w:name w:val="endnote text"/>
    <w:basedOn w:val="Normal"/>
    <w:link w:val="EndnoteTextChar"/>
    <w:semiHidden/>
    <w:unhideWhenUsed/>
    <w:rPr>
      <w:rFonts w:ascii="Times New Roman" w:hAnsi="Times New Roman"/>
      <w:sz w:val="20"/>
      <w:szCs w:val="20"/>
    </w:rPr>
  </w:style>
  <w:style w:type="character" w:customStyle="1" w:styleId="EndnoteTextChar">
    <w:name w:val="Endnote Text Char"/>
    <w:basedOn w:val="DefaultParagraphFont"/>
    <w:link w:val="EndnoteText"/>
    <w:semiHidden/>
    <w:rPr>
      <w:lang w:val="en-US" w:eastAsia="en-US"/>
    </w:rPr>
  </w:style>
  <w:style w:type="character" w:styleId="EndnoteReference">
    <w:name w:val="endnote reference"/>
    <w:basedOn w:val="DefaultParagraphFont"/>
    <w:semiHidden/>
    <w:unhideWhenUsed/>
    <w:rPr>
      <w:vertAlign w:val="superscript"/>
    </w:rPr>
  </w:style>
  <w:style w:type="character" w:customStyle="1" w:styleId="Vanbnnidung">
    <w:name w:val="Van b?n n?i dung_"/>
    <w:basedOn w:val="DefaultParagraphFont"/>
    <w:link w:val="Vanbnnidung0"/>
    <w:rPr>
      <w:sz w:val="26"/>
      <w:szCs w:val="26"/>
      <w:shd w:val="clear" w:color="auto" w:fill="FFFFFF"/>
    </w:rPr>
  </w:style>
  <w:style w:type="paragraph" w:customStyle="1" w:styleId="Vanbnnidung0">
    <w:name w:val="Van b?n n?i dung"/>
    <w:basedOn w:val="Normal"/>
    <w:link w:val="Vanbnnidung"/>
    <w:pPr>
      <w:widowControl w:val="0"/>
      <w:shd w:val="clear" w:color="auto" w:fill="FFFFFF"/>
      <w:spacing w:line="240" w:lineRule="atLeast"/>
    </w:pPr>
    <w:rPr>
      <w:rFonts w:ascii="Times New Roman" w:hAnsi="Times New Roman"/>
      <w:sz w:val="26"/>
      <w:szCs w:val="26"/>
      <w:lang w:val="en-GB" w:eastAsia="en-GB"/>
    </w:rPr>
  </w:style>
  <w:style w:type="character" w:customStyle="1" w:styleId="Vnbnnidung2">
    <w:name w:val="Văn bản nội dung (2)_"/>
    <w:link w:val="Vnbnnidung20"/>
    <w:rPr>
      <w:shd w:val="clear" w:color="auto" w:fill="FFFFFF"/>
    </w:rPr>
  </w:style>
  <w:style w:type="paragraph" w:customStyle="1" w:styleId="Vnbnnidung20">
    <w:name w:val="Văn bản nội dung (2)"/>
    <w:basedOn w:val="Normal"/>
    <w:link w:val="Vnbnnidung2"/>
    <w:pPr>
      <w:widowControl w:val="0"/>
      <w:shd w:val="clear" w:color="auto" w:fill="FFFFFF"/>
      <w:spacing w:after="20" w:line="271" w:lineRule="auto"/>
    </w:pPr>
    <w:rPr>
      <w:rFonts w:ascii="Times New Roman" w:hAnsi="Times New Roman"/>
      <w:sz w:val="20"/>
      <w:szCs w:val="20"/>
      <w:lang w:val="en-GB" w:eastAsia="en-GB"/>
    </w:rPr>
  </w:style>
  <w:style w:type="paragraph" w:customStyle="1" w:styleId="CharCharChar1CharCharCharCharCharChar1Char">
    <w:name w:val="Char Char Char1 Char Char Char Char Char Char1 Char"/>
    <w:basedOn w:val="Normal"/>
    <w:rsid w:val="00B166B2"/>
    <w:pPr>
      <w:spacing w:after="160" w:line="240" w:lineRule="exact"/>
    </w:pPr>
    <w:rPr>
      <w:rFonts w:ascii="Verdana" w:hAnsi="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9181">
      <w:bodyDiv w:val="1"/>
      <w:marLeft w:val="0"/>
      <w:marRight w:val="0"/>
      <w:marTop w:val="0"/>
      <w:marBottom w:val="0"/>
      <w:divBdr>
        <w:top w:val="none" w:sz="0" w:space="0" w:color="auto"/>
        <w:left w:val="none" w:sz="0" w:space="0" w:color="auto"/>
        <w:bottom w:val="none" w:sz="0" w:space="0" w:color="auto"/>
        <w:right w:val="none" w:sz="0" w:space="0" w:color="auto"/>
      </w:divBdr>
    </w:div>
    <w:div w:id="232277817">
      <w:bodyDiv w:val="1"/>
      <w:marLeft w:val="0"/>
      <w:marRight w:val="0"/>
      <w:marTop w:val="0"/>
      <w:marBottom w:val="0"/>
      <w:divBdr>
        <w:top w:val="none" w:sz="0" w:space="0" w:color="auto"/>
        <w:left w:val="none" w:sz="0" w:space="0" w:color="auto"/>
        <w:bottom w:val="none" w:sz="0" w:space="0" w:color="auto"/>
        <w:right w:val="none" w:sz="0" w:space="0" w:color="auto"/>
      </w:divBdr>
    </w:div>
    <w:div w:id="288558890">
      <w:bodyDiv w:val="1"/>
      <w:marLeft w:val="0"/>
      <w:marRight w:val="0"/>
      <w:marTop w:val="0"/>
      <w:marBottom w:val="0"/>
      <w:divBdr>
        <w:top w:val="none" w:sz="0" w:space="0" w:color="auto"/>
        <w:left w:val="none" w:sz="0" w:space="0" w:color="auto"/>
        <w:bottom w:val="none" w:sz="0" w:space="0" w:color="auto"/>
        <w:right w:val="none" w:sz="0" w:space="0" w:color="auto"/>
      </w:divBdr>
    </w:div>
    <w:div w:id="652294500">
      <w:bodyDiv w:val="1"/>
      <w:marLeft w:val="0"/>
      <w:marRight w:val="0"/>
      <w:marTop w:val="0"/>
      <w:marBottom w:val="0"/>
      <w:divBdr>
        <w:top w:val="none" w:sz="0" w:space="0" w:color="auto"/>
        <w:left w:val="none" w:sz="0" w:space="0" w:color="auto"/>
        <w:bottom w:val="none" w:sz="0" w:space="0" w:color="auto"/>
        <w:right w:val="none" w:sz="0" w:space="0" w:color="auto"/>
      </w:divBdr>
    </w:div>
    <w:div w:id="786511198">
      <w:bodyDiv w:val="1"/>
      <w:marLeft w:val="0"/>
      <w:marRight w:val="0"/>
      <w:marTop w:val="0"/>
      <w:marBottom w:val="0"/>
      <w:divBdr>
        <w:top w:val="none" w:sz="0" w:space="0" w:color="auto"/>
        <w:left w:val="none" w:sz="0" w:space="0" w:color="auto"/>
        <w:bottom w:val="none" w:sz="0" w:space="0" w:color="auto"/>
        <w:right w:val="none" w:sz="0" w:space="0" w:color="auto"/>
      </w:divBdr>
    </w:div>
    <w:div w:id="793134082">
      <w:bodyDiv w:val="1"/>
      <w:marLeft w:val="0"/>
      <w:marRight w:val="0"/>
      <w:marTop w:val="0"/>
      <w:marBottom w:val="0"/>
      <w:divBdr>
        <w:top w:val="none" w:sz="0" w:space="0" w:color="auto"/>
        <w:left w:val="none" w:sz="0" w:space="0" w:color="auto"/>
        <w:bottom w:val="none" w:sz="0" w:space="0" w:color="auto"/>
        <w:right w:val="none" w:sz="0" w:space="0" w:color="auto"/>
      </w:divBdr>
    </w:div>
    <w:div w:id="916402421">
      <w:bodyDiv w:val="1"/>
      <w:marLeft w:val="0"/>
      <w:marRight w:val="0"/>
      <w:marTop w:val="0"/>
      <w:marBottom w:val="0"/>
      <w:divBdr>
        <w:top w:val="none" w:sz="0" w:space="0" w:color="auto"/>
        <w:left w:val="none" w:sz="0" w:space="0" w:color="auto"/>
        <w:bottom w:val="none" w:sz="0" w:space="0" w:color="auto"/>
        <w:right w:val="none" w:sz="0" w:space="0" w:color="auto"/>
      </w:divBdr>
    </w:div>
    <w:div w:id="1011760949">
      <w:bodyDiv w:val="1"/>
      <w:marLeft w:val="0"/>
      <w:marRight w:val="0"/>
      <w:marTop w:val="0"/>
      <w:marBottom w:val="0"/>
      <w:divBdr>
        <w:top w:val="none" w:sz="0" w:space="0" w:color="auto"/>
        <w:left w:val="none" w:sz="0" w:space="0" w:color="auto"/>
        <w:bottom w:val="none" w:sz="0" w:space="0" w:color="auto"/>
        <w:right w:val="none" w:sz="0" w:space="0" w:color="auto"/>
      </w:divBdr>
    </w:div>
    <w:div w:id="1023479254">
      <w:bodyDiv w:val="1"/>
      <w:marLeft w:val="0"/>
      <w:marRight w:val="0"/>
      <w:marTop w:val="0"/>
      <w:marBottom w:val="0"/>
      <w:divBdr>
        <w:top w:val="none" w:sz="0" w:space="0" w:color="auto"/>
        <w:left w:val="none" w:sz="0" w:space="0" w:color="auto"/>
        <w:bottom w:val="none" w:sz="0" w:space="0" w:color="auto"/>
        <w:right w:val="none" w:sz="0" w:space="0" w:color="auto"/>
      </w:divBdr>
    </w:div>
    <w:div w:id="1034237378">
      <w:bodyDiv w:val="1"/>
      <w:marLeft w:val="0"/>
      <w:marRight w:val="0"/>
      <w:marTop w:val="0"/>
      <w:marBottom w:val="0"/>
      <w:divBdr>
        <w:top w:val="none" w:sz="0" w:space="0" w:color="auto"/>
        <w:left w:val="none" w:sz="0" w:space="0" w:color="auto"/>
        <w:bottom w:val="none" w:sz="0" w:space="0" w:color="auto"/>
        <w:right w:val="none" w:sz="0" w:space="0" w:color="auto"/>
      </w:divBdr>
    </w:div>
    <w:div w:id="1071658243">
      <w:bodyDiv w:val="1"/>
      <w:marLeft w:val="0"/>
      <w:marRight w:val="0"/>
      <w:marTop w:val="0"/>
      <w:marBottom w:val="0"/>
      <w:divBdr>
        <w:top w:val="none" w:sz="0" w:space="0" w:color="auto"/>
        <w:left w:val="none" w:sz="0" w:space="0" w:color="auto"/>
        <w:bottom w:val="none" w:sz="0" w:space="0" w:color="auto"/>
        <w:right w:val="none" w:sz="0" w:space="0" w:color="auto"/>
      </w:divBdr>
    </w:div>
    <w:div w:id="1142161999">
      <w:bodyDiv w:val="1"/>
      <w:marLeft w:val="0"/>
      <w:marRight w:val="0"/>
      <w:marTop w:val="0"/>
      <w:marBottom w:val="0"/>
      <w:divBdr>
        <w:top w:val="none" w:sz="0" w:space="0" w:color="auto"/>
        <w:left w:val="none" w:sz="0" w:space="0" w:color="auto"/>
        <w:bottom w:val="none" w:sz="0" w:space="0" w:color="auto"/>
        <w:right w:val="none" w:sz="0" w:space="0" w:color="auto"/>
      </w:divBdr>
    </w:div>
    <w:div w:id="1232153466">
      <w:bodyDiv w:val="1"/>
      <w:marLeft w:val="0"/>
      <w:marRight w:val="0"/>
      <w:marTop w:val="0"/>
      <w:marBottom w:val="0"/>
      <w:divBdr>
        <w:top w:val="none" w:sz="0" w:space="0" w:color="auto"/>
        <w:left w:val="none" w:sz="0" w:space="0" w:color="auto"/>
        <w:bottom w:val="none" w:sz="0" w:space="0" w:color="auto"/>
        <w:right w:val="none" w:sz="0" w:space="0" w:color="auto"/>
      </w:divBdr>
    </w:div>
    <w:div w:id="1356034465">
      <w:bodyDiv w:val="1"/>
      <w:marLeft w:val="0"/>
      <w:marRight w:val="0"/>
      <w:marTop w:val="0"/>
      <w:marBottom w:val="0"/>
      <w:divBdr>
        <w:top w:val="none" w:sz="0" w:space="0" w:color="auto"/>
        <w:left w:val="none" w:sz="0" w:space="0" w:color="auto"/>
        <w:bottom w:val="none" w:sz="0" w:space="0" w:color="auto"/>
        <w:right w:val="none" w:sz="0" w:space="0" w:color="auto"/>
      </w:divBdr>
    </w:div>
    <w:div w:id="1356614905">
      <w:bodyDiv w:val="1"/>
      <w:marLeft w:val="0"/>
      <w:marRight w:val="0"/>
      <w:marTop w:val="0"/>
      <w:marBottom w:val="0"/>
      <w:divBdr>
        <w:top w:val="none" w:sz="0" w:space="0" w:color="auto"/>
        <w:left w:val="none" w:sz="0" w:space="0" w:color="auto"/>
        <w:bottom w:val="none" w:sz="0" w:space="0" w:color="auto"/>
        <w:right w:val="none" w:sz="0" w:space="0" w:color="auto"/>
      </w:divBdr>
    </w:div>
    <w:div w:id="1386291320">
      <w:bodyDiv w:val="1"/>
      <w:marLeft w:val="0"/>
      <w:marRight w:val="0"/>
      <w:marTop w:val="0"/>
      <w:marBottom w:val="0"/>
      <w:divBdr>
        <w:top w:val="none" w:sz="0" w:space="0" w:color="auto"/>
        <w:left w:val="none" w:sz="0" w:space="0" w:color="auto"/>
        <w:bottom w:val="none" w:sz="0" w:space="0" w:color="auto"/>
        <w:right w:val="none" w:sz="0" w:space="0" w:color="auto"/>
      </w:divBdr>
    </w:div>
    <w:div w:id="1508131097">
      <w:bodyDiv w:val="1"/>
      <w:marLeft w:val="0"/>
      <w:marRight w:val="0"/>
      <w:marTop w:val="0"/>
      <w:marBottom w:val="0"/>
      <w:divBdr>
        <w:top w:val="none" w:sz="0" w:space="0" w:color="auto"/>
        <w:left w:val="none" w:sz="0" w:space="0" w:color="auto"/>
        <w:bottom w:val="none" w:sz="0" w:space="0" w:color="auto"/>
        <w:right w:val="none" w:sz="0" w:space="0" w:color="auto"/>
      </w:divBdr>
    </w:div>
    <w:div w:id="1539902060">
      <w:bodyDiv w:val="1"/>
      <w:marLeft w:val="0"/>
      <w:marRight w:val="0"/>
      <w:marTop w:val="0"/>
      <w:marBottom w:val="0"/>
      <w:divBdr>
        <w:top w:val="none" w:sz="0" w:space="0" w:color="auto"/>
        <w:left w:val="none" w:sz="0" w:space="0" w:color="auto"/>
        <w:bottom w:val="none" w:sz="0" w:space="0" w:color="auto"/>
        <w:right w:val="none" w:sz="0" w:space="0" w:color="auto"/>
      </w:divBdr>
    </w:div>
    <w:div w:id="1609240472">
      <w:bodyDiv w:val="1"/>
      <w:marLeft w:val="0"/>
      <w:marRight w:val="0"/>
      <w:marTop w:val="0"/>
      <w:marBottom w:val="0"/>
      <w:divBdr>
        <w:top w:val="none" w:sz="0" w:space="0" w:color="auto"/>
        <w:left w:val="none" w:sz="0" w:space="0" w:color="auto"/>
        <w:bottom w:val="none" w:sz="0" w:space="0" w:color="auto"/>
        <w:right w:val="none" w:sz="0" w:space="0" w:color="auto"/>
      </w:divBdr>
    </w:div>
    <w:div w:id="1737312098">
      <w:bodyDiv w:val="1"/>
      <w:marLeft w:val="0"/>
      <w:marRight w:val="0"/>
      <w:marTop w:val="0"/>
      <w:marBottom w:val="0"/>
      <w:divBdr>
        <w:top w:val="none" w:sz="0" w:space="0" w:color="auto"/>
        <w:left w:val="none" w:sz="0" w:space="0" w:color="auto"/>
        <w:bottom w:val="none" w:sz="0" w:space="0" w:color="auto"/>
        <w:right w:val="none" w:sz="0" w:space="0" w:color="auto"/>
      </w:divBdr>
    </w:div>
    <w:div w:id="1861503325">
      <w:bodyDiv w:val="1"/>
      <w:marLeft w:val="0"/>
      <w:marRight w:val="0"/>
      <w:marTop w:val="0"/>
      <w:marBottom w:val="0"/>
      <w:divBdr>
        <w:top w:val="none" w:sz="0" w:space="0" w:color="auto"/>
        <w:left w:val="none" w:sz="0" w:space="0" w:color="auto"/>
        <w:bottom w:val="none" w:sz="0" w:space="0" w:color="auto"/>
        <w:right w:val="none" w:sz="0" w:space="0" w:color="auto"/>
      </w:divBdr>
    </w:div>
    <w:div w:id="1863203334">
      <w:bodyDiv w:val="1"/>
      <w:marLeft w:val="0"/>
      <w:marRight w:val="0"/>
      <w:marTop w:val="0"/>
      <w:marBottom w:val="0"/>
      <w:divBdr>
        <w:top w:val="none" w:sz="0" w:space="0" w:color="auto"/>
        <w:left w:val="none" w:sz="0" w:space="0" w:color="auto"/>
        <w:bottom w:val="none" w:sz="0" w:space="0" w:color="auto"/>
        <w:right w:val="none" w:sz="0" w:space="0" w:color="auto"/>
      </w:divBdr>
    </w:div>
    <w:div w:id="1908373035">
      <w:bodyDiv w:val="1"/>
      <w:marLeft w:val="0"/>
      <w:marRight w:val="0"/>
      <w:marTop w:val="0"/>
      <w:marBottom w:val="0"/>
      <w:divBdr>
        <w:top w:val="none" w:sz="0" w:space="0" w:color="auto"/>
        <w:left w:val="none" w:sz="0" w:space="0" w:color="auto"/>
        <w:bottom w:val="none" w:sz="0" w:space="0" w:color="auto"/>
        <w:right w:val="none" w:sz="0" w:space="0" w:color="auto"/>
      </w:divBdr>
    </w:div>
    <w:div w:id="2107379332">
      <w:bodyDiv w:val="1"/>
      <w:marLeft w:val="0"/>
      <w:marRight w:val="0"/>
      <w:marTop w:val="0"/>
      <w:marBottom w:val="0"/>
      <w:divBdr>
        <w:top w:val="none" w:sz="0" w:space="0" w:color="auto"/>
        <w:left w:val="none" w:sz="0" w:space="0" w:color="auto"/>
        <w:bottom w:val="none" w:sz="0" w:space="0" w:color="auto"/>
        <w:right w:val="none" w:sz="0" w:space="0" w:color="auto"/>
      </w:divBdr>
    </w:div>
    <w:div w:id="21099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3DC9-8272-49BF-A415-90A7F9AF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 ETH0 -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Thanh An</dc:creator>
  <cp:lastModifiedBy>Administrator</cp:lastModifiedBy>
  <cp:revision>7</cp:revision>
  <cp:lastPrinted>2026-04-08T23:08:00Z</cp:lastPrinted>
  <dcterms:created xsi:type="dcterms:W3CDTF">2026-04-14T11:28:00Z</dcterms:created>
  <dcterms:modified xsi:type="dcterms:W3CDTF">2026-06-17T08:40:00Z</dcterms:modified>
</cp:coreProperties>
</file>