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396" w:type="dxa"/>
        <w:jc w:val="center"/>
        <w:tblCellMar>
          <w:left w:w="0" w:type="dxa"/>
          <w:right w:w="0" w:type="dxa"/>
        </w:tblCellMar>
        <w:tblLook w:val="04A0" w:firstRow="1" w:lastRow="0" w:firstColumn="1" w:lastColumn="0" w:noHBand="0" w:noVBand="1"/>
      </w:tblPr>
      <w:tblGrid>
        <w:gridCol w:w="2820"/>
        <w:gridCol w:w="5576"/>
      </w:tblGrid>
      <w:tr w:rsidR="007060BD" w:rsidRPr="00334D5D" w14:paraId="45D76E34" w14:textId="77777777" w:rsidTr="000020B8">
        <w:trPr>
          <w:trHeight w:val="983"/>
          <w:jc w:val="center"/>
        </w:trPr>
        <w:tc>
          <w:tcPr>
            <w:tcW w:w="2820" w:type="dxa"/>
            <w:hideMark/>
          </w:tcPr>
          <w:bookmarkStart w:id="0" w:name="dieu_37"/>
          <w:p w14:paraId="6278A2BF" w14:textId="390D2193" w:rsidR="00A83421" w:rsidRPr="00AA6F6E" w:rsidRDefault="00A83421" w:rsidP="00CC183A">
            <w:pPr>
              <w:widowControl w:val="0"/>
              <w:spacing w:before="0" w:after="0" w:line="240" w:lineRule="auto"/>
              <w:ind w:firstLine="0"/>
              <w:jc w:val="center"/>
              <w:textAlignment w:val="baseline"/>
              <w:rPr>
                <w:rFonts w:eastAsia="Times New Roman"/>
                <w:b/>
                <w:bCs/>
                <w:color w:val="000000" w:themeColor="text1"/>
                <w:sz w:val="18"/>
                <w:szCs w:val="18"/>
              </w:rPr>
            </w:pPr>
            <w:r w:rsidRPr="00AA6F6E">
              <w:rPr>
                <w:b/>
                <w:bCs/>
                <w:noProof/>
                <w:color w:val="000000" w:themeColor="text1"/>
                <w:lang w:val="en-US"/>
              </w:rPr>
              <mc:AlternateContent>
                <mc:Choice Requires="wps">
                  <w:drawing>
                    <wp:anchor distT="4294967295" distB="4294967295" distL="114300" distR="114300" simplePos="0" relativeHeight="251659264" behindDoc="0" locked="0" layoutInCell="1" allowOverlap="1" wp14:anchorId="23E2E6E0" wp14:editId="52BFE00A">
                      <wp:simplePos x="0" y="0"/>
                      <wp:positionH relativeFrom="column">
                        <wp:posOffset>434340</wp:posOffset>
                      </wp:positionH>
                      <wp:positionV relativeFrom="paragraph">
                        <wp:posOffset>299084</wp:posOffset>
                      </wp:positionV>
                      <wp:extent cx="857250" cy="0"/>
                      <wp:effectExtent l="0" t="0" r="0" b="0"/>
                      <wp:wrapNone/>
                      <wp:docPr id="152265501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57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63C87A0"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2pt,23.55pt" to="101.7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">
                      <o:lock v:ext="edit" shapetype="f"/>
                    </v:line>
                  </w:pict>
                </mc:Fallback>
              </mc:AlternateContent>
            </w:r>
            <w:r w:rsidR="00AA6F6E" w:rsidRPr="00AA6F6E">
              <w:rPr>
                <w:b/>
                <w:bCs/>
                <w:noProof/>
                <w:color w:val="000000" w:themeColor="text1"/>
                <w:lang w:val="en-US"/>
              </w:rPr>
              <w:t>CHÍNH PHỦ</w:t>
            </w:r>
            <w:r w:rsidRPr="00AA6F6E">
              <w:rPr>
                <w:rFonts w:eastAsia="Times New Roman"/>
                <w:b/>
                <w:bCs/>
                <w:color w:val="000000" w:themeColor="text1"/>
                <w:szCs w:val="28"/>
              </w:rPr>
              <w:t> </w:t>
            </w:r>
          </w:p>
        </w:tc>
        <w:tc>
          <w:tcPr>
            <w:tcW w:w="5576" w:type="dxa"/>
            <w:hideMark/>
          </w:tcPr>
          <w:p w14:paraId="49085FF7" w14:textId="77777777" w:rsidR="00A83421" w:rsidRPr="00334D5D" w:rsidRDefault="00A83421" w:rsidP="00CC183A">
            <w:pPr>
              <w:widowControl w:val="0"/>
              <w:spacing w:before="0" w:after="0" w:line="240" w:lineRule="auto"/>
              <w:ind w:firstLine="0"/>
              <w:jc w:val="center"/>
              <w:rPr>
                <w:rFonts w:eastAsia="Times New Roman"/>
                <w:b/>
                <w:bCs/>
                <w:color w:val="000000" w:themeColor="text1"/>
                <w:szCs w:val="28"/>
              </w:rPr>
            </w:pPr>
            <w:r w:rsidRPr="00334D5D">
              <w:rPr>
                <w:rFonts w:eastAsia="Times New Roman"/>
                <w:b/>
                <w:bCs/>
                <w:color w:val="000000" w:themeColor="text1"/>
                <w:sz w:val="26"/>
                <w:szCs w:val="26"/>
              </w:rPr>
              <w:t>CỘNG HÒA XÃ HỘI CHỦ NGHĨA VIỆT NAM</w:t>
            </w:r>
          </w:p>
          <w:p w14:paraId="615653C1" w14:textId="77777777" w:rsidR="00A83421" w:rsidRPr="00334D5D" w:rsidRDefault="00A83421" w:rsidP="00CC183A">
            <w:pPr>
              <w:widowControl w:val="0"/>
              <w:spacing w:before="0" w:after="0" w:line="240" w:lineRule="auto"/>
              <w:ind w:firstLine="0"/>
              <w:jc w:val="center"/>
              <w:rPr>
                <w:rFonts w:eastAsia="Times New Roman"/>
                <w:b/>
                <w:color w:val="000000" w:themeColor="text1"/>
                <w:sz w:val="12"/>
                <w:szCs w:val="12"/>
              </w:rPr>
            </w:pPr>
            <w:r w:rsidRPr="00334D5D">
              <w:rPr>
                <w:rFonts w:eastAsia="Times New Roman"/>
                <w:b/>
                <w:bCs/>
                <w:color w:val="000000" w:themeColor="text1"/>
                <w:szCs w:val="28"/>
              </w:rPr>
              <w:t>Độc lập - Tự do - Hạnh phúc</w:t>
            </w:r>
          </w:p>
          <w:p w14:paraId="47D808D3" w14:textId="77777777" w:rsidR="00A83421" w:rsidRPr="00334D5D" w:rsidRDefault="00A83421" w:rsidP="00CC183A">
            <w:pPr>
              <w:widowControl w:val="0"/>
              <w:spacing w:before="0" w:after="0" w:line="240" w:lineRule="auto"/>
              <w:ind w:firstLine="0"/>
              <w:jc w:val="center"/>
              <w:rPr>
                <w:rFonts w:eastAsia="Times New Roman"/>
                <w:color w:val="000000" w:themeColor="text1"/>
                <w:sz w:val="18"/>
                <w:szCs w:val="18"/>
              </w:rPr>
            </w:pPr>
            <w:r w:rsidRPr="00334D5D">
              <w:rPr>
                <w:noProof/>
                <w:color w:val="000000" w:themeColor="text1"/>
                <w:lang w:val="en-US"/>
              </w:rPr>
              <mc:AlternateContent>
                <mc:Choice Requires="wps">
                  <w:drawing>
                    <wp:anchor distT="4294967295" distB="4294967295" distL="114300" distR="114300" simplePos="0" relativeHeight="251660288" behindDoc="0" locked="0" layoutInCell="1" allowOverlap="1" wp14:anchorId="2602B01C" wp14:editId="4588FE02">
                      <wp:simplePos x="0" y="0"/>
                      <wp:positionH relativeFrom="column">
                        <wp:posOffset>713740</wp:posOffset>
                      </wp:positionH>
                      <wp:positionV relativeFrom="paragraph">
                        <wp:posOffset>66040</wp:posOffset>
                      </wp:positionV>
                      <wp:extent cx="2105025" cy="0"/>
                      <wp:effectExtent l="0" t="0" r="0" b="0"/>
                      <wp:wrapNone/>
                      <wp:docPr id="41517064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05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D11F73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6.2pt,5.2pt" to="221.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">
                      <o:lock v:ext="edit" shapetype="f"/>
                    </v:line>
                  </w:pict>
                </mc:Fallback>
              </mc:AlternateContent>
            </w:r>
          </w:p>
        </w:tc>
      </w:tr>
      <w:tr w:rsidR="007060BD" w:rsidRPr="00334D5D" w14:paraId="422BE32B" w14:textId="77777777" w:rsidTr="000020B8">
        <w:trPr>
          <w:trHeight w:val="131"/>
          <w:jc w:val="center"/>
        </w:trPr>
        <w:tc>
          <w:tcPr>
            <w:tcW w:w="2820" w:type="dxa"/>
          </w:tcPr>
          <w:p w14:paraId="74AB9BC7" w14:textId="018ABE23" w:rsidR="00A83421" w:rsidRPr="00822FCA" w:rsidRDefault="00A83421" w:rsidP="00CC183A">
            <w:pPr>
              <w:widowControl w:val="0"/>
              <w:spacing w:before="0" w:after="0" w:line="240" w:lineRule="auto"/>
              <w:ind w:firstLine="0"/>
              <w:jc w:val="center"/>
              <w:textAlignment w:val="baseline"/>
              <w:rPr>
                <w:rFonts w:eastAsia="Times New Roman"/>
                <w:color w:val="000000" w:themeColor="text1"/>
                <w:sz w:val="26"/>
                <w:szCs w:val="26"/>
                <w:lang w:val="en-US"/>
              </w:rPr>
            </w:pPr>
            <w:r w:rsidRPr="00334D5D">
              <w:rPr>
                <w:rFonts w:eastAsia="Times New Roman"/>
                <w:color w:val="000000" w:themeColor="text1"/>
                <w:sz w:val="26"/>
                <w:szCs w:val="26"/>
              </w:rPr>
              <w:t xml:space="preserve">Số: </w:t>
            </w:r>
            <w:r w:rsidR="00366A47">
              <w:rPr>
                <w:rFonts w:eastAsia="Times New Roman"/>
                <w:color w:val="000000" w:themeColor="text1"/>
                <w:sz w:val="26"/>
                <w:szCs w:val="26"/>
                <w:lang w:val="en-US"/>
              </w:rPr>
              <w:t>729</w:t>
            </w:r>
            <w:r w:rsidR="00507E4B">
              <w:rPr>
                <w:rFonts w:eastAsia="Times New Roman"/>
                <w:color w:val="000000" w:themeColor="text1"/>
                <w:sz w:val="26"/>
                <w:szCs w:val="26"/>
                <w:lang w:val="en-US"/>
              </w:rPr>
              <w:t xml:space="preserve"> </w:t>
            </w:r>
            <w:r w:rsidRPr="00334D5D">
              <w:rPr>
                <w:rFonts w:eastAsia="Times New Roman"/>
                <w:color w:val="000000" w:themeColor="text1"/>
                <w:sz w:val="26"/>
                <w:szCs w:val="26"/>
              </w:rPr>
              <w:t>/</w:t>
            </w:r>
            <w:r w:rsidR="000020B8" w:rsidRPr="00334D5D">
              <w:rPr>
                <w:rFonts w:eastAsia="Times New Roman"/>
                <w:color w:val="000000" w:themeColor="text1"/>
                <w:sz w:val="26"/>
                <w:szCs w:val="26"/>
                <w:lang w:val="en-US"/>
              </w:rPr>
              <w:t>TTr</w:t>
            </w:r>
            <w:r w:rsidRPr="00334D5D">
              <w:rPr>
                <w:rFonts w:eastAsia="Times New Roman"/>
                <w:color w:val="000000" w:themeColor="text1"/>
                <w:sz w:val="26"/>
                <w:szCs w:val="26"/>
              </w:rPr>
              <w:t>-</w:t>
            </w:r>
            <w:r w:rsidR="00822FCA">
              <w:rPr>
                <w:rFonts w:eastAsia="Times New Roman"/>
                <w:color w:val="000000" w:themeColor="text1"/>
                <w:sz w:val="26"/>
                <w:szCs w:val="26"/>
                <w:lang w:val="en-US"/>
              </w:rPr>
              <w:t>CP</w:t>
            </w:r>
          </w:p>
        </w:tc>
        <w:tc>
          <w:tcPr>
            <w:tcW w:w="5576" w:type="dxa"/>
            <w:hideMark/>
          </w:tcPr>
          <w:p w14:paraId="768407CB" w14:textId="131197C3" w:rsidR="00A83421" w:rsidRPr="00334D5D" w:rsidRDefault="00A83421" w:rsidP="00CC183A">
            <w:pPr>
              <w:widowControl w:val="0"/>
              <w:spacing w:before="0" w:after="0" w:line="240" w:lineRule="auto"/>
              <w:ind w:firstLine="0"/>
              <w:jc w:val="center"/>
              <w:textAlignment w:val="baseline"/>
              <w:rPr>
                <w:rFonts w:eastAsia="Times New Roman"/>
                <w:color w:val="000000" w:themeColor="text1"/>
                <w:sz w:val="18"/>
                <w:szCs w:val="18"/>
              </w:rPr>
            </w:pPr>
            <w:r w:rsidRPr="00334D5D">
              <w:rPr>
                <w:rFonts w:eastAsia="Times New Roman"/>
                <w:i/>
                <w:iCs/>
                <w:color w:val="000000" w:themeColor="text1"/>
                <w:sz w:val="26"/>
                <w:szCs w:val="26"/>
              </w:rPr>
              <w:t>Hà Nội, ngày</w:t>
            </w:r>
            <w:r w:rsidR="005804D9" w:rsidRPr="00334D5D">
              <w:rPr>
                <w:rFonts w:eastAsia="Times New Roman"/>
                <w:i/>
                <w:iCs/>
                <w:color w:val="000000" w:themeColor="text1"/>
                <w:sz w:val="26"/>
                <w:szCs w:val="26"/>
                <w:lang w:val="en-US"/>
              </w:rPr>
              <w:t xml:space="preserve"> </w:t>
            </w:r>
            <w:r w:rsidR="00366A47">
              <w:rPr>
                <w:rFonts w:eastAsia="Times New Roman"/>
                <w:i/>
                <w:iCs/>
                <w:color w:val="000000" w:themeColor="text1"/>
                <w:sz w:val="26"/>
                <w:szCs w:val="26"/>
                <w:lang w:val="en-US"/>
              </w:rPr>
              <w:t>29</w:t>
            </w:r>
            <w:r w:rsidR="005804D9" w:rsidRPr="00334D5D">
              <w:rPr>
                <w:rFonts w:eastAsia="Times New Roman"/>
                <w:i/>
                <w:iCs/>
                <w:color w:val="000000" w:themeColor="text1"/>
                <w:sz w:val="26"/>
                <w:szCs w:val="26"/>
                <w:lang w:val="en-US"/>
              </w:rPr>
              <w:t xml:space="preserve"> </w:t>
            </w:r>
            <w:r w:rsidR="00296E16" w:rsidRPr="00334D5D">
              <w:rPr>
                <w:rFonts w:eastAsia="Times New Roman"/>
                <w:i/>
                <w:iCs/>
                <w:color w:val="000000" w:themeColor="text1"/>
                <w:sz w:val="26"/>
                <w:szCs w:val="26"/>
                <w:lang w:val="en-US"/>
              </w:rPr>
              <w:t xml:space="preserve">tháng </w:t>
            </w:r>
            <w:r w:rsidR="001C694C">
              <w:rPr>
                <w:rFonts w:eastAsia="Times New Roman"/>
                <w:i/>
                <w:iCs/>
                <w:color w:val="000000" w:themeColor="text1"/>
                <w:sz w:val="26"/>
                <w:szCs w:val="26"/>
                <w:lang w:val="en-US"/>
              </w:rPr>
              <w:t>8</w:t>
            </w:r>
            <w:r w:rsidRPr="00334D5D">
              <w:rPr>
                <w:rFonts w:eastAsia="Times New Roman"/>
                <w:i/>
                <w:iCs/>
                <w:color w:val="000000" w:themeColor="text1"/>
                <w:sz w:val="26"/>
                <w:szCs w:val="26"/>
                <w:lang w:val="en-US"/>
              </w:rPr>
              <w:t xml:space="preserve"> </w:t>
            </w:r>
            <w:r w:rsidRPr="00334D5D">
              <w:rPr>
                <w:rFonts w:eastAsia="Times New Roman"/>
                <w:i/>
                <w:iCs/>
                <w:color w:val="000000" w:themeColor="text1"/>
                <w:sz w:val="26"/>
                <w:szCs w:val="26"/>
              </w:rPr>
              <w:t>năm 2025</w:t>
            </w:r>
          </w:p>
        </w:tc>
      </w:tr>
    </w:tbl>
    <w:p w14:paraId="28B6BC2B" w14:textId="77777777" w:rsidR="00A83421" w:rsidRPr="00334D5D" w:rsidRDefault="00A83421" w:rsidP="00A83421">
      <w:pPr>
        <w:pStyle w:val="NormalWeb"/>
        <w:widowControl w:val="0"/>
        <w:spacing w:before="360" w:beforeAutospacing="0" w:after="0" w:afterAutospacing="0"/>
        <w:ind w:firstLine="0"/>
        <w:jc w:val="center"/>
        <w:rPr>
          <w:b/>
          <w:bCs/>
          <w:color w:val="000000" w:themeColor="text1"/>
          <w:sz w:val="28"/>
          <w:szCs w:val="28"/>
        </w:rPr>
      </w:pPr>
      <w:r w:rsidRPr="00334D5D">
        <w:rPr>
          <w:b/>
          <w:bCs/>
          <w:color w:val="000000" w:themeColor="text1"/>
          <w:sz w:val="28"/>
          <w:szCs w:val="28"/>
        </w:rPr>
        <w:t>TỜ TRÌNH</w:t>
      </w:r>
    </w:p>
    <w:p w14:paraId="055D8568" w14:textId="707CCE97" w:rsidR="00A83421" w:rsidRPr="00334D5D" w:rsidRDefault="006679A1" w:rsidP="00A83421">
      <w:pPr>
        <w:pStyle w:val="NormalWeb"/>
        <w:widowControl w:val="0"/>
        <w:spacing w:before="0" w:beforeAutospacing="0" w:after="0" w:afterAutospacing="0"/>
        <w:ind w:firstLine="0"/>
        <w:jc w:val="center"/>
        <w:rPr>
          <w:color w:val="000000" w:themeColor="text1"/>
          <w:sz w:val="28"/>
          <w:szCs w:val="28"/>
        </w:rPr>
      </w:pPr>
      <w:r w:rsidRPr="00334D5D">
        <w:rPr>
          <w:b/>
          <w:bCs/>
          <w:color w:val="000000" w:themeColor="text1"/>
          <w:sz w:val="28"/>
          <w:szCs w:val="28"/>
          <w:lang w:val="en-US"/>
        </w:rPr>
        <w:t>DỰ THẢO</w:t>
      </w:r>
      <w:r w:rsidR="00A83421" w:rsidRPr="00334D5D">
        <w:rPr>
          <w:b/>
          <w:bCs/>
          <w:color w:val="000000" w:themeColor="text1"/>
          <w:sz w:val="28"/>
          <w:szCs w:val="28"/>
        </w:rPr>
        <w:t xml:space="preserve"> LUẬT </w:t>
      </w:r>
      <w:bookmarkEnd w:id="0"/>
      <w:r w:rsidR="00A83421" w:rsidRPr="00334D5D">
        <w:rPr>
          <w:b/>
          <w:bCs/>
          <w:color w:val="000000" w:themeColor="text1"/>
          <w:sz w:val="28"/>
          <w:szCs w:val="28"/>
        </w:rPr>
        <w:t>THƯƠNG MẠI ĐIỆN TỬ</w:t>
      </w:r>
    </w:p>
    <w:p w14:paraId="6FD39AB4" w14:textId="156EAD89" w:rsidR="00A83421" w:rsidRPr="00AA6F6E" w:rsidRDefault="00A83421" w:rsidP="00A83421">
      <w:pPr>
        <w:pStyle w:val="NormalWeb"/>
        <w:widowControl w:val="0"/>
        <w:spacing w:before="360" w:beforeAutospacing="0" w:after="360" w:afterAutospacing="0"/>
        <w:ind w:firstLine="0"/>
        <w:jc w:val="center"/>
        <w:rPr>
          <w:color w:val="000000" w:themeColor="text1"/>
          <w:sz w:val="28"/>
          <w:szCs w:val="28"/>
          <w:lang w:val="en-US"/>
        </w:rPr>
      </w:pPr>
      <w:r w:rsidRPr="00334D5D">
        <w:rPr>
          <w:color w:val="000000" w:themeColor="text1"/>
          <w:sz w:val="28"/>
          <w:szCs w:val="28"/>
        </w:rPr>
        <w:t xml:space="preserve">Kính gửi: </w:t>
      </w:r>
      <w:r w:rsidR="00AA6F6E">
        <w:rPr>
          <w:color w:val="000000" w:themeColor="text1"/>
          <w:sz w:val="28"/>
          <w:szCs w:val="28"/>
          <w:lang w:val="en-US"/>
        </w:rPr>
        <w:t>Quốc hội</w:t>
      </w:r>
    </w:p>
    <w:p w14:paraId="5C54413E" w14:textId="48C4568C" w:rsidR="00B73100" w:rsidRPr="00334D5D" w:rsidRDefault="00AA6F6E" w:rsidP="00334D5D">
      <w:pPr>
        <w:widowControl w:val="0"/>
        <w:autoSpaceDE w:val="0"/>
        <w:autoSpaceDN w:val="0"/>
        <w:adjustRightInd w:val="0"/>
        <w:spacing w:line="264" w:lineRule="auto"/>
        <w:ind w:firstLine="709"/>
        <w:rPr>
          <w:rFonts w:eastAsia="Times New Roman"/>
          <w:color w:val="000000" w:themeColor="text1"/>
          <w:szCs w:val="28"/>
          <w:lang w:eastAsia="vi-VN"/>
        </w:rPr>
      </w:pPr>
      <w:r>
        <w:rPr>
          <w:rFonts w:eastAsia="Times New Roman"/>
          <w:color w:val="000000" w:themeColor="text1"/>
          <w:szCs w:val="28"/>
          <w:lang w:val="en-US" w:eastAsia="vi-VN"/>
        </w:rPr>
        <w:t xml:space="preserve">Thực hiện </w:t>
      </w:r>
      <w:r w:rsidRPr="00BA0122">
        <w:rPr>
          <w:szCs w:val="28"/>
        </w:rPr>
        <w:t>Luật Ban hành văn bản quy phạm pháp luật năm 2025</w:t>
      </w:r>
      <w:r w:rsidR="00822FCA">
        <w:rPr>
          <w:szCs w:val="28"/>
          <w:lang w:val="en-US"/>
        </w:rPr>
        <w:t xml:space="preserve">, Luật sửa đổi, bổ sung một số điều của </w:t>
      </w:r>
      <w:r w:rsidR="00822FCA" w:rsidRPr="00BA0122">
        <w:rPr>
          <w:szCs w:val="28"/>
        </w:rPr>
        <w:t>Luật Ban hành văn bản quy phạm pháp luật năm 2025</w:t>
      </w:r>
      <w:r w:rsidRPr="00BA0122">
        <w:rPr>
          <w:szCs w:val="28"/>
        </w:rPr>
        <w:t xml:space="preserve"> và Nghị định số 78/2025/NĐ-CP ngày 01</w:t>
      </w:r>
      <w:r w:rsidRPr="00BA0122">
        <w:rPr>
          <w:szCs w:val="28"/>
          <w:lang w:val="en-US"/>
        </w:rPr>
        <w:t>/</w:t>
      </w:r>
      <w:r w:rsidRPr="00BA0122">
        <w:rPr>
          <w:szCs w:val="28"/>
        </w:rPr>
        <w:t>4</w:t>
      </w:r>
      <w:r w:rsidRPr="00BA0122">
        <w:rPr>
          <w:szCs w:val="28"/>
          <w:lang w:val="en-US"/>
        </w:rPr>
        <w:t>/</w:t>
      </w:r>
      <w:r w:rsidRPr="00BA0122">
        <w:rPr>
          <w:szCs w:val="28"/>
        </w:rPr>
        <w:t>2025 của Chính phủ quy định chi tiết một số điều và biện pháp để tổ chức, hướng dẫn thi hành Luật Ban hành văn bản quy phạm pháp luật</w:t>
      </w:r>
      <w:r>
        <w:rPr>
          <w:szCs w:val="28"/>
          <w:lang w:val="en-US"/>
        </w:rPr>
        <w:t xml:space="preserve"> </w:t>
      </w:r>
      <w:r>
        <w:rPr>
          <w:rFonts w:eastAsia="Times New Roman"/>
          <w:color w:val="000000" w:themeColor="text1"/>
          <w:szCs w:val="28"/>
          <w:lang w:val="en-US" w:eastAsia="x-none"/>
        </w:rPr>
        <w:t>(được sửa đổi, bổ sung tại Nghị định số 187/2025/NĐ-CP ngày 01/7/2025),</w:t>
      </w:r>
      <w:r w:rsidR="00334D5D" w:rsidRPr="00334D5D">
        <w:rPr>
          <w:rFonts w:eastAsia="Times New Roman"/>
          <w:color w:val="000000" w:themeColor="text1"/>
          <w:szCs w:val="28"/>
          <w:lang w:val="en-US" w:eastAsia="vi-VN"/>
        </w:rPr>
        <w:t xml:space="preserve"> </w:t>
      </w:r>
      <w:r>
        <w:rPr>
          <w:rFonts w:eastAsia="Times New Roman"/>
          <w:color w:val="000000" w:themeColor="text1"/>
          <w:szCs w:val="28"/>
          <w:lang w:val="en-US" w:eastAsia="vi-VN"/>
        </w:rPr>
        <w:t>Chính phủ</w:t>
      </w:r>
      <w:r w:rsidR="00776DF9">
        <w:rPr>
          <w:rFonts w:eastAsia="Times New Roman"/>
          <w:color w:val="000000" w:themeColor="text1"/>
          <w:szCs w:val="28"/>
          <w:lang w:val="en-US" w:eastAsia="vi-VN"/>
        </w:rPr>
        <w:t xml:space="preserve"> </w:t>
      </w:r>
      <w:r w:rsidR="00791929" w:rsidRPr="00334D5D">
        <w:rPr>
          <w:rFonts w:eastAsia="Times New Roman"/>
          <w:color w:val="000000" w:themeColor="text1"/>
          <w:szCs w:val="28"/>
          <w:lang w:val="en-US" w:eastAsia="vi-VN"/>
        </w:rPr>
        <w:t xml:space="preserve">xin báo cáo </w:t>
      </w:r>
      <w:r>
        <w:rPr>
          <w:rFonts w:eastAsia="Times New Roman"/>
          <w:color w:val="000000" w:themeColor="text1"/>
          <w:szCs w:val="28"/>
          <w:lang w:val="en-US" w:eastAsia="vi-VN"/>
        </w:rPr>
        <w:t>Quốc hội</w:t>
      </w:r>
      <w:r w:rsidR="00791929" w:rsidRPr="00334D5D">
        <w:rPr>
          <w:rFonts w:eastAsia="Times New Roman"/>
          <w:color w:val="000000" w:themeColor="text1"/>
          <w:szCs w:val="28"/>
          <w:lang w:val="en-US" w:eastAsia="vi-VN"/>
        </w:rPr>
        <w:t xml:space="preserve"> về dự án Luật Thương mại điện tử (TMĐT) như sau: </w:t>
      </w:r>
    </w:p>
    <w:p w14:paraId="2757CF3A" w14:textId="22208CBB" w:rsidR="003C211F" w:rsidRPr="00334D5D" w:rsidRDefault="008504C1" w:rsidP="00334D5D">
      <w:pPr>
        <w:pStyle w:val="Heading1"/>
        <w:keepNext w:val="0"/>
        <w:widowControl w:val="0"/>
        <w:spacing w:line="264" w:lineRule="auto"/>
        <w:ind w:firstLine="709"/>
        <w:rPr>
          <w:color w:val="000000" w:themeColor="text1"/>
          <w:kern w:val="0"/>
          <w:szCs w:val="28"/>
        </w:rPr>
      </w:pPr>
      <w:r w:rsidRPr="00334D5D">
        <w:rPr>
          <w:color w:val="000000" w:themeColor="text1"/>
          <w:kern w:val="0"/>
          <w:szCs w:val="28"/>
        </w:rPr>
        <w:t xml:space="preserve">I. SỰ CẦN THIẾT </w:t>
      </w:r>
      <w:r w:rsidRPr="00334D5D">
        <w:rPr>
          <w:color w:val="000000" w:themeColor="text1"/>
          <w:kern w:val="0"/>
          <w:szCs w:val="28"/>
          <w:lang w:val="en-US"/>
        </w:rPr>
        <w:t>BAN HÀNH VĂN BẢN</w:t>
      </w:r>
      <w:r w:rsidRPr="00334D5D">
        <w:rPr>
          <w:color w:val="000000" w:themeColor="text1"/>
          <w:kern w:val="0"/>
          <w:szCs w:val="28"/>
        </w:rPr>
        <w:t xml:space="preserve"> </w:t>
      </w:r>
    </w:p>
    <w:p w14:paraId="1DB4EF76" w14:textId="13E019FF" w:rsidR="00A80CFC" w:rsidRPr="00334D5D" w:rsidRDefault="00A80CFC" w:rsidP="00334D5D">
      <w:pPr>
        <w:pStyle w:val="Heading2"/>
        <w:keepNext w:val="0"/>
        <w:widowControl w:val="0"/>
        <w:spacing w:line="264" w:lineRule="auto"/>
        <w:ind w:firstLine="709"/>
        <w:rPr>
          <w:color w:val="000000" w:themeColor="text1"/>
        </w:rPr>
      </w:pPr>
      <w:r w:rsidRPr="00334D5D">
        <w:rPr>
          <w:color w:val="000000" w:themeColor="text1"/>
        </w:rPr>
        <w:t xml:space="preserve">1. </w:t>
      </w:r>
      <w:r w:rsidR="00943532" w:rsidRPr="00334D5D">
        <w:rPr>
          <w:color w:val="000000" w:themeColor="text1"/>
        </w:rPr>
        <w:t>Cơ sở chính trị, pháp lý</w:t>
      </w:r>
    </w:p>
    <w:p w14:paraId="4C30E898" w14:textId="3D9B8065" w:rsidR="00C925BA" w:rsidRPr="00334D5D" w:rsidRDefault="00F6648E" w:rsidP="00334D5D">
      <w:pPr>
        <w:widowControl w:val="0"/>
        <w:spacing w:line="264" w:lineRule="auto"/>
        <w:ind w:firstLine="709"/>
        <w:rPr>
          <w:color w:val="000000" w:themeColor="text1"/>
          <w:szCs w:val="28"/>
        </w:rPr>
      </w:pPr>
      <w:r w:rsidRPr="00334D5D">
        <w:rPr>
          <w:color w:val="000000" w:themeColor="text1"/>
          <w:szCs w:val="28"/>
        </w:rPr>
        <w:t>Trong thời gian qua, c</w:t>
      </w:r>
      <w:r w:rsidR="00C925BA" w:rsidRPr="00334D5D">
        <w:rPr>
          <w:color w:val="000000" w:themeColor="text1"/>
          <w:szCs w:val="28"/>
        </w:rPr>
        <w:t>ác chủ trư</w:t>
      </w:r>
      <w:r w:rsidR="00212687" w:rsidRPr="00334D5D">
        <w:rPr>
          <w:color w:val="000000" w:themeColor="text1"/>
          <w:szCs w:val="28"/>
        </w:rPr>
        <w:t>ơ</w:t>
      </w:r>
      <w:r w:rsidR="00C925BA" w:rsidRPr="00334D5D">
        <w:rPr>
          <w:color w:val="000000" w:themeColor="text1"/>
          <w:szCs w:val="28"/>
        </w:rPr>
        <w:t>ng, chính sách của Đảng, Nhà nước</w:t>
      </w:r>
      <w:r w:rsidR="008D02E4" w:rsidRPr="00334D5D">
        <w:rPr>
          <w:color w:val="000000" w:themeColor="text1"/>
          <w:szCs w:val="28"/>
        </w:rPr>
        <w:t>, Chính phủ</w:t>
      </w:r>
      <w:r w:rsidR="00426B83" w:rsidRPr="00334D5D">
        <w:rPr>
          <w:color w:val="000000" w:themeColor="text1"/>
          <w:szCs w:val="28"/>
        </w:rPr>
        <w:t xml:space="preserve"> trong lĩnh</w:t>
      </w:r>
      <w:r w:rsidR="00212687" w:rsidRPr="00334D5D">
        <w:rPr>
          <w:color w:val="000000" w:themeColor="text1"/>
          <w:szCs w:val="28"/>
        </w:rPr>
        <w:t xml:space="preserve"> vực </w:t>
      </w:r>
      <w:r w:rsidR="00230595" w:rsidRPr="00334D5D">
        <w:rPr>
          <w:color w:val="000000" w:themeColor="text1"/>
          <w:szCs w:val="28"/>
        </w:rPr>
        <w:t>TMĐT</w:t>
      </w:r>
      <w:r w:rsidR="008D02E4" w:rsidRPr="00334D5D">
        <w:rPr>
          <w:color w:val="000000" w:themeColor="text1"/>
          <w:szCs w:val="28"/>
        </w:rPr>
        <w:t xml:space="preserve"> </w:t>
      </w:r>
      <w:r w:rsidR="00426B83" w:rsidRPr="00334D5D">
        <w:rPr>
          <w:color w:val="000000" w:themeColor="text1"/>
          <w:szCs w:val="28"/>
        </w:rPr>
        <w:t>được thể hiện trong nhiều Nghị quyết</w:t>
      </w:r>
      <w:r w:rsidR="00212687" w:rsidRPr="00334D5D">
        <w:rPr>
          <w:color w:val="000000" w:themeColor="text1"/>
          <w:szCs w:val="28"/>
        </w:rPr>
        <w:t xml:space="preserve"> và</w:t>
      </w:r>
      <w:r w:rsidR="00426B83" w:rsidRPr="00334D5D">
        <w:rPr>
          <w:color w:val="000000" w:themeColor="text1"/>
          <w:szCs w:val="28"/>
        </w:rPr>
        <w:t xml:space="preserve"> </w:t>
      </w:r>
      <w:r w:rsidRPr="00334D5D">
        <w:rPr>
          <w:color w:val="000000" w:themeColor="text1"/>
          <w:szCs w:val="28"/>
        </w:rPr>
        <w:t>văn bản quan trọng,</w:t>
      </w:r>
      <w:r w:rsidR="00212687" w:rsidRPr="00334D5D">
        <w:rPr>
          <w:color w:val="000000" w:themeColor="text1"/>
          <w:szCs w:val="28"/>
        </w:rPr>
        <w:t xml:space="preserve"> trong đó nổi bật là: </w:t>
      </w:r>
    </w:p>
    <w:p w14:paraId="373AA6DA" w14:textId="7E7520D5" w:rsidR="00EC6E9F" w:rsidRPr="00EB0A43" w:rsidRDefault="00EC6E9F" w:rsidP="00334D5D">
      <w:pPr>
        <w:widowControl w:val="0"/>
        <w:spacing w:line="264" w:lineRule="auto"/>
        <w:ind w:firstLine="709"/>
        <w:rPr>
          <w:color w:val="000000" w:themeColor="text1"/>
          <w:spacing w:val="-2"/>
          <w:szCs w:val="28"/>
        </w:rPr>
      </w:pPr>
      <w:bookmarkStart w:id="1" w:name="dieu_1"/>
      <w:r w:rsidRPr="00EB0A43">
        <w:rPr>
          <w:color w:val="000000" w:themeColor="text1"/>
          <w:spacing w:val="-2"/>
          <w:szCs w:val="28"/>
        </w:rPr>
        <w:t>- Văn kiện đại hội Đảng khóa XIII và Chiến lược phát triển kinh tế - xã hội 10 năm 2021-2030:</w:t>
      </w:r>
      <w:r w:rsidRPr="00EB0A43">
        <w:rPr>
          <w:i/>
          <w:iCs/>
          <w:color w:val="000000" w:themeColor="text1"/>
          <w:spacing w:val="-2"/>
          <w:szCs w:val="28"/>
        </w:rPr>
        <w:t xml:space="preserve"> “Phát triển thị trường hàng hoá, dịch vụ theo các phương thức tổ chức, giao dịch văn minh, hiện đại, </w:t>
      </w:r>
      <w:r w:rsidR="00855096" w:rsidRPr="00EB0A43">
        <w:rPr>
          <w:i/>
          <w:iCs/>
          <w:color w:val="000000" w:themeColor="text1"/>
          <w:spacing w:val="-2"/>
          <w:szCs w:val="28"/>
        </w:rPr>
        <w:t>TMĐT</w:t>
      </w:r>
      <w:r w:rsidRPr="00EB0A43">
        <w:rPr>
          <w:i/>
          <w:iCs/>
          <w:color w:val="000000" w:themeColor="text1"/>
          <w:spacing w:val="-2"/>
          <w:szCs w:val="28"/>
        </w:rPr>
        <w:t xml:space="preserve">”, “Thúc đẩy phát triển kinh tế số, xã hội số, sản xuất thông minh, các mô hình sản xuất kinh doanh mới, kinh tế chia sẻ, </w:t>
      </w:r>
      <w:r w:rsidR="00855096" w:rsidRPr="00EB0A43">
        <w:rPr>
          <w:i/>
          <w:iCs/>
          <w:color w:val="000000" w:themeColor="text1"/>
          <w:spacing w:val="-2"/>
          <w:szCs w:val="28"/>
          <w:u w:val="single"/>
        </w:rPr>
        <w:t>TMĐT</w:t>
      </w:r>
      <w:r w:rsidRPr="00EB0A43">
        <w:rPr>
          <w:i/>
          <w:iCs/>
          <w:color w:val="000000" w:themeColor="text1"/>
          <w:spacing w:val="-2"/>
          <w:szCs w:val="28"/>
        </w:rPr>
        <w:t xml:space="preserve">”, “Đẩy mạnh phát triển </w:t>
      </w:r>
      <w:r w:rsidR="00855096" w:rsidRPr="00EB0A43">
        <w:rPr>
          <w:i/>
          <w:iCs/>
          <w:color w:val="000000" w:themeColor="text1"/>
          <w:spacing w:val="-2"/>
          <w:szCs w:val="28"/>
        </w:rPr>
        <w:t>TMĐT</w:t>
      </w:r>
      <w:r w:rsidRPr="00EB0A43">
        <w:rPr>
          <w:i/>
          <w:iCs/>
          <w:color w:val="000000" w:themeColor="text1"/>
          <w:spacing w:val="-2"/>
          <w:szCs w:val="28"/>
        </w:rPr>
        <w:t xml:space="preserve"> và sự hài </w:t>
      </w:r>
      <w:r w:rsidR="00C93DC1" w:rsidRPr="00EB0A43">
        <w:rPr>
          <w:i/>
          <w:iCs/>
          <w:color w:val="000000" w:themeColor="text1"/>
          <w:spacing w:val="-2"/>
          <w:szCs w:val="28"/>
          <w:lang w:val="en-US"/>
        </w:rPr>
        <w:t>hòa</w:t>
      </w:r>
      <w:r w:rsidRPr="00EB0A43">
        <w:rPr>
          <w:i/>
          <w:iCs/>
          <w:color w:val="000000" w:themeColor="text1"/>
          <w:spacing w:val="-2"/>
          <w:szCs w:val="28"/>
        </w:rPr>
        <w:t xml:space="preserve"> giữa </w:t>
      </w:r>
      <w:r w:rsidR="00855096" w:rsidRPr="00EB0A43">
        <w:rPr>
          <w:i/>
          <w:iCs/>
          <w:color w:val="000000" w:themeColor="text1"/>
          <w:spacing w:val="-2"/>
          <w:szCs w:val="28"/>
          <w:u w:val="single"/>
        </w:rPr>
        <w:t>TMĐT</w:t>
      </w:r>
      <w:r w:rsidRPr="00EB0A43">
        <w:rPr>
          <w:i/>
          <w:iCs/>
          <w:color w:val="000000" w:themeColor="text1"/>
          <w:spacing w:val="-2"/>
          <w:szCs w:val="28"/>
        </w:rPr>
        <w:t xml:space="preserve"> với thương mại truyền thống”, Tiếp tục đẩy mạnh công nghiệp hoá, hiện đại hoá dựa trên nền tảng của khoa học, công nghệ, đổi mới sáng tạo và công nghệ của cuộc Cách mạng công nghiệp lần thứ tư, trong đó tập trung phát triển các ngành ưu tiên có mức độ sẵn sàng cao như công nghiệp công nghệ thông tin, điện tử - viễn thông; an toàn, an ninh mạng; công nghiệp chế tạo thông minh; tài chính - ngân hàng; </w:t>
      </w:r>
      <w:r w:rsidR="00855096" w:rsidRPr="00EB0A43">
        <w:rPr>
          <w:i/>
          <w:iCs/>
          <w:color w:val="000000" w:themeColor="text1"/>
          <w:spacing w:val="-2"/>
          <w:szCs w:val="28"/>
          <w:u w:val="single"/>
        </w:rPr>
        <w:t>TMĐT</w:t>
      </w:r>
      <w:r w:rsidRPr="00EB0A43">
        <w:rPr>
          <w:i/>
          <w:iCs/>
          <w:color w:val="000000" w:themeColor="text1"/>
          <w:spacing w:val="-2"/>
          <w:szCs w:val="28"/>
          <w:u w:val="single"/>
        </w:rPr>
        <w:t>;</w:t>
      </w:r>
      <w:r w:rsidRPr="00EB0A43">
        <w:rPr>
          <w:i/>
          <w:iCs/>
          <w:color w:val="000000" w:themeColor="text1"/>
          <w:spacing w:val="-2"/>
          <w:szCs w:val="28"/>
        </w:rPr>
        <w:t xml:space="preserve"> nông nghiệp số; du lịch số; công nghiệp văn hoá số; y tế; giáo dục và đào tạo”</w:t>
      </w:r>
      <w:r w:rsidR="00973061" w:rsidRPr="00EB0A43">
        <w:rPr>
          <w:i/>
          <w:iCs/>
          <w:color w:val="000000" w:themeColor="text1"/>
          <w:spacing w:val="-2"/>
          <w:szCs w:val="28"/>
        </w:rPr>
        <w:t>;</w:t>
      </w:r>
    </w:p>
    <w:p w14:paraId="601FBC7B" w14:textId="0CAEF874" w:rsidR="00EC6E9F" w:rsidRPr="00334D5D" w:rsidRDefault="00EC6E9F" w:rsidP="00334D5D">
      <w:pPr>
        <w:widowControl w:val="0"/>
        <w:spacing w:line="264" w:lineRule="auto"/>
        <w:ind w:firstLine="709"/>
        <w:rPr>
          <w:i/>
          <w:color w:val="000000" w:themeColor="text1"/>
          <w:szCs w:val="28"/>
        </w:rPr>
      </w:pPr>
      <w:r w:rsidRPr="00334D5D">
        <w:rPr>
          <w:color w:val="000000" w:themeColor="text1"/>
          <w:szCs w:val="28"/>
        </w:rPr>
        <w:t>- Nghị quyết số 29-NQ/TW ngày 17</w:t>
      </w:r>
      <w:r w:rsidR="00296E16" w:rsidRPr="00334D5D">
        <w:rPr>
          <w:color w:val="000000" w:themeColor="text1"/>
          <w:szCs w:val="28"/>
          <w:lang w:val="en-US"/>
        </w:rPr>
        <w:t>/</w:t>
      </w:r>
      <w:r w:rsidRPr="00334D5D">
        <w:rPr>
          <w:color w:val="000000" w:themeColor="text1"/>
          <w:szCs w:val="28"/>
        </w:rPr>
        <w:t>11</w:t>
      </w:r>
      <w:r w:rsidR="00296E16" w:rsidRPr="00334D5D">
        <w:rPr>
          <w:color w:val="000000" w:themeColor="text1"/>
          <w:szCs w:val="28"/>
          <w:lang w:val="en-US"/>
        </w:rPr>
        <w:t>/</w:t>
      </w:r>
      <w:r w:rsidRPr="00334D5D">
        <w:rPr>
          <w:color w:val="000000" w:themeColor="text1"/>
          <w:szCs w:val="28"/>
        </w:rPr>
        <w:t>2022 của Ban Chấp hành Trung ương Đảng khóa XIII về tiếp tục đẩy mạnh công nghiệp hóa, hiện đại hóa đất nước đến năm 2030, tầm nhìn đến năm 2045</w:t>
      </w:r>
      <w:bookmarkEnd w:id="1"/>
      <w:r w:rsidRPr="00334D5D">
        <w:rPr>
          <w:color w:val="000000" w:themeColor="text1"/>
          <w:szCs w:val="28"/>
        </w:rPr>
        <w:t xml:space="preserve"> đề cập đến giải pháp: </w:t>
      </w:r>
      <w:r w:rsidRPr="00334D5D">
        <w:rPr>
          <w:i/>
          <w:color w:val="000000" w:themeColor="text1"/>
          <w:szCs w:val="28"/>
        </w:rPr>
        <w:t xml:space="preserve">“Rà soát, hoàn thiện </w:t>
      </w:r>
      <w:r w:rsidRPr="00334D5D">
        <w:rPr>
          <w:i/>
          <w:color w:val="000000" w:themeColor="text1"/>
          <w:szCs w:val="28"/>
          <w:u w:val="single"/>
        </w:rPr>
        <w:t>luật chuyên ngành</w:t>
      </w:r>
      <w:r w:rsidRPr="00334D5D">
        <w:rPr>
          <w:i/>
          <w:color w:val="000000" w:themeColor="text1"/>
          <w:szCs w:val="28"/>
        </w:rPr>
        <w:t xml:space="preserve"> về du lịch, </w:t>
      </w:r>
      <w:r w:rsidRPr="00334D5D">
        <w:rPr>
          <w:i/>
          <w:color w:val="000000" w:themeColor="text1"/>
          <w:szCs w:val="28"/>
          <w:u w:val="single"/>
        </w:rPr>
        <w:t>thương mại,</w:t>
      </w:r>
      <w:r w:rsidRPr="00334D5D">
        <w:rPr>
          <w:i/>
          <w:color w:val="000000" w:themeColor="text1"/>
          <w:szCs w:val="28"/>
        </w:rPr>
        <w:t xml:space="preserve"> đường sắt, bưu chính, công nghệ thông tin, viễn thông và các luật có liên quan; tiếp tục hoàn thiện chính sách, pháp luật, đẩy mạnh xã hội hóa để cơ cấu lại các ngành dịch vụ dựa trên nền tảng công nghệ hiện đại, nhất là trong các </w:t>
      </w:r>
      <w:r w:rsidRPr="00334D5D">
        <w:rPr>
          <w:i/>
          <w:color w:val="000000" w:themeColor="text1"/>
          <w:szCs w:val="28"/>
          <w:u w:val="single"/>
        </w:rPr>
        <w:t xml:space="preserve">lĩnh vực </w:t>
      </w:r>
      <w:r w:rsidR="00855096" w:rsidRPr="00334D5D">
        <w:rPr>
          <w:i/>
          <w:color w:val="000000" w:themeColor="text1"/>
          <w:szCs w:val="28"/>
          <w:u w:val="single"/>
        </w:rPr>
        <w:t>TMĐT</w:t>
      </w:r>
      <w:r w:rsidRPr="00334D5D">
        <w:rPr>
          <w:i/>
          <w:color w:val="000000" w:themeColor="text1"/>
          <w:szCs w:val="28"/>
          <w:u w:val="single"/>
        </w:rPr>
        <w:t>,</w:t>
      </w:r>
      <w:r w:rsidRPr="00334D5D">
        <w:rPr>
          <w:i/>
          <w:color w:val="000000" w:themeColor="text1"/>
          <w:szCs w:val="28"/>
        </w:rPr>
        <w:t xml:space="preserve"> tài chính, ngân hàng, bảo </w:t>
      </w:r>
      <w:r w:rsidRPr="00334D5D">
        <w:rPr>
          <w:i/>
          <w:color w:val="000000" w:themeColor="text1"/>
          <w:szCs w:val="28"/>
        </w:rPr>
        <w:lastRenderedPageBreak/>
        <w:t>hiểm, y tế, giáo dục, logistics, du lịch, các dịch vụ mới của nền kinh tế số...”;</w:t>
      </w:r>
    </w:p>
    <w:p w14:paraId="3C8E98DE" w14:textId="686F4162" w:rsidR="00EC6E9F" w:rsidRPr="00334D5D" w:rsidRDefault="00EC6E9F" w:rsidP="00334D5D">
      <w:pPr>
        <w:widowControl w:val="0"/>
        <w:spacing w:line="264" w:lineRule="auto"/>
        <w:ind w:firstLine="709"/>
        <w:rPr>
          <w:i/>
          <w:iCs/>
          <w:color w:val="000000" w:themeColor="text1"/>
          <w:szCs w:val="28"/>
          <w:lang w:val="en-US"/>
        </w:rPr>
      </w:pPr>
      <w:r w:rsidRPr="00334D5D">
        <w:rPr>
          <w:i/>
          <w:color w:val="000000" w:themeColor="text1"/>
          <w:szCs w:val="28"/>
        </w:rPr>
        <w:t xml:space="preserve">- </w:t>
      </w:r>
      <w:r w:rsidRPr="00334D5D">
        <w:rPr>
          <w:color w:val="000000" w:themeColor="text1"/>
          <w:szCs w:val="28"/>
        </w:rPr>
        <w:t>Nghị quyết số 57-NQ/TW ngày 22</w:t>
      </w:r>
      <w:r w:rsidR="00296E16" w:rsidRPr="00334D5D">
        <w:rPr>
          <w:color w:val="000000" w:themeColor="text1"/>
          <w:szCs w:val="28"/>
          <w:lang w:val="en-US"/>
        </w:rPr>
        <w:t>/</w:t>
      </w:r>
      <w:r w:rsidRPr="00334D5D">
        <w:rPr>
          <w:color w:val="000000" w:themeColor="text1"/>
          <w:szCs w:val="28"/>
        </w:rPr>
        <w:t>12</w:t>
      </w:r>
      <w:r w:rsidR="00296E16" w:rsidRPr="00334D5D">
        <w:rPr>
          <w:color w:val="000000" w:themeColor="text1"/>
          <w:szCs w:val="28"/>
          <w:lang w:val="en-US"/>
        </w:rPr>
        <w:t>/</w:t>
      </w:r>
      <w:r w:rsidRPr="00334D5D">
        <w:rPr>
          <w:color w:val="000000" w:themeColor="text1"/>
          <w:szCs w:val="28"/>
        </w:rPr>
        <w:t xml:space="preserve">2024 của Bộ Chính trị về đột phá phát triển khoa học công nghệ, đổi mới sáng tạo và chuyển đổi số quốc gia: </w:t>
      </w:r>
      <w:r w:rsidRPr="00334D5D">
        <w:rPr>
          <w:i/>
          <w:iCs/>
          <w:color w:val="000000" w:themeColor="text1"/>
          <w:szCs w:val="28"/>
        </w:rPr>
        <w:t>“Khẩn trương, quyết liệt</w:t>
      </w:r>
      <w:r w:rsidRPr="00334D5D">
        <w:rPr>
          <w:i/>
          <w:iCs/>
          <w:color w:val="000000" w:themeColor="text1"/>
          <w:szCs w:val="28"/>
          <w:u w:val="single"/>
        </w:rPr>
        <w:t xml:space="preserve"> hoàn thiện thể chế</w:t>
      </w:r>
      <w:r w:rsidRPr="00334D5D">
        <w:rPr>
          <w:i/>
          <w:iCs/>
          <w:color w:val="000000" w:themeColor="text1"/>
          <w:szCs w:val="28"/>
        </w:rPr>
        <w:t>; xoá bỏ mọi tư tưởng, quan niệm, rào cản đang cản trở sự phát triển; đưa thể chế thành một lợi thế cạnh tranh trong phát triển khoa học, công nghệ, đổi mới sáng tạo và chuyển đổi số”;</w:t>
      </w:r>
      <w:r w:rsidRPr="00334D5D">
        <w:rPr>
          <w:color w:val="000000" w:themeColor="text1"/>
          <w:szCs w:val="28"/>
        </w:rPr>
        <w:t xml:space="preserve"> </w:t>
      </w:r>
      <w:r w:rsidRPr="00334D5D">
        <w:rPr>
          <w:i/>
          <w:iCs/>
          <w:color w:val="000000" w:themeColor="text1"/>
          <w:szCs w:val="28"/>
          <w:u w:val="single"/>
        </w:rPr>
        <w:t>“Đẩy mạnh tiêu dùng sản phẩm, dịch vụ trên môi trường số,</w:t>
      </w:r>
      <w:r w:rsidRPr="00334D5D">
        <w:rPr>
          <w:i/>
          <w:iCs/>
          <w:color w:val="000000" w:themeColor="text1"/>
          <w:szCs w:val="28"/>
        </w:rPr>
        <w:t xml:space="preserve"> bảo đảm kinh tế số các ngành, lĩnh vực chiếm tối thiểu 70% kinh tế số; đẩy mạnh sản xuất thông minh trong các ngành, lĩnh vực: Nông nghiệp, </w:t>
      </w:r>
      <w:r w:rsidRPr="00334D5D">
        <w:rPr>
          <w:i/>
          <w:iCs/>
          <w:color w:val="000000" w:themeColor="text1"/>
          <w:szCs w:val="28"/>
          <w:u w:val="single"/>
        </w:rPr>
        <w:t>thương mại,</w:t>
      </w:r>
      <w:r w:rsidRPr="00334D5D">
        <w:rPr>
          <w:i/>
          <w:iCs/>
          <w:color w:val="000000" w:themeColor="text1"/>
          <w:szCs w:val="28"/>
        </w:rPr>
        <w:t xml:space="preserve"> tài chính, giáo dục, y tế, giao thông, logistics”</w:t>
      </w:r>
      <w:r w:rsidR="00973061" w:rsidRPr="00334D5D">
        <w:rPr>
          <w:i/>
          <w:iCs/>
          <w:color w:val="000000" w:themeColor="text1"/>
          <w:szCs w:val="28"/>
        </w:rPr>
        <w:t>;</w:t>
      </w:r>
    </w:p>
    <w:p w14:paraId="1791AA09" w14:textId="0F5C3253" w:rsidR="00B465D6" w:rsidRPr="00334D5D" w:rsidRDefault="00B465D6" w:rsidP="00334D5D">
      <w:pPr>
        <w:widowControl w:val="0"/>
        <w:spacing w:line="264" w:lineRule="auto"/>
        <w:ind w:firstLine="709"/>
        <w:rPr>
          <w:i/>
          <w:iCs/>
          <w:color w:val="000000" w:themeColor="text1"/>
          <w:szCs w:val="28"/>
          <w:lang w:val="en-US"/>
        </w:rPr>
      </w:pPr>
      <w:r w:rsidRPr="00334D5D">
        <w:rPr>
          <w:i/>
          <w:iCs/>
          <w:color w:val="000000" w:themeColor="text1"/>
          <w:szCs w:val="28"/>
          <w:lang w:val="en-US"/>
        </w:rPr>
        <w:t xml:space="preserve">- </w:t>
      </w:r>
      <w:r w:rsidRPr="00334D5D">
        <w:rPr>
          <w:color w:val="000000" w:themeColor="text1"/>
          <w:szCs w:val="28"/>
          <w:lang w:val="en-US"/>
        </w:rPr>
        <w:t>Nghị quyết số 59-NQ/TW ngày 24</w:t>
      </w:r>
      <w:r w:rsidR="00296E16" w:rsidRPr="00334D5D">
        <w:rPr>
          <w:color w:val="000000" w:themeColor="text1"/>
          <w:szCs w:val="28"/>
          <w:lang w:val="en-US"/>
        </w:rPr>
        <w:t>/</w:t>
      </w:r>
      <w:r w:rsidRPr="00334D5D">
        <w:rPr>
          <w:color w:val="000000" w:themeColor="text1"/>
          <w:szCs w:val="28"/>
          <w:lang w:val="en-US"/>
        </w:rPr>
        <w:t>01</w:t>
      </w:r>
      <w:r w:rsidR="00296E16" w:rsidRPr="00334D5D">
        <w:rPr>
          <w:color w:val="000000" w:themeColor="text1"/>
          <w:szCs w:val="28"/>
          <w:lang w:val="en-US"/>
        </w:rPr>
        <w:t>/</w:t>
      </w:r>
      <w:r w:rsidRPr="00334D5D">
        <w:rPr>
          <w:color w:val="000000" w:themeColor="text1"/>
          <w:szCs w:val="28"/>
          <w:lang w:val="en-US"/>
        </w:rPr>
        <w:t>2025 của Bộ Chính trị về hội nhập quốc tế trong tình hình mới:</w:t>
      </w:r>
    </w:p>
    <w:p w14:paraId="4A34E646" w14:textId="7259AB6F" w:rsidR="00B465D6" w:rsidRPr="00334D5D" w:rsidRDefault="00B465D6" w:rsidP="00334D5D">
      <w:pPr>
        <w:widowControl w:val="0"/>
        <w:spacing w:line="264" w:lineRule="auto"/>
        <w:ind w:firstLine="709"/>
        <w:rPr>
          <w:i/>
          <w:iCs/>
          <w:color w:val="000000" w:themeColor="text1"/>
          <w:szCs w:val="28"/>
          <w:lang w:val="en-US"/>
        </w:rPr>
      </w:pPr>
      <w:r w:rsidRPr="00334D5D">
        <w:rPr>
          <w:i/>
          <w:iCs/>
          <w:color w:val="000000" w:themeColor="text1"/>
          <w:szCs w:val="28"/>
          <w:lang w:val="en-US"/>
        </w:rPr>
        <w:t xml:space="preserve">+“Tận dụng hiệu quả các thỏa thuận, liên kết kinh tế quốc tế, nhất là các Hiệp định thương mại tư do (FTA) thế hệ mới, tăng cường đan </w:t>
      </w:r>
      <w:r w:rsidR="00BD58AB" w:rsidRPr="00334D5D">
        <w:rPr>
          <w:i/>
          <w:iCs/>
          <w:color w:val="000000" w:themeColor="text1"/>
          <w:szCs w:val="28"/>
          <w:lang w:val="en-US"/>
        </w:rPr>
        <w:t xml:space="preserve">xen </w:t>
      </w:r>
      <w:r w:rsidRPr="00334D5D">
        <w:rPr>
          <w:i/>
          <w:iCs/>
          <w:color w:val="000000" w:themeColor="text1"/>
          <w:szCs w:val="28"/>
          <w:lang w:val="en-US"/>
        </w:rPr>
        <w:t xml:space="preserve">lợi ích. Tiếp tục hoàn thiện thể chế để nâng cao năng lực thực thi cam kết quốc tế”; </w:t>
      </w:r>
    </w:p>
    <w:p w14:paraId="6A72DE73" w14:textId="77777777" w:rsidR="00B465D6" w:rsidRPr="00334D5D" w:rsidRDefault="00B465D6" w:rsidP="00334D5D">
      <w:pPr>
        <w:widowControl w:val="0"/>
        <w:spacing w:line="264" w:lineRule="auto"/>
        <w:ind w:firstLine="709"/>
        <w:rPr>
          <w:i/>
          <w:iCs/>
          <w:color w:val="000000" w:themeColor="text1"/>
          <w:szCs w:val="28"/>
          <w:lang w:val="en-US"/>
        </w:rPr>
      </w:pPr>
      <w:r w:rsidRPr="00334D5D">
        <w:rPr>
          <w:i/>
          <w:iCs/>
          <w:color w:val="000000" w:themeColor="text1"/>
          <w:szCs w:val="28"/>
          <w:lang w:val="en-US"/>
        </w:rPr>
        <w:t xml:space="preserve"> +“Đẩy mạnh rà soát và nâng cao hiệu quả nhiệm vụ nội luật hóa pháp luật quốc tế để góp phần thực hiện đầy đủ, đồng bộ và hiệu quả các nghĩa vụ, cam kết quốc tế, phù hợp với điều kiện của đất nước trong bối cảnh quốc tế mới”</w:t>
      </w:r>
    </w:p>
    <w:p w14:paraId="53CCC582" w14:textId="7512B4C9" w:rsidR="00B465D6" w:rsidRPr="00334D5D" w:rsidRDefault="00B465D6" w:rsidP="00334D5D">
      <w:pPr>
        <w:widowControl w:val="0"/>
        <w:spacing w:line="264" w:lineRule="auto"/>
        <w:ind w:firstLine="709"/>
        <w:rPr>
          <w:i/>
          <w:iCs/>
          <w:color w:val="000000" w:themeColor="text1"/>
          <w:szCs w:val="28"/>
          <w:lang w:val="en-US"/>
        </w:rPr>
      </w:pPr>
      <w:r w:rsidRPr="00334D5D">
        <w:rPr>
          <w:i/>
          <w:iCs/>
          <w:color w:val="000000" w:themeColor="text1"/>
          <w:szCs w:val="28"/>
          <w:lang w:val="en-US"/>
        </w:rPr>
        <w:t>+ “Xây dựng, hoàn thiện thể chế, chính sách và pháp luật về hội nhập quốc tế, tăng cường tính tương thích giữa các cam kết, thỏa thuận quốc tế với các quy định của nội luật, cải thiện năng lực thực thi trên các lĩnh vực. Khẩn trương thể chế hóa, cụ thể hóa các chiến lược hội nhập quốc tế theo ngành, lĩnh vực. Chủ động xây dựng, hoàn thiện pháp luật liên quan đến kinh tế xanh, kinh tế số, kinh tế tuần ho</w:t>
      </w:r>
      <w:r w:rsidR="00BD58AB" w:rsidRPr="00334D5D">
        <w:rPr>
          <w:i/>
          <w:iCs/>
          <w:color w:val="000000" w:themeColor="text1"/>
          <w:szCs w:val="28"/>
          <w:lang w:val="en-US"/>
        </w:rPr>
        <w:t>à</w:t>
      </w:r>
      <w:r w:rsidRPr="00334D5D">
        <w:rPr>
          <w:i/>
          <w:iCs/>
          <w:color w:val="000000" w:themeColor="text1"/>
          <w:szCs w:val="28"/>
          <w:lang w:val="en-US"/>
        </w:rPr>
        <w:t>n, chuyển đổi năng lượng, hydrogen, giảm phát thải các – bon, chuyển đổi số, trí tuệ nhân tạo, chíp bán dẫn, không gian vũ trụ”.</w:t>
      </w:r>
    </w:p>
    <w:p w14:paraId="4960485C" w14:textId="706EFC21" w:rsidR="008B511C" w:rsidRPr="00334D5D" w:rsidRDefault="008B511C" w:rsidP="00334D5D">
      <w:pPr>
        <w:widowControl w:val="0"/>
        <w:spacing w:line="264" w:lineRule="auto"/>
        <w:ind w:firstLine="709"/>
        <w:rPr>
          <w:rStyle w:val="normal-h1"/>
          <w:color w:val="000000" w:themeColor="text1"/>
          <w:szCs w:val="28"/>
          <w:lang w:val="en-US"/>
        </w:rPr>
      </w:pPr>
      <w:r w:rsidRPr="00334D5D">
        <w:rPr>
          <w:i/>
          <w:iCs/>
          <w:color w:val="000000" w:themeColor="text1"/>
          <w:szCs w:val="28"/>
          <w:lang w:val="en-US"/>
        </w:rPr>
        <w:t xml:space="preserve">- </w:t>
      </w:r>
      <w:r w:rsidRPr="00334D5D">
        <w:rPr>
          <w:color w:val="000000" w:themeColor="text1"/>
          <w:szCs w:val="28"/>
          <w:lang w:val="en-US"/>
        </w:rPr>
        <w:t>Nghị quyết số 66</w:t>
      </w:r>
      <w:r w:rsidRPr="00334D5D">
        <w:rPr>
          <w:rFonts w:eastAsia="Aptos"/>
          <w:color w:val="000000" w:themeColor="text1"/>
          <w:szCs w:val="28"/>
          <w:lang w:val="en-US"/>
        </w:rPr>
        <w:t>-NQ/TW ngày 30</w:t>
      </w:r>
      <w:r w:rsidR="00296E16" w:rsidRPr="00334D5D">
        <w:rPr>
          <w:rFonts w:eastAsia="Aptos"/>
          <w:color w:val="000000" w:themeColor="text1"/>
          <w:szCs w:val="28"/>
          <w:lang w:val="en-US"/>
        </w:rPr>
        <w:t>/</w:t>
      </w:r>
      <w:r w:rsidRPr="00334D5D">
        <w:rPr>
          <w:rFonts w:eastAsia="Aptos"/>
          <w:color w:val="000000" w:themeColor="text1"/>
          <w:szCs w:val="28"/>
          <w:lang w:val="en-US"/>
        </w:rPr>
        <w:t>4</w:t>
      </w:r>
      <w:r w:rsidR="00296E16" w:rsidRPr="00334D5D">
        <w:rPr>
          <w:rFonts w:eastAsia="Aptos"/>
          <w:color w:val="000000" w:themeColor="text1"/>
          <w:szCs w:val="28"/>
          <w:lang w:val="en-US"/>
        </w:rPr>
        <w:t>/</w:t>
      </w:r>
      <w:r w:rsidRPr="00334D5D">
        <w:rPr>
          <w:rFonts w:eastAsia="Aptos"/>
          <w:color w:val="000000" w:themeColor="text1"/>
          <w:szCs w:val="28"/>
          <w:lang w:val="en-US"/>
        </w:rPr>
        <w:t>2025 của Bộ Chính trị về đổi mới công tác xây dựng và thi hành pháp luật đáp ứng yêu cầu phát triển đất nước trong kỷ nguyên mới, trong đó có quan điểm, định hướng: “</w:t>
      </w:r>
      <w:r w:rsidRPr="00334D5D">
        <w:rPr>
          <w:rFonts w:eastAsia="Aptos"/>
          <w:i/>
          <w:iCs/>
          <w:color w:val="000000" w:themeColor="text1"/>
          <w:szCs w:val="28"/>
          <w:lang w:val="en-US"/>
        </w:rPr>
        <w:t>Các hoạt động tổng kết, khảo sát thực tiễn, nghiên cứu kinh nghiệm quốc tế, đánh giá tác động chính sách, lựa chọn chính sách phải được thực hiện kỹ lưỡng, thực chất, khoa học</w:t>
      </w:r>
      <w:r w:rsidRPr="00334D5D">
        <w:rPr>
          <w:rFonts w:eastAsia="Aptos"/>
          <w:color w:val="000000" w:themeColor="text1"/>
          <w:szCs w:val="28"/>
          <w:lang w:val="en-US"/>
        </w:rPr>
        <w:t>”; “</w:t>
      </w:r>
      <w:r w:rsidRPr="00334D5D">
        <w:rPr>
          <w:rFonts w:eastAsia="Aptos"/>
          <w:i/>
          <w:color w:val="000000" w:themeColor="text1"/>
          <w:szCs w:val="28"/>
          <w:lang w:val="en-US"/>
        </w:rPr>
        <w:t>dứt khoát từ bỏ tư duy “không quản được thì cấm”</w:t>
      </w:r>
      <w:r w:rsidRPr="00334D5D">
        <w:rPr>
          <w:rFonts w:eastAsia="Aptos"/>
          <w:color w:val="000000" w:themeColor="text1"/>
          <w:szCs w:val="28"/>
          <w:lang w:val="en-US"/>
        </w:rPr>
        <w:t>; “</w:t>
      </w:r>
      <w:r w:rsidRPr="00334D5D">
        <w:rPr>
          <w:rFonts w:eastAsia="Aptos"/>
          <w:i/>
          <w:color w:val="000000" w:themeColor="text1"/>
          <w:szCs w:val="28"/>
          <w:lang w:val="en-US"/>
        </w:rPr>
        <w:t>Bảo đảm thực chất quyền tự do kinh doanh, quyền sở hữu tài sản và quyền tự do hợp đồng, sự bình đẳng giữa các doanh nghiệp thuộc mọi thành phần kinh tế; kinh tế tư nhân là một động lực quan trọng nhất của nền kinh tế quốc gia</w:t>
      </w:r>
      <w:r w:rsidR="00837409" w:rsidRPr="00334D5D">
        <w:rPr>
          <w:rFonts w:eastAsia="Aptos"/>
          <w:color w:val="000000" w:themeColor="text1"/>
          <w:szCs w:val="28"/>
          <w:lang w:val="en-US"/>
        </w:rPr>
        <w:t>”</w:t>
      </w:r>
      <w:r w:rsidR="00837409">
        <w:rPr>
          <w:rFonts w:eastAsia="Aptos"/>
          <w:color w:val="000000" w:themeColor="text1"/>
          <w:szCs w:val="28"/>
          <w:lang w:val="en-US"/>
        </w:rPr>
        <w:t xml:space="preserve">; </w:t>
      </w:r>
      <w:r w:rsidRPr="00334D5D">
        <w:rPr>
          <w:rFonts w:eastAsia="Aptos"/>
          <w:color w:val="000000" w:themeColor="text1"/>
          <w:szCs w:val="28"/>
          <w:lang w:val="en-US"/>
        </w:rPr>
        <w:t>“</w:t>
      </w:r>
      <w:r w:rsidRPr="00334D5D">
        <w:rPr>
          <w:rFonts w:eastAsia="Aptos"/>
          <w:i/>
          <w:color w:val="000000" w:themeColor="text1"/>
          <w:szCs w:val="28"/>
          <w:lang w:val="en-US"/>
        </w:rPr>
        <w:t>tập trung xây dựng pháp luật về khoa học, công nghệ, đổi mới sáng tạo và chuyển đổi số, tạo hành lang pháp lý cho những vấn đề mới, phi truyền thống (trí tuệ nhân tạo, chuyển đổi số, chuyển đổi xanh, khai thác nguồn lực dữ liệu, tài sản mã hóa...)</w:t>
      </w:r>
      <w:r w:rsidRPr="00334D5D">
        <w:rPr>
          <w:rFonts w:eastAsia="Aptos"/>
          <w:color w:val="000000" w:themeColor="text1"/>
          <w:szCs w:val="28"/>
          <w:lang w:val="en-US"/>
        </w:rPr>
        <w:t>”; “</w:t>
      </w:r>
      <w:r w:rsidRPr="00334D5D">
        <w:rPr>
          <w:rFonts w:eastAsia="Aptos"/>
          <w:i/>
          <w:iCs/>
          <w:color w:val="000000" w:themeColor="text1"/>
          <w:szCs w:val="28"/>
          <w:lang w:val="en-US"/>
        </w:rPr>
        <w:t>khẩn trương sửa đổi, bổ sung các văn bản pháp luật … gắn với phân cấp, phân quyền tối đa theo phương châm “địa phương quyết, địa phương làm, địa phương chịu trách nhiệm”..</w:t>
      </w:r>
      <w:r w:rsidRPr="00334D5D">
        <w:rPr>
          <w:rFonts w:eastAsia="Aptos"/>
          <w:color w:val="000000" w:themeColor="text1"/>
          <w:szCs w:val="28"/>
          <w:lang w:val="en-US"/>
        </w:rPr>
        <w:t>”</w:t>
      </w:r>
      <w:r w:rsidRPr="00334D5D">
        <w:rPr>
          <w:rStyle w:val="normal-h1"/>
          <w:color w:val="000000" w:themeColor="text1"/>
          <w:szCs w:val="28"/>
          <w:lang w:val="en-US"/>
        </w:rPr>
        <w:t>;</w:t>
      </w:r>
    </w:p>
    <w:p w14:paraId="796863BE" w14:textId="59364B6E" w:rsidR="008C3C3E" w:rsidRPr="00334D5D" w:rsidRDefault="008C3C3E" w:rsidP="00334D5D">
      <w:pPr>
        <w:widowControl w:val="0"/>
        <w:spacing w:line="264" w:lineRule="auto"/>
        <w:ind w:firstLine="709"/>
        <w:rPr>
          <w:color w:val="000000" w:themeColor="text1"/>
          <w:szCs w:val="28"/>
        </w:rPr>
      </w:pPr>
      <w:r w:rsidRPr="00334D5D">
        <w:rPr>
          <w:color w:val="000000" w:themeColor="text1"/>
          <w:szCs w:val="28"/>
        </w:rPr>
        <w:lastRenderedPageBreak/>
        <w:t>- Nghị quyết số 68-NQ/TW ngày 04</w:t>
      </w:r>
      <w:r w:rsidR="00296E16" w:rsidRPr="00334D5D">
        <w:rPr>
          <w:color w:val="000000" w:themeColor="text1"/>
          <w:szCs w:val="28"/>
          <w:lang w:val="en-US"/>
        </w:rPr>
        <w:t>/</w:t>
      </w:r>
      <w:r w:rsidRPr="00334D5D">
        <w:rPr>
          <w:color w:val="000000" w:themeColor="text1"/>
          <w:szCs w:val="28"/>
        </w:rPr>
        <w:t>5</w:t>
      </w:r>
      <w:r w:rsidR="00296E16" w:rsidRPr="00334D5D">
        <w:rPr>
          <w:color w:val="000000" w:themeColor="text1"/>
          <w:szCs w:val="28"/>
          <w:lang w:val="en-US"/>
        </w:rPr>
        <w:t>/</w:t>
      </w:r>
      <w:r w:rsidRPr="00334D5D">
        <w:rPr>
          <w:color w:val="000000" w:themeColor="text1"/>
          <w:szCs w:val="28"/>
        </w:rPr>
        <w:t>2025 của Bộ Chính trị về phát triển kinh tế</w:t>
      </w:r>
      <w:r w:rsidR="00657CAC" w:rsidRPr="00334D5D">
        <w:rPr>
          <w:color w:val="000000" w:themeColor="text1"/>
          <w:szCs w:val="28"/>
          <w:lang w:val="en-US"/>
        </w:rPr>
        <w:t xml:space="preserve"> tư nhân</w:t>
      </w:r>
      <w:r w:rsidRPr="00334D5D">
        <w:rPr>
          <w:color w:val="000000" w:themeColor="text1"/>
          <w:szCs w:val="28"/>
        </w:rPr>
        <w:t xml:space="preserve">: </w:t>
      </w:r>
    </w:p>
    <w:p w14:paraId="34C757BA" w14:textId="2782FF0D" w:rsidR="008C3C3E" w:rsidRPr="002D65C4" w:rsidRDefault="008C3C3E" w:rsidP="00334D5D">
      <w:pPr>
        <w:widowControl w:val="0"/>
        <w:spacing w:line="264" w:lineRule="auto"/>
        <w:ind w:firstLine="709"/>
        <w:rPr>
          <w:rFonts w:ascii="Times New Roman Italic" w:hAnsi="Times New Roman Italic"/>
          <w:i/>
          <w:iCs/>
          <w:color w:val="000000" w:themeColor="text1"/>
          <w:spacing w:val="-2"/>
          <w:szCs w:val="28"/>
        </w:rPr>
      </w:pPr>
      <w:r w:rsidRPr="002D65C4">
        <w:rPr>
          <w:rFonts w:ascii="Times New Roman Italic" w:hAnsi="Times New Roman Italic"/>
          <w:i/>
          <w:iCs/>
          <w:color w:val="000000" w:themeColor="text1"/>
          <w:spacing w:val="-2"/>
          <w:szCs w:val="28"/>
        </w:rPr>
        <w:t xml:space="preserve">+ “Hoàn thiện khung pháp lý cho các mô hình kinh tế mới, kinh doanh dựa trên công nghệ và nền tảng số, đặc biệt là công nghệ tài chính, trí tuệ nhân tạo, tài sản ảo, tiền ảo, tài sản mã hoá, tiền mã hoá, </w:t>
      </w:r>
      <w:r w:rsidR="00A83421" w:rsidRPr="002D65C4">
        <w:rPr>
          <w:rFonts w:ascii="Times New Roman Italic" w:hAnsi="Times New Roman Italic"/>
          <w:i/>
          <w:iCs/>
          <w:color w:val="000000" w:themeColor="text1"/>
          <w:spacing w:val="-2"/>
          <w:szCs w:val="28"/>
          <w:u w:val="single"/>
        </w:rPr>
        <w:t>TMĐT</w:t>
      </w:r>
      <w:r w:rsidRPr="002D65C4">
        <w:rPr>
          <w:rFonts w:ascii="Times New Roman Italic" w:hAnsi="Times New Roman Italic"/>
          <w:i/>
          <w:iCs/>
          <w:color w:val="000000" w:themeColor="text1"/>
          <w:spacing w:val="-2"/>
          <w:szCs w:val="28"/>
        </w:rPr>
        <w:t>... Có cơ chế thử nghiệm đối với những ngành, lĩnh vực mới trên cơ sở hậu kiểm, phù hợp với thông lệ quốc tế”</w:t>
      </w:r>
    </w:p>
    <w:p w14:paraId="5E7D3D08" w14:textId="1F075790" w:rsidR="008C3C3E" w:rsidRPr="00334D5D" w:rsidRDefault="008C3C3E" w:rsidP="00334D5D">
      <w:pPr>
        <w:widowControl w:val="0"/>
        <w:spacing w:line="264" w:lineRule="auto"/>
        <w:ind w:firstLine="709"/>
        <w:rPr>
          <w:i/>
          <w:iCs/>
          <w:color w:val="000000" w:themeColor="text1"/>
          <w:szCs w:val="28"/>
        </w:rPr>
      </w:pPr>
      <w:r w:rsidRPr="00334D5D">
        <w:rPr>
          <w:i/>
          <w:iCs/>
          <w:color w:val="000000" w:themeColor="text1"/>
          <w:szCs w:val="28"/>
        </w:rPr>
        <w:t xml:space="preserve">+ “Đẩy mạnh phát triển thị trường trong nước, kích cầu tiêu dùng, đa dạng hoá các kênh phân phối, phát triển mạnh các </w:t>
      </w:r>
      <w:r w:rsidRPr="00334D5D">
        <w:rPr>
          <w:i/>
          <w:iCs/>
          <w:color w:val="000000" w:themeColor="text1"/>
          <w:szCs w:val="28"/>
          <w:u w:val="single"/>
        </w:rPr>
        <w:t xml:space="preserve">nền tảng số, </w:t>
      </w:r>
      <w:r w:rsidR="00A83421" w:rsidRPr="00334D5D">
        <w:rPr>
          <w:i/>
          <w:iCs/>
          <w:color w:val="000000" w:themeColor="text1"/>
          <w:szCs w:val="28"/>
          <w:u w:val="single"/>
        </w:rPr>
        <w:t>TMĐT</w:t>
      </w:r>
      <w:r w:rsidRPr="00334D5D">
        <w:rPr>
          <w:i/>
          <w:iCs/>
          <w:color w:val="000000" w:themeColor="text1"/>
          <w:szCs w:val="28"/>
        </w:rPr>
        <w:t>; triển khai thực chất, hiệu quả Cuộc vận động "Người Việt Nam ưu tiên dùng hàng Việt Nam"; nâng cấp, đổi mới chương trình xúc tiến thương mại quốc gia; hỗ trợ doanh nghiệp tư nhân xây dựng và quảng bá thương hiệu. Khuyến khích phát triển các tập đoàn bán lẻ tư nhân; có chính sách ưu tiên cho doanh nghiệp nhỏ và vừa, doanh nghiệp khởi nghiệp sáng tạo tham gia chương trình, kế hoạch, dự án mua sắm công phù hợp với thông lệ quốc tế. Nâng cao năng lực thực thi, tận dụng các cam kết quốc tế và có cơ chế hỗ trợ hiệu quả giải quyết tranh chấp quốc tế cho khu vực kinh tế tư nhân...”</w:t>
      </w:r>
    </w:p>
    <w:p w14:paraId="059B3A2C" w14:textId="42CA5BA5" w:rsidR="008C3C3E" w:rsidRPr="00334D5D" w:rsidRDefault="008C3C3E" w:rsidP="00334D5D">
      <w:pPr>
        <w:widowControl w:val="0"/>
        <w:spacing w:line="264" w:lineRule="auto"/>
        <w:ind w:firstLine="709"/>
        <w:rPr>
          <w:i/>
          <w:iCs/>
          <w:color w:val="000000" w:themeColor="text1"/>
          <w:szCs w:val="28"/>
        </w:rPr>
      </w:pPr>
      <w:r w:rsidRPr="00334D5D">
        <w:rPr>
          <w:i/>
          <w:iCs/>
          <w:color w:val="000000" w:themeColor="text1"/>
          <w:szCs w:val="28"/>
        </w:rPr>
        <w:t xml:space="preserve">+ “Rà soát, hoàn thiện và thực thi hiệu quả quy định pháp luật về bảo vệ quyền sở hữu tài sản, trong đó có quyền sở hữu trí tuệ và tài sản vô hình; giảm thiểu rủi ro pháp lý. Có chính sách hỗ trợ định giá, bảo hộ quyền sở hữu trí tuệ trong nước; hỗ trợ khuyến khích các doanh nghiệp tư nhân đăng ký quyền sở hữu trí tuệ ở nước ngoài và các tổ chức quốc tế. Có chế tài nghiêm khắc đối với hành vi vi phạm về sở hữu trí tuệ, nhất là vi phạm trên </w:t>
      </w:r>
      <w:r w:rsidRPr="00334D5D">
        <w:rPr>
          <w:i/>
          <w:iCs/>
          <w:color w:val="000000" w:themeColor="text1"/>
          <w:szCs w:val="28"/>
          <w:u w:val="single"/>
        </w:rPr>
        <w:t xml:space="preserve">không gian </w:t>
      </w:r>
      <w:r w:rsidR="00A83421" w:rsidRPr="00334D5D">
        <w:rPr>
          <w:i/>
          <w:iCs/>
          <w:color w:val="000000" w:themeColor="text1"/>
          <w:szCs w:val="28"/>
          <w:u w:val="single"/>
        </w:rPr>
        <w:t>TMĐT</w:t>
      </w:r>
      <w:r w:rsidRPr="00334D5D">
        <w:rPr>
          <w:i/>
          <w:iCs/>
          <w:color w:val="000000" w:themeColor="text1"/>
          <w:szCs w:val="28"/>
        </w:rPr>
        <w:t>. Bảo đảm thực hiện trực tuyến toàn trình thủ tục xác lập quyền sở hữu công nghiệp, cắt giảm tối đa thời gian thực hiện thủ tục yêu cầu cấp quyền sở hữu trí tuệ, bảo đảm phù hợp với thông lệ quốc tế”</w:t>
      </w:r>
    </w:p>
    <w:p w14:paraId="2F134A6E" w14:textId="448BBD29" w:rsidR="008C3C3E" w:rsidRPr="00334D5D" w:rsidRDefault="008C3C3E" w:rsidP="00334D5D">
      <w:pPr>
        <w:widowControl w:val="0"/>
        <w:spacing w:line="264" w:lineRule="auto"/>
        <w:ind w:firstLine="709"/>
        <w:rPr>
          <w:i/>
          <w:iCs/>
          <w:color w:val="000000" w:themeColor="text1"/>
          <w:szCs w:val="28"/>
        </w:rPr>
      </w:pPr>
      <w:r w:rsidRPr="00334D5D">
        <w:rPr>
          <w:i/>
          <w:iCs/>
          <w:color w:val="000000" w:themeColor="text1"/>
          <w:szCs w:val="28"/>
        </w:rPr>
        <w:t xml:space="preserve">+ “Ban hành khung pháp lý thử nghiệm có kiểm soát (sandbox) đối với công nghệ mới, sản phẩm, dịch vụ, mô hình kinh doanh mới; tạo môi trường thuận lợi cho doanh nghiệp tư nhân tham gia nghiên cứu và ứng dụng trí tuệ nhân tạo, chuỗi khối, dữ liệu lớn, </w:t>
      </w:r>
      <w:r w:rsidR="00A83421" w:rsidRPr="00334D5D">
        <w:rPr>
          <w:i/>
          <w:iCs/>
          <w:color w:val="000000" w:themeColor="text1"/>
          <w:szCs w:val="28"/>
          <w:u w:val="single"/>
        </w:rPr>
        <w:t>TMĐT</w:t>
      </w:r>
      <w:r w:rsidRPr="00334D5D">
        <w:rPr>
          <w:i/>
          <w:iCs/>
          <w:color w:val="000000" w:themeColor="text1"/>
          <w:szCs w:val="28"/>
          <w:u w:val="single"/>
        </w:rPr>
        <w:t>,</w:t>
      </w:r>
      <w:r w:rsidRPr="00334D5D">
        <w:rPr>
          <w:i/>
          <w:iCs/>
          <w:color w:val="000000" w:themeColor="text1"/>
          <w:szCs w:val="28"/>
        </w:rPr>
        <w:t xml:space="preserve"> công nghệ tài chính, y tế thông minh...”</w:t>
      </w:r>
    </w:p>
    <w:p w14:paraId="458B62DA" w14:textId="4D1DAFA8" w:rsidR="00EC6E9F" w:rsidRPr="00334D5D" w:rsidRDefault="00EC6E9F" w:rsidP="00334D5D">
      <w:pPr>
        <w:widowControl w:val="0"/>
        <w:spacing w:line="264" w:lineRule="auto"/>
        <w:ind w:firstLine="709"/>
        <w:rPr>
          <w:i/>
          <w:color w:val="000000" w:themeColor="text1"/>
          <w:szCs w:val="28"/>
        </w:rPr>
      </w:pPr>
      <w:r w:rsidRPr="00334D5D">
        <w:rPr>
          <w:i/>
          <w:iCs/>
          <w:color w:val="000000" w:themeColor="text1"/>
          <w:szCs w:val="28"/>
        </w:rPr>
        <w:t>-</w:t>
      </w:r>
      <w:r w:rsidRPr="00334D5D">
        <w:rPr>
          <w:color w:val="000000" w:themeColor="text1"/>
          <w:szCs w:val="28"/>
        </w:rPr>
        <w:t xml:space="preserve"> Kết luận số 119-KL/TW ngày 20</w:t>
      </w:r>
      <w:r w:rsidR="00296E16" w:rsidRPr="00334D5D">
        <w:rPr>
          <w:color w:val="000000" w:themeColor="text1"/>
          <w:szCs w:val="28"/>
          <w:lang w:val="en-US"/>
        </w:rPr>
        <w:t>/</w:t>
      </w:r>
      <w:r w:rsidRPr="00334D5D">
        <w:rPr>
          <w:color w:val="000000" w:themeColor="text1"/>
          <w:szCs w:val="28"/>
        </w:rPr>
        <w:t>01</w:t>
      </w:r>
      <w:r w:rsidR="00296E16" w:rsidRPr="00334D5D">
        <w:rPr>
          <w:color w:val="000000" w:themeColor="text1"/>
          <w:szCs w:val="28"/>
          <w:lang w:val="en-US"/>
        </w:rPr>
        <w:t>/</w:t>
      </w:r>
      <w:r w:rsidRPr="00334D5D">
        <w:rPr>
          <w:color w:val="000000" w:themeColor="text1"/>
          <w:szCs w:val="28"/>
        </w:rPr>
        <w:t xml:space="preserve">2025 của Bộ Chính trị về định hướng đổi mới, hoàn thiện quy trình xây dựng pháp luật: </w:t>
      </w:r>
      <w:r w:rsidRPr="00334D5D">
        <w:rPr>
          <w:i/>
          <w:iCs/>
          <w:color w:val="000000" w:themeColor="text1"/>
          <w:szCs w:val="28"/>
        </w:rPr>
        <w:t>“đẩy mạnh thực hiện chủ trương phân cấp, phân quyền; cải cách triệt để thủ tục hành chính</w:t>
      </w:r>
      <w:r w:rsidR="00DD2C36">
        <w:rPr>
          <w:i/>
          <w:iCs/>
          <w:color w:val="000000" w:themeColor="text1"/>
          <w:szCs w:val="28"/>
          <w:lang w:val="en-US"/>
        </w:rPr>
        <w:t xml:space="preserve"> (TTHC)</w:t>
      </w:r>
      <w:r w:rsidRPr="00334D5D">
        <w:rPr>
          <w:i/>
          <w:iCs/>
          <w:color w:val="000000" w:themeColor="text1"/>
          <w:szCs w:val="28"/>
        </w:rPr>
        <w:t>, giảm chi phí tuân thủ... luật điều chỉnh các nội dung về kiến tạo phát triển chỉ quy định những vấn đề khung, những vấn đề có tính nguyên tắc thuộc thẩm quyền của Quốc hội, còn những vấn đề thực tiễn thường xuyên biến động thì giao Chính phủ, bộ, ngành, địa phương quy định để bảo đảm linh hoạt, phù hợp với thực tiễn”;</w:t>
      </w:r>
    </w:p>
    <w:p w14:paraId="0F5C15BF" w14:textId="4E4A8BA1" w:rsidR="00EC6E9F" w:rsidRPr="00334D5D" w:rsidRDefault="00EC6E9F" w:rsidP="00334D5D">
      <w:pPr>
        <w:widowControl w:val="0"/>
        <w:spacing w:line="264" w:lineRule="auto"/>
        <w:ind w:firstLine="709"/>
        <w:rPr>
          <w:i/>
          <w:iCs/>
          <w:color w:val="000000" w:themeColor="text1"/>
          <w:szCs w:val="28"/>
        </w:rPr>
      </w:pPr>
      <w:r w:rsidRPr="00334D5D">
        <w:rPr>
          <w:i/>
          <w:color w:val="000000" w:themeColor="text1"/>
          <w:szCs w:val="28"/>
        </w:rPr>
        <w:t>-</w:t>
      </w:r>
      <w:r w:rsidRPr="00334D5D">
        <w:rPr>
          <w:color w:val="000000" w:themeColor="text1"/>
          <w:szCs w:val="28"/>
        </w:rPr>
        <w:t xml:space="preserve"> Nghị quyết số 52-NQ/TW ngày 27</w:t>
      </w:r>
      <w:r w:rsidR="00296E16" w:rsidRPr="00334D5D">
        <w:rPr>
          <w:color w:val="000000" w:themeColor="text1"/>
          <w:szCs w:val="28"/>
          <w:lang w:val="en-US"/>
        </w:rPr>
        <w:t>/</w:t>
      </w:r>
      <w:r w:rsidRPr="00334D5D">
        <w:rPr>
          <w:color w:val="000000" w:themeColor="text1"/>
          <w:szCs w:val="28"/>
        </w:rPr>
        <w:t>9</w:t>
      </w:r>
      <w:r w:rsidR="00296E16" w:rsidRPr="00334D5D">
        <w:rPr>
          <w:color w:val="000000" w:themeColor="text1"/>
          <w:szCs w:val="28"/>
          <w:lang w:val="en-US"/>
        </w:rPr>
        <w:t>/</w:t>
      </w:r>
      <w:r w:rsidRPr="00334D5D">
        <w:rPr>
          <w:color w:val="000000" w:themeColor="text1"/>
          <w:szCs w:val="28"/>
        </w:rPr>
        <w:t xml:space="preserve">2019 của Bộ Chính trị về một số chủ trương, chính sách chủ động tham gia cuộc Cách mạng công nghiệp lần thứ tư: </w:t>
      </w:r>
      <w:r w:rsidRPr="00334D5D">
        <w:rPr>
          <w:i/>
          <w:iCs/>
          <w:color w:val="000000" w:themeColor="text1"/>
          <w:szCs w:val="28"/>
        </w:rPr>
        <w:t xml:space="preserve">“Hoàn thiện pháp luật, trước hết là pháp luật về doanh nghiệp, khởi nghiệp sáng </w:t>
      </w:r>
      <w:r w:rsidRPr="00334D5D">
        <w:rPr>
          <w:i/>
          <w:iCs/>
          <w:color w:val="000000" w:themeColor="text1"/>
          <w:szCs w:val="28"/>
        </w:rPr>
        <w:lastRenderedPageBreak/>
        <w:t xml:space="preserve">tạo, sở hữu trí tuệ, thương mại, đầu tư, kinh doanh để tạo điều kiện thuận lợi cho quá trình chuyển đổi số quốc gia và phát triển các sản phẩm, dịch vụ, </w:t>
      </w:r>
      <w:r w:rsidRPr="00334D5D">
        <w:rPr>
          <w:i/>
          <w:iCs/>
          <w:color w:val="000000" w:themeColor="text1"/>
          <w:szCs w:val="28"/>
          <w:u w:val="single"/>
        </w:rPr>
        <w:t>mô hình kinh tế mới dựa trên nền tảng công nghệ số, Internet và không gian mạng</w:t>
      </w:r>
      <w:r w:rsidRPr="00334D5D">
        <w:rPr>
          <w:i/>
          <w:iCs/>
          <w:color w:val="000000" w:themeColor="text1"/>
          <w:szCs w:val="28"/>
        </w:rPr>
        <w:t xml:space="preserve">”; “Tập trung phát triển các ngành ưu tiên có mức độ sẵn sàng cao như: Công nghiệp công nghệ thông tin, điện tử - viễn thông; an toàn, an ninh mạng; công nghiệp chế tạo thông minh; tài chính - ngân hàng; </w:t>
      </w:r>
      <w:r w:rsidR="00855096" w:rsidRPr="00334D5D">
        <w:rPr>
          <w:i/>
          <w:iCs/>
          <w:color w:val="000000" w:themeColor="text1"/>
          <w:szCs w:val="28"/>
          <w:u w:val="single"/>
        </w:rPr>
        <w:t>TMĐT</w:t>
      </w:r>
      <w:r w:rsidRPr="00334D5D">
        <w:rPr>
          <w:i/>
          <w:iCs/>
          <w:color w:val="000000" w:themeColor="text1"/>
          <w:szCs w:val="28"/>
          <w:u w:val="single"/>
        </w:rPr>
        <w:t>...”;</w:t>
      </w:r>
      <w:r w:rsidRPr="00334D5D">
        <w:rPr>
          <w:i/>
          <w:iCs/>
          <w:color w:val="000000" w:themeColor="text1"/>
          <w:szCs w:val="28"/>
        </w:rPr>
        <w:t xml:space="preserve"> “Cần có cách tiếp cận mở, sáng tạo cho thí điểm đối với những vấn đề thực tiễn mới đặt ra, tạo mọi thuận lợi cho đổi mới sáng tạo và tạo điều kiện thuận lợi cho quá trình chuyển đổi số quốc gia và phát triển các sản phẩm, dịch vụ, mô hình kinh tế mới dựa trên nền tảng công nghệ số. </w:t>
      </w:r>
      <w:r w:rsidRPr="00334D5D">
        <w:rPr>
          <w:i/>
          <w:iCs/>
          <w:color w:val="000000" w:themeColor="text1"/>
          <w:szCs w:val="28"/>
          <w:u w:val="single"/>
        </w:rPr>
        <w:t>Sớm ban hành khung thể chế thử nghiệm có kiểm soát đối với các công nghệ, sản phẩm, dịch vụ, mô hình kinh doanh mới</w:t>
      </w:r>
      <w:r w:rsidRPr="00334D5D">
        <w:rPr>
          <w:i/>
          <w:iCs/>
          <w:color w:val="000000" w:themeColor="text1"/>
          <w:szCs w:val="28"/>
        </w:rPr>
        <w:t xml:space="preserve"> hình thành từ cuộc Cách mạng công nghiệp lần thứ Tư. Quy định rõ phạm vi không gian và thời gian thử nghiệm.”</w:t>
      </w:r>
      <w:r w:rsidR="00973061" w:rsidRPr="00334D5D">
        <w:rPr>
          <w:i/>
          <w:iCs/>
          <w:color w:val="000000" w:themeColor="text1"/>
          <w:szCs w:val="28"/>
        </w:rPr>
        <w:t>;</w:t>
      </w:r>
    </w:p>
    <w:p w14:paraId="5ABAFDFA" w14:textId="589CB418" w:rsidR="00EC6E9F" w:rsidRPr="00334D5D" w:rsidRDefault="00EC6E9F" w:rsidP="00334D5D">
      <w:pPr>
        <w:widowControl w:val="0"/>
        <w:spacing w:line="264" w:lineRule="auto"/>
        <w:ind w:firstLine="709"/>
        <w:rPr>
          <w:i/>
          <w:iCs/>
          <w:color w:val="000000" w:themeColor="text1"/>
          <w:szCs w:val="28"/>
        </w:rPr>
      </w:pPr>
      <w:r w:rsidRPr="00334D5D">
        <w:rPr>
          <w:i/>
          <w:iCs/>
          <w:color w:val="000000" w:themeColor="text1"/>
          <w:szCs w:val="28"/>
        </w:rPr>
        <w:t xml:space="preserve">- Nghị quyết Đại hội đại biểu toàn quốc lần thứ XIII của Đảng đã đưa ra định hướng phát triển đất nước giai đoạn 2021-2030, bao gồm: </w:t>
      </w:r>
      <w:r w:rsidRPr="00334D5D">
        <w:rPr>
          <w:i/>
          <w:iCs/>
          <w:color w:val="000000" w:themeColor="text1"/>
          <w:szCs w:val="28"/>
          <w:u w:val="single"/>
        </w:rPr>
        <w:t>Thúc đẩy nghiên cứu, chuyển giao, ứng dụng mạnh mẽ thành tựu của cuộc CMCN 4.0</w:t>
      </w:r>
      <w:r w:rsidRPr="00334D5D">
        <w:rPr>
          <w:i/>
          <w:iCs/>
          <w:color w:val="000000" w:themeColor="text1"/>
          <w:szCs w:val="28"/>
        </w:rPr>
        <w:t xml:space="preserve"> vào mọi lĩnh vực của đời sống xã hội, chú trọng </w:t>
      </w:r>
      <w:r w:rsidRPr="00334D5D">
        <w:rPr>
          <w:i/>
          <w:iCs/>
          <w:color w:val="000000" w:themeColor="text1"/>
          <w:szCs w:val="28"/>
          <w:u w:val="single"/>
        </w:rPr>
        <w:t>một số ngành, lĩnh vực trọng điểm,</w:t>
      </w:r>
      <w:r w:rsidRPr="00334D5D">
        <w:rPr>
          <w:i/>
          <w:iCs/>
          <w:color w:val="000000" w:themeColor="text1"/>
          <w:szCs w:val="28"/>
        </w:rPr>
        <w:t xml:space="preserve"> có tiềm năng, lợi thế để làm động lực cho tăng trưởng theo tinh thần bắt kịp, tiến cùng và vượt lên ở một số lĩnh vực so với khu vực và thế giới</w:t>
      </w:r>
      <w:r w:rsidR="00973061" w:rsidRPr="00334D5D">
        <w:rPr>
          <w:i/>
          <w:iCs/>
          <w:color w:val="000000" w:themeColor="text1"/>
          <w:szCs w:val="28"/>
        </w:rPr>
        <w:t>;</w:t>
      </w:r>
    </w:p>
    <w:p w14:paraId="52AE457F" w14:textId="4DC23D05" w:rsidR="00EC6E9F" w:rsidRPr="00334D5D" w:rsidRDefault="00EC6E9F" w:rsidP="00334D5D">
      <w:pPr>
        <w:widowControl w:val="0"/>
        <w:spacing w:line="264" w:lineRule="auto"/>
        <w:ind w:firstLine="709"/>
        <w:rPr>
          <w:i/>
          <w:color w:val="000000" w:themeColor="text1"/>
          <w:szCs w:val="28"/>
        </w:rPr>
      </w:pPr>
      <w:r w:rsidRPr="00334D5D">
        <w:rPr>
          <w:color w:val="000000" w:themeColor="text1"/>
          <w:szCs w:val="28"/>
        </w:rPr>
        <w:t>- Nghị quyết số 141/2024/QH15 ngày 29</w:t>
      </w:r>
      <w:r w:rsidR="00296E16" w:rsidRPr="00334D5D">
        <w:rPr>
          <w:color w:val="000000" w:themeColor="text1"/>
          <w:szCs w:val="28"/>
          <w:lang w:val="en-US"/>
        </w:rPr>
        <w:t>/</w:t>
      </w:r>
      <w:r w:rsidRPr="00334D5D">
        <w:rPr>
          <w:color w:val="000000" w:themeColor="text1"/>
          <w:szCs w:val="28"/>
        </w:rPr>
        <w:t>6</w:t>
      </w:r>
      <w:r w:rsidR="00296E16" w:rsidRPr="00334D5D">
        <w:rPr>
          <w:color w:val="000000" w:themeColor="text1"/>
          <w:szCs w:val="28"/>
          <w:lang w:val="en-US"/>
        </w:rPr>
        <w:t>/</w:t>
      </w:r>
      <w:r w:rsidRPr="00334D5D">
        <w:rPr>
          <w:color w:val="000000" w:themeColor="text1"/>
          <w:szCs w:val="28"/>
        </w:rPr>
        <w:t xml:space="preserve">2024 của Quốc hội về hoạt động chất vấn tại Kỳ họp thứ 7, Quốc hội khóa XV, trong đó Quốc hội yêu cầu </w:t>
      </w:r>
      <w:r w:rsidR="00AA6F6E">
        <w:rPr>
          <w:color w:val="000000" w:themeColor="text1"/>
          <w:szCs w:val="28"/>
          <w:lang w:val="en-US"/>
        </w:rPr>
        <w:t>Chính phủ (Bộ Công Thương)</w:t>
      </w:r>
      <w:r w:rsidRPr="00334D5D">
        <w:rPr>
          <w:color w:val="000000" w:themeColor="text1"/>
          <w:szCs w:val="28"/>
        </w:rPr>
        <w:t xml:space="preserve">: </w:t>
      </w:r>
      <w:r w:rsidRPr="00334D5D">
        <w:rPr>
          <w:i/>
          <w:color w:val="000000" w:themeColor="text1"/>
          <w:szCs w:val="28"/>
        </w:rPr>
        <w:t xml:space="preserve">“Tiếp tục </w:t>
      </w:r>
      <w:r w:rsidRPr="00334D5D">
        <w:rPr>
          <w:i/>
          <w:color w:val="000000" w:themeColor="text1"/>
          <w:szCs w:val="28"/>
          <w:u w:val="single"/>
        </w:rPr>
        <w:t xml:space="preserve">hoàn thiện pháp luật về </w:t>
      </w:r>
      <w:r w:rsidR="00855096" w:rsidRPr="00334D5D">
        <w:rPr>
          <w:i/>
          <w:color w:val="000000" w:themeColor="text1"/>
          <w:szCs w:val="28"/>
          <w:u w:val="single"/>
        </w:rPr>
        <w:t>TMĐT</w:t>
      </w:r>
      <w:r w:rsidRPr="00334D5D">
        <w:rPr>
          <w:i/>
          <w:color w:val="000000" w:themeColor="text1"/>
          <w:szCs w:val="28"/>
        </w:rPr>
        <w:t xml:space="preserve"> và bảo vệ quyền lợi người tiêu dùng…”</w:t>
      </w:r>
      <w:r w:rsidR="00973061" w:rsidRPr="00334D5D">
        <w:rPr>
          <w:i/>
          <w:color w:val="000000" w:themeColor="text1"/>
          <w:szCs w:val="28"/>
        </w:rPr>
        <w:t>;</w:t>
      </w:r>
    </w:p>
    <w:p w14:paraId="02AD05A3" w14:textId="6040E1CD" w:rsidR="00EC6E9F" w:rsidRPr="00334D5D" w:rsidRDefault="00EC6E9F" w:rsidP="00334D5D">
      <w:pPr>
        <w:widowControl w:val="0"/>
        <w:spacing w:line="264" w:lineRule="auto"/>
        <w:ind w:firstLine="709"/>
        <w:rPr>
          <w:i/>
          <w:color w:val="000000" w:themeColor="text1"/>
          <w:szCs w:val="28"/>
        </w:rPr>
      </w:pPr>
      <w:r w:rsidRPr="00334D5D">
        <w:rPr>
          <w:i/>
          <w:color w:val="000000" w:themeColor="text1"/>
          <w:szCs w:val="28"/>
        </w:rPr>
        <w:t xml:space="preserve">- </w:t>
      </w:r>
      <w:r w:rsidRPr="00334D5D">
        <w:rPr>
          <w:iCs/>
          <w:color w:val="000000" w:themeColor="text1"/>
          <w:szCs w:val="28"/>
        </w:rPr>
        <w:t>Chỉ thị 03-CT/TW ngày 19</w:t>
      </w:r>
      <w:r w:rsidR="00296E16" w:rsidRPr="00334D5D">
        <w:rPr>
          <w:iCs/>
          <w:color w:val="000000" w:themeColor="text1"/>
          <w:szCs w:val="28"/>
          <w:lang w:val="en-US"/>
        </w:rPr>
        <w:t>/</w:t>
      </w:r>
      <w:r w:rsidRPr="00334D5D">
        <w:rPr>
          <w:iCs/>
          <w:color w:val="000000" w:themeColor="text1"/>
          <w:szCs w:val="28"/>
        </w:rPr>
        <w:t>5</w:t>
      </w:r>
      <w:r w:rsidR="00296E16" w:rsidRPr="00334D5D">
        <w:rPr>
          <w:iCs/>
          <w:color w:val="000000" w:themeColor="text1"/>
          <w:szCs w:val="28"/>
          <w:lang w:val="en-US"/>
        </w:rPr>
        <w:t>/</w:t>
      </w:r>
      <w:r w:rsidRPr="00334D5D">
        <w:rPr>
          <w:iCs/>
          <w:color w:val="000000" w:themeColor="text1"/>
          <w:szCs w:val="28"/>
        </w:rPr>
        <w:t xml:space="preserve">2021 của Ban Bí thư về tăng cường sự lãnh đạo của Đảng đối với Cuộc vận động "Người Việt Nam ưu tiên dùng hàng Việt Nam" trong tình hình mới, trong đó nêu giải pháp: </w:t>
      </w:r>
      <w:r w:rsidRPr="00334D5D">
        <w:rPr>
          <w:i/>
          <w:color w:val="000000" w:themeColor="text1"/>
          <w:szCs w:val="28"/>
        </w:rPr>
        <w:t>“</w:t>
      </w:r>
      <w:r w:rsidRPr="00334D5D">
        <w:rPr>
          <w:i/>
          <w:color w:val="000000" w:themeColor="text1"/>
          <w:szCs w:val="28"/>
          <w:u w:val="single"/>
        </w:rPr>
        <w:t xml:space="preserve">Đẩy mạnh quảng bá, giới thiệu sản phẩm, hàng hoá Việt </w:t>
      </w:r>
      <w:r w:rsidRPr="00334D5D">
        <w:rPr>
          <w:i/>
          <w:color w:val="000000" w:themeColor="text1"/>
          <w:szCs w:val="28"/>
        </w:rPr>
        <w:t xml:space="preserve">và các doanh nghiệp, cơ sở sản xuất trong nước có các sản phẩm, hàng hoá, dịch vụ được người tiêu dùng ưa thích; trọng tâm là thị trường trong nước, đồng thời mở rộng ra thị trường nước ngoài, nhất là các thị trường mà Việt Nam đã ký Hiệp định Thương mại tự do; Tăng cường ứng dụng công nghệ thông tin, </w:t>
      </w:r>
      <w:r w:rsidRPr="00334D5D">
        <w:rPr>
          <w:i/>
          <w:color w:val="000000" w:themeColor="text1"/>
          <w:szCs w:val="28"/>
          <w:u w:val="single"/>
        </w:rPr>
        <w:t xml:space="preserve">phát triển </w:t>
      </w:r>
      <w:r w:rsidR="00855096" w:rsidRPr="00334D5D">
        <w:rPr>
          <w:i/>
          <w:color w:val="000000" w:themeColor="text1"/>
          <w:szCs w:val="28"/>
          <w:u w:val="single"/>
        </w:rPr>
        <w:t>TMĐT</w:t>
      </w:r>
      <w:r w:rsidRPr="00334D5D">
        <w:rPr>
          <w:i/>
          <w:color w:val="000000" w:themeColor="text1"/>
          <w:szCs w:val="28"/>
        </w:rPr>
        <w:t xml:space="preserve"> và các kênh thương mại hiện đại, kết hợp hài hoà với hoạt động thương mại, phân phối truyền thống…”</w:t>
      </w:r>
      <w:r w:rsidR="00973061" w:rsidRPr="00334D5D">
        <w:rPr>
          <w:i/>
          <w:color w:val="000000" w:themeColor="text1"/>
          <w:szCs w:val="28"/>
        </w:rPr>
        <w:t>;</w:t>
      </w:r>
    </w:p>
    <w:p w14:paraId="42BDF24A" w14:textId="33300A52" w:rsidR="00EC6E9F" w:rsidRPr="00334D5D" w:rsidRDefault="00EC6E9F" w:rsidP="00334D5D">
      <w:pPr>
        <w:widowControl w:val="0"/>
        <w:spacing w:line="264" w:lineRule="auto"/>
        <w:ind w:firstLine="709"/>
        <w:rPr>
          <w:i/>
          <w:color w:val="000000" w:themeColor="text1"/>
          <w:szCs w:val="28"/>
        </w:rPr>
      </w:pPr>
      <w:r w:rsidRPr="00334D5D">
        <w:rPr>
          <w:iCs/>
          <w:color w:val="000000" w:themeColor="text1"/>
          <w:szCs w:val="28"/>
        </w:rPr>
        <w:t>- Nghị quyết số 93/NQ-CP ngày 05</w:t>
      </w:r>
      <w:r w:rsidR="00296E16" w:rsidRPr="00334D5D">
        <w:rPr>
          <w:iCs/>
          <w:color w:val="000000" w:themeColor="text1"/>
          <w:szCs w:val="28"/>
          <w:lang w:val="en-US"/>
        </w:rPr>
        <w:t>/</w:t>
      </w:r>
      <w:r w:rsidRPr="00334D5D">
        <w:rPr>
          <w:iCs/>
          <w:color w:val="000000" w:themeColor="text1"/>
          <w:szCs w:val="28"/>
        </w:rPr>
        <w:t>7</w:t>
      </w:r>
      <w:r w:rsidR="00296E16" w:rsidRPr="00334D5D">
        <w:rPr>
          <w:iCs/>
          <w:color w:val="000000" w:themeColor="text1"/>
          <w:szCs w:val="28"/>
          <w:lang w:val="en-US"/>
        </w:rPr>
        <w:t>/</w:t>
      </w:r>
      <w:r w:rsidRPr="00334D5D">
        <w:rPr>
          <w:iCs/>
          <w:color w:val="000000" w:themeColor="text1"/>
          <w:szCs w:val="28"/>
        </w:rPr>
        <w:t>2023 của Chính phủ về nâng cao hiệu quả hội nhập kinh tế quốc tế, thúc đẩy kinh tế phát triển nhanh và bền vững giai đoạn 2023 – 2030 cũng đã nêu rõ một trong những giải pháp về cải cách, hoàn thiện thể chế kinh tế là:</w:t>
      </w:r>
      <w:r w:rsidRPr="00334D5D">
        <w:rPr>
          <w:i/>
          <w:color w:val="000000" w:themeColor="text1"/>
          <w:szCs w:val="28"/>
        </w:rPr>
        <w:t xml:space="preserve"> “</w:t>
      </w:r>
      <w:r w:rsidRPr="00334D5D">
        <w:rPr>
          <w:i/>
          <w:color w:val="000000" w:themeColor="text1"/>
          <w:szCs w:val="28"/>
          <w:u w:val="single"/>
        </w:rPr>
        <w:t>Tiếp tục sửa đổi, hoàn thiện hệ thống luật liên quan</w:t>
      </w:r>
      <w:r w:rsidRPr="00334D5D">
        <w:rPr>
          <w:i/>
          <w:color w:val="000000" w:themeColor="text1"/>
          <w:szCs w:val="28"/>
        </w:rPr>
        <w:t xml:space="preserve"> về quản lý cạnh tranh, phòng vệ thương mại, phát triển bền vững, sở hữu trí tuệ, </w:t>
      </w:r>
      <w:r w:rsidR="00855096" w:rsidRPr="00334D5D">
        <w:rPr>
          <w:i/>
          <w:color w:val="000000" w:themeColor="text1"/>
          <w:szCs w:val="28"/>
          <w:u w:val="single"/>
        </w:rPr>
        <w:t>TMĐT</w:t>
      </w:r>
      <w:r w:rsidRPr="00334D5D">
        <w:rPr>
          <w:i/>
          <w:color w:val="000000" w:themeColor="text1"/>
          <w:szCs w:val="28"/>
          <w:u w:val="single"/>
        </w:rPr>
        <w:t>,</w:t>
      </w:r>
      <w:r w:rsidRPr="00334D5D">
        <w:rPr>
          <w:i/>
          <w:color w:val="000000" w:themeColor="text1"/>
          <w:szCs w:val="28"/>
        </w:rPr>
        <w:t xml:space="preserve"> mua sắm Chính phủ, lao động, công đoàn… phù hợp với các cam kết FTA thế hệ mới và đảm bảo lợi ích của doanh nghiệp, người lao động và nền kinh tế </w:t>
      </w:r>
      <w:r w:rsidRPr="00334D5D">
        <w:rPr>
          <w:i/>
          <w:color w:val="000000" w:themeColor="text1"/>
          <w:szCs w:val="28"/>
        </w:rPr>
        <w:lastRenderedPageBreak/>
        <w:t>trong quá trình hội nhập kinh tế quốc tế”;</w:t>
      </w:r>
    </w:p>
    <w:p w14:paraId="0C04E3F2" w14:textId="49EABD34" w:rsidR="00EC6E9F" w:rsidRPr="00334D5D" w:rsidRDefault="00EC6E9F" w:rsidP="00334D5D">
      <w:pPr>
        <w:widowControl w:val="0"/>
        <w:spacing w:line="264" w:lineRule="auto"/>
        <w:ind w:firstLine="709"/>
        <w:rPr>
          <w:i/>
          <w:color w:val="000000" w:themeColor="text1"/>
          <w:szCs w:val="28"/>
        </w:rPr>
      </w:pPr>
      <w:r w:rsidRPr="00334D5D">
        <w:rPr>
          <w:color w:val="000000" w:themeColor="text1"/>
          <w:szCs w:val="28"/>
        </w:rPr>
        <w:t>- Nghị quyết số 218/NQ-CP ngày 12</w:t>
      </w:r>
      <w:r w:rsidR="00296E16" w:rsidRPr="00334D5D">
        <w:rPr>
          <w:color w:val="000000" w:themeColor="text1"/>
          <w:szCs w:val="28"/>
        </w:rPr>
        <w:t>/</w:t>
      </w:r>
      <w:r w:rsidRPr="00334D5D">
        <w:rPr>
          <w:color w:val="000000" w:themeColor="text1"/>
          <w:szCs w:val="28"/>
        </w:rPr>
        <w:t>11</w:t>
      </w:r>
      <w:r w:rsidR="00296E16" w:rsidRPr="00334D5D">
        <w:rPr>
          <w:color w:val="000000" w:themeColor="text1"/>
          <w:szCs w:val="28"/>
          <w:lang w:val="en-US"/>
        </w:rPr>
        <w:t>/</w:t>
      </w:r>
      <w:r w:rsidRPr="00334D5D">
        <w:rPr>
          <w:color w:val="000000" w:themeColor="text1"/>
          <w:szCs w:val="28"/>
        </w:rPr>
        <w:t>2024 về phiên họp Chính phủ thường kỳ</w:t>
      </w:r>
      <w:r w:rsidR="00296E16" w:rsidRPr="00334D5D">
        <w:rPr>
          <w:color w:val="000000" w:themeColor="text1"/>
          <w:szCs w:val="28"/>
          <w:lang w:val="en-US"/>
        </w:rPr>
        <w:t xml:space="preserve"> tháng </w:t>
      </w:r>
      <w:r w:rsidRPr="00334D5D">
        <w:rPr>
          <w:color w:val="000000" w:themeColor="text1"/>
          <w:szCs w:val="28"/>
        </w:rPr>
        <w:t xml:space="preserve">10 năm 2024 nêu nhiệm vụ: </w:t>
      </w:r>
      <w:r w:rsidRPr="00334D5D">
        <w:rPr>
          <w:i/>
          <w:color w:val="000000" w:themeColor="text1"/>
          <w:szCs w:val="28"/>
        </w:rPr>
        <w:t xml:space="preserve">“Tổng kết, đánh giá việc thi hành pháp luật về </w:t>
      </w:r>
      <w:r w:rsidR="00855096" w:rsidRPr="00334D5D">
        <w:rPr>
          <w:i/>
          <w:color w:val="000000" w:themeColor="text1"/>
          <w:szCs w:val="28"/>
        </w:rPr>
        <w:t>TMĐT</w:t>
      </w:r>
      <w:r w:rsidRPr="00334D5D">
        <w:rPr>
          <w:i/>
          <w:color w:val="000000" w:themeColor="text1"/>
          <w:szCs w:val="28"/>
        </w:rPr>
        <w:t xml:space="preserve"> trong thời gian qua; nghiên cứu, đề xuất việc </w:t>
      </w:r>
      <w:r w:rsidRPr="00334D5D">
        <w:rPr>
          <w:i/>
          <w:color w:val="000000" w:themeColor="text1"/>
          <w:szCs w:val="28"/>
          <w:u w:val="single"/>
        </w:rPr>
        <w:t xml:space="preserve">xây dựng Luật về </w:t>
      </w:r>
      <w:r w:rsidR="00855096" w:rsidRPr="00334D5D">
        <w:rPr>
          <w:i/>
          <w:color w:val="000000" w:themeColor="text1"/>
          <w:szCs w:val="28"/>
          <w:u w:val="single"/>
        </w:rPr>
        <w:t>TMĐT</w:t>
      </w:r>
      <w:r w:rsidRPr="00334D5D">
        <w:rPr>
          <w:i/>
          <w:color w:val="000000" w:themeColor="text1"/>
          <w:szCs w:val="28"/>
          <w:u w:val="single"/>
        </w:rPr>
        <w:t xml:space="preserve"> </w:t>
      </w:r>
      <w:r w:rsidRPr="00334D5D">
        <w:rPr>
          <w:i/>
          <w:color w:val="000000" w:themeColor="text1"/>
          <w:szCs w:val="28"/>
        </w:rPr>
        <w:t>theo đúng quy định của Luật Ban hành văn bản quy phạm pháp luật”;</w:t>
      </w:r>
    </w:p>
    <w:p w14:paraId="32A963FA" w14:textId="4A610356" w:rsidR="00EC6E9F" w:rsidRPr="00334D5D" w:rsidRDefault="00EC6E9F" w:rsidP="00334D5D">
      <w:pPr>
        <w:widowControl w:val="0"/>
        <w:spacing w:line="264" w:lineRule="auto"/>
        <w:ind w:firstLine="709"/>
        <w:rPr>
          <w:iCs/>
          <w:color w:val="000000" w:themeColor="text1"/>
          <w:szCs w:val="28"/>
        </w:rPr>
      </w:pPr>
      <w:r w:rsidRPr="00334D5D">
        <w:rPr>
          <w:iCs/>
          <w:color w:val="000000" w:themeColor="text1"/>
          <w:szCs w:val="28"/>
        </w:rPr>
        <w:t>- Nghị quyết số 66/NQ-CP ngày 26</w:t>
      </w:r>
      <w:r w:rsidR="00296E16" w:rsidRPr="00334D5D">
        <w:rPr>
          <w:iCs/>
          <w:color w:val="000000" w:themeColor="text1"/>
          <w:szCs w:val="28"/>
        </w:rPr>
        <w:t>/</w:t>
      </w:r>
      <w:r w:rsidRPr="00334D5D">
        <w:rPr>
          <w:iCs/>
          <w:color w:val="000000" w:themeColor="text1"/>
          <w:szCs w:val="28"/>
        </w:rPr>
        <w:t>3</w:t>
      </w:r>
      <w:r w:rsidR="00296E16" w:rsidRPr="00334D5D">
        <w:rPr>
          <w:iCs/>
          <w:color w:val="000000" w:themeColor="text1"/>
          <w:szCs w:val="28"/>
          <w:lang w:val="en-US"/>
        </w:rPr>
        <w:t>/</w:t>
      </w:r>
      <w:r w:rsidRPr="00334D5D">
        <w:rPr>
          <w:iCs/>
          <w:color w:val="000000" w:themeColor="text1"/>
          <w:szCs w:val="28"/>
        </w:rPr>
        <w:t xml:space="preserve">2025 của Chính phủ về Chương trình cắt giảm, đơn giản hóa </w:t>
      </w:r>
      <w:r w:rsidR="00DD2C36">
        <w:rPr>
          <w:iCs/>
          <w:color w:val="000000" w:themeColor="text1"/>
          <w:szCs w:val="28"/>
        </w:rPr>
        <w:t>TTHC</w:t>
      </w:r>
      <w:r w:rsidRPr="00334D5D">
        <w:rPr>
          <w:iCs/>
          <w:color w:val="000000" w:themeColor="text1"/>
          <w:szCs w:val="28"/>
        </w:rPr>
        <w:t xml:space="preserve"> liên quan đến hoạt động sản xuất, kinh doanh năm 2025 và 2026 nêu giải pháp: </w:t>
      </w:r>
      <w:r w:rsidRPr="00334D5D">
        <w:rPr>
          <w:i/>
          <w:color w:val="000000" w:themeColor="text1"/>
          <w:szCs w:val="28"/>
        </w:rPr>
        <w:t xml:space="preserve">“Cắt giảm, đơn giản hóa </w:t>
      </w:r>
      <w:r w:rsidR="00DD2C36">
        <w:rPr>
          <w:i/>
          <w:color w:val="000000" w:themeColor="text1"/>
          <w:szCs w:val="28"/>
        </w:rPr>
        <w:t>TTHC</w:t>
      </w:r>
      <w:r w:rsidRPr="00334D5D">
        <w:rPr>
          <w:i/>
          <w:color w:val="000000" w:themeColor="text1"/>
          <w:szCs w:val="28"/>
        </w:rPr>
        <w:t xml:space="preserve"> liên quan đến hoạt động sản xuất, kinh doanh”, “Cắt giảm, đơn giản hóa </w:t>
      </w:r>
      <w:r w:rsidR="00DD2C36">
        <w:rPr>
          <w:i/>
          <w:color w:val="000000" w:themeColor="text1"/>
          <w:szCs w:val="28"/>
        </w:rPr>
        <w:t>TTHC</w:t>
      </w:r>
      <w:r w:rsidRPr="00334D5D">
        <w:rPr>
          <w:i/>
          <w:color w:val="000000" w:themeColor="text1"/>
          <w:szCs w:val="28"/>
        </w:rPr>
        <w:t xml:space="preserve"> dựa trên ứng dụng công nghệ, tái sử dụng dữ liệu”, “Đẩy mạnh phân cấp, phân quyền trong thực hiện </w:t>
      </w:r>
      <w:r w:rsidR="00DD2C36">
        <w:rPr>
          <w:i/>
          <w:color w:val="000000" w:themeColor="text1"/>
          <w:szCs w:val="28"/>
        </w:rPr>
        <w:t>TTHC</w:t>
      </w:r>
      <w:r w:rsidRPr="00334D5D">
        <w:rPr>
          <w:i/>
          <w:color w:val="000000" w:themeColor="text1"/>
          <w:szCs w:val="28"/>
        </w:rPr>
        <w:t xml:space="preserve">”, “Cắt giảm, đơn giản hóa điều kiện đầu tư kinh doanh”, “Đẩy mạnh thực hiện </w:t>
      </w:r>
      <w:r w:rsidR="00DD2C36">
        <w:rPr>
          <w:i/>
          <w:color w:val="000000" w:themeColor="text1"/>
          <w:szCs w:val="28"/>
        </w:rPr>
        <w:t>TTHC</w:t>
      </w:r>
      <w:r w:rsidRPr="00334D5D">
        <w:rPr>
          <w:i/>
          <w:color w:val="000000" w:themeColor="text1"/>
          <w:szCs w:val="28"/>
        </w:rPr>
        <w:t xml:space="preserve"> không phụ thuộc vào địa giới hành chính”</w:t>
      </w:r>
      <w:r w:rsidR="00973061" w:rsidRPr="00334D5D">
        <w:rPr>
          <w:i/>
          <w:color w:val="000000" w:themeColor="text1"/>
          <w:szCs w:val="28"/>
        </w:rPr>
        <w:t>;</w:t>
      </w:r>
    </w:p>
    <w:p w14:paraId="276D35FA" w14:textId="44D1C613" w:rsidR="00EC6E9F" w:rsidRPr="00334D5D" w:rsidRDefault="00EC6E9F" w:rsidP="00334D5D">
      <w:pPr>
        <w:widowControl w:val="0"/>
        <w:spacing w:line="264" w:lineRule="auto"/>
        <w:ind w:firstLine="709"/>
        <w:rPr>
          <w:i/>
          <w:color w:val="000000" w:themeColor="text1"/>
          <w:szCs w:val="28"/>
        </w:rPr>
      </w:pPr>
      <w:r w:rsidRPr="00334D5D">
        <w:rPr>
          <w:color w:val="000000" w:themeColor="text1"/>
          <w:szCs w:val="28"/>
        </w:rPr>
        <w:t>- Công điện số 56/CĐ-TTg ngày 06</w:t>
      </w:r>
      <w:r w:rsidR="00296E16" w:rsidRPr="00334D5D">
        <w:rPr>
          <w:color w:val="000000" w:themeColor="text1"/>
          <w:szCs w:val="28"/>
        </w:rPr>
        <w:t>/</w:t>
      </w:r>
      <w:r w:rsidRPr="00334D5D">
        <w:rPr>
          <w:color w:val="000000" w:themeColor="text1"/>
          <w:szCs w:val="28"/>
        </w:rPr>
        <w:t>6</w:t>
      </w:r>
      <w:r w:rsidR="00296E16" w:rsidRPr="00334D5D">
        <w:rPr>
          <w:color w:val="000000" w:themeColor="text1"/>
          <w:szCs w:val="28"/>
          <w:lang w:val="en-US"/>
        </w:rPr>
        <w:t>/</w:t>
      </w:r>
      <w:r w:rsidRPr="00334D5D">
        <w:rPr>
          <w:color w:val="000000" w:themeColor="text1"/>
          <w:szCs w:val="28"/>
        </w:rPr>
        <w:t xml:space="preserve">2024 của Thủ tướng Chính phủ về việc tiếp tục tăng cường công tác quản lý nhà nước trong lĩnh vực </w:t>
      </w:r>
      <w:r w:rsidR="00855096" w:rsidRPr="00334D5D">
        <w:rPr>
          <w:color w:val="000000" w:themeColor="text1"/>
          <w:szCs w:val="28"/>
        </w:rPr>
        <w:t>TMĐT</w:t>
      </w:r>
      <w:r w:rsidRPr="00334D5D">
        <w:rPr>
          <w:color w:val="000000" w:themeColor="text1"/>
          <w:szCs w:val="28"/>
        </w:rPr>
        <w:t xml:space="preserve">, kinh doanh trên nền tảng số, trong đó giao Bộ Công Thương: </w:t>
      </w:r>
      <w:r w:rsidRPr="00334D5D">
        <w:rPr>
          <w:i/>
          <w:color w:val="000000" w:themeColor="text1"/>
          <w:szCs w:val="28"/>
        </w:rPr>
        <w:t xml:space="preserve">“…tiếp tục rà soát các văn bản quy phạm pháp luật để kịp thời đề xuất, sửa đổi, bổ sung, hoàn thiện chính sách pháp luật về </w:t>
      </w:r>
      <w:r w:rsidRPr="00334D5D">
        <w:rPr>
          <w:i/>
          <w:color w:val="000000" w:themeColor="text1"/>
          <w:szCs w:val="28"/>
          <w:u w:val="single"/>
        </w:rPr>
        <w:t xml:space="preserve">quản lý </w:t>
      </w:r>
      <w:r w:rsidR="00855096" w:rsidRPr="00334D5D">
        <w:rPr>
          <w:i/>
          <w:color w:val="000000" w:themeColor="text1"/>
          <w:szCs w:val="28"/>
          <w:u w:val="single"/>
        </w:rPr>
        <w:t>TMĐT</w:t>
      </w:r>
      <w:r w:rsidRPr="00334D5D">
        <w:rPr>
          <w:i/>
          <w:color w:val="000000" w:themeColor="text1"/>
          <w:szCs w:val="28"/>
        </w:rPr>
        <w:t>”</w:t>
      </w:r>
      <w:r w:rsidR="00973061" w:rsidRPr="00334D5D">
        <w:rPr>
          <w:i/>
          <w:color w:val="000000" w:themeColor="text1"/>
          <w:szCs w:val="28"/>
        </w:rPr>
        <w:t>;</w:t>
      </w:r>
    </w:p>
    <w:p w14:paraId="23BC8E97" w14:textId="02B9BB9A" w:rsidR="00EC6E9F" w:rsidRPr="00334D5D" w:rsidRDefault="00EC6E9F" w:rsidP="00334D5D">
      <w:pPr>
        <w:widowControl w:val="0"/>
        <w:spacing w:line="264" w:lineRule="auto"/>
        <w:ind w:firstLine="709"/>
        <w:rPr>
          <w:color w:val="000000" w:themeColor="text1"/>
          <w:szCs w:val="28"/>
        </w:rPr>
      </w:pPr>
      <w:r w:rsidRPr="00334D5D">
        <w:rPr>
          <w:color w:val="000000" w:themeColor="text1"/>
          <w:szCs w:val="28"/>
        </w:rPr>
        <w:t>- Công điện số 119/CĐ-TTg của Thủ tướng Chính phủ ngày 25</w:t>
      </w:r>
      <w:r w:rsidR="00296E16" w:rsidRPr="00334D5D">
        <w:rPr>
          <w:color w:val="000000" w:themeColor="text1"/>
          <w:szCs w:val="28"/>
        </w:rPr>
        <w:t>/</w:t>
      </w:r>
      <w:r w:rsidRPr="00334D5D">
        <w:rPr>
          <w:color w:val="000000" w:themeColor="text1"/>
          <w:szCs w:val="28"/>
        </w:rPr>
        <w:t>11</w:t>
      </w:r>
      <w:r w:rsidR="00296E16" w:rsidRPr="00334D5D">
        <w:rPr>
          <w:color w:val="000000" w:themeColor="text1"/>
          <w:szCs w:val="28"/>
          <w:lang w:val="en-US"/>
        </w:rPr>
        <w:t>/</w:t>
      </w:r>
      <w:r w:rsidRPr="00334D5D">
        <w:rPr>
          <w:color w:val="000000" w:themeColor="text1"/>
          <w:szCs w:val="28"/>
        </w:rPr>
        <w:t xml:space="preserve">2024 </w:t>
      </w:r>
      <w:r w:rsidR="009078A1" w:rsidRPr="00334D5D">
        <w:rPr>
          <w:color w:val="000000" w:themeColor="text1"/>
          <w:szCs w:val="28"/>
        </w:rPr>
        <w:t xml:space="preserve">về việc tiếp tục đẩy mạnh công tác quản lý nhà nước về </w:t>
      </w:r>
      <w:r w:rsidR="00855096" w:rsidRPr="00334D5D">
        <w:rPr>
          <w:color w:val="000000" w:themeColor="text1"/>
          <w:szCs w:val="28"/>
        </w:rPr>
        <w:t>TMĐT</w:t>
      </w:r>
      <w:r w:rsidR="009078A1" w:rsidRPr="00334D5D">
        <w:rPr>
          <w:color w:val="000000" w:themeColor="text1"/>
          <w:szCs w:val="28"/>
        </w:rPr>
        <w:t xml:space="preserve"> </w:t>
      </w:r>
      <w:r w:rsidRPr="00334D5D">
        <w:rPr>
          <w:color w:val="000000" w:themeColor="text1"/>
          <w:szCs w:val="28"/>
        </w:rPr>
        <w:t xml:space="preserve">nêu rõ: </w:t>
      </w:r>
      <w:r w:rsidRPr="00334D5D">
        <w:rPr>
          <w:i/>
          <w:color w:val="000000" w:themeColor="text1"/>
          <w:szCs w:val="28"/>
        </w:rPr>
        <w:t xml:space="preserve">“Bộ Công Thương chủ trì, phối hợp với các bộ, cơ quan liên quan tiếp tục rà soát Luật Thương mại và các văn bản quy phạm pháp luật liên quan để kịp thời đề xuất việc xây dựng, sửa đổi, bổ sung chính sách pháp luật về </w:t>
      </w:r>
      <w:r w:rsidRPr="00334D5D">
        <w:rPr>
          <w:i/>
          <w:color w:val="000000" w:themeColor="text1"/>
          <w:szCs w:val="28"/>
          <w:u w:val="single"/>
        </w:rPr>
        <w:t xml:space="preserve">quản lý </w:t>
      </w:r>
      <w:r w:rsidR="00855096" w:rsidRPr="00334D5D">
        <w:rPr>
          <w:i/>
          <w:color w:val="000000" w:themeColor="text1"/>
          <w:szCs w:val="28"/>
          <w:u w:val="single"/>
        </w:rPr>
        <w:t>TMĐT</w:t>
      </w:r>
      <w:r w:rsidRPr="00334D5D">
        <w:rPr>
          <w:i/>
          <w:color w:val="000000" w:themeColor="text1"/>
          <w:szCs w:val="28"/>
        </w:rPr>
        <w:t>”</w:t>
      </w:r>
      <w:r w:rsidR="00973061" w:rsidRPr="00334D5D">
        <w:rPr>
          <w:i/>
          <w:color w:val="000000" w:themeColor="text1"/>
          <w:szCs w:val="28"/>
        </w:rPr>
        <w:t>;</w:t>
      </w:r>
    </w:p>
    <w:p w14:paraId="13B6F75F" w14:textId="2D3FAE0B" w:rsidR="00EC6E9F" w:rsidRPr="00334D5D" w:rsidRDefault="00EC6E9F" w:rsidP="00334D5D">
      <w:pPr>
        <w:widowControl w:val="0"/>
        <w:spacing w:line="264" w:lineRule="auto"/>
        <w:ind w:firstLine="709"/>
        <w:rPr>
          <w:color w:val="000000" w:themeColor="text1"/>
          <w:szCs w:val="28"/>
        </w:rPr>
      </w:pPr>
      <w:r w:rsidRPr="00334D5D">
        <w:rPr>
          <w:color w:val="000000" w:themeColor="text1"/>
          <w:szCs w:val="28"/>
        </w:rPr>
        <w:t xml:space="preserve">- Công điện </w:t>
      </w:r>
      <w:r w:rsidR="00822FCA">
        <w:rPr>
          <w:color w:val="000000" w:themeColor="text1"/>
          <w:szCs w:val="28"/>
          <w:lang w:val="en-US"/>
        </w:rPr>
        <w:t xml:space="preserve">số </w:t>
      </w:r>
      <w:r w:rsidRPr="00334D5D">
        <w:rPr>
          <w:color w:val="000000" w:themeColor="text1"/>
          <w:szCs w:val="28"/>
        </w:rPr>
        <w:t>121/CĐ-TTg ngày 26</w:t>
      </w:r>
      <w:r w:rsidR="00296E16" w:rsidRPr="00334D5D">
        <w:rPr>
          <w:color w:val="000000" w:themeColor="text1"/>
          <w:szCs w:val="28"/>
        </w:rPr>
        <w:t>/</w:t>
      </w:r>
      <w:r w:rsidRPr="00334D5D">
        <w:rPr>
          <w:color w:val="000000" w:themeColor="text1"/>
          <w:szCs w:val="28"/>
        </w:rPr>
        <w:t>11</w:t>
      </w:r>
      <w:r w:rsidR="00296E16" w:rsidRPr="00334D5D">
        <w:rPr>
          <w:color w:val="000000" w:themeColor="text1"/>
          <w:szCs w:val="28"/>
          <w:lang w:val="en-US"/>
        </w:rPr>
        <w:t>/</w:t>
      </w:r>
      <w:r w:rsidRPr="00334D5D">
        <w:rPr>
          <w:color w:val="000000" w:themeColor="text1"/>
          <w:szCs w:val="28"/>
        </w:rPr>
        <w:t>2024 của Thủ tướng Chính phủ về việc tiếp tục đẩy mạnh phát triển thị trường trong nước, kích cầu tiêu dùng yêu cầu</w:t>
      </w:r>
      <w:r w:rsidRPr="00334D5D">
        <w:rPr>
          <w:i/>
          <w:color w:val="000000" w:themeColor="text1"/>
          <w:szCs w:val="28"/>
        </w:rPr>
        <w:t xml:space="preserve">: “Nghiên cứu và xây dựng cơ chế kiểm soát chặt chẽ hàng nhập khẩu qua </w:t>
      </w:r>
      <w:r w:rsidR="00855096" w:rsidRPr="00334D5D">
        <w:rPr>
          <w:i/>
          <w:color w:val="000000" w:themeColor="text1"/>
          <w:szCs w:val="28"/>
          <w:u w:val="single"/>
        </w:rPr>
        <w:t>TMĐT</w:t>
      </w:r>
      <w:r w:rsidRPr="00334D5D">
        <w:rPr>
          <w:i/>
          <w:color w:val="000000" w:themeColor="text1"/>
          <w:szCs w:val="28"/>
        </w:rPr>
        <w:t xml:space="preserve"> hiện đang tạo sức ép lớn lên hàng hóa sản xuất trong nước, ảnh hưởng tới tiêu thụ sản phẩm của doanh nghiệp nội địa”;</w:t>
      </w:r>
    </w:p>
    <w:p w14:paraId="6D3CBA0C" w14:textId="2C7BE8AA" w:rsidR="00EC6E9F" w:rsidRPr="00334D5D" w:rsidRDefault="00EC6E9F" w:rsidP="00334D5D">
      <w:pPr>
        <w:widowControl w:val="0"/>
        <w:spacing w:line="264" w:lineRule="auto"/>
        <w:ind w:firstLine="709"/>
        <w:rPr>
          <w:i/>
          <w:color w:val="000000" w:themeColor="text1"/>
          <w:szCs w:val="28"/>
        </w:rPr>
      </w:pPr>
      <w:r w:rsidRPr="00334D5D">
        <w:rPr>
          <w:color w:val="000000" w:themeColor="text1"/>
          <w:szCs w:val="28"/>
        </w:rPr>
        <w:t>- Quyết định số 165/QĐ-TTg của Thủ tướng Chính phủ ngày 28</w:t>
      </w:r>
      <w:r w:rsidR="00296E16" w:rsidRPr="00334D5D">
        <w:rPr>
          <w:color w:val="000000" w:themeColor="text1"/>
          <w:szCs w:val="28"/>
        </w:rPr>
        <w:t>/</w:t>
      </w:r>
      <w:r w:rsidRPr="00334D5D">
        <w:rPr>
          <w:color w:val="000000" w:themeColor="text1"/>
          <w:szCs w:val="28"/>
        </w:rPr>
        <w:t>02</w:t>
      </w:r>
      <w:r w:rsidR="00296E16" w:rsidRPr="00334D5D">
        <w:rPr>
          <w:color w:val="000000" w:themeColor="text1"/>
          <w:szCs w:val="28"/>
          <w:lang w:val="en-US"/>
        </w:rPr>
        <w:t>/</w:t>
      </w:r>
      <w:r w:rsidRPr="00334D5D">
        <w:rPr>
          <w:color w:val="000000" w:themeColor="text1"/>
          <w:szCs w:val="28"/>
        </w:rPr>
        <w:t xml:space="preserve">2023 phê duyệt Đề án tái cơ cấu ngành Công Thương giai đoạn đến năm 2030 có nêu: </w:t>
      </w:r>
      <w:r w:rsidRPr="00334D5D">
        <w:rPr>
          <w:i/>
          <w:color w:val="000000" w:themeColor="text1"/>
          <w:szCs w:val="28"/>
        </w:rPr>
        <w:t>“</w:t>
      </w:r>
      <w:r w:rsidRPr="00334D5D">
        <w:rPr>
          <w:i/>
          <w:color w:val="000000" w:themeColor="text1"/>
          <w:szCs w:val="28"/>
          <w:u w:val="single"/>
        </w:rPr>
        <w:t>Xây dựng và hoàn thiện các chính sách, khung khổ pháp lý</w:t>
      </w:r>
      <w:r w:rsidRPr="00334D5D">
        <w:rPr>
          <w:i/>
          <w:color w:val="000000" w:themeColor="text1"/>
          <w:szCs w:val="28"/>
        </w:rPr>
        <w:t xml:space="preserve"> tạo thuận lợi cho xuất nhập khẩu qua các nền tảng số, đặc biệt là qua </w:t>
      </w:r>
      <w:r w:rsidRPr="00334D5D">
        <w:rPr>
          <w:i/>
          <w:color w:val="000000" w:themeColor="text1"/>
          <w:szCs w:val="28"/>
          <w:u w:val="single"/>
        </w:rPr>
        <w:t xml:space="preserve">kênh </w:t>
      </w:r>
      <w:r w:rsidR="00855096" w:rsidRPr="00334D5D">
        <w:rPr>
          <w:i/>
          <w:color w:val="000000" w:themeColor="text1"/>
          <w:szCs w:val="28"/>
          <w:u w:val="single"/>
        </w:rPr>
        <w:t>TMĐT</w:t>
      </w:r>
      <w:r w:rsidRPr="00334D5D">
        <w:rPr>
          <w:i/>
          <w:color w:val="000000" w:themeColor="text1"/>
          <w:szCs w:val="28"/>
        </w:rPr>
        <w:t xml:space="preserve"> xuyên biên giới, gắn với bảo đảm an toàn, an ninh thông tin và bảo vệ dữ liệu phù hợp với thông lệ quốc tế và yêu cầu quản lý của Việt Nam”</w:t>
      </w:r>
      <w:r w:rsidR="00973061" w:rsidRPr="00334D5D">
        <w:rPr>
          <w:i/>
          <w:color w:val="000000" w:themeColor="text1"/>
          <w:szCs w:val="28"/>
        </w:rPr>
        <w:t>;</w:t>
      </w:r>
    </w:p>
    <w:p w14:paraId="4DBA4396" w14:textId="1D5DACE2" w:rsidR="00EC6E9F" w:rsidRPr="002D65C4" w:rsidRDefault="00EC6E9F" w:rsidP="00334D5D">
      <w:pPr>
        <w:widowControl w:val="0"/>
        <w:spacing w:line="264" w:lineRule="auto"/>
        <w:ind w:firstLine="709"/>
        <w:rPr>
          <w:iCs/>
          <w:color w:val="000000" w:themeColor="text1"/>
          <w:spacing w:val="-2"/>
          <w:szCs w:val="28"/>
        </w:rPr>
      </w:pPr>
      <w:r w:rsidRPr="002D65C4">
        <w:rPr>
          <w:iCs/>
          <w:color w:val="000000" w:themeColor="text1"/>
          <w:spacing w:val="-2"/>
          <w:szCs w:val="28"/>
        </w:rPr>
        <w:t>- Quyết định số 386/QĐ-TTg ngày 17</w:t>
      </w:r>
      <w:r w:rsidR="00296E16" w:rsidRPr="002D65C4">
        <w:rPr>
          <w:iCs/>
          <w:color w:val="000000" w:themeColor="text1"/>
          <w:spacing w:val="-2"/>
          <w:szCs w:val="28"/>
        </w:rPr>
        <w:t>/</w:t>
      </w:r>
      <w:r w:rsidRPr="002D65C4">
        <w:rPr>
          <w:iCs/>
          <w:color w:val="000000" w:themeColor="text1"/>
          <w:spacing w:val="-2"/>
          <w:szCs w:val="28"/>
        </w:rPr>
        <w:t>3</w:t>
      </w:r>
      <w:r w:rsidR="00296E16" w:rsidRPr="002D65C4">
        <w:rPr>
          <w:iCs/>
          <w:color w:val="000000" w:themeColor="text1"/>
          <w:spacing w:val="-2"/>
          <w:szCs w:val="28"/>
          <w:lang w:val="en-US"/>
        </w:rPr>
        <w:t>/</w:t>
      </w:r>
      <w:r w:rsidRPr="002D65C4">
        <w:rPr>
          <w:iCs/>
          <w:color w:val="000000" w:themeColor="text1"/>
          <w:spacing w:val="-2"/>
          <w:szCs w:val="28"/>
        </w:rPr>
        <w:t xml:space="preserve">2021 của Thủ tướng Chính phủ về phê duyệt đề án phát triển thị trường trong nước gắn với cuộc vận động “người Việt Nam ưu tiên dùng hàng Việt Nam” giai đoạn 2021 – 2025 nêu mục tiêu: </w:t>
      </w:r>
      <w:r w:rsidRPr="002D65C4">
        <w:rPr>
          <w:i/>
          <w:color w:val="000000" w:themeColor="text1"/>
          <w:spacing w:val="-2"/>
          <w:szCs w:val="28"/>
        </w:rPr>
        <w:t xml:space="preserve">“Giữ thị phần hàng Việt Nam có thế mạnh với tỷ lệ trên 85% tại các kênh phân phối hiện đại (trung tâm thương mại, siêu thị, cửa hàng tiện lợi, siêu thị mini, </w:t>
      </w:r>
      <w:r w:rsidR="00855096" w:rsidRPr="002D65C4">
        <w:rPr>
          <w:i/>
          <w:color w:val="000000" w:themeColor="text1"/>
          <w:spacing w:val="-2"/>
          <w:szCs w:val="28"/>
          <w:u w:val="single"/>
        </w:rPr>
        <w:t>TMĐT</w:t>
      </w:r>
      <w:r w:rsidRPr="002D65C4">
        <w:rPr>
          <w:i/>
          <w:color w:val="000000" w:themeColor="text1"/>
          <w:spacing w:val="-2"/>
          <w:szCs w:val="28"/>
        </w:rPr>
        <w:t xml:space="preserve">...) và </w:t>
      </w:r>
      <w:r w:rsidRPr="002D65C4">
        <w:rPr>
          <w:i/>
          <w:color w:val="000000" w:themeColor="text1"/>
          <w:spacing w:val="-2"/>
          <w:szCs w:val="28"/>
        </w:rPr>
        <w:lastRenderedPageBreak/>
        <w:t>trên 80% các kênh phân phối truyền thống (chợ, cửa hàng tạp hóa, ...)”</w:t>
      </w:r>
      <w:r w:rsidR="00973061" w:rsidRPr="002D65C4">
        <w:rPr>
          <w:i/>
          <w:color w:val="000000" w:themeColor="text1"/>
          <w:spacing w:val="-2"/>
          <w:szCs w:val="28"/>
        </w:rPr>
        <w:t>;</w:t>
      </w:r>
    </w:p>
    <w:p w14:paraId="7DBFBA9D" w14:textId="1368A2F6" w:rsidR="00EC6E9F" w:rsidRPr="00334D5D" w:rsidRDefault="00EC6E9F" w:rsidP="00334D5D">
      <w:pPr>
        <w:widowControl w:val="0"/>
        <w:spacing w:line="264" w:lineRule="auto"/>
        <w:ind w:firstLine="709"/>
        <w:rPr>
          <w:i/>
          <w:color w:val="000000" w:themeColor="text1"/>
          <w:szCs w:val="28"/>
        </w:rPr>
      </w:pPr>
      <w:r w:rsidRPr="00334D5D">
        <w:rPr>
          <w:color w:val="000000" w:themeColor="text1"/>
          <w:szCs w:val="28"/>
        </w:rPr>
        <w:t>- Nghị quyết số 04/NQ-CP ngày 10</w:t>
      </w:r>
      <w:r w:rsidR="00296E16" w:rsidRPr="00334D5D">
        <w:rPr>
          <w:color w:val="000000" w:themeColor="text1"/>
          <w:szCs w:val="28"/>
        </w:rPr>
        <w:t>/</w:t>
      </w:r>
      <w:r w:rsidRPr="00334D5D">
        <w:rPr>
          <w:color w:val="000000" w:themeColor="text1"/>
          <w:szCs w:val="28"/>
        </w:rPr>
        <w:t>01</w:t>
      </w:r>
      <w:r w:rsidR="00296E16" w:rsidRPr="00334D5D">
        <w:rPr>
          <w:color w:val="000000" w:themeColor="text1"/>
          <w:szCs w:val="28"/>
          <w:lang w:val="en-US"/>
        </w:rPr>
        <w:t>/</w:t>
      </w:r>
      <w:r w:rsidRPr="00334D5D">
        <w:rPr>
          <w:color w:val="000000" w:themeColor="text1"/>
          <w:szCs w:val="28"/>
        </w:rPr>
        <w:t>2022 của Chính phủ về đẩy mạnh phân cấp, phân quyền trong quản lý nhà nước yêu cầu:</w:t>
      </w:r>
      <w:r w:rsidRPr="00334D5D">
        <w:rPr>
          <w:i/>
          <w:color w:val="000000" w:themeColor="text1"/>
          <w:szCs w:val="28"/>
        </w:rPr>
        <w:t xml:space="preserve"> “…đẩy mạnh phân cấp, phân quyền quản lý nhà nước giữa trung ương và địa phương”</w:t>
      </w:r>
      <w:r w:rsidR="00973061" w:rsidRPr="00334D5D">
        <w:rPr>
          <w:i/>
          <w:color w:val="000000" w:themeColor="text1"/>
          <w:szCs w:val="28"/>
        </w:rPr>
        <w:t>;</w:t>
      </w:r>
    </w:p>
    <w:p w14:paraId="3F67132B" w14:textId="4150C408" w:rsidR="00EC6E9F" w:rsidRPr="00334D5D" w:rsidRDefault="00EC6E9F" w:rsidP="00334D5D">
      <w:pPr>
        <w:widowControl w:val="0"/>
        <w:spacing w:line="264" w:lineRule="auto"/>
        <w:ind w:firstLine="709"/>
        <w:rPr>
          <w:color w:val="000000" w:themeColor="text1"/>
          <w:szCs w:val="28"/>
        </w:rPr>
      </w:pPr>
      <w:r w:rsidRPr="00334D5D">
        <w:rPr>
          <w:color w:val="000000" w:themeColor="text1"/>
          <w:szCs w:val="28"/>
        </w:rPr>
        <w:t xml:space="preserve">- Nghị định số </w:t>
      </w:r>
      <w:r w:rsidR="009078A1" w:rsidRPr="00334D5D">
        <w:rPr>
          <w:color w:val="000000" w:themeColor="text1"/>
          <w:szCs w:val="28"/>
        </w:rPr>
        <w:t>40</w:t>
      </w:r>
      <w:r w:rsidRPr="00334D5D">
        <w:rPr>
          <w:color w:val="000000" w:themeColor="text1"/>
          <w:szCs w:val="28"/>
        </w:rPr>
        <w:t>/202</w:t>
      </w:r>
      <w:r w:rsidR="009078A1" w:rsidRPr="00334D5D">
        <w:rPr>
          <w:color w:val="000000" w:themeColor="text1"/>
          <w:szCs w:val="28"/>
        </w:rPr>
        <w:t>5</w:t>
      </w:r>
      <w:r w:rsidRPr="00334D5D">
        <w:rPr>
          <w:color w:val="000000" w:themeColor="text1"/>
          <w:szCs w:val="28"/>
        </w:rPr>
        <w:t>/NĐ-CP ngày 2</w:t>
      </w:r>
      <w:r w:rsidR="009078A1" w:rsidRPr="00334D5D">
        <w:rPr>
          <w:color w:val="000000" w:themeColor="text1"/>
          <w:szCs w:val="28"/>
        </w:rPr>
        <w:t>6</w:t>
      </w:r>
      <w:r w:rsidR="00296E16" w:rsidRPr="00334D5D">
        <w:rPr>
          <w:color w:val="000000" w:themeColor="text1"/>
          <w:szCs w:val="28"/>
        </w:rPr>
        <w:t>/</w:t>
      </w:r>
      <w:r w:rsidR="009078A1" w:rsidRPr="00334D5D">
        <w:rPr>
          <w:color w:val="000000" w:themeColor="text1"/>
          <w:szCs w:val="28"/>
        </w:rPr>
        <w:t>02</w:t>
      </w:r>
      <w:r w:rsidR="00296E16" w:rsidRPr="00334D5D">
        <w:rPr>
          <w:color w:val="000000" w:themeColor="text1"/>
          <w:szCs w:val="28"/>
          <w:lang w:val="en-US"/>
        </w:rPr>
        <w:t>/</w:t>
      </w:r>
      <w:r w:rsidRPr="00334D5D">
        <w:rPr>
          <w:color w:val="000000" w:themeColor="text1"/>
          <w:szCs w:val="28"/>
        </w:rPr>
        <w:t>202</w:t>
      </w:r>
      <w:r w:rsidR="009078A1" w:rsidRPr="00334D5D">
        <w:rPr>
          <w:color w:val="000000" w:themeColor="text1"/>
          <w:szCs w:val="28"/>
        </w:rPr>
        <w:t>5</w:t>
      </w:r>
      <w:r w:rsidRPr="00334D5D">
        <w:rPr>
          <w:color w:val="000000" w:themeColor="text1"/>
          <w:szCs w:val="28"/>
        </w:rPr>
        <w:t xml:space="preserve"> của Chính phủ quy định chức năng, nhiệm vụ, quyền hạn và cơ cấu tổ chức của Bộ Công Thương, trong đó giao Bộ Công Thương: </w:t>
      </w:r>
      <w:r w:rsidRPr="00334D5D">
        <w:rPr>
          <w:i/>
          <w:color w:val="000000" w:themeColor="text1"/>
          <w:szCs w:val="28"/>
        </w:rPr>
        <w:t xml:space="preserve">“Thực hiện quản lý nhà nước về </w:t>
      </w:r>
      <w:r w:rsidR="00855096" w:rsidRPr="00334D5D">
        <w:rPr>
          <w:i/>
          <w:color w:val="000000" w:themeColor="text1"/>
          <w:szCs w:val="28"/>
          <w:u w:val="single"/>
        </w:rPr>
        <w:t>TMĐT</w:t>
      </w:r>
      <w:r w:rsidRPr="00334D5D">
        <w:rPr>
          <w:i/>
          <w:color w:val="000000" w:themeColor="text1"/>
          <w:szCs w:val="28"/>
          <w:u w:val="single"/>
        </w:rPr>
        <w:t>.</w:t>
      </w:r>
      <w:r w:rsidRPr="00334D5D">
        <w:rPr>
          <w:i/>
          <w:color w:val="000000" w:themeColor="text1"/>
          <w:szCs w:val="28"/>
        </w:rPr>
        <w:t xml:space="preserve"> Chủ trì, phối hợp, tổ chức thực hiện các chiến lược, kế hoạch, chương trình phát triển </w:t>
      </w:r>
      <w:r w:rsidR="00855096" w:rsidRPr="00334D5D">
        <w:rPr>
          <w:i/>
          <w:color w:val="000000" w:themeColor="text1"/>
          <w:szCs w:val="28"/>
        </w:rPr>
        <w:t>TMĐT</w:t>
      </w:r>
      <w:r w:rsidRPr="00334D5D">
        <w:rPr>
          <w:i/>
          <w:color w:val="000000" w:themeColor="text1"/>
          <w:szCs w:val="28"/>
        </w:rPr>
        <w:t xml:space="preserve">, chính sách và pháp luật điều chỉnh trong hoạt động </w:t>
      </w:r>
      <w:r w:rsidR="00855096" w:rsidRPr="00334D5D">
        <w:rPr>
          <w:i/>
          <w:color w:val="000000" w:themeColor="text1"/>
          <w:szCs w:val="28"/>
          <w:u w:val="single"/>
        </w:rPr>
        <w:t>TMĐT</w:t>
      </w:r>
      <w:r w:rsidRPr="00334D5D">
        <w:rPr>
          <w:i/>
          <w:color w:val="000000" w:themeColor="text1"/>
          <w:szCs w:val="28"/>
        </w:rPr>
        <w:t>”</w:t>
      </w:r>
      <w:r w:rsidR="00973061" w:rsidRPr="00334D5D">
        <w:rPr>
          <w:i/>
          <w:color w:val="000000" w:themeColor="text1"/>
          <w:szCs w:val="28"/>
        </w:rPr>
        <w:t>;</w:t>
      </w:r>
    </w:p>
    <w:p w14:paraId="06FBDE18" w14:textId="0773D632" w:rsidR="00F23DC7" w:rsidRPr="00334D5D" w:rsidRDefault="007868DF" w:rsidP="00334D5D">
      <w:pPr>
        <w:widowControl w:val="0"/>
        <w:spacing w:line="264" w:lineRule="auto"/>
        <w:ind w:firstLine="709"/>
        <w:rPr>
          <w:color w:val="000000" w:themeColor="text1"/>
          <w:szCs w:val="28"/>
        </w:rPr>
      </w:pPr>
      <w:r w:rsidRPr="00334D5D">
        <w:rPr>
          <w:color w:val="000000" w:themeColor="text1"/>
          <w:szCs w:val="28"/>
        </w:rPr>
        <w:t>Những văn bản trên đã thể hiện quyết tâm của Đảng</w:t>
      </w:r>
      <w:r w:rsidR="00411C8E" w:rsidRPr="00334D5D">
        <w:rPr>
          <w:color w:val="000000" w:themeColor="text1"/>
          <w:szCs w:val="28"/>
        </w:rPr>
        <w:t>, Nhà nước và</w:t>
      </w:r>
      <w:r w:rsidRPr="00334D5D">
        <w:rPr>
          <w:color w:val="000000" w:themeColor="text1"/>
          <w:szCs w:val="28"/>
        </w:rPr>
        <w:t xml:space="preserve"> Chính phủ trong việc hoàn thiện khung pháp lý, thúc đẩy phát triển và quản lý hiệu quả lĩnh vực </w:t>
      </w:r>
      <w:r w:rsidR="003F60EF" w:rsidRPr="00334D5D">
        <w:rPr>
          <w:color w:val="000000" w:themeColor="text1"/>
          <w:szCs w:val="28"/>
        </w:rPr>
        <w:t>TMĐT</w:t>
      </w:r>
      <w:r w:rsidRPr="00334D5D">
        <w:rPr>
          <w:color w:val="000000" w:themeColor="text1"/>
          <w:szCs w:val="28"/>
        </w:rPr>
        <w:t xml:space="preserve"> trong bối cảnh chuyển đổi số toàn diện</w:t>
      </w:r>
      <w:r w:rsidR="001D36BC" w:rsidRPr="00334D5D">
        <w:rPr>
          <w:color w:val="000000" w:themeColor="text1"/>
          <w:szCs w:val="28"/>
          <w:lang w:val="en-US"/>
        </w:rPr>
        <w:t xml:space="preserve">, </w:t>
      </w:r>
      <w:r w:rsidR="009E7F77" w:rsidRPr="00334D5D">
        <w:rPr>
          <w:color w:val="000000" w:themeColor="text1"/>
          <w:szCs w:val="28"/>
        </w:rPr>
        <w:t xml:space="preserve">đặt ra nhiều yêu cầu, nhiệm vụ mới cần được thể chế hóa </w:t>
      </w:r>
      <w:r w:rsidR="00CB32A0" w:rsidRPr="00334D5D">
        <w:rPr>
          <w:color w:val="000000" w:themeColor="text1"/>
          <w:szCs w:val="28"/>
        </w:rPr>
        <w:t xml:space="preserve">thông qua việc đề xuất xây dựng Luật </w:t>
      </w:r>
      <w:r w:rsidR="007075CB" w:rsidRPr="00334D5D">
        <w:rPr>
          <w:color w:val="000000" w:themeColor="text1"/>
          <w:szCs w:val="28"/>
        </w:rPr>
        <w:t>TMĐT</w:t>
      </w:r>
      <w:r w:rsidR="00CB32A0" w:rsidRPr="00334D5D">
        <w:rPr>
          <w:color w:val="000000" w:themeColor="text1"/>
          <w:szCs w:val="28"/>
        </w:rPr>
        <w:t xml:space="preserve"> và tổ chức thực hiện</w:t>
      </w:r>
      <w:r w:rsidR="008B7C2A" w:rsidRPr="00334D5D">
        <w:rPr>
          <w:color w:val="000000" w:themeColor="text1"/>
          <w:szCs w:val="28"/>
        </w:rPr>
        <w:t xml:space="preserve">. </w:t>
      </w:r>
    </w:p>
    <w:p w14:paraId="44F4D310" w14:textId="1B02878A" w:rsidR="00F1300E" w:rsidRPr="00334D5D" w:rsidRDefault="00F1300E" w:rsidP="00334D5D">
      <w:pPr>
        <w:widowControl w:val="0"/>
        <w:spacing w:line="264" w:lineRule="auto"/>
        <w:ind w:firstLine="709"/>
        <w:rPr>
          <w:rFonts w:eastAsia="Times New Roman"/>
          <w:bCs/>
          <w:color w:val="000000" w:themeColor="text1"/>
          <w:szCs w:val="28"/>
        </w:rPr>
      </w:pPr>
      <w:r w:rsidRPr="00334D5D">
        <w:rPr>
          <w:rFonts w:eastAsia="Times New Roman"/>
          <w:bCs/>
          <w:color w:val="000000" w:themeColor="text1"/>
          <w:szCs w:val="28"/>
        </w:rPr>
        <w:t>Thêm vào đó</w:t>
      </w:r>
      <w:r w:rsidR="00943532" w:rsidRPr="00334D5D">
        <w:rPr>
          <w:rFonts w:eastAsia="Times New Roman"/>
          <w:bCs/>
          <w:color w:val="000000" w:themeColor="text1"/>
          <w:szCs w:val="28"/>
        </w:rPr>
        <w:t>,</w:t>
      </w:r>
      <w:r w:rsidR="008B4548" w:rsidRPr="00334D5D">
        <w:rPr>
          <w:rFonts w:eastAsia="Times New Roman"/>
          <w:bCs/>
          <w:color w:val="000000" w:themeColor="text1"/>
          <w:szCs w:val="28"/>
          <w:lang w:val="en-US"/>
        </w:rPr>
        <w:t xml:space="preserve"> văn bản quy phạm pháp luật cao nhất đang điều chỉnh hoạt động TMĐT, bao gồm các hành vi bị cấm trong TMĐT là</w:t>
      </w:r>
      <w:r w:rsidR="00943532" w:rsidRPr="00334D5D">
        <w:rPr>
          <w:rFonts w:eastAsia="Times New Roman"/>
          <w:bCs/>
          <w:color w:val="000000" w:themeColor="text1"/>
          <w:szCs w:val="28"/>
        </w:rPr>
        <w:t xml:space="preserve"> Nghị định số 52/2013/NĐ-CP ngày 16</w:t>
      </w:r>
      <w:r w:rsidR="00296E16" w:rsidRPr="00334D5D">
        <w:rPr>
          <w:rFonts w:eastAsia="Times New Roman"/>
          <w:bCs/>
          <w:color w:val="000000" w:themeColor="text1"/>
          <w:szCs w:val="28"/>
        </w:rPr>
        <w:t>/</w:t>
      </w:r>
      <w:r w:rsidR="00943532" w:rsidRPr="00334D5D">
        <w:rPr>
          <w:rFonts w:eastAsia="Times New Roman"/>
          <w:bCs/>
          <w:color w:val="000000" w:themeColor="text1"/>
          <w:szCs w:val="28"/>
        </w:rPr>
        <w:t>5</w:t>
      </w:r>
      <w:r w:rsidR="00296E16" w:rsidRPr="00334D5D">
        <w:rPr>
          <w:rFonts w:eastAsia="Times New Roman"/>
          <w:bCs/>
          <w:color w:val="000000" w:themeColor="text1"/>
          <w:szCs w:val="28"/>
        </w:rPr>
        <w:t>/</w:t>
      </w:r>
      <w:r w:rsidR="00943532" w:rsidRPr="00334D5D">
        <w:rPr>
          <w:rFonts w:eastAsia="Times New Roman"/>
          <w:bCs/>
          <w:color w:val="000000" w:themeColor="text1"/>
          <w:szCs w:val="28"/>
        </w:rPr>
        <w:t xml:space="preserve">2013 của Chính phủ về </w:t>
      </w:r>
      <w:r w:rsidR="00855096" w:rsidRPr="00334D5D">
        <w:rPr>
          <w:rFonts w:eastAsia="Times New Roman"/>
          <w:bCs/>
          <w:color w:val="000000" w:themeColor="text1"/>
          <w:szCs w:val="28"/>
        </w:rPr>
        <w:t>TMĐT</w:t>
      </w:r>
      <w:r w:rsidR="00943532" w:rsidRPr="00334D5D">
        <w:rPr>
          <w:rFonts w:eastAsia="Times New Roman"/>
          <w:bCs/>
          <w:color w:val="000000" w:themeColor="text1"/>
          <w:szCs w:val="28"/>
        </w:rPr>
        <w:t xml:space="preserve"> (được sửa đổi, bổ sung bởi Nghị định số 85/2021/NĐ-CP ngày 25</w:t>
      </w:r>
      <w:r w:rsidR="00296E16" w:rsidRPr="00334D5D">
        <w:rPr>
          <w:rFonts w:eastAsia="Times New Roman"/>
          <w:bCs/>
          <w:color w:val="000000" w:themeColor="text1"/>
          <w:szCs w:val="28"/>
        </w:rPr>
        <w:t>/</w:t>
      </w:r>
      <w:r w:rsidR="00943532" w:rsidRPr="00334D5D">
        <w:rPr>
          <w:rFonts w:eastAsia="Times New Roman"/>
          <w:bCs/>
          <w:color w:val="000000" w:themeColor="text1"/>
          <w:szCs w:val="28"/>
        </w:rPr>
        <w:t>9</w:t>
      </w:r>
      <w:r w:rsidR="00296E16" w:rsidRPr="00334D5D">
        <w:rPr>
          <w:rFonts w:eastAsia="Times New Roman"/>
          <w:bCs/>
          <w:color w:val="000000" w:themeColor="text1"/>
          <w:szCs w:val="28"/>
        </w:rPr>
        <w:t>/</w:t>
      </w:r>
      <w:r w:rsidR="00943532" w:rsidRPr="00334D5D">
        <w:rPr>
          <w:rFonts w:eastAsia="Times New Roman"/>
          <w:bCs/>
          <w:color w:val="000000" w:themeColor="text1"/>
          <w:szCs w:val="28"/>
        </w:rPr>
        <w:t>2021 của Chính phủ). Tuy nhiên, theo quy định tại  khoản 2</w:t>
      </w:r>
      <w:r w:rsidR="00BD58AB" w:rsidRPr="00334D5D">
        <w:rPr>
          <w:rFonts w:eastAsia="Times New Roman"/>
          <w:bCs/>
          <w:color w:val="000000" w:themeColor="text1"/>
          <w:szCs w:val="28"/>
          <w:lang w:val="en-US"/>
        </w:rPr>
        <w:t>,</w:t>
      </w:r>
      <w:r w:rsidR="00943532" w:rsidRPr="00334D5D">
        <w:rPr>
          <w:rFonts w:eastAsia="Times New Roman"/>
          <w:bCs/>
          <w:color w:val="000000" w:themeColor="text1"/>
          <w:szCs w:val="28"/>
        </w:rPr>
        <w:t xml:space="preserve"> Điều</w:t>
      </w:r>
      <w:r w:rsidR="00BD58AB" w:rsidRPr="00334D5D">
        <w:rPr>
          <w:rFonts w:eastAsia="Times New Roman"/>
          <w:bCs/>
          <w:color w:val="000000" w:themeColor="text1"/>
          <w:szCs w:val="28"/>
          <w:lang w:val="en-US"/>
        </w:rPr>
        <w:t>,</w:t>
      </w:r>
      <w:r w:rsidR="00943532" w:rsidRPr="00334D5D">
        <w:rPr>
          <w:rFonts w:eastAsia="Times New Roman"/>
          <w:bCs/>
          <w:color w:val="000000" w:themeColor="text1"/>
          <w:szCs w:val="28"/>
        </w:rPr>
        <w:t xml:space="preserve"> 14 Hiến pháp năm 2013 “</w:t>
      </w:r>
      <w:r w:rsidR="00943532" w:rsidRPr="00334D5D">
        <w:rPr>
          <w:rFonts w:eastAsia="Times New Roman"/>
          <w:bCs/>
          <w:i/>
          <w:color w:val="000000" w:themeColor="text1"/>
          <w:szCs w:val="28"/>
        </w:rPr>
        <w:t>Quyền con người, quyền công dân chỉ có thể bị hạn chế theo quy định của luật trong trường hợp cần thiết vì lý do quốc phòng, an ninh quốc gia, trật tự, an toàn xã hội, đạo đức xã hội, sức khỏe của cộng đồng</w:t>
      </w:r>
      <w:r w:rsidR="00943532" w:rsidRPr="00334D5D">
        <w:rPr>
          <w:rFonts w:eastAsia="Times New Roman"/>
          <w:bCs/>
          <w:color w:val="000000" w:themeColor="text1"/>
          <w:szCs w:val="28"/>
        </w:rPr>
        <w:t>” và theo khoản 2</w:t>
      </w:r>
      <w:r w:rsidR="00BD58AB" w:rsidRPr="00334D5D">
        <w:rPr>
          <w:rFonts w:eastAsia="Times New Roman"/>
          <w:bCs/>
          <w:color w:val="000000" w:themeColor="text1"/>
          <w:szCs w:val="28"/>
          <w:lang w:val="en-US"/>
        </w:rPr>
        <w:t>,</w:t>
      </w:r>
      <w:r w:rsidR="00943532" w:rsidRPr="00334D5D">
        <w:rPr>
          <w:rFonts w:eastAsia="Times New Roman"/>
          <w:bCs/>
          <w:color w:val="000000" w:themeColor="text1"/>
          <w:szCs w:val="28"/>
        </w:rPr>
        <w:t xml:space="preserve"> Điều 2</w:t>
      </w:r>
      <w:r w:rsidR="00BD58AB" w:rsidRPr="00334D5D">
        <w:rPr>
          <w:rFonts w:eastAsia="Times New Roman"/>
          <w:bCs/>
          <w:color w:val="000000" w:themeColor="text1"/>
          <w:szCs w:val="28"/>
          <w:lang w:val="en-US"/>
        </w:rPr>
        <w:t>,</w:t>
      </w:r>
      <w:r w:rsidR="00943532" w:rsidRPr="00334D5D">
        <w:rPr>
          <w:rFonts w:eastAsia="Times New Roman"/>
          <w:bCs/>
          <w:color w:val="000000" w:themeColor="text1"/>
          <w:szCs w:val="28"/>
        </w:rPr>
        <w:t xml:space="preserve"> Bộ luật Dân sự năm 2015 thì “</w:t>
      </w:r>
      <w:r w:rsidR="00943532" w:rsidRPr="00334D5D">
        <w:rPr>
          <w:rFonts w:eastAsia="Times New Roman"/>
          <w:bCs/>
          <w:i/>
          <w:color w:val="000000" w:themeColor="text1"/>
          <w:szCs w:val="28"/>
        </w:rPr>
        <w:t>Quyền dân sự chỉ có thể bị hạn chế theo quy định của luật trong trường hợp cần thiết vì lý do quốc phòng, an ninh quốc gia, trật tự, an toàn xã hội, đạo đức xã hội, sức khỏe của cộng đồng</w:t>
      </w:r>
      <w:r w:rsidR="00943532" w:rsidRPr="00334D5D">
        <w:rPr>
          <w:rFonts w:eastAsia="Times New Roman"/>
          <w:bCs/>
          <w:color w:val="000000" w:themeColor="text1"/>
          <w:szCs w:val="28"/>
        </w:rPr>
        <w:t>”</w:t>
      </w:r>
      <w:r w:rsidR="008B4548" w:rsidRPr="00334D5D">
        <w:rPr>
          <w:rFonts w:eastAsia="Times New Roman"/>
          <w:bCs/>
          <w:color w:val="000000" w:themeColor="text1"/>
          <w:szCs w:val="28"/>
          <w:lang w:val="en-US"/>
        </w:rPr>
        <w:t xml:space="preserve">.  Vì vậy, văn bản quy phạm pháp luật điều chỉnh hoạt động TMĐT cần được </w:t>
      </w:r>
      <w:r w:rsidRPr="00334D5D">
        <w:rPr>
          <w:rFonts w:eastAsia="Times New Roman"/>
          <w:bCs/>
          <w:color w:val="000000" w:themeColor="text1"/>
          <w:szCs w:val="28"/>
        </w:rPr>
        <w:t>nâng cấp thành luật để phù hợp với hạ tầng pháp luật hiện hàn</w:t>
      </w:r>
      <w:r w:rsidR="00726750" w:rsidRPr="00334D5D">
        <w:rPr>
          <w:rFonts w:eastAsia="Times New Roman"/>
          <w:bCs/>
          <w:color w:val="000000" w:themeColor="text1"/>
          <w:szCs w:val="28"/>
        </w:rPr>
        <w:t>h</w:t>
      </w:r>
      <w:r w:rsidRPr="00334D5D">
        <w:rPr>
          <w:rFonts w:eastAsia="Times New Roman"/>
          <w:bCs/>
          <w:color w:val="000000" w:themeColor="text1"/>
          <w:szCs w:val="28"/>
        </w:rPr>
        <w:t xml:space="preserve">. </w:t>
      </w:r>
      <w:r w:rsidR="00A8634D" w:rsidRPr="00334D5D">
        <w:rPr>
          <w:rFonts w:eastAsia="Times New Roman"/>
          <w:bCs/>
          <w:color w:val="000000" w:themeColor="text1"/>
          <w:szCs w:val="28"/>
          <w:lang w:val="en-US"/>
        </w:rPr>
        <w:t>V</w:t>
      </w:r>
      <w:r w:rsidRPr="00334D5D">
        <w:rPr>
          <w:rFonts w:eastAsia="Times New Roman"/>
          <w:bCs/>
          <w:color w:val="000000" w:themeColor="text1"/>
          <w:szCs w:val="28"/>
        </w:rPr>
        <w:t xml:space="preserve">iệc xây dựng Luật </w:t>
      </w:r>
      <w:r w:rsidR="00855096" w:rsidRPr="00334D5D">
        <w:rPr>
          <w:rFonts w:eastAsia="Times New Roman"/>
          <w:bCs/>
          <w:color w:val="000000" w:themeColor="text1"/>
          <w:szCs w:val="28"/>
        </w:rPr>
        <w:t>TMĐT</w:t>
      </w:r>
      <w:r w:rsidRPr="00334D5D">
        <w:rPr>
          <w:rFonts w:eastAsia="Times New Roman"/>
          <w:bCs/>
          <w:color w:val="000000" w:themeColor="text1"/>
          <w:szCs w:val="28"/>
        </w:rPr>
        <w:t xml:space="preserve"> để phù hợp với Hiến pháp năm 2013, Bộ luật Dân sự năm 2015 là </w:t>
      </w:r>
      <w:r w:rsidR="00A8634D" w:rsidRPr="00334D5D">
        <w:rPr>
          <w:rFonts w:eastAsia="Times New Roman"/>
          <w:bCs/>
          <w:color w:val="000000" w:themeColor="text1"/>
          <w:szCs w:val="28"/>
          <w:lang w:val="en-US"/>
        </w:rPr>
        <w:t>rất</w:t>
      </w:r>
      <w:r w:rsidRPr="00334D5D">
        <w:rPr>
          <w:rFonts w:eastAsia="Times New Roman"/>
          <w:bCs/>
          <w:color w:val="000000" w:themeColor="text1"/>
          <w:szCs w:val="28"/>
        </w:rPr>
        <w:t xml:space="preserve"> cần thiết.</w:t>
      </w:r>
    </w:p>
    <w:p w14:paraId="7E436698" w14:textId="527E4849" w:rsidR="00E961DD" w:rsidRPr="00334D5D" w:rsidRDefault="00E961DD" w:rsidP="00334D5D">
      <w:pPr>
        <w:pStyle w:val="Heading2"/>
        <w:keepNext w:val="0"/>
        <w:widowControl w:val="0"/>
        <w:spacing w:line="264" w:lineRule="auto"/>
        <w:ind w:firstLine="709"/>
        <w:rPr>
          <w:rStyle w:val="fontstyle01"/>
          <w:rFonts w:ascii="Times New Roman" w:hAnsi="Times New Roman"/>
          <w:b w:val="0"/>
          <w:bCs w:val="0"/>
          <w:color w:val="000000" w:themeColor="text1"/>
        </w:rPr>
      </w:pPr>
      <w:r w:rsidRPr="00334D5D">
        <w:rPr>
          <w:rStyle w:val="fontstyle01"/>
          <w:rFonts w:ascii="Times New Roman" w:hAnsi="Times New Roman"/>
          <w:color w:val="000000" w:themeColor="text1"/>
        </w:rPr>
        <w:t xml:space="preserve">2. </w:t>
      </w:r>
      <w:r w:rsidR="00943532" w:rsidRPr="00334D5D">
        <w:rPr>
          <w:rStyle w:val="fontstyle01"/>
          <w:rFonts w:ascii="Times New Roman" w:hAnsi="Times New Roman"/>
          <w:color w:val="000000" w:themeColor="text1"/>
        </w:rPr>
        <w:t>Cơ sở thực tiễn</w:t>
      </w:r>
      <w:r w:rsidR="00F706C3" w:rsidRPr="00334D5D">
        <w:rPr>
          <w:rStyle w:val="fontstyle01"/>
          <w:rFonts w:ascii="Times New Roman" w:hAnsi="Times New Roman"/>
          <w:color w:val="000000" w:themeColor="text1"/>
        </w:rPr>
        <w:t xml:space="preserve"> </w:t>
      </w:r>
    </w:p>
    <w:p w14:paraId="74A5CAD5" w14:textId="1E5B4DC8" w:rsidR="00F25FDC" w:rsidRPr="00334D5D" w:rsidRDefault="002F3E37" w:rsidP="00334D5D">
      <w:pPr>
        <w:widowControl w:val="0"/>
        <w:spacing w:line="264" w:lineRule="auto"/>
        <w:ind w:firstLine="709"/>
        <w:rPr>
          <w:color w:val="000000" w:themeColor="text1"/>
          <w:szCs w:val="28"/>
        </w:rPr>
      </w:pPr>
      <w:bookmarkStart w:id="2" w:name="_Hlk194410008"/>
      <w:r w:rsidRPr="00334D5D">
        <w:rPr>
          <w:color w:val="000000" w:themeColor="text1"/>
          <w:szCs w:val="28"/>
        </w:rPr>
        <w:t xml:space="preserve">TMĐT Việt Nam được các tổ chức nghiên cứu thị trường uy tín đánh giá cao (xếp thứ </w:t>
      </w:r>
      <w:r w:rsidRPr="00334D5D">
        <w:rPr>
          <w:b/>
          <w:color w:val="000000" w:themeColor="text1"/>
          <w:szCs w:val="28"/>
        </w:rPr>
        <w:t>3</w:t>
      </w:r>
      <w:r w:rsidRPr="00334D5D">
        <w:rPr>
          <w:color w:val="000000" w:themeColor="text1"/>
          <w:szCs w:val="28"/>
        </w:rPr>
        <w:t xml:space="preserve"> trong khu vực Đông Nam Á về quy mô năm 2024 </w:t>
      </w:r>
      <w:r w:rsidRPr="00334D5D">
        <w:rPr>
          <w:rStyle w:val="FootnoteReference"/>
          <w:color w:val="000000" w:themeColor="text1"/>
          <w:szCs w:val="28"/>
        </w:rPr>
        <w:footnoteReference w:id="1"/>
      </w:r>
      <w:r w:rsidRPr="00334D5D">
        <w:rPr>
          <w:color w:val="000000" w:themeColor="text1"/>
          <w:szCs w:val="28"/>
        </w:rPr>
        <w:t xml:space="preserve"> và xếp thứ </w:t>
      </w:r>
      <w:r w:rsidRPr="00334D5D">
        <w:rPr>
          <w:b/>
          <w:color w:val="000000" w:themeColor="text1"/>
          <w:szCs w:val="28"/>
        </w:rPr>
        <w:t xml:space="preserve">5 </w:t>
      </w:r>
      <w:r w:rsidRPr="00334D5D">
        <w:rPr>
          <w:color w:val="000000" w:themeColor="text1"/>
          <w:szCs w:val="28"/>
        </w:rPr>
        <w:t>trên thế giới về tốc độ tăng trưởng năm 2022</w:t>
      </w:r>
      <w:r w:rsidRPr="00334D5D">
        <w:rPr>
          <w:rStyle w:val="FootnoteReference"/>
          <w:color w:val="000000" w:themeColor="text1"/>
          <w:szCs w:val="28"/>
        </w:rPr>
        <w:footnoteReference w:id="2"/>
      </w:r>
      <w:r w:rsidRPr="00334D5D">
        <w:rPr>
          <w:color w:val="000000" w:themeColor="text1"/>
          <w:szCs w:val="28"/>
        </w:rPr>
        <w:t>)</w:t>
      </w:r>
      <w:r w:rsidR="00E41066" w:rsidRPr="00334D5D">
        <w:rPr>
          <w:color w:val="000000" w:themeColor="text1"/>
          <w:szCs w:val="28"/>
        </w:rPr>
        <w:t>. Quy mô thị trường bán lẻ TMĐT B2C tăng trưởng nhanh chóng từ 2,97 tỷ đô</w:t>
      </w:r>
      <w:r w:rsidR="00BF36C1" w:rsidRPr="00334D5D">
        <w:rPr>
          <w:color w:val="000000" w:themeColor="text1"/>
          <w:szCs w:val="28"/>
        </w:rPr>
        <w:t xml:space="preserve"> la </w:t>
      </w:r>
      <w:r w:rsidR="00A8634D" w:rsidRPr="00334D5D">
        <w:rPr>
          <w:color w:val="000000" w:themeColor="text1"/>
          <w:szCs w:val="28"/>
          <w:lang w:val="en-US"/>
        </w:rPr>
        <w:t>M</w:t>
      </w:r>
      <w:r w:rsidR="00BF36C1" w:rsidRPr="00334D5D">
        <w:rPr>
          <w:color w:val="000000" w:themeColor="text1"/>
          <w:szCs w:val="28"/>
        </w:rPr>
        <w:t>ỹ</w:t>
      </w:r>
      <w:r w:rsidR="00E41066" w:rsidRPr="00334D5D">
        <w:rPr>
          <w:color w:val="000000" w:themeColor="text1"/>
          <w:szCs w:val="28"/>
        </w:rPr>
        <w:t xml:space="preserve"> năm 2014 đến 25 tỷ đô năm 202</w:t>
      </w:r>
      <w:r w:rsidR="00A05BBE" w:rsidRPr="00334D5D">
        <w:rPr>
          <w:color w:val="000000" w:themeColor="text1"/>
          <w:szCs w:val="28"/>
          <w:lang w:val="en-US"/>
        </w:rPr>
        <w:t>4</w:t>
      </w:r>
      <w:r w:rsidR="00E41066" w:rsidRPr="00334D5D">
        <w:rPr>
          <w:color w:val="000000" w:themeColor="text1"/>
          <w:szCs w:val="28"/>
        </w:rPr>
        <w:t>, trung bình tăng trưởng 20-30% cả giai đoạn</w:t>
      </w:r>
      <w:r w:rsidR="00E41066" w:rsidRPr="00334D5D">
        <w:rPr>
          <w:rStyle w:val="FootnoteReference"/>
          <w:color w:val="000000" w:themeColor="text1"/>
          <w:szCs w:val="28"/>
        </w:rPr>
        <w:footnoteReference w:id="3"/>
      </w:r>
      <w:r w:rsidR="00E41066" w:rsidRPr="00334D5D">
        <w:rPr>
          <w:color w:val="000000" w:themeColor="text1"/>
          <w:szCs w:val="28"/>
        </w:rPr>
        <w:t xml:space="preserve">, đóng góp </w:t>
      </w:r>
      <w:r w:rsidR="00A05BBE" w:rsidRPr="00334D5D">
        <w:rPr>
          <w:b/>
          <w:color w:val="000000" w:themeColor="text1"/>
          <w:szCs w:val="28"/>
          <w:lang w:val="en-US"/>
        </w:rPr>
        <w:t>10</w:t>
      </w:r>
      <w:r w:rsidR="00E41066" w:rsidRPr="00334D5D">
        <w:rPr>
          <w:color w:val="000000" w:themeColor="text1"/>
          <w:szCs w:val="28"/>
        </w:rPr>
        <w:t>% tổng doanh thu hàng hóa và dịch vụ tiêu dùng cả nước năm 202</w:t>
      </w:r>
      <w:r w:rsidR="00657CAC" w:rsidRPr="00334D5D">
        <w:rPr>
          <w:color w:val="000000" w:themeColor="text1"/>
          <w:szCs w:val="28"/>
          <w:lang w:val="en-US"/>
        </w:rPr>
        <w:t>4</w:t>
      </w:r>
      <w:r w:rsidR="00E41066" w:rsidRPr="00334D5D">
        <w:rPr>
          <w:color w:val="000000" w:themeColor="text1"/>
          <w:szCs w:val="28"/>
        </w:rPr>
        <w:t>.</w:t>
      </w:r>
      <w:r w:rsidR="006B610F" w:rsidRPr="00334D5D">
        <w:rPr>
          <w:color w:val="000000" w:themeColor="text1"/>
          <w:szCs w:val="28"/>
        </w:rPr>
        <w:t xml:space="preserve"> </w:t>
      </w:r>
      <w:r w:rsidR="00F25FDC" w:rsidRPr="00334D5D">
        <w:rPr>
          <w:color w:val="000000" w:themeColor="text1"/>
          <w:szCs w:val="28"/>
        </w:rPr>
        <w:t xml:space="preserve">Thị trường TMĐT là điểm </w:t>
      </w:r>
      <w:r w:rsidR="00F25FDC" w:rsidRPr="00334D5D">
        <w:rPr>
          <w:color w:val="000000" w:themeColor="text1"/>
          <w:szCs w:val="28"/>
        </w:rPr>
        <w:lastRenderedPageBreak/>
        <w:t>đầu tư hấp dẫn cho nhiều nhà đầu tư nước ngoài</w:t>
      </w:r>
      <w:r w:rsidR="004D084F" w:rsidRPr="00334D5D">
        <w:rPr>
          <w:color w:val="000000" w:themeColor="text1"/>
          <w:szCs w:val="28"/>
        </w:rPr>
        <w:t>, giúp</w:t>
      </w:r>
      <w:r w:rsidR="00F25FDC" w:rsidRPr="00334D5D">
        <w:rPr>
          <w:color w:val="000000" w:themeColor="text1"/>
          <w:szCs w:val="28"/>
        </w:rPr>
        <w:t xml:space="preserve"> người tiêu dùng Việt Nam trở thành người tiêu dùng toàn cầu, có thể tiếp cận với cả các sản phẩm đa dạng và phong phú cả trong nước và quốc tế. Doanh nghiệp nhỏ và vừa</w:t>
      </w:r>
      <w:r w:rsidR="004D084F" w:rsidRPr="00334D5D">
        <w:rPr>
          <w:color w:val="000000" w:themeColor="text1"/>
          <w:szCs w:val="28"/>
        </w:rPr>
        <w:t xml:space="preserve"> của Việt Nam đã </w:t>
      </w:r>
      <w:r w:rsidR="00F25FDC" w:rsidRPr="00334D5D">
        <w:rPr>
          <w:color w:val="000000" w:themeColor="text1"/>
          <w:szCs w:val="28"/>
        </w:rPr>
        <w:t>tận dụng</w:t>
      </w:r>
      <w:r w:rsidR="004D084F" w:rsidRPr="00334D5D">
        <w:rPr>
          <w:color w:val="000000" w:themeColor="text1"/>
          <w:szCs w:val="28"/>
        </w:rPr>
        <w:t xml:space="preserve"> được </w:t>
      </w:r>
      <w:r w:rsidR="00F25FDC" w:rsidRPr="00334D5D">
        <w:rPr>
          <w:color w:val="000000" w:themeColor="text1"/>
          <w:szCs w:val="28"/>
        </w:rPr>
        <w:t xml:space="preserve">các nền tảng hiện đại để phát triển kênh phân phối hàng hóa, sản phẩm. </w:t>
      </w:r>
    </w:p>
    <w:bookmarkEnd w:id="2"/>
    <w:p w14:paraId="41D9BA34" w14:textId="357CB7EA" w:rsidR="00A8251D" w:rsidRPr="002D65C4" w:rsidRDefault="002F3E37" w:rsidP="00334D5D">
      <w:pPr>
        <w:widowControl w:val="0"/>
        <w:spacing w:line="264" w:lineRule="auto"/>
        <w:ind w:firstLine="709"/>
        <w:rPr>
          <w:color w:val="000000" w:themeColor="text1"/>
          <w:szCs w:val="28"/>
          <w:lang w:val="en-US"/>
        </w:rPr>
      </w:pPr>
      <w:r w:rsidRPr="00334D5D">
        <w:rPr>
          <w:color w:val="000000" w:themeColor="text1"/>
          <w:szCs w:val="28"/>
        </w:rPr>
        <w:t>Có được kết quả</w:t>
      </w:r>
      <w:r w:rsidR="008074E3" w:rsidRPr="00334D5D">
        <w:rPr>
          <w:color w:val="000000" w:themeColor="text1"/>
          <w:szCs w:val="28"/>
        </w:rPr>
        <w:t xml:space="preserve"> </w:t>
      </w:r>
      <w:r w:rsidR="00A61C0B" w:rsidRPr="00334D5D">
        <w:rPr>
          <w:color w:val="000000" w:themeColor="text1"/>
          <w:szCs w:val="28"/>
        </w:rPr>
        <w:t>khả quan</w:t>
      </w:r>
      <w:r w:rsidR="008074E3" w:rsidRPr="00334D5D">
        <w:rPr>
          <w:color w:val="000000" w:themeColor="text1"/>
          <w:szCs w:val="28"/>
        </w:rPr>
        <w:t xml:space="preserve"> nêu</w:t>
      </w:r>
      <w:r w:rsidRPr="00334D5D">
        <w:rPr>
          <w:color w:val="000000" w:themeColor="text1"/>
          <w:szCs w:val="28"/>
        </w:rPr>
        <w:t xml:space="preserve"> trên </w:t>
      </w:r>
      <w:r w:rsidR="005C1EC9" w:rsidRPr="00334D5D">
        <w:rPr>
          <w:color w:val="000000" w:themeColor="text1"/>
          <w:szCs w:val="28"/>
        </w:rPr>
        <w:t>là do</w:t>
      </w:r>
      <w:r w:rsidRPr="00334D5D">
        <w:rPr>
          <w:color w:val="000000" w:themeColor="text1"/>
          <w:szCs w:val="28"/>
        </w:rPr>
        <w:t xml:space="preserve"> </w:t>
      </w:r>
      <w:r w:rsidR="002A0D15" w:rsidRPr="00334D5D">
        <w:rPr>
          <w:color w:val="000000" w:themeColor="text1"/>
          <w:szCs w:val="28"/>
        </w:rPr>
        <w:t xml:space="preserve">các </w:t>
      </w:r>
      <w:r w:rsidRPr="00334D5D">
        <w:rPr>
          <w:color w:val="000000" w:themeColor="text1"/>
          <w:szCs w:val="28"/>
        </w:rPr>
        <w:t>quy định pháp luật</w:t>
      </w:r>
      <w:r w:rsidR="002A0D15" w:rsidRPr="00334D5D">
        <w:rPr>
          <w:color w:val="000000" w:themeColor="text1"/>
          <w:szCs w:val="28"/>
        </w:rPr>
        <w:t xml:space="preserve"> </w:t>
      </w:r>
      <w:r w:rsidR="00A10008" w:rsidRPr="00334D5D">
        <w:rPr>
          <w:color w:val="000000" w:themeColor="text1"/>
          <w:szCs w:val="28"/>
        </w:rPr>
        <w:t xml:space="preserve">về cơ bản </w:t>
      </w:r>
      <w:r w:rsidR="00892611" w:rsidRPr="00334D5D">
        <w:rPr>
          <w:color w:val="000000" w:themeColor="text1"/>
          <w:szCs w:val="28"/>
        </w:rPr>
        <w:t>đã tạo hành lang pháp lý</w:t>
      </w:r>
      <w:r w:rsidR="00A10008" w:rsidRPr="00334D5D">
        <w:rPr>
          <w:color w:val="000000" w:themeColor="text1"/>
          <w:szCs w:val="28"/>
        </w:rPr>
        <w:t xml:space="preserve"> tương đối</w:t>
      </w:r>
      <w:r w:rsidR="00892611" w:rsidRPr="00334D5D">
        <w:rPr>
          <w:color w:val="000000" w:themeColor="text1"/>
          <w:szCs w:val="28"/>
        </w:rPr>
        <w:t xml:space="preserve"> rõ ràng, minh bạch cho hoạt động TMĐT</w:t>
      </w:r>
      <w:r w:rsidR="001E37F6" w:rsidRPr="00334D5D">
        <w:rPr>
          <w:color w:val="000000" w:themeColor="text1"/>
          <w:szCs w:val="28"/>
        </w:rPr>
        <w:t>.</w:t>
      </w:r>
      <w:r w:rsidR="0001155A" w:rsidRPr="00334D5D">
        <w:rPr>
          <w:color w:val="000000" w:themeColor="text1"/>
          <w:szCs w:val="28"/>
        </w:rPr>
        <w:t xml:space="preserve"> </w:t>
      </w:r>
      <w:r w:rsidR="001E37F6" w:rsidRPr="00334D5D">
        <w:rPr>
          <w:color w:val="000000" w:themeColor="text1"/>
          <w:szCs w:val="28"/>
        </w:rPr>
        <w:t>C</w:t>
      </w:r>
      <w:r w:rsidR="0001155A" w:rsidRPr="00334D5D">
        <w:rPr>
          <w:color w:val="000000" w:themeColor="text1"/>
          <w:szCs w:val="28"/>
        </w:rPr>
        <w:t>ụ thể</w:t>
      </w:r>
      <w:r w:rsidR="00C54A41" w:rsidRPr="00334D5D">
        <w:rPr>
          <w:color w:val="000000" w:themeColor="text1"/>
          <w:szCs w:val="28"/>
        </w:rPr>
        <w:t>,</w:t>
      </w:r>
      <w:r w:rsidR="00CB32A0" w:rsidRPr="00334D5D">
        <w:rPr>
          <w:color w:val="000000" w:themeColor="text1"/>
          <w:szCs w:val="28"/>
        </w:rPr>
        <w:t xml:space="preserve"> hiện</w:t>
      </w:r>
      <w:r w:rsidR="001E37F6" w:rsidRPr="00334D5D">
        <w:rPr>
          <w:color w:val="000000" w:themeColor="text1"/>
          <w:szCs w:val="28"/>
        </w:rPr>
        <w:t xml:space="preserve"> nay</w:t>
      </w:r>
      <w:r w:rsidR="00C54A41" w:rsidRPr="00334D5D">
        <w:rPr>
          <w:color w:val="000000" w:themeColor="text1"/>
          <w:szCs w:val="28"/>
        </w:rPr>
        <w:t>,</w:t>
      </w:r>
      <w:r w:rsidR="001E37F6" w:rsidRPr="00334D5D">
        <w:rPr>
          <w:color w:val="000000" w:themeColor="text1"/>
          <w:szCs w:val="28"/>
        </w:rPr>
        <w:t xml:space="preserve"> lĩnh vực </w:t>
      </w:r>
      <w:r w:rsidR="00A62504" w:rsidRPr="00334D5D">
        <w:rPr>
          <w:color w:val="000000" w:themeColor="text1"/>
          <w:szCs w:val="28"/>
        </w:rPr>
        <w:t>TMĐT</w:t>
      </w:r>
      <w:r w:rsidR="00CB32A0" w:rsidRPr="00334D5D">
        <w:rPr>
          <w:color w:val="000000" w:themeColor="text1"/>
          <w:szCs w:val="28"/>
        </w:rPr>
        <w:t xml:space="preserve"> đang</w:t>
      </w:r>
      <w:r w:rsidR="003C0243" w:rsidRPr="00334D5D">
        <w:rPr>
          <w:color w:val="000000" w:themeColor="text1"/>
          <w:szCs w:val="28"/>
        </w:rPr>
        <w:t xml:space="preserve"> được điều chỉnh tập trung, chủ yếu tại hai văn bản: Nghị định số 52/2013/NĐ-CP ngày 16</w:t>
      </w:r>
      <w:r w:rsidR="00296E16" w:rsidRPr="00334D5D">
        <w:rPr>
          <w:color w:val="000000" w:themeColor="text1"/>
          <w:szCs w:val="28"/>
          <w:lang w:val="en-US"/>
        </w:rPr>
        <w:t>/</w:t>
      </w:r>
      <w:r w:rsidR="003C0243" w:rsidRPr="00334D5D">
        <w:rPr>
          <w:color w:val="000000" w:themeColor="text1"/>
          <w:szCs w:val="28"/>
        </w:rPr>
        <w:t>5</w:t>
      </w:r>
      <w:r w:rsidR="00296E16" w:rsidRPr="00334D5D">
        <w:rPr>
          <w:color w:val="000000" w:themeColor="text1"/>
          <w:szCs w:val="28"/>
          <w:lang w:val="en-US"/>
        </w:rPr>
        <w:t>/</w:t>
      </w:r>
      <w:r w:rsidR="003C0243" w:rsidRPr="00334D5D">
        <w:rPr>
          <w:color w:val="000000" w:themeColor="text1"/>
          <w:szCs w:val="28"/>
        </w:rPr>
        <w:t>2013 của Chính phủ về TMĐT (Nghị định 52), Nghị định 85/2021/NĐ-CP ngày 25</w:t>
      </w:r>
      <w:r w:rsidR="00296E16" w:rsidRPr="00334D5D">
        <w:rPr>
          <w:color w:val="000000" w:themeColor="text1"/>
          <w:szCs w:val="28"/>
          <w:lang w:val="en-US"/>
        </w:rPr>
        <w:t>/</w:t>
      </w:r>
      <w:r w:rsidR="003C0243" w:rsidRPr="00334D5D">
        <w:rPr>
          <w:color w:val="000000" w:themeColor="text1"/>
          <w:szCs w:val="28"/>
        </w:rPr>
        <w:t>9</w:t>
      </w:r>
      <w:r w:rsidR="00296E16" w:rsidRPr="00334D5D">
        <w:rPr>
          <w:color w:val="000000" w:themeColor="text1"/>
          <w:szCs w:val="28"/>
          <w:lang w:val="en-US"/>
        </w:rPr>
        <w:t>/</w:t>
      </w:r>
      <w:r w:rsidR="003C0243" w:rsidRPr="00334D5D">
        <w:rPr>
          <w:color w:val="000000" w:themeColor="text1"/>
          <w:szCs w:val="28"/>
        </w:rPr>
        <w:t>2021</w:t>
      </w:r>
      <w:r w:rsidR="00467CC9" w:rsidRPr="00334D5D">
        <w:rPr>
          <w:color w:val="000000" w:themeColor="text1"/>
          <w:szCs w:val="28"/>
        </w:rPr>
        <w:t xml:space="preserve"> sửa đổi, bổ sung</w:t>
      </w:r>
      <w:r w:rsidR="00C76387" w:rsidRPr="00334D5D">
        <w:rPr>
          <w:color w:val="000000" w:themeColor="text1"/>
          <w:szCs w:val="28"/>
        </w:rPr>
        <w:t xml:space="preserve"> một số điều của Nghị định 52</w:t>
      </w:r>
      <w:r w:rsidR="003C0243" w:rsidRPr="00334D5D">
        <w:rPr>
          <w:color w:val="000000" w:themeColor="text1"/>
          <w:szCs w:val="28"/>
        </w:rPr>
        <w:t xml:space="preserve"> (Nghị định 85). </w:t>
      </w:r>
      <w:r w:rsidR="00A61C0B" w:rsidRPr="00334D5D">
        <w:rPr>
          <w:color w:val="000000" w:themeColor="text1"/>
          <w:szCs w:val="28"/>
        </w:rPr>
        <w:t xml:space="preserve">Tuy nhiên, </w:t>
      </w:r>
      <w:r w:rsidR="00C76387" w:rsidRPr="00334D5D">
        <w:rPr>
          <w:color w:val="000000" w:themeColor="text1"/>
          <w:szCs w:val="28"/>
        </w:rPr>
        <w:t>do</w:t>
      </w:r>
      <w:r w:rsidR="00A61C0B" w:rsidRPr="00334D5D">
        <w:rPr>
          <w:color w:val="000000" w:themeColor="text1"/>
          <w:szCs w:val="28"/>
        </w:rPr>
        <w:t xml:space="preserve"> </w:t>
      </w:r>
      <w:r w:rsidR="007F59C9" w:rsidRPr="00334D5D">
        <w:rPr>
          <w:color w:val="000000" w:themeColor="text1"/>
          <w:szCs w:val="28"/>
        </w:rPr>
        <w:t xml:space="preserve">ở </w:t>
      </w:r>
      <w:r w:rsidR="00947823" w:rsidRPr="00334D5D">
        <w:rPr>
          <w:color w:val="000000" w:themeColor="text1"/>
          <w:szCs w:val="28"/>
        </w:rPr>
        <w:t>cấp</w:t>
      </w:r>
      <w:r w:rsidR="007F59C9" w:rsidRPr="00334D5D">
        <w:rPr>
          <w:color w:val="000000" w:themeColor="text1"/>
          <w:szCs w:val="28"/>
        </w:rPr>
        <w:t xml:space="preserve"> Nghị định</w:t>
      </w:r>
      <w:r w:rsidR="006E7D2E" w:rsidRPr="00334D5D">
        <w:rPr>
          <w:color w:val="000000" w:themeColor="text1"/>
          <w:szCs w:val="28"/>
        </w:rPr>
        <w:t xml:space="preserve"> nên </w:t>
      </w:r>
      <w:r w:rsidR="00A8634D" w:rsidRPr="00334D5D">
        <w:rPr>
          <w:color w:val="000000" w:themeColor="text1"/>
          <w:szCs w:val="28"/>
        </w:rPr>
        <w:t xml:space="preserve">hai văn bản trên </w:t>
      </w:r>
      <w:r w:rsidR="006E7D2E" w:rsidRPr="00334D5D">
        <w:rPr>
          <w:color w:val="000000" w:themeColor="text1"/>
          <w:szCs w:val="28"/>
        </w:rPr>
        <w:t xml:space="preserve">chưa đủ </w:t>
      </w:r>
      <w:r w:rsidR="00A8634D" w:rsidRPr="00334D5D">
        <w:rPr>
          <w:color w:val="000000" w:themeColor="text1"/>
          <w:szCs w:val="28"/>
          <w:lang w:val="en-US"/>
        </w:rPr>
        <w:t xml:space="preserve">hiệu lực </w:t>
      </w:r>
      <w:r w:rsidR="006E7D2E" w:rsidRPr="00334D5D">
        <w:rPr>
          <w:color w:val="000000" w:themeColor="text1"/>
          <w:szCs w:val="28"/>
        </w:rPr>
        <w:t>điều chỉnh các vấn đề quan trọng</w:t>
      </w:r>
      <w:r w:rsidR="00A8634D" w:rsidRPr="00334D5D">
        <w:rPr>
          <w:color w:val="000000" w:themeColor="text1"/>
          <w:szCs w:val="28"/>
          <w:lang w:val="en-US"/>
        </w:rPr>
        <w:t xml:space="preserve"> mang tính đa ngành</w:t>
      </w:r>
      <w:r w:rsidR="006E7D2E" w:rsidRPr="00334D5D">
        <w:rPr>
          <w:color w:val="000000" w:themeColor="text1"/>
          <w:szCs w:val="28"/>
        </w:rPr>
        <w:t xml:space="preserve"> trong TMĐT. Bên cạnh đó</w:t>
      </w:r>
      <w:r w:rsidR="0072015F" w:rsidRPr="00334D5D">
        <w:rPr>
          <w:color w:val="000000" w:themeColor="text1"/>
          <w:szCs w:val="28"/>
        </w:rPr>
        <w:t>,</w:t>
      </w:r>
      <w:r w:rsidR="001868A0" w:rsidRPr="00334D5D">
        <w:rPr>
          <w:color w:val="000000" w:themeColor="text1"/>
          <w:szCs w:val="28"/>
        </w:rPr>
        <w:t xml:space="preserve"> sự phát triển nhanh</w:t>
      </w:r>
      <w:r w:rsidR="00633333" w:rsidRPr="00334D5D">
        <w:rPr>
          <w:color w:val="000000" w:themeColor="text1"/>
          <w:szCs w:val="28"/>
        </w:rPr>
        <w:t xml:space="preserve"> chóng</w:t>
      </w:r>
      <w:r w:rsidR="001868A0" w:rsidRPr="00334D5D">
        <w:rPr>
          <w:color w:val="000000" w:themeColor="text1"/>
          <w:szCs w:val="28"/>
        </w:rPr>
        <w:t xml:space="preserve"> của khoa học công nghệ</w:t>
      </w:r>
      <w:r w:rsidR="00633333" w:rsidRPr="00334D5D">
        <w:rPr>
          <w:color w:val="000000" w:themeColor="text1"/>
          <w:szCs w:val="28"/>
        </w:rPr>
        <w:t>, sự</w:t>
      </w:r>
      <w:r w:rsidR="001868A0" w:rsidRPr="00334D5D">
        <w:rPr>
          <w:color w:val="000000" w:themeColor="text1"/>
          <w:szCs w:val="28"/>
        </w:rPr>
        <w:t xml:space="preserve"> xuất hiện nhiều</w:t>
      </w:r>
      <w:r w:rsidR="006B610F" w:rsidRPr="00334D5D">
        <w:rPr>
          <w:color w:val="000000" w:themeColor="text1"/>
          <w:szCs w:val="28"/>
        </w:rPr>
        <w:t xml:space="preserve"> mô hình kinh doanh mới</w:t>
      </w:r>
      <w:r w:rsidR="00A8251D" w:rsidRPr="00334D5D">
        <w:rPr>
          <w:color w:val="000000" w:themeColor="text1"/>
          <w:szCs w:val="28"/>
        </w:rPr>
        <w:t>, đa dạng về mặt chủ thể,</w:t>
      </w:r>
      <w:r w:rsidR="001868A0" w:rsidRPr="00334D5D">
        <w:rPr>
          <w:color w:val="000000" w:themeColor="text1"/>
          <w:szCs w:val="28"/>
        </w:rPr>
        <w:t xml:space="preserve"> phức tạ</w:t>
      </w:r>
      <w:r w:rsidR="00A8251D" w:rsidRPr="00334D5D">
        <w:rPr>
          <w:color w:val="000000" w:themeColor="text1"/>
          <w:szCs w:val="28"/>
        </w:rPr>
        <w:t>p về mặt bản chất</w:t>
      </w:r>
      <w:r w:rsidR="00F43FC0" w:rsidRPr="00334D5D">
        <w:rPr>
          <w:color w:val="000000" w:themeColor="text1"/>
          <w:szCs w:val="28"/>
        </w:rPr>
        <w:t xml:space="preserve"> và từ thực tiễn quản lý nhà nước trong lĩnh vực TMĐT,</w:t>
      </w:r>
      <w:r w:rsidR="005F59BD" w:rsidRPr="00334D5D">
        <w:rPr>
          <w:color w:val="000000" w:themeColor="text1"/>
          <w:szCs w:val="28"/>
        </w:rPr>
        <w:t xml:space="preserve"> dẫn đến</w:t>
      </w:r>
      <w:r w:rsidR="00F43FC0" w:rsidRPr="00334D5D">
        <w:rPr>
          <w:color w:val="000000" w:themeColor="text1"/>
          <w:szCs w:val="28"/>
        </w:rPr>
        <w:t xml:space="preserve"> các chính sách, quy định</w:t>
      </w:r>
      <w:r w:rsidR="000F22C3" w:rsidRPr="00334D5D">
        <w:rPr>
          <w:color w:val="000000" w:themeColor="text1"/>
          <w:szCs w:val="28"/>
        </w:rPr>
        <w:t xml:space="preserve"> về TMĐT</w:t>
      </w:r>
      <w:r w:rsidR="00F43FC0" w:rsidRPr="00334D5D">
        <w:rPr>
          <w:color w:val="000000" w:themeColor="text1"/>
          <w:szCs w:val="28"/>
        </w:rPr>
        <w:t xml:space="preserve"> đã bộc lộ một số</w:t>
      </w:r>
      <w:r w:rsidR="00664B13" w:rsidRPr="00334D5D">
        <w:rPr>
          <w:color w:val="000000" w:themeColor="text1"/>
          <w:szCs w:val="28"/>
        </w:rPr>
        <w:t xml:space="preserve"> tồn tại, hạn chế như sau:</w:t>
      </w:r>
      <w:r w:rsidR="005572FF" w:rsidRPr="00334D5D">
        <w:rPr>
          <w:color w:val="000000" w:themeColor="text1"/>
          <w:szCs w:val="28"/>
        </w:rPr>
        <w:t xml:space="preserve"> </w:t>
      </w:r>
    </w:p>
    <w:p w14:paraId="56CF0244" w14:textId="1010A5E3" w:rsidR="000F22C3" w:rsidRPr="00334D5D" w:rsidRDefault="00AA6F6E" w:rsidP="00334D5D">
      <w:pPr>
        <w:pStyle w:val="Heading3"/>
        <w:keepNext w:val="0"/>
        <w:widowControl w:val="0"/>
        <w:spacing w:line="264" w:lineRule="auto"/>
        <w:ind w:firstLine="709"/>
        <w:rPr>
          <w:color w:val="000000" w:themeColor="text1"/>
          <w:szCs w:val="28"/>
          <w:lang w:val="en-US"/>
        </w:rPr>
      </w:pPr>
      <w:r>
        <w:rPr>
          <w:color w:val="000000" w:themeColor="text1"/>
          <w:szCs w:val="28"/>
          <w:lang w:val="en-US"/>
        </w:rPr>
        <w:t>a)</w:t>
      </w:r>
      <w:r w:rsidR="000F22C3" w:rsidRPr="00334D5D">
        <w:rPr>
          <w:color w:val="000000" w:themeColor="text1"/>
          <w:szCs w:val="28"/>
        </w:rPr>
        <w:t xml:space="preserve"> </w:t>
      </w:r>
      <w:r w:rsidR="009E12F8" w:rsidRPr="00334D5D">
        <w:rPr>
          <w:color w:val="000000" w:themeColor="text1"/>
          <w:szCs w:val="28"/>
          <w:lang w:val="en-US"/>
        </w:rPr>
        <w:t>H</w:t>
      </w:r>
      <w:r w:rsidR="000F22C3" w:rsidRPr="00334D5D">
        <w:rPr>
          <w:color w:val="000000" w:themeColor="text1"/>
          <w:szCs w:val="28"/>
        </w:rPr>
        <w:t>ệ thống pháp luật về TMĐT</w:t>
      </w:r>
      <w:r w:rsidR="009E12F8" w:rsidRPr="00334D5D">
        <w:rPr>
          <w:color w:val="000000" w:themeColor="text1"/>
          <w:szCs w:val="28"/>
          <w:lang w:val="en-US"/>
        </w:rPr>
        <w:t xml:space="preserve"> còn thiếu tính thống nhất, toàn diện</w:t>
      </w:r>
    </w:p>
    <w:p w14:paraId="7FF3CED8" w14:textId="77777777" w:rsidR="00D438FF" w:rsidRPr="00334D5D" w:rsidRDefault="00D438FF" w:rsidP="00334D5D">
      <w:pPr>
        <w:widowControl w:val="0"/>
        <w:spacing w:line="264" w:lineRule="auto"/>
        <w:ind w:firstLine="709"/>
        <w:rPr>
          <w:i/>
          <w:iCs/>
          <w:color w:val="000000" w:themeColor="text1"/>
          <w:szCs w:val="28"/>
        </w:rPr>
      </w:pPr>
      <w:r w:rsidRPr="00334D5D">
        <w:rPr>
          <w:i/>
          <w:iCs/>
          <w:color w:val="000000" w:themeColor="text1"/>
          <w:szCs w:val="28"/>
        </w:rPr>
        <w:t>- Đảm bảo tính pháp lý cao hơn và ổn định hơn</w:t>
      </w:r>
    </w:p>
    <w:p w14:paraId="47533366" w14:textId="18CC0353" w:rsidR="00D438FF" w:rsidRPr="00334D5D" w:rsidRDefault="003A016A" w:rsidP="00334D5D">
      <w:pPr>
        <w:widowControl w:val="0"/>
        <w:spacing w:line="264" w:lineRule="auto"/>
        <w:ind w:firstLine="709"/>
        <w:rPr>
          <w:color w:val="000000" w:themeColor="text1"/>
          <w:szCs w:val="28"/>
        </w:rPr>
      </w:pPr>
      <w:r w:rsidRPr="00334D5D">
        <w:rPr>
          <w:color w:val="000000" w:themeColor="text1"/>
          <w:szCs w:val="28"/>
        </w:rPr>
        <w:t>Để đ</w:t>
      </w:r>
      <w:r w:rsidR="00D438FF" w:rsidRPr="00334D5D">
        <w:rPr>
          <w:color w:val="000000" w:themeColor="text1"/>
          <w:szCs w:val="28"/>
        </w:rPr>
        <w:t xml:space="preserve">ảm bảo </w:t>
      </w:r>
      <w:r w:rsidR="001D36BC" w:rsidRPr="00334D5D">
        <w:rPr>
          <w:color w:val="000000" w:themeColor="text1"/>
          <w:szCs w:val="28"/>
        </w:rPr>
        <w:t xml:space="preserve">duy trì khung pháp lý lâu dài </w:t>
      </w:r>
      <w:r w:rsidR="001D36BC" w:rsidRPr="00334D5D">
        <w:rPr>
          <w:color w:val="000000" w:themeColor="text1"/>
          <w:szCs w:val="28"/>
          <w:lang w:val="en-US"/>
        </w:rPr>
        <w:t xml:space="preserve">và ổn định </w:t>
      </w:r>
      <w:r w:rsidR="00D438FF" w:rsidRPr="00334D5D">
        <w:rPr>
          <w:color w:val="000000" w:themeColor="text1"/>
          <w:szCs w:val="28"/>
        </w:rPr>
        <w:t xml:space="preserve">của các văn bản pháp luật, cần xây dựng Luật TMĐT thay vì duy trì các văn bản ở cấp nghị định vì luật có giá trị pháp lý cao hơn </w:t>
      </w:r>
      <w:r w:rsidR="00E12D15" w:rsidRPr="00334D5D">
        <w:rPr>
          <w:color w:val="000000" w:themeColor="text1"/>
          <w:szCs w:val="28"/>
        </w:rPr>
        <w:t>n</w:t>
      </w:r>
      <w:r w:rsidR="00D438FF" w:rsidRPr="00334D5D">
        <w:rPr>
          <w:color w:val="000000" w:themeColor="text1"/>
          <w:szCs w:val="28"/>
        </w:rPr>
        <w:t xml:space="preserve">ghị định, là cơ sở để điều chỉnh các vấn đề quan trọng, mang tính nguyên tắc và toàn diện trong lĩnh vực TMĐT. Nghị định phải được ban hành trên cơ sở một luật. Nếu không có luật gốc làm cơ sở, nghị định sẽ không đủ </w:t>
      </w:r>
      <w:r w:rsidR="00E52F67" w:rsidRPr="00334D5D">
        <w:rPr>
          <w:color w:val="000000" w:themeColor="text1"/>
          <w:szCs w:val="28"/>
        </w:rPr>
        <w:t xml:space="preserve">mạnh </w:t>
      </w:r>
      <w:r w:rsidR="00FE0E3B" w:rsidRPr="00334D5D">
        <w:rPr>
          <w:color w:val="000000" w:themeColor="text1"/>
          <w:szCs w:val="28"/>
        </w:rPr>
        <w:t>để</w:t>
      </w:r>
      <w:r w:rsidR="00D438FF" w:rsidRPr="00334D5D">
        <w:rPr>
          <w:color w:val="000000" w:themeColor="text1"/>
          <w:szCs w:val="28"/>
        </w:rPr>
        <w:t xml:space="preserve"> điều chỉnh các vấn đề quan trọng trong lĩnh vực TMĐT. Hơn nữa, TMĐT là một lĩnh vực phức tạp, liên quan đến nhiều bên, cả trong nước lẫn nước ngoài, do vậy, cần phải có một khung pháp lý ổn định, lâu dài để điều chỉnh. </w:t>
      </w:r>
    </w:p>
    <w:p w14:paraId="5DE79E81" w14:textId="77777777" w:rsidR="00D438FF" w:rsidRPr="00334D5D" w:rsidRDefault="00D438FF" w:rsidP="00334D5D">
      <w:pPr>
        <w:widowControl w:val="0"/>
        <w:spacing w:line="264" w:lineRule="auto"/>
        <w:ind w:firstLine="709"/>
        <w:rPr>
          <w:color w:val="000000" w:themeColor="text1"/>
          <w:szCs w:val="28"/>
        </w:rPr>
      </w:pPr>
      <w:r w:rsidRPr="00334D5D">
        <w:rPr>
          <w:i/>
          <w:iCs/>
          <w:color w:val="000000" w:themeColor="text1"/>
          <w:szCs w:val="28"/>
        </w:rPr>
        <w:t>- Đáp ứng yêu cầu điều chỉnh toàn diện</w:t>
      </w:r>
      <w:r w:rsidRPr="00334D5D">
        <w:rPr>
          <w:color w:val="000000" w:themeColor="text1"/>
          <w:szCs w:val="28"/>
        </w:rPr>
        <w:t xml:space="preserve"> </w:t>
      </w:r>
    </w:p>
    <w:p w14:paraId="19B89B86" w14:textId="4D15D90B" w:rsidR="00D438FF" w:rsidRPr="00334D5D" w:rsidRDefault="00D438FF" w:rsidP="00334D5D">
      <w:pPr>
        <w:widowControl w:val="0"/>
        <w:spacing w:line="264" w:lineRule="auto"/>
        <w:ind w:firstLine="709"/>
        <w:rPr>
          <w:color w:val="000000" w:themeColor="text1"/>
          <w:szCs w:val="28"/>
        </w:rPr>
      </w:pPr>
      <w:r w:rsidRPr="00334D5D">
        <w:rPr>
          <w:color w:val="000000" w:themeColor="text1"/>
          <w:szCs w:val="28"/>
        </w:rPr>
        <w:t>TMĐT liên quan đến nhiều lĩnh vực như thương mại, giao dịch điện tử, bảo vệ quyền lợi người tiêu dùng, quản lý thuế, bảo mật dữ liệu, chống gian lận thương mại... Vì vậy, quan hệ pháp luật trong lĩnh vực TMĐT hiện đang được điều chỉnh bởi nhiều văn bản quy phạm pháp luật thuộc các ngành luật khác nhau, như Luật Thương mại, Luật Giao dịch điện tử, Luật An toàn thông tin mạng và Luật An ninh mạng</w:t>
      </w:r>
      <w:r w:rsidR="00CE0CAE">
        <w:rPr>
          <w:color w:val="000000" w:themeColor="text1"/>
          <w:szCs w:val="28"/>
        </w:rPr>
        <w:t>…</w:t>
      </w:r>
      <w:r w:rsidRPr="00334D5D">
        <w:rPr>
          <w:color w:val="000000" w:themeColor="text1"/>
          <w:szCs w:val="28"/>
        </w:rPr>
        <w:t xml:space="preserve"> Mặc dù vậy, các quy định hiện hành trong các luật chung hiện nay không đủ chi tiết, cụ thể để xử lý các vấn đề đặc thù, phức tạp của TMĐT. Để điều chỉnh chi tiết và toàn diện các vấn đề này, cần thiết phải xây dựng văn bản ở cấp luật.</w:t>
      </w:r>
    </w:p>
    <w:p w14:paraId="5A33234B" w14:textId="77777777" w:rsidR="00D438FF" w:rsidRPr="00334D5D" w:rsidRDefault="00D438FF" w:rsidP="00334D5D">
      <w:pPr>
        <w:widowControl w:val="0"/>
        <w:spacing w:line="264" w:lineRule="auto"/>
        <w:ind w:firstLine="709"/>
        <w:rPr>
          <w:i/>
          <w:iCs/>
          <w:color w:val="000000" w:themeColor="text1"/>
          <w:szCs w:val="28"/>
        </w:rPr>
      </w:pPr>
      <w:r w:rsidRPr="00334D5D">
        <w:rPr>
          <w:color w:val="000000" w:themeColor="text1"/>
          <w:szCs w:val="28"/>
        </w:rPr>
        <w:t xml:space="preserve">- </w:t>
      </w:r>
      <w:r w:rsidRPr="00334D5D">
        <w:rPr>
          <w:i/>
          <w:iCs/>
          <w:color w:val="000000" w:themeColor="text1"/>
          <w:szCs w:val="28"/>
        </w:rPr>
        <w:t>Đảm bảo sự thống nhất trong hệ thống pháp luật, tránh chồng chéo, trùng lắp</w:t>
      </w:r>
    </w:p>
    <w:p w14:paraId="76DDD640" w14:textId="77777777" w:rsidR="00D438FF" w:rsidRPr="00334D5D" w:rsidRDefault="00D438FF" w:rsidP="00334D5D">
      <w:pPr>
        <w:widowControl w:val="0"/>
        <w:spacing w:line="264" w:lineRule="auto"/>
        <w:ind w:firstLine="709"/>
        <w:rPr>
          <w:color w:val="000000" w:themeColor="text1"/>
          <w:szCs w:val="28"/>
        </w:rPr>
      </w:pPr>
      <w:r w:rsidRPr="00334D5D">
        <w:rPr>
          <w:color w:val="000000" w:themeColor="text1"/>
          <w:szCs w:val="28"/>
        </w:rPr>
        <w:lastRenderedPageBreak/>
        <w:t>Ngoài ra, các Nghị định hiện hành chưa đồng bộ với các quy định pháp luật khác như Luật Bảo vệ quyền lợi người tiêu dùng, Luật Quản lý thuế, Luật Sở hữu trí tuệ,… Một số Luật liên quan đến lĩnh vực TMĐT đều mới được ban hành trong thời gian gần đây, theo đó, mở rộng phạm vi, đối tượng điều chỉnh, sửa đổi, bổ sung một số khái niệm và quy định mới. Do vậy, việc xây dựng Luật TMĐT giúp tránh chồng chéo và mâu thuẫn pháp lý giữa các quy định.</w:t>
      </w:r>
    </w:p>
    <w:p w14:paraId="37714592" w14:textId="5C4F1011" w:rsidR="00D438FF" w:rsidRPr="00334D5D" w:rsidRDefault="00D438FF" w:rsidP="00334D5D">
      <w:pPr>
        <w:widowControl w:val="0"/>
        <w:spacing w:line="264" w:lineRule="auto"/>
        <w:ind w:firstLine="709"/>
        <w:rPr>
          <w:color w:val="000000" w:themeColor="text1"/>
          <w:szCs w:val="28"/>
        </w:rPr>
      </w:pPr>
      <w:r w:rsidRPr="00334D5D">
        <w:rPr>
          <w:color w:val="000000" w:themeColor="text1"/>
          <w:szCs w:val="28"/>
        </w:rPr>
        <w:t xml:space="preserve">Việc ban hành một Luật chuyên ngành TMĐT chuyên biệt sẽ không chỉ để giải quyết các vấn đề hiện tại mà còn định hình tương lai của lĩnh vực TMĐT, đảm bảo sự phát triển cân bằng giữa quản lý nhà nước, quyền lợi người tiêu dùng, và lợi ích doanh nghiệp. </w:t>
      </w:r>
    </w:p>
    <w:p w14:paraId="07D2CFDD" w14:textId="1581E583" w:rsidR="009E12F8" w:rsidRPr="00334D5D" w:rsidRDefault="00AA6F6E" w:rsidP="00334D5D">
      <w:pPr>
        <w:pStyle w:val="Heading3"/>
        <w:keepNext w:val="0"/>
        <w:widowControl w:val="0"/>
        <w:spacing w:line="264" w:lineRule="auto"/>
        <w:ind w:firstLine="709"/>
        <w:rPr>
          <w:color w:val="000000" w:themeColor="text1"/>
          <w:szCs w:val="28"/>
          <w:lang w:val="en-US"/>
        </w:rPr>
      </w:pPr>
      <w:r>
        <w:rPr>
          <w:color w:val="000000" w:themeColor="text1"/>
          <w:szCs w:val="28"/>
          <w:lang w:val="en-US"/>
        </w:rPr>
        <w:t>b)</w:t>
      </w:r>
      <w:r w:rsidR="009E12F8" w:rsidRPr="00334D5D">
        <w:rPr>
          <w:color w:val="000000" w:themeColor="text1"/>
          <w:szCs w:val="28"/>
          <w:lang w:val="en-US"/>
        </w:rPr>
        <w:t xml:space="preserve"> C</w:t>
      </w:r>
      <w:r w:rsidR="009E12F8" w:rsidRPr="00334D5D">
        <w:rPr>
          <w:color w:val="000000" w:themeColor="text1"/>
          <w:szCs w:val="28"/>
        </w:rPr>
        <w:t>ác mô hình TMĐT mới chưa có quy định điều chỉnh riêng</w:t>
      </w:r>
      <w:r w:rsidR="009E12F8" w:rsidRPr="00334D5D">
        <w:rPr>
          <w:color w:val="000000" w:themeColor="text1"/>
          <w:szCs w:val="28"/>
          <w:lang w:val="en-US"/>
        </w:rPr>
        <w:t xml:space="preserve">, tiềm ẩn nhiều nguy cơ </w:t>
      </w:r>
    </w:p>
    <w:p w14:paraId="20EE56DC" w14:textId="6F4EFD0E" w:rsidR="00472700" w:rsidRPr="00334D5D" w:rsidRDefault="00472700" w:rsidP="00334D5D">
      <w:pPr>
        <w:widowControl w:val="0"/>
        <w:spacing w:line="264" w:lineRule="auto"/>
        <w:ind w:firstLine="709"/>
        <w:rPr>
          <w:color w:val="000000" w:themeColor="text1"/>
          <w:szCs w:val="28"/>
          <w:lang w:val="en-US"/>
        </w:rPr>
      </w:pPr>
      <w:r w:rsidRPr="00334D5D">
        <w:rPr>
          <w:color w:val="000000" w:themeColor="text1"/>
          <w:szCs w:val="28"/>
        </w:rPr>
        <w:t>Với sự xuất hiện của các công nghệ mới, nền tảng mới như dữ liệu lớn (Big Data), trí tuệ nhân tạo (AI), các mô hình TMĐT ngày càng trở nên phức tạp và đa dạng, nhưng hiện nay chưa có quy định pháp luật điều chỉnh riêng biệt</w:t>
      </w:r>
      <w:r w:rsidRPr="00334D5D">
        <w:rPr>
          <w:color w:val="000000" w:themeColor="text1"/>
          <w:szCs w:val="28"/>
          <w:lang w:val="en-US"/>
        </w:rPr>
        <w:t>:</w:t>
      </w:r>
    </w:p>
    <w:p w14:paraId="413395B7" w14:textId="396A4495" w:rsidR="00472700" w:rsidRPr="00334D5D" w:rsidRDefault="00472700" w:rsidP="00334D5D">
      <w:pPr>
        <w:widowControl w:val="0"/>
        <w:spacing w:line="264" w:lineRule="auto"/>
        <w:ind w:firstLine="709"/>
        <w:rPr>
          <w:color w:val="000000" w:themeColor="text1"/>
          <w:szCs w:val="28"/>
          <w:lang w:val="en-US"/>
        </w:rPr>
      </w:pPr>
      <w:r w:rsidRPr="00334D5D">
        <w:rPr>
          <w:color w:val="000000" w:themeColor="text1"/>
          <w:szCs w:val="28"/>
          <w:lang w:val="en-US"/>
        </w:rPr>
        <w:t>- V</w:t>
      </w:r>
      <w:r w:rsidRPr="00334D5D">
        <w:rPr>
          <w:color w:val="000000" w:themeColor="text1"/>
          <w:szCs w:val="28"/>
        </w:rPr>
        <w:t>iệc xây dựng</w:t>
      </w:r>
      <w:r w:rsidRPr="00334D5D">
        <w:rPr>
          <w:color w:val="000000" w:themeColor="text1"/>
          <w:szCs w:val="28"/>
          <w:lang w:val="en-US"/>
        </w:rPr>
        <w:t xml:space="preserve"> nền tảng </w:t>
      </w:r>
      <w:r w:rsidR="00837409">
        <w:rPr>
          <w:color w:val="000000" w:themeColor="text1"/>
          <w:szCs w:val="28"/>
          <w:lang w:val="en-US"/>
        </w:rPr>
        <w:t xml:space="preserve">tích hợp </w:t>
      </w:r>
      <w:r w:rsidRPr="00334D5D">
        <w:rPr>
          <w:color w:val="000000" w:themeColor="text1"/>
          <w:szCs w:val="28"/>
          <w:lang w:val="en-US"/>
        </w:rPr>
        <w:t>đa dịch vụ</w:t>
      </w:r>
      <w:r w:rsidRPr="00334D5D">
        <w:rPr>
          <w:color w:val="000000" w:themeColor="text1"/>
          <w:szCs w:val="28"/>
        </w:rPr>
        <w:t xml:space="preserve">, trong đó cho phép các ứng dụng nhỏ đặt trong cùng một siêu ứng dụng </w:t>
      </w:r>
      <w:r w:rsidR="00A8634D" w:rsidRPr="00334D5D">
        <w:rPr>
          <w:color w:val="000000" w:themeColor="text1"/>
          <w:szCs w:val="28"/>
          <w:lang w:val="en-US"/>
        </w:rPr>
        <w:t>đang trở thành</w:t>
      </w:r>
      <w:r w:rsidRPr="00334D5D">
        <w:rPr>
          <w:color w:val="000000" w:themeColor="text1"/>
          <w:szCs w:val="28"/>
        </w:rPr>
        <w:t xml:space="preserve"> một xu hướng trong tương lai. Thay vì phải tải tất cả các ứng dụng riêng rẽ, người dùng có thể tải một siêu ứng dụng, trong đó có</w:t>
      </w:r>
      <w:r w:rsidR="00950E72" w:rsidRPr="00334D5D">
        <w:rPr>
          <w:color w:val="000000" w:themeColor="text1"/>
          <w:szCs w:val="28"/>
          <w:lang w:val="en-US"/>
        </w:rPr>
        <w:t xml:space="preserve"> chứa</w:t>
      </w:r>
      <w:r w:rsidRPr="00334D5D">
        <w:rPr>
          <w:color w:val="000000" w:themeColor="text1"/>
          <w:szCs w:val="28"/>
        </w:rPr>
        <w:t xml:space="preserve"> tất cả các ứng dụng nhỏ chạy trên đó</w:t>
      </w:r>
      <w:r w:rsidRPr="00334D5D">
        <w:rPr>
          <w:color w:val="000000" w:themeColor="text1"/>
          <w:szCs w:val="28"/>
          <w:lang w:val="en-US"/>
        </w:rPr>
        <w:t>.</w:t>
      </w:r>
      <w:r w:rsidR="00950E72" w:rsidRPr="00334D5D">
        <w:rPr>
          <w:color w:val="000000" w:themeColor="text1"/>
          <w:szCs w:val="28"/>
          <w:lang w:val="en-US"/>
        </w:rPr>
        <w:t xml:space="preserve"> </w:t>
      </w:r>
      <w:r w:rsidRPr="00334D5D">
        <w:rPr>
          <w:color w:val="000000" w:themeColor="text1"/>
          <w:szCs w:val="28"/>
        </w:rPr>
        <w:t xml:space="preserve">Tuy nhiên, vấn đề đặt ra là trách nhiệm pháp lý của các chủ sở hữu ứng dụng trong mối tương quan </w:t>
      </w:r>
      <w:r w:rsidR="00950E72" w:rsidRPr="00334D5D">
        <w:rPr>
          <w:color w:val="000000" w:themeColor="text1"/>
          <w:szCs w:val="28"/>
          <w:lang w:val="en-US"/>
        </w:rPr>
        <w:t>với</w:t>
      </w:r>
      <w:r w:rsidR="00950E72" w:rsidRPr="00334D5D">
        <w:rPr>
          <w:color w:val="000000" w:themeColor="text1"/>
          <w:szCs w:val="28"/>
        </w:rPr>
        <w:t xml:space="preserve"> </w:t>
      </w:r>
      <w:r w:rsidRPr="00334D5D">
        <w:rPr>
          <w:color w:val="000000" w:themeColor="text1"/>
          <w:szCs w:val="28"/>
        </w:rPr>
        <w:t>việc cung cấp hàng hóa, dịch vụ của các ứng dụng nhỏ được tích hợp trên đó: Các bên sẽ phải chịu trách nhiệm thế nào nếu có vấn đề xảy ra trong quá trình giao dịch. Thêm nữa, các siêu ứng dụng</w:t>
      </w:r>
      <w:r w:rsidR="00950E72" w:rsidRPr="00334D5D">
        <w:rPr>
          <w:color w:val="000000" w:themeColor="text1"/>
          <w:szCs w:val="28"/>
          <w:lang w:val="en-US"/>
        </w:rPr>
        <w:t xml:space="preserve"> cung cấp</w:t>
      </w:r>
      <w:r w:rsidRPr="00334D5D">
        <w:rPr>
          <w:color w:val="000000" w:themeColor="text1"/>
          <w:szCs w:val="28"/>
        </w:rPr>
        <w:t xml:space="preserve"> nhiều dịch vụ, dẫn đến việc thu thập lượng lớn dữ liệu người dùng (vị trí, giao dịch, sở thích)</w:t>
      </w:r>
      <w:r w:rsidR="001D36BC" w:rsidRPr="00334D5D">
        <w:rPr>
          <w:color w:val="000000" w:themeColor="text1"/>
          <w:szCs w:val="28"/>
          <w:lang w:val="en-US"/>
        </w:rPr>
        <w:t>. Điều này</w:t>
      </w:r>
      <w:r w:rsidRPr="00334D5D">
        <w:rPr>
          <w:color w:val="000000" w:themeColor="text1"/>
          <w:szCs w:val="28"/>
        </w:rPr>
        <w:t xml:space="preserve"> đặt ra vấn đề </w:t>
      </w:r>
      <w:r w:rsidR="001D36BC" w:rsidRPr="00334D5D">
        <w:rPr>
          <w:color w:val="000000" w:themeColor="text1"/>
          <w:szCs w:val="28"/>
          <w:lang w:val="en-US"/>
        </w:rPr>
        <w:t>về</w:t>
      </w:r>
      <w:r w:rsidRPr="00334D5D">
        <w:rPr>
          <w:color w:val="000000" w:themeColor="text1"/>
          <w:szCs w:val="28"/>
        </w:rPr>
        <w:t xml:space="preserve"> bảo vệ dữ liệu </w:t>
      </w:r>
      <w:r w:rsidR="001D36BC" w:rsidRPr="00334D5D">
        <w:rPr>
          <w:color w:val="000000" w:themeColor="text1"/>
          <w:szCs w:val="28"/>
          <w:lang w:val="en-US"/>
        </w:rPr>
        <w:t>cá nhân</w:t>
      </w:r>
      <w:r w:rsidRPr="00334D5D">
        <w:rPr>
          <w:color w:val="000000" w:themeColor="text1"/>
          <w:szCs w:val="28"/>
          <w:lang w:val="en-US"/>
        </w:rPr>
        <w:t xml:space="preserve">, </w:t>
      </w:r>
      <w:r w:rsidRPr="00334D5D">
        <w:rPr>
          <w:color w:val="000000" w:themeColor="text1"/>
          <w:szCs w:val="28"/>
        </w:rPr>
        <w:t>có thể phát sinh nguy cơ nền tảng số lợi dụng gây ra hành vi cạnh tranh không lành mạnh, điều hướng người dùng, đồng thời ngăn chặn các tổ chức, doanh nghiệp khác gia nhập thị trường v.v…</w:t>
      </w:r>
    </w:p>
    <w:p w14:paraId="75FE06A7" w14:textId="46A7BFBC" w:rsidR="00776C73" w:rsidRPr="00334D5D" w:rsidRDefault="00472700" w:rsidP="00334D5D">
      <w:pPr>
        <w:widowControl w:val="0"/>
        <w:spacing w:line="264" w:lineRule="auto"/>
        <w:ind w:firstLine="709"/>
        <w:rPr>
          <w:color w:val="000000" w:themeColor="text1"/>
          <w:szCs w:val="28"/>
        </w:rPr>
      </w:pPr>
      <w:bookmarkStart w:id="3" w:name="_Hlk198221163"/>
      <w:r w:rsidRPr="00334D5D">
        <w:rPr>
          <w:color w:val="000000" w:themeColor="text1"/>
          <w:szCs w:val="28"/>
          <w:lang w:val="en-US"/>
        </w:rPr>
        <w:t xml:space="preserve">- </w:t>
      </w:r>
      <w:r w:rsidR="00776C73" w:rsidRPr="00334D5D">
        <w:rPr>
          <w:color w:val="000000" w:themeColor="text1"/>
          <w:szCs w:val="28"/>
        </w:rPr>
        <w:t>Đặc biệt, một xu hướng phát triển nhanh chóng của TMĐT là hoạt động livestream bán hàng</w:t>
      </w:r>
      <w:r w:rsidR="00A8634D" w:rsidRPr="00334D5D">
        <w:rPr>
          <w:color w:val="000000" w:themeColor="text1"/>
          <w:szCs w:val="28"/>
          <w:lang w:val="en-US"/>
        </w:rPr>
        <w:t xml:space="preserve">. Quy định pháp luật hiện hành điều chỉnh hoạt động livestream bán hàng </w:t>
      </w:r>
      <w:r w:rsidR="00776C73" w:rsidRPr="00334D5D">
        <w:rPr>
          <w:color w:val="000000" w:themeColor="text1"/>
          <w:szCs w:val="28"/>
        </w:rPr>
        <w:t>giống như một hoạt động quảng cáo đi kèm với bán hàng, mà chưa có các quy định riêng về các chủ thể tham gia livestream (chủ tài khoản, người tham gia livestream), các trường thông tin tối thiểu phải cung cấp cho người xem, trình độ chuyên môn của người thực hiện livestream, định danh chủ tài khoản</w:t>
      </w:r>
      <w:r w:rsidR="00EA15F6" w:rsidRPr="00334D5D">
        <w:rPr>
          <w:color w:val="000000" w:themeColor="text1"/>
          <w:szCs w:val="28"/>
          <w:lang w:val="en-US"/>
        </w:rPr>
        <w:t>, nghĩa vụ nộp thuế</w:t>
      </w:r>
      <w:r w:rsidR="00776C73" w:rsidRPr="00334D5D">
        <w:rPr>
          <w:color w:val="000000" w:themeColor="text1"/>
          <w:szCs w:val="28"/>
        </w:rPr>
        <w:t xml:space="preserve"> và các vấn đề về kiểm soát thông tin trong quá trình phát livestream.</w:t>
      </w:r>
      <w:r w:rsidR="00830FBC" w:rsidRPr="00334D5D">
        <w:rPr>
          <w:color w:val="000000" w:themeColor="text1"/>
          <w:szCs w:val="28"/>
        </w:rPr>
        <w:t xml:space="preserve"> Việc</w:t>
      </w:r>
      <w:r w:rsidR="006B27EE" w:rsidRPr="00334D5D">
        <w:rPr>
          <w:color w:val="000000" w:themeColor="text1"/>
          <w:szCs w:val="28"/>
        </w:rPr>
        <w:t xml:space="preserve"> các mô hình, xu hướng trên</w:t>
      </w:r>
      <w:r w:rsidR="00830FBC" w:rsidRPr="00334D5D">
        <w:rPr>
          <w:color w:val="000000" w:themeColor="text1"/>
          <w:szCs w:val="28"/>
        </w:rPr>
        <w:t xml:space="preserve"> </w:t>
      </w:r>
      <w:r w:rsidR="009F7083" w:rsidRPr="00334D5D">
        <w:rPr>
          <w:color w:val="000000" w:themeColor="text1"/>
          <w:szCs w:val="28"/>
        </w:rPr>
        <w:t xml:space="preserve">vượt ra ngoài phạm vi điều chỉnh của </w:t>
      </w:r>
      <w:r w:rsidR="003C3982" w:rsidRPr="00334D5D">
        <w:rPr>
          <w:color w:val="000000" w:themeColor="text1"/>
          <w:szCs w:val="28"/>
        </w:rPr>
        <w:t xml:space="preserve">các chính sách </w:t>
      </w:r>
      <w:r w:rsidR="009F7083" w:rsidRPr="00334D5D">
        <w:rPr>
          <w:color w:val="000000" w:themeColor="text1"/>
          <w:szCs w:val="28"/>
        </w:rPr>
        <w:t xml:space="preserve">hiện hành </w:t>
      </w:r>
      <w:r w:rsidR="00EA15F6" w:rsidRPr="00334D5D">
        <w:rPr>
          <w:color w:val="000000" w:themeColor="text1"/>
          <w:szCs w:val="28"/>
        </w:rPr>
        <w:t xml:space="preserve">khiến cho </w:t>
      </w:r>
      <w:r w:rsidR="00EA15F6" w:rsidRPr="00334D5D">
        <w:rPr>
          <w:color w:val="000000" w:themeColor="text1"/>
          <w:szCs w:val="28"/>
          <w:lang w:val="en-US"/>
        </w:rPr>
        <w:t>công tác</w:t>
      </w:r>
      <w:r w:rsidR="00EA15F6" w:rsidRPr="00334D5D">
        <w:rPr>
          <w:color w:val="000000" w:themeColor="text1"/>
          <w:szCs w:val="28"/>
        </w:rPr>
        <w:t xml:space="preserve"> quản lý gặp nhiều khó khăn </w:t>
      </w:r>
      <w:r w:rsidR="00EA15F6" w:rsidRPr="00334D5D">
        <w:rPr>
          <w:color w:val="000000" w:themeColor="text1"/>
          <w:szCs w:val="28"/>
          <w:lang w:val="en-US"/>
        </w:rPr>
        <w:t>nhất là trong các</w:t>
      </w:r>
      <w:r w:rsidR="009F7083" w:rsidRPr="00334D5D">
        <w:rPr>
          <w:color w:val="000000" w:themeColor="text1"/>
          <w:szCs w:val="28"/>
        </w:rPr>
        <w:t xml:space="preserve"> vấn đề liên quan đ</w:t>
      </w:r>
      <w:r w:rsidR="00EA15F6" w:rsidRPr="00334D5D">
        <w:rPr>
          <w:color w:val="000000" w:themeColor="text1"/>
          <w:szCs w:val="28"/>
          <w:lang w:val="en-US"/>
        </w:rPr>
        <w:t xml:space="preserve">ến bảo vệ quyền lợi người tiêu dùng, </w:t>
      </w:r>
      <w:r w:rsidR="009F7083" w:rsidRPr="00334D5D">
        <w:rPr>
          <w:color w:val="000000" w:themeColor="text1"/>
          <w:szCs w:val="28"/>
        </w:rPr>
        <w:t>bảo vệ dữ liệu cá nhân</w:t>
      </w:r>
      <w:r w:rsidR="00EA15F6" w:rsidRPr="00334D5D">
        <w:rPr>
          <w:color w:val="000000" w:themeColor="text1"/>
          <w:szCs w:val="28"/>
          <w:lang w:val="en-US"/>
        </w:rPr>
        <w:t>, chống thất thu thuế</w:t>
      </w:r>
      <w:r w:rsidR="003C3982" w:rsidRPr="00334D5D">
        <w:rPr>
          <w:color w:val="000000" w:themeColor="text1"/>
          <w:szCs w:val="28"/>
        </w:rPr>
        <w:t xml:space="preserve">. </w:t>
      </w:r>
      <w:r w:rsidR="00CD15DB" w:rsidRPr="00334D5D">
        <w:rPr>
          <w:color w:val="000000" w:themeColor="text1"/>
          <w:szCs w:val="28"/>
        </w:rPr>
        <w:t>Thực tiễn đã có nhiều vụ việc như</w:t>
      </w:r>
      <w:r w:rsidR="00C37F88" w:rsidRPr="00334D5D">
        <w:rPr>
          <w:color w:val="000000" w:themeColor="text1"/>
          <w:szCs w:val="28"/>
          <w:lang w:val="en-US"/>
        </w:rPr>
        <w:t xml:space="preserve"> các phiên livestream bán hàng nhiều tỷ đồng nhưng nhà nước không thu được thuế </w:t>
      </w:r>
      <w:r w:rsidR="00C37F88" w:rsidRPr="00334D5D">
        <w:rPr>
          <w:color w:val="000000" w:themeColor="text1"/>
          <w:szCs w:val="28"/>
          <w:lang w:val="en-US"/>
        </w:rPr>
        <w:lastRenderedPageBreak/>
        <w:t>hay</w:t>
      </w:r>
      <w:r w:rsidR="00CD15DB" w:rsidRPr="00334D5D">
        <w:rPr>
          <w:color w:val="000000" w:themeColor="text1"/>
          <w:szCs w:val="28"/>
        </w:rPr>
        <w:t xml:space="preserve"> hoa hậu quốc tế thực hiện livestream bán kẹo rau củ</w:t>
      </w:r>
      <w:r w:rsidR="00C37F88" w:rsidRPr="00334D5D">
        <w:rPr>
          <w:color w:val="000000" w:themeColor="text1"/>
          <w:szCs w:val="28"/>
          <w:lang w:val="en-US"/>
        </w:rPr>
        <w:t xml:space="preserve">, </w:t>
      </w:r>
      <w:r w:rsidR="00CD15DB" w:rsidRPr="00334D5D">
        <w:rPr>
          <w:color w:val="000000" w:themeColor="text1"/>
          <w:szCs w:val="28"/>
        </w:rPr>
        <w:t>thổi phồng chức năng của sản phẩm, ảnh hưởng rất lớn đến</w:t>
      </w:r>
      <w:r w:rsidR="00C37F88" w:rsidRPr="00334D5D">
        <w:rPr>
          <w:color w:val="000000" w:themeColor="text1"/>
          <w:szCs w:val="28"/>
          <w:lang w:val="en-US"/>
        </w:rPr>
        <w:t xml:space="preserve"> quyết định mua hàng và sức khỏe của</w:t>
      </w:r>
      <w:r w:rsidR="00CD15DB" w:rsidRPr="00334D5D">
        <w:rPr>
          <w:color w:val="000000" w:themeColor="text1"/>
          <w:szCs w:val="28"/>
        </w:rPr>
        <w:t xml:space="preserve"> người tiêu dùng</w:t>
      </w:r>
      <w:r w:rsidR="00C37F88" w:rsidRPr="00334D5D">
        <w:rPr>
          <w:color w:val="000000" w:themeColor="text1"/>
          <w:szCs w:val="28"/>
          <w:lang w:val="en-US"/>
        </w:rPr>
        <w:t>.</w:t>
      </w:r>
      <w:r w:rsidR="00CD15DB" w:rsidRPr="00334D5D">
        <w:rPr>
          <w:color w:val="000000" w:themeColor="text1"/>
          <w:szCs w:val="28"/>
        </w:rPr>
        <w:t xml:space="preserve"> </w:t>
      </w:r>
    </w:p>
    <w:p w14:paraId="13F90475" w14:textId="6B590DF5" w:rsidR="00CC183A" w:rsidRPr="00334D5D" w:rsidRDefault="00CC183A" w:rsidP="00334D5D">
      <w:pPr>
        <w:widowControl w:val="0"/>
        <w:spacing w:line="264" w:lineRule="auto"/>
        <w:ind w:firstLine="709"/>
        <w:rPr>
          <w:color w:val="000000" w:themeColor="text1"/>
          <w:szCs w:val="28"/>
          <w:lang w:val="en-US"/>
        </w:rPr>
      </w:pPr>
      <w:r w:rsidRPr="00334D5D">
        <w:rPr>
          <w:color w:val="000000" w:themeColor="text1"/>
          <w:szCs w:val="28"/>
          <w:lang w:val="en-US"/>
        </w:rPr>
        <w:t xml:space="preserve">- </w:t>
      </w:r>
      <w:r w:rsidR="00950E72" w:rsidRPr="00334D5D">
        <w:rPr>
          <w:color w:val="000000" w:themeColor="text1"/>
          <w:szCs w:val="28"/>
          <w:lang w:val="en-US"/>
        </w:rPr>
        <w:t>L</w:t>
      </w:r>
      <w:r w:rsidRPr="00334D5D">
        <w:rPr>
          <w:color w:val="000000" w:themeColor="text1"/>
          <w:szCs w:val="28"/>
          <w:lang w:val="en-US"/>
        </w:rPr>
        <w:t>à hoạt động thương mại dựa trên công nghệ</w:t>
      </w:r>
      <w:r w:rsidR="00950E72" w:rsidRPr="00334D5D">
        <w:rPr>
          <w:color w:val="000000" w:themeColor="text1"/>
          <w:szCs w:val="28"/>
          <w:lang w:val="en-US"/>
        </w:rPr>
        <w:t xml:space="preserve">, TMĐT </w:t>
      </w:r>
      <w:r w:rsidRPr="00334D5D">
        <w:rPr>
          <w:color w:val="000000" w:themeColor="text1"/>
          <w:szCs w:val="28"/>
          <w:lang w:val="en-US"/>
        </w:rPr>
        <w:t xml:space="preserve">chịu ảnh hưởng rất nhiều khi công nghệ ngày một đổi mới và phát triển. </w:t>
      </w:r>
      <w:r w:rsidRPr="00334D5D">
        <w:rPr>
          <w:color w:val="000000" w:themeColor="text1"/>
          <w:szCs w:val="28"/>
        </w:rPr>
        <w:t xml:space="preserve">Nghị quyết số 57-NQ/TW của Bộ Chính trị </w:t>
      </w:r>
      <w:r w:rsidRPr="00334D5D">
        <w:rPr>
          <w:color w:val="000000" w:themeColor="text1"/>
          <w:szCs w:val="28"/>
          <w:lang w:val="en-US"/>
        </w:rPr>
        <w:t>đã khẳng định phát triển khoa học, công nghệ, đổi mới sáng tạo và chuyển đổi số quốc gia là đột phá quan trọng hàng đầu, là động lực chính để phát triển kinh tế - xã hội. Theo đó, việc tạo hành lang pháp lý cho các mô hình hoạt động TMĐT mới như các hợp đồng tự động (automated contracted)</w:t>
      </w:r>
      <w:r w:rsidR="00950E72" w:rsidRPr="00334D5D">
        <w:rPr>
          <w:color w:val="000000" w:themeColor="text1"/>
          <w:szCs w:val="28"/>
          <w:lang w:val="en-US"/>
        </w:rPr>
        <w:t xml:space="preserve"> là rất cần thiết</w:t>
      </w:r>
      <w:r w:rsidRPr="00334D5D">
        <w:rPr>
          <w:color w:val="000000" w:themeColor="text1"/>
          <w:szCs w:val="28"/>
          <w:lang w:val="en-US"/>
        </w:rPr>
        <w:t xml:space="preserve">. </w:t>
      </w:r>
      <w:r w:rsidR="00950E72" w:rsidRPr="00334D5D">
        <w:rPr>
          <w:color w:val="000000" w:themeColor="text1"/>
          <w:szCs w:val="28"/>
          <w:lang w:val="en-US"/>
        </w:rPr>
        <w:t>Việc</w:t>
      </w:r>
      <w:r w:rsidR="00775D41" w:rsidRPr="00334D5D">
        <w:rPr>
          <w:color w:val="000000" w:themeColor="text1"/>
          <w:szCs w:val="28"/>
          <w:lang w:val="en-US"/>
        </w:rPr>
        <w:t xml:space="preserve"> Ủy ban Liên hợp quốc về Luật Thương mại quốc tế (</w:t>
      </w:r>
      <w:r w:rsidR="00950E72" w:rsidRPr="00334D5D">
        <w:rPr>
          <w:color w:val="000000" w:themeColor="text1"/>
          <w:szCs w:val="28"/>
          <w:lang w:val="en-US"/>
        </w:rPr>
        <w:t>UNCITRAL</w:t>
      </w:r>
      <w:r w:rsidR="00775D41" w:rsidRPr="00334D5D">
        <w:rPr>
          <w:color w:val="000000" w:themeColor="text1"/>
          <w:szCs w:val="28"/>
          <w:lang w:val="en-US"/>
        </w:rPr>
        <w:t>)</w:t>
      </w:r>
      <w:r w:rsidR="00950E72" w:rsidRPr="00334D5D">
        <w:rPr>
          <w:color w:val="000000" w:themeColor="text1"/>
          <w:szCs w:val="28"/>
          <w:lang w:val="en-US"/>
        </w:rPr>
        <w:t xml:space="preserve"> ban hành </w:t>
      </w:r>
      <w:r w:rsidRPr="00334D5D">
        <w:rPr>
          <w:color w:val="000000" w:themeColor="text1"/>
          <w:szCs w:val="28"/>
        </w:rPr>
        <w:t>Luật mẫu về việc sử dụng và công nhận xuyên biên giới hợp đồng tự động</w:t>
      </w:r>
      <w:r w:rsidRPr="00334D5D">
        <w:rPr>
          <w:color w:val="000000" w:themeColor="text1"/>
          <w:szCs w:val="28"/>
          <w:lang w:val="en-US"/>
        </w:rPr>
        <w:t xml:space="preserve"> (</w:t>
      </w:r>
      <w:r w:rsidRPr="00334D5D">
        <w:rPr>
          <w:color w:val="000000" w:themeColor="text1"/>
          <w:szCs w:val="28"/>
        </w:rPr>
        <w:t>Model Law on the Use and Cross-border Recognition of Automated Contracting</w:t>
      </w:r>
      <w:r w:rsidRPr="00334D5D">
        <w:rPr>
          <w:color w:val="000000" w:themeColor="text1"/>
          <w:szCs w:val="28"/>
          <w:lang w:val="en-US"/>
        </w:rPr>
        <w:t>) năm 2024 đã thể hiện</w:t>
      </w:r>
      <w:r w:rsidR="00950E72" w:rsidRPr="00334D5D">
        <w:rPr>
          <w:color w:val="000000" w:themeColor="text1"/>
          <w:szCs w:val="28"/>
          <w:lang w:val="en-US"/>
        </w:rPr>
        <w:t xml:space="preserve"> xu thế và mối quan tâm của các quốc gia, tổ chức quốc tế đối với hợp đồng tự động.</w:t>
      </w:r>
      <w:r w:rsidRPr="00334D5D">
        <w:rPr>
          <w:color w:val="000000" w:themeColor="text1"/>
          <w:szCs w:val="28"/>
          <w:lang w:val="en-US"/>
        </w:rPr>
        <w:t xml:space="preserve"> Tại Việt Nam, hợp đồng tự động đã xuất hiện và </w:t>
      </w:r>
      <w:r w:rsidR="00950E72" w:rsidRPr="00334D5D">
        <w:rPr>
          <w:color w:val="000000" w:themeColor="text1"/>
          <w:szCs w:val="28"/>
          <w:lang w:val="en-US"/>
        </w:rPr>
        <w:t xml:space="preserve">được </w:t>
      </w:r>
      <w:r w:rsidRPr="00334D5D">
        <w:rPr>
          <w:color w:val="000000" w:themeColor="text1"/>
          <w:szCs w:val="28"/>
          <w:lang w:val="en-US"/>
        </w:rPr>
        <w:t xml:space="preserve">ứng dụng ở nhiều lĩnh vực chuyên ngành cụ thể như tài chính, ngân hàng, TMĐT. Vấn đề đặt ra là </w:t>
      </w:r>
      <w:r w:rsidR="00950E72" w:rsidRPr="00334D5D">
        <w:rPr>
          <w:color w:val="000000" w:themeColor="text1"/>
          <w:szCs w:val="28"/>
          <w:lang w:val="en-US"/>
        </w:rPr>
        <w:t xml:space="preserve">cần quy định rõ </w:t>
      </w:r>
      <w:r w:rsidRPr="00334D5D">
        <w:rPr>
          <w:color w:val="000000" w:themeColor="text1"/>
          <w:szCs w:val="28"/>
          <w:lang w:val="en-US"/>
        </w:rPr>
        <w:t xml:space="preserve">trách nhiệm pháp lý của các bên tham gia hợp đồng tự động. </w:t>
      </w:r>
    </w:p>
    <w:p w14:paraId="4B509D07" w14:textId="0177DCF6" w:rsidR="009E12F8" w:rsidRPr="00334D5D" w:rsidRDefault="00AA6F6E" w:rsidP="00334D5D">
      <w:pPr>
        <w:pStyle w:val="Heading3"/>
        <w:keepNext w:val="0"/>
        <w:widowControl w:val="0"/>
        <w:spacing w:line="264" w:lineRule="auto"/>
        <w:ind w:firstLine="709"/>
        <w:rPr>
          <w:color w:val="000000" w:themeColor="text1"/>
          <w:szCs w:val="28"/>
          <w:lang w:val="en-US"/>
        </w:rPr>
      </w:pPr>
      <w:r>
        <w:rPr>
          <w:color w:val="000000" w:themeColor="text1"/>
          <w:szCs w:val="28"/>
          <w:lang w:val="en-US"/>
        </w:rPr>
        <w:t xml:space="preserve">c) </w:t>
      </w:r>
      <w:r w:rsidR="003433D1" w:rsidRPr="00334D5D">
        <w:rPr>
          <w:color w:val="000000" w:themeColor="text1"/>
          <w:szCs w:val="28"/>
          <w:lang w:val="en-US"/>
        </w:rPr>
        <w:t>V</w:t>
      </w:r>
      <w:r w:rsidR="009E12F8" w:rsidRPr="00334D5D">
        <w:rPr>
          <w:color w:val="000000" w:themeColor="text1"/>
          <w:szCs w:val="28"/>
        </w:rPr>
        <w:t xml:space="preserve">ấn đề hàng giả, </w:t>
      </w:r>
      <w:r w:rsidR="006E085C" w:rsidRPr="00334D5D">
        <w:rPr>
          <w:color w:val="000000" w:themeColor="text1"/>
          <w:szCs w:val="28"/>
          <w:lang w:val="en-US"/>
        </w:rPr>
        <w:t>hàng cấm,</w:t>
      </w:r>
      <w:r w:rsidR="009E12F8" w:rsidRPr="00334D5D">
        <w:rPr>
          <w:color w:val="000000" w:themeColor="text1"/>
          <w:szCs w:val="28"/>
        </w:rPr>
        <w:t xml:space="preserve"> hàng xâm phạm quyền sở hữu trí tuệ, hàng kém chất lượng</w:t>
      </w:r>
      <w:r w:rsidR="009E12F8" w:rsidRPr="00334D5D">
        <w:rPr>
          <w:color w:val="000000" w:themeColor="text1"/>
          <w:szCs w:val="28"/>
          <w:lang w:val="en-US"/>
        </w:rPr>
        <w:t xml:space="preserve"> chưa được kiểm soát triệt để</w:t>
      </w:r>
    </w:p>
    <w:p w14:paraId="475561B9" w14:textId="69E63FC8" w:rsidR="009E12F8" w:rsidRPr="00334D5D" w:rsidRDefault="009E12F8" w:rsidP="00334D5D">
      <w:pPr>
        <w:widowControl w:val="0"/>
        <w:spacing w:line="264" w:lineRule="auto"/>
        <w:ind w:firstLine="709"/>
        <w:rPr>
          <w:color w:val="000000" w:themeColor="text1"/>
          <w:szCs w:val="28"/>
        </w:rPr>
      </w:pPr>
      <w:r w:rsidRPr="00334D5D">
        <w:rPr>
          <w:color w:val="000000" w:themeColor="text1"/>
          <w:szCs w:val="28"/>
        </w:rPr>
        <w:t>Vấn đề kiểm soát hàng giả, hàng cấm, hàng xâm phạm quyền sở hữu trí tuệ, hàng kém chất lượng tiếp tục là mối quan ngại chung của cả thị trường thương mại truyền thống lẫn TMĐT, đồng thời nhận được sự quan tâm đặc biệt từ các đại biểu Quốc hội tại kỳ họp thứ 7 Quốc hội khóa XV. Mặc dù các văn bản pháp lý về TMĐT đã quy định việc rà soát, kiểm soát và xử lý các thông tin cũng như hoạt động vi phạm, nhưng những hành vi vi phạm trong không gian mạng ngày càng trở nên tinh vi. Văn bản pháp lý</w:t>
      </w:r>
      <w:r w:rsidR="006C4C13" w:rsidRPr="00334D5D">
        <w:rPr>
          <w:color w:val="000000" w:themeColor="text1"/>
          <w:szCs w:val="28"/>
          <w:lang w:val="en-US"/>
        </w:rPr>
        <w:t xml:space="preserve"> hiện hành</w:t>
      </w:r>
      <w:r w:rsidRPr="00334D5D">
        <w:rPr>
          <w:color w:val="000000" w:themeColor="text1"/>
          <w:szCs w:val="28"/>
        </w:rPr>
        <w:t xml:space="preserve"> về TMĐT đang giao trách nhiệm cho chủ nền tảng TMĐT trong việc xác định danh tính của người bán trong nước và nước ngoài trên sàn. Điều này dẫn đến các vấn đề: </w:t>
      </w:r>
    </w:p>
    <w:p w14:paraId="3192D657" w14:textId="77777777" w:rsidR="009E12F8" w:rsidRPr="00334D5D" w:rsidRDefault="009E12F8" w:rsidP="00334D5D">
      <w:pPr>
        <w:widowControl w:val="0"/>
        <w:spacing w:line="264" w:lineRule="auto"/>
        <w:ind w:firstLine="709"/>
        <w:rPr>
          <w:color w:val="000000" w:themeColor="text1"/>
          <w:szCs w:val="28"/>
        </w:rPr>
      </w:pPr>
      <w:r w:rsidRPr="00334D5D">
        <w:rPr>
          <w:color w:val="000000" w:themeColor="text1"/>
          <w:szCs w:val="28"/>
        </w:rPr>
        <w:t>- Khó khăn trong xác định danh tính người bán: Hiện tại, nhiều nền tảng TMĐT chưa định danh và xác thực điện tử đối với người bán, dẫn đến việc khó kiểm soát chính xác thông tin về người bán, đặc biệt là với người bán ở nước ngoài hoặc người bán không tuân thủ quy định pháp luật. Ngoài ra, cơ quan quản lý nhà nước cũng không nắm được một người bán hoạt động trên bao nhiêu nền tảng TMĐT.</w:t>
      </w:r>
    </w:p>
    <w:p w14:paraId="6935A32A" w14:textId="77777777" w:rsidR="009E12F8" w:rsidRPr="00334D5D" w:rsidRDefault="009E12F8" w:rsidP="00334D5D">
      <w:pPr>
        <w:widowControl w:val="0"/>
        <w:spacing w:line="264" w:lineRule="auto"/>
        <w:ind w:firstLine="709"/>
        <w:rPr>
          <w:color w:val="000000" w:themeColor="text1"/>
          <w:szCs w:val="28"/>
        </w:rPr>
      </w:pPr>
      <w:r w:rsidRPr="00334D5D">
        <w:rPr>
          <w:color w:val="000000" w:themeColor="text1"/>
          <w:szCs w:val="28"/>
        </w:rPr>
        <w:t xml:space="preserve">- Khó khăn trong việc truy vết và xử lý vi phạm: Việc chưa có quy định chặt chẽ về việc xác minh và lưu trữ thông tin người bán làm cho công tác điều tra và xử lý vi phạm trong giao dịch TMĐT trở nên phức tạp. Các cơ quan chức năng khó truy vết kho hàng hoặc đối tượng bán hàng khi có vi phạm. </w:t>
      </w:r>
    </w:p>
    <w:p w14:paraId="49C1811C" w14:textId="77777777" w:rsidR="009E12F8" w:rsidRPr="00334D5D" w:rsidRDefault="009E12F8" w:rsidP="00334D5D">
      <w:pPr>
        <w:widowControl w:val="0"/>
        <w:spacing w:line="264" w:lineRule="auto"/>
        <w:ind w:firstLine="709"/>
        <w:rPr>
          <w:color w:val="000000" w:themeColor="text1"/>
          <w:szCs w:val="28"/>
        </w:rPr>
      </w:pPr>
      <w:r w:rsidRPr="00334D5D">
        <w:rPr>
          <w:color w:val="000000" w:themeColor="text1"/>
          <w:szCs w:val="28"/>
        </w:rPr>
        <w:t xml:space="preserve">- Rủi ro về gian lận và trốn thuế: Vì không có cơ chế định danh điện tử cũng </w:t>
      </w:r>
      <w:r w:rsidRPr="00334D5D">
        <w:rPr>
          <w:color w:val="000000" w:themeColor="text1"/>
          <w:szCs w:val="28"/>
        </w:rPr>
        <w:lastRenderedPageBreak/>
        <w:t>như kiểm tra, giám sát toàn diện, các nền tảng TMĐT có thể bị lạm dụng để thực hiện các hoạt động gian lận hoặc trốn thuế. Các cơ quan quản lý, đặc biệt là cơ quan thuế, không thể theo dõi đầy đủ các giao dịch và hoạt động của người bán.</w:t>
      </w:r>
    </w:p>
    <w:p w14:paraId="1F82FCDF" w14:textId="034A7114" w:rsidR="009E12F8" w:rsidRPr="00334D5D" w:rsidRDefault="009E12F8" w:rsidP="00334D5D">
      <w:pPr>
        <w:widowControl w:val="0"/>
        <w:spacing w:line="264" w:lineRule="auto"/>
        <w:ind w:firstLine="709"/>
        <w:rPr>
          <w:color w:val="000000" w:themeColor="text1"/>
          <w:szCs w:val="28"/>
        </w:rPr>
      </w:pPr>
      <w:r w:rsidRPr="00334D5D">
        <w:rPr>
          <w:color w:val="000000" w:themeColor="text1"/>
          <w:szCs w:val="28"/>
        </w:rPr>
        <w:t xml:space="preserve">- Vấn đề bảo vệ người tiêu dùng: Người tiêu dùng khó có thể xác minh độ tin cậy của người bán trên các sàn TMĐT nếu thông tin về người bán không được rõ ràng và minh bạch. Điều này ảnh hưởng trực tiếp đến quyền lợi của người tiêu dùng và </w:t>
      </w:r>
      <w:r w:rsidR="001D36BC" w:rsidRPr="00334D5D">
        <w:rPr>
          <w:color w:val="000000" w:themeColor="text1"/>
          <w:szCs w:val="28"/>
        </w:rPr>
        <w:t>làm suy giảm niềm tin của người tiêu dùng vào nền tảng TMĐT</w:t>
      </w:r>
      <w:r w:rsidRPr="00334D5D">
        <w:rPr>
          <w:color w:val="000000" w:themeColor="text1"/>
          <w:szCs w:val="28"/>
        </w:rPr>
        <w:t>.</w:t>
      </w:r>
    </w:p>
    <w:p w14:paraId="433CB465" w14:textId="0DE8F7BB" w:rsidR="009E12F8" w:rsidRPr="00334D5D" w:rsidRDefault="00AA6F6E" w:rsidP="00334D5D">
      <w:pPr>
        <w:pStyle w:val="Heading3"/>
        <w:keepNext w:val="0"/>
        <w:widowControl w:val="0"/>
        <w:spacing w:line="264" w:lineRule="auto"/>
        <w:ind w:firstLine="709"/>
        <w:rPr>
          <w:color w:val="000000" w:themeColor="text1"/>
          <w:szCs w:val="28"/>
        </w:rPr>
      </w:pPr>
      <w:r>
        <w:rPr>
          <w:color w:val="000000" w:themeColor="text1"/>
          <w:szCs w:val="28"/>
          <w:lang w:val="en-US"/>
        </w:rPr>
        <w:t>d)</w:t>
      </w:r>
      <w:r w:rsidR="009E12F8" w:rsidRPr="00334D5D">
        <w:rPr>
          <w:color w:val="000000" w:themeColor="text1"/>
          <w:szCs w:val="28"/>
        </w:rPr>
        <w:t xml:space="preserve"> </w:t>
      </w:r>
      <w:r w:rsidR="009E12F8" w:rsidRPr="00334D5D">
        <w:rPr>
          <w:color w:val="000000" w:themeColor="text1"/>
          <w:szCs w:val="28"/>
          <w:lang w:val="en-US"/>
        </w:rPr>
        <w:t>Hoạt động TMĐT xuyên biên giới phát triển nhanh chóng nhưng cũng tiềm ẩn nhiều phức tạp</w:t>
      </w:r>
      <w:r w:rsidR="009E12F8" w:rsidRPr="00334D5D">
        <w:rPr>
          <w:color w:val="000000" w:themeColor="text1"/>
          <w:szCs w:val="28"/>
        </w:rPr>
        <w:t xml:space="preserve"> </w:t>
      </w:r>
    </w:p>
    <w:p w14:paraId="27D494D1" w14:textId="2754CA80" w:rsidR="009E12F8" w:rsidRPr="00334D5D" w:rsidRDefault="00862DA1" w:rsidP="00334D5D">
      <w:pPr>
        <w:widowControl w:val="0"/>
        <w:spacing w:line="264" w:lineRule="auto"/>
        <w:ind w:firstLine="709"/>
        <w:rPr>
          <w:color w:val="000000" w:themeColor="text1"/>
          <w:szCs w:val="28"/>
          <w:lang w:val="en-US"/>
        </w:rPr>
      </w:pPr>
      <w:bookmarkStart w:id="4" w:name="_Hlk198221123"/>
      <w:r w:rsidRPr="00334D5D">
        <w:rPr>
          <w:color w:val="000000" w:themeColor="text1"/>
          <w:szCs w:val="28"/>
          <w:lang w:val="en-US"/>
        </w:rPr>
        <w:t>H</w:t>
      </w:r>
      <w:r w:rsidR="003433D1" w:rsidRPr="00334D5D">
        <w:rPr>
          <w:color w:val="000000" w:themeColor="text1"/>
          <w:szCs w:val="28"/>
        </w:rPr>
        <w:t>oạt động TMĐT xuyên biên giới thực sự phát triển mạnh mẽ những năm gần đây khi hạ tầng công nghệ thông tin, logistics phát triển mạnh mẽ. Người tiêu dùng Việt Nam được hưởng lợi khi có thể tiếp cận với hàng hóa, dịch vụ toàn cầu.</w:t>
      </w:r>
      <w:r w:rsidRPr="00334D5D">
        <w:rPr>
          <w:color w:val="000000" w:themeColor="text1"/>
          <w:szCs w:val="28"/>
          <w:lang w:val="en-US"/>
        </w:rPr>
        <w:t xml:space="preserve"> Tuy nhiên, thực tiễn cho thấy</w:t>
      </w:r>
      <w:r w:rsidR="003433D1" w:rsidRPr="00334D5D">
        <w:rPr>
          <w:color w:val="000000" w:themeColor="text1"/>
          <w:szCs w:val="28"/>
          <w:lang w:val="en-US"/>
        </w:rPr>
        <w:t xml:space="preserve"> </w:t>
      </w:r>
      <w:r w:rsidRPr="00334D5D">
        <w:rPr>
          <w:color w:val="000000" w:themeColor="text1"/>
          <w:szCs w:val="28"/>
        </w:rPr>
        <w:t>hạ tầng pháp luật hiện hành</w:t>
      </w:r>
      <w:r w:rsidRPr="00334D5D">
        <w:rPr>
          <w:color w:val="000000" w:themeColor="text1"/>
          <w:szCs w:val="28"/>
          <w:lang w:val="en-US"/>
        </w:rPr>
        <w:t xml:space="preserve"> chưa thể giải quyết, điều chỉnh các tồn tại, bất cập của hoạt động TMĐT xuyên biên giới như kiểm soát</w:t>
      </w:r>
      <w:r w:rsidR="003433D1" w:rsidRPr="00334D5D">
        <w:rPr>
          <w:color w:val="000000" w:themeColor="text1"/>
          <w:szCs w:val="28"/>
          <w:lang w:val="en-US"/>
        </w:rPr>
        <w:t xml:space="preserve"> chất lượng hàng </w:t>
      </w:r>
      <w:r w:rsidRPr="00334D5D">
        <w:rPr>
          <w:color w:val="000000" w:themeColor="text1"/>
          <w:szCs w:val="28"/>
          <w:lang w:val="en-US"/>
        </w:rPr>
        <w:t>nhập khẩu qua TMĐT</w:t>
      </w:r>
      <w:r w:rsidR="003433D1" w:rsidRPr="00334D5D">
        <w:rPr>
          <w:color w:val="000000" w:themeColor="text1"/>
          <w:szCs w:val="28"/>
          <w:lang w:val="en-US"/>
        </w:rPr>
        <w:t xml:space="preserve">, </w:t>
      </w:r>
      <w:r w:rsidR="003433D1" w:rsidRPr="00334D5D">
        <w:rPr>
          <w:color w:val="000000" w:themeColor="text1"/>
          <w:szCs w:val="28"/>
        </w:rPr>
        <w:t>rủi ro như hàng giả</w:t>
      </w:r>
      <w:r w:rsidR="006E085C" w:rsidRPr="00334D5D">
        <w:rPr>
          <w:color w:val="000000" w:themeColor="text1"/>
          <w:szCs w:val="28"/>
        </w:rPr>
        <w:t xml:space="preserve">, hàng </w:t>
      </w:r>
      <w:r w:rsidR="003433D1" w:rsidRPr="00334D5D">
        <w:rPr>
          <w:color w:val="000000" w:themeColor="text1"/>
          <w:szCs w:val="28"/>
        </w:rPr>
        <w:t xml:space="preserve">kém chất lượng, gian lận giao dịch, </w:t>
      </w:r>
      <w:r w:rsidRPr="00334D5D">
        <w:rPr>
          <w:color w:val="000000" w:themeColor="text1"/>
          <w:szCs w:val="28"/>
          <w:lang w:val="en-US"/>
        </w:rPr>
        <w:t>bảo vệ sản xuất trong nước, v.v…</w:t>
      </w:r>
    </w:p>
    <w:bookmarkEnd w:id="4"/>
    <w:p w14:paraId="6AB08E5B" w14:textId="3B03EAE4" w:rsidR="00774CC4" w:rsidRPr="00334D5D" w:rsidRDefault="00AA6F6E" w:rsidP="00334D5D">
      <w:pPr>
        <w:widowControl w:val="0"/>
        <w:spacing w:line="264" w:lineRule="auto"/>
        <w:ind w:firstLine="709"/>
        <w:rPr>
          <w:i/>
          <w:iCs/>
          <w:color w:val="000000" w:themeColor="text1"/>
          <w:szCs w:val="28"/>
          <w:lang w:val="en-US"/>
        </w:rPr>
      </w:pPr>
      <w:r>
        <w:rPr>
          <w:i/>
          <w:iCs/>
          <w:color w:val="000000" w:themeColor="text1"/>
          <w:szCs w:val="28"/>
          <w:lang w:val="en-US"/>
        </w:rPr>
        <w:t>-</w:t>
      </w:r>
      <w:r w:rsidR="0073774C" w:rsidRPr="00334D5D">
        <w:rPr>
          <w:i/>
          <w:iCs/>
          <w:color w:val="000000" w:themeColor="text1"/>
          <w:szCs w:val="28"/>
          <w:lang w:val="en-US"/>
        </w:rPr>
        <w:t xml:space="preserve"> </w:t>
      </w:r>
      <w:r w:rsidR="00774CC4" w:rsidRPr="00334D5D">
        <w:rPr>
          <w:i/>
          <w:iCs/>
          <w:color w:val="000000" w:themeColor="text1"/>
          <w:szCs w:val="28"/>
          <w:lang w:val="en-US"/>
        </w:rPr>
        <w:t>Bảo vệ quyền lợi người tiêu dùng</w:t>
      </w:r>
    </w:p>
    <w:p w14:paraId="25600BAF" w14:textId="3FCA8293" w:rsidR="00774CC4" w:rsidRPr="00334D5D" w:rsidRDefault="00774CC4" w:rsidP="00334D5D">
      <w:pPr>
        <w:widowControl w:val="0"/>
        <w:spacing w:line="264" w:lineRule="auto"/>
        <w:ind w:firstLine="709"/>
        <w:rPr>
          <w:i/>
          <w:iCs/>
          <w:color w:val="000000" w:themeColor="text1"/>
          <w:szCs w:val="28"/>
          <w:lang w:val="en-US"/>
        </w:rPr>
      </w:pPr>
      <w:r w:rsidRPr="00334D5D">
        <w:rPr>
          <w:rFonts w:eastAsia="Times New Roman"/>
          <w:color w:val="000000" w:themeColor="text1"/>
          <w:szCs w:val="28"/>
          <w:lang w:val="en-US"/>
        </w:rPr>
        <w:t xml:space="preserve">Trong </w:t>
      </w:r>
      <w:r w:rsidR="00A83421" w:rsidRPr="00334D5D">
        <w:rPr>
          <w:rFonts w:eastAsia="Times New Roman"/>
          <w:color w:val="000000" w:themeColor="text1"/>
          <w:szCs w:val="28"/>
          <w:lang w:val="en-US"/>
        </w:rPr>
        <w:t>TMĐT</w:t>
      </w:r>
      <w:r w:rsidRPr="00334D5D">
        <w:rPr>
          <w:rFonts w:eastAsia="Times New Roman"/>
          <w:color w:val="000000" w:themeColor="text1"/>
          <w:szCs w:val="28"/>
          <w:lang w:val="en-US"/>
        </w:rPr>
        <w:t xml:space="preserve"> xuyên biên giới, các sản phẩm giả mạo thương hiệu, hàng</w:t>
      </w:r>
      <w:r w:rsidR="006E085C" w:rsidRPr="00334D5D">
        <w:rPr>
          <w:rFonts w:eastAsia="Times New Roman"/>
          <w:color w:val="000000" w:themeColor="text1"/>
          <w:szCs w:val="28"/>
          <w:lang w:val="en-US"/>
        </w:rPr>
        <w:t xml:space="preserve"> giả</w:t>
      </w:r>
      <w:r w:rsidRPr="00334D5D">
        <w:rPr>
          <w:rFonts w:eastAsia="Times New Roman"/>
          <w:color w:val="000000" w:themeColor="text1"/>
          <w:szCs w:val="28"/>
          <w:lang w:val="en-US"/>
        </w:rPr>
        <w:t>, hàng kém chất lượng của nước ngoài dễ dàng bị trà trộn vào nền tảng bán hàng quốc tế. Người tiêu dùng Việt Nam dễ bị lừa mua phải hàng không chính hãng, gây thiệt hại về tài chính và ảnh hưởng tới sức khỏe, an toàn.</w:t>
      </w:r>
    </w:p>
    <w:p w14:paraId="60A00FC5" w14:textId="3B9D5A20" w:rsidR="00774CC4" w:rsidRPr="00334D5D" w:rsidRDefault="00774CC4" w:rsidP="00334D5D">
      <w:pPr>
        <w:widowControl w:val="0"/>
        <w:spacing w:line="264" w:lineRule="auto"/>
        <w:ind w:firstLine="709"/>
        <w:rPr>
          <w:rFonts w:eastAsia="Times New Roman"/>
          <w:color w:val="000000" w:themeColor="text1"/>
          <w:szCs w:val="28"/>
          <w:lang w:val="en-US"/>
        </w:rPr>
      </w:pPr>
      <w:r w:rsidRPr="00334D5D">
        <w:rPr>
          <w:rFonts w:eastAsia="Times New Roman"/>
          <w:color w:val="000000" w:themeColor="text1"/>
          <w:szCs w:val="28"/>
          <w:lang w:val="en-US"/>
        </w:rPr>
        <w:t>Bên cạnh đó, việc xác định nguồn gốc, xuất xứ của hàng hoá trên các nền tảng xuyên biên giới còn thiếu chặt chẽ, dẫn đến khó khăn trong việc kiểm soát, hạn chế bảo vệ người tiêu dùng khỏi các sản phẩm sai lệch so với quy định, tiêu chuẩn chất lượng. Ngoài ra, các quy trình giải quyết tranh chấp liên quan đến hàng giả, hàng</w:t>
      </w:r>
      <w:r w:rsidR="006E085C" w:rsidRPr="00334D5D">
        <w:rPr>
          <w:rFonts w:eastAsia="Times New Roman"/>
          <w:color w:val="000000" w:themeColor="text1"/>
          <w:szCs w:val="28"/>
          <w:lang w:val="en-US"/>
        </w:rPr>
        <w:t xml:space="preserve"> kém chất lượng </w:t>
      </w:r>
      <w:r w:rsidR="00F92924" w:rsidRPr="00334D5D">
        <w:rPr>
          <w:rFonts w:eastAsia="Times New Roman"/>
          <w:color w:val="000000" w:themeColor="text1"/>
          <w:szCs w:val="28"/>
          <w:lang w:val="en-US"/>
        </w:rPr>
        <w:t xml:space="preserve">trong </w:t>
      </w:r>
      <w:r w:rsidR="00A83421" w:rsidRPr="00334D5D">
        <w:rPr>
          <w:rFonts w:eastAsia="Times New Roman"/>
          <w:color w:val="000000" w:themeColor="text1"/>
          <w:szCs w:val="28"/>
          <w:lang w:val="en-US"/>
        </w:rPr>
        <w:t>TMĐT</w:t>
      </w:r>
      <w:r w:rsidR="00F92924" w:rsidRPr="00334D5D">
        <w:rPr>
          <w:rFonts w:eastAsia="Times New Roman"/>
          <w:color w:val="000000" w:themeColor="text1"/>
          <w:szCs w:val="28"/>
          <w:lang w:val="en-US"/>
        </w:rPr>
        <w:t xml:space="preserve"> xuyên biên giới còn thiếu và chưa</w:t>
      </w:r>
      <w:r w:rsidRPr="00334D5D">
        <w:rPr>
          <w:rFonts w:eastAsia="Times New Roman"/>
          <w:color w:val="000000" w:themeColor="text1"/>
          <w:szCs w:val="28"/>
          <w:lang w:val="en-US"/>
        </w:rPr>
        <w:t xml:space="preserve"> rõ ràng. Người tiêu dùng gặp khó khăn trong việc đòi quyền lợi, đòi lại tiền hoặc yêu cầu bồi thường khi mua hàng giả, nhái qua các nền tảng quốc tế.</w:t>
      </w:r>
    </w:p>
    <w:p w14:paraId="376616EC" w14:textId="43AAD6AF" w:rsidR="009E12F8" w:rsidRPr="00334D5D" w:rsidRDefault="00AA6F6E" w:rsidP="00334D5D">
      <w:pPr>
        <w:widowControl w:val="0"/>
        <w:spacing w:line="264" w:lineRule="auto"/>
        <w:ind w:firstLine="709"/>
        <w:rPr>
          <w:i/>
          <w:iCs/>
          <w:color w:val="000000" w:themeColor="text1"/>
          <w:szCs w:val="28"/>
          <w:lang w:val="en-US"/>
        </w:rPr>
      </w:pPr>
      <w:r>
        <w:rPr>
          <w:i/>
          <w:iCs/>
          <w:color w:val="000000" w:themeColor="text1"/>
          <w:szCs w:val="28"/>
          <w:lang w:val="en-US"/>
        </w:rPr>
        <w:t>-</w:t>
      </w:r>
      <w:r w:rsidR="009E12F8" w:rsidRPr="00334D5D">
        <w:rPr>
          <w:i/>
          <w:iCs/>
          <w:color w:val="000000" w:themeColor="text1"/>
          <w:szCs w:val="28"/>
        </w:rPr>
        <w:t xml:space="preserve"> </w:t>
      </w:r>
      <w:r w:rsidR="00774CC4" w:rsidRPr="00334D5D">
        <w:rPr>
          <w:i/>
          <w:iCs/>
          <w:color w:val="000000" w:themeColor="text1"/>
          <w:szCs w:val="28"/>
          <w:lang w:val="en-US"/>
        </w:rPr>
        <w:t>Bảo vệ sản xuất trong nước</w:t>
      </w:r>
    </w:p>
    <w:p w14:paraId="78D9EC38" w14:textId="1355350E" w:rsidR="00774CC4" w:rsidRPr="00334D5D" w:rsidRDefault="00774CC4" w:rsidP="00334D5D">
      <w:pPr>
        <w:widowControl w:val="0"/>
        <w:spacing w:line="264" w:lineRule="auto"/>
        <w:ind w:firstLine="709"/>
        <w:rPr>
          <w:color w:val="000000" w:themeColor="text1"/>
          <w:szCs w:val="28"/>
          <w:lang w:val="en-US"/>
        </w:rPr>
      </w:pPr>
      <w:r w:rsidRPr="00334D5D">
        <w:rPr>
          <w:color w:val="000000" w:themeColor="text1"/>
          <w:szCs w:val="28"/>
          <w:lang w:val="en-US"/>
        </w:rPr>
        <w:t xml:space="preserve">Phát triển </w:t>
      </w:r>
      <w:r w:rsidR="00A83421" w:rsidRPr="00334D5D">
        <w:rPr>
          <w:color w:val="000000" w:themeColor="text1"/>
          <w:szCs w:val="28"/>
          <w:lang w:val="en-US"/>
        </w:rPr>
        <w:t>TMĐT</w:t>
      </w:r>
      <w:r w:rsidRPr="00334D5D">
        <w:rPr>
          <w:color w:val="000000" w:themeColor="text1"/>
          <w:szCs w:val="28"/>
          <w:lang w:val="en-US"/>
        </w:rPr>
        <w:t xml:space="preserve"> xuyên biên giới là xu thế tất yếu khách quan vì xu thế này vừa mang lại lợi ích cho người tiêu dùng (được sử dụng hàng hóa đa dạng hơn, mua sắm tiện lợi hơn), giúp doanh nghiệp Việt Nam dễ dàng xuất khẩu hàng hóa ra thị trường nước ngoài với chi phí thấp hơn. Tuy nhiên, nếu không được kiểm soát, </w:t>
      </w:r>
      <w:r w:rsidR="00A83421" w:rsidRPr="00334D5D">
        <w:rPr>
          <w:color w:val="000000" w:themeColor="text1"/>
          <w:szCs w:val="28"/>
          <w:lang w:val="en-US"/>
        </w:rPr>
        <w:t>TMĐT</w:t>
      </w:r>
      <w:r w:rsidRPr="00334D5D">
        <w:rPr>
          <w:color w:val="000000" w:themeColor="text1"/>
          <w:szCs w:val="28"/>
          <w:lang w:val="en-US"/>
        </w:rPr>
        <w:t xml:space="preserve"> xuyên biên giới sẽ tạo điều kiện thuận lợi để các hàng hóa nước ngoài, đặc biệt là hàng giá rẻ từ các quốc gia khác, xâm nhập thị trường Việt Nam. Điều này gây sức ép lớn lên các doanh nghiệp sản xuất trong nước, khiến doanh nghiệp trong nước khó cạnh tranh về giá, thậm chí phải giảm giá hoặc ngưng hoạt động.</w:t>
      </w:r>
    </w:p>
    <w:p w14:paraId="628A3353" w14:textId="294CC9E8" w:rsidR="009E12F8" w:rsidRPr="00334D5D" w:rsidRDefault="009E12F8" w:rsidP="00334D5D">
      <w:pPr>
        <w:widowControl w:val="0"/>
        <w:spacing w:line="264" w:lineRule="auto"/>
        <w:ind w:firstLine="709"/>
        <w:rPr>
          <w:color w:val="000000" w:themeColor="text1"/>
          <w:szCs w:val="28"/>
        </w:rPr>
      </w:pPr>
      <w:r w:rsidRPr="00334D5D">
        <w:rPr>
          <w:color w:val="000000" w:themeColor="text1"/>
          <w:szCs w:val="28"/>
        </w:rPr>
        <w:lastRenderedPageBreak/>
        <w:t>Hiện nay, chính sách của Việt Nam không đặt ra giới hạn về số lượng hay loại hình hàng hóa nhập khẩu qua phương thức TMĐT. Trong khi đó, nhiều quốc gia khác áp dụng các quy định chặt chẽ đối với hàng hóa nhập khẩu qua TMĐT. Điều này vô hình chung tạo ra sự bất lợi và một sân chơi không công bằng cho hàng hóa Việt Nam khi tham gia cạnh tranh trên thị trường quốc tế.</w:t>
      </w:r>
    </w:p>
    <w:p w14:paraId="6ADFDDF4" w14:textId="01EA86F4" w:rsidR="009E12F8" w:rsidRPr="00334D5D" w:rsidRDefault="009E12F8" w:rsidP="00334D5D">
      <w:pPr>
        <w:widowControl w:val="0"/>
        <w:spacing w:line="264" w:lineRule="auto"/>
        <w:ind w:firstLine="709"/>
        <w:rPr>
          <w:color w:val="000000" w:themeColor="text1"/>
          <w:szCs w:val="28"/>
          <w:lang w:val="en-US"/>
        </w:rPr>
      </w:pPr>
      <w:r w:rsidRPr="00334D5D">
        <w:rPr>
          <w:color w:val="000000" w:themeColor="text1"/>
          <w:szCs w:val="28"/>
        </w:rPr>
        <w:t xml:space="preserve">Việc các quốc gia đã xây dựng luật riêng hoặc các chính sách riêng về TMĐT để điều chỉnh và thúc đẩy sự phát triển của lĩnh vực này, trong đó có những quy định chặt chẽ về TMĐT xuyên biên giới, đặt ra các bài toán cho cơ quan quản lý của Việt Nam trong việc đảm bảo cạnh tranh nhưng cũng đảm bảo </w:t>
      </w:r>
      <w:r w:rsidR="002763FB" w:rsidRPr="00334D5D">
        <w:rPr>
          <w:color w:val="000000" w:themeColor="text1"/>
          <w:szCs w:val="28"/>
        </w:rPr>
        <w:t xml:space="preserve">hài hòa, </w:t>
      </w:r>
      <w:r w:rsidR="002763FB" w:rsidRPr="00334D5D">
        <w:rPr>
          <w:color w:val="000000" w:themeColor="text1"/>
          <w:szCs w:val="28"/>
          <w:lang w:val="en-US"/>
        </w:rPr>
        <w:t xml:space="preserve">bảo vệ </w:t>
      </w:r>
      <w:r w:rsidRPr="00334D5D">
        <w:rPr>
          <w:color w:val="000000" w:themeColor="text1"/>
          <w:szCs w:val="28"/>
        </w:rPr>
        <w:t>quyền lợi cho doanh nghiệp Việt Nam trong lĩnh vực TMĐT.</w:t>
      </w:r>
    </w:p>
    <w:p w14:paraId="600757BF" w14:textId="066A5187" w:rsidR="00761050" w:rsidRPr="00334D5D" w:rsidRDefault="00AA6F6E" w:rsidP="00334D5D">
      <w:pPr>
        <w:pStyle w:val="Heading3"/>
        <w:keepNext w:val="0"/>
        <w:widowControl w:val="0"/>
        <w:spacing w:line="264" w:lineRule="auto"/>
        <w:ind w:firstLine="709"/>
        <w:rPr>
          <w:color w:val="000000" w:themeColor="text1"/>
          <w:szCs w:val="28"/>
          <w:lang w:val="en-US"/>
        </w:rPr>
      </w:pPr>
      <w:r>
        <w:rPr>
          <w:color w:val="000000" w:themeColor="text1"/>
          <w:szCs w:val="28"/>
          <w:lang w:val="en-US"/>
        </w:rPr>
        <w:t>đ)</w:t>
      </w:r>
      <w:r w:rsidRPr="00334D5D">
        <w:rPr>
          <w:color w:val="000000" w:themeColor="text1"/>
          <w:szCs w:val="28"/>
          <w:lang w:val="en-US"/>
        </w:rPr>
        <w:t xml:space="preserve"> </w:t>
      </w:r>
      <w:r w:rsidR="00761050" w:rsidRPr="00334D5D">
        <w:rPr>
          <w:color w:val="000000" w:themeColor="text1"/>
          <w:szCs w:val="28"/>
          <w:lang w:val="en-US"/>
        </w:rPr>
        <w:t xml:space="preserve">Nhu cầu phát triển </w:t>
      </w:r>
      <w:r w:rsidR="00761050" w:rsidRPr="00334D5D">
        <w:rPr>
          <w:color w:val="000000" w:themeColor="text1"/>
          <w:szCs w:val="28"/>
        </w:rPr>
        <w:t>TMĐT</w:t>
      </w:r>
      <w:r w:rsidR="00761050" w:rsidRPr="00334D5D">
        <w:rPr>
          <w:color w:val="000000" w:themeColor="text1"/>
          <w:szCs w:val="28"/>
          <w:lang w:val="en-US"/>
        </w:rPr>
        <w:t xml:space="preserve"> của kinh tế tư nhân </w:t>
      </w:r>
    </w:p>
    <w:p w14:paraId="5A279ECB" w14:textId="32FC0BA5" w:rsidR="00761050" w:rsidRPr="00334D5D" w:rsidRDefault="00657CAC" w:rsidP="00334D5D">
      <w:pPr>
        <w:pStyle w:val="Heading30"/>
        <w:spacing w:before="120" w:after="120" w:line="264" w:lineRule="auto"/>
        <w:ind w:firstLine="709"/>
        <w:jc w:val="both"/>
        <w:rPr>
          <w:b w:val="0"/>
          <w:bCs/>
          <w:i w:val="0"/>
          <w:iCs/>
          <w:color w:val="000000" w:themeColor="text1"/>
          <w:szCs w:val="28"/>
          <w:lang w:val="en-US"/>
        </w:rPr>
      </w:pPr>
      <w:r w:rsidRPr="00334D5D">
        <w:rPr>
          <w:b w:val="0"/>
          <w:bCs/>
          <w:i w:val="0"/>
          <w:iCs/>
          <w:color w:val="000000" w:themeColor="text1"/>
          <w:szCs w:val="28"/>
          <w:lang w:val="en-US"/>
        </w:rPr>
        <w:t>Nghị quyết số 68-NQ/TW ngày 04</w:t>
      </w:r>
      <w:r w:rsidR="00296E16" w:rsidRPr="00334D5D">
        <w:rPr>
          <w:b w:val="0"/>
          <w:bCs/>
          <w:i w:val="0"/>
          <w:iCs/>
          <w:color w:val="000000" w:themeColor="text1"/>
          <w:szCs w:val="28"/>
          <w:lang w:val="en-US"/>
        </w:rPr>
        <w:t>/</w:t>
      </w:r>
      <w:r w:rsidRPr="00334D5D">
        <w:rPr>
          <w:b w:val="0"/>
          <w:bCs/>
          <w:i w:val="0"/>
          <w:iCs/>
          <w:color w:val="000000" w:themeColor="text1"/>
          <w:szCs w:val="28"/>
          <w:lang w:val="en-US"/>
        </w:rPr>
        <w:t>5</w:t>
      </w:r>
      <w:r w:rsidR="00296E16" w:rsidRPr="00334D5D">
        <w:rPr>
          <w:b w:val="0"/>
          <w:bCs/>
          <w:i w:val="0"/>
          <w:iCs/>
          <w:color w:val="000000" w:themeColor="text1"/>
          <w:szCs w:val="28"/>
          <w:lang w:val="en-US"/>
        </w:rPr>
        <w:t>/</w:t>
      </w:r>
      <w:r w:rsidRPr="00334D5D">
        <w:rPr>
          <w:b w:val="0"/>
          <w:bCs/>
          <w:i w:val="0"/>
          <w:iCs/>
          <w:color w:val="000000" w:themeColor="text1"/>
          <w:szCs w:val="28"/>
          <w:lang w:val="en-US"/>
        </w:rPr>
        <w:t>2025 của Bộ Chính trị về phát triển kinh tế tư nhân</w:t>
      </w:r>
      <w:r w:rsidR="00761050" w:rsidRPr="00334D5D">
        <w:rPr>
          <w:b w:val="0"/>
          <w:bCs/>
          <w:i w:val="0"/>
          <w:iCs/>
          <w:color w:val="000000" w:themeColor="text1"/>
          <w:szCs w:val="28"/>
          <w:lang w:val="en-US"/>
        </w:rPr>
        <w:t xml:space="preserve"> đã khẳng định </w:t>
      </w:r>
      <w:r w:rsidR="00761050" w:rsidRPr="00334D5D">
        <w:rPr>
          <w:b w:val="0"/>
          <w:bCs/>
          <w:i w:val="0"/>
          <w:iCs/>
          <w:color w:val="000000" w:themeColor="text1"/>
          <w:szCs w:val="28"/>
        </w:rPr>
        <w:t xml:space="preserve">kinh tế tư nhân là một động lực quan trọng nhất của nền kinh tế quốc gia, </w:t>
      </w:r>
      <w:r w:rsidRPr="00334D5D">
        <w:rPr>
          <w:b w:val="0"/>
          <w:bCs/>
          <w:i w:val="0"/>
          <w:iCs/>
          <w:color w:val="000000" w:themeColor="text1"/>
          <w:szCs w:val="28"/>
          <w:lang w:val="en-US"/>
        </w:rPr>
        <w:t xml:space="preserve">với </w:t>
      </w:r>
      <w:r w:rsidRPr="00334D5D">
        <w:rPr>
          <w:b w:val="0"/>
          <w:bCs/>
          <w:i w:val="0"/>
          <w:iCs/>
          <w:color w:val="000000" w:themeColor="text1"/>
          <w:szCs w:val="28"/>
        </w:rPr>
        <w:t>khoảng hơn 940 nghìn doanh nghiệp và hơn 5 triệu hộ kinh doanh đang hoạt động, đóng góp khoảng 50% GDP, hơn 30% tổng thu ngân sách nhà nước</w:t>
      </w:r>
      <w:r w:rsidRPr="00334D5D">
        <w:rPr>
          <w:b w:val="0"/>
          <w:bCs/>
          <w:i w:val="0"/>
          <w:iCs/>
          <w:color w:val="000000" w:themeColor="text1"/>
          <w:szCs w:val="28"/>
          <w:lang w:val="en-US"/>
        </w:rPr>
        <w:t>.</w:t>
      </w:r>
      <w:r w:rsidRPr="00334D5D">
        <w:rPr>
          <w:bCs/>
          <w:iCs/>
          <w:color w:val="000000" w:themeColor="text1"/>
          <w:szCs w:val="28"/>
          <w:lang w:val="en-US"/>
        </w:rPr>
        <w:t xml:space="preserve"> </w:t>
      </w:r>
      <w:r w:rsidR="00761050" w:rsidRPr="00334D5D">
        <w:rPr>
          <w:b w:val="0"/>
          <w:bCs/>
          <w:i w:val="0"/>
          <w:iCs/>
          <w:color w:val="000000" w:themeColor="text1"/>
          <w:szCs w:val="28"/>
          <w:lang w:val="en-US"/>
        </w:rPr>
        <w:t xml:space="preserve">Tuy nhiên, Nghị quyết số </w:t>
      </w:r>
      <w:r w:rsidRPr="00334D5D">
        <w:rPr>
          <w:b w:val="0"/>
          <w:bCs/>
          <w:i w:val="0"/>
          <w:iCs/>
          <w:color w:val="000000" w:themeColor="text1"/>
          <w:szCs w:val="28"/>
          <w:lang w:val="en-US"/>
        </w:rPr>
        <w:t>68-NQ/TW</w:t>
      </w:r>
      <w:r w:rsidR="00761050" w:rsidRPr="00334D5D">
        <w:rPr>
          <w:b w:val="0"/>
          <w:bCs/>
          <w:i w:val="0"/>
          <w:iCs/>
          <w:color w:val="000000" w:themeColor="text1"/>
          <w:szCs w:val="28"/>
          <w:lang w:val="en-US"/>
        </w:rPr>
        <w:t xml:space="preserve"> cũng nêu</w:t>
      </w:r>
      <w:r w:rsidR="00775D41" w:rsidRPr="00334D5D">
        <w:rPr>
          <w:b w:val="0"/>
          <w:bCs/>
          <w:i w:val="0"/>
          <w:iCs/>
          <w:color w:val="000000" w:themeColor="text1"/>
          <w:szCs w:val="28"/>
          <w:lang w:val="en-US"/>
        </w:rPr>
        <w:t xml:space="preserve"> rõ</w:t>
      </w:r>
      <w:r w:rsidR="00761050" w:rsidRPr="00334D5D">
        <w:rPr>
          <w:b w:val="0"/>
          <w:bCs/>
          <w:i w:val="0"/>
          <w:iCs/>
          <w:color w:val="000000" w:themeColor="text1"/>
          <w:szCs w:val="28"/>
          <w:lang w:val="en-US"/>
        </w:rPr>
        <w:t xml:space="preserve"> </w:t>
      </w:r>
      <w:r w:rsidRPr="00334D5D">
        <w:rPr>
          <w:b w:val="0"/>
          <w:bCs/>
          <w:i w:val="0"/>
          <w:iCs/>
          <w:color w:val="000000" w:themeColor="text1"/>
          <w:szCs w:val="28"/>
          <w:lang w:val="en-US"/>
        </w:rPr>
        <w:t xml:space="preserve">kinh tế tư nhân </w:t>
      </w:r>
      <w:r w:rsidRPr="00334D5D">
        <w:rPr>
          <w:b w:val="0"/>
          <w:bCs/>
          <w:i w:val="0"/>
          <w:iCs/>
          <w:color w:val="000000" w:themeColor="text1"/>
          <w:szCs w:val="28"/>
        </w:rPr>
        <w:t>vẫn đối mặt với nhiều rào cản kìm hãm sự phát triển, chưa bứt phá về quy mô và năng lực cạnh tranh, chưa đáp ứng được yêu cầu, kỳ vọng là lực lượng nòng cốt của kinh tế đất nước</w:t>
      </w:r>
      <w:r w:rsidRPr="00334D5D">
        <w:rPr>
          <w:b w:val="0"/>
          <w:bCs/>
          <w:i w:val="0"/>
          <w:iCs/>
          <w:color w:val="000000" w:themeColor="text1"/>
          <w:szCs w:val="28"/>
          <w:lang w:val="en-US"/>
        </w:rPr>
        <w:t>.</w:t>
      </w:r>
    </w:p>
    <w:p w14:paraId="2B773D46" w14:textId="4B271C2C" w:rsidR="00761050" w:rsidRPr="00334D5D" w:rsidRDefault="00761050" w:rsidP="00334D5D">
      <w:pPr>
        <w:pStyle w:val="Heading30"/>
        <w:spacing w:before="120" w:after="120" w:line="264" w:lineRule="auto"/>
        <w:ind w:firstLine="709"/>
        <w:jc w:val="both"/>
        <w:rPr>
          <w:color w:val="000000" w:themeColor="text1"/>
          <w:szCs w:val="28"/>
          <w:lang w:val="en-US"/>
        </w:rPr>
      </w:pPr>
      <w:r w:rsidRPr="00334D5D">
        <w:rPr>
          <w:b w:val="0"/>
          <w:bCs/>
          <w:i w:val="0"/>
          <w:iCs/>
          <w:color w:val="000000" w:themeColor="text1"/>
          <w:szCs w:val="28"/>
          <w:lang w:val="en-US"/>
        </w:rPr>
        <w:t xml:space="preserve">Trong bối cảnh chuyển đổi số toàn cầu, TMĐT trở thành công cụ không thể thiếu để các </w:t>
      </w:r>
      <w:r w:rsidR="00657CAC" w:rsidRPr="00334D5D">
        <w:rPr>
          <w:b w:val="0"/>
          <w:bCs/>
          <w:i w:val="0"/>
          <w:iCs/>
          <w:color w:val="000000" w:themeColor="text1"/>
          <w:szCs w:val="28"/>
          <w:lang w:val="en-US"/>
        </w:rPr>
        <w:t>doanh nghiệp, hộ kinh doanh</w:t>
      </w:r>
      <w:r w:rsidRPr="00334D5D">
        <w:rPr>
          <w:b w:val="0"/>
          <w:bCs/>
          <w:i w:val="0"/>
          <w:iCs/>
          <w:color w:val="000000" w:themeColor="text1"/>
          <w:szCs w:val="28"/>
          <w:lang w:val="en-US"/>
        </w:rPr>
        <w:t xml:space="preserve"> tư nhân nâng cao năng lực cạnh tranh, mở rộng thị trường và tối ưu hóa hoạt động. Đặc biệt, với đặc thù linh hoạt,</w:t>
      </w:r>
      <w:r w:rsidR="00775D41" w:rsidRPr="00334D5D">
        <w:rPr>
          <w:b w:val="0"/>
          <w:bCs/>
          <w:i w:val="0"/>
          <w:iCs/>
          <w:color w:val="000000" w:themeColor="text1"/>
          <w:szCs w:val="28"/>
          <w:lang w:val="en-US"/>
        </w:rPr>
        <w:t xml:space="preserve"> tiện lợi, không giới hạn về thời gian giao dịch và không gian giao dịch,</w:t>
      </w:r>
      <w:r w:rsidRPr="00334D5D">
        <w:rPr>
          <w:b w:val="0"/>
          <w:bCs/>
          <w:i w:val="0"/>
          <w:iCs/>
          <w:color w:val="000000" w:themeColor="text1"/>
          <w:szCs w:val="28"/>
          <w:lang w:val="en-US"/>
        </w:rPr>
        <w:t xml:space="preserve"> TMĐT giúp </w:t>
      </w:r>
      <w:r w:rsidR="00657CAC" w:rsidRPr="00334D5D">
        <w:rPr>
          <w:b w:val="0"/>
          <w:bCs/>
          <w:i w:val="0"/>
          <w:iCs/>
          <w:color w:val="000000" w:themeColor="text1"/>
          <w:szCs w:val="28"/>
          <w:lang w:val="en-US"/>
        </w:rPr>
        <w:t xml:space="preserve">doanh nghiệp, hộ kinh doanh </w:t>
      </w:r>
      <w:r w:rsidRPr="00334D5D">
        <w:rPr>
          <w:b w:val="0"/>
          <w:bCs/>
          <w:i w:val="0"/>
          <w:iCs/>
          <w:color w:val="000000" w:themeColor="text1"/>
          <w:szCs w:val="28"/>
          <w:lang w:val="en-US"/>
        </w:rPr>
        <w:t>tiếp cận khách hàng toàn quốc – thậm chí toàn cầu – với chi phí thấp hơn nhiều so với kênh truyền thống. Nhu cầu</w:t>
      </w:r>
      <w:r w:rsidR="00775D41" w:rsidRPr="00334D5D">
        <w:rPr>
          <w:b w:val="0"/>
          <w:bCs/>
          <w:i w:val="0"/>
          <w:iCs/>
          <w:color w:val="000000" w:themeColor="text1"/>
          <w:szCs w:val="28"/>
          <w:lang w:val="en-US"/>
        </w:rPr>
        <w:t xml:space="preserve"> phát triển TMĐT</w:t>
      </w:r>
      <w:r w:rsidRPr="00334D5D">
        <w:rPr>
          <w:b w:val="0"/>
          <w:bCs/>
          <w:i w:val="0"/>
          <w:iCs/>
          <w:color w:val="000000" w:themeColor="text1"/>
          <w:szCs w:val="28"/>
          <w:lang w:val="en-US"/>
        </w:rPr>
        <w:t xml:space="preserve"> càng trở nên cấp bách khi người tiêu dùng ngày càng ưa chuộng mua sắm trực tuyến, đòi hỏi doanh nghiệp phải xây dựng kênh phân phối số, tối ưu trải nghiệm khách hàng và đa dạng hóa phương thức thanh toán. Bên cạnh đó, TMĐT còn giúp kinh tế tư nhân tăng hiệu quả quản lý chuỗi cung ứng, giảm chi phí vận hành và nhanh chóng thích ứng với biến động thị trường. </w:t>
      </w:r>
      <w:r w:rsidR="00657CAC" w:rsidRPr="00334D5D">
        <w:rPr>
          <w:b w:val="0"/>
          <w:bCs/>
          <w:i w:val="0"/>
          <w:iCs/>
          <w:color w:val="000000" w:themeColor="text1"/>
          <w:szCs w:val="28"/>
          <w:lang w:val="en-US"/>
        </w:rPr>
        <w:t xml:space="preserve">Do đó, hoàn thiện thể chế, bổ sung các chính sách về phát triển TMĐT nói chung và cho khu vực kinh tế tư nhân là một nhu cầu cấp thiết </w:t>
      </w:r>
      <w:r w:rsidRPr="00334D5D">
        <w:rPr>
          <w:b w:val="0"/>
          <w:bCs/>
          <w:i w:val="0"/>
          <w:iCs/>
          <w:color w:val="000000" w:themeColor="text1"/>
          <w:szCs w:val="28"/>
          <w:lang w:val="en-US"/>
        </w:rPr>
        <w:t>để kinh tế tư nhân bắt kịp xu thế, phát huy tiềm năng và khẳng định vị thế trong kỷ nguyên số.</w:t>
      </w:r>
    </w:p>
    <w:p w14:paraId="4100A733" w14:textId="5D79E3BE" w:rsidR="00761050" w:rsidRPr="00334D5D" w:rsidRDefault="00AA6F6E" w:rsidP="00334D5D">
      <w:pPr>
        <w:pStyle w:val="Heading3"/>
        <w:keepNext w:val="0"/>
        <w:widowControl w:val="0"/>
        <w:spacing w:line="264" w:lineRule="auto"/>
        <w:ind w:firstLine="709"/>
        <w:rPr>
          <w:color w:val="000000" w:themeColor="text1"/>
          <w:szCs w:val="28"/>
          <w:lang w:val="en-US"/>
        </w:rPr>
      </w:pPr>
      <w:r>
        <w:rPr>
          <w:color w:val="000000" w:themeColor="text1"/>
          <w:szCs w:val="28"/>
          <w:lang w:val="en-US"/>
        </w:rPr>
        <w:t>e)</w:t>
      </w:r>
      <w:r w:rsidR="00761050" w:rsidRPr="00334D5D">
        <w:rPr>
          <w:color w:val="000000" w:themeColor="text1"/>
          <w:szCs w:val="28"/>
          <w:lang w:val="en-US"/>
        </w:rPr>
        <w:t xml:space="preserve"> Xu hướng phát triển TMĐT theo hướng xanh và bền vững</w:t>
      </w:r>
    </w:p>
    <w:p w14:paraId="442D2C3E" w14:textId="2CCB75A1" w:rsidR="00A71FC9" w:rsidRPr="00334D5D" w:rsidRDefault="00A71FC9" w:rsidP="00334D5D">
      <w:pPr>
        <w:widowControl w:val="0"/>
        <w:spacing w:line="264" w:lineRule="auto"/>
        <w:ind w:firstLine="709"/>
        <w:rPr>
          <w:color w:val="000000" w:themeColor="text1"/>
          <w:szCs w:val="28"/>
          <w:lang w:val="en-US"/>
        </w:rPr>
      </w:pPr>
      <w:r w:rsidRPr="00334D5D">
        <w:rPr>
          <w:color w:val="000000" w:themeColor="text1"/>
          <w:szCs w:val="28"/>
          <w:lang w:val="en-US"/>
        </w:rPr>
        <w:t xml:space="preserve">Quy mô thị trường TMĐT Việt Nam năm 2024 đã đạt mốc 25 tỷ USD, tăng trưởng 20% so với năm 2023, đóng góp gần </w:t>
      </w:r>
      <w:r w:rsidR="00657CAC" w:rsidRPr="00334D5D">
        <w:rPr>
          <w:b/>
          <w:color w:val="000000" w:themeColor="text1"/>
          <w:szCs w:val="28"/>
          <w:lang w:val="en-US"/>
        </w:rPr>
        <w:t>10</w:t>
      </w:r>
      <w:r w:rsidR="00657CAC" w:rsidRPr="00334D5D">
        <w:rPr>
          <w:color w:val="000000" w:themeColor="text1"/>
          <w:szCs w:val="28"/>
        </w:rPr>
        <w:t>% tổng doanh thu hàng hóa và dịch vụ tiêu dùng cả nước năm 202</w:t>
      </w:r>
      <w:r w:rsidR="00657CAC" w:rsidRPr="00334D5D">
        <w:rPr>
          <w:color w:val="000000" w:themeColor="text1"/>
          <w:szCs w:val="28"/>
          <w:lang w:val="en-US"/>
        </w:rPr>
        <w:t>4</w:t>
      </w:r>
      <w:r w:rsidRPr="00334D5D">
        <w:rPr>
          <w:color w:val="000000" w:themeColor="text1"/>
          <w:szCs w:val="28"/>
          <w:lang w:val="en-US"/>
        </w:rPr>
        <w:t>. Với tốc độ tăng trưởng nhanh như vừa qua,</w:t>
      </w:r>
      <w:r w:rsidR="00657CAC" w:rsidRPr="00334D5D">
        <w:rPr>
          <w:color w:val="000000" w:themeColor="text1"/>
          <w:szCs w:val="28"/>
          <w:lang w:val="en-US"/>
        </w:rPr>
        <w:t xml:space="preserve"> dự kiến </w:t>
      </w:r>
      <w:r w:rsidRPr="00334D5D">
        <w:rPr>
          <w:color w:val="000000" w:themeColor="text1"/>
          <w:szCs w:val="28"/>
          <w:lang w:val="en-US"/>
        </w:rPr>
        <w:t>T</w:t>
      </w:r>
      <w:r w:rsidR="00657CAC" w:rsidRPr="00334D5D">
        <w:rPr>
          <w:color w:val="000000" w:themeColor="text1"/>
          <w:szCs w:val="28"/>
          <w:lang w:val="en-US"/>
        </w:rPr>
        <w:t xml:space="preserve">MĐT sẽ ngày càng gia tăng tỷ trọng đóng góp cho cả nền kinh tế. </w:t>
      </w:r>
      <w:r w:rsidR="00A71343" w:rsidRPr="00334D5D">
        <w:rPr>
          <w:color w:val="000000" w:themeColor="text1"/>
          <w:szCs w:val="28"/>
          <w:lang w:val="en-US"/>
        </w:rPr>
        <w:t xml:space="preserve">Tuy vậy, do đặc thù của hoạt động TMĐT, càng mở rộng quy mô thì TMĐT càng tạo ra </w:t>
      </w:r>
      <w:r w:rsidR="00A71343" w:rsidRPr="00334D5D">
        <w:rPr>
          <w:color w:val="000000" w:themeColor="text1"/>
          <w:szCs w:val="28"/>
          <w:lang w:val="en-US"/>
        </w:rPr>
        <w:lastRenderedPageBreak/>
        <w:t>một lượng lớn bao bì và phát thải do vận chuyển.</w:t>
      </w:r>
    </w:p>
    <w:p w14:paraId="1C937E1F" w14:textId="22789EC7" w:rsidR="00A71343" w:rsidRPr="00334D5D" w:rsidRDefault="00A71343" w:rsidP="00334D5D">
      <w:pPr>
        <w:widowControl w:val="0"/>
        <w:spacing w:line="264" w:lineRule="auto"/>
        <w:ind w:firstLine="709"/>
        <w:rPr>
          <w:color w:val="000000" w:themeColor="text1"/>
          <w:szCs w:val="28"/>
          <w:lang w:val="en-US"/>
        </w:rPr>
      </w:pPr>
      <w:r w:rsidRPr="00334D5D">
        <w:rPr>
          <w:color w:val="000000" w:themeColor="text1"/>
          <w:szCs w:val="28"/>
          <w:lang w:val="en-US"/>
        </w:rPr>
        <w:t>T</w:t>
      </w:r>
      <w:r w:rsidRPr="00334D5D">
        <w:rPr>
          <w:color w:val="000000" w:themeColor="text1"/>
          <w:szCs w:val="28"/>
        </w:rPr>
        <w:t>heo thống kê của các cơ quan chức năng, ở Hàn Quốc, rác thải do TMĐT thải ra môi trường g</w:t>
      </w:r>
      <w:r w:rsidRPr="00334D5D">
        <w:rPr>
          <w:color w:val="000000" w:themeColor="text1"/>
          <w:szCs w:val="28"/>
          <w:lang w:val="en-US"/>
        </w:rPr>
        <w:t>ấ</w:t>
      </w:r>
      <w:r w:rsidRPr="00334D5D">
        <w:rPr>
          <w:color w:val="000000" w:themeColor="text1"/>
          <w:szCs w:val="28"/>
        </w:rPr>
        <w:t xml:space="preserve">p 4,8 lần rác thải truyền thống. </w:t>
      </w:r>
      <w:r w:rsidRPr="00334D5D">
        <w:rPr>
          <w:color w:val="000000" w:themeColor="text1"/>
          <w:szCs w:val="28"/>
          <w:lang w:val="en-US"/>
        </w:rPr>
        <w:t>T</w:t>
      </w:r>
      <w:r w:rsidRPr="00334D5D">
        <w:rPr>
          <w:color w:val="000000" w:themeColor="text1"/>
          <w:szCs w:val="28"/>
        </w:rPr>
        <w:t>ại Hoa Kỳ, mua sắm trực tuyến tốn lượng giấy c</w:t>
      </w:r>
      <w:r w:rsidRPr="00334D5D">
        <w:rPr>
          <w:color w:val="000000" w:themeColor="text1"/>
          <w:szCs w:val="28"/>
          <w:lang w:val="en-US"/>
        </w:rPr>
        <w:t>ác-</w:t>
      </w:r>
      <w:r w:rsidRPr="00334D5D">
        <w:rPr>
          <w:color w:val="000000" w:themeColor="text1"/>
          <w:szCs w:val="28"/>
        </w:rPr>
        <w:t>t</w:t>
      </w:r>
      <w:r w:rsidR="00775D41" w:rsidRPr="00334D5D">
        <w:rPr>
          <w:color w:val="000000" w:themeColor="text1"/>
          <w:szCs w:val="28"/>
          <w:lang w:val="en-US"/>
        </w:rPr>
        <w:t>ô</w:t>
      </w:r>
      <w:r w:rsidRPr="00334D5D">
        <w:rPr>
          <w:color w:val="000000" w:themeColor="text1"/>
          <w:szCs w:val="28"/>
        </w:rPr>
        <w:t>n</w:t>
      </w:r>
      <w:r w:rsidR="00775D41" w:rsidRPr="00334D5D">
        <w:rPr>
          <w:color w:val="000000" w:themeColor="text1"/>
          <w:szCs w:val="28"/>
          <w:lang w:val="en-US"/>
        </w:rPr>
        <w:t>g</w:t>
      </w:r>
      <w:r w:rsidRPr="00334D5D">
        <w:rPr>
          <w:color w:val="000000" w:themeColor="text1"/>
          <w:szCs w:val="28"/>
        </w:rPr>
        <w:t xml:space="preserve"> nhiều gấp 7 lần so với mua sắm truyền thống. Trong khi đó năm 2020</w:t>
      </w:r>
      <w:r w:rsidRPr="00334D5D">
        <w:rPr>
          <w:color w:val="000000" w:themeColor="text1"/>
          <w:szCs w:val="28"/>
          <w:lang w:val="en-US"/>
        </w:rPr>
        <w:t>, Trung Quốc</w:t>
      </w:r>
      <w:r w:rsidRPr="00334D5D">
        <w:rPr>
          <w:color w:val="000000" w:themeColor="text1"/>
          <w:szCs w:val="28"/>
        </w:rPr>
        <w:t xml:space="preserve"> sử dụng trên 70 tỷ kiện hàng giao dịch </w:t>
      </w:r>
      <w:r w:rsidR="00A83421" w:rsidRPr="00334D5D">
        <w:rPr>
          <w:color w:val="000000" w:themeColor="text1"/>
          <w:szCs w:val="28"/>
        </w:rPr>
        <w:t>TMĐT</w:t>
      </w:r>
      <w:r w:rsidRPr="00334D5D">
        <w:rPr>
          <w:color w:val="000000" w:themeColor="text1"/>
          <w:szCs w:val="28"/>
        </w:rPr>
        <w:t xml:space="preserve">, trong đó đã sử dụng 11 triệu tấn bao bì </w:t>
      </w:r>
      <w:r w:rsidRPr="00334D5D">
        <w:rPr>
          <w:color w:val="000000" w:themeColor="text1"/>
          <w:szCs w:val="28"/>
          <w:lang w:val="en-US"/>
        </w:rPr>
        <w:t>các-t</w:t>
      </w:r>
      <w:r w:rsidR="00DC2F4A">
        <w:rPr>
          <w:color w:val="000000" w:themeColor="text1"/>
          <w:szCs w:val="28"/>
          <w:lang w:val="en-US"/>
        </w:rPr>
        <w:t>ông</w:t>
      </w:r>
      <w:r w:rsidRPr="00334D5D">
        <w:rPr>
          <w:color w:val="000000" w:themeColor="text1"/>
          <w:szCs w:val="28"/>
        </w:rPr>
        <w:t xml:space="preserve"> và nhựa, trong đó gần 2 triệu tấn chất thải nhựa.</w:t>
      </w:r>
    </w:p>
    <w:p w14:paraId="5853E495" w14:textId="23AA72CC" w:rsidR="00A71343" w:rsidRPr="00840684" w:rsidRDefault="00A71343" w:rsidP="00334D5D">
      <w:pPr>
        <w:widowControl w:val="0"/>
        <w:spacing w:line="264" w:lineRule="auto"/>
        <w:ind w:firstLine="709"/>
        <w:rPr>
          <w:color w:val="000000" w:themeColor="text1"/>
          <w:szCs w:val="28"/>
          <w:lang w:val="en-US"/>
        </w:rPr>
      </w:pPr>
      <w:r w:rsidRPr="00334D5D">
        <w:rPr>
          <w:color w:val="000000" w:themeColor="text1"/>
          <w:szCs w:val="28"/>
          <w:lang w:val="en-US"/>
        </w:rPr>
        <w:t>H</w:t>
      </w:r>
      <w:r w:rsidRPr="00334D5D">
        <w:rPr>
          <w:color w:val="000000" w:themeColor="text1"/>
          <w:szCs w:val="28"/>
        </w:rPr>
        <w:t xml:space="preserve">iện nay các chính sách về kinh tế số và TMĐT phần lớn vẫn tập trung vào các giải pháp </w:t>
      </w:r>
      <w:r w:rsidRPr="00334D5D">
        <w:rPr>
          <w:color w:val="000000" w:themeColor="text1"/>
          <w:szCs w:val="28"/>
          <w:lang w:val="en-US"/>
        </w:rPr>
        <w:t>phục vụ</w:t>
      </w:r>
      <w:r w:rsidRPr="00334D5D">
        <w:rPr>
          <w:color w:val="000000" w:themeColor="text1"/>
          <w:szCs w:val="28"/>
        </w:rPr>
        <w:t xml:space="preserve"> </w:t>
      </w:r>
      <w:r w:rsidR="00775D41" w:rsidRPr="00334D5D">
        <w:rPr>
          <w:color w:val="000000" w:themeColor="text1"/>
          <w:szCs w:val="28"/>
          <w:lang w:val="en-US"/>
        </w:rPr>
        <w:t>tăng trưởng</w:t>
      </w:r>
      <w:r w:rsidRPr="00334D5D">
        <w:rPr>
          <w:color w:val="000000" w:themeColor="text1"/>
          <w:szCs w:val="28"/>
        </w:rPr>
        <w:t xml:space="preserve"> nhanh. </w:t>
      </w:r>
      <w:r w:rsidRPr="00334D5D">
        <w:rPr>
          <w:color w:val="000000" w:themeColor="text1"/>
          <w:szCs w:val="28"/>
          <w:lang w:val="en-US"/>
        </w:rPr>
        <w:t xml:space="preserve">Trong khi đó, để phù hợp với các cam kết quốc tế về bảo vệ môi trường, đã đến lúc Việt Nam cần có các chính sách </w:t>
      </w:r>
      <w:r w:rsidRPr="00334D5D">
        <w:rPr>
          <w:color w:val="000000" w:themeColor="text1"/>
          <w:szCs w:val="28"/>
        </w:rPr>
        <w:t>thúc đẩy phát triển TMĐT</w:t>
      </w:r>
      <w:r w:rsidRPr="00334D5D">
        <w:rPr>
          <w:color w:val="000000" w:themeColor="text1"/>
          <w:szCs w:val="28"/>
          <w:lang w:val="en-US"/>
        </w:rPr>
        <w:t xml:space="preserve"> xanh và </w:t>
      </w:r>
      <w:r w:rsidRPr="00334D5D">
        <w:rPr>
          <w:color w:val="000000" w:themeColor="text1"/>
          <w:szCs w:val="28"/>
        </w:rPr>
        <w:t xml:space="preserve">bền vững. Trong đó, người tiêu dùng trực tuyến và các doanh nghiệp TMĐT cũng như logistics là những đối tượng nòng cốt thực thi các giải pháp </w:t>
      </w:r>
      <w:r w:rsidRPr="00334D5D">
        <w:rPr>
          <w:color w:val="000000" w:themeColor="text1"/>
          <w:szCs w:val="28"/>
          <w:lang w:val="en-US"/>
        </w:rPr>
        <w:t>chính sách</w:t>
      </w:r>
      <w:r w:rsidR="00840684">
        <w:rPr>
          <w:color w:val="000000" w:themeColor="text1"/>
          <w:szCs w:val="28"/>
          <w:lang w:val="en-US"/>
        </w:rPr>
        <w:t xml:space="preserve"> nói trên.</w:t>
      </w:r>
    </w:p>
    <w:p w14:paraId="274C573C" w14:textId="6DE47D27" w:rsidR="00A71343" w:rsidRPr="00334D5D" w:rsidRDefault="00A71343" w:rsidP="00334D5D">
      <w:pPr>
        <w:widowControl w:val="0"/>
        <w:spacing w:line="264" w:lineRule="auto"/>
        <w:ind w:firstLine="709"/>
        <w:rPr>
          <w:color w:val="000000" w:themeColor="text1"/>
          <w:szCs w:val="28"/>
          <w:lang w:val="en-US"/>
        </w:rPr>
      </w:pPr>
      <w:r w:rsidRPr="00334D5D">
        <w:rPr>
          <w:color w:val="000000" w:themeColor="text1"/>
          <w:szCs w:val="28"/>
        </w:rPr>
        <w:t xml:space="preserve">Phát triển </w:t>
      </w:r>
      <w:r w:rsidR="00131DEA" w:rsidRPr="00334D5D">
        <w:rPr>
          <w:color w:val="000000" w:themeColor="text1"/>
          <w:szCs w:val="28"/>
          <w:lang w:val="en-US"/>
        </w:rPr>
        <w:t>TMĐT</w:t>
      </w:r>
      <w:r w:rsidRPr="00334D5D">
        <w:rPr>
          <w:color w:val="000000" w:themeColor="text1"/>
          <w:szCs w:val="28"/>
        </w:rPr>
        <w:t xml:space="preserve"> xanh, bền vững không chỉ giúp bảo vệ môi trường mà còn thúc đẩy sự phát triển kinh tế lâu dài, nâng cao hình ảnh doanh nghiệp và phù hợp xu hướng tiêu dùng toàn cầu. Đây là hướng đi thiết yếu để xây dựng một nền kinh tế hiện đại, trách nhiệm và phù hợp với yêu cầu của thời đại mới.</w:t>
      </w:r>
    </w:p>
    <w:p w14:paraId="63902980" w14:textId="5D02C084" w:rsidR="003433D1" w:rsidRPr="00334D5D" w:rsidRDefault="00AA6F6E" w:rsidP="00334D5D">
      <w:pPr>
        <w:pStyle w:val="Heading3"/>
        <w:keepNext w:val="0"/>
        <w:widowControl w:val="0"/>
        <w:spacing w:line="264" w:lineRule="auto"/>
        <w:ind w:firstLine="709"/>
        <w:rPr>
          <w:color w:val="000000" w:themeColor="text1"/>
          <w:szCs w:val="28"/>
        </w:rPr>
      </w:pPr>
      <w:r>
        <w:rPr>
          <w:color w:val="000000" w:themeColor="text1"/>
          <w:szCs w:val="28"/>
          <w:lang w:val="en-US"/>
        </w:rPr>
        <w:t>g)</w:t>
      </w:r>
      <w:r w:rsidR="003433D1" w:rsidRPr="00334D5D">
        <w:rPr>
          <w:color w:val="000000" w:themeColor="text1"/>
          <w:szCs w:val="28"/>
        </w:rPr>
        <w:t xml:space="preserve"> Cần thiết đẩy mạnh cải cách </w:t>
      </w:r>
      <w:r w:rsidR="00DD2C36">
        <w:rPr>
          <w:color w:val="000000" w:themeColor="text1"/>
          <w:szCs w:val="28"/>
        </w:rPr>
        <w:t>TTHC</w:t>
      </w:r>
      <w:r w:rsidR="003433D1" w:rsidRPr="00334D5D">
        <w:rPr>
          <w:color w:val="000000" w:themeColor="text1"/>
          <w:szCs w:val="28"/>
        </w:rPr>
        <w:t>, phân cấp, phân quyền cho địa phương trong lĩnh vực TMĐT</w:t>
      </w:r>
    </w:p>
    <w:p w14:paraId="2C94F67B" w14:textId="4A05BBBA" w:rsidR="003433D1" w:rsidRPr="00334D5D" w:rsidRDefault="003433D1" w:rsidP="00334D5D">
      <w:pPr>
        <w:widowControl w:val="0"/>
        <w:spacing w:line="264" w:lineRule="auto"/>
        <w:ind w:firstLine="709"/>
        <w:rPr>
          <w:color w:val="000000" w:themeColor="text1"/>
          <w:szCs w:val="28"/>
        </w:rPr>
      </w:pPr>
      <w:r w:rsidRPr="00334D5D">
        <w:rPr>
          <w:color w:val="000000" w:themeColor="text1"/>
          <w:szCs w:val="28"/>
        </w:rPr>
        <w:t xml:space="preserve">Hiện nay, toàn bộ 15 </w:t>
      </w:r>
      <w:r w:rsidR="00DD2C36">
        <w:rPr>
          <w:color w:val="000000" w:themeColor="text1"/>
          <w:szCs w:val="28"/>
        </w:rPr>
        <w:t>TTHC</w:t>
      </w:r>
      <w:r w:rsidRPr="00334D5D">
        <w:rPr>
          <w:color w:val="000000" w:themeColor="text1"/>
          <w:szCs w:val="28"/>
        </w:rPr>
        <w:t xml:space="preserve"> liên quan đến TMĐT đều được cung cấp dưới hình thức dịch vụ công trực tuyến toàn trình và miễn phí trên Cổng dịch vụ công của Bộ Công Thương. Các TTHC này hiện đều là TTHC cấp Trung ương, do tính chất không phụ thuộc vào địa giới hành chính cũng như sự phức tạp trong việc xử lý hồ sơ. Theo số liệu thống kê, số lượng website/ứng dụng TMĐT đã được Bộ Công Thương xác nhận thông báo/đăng ký tăng từ</w:t>
      </w:r>
      <w:r w:rsidR="00453954" w:rsidRPr="00334D5D">
        <w:rPr>
          <w:color w:val="000000" w:themeColor="text1"/>
          <w:szCs w:val="28"/>
          <w:lang w:val="en-US"/>
        </w:rPr>
        <w:t xml:space="preserve"> </w:t>
      </w:r>
      <w:r w:rsidRPr="00334D5D">
        <w:rPr>
          <w:color w:val="000000" w:themeColor="text1"/>
          <w:szCs w:val="28"/>
        </w:rPr>
        <w:t xml:space="preserve">106 </w:t>
      </w:r>
      <w:r w:rsidRPr="00334D5D">
        <w:rPr>
          <w:color w:val="000000" w:themeColor="text1"/>
          <w:szCs w:val="28"/>
          <w:lang w:val="en-US"/>
        </w:rPr>
        <w:t>website/ứng dụng</w:t>
      </w:r>
      <w:r w:rsidR="00453954" w:rsidRPr="00334D5D">
        <w:rPr>
          <w:color w:val="000000" w:themeColor="text1"/>
          <w:szCs w:val="28"/>
          <w:lang w:val="en-US"/>
        </w:rPr>
        <w:t xml:space="preserve"> năm 2013</w:t>
      </w:r>
      <w:r w:rsidRPr="00334D5D">
        <w:rPr>
          <w:color w:val="000000" w:themeColor="text1"/>
          <w:szCs w:val="28"/>
        </w:rPr>
        <w:t xml:space="preserve"> đến 56.162 </w:t>
      </w:r>
      <w:r w:rsidRPr="00334D5D">
        <w:rPr>
          <w:color w:val="000000" w:themeColor="text1"/>
          <w:szCs w:val="28"/>
          <w:lang w:val="en-US"/>
        </w:rPr>
        <w:t>website/ứng dụng</w:t>
      </w:r>
      <w:r w:rsidRPr="00334D5D">
        <w:rPr>
          <w:color w:val="000000" w:themeColor="text1"/>
          <w:szCs w:val="28"/>
        </w:rPr>
        <w:t xml:space="preserve"> tính đến hết</w:t>
      </w:r>
      <w:r w:rsidR="00296E16" w:rsidRPr="00334D5D">
        <w:rPr>
          <w:color w:val="000000" w:themeColor="text1"/>
          <w:szCs w:val="28"/>
        </w:rPr>
        <w:t>/</w:t>
      </w:r>
      <w:r w:rsidRPr="00334D5D">
        <w:rPr>
          <w:color w:val="000000" w:themeColor="text1"/>
          <w:szCs w:val="28"/>
        </w:rPr>
        <w:t>5/2025.</w:t>
      </w:r>
    </w:p>
    <w:p w14:paraId="69C0A47F" w14:textId="027DE406" w:rsidR="003433D1" w:rsidRPr="00334D5D" w:rsidRDefault="00453954" w:rsidP="00334D5D">
      <w:pPr>
        <w:widowControl w:val="0"/>
        <w:spacing w:line="264" w:lineRule="auto"/>
        <w:ind w:firstLine="709"/>
        <w:rPr>
          <w:color w:val="000000" w:themeColor="text1"/>
          <w:szCs w:val="28"/>
        </w:rPr>
      </w:pPr>
      <w:r w:rsidRPr="00334D5D">
        <w:rPr>
          <w:color w:val="000000" w:themeColor="text1"/>
          <w:szCs w:val="28"/>
          <w:lang w:val="en-US"/>
        </w:rPr>
        <w:t>Căn cứ</w:t>
      </w:r>
      <w:r w:rsidR="003433D1" w:rsidRPr="00334D5D">
        <w:rPr>
          <w:color w:val="000000" w:themeColor="text1"/>
          <w:szCs w:val="28"/>
        </w:rPr>
        <w:t xml:space="preserve"> chỉ đạo của </w:t>
      </w:r>
      <w:r w:rsidRPr="00334D5D">
        <w:rPr>
          <w:color w:val="000000" w:themeColor="text1"/>
          <w:szCs w:val="28"/>
          <w:lang w:val="en-US"/>
        </w:rPr>
        <w:t>Chính phủ</w:t>
      </w:r>
      <w:r w:rsidR="003433D1" w:rsidRPr="00334D5D">
        <w:rPr>
          <w:color w:val="000000" w:themeColor="text1"/>
          <w:szCs w:val="28"/>
        </w:rPr>
        <w:t xml:space="preserve"> về phân cấp, phân quyền</w:t>
      </w:r>
      <w:r w:rsidRPr="00334D5D">
        <w:rPr>
          <w:color w:val="000000" w:themeColor="text1"/>
          <w:szCs w:val="28"/>
          <w:lang w:val="en-US"/>
        </w:rPr>
        <w:t>,</w:t>
      </w:r>
      <w:r w:rsidR="003433D1" w:rsidRPr="00334D5D">
        <w:rPr>
          <w:color w:val="000000" w:themeColor="text1"/>
          <w:szCs w:val="28"/>
        </w:rPr>
        <w:t xml:space="preserve"> trong bối cảnh số lượng các website/ứng dụng TMĐT và số lượng giao dịch TMĐT trong nền kinh tế tăng trưởng nhanh chóng, việc phân cấp, phân quyền cho địa phương trong xử lý các TTHC thuộc lĩnh vực TMĐT </w:t>
      </w:r>
      <w:r w:rsidR="00D976E6" w:rsidRPr="00334D5D">
        <w:rPr>
          <w:color w:val="000000" w:themeColor="text1"/>
          <w:szCs w:val="28"/>
          <w:lang w:val="en-US"/>
        </w:rPr>
        <w:t>là hết sức cần thiết</w:t>
      </w:r>
      <w:r w:rsidR="003433D1" w:rsidRPr="00334D5D">
        <w:rPr>
          <w:color w:val="000000" w:themeColor="text1"/>
          <w:szCs w:val="28"/>
        </w:rPr>
        <w:t xml:space="preserve">. </w:t>
      </w:r>
      <w:r w:rsidR="00D976E6" w:rsidRPr="00334D5D">
        <w:rPr>
          <w:color w:val="000000" w:themeColor="text1"/>
          <w:szCs w:val="28"/>
          <w:lang w:val="en-US"/>
        </w:rPr>
        <w:t>P</w:t>
      </w:r>
      <w:r w:rsidR="003433D1" w:rsidRPr="00334D5D">
        <w:rPr>
          <w:color w:val="000000" w:themeColor="text1"/>
          <w:szCs w:val="28"/>
        </w:rPr>
        <w:t>hân cấp và phân quyền</w:t>
      </w:r>
      <w:r w:rsidR="00D976E6" w:rsidRPr="00334D5D">
        <w:rPr>
          <w:color w:val="000000" w:themeColor="text1"/>
          <w:szCs w:val="28"/>
          <w:lang w:val="en-US"/>
        </w:rPr>
        <w:t xml:space="preserve"> vừa nhằm đảm bảo yêu cầu cải cách hành chính,</w:t>
      </w:r>
      <w:r w:rsidR="003433D1" w:rsidRPr="00334D5D">
        <w:rPr>
          <w:color w:val="000000" w:themeColor="text1"/>
          <w:szCs w:val="28"/>
        </w:rPr>
        <w:t xml:space="preserve"> tăng cường phân cấp quản lý</w:t>
      </w:r>
      <w:r w:rsidR="00D976E6" w:rsidRPr="00334D5D">
        <w:rPr>
          <w:color w:val="000000" w:themeColor="text1"/>
          <w:szCs w:val="28"/>
          <w:lang w:val="en-US"/>
        </w:rPr>
        <w:t xml:space="preserve"> vừa</w:t>
      </w:r>
      <w:r w:rsidR="003433D1" w:rsidRPr="00334D5D">
        <w:rPr>
          <w:color w:val="000000" w:themeColor="text1"/>
          <w:szCs w:val="28"/>
        </w:rPr>
        <w:t xml:space="preserve"> tạo điều kiện để địa phương chủ động thực hiện và chịu trách nhiệm nhiều hơn trong phát triển và quản lý hoạt động TMĐT. </w:t>
      </w:r>
    </w:p>
    <w:bookmarkEnd w:id="3"/>
    <w:p w14:paraId="29D2A799" w14:textId="15B8E705" w:rsidR="00776C73" w:rsidRPr="00334D5D" w:rsidRDefault="00D51F28" w:rsidP="00334D5D">
      <w:pPr>
        <w:widowControl w:val="0"/>
        <w:spacing w:line="264" w:lineRule="auto"/>
        <w:ind w:firstLine="709"/>
        <w:rPr>
          <w:color w:val="000000" w:themeColor="text1"/>
          <w:szCs w:val="28"/>
        </w:rPr>
      </w:pPr>
      <w:r w:rsidRPr="00334D5D">
        <w:rPr>
          <w:color w:val="000000" w:themeColor="text1"/>
          <w:szCs w:val="28"/>
        </w:rPr>
        <w:t>N</w:t>
      </w:r>
      <w:r w:rsidR="00776C73" w:rsidRPr="00334D5D">
        <w:rPr>
          <w:color w:val="000000" w:themeColor="text1"/>
          <w:szCs w:val="28"/>
        </w:rPr>
        <w:t xml:space="preserve">hững vướng mắc và bất cập trong việc quản lý lĩnh vực TMĐT như đã nêu ở trên </w:t>
      </w:r>
      <w:r w:rsidR="00633568" w:rsidRPr="00334D5D">
        <w:rPr>
          <w:color w:val="000000" w:themeColor="text1"/>
          <w:szCs w:val="28"/>
        </w:rPr>
        <w:t>đặt ra</w:t>
      </w:r>
      <w:r w:rsidR="00776C73" w:rsidRPr="00334D5D">
        <w:rPr>
          <w:color w:val="000000" w:themeColor="text1"/>
          <w:szCs w:val="28"/>
        </w:rPr>
        <w:t xml:space="preserve"> </w:t>
      </w:r>
      <w:r w:rsidR="002377CD" w:rsidRPr="00334D5D">
        <w:rPr>
          <w:color w:val="000000" w:themeColor="text1"/>
          <w:szCs w:val="28"/>
        </w:rPr>
        <w:t>nhiều vấn đề liên quan đến hệ thống pháp luật,</w:t>
      </w:r>
      <w:r w:rsidR="00776C73" w:rsidRPr="00334D5D">
        <w:rPr>
          <w:color w:val="000000" w:themeColor="text1"/>
          <w:szCs w:val="28"/>
        </w:rPr>
        <w:t xml:space="preserve"> cần được nghiên cứu, sửa đổi và bổ sung theo đúng chủ trươ</w:t>
      </w:r>
      <w:r w:rsidR="006B7C31" w:rsidRPr="00334D5D">
        <w:rPr>
          <w:color w:val="000000" w:themeColor="text1"/>
          <w:szCs w:val="28"/>
        </w:rPr>
        <w:t>n</w:t>
      </w:r>
      <w:r w:rsidR="00136D91" w:rsidRPr="00334D5D">
        <w:rPr>
          <w:color w:val="000000" w:themeColor="text1"/>
          <w:szCs w:val="28"/>
        </w:rPr>
        <w:t>g</w:t>
      </w:r>
      <w:r w:rsidR="00F8665C" w:rsidRPr="00334D5D">
        <w:rPr>
          <w:color w:val="000000" w:themeColor="text1"/>
          <w:szCs w:val="28"/>
        </w:rPr>
        <w:t xml:space="preserve"> của Đảng và Chính phủ</w:t>
      </w:r>
      <w:r w:rsidR="00136D91" w:rsidRPr="00334D5D">
        <w:rPr>
          <w:color w:val="000000" w:themeColor="text1"/>
          <w:szCs w:val="28"/>
        </w:rPr>
        <w:t xml:space="preserve">, </w:t>
      </w:r>
      <w:r w:rsidR="00776C73" w:rsidRPr="00334D5D">
        <w:rPr>
          <w:color w:val="000000" w:themeColor="text1"/>
          <w:szCs w:val="28"/>
        </w:rPr>
        <w:t>đáp ứng yêu cầu phát triển của đất nước trong giai đoạn mới và</w:t>
      </w:r>
      <w:r w:rsidR="00F8665C" w:rsidRPr="00334D5D">
        <w:rPr>
          <w:color w:val="000000" w:themeColor="text1"/>
          <w:szCs w:val="28"/>
        </w:rPr>
        <w:t xml:space="preserve"> đảm bảo</w:t>
      </w:r>
      <w:r w:rsidR="00776C73" w:rsidRPr="00334D5D">
        <w:rPr>
          <w:color w:val="000000" w:themeColor="text1"/>
          <w:szCs w:val="28"/>
        </w:rPr>
        <w:t xml:space="preserve"> theo kịp sự phát triển của các nền TMĐT trên thế giới.</w:t>
      </w:r>
    </w:p>
    <w:p w14:paraId="4888541C" w14:textId="77777777" w:rsidR="001D1BAA" w:rsidRPr="00334D5D" w:rsidRDefault="001D1BAA" w:rsidP="00334D5D">
      <w:pPr>
        <w:pStyle w:val="Heading2"/>
        <w:keepNext w:val="0"/>
        <w:widowControl w:val="0"/>
        <w:spacing w:line="264" w:lineRule="auto"/>
        <w:ind w:firstLine="709"/>
        <w:rPr>
          <w:color w:val="000000" w:themeColor="text1"/>
        </w:rPr>
      </w:pPr>
      <w:r w:rsidRPr="00334D5D">
        <w:rPr>
          <w:color w:val="000000" w:themeColor="text1"/>
        </w:rPr>
        <w:lastRenderedPageBreak/>
        <w:t>3. Kinh nghiệm quốc tế</w:t>
      </w:r>
    </w:p>
    <w:p w14:paraId="513EB70D" w14:textId="56337F3D" w:rsidR="007C2E19" w:rsidRPr="00334D5D" w:rsidRDefault="007C2E19" w:rsidP="00334D5D">
      <w:pPr>
        <w:widowControl w:val="0"/>
        <w:spacing w:line="264" w:lineRule="auto"/>
        <w:ind w:firstLine="709"/>
        <w:rPr>
          <w:color w:val="000000" w:themeColor="text1"/>
          <w:szCs w:val="28"/>
        </w:rPr>
      </w:pPr>
      <w:r w:rsidRPr="00334D5D">
        <w:rPr>
          <w:color w:val="000000" w:themeColor="text1"/>
          <w:szCs w:val="28"/>
        </w:rPr>
        <w:t xml:space="preserve">Trên thế giới hiện có nhiều nước đã xây dựng Luật TMĐT, cụ thể: Trung Quốc, Malaysia, Iran, Campuchia, Philippines, Hungary, Rumani, Macedonia, Ireland, Malta, Luxembourg,… Nhìn chung, nhiều nước xây dựng Luật TMĐT dựa trên những khái niệm và nguyên tắc của Luật mẫu về TMĐT của </w:t>
      </w:r>
      <w:r w:rsidR="00E2169A" w:rsidRPr="00334D5D">
        <w:rPr>
          <w:color w:val="000000" w:themeColor="text1"/>
          <w:szCs w:val="28"/>
          <w:lang w:val="en-US"/>
        </w:rPr>
        <w:t>Ủy ban Liên hợp quốc về Luật Thương mại quốc tế (</w:t>
      </w:r>
      <w:r w:rsidRPr="00334D5D">
        <w:rPr>
          <w:color w:val="000000" w:themeColor="text1"/>
          <w:szCs w:val="28"/>
        </w:rPr>
        <w:t>UNCITRAL</w:t>
      </w:r>
      <w:r w:rsidR="00E2169A" w:rsidRPr="00334D5D">
        <w:rPr>
          <w:color w:val="000000" w:themeColor="text1"/>
          <w:szCs w:val="28"/>
          <w:lang w:val="en-US"/>
        </w:rPr>
        <w:t>)</w:t>
      </w:r>
      <w:r w:rsidRPr="00334D5D">
        <w:rPr>
          <w:color w:val="000000" w:themeColor="text1"/>
          <w:szCs w:val="28"/>
        </w:rPr>
        <w:t xml:space="preserve">, trong đó, về cơ bản các nước công nhận giá trị pháp lý của thông điệp dữ liệu điện tử nhằm tạo ra môi trường pháp lý an toàn cho các hoạt động </w:t>
      </w:r>
      <w:r w:rsidR="00420E01" w:rsidRPr="00334D5D">
        <w:rPr>
          <w:color w:val="000000" w:themeColor="text1"/>
          <w:szCs w:val="28"/>
        </w:rPr>
        <w:t>TMĐT</w:t>
      </w:r>
      <w:r w:rsidRPr="00334D5D">
        <w:rPr>
          <w:color w:val="000000" w:themeColor="text1"/>
          <w:szCs w:val="28"/>
        </w:rPr>
        <w:t>.</w:t>
      </w:r>
    </w:p>
    <w:p w14:paraId="0398E8A9" w14:textId="08FEA2C7" w:rsidR="00633C16" w:rsidRPr="00334D5D" w:rsidRDefault="00633C16" w:rsidP="00334D5D">
      <w:pPr>
        <w:widowControl w:val="0"/>
        <w:spacing w:line="264" w:lineRule="auto"/>
        <w:ind w:firstLine="709"/>
        <w:rPr>
          <w:color w:val="000000" w:themeColor="text1"/>
          <w:szCs w:val="28"/>
          <w:lang w:eastAsia="ja-JP"/>
        </w:rPr>
      </w:pPr>
      <w:r w:rsidRPr="00334D5D">
        <w:rPr>
          <w:color w:val="000000" w:themeColor="text1"/>
          <w:szCs w:val="28"/>
        </w:rPr>
        <w:t xml:space="preserve">Một số nước khác tuy không xây dựng Luật </w:t>
      </w:r>
      <w:r w:rsidR="006B3CC4" w:rsidRPr="00334D5D">
        <w:rPr>
          <w:color w:val="000000" w:themeColor="text1"/>
          <w:szCs w:val="28"/>
        </w:rPr>
        <w:t>TMĐT</w:t>
      </w:r>
      <w:r w:rsidRPr="00334D5D">
        <w:rPr>
          <w:color w:val="000000" w:themeColor="text1"/>
          <w:szCs w:val="28"/>
        </w:rPr>
        <w:t xml:space="preserve"> nhưng đã có những văn bản điều chỉnh riêng cho lĩnh vực này. Chẳng hạn, Uỷ ban châu Âu ban hành </w:t>
      </w:r>
      <w:r w:rsidRPr="00334D5D">
        <w:rPr>
          <w:color w:val="000000" w:themeColor="text1"/>
          <w:szCs w:val="28"/>
          <w:lang w:eastAsia="ja-JP"/>
        </w:rPr>
        <w:t>Chỉ thị về TMĐT vào năm 2000</w:t>
      </w:r>
      <w:r w:rsidRPr="00334D5D">
        <w:rPr>
          <w:color w:val="000000" w:themeColor="text1"/>
          <w:szCs w:val="28"/>
          <w:vertAlign w:val="superscript"/>
          <w:lang w:eastAsia="ja-JP"/>
        </w:rPr>
        <w:t xml:space="preserve"> </w:t>
      </w:r>
      <w:r w:rsidRPr="00334D5D">
        <w:rPr>
          <w:color w:val="000000" w:themeColor="text1"/>
          <w:szCs w:val="28"/>
          <w:lang w:eastAsia="ja-JP"/>
        </w:rPr>
        <w:t xml:space="preserve">(Directive 2000/31/EC on electronic commerce) và gần đây là </w:t>
      </w:r>
      <w:r w:rsidRPr="00334D5D">
        <w:rPr>
          <w:color w:val="000000" w:themeColor="text1"/>
          <w:szCs w:val="28"/>
        </w:rPr>
        <w:t>Đạo luật Kỹ thuật số</w:t>
      </w:r>
      <w:r w:rsidRPr="00334D5D">
        <w:rPr>
          <w:color w:val="000000" w:themeColor="text1"/>
          <w:szCs w:val="28"/>
          <w:lang w:eastAsia="ja-JP"/>
        </w:rPr>
        <w:t xml:space="preserve"> (Digital Markets Act). Indonesia ban hành Quy định số 80/2019 về TMĐT (Reg 80/2019), Quy định số 31/2024 về cấp phép kinh doanh, quảng cáo, hướng dẫn và giám sát các doanh nghiệp thương mại qua hệ thống điện tử (thay thế Quy định số 50/2020)… </w:t>
      </w:r>
    </w:p>
    <w:p w14:paraId="7AB65092" w14:textId="77777777" w:rsidR="007C2E19" w:rsidRPr="00334D5D" w:rsidRDefault="007C2E19" w:rsidP="00334D5D">
      <w:pPr>
        <w:widowControl w:val="0"/>
        <w:spacing w:line="264" w:lineRule="auto"/>
        <w:ind w:firstLine="709"/>
        <w:rPr>
          <w:color w:val="000000" w:themeColor="text1"/>
          <w:szCs w:val="28"/>
        </w:rPr>
      </w:pPr>
      <w:r w:rsidRPr="00334D5D">
        <w:rPr>
          <w:color w:val="000000" w:themeColor="text1"/>
          <w:szCs w:val="28"/>
        </w:rPr>
        <w:t>Mặt khác, một số nước xây dựng luật liên quan đến TMĐT từ góc độ bảo vệ người tiêu dùng với mục đích nâng cao niềm tin của người tiêu dùng đối với TMĐT từ đó thúc đẩy lĩnh vực này phát triển lành mạnh, bền vững. Nhật Bản ban hành Luật Bảo vệ người tiêu dùng mua sắm trên các nền tảng số (Act on the Protection of Consumers who use Digital Platforms for shopping). Hàn Quốc ban hành Luật Bảo vệ người tiêu dùng trong TMĐT (Act on the Consumer protection in Electronic commerce).</w:t>
      </w:r>
    </w:p>
    <w:p w14:paraId="6D3B1B88" w14:textId="355D881C" w:rsidR="00633C16" w:rsidRPr="00334D5D" w:rsidRDefault="00633C16" w:rsidP="00334D5D">
      <w:pPr>
        <w:widowControl w:val="0"/>
        <w:spacing w:line="264" w:lineRule="auto"/>
        <w:ind w:firstLine="709"/>
        <w:rPr>
          <w:color w:val="000000" w:themeColor="text1"/>
          <w:szCs w:val="28"/>
        </w:rPr>
      </w:pPr>
      <w:r w:rsidRPr="00334D5D">
        <w:rPr>
          <w:color w:val="000000" w:themeColor="text1"/>
          <w:szCs w:val="28"/>
        </w:rPr>
        <w:t xml:space="preserve">Nhìn chung, kinh nghiệm xây dựng khung khổ pháp luật về TMĐT của đa số các quốc gia và khu vực cho thấy quan điểm thống nhất của </w:t>
      </w:r>
      <w:r w:rsidR="008555DD" w:rsidRPr="00334D5D">
        <w:rPr>
          <w:color w:val="000000" w:themeColor="text1"/>
          <w:szCs w:val="28"/>
        </w:rPr>
        <w:t xml:space="preserve">các </w:t>
      </w:r>
      <w:r w:rsidRPr="00334D5D">
        <w:rPr>
          <w:color w:val="000000" w:themeColor="text1"/>
          <w:szCs w:val="28"/>
        </w:rPr>
        <w:t xml:space="preserve">bên </w:t>
      </w:r>
      <w:r w:rsidR="00775D41" w:rsidRPr="00334D5D">
        <w:rPr>
          <w:color w:val="000000" w:themeColor="text1"/>
          <w:szCs w:val="28"/>
          <w:lang w:val="en-US"/>
        </w:rPr>
        <w:t>đối với</w:t>
      </w:r>
      <w:r w:rsidRPr="00334D5D">
        <w:rPr>
          <w:color w:val="000000" w:themeColor="text1"/>
          <w:szCs w:val="28"/>
        </w:rPr>
        <w:t xml:space="preserve"> TMĐT</w:t>
      </w:r>
      <w:r w:rsidR="00775D41" w:rsidRPr="00334D5D">
        <w:rPr>
          <w:color w:val="000000" w:themeColor="text1"/>
          <w:szCs w:val="28"/>
          <w:lang w:val="en-US"/>
        </w:rPr>
        <w:t xml:space="preserve"> trong đó coi đây không</w:t>
      </w:r>
      <w:r w:rsidRPr="00334D5D">
        <w:rPr>
          <w:color w:val="000000" w:themeColor="text1"/>
          <w:szCs w:val="28"/>
        </w:rPr>
        <w:t xml:space="preserve"> chỉ là một phương thức hoạt động thương mại mà là một phương thức hoạt động thương mại đặc biệt, tiềm ẩn nhiều phức tạp, cần có văn bản pháp lý riêng biệt điều chỉnh các khía cạnh đặc thù của lĩnh vực này. </w:t>
      </w:r>
    </w:p>
    <w:p w14:paraId="082C4952" w14:textId="0E575873" w:rsidR="001A3C8D" w:rsidRPr="00334D5D" w:rsidRDefault="00E049F1" w:rsidP="00334D5D">
      <w:pPr>
        <w:widowControl w:val="0"/>
        <w:spacing w:line="264" w:lineRule="auto"/>
        <w:ind w:firstLine="709"/>
        <w:rPr>
          <w:color w:val="000000" w:themeColor="text1"/>
          <w:szCs w:val="28"/>
        </w:rPr>
      </w:pPr>
      <w:r w:rsidRPr="00334D5D">
        <w:rPr>
          <w:color w:val="000000" w:themeColor="text1"/>
          <w:szCs w:val="28"/>
        </w:rPr>
        <w:t>K</w:t>
      </w:r>
      <w:r w:rsidR="00BA398D" w:rsidRPr="00334D5D">
        <w:rPr>
          <w:color w:val="000000" w:themeColor="text1"/>
          <w:szCs w:val="28"/>
        </w:rPr>
        <w:t>inh nghiệm quốc tế cho thấy</w:t>
      </w:r>
      <w:r w:rsidR="0078739B" w:rsidRPr="00334D5D">
        <w:rPr>
          <w:color w:val="000000" w:themeColor="text1"/>
          <w:szCs w:val="28"/>
        </w:rPr>
        <w:t>, để phù hợp với xu thế chung của thế giới,</w:t>
      </w:r>
      <w:r w:rsidR="00BA398D" w:rsidRPr="00334D5D">
        <w:rPr>
          <w:color w:val="000000" w:themeColor="text1"/>
          <w:szCs w:val="28"/>
        </w:rPr>
        <w:t xml:space="preserve"> Việt Nam</w:t>
      </w:r>
      <w:r w:rsidR="004A7472" w:rsidRPr="00334D5D">
        <w:rPr>
          <w:color w:val="000000" w:themeColor="text1"/>
          <w:szCs w:val="28"/>
        </w:rPr>
        <w:t xml:space="preserve"> rất</w:t>
      </w:r>
      <w:r w:rsidR="00BA398D" w:rsidRPr="00334D5D">
        <w:rPr>
          <w:color w:val="000000" w:themeColor="text1"/>
          <w:szCs w:val="28"/>
        </w:rPr>
        <w:t xml:space="preserve"> cần xây dựng Luật TMĐT để điều chỉnh toàn diện lĩnh vực này</w:t>
      </w:r>
      <w:r w:rsidR="00D75D22" w:rsidRPr="00334D5D">
        <w:rPr>
          <w:color w:val="000000" w:themeColor="text1"/>
          <w:szCs w:val="28"/>
        </w:rPr>
        <w:t xml:space="preserve">, góp phần bảo vệ quyền lợi của các bên tham gia, thúc đẩy đổi mới sáng tạo, và </w:t>
      </w:r>
      <w:r w:rsidR="00062A3C" w:rsidRPr="00334D5D">
        <w:rPr>
          <w:color w:val="000000" w:themeColor="text1"/>
          <w:szCs w:val="28"/>
        </w:rPr>
        <w:t>tạo động lực để</w:t>
      </w:r>
      <w:r w:rsidR="00D75D22" w:rsidRPr="00334D5D">
        <w:rPr>
          <w:color w:val="000000" w:themeColor="text1"/>
          <w:szCs w:val="28"/>
        </w:rPr>
        <w:t xml:space="preserve"> Việt Nam phát triển kinh tế số.</w:t>
      </w:r>
    </w:p>
    <w:p w14:paraId="6A26F9A0" w14:textId="204A08CE" w:rsidR="00873466" w:rsidRPr="00334D5D" w:rsidRDefault="008504C1" w:rsidP="00334D5D">
      <w:pPr>
        <w:pStyle w:val="Heading1"/>
        <w:keepNext w:val="0"/>
        <w:widowControl w:val="0"/>
        <w:spacing w:line="264" w:lineRule="auto"/>
        <w:ind w:firstLine="709"/>
        <w:rPr>
          <w:color w:val="000000" w:themeColor="text1"/>
          <w:kern w:val="0"/>
          <w:szCs w:val="28"/>
          <w:lang w:val="en-US"/>
        </w:rPr>
      </w:pPr>
      <w:r w:rsidRPr="00334D5D">
        <w:rPr>
          <w:color w:val="000000" w:themeColor="text1"/>
          <w:kern w:val="0"/>
          <w:szCs w:val="28"/>
        </w:rPr>
        <w:t xml:space="preserve">II. MỤC ĐÍCH, QUAN ĐIỂM XÂY DỰNG </w:t>
      </w:r>
      <w:r w:rsidRPr="00334D5D">
        <w:rPr>
          <w:color w:val="000000" w:themeColor="text1"/>
          <w:kern w:val="0"/>
          <w:szCs w:val="28"/>
          <w:lang w:val="en-US"/>
        </w:rPr>
        <w:t>DỰ THẢO LUẬT TMĐT</w:t>
      </w:r>
    </w:p>
    <w:p w14:paraId="74437193" w14:textId="7730E310" w:rsidR="00873466" w:rsidRPr="00334D5D" w:rsidRDefault="00873466" w:rsidP="00334D5D">
      <w:pPr>
        <w:pStyle w:val="Heading2"/>
        <w:keepNext w:val="0"/>
        <w:widowControl w:val="0"/>
        <w:spacing w:line="264" w:lineRule="auto"/>
        <w:ind w:firstLine="709"/>
        <w:rPr>
          <w:color w:val="000000" w:themeColor="text1"/>
          <w:lang w:val="en-US"/>
        </w:rPr>
      </w:pPr>
      <w:r w:rsidRPr="00334D5D">
        <w:rPr>
          <w:color w:val="000000" w:themeColor="text1"/>
        </w:rPr>
        <w:t xml:space="preserve">1. Mục đích </w:t>
      </w:r>
      <w:r w:rsidR="008504C1" w:rsidRPr="00334D5D">
        <w:rPr>
          <w:color w:val="000000" w:themeColor="text1"/>
          <w:lang w:val="en-US"/>
        </w:rPr>
        <w:t>ban hành Luật TMĐT</w:t>
      </w:r>
    </w:p>
    <w:p w14:paraId="1283F6AF" w14:textId="77777777" w:rsidR="00377C10" w:rsidRPr="00334D5D" w:rsidRDefault="00377C10" w:rsidP="00334D5D">
      <w:pPr>
        <w:widowControl w:val="0"/>
        <w:spacing w:line="264" w:lineRule="auto"/>
        <w:ind w:firstLine="709"/>
        <w:rPr>
          <w:color w:val="000000" w:themeColor="text1"/>
          <w:szCs w:val="28"/>
        </w:rPr>
      </w:pPr>
      <w:r w:rsidRPr="00334D5D">
        <w:rPr>
          <w:color w:val="000000" w:themeColor="text1"/>
          <w:szCs w:val="28"/>
        </w:rPr>
        <w:t>- Thể chế hóa các chủ trương, đường lối của Đảng, chính sách của Nhà nước về việc hoàn thiện thể chế về TMĐT.</w:t>
      </w:r>
    </w:p>
    <w:p w14:paraId="6B9B5670" w14:textId="629A5223" w:rsidR="00377C10" w:rsidRPr="00334D5D" w:rsidRDefault="00377C10" w:rsidP="00334D5D">
      <w:pPr>
        <w:widowControl w:val="0"/>
        <w:spacing w:line="264" w:lineRule="auto"/>
        <w:ind w:firstLine="709"/>
        <w:rPr>
          <w:color w:val="000000" w:themeColor="text1"/>
          <w:szCs w:val="28"/>
        </w:rPr>
      </w:pPr>
      <w:r w:rsidRPr="00334D5D">
        <w:rPr>
          <w:color w:val="000000" w:themeColor="text1"/>
          <w:szCs w:val="28"/>
        </w:rPr>
        <w:t>- Thể chế hóa, nội luật hóa các cam kết quốc tế</w:t>
      </w:r>
      <w:r w:rsidR="00806397" w:rsidRPr="00334D5D">
        <w:rPr>
          <w:color w:val="000000" w:themeColor="text1"/>
          <w:szCs w:val="28"/>
          <w:lang w:val="en-US"/>
        </w:rPr>
        <w:t xml:space="preserve"> về TMĐT</w:t>
      </w:r>
      <w:r w:rsidRPr="00334D5D">
        <w:rPr>
          <w:color w:val="000000" w:themeColor="text1"/>
          <w:szCs w:val="28"/>
        </w:rPr>
        <w:t xml:space="preserve">. </w:t>
      </w:r>
    </w:p>
    <w:p w14:paraId="414FEFBD" w14:textId="77777777" w:rsidR="00377C10" w:rsidRPr="00334D5D" w:rsidRDefault="00377C10" w:rsidP="00334D5D">
      <w:pPr>
        <w:widowControl w:val="0"/>
        <w:spacing w:line="264" w:lineRule="auto"/>
        <w:ind w:firstLine="709"/>
        <w:rPr>
          <w:color w:val="000000" w:themeColor="text1"/>
          <w:szCs w:val="28"/>
        </w:rPr>
      </w:pPr>
      <w:r w:rsidRPr="00334D5D">
        <w:rPr>
          <w:color w:val="000000" w:themeColor="text1"/>
          <w:szCs w:val="28"/>
        </w:rPr>
        <w:t xml:space="preserve">- Thống nhất hệ thống pháp luật về TMĐT trong mối tương quan với các </w:t>
      </w:r>
      <w:r w:rsidRPr="00334D5D">
        <w:rPr>
          <w:color w:val="000000" w:themeColor="text1"/>
          <w:szCs w:val="28"/>
        </w:rPr>
        <w:lastRenderedPageBreak/>
        <w:t xml:space="preserve">luật khác, đảm bảo tính thống nhất, đồng bộ của hệ thống pháp luật. </w:t>
      </w:r>
    </w:p>
    <w:p w14:paraId="32ACF29D" w14:textId="3910D867" w:rsidR="00377C10" w:rsidRPr="00334D5D" w:rsidRDefault="00377C10" w:rsidP="00334D5D">
      <w:pPr>
        <w:widowControl w:val="0"/>
        <w:spacing w:line="264" w:lineRule="auto"/>
        <w:ind w:firstLine="709"/>
        <w:rPr>
          <w:color w:val="000000" w:themeColor="text1"/>
          <w:szCs w:val="28"/>
        </w:rPr>
      </w:pPr>
      <w:r w:rsidRPr="00334D5D">
        <w:rPr>
          <w:color w:val="000000" w:themeColor="text1"/>
          <w:szCs w:val="28"/>
        </w:rPr>
        <w:t xml:space="preserve">- Giải quyết các vấn đề khó khăn, vướng mắc, các bất cập, hạn chế trong thực thi các văn bản quy phạm pháp luật về TMĐT trong thời gian vừa qua cũng như để phù hợp với xu thế đổi mới do </w:t>
      </w:r>
      <w:r w:rsidR="00CF512B" w:rsidRPr="00334D5D">
        <w:rPr>
          <w:color w:val="000000" w:themeColor="text1"/>
          <w:szCs w:val="28"/>
        </w:rPr>
        <w:t xml:space="preserve">công nghệ số </w:t>
      </w:r>
      <w:r w:rsidRPr="00334D5D">
        <w:rPr>
          <w:color w:val="000000" w:themeColor="text1"/>
          <w:szCs w:val="28"/>
        </w:rPr>
        <w:t>đã làm thay đổi và định hình lại tất cả các lĩnh vực của nền kinh tế, trong đó có lĩnh vực TMĐT.</w:t>
      </w:r>
    </w:p>
    <w:p w14:paraId="2FE4396B" w14:textId="194E65EC" w:rsidR="00377C10" w:rsidRPr="00334D5D" w:rsidRDefault="00377C10" w:rsidP="00334D5D">
      <w:pPr>
        <w:widowControl w:val="0"/>
        <w:spacing w:line="264" w:lineRule="auto"/>
        <w:ind w:firstLine="709"/>
        <w:rPr>
          <w:color w:val="000000" w:themeColor="text1"/>
          <w:szCs w:val="28"/>
        </w:rPr>
      </w:pPr>
      <w:r w:rsidRPr="00334D5D">
        <w:rPr>
          <w:color w:val="000000" w:themeColor="text1"/>
          <w:szCs w:val="28"/>
        </w:rPr>
        <w:t>- Hoàn thiện chính sách, pháp luật về TMĐT theo hướng khuyến khích sáng tạo trong việc xây dựng và thực thi quy định, bảo đảm tính ổn định, thống nhất, đồng bộ, minh bạch, khả thi</w:t>
      </w:r>
      <w:r w:rsidR="000B442B" w:rsidRPr="00334D5D">
        <w:rPr>
          <w:color w:val="000000" w:themeColor="text1"/>
          <w:szCs w:val="28"/>
        </w:rPr>
        <w:t xml:space="preserve">; </w:t>
      </w:r>
      <w:r w:rsidRPr="00334D5D">
        <w:rPr>
          <w:color w:val="000000" w:themeColor="text1"/>
          <w:szCs w:val="28"/>
        </w:rPr>
        <w:t>bảo vệ các quyền và lợi ích hợp pháp của người tiêu dùng</w:t>
      </w:r>
      <w:r w:rsidR="00A64667" w:rsidRPr="00334D5D">
        <w:rPr>
          <w:color w:val="000000" w:themeColor="text1"/>
          <w:szCs w:val="28"/>
        </w:rPr>
        <w:t>;</w:t>
      </w:r>
      <w:r w:rsidRPr="00334D5D">
        <w:rPr>
          <w:color w:val="000000" w:themeColor="text1"/>
          <w:szCs w:val="28"/>
        </w:rPr>
        <w:t xml:space="preserve"> tạo động lực cho cạnh tranh và phát triển sáng tạo của doanh nghiệp</w:t>
      </w:r>
      <w:r w:rsidR="00A64667" w:rsidRPr="00334D5D">
        <w:rPr>
          <w:color w:val="000000" w:themeColor="text1"/>
          <w:szCs w:val="28"/>
        </w:rPr>
        <w:t>;</w:t>
      </w:r>
      <w:r w:rsidRPr="00334D5D">
        <w:rPr>
          <w:color w:val="000000" w:themeColor="text1"/>
          <w:szCs w:val="28"/>
        </w:rPr>
        <w:t xml:space="preserve"> hỗ trợ, khuyến khích hoạt động của các tổ chức xã hội, đồng thời nâng cao hiệu lực, hiệu quả quản lý nhà nước về TMĐT</w:t>
      </w:r>
      <w:r w:rsidR="00A64667" w:rsidRPr="00334D5D">
        <w:rPr>
          <w:color w:val="000000" w:themeColor="text1"/>
          <w:szCs w:val="28"/>
        </w:rPr>
        <w:t>;</w:t>
      </w:r>
      <w:r w:rsidRPr="00334D5D">
        <w:rPr>
          <w:color w:val="000000" w:themeColor="text1"/>
          <w:szCs w:val="28"/>
        </w:rPr>
        <w:t xml:space="preserve"> </w:t>
      </w:r>
      <w:r w:rsidR="003569D9" w:rsidRPr="00334D5D">
        <w:rPr>
          <w:color w:val="000000" w:themeColor="text1"/>
          <w:szCs w:val="28"/>
        </w:rPr>
        <w:t>t</w:t>
      </w:r>
      <w:r w:rsidR="00AA2716" w:rsidRPr="00334D5D">
        <w:rPr>
          <w:color w:val="000000" w:themeColor="text1"/>
          <w:szCs w:val="28"/>
        </w:rPr>
        <w:t>ạo điều kiện cho TMĐT phát triển bền vững, có trật tự</w:t>
      </w:r>
      <w:r w:rsidR="003569D9" w:rsidRPr="00334D5D">
        <w:rPr>
          <w:color w:val="000000" w:themeColor="text1"/>
          <w:szCs w:val="28"/>
        </w:rPr>
        <w:t xml:space="preserve">, làm </w:t>
      </w:r>
      <w:r w:rsidRPr="00334D5D">
        <w:rPr>
          <w:color w:val="000000" w:themeColor="text1"/>
          <w:szCs w:val="28"/>
        </w:rPr>
        <w:t>động lực cho sự phát triển của</w:t>
      </w:r>
      <w:r w:rsidR="003569D9" w:rsidRPr="00334D5D">
        <w:rPr>
          <w:color w:val="000000" w:themeColor="text1"/>
          <w:szCs w:val="28"/>
        </w:rPr>
        <w:t xml:space="preserve"> nền</w:t>
      </w:r>
      <w:r w:rsidRPr="00334D5D">
        <w:rPr>
          <w:color w:val="000000" w:themeColor="text1"/>
          <w:szCs w:val="28"/>
        </w:rPr>
        <w:t xml:space="preserve"> kinh tế số.</w:t>
      </w:r>
      <w:r w:rsidR="008F4F93" w:rsidRPr="00334D5D">
        <w:rPr>
          <w:color w:val="000000" w:themeColor="text1"/>
          <w:szCs w:val="28"/>
        </w:rPr>
        <w:t xml:space="preserve"> </w:t>
      </w:r>
    </w:p>
    <w:p w14:paraId="07E4628D" w14:textId="2A5CC394" w:rsidR="009A3E81" w:rsidRPr="00334D5D" w:rsidRDefault="009A3E81" w:rsidP="00334D5D">
      <w:pPr>
        <w:pStyle w:val="Heading2"/>
        <w:keepNext w:val="0"/>
        <w:widowControl w:val="0"/>
        <w:spacing w:line="264" w:lineRule="auto"/>
        <w:ind w:firstLine="709"/>
        <w:rPr>
          <w:color w:val="000000" w:themeColor="text1"/>
          <w:lang w:val="en-US"/>
        </w:rPr>
      </w:pPr>
      <w:r w:rsidRPr="00334D5D">
        <w:rPr>
          <w:color w:val="000000" w:themeColor="text1"/>
        </w:rPr>
        <w:t xml:space="preserve">2. </w:t>
      </w:r>
      <w:r w:rsidR="00873466" w:rsidRPr="00334D5D">
        <w:rPr>
          <w:color w:val="000000" w:themeColor="text1"/>
        </w:rPr>
        <w:t>Q</w:t>
      </w:r>
      <w:r w:rsidR="00003B83" w:rsidRPr="00334D5D">
        <w:rPr>
          <w:color w:val="000000" w:themeColor="text1"/>
        </w:rPr>
        <w:t xml:space="preserve">uan điểm </w:t>
      </w:r>
      <w:r w:rsidR="00670BE4" w:rsidRPr="00334D5D">
        <w:rPr>
          <w:color w:val="000000" w:themeColor="text1"/>
        </w:rPr>
        <w:t xml:space="preserve">xây dựng </w:t>
      </w:r>
      <w:r w:rsidR="008504C1" w:rsidRPr="00334D5D">
        <w:rPr>
          <w:color w:val="000000" w:themeColor="text1"/>
          <w:lang w:val="en-US"/>
        </w:rPr>
        <w:t>dự thảo Luật TMĐT</w:t>
      </w:r>
    </w:p>
    <w:p w14:paraId="1CCC2E3C" w14:textId="77777777" w:rsidR="00B465D6" w:rsidRPr="00334D5D" w:rsidRDefault="00B465D6" w:rsidP="00334D5D">
      <w:pPr>
        <w:widowControl w:val="0"/>
        <w:spacing w:line="264" w:lineRule="auto"/>
        <w:ind w:firstLine="709"/>
        <w:rPr>
          <w:color w:val="000000" w:themeColor="text1"/>
          <w:szCs w:val="28"/>
          <w:lang w:val="en-US"/>
        </w:rPr>
      </w:pPr>
      <w:bookmarkStart w:id="5" w:name="OLE_LINK3"/>
      <w:bookmarkStart w:id="6" w:name="OLE_LINK4"/>
      <w:r w:rsidRPr="00334D5D">
        <w:rPr>
          <w:color w:val="000000" w:themeColor="text1"/>
          <w:szCs w:val="28"/>
          <w:lang w:val="en-US"/>
        </w:rPr>
        <w:t>- Bảo đảm thể chế hóa đầy đủ</w:t>
      </w:r>
      <w:r w:rsidRPr="00334D5D">
        <w:rPr>
          <w:color w:val="000000" w:themeColor="text1"/>
          <w:szCs w:val="28"/>
        </w:rPr>
        <w:t xml:space="preserve"> các chủ trương, đường lối của Đảng, chính sách của Nhà nước</w:t>
      </w:r>
      <w:r w:rsidRPr="00334D5D">
        <w:rPr>
          <w:color w:val="000000" w:themeColor="text1"/>
          <w:szCs w:val="28"/>
          <w:lang w:val="en-US"/>
        </w:rPr>
        <w:t xml:space="preserve">; </w:t>
      </w:r>
      <w:r w:rsidRPr="00334D5D">
        <w:rPr>
          <w:color w:val="000000" w:themeColor="text1"/>
          <w:szCs w:val="28"/>
        </w:rPr>
        <w:t xml:space="preserve">phù hợp với Hiến pháp và các quy định </w:t>
      </w:r>
      <w:r w:rsidRPr="00334D5D">
        <w:rPr>
          <w:color w:val="000000" w:themeColor="text1"/>
          <w:szCs w:val="28"/>
          <w:lang w:val="en-US"/>
        </w:rPr>
        <w:t>của</w:t>
      </w:r>
      <w:r w:rsidRPr="00334D5D">
        <w:rPr>
          <w:color w:val="000000" w:themeColor="text1"/>
          <w:szCs w:val="28"/>
        </w:rPr>
        <w:t xml:space="preserve"> luật có liên quan</w:t>
      </w:r>
      <w:r w:rsidRPr="00334D5D">
        <w:rPr>
          <w:color w:val="000000" w:themeColor="text1"/>
          <w:szCs w:val="28"/>
          <w:lang w:val="en-US"/>
        </w:rPr>
        <w:t>.</w:t>
      </w:r>
      <w:r w:rsidRPr="00334D5D">
        <w:rPr>
          <w:color w:val="000000" w:themeColor="text1"/>
          <w:szCs w:val="28"/>
        </w:rPr>
        <w:t xml:space="preserve"> </w:t>
      </w:r>
    </w:p>
    <w:p w14:paraId="60167DD3" w14:textId="77777777" w:rsidR="00B465D6" w:rsidRPr="00334D5D" w:rsidRDefault="00B465D6" w:rsidP="00334D5D">
      <w:pPr>
        <w:widowControl w:val="0"/>
        <w:spacing w:line="264" w:lineRule="auto"/>
        <w:ind w:firstLine="709"/>
        <w:rPr>
          <w:color w:val="000000" w:themeColor="text1"/>
          <w:szCs w:val="28"/>
          <w:lang w:val="en-US"/>
        </w:rPr>
      </w:pPr>
      <w:r w:rsidRPr="00334D5D">
        <w:rPr>
          <w:color w:val="000000" w:themeColor="text1"/>
          <w:szCs w:val="28"/>
        </w:rPr>
        <w:t xml:space="preserve">- Bảo đảm phù hợp với Hiến pháp và các quy định pháp luật có liên quan;  Tuân thủ </w:t>
      </w:r>
      <w:r w:rsidRPr="00334D5D">
        <w:rPr>
          <w:color w:val="000000" w:themeColor="text1"/>
          <w:szCs w:val="28"/>
          <w:lang w:val="en-US"/>
        </w:rPr>
        <w:t>nghiêm</w:t>
      </w:r>
      <w:r w:rsidRPr="00334D5D">
        <w:rPr>
          <w:color w:val="000000" w:themeColor="text1"/>
          <w:szCs w:val="28"/>
        </w:rPr>
        <w:t xml:space="preserve"> quy định của Luật Ban hành văn bản quy phạm pháp luật và các văn bản hướng dẫn có liên quan; phù hợp với thực tế, khả thi, tạo điều kiện thuận lợi cho việc thi hành trong thực tiễn</w:t>
      </w:r>
      <w:r w:rsidRPr="00334D5D">
        <w:rPr>
          <w:color w:val="000000" w:themeColor="text1"/>
          <w:szCs w:val="28"/>
          <w:lang w:val="en-US"/>
        </w:rPr>
        <w:t>.</w:t>
      </w:r>
    </w:p>
    <w:p w14:paraId="59E5F32C" w14:textId="77777777" w:rsidR="00B465D6" w:rsidRPr="00334D5D" w:rsidRDefault="00B465D6" w:rsidP="00334D5D">
      <w:pPr>
        <w:widowControl w:val="0"/>
        <w:spacing w:line="264" w:lineRule="auto"/>
        <w:ind w:firstLine="709"/>
        <w:rPr>
          <w:color w:val="000000" w:themeColor="text1"/>
          <w:szCs w:val="28"/>
          <w:lang w:val="en-US"/>
        </w:rPr>
      </w:pPr>
      <w:r w:rsidRPr="00334D5D">
        <w:rPr>
          <w:color w:val="000000" w:themeColor="text1"/>
          <w:szCs w:val="28"/>
        </w:rPr>
        <w:t xml:space="preserve">- </w:t>
      </w:r>
      <w:r w:rsidRPr="00334D5D">
        <w:rPr>
          <w:color w:val="000000" w:themeColor="text1"/>
          <w:szCs w:val="28"/>
          <w:lang w:val="en-US"/>
        </w:rPr>
        <w:t>Đổi mới tư duy trong x</w:t>
      </w:r>
      <w:r w:rsidRPr="00334D5D">
        <w:rPr>
          <w:color w:val="000000" w:themeColor="text1"/>
          <w:szCs w:val="28"/>
        </w:rPr>
        <w:t xml:space="preserve">ây dựng pháp luật theo hướng vừa đảm bảo yêu cầu quản lý nhà nước, vừa khuyến khích sáng tạo, giải phóng toàn bộ sức sản xuất, khơi thông mọi nguồn lực để phát triển. Các quy định của pháp luật phải mang tính ổn định, có giá trị lâu dài. Luật chỉ quy định những vấn đề khung, những vấn đề có tính nguyên tắc. </w:t>
      </w:r>
    </w:p>
    <w:p w14:paraId="65AED1EC" w14:textId="77777777" w:rsidR="00B465D6" w:rsidRPr="00334D5D" w:rsidRDefault="00B465D6" w:rsidP="00334D5D">
      <w:pPr>
        <w:widowControl w:val="0"/>
        <w:spacing w:line="264" w:lineRule="auto"/>
        <w:ind w:firstLine="709"/>
        <w:rPr>
          <w:color w:val="000000" w:themeColor="text1"/>
          <w:szCs w:val="28"/>
          <w:lang w:val="en-US"/>
        </w:rPr>
      </w:pPr>
      <w:r w:rsidRPr="00334D5D">
        <w:rPr>
          <w:color w:val="000000" w:themeColor="text1"/>
          <w:szCs w:val="28"/>
        </w:rPr>
        <w:t xml:space="preserve">- Thực hiện cải cách hành chính, phân cấp, phân quyền trong quản lý nhà nước về TMĐT theo tinh thần của </w:t>
      </w:r>
      <w:r w:rsidRPr="00334D5D">
        <w:rPr>
          <w:color w:val="000000" w:themeColor="text1"/>
          <w:szCs w:val="28"/>
          <w:lang w:val="en-US"/>
        </w:rPr>
        <w:t xml:space="preserve">các </w:t>
      </w:r>
      <w:r w:rsidRPr="00334D5D">
        <w:rPr>
          <w:color w:val="000000" w:themeColor="text1"/>
          <w:szCs w:val="28"/>
        </w:rPr>
        <w:t>Nghị quyết</w:t>
      </w:r>
      <w:r w:rsidRPr="00334D5D">
        <w:rPr>
          <w:color w:val="000000" w:themeColor="text1"/>
          <w:szCs w:val="28"/>
          <w:lang w:val="en-US"/>
        </w:rPr>
        <w:t>, Kết luận của cấp có thẩm quyền</w:t>
      </w:r>
      <w:r w:rsidRPr="00334D5D">
        <w:rPr>
          <w:color w:val="000000" w:themeColor="text1"/>
          <w:szCs w:val="28"/>
        </w:rPr>
        <w:t>.</w:t>
      </w:r>
    </w:p>
    <w:p w14:paraId="7EB83CFF" w14:textId="77777777" w:rsidR="00B465D6" w:rsidRPr="00334D5D" w:rsidRDefault="00B465D6" w:rsidP="00334D5D">
      <w:pPr>
        <w:widowControl w:val="0"/>
        <w:spacing w:line="264" w:lineRule="auto"/>
        <w:ind w:firstLine="709"/>
        <w:rPr>
          <w:color w:val="000000" w:themeColor="text1"/>
          <w:szCs w:val="28"/>
          <w:lang w:val="en-US"/>
        </w:rPr>
      </w:pPr>
      <w:r w:rsidRPr="00334D5D">
        <w:rPr>
          <w:color w:val="000000" w:themeColor="text1"/>
          <w:szCs w:val="28"/>
        </w:rPr>
        <w:t>- Tham khảo và kế thừa có chọn lọc các quy định hiện hành, các kinh nghiệm quốc tế</w:t>
      </w:r>
      <w:r w:rsidRPr="00334D5D">
        <w:rPr>
          <w:color w:val="000000" w:themeColor="text1"/>
          <w:szCs w:val="28"/>
          <w:lang w:val="en-US"/>
        </w:rPr>
        <w:t xml:space="preserve"> phù hợp với thực tiễn Việt Nam</w:t>
      </w:r>
      <w:r w:rsidRPr="00334D5D">
        <w:rPr>
          <w:color w:val="000000" w:themeColor="text1"/>
          <w:szCs w:val="28"/>
        </w:rPr>
        <w:t>; bảo đảm tính thống nhất của quy định với hệ thống pháp luật và tương thích với cam kết quốc tế có liên quan mà Việt Nam là thành viên.</w:t>
      </w:r>
    </w:p>
    <w:p w14:paraId="761B6E4E" w14:textId="147E0223" w:rsidR="008B742B" w:rsidRPr="00334D5D" w:rsidRDefault="00F05D10" w:rsidP="00334D5D">
      <w:pPr>
        <w:widowControl w:val="0"/>
        <w:spacing w:line="264" w:lineRule="auto"/>
        <w:ind w:firstLine="709"/>
        <w:rPr>
          <w:color w:val="000000" w:themeColor="text1"/>
          <w:szCs w:val="28"/>
          <w:lang w:val="en-US"/>
        </w:rPr>
      </w:pPr>
      <w:r w:rsidRPr="00334D5D">
        <w:rPr>
          <w:color w:val="000000" w:themeColor="text1"/>
          <w:szCs w:val="28"/>
          <w:lang w:val="en-US"/>
        </w:rPr>
        <w:t xml:space="preserve">- </w:t>
      </w:r>
      <w:r w:rsidR="008B742B" w:rsidRPr="00334D5D">
        <w:rPr>
          <w:color w:val="000000" w:themeColor="text1"/>
          <w:szCs w:val="28"/>
          <w:lang w:val="en-US"/>
        </w:rPr>
        <w:t xml:space="preserve">Luật không chỉ nhằm khắc phục các tồn tại, hạn chế trong thực tiễn quản lý và thực thi, mà còn phải đóng vai trò dẫn dắt, mở đường, khơi thông các nguồn lực xã hội, tạo hành lang pháp lý thuận lợi cho đổi mới sáng tạo và phát triển các mô hình mới. Trong lĩnh vực TMĐT, cần đặc biệt chú trọng đến yêu cầu phát triển </w:t>
      </w:r>
      <w:r w:rsidR="001E2A33">
        <w:rPr>
          <w:color w:val="000000" w:themeColor="text1"/>
          <w:szCs w:val="28"/>
          <w:lang w:val="en-US"/>
        </w:rPr>
        <w:t>TMĐT</w:t>
      </w:r>
      <w:r w:rsidR="008B742B" w:rsidRPr="00334D5D">
        <w:rPr>
          <w:color w:val="000000" w:themeColor="text1"/>
          <w:szCs w:val="28"/>
          <w:lang w:val="en-US"/>
        </w:rPr>
        <w:t xml:space="preserve"> xanh, bền vững, hướng tới bảo vệ môi trường, nâng cao trách nhiệm xã hội và thúc đẩy chuyển đổi số gắn với phát triển bao trùm.</w:t>
      </w:r>
    </w:p>
    <w:p w14:paraId="4FD84D6C" w14:textId="79488F6B" w:rsidR="00670BE4" w:rsidRPr="00334D5D" w:rsidRDefault="00661822" w:rsidP="00334D5D">
      <w:pPr>
        <w:pStyle w:val="Heading1"/>
        <w:keepNext w:val="0"/>
        <w:widowControl w:val="0"/>
        <w:spacing w:line="264" w:lineRule="auto"/>
        <w:ind w:firstLine="709"/>
        <w:rPr>
          <w:color w:val="000000" w:themeColor="text1"/>
          <w:kern w:val="0"/>
          <w:szCs w:val="28"/>
        </w:rPr>
      </w:pPr>
      <w:r w:rsidRPr="00334D5D">
        <w:rPr>
          <w:color w:val="000000" w:themeColor="text1"/>
          <w:kern w:val="0"/>
          <w:szCs w:val="28"/>
        </w:rPr>
        <w:lastRenderedPageBreak/>
        <w:t>I</w:t>
      </w:r>
      <w:r w:rsidRPr="00334D5D">
        <w:rPr>
          <w:color w:val="000000" w:themeColor="text1"/>
          <w:kern w:val="0"/>
          <w:szCs w:val="28"/>
          <w:lang w:val="en-US"/>
        </w:rPr>
        <w:t>II</w:t>
      </w:r>
      <w:r w:rsidRPr="00334D5D">
        <w:rPr>
          <w:color w:val="000000" w:themeColor="text1"/>
          <w:kern w:val="0"/>
          <w:szCs w:val="28"/>
        </w:rPr>
        <w:t xml:space="preserve">. QUÁ TRÌNH XÂY DỰNG </w:t>
      </w:r>
      <w:r w:rsidRPr="00334D5D">
        <w:rPr>
          <w:color w:val="000000" w:themeColor="text1"/>
          <w:kern w:val="0"/>
          <w:szCs w:val="28"/>
          <w:lang w:val="en-US"/>
        </w:rPr>
        <w:t>DỰ THẢO LUẬT TMĐT</w:t>
      </w:r>
    </w:p>
    <w:p w14:paraId="3CBC00C1" w14:textId="10C1CF8F" w:rsidR="00670BE4" w:rsidRPr="00334D5D" w:rsidRDefault="00670BE4" w:rsidP="00334D5D">
      <w:pPr>
        <w:widowControl w:val="0"/>
        <w:spacing w:line="264" w:lineRule="auto"/>
        <w:ind w:firstLine="709"/>
        <w:rPr>
          <w:color w:val="000000" w:themeColor="text1"/>
          <w:szCs w:val="28"/>
        </w:rPr>
      </w:pPr>
      <w:r w:rsidRPr="00334D5D">
        <w:rPr>
          <w:color w:val="000000" w:themeColor="text1"/>
          <w:szCs w:val="28"/>
        </w:rPr>
        <w:t>Thực hiện Luật Ban hành văn bản quy phạm pháp luật năm 2025, Nghị định số 78/2025/NĐ-CP ngày 01</w:t>
      </w:r>
      <w:r w:rsidR="00250E2C" w:rsidRPr="00334D5D">
        <w:rPr>
          <w:color w:val="000000" w:themeColor="text1"/>
          <w:szCs w:val="28"/>
          <w:lang w:val="en-US"/>
        </w:rPr>
        <w:t>/</w:t>
      </w:r>
      <w:r w:rsidRPr="00334D5D">
        <w:rPr>
          <w:color w:val="000000" w:themeColor="text1"/>
          <w:szCs w:val="28"/>
        </w:rPr>
        <w:t>4</w:t>
      </w:r>
      <w:r w:rsidR="00250E2C" w:rsidRPr="00334D5D">
        <w:rPr>
          <w:color w:val="000000" w:themeColor="text1"/>
          <w:szCs w:val="28"/>
          <w:lang w:val="en-US"/>
        </w:rPr>
        <w:t>/</w:t>
      </w:r>
      <w:r w:rsidRPr="00334D5D">
        <w:rPr>
          <w:color w:val="000000" w:themeColor="text1"/>
          <w:szCs w:val="28"/>
        </w:rPr>
        <w:t xml:space="preserve">2025 của Chính phủ </w:t>
      </w:r>
      <w:r w:rsidR="000573FA">
        <w:rPr>
          <w:color w:val="000000" w:themeColor="text1"/>
          <w:szCs w:val="28"/>
          <w:lang w:val="en-US"/>
        </w:rPr>
        <w:t>q</w:t>
      </w:r>
      <w:r w:rsidR="000573FA" w:rsidRPr="000573FA">
        <w:rPr>
          <w:color w:val="000000" w:themeColor="text1"/>
          <w:szCs w:val="28"/>
        </w:rPr>
        <w:t>uy định chi tiết một số điều và biện pháp để tổ chức, hướng dẫn thi hành Luật Ban hành văn bản quy phạm pháp luật</w:t>
      </w:r>
      <w:r w:rsidRPr="00334D5D">
        <w:rPr>
          <w:color w:val="000000" w:themeColor="text1"/>
          <w:szCs w:val="28"/>
        </w:rPr>
        <w:t xml:space="preserve">, </w:t>
      </w:r>
      <w:r w:rsidR="00AB69A7" w:rsidRPr="005B545A">
        <w:t xml:space="preserve">Bộ </w:t>
      </w:r>
      <w:r w:rsidR="00AB69A7" w:rsidRPr="005B545A">
        <w:rPr>
          <w:lang w:val="it-IT"/>
        </w:rPr>
        <w:t xml:space="preserve">Công Thương - Cơ quan được giao chủ trì soạn thảo Luật </w:t>
      </w:r>
      <w:r w:rsidR="00AB69A7">
        <w:rPr>
          <w:lang w:val="it-IT"/>
        </w:rPr>
        <w:t xml:space="preserve">TMĐT </w:t>
      </w:r>
      <w:r w:rsidR="00661822" w:rsidRPr="00334D5D">
        <w:rPr>
          <w:color w:val="000000" w:themeColor="text1"/>
          <w:szCs w:val="28"/>
        </w:rPr>
        <w:t>đã thực hiện đầy đủ trình tự, thủ tục</w:t>
      </w:r>
      <w:r w:rsidR="00F3774B" w:rsidRPr="00334D5D">
        <w:rPr>
          <w:color w:val="000000" w:themeColor="text1"/>
          <w:szCs w:val="28"/>
          <w:lang w:val="en-US"/>
        </w:rPr>
        <w:t xml:space="preserve"> như sau</w:t>
      </w:r>
      <w:r w:rsidRPr="00334D5D">
        <w:rPr>
          <w:color w:val="000000" w:themeColor="text1"/>
          <w:szCs w:val="28"/>
        </w:rPr>
        <w:t>:</w:t>
      </w:r>
    </w:p>
    <w:p w14:paraId="5388D890" w14:textId="57DEBB98" w:rsidR="00670BE4" w:rsidRDefault="009B23C5" w:rsidP="00334D5D">
      <w:pPr>
        <w:widowControl w:val="0"/>
        <w:spacing w:line="264" w:lineRule="auto"/>
        <w:ind w:firstLine="709"/>
        <w:rPr>
          <w:color w:val="000000" w:themeColor="text1"/>
          <w:szCs w:val="28"/>
          <w:lang w:val="en-US"/>
        </w:rPr>
      </w:pPr>
      <w:r w:rsidRPr="009B23C5">
        <w:rPr>
          <w:b/>
          <w:bCs/>
          <w:color w:val="000000" w:themeColor="text1"/>
          <w:szCs w:val="28"/>
          <w:lang w:val="en-US"/>
        </w:rPr>
        <w:t>1.</w:t>
      </w:r>
      <w:r w:rsidR="00670BE4" w:rsidRPr="00334D5D">
        <w:rPr>
          <w:color w:val="000000" w:themeColor="text1"/>
          <w:szCs w:val="28"/>
        </w:rPr>
        <w:t xml:space="preserve"> Tổ chức tổng kết thực tiễn thi hành pháp luật về TMĐT</w:t>
      </w:r>
      <w:r w:rsidR="00517766" w:rsidRPr="00334D5D">
        <w:rPr>
          <w:color w:val="000000" w:themeColor="text1"/>
          <w:szCs w:val="28"/>
          <w:lang w:val="en-US"/>
        </w:rPr>
        <w:t>.</w:t>
      </w:r>
    </w:p>
    <w:p w14:paraId="59CB211C" w14:textId="4124A2E6" w:rsidR="00206D02" w:rsidRDefault="009B23C5" w:rsidP="00334D5D">
      <w:pPr>
        <w:widowControl w:val="0"/>
        <w:spacing w:line="264" w:lineRule="auto"/>
        <w:ind w:firstLine="709"/>
        <w:rPr>
          <w:color w:val="000000" w:themeColor="text1"/>
          <w:szCs w:val="28"/>
          <w:lang w:val="en-US"/>
        </w:rPr>
      </w:pPr>
      <w:r w:rsidRPr="009B23C5">
        <w:rPr>
          <w:b/>
          <w:bCs/>
          <w:color w:val="000000" w:themeColor="text1"/>
          <w:szCs w:val="28"/>
          <w:lang w:val="en-US"/>
        </w:rPr>
        <w:t>2.</w:t>
      </w:r>
      <w:r w:rsidR="00206D02">
        <w:rPr>
          <w:color w:val="000000" w:themeColor="text1"/>
          <w:szCs w:val="28"/>
          <w:lang w:val="en-US"/>
        </w:rPr>
        <w:t xml:space="preserve"> </w:t>
      </w:r>
      <w:r w:rsidR="00840684">
        <w:rPr>
          <w:color w:val="000000" w:themeColor="text1"/>
          <w:szCs w:val="28"/>
          <w:lang w:val="en-US"/>
        </w:rPr>
        <w:t>R</w:t>
      </w:r>
      <w:r w:rsidR="00206D02">
        <w:rPr>
          <w:color w:val="000000" w:themeColor="text1"/>
          <w:szCs w:val="28"/>
          <w:lang w:val="en-US"/>
        </w:rPr>
        <w:t>à soát chủ trương, đường lối của Đảng, văn bản quy phạm pháp luật, cam kết quốc tế mà Việt Nam là thành viên.</w:t>
      </w:r>
    </w:p>
    <w:p w14:paraId="25FB05AF" w14:textId="358A3583" w:rsidR="006325C5" w:rsidRPr="005B545A" w:rsidRDefault="009B23C5" w:rsidP="006325C5">
      <w:pPr>
        <w:ind w:firstLine="709"/>
        <w:rPr>
          <w:iCs/>
          <w:color w:val="000000"/>
          <w:lang w:val="nl-NL"/>
        </w:rPr>
      </w:pPr>
      <w:r w:rsidRPr="009B23C5">
        <w:rPr>
          <w:b/>
          <w:bCs/>
          <w:color w:val="000000" w:themeColor="text1"/>
          <w:szCs w:val="28"/>
          <w:lang w:val="en-US"/>
        </w:rPr>
        <w:t>3</w:t>
      </w:r>
      <w:r>
        <w:rPr>
          <w:color w:val="000000" w:themeColor="text1"/>
          <w:szCs w:val="28"/>
          <w:lang w:val="en-US"/>
        </w:rPr>
        <w:t>.</w:t>
      </w:r>
      <w:r w:rsidR="006325C5">
        <w:rPr>
          <w:color w:val="000000" w:themeColor="text1"/>
          <w:szCs w:val="28"/>
          <w:lang w:val="en-US"/>
        </w:rPr>
        <w:t xml:space="preserve"> </w:t>
      </w:r>
      <w:r w:rsidR="00840684">
        <w:rPr>
          <w:iCs/>
          <w:color w:val="000000"/>
          <w:lang w:val="nl-NL"/>
        </w:rPr>
        <w:t>N</w:t>
      </w:r>
      <w:r w:rsidR="006325C5" w:rsidRPr="005B545A">
        <w:rPr>
          <w:iCs/>
          <w:color w:val="000000"/>
          <w:lang w:val="nl-NL"/>
        </w:rPr>
        <w:t>ghiên cứu, tham khảo kinh nghiệm quốc tế: rà soát, tổng hợp, nghiên cứu kinh nghiệm của một số nước trong khu vực và trên thế giới</w:t>
      </w:r>
      <w:r w:rsidR="006325C5">
        <w:rPr>
          <w:iCs/>
          <w:color w:val="000000"/>
          <w:lang w:val="nl-NL"/>
        </w:rPr>
        <w:t>.</w:t>
      </w:r>
    </w:p>
    <w:p w14:paraId="2F5CD960" w14:textId="61D7076A" w:rsidR="009B23C5" w:rsidRDefault="009B23C5" w:rsidP="00334D5D">
      <w:pPr>
        <w:widowControl w:val="0"/>
        <w:spacing w:line="264" w:lineRule="auto"/>
        <w:ind w:firstLine="709"/>
        <w:rPr>
          <w:color w:val="000000" w:themeColor="text1"/>
          <w:szCs w:val="28"/>
          <w:lang w:val="en-US"/>
        </w:rPr>
      </w:pPr>
      <w:r w:rsidRPr="009B23C5">
        <w:rPr>
          <w:b/>
          <w:bCs/>
          <w:color w:val="000000" w:themeColor="text1"/>
          <w:szCs w:val="28"/>
          <w:lang w:val="en-US"/>
        </w:rPr>
        <w:t>4</w:t>
      </w:r>
      <w:r>
        <w:rPr>
          <w:color w:val="000000" w:themeColor="text1"/>
          <w:szCs w:val="28"/>
          <w:lang w:val="en-US"/>
        </w:rPr>
        <w:t xml:space="preserve">. </w:t>
      </w:r>
      <w:r w:rsidR="00840684">
        <w:rPr>
          <w:color w:val="000000" w:themeColor="text1"/>
          <w:szCs w:val="28"/>
          <w:lang w:val="en-US"/>
        </w:rPr>
        <w:t>X</w:t>
      </w:r>
      <w:r>
        <w:rPr>
          <w:color w:val="000000" w:themeColor="text1"/>
          <w:szCs w:val="28"/>
          <w:lang w:val="en-US"/>
        </w:rPr>
        <w:t>ây dựng chính sách của Luật TMĐT</w:t>
      </w:r>
    </w:p>
    <w:p w14:paraId="2AA94E04" w14:textId="4A0AE6B3" w:rsidR="00670BE4" w:rsidRPr="00334D5D" w:rsidRDefault="009B23C5" w:rsidP="00334D5D">
      <w:pPr>
        <w:widowControl w:val="0"/>
        <w:spacing w:line="264" w:lineRule="auto"/>
        <w:ind w:firstLine="709"/>
        <w:rPr>
          <w:color w:val="000000" w:themeColor="text1"/>
          <w:szCs w:val="28"/>
          <w:lang w:val="en-US"/>
        </w:rPr>
      </w:pPr>
      <w:r>
        <w:rPr>
          <w:color w:val="000000" w:themeColor="text1"/>
          <w:szCs w:val="28"/>
          <w:lang w:val="en-US"/>
        </w:rPr>
        <w:t>-</w:t>
      </w:r>
      <w:r w:rsidR="00670BE4" w:rsidRPr="00334D5D">
        <w:rPr>
          <w:color w:val="000000" w:themeColor="text1"/>
          <w:szCs w:val="28"/>
        </w:rPr>
        <w:t xml:space="preserve"> </w:t>
      </w:r>
      <w:r w:rsidR="000B2D51" w:rsidRPr="00334D5D">
        <w:rPr>
          <w:color w:val="000000" w:themeColor="text1"/>
          <w:szCs w:val="28"/>
        </w:rPr>
        <w:t xml:space="preserve">Lấy ý kiến, tham vấn chính sách Hội đồng dân tộc, Ủy ban của Quốc hội, Ủy ban trung ương Mặt trận tổ quốc Việt Nam, các bộ, cơ quan ngang bộ, Ủy ban nhân dân các tỉnh/thành phố, Liên đoàn Thương mại và Công nghiệp Việt Nam, Hiệp hội </w:t>
      </w:r>
      <w:r w:rsidR="00420E01" w:rsidRPr="00334D5D">
        <w:rPr>
          <w:color w:val="000000" w:themeColor="text1"/>
          <w:szCs w:val="28"/>
        </w:rPr>
        <w:t>TMĐT</w:t>
      </w:r>
      <w:r w:rsidR="000B2D51" w:rsidRPr="00334D5D">
        <w:rPr>
          <w:color w:val="000000" w:themeColor="text1"/>
          <w:szCs w:val="28"/>
        </w:rPr>
        <w:t xml:space="preserve"> Việt Nam và cơ quan, tổ chức, cá nhân khác có liên quan thông qua các hình thức: Gửi văn bản lấy ý kiến (tại văn bản số 402/BCT-TMĐT ngày 15</w:t>
      </w:r>
      <w:r w:rsidR="00165BF1" w:rsidRPr="00334D5D">
        <w:rPr>
          <w:color w:val="000000" w:themeColor="text1"/>
          <w:szCs w:val="28"/>
          <w:lang w:val="en-US"/>
        </w:rPr>
        <w:t>/</w:t>
      </w:r>
      <w:r w:rsidR="000B2D51" w:rsidRPr="00334D5D">
        <w:rPr>
          <w:color w:val="000000" w:themeColor="text1"/>
          <w:szCs w:val="28"/>
        </w:rPr>
        <w:t>01</w:t>
      </w:r>
      <w:r w:rsidR="00165BF1" w:rsidRPr="00334D5D">
        <w:rPr>
          <w:color w:val="000000" w:themeColor="text1"/>
          <w:szCs w:val="28"/>
          <w:lang w:val="en-US"/>
        </w:rPr>
        <w:t>/</w:t>
      </w:r>
      <w:r w:rsidR="000B2D51" w:rsidRPr="00334D5D">
        <w:rPr>
          <w:color w:val="000000" w:themeColor="text1"/>
          <w:szCs w:val="28"/>
        </w:rPr>
        <w:t>2025 và văn bản đôn đốc lần 2 số 1075/BCT-TMĐT ngày 14</w:t>
      </w:r>
      <w:r w:rsidR="00165BF1" w:rsidRPr="00334D5D">
        <w:rPr>
          <w:color w:val="000000" w:themeColor="text1"/>
          <w:szCs w:val="28"/>
          <w:lang w:val="en-US"/>
        </w:rPr>
        <w:t>/</w:t>
      </w:r>
      <w:r w:rsidR="000B2D51" w:rsidRPr="00334D5D">
        <w:rPr>
          <w:color w:val="000000" w:themeColor="text1"/>
          <w:szCs w:val="28"/>
        </w:rPr>
        <w:t>02</w:t>
      </w:r>
      <w:r w:rsidR="00165BF1" w:rsidRPr="00334D5D">
        <w:rPr>
          <w:color w:val="000000" w:themeColor="text1"/>
          <w:szCs w:val="28"/>
          <w:lang w:val="en-US"/>
        </w:rPr>
        <w:t>/</w:t>
      </w:r>
      <w:r w:rsidR="000B2D51" w:rsidRPr="00334D5D">
        <w:rPr>
          <w:color w:val="000000" w:themeColor="text1"/>
          <w:szCs w:val="28"/>
        </w:rPr>
        <w:t xml:space="preserve">2025); </w:t>
      </w:r>
      <w:r w:rsidR="00806397" w:rsidRPr="00334D5D">
        <w:rPr>
          <w:color w:val="000000" w:themeColor="text1"/>
          <w:szCs w:val="28"/>
          <w:lang w:val="en-US"/>
        </w:rPr>
        <w:t>Đ</w:t>
      </w:r>
      <w:r w:rsidR="000B2D51" w:rsidRPr="00334D5D">
        <w:rPr>
          <w:color w:val="000000" w:themeColor="text1"/>
          <w:szCs w:val="28"/>
        </w:rPr>
        <w:t xml:space="preserve">ăng tải trên Cổng thông tin điện tử của Chính phủ và của Bộ Công Thương để lấy ý kiến của cơ quan, tổ chức, cá nhân theo quy định; </w:t>
      </w:r>
      <w:r w:rsidR="00806397" w:rsidRPr="00334D5D">
        <w:rPr>
          <w:color w:val="000000" w:themeColor="text1"/>
          <w:szCs w:val="28"/>
          <w:lang w:val="en-US"/>
        </w:rPr>
        <w:t>T</w:t>
      </w:r>
      <w:r w:rsidR="000B2D51" w:rsidRPr="00334D5D">
        <w:rPr>
          <w:color w:val="000000" w:themeColor="text1"/>
          <w:szCs w:val="28"/>
        </w:rPr>
        <w:t>ổ chức Hội nghị tham vấn chính sách ngày 09</w:t>
      </w:r>
      <w:r w:rsidR="00CB4F94" w:rsidRPr="00334D5D">
        <w:rPr>
          <w:color w:val="000000" w:themeColor="text1"/>
          <w:szCs w:val="28"/>
          <w:lang w:val="en-US"/>
        </w:rPr>
        <w:t>/</w:t>
      </w:r>
      <w:r w:rsidR="000B2D51" w:rsidRPr="00334D5D">
        <w:rPr>
          <w:color w:val="000000" w:themeColor="text1"/>
          <w:szCs w:val="28"/>
        </w:rPr>
        <w:t>4</w:t>
      </w:r>
      <w:r w:rsidR="00CB4F94" w:rsidRPr="00334D5D">
        <w:rPr>
          <w:color w:val="000000" w:themeColor="text1"/>
          <w:szCs w:val="28"/>
          <w:lang w:val="en-US"/>
        </w:rPr>
        <w:t>/</w:t>
      </w:r>
      <w:r w:rsidR="000B2D51" w:rsidRPr="00334D5D">
        <w:rPr>
          <w:color w:val="000000" w:themeColor="text1"/>
          <w:szCs w:val="28"/>
        </w:rPr>
        <w:t>2025</w:t>
      </w:r>
      <w:r w:rsidR="00517766" w:rsidRPr="00334D5D">
        <w:rPr>
          <w:color w:val="000000" w:themeColor="text1"/>
          <w:szCs w:val="28"/>
          <w:lang w:val="en-US"/>
        </w:rPr>
        <w:t>.</w:t>
      </w:r>
    </w:p>
    <w:p w14:paraId="2FE8F67F" w14:textId="507299E6" w:rsidR="00670BE4" w:rsidRPr="00334D5D" w:rsidRDefault="000B2D51" w:rsidP="00334D5D">
      <w:pPr>
        <w:widowControl w:val="0"/>
        <w:spacing w:line="264" w:lineRule="auto"/>
        <w:ind w:firstLine="709"/>
        <w:rPr>
          <w:color w:val="000000" w:themeColor="text1"/>
          <w:szCs w:val="28"/>
          <w:lang w:val="en-US"/>
        </w:rPr>
      </w:pPr>
      <w:r w:rsidRPr="00334D5D">
        <w:rPr>
          <w:color w:val="000000" w:themeColor="text1"/>
          <w:szCs w:val="28"/>
        </w:rPr>
        <w:t>- Tổ chức truyền thông chính sách</w:t>
      </w:r>
      <w:r w:rsidR="00517766" w:rsidRPr="00334D5D">
        <w:rPr>
          <w:color w:val="000000" w:themeColor="text1"/>
          <w:szCs w:val="28"/>
          <w:lang w:val="en-US"/>
        </w:rPr>
        <w:t>.</w:t>
      </w:r>
    </w:p>
    <w:p w14:paraId="695D1250" w14:textId="5C58679A" w:rsidR="00250E2C" w:rsidRPr="00334D5D" w:rsidRDefault="00250E2C" w:rsidP="00334D5D">
      <w:pPr>
        <w:widowControl w:val="0"/>
        <w:spacing w:line="264" w:lineRule="auto"/>
        <w:ind w:firstLine="709"/>
        <w:rPr>
          <w:color w:val="000000" w:themeColor="text1"/>
          <w:szCs w:val="28"/>
          <w:lang w:val="en-US"/>
        </w:rPr>
      </w:pPr>
      <w:r w:rsidRPr="00334D5D">
        <w:rPr>
          <w:color w:val="000000" w:themeColor="text1"/>
          <w:szCs w:val="28"/>
          <w:lang w:val="en-US"/>
        </w:rPr>
        <w:t>- Gửi Bộ Tư pháp thẩm định hồ sơ chính sách của Luật TMĐT tại văn bản số 2819/BCT-TMĐT ngày 21/4/2025 và giải trình tiếp thu ý kiến thẩm định của Bộ Tư pháp (Báo cáo thẩm định số 180/BCTĐ-BTP ngày 20/5/2025) tại báo cáo số 154/BC-BCT ngày 06/6/2025.</w:t>
      </w:r>
    </w:p>
    <w:p w14:paraId="0C89AD59" w14:textId="66B86396" w:rsidR="00DA6133" w:rsidRDefault="00661822" w:rsidP="00334D5D">
      <w:pPr>
        <w:widowControl w:val="0"/>
        <w:tabs>
          <w:tab w:val="left" w:pos="567"/>
        </w:tabs>
        <w:spacing w:line="264" w:lineRule="auto"/>
        <w:ind w:firstLine="709"/>
        <w:rPr>
          <w:rFonts w:eastAsia="Times New Roman"/>
          <w:color w:val="000000" w:themeColor="text1"/>
          <w:szCs w:val="28"/>
          <w:lang w:val="en-US" w:eastAsia="x-none"/>
        </w:rPr>
      </w:pPr>
      <w:r w:rsidRPr="00334D5D">
        <w:rPr>
          <w:color w:val="000000" w:themeColor="text1"/>
          <w:szCs w:val="28"/>
          <w:lang w:val="en-US"/>
        </w:rPr>
        <w:t xml:space="preserve">- </w:t>
      </w:r>
      <w:r w:rsidR="00DA6133" w:rsidRPr="00334D5D">
        <w:rPr>
          <w:color w:val="000000" w:themeColor="text1"/>
          <w:szCs w:val="28"/>
          <w:lang w:val="en-US"/>
        </w:rPr>
        <w:t xml:space="preserve">Bộ Công Thương đã có Tờ trình </w:t>
      </w:r>
      <w:r w:rsidR="00DA6133" w:rsidRPr="00334D5D">
        <w:rPr>
          <w:rFonts w:eastAsia="Times New Roman"/>
          <w:color w:val="000000" w:themeColor="text1"/>
          <w:szCs w:val="28"/>
          <w:lang w:eastAsia="x-none"/>
        </w:rPr>
        <w:t>số 4338/TTr-BCT ngày 17/6/2025</w:t>
      </w:r>
      <w:r w:rsidR="00DA6133" w:rsidRPr="00334D5D">
        <w:rPr>
          <w:rFonts w:eastAsia="Times New Roman"/>
          <w:color w:val="000000" w:themeColor="text1"/>
          <w:szCs w:val="28"/>
          <w:lang w:val="en-US" w:eastAsia="x-none"/>
        </w:rPr>
        <w:t xml:space="preserve"> </w:t>
      </w:r>
      <w:r w:rsidR="00DA6133" w:rsidRPr="00334D5D">
        <w:rPr>
          <w:color w:val="000000" w:themeColor="text1"/>
          <w:szCs w:val="28"/>
          <w:lang w:val="en-US"/>
        </w:rPr>
        <w:t>t</w:t>
      </w:r>
      <w:r w:rsidRPr="00334D5D">
        <w:rPr>
          <w:color w:val="000000" w:themeColor="text1"/>
          <w:szCs w:val="28"/>
          <w:lang w:val="en-US"/>
        </w:rPr>
        <w:t xml:space="preserve">rình Chính phủ về </w:t>
      </w:r>
      <w:r w:rsidRPr="00334D5D">
        <w:rPr>
          <w:rFonts w:eastAsia="Times New Roman"/>
          <w:color w:val="000000" w:themeColor="text1"/>
          <w:szCs w:val="28"/>
          <w:lang w:eastAsia="x-none"/>
        </w:rPr>
        <w:t xml:space="preserve">chính sách của Luật </w:t>
      </w:r>
      <w:r w:rsidRPr="00334D5D">
        <w:rPr>
          <w:rFonts w:eastAsia="Times New Roman"/>
          <w:color w:val="000000" w:themeColor="text1"/>
          <w:szCs w:val="28"/>
          <w:lang w:val="en-US" w:eastAsia="x-none"/>
        </w:rPr>
        <w:t>TMĐT.</w:t>
      </w:r>
      <w:r w:rsidR="005E6C6F" w:rsidRPr="00334D5D">
        <w:rPr>
          <w:rFonts w:eastAsia="Times New Roman"/>
          <w:color w:val="000000" w:themeColor="text1"/>
          <w:szCs w:val="28"/>
          <w:lang w:val="en-US" w:eastAsia="x-none"/>
        </w:rPr>
        <w:t xml:space="preserve"> Theo thông báo tại văn bản số 310/TB-VPCP ngày 20/6/2025 của Văn phòng Chính phủ thông báo kết luận của Thường trực Chính phủ về hồ sơ chính sách của Luật TMĐT, Thường trực Chính phủ đã thống nhất với sự cần thiết phải xây dựng Luật riêng cho TMĐT, đồng thời đánh giá cao Bộ Công Thương đã khẩn trương chủ trì, phối hợp các Bộ, cơ quan liên quan xây dựng, hoàn thiện hồ sơ chính sách của Luật TMĐT.</w:t>
      </w:r>
    </w:p>
    <w:p w14:paraId="128B1B5C" w14:textId="04284CC7" w:rsidR="009B23C5" w:rsidRPr="00334D5D" w:rsidRDefault="009B23C5" w:rsidP="00334D5D">
      <w:pPr>
        <w:widowControl w:val="0"/>
        <w:tabs>
          <w:tab w:val="left" w:pos="567"/>
        </w:tabs>
        <w:spacing w:line="264" w:lineRule="auto"/>
        <w:ind w:firstLine="709"/>
        <w:rPr>
          <w:rFonts w:eastAsia="Times New Roman"/>
          <w:color w:val="000000" w:themeColor="text1"/>
          <w:szCs w:val="28"/>
          <w:lang w:val="en-US" w:eastAsia="x-none"/>
        </w:rPr>
      </w:pPr>
      <w:r>
        <w:rPr>
          <w:rFonts w:eastAsia="Times New Roman"/>
          <w:color w:val="000000" w:themeColor="text1"/>
          <w:szCs w:val="28"/>
          <w:lang w:val="en-US" w:eastAsia="x-none"/>
        </w:rPr>
        <w:t xml:space="preserve">- Tại </w:t>
      </w:r>
      <w:r w:rsidRPr="00334D5D">
        <w:rPr>
          <w:rFonts w:eastAsia="Times New Roman"/>
          <w:color w:val="000000" w:themeColor="text1"/>
          <w:szCs w:val="28"/>
          <w:lang w:eastAsia="x-none"/>
        </w:rPr>
        <w:t>Nghị quyết số 191/NQ-CP ngày 26/6/2025 của Chính phủ về Phiên họp Chuyên đề về xây dựng pháp luật</w:t>
      </w:r>
      <w:r w:rsidRPr="00334D5D">
        <w:rPr>
          <w:rFonts w:eastAsia="Times New Roman"/>
          <w:color w:val="000000" w:themeColor="text1"/>
          <w:szCs w:val="28"/>
          <w:lang w:val="en-US" w:eastAsia="x-none"/>
        </w:rPr>
        <w:t xml:space="preserve"> tháng </w:t>
      </w:r>
      <w:r w:rsidRPr="00334D5D">
        <w:rPr>
          <w:rFonts w:eastAsia="Times New Roman"/>
          <w:color w:val="000000" w:themeColor="text1"/>
          <w:szCs w:val="28"/>
          <w:lang w:eastAsia="x-none"/>
        </w:rPr>
        <w:t xml:space="preserve">6 năm 2025, Chính phủ đã thống nhất sự cần thiết xây dựng dự án Luật </w:t>
      </w:r>
      <w:r w:rsidRPr="00334D5D">
        <w:rPr>
          <w:rFonts w:eastAsia="Times New Roman"/>
          <w:color w:val="000000" w:themeColor="text1"/>
          <w:szCs w:val="28"/>
          <w:lang w:val="en-US" w:eastAsia="x-none"/>
        </w:rPr>
        <w:t>TMĐT</w:t>
      </w:r>
      <w:r w:rsidRPr="00334D5D">
        <w:rPr>
          <w:rFonts w:eastAsia="Times New Roman"/>
          <w:color w:val="000000" w:themeColor="text1"/>
          <w:szCs w:val="28"/>
          <w:lang w:eastAsia="x-none"/>
        </w:rPr>
        <w:t xml:space="preserve"> cũng như nội dung 06 chính sách do Bộ Công Thương đề xuất</w:t>
      </w:r>
      <w:r w:rsidRPr="00334D5D">
        <w:rPr>
          <w:rFonts w:eastAsia="Times New Roman"/>
          <w:color w:val="000000" w:themeColor="text1"/>
          <w:szCs w:val="28"/>
          <w:lang w:val="en-US" w:eastAsia="x-none"/>
        </w:rPr>
        <w:t>.</w:t>
      </w:r>
    </w:p>
    <w:p w14:paraId="42B3553D" w14:textId="566E184F" w:rsidR="005E6C6F" w:rsidRDefault="009B23C5" w:rsidP="00334D5D">
      <w:pPr>
        <w:widowControl w:val="0"/>
        <w:spacing w:line="264" w:lineRule="auto"/>
        <w:ind w:firstLine="709"/>
        <w:textAlignment w:val="baseline"/>
        <w:rPr>
          <w:rFonts w:eastAsia="Times New Roman"/>
          <w:color w:val="000000" w:themeColor="text1"/>
          <w:szCs w:val="28"/>
          <w:lang w:val="en-US" w:eastAsia="x-none"/>
        </w:rPr>
      </w:pPr>
      <w:r w:rsidRPr="009B23C5">
        <w:rPr>
          <w:rFonts w:eastAsia="Times New Roman"/>
          <w:b/>
          <w:bCs/>
          <w:color w:val="000000" w:themeColor="text1"/>
          <w:szCs w:val="28"/>
          <w:lang w:val="en-US" w:eastAsia="x-none"/>
        </w:rPr>
        <w:lastRenderedPageBreak/>
        <w:t>5</w:t>
      </w:r>
      <w:r>
        <w:rPr>
          <w:rFonts w:eastAsia="Times New Roman"/>
          <w:color w:val="000000" w:themeColor="text1"/>
          <w:szCs w:val="28"/>
          <w:lang w:val="en-US" w:eastAsia="x-none"/>
        </w:rPr>
        <w:t>. Đề xuất bổ sung vào Chương trình lập pháp của Quốc hội năm 2025:</w:t>
      </w:r>
      <w:r w:rsidR="005E6C6F" w:rsidRPr="00334D5D">
        <w:rPr>
          <w:rFonts w:eastAsia="Times New Roman"/>
          <w:color w:val="000000" w:themeColor="text1"/>
          <w:szCs w:val="28"/>
          <w:lang w:val="en-US" w:eastAsia="x-none"/>
        </w:rPr>
        <w:t xml:space="preserve"> </w:t>
      </w:r>
      <w:r w:rsidR="001D2041" w:rsidRPr="00334D5D">
        <w:rPr>
          <w:rFonts w:eastAsia="Times New Roman"/>
          <w:color w:val="000000" w:themeColor="text1"/>
          <w:szCs w:val="28"/>
          <w:lang w:eastAsia="x-none"/>
        </w:rPr>
        <w:t xml:space="preserve">Chính phủ đã ban hành Nghị quyết số 176/NQ-CP ngày 17/6/2025 </w:t>
      </w:r>
      <w:r w:rsidR="00F34298">
        <w:rPr>
          <w:rFonts w:eastAsia="Times New Roman"/>
          <w:color w:val="000000" w:themeColor="text1"/>
          <w:szCs w:val="28"/>
          <w:lang w:val="en-US" w:eastAsia="x-none"/>
        </w:rPr>
        <w:t xml:space="preserve">và </w:t>
      </w:r>
      <w:r w:rsidR="001D2041" w:rsidRPr="00334D5D">
        <w:rPr>
          <w:rFonts w:eastAsia="Times New Roman"/>
          <w:color w:val="000000" w:themeColor="text1"/>
          <w:szCs w:val="28"/>
          <w:lang w:eastAsia="x-none"/>
        </w:rPr>
        <w:t>đã có Tờ trình số 536/TT</w:t>
      </w:r>
      <w:r w:rsidR="00F34298">
        <w:rPr>
          <w:rFonts w:eastAsia="Times New Roman"/>
          <w:color w:val="000000" w:themeColor="text1"/>
          <w:szCs w:val="28"/>
          <w:lang w:val="en-US" w:eastAsia="x-none"/>
        </w:rPr>
        <w:t>r</w:t>
      </w:r>
      <w:r w:rsidR="001D2041" w:rsidRPr="00334D5D">
        <w:rPr>
          <w:rFonts w:eastAsia="Times New Roman"/>
          <w:color w:val="000000" w:themeColor="text1"/>
          <w:szCs w:val="28"/>
          <w:lang w:eastAsia="x-none"/>
        </w:rPr>
        <w:t xml:space="preserve">-CP ngày 19/6/2025 gửi Ủy ban Thường vụ Quốc hội về việc đề xuất bổ sung xây dựng Luật </w:t>
      </w:r>
      <w:r w:rsidR="00241CCB" w:rsidRPr="00334D5D">
        <w:rPr>
          <w:rFonts w:eastAsia="Times New Roman"/>
          <w:color w:val="000000" w:themeColor="text1"/>
          <w:szCs w:val="28"/>
          <w:lang w:val="en-US" w:eastAsia="x-none"/>
        </w:rPr>
        <w:t>TMĐT</w:t>
      </w:r>
      <w:r w:rsidR="001D2041" w:rsidRPr="00334D5D">
        <w:rPr>
          <w:rFonts w:eastAsia="Times New Roman"/>
          <w:color w:val="000000" w:themeColor="text1"/>
          <w:szCs w:val="28"/>
          <w:lang w:eastAsia="x-none"/>
        </w:rPr>
        <w:t xml:space="preserve"> vào Chương trình lập pháp của Quốc hội năm 2025. </w:t>
      </w:r>
    </w:p>
    <w:p w14:paraId="00EF362F" w14:textId="2B59512D" w:rsidR="009B23C5" w:rsidRPr="009B23C5" w:rsidRDefault="009B23C5" w:rsidP="00334D5D">
      <w:pPr>
        <w:widowControl w:val="0"/>
        <w:spacing w:line="264" w:lineRule="auto"/>
        <w:ind w:firstLine="709"/>
        <w:textAlignment w:val="baseline"/>
        <w:rPr>
          <w:rFonts w:eastAsia="Times New Roman"/>
          <w:color w:val="000000" w:themeColor="text1"/>
          <w:szCs w:val="28"/>
          <w:lang w:val="en-US" w:eastAsia="x-none"/>
        </w:rPr>
      </w:pPr>
      <w:r w:rsidRPr="009B23C5">
        <w:rPr>
          <w:rFonts w:eastAsia="Times New Roman"/>
          <w:b/>
          <w:bCs/>
          <w:color w:val="000000" w:themeColor="text1"/>
          <w:szCs w:val="28"/>
          <w:lang w:val="en-US" w:eastAsia="x-none"/>
        </w:rPr>
        <w:t>6</w:t>
      </w:r>
      <w:r>
        <w:rPr>
          <w:rFonts w:eastAsia="Times New Roman"/>
          <w:color w:val="000000" w:themeColor="text1"/>
          <w:szCs w:val="28"/>
          <w:lang w:val="en-US" w:eastAsia="x-none"/>
        </w:rPr>
        <w:t xml:space="preserve">. </w:t>
      </w:r>
      <w:r w:rsidR="00840684">
        <w:rPr>
          <w:rFonts w:eastAsia="Times New Roman"/>
          <w:color w:val="000000" w:themeColor="text1"/>
          <w:szCs w:val="28"/>
          <w:lang w:val="en-US" w:eastAsia="x-none"/>
        </w:rPr>
        <w:t>T</w:t>
      </w:r>
      <w:r>
        <w:rPr>
          <w:rFonts w:eastAsia="Times New Roman"/>
          <w:color w:val="000000" w:themeColor="text1"/>
          <w:szCs w:val="28"/>
          <w:lang w:val="en-US" w:eastAsia="x-none"/>
        </w:rPr>
        <w:t xml:space="preserve">iến hành </w:t>
      </w:r>
      <w:r w:rsidR="00840684">
        <w:rPr>
          <w:rFonts w:eastAsia="Times New Roman"/>
          <w:color w:val="000000" w:themeColor="text1"/>
          <w:szCs w:val="28"/>
          <w:lang w:val="en-US" w:eastAsia="x-none"/>
        </w:rPr>
        <w:t xml:space="preserve">xây dựng </w:t>
      </w:r>
      <w:r>
        <w:rPr>
          <w:rFonts w:eastAsia="Times New Roman"/>
          <w:color w:val="000000" w:themeColor="text1"/>
          <w:szCs w:val="28"/>
          <w:lang w:val="en-US" w:eastAsia="x-none"/>
        </w:rPr>
        <w:t>dự thảo Luật TMĐT</w:t>
      </w:r>
    </w:p>
    <w:p w14:paraId="20D20B26" w14:textId="54B498C8" w:rsidR="001D2041" w:rsidRPr="00334D5D" w:rsidRDefault="001D2041" w:rsidP="00334D5D">
      <w:pPr>
        <w:widowControl w:val="0"/>
        <w:spacing w:line="264" w:lineRule="auto"/>
        <w:ind w:firstLine="709"/>
        <w:textAlignment w:val="baseline"/>
        <w:rPr>
          <w:rFonts w:eastAsia="Times New Roman"/>
          <w:color w:val="000000" w:themeColor="text1"/>
          <w:szCs w:val="28"/>
          <w:lang w:val="en-US" w:eastAsia="x-none"/>
        </w:rPr>
      </w:pPr>
      <w:r w:rsidRPr="00334D5D">
        <w:rPr>
          <w:rFonts w:eastAsia="Times New Roman"/>
          <w:color w:val="000000" w:themeColor="text1"/>
          <w:szCs w:val="28"/>
          <w:lang w:val="en-US" w:eastAsia="x-none"/>
        </w:rPr>
        <w:t>- Bộ Công Thương đã thành lập Tổ soạn thảo dự án Luật TMĐT</w:t>
      </w:r>
      <w:r w:rsidR="00C509A6" w:rsidRPr="00334D5D">
        <w:rPr>
          <w:rFonts w:eastAsia="Times New Roman"/>
          <w:color w:val="000000" w:themeColor="text1"/>
          <w:szCs w:val="28"/>
          <w:lang w:val="en-US" w:eastAsia="x-none"/>
        </w:rPr>
        <w:t xml:space="preserve"> (Quyết định số 1553/QĐ-BCT ngày 02</w:t>
      </w:r>
      <w:r w:rsidR="00296E16" w:rsidRPr="00334D5D">
        <w:rPr>
          <w:rFonts w:eastAsia="Times New Roman"/>
          <w:color w:val="000000" w:themeColor="text1"/>
          <w:szCs w:val="28"/>
          <w:lang w:val="en-US" w:eastAsia="x-none"/>
        </w:rPr>
        <w:t>/</w:t>
      </w:r>
      <w:r w:rsidR="00C509A6" w:rsidRPr="00334D5D">
        <w:rPr>
          <w:rFonts w:eastAsia="Times New Roman"/>
          <w:color w:val="000000" w:themeColor="text1"/>
          <w:szCs w:val="28"/>
          <w:lang w:val="en-US" w:eastAsia="x-none"/>
        </w:rPr>
        <w:t>6</w:t>
      </w:r>
      <w:r w:rsidR="00296E16" w:rsidRPr="00334D5D">
        <w:rPr>
          <w:rFonts w:eastAsia="Times New Roman"/>
          <w:color w:val="000000" w:themeColor="text1"/>
          <w:szCs w:val="28"/>
          <w:lang w:val="en-US" w:eastAsia="x-none"/>
        </w:rPr>
        <w:t>/</w:t>
      </w:r>
      <w:r w:rsidR="00C509A6" w:rsidRPr="00334D5D">
        <w:rPr>
          <w:rFonts w:eastAsia="Times New Roman"/>
          <w:color w:val="000000" w:themeColor="text1"/>
          <w:szCs w:val="28"/>
          <w:lang w:val="en-US" w:eastAsia="x-none"/>
        </w:rPr>
        <w:t>2025).</w:t>
      </w:r>
    </w:p>
    <w:p w14:paraId="32F3FB10" w14:textId="7CEE625F" w:rsidR="007A06E0" w:rsidRPr="00334D5D" w:rsidRDefault="001D2041" w:rsidP="00334D5D">
      <w:pPr>
        <w:widowControl w:val="0"/>
        <w:spacing w:line="264" w:lineRule="auto"/>
        <w:ind w:firstLine="709"/>
        <w:rPr>
          <w:color w:val="000000" w:themeColor="text1"/>
          <w:szCs w:val="28"/>
          <w:lang w:val="en-US"/>
        </w:rPr>
      </w:pPr>
      <w:r w:rsidRPr="00334D5D">
        <w:rPr>
          <w:color w:val="000000" w:themeColor="text1"/>
          <w:szCs w:val="28"/>
          <w:lang w:val="en-US"/>
        </w:rPr>
        <w:t xml:space="preserve">- </w:t>
      </w:r>
      <w:r w:rsidR="00050F71" w:rsidRPr="00334D5D">
        <w:rPr>
          <w:color w:val="000000" w:themeColor="text1"/>
          <w:szCs w:val="28"/>
          <w:lang w:val="en-US"/>
        </w:rPr>
        <w:t>Bộ Công Thương đã gửi xin ý kiến Ủy ban trung ương Mặt trận Tổ quốc Việt Nam;</w:t>
      </w:r>
      <w:r w:rsidR="00663E6B" w:rsidRPr="00334D5D">
        <w:rPr>
          <w:color w:val="000000" w:themeColor="text1"/>
          <w:szCs w:val="28"/>
          <w:lang w:val="en-US"/>
        </w:rPr>
        <w:t xml:space="preserve"> </w:t>
      </w:r>
      <w:r w:rsidR="00050F71" w:rsidRPr="00334D5D">
        <w:rPr>
          <w:color w:val="000000" w:themeColor="text1"/>
          <w:szCs w:val="28"/>
          <w:lang w:val="en-US"/>
        </w:rPr>
        <w:t xml:space="preserve">Các Đoàn đại biểu của Quốc hội; Bộ, cơ quan ngang Bộ, cơ quan thuộc Chính phủ; Ủy ban </w:t>
      </w:r>
      <w:r w:rsidR="00CE0CAE">
        <w:rPr>
          <w:color w:val="000000" w:themeColor="text1"/>
          <w:szCs w:val="28"/>
          <w:lang w:val="en-US"/>
        </w:rPr>
        <w:t>n</w:t>
      </w:r>
      <w:r w:rsidR="00CE0CAE" w:rsidRPr="00334D5D">
        <w:rPr>
          <w:color w:val="000000" w:themeColor="text1"/>
          <w:szCs w:val="28"/>
          <w:lang w:val="en-US"/>
        </w:rPr>
        <w:t xml:space="preserve">hân </w:t>
      </w:r>
      <w:r w:rsidR="00050F71" w:rsidRPr="00334D5D">
        <w:rPr>
          <w:color w:val="000000" w:themeColor="text1"/>
          <w:szCs w:val="28"/>
          <w:lang w:val="en-US"/>
        </w:rPr>
        <w:t xml:space="preserve">dân các tỉnh, thành phố; Liên đoàn Thương mại và Công nghiệp Việt Nam; Hiệp hội </w:t>
      </w:r>
      <w:r w:rsidR="00241CCB" w:rsidRPr="00334D5D">
        <w:rPr>
          <w:color w:val="000000" w:themeColor="text1"/>
          <w:szCs w:val="28"/>
          <w:lang w:val="en-US"/>
        </w:rPr>
        <w:t>TMĐT</w:t>
      </w:r>
      <w:r w:rsidR="00050F71" w:rsidRPr="00334D5D">
        <w:rPr>
          <w:color w:val="000000" w:themeColor="text1"/>
          <w:szCs w:val="28"/>
          <w:lang w:val="en-US"/>
        </w:rPr>
        <w:t xml:space="preserve"> Việt Nam thông qua các hình thức: Gửi văn bản lấy ý kiến (tại văn bản số 4558</w:t>
      </w:r>
      <w:r w:rsidR="008E3565" w:rsidRPr="00334D5D">
        <w:rPr>
          <w:color w:val="000000" w:themeColor="text1"/>
          <w:szCs w:val="28"/>
          <w:lang w:val="en-US"/>
        </w:rPr>
        <w:t>/</w:t>
      </w:r>
      <w:r w:rsidR="00050F71" w:rsidRPr="00334D5D">
        <w:rPr>
          <w:color w:val="000000" w:themeColor="text1"/>
          <w:szCs w:val="28"/>
          <w:lang w:val="en-US"/>
        </w:rPr>
        <w:t>BCT-TMĐT ngày 23</w:t>
      </w:r>
      <w:r w:rsidR="008F1F56" w:rsidRPr="00334D5D">
        <w:rPr>
          <w:color w:val="000000" w:themeColor="text1"/>
          <w:szCs w:val="28"/>
          <w:lang w:val="en-US"/>
        </w:rPr>
        <w:t>/</w:t>
      </w:r>
      <w:r w:rsidR="00050F71" w:rsidRPr="00334D5D">
        <w:rPr>
          <w:color w:val="000000" w:themeColor="text1"/>
          <w:szCs w:val="28"/>
          <w:lang w:val="en-US"/>
        </w:rPr>
        <w:t>6</w:t>
      </w:r>
      <w:r w:rsidR="008F1F56" w:rsidRPr="00334D5D">
        <w:rPr>
          <w:color w:val="000000" w:themeColor="text1"/>
          <w:szCs w:val="28"/>
          <w:lang w:val="en-US"/>
        </w:rPr>
        <w:t>/</w:t>
      </w:r>
      <w:r w:rsidR="00050F71" w:rsidRPr="00334D5D">
        <w:rPr>
          <w:color w:val="000000" w:themeColor="text1"/>
          <w:szCs w:val="28"/>
          <w:lang w:val="en-US"/>
        </w:rPr>
        <w:t>2025; đăng tải trên Cổng thông tin điện tử của Bộ Công Thương và Cổng Pháp luật Quốc gia để lấy ý kiến của cơ quan, tổ chức, cá nhân theo quy định; tổ chức Hội nghị lấy ý kiến dự thảo Luật TMĐT ngày 30</w:t>
      </w:r>
      <w:r w:rsidR="00B83D4A" w:rsidRPr="00334D5D">
        <w:rPr>
          <w:color w:val="000000" w:themeColor="text1"/>
          <w:szCs w:val="28"/>
          <w:lang w:val="en-US"/>
        </w:rPr>
        <w:t>/</w:t>
      </w:r>
      <w:r w:rsidR="00050F71" w:rsidRPr="00334D5D">
        <w:rPr>
          <w:color w:val="000000" w:themeColor="text1"/>
          <w:szCs w:val="28"/>
          <w:lang w:val="en-US"/>
        </w:rPr>
        <w:t>6</w:t>
      </w:r>
      <w:r w:rsidR="00B83D4A" w:rsidRPr="00334D5D">
        <w:rPr>
          <w:color w:val="000000" w:themeColor="text1"/>
          <w:szCs w:val="28"/>
          <w:lang w:val="en-US"/>
        </w:rPr>
        <w:t>/</w:t>
      </w:r>
      <w:r w:rsidR="00050F71" w:rsidRPr="00334D5D">
        <w:rPr>
          <w:color w:val="000000" w:themeColor="text1"/>
          <w:szCs w:val="28"/>
          <w:lang w:val="en-US"/>
        </w:rPr>
        <w:t>2025.</w:t>
      </w:r>
      <w:bookmarkEnd w:id="5"/>
      <w:bookmarkEnd w:id="6"/>
    </w:p>
    <w:p w14:paraId="7F95979D" w14:textId="5E7397AE" w:rsidR="008F1F56" w:rsidRDefault="008F1F56" w:rsidP="00334D5D">
      <w:pPr>
        <w:widowControl w:val="0"/>
        <w:spacing w:line="264" w:lineRule="auto"/>
        <w:ind w:firstLine="709"/>
        <w:rPr>
          <w:color w:val="000000" w:themeColor="text1"/>
          <w:szCs w:val="28"/>
          <w:lang w:val="en-US"/>
        </w:rPr>
      </w:pPr>
      <w:r w:rsidRPr="00334D5D">
        <w:rPr>
          <w:color w:val="000000" w:themeColor="text1"/>
          <w:szCs w:val="28"/>
          <w:lang w:val="en-US"/>
        </w:rPr>
        <w:t>- Bộ Tư pháp đã tổ chức cuộc họp thẩm định dự án Luật TMĐT vào ngày 10/7/2025</w:t>
      </w:r>
      <w:r w:rsidR="00CE0CAE">
        <w:rPr>
          <w:color w:val="000000" w:themeColor="text1"/>
          <w:szCs w:val="28"/>
          <w:lang w:val="en-US"/>
        </w:rPr>
        <w:t xml:space="preserve"> và</w:t>
      </w:r>
      <w:r w:rsidR="00EE647D" w:rsidRPr="00334D5D">
        <w:rPr>
          <w:color w:val="000000" w:themeColor="text1"/>
          <w:szCs w:val="28"/>
          <w:lang w:val="en-US"/>
        </w:rPr>
        <w:t xml:space="preserve"> đã có Báo cáo thẩm định số 305/BCTĐ-BTP ngày 11/7/2025. </w:t>
      </w:r>
    </w:p>
    <w:p w14:paraId="7396402C" w14:textId="19AB2762" w:rsidR="00E925D4" w:rsidRDefault="00AA6F6E" w:rsidP="00E925D4">
      <w:pPr>
        <w:widowControl w:val="0"/>
        <w:ind w:firstLine="709"/>
        <w:rPr>
          <w:szCs w:val="28"/>
          <w:lang w:val="en-US"/>
        </w:rPr>
      </w:pPr>
      <w:r>
        <w:rPr>
          <w:color w:val="000000" w:themeColor="text1"/>
          <w:szCs w:val="28"/>
          <w:lang w:val="en-US"/>
        </w:rPr>
        <w:t>-</w:t>
      </w:r>
      <w:r w:rsidR="00E925D4">
        <w:rPr>
          <w:color w:val="000000" w:themeColor="text1"/>
          <w:szCs w:val="28"/>
          <w:lang w:val="en-US"/>
        </w:rPr>
        <w:t xml:space="preserve"> </w:t>
      </w:r>
      <w:r w:rsidR="00E925D4" w:rsidRPr="00BA0122">
        <w:rPr>
          <w:szCs w:val="28"/>
          <w:lang w:val="en-US"/>
        </w:rPr>
        <w:t xml:space="preserve">Ngày 11/7/2025, Thường trực Chính phủ đã họp bàn thảo về dự án Luật TMĐT. </w:t>
      </w:r>
    </w:p>
    <w:p w14:paraId="6628CD18" w14:textId="77777777" w:rsidR="00E925D4" w:rsidRDefault="00E925D4" w:rsidP="00E925D4">
      <w:pPr>
        <w:widowControl w:val="0"/>
        <w:ind w:firstLine="709"/>
        <w:rPr>
          <w:szCs w:val="28"/>
          <w:lang w:val="en-US"/>
        </w:rPr>
      </w:pPr>
      <w:r>
        <w:rPr>
          <w:szCs w:val="28"/>
          <w:lang w:val="en-US"/>
        </w:rPr>
        <w:t xml:space="preserve">- Ngày 18/7/2025, hồ sơ dự án Luật đã được xin ý kiến Thành viên Chính phủ tại </w:t>
      </w:r>
      <w:r w:rsidRPr="00BA0122">
        <w:rPr>
          <w:szCs w:val="28"/>
          <w:lang w:val="en-US"/>
        </w:rPr>
        <w:t>Phiếu Thành viên Chính phủ số 596/PLYL/2025</w:t>
      </w:r>
      <w:r>
        <w:rPr>
          <w:szCs w:val="28"/>
          <w:lang w:val="en-US"/>
        </w:rPr>
        <w:t xml:space="preserve">. </w:t>
      </w:r>
    </w:p>
    <w:p w14:paraId="46510E53" w14:textId="77777777" w:rsidR="00E925D4" w:rsidRDefault="00E925D4" w:rsidP="00E925D4">
      <w:pPr>
        <w:widowControl w:val="0"/>
        <w:ind w:firstLine="709"/>
        <w:rPr>
          <w:szCs w:val="28"/>
          <w:lang w:val="en-US"/>
        </w:rPr>
      </w:pPr>
      <w:r>
        <w:rPr>
          <w:szCs w:val="28"/>
          <w:lang w:val="en-US"/>
        </w:rPr>
        <w:t xml:space="preserve">- Ngày 23/7/2025, Chính phủ đã họp Phiên chuyên đề pháp luật về xây dựng pháp luật tháng 7 năm 2025 và có Nghị quyết số 223/NQ-CP ngày 31/7/2025. </w:t>
      </w:r>
    </w:p>
    <w:p w14:paraId="0E8B7CC9" w14:textId="138ECA27" w:rsidR="00AA6F6E" w:rsidRPr="00334D5D" w:rsidRDefault="00E925D4" w:rsidP="00E925D4">
      <w:pPr>
        <w:widowControl w:val="0"/>
        <w:ind w:firstLine="709"/>
        <w:rPr>
          <w:color w:val="000000" w:themeColor="text1"/>
          <w:szCs w:val="28"/>
          <w:lang w:val="en-US"/>
        </w:rPr>
      </w:pPr>
      <w:r>
        <w:rPr>
          <w:szCs w:val="28"/>
          <w:lang w:val="en-US"/>
        </w:rPr>
        <w:t xml:space="preserve">- Ngày 28/7/2025, </w:t>
      </w:r>
      <w:r w:rsidRPr="00001313">
        <w:rPr>
          <w:szCs w:val="28"/>
        </w:rPr>
        <w:t>Thường trực Ủy ban Kinh tế và Tài chính</w:t>
      </w:r>
      <w:r>
        <w:rPr>
          <w:szCs w:val="28"/>
        </w:rPr>
        <w:t xml:space="preserve"> </w:t>
      </w:r>
      <w:r>
        <w:rPr>
          <w:szCs w:val="28"/>
          <w:lang w:val="en-US"/>
        </w:rPr>
        <w:t xml:space="preserve">đã </w:t>
      </w:r>
      <w:r>
        <w:rPr>
          <w:szCs w:val="28"/>
        </w:rPr>
        <w:t xml:space="preserve">phối hợp với </w:t>
      </w:r>
      <w:r w:rsidRPr="00001313">
        <w:rPr>
          <w:szCs w:val="28"/>
        </w:rPr>
        <w:t>Bộ Công Thương tổ chức</w:t>
      </w:r>
      <w:r w:rsidRPr="003F2749">
        <w:rPr>
          <w:bCs/>
          <w:szCs w:val="28"/>
        </w:rPr>
        <w:t xml:space="preserve"> </w:t>
      </w:r>
      <w:r w:rsidRPr="003F2749">
        <w:rPr>
          <w:bCs/>
          <w:iCs/>
          <w:szCs w:val="28"/>
        </w:rPr>
        <w:t xml:space="preserve">Hội thảo lấy ý kiến về dự án Luật </w:t>
      </w:r>
      <w:r>
        <w:rPr>
          <w:bCs/>
          <w:iCs/>
          <w:szCs w:val="28"/>
          <w:lang w:val="en-US"/>
        </w:rPr>
        <w:t xml:space="preserve">TMĐT tại </w:t>
      </w:r>
      <w:r w:rsidR="00840684">
        <w:rPr>
          <w:bCs/>
          <w:iCs/>
          <w:szCs w:val="28"/>
          <w:lang w:val="en-US"/>
        </w:rPr>
        <w:t xml:space="preserve">thành </w:t>
      </w:r>
      <w:r>
        <w:rPr>
          <w:bCs/>
          <w:iCs/>
          <w:szCs w:val="28"/>
          <w:lang w:val="en-US"/>
        </w:rPr>
        <w:t>phố Hồ Chí Minh.</w:t>
      </w:r>
    </w:p>
    <w:p w14:paraId="2E3C9519" w14:textId="0C36F224" w:rsidR="003C211F" w:rsidRPr="00334D5D" w:rsidRDefault="005E6C6F" w:rsidP="00334D5D">
      <w:pPr>
        <w:pStyle w:val="Heading1"/>
        <w:keepNext w:val="0"/>
        <w:widowControl w:val="0"/>
        <w:spacing w:line="264" w:lineRule="auto"/>
        <w:ind w:firstLine="709"/>
        <w:rPr>
          <w:color w:val="000000" w:themeColor="text1"/>
          <w:kern w:val="0"/>
          <w:szCs w:val="28"/>
          <w:lang w:val="en-US"/>
        </w:rPr>
      </w:pPr>
      <w:r w:rsidRPr="00334D5D">
        <w:rPr>
          <w:color w:val="000000" w:themeColor="text1"/>
          <w:kern w:val="0"/>
          <w:szCs w:val="28"/>
          <w:lang w:val="en-US"/>
        </w:rPr>
        <w:t>I</w:t>
      </w:r>
      <w:r w:rsidR="00035288" w:rsidRPr="00334D5D">
        <w:rPr>
          <w:color w:val="000000" w:themeColor="text1"/>
          <w:kern w:val="0"/>
          <w:szCs w:val="28"/>
        </w:rPr>
        <w:t>V</w:t>
      </w:r>
      <w:r w:rsidR="003C211F" w:rsidRPr="00334D5D">
        <w:rPr>
          <w:color w:val="000000" w:themeColor="text1"/>
          <w:kern w:val="0"/>
          <w:szCs w:val="28"/>
        </w:rPr>
        <w:t xml:space="preserve">. </w:t>
      </w:r>
      <w:r w:rsidR="006A7CA1" w:rsidRPr="00334D5D">
        <w:rPr>
          <w:color w:val="000000" w:themeColor="text1"/>
          <w:kern w:val="0"/>
          <w:szCs w:val="28"/>
          <w:lang w:val="en-US"/>
        </w:rPr>
        <w:t>BỐ CỤC VÀ NỘI DUNG CƠ BẢN CỦA DỰ THẢO LUẬT</w:t>
      </w:r>
    </w:p>
    <w:p w14:paraId="4024549C" w14:textId="60A285DE" w:rsidR="00CC2C7B" w:rsidRPr="00334D5D" w:rsidRDefault="00CC2C7B" w:rsidP="00334D5D">
      <w:pPr>
        <w:pStyle w:val="Heading2"/>
        <w:keepNext w:val="0"/>
        <w:widowControl w:val="0"/>
        <w:spacing w:line="264" w:lineRule="auto"/>
        <w:ind w:firstLine="709"/>
        <w:rPr>
          <w:color w:val="000000" w:themeColor="text1"/>
          <w:lang w:val="en-US"/>
        </w:rPr>
      </w:pPr>
      <w:bookmarkStart w:id="7" w:name="OLE_LINK7"/>
      <w:bookmarkStart w:id="8" w:name="OLE_LINK8"/>
      <w:r w:rsidRPr="00334D5D">
        <w:rPr>
          <w:color w:val="000000" w:themeColor="text1"/>
        </w:rPr>
        <w:t>1. Phạm vi điều chỉnh</w:t>
      </w:r>
      <w:r w:rsidRPr="00334D5D">
        <w:rPr>
          <w:color w:val="000000" w:themeColor="text1"/>
          <w:lang w:val="en-US"/>
        </w:rPr>
        <w:t xml:space="preserve">, đối tượng áp dụng </w:t>
      </w:r>
    </w:p>
    <w:p w14:paraId="4CCEB6B8" w14:textId="7E363D18" w:rsidR="00CC2C7B" w:rsidRPr="00334D5D" w:rsidRDefault="00D82E31" w:rsidP="00334D5D">
      <w:pPr>
        <w:widowControl w:val="0"/>
        <w:spacing w:line="264" w:lineRule="auto"/>
        <w:ind w:firstLine="709"/>
        <w:rPr>
          <w:color w:val="000000" w:themeColor="text1"/>
          <w:szCs w:val="28"/>
        </w:rPr>
      </w:pPr>
      <w:r w:rsidRPr="00334D5D">
        <w:rPr>
          <w:color w:val="000000" w:themeColor="text1"/>
          <w:szCs w:val="28"/>
          <w:lang w:val="en-US"/>
        </w:rPr>
        <w:t xml:space="preserve">a) Phạm vi điều chỉnh của Luật </w:t>
      </w:r>
      <w:r w:rsidR="00CC2C7B" w:rsidRPr="00334D5D">
        <w:rPr>
          <w:color w:val="000000" w:themeColor="text1"/>
          <w:szCs w:val="28"/>
        </w:rPr>
        <w:t>TMĐT</w:t>
      </w:r>
      <w:r w:rsidRPr="00334D5D">
        <w:rPr>
          <w:color w:val="000000" w:themeColor="text1"/>
          <w:szCs w:val="28"/>
          <w:lang w:val="en-US"/>
        </w:rPr>
        <w:t>:</w:t>
      </w:r>
      <w:r w:rsidR="00CC2C7B" w:rsidRPr="00334D5D">
        <w:rPr>
          <w:color w:val="000000" w:themeColor="text1"/>
          <w:szCs w:val="28"/>
        </w:rPr>
        <w:t xml:space="preserve"> </w:t>
      </w:r>
      <w:r w:rsidR="00840684">
        <w:rPr>
          <w:bCs/>
          <w:color w:val="000000" w:themeColor="text1"/>
          <w:szCs w:val="28"/>
          <w:lang w:val="en-US"/>
        </w:rPr>
        <w:t>Q</w:t>
      </w:r>
      <w:r w:rsidR="00840684" w:rsidRPr="00E925D4">
        <w:rPr>
          <w:bCs/>
          <w:color w:val="000000" w:themeColor="text1"/>
          <w:szCs w:val="28"/>
        </w:rPr>
        <w:t xml:space="preserve">uy </w:t>
      </w:r>
      <w:r w:rsidR="00E925D4" w:rsidRPr="00E925D4">
        <w:rPr>
          <w:bCs/>
          <w:color w:val="000000" w:themeColor="text1"/>
          <w:szCs w:val="28"/>
        </w:rPr>
        <w:t xml:space="preserve">định về giao kết hợp đồng trong </w:t>
      </w:r>
      <w:r w:rsidR="00E925D4">
        <w:rPr>
          <w:bCs/>
          <w:color w:val="000000" w:themeColor="text1"/>
          <w:szCs w:val="28"/>
          <w:lang w:val="en-US"/>
        </w:rPr>
        <w:t>TMĐT</w:t>
      </w:r>
      <w:r w:rsidR="00E925D4" w:rsidRPr="00E925D4">
        <w:rPr>
          <w:bCs/>
          <w:color w:val="000000" w:themeColor="text1"/>
          <w:szCs w:val="28"/>
        </w:rPr>
        <w:t xml:space="preserve">; </w:t>
      </w:r>
      <w:r w:rsidR="00840684">
        <w:rPr>
          <w:bCs/>
          <w:color w:val="000000" w:themeColor="text1"/>
          <w:szCs w:val="28"/>
          <w:lang w:val="en-US"/>
        </w:rPr>
        <w:t>C</w:t>
      </w:r>
      <w:r w:rsidR="00E925D4" w:rsidRPr="00E925D4">
        <w:rPr>
          <w:bCs/>
          <w:color w:val="000000" w:themeColor="text1"/>
          <w:szCs w:val="28"/>
        </w:rPr>
        <w:t xml:space="preserve">ác loại hình và trách nhiệm của các chủ thể trong hoạt động </w:t>
      </w:r>
      <w:r w:rsidR="00E925D4">
        <w:rPr>
          <w:bCs/>
          <w:color w:val="000000" w:themeColor="text1"/>
          <w:szCs w:val="28"/>
          <w:lang w:val="en-US"/>
        </w:rPr>
        <w:t>TMĐT</w:t>
      </w:r>
      <w:r w:rsidR="00E925D4" w:rsidRPr="00E925D4">
        <w:rPr>
          <w:bCs/>
          <w:color w:val="000000" w:themeColor="text1"/>
          <w:szCs w:val="28"/>
        </w:rPr>
        <w:t xml:space="preserve">; </w:t>
      </w:r>
      <w:r w:rsidR="00840684">
        <w:rPr>
          <w:bCs/>
          <w:color w:val="000000" w:themeColor="text1"/>
          <w:szCs w:val="28"/>
          <w:lang w:val="en-US"/>
        </w:rPr>
        <w:t>T</w:t>
      </w:r>
      <w:r w:rsidR="00E925D4" w:rsidRPr="00E925D4">
        <w:rPr>
          <w:bCs/>
          <w:color w:val="000000" w:themeColor="text1"/>
          <w:szCs w:val="28"/>
        </w:rPr>
        <w:t xml:space="preserve">rách nhiệm của tổ chức cung cấp dịch vụ hỗ trợ </w:t>
      </w:r>
      <w:r w:rsidR="00E925D4">
        <w:rPr>
          <w:bCs/>
          <w:color w:val="000000" w:themeColor="text1"/>
          <w:szCs w:val="28"/>
          <w:lang w:val="en-US"/>
        </w:rPr>
        <w:t>TMĐT</w:t>
      </w:r>
      <w:r w:rsidR="00E925D4" w:rsidRPr="00E925D4">
        <w:rPr>
          <w:bCs/>
          <w:color w:val="000000" w:themeColor="text1"/>
          <w:szCs w:val="28"/>
        </w:rPr>
        <w:t xml:space="preserve">; </w:t>
      </w:r>
      <w:r w:rsidR="00840684">
        <w:rPr>
          <w:bCs/>
          <w:color w:val="000000" w:themeColor="text1"/>
          <w:szCs w:val="28"/>
          <w:lang w:val="en-US"/>
        </w:rPr>
        <w:t>P</w:t>
      </w:r>
      <w:r w:rsidR="00E925D4" w:rsidRPr="00E925D4">
        <w:rPr>
          <w:bCs/>
          <w:color w:val="000000" w:themeColor="text1"/>
          <w:szCs w:val="28"/>
        </w:rPr>
        <w:t xml:space="preserve">hát triển </w:t>
      </w:r>
      <w:r w:rsidR="00E925D4">
        <w:rPr>
          <w:bCs/>
          <w:color w:val="000000" w:themeColor="text1"/>
          <w:szCs w:val="28"/>
          <w:lang w:val="en-US"/>
        </w:rPr>
        <w:t>TMĐT</w:t>
      </w:r>
      <w:r w:rsidR="001E2A33">
        <w:rPr>
          <w:bCs/>
          <w:color w:val="000000" w:themeColor="text1"/>
          <w:szCs w:val="28"/>
          <w:lang w:val="en-US"/>
        </w:rPr>
        <w:t>;</w:t>
      </w:r>
      <w:r w:rsidR="00E925D4" w:rsidRPr="00E925D4">
        <w:rPr>
          <w:bCs/>
          <w:color w:val="000000" w:themeColor="text1"/>
          <w:szCs w:val="28"/>
        </w:rPr>
        <w:t xml:space="preserve"> </w:t>
      </w:r>
      <w:r w:rsidR="001E2A33">
        <w:rPr>
          <w:bCs/>
          <w:color w:val="000000" w:themeColor="text1"/>
          <w:szCs w:val="28"/>
          <w:lang w:val="en-US"/>
        </w:rPr>
        <w:t>Ứ</w:t>
      </w:r>
      <w:r w:rsidR="001E2A33" w:rsidRPr="00E925D4">
        <w:rPr>
          <w:bCs/>
          <w:color w:val="000000" w:themeColor="text1"/>
          <w:szCs w:val="28"/>
        </w:rPr>
        <w:t xml:space="preserve">ng </w:t>
      </w:r>
      <w:r w:rsidR="00E925D4" w:rsidRPr="00E925D4">
        <w:rPr>
          <w:bCs/>
          <w:color w:val="000000" w:themeColor="text1"/>
          <w:szCs w:val="28"/>
        </w:rPr>
        <w:t xml:space="preserve">dụng công nghệ trong quản lý hoạt động </w:t>
      </w:r>
      <w:r w:rsidR="001E2A33">
        <w:rPr>
          <w:bCs/>
          <w:color w:val="000000" w:themeColor="text1"/>
          <w:szCs w:val="28"/>
        </w:rPr>
        <w:t>TMĐT</w:t>
      </w:r>
      <w:r w:rsidR="00E925D4" w:rsidRPr="00E925D4">
        <w:rPr>
          <w:bCs/>
          <w:color w:val="000000" w:themeColor="text1"/>
          <w:szCs w:val="28"/>
        </w:rPr>
        <w:t xml:space="preserve">; </w:t>
      </w:r>
      <w:r w:rsidR="00840684">
        <w:rPr>
          <w:bCs/>
          <w:color w:val="000000" w:themeColor="text1"/>
          <w:szCs w:val="28"/>
          <w:lang w:val="en-US"/>
        </w:rPr>
        <w:t>G</w:t>
      </w:r>
      <w:r w:rsidR="00E925D4" w:rsidRPr="00E925D4">
        <w:rPr>
          <w:bCs/>
          <w:color w:val="000000" w:themeColor="text1"/>
          <w:szCs w:val="28"/>
        </w:rPr>
        <w:t xml:space="preserve">iải quyết tranh chấp, kiểm tra và xử lý vi phạm trong </w:t>
      </w:r>
      <w:r w:rsidR="00E925D4">
        <w:rPr>
          <w:bCs/>
          <w:color w:val="000000" w:themeColor="text1"/>
          <w:szCs w:val="28"/>
          <w:lang w:val="en-US"/>
        </w:rPr>
        <w:t>TMĐT</w:t>
      </w:r>
      <w:r w:rsidR="00E925D4" w:rsidRPr="00E925D4">
        <w:rPr>
          <w:bCs/>
          <w:color w:val="000000" w:themeColor="text1"/>
          <w:szCs w:val="28"/>
        </w:rPr>
        <w:t>.</w:t>
      </w:r>
    </w:p>
    <w:bookmarkEnd w:id="7"/>
    <w:bookmarkEnd w:id="8"/>
    <w:p w14:paraId="2CF0D41A" w14:textId="232D3EBA" w:rsidR="00CC2C7B" w:rsidRPr="00334D5D" w:rsidRDefault="00D82E31" w:rsidP="00334D5D">
      <w:pPr>
        <w:widowControl w:val="0"/>
        <w:spacing w:line="264" w:lineRule="auto"/>
        <w:ind w:firstLine="709"/>
        <w:rPr>
          <w:color w:val="000000" w:themeColor="text1"/>
          <w:szCs w:val="28"/>
          <w:lang w:val="en-US"/>
        </w:rPr>
      </w:pPr>
      <w:r w:rsidRPr="00334D5D">
        <w:rPr>
          <w:color w:val="000000" w:themeColor="text1"/>
          <w:szCs w:val="28"/>
          <w:lang w:val="en-US"/>
        </w:rPr>
        <w:t>b)</w:t>
      </w:r>
      <w:r w:rsidR="00CC2C7B" w:rsidRPr="00334D5D">
        <w:rPr>
          <w:color w:val="000000" w:themeColor="text1"/>
          <w:szCs w:val="28"/>
          <w:lang w:val="en-US"/>
        </w:rPr>
        <w:t xml:space="preserve"> Đối tượng áp dụng</w:t>
      </w:r>
      <w:bookmarkStart w:id="9" w:name="_Hlk199420400"/>
      <w:r w:rsidRPr="00334D5D">
        <w:rPr>
          <w:color w:val="000000" w:themeColor="text1"/>
          <w:szCs w:val="28"/>
          <w:lang w:val="en-US"/>
        </w:rPr>
        <w:t xml:space="preserve"> </w:t>
      </w:r>
      <w:r w:rsidR="00CC2C7B" w:rsidRPr="00334D5D">
        <w:rPr>
          <w:color w:val="000000" w:themeColor="text1"/>
          <w:szCs w:val="28"/>
        </w:rPr>
        <w:t>của Luật TMĐT</w:t>
      </w:r>
      <w:r w:rsidRPr="00334D5D">
        <w:rPr>
          <w:color w:val="000000" w:themeColor="text1"/>
          <w:szCs w:val="28"/>
          <w:lang w:val="en-US"/>
        </w:rPr>
        <w:t>:</w:t>
      </w:r>
      <w:r w:rsidR="00CC2C7B" w:rsidRPr="00334D5D">
        <w:rPr>
          <w:color w:val="000000" w:themeColor="text1"/>
          <w:szCs w:val="28"/>
        </w:rPr>
        <w:t xml:space="preserve"> </w:t>
      </w:r>
      <w:r w:rsidR="00840684">
        <w:rPr>
          <w:color w:val="000000" w:themeColor="text1"/>
          <w:szCs w:val="28"/>
          <w:lang w:val="en-US"/>
        </w:rPr>
        <w:t>Á</w:t>
      </w:r>
      <w:r w:rsidR="00CC2C7B" w:rsidRPr="00334D5D">
        <w:rPr>
          <w:color w:val="000000" w:themeColor="text1"/>
          <w:szCs w:val="28"/>
        </w:rPr>
        <w:t xml:space="preserve">p dụng đối với tổ chức, cá nhân </w:t>
      </w:r>
      <w:r w:rsidR="00CC2C7B" w:rsidRPr="00334D5D">
        <w:rPr>
          <w:color w:val="000000" w:themeColor="text1"/>
          <w:szCs w:val="28"/>
        </w:rPr>
        <w:lastRenderedPageBreak/>
        <w:t>trong nước và nước ngoài tham gia hoạt động TMĐT tại Việt Nam.</w:t>
      </w:r>
      <w:bookmarkEnd w:id="9"/>
    </w:p>
    <w:p w14:paraId="74176255" w14:textId="2AAA2A1C" w:rsidR="00CC2C7B" w:rsidRPr="00334D5D" w:rsidRDefault="00D82E31" w:rsidP="00334D5D">
      <w:pPr>
        <w:pStyle w:val="Heading2"/>
        <w:keepNext w:val="0"/>
        <w:widowControl w:val="0"/>
        <w:spacing w:line="264" w:lineRule="auto"/>
        <w:rPr>
          <w:color w:val="000000" w:themeColor="text1"/>
          <w:lang w:val="en-US"/>
        </w:rPr>
      </w:pPr>
      <w:r w:rsidRPr="00334D5D">
        <w:rPr>
          <w:color w:val="000000" w:themeColor="text1"/>
          <w:lang w:val="en-US"/>
        </w:rPr>
        <w:t>2. Bố cục của dự thảo Luật TMĐT</w:t>
      </w:r>
    </w:p>
    <w:p w14:paraId="6D7E67F3" w14:textId="072FBE1A" w:rsidR="00D82E31" w:rsidRPr="00334D5D" w:rsidRDefault="00CB4F94" w:rsidP="00334D5D">
      <w:pPr>
        <w:widowControl w:val="0"/>
        <w:spacing w:line="264" w:lineRule="auto"/>
        <w:ind w:firstLine="709"/>
        <w:textAlignment w:val="baseline"/>
        <w:rPr>
          <w:color w:val="000000" w:themeColor="text1"/>
          <w:szCs w:val="28"/>
          <w:lang w:val="en-US" w:eastAsia="zh-CN"/>
        </w:rPr>
      </w:pPr>
      <w:r w:rsidRPr="00334D5D">
        <w:rPr>
          <w:color w:val="000000" w:themeColor="text1"/>
          <w:szCs w:val="28"/>
          <w:lang w:val="en-US" w:eastAsia="zh-CN"/>
        </w:rPr>
        <w:t xml:space="preserve">Dự thảo Luật được thiết kế bao gồm </w:t>
      </w:r>
      <w:r w:rsidR="00B83D4A" w:rsidRPr="00334D5D">
        <w:rPr>
          <w:color w:val="000000" w:themeColor="text1"/>
          <w:szCs w:val="28"/>
          <w:lang w:val="en-US" w:eastAsia="zh-CN"/>
        </w:rPr>
        <w:t xml:space="preserve">8 Chương, </w:t>
      </w:r>
      <w:r w:rsidR="00D130A3" w:rsidRPr="00334D5D">
        <w:rPr>
          <w:color w:val="000000" w:themeColor="text1"/>
          <w:szCs w:val="28"/>
          <w:lang w:val="en-US" w:eastAsia="zh-CN"/>
        </w:rPr>
        <w:t xml:space="preserve">50 </w:t>
      </w:r>
      <w:r w:rsidRPr="00334D5D">
        <w:rPr>
          <w:color w:val="000000" w:themeColor="text1"/>
          <w:szCs w:val="28"/>
          <w:lang w:val="en-US" w:eastAsia="zh-CN"/>
        </w:rPr>
        <w:t>Điều với bố cục như sau:</w:t>
      </w:r>
    </w:p>
    <w:p w14:paraId="5F1AB85B" w14:textId="1130D88A" w:rsidR="00CB4F94" w:rsidRPr="00334D5D" w:rsidRDefault="00CB4F94" w:rsidP="00334D5D">
      <w:pPr>
        <w:widowControl w:val="0"/>
        <w:spacing w:line="264" w:lineRule="auto"/>
        <w:ind w:firstLine="709"/>
        <w:textAlignment w:val="baseline"/>
        <w:rPr>
          <w:color w:val="000000" w:themeColor="text1"/>
          <w:szCs w:val="28"/>
          <w:lang w:val="en-US" w:eastAsia="zh-CN"/>
        </w:rPr>
      </w:pPr>
      <w:r w:rsidRPr="00334D5D">
        <w:rPr>
          <w:bCs/>
          <w:iCs/>
          <w:color w:val="000000" w:themeColor="text1"/>
          <w:szCs w:val="28"/>
          <w:lang w:val="en-US" w:eastAsia="zh-CN"/>
        </w:rPr>
        <w:t xml:space="preserve">- Chương I: Những quy định chung, gồm </w:t>
      </w:r>
      <w:r w:rsidR="004D286B" w:rsidRPr="00334D5D">
        <w:rPr>
          <w:bCs/>
          <w:iCs/>
          <w:color w:val="000000" w:themeColor="text1"/>
          <w:szCs w:val="28"/>
          <w:lang w:val="en-US" w:eastAsia="zh-CN"/>
        </w:rPr>
        <w:t>8</w:t>
      </w:r>
      <w:r w:rsidRPr="00334D5D">
        <w:rPr>
          <w:bCs/>
          <w:iCs/>
          <w:color w:val="000000" w:themeColor="text1"/>
          <w:szCs w:val="28"/>
          <w:lang w:val="en-US" w:eastAsia="zh-CN"/>
        </w:rPr>
        <w:t xml:space="preserve"> Điều</w:t>
      </w:r>
      <w:r w:rsidR="00663E6B" w:rsidRPr="00334D5D">
        <w:rPr>
          <w:bCs/>
          <w:iCs/>
          <w:color w:val="000000" w:themeColor="text1"/>
          <w:szCs w:val="28"/>
          <w:lang w:val="en-US" w:eastAsia="zh-CN"/>
        </w:rPr>
        <w:t>.</w:t>
      </w:r>
    </w:p>
    <w:p w14:paraId="1F1F7485" w14:textId="4D9CA48A" w:rsidR="00CB4F94" w:rsidRPr="00334D5D" w:rsidRDefault="00CB4F94" w:rsidP="00334D5D">
      <w:pPr>
        <w:widowControl w:val="0"/>
        <w:spacing w:line="264" w:lineRule="auto"/>
        <w:ind w:firstLine="709"/>
        <w:textAlignment w:val="baseline"/>
        <w:rPr>
          <w:bCs/>
          <w:iCs/>
          <w:color w:val="000000" w:themeColor="text1"/>
          <w:szCs w:val="28"/>
          <w:lang w:val="en-US" w:eastAsia="zh-CN"/>
        </w:rPr>
      </w:pPr>
      <w:r w:rsidRPr="00334D5D">
        <w:rPr>
          <w:bCs/>
          <w:iCs/>
          <w:color w:val="000000" w:themeColor="text1"/>
          <w:szCs w:val="28"/>
          <w:lang w:val="en-US" w:eastAsia="zh-CN"/>
        </w:rPr>
        <w:t xml:space="preserve">- Chương II: Giao kết hợp đồng trong TMĐT, gồm </w:t>
      </w:r>
      <w:r w:rsidR="00D130A3" w:rsidRPr="00334D5D">
        <w:rPr>
          <w:bCs/>
          <w:iCs/>
          <w:color w:val="000000" w:themeColor="text1"/>
          <w:szCs w:val="28"/>
          <w:lang w:val="en-US" w:eastAsia="zh-CN"/>
        </w:rPr>
        <w:t xml:space="preserve">4 </w:t>
      </w:r>
      <w:r w:rsidRPr="00334D5D">
        <w:rPr>
          <w:bCs/>
          <w:iCs/>
          <w:color w:val="000000" w:themeColor="text1"/>
          <w:szCs w:val="28"/>
          <w:lang w:val="en-US" w:eastAsia="zh-CN"/>
        </w:rPr>
        <w:t>Điề</w:t>
      </w:r>
      <w:r w:rsidR="00B83D4A" w:rsidRPr="00334D5D">
        <w:rPr>
          <w:bCs/>
          <w:iCs/>
          <w:color w:val="000000" w:themeColor="text1"/>
          <w:szCs w:val="28"/>
          <w:lang w:val="en-US" w:eastAsia="zh-CN"/>
        </w:rPr>
        <w:t>u</w:t>
      </w:r>
      <w:r w:rsidR="00663E6B" w:rsidRPr="00334D5D">
        <w:rPr>
          <w:bCs/>
          <w:iCs/>
          <w:color w:val="000000" w:themeColor="text1"/>
          <w:szCs w:val="28"/>
          <w:lang w:val="en-US" w:eastAsia="zh-CN"/>
        </w:rPr>
        <w:t>.</w:t>
      </w:r>
    </w:p>
    <w:p w14:paraId="43130598" w14:textId="093992EE" w:rsidR="00CB4F94" w:rsidRPr="00334D5D" w:rsidRDefault="00CB4F94" w:rsidP="00334D5D">
      <w:pPr>
        <w:widowControl w:val="0"/>
        <w:spacing w:line="264" w:lineRule="auto"/>
        <w:ind w:firstLine="709"/>
        <w:textAlignment w:val="baseline"/>
        <w:rPr>
          <w:bCs/>
          <w:iCs/>
          <w:color w:val="000000" w:themeColor="text1"/>
          <w:szCs w:val="28"/>
          <w:lang w:val="en-US" w:eastAsia="zh-CN"/>
        </w:rPr>
      </w:pPr>
      <w:r w:rsidRPr="00334D5D">
        <w:rPr>
          <w:bCs/>
          <w:iCs/>
          <w:color w:val="000000" w:themeColor="text1"/>
          <w:szCs w:val="28"/>
          <w:lang w:val="en-US" w:eastAsia="zh-CN"/>
        </w:rPr>
        <w:t xml:space="preserve">- Chương III: </w:t>
      </w:r>
      <w:r w:rsidR="00D130A3" w:rsidRPr="00334D5D">
        <w:rPr>
          <w:bCs/>
          <w:iCs/>
          <w:color w:val="000000" w:themeColor="text1"/>
          <w:szCs w:val="28"/>
          <w:lang w:val="en-US" w:eastAsia="zh-CN"/>
        </w:rPr>
        <w:t xml:space="preserve">Các loại hình và trách nhiệm của chủ thể trong hoạt động </w:t>
      </w:r>
      <w:r w:rsidR="001E2A33">
        <w:rPr>
          <w:bCs/>
          <w:iCs/>
          <w:color w:val="000000" w:themeColor="text1"/>
          <w:szCs w:val="28"/>
          <w:lang w:val="en-US" w:eastAsia="zh-CN"/>
        </w:rPr>
        <w:t>TMĐT</w:t>
      </w:r>
      <w:r w:rsidRPr="00334D5D">
        <w:rPr>
          <w:bCs/>
          <w:iCs/>
          <w:color w:val="000000" w:themeColor="text1"/>
          <w:szCs w:val="28"/>
          <w:lang w:val="en-US" w:eastAsia="zh-CN"/>
        </w:rPr>
        <w:t xml:space="preserve">, gồm </w:t>
      </w:r>
      <w:r w:rsidR="00D130A3" w:rsidRPr="00334D5D">
        <w:rPr>
          <w:bCs/>
          <w:iCs/>
          <w:color w:val="000000" w:themeColor="text1"/>
          <w:szCs w:val="28"/>
          <w:lang w:val="en-US" w:eastAsia="zh-CN"/>
        </w:rPr>
        <w:t xml:space="preserve">3 </w:t>
      </w:r>
      <w:r w:rsidRPr="00334D5D">
        <w:rPr>
          <w:bCs/>
          <w:iCs/>
          <w:color w:val="000000" w:themeColor="text1"/>
          <w:szCs w:val="28"/>
          <w:lang w:val="en-US" w:eastAsia="zh-CN"/>
        </w:rPr>
        <w:t>Mụ</w:t>
      </w:r>
      <w:r w:rsidR="00B83D4A" w:rsidRPr="00334D5D">
        <w:rPr>
          <w:bCs/>
          <w:iCs/>
          <w:color w:val="000000" w:themeColor="text1"/>
          <w:szCs w:val="28"/>
          <w:lang w:val="en-US" w:eastAsia="zh-CN"/>
        </w:rPr>
        <w:t xml:space="preserve">c, </w:t>
      </w:r>
      <w:r w:rsidR="004D286B" w:rsidRPr="00334D5D">
        <w:rPr>
          <w:bCs/>
          <w:iCs/>
          <w:color w:val="000000" w:themeColor="text1"/>
          <w:szCs w:val="28"/>
          <w:lang w:val="en-US" w:eastAsia="zh-CN"/>
        </w:rPr>
        <w:t>19</w:t>
      </w:r>
      <w:r w:rsidRPr="00334D5D">
        <w:rPr>
          <w:bCs/>
          <w:iCs/>
          <w:color w:val="000000" w:themeColor="text1"/>
          <w:szCs w:val="28"/>
          <w:lang w:val="en-US" w:eastAsia="zh-CN"/>
        </w:rPr>
        <w:t xml:space="preserve"> Điề</w:t>
      </w:r>
      <w:r w:rsidR="00B83D4A" w:rsidRPr="00334D5D">
        <w:rPr>
          <w:bCs/>
          <w:iCs/>
          <w:color w:val="000000" w:themeColor="text1"/>
          <w:szCs w:val="28"/>
          <w:lang w:val="en-US" w:eastAsia="zh-CN"/>
        </w:rPr>
        <w:t>u</w:t>
      </w:r>
      <w:r w:rsidR="00663E6B" w:rsidRPr="00334D5D">
        <w:rPr>
          <w:bCs/>
          <w:iCs/>
          <w:color w:val="000000" w:themeColor="text1"/>
          <w:szCs w:val="28"/>
          <w:lang w:val="en-US" w:eastAsia="zh-CN"/>
        </w:rPr>
        <w:t>.</w:t>
      </w:r>
    </w:p>
    <w:p w14:paraId="08DEC883" w14:textId="1C7E39F7" w:rsidR="00B83D4A" w:rsidRPr="00334D5D" w:rsidRDefault="00B83D4A" w:rsidP="00334D5D">
      <w:pPr>
        <w:widowControl w:val="0"/>
        <w:spacing w:line="264" w:lineRule="auto"/>
        <w:ind w:firstLine="709"/>
        <w:textAlignment w:val="baseline"/>
        <w:rPr>
          <w:bCs/>
          <w:iCs/>
          <w:color w:val="000000" w:themeColor="text1"/>
          <w:szCs w:val="28"/>
          <w:lang w:val="en-US" w:eastAsia="zh-CN"/>
        </w:rPr>
      </w:pPr>
      <w:r w:rsidRPr="00334D5D">
        <w:rPr>
          <w:bCs/>
          <w:iCs/>
          <w:color w:val="000000" w:themeColor="text1"/>
          <w:szCs w:val="28"/>
          <w:lang w:val="en-US" w:eastAsia="zh-CN"/>
        </w:rPr>
        <w:t xml:space="preserve">- Chương IV: </w:t>
      </w:r>
      <w:r w:rsidR="00D130A3" w:rsidRPr="00334D5D">
        <w:rPr>
          <w:bCs/>
          <w:iCs/>
          <w:color w:val="000000" w:themeColor="text1"/>
          <w:szCs w:val="28"/>
          <w:lang w:val="en-US" w:eastAsia="zh-CN"/>
        </w:rPr>
        <w:t xml:space="preserve">Trách nhiệm của các tổ chức cung cấp dịch vụ hỗ trợ </w:t>
      </w:r>
      <w:r w:rsidR="001E2A33">
        <w:rPr>
          <w:bCs/>
          <w:iCs/>
          <w:color w:val="000000" w:themeColor="text1"/>
          <w:szCs w:val="28"/>
          <w:lang w:val="en-US" w:eastAsia="zh-CN"/>
        </w:rPr>
        <w:t>TMĐT</w:t>
      </w:r>
      <w:r w:rsidRPr="00334D5D">
        <w:rPr>
          <w:bCs/>
          <w:iCs/>
          <w:color w:val="000000" w:themeColor="text1"/>
          <w:szCs w:val="28"/>
          <w:lang w:val="en-US" w:eastAsia="zh-CN"/>
        </w:rPr>
        <w:t>, gồm 4 Điều</w:t>
      </w:r>
      <w:r w:rsidR="00663E6B" w:rsidRPr="00334D5D">
        <w:rPr>
          <w:bCs/>
          <w:iCs/>
          <w:color w:val="000000" w:themeColor="text1"/>
          <w:szCs w:val="28"/>
          <w:lang w:val="en-US" w:eastAsia="zh-CN"/>
        </w:rPr>
        <w:t>.</w:t>
      </w:r>
    </w:p>
    <w:p w14:paraId="058A2C15" w14:textId="5E6213D6" w:rsidR="00CB4F94" w:rsidRPr="00334D5D" w:rsidRDefault="00CB4F94" w:rsidP="00334D5D">
      <w:pPr>
        <w:widowControl w:val="0"/>
        <w:spacing w:line="264" w:lineRule="auto"/>
        <w:ind w:firstLine="709"/>
        <w:textAlignment w:val="baseline"/>
        <w:rPr>
          <w:bCs/>
          <w:iCs/>
          <w:color w:val="000000" w:themeColor="text1"/>
          <w:szCs w:val="28"/>
          <w:lang w:val="en-US" w:eastAsia="zh-CN"/>
        </w:rPr>
      </w:pPr>
      <w:r w:rsidRPr="00334D5D">
        <w:rPr>
          <w:bCs/>
          <w:iCs/>
          <w:color w:val="000000" w:themeColor="text1"/>
          <w:szCs w:val="28"/>
          <w:lang w:val="en-US" w:eastAsia="zh-CN"/>
        </w:rPr>
        <w:t>- Chương</w:t>
      </w:r>
      <w:r w:rsidR="00B83D4A" w:rsidRPr="00334D5D">
        <w:rPr>
          <w:bCs/>
          <w:iCs/>
          <w:color w:val="000000" w:themeColor="text1"/>
          <w:szCs w:val="28"/>
          <w:lang w:val="en-US" w:eastAsia="zh-CN"/>
        </w:rPr>
        <w:t xml:space="preserve"> V</w:t>
      </w:r>
      <w:r w:rsidRPr="00334D5D">
        <w:rPr>
          <w:bCs/>
          <w:iCs/>
          <w:color w:val="000000" w:themeColor="text1"/>
          <w:szCs w:val="28"/>
          <w:lang w:val="en-US" w:eastAsia="zh-CN"/>
        </w:rPr>
        <w:t xml:space="preserve">: Phát triển TMĐT, gồm </w:t>
      </w:r>
      <w:r w:rsidR="00D130A3" w:rsidRPr="00334D5D">
        <w:rPr>
          <w:bCs/>
          <w:iCs/>
          <w:color w:val="000000" w:themeColor="text1"/>
          <w:szCs w:val="28"/>
          <w:lang w:val="en-US" w:eastAsia="zh-CN"/>
        </w:rPr>
        <w:t>7</w:t>
      </w:r>
      <w:r w:rsidRPr="00334D5D">
        <w:rPr>
          <w:bCs/>
          <w:iCs/>
          <w:color w:val="000000" w:themeColor="text1"/>
          <w:szCs w:val="28"/>
          <w:lang w:val="en-US" w:eastAsia="zh-CN"/>
        </w:rPr>
        <w:t xml:space="preserve"> Điề</w:t>
      </w:r>
      <w:r w:rsidR="00B83D4A" w:rsidRPr="00334D5D">
        <w:rPr>
          <w:bCs/>
          <w:iCs/>
          <w:color w:val="000000" w:themeColor="text1"/>
          <w:szCs w:val="28"/>
          <w:lang w:val="en-US" w:eastAsia="zh-CN"/>
        </w:rPr>
        <w:t>u</w:t>
      </w:r>
      <w:r w:rsidR="00663E6B" w:rsidRPr="00334D5D">
        <w:rPr>
          <w:bCs/>
          <w:iCs/>
          <w:color w:val="000000" w:themeColor="text1"/>
          <w:szCs w:val="28"/>
          <w:lang w:val="en-US" w:eastAsia="zh-CN"/>
        </w:rPr>
        <w:t>.</w:t>
      </w:r>
    </w:p>
    <w:p w14:paraId="71948E06" w14:textId="739FD43A" w:rsidR="00B83D4A" w:rsidRPr="00334D5D" w:rsidRDefault="00B83D4A" w:rsidP="00334D5D">
      <w:pPr>
        <w:widowControl w:val="0"/>
        <w:spacing w:line="264" w:lineRule="auto"/>
        <w:ind w:firstLine="709"/>
        <w:textAlignment w:val="baseline"/>
        <w:rPr>
          <w:bCs/>
          <w:iCs/>
          <w:color w:val="000000" w:themeColor="text1"/>
          <w:szCs w:val="28"/>
          <w:lang w:val="en-US" w:eastAsia="zh-CN"/>
        </w:rPr>
      </w:pPr>
      <w:r w:rsidRPr="00334D5D">
        <w:rPr>
          <w:bCs/>
          <w:iCs/>
          <w:color w:val="000000" w:themeColor="text1"/>
          <w:szCs w:val="28"/>
          <w:lang w:val="en-US" w:eastAsia="zh-CN"/>
        </w:rPr>
        <w:t xml:space="preserve">- Chương VI: Ứng dụng công nghệ trong quản lý hoạt động </w:t>
      </w:r>
      <w:r w:rsidR="00241CCB" w:rsidRPr="00334D5D">
        <w:rPr>
          <w:bCs/>
          <w:iCs/>
          <w:color w:val="000000" w:themeColor="text1"/>
          <w:szCs w:val="28"/>
          <w:lang w:val="en-US" w:eastAsia="zh-CN"/>
        </w:rPr>
        <w:t>TMĐT</w:t>
      </w:r>
      <w:r w:rsidRPr="00334D5D">
        <w:rPr>
          <w:bCs/>
          <w:iCs/>
          <w:color w:val="000000" w:themeColor="text1"/>
          <w:szCs w:val="28"/>
          <w:lang w:val="en-US" w:eastAsia="zh-CN"/>
        </w:rPr>
        <w:t xml:space="preserve">, gồm </w:t>
      </w:r>
      <w:r w:rsidR="00D130A3" w:rsidRPr="00334D5D">
        <w:rPr>
          <w:bCs/>
          <w:iCs/>
          <w:color w:val="000000" w:themeColor="text1"/>
          <w:szCs w:val="28"/>
          <w:lang w:val="en-US" w:eastAsia="zh-CN"/>
        </w:rPr>
        <w:t>3</w:t>
      </w:r>
      <w:r w:rsidRPr="00334D5D">
        <w:rPr>
          <w:bCs/>
          <w:iCs/>
          <w:color w:val="000000" w:themeColor="text1"/>
          <w:szCs w:val="28"/>
          <w:lang w:val="en-US" w:eastAsia="zh-CN"/>
        </w:rPr>
        <w:t xml:space="preserve"> Điều</w:t>
      </w:r>
      <w:r w:rsidR="00663E6B" w:rsidRPr="00334D5D">
        <w:rPr>
          <w:bCs/>
          <w:iCs/>
          <w:color w:val="000000" w:themeColor="text1"/>
          <w:szCs w:val="28"/>
          <w:lang w:val="en-US" w:eastAsia="zh-CN"/>
        </w:rPr>
        <w:t>.</w:t>
      </w:r>
    </w:p>
    <w:p w14:paraId="05804E05" w14:textId="1D00FE76" w:rsidR="00B83D4A" w:rsidRPr="00334D5D" w:rsidRDefault="00B83D4A" w:rsidP="00334D5D">
      <w:pPr>
        <w:widowControl w:val="0"/>
        <w:spacing w:line="264" w:lineRule="auto"/>
        <w:ind w:firstLine="709"/>
        <w:textAlignment w:val="baseline"/>
        <w:rPr>
          <w:bCs/>
          <w:iCs/>
          <w:color w:val="000000" w:themeColor="text1"/>
          <w:szCs w:val="28"/>
          <w:lang w:val="en-US" w:eastAsia="zh-CN"/>
        </w:rPr>
      </w:pPr>
      <w:r w:rsidRPr="00334D5D">
        <w:rPr>
          <w:bCs/>
          <w:iCs/>
          <w:color w:val="000000" w:themeColor="text1"/>
          <w:szCs w:val="28"/>
          <w:lang w:val="en-US" w:eastAsia="zh-CN"/>
        </w:rPr>
        <w:t xml:space="preserve">- Chương VII: </w:t>
      </w:r>
      <w:r w:rsidR="00D74136" w:rsidRPr="00334D5D">
        <w:rPr>
          <w:bCs/>
          <w:iCs/>
          <w:color w:val="000000" w:themeColor="text1"/>
          <w:szCs w:val="28"/>
          <w:lang w:val="en-US" w:eastAsia="zh-CN"/>
        </w:rPr>
        <w:t>Giải quyết tranh chấp, kiểm tra và xử lý vi phạm trong TMĐT</w:t>
      </w:r>
      <w:r w:rsidRPr="00334D5D">
        <w:rPr>
          <w:bCs/>
          <w:iCs/>
          <w:color w:val="000000" w:themeColor="text1"/>
          <w:szCs w:val="28"/>
          <w:lang w:val="en-US" w:eastAsia="zh-CN"/>
        </w:rPr>
        <w:t xml:space="preserve">, gồm </w:t>
      </w:r>
      <w:r w:rsidR="00D130A3" w:rsidRPr="00334D5D">
        <w:rPr>
          <w:bCs/>
          <w:iCs/>
          <w:color w:val="000000" w:themeColor="text1"/>
          <w:szCs w:val="28"/>
          <w:lang w:val="en-US" w:eastAsia="zh-CN"/>
        </w:rPr>
        <w:t xml:space="preserve">3 </w:t>
      </w:r>
      <w:r w:rsidRPr="00334D5D">
        <w:rPr>
          <w:bCs/>
          <w:iCs/>
          <w:color w:val="000000" w:themeColor="text1"/>
          <w:szCs w:val="28"/>
          <w:lang w:val="en-US" w:eastAsia="zh-CN"/>
        </w:rPr>
        <w:t>Điều</w:t>
      </w:r>
      <w:r w:rsidR="00663E6B" w:rsidRPr="00334D5D">
        <w:rPr>
          <w:bCs/>
          <w:iCs/>
          <w:color w:val="000000" w:themeColor="text1"/>
          <w:szCs w:val="28"/>
          <w:lang w:val="en-US" w:eastAsia="zh-CN"/>
        </w:rPr>
        <w:t>.</w:t>
      </w:r>
    </w:p>
    <w:p w14:paraId="02C1B1D2" w14:textId="79B7CC38" w:rsidR="00B83D4A" w:rsidRPr="00334D5D" w:rsidRDefault="00B83D4A" w:rsidP="00334D5D">
      <w:pPr>
        <w:widowControl w:val="0"/>
        <w:spacing w:line="264" w:lineRule="auto"/>
        <w:ind w:firstLine="709"/>
        <w:textAlignment w:val="baseline"/>
        <w:rPr>
          <w:bCs/>
          <w:iCs/>
          <w:color w:val="000000" w:themeColor="text1"/>
          <w:szCs w:val="28"/>
          <w:lang w:val="en-US" w:eastAsia="zh-CN"/>
        </w:rPr>
      </w:pPr>
      <w:r w:rsidRPr="00334D5D">
        <w:rPr>
          <w:bCs/>
          <w:iCs/>
          <w:color w:val="000000" w:themeColor="text1"/>
          <w:szCs w:val="28"/>
          <w:lang w:val="en-US" w:eastAsia="zh-CN"/>
        </w:rPr>
        <w:t>- Chương VIII: Điều khoản thi hành, gồm 2 Điều</w:t>
      </w:r>
      <w:r w:rsidR="00F42974" w:rsidRPr="00334D5D">
        <w:rPr>
          <w:bCs/>
          <w:iCs/>
          <w:color w:val="000000" w:themeColor="text1"/>
          <w:szCs w:val="28"/>
          <w:lang w:val="en-US" w:eastAsia="zh-CN"/>
        </w:rPr>
        <w:t>.</w:t>
      </w:r>
    </w:p>
    <w:p w14:paraId="6820DB36" w14:textId="228A2FFC" w:rsidR="00CB4F94" w:rsidRPr="00334D5D" w:rsidRDefault="00CB4F94" w:rsidP="00334D5D">
      <w:pPr>
        <w:pStyle w:val="Heading2"/>
        <w:keepNext w:val="0"/>
        <w:widowControl w:val="0"/>
        <w:spacing w:line="264" w:lineRule="auto"/>
        <w:rPr>
          <w:color w:val="000000" w:themeColor="text1"/>
          <w:lang w:val="en-US" w:eastAsia="zh-CN"/>
        </w:rPr>
      </w:pPr>
      <w:r w:rsidRPr="00334D5D">
        <w:rPr>
          <w:color w:val="000000" w:themeColor="text1"/>
          <w:lang w:val="en-US" w:eastAsia="zh-CN"/>
        </w:rPr>
        <w:t>3. Nội dung cơ bản của dự thảo Luật TMĐT</w:t>
      </w:r>
    </w:p>
    <w:p w14:paraId="685EA251" w14:textId="737EA895" w:rsidR="00B465D6" w:rsidRPr="00334D5D" w:rsidRDefault="00B465D6" w:rsidP="00334D5D">
      <w:pPr>
        <w:widowControl w:val="0"/>
        <w:spacing w:line="264" w:lineRule="auto"/>
        <w:ind w:firstLine="709"/>
        <w:rPr>
          <w:color w:val="000000" w:themeColor="text1"/>
          <w:szCs w:val="28"/>
          <w:lang w:val="en-US"/>
        </w:rPr>
      </w:pPr>
      <w:r w:rsidRPr="00334D5D">
        <w:rPr>
          <w:color w:val="000000" w:themeColor="text1"/>
          <w:szCs w:val="28"/>
          <w:lang w:val="en-US"/>
        </w:rPr>
        <w:t>Dự thảo Luật bám sát 6 chính sách được thông qua, cụ thể như sau:</w:t>
      </w:r>
    </w:p>
    <w:p w14:paraId="1185E6C7" w14:textId="566DF65D" w:rsidR="00B465D6" w:rsidRPr="00334D5D" w:rsidRDefault="00B83D4A" w:rsidP="00334D5D">
      <w:pPr>
        <w:pStyle w:val="Heading3"/>
        <w:keepNext w:val="0"/>
        <w:widowControl w:val="0"/>
        <w:spacing w:line="264" w:lineRule="auto"/>
        <w:ind w:firstLine="709"/>
        <w:rPr>
          <w:color w:val="000000" w:themeColor="text1"/>
          <w:szCs w:val="28"/>
          <w:lang w:val="en-US"/>
        </w:rPr>
      </w:pPr>
      <w:r w:rsidRPr="00334D5D">
        <w:rPr>
          <w:color w:val="000000" w:themeColor="text1"/>
          <w:szCs w:val="28"/>
          <w:lang w:val="en-US"/>
        </w:rPr>
        <w:t>3.1. Chính sách:</w:t>
      </w:r>
      <w:r w:rsidR="00B465D6" w:rsidRPr="00334D5D">
        <w:rPr>
          <w:color w:val="000000" w:themeColor="text1"/>
          <w:szCs w:val="28"/>
          <w:lang w:val="en-US"/>
        </w:rPr>
        <w:t xml:space="preserve"> </w:t>
      </w:r>
      <w:r w:rsidR="00F42974" w:rsidRPr="00334D5D">
        <w:rPr>
          <w:color w:val="000000" w:themeColor="text1"/>
          <w:szCs w:val="28"/>
        </w:rPr>
        <w:t>Quy định loại hình và trách nhiệm của chủ thể tham gia hoạt động TMĐT</w:t>
      </w:r>
    </w:p>
    <w:p w14:paraId="644FF890" w14:textId="1E5AEDB0" w:rsidR="00F42974" w:rsidRPr="00334D5D" w:rsidRDefault="00F42974" w:rsidP="00334D5D">
      <w:pPr>
        <w:widowControl w:val="0"/>
        <w:spacing w:line="264" w:lineRule="auto"/>
        <w:ind w:firstLine="709"/>
        <w:rPr>
          <w:color w:val="000000" w:themeColor="text1"/>
          <w:szCs w:val="28"/>
          <w:lang w:val="en-US"/>
        </w:rPr>
      </w:pPr>
      <w:r w:rsidRPr="00334D5D">
        <w:rPr>
          <w:i/>
          <w:color w:val="000000" w:themeColor="text1"/>
          <w:szCs w:val="28"/>
          <w:u w:val="single"/>
          <w:lang w:val="en-US"/>
        </w:rPr>
        <w:t>(i)</w:t>
      </w:r>
      <w:r w:rsidR="00B465D6" w:rsidRPr="00334D5D">
        <w:rPr>
          <w:i/>
          <w:color w:val="000000" w:themeColor="text1"/>
          <w:szCs w:val="28"/>
          <w:u w:val="single"/>
          <w:lang w:val="en-US"/>
        </w:rPr>
        <w:t xml:space="preserve"> Quy định tại dự thảo Luật:</w:t>
      </w:r>
      <w:r w:rsidRPr="00334D5D">
        <w:rPr>
          <w:color w:val="000000" w:themeColor="text1"/>
          <w:szCs w:val="28"/>
        </w:rPr>
        <w:t xml:space="preserve"> Điều 3 (Giải thích từ ngữ), </w:t>
      </w:r>
      <w:r w:rsidR="00DE0335" w:rsidRPr="00334D5D">
        <w:rPr>
          <w:color w:val="000000" w:themeColor="text1"/>
          <w:szCs w:val="28"/>
          <w:lang w:val="en-US"/>
        </w:rPr>
        <w:t>Điều 4 (Áp dụng Luậ</w:t>
      </w:r>
      <w:r w:rsidR="00723D88" w:rsidRPr="00334D5D">
        <w:rPr>
          <w:color w:val="000000" w:themeColor="text1"/>
          <w:szCs w:val="28"/>
          <w:lang w:val="en-US"/>
        </w:rPr>
        <w:t>t TMĐT</w:t>
      </w:r>
      <w:r w:rsidR="00D130A3" w:rsidRPr="00334D5D">
        <w:rPr>
          <w:color w:val="000000" w:themeColor="text1"/>
          <w:szCs w:val="28"/>
          <w:lang w:val="en-US"/>
        </w:rPr>
        <w:t xml:space="preserve"> và pháp luật có liên quan</w:t>
      </w:r>
      <w:r w:rsidR="00723D88" w:rsidRPr="00334D5D">
        <w:rPr>
          <w:color w:val="000000" w:themeColor="text1"/>
          <w:szCs w:val="28"/>
          <w:lang w:val="en-US"/>
        </w:rPr>
        <w:t>), Điề</w:t>
      </w:r>
      <w:r w:rsidR="00DE0335" w:rsidRPr="00334D5D">
        <w:rPr>
          <w:color w:val="000000" w:themeColor="text1"/>
          <w:szCs w:val="28"/>
          <w:lang w:val="en-US"/>
        </w:rPr>
        <w:t xml:space="preserve">u 5 (Các nguyên tắc cơ bản trong hoạt động TMĐT), </w:t>
      </w:r>
      <w:r w:rsidRPr="00334D5D">
        <w:rPr>
          <w:color w:val="000000" w:themeColor="text1"/>
          <w:szCs w:val="28"/>
        </w:rPr>
        <w:t xml:space="preserve">Điều </w:t>
      </w:r>
      <w:r w:rsidR="004D286B" w:rsidRPr="00334D5D">
        <w:rPr>
          <w:color w:val="000000" w:themeColor="text1"/>
          <w:szCs w:val="28"/>
          <w:lang w:val="en-US"/>
        </w:rPr>
        <w:t>6</w:t>
      </w:r>
      <w:r w:rsidRPr="00334D5D">
        <w:rPr>
          <w:color w:val="000000" w:themeColor="text1"/>
          <w:szCs w:val="28"/>
        </w:rPr>
        <w:t xml:space="preserve"> (Hợp tác quốc tế về </w:t>
      </w:r>
      <w:r w:rsidR="00241CCB" w:rsidRPr="00334D5D">
        <w:rPr>
          <w:color w:val="000000" w:themeColor="text1"/>
          <w:szCs w:val="28"/>
        </w:rPr>
        <w:t>TMĐT</w:t>
      </w:r>
      <w:r w:rsidR="00241CCB" w:rsidRPr="00334D5D">
        <w:rPr>
          <w:color w:val="000000" w:themeColor="text1"/>
          <w:szCs w:val="28"/>
          <w:lang w:val="en-US"/>
        </w:rPr>
        <w:t xml:space="preserve">), </w:t>
      </w:r>
      <w:r w:rsidRPr="00334D5D">
        <w:rPr>
          <w:color w:val="000000" w:themeColor="text1"/>
          <w:szCs w:val="28"/>
        </w:rPr>
        <w:t xml:space="preserve">Điều </w:t>
      </w:r>
      <w:r w:rsidR="004D286B" w:rsidRPr="00334D5D">
        <w:rPr>
          <w:color w:val="000000" w:themeColor="text1"/>
          <w:szCs w:val="28"/>
          <w:lang w:val="en-US"/>
        </w:rPr>
        <w:t>7</w:t>
      </w:r>
      <w:r w:rsidRPr="00334D5D">
        <w:rPr>
          <w:color w:val="000000" w:themeColor="text1"/>
          <w:szCs w:val="28"/>
        </w:rPr>
        <w:t xml:space="preserve"> (Những hành vi bị cấm), Điều </w:t>
      </w:r>
      <w:r w:rsidR="004D286B" w:rsidRPr="00334D5D">
        <w:rPr>
          <w:color w:val="000000" w:themeColor="text1"/>
          <w:szCs w:val="28"/>
          <w:lang w:val="en-US"/>
        </w:rPr>
        <w:t>8</w:t>
      </w:r>
      <w:r w:rsidRPr="00334D5D">
        <w:rPr>
          <w:color w:val="000000" w:themeColor="text1"/>
          <w:szCs w:val="28"/>
        </w:rPr>
        <w:t xml:space="preserve"> (Quản lý nhà nước về </w:t>
      </w:r>
      <w:r w:rsidR="00241CCB" w:rsidRPr="00334D5D">
        <w:rPr>
          <w:color w:val="000000" w:themeColor="text1"/>
          <w:szCs w:val="28"/>
        </w:rPr>
        <w:t>TMĐT</w:t>
      </w:r>
      <w:r w:rsidRPr="00334D5D">
        <w:rPr>
          <w:color w:val="000000" w:themeColor="text1"/>
          <w:szCs w:val="28"/>
        </w:rPr>
        <w:t xml:space="preserve">), </w:t>
      </w:r>
      <w:r w:rsidR="004D286B" w:rsidRPr="00334D5D">
        <w:rPr>
          <w:color w:val="000000" w:themeColor="text1"/>
          <w:szCs w:val="28"/>
          <w:lang w:val="en-US"/>
        </w:rPr>
        <w:t xml:space="preserve">Điều </w:t>
      </w:r>
      <w:r w:rsidR="00D130A3" w:rsidRPr="00334D5D">
        <w:rPr>
          <w:color w:val="000000" w:themeColor="text1"/>
          <w:szCs w:val="28"/>
          <w:lang w:val="en-US"/>
        </w:rPr>
        <w:t xml:space="preserve">13 </w:t>
      </w:r>
      <w:r w:rsidR="004D286B" w:rsidRPr="00334D5D">
        <w:rPr>
          <w:color w:val="000000" w:themeColor="text1"/>
          <w:szCs w:val="28"/>
          <w:lang w:val="en-US"/>
        </w:rPr>
        <w:t xml:space="preserve">(Điều kiện </w:t>
      </w:r>
      <w:r w:rsidR="00723D88" w:rsidRPr="00334D5D">
        <w:rPr>
          <w:color w:val="000000" w:themeColor="text1"/>
          <w:szCs w:val="28"/>
          <w:lang w:val="en-US"/>
        </w:rPr>
        <w:t>hoạt động</w:t>
      </w:r>
      <w:r w:rsidR="004D286B" w:rsidRPr="00334D5D">
        <w:rPr>
          <w:color w:val="000000" w:themeColor="text1"/>
          <w:szCs w:val="28"/>
          <w:lang w:val="en-US"/>
        </w:rPr>
        <w:t xml:space="preserve"> </w:t>
      </w:r>
      <w:r w:rsidR="00D130A3" w:rsidRPr="00334D5D">
        <w:rPr>
          <w:color w:val="000000" w:themeColor="text1"/>
          <w:szCs w:val="28"/>
          <w:lang w:val="en-US"/>
        </w:rPr>
        <w:t xml:space="preserve">đối với </w:t>
      </w:r>
      <w:r w:rsidR="004D286B" w:rsidRPr="00334D5D">
        <w:rPr>
          <w:color w:val="000000" w:themeColor="text1"/>
          <w:szCs w:val="28"/>
          <w:lang w:val="en-US"/>
        </w:rPr>
        <w:t xml:space="preserve">nền tảng TMĐT), Điều </w:t>
      </w:r>
      <w:r w:rsidR="00D130A3" w:rsidRPr="00334D5D">
        <w:rPr>
          <w:color w:val="000000" w:themeColor="text1"/>
          <w:szCs w:val="28"/>
          <w:lang w:val="en-US"/>
        </w:rPr>
        <w:t xml:space="preserve">14 </w:t>
      </w:r>
      <w:r w:rsidR="004D286B" w:rsidRPr="00334D5D">
        <w:rPr>
          <w:color w:val="000000" w:themeColor="text1"/>
          <w:szCs w:val="28"/>
          <w:lang w:val="en-US"/>
        </w:rPr>
        <w:t xml:space="preserve">(Trách nhiệm của chủ quản nền tảng TMĐT), </w:t>
      </w:r>
      <w:r w:rsidR="007B18C6" w:rsidRPr="00334D5D">
        <w:rPr>
          <w:color w:val="000000" w:themeColor="text1"/>
          <w:szCs w:val="28"/>
          <w:lang w:val="en-US"/>
        </w:rPr>
        <w:t xml:space="preserve">Điều </w:t>
      </w:r>
      <w:r w:rsidR="00D130A3" w:rsidRPr="00334D5D">
        <w:rPr>
          <w:color w:val="000000" w:themeColor="text1"/>
          <w:szCs w:val="28"/>
          <w:lang w:val="en-US"/>
        </w:rPr>
        <w:t xml:space="preserve">15 </w:t>
      </w:r>
      <w:r w:rsidRPr="00334D5D">
        <w:rPr>
          <w:color w:val="000000" w:themeColor="text1"/>
          <w:szCs w:val="28"/>
        </w:rPr>
        <w:t>(</w:t>
      </w:r>
      <w:r w:rsidR="007B18C6" w:rsidRPr="00334D5D">
        <w:rPr>
          <w:color w:val="000000" w:themeColor="text1"/>
          <w:szCs w:val="28"/>
          <w:lang w:val="en-US"/>
        </w:rPr>
        <w:t>Trách nhiệm của chủ quản</w:t>
      </w:r>
      <w:r w:rsidRPr="00334D5D">
        <w:rPr>
          <w:color w:val="000000" w:themeColor="text1"/>
          <w:szCs w:val="28"/>
        </w:rPr>
        <w:t xml:space="preserve"> nền tảng TMĐT kinh doanh trực tiếp), Điều </w:t>
      </w:r>
      <w:r w:rsidR="00D130A3" w:rsidRPr="00334D5D">
        <w:rPr>
          <w:color w:val="000000" w:themeColor="text1"/>
          <w:szCs w:val="28"/>
        </w:rPr>
        <w:t>1</w:t>
      </w:r>
      <w:r w:rsidR="00D130A3" w:rsidRPr="00334D5D">
        <w:rPr>
          <w:color w:val="000000" w:themeColor="text1"/>
          <w:szCs w:val="28"/>
          <w:lang w:val="en-US"/>
        </w:rPr>
        <w:t>6</w:t>
      </w:r>
      <w:r w:rsidR="00D130A3" w:rsidRPr="00334D5D">
        <w:rPr>
          <w:color w:val="000000" w:themeColor="text1"/>
          <w:szCs w:val="28"/>
        </w:rPr>
        <w:t xml:space="preserve"> </w:t>
      </w:r>
      <w:r w:rsidRPr="00334D5D">
        <w:rPr>
          <w:color w:val="000000" w:themeColor="text1"/>
          <w:szCs w:val="28"/>
        </w:rPr>
        <w:t xml:space="preserve">(Trách nhiệm của chủ quản nền tảng TMĐT trung gian), </w:t>
      </w:r>
      <w:r w:rsidR="00D130A3" w:rsidRPr="00334D5D">
        <w:rPr>
          <w:color w:val="000000" w:themeColor="text1"/>
          <w:szCs w:val="28"/>
        </w:rPr>
        <w:t xml:space="preserve">Điều </w:t>
      </w:r>
      <w:r w:rsidR="00D130A3" w:rsidRPr="00334D5D">
        <w:rPr>
          <w:color w:val="000000" w:themeColor="text1"/>
          <w:szCs w:val="28"/>
          <w:lang w:val="en-US"/>
        </w:rPr>
        <w:t xml:space="preserve">20 (Trách nhiệm của người bán trên nền tảng TMĐT trung gian, mạng xã hội hoạt động TMĐT), </w:t>
      </w:r>
      <w:r w:rsidRPr="00334D5D">
        <w:rPr>
          <w:color w:val="000000" w:themeColor="text1"/>
          <w:szCs w:val="28"/>
        </w:rPr>
        <w:t xml:space="preserve">Điều </w:t>
      </w:r>
      <w:r w:rsidR="003778C9" w:rsidRPr="00334D5D">
        <w:rPr>
          <w:color w:val="000000" w:themeColor="text1"/>
          <w:szCs w:val="28"/>
        </w:rPr>
        <w:t>2</w:t>
      </w:r>
      <w:r w:rsidR="003778C9" w:rsidRPr="00334D5D">
        <w:rPr>
          <w:color w:val="000000" w:themeColor="text1"/>
          <w:szCs w:val="28"/>
          <w:lang w:val="en-US"/>
        </w:rPr>
        <w:t xml:space="preserve">1 </w:t>
      </w:r>
      <w:r w:rsidRPr="00334D5D">
        <w:rPr>
          <w:color w:val="000000" w:themeColor="text1"/>
          <w:szCs w:val="28"/>
        </w:rPr>
        <w:t xml:space="preserve">(Trách nhiệm của chủ quản nền tảng </w:t>
      </w:r>
      <w:r w:rsidR="00877A96" w:rsidRPr="00334D5D">
        <w:rPr>
          <w:color w:val="000000" w:themeColor="text1"/>
          <w:szCs w:val="28"/>
          <w:lang w:val="en-US"/>
        </w:rPr>
        <w:t>TMĐT</w:t>
      </w:r>
      <w:r w:rsidR="00877A96" w:rsidRPr="00334D5D">
        <w:rPr>
          <w:color w:val="000000" w:themeColor="text1"/>
          <w:szCs w:val="28"/>
        </w:rPr>
        <w:t xml:space="preserve"> </w:t>
      </w:r>
      <w:r w:rsidRPr="00334D5D">
        <w:rPr>
          <w:color w:val="000000" w:themeColor="text1"/>
          <w:szCs w:val="28"/>
        </w:rPr>
        <w:t xml:space="preserve">trong hoạt động bán hàng livestream), Điều </w:t>
      </w:r>
      <w:r w:rsidR="003778C9" w:rsidRPr="00334D5D">
        <w:rPr>
          <w:color w:val="000000" w:themeColor="text1"/>
          <w:szCs w:val="28"/>
        </w:rPr>
        <w:t>2</w:t>
      </w:r>
      <w:r w:rsidR="003778C9" w:rsidRPr="00334D5D">
        <w:rPr>
          <w:color w:val="000000" w:themeColor="text1"/>
          <w:szCs w:val="28"/>
          <w:lang w:val="en-US"/>
        </w:rPr>
        <w:t>2</w:t>
      </w:r>
      <w:r w:rsidR="003778C9" w:rsidRPr="00334D5D">
        <w:rPr>
          <w:color w:val="000000" w:themeColor="text1"/>
          <w:szCs w:val="28"/>
        </w:rPr>
        <w:t xml:space="preserve"> </w:t>
      </w:r>
      <w:r w:rsidRPr="00334D5D">
        <w:rPr>
          <w:color w:val="000000" w:themeColor="text1"/>
          <w:szCs w:val="28"/>
        </w:rPr>
        <w:t>(Trách nhiệm của người bán trong hoạt động livestream</w:t>
      </w:r>
      <w:r w:rsidR="00837409">
        <w:rPr>
          <w:color w:val="000000" w:themeColor="text1"/>
          <w:szCs w:val="28"/>
          <w:lang w:val="en-US"/>
        </w:rPr>
        <w:t xml:space="preserve"> bán hàng</w:t>
      </w:r>
      <w:r w:rsidRPr="00334D5D">
        <w:rPr>
          <w:color w:val="000000" w:themeColor="text1"/>
          <w:szCs w:val="28"/>
        </w:rPr>
        <w:t xml:space="preserve">), Điều </w:t>
      </w:r>
      <w:r w:rsidR="003778C9" w:rsidRPr="00334D5D">
        <w:rPr>
          <w:color w:val="000000" w:themeColor="text1"/>
          <w:szCs w:val="28"/>
        </w:rPr>
        <w:t>2</w:t>
      </w:r>
      <w:r w:rsidR="003778C9" w:rsidRPr="00334D5D">
        <w:rPr>
          <w:color w:val="000000" w:themeColor="text1"/>
          <w:szCs w:val="28"/>
          <w:lang w:val="en-US"/>
        </w:rPr>
        <w:t>3</w:t>
      </w:r>
      <w:r w:rsidR="003778C9" w:rsidRPr="00334D5D">
        <w:rPr>
          <w:color w:val="000000" w:themeColor="text1"/>
          <w:szCs w:val="28"/>
        </w:rPr>
        <w:t xml:space="preserve"> </w:t>
      </w:r>
      <w:r w:rsidRPr="00334D5D">
        <w:rPr>
          <w:color w:val="000000" w:themeColor="text1"/>
          <w:szCs w:val="28"/>
        </w:rPr>
        <w:t xml:space="preserve">(Trách nhiệm của người livestream), Điều </w:t>
      </w:r>
      <w:r w:rsidR="003778C9" w:rsidRPr="00334D5D">
        <w:rPr>
          <w:color w:val="000000" w:themeColor="text1"/>
          <w:szCs w:val="28"/>
        </w:rPr>
        <w:t>2</w:t>
      </w:r>
      <w:r w:rsidR="003778C9" w:rsidRPr="00334D5D">
        <w:rPr>
          <w:color w:val="000000" w:themeColor="text1"/>
          <w:szCs w:val="28"/>
          <w:lang w:val="en-US"/>
        </w:rPr>
        <w:t>4</w:t>
      </w:r>
      <w:r w:rsidR="003778C9" w:rsidRPr="00334D5D">
        <w:rPr>
          <w:color w:val="000000" w:themeColor="text1"/>
          <w:szCs w:val="28"/>
        </w:rPr>
        <w:t xml:space="preserve"> </w:t>
      </w:r>
      <w:r w:rsidRPr="00334D5D">
        <w:rPr>
          <w:color w:val="000000" w:themeColor="text1"/>
          <w:szCs w:val="28"/>
        </w:rPr>
        <w:t xml:space="preserve">(Trách nhiệm của tổ chức cung cấp dịch vụ tiếp thị liên kết trong </w:t>
      </w:r>
      <w:r w:rsidR="00241CCB" w:rsidRPr="00334D5D">
        <w:rPr>
          <w:color w:val="000000" w:themeColor="text1"/>
          <w:szCs w:val="28"/>
        </w:rPr>
        <w:t>TMĐT</w:t>
      </w:r>
      <w:r w:rsidR="00241CCB" w:rsidRPr="00334D5D">
        <w:rPr>
          <w:color w:val="000000" w:themeColor="text1"/>
          <w:szCs w:val="28"/>
          <w:lang w:val="en-US"/>
        </w:rPr>
        <w:t xml:space="preserve">), </w:t>
      </w:r>
      <w:r w:rsidRPr="00334D5D">
        <w:rPr>
          <w:color w:val="000000" w:themeColor="text1"/>
          <w:szCs w:val="28"/>
        </w:rPr>
        <w:t xml:space="preserve">Điều </w:t>
      </w:r>
      <w:r w:rsidR="003778C9" w:rsidRPr="00334D5D">
        <w:rPr>
          <w:color w:val="000000" w:themeColor="text1"/>
          <w:szCs w:val="28"/>
        </w:rPr>
        <w:t>2</w:t>
      </w:r>
      <w:r w:rsidR="003778C9" w:rsidRPr="00334D5D">
        <w:rPr>
          <w:color w:val="000000" w:themeColor="text1"/>
          <w:szCs w:val="28"/>
          <w:lang w:val="en-US"/>
        </w:rPr>
        <w:t>5</w:t>
      </w:r>
      <w:r w:rsidR="003778C9" w:rsidRPr="00334D5D">
        <w:rPr>
          <w:color w:val="000000" w:themeColor="text1"/>
          <w:szCs w:val="28"/>
        </w:rPr>
        <w:t xml:space="preserve"> </w:t>
      </w:r>
      <w:r w:rsidRPr="00334D5D">
        <w:rPr>
          <w:color w:val="000000" w:themeColor="text1"/>
          <w:szCs w:val="28"/>
        </w:rPr>
        <w:t xml:space="preserve">(Trách nhiệm của người tiếp thị liên kết trong thương mại điện tử), Điều </w:t>
      </w:r>
      <w:r w:rsidR="003778C9" w:rsidRPr="00334D5D">
        <w:rPr>
          <w:color w:val="000000" w:themeColor="text1"/>
          <w:szCs w:val="28"/>
          <w:lang w:val="en-US"/>
        </w:rPr>
        <w:t>43</w:t>
      </w:r>
      <w:r w:rsidR="003778C9" w:rsidRPr="00334D5D">
        <w:rPr>
          <w:color w:val="000000" w:themeColor="text1"/>
          <w:szCs w:val="28"/>
        </w:rPr>
        <w:t xml:space="preserve"> </w:t>
      </w:r>
      <w:r w:rsidRPr="00334D5D">
        <w:rPr>
          <w:color w:val="000000" w:themeColor="text1"/>
          <w:szCs w:val="28"/>
        </w:rPr>
        <w:t xml:space="preserve">(Nền tảng Quản lý hoạt động TMĐT), Điều </w:t>
      </w:r>
      <w:r w:rsidR="003778C9" w:rsidRPr="00334D5D">
        <w:rPr>
          <w:color w:val="000000" w:themeColor="text1"/>
          <w:szCs w:val="28"/>
          <w:lang w:val="en-US"/>
        </w:rPr>
        <w:t>44</w:t>
      </w:r>
      <w:r w:rsidR="003778C9" w:rsidRPr="00334D5D">
        <w:rPr>
          <w:color w:val="000000" w:themeColor="text1"/>
          <w:szCs w:val="28"/>
        </w:rPr>
        <w:t xml:space="preserve"> </w:t>
      </w:r>
      <w:r w:rsidRPr="00334D5D">
        <w:rPr>
          <w:color w:val="000000" w:themeColor="text1"/>
          <w:szCs w:val="28"/>
        </w:rPr>
        <w:t xml:space="preserve">(Cơ sở dữ liệu </w:t>
      </w:r>
      <w:r w:rsidR="00241CCB" w:rsidRPr="00334D5D">
        <w:rPr>
          <w:color w:val="000000" w:themeColor="text1"/>
          <w:szCs w:val="28"/>
        </w:rPr>
        <w:t>TMĐT</w:t>
      </w:r>
      <w:r w:rsidRPr="00334D5D">
        <w:rPr>
          <w:color w:val="000000" w:themeColor="text1"/>
          <w:szCs w:val="28"/>
        </w:rPr>
        <w:t>),</w:t>
      </w:r>
      <w:r w:rsidR="003778C9" w:rsidRPr="00334D5D">
        <w:rPr>
          <w:color w:val="000000" w:themeColor="text1"/>
          <w:szCs w:val="28"/>
          <w:lang w:val="en-US"/>
        </w:rPr>
        <w:t xml:space="preserve"> Điều 45 (Ứng dụng </w:t>
      </w:r>
      <w:r w:rsidR="00EC7103">
        <w:rPr>
          <w:color w:val="000000" w:themeColor="text1"/>
          <w:szCs w:val="28"/>
          <w:lang w:val="en-US"/>
        </w:rPr>
        <w:t xml:space="preserve">công nghệ </w:t>
      </w:r>
      <w:r w:rsidR="003778C9" w:rsidRPr="00334D5D">
        <w:rPr>
          <w:color w:val="000000" w:themeColor="text1"/>
          <w:szCs w:val="28"/>
          <w:lang w:val="en-US"/>
        </w:rPr>
        <w:t xml:space="preserve">trong quản lý hoạt động TMĐT), </w:t>
      </w:r>
      <w:r w:rsidRPr="00334D5D">
        <w:rPr>
          <w:color w:val="000000" w:themeColor="text1"/>
          <w:szCs w:val="28"/>
        </w:rPr>
        <w:t xml:space="preserve">Điều </w:t>
      </w:r>
      <w:r w:rsidR="003778C9" w:rsidRPr="00334D5D">
        <w:rPr>
          <w:color w:val="000000" w:themeColor="text1"/>
          <w:szCs w:val="28"/>
          <w:lang w:val="en-US"/>
        </w:rPr>
        <w:t xml:space="preserve">46 </w:t>
      </w:r>
      <w:r w:rsidRPr="00334D5D">
        <w:rPr>
          <w:color w:val="000000" w:themeColor="text1"/>
          <w:szCs w:val="28"/>
        </w:rPr>
        <w:t xml:space="preserve">(Giải quyết tranh chấp trong TMĐT), Điều </w:t>
      </w:r>
      <w:r w:rsidR="003778C9" w:rsidRPr="00334D5D">
        <w:rPr>
          <w:color w:val="000000" w:themeColor="text1"/>
          <w:szCs w:val="28"/>
          <w:lang w:val="en-US"/>
        </w:rPr>
        <w:t>47</w:t>
      </w:r>
      <w:r w:rsidR="003778C9" w:rsidRPr="00334D5D">
        <w:rPr>
          <w:color w:val="000000" w:themeColor="text1"/>
          <w:szCs w:val="28"/>
        </w:rPr>
        <w:t xml:space="preserve"> </w:t>
      </w:r>
      <w:r w:rsidRPr="00334D5D">
        <w:rPr>
          <w:color w:val="000000" w:themeColor="text1"/>
          <w:szCs w:val="28"/>
        </w:rPr>
        <w:t>(</w:t>
      </w:r>
      <w:r w:rsidR="00DE0335" w:rsidRPr="00334D5D">
        <w:rPr>
          <w:color w:val="000000" w:themeColor="text1"/>
          <w:szCs w:val="28"/>
          <w:lang w:val="en-US"/>
        </w:rPr>
        <w:t>K</w:t>
      </w:r>
      <w:r w:rsidRPr="00334D5D">
        <w:rPr>
          <w:color w:val="000000" w:themeColor="text1"/>
          <w:szCs w:val="28"/>
        </w:rPr>
        <w:t>iểm tra trong TMĐT)</w:t>
      </w:r>
      <w:r w:rsidR="007B18C6" w:rsidRPr="00334D5D">
        <w:rPr>
          <w:color w:val="000000" w:themeColor="text1"/>
          <w:szCs w:val="28"/>
          <w:lang w:val="en-US"/>
        </w:rPr>
        <w:t xml:space="preserve">, Điều </w:t>
      </w:r>
      <w:r w:rsidR="003778C9" w:rsidRPr="00334D5D">
        <w:rPr>
          <w:color w:val="000000" w:themeColor="text1"/>
          <w:szCs w:val="28"/>
          <w:lang w:val="en-US"/>
        </w:rPr>
        <w:t xml:space="preserve">48 </w:t>
      </w:r>
      <w:r w:rsidR="007B18C6" w:rsidRPr="00334D5D">
        <w:rPr>
          <w:color w:val="000000" w:themeColor="text1"/>
          <w:szCs w:val="28"/>
          <w:lang w:val="en-US"/>
        </w:rPr>
        <w:t>(</w:t>
      </w:r>
      <w:r w:rsidR="00DE0335" w:rsidRPr="00334D5D">
        <w:rPr>
          <w:color w:val="000000" w:themeColor="text1"/>
          <w:szCs w:val="28"/>
          <w:lang w:val="en-US"/>
        </w:rPr>
        <w:t>X</w:t>
      </w:r>
      <w:r w:rsidR="007B18C6" w:rsidRPr="00334D5D">
        <w:rPr>
          <w:color w:val="000000" w:themeColor="text1"/>
          <w:szCs w:val="28"/>
          <w:lang w:val="en-US"/>
        </w:rPr>
        <w:t>ử lý vi phạm trong TMĐT).</w:t>
      </w:r>
    </w:p>
    <w:p w14:paraId="1C286316" w14:textId="4C9F0ECB" w:rsidR="00B465D6" w:rsidRPr="00334D5D" w:rsidRDefault="00F42974" w:rsidP="00334D5D">
      <w:pPr>
        <w:widowControl w:val="0"/>
        <w:spacing w:line="264" w:lineRule="auto"/>
        <w:ind w:firstLine="709"/>
        <w:rPr>
          <w:i/>
          <w:color w:val="000000" w:themeColor="text1"/>
          <w:szCs w:val="28"/>
          <w:u w:val="single"/>
          <w:lang w:val="en-US"/>
        </w:rPr>
      </w:pPr>
      <w:r w:rsidRPr="00334D5D">
        <w:rPr>
          <w:i/>
          <w:color w:val="000000" w:themeColor="text1"/>
          <w:szCs w:val="28"/>
          <w:u w:val="single"/>
          <w:lang w:val="en-US"/>
        </w:rPr>
        <w:lastRenderedPageBreak/>
        <w:t>(ii) Một số nội dung chính</w:t>
      </w:r>
      <w:r w:rsidR="00B465D6" w:rsidRPr="00334D5D">
        <w:rPr>
          <w:i/>
          <w:color w:val="000000" w:themeColor="text1"/>
          <w:szCs w:val="28"/>
          <w:u w:val="single"/>
          <w:lang w:val="en-US"/>
        </w:rPr>
        <w:t xml:space="preserve"> tại dự thảo Luật:</w:t>
      </w:r>
    </w:p>
    <w:p w14:paraId="481F5D31" w14:textId="2B076677" w:rsidR="00F42974" w:rsidRPr="00334D5D" w:rsidRDefault="00F42974" w:rsidP="00334D5D">
      <w:pPr>
        <w:widowControl w:val="0"/>
        <w:spacing w:line="264" w:lineRule="auto"/>
        <w:ind w:firstLine="709"/>
        <w:rPr>
          <w:color w:val="000000" w:themeColor="text1"/>
          <w:szCs w:val="28"/>
          <w:lang w:val="en-US"/>
        </w:rPr>
      </w:pPr>
      <w:r w:rsidRPr="00334D5D">
        <w:rPr>
          <w:color w:val="000000" w:themeColor="text1"/>
          <w:szCs w:val="28"/>
          <w:lang w:val="en-US"/>
        </w:rPr>
        <w:t xml:space="preserve">- Quy định </w:t>
      </w:r>
      <w:r w:rsidRPr="00334D5D">
        <w:rPr>
          <w:color w:val="000000" w:themeColor="text1"/>
          <w:szCs w:val="28"/>
        </w:rPr>
        <w:t>4 mô hình hoạt động TMĐT</w:t>
      </w:r>
      <w:r w:rsidR="00083DF7">
        <w:rPr>
          <w:color w:val="000000" w:themeColor="text1"/>
          <w:szCs w:val="28"/>
          <w:lang w:val="en-US"/>
        </w:rPr>
        <w:t xml:space="preserve">: </w:t>
      </w:r>
      <w:r w:rsidRPr="00334D5D">
        <w:rPr>
          <w:color w:val="000000" w:themeColor="text1"/>
          <w:szCs w:val="28"/>
        </w:rPr>
        <w:t>(1) Nền tảng TMĐT kinh doanh trực tiếp</w:t>
      </w:r>
      <w:r w:rsidR="00083DF7">
        <w:rPr>
          <w:color w:val="000000" w:themeColor="text1"/>
          <w:szCs w:val="28"/>
          <w:lang w:val="en-US"/>
        </w:rPr>
        <w:t>;</w:t>
      </w:r>
      <w:r w:rsidR="00083DF7" w:rsidRPr="00334D5D">
        <w:rPr>
          <w:color w:val="000000" w:themeColor="text1"/>
          <w:szCs w:val="28"/>
        </w:rPr>
        <w:t xml:space="preserve"> </w:t>
      </w:r>
      <w:r w:rsidRPr="00334D5D">
        <w:rPr>
          <w:color w:val="000000" w:themeColor="text1"/>
          <w:szCs w:val="28"/>
        </w:rPr>
        <w:t>(2) Nền tảng TMĐT trung gian</w:t>
      </w:r>
      <w:r w:rsidR="00083DF7">
        <w:rPr>
          <w:color w:val="000000" w:themeColor="text1"/>
          <w:szCs w:val="28"/>
          <w:lang w:val="en-US"/>
        </w:rPr>
        <w:t>;</w:t>
      </w:r>
      <w:r w:rsidRPr="00334D5D">
        <w:rPr>
          <w:color w:val="000000" w:themeColor="text1"/>
          <w:szCs w:val="28"/>
        </w:rPr>
        <w:t xml:space="preserve"> (3) Mạng xã hội hoạt động TMĐT</w:t>
      </w:r>
      <w:r w:rsidR="00083DF7">
        <w:rPr>
          <w:color w:val="000000" w:themeColor="text1"/>
          <w:szCs w:val="28"/>
          <w:lang w:val="en-US"/>
        </w:rPr>
        <w:t>;</w:t>
      </w:r>
      <w:r w:rsidRPr="00334D5D">
        <w:rPr>
          <w:color w:val="000000" w:themeColor="text1"/>
          <w:szCs w:val="28"/>
        </w:rPr>
        <w:t xml:space="preserve"> (4) Nền tảng tích hợp đa dịch vụ</w:t>
      </w:r>
      <w:r w:rsidR="00241CCB" w:rsidRPr="00334D5D">
        <w:rPr>
          <w:color w:val="000000" w:themeColor="text1"/>
          <w:szCs w:val="28"/>
          <w:lang w:val="en-US"/>
        </w:rPr>
        <w:t>.</w:t>
      </w:r>
    </w:p>
    <w:p w14:paraId="1D9CA526" w14:textId="2E76D6F6" w:rsidR="00F42974" w:rsidRPr="00334D5D" w:rsidRDefault="00F42974" w:rsidP="00334D5D">
      <w:pPr>
        <w:widowControl w:val="0"/>
        <w:spacing w:line="264" w:lineRule="auto"/>
        <w:ind w:firstLine="709"/>
        <w:rPr>
          <w:color w:val="000000" w:themeColor="text1"/>
          <w:szCs w:val="28"/>
        </w:rPr>
      </w:pPr>
      <w:r w:rsidRPr="00334D5D">
        <w:rPr>
          <w:color w:val="000000" w:themeColor="text1"/>
          <w:szCs w:val="28"/>
          <w:lang w:val="en-US"/>
        </w:rPr>
        <w:t xml:space="preserve">- </w:t>
      </w:r>
      <w:r w:rsidRPr="00334D5D">
        <w:rPr>
          <w:color w:val="000000" w:themeColor="text1"/>
          <w:szCs w:val="28"/>
        </w:rPr>
        <w:t>Các nhóm trách nhiệm chung của các chủ thể tham gia hoạt động TMĐT</w:t>
      </w:r>
    </w:p>
    <w:p w14:paraId="1D78547C" w14:textId="6685D9F9" w:rsidR="00F42974" w:rsidRPr="00334D5D" w:rsidRDefault="00F42974" w:rsidP="00334D5D">
      <w:pPr>
        <w:widowControl w:val="0"/>
        <w:spacing w:line="264" w:lineRule="auto"/>
        <w:ind w:firstLine="709"/>
        <w:rPr>
          <w:color w:val="000000" w:themeColor="text1"/>
          <w:szCs w:val="28"/>
        </w:rPr>
      </w:pPr>
      <w:r w:rsidRPr="00334D5D">
        <w:rPr>
          <w:i/>
          <w:iCs/>
          <w:color w:val="000000" w:themeColor="text1"/>
          <w:szCs w:val="28"/>
          <w:lang w:val="en-US"/>
        </w:rPr>
        <w:t xml:space="preserve">+ </w:t>
      </w:r>
      <w:r w:rsidRPr="00334D5D">
        <w:rPr>
          <w:i/>
          <w:iCs/>
          <w:color w:val="000000" w:themeColor="text1"/>
          <w:szCs w:val="28"/>
        </w:rPr>
        <w:t>Minh bạch thông tin:</w:t>
      </w:r>
      <w:r w:rsidRPr="00334D5D">
        <w:rPr>
          <w:color w:val="000000" w:themeColor="text1"/>
          <w:szCs w:val="28"/>
        </w:rPr>
        <w:t xml:space="preserve"> Nền tảng TMĐT phải đảm bảo các thông tin sau được công bố công khai và minh bạch: (1) Thông tin về chủ sở hữu</w:t>
      </w:r>
      <w:r w:rsidR="00083DF7">
        <w:rPr>
          <w:color w:val="000000" w:themeColor="text1"/>
          <w:szCs w:val="28"/>
          <w:lang w:val="en-US"/>
        </w:rPr>
        <w:t>;</w:t>
      </w:r>
      <w:r w:rsidR="00083DF7" w:rsidRPr="00334D5D">
        <w:rPr>
          <w:color w:val="000000" w:themeColor="text1"/>
          <w:szCs w:val="28"/>
        </w:rPr>
        <w:t xml:space="preserve"> </w:t>
      </w:r>
      <w:r w:rsidRPr="00334D5D">
        <w:rPr>
          <w:color w:val="000000" w:themeColor="text1"/>
          <w:szCs w:val="28"/>
        </w:rPr>
        <w:t xml:space="preserve">(2) Thông tin về người bán, là một điểm mới so với Nghị định, phải hiển thị </w:t>
      </w:r>
      <w:r w:rsidR="00083DF7">
        <w:rPr>
          <w:color w:val="000000" w:themeColor="text1"/>
          <w:szCs w:val="28"/>
          <w:lang w:val="en-US"/>
        </w:rPr>
        <w:t xml:space="preserve">thông tin của </w:t>
      </w:r>
      <w:r w:rsidRPr="00334D5D">
        <w:rPr>
          <w:color w:val="000000" w:themeColor="text1"/>
          <w:szCs w:val="28"/>
        </w:rPr>
        <w:t>người bán</w:t>
      </w:r>
      <w:r w:rsidR="00083DF7">
        <w:rPr>
          <w:color w:val="000000" w:themeColor="text1"/>
          <w:szCs w:val="28"/>
          <w:lang w:val="en-US"/>
        </w:rPr>
        <w:t>;</w:t>
      </w:r>
      <w:r w:rsidR="00083DF7" w:rsidRPr="00334D5D">
        <w:rPr>
          <w:color w:val="000000" w:themeColor="text1"/>
          <w:szCs w:val="28"/>
        </w:rPr>
        <w:t xml:space="preserve"> </w:t>
      </w:r>
      <w:r w:rsidRPr="00334D5D">
        <w:rPr>
          <w:color w:val="000000" w:themeColor="text1"/>
          <w:szCs w:val="28"/>
        </w:rPr>
        <w:t>(3) Thông tin về sản phẩm, hàng hóa, dịch vụ; (4) Điều kiện giao dịch chung, gồm quyền và nghĩa vụ của các bên, chính sách giao hàng, thanh toán, cơ chế giải quyết tranh chấp v.v…</w:t>
      </w:r>
    </w:p>
    <w:p w14:paraId="2C4DDCEF" w14:textId="318275A6" w:rsidR="00F42974" w:rsidRPr="00334D5D" w:rsidRDefault="00F42974" w:rsidP="00334D5D">
      <w:pPr>
        <w:widowControl w:val="0"/>
        <w:spacing w:line="264" w:lineRule="auto"/>
        <w:ind w:firstLine="709"/>
        <w:rPr>
          <w:color w:val="000000" w:themeColor="text1"/>
          <w:szCs w:val="28"/>
        </w:rPr>
      </w:pPr>
      <w:r w:rsidRPr="00334D5D">
        <w:rPr>
          <w:i/>
          <w:iCs/>
          <w:color w:val="000000" w:themeColor="text1"/>
          <w:szCs w:val="28"/>
          <w:lang w:val="en-US"/>
        </w:rPr>
        <w:t xml:space="preserve">+ </w:t>
      </w:r>
      <w:r w:rsidRPr="00334D5D">
        <w:rPr>
          <w:i/>
          <w:iCs/>
          <w:color w:val="000000" w:themeColor="text1"/>
          <w:szCs w:val="28"/>
        </w:rPr>
        <w:t>Định danh người bán:</w:t>
      </w:r>
      <w:r w:rsidRPr="00334D5D">
        <w:rPr>
          <w:color w:val="000000" w:themeColor="text1"/>
          <w:szCs w:val="28"/>
        </w:rPr>
        <w:t xml:space="preserve"> Chủ quản nền tảng có trách nhiệm: (1) Định danh người bán trong nước qua VN</w:t>
      </w:r>
      <w:r w:rsidR="00C45A33">
        <w:rPr>
          <w:color w:val="000000" w:themeColor="text1"/>
          <w:szCs w:val="28"/>
          <w:lang w:val="en-US"/>
        </w:rPr>
        <w:t>e</w:t>
      </w:r>
      <w:r w:rsidRPr="00334D5D">
        <w:rPr>
          <w:color w:val="000000" w:themeColor="text1"/>
          <w:szCs w:val="28"/>
        </w:rPr>
        <w:t>ID</w:t>
      </w:r>
      <w:r w:rsidR="00083DF7">
        <w:rPr>
          <w:color w:val="000000" w:themeColor="text1"/>
          <w:szCs w:val="28"/>
          <w:lang w:val="en-US"/>
        </w:rPr>
        <w:t>;</w:t>
      </w:r>
      <w:r w:rsidR="00083DF7" w:rsidRPr="00334D5D">
        <w:rPr>
          <w:color w:val="000000" w:themeColor="text1"/>
          <w:szCs w:val="28"/>
        </w:rPr>
        <w:t xml:space="preserve"> </w:t>
      </w:r>
      <w:r w:rsidRPr="00334D5D">
        <w:rPr>
          <w:color w:val="000000" w:themeColor="text1"/>
          <w:szCs w:val="28"/>
        </w:rPr>
        <w:t xml:space="preserve">(2) Định danh người bán nước ngoài thông qua giấy tờ chứng minh tính hợp pháp. </w:t>
      </w:r>
    </w:p>
    <w:p w14:paraId="42218608" w14:textId="74E82EA1" w:rsidR="00F42974" w:rsidRPr="00334D5D" w:rsidRDefault="00F42974" w:rsidP="00334D5D">
      <w:pPr>
        <w:widowControl w:val="0"/>
        <w:spacing w:line="264" w:lineRule="auto"/>
        <w:ind w:firstLine="709"/>
        <w:rPr>
          <w:color w:val="000000" w:themeColor="text1"/>
          <w:szCs w:val="28"/>
        </w:rPr>
      </w:pPr>
      <w:r w:rsidRPr="00334D5D">
        <w:rPr>
          <w:i/>
          <w:iCs/>
          <w:color w:val="000000" w:themeColor="text1"/>
          <w:szCs w:val="28"/>
          <w:lang w:val="en-US"/>
        </w:rPr>
        <w:t xml:space="preserve">+ </w:t>
      </w:r>
      <w:r w:rsidRPr="00334D5D">
        <w:rPr>
          <w:i/>
          <w:iCs/>
          <w:color w:val="000000" w:themeColor="text1"/>
          <w:szCs w:val="28"/>
        </w:rPr>
        <w:t>Kiểm soát thông tin vi phạm pháp luật:</w:t>
      </w:r>
      <w:r w:rsidRPr="00334D5D">
        <w:rPr>
          <w:color w:val="000000" w:themeColor="text1"/>
          <w:szCs w:val="28"/>
        </w:rPr>
        <w:t xml:space="preserve"> (1) </w:t>
      </w:r>
      <w:r w:rsidR="00663E6B" w:rsidRPr="00334D5D">
        <w:rPr>
          <w:color w:val="000000" w:themeColor="text1"/>
          <w:szCs w:val="28"/>
          <w:lang w:val="en-US"/>
        </w:rPr>
        <w:t>B</w:t>
      </w:r>
      <w:r w:rsidRPr="00334D5D">
        <w:rPr>
          <w:color w:val="000000" w:themeColor="text1"/>
          <w:szCs w:val="28"/>
        </w:rPr>
        <w:t xml:space="preserve">iện pháp phòng ngừa: </w:t>
      </w:r>
      <w:r w:rsidR="00840684">
        <w:rPr>
          <w:color w:val="000000" w:themeColor="text1"/>
          <w:szCs w:val="28"/>
          <w:lang w:val="en-US"/>
        </w:rPr>
        <w:t>C</w:t>
      </w:r>
      <w:r w:rsidR="00840684" w:rsidRPr="00334D5D">
        <w:rPr>
          <w:color w:val="000000" w:themeColor="text1"/>
          <w:szCs w:val="28"/>
        </w:rPr>
        <w:t xml:space="preserve">ó </w:t>
      </w:r>
      <w:r w:rsidRPr="00334D5D">
        <w:rPr>
          <w:color w:val="000000" w:themeColor="text1"/>
          <w:szCs w:val="28"/>
        </w:rPr>
        <w:t>cơ chế tự động kiểm duyệt thông tin trước khi hiển thị trên nền tảng</w:t>
      </w:r>
      <w:r w:rsidR="00083DF7">
        <w:rPr>
          <w:color w:val="000000" w:themeColor="text1"/>
          <w:szCs w:val="28"/>
          <w:lang w:val="en-US"/>
        </w:rPr>
        <w:t>;</w:t>
      </w:r>
      <w:r w:rsidR="00083DF7" w:rsidRPr="00334D5D">
        <w:rPr>
          <w:color w:val="000000" w:themeColor="text1"/>
          <w:szCs w:val="28"/>
        </w:rPr>
        <w:t xml:space="preserve"> </w:t>
      </w:r>
      <w:r w:rsidRPr="00334D5D">
        <w:rPr>
          <w:color w:val="000000" w:themeColor="text1"/>
          <w:szCs w:val="28"/>
        </w:rPr>
        <w:t xml:space="preserve">(2) Rà soát, gỡ bỏ thông tin vi phạm </w:t>
      </w:r>
      <w:r w:rsidR="00663E6B" w:rsidRPr="00334D5D">
        <w:rPr>
          <w:color w:val="000000" w:themeColor="text1"/>
          <w:szCs w:val="28"/>
          <w:lang w:val="en-US"/>
        </w:rPr>
        <w:t>pháp luật</w:t>
      </w:r>
      <w:r w:rsidRPr="00334D5D">
        <w:rPr>
          <w:color w:val="000000" w:themeColor="text1"/>
          <w:szCs w:val="28"/>
        </w:rPr>
        <w:t xml:space="preserve"> khi phát hiện hoặc nhận được phản ánh. </w:t>
      </w:r>
    </w:p>
    <w:p w14:paraId="287A6FE8" w14:textId="6CC98274" w:rsidR="00F42974" w:rsidRPr="00334D5D" w:rsidRDefault="00F42974" w:rsidP="00334D5D">
      <w:pPr>
        <w:widowControl w:val="0"/>
        <w:spacing w:line="264" w:lineRule="auto"/>
        <w:ind w:firstLine="709"/>
        <w:rPr>
          <w:iCs/>
          <w:color w:val="000000" w:themeColor="text1"/>
          <w:szCs w:val="28"/>
          <w:lang w:val="en-US"/>
        </w:rPr>
      </w:pPr>
      <w:r w:rsidRPr="00334D5D">
        <w:rPr>
          <w:i/>
          <w:iCs/>
          <w:color w:val="000000" w:themeColor="text1"/>
          <w:szCs w:val="28"/>
          <w:lang w:val="en-US"/>
        </w:rPr>
        <w:t xml:space="preserve">+ </w:t>
      </w:r>
      <w:r w:rsidRPr="00334D5D">
        <w:rPr>
          <w:i/>
          <w:iCs/>
          <w:color w:val="000000" w:themeColor="text1"/>
          <w:szCs w:val="28"/>
        </w:rPr>
        <w:t xml:space="preserve">Lưu trữ thông tin giao dịch: </w:t>
      </w:r>
      <w:r w:rsidR="00663E6B" w:rsidRPr="00334D5D">
        <w:rPr>
          <w:iCs/>
          <w:color w:val="000000" w:themeColor="text1"/>
          <w:szCs w:val="28"/>
          <w:lang w:val="en-US"/>
        </w:rPr>
        <w:t>T</w:t>
      </w:r>
      <w:r w:rsidRPr="00334D5D">
        <w:rPr>
          <w:iCs/>
          <w:color w:val="000000" w:themeColor="text1"/>
          <w:szCs w:val="28"/>
        </w:rPr>
        <w:t xml:space="preserve">hông tin về hàng hóa, dịch vụ đã đăng tải trên nền tảng tối thiểu 01 năm kể từ thời điểm đăng tải; </w:t>
      </w:r>
      <w:r w:rsidR="00663E6B" w:rsidRPr="00334D5D">
        <w:rPr>
          <w:iCs/>
          <w:color w:val="000000" w:themeColor="text1"/>
          <w:szCs w:val="28"/>
          <w:lang w:val="en-US"/>
        </w:rPr>
        <w:t>T</w:t>
      </w:r>
      <w:r w:rsidRPr="00334D5D">
        <w:rPr>
          <w:iCs/>
          <w:color w:val="000000" w:themeColor="text1"/>
          <w:szCs w:val="28"/>
        </w:rPr>
        <w:t>hông tin liên quan đến nội dung cơ bản của hợp đồng giao dịch trên nền tảng trong thời gian tối thiểu 03 năm kể từ thời điểm giao kết hợp đồng</w:t>
      </w:r>
      <w:r w:rsidR="00663E6B" w:rsidRPr="00334D5D">
        <w:rPr>
          <w:iCs/>
          <w:color w:val="000000" w:themeColor="text1"/>
          <w:szCs w:val="28"/>
          <w:lang w:val="en-US"/>
        </w:rPr>
        <w:t>.</w:t>
      </w:r>
    </w:p>
    <w:p w14:paraId="6DD83C8E" w14:textId="54A0D2CE" w:rsidR="00F42974" w:rsidRPr="00334D5D" w:rsidRDefault="00F42974" w:rsidP="00334D5D">
      <w:pPr>
        <w:widowControl w:val="0"/>
        <w:spacing w:line="264" w:lineRule="auto"/>
        <w:ind w:firstLine="709"/>
        <w:rPr>
          <w:color w:val="000000" w:themeColor="text1"/>
          <w:szCs w:val="28"/>
        </w:rPr>
      </w:pPr>
      <w:r w:rsidRPr="00334D5D">
        <w:rPr>
          <w:color w:val="000000" w:themeColor="text1"/>
          <w:szCs w:val="28"/>
          <w:lang w:val="en-US"/>
        </w:rPr>
        <w:t xml:space="preserve">- </w:t>
      </w:r>
      <w:r w:rsidRPr="00334D5D">
        <w:rPr>
          <w:color w:val="000000" w:themeColor="text1"/>
          <w:szCs w:val="28"/>
        </w:rPr>
        <w:t xml:space="preserve">Đối với hoạt động bán hàng livestream: (1) </w:t>
      </w:r>
      <w:r w:rsidR="00663E6B" w:rsidRPr="00334D5D">
        <w:rPr>
          <w:i/>
          <w:color w:val="000000" w:themeColor="text1"/>
          <w:szCs w:val="28"/>
          <w:lang w:val="en-US"/>
        </w:rPr>
        <w:t>C</w:t>
      </w:r>
      <w:r w:rsidRPr="00334D5D">
        <w:rPr>
          <w:i/>
          <w:color w:val="000000" w:themeColor="text1"/>
          <w:szCs w:val="28"/>
        </w:rPr>
        <w:t>hủ quản nền tảng</w:t>
      </w:r>
      <w:r w:rsidRPr="00334D5D">
        <w:rPr>
          <w:color w:val="000000" w:themeColor="text1"/>
          <w:szCs w:val="28"/>
        </w:rPr>
        <w:t xml:space="preserve">: </w:t>
      </w:r>
      <w:r w:rsidR="00663E6B" w:rsidRPr="00334D5D">
        <w:rPr>
          <w:color w:val="000000" w:themeColor="text1"/>
          <w:szCs w:val="28"/>
          <w:lang w:val="en-US"/>
        </w:rPr>
        <w:t>P</w:t>
      </w:r>
      <w:r w:rsidRPr="00334D5D">
        <w:rPr>
          <w:color w:val="000000" w:themeColor="text1"/>
          <w:szCs w:val="28"/>
        </w:rPr>
        <w:t xml:space="preserve">hải xác thực danh tính người livestream, </w:t>
      </w:r>
      <w:r w:rsidR="00663E6B" w:rsidRPr="00334D5D">
        <w:rPr>
          <w:color w:val="000000" w:themeColor="text1"/>
          <w:szCs w:val="28"/>
          <w:lang w:val="en-US"/>
        </w:rPr>
        <w:t>c</w:t>
      </w:r>
      <w:r w:rsidR="00663E6B" w:rsidRPr="00334D5D">
        <w:rPr>
          <w:color w:val="000000" w:themeColor="text1"/>
          <w:szCs w:val="28"/>
        </w:rPr>
        <w:t xml:space="preserve">ông </w:t>
      </w:r>
      <w:r w:rsidRPr="00334D5D">
        <w:rPr>
          <w:color w:val="000000" w:themeColor="text1"/>
          <w:szCs w:val="28"/>
        </w:rPr>
        <w:t xml:space="preserve">khai và thực hiện cơ chế, biện pháp kiểm soát theo thời gian thực nội dung bán hàng livestream; (2) </w:t>
      </w:r>
      <w:r w:rsidR="00663E6B" w:rsidRPr="00334D5D">
        <w:rPr>
          <w:i/>
          <w:color w:val="000000" w:themeColor="text1"/>
          <w:szCs w:val="28"/>
          <w:lang w:val="en-US"/>
        </w:rPr>
        <w:t>N</w:t>
      </w:r>
      <w:r w:rsidRPr="00334D5D">
        <w:rPr>
          <w:i/>
          <w:color w:val="000000" w:themeColor="text1"/>
          <w:szCs w:val="28"/>
        </w:rPr>
        <w:t>gười bán:</w:t>
      </w:r>
      <w:r w:rsidRPr="00334D5D">
        <w:rPr>
          <w:color w:val="000000" w:themeColor="text1"/>
          <w:szCs w:val="28"/>
        </w:rPr>
        <w:t xml:space="preserve"> Cung cấp cho người livestream các tài liệu pháp lý chứng minh đáp ứng điều kiện; (3) </w:t>
      </w:r>
      <w:r w:rsidRPr="00334D5D">
        <w:rPr>
          <w:i/>
          <w:color w:val="000000" w:themeColor="text1"/>
          <w:szCs w:val="28"/>
        </w:rPr>
        <w:t>Người livestream:</w:t>
      </w:r>
      <w:r w:rsidRPr="00334D5D">
        <w:rPr>
          <w:color w:val="000000" w:themeColor="text1"/>
          <w:szCs w:val="28"/>
        </w:rPr>
        <w:t xml:space="preserve"> Không được cung cấp thông tin gian dối hoặc gây nhầm lẫn về công dụng, xuất xứ, chất lượng, giá cả, khuyến mại, chính sách bảo hành và các nội dung khác liên quan đến hàng hoá, dịch vụ; Thực hiện đúng nội dung quảng cáo đã được cơ quan có thẩm quyền xác nhận đối với hàng hoá, dịch vụ thuộc trường hợp pháp luật quy định phải xác nhận nội dung quảng cáo.</w:t>
      </w:r>
    </w:p>
    <w:p w14:paraId="11AD0A33" w14:textId="31FF3342" w:rsidR="00F42974" w:rsidRPr="00334D5D" w:rsidRDefault="00F42974" w:rsidP="00334D5D">
      <w:pPr>
        <w:widowControl w:val="0"/>
        <w:spacing w:line="264" w:lineRule="auto"/>
        <w:ind w:firstLine="709"/>
        <w:textAlignment w:val="baseline"/>
        <w:rPr>
          <w:color w:val="000000" w:themeColor="text1"/>
          <w:szCs w:val="28"/>
        </w:rPr>
      </w:pPr>
      <w:r w:rsidRPr="00334D5D">
        <w:rPr>
          <w:color w:val="000000" w:themeColor="text1"/>
          <w:szCs w:val="28"/>
          <w:lang w:val="en-US"/>
        </w:rPr>
        <w:t xml:space="preserve">- </w:t>
      </w:r>
      <w:r w:rsidRPr="00334D5D">
        <w:rPr>
          <w:color w:val="000000" w:themeColor="text1"/>
          <w:szCs w:val="28"/>
        </w:rPr>
        <w:t xml:space="preserve">Đối với hoạt động tiếp thị liên kết: (1) </w:t>
      </w:r>
      <w:r w:rsidRPr="00334D5D">
        <w:rPr>
          <w:i/>
          <w:color w:val="000000" w:themeColor="text1"/>
          <w:szCs w:val="28"/>
        </w:rPr>
        <w:t>Tổ chức cung cấp dịch vụ tiếp thị liên kết</w:t>
      </w:r>
      <w:r w:rsidRPr="00334D5D">
        <w:rPr>
          <w:color w:val="000000" w:themeColor="text1"/>
          <w:szCs w:val="28"/>
        </w:rPr>
        <w:t xml:space="preserve">: Định danh người tiếp thị liên kết; Có cơ chế theo dõi, giám sát hoạt động của người tiếp thị liên kết; Ngăn chặn, gỡ bỏ các liên kết cho hàng hoá, dịch vụ vi phạm pháp luật; (2) </w:t>
      </w:r>
      <w:r w:rsidRPr="00334D5D">
        <w:rPr>
          <w:i/>
          <w:color w:val="000000" w:themeColor="text1"/>
          <w:szCs w:val="28"/>
        </w:rPr>
        <w:t>Người tiếp thị liên kết:</w:t>
      </w:r>
      <w:r w:rsidRPr="00334D5D">
        <w:rPr>
          <w:color w:val="000000" w:themeColor="text1"/>
          <w:szCs w:val="28"/>
        </w:rPr>
        <w:t xml:space="preserve"> Không được cung cấp thông tin gian dối hoặc gây nhầm lẫn về công dụng, xuất xứ, chất lượng, giá cả, khuyến mại, chính sách bảo hành và các nội dung khác liên quan đến hàng hoá, dịch vụ; Không được thực hiện tiếp thị liên kết trên các nền tảng số chưa đáp ứng điều kiện hoạt động tại Việt Nam.</w:t>
      </w:r>
    </w:p>
    <w:p w14:paraId="69E3720B" w14:textId="17FB5468" w:rsidR="00F42974" w:rsidRPr="00334D5D" w:rsidRDefault="00F42974" w:rsidP="00334D5D">
      <w:pPr>
        <w:pStyle w:val="Heading3"/>
        <w:keepNext w:val="0"/>
        <w:widowControl w:val="0"/>
        <w:spacing w:line="264" w:lineRule="auto"/>
        <w:ind w:firstLine="709"/>
        <w:rPr>
          <w:color w:val="000000" w:themeColor="text1"/>
          <w:szCs w:val="28"/>
        </w:rPr>
      </w:pPr>
      <w:r w:rsidRPr="00334D5D">
        <w:rPr>
          <w:iCs/>
          <w:color w:val="000000" w:themeColor="text1"/>
          <w:szCs w:val="28"/>
          <w:lang w:val="en-US"/>
        </w:rPr>
        <w:lastRenderedPageBreak/>
        <w:t xml:space="preserve">3.2. </w:t>
      </w:r>
      <w:r w:rsidR="00877A96" w:rsidRPr="00334D5D">
        <w:rPr>
          <w:iCs/>
          <w:color w:val="000000" w:themeColor="text1"/>
          <w:szCs w:val="28"/>
          <w:lang w:val="en-US"/>
        </w:rPr>
        <w:t xml:space="preserve">Chính sách: </w:t>
      </w:r>
      <w:r w:rsidRPr="00334D5D">
        <w:rPr>
          <w:color w:val="000000" w:themeColor="text1"/>
          <w:szCs w:val="28"/>
        </w:rPr>
        <w:t>Quy định loại hình và trách nhiệm của các chủ thể tham gia nền tảng số đa dịch vụ, mạng xã hội có hoạt động TMĐT</w:t>
      </w:r>
    </w:p>
    <w:p w14:paraId="09D91FAB" w14:textId="156C3038" w:rsidR="00F42974" w:rsidRPr="00334D5D" w:rsidRDefault="00F42974" w:rsidP="00334D5D">
      <w:pPr>
        <w:widowControl w:val="0"/>
        <w:spacing w:line="264" w:lineRule="auto"/>
        <w:ind w:firstLine="709"/>
        <w:rPr>
          <w:color w:val="000000" w:themeColor="text1"/>
          <w:szCs w:val="28"/>
          <w:u w:val="single"/>
          <w:lang w:val="en-US"/>
        </w:rPr>
      </w:pPr>
      <w:r w:rsidRPr="00334D5D">
        <w:rPr>
          <w:i/>
          <w:color w:val="000000" w:themeColor="text1"/>
          <w:szCs w:val="28"/>
          <w:u w:val="single"/>
          <w:lang w:val="en-US"/>
        </w:rPr>
        <w:t>(i) Quy định tại dự thảo Luật:</w:t>
      </w:r>
      <w:r w:rsidRPr="00334D5D">
        <w:rPr>
          <w:color w:val="000000" w:themeColor="text1"/>
          <w:szCs w:val="28"/>
        </w:rPr>
        <w:t xml:space="preserve"> </w:t>
      </w:r>
      <w:r w:rsidR="003778C9" w:rsidRPr="00334D5D">
        <w:rPr>
          <w:color w:val="000000" w:themeColor="text1"/>
          <w:szCs w:val="28"/>
          <w:lang w:val="en-US"/>
        </w:rPr>
        <w:t xml:space="preserve">Điều 17 (Trách nhiệm của chủ quản mạng xã hội hoạt động </w:t>
      </w:r>
      <w:r w:rsidR="001E2A33">
        <w:rPr>
          <w:color w:val="000000" w:themeColor="text1"/>
          <w:szCs w:val="28"/>
          <w:lang w:val="en-US"/>
        </w:rPr>
        <w:t>TMĐT</w:t>
      </w:r>
      <w:r w:rsidR="003778C9" w:rsidRPr="00334D5D">
        <w:rPr>
          <w:color w:val="000000" w:themeColor="text1"/>
          <w:szCs w:val="28"/>
          <w:lang w:val="en-US"/>
        </w:rPr>
        <w:t>), Điều 18 (Trách nhiệm của chủ quản nền tảng tích hợp đa dịch vụ), Điều 19 (Trách nhiệm của chủ quản nền tảng TMĐT được tích hợp trên nền tảng tích hợp đa dịch vụ).</w:t>
      </w:r>
    </w:p>
    <w:p w14:paraId="4F990A72" w14:textId="7351AE86" w:rsidR="00F42974" w:rsidRPr="00334D5D" w:rsidRDefault="00F42974" w:rsidP="00334D5D">
      <w:pPr>
        <w:widowControl w:val="0"/>
        <w:spacing w:line="264" w:lineRule="auto"/>
        <w:ind w:firstLine="709"/>
        <w:rPr>
          <w:i/>
          <w:color w:val="000000" w:themeColor="text1"/>
          <w:szCs w:val="28"/>
          <w:u w:val="single"/>
          <w:lang w:val="en-US"/>
        </w:rPr>
      </w:pPr>
      <w:r w:rsidRPr="00334D5D">
        <w:rPr>
          <w:i/>
          <w:color w:val="000000" w:themeColor="text1"/>
          <w:szCs w:val="28"/>
          <w:u w:val="single"/>
          <w:lang w:val="en-US"/>
        </w:rPr>
        <w:t>(ii) Một số nội dung chính tại dự thảo Luậ</w:t>
      </w:r>
      <w:r w:rsidR="001F4502" w:rsidRPr="00334D5D">
        <w:rPr>
          <w:i/>
          <w:color w:val="000000" w:themeColor="text1"/>
          <w:szCs w:val="28"/>
          <w:u w:val="single"/>
          <w:lang w:val="en-US"/>
        </w:rPr>
        <w:t>t:</w:t>
      </w:r>
    </w:p>
    <w:p w14:paraId="522BFF71" w14:textId="0F2085D4" w:rsidR="001F4502" w:rsidRPr="00334D5D" w:rsidRDefault="001F4502" w:rsidP="00334D5D">
      <w:pPr>
        <w:widowControl w:val="0"/>
        <w:spacing w:line="264" w:lineRule="auto"/>
        <w:ind w:firstLine="709"/>
        <w:rPr>
          <w:color w:val="000000" w:themeColor="text1"/>
          <w:szCs w:val="28"/>
        </w:rPr>
      </w:pPr>
      <w:r w:rsidRPr="00334D5D">
        <w:rPr>
          <w:color w:val="000000" w:themeColor="text1"/>
          <w:szCs w:val="28"/>
          <w:lang w:val="en-US"/>
        </w:rPr>
        <w:t xml:space="preserve">- </w:t>
      </w:r>
      <w:r w:rsidR="00F42974" w:rsidRPr="00334D5D">
        <w:rPr>
          <w:color w:val="000000" w:themeColor="text1"/>
          <w:szCs w:val="28"/>
        </w:rPr>
        <w:t>Mạng xã hội hoạt động TMĐT: bổ sung trách nhiệm của chủ quản mạng xã hội trong việc: (1) Có chức năng phân loại và hiện thị dấu hiệu nhận diện tài kho</w:t>
      </w:r>
      <w:r w:rsidR="00083DF7">
        <w:rPr>
          <w:color w:val="000000" w:themeColor="text1"/>
          <w:szCs w:val="28"/>
          <w:lang w:val="en-US"/>
        </w:rPr>
        <w:t>ả</w:t>
      </w:r>
      <w:r w:rsidR="00F42974" w:rsidRPr="00334D5D">
        <w:rPr>
          <w:color w:val="000000" w:themeColor="text1"/>
          <w:szCs w:val="28"/>
        </w:rPr>
        <w:t>n người bán với tài khoản khác</w:t>
      </w:r>
      <w:r w:rsidR="00083DF7">
        <w:rPr>
          <w:color w:val="000000" w:themeColor="text1"/>
          <w:szCs w:val="28"/>
          <w:lang w:val="en-US"/>
        </w:rPr>
        <w:t>;</w:t>
      </w:r>
      <w:r w:rsidR="00083DF7" w:rsidRPr="00334D5D">
        <w:rPr>
          <w:color w:val="000000" w:themeColor="text1"/>
          <w:szCs w:val="28"/>
        </w:rPr>
        <w:t xml:space="preserve"> </w:t>
      </w:r>
      <w:r w:rsidR="00F42974" w:rsidRPr="00334D5D">
        <w:rPr>
          <w:color w:val="000000" w:themeColor="text1"/>
          <w:szCs w:val="28"/>
        </w:rPr>
        <w:t>(2) Tách biệt nội dung hoạt động thành các chuyên mục riêng biệt theo nguyên tắc không xen lẫn với nội dung khác</w:t>
      </w:r>
      <w:r w:rsidR="00083DF7">
        <w:rPr>
          <w:color w:val="000000" w:themeColor="text1"/>
          <w:szCs w:val="28"/>
          <w:lang w:val="en-US"/>
        </w:rPr>
        <w:t>;</w:t>
      </w:r>
      <w:r w:rsidR="00083DF7" w:rsidRPr="00334D5D">
        <w:rPr>
          <w:color w:val="000000" w:themeColor="text1"/>
          <w:szCs w:val="28"/>
        </w:rPr>
        <w:t xml:space="preserve"> </w:t>
      </w:r>
      <w:r w:rsidR="00F42974" w:rsidRPr="00334D5D">
        <w:rPr>
          <w:color w:val="000000" w:themeColor="text1"/>
          <w:szCs w:val="28"/>
        </w:rPr>
        <w:t xml:space="preserve">(3) Có công cụ cho phép xác nhận nội dung hợp đồng đối với giao dịch thông tin chức năng liên lạc trực tuyến. </w:t>
      </w:r>
    </w:p>
    <w:p w14:paraId="4C9100F8" w14:textId="23F1D141" w:rsidR="00F42974" w:rsidRPr="00334D5D" w:rsidRDefault="001F4502" w:rsidP="00334D5D">
      <w:pPr>
        <w:widowControl w:val="0"/>
        <w:spacing w:line="264" w:lineRule="auto"/>
        <w:ind w:firstLine="709"/>
        <w:rPr>
          <w:color w:val="000000" w:themeColor="text1"/>
          <w:szCs w:val="28"/>
          <w:lang w:val="en-US"/>
        </w:rPr>
      </w:pPr>
      <w:r w:rsidRPr="00334D5D">
        <w:rPr>
          <w:color w:val="000000" w:themeColor="text1"/>
          <w:szCs w:val="28"/>
          <w:lang w:val="en-US"/>
        </w:rPr>
        <w:t xml:space="preserve">- </w:t>
      </w:r>
      <w:r w:rsidR="00F42974" w:rsidRPr="00334D5D">
        <w:rPr>
          <w:color w:val="000000" w:themeColor="text1"/>
          <w:szCs w:val="28"/>
        </w:rPr>
        <w:t xml:space="preserve">Nền tảng tích hợp đa dịch vụ: 2 nhóm nghĩa vụ: (1) </w:t>
      </w:r>
      <w:r w:rsidR="00F42974" w:rsidRPr="00334D5D">
        <w:rPr>
          <w:i/>
          <w:iCs/>
          <w:color w:val="000000" w:themeColor="text1"/>
          <w:szCs w:val="28"/>
        </w:rPr>
        <w:t>Phải làm:</w:t>
      </w:r>
      <w:r w:rsidR="00F42974" w:rsidRPr="00334D5D">
        <w:rPr>
          <w:color w:val="000000" w:themeColor="text1"/>
          <w:szCs w:val="28"/>
        </w:rPr>
        <w:t xml:space="preserve"> Chỉ cho phép nền tảng TMĐT hoạt động hợp pháp được tích hợp; Xây dựng tiêu chí kỹ thuật, bảo mật, đảm bảo tuân thủ pháp luật về bảo vệ</w:t>
      </w:r>
      <w:r w:rsidR="00663E6B" w:rsidRPr="00334D5D">
        <w:rPr>
          <w:color w:val="000000" w:themeColor="text1"/>
          <w:szCs w:val="28"/>
          <w:lang w:val="en-US"/>
        </w:rPr>
        <w:t xml:space="preserve"> dữ liệu và dữ liệu cá nhân</w:t>
      </w:r>
      <w:r w:rsidR="00F42974" w:rsidRPr="00334D5D">
        <w:rPr>
          <w:color w:val="000000" w:themeColor="text1"/>
          <w:szCs w:val="28"/>
        </w:rPr>
        <w:t xml:space="preserve">; Kiểm tra, rà soát, xử lý kịp thời khi phát hiện/ nhận được phản ánh về hành vi vi phạm </w:t>
      </w:r>
      <w:r w:rsidR="00663E6B" w:rsidRPr="00334D5D">
        <w:rPr>
          <w:color w:val="000000" w:themeColor="text1"/>
          <w:szCs w:val="28"/>
          <w:lang w:val="en-US"/>
        </w:rPr>
        <w:t>pháp luật</w:t>
      </w:r>
      <w:r w:rsidR="00F42974" w:rsidRPr="00334D5D">
        <w:rPr>
          <w:color w:val="000000" w:themeColor="text1"/>
          <w:szCs w:val="28"/>
        </w:rPr>
        <w:t xml:space="preserve">… (2) </w:t>
      </w:r>
      <w:r w:rsidR="00F42974" w:rsidRPr="00334D5D">
        <w:rPr>
          <w:i/>
          <w:iCs/>
          <w:color w:val="000000" w:themeColor="text1"/>
          <w:szCs w:val="28"/>
        </w:rPr>
        <w:t>Không được:</w:t>
      </w:r>
      <w:r w:rsidR="00F42974" w:rsidRPr="00334D5D">
        <w:rPr>
          <w:color w:val="000000" w:themeColor="text1"/>
          <w:szCs w:val="28"/>
        </w:rPr>
        <w:t xml:space="preserve"> Yêu cầu nền tảng </w:t>
      </w:r>
      <w:r w:rsidR="003778C9" w:rsidRPr="00334D5D">
        <w:rPr>
          <w:color w:val="000000" w:themeColor="text1"/>
          <w:szCs w:val="28"/>
          <w:lang w:val="en-US"/>
        </w:rPr>
        <w:t>được tích hợp phải sử dụng dịch vụ do nền tảng tích hợp đa dịch vụ cung cấp hoặc chỉ định như một điều kiện bắt buộc để được tích hợp</w:t>
      </w:r>
      <w:r w:rsidR="00EC7103">
        <w:rPr>
          <w:color w:val="000000" w:themeColor="text1"/>
          <w:szCs w:val="28"/>
          <w:lang w:val="en-US"/>
        </w:rPr>
        <w:t>, trừ khi có thỏa thuận hợp tác rõ ràng, minh bạch</w:t>
      </w:r>
      <w:r w:rsidR="00F42974" w:rsidRPr="00334D5D">
        <w:rPr>
          <w:color w:val="000000" w:themeColor="text1"/>
          <w:szCs w:val="28"/>
        </w:rPr>
        <w:t xml:space="preserve">; Hạn chế các nền tảng </w:t>
      </w:r>
      <w:r w:rsidR="003778C9" w:rsidRPr="00334D5D">
        <w:rPr>
          <w:color w:val="000000" w:themeColor="text1"/>
          <w:szCs w:val="28"/>
          <w:lang w:val="en-US"/>
        </w:rPr>
        <w:t xml:space="preserve">được tích hợp thực hiện hoạt động kinh doanh hoặc ký kết hợp đồng bên ngoài nền tảng tích hợp đa dịch vụ. </w:t>
      </w:r>
    </w:p>
    <w:p w14:paraId="05B869E8" w14:textId="3A729FAD" w:rsidR="00B465D6" w:rsidRPr="00334D5D" w:rsidRDefault="001F4502" w:rsidP="00334D5D">
      <w:pPr>
        <w:pStyle w:val="Heading3"/>
        <w:keepNext w:val="0"/>
        <w:widowControl w:val="0"/>
        <w:spacing w:line="264" w:lineRule="auto"/>
        <w:ind w:firstLine="709"/>
        <w:rPr>
          <w:color w:val="000000" w:themeColor="text1"/>
          <w:szCs w:val="28"/>
          <w:lang w:val="en-US"/>
        </w:rPr>
      </w:pPr>
      <w:r w:rsidRPr="00334D5D">
        <w:rPr>
          <w:color w:val="000000" w:themeColor="text1"/>
          <w:szCs w:val="28"/>
          <w:lang w:val="en-US"/>
        </w:rPr>
        <w:t xml:space="preserve">3.3. Chính sách: </w:t>
      </w:r>
      <w:r w:rsidR="00F42974" w:rsidRPr="00334D5D">
        <w:rPr>
          <w:color w:val="000000" w:themeColor="text1"/>
          <w:szCs w:val="28"/>
        </w:rPr>
        <w:t>Quy định loại hình và trách nhiệm của chủ thể tham gia hoạt động TMĐT xuyên biên giới không có hiện diện tại Việt Nam, hoạt động đầu tư nước ngoài vào lĩnh vực TMĐT tại Việt Nam, người bán nước ngoài có hoạt động TMĐT tại Việ</w:t>
      </w:r>
      <w:r w:rsidRPr="00334D5D">
        <w:rPr>
          <w:color w:val="000000" w:themeColor="text1"/>
          <w:szCs w:val="28"/>
        </w:rPr>
        <w:t>t Nam</w:t>
      </w:r>
    </w:p>
    <w:p w14:paraId="12B76A72" w14:textId="6DBAC06C" w:rsidR="00F42974" w:rsidRPr="00334D5D" w:rsidRDefault="00F42974" w:rsidP="00334D5D">
      <w:pPr>
        <w:widowControl w:val="0"/>
        <w:spacing w:line="264" w:lineRule="auto"/>
        <w:ind w:firstLine="709"/>
        <w:rPr>
          <w:i/>
          <w:color w:val="000000" w:themeColor="text1"/>
          <w:szCs w:val="28"/>
          <w:lang w:val="en-US"/>
        </w:rPr>
      </w:pPr>
      <w:r w:rsidRPr="00334D5D">
        <w:rPr>
          <w:i/>
          <w:color w:val="000000" w:themeColor="text1"/>
          <w:szCs w:val="28"/>
          <w:u w:val="single"/>
          <w:lang w:val="en-US"/>
        </w:rPr>
        <w:t>(i) Quy định tại dự thảo Luật:</w:t>
      </w:r>
      <w:r w:rsidRPr="00334D5D">
        <w:rPr>
          <w:color w:val="000000" w:themeColor="text1"/>
          <w:szCs w:val="28"/>
        </w:rPr>
        <w:t xml:space="preserve"> Mục </w:t>
      </w:r>
      <w:r w:rsidR="00723D88" w:rsidRPr="00334D5D">
        <w:rPr>
          <w:color w:val="000000" w:themeColor="text1"/>
          <w:szCs w:val="28"/>
          <w:lang w:val="en-US"/>
        </w:rPr>
        <w:t>3</w:t>
      </w:r>
      <w:r w:rsidRPr="00334D5D">
        <w:rPr>
          <w:color w:val="000000" w:themeColor="text1"/>
          <w:szCs w:val="28"/>
        </w:rPr>
        <w:t xml:space="preserve"> Chương III, bao gồm </w:t>
      </w:r>
      <w:r w:rsidR="003778C9" w:rsidRPr="00334D5D">
        <w:rPr>
          <w:color w:val="000000" w:themeColor="text1"/>
          <w:szCs w:val="28"/>
        </w:rPr>
        <w:t xml:space="preserve">Điều </w:t>
      </w:r>
      <w:r w:rsidR="003778C9" w:rsidRPr="00334D5D">
        <w:rPr>
          <w:color w:val="000000" w:themeColor="text1"/>
          <w:szCs w:val="28"/>
          <w:lang w:val="en-US"/>
        </w:rPr>
        <w:t>26</w:t>
      </w:r>
      <w:r w:rsidR="003778C9" w:rsidRPr="00334D5D">
        <w:rPr>
          <w:color w:val="000000" w:themeColor="text1"/>
          <w:szCs w:val="28"/>
        </w:rPr>
        <w:t xml:space="preserve"> (Xuất khẩu, nhập khẩu qua nền tảng </w:t>
      </w:r>
      <w:r w:rsidR="003778C9" w:rsidRPr="00334D5D">
        <w:rPr>
          <w:color w:val="000000" w:themeColor="text1"/>
          <w:szCs w:val="28"/>
          <w:lang w:val="en-US"/>
        </w:rPr>
        <w:t>TMĐT</w:t>
      </w:r>
      <w:r w:rsidR="003778C9" w:rsidRPr="00334D5D">
        <w:rPr>
          <w:color w:val="000000" w:themeColor="text1"/>
          <w:szCs w:val="28"/>
        </w:rPr>
        <w:t xml:space="preserve">), </w:t>
      </w:r>
      <w:r w:rsidRPr="00334D5D">
        <w:rPr>
          <w:color w:val="000000" w:themeColor="text1"/>
          <w:szCs w:val="28"/>
        </w:rPr>
        <w:t>Điều 2</w:t>
      </w:r>
      <w:r w:rsidR="00723D88" w:rsidRPr="00334D5D">
        <w:rPr>
          <w:color w:val="000000" w:themeColor="text1"/>
          <w:szCs w:val="28"/>
          <w:lang w:val="en-US"/>
        </w:rPr>
        <w:t>7</w:t>
      </w:r>
      <w:r w:rsidRPr="00334D5D">
        <w:rPr>
          <w:color w:val="000000" w:themeColor="text1"/>
          <w:szCs w:val="28"/>
        </w:rPr>
        <w:t xml:space="preserve"> (Điều kiện hoạt động </w:t>
      </w:r>
      <w:r w:rsidR="00241CCB" w:rsidRPr="00334D5D">
        <w:rPr>
          <w:color w:val="000000" w:themeColor="text1"/>
          <w:szCs w:val="28"/>
        </w:rPr>
        <w:t xml:space="preserve">TMĐT </w:t>
      </w:r>
      <w:r w:rsidRPr="00334D5D">
        <w:rPr>
          <w:color w:val="000000" w:themeColor="text1"/>
          <w:szCs w:val="28"/>
        </w:rPr>
        <w:t xml:space="preserve">tại Việt Nam của tổ chức, cá nhân nước ngoài), Điều </w:t>
      </w:r>
      <w:r w:rsidR="00723D88" w:rsidRPr="00334D5D">
        <w:rPr>
          <w:color w:val="000000" w:themeColor="text1"/>
          <w:szCs w:val="28"/>
          <w:lang w:val="en-US"/>
        </w:rPr>
        <w:t>28</w:t>
      </w:r>
      <w:r w:rsidRPr="00334D5D">
        <w:rPr>
          <w:color w:val="000000" w:themeColor="text1"/>
          <w:szCs w:val="28"/>
        </w:rPr>
        <w:t xml:space="preserve"> (Trách nhiệm của chủ quản nền tảng </w:t>
      </w:r>
      <w:r w:rsidR="00241CCB" w:rsidRPr="00334D5D">
        <w:rPr>
          <w:color w:val="000000" w:themeColor="text1"/>
          <w:szCs w:val="28"/>
        </w:rPr>
        <w:t xml:space="preserve">TMĐT </w:t>
      </w:r>
      <w:r w:rsidRPr="00334D5D">
        <w:rPr>
          <w:color w:val="000000" w:themeColor="text1"/>
          <w:szCs w:val="28"/>
        </w:rPr>
        <w:t xml:space="preserve">là tổ chức, cá nhân nước ngoài), Điều </w:t>
      </w:r>
      <w:r w:rsidR="003778C9" w:rsidRPr="00334D5D">
        <w:rPr>
          <w:color w:val="000000" w:themeColor="text1"/>
          <w:szCs w:val="28"/>
          <w:lang w:val="en-US"/>
        </w:rPr>
        <w:t>29</w:t>
      </w:r>
      <w:r w:rsidR="003778C9" w:rsidRPr="00334D5D">
        <w:rPr>
          <w:color w:val="000000" w:themeColor="text1"/>
          <w:szCs w:val="28"/>
        </w:rPr>
        <w:t xml:space="preserve"> </w:t>
      </w:r>
      <w:r w:rsidRPr="00334D5D">
        <w:rPr>
          <w:color w:val="000000" w:themeColor="text1"/>
          <w:szCs w:val="28"/>
        </w:rPr>
        <w:t>(</w:t>
      </w:r>
      <w:r w:rsidR="00723D88" w:rsidRPr="00334D5D">
        <w:rPr>
          <w:color w:val="000000" w:themeColor="text1"/>
          <w:szCs w:val="28"/>
          <w:lang w:val="en-US"/>
        </w:rPr>
        <w:t>T</w:t>
      </w:r>
      <w:r w:rsidRPr="00334D5D">
        <w:rPr>
          <w:color w:val="000000" w:themeColor="text1"/>
          <w:szCs w:val="28"/>
        </w:rPr>
        <w:t xml:space="preserve">rách nhiệm của pháp nhân được ủy quyền tại Việt Nam đối với nền tảng </w:t>
      </w:r>
      <w:r w:rsidR="00877A96" w:rsidRPr="00334D5D">
        <w:rPr>
          <w:color w:val="000000" w:themeColor="text1"/>
          <w:szCs w:val="28"/>
          <w:lang w:val="en-US"/>
        </w:rPr>
        <w:t>TMĐT</w:t>
      </w:r>
      <w:r w:rsidR="00877A96" w:rsidRPr="00334D5D">
        <w:rPr>
          <w:color w:val="000000" w:themeColor="text1"/>
          <w:szCs w:val="28"/>
        </w:rPr>
        <w:t xml:space="preserve"> </w:t>
      </w:r>
      <w:r w:rsidRPr="00334D5D">
        <w:rPr>
          <w:color w:val="000000" w:themeColor="text1"/>
          <w:szCs w:val="28"/>
        </w:rPr>
        <w:t xml:space="preserve">kinh doanh trực tiếp), Điều </w:t>
      </w:r>
      <w:r w:rsidR="003778C9" w:rsidRPr="00334D5D">
        <w:rPr>
          <w:color w:val="000000" w:themeColor="text1"/>
          <w:szCs w:val="28"/>
        </w:rPr>
        <w:t>3</w:t>
      </w:r>
      <w:r w:rsidR="003778C9" w:rsidRPr="00334D5D">
        <w:rPr>
          <w:color w:val="000000" w:themeColor="text1"/>
          <w:szCs w:val="28"/>
          <w:lang w:val="en-US"/>
        </w:rPr>
        <w:t>0</w:t>
      </w:r>
      <w:r w:rsidR="003778C9" w:rsidRPr="00334D5D">
        <w:rPr>
          <w:color w:val="000000" w:themeColor="text1"/>
          <w:szCs w:val="28"/>
        </w:rPr>
        <w:t xml:space="preserve"> </w:t>
      </w:r>
      <w:r w:rsidRPr="00334D5D">
        <w:rPr>
          <w:color w:val="000000" w:themeColor="text1"/>
          <w:szCs w:val="28"/>
        </w:rPr>
        <w:t>(</w:t>
      </w:r>
      <w:r w:rsidR="00723D88" w:rsidRPr="00334D5D">
        <w:rPr>
          <w:color w:val="000000" w:themeColor="text1"/>
          <w:szCs w:val="28"/>
          <w:lang w:val="en-US"/>
        </w:rPr>
        <w:t>T</w:t>
      </w:r>
      <w:r w:rsidRPr="00334D5D">
        <w:rPr>
          <w:color w:val="000000" w:themeColor="text1"/>
          <w:szCs w:val="28"/>
        </w:rPr>
        <w:t xml:space="preserve">rách nhiệm của pháp nhân được ủy quyền tại Việt Nam đối với nền tảng </w:t>
      </w:r>
      <w:r w:rsidR="00241CCB" w:rsidRPr="00334D5D">
        <w:rPr>
          <w:color w:val="000000" w:themeColor="text1"/>
          <w:szCs w:val="28"/>
        </w:rPr>
        <w:t xml:space="preserve">TMĐT </w:t>
      </w:r>
      <w:r w:rsidRPr="00334D5D">
        <w:rPr>
          <w:color w:val="000000" w:themeColor="text1"/>
          <w:szCs w:val="28"/>
        </w:rPr>
        <w:t xml:space="preserve">trung gian, mạng xã hội hoạt động </w:t>
      </w:r>
      <w:r w:rsidR="00241CCB" w:rsidRPr="00334D5D">
        <w:rPr>
          <w:color w:val="000000" w:themeColor="text1"/>
          <w:szCs w:val="28"/>
        </w:rPr>
        <w:t>TMĐT</w:t>
      </w:r>
      <w:r w:rsidRPr="00334D5D">
        <w:rPr>
          <w:color w:val="000000" w:themeColor="text1"/>
          <w:szCs w:val="28"/>
        </w:rPr>
        <w:t xml:space="preserve">, nền tảng tích hợp đa dịch vụ), Điều </w:t>
      </w:r>
      <w:r w:rsidR="003778C9" w:rsidRPr="00334D5D">
        <w:rPr>
          <w:color w:val="000000" w:themeColor="text1"/>
          <w:szCs w:val="28"/>
        </w:rPr>
        <w:t>3</w:t>
      </w:r>
      <w:r w:rsidR="003778C9" w:rsidRPr="00334D5D">
        <w:rPr>
          <w:color w:val="000000" w:themeColor="text1"/>
          <w:szCs w:val="28"/>
          <w:lang w:val="en-US"/>
        </w:rPr>
        <w:t>1</w:t>
      </w:r>
      <w:r w:rsidR="003778C9" w:rsidRPr="00334D5D">
        <w:rPr>
          <w:color w:val="000000" w:themeColor="text1"/>
          <w:szCs w:val="28"/>
        </w:rPr>
        <w:t xml:space="preserve"> </w:t>
      </w:r>
      <w:r w:rsidRPr="00334D5D">
        <w:rPr>
          <w:color w:val="000000" w:themeColor="text1"/>
          <w:szCs w:val="28"/>
        </w:rPr>
        <w:t>(Hoạt động đầu tư nước ngoài vào lĩnh vực TMĐT)</w:t>
      </w:r>
      <w:r w:rsidRPr="00334D5D">
        <w:rPr>
          <w:color w:val="000000" w:themeColor="text1"/>
          <w:szCs w:val="28"/>
          <w:lang w:val="en-US"/>
        </w:rPr>
        <w:t>.</w:t>
      </w:r>
    </w:p>
    <w:p w14:paraId="217B43B3" w14:textId="77777777" w:rsidR="00F42974" w:rsidRPr="00334D5D" w:rsidRDefault="00F42974" w:rsidP="00334D5D">
      <w:pPr>
        <w:widowControl w:val="0"/>
        <w:spacing w:line="264" w:lineRule="auto"/>
        <w:ind w:firstLine="709"/>
        <w:rPr>
          <w:i/>
          <w:color w:val="000000" w:themeColor="text1"/>
          <w:szCs w:val="28"/>
          <w:u w:val="single"/>
          <w:lang w:val="en-US"/>
        </w:rPr>
      </w:pPr>
      <w:r w:rsidRPr="00334D5D">
        <w:rPr>
          <w:i/>
          <w:color w:val="000000" w:themeColor="text1"/>
          <w:szCs w:val="28"/>
          <w:u w:val="single"/>
          <w:lang w:val="en-US"/>
        </w:rPr>
        <w:t>(ii) Một số nội dung chính tại dự thảo Luật:</w:t>
      </w:r>
    </w:p>
    <w:p w14:paraId="10E0EAEB" w14:textId="59B3D75E" w:rsidR="00F42974" w:rsidRPr="00334D5D" w:rsidRDefault="005B5862" w:rsidP="00334D5D">
      <w:pPr>
        <w:widowControl w:val="0"/>
        <w:spacing w:line="264" w:lineRule="auto"/>
        <w:ind w:firstLine="709"/>
        <w:rPr>
          <w:color w:val="000000" w:themeColor="text1"/>
          <w:szCs w:val="28"/>
        </w:rPr>
      </w:pPr>
      <w:r w:rsidRPr="00334D5D">
        <w:rPr>
          <w:color w:val="000000" w:themeColor="text1"/>
          <w:szCs w:val="28"/>
          <w:lang w:val="en-US"/>
        </w:rPr>
        <w:t xml:space="preserve">- </w:t>
      </w:r>
      <w:r w:rsidR="00F42974" w:rsidRPr="00334D5D">
        <w:rPr>
          <w:color w:val="000000" w:themeColor="text1"/>
          <w:szCs w:val="28"/>
        </w:rPr>
        <w:t xml:space="preserve">Chủ quản nền tảng </w:t>
      </w:r>
      <w:r w:rsidR="00241CCB" w:rsidRPr="00334D5D">
        <w:rPr>
          <w:color w:val="000000" w:themeColor="text1"/>
          <w:szCs w:val="28"/>
        </w:rPr>
        <w:t xml:space="preserve">TMĐT </w:t>
      </w:r>
      <w:r w:rsidR="00F42974" w:rsidRPr="00334D5D">
        <w:rPr>
          <w:color w:val="000000" w:themeColor="text1"/>
          <w:szCs w:val="28"/>
        </w:rPr>
        <w:t xml:space="preserve">là tổ chức, cá nhân nước ngoài mà nền tảng có lựa chọn ngôn ngữ là tiếng Việt hoặc sử dụng tên miền quốc gia Việt Nam “.vn” hoặc đạt ngưỡng giao dịch với người mua tại Việt Nam, phải thành lập pháp nhân </w:t>
      </w:r>
      <w:r w:rsidR="00F42974" w:rsidRPr="00334D5D">
        <w:rPr>
          <w:color w:val="000000" w:themeColor="text1"/>
          <w:szCs w:val="28"/>
        </w:rPr>
        <w:lastRenderedPageBreak/>
        <w:t>tại Việt Nam. Trường hợp có quy định khác tại điều ước quốc tế mà Việt Nam là thành viên, chủ quản nền tảng phải chỉ định một pháp nhân tại Việt Nam theo ủy quyền để thực hiện các trách nhiệm pháp lý của chủ quản nền tảng theo quy định của pháp luật.</w:t>
      </w:r>
    </w:p>
    <w:p w14:paraId="1FA0F863" w14:textId="10531E5C" w:rsidR="00F42974" w:rsidRPr="00334D5D" w:rsidRDefault="005B5862" w:rsidP="00334D5D">
      <w:pPr>
        <w:widowControl w:val="0"/>
        <w:spacing w:line="264" w:lineRule="auto"/>
        <w:ind w:firstLine="709"/>
        <w:rPr>
          <w:color w:val="000000" w:themeColor="text1"/>
          <w:szCs w:val="28"/>
        </w:rPr>
      </w:pPr>
      <w:r w:rsidRPr="00334D5D">
        <w:rPr>
          <w:i/>
          <w:iCs/>
          <w:color w:val="000000" w:themeColor="text1"/>
          <w:szCs w:val="28"/>
          <w:lang w:val="en-US"/>
        </w:rPr>
        <w:t>+</w:t>
      </w:r>
      <w:r w:rsidR="00F42974" w:rsidRPr="00334D5D">
        <w:rPr>
          <w:i/>
          <w:iCs/>
          <w:color w:val="000000" w:themeColor="text1"/>
          <w:szCs w:val="28"/>
          <w:lang w:val="en-US"/>
        </w:rPr>
        <w:t xml:space="preserve"> </w:t>
      </w:r>
      <w:r w:rsidR="00F42974" w:rsidRPr="00334D5D">
        <w:rPr>
          <w:i/>
          <w:iCs/>
          <w:color w:val="000000" w:themeColor="text1"/>
          <w:szCs w:val="28"/>
        </w:rPr>
        <w:t>Trường hợp thành lập pháp nhân tại Việt Nam</w:t>
      </w:r>
      <w:r w:rsidR="00F42974" w:rsidRPr="00334D5D">
        <w:rPr>
          <w:color w:val="000000" w:themeColor="text1"/>
          <w:szCs w:val="28"/>
        </w:rPr>
        <w:t xml:space="preserve">: </w:t>
      </w:r>
      <w:r w:rsidR="00663E6B" w:rsidRPr="00334D5D">
        <w:rPr>
          <w:color w:val="000000" w:themeColor="text1"/>
          <w:szCs w:val="28"/>
          <w:lang w:val="en-US"/>
        </w:rPr>
        <w:t>L</w:t>
      </w:r>
      <w:r w:rsidR="00F42974" w:rsidRPr="00334D5D">
        <w:rPr>
          <w:color w:val="000000" w:themeColor="text1"/>
          <w:szCs w:val="28"/>
        </w:rPr>
        <w:t xml:space="preserve">à hoạt động đầu tư vào </w:t>
      </w:r>
      <w:r w:rsidR="00663E6B" w:rsidRPr="00334D5D">
        <w:rPr>
          <w:color w:val="000000" w:themeColor="text1"/>
          <w:szCs w:val="28"/>
          <w:lang w:val="en-US"/>
        </w:rPr>
        <w:t>lĩnh vực</w:t>
      </w:r>
      <w:r w:rsidR="00F42974" w:rsidRPr="00334D5D">
        <w:rPr>
          <w:color w:val="000000" w:themeColor="text1"/>
          <w:szCs w:val="28"/>
        </w:rPr>
        <w:t xml:space="preserve"> TMĐT. Hoạt động TMĐT thuộc danh mục ngành nghề đầu tư kinh doanh hạn chế tiếp cận thị trường đối với nhà đầu tư nước ngoài. Theo đó, nhà đầu tư ch</w:t>
      </w:r>
      <w:r w:rsidR="00663E6B" w:rsidRPr="00334D5D">
        <w:rPr>
          <w:color w:val="000000" w:themeColor="text1"/>
          <w:szCs w:val="28"/>
          <w:lang w:val="en-US"/>
        </w:rPr>
        <w:t>ỉ</w:t>
      </w:r>
      <w:r w:rsidR="00F42974" w:rsidRPr="00334D5D">
        <w:rPr>
          <w:color w:val="000000" w:themeColor="text1"/>
          <w:szCs w:val="28"/>
        </w:rPr>
        <w:t xml:space="preserve"> được thực hiện thông qua 2 hình thức đầu tư: thành lập tổ chức kinh tế hoặc góp vốn, mua cổ phần. Đồng thời, nếu đầu tư vào nền tảng số quy mô lớn thì phải xin ý kiến</w:t>
      </w:r>
      <w:r w:rsidR="00663E6B" w:rsidRPr="00334D5D">
        <w:rPr>
          <w:color w:val="000000" w:themeColor="text1"/>
          <w:szCs w:val="28"/>
          <w:lang w:val="en-US"/>
        </w:rPr>
        <w:t xml:space="preserve"> thẩm định của</w:t>
      </w:r>
      <w:r w:rsidR="00F42974" w:rsidRPr="00334D5D">
        <w:rPr>
          <w:color w:val="000000" w:themeColor="text1"/>
          <w:szCs w:val="28"/>
        </w:rPr>
        <w:t xml:space="preserve"> Bộ Công an về an ninh quốc gia.</w:t>
      </w:r>
    </w:p>
    <w:p w14:paraId="7D65BE96" w14:textId="215D3003" w:rsidR="00F42974" w:rsidRPr="00334D5D" w:rsidRDefault="005B5862" w:rsidP="00334D5D">
      <w:pPr>
        <w:widowControl w:val="0"/>
        <w:spacing w:line="264" w:lineRule="auto"/>
        <w:ind w:firstLine="709"/>
        <w:rPr>
          <w:color w:val="000000" w:themeColor="text1"/>
          <w:szCs w:val="28"/>
          <w:lang w:val="en-US"/>
        </w:rPr>
      </w:pPr>
      <w:r w:rsidRPr="00334D5D">
        <w:rPr>
          <w:color w:val="000000" w:themeColor="text1"/>
          <w:szCs w:val="28"/>
          <w:lang w:val="en-US"/>
        </w:rPr>
        <w:t>+</w:t>
      </w:r>
      <w:r w:rsidR="00F42974" w:rsidRPr="00334D5D">
        <w:rPr>
          <w:color w:val="000000" w:themeColor="text1"/>
          <w:szCs w:val="28"/>
          <w:lang w:val="en-US"/>
        </w:rPr>
        <w:t xml:space="preserve"> </w:t>
      </w:r>
      <w:r w:rsidR="00F42974" w:rsidRPr="00334D5D">
        <w:rPr>
          <w:i/>
          <w:iCs/>
          <w:color w:val="000000" w:themeColor="text1"/>
          <w:szCs w:val="28"/>
        </w:rPr>
        <w:t>Trường hợp ủy quyền cho pháp nhân tại Việt Nam:</w:t>
      </w:r>
      <w:r w:rsidR="00F42974" w:rsidRPr="00334D5D">
        <w:rPr>
          <w:color w:val="000000" w:themeColor="text1"/>
          <w:szCs w:val="28"/>
        </w:rPr>
        <w:t xml:space="preserve"> </w:t>
      </w:r>
      <w:r w:rsidR="00EA3CAE" w:rsidRPr="00334D5D">
        <w:rPr>
          <w:color w:val="000000" w:themeColor="text1"/>
          <w:szCs w:val="28"/>
          <w:lang w:val="en-US"/>
        </w:rPr>
        <w:t xml:space="preserve">Nội dung ủy quyền giữa tổ chức, cá nhân nước ngoài và pháp nhân nhận ủy quyền phải đảm bảo thực hiện đầy đủ các trách nhiệm nêu tại Điều </w:t>
      </w:r>
      <w:r w:rsidR="00083DF7" w:rsidRPr="00334D5D">
        <w:rPr>
          <w:color w:val="000000" w:themeColor="text1"/>
          <w:szCs w:val="28"/>
          <w:lang w:val="en-US"/>
        </w:rPr>
        <w:t>2</w:t>
      </w:r>
      <w:r w:rsidR="00083DF7">
        <w:rPr>
          <w:color w:val="000000" w:themeColor="text1"/>
          <w:szCs w:val="28"/>
          <w:lang w:val="en-US"/>
        </w:rPr>
        <w:t>9</w:t>
      </w:r>
      <w:r w:rsidR="00083DF7" w:rsidRPr="00334D5D">
        <w:rPr>
          <w:color w:val="000000" w:themeColor="text1"/>
          <w:szCs w:val="28"/>
          <w:lang w:val="en-US"/>
        </w:rPr>
        <w:t xml:space="preserve"> </w:t>
      </w:r>
      <w:r w:rsidR="00EA3CAE" w:rsidRPr="00334D5D">
        <w:rPr>
          <w:color w:val="000000" w:themeColor="text1"/>
          <w:szCs w:val="28"/>
          <w:lang w:val="en-US"/>
        </w:rPr>
        <w:t xml:space="preserve">và Điều </w:t>
      </w:r>
      <w:r w:rsidR="00083DF7">
        <w:rPr>
          <w:color w:val="000000" w:themeColor="text1"/>
          <w:szCs w:val="28"/>
          <w:lang w:val="en-US"/>
        </w:rPr>
        <w:t>30</w:t>
      </w:r>
      <w:r w:rsidR="00083DF7" w:rsidRPr="00334D5D">
        <w:rPr>
          <w:color w:val="000000" w:themeColor="text1"/>
          <w:szCs w:val="28"/>
          <w:lang w:val="en-US"/>
        </w:rPr>
        <w:t xml:space="preserve"> </w:t>
      </w:r>
      <w:r w:rsidR="00EA3CAE" w:rsidRPr="00334D5D">
        <w:rPr>
          <w:color w:val="000000" w:themeColor="text1"/>
          <w:szCs w:val="28"/>
          <w:lang w:val="en-US"/>
        </w:rPr>
        <w:t>Luật TMĐT. Đồng thời, chủ quản nền tảng phải thực hiện ký quỹ tại ngân hàng thương mại tại Việt Nam</w:t>
      </w:r>
      <w:r w:rsidR="00EC7103">
        <w:rPr>
          <w:color w:val="000000" w:themeColor="text1"/>
          <w:szCs w:val="28"/>
          <w:lang w:val="en-US"/>
        </w:rPr>
        <w:t xml:space="preserve"> hoặc chi nhánh ngân hàng nước ngoài tại Việt Nam</w:t>
      </w:r>
      <w:r w:rsidR="00EA3CAE" w:rsidRPr="00334D5D">
        <w:rPr>
          <w:color w:val="000000" w:themeColor="text1"/>
          <w:szCs w:val="28"/>
          <w:lang w:val="en-US"/>
        </w:rPr>
        <w:t xml:space="preserve">. Lý do: </w:t>
      </w:r>
      <w:r w:rsidR="00EC7103">
        <w:rPr>
          <w:color w:val="000000" w:themeColor="text1"/>
          <w:szCs w:val="28"/>
          <w:lang w:val="en-US"/>
        </w:rPr>
        <w:t>Đ</w:t>
      </w:r>
      <w:r w:rsidR="00EA3CAE" w:rsidRPr="00334D5D">
        <w:rPr>
          <w:color w:val="000000" w:themeColor="text1"/>
          <w:szCs w:val="28"/>
          <w:lang w:val="en-US"/>
        </w:rPr>
        <w:t xml:space="preserve">ể giải quyết các vấn đề liên quan đến bồi thường thiệt hại cho người mua tại Việt Nam. Trên </w:t>
      </w:r>
      <w:r w:rsidR="00F42974" w:rsidRPr="00334D5D">
        <w:rPr>
          <w:color w:val="000000" w:themeColor="text1"/>
          <w:szCs w:val="28"/>
        </w:rPr>
        <w:t>thực tế nhiều lĩnh vực có tính rủi ro như lĩnh vực ngân hàng, dịch vụ tin cậy, kinh doanh đa cấp đều có các quy định như vậy</w:t>
      </w:r>
      <w:r w:rsidR="00F42974" w:rsidRPr="00334D5D">
        <w:rPr>
          <w:color w:val="000000" w:themeColor="text1"/>
          <w:szCs w:val="28"/>
          <w:lang w:val="en-US"/>
        </w:rPr>
        <w:t>.</w:t>
      </w:r>
    </w:p>
    <w:p w14:paraId="61F3B35F" w14:textId="4171FD29" w:rsidR="005B5862" w:rsidRPr="00334D5D" w:rsidRDefault="005B5862" w:rsidP="00334D5D">
      <w:pPr>
        <w:widowControl w:val="0"/>
        <w:spacing w:line="264" w:lineRule="auto"/>
        <w:ind w:firstLine="709"/>
        <w:rPr>
          <w:color w:val="000000" w:themeColor="text1"/>
          <w:szCs w:val="28"/>
          <w:lang w:val="en-US"/>
        </w:rPr>
      </w:pPr>
      <w:r w:rsidRPr="00334D5D">
        <w:rPr>
          <w:color w:val="000000" w:themeColor="text1"/>
          <w:szCs w:val="28"/>
          <w:lang w:val="en-US"/>
        </w:rPr>
        <w:t xml:space="preserve">- Người bán nước ngoài hoạt động TMĐT tại Việt Nam: </w:t>
      </w:r>
      <w:r w:rsidR="00840684">
        <w:rPr>
          <w:color w:val="000000" w:themeColor="text1"/>
          <w:szCs w:val="28"/>
          <w:lang w:val="en-US"/>
        </w:rPr>
        <w:t>N</w:t>
      </w:r>
      <w:r w:rsidR="00840684" w:rsidRPr="00334D5D">
        <w:rPr>
          <w:color w:val="000000" w:themeColor="text1"/>
          <w:szCs w:val="28"/>
          <w:lang w:val="en-US"/>
        </w:rPr>
        <w:t xml:space="preserve">hằm </w:t>
      </w:r>
      <w:r w:rsidR="002F069B" w:rsidRPr="00334D5D">
        <w:rPr>
          <w:color w:val="000000" w:themeColor="text1"/>
          <w:szCs w:val="28"/>
          <w:lang w:val="en-US"/>
        </w:rPr>
        <w:t>đảm bảo cạnh tranh công bằng giữa người bán trong nước và nước ngoài, dự thảo Luật quy định trách nhiệm của</w:t>
      </w:r>
      <w:r w:rsidRPr="00334D5D">
        <w:rPr>
          <w:color w:val="000000" w:themeColor="text1"/>
          <w:szCs w:val="28"/>
          <w:lang w:val="en-US"/>
        </w:rPr>
        <w:t xml:space="preserve"> người bán nước ngoài tương ứng với người bán trong nước trong việc thực hiện: </w:t>
      </w:r>
      <w:r w:rsidR="002F069B" w:rsidRPr="00334D5D">
        <w:rPr>
          <w:color w:val="000000" w:themeColor="text1"/>
          <w:szCs w:val="28"/>
          <w:lang w:val="en-US"/>
        </w:rPr>
        <w:t xml:space="preserve">(1) </w:t>
      </w:r>
      <w:r w:rsidR="00837409">
        <w:rPr>
          <w:color w:val="000000" w:themeColor="text1"/>
          <w:szCs w:val="28"/>
          <w:lang w:val="en-US"/>
        </w:rPr>
        <w:t>C</w:t>
      </w:r>
      <w:r w:rsidRPr="00334D5D">
        <w:rPr>
          <w:color w:val="000000" w:themeColor="text1"/>
          <w:szCs w:val="28"/>
          <w:lang w:val="en-US"/>
        </w:rPr>
        <w:t xml:space="preserve">ung cấp thông tin cho chủ quản nền tảng TMĐT phục vụ việc định danh; (2) </w:t>
      </w:r>
      <w:r w:rsidR="00837409">
        <w:rPr>
          <w:color w:val="000000" w:themeColor="text1"/>
          <w:szCs w:val="28"/>
          <w:lang w:val="en-US"/>
        </w:rPr>
        <w:t>M</w:t>
      </w:r>
      <w:r w:rsidRPr="00334D5D">
        <w:rPr>
          <w:color w:val="000000" w:themeColor="text1"/>
          <w:szCs w:val="28"/>
          <w:lang w:val="en-US"/>
        </w:rPr>
        <w:t xml:space="preserve">inh bạch thông tin người bán, thông tin hàng hóa dịch vụ; (3) </w:t>
      </w:r>
      <w:r w:rsidRPr="00334D5D">
        <w:rPr>
          <w:color w:val="000000" w:themeColor="text1"/>
          <w:szCs w:val="28"/>
        </w:rPr>
        <w:t xml:space="preserve">Cung cấp giấy tờ chứng minh đáp ứng điều kiện đầu tư, kinh doanh cho nền tảng </w:t>
      </w:r>
      <w:r w:rsidR="00946BE5" w:rsidRPr="00334D5D">
        <w:rPr>
          <w:color w:val="000000" w:themeColor="text1"/>
          <w:szCs w:val="28"/>
        </w:rPr>
        <w:t>TMĐT</w:t>
      </w:r>
      <w:r w:rsidRPr="00334D5D">
        <w:rPr>
          <w:color w:val="000000" w:themeColor="text1"/>
          <w:szCs w:val="28"/>
        </w:rPr>
        <w:t xml:space="preserve"> trước khi cho phép thực hiện hoạt động bán hàng hoá, cung ứng dịch vụ trên nền tảng</w:t>
      </w:r>
      <w:r w:rsidRPr="00334D5D">
        <w:rPr>
          <w:color w:val="000000" w:themeColor="text1"/>
          <w:szCs w:val="28"/>
          <w:lang w:val="en-US"/>
        </w:rPr>
        <w:t>. Đồng thời, dự thảo Luật TMĐT ràng buộc trách nhiệm của chủ quản nền tảng TMĐT bảo đảm hiển thị công khai thông tin về người bán, hàng hóa, dịch vụ trên nền tảng.</w:t>
      </w:r>
    </w:p>
    <w:p w14:paraId="238A119F" w14:textId="7F4F2216" w:rsidR="00B465D6" w:rsidRPr="00334D5D" w:rsidRDefault="001F4502" w:rsidP="00334D5D">
      <w:pPr>
        <w:pStyle w:val="Heading3"/>
        <w:keepNext w:val="0"/>
        <w:widowControl w:val="0"/>
        <w:spacing w:line="264" w:lineRule="auto"/>
        <w:ind w:firstLine="709"/>
        <w:rPr>
          <w:color w:val="000000" w:themeColor="text1"/>
          <w:szCs w:val="28"/>
        </w:rPr>
      </w:pPr>
      <w:r w:rsidRPr="00334D5D">
        <w:rPr>
          <w:iCs/>
          <w:color w:val="000000" w:themeColor="text1"/>
          <w:szCs w:val="28"/>
          <w:lang w:val="en-US"/>
        </w:rPr>
        <w:t xml:space="preserve">3.4. Chính sách: </w:t>
      </w:r>
      <w:r w:rsidR="00F42974" w:rsidRPr="00334D5D">
        <w:rPr>
          <w:color w:val="000000" w:themeColor="text1"/>
          <w:szCs w:val="28"/>
        </w:rPr>
        <w:t>Quy định về dịch vụ hỗ trợ TMĐT và trách nhiệm của các chủ thể liên quan</w:t>
      </w:r>
    </w:p>
    <w:p w14:paraId="48907D2A" w14:textId="507FEF48" w:rsidR="001F4502" w:rsidRPr="00334D5D" w:rsidRDefault="001F4502" w:rsidP="00334D5D">
      <w:pPr>
        <w:widowControl w:val="0"/>
        <w:spacing w:line="264" w:lineRule="auto"/>
        <w:ind w:firstLine="709"/>
        <w:rPr>
          <w:color w:val="000000" w:themeColor="text1"/>
          <w:szCs w:val="28"/>
          <w:u w:val="single"/>
        </w:rPr>
      </w:pPr>
      <w:r w:rsidRPr="00334D5D">
        <w:rPr>
          <w:i/>
          <w:color w:val="000000" w:themeColor="text1"/>
          <w:szCs w:val="28"/>
          <w:u w:val="single"/>
          <w:lang w:val="en-US"/>
        </w:rPr>
        <w:t>(i) Quy định tại dự thảo Luật:</w:t>
      </w:r>
      <w:r w:rsidRPr="00334D5D">
        <w:rPr>
          <w:color w:val="000000" w:themeColor="text1"/>
          <w:szCs w:val="28"/>
        </w:rPr>
        <w:t xml:space="preserve"> Chương IV bao gồm Điều </w:t>
      </w:r>
      <w:r w:rsidR="00EA3CAE" w:rsidRPr="00334D5D">
        <w:rPr>
          <w:color w:val="000000" w:themeColor="text1"/>
          <w:szCs w:val="28"/>
        </w:rPr>
        <w:t>3</w:t>
      </w:r>
      <w:r w:rsidR="00EA3CAE" w:rsidRPr="00334D5D">
        <w:rPr>
          <w:color w:val="000000" w:themeColor="text1"/>
          <w:szCs w:val="28"/>
          <w:lang w:val="en-US"/>
        </w:rPr>
        <w:t>2</w:t>
      </w:r>
      <w:r w:rsidR="00EA3CAE" w:rsidRPr="00334D5D">
        <w:rPr>
          <w:color w:val="000000" w:themeColor="text1"/>
          <w:szCs w:val="28"/>
        </w:rPr>
        <w:t xml:space="preserve"> </w:t>
      </w:r>
      <w:r w:rsidRPr="00334D5D">
        <w:rPr>
          <w:color w:val="000000" w:themeColor="text1"/>
          <w:szCs w:val="28"/>
        </w:rPr>
        <w:t>(</w:t>
      </w:r>
      <w:r w:rsidR="0085703A">
        <w:rPr>
          <w:color w:val="000000" w:themeColor="text1"/>
          <w:szCs w:val="28"/>
          <w:lang w:val="en-US"/>
        </w:rPr>
        <w:t>Trách nhiệm của tổ chức cung cấp d</w:t>
      </w:r>
      <w:r w:rsidRPr="00334D5D">
        <w:rPr>
          <w:color w:val="000000" w:themeColor="text1"/>
          <w:szCs w:val="28"/>
        </w:rPr>
        <w:t xml:space="preserve">ịch vụ hạ tầng kỹ thuật phục vụ hoạt động TMĐT), Điều </w:t>
      </w:r>
      <w:r w:rsidR="00EA3CAE" w:rsidRPr="00334D5D">
        <w:rPr>
          <w:color w:val="000000" w:themeColor="text1"/>
          <w:szCs w:val="28"/>
        </w:rPr>
        <w:t>3</w:t>
      </w:r>
      <w:r w:rsidR="00EA3CAE" w:rsidRPr="00334D5D">
        <w:rPr>
          <w:color w:val="000000" w:themeColor="text1"/>
          <w:szCs w:val="28"/>
          <w:lang w:val="en-US"/>
        </w:rPr>
        <w:t>3</w:t>
      </w:r>
      <w:r w:rsidR="00EA3CAE" w:rsidRPr="00334D5D">
        <w:rPr>
          <w:color w:val="000000" w:themeColor="text1"/>
          <w:szCs w:val="28"/>
        </w:rPr>
        <w:t xml:space="preserve"> </w:t>
      </w:r>
      <w:r w:rsidRPr="00334D5D">
        <w:rPr>
          <w:color w:val="000000" w:themeColor="text1"/>
          <w:szCs w:val="28"/>
        </w:rPr>
        <w:t>(</w:t>
      </w:r>
      <w:r w:rsidR="0085703A">
        <w:rPr>
          <w:color w:val="000000" w:themeColor="text1"/>
          <w:szCs w:val="28"/>
          <w:lang w:val="en-US"/>
        </w:rPr>
        <w:t>Trách nhiệm của tổ chức cung cấp d</w:t>
      </w:r>
      <w:r w:rsidRPr="00334D5D">
        <w:rPr>
          <w:color w:val="000000" w:themeColor="text1"/>
          <w:szCs w:val="28"/>
        </w:rPr>
        <w:t xml:space="preserve">ịch vụ logistics hỗ trợ </w:t>
      </w:r>
      <w:r w:rsidR="00241CCB" w:rsidRPr="00334D5D">
        <w:rPr>
          <w:color w:val="000000" w:themeColor="text1"/>
          <w:szCs w:val="28"/>
        </w:rPr>
        <w:t xml:space="preserve">TMĐT </w:t>
      </w:r>
      <w:r w:rsidRPr="00334D5D">
        <w:rPr>
          <w:color w:val="000000" w:themeColor="text1"/>
          <w:szCs w:val="28"/>
        </w:rPr>
        <w:t xml:space="preserve">Điều </w:t>
      </w:r>
      <w:r w:rsidR="00EA3CAE" w:rsidRPr="00334D5D">
        <w:rPr>
          <w:color w:val="000000" w:themeColor="text1"/>
          <w:szCs w:val="28"/>
        </w:rPr>
        <w:t>3</w:t>
      </w:r>
      <w:r w:rsidR="00EA3CAE" w:rsidRPr="00334D5D">
        <w:rPr>
          <w:color w:val="000000" w:themeColor="text1"/>
          <w:szCs w:val="28"/>
          <w:lang w:val="en-US"/>
        </w:rPr>
        <w:t>4</w:t>
      </w:r>
      <w:r w:rsidR="00EA3CAE" w:rsidRPr="00334D5D">
        <w:rPr>
          <w:color w:val="000000" w:themeColor="text1"/>
          <w:szCs w:val="28"/>
        </w:rPr>
        <w:t xml:space="preserve"> </w:t>
      </w:r>
      <w:r w:rsidRPr="00334D5D">
        <w:rPr>
          <w:color w:val="000000" w:themeColor="text1"/>
          <w:szCs w:val="28"/>
        </w:rPr>
        <w:t>(</w:t>
      </w:r>
      <w:r w:rsidR="0085703A">
        <w:rPr>
          <w:color w:val="000000" w:themeColor="text1"/>
          <w:szCs w:val="28"/>
          <w:lang w:val="en-US"/>
        </w:rPr>
        <w:t>Trách nhiệm của tổ chức cung cấp d</w:t>
      </w:r>
      <w:r w:rsidRPr="00334D5D">
        <w:rPr>
          <w:color w:val="000000" w:themeColor="text1"/>
          <w:szCs w:val="28"/>
        </w:rPr>
        <w:t>ịch vụ thanh toán</w:t>
      </w:r>
      <w:r w:rsidR="00723D88" w:rsidRPr="00334D5D">
        <w:rPr>
          <w:color w:val="000000" w:themeColor="text1"/>
          <w:szCs w:val="28"/>
          <w:lang w:val="en-US"/>
        </w:rPr>
        <w:t>, dịch vụ trung gian thanh toán</w:t>
      </w:r>
      <w:r w:rsidRPr="00334D5D">
        <w:rPr>
          <w:color w:val="000000" w:themeColor="text1"/>
          <w:szCs w:val="28"/>
        </w:rPr>
        <w:t xml:space="preserve"> hỗ trợ </w:t>
      </w:r>
      <w:r w:rsidR="00241CCB" w:rsidRPr="00334D5D">
        <w:rPr>
          <w:color w:val="000000" w:themeColor="text1"/>
          <w:szCs w:val="28"/>
        </w:rPr>
        <w:t>TMĐT</w:t>
      </w:r>
      <w:r w:rsidRPr="00334D5D">
        <w:rPr>
          <w:color w:val="000000" w:themeColor="text1"/>
          <w:szCs w:val="28"/>
        </w:rPr>
        <w:t xml:space="preserve">), Điều </w:t>
      </w:r>
      <w:r w:rsidR="00EA3CAE" w:rsidRPr="00334D5D">
        <w:rPr>
          <w:color w:val="000000" w:themeColor="text1"/>
          <w:szCs w:val="28"/>
        </w:rPr>
        <w:t>3</w:t>
      </w:r>
      <w:r w:rsidR="00EA3CAE" w:rsidRPr="00334D5D">
        <w:rPr>
          <w:color w:val="000000" w:themeColor="text1"/>
          <w:szCs w:val="28"/>
          <w:lang w:val="en-US"/>
        </w:rPr>
        <w:t>5</w:t>
      </w:r>
      <w:r w:rsidR="00EA3CAE" w:rsidRPr="00334D5D">
        <w:rPr>
          <w:color w:val="000000" w:themeColor="text1"/>
          <w:szCs w:val="28"/>
        </w:rPr>
        <w:t xml:space="preserve"> </w:t>
      </w:r>
      <w:r w:rsidRPr="00334D5D">
        <w:rPr>
          <w:color w:val="000000" w:themeColor="text1"/>
          <w:szCs w:val="28"/>
        </w:rPr>
        <w:t>(</w:t>
      </w:r>
      <w:r w:rsidR="0085703A">
        <w:rPr>
          <w:color w:val="000000" w:themeColor="text1"/>
          <w:szCs w:val="28"/>
          <w:lang w:val="en-US"/>
        </w:rPr>
        <w:t>Trách nhiệm của tổ chức cung cấp d</w:t>
      </w:r>
      <w:r w:rsidRPr="00334D5D">
        <w:rPr>
          <w:color w:val="000000" w:themeColor="text1"/>
          <w:szCs w:val="28"/>
        </w:rPr>
        <w:t>ịch vụ chứng thực hợp đồng điện tử trong thương mại).</w:t>
      </w:r>
    </w:p>
    <w:p w14:paraId="29EA47DA" w14:textId="39F74495" w:rsidR="001F4502" w:rsidRPr="00334D5D" w:rsidRDefault="001F4502" w:rsidP="00334D5D">
      <w:pPr>
        <w:widowControl w:val="0"/>
        <w:spacing w:line="264" w:lineRule="auto"/>
        <w:ind w:firstLine="709"/>
        <w:rPr>
          <w:i/>
          <w:color w:val="000000" w:themeColor="text1"/>
          <w:szCs w:val="28"/>
          <w:u w:val="single"/>
          <w:lang w:val="en-US"/>
        </w:rPr>
      </w:pPr>
      <w:r w:rsidRPr="00334D5D">
        <w:rPr>
          <w:i/>
          <w:color w:val="000000" w:themeColor="text1"/>
          <w:szCs w:val="28"/>
          <w:u w:val="single"/>
          <w:lang w:val="en-US"/>
        </w:rPr>
        <w:t>(ii) Một số nội dung chính tại dự thảo Luật:</w:t>
      </w:r>
    </w:p>
    <w:p w14:paraId="3FD9CC60" w14:textId="2C073AA6" w:rsidR="001F4502" w:rsidRPr="00334D5D" w:rsidRDefault="001F4502" w:rsidP="00334D5D">
      <w:pPr>
        <w:widowControl w:val="0"/>
        <w:spacing w:line="264" w:lineRule="auto"/>
        <w:ind w:firstLine="709"/>
        <w:rPr>
          <w:color w:val="000000" w:themeColor="text1"/>
          <w:szCs w:val="28"/>
        </w:rPr>
      </w:pPr>
      <w:r w:rsidRPr="00334D5D">
        <w:rPr>
          <w:color w:val="000000" w:themeColor="text1"/>
          <w:szCs w:val="28"/>
          <w:lang w:val="en-US"/>
        </w:rPr>
        <w:tab/>
        <w:t>- Qu</w:t>
      </w:r>
      <w:r w:rsidRPr="00334D5D">
        <w:rPr>
          <w:color w:val="000000" w:themeColor="text1"/>
          <w:szCs w:val="28"/>
        </w:rPr>
        <w:t xml:space="preserve">y định áp dụng chung đối với dịch vụ hỗ trợ TMĐT: </w:t>
      </w:r>
      <w:r w:rsidR="00EA3CAE" w:rsidRPr="00334D5D">
        <w:rPr>
          <w:color w:val="000000" w:themeColor="text1"/>
          <w:szCs w:val="28"/>
          <w:lang w:val="en-US"/>
        </w:rPr>
        <w:t xml:space="preserve">Chỉ được hợp tác, </w:t>
      </w:r>
      <w:r w:rsidR="00EA3CAE" w:rsidRPr="00334D5D">
        <w:rPr>
          <w:color w:val="000000" w:themeColor="text1"/>
          <w:szCs w:val="28"/>
          <w:lang w:val="en-US"/>
        </w:rPr>
        <w:lastRenderedPageBreak/>
        <w:t xml:space="preserve">cung cấp dịch vụ cho nền tảng </w:t>
      </w:r>
      <w:r w:rsidR="001E2A33">
        <w:rPr>
          <w:color w:val="000000" w:themeColor="text1"/>
          <w:szCs w:val="28"/>
          <w:lang w:val="en-US"/>
        </w:rPr>
        <w:t>TMĐT</w:t>
      </w:r>
      <w:r w:rsidR="00EA3CAE" w:rsidRPr="00334D5D">
        <w:rPr>
          <w:color w:val="000000" w:themeColor="text1"/>
          <w:szCs w:val="28"/>
          <w:lang w:val="en-US"/>
        </w:rPr>
        <w:t xml:space="preserve"> được công bố hoạt động hợp pháp tại Nền tảng quản lý hoạt động </w:t>
      </w:r>
      <w:r w:rsidR="001E2A33">
        <w:rPr>
          <w:color w:val="000000" w:themeColor="text1"/>
          <w:szCs w:val="28"/>
          <w:lang w:val="en-US"/>
        </w:rPr>
        <w:t>TMĐT</w:t>
      </w:r>
      <w:r w:rsidR="00EA3CAE" w:rsidRPr="00334D5D">
        <w:rPr>
          <w:color w:val="000000" w:themeColor="text1"/>
          <w:szCs w:val="28"/>
          <w:lang w:val="en-US"/>
        </w:rPr>
        <w:t xml:space="preserve">. </w:t>
      </w:r>
      <w:r w:rsidRPr="00334D5D">
        <w:rPr>
          <w:color w:val="000000" w:themeColor="text1"/>
          <w:szCs w:val="28"/>
        </w:rPr>
        <w:t xml:space="preserve"> </w:t>
      </w:r>
    </w:p>
    <w:p w14:paraId="45B5C9CE" w14:textId="5CCB0021" w:rsidR="001F4502" w:rsidRPr="00334D5D" w:rsidRDefault="001F4502" w:rsidP="00334D5D">
      <w:pPr>
        <w:widowControl w:val="0"/>
        <w:spacing w:line="264" w:lineRule="auto"/>
        <w:ind w:firstLine="709"/>
        <w:rPr>
          <w:color w:val="000000" w:themeColor="text1"/>
          <w:szCs w:val="28"/>
          <w:lang w:val="en-US"/>
        </w:rPr>
      </w:pPr>
      <w:r w:rsidRPr="00334D5D">
        <w:rPr>
          <w:color w:val="000000" w:themeColor="text1"/>
          <w:szCs w:val="28"/>
          <w:lang w:val="en-US"/>
        </w:rPr>
        <w:t xml:space="preserve">- </w:t>
      </w:r>
      <w:r w:rsidRPr="00334D5D">
        <w:rPr>
          <w:i/>
          <w:color w:val="000000" w:themeColor="text1"/>
          <w:szCs w:val="28"/>
          <w:lang w:val="en-US"/>
        </w:rPr>
        <w:t>D</w:t>
      </w:r>
      <w:r w:rsidRPr="00334D5D">
        <w:rPr>
          <w:i/>
          <w:color w:val="000000" w:themeColor="text1"/>
          <w:szCs w:val="28"/>
        </w:rPr>
        <w:t>ịch vụ hạ tầng kỹ thuật phục vụ hoạt động TMĐT:</w:t>
      </w:r>
      <w:r w:rsidRPr="00334D5D">
        <w:rPr>
          <w:color w:val="000000" w:themeColor="text1"/>
          <w:szCs w:val="28"/>
        </w:rPr>
        <w:t xml:space="preserve"> </w:t>
      </w:r>
      <w:r w:rsidR="00663E6B" w:rsidRPr="00334D5D">
        <w:rPr>
          <w:color w:val="000000" w:themeColor="text1"/>
          <w:szCs w:val="28"/>
          <w:lang w:val="en-US"/>
        </w:rPr>
        <w:t>N</w:t>
      </w:r>
      <w:r w:rsidRPr="00334D5D">
        <w:rPr>
          <w:color w:val="000000" w:themeColor="text1"/>
          <w:szCs w:val="28"/>
        </w:rPr>
        <w:t xml:space="preserve">găn chặn hành vi vi phạm theo yêu cầu của cơ quan quản lý nhà nước về </w:t>
      </w:r>
      <w:r w:rsidR="00241CCB" w:rsidRPr="00334D5D">
        <w:rPr>
          <w:color w:val="000000" w:themeColor="text1"/>
          <w:szCs w:val="28"/>
        </w:rPr>
        <w:t xml:space="preserve">TMĐT </w:t>
      </w:r>
      <w:r w:rsidRPr="00334D5D">
        <w:rPr>
          <w:color w:val="000000" w:themeColor="text1"/>
          <w:szCs w:val="28"/>
        </w:rPr>
        <w:t>trong thời hạn 24h</w:t>
      </w:r>
      <w:r w:rsidR="00663E6B" w:rsidRPr="00334D5D">
        <w:rPr>
          <w:color w:val="000000" w:themeColor="text1"/>
          <w:szCs w:val="28"/>
          <w:lang w:val="en-US"/>
        </w:rPr>
        <w:t>.</w:t>
      </w:r>
    </w:p>
    <w:p w14:paraId="0A7BFB62" w14:textId="582BD83F" w:rsidR="001F4502" w:rsidRPr="00334D5D" w:rsidRDefault="001F4502" w:rsidP="00334D5D">
      <w:pPr>
        <w:widowControl w:val="0"/>
        <w:spacing w:line="264" w:lineRule="auto"/>
        <w:ind w:firstLine="709"/>
        <w:rPr>
          <w:color w:val="000000" w:themeColor="text1"/>
          <w:szCs w:val="28"/>
        </w:rPr>
      </w:pPr>
      <w:r w:rsidRPr="00334D5D">
        <w:rPr>
          <w:color w:val="000000" w:themeColor="text1"/>
          <w:szCs w:val="28"/>
          <w:lang w:val="en-US"/>
        </w:rPr>
        <w:t xml:space="preserve">- </w:t>
      </w:r>
      <w:r w:rsidRPr="00334D5D">
        <w:rPr>
          <w:i/>
          <w:color w:val="000000" w:themeColor="text1"/>
          <w:szCs w:val="28"/>
        </w:rPr>
        <w:t xml:space="preserve">Dịch vụ logistics hỗ trợ </w:t>
      </w:r>
      <w:r w:rsidR="00241CCB" w:rsidRPr="00334D5D">
        <w:rPr>
          <w:i/>
          <w:color w:val="000000" w:themeColor="text1"/>
          <w:szCs w:val="28"/>
        </w:rPr>
        <w:t>TMĐT</w:t>
      </w:r>
      <w:r w:rsidRPr="00334D5D">
        <w:rPr>
          <w:i/>
          <w:color w:val="000000" w:themeColor="text1"/>
          <w:szCs w:val="28"/>
        </w:rPr>
        <w:t>:</w:t>
      </w:r>
      <w:r w:rsidRPr="00334D5D">
        <w:rPr>
          <w:color w:val="000000" w:themeColor="text1"/>
          <w:szCs w:val="28"/>
        </w:rPr>
        <w:t xml:space="preserve"> (1) Có cơ chế và biện pháp kiểm tra thông tin, hồ sơ, giấy tờ kèm theo hàng hóa trước khi thực hiện vận chuyển; </w:t>
      </w:r>
      <w:r w:rsidR="00663E6B" w:rsidRPr="00334D5D">
        <w:rPr>
          <w:color w:val="000000" w:themeColor="text1"/>
          <w:szCs w:val="28"/>
          <w:lang w:val="en-US"/>
        </w:rPr>
        <w:t>T</w:t>
      </w:r>
      <w:r w:rsidRPr="00334D5D">
        <w:rPr>
          <w:color w:val="000000" w:themeColor="text1"/>
          <w:szCs w:val="28"/>
        </w:rPr>
        <w:t xml:space="preserve">ừ chối vận chuyển hàng hóa vi phạm pháp luật; (2) </w:t>
      </w:r>
      <w:r w:rsidR="00EA3CAE" w:rsidRPr="00334D5D">
        <w:rPr>
          <w:color w:val="000000" w:themeColor="text1"/>
          <w:szCs w:val="28"/>
          <w:lang w:val="en-US"/>
        </w:rPr>
        <w:t>P</w:t>
      </w:r>
      <w:r w:rsidRPr="00334D5D">
        <w:rPr>
          <w:color w:val="000000" w:themeColor="text1"/>
          <w:szCs w:val="28"/>
        </w:rPr>
        <w:t xml:space="preserve">hối hợp với nền tảng </w:t>
      </w:r>
      <w:r w:rsidR="00241CCB" w:rsidRPr="00334D5D">
        <w:rPr>
          <w:color w:val="000000" w:themeColor="text1"/>
          <w:szCs w:val="28"/>
        </w:rPr>
        <w:t>TMĐT</w:t>
      </w:r>
      <w:r w:rsidRPr="00334D5D">
        <w:rPr>
          <w:color w:val="000000" w:themeColor="text1"/>
          <w:szCs w:val="28"/>
        </w:rPr>
        <w:t xml:space="preserve">, phối hợp với cơ quan nhà nước có thẩm quyền để kiểm tra, xử lý các vụ việc vi phạm pháp luật; </w:t>
      </w:r>
      <w:r w:rsidR="00EA3CAE" w:rsidRPr="00334D5D">
        <w:rPr>
          <w:color w:val="000000" w:themeColor="text1"/>
          <w:szCs w:val="28"/>
          <w:lang w:val="en-US"/>
        </w:rPr>
        <w:t>(3) Trường hợp thực hiện dịch vụ thu hộ, phải cung cấp thông tin tài khoản thanh toán của tổ chức để người mua lựa chọn việc thanh toán qua tài khoản đó</w:t>
      </w:r>
      <w:r w:rsidR="00083DF7">
        <w:rPr>
          <w:color w:val="000000" w:themeColor="text1"/>
          <w:szCs w:val="28"/>
          <w:lang w:val="en-US"/>
        </w:rPr>
        <w:t>;</w:t>
      </w:r>
      <w:r w:rsidR="00EA3CAE" w:rsidRPr="00334D5D">
        <w:rPr>
          <w:color w:val="000000" w:themeColor="text1"/>
          <w:szCs w:val="28"/>
          <w:lang w:val="en-US"/>
        </w:rPr>
        <w:t xml:space="preserve"> </w:t>
      </w:r>
      <w:r w:rsidRPr="00334D5D">
        <w:rPr>
          <w:color w:val="000000" w:themeColor="text1"/>
          <w:szCs w:val="28"/>
        </w:rPr>
        <w:t>(</w:t>
      </w:r>
      <w:r w:rsidR="00EA3CAE" w:rsidRPr="00334D5D">
        <w:rPr>
          <w:color w:val="000000" w:themeColor="text1"/>
          <w:szCs w:val="28"/>
          <w:lang w:val="en-US"/>
        </w:rPr>
        <w:t>4</w:t>
      </w:r>
      <w:r w:rsidRPr="00334D5D">
        <w:rPr>
          <w:color w:val="000000" w:themeColor="text1"/>
          <w:szCs w:val="28"/>
        </w:rPr>
        <w:t>) Cho phép người bán, người mua theo dõi hành trình vận chuyển, bao gồm thông tin kho hàng, thời gian nhận hàng, giao hàng</w:t>
      </w:r>
    </w:p>
    <w:p w14:paraId="33C736B0" w14:textId="3B52421C" w:rsidR="001F4502" w:rsidRPr="00334D5D" w:rsidRDefault="001F4502" w:rsidP="00334D5D">
      <w:pPr>
        <w:widowControl w:val="0"/>
        <w:spacing w:line="264" w:lineRule="auto"/>
        <w:ind w:firstLine="709"/>
        <w:rPr>
          <w:rStyle w:val="fontstyle21"/>
          <w:color w:val="000000" w:themeColor="text1"/>
          <w:lang w:val="en-US"/>
        </w:rPr>
      </w:pPr>
      <w:r w:rsidRPr="00334D5D">
        <w:rPr>
          <w:color w:val="000000" w:themeColor="text1"/>
          <w:szCs w:val="28"/>
          <w:lang w:val="en-US"/>
        </w:rPr>
        <w:t xml:space="preserve">- </w:t>
      </w:r>
      <w:r w:rsidRPr="00334D5D">
        <w:rPr>
          <w:i/>
          <w:color w:val="000000" w:themeColor="text1"/>
          <w:szCs w:val="28"/>
        </w:rPr>
        <w:t>Dịch vụ thanh toán</w:t>
      </w:r>
      <w:r w:rsidR="00EA3CAE" w:rsidRPr="00334D5D">
        <w:rPr>
          <w:i/>
          <w:color w:val="000000" w:themeColor="text1"/>
          <w:szCs w:val="28"/>
          <w:lang w:val="en-US"/>
        </w:rPr>
        <w:t>, dịch vụ trung gian thanh toán</w:t>
      </w:r>
      <w:r w:rsidRPr="00334D5D">
        <w:rPr>
          <w:i/>
          <w:color w:val="000000" w:themeColor="text1"/>
          <w:szCs w:val="28"/>
        </w:rPr>
        <w:t xml:space="preserve"> hỗ trợ </w:t>
      </w:r>
      <w:r w:rsidR="00241CCB" w:rsidRPr="00334D5D">
        <w:rPr>
          <w:i/>
          <w:color w:val="000000" w:themeColor="text1"/>
          <w:szCs w:val="28"/>
        </w:rPr>
        <w:t>TMĐT</w:t>
      </w:r>
      <w:r w:rsidRPr="00334D5D">
        <w:rPr>
          <w:i/>
          <w:color w:val="000000" w:themeColor="text1"/>
          <w:szCs w:val="28"/>
        </w:rPr>
        <w:t>:</w:t>
      </w:r>
      <w:r w:rsidRPr="00334D5D">
        <w:rPr>
          <w:color w:val="000000" w:themeColor="text1"/>
          <w:szCs w:val="28"/>
        </w:rPr>
        <w:t xml:space="preserve"> </w:t>
      </w:r>
      <w:r w:rsidR="00EA3CAE" w:rsidRPr="00334D5D">
        <w:rPr>
          <w:color w:val="000000" w:themeColor="text1"/>
          <w:szCs w:val="28"/>
        </w:rPr>
        <w:t xml:space="preserve">Báo cáo thông tin về giao dịch liên quan đến gian lận thanh toán, lừa đảo chiếm đoạt tiền của người mua, gian lận thuế, gian lận thương mại, buôn lậu; </w:t>
      </w:r>
      <w:r w:rsidR="0049413E">
        <w:rPr>
          <w:color w:val="000000" w:themeColor="text1"/>
          <w:szCs w:val="28"/>
          <w:lang w:val="en-US"/>
        </w:rPr>
        <w:t>K</w:t>
      </w:r>
      <w:r w:rsidR="0049413E" w:rsidRPr="00334D5D">
        <w:rPr>
          <w:color w:val="000000" w:themeColor="text1"/>
          <w:szCs w:val="28"/>
        </w:rPr>
        <w:t xml:space="preserve">inh </w:t>
      </w:r>
      <w:r w:rsidR="00EA3CAE" w:rsidRPr="00334D5D">
        <w:rPr>
          <w:color w:val="000000" w:themeColor="text1"/>
          <w:szCs w:val="28"/>
        </w:rPr>
        <w:t xml:space="preserve">doanh hàng cấm, hàng giả, hàng hóa không rõ nguồn gốc, xuất xứ hoặc hàng hóa vi phạm quy định pháp luật khác phát sinh qua nền tảng </w:t>
      </w:r>
      <w:r w:rsidR="00EA3CAE" w:rsidRPr="00334D5D">
        <w:rPr>
          <w:color w:val="000000" w:themeColor="text1"/>
          <w:szCs w:val="28"/>
          <w:lang w:val="en-US"/>
        </w:rPr>
        <w:t>TMĐT</w:t>
      </w:r>
      <w:r w:rsidR="00EA3CAE" w:rsidRPr="00334D5D">
        <w:rPr>
          <w:color w:val="000000" w:themeColor="text1"/>
          <w:szCs w:val="28"/>
        </w:rPr>
        <w:t xml:space="preserve"> theo yêu cầu của cơ quan có thẩm quyền</w:t>
      </w:r>
      <w:r w:rsidR="00EA3CAE" w:rsidRPr="00334D5D">
        <w:rPr>
          <w:color w:val="000000" w:themeColor="text1"/>
          <w:szCs w:val="28"/>
          <w:lang w:val="en-US"/>
        </w:rPr>
        <w:t xml:space="preserve">. </w:t>
      </w:r>
    </w:p>
    <w:p w14:paraId="6D1D4C85" w14:textId="46D8CC05" w:rsidR="001F4502" w:rsidRPr="00334D5D" w:rsidRDefault="001F4502" w:rsidP="00334D5D">
      <w:pPr>
        <w:widowControl w:val="0"/>
        <w:spacing w:line="264" w:lineRule="auto"/>
        <w:ind w:firstLine="709"/>
        <w:rPr>
          <w:color w:val="000000" w:themeColor="text1"/>
          <w:szCs w:val="28"/>
        </w:rPr>
      </w:pPr>
      <w:r w:rsidRPr="00334D5D">
        <w:rPr>
          <w:rStyle w:val="fontstyle21"/>
          <w:color w:val="000000" w:themeColor="text1"/>
          <w:lang w:val="en-US"/>
        </w:rPr>
        <w:t xml:space="preserve">- </w:t>
      </w:r>
      <w:r w:rsidRPr="00334D5D">
        <w:rPr>
          <w:i/>
          <w:color w:val="000000" w:themeColor="text1"/>
          <w:szCs w:val="28"/>
        </w:rPr>
        <w:t>Dịch vụ chứng thực hợp đồng điện tử trong thương mại:</w:t>
      </w:r>
      <w:r w:rsidRPr="00334D5D">
        <w:rPr>
          <w:color w:val="000000" w:themeColor="text1"/>
          <w:szCs w:val="28"/>
        </w:rPr>
        <w:t xml:space="preserve"> (1) Chịu trách nhiệm về tính bảo mật và toàn vẹn của hợp đồng điện tử mà mình lưu trữ và chứng thực; (2) Cung cấp tài liệu và hỗ trợ cơ quan quản lý nhà nước điều tra các hành vi vi phạm pháp luật liên quan đến chứng từ điện tử mà mình lưu trữ và chứng thực.</w:t>
      </w:r>
    </w:p>
    <w:p w14:paraId="423085E5" w14:textId="18A2CC55" w:rsidR="00B465D6" w:rsidRPr="00334D5D" w:rsidRDefault="001F4502" w:rsidP="00334D5D">
      <w:pPr>
        <w:pStyle w:val="Heading3"/>
        <w:keepNext w:val="0"/>
        <w:widowControl w:val="0"/>
        <w:spacing w:line="264" w:lineRule="auto"/>
        <w:ind w:firstLine="709"/>
        <w:rPr>
          <w:color w:val="000000" w:themeColor="text1"/>
          <w:szCs w:val="28"/>
          <w:lang w:val="en-US"/>
        </w:rPr>
      </w:pPr>
      <w:r w:rsidRPr="00334D5D">
        <w:rPr>
          <w:color w:val="000000" w:themeColor="text1"/>
          <w:szCs w:val="28"/>
          <w:lang w:val="en-US"/>
        </w:rPr>
        <w:t xml:space="preserve">3.5. </w:t>
      </w:r>
      <w:r w:rsidR="00B465D6" w:rsidRPr="00334D5D">
        <w:rPr>
          <w:color w:val="000000" w:themeColor="text1"/>
          <w:szCs w:val="28"/>
          <w:lang w:val="en-US"/>
        </w:rPr>
        <w:t xml:space="preserve">Chính </w:t>
      </w:r>
      <w:r w:rsidRPr="00334D5D">
        <w:rPr>
          <w:color w:val="000000" w:themeColor="text1"/>
          <w:szCs w:val="28"/>
          <w:lang w:val="en-US"/>
        </w:rPr>
        <w:t>sách:</w:t>
      </w:r>
      <w:r w:rsidR="00B465D6" w:rsidRPr="00334D5D">
        <w:rPr>
          <w:color w:val="000000" w:themeColor="text1"/>
          <w:szCs w:val="28"/>
          <w:lang w:val="en-US"/>
        </w:rPr>
        <w:t xml:space="preserve"> </w:t>
      </w:r>
      <w:r w:rsidR="00F42974" w:rsidRPr="00334D5D">
        <w:rPr>
          <w:color w:val="000000" w:themeColor="text1"/>
          <w:szCs w:val="28"/>
        </w:rPr>
        <w:t>Hoàn thiện khuôn khổ pháp lý về giao kết hợp đồng trong TMĐT</w:t>
      </w:r>
    </w:p>
    <w:p w14:paraId="628A2AC9" w14:textId="3CDA0F1E" w:rsidR="001F4502" w:rsidRPr="00334D5D" w:rsidRDefault="001F4502" w:rsidP="00334D5D">
      <w:pPr>
        <w:widowControl w:val="0"/>
        <w:spacing w:line="264" w:lineRule="auto"/>
        <w:ind w:firstLine="709"/>
        <w:rPr>
          <w:color w:val="000000" w:themeColor="text1"/>
          <w:szCs w:val="28"/>
          <w:u w:val="single"/>
        </w:rPr>
      </w:pPr>
      <w:r w:rsidRPr="00334D5D">
        <w:rPr>
          <w:i/>
          <w:color w:val="000000" w:themeColor="text1"/>
          <w:szCs w:val="28"/>
          <w:u w:val="single"/>
          <w:lang w:val="en-US"/>
        </w:rPr>
        <w:t>(i) Quy định tại dự thảo Luật:</w:t>
      </w:r>
      <w:r w:rsidRPr="00334D5D">
        <w:rPr>
          <w:color w:val="000000" w:themeColor="text1"/>
          <w:szCs w:val="28"/>
        </w:rPr>
        <w:t xml:space="preserve"> Chương II, gồm Điều </w:t>
      </w:r>
      <w:r w:rsidR="00EA3CAE" w:rsidRPr="00334D5D">
        <w:rPr>
          <w:color w:val="000000" w:themeColor="text1"/>
          <w:szCs w:val="28"/>
          <w:lang w:val="en-US"/>
        </w:rPr>
        <w:t xml:space="preserve">9 </w:t>
      </w:r>
      <w:r w:rsidRPr="00334D5D">
        <w:rPr>
          <w:color w:val="000000" w:themeColor="text1"/>
          <w:szCs w:val="28"/>
        </w:rPr>
        <w:t xml:space="preserve">(Điều kiện giao dịch chung trong </w:t>
      </w:r>
      <w:r w:rsidR="00241CCB" w:rsidRPr="00334D5D">
        <w:rPr>
          <w:color w:val="000000" w:themeColor="text1"/>
          <w:szCs w:val="28"/>
        </w:rPr>
        <w:t>TMĐT</w:t>
      </w:r>
      <w:r w:rsidR="00083DF7">
        <w:rPr>
          <w:color w:val="000000" w:themeColor="text1"/>
          <w:szCs w:val="28"/>
          <w:lang w:val="en-US"/>
        </w:rPr>
        <w:t>,</w:t>
      </w:r>
      <w:r w:rsidR="00083DF7" w:rsidRPr="00334D5D">
        <w:rPr>
          <w:color w:val="000000" w:themeColor="text1"/>
          <w:szCs w:val="28"/>
        </w:rPr>
        <w:t xml:space="preserve"> </w:t>
      </w:r>
      <w:r w:rsidRPr="00334D5D">
        <w:rPr>
          <w:color w:val="000000" w:themeColor="text1"/>
          <w:szCs w:val="28"/>
        </w:rPr>
        <w:t xml:space="preserve">Điều </w:t>
      </w:r>
      <w:r w:rsidR="00EA3CAE" w:rsidRPr="00334D5D">
        <w:rPr>
          <w:color w:val="000000" w:themeColor="text1"/>
          <w:szCs w:val="28"/>
        </w:rPr>
        <w:t>1</w:t>
      </w:r>
      <w:r w:rsidR="00EA3CAE" w:rsidRPr="00334D5D">
        <w:rPr>
          <w:color w:val="000000" w:themeColor="text1"/>
          <w:szCs w:val="28"/>
          <w:lang w:val="en-US"/>
        </w:rPr>
        <w:t>0</w:t>
      </w:r>
      <w:r w:rsidR="00EA3CAE" w:rsidRPr="00334D5D">
        <w:rPr>
          <w:color w:val="000000" w:themeColor="text1"/>
          <w:szCs w:val="28"/>
        </w:rPr>
        <w:t xml:space="preserve"> </w:t>
      </w:r>
      <w:r w:rsidRPr="00334D5D">
        <w:rPr>
          <w:color w:val="000000" w:themeColor="text1"/>
          <w:szCs w:val="28"/>
        </w:rPr>
        <w:t>(Địa điểm kinh doanh</w:t>
      </w:r>
      <w:r w:rsidR="00723D88" w:rsidRPr="00334D5D">
        <w:rPr>
          <w:color w:val="000000" w:themeColor="text1"/>
          <w:szCs w:val="28"/>
          <w:lang w:val="en-US"/>
        </w:rPr>
        <w:t xml:space="preserve"> trong TMĐT</w:t>
      </w:r>
      <w:r w:rsidR="00083DF7" w:rsidRPr="00334D5D">
        <w:rPr>
          <w:color w:val="000000" w:themeColor="text1"/>
          <w:szCs w:val="28"/>
        </w:rPr>
        <w:t>)</w:t>
      </w:r>
      <w:r w:rsidR="00083DF7">
        <w:rPr>
          <w:color w:val="000000" w:themeColor="text1"/>
          <w:szCs w:val="28"/>
          <w:lang w:val="en-US"/>
        </w:rPr>
        <w:t xml:space="preserve">, </w:t>
      </w:r>
      <w:r w:rsidRPr="00334D5D">
        <w:rPr>
          <w:color w:val="000000" w:themeColor="text1"/>
          <w:szCs w:val="28"/>
        </w:rPr>
        <w:t xml:space="preserve">Điều </w:t>
      </w:r>
      <w:r w:rsidR="00EA3CAE" w:rsidRPr="00334D5D">
        <w:rPr>
          <w:color w:val="000000" w:themeColor="text1"/>
          <w:szCs w:val="28"/>
        </w:rPr>
        <w:t>1</w:t>
      </w:r>
      <w:r w:rsidR="00EA3CAE" w:rsidRPr="00334D5D">
        <w:rPr>
          <w:color w:val="000000" w:themeColor="text1"/>
          <w:szCs w:val="28"/>
          <w:lang w:val="en-US"/>
        </w:rPr>
        <w:t>1</w:t>
      </w:r>
      <w:r w:rsidR="00EA3CAE" w:rsidRPr="00334D5D">
        <w:rPr>
          <w:color w:val="000000" w:themeColor="text1"/>
          <w:szCs w:val="28"/>
        </w:rPr>
        <w:t xml:space="preserve"> </w:t>
      </w:r>
      <w:r w:rsidRPr="00334D5D">
        <w:rPr>
          <w:color w:val="000000" w:themeColor="text1"/>
          <w:szCs w:val="28"/>
        </w:rPr>
        <w:t xml:space="preserve">(Giao kết hợp đồng trên nền tảng </w:t>
      </w:r>
      <w:r w:rsidR="00877A96" w:rsidRPr="00334D5D">
        <w:rPr>
          <w:color w:val="000000" w:themeColor="text1"/>
          <w:szCs w:val="28"/>
          <w:lang w:val="en-US"/>
        </w:rPr>
        <w:t>TMĐT</w:t>
      </w:r>
      <w:r w:rsidR="00083DF7" w:rsidRPr="00334D5D">
        <w:rPr>
          <w:color w:val="000000" w:themeColor="text1"/>
          <w:szCs w:val="28"/>
        </w:rPr>
        <w:t>)</w:t>
      </w:r>
      <w:r w:rsidR="00083DF7">
        <w:rPr>
          <w:color w:val="000000" w:themeColor="text1"/>
          <w:szCs w:val="28"/>
          <w:lang w:val="en-US"/>
        </w:rPr>
        <w:t xml:space="preserve">, </w:t>
      </w:r>
      <w:r w:rsidRPr="00334D5D">
        <w:rPr>
          <w:color w:val="000000" w:themeColor="text1"/>
          <w:szCs w:val="28"/>
        </w:rPr>
        <w:t xml:space="preserve">Điều </w:t>
      </w:r>
      <w:r w:rsidR="00EA3CAE" w:rsidRPr="00334D5D">
        <w:rPr>
          <w:color w:val="000000" w:themeColor="text1"/>
          <w:szCs w:val="28"/>
        </w:rPr>
        <w:t>1</w:t>
      </w:r>
      <w:r w:rsidR="00EA3CAE" w:rsidRPr="00334D5D">
        <w:rPr>
          <w:color w:val="000000" w:themeColor="text1"/>
          <w:szCs w:val="28"/>
          <w:lang w:val="en-US"/>
        </w:rPr>
        <w:t xml:space="preserve">2 </w:t>
      </w:r>
      <w:r w:rsidRPr="00334D5D">
        <w:rPr>
          <w:color w:val="000000" w:themeColor="text1"/>
          <w:szCs w:val="28"/>
        </w:rPr>
        <w:t>(</w:t>
      </w:r>
      <w:r w:rsidR="00EA3CAE" w:rsidRPr="00334D5D">
        <w:rPr>
          <w:color w:val="000000" w:themeColor="text1"/>
          <w:szCs w:val="28"/>
          <w:lang w:val="en-US"/>
        </w:rPr>
        <w:t>Trách nhiệm của các bên trong giao kết, thực hiện hợp đồng</w:t>
      </w:r>
      <w:r w:rsidRPr="00334D5D">
        <w:rPr>
          <w:color w:val="000000" w:themeColor="text1"/>
          <w:szCs w:val="28"/>
        </w:rPr>
        <w:t xml:space="preserve"> tự động). </w:t>
      </w:r>
    </w:p>
    <w:p w14:paraId="49AB182F" w14:textId="7EFE6D68" w:rsidR="001F4502" w:rsidRPr="00334D5D" w:rsidRDefault="001F4502" w:rsidP="00334D5D">
      <w:pPr>
        <w:pStyle w:val="ListParagraph"/>
        <w:widowControl w:val="0"/>
        <w:spacing w:line="264" w:lineRule="auto"/>
        <w:ind w:left="0" w:firstLine="709"/>
        <w:contextualSpacing w:val="0"/>
        <w:rPr>
          <w:i/>
          <w:color w:val="000000" w:themeColor="text1"/>
          <w:szCs w:val="28"/>
          <w:u w:val="single"/>
          <w:lang w:val="en-US"/>
        </w:rPr>
      </w:pPr>
      <w:r w:rsidRPr="00334D5D">
        <w:rPr>
          <w:i/>
          <w:color w:val="000000" w:themeColor="text1"/>
          <w:szCs w:val="28"/>
          <w:u w:val="single"/>
          <w:lang w:val="en-US"/>
        </w:rPr>
        <w:t>(ii) Một số nội dung chính tại dự thảo Luật:</w:t>
      </w:r>
    </w:p>
    <w:p w14:paraId="6EEED81D" w14:textId="60F87127" w:rsidR="001F4502" w:rsidRPr="00334D5D" w:rsidRDefault="001F4502" w:rsidP="00334D5D">
      <w:pPr>
        <w:widowControl w:val="0"/>
        <w:spacing w:line="264" w:lineRule="auto"/>
        <w:ind w:firstLine="709"/>
        <w:rPr>
          <w:color w:val="000000" w:themeColor="text1"/>
          <w:szCs w:val="28"/>
        </w:rPr>
      </w:pPr>
      <w:r w:rsidRPr="00334D5D">
        <w:rPr>
          <w:color w:val="000000" w:themeColor="text1"/>
          <w:szCs w:val="28"/>
          <w:lang w:val="en-US"/>
        </w:rPr>
        <w:t xml:space="preserve">- </w:t>
      </w:r>
      <w:r w:rsidRPr="00334D5D">
        <w:rPr>
          <w:color w:val="000000" w:themeColor="text1"/>
          <w:szCs w:val="28"/>
        </w:rPr>
        <w:t>Quy định cụ thể các nội dung tối thiểu của Điều kiện giao dịch chung trong TMĐT</w:t>
      </w:r>
      <w:r w:rsidRPr="00334D5D">
        <w:rPr>
          <w:color w:val="000000" w:themeColor="text1"/>
          <w:szCs w:val="28"/>
          <w:lang w:val="en-US"/>
        </w:rPr>
        <w:t xml:space="preserve"> gồm</w:t>
      </w:r>
      <w:r w:rsidR="0049413E">
        <w:rPr>
          <w:color w:val="000000" w:themeColor="text1"/>
          <w:szCs w:val="28"/>
          <w:lang w:val="en-US"/>
        </w:rPr>
        <w:t>:</w:t>
      </w:r>
      <w:r w:rsidRPr="00334D5D">
        <w:rPr>
          <w:color w:val="000000" w:themeColor="text1"/>
          <w:szCs w:val="28"/>
          <w:lang w:val="en-US"/>
        </w:rPr>
        <w:t xml:space="preserve"> </w:t>
      </w:r>
      <w:r w:rsidRPr="00334D5D">
        <w:rPr>
          <w:color w:val="000000" w:themeColor="text1"/>
          <w:szCs w:val="28"/>
        </w:rPr>
        <w:t>Chính sách bảo mật; Quyền và nghĩa vụ của các bên; Cơ chế giải quyết khiếu nại, tranh chấp;</w:t>
      </w:r>
      <w:r w:rsidRPr="00334D5D">
        <w:rPr>
          <w:color w:val="000000" w:themeColor="text1"/>
          <w:szCs w:val="28"/>
          <w:lang w:val="en-US"/>
        </w:rPr>
        <w:t xml:space="preserve"> </w:t>
      </w:r>
      <w:r w:rsidRPr="00334D5D">
        <w:rPr>
          <w:color w:val="000000" w:themeColor="text1"/>
          <w:szCs w:val="28"/>
        </w:rPr>
        <w:t xml:space="preserve">Đối với nền tảng có chức năng đặt hàng trực tuyến, Điều kiện giao dịch chung phải bao gồm cả chính sách </w:t>
      </w:r>
      <w:r w:rsidR="00EC7103">
        <w:rPr>
          <w:color w:val="000000" w:themeColor="text1"/>
          <w:szCs w:val="28"/>
          <w:lang w:val="en-US"/>
        </w:rPr>
        <w:t xml:space="preserve">về giá, </w:t>
      </w:r>
      <w:r w:rsidRPr="00334D5D">
        <w:rPr>
          <w:color w:val="000000" w:themeColor="text1"/>
          <w:szCs w:val="28"/>
        </w:rPr>
        <w:t>giao hàng, thanh toán, chính sách đổi trả hàng và hoàn tiền.</w:t>
      </w:r>
    </w:p>
    <w:p w14:paraId="39EA24C1" w14:textId="455645EB" w:rsidR="001F4502" w:rsidRPr="00334D5D" w:rsidRDefault="001F4502" w:rsidP="00334D5D">
      <w:pPr>
        <w:widowControl w:val="0"/>
        <w:spacing w:line="264" w:lineRule="auto"/>
        <w:ind w:firstLine="709"/>
        <w:rPr>
          <w:color w:val="000000" w:themeColor="text1"/>
          <w:szCs w:val="28"/>
          <w:lang w:val="en-US"/>
        </w:rPr>
      </w:pPr>
      <w:r w:rsidRPr="00334D5D">
        <w:rPr>
          <w:color w:val="000000" w:themeColor="text1"/>
          <w:szCs w:val="28"/>
          <w:lang w:val="en-US"/>
        </w:rPr>
        <w:t xml:space="preserve">- </w:t>
      </w:r>
      <w:r w:rsidRPr="00334D5D">
        <w:rPr>
          <w:color w:val="000000" w:themeColor="text1"/>
          <w:szCs w:val="28"/>
        </w:rPr>
        <w:t>Quy định các yếu tố đặc thù trong giao kết hợp đồng điện tử có chức năng đặt hàng trực tuyến</w:t>
      </w:r>
      <w:r w:rsidRPr="00334D5D">
        <w:rPr>
          <w:color w:val="000000" w:themeColor="text1"/>
          <w:szCs w:val="28"/>
          <w:lang w:val="en-US"/>
        </w:rPr>
        <w:t xml:space="preserve">: </w:t>
      </w:r>
      <w:r w:rsidR="0049413E">
        <w:rPr>
          <w:color w:val="000000" w:themeColor="text1"/>
          <w:szCs w:val="28"/>
          <w:lang w:val="en-US"/>
        </w:rPr>
        <w:t>P</w:t>
      </w:r>
      <w:r w:rsidR="0049413E" w:rsidRPr="00334D5D">
        <w:rPr>
          <w:color w:val="000000" w:themeColor="text1"/>
          <w:szCs w:val="28"/>
          <w:lang w:val="en-US"/>
        </w:rPr>
        <w:t xml:space="preserve">hải </w:t>
      </w:r>
      <w:r w:rsidRPr="00334D5D">
        <w:rPr>
          <w:color w:val="000000" w:themeColor="text1"/>
          <w:szCs w:val="28"/>
          <w:lang w:val="en-US"/>
        </w:rPr>
        <w:t>có cơ chế cho phép người m</w:t>
      </w:r>
      <w:r w:rsidR="00FF2680">
        <w:rPr>
          <w:color w:val="000000" w:themeColor="text1"/>
          <w:szCs w:val="28"/>
          <w:lang w:val="en-US"/>
        </w:rPr>
        <w:t>ua</w:t>
      </w:r>
      <w:r w:rsidRPr="00334D5D">
        <w:rPr>
          <w:color w:val="000000" w:themeColor="text1"/>
          <w:szCs w:val="28"/>
          <w:lang w:val="en-US"/>
        </w:rPr>
        <w:t xml:space="preserve"> rà soát, sửa đổi các nội dung trước khi đặt hàng, và đảm bảo khả năng truy cập về sau từ tài khoản của </w:t>
      </w:r>
      <w:r w:rsidRPr="00334D5D">
        <w:rPr>
          <w:color w:val="000000" w:themeColor="text1"/>
          <w:szCs w:val="28"/>
          <w:lang w:val="en-US"/>
        </w:rPr>
        <w:lastRenderedPageBreak/>
        <w:t>người mua để đảm bảo người mua có thể giải quyết tranh chấp có thể phát sinh về sau.</w:t>
      </w:r>
    </w:p>
    <w:p w14:paraId="60CB9367" w14:textId="63D636FF" w:rsidR="001F4502" w:rsidRPr="00334D5D" w:rsidRDefault="001F4502" w:rsidP="00334D5D">
      <w:pPr>
        <w:widowControl w:val="0"/>
        <w:spacing w:line="264" w:lineRule="auto"/>
        <w:ind w:firstLine="709"/>
        <w:rPr>
          <w:color w:val="000000" w:themeColor="text1"/>
          <w:szCs w:val="28"/>
        </w:rPr>
      </w:pPr>
      <w:r w:rsidRPr="00334D5D">
        <w:rPr>
          <w:color w:val="000000" w:themeColor="text1"/>
          <w:szCs w:val="28"/>
          <w:lang w:val="en-US"/>
        </w:rPr>
        <w:t xml:space="preserve">- </w:t>
      </w:r>
      <w:r w:rsidRPr="00334D5D">
        <w:rPr>
          <w:color w:val="000000" w:themeColor="text1"/>
          <w:szCs w:val="28"/>
        </w:rPr>
        <w:t xml:space="preserve">Quy định về hợp đồng tự động trong </w:t>
      </w:r>
      <w:r w:rsidR="00241CCB" w:rsidRPr="00334D5D">
        <w:rPr>
          <w:color w:val="000000" w:themeColor="text1"/>
          <w:szCs w:val="28"/>
        </w:rPr>
        <w:t xml:space="preserve">TMĐT </w:t>
      </w:r>
      <w:r w:rsidRPr="00334D5D">
        <w:rPr>
          <w:color w:val="000000" w:themeColor="text1"/>
          <w:szCs w:val="28"/>
        </w:rPr>
        <w:t>và trách nhiệm của các bên trong giao kết hợp đồng tự động.</w:t>
      </w:r>
    </w:p>
    <w:p w14:paraId="32F51CF8" w14:textId="3A7D5504" w:rsidR="00B465D6" w:rsidRPr="00334D5D" w:rsidRDefault="001F4502" w:rsidP="00334D5D">
      <w:pPr>
        <w:pStyle w:val="Heading3"/>
        <w:keepNext w:val="0"/>
        <w:widowControl w:val="0"/>
        <w:spacing w:line="264" w:lineRule="auto"/>
        <w:ind w:firstLine="709"/>
        <w:rPr>
          <w:color w:val="000000" w:themeColor="text1"/>
          <w:szCs w:val="28"/>
          <w:lang w:val="en-US"/>
        </w:rPr>
      </w:pPr>
      <w:r w:rsidRPr="00334D5D">
        <w:rPr>
          <w:color w:val="000000" w:themeColor="text1"/>
          <w:szCs w:val="28"/>
          <w:lang w:val="en-US"/>
        </w:rPr>
        <w:t xml:space="preserve">3.6. Chính sách: </w:t>
      </w:r>
      <w:r w:rsidR="00B465D6" w:rsidRPr="00334D5D">
        <w:rPr>
          <w:color w:val="000000" w:themeColor="text1"/>
          <w:szCs w:val="28"/>
        </w:rPr>
        <w:t>Thúc đẩy phát triển TMĐT xanh và bền vững</w:t>
      </w:r>
    </w:p>
    <w:p w14:paraId="6945A27A" w14:textId="7296D92A" w:rsidR="001F4502" w:rsidRPr="00334D5D" w:rsidRDefault="001F4502" w:rsidP="00334D5D">
      <w:pPr>
        <w:widowControl w:val="0"/>
        <w:spacing w:line="264" w:lineRule="auto"/>
        <w:ind w:firstLine="709"/>
        <w:rPr>
          <w:color w:val="000000" w:themeColor="text1"/>
          <w:szCs w:val="28"/>
          <w:u w:val="single"/>
        </w:rPr>
      </w:pPr>
      <w:r w:rsidRPr="00334D5D">
        <w:rPr>
          <w:i/>
          <w:color w:val="000000" w:themeColor="text1"/>
          <w:szCs w:val="28"/>
          <w:u w:val="single"/>
          <w:lang w:val="en-US"/>
        </w:rPr>
        <w:t>(i) Quy định tại dự thảo Luật:</w:t>
      </w:r>
      <w:r w:rsidRPr="00334D5D">
        <w:rPr>
          <w:color w:val="000000" w:themeColor="text1"/>
          <w:szCs w:val="28"/>
        </w:rPr>
        <w:t xml:space="preserve"> Chương V, bao gồm Điều </w:t>
      </w:r>
      <w:r w:rsidR="00EA3CAE" w:rsidRPr="00334D5D">
        <w:rPr>
          <w:color w:val="000000" w:themeColor="text1"/>
          <w:szCs w:val="28"/>
        </w:rPr>
        <w:t>3</w:t>
      </w:r>
      <w:r w:rsidR="00EA3CAE" w:rsidRPr="00334D5D">
        <w:rPr>
          <w:color w:val="000000" w:themeColor="text1"/>
          <w:szCs w:val="28"/>
          <w:lang w:val="en-US"/>
        </w:rPr>
        <w:t>6</w:t>
      </w:r>
      <w:r w:rsidR="00EA3CAE" w:rsidRPr="00334D5D">
        <w:rPr>
          <w:color w:val="000000" w:themeColor="text1"/>
          <w:szCs w:val="28"/>
        </w:rPr>
        <w:t xml:space="preserve"> </w:t>
      </w:r>
      <w:r w:rsidRPr="00334D5D">
        <w:rPr>
          <w:color w:val="000000" w:themeColor="text1"/>
          <w:szCs w:val="28"/>
        </w:rPr>
        <w:t xml:space="preserve">(Chiến lược, Chương trình, Kế hoạch phát triển </w:t>
      </w:r>
      <w:r w:rsidR="00241CCB" w:rsidRPr="00334D5D">
        <w:rPr>
          <w:color w:val="000000" w:themeColor="text1"/>
          <w:szCs w:val="28"/>
        </w:rPr>
        <w:t xml:space="preserve">TMĐT </w:t>
      </w:r>
      <w:r w:rsidRPr="00334D5D">
        <w:rPr>
          <w:color w:val="000000" w:themeColor="text1"/>
          <w:szCs w:val="28"/>
        </w:rPr>
        <w:t xml:space="preserve">quốc gia); Điều </w:t>
      </w:r>
      <w:r w:rsidR="00EA3CAE" w:rsidRPr="00334D5D">
        <w:rPr>
          <w:color w:val="000000" w:themeColor="text1"/>
          <w:szCs w:val="28"/>
          <w:lang w:val="en-US"/>
        </w:rPr>
        <w:t xml:space="preserve">37 </w:t>
      </w:r>
      <w:r w:rsidRPr="00334D5D">
        <w:rPr>
          <w:color w:val="000000" w:themeColor="text1"/>
          <w:szCs w:val="28"/>
        </w:rPr>
        <w:t>(Tài chính hỗ trợ phát triể</w:t>
      </w:r>
      <w:r w:rsidR="00723D88" w:rsidRPr="00334D5D">
        <w:rPr>
          <w:color w:val="000000" w:themeColor="text1"/>
          <w:szCs w:val="28"/>
        </w:rPr>
        <w:t>n thương mại điện tử)</w:t>
      </w:r>
      <w:r w:rsidRPr="00334D5D">
        <w:rPr>
          <w:color w:val="000000" w:themeColor="text1"/>
          <w:szCs w:val="28"/>
        </w:rPr>
        <w:t xml:space="preserve">, Điều </w:t>
      </w:r>
      <w:r w:rsidR="00EA3CAE" w:rsidRPr="00334D5D">
        <w:rPr>
          <w:color w:val="000000" w:themeColor="text1"/>
          <w:szCs w:val="28"/>
          <w:lang w:val="en-US"/>
        </w:rPr>
        <w:t>38</w:t>
      </w:r>
      <w:r w:rsidR="00EA3CAE" w:rsidRPr="00334D5D">
        <w:rPr>
          <w:color w:val="000000" w:themeColor="text1"/>
          <w:szCs w:val="28"/>
        </w:rPr>
        <w:t xml:space="preserve"> </w:t>
      </w:r>
      <w:r w:rsidRPr="00334D5D">
        <w:rPr>
          <w:color w:val="000000" w:themeColor="text1"/>
          <w:szCs w:val="28"/>
        </w:rPr>
        <w:t xml:space="preserve">(Phát triển thị trường </w:t>
      </w:r>
      <w:r w:rsidR="00241CCB" w:rsidRPr="00334D5D">
        <w:rPr>
          <w:color w:val="000000" w:themeColor="text1"/>
          <w:szCs w:val="28"/>
        </w:rPr>
        <w:t>TMĐT</w:t>
      </w:r>
      <w:r w:rsidRPr="00334D5D">
        <w:rPr>
          <w:color w:val="000000" w:themeColor="text1"/>
          <w:szCs w:val="28"/>
        </w:rPr>
        <w:t xml:space="preserve">), Điều </w:t>
      </w:r>
      <w:r w:rsidR="00EA3CAE" w:rsidRPr="00334D5D">
        <w:rPr>
          <w:color w:val="000000" w:themeColor="text1"/>
          <w:szCs w:val="28"/>
          <w:lang w:val="en-US"/>
        </w:rPr>
        <w:t>39</w:t>
      </w:r>
      <w:r w:rsidR="00EA3CAE" w:rsidRPr="00334D5D">
        <w:rPr>
          <w:color w:val="000000" w:themeColor="text1"/>
          <w:szCs w:val="28"/>
        </w:rPr>
        <w:t xml:space="preserve"> </w:t>
      </w:r>
      <w:r w:rsidRPr="00334D5D">
        <w:rPr>
          <w:color w:val="000000" w:themeColor="text1"/>
          <w:szCs w:val="28"/>
        </w:rPr>
        <w:t xml:space="preserve">(Phát triển </w:t>
      </w:r>
      <w:r w:rsidR="00241CCB" w:rsidRPr="00334D5D">
        <w:rPr>
          <w:color w:val="000000" w:themeColor="text1"/>
          <w:szCs w:val="28"/>
        </w:rPr>
        <w:t xml:space="preserve">TMĐT </w:t>
      </w:r>
      <w:r w:rsidRPr="00334D5D">
        <w:rPr>
          <w:color w:val="000000" w:themeColor="text1"/>
          <w:szCs w:val="28"/>
        </w:rPr>
        <w:t xml:space="preserve">xanh và bền vững), Điều </w:t>
      </w:r>
      <w:r w:rsidR="00EA3CAE" w:rsidRPr="00334D5D">
        <w:rPr>
          <w:color w:val="000000" w:themeColor="text1"/>
          <w:szCs w:val="28"/>
        </w:rPr>
        <w:t>4</w:t>
      </w:r>
      <w:r w:rsidR="00EA3CAE" w:rsidRPr="00334D5D">
        <w:rPr>
          <w:color w:val="000000" w:themeColor="text1"/>
          <w:szCs w:val="28"/>
          <w:lang w:val="en-US"/>
        </w:rPr>
        <w:t>0</w:t>
      </w:r>
      <w:r w:rsidR="00EA3CAE" w:rsidRPr="00334D5D">
        <w:rPr>
          <w:color w:val="000000" w:themeColor="text1"/>
          <w:szCs w:val="28"/>
        </w:rPr>
        <w:t xml:space="preserve"> </w:t>
      </w:r>
      <w:r w:rsidRPr="00334D5D">
        <w:rPr>
          <w:color w:val="000000" w:themeColor="text1"/>
          <w:szCs w:val="28"/>
        </w:rPr>
        <w:t xml:space="preserve">(Phát triển nguồn nhân lực cho </w:t>
      </w:r>
      <w:r w:rsidR="00241CCB" w:rsidRPr="00334D5D">
        <w:rPr>
          <w:color w:val="000000" w:themeColor="text1"/>
          <w:szCs w:val="28"/>
        </w:rPr>
        <w:t>TMĐT</w:t>
      </w:r>
      <w:r w:rsidRPr="00334D5D">
        <w:rPr>
          <w:color w:val="000000" w:themeColor="text1"/>
          <w:szCs w:val="28"/>
        </w:rPr>
        <w:t xml:space="preserve">), Điều </w:t>
      </w:r>
      <w:r w:rsidR="00EA3CAE" w:rsidRPr="00334D5D">
        <w:rPr>
          <w:color w:val="000000" w:themeColor="text1"/>
          <w:szCs w:val="28"/>
        </w:rPr>
        <w:t>4</w:t>
      </w:r>
      <w:r w:rsidR="00EA3CAE" w:rsidRPr="00334D5D">
        <w:rPr>
          <w:color w:val="000000" w:themeColor="text1"/>
          <w:szCs w:val="28"/>
          <w:lang w:val="en-US"/>
        </w:rPr>
        <w:t>1</w:t>
      </w:r>
      <w:r w:rsidR="00EA3CAE" w:rsidRPr="00334D5D">
        <w:rPr>
          <w:color w:val="000000" w:themeColor="text1"/>
          <w:szCs w:val="28"/>
        </w:rPr>
        <w:t xml:space="preserve"> </w:t>
      </w:r>
      <w:r w:rsidRPr="00334D5D">
        <w:rPr>
          <w:color w:val="000000" w:themeColor="text1"/>
          <w:szCs w:val="28"/>
        </w:rPr>
        <w:t xml:space="preserve">(Chính sách đặc thù hỗ trợ một số đối tượng phát triển </w:t>
      </w:r>
      <w:r w:rsidR="00241CCB" w:rsidRPr="00334D5D">
        <w:rPr>
          <w:color w:val="000000" w:themeColor="text1"/>
          <w:szCs w:val="28"/>
        </w:rPr>
        <w:t>TMĐT</w:t>
      </w:r>
      <w:r w:rsidRPr="00334D5D">
        <w:rPr>
          <w:color w:val="000000" w:themeColor="text1"/>
          <w:szCs w:val="28"/>
        </w:rPr>
        <w:t xml:space="preserve">), </w:t>
      </w:r>
      <w:r w:rsidR="00723D88" w:rsidRPr="00334D5D">
        <w:rPr>
          <w:color w:val="000000" w:themeColor="text1"/>
          <w:szCs w:val="28"/>
          <w:lang w:val="en-US"/>
        </w:rPr>
        <w:t xml:space="preserve">Điều </w:t>
      </w:r>
      <w:r w:rsidR="00EA3CAE" w:rsidRPr="00334D5D">
        <w:rPr>
          <w:color w:val="000000" w:themeColor="text1"/>
          <w:szCs w:val="28"/>
          <w:lang w:val="en-US"/>
        </w:rPr>
        <w:t>42</w:t>
      </w:r>
      <w:r w:rsidR="00EA3CAE" w:rsidRPr="00334D5D">
        <w:rPr>
          <w:color w:val="000000" w:themeColor="text1"/>
          <w:szCs w:val="28"/>
        </w:rPr>
        <w:t xml:space="preserve"> </w:t>
      </w:r>
      <w:r w:rsidRPr="00334D5D">
        <w:rPr>
          <w:color w:val="000000" w:themeColor="text1"/>
          <w:szCs w:val="28"/>
        </w:rPr>
        <w:t xml:space="preserve">(Chính sách hỗ trợ xuất khẩu qua </w:t>
      </w:r>
      <w:r w:rsidR="00241CCB" w:rsidRPr="00334D5D">
        <w:rPr>
          <w:color w:val="000000" w:themeColor="text1"/>
          <w:szCs w:val="28"/>
        </w:rPr>
        <w:t>TMĐT</w:t>
      </w:r>
      <w:r w:rsidRPr="00334D5D">
        <w:rPr>
          <w:color w:val="000000" w:themeColor="text1"/>
          <w:szCs w:val="28"/>
        </w:rPr>
        <w:t>).</w:t>
      </w:r>
    </w:p>
    <w:p w14:paraId="1D9ABFAA" w14:textId="77777777" w:rsidR="001F4502" w:rsidRPr="00334D5D" w:rsidRDefault="001F4502" w:rsidP="00334D5D">
      <w:pPr>
        <w:pStyle w:val="ListParagraph"/>
        <w:widowControl w:val="0"/>
        <w:spacing w:line="264" w:lineRule="auto"/>
        <w:ind w:left="0" w:firstLine="709"/>
        <w:contextualSpacing w:val="0"/>
        <w:rPr>
          <w:i/>
          <w:color w:val="000000" w:themeColor="text1"/>
          <w:szCs w:val="28"/>
          <w:u w:val="single"/>
          <w:lang w:val="en-US"/>
        </w:rPr>
      </w:pPr>
      <w:r w:rsidRPr="00334D5D">
        <w:rPr>
          <w:i/>
          <w:color w:val="000000" w:themeColor="text1"/>
          <w:szCs w:val="28"/>
          <w:u w:val="single"/>
          <w:lang w:val="en-US"/>
        </w:rPr>
        <w:t>(ii) Một số nội dung chính tại dự thảo Luật:</w:t>
      </w:r>
    </w:p>
    <w:p w14:paraId="348E4040" w14:textId="0FAECC18" w:rsidR="00241CCB" w:rsidRDefault="00241CCB" w:rsidP="00334D5D">
      <w:pPr>
        <w:widowControl w:val="0"/>
        <w:spacing w:line="264" w:lineRule="auto"/>
        <w:ind w:firstLine="709"/>
        <w:rPr>
          <w:color w:val="000000" w:themeColor="text1"/>
          <w:szCs w:val="28"/>
          <w:lang w:val="en-US"/>
        </w:rPr>
      </w:pPr>
      <w:r w:rsidRPr="00334D5D">
        <w:rPr>
          <w:color w:val="000000" w:themeColor="text1"/>
          <w:szCs w:val="28"/>
          <w:lang w:val="en-US"/>
        </w:rPr>
        <w:t xml:space="preserve">- </w:t>
      </w:r>
      <w:r w:rsidR="001F4502" w:rsidRPr="00334D5D">
        <w:rPr>
          <w:color w:val="000000" w:themeColor="text1"/>
          <w:szCs w:val="28"/>
        </w:rPr>
        <w:t>Phát triển thị trường TMĐT</w:t>
      </w:r>
      <w:r w:rsidRPr="00334D5D">
        <w:rPr>
          <w:color w:val="000000" w:themeColor="text1"/>
          <w:szCs w:val="28"/>
        </w:rPr>
        <w:t>, bao g</w:t>
      </w:r>
      <w:r w:rsidRPr="00334D5D">
        <w:rPr>
          <w:color w:val="000000" w:themeColor="text1"/>
          <w:szCs w:val="28"/>
          <w:lang w:val="en-US"/>
        </w:rPr>
        <w:t>ồ</w:t>
      </w:r>
      <w:r w:rsidR="001F4502" w:rsidRPr="00334D5D">
        <w:rPr>
          <w:color w:val="000000" w:themeColor="text1"/>
          <w:szCs w:val="28"/>
        </w:rPr>
        <w:t>m trong nước và xuất khẩu</w:t>
      </w:r>
      <w:r w:rsidRPr="00334D5D">
        <w:rPr>
          <w:color w:val="000000" w:themeColor="text1"/>
          <w:szCs w:val="28"/>
          <w:lang w:val="en-US"/>
        </w:rPr>
        <w:t xml:space="preserve">: Thúc đẩy việc đầu tư và xây dựng hạ tầng TMĐT; </w:t>
      </w:r>
      <w:r w:rsidR="00931E10" w:rsidRPr="00334D5D">
        <w:rPr>
          <w:color w:val="000000" w:themeColor="text1"/>
          <w:szCs w:val="28"/>
          <w:lang w:val="en-US"/>
        </w:rPr>
        <w:t xml:space="preserve">Có </w:t>
      </w:r>
      <w:r w:rsidRPr="00334D5D">
        <w:rPr>
          <w:color w:val="000000" w:themeColor="text1"/>
          <w:szCs w:val="28"/>
          <w:lang w:val="en-US"/>
        </w:rPr>
        <w:t xml:space="preserve">các cơ chế, chính sách </w:t>
      </w:r>
      <w:r w:rsidR="00EA3CAE" w:rsidRPr="00334D5D">
        <w:rPr>
          <w:color w:val="000000" w:themeColor="text1"/>
          <w:szCs w:val="28"/>
          <w:lang w:val="en-US"/>
        </w:rPr>
        <w:t>hỗ trợ</w:t>
      </w:r>
      <w:r w:rsidRPr="00334D5D">
        <w:rPr>
          <w:color w:val="000000" w:themeColor="text1"/>
          <w:szCs w:val="28"/>
          <w:lang w:val="en-US"/>
        </w:rPr>
        <w:t xml:space="preserve"> đối với sản phẩm, hàng hoá có xuất xứ Việt Nam, các sản phẩm, hàng hoá chủ lực của địa phương, vùng miền</w:t>
      </w:r>
      <w:r w:rsidR="00EA3CAE" w:rsidRPr="00334D5D">
        <w:rPr>
          <w:color w:val="000000" w:themeColor="text1"/>
          <w:szCs w:val="28"/>
          <w:lang w:val="en-US"/>
        </w:rPr>
        <w:t>, các sản phẩm, hàng hóa có lợi thế cạnh tranh mà trong nước sản xuất được</w:t>
      </w:r>
      <w:r w:rsidR="00CA3ED5">
        <w:rPr>
          <w:color w:val="000000" w:themeColor="text1"/>
          <w:szCs w:val="28"/>
          <w:lang w:val="en-US"/>
        </w:rPr>
        <w:t>.</w:t>
      </w:r>
    </w:p>
    <w:p w14:paraId="4A2EF33E" w14:textId="5C3A9294" w:rsidR="00CA3ED5" w:rsidRPr="00334D5D" w:rsidRDefault="00CA3ED5" w:rsidP="00334D5D">
      <w:pPr>
        <w:widowControl w:val="0"/>
        <w:spacing w:line="264" w:lineRule="auto"/>
        <w:ind w:firstLine="709"/>
        <w:rPr>
          <w:color w:val="000000" w:themeColor="text1"/>
          <w:szCs w:val="28"/>
          <w:lang w:val="en-US"/>
        </w:rPr>
      </w:pPr>
      <w:r w:rsidRPr="00CA3ED5">
        <w:rPr>
          <w:color w:val="000000" w:themeColor="text1"/>
          <w:szCs w:val="28"/>
          <w:lang w:val="en-US"/>
        </w:rPr>
        <w:t xml:space="preserve">- Có chính sách hỗ trợ cho doanh nghiệp, hộ kinh doanh thực hiện xuất khẩu trong khu hỗ trợ TMĐT xuyên biên giới; Giao Ủy ban </w:t>
      </w:r>
      <w:r>
        <w:rPr>
          <w:color w:val="000000" w:themeColor="text1"/>
          <w:szCs w:val="28"/>
          <w:lang w:val="en-US"/>
        </w:rPr>
        <w:t>n</w:t>
      </w:r>
      <w:r w:rsidRPr="00CA3ED5">
        <w:rPr>
          <w:color w:val="000000" w:themeColor="text1"/>
          <w:szCs w:val="28"/>
          <w:lang w:val="en-US"/>
        </w:rPr>
        <w:t>hân dân cấp tỉnh được toàn quyền quyết định chính sách hỗ trợ cụ thể về thanh toán, vận chuyển, kho bãi, hạ tầng kỹ thuật, quy trình thông quan, kiểm tra v.v… phù hợp với nhu cầu và tình hình phát triển của địa phương theo từng thời kỳ.</w:t>
      </w:r>
    </w:p>
    <w:p w14:paraId="55B33B2D" w14:textId="74521C90" w:rsidR="00241CCB" w:rsidRPr="00334D5D" w:rsidRDefault="00241CCB" w:rsidP="00334D5D">
      <w:pPr>
        <w:widowControl w:val="0"/>
        <w:spacing w:line="264" w:lineRule="auto"/>
        <w:ind w:firstLine="709"/>
        <w:rPr>
          <w:color w:val="000000" w:themeColor="text1"/>
          <w:szCs w:val="28"/>
          <w:lang w:val="en-US"/>
        </w:rPr>
      </w:pPr>
      <w:r w:rsidRPr="00334D5D">
        <w:rPr>
          <w:color w:val="000000" w:themeColor="text1"/>
          <w:szCs w:val="28"/>
          <w:lang w:val="en-US"/>
        </w:rPr>
        <w:t xml:space="preserve">- </w:t>
      </w:r>
      <w:r w:rsidR="001F4502" w:rsidRPr="00334D5D">
        <w:rPr>
          <w:color w:val="000000" w:themeColor="text1"/>
          <w:szCs w:val="28"/>
        </w:rPr>
        <w:t>Bước đầu tiếp cận Thương mại số</w:t>
      </w:r>
      <w:r w:rsidRPr="00334D5D">
        <w:rPr>
          <w:color w:val="000000" w:themeColor="text1"/>
          <w:szCs w:val="28"/>
          <w:lang w:val="en-US"/>
        </w:rPr>
        <w:t xml:space="preserve"> và giao Chính phủ quy định cơ chế, chính sách quản lý, phát triển hoạt động thương mại số tùy vào tình hình phát triển kinh tế</w:t>
      </w:r>
      <w:r w:rsidR="0008363E">
        <w:rPr>
          <w:color w:val="000000" w:themeColor="text1"/>
          <w:szCs w:val="28"/>
          <w:lang w:val="en-US"/>
        </w:rPr>
        <w:t xml:space="preserve"> -</w:t>
      </w:r>
      <w:r w:rsidRPr="00334D5D">
        <w:rPr>
          <w:color w:val="000000" w:themeColor="text1"/>
          <w:szCs w:val="28"/>
          <w:lang w:val="en-US"/>
        </w:rPr>
        <w:t xml:space="preserve"> xã hội trong từng thời kỳ.</w:t>
      </w:r>
    </w:p>
    <w:p w14:paraId="2E82ED2A" w14:textId="0CDC543C" w:rsidR="00241CCB" w:rsidRPr="00334D5D" w:rsidRDefault="00241CCB" w:rsidP="00334D5D">
      <w:pPr>
        <w:widowControl w:val="0"/>
        <w:spacing w:line="264" w:lineRule="auto"/>
        <w:ind w:firstLine="709"/>
        <w:rPr>
          <w:color w:val="000000" w:themeColor="text1"/>
          <w:szCs w:val="28"/>
          <w:lang w:val="en-US"/>
        </w:rPr>
      </w:pPr>
      <w:r w:rsidRPr="00334D5D">
        <w:rPr>
          <w:color w:val="000000" w:themeColor="text1"/>
          <w:szCs w:val="28"/>
          <w:lang w:val="en-US"/>
        </w:rPr>
        <w:t xml:space="preserve">- </w:t>
      </w:r>
      <w:r w:rsidR="001F4502" w:rsidRPr="00334D5D">
        <w:rPr>
          <w:color w:val="000000" w:themeColor="text1"/>
          <w:szCs w:val="28"/>
        </w:rPr>
        <w:t>Phát triển thị trường TMĐT xanh, bền vững</w:t>
      </w:r>
      <w:r w:rsidRPr="00334D5D">
        <w:rPr>
          <w:color w:val="000000" w:themeColor="text1"/>
          <w:szCs w:val="28"/>
          <w:lang w:val="en-US"/>
        </w:rPr>
        <w:t xml:space="preserve">: </w:t>
      </w:r>
      <w:r w:rsidR="00931E10" w:rsidRPr="00334D5D">
        <w:rPr>
          <w:color w:val="000000" w:themeColor="text1"/>
          <w:szCs w:val="28"/>
          <w:lang w:val="en-US"/>
        </w:rPr>
        <w:t xml:space="preserve">Khuyến </w:t>
      </w:r>
      <w:r w:rsidRPr="00334D5D">
        <w:rPr>
          <w:color w:val="000000" w:themeColor="text1"/>
          <w:szCs w:val="28"/>
          <w:lang w:val="en-US"/>
        </w:rPr>
        <w:t>khích đầu tư vào dự án TMĐT đáp ứng các tiêu chí về xanh và bền vững</w:t>
      </w:r>
      <w:r w:rsidR="00F80992" w:rsidRPr="00334D5D">
        <w:rPr>
          <w:color w:val="000000" w:themeColor="text1"/>
          <w:szCs w:val="28"/>
          <w:lang w:val="en-US"/>
        </w:rPr>
        <w:t>; Xây dựng và thực hiện các giải pháp TMĐT bền vững nhằm bảo vệ môi trường; Áp dụng các dấu hiệu nhận diện “xanh”, “bền vững” hoặc các dấu hiệu nhận biết khác đối với hàng hóa, dịch vụ đạt tiêu chí xanh, bền vững theo pháp luật tiêu chuẩn, quy chuẩn kỹ thuật.</w:t>
      </w:r>
    </w:p>
    <w:p w14:paraId="225260C0" w14:textId="530FFDF1" w:rsidR="00241CCB" w:rsidRPr="00334D5D" w:rsidRDefault="00241CCB" w:rsidP="00334D5D">
      <w:pPr>
        <w:widowControl w:val="0"/>
        <w:spacing w:line="264" w:lineRule="auto"/>
        <w:ind w:firstLine="709"/>
        <w:rPr>
          <w:color w:val="000000" w:themeColor="text1"/>
          <w:szCs w:val="28"/>
          <w:lang w:val="en-US"/>
        </w:rPr>
      </w:pPr>
      <w:r w:rsidRPr="00334D5D">
        <w:rPr>
          <w:color w:val="000000" w:themeColor="text1"/>
          <w:szCs w:val="28"/>
          <w:lang w:val="en-US"/>
        </w:rPr>
        <w:t xml:space="preserve">- Phát triển nguồn nhân lực cho TMĐT: </w:t>
      </w:r>
      <w:r w:rsidR="00931E10" w:rsidRPr="00334D5D">
        <w:rPr>
          <w:color w:val="000000" w:themeColor="text1"/>
          <w:szCs w:val="28"/>
          <w:lang w:val="en-US"/>
        </w:rPr>
        <w:t>K</w:t>
      </w:r>
      <w:r w:rsidRPr="00334D5D">
        <w:rPr>
          <w:color w:val="000000" w:themeColor="text1"/>
          <w:szCs w:val="28"/>
          <w:lang w:val="en-US"/>
        </w:rPr>
        <w:t xml:space="preserve">huyến khích cơ sở giáo dục đại học, giáo dục nghề nghiệp, tổ chức xã hội nghề nghiệp tham gia đào tạo, bồi dưỡng, phát triển nguồn nhân lực cho TMĐT. </w:t>
      </w:r>
    </w:p>
    <w:p w14:paraId="685344D7" w14:textId="15055886" w:rsidR="001F4502" w:rsidRPr="00334D5D" w:rsidRDefault="00241CCB" w:rsidP="00334D5D">
      <w:pPr>
        <w:widowControl w:val="0"/>
        <w:spacing w:line="264" w:lineRule="auto"/>
        <w:ind w:firstLine="709"/>
        <w:rPr>
          <w:color w:val="000000" w:themeColor="text1"/>
          <w:szCs w:val="28"/>
          <w:lang w:val="en-US"/>
        </w:rPr>
      </w:pPr>
      <w:r w:rsidRPr="00334D5D">
        <w:rPr>
          <w:color w:val="000000" w:themeColor="text1"/>
          <w:szCs w:val="28"/>
          <w:lang w:val="en-US"/>
        </w:rPr>
        <w:t>- M</w:t>
      </w:r>
      <w:r w:rsidR="001F4502" w:rsidRPr="00334D5D">
        <w:rPr>
          <w:color w:val="000000" w:themeColor="text1"/>
          <w:szCs w:val="28"/>
        </w:rPr>
        <w:t>ột số cơ chế, chính sách đặc thù cho TMĐT dành cho đối tượng yếu thế, vùng sâu, vùng xa, doanh nghiệp nhỏ và vừa khởi nghiệp sáng tạo, hộ kinh doanh v.v…</w:t>
      </w:r>
      <w:r w:rsidRPr="00334D5D">
        <w:rPr>
          <w:color w:val="000000" w:themeColor="text1"/>
          <w:szCs w:val="28"/>
          <w:lang w:val="en-US"/>
        </w:rPr>
        <w:t xml:space="preserve"> Hỗ trợ chi phí kết nối hạ tầng số, thiết lập gian hàng trên nền tảng TMĐT Miễn phí hoặc hỗ trợ chi phí đào tạo, tập huấn về </w:t>
      </w:r>
      <w:r w:rsidR="00877A96" w:rsidRPr="00334D5D">
        <w:rPr>
          <w:color w:val="000000" w:themeColor="text1"/>
          <w:szCs w:val="28"/>
          <w:lang w:val="en-US"/>
        </w:rPr>
        <w:t>TMĐT</w:t>
      </w:r>
      <w:r w:rsidRPr="00334D5D">
        <w:rPr>
          <w:color w:val="000000" w:themeColor="text1"/>
          <w:szCs w:val="28"/>
          <w:lang w:val="en-US"/>
        </w:rPr>
        <w:t xml:space="preserve">; Hỗ trợ tiếp cận để thực </w:t>
      </w:r>
      <w:r w:rsidRPr="00334D5D">
        <w:rPr>
          <w:color w:val="000000" w:themeColor="text1"/>
          <w:szCs w:val="28"/>
          <w:lang w:val="en-US"/>
        </w:rPr>
        <w:lastRenderedPageBreak/>
        <w:t xml:space="preserve">hiện các </w:t>
      </w:r>
      <w:r w:rsidR="00DD2C36">
        <w:rPr>
          <w:color w:val="000000" w:themeColor="text1"/>
          <w:szCs w:val="28"/>
          <w:lang w:val="en-US"/>
        </w:rPr>
        <w:t>TTHC</w:t>
      </w:r>
      <w:r w:rsidRPr="00334D5D">
        <w:rPr>
          <w:color w:val="000000" w:themeColor="text1"/>
          <w:szCs w:val="28"/>
          <w:lang w:val="en-US"/>
        </w:rPr>
        <w:t xml:space="preserve"> v.v</w:t>
      </w:r>
      <w:r w:rsidR="00931E10" w:rsidRPr="00334D5D">
        <w:rPr>
          <w:color w:val="000000" w:themeColor="text1"/>
          <w:szCs w:val="28"/>
          <w:lang w:val="en-US"/>
        </w:rPr>
        <w:t>…</w:t>
      </w:r>
    </w:p>
    <w:p w14:paraId="1B7B3C11" w14:textId="5D176DA1" w:rsidR="00B70A18" w:rsidRPr="00334D5D" w:rsidRDefault="00FA1BFF" w:rsidP="00334D5D">
      <w:pPr>
        <w:pStyle w:val="Heading2"/>
        <w:keepNext w:val="0"/>
        <w:widowControl w:val="0"/>
        <w:spacing w:line="264" w:lineRule="auto"/>
        <w:rPr>
          <w:color w:val="000000" w:themeColor="text1"/>
          <w:lang w:val="en-US"/>
        </w:rPr>
      </w:pPr>
      <w:r w:rsidRPr="00334D5D">
        <w:rPr>
          <w:color w:val="000000" w:themeColor="text1"/>
          <w:lang w:val="en-US"/>
        </w:rPr>
        <w:t xml:space="preserve">4. </w:t>
      </w:r>
      <w:r w:rsidR="00B70A18" w:rsidRPr="00334D5D">
        <w:rPr>
          <w:color w:val="000000" w:themeColor="text1"/>
          <w:lang w:val="en-US"/>
        </w:rPr>
        <w:t>Những vấn đề hạ tầng pháp luật hiện hành chưa quy định hoặc quy định nhưng chưa phù hợp</w:t>
      </w:r>
    </w:p>
    <w:p w14:paraId="33C4A3B6" w14:textId="21F1719E" w:rsidR="00370A76" w:rsidRPr="00334D5D" w:rsidRDefault="00370A76" w:rsidP="00334D5D">
      <w:pPr>
        <w:widowControl w:val="0"/>
        <w:spacing w:line="264" w:lineRule="auto"/>
        <w:ind w:firstLine="709"/>
        <w:rPr>
          <w:color w:val="000000" w:themeColor="text1"/>
          <w:szCs w:val="28"/>
          <w:lang w:val="en-US"/>
        </w:rPr>
      </w:pPr>
      <w:r w:rsidRPr="00334D5D">
        <w:rPr>
          <w:color w:val="000000" w:themeColor="text1"/>
          <w:szCs w:val="28"/>
          <w:lang w:val="en-US"/>
        </w:rPr>
        <w:t>Hạ tầng pháp luật về TMĐT hiện hành chủ yếu được điều chỉnh tại hai văn bản: Nghị định số 52/2013/NĐ-CP ngày 16/5/2013 của Chính phủ về TMĐT và Nghị định số 85/2021/NĐ-CP ngày 21/9/2021 của Chính phủ sửa đổi, bổ sung Nghị định số 52/2013/NĐ-CP ngày 16/5/2013 của Chính phủ về TMĐT. Tuy nhiên, hạ tầng pháp luật hiện hành bộc lộ</w:t>
      </w:r>
      <w:r w:rsidR="009F2C03" w:rsidRPr="00334D5D">
        <w:rPr>
          <w:color w:val="000000" w:themeColor="text1"/>
          <w:szCs w:val="28"/>
          <w:lang w:val="en-US"/>
        </w:rPr>
        <w:t xml:space="preserve"> </w:t>
      </w:r>
      <w:r w:rsidR="0049413E">
        <w:rPr>
          <w:color w:val="000000" w:themeColor="text1"/>
          <w:szCs w:val="28"/>
          <w:lang w:val="en-US"/>
        </w:rPr>
        <w:t xml:space="preserve">một số </w:t>
      </w:r>
      <w:r w:rsidR="009F2C03" w:rsidRPr="00334D5D">
        <w:rPr>
          <w:color w:val="000000" w:themeColor="text1"/>
          <w:szCs w:val="28"/>
          <w:lang w:val="en-US"/>
        </w:rPr>
        <w:t>tồn tại,</w:t>
      </w:r>
      <w:r w:rsidRPr="00334D5D">
        <w:rPr>
          <w:color w:val="000000" w:themeColor="text1"/>
          <w:szCs w:val="28"/>
          <w:lang w:val="en-US"/>
        </w:rPr>
        <w:t xml:space="preserve"> hạn chế như sau:</w:t>
      </w:r>
    </w:p>
    <w:p w14:paraId="19C95EC0" w14:textId="4AAAD890" w:rsidR="00370A76" w:rsidRPr="00334D5D" w:rsidRDefault="00370A76" w:rsidP="00334D5D">
      <w:pPr>
        <w:widowControl w:val="0"/>
        <w:spacing w:line="264" w:lineRule="auto"/>
        <w:ind w:firstLine="709"/>
        <w:rPr>
          <w:color w:val="000000" w:themeColor="text1"/>
          <w:szCs w:val="28"/>
          <w:lang w:val="en-US"/>
        </w:rPr>
      </w:pPr>
      <w:r w:rsidRPr="00334D5D">
        <w:rPr>
          <w:color w:val="000000" w:themeColor="text1"/>
          <w:szCs w:val="28"/>
          <w:lang w:val="en-US"/>
        </w:rPr>
        <w:t>(i) Đã có quy định điều chỉnh website/ ứng dụng TMĐT, tuy nhiên chưa bao quát hết toàn diện các mô hình hoạt động TMĐT, đồng thời trách nhiệm của các chủ quản website/ứng dụng TMĐT đang còn lỏng lẻo, chưa có ràng buộc pháp lý trong việc phối hợp với người bán thu hồi sản phẩm có khuyết tật, hay trách nhiệm lưu trữ thông tin giao dịch trên website/ứng dụng</w:t>
      </w:r>
      <w:r w:rsidR="009F2C03" w:rsidRPr="00334D5D">
        <w:rPr>
          <w:color w:val="000000" w:themeColor="text1"/>
          <w:szCs w:val="28"/>
          <w:lang w:val="en-US"/>
        </w:rPr>
        <w:t xml:space="preserve">, gây khó khăn trong công thu thập chứng cứ, truy vết hành vi vi phạm. </w:t>
      </w:r>
    </w:p>
    <w:p w14:paraId="5D44B939" w14:textId="77777777" w:rsidR="00370A76" w:rsidRPr="00334D5D" w:rsidRDefault="00370A76" w:rsidP="00334D5D">
      <w:pPr>
        <w:widowControl w:val="0"/>
        <w:spacing w:line="264" w:lineRule="auto"/>
        <w:ind w:firstLine="709"/>
        <w:rPr>
          <w:color w:val="000000" w:themeColor="text1"/>
          <w:szCs w:val="28"/>
          <w:lang w:val="en-US"/>
        </w:rPr>
      </w:pPr>
      <w:r w:rsidRPr="00334D5D">
        <w:rPr>
          <w:color w:val="000000" w:themeColor="text1"/>
          <w:szCs w:val="28"/>
          <w:lang w:val="en-US"/>
        </w:rPr>
        <w:t xml:space="preserve">(ii) Chưa có quy định điều chỉnh toàn diện các mô hình hoạt động TMĐT như mạng xã hội hoạt động TMĐT, nền tảng tích hợp đa dịch vụ, dẫn đến các giao dịch mua bán hàng hóa, cung ứng dịch vụ thông qua các mô hình này chưa được giám sát chặt chẽ, gây thất thu thuế, người tiêu dùng không được bảo vệ qua các giao dịch phi chính thức. </w:t>
      </w:r>
    </w:p>
    <w:p w14:paraId="3082B8DE" w14:textId="1742FBF5" w:rsidR="00370A76" w:rsidRPr="00334D5D" w:rsidRDefault="00370A76" w:rsidP="00334D5D">
      <w:pPr>
        <w:widowControl w:val="0"/>
        <w:spacing w:line="264" w:lineRule="auto"/>
        <w:ind w:firstLine="709"/>
        <w:rPr>
          <w:color w:val="000000" w:themeColor="text1"/>
          <w:szCs w:val="28"/>
          <w:lang w:val="en-US"/>
        </w:rPr>
      </w:pPr>
      <w:r w:rsidRPr="00334D5D">
        <w:rPr>
          <w:color w:val="000000" w:themeColor="text1"/>
          <w:szCs w:val="28"/>
          <w:lang w:val="en-US"/>
        </w:rPr>
        <w:t>(iii) Quy định về xác thực người bán trong nước và nước ngoài trên nền tảng TMĐT còn thiếu chặt chẽ</w:t>
      </w:r>
      <w:r w:rsidR="009F2C03" w:rsidRPr="00334D5D">
        <w:rPr>
          <w:color w:val="000000" w:themeColor="text1"/>
          <w:szCs w:val="28"/>
          <w:lang w:val="en-US"/>
        </w:rPr>
        <w:t>.</w:t>
      </w:r>
      <w:r w:rsidRPr="00334D5D">
        <w:rPr>
          <w:color w:val="000000" w:themeColor="text1"/>
          <w:szCs w:val="28"/>
          <w:lang w:val="en-US"/>
        </w:rPr>
        <w:t xml:space="preserve"> Quy định pháp luật hiện hành chỉ quy định chủ quản nền tảng TMĐT chỉ cần thực hiện xác thực đơn giản thông qua giấy tờ người bán cung cấp, theo đó dẫn đến tình trạng giả mạo giấy tờ đăng ký, sử dụng các tài khoản điện thoại, tài khoản ngân hàng không chính chủ, cơ quan điều tra khó truy vết người bán.</w:t>
      </w:r>
    </w:p>
    <w:p w14:paraId="21FAEB7A" w14:textId="75A447CD" w:rsidR="00370A76" w:rsidRPr="00334D5D" w:rsidRDefault="00370A76" w:rsidP="00334D5D">
      <w:pPr>
        <w:widowControl w:val="0"/>
        <w:spacing w:line="264" w:lineRule="auto"/>
        <w:ind w:firstLine="709"/>
        <w:rPr>
          <w:color w:val="000000" w:themeColor="text1"/>
          <w:szCs w:val="28"/>
          <w:lang w:val="en-US"/>
        </w:rPr>
      </w:pPr>
      <w:r w:rsidRPr="00334D5D">
        <w:rPr>
          <w:color w:val="000000" w:themeColor="text1"/>
          <w:szCs w:val="28"/>
          <w:lang w:val="en-US"/>
        </w:rPr>
        <w:t>(iv) Chưa có quy định ràng buộc trách nhiệm của các bên tham gia mô hình bán hàng livestream hay tiếp thị liên kết, trong khi đó luồng hàng hóa, dịch vụ được quảng cáo, chào bán qua các kênh này rất lớn, d</w:t>
      </w:r>
      <w:r w:rsidR="00277562">
        <w:rPr>
          <w:color w:val="000000" w:themeColor="text1"/>
          <w:szCs w:val="28"/>
          <w:lang w:val="en-US"/>
        </w:rPr>
        <w:t>ẫ</w:t>
      </w:r>
      <w:r w:rsidRPr="00334D5D">
        <w:rPr>
          <w:color w:val="000000" w:themeColor="text1"/>
          <w:szCs w:val="28"/>
          <w:lang w:val="en-US"/>
        </w:rPr>
        <w:t>n đến khe hở cho hoạt động gian lận thương mại diễn ra ngày càng phổ biến.</w:t>
      </w:r>
    </w:p>
    <w:p w14:paraId="1757A994" w14:textId="0D42B398" w:rsidR="00E932A2" w:rsidRPr="00334D5D" w:rsidRDefault="00E932A2" w:rsidP="00334D5D">
      <w:pPr>
        <w:widowControl w:val="0"/>
        <w:spacing w:line="264" w:lineRule="auto"/>
        <w:ind w:firstLine="709"/>
        <w:rPr>
          <w:color w:val="000000" w:themeColor="text1"/>
          <w:szCs w:val="28"/>
          <w:lang w:val="en-US"/>
        </w:rPr>
      </w:pPr>
      <w:r w:rsidRPr="00334D5D">
        <w:rPr>
          <w:color w:val="000000" w:themeColor="text1"/>
          <w:szCs w:val="28"/>
          <w:lang w:val="en-US"/>
        </w:rPr>
        <w:t xml:space="preserve">(v) Quy định quản lý hoạt động TMĐT xuyên biên giới còn lỏng lẻo, dẫn đến nhiều tồn tại, bất cập như kiểm soát chất lượng hàng nhập khẩu qua TMĐT, </w:t>
      </w:r>
      <w:r w:rsidRPr="00334D5D">
        <w:rPr>
          <w:color w:val="000000" w:themeColor="text1"/>
          <w:szCs w:val="28"/>
        </w:rPr>
        <w:t xml:space="preserve">rủi ro như hàng giả, hàng kém chất lượng, gian lận giao dịch, </w:t>
      </w:r>
      <w:r w:rsidR="0049413E">
        <w:rPr>
          <w:color w:val="000000" w:themeColor="text1"/>
          <w:szCs w:val="28"/>
          <w:lang w:val="en-US"/>
        </w:rPr>
        <w:t>cạnh tranh, đe dọa</w:t>
      </w:r>
      <w:r w:rsidRPr="00334D5D">
        <w:rPr>
          <w:color w:val="000000" w:themeColor="text1"/>
          <w:szCs w:val="28"/>
          <w:lang w:val="en-US"/>
        </w:rPr>
        <w:t xml:space="preserve"> sản xuất trong nước.</w:t>
      </w:r>
    </w:p>
    <w:p w14:paraId="32285E18" w14:textId="05E7DB9E" w:rsidR="00370A76" w:rsidRPr="00334D5D" w:rsidRDefault="00370A76" w:rsidP="00334D5D">
      <w:pPr>
        <w:widowControl w:val="0"/>
        <w:spacing w:line="264" w:lineRule="auto"/>
        <w:ind w:firstLine="709"/>
        <w:rPr>
          <w:color w:val="000000" w:themeColor="text1"/>
          <w:szCs w:val="28"/>
          <w:lang w:val="en-US"/>
        </w:rPr>
      </w:pPr>
      <w:r w:rsidRPr="00334D5D">
        <w:rPr>
          <w:color w:val="000000" w:themeColor="text1"/>
          <w:szCs w:val="28"/>
          <w:lang w:val="en-US"/>
        </w:rPr>
        <w:t>(v</w:t>
      </w:r>
      <w:r w:rsidR="00E932A2" w:rsidRPr="00334D5D">
        <w:rPr>
          <w:color w:val="000000" w:themeColor="text1"/>
          <w:szCs w:val="28"/>
          <w:lang w:val="en-US"/>
        </w:rPr>
        <w:t>i</w:t>
      </w:r>
      <w:r w:rsidRPr="00334D5D">
        <w:rPr>
          <w:color w:val="000000" w:themeColor="text1"/>
          <w:szCs w:val="28"/>
          <w:lang w:val="en-US"/>
        </w:rPr>
        <w:t xml:space="preserve">) Chưa có quy định quản lý các dịch vụ hỗ trợ cho TMĐT như hạ tầng viễn thông, thanh toán, logistics. Việc </w:t>
      </w:r>
      <w:r w:rsidR="00A846E0" w:rsidRPr="00334D5D">
        <w:rPr>
          <w:color w:val="000000" w:themeColor="text1"/>
          <w:szCs w:val="28"/>
          <w:lang w:val="en-US"/>
        </w:rPr>
        <w:t>chưa</w:t>
      </w:r>
      <w:r w:rsidRPr="00334D5D">
        <w:rPr>
          <w:color w:val="000000" w:themeColor="text1"/>
          <w:szCs w:val="28"/>
          <w:lang w:val="en-US"/>
        </w:rPr>
        <w:t xml:space="preserve"> quy định trách nhiệm </w:t>
      </w:r>
      <w:r w:rsidR="00A846E0" w:rsidRPr="00334D5D">
        <w:rPr>
          <w:color w:val="000000" w:themeColor="text1"/>
          <w:szCs w:val="28"/>
          <w:lang w:val="en-US"/>
        </w:rPr>
        <w:t>cho</w:t>
      </w:r>
      <w:r w:rsidRPr="00334D5D">
        <w:rPr>
          <w:color w:val="000000" w:themeColor="text1"/>
          <w:szCs w:val="28"/>
          <w:lang w:val="en-US"/>
        </w:rPr>
        <w:t xml:space="preserve"> các đơn vị cung cấp dịch vụ này dẫn đến tiềm ẩn nguy cơ tiếp tay cho các nền tảng TMĐT không hoạt động hợp pháp tại Việt Nam vẫn có thể cung ứng hàng hóa, dịch vụ cho người dùng tại Việt Nam.</w:t>
      </w:r>
    </w:p>
    <w:p w14:paraId="51AE9017" w14:textId="159C3137" w:rsidR="00370A76" w:rsidRPr="00334D5D" w:rsidRDefault="00370A76" w:rsidP="00334D5D">
      <w:pPr>
        <w:widowControl w:val="0"/>
        <w:spacing w:line="264" w:lineRule="auto"/>
        <w:ind w:firstLine="709"/>
        <w:rPr>
          <w:color w:val="000000" w:themeColor="text1"/>
          <w:szCs w:val="28"/>
          <w:lang w:val="en-US"/>
        </w:rPr>
      </w:pPr>
      <w:r w:rsidRPr="00334D5D">
        <w:rPr>
          <w:color w:val="000000" w:themeColor="text1"/>
          <w:szCs w:val="28"/>
          <w:lang w:val="en-US"/>
        </w:rPr>
        <w:lastRenderedPageBreak/>
        <w:t>(vi</w:t>
      </w:r>
      <w:r w:rsidR="00E932A2" w:rsidRPr="00334D5D">
        <w:rPr>
          <w:color w:val="000000" w:themeColor="text1"/>
          <w:szCs w:val="28"/>
          <w:lang w:val="en-US"/>
        </w:rPr>
        <w:t>i</w:t>
      </w:r>
      <w:r w:rsidRPr="00334D5D">
        <w:rPr>
          <w:color w:val="000000" w:themeColor="text1"/>
          <w:szCs w:val="28"/>
          <w:lang w:val="en-US"/>
        </w:rPr>
        <w:t>) Chưa có quy định về hợp đồng tự động trong TMĐT, trong khi đó hợp đồng tự động đã được ứng dụng ở nhiều lĩnh vực nhưng chưa có quy định pháp lý cụ thể cho mô hình hoạt động dự kiến sẽ phát triển nhanh chóng trong thời gian tới.</w:t>
      </w:r>
    </w:p>
    <w:p w14:paraId="30DAA63C" w14:textId="6CEDB31B" w:rsidR="00370A76" w:rsidRPr="00334D5D" w:rsidRDefault="00370A76" w:rsidP="00334D5D">
      <w:pPr>
        <w:widowControl w:val="0"/>
        <w:spacing w:line="264" w:lineRule="auto"/>
        <w:ind w:firstLine="709"/>
        <w:rPr>
          <w:color w:val="000000" w:themeColor="text1"/>
          <w:szCs w:val="28"/>
          <w:lang w:val="en-US"/>
        </w:rPr>
      </w:pPr>
      <w:r w:rsidRPr="00334D5D">
        <w:rPr>
          <w:color w:val="000000" w:themeColor="text1"/>
          <w:szCs w:val="28"/>
          <w:lang w:val="en-US"/>
        </w:rPr>
        <w:t>(vii</w:t>
      </w:r>
      <w:r w:rsidR="00E932A2" w:rsidRPr="00334D5D">
        <w:rPr>
          <w:color w:val="000000" w:themeColor="text1"/>
          <w:szCs w:val="28"/>
          <w:lang w:val="en-US"/>
        </w:rPr>
        <w:t>i</w:t>
      </w:r>
      <w:r w:rsidRPr="00334D5D">
        <w:rPr>
          <w:color w:val="000000" w:themeColor="text1"/>
          <w:szCs w:val="28"/>
          <w:lang w:val="en-US"/>
        </w:rPr>
        <w:t>) Chưa có quy định về thúc đẩy phát triển TMĐT theo hướng xanh và bền vững, đặt biệt chưa có cơ chế đặc thù cho các nhóm đối tượng hộ kinh doanh, doanh nghiệp siêu nhỏ, doanh nghiệp nhỏ và vừa khởi nghiệp sáng tạo</w:t>
      </w:r>
      <w:r w:rsidR="00B70A18" w:rsidRPr="00334D5D">
        <w:rPr>
          <w:color w:val="000000" w:themeColor="text1"/>
          <w:szCs w:val="28"/>
          <w:lang w:val="en-US"/>
        </w:rPr>
        <w:t>.</w:t>
      </w:r>
    </w:p>
    <w:p w14:paraId="2DE30843" w14:textId="68B6620B" w:rsidR="00B70A18" w:rsidRPr="00334D5D" w:rsidRDefault="00B70A18" w:rsidP="00334D5D">
      <w:pPr>
        <w:pStyle w:val="Heading2"/>
        <w:keepNext w:val="0"/>
        <w:widowControl w:val="0"/>
        <w:spacing w:line="264" w:lineRule="auto"/>
        <w:rPr>
          <w:color w:val="000000" w:themeColor="text1"/>
          <w:lang w:val="en-US"/>
        </w:rPr>
      </w:pPr>
      <w:r w:rsidRPr="00334D5D">
        <w:rPr>
          <w:color w:val="000000" w:themeColor="text1"/>
          <w:lang w:val="en-US"/>
        </w:rPr>
        <w:t xml:space="preserve">5. Những nội dung của Luật sửa đổi, bổ sung các quy định so với hạ tầng pháp luật hiện hành </w:t>
      </w:r>
    </w:p>
    <w:p w14:paraId="4F282A81" w14:textId="37DC1F02" w:rsidR="00370A76" w:rsidRPr="00334D5D" w:rsidRDefault="00370A76" w:rsidP="00334D5D">
      <w:pPr>
        <w:widowControl w:val="0"/>
        <w:spacing w:line="264" w:lineRule="auto"/>
        <w:ind w:firstLine="709"/>
        <w:rPr>
          <w:color w:val="000000" w:themeColor="text1"/>
          <w:szCs w:val="28"/>
          <w:lang w:val="en-US"/>
        </w:rPr>
      </w:pPr>
      <w:r w:rsidRPr="00334D5D">
        <w:rPr>
          <w:color w:val="000000" w:themeColor="text1"/>
          <w:szCs w:val="28"/>
          <w:lang w:val="en-US"/>
        </w:rPr>
        <w:t xml:space="preserve">Dự thảo Luật sửa đổi, bổ sung các quy định do với hạ tầng pháp luật hiện hành như sau: </w:t>
      </w:r>
    </w:p>
    <w:p w14:paraId="52F3877B" w14:textId="52F08CB5" w:rsidR="00370A76" w:rsidRPr="00334D5D" w:rsidRDefault="00370A76" w:rsidP="00334D5D">
      <w:pPr>
        <w:widowControl w:val="0"/>
        <w:spacing w:line="264" w:lineRule="auto"/>
        <w:ind w:firstLine="709"/>
        <w:rPr>
          <w:color w:val="000000" w:themeColor="text1"/>
          <w:szCs w:val="28"/>
          <w:lang w:val="en-US"/>
        </w:rPr>
      </w:pPr>
      <w:r w:rsidRPr="00334D5D">
        <w:rPr>
          <w:color w:val="000000" w:themeColor="text1"/>
          <w:szCs w:val="28"/>
          <w:lang w:val="en-US"/>
        </w:rPr>
        <w:t xml:space="preserve">(i) Bổ sung định vị pháp lý toàn diện các mô hình hoạt động TMĐT, từ việc bán hàng và cung cấp dịch vụ trực tiếp đến mô hình bán hàng nhiều bên tham gia, tăng cường các trách nhiệm của chủ quản nền tảng TMĐT trong việc rà </w:t>
      </w:r>
      <w:r w:rsidR="0049413E">
        <w:rPr>
          <w:color w:val="000000" w:themeColor="text1"/>
          <w:szCs w:val="28"/>
          <w:lang w:val="en-US"/>
        </w:rPr>
        <w:t>soát</w:t>
      </w:r>
      <w:r w:rsidRPr="00334D5D">
        <w:rPr>
          <w:color w:val="000000" w:themeColor="text1"/>
          <w:szCs w:val="28"/>
          <w:lang w:val="en-US"/>
        </w:rPr>
        <w:t xml:space="preserve">, thông tin, hỗ trợ thu hồi sản phẩm, hàng hóa có khuyến tật, bảo vệ người tiêu dùng, lưu trữ thông tin giao dịch vụ phục vụ thanh tra, kiểm tra. </w:t>
      </w:r>
    </w:p>
    <w:p w14:paraId="63A153BF" w14:textId="3A63681A" w:rsidR="00370A76" w:rsidRPr="00334D5D" w:rsidRDefault="00370A76" w:rsidP="00334D5D">
      <w:pPr>
        <w:widowControl w:val="0"/>
        <w:spacing w:line="264" w:lineRule="auto"/>
        <w:ind w:firstLine="709"/>
        <w:rPr>
          <w:color w:val="000000" w:themeColor="text1"/>
          <w:szCs w:val="28"/>
          <w:lang w:val="en-US"/>
        </w:rPr>
      </w:pPr>
      <w:r w:rsidRPr="00334D5D">
        <w:rPr>
          <w:color w:val="000000" w:themeColor="text1"/>
          <w:szCs w:val="28"/>
          <w:lang w:val="en-US"/>
        </w:rPr>
        <w:t xml:space="preserve">(ii) Mở rộng trách nhiệm của các nền tảng mạng xã hội có hoạt động TMĐT; </w:t>
      </w:r>
      <w:r w:rsidR="00F05D10" w:rsidRPr="00334D5D">
        <w:rPr>
          <w:color w:val="000000" w:themeColor="text1"/>
          <w:szCs w:val="28"/>
          <w:lang w:val="en-US"/>
        </w:rPr>
        <w:t>B</w:t>
      </w:r>
      <w:r w:rsidRPr="00334D5D">
        <w:rPr>
          <w:color w:val="000000" w:themeColor="text1"/>
          <w:szCs w:val="28"/>
          <w:lang w:val="en-US"/>
        </w:rPr>
        <w:t xml:space="preserve">ổ sung điều chỉnh đối với các nền tảng tích hợp đa dịch vụ; </w:t>
      </w:r>
      <w:r w:rsidR="00FF2680">
        <w:rPr>
          <w:color w:val="000000" w:themeColor="text1"/>
          <w:szCs w:val="28"/>
          <w:lang w:val="en-US"/>
        </w:rPr>
        <w:t>B</w:t>
      </w:r>
      <w:r w:rsidRPr="00334D5D">
        <w:rPr>
          <w:color w:val="000000" w:themeColor="text1"/>
          <w:szCs w:val="28"/>
          <w:lang w:val="en-US"/>
        </w:rPr>
        <w:t>ổ sung các trách nhiệm pháp lý của chủ quản nền tảng này trong việc ngăn chặn nguy cơ lạm dụng vị thế độc quyền, thao túng thuật toán gây thiệt hại, đảm bảo thúc đẩy đổi mới lành mạnh trong hệ sinh thái số.</w:t>
      </w:r>
    </w:p>
    <w:p w14:paraId="3F16ACF7" w14:textId="7152E853" w:rsidR="00370A76" w:rsidRPr="00334D5D" w:rsidRDefault="00370A76" w:rsidP="00334D5D">
      <w:pPr>
        <w:widowControl w:val="0"/>
        <w:spacing w:line="264" w:lineRule="auto"/>
        <w:ind w:firstLine="709"/>
        <w:rPr>
          <w:color w:val="000000" w:themeColor="text1"/>
          <w:szCs w:val="28"/>
          <w:lang w:val="en-US"/>
        </w:rPr>
      </w:pPr>
      <w:r w:rsidRPr="00334D5D">
        <w:rPr>
          <w:color w:val="000000" w:themeColor="text1"/>
          <w:szCs w:val="28"/>
          <w:lang w:val="en-US"/>
        </w:rPr>
        <w:t>(iii) Bổ sung việc định danh người bán trong nước qua VN</w:t>
      </w:r>
      <w:r w:rsidR="00C45A33">
        <w:rPr>
          <w:color w:val="000000" w:themeColor="text1"/>
          <w:szCs w:val="28"/>
          <w:lang w:val="en-US"/>
        </w:rPr>
        <w:t>e</w:t>
      </w:r>
      <w:r w:rsidRPr="00334D5D">
        <w:rPr>
          <w:color w:val="000000" w:themeColor="text1"/>
          <w:szCs w:val="28"/>
          <w:lang w:val="en-US"/>
        </w:rPr>
        <w:t>ID và người bán nước ngoài thông qua giấy tờ chứng minh tính hợp pháp nhằm định danh chính xác người bán và minh bạch các giao dịch qua TMĐT</w:t>
      </w:r>
      <w:r w:rsidR="00AC7473" w:rsidRPr="00334D5D">
        <w:rPr>
          <w:color w:val="000000" w:themeColor="text1"/>
          <w:szCs w:val="28"/>
          <w:lang w:val="en-US"/>
        </w:rPr>
        <w:t>.</w:t>
      </w:r>
      <w:r w:rsidRPr="00334D5D">
        <w:rPr>
          <w:color w:val="000000" w:themeColor="text1"/>
          <w:szCs w:val="28"/>
          <w:lang w:val="en-US"/>
        </w:rPr>
        <w:t xml:space="preserve"> </w:t>
      </w:r>
    </w:p>
    <w:p w14:paraId="63F64CC1" w14:textId="2D46F8FD" w:rsidR="00370A76" w:rsidRPr="00334D5D" w:rsidRDefault="00370A76" w:rsidP="00334D5D">
      <w:pPr>
        <w:widowControl w:val="0"/>
        <w:spacing w:line="264" w:lineRule="auto"/>
        <w:ind w:firstLine="709"/>
        <w:rPr>
          <w:color w:val="000000" w:themeColor="text1"/>
          <w:szCs w:val="28"/>
          <w:lang w:val="en-US"/>
        </w:rPr>
      </w:pPr>
      <w:r w:rsidRPr="00334D5D">
        <w:rPr>
          <w:color w:val="000000" w:themeColor="text1"/>
          <w:szCs w:val="28"/>
          <w:lang w:val="en-US"/>
        </w:rPr>
        <w:t>(iv) Bổ sung trách nhi</w:t>
      </w:r>
      <w:r w:rsidR="00F05D10" w:rsidRPr="00334D5D">
        <w:rPr>
          <w:color w:val="000000" w:themeColor="text1"/>
          <w:szCs w:val="28"/>
          <w:lang w:val="en-US"/>
        </w:rPr>
        <w:t>ệ</w:t>
      </w:r>
      <w:r w:rsidRPr="00334D5D">
        <w:rPr>
          <w:color w:val="000000" w:themeColor="text1"/>
          <w:szCs w:val="28"/>
          <w:lang w:val="en-US"/>
        </w:rPr>
        <w:t xml:space="preserve">m của các chủ thể tham gia hoạt </w:t>
      </w:r>
      <w:r w:rsidR="00F05D10" w:rsidRPr="00334D5D">
        <w:rPr>
          <w:color w:val="000000" w:themeColor="text1"/>
          <w:szCs w:val="28"/>
          <w:lang w:val="en-US"/>
        </w:rPr>
        <w:t>đ</w:t>
      </w:r>
      <w:r w:rsidRPr="00334D5D">
        <w:rPr>
          <w:color w:val="000000" w:themeColor="text1"/>
          <w:szCs w:val="28"/>
          <w:lang w:val="en-US"/>
        </w:rPr>
        <w:t>ộng bán hàng livestream, tiếp thị liên kết trong việc định danh, minh bạch thông tin, lưu trữ và bảo vệ quyền lợi người tiêu dùng.</w:t>
      </w:r>
    </w:p>
    <w:p w14:paraId="16CADE13" w14:textId="6456F890" w:rsidR="00E932A2" w:rsidRPr="00334D5D" w:rsidRDefault="00E932A2" w:rsidP="00334D5D">
      <w:pPr>
        <w:widowControl w:val="0"/>
        <w:spacing w:line="264" w:lineRule="auto"/>
        <w:ind w:firstLine="709"/>
        <w:rPr>
          <w:color w:val="000000" w:themeColor="text1"/>
          <w:szCs w:val="28"/>
          <w:lang w:val="en-US"/>
        </w:rPr>
      </w:pPr>
      <w:r w:rsidRPr="00334D5D">
        <w:rPr>
          <w:color w:val="000000" w:themeColor="text1"/>
          <w:szCs w:val="28"/>
          <w:lang w:val="en-US"/>
        </w:rPr>
        <w:t xml:space="preserve">(v) Bổ sung trách nhiệm của chủ quản nền tảng TMĐT nước ngoài trong việc thành lập hoặc ủy quyền cho pháp nhân tại Việt Nam có đầy đủ năng lực pháp lý, nhân sự và kỹ thuật để giải quyết các tranh chấp cho người tiêu dùng, phối hợp với cơ quan có thẩm quyền trong việc rà soát, gỡ bỏ thông tin vi phạm pháp luật. </w:t>
      </w:r>
    </w:p>
    <w:p w14:paraId="277C2C50" w14:textId="1C423BB5" w:rsidR="00E932A2" w:rsidRPr="00334D5D" w:rsidRDefault="00370A76" w:rsidP="00334D5D">
      <w:pPr>
        <w:widowControl w:val="0"/>
        <w:spacing w:line="264" w:lineRule="auto"/>
        <w:ind w:firstLine="709"/>
        <w:rPr>
          <w:color w:val="000000" w:themeColor="text1"/>
          <w:szCs w:val="28"/>
          <w:lang w:val="en-US"/>
        </w:rPr>
      </w:pPr>
      <w:r w:rsidRPr="00334D5D">
        <w:rPr>
          <w:color w:val="000000" w:themeColor="text1"/>
          <w:szCs w:val="28"/>
          <w:lang w:val="en-US"/>
        </w:rPr>
        <w:t>(v</w:t>
      </w:r>
      <w:r w:rsidR="00E932A2" w:rsidRPr="00334D5D">
        <w:rPr>
          <w:color w:val="000000" w:themeColor="text1"/>
          <w:szCs w:val="28"/>
          <w:lang w:val="en-US"/>
        </w:rPr>
        <w:t>i</w:t>
      </w:r>
      <w:r w:rsidRPr="00334D5D">
        <w:rPr>
          <w:color w:val="000000" w:themeColor="text1"/>
          <w:szCs w:val="28"/>
          <w:lang w:val="en-US"/>
        </w:rPr>
        <w:t xml:space="preserve">) Bổ sung trách nhiệm tối thiểu khi tham gia hoạt động TMĐT của các </w:t>
      </w:r>
      <w:r w:rsidRPr="00334D5D">
        <w:rPr>
          <w:color w:val="000000" w:themeColor="text1"/>
          <w:szCs w:val="28"/>
        </w:rPr>
        <w:t xml:space="preserve">chủ thể cung cấp </w:t>
      </w:r>
      <w:r w:rsidRPr="00334D5D">
        <w:rPr>
          <w:color w:val="000000" w:themeColor="text1"/>
          <w:szCs w:val="28"/>
          <w:lang w:val="en-US"/>
        </w:rPr>
        <w:t>các dịch vụ hỗ trợ TMĐT (</w:t>
      </w:r>
      <w:r w:rsidR="00AC7473" w:rsidRPr="00334D5D">
        <w:rPr>
          <w:color w:val="000000" w:themeColor="text1"/>
          <w:szCs w:val="28"/>
          <w:lang w:val="en-US"/>
        </w:rPr>
        <w:t>hạ tầng kỹ thuật</w:t>
      </w:r>
      <w:r w:rsidRPr="00334D5D">
        <w:rPr>
          <w:color w:val="000000" w:themeColor="text1"/>
          <w:szCs w:val="28"/>
          <w:lang w:val="en-US"/>
        </w:rPr>
        <w:t>,</w:t>
      </w:r>
      <w:r w:rsidRPr="00334D5D">
        <w:rPr>
          <w:color w:val="000000" w:themeColor="text1"/>
          <w:szCs w:val="28"/>
        </w:rPr>
        <w:t xml:space="preserve"> logistics</w:t>
      </w:r>
      <w:r w:rsidRPr="00334D5D">
        <w:rPr>
          <w:color w:val="000000" w:themeColor="text1"/>
          <w:szCs w:val="28"/>
          <w:lang w:val="en-US"/>
        </w:rPr>
        <w:t>,</w:t>
      </w:r>
      <w:r w:rsidRPr="00334D5D">
        <w:rPr>
          <w:color w:val="000000" w:themeColor="text1"/>
          <w:szCs w:val="28"/>
        </w:rPr>
        <w:t xml:space="preserve"> thanh toán</w:t>
      </w:r>
      <w:r w:rsidRPr="00334D5D">
        <w:rPr>
          <w:color w:val="000000" w:themeColor="text1"/>
          <w:szCs w:val="28"/>
          <w:lang w:val="en-US"/>
        </w:rPr>
        <w:t xml:space="preserve">, </w:t>
      </w:r>
      <w:r w:rsidRPr="00334D5D">
        <w:rPr>
          <w:color w:val="000000" w:themeColor="text1"/>
          <w:szCs w:val="28"/>
        </w:rPr>
        <w:t>dịch vụ chứng thực hợp đồng điện tử trong thương mại</w:t>
      </w:r>
      <w:r w:rsidRPr="00334D5D">
        <w:rPr>
          <w:color w:val="000000" w:themeColor="text1"/>
          <w:szCs w:val="28"/>
          <w:lang w:val="en-US"/>
        </w:rPr>
        <w:t>…)</w:t>
      </w:r>
      <w:r w:rsidR="00AC7473" w:rsidRPr="00334D5D">
        <w:rPr>
          <w:color w:val="000000" w:themeColor="text1"/>
          <w:szCs w:val="28"/>
          <w:lang w:val="en-US"/>
        </w:rPr>
        <w:t xml:space="preserve">; </w:t>
      </w:r>
      <w:r w:rsidR="00F05D10" w:rsidRPr="00334D5D">
        <w:rPr>
          <w:color w:val="000000" w:themeColor="text1"/>
          <w:szCs w:val="28"/>
          <w:lang w:val="en-US"/>
        </w:rPr>
        <w:t>B</w:t>
      </w:r>
      <w:r w:rsidRPr="00334D5D">
        <w:rPr>
          <w:color w:val="000000" w:themeColor="text1"/>
          <w:szCs w:val="28"/>
          <w:lang w:val="en-US"/>
        </w:rPr>
        <w:t>ổ sung cơ chế phản ứng nhanh của cơ quan nhà nước có thẩm quyền trong việc yêu cầu các chủ thể cung cấp dịch vụ hỗ trợ TMĐT dừng hợp tác với các nền tảng TMĐT (bao gồm nền tảng TMĐT xuyên biên giới) vi phạm pháp luật.</w:t>
      </w:r>
    </w:p>
    <w:p w14:paraId="22568F70" w14:textId="447547C6" w:rsidR="00E932A2" w:rsidRPr="00334D5D" w:rsidRDefault="00370A76" w:rsidP="00334D5D">
      <w:pPr>
        <w:widowControl w:val="0"/>
        <w:spacing w:line="264" w:lineRule="auto"/>
        <w:ind w:firstLine="709"/>
        <w:rPr>
          <w:color w:val="000000" w:themeColor="text1"/>
          <w:szCs w:val="28"/>
          <w:lang w:val="en-US"/>
        </w:rPr>
      </w:pPr>
      <w:r w:rsidRPr="00334D5D">
        <w:rPr>
          <w:color w:val="000000" w:themeColor="text1"/>
          <w:szCs w:val="28"/>
          <w:lang w:val="en-US"/>
        </w:rPr>
        <w:lastRenderedPageBreak/>
        <w:t>(vi</w:t>
      </w:r>
      <w:r w:rsidR="00E932A2" w:rsidRPr="00334D5D">
        <w:rPr>
          <w:color w:val="000000" w:themeColor="text1"/>
          <w:szCs w:val="28"/>
          <w:lang w:val="en-US"/>
        </w:rPr>
        <w:t>i</w:t>
      </w:r>
      <w:r w:rsidRPr="00334D5D">
        <w:rPr>
          <w:color w:val="000000" w:themeColor="text1"/>
          <w:szCs w:val="28"/>
          <w:lang w:val="en-US"/>
        </w:rPr>
        <w:t xml:space="preserve">) </w:t>
      </w:r>
      <w:r w:rsidRPr="00334D5D">
        <w:rPr>
          <w:color w:val="000000" w:themeColor="text1"/>
          <w:szCs w:val="28"/>
        </w:rPr>
        <w:t>Quy định các yếu tố đặc thù trong giao kết hợp đồng điện tử có chức năng đặt hàng trực tuyến</w:t>
      </w:r>
      <w:r w:rsidRPr="00334D5D">
        <w:rPr>
          <w:color w:val="000000" w:themeColor="text1"/>
          <w:szCs w:val="28"/>
          <w:lang w:val="en-US"/>
        </w:rPr>
        <w:t xml:space="preserve">: </w:t>
      </w:r>
      <w:r w:rsidR="00F05D10" w:rsidRPr="00334D5D">
        <w:rPr>
          <w:color w:val="000000" w:themeColor="text1"/>
          <w:szCs w:val="28"/>
          <w:lang w:val="en-US"/>
        </w:rPr>
        <w:t>P</w:t>
      </w:r>
      <w:r w:rsidRPr="00334D5D">
        <w:rPr>
          <w:color w:val="000000" w:themeColor="text1"/>
          <w:szCs w:val="28"/>
          <w:lang w:val="en-US"/>
        </w:rPr>
        <w:t>hải có cơ chế cho phép người m</w:t>
      </w:r>
      <w:r w:rsidR="00AC7473" w:rsidRPr="00334D5D">
        <w:rPr>
          <w:color w:val="000000" w:themeColor="text1"/>
          <w:szCs w:val="28"/>
          <w:lang w:val="en-US"/>
        </w:rPr>
        <w:t>ua</w:t>
      </w:r>
      <w:r w:rsidRPr="00334D5D">
        <w:rPr>
          <w:color w:val="000000" w:themeColor="text1"/>
          <w:szCs w:val="28"/>
          <w:lang w:val="en-US"/>
        </w:rPr>
        <w:t xml:space="preserve"> rà soát, sửa đổi các nội dung trước khi đặt hàng, và đảm bảo khả năng truy cập về sau từ tài khoản của người mua để đảm bảo người mua có thể giải quyết tranh chấp có thể phát sin</w:t>
      </w:r>
      <w:r w:rsidR="00AC7473" w:rsidRPr="00334D5D">
        <w:rPr>
          <w:color w:val="000000" w:themeColor="text1"/>
          <w:szCs w:val="28"/>
          <w:lang w:val="en-US"/>
        </w:rPr>
        <w:t>h</w:t>
      </w:r>
      <w:r w:rsidRPr="00334D5D">
        <w:rPr>
          <w:color w:val="000000" w:themeColor="text1"/>
          <w:szCs w:val="28"/>
          <w:lang w:val="en-US"/>
        </w:rPr>
        <w:t xml:space="preserve">; </w:t>
      </w:r>
      <w:r w:rsidR="00F05D10" w:rsidRPr="00334D5D">
        <w:rPr>
          <w:color w:val="000000" w:themeColor="text1"/>
          <w:szCs w:val="28"/>
          <w:lang w:val="en-US"/>
        </w:rPr>
        <w:t>Q</w:t>
      </w:r>
      <w:r w:rsidRPr="00334D5D">
        <w:rPr>
          <w:color w:val="000000" w:themeColor="text1"/>
          <w:szCs w:val="28"/>
        </w:rPr>
        <w:t>uy định về hợp đồng tự động trong TMĐT và trách nhiệm của các bên trong giao kết hợp đồng tự động.</w:t>
      </w:r>
    </w:p>
    <w:p w14:paraId="375378EE" w14:textId="18047632" w:rsidR="00370A76" w:rsidRPr="00334D5D" w:rsidRDefault="00370A76" w:rsidP="00334D5D">
      <w:pPr>
        <w:widowControl w:val="0"/>
        <w:spacing w:line="264" w:lineRule="auto"/>
        <w:ind w:firstLine="709"/>
        <w:rPr>
          <w:color w:val="000000" w:themeColor="text1"/>
          <w:szCs w:val="28"/>
          <w:lang w:val="en-US"/>
        </w:rPr>
      </w:pPr>
      <w:r w:rsidRPr="00334D5D">
        <w:rPr>
          <w:color w:val="000000" w:themeColor="text1"/>
          <w:szCs w:val="28"/>
          <w:lang w:val="en-US"/>
        </w:rPr>
        <w:t>(vii</w:t>
      </w:r>
      <w:r w:rsidR="00E932A2" w:rsidRPr="00334D5D">
        <w:rPr>
          <w:color w:val="000000" w:themeColor="text1"/>
          <w:szCs w:val="28"/>
          <w:lang w:val="en-US"/>
        </w:rPr>
        <w:t>i</w:t>
      </w:r>
      <w:r w:rsidRPr="00334D5D">
        <w:rPr>
          <w:color w:val="000000" w:themeColor="text1"/>
          <w:szCs w:val="28"/>
          <w:lang w:val="en-US"/>
        </w:rPr>
        <w:t>) Bổ sung quy định p</w:t>
      </w:r>
      <w:r w:rsidRPr="00334D5D">
        <w:rPr>
          <w:color w:val="000000" w:themeColor="text1"/>
          <w:szCs w:val="28"/>
        </w:rPr>
        <w:t>hát triển thị trường TMĐT, bao g</w:t>
      </w:r>
      <w:r w:rsidRPr="00334D5D">
        <w:rPr>
          <w:color w:val="000000" w:themeColor="text1"/>
          <w:szCs w:val="28"/>
          <w:lang w:val="en-US"/>
        </w:rPr>
        <w:t>ồ</w:t>
      </w:r>
      <w:r w:rsidRPr="00334D5D">
        <w:rPr>
          <w:color w:val="000000" w:themeColor="text1"/>
          <w:szCs w:val="28"/>
        </w:rPr>
        <w:t>m trong nước và xuất khẩu</w:t>
      </w:r>
      <w:r w:rsidRPr="00334D5D">
        <w:rPr>
          <w:color w:val="000000" w:themeColor="text1"/>
          <w:szCs w:val="28"/>
          <w:lang w:val="en-US"/>
        </w:rPr>
        <w:t>; M</w:t>
      </w:r>
      <w:r w:rsidRPr="00334D5D">
        <w:rPr>
          <w:color w:val="000000" w:themeColor="text1"/>
          <w:szCs w:val="28"/>
        </w:rPr>
        <w:t>ột số cơ chế, chính sách đặc thù cho TMĐT dành cho đối tượng yếu thế, vùng sâu, vùng xa, doanh nghiệp nhỏ và vừa khởi nghiệp sáng tạo, hộ kinh doanh</w:t>
      </w:r>
      <w:r w:rsidRPr="00334D5D">
        <w:rPr>
          <w:color w:val="000000" w:themeColor="text1"/>
          <w:szCs w:val="28"/>
          <w:lang w:val="en-US"/>
        </w:rPr>
        <w:t>.</w:t>
      </w:r>
    </w:p>
    <w:p w14:paraId="31AF84C3" w14:textId="6C4AFC33" w:rsidR="00C7228E" w:rsidRPr="00334D5D" w:rsidRDefault="00C7228E" w:rsidP="00334D5D">
      <w:pPr>
        <w:pStyle w:val="Heading2"/>
        <w:keepNext w:val="0"/>
        <w:widowControl w:val="0"/>
        <w:spacing w:line="264" w:lineRule="auto"/>
        <w:rPr>
          <w:rFonts w:eastAsia="Calibri"/>
          <w:color w:val="000000" w:themeColor="text1"/>
          <w:lang w:val="en-US"/>
        </w:rPr>
      </w:pPr>
      <w:r w:rsidRPr="00334D5D">
        <w:rPr>
          <w:color w:val="000000" w:themeColor="text1"/>
          <w:lang w:val="en-US"/>
        </w:rPr>
        <w:t>6</w:t>
      </w:r>
      <w:r w:rsidRPr="00334D5D">
        <w:rPr>
          <w:rFonts w:eastAsia="Calibri"/>
          <w:color w:val="000000" w:themeColor="text1"/>
          <w:lang w:val="en-US"/>
        </w:rPr>
        <w:t>. Những nội dung đã lược bỏ</w:t>
      </w:r>
    </w:p>
    <w:p w14:paraId="3584EF3A" w14:textId="77777777" w:rsidR="00C7228E" w:rsidRPr="00334D5D" w:rsidRDefault="00C7228E" w:rsidP="00334D5D">
      <w:pPr>
        <w:widowControl w:val="0"/>
        <w:spacing w:line="264" w:lineRule="auto"/>
        <w:ind w:firstLine="709"/>
        <w:textAlignment w:val="baseline"/>
        <w:rPr>
          <w:color w:val="000000" w:themeColor="text1"/>
          <w:szCs w:val="28"/>
          <w:lang w:val="en-US"/>
        </w:rPr>
      </w:pPr>
      <w:r w:rsidRPr="00334D5D">
        <w:rPr>
          <w:color w:val="000000" w:themeColor="text1"/>
          <w:szCs w:val="28"/>
          <w:lang w:val="en-US"/>
        </w:rPr>
        <w:t xml:space="preserve">Dự án Luật TMĐT là luật hoàn toàn mới, theo đó, không có nội dung lược bỏ giống như dự án Luật khác. </w:t>
      </w:r>
    </w:p>
    <w:p w14:paraId="010CE050" w14:textId="1428C26D" w:rsidR="00DB369E" w:rsidRPr="00334D5D" w:rsidRDefault="00C7228E" w:rsidP="00334D5D">
      <w:pPr>
        <w:pStyle w:val="Heading2"/>
        <w:keepNext w:val="0"/>
        <w:widowControl w:val="0"/>
        <w:spacing w:line="264" w:lineRule="auto"/>
        <w:rPr>
          <w:color w:val="000000" w:themeColor="text1"/>
          <w:lang w:val="en-US"/>
        </w:rPr>
      </w:pPr>
      <w:r w:rsidRPr="00334D5D">
        <w:rPr>
          <w:color w:val="000000" w:themeColor="text1"/>
          <w:lang w:val="en-US"/>
        </w:rPr>
        <w:t>7</w:t>
      </w:r>
      <w:r w:rsidR="00DB369E" w:rsidRPr="00334D5D">
        <w:rPr>
          <w:color w:val="000000" w:themeColor="text1"/>
          <w:lang w:val="en-US"/>
        </w:rPr>
        <w:t xml:space="preserve">. Phân cấp, phân quyền </w:t>
      </w:r>
    </w:p>
    <w:p w14:paraId="13354CCE" w14:textId="77777777" w:rsidR="00DB369E" w:rsidRPr="00334D5D" w:rsidRDefault="00DB369E" w:rsidP="00334D5D">
      <w:pPr>
        <w:widowControl w:val="0"/>
        <w:spacing w:line="264" w:lineRule="auto"/>
        <w:ind w:firstLine="709"/>
        <w:rPr>
          <w:color w:val="000000" w:themeColor="text1"/>
          <w:szCs w:val="28"/>
          <w:lang w:val="en-US"/>
        </w:rPr>
      </w:pPr>
      <w:r w:rsidRPr="00334D5D">
        <w:rPr>
          <w:color w:val="000000" w:themeColor="text1"/>
          <w:szCs w:val="28"/>
          <w:lang w:val="en-US"/>
        </w:rPr>
        <w:t>Dự thảo Luật đang quy định về phân quyền cho các cơ quan như sau:</w:t>
      </w:r>
    </w:p>
    <w:p w14:paraId="7ED02EAF" w14:textId="2A5BFFDD" w:rsidR="00DB369E" w:rsidRPr="00334D5D" w:rsidRDefault="00DB369E" w:rsidP="00334D5D">
      <w:pPr>
        <w:widowControl w:val="0"/>
        <w:spacing w:line="264" w:lineRule="auto"/>
        <w:ind w:firstLine="709"/>
        <w:rPr>
          <w:color w:val="000000" w:themeColor="text1"/>
          <w:szCs w:val="28"/>
          <w:lang w:val="en-US"/>
        </w:rPr>
      </w:pPr>
      <w:r w:rsidRPr="00334D5D">
        <w:rPr>
          <w:color w:val="000000" w:themeColor="text1"/>
          <w:szCs w:val="28"/>
          <w:lang w:val="en-US"/>
        </w:rPr>
        <w:t xml:space="preserve">- Chính phủ: </w:t>
      </w:r>
      <w:r w:rsidR="00AC7473" w:rsidRPr="00334D5D">
        <w:rPr>
          <w:color w:val="000000" w:themeColor="text1"/>
          <w:szCs w:val="28"/>
          <w:lang w:val="en-US"/>
        </w:rPr>
        <w:t>T</w:t>
      </w:r>
      <w:r w:rsidRPr="00334D5D">
        <w:rPr>
          <w:color w:val="000000" w:themeColor="text1"/>
          <w:szCs w:val="28"/>
          <w:lang w:val="en-US"/>
        </w:rPr>
        <w:t xml:space="preserve">hống nhất quản lý nhà nước về </w:t>
      </w:r>
      <w:r w:rsidR="00946BE5" w:rsidRPr="00334D5D">
        <w:rPr>
          <w:color w:val="000000" w:themeColor="text1"/>
          <w:szCs w:val="28"/>
          <w:lang w:val="en-US"/>
        </w:rPr>
        <w:t>TMĐT</w:t>
      </w:r>
      <w:r w:rsidRPr="00334D5D">
        <w:rPr>
          <w:color w:val="000000" w:themeColor="text1"/>
          <w:szCs w:val="28"/>
          <w:lang w:val="en-US"/>
        </w:rPr>
        <w:t xml:space="preserve"> (Điều </w:t>
      </w:r>
      <w:r w:rsidR="00723D88" w:rsidRPr="00334D5D">
        <w:rPr>
          <w:color w:val="000000" w:themeColor="text1"/>
          <w:szCs w:val="28"/>
          <w:lang w:val="en-US"/>
        </w:rPr>
        <w:t>8</w:t>
      </w:r>
      <w:r w:rsidRPr="00334D5D">
        <w:rPr>
          <w:color w:val="000000" w:themeColor="text1"/>
          <w:szCs w:val="28"/>
          <w:lang w:val="en-US"/>
        </w:rPr>
        <w:t xml:space="preserve">); </w:t>
      </w:r>
      <w:r w:rsidR="006C60AC">
        <w:rPr>
          <w:color w:val="000000" w:themeColor="text1"/>
          <w:szCs w:val="28"/>
          <w:lang w:val="en-US"/>
        </w:rPr>
        <w:t xml:space="preserve">Quy định nội dung Điều kiện giao dịch chung (Điều 9); </w:t>
      </w:r>
      <w:r w:rsidRPr="00334D5D">
        <w:rPr>
          <w:color w:val="000000" w:themeColor="text1"/>
          <w:szCs w:val="28"/>
          <w:lang w:val="en-US"/>
        </w:rPr>
        <w:t>Quy định các điều kiện, thẩm quyền, trình tự, hồ sơ thực hiện các thủ tục pháp lý (Điề</w:t>
      </w:r>
      <w:r w:rsidR="00723D88" w:rsidRPr="00334D5D">
        <w:rPr>
          <w:color w:val="000000" w:themeColor="text1"/>
          <w:szCs w:val="28"/>
          <w:lang w:val="en-US"/>
        </w:rPr>
        <w:t xml:space="preserve">u </w:t>
      </w:r>
      <w:r w:rsidR="00F80992" w:rsidRPr="00334D5D">
        <w:rPr>
          <w:color w:val="000000" w:themeColor="text1"/>
          <w:szCs w:val="28"/>
          <w:lang w:val="en-US"/>
        </w:rPr>
        <w:t>13</w:t>
      </w:r>
      <w:r w:rsidR="00723D88" w:rsidRPr="00334D5D">
        <w:rPr>
          <w:color w:val="000000" w:themeColor="text1"/>
          <w:szCs w:val="28"/>
          <w:lang w:val="en-US"/>
        </w:rPr>
        <w:t xml:space="preserve">, </w:t>
      </w:r>
      <w:r w:rsidR="00557172" w:rsidRPr="00334D5D">
        <w:rPr>
          <w:color w:val="000000" w:themeColor="text1"/>
          <w:szCs w:val="28"/>
          <w:lang w:val="en-US"/>
        </w:rPr>
        <w:t>27</w:t>
      </w:r>
      <w:r w:rsidR="006C60AC">
        <w:rPr>
          <w:color w:val="000000" w:themeColor="text1"/>
          <w:szCs w:val="28"/>
          <w:lang w:val="en-US"/>
        </w:rPr>
        <w:t>, 35</w:t>
      </w:r>
      <w:r w:rsidRPr="00334D5D">
        <w:rPr>
          <w:color w:val="000000" w:themeColor="text1"/>
          <w:szCs w:val="28"/>
          <w:lang w:val="en-US"/>
        </w:rPr>
        <w:t xml:space="preserve">); Quy định trách nhiệm của chủ thể tham gia TMĐT (Điều </w:t>
      </w:r>
      <w:r w:rsidR="00557172" w:rsidRPr="00334D5D">
        <w:rPr>
          <w:color w:val="000000" w:themeColor="text1"/>
          <w:szCs w:val="28"/>
          <w:lang w:val="en-US"/>
        </w:rPr>
        <w:t>14</w:t>
      </w:r>
      <w:r w:rsidRPr="00334D5D">
        <w:rPr>
          <w:color w:val="000000" w:themeColor="text1"/>
          <w:szCs w:val="28"/>
          <w:lang w:val="en-US"/>
        </w:rPr>
        <w:t xml:space="preserve">, </w:t>
      </w:r>
      <w:r w:rsidR="00557172" w:rsidRPr="00334D5D">
        <w:rPr>
          <w:color w:val="000000" w:themeColor="text1"/>
          <w:szCs w:val="28"/>
          <w:lang w:val="en-US"/>
        </w:rPr>
        <w:t>15</w:t>
      </w:r>
      <w:r w:rsidRPr="00334D5D">
        <w:rPr>
          <w:color w:val="000000" w:themeColor="text1"/>
          <w:szCs w:val="28"/>
          <w:lang w:val="en-US"/>
        </w:rPr>
        <w:t>,</w:t>
      </w:r>
      <w:r w:rsidR="00723D88" w:rsidRPr="00334D5D">
        <w:rPr>
          <w:color w:val="000000" w:themeColor="text1"/>
          <w:szCs w:val="28"/>
          <w:lang w:val="en-US"/>
        </w:rPr>
        <w:t xml:space="preserve"> </w:t>
      </w:r>
      <w:r w:rsidR="00557172" w:rsidRPr="00334D5D">
        <w:rPr>
          <w:color w:val="000000" w:themeColor="text1"/>
          <w:szCs w:val="28"/>
          <w:lang w:val="en-US"/>
        </w:rPr>
        <w:t>16</w:t>
      </w:r>
      <w:r w:rsidR="00723D88" w:rsidRPr="00334D5D">
        <w:rPr>
          <w:color w:val="000000" w:themeColor="text1"/>
          <w:szCs w:val="28"/>
          <w:lang w:val="en-US"/>
        </w:rPr>
        <w:t>,</w:t>
      </w:r>
      <w:r w:rsidRPr="00334D5D">
        <w:rPr>
          <w:color w:val="000000" w:themeColor="text1"/>
          <w:szCs w:val="28"/>
          <w:lang w:val="en-US"/>
        </w:rPr>
        <w:t xml:space="preserve"> </w:t>
      </w:r>
      <w:r w:rsidR="00557172" w:rsidRPr="00334D5D">
        <w:rPr>
          <w:color w:val="000000" w:themeColor="text1"/>
          <w:szCs w:val="28"/>
          <w:lang w:val="en-US"/>
        </w:rPr>
        <w:t>17</w:t>
      </w:r>
      <w:r w:rsidRPr="00334D5D">
        <w:rPr>
          <w:color w:val="000000" w:themeColor="text1"/>
          <w:szCs w:val="28"/>
          <w:lang w:val="en-US"/>
        </w:rPr>
        <w:t xml:space="preserve">, </w:t>
      </w:r>
      <w:r w:rsidR="00557172" w:rsidRPr="00334D5D">
        <w:rPr>
          <w:color w:val="000000" w:themeColor="text1"/>
          <w:szCs w:val="28"/>
          <w:lang w:val="en-US"/>
        </w:rPr>
        <w:t>18</w:t>
      </w:r>
      <w:r w:rsidR="006C60AC">
        <w:rPr>
          <w:color w:val="000000" w:themeColor="text1"/>
          <w:szCs w:val="28"/>
          <w:lang w:val="en-US"/>
        </w:rPr>
        <w:t>, 28</w:t>
      </w:r>
      <w:r w:rsidRPr="00334D5D">
        <w:rPr>
          <w:color w:val="000000" w:themeColor="text1"/>
          <w:szCs w:val="28"/>
          <w:lang w:val="en-US"/>
        </w:rPr>
        <w:t xml:space="preserve">); Quy định về an ninh quốc </w:t>
      </w:r>
      <w:r w:rsidR="006C60AC">
        <w:rPr>
          <w:color w:val="000000" w:themeColor="text1"/>
          <w:szCs w:val="28"/>
          <w:lang w:val="en-US"/>
        </w:rPr>
        <w:t>gia</w:t>
      </w:r>
      <w:r w:rsidR="006C60AC" w:rsidRPr="00334D5D">
        <w:rPr>
          <w:color w:val="000000" w:themeColor="text1"/>
          <w:szCs w:val="28"/>
          <w:lang w:val="en-US"/>
        </w:rPr>
        <w:t xml:space="preserve"> </w:t>
      </w:r>
      <w:r w:rsidRPr="00334D5D">
        <w:rPr>
          <w:color w:val="000000" w:themeColor="text1"/>
          <w:szCs w:val="28"/>
          <w:lang w:val="en-US"/>
        </w:rPr>
        <w:t xml:space="preserve">đối với hoạt động đầu tư nước ngoài (Điều </w:t>
      </w:r>
      <w:r w:rsidR="00557172" w:rsidRPr="00334D5D">
        <w:rPr>
          <w:color w:val="000000" w:themeColor="text1"/>
          <w:szCs w:val="28"/>
          <w:lang w:val="en-US"/>
        </w:rPr>
        <w:t>31</w:t>
      </w:r>
      <w:r w:rsidRPr="00334D5D">
        <w:rPr>
          <w:color w:val="000000" w:themeColor="text1"/>
          <w:szCs w:val="28"/>
          <w:lang w:val="en-US"/>
        </w:rPr>
        <w:t>);</w:t>
      </w:r>
      <w:r w:rsidR="00A60E24" w:rsidRPr="00334D5D">
        <w:rPr>
          <w:color w:val="000000" w:themeColor="text1"/>
          <w:szCs w:val="28"/>
          <w:lang w:val="en-US"/>
        </w:rPr>
        <w:t xml:space="preserve"> </w:t>
      </w:r>
      <w:r w:rsidR="006C60AC">
        <w:rPr>
          <w:color w:val="000000" w:themeColor="text1"/>
          <w:szCs w:val="28"/>
          <w:lang w:val="en-US"/>
        </w:rPr>
        <w:t xml:space="preserve">Quy định </w:t>
      </w:r>
      <w:r w:rsidRPr="00334D5D">
        <w:rPr>
          <w:color w:val="000000" w:themeColor="text1"/>
          <w:szCs w:val="28"/>
          <w:lang w:val="en-US"/>
        </w:rPr>
        <w:t xml:space="preserve">cơ sở dữ liệu </w:t>
      </w:r>
      <w:r w:rsidR="00946BE5" w:rsidRPr="00334D5D">
        <w:rPr>
          <w:color w:val="000000" w:themeColor="text1"/>
          <w:szCs w:val="28"/>
          <w:lang w:val="en-US"/>
        </w:rPr>
        <w:t>TMĐT</w:t>
      </w:r>
      <w:r w:rsidRPr="00334D5D">
        <w:rPr>
          <w:color w:val="000000" w:themeColor="text1"/>
          <w:szCs w:val="28"/>
          <w:lang w:val="en-US"/>
        </w:rPr>
        <w:t xml:space="preserve"> (Điề</w:t>
      </w:r>
      <w:r w:rsidR="000C4FC0" w:rsidRPr="00334D5D">
        <w:rPr>
          <w:color w:val="000000" w:themeColor="text1"/>
          <w:szCs w:val="28"/>
          <w:lang w:val="en-US"/>
        </w:rPr>
        <w:t xml:space="preserve">u </w:t>
      </w:r>
      <w:r w:rsidR="00557172" w:rsidRPr="00334D5D">
        <w:rPr>
          <w:color w:val="000000" w:themeColor="text1"/>
          <w:szCs w:val="28"/>
          <w:lang w:val="en-US"/>
        </w:rPr>
        <w:t>44</w:t>
      </w:r>
      <w:r w:rsidR="000C4FC0" w:rsidRPr="00334D5D">
        <w:rPr>
          <w:color w:val="000000" w:themeColor="text1"/>
          <w:szCs w:val="28"/>
          <w:lang w:val="en-US"/>
        </w:rPr>
        <w:t xml:space="preserve">); </w:t>
      </w:r>
      <w:r w:rsidR="00557172" w:rsidRPr="00334D5D">
        <w:rPr>
          <w:color w:val="000000" w:themeColor="text1"/>
          <w:szCs w:val="28"/>
          <w:lang w:val="en-US"/>
        </w:rPr>
        <w:t xml:space="preserve"> Quy định cụ thể về hành vi, hình thức và mức độ xử phạt vi phạm hành chính trong TMĐT</w:t>
      </w:r>
      <w:r w:rsidR="000C4FC0" w:rsidRPr="00334D5D">
        <w:rPr>
          <w:color w:val="000000" w:themeColor="text1"/>
          <w:szCs w:val="28"/>
          <w:lang w:val="en-US"/>
        </w:rPr>
        <w:t xml:space="preserve"> (Điều </w:t>
      </w:r>
      <w:r w:rsidR="00557172" w:rsidRPr="00334D5D">
        <w:rPr>
          <w:color w:val="000000" w:themeColor="text1"/>
          <w:szCs w:val="28"/>
          <w:lang w:val="en-US"/>
        </w:rPr>
        <w:t>48</w:t>
      </w:r>
      <w:r w:rsidR="000C4FC0" w:rsidRPr="00334D5D">
        <w:rPr>
          <w:color w:val="000000" w:themeColor="text1"/>
          <w:szCs w:val="28"/>
          <w:lang w:val="en-US"/>
        </w:rPr>
        <w:t>).</w:t>
      </w:r>
    </w:p>
    <w:p w14:paraId="139BE417" w14:textId="73A4F174" w:rsidR="00DB369E" w:rsidRPr="00334D5D" w:rsidRDefault="00DB369E" w:rsidP="00334D5D">
      <w:pPr>
        <w:widowControl w:val="0"/>
        <w:spacing w:line="264" w:lineRule="auto"/>
        <w:ind w:firstLine="709"/>
        <w:rPr>
          <w:color w:val="000000" w:themeColor="text1"/>
          <w:szCs w:val="28"/>
          <w:lang w:val="en-US"/>
        </w:rPr>
      </w:pPr>
      <w:r w:rsidRPr="00334D5D">
        <w:rPr>
          <w:color w:val="000000" w:themeColor="text1"/>
          <w:szCs w:val="28"/>
          <w:lang w:val="en-US"/>
        </w:rPr>
        <w:t xml:space="preserve">- Bộ Công Thương: </w:t>
      </w:r>
      <w:r w:rsidR="00F05D10" w:rsidRPr="00334D5D">
        <w:rPr>
          <w:color w:val="000000" w:themeColor="text1"/>
          <w:szCs w:val="28"/>
          <w:lang w:val="en-US"/>
        </w:rPr>
        <w:t>C</w:t>
      </w:r>
      <w:r w:rsidRPr="00334D5D">
        <w:rPr>
          <w:color w:val="000000" w:themeColor="text1"/>
          <w:szCs w:val="28"/>
          <w:lang w:val="en-US"/>
        </w:rPr>
        <w:t xml:space="preserve">ơ quan đầu mối chịu trách nhiệm trước Chính phủ thực hiện quản lý nhà nước về </w:t>
      </w:r>
      <w:r w:rsidR="00946BE5" w:rsidRPr="00334D5D">
        <w:rPr>
          <w:color w:val="000000" w:themeColor="text1"/>
          <w:szCs w:val="28"/>
          <w:lang w:val="en-US"/>
        </w:rPr>
        <w:t>TMĐT</w:t>
      </w:r>
      <w:r w:rsidRPr="00334D5D">
        <w:rPr>
          <w:color w:val="000000" w:themeColor="text1"/>
          <w:szCs w:val="28"/>
          <w:lang w:val="en-US"/>
        </w:rPr>
        <w:t xml:space="preserve"> (Điề</w:t>
      </w:r>
      <w:r w:rsidR="00E932A2" w:rsidRPr="00334D5D">
        <w:rPr>
          <w:color w:val="000000" w:themeColor="text1"/>
          <w:szCs w:val="28"/>
          <w:lang w:val="en-US"/>
        </w:rPr>
        <w:t xml:space="preserve">u </w:t>
      </w:r>
      <w:r w:rsidR="000C4FC0" w:rsidRPr="00334D5D">
        <w:rPr>
          <w:color w:val="000000" w:themeColor="text1"/>
          <w:szCs w:val="28"/>
          <w:lang w:val="en-US"/>
        </w:rPr>
        <w:t>8</w:t>
      </w:r>
      <w:r w:rsidR="00E932A2" w:rsidRPr="00334D5D">
        <w:rPr>
          <w:color w:val="000000" w:themeColor="text1"/>
          <w:szCs w:val="28"/>
          <w:lang w:val="en-US"/>
        </w:rPr>
        <w:t>)</w:t>
      </w:r>
      <w:r w:rsidRPr="00334D5D">
        <w:rPr>
          <w:color w:val="000000" w:themeColor="text1"/>
          <w:szCs w:val="28"/>
          <w:lang w:val="en-US"/>
        </w:rPr>
        <w:t xml:space="preserve">; </w:t>
      </w:r>
      <w:r w:rsidR="00F05D10" w:rsidRPr="00334D5D">
        <w:rPr>
          <w:color w:val="000000" w:themeColor="text1"/>
          <w:szCs w:val="28"/>
          <w:lang w:val="en-US"/>
        </w:rPr>
        <w:t>X</w:t>
      </w:r>
      <w:r w:rsidRPr="00334D5D">
        <w:rPr>
          <w:color w:val="000000" w:themeColor="text1"/>
          <w:szCs w:val="28"/>
          <w:lang w:val="en-US"/>
        </w:rPr>
        <w:t xml:space="preserve">ây dựng, phê duyệt Chiến lược, Chương trình, Kế hoạch phát triển </w:t>
      </w:r>
      <w:r w:rsidR="00946BE5" w:rsidRPr="00334D5D">
        <w:rPr>
          <w:color w:val="000000" w:themeColor="text1"/>
          <w:szCs w:val="28"/>
          <w:lang w:val="en-US"/>
        </w:rPr>
        <w:t>TMĐT</w:t>
      </w:r>
      <w:r w:rsidRPr="00334D5D">
        <w:rPr>
          <w:color w:val="000000" w:themeColor="text1"/>
          <w:szCs w:val="28"/>
          <w:lang w:val="en-US"/>
        </w:rPr>
        <w:t xml:space="preserve"> quốc gia (Điề</w:t>
      </w:r>
      <w:r w:rsidR="000C4FC0" w:rsidRPr="00334D5D">
        <w:rPr>
          <w:color w:val="000000" w:themeColor="text1"/>
          <w:szCs w:val="28"/>
          <w:lang w:val="en-US"/>
        </w:rPr>
        <w:t xml:space="preserve">u </w:t>
      </w:r>
      <w:r w:rsidR="00557172" w:rsidRPr="00334D5D">
        <w:rPr>
          <w:color w:val="000000" w:themeColor="text1"/>
          <w:szCs w:val="28"/>
          <w:lang w:val="en-US"/>
        </w:rPr>
        <w:t>36</w:t>
      </w:r>
      <w:r w:rsidRPr="00334D5D">
        <w:rPr>
          <w:color w:val="000000" w:themeColor="text1"/>
          <w:szCs w:val="28"/>
          <w:lang w:val="en-US"/>
        </w:rPr>
        <w:t xml:space="preserve">); Xây dựng vận hành Nền tảng quản lý hoạt động </w:t>
      </w:r>
      <w:r w:rsidR="00946BE5" w:rsidRPr="00334D5D">
        <w:rPr>
          <w:color w:val="000000" w:themeColor="text1"/>
          <w:szCs w:val="28"/>
          <w:lang w:val="en-US"/>
        </w:rPr>
        <w:t>TMĐT</w:t>
      </w:r>
      <w:r w:rsidRPr="00334D5D">
        <w:rPr>
          <w:color w:val="000000" w:themeColor="text1"/>
          <w:szCs w:val="28"/>
          <w:lang w:val="en-US"/>
        </w:rPr>
        <w:t xml:space="preserve"> (Điều </w:t>
      </w:r>
      <w:r w:rsidR="00557172" w:rsidRPr="00334D5D">
        <w:rPr>
          <w:color w:val="000000" w:themeColor="text1"/>
          <w:szCs w:val="28"/>
          <w:lang w:val="en-US"/>
        </w:rPr>
        <w:t>43</w:t>
      </w:r>
      <w:r w:rsidRPr="00334D5D">
        <w:rPr>
          <w:color w:val="000000" w:themeColor="text1"/>
          <w:szCs w:val="28"/>
          <w:lang w:val="en-US"/>
        </w:rPr>
        <w:t>); Cơ sở dữ liệu về TMĐT (Điề</w:t>
      </w:r>
      <w:r w:rsidR="000C4FC0" w:rsidRPr="00334D5D">
        <w:rPr>
          <w:color w:val="000000" w:themeColor="text1"/>
          <w:szCs w:val="28"/>
          <w:lang w:val="en-US"/>
        </w:rPr>
        <w:t xml:space="preserve">u </w:t>
      </w:r>
      <w:r w:rsidR="00557172" w:rsidRPr="00334D5D">
        <w:rPr>
          <w:color w:val="000000" w:themeColor="text1"/>
          <w:szCs w:val="28"/>
          <w:lang w:val="en-US"/>
        </w:rPr>
        <w:t>44</w:t>
      </w:r>
      <w:r w:rsidR="000C4FC0" w:rsidRPr="00334D5D">
        <w:rPr>
          <w:color w:val="000000" w:themeColor="text1"/>
          <w:szCs w:val="28"/>
          <w:lang w:val="en-US"/>
        </w:rPr>
        <w:t>); K</w:t>
      </w:r>
      <w:r w:rsidRPr="00334D5D">
        <w:rPr>
          <w:color w:val="000000" w:themeColor="text1"/>
          <w:szCs w:val="28"/>
          <w:lang w:val="en-US"/>
        </w:rPr>
        <w:t>iểm tra trong</w:t>
      </w:r>
      <w:r w:rsidR="0049413E">
        <w:rPr>
          <w:color w:val="000000" w:themeColor="text1"/>
          <w:szCs w:val="28"/>
          <w:lang w:val="en-US"/>
        </w:rPr>
        <w:t xml:space="preserve"> lĩnh vực</w:t>
      </w:r>
      <w:r w:rsidRPr="00334D5D">
        <w:rPr>
          <w:color w:val="000000" w:themeColor="text1"/>
          <w:szCs w:val="28"/>
          <w:lang w:val="en-US"/>
        </w:rPr>
        <w:t xml:space="preserve"> TMĐT (Điều </w:t>
      </w:r>
      <w:r w:rsidR="00A058C3" w:rsidRPr="00334D5D">
        <w:rPr>
          <w:color w:val="000000" w:themeColor="text1"/>
          <w:szCs w:val="28"/>
          <w:lang w:val="en-US"/>
        </w:rPr>
        <w:t>4</w:t>
      </w:r>
      <w:r w:rsidR="00A058C3">
        <w:rPr>
          <w:color w:val="000000" w:themeColor="text1"/>
          <w:szCs w:val="28"/>
          <w:lang w:val="en-US"/>
        </w:rPr>
        <w:t>7</w:t>
      </w:r>
      <w:r w:rsidRPr="00334D5D">
        <w:rPr>
          <w:color w:val="000000" w:themeColor="text1"/>
          <w:szCs w:val="28"/>
          <w:lang w:val="en-US"/>
        </w:rPr>
        <w:t>)</w:t>
      </w:r>
      <w:r w:rsidR="000C4FC0" w:rsidRPr="00334D5D">
        <w:rPr>
          <w:color w:val="000000" w:themeColor="text1"/>
          <w:szCs w:val="28"/>
          <w:lang w:val="en-US"/>
        </w:rPr>
        <w:t>.</w:t>
      </w:r>
      <w:r w:rsidRPr="00334D5D">
        <w:rPr>
          <w:color w:val="000000" w:themeColor="text1"/>
          <w:szCs w:val="28"/>
          <w:lang w:val="en-US"/>
        </w:rPr>
        <w:t xml:space="preserve"> Các quy định trên phù hợp với chức năng, nhiệm vụ hiện có của Bộ Công Thương, đồng thời tăng </w:t>
      </w:r>
      <w:r w:rsidR="001D36BC" w:rsidRPr="00334D5D">
        <w:rPr>
          <w:color w:val="000000" w:themeColor="text1"/>
          <w:szCs w:val="28"/>
          <w:lang w:val="en-US"/>
        </w:rPr>
        <w:t xml:space="preserve">cường vai trò </w:t>
      </w:r>
      <w:r w:rsidRPr="00334D5D">
        <w:rPr>
          <w:color w:val="000000" w:themeColor="text1"/>
          <w:szCs w:val="28"/>
          <w:lang w:val="en-US"/>
        </w:rPr>
        <w:t xml:space="preserve">chủ động </w:t>
      </w:r>
      <w:r w:rsidR="001D36BC" w:rsidRPr="00334D5D">
        <w:rPr>
          <w:color w:val="000000" w:themeColor="text1"/>
          <w:szCs w:val="28"/>
          <w:lang w:val="en-US"/>
        </w:rPr>
        <w:t>của</w:t>
      </w:r>
      <w:r w:rsidRPr="00334D5D">
        <w:rPr>
          <w:color w:val="000000" w:themeColor="text1"/>
          <w:szCs w:val="28"/>
          <w:lang w:val="en-US"/>
        </w:rPr>
        <w:t xml:space="preserve"> Bộ trong công tác quản lý nhà nước về TMĐT. </w:t>
      </w:r>
    </w:p>
    <w:p w14:paraId="7C13E40B" w14:textId="20DB333C" w:rsidR="00DB369E" w:rsidRPr="00334D5D" w:rsidRDefault="00DB369E" w:rsidP="00334D5D">
      <w:pPr>
        <w:widowControl w:val="0"/>
        <w:spacing w:line="264" w:lineRule="auto"/>
        <w:ind w:firstLine="709"/>
        <w:rPr>
          <w:color w:val="000000" w:themeColor="text1"/>
          <w:szCs w:val="28"/>
          <w:lang w:val="en-US"/>
        </w:rPr>
      </w:pPr>
      <w:r w:rsidRPr="00334D5D">
        <w:rPr>
          <w:color w:val="000000" w:themeColor="text1"/>
          <w:szCs w:val="28"/>
          <w:lang w:val="en-US"/>
        </w:rPr>
        <w:t xml:space="preserve">- Ủy ban </w:t>
      </w:r>
      <w:r w:rsidR="00C45A33">
        <w:rPr>
          <w:color w:val="000000" w:themeColor="text1"/>
          <w:szCs w:val="28"/>
          <w:lang w:val="en-US"/>
        </w:rPr>
        <w:t>n</w:t>
      </w:r>
      <w:r w:rsidR="00C45A33" w:rsidRPr="00334D5D">
        <w:rPr>
          <w:color w:val="000000" w:themeColor="text1"/>
          <w:szCs w:val="28"/>
          <w:lang w:val="en-US"/>
        </w:rPr>
        <w:t xml:space="preserve">hân </w:t>
      </w:r>
      <w:r w:rsidRPr="00334D5D">
        <w:rPr>
          <w:color w:val="000000" w:themeColor="text1"/>
          <w:szCs w:val="28"/>
          <w:lang w:val="en-US"/>
        </w:rPr>
        <w:t xml:space="preserve">dân cấp tỉnh: </w:t>
      </w:r>
      <w:r w:rsidR="00F05D10" w:rsidRPr="00334D5D">
        <w:rPr>
          <w:color w:val="000000" w:themeColor="text1"/>
          <w:szCs w:val="28"/>
          <w:lang w:val="en-US"/>
        </w:rPr>
        <w:t>D</w:t>
      </w:r>
      <w:r w:rsidRPr="00334D5D">
        <w:rPr>
          <w:color w:val="000000" w:themeColor="text1"/>
          <w:szCs w:val="28"/>
          <w:lang w:val="en-US"/>
        </w:rPr>
        <w:t xml:space="preserve">ự kiến được giao tiếp nhận thủ tục pháp lý đối với nền tảng TMĐT kinh doanh trực tiếp (Điều 13); </w:t>
      </w:r>
      <w:r w:rsidR="00F05D10" w:rsidRPr="00334D5D">
        <w:rPr>
          <w:color w:val="000000" w:themeColor="text1"/>
          <w:szCs w:val="28"/>
          <w:lang w:val="en-US"/>
        </w:rPr>
        <w:t>T</w:t>
      </w:r>
      <w:r w:rsidRPr="00334D5D">
        <w:rPr>
          <w:color w:val="000000" w:themeColor="text1"/>
          <w:szCs w:val="28"/>
          <w:lang w:val="en-US"/>
        </w:rPr>
        <w:t xml:space="preserve">hực hiện quản lý nhà nước về TMĐT tại địa phương (Điều </w:t>
      </w:r>
      <w:r w:rsidR="00AF38F8" w:rsidRPr="00334D5D">
        <w:rPr>
          <w:color w:val="000000" w:themeColor="text1"/>
          <w:szCs w:val="28"/>
          <w:lang w:val="en-US"/>
        </w:rPr>
        <w:t>8</w:t>
      </w:r>
      <w:r w:rsidRPr="00334D5D">
        <w:rPr>
          <w:color w:val="000000" w:themeColor="text1"/>
          <w:szCs w:val="28"/>
          <w:lang w:val="en-US"/>
        </w:rPr>
        <w:t xml:space="preserve">); </w:t>
      </w:r>
      <w:r w:rsidR="00F05D10" w:rsidRPr="00334D5D">
        <w:rPr>
          <w:color w:val="000000" w:themeColor="text1"/>
          <w:szCs w:val="28"/>
          <w:lang w:val="en-US"/>
        </w:rPr>
        <w:t>X</w:t>
      </w:r>
      <w:r w:rsidR="00A60E24" w:rsidRPr="00334D5D">
        <w:rPr>
          <w:color w:val="000000" w:themeColor="text1"/>
          <w:szCs w:val="28"/>
        </w:rPr>
        <w:t xml:space="preserve">ây dựng, ban hành và tổ chức thực hiện các Chương trình, Kế hoạch theo phạm vi thẩm quyền và trên địa bàn quản lý </w:t>
      </w:r>
      <w:r w:rsidR="00A60E24" w:rsidRPr="00334D5D">
        <w:rPr>
          <w:color w:val="000000" w:themeColor="text1"/>
          <w:szCs w:val="28"/>
          <w:lang w:val="en-US"/>
        </w:rPr>
        <w:t xml:space="preserve">(Điều </w:t>
      </w:r>
      <w:r w:rsidR="00AF38F8" w:rsidRPr="00334D5D">
        <w:rPr>
          <w:color w:val="000000" w:themeColor="text1"/>
          <w:szCs w:val="28"/>
          <w:lang w:val="en-US"/>
        </w:rPr>
        <w:t>36</w:t>
      </w:r>
      <w:r w:rsidR="00A60E24" w:rsidRPr="00334D5D">
        <w:rPr>
          <w:color w:val="000000" w:themeColor="text1"/>
          <w:szCs w:val="28"/>
          <w:lang w:val="en-US"/>
        </w:rPr>
        <w:t xml:space="preserve">); </w:t>
      </w:r>
      <w:r w:rsidR="00AF38F8" w:rsidRPr="00334D5D">
        <w:rPr>
          <w:color w:val="000000" w:themeColor="text1"/>
          <w:szCs w:val="28"/>
          <w:lang w:val="en-US"/>
        </w:rPr>
        <w:t>Xây dựng cơ chế hỗ trợ tổ chức, doanh nghiệp xây dựng và vận hành kho hàng, trung tâm phân phối phục vụ TMĐT áp dụng tiêu chuẩn công trình xanh, tiết kiệm năng lượng</w:t>
      </w:r>
      <w:r w:rsidR="0049413E">
        <w:rPr>
          <w:color w:val="000000" w:themeColor="text1"/>
          <w:szCs w:val="28"/>
          <w:lang w:val="en-US"/>
        </w:rPr>
        <w:t>,</w:t>
      </w:r>
      <w:r w:rsidR="00AF38F8" w:rsidRPr="00334D5D">
        <w:rPr>
          <w:color w:val="000000" w:themeColor="text1"/>
          <w:szCs w:val="28"/>
          <w:lang w:val="en-US"/>
        </w:rPr>
        <w:t xml:space="preserve"> tối ưu hóa chuỗi cung ứng và giảm lượng phát thải từ hoạt động logistics</w:t>
      </w:r>
      <w:r w:rsidR="00A058C3">
        <w:rPr>
          <w:color w:val="000000" w:themeColor="text1"/>
          <w:szCs w:val="28"/>
          <w:lang w:val="en-US"/>
        </w:rPr>
        <w:t xml:space="preserve"> (Điều 39)</w:t>
      </w:r>
      <w:r w:rsidR="00AF38F8" w:rsidRPr="00334D5D">
        <w:rPr>
          <w:color w:val="000000" w:themeColor="text1"/>
          <w:szCs w:val="28"/>
          <w:lang w:val="en-US"/>
        </w:rPr>
        <w:t xml:space="preserve">; </w:t>
      </w:r>
      <w:r w:rsidR="006C60AC">
        <w:rPr>
          <w:color w:val="000000" w:themeColor="text1"/>
          <w:szCs w:val="28"/>
          <w:lang w:val="en-US"/>
        </w:rPr>
        <w:t xml:space="preserve">Quy định các chính sách đặc thù hỗ trợ một số đối tượng phát triển TMĐT (Điều 41); </w:t>
      </w:r>
      <w:r w:rsidR="00CA3ED5" w:rsidRPr="00CA3ED5">
        <w:rPr>
          <w:color w:val="000000" w:themeColor="text1"/>
          <w:szCs w:val="28"/>
          <w:lang w:val="en-US"/>
        </w:rPr>
        <w:t xml:space="preserve">Quy định chính sách hỗ trợ xuất khẩu trong </w:t>
      </w:r>
      <w:r w:rsidR="00CA3ED5" w:rsidRPr="00CA3ED5">
        <w:rPr>
          <w:color w:val="000000" w:themeColor="text1"/>
          <w:szCs w:val="28"/>
          <w:lang w:val="en-US"/>
        </w:rPr>
        <w:lastRenderedPageBreak/>
        <w:t>khu hỗ trợ TMĐT xuyên biên giới (Điều 42)</w:t>
      </w:r>
      <w:r w:rsidR="00CA3ED5">
        <w:rPr>
          <w:color w:val="000000" w:themeColor="text1"/>
          <w:szCs w:val="28"/>
          <w:lang w:val="en-US"/>
        </w:rPr>
        <w:t xml:space="preserve">; </w:t>
      </w:r>
      <w:r w:rsidR="00F05D10" w:rsidRPr="00334D5D">
        <w:rPr>
          <w:color w:val="000000" w:themeColor="text1"/>
          <w:szCs w:val="28"/>
          <w:lang w:val="en-US"/>
        </w:rPr>
        <w:t>K</w:t>
      </w:r>
      <w:r w:rsidRPr="00334D5D">
        <w:rPr>
          <w:color w:val="000000" w:themeColor="text1"/>
          <w:szCs w:val="28"/>
          <w:lang w:val="en-US"/>
        </w:rPr>
        <w:t>iểm tra trong</w:t>
      </w:r>
      <w:r w:rsidR="0049413E">
        <w:rPr>
          <w:color w:val="000000" w:themeColor="text1"/>
          <w:szCs w:val="28"/>
          <w:lang w:val="en-US"/>
        </w:rPr>
        <w:t xml:space="preserve"> lĩnh vực</w:t>
      </w:r>
      <w:r w:rsidRPr="00334D5D">
        <w:rPr>
          <w:color w:val="000000" w:themeColor="text1"/>
          <w:szCs w:val="28"/>
          <w:lang w:val="en-US"/>
        </w:rPr>
        <w:t xml:space="preserve"> TMĐT tại địa bàn (Điều </w:t>
      </w:r>
      <w:r w:rsidR="00A058C3" w:rsidRPr="00334D5D">
        <w:rPr>
          <w:color w:val="000000" w:themeColor="text1"/>
          <w:szCs w:val="28"/>
          <w:lang w:val="en-US"/>
        </w:rPr>
        <w:t>4</w:t>
      </w:r>
      <w:r w:rsidR="00A058C3">
        <w:rPr>
          <w:color w:val="000000" w:themeColor="text1"/>
          <w:szCs w:val="28"/>
          <w:lang w:val="en-US"/>
        </w:rPr>
        <w:t>7</w:t>
      </w:r>
      <w:r w:rsidRPr="00334D5D">
        <w:rPr>
          <w:color w:val="000000" w:themeColor="text1"/>
          <w:szCs w:val="28"/>
          <w:lang w:val="en-US"/>
        </w:rPr>
        <w:t xml:space="preserve">). Việc phân quyền về địa phương hoàn toàn phù hợp với Luật Tổ chức chính quyền địa phương và </w:t>
      </w:r>
      <w:r w:rsidR="00AC7473" w:rsidRPr="00334D5D">
        <w:rPr>
          <w:color w:val="000000" w:themeColor="text1"/>
          <w:szCs w:val="28"/>
          <w:lang w:val="en-US"/>
        </w:rPr>
        <w:t>phù hợp với</w:t>
      </w:r>
      <w:r w:rsidRPr="00334D5D">
        <w:rPr>
          <w:color w:val="000000" w:themeColor="text1"/>
          <w:szCs w:val="28"/>
          <w:lang w:val="en-US"/>
        </w:rPr>
        <w:t xml:space="preserve"> chức năng, nhiệm vụ hiện có của Ủy ban Nhân dân cấp tỉnh.</w:t>
      </w:r>
    </w:p>
    <w:p w14:paraId="4A60C3F5" w14:textId="03BCD1E0" w:rsidR="00905665" w:rsidRPr="00334D5D" w:rsidRDefault="00A60E24" w:rsidP="00334D5D">
      <w:pPr>
        <w:widowControl w:val="0"/>
        <w:spacing w:line="264" w:lineRule="auto"/>
        <w:ind w:firstLine="709"/>
        <w:rPr>
          <w:color w:val="000000" w:themeColor="text1"/>
          <w:szCs w:val="28"/>
          <w:lang w:val="en-US"/>
        </w:rPr>
      </w:pPr>
      <w:r w:rsidRPr="00334D5D">
        <w:rPr>
          <w:color w:val="000000" w:themeColor="text1"/>
          <w:szCs w:val="28"/>
          <w:lang w:val="en-US"/>
        </w:rPr>
        <w:t xml:space="preserve">Như vậy, việc phân cấp, phân quyền tại dự thảo Luật và dự kiến tại Nghị định hướng dẫn Luật đảm bảo nguyên tắc Chính phủ thống nhất quản lý nhà nước về các ngành, lĩnh vực, </w:t>
      </w:r>
      <w:r w:rsidRPr="00334D5D">
        <w:rPr>
          <w:color w:val="000000" w:themeColor="text1"/>
          <w:szCs w:val="28"/>
        </w:rPr>
        <w:t>hạn chế tối đa việc quy định trách nhiệm, nhiệm vụ quyền hạn cụ thể của các bộ, ngành trong dự án Luật mà giao Chính phủ quy định chi tiết theo thẩm quyền, bảo đảm nguyên tắc mỗi việc chỉ giao cho một cơ quan thực hiện và chịu trách nhiệm toàn diện theo phạm vi ngành, lĩnh vực mình quản lý.</w:t>
      </w:r>
    </w:p>
    <w:p w14:paraId="5578D6C7" w14:textId="7C621F80" w:rsidR="00DB369E" w:rsidRPr="00334D5D" w:rsidRDefault="00C7228E" w:rsidP="00334D5D">
      <w:pPr>
        <w:pStyle w:val="Heading2"/>
        <w:keepNext w:val="0"/>
        <w:widowControl w:val="0"/>
        <w:spacing w:line="264" w:lineRule="auto"/>
        <w:rPr>
          <w:color w:val="000000" w:themeColor="text1"/>
          <w:lang w:val="en-US"/>
        </w:rPr>
      </w:pPr>
      <w:r w:rsidRPr="00334D5D">
        <w:rPr>
          <w:color w:val="000000" w:themeColor="text1"/>
          <w:lang w:val="en-US"/>
        </w:rPr>
        <w:t>8</w:t>
      </w:r>
      <w:r w:rsidR="00DB369E" w:rsidRPr="00334D5D">
        <w:rPr>
          <w:color w:val="000000" w:themeColor="text1"/>
          <w:lang w:val="en-US"/>
        </w:rPr>
        <w:t>. Thủ tục hành chính</w:t>
      </w:r>
    </w:p>
    <w:p w14:paraId="284F1468" w14:textId="185FB6F7" w:rsidR="00DB369E" w:rsidRPr="00334D5D" w:rsidRDefault="00DB369E" w:rsidP="00334D5D">
      <w:pPr>
        <w:widowControl w:val="0"/>
        <w:spacing w:line="264" w:lineRule="auto"/>
        <w:ind w:firstLine="709"/>
        <w:rPr>
          <w:color w:val="000000" w:themeColor="text1"/>
          <w:szCs w:val="28"/>
        </w:rPr>
      </w:pPr>
      <w:r w:rsidRPr="00334D5D">
        <w:rPr>
          <w:color w:val="000000" w:themeColor="text1"/>
          <w:szCs w:val="28"/>
        </w:rPr>
        <w:t xml:space="preserve">Dự thảo Luật đang quy định 18 </w:t>
      </w:r>
      <w:r w:rsidRPr="00334D5D">
        <w:rPr>
          <w:color w:val="000000" w:themeColor="text1"/>
          <w:szCs w:val="28"/>
          <w:lang w:val="en-US"/>
        </w:rPr>
        <w:t xml:space="preserve">TTHC </w:t>
      </w:r>
      <w:r w:rsidRPr="00334D5D">
        <w:rPr>
          <w:color w:val="000000" w:themeColor="text1"/>
          <w:szCs w:val="28"/>
        </w:rPr>
        <w:t>trong TMĐT, bao gồm:</w:t>
      </w:r>
    </w:p>
    <w:p w14:paraId="7CCE963F" w14:textId="1778754A" w:rsidR="00DB369E" w:rsidRPr="00334D5D" w:rsidRDefault="00DB369E" w:rsidP="00334D5D">
      <w:pPr>
        <w:widowControl w:val="0"/>
        <w:spacing w:line="264" w:lineRule="auto"/>
        <w:ind w:firstLine="709"/>
        <w:rPr>
          <w:color w:val="000000" w:themeColor="text1"/>
          <w:szCs w:val="28"/>
          <w:lang w:val="en-US"/>
        </w:rPr>
      </w:pPr>
      <w:r w:rsidRPr="00334D5D">
        <w:rPr>
          <w:color w:val="000000" w:themeColor="text1"/>
          <w:szCs w:val="28"/>
        </w:rPr>
        <w:t>- Nhóm TTHC thông báo đối với nền tảng TMĐT kinh doanh trực tiếp (3 TTHC)</w:t>
      </w:r>
      <w:r w:rsidR="000F68FA" w:rsidRPr="00334D5D">
        <w:rPr>
          <w:color w:val="000000" w:themeColor="text1"/>
          <w:szCs w:val="28"/>
          <w:lang w:val="en-US"/>
        </w:rPr>
        <w:t>;</w:t>
      </w:r>
    </w:p>
    <w:p w14:paraId="1C66DF22" w14:textId="03386297" w:rsidR="00DB369E" w:rsidRPr="00334D5D" w:rsidRDefault="00DB369E" w:rsidP="00334D5D">
      <w:pPr>
        <w:widowControl w:val="0"/>
        <w:spacing w:line="264" w:lineRule="auto"/>
        <w:ind w:firstLine="709"/>
        <w:rPr>
          <w:color w:val="000000" w:themeColor="text1"/>
          <w:szCs w:val="28"/>
          <w:lang w:val="en-US"/>
        </w:rPr>
      </w:pPr>
      <w:r w:rsidRPr="00334D5D">
        <w:rPr>
          <w:color w:val="000000" w:themeColor="text1"/>
          <w:szCs w:val="28"/>
        </w:rPr>
        <w:t>- Nhóm TTHC thông báo đối với nền tảng TMĐT kinh doanh trực tiếp nước ngoài (3 TTHC)</w:t>
      </w:r>
      <w:r w:rsidR="000F68FA" w:rsidRPr="00334D5D">
        <w:rPr>
          <w:color w:val="000000" w:themeColor="text1"/>
          <w:szCs w:val="28"/>
          <w:lang w:val="en-US"/>
        </w:rPr>
        <w:t>;</w:t>
      </w:r>
    </w:p>
    <w:p w14:paraId="318AD2BA" w14:textId="79C24BBB" w:rsidR="00DB369E" w:rsidRPr="00334D5D" w:rsidRDefault="00DB369E" w:rsidP="00334D5D">
      <w:pPr>
        <w:widowControl w:val="0"/>
        <w:spacing w:line="264" w:lineRule="auto"/>
        <w:ind w:firstLine="709"/>
        <w:rPr>
          <w:color w:val="000000" w:themeColor="text1"/>
          <w:szCs w:val="28"/>
          <w:lang w:val="en-US"/>
        </w:rPr>
      </w:pPr>
      <w:r w:rsidRPr="00334D5D">
        <w:rPr>
          <w:color w:val="000000" w:themeColor="text1"/>
          <w:szCs w:val="28"/>
        </w:rPr>
        <w:t>- Nhóm TTHC đăng ký đối v</w:t>
      </w:r>
      <w:r w:rsidR="00A60E24" w:rsidRPr="00334D5D">
        <w:rPr>
          <w:color w:val="000000" w:themeColor="text1"/>
          <w:szCs w:val="28"/>
          <w:lang w:val="en-US"/>
        </w:rPr>
        <w:t xml:space="preserve">ới </w:t>
      </w:r>
      <w:r w:rsidRPr="00334D5D">
        <w:rPr>
          <w:color w:val="000000" w:themeColor="text1"/>
          <w:szCs w:val="28"/>
        </w:rPr>
        <w:t>nền tảng TMĐT trung gian (3 TTHC)</w:t>
      </w:r>
      <w:r w:rsidR="000F68FA" w:rsidRPr="00334D5D">
        <w:rPr>
          <w:color w:val="000000" w:themeColor="text1"/>
          <w:szCs w:val="28"/>
          <w:lang w:val="en-US"/>
        </w:rPr>
        <w:t>;</w:t>
      </w:r>
    </w:p>
    <w:p w14:paraId="35C2E5F7" w14:textId="7B92DE36" w:rsidR="00DB369E" w:rsidRPr="00334D5D" w:rsidRDefault="00DB369E" w:rsidP="00334D5D">
      <w:pPr>
        <w:widowControl w:val="0"/>
        <w:spacing w:line="264" w:lineRule="auto"/>
        <w:ind w:firstLine="709"/>
        <w:rPr>
          <w:color w:val="000000" w:themeColor="text1"/>
          <w:szCs w:val="28"/>
          <w:lang w:val="en-US"/>
        </w:rPr>
      </w:pPr>
      <w:r w:rsidRPr="00334D5D">
        <w:rPr>
          <w:color w:val="000000" w:themeColor="text1"/>
          <w:szCs w:val="28"/>
        </w:rPr>
        <w:t>- Nhóm TTHC đăng ký đối với mạng xã hội hoạt động TMĐT (3 TTHC)</w:t>
      </w:r>
      <w:r w:rsidR="000F68FA" w:rsidRPr="00334D5D">
        <w:rPr>
          <w:color w:val="000000" w:themeColor="text1"/>
          <w:szCs w:val="28"/>
          <w:lang w:val="en-US"/>
        </w:rPr>
        <w:t>;</w:t>
      </w:r>
    </w:p>
    <w:p w14:paraId="10FCF7A5" w14:textId="4C63CA42" w:rsidR="00DB369E" w:rsidRPr="00334D5D" w:rsidRDefault="00DB369E" w:rsidP="00334D5D">
      <w:pPr>
        <w:widowControl w:val="0"/>
        <w:spacing w:line="264" w:lineRule="auto"/>
        <w:ind w:firstLine="709"/>
        <w:rPr>
          <w:color w:val="000000" w:themeColor="text1"/>
          <w:szCs w:val="28"/>
          <w:lang w:val="en-US"/>
        </w:rPr>
      </w:pPr>
      <w:r w:rsidRPr="00334D5D">
        <w:rPr>
          <w:color w:val="000000" w:themeColor="text1"/>
          <w:szCs w:val="28"/>
        </w:rPr>
        <w:t>- Nhóm TTHC đăng ký đối với nền tảng tích hợp đa dịch vụ (3 TTHC)</w:t>
      </w:r>
      <w:r w:rsidR="000F68FA" w:rsidRPr="00334D5D">
        <w:rPr>
          <w:color w:val="000000" w:themeColor="text1"/>
          <w:szCs w:val="28"/>
          <w:lang w:val="en-US"/>
        </w:rPr>
        <w:t>;</w:t>
      </w:r>
    </w:p>
    <w:p w14:paraId="53B53049" w14:textId="2B531D92" w:rsidR="00DB369E" w:rsidRPr="00334D5D" w:rsidRDefault="00DB369E" w:rsidP="00334D5D">
      <w:pPr>
        <w:widowControl w:val="0"/>
        <w:spacing w:line="264" w:lineRule="auto"/>
        <w:ind w:firstLine="709"/>
        <w:rPr>
          <w:color w:val="000000" w:themeColor="text1"/>
          <w:szCs w:val="28"/>
          <w:lang w:val="en-US"/>
        </w:rPr>
      </w:pPr>
      <w:r w:rsidRPr="00334D5D">
        <w:rPr>
          <w:color w:val="000000" w:themeColor="text1"/>
          <w:szCs w:val="28"/>
        </w:rPr>
        <w:t>- Nhóm TTHC cấp phép đối với chứng thực hợp đồng điện tử (3 TTHC)</w:t>
      </w:r>
      <w:r w:rsidR="000F68FA" w:rsidRPr="00334D5D">
        <w:rPr>
          <w:color w:val="000000" w:themeColor="text1"/>
          <w:szCs w:val="28"/>
          <w:lang w:val="en-US"/>
        </w:rPr>
        <w:t>;</w:t>
      </w:r>
    </w:p>
    <w:p w14:paraId="7F918A9D" w14:textId="0D5F1038" w:rsidR="0029358F" w:rsidRPr="00334D5D" w:rsidRDefault="00796BA9" w:rsidP="00334D5D">
      <w:pPr>
        <w:widowControl w:val="0"/>
        <w:spacing w:line="264" w:lineRule="auto"/>
        <w:ind w:firstLine="709"/>
        <w:rPr>
          <w:color w:val="000000" w:themeColor="text1"/>
          <w:szCs w:val="28"/>
          <w:lang w:val="en-US"/>
        </w:rPr>
      </w:pPr>
      <w:r w:rsidRPr="00334D5D">
        <w:rPr>
          <w:color w:val="000000" w:themeColor="text1"/>
          <w:szCs w:val="28"/>
          <w:lang w:val="en-US"/>
        </w:rPr>
        <w:t xml:space="preserve">Như vậy, </w:t>
      </w:r>
      <w:r w:rsidR="00F05D10" w:rsidRPr="00334D5D">
        <w:rPr>
          <w:color w:val="000000" w:themeColor="text1"/>
          <w:szCs w:val="28"/>
          <w:lang w:val="en-US"/>
        </w:rPr>
        <w:t xml:space="preserve">so </w:t>
      </w:r>
      <w:r w:rsidRPr="00334D5D">
        <w:rPr>
          <w:color w:val="000000" w:themeColor="text1"/>
          <w:szCs w:val="28"/>
        </w:rPr>
        <w:t>với các TTHC hiện hành, đã giảm từ tổng số từ 15 TTHC xuống 9 TTHC (Đối với nền tảng TMĐT kinh doanh trực tiếp, nền tảng TMĐT trung gian, chứng thực hợp đồng điện tử), đảm bảo cắt giảm hơn 30% TTHC hiện hành. Đối với các TTHC mới, đã bổ sung 9 TTHC (đối với mạng xã hội hoạt động TMĐT, nền tảng tích hợp đa dịch vụ, nền tảng TMĐT kinh doanh trực tiếp nước ngoài) nhằm đáp ứng nhu cầu quản lý nhà nước</w:t>
      </w:r>
      <w:r w:rsidR="00AC7473" w:rsidRPr="00334D5D">
        <w:rPr>
          <w:color w:val="000000" w:themeColor="text1"/>
          <w:szCs w:val="28"/>
          <w:lang w:val="en-US"/>
        </w:rPr>
        <w:t xml:space="preserve"> đối với các mô hình hoạt động đang diễn ra hết sức phức tạp, tiềm ẩn nhiều nguy cơ thất thu thuế, xâm phạm quyền lợi người tiêu dùng, an ninh quốc gia</w:t>
      </w:r>
      <w:r w:rsidRPr="00334D5D">
        <w:rPr>
          <w:color w:val="000000" w:themeColor="text1"/>
          <w:szCs w:val="28"/>
        </w:rPr>
        <w:t xml:space="preserve">. </w:t>
      </w:r>
      <w:r w:rsidR="00DB369E" w:rsidRPr="00334D5D">
        <w:rPr>
          <w:color w:val="000000" w:themeColor="text1"/>
          <w:szCs w:val="28"/>
        </w:rPr>
        <w:t xml:space="preserve">Các TTHC dự kiến thực hiện </w:t>
      </w:r>
      <w:r w:rsidR="00A846E0" w:rsidRPr="00334D5D">
        <w:rPr>
          <w:color w:val="000000" w:themeColor="text1"/>
          <w:szCs w:val="28"/>
          <w:lang w:val="en-US"/>
        </w:rPr>
        <w:t xml:space="preserve">trực tuyến </w:t>
      </w:r>
      <w:r w:rsidR="00DB369E" w:rsidRPr="00334D5D">
        <w:rPr>
          <w:color w:val="000000" w:themeColor="text1"/>
          <w:szCs w:val="28"/>
        </w:rPr>
        <w:t xml:space="preserve">toàn trình, không thu phí, với hồ sơ đơn giản, đúng tinh thần cải cách </w:t>
      </w:r>
      <w:r w:rsidR="00DD2C36">
        <w:rPr>
          <w:color w:val="000000" w:themeColor="text1"/>
          <w:szCs w:val="28"/>
        </w:rPr>
        <w:t>TTHC</w:t>
      </w:r>
      <w:r w:rsidR="00DB369E" w:rsidRPr="00334D5D">
        <w:rPr>
          <w:color w:val="000000" w:themeColor="text1"/>
          <w:szCs w:val="28"/>
        </w:rPr>
        <w:t>, cắt giảm chi phí tuân thủ cho doanh nghiệp.</w:t>
      </w:r>
    </w:p>
    <w:p w14:paraId="381D2396" w14:textId="7D13F4DC" w:rsidR="000B533A" w:rsidRPr="00334D5D" w:rsidRDefault="00E925D4" w:rsidP="00334D5D">
      <w:pPr>
        <w:pStyle w:val="Heading2"/>
        <w:keepNext w:val="0"/>
        <w:widowControl w:val="0"/>
        <w:spacing w:line="264" w:lineRule="auto"/>
        <w:rPr>
          <w:rFonts w:eastAsia="Aptos"/>
          <w:color w:val="000000" w:themeColor="text1"/>
          <w:lang w:val="en-US"/>
        </w:rPr>
      </w:pPr>
      <w:r>
        <w:rPr>
          <w:rFonts w:eastAsia="Aptos"/>
          <w:color w:val="000000" w:themeColor="text1"/>
          <w:lang w:val="en-US"/>
        </w:rPr>
        <w:t>9</w:t>
      </w:r>
      <w:r w:rsidR="000B533A" w:rsidRPr="00334D5D">
        <w:rPr>
          <w:rFonts w:eastAsia="Aptos"/>
          <w:color w:val="000000" w:themeColor="text1"/>
          <w:lang w:val="en-US"/>
        </w:rPr>
        <w:t xml:space="preserve">. Về cam kết </w:t>
      </w:r>
      <w:r w:rsidR="000B533A" w:rsidRPr="00334D5D">
        <w:rPr>
          <w:rFonts w:eastAsia="Aptos"/>
          <w:color w:val="000000" w:themeColor="text1"/>
        </w:rPr>
        <w:t>quốc</w:t>
      </w:r>
      <w:r w:rsidR="000B533A" w:rsidRPr="00334D5D">
        <w:rPr>
          <w:rFonts w:eastAsia="Aptos"/>
          <w:color w:val="000000" w:themeColor="text1"/>
          <w:lang w:val="en-US"/>
        </w:rPr>
        <w:t xml:space="preserve"> tế</w:t>
      </w:r>
    </w:p>
    <w:p w14:paraId="6AB07906" w14:textId="4849E223" w:rsidR="00561925" w:rsidRPr="00334D5D" w:rsidRDefault="00E925D4" w:rsidP="00334D5D">
      <w:pPr>
        <w:widowControl w:val="0"/>
        <w:spacing w:line="264" w:lineRule="auto"/>
        <w:rPr>
          <w:color w:val="000000" w:themeColor="text1"/>
          <w:szCs w:val="28"/>
          <w:lang w:val="en-US"/>
        </w:rPr>
      </w:pPr>
      <w:r>
        <w:rPr>
          <w:color w:val="000000" w:themeColor="text1"/>
          <w:szCs w:val="28"/>
          <w:lang w:val="en-US"/>
        </w:rPr>
        <w:t>Chính phủ</w:t>
      </w:r>
      <w:r w:rsidR="00561925" w:rsidRPr="00334D5D">
        <w:rPr>
          <w:color w:val="000000" w:themeColor="text1"/>
          <w:szCs w:val="28"/>
          <w:lang w:val="en-US"/>
        </w:rPr>
        <w:t xml:space="preserve"> đã xây dựng Báo cáo các chủ trương, đường lối của Đảng, văn bản quy phạm pháp luật, điều ước quốc tế có liên quan đến Luật </w:t>
      </w:r>
      <w:r w:rsidR="001E2A33">
        <w:rPr>
          <w:color w:val="000000" w:themeColor="text1"/>
          <w:szCs w:val="28"/>
          <w:lang w:val="en-US"/>
        </w:rPr>
        <w:t>TMĐT</w:t>
      </w:r>
      <w:r w:rsidR="00561925" w:rsidRPr="00334D5D">
        <w:rPr>
          <w:color w:val="000000" w:themeColor="text1"/>
          <w:szCs w:val="28"/>
          <w:lang w:val="en-US"/>
        </w:rPr>
        <w:t>. Qua rà soát,</w:t>
      </w:r>
      <w:r w:rsidR="00561925" w:rsidRPr="00334D5D">
        <w:rPr>
          <w:color w:val="000000" w:themeColor="text1"/>
          <w:szCs w:val="28"/>
        </w:rPr>
        <w:t xml:space="preserve"> có </w:t>
      </w:r>
      <w:r w:rsidR="00561925" w:rsidRPr="00334D5D">
        <w:rPr>
          <w:b/>
          <w:bCs/>
          <w:color w:val="000000" w:themeColor="text1"/>
          <w:szCs w:val="28"/>
        </w:rPr>
        <w:t>08</w:t>
      </w:r>
      <w:r w:rsidR="00561925" w:rsidRPr="00334D5D">
        <w:rPr>
          <w:color w:val="000000" w:themeColor="text1"/>
          <w:szCs w:val="28"/>
        </w:rPr>
        <w:t xml:space="preserve"> điều ước quốc tế liên quan đến dự thảo Luật, trong đó bao gồm </w:t>
      </w:r>
      <w:r w:rsidR="00561925" w:rsidRPr="00334D5D">
        <w:rPr>
          <w:b/>
          <w:bCs/>
          <w:color w:val="000000" w:themeColor="text1"/>
          <w:szCs w:val="28"/>
        </w:rPr>
        <w:t>04</w:t>
      </w:r>
      <w:r w:rsidR="00561925" w:rsidRPr="00334D5D">
        <w:rPr>
          <w:color w:val="000000" w:themeColor="text1"/>
          <w:szCs w:val="28"/>
        </w:rPr>
        <w:t xml:space="preserve"> điều ước quốc tế song phương và </w:t>
      </w:r>
      <w:r w:rsidR="00561925" w:rsidRPr="00334D5D">
        <w:rPr>
          <w:b/>
          <w:bCs/>
          <w:color w:val="000000" w:themeColor="text1"/>
          <w:szCs w:val="28"/>
        </w:rPr>
        <w:t>04</w:t>
      </w:r>
      <w:r w:rsidR="00561925" w:rsidRPr="00334D5D">
        <w:rPr>
          <w:color w:val="000000" w:themeColor="text1"/>
          <w:szCs w:val="28"/>
        </w:rPr>
        <w:t xml:space="preserve"> điều ước quốc tế đa phương, bao gồm: 1/</w:t>
      </w:r>
      <w:r w:rsidR="0049413E">
        <w:rPr>
          <w:color w:val="000000" w:themeColor="text1"/>
          <w:szCs w:val="28"/>
          <w:lang w:val="en-US"/>
        </w:rPr>
        <w:t xml:space="preserve"> </w:t>
      </w:r>
      <w:r w:rsidR="00561925" w:rsidRPr="00334D5D">
        <w:rPr>
          <w:color w:val="000000" w:themeColor="text1"/>
          <w:szCs w:val="28"/>
        </w:rPr>
        <w:t>Hiệp định Đối tác Toàn diện và Tiến bộ xuyên Thái Bình Dương (CPTPP); 2/</w:t>
      </w:r>
      <w:r w:rsidR="0049413E">
        <w:rPr>
          <w:color w:val="000000" w:themeColor="text1"/>
          <w:szCs w:val="28"/>
          <w:lang w:val="en-US"/>
        </w:rPr>
        <w:t xml:space="preserve"> </w:t>
      </w:r>
      <w:r w:rsidR="00561925" w:rsidRPr="00334D5D">
        <w:rPr>
          <w:color w:val="000000" w:themeColor="text1"/>
          <w:szCs w:val="28"/>
        </w:rPr>
        <w:t>Hiệp định Đối tác Kinh tế Toàn diện Khu vực (RCEP); 3/</w:t>
      </w:r>
      <w:r w:rsidR="0049413E">
        <w:rPr>
          <w:color w:val="000000" w:themeColor="text1"/>
          <w:szCs w:val="28"/>
          <w:lang w:val="en-US"/>
        </w:rPr>
        <w:t xml:space="preserve"> </w:t>
      </w:r>
      <w:r w:rsidR="00561925" w:rsidRPr="00334D5D">
        <w:rPr>
          <w:color w:val="000000" w:themeColor="text1"/>
          <w:szCs w:val="28"/>
        </w:rPr>
        <w:t xml:space="preserve">Hiệp định ASEAN về TMĐT; </w:t>
      </w:r>
      <w:r w:rsidR="00561925" w:rsidRPr="00334D5D">
        <w:rPr>
          <w:color w:val="000000" w:themeColor="text1"/>
          <w:szCs w:val="28"/>
        </w:rPr>
        <w:lastRenderedPageBreak/>
        <w:t>4/</w:t>
      </w:r>
      <w:r w:rsidR="0049413E">
        <w:rPr>
          <w:color w:val="000000" w:themeColor="text1"/>
          <w:szCs w:val="28"/>
          <w:lang w:val="en-US"/>
        </w:rPr>
        <w:t xml:space="preserve"> </w:t>
      </w:r>
      <w:r w:rsidR="00561925" w:rsidRPr="00334D5D">
        <w:rPr>
          <w:color w:val="000000" w:themeColor="text1"/>
          <w:szCs w:val="28"/>
        </w:rPr>
        <w:t>Hiệp định Thương mại tự do Việt Nam – Hàn Quốc; 5/</w:t>
      </w:r>
      <w:r w:rsidR="0049413E">
        <w:rPr>
          <w:color w:val="000000" w:themeColor="text1"/>
          <w:szCs w:val="28"/>
          <w:lang w:val="en-US"/>
        </w:rPr>
        <w:t xml:space="preserve"> </w:t>
      </w:r>
      <w:r w:rsidR="00561925" w:rsidRPr="00334D5D">
        <w:rPr>
          <w:color w:val="000000" w:themeColor="text1"/>
          <w:szCs w:val="28"/>
        </w:rPr>
        <w:t>Hiệp định thương mại tự do ASEAN – Australia - New Zealand; 6/</w:t>
      </w:r>
      <w:r w:rsidR="0049413E">
        <w:rPr>
          <w:color w:val="000000" w:themeColor="text1"/>
          <w:szCs w:val="28"/>
          <w:lang w:val="en-US"/>
        </w:rPr>
        <w:t xml:space="preserve"> </w:t>
      </w:r>
      <w:r w:rsidR="00561925" w:rsidRPr="00334D5D">
        <w:rPr>
          <w:color w:val="000000" w:themeColor="text1"/>
          <w:szCs w:val="28"/>
        </w:rPr>
        <w:t xml:space="preserve">Hiệp định Đối tác Kinh tế Toàn diện Việt Nam - Các tiểu vương quốc Ả-rập Thống nhất (CEPA); </w:t>
      </w:r>
      <w:r w:rsidR="00561925" w:rsidRPr="00334D5D">
        <w:rPr>
          <w:color w:val="000000" w:themeColor="text1"/>
          <w:szCs w:val="28"/>
          <w:lang w:val="nl-NL"/>
        </w:rPr>
        <w:t>7/</w:t>
      </w:r>
      <w:r w:rsidR="0049413E">
        <w:rPr>
          <w:color w:val="000000" w:themeColor="text1"/>
          <w:szCs w:val="28"/>
          <w:lang w:val="nl-NL"/>
        </w:rPr>
        <w:t xml:space="preserve"> </w:t>
      </w:r>
      <w:r w:rsidR="00561925" w:rsidRPr="00334D5D">
        <w:rPr>
          <w:color w:val="000000" w:themeColor="text1"/>
          <w:szCs w:val="28"/>
          <w:lang w:val="nl-NL"/>
        </w:rPr>
        <w:t xml:space="preserve">Hiệp định </w:t>
      </w:r>
      <w:r w:rsidR="00561925" w:rsidRPr="00334D5D">
        <w:rPr>
          <w:color w:val="000000" w:themeColor="text1"/>
          <w:szCs w:val="28"/>
        </w:rPr>
        <w:t>Thương mại tự do Việt Nam - Liên hiệp Vương quốc Anh và Bắc Ai-len (UKVFTA);</w:t>
      </w:r>
      <w:r w:rsidR="00561925" w:rsidRPr="00334D5D">
        <w:rPr>
          <w:color w:val="000000" w:themeColor="text1"/>
          <w:szCs w:val="28"/>
          <w:lang w:val="nl-NL"/>
        </w:rPr>
        <w:t xml:space="preserve"> 8/</w:t>
      </w:r>
      <w:r w:rsidR="0049413E">
        <w:rPr>
          <w:color w:val="000000" w:themeColor="text1"/>
          <w:szCs w:val="28"/>
          <w:lang w:val="nl-NL"/>
        </w:rPr>
        <w:t xml:space="preserve"> </w:t>
      </w:r>
      <w:r w:rsidR="00561925" w:rsidRPr="00334D5D">
        <w:rPr>
          <w:color w:val="000000" w:themeColor="text1"/>
          <w:szCs w:val="28"/>
        </w:rPr>
        <w:t>Hiệp định Thương mại tự do Việt Nam – Liên minh châu Âu (EVFTA).</w:t>
      </w:r>
    </w:p>
    <w:p w14:paraId="0F1FDDC8" w14:textId="245DF176" w:rsidR="00561925" w:rsidRPr="00334D5D" w:rsidRDefault="00561925" w:rsidP="00334D5D">
      <w:pPr>
        <w:widowControl w:val="0"/>
        <w:spacing w:line="264" w:lineRule="auto"/>
        <w:rPr>
          <w:color w:val="000000" w:themeColor="text1"/>
          <w:szCs w:val="28"/>
          <w:lang w:val="en-US"/>
        </w:rPr>
      </w:pPr>
      <w:r w:rsidRPr="00334D5D">
        <w:rPr>
          <w:color w:val="000000" w:themeColor="text1"/>
          <w:szCs w:val="28"/>
          <w:lang w:val="en-US"/>
        </w:rPr>
        <w:t>Các</w:t>
      </w:r>
      <w:r w:rsidRPr="00334D5D">
        <w:rPr>
          <w:color w:val="000000" w:themeColor="text1"/>
          <w:szCs w:val="28"/>
        </w:rPr>
        <w:t xml:space="preserve"> nội dung liên quan đến các Điều ước quốc tế mà Việt Nam là thành viên</w:t>
      </w:r>
      <w:r w:rsidRPr="00334D5D">
        <w:rPr>
          <w:color w:val="000000" w:themeColor="text1"/>
          <w:szCs w:val="28"/>
          <w:lang w:val="en-US"/>
        </w:rPr>
        <w:t xml:space="preserve"> tại dự thảo Luật</w:t>
      </w:r>
      <w:r w:rsidRPr="00334D5D">
        <w:rPr>
          <w:color w:val="000000" w:themeColor="text1"/>
          <w:szCs w:val="28"/>
        </w:rPr>
        <w:t xml:space="preserve"> bao gồm: quy định về khung pháp lý phù hợp các nguyên tắc cơ bản của Luật mẫu của Liên hợp quốc về TMĐT và Công ước của Liên hợp quốc về sử dụng giao dịch điện tử trong hợp đồng quốc tế; </w:t>
      </w:r>
      <w:r w:rsidR="008C308F">
        <w:rPr>
          <w:color w:val="000000" w:themeColor="text1"/>
          <w:szCs w:val="28"/>
          <w:lang w:val="en-US"/>
        </w:rPr>
        <w:t>B</w:t>
      </w:r>
      <w:r w:rsidRPr="00334D5D">
        <w:rPr>
          <w:color w:val="000000" w:themeColor="text1"/>
          <w:szCs w:val="28"/>
        </w:rPr>
        <w:t xml:space="preserve">ảo vệ thông tin cá nhân trong TMĐT; </w:t>
      </w:r>
      <w:r w:rsidR="008C308F">
        <w:rPr>
          <w:color w:val="000000" w:themeColor="text1"/>
          <w:szCs w:val="28"/>
          <w:lang w:val="en-US"/>
        </w:rPr>
        <w:t>B</w:t>
      </w:r>
      <w:r w:rsidRPr="00334D5D">
        <w:rPr>
          <w:color w:val="000000" w:themeColor="text1"/>
          <w:szCs w:val="28"/>
        </w:rPr>
        <w:t xml:space="preserve">ảo vệ quyền lợi người tiêu dùng trong TMĐT; </w:t>
      </w:r>
      <w:r w:rsidR="008C308F">
        <w:rPr>
          <w:color w:val="000000" w:themeColor="text1"/>
          <w:szCs w:val="28"/>
          <w:lang w:val="en-US"/>
        </w:rPr>
        <w:t>H</w:t>
      </w:r>
      <w:r w:rsidRPr="00334D5D">
        <w:rPr>
          <w:color w:val="000000" w:themeColor="text1"/>
          <w:szCs w:val="28"/>
        </w:rPr>
        <w:t xml:space="preserve">ợp tác quốc tế về TMĐT. </w:t>
      </w:r>
      <w:r w:rsidRPr="00334D5D">
        <w:rPr>
          <w:color w:val="000000" w:themeColor="text1"/>
          <w:szCs w:val="28"/>
          <w:lang w:val="en-US"/>
        </w:rPr>
        <w:t xml:space="preserve">Các nội dung trên </w:t>
      </w:r>
      <w:r w:rsidRPr="00334D5D">
        <w:rPr>
          <w:color w:val="000000" w:themeColor="text1"/>
          <w:szCs w:val="28"/>
        </w:rPr>
        <w:t>về cơ bản tương thích với các Điều ước quốc tế liên quan.</w:t>
      </w:r>
    </w:p>
    <w:p w14:paraId="317A4AA5" w14:textId="12397501" w:rsidR="00E57BED" w:rsidRPr="00334D5D" w:rsidRDefault="00635DD5" w:rsidP="00334D5D">
      <w:pPr>
        <w:pStyle w:val="Heading1"/>
        <w:keepNext w:val="0"/>
        <w:widowControl w:val="0"/>
        <w:spacing w:line="264" w:lineRule="auto"/>
        <w:ind w:firstLine="709"/>
        <w:rPr>
          <w:rFonts w:eastAsia="Calibri"/>
          <w:color w:val="000000" w:themeColor="text1"/>
          <w:kern w:val="0"/>
          <w:szCs w:val="28"/>
        </w:rPr>
      </w:pPr>
      <w:r w:rsidRPr="00334D5D">
        <w:rPr>
          <w:rFonts w:eastAsia="Calibri"/>
          <w:color w:val="000000" w:themeColor="text1"/>
          <w:kern w:val="0"/>
          <w:szCs w:val="28"/>
        </w:rPr>
        <w:t>V</w:t>
      </w:r>
      <w:r w:rsidR="00DB369E" w:rsidRPr="00334D5D">
        <w:rPr>
          <w:rFonts w:eastAsia="Calibri"/>
          <w:color w:val="000000" w:themeColor="text1"/>
          <w:kern w:val="0"/>
          <w:szCs w:val="28"/>
          <w:lang w:val="en-US"/>
        </w:rPr>
        <w:t>I.</w:t>
      </w:r>
      <w:r w:rsidRPr="00334D5D">
        <w:rPr>
          <w:rFonts w:eastAsia="Calibri"/>
          <w:color w:val="000000" w:themeColor="text1"/>
          <w:kern w:val="0"/>
          <w:szCs w:val="28"/>
        </w:rPr>
        <w:t xml:space="preserve"> DỰ KIẾN NGUỒN LỰC, ĐIỀU KIỆN BẢO ĐẢM CHO VIỆC </w:t>
      </w:r>
      <w:r w:rsidRPr="00334D5D">
        <w:rPr>
          <w:rFonts w:eastAsia="Calibri"/>
          <w:color w:val="000000" w:themeColor="text1"/>
          <w:kern w:val="0"/>
          <w:szCs w:val="28"/>
          <w:lang w:val="en-US"/>
        </w:rPr>
        <w:t>THI HÀNH VĂN BẢN VÀ THỜI GIAN THÔNG QUA</w:t>
      </w:r>
      <w:r w:rsidRPr="00334D5D">
        <w:rPr>
          <w:rFonts w:eastAsia="Calibri"/>
          <w:color w:val="000000" w:themeColor="text1"/>
          <w:kern w:val="0"/>
          <w:szCs w:val="28"/>
        </w:rPr>
        <w:t xml:space="preserve"> </w:t>
      </w:r>
    </w:p>
    <w:p w14:paraId="4F4C20EC" w14:textId="79EF7B16" w:rsidR="00642B21" w:rsidRPr="00334D5D" w:rsidRDefault="00642B21" w:rsidP="00334D5D">
      <w:pPr>
        <w:pStyle w:val="Heading2"/>
        <w:keepNext w:val="0"/>
        <w:widowControl w:val="0"/>
        <w:spacing w:line="264" w:lineRule="auto"/>
        <w:ind w:firstLine="709"/>
        <w:rPr>
          <w:color w:val="000000" w:themeColor="text1"/>
        </w:rPr>
      </w:pPr>
      <w:r w:rsidRPr="00334D5D">
        <w:rPr>
          <w:color w:val="000000" w:themeColor="text1"/>
        </w:rPr>
        <w:t xml:space="preserve">1. </w:t>
      </w:r>
      <w:r w:rsidR="0090468E" w:rsidRPr="00334D5D">
        <w:rPr>
          <w:color w:val="000000" w:themeColor="text1"/>
        </w:rPr>
        <w:t>N</w:t>
      </w:r>
      <w:r w:rsidRPr="00334D5D">
        <w:rPr>
          <w:color w:val="000000" w:themeColor="text1"/>
        </w:rPr>
        <w:t>guồn nhân lực</w:t>
      </w:r>
    </w:p>
    <w:p w14:paraId="0B2FCE7A" w14:textId="64268196" w:rsidR="00642B21" w:rsidRPr="00334D5D" w:rsidRDefault="00864E6C" w:rsidP="00334D5D">
      <w:pPr>
        <w:widowControl w:val="0"/>
        <w:spacing w:line="264" w:lineRule="auto"/>
        <w:ind w:firstLine="709"/>
        <w:rPr>
          <w:iCs/>
          <w:color w:val="000000" w:themeColor="text1"/>
          <w:szCs w:val="28"/>
        </w:rPr>
      </w:pPr>
      <w:r w:rsidRPr="00334D5D">
        <w:rPr>
          <w:iCs/>
          <w:color w:val="000000" w:themeColor="text1"/>
          <w:szCs w:val="28"/>
        </w:rPr>
        <w:t xml:space="preserve"> </w:t>
      </w:r>
      <w:r w:rsidR="00642B21" w:rsidRPr="00334D5D">
        <w:rPr>
          <w:iCs/>
          <w:color w:val="000000" w:themeColor="text1"/>
          <w:szCs w:val="28"/>
        </w:rPr>
        <w:t xml:space="preserve">Dự kiến sau khi Luật ban hành, các cơ quan, tổ chức thuộc đối tượng thi hành Luật có trách nhiệm thực thi Luật, trong đó </w:t>
      </w:r>
      <w:r w:rsidR="00DB0032">
        <w:rPr>
          <w:iCs/>
          <w:color w:val="000000" w:themeColor="text1"/>
          <w:szCs w:val="28"/>
          <w:lang w:val="en-US"/>
        </w:rPr>
        <w:t xml:space="preserve">Chính phủ giao </w:t>
      </w:r>
      <w:r w:rsidR="00642B21" w:rsidRPr="00334D5D">
        <w:rPr>
          <w:iCs/>
          <w:color w:val="000000" w:themeColor="text1"/>
          <w:szCs w:val="28"/>
        </w:rPr>
        <w:t xml:space="preserve">Bộ Công Thương chịu trách nhiệm trước Chính phủ về việc tổ chức triển khai thi hành Luật. Bộ Công Thương chủ trì, phối hợp với các cơ quan liên quan thực thi pháp luật về TMĐT, cụ thể như sau: </w:t>
      </w:r>
    </w:p>
    <w:p w14:paraId="12278C5A" w14:textId="53FE5351" w:rsidR="00642B21" w:rsidRPr="00B814D2" w:rsidRDefault="00642B21" w:rsidP="00334D5D">
      <w:pPr>
        <w:widowControl w:val="0"/>
        <w:spacing w:line="264" w:lineRule="auto"/>
        <w:ind w:firstLine="709"/>
        <w:rPr>
          <w:bCs/>
          <w:iCs/>
          <w:color w:val="000000" w:themeColor="text1"/>
          <w:spacing w:val="-2"/>
          <w:szCs w:val="28"/>
        </w:rPr>
      </w:pPr>
      <w:r w:rsidRPr="00B814D2">
        <w:rPr>
          <w:bCs/>
          <w:iCs/>
          <w:color w:val="000000" w:themeColor="text1"/>
          <w:spacing w:val="-2"/>
          <w:szCs w:val="28"/>
        </w:rPr>
        <w:t>- Nguồn lực dự kiến: Bộ Công Thương đã có đơn vị trực thuộc để quản lý trực tiếp lĩnh vực TMĐT (Cục Thương mại điện tử và Kinh tế số), đồng thời có các đơn vị trong Bộ phối hợp triển khai các khía cạnh liên quan đến lĩnh vực TMĐT (</w:t>
      </w:r>
      <w:r w:rsidR="0035604E" w:rsidRPr="00B814D2">
        <w:rPr>
          <w:bCs/>
          <w:iCs/>
          <w:color w:val="000000" w:themeColor="text1"/>
          <w:spacing w:val="-2"/>
          <w:szCs w:val="28"/>
        </w:rPr>
        <w:t>Cục Quản lý và Phát triển thị trường trong nước</w:t>
      </w:r>
      <w:r w:rsidRPr="00B814D2">
        <w:rPr>
          <w:bCs/>
          <w:iCs/>
          <w:color w:val="000000" w:themeColor="text1"/>
          <w:spacing w:val="-2"/>
          <w:szCs w:val="28"/>
        </w:rPr>
        <w:t>, Ủy ban Cạnh tranh quốc gia, Vụ Kế hoạch</w:t>
      </w:r>
      <w:r w:rsidR="0035604E" w:rsidRPr="00B814D2">
        <w:rPr>
          <w:bCs/>
          <w:iCs/>
          <w:color w:val="000000" w:themeColor="text1"/>
          <w:spacing w:val="-2"/>
          <w:szCs w:val="28"/>
        </w:rPr>
        <w:t>, Tài chính và Quản lý doanh nghiệp,</w:t>
      </w:r>
      <w:r w:rsidRPr="00B814D2">
        <w:rPr>
          <w:bCs/>
          <w:iCs/>
          <w:color w:val="000000" w:themeColor="text1"/>
          <w:spacing w:val="-2"/>
          <w:szCs w:val="28"/>
        </w:rPr>
        <w:t xml:space="preserve"> Cục Xúc tiến thương mại, Cục Xuất nhập khẩu). Ngoài ra, Bộ Công Thương phối hợp với các Bộ, cơ quan có liên quan (Bộ Công an, Bộ </w:t>
      </w:r>
      <w:r w:rsidR="0035604E" w:rsidRPr="00B814D2">
        <w:rPr>
          <w:bCs/>
          <w:iCs/>
          <w:color w:val="000000" w:themeColor="text1"/>
          <w:spacing w:val="-2"/>
          <w:szCs w:val="28"/>
        </w:rPr>
        <w:t>Khoa học và Công nghệ</w:t>
      </w:r>
      <w:r w:rsidRPr="00B814D2">
        <w:rPr>
          <w:bCs/>
          <w:iCs/>
          <w:color w:val="000000" w:themeColor="text1"/>
          <w:spacing w:val="-2"/>
          <w:szCs w:val="28"/>
        </w:rPr>
        <w:t>, Bộ Y tế, Bộ Tài chính v.v..) trong quản lý nhà nước ở các mặt: an toàn</w:t>
      </w:r>
      <w:r w:rsidR="002147CE" w:rsidRPr="00B814D2">
        <w:rPr>
          <w:bCs/>
          <w:iCs/>
          <w:color w:val="000000" w:themeColor="text1"/>
          <w:spacing w:val="-2"/>
          <w:szCs w:val="28"/>
          <w:lang w:val="en-US"/>
        </w:rPr>
        <w:t>,</w:t>
      </w:r>
      <w:r w:rsidRPr="00B814D2">
        <w:rPr>
          <w:bCs/>
          <w:iCs/>
          <w:color w:val="000000" w:themeColor="text1"/>
          <w:spacing w:val="-2"/>
          <w:szCs w:val="28"/>
        </w:rPr>
        <w:t xml:space="preserve"> an ninh trong TMĐT, bảo vệ dữ liệu cá nhân trong TMĐT, kinh doanh mặt hàng có điều kiện trên TMĐT, thuế trong TMĐT v.v… Ở địa phương, trong trường hợp một số TTHC lĩnh vực TMĐT được phân cấp thành TTHC cấp địa phương, Sở Công Thương của </w:t>
      </w:r>
      <w:r w:rsidR="00F05D10" w:rsidRPr="00B814D2">
        <w:rPr>
          <w:bCs/>
          <w:iCs/>
          <w:color w:val="000000" w:themeColor="text1"/>
          <w:spacing w:val="-2"/>
          <w:szCs w:val="28"/>
          <w:lang w:val="en-US"/>
        </w:rPr>
        <w:t>34</w:t>
      </w:r>
      <w:r w:rsidRPr="00B814D2">
        <w:rPr>
          <w:bCs/>
          <w:iCs/>
          <w:color w:val="000000" w:themeColor="text1"/>
          <w:spacing w:val="-2"/>
          <w:szCs w:val="28"/>
        </w:rPr>
        <w:t xml:space="preserve"> tỉnh, thành phố trực thuộc Trung ương đều có đơn vị chuyên môn thực hiện chức năng quản lý nhà nước về TMĐT.</w:t>
      </w:r>
    </w:p>
    <w:p w14:paraId="7CE2154B" w14:textId="1D8A63D3" w:rsidR="00642B21" w:rsidRPr="00334D5D" w:rsidRDefault="00864E6C" w:rsidP="00334D5D">
      <w:pPr>
        <w:widowControl w:val="0"/>
        <w:spacing w:line="264" w:lineRule="auto"/>
        <w:ind w:firstLine="709"/>
        <w:rPr>
          <w:bCs/>
          <w:iCs/>
          <w:color w:val="000000" w:themeColor="text1"/>
          <w:szCs w:val="28"/>
        </w:rPr>
      </w:pPr>
      <w:r w:rsidRPr="00334D5D">
        <w:rPr>
          <w:bCs/>
          <w:iCs/>
          <w:color w:val="000000" w:themeColor="text1"/>
          <w:szCs w:val="28"/>
        </w:rPr>
        <w:t xml:space="preserve"> </w:t>
      </w:r>
      <w:r w:rsidR="00642B21" w:rsidRPr="00334D5D">
        <w:rPr>
          <w:bCs/>
          <w:iCs/>
          <w:color w:val="000000" w:themeColor="text1"/>
          <w:szCs w:val="28"/>
        </w:rPr>
        <w:t xml:space="preserve">- Về đội ngũ thực thi, tiếp nhận </w:t>
      </w:r>
      <w:r w:rsidR="00DD2C36">
        <w:rPr>
          <w:bCs/>
          <w:iCs/>
          <w:color w:val="000000" w:themeColor="text1"/>
          <w:szCs w:val="28"/>
        </w:rPr>
        <w:t>TTHC</w:t>
      </w:r>
      <w:r w:rsidR="00943BAE" w:rsidRPr="00334D5D">
        <w:rPr>
          <w:bCs/>
          <w:iCs/>
          <w:color w:val="000000" w:themeColor="text1"/>
          <w:szCs w:val="28"/>
        </w:rPr>
        <w:t xml:space="preserve"> trong TMĐT</w:t>
      </w:r>
    </w:p>
    <w:p w14:paraId="6C76553D" w14:textId="3F7B80AE" w:rsidR="00642B21" w:rsidRPr="00334D5D" w:rsidRDefault="00864E6C" w:rsidP="00334D5D">
      <w:pPr>
        <w:widowControl w:val="0"/>
        <w:spacing w:line="264" w:lineRule="auto"/>
        <w:ind w:firstLine="709"/>
        <w:rPr>
          <w:bCs/>
          <w:iCs/>
          <w:color w:val="000000" w:themeColor="text1"/>
          <w:szCs w:val="28"/>
        </w:rPr>
      </w:pPr>
      <w:r w:rsidRPr="00334D5D">
        <w:rPr>
          <w:bCs/>
          <w:iCs/>
          <w:color w:val="000000" w:themeColor="text1"/>
          <w:szCs w:val="28"/>
        </w:rPr>
        <w:t xml:space="preserve"> </w:t>
      </w:r>
      <w:r w:rsidR="00642B21" w:rsidRPr="00334D5D">
        <w:rPr>
          <w:bCs/>
          <w:iCs/>
          <w:color w:val="000000" w:themeColor="text1"/>
          <w:szCs w:val="28"/>
        </w:rPr>
        <w:t xml:space="preserve">Dự kiến toàn bộ quy trình tiếp nhận </w:t>
      </w:r>
      <w:r w:rsidR="00DD2C36">
        <w:rPr>
          <w:bCs/>
          <w:iCs/>
          <w:color w:val="000000" w:themeColor="text1"/>
          <w:szCs w:val="28"/>
        </w:rPr>
        <w:t>TTHC</w:t>
      </w:r>
      <w:r w:rsidR="00642B21" w:rsidRPr="00334D5D">
        <w:rPr>
          <w:bCs/>
          <w:iCs/>
          <w:color w:val="000000" w:themeColor="text1"/>
          <w:szCs w:val="28"/>
        </w:rPr>
        <w:t xml:space="preserve"> </w:t>
      </w:r>
      <w:r w:rsidR="00943BAE" w:rsidRPr="00334D5D">
        <w:rPr>
          <w:bCs/>
          <w:iCs/>
          <w:color w:val="000000" w:themeColor="text1"/>
          <w:szCs w:val="28"/>
        </w:rPr>
        <w:t xml:space="preserve">trong </w:t>
      </w:r>
      <w:r w:rsidR="00642B21" w:rsidRPr="00334D5D">
        <w:rPr>
          <w:bCs/>
          <w:iCs/>
          <w:color w:val="000000" w:themeColor="text1"/>
          <w:szCs w:val="28"/>
        </w:rPr>
        <w:t>TMĐT được thực hiện</w:t>
      </w:r>
      <w:r w:rsidR="005F2313" w:rsidRPr="00334D5D">
        <w:rPr>
          <w:bCs/>
          <w:iCs/>
          <w:color w:val="000000" w:themeColor="text1"/>
          <w:szCs w:val="28"/>
          <w:lang w:val="en-US"/>
        </w:rPr>
        <w:t xml:space="preserve"> trực tuyến</w:t>
      </w:r>
      <w:r w:rsidR="00642B21" w:rsidRPr="00334D5D">
        <w:rPr>
          <w:bCs/>
          <w:iCs/>
          <w:color w:val="000000" w:themeColor="text1"/>
          <w:szCs w:val="28"/>
        </w:rPr>
        <w:t xml:space="preserve"> toàn trình. Đẩy mạnh việc phân cấp phân quyền, dự kiến </w:t>
      </w:r>
      <w:r w:rsidR="00DD2C36">
        <w:rPr>
          <w:bCs/>
          <w:iCs/>
          <w:color w:val="000000" w:themeColor="text1"/>
          <w:szCs w:val="28"/>
        </w:rPr>
        <w:t>TTHC</w:t>
      </w:r>
      <w:r w:rsidR="00642B21" w:rsidRPr="00334D5D">
        <w:rPr>
          <w:bCs/>
          <w:iCs/>
          <w:color w:val="000000" w:themeColor="text1"/>
          <w:szCs w:val="28"/>
        </w:rPr>
        <w:t xml:space="preserve"> có tính chất phức tạp, phạm vi rộng, xuyên biên giới giao cho Bộ Công Thương tiếp nhận, xử lý hồ sơ. Các </w:t>
      </w:r>
      <w:r w:rsidR="00DD2C36">
        <w:rPr>
          <w:bCs/>
          <w:iCs/>
          <w:color w:val="000000" w:themeColor="text1"/>
          <w:szCs w:val="28"/>
        </w:rPr>
        <w:t>TTHC</w:t>
      </w:r>
      <w:r w:rsidR="00642B21" w:rsidRPr="00334D5D">
        <w:rPr>
          <w:bCs/>
          <w:iCs/>
          <w:color w:val="000000" w:themeColor="text1"/>
          <w:szCs w:val="28"/>
        </w:rPr>
        <w:t xml:space="preserve"> ít tính chất phức tạp về mô hình hơn được giao cho </w:t>
      </w:r>
      <w:r w:rsidR="005F2313" w:rsidRPr="00334D5D">
        <w:rPr>
          <w:bCs/>
          <w:iCs/>
          <w:color w:val="000000" w:themeColor="text1"/>
          <w:szCs w:val="28"/>
          <w:lang w:val="en-US"/>
        </w:rPr>
        <w:t>Ủy ban nhân dân cấp tỉnh</w:t>
      </w:r>
      <w:r w:rsidR="00642B21" w:rsidRPr="00334D5D">
        <w:rPr>
          <w:bCs/>
          <w:iCs/>
          <w:color w:val="000000" w:themeColor="text1"/>
          <w:szCs w:val="28"/>
        </w:rPr>
        <w:t xml:space="preserve"> tiếp nhận xử lý. </w:t>
      </w:r>
    </w:p>
    <w:p w14:paraId="2AAAD9CE" w14:textId="6B5C7A72" w:rsidR="00642B21" w:rsidRPr="00334D5D" w:rsidRDefault="00864E6C" w:rsidP="00334D5D">
      <w:pPr>
        <w:widowControl w:val="0"/>
        <w:spacing w:line="264" w:lineRule="auto"/>
        <w:ind w:firstLine="709"/>
        <w:rPr>
          <w:bCs/>
          <w:iCs/>
          <w:color w:val="000000" w:themeColor="text1"/>
          <w:szCs w:val="28"/>
        </w:rPr>
      </w:pPr>
      <w:r w:rsidRPr="00334D5D">
        <w:rPr>
          <w:bCs/>
          <w:iCs/>
          <w:color w:val="000000" w:themeColor="text1"/>
          <w:szCs w:val="28"/>
        </w:rPr>
        <w:lastRenderedPageBreak/>
        <w:t xml:space="preserve"> </w:t>
      </w:r>
      <w:r w:rsidR="00642B21" w:rsidRPr="00334D5D">
        <w:rPr>
          <w:bCs/>
          <w:iCs/>
          <w:color w:val="000000" w:themeColor="text1"/>
          <w:szCs w:val="28"/>
        </w:rPr>
        <w:t xml:space="preserve">- Về đội ngũ </w:t>
      </w:r>
      <w:r w:rsidR="0055160F" w:rsidRPr="00334D5D">
        <w:rPr>
          <w:bCs/>
          <w:iCs/>
          <w:color w:val="000000" w:themeColor="text1"/>
          <w:szCs w:val="28"/>
          <w:lang w:val="en-US"/>
        </w:rPr>
        <w:t>giám sát</w:t>
      </w:r>
      <w:r w:rsidR="00642B21" w:rsidRPr="00334D5D">
        <w:rPr>
          <w:bCs/>
          <w:iCs/>
          <w:color w:val="000000" w:themeColor="text1"/>
          <w:szCs w:val="28"/>
        </w:rPr>
        <w:t>, kiểm tra, xử lý vi phạm về TMĐT</w:t>
      </w:r>
    </w:p>
    <w:p w14:paraId="0C66BFFF" w14:textId="319F342D" w:rsidR="005404EF" w:rsidRPr="00334D5D" w:rsidRDefault="00864E6C" w:rsidP="00334D5D">
      <w:pPr>
        <w:widowControl w:val="0"/>
        <w:spacing w:line="264" w:lineRule="auto"/>
        <w:rPr>
          <w:bCs/>
          <w:iCs/>
          <w:color w:val="000000" w:themeColor="text1"/>
          <w:spacing w:val="-2"/>
          <w:szCs w:val="28"/>
        </w:rPr>
      </w:pPr>
      <w:r w:rsidRPr="00334D5D">
        <w:rPr>
          <w:color w:val="000000" w:themeColor="text1"/>
          <w:spacing w:val="-2"/>
          <w:szCs w:val="28"/>
        </w:rPr>
        <w:t xml:space="preserve"> </w:t>
      </w:r>
      <w:r w:rsidR="005404EF" w:rsidRPr="00334D5D">
        <w:rPr>
          <w:color w:val="000000" w:themeColor="text1"/>
          <w:spacing w:val="-2"/>
          <w:szCs w:val="28"/>
        </w:rPr>
        <w:t>Ngày 26</w:t>
      </w:r>
      <w:r w:rsidR="00635DD5" w:rsidRPr="00334D5D">
        <w:rPr>
          <w:color w:val="000000" w:themeColor="text1"/>
          <w:spacing w:val="-2"/>
          <w:szCs w:val="28"/>
          <w:lang w:val="en-US"/>
        </w:rPr>
        <w:t>/</w:t>
      </w:r>
      <w:r w:rsidR="005404EF" w:rsidRPr="00334D5D">
        <w:rPr>
          <w:color w:val="000000" w:themeColor="text1"/>
          <w:spacing w:val="-2"/>
          <w:szCs w:val="28"/>
        </w:rPr>
        <w:t>02</w:t>
      </w:r>
      <w:r w:rsidR="00635DD5" w:rsidRPr="00334D5D">
        <w:rPr>
          <w:color w:val="000000" w:themeColor="text1"/>
          <w:spacing w:val="-2"/>
          <w:szCs w:val="28"/>
          <w:lang w:val="en-US"/>
        </w:rPr>
        <w:t>/</w:t>
      </w:r>
      <w:r w:rsidR="005404EF" w:rsidRPr="00334D5D">
        <w:rPr>
          <w:color w:val="000000" w:themeColor="text1"/>
          <w:spacing w:val="-2"/>
          <w:szCs w:val="28"/>
        </w:rPr>
        <w:t>2025, Chính phủ ban hành Nghị định số 40/2025/NĐ-CP quy định chức năng, nhiệm vụ, quyền hạn và cơ cấu tổ chức của Bộ Công Thương</w:t>
      </w:r>
      <w:r w:rsidR="003E6A66" w:rsidRPr="00334D5D">
        <w:rPr>
          <w:color w:val="000000" w:themeColor="text1"/>
          <w:spacing w:val="-2"/>
          <w:szCs w:val="28"/>
        </w:rPr>
        <w:t>, theo đó Tổng cục quản lý thị trường được sắp xếp lại, chuyển thành Cục Quản lý và Phát triển thị trường trong nước. Bộ trưởng Bộ Công Thương cũng đã ban hành Quyết định số 516/QĐ-BCT ngày 28</w:t>
      </w:r>
      <w:r w:rsidR="00635DD5" w:rsidRPr="00334D5D">
        <w:rPr>
          <w:color w:val="000000" w:themeColor="text1"/>
          <w:spacing w:val="-2"/>
          <w:szCs w:val="28"/>
          <w:lang w:val="en-US"/>
        </w:rPr>
        <w:t>/</w:t>
      </w:r>
      <w:r w:rsidR="003E6A66" w:rsidRPr="00334D5D">
        <w:rPr>
          <w:color w:val="000000" w:themeColor="text1"/>
          <w:spacing w:val="-2"/>
          <w:szCs w:val="28"/>
        </w:rPr>
        <w:t>02</w:t>
      </w:r>
      <w:r w:rsidR="00635DD5" w:rsidRPr="00334D5D">
        <w:rPr>
          <w:color w:val="000000" w:themeColor="text1"/>
          <w:spacing w:val="-2"/>
          <w:szCs w:val="28"/>
          <w:lang w:val="en-US"/>
        </w:rPr>
        <w:t>/</w:t>
      </w:r>
      <w:r w:rsidR="003E6A66" w:rsidRPr="00334D5D">
        <w:rPr>
          <w:color w:val="000000" w:themeColor="text1"/>
          <w:spacing w:val="-2"/>
          <w:szCs w:val="28"/>
        </w:rPr>
        <w:t xml:space="preserve">2025 của Bộ Công Thương quy định chức năng, nhiệm vụ, quyền hạn và cơ cấu tổ chức của Cục Quản lý và </w:t>
      </w:r>
      <w:r w:rsidR="003023AB" w:rsidRPr="00334D5D">
        <w:rPr>
          <w:color w:val="000000" w:themeColor="text1"/>
          <w:spacing w:val="-2"/>
          <w:szCs w:val="28"/>
          <w:lang w:val="en-US"/>
        </w:rPr>
        <w:t>P</w:t>
      </w:r>
      <w:r w:rsidR="003E6A66" w:rsidRPr="00334D5D">
        <w:rPr>
          <w:color w:val="000000" w:themeColor="text1"/>
          <w:spacing w:val="-2"/>
          <w:szCs w:val="28"/>
        </w:rPr>
        <w:t xml:space="preserve">hát triển thị trường trong nước. Theo đó, Cục Quản lý và Phát triển thị trường trong nước là tổ chức trực thuộc Bộ Công Thương, thực hiện chức năng tham mưu, giúp Bộ trưởng Bộ Công Thương quản lý nhà nước về thương mại, thị trường trong nước và giá theo quy định của pháp luật; </w:t>
      </w:r>
      <w:r w:rsidR="003023AB" w:rsidRPr="00334D5D">
        <w:rPr>
          <w:color w:val="000000" w:themeColor="text1"/>
          <w:spacing w:val="-2"/>
          <w:szCs w:val="28"/>
          <w:lang w:val="en-US"/>
        </w:rPr>
        <w:t>T</w:t>
      </w:r>
      <w:r w:rsidR="003E6A66" w:rsidRPr="00334D5D">
        <w:rPr>
          <w:color w:val="000000" w:themeColor="text1"/>
          <w:spacing w:val="-2"/>
          <w:szCs w:val="28"/>
        </w:rPr>
        <w:t xml:space="preserve">ổ chức thực thi pháp luật về phòng, chống, xử lý các hành vi kinh doanh hàng hoá nhập lậu; </w:t>
      </w:r>
      <w:r w:rsidR="003023AB" w:rsidRPr="00334D5D">
        <w:rPr>
          <w:color w:val="000000" w:themeColor="text1"/>
          <w:spacing w:val="-2"/>
          <w:szCs w:val="28"/>
          <w:lang w:val="en-US"/>
        </w:rPr>
        <w:t>S</w:t>
      </w:r>
      <w:r w:rsidR="003E6A66" w:rsidRPr="00334D5D">
        <w:rPr>
          <w:color w:val="000000" w:themeColor="text1"/>
          <w:spacing w:val="-2"/>
          <w:szCs w:val="28"/>
        </w:rPr>
        <w:t xml:space="preserve">ản xuất, buôn bán hàng giả, hàng cấm, hàng hoá không rõ nguồn gốc xuất xứ; </w:t>
      </w:r>
      <w:r w:rsidR="003023AB" w:rsidRPr="00334D5D">
        <w:rPr>
          <w:color w:val="000000" w:themeColor="text1"/>
          <w:spacing w:val="-2"/>
          <w:szCs w:val="28"/>
          <w:lang w:val="en-US"/>
        </w:rPr>
        <w:t>H</w:t>
      </w:r>
      <w:r w:rsidR="003E6A66" w:rsidRPr="00334D5D">
        <w:rPr>
          <w:color w:val="000000" w:themeColor="text1"/>
          <w:spacing w:val="-2"/>
          <w:szCs w:val="28"/>
        </w:rPr>
        <w:t xml:space="preserve">ành vi xâm phạm quyền sở hữu trí tuệ; </w:t>
      </w:r>
      <w:r w:rsidR="003023AB" w:rsidRPr="00334D5D">
        <w:rPr>
          <w:color w:val="000000" w:themeColor="text1"/>
          <w:spacing w:val="-2"/>
          <w:szCs w:val="28"/>
          <w:lang w:val="en-US"/>
        </w:rPr>
        <w:t>H</w:t>
      </w:r>
      <w:r w:rsidR="003E6A66" w:rsidRPr="00334D5D">
        <w:rPr>
          <w:color w:val="000000" w:themeColor="text1"/>
          <w:spacing w:val="-2"/>
          <w:szCs w:val="28"/>
        </w:rPr>
        <w:t xml:space="preserve">ành vi vi phạm pháp luật về chất lượng, đo lường, giá, an toàn thực phẩm; </w:t>
      </w:r>
      <w:r w:rsidR="003023AB" w:rsidRPr="00334D5D">
        <w:rPr>
          <w:color w:val="000000" w:themeColor="text1"/>
          <w:spacing w:val="-2"/>
          <w:szCs w:val="28"/>
          <w:lang w:val="en-US"/>
        </w:rPr>
        <w:t>H</w:t>
      </w:r>
      <w:r w:rsidR="003023AB" w:rsidRPr="00334D5D">
        <w:rPr>
          <w:color w:val="000000" w:themeColor="text1"/>
          <w:spacing w:val="-2"/>
          <w:szCs w:val="28"/>
        </w:rPr>
        <w:t xml:space="preserve">ành </w:t>
      </w:r>
      <w:r w:rsidR="003E6A66" w:rsidRPr="00334D5D">
        <w:rPr>
          <w:color w:val="000000" w:themeColor="text1"/>
          <w:spacing w:val="-2"/>
          <w:szCs w:val="28"/>
        </w:rPr>
        <w:t xml:space="preserve">vi vi phạm pháp luật về bảo vệ quyền lợi người tiêu dùng và các hành vi gian lận thương mại theo quy định pháp luật. </w:t>
      </w:r>
      <w:r w:rsidR="00790B86" w:rsidRPr="00334D5D">
        <w:rPr>
          <w:color w:val="000000" w:themeColor="text1"/>
          <w:spacing w:val="-2"/>
          <w:szCs w:val="28"/>
        </w:rPr>
        <w:t>Trong kế hoạch và định hướng của Cục Quản lý và Phát triển thị trường trong nước thời gian tới</w:t>
      </w:r>
      <w:r w:rsidR="003023AB" w:rsidRPr="00334D5D">
        <w:rPr>
          <w:color w:val="000000" w:themeColor="text1"/>
          <w:spacing w:val="-2"/>
          <w:szCs w:val="28"/>
          <w:lang w:val="en-US"/>
        </w:rPr>
        <w:t>,</w:t>
      </w:r>
      <w:r w:rsidR="00790B86" w:rsidRPr="00334D5D">
        <w:rPr>
          <w:color w:val="000000" w:themeColor="text1"/>
          <w:spacing w:val="-2"/>
          <w:szCs w:val="28"/>
        </w:rPr>
        <w:t xml:space="preserve"> hoạt động </w:t>
      </w:r>
      <w:r w:rsidR="0055160F" w:rsidRPr="00334D5D">
        <w:rPr>
          <w:color w:val="000000" w:themeColor="text1"/>
          <w:spacing w:val="-2"/>
          <w:szCs w:val="28"/>
          <w:lang w:val="en-US"/>
        </w:rPr>
        <w:t>giám sát,</w:t>
      </w:r>
      <w:r w:rsidR="00790B86" w:rsidRPr="00334D5D">
        <w:rPr>
          <w:color w:val="000000" w:themeColor="text1"/>
          <w:spacing w:val="-2"/>
          <w:szCs w:val="28"/>
        </w:rPr>
        <w:t xml:space="preserve"> kiểm tra và xử lý vi phạm trên môi trường </w:t>
      </w:r>
      <w:r w:rsidR="00046DB3" w:rsidRPr="00334D5D">
        <w:rPr>
          <w:color w:val="000000" w:themeColor="text1"/>
          <w:spacing w:val="-2"/>
          <w:szCs w:val="28"/>
        </w:rPr>
        <w:t>TMĐT</w:t>
      </w:r>
      <w:r w:rsidR="00790B86" w:rsidRPr="00334D5D">
        <w:rPr>
          <w:color w:val="000000" w:themeColor="text1"/>
          <w:spacing w:val="-2"/>
          <w:szCs w:val="28"/>
        </w:rPr>
        <w:t xml:space="preserve"> là 01 trong 05 nhiệm vụ trọng tâm</w:t>
      </w:r>
      <w:r w:rsidR="007767A3" w:rsidRPr="00334D5D">
        <w:rPr>
          <w:color w:val="000000" w:themeColor="text1"/>
          <w:spacing w:val="-2"/>
          <w:szCs w:val="28"/>
          <w:lang w:val="en-US"/>
        </w:rPr>
        <w:t>, h</w:t>
      </w:r>
      <w:r w:rsidR="00790B86" w:rsidRPr="00334D5D">
        <w:rPr>
          <w:color w:val="000000" w:themeColor="text1"/>
          <w:spacing w:val="-2"/>
          <w:szCs w:val="28"/>
        </w:rPr>
        <w:t>ướng tới mỗi địa phương đều có đầu mối thực hiện công tác xử lý vi phạm về TMĐT.</w:t>
      </w:r>
    </w:p>
    <w:p w14:paraId="73C47AA3" w14:textId="468FB8C6" w:rsidR="00642B21" w:rsidRPr="00334D5D" w:rsidRDefault="00642B21" w:rsidP="00334D5D">
      <w:pPr>
        <w:widowControl w:val="0"/>
        <w:spacing w:line="264" w:lineRule="auto"/>
        <w:rPr>
          <w:bCs/>
          <w:iCs/>
          <w:color w:val="000000" w:themeColor="text1"/>
          <w:szCs w:val="28"/>
        </w:rPr>
      </w:pPr>
      <w:r w:rsidRPr="00334D5D">
        <w:rPr>
          <w:bCs/>
          <w:iCs/>
          <w:color w:val="000000" w:themeColor="text1"/>
          <w:szCs w:val="28"/>
        </w:rPr>
        <w:t xml:space="preserve">- Về công tác dự kiến bảo đảm thi hành sau khi </w:t>
      </w:r>
      <w:r w:rsidR="00943BAE" w:rsidRPr="00334D5D">
        <w:rPr>
          <w:bCs/>
          <w:iCs/>
          <w:color w:val="000000" w:themeColor="text1"/>
          <w:szCs w:val="28"/>
        </w:rPr>
        <w:t>Luật</w:t>
      </w:r>
      <w:r w:rsidRPr="00334D5D">
        <w:rPr>
          <w:bCs/>
          <w:iCs/>
          <w:color w:val="000000" w:themeColor="text1"/>
          <w:szCs w:val="28"/>
        </w:rPr>
        <w:t xml:space="preserve"> có hiệu lực</w:t>
      </w:r>
    </w:p>
    <w:p w14:paraId="57C202C9" w14:textId="49914AF3" w:rsidR="006441E7" w:rsidRDefault="006441E7" w:rsidP="00334D5D">
      <w:pPr>
        <w:widowControl w:val="0"/>
        <w:spacing w:line="264" w:lineRule="auto"/>
        <w:rPr>
          <w:bCs/>
          <w:iCs/>
          <w:color w:val="000000" w:themeColor="text1"/>
          <w:szCs w:val="28"/>
          <w:lang w:val="en-US"/>
        </w:rPr>
      </w:pPr>
      <w:r>
        <w:rPr>
          <w:bCs/>
          <w:iCs/>
          <w:color w:val="000000" w:themeColor="text1"/>
          <w:szCs w:val="28"/>
          <w:lang w:val="en-US"/>
        </w:rPr>
        <w:t xml:space="preserve">Xây dựng văn bản quy phạm pháp luật hướng dẫn Luật sau khi Luật được Quốc hội thông qua. </w:t>
      </w:r>
    </w:p>
    <w:p w14:paraId="53A1B467" w14:textId="72F262B7" w:rsidR="00642B21" w:rsidRPr="00334D5D" w:rsidRDefault="00864E6C" w:rsidP="00334D5D">
      <w:pPr>
        <w:widowControl w:val="0"/>
        <w:spacing w:line="264" w:lineRule="auto"/>
        <w:rPr>
          <w:bCs/>
          <w:iCs/>
          <w:color w:val="000000" w:themeColor="text1"/>
          <w:szCs w:val="28"/>
          <w:lang w:val="en-US"/>
        </w:rPr>
      </w:pPr>
      <w:r w:rsidRPr="00334D5D">
        <w:rPr>
          <w:bCs/>
          <w:iCs/>
          <w:color w:val="000000" w:themeColor="text1"/>
          <w:szCs w:val="28"/>
        </w:rPr>
        <w:t xml:space="preserve"> </w:t>
      </w:r>
      <w:r w:rsidR="00642B21" w:rsidRPr="00334D5D">
        <w:rPr>
          <w:bCs/>
          <w:iCs/>
          <w:color w:val="000000" w:themeColor="text1"/>
          <w:szCs w:val="28"/>
        </w:rPr>
        <w:t xml:space="preserve">Công tác phổ biến, tuyên truyền các nội dung </w:t>
      </w:r>
      <w:r w:rsidR="00943BAE" w:rsidRPr="00334D5D">
        <w:rPr>
          <w:bCs/>
          <w:iCs/>
          <w:color w:val="000000" w:themeColor="text1"/>
          <w:szCs w:val="28"/>
        </w:rPr>
        <w:t>của Luật</w:t>
      </w:r>
      <w:r w:rsidR="00642B21" w:rsidRPr="00334D5D">
        <w:rPr>
          <w:bCs/>
          <w:iCs/>
          <w:color w:val="000000" w:themeColor="text1"/>
          <w:szCs w:val="28"/>
        </w:rPr>
        <w:t xml:space="preserve">; </w:t>
      </w:r>
      <w:r w:rsidR="003023AB" w:rsidRPr="00334D5D">
        <w:rPr>
          <w:bCs/>
          <w:iCs/>
          <w:color w:val="000000" w:themeColor="text1"/>
          <w:szCs w:val="28"/>
          <w:lang w:val="en-US"/>
        </w:rPr>
        <w:t>T</w:t>
      </w:r>
      <w:r w:rsidR="003023AB" w:rsidRPr="00334D5D">
        <w:rPr>
          <w:bCs/>
          <w:iCs/>
          <w:color w:val="000000" w:themeColor="text1"/>
          <w:szCs w:val="28"/>
        </w:rPr>
        <w:t xml:space="preserve">iến </w:t>
      </w:r>
      <w:r w:rsidR="00642B21" w:rsidRPr="00334D5D">
        <w:rPr>
          <w:bCs/>
          <w:iCs/>
          <w:color w:val="000000" w:themeColor="text1"/>
          <w:szCs w:val="28"/>
        </w:rPr>
        <w:t xml:space="preserve">hành phối hợp với </w:t>
      </w:r>
      <w:r w:rsidR="00635DD5" w:rsidRPr="00334D5D">
        <w:rPr>
          <w:bCs/>
          <w:iCs/>
          <w:color w:val="000000" w:themeColor="text1"/>
          <w:szCs w:val="28"/>
          <w:lang w:val="en-US"/>
        </w:rPr>
        <w:t>Ủy ban nhân dân</w:t>
      </w:r>
      <w:r w:rsidR="00642B21" w:rsidRPr="00334D5D">
        <w:rPr>
          <w:bCs/>
          <w:iCs/>
          <w:color w:val="000000" w:themeColor="text1"/>
          <w:szCs w:val="28"/>
        </w:rPr>
        <w:t xml:space="preserve"> các địa phương, các đơn vị quản lý nhà nước có liên quan, thực hiện hiệu quả nhiệm vụ tuyên truyền pháp luật, giải đáp kịp thời các khó khăn, vướng mắc của doanh nghiệp trong việc triển khai thực hiện các quy định của </w:t>
      </w:r>
      <w:r w:rsidR="00943BAE" w:rsidRPr="00334D5D">
        <w:rPr>
          <w:bCs/>
          <w:iCs/>
          <w:color w:val="000000" w:themeColor="text1"/>
          <w:szCs w:val="28"/>
        </w:rPr>
        <w:t>Luật</w:t>
      </w:r>
      <w:r w:rsidR="003023AB" w:rsidRPr="00334D5D">
        <w:rPr>
          <w:bCs/>
          <w:iCs/>
          <w:color w:val="000000" w:themeColor="text1"/>
          <w:szCs w:val="28"/>
          <w:lang w:val="en-US"/>
        </w:rPr>
        <w:t>.</w:t>
      </w:r>
    </w:p>
    <w:p w14:paraId="7D92BC17" w14:textId="7FF48400" w:rsidR="00642B21" w:rsidRPr="00334D5D" w:rsidRDefault="00864E6C" w:rsidP="00334D5D">
      <w:pPr>
        <w:widowControl w:val="0"/>
        <w:spacing w:line="264" w:lineRule="auto"/>
        <w:rPr>
          <w:bCs/>
          <w:iCs/>
          <w:color w:val="000000" w:themeColor="text1"/>
          <w:szCs w:val="28"/>
          <w:lang w:val="en-US"/>
        </w:rPr>
      </w:pPr>
      <w:r w:rsidRPr="00334D5D">
        <w:rPr>
          <w:bCs/>
          <w:iCs/>
          <w:color w:val="000000" w:themeColor="text1"/>
          <w:szCs w:val="28"/>
        </w:rPr>
        <w:t xml:space="preserve"> </w:t>
      </w:r>
      <w:r w:rsidR="00642B21" w:rsidRPr="00334D5D">
        <w:rPr>
          <w:bCs/>
          <w:iCs/>
          <w:color w:val="000000" w:themeColor="text1"/>
          <w:szCs w:val="28"/>
        </w:rPr>
        <w:t xml:space="preserve">Bố trí nguồn nhân lực gửi thông tin tới các đối tượng chịu sự tác động trực tiếp bao gồm các thương nhân, tổ chức, các nhân tham gia TMĐT thông qua </w:t>
      </w:r>
      <w:r w:rsidR="005F2313" w:rsidRPr="00334D5D">
        <w:rPr>
          <w:bCs/>
          <w:iCs/>
          <w:color w:val="000000" w:themeColor="text1"/>
          <w:szCs w:val="28"/>
          <w:lang w:val="en-US"/>
        </w:rPr>
        <w:t>Nền tảng quản lý hoạt động TMĐT</w:t>
      </w:r>
      <w:r w:rsidR="00642B21" w:rsidRPr="00334D5D">
        <w:rPr>
          <w:bCs/>
          <w:iCs/>
          <w:color w:val="000000" w:themeColor="text1"/>
          <w:szCs w:val="28"/>
        </w:rPr>
        <w:t xml:space="preserve"> để biết, sẵn sàng cho việc thực thi, áp dụng </w:t>
      </w:r>
      <w:r w:rsidR="00943BAE" w:rsidRPr="00334D5D">
        <w:rPr>
          <w:bCs/>
          <w:iCs/>
          <w:color w:val="000000" w:themeColor="text1"/>
          <w:szCs w:val="28"/>
        </w:rPr>
        <w:t>Luật</w:t>
      </w:r>
      <w:r w:rsidR="003023AB" w:rsidRPr="00334D5D">
        <w:rPr>
          <w:bCs/>
          <w:iCs/>
          <w:color w:val="000000" w:themeColor="text1"/>
          <w:szCs w:val="28"/>
          <w:lang w:val="en-US"/>
        </w:rPr>
        <w:t>.</w:t>
      </w:r>
    </w:p>
    <w:p w14:paraId="5BA8A6B8" w14:textId="47295F10" w:rsidR="00642B21" w:rsidRPr="00334D5D" w:rsidRDefault="00864E6C" w:rsidP="00334D5D">
      <w:pPr>
        <w:widowControl w:val="0"/>
        <w:spacing w:line="264" w:lineRule="auto"/>
        <w:rPr>
          <w:bCs/>
          <w:iCs/>
          <w:color w:val="000000" w:themeColor="text1"/>
          <w:spacing w:val="-4"/>
          <w:szCs w:val="28"/>
        </w:rPr>
      </w:pPr>
      <w:r w:rsidRPr="00334D5D">
        <w:rPr>
          <w:bCs/>
          <w:iCs/>
          <w:color w:val="000000" w:themeColor="text1"/>
          <w:spacing w:val="-4"/>
          <w:szCs w:val="28"/>
        </w:rPr>
        <w:t xml:space="preserve"> </w:t>
      </w:r>
      <w:r w:rsidR="00642B21" w:rsidRPr="00334D5D">
        <w:rPr>
          <w:bCs/>
          <w:iCs/>
          <w:color w:val="000000" w:themeColor="text1"/>
          <w:spacing w:val="-4"/>
          <w:szCs w:val="28"/>
        </w:rPr>
        <w:t xml:space="preserve">Cân đối, bố trí nguồn ngân sách, triển khai hiệu quả công tác </w:t>
      </w:r>
      <w:r w:rsidR="0055160F" w:rsidRPr="00334D5D">
        <w:rPr>
          <w:bCs/>
          <w:iCs/>
          <w:color w:val="000000" w:themeColor="text1"/>
          <w:spacing w:val="-4"/>
          <w:szCs w:val="28"/>
          <w:lang w:val="en-US"/>
        </w:rPr>
        <w:t>giám sát</w:t>
      </w:r>
      <w:r w:rsidR="00642B21" w:rsidRPr="00334D5D">
        <w:rPr>
          <w:bCs/>
          <w:iCs/>
          <w:color w:val="000000" w:themeColor="text1"/>
          <w:spacing w:val="-4"/>
          <w:szCs w:val="28"/>
        </w:rPr>
        <w:t xml:space="preserve">, kiểm tra, bám sát việc triển khai thực tế của các quy định, giám sát việc thi hành </w:t>
      </w:r>
      <w:r w:rsidR="00943BAE" w:rsidRPr="00334D5D">
        <w:rPr>
          <w:bCs/>
          <w:iCs/>
          <w:color w:val="000000" w:themeColor="text1"/>
          <w:spacing w:val="-4"/>
          <w:szCs w:val="28"/>
        </w:rPr>
        <w:t>Luật</w:t>
      </w:r>
      <w:r w:rsidR="00642B21" w:rsidRPr="00334D5D">
        <w:rPr>
          <w:bCs/>
          <w:iCs/>
          <w:color w:val="000000" w:themeColor="text1"/>
          <w:spacing w:val="-4"/>
          <w:szCs w:val="28"/>
        </w:rPr>
        <w:t xml:space="preserve">. </w:t>
      </w:r>
    </w:p>
    <w:p w14:paraId="1D908D83" w14:textId="3B07D77E" w:rsidR="00943BAE" w:rsidRPr="00334D5D" w:rsidRDefault="00864E6C" w:rsidP="00334D5D">
      <w:pPr>
        <w:widowControl w:val="0"/>
        <w:spacing w:line="264" w:lineRule="auto"/>
        <w:rPr>
          <w:bCs/>
          <w:iCs/>
          <w:color w:val="000000" w:themeColor="text1"/>
          <w:szCs w:val="28"/>
        </w:rPr>
      </w:pPr>
      <w:r w:rsidRPr="00334D5D">
        <w:rPr>
          <w:bCs/>
          <w:iCs/>
          <w:color w:val="000000" w:themeColor="text1"/>
          <w:szCs w:val="28"/>
        </w:rPr>
        <w:t xml:space="preserve"> </w:t>
      </w:r>
      <w:r w:rsidR="00943BAE" w:rsidRPr="00334D5D">
        <w:rPr>
          <w:bCs/>
          <w:iCs/>
          <w:color w:val="000000" w:themeColor="text1"/>
          <w:szCs w:val="28"/>
        </w:rPr>
        <w:t>- Về việc sử dụng công nghệ trong xử lý hồ sơ, rà soát, xử lý hành vi vi phạm pháp luật trong TMĐT</w:t>
      </w:r>
    </w:p>
    <w:p w14:paraId="58FF5161" w14:textId="79D760E4" w:rsidR="00943BAE" w:rsidRPr="00334D5D" w:rsidRDefault="00864E6C" w:rsidP="00334D5D">
      <w:pPr>
        <w:widowControl w:val="0"/>
        <w:spacing w:line="264" w:lineRule="auto"/>
        <w:ind w:firstLine="709"/>
        <w:rPr>
          <w:bCs/>
          <w:iCs/>
          <w:color w:val="000000" w:themeColor="text1"/>
          <w:szCs w:val="28"/>
        </w:rPr>
      </w:pPr>
      <w:r w:rsidRPr="00334D5D">
        <w:rPr>
          <w:bCs/>
          <w:iCs/>
          <w:color w:val="000000" w:themeColor="text1"/>
          <w:szCs w:val="28"/>
        </w:rPr>
        <w:t xml:space="preserve"> </w:t>
      </w:r>
      <w:r w:rsidR="003023AB" w:rsidRPr="00334D5D">
        <w:rPr>
          <w:bCs/>
          <w:iCs/>
          <w:color w:val="000000" w:themeColor="text1"/>
          <w:szCs w:val="28"/>
          <w:lang w:val="en-US"/>
        </w:rPr>
        <w:t>Đặc thù của</w:t>
      </w:r>
      <w:r w:rsidR="00943BAE" w:rsidRPr="00334D5D">
        <w:rPr>
          <w:bCs/>
          <w:iCs/>
          <w:color w:val="000000" w:themeColor="text1"/>
          <w:szCs w:val="28"/>
        </w:rPr>
        <w:t xml:space="preserve"> TMĐT là hoạt động trên môi trường mạng</w:t>
      </w:r>
      <w:r w:rsidR="003023AB" w:rsidRPr="00334D5D">
        <w:rPr>
          <w:bCs/>
          <w:iCs/>
          <w:color w:val="000000" w:themeColor="text1"/>
          <w:szCs w:val="28"/>
          <w:lang w:val="en-US"/>
        </w:rPr>
        <w:t>. Theo</w:t>
      </w:r>
      <w:r w:rsidR="00943BAE" w:rsidRPr="00334D5D">
        <w:rPr>
          <w:bCs/>
          <w:iCs/>
          <w:color w:val="000000" w:themeColor="text1"/>
          <w:szCs w:val="28"/>
        </w:rPr>
        <w:t xml:space="preserve"> đó, Bộ Công Thương dự kiến </w:t>
      </w:r>
      <w:r w:rsidR="00F64A3D" w:rsidRPr="00334D5D">
        <w:rPr>
          <w:bCs/>
          <w:iCs/>
          <w:color w:val="000000" w:themeColor="text1"/>
          <w:szCs w:val="28"/>
        </w:rPr>
        <w:t xml:space="preserve">áp dụng công nghệ, trí tuệ nhân tạo AI trong việc xử lý hồ sơ, giám sát, xử lý hành vi vi phạm qua TMĐT, nhằm nâng cao năng lực thực thi pháp luật cho TMĐT mà không làm phát sinh thêm nhân lực, đảm bảo </w:t>
      </w:r>
      <w:r w:rsidR="00AE218C" w:rsidRPr="00334D5D">
        <w:rPr>
          <w:bCs/>
          <w:iCs/>
          <w:color w:val="000000" w:themeColor="text1"/>
          <w:szCs w:val="28"/>
        </w:rPr>
        <w:t xml:space="preserve">đáp ứng </w:t>
      </w:r>
      <w:r w:rsidR="00AE218C" w:rsidRPr="00334D5D">
        <w:rPr>
          <w:bCs/>
          <w:iCs/>
          <w:color w:val="000000" w:themeColor="text1"/>
          <w:szCs w:val="28"/>
        </w:rPr>
        <w:lastRenderedPageBreak/>
        <w:t>đúng chủ trương không làm tăng tổ chức bộ máy và biên chế hưởng lương từ ngân sách nhà nước theo đúng yêu cầu tại các Nghị quyết của Hội nghị Trung ương 6 khóa XII (Nghị quyết số 18-NQ/TW và Nghị quyết số 19-NQ/TW) và Nghị quyết số 56/2017/QH14 ngày 24/11/2017 của Quốc hội về việc tiếp tục cải cách tổ chức bộ máy hành chính nhà nước tinh gọn, hoạt động hiệu lực, hiệu quả.</w:t>
      </w:r>
    </w:p>
    <w:p w14:paraId="3AFD38FF" w14:textId="0BAC79D7" w:rsidR="00C575A5" w:rsidRPr="00334D5D" w:rsidRDefault="00864E6C" w:rsidP="00334D5D">
      <w:pPr>
        <w:widowControl w:val="0"/>
        <w:spacing w:line="264" w:lineRule="auto"/>
        <w:ind w:firstLine="709"/>
        <w:rPr>
          <w:bCs/>
          <w:iCs/>
          <w:color w:val="000000" w:themeColor="text1"/>
          <w:szCs w:val="28"/>
        </w:rPr>
      </w:pPr>
      <w:r w:rsidRPr="00334D5D">
        <w:rPr>
          <w:bCs/>
          <w:iCs/>
          <w:color w:val="000000" w:themeColor="text1"/>
          <w:szCs w:val="28"/>
        </w:rPr>
        <w:t xml:space="preserve"> </w:t>
      </w:r>
      <w:r w:rsidR="00C575A5" w:rsidRPr="00334D5D">
        <w:rPr>
          <w:bCs/>
          <w:iCs/>
          <w:color w:val="000000" w:themeColor="text1"/>
          <w:szCs w:val="28"/>
        </w:rPr>
        <w:t xml:space="preserve">Bên cạnh đó, </w:t>
      </w:r>
      <w:r w:rsidR="0075475C" w:rsidRPr="00334D5D">
        <w:rPr>
          <w:bCs/>
          <w:iCs/>
          <w:color w:val="000000" w:themeColor="text1"/>
          <w:szCs w:val="28"/>
          <w:lang w:val="en-US"/>
        </w:rPr>
        <w:t>Bộ Công Thương dự kiến</w:t>
      </w:r>
      <w:r w:rsidR="00C575A5" w:rsidRPr="00334D5D">
        <w:rPr>
          <w:bCs/>
          <w:iCs/>
          <w:color w:val="000000" w:themeColor="text1"/>
          <w:szCs w:val="28"/>
        </w:rPr>
        <w:t xml:space="preserve"> triển khai dịch vụ công trực tuyến toàn trình về TMĐT trên các nền tảng dichvucong.moit.gov.vn và online.gov.vn kết hợp với phân cấp, phân quyền cho các địa phương trong công tác quản lý</w:t>
      </w:r>
      <w:r w:rsidR="0075475C" w:rsidRPr="00334D5D">
        <w:rPr>
          <w:bCs/>
          <w:iCs/>
          <w:color w:val="000000" w:themeColor="text1"/>
          <w:szCs w:val="28"/>
          <w:lang w:val="en-US"/>
        </w:rPr>
        <w:t xml:space="preserve"> TMĐT. Việc này</w:t>
      </w:r>
      <w:r w:rsidR="00C575A5" w:rsidRPr="00334D5D">
        <w:rPr>
          <w:bCs/>
          <w:iCs/>
          <w:color w:val="000000" w:themeColor="text1"/>
          <w:szCs w:val="28"/>
        </w:rPr>
        <w:t xml:space="preserve"> sẽ</w:t>
      </w:r>
      <w:r w:rsidR="0075475C" w:rsidRPr="00334D5D">
        <w:rPr>
          <w:bCs/>
          <w:iCs/>
          <w:color w:val="000000" w:themeColor="text1"/>
          <w:szCs w:val="28"/>
          <w:lang w:val="en-US"/>
        </w:rPr>
        <w:t xml:space="preserve"> giúp</w:t>
      </w:r>
      <w:r w:rsidR="00C575A5" w:rsidRPr="00334D5D">
        <w:rPr>
          <w:bCs/>
          <w:iCs/>
          <w:color w:val="000000" w:themeColor="text1"/>
          <w:szCs w:val="28"/>
        </w:rPr>
        <w:t xml:space="preserve"> tận dụng tốt nguồn nhân lực hiện tại ở các </w:t>
      </w:r>
      <w:r w:rsidR="005F2313" w:rsidRPr="00334D5D">
        <w:rPr>
          <w:bCs/>
          <w:iCs/>
          <w:color w:val="000000" w:themeColor="text1"/>
          <w:szCs w:val="28"/>
          <w:lang w:val="en-US"/>
        </w:rPr>
        <w:t xml:space="preserve">Ủy ban nhân dân cấp tỉnh </w:t>
      </w:r>
      <w:r w:rsidR="00C575A5" w:rsidRPr="00334D5D">
        <w:rPr>
          <w:bCs/>
          <w:iCs/>
          <w:color w:val="000000" w:themeColor="text1"/>
          <w:szCs w:val="28"/>
        </w:rPr>
        <w:t>trong công tác quản lý TMĐT trên địa bàn</w:t>
      </w:r>
      <w:r w:rsidR="007F3361" w:rsidRPr="00334D5D">
        <w:rPr>
          <w:bCs/>
          <w:iCs/>
          <w:color w:val="000000" w:themeColor="text1"/>
          <w:szCs w:val="28"/>
        </w:rPr>
        <w:t xml:space="preserve"> mà không yêu cầu các địa phương phải đầu tư thêm cơ sở vật chất hay nguồn nhân lực mới. Bộ Công Thương có trách nhiệm đào tạo, tập huấn chuyên môn cho các địa phương trong công tác quản lý và thực thi pháp luật trên địa bàn</w:t>
      </w:r>
      <w:r w:rsidR="00C575A5" w:rsidRPr="00334D5D">
        <w:rPr>
          <w:bCs/>
          <w:iCs/>
          <w:color w:val="000000" w:themeColor="text1"/>
          <w:szCs w:val="28"/>
        </w:rPr>
        <w:t>.</w:t>
      </w:r>
    </w:p>
    <w:p w14:paraId="4414C1F2" w14:textId="3A33A325" w:rsidR="009210BA" w:rsidRPr="00334D5D" w:rsidRDefault="00131F81" w:rsidP="00334D5D">
      <w:pPr>
        <w:pStyle w:val="Heading2"/>
        <w:keepNext w:val="0"/>
        <w:widowControl w:val="0"/>
        <w:spacing w:line="264" w:lineRule="auto"/>
        <w:ind w:firstLine="709"/>
        <w:rPr>
          <w:rFonts w:eastAsia="Calibri"/>
          <w:color w:val="000000" w:themeColor="text1"/>
        </w:rPr>
      </w:pPr>
      <w:r w:rsidRPr="00334D5D">
        <w:rPr>
          <w:rFonts w:eastAsia="Calibri"/>
          <w:color w:val="000000" w:themeColor="text1"/>
        </w:rPr>
        <w:t xml:space="preserve">2. </w:t>
      </w:r>
      <w:r w:rsidR="0090468E" w:rsidRPr="00334D5D">
        <w:rPr>
          <w:rFonts w:eastAsia="Calibri"/>
          <w:color w:val="000000" w:themeColor="text1"/>
        </w:rPr>
        <w:t>N</w:t>
      </w:r>
      <w:r w:rsidR="00FA3AE4" w:rsidRPr="00334D5D">
        <w:rPr>
          <w:rFonts w:eastAsia="Calibri"/>
          <w:color w:val="000000" w:themeColor="text1"/>
        </w:rPr>
        <w:t>guồn lực tài chính</w:t>
      </w:r>
    </w:p>
    <w:p w14:paraId="7143C274" w14:textId="57D8A196" w:rsidR="007B4C6D" w:rsidRPr="00334D5D" w:rsidRDefault="007B4C6D" w:rsidP="00334D5D">
      <w:pPr>
        <w:pStyle w:val="NormalWeb"/>
        <w:widowControl w:val="0"/>
        <w:spacing w:before="120" w:beforeAutospacing="0" w:after="120" w:afterAutospacing="0" w:line="264" w:lineRule="auto"/>
        <w:ind w:firstLine="709"/>
        <w:rPr>
          <w:rFonts w:eastAsia="Calibri"/>
          <w:bCs/>
          <w:iCs/>
          <w:color w:val="000000" w:themeColor="text1"/>
          <w:sz w:val="28"/>
          <w:szCs w:val="28"/>
        </w:rPr>
      </w:pPr>
      <w:r w:rsidRPr="00334D5D">
        <w:rPr>
          <w:rFonts w:eastAsia="Calibri"/>
          <w:bCs/>
          <w:iCs/>
          <w:color w:val="000000" w:themeColor="text1"/>
          <w:sz w:val="28"/>
          <w:szCs w:val="28"/>
        </w:rPr>
        <w:t xml:space="preserve">Sau khi Luật </w:t>
      </w:r>
      <w:r w:rsidR="00046DB3" w:rsidRPr="00334D5D">
        <w:rPr>
          <w:rFonts w:eastAsia="Calibri"/>
          <w:bCs/>
          <w:iCs/>
          <w:color w:val="000000" w:themeColor="text1"/>
          <w:sz w:val="28"/>
          <w:szCs w:val="28"/>
        </w:rPr>
        <w:t>TMĐT</w:t>
      </w:r>
      <w:r w:rsidRPr="00334D5D">
        <w:rPr>
          <w:rFonts w:eastAsia="Calibri"/>
          <w:bCs/>
          <w:iCs/>
          <w:color w:val="000000" w:themeColor="text1"/>
          <w:sz w:val="28"/>
          <w:szCs w:val="28"/>
        </w:rPr>
        <w:t xml:space="preserve"> được ban hành, dự kiến kinh phí thực thi gồm: </w:t>
      </w:r>
    </w:p>
    <w:p w14:paraId="4F87DEBD" w14:textId="122D47FC" w:rsidR="007B4C6D" w:rsidRPr="00334D5D" w:rsidRDefault="007B4C6D" w:rsidP="00334D5D">
      <w:pPr>
        <w:pStyle w:val="NormalWeb"/>
        <w:widowControl w:val="0"/>
        <w:spacing w:before="120" w:beforeAutospacing="0" w:after="120" w:afterAutospacing="0" w:line="264" w:lineRule="auto"/>
        <w:ind w:firstLine="709"/>
        <w:rPr>
          <w:rFonts w:eastAsia="Calibri"/>
          <w:bCs/>
          <w:iCs/>
          <w:color w:val="000000" w:themeColor="text1"/>
          <w:sz w:val="28"/>
          <w:szCs w:val="28"/>
        </w:rPr>
      </w:pPr>
      <w:r w:rsidRPr="00334D5D">
        <w:rPr>
          <w:rFonts w:eastAsia="Calibri"/>
          <w:bCs/>
          <w:iCs/>
          <w:color w:val="000000" w:themeColor="text1"/>
          <w:sz w:val="28"/>
          <w:szCs w:val="28"/>
        </w:rPr>
        <w:tab/>
        <w:t xml:space="preserve">- Kinh phí để xây dựng các </w:t>
      </w:r>
      <w:r w:rsidR="0090468E" w:rsidRPr="00334D5D">
        <w:rPr>
          <w:rFonts w:eastAsia="Calibri"/>
          <w:bCs/>
          <w:iCs/>
          <w:color w:val="000000" w:themeColor="text1"/>
          <w:sz w:val="28"/>
          <w:szCs w:val="28"/>
        </w:rPr>
        <w:t>văn bản quy phạm pháp luật</w:t>
      </w:r>
      <w:r w:rsidRPr="00334D5D">
        <w:rPr>
          <w:rFonts w:eastAsia="Calibri"/>
          <w:bCs/>
          <w:iCs/>
          <w:color w:val="000000" w:themeColor="text1"/>
          <w:sz w:val="28"/>
          <w:szCs w:val="28"/>
        </w:rPr>
        <w:t xml:space="preserve"> quy định chi tiết và hướng dẫn thi hành Luật.</w:t>
      </w:r>
    </w:p>
    <w:p w14:paraId="2A78E994" w14:textId="168B7D81" w:rsidR="007B4C6D" w:rsidRPr="00334D5D" w:rsidRDefault="007B4C6D" w:rsidP="00334D5D">
      <w:pPr>
        <w:pStyle w:val="NormalWeb"/>
        <w:widowControl w:val="0"/>
        <w:spacing w:before="120" w:beforeAutospacing="0" w:after="120" w:afterAutospacing="0" w:line="264" w:lineRule="auto"/>
        <w:ind w:firstLine="709"/>
        <w:rPr>
          <w:rFonts w:eastAsia="Calibri"/>
          <w:bCs/>
          <w:iCs/>
          <w:color w:val="000000" w:themeColor="text1"/>
          <w:sz w:val="28"/>
          <w:szCs w:val="28"/>
        </w:rPr>
      </w:pPr>
      <w:r w:rsidRPr="00334D5D">
        <w:rPr>
          <w:rFonts w:eastAsia="Calibri"/>
          <w:bCs/>
          <w:iCs/>
          <w:color w:val="000000" w:themeColor="text1"/>
          <w:sz w:val="28"/>
          <w:szCs w:val="28"/>
        </w:rPr>
        <w:tab/>
        <w:t>- Kinh phí tuyên truyền, phổ biến Luật và các văn bản dưới Luật.</w:t>
      </w:r>
    </w:p>
    <w:p w14:paraId="2C867C91" w14:textId="3D3211DA" w:rsidR="007B4C6D" w:rsidRPr="00334D5D" w:rsidRDefault="007B4C6D" w:rsidP="00334D5D">
      <w:pPr>
        <w:pStyle w:val="NormalWeb"/>
        <w:widowControl w:val="0"/>
        <w:spacing w:before="120" w:beforeAutospacing="0" w:after="120" w:afterAutospacing="0" w:line="264" w:lineRule="auto"/>
        <w:ind w:firstLine="709"/>
        <w:rPr>
          <w:rFonts w:eastAsia="Calibri"/>
          <w:bCs/>
          <w:iCs/>
          <w:color w:val="000000" w:themeColor="text1"/>
          <w:sz w:val="28"/>
          <w:szCs w:val="28"/>
        </w:rPr>
      </w:pPr>
      <w:r w:rsidRPr="00334D5D">
        <w:rPr>
          <w:rFonts w:eastAsia="Calibri"/>
          <w:bCs/>
          <w:iCs/>
          <w:color w:val="000000" w:themeColor="text1"/>
          <w:sz w:val="28"/>
          <w:szCs w:val="28"/>
        </w:rPr>
        <w:t xml:space="preserve">- Chi phí đầu tư mua sắm trang thiết bị, phương tiện đảm bảo công tác quản lý nhà nước về </w:t>
      </w:r>
      <w:r w:rsidR="00046DB3" w:rsidRPr="00334D5D">
        <w:rPr>
          <w:rFonts w:eastAsia="Calibri"/>
          <w:bCs/>
          <w:iCs/>
          <w:color w:val="000000" w:themeColor="text1"/>
          <w:sz w:val="28"/>
          <w:szCs w:val="28"/>
        </w:rPr>
        <w:t>TMĐT</w:t>
      </w:r>
      <w:r w:rsidRPr="00334D5D">
        <w:rPr>
          <w:rFonts w:eastAsia="Calibri"/>
          <w:bCs/>
          <w:iCs/>
          <w:color w:val="000000" w:themeColor="text1"/>
          <w:sz w:val="28"/>
          <w:szCs w:val="28"/>
        </w:rPr>
        <w:t xml:space="preserve">. </w:t>
      </w:r>
    </w:p>
    <w:p w14:paraId="7BA5A256" w14:textId="77777777" w:rsidR="007B4C6D" w:rsidRPr="00334D5D" w:rsidRDefault="007B4C6D" w:rsidP="00334D5D">
      <w:pPr>
        <w:pStyle w:val="NormalWeb"/>
        <w:widowControl w:val="0"/>
        <w:spacing w:before="120" w:beforeAutospacing="0" w:after="120" w:afterAutospacing="0" w:line="264" w:lineRule="auto"/>
        <w:ind w:firstLine="709"/>
        <w:rPr>
          <w:rFonts w:eastAsia="Calibri"/>
          <w:bCs/>
          <w:iCs/>
          <w:color w:val="000000" w:themeColor="text1"/>
          <w:sz w:val="28"/>
          <w:szCs w:val="28"/>
        </w:rPr>
      </w:pPr>
      <w:r w:rsidRPr="00334D5D">
        <w:rPr>
          <w:rFonts w:eastAsia="Calibri"/>
          <w:bCs/>
          <w:iCs/>
          <w:color w:val="000000" w:themeColor="text1"/>
          <w:sz w:val="28"/>
          <w:szCs w:val="28"/>
        </w:rPr>
        <w:tab/>
        <w:t>- Kinh phí để triển khai các nhiệm vụ do Luật quy định.</w:t>
      </w:r>
    </w:p>
    <w:p w14:paraId="4E072CF1" w14:textId="673BE672" w:rsidR="007B4C6D" w:rsidRPr="00334D5D" w:rsidRDefault="007B4C6D" w:rsidP="00334D5D">
      <w:pPr>
        <w:pStyle w:val="NormalWeb"/>
        <w:widowControl w:val="0"/>
        <w:spacing w:before="120" w:beforeAutospacing="0" w:after="120" w:afterAutospacing="0" w:line="264" w:lineRule="auto"/>
        <w:ind w:firstLine="709"/>
        <w:rPr>
          <w:rFonts w:eastAsia="Calibri"/>
          <w:bCs/>
          <w:iCs/>
          <w:color w:val="000000" w:themeColor="text1"/>
          <w:sz w:val="28"/>
          <w:szCs w:val="28"/>
        </w:rPr>
      </w:pPr>
      <w:r w:rsidRPr="00334D5D">
        <w:rPr>
          <w:rFonts w:eastAsia="Calibri"/>
          <w:bCs/>
          <w:iCs/>
          <w:color w:val="000000" w:themeColor="text1"/>
          <w:sz w:val="28"/>
          <w:szCs w:val="28"/>
        </w:rPr>
        <w:tab/>
        <w:t>- Kinh phí kiểm tra, giám sát và chi phí phục vụ tình hình thực thi Luật theo thời gian định kỳ hoặc đột xuất được thực hiện lồng ghép trong ngân sách chi thường xuyên của các cơ quan trung ương, ngành, địa phương, tổ chức, cá nhân.</w:t>
      </w:r>
    </w:p>
    <w:p w14:paraId="5C5B1663" w14:textId="1618D22D" w:rsidR="007B4C6D" w:rsidRPr="00334D5D" w:rsidRDefault="007B4C6D" w:rsidP="00334D5D">
      <w:pPr>
        <w:pStyle w:val="NormalWeb"/>
        <w:widowControl w:val="0"/>
        <w:spacing w:before="120" w:beforeAutospacing="0" w:after="120" w:afterAutospacing="0" w:line="264" w:lineRule="auto"/>
        <w:ind w:firstLine="709"/>
        <w:rPr>
          <w:rFonts w:eastAsia="Calibri"/>
          <w:bCs/>
          <w:iCs/>
          <w:color w:val="000000" w:themeColor="text1"/>
          <w:sz w:val="28"/>
          <w:szCs w:val="28"/>
          <w:lang w:val="en-US"/>
        </w:rPr>
      </w:pPr>
      <w:r w:rsidRPr="00334D5D">
        <w:rPr>
          <w:rFonts w:eastAsia="Calibri"/>
          <w:bCs/>
          <w:iCs/>
          <w:color w:val="000000" w:themeColor="text1"/>
          <w:sz w:val="28"/>
          <w:szCs w:val="28"/>
        </w:rPr>
        <w:t>- Kinh phí phục vụ việc theo dõi, tổng kết, đánh giá tình hình thực thi luật hàng năm.</w:t>
      </w:r>
    </w:p>
    <w:p w14:paraId="403189B0" w14:textId="734DE499" w:rsidR="00635DD5" w:rsidRPr="00334D5D" w:rsidRDefault="00635DD5" w:rsidP="00334D5D">
      <w:pPr>
        <w:pStyle w:val="Heading2"/>
        <w:keepNext w:val="0"/>
        <w:widowControl w:val="0"/>
        <w:spacing w:line="264" w:lineRule="auto"/>
        <w:ind w:firstLine="709"/>
        <w:rPr>
          <w:rFonts w:eastAsia="Calibri"/>
          <w:color w:val="000000" w:themeColor="text1"/>
          <w:lang w:val="en-US"/>
        </w:rPr>
      </w:pPr>
      <w:r w:rsidRPr="00334D5D">
        <w:rPr>
          <w:rFonts w:eastAsia="Calibri"/>
          <w:color w:val="000000" w:themeColor="text1"/>
          <w:lang w:val="en-US"/>
        </w:rPr>
        <w:t>3</w:t>
      </w:r>
      <w:r w:rsidRPr="00334D5D">
        <w:rPr>
          <w:rFonts w:eastAsia="Calibri"/>
          <w:color w:val="000000" w:themeColor="text1"/>
        </w:rPr>
        <w:t xml:space="preserve">. </w:t>
      </w:r>
      <w:r w:rsidRPr="00334D5D">
        <w:rPr>
          <w:rFonts w:eastAsia="Calibri"/>
          <w:color w:val="000000" w:themeColor="text1"/>
          <w:lang w:val="en-US"/>
        </w:rPr>
        <w:t xml:space="preserve">Thời gian </w:t>
      </w:r>
      <w:r w:rsidR="00001261" w:rsidRPr="00334D5D">
        <w:rPr>
          <w:rFonts w:eastAsia="Calibri"/>
          <w:color w:val="000000" w:themeColor="text1"/>
          <w:lang w:val="en-US"/>
        </w:rPr>
        <w:t xml:space="preserve">trình </w:t>
      </w:r>
      <w:r w:rsidRPr="00334D5D">
        <w:rPr>
          <w:rFonts w:eastAsia="Calibri"/>
          <w:color w:val="000000" w:themeColor="text1"/>
          <w:lang w:val="en-US"/>
        </w:rPr>
        <w:t>thông qua</w:t>
      </w:r>
    </w:p>
    <w:p w14:paraId="4FDC2A3B" w14:textId="7949EF42" w:rsidR="00635DD5" w:rsidRPr="00334D5D" w:rsidRDefault="00CA5C31" w:rsidP="00334D5D">
      <w:pPr>
        <w:pStyle w:val="NormalWeb"/>
        <w:widowControl w:val="0"/>
        <w:spacing w:before="120" w:beforeAutospacing="0" w:after="120" w:afterAutospacing="0" w:line="264" w:lineRule="auto"/>
        <w:ind w:firstLine="709"/>
        <w:rPr>
          <w:rFonts w:eastAsia="Calibri"/>
          <w:bCs/>
          <w:iCs/>
          <w:color w:val="000000" w:themeColor="text1"/>
          <w:sz w:val="28"/>
          <w:szCs w:val="28"/>
          <w:lang w:val="en-US"/>
        </w:rPr>
      </w:pPr>
      <w:r>
        <w:rPr>
          <w:rFonts w:eastAsia="Calibri"/>
          <w:bCs/>
          <w:iCs/>
          <w:color w:val="000000" w:themeColor="text1"/>
          <w:sz w:val="28"/>
          <w:szCs w:val="28"/>
          <w:lang w:val="en-US"/>
        </w:rPr>
        <w:t xml:space="preserve">Chính phủ </w:t>
      </w:r>
      <w:r w:rsidR="00635DD5" w:rsidRPr="00334D5D">
        <w:rPr>
          <w:rFonts w:eastAsia="Calibri"/>
          <w:bCs/>
          <w:iCs/>
          <w:color w:val="000000" w:themeColor="text1"/>
          <w:sz w:val="28"/>
          <w:szCs w:val="28"/>
          <w:lang w:val="en-US"/>
        </w:rPr>
        <w:t>đề xuất thông qua tại 1 kỳ họp vào Kỳ họp thứ 10 Quốc hội khóa XV năm 2025.</w:t>
      </w:r>
    </w:p>
    <w:p w14:paraId="35BC8CCF" w14:textId="6DEB482C" w:rsidR="00386A17" w:rsidRPr="00334D5D" w:rsidRDefault="005A0004" w:rsidP="00334D5D">
      <w:pPr>
        <w:widowControl w:val="0"/>
        <w:spacing w:line="264" w:lineRule="auto"/>
        <w:ind w:firstLine="709"/>
        <w:rPr>
          <w:rFonts w:eastAsia="Times New Roman"/>
          <w:color w:val="000000" w:themeColor="text1"/>
          <w:szCs w:val="28"/>
        </w:rPr>
      </w:pPr>
      <w:r w:rsidRPr="00334D5D">
        <w:rPr>
          <w:rFonts w:eastAsia="Times New Roman"/>
          <w:color w:val="000000" w:themeColor="text1"/>
          <w:szCs w:val="28"/>
        </w:rPr>
        <w:t xml:space="preserve">Trên đây là Tờ trình </w:t>
      </w:r>
      <w:r w:rsidR="00635DD5" w:rsidRPr="00334D5D">
        <w:rPr>
          <w:rFonts w:eastAsia="Times New Roman"/>
          <w:color w:val="000000" w:themeColor="text1"/>
          <w:szCs w:val="28"/>
          <w:lang w:val="en-US"/>
        </w:rPr>
        <w:t>về dự thảo</w:t>
      </w:r>
      <w:r w:rsidRPr="00334D5D">
        <w:rPr>
          <w:rFonts w:eastAsia="Times New Roman"/>
          <w:color w:val="000000" w:themeColor="text1"/>
          <w:szCs w:val="28"/>
        </w:rPr>
        <w:t xml:space="preserve"> </w:t>
      </w:r>
      <w:r w:rsidR="00C47BF0" w:rsidRPr="00334D5D">
        <w:rPr>
          <w:rFonts w:eastAsia="Times New Roman"/>
          <w:color w:val="000000" w:themeColor="text1"/>
          <w:szCs w:val="28"/>
          <w:lang w:eastAsia="vi-VN"/>
        </w:rPr>
        <w:t xml:space="preserve">Luật </w:t>
      </w:r>
      <w:r w:rsidR="00A62504" w:rsidRPr="00334D5D">
        <w:rPr>
          <w:rFonts w:eastAsia="Times New Roman"/>
          <w:color w:val="000000" w:themeColor="text1"/>
          <w:szCs w:val="28"/>
          <w:lang w:eastAsia="vi-VN"/>
        </w:rPr>
        <w:t>TMĐT</w:t>
      </w:r>
      <w:r w:rsidR="00386A17" w:rsidRPr="00334D5D">
        <w:rPr>
          <w:rFonts w:eastAsia="Times New Roman"/>
          <w:color w:val="000000" w:themeColor="text1"/>
          <w:szCs w:val="28"/>
        </w:rPr>
        <w:t xml:space="preserve">, </w:t>
      </w:r>
      <w:r w:rsidR="00CA5C31">
        <w:rPr>
          <w:rFonts w:eastAsia="Times New Roman"/>
          <w:color w:val="000000" w:themeColor="text1"/>
          <w:szCs w:val="28"/>
          <w:lang w:val="en-US"/>
        </w:rPr>
        <w:t>Chính phủ</w:t>
      </w:r>
      <w:r w:rsidR="00386A17" w:rsidRPr="00334D5D">
        <w:rPr>
          <w:rFonts w:eastAsia="Times New Roman"/>
          <w:color w:val="000000" w:themeColor="text1"/>
          <w:szCs w:val="28"/>
        </w:rPr>
        <w:t xml:space="preserve"> kính trình </w:t>
      </w:r>
      <w:r w:rsidR="00CA5C31">
        <w:rPr>
          <w:rFonts w:eastAsia="Times New Roman"/>
          <w:color w:val="000000" w:themeColor="text1"/>
          <w:szCs w:val="28"/>
          <w:lang w:val="en-US"/>
        </w:rPr>
        <w:t>Quốc hội</w:t>
      </w:r>
      <w:r w:rsidR="00386A17" w:rsidRPr="00334D5D">
        <w:rPr>
          <w:rFonts w:eastAsia="Times New Roman"/>
          <w:color w:val="000000" w:themeColor="text1"/>
          <w:szCs w:val="28"/>
        </w:rPr>
        <w:t xml:space="preserve"> xem xét, quyết định./.</w:t>
      </w:r>
    </w:p>
    <w:p w14:paraId="5669AD59" w14:textId="00046C74" w:rsidR="00857E4E" w:rsidRDefault="00E74D31" w:rsidP="008C201F">
      <w:pPr>
        <w:widowControl w:val="0"/>
        <w:spacing w:after="360" w:line="264" w:lineRule="auto"/>
        <w:ind w:firstLine="709"/>
        <w:rPr>
          <w:rFonts w:eastAsia="Times New Roman"/>
          <w:i/>
          <w:iCs/>
          <w:color w:val="000000" w:themeColor="text1"/>
          <w:szCs w:val="28"/>
          <w:lang w:val="en-US"/>
        </w:rPr>
      </w:pPr>
      <w:r w:rsidRPr="00334D5D">
        <w:rPr>
          <w:rFonts w:eastAsia="Times New Roman"/>
          <w:i/>
          <w:iCs/>
          <w:color w:val="000000" w:themeColor="text1"/>
          <w:szCs w:val="28"/>
        </w:rPr>
        <w:t>(</w:t>
      </w:r>
      <w:r w:rsidR="00857E4E" w:rsidRPr="00334D5D">
        <w:rPr>
          <w:rFonts w:eastAsia="Times New Roman"/>
          <w:i/>
          <w:iCs/>
          <w:color w:val="000000" w:themeColor="text1"/>
          <w:szCs w:val="28"/>
        </w:rPr>
        <w:t>Xin gửi kèm theo:</w:t>
      </w:r>
      <w:r w:rsidR="00D86F63" w:rsidRPr="00334D5D">
        <w:rPr>
          <w:rFonts w:eastAsia="Times New Roman"/>
          <w:i/>
          <w:iCs/>
          <w:color w:val="000000" w:themeColor="text1"/>
          <w:szCs w:val="28"/>
          <w:lang w:val="en-US"/>
        </w:rPr>
        <w:t xml:space="preserve"> </w:t>
      </w:r>
      <w:r w:rsidR="005046EB" w:rsidRPr="00334D5D">
        <w:rPr>
          <w:rFonts w:eastAsia="Times New Roman"/>
          <w:i/>
          <w:iCs/>
          <w:color w:val="000000" w:themeColor="text1"/>
          <w:szCs w:val="28"/>
          <w:lang w:val="en-US"/>
        </w:rPr>
        <w:t>(1) Dự thảo Luật TMĐT;</w:t>
      </w:r>
      <w:r w:rsidR="00FE6652" w:rsidRPr="00334D5D">
        <w:rPr>
          <w:rFonts w:eastAsia="Times New Roman"/>
          <w:i/>
          <w:iCs/>
          <w:color w:val="000000" w:themeColor="text1"/>
          <w:szCs w:val="28"/>
          <w:lang w:val="en-US"/>
        </w:rPr>
        <w:t xml:space="preserve"> </w:t>
      </w:r>
      <w:r w:rsidR="008F380C" w:rsidRPr="00334D5D">
        <w:rPr>
          <w:rFonts w:eastAsia="Times New Roman"/>
          <w:i/>
          <w:iCs/>
          <w:color w:val="000000" w:themeColor="text1"/>
          <w:szCs w:val="28"/>
        </w:rPr>
        <w:t>(</w:t>
      </w:r>
      <w:r w:rsidR="005046EB" w:rsidRPr="00334D5D">
        <w:rPr>
          <w:rFonts w:eastAsia="Times New Roman"/>
          <w:i/>
          <w:iCs/>
          <w:color w:val="000000" w:themeColor="text1"/>
          <w:szCs w:val="28"/>
          <w:lang w:val="en-US"/>
        </w:rPr>
        <w:t>2</w:t>
      </w:r>
      <w:r w:rsidR="008F380C" w:rsidRPr="00334D5D">
        <w:rPr>
          <w:rFonts w:eastAsia="Times New Roman"/>
          <w:i/>
          <w:iCs/>
          <w:color w:val="000000" w:themeColor="text1"/>
          <w:szCs w:val="28"/>
        </w:rPr>
        <w:t xml:space="preserve">) </w:t>
      </w:r>
      <w:r w:rsidR="005046EB" w:rsidRPr="00334D5D">
        <w:rPr>
          <w:rFonts w:eastAsia="Times New Roman"/>
          <w:i/>
          <w:iCs/>
          <w:color w:val="000000" w:themeColor="text1"/>
          <w:szCs w:val="28"/>
        </w:rPr>
        <w:t>Báo cáo tổng kết việc thi hành pháp luật TMĐT</w:t>
      </w:r>
      <w:r w:rsidR="005046EB" w:rsidRPr="00334D5D">
        <w:rPr>
          <w:rFonts w:eastAsia="Times New Roman"/>
          <w:i/>
          <w:iCs/>
          <w:color w:val="000000" w:themeColor="text1"/>
          <w:szCs w:val="28"/>
          <w:lang w:val="en-US"/>
        </w:rPr>
        <w:t>;</w:t>
      </w:r>
      <w:r w:rsidR="00FE6652" w:rsidRPr="00334D5D">
        <w:rPr>
          <w:rFonts w:eastAsia="Times New Roman"/>
          <w:i/>
          <w:iCs/>
          <w:color w:val="000000" w:themeColor="text1"/>
          <w:szCs w:val="28"/>
          <w:lang w:val="en-US"/>
        </w:rPr>
        <w:t xml:space="preserve"> </w:t>
      </w:r>
      <w:r w:rsidR="00410B00" w:rsidRPr="00334D5D">
        <w:rPr>
          <w:rFonts w:eastAsia="Times New Roman"/>
          <w:i/>
          <w:iCs/>
          <w:color w:val="000000" w:themeColor="text1"/>
          <w:szCs w:val="28"/>
        </w:rPr>
        <w:t>(</w:t>
      </w:r>
      <w:r w:rsidR="00410B00" w:rsidRPr="00334D5D">
        <w:rPr>
          <w:rFonts w:eastAsia="Times New Roman"/>
          <w:i/>
          <w:iCs/>
          <w:color w:val="000000" w:themeColor="text1"/>
          <w:szCs w:val="28"/>
          <w:lang w:val="en-US"/>
        </w:rPr>
        <w:t>3</w:t>
      </w:r>
      <w:r w:rsidR="00410B00" w:rsidRPr="00334D5D">
        <w:rPr>
          <w:rFonts w:eastAsia="Times New Roman"/>
          <w:i/>
          <w:iCs/>
          <w:color w:val="000000" w:themeColor="text1"/>
          <w:szCs w:val="28"/>
        </w:rPr>
        <w:t xml:space="preserve">) Báo cáo rà soát các chủ trương, đường lối của Đảng, văn bản quy phạm pháp luật, điều ước quốc tế có liên quan đến </w:t>
      </w:r>
      <w:r w:rsidR="00410B00" w:rsidRPr="00334D5D">
        <w:rPr>
          <w:rFonts w:eastAsia="Times New Roman"/>
          <w:i/>
          <w:iCs/>
          <w:color w:val="000000" w:themeColor="text1"/>
          <w:szCs w:val="28"/>
          <w:lang w:val="en-US"/>
        </w:rPr>
        <w:t>dự thảo Luật</w:t>
      </w:r>
      <w:r w:rsidR="00410B00" w:rsidRPr="00334D5D">
        <w:rPr>
          <w:rFonts w:eastAsia="Times New Roman"/>
          <w:i/>
          <w:iCs/>
          <w:color w:val="000000" w:themeColor="text1"/>
          <w:szCs w:val="28"/>
        </w:rPr>
        <w:t>;</w:t>
      </w:r>
      <w:r w:rsidR="00FE6652" w:rsidRPr="00334D5D">
        <w:rPr>
          <w:rFonts w:eastAsia="Times New Roman"/>
          <w:i/>
          <w:iCs/>
          <w:color w:val="000000" w:themeColor="text1"/>
          <w:szCs w:val="28"/>
          <w:lang w:val="en-US"/>
        </w:rPr>
        <w:t xml:space="preserve"> </w:t>
      </w:r>
      <w:r w:rsidR="00410B00" w:rsidRPr="00334D5D">
        <w:rPr>
          <w:rFonts w:eastAsia="Times New Roman"/>
          <w:i/>
          <w:iCs/>
          <w:color w:val="000000" w:themeColor="text1"/>
          <w:szCs w:val="28"/>
          <w:lang w:val="en-US"/>
        </w:rPr>
        <w:t>(4) B</w:t>
      </w:r>
      <w:r w:rsidR="00410B00" w:rsidRPr="00334D5D">
        <w:rPr>
          <w:rFonts w:eastAsia="Times New Roman"/>
          <w:i/>
          <w:iCs/>
          <w:color w:val="000000" w:themeColor="text1"/>
          <w:szCs w:val="28"/>
        </w:rPr>
        <w:t xml:space="preserve">ản đánh giá </w:t>
      </w:r>
      <w:r w:rsidR="00DD2C36">
        <w:rPr>
          <w:rFonts w:eastAsia="Times New Roman"/>
          <w:i/>
          <w:iCs/>
          <w:color w:val="000000" w:themeColor="text1"/>
          <w:szCs w:val="28"/>
        </w:rPr>
        <w:t>TTHC</w:t>
      </w:r>
      <w:r w:rsidR="00410B00" w:rsidRPr="00334D5D">
        <w:rPr>
          <w:rFonts w:eastAsia="Times New Roman"/>
          <w:i/>
          <w:iCs/>
          <w:color w:val="000000" w:themeColor="text1"/>
          <w:szCs w:val="28"/>
        </w:rPr>
        <w:t>, việc phân quyền,</w:t>
      </w:r>
      <w:r w:rsidR="00410B00" w:rsidRPr="00334D5D">
        <w:rPr>
          <w:rFonts w:eastAsia="Times New Roman"/>
          <w:i/>
          <w:iCs/>
          <w:color w:val="000000" w:themeColor="text1"/>
          <w:szCs w:val="28"/>
          <w:lang w:val="en-US"/>
        </w:rPr>
        <w:t xml:space="preserve"> </w:t>
      </w:r>
      <w:r w:rsidR="00410B00" w:rsidRPr="00334D5D">
        <w:rPr>
          <w:rFonts w:eastAsia="Times New Roman"/>
          <w:i/>
          <w:iCs/>
          <w:color w:val="000000" w:themeColor="text1"/>
          <w:szCs w:val="28"/>
        </w:rPr>
        <w:t>phân cấp, bảo đảm bình đẳng giới, việc thực hiện</w:t>
      </w:r>
      <w:r w:rsidR="00410B00" w:rsidRPr="00334D5D">
        <w:rPr>
          <w:rFonts w:eastAsia="Times New Roman"/>
          <w:i/>
          <w:iCs/>
          <w:color w:val="000000" w:themeColor="text1"/>
          <w:szCs w:val="28"/>
          <w:lang w:val="en-US"/>
        </w:rPr>
        <w:t xml:space="preserve"> </w:t>
      </w:r>
      <w:r w:rsidR="00410B00" w:rsidRPr="00334D5D">
        <w:rPr>
          <w:rFonts w:eastAsia="Times New Roman"/>
          <w:i/>
          <w:iCs/>
          <w:color w:val="000000" w:themeColor="text1"/>
          <w:szCs w:val="28"/>
        </w:rPr>
        <w:t>chính sách dân tộc trong dự thảo</w:t>
      </w:r>
      <w:r w:rsidR="00410B00" w:rsidRPr="00334D5D">
        <w:rPr>
          <w:rFonts w:eastAsia="Times New Roman"/>
          <w:i/>
          <w:iCs/>
          <w:color w:val="000000" w:themeColor="text1"/>
          <w:szCs w:val="28"/>
          <w:lang w:val="en-US"/>
        </w:rPr>
        <w:t xml:space="preserve"> L</w:t>
      </w:r>
      <w:r w:rsidR="00410B00" w:rsidRPr="00334D5D">
        <w:rPr>
          <w:rFonts w:eastAsia="Times New Roman"/>
          <w:i/>
          <w:iCs/>
          <w:color w:val="000000" w:themeColor="text1"/>
          <w:szCs w:val="28"/>
        </w:rPr>
        <w:t xml:space="preserve">uật </w:t>
      </w:r>
      <w:r w:rsidR="00410B00" w:rsidRPr="00334D5D">
        <w:rPr>
          <w:rFonts w:eastAsia="Times New Roman"/>
          <w:i/>
          <w:iCs/>
          <w:color w:val="000000" w:themeColor="text1"/>
          <w:szCs w:val="28"/>
          <w:lang w:val="en-US"/>
        </w:rPr>
        <w:t>TMĐT</w:t>
      </w:r>
      <w:r w:rsidR="00001261" w:rsidRPr="00334D5D">
        <w:rPr>
          <w:rFonts w:eastAsia="Times New Roman"/>
          <w:i/>
          <w:iCs/>
          <w:color w:val="000000" w:themeColor="text1"/>
          <w:szCs w:val="28"/>
          <w:lang w:val="en-US"/>
        </w:rPr>
        <w:t>;</w:t>
      </w:r>
      <w:r w:rsidR="00FE6652" w:rsidRPr="00334D5D">
        <w:rPr>
          <w:rFonts w:eastAsia="Times New Roman"/>
          <w:i/>
          <w:iCs/>
          <w:color w:val="000000" w:themeColor="text1"/>
          <w:szCs w:val="28"/>
          <w:lang w:val="en-US"/>
        </w:rPr>
        <w:t xml:space="preserve"> </w:t>
      </w:r>
      <w:r w:rsidR="00001261" w:rsidRPr="00334D5D">
        <w:rPr>
          <w:rFonts w:eastAsia="Times New Roman"/>
          <w:i/>
          <w:iCs/>
          <w:color w:val="000000" w:themeColor="text1"/>
          <w:szCs w:val="28"/>
        </w:rPr>
        <w:t xml:space="preserve">(5) Bản tổng hợp ý kiến, </w:t>
      </w:r>
      <w:r w:rsidR="00001261" w:rsidRPr="00334D5D">
        <w:rPr>
          <w:rFonts w:eastAsia="Times New Roman"/>
          <w:i/>
          <w:iCs/>
          <w:color w:val="000000" w:themeColor="text1"/>
          <w:szCs w:val="28"/>
        </w:rPr>
        <w:lastRenderedPageBreak/>
        <w:t>ti</w:t>
      </w:r>
      <w:r w:rsidR="00241CCB" w:rsidRPr="00334D5D">
        <w:rPr>
          <w:rFonts w:eastAsia="Times New Roman"/>
          <w:i/>
          <w:iCs/>
          <w:color w:val="000000" w:themeColor="text1"/>
          <w:szCs w:val="28"/>
        </w:rPr>
        <w:t>ếp thu, giải trình ý kiến góp ý</w:t>
      </w:r>
      <w:r w:rsidR="00001261" w:rsidRPr="00334D5D">
        <w:rPr>
          <w:rFonts w:eastAsia="Times New Roman"/>
          <w:i/>
          <w:iCs/>
          <w:color w:val="000000" w:themeColor="text1"/>
          <w:szCs w:val="28"/>
          <w:lang w:val="en-US"/>
        </w:rPr>
        <w:t>;</w:t>
      </w:r>
      <w:r w:rsidR="00FE6652" w:rsidRPr="00334D5D">
        <w:rPr>
          <w:rFonts w:eastAsia="Times New Roman"/>
          <w:i/>
          <w:iCs/>
          <w:color w:val="000000" w:themeColor="text1"/>
          <w:szCs w:val="28"/>
          <w:lang w:val="en-US"/>
        </w:rPr>
        <w:t xml:space="preserve"> </w:t>
      </w:r>
      <w:r w:rsidR="00001261" w:rsidRPr="00334D5D">
        <w:rPr>
          <w:rFonts w:eastAsia="Times New Roman"/>
          <w:i/>
          <w:iCs/>
          <w:color w:val="000000" w:themeColor="text1"/>
          <w:szCs w:val="28"/>
          <w:lang w:val="en-US"/>
        </w:rPr>
        <w:t>(6) Báo cáo thẩm định;</w:t>
      </w:r>
      <w:r w:rsidR="00FE6652" w:rsidRPr="00334D5D">
        <w:rPr>
          <w:rFonts w:eastAsia="Times New Roman"/>
          <w:i/>
          <w:iCs/>
          <w:color w:val="000000" w:themeColor="text1"/>
          <w:szCs w:val="28"/>
          <w:lang w:val="en-US"/>
        </w:rPr>
        <w:t xml:space="preserve"> </w:t>
      </w:r>
      <w:r w:rsidR="00001261" w:rsidRPr="00334D5D">
        <w:rPr>
          <w:rFonts w:eastAsia="Times New Roman"/>
          <w:i/>
          <w:iCs/>
          <w:color w:val="000000" w:themeColor="text1"/>
          <w:szCs w:val="28"/>
          <w:lang w:val="en-US"/>
        </w:rPr>
        <w:t>(7) Báo cáo giải trình ý kiến thẩm định; (8) Bản rà soát pháp luật quốc tế có nội dung liên quan đến TMĐT</w:t>
      </w:r>
      <w:r w:rsidR="00312224" w:rsidRPr="00334D5D">
        <w:rPr>
          <w:rFonts w:eastAsia="Times New Roman"/>
          <w:i/>
          <w:iCs/>
          <w:color w:val="000000" w:themeColor="text1"/>
          <w:szCs w:val="28"/>
        </w:rPr>
        <w:t>)</w:t>
      </w:r>
      <w:r w:rsidR="008F380C" w:rsidRPr="00334D5D">
        <w:rPr>
          <w:rFonts w:eastAsia="Times New Roman"/>
          <w:i/>
          <w:iCs/>
          <w:color w:val="000000" w:themeColor="text1"/>
          <w:szCs w:val="28"/>
        </w:rPr>
        <w:t>.</w:t>
      </w:r>
    </w:p>
    <w:tbl>
      <w:tblPr>
        <w:tblW w:w="9522" w:type="dxa"/>
        <w:tblInd w:w="108" w:type="dxa"/>
        <w:tblLook w:val="01E0" w:firstRow="1" w:lastRow="1" w:firstColumn="1" w:lastColumn="1" w:noHBand="0" w:noVBand="0"/>
      </w:tblPr>
      <w:tblGrid>
        <w:gridCol w:w="4212"/>
        <w:gridCol w:w="5310"/>
      </w:tblGrid>
      <w:tr w:rsidR="00CA5C31" w:rsidRPr="00457193" w14:paraId="0F934F98" w14:textId="77777777" w:rsidTr="004860FF">
        <w:tc>
          <w:tcPr>
            <w:tcW w:w="4212" w:type="dxa"/>
            <w:hideMark/>
          </w:tcPr>
          <w:p w14:paraId="22F6902F" w14:textId="77777777" w:rsidR="00CA5C31" w:rsidRPr="00457193" w:rsidRDefault="00CA5C31" w:rsidP="004860FF">
            <w:pPr>
              <w:widowControl w:val="0"/>
              <w:spacing w:before="0" w:after="0" w:line="288" w:lineRule="auto"/>
              <w:ind w:firstLine="93"/>
              <w:rPr>
                <w:b/>
                <w:i/>
                <w:color w:val="000000" w:themeColor="text1"/>
                <w:sz w:val="24"/>
                <w:szCs w:val="24"/>
              </w:rPr>
            </w:pPr>
            <w:r w:rsidRPr="00457193">
              <w:rPr>
                <w:b/>
                <w:i/>
                <w:color w:val="000000" w:themeColor="text1"/>
                <w:sz w:val="24"/>
                <w:szCs w:val="24"/>
              </w:rPr>
              <w:t xml:space="preserve">Nơi nhận:                                                      </w:t>
            </w:r>
          </w:p>
          <w:p w14:paraId="68062720" w14:textId="77777777" w:rsidR="00CA5C31" w:rsidRDefault="00CA5C31" w:rsidP="004860FF">
            <w:pPr>
              <w:widowControl w:val="0"/>
              <w:spacing w:before="0" w:after="0" w:line="240" w:lineRule="auto"/>
              <w:ind w:firstLine="86"/>
              <w:jc w:val="left"/>
              <w:rPr>
                <w:color w:val="000000" w:themeColor="text1"/>
                <w:sz w:val="22"/>
                <w:szCs w:val="22"/>
                <w:lang w:val="en-US"/>
              </w:rPr>
            </w:pPr>
            <w:r w:rsidRPr="00457193">
              <w:rPr>
                <w:color w:val="000000" w:themeColor="text1"/>
                <w:sz w:val="22"/>
                <w:szCs w:val="22"/>
              </w:rPr>
              <w:t>- Như trên;</w:t>
            </w:r>
          </w:p>
          <w:p w14:paraId="2D0633C6" w14:textId="7318C1F2" w:rsidR="00EA464B" w:rsidRPr="00EA464B" w:rsidRDefault="00EA464B" w:rsidP="004860FF">
            <w:pPr>
              <w:widowControl w:val="0"/>
              <w:spacing w:before="0" w:after="0" w:line="240" w:lineRule="auto"/>
              <w:ind w:firstLine="86"/>
              <w:jc w:val="left"/>
              <w:rPr>
                <w:color w:val="000000" w:themeColor="text1"/>
                <w:sz w:val="22"/>
                <w:szCs w:val="22"/>
                <w:lang w:val="en-US"/>
              </w:rPr>
            </w:pPr>
            <w:r>
              <w:rPr>
                <w:color w:val="000000" w:themeColor="text1"/>
                <w:sz w:val="22"/>
                <w:szCs w:val="22"/>
                <w:lang w:val="en-US"/>
              </w:rPr>
              <w:t>- Thường trực Ban Bí thư;</w:t>
            </w:r>
          </w:p>
          <w:p w14:paraId="4F17DE7A" w14:textId="77777777" w:rsidR="00CA5C31" w:rsidRDefault="00CA5C31" w:rsidP="004860FF">
            <w:pPr>
              <w:widowControl w:val="0"/>
              <w:spacing w:before="0" w:after="0" w:line="240" w:lineRule="auto"/>
              <w:ind w:firstLine="86"/>
              <w:jc w:val="left"/>
              <w:rPr>
                <w:color w:val="000000" w:themeColor="text1"/>
                <w:sz w:val="22"/>
                <w:szCs w:val="22"/>
                <w:lang w:val="en-US"/>
              </w:rPr>
            </w:pPr>
            <w:r>
              <w:rPr>
                <w:color w:val="000000" w:themeColor="text1"/>
                <w:sz w:val="22"/>
                <w:szCs w:val="22"/>
                <w:lang w:val="en-US"/>
              </w:rPr>
              <w:t>- Thủ tướng Chính phủ;</w:t>
            </w:r>
          </w:p>
          <w:p w14:paraId="61BEBEB7" w14:textId="77777777" w:rsidR="00CA5C31" w:rsidRDefault="00CA5C31" w:rsidP="004860FF">
            <w:pPr>
              <w:widowControl w:val="0"/>
              <w:spacing w:before="0" w:after="0" w:line="240" w:lineRule="auto"/>
              <w:ind w:firstLine="86"/>
              <w:jc w:val="left"/>
              <w:rPr>
                <w:color w:val="000000" w:themeColor="text1"/>
                <w:sz w:val="22"/>
                <w:szCs w:val="22"/>
                <w:lang w:val="en-US"/>
              </w:rPr>
            </w:pPr>
            <w:r>
              <w:rPr>
                <w:color w:val="000000" w:themeColor="text1"/>
                <w:sz w:val="22"/>
                <w:szCs w:val="22"/>
                <w:lang w:val="en-US"/>
              </w:rPr>
              <w:t>- Các Phó Thủ tướng CP;</w:t>
            </w:r>
          </w:p>
          <w:p w14:paraId="6AAB94C1" w14:textId="28557266" w:rsidR="00F37266" w:rsidRDefault="00F37266" w:rsidP="004860FF">
            <w:pPr>
              <w:widowControl w:val="0"/>
              <w:spacing w:before="0" w:after="0" w:line="240" w:lineRule="auto"/>
              <w:ind w:firstLine="86"/>
              <w:jc w:val="left"/>
              <w:rPr>
                <w:color w:val="000000" w:themeColor="text1"/>
                <w:sz w:val="22"/>
                <w:szCs w:val="22"/>
                <w:lang w:val="en-US"/>
              </w:rPr>
            </w:pPr>
            <w:r>
              <w:rPr>
                <w:color w:val="000000" w:themeColor="text1"/>
                <w:sz w:val="22"/>
                <w:szCs w:val="22"/>
                <w:lang w:val="en-US"/>
              </w:rPr>
              <w:t>- Văn phòng Trung ương Đảng;</w:t>
            </w:r>
          </w:p>
          <w:p w14:paraId="6C2A399D" w14:textId="08500819" w:rsidR="00EA464B" w:rsidRDefault="00EA464B" w:rsidP="004860FF">
            <w:pPr>
              <w:widowControl w:val="0"/>
              <w:spacing w:before="0" w:after="0" w:line="240" w:lineRule="auto"/>
              <w:ind w:firstLine="86"/>
              <w:jc w:val="left"/>
              <w:rPr>
                <w:color w:val="000000" w:themeColor="text1"/>
                <w:sz w:val="22"/>
                <w:szCs w:val="22"/>
                <w:lang w:val="en-US"/>
              </w:rPr>
            </w:pPr>
            <w:r>
              <w:rPr>
                <w:color w:val="000000" w:themeColor="text1"/>
                <w:sz w:val="22"/>
                <w:szCs w:val="22"/>
                <w:lang w:val="en-US"/>
              </w:rPr>
              <w:t>- Ban Nội chính Trung ương;</w:t>
            </w:r>
          </w:p>
          <w:p w14:paraId="6DA76EDC" w14:textId="77777777" w:rsidR="00CA5C31" w:rsidRDefault="00CA5C31" w:rsidP="004860FF">
            <w:pPr>
              <w:widowControl w:val="0"/>
              <w:spacing w:before="0" w:after="0" w:line="240" w:lineRule="auto"/>
              <w:ind w:firstLine="86"/>
              <w:jc w:val="left"/>
              <w:rPr>
                <w:color w:val="000000" w:themeColor="text1"/>
                <w:sz w:val="22"/>
                <w:szCs w:val="22"/>
                <w:lang w:val="en-US"/>
              </w:rPr>
            </w:pPr>
            <w:r>
              <w:rPr>
                <w:color w:val="000000" w:themeColor="text1"/>
                <w:sz w:val="22"/>
                <w:szCs w:val="22"/>
                <w:lang w:val="en-US"/>
              </w:rPr>
              <w:t>- Văn phòng Quốc hội;</w:t>
            </w:r>
          </w:p>
          <w:p w14:paraId="40726A3C" w14:textId="1FEF83E0" w:rsidR="008B48DC" w:rsidRDefault="008B48DC" w:rsidP="004860FF">
            <w:pPr>
              <w:widowControl w:val="0"/>
              <w:spacing w:before="0" w:after="0" w:line="240" w:lineRule="auto"/>
              <w:ind w:firstLine="86"/>
              <w:jc w:val="left"/>
              <w:rPr>
                <w:color w:val="000000" w:themeColor="text1"/>
                <w:sz w:val="22"/>
                <w:szCs w:val="22"/>
                <w:lang w:val="en-US"/>
              </w:rPr>
            </w:pPr>
            <w:r>
              <w:rPr>
                <w:color w:val="000000" w:themeColor="text1"/>
                <w:sz w:val="22"/>
                <w:szCs w:val="22"/>
                <w:lang w:val="en-US"/>
              </w:rPr>
              <w:t>- Ủy ban Thường vụ Quốc hội (3b);</w:t>
            </w:r>
          </w:p>
          <w:p w14:paraId="0377CE80" w14:textId="4421D823" w:rsidR="00EA464B" w:rsidRDefault="00EA464B" w:rsidP="00EA464B">
            <w:pPr>
              <w:widowControl w:val="0"/>
              <w:spacing w:before="0" w:after="0" w:line="240" w:lineRule="auto"/>
              <w:ind w:firstLine="86"/>
              <w:jc w:val="left"/>
              <w:rPr>
                <w:color w:val="000000" w:themeColor="text1"/>
                <w:sz w:val="22"/>
                <w:szCs w:val="22"/>
                <w:lang w:val="en-US"/>
              </w:rPr>
            </w:pPr>
            <w:r>
              <w:rPr>
                <w:color w:val="000000" w:themeColor="text1"/>
                <w:sz w:val="22"/>
                <w:szCs w:val="22"/>
                <w:lang w:val="en-US"/>
              </w:rPr>
              <w:t xml:space="preserve">- </w:t>
            </w:r>
            <w:r w:rsidRPr="00A2223D">
              <w:rPr>
                <w:color w:val="000000" w:themeColor="text1"/>
                <w:sz w:val="22"/>
                <w:szCs w:val="22"/>
                <w:lang w:val="en-US"/>
              </w:rPr>
              <w:t>Ủy ban Kinh tế và Tài chính</w:t>
            </w:r>
            <w:r w:rsidR="006C60AC">
              <w:rPr>
                <w:color w:val="000000" w:themeColor="text1"/>
                <w:sz w:val="22"/>
                <w:szCs w:val="22"/>
                <w:lang w:val="en-US"/>
              </w:rPr>
              <w:t xml:space="preserve"> (</w:t>
            </w:r>
            <w:r w:rsidR="008B48DC">
              <w:rPr>
                <w:color w:val="000000" w:themeColor="text1"/>
                <w:sz w:val="22"/>
                <w:szCs w:val="22"/>
                <w:lang w:val="en-US"/>
              </w:rPr>
              <w:t>6</w:t>
            </w:r>
            <w:r w:rsidR="006C60AC">
              <w:rPr>
                <w:color w:val="000000" w:themeColor="text1"/>
                <w:sz w:val="22"/>
                <w:szCs w:val="22"/>
                <w:lang w:val="en-US"/>
              </w:rPr>
              <w:t>b)</w:t>
            </w:r>
            <w:r>
              <w:rPr>
                <w:color w:val="000000" w:themeColor="text1"/>
                <w:sz w:val="22"/>
                <w:szCs w:val="22"/>
                <w:lang w:val="en-US"/>
              </w:rPr>
              <w:t>;</w:t>
            </w:r>
          </w:p>
          <w:p w14:paraId="1182B2EE" w14:textId="13BF736D" w:rsidR="00CA5C31" w:rsidRDefault="00CA5C31" w:rsidP="004860FF">
            <w:pPr>
              <w:widowControl w:val="0"/>
              <w:spacing w:before="0" w:after="0" w:line="240" w:lineRule="auto"/>
              <w:ind w:firstLine="86"/>
              <w:jc w:val="left"/>
              <w:rPr>
                <w:color w:val="000000" w:themeColor="text1"/>
                <w:sz w:val="22"/>
                <w:szCs w:val="22"/>
                <w:lang w:val="en-US"/>
              </w:rPr>
            </w:pPr>
            <w:r>
              <w:rPr>
                <w:color w:val="000000" w:themeColor="text1"/>
                <w:sz w:val="22"/>
                <w:szCs w:val="22"/>
                <w:lang w:val="en-US"/>
              </w:rPr>
              <w:t xml:space="preserve">- </w:t>
            </w:r>
            <w:r w:rsidR="00DA3E02">
              <w:rPr>
                <w:color w:val="000000" w:themeColor="text1"/>
                <w:sz w:val="22"/>
                <w:szCs w:val="22"/>
                <w:lang w:val="en-US"/>
              </w:rPr>
              <w:t>Các Bộ: TP,</w:t>
            </w:r>
            <w:r w:rsidR="00F37266">
              <w:rPr>
                <w:color w:val="000000" w:themeColor="text1"/>
                <w:sz w:val="22"/>
                <w:szCs w:val="22"/>
                <w:lang w:val="en-US"/>
              </w:rPr>
              <w:t xml:space="preserve"> TC,</w:t>
            </w:r>
            <w:r w:rsidR="00DA3E02">
              <w:rPr>
                <w:color w:val="000000" w:themeColor="text1"/>
                <w:sz w:val="22"/>
                <w:szCs w:val="22"/>
                <w:lang w:val="en-US"/>
              </w:rPr>
              <w:t xml:space="preserve"> NV, </w:t>
            </w:r>
            <w:r w:rsidR="00F37266">
              <w:rPr>
                <w:color w:val="000000" w:themeColor="text1"/>
                <w:sz w:val="22"/>
                <w:szCs w:val="22"/>
                <w:lang w:val="en-US"/>
              </w:rPr>
              <w:t>CA, QP, NG, KHCN, NHNN;</w:t>
            </w:r>
          </w:p>
          <w:p w14:paraId="5E17168C" w14:textId="77777777" w:rsidR="00CA5C31" w:rsidRDefault="00CA5C31" w:rsidP="004860FF">
            <w:pPr>
              <w:widowControl w:val="0"/>
              <w:spacing w:before="0" w:after="0" w:line="240" w:lineRule="auto"/>
              <w:ind w:firstLine="86"/>
              <w:jc w:val="left"/>
              <w:rPr>
                <w:color w:val="000000" w:themeColor="text1"/>
                <w:sz w:val="22"/>
                <w:szCs w:val="22"/>
                <w:lang w:val="en-US"/>
              </w:rPr>
            </w:pPr>
            <w:r>
              <w:rPr>
                <w:color w:val="000000" w:themeColor="text1"/>
                <w:sz w:val="22"/>
                <w:szCs w:val="22"/>
                <w:lang w:val="en-US"/>
              </w:rPr>
              <w:t>- Bộ Công Thương (3b);</w:t>
            </w:r>
          </w:p>
          <w:p w14:paraId="5278A0FD" w14:textId="71128A32" w:rsidR="00CA5C31" w:rsidRDefault="00CA5C31" w:rsidP="004860FF">
            <w:pPr>
              <w:widowControl w:val="0"/>
              <w:spacing w:before="0" w:after="0" w:line="240" w:lineRule="auto"/>
              <w:ind w:firstLine="86"/>
              <w:jc w:val="left"/>
              <w:rPr>
                <w:color w:val="000000" w:themeColor="text1"/>
                <w:sz w:val="22"/>
                <w:szCs w:val="22"/>
                <w:lang w:val="en-US"/>
              </w:rPr>
            </w:pPr>
            <w:r>
              <w:rPr>
                <w:color w:val="000000" w:themeColor="text1"/>
                <w:sz w:val="22"/>
                <w:szCs w:val="22"/>
                <w:lang w:val="en-US"/>
              </w:rPr>
              <w:t xml:space="preserve">- VPCP: BTCN, các PCN, Trợ lý TTg, TGĐ Cổng TTĐT, các Vụ: PL, </w:t>
            </w:r>
            <w:r w:rsidR="00F37266">
              <w:rPr>
                <w:color w:val="000000" w:themeColor="text1"/>
                <w:sz w:val="22"/>
                <w:szCs w:val="22"/>
                <w:lang w:val="en-US"/>
              </w:rPr>
              <w:t xml:space="preserve">QHĐP, </w:t>
            </w:r>
            <w:r>
              <w:rPr>
                <w:color w:val="000000" w:themeColor="text1"/>
                <w:sz w:val="22"/>
                <w:szCs w:val="22"/>
                <w:lang w:val="en-US"/>
              </w:rPr>
              <w:t>TH</w:t>
            </w:r>
            <w:r w:rsidR="0029097E">
              <w:rPr>
                <w:color w:val="000000" w:themeColor="text1"/>
                <w:sz w:val="22"/>
                <w:szCs w:val="22"/>
                <w:lang w:val="en-US"/>
              </w:rPr>
              <w:t>, TK</w:t>
            </w:r>
            <w:r w:rsidR="006441E7">
              <w:rPr>
                <w:color w:val="000000" w:themeColor="text1"/>
                <w:sz w:val="22"/>
                <w:szCs w:val="22"/>
                <w:lang w:val="en-US"/>
              </w:rPr>
              <w:t>BT; Cục KSTT;</w:t>
            </w:r>
          </w:p>
          <w:p w14:paraId="78C4FAD3" w14:textId="77777777" w:rsidR="00CA5C31" w:rsidRPr="00457193" w:rsidRDefault="00CA5C31" w:rsidP="004860FF">
            <w:pPr>
              <w:widowControl w:val="0"/>
              <w:spacing w:before="0" w:after="0" w:line="240" w:lineRule="auto"/>
              <w:ind w:firstLine="86"/>
              <w:jc w:val="left"/>
              <w:rPr>
                <w:color w:val="000000" w:themeColor="text1"/>
              </w:rPr>
            </w:pPr>
            <w:r w:rsidRPr="00457193">
              <w:rPr>
                <w:color w:val="000000" w:themeColor="text1"/>
                <w:sz w:val="22"/>
                <w:szCs w:val="22"/>
              </w:rPr>
              <w:t xml:space="preserve">- Lưu: VT, </w:t>
            </w:r>
            <w:r>
              <w:rPr>
                <w:color w:val="000000" w:themeColor="text1"/>
                <w:sz w:val="22"/>
                <w:szCs w:val="22"/>
                <w:lang w:val="en-US"/>
              </w:rPr>
              <w:t>Vụ KTTH</w:t>
            </w:r>
            <w:r w:rsidRPr="00457193">
              <w:rPr>
                <w:color w:val="000000" w:themeColor="text1"/>
                <w:sz w:val="22"/>
                <w:szCs w:val="22"/>
                <w:lang w:val="en-US"/>
              </w:rPr>
              <w:t xml:space="preserve"> </w:t>
            </w:r>
            <w:r>
              <w:rPr>
                <w:color w:val="000000" w:themeColor="text1"/>
                <w:sz w:val="22"/>
                <w:szCs w:val="22"/>
                <w:lang w:val="en-US"/>
              </w:rPr>
              <w:t>(2b)</w:t>
            </w:r>
            <w:r w:rsidRPr="00457193">
              <w:rPr>
                <w:color w:val="000000" w:themeColor="text1"/>
                <w:sz w:val="22"/>
                <w:szCs w:val="22"/>
                <w:lang w:val="en-US"/>
              </w:rPr>
              <w:t xml:space="preserve">. </w:t>
            </w:r>
            <w:r w:rsidRPr="00457193">
              <w:rPr>
                <w:color w:val="000000" w:themeColor="text1"/>
              </w:rPr>
              <w:br/>
            </w:r>
          </w:p>
        </w:tc>
        <w:tc>
          <w:tcPr>
            <w:tcW w:w="5310" w:type="dxa"/>
          </w:tcPr>
          <w:p w14:paraId="37D76697" w14:textId="77777777" w:rsidR="00CA5C31" w:rsidRPr="001E444F" w:rsidRDefault="00CA5C31" w:rsidP="004860FF">
            <w:pPr>
              <w:widowControl w:val="0"/>
              <w:spacing w:before="0" w:after="0" w:line="240" w:lineRule="auto"/>
              <w:ind w:firstLine="86"/>
              <w:jc w:val="center"/>
              <w:rPr>
                <w:b/>
                <w:color w:val="000000" w:themeColor="text1"/>
                <w:szCs w:val="28"/>
                <w:lang w:val="en-US"/>
              </w:rPr>
            </w:pPr>
            <w:r w:rsidRPr="001E444F">
              <w:rPr>
                <w:b/>
                <w:color w:val="000000" w:themeColor="text1"/>
                <w:szCs w:val="28"/>
                <w:lang w:val="en-US"/>
              </w:rPr>
              <w:t>TM. CHÍNH PHỦ</w:t>
            </w:r>
          </w:p>
          <w:p w14:paraId="5D878519" w14:textId="77777777" w:rsidR="00CA5C31" w:rsidRDefault="00CA5C31" w:rsidP="004860FF">
            <w:pPr>
              <w:widowControl w:val="0"/>
              <w:spacing w:before="0" w:after="0" w:line="240" w:lineRule="auto"/>
              <w:ind w:firstLine="86"/>
              <w:jc w:val="center"/>
              <w:rPr>
                <w:b/>
                <w:color w:val="000000" w:themeColor="text1"/>
                <w:szCs w:val="28"/>
                <w:lang w:val="en-US"/>
              </w:rPr>
            </w:pPr>
            <w:r w:rsidRPr="001E444F">
              <w:rPr>
                <w:b/>
                <w:color w:val="000000" w:themeColor="text1"/>
                <w:szCs w:val="28"/>
                <w:lang w:val="en-US"/>
              </w:rPr>
              <w:t>TUQ. THỦ TƯỚNG</w:t>
            </w:r>
          </w:p>
          <w:p w14:paraId="3309EC8B" w14:textId="77777777" w:rsidR="00CA5C31" w:rsidRPr="00457193" w:rsidRDefault="00CA5C31" w:rsidP="004860FF">
            <w:pPr>
              <w:widowControl w:val="0"/>
              <w:spacing w:before="0" w:after="0" w:line="240" w:lineRule="auto"/>
              <w:ind w:firstLine="86"/>
              <w:jc w:val="center"/>
              <w:rPr>
                <w:b/>
                <w:color w:val="000000" w:themeColor="text1"/>
                <w:szCs w:val="28"/>
                <w:lang w:val="en-US"/>
              </w:rPr>
            </w:pPr>
            <w:r w:rsidRPr="00457193">
              <w:rPr>
                <w:b/>
                <w:color w:val="000000" w:themeColor="text1"/>
                <w:szCs w:val="28"/>
                <w:lang w:val="en-US"/>
              </w:rPr>
              <w:t>BỘ TRƯỞNG</w:t>
            </w:r>
            <w:r>
              <w:rPr>
                <w:b/>
                <w:color w:val="000000" w:themeColor="text1"/>
                <w:szCs w:val="28"/>
                <w:lang w:val="en-US"/>
              </w:rPr>
              <w:t xml:space="preserve"> </w:t>
            </w:r>
            <w:r w:rsidRPr="00457193">
              <w:rPr>
                <w:b/>
                <w:color w:val="000000" w:themeColor="text1"/>
                <w:szCs w:val="28"/>
                <w:lang w:val="en-US"/>
              </w:rPr>
              <w:t>BỘ CÔNG THƯƠNG</w:t>
            </w:r>
          </w:p>
          <w:p w14:paraId="1EC46FE2" w14:textId="77777777" w:rsidR="00CA5C31" w:rsidRPr="00457193" w:rsidRDefault="00CA5C31" w:rsidP="004860FF">
            <w:pPr>
              <w:widowControl w:val="0"/>
              <w:spacing w:before="0" w:after="0" w:line="288" w:lineRule="auto"/>
              <w:ind w:firstLine="93"/>
              <w:jc w:val="center"/>
              <w:rPr>
                <w:b/>
                <w:color w:val="000000" w:themeColor="text1"/>
                <w:szCs w:val="28"/>
                <w:lang w:val="en-US"/>
              </w:rPr>
            </w:pPr>
          </w:p>
          <w:p w14:paraId="7104ED57" w14:textId="77777777" w:rsidR="00CA5C31" w:rsidRPr="00457193" w:rsidRDefault="00CA5C31" w:rsidP="004860FF">
            <w:pPr>
              <w:widowControl w:val="0"/>
              <w:spacing w:before="0" w:after="0" w:line="288" w:lineRule="auto"/>
              <w:ind w:firstLine="0"/>
              <w:rPr>
                <w:b/>
                <w:color w:val="000000" w:themeColor="text1"/>
                <w:lang w:val="en-US"/>
              </w:rPr>
            </w:pPr>
          </w:p>
          <w:p w14:paraId="6512244E" w14:textId="1A560FEE" w:rsidR="00CA5C31" w:rsidRPr="00457193" w:rsidRDefault="00366A47" w:rsidP="00366A47">
            <w:pPr>
              <w:widowControl w:val="0"/>
              <w:spacing w:before="0" w:after="0" w:line="288" w:lineRule="auto"/>
              <w:ind w:firstLine="0"/>
              <w:jc w:val="center"/>
              <w:rPr>
                <w:b/>
                <w:color w:val="000000" w:themeColor="text1"/>
                <w:lang w:val="en-US"/>
              </w:rPr>
            </w:pPr>
            <w:r>
              <w:rPr>
                <w:b/>
                <w:color w:val="000000" w:themeColor="text1"/>
                <w:lang w:val="en-US"/>
              </w:rPr>
              <w:t>(Đã ký)</w:t>
            </w:r>
            <w:bookmarkStart w:id="10" w:name="_GoBack"/>
            <w:bookmarkEnd w:id="10"/>
          </w:p>
          <w:p w14:paraId="0407AE5D" w14:textId="77777777" w:rsidR="00CA5C31" w:rsidRDefault="00CA5C31" w:rsidP="004860FF">
            <w:pPr>
              <w:widowControl w:val="0"/>
              <w:spacing w:before="0" w:after="0" w:line="288" w:lineRule="auto"/>
              <w:ind w:firstLine="93"/>
              <w:jc w:val="center"/>
              <w:rPr>
                <w:b/>
                <w:color w:val="000000" w:themeColor="text1"/>
                <w:lang w:val="en-US"/>
              </w:rPr>
            </w:pPr>
          </w:p>
          <w:p w14:paraId="655E59C2" w14:textId="77777777" w:rsidR="00F37266" w:rsidRPr="00F37266" w:rsidRDefault="00F37266" w:rsidP="004860FF">
            <w:pPr>
              <w:widowControl w:val="0"/>
              <w:spacing w:before="0" w:after="0" w:line="288" w:lineRule="auto"/>
              <w:ind w:firstLine="93"/>
              <w:jc w:val="center"/>
              <w:rPr>
                <w:b/>
                <w:color w:val="000000" w:themeColor="text1"/>
                <w:lang w:val="en-US"/>
              </w:rPr>
            </w:pPr>
          </w:p>
          <w:p w14:paraId="35B8DA16" w14:textId="77777777" w:rsidR="00CA5C31" w:rsidRPr="00457193" w:rsidRDefault="00CA5C31" w:rsidP="004860FF">
            <w:pPr>
              <w:widowControl w:val="0"/>
              <w:spacing w:before="0" w:after="0" w:line="288" w:lineRule="auto"/>
              <w:ind w:firstLine="93"/>
              <w:jc w:val="center"/>
              <w:rPr>
                <w:b/>
                <w:color w:val="000000" w:themeColor="text1"/>
                <w:szCs w:val="28"/>
              </w:rPr>
            </w:pPr>
            <w:r w:rsidRPr="00457193">
              <w:rPr>
                <w:b/>
                <w:color w:val="000000" w:themeColor="text1"/>
                <w:szCs w:val="28"/>
              </w:rPr>
              <w:t>Nguyễn Hồng Diên</w:t>
            </w:r>
          </w:p>
        </w:tc>
      </w:tr>
    </w:tbl>
    <w:p w14:paraId="103CBA14" w14:textId="77777777" w:rsidR="00CA5C31" w:rsidRDefault="00CA5C31" w:rsidP="008C201F">
      <w:pPr>
        <w:widowControl w:val="0"/>
        <w:spacing w:after="360" w:line="264" w:lineRule="auto"/>
        <w:ind w:firstLine="709"/>
        <w:rPr>
          <w:rFonts w:eastAsia="Times New Roman"/>
          <w:i/>
          <w:iCs/>
          <w:color w:val="000000" w:themeColor="text1"/>
          <w:szCs w:val="28"/>
          <w:lang w:val="en-US"/>
        </w:rPr>
      </w:pPr>
    </w:p>
    <w:p w14:paraId="1F8852DB" w14:textId="77777777" w:rsidR="00CA5C31" w:rsidRDefault="00CA5C31" w:rsidP="008C201F">
      <w:pPr>
        <w:widowControl w:val="0"/>
        <w:spacing w:after="360" w:line="264" w:lineRule="auto"/>
        <w:ind w:firstLine="709"/>
        <w:rPr>
          <w:rFonts w:eastAsia="Times New Roman"/>
          <w:i/>
          <w:iCs/>
          <w:color w:val="000000" w:themeColor="text1"/>
          <w:szCs w:val="28"/>
          <w:lang w:val="en-US"/>
        </w:rPr>
      </w:pPr>
    </w:p>
    <w:p w14:paraId="5323E434" w14:textId="77777777" w:rsidR="00CA5C31" w:rsidRPr="00CA5C31" w:rsidRDefault="00CA5C31" w:rsidP="008C201F">
      <w:pPr>
        <w:widowControl w:val="0"/>
        <w:spacing w:after="360" w:line="264" w:lineRule="auto"/>
        <w:ind w:firstLine="709"/>
        <w:rPr>
          <w:rFonts w:eastAsia="Times New Roman"/>
          <w:i/>
          <w:iCs/>
          <w:color w:val="000000" w:themeColor="text1"/>
          <w:szCs w:val="28"/>
          <w:lang w:val="en-US"/>
        </w:rPr>
      </w:pPr>
    </w:p>
    <w:p w14:paraId="63751C0E" w14:textId="0A33FE28" w:rsidR="00D72452" w:rsidRPr="00334D5D" w:rsidRDefault="00D72452" w:rsidP="00C04BF9">
      <w:pPr>
        <w:tabs>
          <w:tab w:val="left" w:pos="6065"/>
        </w:tabs>
        <w:spacing w:before="0" w:after="0" w:line="240" w:lineRule="auto"/>
        <w:ind w:firstLine="0"/>
        <w:jc w:val="left"/>
        <w:rPr>
          <w:rFonts w:eastAsia="Times New Roman"/>
          <w:color w:val="000000" w:themeColor="text1"/>
          <w:szCs w:val="24"/>
          <w:lang w:val="en-US"/>
        </w:rPr>
      </w:pPr>
    </w:p>
    <w:sectPr w:rsidR="00D72452" w:rsidRPr="00334D5D" w:rsidSect="00A62504">
      <w:headerReference w:type="default" r:id="rId11"/>
      <w:footerReference w:type="default" r:id="rId12"/>
      <w:pgSz w:w="11906" w:h="16838" w:code="9"/>
      <w:pgMar w:top="1134" w:right="1134" w:bottom="1134"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974F7" w14:textId="77777777" w:rsidR="004A546F" w:rsidRPr="002C6BEB" w:rsidRDefault="004A546F" w:rsidP="003C211F">
      <w:pPr>
        <w:spacing w:after="0" w:line="240" w:lineRule="auto"/>
      </w:pPr>
      <w:r w:rsidRPr="002C6BEB">
        <w:separator/>
      </w:r>
    </w:p>
  </w:endnote>
  <w:endnote w:type="continuationSeparator" w:id="0">
    <w:p w14:paraId="3285701A" w14:textId="77777777" w:rsidR="004A546F" w:rsidRPr="002C6BEB" w:rsidRDefault="004A546F" w:rsidP="003C211F">
      <w:pPr>
        <w:spacing w:after="0" w:line="240" w:lineRule="auto"/>
      </w:pPr>
      <w:r w:rsidRPr="002C6B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Italic">
    <w:altName w:val="Times New Roman"/>
    <w:panose1 w:val="0202050305040509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5553A" w14:textId="77777777" w:rsidR="00723D88" w:rsidRPr="002C6BEB" w:rsidRDefault="00723D88" w:rsidP="00067085">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C2302" w14:textId="77777777" w:rsidR="004A546F" w:rsidRPr="002C6BEB" w:rsidRDefault="004A546F" w:rsidP="003C211F">
      <w:pPr>
        <w:spacing w:after="0" w:line="240" w:lineRule="auto"/>
      </w:pPr>
      <w:r w:rsidRPr="002C6BEB">
        <w:separator/>
      </w:r>
    </w:p>
  </w:footnote>
  <w:footnote w:type="continuationSeparator" w:id="0">
    <w:p w14:paraId="1DD8E513" w14:textId="77777777" w:rsidR="004A546F" w:rsidRPr="002C6BEB" w:rsidRDefault="004A546F" w:rsidP="003C211F">
      <w:pPr>
        <w:spacing w:after="0" w:line="240" w:lineRule="auto"/>
      </w:pPr>
      <w:r w:rsidRPr="002C6BEB">
        <w:continuationSeparator/>
      </w:r>
    </w:p>
  </w:footnote>
  <w:footnote w:id="1">
    <w:p w14:paraId="6F1A8D5B" w14:textId="77777777" w:rsidR="00723D88" w:rsidRPr="002C6BEB" w:rsidRDefault="00723D88" w:rsidP="008A5B78">
      <w:pPr>
        <w:pStyle w:val="FootnoteText"/>
        <w:widowControl w:val="0"/>
        <w:spacing w:before="0"/>
      </w:pPr>
      <w:r w:rsidRPr="002C6BEB">
        <w:rPr>
          <w:rStyle w:val="FootnoteReference"/>
        </w:rPr>
        <w:footnoteRef/>
      </w:r>
      <w:r w:rsidRPr="002C6BEB">
        <w:t xml:space="preserve"> Báo cáo Kinh tế số Đông Nam Á năm 2024 của Google, Temasek &amp; Bain Company </w:t>
      </w:r>
    </w:p>
  </w:footnote>
  <w:footnote w:id="2">
    <w:p w14:paraId="68ADBDC3" w14:textId="77777777" w:rsidR="00723D88" w:rsidRPr="002C6BEB" w:rsidRDefault="00723D88" w:rsidP="008A5B78">
      <w:pPr>
        <w:pStyle w:val="FootnoteText"/>
        <w:widowControl w:val="0"/>
        <w:spacing w:before="0"/>
      </w:pPr>
      <w:r w:rsidRPr="002C6BEB">
        <w:rPr>
          <w:rStyle w:val="FootnoteReference"/>
        </w:rPr>
        <w:footnoteRef/>
      </w:r>
      <w:r w:rsidRPr="002C6BEB">
        <w:t xml:space="preserve"> https://www.emarketer.com/chart/253485/top-10-countries-ranked-by-retail-ecommerce-sales-growth-2022-change</w:t>
      </w:r>
    </w:p>
  </w:footnote>
  <w:footnote w:id="3">
    <w:p w14:paraId="1B869F15" w14:textId="77777777" w:rsidR="00723D88" w:rsidRPr="002C6BEB" w:rsidRDefault="00723D88" w:rsidP="008A5B78">
      <w:pPr>
        <w:pStyle w:val="FootnoteText"/>
        <w:widowControl w:val="0"/>
        <w:spacing w:before="0"/>
      </w:pPr>
      <w:r w:rsidRPr="002C6BEB">
        <w:rPr>
          <w:rStyle w:val="FootnoteReference"/>
        </w:rPr>
        <w:footnoteRef/>
      </w:r>
      <w:r w:rsidRPr="002C6BEB">
        <w:t xml:space="preserve"> Sách trắng TMĐT Việt Nam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A8D09" w14:textId="2D4D5CBC" w:rsidR="00723D88" w:rsidRPr="008019DB" w:rsidRDefault="00723D88" w:rsidP="00A62504">
    <w:pPr>
      <w:pStyle w:val="Header"/>
      <w:widowControl w:val="0"/>
      <w:spacing w:before="0" w:after="120"/>
      <w:ind w:firstLine="0"/>
      <w:jc w:val="center"/>
      <w:rPr>
        <w:sz w:val="26"/>
        <w:szCs w:val="26"/>
      </w:rPr>
    </w:pPr>
    <w:r w:rsidRPr="008019DB">
      <w:rPr>
        <w:sz w:val="26"/>
        <w:szCs w:val="26"/>
      </w:rPr>
      <w:fldChar w:fldCharType="begin"/>
    </w:r>
    <w:r w:rsidRPr="008019DB">
      <w:rPr>
        <w:sz w:val="26"/>
        <w:szCs w:val="26"/>
      </w:rPr>
      <w:instrText xml:space="preserve"> PAGE   \* MERGEFORMAT </w:instrText>
    </w:r>
    <w:r w:rsidRPr="008019DB">
      <w:rPr>
        <w:sz w:val="26"/>
        <w:szCs w:val="26"/>
      </w:rPr>
      <w:fldChar w:fldCharType="separate"/>
    </w:r>
    <w:r w:rsidR="00C7228E">
      <w:rPr>
        <w:noProof/>
        <w:sz w:val="26"/>
        <w:szCs w:val="26"/>
      </w:rPr>
      <w:t>26</w:t>
    </w:r>
    <w:r w:rsidRPr="008019DB">
      <w:rPr>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7462C"/>
    <w:multiLevelType w:val="hybridMultilevel"/>
    <w:tmpl w:val="4140BF20"/>
    <w:lvl w:ilvl="0" w:tplc="C9E25A4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E34E71"/>
    <w:multiLevelType w:val="hybridMultilevel"/>
    <w:tmpl w:val="3154BE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B7758"/>
    <w:multiLevelType w:val="hybridMultilevel"/>
    <w:tmpl w:val="68E231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695312"/>
    <w:multiLevelType w:val="multilevel"/>
    <w:tmpl w:val="28B628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1F155B"/>
    <w:multiLevelType w:val="hybridMultilevel"/>
    <w:tmpl w:val="6ABE5344"/>
    <w:lvl w:ilvl="0" w:tplc="BE822F5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7B215A1"/>
    <w:multiLevelType w:val="hybridMultilevel"/>
    <w:tmpl w:val="06FA0E26"/>
    <w:lvl w:ilvl="0" w:tplc="BF8C100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6C1EA3"/>
    <w:multiLevelType w:val="multilevel"/>
    <w:tmpl w:val="F7B454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7DD6A51"/>
    <w:multiLevelType w:val="multilevel"/>
    <w:tmpl w:val="CEC4DB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457644"/>
    <w:multiLevelType w:val="hybridMultilevel"/>
    <w:tmpl w:val="C480DF8C"/>
    <w:lvl w:ilvl="0" w:tplc="8E2EE4D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2D7543"/>
    <w:multiLevelType w:val="multilevel"/>
    <w:tmpl w:val="D0001D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E8240F0"/>
    <w:multiLevelType w:val="hybridMultilevel"/>
    <w:tmpl w:val="DF94F2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F019E7"/>
    <w:multiLevelType w:val="hybridMultilevel"/>
    <w:tmpl w:val="7F5EE03A"/>
    <w:lvl w:ilvl="0" w:tplc="617AE77E">
      <w:start w:val="1"/>
      <w:numFmt w:val="decimal"/>
      <w:lvlText w:val="%1."/>
      <w:lvlJc w:val="left"/>
      <w:pPr>
        <w:ind w:left="1080" w:hanging="360"/>
      </w:pPr>
      <w:rPr>
        <w:rFonts w:hint="default"/>
        <w:b/>
        <w:color w:val="00000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BC58F2"/>
    <w:multiLevelType w:val="hybridMultilevel"/>
    <w:tmpl w:val="B4F83046"/>
    <w:lvl w:ilvl="0" w:tplc="02FE160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3B8226C"/>
    <w:multiLevelType w:val="hybridMultilevel"/>
    <w:tmpl w:val="C2AE0B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EA78FD"/>
    <w:multiLevelType w:val="multilevel"/>
    <w:tmpl w:val="A6C8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D546A1"/>
    <w:multiLevelType w:val="multilevel"/>
    <w:tmpl w:val="81620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08E1F5C"/>
    <w:multiLevelType w:val="multilevel"/>
    <w:tmpl w:val="A8BA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2A1849"/>
    <w:multiLevelType w:val="multilevel"/>
    <w:tmpl w:val="9A1468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52F3067"/>
    <w:multiLevelType w:val="hybridMultilevel"/>
    <w:tmpl w:val="12B40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791E78"/>
    <w:multiLevelType w:val="hybridMultilevel"/>
    <w:tmpl w:val="6388C6C0"/>
    <w:lvl w:ilvl="0" w:tplc="BDF27636">
      <w:start w:val="5"/>
      <w:numFmt w:val="bullet"/>
      <w:lvlText w:val="-"/>
      <w:lvlJc w:val="left"/>
      <w:pPr>
        <w:ind w:left="1069" w:hanging="360"/>
      </w:pPr>
      <w:rPr>
        <w:rFonts w:ascii="Times New Roman" w:eastAsia="Courier New"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606145A9"/>
    <w:multiLevelType w:val="hybridMultilevel"/>
    <w:tmpl w:val="141615B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4AA1DDC"/>
    <w:multiLevelType w:val="multilevel"/>
    <w:tmpl w:val="574C7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977890"/>
    <w:multiLevelType w:val="hybridMultilevel"/>
    <w:tmpl w:val="9B94E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9F57CB"/>
    <w:multiLevelType w:val="hybridMultilevel"/>
    <w:tmpl w:val="2446FEEA"/>
    <w:lvl w:ilvl="0" w:tplc="04090003">
      <w:start w:val="1"/>
      <w:numFmt w:val="bullet"/>
      <w:lvlText w:val="o"/>
      <w:lvlJc w:val="left"/>
      <w:pPr>
        <w:ind w:left="720" w:hanging="360"/>
      </w:pPr>
      <w:rPr>
        <w:rFonts w:ascii="Courier New" w:hAnsi="Courier New" w:cs="Courier New" w:hint="default"/>
      </w:rPr>
    </w:lvl>
    <w:lvl w:ilvl="1" w:tplc="D10AEDC6">
      <w:start w:val="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825E7"/>
    <w:multiLevelType w:val="hybridMultilevel"/>
    <w:tmpl w:val="813C3DF0"/>
    <w:lvl w:ilvl="0" w:tplc="1A406A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E560BBA"/>
    <w:multiLevelType w:val="multilevel"/>
    <w:tmpl w:val="2FF09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8"/>
  </w:num>
  <w:num w:numId="2">
    <w:abstractNumId w:val="0"/>
  </w:num>
  <w:num w:numId="3">
    <w:abstractNumId w:val="21"/>
  </w:num>
  <w:num w:numId="4">
    <w:abstractNumId w:val="7"/>
  </w:num>
  <w:num w:numId="5">
    <w:abstractNumId w:val="11"/>
  </w:num>
  <w:num w:numId="6">
    <w:abstractNumId w:val="8"/>
  </w:num>
  <w:num w:numId="7">
    <w:abstractNumId w:val="12"/>
  </w:num>
  <w:num w:numId="8">
    <w:abstractNumId w:val="5"/>
  </w:num>
  <w:num w:numId="9">
    <w:abstractNumId w:val="22"/>
  </w:num>
  <w:num w:numId="10">
    <w:abstractNumId w:val="16"/>
  </w:num>
  <w:num w:numId="11">
    <w:abstractNumId w:val="15"/>
  </w:num>
  <w:num w:numId="12">
    <w:abstractNumId w:val="17"/>
  </w:num>
  <w:num w:numId="13">
    <w:abstractNumId w:val="14"/>
  </w:num>
  <w:num w:numId="14">
    <w:abstractNumId w:val="6"/>
  </w:num>
  <w:num w:numId="15">
    <w:abstractNumId w:val="25"/>
  </w:num>
  <w:num w:numId="16">
    <w:abstractNumId w:val="3"/>
  </w:num>
  <w:num w:numId="17">
    <w:abstractNumId w:val="9"/>
  </w:num>
  <w:num w:numId="18">
    <w:abstractNumId w:val="24"/>
  </w:num>
  <w:num w:numId="19">
    <w:abstractNumId w:val="4"/>
  </w:num>
  <w:num w:numId="20">
    <w:abstractNumId w:val="19"/>
  </w:num>
  <w:num w:numId="21">
    <w:abstractNumId w:val="23"/>
  </w:num>
  <w:num w:numId="22">
    <w:abstractNumId w:val="10"/>
  </w:num>
  <w:num w:numId="23">
    <w:abstractNumId w:val="1"/>
  </w:num>
  <w:num w:numId="24">
    <w:abstractNumId w:val="2"/>
  </w:num>
  <w:num w:numId="25">
    <w:abstractNumId w:val="2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B83"/>
    <w:rsid w:val="00001261"/>
    <w:rsid w:val="00001FDE"/>
    <w:rsid w:val="000020B8"/>
    <w:rsid w:val="00002924"/>
    <w:rsid w:val="000033C6"/>
    <w:rsid w:val="00003B83"/>
    <w:rsid w:val="00006BD2"/>
    <w:rsid w:val="0001155A"/>
    <w:rsid w:val="0001351A"/>
    <w:rsid w:val="00014A22"/>
    <w:rsid w:val="000164BC"/>
    <w:rsid w:val="00021878"/>
    <w:rsid w:val="000227B6"/>
    <w:rsid w:val="0002399F"/>
    <w:rsid w:val="0002498C"/>
    <w:rsid w:val="00025FF4"/>
    <w:rsid w:val="00026228"/>
    <w:rsid w:val="0002642B"/>
    <w:rsid w:val="000271D9"/>
    <w:rsid w:val="00031392"/>
    <w:rsid w:val="000317EC"/>
    <w:rsid w:val="000328D6"/>
    <w:rsid w:val="00033AD9"/>
    <w:rsid w:val="00034280"/>
    <w:rsid w:val="00034840"/>
    <w:rsid w:val="00034B5A"/>
    <w:rsid w:val="00035288"/>
    <w:rsid w:val="000365C2"/>
    <w:rsid w:val="00036875"/>
    <w:rsid w:val="00043206"/>
    <w:rsid w:val="00046DB3"/>
    <w:rsid w:val="00050F71"/>
    <w:rsid w:val="00051361"/>
    <w:rsid w:val="000521C6"/>
    <w:rsid w:val="00053F97"/>
    <w:rsid w:val="000554C5"/>
    <w:rsid w:val="000573FA"/>
    <w:rsid w:val="00057569"/>
    <w:rsid w:val="000601A7"/>
    <w:rsid w:val="00060671"/>
    <w:rsid w:val="000610AD"/>
    <w:rsid w:val="0006111C"/>
    <w:rsid w:val="00062A3C"/>
    <w:rsid w:val="00062E51"/>
    <w:rsid w:val="00067085"/>
    <w:rsid w:val="00071125"/>
    <w:rsid w:val="000723E4"/>
    <w:rsid w:val="000735F3"/>
    <w:rsid w:val="000740B5"/>
    <w:rsid w:val="000744C1"/>
    <w:rsid w:val="00075BC1"/>
    <w:rsid w:val="00076867"/>
    <w:rsid w:val="00077EAF"/>
    <w:rsid w:val="0008023B"/>
    <w:rsid w:val="00080330"/>
    <w:rsid w:val="0008124C"/>
    <w:rsid w:val="00082A57"/>
    <w:rsid w:val="0008363E"/>
    <w:rsid w:val="00083DF7"/>
    <w:rsid w:val="0009265B"/>
    <w:rsid w:val="00092945"/>
    <w:rsid w:val="0009364A"/>
    <w:rsid w:val="00095DC9"/>
    <w:rsid w:val="00097920"/>
    <w:rsid w:val="000A0760"/>
    <w:rsid w:val="000A1742"/>
    <w:rsid w:val="000A1B4B"/>
    <w:rsid w:val="000A20E6"/>
    <w:rsid w:val="000A4BA4"/>
    <w:rsid w:val="000A605F"/>
    <w:rsid w:val="000A761A"/>
    <w:rsid w:val="000A7ACD"/>
    <w:rsid w:val="000B19DC"/>
    <w:rsid w:val="000B1CFC"/>
    <w:rsid w:val="000B2883"/>
    <w:rsid w:val="000B2D51"/>
    <w:rsid w:val="000B3158"/>
    <w:rsid w:val="000B3170"/>
    <w:rsid w:val="000B3AD5"/>
    <w:rsid w:val="000B442B"/>
    <w:rsid w:val="000B533A"/>
    <w:rsid w:val="000C19F6"/>
    <w:rsid w:val="000C4FC0"/>
    <w:rsid w:val="000C5438"/>
    <w:rsid w:val="000C5C54"/>
    <w:rsid w:val="000D0652"/>
    <w:rsid w:val="000D3D1A"/>
    <w:rsid w:val="000D4170"/>
    <w:rsid w:val="000D69DC"/>
    <w:rsid w:val="000E1E61"/>
    <w:rsid w:val="000E2AEF"/>
    <w:rsid w:val="000E2B4D"/>
    <w:rsid w:val="000E6FC6"/>
    <w:rsid w:val="000E6FD8"/>
    <w:rsid w:val="000F0E53"/>
    <w:rsid w:val="000F1779"/>
    <w:rsid w:val="000F22C3"/>
    <w:rsid w:val="000F532D"/>
    <w:rsid w:val="000F68FA"/>
    <w:rsid w:val="000F7EE7"/>
    <w:rsid w:val="0010165F"/>
    <w:rsid w:val="00102E98"/>
    <w:rsid w:val="00103C47"/>
    <w:rsid w:val="00104490"/>
    <w:rsid w:val="0010496E"/>
    <w:rsid w:val="001057BB"/>
    <w:rsid w:val="00105F28"/>
    <w:rsid w:val="00107056"/>
    <w:rsid w:val="00107058"/>
    <w:rsid w:val="001075B7"/>
    <w:rsid w:val="001078CC"/>
    <w:rsid w:val="00110D8F"/>
    <w:rsid w:val="00114117"/>
    <w:rsid w:val="00114850"/>
    <w:rsid w:val="0011615F"/>
    <w:rsid w:val="00116271"/>
    <w:rsid w:val="00117C7D"/>
    <w:rsid w:val="00120EC1"/>
    <w:rsid w:val="00122945"/>
    <w:rsid w:val="00123327"/>
    <w:rsid w:val="00125A9E"/>
    <w:rsid w:val="00126B92"/>
    <w:rsid w:val="00131DEA"/>
    <w:rsid w:val="00131F81"/>
    <w:rsid w:val="001321E9"/>
    <w:rsid w:val="00136D91"/>
    <w:rsid w:val="0014208E"/>
    <w:rsid w:val="00145F48"/>
    <w:rsid w:val="001463DA"/>
    <w:rsid w:val="00147525"/>
    <w:rsid w:val="0015100C"/>
    <w:rsid w:val="00151A48"/>
    <w:rsid w:val="001524E6"/>
    <w:rsid w:val="00155738"/>
    <w:rsid w:val="00164254"/>
    <w:rsid w:val="00164A6D"/>
    <w:rsid w:val="00165BF1"/>
    <w:rsid w:val="001705AA"/>
    <w:rsid w:val="00171BE8"/>
    <w:rsid w:val="001758AC"/>
    <w:rsid w:val="00177667"/>
    <w:rsid w:val="001778DB"/>
    <w:rsid w:val="00177AC1"/>
    <w:rsid w:val="00180845"/>
    <w:rsid w:val="00181683"/>
    <w:rsid w:val="00181A36"/>
    <w:rsid w:val="00181B0C"/>
    <w:rsid w:val="001821B0"/>
    <w:rsid w:val="001821E6"/>
    <w:rsid w:val="001837DE"/>
    <w:rsid w:val="001849C5"/>
    <w:rsid w:val="0018689A"/>
    <w:rsid w:val="001868A0"/>
    <w:rsid w:val="0019156A"/>
    <w:rsid w:val="001920F7"/>
    <w:rsid w:val="001942E7"/>
    <w:rsid w:val="00194409"/>
    <w:rsid w:val="00195999"/>
    <w:rsid w:val="001A0A65"/>
    <w:rsid w:val="001A23DE"/>
    <w:rsid w:val="001A3C8D"/>
    <w:rsid w:val="001A718E"/>
    <w:rsid w:val="001B1A8F"/>
    <w:rsid w:val="001B32A8"/>
    <w:rsid w:val="001B43A1"/>
    <w:rsid w:val="001B463C"/>
    <w:rsid w:val="001B47A1"/>
    <w:rsid w:val="001B6EEE"/>
    <w:rsid w:val="001C110D"/>
    <w:rsid w:val="001C50D5"/>
    <w:rsid w:val="001C52E7"/>
    <w:rsid w:val="001C56E3"/>
    <w:rsid w:val="001C694C"/>
    <w:rsid w:val="001C6E61"/>
    <w:rsid w:val="001C7B6A"/>
    <w:rsid w:val="001D06F1"/>
    <w:rsid w:val="001D1BAA"/>
    <w:rsid w:val="001D2041"/>
    <w:rsid w:val="001D36BC"/>
    <w:rsid w:val="001D38C3"/>
    <w:rsid w:val="001D6A0F"/>
    <w:rsid w:val="001E2A33"/>
    <w:rsid w:val="001E37F6"/>
    <w:rsid w:val="001E599C"/>
    <w:rsid w:val="001E7666"/>
    <w:rsid w:val="001F4502"/>
    <w:rsid w:val="001F475E"/>
    <w:rsid w:val="001F647A"/>
    <w:rsid w:val="001F79B0"/>
    <w:rsid w:val="001F7B4D"/>
    <w:rsid w:val="0020183C"/>
    <w:rsid w:val="00201FDE"/>
    <w:rsid w:val="002055AE"/>
    <w:rsid w:val="00206D02"/>
    <w:rsid w:val="00211BB3"/>
    <w:rsid w:val="00212098"/>
    <w:rsid w:val="00212687"/>
    <w:rsid w:val="00212B1D"/>
    <w:rsid w:val="002147CE"/>
    <w:rsid w:val="0021528F"/>
    <w:rsid w:val="00215848"/>
    <w:rsid w:val="00215FCF"/>
    <w:rsid w:val="002208DC"/>
    <w:rsid w:val="00221BA4"/>
    <w:rsid w:val="00223077"/>
    <w:rsid w:val="002275EF"/>
    <w:rsid w:val="0022792A"/>
    <w:rsid w:val="0022792D"/>
    <w:rsid w:val="00227ABF"/>
    <w:rsid w:val="00230595"/>
    <w:rsid w:val="00230F94"/>
    <w:rsid w:val="00232F04"/>
    <w:rsid w:val="00233D74"/>
    <w:rsid w:val="0023503E"/>
    <w:rsid w:val="0023514F"/>
    <w:rsid w:val="0023596E"/>
    <w:rsid w:val="002377CD"/>
    <w:rsid w:val="002417A0"/>
    <w:rsid w:val="00241CCB"/>
    <w:rsid w:val="00247429"/>
    <w:rsid w:val="00250E2C"/>
    <w:rsid w:val="00252BD6"/>
    <w:rsid w:val="00256245"/>
    <w:rsid w:val="0026121A"/>
    <w:rsid w:val="002622BA"/>
    <w:rsid w:val="0026275E"/>
    <w:rsid w:val="00267C5F"/>
    <w:rsid w:val="00271A63"/>
    <w:rsid w:val="00272F51"/>
    <w:rsid w:val="002742C0"/>
    <w:rsid w:val="00274460"/>
    <w:rsid w:val="00276206"/>
    <w:rsid w:val="002763FB"/>
    <w:rsid w:val="002768A9"/>
    <w:rsid w:val="00277562"/>
    <w:rsid w:val="0028109C"/>
    <w:rsid w:val="00281AF1"/>
    <w:rsid w:val="00285E64"/>
    <w:rsid w:val="00285E74"/>
    <w:rsid w:val="00290161"/>
    <w:rsid w:val="0029097E"/>
    <w:rsid w:val="00291A1A"/>
    <w:rsid w:val="00291D65"/>
    <w:rsid w:val="002920ED"/>
    <w:rsid w:val="0029358F"/>
    <w:rsid w:val="002954F9"/>
    <w:rsid w:val="00295ACA"/>
    <w:rsid w:val="00295E64"/>
    <w:rsid w:val="00296E16"/>
    <w:rsid w:val="002A0D15"/>
    <w:rsid w:val="002A0D57"/>
    <w:rsid w:val="002A3DFC"/>
    <w:rsid w:val="002A406C"/>
    <w:rsid w:val="002A4D9A"/>
    <w:rsid w:val="002A539C"/>
    <w:rsid w:val="002A5585"/>
    <w:rsid w:val="002A79D1"/>
    <w:rsid w:val="002B3F2B"/>
    <w:rsid w:val="002B47C3"/>
    <w:rsid w:val="002B4847"/>
    <w:rsid w:val="002B4D78"/>
    <w:rsid w:val="002B6076"/>
    <w:rsid w:val="002B65C5"/>
    <w:rsid w:val="002B69F4"/>
    <w:rsid w:val="002C128C"/>
    <w:rsid w:val="002C3E9B"/>
    <w:rsid w:val="002C4C94"/>
    <w:rsid w:val="002C6BEB"/>
    <w:rsid w:val="002D4744"/>
    <w:rsid w:val="002D65C4"/>
    <w:rsid w:val="002D7523"/>
    <w:rsid w:val="002D78E8"/>
    <w:rsid w:val="002D7FCE"/>
    <w:rsid w:val="002E0EA4"/>
    <w:rsid w:val="002E16DA"/>
    <w:rsid w:val="002E5AD7"/>
    <w:rsid w:val="002F069B"/>
    <w:rsid w:val="002F0DEE"/>
    <w:rsid w:val="002F1C2B"/>
    <w:rsid w:val="002F2B21"/>
    <w:rsid w:val="002F3751"/>
    <w:rsid w:val="002F3E37"/>
    <w:rsid w:val="002F4AD1"/>
    <w:rsid w:val="002F505B"/>
    <w:rsid w:val="002F59FC"/>
    <w:rsid w:val="002F5F6E"/>
    <w:rsid w:val="003023AB"/>
    <w:rsid w:val="00304A48"/>
    <w:rsid w:val="00306C3F"/>
    <w:rsid w:val="00307276"/>
    <w:rsid w:val="003072A2"/>
    <w:rsid w:val="00307831"/>
    <w:rsid w:val="00307995"/>
    <w:rsid w:val="00312224"/>
    <w:rsid w:val="00312F02"/>
    <w:rsid w:val="0032096D"/>
    <w:rsid w:val="00321AA1"/>
    <w:rsid w:val="00321B10"/>
    <w:rsid w:val="003231E6"/>
    <w:rsid w:val="0032356C"/>
    <w:rsid w:val="003239E9"/>
    <w:rsid w:val="00323A31"/>
    <w:rsid w:val="00323F4D"/>
    <w:rsid w:val="003247A0"/>
    <w:rsid w:val="00330AB0"/>
    <w:rsid w:val="00332BE2"/>
    <w:rsid w:val="00333A19"/>
    <w:rsid w:val="00334B24"/>
    <w:rsid w:val="00334D5D"/>
    <w:rsid w:val="00336016"/>
    <w:rsid w:val="003433D1"/>
    <w:rsid w:val="00352615"/>
    <w:rsid w:val="00353E88"/>
    <w:rsid w:val="00353FAE"/>
    <w:rsid w:val="00354508"/>
    <w:rsid w:val="0035604E"/>
    <w:rsid w:val="003569D9"/>
    <w:rsid w:val="003571C2"/>
    <w:rsid w:val="00357A05"/>
    <w:rsid w:val="003633C8"/>
    <w:rsid w:val="0036573F"/>
    <w:rsid w:val="00366A47"/>
    <w:rsid w:val="00367A7B"/>
    <w:rsid w:val="00370656"/>
    <w:rsid w:val="00370A76"/>
    <w:rsid w:val="00371D0E"/>
    <w:rsid w:val="003725E2"/>
    <w:rsid w:val="00373E3E"/>
    <w:rsid w:val="003778C9"/>
    <w:rsid w:val="00377C10"/>
    <w:rsid w:val="00381DF6"/>
    <w:rsid w:val="0038372D"/>
    <w:rsid w:val="003851A7"/>
    <w:rsid w:val="00386A17"/>
    <w:rsid w:val="00386BBC"/>
    <w:rsid w:val="00390660"/>
    <w:rsid w:val="00392195"/>
    <w:rsid w:val="00397ECC"/>
    <w:rsid w:val="003A016A"/>
    <w:rsid w:val="003A038F"/>
    <w:rsid w:val="003A3BD5"/>
    <w:rsid w:val="003B13C4"/>
    <w:rsid w:val="003B6A83"/>
    <w:rsid w:val="003C00BB"/>
    <w:rsid w:val="003C0243"/>
    <w:rsid w:val="003C11AF"/>
    <w:rsid w:val="003C1B28"/>
    <w:rsid w:val="003C211F"/>
    <w:rsid w:val="003C241F"/>
    <w:rsid w:val="003C2DF1"/>
    <w:rsid w:val="003C3982"/>
    <w:rsid w:val="003C49DD"/>
    <w:rsid w:val="003C518E"/>
    <w:rsid w:val="003C5DE8"/>
    <w:rsid w:val="003D30F9"/>
    <w:rsid w:val="003D3ED9"/>
    <w:rsid w:val="003D40A1"/>
    <w:rsid w:val="003D4648"/>
    <w:rsid w:val="003E0708"/>
    <w:rsid w:val="003E2D4D"/>
    <w:rsid w:val="003E5109"/>
    <w:rsid w:val="003E636F"/>
    <w:rsid w:val="003E6A66"/>
    <w:rsid w:val="003E72D2"/>
    <w:rsid w:val="003F0FC4"/>
    <w:rsid w:val="003F26DA"/>
    <w:rsid w:val="003F60EF"/>
    <w:rsid w:val="003F6375"/>
    <w:rsid w:val="003F6D54"/>
    <w:rsid w:val="0040044D"/>
    <w:rsid w:val="00401CE7"/>
    <w:rsid w:val="00402790"/>
    <w:rsid w:val="00404F52"/>
    <w:rsid w:val="00405E03"/>
    <w:rsid w:val="00406131"/>
    <w:rsid w:val="00407CDF"/>
    <w:rsid w:val="00410B00"/>
    <w:rsid w:val="00411C8E"/>
    <w:rsid w:val="00411D83"/>
    <w:rsid w:val="00415E7A"/>
    <w:rsid w:val="00416031"/>
    <w:rsid w:val="00416F5B"/>
    <w:rsid w:val="00420BCC"/>
    <w:rsid w:val="00420E01"/>
    <w:rsid w:val="004228BB"/>
    <w:rsid w:val="0042458F"/>
    <w:rsid w:val="00426370"/>
    <w:rsid w:val="00426B83"/>
    <w:rsid w:val="00430BF5"/>
    <w:rsid w:val="00432BD8"/>
    <w:rsid w:val="00440541"/>
    <w:rsid w:val="0044191A"/>
    <w:rsid w:val="00442043"/>
    <w:rsid w:val="004434B3"/>
    <w:rsid w:val="004462AB"/>
    <w:rsid w:val="004464EE"/>
    <w:rsid w:val="00450648"/>
    <w:rsid w:val="00450A3A"/>
    <w:rsid w:val="00451728"/>
    <w:rsid w:val="00451F56"/>
    <w:rsid w:val="00452971"/>
    <w:rsid w:val="00453954"/>
    <w:rsid w:val="004547AC"/>
    <w:rsid w:val="004552C5"/>
    <w:rsid w:val="00460262"/>
    <w:rsid w:val="0046094E"/>
    <w:rsid w:val="00463A5E"/>
    <w:rsid w:val="00467CC9"/>
    <w:rsid w:val="00470D8A"/>
    <w:rsid w:val="00472700"/>
    <w:rsid w:val="0047429A"/>
    <w:rsid w:val="00475D63"/>
    <w:rsid w:val="00476F1E"/>
    <w:rsid w:val="004770F8"/>
    <w:rsid w:val="00480B5C"/>
    <w:rsid w:val="004829D7"/>
    <w:rsid w:val="00485FED"/>
    <w:rsid w:val="0048741C"/>
    <w:rsid w:val="00487BF7"/>
    <w:rsid w:val="004903F2"/>
    <w:rsid w:val="00490743"/>
    <w:rsid w:val="00492B32"/>
    <w:rsid w:val="0049413E"/>
    <w:rsid w:val="0049569E"/>
    <w:rsid w:val="004A0D00"/>
    <w:rsid w:val="004A3DEB"/>
    <w:rsid w:val="004A479F"/>
    <w:rsid w:val="004A546F"/>
    <w:rsid w:val="004A562E"/>
    <w:rsid w:val="004A7472"/>
    <w:rsid w:val="004A7B47"/>
    <w:rsid w:val="004B3F0C"/>
    <w:rsid w:val="004B5E55"/>
    <w:rsid w:val="004B7328"/>
    <w:rsid w:val="004C208E"/>
    <w:rsid w:val="004C4819"/>
    <w:rsid w:val="004C57F3"/>
    <w:rsid w:val="004C5D3E"/>
    <w:rsid w:val="004D084F"/>
    <w:rsid w:val="004D0E6B"/>
    <w:rsid w:val="004D1BA7"/>
    <w:rsid w:val="004D21B3"/>
    <w:rsid w:val="004D2799"/>
    <w:rsid w:val="004D286B"/>
    <w:rsid w:val="004D4345"/>
    <w:rsid w:val="004D55B4"/>
    <w:rsid w:val="004D6153"/>
    <w:rsid w:val="004E001B"/>
    <w:rsid w:val="004E0DB7"/>
    <w:rsid w:val="004E0E37"/>
    <w:rsid w:val="004E2338"/>
    <w:rsid w:val="004E4891"/>
    <w:rsid w:val="004E4BF1"/>
    <w:rsid w:val="004E5C25"/>
    <w:rsid w:val="004E7833"/>
    <w:rsid w:val="004E7BC7"/>
    <w:rsid w:val="004F026B"/>
    <w:rsid w:val="004F1A15"/>
    <w:rsid w:val="004F21EA"/>
    <w:rsid w:val="004F2253"/>
    <w:rsid w:val="004F481B"/>
    <w:rsid w:val="004F7FA6"/>
    <w:rsid w:val="00500F11"/>
    <w:rsid w:val="00502123"/>
    <w:rsid w:val="005046EB"/>
    <w:rsid w:val="00505DB9"/>
    <w:rsid w:val="00507E4B"/>
    <w:rsid w:val="005108FE"/>
    <w:rsid w:val="00513217"/>
    <w:rsid w:val="005168AB"/>
    <w:rsid w:val="00517766"/>
    <w:rsid w:val="00526E52"/>
    <w:rsid w:val="00530DDD"/>
    <w:rsid w:val="0053126E"/>
    <w:rsid w:val="005334E9"/>
    <w:rsid w:val="00537D26"/>
    <w:rsid w:val="00537EB5"/>
    <w:rsid w:val="005404EF"/>
    <w:rsid w:val="005406D8"/>
    <w:rsid w:val="005468F8"/>
    <w:rsid w:val="005478D9"/>
    <w:rsid w:val="00547DAA"/>
    <w:rsid w:val="0055160F"/>
    <w:rsid w:val="00552502"/>
    <w:rsid w:val="005540A9"/>
    <w:rsid w:val="0055438B"/>
    <w:rsid w:val="00557172"/>
    <w:rsid w:val="005572FF"/>
    <w:rsid w:val="0056139C"/>
    <w:rsid w:val="00561925"/>
    <w:rsid w:val="00563D85"/>
    <w:rsid w:val="00566C38"/>
    <w:rsid w:val="00566EF1"/>
    <w:rsid w:val="00567F4F"/>
    <w:rsid w:val="00573A27"/>
    <w:rsid w:val="0057578D"/>
    <w:rsid w:val="00576E19"/>
    <w:rsid w:val="005804D9"/>
    <w:rsid w:val="005836A8"/>
    <w:rsid w:val="00593583"/>
    <w:rsid w:val="00593CA2"/>
    <w:rsid w:val="005942FC"/>
    <w:rsid w:val="005A0004"/>
    <w:rsid w:val="005A13C2"/>
    <w:rsid w:val="005A4119"/>
    <w:rsid w:val="005A4CD7"/>
    <w:rsid w:val="005B0E99"/>
    <w:rsid w:val="005B5862"/>
    <w:rsid w:val="005B7D14"/>
    <w:rsid w:val="005C1EC9"/>
    <w:rsid w:val="005C2182"/>
    <w:rsid w:val="005C45D5"/>
    <w:rsid w:val="005C523F"/>
    <w:rsid w:val="005C5249"/>
    <w:rsid w:val="005D0034"/>
    <w:rsid w:val="005D151F"/>
    <w:rsid w:val="005D1604"/>
    <w:rsid w:val="005D2D31"/>
    <w:rsid w:val="005D3EFD"/>
    <w:rsid w:val="005D45BB"/>
    <w:rsid w:val="005D6B30"/>
    <w:rsid w:val="005D785B"/>
    <w:rsid w:val="005E297A"/>
    <w:rsid w:val="005E4855"/>
    <w:rsid w:val="005E4A7C"/>
    <w:rsid w:val="005E6C6F"/>
    <w:rsid w:val="005E7F8B"/>
    <w:rsid w:val="005F0D69"/>
    <w:rsid w:val="005F2313"/>
    <w:rsid w:val="005F28F8"/>
    <w:rsid w:val="005F3C4A"/>
    <w:rsid w:val="005F59BD"/>
    <w:rsid w:val="005F6163"/>
    <w:rsid w:val="005F7F5C"/>
    <w:rsid w:val="005F7F65"/>
    <w:rsid w:val="006015FD"/>
    <w:rsid w:val="00602246"/>
    <w:rsid w:val="006023F0"/>
    <w:rsid w:val="006024BA"/>
    <w:rsid w:val="006046DE"/>
    <w:rsid w:val="006064F7"/>
    <w:rsid w:val="00606895"/>
    <w:rsid w:val="00610D60"/>
    <w:rsid w:val="006128FD"/>
    <w:rsid w:val="00612A1B"/>
    <w:rsid w:val="00616061"/>
    <w:rsid w:val="00617975"/>
    <w:rsid w:val="00617CD7"/>
    <w:rsid w:val="00617E2C"/>
    <w:rsid w:val="00617FD6"/>
    <w:rsid w:val="00623862"/>
    <w:rsid w:val="006325C5"/>
    <w:rsid w:val="00633333"/>
    <w:rsid w:val="00633568"/>
    <w:rsid w:val="00633C16"/>
    <w:rsid w:val="00634431"/>
    <w:rsid w:val="00635DD5"/>
    <w:rsid w:val="00636042"/>
    <w:rsid w:val="006361C4"/>
    <w:rsid w:val="00641D38"/>
    <w:rsid w:val="00642B21"/>
    <w:rsid w:val="006441E7"/>
    <w:rsid w:val="00652E30"/>
    <w:rsid w:val="00653608"/>
    <w:rsid w:val="006542FA"/>
    <w:rsid w:val="00657CAC"/>
    <w:rsid w:val="00660DEC"/>
    <w:rsid w:val="00661822"/>
    <w:rsid w:val="00663E6B"/>
    <w:rsid w:val="006646EB"/>
    <w:rsid w:val="00664B13"/>
    <w:rsid w:val="006657D0"/>
    <w:rsid w:val="00667843"/>
    <w:rsid w:val="006679A1"/>
    <w:rsid w:val="00667D83"/>
    <w:rsid w:val="00670BC6"/>
    <w:rsid w:val="00670BE4"/>
    <w:rsid w:val="00671649"/>
    <w:rsid w:val="00671D71"/>
    <w:rsid w:val="00673939"/>
    <w:rsid w:val="006766A4"/>
    <w:rsid w:val="00676E88"/>
    <w:rsid w:val="00676EBC"/>
    <w:rsid w:val="006774DA"/>
    <w:rsid w:val="00683408"/>
    <w:rsid w:val="00691614"/>
    <w:rsid w:val="00692F2B"/>
    <w:rsid w:val="0069343D"/>
    <w:rsid w:val="00693C60"/>
    <w:rsid w:val="00697279"/>
    <w:rsid w:val="006A22D1"/>
    <w:rsid w:val="006A642F"/>
    <w:rsid w:val="006A6FBE"/>
    <w:rsid w:val="006A72D8"/>
    <w:rsid w:val="006A7CA1"/>
    <w:rsid w:val="006B01E4"/>
    <w:rsid w:val="006B1230"/>
    <w:rsid w:val="006B27EE"/>
    <w:rsid w:val="006B28AC"/>
    <w:rsid w:val="006B3151"/>
    <w:rsid w:val="006B3CC4"/>
    <w:rsid w:val="006B4D65"/>
    <w:rsid w:val="006B5781"/>
    <w:rsid w:val="006B57C4"/>
    <w:rsid w:val="006B610F"/>
    <w:rsid w:val="006B79E3"/>
    <w:rsid w:val="006B7C31"/>
    <w:rsid w:val="006C4C13"/>
    <w:rsid w:val="006C60AC"/>
    <w:rsid w:val="006D0321"/>
    <w:rsid w:val="006D108B"/>
    <w:rsid w:val="006D2490"/>
    <w:rsid w:val="006D2B97"/>
    <w:rsid w:val="006D42D9"/>
    <w:rsid w:val="006D4EDD"/>
    <w:rsid w:val="006D5B12"/>
    <w:rsid w:val="006D5C94"/>
    <w:rsid w:val="006D7971"/>
    <w:rsid w:val="006E085C"/>
    <w:rsid w:val="006E08DD"/>
    <w:rsid w:val="006E3606"/>
    <w:rsid w:val="006E384E"/>
    <w:rsid w:val="006E40CF"/>
    <w:rsid w:val="006E642A"/>
    <w:rsid w:val="006E6C87"/>
    <w:rsid w:val="006E6C9F"/>
    <w:rsid w:val="006E6CC3"/>
    <w:rsid w:val="006E72A7"/>
    <w:rsid w:val="006E7D2E"/>
    <w:rsid w:val="006F050A"/>
    <w:rsid w:val="006F0D1B"/>
    <w:rsid w:val="006F16CC"/>
    <w:rsid w:val="006F1FDE"/>
    <w:rsid w:val="006F22B0"/>
    <w:rsid w:val="006F48FF"/>
    <w:rsid w:val="006F5801"/>
    <w:rsid w:val="006F6204"/>
    <w:rsid w:val="006F67DF"/>
    <w:rsid w:val="00705594"/>
    <w:rsid w:val="007060BD"/>
    <w:rsid w:val="007075CB"/>
    <w:rsid w:val="00707FE4"/>
    <w:rsid w:val="007155BC"/>
    <w:rsid w:val="00715F56"/>
    <w:rsid w:val="00716010"/>
    <w:rsid w:val="00716F89"/>
    <w:rsid w:val="00716F98"/>
    <w:rsid w:val="0072015F"/>
    <w:rsid w:val="00721F8C"/>
    <w:rsid w:val="00723D88"/>
    <w:rsid w:val="00725B51"/>
    <w:rsid w:val="00726750"/>
    <w:rsid w:val="007268CE"/>
    <w:rsid w:val="007276C2"/>
    <w:rsid w:val="00727BB2"/>
    <w:rsid w:val="00730F2C"/>
    <w:rsid w:val="00731BD2"/>
    <w:rsid w:val="00735609"/>
    <w:rsid w:val="007357A6"/>
    <w:rsid w:val="00737350"/>
    <w:rsid w:val="0073774C"/>
    <w:rsid w:val="00741310"/>
    <w:rsid w:val="0074198C"/>
    <w:rsid w:val="00742002"/>
    <w:rsid w:val="00745988"/>
    <w:rsid w:val="00745BC3"/>
    <w:rsid w:val="007470E8"/>
    <w:rsid w:val="00751AE1"/>
    <w:rsid w:val="0075212C"/>
    <w:rsid w:val="007527C7"/>
    <w:rsid w:val="0075475C"/>
    <w:rsid w:val="0075633F"/>
    <w:rsid w:val="00757D46"/>
    <w:rsid w:val="0076039A"/>
    <w:rsid w:val="00761050"/>
    <w:rsid w:val="00765FA4"/>
    <w:rsid w:val="00766ECB"/>
    <w:rsid w:val="00767A15"/>
    <w:rsid w:val="0077041F"/>
    <w:rsid w:val="00770987"/>
    <w:rsid w:val="007716BA"/>
    <w:rsid w:val="00774902"/>
    <w:rsid w:val="00774CC4"/>
    <w:rsid w:val="00775D41"/>
    <w:rsid w:val="007767A3"/>
    <w:rsid w:val="00776C73"/>
    <w:rsid w:val="00776DF9"/>
    <w:rsid w:val="00777BAD"/>
    <w:rsid w:val="00781822"/>
    <w:rsid w:val="00782017"/>
    <w:rsid w:val="00784393"/>
    <w:rsid w:val="0078506C"/>
    <w:rsid w:val="007855FB"/>
    <w:rsid w:val="0078583D"/>
    <w:rsid w:val="007859C9"/>
    <w:rsid w:val="007868DF"/>
    <w:rsid w:val="0078739B"/>
    <w:rsid w:val="007909F2"/>
    <w:rsid w:val="00790B86"/>
    <w:rsid w:val="00791929"/>
    <w:rsid w:val="00793749"/>
    <w:rsid w:val="00794BCD"/>
    <w:rsid w:val="00796BA9"/>
    <w:rsid w:val="007A06E0"/>
    <w:rsid w:val="007A2398"/>
    <w:rsid w:val="007A534A"/>
    <w:rsid w:val="007A5E0C"/>
    <w:rsid w:val="007A61F7"/>
    <w:rsid w:val="007A67AD"/>
    <w:rsid w:val="007A73E8"/>
    <w:rsid w:val="007A79E1"/>
    <w:rsid w:val="007B18C6"/>
    <w:rsid w:val="007B1EA9"/>
    <w:rsid w:val="007B2E6A"/>
    <w:rsid w:val="007B4C6D"/>
    <w:rsid w:val="007B4CFF"/>
    <w:rsid w:val="007B78D3"/>
    <w:rsid w:val="007C1494"/>
    <w:rsid w:val="007C26A4"/>
    <w:rsid w:val="007C2E19"/>
    <w:rsid w:val="007C3A14"/>
    <w:rsid w:val="007C3E6A"/>
    <w:rsid w:val="007C431B"/>
    <w:rsid w:val="007C52C9"/>
    <w:rsid w:val="007C78DF"/>
    <w:rsid w:val="007D1CDC"/>
    <w:rsid w:val="007D32E7"/>
    <w:rsid w:val="007D4782"/>
    <w:rsid w:val="007D5DB1"/>
    <w:rsid w:val="007D69E4"/>
    <w:rsid w:val="007E1D07"/>
    <w:rsid w:val="007E3CE8"/>
    <w:rsid w:val="007E47B7"/>
    <w:rsid w:val="007E49D0"/>
    <w:rsid w:val="007E4EBF"/>
    <w:rsid w:val="007F17D7"/>
    <w:rsid w:val="007F1F77"/>
    <w:rsid w:val="007F26DB"/>
    <w:rsid w:val="007F2F71"/>
    <w:rsid w:val="007F3361"/>
    <w:rsid w:val="007F4832"/>
    <w:rsid w:val="007F59C9"/>
    <w:rsid w:val="007F5EE3"/>
    <w:rsid w:val="00800104"/>
    <w:rsid w:val="00800B37"/>
    <w:rsid w:val="008019DB"/>
    <w:rsid w:val="00801CA8"/>
    <w:rsid w:val="00803247"/>
    <w:rsid w:val="00803C22"/>
    <w:rsid w:val="00805661"/>
    <w:rsid w:val="00806397"/>
    <w:rsid w:val="0080646D"/>
    <w:rsid w:val="008069C3"/>
    <w:rsid w:val="00806BD6"/>
    <w:rsid w:val="008074E3"/>
    <w:rsid w:val="00814568"/>
    <w:rsid w:val="00814768"/>
    <w:rsid w:val="00815E7A"/>
    <w:rsid w:val="00822FCA"/>
    <w:rsid w:val="00823947"/>
    <w:rsid w:val="00824A29"/>
    <w:rsid w:val="00825FCA"/>
    <w:rsid w:val="00830660"/>
    <w:rsid w:val="00830FBC"/>
    <w:rsid w:val="00833F0B"/>
    <w:rsid w:val="00834778"/>
    <w:rsid w:val="00835B9A"/>
    <w:rsid w:val="00837409"/>
    <w:rsid w:val="00837E8B"/>
    <w:rsid w:val="00840684"/>
    <w:rsid w:val="00843B07"/>
    <w:rsid w:val="008444D2"/>
    <w:rsid w:val="008504C1"/>
    <w:rsid w:val="00850F85"/>
    <w:rsid w:val="00850FDB"/>
    <w:rsid w:val="00853D94"/>
    <w:rsid w:val="00853EE8"/>
    <w:rsid w:val="00855096"/>
    <w:rsid w:val="0085527E"/>
    <w:rsid w:val="008555DD"/>
    <w:rsid w:val="0085703A"/>
    <w:rsid w:val="008572C3"/>
    <w:rsid w:val="00857E4E"/>
    <w:rsid w:val="008607E9"/>
    <w:rsid w:val="00861933"/>
    <w:rsid w:val="00862C6A"/>
    <w:rsid w:val="00862DA1"/>
    <w:rsid w:val="00864E6C"/>
    <w:rsid w:val="00866ADF"/>
    <w:rsid w:val="008729CD"/>
    <w:rsid w:val="00873137"/>
    <w:rsid w:val="00873466"/>
    <w:rsid w:val="008745CB"/>
    <w:rsid w:val="00874F3F"/>
    <w:rsid w:val="00875A74"/>
    <w:rsid w:val="00876429"/>
    <w:rsid w:val="00877A96"/>
    <w:rsid w:val="0088067F"/>
    <w:rsid w:val="00881757"/>
    <w:rsid w:val="00883823"/>
    <w:rsid w:val="00885D83"/>
    <w:rsid w:val="00886E03"/>
    <w:rsid w:val="008879ED"/>
    <w:rsid w:val="008900E4"/>
    <w:rsid w:val="00892031"/>
    <w:rsid w:val="00892611"/>
    <w:rsid w:val="00895258"/>
    <w:rsid w:val="008A208C"/>
    <w:rsid w:val="008A2246"/>
    <w:rsid w:val="008A535A"/>
    <w:rsid w:val="008A5B78"/>
    <w:rsid w:val="008B0B6C"/>
    <w:rsid w:val="008B1331"/>
    <w:rsid w:val="008B1F42"/>
    <w:rsid w:val="008B4548"/>
    <w:rsid w:val="008B48DC"/>
    <w:rsid w:val="008B511C"/>
    <w:rsid w:val="008B6C7B"/>
    <w:rsid w:val="008B742B"/>
    <w:rsid w:val="008B7C2A"/>
    <w:rsid w:val="008C201F"/>
    <w:rsid w:val="008C308F"/>
    <w:rsid w:val="008C3C3E"/>
    <w:rsid w:val="008C4401"/>
    <w:rsid w:val="008D02E4"/>
    <w:rsid w:val="008D0785"/>
    <w:rsid w:val="008D189D"/>
    <w:rsid w:val="008D20ED"/>
    <w:rsid w:val="008D28ED"/>
    <w:rsid w:val="008D3928"/>
    <w:rsid w:val="008D4B59"/>
    <w:rsid w:val="008D6B22"/>
    <w:rsid w:val="008D7CC0"/>
    <w:rsid w:val="008D7DCE"/>
    <w:rsid w:val="008E10A0"/>
    <w:rsid w:val="008E28E3"/>
    <w:rsid w:val="008E3565"/>
    <w:rsid w:val="008E563E"/>
    <w:rsid w:val="008E67AA"/>
    <w:rsid w:val="008E68AE"/>
    <w:rsid w:val="008F07DE"/>
    <w:rsid w:val="008F1F56"/>
    <w:rsid w:val="008F380C"/>
    <w:rsid w:val="008F4F93"/>
    <w:rsid w:val="008F52A1"/>
    <w:rsid w:val="009013BB"/>
    <w:rsid w:val="0090468E"/>
    <w:rsid w:val="0090528E"/>
    <w:rsid w:val="00905665"/>
    <w:rsid w:val="00905D80"/>
    <w:rsid w:val="009078A1"/>
    <w:rsid w:val="00907E5D"/>
    <w:rsid w:val="009210BA"/>
    <w:rsid w:val="00921BB4"/>
    <w:rsid w:val="00923B10"/>
    <w:rsid w:val="00925E36"/>
    <w:rsid w:val="00926FD3"/>
    <w:rsid w:val="00927355"/>
    <w:rsid w:val="00930C94"/>
    <w:rsid w:val="00931E10"/>
    <w:rsid w:val="00932CFD"/>
    <w:rsid w:val="0093629D"/>
    <w:rsid w:val="00937787"/>
    <w:rsid w:val="00940097"/>
    <w:rsid w:val="00943532"/>
    <w:rsid w:val="00943BAE"/>
    <w:rsid w:val="00946BE5"/>
    <w:rsid w:val="009477EA"/>
    <w:rsid w:val="00947823"/>
    <w:rsid w:val="00947EF6"/>
    <w:rsid w:val="00947F6A"/>
    <w:rsid w:val="00950E72"/>
    <w:rsid w:val="00953D3D"/>
    <w:rsid w:val="0095445E"/>
    <w:rsid w:val="00955ADC"/>
    <w:rsid w:val="00956339"/>
    <w:rsid w:val="00964AE4"/>
    <w:rsid w:val="00964DA7"/>
    <w:rsid w:val="00971178"/>
    <w:rsid w:val="0097123B"/>
    <w:rsid w:val="00971982"/>
    <w:rsid w:val="00973061"/>
    <w:rsid w:val="00973492"/>
    <w:rsid w:val="00974035"/>
    <w:rsid w:val="00975835"/>
    <w:rsid w:val="00977BA1"/>
    <w:rsid w:val="00980182"/>
    <w:rsid w:val="00981BF6"/>
    <w:rsid w:val="00981F02"/>
    <w:rsid w:val="00983831"/>
    <w:rsid w:val="00986300"/>
    <w:rsid w:val="009876A7"/>
    <w:rsid w:val="009878BB"/>
    <w:rsid w:val="00991E7B"/>
    <w:rsid w:val="009920DE"/>
    <w:rsid w:val="009952F1"/>
    <w:rsid w:val="009976E5"/>
    <w:rsid w:val="00997E82"/>
    <w:rsid w:val="009A2139"/>
    <w:rsid w:val="009A3E81"/>
    <w:rsid w:val="009A4652"/>
    <w:rsid w:val="009B1311"/>
    <w:rsid w:val="009B23C5"/>
    <w:rsid w:val="009B256F"/>
    <w:rsid w:val="009B2CE6"/>
    <w:rsid w:val="009B6504"/>
    <w:rsid w:val="009B7467"/>
    <w:rsid w:val="009B77A8"/>
    <w:rsid w:val="009B7C57"/>
    <w:rsid w:val="009C509E"/>
    <w:rsid w:val="009D0730"/>
    <w:rsid w:val="009D346F"/>
    <w:rsid w:val="009D4C3D"/>
    <w:rsid w:val="009E0D7D"/>
    <w:rsid w:val="009E12F8"/>
    <w:rsid w:val="009E1328"/>
    <w:rsid w:val="009E2070"/>
    <w:rsid w:val="009E2805"/>
    <w:rsid w:val="009E60E9"/>
    <w:rsid w:val="009E7F77"/>
    <w:rsid w:val="009F284E"/>
    <w:rsid w:val="009F2C03"/>
    <w:rsid w:val="009F4633"/>
    <w:rsid w:val="009F4741"/>
    <w:rsid w:val="009F7083"/>
    <w:rsid w:val="00A00AD4"/>
    <w:rsid w:val="00A03974"/>
    <w:rsid w:val="00A05260"/>
    <w:rsid w:val="00A058C3"/>
    <w:rsid w:val="00A05BBE"/>
    <w:rsid w:val="00A05BE6"/>
    <w:rsid w:val="00A07E0D"/>
    <w:rsid w:val="00A10008"/>
    <w:rsid w:val="00A10EC8"/>
    <w:rsid w:val="00A152D8"/>
    <w:rsid w:val="00A17A57"/>
    <w:rsid w:val="00A21A75"/>
    <w:rsid w:val="00A2223D"/>
    <w:rsid w:val="00A22B3B"/>
    <w:rsid w:val="00A22C25"/>
    <w:rsid w:val="00A230F7"/>
    <w:rsid w:val="00A305CD"/>
    <w:rsid w:val="00A315BD"/>
    <w:rsid w:val="00A3397D"/>
    <w:rsid w:val="00A347D9"/>
    <w:rsid w:val="00A370CB"/>
    <w:rsid w:val="00A40912"/>
    <w:rsid w:val="00A42A65"/>
    <w:rsid w:val="00A44DCF"/>
    <w:rsid w:val="00A46959"/>
    <w:rsid w:val="00A51F17"/>
    <w:rsid w:val="00A528C9"/>
    <w:rsid w:val="00A52E62"/>
    <w:rsid w:val="00A53896"/>
    <w:rsid w:val="00A60E24"/>
    <w:rsid w:val="00A61C0B"/>
    <w:rsid w:val="00A61C12"/>
    <w:rsid w:val="00A62504"/>
    <w:rsid w:val="00A64667"/>
    <w:rsid w:val="00A70F16"/>
    <w:rsid w:val="00A71343"/>
    <w:rsid w:val="00A71FC9"/>
    <w:rsid w:val="00A76237"/>
    <w:rsid w:val="00A775D9"/>
    <w:rsid w:val="00A80CFC"/>
    <w:rsid w:val="00A81EAA"/>
    <w:rsid w:val="00A8251D"/>
    <w:rsid w:val="00A82AA0"/>
    <w:rsid w:val="00A83129"/>
    <w:rsid w:val="00A83421"/>
    <w:rsid w:val="00A846E0"/>
    <w:rsid w:val="00A8634D"/>
    <w:rsid w:val="00A91BEB"/>
    <w:rsid w:val="00A93059"/>
    <w:rsid w:val="00A943F1"/>
    <w:rsid w:val="00A94999"/>
    <w:rsid w:val="00A95AA2"/>
    <w:rsid w:val="00AA1984"/>
    <w:rsid w:val="00AA2716"/>
    <w:rsid w:val="00AA6F6E"/>
    <w:rsid w:val="00AA7E9A"/>
    <w:rsid w:val="00AB1ADE"/>
    <w:rsid w:val="00AB26E7"/>
    <w:rsid w:val="00AB36BB"/>
    <w:rsid w:val="00AB3A38"/>
    <w:rsid w:val="00AB4DA1"/>
    <w:rsid w:val="00AB6062"/>
    <w:rsid w:val="00AB69A7"/>
    <w:rsid w:val="00AC09F3"/>
    <w:rsid w:val="00AC5330"/>
    <w:rsid w:val="00AC5494"/>
    <w:rsid w:val="00AC5860"/>
    <w:rsid w:val="00AC7473"/>
    <w:rsid w:val="00AD28B0"/>
    <w:rsid w:val="00AD3241"/>
    <w:rsid w:val="00AD446B"/>
    <w:rsid w:val="00AD4903"/>
    <w:rsid w:val="00AD4F28"/>
    <w:rsid w:val="00AD5776"/>
    <w:rsid w:val="00AD5ADE"/>
    <w:rsid w:val="00AD715C"/>
    <w:rsid w:val="00AE218C"/>
    <w:rsid w:val="00AE5447"/>
    <w:rsid w:val="00AE7D56"/>
    <w:rsid w:val="00AF0A20"/>
    <w:rsid w:val="00AF2A29"/>
    <w:rsid w:val="00AF2BEE"/>
    <w:rsid w:val="00AF38F8"/>
    <w:rsid w:val="00AF3917"/>
    <w:rsid w:val="00AF6536"/>
    <w:rsid w:val="00AF774A"/>
    <w:rsid w:val="00AF799D"/>
    <w:rsid w:val="00B02066"/>
    <w:rsid w:val="00B02A24"/>
    <w:rsid w:val="00B04247"/>
    <w:rsid w:val="00B12AB3"/>
    <w:rsid w:val="00B12CEE"/>
    <w:rsid w:val="00B153E9"/>
    <w:rsid w:val="00B15A16"/>
    <w:rsid w:val="00B173B4"/>
    <w:rsid w:val="00B224F9"/>
    <w:rsid w:val="00B23019"/>
    <w:rsid w:val="00B2445B"/>
    <w:rsid w:val="00B3141B"/>
    <w:rsid w:val="00B36346"/>
    <w:rsid w:val="00B36543"/>
    <w:rsid w:val="00B4191B"/>
    <w:rsid w:val="00B43F17"/>
    <w:rsid w:val="00B45DD8"/>
    <w:rsid w:val="00B465D6"/>
    <w:rsid w:val="00B477E1"/>
    <w:rsid w:val="00B50034"/>
    <w:rsid w:val="00B524B0"/>
    <w:rsid w:val="00B52DDA"/>
    <w:rsid w:val="00B53480"/>
    <w:rsid w:val="00B5365E"/>
    <w:rsid w:val="00B56284"/>
    <w:rsid w:val="00B5738E"/>
    <w:rsid w:val="00B602AF"/>
    <w:rsid w:val="00B609BA"/>
    <w:rsid w:val="00B61237"/>
    <w:rsid w:val="00B616E4"/>
    <w:rsid w:val="00B62700"/>
    <w:rsid w:val="00B6275B"/>
    <w:rsid w:val="00B62E8D"/>
    <w:rsid w:val="00B62FD0"/>
    <w:rsid w:val="00B64724"/>
    <w:rsid w:val="00B65DE0"/>
    <w:rsid w:val="00B709F4"/>
    <w:rsid w:val="00B70A18"/>
    <w:rsid w:val="00B70D39"/>
    <w:rsid w:val="00B71B7D"/>
    <w:rsid w:val="00B72447"/>
    <w:rsid w:val="00B73100"/>
    <w:rsid w:val="00B75713"/>
    <w:rsid w:val="00B7611D"/>
    <w:rsid w:val="00B766DC"/>
    <w:rsid w:val="00B77F17"/>
    <w:rsid w:val="00B814D2"/>
    <w:rsid w:val="00B81D43"/>
    <w:rsid w:val="00B821F5"/>
    <w:rsid w:val="00B82ABA"/>
    <w:rsid w:val="00B83581"/>
    <w:rsid w:val="00B83D4A"/>
    <w:rsid w:val="00B864B9"/>
    <w:rsid w:val="00B87AC4"/>
    <w:rsid w:val="00B91D86"/>
    <w:rsid w:val="00B92226"/>
    <w:rsid w:val="00B92A52"/>
    <w:rsid w:val="00B93BF9"/>
    <w:rsid w:val="00BA118B"/>
    <w:rsid w:val="00BA398D"/>
    <w:rsid w:val="00BA3B11"/>
    <w:rsid w:val="00BA6321"/>
    <w:rsid w:val="00BA7D66"/>
    <w:rsid w:val="00BB000F"/>
    <w:rsid w:val="00BB0964"/>
    <w:rsid w:val="00BB0D21"/>
    <w:rsid w:val="00BB1879"/>
    <w:rsid w:val="00BB76E1"/>
    <w:rsid w:val="00BB797B"/>
    <w:rsid w:val="00BC185C"/>
    <w:rsid w:val="00BC20DD"/>
    <w:rsid w:val="00BC2624"/>
    <w:rsid w:val="00BC3A2E"/>
    <w:rsid w:val="00BC4CC4"/>
    <w:rsid w:val="00BC6B20"/>
    <w:rsid w:val="00BC7B31"/>
    <w:rsid w:val="00BD0173"/>
    <w:rsid w:val="00BD081F"/>
    <w:rsid w:val="00BD0FA0"/>
    <w:rsid w:val="00BD41AE"/>
    <w:rsid w:val="00BD58AB"/>
    <w:rsid w:val="00BE3819"/>
    <w:rsid w:val="00BE418D"/>
    <w:rsid w:val="00BE52F5"/>
    <w:rsid w:val="00BE7849"/>
    <w:rsid w:val="00BE7ACA"/>
    <w:rsid w:val="00BE7E0B"/>
    <w:rsid w:val="00BE7EC2"/>
    <w:rsid w:val="00BF0683"/>
    <w:rsid w:val="00BF0B34"/>
    <w:rsid w:val="00BF0C8F"/>
    <w:rsid w:val="00BF1102"/>
    <w:rsid w:val="00BF287C"/>
    <w:rsid w:val="00BF36C1"/>
    <w:rsid w:val="00BF5C31"/>
    <w:rsid w:val="00BF60F1"/>
    <w:rsid w:val="00BF71AF"/>
    <w:rsid w:val="00C0096B"/>
    <w:rsid w:val="00C01091"/>
    <w:rsid w:val="00C0297A"/>
    <w:rsid w:val="00C04BF9"/>
    <w:rsid w:val="00C0583C"/>
    <w:rsid w:val="00C101ED"/>
    <w:rsid w:val="00C14BCC"/>
    <w:rsid w:val="00C16BC4"/>
    <w:rsid w:val="00C21BDC"/>
    <w:rsid w:val="00C22172"/>
    <w:rsid w:val="00C225CB"/>
    <w:rsid w:val="00C24A98"/>
    <w:rsid w:val="00C25466"/>
    <w:rsid w:val="00C30317"/>
    <w:rsid w:val="00C31A70"/>
    <w:rsid w:val="00C339B5"/>
    <w:rsid w:val="00C35C01"/>
    <w:rsid w:val="00C37F88"/>
    <w:rsid w:val="00C408EC"/>
    <w:rsid w:val="00C42E4E"/>
    <w:rsid w:val="00C443C3"/>
    <w:rsid w:val="00C44A10"/>
    <w:rsid w:val="00C455DC"/>
    <w:rsid w:val="00C45A33"/>
    <w:rsid w:val="00C47AD6"/>
    <w:rsid w:val="00C47BF0"/>
    <w:rsid w:val="00C509A6"/>
    <w:rsid w:val="00C50E35"/>
    <w:rsid w:val="00C5132D"/>
    <w:rsid w:val="00C54A41"/>
    <w:rsid w:val="00C54DA1"/>
    <w:rsid w:val="00C5567B"/>
    <w:rsid w:val="00C575A5"/>
    <w:rsid w:val="00C60540"/>
    <w:rsid w:val="00C61B5D"/>
    <w:rsid w:val="00C62090"/>
    <w:rsid w:val="00C622C6"/>
    <w:rsid w:val="00C6400A"/>
    <w:rsid w:val="00C66C01"/>
    <w:rsid w:val="00C7228E"/>
    <w:rsid w:val="00C732D1"/>
    <w:rsid w:val="00C73F94"/>
    <w:rsid w:val="00C76387"/>
    <w:rsid w:val="00C76395"/>
    <w:rsid w:val="00C76E08"/>
    <w:rsid w:val="00C7708F"/>
    <w:rsid w:val="00C77753"/>
    <w:rsid w:val="00C80340"/>
    <w:rsid w:val="00C80C24"/>
    <w:rsid w:val="00C838EE"/>
    <w:rsid w:val="00C902D2"/>
    <w:rsid w:val="00C925BA"/>
    <w:rsid w:val="00C92DAC"/>
    <w:rsid w:val="00C93DC1"/>
    <w:rsid w:val="00C94E41"/>
    <w:rsid w:val="00C96412"/>
    <w:rsid w:val="00CA00D6"/>
    <w:rsid w:val="00CA0FFF"/>
    <w:rsid w:val="00CA2376"/>
    <w:rsid w:val="00CA3ED5"/>
    <w:rsid w:val="00CA5683"/>
    <w:rsid w:val="00CA5C31"/>
    <w:rsid w:val="00CA7FCC"/>
    <w:rsid w:val="00CB2150"/>
    <w:rsid w:val="00CB32A0"/>
    <w:rsid w:val="00CB4F94"/>
    <w:rsid w:val="00CB6AAE"/>
    <w:rsid w:val="00CB7A80"/>
    <w:rsid w:val="00CB7C42"/>
    <w:rsid w:val="00CC183A"/>
    <w:rsid w:val="00CC186B"/>
    <w:rsid w:val="00CC2C7B"/>
    <w:rsid w:val="00CC3534"/>
    <w:rsid w:val="00CC4CE8"/>
    <w:rsid w:val="00CD15DB"/>
    <w:rsid w:val="00CD16C8"/>
    <w:rsid w:val="00CD25BF"/>
    <w:rsid w:val="00CD4378"/>
    <w:rsid w:val="00CD4780"/>
    <w:rsid w:val="00CD7246"/>
    <w:rsid w:val="00CE0CAE"/>
    <w:rsid w:val="00CE38AF"/>
    <w:rsid w:val="00CE51E7"/>
    <w:rsid w:val="00CE5E8B"/>
    <w:rsid w:val="00CF15AF"/>
    <w:rsid w:val="00CF512B"/>
    <w:rsid w:val="00CF6923"/>
    <w:rsid w:val="00D01013"/>
    <w:rsid w:val="00D01940"/>
    <w:rsid w:val="00D01E6A"/>
    <w:rsid w:val="00D023FE"/>
    <w:rsid w:val="00D04612"/>
    <w:rsid w:val="00D04E80"/>
    <w:rsid w:val="00D0599D"/>
    <w:rsid w:val="00D067A1"/>
    <w:rsid w:val="00D130A3"/>
    <w:rsid w:val="00D20E9D"/>
    <w:rsid w:val="00D215B3"/>
    <w:rsid w:val="00D217C3"/>
    <w:rsid w:val="00D22414"/>
    <w:rsid w:val="00D22D0C"/>
    <w:rsid w:val="00D2462A"/>
    <w:rsid w:val="00D25BFE"/>
    <w:rsid w:val="00D30AF8"/>
    <w:rsid w:val="00D30EAD"/>
    <w:rsid w:val="00D317F1"/>
    <w:rsid w:val="00D33047"/>
    <w:rsid w:val="00D35F1B"/>
    <w:rsid w:val="00D365CC"/>
    <w:rsid w:val="00D40B2C"/>
    <w:rsid w:val="00D411BD"/>
    <w:rsid w:val="00D41C84"/>
    <w:rsid w:val="00D42AA0"/>
    <w:rsid w:val="00D438FF"/>
    <w:rsid w:val="00D5008A"/>
    <w:rsid w:val="00D503E5"/>
    <w:rsid w:val="00D5092F"/>
    <w:rsid w:val="00D51F28"/>
    <w:rsid w:val="00D528A3"/>
    <w:rsid w:val="00D52EE6"/>
    <w:rsid w:val="00D60292"/>
    <w:rsid w:val="00D6190A"/>
    <w:rsid w:val="00D641F7"/>
    <w:rsid w:val="00D64B2E"/>
    <w:rsid w:val="00D65168"/>
    <w:rsid w:val="00D653D3"/>
    <w:rsid w:val="00D715A1"/>
    <w:rsid w:val="00D72452"/>
    <w:rsid w:val="00D74136"/>
    <w:rsid w:val="00D74C20"/>
    <w:rsid w:val="00D751B2"/>
    <w:rsid w:val="00D75D22"/>
    <w:rsid w:val="00D75ECA"/>
    <w:rsid w:val="00D81E5F"/>
    <w:rsid w:val="00D81F6D"/>
    <w:rsid w:val="00D82875"/>
    <w:rsid w:val="00D82E31"/>
    <w:rsid w:val="00D86F63"/>
    <w:rsid w:val="00D875E4"/>
    <w:rsid w:val="00D90822"/>
    <w:rsid w:val="00D928E7"/>
    <w:rsid w:val="00D94C4B"/>
    <w:rsid w:val="00D961B9"/>
    <w:rsid w:val="00D96A32"/>
    <w:rsid w:val="00D96C96"/>
    <w:rsid w:val="00D976E6"/>
    <w:rsid w:val="00DA235A"/>
    <w:rsid w:val="00DA2C63"/>
    <w:rsid w:val="00DA2E57"/>
    <w:rsid w:val="00DA3A37"/>
    <w:rsid w:val="00DA3E02"/>
    <w:rsid w:val="00DA6133"/>
    <w:rsid w:val="00DA7ABF"/>
    <w:rsid w:val="00DA7ADB"/>
    <w:rsid w:val="00DB0032"/>
    <w:rsid w:val="00DB005D"/>
    <w:rsid w:val="00DB05C9"/>
    <w:rsid w:val="00DB0ABA"/>
    <w:rsid w:val="00DB1839"/>
    <w:rsid w:val="00DB18E7"/>
    <w:rsid w:val="00DB28C8"/>
    <w:rsid w:val="00DB369E"/>
    <w:rsid w:val="00DB46F4"/>
    <w:rsid w:val="00DB6426"/>
    <w:rsid w:val="00DC0262"/>
    <w:rsid w:val="00DC2790"/>
    <w:rsid w:val="00DC2B0D"/>
    <w:rsid w:val="00DC2F4A"/>
    <w:rsid w:val="00DC3E7D"/>
    <w:rsid w:val="00DC55C2"/>
    <w:rsid w:val="00DD1426"/>
    <w:rsid w:val="00DD21C4"/>
    <w:rsid w:val="00DD2C36"/>
    <w:rsid w:val="00DD2EA4"/>
    <w:rsid w:val="00DD314A"/>
    <w:rsid w:val="00DE0335"/>
    <w:rsid w:val="00DF0E00"/>
    <w:rsid w:val="00DF7AAD"/>
    <w:rsid w:val="00E049F1"/>
    <w:rsid w:val="00E05899"/>
    <w:rsid w:val="00E0631C"/>
    <w:rsid w:val="00E06C52"/>
    <w:rsid w:val="00E06D4E"/>
    <w:rsid w:val="00E07B56"/>
    <w:rsid w:val="00E10E80"/>
    <w:rsid w:val="00E12D15"/>
    <w:rsid w:val="00E12D22"/>
    <w:rsid w:val="00E136AB"/>
    <w:rsid w:val="00E14C25"/>
    <w:rsid w:val="00E1737F"/>
    <w:rsid w:val="00E177A2"/>
    <w:rsid w:val="00E17E77"/>
    <w:rsid w:val="00E2169A"/>
    <w:rsid w:val="00E2188A"/>
    <w:rsid w:val="00E23575"/>
    <w:rsid w:val="00E2370E"/>
    <w:rsid w:val="00E242DE"/>
    <w:rsid w:val="00E25E1C"/>
    <w:rsid w:val="00E26391"/>
    <w:rsid w:val="00E31E90"/>
    <w:rsid w:val="00E33CBF"/>
    <w:rsid w:val="00E35738"/>
    <w:rsid w:val="00E363D2"/>
    <w:rsid w:val="00E37AC5"/>
    <w:rsid w:val="00E37F8F"/>
    <w:rsid w:val="00E41066"/>
    <w:rsid w:val="00E425CD"/>
    <w:rsid w:val="00E467FA"/>
    <w:rsid w:val="00E472C5"/>
    <w:rsid w:val="00E52F67"/>
    <w:rsid w:val="00E532C5"/>
    <w:rsid w:val="00E535AB"/>
    <w:rsid w:val="00E5378A"/>
    <w:rsid w:val="00E5416A"/>
    <w:rsid w:val="00E57BED"/>
    <w:rsid w:val="00E60D4A"/>
    <w:rsid w:val="00E62537"/>
    <w:rsid w:val="00E66831"/>
    <w:rsid w:val="00E70E49"/>
    <w:rsid w:val="00E7121B"/>
    <w:rsid w:val="00E73F2F"/>
    <w:rsid w:val="00E73F4F"/>
    <w:rsid w:val="00E74D31"/>
    <w:rsid w:val="00E74F56"/>
    <w:rsid w:val="00E76BC7"/>
    <w:rsid w:val="00E772FC"/>
    <w:rsid w:val="00E77333"/>
    <w:rsid w:val="00E775D1"/>
    <w:rsid w:val="00E84B38"/>
    <w:rsid w:val="00E84C07"/>
    <w:rsid w:val="00E86474"/>
    <w:rsid w:val="00E865DE"/>
    <w:rsid w:val="00E8671C"/>
    <w:rsid w:val="00E925D4"/>
    <w:rsid w:val="00E931F1"/>
    <w:rsid w:val="00E932A2"/>
    <w:rsid w:val="00E9346D"/>
    <w:rsid w:val="00E937E1"/>
    <w:rsid w:val="00E93EB9"/>
    <w:rsid w:val="00E961DD"/>
    <w:rsid w:val="00E966F1"/>
    <w:rsid w:val="00EA14F2"/>
    <w:rsid w:val="00EA15F6"/>
    <w:rsid w:val="00EA2519"/>
    <w:rsid w:val="00EA2EE5"/>
    <w:rsid w:val="00EA3CAE"/>
    <w:rsid w:val="00EA464B"/>
    <w:rsid w:val="00EA61A2"/>
    <w:rsid w:val="00EA61EF"/>
    <w:rsid w:val="00EA6222"/>
    <w:rsid w:val="00EB0A43"/>
    <w:rsid w:val="00EB55DE"/>
    <w:rsid w:val="00EB657F"/>
    <w:rsid w:val="00EC1161"/>
    <w:rsid w:val="00EC32E0"/>
    <w:rsid w:val="00EC6E9F"/>
    <w:rsid w:val="00EC7103"/>
    <w:rsid w:val="00EC7FF3"/>
    <w:rsid w:val="00ED21B9"/>
    <w:rsid w:val="00ED40D1"/>
    <w:rsid w:val="00ED72F0"/>
    <w:rsid w:val="00EE10F4"/>
    <w:rsid w:val="00EE1629"/>
    <w:rsid w:val="00EE33E4"/>
    <w:rsid w:val="00EE418C"/>
    <w:rsid w:val="00EE5311"/>
    <w:rsid w:val="00EE647D"/>
    <w:rsid w:val="00EE661F"/>
    <w:rsid w:val="00EE6CA0"/>
    <w:rsid w:val="00EE6F67"/>
    <w:rsid w:val="00EE7CF9"/>
    <w:rsid w:val="00EF0F19"/>
    <w:rsid w:val="00EF28A3"/>
    <w:rsid w:val="00EF36E7"/>
    <w:rsid w:val="00EF66BF"/>
    <w:rsid w:val="00EF7DFA"/>
    <w:rsid w:val="00F04D89"/>
    <w:rsid w:val="00F05D10"/>
    <w:rsid w:val="00F1300E"/>
    <w:rsid w:val="00F15267"/>
    <w:rsid w:val="00F156BA"/>
    <w:rsid w:val="00F157C2"/>
    <w:rsid w:val="00F166C8"/>
    <w:rsid w:val="00F20DD3"/>
    <w:rsid w:val="00F231D2"/>
    <w:rsid w:val="00F23DC7"/>
    <w:rsid w:val="00F24577"/>
    <w:rsid w:val="00F25C3F"/>
    <w:rsid w:val="00F25FDC"/>
    <w:rsid w:val="00F2666C"/>
    <w:rsid w:val="00F31283"/>
    <w:rsid w:val="00F3267C"/>
    <w:rsid w:val="00F32745"/>
    <w:rsid w:val="00F32992"/>
    <w:rsid w:val="00F33304"/>
    <w:rsid w:val="00F34298"/>
    <w:rsid w:val="00F364C6"/>
    <w:rsid w:val="00F37266"/>
    <w:rsid w:val="00F3774B"/>
    <w:rsid w:val="00F41175"/>
    <w:rsid w:val="00F42974"/>
    <w:rsid w:val="00F43FC0"/>
    <w:rsid w:val="00F45525"/>
    <w:rsid w:val="00F50A2C"/>
    <w:rsid w:val="00F53B9A"/>
    <w:rsid w:val="00F53F45"/>
    <w:rsid w:val="00F5510B"/>
    <w:rsid w:val="00F5561C"/>
    <w:rsid w:val="00F57652"/>
    <w:rsid w:val="00F641C5"/>
    <w:rsid w:val="00F64A3D"/>
    <w:rsid w:val="00F64E51"/>
    <w:rsid w:val="00F6648E"/>
    <w:rsid w:val="00F66E5A"/>
    <w:rsid w:val="00F706C3"/>
    <w:rsid w:val="00F716F2"/>
    <w:rsid w:val="00F71AE6"/>
    <w:rsid w:val="00F75B9B"/>
    <w:rsid w:val="00F75E74"/>
    <w:rsid w:val="00F767A5"/>
    <w:rsid w:val="00F772C2"/>
    <w:rsid w:val="00F7778D"/>
    <w:rsid w:val="00F80992"/>
    <w:rsid w:val="00F811FC"/>
    <w:rsid w:val="00F82C89"/>
    <w:rsid w:val="00F8665C"/>
    <w:rsid w:val="00F87E46"/>
    <w:rsid w:val="00F91276"/>
    <w:rsid w:val="00F92924"/>
    <w:rsid w:val="00F9298B"/>
    <w:rsid w:val="00F9514D"/>
    <w:rsid w:val="00F965BC"/>
    <w:rsid w:val="00FA1BFF"/>
    <w:rsid w:val="00FA3AE4"/>
    <w:rsid w:val="00FA42A2"/>
    <w:rsid w:val="00FA4ABA"/>
    <w:rsid w:val="00FA625B"/>
    <w:rsid w:val="00FA70AC"/>
    <w:rsid w:val="00FA7379"/>
    <w:rsid w:val="00FB0C61"/>
    <w:rsid w:val="00FB2AE3"/>
    <w:rsid w:val="00FB6085"/>
    <w:rsid w:val="00FB704F"/>
    <w:rsid w:val="00FC4166"/>
    <w:rsid w:val="00FC420B"/>
    <w:rsid w:val="00FC442E"/>
    <w:rsid w:val="00FC518C"/>
    <w:rsid w:val="00FC5502"/>
    <w:rsid w:val="00FE0099"/>
    <w:rsid w:val="00FE0E3B"/>
    <w:rsid w:val="00FE5B18"/>
    <w:rsid w:val="00FE6652"/>
    <w:rsid w:val="00FE6720"/>
    <w:rsid w:val="00FF0FD9"/>
    <w:rsid w:val="00FF13D6"/>
    <w:rsid w:val="00FF2680"/>
    <w:rsid w:val="00FF5BE1"/>
    <w:rsid w:val="00FF6935"/>
    <w:rsid w:val="00FF6E85"/>
    <w:rsid w:val="00FF779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9FC91"/>
  <w15:docId w15:val="{4A2C0E39-A654-4E39-9911-5DB106A09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604E"/>
    <w:pPr>
      <w:spacing w:before="120" w:after="120" w:line="276" w:lineRule="auto"/>
      <w:ind w:firstLine="720"/>
      <w:jc w:val="both"/>
    </w:pPr>
    <w:rPr>
      <w:sz w:val="28"/>
      <w:lang w:val="vi-VN" w:eastAsia="en-US"/>
    </w:rPr>
  </w:style>
  <w:style w:type="paragraph" w:styleId="Heading1">
    <w:name w:val="heading 1"/>
    <w:basedOn w:val="Normal"/>
    <w:next w:val="Normal"/>
    <w:link w:val="Heading1Char"/>
    <w:uiPriority w:val="9"/>
    <w:qFormat/>
    <w:rsid w:val="0035604E"/>
    <w:pPr>
      <w:keepNext/>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35604E"/>
    <w:pPr>
      <w:keepNext/>
      <w:outlineLvl w:val="1"/>
    </w:pPr>
    <w:rPr>
      <w:rFonts w:eastAsia="Times New Roman"/>
      <w:b/>
      <w:bCs/>
      <w:iCs/>
      <w:szCs w:val="28"/>
    </w:rPr>
  </w:style>
  <w:style w:type="paragraph" w:styleId="Heading3">
    <w:name w:val="heading 3"/>
    <w:basedOn w:val="Normal"/>
    <w:next w:val="Normal"/>
    <w:link w:val="Heading3Char"/>
    <w:uiPriority w:val="9"/>
    <w:unhideWhenUsed/>
    <w:qFormat/>
    <w:rsid w:val="00F5510B"/>
    <w:pPr>
      <w:keepNext/>
      <w:outlineLvl w:val="2"/>
    </w:pPr>
    <w:rPr>
      <w:rFonts w:eastAsia="Times New Roman"/>
      <w:b/>
      <w:bCs/>
      <w:i/>
      <w:szCs w:val="26"/>
    </w:rPr>
  </w:style>
  <w:style w:type="paragraph" w:styleId="Heading4">
    <w:name w:val="heading 4"/>
    <w:basedOn w:val="Normal"/>
    <w:next w:val="Normal"/>
    <w:link w:val="Heading4Char"/>
    <w:uiPriority w:val="9"/>
    <w:unhideWhenUsed/>
    <w:qFormat/>
    <w:rsid w:val="00D72452"/>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C2E19"/>
    <w:pPr>
      <w:keepNext/>
      <w:keepLines/>
      <w:spacing w:before="240" w:after="80"/>
      <w:ind w:firstLine="0"/>
      <w:jc w:val="left"/>
      <w:outlineLvl w:val="4"/>
    </w:pPr>
    <w:rPr>
      <w:rFonts w:ascii="Arial" w:eastAsia="Arial" w:hAnsi="Arial" w:cs="Arial"/>
      <w:color w:val="666666"/>
      <w:sz w:val="22"/>
      <w:szCs w:val="22"/>
      <w:lang w:eastAsia="ko-KR"/>
    </w:rPr>
  </w:style>
  <w:style w:type="paragraph" w:styleId="Heading6">
    <w:name w:val="heading 6"/>
    <w:basedOn w:val="Normal"/>
    <w:next w:val="Normal"/>
    <w:link w:val="Heading6Char"/>
    <w:uiPriority w:val="9"/>
    <w:semiHidden/>
    <w:unhideWhenUsed/>
    <w:qFormat/>
    <w:rsid w:val="007C2E19"/>
    <w:pPr>
      <w:keepNext/>
      <w:keepLines/>
      <w:spacing w:before="240" w:after="80"/>
      <w:ind w:firstLine="0"/>
      <w:jc w:val="left"/>
      <w:outlineLvl w:val="5"/>
    </w:pPr>
    <w:rPr>
      <w:rFonts w:ascii="Arial" w:eastAsia="Arial" w:hAnsi="Arial" w:cs="Arial"/>
      <w:i/>
      <w:color w:val="666666"/>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03B83"/>
    <w:pPr>
      <w:spacing w:before="100" w:beforeAutospacing="1" w:after="100" w:afterAutospacing="1" w:line="240" w:lineRule="auto"/>
    </w:pPr>
    <w:rPr>
      <w:rFonts w:eastAsia="Times New Roman"/>
      <w:sz w:val="24"/>
      <w:szCs w:val="24"/>
      <w:lang w:eastAsia="vi-VN"/>
    </w:rPr>
  </w:style>
  <w:style w:type="character" w:customStyle="1" w:styleId="FootnoteTextChar">
    <w:name w:val="Footnote Text Char"/>
    <w:aliases w:val="Geneva 9 Char,Font: Geneva 9 Char,Boston 10 Char,f Char Char,f Char1,Footnote Text Char Char Char Char Char Char,Footnote Text Char Char Char Char Char Char Ch Char,Footnote Text Char1 Char1 Char,Footnote Text Char Char Char1 Char"/>
    <w:link w:val="FootnoteText"/>
    <w:uiPriority w:val="99"/>
    <w:locked/>
    <w:rsid w:val="003C211F"/>
    <w:rPr>
      <w:sz w:val="20"/>
      <w:szCs w:val="20"/>
    </w:rPr>
  </w:style>
  <w:style w:type="paragraph" w:styleId="FootnoteText">
    <w:name w:val="footnote text"/>
    <w:aliases w:val="Geneva 9,Font: Geneva 9,Boston 10,f Char,f,Footnote Text Char Char Char Char Char,Footnote Text Char Char Char Char Char Char Ch,Footnote Text Char1 Char1,Footnote Text Char Char Char1,Footnote Text Char1 Char Char,fn,Footnotes,Footnote ak"/>
    <w:basedOn w:val="Normal"/>
    <w:link w:val="FootnoteTextChar"/>
    <w:uiPriority w:val="99"/>
    <w:unhideWhenUsed/>
    <w:rsid w:val="003C211F"/>
    <w:pPr>
      <w:spacing w:after="0" w:line="240" w:lineRule="auto"/>
    </w:pPr>
    <w:rPr>
      <w:sz w:val="20"/>
    </w:rPr>
  </w:style>
  <w:style w:type="character" w:customStyle="1" w:styleId="FootnoteTextChar1">
    <w:name w:val="Footnote Text Char1"/>
    <w:uiPriority w:val="99"/>
    <w:semiHidden/>
    <w:rsid w:val="003C211F"/>
    <w:rPr>
      <w:sz w:val="20"/>
      <w:szCs w:val="20"/>
    </w:rPr>
  </w:style>
  <w:style w:type="character" w:styleId="FootnoteReference">
    <w:name w:val="footnote reference"/>
    <w:aliases w:val="Footnote,Ref,de nota al pie,Footnote text + 13 pt,Footnote text,ftref"/>
    <w:uiPriority w:val="99"/>
    <w:unhideWhenUsed/>
    <w:rsid w:val="003C211F"/>
    <w:rPr>
      <w:vertAlign w:val="superscript"/>
    </w:rPr>
  </w:style>
  <w:style w:type="table" w:styleId="TableGrid">
    <w:name w:val="Table Grid"/>
    <w:basedOn w:val="TableNormal"/>
    <w:uiPriority w:val="39"/>
    <w:rsid w:val="00032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next w:val="Normal"/>
    <w:autoRedefine/>
    <w:semiHidden/>
    <w:rsid w:val="007A2398"/>
    <w:pPr>
      <w:spacing w:line="312" w:lineRule="auto"/>
    </w:pPr>
    <w:rPr>
      <w:rFonts w:eastAsia="Times New Roman"/>
      <w:szCs w:val="28"/>
    </w:rPr>
  </w:style>
  <w:style w:type="paragraph" w:styleId="Header">
    <w:name w:val="header"/>
    <w:basedOn w:val="Normal"/>
    <w:link w:val="HeaderChar"/>
    <w:uiPriority w:val="99"/>
    <w:unhideWhenUsed/>
    <w:rsid w:val="00386A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A17"/>
  </w:style>
  <w:style w:type="paragraph" w:styleId="Footer">
    <w:name w:val="footer"/>
    <w:basedOn w:val="Normal"/>
    <w:link w:val="FooterChar"/>
    <w:uiPriority w:val="99"/>
    <w:unhideWhenUsed/>
    <w:rsid w:val="00386A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A17"/>
  </w:style>
  <w:style w:type="paragraph" w:styleId="ListParagraph">
    <w:name w:val="List Paragraph"/>
    <w:basedOn w:val="Normal"/>
    <w:uiPriority w:val="34"/>
    <w:qFormat/>
    <w:rsid w:val="00145F48"/>
    <w:pPr>
      <w:ind w:left="720"/>
      <w:contextualSpacing/>
    </w:pPr>
  </w:style>
  <w:style w:type="paragraph" w:styleId="BalloonText">
    <w:name w:val="Balloon Text"/>
    <w:basedOn w:val="Normal"/>
    <w:link w:val="BalloonTextChar"/>
    <w:uiPriority w:val="99"/>
    <w:semiHidden/>
    <w:unhideWhenUsed/>
    <w:rsid w:val="00F929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9298B"/>
    <w:rPr>
      <w:rFonts w:ascii="Tahoma" w:hAnsi="Tahoma" w:cs="Tahoma"/>
      <w:sz w:val="16"/>
      <w:szCs w:val="16"/>
    </w:rPr>
  </w:style>
  <w:style w:type="paragraph" w:styleId="BodyText">
    <w:name w:val="Body Text"/>
    <w:aliases w:val="1tenchuong"/>
    <w:basedOn w:val="Normal"/>
    <w:link w:val="BodyTextChar"/>
    <w:rsid w:val="00271A63"/>
    <w:pPr>
      <w:spacing w:after="0" w:line="240" w:lineRule="auto"/>
      <w:ind w:right="-71"/>
    </w:pPr>
    <w:rPr>
      <w:rFonts w:ascii=".VnTime" w:hAnsi=".VnTime"/>
      <w:szCs w:val="24"/>
      <w:lang w:val="x-none" w:eastAsia="x-none"/>
    </w:rPr>
  </w:style>
  <w:style w:type="character" w:customStyle="1" w:styleId="BodyTextChar">
    <w:name w:val="Body Text Char"/>
    <w:aliases w:val="1tenchuong Char"/>
    <w:link w:val="BodyText"/>
    <w:rsid w:val="00271A63"/>
    <w:rPr>
      <w:rFonts w:ascii=".VnTime" w:eastAsia="Calibri" w:hAnsi=".VnTime" w:cs="Times New Roman"/>
      <w:sz w:val="28"/>
      <w:szCs w:val="24"/>
      <w:lang w:val="x-none" w:eastAsia="x-none"/>
    </w:rPr>
  </w:style>
  <w:style w:type="character" w:styleId="Strong">
    <w:name w:val="Strong"/>
    <w:uiPriority w:val="22"/>
    <w:qFormat/>
    <w:rsid w:val="00031392"/>
    <w:rPr>
      <w:b/>
      <w:bCs/>
    </w:rPr>
  </w:style>
  <w:style w:type="character" w:customStyle="1" w:styleId="Heading1Char">
    <w:name w:val="Heading 1 Char"/>
    <w:link w:val="Heading1"/>
    <w:uiPriority w:val="9"/>
    <w:rsid w:val="0035604E"/>
    <w:rPr>
      <w:rFonts w:eastAsia="Times New Roman"/>
      <w:b/>
      <w:bCs/>
      <w:kern w:val="32"/>
      <w:sz w:val="28"/>
      <w:szCs w:val="32"/>
      <w:lang w:val="en-US" w:eastAsia="en-US"/>
    </w:rPr>
  </w:style>
  <w:style w:type="paragraph" w:styleId="EndnoteText">
    <w:name w:val="endnote text"/>
    <w:basedOn w:val="Normal"/>
    <w:link w:val="EndnoteTextChar"/>
    <w:uiPriority w:val="99"/>
    <w:semiHidden/>
    <w:unhideWhenUsed/>
    <w:rsid w:val="00463A5E"/>
    <w:rPr>
      <w:sz w:val="20"/>
    </w:rPr>
  </w:style>
  <w:style w:type="character" w:customStyle="1" w:styleId="EndnoteTextChar">
    <w:name w:val="Endnote Text Char"/>
    <w:link w:val="EndnoteText"/>
    <w:uiPriority w:val="99"/>
    <w:semiHidden/>
    <w:rsid w:val="00463A5E"/>
    <w:rPr>
      <w:rFonts w:ascii="Times New Roman" w:hAnsi="Times New Roman"/>
      <w:lang w:val="vi-VN"/>
    </w:rPr>
  </w:style>
  <w:style w:type="character" w:styleId="EndnoteReference">
    <w:name w:val="endnote reference"/>
    <w:uiPriority w:val="99"/>
    <w:semiHidden/>
    <w:unhideWhenUsed/>
    <w:rsid w:val="00463A5E"/>
    <w:rPr>
      <w:vertAlign w:val="superscript"/>
    </w:rPr>
  </w:style>
  <w:style w:type="character" w:customStyle="1" w:styleId="fontstyle01">
    <w:name w:val="fontstyle01"/>
    <w:rsid w:val="00803C22"/>
    <w:rPr>
      <w:rFonts w:ascii="TimesNewRomanPSMT" w:hAnsi="TimesNewRomanPSMT" w:hint="default"/>
      <w:b w:val="0"/>
      <w:bCs w:val="0"/>
      <w:i w:val="0"/>
      <w:iCs w:val="0"/>
      <w:color w:val="000000"/>
      <w:sz w:val="28"/>
      <w:szCs w:val="28"/>
    </w:rPr>
  </w:style>
  <w:style w:type="character" w:styleId="CommentReference">
    <w:name w:val="annotation reference"/>
    <w:uiPriority w:val="99"/>
    <w:unhideWhenUsed/>
    <w:rsid w:val="00D503E5"/>
    <w:rPr>
      <w:sz w:val="16"/>
      <w:szCs w:val="16"/>
    </w:rPr>
  </w:style>
  <w:style w:type="paragraph" w:styleId="CommentText">
    <w:name w:val="annotation text"/>
    <w:basedOn w:val="Normal"/>
    <w:link w:val="CommentTextChar"/>
    <w:uiPriority w:val="99"/>
    <w:unhideWhenUsed/>
    <w:rsid w:val="00D503E5"/>
    <w:rPr>
      <w:sz w:val="20"/>
    </w:rPr>
  </w:style>
  <w:style w:type="character" w:customStyle="1" w:styleId="CommentTextChar">
    <w:name w:val="Comment Text Char"/>
    <w:link w:val="CommentText"/>
    <w:uiPriority w:val="99"/>
    <w:rsid w:val="00D503E5"/>
    <w:rPr>
      <w:lang w:val="en-US" w:eastAsia="en-US"/>
    </w:rPr>
  </w:style>
  <w:style w:type="paragraph" w:styleId="CommentSubject">
    <w:name w:val="annotation subject"/>
    <w:basedOn w:val="CommentText"/>
    <w:next w:val="CommentText"/>
    <w:link w:val="CommentSubjectChar"/>
    <w:uiPriority w:val="99"/>
    <w:semiHidden/>
    <w:unhideWhenUsed/>
    <w:rsid w:val="00D503E5"/>
    <w:rPr>
      <w:b/>
      <w:bCs/>
    </w:rPr>
  </w:style>
  <w:style w:type="character" w:customStyle="1" w:styleId="CommentSubjectChar">
    <w:name w:val="Comment Subject Char"/>
    <w:link w:val="CommentSubject"/>
    <w:uiPriority w:val="99"/>
    <w:semiHidden/>
    <w:rsid w:val="00D503E5"/>
    <w:rPr>
      <w:b/>
      <w:bCs/>
      <w:lang w:val="en-US" w:eastAsia="en-US"/>
    </w:rPr>
  </w:style>
  <w:style w:type="character" w:customStyle="1" w:styleId="Heading3Char">
    <w:name w:val="Heading 3 Char"/>
    <w:link w:val="Heading3"/>
    <w:uiPriority w:val="9"/>
    <w:rsid w:val="00F5510B"/>
    <w:rPr>
      <w:rFonts w:eastAsia="Times New Roman"/>
      <w:b/>
      <w:bCs/>
      <w:i/>
      <w:sz w:val="28"/>
      <w:szCs w:val="26"/>
      <w:lang w:val="en-US" w:eastAsia="en-US"/>
    </w:rPr>
  </w:style>
  <w:style w:type="character" w:styleId="Hyperlink">
    <w:name w:val="Hyperlink"/>
    <w:uiPriority w:val="99"/>
    <w:unhideWhenUsed/>
    <w:rsid w:val="005E297A"/>
    <w:rPr>
      <w:color w:val="467886"/>
      <w:u w:val="single"/>
    </w:rPr>
  </w:style>
  <w:style w:type="character" w:customStyle="1" w:styleId="UnresolvedMention1">
    <w:name w:val="Unresolved Mention1"/>
    <w:uiPriority w:val="99"/>
    <w:semiHidden/>
    <w:unhideWhenUsed/>
    <w:rsid w:val="005E297A"/>
    <w:rPr>
      <w:color w:val="605E5C"/>
      <w:shd w:val="clear" w:color="auto" w:fill="E1DFDD"/>
    </w:rPr>
  </w:style>
  <w:style w:type="paragraph" w:customStyle="1" w:styleId="Heading20">
    <w:name w:val="Heading2"/>
    <w:basedOn w:val="Normal"/>
    <w:next w:val="Heading2"/>
    <w:link w:val="Heading2Char0"/>
    <w:qFormat/>
    <w:rsid w:val="00ED40D1"/>
    <w:pPr>
      <w:widowControl w:val="0"/>
      <w:tabs>
        <w:tab w:val="right" w:leader="dot" w:pos="7920"/>
      </w:tabs>
      <w:spacing w:before="240"/>
    </w:pPr>
    <w:rPr>
      <w:rFonts w:eastAsia="Courier New"/>
      <w:b/>
      <w:color w:val="000000"/>
      <w:szCs w:val="28"/>
      <w:lang w:eastAsia="vi-VN"/>
    </w:rPr>
  </w:style>
  <w:style w:type="character" w:customStyle="1" w:styleId="Heading2Char0">
    <w:name w:val="Heading2 Char"/>
    <w:link w:val="Heading20"/>
    <w:rsid w:val="00ED40D1"/>
    <w:rPr>
      <w:rFonts w:eastAsia="Courier New"/>
      <w:b/>
      <w:color w:val="000000"/>
      <w:sz w:val="28"/>
      <w:szCs w:val="28"/>
      <w:lang w:val="vi-VN" w:eastAsia="vi-VN"/>
    </w:rPr>
  </w:style>
  <w:style w:type="paragraph" w:customStyle="1" w:styleId="Heading30">
    <w:name w:val="Heading3"/>
    <w:basedOn w:val="Normal"/>
    <w:link w:val="Heading3Char0"/>
    <w:qFormat/>
    <w:rsid w:val="00ED40D1"/>
    <w:pPr>
      <w:widowControl w:val="0"/>
      <w:tabs>
        <w:tab w:val="right" w:leader="dot" w:pos="7920"/>
      </w:tabs>
      <w:spacing w:before="60" w:after="60"/>
      <w:jc w:val="left"/>
    </w:pPr>
    <w:rPr>
      <w:rFonts w:eastAsia="Times New Roman"/>
      <w:b/>
      <w:i/>
      <w:color w:val="000000"/>
      <w:szCs w:val="24"/>
      <w:lang w:eastAsia="vi-VN"/>
    </w:rPr>
  </w:style>
  <w:style w:type="character" w:customStyle="1" w:styleId="Heading3Char0">
    <w:name w:val="Heading3 Char"/>
    <w:link w:val="Heading30"/>
    <w:rsid w:val="00ED40D1"/>
    <w:rPr>
      <w:rFonts w:eastAsia="Times New Roman"/>
      <w:b/>
      <w:i/>
      <w:color w:val="000000"/>
      <w:sz w:val="28"/>
      <w:szCs w:val="24"/>
      <w:lang w:val="vi-VN" w:eastAsia="vi-VN"/>
    </w:rPr>
  </w:style>
  <w:style w:type="paragraph" w:customStyle="1" w:styleId="Heading40">
    <w:name w:val="Heading4"/>
    <w:basedOn w:val="Normal"/>
    <w:link w:val="Heading4Char0"/>
    <w:qFormat/>
    <w:rsid w:val="00ED40D1"/>
    <w:pPr>
      <w:widowControl w:val="0"/>
      <w:spacing w:before="0" w:after="0"/>
    </w:pPr>
    <w:rPr>
      <w:rFonts w:eastAsia="Courier New" w:cs="Courier New"/>
      <w:i/>
      <w:color w:val="000000"/>
      <w:szCs w:val="24"/>
      <w:lang w:eastAsia="vi-VN"/>
    </w:rPr>
  </w:style>
  <w:style w:type="character" w:customStyle="1" w:styleId="Heading4Char0">
    <w:name w:val="Heading4 Char"/>
    <w:link w:val="Heading40"/>
    <w:rsid w:val="00ED40D1"/>
    <w:rPr>
      <w:rFonts w:eastAsia="Courier New" w:cs="Courier New"/>
      <w:i/>
      <w:color w:val="000000"/>
      <w:sz w:val="28"/>
      <w:szCs w:val="24"/>
      <w:lang w:val="en-US" w:eastAsia="vi-VN"/>
    </w:rPr>
  </w:style>
  <w:style w:type="character" w:customStyle="1" w:styleId="Heading2Char">
    <w:name w:val="Heading 2 Char"/>
    <w:link w:val="Heading2"/>
    <w:uiPriority w:val="9"/>
    <w:rsid w:val="0035604E"/>
    <w:rPr>
      <w:rFonts w:eastAsia="Times New Roman"/>
      <w:b/>
      <w:bCs/>
      <w:iCs/>
      <w:sz w:val="28"/>
      <w:szCs w:val="28"/>
      <w:lang w:val="en-US" w:eastAsia="en-US"/>
    </w:rPr>
  </w:style>
  <w:style w:type="character" w:customStyle="1" w:styleId="Heading4Char">
    <w:name w:val="Heading 4 Char"/>
    <w:basedOn w:val="DefaultParagraphFont"/>
    <w:link w:val="Heading4"/>
    <w:uiPriority w:val="9"/>
    <w:semiHidden/>
    <w:rsid w:val="00D72452"/>
    <w:rPr>
      <w:rFonts w:asciiTheme="majorHAnsi" w:eastAsiaTheme="majorEastAsia" w:hAnsiTheme="majorHAnsi" w:cstheme="majorBidi"/>
      <w:i/>
      <w:iCs/>
      <w:color w:val="0F4761" w:themeColor="accent1" w:themeShade="BF"/>
      <w:sz w:val="28"/>
      <w:lang w:val="en-US" w:eastAsia="en-US"/>
    </w:rPr>
  </w:style>
  <w:style w:type="character" w:customStyle="1" w:styleId="Heading5Char">
    <w:name w:val="Heading 5 Char"/>
    <w:basedOn w:val="DefaultParagraphFont"/>
    <w:link w:val="Heading5"/>
    <w:uiPriority w:val="9"/>
    <w:semiHidden/>
    <w:rsid w:val="007C2E19"/>
    <w:rPr>
      <w:rFonts w:ascii="Arial" w:eastAsia="Arial" w:hAnsi="Arial" w:cs="Arial"/>
      <w:color w:val="666666"/>
      <w:sz w:val="22"/>
      <w:szCs w:val="22"/>
      <w:lang w:val="en-US" w:eastAsia="ko-KR"/>
    </w:rPr>
  </w:style>
  <w:style w:type="character" w:customStyle="1" w:styleId="Heading6Char">
    <w:name w:val="Heading 6 Char"/>
    <w:basedOn w:val="DefaultParagraphFont"/>
    <w:link w:val="Heading6"/>
    <w:uiPriority w:val="9"/>
    <w:semiHidden/>
    <w:rsid w:val="007C2E19"/>
    <w:rPr>
      <w:rFonts w:ascii="Arial" w:eastAsia="Arial" w:hAnsi="Arial" w:cs="Arial"/>
      <w:i/>
      <w:color w:val="666666"/>
      <w:sz w:val="22"/>
      <w:szCs w:val="22"/>
      <w:lang w:val="en-US" w:eastAsia="ko-KR"/>
    </w:rPr>
  </w:style>
  <w:style w:type="paragraph" w:styleId="Title">
    <w:name w:val="Title"/>
    <w:basedOn w:val="Normal"/>
    <w:next w:val="Normal"/>
    <w:link w:val="TitleChar"/>
    <w:uiPriority w:val="10"/>
    <w:qFormat/>
    <w:rsid w:val="007C2E19"/>
    <w:pPr>
      <w:keepNext/>
      <w:keepLines/>
      <w:spacing w:before="0" w:after="60"/>
      <w:ind w:firstLine="0"/>
      <w:jc w:val="left"/>
    </w:pPr>
    <w:rPr>
      <w:rFonts w:ascii="Arial" w:eastAsia="Arial" w:hAnsi="Arial" w:cs="Arial"/>
      <w:sz w:val="52"/>
      <w:szCs w:val="52"/>
      <w:lang w:eastAsia="ko-KR"/>
    </w:rPr>
  </w:style>
  <w:style w:type="character" w:customStyle="1" w:styleId="TitleChar">
    <w:name w:val="Title Char"/>
    <w:basedOn w:val="DefaultParagraphFont"/>
    <w:link w:val="Title"/>
    <w:uiPriority w:val="10"/>
    <w:rsid w:val="007C2E19"/>
    <w:rPr>
      <w:rFonts w:ascii="Arial" w:eastAsia="Arial" w:hAnsi="Arial" w:cs="Arial"/>
      <w:sz w:val="52"/>
      <w:szCs w:val="52"/>
      <w:lang w:val="en-US" w:eastAsia="ko-KR"/>
    </w:rPr>
  </w:style>
  <w:style w:type="paragraph" w:styleId="Subtitle">
    <w:name w:val="Subtitle"/>
    <w:basedOn w:val="Normal"/>
    <w:next w:val="Normal"/>
    <w:link w:val="SubtitleChar"/>
    <w:uiPriority w:val="11"/>
    <w:qFormat/>
    <w:rsid w:val="007C2E19"/>
    <w:pPr>
      <w:keepNext/>
      <w:keepLines/>
      <w:spacing w:before="0" w:after="320"/>
      <w:ind w:firstLine="0"/>
      <w:jc w:val="left"/>
    </w:pPr>
    <w:rPr>
      <w:rFonts w:ascii="Arial" w:eastAsia="Arial" w:hAnsi="Arial" w:cs="Arial"/>
      <w:color w:val="666666"/>
      <w:sz w:val="30"/>
      <w:szCs w:val="30"/>
      <w:lang w:eastAsia="ko-KR"/>
    </w:rPr>
  </w:style>
  <w:style w:type="character" w:customStyle="1" w:styleId="SubtitleChar">
    <w:name w:val="Subtitle Char"/>
    <w:basedOn w:val="DefaultParagraphFont"/>
    <w:link w:val="Subtitle"/>
    <w:uiPriority w:val="11"/>
    <w:rsid w:val="007C2E19"/>
    <w:rPr>
      <w:rFonts w:ascii="Arial" w:eastAsia="Arial" w:hAnsi="Arial" w:cs="Arial"/>
      <w:color w:val="666666"/>
      <w:sz w:val="30"/>
      <w:szCs w:val="30"/>
      <w:lang w:val="en-US" w:eastAsia="ko-KR"/>
    </w:rPr>
  </w:style>
  <w:style w:type="table" w:customStyle="1" w:styleId="1">
    <w:name w:val="1"/>
    <w:basedOn w:val="TableNormal"/>
    <w:rsid w:val="007C2E19"/>
    <w:rPr>
      <w:rFonts w:eastAsia="Times New Roman"/>
      <w:sz w:val="24"/>
      <w:szCs w:val="24"/>
      <w:lang w:val="en-US" w:eastAsia="ko-KR"/>
    </w:rPr>
    <w:tblPr>
      <w:tblStyleRowBandSize w:val="1"/>
      <w:tblStyleColBandSize w:val="1"/>
      <w:tblCellMar>
        <w:left w:w="115" w:type="dxa"/>
        <w:right w:w="115" w:type="dxa"/>
      </w:tblCellMar>
    </w:tblPr>
  </w:style>
  <w:style w:type="paragraph" w:styleId="Revision">
    <w:name w:val="Revision"/>
    <w:hidden/>
    <w:uiPriority w:val="99"/>
    <w:semiHidden/>
    <w:rsid w:val="007C2E19"/>
    <w:rPr>
      <w:rFonts w:eastAsia="Times New Roman"/>
      <w:sz w:val="24"/>
      <w:szCs w:val="24"/>
      <w:lang w:val="en-US" w:eastAsia="ko-KR"/>
    </w:rPr>
  </w:style>
  <w:style w:type="character" w:customStyle="1" w:styleId="normal-h1">
    <w:name w:val="normal-h1"/>
    <w:rsid w:val="008B511C"/>
    <w:rPr>
      <w:rFonts w:ascii="Times New Roman" w:hAnsi="Times New Roman"/>
      <w:sz w:val="28"/>
    </w:rPr>
  </w:style>
  <w:style w:type="character" w:customStyle="1" w:styleId="fontstyle21">
    <w:name w:val="fontstyle21"/>
    <w:qFormat/>
    <w:rsid w:val="001F4502"/>
    <w:rPr>
      <w:rFonts w:ascii="Times New Roman" w:hAnsi="Times New Roman" w:cs="Times New Roman" w:hint="default"/>
      <w:color w:val="000000"/>
      <w:sz w:val="28"/>
      <w:szCs w:val="28"/>
    </w:rPr>
  </w:style>
  <w:style w:type="paragraph" w:styleId="BodyTextIndent">
    <w:name w:val="Body Text Indent"/>
    <w:basedOn w:val="Normal"/>
    <w:link w:val="BodyTextIndentChar"/>
    <w:uiPriority w:val="99"/>
    <w:semiHidden/>
    <w:unhideWhenUsed/>
    <w:rsid w:val="00DB369E"/>
    <w:pPr>
      <w:ind w:left="360"/>
    </w:pPr>
  </w:style>
  <w:style w:type="character" w:customStyle="1" w:styleId="BodyTextIndentChar">
    <w:name w:val="Body Text Indent Char"/>
    <w:basedOn w:val="DefaultParagraphFont"/>
    <w:link w:val="BodyTextIndent"/>
    <w:uiPriority w:val="99"/>
    <w:semiHidden/>
    <w:rsid w:val="00DB369E"/>
    <w:rPr>
      <w:sz w:val="28"/>
      <w:lang w:val="vi-V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76675">
      <w:bodyDiv w:val="1"/>
      <w:marLeft w:val="0"/>
      <w:marRight w:val="0"/>
      <w:marTop w:val="0"/>
      <w:marBottom w:val="0"/>
      <w:divBdr>
        <w:top w:val="none" w:sz="0" w:space="0" w:color="auto"/>
        <w:left w:val="none" w:sz="0" w:space="0" w:color="auto"/>
        <w:bottom w:val="none" w:sz="0" w:space="0" w:color="auto"/>
        <w:right w:val="none" w:sz="0" w:space="0" w:color="auto"/>
      </w:divBdr>
    </w:div>
    <w:div w:id="60715388">
      <w:bodyDiv w:val="1"/>
      <w:marLeft w:val="0"/>
      <w:marRight w:val="0"/>
      <w:marTop w:val="0"/>
      <w:marBottom w:val="0"/>
      <w:divBdr>
        <w:top w:val="none" w:sz="0" w:space="0" w:color="auto"/>
        <w:left w:val="none" w:sz="0" w:space="0" w:color="auto"/>
        <w:bottom w:val="none" w:sz="0" w:space="0" w:color="auto"/>
        <w:right w:val="none" w:sz="0" w:space="0" w:color="auto"/>
      </w:divBdr>
    </w:div>
    <w:div w:id="70321261">
      <w:bodyDiv w:val="1"/>
      <w:marLeft w:val="0"/>
      <w:marRight w:val="0"/>
      <w:marTop w:val="0"/>
      <w:marBottom w:val="0"/>
      <w:divBdr>
        <w:top w:val="none" w:sz="0" w:space="0" w:color="auto"/>
        <w:left w:val="none" w:sz="0" w:space="0" w:color="auto"/>
        <w:bottom w:val="none" w:sz="0" w:space="0" w:color="auto"/>
        <w:right w:val="none" w:sz="0" w:space="0" w:color="auto"/>
      </w:divBdr>
    </w:div>
    <w:div w:id="79453197">
      <w:bodyDiv w:val="1"/>
      <w:marLeft w:val="0"/>
      <w:marRight w:val="0"/>
      <w:marTop w:val="0"/>
      <w:marBottom w:val="0"/>
      <w:divBdr>
        <w:top w:val="none" w:sz="0" w:space="0" w:color="auto"/>
        <w:left w:val="none" w:sz="0" w:space="0" w:color="auto"/>
        <w:bottom w:val="none" w:sz="0" w:space="0" w:color="auto"/>
        <w:right w:val="none" w:sz="0" w:space="0" w:color="auto"/>
      </w:divBdr>
    </w:div>
    <w:div w:id="104548425">
      <w:bodyDiv w:val="1"/>
      <w:marLeft w:val="0"/>
      <w:marRight w:val="0"/>
      <w:marTop w:val="0"/>
      <w:marBottom w:val="0"/>
      <w:divBdr>
        <w:top w:val="none" w:sz="0" w:space="0" w:color="auto"/>
        <w:left w:val="none" w:sz="0" w:space="0" w:color="auto"/>
        <w:bottom w:val="none" w:sz="0" w:space="0" w:color="auto"/>
        <w:right w:val="none" w:sz="0" w:space="0" w:color="auto"/>
      </w:divBdr>
    </w:div>
    <w:div w:id="127477412">
      <w:bodyDiv w:val="1"/>
      <w:marLeft w:val="0"/>
      <w:marRight w:val="0"/>
      <w:marTop w:val="0"/>
      <w:marBottom w:val="0"/>
      <w:divBdr>
        <w:top w:val="none" w:sz="0" w:space="0" w:color="auto"/>
        <w:left w:val="none" w:sz="0" w:space="0" w:color="auto"/>
        <w:bottom w:val="none" w:sz="0" w:space="0" w:color="auto"/>
        <w:right w:val="none" w:sz="0" w:space="0" w:color="auto"/>
      </w:divBdr>
      <w:divsChild>
        <w:div w:id="692877524">
          <w:marLeft w:val="0"/>
          <w:marRight w:val="0"/>
          <w:marTop w:val="0"/>
          <w:marBottom w:val="0"/>
          <w:divBdr>
            <w:top w:val="none" w:sz="0" w:space="0" w:color="auto"/>
            <w:left w:val="none" w:sz="0" w:space="0" w:color="auto"/>
            <w:bottom w:val="none" w:sz="0" w:space="0" w:color="auto"/>
            <w:right w:val="none" w:sz="0" w:space="0" w:color="auto"/>
          </w:divBdr>
          <w:divsChild>
            <w:div w:id="166942844">
              <w:marLeft w:val="0"/>
              <w:marRight w:val="0"/>
              <w:marTop w:val="0"/>
              <w:marBottom w:val="0"/>
              <w:divBdr>
                <w:top w:val="none" w:sz="0" w:space="0" w:color="auto"/>
                <w:left w:val="none" w:sz="0" w:space="0" w:color="auto"/>
                <w:bottom w:val="none" w:sz="0" w:space="0" w:color="auto"/>
                <w:right w:val="none" w:sz="0" w:space="0" w:color="auto"/>
              </w:divBdr>
              <w:divsChild>
                <w:div w:id="1121219582">
                  <w:marLeft w:val="0"/>
                  <w:marRight w:val="0"/>
                  <w:marTop w:val="0"/>
                  <w:marBottom w:val="0"/>
                  <w:divBdr>
                    <w:top w:val="none" w:sz="0" w:space="0" w:color="auto"/>
                    <w:left w:val="none" w:sz="0" w:space="0" w:color="auto"/>
                    <w:bottom w:val="none" w:sz="0" w:space="0" w:color="auto"/>
                    <w:right w:val="none" w:sz="0" w:space="0" w:color="auto"/>
                  </w:divBdr>
                  <w:divsChild>
                    <w:div w:id="48551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89721">
      <w:bodyDiv w:val="1"/>
      <w:marLeft w:val="0"/>
      <w:marRight w:val="0"/>
      <w:marTop w:val="0"/>
      <w:marBottom w:val="0"/>
      <w:divBdr>
        <w:top w:val="none" w:sz="0" w:space="0" w:color="auto"/>
        <w:left w:val="none" w:sz="0" w:space="0" w:color="auto"/>
        <w:bottom w:val="none" w:sz="0" w:space="0" w:color="auto"/>
        <w:right w:val="none" w:sz="0" w:space="0" w:color="auto"/>
      </w:divBdr>
      <w:divsChild>
        <w:div w:id="1590772597">
          <w:marLeft w:val="0"/>
          <w:marRight w:val="0"/>
          <w:marTop w:val="0"/>
          <w:marBottom w:val="0"/>
          <w:divBdr>
            <w:top w:val="none" w:sz="0" w:space="0" w:color="auto"/>
            <w:left w:val="none" w:sz="0" w:space="0" w:color="auto"/>
            <w:bottom w:val="none" w:sz="0" w:space="0" w:color="auto"/>
            <w:right w:val="none" w:sz="0" w:space="0" w:color="auto"/>
          </w:divBdr>
          <w:divsChild>
            <w:div w:id="1454639097">
              <w:marLeft w:val="0"/>
              <w:marRight w:val="0"/>
              <w:marTop w:val="0"/>
              <w:marBottom w:val="0"/>
              <w:divBdr>
                <w:top w:val="none" w:sz="0" w:space="0" w:color="auto"/>
                <w:left w:val="none" w:sz="0" w:space="0" w:color="auto"/>
                <w:bottom w:val="none" w:sz="0" w:space="0" w:color="auto"/>
                <w:right w:val="none" w:sz="0" w:space="0" w:color="auto"/>
              </w:divBdr>
              <w:divsChild>
                <w:div w:id="2073041130">
                  <w:marLeft w:val="0"/>
                  <w:marRight w:val="0"/>
                  <w:marTop w:val="0"/>
                  <w:marBottom w:val="0"/>
                  <w:divBdr>
                    <w:top w:val="none" w:sz="0" w:space="0" w:color="auto"/>
                    <w:left w:val="none" w:sz="0" w:space="0" w:color="auto"/>
                    <w:bottom w:val="none" w:sz="0" w:space="0" w:color="auto"/>
                    <w:right w:val="none" w:sz="0" w:space="0" w:color="auto"/>
                  </w:divBdr>
                  <w:divsChild>
                    <w:div w:id="174548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89498">
      <w:bodyDiv w:val="1"/>
      <w:marLeft w:val="0"/>
      <w:marRight w:val="0"/>
      <w:marTop w:val="0"/>
      <w:marBottom w:val="0"/>
      <w:divBdr>
        <w:top w:val="none" w:sz="0" w:space="0" w:color="auto"/>
        <w:left w:val="none" w:sz="0" w:space="0" w:color="auto"/>
        <w:bottom w:val="none" w:sz="0" w:space="0" w:color="auto"/>
        <w:right w:val="none" w:sz="0" w:space="0" w:color="auto"/>
      </w:divBdr>
      <w:divsChild>
        <w:div w:id="1110121641">
          <w:marLeft w:val="547"/>
          <w:marRight w:val="0"/>
          <w:marTop w:val="0"/>
          <w:marBottom w:val="0"/>
          <w:divBdr>
            <w:top w:val="none" w:sz="0" w:space="0" w:color="auto"/>
            <w:left w:val="none" w:sz="0" w:space="0" w:color="auto"/>
            <w:bottom w:val="none" w:sz="0" w:space="0" w:color="auto"/>
            <w:right w:val="none" w:sz="0" w:space="0" w:color="auto"/>
          </w:divBdr>
        </w:div>
      </w:divsChild>
    </w:div>
    <w:div w:id="150294402">
      <w:bodyDiv w:val="1"/>
      <w:marLeft w:val="0"/>
      <w:marRight w:val="0"/>
      <w:marTop w:val="0"/>
      <w:marBottom w:val="0"/>
      <w:divBdr>
        <w:top w:val="none" w:sz="0" w:space="0" w:color="auto"/>
        <w:left w:val="none" w:sz="0" w:space="0" w:color="auto"/>
        <w:bottom w:val="none" w:sz="0" w:space="0" w:color="auto"/>
        <w:right w:val="none" w:sz="0" w:space="0" w:color="auto"/>
      </w:divBdr>
      <w:divsChild>
        <w:div w:id="174077956">
          <w:marLeft w:val="0"/>
          <w:marRight w:val="0"/>
          <w:marTop w:val="0"/>
          <w:marBottom w:val="0"/>
          <w:divBdr>
            <w:top w:val="none" w:sz="0" w:space="0" w:color="auto"/>
            <w:left w:val="none" w:sz="0" w:space="0" w:color="auto"/>
            <w:bottom w:val="none" w:sz="0" w:space="0" w:color="auto"/>
            <w:right w:val="none" w:sz="0" w:space="0" w:color="auto"/>
          </w:divBdr>
          <w:divsChild>
            <w:div w:id="890924457">
              <w:marLeft w:val="0"/>
              <w:marRight w:val="0"/>
              <w:marTop w:val="0"/>
              <w:marBottom w:val="0"/>
              <w:divBdr>
                <w:top w:val="none" w:sz="0" w:space="0" w:color="auto"/>
                <w:left w:val="none" w:sz="0" w:space="0" w:color="auto"/>
                <w:bottom w:val="none" w:sz="0" w:space="0" w:color="auto"/>
                <w:right w:val="none" w:sz="0" w:space="0" w:color="auto"/>
              </w:divBdr>
              <w:divsChild>
                <w:div w:id="386297595">
                  <w:marLeft w:val="0"/>
                  <w:marRight w:val="0"/>
                  <w:marTop w:val="0"/>
                  <w:marBottom w:val="0"/>
                  <w:divBdr>
                    <w:top w:val="none" w:sz="0" w:space="0" w:color="auto"/>
                    <w:left w:val="none" w:sz="0" w:space="0" w:color="auto"/>
                    <w:bottom w:val="none" w:sz="0" w:space="0" w:color="auto"/>
                    <w:right w:val="none" w:sz="0" w:space="0" w:color="auto"/>
                  </w:divBdr>
                  <w:divsChild>
                    <w:div w:id="1255627583">
                      <w:marLeft w:val="0"/>
                      <w:marRight w:val="0"/>
                      <w:marTop w:val="0"/>
                      <w:marBottom w:val="0"/>
                      <w:divBdr>
                        <w:top w:val="none" w:sz="0" w:space="0" w:color="auto"/>
                        <w:left w:val="none" w:sz="0" w:space="0" w:color="auto"/>
                        <w:bottom w:val="none" w:sz="0" w:space="0" w:color="auto"/>
                        <w:right w:val="none" w:sz="0" w:space="0" w:color="auto"/>
                      </w:divBdr>
                      <w:divsChild>
                        <w:div w:id="304044921">
                          <w:marLeft w:val="0"/>
                          <w:marRight w:val="0"/>
                          <w:marTop w:val="0"/>
                          <w:marBottom w:val="0"/>
                          <w:divBdr>
                            <w:top w:val="none" w:sz="0" w:space="0" w:color="auto"/>
                            <w:left w:val="none" w:sz="0" w:space="0" w:color="auto"/>
                            <w:bottom w:val="none" w:sz="0" w:space="0" w:color="auto"/>
                            <w:right w:val="none" w:sz="0" w:space="0" w:color="auto"/>
                          </w:divBdr>
                          <w:divsChild>
                            <w:div w:id="2050255039">
                              <w:marLeft w:val="0"/>
                              <w:marRight w:val="0"/>
                              <w:marTop w:val="0"/>
                              <w:marBottom w:val="0"/>
                              <w:divBdr>
                                <w:top w:val="none" w:sz="0" w:space="0" w:color="auto"/>
                                <w:left w:val="none" w:sz="0" w:space="0" w:color="auto"/>
                                <w:bottom w:val="none" w:sz="0" w:space="0" w:color="auto"/>
                                <w:right w:val="none" w:sz="0" w:space="0" w:color="auto"/>
                              </w:divBdr>
                              <w:divsChild>
                                <w:div w:id="1971086012">
                                  <w:marLeft w:val="0"/>
                                  <w:marRight w:val="0"/>
                                  <w:marTop w:val="0"/>
                                  <w:marBottom w:val="0"/>
                                  <w:divBdr>
                                    <w:top w:val="none" w:sz="0" w:space="0" w:color="auto"/>
                                    <w:left w:val="none" w:sz="0" w:space="0" w:color="auto"/>
                                    <w:bottom w:val="none" w:sz="0" w:space="0" w:color="auto"/>
                                    <w:right w:val="none" w:sz="0" w:space="0" w:color="auto"/>
                                  </w:divBdr>
                                  <w:divsChild>
                                    <w:div w:id="119669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922185">
                      <w:marLeft w:val="0"/>
                      <w:marRight w:val="0"/>
                      <w:marTop w:val="0"/>
                      <w:marBottom w:val="0"/>
                      <w:divBdr>
                        <w:top w:val="none" w:sz="0" w:space="0" w:color="auto"/>
                        <w:left w:val="none" w:sz="0" w:space="0" w:color="auto"/>
                        <w:bottom w:val="none" w:sz="0" w:space="0" w:color="auto"/>
                        <w:right w:val="none" w:sz="0" w:space="0" w:color="auto"/>
                      </w:divBdr>
                      <w:divsChild>
                        <w:div w:id="27290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17990">
      <w:bodyDiv w:val="1"/>
      <w:marLeft w:val="0"/>
      <w:marRight w:val="0"/>
      <w:marTop w:val="0"/>
      <w:marBottom w:val="0"/>
      <w:divBdr>
        <w:top w:val="none" w:sz="0" w:space="0" w:color="auto"/>
        <w:left w:val="none" w:sz="0" w:space="0" w:color="auto"/>
        <w:bottom w:val="none" w:sz="0" w:space="0" w:color="auto"/>
        <w:right w:val="none" w:sz="0" w:space="0" w:color="auto"/>
      </w:divBdr>
      <w:divsChild>
        <w:div w:id="1148202478">
          <w:marLeft w:val="0"/>
          <w:marRight w:val="0"/>
          <w:marTop w:val="0"/>
          <w:marBottom w:val="0"/>
          <w:divBdr>
            <w:top w:val="none" w:sz="0" w:space="0" w:color="auto"/>
            <w:left w:val="none" w:sz="0" w:space="0" w:color="auto"/>
            <w:bottom w:val="none" w:sz="0" w:space="0" w:color="auto"/>
            <w:right w:val="none" w:sz="0" w:space="0" w:color="auto"/>
          </w:divBdr>
          <w:divsChild>
            <w:div w:id="506210775">
              <w:marLeft w:val="0"/>
              <w:marRight w:val="0"/>
              <w:marTop w:val="0"/>
              <w:marBottom w:val="0"/>
              <w:divBdr>
                <w:top w:val="none" w:sz="0" w:space="0" w:color="auto"/>
                <w:left w:val="none" w:sz="0" w:space="0" w:color="auto"/>
                <w:bottom w:val="none" w:sz="0" w:space="0" w:color="auto"/>
                <w:right w:val="none" w:sz="0" w:space="0" w:color="auto"/>
              </w:divBdr>
              <w:divsChild>
                <w:div w:id="1582522906">
                  <w:marLeft w:val="0"/>
                  <w:marRight w:val="0"/>
                  <w:marTop w:val="0"/>
                  <w:marBottom w:val="0"/>
                  <w:divBdr>
                    <w:top w:val="none" w:sz="0" w:space="0" w:color="auto"/>
                    <w:left w:val="none" w:sz="0" w:space="0" w:color="auto"/>
                    <w:bottom w:val="none" w:sz="0" w:space="0" w:color="auto"/>
                    <w:right w:val="none" w:sz="0" w:space="0" w:color="auto"/>
                  </w:divBdr>
                  <w:divsChild>
                    <w:div w:id="114743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95000">
      <w:bodyDiv w:val="1"/>
      <w:marLeft w:val="0"/>
      <w:marRight w:val="0"/>
      <w:marTop w:val="0"/>
      <w:marBottom w:val="0"/>
      <w:divBdr>
        <w:top w:val="none" w:sz="0" w:space="0" w:color="auto"/>
        <w:left w:val="none" w:sz="0" w:space="0" w:color="auto"/>
        <w:bottom w:val="none" w:sz="0" w:space="0" w:color="auto"/>
        <w:right w:val="none" w:sz="0" w:space="0" w:color="auto"/>
      </w:divBdr>
    </w:div>
    <w:div w:id="197394750">
      <w:bodyDiv w:val="1"/>
      <w:marLeft w:val="0"/>
      <w:marRight w:val="0"/>
      <w:marTop w:val="0"/>
      <w:marBottom w:val="0"/>
      <w:divBdr>
        <w:top w:val="none" w:sz="0" w:space="0" w:color="auto"/>
        <w:left w:val="none" w:sz="0" w:space="0" w:color="auto"/>
        <w:bottom w:val="none" w:sz="0" w:space="0" w:color="auto"/>
        <w:right w:val="none" w:sz="0" w:space="0" w:color="auto"/>
      </w:divBdr>
    </w:div>
    <w:div w:id="238100087">
      <w:bodyDiv w:val="1"/>
      <w:marLeft w:val="0"/>
      <w:marRight w:val="0"/>
      <w:marTop w:val="0"/>
      <w:marBottom w:val="0"/>
      <w:divBdr>
        <w:top w:val="none" w:sz="0" w:space="0" w:color="auto"/>
        <w:left w:val="none" w:sz="0" w:space="0" w:color="auto"/>
        <w:bottom w:val="none" w:sz="0" w:space="0" w:color="auto"/>
        <w:right w:val="none" w:sz="0" w:space="0" w:color="auto"/>
      </w:divBdr>
      <w:divsChild>
        <w:div w:id="305017783">
          <w:marLeft w:val="0"/>
          <w:marRight w:val="0"/>
          <w:marTop w:val="0"/>
          <w:marBottom w:val="0"/>
          <w:divBdr>
            <w:top w:val="none" w:sz="0" w:space="0" w:color="auto"/>
            <w:left w:val="none" w:sz="0" w:space="0" w:color="auto"/>
            <w:bottom w:val="none" w:sz="0" w:space="0" w:color="auto"/>
            <w:right w:val="none" w:sz="0" w:space="0" w:color="auto"/>
          </w:divBdr>
          <w:divsChild>
            <w:div w:id="2069574343">
              <w:marLeft w:val="0"/>
              <w:marRight w:val="0"/>
              <w:marTop w:val="0"/>
              <w:marBottom w:val="0"/>
              <w:divBdr>
                <w:top w:val="none" w:sz="0" w:space="0" w:color="auto"/>
                <w:left w:val="none" w:sz="0" w:space="0" w:color="auto"/>
                <w:bottom w:val="none" w:sz="0" w:space="0" w:color="auto"/>
                <w:right w:val="none" w:sz="0" w:space="0" w:color="auto"/>
              </w:divBdr>
              <w:divsChild>
                <w:div w:id="1462381951">
                  <w:marLeft w:val="0"/>
                  <w:marRight w:val="0"/>
                  <w:marTop w:val="0"/>
                  <w:marBottom w:val="0"/>
                  <w:divBdr>
                    <w:top w:val="none" w:sz="0" w:space="0" w:color="auto"/>
                    <w:left w:val="none" w:sz="0" w:space="0" w:color="auto"/>
                    <w:bottom w:val="none" w:sz="0" w:space="0" w:color="auto"/>
                    <w:right w:val="none" w:sz="0" w:space="0" w:color="auto"/>
                  </w:divBdr>
                  <w:divsChild>
                    <w:div w:id="213937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024183">
      <w:bodyDiv w:val="1"/>
      <w:marLeft w:val="0"/>
      <w:marRight w:val="0"/>
      <w:marTop w:val="0"/>
      <w:marBottom w:val="0"/>
      <w:divBdr>
        <w:top w:val="none" w:sz="0" w:space="0" w:color="auto"/>
        <w:left w:val="none" w:sz="0" w:space="0" w:color="auto"/>
        <w:bottom w:val="none" w:sz="0" w:space="0" w:color="auto"/>
        <w:right w:val="none" w:sz="0" w:space="0" w:color="auto"/>
      </w:divBdr>
    </w:div>
    <w:div w:id="343553475">
      <w:bodyDiv w:val="1"/>
      <w:marLeft w:val="0"/>
      <w:marRight w:val="0"/>
      <w:marTop w:val="0"/>
      <w:marBottom w:val="0"/>
      <w:divBdr>
        <w:top w:val="none" w:sz="0" w:space="0" w:color="auto"/>
        <w:left w:val="none" w:sz="0" w:space="0" w:color="auto"/>
        <w:bottom w:val="none" w:sz="0" w:space="0" w:color="auto"/>
        <w:right w:val="none" w:sz="0" w:space="0" w:color="auto"/>
      </w:divBdr>
      <w:divsChild>
        <w:div w:id="1284117180">
          <w:marLeft w:val="547"/>
          <w:marRight w:val="0"/>
          <w:marTop w:val="0"/>
          <w:marBottom w:val="0"/>
          <w:divBdr>
            <w:top w:val="none" w:sz="0" w:space="0" w:color="auto"/>
            <w:left w:val="none" w:sz="0" w:space="0" w:color="auto"/>
            <w:bottom w:val="none" w:sz="0" w:space="0" w:color="auto"/>
            <w:right w:val="none" w:sz="0" w:space="0" w:color="auto"/>
          </w:divBdr>
        </w:div>
        <w:div w:id="1340543001">
          <w:marLeft w:val="547"/>
          <w:marRight w:val="0"/>
          <w:marTop w:val="0"/>
          <w:marBottom w:val="0"/>
          <w:divBdr>
            <w:top w:val="none" w:sz="0" w:space="0" w:color="auto"/>
            <w:left w:val="none" w:sz="0" w:space="0" w:color="auto"/>
            <w:bottom w:val="none" w:sz="0" w:space="0" w:color="auto"/>
            <w:right w:val="none" w:sz="0" w:space="0" w:color="auto"/>
          </w:divBdr>
        </w:div>
        <w:div w:id="1890913435">
          <w:marLeft w:val="547"/>
          <w:marRight w:val="0"/>
          <w:marTop w:val="0"/>
          <w:marBottom w:val="0"/>
          <w:divBdr>
            <w:top w:val="none" w:sz="0" w:space="0" w:color="auto"/>
            <w:left w:val="none" w:sz="0" w:space="0" w:color="auto"/>
            <w:bottom w:val="none" w:sz="0" w:space="0" w:color="auto"/>
            <w:right w:val="none" w:sz="0" w:space="0" w:color="auto"/>
          </w:divBdr>
        </w:div>
      </w:divsChild>
    </w:div>
    <w:div w:id="361396055">
      <w:bodyDiv w:val="1"/>
      <w:marLeft w:val="0"/>
      <w:marRight w:val="0"/>
      <w:marTop w:val="0"/>
      <w:marBottom w:val="0"/>
      <w:divBdr>
        <w:top w:val="none" w:sz="0" w:space="0" w:color="auto"/>
        <w:left w:val="none" w:sz="0" w:space="0" w:color="auto"/>
        <w:bottom w:val="none" w:sz="0" w:space="0" w:color="auto"/>
        <w:right w:val="none" w:sz="0" w:space="0" w:color="auto"/>
      </w:divBdr>
    </w:div>
    <w:div w:id="402795594">
      <w:bodyDiv w:val="1"/>
      <w:marLeft w:val="0"/>
      <w:marRight w:val="0"/>
      <w:marTop w:val="0"/>
      <w:marBottom w:val="0"/>
      <w:divBdr>
        <w:top w:val="none" w:sz="0" w:space="0" w:color="auto"/>
        <w:left w:val="none" w:sz="0" w:space="0" w:color="auto"/>
        <w:bottom w:val="none" w:sz="0" w:space="0" w:color="auto"/>
        <w:right w:val="none" w:sz="0" w:space="0" w:color="auto"/>
      </w:divBdr>
    </w:div>
    <w:div w:id="428357438">
      <w:bodyDiv w:val="1"/>
      <w:marLeft w:val="0"/>
      <w:marRight w:val="0"/>
      <w:marTop w:val="0"/>
      <w:marBottom w:val="0"/>
      <w:divBdr>
        <w:top w:val="none" w:sz="0" w:space="0" w:color="auto"/>
        <w:left w:val="none" w:sz="0" w:space="0" w:color="auto"/>
        <w:bottom w:val="none" w:sz="0" w:space="0" w:color="auto"/>
        <w:right w:val="none" w:sz="0" w:space="0" w:color="auto"/>
      </w:divBdr>
      <w:divsChild>
        <w:div w:id="2050914940">
          <w:marLeft w:val="0"/>
          <w:marRight w:val="0"/>
          <w:marTop w:val="0"/>
          <w:marBottom w:val="0"/>
          <w:divBdr>
            <w:top w:val="none" w:sz="0" w:space="0" w:color="auto"/>
            <w:left w:val="none" w:sz="0" w:space="0" w:color="auto"/>
            <w:bottom w:val="none" w:sz="0" w:space="0" w:color="auto"/>
            <w:right w:val="none" w:sz="0" w:space="0" w:color="auto"/>
          </w:divBdr>
          <w:divsChild>
            <w:div w:id="1480537632">
              <w:marLeft w:val="0"/>
              <w:marRight w:val="0"/>
              <w:marTop w:val="0"/>
              <w:marBottom w:val="0"/>
              <w:divBdr>
                <w:top w:val="none" w:sz="0" w:space="0" w:color="auto"/>
                <w:left w:val="none" w:sz="0" w:space="0" w:color="auto"/>
                <w:bottom w:val="none" w:sz="0" w:space="0" w:color="auto"/>
                <w:right w:val="none" w:sz="0" w:space="0" w:color="auto"/>
              </w:divBdr>
              <w:divsChild>
                <w:div w:id="957445834">
                  <w:marLeft w:val="0"/>
                  <w:marRight w:val="0"/>
                  <w:marTop w:val="0"/>
                  <w:marBottom w:val="0"/>
                  <w:divBdr>
                    <w:top w:val="none" w:sz="0" w:space="0" w:color="auto"/>
                    <w:left w:val="none" w:sz="0" w:space="0" w:color="auto"/>
                    <w:bottom w:val="none" w:sz="0" w:space="0" w:color="auto"/>
                    <w:right w:val="none" w:sz="0" w:space="0" w:color="auto"/>
                  </w:divBdr>
                  <w:divsChild>
                    <w:div w:id="1902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988404">
      <w:bodyDiv w:val="1"/>
      <w:marLeft w:val="0"/>
      <w:marRight w:val="0"/>
      <w:marTop w:val="0"/>
      <w:marBottom w:val="0"/>
      <w:divBdr>
        <w:top w:val="none" w:sz="0" w:space="0" w:color="auto"/>
        <w:left w:val="none" w:sz="0" w:space="0" w:color="auto"/>
        <w:bottom w:val="none" w:sz="0" w:space="0" w:color="auto"/>
        <w:right w:val="none" w:sz="0" w:space="0" w:color="auto"/>
      </w:divBdr>
      <w:divsChild>
        <w:div w:id="868253559">
          <w:marLeft w:val="0"/>
          <w:marRight w:val="0"/>
          <w:marTop w:val="0"/>
          <w:marBottom w:val="0"/>
          <w:divBdr>
            <w:top w:val="none" w:sz="0" w:space="0" w:color="auto"/>
            <w:left w:val="none" w:sz="0" w:space="0" w:color="auto"/>
            <w:bottom w:val="none" w:sz="0" w:space="0" w:color="auto"/>
            <w:right w:val="none" w:sz="0" w:space="0" w:color="auto"/>
          </w:divBdr>
          <w:divsChild>
            <w:div w:id="1142885408">
              <w:marLeft w:val="0"/>
              <w:marRight w:val="0"/>
              <w:marTop w:val="0"/>
              <w:marBottom w:val="0"/>
              <w:divBdr>
                <w:top w:val="none" w:sz="0" w:space="0" w:color="auto"/>
                <w:left w:val="none" w:sz="0" w:space="0" w:color="auto"/>
                <w:bottom w:val="none" w:sz="0" w:space="0" w:color="auto"/>
                <w:right w:val="none" w:sz="0" w:space="0" w:color="auto"/>
              </w:divBdr>
              <w:divsChild>
                <w:div w:id="1291589669">
                  <w:marLeft w:val="0"/>
                  <w:marRight w:val="0"/>
                  <w:marTop w:val="0"/>
                  <w:marBottom w:val="0"/>
                  <w:divBdr>
                    <w:top w:val="none" w:sz="0" w:space="0" w:color="auto"/>
                    <w:left w:val="none" w:sz="0" w:space="0" w:color="auto"/>
                    <w:bottom w:val="none" w:sz="0" w:space="0" w:color="auto"/>
                    <w:right w:val="none" w:sz="0" w:space="0" w:color="auto"/>
                  </w:divBdr>
                  <w:divsChild>
                    <w:div w:id="6381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643267">
      <w:bodyDiv w:val="1"/>
      <w:marLeft w:val="0"/>
      <w:marRight w:val="0"/>
      <w:marTop w:val="0"/>
      <w:marBottom w:val="0"/>
      <w:divBdr>
        <w:top w:val="none" w:sz="0" w:space="0" w:color="auto"/>
        <w:left w:val="none" w:sz="0" w:space="0" w:color="auto"/>
        <w:bottom w:val="none" w:sz="0" w:space="0" w:color="auto"/>
        <w:right w:val="none" w:sz="0" w:space="0" w:color="auto"/>
      </w:divBdr>
      <w:divsChild>
        <w:div w:id="2097750533">
          <w:marLeft w:val="0"/>
          <w:marRight w:val="0"/>
          <w:marTop w:val="0"/>
          <w:marBottom w:val="0"/>
          <w:divBdr>
            <w:top w:val="none" w:sz="0" w:space="0" w:color="auto"/>
            <w:left w:val="none" w:sz="0" w:space="0" w:color="auto"/>
            <w:bottom w:val="none" w:sz="0" w:space="0" w:color="auto"/>
            <w:right w:val="none" w:sz="0" w:space="0" w:color="auto"/>
          </w:divBdr>
          <w:divsChild>
            <w:div w:id="1001660315">
              <w:marLeft w:val="0"/>
              <w:marRight w:val="0"/>
              <w:marTop w:val="0"/>
              <w:marBottom w:val="0"/>
              <w:divBdr>
                <w:top w:val="none" w:sz="0" w:space="0" w:color="auto"/>
                <w:left w:val="none" w:sz="0" w:space="0" w:color="auto"/>
                <w:bottom w:val="none" w:sz="0" w:space="0" w:color="auto"/>
                <w:right w:val="none" w:sz="0" w:space="0" w:color="auto"/>
              </w:divBdr>
              <w:divsChild>
                <w:div w:id="1614092031">
                  <w:marLeft w:val="0"/>
                  <w:marRight w:val="0"/>
                  <w:marTop w:val="0"/>
                  <w:marBottom w:val="0"/>
                  <w:divBdr>
                    <w:top w:val="none" w:sz="0" w:space="0" w:color="auto"/>
                    <w:left w:val="none" w:sz="0" w:space="0" w:color="auto"/>
                    <w:bottom w:val="none" w:sz="0" w:space="0" w:color="auto"/>
                    <w:right w:val="none" w:sz="0" w:space="0" w:color="auto"/>
                  </w:divBdr>
                  <w:divsChild>
                    <w:div w:id="189538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147610">
      <w:bodyDiv w:val="1"/>
      <w:marLeft w:val="0"/>
      <w:marRight w:val="0"/>
      <w:marTop w:val="0"/>
      <w:marBottom w:val="0"/>
      <w:divBdr>
        <w:top w:val="none" w:sz="0" w:space="0" w:color="auto"/>
        <w:left w:val="none" w:sz="0" w:space="0" w:color="auto"/>
        <w:bottom w:val="none" w:sz="0" w:space="0" w:color="auto"/>
        <w:right w:val="none" w:sz="0" w:space="0" w:color="auto"/>
      </w:divBdr>
    </w:div>
    <w:div w:id="533083943">
      <w:bodyDiv w:val="1"/>
      <w:marLeft w:val="0"/>
      <w:marRight w:val="0"/>
      <w:marTop w:val="0"/>
      <w:marBottom w:val="0"/>
      <w:divBdr>
        <w:top w:val="none" w:sz="0" w:space="0" w:color="auto"/>
        <w:left w:val="none" w:sz="0" w:space="0" w:color="auto"/>
        <w:bottom w:val="none" w:sz="0" w:space="0" w:color="auto"/>
        <w:right w:val="none" w:sz="0" w:space="0" w:color="auto"/>
      </w:divBdr>
    </w:div>
    <w:div w:id="561019343">
      <w:bodyDiv w:val="1"/>
      <w:marLeft w:val="0"/>
      <w:marRight w:val="0"/>
      <w:marTop w:val="0"/>
      <w:marBottom w:val="0"/>
      <w:divBdr>
        <w:top w:val="none" w:sz="0" w:space="0" w:color="auto"/>
        <w:left w:val="none" w:sz="0" w:space="0" w:color="auto"/>
        <w:bottom w:val="none" w:sz="0" w:space="0" w:color="auto"/>
        <w:right w:val="none" w:sz="0" w:space="0" w:color="auto"/>
      </w:divBdr>
      <w:divsChild>
        <w:div w:id="415982293">
          <w:marLeft w:val="0"/>
          <w:marRight w:val="0"/>
          <w:marTop w:val="0"/>
          <w:marBottom w:val="0"/>
          <w:divBdr>
            <w:top w:val="none" w:sz="0" w:space="0" w:color="auto"/>
            <w:left w:val="none" w:sz="0" w:space="0" w:color="auto"/>
            <w:bottom w:val="none" w:sz="0" w:space="0" w:color="auto"/>
            <w:right w:val="none" w:sz="0" w:space="0" w:color="auto"/>
          </w:divBdr>
        </w:div>
      </w:divsChild>
    </w:div>
    <w:div w:id="607394261">
      <w:bodyDiv w:val="1"/>
      <w:marLeft w:val="0"/>
      <w:marRight w:val="0"/>
      <w:marTop w:val="0"/>
      <w:marBottom w:val="0"/>
      <w:divBdr>
        <w:top w:val="none" w:sz="0" w:space="0" w:color="auto"/>
        <w:left w:val="none" w:sz="0" w:space="0" w:color="auto"/>
        <w:bottom w:val="none" w:sz="0" w:space="0" w:color="auto"/>
        <w:right w:val="none" w:sz="0" w:space="0" w:color="auto"/>
      </w:divBdr>
      <w:divsChild>
        <w:div w:id="407700471">
          <w:marLeft w:val="0"/>
          <w:marRight w:val="0"/>
          <w:marTop w:val="0"/>
          <w:marBottom w:val="0"/>
          <w:divBdr>
            <w:top w:val="none" w:sz="0" w:space="0" w:color="auto"/>
            <w:left w:val="none" w:sz="0" w:space="0" w:color="auto"/>
            <w:bottom w:val="none" w:sz="0" w:space="0" w:color="auto"/>
            <w:right w:val="none" w:sz="0" w:space="0" w:color="auto"/>
          </w:divBdr>
          <w:divsChild>
            <w:div w:id="317539400">
              <w:marLeft w:val="0"/>
              <w:marRight w:val="0"/>
              <w:marTop w:val="0"/>
              <w:marBottom w:val="0"/>
              <w:divBdr>
                <w:top w:val="none" w:sz="0" w:space="0" w:color="auto"/>
                <w:left w:val="none" w:sz="0" w:space="0" w:color="auto"/>
                <w:bottom w:val="none" w:sz="0" w:space="0" w:color="auto"/>
                <w:right w:val="none" w:sz="0" w:space="0" w:color="auto"/>
              </w:divBdr>
              <w:divsChild>
                <w:div w:id="2049261266">
                  <w:marLeft w:val="0"/>
                  <w:marRight w:val="0"/>
                  <w:marTop w:val="0"/>
                  <w:marBottom w:val="0"/>
                  <w:divBdr>
                    <w:top w:val="none" w:sz="0" w:space="0" w:color="auto"/>
                    <w:left w:val="none" w:sz="0" w:space="0" w:color="auto"/>
                    <w:bottom w:val="none" w:sz="0" w:space="0" w:color="auto"/>
                    <w:right w:val="none" w:sz="0" w:space="0" w:color="auto"/>
                  </w:divBdr>
                  <w:divsChild>
                    <w:div w:id="1993753701">
                      <w:marLeft w:val="0"/>
                      <w:marRight w:val="0"/>
                      <w:marTop w:val="0"/>
                      <w:marBottom w:val="0"/>
                      <w:divBdr>
                        <w:top w:val="none" w:sz="0" w:space="0" w:color="auto"/>
                        <w:left w:val="none" w:sz="0" w:space="0" w:color="auto"/>
                        <w:bottom w:val="none" w:sz="0" w:space="0" w:color="auto"/>
                        <w:right w:val="none" w:sz="0" w:space="0" w:color="auto"/>
                      </w:divBdr>
                      <w:divsChild>
                        <w:div w:id="983582671">
                          <w:marLeft w:val="0"/>
                          <w:marRight w:val="0"/>
                          <w:marTop w:val="0"/>
                          <w:marBottom w:val="0"/>
                          <w:divBdr>
                            <w:top w:val="none" w:sz="0" w:space="0" w:color="auto"/>
                            <w:left w:val="none" w:sz="0" w:space="0" w:color="auto"/>
                            <w:bottom w:val="none" w:sz="0" w:space="0" w:color="auto"/>
                            <w:right w:val="none" w:sz="0" w:space="0" w:color="auto"/>
                          </w:divBdr>
                          <w:divsChild>
                            <w:div w:id="12663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781418">
      <w:bodyDiv w:val="1"/>
      <w:marLeft w:val="0"/>
      <w:marRight w:val="0"/>
      <w:marTop w:val="0"/>
      <w:marBottom w:val="0"/>
      <w:divBdr>
        <w:top w:val="none" w:sz="0" w:space="0" w:color="auto"/>
        <w:left w:val="none" w:sz="0" w:space="0" w:color="auto"/>
        <w:bottom w:val="none" w:sz="0" w:space="0" w:color="auto"/>
        <w:right w:val="none" w:sz="0" w:space="0" w:color="auto"/>
      </w:divBdr>
      <w:divsChild>
        <w:div w:id="1754667654">
          <w:marLeft w:val="0"/>
          <w:marRight w:val="0"/>
          <w:marTop w:val="0"/>
          <w:marBottom w:val="0"/>
          <w:divBdr>
            <w:top w:val="none" w:sz="0" w:space="0" w:color="auto"/>
            <w:left w:val="none" w:sz="0" w:space="0" w:color="auto"/>
            <w:bottom w:val="none" w:sz="0" w:space="0" w:color="auto"/>
            <w:right w:val="none" w:sz="0" w:space="0" w:color="auto"/>
          </w:divBdr>
          <w:divsChild>
            <w:div w:id="990447849">
              <w:marLeft w:val="0"/>
              <w:marRight w:val="0"/>
              <w:marTop w:val="0"/>
              <w:marBottom w:val="0"/>
              <w:divBdr>
                <w:top w:val="none" w:sz="0" w:space="0" w:color="auto"/>
                <w:left w:val="none" w:sz="0" w:space="0" w:color="auto"/>
                <w:bottom w:val="none" w:sz="0" w:space="0" w:color="auto"/>
                <w:right w:val="none" w:sz="0" w:space="0" w:color="auto"/>
              </w:divBdr>
              <w:divsChild>
                <w:div w:id="1759518590">
                  <w:marLeft w:val="0"/>
                  <w:marRight w:val="0"/>
                  <w:marTop w:val="0"/>
                  <w:marBottom w:val="0"/>
                  <w:divBdr>
                    <w:top w:val="none" w:sz="0" w:space="0" w:color="auto"/>
                    <w:left w:val="none" w:sz="0" w:space="0" w:color="auto"/>
                    <w:bottom w:val="none" w:sz="0" w:space="0" w:color="auto"/>
                    <w:right w:val="none" w:sz="0" w:space="0" w:color="auto"/>
                  </w:divBdr>
                  <w:divsChild>
                    <w:div w:id="332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6427">
      <w:bodyDiv w:val="1"/>
      <w:marLeft w:val="0"/>
      <w:marRight w:val="0"/>
      <w:marTop w:val="0"/>
      <w:marBottom w:val="0"/>
      <w:divBdr>
        <w:top w:val="none" w:sz="0" w:space="0" w:color="auto"/>
        <w:left w:val="none" w:sz="0" w:space="0" w:color="auto"/>
        <w:bottom w:val="none" w:sz="0" w:space="0" w:color="auto"/>
        <w:right w:val="none" w:sz="0" w:space="0" w:color="auto"/>
      </w:divBdr>
      <w:divsChild>
        <w:div w:id="322898202">
          <w:marLeft w:val="0"/>
          <w:marRight w:val="0"/>
          <w:marTop w:val="0"/>
          <w:marBottom w:val="0"/>
          <w:divBdr>
            <w:top w:val="none" w:sz="0" w:space="0" w:color="auto"/>
            <w:left w:val="none" w:sz="0" w:space="0" w:color="auto"/>
            <w:bottom w:val="none" w:sz="0" w:space="0" w:color="auto"/>
            <w:right w:val="none" w:sz="0" w:space="0" w:color="auto"/>
          </w:divBdr>
          <w:divsChild>
            <w:div w:id="1729302956">
              <w:marLeft w:val="0"/>
              <w:marRight w:val="0"/>
              <w:marTop w:val="0"/>
              <w:marBottom w:val="0"/>
              <w:divBdr>
                <w:top w:val="none" w:sz="0" w:space="0" w:color="auto"/>
                <w:left w:val="none" w:sz="0" w:space="0" w:color="auto"/>
                <w:bottom w:val="none" w:sz="0" w:space="0" w:color="auto"/>
                <w:right w:val="none" w:sz="0" w:space="0" w:color="auto"/>
              </w:divBdr>
              <w:divsChild>
                <w:div w:id="919489490">
                  <w:marLeft w:val="0"/>
                  <w:marRight w:val="0"/>
                  <w:marTop w:val="0"/>
                  <w:marBottom w:val="0"/>
                  <w:divBdr>
                    <w:top w:val="none" w:sz="0" w:space="0" w:color="auto"/>
                    <w:left w:val="none" w:sz="0" w:space="0" w:color="auto"/>
                    <w:bottom w:val="none" w:sz="0" w:space="0" w:color="auto"/>
                    <w:right w:val="none" w:sz="0" w:space="0" w:color="auto"/>
                  </w:divBdr>
                  <w:divsChild>
                    <w:div w:id="46539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291804">
      <w:bodyDiv w:val="1"/>
      <w:marLeft w:val="0"/>
      <w:marRight w:val="0"/>
      <w:marTop w:val="0"/>
      <w:marBottom w:val="0"/>
      <w:divBdr>
        <w:top w:val="none" w:sz="0" w:space="0" w:color="auto"/>
        <w:left w:val="none" w:sz="0" w:space="0" w:color="auto"/>
        <w:bottom w:val="none" w:sz="0" w:space="0" w:color="auto"/>
        <w:right w:val="none" w:sz="0" w:space="0" w:color="auto"/>
      </w:divBdr>
      <w:divsChild>
        <w:div w:id="1003897538">
          <w:marLeft w:val="0"/>
          <w:marRight w:val="0"/>
          <w:marTop w:val="0"/>
          <w:marBottom w:val="0"/>
          <w:divBdr>
            <w:top w:val="none" w:sz="0" w:space="0" w:color="auto"/>
            <w:left w:val="none" w:sz="0" w:space="0" w:color="auto"/>
            <w:bottom w:val="none" w:sz="0" w:space="0" w:color="auto"/>
            <w:right w:val="none" w:sz="0" w:space="0" w:color="auto"/>
          </w:divBdr>
          <w:divsChild>
            <w:div w:id="1607426807">
              <w:marLeft w:val="0"/>
              <w:marRight w:val="0"/>
              <w:marTop w:val="0"/>
              <w:marBottom w:val="0"/>
              <w:divBdr>
                <w:top w:val="none" w:sz="0" w:space="0" w:color="auto"/>
                <w:left w:val="none" w:sz="0" w:space="0" w:color="auto"/>
                <w:bottom w:val="none" w:sz="0" w:space="0" w:color="auto"/>
                <w:right w:val="none" w:sz="0" w:space="0" w:color="auto"/>
              </w:divBdr>
              <w:divsChild>
                <w:div w:id="702874526">
                  <w:marLeft w:val="0"/>
                  <w:marRight w:val="0"/>
                  <w:marTop w:val="0"/>
                  <w:marBottom w:val="0"/>
                  <w:divBdr>
                    <w:top w:val="none" w:sz="0" w:space="0" w:color="auto"/>
                    <w:left w:val="none" w:sz="0" w:space="0" w:color="auto"/>
                    <w:bottom w:val="none" w:sz="0" w:space="0" w:color="auto"/>
                    <w:right w:val="none" w:sz="0" w:space="0" w:color="auto"/>
                  </w:divBdr>
                  <w:divsChild>
                    <w:div w:id="143166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60993">
      <w:bodyDiv w:val="1"/>
      <w:marLeft w:val="0"/>
      <w:marRight w:val="0"/>
      <w:marTop w:val="0"/>
      <w:marBottom w:val="0"/>
      <w:divBdr>
        <w:top w:val="none" w:sz="0" w:space="0" w:color="auto"/>
        <w:left w:val="none" w:sz="0" w:space="0" w:color="auto"/>
        <w:bottom w:val="none" w:sz="0" w:space="0" w:color="auto"/>
        <w:right w:val="none" w:sz="0" w:space="0" w:color="auto"/>
      </w:divBdr>
    </w:div>
    <w:div w:id="795607998">
      <w:bodyDiv w:val="1"/>
      <w:marLeft w:val="0"/>
      <w:marRight w:val="0"/>
      <w:marTop w:val="0"/>
      <w:marBottom w:val="0"/>
      <w:divBdr>
        <w:top w:val="none" w:sz="0" w:space="0" w:color="auto"/>
        <w:left w:val="none" w:sz="0" w:space="0" w:color="auto"/>
        <w:bottom w:val="none" w:sz="0" w:space="0" w:color="auto"/>
        <w:right w:val="none" w:sz="0" w:space="0" w:color="auto"/>
      </w:divBdr>
    </w:div>
    <w:div w:id="797725313">
      <w:bodyDiv w:val="1"/>
      <w:marLeft w:val="0"/>
      <w:marRight w:val="0"/>
      <w:marTop w:val="0"/>
      <w:marBottom w:val="0"/>
      <w:divBdr>
        <w:top w:val="none" w:sz="0" w:space="0" w:color="auto"/>
        <w:left w:val="none" w:sz="0" w:space="0" w:color="auto"/>
        <w:bottom w:val="none" w:sz="0" w:space="0" w:color="auto"/>
        <w:right w:val="none" w:sz="0" w:space="0" w:color="auto"/>
      </w:divBdr>
    </w:div>
    <w:div w:id="852721188">
      <w:bodyDiv w:val="1"/>
      <w:marLeft w:val="0"/>
      <w:marRight w:val="0"/>
      <w:marTop w:val="0"/>
      <w:marBottom w:val="0"/>
      <w:divBdr>
        <w:top w:val="none" w:sz="0" w:space="0" w:color="auto"/>
        <w:left w:val="none" w:sz="0" w:space="0" w:color="auto"/>
        <w:bottom w:val="none" w:sz="0" w:space="0" w:color="auto"/>
        <w:right w:val="none" w:sz="0" w:space="0" w:color="auto"/>
      </w:divBdr>
      <w:divsChild>
        <w:div w:id="213276155">
          <w:marLeft w:val="547"/>
          <w:marRight w:val="0"/>
          <w:marTop w:val="0"/>
          <w:marBottom w:val="0"/>
          <w:divBdr>
            <w:top w:val="none" w:sz="0" w:space="0" w:color="auto"/>
            <w:left w:val="none" w:sz="0" w:space="0" w:color="auto"/>
            <w:bottom w:val="none" w:sz="0" w:space="0" w:color="auto"/>
            <w:right w:val="none" w:sz="0" w:space="0" w:color="auto"/>
          </w:divBdr>
        </w:div>
      </w:divsChild>
    </w:div>
    <w:div w:id="857932928">
      <w:bodyDiv w:val="1"/>
      <w:marLeft w:val="0"/>
      <w:marRight w:val="0"/>
      <w:marTop w:val="0"/>
      <w:marBottom w:val="0"/>
      <w:divBdr>
        <w:top w:val="none" w:sz="0" w:space="0" w:color="auto"/>
        <w:left w:val="none" w:sz="0" w:space="0" w:color="auto"/>
        <w:bottom w:val="none" w:sz="0" w:space="0" w:color="auto"/>
        <w:right w:val="none" w:sz="0" w:space="0" w:color="auto"/>
      </w:divBdr>
      <w:divsChild>
        <w:div w:id="1994797511">
          <w:marLeft w:val="0"/>
          <w:marRight w:val="0"/>
          <w:marTop w:val="0"/>
          <w:marBottom w:val="0"/>
          <w:divBdr>
            <w:top w:val="none" w:sz="0" w:space="0" w:color="auto"/>
            <w:left w:val="none" w:sz="0" w:space="0" w:color="auto"/>
            <w:bottom w:val="none" w:sz="0" w:space="0" w:color="auto"/>
            <w:right w:val="none" w:sz="0" w:space="0" w:color="auto"/>
          </w:divBdr>
          <w:divsChild>
            <w:div w:id="1383089880">
              <w:marLeft w:val="0"/>
              <w:marRight w:val="0"/>
              <w:marTop w:val="0"/>
              <w:marBottom w:val="0"/>
              <w:divBdr>
                <w:top w:val="none" w:sz="0" w:space="0" w:color="auto"/>
                <w:left w:val="none" w:sz="0" w:space="0" w:color="auto"/>
                <w:bottom w:val="none" w:sz="0" w:space="0" w:color="auto"/>
                <w:right w:val="none" w:sz="0" w:space="0" w:color="auto"/>
              </w:divBdr>
              <w:divsChild>
                <w:div w:id="708460113">
                  <w:marLeft w:val="0"/>
                  <w:marRight w:val="0"/>
                  <w:marTop w:val="0"/>
                  <w:marBottom w:val="0"/>
                  <w:divBdr>
                    <w:top w:val="none" w:sz="0" w:space="0" w:color="auto"/>
                    <w:left w:val="none" w:sz="0" w:space="0" w:color="auto"/>
                    <w:bottom w:val="none" w:sz="0" w:space="0" w:color="auto"/>
                    <w:right w:val="none" w:sz="0" w:space="0" w:color="auto"/>
                  </w:divBdr>
                  <w:divsChild>
                    <w:div w:id="127979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062093">
      <w:bodyDiv w:val="1"/>
      <w:marLeft w:val="0"/>
      <w:marRight w:val="0"/>
      <w:marTop w:val="0"/>
      <w:marBottom w:val="0"/>
      <w:divBdr>
        <w:top w:val="none" w:sz="0" w:space="0" w:color="auto"/>
        <w:left w:val="none" w:sz="0" w:space="0" w:color="auto"/>
        <w:bottom w:val="none" w:sz="0" w:space="0" w:color="auto"/>
        <w:right w:val="none" w:sz="0" w:space="0" w:color="auto"/>
      </w:divBdr>
    </w:div>
    <w:div w:id="958873307">
      <w:bodyDiv w:val="1"/>
      <w:marLeft w:val="0"/>
      <w:marRight w:val="0"/>
      <w:marTop w:val="0"/>
      <w:marBottom w:val="0"/>
      <w:divBdr>
        <w:top w:val="none" w:sz="0" w:space="0" w:color="auto"/>
        <w:left w:val="none" w:sz="0" w:space="0" w:color="auto"/>
        <w:bottom w:val="none" w:sz="0" w:space="0" w:color="auto"/>
        <w:right w:val="none" w:sz="0" w:space="0" w:color="auto"/>
      </w:divBdr>
      <w:divsChild>
        <w:div w:id="848106959">
          <w:marLeft w:val="0"/>
          <w:marRight w:val="0"/>
          <w:marTop w:val="0"/>
          <w:marBottom w:val="0"/>
          <w:divBdr>
            <w:top w:val="none" w:sz="0" w:space="0" w:color="auto"/>
            <w:left w:val="none" w:sz="0" w:space="0" w:color="auto"/>
            <w:bottom w:val="none" w:sz="0" w:space="0" w:color="auto"/>
            <w:right w:val="none" w:sz="0" w:space="0" w:color="auto"/>
          </w:divBdr>
          <w:divsChild>
            <w:div w:id="934168579">
              <w:marLeft w:val="0"/>
              <w:marRight w:val="0"/>
              <w:marTop w:val="0"/>
              <w:marBottom w:val="0"/>
              <w:divBdr>
                <w:top w:val="none" w:sz="0" w:space="0" w:color="auto"/>
                <w:left w:val="none" w:sz="0" w:space="0" w:color="auto"/>
                <w:bottom w:val="none" w:sz="0" w:space="0" w:color="auto"/>
                <w:right w:val="none" w:sz="0" w:space="0" w:color="auto"/>
              </w:divBdr>
              <w:divsChild>
                <w:div w:id="1439981920">
                  <w:marLeft w:val="0"/>
                  <w:marRight w:val="0"/>
                  <w:marTop w:val="0"/>
                  <w:marBottom w:val="0"/>
                  <w:divBdr>
                    <w:top w:val="none" w:sz="0" w:space="0" w:color="auto"/>
                    <w:left w:val="none" w:sz="0" w:space="0" w:color="auto"/>
                    <w:bottom w:val="none" w:sz="0" w:space="0" w:color="auto"/>
                    <w:right w:val="none" w:sz="0" w:space="0" w:color="auto"/>
                  </w:divBdr>
                  <w:divsChild>
                    <w:div w:id="139418929">
                      <w:marLeft w:val="0"/>
                      <w:marRight w:val="0"/>
                      <w:marTop w:val="0"/>
                      <w:marBottom w:val="0"/>
                      <w:divBdr>
                        <w:top w:val="none" w:sz="0" w:space="0" w:color="auto"/>
                        <w:left w:val="none" w:sz="0" w:space="0" w:color="auto"/>
                        <w:bottom w:val="none" w:sz="0" w:space="0" w:color="auto"/>
                        <w:right w:val="none" w:sz="0" w:space="0" w:color="auto"/>
                      </w:divBdr>
                      <w:divsChild>
                        <w:div w:id="1068461024">
                          <w:marLeft w:val="0"/>
                          <w:marRight w:val="0"/>
                          <w:marTop w:val="0"/>
                          <w:marBottom w:val="0"/>
                          <w:divBdr>
                            <w:top w:val="none" w:sz="0" w:space="0" w:color="auto"/>
                            <w:left w:val="none" w:sz="0" w:space="0" w:color="auto"/>
                            <w:bottom w:val="none" w:sz="0" w:space="0" w:color="auto"/>
                            <w:right w:val="none" w:sz="0" w:space="0" w:color="auto"/>
                          </w:divBdr>
                          <w:divsChild>
                            <w:div w:id="5983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518919">
      <w:bodyDiv w:val="1"/>
      <w:marLeft w:val="0"/>
      <w:marRight w:val="0"/>
      <w:marTop w:val="0"/>
      <w:marBottom w:val="0"/>
      <w:divBdr>
        <w:top w:val="none" w:sz="0" w:space="0" w:color="auto"/>
        <w:left w:val="none" w:sz="0" w:space="0" w:color="auto"/>
        <w:bottom w:val="none" w:sz="0" w:space="0" w:color="auto"/>
        <w:right w:val="none" w:sz="0" w:space="0" w:color="auto"/>
      </w:divBdr>
    </w:div>
    <w:div w:id="1019968154">
      <w:bodyDiv w:val="1"/>
      <w:marLeft w:val="0"/>
      <w:marRight w:val="0"/>
      <w:marTop w:val="0"/>
      <w:marBottom w:val="0"/>
      <w:divBdr>
        <w:top w:val="none" w:sz="0" w:space="0" w:color="auto"/>
        <w:left w:val="none" w:sz="0" w:space="0" w:color="auto"/>
        <w:bottom w:val="none" w:sz="0" w:space="0" w:color="auto"/>
        <w:right w:val="none" w:sz="0" w:space="0" w:color="auto"/>
      </w:divBdr>
      <w:divsChild>
        <w:div w:id="1913616711">
          <w:marLeft w:val="0"/>
          <w:marRight w:val="0"/>
          <w:marTop w:val="0"/>
          <w:marBottom w:val="0"/>
          <w:divBdr>
            <w:top w:val="none" w:sz="0" w:space="0" w:color="auto"/>
            <w:left w:val="none" w:sz="0" w:space="0" w:color="auto"/>
            <w:bottom w:val="none" w:sz="0" w:space="0" w:color="auto"/>
            <w:right w:val="none" w:sz="0" w:space="0" w:color="auto"/>
          </w:divBdr>
          <w:divsChild>
            <w:div w:id="992100196">
              <w:marLeft w:val="0"/>
              <w:marRight w:val="0"/>
              <w:marTop w:val="0"/>
              <w:marBottom w:val="0"/>
              <w:divBdr>
                <w:top w:val="none" w:sz="0" w:space="0" w:color="auto"/>
                <w:left w:val="none" w:sz="0" w:space="0" w:color="auto"/>
                <w:bottom w:val="none" w:sz="0" w:space="0" w:color="auto"/>
                <w:right w:val="none" w:sz="0" w:space="0" w:color="auto"/>
              </w:divBdr>
              <w:divsChild>
                <w:div w:id="724646627">
                  <w:marLeft w:val="0"/>
                  <w:marRight w:val="0"/>
                  <w:marTop w:val="0"/>
                  <w:marBottom w:val="0"/>
                  <w:divBdr>
                    <w:top w:val="none" w:sz="0" w:space="0" w:color="auto"/>
                    <w:left w:val="none" w:sz="0" w:space="0" w:color="auto"/>
                    <w:bottom w:val="none" w:sz="0" w:space="0" w:color="auto"/>
                    <w:right w:val="none" w:sz="0" w:space="0" w:color="auto"/>
                  </w:divBdr>
                  <w:divsChild>
                    <w:div w:id="388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85583">
      <w:bodyDiv w:val="1"/>
      <w:marLeft w:val="0"/>
      <w:marRight w:val="0"/>
      <w:marTop w:val="0"/>
      <w:marBottom w:val="0"/>
      <w:divBdr>
        <w:top w:val="none" w:sz="0" w:space="0" w:color="auto"/>
        <w:left w:val="none" w:sz="0" w:space="0" w:color="auto"/>
        <w:bottom w:val="none" w:sz="0" w:space="0" w:color="auto"/>
        <w:right w:val="none" w:sz="0" w:space="0" w:color="auto"/>
      </w:divBdr>
    </w:div>
    <w:div w:id="1121143767">
      <w:bodyDiv w:val="1"/>
      <w:marLeft w:val="0"/>
      <w:marRight w:val="0"/>
      <w:marTop w:val="0"/>
      <w:marBottom w:val="0"/>
      <w:divBdr>
        <w:top w:val="none" w:sz="0" w:space="0" w:color="auto"/>
        <w:left w:val="none" w:sz="0" w:space="0" w:color="auto"/>
        <w:bottom w:val="none" w:sz="0" w:space="0" w:color="auto"/>
        <w:right w:val="none" w:sz="0" w:space="0" w:color="auto"/>
      </w:divBdr>
    </w:div>
    <w:div w:id="1124539373">
      <w:bodyDiv w:val="1"/>
      <w:marLeft w:val="0"/>
      <w:marRight w:val="0"/>
      <w:marTop w:val="0"/>
      <w:marBottom w:val="0"/>
      <w:divBdr>
        <w:top w:val="none" w:sz="0" w:space="0" w:color="auto"/>
        <w:left w:val="none" w:sz="0" w:space="0" w:color="auto"/>
        <w:bottom w:val="none" w:sz="0" w:space="0" w:color="auto"/>
        <w:right w:val="none" w:sz="0" w:space="0" w:color="auto"/>
      </w:divBdr>
      <w:divsChild>
        <w:div w:id="1058087873">
          <w:marLeft w:val="0"/>
          <w:marRight w:val="0"/>
          <w:marTop w:val="0"/>
          <w:marBottom w:val="0"/>
          <w:divBdr>
            <w:top w:val="none" w:sz="0" w:space="0" w:color="auto"/>
            <w:left w:val="none" w:sz="0" w:space="0" w:color="auto"/>
            <w:bottom w:val="none" w:sz="0" w:space="0" w:color="auto"/>
            <w:right w:val="none" w:sz="0" w:space="0" w:color="auto"/>
          </w:divBdr>
          <w:divsChild>
            <w:div w:id="1190290681">
              <w:marLeft w:val="0"/>
              <w:marRight w:val="0"/>
              <w:marTop w:val="0"/>
              <w:marBottom w:val="0"/>
              <w:divBdr>
                <w:top w:val="none" w:sz="0" w:space="0" w:color="auto"/>
                <w:left w:val="none" w:sz="0" w:space="0" w:color="auto"/>
                <w:bottom w:val="none" w:sz="0" w:space="0" w:color="auto"/>
                <w:right w:val="none" w:sz="0" w:space="0" w:color="auto"/>
              </w:divBdr>
              <w:divsChild>
                <w:div w:id="1548100082">
                  <w:marLeft w:val="0"/>
                  <w:marRight w:val="0"/>
                  <w:marTop w:val="0"/>
                  <w:marBottom w:val="0"/>
                  <w:divBdr>
                    <w:top w:val="none" w:sz="0" w:space="0" w:color="auto"/>
                    <w:left w:val="none" w:sz="0" w:space="0" w:color="auto"/>
                    <w:bottom w:val="none" w:sz="0" w:space="0" w:color="auto"/>
                    <w:right w:val="none" w:sz="0" w:space="0" w:color="auto"/>
                  </w:divBdr>
                  <w:divsChild>
                    <w:div w:id="3347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562811">
      <w:bodyDiv w:val="1"/>
      <w:marLeft w:val="0"/>
      <w:marRight w:val="0"/>
      <w:marTop w:val="0"/>
      <w:marBottom w:val="0"/>
      <w:divBdr>
        <w:top w:val="none" w:sz="0" w:space="0" w:color="auto"/>
        <w:left w:val="none" w:sz="0" w:space="0" w:color="auto"/>
        <w:bottom w:val="none" w:sz="0" w:space="0" w:color="auto"/>
        <w:right w:val="none" w:sz="0" w:space="0" w:color="auto"/>
      </w:divBdr>
    </w:div>
    <w:div w:id="1234047256">
      <w:bodyDiv w:val="1"/>
      <w:marLeft w:val="0"/>
      <w:marRight w:val="0"/>
      <w:marTop w:val="0"/>
      <w:marBottom w:val="0"/>
      <w:divBdr>
        <w:top w:val="none" w:sz="0" w:space="0" w:color="auto"/>
        <w:left w:val="none" w:sz="0" w:space="0" w:color="auto"/>
        <w:bottom w:val="none" w:sz="0" w:space="0" w:color="auto"/>
        <w:right w:val="none" w:sz="0" w:space="0" w:color="auto"/>
      </w:divBdr>
    </w:div>
    <w:div w:id="1351444404">
      <w:bodyDiv w:val="1"/>
      <w:marLeft w:val="0"/>
      <w:marRight w:val="0"/>
      <w:marTop w:val="0"/>
      <w:marBottom w:val="0"/>
      <w:divBdr>
        <w:top w:val="none" w:sz="0" w:space="0" w:color="auto"/>
        <w:left w:val="none" w:sz="0" w:space="0" w:color="auto"/>
        <w:bottom w:val="none" w:sz="0" w:space="0" w:color="auto"/>
        <w:right w:val="none" w:sz="0" w:space="0" w:color="auto"/>
      </w:divBdr>
    </w:div>
    <w:div w:id="1411349241">
      <w:bodyDiv w:val="1"/>
      <w:marLeft w:val="0"/>
      <w:marRight w:val="0"/>
      <w:marTop w:val="0"/>
      <w:marBottom w:val="0"/>
      <w:divBdr>
        <w:top w:val="none" w:sz="0" w:space="0" w:color="auto"/>
        <w:left w:val="none" w:sz="0" w:space="0" w:color="auto"/>
        <w:bottom w:val="none" w:sz="0" w:space="0" w:color="auto"/>
        <w:right w:val="none" w:sz="0" w:space="0" w:color="auto"/>
      </w:divBdr>
      <w:divsChild>
        <w:div w:id="1231503023">
          <w:marLeft w:val="0"/>
          <w:marRight w:val="0"/>
          <w:marTop w:val="0"/>
          <w:marBottom w:val="0"/>
          <w:divBdr>
            <w:top w:val="none" w:sz="0" w:space="0" w:color="auto"/>
            <w:left w:val="none" w:sz="0" w:space="0" w:color="auto"/>
            <w:bottom w:val="none" w:sz="0" w:space="0" w:color="auto"/>
            <w:right w:val="none" w:sz="0" w:space="0" w:color="auto"/>
          </w:divBdr>
          <w:divsChild>
            <w:div w:id="192887250">
              <w:marLeft w:val="0"/>
              <w:marRight w:val="0"/>
              <w:marTop w:val="0"/>
              <w:marBottom w:val="0"/>
              <w:divBdr>
                <w:top w:val="none" w:sz="0" w:space="0" w:color="auto"/>
                <w:left w:val="none" w:sz="0" w:space="0" w:color="auto"/>
                <w:bottom w:val="none" w:sz="0" w:space="0" w:color="auto"/>
                <w:right w:val="none" w:sz="0" w:space="0" w:color="auto"/>
              </w:divBdr>
              <w:divsChild>
                <w:div w:id="203954511">
                  <w:marLeft w:val="0"/>
                  <w:marRight w:val="0"/>
                  <w:marTop w:val="0"/>
                  <w:marBottom w:val="0"/>
                  <w:divBdr>
                    <w:top w:val="none" w:sz="0" w:space="0" w:color="auto"/>
                    <w:left w:val="none" w:sz="0" w:space="0" w:color="auto"/>
                    <w:bottom w:val="none" w:sz="0" w:space="0" w:color="auto"/>
                    <w:right w:val="none" w:sz="0" w:space="0" w:color="auto"/>
                  </w:divBdr>
                  <w:divsChild>
                    <w:div w:id="179398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738735">
      <w:bodyDiv w:val="1"/>
      <w:marLeft w:val="0"/>
      <w:marRight w:val="0"/>
      <w:marTop w:val="0"/>
      <w:marBottom w:val="0"/>
      <w:divBdr>
        <w:top w:val="none" w:sz="0" w:space="0" w:color="auto"/>
        <w:left w:val="none" w:sz="0" w:space="0" w:color="auto"/>
        <w:bottom w:val="none" w:sz="0" w:space="0" w:color="auto"/>
        <w:right w:val="none" w:sz="0" w:space="0" w:color="auto"/>
      </w:divBdr>
    </w:div>
    <w:div w:id="1474297882">
      <w:bodyDiv w:val="1"/>
      <w:marLeft w:val="0"/>
      <w:marRight w:val="0"/>
      <w:marTop w:val="0"/>
      <w:marBottom w:val="0"/>
      <w:divBdr>
        <w:top w:val="none" w:sz="0" w:space="0" w:color="auto"/>
        <w:left w:val="none" w:sz="0" w:space="0" w:color="auto"/>
        <w:bottom w:val="none" w:sz="0" w:space="0" w:color="auto"/>
        <w:right w:val="none" w:sz="0" w:space="0" w:color="auto"/>
      </w:divBdr>
      <w:divsChild>
        <w:div w:id="14891932">
          <w:marLeft w:val="0"/>
          <w:marRight w:val="0"/>
          <w:marTop w:val="0"/>
          <w:marBottom w:val="0"/>
          <w:divBdr>
            <w:top w:val="none" w:sz="0" w:space="0" w:color="auto"/>
            <w:left w:val="none" w:sz="0" w:space="0" w:color="auto"/>
            <w:bottom w:val="none" w:sz="0" w:space="0" w:color="auto"/>
            <w:right w:val="none" w:sz="0" w:space="0" w:color="auto"/>
          </w:divBdr>
          <w:divsChild>
            <w:div w:id="1635133473">
              <w:marLeft w:val="0"/>
              <w:marRight w:val="0"/>
              <w:marTop w:val="0"/>
              <w:marBottom w:val="0"/>
              <w:divBdr>
                <w:top w:val="none" w:sz="0" w:space="0" w:color="auto"/>
                <w:left w:val="none" w:sz="0" w:space="0" w:color="auto"/>
                <w:bottom w:val="none" w:sz="0" w:space="0" w:color="auto"/>
                <w:right w:val="none" w:sz="0" w:space="0" w:color="auto"/>
              </w:divBdr>
              <w:divsChild>
                <w:div w:id="1855998957">
                  <w:marLeft w:val="0"/>
                  <w:marRight w:val="0"/>
                  <w:marTop w:val="0"/>
                  <w:marBottom w:val="0"/>
                  <w:divBdr>
                    <w:top w:val="none" w:sz="0" w:space="0" w:color="auto"/>
                    <w:left w:val="none" w:sz="0" w:space="0" w:color="auto"/>
                    <w:bottom w:val="none" w:sz="0" w:space="0" w:color="auto"/>
                    <w:right w:val="none" w:sz="0" w:space="0" w:color="auto"/>
                  </w:divBdr>
                  <w:divsChild>
                    <w:div w:id="1918857628">
                      <w:marLeft w:val="0"/>
                      <w:marRight w:val="0"/>
                      <w:marTop w:val="0"/>
                      <w:marBottom w:val="0"/>
                      <w:divBdr>
                        <w:top w:val="none" w:sz="0" w:space="0" w:color="auto"/>
                        <w:left w:val="none" w:sz="0" w:space="0" w:color="auto"/>
                        <w:bottom w:val="none" w:sz="0" w:space="0" w:color="auto"/>
                        <w:right w:val="none" w:sz="0" w:space="0" w:color="auto"/>
                      </w:divBdr>
                      <w:divsChild>
                        <w:div w:id="1528520737">
                          <w:marLeft w:val="0"/>
                          <w:marRight w:val="0"/>
                          <w:marTop w:val="0"/>
                          <w:marBottom w:val="0"/>
                          <w:divBdr>
                            <w:top w:val="none" w:sz="0" w:space="0" w:color="auto"/>
                            <w:left w:val="none" w:sz="0" w:space="0" w:color="auto"/>
                            <w:bottom w:val="none" w:sz="0" w:space="0" w:color="auto"/>
                            <w:right w:val="none" w:sz="0" w:space="0" w:color="auto"/>
                          </w:divBdr>
                          <w:divsChild>
                            <w:div w:id="1201359663">
                              <w:marLeft w:val="0"/>
                              <w:marRight w:val="0"/>
                              <w:marTop w:val="0"/>
                              <w:marBottom w:val="0"/>
                              <w:divBdr>
                                <w:top w:val="none" w:sz="0" w:space="0" w:color="auto"/>
                                <w:left w:val="none" w:sz="0" w:space="0" w:color="auto"/>
                                <w:bottom w:val="none" w:sz="0" w:space="0" w:color="auto"/>
                                <w:right w:val="none" w:sz="0" w:space="0" w:color="auto"/>
                              </w:divBdr>
                              <w:divsChild>
                                <w:div w:id="1191995458">
                                  <w:marLeft w:val="0"/>
                                  <w:marRight w:val="0"/>
                                  <w:marTop w:val="0"/>
                                  <w:marBottom w:val="0"/>
                                  <w:divBdr>
                                    <w:top w:val="none" w:sz="0" w:space="0" w:color="auto"/>
                                    <w:left w:val="none" w:sz="0" w:space="0" w:color="auto"/>
                                    <w:bottom w:val="none" w:sz="0" w:space="0" w:color="auto"/>
                                    <w:right w:val="none" w:sz="0" w:space="0" w:color="auto"/>
                                  </w:divBdr>
                                  <w:divsChild>
                                    <w:div w:id="3975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53416">
                      <w:marLeft w:val="0"/>
                      <w:marRight w:val="0"/>
                      <w:marTop w:val="0"/>
                      <w:marBottom w:val="0"/>
                      <w:divBdr>
                        <w:top w:val="none" w:sz="0" w:space="0" w:color="auto"/>
                        <w:left w:val="none" w:sz="0" w:space="0" w:color="auto"/>
                        <w:bottom w:val="none" w:sz="0" w:space="0" w:color="auto"/>
                        <w:right w:val="none" w:sz="0" w:space="0" w:color="auto"/>
                      </w:divBdr>
                      <w:divsChild>
                        <w:div w:id="44723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487657">
      <w:bodyDiv w:val="1"/>
      <w:marLeft w:val="0"/>
      <w:marRight w:val="0"/>
      <w:marTop w:val="0"/>
      <w:marBottom w:val="0"/>
      <w:divBdr>
        <w:top w:val="none" w:sz="0" w:space="0" w:color="auto"/>
        <w:left w:val="none" w:sz="0" w:space="0" w:color="auto"/>
        <w:bottom w:val="none" w:sz="0" w:space="0" w:color="auto"/>
        <w:right w:val="none" w:sz="0" w:space="0" w:color="auto"/>
      </w:divBdr>
    </w:div>
    <w:div w:id="1672947987">
      <w:bodyDiv w:val="1"/>
      <w:marLeft w:val="0"/>
      <w:marRight w:val="0"/>
      <w:marTop w:val="0"/>
      <w:marBottom w:val="0"/>
      <w:divBdr>
        <w:top w:val="none" w:sz="0" w:space="0" w:color="auto"/>
        <w:left w:val="none" w:sz="0" w:space="0" w:color="auto"/>
        <w:bottom w:val="none" w:sz="0" w:space="0" w:color="auto"/>
        <w:right w:val="none" w:sz="0" w:space="0" w:color="auto"/>
      </w:divBdr>
      <w:divsChild>
        <w:div w:id="1710833464">
          <w:marLeft w:val="0"/>
          <w:marRight w:val="0"/>
          <w:marTop w:val="0"/>
          <w:marBottom w:val="0"/>
          <w:divBdr>
            <w:top w:val="none" w:sz="0" w:space="0" w:color="auto"/>
            <w:left w:val="none" w:sz="0" w:space="0" w:color="auto"/>
            <w:bottom w:val="none" w:sz="0" w:space="0" w:color="auto"/>
            <w:right w:val="none" w:sz="0" w:space="0" w:color="auto"/>
          </w:divBdr>
          <w:divsChild>
            <w:div w:id="1015352020">
              <w:marLeft w:val="0"/>
              <w:marRight w:val="0"/>
              <w:marTop w:val="0"/>
              <w:marBottom w:val="0"/>
              <w:divBdr>
                <w:top w:val="none" w:sz="0" w:space="0" w:color="auto"/>
                <w:left w:val="none" w:sz="0" w:space="0" w:color="auto"/>
                <w:bottom w:val="none" w:sz="0" w:space="0" w:color="auto"/>
                <w:right w:val="none" w:sz="0" w:space="0" w:color="auto"/>
              </w:divBdr>
              <w:divsChild>
                <w:div w:id="1101804075">
                  <w:marLeft w:val="0"/>
                  <w:marRight w:val="0"/>
                  <w:marTop w:val="0"/>
                  <w:marBottom w:val="0"/>
                  <w:divBdr>
                    <w:top w:val="none" w:sz="0" w:space="0" w:color="auto"/>
                    <w:left w:val="none" w:sz="0" w:space="0" w:color="auto"/>
                    <w:bottom w:val="none" w:sz="0" w:space="0" w:color="auto"/>
                    <w:right w:val="none" w:sz="0" w:space="0" w:color="auto"/>
                  </w:divBdr>
                  <w:divsChild>
                    <w:div w:id="164345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672483">
      <w:bodyDiv w:val="1"/>
      <w:marLeft w:val="0"/>
      <w:marRight w:val="0"/>
      <w:marTop w:val="0"/>
      <w:marBottom w:val="0"/>
      <w:divBdr>
        <w:top w:val="none" w:sz="0" w:space="0" w:color="auto"/>
        <w:left w:val="none" w:sz="0" w:space="0" w:color="auto"/>
        <w:bottom w:val="none" w:sz="0" w:space="0" w:color="auto"/>
        <w:right w:val="none" w:sz="0" w:space="0" w:color="auto"/>
      </w:divBdr>
    </w:div>
    <w:div w:id="1744065438">
      <w:bodyDiv w:val="1"/>
      <w:marLeft w:val="0"/>
      <w:marRight w:val="0"/>
      <w:marTop w:val="0"/>
      <w:marBottom w:val="0"/>
      <w:divBdr>
        <w:top w:val="none" w:sz="0" w:space="0" w:color="auto"/>
        <w:left w:val="none" w:sz="0" w:space="0" w:color="auto"/>
        <w:bottom w:val="none" w:sz="0" w:space="0" w:color="auto"/>
        <w:right w:val="none" w:sz="0" w:space="0" w:color="auto"/>
      </w:divBdr>
    </w:div>
    <w:div w:id="1790859347">
      <w:bodyDiv w:val="1"/>
      <w:marLeft w:val="0"/>
      <w:marRight w:val="0"/>
      <w:marTop w:val="0"/>
      <w:marBottom w:val="0"/>
      <w:divBdr>
        <w:top w:val="none" w:sz="0" w:space="0" w:color="auto"/>
        <w:left w:val="none" w:sz="0" w:space="0" w:color="auto"/>
        <w:bottom w:val="none" w:sz="0" w:space="0" w:color="auto"/>
        <w:right w:val="none" w:sz="0" w:space="0" w:color="auto"/>
      </w:divBdr>
      <w:divsChild>
        <w:div w:id="59980940">
          <w:marLeft w:val="0"/>
          <w:marRight w:val="0"/>
          <w:marTop w:val="0"/>
          <w:marBottom w:val="0"/>
          <w:divBdr>
            <w:top w:val="none" w:sz="0" w:space="0" w:color="auto"/>
            <w:left w:val="none" w:sz="0" w:space="0" w:color="auto"/>
            <w:bottom w:val="none" w:sz="0" w:space="0" w:color="auto"/>
            <w:right w:val="none" w:sz="0" w:space="0" w:color="auto"/>
          </w:divBdr>
          <w:divsChild>
            <w:div w:id="1738043834">
              <w:marLeft w:val="0"/>
              <w:marRight w:val="0"/>
              <w:marTop w:val="0"/>
              <w:marBottom w:val="0"/>
              <w:divBdr>
                <w:top w:val="none" w:sz="0" w:space="0" w:color="auto"/>
                <w:left w:val="none" w:sz="0" w:space="0" w:color="auto"/>
                <w:bottom w:val="none" w:sz="0" w:space="0" w:color="auto"/>
                <w:right w:val="none" w:sz="0" w:space="0" w:color="auto"/>
              </w:divBdr>
              <w:divsChild>
                <w:div w:id="1475751708">
                  <w:marLeft w:val="0"/>
                  <w:marRight w:val="0"/>
                  <w:marTop w:val="0"/>
                  <w:marBottom w:val="0"/>
                  <w:divBdr>
                    <w:top w:val="none" w:sz="0" w:space="0" w:color="auto"/>
                    <w:left w:val="none" w:sz="0" w:space="0" w:color="auto"/>
                    <w:bottom w:val="none" w:sz="0" w:space="0" w:color="auto"/>
                    <w:right w:val="none" w:sz="0" w:space="0" w:color="auto"/>
                  </w:divBdr>
                  <w:divsChild>
                    <w:div w:id="16049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221747">
      <w:bodyDiv w:val="1"/>
      <w:marLeft w:val="0"/>
      <w:marRight w:val="0"/>
      <w:marTop w:val="0"/>
      <w:marBottom w:val="0"/>
      <w:divBdr>
        <w:top w:val="none" w:sz="0" w:space="0" w:color="auto"/>
        <w:left w:val="none" w:sz="0" w:space="0" w:color="auto"/>
        <w:bottom w:val="none" w:sz="0" w:space="0" w:color="auto"/>
        <w:right w:val="none" w:sz="0" w:space="0" w:color="auto"/>
      </w:divBdr>
    </w:div>
    <w:div w:id="1814760629">
      <w:bodyDiv w:val="1"/>
      <w:marLeft w:val="0"/>
      <w:marRight w:val="0"/>
      <w:marTop w:val="0"/>
      <w:marBottom w:val="0"/>
      <w:divBdr>
        <w:top w:val="none" w:sz="0" w:space="0" w:color="auto"/>
        <w:left w:val="none" w:sz="0" w:space="0" w:color="auto"/>
        <w:bottom w:val="none" w:sz="0" w:space="0" w:color="auto"/>
        <w:right w:val="none" w:sz="0" w:space="0" w:color="auto"/>
      </w:divBdr>
      <w:divsChild>
        <w:div w:id="1141074140">
          <w:marLeft w:val="547"/>
          <w:marRight w:val="0"/>
          <w:marTop w:val="0"/>
          <w:marBottom w:val="0"/>
          <w:divBdr>
            <w:top w:val="none" w:sz="0" w:space="0" w:color="auto"/>
            <w:left w:val="none" w:sz="0" w:space="0" w:color="auto"/>
            <w:bottom w:val="none" w:sz="0" w:space="0" w:color="auto"/>
            <w:right w:val="none" w:sz="0" w:space="0" w:color="auto"/>
          </w:divBdr>
        </w:div>
      </w:divsChild>
    </w:div>
    <w:div w:id="1873032145">
      <w:bodyDiv w:val="1"/>
      <w:marLeft w:val="0"/>
      <w:marRight w:val="0"/>
      <w:marTop w:val="0"/>
      <w:marBottom w:val="0"/>
      <w:divBdr>
        <w:top w:val="none" w:sz="0" w:space="0" w:color="auto"/>
        <w:left w:val="none" w:sz="0" w:space="0" w:color="auto"/>
        <w:bottom w:val="none" w:sz="0" w:space="0" w:color="auto"/>
        <w:right w:val="none" w:sz="0" w:space="0" w:color="auto"/>
      </w:divBdr>
      <w:divsChild>
        <w:div w:id="300229684">
          <w:marLeft w:val="0"/>
          <w:marRight w:val="0"/>
          <w:marTop w:val="0"/>
          <w:marBottom w:val="0"/>
          <w:divBdr>
            <w:top w:val="none" w:sz="0" w:space="0" w:color="auto"/>
            <w:left w:val="none" w:sz="0" w:space="0" w:color="auto"/>
            <w:bottom w:val="none" w:sz="0" w:space="0" w:color="auto"/>
            <w:right w:val="none" w:sz="0" w:space="0" w:color="auto"/>
          </w:divBdr>
          <w:divsChild>
            <w:div w:id="2025982954">
              <w:marLeft w:val="0"/>
              <w:marRight w:val="0"/>
              <w:marTop w:val="0"/>
              <w:marBottom w:val="0"/>
              <w:divBdr>
                <w:top w:val="none" w:sz="0" w:space="0" w:color="auto"/>
                <w:left w:val="none" w:sz="0" w:space="0" w:color="auto"/>
                <w:bottom w:val="none" w:sz="0" w:space="0" w:color="auto"/>
                <w:right w:val="none" w:sz="0" w:space="0" w:color="auto"/>
              </w:divBdr>
              <w:divsChild>
                <w:div w:id="287470116">
                  <w:marLeft w:val="0"/>
                  <w:marRight w:val="0"/>
                  <w:marTop w:val="0"/>
                  <w:marBottom w:val="0"/>
                  <w:divBdr>
                    <w:top w:val="none" w:sz="0" w:space="0" w:color="auto"/>
                    <w:left w:val="none" w:sz="0" w:space="0" w:color="auto"/>
                    <w:bottom w:val="none" w:sz="0" w:space="0" w:color="auto"/>
                    <w:right w:val="none" w:sz="0" w:space="0" w:color="auto"/>
                  </w:divBdr>
                  <w:divsChild>
                    <w:div w:id="180284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661697">
      <w:bodyDiv w:val="1"/>
      <w:marLeft w:val="0"/>
      <w:marRight w:val="0"/>
      <w:marTop w:val="0"/>
      <w:marBottom w:val="0"/>
      <w:divBdr>
        <w:top w:val="none" w:sz="0" w:space="0" w:color="auto"/>
        <w:left w:val="none" w:sz="0" w:space="0" w:color="auto"/>
        <w:bottom w:val="none" w:sz="0" w:space="0" w:color="auto"/>
        <w:right w:val="none" w:sz="0" w:space="0" w:color="auto"/>
      </w:divBdr>
    </w:div>
    <w:div w:id="1879975367">
      <w:bodyDiv w:val="1"/>
      <w:marLeft w:val="0"/>
      <w:marRight w:val="0"/>
      <w:marTop w:val="0"/>
      <w:marBottom w:val="0"/>
      <w:divBdr>
        <w:top w:val="none" w:sz="0" w:space="0" w:color="auto"/>
        <w:left w:val="none" w:sz="0" w:space="0" w:color="auto"/>
        <w:bottom w:val="none" w:sz="0" w:space="0" w:color="auto"/>
        <w:right w:val="none" w:sz="0" w:space="0" w:color="auto"/>
      </w:divBdr>
    </w:div>
    <w:div w:id="1890988904">
      <w:bodyDiv w:val="1"/>
      <w:marLeft w:val="0"/>
      <w:marRight w:val="0"/>
      <w:marTop w:val="0"/>
      <w:marBottom w:val="0"/>
      <w:divBdr>
        <w:top w:val="none" w:sz="0" w:space="0" w:color="auto"/>
        <w:left w:val="none" w:sz="0" w:space="0" w:color="auto"/>
        <w:bottom w:val="none" w:sz="0" w:space="0" w:color="auto"/>
        <w:right w:val="none" w:sz="0" w:space="0" w:color="auto"/>
      </w:divBdr>
    </w:div>
    <w:div w:id="1901667625">
      <w:bodyDiv w:val="1"/>
      <w:marLeft w:val="0"/>
      <w:marRight w:val="0"/>
      <w:marTop w:val="0"/>
      <w:marBottom w:val="0"/>
      <w:divBdr>
        <w:top w:val="none" w:sz="0" w:space="0" w:color="auto"/>
        <w:left w:val="none" w:sz="0" w:space="0" w:color="auto"/>
        <w:bottom w:val="none" w:sz="0" w:space="0" w:color="auto"/>
        <w:right w:val="none" w:sz="0" w:space="0" w:color="auto"/>
      </w:divBdr>
    </w:div>
    <w:div w:id="1915041817">
      <w:bodyDiv w:val="1"/>
      <w:marLeft w:val="0"/>
      <w:marRight w:val="0"/>
      <w:marTop w:val="0"/>
      <w:marBottom w:val="0"/>
      <w:divBdr>
        <w:top w:val="none" w:sz="0" w:space="0" w:color="auto"/>
        <w:left w:val="none" w:sz="0" w:space="0" w:color="auto"/>
        <w:bottom w:val="none" w:sz="0" w:space="0" w:color="auto"/>
        <w:right w:val="none" w:sz="0" w:space="0" w:color="auto"/>
      </w:divBdr>
    </w:div>
    <w:div w:id="1926919814">
      <w:bodyDiv w:val="1"/>
      <w:marLeft w:val="0"/>
      <w:marRight w:val="0"/>
      <w:marTop w:val="0"/>
      <w:marBottom w:val="0"/>
      <w:divBdr>
        <w:top w:val="none" w:sz="0" w:space="0" w:color="auto"/>
        <w:left w:val="none" w:sz="0" w:space="0" w:color="auto"/>
        <w:bottom w:val="none" w:sz="0" w:space="0" w:color="auto"/>
        <w:right w:val="none" w:sz="0" w:space="0" w:color="auto"/>
      </w:divBdr>
      <w:divsChild>
        <w:div w:id="327100378">
          <w:marLeft w:val="547"/>
          <w:marRight w:val="0"/>
          <w:marTop w:val="0"/>
          <w:marBottom w:val="0"/>
          <w:divBdr>
            <w:top w:val="none" w:sz="0" w:space="0" w:color="auto"/>
            <w:left w:val="none" w:sz="0" w:space="0" w:color="auto"/>
            <w:bottom w:val="none" w:sz="0" w:space="0" w:color="auto"/>
            <w:right w:val="none" w:sz="0" w:space="0" w:color="auto"/>
          </w:divBdr>
        </w:div>
      </w:divsChild>
    </w:div>
    <w:div w:id="1974099571">
      <w:bodyDiv w:val="1"/>
      <w:marLeft w:val="0"/>
      <w:marRight w:val="0"/>
      <w:marTop w:val="0"/>
      <w:marBottom w:val="0"/>
      <w:divBdr>
        <w:top w:val="none" w:sz="0" w:space="0" w:color="auto"/>
        <w:left w:val="none" w:sz="0" w:space="0" w:color="auto"/>
        <w:bottom w:val="none" w:sz="0" w:space="0" w:color="auto"/>
        <w:right w:val="none" w:sz="0" w:space="0" w:color="auto"/>
      </w:divBdr>
    </w:div>
    <w:div w:id="1989088497">
      <w:bodyDiv w:val="1"/>
      <w:marLeft w:val="0"/>
      <w:marRight w:val="0"/>
      <w:marTop w:val="0"/>
      <w:marBottom w:val="0"/>
      <w:divBdr>
        <w:top w:val="none" w:sz="0" w:space="0" w:color="auto"/>
        <w:left w:val="none" w:sz="0" w:space="0" w:color="auto"/>
        <w:bottom w:val="none" w:sz="0" w:space="0" w:color="auto"/>
        <w:right w:val="none" w:sz="0" w:space="0" w:color="auto"/>
      </w:divBdr>
      <w:divsChild>
        <w:div w:id="881867469">
          <w:marLeft w:val="0"/>
          <w:marRight w:val="0"/>
          <w:marTop w:val="0"/>
          <w:marBottom w:val="0"/>
          <w:divBdr>
            <w:top w:val="none" w:sz="0" w:space="0" w:color="auto"/>
            <w:left w:val="none" w:sz="0" w:space="0" w:color="auto"/>
            <w:bottom w:val="none" w:sz="0" w:space="0" w:color="auto"/>
            <w:right w:val="none" w:sz="0" w:space="0" w:color="auto"/>
          </w:divBdr>
          <w:divsChild>
            <w:div w:id="1786195399">
              <w:marLeft w:val="0"/>
              <w:marRight w:val="0"/>
              <w:marTop w:val="0"/>
              <w:marBottom w:val="0"/>
              <w:divBdr>
                <w:top w:val="none" w:sz="0" w:space="0" w:color="auto"/>
                <w:left w:val="none" w:sz="0" w:space="0" w:color="auto"/>
                <w:bottom w:val="none" w:sz="0" w:space="0" w:color="auto"/>
                <w:right w:val="none" w:sz="0" w:space="0" w:color="auto"/>
              </w:divBdr>
              <w:divsChild>
                <w:div w:id="1348142033">
                  <w:marLeft w:val="0"/>
                  <w:marRight w:val="0"/>
                  <w:marTop w:val="0"/>
                  <w:marBottom w:val="0"/>
                  <w:divBdr>
                    <w:top w:val="none" w:sz="0" w:space="0" w:color="auto"/>
                    <w:left w:val="none" w:sz="0" w:space="0" w:color="auto"/>
                    <w:bottom w:val="none" w:sz="0" w:space="0" w:color="auto"/>
                    <w:right w:val="none" w:sz="0" w:space="0" w:color="auto"/>
                  </w:divBdr>
                  <w:divsChild>
                    <w:div w:id="4621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732416">
      <w:bodyDiv w:val="1"/>
      <w:marLeft w:val="0"/>
      <w:marRight w:val="0"/>
      <w:marTop w:val="0"/>
      <w:marBottom w:val="0"/>
      <w:divBdr>
        <w:top w:val="none" w:sz="0" w:space="0" w:color="auto"/>
        <w:left w:val="none" w:sz="0" w:space="0" w:color="auto"/>
        <w:bottom w:val="none" w:sz="0" w:space="0" w:color="auto"/>
        <w:right w:val="none" w:sz="0" w:space="0" w:color="auto"/>
      </w:divBdr>
    </w:div>
    <w:div w:id="2006274174">
      <w:bodyDiv w:val="1"/>
      <w:marLeft w:val="0"/>
      <w:marRight w:val="0"/>
      <w:marTop w:val="0"/>
      <w:marBottom w:val="0"/>
      <w:divBdr>
        <w:top w:val="none" w:sz="0" w:space="0" w:color="auto"/>
        <w:left w:val="none" w:sz="0" w:space="0" w:color="auto"/>
        <w:bottom w:val="none" w:sz="0" w:space="0" w:color="auto"/>
        <w:right w:val="none" w:sz="0" w:space="0" w:color="auto"/>
      </w:divBdr>
      <w:divsChild>
        <w:div w:id="1637568784">
          <w:marLeft w:val="547"/>
          <w:marRight w:val="0"/>
          <w:marTop w:val="0"/>
          <w:marBottom w:val="0"/>
          <w:divBdr>
            <w:top w:val="none" w:sz="0" w:space="0" w:color="auto"/>
            <w:left w:val="none" w:sz="0" w:space="0" w:color="auto"/>
            <w:bottom w:val="none" w:sz="0" w:space="0" w:color="auto"/>
            <w:right w:val="none" w:sz="0" w:space="0" w:color="auto"/>
          </w:divBdr>
        </w:div>
      </w:divsChild>
    </w:div>
    <w:div w:id="2076927707">
      <w:bodyDiv w:val="1"/>
      <w:marLeft w:val="0"/>
      <w:marRight w:val="0"/>
      <w:marTop w:val="0"/>
      <w:marBottom w:val="0"/>
      <w:divBdr>
        <w:top w:val="none" w:sz="0" w:space="0" w:color="auto"/>
        <w:left w:val="none" w:sz="0" w:space="0" w:color="auto"/>
        <w:bottom w:val="none" w:sz="0" w:space="0" w:color="auto"/>
        <w:right w:val="none" w:sz="0" w:space="0" w:color="auto"/>
      </w:divBdr>
    </w:div>
    <w:div w:id="209350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F5D6B-2650-461A-A628-8718A0EAA144}">
  <ds:schemaRefs>
    <ds:schemaRef ds:uri="http://schemas.microsoft.com/sharepoint/v3/contenttype/forms"/>
  </ds:schemaRefs>
</ds:datastoreItem>
</file>

<file path=customXml/itemProps2.xml><?xml version="1.0" encoding="utf-8"?>
<ds:datastoreItem xmlns:ds="http://schemas.openxmlformats.org/officeDocument/2006/customXml" ds:itemID="{0E6E4620-8F4C-4019-B32C-D0FE96618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D3E24EB-A8EE-4E94-ADA6-1C4EB258F6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C54A3D-06FA-447D-92EB-EF5C8DA98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30</Pages>
  <Words>11246</Words>
  <Characters>64108</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75204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Ninh</dc:creator>
  <cp:keywords/>
  <dc:description/>
  <cp:lastModifiedBy>Quang Hung</cp:lastModifiedBy>
  <cp:revision>5</cp:revision>
  <cp:lastPrinted>2025-07-16T08:24:00Z</cp:lastPrinted>
  <dcterms:created xsi:type="dcterms:W3CDTF">2025-08-12T17:53:00Z</dcterms:created>
  <dcterms:modified xsi:type="dcterms:W3CDTF">2025-09-05T07:07:00Z</dcterms:modified>
</cp:coreProperties>
</file>