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176" w:type="dxa"/>
        <w:tblLook w:val="04A0" w:firstRow="1" w:lastRow="0" w:firstColumn="1" w:lastColumn="0" w:noHBand="0" w:noVBand="1"/>
      </w:tblPr>
      <w:tblGrid>
        <w:gridCol w:w="3261"/>
        <w:gridCol w:w="6095"/>
      </w:tblGrid>
      <w:tr w:rsidR="00E62A44" w:rsidRPr="00E62A44" w:rsidTr="00C539CB">
        <w:tc>
          <w:tcPr>
            <w:tcW w:w="3261" w:type="dxa"/>
            <w:shd w:val="clear" w:color="auto" w:fill="auto"/>
          </w:tcPr>
          <w:p w:rsidR="007A38BF" w:rsidRPr="00C34B99" w:rsidRDefault="00062735" w:rsidP="00F70E11">
            <w:pPr>
              <w:spacing w:line="252" w:lineRule="auto"/>
              <w:jc w:val="center"/>
              <w:rPr>
                <w:b/>
                <w:color w:val="000000" w:themeColor="text1"/>
                <w:spacing w:val="-4"/>
                <w:sz w:val="26"/>
                <w:szCs w:val="26"/>
              </w:rPr>
            </w:pPr>
            <w:r w:rsidRPr="00C34B99">
              <w:rPr>
                <w:b/>
                <w:color w:val="000000" w:themeColor="text1"/>
                <w:spacing w:val="-4"/>
                <w:sz w:val="26"/>
                <w:szCs w:val="26"/>
              </w:rPr>
              <w:t>CHÍNH PHỦ</w:t>
            </w:r>
          </w:p>
          <w:p w:rsidR="007A38BF" w:rsidRPr="00C34B99" w:rsidRDefault="00074F0B" w:rsidP="006B4C6B">
            <w:pPr>
              <w:spacing w:line="252" w:lineRule="auto"/>
              <w:jc w:val="center"/>
              <w:rPr>
                <w:color w:val="000000" w:themeColor="text1"/>
              </w:rPr>
            </w:pPr>
            <w:r>
              <w:rPr>
                <w:noProof/>
                <w:color w:val="000000" w:themeColor="text1"/>
              </w:rPr>
              <w:pict>
                <v:shapetype id="_x0000_t32" coordsize="21600,21600" o:spt="32" o:oned="t" path="m,l21600,21600e" filled="f">
                  <v:path arrowok="t" fillok="f" o:connecttype="none"/>
                  <o:lock v:ext="edit" shapetype="t"/>
                </v:shapetype>
                <v:shape id="_x0000_s1027" type="#_x0000_t32" style="position:absolute;left:0;text-align:left;margin-left:52.8pt;margin-top:5.7pt;width:45.55pt;height:0;z-index:251658752" o:connectortype="straight"/>
              </w:pict>
            </w:r>
          </w:p>
        </w:tc>
        <w:tc>
          <w:tcPr>
            <w:tcW w:w="6095" w:type="dxa"/>
            <w:shd w:val="clear" w:color="auto" w:fill="auto"/>
          </w:tcPr>
          <w:p w:rsidR="007A38BF" w:rsidRPr="00C34B99" w:rsidRDefault="00062735" w:rsidP="00F70E11">
            <w:pPr>
              <w:spacing w:line="252" w:lineRule="auto"/>
              <w:jc w:val="center"/>
              <w:rPr>
                <w:b/>
                <w:color w:val="000000" w:themeColor="text1"/>
                <w:spacing w:val="-4"/>
                <w:sz w:val="26"/>
                <w:szCs w:val="26"/>
              </w:rPr>
            </w:pPr>
            <w:r w:rsidRPr="00C34B99">
              <w:rPr>
                <w:b/>
                <w:color w:val="000000" w:themeColor="text1"/>
                <w:spacing w:val="-4"/>
                <w:sz w:val="26"/>
                <w:szCs w:val="26"/>
              </w:rPr>
              <w:t>CỘNG HÒA XÃ HỘI CHỦ NGHĨA VIỆT NAM</w:t>
            </w:r>
          </w:p>
          <w:p w:rsidR="007A38BF" w:rsidRPr="00C34B99" w:rsidRDefault="001A2820" w:rsidP="00F70E11">
            <w:pPr>
              <w:spacing w:line="252" w:lineRule="auto"/>
              <w:jc w:val="center"/>
              <w:rPr>
                <w:b/>
                <w:color w:val="000000" w:themeColor="text1"/>
              </w:rPr>
            </w:pPr>
            <w:r w:rsidRPr="00C34B99">
              <w:rPr>
                <w:b/>
                <w:color w:val="000000" w:themeColor="text1"/>
              </w:rPr>
              <w:t>Độc lập - Tự do - Hạnh phúc</w:t>
            </w:r>
          </w:p>
          <w:p w:rsidR="007A38BF" w:rsidRPr="006B4C6B" w:rsidRDefault="00074F0B" w:rsidP="00F70E11">
            <w:pPr>
              <w:spacing w:line="252" w:lineRule="auto"/>
              <w:jc w:val="center"/>
              <w:rPr>
                <w:color w:val="000000" w:themeColor="text1"/>
              </w:rPr>
            </w:pPr>
            <w:r>
              <w:rPr>
                <w:noProof/>
                <w:color w:val="000000" w:themeColor="text1"/>
              </w:rPr>
              <w:pict>
                <v:shape id="_x0000_s1028" type="#_x0000_t32" style="position:absolute;left:0;text-align:left;margin-left:76.05pt;margin-top:2.4pt;width:143.35pt;height:0;z-index:251659776" o:connectortype="straight"/>
              </w:pict>
            </w:r>
          </w:p>
        </w:tc>
      </w:tr>
      <w:tr w:rsidR="00E62A44" w:rsidRPr="00E62A44" w:rsidTr="00C539CB">
        <w:tc>
          <w:tcPr>
            <w:tcW w:w="3261" w:type="dxa"/>
            <w:shd w:val="clear" w:color="auto" w:fill="auto"/>
            <w:vAlign w:val="bottom"/>
          </w:tcPr>
          <w:p w:rsidR="007D000F" w:rsidRPr="00C34B99" w:rsidRDefault="00424674" w:rsidP="003C6D70">
            <w:pPr>
              <w:spacing w:line="252" w:lineRule="auto"/>
              <w:jc w:val="center"/>
              <w:rPr>
                <w:color w:val="000000" w:themeColor="text1"/>
              </w:rPr>
            </w:pPr>
            <w:r w:rsidRPr="00C34B99">
              <w:rPr>
                <w:color w:val="000000" w:themeColor="text1"/>
              </w:rPr>
              <w:t xml:space="preserve">Số: </w:t>
            </w:r>
            <w:r w:rsidR="00FD7C48">
              <w:rPr>
                <w:color w:val="000000" w:themeColor="text1"/>
              </w:rPr>
              <w:t>808</w:t>
            </w:r>
            <w:r w:rsidRPr="00C34B99">
              <w:rPr>
                <w:color w:val="000000" w:themeColor="text1"/>
              </w:rPr>
              <w:t>/TTr-</w:t>
            </w:r>
            <w:r w:rsidR="00387BB5" w:rsidRPr="00C34B99">
              <w:rPr>
                <w:color w:val="000000" w:themeColor="text1"/>
              </w:rPr>
              <w:t>CP</w:t>
            </w:r>
          </w:p>
        </w:tc>
        <w:tc>
          <w:tcPr>
            <w:tcW w:w="6095" w:type="dxa"/>
            <w:shd w:val="clear" w:color="auto" w:fill="auto"/>
          </w:tcPr>
          <w:p w:rsidR="00B26DC7" w:rsidRPr="00C34B99" w:rsidRDefault="001A2820" w:rsidP="00412ECE">
            <w:pPr>
              <w:spacing w:line="252" w:lineRule="auto"/>
              <w:jc w:val="center"/>
              <w:rPr>
                <w:i/>
                <w:color w:val="000000" w:themeColor="text1"/>
              </w:rPr>
            </w:pPr>
            <w:r w:rsidRPr="00C34B99">
              <w:rPr>
                <w:i/>
                <w:color w:val="000000" w:themeColor="text1"/>
              </w:rPr>
              <w:t xml:space="preserve">Hà Nội, </w:t>
            </w:r>
            <w:r w:rsidR="00424674" w:rsidRPr="00C34B99">
              <w:rPr>
                <w:i/>
                <w:color w:val="000000" w:themeColor="text1"/>
              </w:rPr>
              <w:t xml:space="preserve">ngày </w:t>
            </w:r>
            <w:r w:rsidR="00FD7C48">
              <w:rPr>
                <w:i/>
                <w:color w:val="000000" w:themeColor="text1"/>
              </w:rPr>
              <w:t xml:space="preserve">19 </w:t>
            </w:r>
            <w:r w:rsidRPr="00C34B99">
              <w:rPr>
                <w:i/>
                <w:color w:val="000000" w:themeColor="text1"/>
              </w:rPr>
              <w:t>tháng</w:t>
            </w:r>
            <w:r w:rsidR="00412ECE">
              <w:rPr>
                <w:i/>
                <w:color w:val="000000" w:themeColor="text1"/>
              </w:rPr>
              <w:t xml:space="preserve"> 9</w:t>
            </w:r>
            <w:r w:rsidRPr="00C34B99">
              <w:rPr>
                <w:i/>
                <w:color w:val="000000" w:themeColor="text1"/>
              </w:rPr>
              <w:t xml:space="preserve"> năm 2025</w:t>
            </w:r>
          </w:p>
        </w:tc>
      </w:tr>
    </w:tbl>
    <w:p w:rsidR="00CD6BA3" w:rsidRPr="00C34B99" w:rsidRDefault="00CD6BA3" w:rsidP="00C539CB">
      <w:pPr>
        <w:jc w:val="center"/>
        <w:rPr>
          <w:b/>
          <w:color w:val="000000" w:themeColor="text1"/>
        </w:rPr>
      </w:pPr>
    </w:p>
    <w:p w:rsidR="00DD6EA1" w:rsidRDefault="00DD6EA1" w:rsidP="006947D2">
      <w:pPr>
        <w:jc w:val="center"/>
        <w:rPr>
          <w:b/>
          <w:color w:val="000000" w:themeColor="text1"/>
        </w:rPr>
      </w:pPr>
    </w:p>
    <w:p w:rsidR="00C539CB" w:rsidRPr="00C34B99" w:rsidRDefault="00C539CB" w:rsidP="006947D2">
      <w:pPr>
        <w:jc w:val="center"/>
        <w:rPr>
          <w:b/>
          <w:color w:val="000000" w:themeColor="text1"/>
        </w:rPr>
      </w:pPr>
    </w:p>
    <w:p w:rsidR="00995634" w:rsidRPr="00C34B99" w:rsidRDefault="00062735" w:rsidP="00424674">
      <w:pPr>
        <w:jc w:val="center"/>
        <w:outlineLvl w:val="0"/>
        <w:rPr>
          <w:b/>
          <w:color w:val="000000" w:themeColor="text1"/>
          <w:szCs w:val="26"/>
        </w:rPr>
      </w:pPr>
      <w:r w:rsidRPr="00C34B99">
        <w:rPr>
          <w:b/>
          <w:color w:val="000000" w:themeColor="text1"/>
          <w:szCs w:val="26"/>
        </w:rPr>
        <w:t xml:space="preserve">TỜ TRÌNH </w:t>
      </w:r>
    </w:p>
    <w:p w:rsidR="00B3298D" w:rsidRPr="00C34B99" w:rsidRDefault="001A2820" w:rsidP="00424674">
      <w:pPr>
        <w:jc w:val="center"/>
        <w:outlineLvl w:val="0"/>
        <w:rPr>
          <w:b/>
          <w:color w:val="000000" w:themeColor="text1"/>
          <w:spacing w:val="-4"/>
        </w:rPr>
      </w:pPr>
      <w:r w:rsidRPr="00C34B99">
        <w:rPr>
          <w:b/>
          <w:color w:val="000000" w:themeColor="text1"/>
          <w:spacing w:val="-4"/>
        </w:rPr>
        <w:t xml:space="preserve">Dự </w:t>
      </w:r>
      <w:r w:rsidR="009A5AA5">
        <w:rPr>
          <w:b/>
          <w:color w:val="000000" w:themeColor="text1"/>
          <w:spacing w:val="-4"/>
        </w:rPr>
        <w:t>án</w:t>
      </w:r>
      <w:r w:rsidRPr="00C34B99">
        <w:rPr>
          <w:b/>
          <w:color w:val="000000" w:themeColor="text1"/>
          <w:spacing w:val="-4"/>
        </w:rPr>
        <w:t xml:space="preserve"> </w:t>
      </w:r>
      <w:r w:rsidR="003C6D70">
        <w:rPr>
          <w:b/>
          <w:color w:val="000000" w:themeColor="text1"/>
          <w:spacing w:val="-4"/>
        </w:rPr>
        <w:t>Luật Tiết kiệm, chống lãng phí</w:t>
      </w:r>
    </w:p>
    <w:p w:rsidR="00995634" w:rsidRPr="00C34B99" w:rsidRDefault="00074F0B" w:rsidP="00F049A1">
      <w:pPr>
        <w:jc w:val="center"/>
        <w:rPr>
          <w:b/>
          <w:color w:val="000000" w:themeColor="text1"/>
        </w:rPr>
      </w:pPr>
      <w:r>
        <w:rPr>
          <w:noProof/>
          <w:color w:val="000000" w:themeColor="text1"/>
          <w:lang w:val="vi-VN" w:eastAsia="vi-VN"/>
        </w:rPr>
        <w:pict>
          <v:line id="Straight Connector 1" o:spid="_x0000_s1026" style="position:absolute;left:0;text-align:left;z-index:251657728;visibility:visible;mso-wrap-distance-top:-1e-4mm;mso-wrap-distance-bottom:-1e-4mm" from="180.7pt,3.35pt" to="274.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"/>
        </w:pict>
      </w:r>
    </w:p>
    <w:p w:rsidR="00454914" w:rsidRPr="00C34B99" w:rsidRDefault="00454914" w:rsidP="00F049A1">
      <w:pPr>
        <w:jc w:val="center"/>
        <w:rPr>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61"/>
      </w:tblGrid>
      <w:tr w:rsidR="003C6D70" w:rsidRPr="00E300AB" w:rsidTr="005D30C0">
        <w:tc>
          <w:tcPr>
            <w:tcW w:w="3227" w:type="dxa"/>
          </w:tcPr>
          <w:p w:rsidR="003C6D70" w:rsidRPr="00E300AB" w:rsidRDefault="003C6D70" w:rsidP="005A0AAE">
            <w:pPr>
              <w:jc w:val="right"/>
              <w:rPr>
                <w:color w:val="000000" w:themeColor="text1"/>
              </w:rPr>
            </w:pPr>
            <w:r w:rsidRPr="00E300AB">
              <w:rPr>
                <w:color w:val="000000" w:themeColor="text1"/>
              </w:rPr>
              <w:t>Kính gửi:</w:t>
            </w:r>
          </w:p>
        </w:tc>
        <w:tc>
          <w:tcPr>
            <w:tcW w:w="6061" w:type="dxa"/>
          </w:tcPr>
          <w:p w:rsidR="003C6D70" w:rsidRPr="00E300AB" w:rsidRDefault="003C6D70" w:rsidP="003C6D70">
            <w:pPr>
              <w:ind w:firstLine="0"/>
              <w:jc w:val="left"/>
              <w:rPr>
                <w:color w:val="000000" w:themeColor="text1"/>
              </w:rPr>
            </w:pPr>
          </w:p>
          <w:p w:rsidR="003C6D70" w:rsidRPr="00E300AB" w:rsidRDefault="003C6D70" w:rsidP="00C539CB">
            <w:pPr>
              <w:spacing w:after="120"/>
              <w:ind w:firstLine="0"/>
              <w:jc w:val="left"/>
              <w:rPr>
                <w:color w:val="000000" w:themeColor="text1"/>
              </w:rPr>
            </w:pPr>
            <w:r w:rsidRPr="00E300AB">
              <w:rPr>
                <w:color w:val="000000" w:themeColor="text1"/>
              </w:rPr>
              <w:t>- Quốc hội</w:t>
            </w:r>
            <w:r w:rsidR="005A0AAE">
              <w:rPr>
                <w:color w:val="000000" w:themeColor="text1"/>
              </w:rPr>
              <w:t>;</w:t>
            </w:r>
          </w:p>
          <w:p w:rsidR="003C6D70" w:rsidRPr="00E300AB" w:rsidRDefault="003C6D70" w:rsidP="00C539CB">
            <w:pPr>
              <w:spacing w:after="120"/>
              <w:ind w:firstLine="0"/>
              <w:jc w:val="left"/>
              <w:rPr>
                <w:color w:val="000000" w:themeColor="text1"/>
              </w:rPr>
            </w:pPr>
            <w:r w:rsidRPr="00E300AB">
              <w:rPr>
                <w:color w:val="000000" w:themeColor="text1"/>
              </w:rPr>
              <w:t>- Ủy ban Thường vụ Quốc hội.</w:t>
            </w:r>
          </w:p>
        </w:tc>
      </w:tr>
    </w:tbl>
    <w:p w:rsidR="003C6D70" w:rsidRPr="00E300AB" w:rsidRDefault="003C6D70" w:rsidP="00C539CB">
      <w:pPr>
        <w:ind w:firstLine="720"/>
        <w:jc w:val="both"/>
        <w:rPr>
          <w:color w:val="000000" w:themeColor="text1"/>
          <w:spacing w:val="-2"/>
        </w:rPr>
      </w:pPr>
    </w:p>
    <w:p w:rsidR="003C6D70" w:rsidRPr="00C539CB" w:rsidRDefault="001A2820" w:rsidP="00C539CB">
      <w:pPr>
        <w:suppressAutoHyphens/>
        <w:spacing w:after="120" w:line="264" w:lineRule="auto"/>
        <w:ind w:firstLine="720"/>
        <w:jc w:val="both"/>
        <w:rPr>
          <w:color w:val="000000" w:themeColor="text1"/>
          <w:lang w:val="vi-VN" w:eastAsia="zh-CN"/>
        </w:rPr>
      </w:pPr>
      <w:r w:rsidRPr="00C539CB">
        <w:rPr>
          <w:color w:val="000000" w:themeColor="text1"/>
          <w:spacing w:val="-2"/>
        </w:rPr>
        <w:t>Thực hiện quy định của Luật Ban hành văn bản quy phạm pháp luật năm 2025</w:t>
      </w:r>
      <w:r w:rsidR="00C86326" w:rsidRPr="00C539CB">
        <w:rPr>
          <w:color w:val="000000" w:themeColor="text1"/>
          <w:spacing w:val="-2"/>
        </w:rPr>
        <w:t xml:space="preserve">; </w:t>
      </w:r>
      <w:r w:rsidR="003C6D70" w:rsidRPr="00C539CB">
        <w:rPr>
          <w:color w:val="000000" w:themeColor="text1"/>
          <w:lang w:val="nl-NL" w:eastAsia="zh-CN"/>
        </w:rPr>
        <w:t>Nghị quyết số</w:t>
      </w:r>
      <w:r w:rsidR="003C6D70" w:rsidRPr="00C539CB">
        <w:rPr>
          <w:color w:val="000000" w:themeColor="text1"/>
          <w:lang w:val="vi-VN" w:eastAsia="zh-CN"/>
        </w:rPr>
        <w:t xml:space="preserve"> 87/2025/QH15 ngày 10/7/2025 </w:t>
      </w:r>
      <w:r w:rsidR="003C6D70" w:rsidRPr="00C539CB">
        <w:rPr>
          <w:color w:val="000000" w:themeColor="text1"/>
          <w:lang w:val="nl-NL" w:eastAsia="zh-CN"/>
        </w:rPr>
        <w:t>của Ủy ban Thường vụ Quốc hội về việc điều chỉnh Chương trình lập pháp năm 2025</w:t>
      </w:r>
      <w:r w:rsidR="003C6D70" w:rsidRPr="00C539CB">
        <w:rPr>
          <w:bCs/>
          <w:color w:val="000000" w:themeColor="text1"/>
          <w:spacing w:val="2"/>
          <w:lang w:val="nl-NL" w:eastAsia="zh-CN"/>
        </w:rPr>
        <w:t xml:space="preserve">, Chính phủ </w:t>
      </w:r>
      <w:r w:rsidR="005A0AAE" w:rsidRPr="00C539CB">
        <w:rPr>
          <w:bCs/>
          <w:color w:val="000000" w:themeColor="text1"/>
          <w:spacing w:val="2"/>
          <w:lang w:val="nl-NL" w:eastAsia="zh-CN"/>
        </w:rPr>
        <w:t>trình</w:t>
      </w:r>
      <w:r w:rsidR="003C6D70" w:rsidRPr="00C539CB">
        <w:rPr>
          <w:bCs/>
          <w:color w:val="000000" w:themeColor="text1"/>
          <w:spacing w:val="2"/>
          <w:lang w:val="nl-NL" w:eastAsia="zh-CN"/>
        </w:rPr>
        <w:t xml:space="preserve"> dự </w:t>
      </w:r>
      <w:r w:rsidR="009A5AA5" w:rsidRPr="00C539CB">
        <w:rPr>
          <w:bCs/>
          <w:color w:val="000000" w:themeColor="text1"/>
          <w:spacing w:val="2"/>
          <w:lang w:val="nl-NL" w:eastAsia="zh-CN"/>
        </w:rPr>
        <w:t>án</w:t>
      </w:r>
      <w:r w:rsidR="003C6D70" w:rsidRPr="00C539CB">
        <w:rPr>
          <w:bCs/>
          <w:color w:val="000000" w:themeColor="text1"/>
          <w:spacing w:val="2"/>
          <w:lang w:val="nl-NL" w:eastAsia="zh-CN"/>
        </w:rPr>
        <w:t xml:space="preserve"> Luật Tiết kiệm, chống lãng phí (sau đây viết tắt là Luật TK, CLP) như sau:</w:t>
      </w:r>
    </w:p>
    <w:p w:rsidR="00894C2B" w:rsidRPr="00C539CB" w:rsidRDefault="001A2820" w:rsidP="00C539CB">
      <w:pPr>
        <w:widowControl w:val="0"/>
        <w:spacing w:after="120" w:line="264" w:lineRule="auto"/>
        <w:ind w:firstLine="720"/>
        <w:jc w:val="both"/>
        <w:outlineLvl w:val="0"/>
        <w:rPr>
          <w:color w:val="000000" w:themeColor="text1"/>
        </w:rPr>
      </w:pPr>
      <w:r w:rsidRPr="00C539CB">
        <w:rPr>
          <w:b/>
          <w:color w:val="000000" w:themeColor="text1"/>
        </w:rPr>
        <w:t>I. SỰ CẦN THIẾT BAN HÀNH LUẬT</w:t>
      </w:r>
    </w:p>
    <w:p w:rsidR="00894C2B" w:rsidRPr="00C539CB" w:rsidRDefault="001A2820" w:rsidP="00C539CB">
      <w:pPr>
        <w:widowControl w:val="0"/>
        <w:autoSpaceDE w:val="0"/>
        <w:autoSpaceDN w:val="0"/>
        <w:adjustRightInd w:val="0"/>
        <w:spacing w:after="120" w:line="264" w:lineRule="auto"/>
        <w:ind w:firstLine="720"/>
        <w:jc w:val="both"/>
        <w:outlineLvl w:val="0"/>
        <w:rPr>
          <w:b/>
          <w:bCs/>
          <w:color w:val="000000" w:themeColor="text1"/>
        </w:rPr>
      </w:pPr>
      <w:r w:rsidRPr="00C539CB">
        <w:rPr>
          <w:b/>
          <w:bCs/>
          <w:color w:val="000000" w:themeColor="text1"/>
          <w:lang w:val="nl-NL"/>
        </w:rPr>
        <w:t>1.</w:t>
      </w:r>
      <w:bookmarkStart w:id="0" w:name="_Hlk174566763"/>
      <w:r w:rsidRPr="00C539CB">
        <w:rPr>
          <w:b/>
          <w:bCs/>
          <w:color w:val="000000" w:themeColor="text1"/>
        </w:rPr>
        <w:t xml:space="preserve"> Cơ sở chính trị, pháp lý </w:t>
      </w:r>
    </w:p>
    <w:p w:rsidR="003C6D70" w:rsidRPr="00C539CB" w:rsidRDefault="003C6D70" w:rsidP="00C539CB">
      <w:pPr>
        <w:widowControl w:val="0"/>
        <w:spacing w:after="120" w:line="264" w:lineRule="auto"/>
        <w:ind w:firstLine="720"/>
        <w:jc w:val="both"/>
        <w:rPr>
          <w:i/>
          <w:color w:val="000000" w:themeColor="text1"/>
          <w:lang w:val="nl-NL"/>
        </w:rPr>
      </w:pPr>
      <w:r w:rsidRPr="00C539CB">
        <w:rPr>
          <w:color w:val="000000" w:themeColor="text1"/>
          <w:lang w:val="nl-NL"/>
        </w:rPr>
        <w:t xml:space="preserve">- Tại Nghị quyết Đại hội đại biểu toàn quốc lần thứ XIII Đảng đã xác định một trong những nhiệm vụ trọng tâm của nhiệm kỳ Đại hội XIII là </w:t>
      </w:r>
      <w:r w:rsidRPr="00C539CB">
        <w:rPr>
          <w:i/>
          <w:color w:val="000000" w:themeColor="text1"/>
          <w:lang w:val="nl-NL"/>
        </w:rPr>
        <w:t>“Tiếp tục đẩy mạnh đấu tranh phòng, chống quan liêu, tham nhũng, lãng phí, tiêu cực, "lợi ích nhóm", những biểu hiện "tự diễn biến", "tự chuyển hoá" trong nội bộ.”</w:t>
      </w:r>
    </w:p>
    <w:p w:rsidR="003C6D70" w:rsidRPr="00C539CB" w:rsidRDefault="003C6D70" w:rsidP="00C539CB">
      <w:pPr>
        <w:widowControl w:val="0"/>
        <w:spacing w:after="120" w:line="264" w:lineRule="auto"/>
        <w:ind w:firstLine="720"/>
        <w:jc w:val="both"/>
        <w:rPr>
          <w:color w:val="000000" w:themeColor="text1"/>
          <w:lang w:val="nl-NL"/>
        </w:rPr>
      </w:pPr>
      <w:r w:rsidRPr="00C539CB">
        <w:rPr>
          <w:color w:val="000000" w:themeColor="text1"/>
          <w:lang w:val="nl-NL"/>
        </w:rPr>
        <w:t xml:space="preserve">- Tại Thông báo kết luận của Bộ Chính trị số 12-TB/TW ngày 06/4/2022 về tiếp tục tăng cường sự lãnh đạo của Đảng đối với công tác phòng, chống tham nhũng, tiêu cực đã đặt ra nhiệm vụ trong tâm là: </w:t>
      </w:r>
      <w:r w:rsidRPr="00C539CB">
        <w:rPr>
          <w:i/>
          <w:iCs/>
          <w:color w:val="000000" w:themeColor="text1"/>
          <w:lang w:val="nl-NL"/>
        </w:rPr>
        <w:t>“sửa đổi, bổ sung Luật Đất đai, Luật Phòng, chống tham nhũng, Luật Thực hành tiết kiệm, chống lãng phí, Luật Thanh tra, Luật Thực hành dân chủ ở xã, phường, thị trấn, Luật Tiếp công dân và các dự án luật khác liên quan trực tiếp đến phòng, chống tham nhũng, lãng phí, tiêu cực.”</w:t>
      </w:r>
    </w:p>
    <w:p w:rsidR="003C6D70" w:rsidRPr="00C539CB" w:rsidRDefault="003C6D70" w:rsidP="00C539CB">
      <w:pPr>
        <w:widowControl w:val="0"/>
        <w:spacing w:after="120" w:line="264" w:lineRule="auto"/>
        <w:ind w:firstLine="720"/>
        <w:jc w:val="both"/>
        <w:rPr>
          <w:i/>
          <w:iCs/>
          <w:color w:val="000000" w:themeColor="text1"/>
          <w:spacing w:val="-2"/>
          <w:lang w:val="nl-NL"/>
        </w:rPr>
      </w:pPr>
      <w:r w:rsidRPr="00C539CB">
        <w:rPr>
          <w:color w:val="000000" w:themeColor="text1"/>
          <w:lang w:val="nl-NL"/>
        </w:rPr>
        <w:t>- Tại điể</w:t>
      </w:r>
      <w:r w:rsidR="005E7FB3" w:rsidRPr="00C539CB">
        <w:rPr>
          <w:color w:val="000000" w:themeColor="text1"/>
          <w:lang w:val="nl-NL"/>
        </w:rPr>
        <w:t>m 2 Chỉ thị số 27-CT/TW ngày 25/12/</w:t>
      </w:r>
      <w:r w:rsidRPr="00C539CB">
        <w:rPr>
          <w:color w:val="000000" w:themeColor="text1"/>
          <w:lang w:val="nl-NL"/>
        </w:rPr>
        <w:t xml:space="preserve">2023 của Bộ Chính trị về tăng cường sự lãnh đạo của Đảng đối với công tác thực hành tiết kiệm, chống lãng phí đã yêu cầu các cấp uỷ, tổ chức đảng, chính quyền, Mặt trận Tổ quốc Việt Nam, các tổ chức chính trị - xã hội tập trung thực hiện tốt một số nhiệm vụ, giải pháp trọng tâm, trong đó có nhiệm vụ: </w:t>
      </w:r>
      <w:r w:rsidRPr="00C539CB">
        <w:rPr>
          <w:i/>
          <w:iCs/>
          <w:color w:val="000000" w:themeColor="text1"/>
          <w:lang w:val="nl-NL"/>
        </w:rPr>
        <w:t xml:space="preserve">“Tiếp tục rà soát, bổ sung, hoàn thiện pháp luật về thực hành tiết kiệm, chống lãng phí theo hướng lấy tiết kiệm là mục tiêu, chống lãng phí là nhiệm vụ, bảo đảm thống nhất, đồng </w:t>
      </w:r>
      <w:r w:rsidRPr="00C539CB">
        <w:rPr>
          <w:i/>
          <w:iCs/>
          <w:color w:val="000000" w:themeColor="text1"/>
          <w:spacing w:val="-2"/>
          <w:lang w:val="nl-NL"/>
        </w:rPr>
        <w:t xml:space="preserve">bộ, khả thi; </w:t>
      </w:r>
      <w:r w:rsidRPr="00C539CB">
        <w:rPr>
          <w:i/>
          <w:iCs/>
          <w:color w:val="000000" w:themeColor="text1"/>
          <w:spacing w:val="-2"/>
          <w:lang w:val="nl-NL"/>
        </w:rPr>
        <w:lastRenderedPageBreak/>
        <w:t>tập trung xác định rõ trách nhiệm, nhiệm vụ, quyền hạn của cơ quan, tổ chức, tập thể, cá nhân, nhất là người đứng đầu; quy định cụ thể hành vi vi phạm, hình thức xử lý; chú trọng các lĩnh vực dễ xảy ra thất thoát, lãng phí, tiêu cực như đấu thầu, đấu giá, quản lý, sử dụng đất đai, tài nguyên, tín dụng, quản lý tài sản công, đầu tư công, sử dụng vốn, tài sản nhà nước tại doanh nghiệp.”</w:t>
      </w:r>
    </w:p>
    <w:p w:rsidR="003C6D70" w:rsidRPr="00C539CB" w:rsidRDefault="003C6D70" w:rsidP="00C539CB">
      <w:pPr>
        <w:widowControl w:val="0"/>
        <w:spacing w:after="120" w:line="264" w:lineRule="auto"/>
        <w:ind w:firstLine="720"/>
        <w:jc w:val="both"/>
        <w:rPr>
          <w:i/>
          <w:iCs/>
          <w:color w:val="000000" w:themeColor="text1"/>
          <w:lang w:val="nl-NL"/>
        </w:rPr>
      </w:pPr>
      <w:r w:rsidRPr="00C539CB">
        <w:rPr>
          <w:i/>
          <w:iCs/>
          <w:color w:val="000000" w:themeColor="text1"/>
          <w:lang w:val="nl-NL"/>
        </w:rPr>
        <w:t xml:space="preserve">- </w:t>
      </w:r>
      <w:r w:rsidRPr="00C539CB">
        <w:rPr>
          <w:color w:val="000000" w:themeColor="text1"/>
          <w:lang w:val="nl-NL"/>
        </w:rPr>
        <w:t>Tại Bài viết “Chống lãng phí” của Tổng Bí thư Tô Lâm đã xác định một trong các giải pháp trọng tâm là:</w:t>
      </w:r>
      <w:r w:rsidRPr="00C539CB">
        <w:rPr>
          <w:i/>
          <w:iCs/>
          <w:color w:val="000000" w:themeColor="text1"/>
          <w:lang w:val="nl-NL"/>
        </w:rPr>
        <w:t xml:space="preserve"> “tập trung hoàn thiện và tổ chức triển khai có hiệu quả thể chế phòng, chống lãng phí; xử lý nghiêm các cá nhân, tập thể có hành vi, việc làm gây thất thoát, lãng phí tài sản công. Ban hành quy định của Đảng nhận diện cụ thể những biểu hiện lãng phí trong thực hiện nhiệm vụ của cán bộ, đảng viên; quy định vai trò, trách nhiệm của cấp ủy, tổ chức đảng, chính quyền, người đứng đầu cơ quan, tổ chức, đơn vị trong công tác phòng, chống lãng phí; xây dựng và tổ chức thực hiện Chiến lược quốc gia về phòng, chống lãng phí. Tiếp tục nghiên cứu, sửa đổi quy định của pháp luật về thực hành tiết kiệm, chống lãng phí theo hướng tạo cơ sở pháp lý đầy đủ, đồng bộ cho giám sát, kiểm tra, phát hiện, xử lý mạnh, có tính răn đe cao đối với các hành vi lãng phí; xây dựng cơ chế thực sự hữu hiệu cho giám sát, phát hiện lãng phí của Mặt trận Tổ quốc, các đoàn thể và nhân dân.”</w:t>
      </w:r>
    </w:p>
    <w:p w:rsidR="003C6D70" w:rsidRPr="00C539CB" w:rsidRDefault="003C6D70" w:rsidP="00C539CB">
      <w:pPr>
        <w:widowControl w:val="0"/>
        <w:spacing w:after="120" w:line="264" w:lineRule="auto"/>
        <w:ind w:firstLine="720"/>
        <w:jc w:val="both"/>
        <w:rPr>
          <w:iCs/>
          <w:color w:val="000000" w:themeColor="text1"/>
          <w:lang w:val="nl-NL"/>
        </w:rPr>
      </w:pPr>
      <w:r w:rsidRPr="00C539CB">
        <w:rPr>
          <w:iCs/>
          <w:color w:val="000000" w:themeColor="text1"/>
          <w:lang w:val="nl-NL"/>
        </w:rPr>
        <w:t xml:space="preserve">Ngoài ra, tại bài viết “Thực hành tiết kiệm” của Tổng Bí thư Tô Lâm cũng đã đề ra giải pháp cần </w:t>
      </w:r>
      <w:r w:rsidRPr="00C539CB">
        <w:rPr>
          <w:i/>
          <w:iCs/>
          <w:color w:val="000000" w:themeColor="text1"/>
          <w:lang w:val="nl-NL"/>
        </w:rPr>
        <w:t>“Sớm nghiên cứu, sửa đổi bổ sung Luật Thực hành tiết kiệm, chống lãng phí, tạo cơ sở chính trị pháp lý toàn diện, vững chắc cho thực hành tiết kiệm ở mọi ngành, mọi nghề, mọi cán bộ, đảng viên và người dân”.</w:t>
      </w:r>
    </w:p>
    <w:p w:rsidR="003C6D70" w:rsidRPr="00C539CB" w:rsidRDefault="003C6D70" w:rsidP="00C539CB">
      <w:pPr>
        <w:widowControl w:val="0"/>
        <w:spacing w:after="120" w:line="264" w:lineRule="auto"/>
        <w:ind w:firstLine="720"/>
        <w:jc w:val="both"/>
        <w:rPr>
          <w:rFonts w:eastAsia="Calibri"/>
          <w:bCs/>
          <w:color w:val="000000" w:themeColor="text1"/>
          <w:lang w:val="nl-NL"/>
        </w:rPr>
      </w:pPr>
      <w:r w:rsidRPr="00C539CB">
        <w:rPr>
          <w:color w:val="000000" w:themeColor="text1"/>
          <w:lang w:val="vi-VN"/>
        </w:rPr>
        <w:t xml:space="preserve">- </w:t>
      </w:r>
      <w:r w:rsidRPr="00C539CB">
        <w:rPr>
          <w:color w:val="000000" w:themeColor="text1"/>
          <w:lang w:val="hr-HR"/>
        </w:rPr>
        <w:t xml:space="preserve">Hướng dẫn </w:t>
      </w:r>
      <w:r w:rsidRPr="00C539CB">
        <w:rPr>
          <w:bCs/>
          <w:color w:val="000000" w:themeColor="text1"/>
          <w:lang w:val="vi-VN"/>
        </w:rPr>
        <w:t xml:space="preserve">số 63-HD/BCĐTW </w:t>
      </w:r>
      <w:r w:rsidRPr="00C539CB">
        <w:rPr>
          <w:bCs/>
          <w:color w:val="000000" w:themeColor="text1"/>
          <w:lang w:val="nl-NL"/>
        </w:rPr>
        <w:t>n</w:t>
      </w:r>
      <w:r w:rsidRPr="00C539CB">
        <w:rPr>
          <w:bCs/>
          <w:color w:val="000000" w:themeColor="text1"/>
          <w:lang w:val="vi-VN"/>
        </w:rPr>
        <w:t xml:space="preserve">gày 28/4/2025 </w:t>
      </w:r>
      <w:r w:rsidRPr="00C539CB">
        <w:rPr>
          <w:bCs/>
          <w:color w:val="000000" w:themeColor="text1"/>
          <w:lang w:val="nl-NL"/>
        </w:rPr>
        <w:t xml:space="preserve">của </w:t>
      </w:r>
      <w:r w:rsidRPr="00C539CB">
        <w:rPr>
          <w:bCs/>
          <w:color w:val="000000" w:themeColor="text1"/>
          <w:lang w:val="vi-VN"/>
        </w:rPr>
        <w:t xml:space="preserve">Ban Chỉ đạo Trung ương về phòng, chống tham nhũng, lãng phí, tiêu cực </w:t>
      </w:r>
      <w:r w:rsidRPr="00C539CB">
        <w:rPr>
          <w:bCs/>
          <w:color w:val="000000" w:themeColor="text1"/>
          <w:lang w:val="nl-NL"/>
        </w:rPr>
        <w:t xml:space="preserve">về </w:t>
      </w:r>
      <w:r w:rsidRPr="00C539CB">
        <w:rPr>
          <w:bCs/>
          <w:color w:val="000000" w:themeColor="text1"/>
          <w:lang w:val="vi-VN"/>
        </w:rPr>
        <w:t>một số nội dung trọng tâm về công tác phòng, chống lãng phí đã xác định những nội dung trọng tâm về công tác phòng, chống lãng phí, trong đó đã hướng dẫn cụ thể một số hành vi lãng phí cần tập trung chỉ đạo phòng, chống; đồng thời giao t</w:t>
      </w:r>
      <w:r w:rsidRPr="00C539CB">
        <w:rPr>
          <w:bCs/>
          <w:color w:val="000000" w:themeColor="text1"/>
          <w:lang w:val="nl-NL"/>
        </w:rPr>
        <w:t>rách nhiệm cho</w:t>
      </w:r>
      <w:r w:rsidRPr="00C539CB">
        <w:rPr>
          <w:bCs/>
          <w:color w:val="000000" w:themeColor="text1"/>
          <w:lang w:val="vi-VN"/>
        </w:rPr>
        <w:t xml:space="preserve"> </w:t>
      </w:r>
      <w:r w:rsidRPr="00C539CB">
        <w:rPr>
          <w:bCs/>
          <w:color w:val="000000" w:themeColor="text1"/>
          <w:lang w:val="nl-NL"/>
        </w:rPr>
        <w:t>các cơ quan Nhà nước</w:t>
      </w:r>
      <w:r w:rsidRPr="00C539CB">
        <w:rPr>
          <w:bCs/>
          <w:color w:val="000000" w:themeColor="text1"/>
          <w:lang w:val="vi-VN"/>
        </w:rPr>
        <w:t xml:space="preserve"> c</w:t>
      </w:r>
      <w:r w:rsidRPr="00C539CB">
        <w:rPr>
          <w:bCs/>
          <w:color w:val="000000" w:themeColor="text1"/>
          <w:lang w:val="nl-NL"/>
        </w:rPr>
        <w:t>hủ động rà soát, sửa đổi, bổ sung, ban hành hoặc tham mưu cấp có thẩm quyền sửa đổi, bổ sung, ban hành các</w:t>
      </w:r>
      <w:r w:rsidRPr="00C539CB">
        <w:rPr>
          <w:bCs/>
          <w:color w:val="000000" w:themeColor="text1"/>
          <w:lang w:val="vi-VN"/>
        </w:rPr>
        <w:t xml:space="preserve"> văn bản quy phạm pháp luật (sau đây viết tắt là </w:t>
      </w:r>
      <w:r w:rsidRPr="00C539CB">
        <w:rPr>
          <w:bCs/>
          <w:color w:val="000000" w:themeColor="text1"/>
          <w:lang w:val="nl-NL"/>
        </w:rPr>
        <w:t>VBQPPL</w:t>
      </w:r>
      <w:r w:rsidRPr="00C539CB">
        <w:rPr>
          <w:bCs/>
          <w:color w:val="000000" w:themeColor="text1"/>
          <w:lang w:val="vi-VN"/>
        </w:rPr>
        <w:t>)</w:t>
      </w:r>
      <w:r w:rsidRPr="00C539CB">
        <w:rPr>
          <w:bCs/>
          <w:color w:val="000000" w:themeColor="text1"/>
          <w:lang w:val="nl-NL"/>
        </w:rPr>
        <w:t xml:space="preserve"> về phòng, chống lãng phí.</w:t>
      </w:r>
    </w:p>
    <w:p w:rsidR="003C6D70" w:rsidRPr="00C539CB" w:rsidRDefault="003C6D70" w:rsidP="00C539CB">
      <w:pPr>
        <w:widowControl w:val="0"/>
        <w:spacing w:after="120" w:line="264" w:lineRule="auto"/>
        <w:ind w:firstLine="720"/>
        <w:jc w:val="both"/>
        <w:rPr>
          <w:color w:val="000000" w:themeColor="text1"/>
          <w:lang w:val="vi-VN"/>
        </w:rPr>
      </w:pPr>
      <w:r w:rsidRPr="00C539CB">
        <w:rPr>
          <w:color w:val="000000" w:themeColor="text1"/>
          <w:lang w:val="vi-VN"/>
        </w:rPr>
        <w:t xml:space="preserve">- Tại Quy định số </w:t>
      </w:r>
      <w:r w:rsidRPr="00C539CB">
        <w:rPr>
          <w:bCs/>
          <w:iCs/>
          <w:color w:val="000000" w:themeColor="text1"/>
          <w:lang w:val="nl-NL"/>
        </w:rPr>
        <w:t>231-QĐ/TW ngày 17/01/2025 của Bộ Chính trị về bảo vệ người đấu tranh chống tham nhũng, lãng phí, tiêu cực</w:t>
      </w:r>
      <w:r w:rsidRPr="00C539CB">
        <w:rPr>
          <w:bCs/>
          <w:iCs/>
          <w:color w:val="000000" w:themeColor="text1"/>
          <w:lang w:val="vi-VN"/>
        </w:rPr>
        <w:t xml:space="preserve"> đã giao</w:t>
      </w:r>
      <w:r w:rsidRPr="00C539CB">
        <w:rPr>
          <w:color w:val="000000" w:themeColor="text1"/>
          <w:lang w:val="vi-VN"/>
        </w:rPr>
        <w:t xml:space="preserve"> </w:t>
      </w:r>
      <w:r w:rsidRPr="00C539CB">
        <w:rPr>
          <w:color w:val="000000" w:themeColor="text1"/>
          <w:shd w:val="clear" w:color="auto" w:fill="FFFFFF"/>
          <w:lang w:val="nl-NL"/>
        </w:rPr>
        <w:t>Đảng ủy Quốc hội, Đảng ủy Chính phủ chỉ đạo rà soát, sửa đổi, bổ sung, ban hành các văn bản pháp luật liên quan đến bảo vệ người đấu tranh chống tham nhũng, lãng phí, tiêu cực bảo đảm đồng bộ, thống nhất với Quy định này.</w:t>
      </w:r>
    </w:p>
    <w:p w:rsidR="003C6D70" w:rsidRPr="00C539CB" w:rsidRDefault="003C6D70" w:rsidP="00C539CB">
      <w:pPr>
        <w:widowControl w:val="0"/>
        <w:spacing w:after="120" w:line="264" w:lineRule="auto"/>
        <w:ind w:firstLine="720"/>
        <w:jc w:val="both"/>
        <w:rPr>
          <w:color w:val="000000" w:themeColor="text1"/>
          <w:lang w:val="nl-NL"/>
        </w:rPr>
      </w:pPr>
      <w:r w:rsidRPr="00C539CB">
        <w:rPr>
          <w:color w:val="000000" w:themeColor="text1"/>
          <w:lang w:val="nl-NL"/>
        </w:rPr>
        <w:t xml:space="preserve">- Tại Nghị quyết số 74/2022/QH15 </w:t>
      </w:r>
      <w:r w:rsidR="005E7FB3" w:rsidRPr="00C539CB">
        <w:rPr>
          <w:color w:val="000000" w:themeColor="text1"/>
          <w:lang w:val="nl-NL"/>
        </w:rPr>
        <w:t xml:space="preserve">ngày 15/11/2022 </w:t>
      </w:r>
      <w:r w:rsidRPr="00C539CB">
        <w:rPr>
          <w:color w:val="000000" w:themeColor="text1"/>
          <w:lang w:val="nl-NL"/>
        </w:rPr>
        <w:t xml:space="preserve">của Quốc hội về tiếp tục đẩy mạnh việc thực hiện chính sách, pháp luật về </w:t>
      </w:r>
      <w:r w:rsidR="005E7FB3" w:rsidRPr="00C539CB">
        <w:rPr>
          <w:color w:val="000000" w:themeColor="text1"/>
          <w:lang w:val="nl-NL"/>
        </w:rPr>
        <w:t>thực hành tiết kiệm, chống lãng phí</w:t>
      </w:r>
      <w:r w:rsidRPr="00C539CB">
        <w:rPr>
          <w:color w:val="000000" w:themeColor="text1"/>
          <w:lang w:val="nl-NL"/>
        </w:rPr>
        <w:t xml:space="preserve"> đặt ra nhiệm vụ đề xuất sửa </w:t>
      </w:r>
      <w:r w:rsidR="005E7FB3" w:rsidRPr="00C539CB">
        <w:rPr>
          <w:color w:val="000000" w:themeColor="text1"/>
          <w:lang w:val="nl-NL"/>
        </w:rPr>
        <w:t xml:space="preserve">Luật </w:t>
      </w:r>
      <w:r w:rsidRPr="00C539CB">
        <w:rPr>
          <w:color w:val="000000" w:themeColor="text1"/>
          <w:lang w:val="vi-VN"/>
        </w:rPr>
        <w:t xml:space="preserve">Thực hành tiết kiệm, chống lãng phí (sau đây viết tắt là </w:t>
      </w:r>
      <w:r w:rsidR="005E7FB3" w:rsidRPr="00C539CB">
        <w:rPr>
          <w:color w:val="000000" w:themeColor="text1"/>
          <w:lang w:val="vi-VN"/>
        </w:rPr>
        <w:t xml:space="preserve">Luật </w:t>
      </w:r>
      <w:r w:rsidRPr="00C539CB">
        <w:rPr>
          <w:color w:val="000000" w:themeColor="text1"/>
          <w:lang w:val="vi-VN"/>
        </w:rPr>
        <w:t>THTK, CLP)</w:t>
      </w:r>
      <w:r w:rsidRPr="00C539CB">
        <w:rPr>
          <w:color w:val="000000" w:themeColor="text1"/>
          <w:lang w:val="nl-NL"/>
        </w:rPr>
        <w:t xml:space="preserve"> </w:t>
      </w:r>
    </w:p>
    <w:p w:rsidR="003C6D70" w:rsidRPr="00C539CB" w:rsidRDefault="003C6D70" w:rsidP="00C539CB">
      <w:pPr>
        <w:widowControl w:val="0"/>
        <w:spacing w:after="120" w:line="264" w:lineRule="auto"/>
        <w:ind w:firstLine="720"/>
        <w:jc w:val="both"/>
        <w:rPr>
          <w:color w:val="000000" w:themeColor="text1"/>
          <w:lang w:val="nl-NL"/>
        </w:rPr>
      </w:pPr>
      <w:r w:rsidRPr="00C539CB">
        <w:rPr>
          <w:color w:val="000000" w:themeColor="text1"/>
          <w:lang w:val="nl-NL"/>
        </w:rPr>
        <w:lastRenderedPageBreak/>
        <w:t>- Tại Nghị quyết số 53/NQ-CP ngày 14/4/2023 về thực hiện Nghị quyết số 74/2022/QH15 của Quốc hội về tiếp tục đẩy mạnh việc thực hiện chính sách, pháp luật về THTK, CLP, Chính phủ đã giao Bộ Tài chính chủ trì rà soát, tổng kết và đề xuất sửa đổi Luật THTK, CLP (điểm 6.1 Phụ lục kèm theo Nghị quyết số 53/NQ-CP).</w:t>
      </w:r>
    </w:p>
    <w:bookmarkEnd w:id="0"/>
    <w:p w:rsidR="00894C2B" w:rsidRPr="00C539CB" w:rsidRDefault="001A2820" w:rsidP="00C539CB">
      <w:pPr>
        <w:widowControl w:val="0"/>
        <w:autoSpaceDE w:val="0"/>
        <w:autoSpaceDN w:val="0"/>
        <w:adjustRightInd w:val="0"/>
        <w:spacing w:after="120" w:line="264" w:lineRule="auto"/>
        <w:ind w:firstLine="720"/>
        <w:jc w:val="both"/>
        <w:outlineLvl w:val="0"/>
        <w:rPr>
          <w:b/>
          <w:color w:val="000000" w:themeColor="text1"/>
          <w:lang w:val="nl-NL"/>
        </w:rPr>
      </w:pPr>
      <w:r w:rsidRPr="00C539CB">
        <w:rPr>
          <w:b/>
          <w:color w:val="000000" w:themeColor="text1"/>
          <w:lang w:val="nl-NL"/>
        </w:rPr>
        <w:t>2. Cơ sở thực tiễn</w:t>
      </w:r>
    </w:p>
    <w:p w:rsidR="003C6D70" w:rsidRPr="00C539CB" w:rsidRDefault="003C6D70" w:rsidP="00C539CB">
      <w:pPr>
        <w:widowControl w:val="0"/>
        <w:spacing w:after="120" w:line="264" w:lineRule="auto"/>
        <w:ind w:firstLine="720"/>
        <w:jc w:val="both"/>
        <w:rPr>
          <w:color w:val="000000" w:themeColor="text1"/>
          <w:lang w:val="nl-NL"/>
        </w:rPr>
      </w:pPr>
      <w:r w:rsidRPr="00C539CB">
        <w:rPr>
          <w:color w:val="000000" w:themeColor="text1"/>
          <w:lang w:val="nl-NL"/>
        </w:rPr>
        <w:t xml:space="preserve">Luật THTK, CLP được Quốc hội khoá XIII, kỳ họp thứ 6 thông qua </w:t>
      </w:r>
      <w:r w:rsidRPr="00C539CB">
        <w:rPr>
          <w:color w:val="000000" w:themeColor="text1"/>
          <w:lang w:val="it-IT"/>
        </w:rPr>
        <w:t>ngày 26 tháng 11 năm 2013, có hiệu lực kể từ ngày 01/7/2014</w:t>
      </w:r>
      <w:r w:rsidRPr="00C539CB">
        <w:rPr>
          <w:color w:val="000000" w:themeColor="text1"/>
          <w:lang w:val="nl-NL"/>
        </w:rPr>
        <w:t>. Qua hơn 10 năm thực hiện Luật, công tác THTK, CLP nhìn chung đã đạt được một số kết quả nhất định, tạo chuyển biến và nâng cao nhận thức của các cấp, các ngành, các doanh nghiệp và nhân dân trên các mặt của đời sống kinh tế - xã hội. Hệ thống văn bản hướng dẫn Luật THTK, CLP đã được ban hành đầy đủ, kịp thời, tạo cơ sở pháp lý cho việc triển khai thực hiện hiệu quả, thống nhất từ trung ương đến địa phương.</w:t>
      </w:r>
    </w:p>
    <w:p w:rsidR="003C6D70" w:rsidRPr="00C539CB" w:rsidRDefault="003C6D70" w:rsidP="00C539CB">
      <w:pPr>
        <w:widowControl w:val="0"/>
        <w:spacing w:after="120" w:line="264" w:lineRule="auto"/>
        <w:ind w:firstLine="720"/>
        <w:jc w:val="both"/>
        <w:rPr>
          <w:color w:val="000000" w:themeColor="text1"/>
          <w:lang w:val="nl-NL"/>
        </w:rPr>
      </w:pPr>
      <w:r w:rsidRPr="00C539CB">
        <w:rPr>
          <w:color w:val="000000" w:themeColor="text1"/>
          <w:lang w:val="nb-NO"/>
        </w:rPr>
        <w:t xml:space="preserve">Việc thực hiện chính sách, pháp luật về </w:t>
      </w:r>
      <w:r w:rsidRPr="00C539CB">
        <w:rPr>
          <w:color w:val="000000" w:themeColor="text1"/>
          <w:lang w:val="nl-NL"/>
        </w:rPr>
        <w:t>THTK, CLP</w:t>
      </w:r>
      <w:r w:rsidRPr="00C539CB">
        <w:rPr>
          <w:color w:val="000000" w:themeColor="text1"/>
          <w:lang w:val="nb-NO"/>
        </w:rPr>
        <w:t xml:space="preserve"> trong các lĩnh vực đã có những chuyển biến cơ bản</w:t>
      </w:r>
      <w:r w:rsidRPr="00C539CB">
        <w:rPr>
          <w:color w:val="000000" w:themeColor="text1"/>
          <w:lang w:val="nl-NL"/>
        </w:rPr>
        <w:t>, góp phần thực hiện thắng lợi mục tiêu, chỉ tiêu phát triển kinh tế - xã hội, tài chính, ngân sách, huy động, quản lý và sử dụng có hiệu quả nguồn nhân lực, vật lực, tài lực cho phát triển kinh tế xã hội, phòng chống thiên tai, dịch bệnh, bảo đảm quốc phòng, an ninh, đối ngoại, an sinh xã hội, phúc lợi xã hội của đất nước. Việc xây dựng, thực hiện và báo cáo Chương trình THTK, CLP ngày càng đi vào nền nếp; công tác thanh tra, kiểm tra, xử thông tin phát hiện lãng phí đã được các cấp, các ngành quan tâm thực hiện theo quy định của Luật THTK, CLP. Qua đó, có thể nói Luật THTK, CLP ngày càng phát huy vai trò trong việc định hướng, khuyến khích, nâng cao nhận thức của các cơ quan, tổ chức cũng như các cán bộ, công chức, viên chức, người lao động và nhân dân thực hiện có hiệu quả công tác THTK, CLP, góp phần tăng cường hiệu quả huy động sử dụng các nguồn lực cho phát triển đất nước.</w:t>
      </w:r>
    </w:p>
    <w:p w:rsidR="003C6D70" w:rsidRPr="00C539CB" w:rsidRDefault="003C6D70" w:rsidP="00C539CB">
      <w:pPr>
        <w:widowControl w:val="0"/>
        <w:spacing w:after="120" w:line="264" w:lineRule="auto"/>
        <w:ind w:firstLine="720"/>
        <w:jc w:val="both"/>
        <w:rPr>
          <w:i/>
          <w:color w:val="000000" w:themeColor="text1"/>
          <w:lang w:val="nl-NL"/>
        </w:rPr>
      </w:pPr>
      <w:r w:rsidRPr="00C539CB">
        <w:rPr>
          <w:i/>
          <w:color w:val="000000" w:themeColor="text1"/>
          <w:lang w:val="nl-NL"/>
        </w:rPr>
        <w:t>(Kết quả cụ thể tại Báo cáo tổng kết thi hành Luật THTK, CLP – kèm theo).</w:t>
      </w:r>
    </w:p>
    <w:p w:rsidR="003C6D70" w:rsidRPr="00C539CB" w:rsidRDefault="003C6D70" w:rsidP="00C539CB">
      <w:pPr>
        <w:widowControl w:val="0"/>
        <w:spacing w:after="120" w:line="264" w:lineRule="auto"/>
        <w:ind w:firstLine="720"/>
        <w:jc w:val="both"/>
        <w:rPr>
          <w:iCs/>
          <w:color w:val="000000" w:themeColor="text1"/>
          <w:lang w:val="nl-NL"/>
        </w:rPr>
      </w:pPr>
      <w:r w:rsidRPr="00C539CB">
        <w:rPr>
          <w:iCs/>
          <w:color w:val="000000" w:themeColor="text1"/>
          <w:lang w:val="nl-NL"/>
        </w:rPr>
        <w:t>Bên cạnh một số kết quả đã đạt được, công tác THTK, CLP trên thực tế vẫn còn điểm tồn tại, hạn chế. Lãng phí còn diễn ra khá phổ biến, dưới nhiều dạng thức khác nhau, đã và đang gây ra nhiều hệ lụy cho phát triển. Trong đó, gây suy giảm nguồn lực con người, nguồn lực tài chính, giảm hiệu quả sản xuất, tăng gánh nặng chi phí, gây cạn kiệt tài nguyên, gia tăng khoảng cách giàu nghèo. Hơn thế, lãng phí còn gây suy giảm lòng tin của người dân với Đảng, Nhà nước, tạo rào cản vô hình trong phát triển kinh tế - xã hội, bỏ lỡ thời cơ phát triển của đất nước.</w:t>
      </w:r>
    </w:p>
    <w:p w:rsidR="003C6D70" w:rsidRPr="00C539CB" w:rsidRDefault="003C6D70" w:rsidP="00C539CB">
      <w:pPr>
        <w:widowControl w:val="0"/>
        <w:spacing w:after="120" w:line="264" w:lineRule="auto"/>
        <w:ind w:firstLine="720"/>
        <w:jc w:val="both"/>
        <w:rPr>
          <w:b/>
          <w:bCs/>
          <w:i/>
          <w:color w:val="000000" w:themeColor="text1"/>
          <w:lang w:val="nl-NL"/>
        </w:rPr>
      </w:pPr>
      <w:r w:rsidRPr="00C539CB">
        <w:rPr>
          <w:b/>
          <w:bCs/>
          <w:i/>
          <w:color w:val="000000" w:themeColor="text1"/>
          <w:lang w:val="nl-NL"/>
        </w:rPr>
        <w:t>Một số tồn tại, h</w:t>
      </w:r>
      <w:r w:rsidRPr="00C539CB">
        <w:rPr>
          <w:b/>
          <w:bCs/>
          <w:i/>
          <w:color w:val="000000" w:themeColor="text1"/>
          <w:lang w:val="vi-VN"/>
        </w:rPr>
        <w:t>ạn chế</w:t>
      </w:r>
      <w:r w:rsidRPr="00C539CB">
        <w:rPr>
          <w:b/>
          <w:bCs/>
          <w:i/>
          <w:color w:val="000000" w:themeColor="text1"/>
          <w:lang w:val="nl-NL"/>
        </w:rPr>
        <w:t xml:space="preserve"> của các </w:t>
      </w:r>
      <w:r w:rsidRPr="00C539CB">
        <w:rPr>
          <w:b/>
          <w:bCs/>
          <w:i/>
          <w:color w:val="000000" w:themeColor="text1"/>
          <w:lang w:val="vi-VN"/>
        </w:rPr>
        <w:t xml:space="preserve">quy định </w:t>
      </w:r>
      <w:r w:rsidRPr="00C539CB">
        <w:rPr>
          <w:b/>
          <w:bCs/>
          <w:i/>
          <w:color w:val="000000" w:themeColor="text1"/>
          <w:lang w:val="nl-NL"/>
        </w:rPr>
        <w:t xml:space="preserve">tại </w:t>
      </w:r>
      <w:r w:rsidRPr="00C539CB">
        <w:rPr>
          <w:b/>
          <w:bCs/>
          <w:i/>
          <w:color w:val="000000" w:themeColor="text1"/>
          <w:lang w:val="vi-VN"/>
        </w:rPr>
        <w:t xml:space="preserve">Luật </w:t>
      </w:r>
      <w:r w:rsidRPr="00C539CB">
        <w:rPr>
          <w:b/>
          <w:bCs/>
          <w:i/>
          <w:color w:val="000000" w:themeColor="text1"/>
          <w:lang w:val="nl-NL"/>
        </w:rPr>
        <w:t>THTK, CLP</w:t>
      </w:r>
    </w:p>
    <w:p w:rsidR="003C6D70" w:rsidRPr="00C539CB" w:rsidRDefault="003C6D70" w:rsidP="00C539CB">
      <w:pPr>
        <w:widowControl w:val="0"/>
        <w:spacing w:after="120" w:line="264" w:lineRule="auto"/>
        <w:ind w:firstLine="720"/>
        <w:jc w:val="both"/>
        <w:rPr>
          <w:bCs/>
          <w:color w:val="000000" w:themeColor="text1"/>
          <w:lang w:val="vi-VN"/>
        </w:rPr>
      </w:pPr>
      <w:r w:rsidRPr="00C539CB">
        <w:rPr>
          <w:b/>
          <w:bCs/>
          <w:i/>
          <w:color w:val="000000" w:themeColor="text1"/>
          <w:lang w:val="nl-NL"/>
        </w:rPr>
        <w:lastRenderedPageBreak/>
        <w:t xml:space="preserve">Thứ nhất, </w:t>
      </w:r>
      <w:r w:rsidRPr="00C539CB">
        <w:rPr>
          <w:bCs/>
          <w:color w:val="000000" w:themeColor="text1"/>
          <w:lang w:val="vi-VN"/>
        </w:rPr>
        <w:t xml:space="preserve">các khái niệm </w:t>
      </w:r>
      <w:r w:rsidRPr="00C539CB">
        <w:rPr>
          <w:bCs/>
          <w:i/>
          <w:iCs/>
          <w:color w:val="000000" w:themeColor="text1"/>
          <w:lang w:val="vi-VN"/>
        </w:rPr>
        <w:t xml:space="preserve">"tiết kiệm", "lãng phí", "hành vi gây lãng phí" </w:t>
      </w:r>
      <w:r w:rsidRPr="00C539CB">
        <w:rPr>
          <w:bCs/>
          <w:color w:val="000000" w:themeColor="text1"/>
          <w:lang w:val="vi-VN"/>
        </w:rPr>
        <w:t>còn chưa rõ ràng, chưa bao quát hết các trường hợp, hành vi phát sinh trên thực tiễn.</w:t>
      </w:r>
    </w:p>
    <w:p w:rsidR="003C6D70" w:rsidRPr="00C539CB" w:rsidRDefault="003C6D70" w:rsidP="00C539CB">
      <w:pPr>
        <w:widowControl w:val="0"/>
        <w:spacing w:after="120" w:line="264" w:lineRule="auto"/>
        <w:ind w:firstLine="720"/>
        <w:jc w:val="both"/>
        <w:rPr>
          <w:bCs/>
          <w:color w:val="000000" w:themeColor="text1"/>
          <w:lang w:val="nb-NO"/>
        </w:rPr>
      </w:pPr>
      <w:r w:rsidRPr="00C539CB">
        <w:rPr>
          <w:bCs/>
          <w:color w:val="000000" w:themeColor="text1"/>
          <w:lang w:val="nb-NO"/>
        </w:rPr>
        <w:t xml:space="preserve">Luật THTK, CLP đã đưa ra các khái niệm về </w:t>
      </w:r>
      <w:r w:rsidRPr="00C539CB">
        <w:rPr>
          <w:bCs/>
          <w:i/>
          <w:color w:val="000000" w:themeColor="text1"/>
          <w:lang w:val="nl-NL"/>
        </w:rPr>
        <w:t>“tiết kiệm”</w:t>
      </w:r>
      <w:r w:rsidRPr="00C539CB">
        <w:rPr>
          <w:bCs/>
          <w:i/>
          <w:color w:val="000000" w:themeColor="text1"/>
          <w:vertAlign w:val="superscript"/>
          <w:lang w:val="nl-NL"/>
        </w:rPr>
        <w:footnoteReference w:id="1"/>
      </w:r>
      <w:r w:rsidRPr="00C539CB">
        <w:rPr>
          <w:bCs/>
          <w:i/>
          <w:color w:val="000000" w:themeColor="text1"/>
          <w:lang w:val="nl-NL"/>
        </w:rPr>
        <w:t>,“lãng phí”</w:t>
      </w:r>
      <w:r w:rsidRPr="00C539CB">
        <w:rPr>
          <w:bCs/>
          <w:i/>
          <w:color w:val="000000" w:themeColor="text1"/>
          <w:vertAlign w:val="superscript"/>
          <w:lang w:val="nl-NL"/>
        </w:rPr>
        <w:footnoteReference w:id="2"/>
      </w:r>
      <w:r w:rsidRPr="00C539CB">
        <w:rPr>
          <w:bCs/>
          <w:color w:val="000000" w:themeColor="text1"/>
          <w:lang w:val="nb-NO"/>
        </w:rPr>
        <w:t xml:space="preserve"> tại k</w:t>
      </w:r>
      <w:r w:rsidRPr="00C539CB">
        <w:rPr>
          <w:bCs/>
          <w:color w:val="000000" w:themeColor="text1"/>
          <w:lang w:val="nl-NL"/>
        </w:rPr>
        <w:t>hoản 1, khoản 2 Điều 3 của Luật. Tuy nhiên, nhiều ý kiến cho rằng các khái niệm này khó áp dụng trên thực tiễn để xác định từng trường hợp là tiết kiệm hay lãng phí, đặc biệt là trong các lĩnh vực không có tiêu chuẩn, định mức, chế độ. Đồng thời, bản thân nội hàm của từng khái niệm cũng chưa thật sự rõ ràng thống nhất, ví dụ: Khái niệm chung xác định tiết kiệm là giảm bớt hao phí trong sử dụng các nguồn lực nhưng vẫn đạt được mục tiêu đã định nhưng trong một số lĩnh vực cụ thể thì kể cả trường hợp sử dụng đúng định mức, tiêu chuẩn, chế độ (không giảm bớt hao phí trong sử dụng nguồn lực) nhưng đạt cao hơn mục tiêu đã định cũng được xác định là tiết kiệm (về bản chất đây là đánh giá về hiệu quả).</w:t>
      </w:r>
    </w:p>
    <w:p w:rsidR="003C6D70" w:rsidRPr="00C539CB" w:rsidRDefault="003C6D70" w:rsidP="00C539CB">
      <w:pPr>
        <w:widowControl w:val="0"/>
        <w:spacing w:after="120" w:line="264" w:lineRule="auto"/>
        <w:ind w:firstLine="720"/>
        <w:jc w:val="both"/>
        <w:rPr>
          <w:color w:val="000000" w:themeColor="text1"/>
          <w:lang w:val="nb-NO"/>
        </w:rPr>
      </w:pPr>
      <w:r w:rsidRPr="00C539CB">
        <w:rPr>
          <w:color w:val="000000" w:themeColor="text1"/>
          <w:lang w:val="nb-NO"/>
        </w:rPr>
        <w:t xml:space="preserve">Luật THTK, CLP 2013 cũng đã có quy định cụ thể các hành vi gây lãng phí trong một số lĩnh vực bao gồm: (i) lập, thẩm định, phê duyệt, phân bổ, giao dự toán, quyết toán, quản lý, sử dụng kinh phí ngân sách nhà nước; (ii) mua sắm, trang bị, quản lý, sử dụng phương tiện đi lại, phương tiện, thiết bị làm việc và phương tiện thông tin, liên lạc; (iii) đầu tư xây dựng, quản lý, sử dụng trụ sở làm việc, nhà ở công vụ và công trình phúc lợi công cộng; (iv) quản lý, khai thác, sử dụng tài nguyên; (v) quản lý, sử dụng lao động, thời gian lao động trong khu vực nhà nước; (vi) quản lý, sử dụng vốn nhà nước tại doanh nghiệp. </w:t>
      </w:r>
    </w:p>
    <w:p w:rsidR="003C6D70" w:rsidRPr="00C539CB" w:rsidRDefault="003C6D70" w:rsidP="00C539CB">
      <w:pPr>
        <w:widowControl w:val="0"/>
        <w:spacing w:after="120" w:line="264" w:lineRule="auto"/>
        <w:ind w:firstLine="720"/>
        <w:jc w:val="both"/>
        <w:rPr>
          <w:color w:val="000000" w:themeColor="text1"/>
          <w:lang w:val="nb-NO"/>
        </w:rPr>
      </w:pPr>
      <w:r w:rsidRPr="00C539CB">
        <w:rPr>
          <w:color w:val="000000" w:themeColor="text1"/>
          <w:lang w:val="nb-NO"/>
        </w:rPr>
        <w:t>Tuy nhiên, chưa bao quát hết một số hành vi gây lãng phí trên thực tế như các hành vi gây lãng phí trong việc quản lý, sử dụng vốn đầu tư công, hành vi gây lãng phí trong lĩnh vực quản lý, sử dụng tài sản công...; chưa có sự phân biệt giữa hành vi gây lãng phí và hành vi vi phạm trong tổ chức thực hiện phòng, chống lãng phí; một số hành vi vi phạm trong tổ chức thực hiện phòng, chống lãng phí lại chưa được quy định tại Luật như</w:t>
      </w:r>
      <w:r w:rsidRPr="00C539CB">
        <w:rPr>
          <w:bCs/>
          <w:color w:val="000000" w:themeColor="text1"/>
          <w:lang w:val="nl-NL"/>
        </w:rPr>
        <w:t xml:space="preserve"> chậm/không ban hành các Chương trình THTK, CLP trong từng lĩnh vực; không thực hiện công</w:t>
      </w:r>
      <w:r w:rsidRPr="00C539CB">
        <w:rPr>
          <w:bCs/>
          <w:color w:val="000000" w:themeColor="text1"/>
          <w:lang w:val="vi-VN"/>
        </w:rPr>
        <w:t xml:space="preserve"> khai các nội dung về TK, CLP theo quy định</w:t>
      </w:r>
      <w:r w:rsidRPr="00C539CB">
        <w:rPr>
          <w:bCs/>
          <w:color w:val="000000" w:themeColor="text1"/>
          <w:lang w:val="nl-NL"/>
        </w:rPr>
        <w:t>...</w:t>
      </w:r>
      <w:r w:rsidRPr="00C539CB">
        <w:rPr>
          <w:color w:val="000000" w:themeColor="text1"/>
          <w:lang w:val="nb-NO"/>
        </w:rPr>
        <w:t xml:space="preserve"> </w:t>
      </w:r>
    </w:p>
    <w:p w:rsidR="003C6D70" w:rsidRPr="00C539CB" w:rsidRDefault="003C6D70" w:rsidP="00C539CB">
      <w:pPr>
        <w:widowControl w:val="0"/>
        <w:spacing w:after="120" w:line="264" w:lineRule="auto"/>
        <w:ind w:firstLine="720"/>
        <w:jc w:val="both"/>
        <w:rPr>
          <w:color w:val="000000" w:themeColor="text1"/>
          <w:lang w:val="nb-NO"/>
        </w:rPr>
      </w:pPr>
      <w:r w:rsidRPr="00C539CB">
        <w:rPr>
          <w:color w:val="000000" w:themeColor="text1"/>
          <w:lang w:val="nb-NO"/>
        </w:rPr>
        <w:t xml:space="preserve">Mặt khác, việc quy định quá cụ thể các hành vi gây lãng phí như tại Luật THTK, CLP hiện hành có thể dẫn đến việc chậm/không xử lý được các hành vi </w:t>
      </w:r>
      <w:r w:rsidRPr="00C539CB">
        <w:rPr>
          <w:color w:val="000000" w:themeColor="text1"/>
          <w:lang w:val="nb-NO"/>
        </w:rPr>
        <w:lastRenderedPageBreak/>
        <w:t>gây lãng phí mới phát sinh trên thực tế trong từng thời kỳ, thường xuyên phải sửa đổi Luật, không đảm bảo tính ổn định lâu dài của văn bản.</w:t>
      </w:r>
    </w:p>
    <w:p w:rsidR="003C6D70" w:rsidRPr="00C539CB" w:rsidRDefault="003C6D70" w:rsidP="00C539CB">
      <w:pPr>
        <w:widowControl w:val="0"/>
        <w:spacing w:after="120" w:line="264" w:lineRule="auto"/>
        <w:ind w:firstLine="720"/>
        <w:jc w:val="both"/>
        <w:rPr>
          <w:color w:val="000000" w:themeColor="text1"/>
          <w:lang w:val="nb-NO"/>
        </w:rPr>
      </w:pPr>
      <w:r w:rsidRPr="00C539CB">
        <w:rPr>
          <w:b/>
          <w:bCs/>
          <w:i/>
          <w:iCs/>
          <w:color w:val="000000" w:themeColor="text1"/>
          <w:lang w:val="nb-NO"/>
        </w:rPr>
        <w:t>Thứ hai</w:t>
      </w:r>
      <w:r w:rsidRPr="00C539CB">
        <w:rPr>
          <w:color w:val="000000" w:themeColor="text1"/>
          <w:lang w:val="nb-NO"/>
        </w:rPr>
        <w:t>, còn thiếu các quy định về chế tài xử lý đủ mạnh để răn đe, phòng ngừa các trường hợp lãng phí có thể xảy ra. Chế tài xử lý đối với các trường hợp có hành vi vi phạm trong lĩnh vực THTK, CLP tại Luật THTK, CLP hiện hành đã dẫn chiếu đến các quy định về xử phạt vi phạm hành chính, truy cứu trách nhiệm hình sự và xử lý kỷ luật theo quy định pháp luật có liên quan. Theo đó, chưa có các quy định riêng về xử lý kỷ luật tương ứng với từng hành vi vi phạm, đặc biệt là vi phạm của người đứng đầu cơ quan, tổ chức, đơn vị.</w:t>
      </w:r>
    </w:p>
    <w:p w:rsidR="003C6D70" w:rsidRPr="00C539CB" w:rsidRDefault="003C6D70" w:rsidP="00C539CB">
      <w:pPr>
        <w:widowControl w:val="0"/>
        <w:spacing w:after="120" w:line="264" w:lineRule="auto"/>
        <w:ind w:firstLine="720"/>
        <w:jc w:val="both"/>
        <w:rPr>
          <w:bCs/>
          <w:color w:val="000000" w:themeColor="text1"/>
          <w:lang w:val="nl-NL"/>
        </w:rPr>
      </w:pPr>
      <w:r w:rsidRPr="00C539CB">
        <w:rPr>
          <w:b/>
          <w:bCs/>
          <w:i/>
          <w:color w:val="000000" w:themeColor="text1"/>
          <w:lang w:val="nl-NL"/>
        </w:rPr>
        <w:t xml:space="preserve">Thứ </w:t>
      </w:r>
      <w:r w:rsidRPr="00C539CB">
        <w:rPr>
          <w:b/>
          <w:bCs/>
          <w:i/>
          <w:color w:val="000000" w:themeColor="text1"/>
          <w:lang w:val="nb-NO"/>
        </w:rPr>
        <w:t>ba,</w:t>
      </w:r>
      <w:r w:rsidRPr="00C539CB">
        <w:rPr>
          <w:b/>
          <w:bCs/>
          <w:i/>
          <w:color w:val="000000" w:themeColor="text1"/>
          <w:lang w:val="nl-NL"/>
        </w:rPr>
        <w:t xml:space="preserve"> </w:t>
      </w:r>
      <w:r w:rsidRPr="00C539CB">
        <w:rPr>
          <w:bCs/>
          <w:color w:val="000000" w:themeColor="text1"/>
          <w:lang w:val="nl-NL"/>
        </w:rPr>
        <w:t>Luật THTK, CLP hiện hành chưa có quy định về việc xây dựng cơ sở dữ liệu quốc gia công khai về TK, CLP để kịp thời cập nhật thông tin về tình hình thực hành tiết kiệm, chống lãng phí trên cả nước cũng như làm cơ sở để Quốc hội, Mặt trận Tổ quốc Việt Nam, các tổ chức đoàn thể, Nhân dân có thêm cơ sở thực hiện theo dõi, giám sát, kiểm tra phát hiện lãng phí.</w:t>
      </w:r>
    </w:p>
    <w:p w:rsidR="003C6D70" w:rsidRPr="00C539CB" w:rsidRDefault="003C6D70" w:rsidP="00C539CB">
      <w:pPr>
        <w:widowControl w:val="0"/>
        <w:spacing w:after="120" w:line="264" w:lineRule="auto"/>
        <w:ind w:firstLine="720"/>
        <w:jc w:val="both"/>
        <w:rPr>
          <w:bCs/>
          <w:color w:val="000000" w:themeColor="text1"/>
          <w:lang w:val="nl-NL"/>
        </w:rPr>
      </w:pPr>
      <w:r w:rsidRPr="00C539CB">
        <w:rPr>
          <w:bCs/>
          <w:color w:val="000000" w:themeColor="text1"/>
          <w:lang w:val="nl-NL"/>
        </w:rPr>
        <w:t xml:space="preserve">Tại khoản 5 Điều 4 Luật TTHK, CLP hiện hành đã quy định cụ thể nguyên tắc tiết kiệm, chống lãng phí là </w:t>
      </w:r>
      <w:r w:rsidRPr="00C539CB">
        <w:rPr>
          <w:bCs/>
          <w:i/>
          <w:color w:val="000000" w:themeColor="text1"/>
          <w:lang w:val="nl-NL"/>
        </w:rPr>
        <w:t xml:space="preserve">“bảo đảm vai trò giám sát của Quốc hội, Hội đồng nhân dân các cấp, Mặt trận Tổ quốc Việt Nam, các tổ chức thành viên của Mặt trận Tổ quốc Việt Nam và Nhân dân trong việc thực hành tiết kiệm, chống lãng phí”. </w:t>
      </w:r>
      <w:r w:rsidRPr="00C539CB">
        <w:rPr>
          <w:bCs/>
          <w:color w:val="000000" w:themeColor="text1"/>
          <w:lang w:val="nl-NL"/>
        </w:rPr>
        <w:t>Tuy nhiên, hiện nay việc theo dõi, giám sát tình hình THTK</w:t>
      </w:r>
      <w:r w:rsidRPr="00C539CB">
        <w:rPr>
          <w:bCs/>
          <w:color w:val="000000" w:themeColor="text1"/>
          <w:lang w:val="vi-VN"/>
        </w:rPr>
        <w:t>, CLP</w:t>
      </w:r>
      <w:r w:rsidRPr="00C539CB">
        <w:rPr>
          <w:bCs/>
          <w:color w:val="000000" w:themeColor="text1"/>
          <w:lang w:val="nl-NL"/>
        </w:rPr>
        <w:t xml:space="preserve"> trên cả nước cơ bản mới chỉ được thực hiện thông qua báo cáo hàng năm của từng đơn vị, thông qua các đợt giám sát chuyên đề của từng cơ quan, tổ chức hoặc thông qua việc công khai thông tin của từng ngành, từng lĩnh vực có liên quan. Theo đó, chưa có một hệ thống cơ sở dữ liệu tập trung, thống nhất, công khai các thông tin liên quan đến tình hình THTK, CLP trên cả nước để Quốc hội, Mặt trận Tổ quốc Việt Nam và Nhân dân theo dõi, quản lý, kiểm tra, giám sát chặt chẽ các nguồn lực của nền</w:t>
      </w:r>
      <w:r w:rsidRPr="00C539CB">
        <w:rPr>
          <w:bCs/>
          <w:color w:val="000000" w:themeColor="text1"/>
          <w:lang w:val="vi-VN"/>
        </w:rPr>
        <w:t xml:space="preserve"> </w:t>
      </w:r>
      <w:r w:rsidRPr="00C539CB">
        <w:rPr>
          <w:bCs/>
          <w:color w:val="000000" w:themeColor="text1"/>
          <w:lang w:val="nl-NL"/>
        </w:rPr>
        <w:t>kinh tế.</w:t>
      </w:r>
    </w:p>
    <w:p w:rsidR="003C6D70" w:rsidRPr="00C539CB" w:rsidRDefault="003C6D70" w:rsidP="00C539CB">
      <w:pPr>
        <w:widowControl w:val="0"/>
        <w:spacing w:after="120" w:line="264" w:lineRule="auto"/>
        <w:ind w:firstLine="720"/>
        <w:jc w:val="both"/>
        <w:rPr>
          <w:color w:val="000000" w:themeColor="text1"/>
          <w:lang w:val="vi-VN"/>
        </w:rPr>
      </w:pPr>
      <w:r w:rsidRPr="00C539CB">
        <w:rPr>
          <w:b/>
          <w:i/>
          <w:color w:val="000000" w:themeColor="text1"/>
          <w:lang w:val="nb-NO"/>
        </w:rPr>
        <w:t>Thứ tư,</w:t>
      </w:r>
      <w:r w:rsidRPr="00C539CB">
        <w:rPr>
          <w:color w:val="000000" w:themeColor="text1"/>
          <w:lang w:val="nb-NO"/>
        </w:rPr>
        <w:t xml:space="preserve"> </w:t>
      </w:r>
      <w:r w:rsidRPr="00C539CB">
        <w:rPr>
          <w:color w:val="000000" w:themeColor="text1"/>
          <w:lang w:val="vi-VN"/>
        </w:rPr>
        <w:t>cơ chế Chương trình T</w:t>
      </w:r>
      <w:r w:rsidRPr="00C539CB">
        <w:rPr>
          <w:color w:val="000000" w:themeColor="text1"/>
          <w:lang w:val="nl-NL"/>
        </w:rPr>
        <w:t>HT</w:t>
      </w:r>
      <w:r w:rsidRPr="00C539CB">
        <w:rPr>
          <w:color w:val="000000" w:themeColor="text1"/>
          <w:lang w:val="vi-VN"/>
        </w:rPr>
        <w:t>K, CLP hiện hành đã phát sinh một số điểm chưa phù hợp, cụ thể:</w:t>
      </w:r>
    </w:p>
    <w:p w:rsidR="003C6D70" w:rsidRPr="00C539CB" w:rsidRDefault="003C6D70" w:rsidP="00C539CB">
      <w:pPr>
        <w:widowControl w:val="0"/>
        <w:spacing w:after="120" w:line="264" w:lineRule="auto"/>
        <w:ind w:firstLine="720"/>
        <w:jc w:val="both"/>
        <w:rPr>
          <w:color w:val="000000" w:themeColor="text1"/>
          <w:lang w:val="vi-VN"/>
        </w:rPr>
      </w:pPr>
      <w:r w:rsidRPr="00C539CB">
        <w:rPr>
          <w:color w:val="000000" w:themeColor="text1"/>
          <w:lang w:val="vi-VN"/>
        </w:rPr>
        <w:t>+ Luật THTK, CLP hiện hành còn thiếu các quy định để tổ chức triển khai THTK, CLP trong dài hạn, tương xứng với mức độ quan trọng của công tác phòng chống lãng phí (hiện hành mới chỉ quy định Chính phủ ban hành Chương trình THTK, CLP theo giai đoạn 5 năm, chưa có quy định về việc ban hành Chiến lược quốc gia về phòng, chống lãng phí).</w:t>
      </w:r>
    </w:p>
    <w:p w:rsidR="003C6D70" w:rsidRPr="00C539CB" w:rsidRDefault="003C6D70" w:rsidP="00C539CB">
      <w:pPr>
        <w:widowControl w:val="0"/>
        <w:spacing w:after="120" w:line="264" w:lineRule="auto"/>
        <w:ind w:firstLine="720"/>
        <w:jc w:val="both"/>
        <w:rPr>
          <w:color w:val="000000" w:themeColor="text1"/>
          <w:lang w:val="nl-NL"/>
        </w:rPr>
      </w:pPr>
      <w:r w:rsidRPr="00C539CB">
        <w:rPr>
          <w:color w:val="000000" w:themeColor="text1"/>
          <w:lang w:val="vi-VN"/>
        </w:rPr>
        <w:t>+ V</w:t>
      </w:r>
      <w:r w:rsidRPr="00C539CB">
        <w:rPr>
          <w:color w:val="000000" w:themeColor="text1"/>
          <w:lang w:val="nl-NL"/>
        </w:rPr>
        <w:t xml:space="preserve">iệc quy định các Bộ, ngành, địa phương phải chờ Chương trình tổng thể về THTK, CLP hàng năm của Chính phủ mới ban hành Chương trình THTK, CLP của ngành, lĩnh vực, địa phương mình làm giảm tính chủ động của các Bộ ngành, địa phương đối với công tác này trong khi thực tế Chính phủ đã có Chương trình tổng thể về THTK, CLP cho cả giai đoạn, từng Bộ, ngành, địa phương trên cơ sở theo dõi đã nắm bắt được các vấn đề bất cập, các điểm nóng </w:t>
      </w:r>
      <w:r w:rsidRPr="00C539CB">
        <w:rPr>
          <w:color w:val="000000" w:themeColor="text1"/>
          <w:lang w:val="nl-NL"/>
        </w:rPr>
        <w:lastRenderedPageBreak/>
        <w:t xml:space="preserve">về lãng phí của ngành, lĩnh vực của địa phương mình để có các giải pháp xử lý phù hợp. </w:t>
      </w:r>
    </w:p>
    <w:p w:rsidR="003C6D70" w:rsidRPr="00C539CB" w:rsidRDefault="003C6D70" w:rsidP="00C539CB">
      <w:pPr>
        <w:widowControl w:val="0"/>
        <w:spacing w:after="120" w:line="264" w:lineRule="auto"/>
        <w:ind w:firstLine="720"/>
        <w:jc w:val="both"/>
        <w:rPr>
          <w:color w:val="000000" w:themeColor="text1"/>
          <w:lang w:val="nl-NL"/>
        </w:rPr>
      </w:pPr>
      <w:r w:rsidRPr="00C539CB">
        <w:rPr>
          <w:b/>
          <w:bCs/>
          <w:i/>
          <w:color w:val="000000" w:themeColor="text1"/>
          <w:lang w:val="nl-NL"/>
        </w:rPr>
        <w:t>Thứ năm,</w:t>
      </w:r>
      <w:r w:rsidRPr="00C539CB">
        <w:rPr>
          <w:color w:val="000000" w:themeColor="text1"/>
          <w:lang w:val="nl-NL"/>
        </w:rPr>
        <w:t xml:space="preserve"> một số quy định tại Luật THTK, CLP không còn đảm bảo đồng bộ, thống nhất với các quy định pháp luật có liên quan.</w:t>
      </w:r>
    </w:p>
    <w:p w:rsidR="003C6D70" w:rsidRPr="00C539CB" w:rsidRDefault="003C6D70" w:rsidP="00C539CB">
      <w:pPr>
        <w:widowControl w:val="0"/>
        <w:spacing w:after="120" w:line="264" w:lineRule="auto"/>
        <w:ind w:firstLine="720"/>
        <w:jc w:val="both"/>
        <w:rPr>
          <w:color w:val="000000" w:themeColor="text1"/>
          <w:lang w:val="nl-NL"/>
        </w:rPr>
      </w:pPr>
      <w:r w:rsidRPr="00C539CB">
        <w:rPr>
          <w:color w:val="000000" w:themeColor="text1"/>
          <w:lang w:val="nl-NL"/>
        </w:rPr>
        <w:t>Kể từ khi Luật THTK, CLP năm 2013 được ban hành và có hiệu lực (01/7/2014), Quốc hội đã ban hành nhiều Luật mới có liên quan, trong đó có nhiều luật chuyên ngành được ban hành mới hoặc sửa đổi, bổ sung như Luật Ngân sách nhà nước (năm 2015, năm 2025), Luật Quản lý, sử dụng tài sản công (năm 2017, sửa đổi bổ sung năm 2024, năm 2025), Luật Đầu tư công (năm 2014, năm 2019, năm 2024, sửa đổi, bổ sung năm 2025), Luật Tài nguyên môi trường biển và hải đảo (năm 2015), Luật Cán bộ, công chức (năm 2025); Luật Đấu thầu (năm 2013, năm 2023, bổ sung năm 2024,</w:t>
      </w:r>
      <w:r w:rsidR="005E7FB3" w:rsidRPr="00C539CB">
        <w:rPr>
          <w:color w:val="000000" w:themeColor="text1"/>
          <w:lang w:val="nl-NL"/>
        </w:rPr>
        <w:t xml:space="preserve"> năm </w:t>
      </w:r>
      <w:r w:rsidRPr="00C539CB">
        <w:rPr>
          <w:color w:val="000000" w:themeColor="text1"/>
          <w:lang w:val="nl-NL"/>
        </w:rPr>
        <w:t xml:space="preserve">2025); Luật Quản lý và đầu tư vốn nhà nước tại doanh nghiệp (năm </w:t>
      </w:r>
      <w:r w:rsidRPr="00C539CB">
        <w:rPr>
          <w:color w:val="000000" w:themeColor="text1"/>
          <w:lang w:val="vi-VN"/>
        </w:rPr>
        <w:t xml:space="preserve"> 2014,</w:t>
      </w:r>
      <w:r w:rsidR="005E7FB3" w:rsidRPr="00C539CB">
        <w:rPr>
          <w:color w:val="000000" w:themeColor="text1"/>
          <w:lang w:val="nl-NL"/>
        </w:rPr>
        <w:t xml:space="preserve"> năm</w:t>
      </w:r>
      <w:r w:rsidRPr="00C539CB">
        <w:rPr>
          <w:color w:val="000000" w:themeColor="text1"/>
          <w:lang w:val="vi-VN"/>
        </w:rPr>
        <w:t xml:space="preserve"> </w:t>
      </w:r>
      <w:r w:rsidRPr="00C539CB">
        <w:rPr>
          <w:color w:val="000000" w:themeColor="text1"/>
          <w:lang w:val="nl-NL"/>
        </w:rPr>
        <w:t>2025)... Theo đó, đã có nhiều sự thay đổi cả về khái niệm cũng như chính sách trong từng lĩnh vực. Chính vì vậy, đã làm cho một số quy định tại Luật THTK, CLP không còn phù hợp, chưa đảm bảo đồng bộ, thống nhất với các quy định pháp luật có liên quan.</w:t>
      </w:r>
    </w:p>
    <w:p w:rsidR="003C6D70" w:rsidRPr="00C539CB" w:rsidRDefault="003C6D70" w:rsidP="00C539CB">
      <w:pPr>
        <w:widowControl w:val="0"/>
        <w:spacing w:after="120" w:line="264" w:lineRule="auto"/>
        <w:ind w:firstLine="720"/>
        <w:jc w:val="both"/>
        <w:rPr>
          <w:color w:val="000000" w:themeColor="text1"/>
          <w:lang w:val="vi-VN"/>
        </w:rPr>
      </w:pPr>
      <w:r w:rsidRPr="00C539CB">
        <w:rPr>
          <w:color w:val="000000" w:themeColor="text1"/>
          <w:lang w:val="vi-VN"/>
        </w:rPr>
        <w:t xml:space="preserve">Mặt khác, </w:t>
      </w:r>
      <w:r w:rsidRPr="00C539CB">
        <w:rPr>
          <w:color w:val="000000" w:themeColor="text1"/>
          <w:lang w:val="nl-NL"/>
        </w:rPr>
        <w:t xml:space="preserve">một số </w:t>
      </w:r>
      <w:r w:rsidRPr="00C539CB">
        <w:rPr>
          <w:color w:val="000000" w:themeColor="text1"/>
          <w:lang w:val="vi-VN"/>
        </w:rPr>
        <w:t xml:space="preserve">quy định hiện tại của Luật </w:t>
      </w:r>
      <w:r w:rsidRPr="00C539CB">
        <w:rPr>
          <w:color w:val="000000" w:themeColor="text1"/>
          <w:lang w:val="nl-NL"/>
        </w:rPr>
        <w:t>THTK, CLP</w:t>
      </w:r>
      <w:r w:rsidRPr="00C539CB">
        <w:rPr>
          <w:color w:val="000000" w:themeColor="text1"/>
          <w:lang w:val="vi-VN"/>
        </w:rPr>
        <w:t xml:space="preserve"> về </w:t>
      </w:r>
      <w:r w:rsidRPr="00C539CB">
        <w:rPr>
          <w:color w:val="000000" w:themeColor="text1"/>
          <w:lang w:val="nl-NL"/>
        </w:rPr>
        <w:t>TK, CLP</w:t>
      </w:r>
      <w:r w:rsidRPr="00C539CB">
        <w:rPr>
          <w:color w:val="000000" w:themeColor="text1"/>
          <w:lang w:val="vi-VN"/>
        </w:rPr>
        <w:t xml:space="preserve"> trong các lĩnh vực chủ yếu </w:t>
      </w:r>
      <w:r w:rsidRPr="00C539CB">
        <w:rPr>
          <w:color w:val="000000" w:themeColor="text1"/>
          <w:lang w:val="nb-NO"/>
        </w:rPr>
        <w:t xml:space="preserve">đưa ra </w:t>
      </w:r>
      <w:r w:rsidRPr="00C539CB">
        <w:rPr>
          <w:color w:val="000000" w:themeColor="text1"/>
          <w:lang w:val="vi-VN"/>
        </w:rPr>
        <w:t xml:space="preserve">một số nguyên tắc chung đối với việc quản lý, sử dụng các nguồn lực (vốn, tài sản, tài nguyên, nguồn nhân lực…) </w:t>
      </w:r>
      <w:r w:rsidRPr="00C539CB">
        <w:rPr>
          <w:color w:val="000000" w:themeColor="text1"/>
          <w:lang w:val="nb-NO"/>
        </w:rPr>
        <w:t xml:space="preserve">trùng lặp với </w:t>
      </w:r>
      <w:r w:rsidRPr="00C539CB">
        <w:rPr>
          <w:color w:val="000000" w:themeColor="text1"/>
          <w:lang w:val="vi-VN"/>
        </w:rPr>
        <w:t xml:space="preserve">quy định cụ </w:t>
      </w:r>
      <w:r w:rsidRPr="00C539CB">
        <w:rPr>
          <w:color w:val="000000" w:themeColor="text1"/>
          <w:lang w:val="nb-NO"/>
        </w:rPr>
        <w:t xml:space="preserve">thể </w:t>
      </w:r>
      <w:r w:rsidRPr="00C539CB">
        <w:rPr>
          <w:color w:val="000000" w:themeColor="text1"/>
          <w:lang w:val="vi-VN"/>
        </w:rPr>
        <w:t>tại các Luật chuyên ngành. Do đó, cần thiết phải rà soát với các Luật có liên quan để làm rõ mối quan hệ giữa Luật THTK, CLP và các Luật này, đảm bảo không chồng chéo, trùng lặp đồng thời đảm bảo hiệu quả của công tác THTK, CLP.</w:t>
      </w:r>
    </w:p>
    <w:p w:rsidR="003C6D70" w:rsidRPr="00C539CB" w:rsidRDefault="003C6D70" w:rsidP="00C539CB">
      <w:pPr>
        <w:widowControl w:val="0"/>
        <w:spacing w:after="120" w:line="264" w:lineRule="auto"/>
        <w:ind w:firstLine="720"/>
        <w:jc w:val="both"/>
        <w:rPr>
          <w:b/>
          <w:i/>
          <w:color w:val="000000" w:themeColor="text1"/>
          <w:lang w:val="nl-NL"/>
        </w:rPr>
      </w:pPr>
      <w:r w:rsidRPr="00C539CB">
        <w:rPr>
          <w:b/>
          <w:i/>
          <w:color w:val="000000" w:themeColor="text1"/>
          <w:lang w:val="vi-VN"/>
        </w:rPr>
        <w:t>Một số tồn tại, hạn chế về công tác triển khai thi hành Luật</w:t>
      </w:r>
    </w:p>
    <w:p w:rsidR="003C6D70" w:rsidRPr="00C539CB" w:rsidRDefault="003C6D70" w:rsidP="00C539CB">
      <w:pPr>
        <w:widowControl w:val="0"/>
        <w:snapToGrid w:val="0"/>
        <w:spacing w:after="120" w:line="264" w:lineRule="auto"/>
        <w:ind w:firstLine="720"/>
        <w:jc w:val="both"/>
        <w:rPr>
          <w:color w:val="000000" w:themeColor="text1"/>
          <w:lang w:val="nb-NO"/>
        </w:rPr>
      </w:pPr>
      <w:r w:rsidRPr="00C539CB">
        <w:rPr>
          <w:i/>
          <w:color w:val="000000" w:themeColor="text1"/>
          <w:lang w:val="nb-NO"/>
        </w:rPr>
        <w:t>Thứ nhất,</w:t>
      </w:r>
      <w:r w:rsidRPr="00C539CB">
        <w:rPr>
          <w:color w:val="000000" w:themeColor="text1"/>
          <w:lang w:val="nb-NO"/>
        </w:rPr>
        <w:t xml:space="preserve"> một số bộ, ngành địa phương chưa thực sự tự giác trong việc xây dựng các giải pháp để triển khai việc THTK, CLP trong lĩnh vực, phạm vi được giao quản lý. Công tác tuyên truyền, phổ biến quy định pháp luật về THTK, CLP có nơi còn chưa được chú trọng, chủ yếu thực hiện lồng ghép với các hoạt động tuyên truyền khác, nên hiệu quả chưa cao. Trách nhiệm lãnh đạo, chỉ đạo, kiểm tra, đôn đốc thực hiện các biện pháp THTK, CLP có nơi, có lúc chưa được đề cao.</w:t>
      </w:r>
      <w:r w:rsidRPr="00C539CB">
        <w:rPr>
          <w:i/>
          <w:color w:val="000000" w:themeColor="text1"/>
          <w:lang w:val="nb-NO"/>
        </w:rPr>
        <w:t xml:space="preserve"> </w:t>
      </w:r>
      <w:r w:rsidRPr="00C539CB">
        <w:rPr>
          <w:color w:val="000000" w:themeColor="text1"/>
          <w:lang w:val="nb-NO"/>
        </w:rPr>
        <w:t>Công tác giám sát của các cơ quan dân cử, của các tổ chức xã hội và hiệp hội nghề nghiệp, nhất là giám sát của nhân dân chưa được phát huy, hiệu quả thấp.</w:t>
      </w:r>
    </w:p>
    <w:p w:rsidR="003C6D70" w:rsidRPr="00C539CB" w:rsidRDefault="003C6D70" w:rsidP="00C539CB">
      <w:pPr>
        <w:widowControl w:val="0"/>
        <w:snapToGrid w:val="0"/>
        <w:spacing w:after="120" w:line="264" w:lineRule="auto"/>
        <w:ind w:firstLine="720"/>
        <w:jc w:val="both"/>
        <w:rPr>
          <w:i/>
          <w:color w:val="000000" w:themeColor="text1"/>
          <w:lang w:val="nl-NL"/>
        </w:rPr>
      </w:pPr>
      <w:r w:rsidRPr="00C539CB">
        <w:rPr>
          <w:i/>
          <w:color w:val="000000" w:themeColor="text1"/>
          <w:lang w:val="it-IT"/>
        </w:rPr>
        <w:t>Thứ</w:t>
      </w:r>
      <w:r w:rsidRPr="00C539CB">
        <w:rPr>
          <w:i/>
          <w:color w:val="000000" w:themeColor="text1"/>
          <w:lang w:val="vi-VN"/>
        </w:rPr>
        <w:t xml:space="preserve"> hai</w:t>
      </w:r>
      <w:r w:rsidRPr="00C539CB">
        <w:rPr>
          <w:iCs/>
          <w:color w:val="000000" w:themeColor="text1"/>
          <w:lang w:val="vi-VN"/>
        </w:rPr>
        <w:t xml:space="preserve">, </w:t>
      </w:r>
      <w:r w:rsidRPr="00C539CB">
        <w:rPr>
          <w:color w:val="000000" w:themeColor="text1"/>
          <w:lang w:val="nl-NL"/>
        </w:rPr>
        <w:t xml:space="preserve">một số bộ ngành, địa phương, tập đoàn, tổng công ty </w:t>
      </w:r>
      <w:r w:rsidRPr="00C539CB">
        <w:rPr>
          <w:iCs/>
          <w:color w:val="000000" w:themeColor="text1"/>
          <w:lang w:val="it-IT"/>
        </w:rPr>
        <w:t xml:space="preserve">chưa tuân thủ nghiêm quy định về thời hạn lập, gửi Chương trình và Báo cáo kết quả </w:t>
      </w:r>
      <w:r w:rsidRPr="00C539CB">
        <w:rPr>
          <w:iCs/>
          <w:color w:val="000000" w:themeColor="text1"/>
          <w:lang w:val="nb-NO"/>
        </w:rPr>
        <w:t>THTK, CLP</w:t>
      </w:r>
      <w:r w:rsidRPr="00C539CB">
        <w:rPr>
          <w:iCs/>
          <w:color w:val="000000" w:themeColor="text1"/>
          <w:lang w:val="it-IT"/>
        </w:rPr>
        <w:t xml:space="preserve">; nội dung một số báo cáo chưa đánh giá đầy đủ kết quả </w:t>
      </w:r>
      <w:r w:rsidRPr="00C539CB">
        <w:rPr>
          <w:iCs/>
          <w:color w:val="000000" w:themeColor="text1"/>
          <w:lang w:val="nb-NO"/>
        </w:rPr>
        <w:t>THTK, CLP</w:t>
      </w:r>
      <w:r w:rsidRPr="00C539CB">
        <w:rPr>
          <w:iCs/>
          <w:color w:val="000000" w:themeColor="text1"/>
          <w:lang w:val="it-IT"/>
        </w:rPr>
        <w:t>, chưa đánh giá so sánh với chỉ tiêu đề ra, một số đánh giá còn chung chung, ảnh hưởng đến công tác tổng hợp, báo cáo...</w:t>
      </w:r>
      <w:r w:rsidRPr="00C539CB">
        <w:rPr>
          <w:color w:val="000000" w:themeColor="text1"/>
          <w:lang w:val="it-IT"/>
        </w:rPr>
        <w:t xml:space="preserve"> </w:t>
      </w:r>
      <w:r w:rsidRPr="00C539CB">
        <w:rPr>
          <w:color w:val="000000" w:themeColor="text1"/>
          <w:lang w:val="nl-NL"/>
        </w:rPr>
        <w:t xml:space="preserve">Tại </w:t>
      </w:r>
      <w:r w:rsidR="005E7FB3" w:rsidRPr="00C539CB">
        <w:rPr>
          <w:color w:val="000000" w:themeColor="text1"/>
          <w:lang w:val="nl-NL"/>
        </w:rPr>
        <w:t>B</w:t>
      </w:r>
      <w:r w:rsidRPr="00C539CB">
        <w:rPr>
          <w:color w:val="000000" w:themeColor="text1"/>
          <w:lang w:val="nl-NL"/>
        </w:rPr>
        <w:t xml:space="preserve">áo cáo số 330/BC-ĐGS của Đoàn Giám sát Quốc hội khóa XV đã cũng đã chỉ ra tồn tại, hạn chế trong công </w:t>
      </w:r>
      <w:r w:rsidRPr="00C539CB">
        <w:rPr>
          <w:color w:val="000000" w:themeColor="text1"/>
          <w:lang w:val="nl-NL"/>
        </w:rPr>
        <w:lastRenderedPageBreak/>
        <w:t xml:space="preserve">tác xây dựng Chương trình, báo cáo kết quả </w:t>
      </w:r>
      <w:r w:rsidRPr="00C539CB">
        <w:rPr>
          <w:color w:val="000000" w:themeColor="text1"/>
          <w:lang w:val="it-IT"/>
        </w:rPr>
        <w:t>THTK, CLP</w:t>
      </w:r>
      <w:r w:rsidRPr="00C539CB">
        <w:rPr>
          <w:color w:val="000000" w:themeColor="text1"/>
          <w:lang w:val="nl-NL"/>
        </w:rPr>
        <w:t xml:space="preserve"> như sau: </w:t>
      </w:r>
      <w:r w:rsidRPr="00C539CB">
        <w:rPr>
          <w:i/>
          <w:color w:val="000000" w:themeColor="text1"/>
          <w:lang w:val="nl-NL"/>
        </w:rPr>
        <w:t>“Công tác tham mưu, xây dựng, ban hành Chương trình tổng thể THTK,CLP của Chính phủ và Chương trình THTK,</w:t>
      </w:r>
      <w:r w:rsidR="000577A7" w:rsidRPr="00C539CB">
        <w:rPr>
          <w:i/>
          <w:color w:val="000000" w:themeColor="text1"/>
          <w:lang w:val="nl-NL"/>
        </w:rPr>
        <w:t xml:space="preserve"> </w:t>
      </w:r>
      <w:r w:rsidRPr="00C539CB">
        <w:rPr>
          <w:i/>
          <w:color w:val="000000" w:themeColor="text1"/>
          <w:lang w:val="nl-NL"/>
        </w:rPr>
        <w:t>CLP 5 năm và hằng năm của các bộ, ngành, địa phương, các cấp, các ngành còn chậm theo quy định tại Nghị định số 84/2014/NĐ-CP ngày 8/4/2014 của Chính phủ về hướng dẫn thi hành một số điều của Luật THTK,</w:t>
      </w:r>
      <w:r w:rsidR="000577A7" w:rsidRPr="00C539CB">
        <w:rPr>
          <w:i/>
          <w:color w:val="000000" w:themeColor="text1"/>
          <w:lang w:val="nl-NL"/>
        </w:rPr>
        <w:t xml:space="preserve"> </w:t>
      </w:r>
      <w:r w:rsidRPr="00C539CB">
        <w:rPr>
          <w:i/>
          <w:color w:val="000000" w:themeColor="text1"/>
          <w:lang w:val="nl-NL"/>
        </w:rPr>
        <w:t>CLP; thậm chí một số bộ, ngành, địa phương không ban hành Chương trình một số năm theo quy định.”</w:t>
      </w:r>
    </w:p>
    <w:p w:rsidR="003C6D70" w:rsidRPr="00C539CB" w:rsidRDefault="003C6D70" w:rsidP="00C539CB">
      <w:pPr>
        <w:widowControl w:val="0"/>
        <w:snapToGrid w:val="0"/>
        <w:spacing w:after="120" w:line="264" w:lineRule="auto"/>
        <w:ind w:firstLine="720"/>
        <w:jc w:val="both"/>
        <w:rPr>
          <w:color w:val="000000" w:themeColor="text1"/>
          <w:lang w:val="nb-NO"/>
        </w:rPr>
      </w:pPr>
      <w:r w:rsidRPr="00C539CB">
        <w:rPr>
          <w:i/>
          <w:iCs/>
          <w:color w:val="000000" w:themeColor="text1"/>
          <w:lang w:val="vi-VN"/>
        </w:rPr>
        <w:t xml:space="preserve">Thứ </w:t>
      </w:r>
      <w:r w:rsidRPr="00C539CB">
        <w:rPr>
          <w:i/>
          <w:iCs/>
          <w:color w:val="000000" w:themeColor="text1"/>
          <w:lang w:val="nl-NL"/>
        </w:rPr>
        <w:t>ba</w:t>
      </w:r>
      <w:r w:rsidRPr="00C539CB">
        <w:rPr>
          <w:color w:val="000000" w:themeColor="text1"/>
          <w:lang w:val="vi-VN"/>
        </w:rPr>
        <w:t xml:space="preserve">, </w:t>
      </w:r>
      <w:r w:rsidRPr="00C539CB">
        <w:rPr>
          <w:color w:val="000000" w:themeColor="text1"/>
          <w:lang w:val="nl-NL"/>
        </w:rPr>
        <w:t>v</w:t>
      </w:r>
      <w:r w:rsidRPr="00C539CB">
        <w:rPr>
          <w:color w:val="000000" w:themeColor="text1"/>
          <w:lang w:val="vi-VN"/>
        </w:rPr>
        <w:t xml:space="preserve">iệc thực hiện công khai </w:t>
      </w:r>
      <w:r w:rsidRPr="00C539CB">
        <w:rPr>
          <w:color w:val="000000" w:themeColor="text1"/>
          <w:lang w:val="nl-NL"/>
        </w:rPr>
        <w:t>THTK, CLP</w:t>
      </w:r>
      <w:r w:rsidRPr="00C539CB">
        <w:rPr>
          <w:color w:val="000000" w:themeColor="text1"/>
          <w:lang w:val="vi-VN"/>
        </w:rPr>
        <w:t xml:space="preserve"> tại một số cơ quan, đơn vị còn chưa đảm bảo về thời gian cũng như nội dung</w:t>
      </w:r>
      <w:r w:rsidRPr="00C539CB">
        <w:rPr>
          <w:color w:val="000000" w:themeColor="text1"/>
          <w:lang w:val="nl-NL"/>
        </w:rPr>
        <w:t>, hình thức</w:t>
      </w:r>
      <w:r w:rsidRPr="00C539CB">
        <w:rPr>
          <w:color w:val="000000" w:themeColor="text1"/>
          <w:lang w:val="vi-VN"/>
        </w:rPr>
        <w:t xml:space="preserve"> theo quy định</w:t>
      </w:r>
      <w:r w:rsidRPr="00C539CB">
        <w:rPr>
          <w:color w:val="000000" w:themeColor="text1"/>
          <w:lang w:val="nl-NL"/>
        </w:rPr>
        <w:t xml:space="preserve"> làm hạn chế hiệu quả công tác theo dõi, giám sát của các cơ quan có thẩm quyền, các tổ chức và người dân</w:t>
      </w:r>
      <w:r w:rsidRPr="00C539CB">
        <w:rPr>
          <w:color w:val="000000" w:themeColor="text1"/>
          <w:lang w:val="vi-VN"/>
        </w:rPr>
        <w:t xml:space="preserve">; </w:t>
      </w:r>
      <w:r w:rsidRPr="00C539CB">
        <w:rPr>
          <w:color w:val="000000" w:themeColor="text1"/>
          <w:lang w:val="nb-NO"/>
        </w:rPr>
        <w:t xml:space="preserve">chưa kịp thời tuyên dương, khen thưởng người thực hiện tiết kiệm hoặc phát hiện lãng phí làm cho việc tuân thủ các quy định của pháp luật còn chưa nghiêm, ảnh hưởng lớn tới hiệu quả của công tác chống lãng phí. </w:t>
      </w:r>
    </w:p>
    <w:p w:rsidR="003C6D70" w:rsidRPr="00C539CB" w:rsidRDefault="003C6D70" w:rsidP="00C539CB">
      <w:pPr>
        <w:widowControl w:val="0"/>
        <w:snapToGrid w:val="0"/>
        <w:spacing w:after="120" w:line="264" w:lineRule="auto"/>
        <w:ind w:firstLine="720"/>
        <w:jc w:val="both"/>
        <w:rPr>
          <w:color w:val="000000" w:themeColor="text1"/>
          <w:lang w:val="nb-NO"/>
        </w:rPr>
      </w:pPr>
      <w:r w:rsidRPr="00C539CB">
        <w:rPr>
          <w:i/>
          <w:iCs/>
          <w:color w:val="000000" w:themeColor="text1"/>
          <w:lang w:val="nb-NO"/>
        </w:rPr>
        <w:t>Thứ</w:t>
      </w:r>
      <w:r w:rsidRPr="00C539CB">
        <w:rPr>
          <w:i/>
          <w:iCs/>
          <w:color w:val="000000" w:themeColor="text1"/>
          <w:lang w:val="vi-VN"/>
        </w:rPr>
        <w:t xml:space="preserve"> </w:t>
      </w:r>
      <w:r w:rsidRPr="00C539CB">
        <w:rPr>
          <w:i/>
          <w:iCs/>
          <w:color w:val="000000" w:themeColor="text1"/>
          <w:lang w:val="nb-NO"/>
        </w:rPr>
        <w:t>tư</w:t>
      </w:r>
      <w:r w:rsidRPr="00C539CB">
        <w:rPr>
          <w:color w:val="000000" w:themeColor="text1"/>
          <w:lang w:val="nb-NO"/>
        </w:rPr>
        <w:t>, công tác thanh tra, kiểm tra về THTK, CLP tại các cấp các ngành chưa được thực hiện thường xuyên, liên tục và có hiệu quả</w:t>
      </w:r>
      <w:r w:rsidRPr="00C539CB">
        <w:rPr>
          <w:color w:val="000000" w:themeColor="text1"/>
          <w:lang w:val="vi-VN"/>
        </w:rPr>
        <w:t xml:space="preserve">; kết quả xử lý các hành vi vi phạm về </w:t>
      </w:r>
      <w:r w:rsidRPr="00C539CB">
        <w:rPr>
          <w:color w:val="000000" w:themeColor="text1"/>
          <w:lang w:val="nb-NO"/>
        </w:rPr>
        <w:t>TK, CLP</w:t>
      </w:r>
      <w:r w:rsidRPr="00C539CB">
        <w:rPr>
          <w:color w:val="000000" w:themeColor="text1"/>
          <w:lang w:val="vi-VN"/>
        </w:rPr>
        <w:t xml:space="preserve"> chưa rõ nét.</w:t>
      </w:r>
    </w:p>
    <w:p w:rsidR="003C6D70" w:rsidRPr="00C539CB" w:rsidRDefault="003C6D70" w:rsidP="00C539CB">
      <w:pPr>
        <w:widowControl w:val="0"/>
        <w:snapToGrid w:val="0"/>
        <w:spacing w:after="120" w:line="264" w:lineRule="auto"/>
        <w:ind w:firstLine="720"/>
        <w:jc w:val="both"/>
        <w:rPr>
          <w:color w:val="000000" w:themeColor="text1"/>
          <w:lang w:val="nb-NO"/>
        </w:rPr>
      </w:pPr>
      <w:r w:rsidRPr="00C539CB">
        <w:rPr>
          <w:color w:val="000000" w:themeColor="text1"/>
          <w:lang w:val="nb-NO"/>
        </w:rPr>
        <w:t xml:space="preserve">Từ cơ sở pháp lý, chính trị và cơ sở thực tiễn nêu trên, </w:t>
      </w:r>
      <w:r w:rsidRPr="00C539CB">
        <w:rPr>
          <w:color w:val="000000" w:themeColor="text1"/>
          <w:lang w:val="nl-NL"/>
        </w:rPr>
        <w:t>việc xây dựng Luật TK, CLP trong bối cảnh hiện nay là hết sức cần thiết để khắc phục các tồn tại, bất cập nêu trên cũng như thể chế hóa các chủ trương, định hướng của Đảng, Nhà nước về TK, CLP đáp ứng yêu cầu của giai đoạn mới.</w:t>
      </w:r>
    </w:p>
    <w:p w:rsidR="00894C2B" w:rsidRPr="00C539CB" w:rsidRDefault="001A2820" w:rsidP="00C539CB">
      <w:pPr>
        <w:widowControl w:val="0"/>
        <w:spacing w:after="120" w:line="264" w:lineRule="auto"/>
        <w:ind w:firstLine="720"/>
        <w:jc w:val="both"/>
        <w:outlineLvl w:val="0"/>
        <w:rPr>
          <w:b/>
          <w:bCs/>
          <w:color w:val="000000" w:themeColor="text1"/>
          <w:lang w:val="nl-NL"/>
        </w:rPr>
      </w:pPr>
      <w:r w:rsidRPr="00C539CB">
        <w:rPr>
          <w:b/>
          <w:bCs/>
          <w:color w:val="000000" w:themeColor="text1"/>
          <w:lang w:val="nl-NL"/>
        </w:rPr>
        <w:t xml:space="preserve">II. MỤC </w:t>
      </w:r>
      <w:r w:rsidR="007C14FA" w:rsidRPr="00C539CB">
        <w:rPr>
          <w:b/>
          <w:bCs/>
          <w:color w:val="000000" w:themeColor="text1"/>
          <w:lang w:val="nl-NL"/>
        </w:rPr>
        <w:t xml:space="preserve">ĐÍCH BAN HÀNH, </w:t>
      </w:r>
      <w:r w:rsidRPr="00C539CB">
        <w:rPr>
          <w:b/>
          <w:bCs/>
          <w:color w:val="000000" w:themeColor="text1"/>
          <w:lang w:val="nl-NL"/>
        </w:rPr>
        <w:t>QUAN ĐIỂM XÂY DỰNG DỰ ÁN LUẬT</w:t>
      </w:r>
      <w:bookmarkStart w:id="1" w:name="_Hlk193032325"/>
    </w:p>
    <w:p w:rsidR="00894C2B" w:rsidRPr="00C539CB" w:rsidRDefault="001A2820" w:rsidP="00C539CB">
      <w:pPr>
        <w:widowControl w:val="0"/>
        <w:spacing w:after="120" w:line="264" w:lineRule="auto"/>
        <w:ind w:firstLine="720"/>
        <w:jc w:val="both"/>
        <w:outlineLvl w:val="0"/>
        <w:rPr>
          <w:b/>
          <w:bCs/>
          <w:color w:val="000000" w:themeColor="text1"/>
          <w:lang w:val="nl-NL"/>
        </w:rPr>
      </w:pPr>
      <w:r w:rsidRPr="00C539CB">
        <w:rPr>
          <w:b/>
          <w:bCs/>
          <w:color w:val="000000" w:themeColor="text1"/>
          <w:lang w:val="nl-NL"/>
        </w:rPr>
        <w:t xml:space="preserve">1. Mục </w:t>
      </w:r>
      <w:r w:rsidR="007C14FA" w:rsidRPr="00C539CB">
        <w:rPr>
          <w:b/>
          <w:bCs/>
          <w:color w:val="000000" w:themeColor="text1"/>
          <w:lang w:val="nl-NL"/>
        </w:rPr>
        <w:t>đích ban hành</w:t>
      </w:r>
    </w:p>
    <w:p w:rsidR="003C6D70" w:rsidRPr="00C539CB" w:rsidRDefault="003C6D70" w:rsidP="00C539CB">
      <w:pPr>
        <w:widowControl w:val="0"/>
        <w:spacing w:after="120" w:line="264" w:lineRule="auto"/>
        <w:ind w:firstLine="720"/>
        <w:jc w:val="both"/>
        <w:rPr>
          <w:color w:val="000000" w:themeColor="text1"/>
          <w:lang w:val="vi-VN"/>
        </w:rPr>
      </w:pPr>
      <w:r w:rsidRPr="00C539CB">
        <w:rPr>
          <w:color w:val="000000" w:themeColor="text1"/>
          <w:lang w:val="es-MX"/>
        </w:rPr>
        <w:t>Việc</w:t>
      </w:r>
      <w:r w:rsidRPr="00C539CB">
        <w:rPr>
          <w:color w:val="000000" w:themeColor="text1"/>
          <w:lang w:val="vi-VN"/>
        </w:rPr>
        <w:t xml:space="preserve"> xây dựng Luật TK, CLP nhằm tạo </w:t>
      </w:r>
      <w:r w:rsidRPr="00C539CB">
        <w:rPr>
          <w:color w:val="000000" w:themeColor="text1"/>
          <w:lang w:val="hr-HR"/>
        </w:rPr>
        <w:t>khung khổ pháp lý đồng</w:t>
      </w:r>
      <w:r w:rsidRPr="00C539CB">
        <w:rPr>
          <w:color w:val="000000" w:themeColor="text1"/>
          <w:lang w:val="vi-VN"/>
        </w:rPr>
        <w:t xml:space="preserve"> bộ, thống nhất, </w:t>
      </w:r>
      <w:r w:rsidRPr="00C539CB">
        <w:rPr>
          <w:color w:val="000000" w:themeColor="text1"/>
          <w:lang w:val="hr-HR"/>
        </w:rPr>
        <w:t>rõ ràng, hiệu quả</w:t>
      </w:r>
      <w:r w:rsidRPr="00C539CB">
        <w:rPr>
          <w:color w:val="000000" w:themeColor="text1"/>
          <w:lang w:val="vi-VN"/>
        </w:rPr>
        <w:t xml:space="preserve"> đối với công tác TK, CLP; góp phần phòng ngừa, </w:t>
      </w:r>
      <w:r w:rsidRPr="00C539CB">
        <w:rPr>
          <w:color w:val="000000" w:themeColor="text1"/>
          <w:lang w:val="nl-NL"/>
        </w:rPr>
        <w:t>ngăn chặn và xử lý các hành vi gây lãng phí</w:t>
      </w:r>
      <w:r w:rsidRPr="00C539CB">
        <w:rPr>
          <w:color w:val="000000" w:themeColor="text1"/>
          <w:lang w:val="vi-VN"/>
        </w:rPr>
        <w:t>. Đồng thời, n</w:t>
      </w:r>
      <w:r w:rsidRPr="00C539CB">
        <w:rPr>
          <w:color w:val="000000" w:themeColor="text1"/>
          <w:lang w:val="hr-HR"/>
        </w:rPr>
        <w:t>âng</w:t>
      </w:r>
      <w:r w:rsidRPr="00C539CB">
        <w:rPr>
          <w:color w:val="000000" w:themeColor="text1"/>
          <w:lang w:val="vi-VN"/>
        </w:rPr>
        <w:t xml:space="preserve"> cao </w:t>
      </w:r>
      <w:r w:rsidRPr="00C539CB">
        <w:rPr>
          <w:color w:val="000000" w:themeColor="text1"/>
          <w:lang w:val="hr-HR"/>
        </w:rPr>
        <w:t>nhận thức,</w:t>
      </w:r>
      <w:r w:rsidRPr="00C539CB">
        <w:rPr>
          <w:color w:val="000000" w:themeColor="text1"/>
          <w:lang w:val="vi-VN"/>
        </w:rPr>
        <w:t xml:space="preserve"> ý thức trách nhiệm trong công tác TK, CLP và xây dựng văn hóa tiết kiệm trong toàn xã hội</w:t>
      </w:r>
      <w:r w:rsidRPr="00C539CB">
        <w:rPr>
          <w:color w:val="000000" w:themeColor="text1"/>
          <w:lang w:val="hr-HR"/>
        </w:rPr>
        <w:t>. Từ đó, nâng</w:t>
      </w:r>
      <w:r w:rsidRPr="00C539CB">
        <w:rPr>
          <w:color w:val="000000" w:themeColor="text1"/>
          <w:lang w:val="vi-VN"/>
        </w:rPr>
        <w:t xml:space="preserve"> cao hiệu quả quản lý,</w:t>
      </w:r>
      <w:r w:rsidRPr="00C539CB">
        <w:rPr>
          <w:color w:val="000000" w:themeColor="text1"/>
          <w:lang w:val="hr-HR"/>
        </w:rPr>
        <w:t xml:space="preserve"> sử dụng các nguồn lực của quốc gia</w:t>
      </w:r>
      <w:r w:rsidRPr="00C539CB">
        <w:rPr>
          <w:color w:val="000000" w:themeColor="text1"/>
          <w:lang w:val="vi-VN"/>
        </w:rPr>
        <w:t>, góp phần</w:t>
      </w:r>
      <w:r w:rsidRPr="00C539CB">
        <w:rPr>
          <w:color w:val="000000" w:themeColor="text1"/>
          <w:lang w:val="hr-HR"/>
        </w:rPr>
        <w:t xml:space="preserve"> đạt được các mục tiêu phát triển kinh tế - xã hội, nâng cao đời sống Nhân dân và xây dựng đất nước giàu mạnh</w:t>
      </w:r>
      <w:r w:rsidRPr="00C539CB">
        <w:rPr>
          <w:color w:val="000000" w:themeColor="text1"/>
          <w:lang w:val="vi-VN"/>
        </w:rPr>
        <w:t xml:space="preserve">, </w:t>
      </w:r>
      <w:r w:rsidRPr="00C539CB">
        <w:rPr>
          <w:color w:val="000000" w:themeColor="text1"/>
          <w:lang w:val="hr-HR"/>
        </w:rPr>
        <w:t>tiến vào kỷ nguyên mới, kỷ nguyên vươn mình của dân tộc.</w:t>
      </w:r>
    </w:p>
    <w:p w:rsidR="00894C2B" w:rsidRPr="00C539CB" w:rsidRDefault="001A2820" w:rsidP="00C539CB">
      <w:pPr>
        <w:pStyle w:val="BodyTextIndent"/>
        <w:widowControl w:val="0"/>
        <w:spacing w:before="0" w:line="264" w:lineRule="auto"/>
        <w:outlineLvl w:val="0"/>
        <w:rPr>
          <w:b/>
          <w:color w:val="000000" w:themeColor="text1"/>
          <w:sz w:val="28"/>
          <w:lang w:val="nl-NL"/>
        </w:rPr>
      </w:pPr>
      <w:r w:rsidRPr="00C539CB">
        <w:rPr>
          <w:b/>
          <w:color w:val="000000" w:themeColor="text1"/>
          <w:sz w:val="28"/>
          <w:lang w:val="nl-NL"/>
        </w:rPr>
        <w:t>2. Quan điểm</w:t>
      </w:r>
      <w:r w:rsidR="007C14FA" w:rsidRPr="00C539CB">
        <w:rPr>
          <w:b/>
          <w:color w:val="000000" w:themeColor="text1"/>
          <w:sz w:val="28"/>
          <w:lang w:val="nl-NL"/>
        </w:rPr>
        <w:t xml:space="preserve"> xây dựng</w:t>
      </w:r>
      <w:r w:rsidRPr="00C539CB">
        <w:rPr>
          <w:b/>
          <w:color w:val="000000" w:themeColor="text1"/>
          <w:sz w:val="28"/>
          <w:lang w:val="nl-NL"/>
        </w:rPr>
        <w:t xml:space="preserve"> </w:t>
      </w:r>
    </w:p>
    <w:p w:rsidR="003C6D70" w:rsidRPr="00C539CB" w:rsidRDefault="003C6D70" w:rsidP="00C539CB">
      <w:pPr>
        <w:widowControl w:val="0"/>
        <w:spacing w:after="120" w:line="264" w:lineRule="auto"/>
        <w:ind w:firstLine="720"/>
        <w:jc w:val="both"/>
        <w:rPr>
          <w:color w:val="000000" w:themeColor="text1"/>
          <w:lang w:val="hr-HR"/>
        </w:rPr>
      </w:pPr>
      <w:r w:rsidRPr="00C539CB">
        <w:rPr>
          <w:i/>
          <w:iCs/>
          <w:color w:val="000000" w:themeColor="text1"/>
          <w:lang w:val="hr-HR"/>
        </w:rPr>
        <w:t>Một là,</w:t>
      </w:r>
      <w:r w:rsidRPr="00C539CB">
        <w:rPr>
          <w:color w:val="000000" w:themeColor="text1"/>
          <w:lang w:val="hr-HR"/>
        </w:rPr>
        <w:t xml:space="preserve"> bám sát </w:t>
      </w:r>
      <w:r w:rsidRPr="00C539CB">
        <w:rPr>
          <w:color w:val="000000" w:themeColor="text1"/>
          <w:lang w:val="es-MX"/>
        </w:rPr>
        <w:t>chủ</w:t>
      </w:r>
      <w:r w:rsidRPr="00C539CB">
        <w:rPr>
          <w:color w:val="000000" w:themeColor="text1"/>
          <w:lang w:val="hr-HR"/>
        </w:rPr>
        <w:t xml:space="preserve"> </w:t>
      </w:r>
      <w:r w:rsidRPr="00C539CB">
        <w:rPr>
          <w:color w:val="000000" w:themeColor="text1"/>
          <w:lang w:val="es-MX"/>
        </w:rPr>
        <w:t>tr</w:t>
      </w:r>
      <w:r w:rsidRPr="00C539CB">
        <w:rPr>
          <w:color w:val="000000" w:themeColor="text1"/>
          <w:lang w:val="hr-HR"/>
        </w:rPr>
        <w:t>ươ</w:t>
      </w:r>
      <w:r w:rsidRPr="00C539CB">
        <w:rPr>
          <w:color w:val="000000" w:themeColor="text1"/>
          <w:lang w:val="es-MX"/>
        </w:rPr>
        <w:t>ng</w:t>
      </w:r>
      <w:r w:rsidRPr="00C539CB">
        <w:rPr>
          <w:color w:val="000000" w:themeColor="text1"/>
          <w:lang w:val="hr-HR"/>
        </w:rPr>
        <w:t>, đư</w:t>
      </w:r>
      <w:r w:rsidRPr="00C539CB">
        <w:rPr>
          <w:color w:val="000000" w:themeColor="text1"/>
          <w:lang w:val="es-MX"/>
        </w:rPr>
        <w:t>ờng</w:t>
      </w:r>
      <w:r w:rsidRPr="00C539CB">
        <w:rPr>
          <w:color w:val="000000" w:themeColor="text1"/>
          <w:lang w:val="hr-HR"/>
        </w:rPr>
        <w:t xml:space="preserve"> </w:t>
      </w:r>
      <w:r w:rsidRPr="00C539CB">
        <w:rPr>
          <w:color w:val="000000" w:themeColor="text1"/>
          <w:lang w:val="es-MX"/>
        </w:rPr>
        <w:t>lối</w:t>
      </w:r>
      <w:r w:rsidRPr="00C539CB">
        <w:rPr>
          <w:color w:val="000000" w:themeColor="text1"/>
          <w:lang w:val="hr-HR"/>
        </w:rPr>
        <w:t xml:space="preserve">, </w:t>
      </w:r>
      <w:r w:rsidRPr="00C539CB">
        <w:rPr>
          <w:color w:val="000000" w:themeColor="text1"/>
          <w:lang w:val="es-MX"/>
        </w:rPr>
        <w:t>quan</w:t>
      </w:r>
      <w:r w:rsidRPr="00C539CB">
        <w:rPr>
          <w:color w:val="000000" w:themeColor="text1"/>
          <w:lang w:val="hr-HR"/>
        </w:rPr>
        <w:t xml:space="preserve"> đ</w:t>
      </w:r>
      <w:r w:rsidRPr="00C539CB">
        <w:rPr>
          <w:color w:val="000000" w:themeColor="text1"/>
          <w:lang w:val="es-MX"/>
        </w:rPr>
        <w:t>iểm</w:t>
      </w:r>
      <w:r w:rsidRPr="00C539CB">
        <w:rPr>
          <w:color w:val="000000" w:themeColor="text1"/>
          <w:lang w:val="hr-HR"/>
        </w:rPr>
        <w:t xml:space="preserve"> đã đư</w:t>
      </w:r>
      <w:r w:rsidRPr="00C539CB">
        <w:rPr>
          <w:color w:val="000000" w:themeColor="text1"/>
          <w:lang w:val="es-MX"/>
        </w:rPr>
        <w:t>ợc</w:t>
      </w:r>
      <w:r w:rsidRPr="00C539CB">
        <w:rPr>
          <w:color w:val="000000" w:themeColor="text1"/>
          <w:lang w:val="hr-HR"/>
        </w:rPr>
        <w:t xml:space="preserve"> </w:t>
      </w:r>
      <w:r w:rsidRPr="00C539CB">
        <w:rPr>
          <w:color w:val="000000" w:themeColor="text1"/>
          <w:lang w:val="es-MX"/>
        </w:rPr>
        <w:t>x</w:t>
      </w:r>
      <w:r w:rsidRPr="00C539CB">
        <w:rPr>
          <w:color w:val="000000" w:themeColor="text1"/>
          <w:lang w:val="hr-HR"/>
        </w:rPr>
        <w:t>á</w:t>
      </w:r>
      <w:r w:rsidRPr="00C539CB">
        <w:rPr>
          <w:color w:val="000000" w:themeColor="text1"/>
          <w:lang w:val="es-MX"/>
        </w:rPr>
        <w:t>c</w:t>
      </w:r>
      <w:r w:rsidRPr="00C539CB">
        <w:rPr>
          <w:color w:val="000000" w:themeColor="text1"/>
          <w:lang w:val="hr-HR"/>
        </w:rPr>
        <w:t xml:space="preserve"> đ</w:t>
      </w:r>
      <w:r w:rsidRPr="00C539CB">
        <w:rPr>
          <w:color w:val="000000" w:themeColor="text1"/>
          <w:lang w:val="es-MX"/>
        </w:rPr>
        <w:t>ịnh</w:t>
      </w:r>
      <w:r w:rsidRPr="00C539CB">
        <w:rPr>
          <w:color w:val="000000" w:themeColor="text1"/>
          <w:lang w:val="hr-HR"/>
        </w:rPr>
        <w:t xml:space="preserve"> </w:t>
      </w:r>
      <w:r w:rsidRPr="00C539CB">
        <w:rPr>
          <w:color w:val="000000" w:themeColor="text1"/>
          <w:lang w:val="es-MX"/>
        </w:rPr>
        <w:t>trong</w:t>
      </w:r>
      <w:r w:rsidRPr="00C539CB">
        <w:rPr>
          <w:color w:val="000000" w:themeColor="text1"/>
          <w:lang w:val="hr-HR"/>
        </w:rPr>
        <w:t xml:space="preserve"> Nghị quyết số 39-NQ/TW ngày 15 tháng 01 năm 2019 của Bộ Chính trị về nâng cao hiệu quả quản lý, khai thác, sử dụng và phát huy các nguồn lực của nền kinh tế; Nghị quyết Đại hội XIII của Đảng về việc tiếp tục đẩy mạnh đấu tranh phòng, chống quan liêu, tham nhũng, lãng phí; Kết luận số</w:t>
      </w:r>
      <w:r w:rsidRPr="00C539CB">
        <w:rPr>
          <w:color w:val="000000" w:themeColor="text1"/>
          <w:lang w:val="nl-NL"/>
        </w:rPr>
        <w:t xml:space="preserve"> </w:t>
      </w:r>
      <w:r w:rsidRPr="00C539CB">
        <w:rPr>
          <w:color w:val="000000" w:themeColor="text1"/>
          <w:lang w:val="hr-HR"/>
        </w:rPr>
        <w:t xml:space="preserve">12-KL/TW ngày 6 tháng 4 năm 2022 của Bộ Chính trị về tiếp tục tăng cường sự lãnh đạo của Đảng </w:t>
      </w:r>
      <w:r w:rsidRPr="00C539CB">
        <w:rPr>
          <w:color w:val="000000" w:themeColor="text1"/>
          <w:lang w:val="hr-HR"/>
        </w:rPr>
        <w:lastRenderedPageBreak/>
        <w:t xml:space="preserve">đối với công tác phòng, chống tham nhũng, tiêu cực; Chỉ thị số 27-CT/TW ngày 25 tháng 12 năm 2023 của Bộ Chính trị về tăng cường sự lãnh đạo của Đảng với công tác thực hành tiết kiệm, chống lãng phí; Hướng dẫn </w:t>
      </w:r>
      <w:r w:rsidRPr="00C539CB">
        <w:rPr>
          <w:bCs/>
          <w:color w:val="000000" w:themeColor="text1"/>
          <w:lang w:val="vi-VN"/>
        </w:rPr>
        <w:t xml:space="preserve">số 63-HD/BCĐTW </w:t>
      </w:r>
      <w:r w:rsidRPr="00C539CB">
        <w:rPr>
          <w:bCs/>
          <w:color w:val="000000" w:themeColor="text1"/>
          <w:lang w:val="nl-NL"/>
        </w:rPr>
        <w:t>n</w:t>
      </w:r>
      <w:r w:rsidRPr="00C539CB">
        <w:rPr>
          <w:bCs/>
          <w:color w:val="000000" w:themeColor="text1"/>
          <w:lang w:val="vi-VN"/>
        </w:rPr>
        <w:t xml:space="preserve">gày 28/4/2025 </w:t>
      </w:r>
      <w:r w:rsidRPr="00C539CB">
        <w:rPr>
          <w:bCs/>
          <w:color w:val="000000" w:themeColor="text1"/>
          <w:lang w:val="nl-NL"/>
        </w:rPr>
        <w:t xml:space="preserve">của </w:t>
      </w:r>
      <w:r w:rsidRPr="00C539CB">
        <w:rPr>
          <w:bCs/>
          <w:color w:val="000000" w:themeColor="text1"/>
          <w:lang w:val="vi-VN"/>
        </w:rPr>
        <w:t xml:space="preserve">Ban Chỉ đạo Trung ương về phòng, chống tham nhũng, lãng phí, tiêu cực </w:t>
      </w:r>
      <w:r w:rsidRPr="00C539CB">
        <w:rPr>
          <w:bCs/>
          <w:color w:val="000000" w:themeColor="text1"/>
          <w:lang w:val="nl-NL"/>
        </w:rPr>
        <w:t xml:space="preserve">về </w:t>
      </w:r>
      <w:r w:rsidRPr="00C539CB">
        <w:rPr>
          <w:bCs/>
          <w:color w:val="000000" w:themeColor="text1"/>
          <w:lang w:val="vi-VN"/>
        </w:rPr>
        <w:t>một số nội dung trọng tâm về công tác phòng, chống lãng phí</w:t>
      </w:r>
      <w:r w:rsidRPr="00C539CB">
        <w:rPr>
          <w:bCs/>
          <w:color w:val="000000" w:themeColor="text1"/>
          <w:lang w:val="hr-HR"/>
        </w:rPr>
        <w:t>.</w:t>
      </w:r>
    </w:p>
    <w:p w:rsidR="003C6D70" w:rsidRPr="00C539CB" w:rsidRDefault="003C6D70" w:rsidP="00C539CB">
      <w:pPr>
        <w:widowControl w:val="0"/>
        <w:spacing w:after="120" w:line="264" w:lineRule="auto"/>
        <w:ind w:firstLine="720"/>
        <w:jc w:val="both"/>
        <w:rPr>
          <w:color w:val="000000" w:themeColor="text1"/>
          <w:lang w:val="hr-HR"/>
        </w:rPr>
      </w:pPr>
      <w:r w:rsidRPr="00C539CB">
        <w:rPr>
          <w:i/>
          <w:iCs/>
          <w:color w:val="000000" w:themeColor="text1"/>
          <w:lang w:val="hr-HR"/>
        </w:rPr>
        <w:t>Hai là,</w:t>
      </w:r>
      <w:r w:rsidRPr="00C539CB">
        <w:rPr>
          <w:color w:val="000000" w:themeColor="text1"/>
          <w:lang w:val="es-MX"/>
        </w:rPr>
        <w:t xml:space="preserve"> </w:t>
      </w:r>
      <w:r w:rsidRPr="00C539CB">
        <w:rPr>
          <w:color w:val="000000" w:themeColor="text1"/>
          <w:lang w:val="hr-HR"/>
        </w:rPr>
        <w:t>bảo đảm tính hợp hiến, hợp pháp và tính thống nhất</w:t>
      </w:r>
      <w:r w:rsidRPr="00C539CB">
        <w:rPr>
          <w:color w:val="000000" w:themeColor="text1"/>
          <w:lang w:val="vi-VN"/>
        </w:rPr>
        <w:t>,</w:t>
      </w:r>
      <w:r w:rsidRPr="00C539CB">
        <w:rPr>
          <w:color w:val="000000" w:themeColor="text1"/>
          <w:lang w:val="hr-HR"/>
        </w:rPr>
        <w:t xml:space="preserve"> đồng bộ trong hệ thống VBQPPL. Xác định rõ phạm vi, nguyên tắc áp dụng pháp luật trong Luật TK, CLP để tránh chồng chéo, mâu thuẫn, nâng cao hiệu quả công tác TK, CLP.</w:t>
      </w:r>
    </w:p>
    <w:p w:rsidR="003C6D70" w:rsidRPr="00C539CB" w:rsidRDefault="003C6D70" w:rsidP="00C539CB">
      <w:pPr>
        <w:widowControl w:val="0"/>
        <w:spacing w:after="120" w:line="264" w:lineRule="auto"/>
        <w:ind w:firstLine="720"/>
        <w:jc w:val="both"/>
        <w:rPr>
          <w:iCs/>
          <w:color w:val="000000" w:themeColor="text1"/>
          <w:lang w:val="hr-HR"/>
        </w:rPr>
      </w:pPr>
      <w:r w:rsidRPr="00C539CB">
        <w:rPr>
          <w:i/>
          <w:iCs/>
          <w:color w:val="000000" w:themeColor="text1"/>
          <w:lang w:val="hr-HR"/>
        </w:rPr>
        <w:t>Ba là,</w:t>
      </w:r>
      <w:r w:rsidRPr="00C539CB">
        <w:rPr>
          <w:iCs/>
          <w:color w:val="000000" w:themeColor="text1"/>
          <w:lang w:val="hr-HR"/>
        </w:rPr>
        <w:t xml:space="preserve"> bám sát các nội dung chính sách tại đề nghị xây dựng Luật Tiết kiệm, chống lãng phí đã được Chính phủ thông </w:t>
      </w:r>
      <w:r w:rsidR="004C4EDF" w:rsidRPr="00C539CB">
        <w:rPr>
          <w:iCs/>
          <w:color w:val="000000" w:themeColor="text1"/>
          <w:lang w:val="hr-HR"/>
        </w:rPr>
        <w:t>qua tại Nghị quyết số 158/NQ-CP</w:t>
      </w:r>
      <w:r w:rsidRPr="00C539CB">
        <w:rPr>
          <w:iCs/>
          <w:color w:val="000000" w:themeColor="text1"/>
          <w:lang w:val="hr-HR"/>
        </w:rPr>
        <w:t xml:space="preserve"> ngày 03/6/2025 của Chính phủ về Phiên họp chuyên đề xây dựng pháp luật tháng 5/2025.</w:t>
      </w:r>
    </w:p>
    <w:p w:rsidR="003C6D70" w:rsidRPr="00C539CB" w:rsidRDefault="003C6D70" w:rsidP="00C539CB">
      <w:pPr>
        <w:widowControl w:val="0"/>
        <w:spacing w:after="120" w:line="264" w:lineRule="auto"/>
        <w:ind w:firstLine="720"/>
        <w:jc w:val="both"/>
        <w:rPr>
          <w:color w:val="000000" w:themeColor="text1"/>
          <w:lang w:val="hr-HR"/>
        </w:rPr>
      </w:pPr>
      <w:r w:rsidRPr="00C539CB">
        <w:rPr>
          <w:i/>
          <w:iCs/>
          <w:color w:val="000000" w:themeColor="text1"/>
          <w:lang w:val="hr-HR"/>
        </w:rPr>
        <w:t>Bốn là,</w:t>
      </w:r>
      <w:r w:rsidRPr="00C539CB">
        <w:rPr>
          <w:color w:val="000000" w:themeColor="text1"/>
          <w:lang w:val="hr-HR"/>
        </w:rPr>
        <w:t xml:space="preserve"> kế thừa, phát huy và hoàn thiện những quy định tại Luật </w:t>
      </w:r>
      <w:r w:rsidR="00A0456A" w:rsidRPr="00C539CB">
        <w:rPr>
          <w:color w:val="000000" w:themeColor="text1"/>
          <w:lang w:val="hr-HR"/>
        </w:rPr>
        <w:t>hiện hành</w:t>
      </w:r>
      <w:r w:rsidRPr="00C539CB">
        <w:rPr>
          <w:color w:val="000000" w:themeColor="text1"/>
          <w:lang w:val="hr-HR"/>
        </w:rPr>
        <w:t xml:space="preserve"> còn phù hợp với thực tiễn. Đồng thời sửa đổi, bổ sung những quy định chưa rõ, còn bất cập, chưa thống nhất</w:t>
      </w:r>
      <w:r w:rsidR="003E78A8" w:rsidRPr="00C539CB">
        <w:rPr>
          <w:color w:val="000000" w:themeColor="text1"/>
          <w:lang w:val="hr-HR"/>
        </w:rPr>
        <w:t xml:space="preserve"> và l</w:t>
      </w:r>
      <w:r w:rsidRPr="00C539CB">
        <w:rPr>
          <w:color w:val="000000" w:themeColor="text1"/>
          <w:lang w:val="hr-HR"/>
        </w:rPr>
        <w:t>oại bỏ những quy định không còn phù hợp, chồng chéo, vướng mắc.</w:t>
      </w:r>
    </w:p>
    <w:p w:rsidR="00894C2B" w:rsidRPr="00C539CB" w:rsidRDefault="001A2820" w:rsidP="00C539CB">
      <w:pPr>
        <w:widowControl w:val="0"/>
        <w:spacing w:after="120" w:line="264" w:lineRule="auto"/>
        <w:ind w:firstLine="720"/>
        <w:jc w:val="both"/>
        <w:rPr>
          <w:b/>
          <w:noProof/>
          <w:color w:val="000000" w:themeColor="text1"/>
          <w:lang w:val="nl-NL"/>
        </w:rPr>
      </w:pPr>
      <w:r w:rsidRPr="00C539CB">
        <w:rPr>
          <w:b/>
          <w:noProof/>
          <w:color w:val="000000" w:themeColor="text1"/>
          <w:lang w:val="nl-NL"/>
        </w:rPr>
        <w:t>III. QUÁ TRÌNH XÂY DỰNG DỰ ÁN LUẬT</w:t>
      </w:r>
    </w:p>
    <w:p w:rsidR="003C6D70" w:rsidRPr="00C539CB" w:rsidRDefault="003C6D70" w:rsidP="00C539CB">
      <w:pPr>
        <w:widowControl w:val="0"/>
        <w:spacing w:after="120" w:line="264" w:lineRule="auto"/>
        <w:ind w:firstLine="720"/>
        <w:jc w:val="both"/>
        <w:rPr>
          <w:color w:val="000000" w:themeColor="text1"/>
          <w:spacing w:val="-2"/>
          <w:lang w:val="vi-VN" w:eastAsia="zh-CN"/>
        </w:rPr>
      </w:pPr>
      <w:r w:rsidRPr="00C539CB">
        <w:rPr>
          <w:color w:val="000000" w:themeColor="text1"/>
          <w:spacing w:val="-2"/>
          <w:lang w:val="vi-VN" w:eastAsia="zh-CN"/>
        </w:rPr>
        <w:t xml:space="preserve">Theo quy định của Luật Ban hành </w:t>
      </w:r>
      <w:r w:rsidRPr="00C539CB">
        <w:rPr>
          <w:color w:val="000000" w:themeColor="text1"/>
          <w:spacing w:val="-2"/>
          <w:lang w:val="nl-NL" w:eastAsia="zh-CN"/>
        </w:rPr>
        <w:t>văn bản quy phạm pháp luật</w:t>
      </w:r>
      <w:r w:rsidR="00A419C0" w:rsidRPr="00C539CB">
        <w:rPr>
          <w:color w:val="000000" w:themeColor="text1"/>
          <w:spacing w:val="-2"/>
          <w:lang w:val="vi-VN" w:eastAsia="zh-CN"/>
        </w:rPr>
        <w:t xml:space="preserve"> năm 2025,</w:t>
      </w:r>
      <w:r w:rsidR="00A419C0" w:rsidRPr="00C539CB">
        <w:rPr>
          <w:color w:val="000000" w:themeColor="text1"/>
          <w:spacing w:val="-2"/>
          <w:lang w:val="nl-NL" w:eastAsia="zh-CN"/>
        </w:rPr>
        <w:t xml:space="preserve"> </w:t>
      </w:r>
      <w:r w:rsidR="00A419C0" w:rsidRPr="00C539CB">
        <w:rPr>
          <w:color w:val="000000" w:themeColor="text1"/>
          <w:spacing w:val="-2"/>
          <w:lang w:val="vi-VN" w:eastAsia="zh-CN"/>
        </w:rPr>
        <w:t>Chính phủ</w:t>
      </w:r>
      <w:r w:rsidR="00A419C0" w:rsidRPr="00C539CB">
        <w:rPr>
          <w:color w:val="000000" w:themeColor="text1"/>
          <w:spacing w:val="-2"/>
          <w:lang w:val="nl-NL"/>
        </w:rPr>
        <w:t xml:space="preserve"> đã thực hiện đầy đủ trình tự, thủ tục, hồ sơ soạn thảo theo quy định, cụ thể</w:t>
      </w:r>
      <w:r w:rsidRPr="00C539CB">
        <w:rPr>
          <w:color w:val="000000" w:themeColor="text1"/>
          <w:spacing w:val="-2"/>
          <w:lang w:val="vi-VN" w:eastAsia="zh-CN"/>
        </w:rPr>
        <w:t xml:space="preserve">: </w:t>
      </w:r>
    </w:p>
    <w:p w:rsidR="003C6D70" w:rsidRPr="00C539CB" w:rsidRDefault="003C6D70" w:rsidP="00C539CB">
      <w:pPr>
        <w:tabs>
          <w:tab w:val="right" w:leader="dot" w:pos="7920"/>
        </w:tabs>
        <w:suppressAutoHyphens/>
        <w:spacing w:after="120" w:line="264" w:lineRule="auto"/>
        <w:ind w:firstLine="720"/>
        <w:jc w:val="both"/>
        <w:rPr>
          <w:bCs/>
          <w:color w:val="000000" w:themeColor="text1"/>
          <w:spacing w:val="2"/>
          <w:lang w:val="vi-VN" w:eastAsia="zh-CN"/>
        </w:rPr>
      </w:pPr>
      <w:r w:rsidRPr="00C539CB">
        <w:rPr>
          <w:color w:val="000000" w:themeColor="text1"/>
          <w:lang w:val="vi-VN" w:eastAsia="zh-CN"/>
        </w:rPr>
        <w:t>1. T</w:t>
      </w:r>
      <w:r w:rsidRPr="00C539CB">
        <w:rPr>
          <w:bCs/>
          <w:color w:val="000000" w:themeColor="text1"/>
          <w:spacing w:val="2"/>
          <w:lang w:val="vi-VN" w:eastAsia="zh-CN"/>
        </w:rPr>
        <w:t>ổ chức các hoạt động nghiên cứu, rà soát xây dựng dự án Luật;</w:t>
      </w:r>
    </w:p>
    <w:p w:rsidR="003C6D70" w:rsidRPr="00C539CB" w:rsidRDefault="003C6D70" w:rsidP="00C539CB">
      <w:pPr>
        <w:tabs>
          <w:tab w:val="right" w:leader="dot" w:pos="7920"/>
        </w:tabs>
        <w:suppressAutoHyphens/>
        <w:spacing w:after="120" w:line="264" w:lineRule="auto"/>
        <w:ind w:firstLine="720"/>
        <w:jc w:val="both"/>
        <w:rPr>
          <w:color w:val="000000" w:themeColor="text1"/>
          <w:lang w:val="vi-VN" w:eastAsia="zh-CN"/>
        </w:rPr>
      </w:pPr>
      <w:r w:rsidRPr="00C539CB">
        <w:rPr>
          <w:color w:val="000000" w:themeColor="text1"/>
          <w:lang w:val="vi-VN" w:eastAsia="zh-CN"/>
        </w:rPr>
        <w:t xml:space="preserve">2. </w:t>
      </w:r>
      <w:r w:rsidR="00A419C0" w:rsidRPr="00C539CB">
        <w:rPr>
          <w:color w:val="000000" w:themeColor="text1"/>
          <w:spacing w:val="-2"/>
          <w:lang w:val="nl-NL"/>
        </w:rPr>
        <w:t xml:space="preserve">Dự án Luật đã được gửi lấy ý kiến các </w:t>
      </w:r>
      <w:r w:rsidR="00A419C0" w:rsidRPr="00C539CB">
        <w:rPr>
          <w:color w:val="000000" w:themeColor="text1"/>
          <w:lang w:val="nl-NL"/>
        </w:rPr>
        <w:t xml:space="preserve">các bộ, cơ quan Trung ương và các địa phương, doanh </w:t>
      </w:r>
      <w:r w:rsidR="009538B9" w:rsidRPr="00C539CB">
        <w:rPr>
          <w:color w:val="000000" w:themeColor="text1"/>
          <w:lang w:val="nl-NL"/>
        </w:rPr>
        <w:t>nghiệp</w:t>
      </w:r>
      <w:r w:rsidR="009538B9" w:rsidRPr="00C539CB">
        <w:rPr>
          <w:color w:val="000000" w:themeColor="text1"/>
          <w:lang w:val="vi-VN"/>
        </w:rPr>
        <w:t>, các đoàn đại biểu Quốc hội, lấy ý kiến phản biện xã hội của Mặt trận Tổ quốc Việt Nam</w:t>
      </w:r>
      <w:r w:rsidR="00A419C0" w:rsidRPr="00C539CB">
        <w:rPr>
          <w:rStyle w:val="FootnoteReference"/>
          <w:color w:val="000000" w:themeColor="text1"/>
          <w:lang w:val="nl-NL"/>
        </w:rPr>
        <w:footnoteReference w:id="3"/>
      </w:r>
      <w:r w:rsidRPr="00C539CB">
        <w:rPr>
          <w:color w:val="000000" w:themeColor="text1"/>
          <w:lang w:val="vi-VN" w:eastAsia="zh-CN"/>
        </w:rPr>
        <w:t xml:space="preserve">; đồng thời đăng tải hồ sơ dự án Luật trên Cổng Thông tin điện tử của Bộ Tài chính, Cổng pháp luật </w:t>
      </w:r>
      <w:r w:rsidR="004C4EDF" w:rsidRPr="00C539CB">
        <w:rPr>
          <w:color w:val="000000" w:themeColor="text1"/>
          <w:lang w:val="vi-VN" w:eastAsia="zh-CN"/>
        </w:rPr>
        <w:t>quốc gia</w:t>
      </w:r>
      <w:r w:rsidRPr="00C539CB">
        <w:rPr>
          <w:color w:val="000000" w:themeColor="text1"/>
          <w:lang w:val="vi-VN" w:eastAsia="zh-CN"/>
        </w:rPr>
        <w:t xml:space="preserve"> để lấy ý kiến. </w:t>
      </w:r>
    </w:p>
    <w:p w:rsidR="003C6D70" w:rsidRPr="00C539CB" w:rsidRDefault="003C6D70" w:rsidP="00C539CB">
      <w:pPr>
        <w:tabs>
          <w:tab w:val="right" w:leader="dot" w:pos="7920"/>
        </w:tabs>
        <w:suppressAutoHyphens/>
        <w:spacing w:after="120" w:line="264" w:lineRule="auto"/>
        <w:ind w:firstLine="720"/>
        <w:jc w:val="both"/>
        <w:rPr>
          <w:color w:val="000000" w:themeColor="text1"/>
          <w:lang w:val="vi-VN" w:eastAsia="zh-CN"/>
        </w:rPr>
      </w:pPr>
      <w:r w:rsidRPr="00C539CB">
        <w:rPr>
          <w:color w:val="000000" w:themeColor="text1"/>
          <w:lang w:val="vi-VN" w:eastAsia="zh-CN"/>
        </w:rPr>
        <w:t>3. Tổ chức hội thảo, lấy ý kiến chuyên gia, nhà khoa học về dự án Luật.</w:t>
      </w:r>
    </w:p>
    <w:p w:rsidR="003C6D70" w:rsidRPr="00C539CB" w:rsidRDefault="003C6D70" w:rsidP="00C539CB">
      <w:pPr>
        <w:tabs>
          <w:tab w:val="right" w:leader="dot" w:pos="7920"/>
        </w:tabs>
        <w:suppressAutoHyphens/>
        <w:spacing w:after="120" w:line="264" w:lineRule="auto"/>
        <w:ind w:firstLine="720"/>
        <w:jc w:val="both"/>
        <w:rPr>
          <w:color w:val="000000" w:themeColor="text1"/>
          <w:lang w:val="vi-VN" w:eastAsia="zh-CN"/>
        </w:rPr>
      </w:pPr>
      <w:r w:rsidRPr="00C539CB">
        <w:rPr>
          <w:color w:val="000000" w:themeColor="text1"/>
          <w:lang w:val="vi-VN" w:eastAsia="zh-CN"/>
        </w:rPr>
        <w:tab/>
        <w:t>4. Căn cứ ý kiến góp ý của các bộ, ngành, địa phương,</w:t>
      </w:r>
      <w:r w:rsidR="009538B9" w:rsidRPr="00C539CB">
        <w:rPr>
          <w:color w:val="000000" w:themeColor="text1"/>
          <w:lang w:val="vi-VN" w:eastAsia="zh-CN"/>
        </w:rPr>
        <w:t xml:space="preserve"> các đoàn đại biểu Quốc hội</w:t>
      </w:r>
      <w:r w:rsidRPr="00C539CB">
        <w:rPr>
          <w:color w:val="000000" w:themeColor="text1"/>
          <w:lang w:val="vi-VN" w:eastAsia="zh-CN"/>
        </w:rPr>
        <w:t xml:space="preserve"> Bộ Tài chính đã tổng hợp nghiên cứu, tiếp thu, giải trình, chỉnh lý hồ sơ dự án Luật. </w:t>
      </w:r>
    </w:p>
    <w:p w:rsidR="003C6D70" w:rsidRPr="00C539CB" w:rsidRDefault="003C6D70" w:rsidP="00C539CB">
      <w:pPr>
        <w:tabs>
          <w:tab w:val="right" w:leader="dot" w:pos="7920"/>
        </w:tabs>
        <w:suppressAutoHyphens/>
        <w:spacing w:after="120" w:line="264" w:lineRule="auto"/>
        <w:ind w:firstLine="720"/>
        <w:jc w:val="both"/>
        <w:rPr>
          <w:color w:val="000000" w:themeColor="text1"/>
          <w:lang w:val="vi-VN" w:eastAsia="zh-CN"/>
        </w:rPr>
      </w:pPr>
      <w:r w:rsidRPr="00C539CB">
        <w:rPr>
          <w:color w:val="000000" w:themeColor="text1"/>
          <w:lang w:val="vi-VN" w:eastAsia="zh-CN"/>
        </w:rPr>
        <w:t xml:space="preserve">5. Gửi Hồ sơ dự án Luật để thẩm định tại công văn số 11981/BTC-PC ngày 06/8/2025. </w:t>
      </w:r>
    </w:p>
    <w:p w:rsidR="00EB63DA" w:rsidRPr="00C539CB" w:rsidRDefault="003C6D70" w:rsidP="00C539CB">
      <w:pPr>
        <w:tabs>
          <w:tab w:val="right" w:leader="dot" w:pos="7920"/>
        </w:tabs>
        <w:suppressAutoHyphens/>
        <w:spacing w:after="120" w:line="264" w:lineRule="auto"/>
        <w:ind w:firstLine="720"/>
        <w:jc w:val="both"/>
        <w:rPr>
          <w:color w:val="000000" w:themeColor="text1"/>
          <w:spacing w:val="-4"/>
          <w:lang w:val="vi-VN" w:eastAsia="zh-CN"/>
        </w:rPr>
      </w:pPr>
      <w:r w:rsidRPr="00C539CB">
        <w:rPr>
          <w:color w:val="000000" w:themeColor="text1"/>
          <w:lang w:val="vi-VN" w:eastAsia="zh-CN"/>
        </w:rPr>
        <w:t xml:space="preserve">6. </w:t>
      </w:r>
      <w:r w:rsidRPr="00C539CB">
        <w:rPr>
          <w:color w:val="000000" w:themeColor="text1"/>
          <w:spacing w:val="-4"/>
          <w:lang w:val="vi-VN" w:eastAsia="zh-CN"/>
        </w:rPr>
        <w:t xml:space="preserve">Ngày 18/8/2025, Bộ Tư pháp đã tổ chức Hội đồng thẩm định dự án Luật và có Báo cáo thẩm định số 364/BCTĐ-BTP ngày 21/8/2025 có ý kiến thẩm định </w:t>
      </w:r>
      <w:r w:rsidRPr="00C539CB">
        <w:rPr>
          <w:color w:val="000000" w:themeColor="text1"/>
          <w:spacing w:val="-4"/>
          <w:lang w:val="vi-VN" w:eastAsia="zh-CN"/>
        </w:rPr>
        <w:lastRenderedPageBreak/>
        <w:t xml:space="preserve">đối với dự án Luật. Trên cơ sở </w:t>
      </w:r>
      <w:r w:rsidR="00A77A6B" w:rsidRPr="00C539CB">
        <w:rPr>
          <w:color w:val="000000" w:themeColor="text1"/>
          <w:spacing w:val="-4"/>
          <w:lang w:val="vi-VN" w:eastAsia="zh-CN"/>
        </w:rPr>
        <w:t>tiếp thu, giải trình ý kiến thẩm định của Bộ Tư pháp, Bộ Tài chính đã có Tờ trình số 546/TTr-BTC ngày 29/8/2025 trình Chính phủ về dự án Luật TK, CLP.</w:t>
      </w:r>
    </w:p>
    <w:p w:rsidR="009538B9" w:rsidRPr="00C539CB" w:rsidRDefault="009538B9" w:rsidP="00C539CB">
      <w:pPr>
        <w:tabs>
          <w:tab w:val="right" w:leader="dot" w:pos="7920"/>
        </w:tabs>
        <w:suppressAutoHyphens/>
        <w:spacing w:after="120" w:line="264" w:lineRule="auto"/>
        <w:ind w:firstLine="720"/>
        <w:jc w:val="both"/>
        <w:rPr>
          <w:color w:val="000000" w:themeColor="text1"/>
          <w:spacing w:val="-4"/>
          <w:lang w:val="vi-VN" w:eastAsia="zh-CN"/>
        </w:rPr>
      </w:pPr>
      <w:r w:rsidRPr="00C539CB">
        <w:rPr>
          <w:lang w:val="vi-VN"/>
        </w:rPr>
        <w:t>7. Chính phủ đã có Nghị quyết</w:t>
      </w:r>
      <w:r w:rsidR="00EB63DA" w:rsidRPr="00C539CB">
        <w:rPr>
          <w:lang w:val="vi-VN"/>
        </w:rPr>
        <w:t xml:space="preserve"> 283/NQ-CP </w:t>
      </w:r>
      <w:r w:rsidR="00EB63DA" w:rsidRPr="00C539CB">
        <w:rPr>
          <w:color w:val="000000" w:themeColor="text1"/>
          <w:lang w:val="it-IT" w:eastAsia="zh-CN"/>
        </w:rPr>
        <w:t>ngày 16/9/2025 về Phiên họp chuyên đề xây dựng pháp luật tháng 8 năm 2025</w:t>
      </w:r>
      <w:r w:rsidR="0048726D" w:rsidRPr="00C539CB">
        <w:rPr>
          <w:color w:val="000000" w:themeColor="text1"/>
          <w:lang w:val="it-IT" w:eastAsia="zh-CN"/>
        </w:rPr>
        <w:t xml:space="preserve"> đã </w:t>
      </w:r>
      <w:r w:rsidR="0048726D" w:rsidRPr="00C539CB">
        <w:rPr>
          <w:color w:val="000000" w:themeColor="text1"/>
          <w:lang w:val="vi-VN" w:eastAsia="zh-CN"/>
        </w:rPr>
        <w:t>giao Bộ trưởng Bộ Tài chính thừa ủy quyền Thủ tướng Chính phủ, thay mặt Chính phủ ký Tờ trình của Chính phủ về dự án Luật Tiết kiệm, chống lãng phí trình Quốc hội tại Kỳ họp thứ 10, Quốc hội khóa XV.</w:t>
      </w:r>
    </w:p>
    <w:p w:rsidR="00894C2B" w:rsidRPr="00C539CB" w:rsidRDefault="001A2820" w:rsidP="00C539CB">
      <w:pPr>
        <w:widowControl w:val="0"/>
        <w:spacing w:after="120" w:line="264" w:lineRule="auto"/>
        <w:ind w:firstLine="720"/>
        <w:jc w:val="both"/>
        <w:rPr>
          <w:b/>
          <w:color w:val="000000" w:themeColor="text1"/>
          <w:lang w:val="fi-FI"/>
        </w:rPr>
      </w:pPr>
      <w:r w:rsidRPr="00C539CB">
        <w:rPr>
          <w:b/>
          <w:color w:val="000000" w:themeColor="text1"/>
          <w:lang w:val="fi-FI"/>
        </w:rPr>
        <w:t xml:space="preserve">IV. </w:t>
      </w:r>
      <w:r w:rsidR="005D30C0" w:rsidRPr="00C539CB">
        <w:rPr>
          <w:b/>
          <w:color w:val="000000" w:themeColor="text1"/>
          <w:lang w:val="fi-FI"/>
        </w:rPr>
        <w:t xml:space="preserve">BỐ CỤC VÀ NỘI DUNG CƠ BẢN CỦA DỰ THẢO LUẬT </w:t>
      </w:r>
    </w:p>
    <w:p w:rsidR="005D30C0" w:rsidRPr="00C539CB" w:rsidRDefault="00A52B07" w:rsidP="00C539CB">
      <w:pPr>
        <w:pStyle w:val="ListParagraph"/>
        <w:widowControl w:val="0"/>
        <w:tabs>
          <w:tab w:val="left" w:pos="851"/>
        </w:tabs>
        <w:spacing w:after="120" w:line="264" w:lineRule="auto"/>
        <w:jc w:val="both"/>
        <w:rPr>
          <w:b/>
          <w:color w:val="000000" w:themeColor="text1"/>
          <w:lang w:val="vi-VN"/>
        </w:rPr>
      </w:pPr>
      <w:r w:rsidRPr="00C539CB">
        <w:rPr>
          <w:b/>
          <w:color w:val="000000" w:themeColor="text1"/>
          <w:lang w:val="nl-NL"/>
        </w:rPr>
        <w:t xml:space="preserve">1. </w:t>
      </w:r>
      <w:r w:rsidR="005D30C0" w:rsidRPr="00C539CB">
        <w:rPr>
          <w:b/>
          <w:color w:val="000000" w:themeColor="text1"/>
          <w:lang w:val="nl-NL"/>
        </w:rPr>
        <w:t>Về</w:t>
      </w:r>
      <w:r w:rsidR="005D30C0" w:rsidRPr="00C539CB">
        <w:rPr>
          <w:b/>
          <w:color w:val="000000" w:themeColor="text1"/>
          <w:lang w:val="vi-VN"/>
        </w:rPr>
        <w:t xml:space="preserve"> tên gọi dự án Luật</w:t>
      </w:r>
    </w:p>
    <w:p w:rsidR="005D30C0" w:rsidRPr="00C539CB" w:rsidRDefault="005D30C0" w:rsidP="00C539CB">
      <w:pPr>
        <w:widowControl w:val="0"/>
        <w:spacing w:after="120" w:line="264" w:lineRule="auto"/>
        <w:ind w:firstLine="720"/>
        <w:jc w:val="both"/>
        <w:rPr>
          <w:bCs/>
          <w:color w:val="000000" w:themeColor="text1"/>
          <w:lang w:val="vi-VN"/>
        </w:rPr>
      </w:pPr>
      <w:r w:rsidRPr="00C539CB">
        <w:rPr>
          <w:bCs/>
          <w:color w:val="000000" w:themeColor="text1"/>
          <w:lang w:val="vi-VN"/>
        </w:rPr>
        <w:t xml:space="preserve">Dự án Luật được xây dựng với tên “Luật Tiết kiệm, chống lãng phí” sẽ thay thế Luật Thực hành tiết kiệm, chống lãng phí hiện hành. Việc bỏ từ “thực hành” trong tên Luật để đảm bảo phủ hợp hơn với bối cảnh hiện nay, khi công tác TK, CLP đang là vấn đề hết sức cấp thiết của cả hệ thống chính trị và toàn xã hội. TK, CLP trở thành các quy định bắt buộc, các chuẩn mực đạo đức xã hội, yếu tố quyết định đưa đất nước, dân tộc bước vào kỳ nguyên vươn mình, do đó, việc bỏ từ "thực hành" tại tên Luật để thể hiện rõ hơn vấn đề này. </w:t>
      </w:r>
    </w:p>
    <w:p w:rsidR="005D30C0" w:rsidRPr="00C539CB" w:rsidRDefault="005D30C0" w:rsidP="00C539CB">
      <w:pPr>
        <w:widowControl w:val="0"/>
        <w:spacing w:after="120" w:line="264" w:lineRule="auto"/>
        <w:ind w:firstLine="720"/>
        <w:jc w:val="both"/>
        <w:rPr>
          <w:b/>
          <w:color w:val="000000" w:themeColor="text1"/>
          <w:lang w:val="nl-NL"/>
        </w:rPr>
      </w:pPr>
      <w:r w:rsidRPr="00C539CB">
        <w:rPr>
          <w:b/>
          <w:color w:val="000000" w:themeColor="text1"/>
          <w:lang w:val="vi-VN"/>
        </w:rPr>
        <w:t xml:space="preserve">2. </w:t>
      </w:r>
      <w:r w:rsidRPr="00C539CB">
        <w:rPr>
          <w:b/>
          <w:color w:val="000000" w:themeColor="text1"/>
          <w:lang w:val="nl-NL"/>
        </w:rPr>
        <w:t>Phạm vi điều chỉnh, đối tượng áp dụng</w:t>
      </w:r>
    </w:p>
    <w:p w:rsidR="005D30C0" w:rsidRPr="00C539CB" w:rsidRDefault="005D30C0" w:rsidP="00C539CB">
      <w:pPr>
        <w:widowControl w:val="0"/>
        <w:spacing w:after="120" w:line="264" w:lineRule="auto"/>
        <w:ind w:firstLine="720"/>
        <w:jc w:val="both"/>
        <w:rPr>
          <w:b/>
          <w:i/>
          <w:color w:val="000000" w:themeColor="text1"/>
          <w:lang w:val="nl-NL"/>
        </w:rPr>
      </w:pPr>
      <w:r w:rsidRPr="00C539CB">
        <w:rPr>
          <w:b/>
          <w:i/>
          <w:color w:val="000000" w:themeColor="text1"/>
          <w:lang w:val="vi-VN"/>
        </w:rPr>
        <w:t>2</w:t>
      </w:r>
      <w:r w:rsidRPr="00C539CB">
        <w:rPr>
          <w:b/>
          <w:i/>
          <w:color w:val="000000" w:themeColor="text1"/>
          <w:lang w:val="nl-NL"/>
        </w:rPr>
        <w:t>.1. Phạm vi điều chỉnh</w:t>
      </w:r>
    </w:p>
    <w:p w:rsidR="005D30C0" w:rsidRPr="00C539CB" w:rsidRDefault="005D30C0" w:rsidP="00C539CB">
      <w:pPr>
        <w:widowControl w:val="0"/>
        <w:spacing w:after="120" w:line="264" w:lineRule="auto"/>
        <w:ind w:firstLine="720"/>
        <w:jc w:val="both"/>
        <w:rPr>
          <w:color w:val="000000" w:themeColor="text1"/>
          <w:lang w:val="hr-HR"/>
        </w:rPr>
      </w:pPr>
      <w:r w:rsidRPr="00C539CB">
        <w:rPr>
          <w:color w:val="000000" w:themeColor="text1"/>
          <w:lang w:val="hr-HR"/>
        </w:rPr>
        <w:t xml:space="preserve">Trên cơ sở rà soát các văn bản chỉ đạo của Đảng, Nhà nước đối với công tác TK, CLP; bài viết "Chống lãng phí", "Thực hành tiết kiệm" của </w:t>
      </w:r>
      <w:r w:rsidR="009538B9" w:rsidRPr="00C539CB">
        <w:rPr>
          <w:color w:val="000000" w:themeColor="text1"/>
          <w:lang w:val="hr-HR"/>
        </w:rPr>
        <w:t>Tổng Bí thư Tô Lâm, Chính</w:t>
      </w:r>
      <w:r w:rsidR="009538B9" w:rsidRPr="00C539CB">
        <w:rPr>
          <w:color w:val="000000" w:themeColor="text1"/>
          <w:lang w:val="vi-VN"/>
        </w:rPr>
        <w:t xml:space="preserve"> phủ</w:t>
      </w:r>
      <w:r w:rsidRPr="00C539CB">
        <w:rPr>
          <w:color w:val="000000" w:themeColor="text1"/>
          <w:lang w:val="hr-HR"/>
        </w:rPr>
        <w:t xml:space="preserve"> dự kiến phạm vi điều chỉnh của Luật TK, CLP bao quát đầy đủ các lĩnh vực cần phòng, chống lãng phí, đảm bảo phù hợp với Hướng dẫn </w:t>
      </w:r>
      <w:r w:rsidRPr="00C539CB">
        <w:rPr>
          <w:color w:val="000000" w:themeColor="text1"/>
          <w:lang w:val="nl-NL"/>
        </w:rPr>
        <w:t xml:space="preserve">số </w:t>
      </w:r>
      <w:r w:rsidRPr="00C539CB">
        <w:rPr>
          <w:color w:val="000000" w:themeColor="text1"/>
          <w:lang w:val="vi-VN"/>
        </w:rPr>
        <w:t xml:space="preserve">63-HD/BCĐTW </w:t>
      </w:r>
      <w:r w:rsidRPr="00C539CB">
        <w:rPr>
          <w:color w:val="000000" w:themeColor="text1"/>
          <w:lang w:val="nl-NL"/>
        </w:rPr>
        <w:t>ngày 28/4/</w:t>
      </w:r>
      <w:r w:rsidRPr="00C539CB">
        <w:rPr>
          <w:color w:val="000000" w:themeColor="text1"/>
          <w:lang w:val="vi-VN"/>
        </w:rPr>
        <w:t xml:space="preserve">2025 </w:t>
      </w:r>
      <w:r w:rsidRPr="00C539CB">
        <w:rPr>
          <w:color w:val="000000" w:themeColor="text1"/>
          <w:lang w:val="nl-NL"/>
        </w:rPr>
        <w:t>và</w:t>
      </w:r>
      <w:r w:rsidRPr="00C539CB">
        <w:rPr>
          <w:color w:val="000000" w:themeColor="text1"/>
          <w:lang w:val="hr-HR"/>
        </w:rPr>
        <w:t xml:space="preserve"> đồng bộ, thống nhất với quy định pháp luật có liên quan (pháp luật về ngân</w:t>
      </w:r>
      <w:r w:rsidRPr="00C539CB">
        <w:rPr>
          <w:color w:val="000000" w:themeColor="text1"/>
          <w:lang w:val="vi-VN"/>
        </w:rPr>
        <w:t xml:space="preserve"> sách nhà nước</w:t>
      </w:r>
      <w:r w:rsidRPr="00C539CB">
        <w:rPr>
          <w:color w:val="000000" w:themeColor="text1"/>
          <w:lang w:val="hr-HR"/>
        </w:rPr>
        <w:t>, quản lý, sử dụng tài sản công, pháp luật về đầu tư công…). Theo đó, dự kiến</w:t>
      </w:r>
      <w:r w:rsidRPr="00C539CB">
        <w:rPr>
          <w:color w:val="000000" w:themeColor="text1"/>
          <w:lang w:val="nl-NL"/>
        </w:rPr>
        <w:t xml:space="preserve"> phạm vi điều chỉnh </w:t>
      </w:r>
      <w:r w:rsidRPr="00C539CB">
        <w:rPr>
          <w:color w:val="000000" w:themeColor="text1"/>
          <w:lang w:val="hr-HR"/>
        </w:rPr>
        <w:t>của Luật như sau:</w:t>
      </w:r>
    </w:p>
    <w:p w:rsidR="005D30C0" w:rsidRPr="00C539CB" w:rsidRDefault="005D30C0" w:rsidP="00C539CB">
      <w:pPr>
        <w:widowControl w:val="0"/>
        <w:spacing w:after="120" w:line="264" w:lineRule="auto"/>
        <w:ind w:firstLine="720"/>
        <w:jc w:val="both"/>
        <w:rPr>
          <w:color w:val="000000" w:themeColor="text1"/>
          <w:lang w:val="hr-HR"/>
        </w:rPr>
      </w:pPr>
      <w:r w:rsidRPr="00C539CB">
        <w:rPr>
          <w:color w:val="000000" w:themeColor="text1"/>
          <w:lang w:val="vi-VN"/>
        </w:rPr>
        <w:t xml:space="preserve">(i) </w:t>
      </w:r>
      <w:r w:rsidRPr="00C539CB">
        <w:rPr>
          <w:color w:val="000000" w:themeColor="text1"/>
          <w:lang w:val="hr-HR"/>
        </w:rPr>
        <w:t>Luật này quy định về TK, CLP trong quản lý, sử dụng tài chính công, tài sản công; tổ chức bộ máy và quản lý, sử dụng lao động trong khu vực nhà nước; quản lý, khai thác và sử dụng tài nguyên, năng lượng; hoạt động sản xuất, kinh doanh và tiêu dùng của tổ chức, hộ gia đình, cá nhân.</w:t>
      </w:r>
    </w:p>
    <w:p w:rsidR="005D30C0" w:rsidRPr="00C539CB" w:rsidRDefault="005D30C0" w:rsidP="00C539CB">
      <w:pPr>
        <w:widowControl w:val="0"/>
        <w:spacing w:after="120" w:line="264" w:lineRule="auto"/>
        <w:ind w:firstLine="720"/>
        <w:jc w:val="both"/>
        <w:rPr>
          <w:i/>
          <w:lang w:val="hr-HR"/>
        </w:rPr>
      </w:pPr>
      <w:r w:rsidRPr="00C539CB">
        <w:rPr>
          <w:color w:val="000000" w:themeColor="text1"/>
          <w:lang w:val="vi-VN"/>
        </w:rPr>
        <w:t xml:space="preserve">- </w:t>
      </w:r>
      <w:r w:rsidRPr="00C539CB">
        <w:rPr>
          <w:color w:val="000000" w:themeColor="text1"/>
          <w:lang w:val="hr-HR"/>
        </w:rPr>
        <w:t>Đối</w:t>
      </w:r>
      <w:r w:rsidRPr="00C539CB">
        <w:rPr>
          <w:color w:val="000000" w:themeColor="text1"/>
          <w:lang w:val="vi-VN"/>
        </w:rPr>
        <w:t xml:space="preserve"> với nội dung này, dự thảo Luật chỉnh</w:t>
      </w:r>
      <w:r w:rsidRPr="00C539CB">
        <w:rPr>
          <w:color w:val="000000" w:themeColor="text1"/>
          <w:lang w:val="hr-HR"/>
        </w:rPr>
        <w:t xml:space="preserve"> </w:t>
      </w:r>
      <w:r w:rsidRPr="00C539CB">
        <w:rPr>
          <w:color w:val="000000" w:themeColor="text1"/>
          <w:lang w:val="vi-VN"/>
        </w:rPr>
        <w:t>l</w:t>
      </w:r>
      <w:r w:rsidRPr="00C539CB">
        <w:rPr>
          <w:color w:val="000000" w:themeColor="text1"/>
          <w:lang w:val="hr-HR"/>
        </w:rPr>
        <w:t xml:space="preserve">ý </w:t>
      </w:r>
      <w:r w:rsidRPr="00C539CB">
        <w:rPr>
          <w:color w:val="000000" w:themeColor="text1"/>
          <w:lang w:val="vi-VN"/>
        </w:rPr>
        <w:t>lại</w:t>
      </w:r>
      <w:r w:rsidRPr="00C539CB">
        <w:rPr>
          <w:color w:val="000000" w:themeColor="text1"/>
          <w:lang w:val="hr-HR"/>
        </w:rPr>
        <w:t xml:space="preserve"> </w:t>
      </w:r>
      <w:r w:rsidRPr="00C539CB">
        <w:rPr>
          <w:color w:val="000000" w:themeColor="text1"/>
          <w:lang w:val="vi-VN"/>
        </w:rPr>
        <w:t>cụm</w:t>
      </w:r>
      <w:r w:rsidRPr="00C539CB">
        <w:rPr>
          <w:color w:val="000000" w:themeColor="text1"/>
          <w:lang w:val="hr-HR"/>
        </w:rPr>
        <w:t xml:space="preserve"> </w:t>
      </w:r>
      <w:r w:rsidRPr="00C539CB">
        <w:rPr>
          <w:color w:val="000000" w:themeColor="text1"/>
          <w:lang w:val="vi-VN"/>
        </w:rPr>
        <w:t>từ</w:t>
      </w:r>
      <w:r w:rsidRPr="00C539CB">
        <w:rPr>
          <w:color w:val="000000" w:themeColor="text1"/>
          <w:lang w:val="hr-HR"/>
        </w:rPr>
        <w:t xml:space="preserve"> </w:t>
      </w:r>
      <w:r w:rsidRPr="00C539CB">
        <w:rPr>
          <w:i/>
          <w:color w:val="000000" w:themeColor="text1"/>
          <w:lang w:val="hr-HR"/>
        </w:rPr>
        <w:t>“</w:t>
      </w:r>
      <w:r w:rsidRPr="00C539CB">
        <w:rPr>
          <w:i/>
          <w:color w:val="000000" w:themeColor="text1"/>
          <w:lang w:val="vi-VN"/>
        </w:rPr>
        <w:t>lao</w:t>
      </w:r>
      <w:r w:rsidRPr="00C539CB">
        <w:rPr>
          <w:i/>
          <w:color w:val="000000" w:themeColor="text1"/>
          <w:lang w:val="hr-HR"/>
        </w:rPr>
        <w:t xml:space="preserve"> đ</w:t>
      </w:r>
      <w:r w:rsidRPr="00C539CB">
        <w:rPr>
          <w:i/>
          <w:color w:val="000000" w:themeColor="text1"/>
          <w:lang w:val="vi-VN"/>
        </w:rPr>
        <w:t>ộng</w:t>
      </w:r>
      <w:r w:rsidRPr="00C539CB">
        <w:rPr>
          <w:i/>
          <w:color w:val="000000" w:themeColor="text1"/>
          <w:lang w:val="hr-HR"/>
        </w:rPr>
        <w:t xml:space="preserve"> </w:t>
      </w:r>
      <w:r w:rsidRPr="00C539CB">
        <w:rPr>
          <w:i/>
          <w:color w:val="000000" w:themeColor="text1"/>
          <w:lang w:val="vi-VN"/>
        </w:rPr>
        <w:t>v</w:t>
      </w:r>
      <w:r w:rsidRPr="00C539CB">
        <w:rPr>
          <w:i/>
          <w:color w:val="000000" w:themeColor="text1"/>
          <w:lang w:val="hr-HR"/>
        </w:rPr>
        <w:t xml:space="preserve">à </w:t>
      </w:r>
      <w:r w:rsidRPr="00C539CB">
        <w:rPr>
          <w:i/>
          <w:color w:val="000000" w:themeColor="text1"/>
          <w:lang w:val="vi-VN"/>
        </w:rPr>
        <w:t>thời</w:t>
      </w:r>
      <w:r w:rsidRPr="00C539CB">
        <w:rPr>
          <w:i/>
          <w:color w:val="000000" w:themeColor="text1"/>
          <w:lang w:val="hr-HR"/>
        </w:rPr>
        <w:t xml:space="preserve"> </w:t>
      </w:r>
      <w:r w:rsidRPr="00C539CB">
        <w:rPr>
          <w:i/>
          <w:color w:val="000000" w:themeColor="text1"/>
          <w:lang w:val="vi-VN"/>
        </w:rPr>
        <w:t>gian</w:t>
      </w:r>
      <w:r w:rsidRPr="00C539CB">
        <w:rPr>
          <w:i/>
          <w:color w:val="000000" w:themeColor="text1"/>
          <w:lang w:val="hr-HR"/>
        </w:rPr>
        <w:t xml:space="preserve"> </w:t>
      </w:r>
      <w:r w:rsidRPr="00C539CB">
        <w:rPr>
          <w:i/>
          <w:color w:val="000000" w:themeColor="text1"/>
          <w:lang w:val="vi-VN"/>
        </w:rPr>
        <w:t>lao</w:t>
      </w:r>
      <w:r w:rsidRPr="00C539CB">
        <w:rPr>
          <w:i/>
          <w:color w:val="000000" w:themeColor="text1"/>
          <w:lang w:val="hr-HR"/>
        </w:rPr>
        <w:t xml:space="preserve"> đ</w:t>
      </w:r>
      <w:r w:rsidRPr="00C539CB">
        <w:rPr>
          <w:i/>
          <w:color w:val="000000" w:themeColor="text1"/>
          <w:lang w:val="vi-VN"/>
        </w:rPr>
        <w:t>ộng</w:t>
      </w:r>
      <w:r w:rsidRPr="00C539CB">
        <w:rPr>
          <w:i/>
          <w:color w:val="000000" w:themeColor="text1"/>
          <w:lang w:val="hr-HR"/>
        </w:rPr>
        <w:t xml:space="preserve"> </w:t>
      </w:r>
      <w:r w:rsidRPr="00C539CB">
        <w:rPr>
          <w:i/>
          <w:color w:val="000000" w:themeColor="text1"/>
          <w:lang w:val="vi-VN"/>
        </w:rPr>
        <w:t>trong</w:t>
      </w:r>
      <w:r w:rsidRPr="00C539CB">
        <w:rPr>
          <w:i/>
          <w:color w:val="000000" w:themeColor="text1"/>
          <w:lang w:val="hr-HR"/>
        </w:rPr>
        <w:t xml:space="preserve"> </w:t>
      </w:r>
      <w:r w:rsidRPr="00C539CB">
        <w:rPr>
          <w:i/>
          <w:color w:val="000000" w:themeColor="text1"/>
          <w:lang w:val="vi-VN"/>
        </w:rPr>
        <w:t>khu</w:t>
      </w:r>
      <w:r w:rsidRPr="00C539CB">
        <w:rPr>
          <w:i/>
          <w:color w:val="000000" w:themeColor="text1"/>
          <w:lang w:val="hr-HR"/>
        </w:rPr>
        <w:t xml:space="preserve"> </w:t>
      </w:r>
      <w:r w:rsidRPr="00C539CB">
        <w:rPr>
          <w:i/>
          <w:color w:val="000000" w:themeColor="text1"/>
          <w:lang w:val="vi-VN"/>
        </w:rPr>
        <w:t>vực</w:t>
      </w:r>
      <w:r w:rsidRPr="00C539CB">
        <w:rPr>
          <w:i/>
          <w:color w:val="000000" w:themeColor="text1"/>
          <w:lang w:val="hr-HR"/>
        </w:rPr>
        <w:t xml:space="preserve"> </w:t>
      </w:r>
      <w:r w:rsidRPr="00C539CB">
        <w:rPr>
          <w:i/>
          <w:color w:val="000000" w:themeColor="text1"/>
          <w:lang w:val="vi-VN"/>
        </w:rPr>
        <w:t>nh</w:t>
      </w:r>
      <w:r w:rsidRPr="00C539CB">
        <w:rPr>
          <w:i/>
          <w:color w:val="000000" w:themeColor="text1"/>
          <w:lang w:val="hr-HR"/>
        </w:rPr>
        <w:t xml:space="preserve">à </w:t>
      </w:r>
      <w:r w:rsidRPr="00C539CB">
        <w:rPr>
          <w:i/>
          <w:color w:val="000000" w:themeColor="text1"/>
          <w:lang w:val="vi-VN"/>
        </w:rPr>
        <w:t>n</w:t>
      </w:r>
      <w:r w:rsidRPr="00C539CB">
        <w:rPr>
          <w:i/>
          <w:color w:val="000000" w:themeColor="text1"/>
          <w:lang w:val="hr-HR"/>
        </w:rPr>
        <w:t>ư</w:t>
      </w:r>
      <w:r w:rsidRPr="00C539CB">
        <w:rPr>
          <w:i/>
          <w:color w:val="000000" w:themeColor="text1"/>
          <w:lang w:val="vi-VN"/>
        </w:rPr>
        <w:t>ớc</w:t>
      </w:r>
      <w:r w:rsidRPr="00C539CB">
        <w:rPr>
          <w:i/>
          <w:color w:val="000000" w:themeColor="text1"/>
          <w:lang w:val="hr-HR"/>
        </w:rPr>
        <w:t>”</w:t>
      </w:r>
      <w:r w:rsidRPr="00C539CB">
        <w:rPr>
          <w:color w:val="000000" w:themeColor="text1"/>
          <w:lang w:val="hr-HR"/>
        </w:rPr>
        <w:t xml:space="preserve"> tại Luật hiện hành </w:t>
      </w:r>
      <w:r w:rsidRPr="00C539CB">
        <w:rPr>
          <w:color w:val="000000" w:themeColor="text1"/>
          <w:lang w:val="vi-VN"/>
        </w:rPr>
        <w:t>th</w:t>
      </w:r>
      <w:r w:rsidRPr="00C539CB">
        <w:rPr>
          <w:color w:val="000000" w:themeColor="text1"/>
          <w:lang w:val="hr-HR"/>
        </w:rPr>
        <w:t>à</w:t>
      </w:r>
      <w:r w:rsidRPr="00C539CB">
        <w:rPr>
          <w:color w:val="000000" w:themeColor="text1"/>
          <w:lang w:val="vi-VN"/>
        </w:rPr>
        <w:t>nh</w:t>
      </w:r>
      <w:r w:rsidRPr="00C539CB">
        <w:rPr>
          <w:color w:val="000000" w:themeColor="text1"/>
          <w:lang w:val="hr-HR"/>
        </w:rPr>
        <w:t xml:space="preserve"> </w:t>
      </w:r>
      <w:r w:rsidRPr="00C539CB">
        <w:rPr>
          <w:i/>
          <w:color w:val="000000" w:themeColor="text1"/>
          <w:lang w:val="hr-HR"/>
        </w:rPr>
        <w:t>“</w:t>
      </w:r>
      <w:r w:rsidRPr="00C539CB">
        <w:rPr>
          <w:i/>
          <w:color w:val="000000" w:themeColor="text1"/>
          <w:lang w:val="vi-VN"/>
        </w:rPr>
        <w:t>tổ</w:t>
      </w:r>
      <w:r w:rsidRPr="00C539CB">
        <w:rPr>
          <w:i/>
          <w:color w:val="000000" w:themeColor="text1"/>
          <w:lang w:val="hr-HR"/>
        </w:rPr>
        <w:t xml:space="preserve"> </w:t>
      </w:r>
      <w:r w:rsidRPr="00C539CB">
        <w:rPr>
          <w:i/>
          <w:color w:val="000000" w:themeColor="text1"/>
          <w:lang w:val="vi-VN"/>
        </w:rPr>
        <w:t>chức</w:t>
      </w:r>
      <w:r w:rsidRPr="00C539CB">
        <w:rPr>
          <w:i/>
          <w:color w:val="000000" w:themeColor="text1"/>
          <w:lang w:val="hr-HR"/>
        </w:rPr>
        <w:t xml:space="preserve"> </w:t>
      </w:r>
      <w:r w:rsidRPr="00C539CB">
        <w:rPr>
          <w:i/>
          <w:color w:val="000000" w:themeColor="text1"/>
          <w:lang w:val="vi-VN"/>
        </w:rPr>
        <w:t>bộ</w:t>
      </w:r>
      <w:r w:rsidRPr="00C539CB">
        <w:rPr>
          <w:i/>
          <w:color w:val="000000" w:themeColor="text1"/>
          <w:lang w:val="hr-HR"/>
        </w:rPr>
        <w:t xml:space="preserve"> </w:t>
      </w:r>
      <w:r w:rsidRPr="00C539CB">
        <w:rPr>
          <w:i/>
          <w:color w:val="000000" w:themeColor="text1"/>
          <w:lang w:val="vi-VN"/>
        </w:rPr>
        <w:t>m</w:t>
      </w:r>
      <w:r w:rsidRPr="00C539CB">
        <w:rPr>
          <w:i/>
          <w:color w:val="000000" w:themeColor="text1"/>
          <w:lang w:val="hr-HR"/>
        </w:rPr>
        <w:t>á</w:t>
      </w:r>
      <w:r w:rsidRPr="00C539CB">
        <w:rPr>
          <w:i/>
          <w:color w:val="000000" w:themeColor="text1"/>
          <w:lang w:val="vi-VN"/>
        </w:rPr>
        <w:t>y</w:t>
      </w:r>
      <w:r w:rsidRPr="00C539CB">
        <w:rPr>
          <w:i/>
          <w:color w:val="000000" w:themeColor="text1"/>
          <w:lang w:val="hr-HR"/>
        </w:rPr>
        <w:t xml:space="preserve"> </w:t>
      </w:r>
      <w:r w:rsidRPr="00C539CB">
        <w:rPr>
          <w:i/>
          <w:color w:val="000000" w:themeColor="text1"/>
          <w:lang w:val="vi-VN"/>
        </w:rPr>
        <w:t>v</w:t>
      </w:r>
      <w:r w:rsidRPr="00C539CB">
        <w:rPr>
          <w:i/>
          <w:color w:val="000000" w:themeColor="text1"/>
          <w:lang w:val="hr-HR"/>
        </w:rPr>
        <w:t xml:space="preserve">à </w:t>
      </w:r>
      <w:r w:rsidRPr="00C539CB">
        <w:rPr>
          <w:i/>
          <w:color w:val="000000" w:themeColor="text1"/>
          <w:lang w:val="vi-VN"/>
        </w:rPr>
        <w:t>quản</w:t>
      </w:r>
      <w:r w:rsidRPr="00C539CB">
        <w:rPr>
          <w:i/>
          <w:color w:val="000000" w:themeColor="text1"/>
          <w:lang w:val="hr-HR"/>
        </w:rPr>
        <w:t xml:space="preserve"> </w:t>
      </w:r>
      <w:r w:rsidRPr="00C539CB">
        <w:rPr>
          <w:i/>
          <w:color w:val="000000" w:themeColor="text1"/>
          <w:lang w:val="vi-VN"/>
        </w:rPr>
        <w:t>l</w:t>
      </w:r>
      <w:r w:rsidRPr="00C539CB">
        <w:rPr>
          <w:i/>
          <w:color w:val="000000" w:themeColor="text1"/>
          <w:lang w:val="hr-HR"/>
        </w:rPr>
        <w:t xml:space="preserve">ý, </w:t>
      </w:r>
      <w:r w:rsidRPr="00C539CB">
        <w:rPr>
          <w:i/>
          <w:color w:val="000000" w:themeColor="text1"/>
          <w:lang w:val="vi-VN"/>
        </w:rPr>
        <w:t>sử</w:t>
      </w:r>
      <w:r w:rsidRPr="00C539CB">
        <w:rPr>
          <w:i/>
          <w:color w:val="000000" w:themeColor="text1"/>
          <w:lang w:val="hr-HR"/>
        </w:rPr>
        <w:t xml:space="preserve"> </w:t>
      </w:r>
      <w:r w:rsidRPr="00C539CB">
        <w:rPr>
          <w:i/>
          <w:color w:val="000000" w:themeColor="text1"/>
          <w:lang w:val="vi-VN"/>
        </w:rPr>
        <w:t>dụng</w:t>
      </w:r>
      <w:r w:rsidRPr="00C539CB">
        <w:rPr>
          <w:i/>
          <w:color w:val="000000" w:themeColor="text1"/>
          <w:lang w:val="hr-HR"/>
        </w:rPr>
        <w:t xml:space="preserve"> </w:t>
      </w:r>
      <w:r w:rsidRPr="00C539CB">
        <w:rPr>
          <w:i/>
          <w:color w:val="000000" w:themeColor="text1"/>
          <w:lang w:val="vi-VN"/>
        </w:rPr>
        <w:t>lao</w:t>
      </w:r>
      <w:r w:rsidRPr="00C539CB">
        <w:rPr>
          <w:i/>
          <w:color w:val="000000" w:themeColor="text1"/>
          <w:lang w:val="hr-HR"/>
        </w:rPr>
        <w:t xml:space="preserve"> đ</w:t>
      </w:r>
      <w:r w:rsidRPr="00C539CB">
        <w:rPr>
          <w:i/>
          <w:color w:val="000000" w:themeColor="text1"/>
          <w:lang w:val="vi-VN"/>
        </w:rPr>
        <w:t>ộng</w:t>
      </w:r>
      <w:r w:rsidRPr="00C539CB">
        <w:rPr>
          <w:i/>
          <w:color w:val="000000" w:themeColor="text1"/>
          <w:lang w:val="hr-HR"/>
        </w:rPr>
        <w:t xml:space="preserve"> </w:t>
      </w:r>
      <w:r w:rsidRPr="00C539CB">
        <w:rPr>
          <w:i/>
          <w:color w:val="000000" w:themeColor="text1"/>
          <w:lang w:val="vi-VN"/>
        </w:rPr>
        <w:t>trong</w:t>
      </w:r>
      <w:r w:rsidRPr="00C539CB">
        <w:rPr>
          <w:i/>
          <w:color w:val="000000" w:themeColor="text1"/>
          <w:lang w:val="hr-HR"/>
        </w:rPr>
        <w:t xml:space="preserve"> </w:t>
      </w:r>
      <w:r w:rsidRPr="00C539CB">
        <w:rPr>
          <w:i/>
          <w:color w:val="000000" w:themeColor="text1"/>
          <w:lang w:val="vi-VN"/>
        </w:rPr>
        <w:t>khu</w:t>
      </w:r>
      <w:r w:rsidRPr="00C539CB">
        <w:rPr>
          <w:i/>
          <w:color w:val="000000" w:themeColor="text1"/>
          <w:lang w:val="hr-HR"/>
        </w:rPr>
        <w:t xml:space="preserve"> </w:t>
      </w:r>
      <w:r w:rsidRPr="00C539CB">
        <w:rPr>
          <w:i/>
          <w:color w:val="000000" w:themeColor="text1"/>
          <w:lang w:val="vi-VN"/>
        </w:rPr>
        <w:t>vực</w:t>
      </w:r>
      <w:r w:rsidRPr="00C539CB">
        <w:rPr>
          <w:i/>
          <w:color w:val="000000" w:themeColor="text1"/>
          <w:lang w:val="hr-HR"/>
        </w:rPr>
        <w:t xml:space="preserve"> </w:t>
      </w:r>
      <w:r w:rsidRPr="00C539CB">
        <w:rPr>
          <w:i/>
          <w:color w:val="000000" w:themeColor="text1"/>
          <w:lang w:val="vi-VN"/>
        </w:rPr>
        <w:t>nh</w:t>
      </w:r>
      <w:r w:rsidRPr="00C539CB">
        <w:rPr>
          <w:i/>
          <w:color w:val="000000" w:themeColor="text1"/>
          <w:lang w:val="hr-HR"/>
        </w:rPr>
        <w:t xml:space="preserve">à </w:t>
      </w:r>
      <w:r w:rsidRPr="00C539CB">
        <w:rPr>
          <w:i/>
          <w:color w:val="000000" w:themeColor="text1"/>
          <w:lang w:val="vi-VN"/>
        </w:rPr>
        <w:t>n</w:t>
      </w:r>
      <w:r w:rsidRPr="00C539CB">
        <w:rPr>
          <w:i/>
          <w:color w:val="000000" w:themeColor="text1"/>
          <w:lang w:val="hr-HR"/>
        </w:rPr>
        <w:t>ư</w:t>
      </w:r>
      <w:r w:rsidRPr="00C539CB">
        <w:rPr>
          <w:i/>
          <w:color w:val="000000" w:themeColor="text1"/>
          <w:lang w:val="vi-VN"/>
        </w:rPr>
        <w:t>ớc</w:t>
      </w:r>
      <w:r w:rsidRPr="00C539CB">
        <w:rPr>
          <w:i/>
          <w:color w:val="000000" w:themeColor="text1"/>
          <w:lang w:val="hr-HR"/>
        </w:rPr>
        <w:t>”</w:t>
      </w:r>
      <w:r w:rsidRPr="00C539CB">
        <w:rPr>
          <w:color w:val="000000" w:themeColor="text1"/>
          <w:lang w:val="vi-VN"/>
        </w:rPr>
        <w:t>so với Luật THTK, CLP hiện hành</w:t>
      </w:r>
      <w:r w:rsidRPr="00C539CB">
        <w:rPr>
          <w:i/>
          <w:lang w:val="hr-HR"/>
        </w:rPr>
        <w:t xml:space="preserve">. </w:t>
      </w:r>
      <w:r w:rsidRPr="00C539CB">
        <w:rPr>
          <w:lang w:val="hr-HR"/>
        </w:rPr>
        <w:t>Việc điều chỉnh thuật ngữ nêu trên đảm bảo bao quát lĩnh vực cần thực hiện phòng, chống lãng phí theo chỉ đạo của Tổng Bí thư Tô Lâm và thống nhất với các Chương trình, Chiến lược quốc gia về phòng, chống lãng ph</w:t>
      </w:r>
      <w:r w:rsidR="004C4EDF" w:rsidRPr="00C539CB">
        <w:rPr>
          <w:lang w:val="hr-HR"/>
        </w:rPr>
        <w:t>í</w:t>
      </w:r>
      <w:r w:rsidRPr="00C539CB">
        <w:rPr>
          <w:lang w:val="hr-HR"/>
        </w:rPr>
        <w:t xml:space="preserve"> hiện cũng đang sử dụng cụm từ là </w:t>
      </w:r>
      <w:r w:rsidRPr="00C539CB">
        <w:rPr>
          <w:i/>
          <w:lang w:val="hr-HR"/>
        </w:rPr>
        <w:t xml:space="preserve">“tổ chức bộ máy các đơn vị trong </w:t>
      </w:r>
      <w:r w:rsidRPr="00C539CB">
        <w:rPr>
          <w:i/>
          <w:lang w:val="hr-HR"/>
        </w:rPr>
        <w:lastRenderedPageBreak/>
        <w:t>khu vực nhà nước”.</w:t>
      </w:r>
    </w:p>
    <w:p w:rsidR="005D30C0" w:rsidRPr="00C539CB" w:rsidRDefault="005D30C0" w:rsidP="00C539CB">
      <w:pPr>
        <w:widowControl w:val="0"/>
        <w:spacing w:after="120" w:line="264" w:lineRule="auto"/>
        <w:ind w:firstLine="720"/>
        <w:jc w:val="both"/>
        <w:rPr>
          <w:iCs/>
          <w:lang w:val="hr-HR"/>
        </w:rPr>
      </w:pPr>
      <w:r w:rsidRPr="00C539CB">
        <w:rPr>
          <w:iCs/>
          <w:lang w:val="vi-VN"/>
        </w:rPr>
        <w:t xml:space="preserve">- </w:t>
      </w:r>
      <w:r w:rsidRPr="00C539CB">
        <w:rPr>
          <w:lang w:val="hr-HR"/>
        </w:rPr>
        <w:t>Đối với hoạt động sản</w:t>
      </w:r>
      <w:r w:rsidRPr="00C539CB">
        <w:rPr>
          <w:lang w:val="vi-VN"/>
        </w:rPr>
        <w:t xml:space="preserve"> xuất, kinh doanh và tiêu dùng của tổ chức, hộ gia đình, cá nhân, </w:t>
      </w:r>
      <w:r w:rsidRPr="00C539CB">
        <w:rPr>
          <w:lang w:val="hr-HR"/>
        </w:rPr>
        <w:t>kế thừa Luật hiện hành, dự</w:t>
      </w:r>
      <w:r w:rsidRPr="00C539CB">
        <w:rPr>
          <w:lang w:val="vi-VN"/>
        </w:rPr>
        <w:t xml:space="preserve"> thảo Luật </w:t>
      </w:r>
      <w:r w:rsidRPr="00C539CB">
        <w:rPr>
          <w:lang w:val="hr-HR"/>
        </w:rPr>
        <w:t>tiếp tục giữ</w:t>
      </w:r>
      <w:r w:rsidRPr="00C539CB">
        <w:rPr>
          <w:lang w:val="vi-VN"/>
        </w:rPr>
        <w:t xml:space="preserve"> lại trong phạm vi điều chỉnh của Luật và </w:t>
      </w:r>
      <w:r w:rsidRPr="00C539CB">
        <w:rPr>
          <w:lang w:val="hr-HR"/>
        </w:rPr>
        <w:t>quy</w:t>
      </w:r>
      <w:r w:rsidRPr="00C539CB">
        <w:rPr>
          <w:lang w:val="vi-VN"/>
        </w:rPr>
        <w:t xml:space="preserve"> định nội dung này </w:t>
      </w:r>
      <w:r w:rsidRPr="00C539CB">
        <w:rPr>
          <w:lang w:val="hr-HR"/>
        </w:rPr>
        <w:t>mang tính chất khuyến khích, định hướng để</w:t>
      </w:r>
      <w:r w:rsidRPr="00C539CB">
        <w:rPr>
          <w:lang w:val="vi-VN"/>
        </w:rPr>
        <w:t xml:space="preserve"> góp phần xây dựng văn hóa TK, CLP trong toàn xã hội </w:t>
      </w:r>
      <w:r w:rsidRPr="00C539CB">
        <w:rPr>
          <w:lang w:val="hr-HR"/>
        </w:rPr>
        <w:t>(vấn đề này cũng</w:t>
      </w:r>
      <w:r w:rsidRPr="00C539CB">
        <w:rPr>
          <w:lang w:val="vi-VN"/>
        </w:rPr>
        <w:t xml:space="preserve"> </w:t>
      </w:r>
      <w:r w:rsidRPr="00C539CB">
        <w:rPr>
          <w:lang w:val="hr-HR"/>
        </w:rPr>
        <w:t>đã được Quốc hội thảo</w:t>
      </w:r>
      <w:r w:rsidRPr="00C539CB">
        <w:rPr>
          <w:lang w:val="vi-VN"/>
        </w:rPr>
        <w:t xml:space="preserve"> luận rất kỹ</w:t>
      </w:r>
      <w:r w:rsidRPr="00C539CB">
        <w:rPr>
          <w:lang w:val="hr-HR"/>
        </w:rPr>
        <w:t xml:space="preserve"> khi xây dựng Luật THTK, CLP trước</w:t>
      </w:r>
      <w:r w:rsidRPr="00C539CB">
        <w:rPr>
          <w:lang w:val="vi-VN"/>
        </w:rPr>
        <w:t xml:space="preserve"> đây </w:t>
      </w:r>
      <w:r w:rsidRPr="00C539CB">
        <w:rPr>
          <w:lang w:val="hr-HR"/>
        </w:rPr>
        <w:t>và đã</w:t>
      </w:r>
      <w:r w:rsidRPr="00C539CB">
        <w:rPr>
          <w:lang w:val="vi-VN"/>
        </w:rPr>
        <w:t xml:space="preserve"> </w:t>
      </w:r>
      <w:r w:rsidRPr="00C539CB">
        <w:rPr>
          <w:lang w:val="hr-HR"/>
        </w:rPr>
        <w:t>thống nhất quy định như nêu</w:t>
      </w:r>
      <w:r w:rsidRPr="00C539CB">
        <w:rPr>
          <w:lang w:val="vi-VN"/>
        </w:rPr>
        <w:t xml:space="preserve"> trên</w:t>
      </w:r>
      <w:r w:rsidRPr="00C539CB">
        <w:rPr>
          <w:lang w:val="hr-HR"/>
        </w:rPr>
        <w:t xml:space="preserve"> do không</w:t>
      </w:r>
      <w:r w:rsidRPr="00C539CB">
        <w:rPr>
          <w:lang w:val="vi-VN"/>
        </w:rPr>
        <w:t xml:space="preserve"> </w:t>
      </w:r>
      <w:r w:rsidRPr="00C539CB">
        <w:rPr>
          <w:lang w:val="hr-HR"/>
        </w:rPr>
        <w:t>thể đặt vấn đề hạn</w:t>
      </w:r>
      <w:r w:rsidRPr="00C539CB">
        <w:rPr>
          <w:lang w:val="vi-VN"/>
        </w:rPr>
        <w:t xml:space="preserve"> chế quyền tự do sản xuất, kinh doanh và tiêu dùng </w:t>
      </w:r>
      <w:r w:rsidRPr="00C539CB">
        <w:rPr>
          <w:lang w:val="hr-HR"/>
        </w:rPr>
        <w:t>của người dân</w:t>
      </w:r>
      <w:r w:rsidRPr="00C539CB">
        <w:rPr>
          <w:lang w:val="vi-VN"/>
        </w:rPr>
        <w:t>, doanh nghiệp</w:t>
      </w:r>
      <w:r w:rsidRPr="00C539CB">
        <w:rPr>
          <w:lang w:val="hr-HR"/>
        </w:rPr>
        <w:t xml:space="preserve">; tại điểm 5 Chỉ thị số 27-CT/TW của Bộ Chính trị về tăng cường sự lãnh đạo của Đảng đối với công tác THTK, CLP cũng đặt ra giải pháp trọng tâm là </w:t>
      </w:r>
      <w:r w:rsidRPr="00C539CB">
        <w:rPr>
          <w:i/>
          <w:iCs/>
          <w:lang w:val="hr-HR"/>
        </w:rPr>
        <w:t>"khuyến khích Nhân dân tăng cường thực hành tiết kiệm, chống lãng phí trong sản xuất, kinh doanh, tiêu dùng"</w:t>
      </w:r>
      <w:r w:rsidRPr="00C539CB">
        <w:rPr>
          <w:lang w:val="hr-HR"/>
        </w:rPr>
        <w:t>).</w:t>
      </w:r>
    </w:p>
    <w:p w:rsidR="005D30C0" w:rsidRPr="00C539CB" w:rsidRDefault="005D30C0" w:rsidP="00C539CB">
      <w:pPr>
        <w:widowControl w:val="0"/>
        <w:spacing w:after="120" w:line="264" w:lineRule="auto"/>
        <w:ind w:firstLine="720"/>
        <w:jc w:val="both"/>
        <w:rPr>
          <w:i/>
          <w:lang w:val="hr-HR"/>
        </w:rPr>
      </w:pPr>
      <w:r w:rsidRPr="00C539CB">
        <w:rPr>
          <w:lang w:val="vi-VN"/>
        </w:rPr>
        <w:t xml:space="preserve">(ii) </w:t>
      </w:r>
      <w:r w:rsidRPr="00C539CB">
        <w:rPr>
          <w:lang w:val="hr-HR"/>
        </w:rPr>
        <w:t>Ngoài</w:t>
      </w:r>
      <w:r w:rsidRPr="00C539CB">
        <w:rPr>
          <w:lang w:val="vi-VN"/>
        </w:rPr>
        <w:t xml:space="preserve"> ra, t</w:t>
      </w:r>
      <w:r w:rsidRPr="00C539CB">
        <w:rPr>
          <w:lang w:val="hr-HR"/>
        </w:rPr>
        <w:t>ại</w:t>
      </w:r>
      <w:r w:rsidRPr="00C539CB">
        <w:rPr>
          <w:lang w:val="vi-VN"/>
        </w:rPr>
        <w:t xml:space="preserve"> dự thảo</w:t>
      </w:r>
      <w:r w:rsidRPr="00C539CB">
        <w:rPr>
          <w:lang w:val="hr-HR"/>
        </w:rPr>
        <w:t xml:space="preserve"> Luật cũng nêu rõ nguyên tắc</w:t>
      </w:r>
      <w:r w:rsidRPr="00C539CB">
        <w:rPr>
          <w:lang w:val="vi-VN"/>
        </w:rPr>
        <w:t>:</w:t>
      </w:r>
      <w:r w:rsidRPr="00C539CB">
        <w:rPr>
          <w:lang w:val="hr-HR"/>
        </w:rPr>
        <w:t xml:space="preserve"> việc thực hiện TK, CLP phải tuân thủ quy định của Luật này và quy định của pháp luật khác có liên quan, đảm bảo sự đồng bộ, thống nhất trong hệ thống pháp luật.</w:t>
      </w:r>
    </w:p>
    <w:p w:rsidR="005D30C0" w:rsidRPr="00C539CB" w:rsidRDefault="005D30C0" w:rsidP="00C539CB">
      <w:pPr>
        <w:widowControl w:val="0"/>
        <w:spacing w:after="120" w:line="264" w:lineRule="auto"/>
        <w:ind w:firstLine="720"/>
        <w:jc w:val="both"/>
        <w:rPr>
          <w:b/>
          <w:i/>
          <w:color w:val="000000" w:themeColor="text1"/>
          <w:lang w:val="nl-NL"/>
        </w:rPr>
      </w:pPr>
      <w:r w:rsidRPr="00C539CB">
        <w:rPr>
          <w:b/>
          <w:i/>
          <w:color w:val="000000" w:themeColor="text1"/>
          <w:lang w:val="nl-NL"/>
        </w:rPr>
        <w:t>2.2. Đối tượng áp dụng</w:t>
      </w:r>
    </w:p>
    <w:p w:rsidR="005D30C0" w:rsidRPr="00C539CB" w:rsidRDefault="005D30C0" w:rsidP="00C539CB">
      <w:pPr>
        <w:widowControl w:val="0"/>
        <w:spacing w:after="120" w:line="264" w:lineRule="auto"/>
        <w:ind w:firstLine="720"/>
        <w:jc w:val="both"/>
        <w:rPr>
          <w:color w:val="000000" w:themeColor="text1"/>
          <w:lang w:val="nl-NL"/>
        </w:rPr>
      </w:pPr>
      <w:r w:rsidRPr="00C539CB">
        <w:rPr>
          <w:color w:val="000000" w:themeColor="text1"/>
          <w:lang w:val="nl-NL"/>
        </w:rPr>
        <w:t>Trên cơ sở phạm vi điều chỉnh của Luật bao quát các lĩnh vực nêu trên, đối tượng áp dụng của dự thảo Luật cũng được rà soát, chỉnh lý, đảm bảo việc TK, CLP được thực hiện trong toàn xã hội bao gồm cả các cơ quan, tổ</w:t>
      </w:r>
      <w:r w:rsidRPr="00C539CB">
        <w:rPr>
          <w:color w:val="000000" w:themeColor="text1"/>
          <w:lang w:val="vi-VN"/>
        </w:rPr>
        <w:t xml:space="preserve"> chức, đơn vị </w:t>
      </w:r>
      <w:r w:rsidRPr="00C539CB">
        <w:rPr>
          <w:color w:val="000000" w:themeColor="text1"/>
          <w:lang w:val="nl-NL"/>
        </w:rPr>
        <w:t>(đối tượng được giao trực tiếp quản lý, sử dụng các nguồn lực của nhà nước) và hộ gia đình, cá nhân, doanh nghiệp (đối tượng được nhà nước cho phép quản lý, sử dụng một số nguồn lực của nền kinh tế như đất đai, tài nguyên và trực tiếp sử dụng nguồn lực của mình để thực hiện các hoạt động sản xuất, kinh doanh và tiêu dùng). Theo đó, đối tượng áp dụng của dự thảo Luật bao gồm:</w:t>
      </w:r>
    </w:p>
    <w:p w:rsidR="005D30C0" w:rsidRPr="00C539CB" w:rsidRDefault="005D30C0" w:rsidP="00C539CB">
      <w:pPr>
        <w:widowControl w:val="0"/>
        <w:spacing w:after="120" w:line="264" w:lineRule="auto"/>
        <w:ind w:firstLine="720"/>
        <w:jc w:val="both"/>
        <w:rPr>
          <w:lang w:val="nl-NL"/>
        </w:rPr>
      </w:pPr>
      <w:r w:rsidRPr="00C539CB">
        <w:rPr>
          <w:color w:val="000000" w:themeColor="text1"/>
          <w:lang w:val="nl-NL"/>
        </w:rPr>
        <w:t>- Tổ</w:t>
      </w:r>
      <w:r w:rsidRPr="00C539CB">
        <w:rPr>
          <w:color w:val="000000" w:themeColor="text1"/>
          <w:lang w:val="vi-VN"/>
        </w:rPr>
        <w:t xml:space="preserve"> chức của </w:t>
      </w:r>
      <w:r w:rsidRPr="00C539CB">
        <w:rPr>
          <w:lang w:val="nl-NL"/>
        </w:rPr>
        <w:t>Đảng, cơ quan nhà nước.</w:t>
      </w:r>
    </w:p>
    <w:p w:rsidR="005D30C0" w:rsidRPr="00C539CB" w:rsidRDefault="005D30C0" w:rsidP="00C539CB">
      <w:pPr>
        <w:widowControl w:val="0"/>
        <w:spacing w:after="120" w:line="264" w:lineRule="auto"/>
        <w:ind w:firstLine="720"/>
        <w:jc w:val="both"/>
        <w:rPr>
          <w:color w:val="000000"/>
          <w:lang w:val="nl-NL"/>
        </w:rPr>
      </w:pPr>
      <w:r w:rsidRPr="00C539CB">
        <w:rPr>
          <w:lang w:val="nl-NL"/>
        </w:rPr>
        <w:t xml:space="preserve">- </w:t>
      </w:r>
      <w:r w:rsidRPr="00C539CB">
        <w:rPr>
          <w:color w:val="000000"/>
          <w:lang w:val="nl-NL"/>
        </w:rPr>
        <w:t>Đơn vị lực lượng vũ trang nhân dân.</w:t>
      </w:r>
    </w:p>
    <w:p w:rsidR="005D30C0" w:rsidRPr="00C539CB" w:rsidRDefault="005D30C0" w:rsidP="00C539CB">
      <w:pPr>
        <w:widowControl w:val="0"/>
        <w:spacing w:after="120" w:line="264" w:lineRule="auto"/>
        <w:ind w:firstLine="720"/>
        <w:jc w:val="both"/>
        <w:rPr>
          <w:color w:val="000000"/>
          <w:lang w:val="nl-NL"/>
        </w:rPr>
      </w:pPr>
      <w:r w:rsidRPr="00C539CB">
        <w:rPr>
          <w:color w:val="000000"/>
          <w:lang w:val="nl-NL"/>
        </w:rPr>
        <w:t>- Đơn vị sự nghiệp công lập.</w:t>
      </w:r>
    </w:p>
    <w:p w:rsidR="005D30C0" w:rsidRPr="00C539CB" w:rsidRDefault="005D30C0" w:rsidP="00C539CB">
      <w:pPr>
        <w:widowControl w:val="0"/>
        <w:spacing w:after="120" w:line="264" w:lineRule="auto"/>
        <w:ind w:firstLine="720"/>
        <w:jc w:val="both"/>
        <w:rPr>
          <w:lang w:val="nl-NL"/>
        </w:rPr>
      </w:pPr>
      <w:r w:rsidRPr="00C539CB">
        <w:rPr>
          <w:color w:val="000000"/>
          <w:lang w:val="nl-NL"/>
        </w:rPr>
        <w:t xml:space="preserve">- </w:t>
      </w:r>
      <w:r w:rsidRPr="00C539CB">
        <w:rPr>
          <w:lang w:val="nl-NL"/>
        </w:rPr>
        <w:t xml:space="preserve">Mặt trận Tổ quốc Việt Nam và các tổ chức thành viên. </w:t>
      </w:r>
    </w:p>
    <w:p w:rsidR="005D30C0" w:rsidRPr="00C539CB" w:rsidRDefault="005D30C0" w:rsidP="00C539CB">
      <w:pPr>
        <w:widowControl w:val="0"/>
        <w:spacing w:after="120" w:line="264" w:lineRule="auto"/>
        <w:ind w:firstLine="720"/>
        <w:jc w:val="both"/>
        <w:rPr>
          <w:lang w:val="nl-NL"/>
        </w:rPr>
      </w:pPr>
      <w:r w:rsidRPr="00C539CB">
        <w:rPr>
          <w:lang w:val="nl-NL"/>
        </w:rPr>
        <w:t>- Doanh nghiệp nhà nước.</w:t>
      </w:r>
    </w:p>
    <w:p w:rsidR="005D30C0" w:rsidRPr="00C539CB" w:rsidRDefault="005D30C0" w:rsidP="00C539CB">
      <w:pPr>
        <w:widowControl w:val="0"/>
        <w:spacing w:after="120" w:line="264" w:lineRule="auto"/>
        <w:ind w:firstLine="720"/>
        <w:jc w:val="both"/>
        <w:rPr>
          <w:color w:val="000000" w:themeColor="text1"/>
          <w:lang w:val="nl-NL"/>
        </w:rPr>
      </w:pPr>
      <w:r w:rsidRPr="00C539CB">
        <w:rPr>
          <w:lang w:val="nl-NL"/>
        </w:rPr>
        <w:t>- Cán bộ, công chức, viên chức, người lao động trong khu vực nhà nước.</w:t>
      </w:r>
    </w:p>
    <w:p w:rsidR="005D30C0" w:rsidRPr="00C539CB" w:rsidRDefault="005D30C0" w:rsidP="00C539CB">
      <w:pPr>
        <w:tabs>
          <w:tab w:val="left" w:pos="7776"/>
        </w:tabs>
        <w:spacing w:after="120" w:line="264" w:lineRule="auto"/>
        <w:ind w:firstLine="720"/>
        <w:jc w:val="both"/>
        <w:rPr>
          <w:color w:val="000000" w:themeColor="text1"/>
          <w:lang w:val="nl-NL"/>
        </w:rPr>
      </w:pPr>
      <w:r w:rsidRPr="00C539CB">
        <w:rPr>
          <w:color w:val="000000" w:themeColor="text1"/>
          <w:lang w:val="vi-VN"/>
        </w:rPr>
        <w:t>-</w:t>
      </w:r>
      <w:r w:rsidRPr="00C539CB">
        <w:rPr>
          <w:color w:val="000000" w:themeColor="text1"/>
          <w:lang w:val="nl-NL"/>
        </w:rPr>
        <w:t xml:space="preserve"> Doanh nghiệp, tổ chức, hộ gia đình, cá nhân khác có liên quan đến công tác TK</w:t>
      </w:r>
      <w:r w:rsidRPr="00C539CB">
        <w:rPr>
          <w:color w:val="000000" w:themeColor="text1"/>
          <w:lang w:val="vi-VN"/>
        </w:rPr>
        <w:t>, CLP</w:t>
      </w:r>
      <w:r w:rsidRPr="00C539CB">
        <w:rPr>
          <w:color w:val="000000" w:themeColor="text1"/>
          <w:lang w:val="nl-NL"/>
        </w:rPr>
        <w:t xml:space="preserve">. </w:t>
      </w:r>
    </w:p>
    <w:p w:rsidR="005D30C0" w:rsidRPr="00C539CB" w:rsidRDefault="005D30C0" w:rsidP="00C539CB">
      <w:pPr>
        <w:spacing w:after="120" w:line="264" w:lineRule="auto"/>
        <w:ind w:firstLine="720"/>
        <w:jc w:val="both"/>
        <w:rPr>
          <w:b/>
          <w:color w:val="000000" w:themeColor="text1"/>
          <w:lang w:val="nl-NL"/>
        </w:rPr>
      </w:pPr>
      <w:r w:rsidRPr="00C539CB">
        <w:rPr>
          <w:b/>
          <w:color w:val="000000" w:themeColor="text1"/>
          <w:lang w:val="vi-VN"/>
        </w:rPr>
        <w:t>3</w:t>
      </w:r>
      <w:r w:rsidRPr="00C539CB">
        <w:rPr>
          <w:b/>
          <w:color w:val="000000" w:themeColor="text1"/>
          <w:lang w:val="nl-NL"/>
        </w:rPr>
        <w:t>. Bố cục của dự thảo Luật</w:t>
      </w:r>
    </w:p>
    <w:p w:rsidR="005D30C0" w:rsidRPr="00C539CB" w:rsidRDefault="005D30C0" w:rsidP="00C539CB">
      <w:pPr>
        <w:tabs>
          <w:tab w:val="right" w:leader="dot" w:pos="7920"/>
        </w:tabs>
        <w:suppressAutoHyphens/>
        <w:spacing w:after="120" w:line="264" w:lineRule="auto"/>
        <w:ind w:firstLine="720"/>
        <w:jc w:val="both"/>
        <w:rPr>
          <w:color w:val="000000" w:themeColor="text1"/>
          <w:spacing w:val="-4"/>
          <w:lang w:val="nl-NL" w:eastAsia="zh-CN"/>
        </w:rPr>
      </w:pPr>
      <w:r w:rsidRPr="00C539CB">
        <w:rPr>
          <w:color w:val="000000" w:themeColor="text1"/>
          <w:spacing w:val="-4"/>
          <w:lang w:val="nl-NL" w:eastAsia="zh-CN"/>
        </w:rPr>
        <w:t>Dự thảo Luật TK, CLP dự kiến bao gồm 37 điều chia làm 0</w:t>
      </w:r>
      <w:r w:rsidRPr="00C539CB">
        <w:rPr>
          <w:color w:val="000000" w:themeColor="text1"/>
          <w:spacing w:val="-4"/>
          <w:lang w:val="vi-VN" w:eastAsia="zh-CN"/>
        </w:rPr>
        <w:t>6</w:t>
      </w:r>
      <w:r w:rsidRPr="00C539CB">
        <w:rPr>
          <w:color w:val="000000" w:themeColor="text1"/>
          <w:spacing w:val="-4"/>
          <w:lang w:val="nl-NL" w:eastAsia="zh-CN"/>
        </w:rPr>
        <w:t xml:space="preserve"> chương, cụ thể:</w:t>
      </w:r>
    </w:p>
    <w:p w:rsidR="005D30C0" w:rsidRPr="00C539CB" w:rsidRDefault="005D30C0" w:rsidP="00C539CB">
      <w:pPr>
        <w:tabs>
          <w:tab w:val="right" w:leader="dot" w:pos="7920"/>
        </w:tabs>
        <w:suppressAutoHyphens/>
        <w:spacing w:after="120" w:line="264" w:lineRule="auto"/>
        <w:ind w:firstLine="720"/>
        <w:jc w:val="both"/>
        <w:rPr>
          <w:color w:val="000000" w:themeColor="text1"/>
          <w:spacing w:val="-4"/>
          <w:lang w:val="nl-NL" w:eastAsia="zh-CN"/>
        </w:rPr>
      </w:pPr>
      <w:r w:rsidRPr="00C539CB">
        <w:rPr>
          <w:color w:val="000000" w:themeColor="text1"/>
          <w:spacing w:val="-4"/>
          <w:lang w:val="nl-NL" w:eastAsia="zh-CN"/>
        </w:rPr>
        <w:t>- Chương 1: Những quy định chung (từ Điều 1 đến Điều 8).</w:t>
      </w:r>
    </w:p>
    <w:p w:rsidR="005D30C0" w:rsidRPr="00C539CB" w:rsidRDefault="005D30C0" w:rsidP="00C539CB">
      <w:pPr>
        <w:tabs>
          <w:tab w:val="right" w:leader="dot" w:pos="7920"/>
        </w:tabs>
        <w:suppressAutoHyphens/>
        <w:spacing w:after="120" w:line="264" w:lineRule="auto"/>
        <w:ind w:firstLine="720"/>
        <w:jc w:val="both"/>
        <w:rPr>
          <w:color w:val="000000" w:themeColor="text1"/>
          <w:spacing w:val="-4"/>
          <w:lang w:val="nl-NL" w:eastAsia="zh-CN"/>
        </w:rPr>
      </w:pPr>
      <w:r w:rsidRPr="00C539CB">
        <w:rPr>
          <w:color w:val="000000" w:themeColor="text1"/>
          <w:spacing w:val="-4"/>
          <w:lang w:val="nl-NL" w:eastAsia="zh-CN"/>
        </w:rPr>
        <w:lastRenderedPageBreak/>
        <w:t>- Chương 2: TK, CLP trong khu vực Nhà nước, gồm 0</w:t>
      </w:r>
      <w:r w:rsidRPr="00C539CB">
        <w:rPr>
          <w:color w:val="000000" w:themeColor="text1"/>
          <w:spacing w:val="-4"/>
          <w:lang w:val="vi-VN" w:eastAsia="zh-CN"/>
        </w:rPr>
        <w:t>4</w:t>
      </w:r>
      <w:r w:rsidRPr="00C539CB">
        <w:rPr>
          <w:color w:val="000000" w:themeColor="text1"/>
          <w:spacing w:val="-4"/>
          <w:lang w:val="nl-NL" w:eastAsia="zh-CN"/>
        </w:rPr>
        <w:t xml:space="preserve"> mục (từ Điều 9 đến Điều </w:t>
      </w:r>
      <w:r w:rsidRPr="00C539CB">
        <w:rPr>
          <w:color w:val="000000" w:themeColor="text1"/>
          <w:spacing w:val="-4"/>
          <w:lang w:val="vi-VN" w:eastAsia="zh-CN"/>
        </w:rPr>
        <w:t>1</w:t>
      </w:r>
      <w:r w:rsidRPr="00C539CB">
        <w:rPr>
          <w:color w:val="000000" w:themeColor="text1"/>
          <w:spacing w:val="-4"/>
          <w:lang w:val="nl-NL" w:eastAsia="zh-CN"/>
        </w:rPr>
        <w:t>8).</w:t>
      </w:r>
    </w:p>
    <w:p w:rsidR="005D30C0" w:rsidRPr="00C539CB" w:rsidRDefault="005D30C0" w:rsidP="00C539CB">
      <w:pPr>
        <w:tabs>
          <w:tab w:val="right" w:leader="dot" w:pos="7920"/>
        </w:tabs>
        <w:suppressAutoHyphens/>
        <w:spacing w:after="120" w:line="264" w:lineRule="auto"/>
        <w:ind w:firstLine="720"/>
        <w:jc w:val="both"/>
        <w:rPr>
          <w:color w:val="000000" w:themeColor="text1"/>
          <w:spacing w:val="-4"/>
          <w:lang w:val="nl-NL" w:eastAsia="zh-CN"/>
        </w:rPr>
      </w:pPr>
      <w:r w:rsidRPr="00C539CB">
        <w:rPr>
          <w:color w:val="000000" w:themeColor="text1"/>
          <w:spacing w:val="-4"/>
          <w:lang w:val="nl-NL" w:eastAsia="zh-CN"/>
        </w:rPr>
        <w:t>+ Mục 1: Chiến lược quốc gia về phòng, chống lãng phí và Chương trình TK, CLP (từ Điều 9 đến Điều 11).</w:t>
      </w:r>
    </w:p>
    <w:p w:rsidR="005D30C0" w:rsidRPr="00C539CB" w:rsidRDefault="005D30C0" w:rsidP="00C539CB">
      <w:pPr>
        <w:tabs>
          <w:tab w:val="right" w:leader="dot" w:pos="7920"/>
        </w:tabs>
        <w:suppressAutoHyphens/>
        <w:spacing w:after="120" w:line="264" w:lineRule="auto"/>
        <w:ind w:firstLine="720"/>
        <w:jc w:val="both"/>
        <w:rPr>
          <w:color w:val="000000" w:themeColor="text1"/>
          <w:spacing w:val="-4"/>
          <w:lang w:val="nl-NL" w:eastAsia="zh-CN"/>
        </w:rPr>
      </w:pPr>
      <w:r w:rsidRPr="00C539CB">
        <w:rPr>
          <w:color w:val="000000" w:themeColor="text1"/>
          <w:spacing w:val="-4"/>
          <w:lang w:val="nl-NL" w:eastAsia="zh-CN"/>
        </w:rPr>
        <w:t>+ Mục 2: Công khai về TK, CLP (từ Điều 12 đến Điều 14).</w:t>
      </w:r>
    </w:p>
    <w:p w:rsidR="005D30C0" w:rsidRPr="00C539CB" w:rsidRDefault="005D30C0" w:rsidP="00C539CB">
      <w:pPr>
        <w:tabs>
          <w:tab w:val="right" w:leader="dot" w:pos="7920"/>
        </w:tabs>
        <w:suppressAutoHyphens/>
        <w:spacing w:after="120" w:line="264" w:lineRule="auto"/>
        <w:ind w:firstLine="720"/>
        <w:jc w:val="both"/>
        <w:rPr>
          <w:color w:val="000000" w:themeColor="text1"/>
          <w:spacing w:val="-4"/>
          <w:lang w:val="nl-NL" w:eastAsia="zh-CN"/>
        </w:rPr>
      </w:pPr>
      <w:r w:rsidRPr="00C539CB">
        <w:rPr>
          <w:color w:val="000000" w:themeColor="text1"/>
          <w:spacing w:val="-4"/>
          <w:lang w:val="nl-NL" w:eastAsia="zh-CN"/>
        </w:rPr>
        <w:t>+ Mục 3: Kiểm tra, thanh tra, kiểm toán, giám sát về TK, CLP (từ Điều 15 đến Điều 18).</w:t>
      </w:r>
    </w:p>
    <w:p w:rsidR="005D30C0" w:rsidRPr="00C539CB" w:rsidRDefault="005D30C0" w:rsidP="00C539CB">
      <w:pPr>
        <w:tabs>
          <w:tab w:val="right" w:leader="dot" w:pos="7920"/>
        </w:tabs>
        <w:suppressAutoHyphens/>
        <w:spacing w:after="120" w:line="264" w:lineRule="auto"/>
        <w:ind w:firstLine="720"/>
        <w:jc w:val="both"/>
        <w:rPr>
          <w:color w:val="000000" w:themeColor="text1"/>
          <w:spacing w:val="-4"/>
          <w:lang w:val="vi-VN" w:eastAsia="zh-CN"/>
        </w:rPr>
      </w:pPr>
      <w:r w:rsidRPr="00C539CB">
        <w:rPr>
          <w:color w:val="000000" w:themeColor="text1"/>
          <w:spacing w:val="-4"/>
          <w:lang w:val="nl-NL" w:eastAsia="zh-CN"/>
        </w:rPr>
        <w:t xml:space="preserve">- Chương 3: TK, CLP trong hoạt động sản xuất, kinh doanh và tiêu dùng của Nhân dân (từ Điều </w:t>
      </w:r>
      <w:r w:rsidRPr="00C539CB">
        <w:rPr>
          <w:color w:val="000000" w:themeColor="text1"/>
          <w:spacing w:val="-4"/>
          <w:lang w:val="vi-VN" w:eastAsia="zh-CN"/>
        </w:rPr>
        <w:t>1</w:t>
      </w:r>
      <w:r w:rsidRPr="00C539CB">
        <w:rPr>
          <w:color w:val="000000" w:themeColor="text1"/>
          <w:spacing w:val="-4"/>
          <w:lang w:val="nl-NL" w:eastAsia="zh-CN"/>
        </w:rPr>
        <w:t>9</w:t>
      </w:r>
      <w:r w:rsidRPr="00C539CB">
        <w:rPr>
          <w:color w:val="000000" w:themeColor="text1"/>
          <w:spacing w:val="-4"/>
          <w:lang w:val="vi-VN" w:eastAsia="zh-CN"/>
        </w:rPr>
        <w:t xml:space="preserve">, Điều </w:t>
      </w:r>
      <w:r w:rsidRPr="00C539CB">
        <w:rPr>
          <w:color w:val="000000" w:themeColor="text1"/>
          <w:spacing w:val="-4"/>
          <w:lang w:val="nl-NL" w:eastAsia="zh-CN"/>
        </w:rPr>
        <w:t>20)</w:t>
      </w:r>
      <w:r w:rsidRPr="00C539CB">
        <w:rPr>
          <w:color w:val="000000" w:themeColor="text1"/>
          <w:spacing w:val="-4"/>
          <w:lang w:val="vi-VN" w:eastAsia="zh-CN"/>
        </w:rPr>
        <w:t>.</w:t>
      </w:r>
    </w:p>
    <w:p w:rsidR="005D30C0" w:rsidRPr="00C539CB" w:rsidRDefault="005D30C0" w:rsidP="00C539CB">
      <w:pPr>
        <w:tabs>
          <w:tab w:val="right" w:leader="dot" w:pos="7920"/>
        </w:tabs>
        <w:suppressAutoHyphens/>
        <w:spacing w:after="120" w:line="264" w:lineRule="auto"/>
        <w:ind w:firstLine="720"/>
        <w:jc w:val="both"/>
        <w:rPr>
          <w:color w:val="000000" w:themeColor="text1"/>
          <w:spacing w:val="-4"/>
          <w:lang w:val="nl-NL" w:eastAsia="zh-CN"/>
        </w:rPr>
      </w:pPr>
      <w:r w:rsidRPr="00C539CB">
        <w:rPr>
          <w:color w:val="000000" w:themeColor="text1"/>
          <w:spacing w:val="-4"/>
          <w:lang w:val="nl-NL" w:eastAsia="zh-CN"/>
        </w:rPr>
        <w:t xml:space="preserve">- Chương 4: Trách nhiệm của cơ quan, tổ chức, cá nhân trong TK, CLP (từ Điều 21 đến Điều </w:t>
      </w:r>
      <w:r w:rsidRPr="00C539CB">
        <w:rPr>
          <w:color w:val="000000" w:themeColor="text1"/>
          <w:spacing w:val="-4"/>
          <w:lang w:val="vi-VN" w:eastAsia="zh-CN"/>
        </w:rPr>
        <w:t>32</w:t>
      </w:r>
      <w:r w:rsidRPr="00C539CB">
        <w:rPr>
          <w:color w:val="000000" w:themeColor="text1"/>
          <w:spacing w:val="-4"/>
          <w:lang w:val="nl-NL" w:eastAsia="zh-CN"/>
        </w:rPr>
        <w:t>).</w:t>
      </w:r>
    </w:p>
    <w:p w:rsidR="005D30C0" w:rsidRPr="00C539CB" w:rsidRDefault="005D30C0" w:rsidP="00C539CB">
      <w:pPr>
        <w:tabs>
          <w:tab w:val="right" w:leader="dot" w:pos="7920"/>
        </w:tabs>
        <w:suppressAutoHyphens/>
        <w:spacing w:after="120" w:line="264" w:lineRule="auto"/>
        <w:ind w:firstLine="720"/>
        <w:jc w:val="both"/>
        <w:rPr>
          <w:color w:val="000000" w:themeColor="text1"/>
          <w:spacing w:val="-4"/>
          <w:lang w:val="nl-NL" w:eastAsia="zh-CN"/>
        </w:rPr>
      </w:pPr>
      <w:r w:rsidRPr="00C539CB">
        <w:rPr>
          <w:color w:val="000000" w:themeColor="text1"/>
          <w:spacing w:val="-4"/>
          <w:lang w:val="vi-VN" w:eastAsia="zh-CN"/>
        </w:rPr>
        <w:t xml:space="preserve">- Chương 5: </w:t>
      </w:r>
      <w:r w:rsidRPr="00C539CB">
        <w:rPr>
          <w:color w:val="000000" w:themeColor="text1"/>
          <w:spacing w:val="-4"/>
          <w:lang w:val="nl-NL" w:eastAsia="zh-CN"/>
        </w:rPr>
        <w:t xml:space="preserve">Khen thưởng và xử lý vi phạm (Điều </w:t>
      </w:r>
      <w:r w:rsidRPr="00C539CB">
        <w:rPr>
          <w:color w:val="000000" w:themeColor="text1"/>
          <w:spacing w:val="-4"/>
          <w:lang w:val="vi-VN" w:eastAsia="zh-CN"/>
        </w:rPr>
        <w:t>3</w:t>
      </w:r>
      <w:r w:rsidRPr="00C539CB">
        <w:rPr>
          <w:color w:val="000000" w:themeColor="text1"/>
          <w:spacing w:val="-4"/>
          <w:lang w:val="nl-NL" w:eastAsia="zh-CN"/>
        </w:rPr>
        <w:t>3</w:t>
      </w:r>
      <w:r w:rsidRPr="00C539CB">
        <w:rPr>
          <w:color w:val="000000" w:themeColor="text1"/>
          <w:spacing w:val="-4"/>
          <w:lang w:val="vi-VN" w:eastAsia="zh-CN"/>
        </w:rPr>
        <w:t xml:space="preserve"> đến</w:t>
      </w:r>
      <w:r w:rsidRPr="00C539CB">
        <w:rPr>
          <w:color w:val="000000" w:themeColor="text1"/>
          <w:spacing w:val="-4"/>
          <w:lang w:val="nl-NL" w:eastAsia="zh-CN"/>
        </w:rPr>
        <w:t xml:space="preserve"> Điều 36)</w:t>
      </w:r>
      <w:r w:rsidRPr="00C539CB">
        <w:rPr>
          <w:color w:val="000000" w:themeColor="text1"/>
          <w:spacing w:val="-4"/>
          <w:lang w:val="vi-VN" w:eastAsia="zh-CN"/>
        </w:rPr>
        <w:t>.</w:t>
      </w:r>
      <w:r w:rsidRPr="00C539CB">
        <w:rPr>
          <w:color w:val="000000" w:themeColor="text1"/>
          <w:spacing w:val="-4"/>
          <w:lang w:val="nl-NL" w:eastAsia="zh-CN"/>
        </w:rPr>
        <w:t xml:space="preserve"> </w:t>
      </w:r>
    </w:p>
    <w:p w:rsidR="005D30C0" w:rsidRPr="00C539CB" w:rsidRDefault="005D30C0" w:rsidP="00C539CB">
      <w:pPr>
        <w:tabs>
          <w:tab w:val="right" w:leader="dot" w:pos="7920"/>
        </w:tabs>
        <w:suppressAutoHyphens/>
        <w:spacing w:after="120" w:line="264" w:lineRule="auto"/>
        <w:ind w:firstLine="720"/>
        <w:jc w:val="both"/>
        <w:rPr>
          <w:color w:val="000000" w:themeColor="text1"/>
          <w:spacing w:val="-4"/>
          <w:lang w:val="nl-NL" w:eastAsia="zh-CN"/>
        </w:rPr>
      </w:pPr>
      <w:r w:rsidRPr="00C539CB">
        <w:rPr>
          <w:color w:val="000000" w:themeColor="text1"/>
          <w:spacing w:val="-4"/>
          <w:lang w:val="nl-NL" w:eastAsia="zh-CN"/>
        </w:rPr>
        <w:t>- Chương 6: Điều khoản thi hành (Điều 37).</w:t>
      </w:r>
    </w:p>
    <w:p w:rsidR="005D30C0" w:rsidRPr="00C539CB" w:rsidRDefault="005D30C0" w:rsidP="00C539CB">
      <w:pPr>
        <w:spacing w:after="120" w:line="264" w:lineRule="auto"/>
        <w:ind w:firstLine="720"/>
        <w:jc w:val="both"/>
        <w:rPr>
          <w:rFonts w:eastAsia="Arial"/>
          <w:b/>
          <w:color w:val="000000" w:themeColor="text1"/>
          <w:lang w:val="vi-VN"/>
        </w:rPr>
      </w:pPr>
      <w:r w:rsidRPr="00C539CB">
        <w:rPr>
          <w:rFonts w:eastAsia="Arial"/>
          <w:b/>
          <w:color w:val="000000" w:themeColor="text1"/>
          <w:lang w:val="vi-VN"/>
        </w:rPr>
        <w:t>4. Về việc quy phạm hóa chính sách đã được Chính phủ thông qua khi lập đề nghị xây dựng Luật</w:t>
      </w:r>
    </w:p>
    <w:p w:rsidR="005D30C0" w:rsidRPr="00C539CB" w:rsidRDefault="005D30C0" w:rsidP="00C539CB">
      <w:pPr>
        <w:spacing w:after="120" w:line="264" w:lineRule="auto"/>
        <w:ind w:firstLine="720"/>
        <w:jc w:val="both"/>
        <w:rPr>
          <w:rFonts w:eastAsia="Arial"/>
          <w:color w:val="000000" w:themeColor="text1"/>
          <w:lang w:val="vi-VN"/>
        </w:rPr>
      </w:pPr>
      <w:r w:rsidRPr="00C539CB">
        <w:rPr>
          <w:rFonts w:eastAsia="Arial"/>
          <w:bCs/>
          <w:color w:val="000000" w:themeColor="text1"/>
          <w:lang w:val="vi-VN"/>
        </w:rPr>
        <w:t xml:space="preserve">Tại Nghị quyết số 158/NQ-CP ngày 03/6/025 </w:t>
      </w:r>
      <w:r w:rsidRPr="00C539CB">
        <w:rPr>
          <w:rFonts w:eastAsia="Arial"/>
          <w:color w:val="000000" w:themeColor="text1"/>
          <w:lang w:val="vi-VN"/>
        </w:rPr>
        <w:t xml:space="preserve">của Chính phủ </w:t>
      </w:r>
      <w:r w:rsidR="004C4EDF" w:rsidRPr="00C539CB">
        <w:rPr>
          <w:rFonts w:eastAsia="Arial"/>
          <w:color w:val="000000" w:themeColor="text1"/>
          <w:lang w:val="vi-VN"/>
        </w:rPr>
        <w:t xml:space="preserve">về </w:t>
      </w:r>
      <w:r w:rsidRPr="00C539CB">
        <w:rPr>
          <w:rFonts w:eastAsia="Arial"/>
          <w:color w:val="000000" w:themeColor="text1"/>
          <w:lang w:val="vi-VN"/>
        </w:rPr>
        <w:t xml:space="preserve">phiên họp chuyên đề xây dựng pháp luật tháng 5 năm 2025, Chính phủ đã thông qua đề nghị xây dựng Luật TK, CLP với 3 nhóm chính sách lớn: </w:t>
      </w:r>
    </w:p>
    <w:p w:rsidR="005D30C0" w:rsidRPr="00C539CB" w:rsidRDefault="005D30C0" w:rsidP="00C539CB">
      <w:pPr>
        <w:spacing w:after="120" w:line="264" w:lineRule="auto"/>
        <w:ind w:firstLine="720"/>
        <w:jc w:val="both"/>
        <w:rPr>
          <w:rFonts w:eastAsia="Arial"/>
          <w:color w:val="000000" w:themeColor="text1"/>
          <w:lang w:val="vi-VN"/>
        </w:rPr>
      </w:pPr>
      <w:r w:rsidRPr="00C539CB">
        <w:rPr>
          <w:rFonts w:eastAsia="Arial"/>
          <w:b/>
          <w:lang w:val="vi-VN"/>
        </w:rPr>
        <w:t xml:space="preserve">(i) </w:t>
      </w:r>
      <w:r w:rsidRPr="00C539CB">
        <w:rPr>
          <w:rFonts w:eastAsia="Arial"/>
          <w:b/>
          <w:lang w:val="da-DK"/>
        </w:rPr>
        <w:t>Chính sách 1</w:t>
      </w:r>
      <w:r w:rsidRPr="00C539CB">
        <w:rPr>
          <w:rFonts w:eastAsia="Arial"/>
          <w:lang w:val="da-DK"/>
        </w:rPr>
        <w:t>: Nâng cao tính chủ động, tự nguyện, tự giác trong công tác TK</w:t>
      </w:r>
      <w:r w:rsidRPr="00C539CB">
        <w:rPr>
          <w:rFonts w:eastAsia="Arial"/>
          <w:lang w:val="vi-VN"/>
        </w:rPr>
        <w:t xml:space="preserve">, CLP </w:t>
      </w:r>
      <w:r w:rsidRPr="00C539CB">
        <w:rPr>
          <w:rFonts w:eastAsia="Arial"/>
          <w:lang w:val="da-DK"/>
        </w:rPr>
        <w:t>để xây dựng văn hóa TK</w:t>
      </w:r>
      <w:r w:rsidRPr="00C539CB">
        <w:rPr>
          <w:rFonts w:eastAsia="Arial"/>
          <w:lang w:val="vi-VN"/>
        </w:rPr>
        <w:t xml:space="preserve">, CLP </w:t>
      </w:r>
      <w:r w:rsidRPr="00C539CB">
        <w:rPr>
          <w:rFonts w:eastAsia="Arial"/>
          <w:lang w:val="da-DK"/>
        </w:rPr>
        <w:t>trong toàn xã hội</w:t>
      </w:r>
      <w:r w:rsidRPr="00C539CB">
        <w:rPr>
          <w:rFonts w:eastAsia="Arial"/>
          <w:lang w:val="nl-NL"/>
        </w:rPr>
        <w:t>.</w:t>
      </w:r>
    </w:p>
    <w:p w:rsidR="005D30C0" w:rsidRPr="00C539CB" w:rsidRDefault="005D30C0" w:rsidP="00C539CB">
      <w:pPr>
        <w:widowControl w:val="0"/>
        <w:spacing w:after="120" w:line="264" w:lineRule="auto"/>
        <w:ind w:firstLine="720"/>
        <w:jc w:val="both"/>
        <w:rPr>
          <w:lang w:val="nl-NL"/>
        </w:rPr>
      </w:pPr>
      <w:r w:rsidRPr="00C539CB">
        <w:rPr>
          <w:b/>
          <w:lang w:val="vi-VN"/>
        </w:rPr>
        <w:t xml:space="preserve">(ii) </w:t>
      </w:r>
      <w:r w:rsidRPr="00C539CB">
        <w:rPr>
          <w:b/>
          <w:lang w:val="nl-NL"/>
        </w:rPr>
        <w:t>Chính sách 2</w:t>
      </w:r>
      <w:r w:rsidRPr="00C539CB">
        <w:rPr>
          <w:lang w:val="nl-NL"/>
        </w:rPr>
        <w:t>: Xây dựng cơ chế n</w:t>
      </w:r>
      <w:r w:rsidRPr="00C539CB">
        <w:rPr>
          <w:bCs/>
          <w:lang w:val="nl-NL"/>
        </w:rPr>
        <w:t>hận diện</w:t>
      </w:r>
      <w:r w:rsidRPr="00C539CB">
        <w:rPr>
          <w:lang w:val="nl-NL"/>
        </w:rPr>
        <w:t xml:space="preserve"> hành vi gây lãng phí, hành vi vi phạm trong tổ chức thực hiện phòng, chống lãng phí và chế tài xử lý đối với các hành vi này.</w:t>
      </w:r>
    </w:p>
    <w:p w:rsidR="005D30C0" w:rsidRPr="00C539CB" w:rsidRDefault="005D30C0" w:rsidP="00C539CB">
      <w:pPr>
        <w:widowControl w:val="0"/>
        <w:spacing w:after="120" w:line="264" w:lineRule="auto"/>
        <w:ind w:firstLine="720"/>
        <w:jc w:val="both"/>
        <w:rPr>
          <w:lang w:val="vi-VN"/>
        </w:rPr>
      </w:pPr>
      <w:r w:rsidRPr="00C539CB">
        <w:rPr>
          <w:rFonts w:eastAsia="Arial"/>
          <w:b/>
          <w:lang w:val="vi-VN"/>
        </w:rPr>
        <w:t xml:space="preserve">(iii) </w:t>
      </w:r>
      <w:r w:rsidRPr="00C539CB">
        <w:rPr>
          <w:rFonts w:eastAsia="Arial"/>
          <w:b/>
          <w:lang w:val="nl-NL"/>
        </w:rPr>
        <w:t xml:space="preserve">Chính sách 3: </w:t>
      </w:r>
      <w:r w:rsidRPr="00C539CB">
        <w:rPr>
          <w:rFonts w:eastAsia="Arial"/>
          <w:lang w:val="nl-NL"/>
        </w:rPr>
        <w:t xml:space="preserve">Hoàn thiện </w:t>
      </w:r>
      <w:r w:rsidRPr="00C539CB">
        <w:rPr>
          <w:rFonts w:eastAsia="Arial"/>
          <w:lang w:val="vi-VN"/>
        </w:rPr>
        <w:t xml:space="preserve">cơ sở pháp lý đầy đủ, đồng bộ cho giám sát, kiểm tra, </w:t>
      </w:r>
      <w:r w:rsidRPr="00C539CB">
        <w:rPr>
          <w:rFonts w:eastAsia="Arial"/>
          <w:lang w:val="nl-NL"/>
        </w:rPr>
        <w:t xml:space="preserve">thanh tra, </w:t>
      </w:r>
      <w:r w:rsidRPr="00C539CB">
        <w:rPr>
          <w:rFonts w:eastAsia="Arial"/>
          <w:lang w:val="vi-VN"/>
        </w:rPr>
        <w:t>phát hiện, xử lý mạnh, có tính răn đe cao đối với các hành vi lãng phí</w:t>
      </w:r>
      <w:r w:rsidRPr="00C539CB">
        <w:rPr>
          <w:lang w:val="vi-VN"/>
        </w:rPr>
        <w:t>.</w:t>
      </w:r>
    </w:p>
    <w:p w:rsidR="005D30C0" w:rsidRPr="00C539CB" w:rsidRDefault="00E300AB" w:rsidP="00C539CB">
      <w:pPr>
        <w:widowControl w:val="0"/>
        <w:spacing w:after="120" w:line="264" w:lineRule="auto"/>
        <w:ind w:firstLine="720"/>
        <w:jc w:val="both"/>
        <w:rPr>
          <w:lang w:val="vi-VN"/>
        </w:rPr>
      </w:pPr>
      <w:r w:rsidRPr="00C539CB">
        <w:rPr>
          <w:lang w:val="vi-VN"/>
        </w:rPr>
        <w:t>Trên cơ sở</w:t>
      </w:r>
      <w:r w:rsidR="005D30C0" w:rsidRPr="00C539CB">
        <w:rPr>
          <w:lang w:val="vi-VN"/>
        </w:rPr>
        <w:t xml:space="preserve"> bám sát các nội dung chính sách đã được phê duyệt nêu trên để cụ thể hóa thành các quy định tại dự thảo Luật TK, CLP như sau:</w:t>
      </w:r>
    </w:p>
    <w:p w:rsidR="005D30C0" w:rsidRPr="00C539CB" w:rsidRDefault="005D30C0" w:rsidP="00C539CB">
      <w:pPr>
        <w:widowControl w:val="0"/>
        <w:spacing w:after="120" w:line="264" w:lineRule="auto"/>
        <w:ind w:firstLine="720"/>
        <w:jc w:val="both"/>
        <w:rPr>
          <w:color w:val="000000"/>
          <w:lang w:val="vi-VN"/>
        </w:rPr>
      </w:pPr>
      <w:r w:rsidRPr="00C539CB">
        <w:rPr>
          <w:lang w:val="vi-VN"/>
        </w:rPr>
        <w:t>- Nhóm chính sách 1 đã được quy phạm hóa tại các điều: Điều 7 (Ngày toàn dân TK, CLP); Điều 8 (trách nhiệm xây dựng, lan tỏa văn hóa TK, CLP); Điều 9 (Chiến lược quốc gia về phòng, chống lãng phí); Điều 10 (Chương trình TK, CLP); Điều 11 (</w:t>
      </w:r>
      <w:r w:rsidRPr="00C539CB">
        <w:rPr>
          <w:color w:val="000000"/>
          <w:lang w:val="vi-VN"/>
        </w:rPr>
        <w:t xml:space="preserve">Trách nhiệm tổ chức thực hiện Chiến lược quốc gia về phòng, chống lãng phí và Chương trình TK, CLP); </w:t>
      </w:r>
      <w:r w:rsidRPr="00C539CB">
        <w:rPr>
          <w:lang w:val="vi-VN"/>
        </w:rPr>
        <w:t>Điều 19 (Khuyến khích TK, CLP trong sản xuất, kinh doanh và tiêu dùng của Nhân dân); Điều 20 (Trách nhiệm thực hiện các quy định về TK, CLP</w:t>
      </w:r>
      <w:r w:rsidRPr="00C539CB">
        <w:rPr>
          <w:bCs/>
          <w:lang w:val="vi-VN"/>
        </w:rPr>
        <w:t xml:space="preserve"> trong hoạt động sản xuất, kinh doanh và tiêu dùng của Nhân dân); Điều 31 (Trách nhiệm của người đứng đầu cơ quan, </w:t>
      </w:r>
      <w:r w:rsidRPr="00C539CB">
        <w:rPr>
          <w:bCs/>
          <w:lang w:val="vi-VN"/>
        </w:rPr>
        <w:lastRenderedPageBreak/>
        <w:t xml:space="preserve">tổ chức, đơn vị); </w:t>
      </w:r>
      <w:r w:rsidRPr="00C539CB">
        <w:rPr>
          <w:color w:val="000000"/>
          <w:lang w:val="vi-VN"/>
        </w:rPr>
        <w:t>Điều 32 (Trách nhiệm của cán bộ, công chức, viên chức, người lao động).</w:t>
      </w:r>
    </w:p>
    <w:p w:rsidR="005D30C0" w:rsidRPr="00C539CB" w:rsidRDefault="005D30C0" w:rsidP="00C539CB">
      <w:pPr>
        <w:widowControl w:val="0"/>
        <w:spacing w:after="120" w:line="264" w:lineRule="auto"/>
        <w:ind w:firstLine="720"/>
        <w:jc w:val="both"/>
        <w:rPr>
          <w:color w:val="000000"/>
          <w:lang w:val="vi-VN"/>
        </w:rPr>
      </w:pPr>
      <w:r w:rsidRPr="00C539CB">
        <w:rPr>
          <w:color w:val="000000"/>
          <w:lang w:val="vi-VN"/>
        </w:rPr>
        <w:t>- Nhóm chính sách 2 đã được quy phạm hóa tại các điều: Điều 4 (Giải thích từ ngữ); Điều</w:t>
      </w:r>
      <w:r w:rsidRPr="00C539CB">
        <w:rPr>
          <w:b/>
          <w:bCs/>
          <w:color w:val="000000"/>
          <w:lang w:val="vi-VN"/>
        </w:rPr>
        <w:t xml:space="preserve"> </w:t>
      </w:r>
      <w:r w:rsidRPr="00C539CB">
        <w:rPr>
          <w:color w:val="000000"/>
          <w:lang w:val="vi-VN"/>
        </w:rPr>
        <w:t>34 (Hành vi gây lãng phí); Điều 35 (Hành vi vi phạm trong tổ chức thực hiện phòng, chống lãng phí); Điều 36 (Xử lý vi phạm và bồi thường thiệt hại).</w:t>
      </w:r>
    </w:p>
    <w:p w:rsidR="005D30C0" w:rsidRPr="00C539CB" w:rsidRDefault="005D30C0" w:rsidP="00C539CB">
      <w:pPr>
        <w:widowControl w:val="0"/>
        <w:spacing w:after="120" w:line="264" w:lineRule="auto"/>
        <w:ind w:firstLine="720"/>
        <w:jc w:val="both"/>
        <w:rPr>
          <w:lang w:val="vi-VN"/>
        </w:rPr>
      </w:pPr>
      <w:r w:rsidRPr="00C539CB">
        <w:rPr>
          <w:color w:val="000000"/>
          <w:lang w:val="vi-VN"/>
        </w:rPr>
        <w:t xml:space="preserve">- Nhóm chính sách 3 đã được quy phạm hóa tại các điều: Điều 5 (Nguyên tắc TK, CLP); Điều 12 (Nội dung công khai về TK, CLP); Điều 13 </w:t>
      </w:r>
      <w:r w:rsidR="004C4EDF" w:rsidRPr="00C539CB">
        <w:rPr>
          <w:color w:val="000000"/>
          <w:lang w:val="vi-VN"/>
        </w:rPr>
        <w:t>(</w:t>
      </w:r>
      <w:r w:rsidRPr="00C539CB">
        <w:rPr>
          <w:color w:val="000000"/>
          <w:lang w:val="vi-VN"/>
        </w:rPr>
        <w:t>Hình thức công khai về TK, CLP); Điều 14 (Cơ sở dữ liệu quốc gia về TK, CLP); Điều 15 (Kiểm tra TK, CLP); Điều 16 (Thanh tra TK, CLP); Điều 18 (Giám sát về TK, CLP).</w:t>
      </w:r>
      <w:r w:rsidRPr="00C539CB">
        <w:rPr>
          <w:b/>
          <w:bCs/>
          <w:color w:val="000000"/>
          <w:lang w:val="vi-VN"/>
        </w:rPr>
        <w:t xml:space="preserve">   </w:t>
      </w:r>
    </w:p>
    <w:p w:rsidR="005D30C0" w:rsidRPr="00C539CB" w:rsidRDefault="005D30C0" w:rsidP="00C539CB">
      <w:pPr>
        <w:pStyle w:val="NormalWeb"/>
        <w:spacing w:before="0" w:beforeAutospacing="0" w:after="120" w:afterAutospacing="0" w:line="264" w:lineRule="auto"/>
        <w:ind w:firstLine="720"/>
        <w:jc w:val="both"/>
        <w:rPr>
          <w:color w:val="000000"/>
          <w:sz w:val="28"/>
          <w:szCs w:val="28"/>
          <w:lang w:val="vi-VN"/>
        </w:rPr>
      </w:pPr>
      <w:r w:rsidRPr="00C539CB">
        <w:rPr>
          <w:color w:val="000000"/>
          <w:sz w:val="28"/>
          <w:szCs w:val="28"/>
          <w:lang w:val="vi-VN"/>
        </w:rPr>
        <w:t>Ngoài ra, một số nội dung chính sách khi được quy phạm hóa đã được chỉnh lý so với nội dung Chính phủ phê duyệt để đảm bảo đồng bộ, thống nhất với các quy định pháp luật có liên quan, cụ thể như sau:</w:t>
      </w:r>
    </w:p>
    <w:p w:rsidR="005D30C0" w:rsidRPr="00C539CB" w:rsidRDefault="005D30C0" w:rsidP="00C539CB">
      <w:pPr>
        <w:pStyle w:val="NormalWeb"/>
        <w:spacing w:before="0" w:beforeAutospacing="0" w:after="120" w:afterAutospacing="0" w:line="264" w:lineRule="auto"/>
        <w:ind w:firstLine="720"/>
        <w:jc w:val="both"/>
        <w:rPr>
          <w:color w:val="000000"/>
          <w:sz w:val="28"/>
          <w:szCs w:val="28"/>
          <w:lang w:val="vi-VN"/>
        </w:rPr>
      </w:pPr>
      <w:r w:rsidRPr="00C539CB">
        <w:rPr>
          <w:color w:val="000000"/>
          <w:sz w:val="28"/>
          <w:szCs w:val="28"/>
          <w:lang w:val="vi-VN"/>
        </w:rPr>
        <w:t xml:space="preserve">+ Tại nhóm chính sách 1 khi Chính phủ thông qua có nội dung: </w:t>
      </w:r>
      <w:r w:rsidRPr="00C539CB">
        <w:rPr>
          <w:i/>
          <w:iCs/>
          <w:color w:val="000000"/>
          <w:sz w:val="28"/>
          <w:szCs w:val="28"/>
          <w:lang w:val="vi-VN"/>
        </w:rPr>
        <w:t>“</w:t>
      </w:r>
      <w:r w:rsidRPr="00C539CB">
        <w:rPr>
          <w:i/>
          <w:iCs/>
          <w:sz w:val="28"/>
          <w:szCs w:val="28"/>
          <w:lang w:val="nl-NL"/>
        </w:rPr>
        <w:t>Bổ sung quy định vấn đề tiết kiệm, chống lãng phí phải được đưa vào nội quy, quy chế làm việc của từng cơ quan, đơn vị, hương ước, quy ước của cộng đồng dân cư</w:t>
      </w:r>
      <w:r w:rsidRPr="00C539CB">
        <w:rPr>
          <w:i/>
          <w:iCs/>
          <w:sz w:val="28"/>
          <w:szCs w:val="28"/>
          <w:lang w:val="vi-VN"/>
        </w:rPr>
        <w:t>”</w:t>
      </w:r>
      <w:r w:rsidRPr="00C539CB">
        <w:rPr>
          <w:color w:val="000000"/>
          <w:sz w:val="28"/>
          <w:szCs w:val="28"/>
          <w:lang w:val="vi-VN"/>
        </w:rPr>
        <w:t>.</w:t>
      </w:r>
    </w:p>
    <w:p w:rsidR="005D30C0" w:rsidRPr="00C539CB" w:rsidRDefault="005D30C0" w:rsidP="00C539CB">
      <w:pPr>
        <w:shd w:val="clear" w:color="auto" w:fill="FFFFFF"/>
        <w:spacing w:after="120" w:line="264" w:lineRule="auto"/>
        <w:ind w:firstLine="720"/>
        <w:jc w:val="both"/>
        <w:rPr>
          <w:color w:val="000000" w:themeColor="text1"/>
          <w:lang w:val="vi-VN"/>
        </w:rPr>
      </w:pPr>
      <w:r w:rsidRPr="00C539CB">
        <w:rPr>
          <w:color w:val="000000" w:themeColor="text1"/>
          <w:lang w:val="vi-VN"/>
        </w:rPr>
        <w:t xml:space="preserve">Đối với nội dung này, tại dự thảo Luật đã có quy định về trách nhiệm của cơ quan, tổ chức, đơn vị, doanh nghiệp trong khu vực nhà nước thực hiện lồng ghép nội dung TK, CLP vào nội quy, quy chế làm việc (điểm a khoản 1 Điều 8). Tuy nhiên, đối với hương ước, quy ước của cộng đồng dân cư, hiện dự thảo Luật quy định mang tính chất khuyến khích, cụ thể: </w:t>
      </w:r>
      <w:r w:rsidRPr="00C539CB">
        <w:rPr>
          <w:i/>
          <w:iCs/>
          <w:color w:val="000000" w:themeColor="text1"/>
          <w:lang w:val="vi-VN"/>
        </w:rPr>
        <w:t>“Khuyến khích đưa nội dung tiết kiệm, chống lãng phí vào hương ước, quy ước của cộng đồng dân cư</w:t>
      </w:r>
      <w:r w:rsidRPr="00C539CB">
        <w:rPr>
          <w:color w:val="000000" w:themeColor="text1"/>
          <w:lang w:val="vi-VN"/>
        </w:rPr>
        <w:t xml:space="preserve">” (khoản 4 Điều 8). Việc chỉnh lý nội dung chính sách từ mang tính chất bắt buộc sang khuyến khích như trên nhằm đảm bảo đồng bộ, thống nhất với các quy định về hương ước, quy ước tại Nghị định số 61/2023/NĐ-CP: </w:t>
      </w:r>
      <w:r w:rsidRPr="00C539CB">
        <w:rPr>
          <w:i/>
          <w:iCs/>
          <w:color w:val="000000" w:themeColor="text1"/>
          <w:lang w:val="vi-VN"/>
        </w:rPr>
        <w:t>"Hương ước, quy ước là văn bản quy định về các quy phạm xã hội bao gồm các quy tắc xử sự do cộng đồng dân cư bàn và quyết định"</w:t>
      </w:r>
      <w:r w:rsidR="004C4EDF" w:rsidRPr="00C539CB">
        <w:rPr>
          <w:i/>
          <w:iCs/>
          <w:color w:val="000000" w:themeColor="text1"/>
          <w:lang w:val="vi-VN"/>
        </w:rPr>
        <w:t>.</w:t>
      </w:r>
    </w:p>
    <w:p w:rsidR="005D30C0" w:rsidRPr="00C539CB" w:rsidRDefault="005D30C0" w:rsidP="00C539CB">
      <w:pPr>
        <w:widowControl w:val="0"/>
        <w:spacing w:after="120" w:line="264" w:lineRule="auto"/>
        <w:ind w:firstLine="720"/>
        <w:jc w:val="both"/>
        <w:rPr>
          <w:rFonts w:eastAsia="Arial"/>
          <w:color w:val="000000" w:themeColor="text1"/>
          <w:lang w:val="vi-VN"/>
        </w:rPr>
      </w:pPr>
      <w:r w:rsidRPr="00C539CB">
        <w:rPr>
          <w:color w:val="000000" w:themeColor="text1"/>
          <w:lang w:val="vi-VN"/>
        </w:rPr>
        <w:t xml:space="preserve">+ Tại nhóm chính sách 2 được Chính phủ thông qua có nội dung: </w:t>
      </w:r>
      <w:r w:rsidRPr="00C539CB">
        <w:rPr>
          <w:i/>
          <w:iCs/>
          <w:color w:val="000000" w:themeColor="text1"/>
          <w:lang w:val="vi-VN"/>
        </w:rPr>
        <w:t>“</w:t>
      </w:r>
      <w:r w:rsidRPr="00C539CB">
        <w:rPr>
          <w:rFonts w:eastAsia="Arial"/>
          <w:i/>
          <w:iCs/>
          <w:color w:val="000000" w:themeColor="text1"/>
          <w:lang w:val="nl-NL"/>
        </w:rPr>
        <w:t xml:space="preserve">Bổ sung các quy định về miễn trừ trong một số trường hợp: (i) </w:t>
      </w:r>
      <w:r w:rsidRPr="00C539CB">
        <w:rPr>
          <w:rFonts w:eastAsia="Arial"/>
          <w:i/>
          <w:iCs/>
          <w:color w:val="000000" w:themeColor="text1"/>
          <w:lang w:val="vi-VN"/>
        </w:rPr>
        <w:t>Cán bộ năng động, sáng tạo, dám nghĩ, dám làm, dám chịu trách nhiệm vì lợi ích chung</w:t>
      </w:r>
      <w:r w:rsidRPr="00C539CB">
        <w:rPr>
          <w:rFonts w:eastAsia="Arial"/>
          <w:i/>
          <w:iCs/>
          <w:color w:val="000000" w:themeColor="text1"/>
          <w:lang w:val="nl-NL"/>
        </w:rPr>
        <w:t>; (ii) R</w:t>
      </w:r>
      <w:r w:rsidRPr="00C539CB">
        <w:rPr>
          <w:rFonts w:eastAsia="Arial"/>
          <w:i/>
          <w:iCs/>
          <w:color w:val="000000" w:themeColor="text1"/>
          <w:lang w:val="vi-VN"/>
        </w:rPr>
        <w:t>ủi ro, mạo hiểm và độ trễ trong nghiên cứu khoa học, phát triển công nghệ, đổi mới sáng tạo</w:t>
      </w:r>
      <w:r w:rsidRPr="00C539CB">
        <w:rPr>
          <w:rFonts w:eastAsia="Arial"/>
          <w:i/>
          <w:iCs/>
          <w:color w:val="000000" w:themeColor="text1"/>
          <w:lang w:val="nl-NL"/>
        </w:rPr>
        <w:t xml:space="preserve"> theo Nghị quyết số 57</w:t>
      </w:r>
      <w:r w:rsidRPr="00C539CB">
        <w:rPr>
          <w:rFonts w:eastAsia="Arial"/>
          <w:bCs/>
          <w:i/>
          <w:iCs/>
          <w:color w:val="000000" w:themeColor="text1"/>
          <w:lang w:val="vi-VN"/>
        </w:rPr>
        <w:t>-NQ/TW</w:t>
      </w:r>
      <w:r w:rsidRPr="00C539CB">
        <w:rPr>
          <w:rFonts w:eastAsia="Arial"/>
          <w:bCs/>
          <w:i/>
          <w:iCs/>
          <w:color w:val="000000" w:themeColor="text1"/>
          <w:lang w:val="nl-NL"/>
        </w:rPr>
        <w:t xml:space="preserve"> ngày 22/12/2024</w:t>
      </w:r>
      <w:r w:rsidRPr="00C539CB">
        <w:rPr>
          <w:rFonts w:eastAsia="Arial"/>
          <w:bCs/>
          <w:i/>
          <w:iCs/>
          <w:color w:val="000000" w:themeColor="text1"/>
          <w:lang w:val="vi-VN"/>
        </w:rPr>
        <w:t xml:space="preserve"> về đột phá phát triển khoa học, công nghệ, đổi mới sáng tạo và chuyển đổi số quốc gia</w:t>
      </w:r>
      <w:r w:rsidRPr="00C539CB">
        <w:rPr>
          <w:rFonts w:eastAsia="Arial"/>
          <w:bCs/>
          <w:i/>
          <w:iCs/>
          <w:color w:val="000000" w:themeColor="text1"/>
          <w:lang w:val="nl-NL"/>
        </w:rPr>
        <w:t>; (iii) Các trường hợp miễn trừ trách nhiệm khác theo quy định pháp luật chuyên ngành</w:t>
      </w:r>
      <w:r w:rsidRPr="00C539CB">
        <w:rPr>
          <w:rFonts w:eastAsia="Arial"/>
          <w:bCs/>
          <w:i/>
          <w:iCs/>
          <w:color w:val="000000" w:themeColor="text1"/>
          <w:lang w:val="vi-VN"/>
        </w:rPr>
        <w:t>.”</w:t>
      </w:r>
    </w:p>
    <w:p w:rsidR="005D30C0" w:rsidRPr="00C539CB" w:rsidRDefault="005D30C0" w:rsidP="00C539CB">
      <w:pPr>
        <w:shd w:val="clear" w:color="auto" w:fill="FFFFFF"/>
        <w:spacing w:after="120" w:line="264" w:lineRule="auto"/>
        <w:ind w:firstLine="720"/>
        <w:jc w:val="both"/>
        <w:rPr>
          <w:color w:val="1F1F1F"/>
          <w:lang w:val="vi-VN"/>
        </w:rPr>
      </w:pPr>
      <w:r w:rsidRPr="00C539CB">
        <w:rPr>
          <w:color w:val="000000" w:themeColor="text1"/>
          <w:lang w:val="vi-VN"/>
        </w:rPr>
        <w:t xml:space="preserve">Tại khoản 3 Điều 36 dự thảo Luật đã quy định về miễn trừ </w:t>
      </w:r>
      <w:r w:rsidRPr="00C539CB">
        <w:rPr>
          <w:color w:val="1F1F1F"/>
          <w:lang w:val="vi-VN"/>
        </w:rPr>
        <w:t xml:space="preserve">trách nhiệm như sau: </w:t>
      </w:r>
      <w:r w:rsidRPr="00C539CB">
        <w:rPr>
          <w:i/>
          <w:iCs/>
          <w:color w:val="1F1F1F"/>
          <w:lang w:val="vi-VN"/>
        </w:rPr>
        <w:t xml:space="preserve">“Cán bộ, công chức, viên chức, người giữ chức danh, chức vụ và người đại diện phần vốn nhà nước tại doanh nghiệp có hành vi gây lãng phí, hành vi vi </w:t>
      </w:r>
      <w:r w:rsidRPr="00C539CB">
        <w:rPr>
          <w:i/>
          <w:iCs/>
          <w:color w:val="1F1F1F"/>
          <w:lang w:val="vi-VN"/>
        </w:rPr>
        <w:lastRenderedPageBreak/>
        <w:t>phạm trong tổ chức thực hiện phòng, chống lãng phí được xem xét loại trừ, miễn hoặc giảm nhẹ trách nhiệm pháp lý theo quy định của pháp luật có liên quan và của cấp có thẩm quyền.”</w:t>
      </w:r>
    </w:p>
    <w:p w:rsidR="005D30C0" w:rsidRPr="00C539CB" w:rsidRDefault="005D30C0" w:rsidP="00C539CB">
      <w:pPr>
        <w:spacing w:after="120" w:line="264" w:lineRule="auto"/>
        <w:ind w:firstLine="720"/>
        <w:jc w:val="both"/>
        <w:rPr>
          <w:lang w:val="vi-VN"/>
        </w:rPr>
      </w:pPr>
      <w:r w:rsidRPr="00C539CB">
        <w:rPr>
          <w:lang w:val="vi-VN"/>
        </w:rPr>
        <w:t>Như vậy, dự thảo Luật không quy định cụ thể trường hợp được miễn trừ mà dẫn chiếu thực hiện theo quy định pháp luật có liên quan. Có sự khác biệt giữa quy định tại dự thảo Luật với chính sách được Chính phủ thông qua là do tại thời điểm đề xuất chính sách, các Luật chuyên ngành chưa được ban hành. Đến nay, các Luật có liên quan (Luật Cán bộ, công chức; Luật Khoa học công nghệ và đổi mới sáng tạo) đều đã có quy định cụ thể về miễn trừ, giảm trừ trách nhiệm, với đối tượng áp dụng chính sách miễn trừ là khác nhau. Vì vậy, không cần thiết quy định lại để tránh chồng chéo, trùng lặp. Tại Luật TK, CLP chỉ quy định nguyên tắc theo hướng dẫn chiếu để đảm bảo đồng bộ, thống nhất.</w:t>
      </w:r>
    </w:p>
    <w:p w:rsidR="005D30C0" w:rsidRPr="00C539CB" w:rsidRDefault="005D30C0" w:rsidP="00C539CB">
      <w:pPr>
        <w:spacing w:after="120" w:line="264" w:lineRule="auto"/>
        <w:ind w:firstLine="720"/>
        <w:jc w:val="both"/>
        <w:rPr>
          <w:rFonts w:eastAsia="Arial"/>
          <w:b/>
          <w:color w:val="000000" w:themeColor="text1"/>
          <w:lang w:val="nl-NL"/>
        </w:rPr>
      </w:pPr>
      <w:r w:rsidRPr="00C539CB">
        <w:rPr>
          <w:rFonts w:eastAsia="Arial"/>
          <w:b/>
          <w:color w:val="000000" w:themeColor="text1"/>
          <w:lang w:val="vi-VN"/>
        </w:rPr>
        <w:t>5</w:t>
      </w:r>
      <w:r w:rsidRPr="00C539CB">
        <w:rPr>
          <w:rFonts w:eastAsia="Arial"/>
          <w:b/>
          <w:color w:val="000000" w:themeColor="text1"/>
          <w:lang w:val="nl-NL"/>
        </w:rPr>
        <w:t>. Nội dung cơ bản của dự án Luật</w:t>
      </w:r>
    </w:p>
    <w:p w:rsidR="005D30C0" w:rsidRPr="00C539CB" w:rsidRDefault="005D30C0" w:rsidP="00C539CB">
      <w:pPr>
        <w:spacing w:after="120" w:line="264" w:lineRule="auto"/>
        <w:ind w:firstLine="720"/>
        <w:jc w:val="both"/>
        <w:rPr>
          <w:rFonts w:eastAsia="Arial"/>
          <w:b/>
          <w:i/>
          <w:color w:val="000000" w:themeColor="text1"/>
          <w:lang w:val="nl-NL"/>
        </w:rPr>
      </w:pPr>
      <w:r w:rsidRPr="00C539CB">
        <w:rPr>
          <w:rFonts w:eastAsia="Arial"/>
          <w:b/>
          <w:i/>
          <w:color w:val="000000" w:themeColor="text1"/>
          <w:lang w:val="vi-VN"/>
        </w:rPr>
        <w:t>5</w:t>
      </w:r>
      <w:r w:rsidRPr="00C539CB">
        <w:rPr>
          <w:rFonts w:eastAsia="Arial"/>
          <w:b/>
          <w:i/>
          <w:color w:val="000000" w:themeColor="text1"/>
          <w:lang w:val="nl-NL"/>
        </w:rPr>
        <w:t>.1. Những nội dung sửa đổi, hoàn thiện</w:t>
      </w:r>
    </w:p>
    <w:p w:rsidR="005D30C0" w:rsidRPr="00C539CB" w:rsidRDefault="005D30C0" w:rsidP="00C539CB">
      <w:pPr>
        <w:spacing w:after="120" w:line="264" w:lineRule="auto"/>
        <w:ind w:firstLineChars="235" w:firstLine="658"/>
        <w:jc w:val="both"/>
        <w:rPr>
          <w:rFonts w:eastAsia="Arial"/>
          <w:color w:val="000000" w:themeColor="text1"/>
          <w:lang w:val="nl-NL"/>
        </w:rPr>
      </w:pPr>
      <w:r w:rsidRPr="00C539CB">
        <w:rPr>
          <w:rFonts w:eastAsia="Arial"/>
          <w:color w:val="000000" w:themeColor="text1"/>
          <w:lang w:val="nl-NL"/>
        </w:rPr>
        <w:t>Để đảm bảo Luật mới được ban hành có ý nghĩa thực chất, đi vào thực tế, khắc phục tồn tại, hạn chế của Luật hiện hành, đạt được các mục tiêu, yêu cầu, chỉ đạo của Đảng, Nhà nước và đặc biệt là chỉ đạo của Tổng Bí thư Tô Lâm, dự án Luật TK, CLP được nghiên cứu, thiết kế với một số nội dung sửa đổi, hoàn thiện quan trọng như sau:</w:t>
      </w:r>
    </w:p>
    <w:p w:rsidR="005D30C0" w:rsidRPr="00C539CB" w:rsidRDefault="005D30C0" w:rsidP="00C539CB">
      <w:pPr>
        <w:widowControl w:val="0"/>
        <w:spacing w:after="120" w:line="264" w:lineRule="auto"/>
        <w:ind w:firstLine="720"/>
        <w:jc w:val="both"/>
        <w:rPr>
          <w:bCs/>
          <w:i/>
          <w:color w:val="000000" w:themeColor="text1"/>
          <w:lang w:val="nl-NL"/>
        </w:rPr>
      </w:pPr>
      <w:r w:rsidRPr="00C539CB">
        <w:rPr>
          <w:rFonts w:eastAsia="Arial"/>
          <w:b/>
          <w:i/>
          <w:color w:val="000000" w:themeColor="text1"/>
          <w:lang w:val="nl-NL"/>
        </w:rPr>
        <w:t>Thứ nhất</w:t>
      </w:r>
      <w:r w:rsidRPr="00C539CB">
        <w:rPr>
          <w:rFonts w:eastAsia="Arial"/>
          <w:i/>
          <w:color w:val="000000" w:themeColor="text1"/>
          <w:lang w:val="nl-NL"/>
        </w:rPr>
        <w:t>, rà</w:t>
      </w:r>
      <w:r w:rsidRPr="00C539CB">
        <w:rPr>
          <w:rFonts w:eastAsia="Arial"/>
          <w:i/>
          <w:color w:val="000000" w:themeColor="text1"/>
          <w:lang w:val="vi-VN"/>
        </w:rPr>
        <w:t xml:space="preserve"> soát, sửa đổi, bổ sung </w:t>
      </w:r>
      <w:r w:rsidRPr="00C539CB">
        <w:rPr>
          <w:rFonts w:eastAsia="Arial"/>
          <w:i/>
          <w:color w:val="000000" w:themeColor="text1"/>
          <w:lang w:val="nl-NL"/>
        </w:rPr>
        <w:t>các thuật ngữ tại dự thảo Luật</w:t>
      </w:r>
      <w:r w:rsidRPr="00C539CB">
        <w:rPr>
          <w:rFonts w:eastAsia="Arial"/>
          <w:i/>
          <w:color w:val="000000" w:themeColor="text1"/>
          <w:lang w:val="vi-VN"/>
        </w:rPr>
        <w:t xml:space="preserve"> đảm bảo đồng bộ, thống nhất với</w:t>
      </w:r>
      <w:r w:rsidRPr="00C539CB">
        <w:rPr>
          <w:rFonts w:eastAsia="Arial"/>
          <w:i/>
          <w:color w:val="000000" w:themeColor="text1"/>
          <w:lang w:val="nl-NL"/>
        </w:rPr>
        <w:t xml:space="preserve"> các</w:t>
      </w:r>
      <w:r w:rsidRPr="00C539CB">
        <w:rPr>
          <w:rFonts w:eastAsia="Arial"/>
          <w:i/>
          <w:color w:val="000000" w:themeColor="text1"/>
          <w:lang w:val="vi-VN"/>
        </w:rPr>
        <w:t xml:space="preserve"> luật có liên quan và các văn bản, hướng dẫn của Đảng (Hướng dẫn số 63</w:t>
      </w:r>
      <w:r w:rsidRPr="00C539CB">
        <w:rPr>
          <w:i/>
          <w:color w:val="000000" w:themeColor="text1"/>
          <w:lang w:val="vi-VN"/>
        </w:rPr>
        <w:t>-</w:t>
      </w:r>
      <w:r w:rsidRPr="00C539CB">
        <w:rPr>
          <w:bCs/>
          <w:i/>
          <w:color w:val="000000" w:themeColor="text1"/>
          <w:lang w:val="vi-VN"/>
        </w:rPr>
        <w:t xml:space="preserve">HD/BCĐTW </w:t>
      </w:r>
      <w:r w:rsidRPr="00C539CB">
        <w:rPr>
          <w:bCs/>
          <w:i/>
          <w:color w:val="000000" w:themeColor="text1"/>
          <w:lang w:val="nl-NL"/>
        </w:rPr>
        <w:t>n</w:t>
      </w:r>
      <w:r w:rsidRPr="00C539CB">
        <w:rPr>
          <w:bCs/>
          <w:i/>
          <w:color w:val="000000" w:themeColor="text1"/>
          <w:lang w:val="vi-VN"/>
        </w:rPr>
        <w:t xml:space="preserve">gày 28/4/2025 </w:t>
      </w:r>
      <w:r w:rsidRPr="00C539CB">
        <w:rPr>
          <w:bCs/>
          <w:i/>
          <w:color w:val="000000" w:themeColor="text1"/>
          <w:lang w:val="nl-NL"/>
        </w:rPr>
        <w:t xml:space="preserve">của </w:t>
      </w:r>
      <w:r w:rsidRPr="00C539CB">
        <w:rPr>
          <w:bCs/>
          <w:i/>
          <w:color w:val="000000" w:themeColor="text1"/>
          <w:lang w:val="vi-VN"/>
        </w:rPr>
        <w:t>Ban Chỉ đạo Trung ương về phòng, chống tham nhũng, lãng phí, tiêu cực;</w:t>
      </w:r>
      <w:r w:rsidRPr="00C539CB">
        <w:rPr>
          <w:i/>
          <w:color w:val="000000" w:themeColor="text1"/>
          <w:lang w:val="vi-VN"/>
        </w:rPr>
        <w:t xml:space="preserve"> Quy định số </w:t>
      </w:r>
      <w:r w:rsidRPr="00C539CB">
        <w:rPr>
          <w:bCs/>
          <w:i/>
          <w:color w:val="000000" w:themeColor="text1"/>
          <w:lang w:val="nl-NL"/>
        </w:rPr>
        <w:t>231-QĐ/TW ngày 17/01/2025 của Bộ Chính trị về bảo vệ người đấu tranh chống tham nhũng, lãng phí, tiêu cực</w:t>
      </w:r>
      <w:r w:rsidRPr="00C539CB">
        <w:rPr>
          <w:bCs/>
          <w:i/>
          <w:color w:val="000000" w:themeColor="text1"/>
          <w:lang w:val="vi-VN"/>
        </w:rPr>
        <w:t>)</w:t>
      </w:r>
      <w:r w:rsidR="00895BB8" w:rsidRPr="00C539CB">
        <w:rPr>
          <w:bCs/>
          <w:i/>
          <w:color w:val="000000" w:themeColor="text1"/>
          <w:lang w:val="nl-NL"/>
        </w:rPr>
        <w:t>.</w:t>
      </w:r>
    </w:p>
    <w:p w:rsidR="005D30C0" w:rsidRPr="00C539CB" w:rsidRDefault="005D30C0" w:rsidP="00C539CB">
      <w:pPr>
        <w:spacing w:after="120" w:line="264" w:lineRule="auto"/>
        <w:ind w:firstLine="720"/>
        <w:jc w:val="both"/>
        <w:rPr>
          <w:color w:val="000000" w:themeColor="text1"/>
          <w:lang w:val="vi-VN"/>
        </w:rPr>
      </w:pPr>
      <w:r w:rsidRPr="00C539CB">
        <w:rPr>
          <w:color w:val="000000" w:themeColor="text1"/>
          <w:lang w:val="vi-VN"/>
        </w:rPr>
        <w:t>Tại dự thảo Luật đã đưa ra 7 nội dung giải thích từ ngữ để đảm bảo thống nhất cách hiểu và áp dụng pháp luật, cụ thể:</w:t>
      </w:r>
    </w:p>
    <w:p w:rsidR="005D30C0" w:rsidRPr="00C539CB" w:rsidRDefault="005D30C0" w:rsidP="00C539CB">
      <w:pPr>
        <w:spacing w:after="120" w:line="264" w:lineRule="auto"/>
        <w:ind w:firstLine="720"/>
        <w:jc w:val="both"/>
        <w:rPr>
          <w:color w:val="000000" w:themeColor="text1"/>
          <w:lang w:val="vi-VN"/>
        </w:rPr>
      </w:pPr>
      <w:r w:rsidRPr="00C539CB">
        <w:rPr>
          <w:color w:val="000000" w:themeColor="text1"/>
          <w:lang w:val="vi-VN"/>
        </w:rPr>
        <w:t xml:space="preserve">- Đã hoàn thiện các khái niệm “tiết kiệm”, “lãng phí”, “khu vực nhà nước” đã được quy định tại Luật THTK, CLP. </w:t>
      </w:r>
    </w:p>
    <w:p w:rsidR="005D30C0" w:rsidRPr="00C539CB" w:rsidRDefault="005D30C0" w:rsidP="00C539CB">
      <w:pPr>
        <w:spacing w:after="120" w:line="264" w:lineRule="auto"/>
        <w:ind w:firstLine="720"/>
        <w:jc w:val="both"/>
        <w:rPr>
          <w:color w:val="000000" w:themeColor="text1"/>
          <w:lang w:val="vi-VN"/>
        </w:rPr>
      </w:pPr>
      <w:r w:rsidRPr="00C539CB">
        <w:rPr>
          <w:color w:val="000000" w:themeColor="text1"/>
          <w:lang w:val="vi-VN"/>
        </w:rPr>
        <w:t>Trong đó, khái niệm “lãng phí” được giải thích</w:t>
      </w:r>
      <w:r w:rsidRPr="00C539CB">
        <w:rPr>
          <w:lang w:val="vi-VN"/>
        </w:rPr>
        <w:t xml:space="preserve"> </w:t>
      </w:r>
      <w:r w:rsidRPr="00C539CB">
        <w:rPr>
          <w:i/>
          <w:lang w:val="vi-VN"/>
        </w:rPr>
        <w:t>“là việc quản lý, khai thác, sử dụng không đúng định mức, tiêu chuẩn, chế độ do cơ quan nhà nước có thẩm quyền ban hành hoặc việc quản lý, sử dụng không hiệu quả, không đạt được mục tiêu đã định hoặc tạo rào cản phát triển kinh tế, xã hội, bỏ lỡ thời cơ phát triển của đất nước”.</w:t>
      </w:r>
      <w:r w:rsidRPr="00C539CB">
        <w:rPr>
          <w:lang w:val="vi-VN"/>
        </w:rPr>
        <w:t xml:space="preserve"> Khái niệm này cơ bản thống nhất với khái niệm được đưa ra tại Hướng dẫn số 63-</w:t>
      </w:r>
      <w:r w:rsidRPr="00C539CB">
        <w:rPr>
          <w:bCs/>
          <w:lang w:val="vi-VN"/>
        </w:rPr>
        <w:t>HD/BCĐTW</w:t>
      </w:r>
      <w:r w:rsidRPr="00C539CB">
        <w:rPr>
          <w:rStyle w:val="FootnoteReference"/>
          <w:bCs/>
          <w:lang w:val="vi-VN"/>
        </w:rPr>
        <w:footnoteReference w:id="4"/>
      </w:r>
      <w:r w:rsidRPr="00C539CB">
        <w:rPr>
          <w:bCs/>
          <w:lang w:val="vi-VN"/>
        </w:rPr>
        <w:t>, dự thảo Luật chỉ chỉnh lý từ “</w:t>
      </w:r>
      <w:r w:rsidRPr="00C539CB">
        <w:rPr>
          <w:i/>
          <w:u w:val="single"/>
          <w:lang w:val="vi-VN"/>
        </w:rPr>
        <w:t xml:space="preserve">vượt </w:t>
      </w:r>
      <w:r w:rsidRPr="00C539CB">
        <w:rPr>
          <w:i/>
          <w:lang w:val="vi-VN"/>
        </w:rPr>
        <w:lastRenderedPageBreak/>
        <w:t xml:space="preserve">định mức, tiêu chuẩn, chế độ” </w:t>
      </w:r>
      <w:r w:rsidRPr="00C539CB">
        <w:rPr>
          <w:lang w:val="vi-VN"/>
        </w:rPr>
        <w:t>thành</w:t>
      </w:r>
      <w:r w:rsidRPr="00C539CB">
        <w:rPr>
          <w:i/>
          <w:lang w:val="vi-VN"/>
        </w:rPr>
        <w:t xml:space="preserve"> “</w:t>
      </w:r>
      <w:r w:rsidRPr="00C539CB">
        <w:rPr>
          <w:i/>
          <w:u w:val="single"/>
          <w:lang w:val="vi-VN"/>
        </w:rPr>
        <w:t>không đúng</w:t>
      </w:r>
      <w:r w:rsidRPr="00C539CB">
        <w:rPr>
          <w:i/>
          <w:lang w:val="vi-VN"/>
        </w:rPr>
        <w:t xml:space="preserve"> định mức, tiêu chuẩn, chế độ” </w:t>
      </w:r>
      <w:r w:rsidRPr="00C539CB">
        <w:rPr>
          <w:lang w:val="vi-VN"/>
        </w:rPr>
        <w:t>để đảm bảo bao quát hết các trường hợp có thể phát sinh lãng phí trong thực tế.</w:t>
      </w:r>
    </w:p>
    <w:p w:rsidR="005D30C0" w:rsidRPr="00C539CB" w:rsidRDefault="005D30C0" w:rsidP="00C539CB">
      <w:pPr>
        <w:spacing w:after="120" w:line="264" w:lineRule="auto"/>
        <w:ind w:firstLine="720"/>
        <w:jc w:val="both"/>
        <w:rPr>
          <w:color w:val="000000" w:themeColor="text1"/>
          <w:lang w:val="vi-VN"/>
        </w:rPr>
      </w:pPr>
      <w:r w:rsidRPr="00C539CB">
        <w:rPr>
          <w:color w:val="000000" w:themeColor="text1"/>
          <w:lang w:val="vi-VN"/>
        </w:rPr>
        <w:t>- Bổ sung giải thích đối với một số thuật ngữ mới để đảm bảo thống nhất với các văn bản của Đảng và các luật có liên quan bao gồm: “Hành vi gây lãng phí”; “người đấu tranh chống lãng phí”; “người thân của n</w:t>
      </w:r>
      <w:r w:rsidR="00AE5CDF" w:rsidRPr="00C539CB">
        <w:rPr>
          <w:color w:val="000000" w:themeColor="text1"/>
          <w:lang w:val="vi-VN"/>
        </w:rPr>
        <w:t>gười đấu tranh chống lãng phí”.</w:t>
      </w:r>
    </w:p>
    <w:p w:rsidR="005D30C0" w:rsidRPr="00C539CB" w:rsidRDefault="005D30C0" w:rsidP="00C539CB">
      <w:pPr>
        <w:spacing w:after="120" w:line="264" w:lineRule="auto"/>
        <w:ind w:firstLine="720"/>
        <w:jc w:val="both"/>
        <w:rPr>
          <w:bCs/>
          <w:color w:val="000000" w:themeColor="text1"/>
          <w:lang w:val="nl-NL"/>
        </w:rPr>
      </w:pPr>
      <w:r w:rsidRPr="00C539CB">
        <w:rPr>
          <w:color w:val="000000" w:themeColor="text1"/>
          <w:lang w:val="vi-VN"/>
        </w:rPr>
        <w:t xml:space="preserve">Trong đó, khái niệm “người đấu tranh chống lãng phí”; “người thân của người đấu tranh chống lãng phí” đã đảm bảo thể chế Quy định số </w:t>
      </w:r>
      <w:r w:rsidRPr="00C539CB">
        <w:rPr>
          <w:bCs/>
          <w:color w:val="000000" w:themeColor="text1"/>
          <w:lang w:val="nl-NL"/>
        </w:rPr>
        <w:t>231-QĐ/TW ngày 17/01/2025 của Bộ Chính trị</w:t>
      </w:r>
      <w:r w:rsidRPr="00C539CB">
        <w:rPr>
          <w:rStyle w:val="FootnoteReference"/>
          <w:bCs/>
          <w:color w:val="000000" w:themeColor="text1"/>
          <w:lang w:val="nl-NL"/>
        </w:rPr>
        <w:footnoteReference w:id="5"/>
      </w:r>
      <w:r w:rsidRPr="00C539CB">
        <w:rPr>
          <w:bCs/>
          <w:color w:val="000000" w:themeColor="text1"/>
          <w:lang w:val="nl-NL"/>
        </w:rPr>
        <w:t>.</w:t>
      </w:r>
    </w:p>
    <w:p w:rsidR="005D30C0" w:rsidRPr="00C539CB" w:rsidRDefault="005D30C0" w:rsidP="00C539CB">
      <w:pPr>
        <w:spacing w:after="120" w:line="264" w:lineRule="auto"/>
        <w:ind w:firstLine="720"/>
        <w:jc w:val="both"/>
        <w:rPr>
          <w:i/>
          <w:color w:val="000000"/>
          <w:lang w:val="nl-NL"/>
        </w:rPr>
      </w:pPr>
      <w:r w:rsidRPr="00C539CB">
        <w:rPr>
          <w:rFonts w:eastAsia="Arial"/>
          <w:b/>
          <w:bCs/>
          <w:i/>
          <w:color w:val="000000" w:themeColor="text1"/>
          <w:lang w:val="nl-NL"/>
        </w:rPr>
        <w:t>Thứ</w:t>
      </w:r>
      <w:r w:rsidRPr="00C539CB">
        <w:rPr>
          <w:rFonts w:eastAsia="Arial"/>
          <w:b/>
          <w:bCs/>
          <w:i/>
          <w:color w:val="000000" w:themeColor="text1"/>
          <w:lang w:val="vi-VN"/>
        </w:rPr>
        <w:t xml:space="preserve"> hai,</w:t>
      </w:r>
      <w:r w:rsidRPr="00C539CB">
        <w:rPr>
          <w:rFonts w:eastAsia="Arial"/>
          <w:i/>
          <w:color w:val="000000" w:themeColor="text1"/>
          <w:lang w:val="vi-VN"/>
        </w:rPr>
        <w:t xml:space="preserve"> </w:t>
      </w:r>
      <w:r w:rsidRPr="00C539CB">
        <w:rPr>
          <w:i/>
          <w:lang w:val="vi-VN"/>
        </w:rPr>
        <w:t xml:space="preserve">đã </w:t>
      </w:r>
      <w:r w:rsidRPr="00C539CB">
        <w:rPr>
          <w:i/>
          <w:lang w:val="nl-NL"/>
        </w:rPr>
        <w:t xml:space="preserve">cụ thể hóa Chỉ thị 27-CT/TW của Bộ Chính trị để </w:t>
      </w:r>
      <w:r w:rsidRPr="00C539CB">
        <w:rPr>
          <w:i/>
          <w:color w:val="000000"/>
          <w:lang w:val="nl-NL"/>
        </w:rPr>
        <w:t>xác định đầy đủ, cụ thể trách nhiệm, nhiệm vụ, quyền hạn của cơ quan, tổ chức, tập thể, cá nhân trong quản lý, sử dụng các nguồn lực của nền kinh tế, nhất là người đứng đầu đối với công tác phòng, chống lãng phí</w:t>
      </w:r>
    </w:p>
    <w:p w:rsidR="005D30C0" w:rsidRPr="00C539CB" w:rsidRDefault="005D30C0" w:rsidP="00C539CB">
      <w:pPr>
        <w:widowControl w:val="0"/>
        <w:spacing w:after="120" w:line="264" w:lineRule="auto"/>
        <w:ind w:firstLine="720"/>
        <w:jc w:val="both"/>
        <w:rPr>
          <w:rFonts w:eastAsia="Arial"/>
          <w:color w:val="000000" w:themeColor="text1"/>
          <w:lang w:val="nl-NL"/>
        </w:rPr>
      </w:pPr>
      <w:r w:rsidRPr="00C539CB">
        <w:rPr>
          <w:rFonts w:eastAsia="Arial"/>
          <w:color w:val="000000" w:themeColor="text1"/>
          <w:lang w:val="nl-NL"/>
        </w:rPr>
        <w:t xml:space="preserve">Tại dự thảo Luật quy định </w:t>
      </w:r>
      <w:r w:rsidRPr="00C539CB">
        <w:rPr>
          <w:rFonts w:eastAsia="Arial"/>
          <w:b/>
          <w:color w:val="000000" w:themeColor="text1"/>
          <w:lang w:val="vi-VN"/>
        </w:rPr>
        <w:t>0</w:t>
      </w:r>
      <w:r w:rsidRPr="00C539CB">
        <w:rPr>
          <w:rFonts w:eastAsia="Arial"/>
          <w:b/>
          <w:color w:val="000000" w:themeColor="text1"/>
          <w:lang w:val="nl-NL"/>
        </w:rPr>
        <w:t>7</w:t>
      </w:r>
      <w:r w:rsidRPr="00C539CB">
        <w:rPr>
          <w:rFonts w:eastAsia="Arial"/>
          <w:color w:val="000000" w:themeColor="text1"/>
          <w:lang w:val="nl-NL"/>
        </w:rPr>
        <w:t xml:space="preserve"> nhóm quyền và trách nhiệm của người đứng đầu cơ quan, tổ chức và </w:t>
      </w:r>
      <w:r w:rsidRPr="00C539CB">
        <w:rPr>
          <w:rFonts w:eastAsia="Arial"/>
          <w:b/>
          <w:color w:val="000000" w:themeColor="text1"/>
          <w:lang w:val="nl-NL"/>
        </w:rPr>
        <w:t>06</w:t>
      </w:r>
      <w:r w:rsidRPr="00C539CB">
        <w:rPr>
          <w:rFonts w:eastAsia="Arial"/>
          <w:color w:val="000000" w:themeColor="text1"/>
          <w:lang w:val="nl-NL"/>
        </w:rPr>
        <w:t xml:space="preserve"> nhóm quyền và trách nhiệm của cán bộ, công chức, viên chức, cụ thể:</w:t>
      </w:r>
    </w:p>
    <w:p w:rsidR="005D30C0" w:rsidRPr="00C539CB" w:rsidRDefault="005D30C0" w:rsidP="00C539CB">
      <w:pPr>
        <w:widowControl w:val="0"/>
        <w:spacing w:after="120" w:line="264" w:lineRule="auto"/>
        <w:ind w:firstLine="720"/>
        <w:jc w:val="both"/>
        <w:rPr>
          <w:rFonts w:eastAsia="Arial"/>
          <w:bCs/>
          <w:color w:val="000000" w:themeColor="text1"/>
          <w:lang w:val="nl-NL"/>
        </w:rPr>
      </w:pPr>
      <w:r w:rsidRPr="00C539CB">
        <w:rPr>
          <w:rFonts w:eastAsia="Arial"/>
          <w:color w:val="000000" w:themeColor="text1"/>
          <w:lang w:val="nl-NL"/>
        </w:rPr>
        <w:t>(i) Người đứng đầu cơ quan, tổ chức có trách nhiệm: (1)</w:t>
      </w:r>
      <w:r w:rsidRPr="00C539CB">
        <w:rPr>
          <w:lang w:val="nl-NL"/>
        </w:rPr>
        <w:t xml:space="preserve"> Chỉ đạo xây dựng, thực hiện chương trình, kế hoạch TK, CLP; chịu trách nhiệm đối với việc không ban hành, chậm ban hành hoặc không tổ chức triển khai thực hiện chương trình, kế hoạch TK, CLP trong phạm vi cơ quan, tổ chức và lĩnh vực được giao quản lý; (2) Chỉ đạo xây dựng, ban hành tiêu chuẩn, định mức, chế độ trong ngành, lĩnh vực, địa bàn mình phụ trách và chịu trách nhiệm đối với việc để xảy ra việc không ban hành, chậm ban hành hoặc ban hành các văn bản trái pháp luật, gây lãng phí; (3) Tổng hợp, báo cáo, công khai tình hình và kết quả TK, CLP của cơ quan, tổ chức, lĩnh vực, địa bàn mình phụ trách và chịu trách nhiệm đối với việc không báo cáo hoặc chậm báo cáo, báo cáo không đầy đủ các thông tin theo quy định, yêu cầu của cơ quan nhà nước có thẩm quyền; (4) Bảo đảm việc thực hiện quyền giám sát TK, CLP của công dân, cơ quan, tổ chức; khi nhận được thông tin phát hiện lãng phí, người đứng đầu cơ quan, tổ chức phải chỉ đạo việc xử lý theo quy định; (5) Tạo điều kiện cần thiết cho hoạt động thanh tra nhân dân; tổ chức hoạt động kiểm tra, thanh tra theo thẩm quyền; xử lý hoặc </w:t>
      </w:r>
      <w:r w:rsidRPr="00C539CB">
        <w:rPr>
          <w:lang w:val="nl-NL"/>
        </w:rPr>
        <w:lastRenderedPageBreak/>
        <w:t>phối hợp với cơ quan nhà nước có thẩm quyền xử lý người trong cơ quan, tổ chức mình có hành vi gây lãng phí; chịu trách nhiệm giải trình, công khai việc xử lý hành vi gây lãng phí trong cơ quan, tổ chức và các thông tin khác theo quy định pháp luật; (6) Thực hiện việc lấy ý kiến cán bộ, công chức, viên chức, người lao động trước khi quyết định đối với các biện pháp chống lãng phí tại cơ quan, đơn vị theo quy định của Luật Thực hiện dân chủ ở cơ sở. Kịp thời biểu dương, khen thưởng hoặc đề nghị biểu dương, khen thưởng đối với tập thể, cá nhân có thành tích trong công tác TK, CLP theo quy định</w:t>
      </w:r>
      <w:r w:rsidRPr="00C539CB">
        <w:rPr>
          <w:lang w:val="vi-VN"/>
        </w:rPr>
        <w:t>; (</w:t>
      </w:r>
      <w:r w:rsidRPr="00C539CB">
        <w:rPr>
          <w:lang w:val="nl-NL"/>
        </w:rPr>
        <w:t>7</w:t>
      </w:r>
      <w:r w:rsidRPr="00C539CB">
        <w:rPr>
          <w:lang w:val="vi-VN"/>
        </w:rPr>
        <w:t>)</w:t>
      </w:r>
      <w:r w:rsidRPr="00C539CB">
        <w:rPr>
          <w:lang w:val="nl-NL"/>
        </w:rPr>
        <w:t xml:space="preserve"> Chịu trách nhiệm bảo vệ cơ quan, tổ chức cung cấp thông tin phát hiện lãng phí, người đấu tranh chống lãng phí và người thân theo quy định</w:t>
      </w:r>
      <w:r w:rsidRPr="00C539CB">
        <w:rPr>
          <w:lang w:val="vi-VN"/>
        </w:rPr>
        <w:t xml:space="preserve"> </w:t>
      </w:r>
      <w:r w:rsidRPr="00C539CB">
        <w:rPr>
          <w:rFonts w:eastAsia="Arial"/>
          <w:bCs/>
          <w:color w:val="000000" w:themeColor="text1"/>
          <w:lang w:val="nl-NL"/>
        </w:rPr>
        <w:t xml:space="preserve">(Điều </w:t>
      </w:r>
      <w:r w:rsidRPr="00C539CB">
        <w:rPr>
          <w:rFonts w:eastAsia="Arial"/>
          <w:bCs/>
          <w:color w:val="000000" w:themeColor="text1"/>
          <w:lang w:val="vi-VN"/>
        </w:rPr>
        <w:t>31</w:t>
      </w:r>
      <w:r w:rsidRPr="00C539CB">
        <w:rPr>
          <w:rFonts w:eastAsia="Arial"/>
          <w:bCs/>
          <w:color w:val="000000" w:themeColor="text1"/>
          <w:lang w:val="nl-NL"/>
        </w:rPr>
        <w:t xml:space="preserve"> dự thảo Luật).</w:t>
      </w:r>
    </w:p>
    <w:p w:rsidR="005D30C0" w:rsidRPr="00C539CB" w:rsidRDefault="005D30C0" w:rsidP="00C539CB">
      <w:pPr>
        <w:widowControl w:val="0"/>
        <w:spacing w:after="120" w:line="264" w:lineRule="auto"/>
        <w:ind w:firstLine="720"/>
        <w:jc w:val="both"/>
        <w:rPr>
          <w:lang w:val="vi-VN"/>
        </w:rPr>
      </w:pPr>
      <w:r w:rsidRPr="00C539CB">
        <w:rPr>
          <w:rFonts w:eastAsia="Arial"/>
          <w:color w:val="000000" w:themeColor="text1"/>
          <w:lang w:val="nl-NL"/>
        </w:rPr>
        <w:t>(ii) Cán bộ, công chức, viên chức, người lao động có trách nhiệm: (1)</w:t>
      </w:r>
      <w:r w:rsidRPr="00C539CB">
        <w:rPr>
          <w:color w:val="000000" w:themeColor="text1"/>
          <w:lang w:val="vi-VN" w:eastAsia="vi-VN"/>
        </w:rPr>
        <w:t xml:space="preserve"> Thực hiện chương trình, kế hoạch, mục tiêu, chỉ tiêu tiết kiệm và yêu cầu chống lãng phí được giao</w:t>
      </w:r>
      <w:r w:rsidRPr="00C539CB">
        <w:rPr>
          <w:color w:val="000000" w:themeColor="text1"/>
          <w:lang w:val="nl-NL" w:eastAsia="vi-VN"/>
        </w:rPr>
        <w:t>; (2)</w:t>
      </w:r>
      <w:r w:rsidRPr="00C539CB">
        <w:rPr>
          <w:color w:val="000000" w:themeColor="text1"/>
          <w:lang w:val="vi-VN" w:eastAsia="vi-VN"/>
        </w:rPr>
        <w:t xml:space="preserve"> </w:t>
      </w:r>
      <w:r w:rsidRPr="00C539CB">
        <w:rPr>
          <w:lang w:val="nl-NL"/>
        </w:rPr>
        <w:t xml:space="preserve">Quản lý, sử dụng tài chính công, vốn nhà nước, vốn đầu tư công, tài sản công được giao đúng mục đích, định mức, tiêu chuẩn, chế độ; giải trình và chịu trách nhiệm cá nhân về việc để xảy ra lãng phí thuộc phạm vi quản lý, sử dụng; (3) Thực hiện TK, CLP theo đúng nội quy, quy chế làm việc mà cơ quan, tổ chức, đơn vị quản lý đã ban hành; (4) Tham gia hoạt động thanh tra nhân dân, tham gia giám sát, đề xuất các biện pháp, giải pháp TK, CLP trong cơ quan, tổ chức và trong lĩnh vực công tác được phân công; kịp thời phát hiện, ngăn chặn và xử lý hành vi gây lãng phí theo thẩm quyền hoặc kiến nghị cấp có thẩm quyền xử lý theo quy định của pháp luật; (5) Cho ý kiến đối với các biện pháp, giải pháp TK, CLP tại cơ quan, tổ chức khi được người đứng đầu cơ quan, tổ chức, đơn vị lấy ý kiến; (6) Đề xuất đổi mới, sáng tạo trong quá trình thực hiện chức trách nhiệm vụ được giao xuất phát từ yêu cầu, đòi hỏi cấp thiết của thực tiễn nhằm tháo gỡ, giải quyết những điểm nghẽn, nút thắt trong cơ chế, chính sách theo quy định pháp luật </w:t>
      </w:r>
      <w:r w:rsidRPr="00C539CB">
        <w:rPr>
          <w:rFonts w:eastAsia="Arial"/>
          <w:color w:val="000000" w:themeColor="text1"/>
          <w:lang w:val="nl-NL"/>
        </w:rPr>
        <w:t xml:space="preserve">(Điều </w:t>
      </w:r>
      <w:r w:rsidRPr="00C539CB">
        <w:rPr>
          <w:rFonts w:eastAsia="Arial"/>
          <w:color w:val="000000" w:themeColor="text1"/>
          <w:lang w:val="vi-VN"/>
        </w:rPr>
        <w:t>3</w:t>
      </w:r>
      <w:r w:rsidRPr="00C539CB">
        <w:rPr>
          <w:rFonts w:eastAsia="Arial"/>
          <w:color w:val="000000" w:themeColor="text1"/>
          <w:lang w:val="nl-NL"/>
        </w:rPr>
        <w:t>2 dự thảo Luật).</w:t>
      </w:r>
    </w:p>
    <w:p w:rsidR="005D30C0" w:rsidRPr="00C539CB" w:rsidRDefault="005D30C0" w:rsidP="00C539CB">
      <w:pPr>
        <w:spacing w:after="120" w:line="264" w:lineRule="auto"/>
        <w:ind w:firstLine="720"/>
        <w:jc w:val="both"/>
        <w:rPr>
          <w:i/>
          <w:color w:val="000000" w:themeColor="text1"/>
          <w:lang w:val="nl-NL" w:eastAsia="vi-VN"/>
        </w:rPr>
      </w:pPr>
      <w:r w:rsidRPr="00C539CB">
        <w:rPr>
          <w:b/>
          <w:bCs/>
          <w:i/>
          <w:color w:val="000000" w:themeColor="text1"/>
          <w:lang w:val="it-IT" w:eastAsia="vi-VN"/>
        </w:rPr>
        <w:t>Thứ ba,</w:t>
      </w:r>
      <w:r w:rsidRPr="00C539CB">
        <w:rPr>
          <w:bCs/>
          <w:i/>
          <w:color w:val="000000" w:themeColor="text1"/>
          <w:lang w:val="it-IT" w:eastAsia="vi-VN"/>
        </w:rPr>
        <w:t xml:space="preserve"> </w:t>
      </w:r>
      <w:r w:rsidRPr="00C539CB">
        <w:rPr>
          <w:bCs/>
          <w:i/>
          <w:color w:val="000000" w:themeColor="text1"/>
          <w:lang w:val="nl-NL" w:eastAsia="vi-VN"/>
        </w:rPr>
        <w:t xml:space="preserve">thể chế các nội dung Quy định số 231-QĐ/TW ngày 17/01/2025 của Bộ Chính trị về bảo vệ người đấu tranh chống tham nhũng, lãng phí, tiêu cực để </w:t>
      </w:r>
      <w:r w:rsidRPr="00C539CB">
        <w:rPr>
          <w:bCs/>
          <w:i/>
          <w:color w:val="000000" w:themeColor="text1"/>
          <w:lang w:val="it-IT" w:eastAsia="vi-VN"/>
        </w:rPr>
        <w:t xml:space="preserve">bổ sung, hoàn thiện các quy định </w:t>
      </w:r>
      <w:r w:rsidRPr="00C539CB">
        <w:rPr>
          <w:i/>
          <w:color w:val="000000" w:themeColor="text1"/>
          <w:lang w:val="nl-NL" w:eastAsia="vi-VN"/>
        </w:rPr>
        <w:t>về khen thưởng trong công tác TK, CLP; p</w:t>
      </w:r>
      <w:r w:rsidRPr="00C539CB">
        <w:rPr>
          <w:i/>
          <w:color w:val="000000" w:themeColor="text1"/>
          <w:lang w:val="vi-VN" w:eastAsia="vi-VN"/>
        </w:rPr>
        <w:t>hát hiện lãng phí và trách nhiệm xử lý thông tin phát hiện lãng phí, bảo vệ người đấu tranh chống lãng phí để khuyến khích mọi cá nhân, tổ chức</w:t>
      </w:r>
      <w:r w:rsidRPr="00C539CB">
        <w:rPr>
          <w:i/>
          <w:color w:val="000000" w:themeColor="text1"/>
          <w:lang w:val="nl-NL" w:eastAsia="vi-VN"/>
        </w:rPr>
        <w:t xml:space="preserve"> tích cực tham gia vào công tác TK, CLP </w:t>
      </w:r>
    </w:p>
    <w:p w:rsidR="005D30C0" w:rsidRPr="00C539CB" w:rsidRDefault="005D30C0" w:rsidP="00C539CB">
      <w:pPr>
        <w:spacing w:after="120" w:line="264" w:lineRule="auto"/>
        <w:ind w:firstLine="720"/>
        <w:jc w:val="both"/>
        <w:rPr>
          <w:color w:val="000000" w:themeColor="text1"/>
          <w:lang w:val="vi-VN" w:eastAsia="vi-VN"/>
        </w:rPr>
      </w:pPr>
      <w:r w:rsidRPr="00C539CB">
        <w:rPr>
          <w:b/>
          <w:color w:val="000000" w:themeColor="text1"/>
          <w:lang w:val="nl-NL" w:eastAsia="vi-VN"/>
        </w:rPr>
        <w:t xml:space="preserve">- </w:t>
      </w:r>
      <w:r w:rsidRPr="00C539CB">
        <w:rPr>
          <w:color w:val="000000" w:themeColor="text1"/>
          <w:lang w:val="nl-NL" w:eastAsia="vi-VN"/>
        </w:rPr>
        <w:t>Tại Điều 6 dự thảo Luật đã quy định cụ thể về cung</w:t>
      </w:r>
      <w:r w:rsidRPr="00C539CB">
        <w:rPr>
          <w:color w:val="000000" w:themeColor="text1"/>
          <w:lang w:val="vi-VN" w:eastAsia="vi-VN"/>
        </w:rPr>
        <w:t xml:space="preserve"> cấp, xử lý thông tin phát hiện lãng phí và bảo vệ người đấu tranh chống lãng phí.</w:t>
      </w:r>
      <w:r w:rsidRPr="00C539CB">
        <w:rPr>
          <w:b/>
          <w:color w:val="000000" w:themeColor="text1"/>
          <w:lang w:val="vi-VN" w:eastAsia="vi-VN"/>
        </w:rPr>
        <w:t xml:space="preserve"> </w:t>
      </w:r>
      <w:r w:rsidRPr="00C539CB">
        <w:rPr>
          <w:color w:val="000000" w:themeColor="text1"/>
          <w:lang w:val="vi-VN" w:eastAsia="vi-VN"/>
        </w:rPr>
        <w:t xml:space="preserve">Theo đó, </w:t>
      </w:r>
      <w:r w:rsidRPr="00C539CB">
        <w:rPr>
          <w:lang w:val="vi-VN"/>
        </w:rPr>
        <w:t>cơ quan, tổ chức, cá nhân có quyền cung cấp thông tin cho người đứng đầu cơ quan, tổ chức, thủ trưởng cơ quan cấp trên trực tiếp nơi để xảy ra lãng phí, cơ quan thanh tra, kiểm tra, điều tra, Viện kiểm sát nhân dân để xem xét, giải quyết hoặc gửi đăng tải thông tin trên các phương tiện thông tin đại chúng theo quy định</w:t>
      </w:r>
      <w:r w:rsidRPr="00C539CB">
        <w:rPr>
          <w:color w:val="000000" w:themeColor="text1"/>
          <w:lang w:val="vi-VN" w:eastAsia="vi-VN"/>
        </w:rPr>
        <w:t xml:space="preserve"> và phải chịu trách nhiệm về tính trung thực, tính chính xác của thông tin đã cung cấp. Người đứng đầu cơ quan, tổ chức nhận được thông tin về lãng phí có trách </w:t>
      </w:r>
      <w:r w:rsidRPr="00C539CB">
        <w:rPr>
          <w:color w:val="000000" w:themeColor="text1"/>
          <w:lang w:val="vi-VN" w:eastAsia="vi-VN"/>
        </w:rPr>
        <w:lastRenderedPageBreak/>
        <w:t>nhiệm kiểm tra, làm rõ thông tin phát hiện lãng phí; trường hợp có lãng phí xảy ra phải ngăn chặn, khắc phục kịp thời; xử lý theo thẩm quyền hoặc trình cấp có thẩm quyền xử lý sai phạm và công khai kết quả xử lý; giải trình trước cơ quan chức năng về việc để xảy ra lãng phí. Cơ quan thanh tra, kiểm tra, Kiểm toán nhà nước, người đứng đầu cơ quan cấp trên trực tiếp khi nhận được thông tin về lãng phí có trách nhiệm chỉ đạo, tổ chức làm rõ theo chức năng, nhiệm vụ của mình, ngăn chặn và kịp thời xử lý theo thẩm quyền hoặc kiến nghị cấp có thẩm quyền xử lý theo quy định của pháp luật.</w:t>
      </w:r>
    </w:p>
    <w:p w:rsidR="005D30C0" w:rsidRPr="00C539CB" w:rsidRDefault="005D30C0" w:rsidP="00C539CB">
      <w:pPr>
        <w:spacing w:after="120" w:line="264" w:lineRule="auto"/>
        <w:ind w:firstLine="720"/>
        <w:jc w:val="both"/>
        <w:rPr>
          <w:color w:val="000000" w:themeColor="text1"/>
          <w:lang w:val="vi-VN" w:eastAsia="vi-VN"/>
        </w:rPr>
      </w:pPr>
      <w:r w:rsidRPr="00C539CB">
        <w:rPr>
          <w:color w:val="000000" w:themeColor="text1"/>
          <w:lang w:val="vi-VN" w:eastAsia="vi-VN"/>
        </w:rPr>
        <w:t xml:space="preserve">Đồng thời, dự thảo Luật cũng giao Chính phủ quy định chi tiết việc xử lý thông tin và biện pháp bảo vệ cơ </w:t>
      </w:r>
      <w:r w:rsidRPr="00C539CB">
        <w:rPr>
          <w:highlight w:val="white"/>
          <w:lang w:val="vi-VN"/>
        </w:rPr>
        <w:t>quan, tổ chức cung cấp thông tin phát hiện lãng phí</w:t>
      </w:r>
      <w:r w:rsidRPr="00C539CB">
        <w:rPr>
          <w:lang w:val="vi-VN"/>
        </w:rPr>
        <w:t xml:space="preserve">, </w:t>
      </w:r>
      <w:r w:rsidRPr="00C539CB">
        <w:rPr>
          <w:color w:val="000000" w:themeColor="text1"/>
          <w:lang w:val="vi-VN" w:eastAsia="vi-VN"/>
        </w:rPr>
        <w:t xml:space="preserve">người đấu tranh chống lãng phí và người thân của người đấu tranh chống lãng phí. </w:t>
      </w:r>
    </w:p>
    <w:p w:rsidR="005D30C0" w:rsidRPr="00C539CB" w:rsidRDefault="005D30C0" w:rsidP="00C539CB">
      <w:pPr>
        <w:spacing w:after="120" w:line="264" w:lineRule="auto"/>
        <w:ind w:firstLine="720"/>
        <w:jc w:val="both"/>
        <w:rPr>
          <w:color w:val="000000" w:themeColor="text1"/>
          <w:lang w:val="vi-VN" w:eastAsia="vi-VN"/>
        </w:rPr>
      </w:pPr>
      <w:r w:rsidRPr="00C539CB">
        <w:rPr>
          <w:color w:val="000000" w:themeColor="text1"/>
          <w:lang w:val="vi-VN" w:eastAsia="vi-VN"/>
        </w:rPr>
        <w:t xml:space="preserve">Ngoài ra, tại khoản 5 Điều 6 dự thảo Luật đã bổ sung các hành vi nghiêm cấm trong cung cấp, xử lý thông tin phát hiện lãng phí, bảo vệ người đấu tranh chống lãng phí đảm bảo thể chế hóa đầy đủ các nội dung của Quy định </w:t>
      </w:r>
      <w:r w:rsidRPr="00C539CB">
        <w:rPr>
          <w:color w:val="000000" w:themeColor="text1"/>
          <w:lang w:val="nl-NL" w:eastAsia="vi-VN"/>
        </w:rPr>
        <w:t>số 231-QĐ/TW</w:t>
      </w:r>
      <w:r w:rsidRPr="00C539CB">
        <w:rPr>
          <w:color w:val="000000" w:themeColor="text1"/>
          <w:lang w:val="vi-VN" w:eastAsia="vi-VN"/>
        </w:rPr>
        <w:t>.</w:t>
      </w:r>
    </w:p>
    <w:p w:rsidR="005D30C0" w:rsidRPr="00C539CB" w:rsidRDefault="005D30C0" w:rsidP="00C539CB">
      <w:pPr>
        <w:spacing w:after="120" w:line="264" w:lineRule="auto"/>
        <w:ind w:firstLine="720"/>
        <w:jc w:val="both"/>
        <w:rPr>
          <w:color w:val="000000" w:themeColor="text1"/>
          <w:lang w:val="vi-VN" w:eastAsia="vi-VN"/>
        </w:rPr>
      </w:pPr>
      <w:r w:rsidRPr="00C539CB">
        <w:rPr>
          <w:color w:val="000000" w:themeColor="text1"/>
          <w:lang w:val="nl-NL" w:eastAsia="vi-VN"/>
        </w:rPr>
        <w:t xml:space="preserve">- Tại Điều 33 dự thảo Luật </w:t>
      </w:r>
      <w:r w:rsidRPr="00C539CB">
        <w:rPr>
          <w:color w:val="000000" w:themeColor="text1"/>
          <w:lang w:val="vi-VN" w:eastAsia="vi-VN"/>
        </w:rPr>
        <w:t>cũng quy định c</w:t>
      </w:r>
      <w:r w:rsidRPr="00C539CB">
        <w:rPr>
          <w:color w:val="000000"/>
          <w:lang w:val="nl-NL"/>
        </w:rPr>
        <w:t xml:space="preserve">ơ quan, tổ chức, cá nhân có </w:t>
      </w:r>
      <w:r w:rsidRPr="00C539CB">
        <w:rPr>
          <w:lang w:val="nl-NL"/>
        </w:rPr>
        <w:t>giải pháp, sáng kiến trong TK</w:t>
      </w:r>
      <w:r w:rsidRPr="00C539CB">
        <w:rPr>
          <w:lang w:val="vi-VN"/>
        </w:rPr>
        <w:t xml:space="preserve">, CLP </w:t>
      </w:r>
      <w:r w:rsidRPr="00C539CB">
        <w:rPr>
          <w:lang w:val="nl-NL"/>
        </w:rPr>
        <w:t>mang lại kết quả cụ thể hoặc cung thông tin phát hiện lãng phí đúng sự thật hoặc h</w:t>
      </w:r>
      <w:r w:rsidRPr="00C539CB">
        <w:rPr>
          <w:color w:val="000000"/>
          <w:lang w:val="nl-NL"/>
        </w:rPr>
        <w:t>oàn thành</w:t>
      </w:r>
      <w:r w:rsidRPr="00C539CB">
        <w:rPr>
          <w:lang w:val="nl-NL"/>
        </w:rPr>
        <w:t xml:space="preserve"> </w:t>
      </w:r>
      <w:r w:rsidRPr="00C539CB">
        <w:rPr>
          <w:color w:val="000000"/>
          <w:lang w:val="nl-NL"/>
        </w:rPr>
        <w:t>vượt mức mục tiêu, chỉ tiêu tiết kiệm và yêu cầu chống lãng phí được giao</w:t>
      </w:r>
      <w:r w:rsidRPr="00C539CB">
        <w:rPr>
          <w:lang w:val="nl-NL"/>
        </w:rPr>
        <w:t xml:space="preserve"> thì được khen thưởng theo quy định của pháp luật về thi đua, khen thưởng</w:t>
      </w:r>
      <w:r w:rsidRPr="00C539CB">
        <w:rPr>
          <w:color w:val="000000" w:themeColor="text1"/>
          <w:lang w:val="vi-VN" w:eastAsia="vi-VN"/>
        </w:rPr>
        <w:t>.</w:t>
      </w:r>
    </w:p>
    <w:p w:rsidR="005D30C0" w:rsidRPr="00C539CB" w:rsidRDefault="005D30C0" w:rsidP="00C539CB">
      <w:pPr>
        <w:spacing w:after="120" w:line="264" w:lineRule="auto"/>
        <w:ind w:firstLine="720"/>
        <w:jc w:val="both"/>
        <w:rPr>
          <w:rFonts w:eastAsia="Arial"/>
          <w:i/>
          <w:color w:val="000000" w:themeColor="text1"/>
          <w:lang w:val="nl-NL"/>
        </w:rPr>
      </w:pPr>
      <w:r w:rsidRPr="00C539CB">
        <w:rPr>
          <w:rFonts w:eastAsia="Arial"/>
          <w:b/>
          <w:i/>
          <w:color w:val="000000" w:themeColor="text1"/>
          <w:lang w:val="nl-NL"/>
        </w:rPr>
        <w:t>Thứ tư</w:t>
      </w:r>
      <w:r w:rsidRPr="00C539CB">
        <w:rPr>
          <w:rFonts w:eastAsia="Arial"/>
          <w:i/>
          <w:color w:val="000000" w:themeColor="text1"/>
          <w:lang w:val="nl-NL"/>
        </w:rPr>
        <w:t xml:space="preserve">, đã cụ thể hóa Chỉ thị số 27-CT/TW của Bộ Chính trị, </w:t>
      </w:r>
      <w:r w:rsidRPr="00C539CB">
        <w:rPr>
          <w:rFonts w:eastAsia="Arial"/>
          <w:bCs/>
          <w:i/>
          <w:color w:val="000000" w:themeColor="text1"/>
          <w:lang w:val="vi-VN"/>
        </w:rPr>
        <w:t xml:space="preserve">Hướng dẫn số 63-HD/BCĐTW </w:t>
      </w:r>
      <w:r w:rsidRPr="00C539CB">
        <w:rPr>
          <w:rFonts w:eastAsia="Arial"/>
          <w:bCs/>
          <w:i/>
          <w:color w:val="000000" w:themeColor="text1"/>
          <w:lang w:val="nl-NL"/>
        </w:rPr>
        <w:t>n</w:t>
      </w:r>
      <w:r w:rsidRPr="00C539CB">
        <w:rPr>
          <w:rFonts w:eastAsia="Arial"/>
          <w:bCs/>
          <w:i/>
          <w:color w:val="000000" w:themeColor="text1"/>
          <w:lang w:val="vi-VN"/>
        </w:rPr>
        <w:t xml:space="preserve">gày 28/4/2025 </w:t>
      </w:r>
      <w:r w:rsidRPr="00C539CB">
        <w:rPr>
          <w:rFonts w:eastAsia="Arial"/>
          <w:bCs/>
          <w:i/>
          <w:color w:val="000000" w:themeColor="text1"/>
          <w:lang w:val="nl-NL"/>
        </w:rPr>
        <w:t xml:space="preserve">của </w:t>
      </w:r>
      <w:r w:rsidRPr="00C539CB">
        <w:rPr>
          <w:rFonts w:eastAsia="Arial"/>
          <w:bCs/>
          <w:i/>
          <w:color w:val="000000" w:themeColor="text1"/>
          <w:lang w:val="vi-VN"/>
        </w:rPr>
        <w:t>Ban Chỉ đạo Trung ương về phòng, chống tham nhũng, lãng phí, tiêu cực</w:t>
      </w:r>
      <w:r w:rsidRPr="00C539CB">
        <w:rPr>
          <w:rFonts w:eastAsia="Arial"/>
          <w:i/>
          <w:color w:val="000000" w:themeColor="text1"/>
          <w:lang w:val="nl-NL"/>
        </w:rPr>
        <w:t xml:space="preserve"> để hoàn thiện các quy định về nhận diện hành vi gây lãng phí, hành vi vi phạm trong tổ chức thực hiện phòng, chống lãng phí và chế tài xử lý đối với các hành vi này. Cụ thể:</w:t>
      </w:r>
    </w:p>
    <w:p w:rsidR="005D30C0" w:rsidRPr="00C539CB" w:rsidRDefault="005D30C0" w:rsidP="00C539CB">
      <w:pPr>
        <w:widowControl w:val="0"/>
        <w:spacing w:after="120" w:line="264" w:lineRule="auto"/>
        <w:ind w:firstLine="720"/>
        <w:jc w:val="both"/>
        <w:rPr>
          <w:rFonts w:eastAsia="Arial"/>
          <w:bCs/>
          <w:color w:val="000000" w:themeColor="text1"/>
          <w:lang w:val="vi-VN"/>
        </w:rPr>
      </w:pPr>
      <w:r w:rsidRPr="00C539CB">
        <w:rPr>
          <w:rFonts w:eastAsia="Arial"/>
          <w:color w:val="000000" w:themeColor="text1"/>
          <w:lang w:val="nl-NL"/>
        </w:rPr>
        <w:t xml:space="preserve">- Quy định cụ thể nhóm hành vi gây lãng phí và hành vi vi phạm trong tổ chức thực hiện phòng, chống lãng phí trên cơ sở thể chế hóa các nội dung tại  </w:t>
      </w:r>
      <w:r w:rsidRPr="00C539CB">
        <w:rPr>
          <w:rFonts w:eastAsia="Arial"/>
          <w:b/>
          <w:bCs/>
          <w:color w:val="000000" w:themeColor="text1"/>
          <w:lang w:val="vi-VN"/>
        </w:rPr>
        <w:t xml:space="preserve"> </w:t>
      </w:r>
      <w:r w:rsidRPr="00C539CB">
        <w:rPr>
          <w:rFonts w:eastAsia="Arial"/>
          <w:bCs/>
          <w:color w:val="000000" w:themeColor="text1"/>
          <w:lang w:val="vi-VN"/>
        </w:rPr>
        <w:t xml:space="preserve">Hướng dẫn số 63-HD/BCĐTW </w:t>
      </w:r>
      <w:r w:rsidRPr="00C539CB">
        <w:rPr>
          <w:rFonts w:eastAsia="Arial"/>
          <w:bCs/>
          <w:color w:val="000000" w:themeColor="text1"/>
          <w:lang w:val="nl-NL"/>
        </w:rPr>
        <w:t>n</w:t>
      </w:r>
      <w:r w:rsidRPr="00C539CB">
        <w:rPr>
          <w:rFonts w:eastAsia="Arial"/>
          <w:bCs/>
          <w:color w:val="000000" w:themeColor="text1"/>
          <w:lang w:val="vi-VN"/>
        </w:rPr>
        <w:t xml:space="preserve">gày 28/4/2025 </w:t>
      </w:r>
      <w:r w:rsidRPr="00C539CB">
        <w:rPr>
          <w:rFonts w:eastAsia="Arial"/>
          <w:bCs/>
          <w:color w:val="000000" w:themeColor="text1"/>
          <w:lang w:val="nl-NL"/>
        </w:rPr>
        <w:t xml:space="preserve">của </w:t>
      </w:r>
      <w:r w:rsidRPr="00C539CB">
        <w:rPr>
          <w:rFonts w:eastAsia="Arial"/>
          <w:bCs/>
          <w:color w:val="000000" w:themeColor="text1"/>
          <w:lang w:val="vi-VN"/>
        </w:rPr>
        <w:t>Ban Chỉ đạo Trung ương về phòng, chống tham nhũng, lãng phí</w:t>
      </w:r>
      <w:r w:rsidRPr="00C539CB">
        <w:rPr>
          <w:rFonts w:eastAsia="Arial"/>
          <w:color w:val="000000" w:themeColor="text1"/>
          <w:lang w:val="nl-NL"/>
        </w:rPr>
        <w:t>, cụ thể:</w:t>
      </w:r>
    </w:p>
    <w:p w:rsidR="005D30C0" w:rsidRPr="00C539CB" w:rsidRDefault="005D30C0" w:rsidP="00C539CB">
      <w:pPr>
        <w:widowControl w:val="0"/>
        <w:spacing w:after="120" w:line="264" w:lineRule="auto"/>
        <w:ind w:firstLine="720"/>
        <w:jc w:val="both"/>
        <w:rPr>
          <w:lang w:val="vi-VN"/>
        </w:rPr>
      </w:pPr>
      <w:r w:rsidRPr="00C539CB">
        <w:rPr>
          <w:rFonts w:eastAsia="Arial"/>
          <w:color w:val="000000" w:themeColor="text1"/>
          <w:lang w:val="nl-NL"/>
        </w:rPr>
        <w:t xml:space="preserve">+ Tại Điều </w:t>
      </w:r>
      <w:r w:rsidRPr="00C539CB">
        <w:rPr>
          <w:rFonts w:eastAsia="Arial"/>
          <w:color w:val="000000" w:themeColor="text1"/>
          <w:lang w:val="vi-VN"/>
        </w:rPr>
        <w:t>34</w:t>
      </w:r>
      <w:r w:rsidRPr="00C539CB">
        <w:rPr>
          <w:rFonts w:eastAsia="Arial"/>
          <w:color w:val="000000" w:themeColor="text1"/>
          <w:lang w:val="nl-NL"/>
        </w:rPr>
        <w:t xml:space="preserve"> dự thảo Luật đã quy định 09 nhóm hành vi gây lãng phí (bổ sung </w:t>
      </w:r>
      <w:r w:rsidRPr="00C539CB">
        <w:rPr>
          <w:rFonts w:eastAsia="Arial"/>
          <w:color w:val="000000" w:themeColor="text1"/>
          <w:spacing w:val="-2"/>
          <w:lang w:val="nl-NL"/>
        </w:rPr>
        <w:t>thêm 05 nhóm hành vi gây lãng phí so với quy định hiện hành) để đảm bảo bao quát, có cơ chế xử lý đối với các h</w:t>
      </w:r>
      <w:r w:rsidRPr="00C539CB">
        <w:rPr>
          <w:color w:val="000000" w:themeColor="text1"/>
          <w:spacing w:val="-2"/>
          <w:lang w:val="vi-VN"/>
        </w:rPr>
        <w:t>ành vi gây lãng phí</w:t>
      </w:r>
      <w:r w:rsidRPr="00C539CB">
        <w:rPr>
          <w:color w:val="000000" w:themeColor="text1"/>
          <w:spacing w:val="-2"/>
          <w:lang w:val="nl-NL"/>
        </w:rPr>
        <w:t xml:space="preserve"> mà Luật hiện hành chưa quy định, cụ thể: </w:t>
      </w:r>
      <w:r w:rsidRPr="00C539CB">
        <w:rPr>
          <w:lang w:val="vi-VN"/>
        </w:rPr>
        <w:t>(i) Hành vi gây lãng phí liên quan đến xây dựng, ban hành VBQPPL trong các lĩnh vực TK, CLP quy định tại Luật này</w:t>
      </w:r>
      <w:r w:rsidRPr="00C539CB">
        <w:rPr>
          <w:rStyle w:val="FootnoteReference"/>
        </w:rPr>
        <w:footnoteReference w:id="6"/>
      </w:r>
      <w:r w:rsidRPr="00C539CB">
        <w:rPr>
          <w:lang w:val="vi-VN"/>
        </w:rPr>
        <w:t xml:space="preserve">; (ii) Hành vi gây lãng phí trong công tác lãnh đạo, chỉ đạo quản lý, sử dụng nguồn lực trong các </w:t>
      </w:r>
      <w:r w:rsidRPr="00C539CB">
        <w:rPr>
          <w:lang w:val="vi-VN"/>
        </w:rPr>
        <w:lastRenderedPageBreak/>
        <w:t>lĩnh vực TK, CLP quy định tại Luật này</w:t>
      </w:r>
      <w:r w:rsidRPr="00C539CB">
        <w:rPr>
          <w:rStyle w:val="FootnoteReference"/>
        </w:rPr>
        <w:footnoteReference w:id="7"/>
      </w:r>
      <w:r w:rsidRPr="00C539CB">
        <w:rPr>
          <w:lang w:val="vi-VN"/>
        </w:rPr>
        <w:t>; (iii) Hành vi gây lãng phí trong quản lý, sử dụng tài chính công; (iv) Hành vi gây lãng phí trong mua sắm, thuê, quản lý, sử dụng tài sản công, nhà ở thuộc tài sản công; (v) Hành vi gây lãng phí trong quản lý, khai thác, sử dụng tài nguyên, năng lượng; (vi) Hành vi gây lãng phí trong tổ chức bộ máy và quản lý, sử dụng lao động trong khu vực nhà nước; (vii) Hành vi gây lãng phí trong quản lý, sử dụng vốn đầu tư công</w:t>
      </w:r>
      <w:r w:rsidRPr="00C539CB">
        <w:rPr>
          <w:rStyle w:val="FootnoteReference"/>
        </w:rPr>
        <w:footnoteReference w:id="8"/>
      </w:r>
      <w:r w:rsidRPr="00C539CB">
        <w:rPr>
          <w:lang w:val="vi-VN"/>
        </w:rPr>
        <w:t>; (viii) Hành vi gây lãng phí trong quản lý, sử dụng vốn nhà nước trong các dự án đầu tư theo phương thức đối tác công tư; quản lý, đầu tư vốn nhà nước tại doanh nghiệp</w:t>
      </w:r>
      <w:r w:rsidRPr="00C539CB">
        <w:rPr>
          <w:rStyle w:val="FootnoteReference"/>
        </w:rPr>
        <w:footnoteReference w:id="9"/>
      </w:r>
      <w:r w:rsidRPr="00C539CB">
        <w:rPr>
          <w:lang w:val="vi-VN"/>
        </w:rPr>
        <w:t>; (ix) Hành vi gây lãng phí khác theo quy định của Chính phủ</w:t>
      </w:r>
      <w:r w:rsidRPr="00C539CB">
        <w:rPr>
          <w:rStyle w:val="FootnoteReference"/>
        </w:rPr>
        <w:footnoteReference w:id="10"/>
      </w:r>
      <w:r w:rsidRPr="00C539CB">
        <w:rPr>
          <w:lang w:val="vi-VN"/>
        </w:rPr>
        <w:t>.</w:t>
      </w:r>
    </w:p>
    <w:p w:rsidR="005D30C0" w:rsidRPr="00C539CB" w:rsidRDefault="005D30C0" w:rsidP="00C539CB">
      <w:pPr>
        <w:pStyle w:val="Normal1"/>
        <w:widowControl w:val="0"/>
        <w:spacing w:after="120" w:line="264" w:lineRule="auto"/>
        <w:ind w:firstLine="720"/>
        <w:jc w:val="both"/>
        <w:rPr>
          <w:sz w:val="28"/>
          <w:szCs w:val="28"/>
        </w:rPr>
      </w:pPr>
      <w:r w:rsidRPr="00C539CB">
        <w:rPr>
          <w:color w:val="000000" w:themeColor="text1"/>
          <w:sz w:val="28"/>
          <w:szCs w:val="28"/>
          <w:lang w:val="nl-NL" w:eastAsia="vi-VN"/>
        </w:rPr>
        <w:t xml:space="preserve">+ Tại Điều </w:t>
      </w:r>
      <w:r w:rsidRPr="00C539CB">
        <w:rPr>
          <w:color w:val="000000" w:themeColor="text1"/>
          <w:sz w:val="28"/>
          <w:szCs w:val="28"/>
          <w:lang w:eastAsia="vi-VN"/>
        </w:rPr>
        <w:t>35</w:t>
      </w:r>
      <w:r w:rsidRPr="00C539CB">
        <w:rPr>
          <w:color w:val="000000" w:themeColor="text1"/>
          <w:sz w:val="28"/>
          <w:szCs w:val="28"/>
          <w:lang w:val="nl-NL" w:eastAsia="vi-VN"/>
        </w:rPr>
        <w:t xml:space="preserve"> dự thảo Luật đã quy định cụ thể 0</w:t>
      </w:r>
      <w:r w:rsidRPr="00C539CB">
        <w:rPr>
          <w:color w:val="000000" w:themeColor="text1"/>
          <w:sz w:val="28"/>
          <w:szCs w:val="28"/>
          <w:lang w:eastAsia="vi-VN"/>
        </w:rPr>
        <w:t>9</w:t>
      </w:r>
      <w:r w:rsidRPr="00C539CB">
        <w:rPr>
          <w:color w:val="000000" w:themeColor="text1"/>
          <w:sz w:val="28"/>
          <w:szCs w:val="28"/>
          <w:lang w:val="nl-NL" w:eastAsia="vi-VN"/>
        </w:rPr>
        <w:t xml:space="preserve"> nhóm h</w:t>
      </w:r>
      <w:r w:rsidRPr="00C539CB">
        <w:rPr>
          <w:color w:val="000000" w:themeColor="text1"/>
          <w:sz w:val="28"/>
          <w:szCs w:val="28"/>
          <w:lang w:eastAsia="vi-VN"/>
        </w:rPr>
        <w:t>ành vi vi phạm trong tổ chức thực hiện phòng, chống lãng phí bao gồm:</w:t>
      </w:r>
      <w:r w:rsidRPr="00C539CB">
        <w:rPr>
          <w:color w:val="000000" w:themeColor="text1"/>
          <w:sz w:val="28"/>
          <w:szCs w:val="28"/>
          <w:lang w:val="nl-NL" w:eastAsia="vi-VN"/>
        </w:rPr>
        <w:t xml:space="preserve"> (i) </w:t>
      </w:r>
      <w:r w:rsidRPr="00C539CB">
        <w:rPr>
          <w:sz w:val="28"/>
          <w:szCs w:val="28"/>
        </w:rPr>
        <w:t>Hành vi vi phạm trong ban hành Chương trình TK, CLP; (ii) Hành vi vi phạm trong thực hiện các nhiệm vụ, chỉ tiêu, yêu cầu, giải pháp TK, CLP đã ban hành; (iii) Hành vi vi phạm trong báo cáo kết quả công tác TK, CLP; (iv) Hành vi vi phạm trong công khai về tiết TK, CLP; (v) Hành vi vi phạm trong việc lấy ý kiến cán bộ, công chức, viên chức, người lao động trước khi quyết định đối với các biện pháp TK, CLP tại cơ quan, tổ chức, đơn vị; (vi)</w:t>
      </w:r>
      <w:r w:rsidRPr="00C539CB">
        <w:rPr>
          <w:i/>
          <w:sz w:val="28"/>
          <w:szCs w:val="28"/>
        </w:rPr>
        <w:t xml:space="preserve"> </w:t>
      </w:r>
      <w:r w:rsidRPr="00C539CB">
        <w:rPr>
          <w:sz w:val="28"/>
          <w:szCs w:val="28"/>
        </w:rPr>
        <w:t>Hành vi cản trở hoặc thiếu trách nhiệm trong thanh tra, kiểm tra, kiểm toán TK, CLP của cơ quan, tổ chức có thẩm quyền; (vii)</w:t>
      </w:r>
      <w:r w:rsidRPr="00C539CB">
        <w:rPr>
          <w:i/>
          <w:sz w:val="28"/>
          <w:szCs w:val="28"/>
        </w:rPr>
        <w:t xml:space="preserve"> </w:t>
      </w:r>
      <w:r w:rsidRPr="00C539CB">
        <w:rPr>
          <w:sz w:val="28"/>
          <w:szCs w:val="28"/>
        </w:rPr>
        <w:t>Hành vi cản trở hoặc thiếu trách nhiệm trong xác minh, xử lý, giải quyết, tổ chức thi hành quyết định giải quyết khiếu nại, tố cáo về TK, CLP; (viii) Hành vi vi phạm trong bảo vệ người đấu tranh chống lãng phí và người thân; (ix) Hành vi vi phạm trong tổ chức thực hiện phòng, chống lãng phí khác theo quy định của Chính phủ. Đồng thời giao Chính phủ quy định cụ thể các hành vi vi phạm trong tổ chức thực hiện phòng, chống lãng phí.</w:t>
      </w:r>
    </w:p>
    <w:p w:rsidR="005D30C0" w:rsidRPr="00C539CB" w:rsidRDefault="005D30C0" w:rsidP="00C539CB">
      <w:pPr>
        <w:widowControl w:val="0"/>
        <w:spacing w:after="120" w:line="264" w:lineRule="auto"/>
        <w:ind w:firstLine="720"/>
        <w:jc w:val="both"/>
        <w:rPr>
          <w:rFonts w:eastAsia="SimSun"/>
          <w:b/>
          <w:color w:val="000000" w:themeColor="text1"/>
          <w:lang w:val="vi-VN"/>
        </w:rPr>
      </w:pPr>
      <w:r w:rsidRPr="00C539CB">
        <w:rPr>
          <w:rFonts w:eastAsia="SimSun"/>
          <w:color w:val="000000" w:themeColor="text1"/>
          <w:lang w:val="vi-VN"/>
        </w:rPr>
        <w:t xml:space="preserve">- Quy định cụ thể </w:t>
      </w:r>
      <w:r w:rsidRPr="00C539CB">
        <w:rPr>
          <w:rFonts w:eastAsia="SimSun"/>
          <w:color w:val="000000" w:themeColor="text1"/>
          <w:lang w:val="nl-NL"/>
        </w:rPr>
        <w:t xml:space="preserve">chế tài xử lý đối với </w:t>
      </w:r>
      <w:r w:rsidRPr="00C539CB">
        <w:rPr>
          <w:rFonts w:eastAsia="SimSun"/>
          <w:i/>
          <w:color w:val="000000" w:themeColor="text1"/>
          <w:lang w:val="nl-NL"/>
        </w:rPr>
        <w:t>“hành vi gây lãng phí”</w:t>
      </w:r>
      <w:r w:rsidRPr="00C539CB">
        <w:rPr>
          <w:rFonts w:eastAsia="SimSun"/>
          <w:color w:val="000000" w:themeColor="text1"/>
          <w:lang w:val="nl-NL"/>
        </w:rPr>
        <w:t xml:space="preserve"> và </w:t>
      </w:r>
      <w:r w:rsidRPr="00C539CB">
        <w:rPr>
          <w:rFonts w:eastAsia="SimSun"/>
          <w:i/>
          <w:color w:val="000000" w:themeColor="text1"/>
          <w:lang w:val="nl-NL"/>
        </w:rPr>
        <w:t xml:space="preserve">“hành vi vi phạm trong tổ chức thực hiện phòng, chống lãng phí” </w:t>
      </w:r>
      <w:r w:rsidRPr="00C539CB">
        <w:rPr>
          <w:rFonts w:eastAsia="SimSun"/>
          <w:color w:val="000000" w:themeColor="text1"/>
          <w:lang w:val="vi-VN"/>
        </w:rPr>
        <w:t>(Điều 36 dự thảo Luật)</w:t>
      </w:r>
      <w:r w:rsidR="00895BB8" w:rsidRPr="00C539CB">
        <w:rPr>
          <w:rFonts w:eastAsia="SimSun"/>
          <w:color w:val="000000" w:themeColor="text1"/>
          <w:lang w:val="vi-VN"/>
        </w:rPr>
        <w:t>.</w:t>
      </w:r>
    </w:p>
    <w:p w:rsidR="005D30C0" w:rsidRPr="00C539CB" w:rsidRDefault="005D30C0" w:rsidP="00C539CB">
      <w:pPr>
        <w:widowControl w:val="0"/>
        <w:spacing w:after="120" w:line="264" w:lineRule="auto"/>
        <w:ind w:firstLine="720"/>
        <w:jc w:val="both"/>
        <w:rPr>
          <w:rFonts w:eastAsia="SimSun"/>
          <w:b/>
          <w:color w:val="000000" w:themeColor="text1"/>
          <w:lang w:val="vi-VN"/>
        </w:rPr>
      </w:pPr>
      <w:r w:rsidRPr="00C539CB">
        <w:rPr>
          <w:rFonts w:eastAsia="SimSun"/>
          <w:color w:val="000000" w:themeColor="text1"/>
          <w:lang w:val="vi-VN"/>
        </w:rPr>
        <w:t>Dự thảo Luật k</w:t>
      </w:r>
      <w:r w:rsidRPr="00C539CB">
        <w:rPr>
          <w:rFonts w:eastAsia="SimSun"/>
          <w:color w:val="000000" w:themeColor="text1"/>
          <w:lang w:val="nl-NL"/>
        </w:rPr>
        <w:t>ế thừa các quy định hiện hành về việc tùy thuộc vào mức độ của hành vi vi phạm mà tổ chức, cá nhân thực hiện mà có thể áp dụng các chế tài về xử phạt vi phạm hành chính, truy cứu trách nhiệm hình sự theo quy định pháp luật; đồng thời bổ sung chế tài xử lý kỷ luật đối với người đứng đầu cơ quan, tổ chức, đơn vị,</w:t>
      </w:r>
      <w:r w:rsidRPr="00C539CB">
        <w:rPr>
          <w:lang w:val="vi-VN"/>
        </w:rPr>
        <w:t xml:space="preserve"> cấp phó của người đứng đầu </w:t>
      </w:r>
      <w:r w:rsidRPr="00C539CB">
        <w:rPr>
          <w:rFonts w:eastAsia="SimSun"/>
          <w:color w:val="000000" w:themeColor="text1"/>
          <w:lang w:val="nl-NL"/>
        </w:rPr>
        <w:t xml:space="preserve">và các tổ chức, cá nhân có liên quan trong trường hợp để xảy ra các hành vi gây lãng phí </w:t>
      </w:r>
      <w:r w:rsidRPr="00C539CB">
        <w:rPr>
          <w:rFonts w:eastAsia="SimSun"/>
          <w:color w:val="000000" w:themeColor="text1"/>
          <w:lang w:val="vi-VN"/>
        </w:rPr>
        <w:t>và hành vi vi phạm trong tổ chức thực hiện phòng, chống lãng phí</w:t>
      </w:r>
      <w:r w:rsidRPr="00C539CB">
        <w:rPr>
          <w:rFonts w:eastAsia="SimSun"/>
          <w:color w:val="000000" w:themeColor="text1"/>
          <w:lang w:val="nl-NL"/>
        </w:rPr>
        <w:t>. Đồng</w:t>
      </w:r>
      <w:r w:rsidRPr="00C539CB">
        <w:rPr>
          <w:rFonts w:eastAsia="SimSun"/>
          <w:color w:val="000000" w:themeColor="text1"/>
          <w:lang w:val="vi-VN"/>
        </w:rPr>
        <w:t xml:space="preserve"> thời, tại Luật cũng giao Chính phủ quy định chi tiết </w:t>
      </w:r>
      <w:r w:rsidRPr="00C539CB">
        <w:rPr>
          <w:color w:val="000000"/>
          <w:lang w:val="nl-NL"/>
        </w:rPr>
        <w:t>việc áp dụng hình thức kỷ luật, mi</w:t>
      </w:r>
      <w:r w:rsidRPr="00C539CB">
        <w:rPr>
          <w:lang w:val="nl-NL"/>
        </w:rPr>
        <w:t>ễn trừ, giảm nhẹ trách nhiệm xử lý kỷ luật</w:t>
      </w:r>
      <w:r w:rsidRPr="00C539CB">
        <w:rPr>
          <w:color w:val="000000"/>
          <w:lang w:val="nl-NL"/>
        </w:rPr>
        <w:t xml:space="preserve"> đối với hành vi gây lãng phí và hành vi vi phạm </w:t>
      </w:r>
      <w:r w:rsidRPr="00C539CB">
        <w:rPr>
          <w:color w:val="000000"/>
          <w:lang w:val="nl-NL"/>
        </w:rPr>
        <w:lastRenderedPageBreak/>
        <w:t>trong tổ chức thực hiện phòng, chống lãng phí.</w:t>
      </w:r>
    </w:p>
    <w:p w:rsidR="005D30C0" w:rsidRPr="00C539CB" w:rsidRDefault="005D30C0" w:rsidP="00C539CB">
      <w:pPr>
        <w:spacing w:after="120" w:line="264" w:lineRule="auto"/>
        <w:ind w:firstLine="720"/>
        <w:jc w:val="both"/>
        <w:rPr>
          <w:bCs/>
          <w:i/>
          <w:color w:val="000000" w:themeColor="text1"/>
          <w:lang w:val="nl-NL" w:eastAsia="vi-VN"/>
        </w:rPr>
      </w:pPr>
      <w:r w:rsidRPr="00C539CB">
        <w:rPr>
          <w:rFonts w:eastAsia="Arial"/>
          <w:color w:val="000000" w:themeColor="text1"/>
          <w:lang w:val="nl-NL"/>
        </w:rPr>
        <w:t xml:space="preserve">- Ngoài ra, tại khoản 3 Điều 36 dự thảo Luật cũng bổ sung quy định về việc miễn trừ trách nhiệm để không triệt tiêu động lực phấn đấu vì lợi ích chung của cán bộ, công chức, viên chức, người lao động, đảm bảo thống nhất với chủ trương chung của Đảng và Nhà nước và các luật có liên quan, cụ thể: </w:t>
      </w:r>
      <w:r w:rsidRPr="00C539CB">
        <w:rPr>
          <w:rFonts w:eastAsia="Arial"/>
          <w:i/>
          <w:color w:val="000000" w:themeColor="text1"/>
          <w:lang w:val="nl-NL"/>
        </w:rPr>
        <w:t>“3</w:t>
      </w:r>
      <w:r w:rsidRPr="00C539CB">
        <w:rPr>
          <w:i/>
          <w:color w:val="000000" w:themeColor="text1"/>
          <w:lang w:val="vi-VN" w:eastAsia="vi-VN"/>
        </w:rPr>
        <w:t>.</w:t>
      </w:r>
      <w:r w:rsidRPr="00C539CB">
        <w:rPr>
          <w:bCs/>
          <w:i/>
          <w:color w:val="000000" w:themeColor="text1"/>
          <w:lang w:val="nl-NL" w:eastAsia="vi-VN"/>
        </w:rPr>
        <w:t xml:space="preserve"> </w:t>
      </w:r>
      <w:r w:rsidRPr="00C539CB">
        <w:rPr>
          <w:i/>
          <w:color w:val="000000"/>
          <w:lang w:val="nl-NL"/>
        </w:rPr>
        <w:t>Cán bộ, công chức, viên chức, người giữ chức danh, chức vụ và người đại diện phần vốn nhà nước tại doanh nghiệp có hành vi gây lãng phí, hành vi vi phạm trong tổ chức thực hiện phòng, chống lãng phí được xem xét loại trừ, miễn hoặc giảm nhẹ trách nhiệm pháp lý theo quy định của pháp luật có liên quan và của cấp có thẩm quyền.</w:t>
      </w:r>
      <w:r w:rsidRPr="00C539CB">
        <w:rPr>
          <w:bCs/>
          <w:i/>
          <w:color w:val="000000" w:themeColor="text1"/>
          <w:lang w:val="nl-NL" w:eastAsia="vi-VN"/>
        </w:rPr>
        <w:t>”</w:t>
      </w:r>
    </w:p>
    <w:p w:rsidR="005D30C0" w:rsidRPr="00C539CB" w:rsidRDefault="005D30C0" w:rsidP="00C539CB">
      <w:pPr>
        <w:spacing w:after="120" w:line="264" w:lineRule="auto"/>
        <w:ind w:firstLine="720"/>
        <w:jc w:val="both"/>
        <w:rPr>
          <w:rFonts w:eastAsia="Arial"/>
          <w:i/>
          <w:color w:val="000000" w:themeColor="text1"/>
          <w:lang w:val="nl-NL"/>
        </w:rPr>
      </w:pPr>
      <w:r w:rsidRPr="00C539CB">
        <w:rPr>
          <w:rFonts w:eastAsia="Arial"/>
          <w:b/>
          <w:i/>
          <w:color w:val="000000" w:themeColor="text1"/>
          <w:lang w:val="nl-NL"/>
        </w:rPr>
        <w:t>Thứ năm</w:t>
      </w:r>
      <w:r w:rsidRPr="00C539CB">
        <w:rPr>
          <w:rFonts w:eastAsia="Arial"/>
          <w:i/>
          <w:color w:val="000000" w:themeColor="text1"/>
          <w:lang w:val="nl-NL"/>
        </w:rPr>
        <w:t xml:space="preserve">, đã cụ thể hóa chỉ đạo của Tổng </w:t>
      </w:r>
      <w:r w:rsidR="00895BB8" w:rsidRPr="00C539CB">
        <w:rPr>
          <w:rFonts w:eastAsia="Arial"/>
          <w:i/>
          <w:color w:val="000000" w:themeColor="text1"/>
          <w:lang w:val="nl-NL"/>
        </w:rPr>
        <w:t>B</w:t>
      </w:r>
      <w:r w:rsidRPr="00C539CB">
        <w:rPr>
          <w:rFonts w:eastAsia="Arial"/>
          <w:i/>
          <w:color w:val="000000" w:themeColor="text1"/>
          <w:lang w:val="nl-NL"/>
        </w:rPr>
        <w:t>í thư Tô Lâm để bổ sung các quy định để tạo cơ sở pháp lý đầy đủ, đồng bộ cho giám sát, kiểm tra, thanh tra, phát hiện, xử lý mạnh, có tính răn đe cao đối với các hành vi lãng phí.</w:t>
      </w:r>
    </w:p>
    <w:p w:rsidR="005D30C0" w:rsidRPr="00C539CB" w:rsidRDefault="005D30C0" w:rsidP="00C539CB">
      <w:pPr>
        <w:spacing w:after="120" w:line="264" w:lineRule="auto"/>
        <w:ind w:firstLine="720"/>
        <w:jc w:val="both"/>
        <w:rPr>
          <w:color w:val="000000" w:themeColor="text1"/>
          <w:lang w:val="nl-NL" w:eastAsia="vi-VN"/>
        </w:rPr>
      </w:pPr>
      <w:r w:rsidRPr="00C539CB">
        <w:rPr>
          <w:rFonts w:eastAsia="Arial"/>
          <w:color w:val="000000" w:themeColor="text1"/>
          <w:lang w:val="nl-NL"/>
        </w:rPr>
        <w:t xml:space="preserve">- Để đảm bảo quyền giám sát của các tổ chức, cá nhân có thẩm quyền, tại Điều 12 dự thảo Luật đã bổ sung quy định về việc công khai bắt buộc đối với một số loại tài liệu, thông tin bao gồm: </w:t>
      </w:r>
      <w:r w:rsidRPr="00C539CB">
        <w:rPr>
          <w:color w:val="000000" w:themeColor="text1"/>
          <w:lang w:val="nl-NL" w:eastAsia="vi-VN"/>
        </w:rPr>
        <w:t>Chiến lược quốc gia về phòng, chống lãng phí; kế hoạch thực hiện Chiến lược quốc gia về phòng, chống lãng phí; Chương trình TK</w:t>
      </w:r>
      <w:r w:rsidRPr="00C539CB">
        <w:rPr>
          <w:color w:val="000000" w:themeColor="text1"/>
          <w:lang w:val="vi-VN" w:eastAsia="vi-VN"/>
        </w:rPr>
        <w:t>, CLP</w:t>
      </w:r>
      <w:r w:rsidRPr="00C539CB">
        <w:rPr>
          <w:color w:val="000000" w:themeColor="text1"/>
          <w:lang w:val="nl-NL" w:eastAsia="vi-VN"/>
        </w:rPr>
        <w:t>; báo cáo kết quả công tác TK</w:t>
      </w:r>
      <w:r w:rsidRPr="00C539CB">
        <w:rPr>
          <w:color w:val="000000" w:themeColor="text1"/>
          <w:lang w:val="vi-VN" w:eastAsia="vi-VN"/>
        </w:rPr>
        <w:t>, CLP</w:t>
      </w:r>
      <w:r w:rsidRPr="00C539CB">
        <w:rPr>
          <w:color w:val="000000" w:themeColor="text1"/>
          <w:lang w:val="nl-NL" w:eastAsia="vi-VN"/>
        </w:rPr>
        <w:t xml:space="preserve">; hành vi gây lãng phí và kết quả xử lý hành vi gây lãng phí. </w:t>
      </w:r>
    </w:p>
    <w:p w:rsidR="005D30C0" w:rsidRPr="00C539CB" w:rsidRDefault="005D30C0" w:rsidP="00C539CB">
      <w:pPr>
        <w:spacing w:after="120" w:line="264" w:lineRule="auto"/>
        <w:ind w:firstLine="720"/>
        <w:jc w:val="both"/>
        <w:rPr>
          <w:color w:val="000000" w:themeColor="text1"/>
          <w:lang w:val="nl-NL" w:eastAsia="vi-VN"/>
        </w:rPr>
      </w:pPr>
      <w:r w:rsidRPr="00C539CB">
        <w:rPr>
          <w:rFonts w:eastAsia="Arial"/>
          <w:color w:val="000000" w:themeColor="text1"/>
          <w:lang w:val="nl-NL"/>
        </w:rPr>
        <w:t xml:space="preserve">Đồng thời, tại Điều 13 dự thảo Luật cũng quy định cụ thể các hình thức công khai phù hợp với nội dung công khai, cụ thể: (i) </w:t>
      </w:r>
      <w:r w:rsidRPr="00C539CB">
        <w:rPr>
          <w:color w:val="000000" w:themeColor="text1"/>
          <w:lang w:val="nl-NL" w:eastAsia="vi-VN"/>
        </w:rPr>
        <w:t>Chiến lược quốc gia về phòng, chống lãng</w:t>
      </w:r>
      <w:r w:rsidRPr="00C539CB">
        <w:rPr>
          <w:color w:val="000000" w:themeColor="text1"/>
          <w:lang w:val="vi-VN" w:eastAsia="vi-VN"/>
        </w:rPr>
        <w:t xml:space="preserve"> </w:t>
      </w:r>
      <w:r w:rsidRPr="00C539CB">
        <w:rPr>
          <w:color w:val="000000" w:themeColor="text1"/>
          <w:lang w:val="nl-NL" w:eastAsia="vi-VN"/>
        </w:rPr>
        <w:t>phí được</w:t>
      </w:r>
      <w:r w:rsidRPr="00C539CB">
        <w:rPr>
          <w:color w:val="000000" w:themeColor="text1"/>
          <w:lang w:val="vi-VN" w:eastAsia="vi-VN"/>
        </w:rPr>
        <w:t xml:space="preserve"> công khai </w:t>
      </w:r>
      <w:r w:rsidRPr="00C539CB">
        <w:rPr>
          <w:color w:val="000000" w:themeColor="text1"/>
          <w:lang w:val="nl-NL" w:eastAsia="vi-VN"/>
        </w:rPr>
        <w:t>theo hình thức đăng tải trên cổng thông tin điện tử của Chính phủ; (ii) Kế hoạch</w:t>
      </w:r>
      <w:r w:rsidRPr="00C539CB">
        <w:rPr>
          <w:color w:val="000000" w:themeColor="text1"/>
          <w:lang w:val="vi-VN" w:eastAsia="vi-VN"/>
        </w:rPr>
        <w:t xml:space="preserve"> </w:t>
      </w:r>
      <w:r w:rsidRPr="00C539CB">
        <w:rPr>
          <w:color w:val="000000" w:themeColor="text1"/>
          <w:lang w:val="nl-NL" w:eastAsia="vi-VN"/>
        </w:rPr>
        <w:t xml:space="preserve">thực hiện Chiến lược quốc gia về phòng, chống lãng phí; Chương trình TK, CLP; báo cáo kết quả công tác TK, CLP; hành vi </w:t>
      </w:r>
      <w:r w:rsidR="00895BB8" w:rsidRPr="00C539CB">
        <w:rPr>
          <w:color w:val="000000" w:themeColor="text1"/>
          <w:lang w:val="nl-NL" w:eastAsia="vi-VN"/>
        </w:rPr>
        <w:t xml:space="preserve">gây </w:t>
      </w:r>
      <w:r w:rsidRPr="00C539CB">
        <w:rPr>
          <w:color w:val="000000" w:themeColor="text1"/>
          <w:lang w:val="nl-NL" w:eastAsia="vi-VN"/>
        </w:rPr>
        <w:t xml:space="preserve">lãng phí và kết quả xử lý hành vi lãng phí phải thực hiện theo một trong 02 hình thức sau: Đăng tải trên Trang thông tin điện tử hoặc cổng thông tin điện tử của cơ quan, tổ chức; hoặc công khai trên phương tiện thông tin đại chúng. Ngoài các hình thức công khai bắt buộc nêu trên, dự thảo Luật cũng quy định cơ quan, tổ chức, đơn vị được lựa chọn thêm hình thức công khai khác theo quy định của Luật Tiếp cận thông tin. </w:t>
      </w:r>
    </w:p>
    <w:p w:rsidR="005D30C0" w:rsidRPr="00C539CB" w:rsidRDefault="005D30C0" w:rsidP="00C539CB">
      <w:pPr>
        <w:spacing w:after="120" w:line="264" w:lineRule="auto"/>
        <w:ind w:firstLine="720"/>
        <w:jc w:val="both"/>
        <w:rPr>
          <w:color w:val="000000" w:themeColor="text1"/>
          <w:lang w:val="nl-NL" w:eastAsia="vi-VN"/>
        </w:rPr>
      </w:pPr>
      <w:r w:rsidRPr="00C539CB">
        <w:rPr>
          <w:color w:val="000000" w:themeColor="text1"/>
          <w:lang w:val="nl-NL" w:eastAsia="vi-VN"/>
        </w:rPr>
        <w:t>Ngoài ra, để đảm bảo hướng dẫn đầy đủ các nội dung về công khai về TK, CLP, dự thảo Luật đã giao Chính phủ quy định chi tiết nội dung này (khoản 4 Điều 13 dự thảo Luật).</w:t>
      </w:r>
    </w:p>
    <w:p w:rsidR="005D30C0" w:rsidRPr="00C539CB" w:rsidRDefault="005D30C0" w:rsidP="00C539CB">
      <w:pPr>
        <w:spacing w:after="120" w:line="264" w:lineRule="auto"/>
        <w:ind w:firstLine="720"/>
        <w:jc w:val="both"/>
        <w:rPr>
          <w:color w:val="000000" w:themeColor="text1"/>
          <w:lang w:val="nl-NL" w:eastAsia="vi-VN"/>
        </w:rPr>
      </w:pPr>
      <w:r w:rsidRPr="00C539CB">
        <w:rPr>
          <w:rFonts w:eastAsia="Arial"/>
          <w:color w:val="000000" w:themeColor="text1"/>
          <w:lang w:val="nl-NL"/>
        </w:rPr>
        <w:t xml:space="preserve">- Tiếp tục quy định kiểm tra về TK, CLP là </w:t>
      </w:r>
      <w:r w:rsidRPr="00C539CB">
        <w:rPr>
          <w:rFonts w:eastAsia="Arial"/>
          <w:bCs/>
          <w:color w:val="000000" w:themeColor="text1"/>
          <w:lang w:val="nl-NL"/>
        </w:rPr>
        <w:t>nhiệm vụ thường xuyên, bao gồm các</w:t>
      </w:r>
      <w:r w:rsidRPr="00C539CB">
        <w:rPr>
          <w:rFonts w:eastAsia="Arial"/>
          <w:bCs/>
          <w:color w:val="000000" w:themeColor="text1"/>
          <w:lang w:val="vi-VN"/>
        </w:rPr>
        <w:t xml:space="preserve"> hoạt động:</w:t>
      </w:r>
      <w:r w:rsidRPr="00C539CB">
        <w:rPr>
          <w:rFonts w:eastAsia="Arial"/>
          <w:bCs/>
          <w:color w:val="000000" w:themeColor="text1"/>
          <w:lang w:val="nl-NL"/>
        </w:rPr>
        <w:t xml:space="preserve"> tự kiểm tra của cơ quan, tổ chức; kiểm tra của cơ quan, tổ chức cấp trên với cơ quan, tổ chức cấp dưới và cá nhân có liên quan; ngoài ra bổ sung thêm hình thức </w:t>
      </w:r>
      <w:r w:rsidRPr="00C539CB">
        <w:rPr>
          <w:color w:val="000000" w:themeColor="text1"/>
          <w:lang w:val="nl-NL"/>
        </w:rPr>
        <w:t>kiểm tra của cơ quan nhà nước theo từng lĩnh vực TK, CLP.</w:t>
      </w:r>
      <w:r w:rsidRPr="00C539CB">
        <w:rPr>
          <w:rFonts w:eastAsia="Arial"/>
          <w:bCs/>
          <w:color w:val="000000" w:themeColor="text1"/>
          <w:lang w:val="nl-NL"/>
        </w:rPr>
        <w:t xml:space="preserve"> Đồng thời, dự thảo Luật cũng bổ sung quy định cụ thể về nội dung kiểm tra TK, CLP bao gồm: </w:t>
      </w:r>
      <w:r w:rsidRPr="00C539CB">
        <w:rPr>
          <w:color w:val="000000" w:themeColor="text1"/>
          <w:lang w:val="nl-NL" w:eastAsia="vi-VN"/>
        </w:rPr>
        <w:t xml:space="preserve">(i) Tình hình thực hiện Chiến lược quốc gia về phòng, </w:t>
      </w:r>
      <w:r w:rsidRPr="00C539CB">
        <w:rPr>
          <w:color w:val="000000" w:themeColor="text1"/>
          <w:lang w:val="nl-NL" w:eastAsia="vi-VN"/>
        </w:rPr>
        <w:lastRenderedPageBreak/>
        <w:t>chống lãng phí; Kế hoạch thực hiện Chiến lược quốc gia về phòng, chống lãng phí</w:t>
      </w:r>
      <w:r w:rsidRPr="00C539CB">
        <w:rPr>
          <w:color w:val="000000" w:themeColor="text1"/>
          <w:lang w:val="vi-VN" w:eastAsia="vi-VN"/>
        </w:rPr>
        <w:t xml:space="preserve">; </w:t>
      </w:r>
      <w:r w:rsidRPr="00C539CB">
        <w:rPr>
          <w:color w:val="000000" w:themeColor="text1"/>
          <w:lang w:val="nl-NL" w:eastAsia="vi-VN"/>
        </w:rPr>
        <w:t>việc ban hành</w:t>
      </w:r>
      <w:r w:rsidRPr="00C539CB">
        <w:rPr>
          <w:color w:val="000000" w:themeColor="text1"/>
          <w:lang w:val="vi-VN" w:eastAsia="vi-VN"/>
        </w:rPr>
        <w:t>,</w:t>
      </w:r>
      <w:r w:rsidRPr="00C539CB">
        <w:rPr>
          <w:color w:val="000000" w:themeColor="text1"/>
          <w:lang w:val="nl-NL" w:eastAsia="vi-VN"/>
        </w:rPr>
        <w:t xml:space="preserve"> thực hiện Chương trình TK, CLP; (ii)</w:t>
      </w:r>
      <w:r w:rsidRPr="00C539CB">
        <w:rPr>
          <w:color w:val="000000" w:themeColor="text1"/>
          <w:lang w:val="vi-VN" w:eastAsia="vi-VN"/>
        </w:rPr>
        <w:t xml:space="preserve"> </w:t>
      </w:r>
      <w:r w:rsidRPr="00C539CB">
        <w:rPr>
          <w:color w:val="000000" w:themeColor="text1"/>
          <w:lang w:val="nl-NL" w:eastAsia="vi-VN"/>
        </w:rPr>
        <w:t>Tình hình thực hiện chế độ báo cáo kết quả công tác TK</w:t>
      </w:r>
      <w:r w:rsidRPr="00C539CB">
        <w:rPr>
          <w:color w:val="000000" w:themeColor="text1"/>
          <w:lang w:val="vi-VN" w:eastAsia="vi-VN"/>
        </w:rPr>
        <w:t>, CLP</w:t>
      </w:r>
      <w:r w:rsidRPr="00C539CB">
        <w:rPr>
          <w:color w:val="000000" w:themeColor="text1"/>
          <w:lang w:val="nl-NL" w:eastAsia="vi-VN"/>
        </w:rPr>
        <w:t>; (iii) Việc công khai về TK</w:t>
      </w:r>
      <w:r w:rsidRPr="00C539CB">
        <w:rPr>
          <w:color w:val="000000" w:themeColor="text1"/>
          <w:lang w:val="vi-VN" w:eastAsia="vi-VN"/>
        </w:rPr>
        <w:t>, CLP</w:t>
      </w:r>
      <w:r w:rsidRPr="00C539CB">
        <w:rPr>
          <w:color w:val="000000" w:themeColor="text1"/>
          <w:lang w:val="nl-NL" w:eastAsia="vi-VN"/>
        </w:rPr>
        <w:t>; (iv) Tình hình thực hiện tiêu chuẩn, định mức, chế độ trong từng lĩnh vực cụ thể theo quy định pháp luật có liên quan. Luật cũng giao Chính phủ quy định cụ thể về kiểm tra TK, CLP (Điều 15 dự thảo Luật).</w:t>
      </w:r>
    </w:p>
    <w:p w:rsidR="005D30C0" w:rsidRPr="00C539CB" w:rsidRDefault="005D30C0" w:rsidP="00C539CB">
      <w:pPr>
        <w:spacing w:after="120" w:line="264" w:lineRule="auto"/>
        <w:ind w:firstLine="720"/>
        <w:jc w:val="both"/>
        <w:rPr>
          <w:lang w:val="vi-VN"/>
        </w:rPr>
      </w:pPr>
      <w:r w:rsidRPr="00C539CB">
        <w:rPr>
          <w:color w:val="000000" w:themeColor="text1"/>
          <w:lang w:val="nl-NL" w:eastAsia="vi-VN"/>
        </w:rPr>
        <w:t xml:space="preserve">- </w:t>
      </w:r>
      <w:r w:rsidRPr="00C539CB">
        <w:rPr>
          <w:rFonts w:eastAsia="Arial"/>
          <w:bCs/>
          <w:color w:val="000000" w:themeColor="text1"/>
          <w:lang w:val="nl-NL"/>
        </w:rPr>
        <w:t>Tiếp tục quy định về thanh tra TK, CLP, trong đó, xác định rõ n</w:t>
      </w:r>
      <w:r w:rsidRPr="00C539CB">
        <w:rPr>
          <w:lang w:val="nl-NL"/>
        </w:rPr>
        <w:t>ội dung thanh tra TK</w:t>
      </w:r>
      <w:r w:rsidRPr="00C539CB">
        <w:rPr>
          <w:lang w:val="vi-VN"/>
        </w:rPr>
        <w:t xml:space="preserve">, CLP </w:t>
      </w:r>
      <w:r w:rsidRPr="00C539CB">
        <w:rPr>
          <w:lang w:val="nl-NL"/>
        </w:rPr>
        <w:t xml:space="preserve">bao gồm: (i) Thanh tra việc chấp hành pháp luật về </w:t>
      </w:r>
      <w:r w:rsidRPr="00C539CB">
        <w:rPr>
          <w:bCs/>
          <w:lang w:val="nl-NL"/>
        </w:rPr>
        <w:t>TK, CLP</w:t>
      </w:r>
      <w:r w:rsidRPr="00C539CB">
        <w:rPr>
          <w:lang w:val="nl-NL"/>
        </w:rPr>
        <w:t xml:space="preserve"> trong quản lý, sử dụng tài chính công, vốn đầu tư công, tài sản công; (ii) Thanh tra việc chấp hành pháp luật về </w:t>
      </w:r>
      <w:r w:rsidRPr="00C539CB">
        <w:rPr>
          <w:bCs/>
          <w:lang w:val="nl-NL"/>
        </w:rPr>
        <w:t>TK, CLP</w:t>
      </w:r>
      <w:r w:rsidRPr="00C539CB">
        <w:rPr>
          <w:lang w:val="nl-NL"/>
        </w:rPr>
        <w:t xml:space="preserve"> trong quản lý, sử dụng lao động trong khu vực nhà nước; (iii) Thanh tra việc chấp hành pháp luật về </w:t>
      </w:r>
      <w:r w:rsidRPr="00C539CB">
        <w:rPr>
          <w:bCs/>
          <w:lang w:val="nl-NL"/>
        </w:rPr>
        <w:t xml:space="preserve">TK, CLP </w:t>
      </w:r>
      <w:r w:rsidRPr="00C539CB">
        <w:rPr>
          <w:lang w:val="nl-NL"/>
        </w:rPr>
        <w:t xml:space="preserve">trong quản lý, sử dụng tài nguyên, năng lượng; (iv) Thanh tra việc chấp hành pháp luật về </w:t>
      </w:r>
      <w:r w:rsidRPr="00C539CB">
        <w:rPr>
          <w:bCs/>
          <w:lang w:val="nl-NL"/>
        </w:rPr>
        <w:t xml:space="preserve">TK, CLP </w:t>
      </w:r>
      <w:r w:rsidRPr="00C539CB">
        <w:rPr>
          <w:lang w:val="nl-NL"/>
        </w:rPr>
        <w:t>trong quản lý, đầu tư vốn nhà nước tại doanh nghiệp (Điều 16 dự thảo Luật).</w:t>
      </w:r>
    </w:p>
    <w:p w:rsidR="005D30C0" w:rsidRPr="00C539CB" w:rsidRDefault="005D30C0" w:rsidP="00C539CB">
      <w:pPr>
        <w:spacing w:after="120" w:line="264" w:lineRule="auto"/>
        <w:ind w:firstLine="720"/>
        <w:jc w:val="both"/>
        <w:rPr>
          <w:rFonts w:eastAsia="Arial"/>
          <w:bCs/>
          <w:color w:val="000000" w:themeColor="text1"/>
          <w:lang w:val="it-IT"/>
        </w:rPr>
      </w:pPr>
      <w:r w:rsidRPr="00C539CB">
        <w:rPr>
          <w:rFonts w:eastAsia="Arial"/>
          <w:color w:val="000000" w:themeColor="text1"/>
          <w:lang w:val="nl-NL"/>
        </w:rPr>
        <w:t xml:space="preserve">- </w:t>
      </w:r>
      <w:r w:rsidRPr="00C539CB">
        <w:rPr>
          <w:rFonts w:eastAsia="Arial"/>
          <w:bCs/>
          <w:color w:val="000000" w:themeColor="text1"/>
          <w:lang w:val="nl-NL"/>
        </w:rPr>
        <w:t>Tiếp tục quy định về giám sát TK, CLP</w:t>
      </w:r>
      <w:r w:rsidRPr="00C539CB">
        <w:rPr>
          <w:rFonts w:eastAsia="Arial"/>
          <w:bCs/>
          <w:color w:val="000000" w:themeColor="text1"/>
          <w:lang w:val="vi-VN"/>
        </w:rPr>
        <w:t xml:space="preserve"> </w:t>
      </w:r>
      <w:r w:rsidRPr="00C539CB">
        <w:rPr>
          <w:rFonts w:eastAsia="Arial"/>
          <w:bCs/>
          <w:color w:val="000000" w:themeColor="text1"/>
          <w:lang w:val="it-IT"/>
        </w:rPr>
        <w:t>(Điều 18 dự thảo Luật)</w:t>
      </w:r>
      <w:r w:rsidRPr="00C539CB">
        <w:rPr>
          <w:rFonts w:eastAsia="Arial"/>
          <w:bCs/>
          <w:color w:val="000000" w:themeColor="text1"/>
          <w:lang w:val="nl-NL"/>
        </w:rPr>
        <w:t>, trong đó quy định</w:t>
      </w:r>
      <w:r w:rsidRPr="00C539CB">
        <w:rPr>
          <w:rFonts w:eastAsia="Arial"/>
          <w:bCs/>
          <w:color w:val="000000" w:themeColor="text1"/>
          <w:lang w:val="it-IT"/>
        </w:rPr>
        <w:t xml:space="preserve"> rõ các </w:t>
      </w:r>
      <w:r w:rsidRPr="00C539CB">
        <w:rPr>
          <w:rFonts w:eastAsia="Arial"/>
          <w:bCs/>
          <w:color w:val="000000" w:themeColor="text1"/>
          <w:lang w:val="nl-NL"/>
        </w:rPr>
        <w:t>chủ thể có</w:t>
      </w:r>
      <w:r w:rsidRPr="00C539CB">
        <w:rPr>
          <w:rFonts w:eastAsia="Arial"/>
          <w:bCs/>
          <w:color w:val="000000" w:themeColor="text1"/>
          <w:lang w:val="it-IT"/>
        </w:rPr>
        <w:t xml:space="preserve"> quyền giám sát về TK, CLP (công dân; Quốc hội, Ủy ban Thường vụ Quốc hội, các cơ quan của Quốc hội, </w:t>
      </w:r>
      <w:r w:rsidRPr="00C539CB">
        <w:rPr>
          <w:rFonts w:eastAsia="Arial"/>
          <w:bCs/>
          <w:color w:val="000000" w:themeColor="text1"/>
          <w:lang w:val="nl-NL"/>
        </w:rPr>
        <w:t>Đoàn đại biểu Quốc hội và đại biểu Quốc hội</w:t>
      </w:r>
      <w:r w:rsidRPr="00C539CB">
        <w:rPr>
          <w:rFonts w:eastAsia="Arial"/>
          <w:bCs/>
          <w:color w:val="000000" w:themeColor="text1"/>
          <w:lang w:val="it-IT"/>
        </w:rPr>
        <w:t xml:space="preserve">, </w:t>
      </w:r>
      <w:r w:rsidRPr="00C539CB">
        <w:rPr>
          <w:rFonts w:eastAsia="Arial"/>
          <w:bCs/>
          <w:color w:val="000000" w:themeColor="text1"/>
          <w:lang w:val="nl-NL"/>
        </w:rPr>
        <w:t>Hội đồng nhân dân</w:t>
      </w:r>
      <w:r w:rsidRPr="00C539CB">
        <w:rPr>
          <w:rFonts w:eastAsia="Arial"/>
          <w:bCs/>
          <w:color w:val="000000" w:themeColor="text1"/>
          <w:lang w:val="vi-VN"/>
        </w:rPr>
        <w:t>, Thường trực Hội đồng nhân dân, ban của Hội đồng nhân dân, tổ đại biểu Hội đồng nhân dân,</w:t>
      </w:r>
      <w:r w:rsidRPr="00C539CB">
        <w:rPr>
          <w:rFonts w:eastAsia="Arial"/>
          <w:bCs/>
          <w:color w:val="000000" w:themeColor="text1"/>
          <w:lang w:val="nl-NL"/>
        </w:rPr>
        <w:t xml:space="preserve"> đại biểu Hội đồng nhân dân</w:t>
      </w:r>
      <w:r w:rsidRPr="00C539CB">
        <w:rPr>
          <w:rFonts w:eastAsia="Arial"/>
          <w:bCs/>
          <w:color w:val="000000" w:themeColor="text1"/>
          <w:lang w:val="it-IT"/>
        </w:rPr>
        <w:t xml:space="preserve">; </w:t>
      </w:r>
      <w:r w:rsidRPr="00C539CB">
        <w:rPr>
          <w:rFonts w:eastAsia="Arial"/>
          <w:bCs/>
          <w:color w:val="000000" w:themeColor="text1"/>
          <w:lang w:val="nl-NL"/>
        </w:rPr>
        <w:t>Mặt trận Tổ quốc Việt Nam và các tổ chức thành viên của Mặt trận Tổ quốc Việt Nam, Ban Thanh tra nhân dân, Ban Giám sát đầu tư của cộng đồng</w:t>
      </w:r>
      <w:r w:rsidRPr="00C539CB">
        <w:rPr>
          <w:rFonts w:eastAsia="Arial"/>
          <w:bCs/>
          <w:color w:val="000000" w:themeColor="text1"/>
          <w:lang w:val="it-IT"/>
        </w:rPr>
        <w:t>) và trách nhiệm của n</w:t>
      </w:r>
      <w:r w:rsidRPr="00C539CB">
        <w:rPr>
          <w:rFonts w:eastAsia="Arial"/>
          <w:bCs/>
          <w:color w:val="000000" w:themeColor="text1"/>
          <w:lang w:val="nl-NL"/>
        </w:rPr>
        <w:t xml:space="preserve">gười đứng đầu cơ quan, tổ chức, đơn vị </w:t>
      </w:r>
      <w:r w:rsidRPr="00C539CB">
        <w:rPr>
          <w:rFonts w:eastAsia="Arial"/>
          <w:bCs/>
          <w:color w:val="000000" w:themeColor="text1"/>
          <w:lang w:val="it-IT"/>
        </w:rPr>
        <w:t>trong việc</w:t>
      </w:r>
      <w:r w:rsidRPr="00C539CB">
        <w:rPr>
          <w:rFonts w:eastAsia="Arial"/>
          <w:bCs/>
          <w:color w:val="000000" w:themeColor="text1"/>
          <w:lang w:val="nl-NL"/>
        </w:rPr>
        <w:t xml:space="preserve"> bảo đảm việc thực hiện quyền giám sát TK, CLP của công dân, cơ quan, tổ chức (khoản 4</w:t>
      </w:r>
      <w:r w:rsidRPr="00C539CB">
        <w:rPr>
          <w:rFonts w:eastAsia="Arial"/>
          <w:bCs/>
          <w:color w:val="000000" w:themeColor="text1"/>
          <w:lang w:val="vi-VN"/>
        </w:rPr>
        <w:t>, khoản 5</w:t>
      </w:r>
      <w:r w:rsidRPr="00C539CB">
        <w:rPr>
          <w:rFonts w:eastAsia="Arial"/>
          <w:bCs/>
          <w:color w:val="000000" w:themeColor="text1"/>
          <w:lang w:val="nl-NL"/>
        </w:rPr>
        <w:t xml:space="preserve"> Điều </w:t>
      </w:r>
      <w:r w:rsidRPr="00C539CB">
        <w:rPr>
          <w:rFonts w:eastAsia="Arial"/>
          <w:bCs/>
          <w:color w:val="000000" w:themeColor="text1"/>
          <w:lang w:val="vi-VN"/>
        </w:rPr>
        <w:t>31</w:t>
      </w:r>
      <w:r w:rsidRPr="00C539CB">
        <w:rPr>
          <w:rFonts w:eastAsia="Arial"/>
          <w:bCs/>
          <w:color w:val="000000" w:themeColor="text1"/>
          <w:lang w:val="nl-NL"/>
        </w:rPr>
        <w:t xml:space="preserve"> dự thảo Luật)</w:t>
      </w:r>
      <w:r w:rsidRPr="00C539CB">
        <w:rPr>
          <w:rFonts w:eastAsia="Arial"/>
          <w:bCs/>
          <w:color w:val="000000" w:themeColor="text1"/>
          <w:lang w:val="it-IT"/>
        </w:rPr>
        <w:t>.</w:t>
      </w:r>
    </w:p>
    <w:p w:rsidR="005D30C0" w:rsidRPr="00C539CB" w:rsidRDefault="005D30C0" w:rsidP="00C539CB">
      <w:pPr>
        <w:spacing w:after="120" w:line="264" w:lineRule="auto"/>
        <w:ind w:firstLine="720"/>
        <w:jc w:val="both"/>
        <w:rPr>
          <w:color w:val="000000" w:themeColor="text1"/>
          <w:lang w:val="nl-NL"/>
        </w:rPr>
      </w:pPr>
      <w:r w:rsidRPr="00C539CB">
        <w:rPr>
          <w:b/>
          <w:bCs/>
          <w:i/>
          <w:iCs/>
          <w:lang w:val="it-IT"/>
        </w:rPr>
        <w:t xml:space="preserve">Thứ sáu, </w:t>
      </w:r>
      <w:r w:rsidRPr="00C539CB">
        <w:rPr>
          <w:i/>
          <w:iCs/>
          <w:lang w:val="it-IT"/>
        </w:rPr>
        <w:t>đã b</w:t>
      </w:r>
      <w:r w:rsidRPr="00C539CB">
        <w:rPr>
          <w:i/>
          <w:iCs/>
          <w:color w:val="000000" w:themeColor="text1"/>
          <w:lang w:val="nl-NL"/>
        </w:rPr>
        <w:t>ổ sung quy định về việc Thủ tướng Chính phủ ban hành Chiến lược quốc gia về phòng, chống lãng phí</w:t>
      </w:r>
      <w:r w:rsidRPr="00C539CB">
        <w:rPr>
          <w:color w:val="000000" w:themeColor="text1"/>
          <w:lang w:val="nl-NL"/>
        </w:rPr>
        <w:t xml:space="preserve"> (thay thế cho các quy định về việc Thủ tướng Chính phủ ban hành Chương trình tổng thể về TK, CLP  của Chính phủ theo giai đoạn và hàng năm) nhằm định hướng và triển khai các mục tiêu, nhiệm vụ, giải pháp tổng thể, dài hạn về phòng, chống lãng phí</w:t>
      </w:r>
      <w:r w:rsidRPr="00C539CB">
        <w:rPr>
          <w:color w:val="000000" w:themeColor="text1"/>
          <w:lang w:val="vi-VN"/>
        </w:rPr>
        <w:t xml:space="preserve"> </w:t>
      </w:r>
      <w:r w:rsidRPr="00C539CB">
        <w:rPr>
          <w:color w:val="000000" w:themeColor="text1"/>
          <w:lang w:val="nl-NL"/>
        </w:rPr>
        <w:t xml:space="preserve">(Điều 9 dự thảo Luật). </w:t>
      </w:r>
    </w:p>
    <w:p w:rsidR="005D30C0" w:rsidRPr="00C539CB" w:rsidRDefault="005D30C0" w:rsidP="00C539CB">
      <w:pPr>
        <w:spacing w:after="120" w:line="264" w:lineRule="auto"/>
        <w:ind w:firstLine="720"/>
        <w:jc w:val="both"/>
        <w:rPr>
          <w:color w:val="000000"/>
          <w:lang w:val="nl-NL"/>
        </w:rPr>
      </w:pPr>
      <w:r w:rsidRPr="00C539CB">
        <w:rPr>
          <w:color w:val="000000"/>
          <w:lang w:val="nl-NL"/>
        </w:rPr>
        <w:t>Nội dung chủ yếu của Chiến lược quốc gia về phòng, chống lãng phí được quy định tại dự thảo Luật bao gồm: Quan điểm chỉ đạo, mục tiêu, nguyên tắc thực hiện; Nhiệm vụ, giải pháp theo các lĩnh vực trọng tâm về phòng, chống lãng phí; Lộ trình thực hiện</w:t>
      </w:r>
      <w:r w:rsidRPr="00C539CB">
        <w:rPr>
          <w:lang w:val="nl-NL"/>
        </w:rPr>
        <w:t xml:space="preserve"> </w:t>
      </w:r>
      <w:r w:rsidRPr="00C539CB">
        <w:rPr>
          <w:color w:val="000000"/>
          <w:lang w:val="nl-NL"/>
        </w:rPr>
        <w:t xml:space="preserve">theo từng giai đoạn cụ thể; Trách nhiệm tổ chức thực hiện các nhiệm vụ, giải pháp phòng, chống lãng phí. </w:t>
      </w:r>
    </w:p>
    <w:p w:rsidR="005D30C0" w:rsidRPr="00C539CB" w:rsidRDefault="005D30C0" w:rsidP="00C539CB">
      <w:pPr>
        <w:tabs>
          <w:tab w:val="left" w:pos="6642"/>
        </w:tabs>
        <w:suppressAutoHyphens/>
        <w:autoSpaceDE w:val="0"/>
        <w:autoSpaceDN w:val="0"/>
        <w:spacing w:after="120" w:line="264" w:lineRule="auto"/>
        <w:ind w:firstLine="720"/>
        <w:jc w:val="both"/>
        <w:rPr>
          <w:b/>
          <w:i/>
          <w:color w:val="000000" w:themeColor="text1"/>
          <w:lang w:val="nb-NO" w:eastAsia="zh-CN"/>
        </w:rPr>
      </w:pPr>
      <w:r w:rsidRPr="00C539CB">
        <w:rPr>
          <w:b/>
          <w:i/>
          <w:color w:val="000000" w:themeColor="text1"/>
          <w:lang w:val="vi-VN" w:eastAsia="zh-CN"/>
        </w:rPr>
        <w:t>5.2. Nội dung bổ sung</w:t>
      </w:r>
      <w:r w:rsidRPr="00C539CB">
        <w:rPr>
          <w:b/>
          <w:i/>
          <w:color w:val="000000" w:themeColor="text1"/>
          <w:lang w:val="vi-VN" w:eastAsia="zh-CN"/>
        </w:rPr>
        <w:tab/>
      </w:r>
    </w:p>
    <w:p w:rsidR="005D30C0" w:rsidRPr="00C539CB" w:rsidRDefault="005D30C0" w:rsidP="00C539CB">
      <w:pPr>
        <w:suppressAutoHyphens/>
        <w:autoSpaceDE w:val="0"/>
        <w:autoSpaceDN w:val="0"/>
        <w:spacing w:after="120" w:line="264" w:lineRule="auto"/>
        <w:ind w:firstLine="720"/>
        <w:jc w:val="both"/>
        <w:rPr>
          <w:color w:val="000000" w:themeColor="text1"/>
          <w:lang w:val="nb-NO" w:eastAsia="zh-CN"/>
        </w:rPr>
      </w:pPr>
      <w:r w:rsidRPr="00C539CB">
        <w:rPr>
          <w:color w:val="000000" w:themeColor="text1"/>
          <w:lang w:val="nb-NO" w:eastAsia="zh-CN"/>
        </w:rPr>
        <w:t xml:space="preserve">Để nâng cao hiệu quả công tác TK, CLP trong thời gian tới, hướng tới xây dựng văn hóa TK, CLP, đảm bảo </w:t>
      </w:r>
      <w:r w:rsidRPr="00C539CB">
        <w:rPr>
          <w:bCs/>
          <w:color w:val="000000" w:themeColor="text1"/>
          <w:lang w:val="nl-NL" w:eastAsia="zh-CN"/>
        </w:rPr>
        <w:t>“</w:t>
      </w:r>
      <w:r w:rsidRPr="00C539CB">
        <w:rPr>
          <w:bCs/>
          <w:i/>
          <w:color w:val="000000" w:themeColor="text1"/>
          <w:lang w:val="nl-NL" w:eastAsia="zh-CN"/>
        </w:rPr>
        <w:t>thực hành tiết kiệm</w:t>
      </w:r>
      <w:r w:rsidRPr="00C539CB">
        <w:rPr>
          <w:i/>
          <w:color w:val="000000" w:themeColor="text1"/>
          <w:lang w:val="nb-NO" w:eastAsia="zh-CN"/>
        </w:rPr>
        <w:t xml:space="preserve"> ở mọi ngành, mọi nghề, </w:t>
      </w:r>
      <w:r w:rsidRPr="00C539CB">
        <w:rPr>
          <w:i/>
          <w:color w:val="000000" w:themeColor="text1"/>
          <w:lang w:val="nb-NO" w:eastAsia="zh-CN"/>
        </w:rPr>
        <w:lastRenderedPageBreak/>
        <w:t>mọi cán bộ, đảng viên và người dân”</w:t>
      </w:r>
      <w:r w:rsidRPr="00C539CB">
        <w:rPr>
          <w:color w:val="000000" w:themeColor="text1"/>
          <w:lang w:val="nb-NO" w:eastAsia="zh-CN"/>
        </w:rPr>
        <w:t xml:space="preserve"> theo chỉ đạo của Tổng Bí thư Tô Lâm, dự thảo Luật đã bổ sung một số nội dung lớn như sau:</w:t>
      </w:r>
    </w:p>
    <w:p w:rsidR="005D30C0" w:rsidRPr="00C539CB" w:rsidRDefault="005D30C0" w:rsidP="00C539CB">
      <w:pPr>
        <w:suppressAutoHyphens/>
        <w:autoSpaceDE w:val="0"/>
        <w:autoSpaceDN w:val="0"/>
        <w:spacing w:after="120" w:line="264" w:lineRule="auto"/>
        <w:ind w:firstLine="720"/>
        <w:jc w:val="both"/>
        <w:rPr>
          <w:bCs/>
          <w:iCs/>
          <w:color w:val="000000" w:themeColor="text1"/>
          <w:lang w:val="nl-NL"/>
        </w:rPr>
      </w:pPr>
      <w:r w:rsidRPr="00C539CB">
        <w:rPr>
          <w:bCs/>
          <w:color w:val="000000" w:themeColor="text1"/>
          <w:lang w:val="nl-NL"/>
        </w:rPr>
        <w:t xml:space="preserve"> (i)</w:t>
      </w:r>
      <w:r w:rsidRPr="00C539CB">
        <w:rPr>
          <w:bCs/>
          <w:iCs/>
          <w:color w:val="000000" w:themeColor="text1"/>
          <w:lang w:val="nl-NL"/>
        </w:rPr>
        <w:t xml:space="preserve"> B</w:t>
      </w:r>
      <w:r w:rsidRPr="00C539CB">
        <w:rPr>
          <w:bCs/>
          <w:iCs/>
          <w:color w:val="000000" w:themeColor="text1"/>
          <w:lang w:val="nb-NO"/>
        </w:rPr>
        <w:t xml:space="preserve">ổ sung nguyên tắc để đảm bảo </w:t>
      </w:r>
      <w:r w:rsidRPr="00C539CB">
        <w:rPr>
          <w:bCs/>
          <w:iCs/>
          <w:color w:val="000000" w:themeColor="text1"/>
          <w:lang w:val="nl-NL"/>
        </w:rPr>
        <w:t xml:space="preserve">phòng, chống lãng phí </w:t>
      </w:r>
      <w:r w:rsidRPr="00C539CB">
        <w:rPr>
          <w:color w:val="000000"/>
          <w:lang w:val="nl-NL"/>
        </w:rPr>
        <w:t>trong toàn bộ quá trình xây dựng chính sách, soạn thảo, theo dõi thi hành pháp luật</w:t>
      </w:r>
      <w:r w:rsidR="00895BB8" w:rsidRPr="00C539CB">
        <w:rPr>
          <w:color w:val="000000"/>
          <w:lang w:val="nl-NL"/>
        </w:rPr>
        <w:t>.</w:t>
      </w:r>
    </w:p>
    <w:p w:rsidR="005D30C0" w:rsidRPr="00C539CB" w:rsidRDefault="005D30C0" w:rsidP="00C539CB">
      <w:pPr>
        <w:pStyle w:val="NormalWeb"/>
        <w:spacing w:before="0" w:beforeAutospacing="0" w:after="120" w:afterAutospacing="0" w:line="264" w:lineRule="auto"/>
        <w:ind w:firstLine="720"/>
        <w:jc w:val="both"/>
        <w:rPr>
          <w:color w:val="000000"/>
          <w:sz w:val="28"/>
          <w:szCs w:val="28"/>
          <w:lang w:val="nl-NL"/>
        </w:rPr>
      </w:pPr>
      <w:r w:rsidRPr="00C539CB">
        <w:rPr>
          <w:bCs/>
          <w:color w:val="000000" w:themeColor="text1"/>
          <w:sz w:val="28"/>
          <w:szCs w:val="28"/>
          <w:lang w:val="nl-NL"/>
        </w:rPr>
        <w:t xml:space="preserve">Theo đó, tại khoản 2 Điều 5 dự thảo Luật đã quy định rõ </w:t>
      </w:r>
      <w:r w:rsidRPr="00C539CB">
        <w:rPr>
          <w:color w:val="000000"/>
          <w:sz w:val="28"/>
          <w:szCs w:val="28"/>
          <w:lang w:val="nl-NL"/>
        </w:rPr>
        <w:t>nguyên</w:t>
      </w:r>
      <w:r w:rsidRPr="00C539CB">
        <w:rPr>
          <w:color w:val="000000"/>
          <w:sz w:val="28"/>
          <w:szCs w:val="28"/>
          <w:lang w:val="vi-VN"/>
        </w:rPr>
        <w:t xml:space="preserve"> tắc b</w:t>
      </w:r>
      <w:r w:rsidRPr="00C539CB">
        <w:rPr>
          <w:color w:val="000000"/>
          <w:sz w:val="28"/>
          <w:szCs w:val="28"/>
          <w:lang w:val="nl-NL"/>
        </w:rPr>
        <w:t>ảo đảm TK</w:t>
      </w:r>
      <w:r w:rsidRPr="00C539CB">
        <w:rPr>
          <w:color w:val="000000"/>
          <w:sz w:val="28"/>
          <w:szCs w:val="28"/>
          <w:lang w:val="vi-VN"/>
        </w:rPr>
        <w:t xml:space="preserve">, CLP </w:t>
      </w:r>
      <w:r w:rsidRPr="00C539CB">
        <w:rPr>
          <w:color w:val="000000"/>
          <w:sz w:val="28"/>
          <w:szCs w:val="28"/>
          <w:lang w:val="nl-NL"/>
        </w:rPr>
        <w:t>trong toàn bộ quá trình xây dựng chính sách, soạn thảo, theo dõi thi hành pháp luật nhằm kịp thời phát hiện những điểm nghẽn, nút thắt và đề xuất giải pháp xử lý, đảm bảo đồng bộ, thống nhất với chủ trương, đường lối của Đảng.</w:t>
      </w:r>
    </w:p>
    <w:p w:rsidR="005D30C0" w:rsidRPr="00C539CB" w:rsidRDefault="005D30C0" w:rsidP="00C539CB">
      <w:pPr>
        <w:widowControl w:val="0"/>
        <w:spacing w:after="120" w:line="264" w:lineRule="auto"/>
        <w:ind w:firstLine="720"/>
        <w:jc w:val="both"/>
        <w:rPr>
          <w:bCs/>
          <w:color w:val="000000" w:themeColor="text1"/>
          <w:lang w:val="nl-NL"/>
        </w:rPr>
      </w:pPr>
      <w:r w:rsidRPr="00C539CB">
        <w:rPr>
          <w:bCs/>
          <w:color w:val="000000" w:themeColor="text1"/>
          <w:lang w:val="nl-NL"/>
        </w:rPr>
        <w:t>(ii) Bổ sung quy định về “Ngày toàn dân tiết kiệm, chống lãng phí” là ngày 31/5 hàng năm. Đồng thời giao Chính</w:t>
      </w:r>
      <w:r w:rsidRPr="00C539CB">
        <w:rPr>
          <w:bCs/>
          <w:color w:val="000000" w:themeColor="text1"/>
          <w:lang w:val="vi-VN"/>
        </w:rPr>
        <w:t xml:space="preserve"> phủ quy định chi tiết </w:t>
      </w:r>
      <w:r w:rsidRPr="00C539CB">
        <w:rPr>
          <w:bCs/>
          <w:color w:val="000000" w:themeColor="text1"/>
          <w:lang w:val="nl-NL"/>
        </w:rPr>
        <w:t>việc tổ chức thực hiện “Ngày toàn dân tiết kiệm, chống lãng phí”</w:t>
      </w:r>
      <w:r w:rsidRPr="00C539CB">
        <w:rPr>
          <w:bCs/>
          <w:color w:val="000000" w:themeColor="text1"/>
          <w:lang w:val="vi-VN"/>
        </w:rPr>
        <w:t xml:space="preserve"> để đảm bảo việc triển khai hiệu quả </w:t>
      </w:r>
      <w:r w:rsidRPr="00C539CB">
        <w:rPr>
          <w:bCs/>
          <w:color w:val="000000" w:themeColor="text1"/>
          <w:lang w:val="nl-NL"/>
        </w:rPr>
        <w:t>(Điều 7 dự thảo Luật).</w:t>
      </w:r>
    </w:p>
    <w:p w:rsidR="005D30C0" w:rsidRPr="00C539CB" w:rsidRDefault="005D30C0" w:rsidP="00C539CB">
      <w:pPr>
        <w:spacing w:after="120" w:line="264" w:lineRule="auto"/>
        <w:ind w:firstLine="720"/>
        <w:jc w:val="both"/>
        <w:rPr>
          <w:bCs/>
          <w:color w:val="000000" w:themeColor="text1"/>
          <w:lang w:val="nl-NL"/>
        </w:rPr>
      </w:pPr>
      <w:r w:rsidRPr="00C539CB">
        <w:rPr>
          <w:bCs/>
          <w:color w:val="000000" w:themeColor="text1"/>
          <w:lang w:val="nl-NL"/>
        </w:rPr>
        <w:t>Hiện nay, một số lĩnh vực đã có quy định về ngày của lĩnh vực đó, ví dụ: Ngày pháp luật Việt Nam 09/11 (theo quy định tại Điều 8 Luật Phổ biến giáo dục pháp luật năm 2012); Ngày khoa học và công nghệ và</w:t>
      </w:r>
      <w:r w:rsidRPr="00C539CB">
        <w:rPr>
          <w:bCs/>
          <w:color w:val="000000" w:themeColor="text1"/>
          <w:lang w:val="vi-VN"/>
        </w:rPr>
        <w:t xml:space="preserve"> đổi mới sáng tạo </w:t>
      </w:r>
      <w:r w:rsidRPr="00C539CB">
        <w:rPr>
          <w:bCs/>
          <w:color w:val="000000" w:themeColor="text1"/>
          <w:lang w:val="nl-NL"/>
        </w:rPr>
        <w:t>Việt Nam 18/5 (theo quy định tại Điều 7 Luật Khoa học và công nghệ và</w:t>
      </w:r>
      <w:r w:rsidRPr="00C539CB">
        <w:rPr>
          <w:bCs/>
          <w:color w:val="000000" w:themeColor="text1"/>
          <w:lang w:val="vi-VN"/>
        </w:rPr>
        <w:t xml:space="preserve"> đổi mới sáng tạo </w:t>
      </w:r>
      <w:r w:rsidRPr="00C539CB">
        <w:rPr>
          <w:bCs/>
          <w:color w:val="000000" w:themeColor="text1"/>
          <w:lang w:val="nl-NL"/>
        </w:rPr>
        <w:t>năm 20</w:t>
      </w:r>
      <w:r w:rsidRPr="00C539CB">
        <w:rPr>
          <w:bCs/>
          <w:color w:val="000000" w:themeColor="text1"/>
          <w:lang w:val="vi-VN"/>
        </w:rPr>
        <w:t>25</w:t>
      </w:r>
      <w:r w:rsidRPr="00C539CB">
        <w:rPr>
          <w:bCs/>
          <w:color w:val="000000" w:themeColor="text1"/>
          <w:lang w:val="nl-NL"/>
        </w:rPr>
        <w:t>); Ngày hội Quốc phòng toàn dân 22/12 (theo quy định tại Điều 25 Luật Quốc phòng năm 2018)...</w:t>
      </w:r>
      <w:r w:rsidRPr="00C539CB">
        <w:rPr>
          <w:bCs/>
          <w:color w:val="000000" w:themeColor="text1"/>
          <w:lang w:val="vi-VN"/>
        </w:rPr>
        <w:t xml:space="preserve"> </w:t>
      </w:r>
      <w:r w:rsidRPr="00C539CB">
        <w:rPr>
          <w:bCs/>
          <w:color w:val="000000" w:themeColor="text1"/>
          <w:lang w:val="nl-NL"/>
        </w:rPr>
        <w:t>Thông qua việc quy định về ngày của lĩnh vực, các hoạt động hưởng ứng sẽ được phát động, tạo sức lan tỏa sâu rộng hơn trong xã hội. Do đó, việc bổ sung quy định về “Ngày toàn dân tiết kiệm, chống lãng phí” là cần thiết, qua đó tạo tính lan tỏa văn hóa TK, CLP đúng như định hướng của Tổng Bí thư Tô Lâm.</w:t>
      </w:r>
    </w:p>
    <w:p w:rsidR="005D30C0" w:rsidRPr="00C539CB" w:rsidRDefault="005D30C0" w:rsidP="00C539CB">
      <w:pPr>
        <w:spacing w:after="120" w:line="264" w:lineRule="auto"/>
        <w:ind w:firstLine="720"/>
        <w:jc w:val="both"/>
        <w:rPr>
          <w:bCs/>
          <w:color w:val="000000" w:themeColor="text1"/>
          <w:lang w:val="nl-NL"/>
        </w:rPr>
      </w:pPr>
      <w:r w:rsidRPr="00C539CB">
        <w:rPr>
          <w:bCs/>
          <w:color w:val="000000" w:themeColor="text1"/>
          <w:lang w:val="nl-NL"/>
        </w:rPr>
        <w:t xml:space="preserve">Việc lựa chọn ngày </w:t>
      </w:r>
      <w:r w:rsidRPr="00C539CB">
        <w:rPr>
          <w:b/>
          <w:bCs/>
          <w:color w:val="000000" w:themeColor="text1"/>
          <w:lang w:val="nl-NL"/>
        </w:rPr>
        <w:t>31/5 hàng năm</w:t>
      </w:r>
      <w:r w:rsidRPr="00C539CB">
        <w:rPr>
          <w:bCs/>
          <w:color w:val="000000" w:themeColor="text1"/>
          <w:lang w:val="nl-NL"/>
        </w:rPr>
        <w:t xml:space="preserve"> - ngày bài viết “</w:t>
      </w:r>
      <w:r w:rsidRPr="00C539CB">
        <w:rPr>
          <w:bCs/>
          <w:i/>
          <w:color w:val="000000" w:themeColor="text1"/>
          <w:lang w:val="nl-NL"/>
        </w:rPr>
        <w:t>Thế nào là Kiệm</w:t>
      </w:r>
      <w:r w:rsidRPr="00C539CB">
        <w:rPr>
          <w:bCs/>
          <w:color w:val="000000" w:themeColor="text1"/>
          <w:lang w:val="nl-NL"/>
        </w:rPr>
        <w:t>” được đăng trên Báo Cứu Quốc (ngày 31/5/1949) là “Ngày toàn dân tiết kiệm, chống lãng phí” để tiếp tục lan tỏa tư tưởng của Chủ tịch Hồ Chí Minh về TK, CLP, góp phần xây dựng văn hóa tiết kiệm trong toàn xã hội.</w:t>
      </w:r>
    </w:p>
    <w:p w:rsidR="005D30C0" w:rsidRPr="00C539CB" w:rsidRDefault="005D30C0" w:rsidP="00C539CB">
      <w:pPr>
        <w:spacing w:after="120" w:line="264" w:lineRule="auto"/>
        <w:ind w:firstLine="720"/>
        <w:jc w:val="both"/>
        <w:rPr>
          <w:bCs/>
          <w:color w:val="000000" w:themeColor="text1"/>
          <w:lang w:val="nl-NL"/>
        </w:rPr>
      </w:pPr>
      <w:r w:rsidRPr="00C539CB">
        <w:rPr>
          <w:bCs/>
          <w:color w:val="000000" w:themeColor="text1"/>
          <w:lang w:val="nl-NL"/>
        </w:rPr>
        <w:t>(iii) Bổ sung quy định về trách nhiệm xây dựng, lan tỏa văn hóa TK, CLP nhằm hướng đến xây dựng văn hóa TK, CLP trong toàn xã hội.</w:t>
      </w:r>
    </w:p>
    <w:p w:rsidR="005D30C0" w:rsidRPr="00C539CB" w:rsidRDefault="005D30C0" w:rsidP="00C539CB">
      <w:pPr>
        <w:spacing w:after="120" w:line="264" w:lineRule="auto"/>
        <w:ind w:firstLine="720"/>
        <w:jc w:val="both"/>
        <w:rPr>
          <w:bCs/>
          <w:color w:val="000000" w:themeColor="text1"/>
          <w:lang w:val="nl-NL"/>
        </w:rPr>
      </w:pPr>
      <w:r w:rsidRPr="00C539CB">
        <w:rPr>
          <w:bCs/>
          <w:color w:val="000000" w:themeColor="text1"/>
          <w:lang w:val="nl-NL"/>
        </w:rPr>
        <w:t>Tại Điều 8 dự thảo Luật đã quy định rõ trách nhiệm xây dựng, lan tỏa văn hóa TK, CLP phù hợp với từng đối tượng, chủ thể có liên quan, cụ thể:</w:t>
      </w:r>
    </w:p>
    <w:p w:rsidR="005D30C0" w:rsidRPr="00C539CB" w:rsidRDefault="005D30C0" w:rsidP="00C539CB">
      <w:pPr>
        <w:spacing w:after="120" w:line="264" w:lineRule="auto"/>
        <w:ind w:firstLine="720"/>
        <w:jc w:val="both"/>
        <w:rPr>
          <w:color w:val="1F1F1F"/>
          <w:lang w:val="nl-NL"/>
        </w:rPr>
      </w:pPr>
      <w:r w:rsidRPr="00C539CB">
        <w:rPr>
          <w:color w:val="1F1F1F"/>
          <w:lang w:val="nl-NL"/>
        </w:rPr>
        <w:t>- Cơ quan, tổ chức, đơn vị, doanh nghiệp trong khu vực nhà nước có trách nhiệm xây dựng, lan toả văn hoá TK, CLP theo các biện pháp sau đây:</w:t>
      </w:r>
    </w:p>
    <w:p w:rsidR="005D30C0" w:rsidRPr="00C539CB" w:rsidRDefault="005D30C0" w:rsidP="00C539CB">
      <w:pPr>
        <w:spacing w:after="120" w:line="264" w:lineRule="auto"/>
        <w:ind w:firstLine="720"/>
        <w:jc w:val="both"/>
        <w:rPr>
          <w:color w:val="000000" w:themeColor="text1"/>
          <w:lang w:val="nl-NL"/>
        </w:rPr>
      </w:pPr>
      <w:r w:rsidRPr="00C539CB">
        <w:rPr>
          <w:color w:val="000000" w:themeColor="text1"/>
          <w:lang w:val="vi-VN"/>
        </w:rPr>
        <w:t xml:space="preserve">+ </w:t>
      </w:r>
      <w:r w:rsidRPr="00C539CB">
        <w:rPr>
          <w:color w:val="000000" w:themeColor="text1"/>
          <w:lang w:val="nl-NL"/>
        </w:rPr>
        <w:t>Lồng ghép nội dung TK, CLP</w:t>
      </w:r>
      <w:r w:rsidRPr="00C539CB">
        <w:rPr>
          <w:color w:val="000000" w:themeColor="text1"/>
          <w:lang w:val="vi-VN"/>
        </w:rPr>
        <w:t xml:space="preserve"> </w:t>
      </w:r>
      <w:r w:rsidRPr="00C539CB">
        <w:rPr>
          <w:color w:val="000000" w:themeColor="text1"/>
          <w:lang w:val="nl-NL"/>
        </w:rPr>
        <w:t>vào nội quy, quy chế làm việc;</w:t>
      </w:r>
    </w:p>
    <w:p w:rsidR="005D30C0" w:rsidRPr="00C539CB" w:rsidRDefault="005D30C0" w:rsidP="00C539CB">
      <w:pPr>
        <w:spacing w:after="120" w:line="264" w:lineRule="auto"/>
        <w:ind w:firstLine="720"/>
        <w:jc w:val="both"/>
        <w:rPr>
          <w:color w:val="1F1F1F"/>
          <w:lang w:val="nl-NL"/>
        </w:rPr>
      </w:pPr>
      <w:r w:rsidRPr="00C539CB">
        <w:rPr>
          <w:color w:val="000000" w:themeColor="text1"/>
          <w:lang w:val="vi-VN"/>
        </w:rPr>
        <w:t>+</w:t>
      </w:r>
      <w:r w:rsidRPr="00C539CB">
        <w:rPr>
          <w:color w:val="1F1F1F"/>
          <w:lang w:val="nl-NL"/>
        </w:rPr>
        <w:t xml:space="preserve"> Công khai nội dung TK, CLP</w:t>
      </w:r>
      <w:r w:rsidRPr="00C539CB">
        <w:rPr>
          <w:color w:val="1F1F1F"/>
          <w:lang w:val="vi-VN"/>
        </w:rPr>
        <w:t xml:space="preserve"> </w:t>
      </w:r>
      <w:r w:rsidRPr="00C539CB">
        <w:rPr>
          <w:color w:val="1F1F1F"/>
          <w:lang w:val="nl-NL"/>
        </w:rPr>
        <w:t>theo quy định;</w:t>
      </w:r>
    </w:p>
    <w:p w:rsidR="005D30C0" w:rsidRPr="00C539CB" w:rsidRDefault="005D30C0" w:rsidP="00C539CB">
      <w:pPr>
        <w:spacing w:after="120" w:line="264" w:lineRule="auto"/>
        <w:ind w:firstLine="720"/>
        <w:jc w:val="both"/>
        <w:rPr>
          <w:color w:val="1F1F1F"/>
          <w:lang w:val="nl-NL"/>
        </w:rPr>
      </w:pPr>
      <w:r w:rsidRPr="00C539CB">
        <w:rPr>
          <w:color w:val="1F1F1F"/>
          <w:lang w:val="vi-VN"/>
        </w:rPr>
        <w:t>+</w:t>
      </w:r>
      <w:r w:rsidRPr="00C539CB">
        <w:rPr>
          <w:color w:val="1F1F1F"/>
          <w:lang w:val="nl-NL"/>
        </w:rPr>
        <w:t xml:space="preserve"> Tổ chức phổ biến, giáo dục pháp luật về TK, CLP</w:t>
      </w:r>
      <w:r w:rsidRPr="00C539CB">
        <w:rPr>
          <w:color w:val="1F1F1F"/>
          <w:lang w:val="vi-VN"/>
        </w:rPr>
        <w:t xml:space="preserve"> </w:t>
      </w:r>
      <w:r w:rsidRPr="00C539CB">
        <w:rPr>
          <w:color w:val="1F1F1F"/>
          <w:lang w:val="nl-NL"/>
        </w:rPr>
        <w:t>cho các đối tượng thuộc phạm vi quản lý theo hình thức phù hợp;</w:t>
      </w:r>
    </w:p>
    <w:p w:rsidR="005D30C0" w:rsidRPr="00C539CB" w:rsidRDefault="005D30C0" w:rsidP="00C539CB">
      <w:pPr>
        <w:spacing w:after="120" w:line="264" w:lineRule="auto"/>
        <w:ind w:firstLine="720"/>
        <w:jc w:val="both"/>
        <w:rPr>
          <w:color w:val="1F1F1F"/>
          <w:lang w:val="nl-NL"/>
        </w:rPr>
      </w:pPr>
      <w:r w:rsidRPr="00C539CB">
        <w:rPr>
          <w:color w:val="1F1F1F"/>
          <w:lang w:val="vi-VN"/>
        </w:rPr>
        <w:lastRenderedPageBreak/>
        <w:t>+</w:t>
      </w:r>
      <w:r w:rsidRPr="00C539CB">
        <w:rPr>
          <w:color w:val="1F1F1F"/>
          <w:lang w:val="nl-NL"/>
        </w:rPr>
        <w:t xml:space="preserve"> Tổ chức các hoạt động hưởng ứng, triển khai phong trào về TK, CLP.</w:t>
      </w:r>
    </w:p>
    <w:p w:rsidR="005D30C0" w:rsidRPr="00C539CB" w:rsidRDefault="005D30C0" w:rsidP="00C539CB">
      <w:pPr>
        <w:spacing w:after="120" w:line="264" w:lineRule="auto"/>
        <w:ind w:firstLine="720"/>
        <w:jc w:val="both"/>
        <w:rPr>
          <w:color w:val="1F1F1F"/>
          <w:lang w:val="nl-NL"/>
        </w:rPr>
      </w:pPr>
      <w:r w:rsidRPr="00C539CB">
        <w:rPr>
          <w:color w:val="1F1F1F"/>
          <w:lang w:val="vi-VN"/>
        </w:rPr>
        <w:t>+</w:t>
      </w:r>
      <w:r w:rsidRPr="00C539CB">
        <w:rPr>
          <w:color w:val="1F1F1F"/>
          <w:lang w:val="nl-NL"/>
        </w:rPr>
        <w:t xml:space="preserve"> Các biện pháp khác phù hợp với quy định của pháp luật.</w:t>
      </w:r>
    </w:p>
    <w:p w:rsidR="005D30C0" w:rsidRPr="00C539CB" w:rsidRDefault="005D30C0" w:rsidP="00C539CB">
      <w:pPr>
        <w:spacing w:after="120" w:line="264" w:lineRule="auto"/>
        <w:ind w:firstLine="720"/>
        <w:jc w:val="both"/>
        <w:rPr>
          <w:color w:val="1F1F1F"/>
          <w:lang w:val="nl-NL"/>
        </w:rPr>
      </w:pPr>
      <w:r w:rsidRPr="00C539CB">
        <w:rPr>
          <w:color w:val="1F1F1F"/>
          <w:lang w:val="vi-VN"/>
        </w:rPr>
        <w:t>-</w:t>
      </w:r>
      <w:r w:rsidRPr="00C539CB">
        <w:rPr>
          <w:color w:val="1F1F1F"/>
          <w:lang w:val="nl-NL"/>
        </w:rPr>
        <w:t xml:space="preserve"> Cơ quan báo chí có trách nhiệm kịp thời phản ánh, tuyên truyền chủ trương, chính sách pháp luật về TK, CLP; biểu dương gương người tốt, việc tốt trong TK, CLP; phê phán hành vi gây lãng phí, hành vi vi phạm trong tổ chức thực hiện phòng, chống lãng phí theo quy định pháp luật về báo chí.</w:t>
      </w:r>
    </w:p>
    <w:p w:rsidR="00F96783" w:rsidRPr="00C539CB" w:rsidRDefault="00F96783" w:rsidP="00C539CB">
      <w:pPr>
        <w:spacing w:after="120" w:line="264" w:lineRule="auto"/>
        <w:ind w:firstLine="720"/>
        <w:jc w:val="both"/>
        <w:rPr>
          <w:color w:val="1F1F1F"/>
          <w:lang w:val="nl-NL"/>
        </w:rPr>
      </w:pPr>
      <w:r w:rsidRPr="00C539CB">
        <w:rPr>
          <w:color w:val="1F1F1F"/>
          <w:lang w:val="vi-VN"/>
        </w:rPr>
        <w:t>-</w:t>
      </w:r>
      <w:r w:rsidRPr="00C539CB">
        <w:rPr>
          <w:color w:val="1F1F1F"/>
          <w:lang w:val="nl-NL"/>
        </w:rPr>
        <w:t xml:space="preserve"> Tăng cường lồng ghép nội dung giáo dục thực hành tiết kiệm, chống lãng phí trong hệ thống giáo dục quốc dân.</w:t>
      </w:r>
    </w:p>
    <w:p w:rsidR="005D30C0" w:rsidRPr="00C539CB" w:rsidRDefault="005D30C0" w:rsidP="00C539CB">
      <w:pPr>
        <w:spacing w:after="120" w:line="264" w:lineRule="auto"/>
        <w:ind w:firstLine="720"/>
        <w:jc w:val="both"/>
        <w:rPr>
          <w:rFonts w:eastAsia="SimSun"/>
          <w:color w:val="1F1F1F"/>
          <w:lang w:val="nl-NL"/>
        </w:rPr>
      </w:pPr>
      <w:r w:rsidRPr="00C539CB">
        <w:rPr>
          <w:color w:val="1F1F1F"/>
          <w:lang w:val="vi-VN"/>
        </w:rPr>
        <w:t xml:space="preserve">- </w:t>
      </w:r>
      <w:r w:rsidRPr="00C539CB">
        <w:rPr>
          <w:color w:val="1F1F1F"/>
          <w:lang w:val="nl-NL"/>
        </w:rPr>
        <w:t>Khuyến khích đưa nội dung TK</w:t>
      </w:r>
      <w:r w:rsidRPr="00C539CB">
        <w:rPr>
          <w:color w:val="1F1F1F"/>
          <w:lang w:val="vi-VN"/>
        </w:rPr>
        <w:t xml:space="preserve">, CLP </w:t>
      </w:r>
      <w:r w:rsidRPr="00C539CB">
        <w:rPr>
          <w:color w:val="1F1F1F"/>
          <w:lang w:val="nl-NL"/>
        </w:rPr>
        <w:t>vào hương ước, quy ước của cộng đồng dân cư.</w:t>
      </w:r>
    </w:p>
    <w:p w:rsidR="005D30C0" w:rsidRPr="00C539CB" w:rsidRDefault="005D30C0" w:rsidP="00C539CB">
      <w:pPr>
        <w:spacing w:after="120" w:line="264" w:lineRule="auto"/>
        <w:ind w:firstLine="720"/>
        <w:jc w:val="both"/>
        <w:rPr>
          <w:color w:val="1F1F1F"/>
          <w:lang w:val="nl-NL"/>
        </w:rPr>
      </w:pPr>
      <w:r w:rsidRPr="00C539CB">
        <w:rPr>
          <w:color w:val="1F1F1F"/>
          <w:lang w:val="vi-VN"/>
        </w:rPr>
        <w:t>-</w:t>
      </w:r>
      <w:r w:rsidRPr="00C539CB">
        <w:rPr>
          <w:color w:val="1F1F1F"/>
          <w:lang w:val="nl-NL"/>
        </w:rPr>
        <w:t xml:space="preserve"> </w:t>
      </w:r>
      <w:r w:rsidRPr="00C539CB">
        <w:rPr>
          <w:color w:val="1F1F1F"/>
          <w:lang w:val="vi-VN"/>
        </w:rPr>
        <w:t>K</w:t>
      </w:r>
      <w:r w:rsidRPr="00C539CB">
        <w:rPr>
          <w:color w:val="1F1F1F"/>
          <w:lang w:val="nl-NL"/>
        </w:rPr>
        <w:t xml:space="preserve">huyến khích tổ chức, doanh nghiệp, hộ gia đình, cá nhân khác thực hiện các biện pháp </w:t>
      </w:r>
      <w:r w:rsidRPr="00C539CB">
        <w:rPr>
          <w:color w:val="1F1F1F"/>
          <w:lang w:val="vi-VN"/>
        </w:rPr>
        <w:t>nêu trên</w:t>
      </w:r>
      <w:r w:rsidRPr="00C539CB">
        <w:rPr>
          <w:color w:val="1F1F1F"/>
          <w:lang w:val="nl-NL"/>
        </w:rPr>
        <w:t xml:space="preserve"> để xây dựng, lan toả văn hoá TK, CLP</w:t>
      </w:r>
      <w:r w:rsidRPr="00C539CB">
        <w:rPr>
          <w:color w:val="1F1F1F"/>
          <w:lang w:val="vi-VN"/>
        </w:rPr>
        <w:t>.</w:t>
      </w:r>
    </w:p>
    <w:p w:rsidR="005D30C0" w:rsidRPr="00C539CB" w:rsidRDefault="005D30C0" w:rsidP="00C539CB">
      <w:pPr>
        <w:spacing w:after="120" w:line="264" w:lineRule="auto"/>
        <w:ind w:firstLine="720"/>
        <w:jc w:val="both"/>
        <w:rPr>
          <w:color w:val="000000" w:themeColor="text1"/>
          <w:lang w:val="nl-NL"/>
        </w:rPr>
      </w:pPr>
      <w:r w:rsidRPr="00C539CB">
        <w:rPr>
          <w:bCs/>
          <w:color w:val="000000" w:themeColor="text1"/>
          <w:lang w:val="nl-NL"/>
        </w:rPr>
        <w:t xml:space="preserve">(iv) </w:t>
      </w:r>
      <w:r w:rsidRPr="00C539CB">
        <w:rPr>
          <w:color w:val="000000" w:themeColor="text1"/>
          <w:lang w:val="nl-NL"/>
        </w:rPr>
        <w:t>Bổ sung quy định về xây dựng cơ sở dữ liệu quốc gia về TK, CLP</w:t>
      </w:r>
      <w:r w:rsidR="00895BB8" w:rsidRPr="00C539CB">
        <w:rPr>
          <w:color w:val="000000" w:themeColor="text1"/>
          <w:lang w:val="nl-NL"/>
        </w:rPr>
        <w:t>.</w:t>
      </w:r>
    </w:p>
    <w:p w:rsidR="005D30C0" w:rsidRPr="00C539CB" w:rsidRDefault="005D30C0" w:rsidP="00C539CB">
      <w:pPr>
        <w:spacing w:after="120" w:line="264" w:lineRule="auto"/>
        <w:ind w:firstLine="720"/>
        <w:jc w:val="both"/>
        <w:rPr>
          <w:color w:val="000000" w:themeColor="text1"/>
          <w:lang w:val="nl-NL" w:eastAsia="vi-VN"/>
        </w:rPr>
      </w:pPr>
      <w:r w:rsidRPr="00C539CB">
        <w:rPr>
          <w:color w:val="000000" w:themeColor="text1"/>
          <w:lang w:val="nl-NL" w:eastAsia="vi-VN"/>
        </w:rPr>
        <w:t>Tại Điều 14 dự thảo Luật quy định cơ sở dữ liệu quốc gia về TK, CLP là tập hợp các dữ liệu, thông tin, chỉ tiêu, số liệu của các cơ quan, tổ chức, đơn vị liên quan đến công tác tiết kiệm, chống lãng phí do Bộ Tài chính thống nhất quản lý để phục vụ công tác quản lý nhà nước, theo dõi, báo cáo tình hình thực hành TK, CLP trên phạm vi cả nước.</w:t>
      </w:r>
    </w:p>
    <w:p w:rsidR="005D30C0" w:rsidRPr="00C539CB" w:rsidRDefault="005D30C0" w:rsidP="00C539CB">
      <w:pPr>
        <w:spacing w:after="120" w:line="264" w:lineRule="auto"/>
        <w:ind w:firstLine="720"/>
        <w:jc w:val="both"/>
        <w:rPr>
          <w:color w:val="000000" w:themeColor="text1"/>
          <w:lang w:val="nl-NL"/>
        </w:rPr>
      </w:pPr>
      <w:r w:rsidRPr="00C539CB">
        <w:rPr>
          <w:color w:val="000000" w:themeColor="text1"/>
          <w:lang w:val="nl-NL"/>
        </w:rPr>
        <w:t>Đồng thời, tại dự thảo Luật cũng giao Chính phủ quy</w:t>
      </w:r>
      <w:r w:rsidRPr="00C539CB">
        <w:rPr>
          <w:color w:val="000000" w:themeColor="text1"/>
          <w:lang w:val="vi-VN"/>
        </w:rPr>
        <w:t xml:space="preserve"> định chi tiết </w:t>
      </w:r>
      <w:r w:rsidRPr="00C539CB">
        <w:rPr>
          <w:lang w:val="nl-NL"/>
        </w:rPr>
        <w:t xml:space="preserve">xây dựng, cập nhật, duy trì, khai thác, sử dụng cơ sở dữ liệu quốc gia </w:t>
      </w:r>
      <w:r w:rsidRPr="00C539CB">
        <w:rPr>
          <w:color w:val="000000" w:themeColor="text1"/>
          <w:lang w:val="nl-NL"/>
        </w:rPr>
        <w:t>về TK</w:t>
      </w:r>
      <w:r w:rsidRPr="00C539CB">
        <w:rPr>
          <w:color w:val="000000" w:themeColor="text1"/>
          <w:lang w:val="vi-VN"/>
        </w:rPr>
        <w:t>, CLP</w:t>
      </w:r>
      <w:r w:rsidRPr="00C539CB">
        <w:rPr>
          <w:color w:val="000000" w:themeColor="text1"/>
          <w:lang w:val="nl-NL"/>
        </w:rPr>
        <w:t>.</w:t>
      </w:r>
    </w:p>
    <w:p w:rsidR="005D30C0" w:rsidRPr="00C539CB" w:rsidRDefault="005D30C0" w:rsidP="00C539CB">
      <w:pPr>
        <w:spacing w:after="120" w:line="264" w:lineRule="auto"/>
        <w:ind w:firstLine="720"/>
        <w:jc w:val="both"/>
        <w:rPr>
          <w:color w:val="000000" w:themeColor="text1"/>
          <w:lang w:val="vi-VN" w:eastAsia="vi-VN"/>
        </w:rPr>
      </w:pPr>
      <w:r w:rsidRPr="00C539CB">
        <w:rPr>
          <w:color w:val="000000" w:themeColor="text1"/>
          <w:lang w:val="vi-VN" w:eastAsia="vi-VN"/>
        </w:rPr>
        <w:t>(v) Bổ sung quy định khuyến khích các doanh nghiệp, tổ chức, hộ gia đình, cá nhân thực hiện các biện pháp TK, CLP trong hoạt động sản xuất, kinh doanh, bao gồm: (i) Đầu tư nghiên cứu, ứng dụng các giải pháp, sáng kiến, cải tiến khoa học công nghệ, đổi mới sáng tạo; (ii) Tối ưu hoá quy trình sản xuất, tăng năng suất lao động, giảm bớt hao phí trong sản xuất, kinh doanh; (iii) Sử dụng các sản phẩm tiết kiệm năng lượng, phương tiện, thiết bị sử dụng năng lượng tái tạo; (iv) Áp dụng các biện pháp, giải pháp khác mang lại hiệu quả tiết TK, CLP (</w:t>
      </w:r>
      <w:r w:rsidRPr="00C539CB">
        <w:rPr>
          <w:color w:val="000000" w:themeColor="text1"/>
          <w:lang w:val="nl-NL" w:eastAsia="vi-VN"/>
        </w:rPr>
        <w:t>Điều 19 dự thảo Luật</w:t>
      </w:r>
      <w:r w:rsidRPr="00C539CB">
        <w:rPr>
          <w:color w:val="000000" w:themeColor="text1"/>
          <w:lang w:val="vi-VN" w:eastAsia="vi-VN"/>
        </w:rPr>
        <w:t>).</w:t>
      </w:r>
    </w:p>
    <w:p w:rsidR="005D30C0" w:rsidRPr="00C539CB" w:rsidRDefault="005D30C0" w:rsidP="00C539CB">
      <w:pPr>
        <w:spacing w:after="120" w:line="264" w:lineRule="auto"/>
        <w:ind w:firstLine="720"/>
        <w:jc w:val="both"/>
        <w:rPr>
          <w:rFonts w:eastAsiaTheme="minorHAnsi"/>
          <w:b/>
          <w:i/>
          <w:color w:val="000000" w:themeColor="text1"/>
          <w:lang w:val="nl-NL"/>
        </w:rPr>
      </w:pPr>
      <w:r w:rsidRPr="00C539CB">
        <w:rPr>
          <w:rFonts w:eastAsiaTheme="minorHAnsi"/>
          <w:b/>
          <w:i/>
          <w:color w:val="000000" w:themeColor="text1"/>
          <w:lang w:val="vi-VN"/>
        </w:rPr>
        <w:t>5</w:t>
      </w:r>
      <w:r w:rsidRPr="00C539CB">
        <w:rPr>
          <w:rFonts w:eastAsiaTheme="minorHAnsi"/>
          <w:b/>
          <w:i/>
          <w:color w:val="000000" w:themeColor="text1"/>
          <w:lang w:val="nl-NL"/>
        </w:rPr>
        <w:t>.3. Nội dung lược bỏ</w:t>
      </w:r>
    </w:p>
    <w:p w:rsidR="005D30C0" w:rsidRPr="00C539CB" w:rsidRDefault="005D30C0" w:rsidP="00C539CB">
      <w:pPr>
        <w:spacing w:after="120" w:line="264" w:lineRule="auto"/>
        <w:ind w:firstLine="720"/>
        <w:jc w:val="both"/>
        <w:rPr>
          <w:rFonts w:eastAsiaTheme="minorHAnsi"/>
          <w:color w:val="000000" w:themeColor="text1"/>
          <w:spacing w:val="2"/>
          <w:lang w:val="nb-NO"/>
        </w:rPr>
      </w:pPr>
      <w:r w:rsidRPr="00C539CB">
        <w:rPr>
          <w:rFonts w:eastAsiaTheme="minorHAnsi"/>
          <w:color w:val="000000" w:themeColor="text1"/>
          <w:lang w:val="vi-VN"/>
        </w:rPr>
        <w:t xml:space="preserve">Tại Luật </w:t>
      </w:r>
      <w:r w:rsidRPr="00C539CB">
        <w:rPr>
          <w:rFonts w:eastAsiaTheme="minorHAnsi"/>
          <w:color w:val="000000" w:themeColor="text1"/>
          <w:lang w:val="nl-NL"/>
        </w:rPr>
        <w:t>TK, CLP</w:t>
      </w:r>
      <w:r w:rsidRPr="00C539CB">
        <w:rPr>
          <w:rFonts w:eastAsiaTheme="minorHAnsi"/>
          <w:color w:val="000000" w:themeColor="text1"/>
          <w:lang w:val="vi-VN"/>
        </w:rPr>
        <w:t xml:space="preserve"> </w:t>
      </w:r>
      <w:r w:rsidRPr="00C539CB">
        <w:rPr>
          <w:rFonts w:eastAsiaTheme="minorHAnsi"/>
          <w:color w:val="000000" w:themeColor="text1"/>
          <w:lang w:val="nl-NL"/>
        </w:rPr>
        <w:t>đã</w:t>
      </w:r>
      <w:r w:rsidRPr="00C539CB">
        <w:rPr>
          <w:rFonts w:eastAsiaTheme="minorHAnsi"/>
          <w:color w:val="000000" w:themeColor="text1"/>
          <w:lang w:val="vi-VN"/>
        </w:rPr>
        <w:t xml:space="preserve"> lược bỏ các quy định</w:t>
      </w:r>
      <w:r w:rsidRPr="00C539CB">
        <w:rPr>
          <w:rFonts w:eastAsiaTheme="minorHAnsi"/>
          <w:color w:val="000000" w:themeColor="text1"/>
          <w:spacing w:val="2"/>
          <w:lang w:val="nb-NO"/>
        </w:rPr>
        <w:t xml:space="preserve"> về THTK, CLP trong một số lĩnh vực tại Luật THTK, CLP năm 2013, cụ thể: </w:t>
      </w:r>
      <w:r w:rsidRPr="00C539CB">
        <w:rPr>
          <w:color w:val="000000" w:themeColor="text1"/>
          <w:spacing w:val="2"/>
          <w:lang w:val="nb-NO"/>
        </w:rPr>
        <w:t xml:space="preserve">THTK, CLP trong việc ban hành, thực hiện định mức, tiêu chuẩn, chế độ </w:t>
      </w:r>
      <w:r w:rsidRPr="00C539CB">
        <w:rPr>
          <w:rFonts w:eastAsiaTheme="minorHAnsi"/>
          <w:color w:val="000000" w:themeColor="text1"/>
          <w:spacing w:val="2"/>
          <w:lang w:val="nb-NO"/>
        </w:rPr>
        <w:t>gồm 6 điều (từ Điều 11 đến Điều 16)</w:t>
      </w:r>
      <w:r w:rsidRPr="00C539CB">
        <w:rPr>
          <w:color w:val="000000" w:themeColor="text1"/>
          <w:spacing w:val="2"/>
          <w:lang w:val="nb-NO"/>
        </w:rPr>
        <w:t xml:space="preserve">; THTK, CLP trong lập, thẩm định, phê duyệt dự toán, quyết toán, quản lý, sử dụng kinh phí ngân sách nhà nước gồm 11 điều (từ Điều 17 đến Điều 27); THTK, CLP trong mua sắm, sử dụng phương tiện đi lại và phương tiện, thiết bị làm việc của cơ quan, tổ chức trong khu vực nhà nước gồm 5 điều (từ Điều 28 đến Điều 32); THTK, CLP trong đầu tư xây dựng; quản lý, sử dụng trụ sở làm </w:t>
      </w:r>
      <w:r w:rsidRPr="00C539CB">
        <w:rPr>
          <w:color w:val="000000" w:themeColor="text1"/>
          <w:spacing w:val="2"/>
          <w:lang w:val="nb-NO"/>
        </w:rPr>
        <w:lastRenderedPageBreak/>
        <w:t xml:space="preserve">việc, nhà ở công vụ và công trình phúc lợi công cộng gồm 13 Điều (từ Điều 33 đến Điều 45); THTK, CLP trong quản lý, khai thác, sử dụng tài nguyên gồm 6 điều (từ Điều 48 đến Điều 53); THTK, CLP trong tổ chức bộ máy, quản lý, sử dụng lao động và thời gian lao động trong khu vực nhà nước; gồm 5 điều (từ Điều 54 đến Điều 58); THTK, CLP trong quản lý, sử dụng vốn và tài sản nhà nước tại doanh nghiệp </w:t>
      </w:r>
      <w:r w:rsidRPr="00C539CB">
        <w:rPr>
          <w:rFonts w:eastAsiaTheme="minorHAnsi"/>
          <w:color w:val="000000" w:themeColor="text1"/>
          <w:spacing w:val="2"/>
          <w:lang w:val="nb-NO"/>
        </w:rPr>
        <w:t>gồm 4 điều (từ Điều 59 đến Điều 62).</w:t>
      </w:r>
    </w:p>
    <w:p w:rsidR="005D30C0" w:rsidRPr="00C539CB" w:rsidRDefault="005D30C0" w:rsidP="00C539CB">
      <w:pPr>
        <w:spacing w:after="120" w:line="264" w:lineRule="auto"/>
        <w:ind w:firstLine="720"/>
        <w:jc w:val="both"/>
        <w:rPr>
          <w:rFonts w:eastAsiaTheme="minorHAnsi"/>
          <w:color w:val="000000" w:themeColor="text1"/>
          <w:spacing w:val="2"/>
          <w:lang w:val="nb-NO"/>
        </w:rPr>
      </w:pPr>
      <w:r w:rsidRPr="00C539CB">
        <w:rPr>
          <w:rFonts w:eastAsiaTheme="minorHAnsi"/>
          <w:color w:val="000000" w:themeColor="text1"/>
          <w:spacing w:val="2"/>
          <w:lang w:val="nb-NO"/>
        </w:rPr>
        <w:t xml:space="preserve">Việc lược bỏ bớt các quy định về THTK, CLP đối với các lĩnh vực cụ thể như trên sẽ tránh việc trùng lặp, chồng chéo với các luật có </w:t>
      </w:r>
      <w:r w:rsidRPr="00C539CB">
        <w:rPr>
          <w:rFonts w:eastAsiaTheme="minorHAnsi"/>
          <w:color w:val="000000" w:themeColor="text1"/>
          <w:spacing w:val="-2"/>
          <w:lang w:val="nb-NO"/>
        </w:rPr>
        <w:t xml:space="preserve">liên quan, khắc phục tình trạng </w:t>
      </w:r>
      <w:r w:rsidRPr="00C539CB">
        <w:rPr>
          <w:rFonts w:eastAsiaTheme="minorHAnsi"/>
          <w:color w:val="000000" w:themeColor="text1"/>
          <w:spacing w:val="-2"/>
          <w:lang w:val="vi-VN"/>
        </w:rPr>
        <w:t>“</w:t>
      </w:r>
      <w:r w:rsidRPr="00C539CB">
        <w:rPr>
          <w:rFonts w:eastAsiaTheme="minorHAnsi"/>
          <w:color w:val="000000" w:themeColor="text1"/>
          <w:spacing w:val="-2"/>
          <w:lang w:val="nb-NO"/>
        </w:rPr>
        <w:t>vừa thừa vừa thiếu” của các quy định hiện hành.</w:t>
      </w:r>
      <w:r w:rsidRPr="00C539CB">
        <w:rPr>
          <w:rFonts w:eastAsiaTheme="minorHAnsi"/>
          <w:color w:val="000000" w:themeColor="text1"/>
          <w:spacing w:val="-2"/>
          <w:lang w:val="vi-VN"/>
        </w:rPr>
        <w:t xml:space="preserve"> Theo đó,</w:t>
      </w:r>
      <w:r w:rsidRPr="00C539CB">
        <w:rPr>
          <w:rFonts w:eastAsiaTheme="minorHAnsi"/>
          <w:color w:val="000000" w:themeColor="text1"/>
          <w:spacing w:val="2"/>
          <w:lang w:val="nb-NO"/>
        </w:rPr>
        <w:t xml:space="preserve"> Luật TK, CLP đã rút gọn chỉ còn 37 điều; so với Luật hiện hành (80 điều) đã rút gọn được 43 điều.</w:t>
      </w:r>
    </w:p>
    <w:p w:rsidR="005D30C0" w:rsidRPr="00C539CB" w:rsidRDefault="005D30C0" w:rsidP="00C539CB">
      <w:pPr>
        <w:spacing w:after="120" w:line="264" w:lineRule="auto"/>
        <w:ind w:firstLine="720"/>
        <w:jc w:val="both"/>
        <w:rPr>
          <w:rFonts w:eastAsiaTheme="minorHAnsi"/>
          <w:color w:val="000000" w:themeColor="text1"/>
          <w:spacing w:val="2"/>
          <w:lang w:val="nb-NO"/>
        </w:rPr>
      </w:pPr>
      <w:r w:rsidRPr="00C539CB">
        <w:rPr>
          <w:rFonts w:eastAsiaTheme="minorHAnsi"/>
          <w:color w:val="000000" w:themeColor="text1"/>
          <w:spacing w:val="2"/>
          <w:lang w:val="nb-NO"/>
        </w:rPr>
        <w:t>Việc lược bỏ nêu trên không làm ảnh hưởng đến việc thực hiện các quy định về TK, CLP trong các lĩnh vực vì tại các Luật chuyên ngành có liên quan (như Luật NSNN, Luật Quản lý, sử dụng tài sản công, Luật Đầu tư công, Luật Quản lý và đầu tư vốn nhà nước tại doanh nghiệp…) đã có quy định cụ thể các nội dung để thực hiện. Đồng thời, tại dự thảo Luật cũng đã có quy định giao các bộ, ngành thường xuyên rà soát hệ thống định mức kinh tế - kỹ thuật, tiêu chuẩn, chế độ thuộc thẩm quyền quản lý, kịp thời sửa đổi, bổ sung, ban hành hoặc trình cấp có thẩm quyền ban hành phù hợp với tình hình thực tiễn, tiến bộ khoa học và công nghệ, bảo đảm TK</w:t>
      </w:r>
      <w:r w:rsidRPr="00C539CB">
        <w:rPr>
          <w:rFonts w:eastAsiaTheme="minorHAnsi"/>
          <w:color w:val="000000" w:themeColor="text1"/>
          <w:spacing w:val="2"/>
          <w:lang w:val="vi-VN"/>
        </w:rPr>
        <w:t>, CLP</w:t>
      </w:r>
      <w:r w:rsidRPr="00C539CB">
        <w:rPr>
          <w:rFonts w:eastAsiaTheme="minorHAnsi"/>
          <w:color w:val="000000" w:themeColor="text1"/>
          <w:spacing w:val="2"/>
          <w:lang w:val="nb-NO"/>
        </w:rPr>
        <w:t>.</w:t>
      </w:r>
    </w:p>
    <w:p w:rsidR="005D30C0" w:rsidRPr="00C539CB" w:rsidRDefault="005D30C0" w:rsidP="00C539CB">
      <w:pPr>
        <w:spacing w:after="120" w:line="264" w:lineRule="auto"/>
        <w:ind w:firstLine="720"/>
        <w:jc w:val="both"/>
        <w:rPr>
          <w:rFonts w:eastAsiaTheme="minorHAnsi"/>
          <w:b/>
          <w:i/>
          <w:color w:val="000000" w:themeColor="text1"/>
          <w:spacing w:val="2"/>
          <w:lang w:val="vi-VN"/>
        </w:rPr>
      </w:pPr>
      <w:r w:rsidRPr="00C539CB">
        <w:rPr>
          <w:rFonts w:eastAsiaTheme="minorHAnsi"/>
          <w:b/>
          <w:i/>
          <w:color w:val="000000" w:themeColor="text1"/>
          <w:spacing w:val="2"/>
          <w:lang w:val="vi-VN"/>
        </w:rPr>
        <w:t>5</w:t>
      </w:r>
      <w:r w:rsidRPr="00C539CB">
        <w:rPr>
          <w:rFonts w:eastAsiaTheme="minorHAnsi"/>
          <w:b/>
          <w:i/>
          <w:color w:val="000000" w:themeColor="text1"/>
          <w:spacing w:val="2"/>
          <w:lang w:val="nb-NO"/>
        </w:rPr>
        <w:t>.4. Nội</w:t>
      </w:r>
      <w:r w:rsidRPr="00C539CB">
        <w:rPr>
          <w:rFonts w:eastAsiaTheme="minorHAnsi"/>
          <w:b/>
          <w:i/>
          <w:color w:val="000000" w:themeColor="text1"/>
          <w:spacing w:val="2"/>
          <w:lang w:val="vi-VN"/>
        </w:rPr>
        <w:t xml:space="preserve"> dung cắt giảm thủ tục hành chính</w:t>
      </w:r>
    </w:p>
    <w:p w:rsidR="005D30C0" w:rsidRPr="00C539CB" w:rsidRDefault="005D30C0" w:rsidP="00C539CB">
      <w:pPr>
        <w:spacing w:after="120" w:line="264" w:lineRule="auto"/>
        <w:ind w:firstLine="720"/>
        <w:jc w:val="both"/>
        <w:rPr>
          <w:spacing w:val="-2"/>
          <w:lang w:val="nb-NO"/>
        </w:rPr>
      </w:pPr>
      <w:r w:rsidRPr="00C539CB">
        <w:rPr>
          <w:spacing w:val="-2"/>
          <w:lang w:val="nb-NO"/>
        </w:rPr>
        <w:t>Luật TK</w:t>
      </w:r>
      <w:r w:rsidRPr="00C539CB">
        <w:rPr>
          <w:spacing w:val="-2"/>
          <w:lang w:val="vi-VN"/>
        </w:rPr>
        <w:t xml:space="preserve">, CLP </w:t>
      </w:r>
      <w:r w:rsidRPr="00C539CB">
        <w:rPr>
          <w:spacing w:val="-2"/>
          <w:lang w:val="nb-NO"/>
        </w:rPr>
        <w:t>không có quy định về thủ tục hành chính phải thực hiện đối với các cơ quan, tổ chức, cá nhân. Theo đó, không phát sinh nội dung cắt giảm, đơn giản hóa thủ tục hành</w:t>
      </w:r>
      <w:r w:rsidRPr="00C539CB">
        <w:rPr>
          <w:spacing w:val="-2"/>
          <w:lang w:val="vi-VN"/>
        </w:rPr>
        <w:t xml:space="preserve"> chính </w:t>
      </w:r>
      <w:r w:rsidRPr="00C539CB">
        <w:rPr>
          <w:spacing w:val="-2"/>
          <w:lang w:val="nb-NO"/>
        </w:rPr>
        <w:t>tại hồ sơ dự</w:t>
      </w:r>
      <w:r w:rsidRPr="00C539CB">
        <w:rPr>
          <w:spacing w:val="-2"/>
          <w:lang w:val="vi-VN"/>
        </w:rPr>
        <w:t xml:space="preserve"> án </w:t>
      </w:r>
      <w:r w:rsidRPr="00C539CB">
        <w:rPr>
          <w:spacing w:val="-2"/>
          <w:lang w:val="nb-NO"/>
        </w:rPr>
        <w:t>Luật.</w:t>
      </w:r>
    </w:p>
    <w:p w:rsidR="005D30C0" w:rsidRPr="00C539CB" w:rsidRDefault="005D30C0" w:rsidP="00C539CB">
      <w:pPr>
        <w:spacing w:after="120" w:line="264" w:lineRule="auto"/>
        <w:ind w:firstLine="720"/>
        <w:jc w:val="both"/>
        <w:rPr>
          <w:rFonts w:eastAsiaTheme="minorHAnsi"/>
          <w:b/>
          <w:i/>
          <w:color w:val="000000" w:themeColor="text1"/>
          <w:spacing w:val="2"/>
          <w:lang w:val="nb-NO"/>
        </w:rPr>
      </w:pPr>
      <w:r w:rsidRPr="00C539CB">
        <w:rPr>
          <w:rFonts w:eastAsiaTheme="minorHAnsi"/>
          <w:b/>
          <w:i/>
          <w:color w:val="000000" w:themeColor="text1"/>
          <w:spacing w:val="2"/>
          <w:lang w:val="vi-VN"/>
        </w:rPr>
        <w:t xml:space="preserve">5.5. </w:t>
      </w:r>
      <w:r w:rsidRPr="00C539CB">
        <w:rPr>
          <w:rFonts w:eastAsiaTheme="minorHAnsi"/>
          <w:b/>
          <w:i/>
          <w:color w:val="000000" w:themeColor="text1"/>
          <w:spacing w:val="2"/>
          <w:lang w:val="nb-NO"/>
        </w:rPr>
        <w:t>Nội dung phân quyền, phân cấp</w:t>
      </w:r>
    </w:p>
    <w:p w:rsidR="005D30C0" w:rsidRPr="00C539CB" w:rsidRDefault="005D30C0" w:rsidP="00C539CB">
      <w:pPr>
        <w:widowControl w:val="0"/>
        <w:tabs>
          <w:tab w:val="left" w:pos="9214"/>
        </w:tabs>
        <w:autoSpaceDE w:val="0"/>
        <w:autoSpaceDN w:val="0"/>
        <w:spacing w:after="120" w:line="264" w:lineRule="auto"/>
        <w:ind w:right="3" w:firstLine="720"/>
        <w:jc w:val="both"/>
        <w:rPr>
          <w:color w:val="000000" w:themeColor="text1"/>
          <w:lang w:val="nb-NO"/>
        </w:rPr>
      </w:pPr>
      <w:r w:rsidRPr="00C539CB">
        <w:rPr>
          <w:color w:val="000000" w:themeColor="text1"/>
          <w:lang w:val="nb-NO"/>
        </w:rPr>
        <w:t>Thể chế hóa nhiệm vụ, giải pháp về đẩy mạnh phân cấp, phân quyền theo Nghị quyết số 66-NQ/TW ngày 30/4/2025 về đổi mới công tác xây dựng và thi hành pháp luật đáp ứng yêu cầu phát triển đất nước trong kỷ nguyên mới, trên cơ sở rà soát các quy định tại Luật Tổ chức Chính phủ năm 2025, Luật Tổ chức chính quyền địa phương năm 2025 và các văn bản liên quan; đồng thời, bám sát các yêu cầu, chỉ đạo của cấp có thẩm quyền trong thời gian qua về đẩy mạnh phân cấp, phân quyền và tổ chức hệ thống chính quyền địa phương 02 cấp, dự thảo Luật</w:t>
      </w:r>
      <w:r w:rsidRPr="00C539CB">
        <w:rPr>
          <w:color w:val="000000" w:themeColor="text1"/>
          <w:lang w:val="vi-VN"/>
        </w:rPr>
        <w:t xml:space="preserve"> </w:t>
      </w:r>
      <w:r w:rsidRPr="00C539CB">
        <w:rPr>
          <w:color w:val="000000" w:themeColor="text1"/>
          <w:lang w:val="nb-NO"/>
        </w:rPr>
        <w:t xml:space="preserve">đã quy định những nội dung phân cấp, phân quyền như sau: </w:t>
      </w:r>
    </w:p>
    <w:p w:rsidR="005D30C0" w:rsidRPr="00C539CB" w:rsidRDefault="005D30C0" w:rsidP="00C539CB">
      <w:pPr>
        <w:widowControl w:val="0"/>
        <w:tabs>
          <w:tab w:val="left" w:pos="9214"/>
        </w:tabs>
        <w:autoSpaceDE w:val="0"/>
        <w:autoSpaceDN w:val="0"/>
        <w:spacing w:after="120" w:line="264" w:lineRule="auto"/>
        <w:ind w:right="3" w:firstLine="720"/>
        <w:jc w:val="both"/>
        <w:rPr>
          <w:color w:val="000000" w:themeColor="text1"/>
          <w:lang w:val="vi-VN"/>
        </w:rPr>
      </w:pPr>
      <w:r w:rsidRPr="00C539CB">
        <w:rPr>
          <w:color w:val="000000" w:themeColor="text1"/>
          <w:lang w:val="nb-NO"/>
        </w:rPr>
        <w:t>- Dự thảo Luật giao Chính phủ quy định chi tiết một số nội dung để đảm bảo phù hợp về mặt thẩm quyền, cũng như tăng cường phân cấp, phân quyền trong dự thảo Luật (về</w:t>
      </w:r>
      <w:r w:rsidRPr="00C539CB">
        <w:rPr>
          <w:color w:val="000000" w:themeColor="text1"/>
          <w:lang w:val="vi-VN"/>
        </w:rPr>
        <w:t xml:space="preserve"> xử lý thông tin phát hiện lãng phí và biện pháp bảo vệ người đấu tranh chống lãng phí và người thân; </w:t>
      </w:r>
      <w:r w:rsidRPr="00C539CB">
        <w:rPr>
          <w:color w:val="000000" w:themeColor="text1"/>
          <w:lang w:val="nb-NO"/>
        </w:rPr>
        <w:t xml:space="preserve">tổ chức thực hiện “Ngày toàn dân TK, CLP”; </w:t>
      </w:r>
      <w:r w:rsidRPr="00C539CB">
        <w:rPr>
          <w:color w:val="000000" w:themeColor="text1"/>
          <w:lang w:val="vi-VN"/>
        </w:rPr>
        <w:t xml:space="preserve">công khai TK, CLP; </w:t>
      </w:r>
      <w:r w:rsidRPr="00C539CB">
        <w:rPr>
          <w:color w:val="000000" w:themeColor="text1"/>
          <w:lang w:val="nl-NL"/>
        </w:rPr>
        <w:t xml:space="preserve">xây dựng, cập nhật, duy trì, khai thác, sử dụng </w:t>
      </w:r>
      <w:r w:rsidRPr="00C539CB">
        <w:rPr>
          <w:color w:val="000000" w:themeColor="text1"/>
          <w:lang w:val="nl-NL"/>
        </w:rPr>
        <w:lastRenderedPageBreak/>
        <w:t>cơ sở dữ liệu quốc gia về TK, CLP</w:t>
      </w:r>
      <w:r w:rsidRPr="00C539CB">
        <w:rPr>
          <w:color w:val="000000" w:themeColor="text1"/>
          <w:lang w:val="vi-VN"/>
        </w:rPr>
        <w:t xml:space="preserve">; kiểm tra về TK, CLP; báo cáo kết quả công tác TK, CLP; </w:t>
      </w:r>
      <w:r w:rsidRPr="00C539CB">
        <w:rPr>
          <w:color w:val="000000" w:themeColor="text1"/>
          <w:lang w:val="nb-NO"/>
        </w:rPr>
        <w:t>hành vi gây lãng phí</w:t>
      </w:r>
      <w:r w:rsidRPr="00C539CB">
        <w:rPr>
          <w:color w:val="000000" w:themeColor="text1"/>
          <w:lang w:val="vi-VN"/>
        </w:rPr>
        <w:t>, hành vi vi phạm trong tổ chức thực hiện phòng, chống lãng phí</w:t>
      </w:r>
      <w:r w:rsidRPr="00C539CB">
        <w:rPr>
          <w:color w:val="000000" w:themeColor="text1"/>
          <w:lang w:val="nb-NO"/>
        </w:rPr>
        <w:t xml:space="preserve">; </w:t>
      </w:r>
      <w:r w:rsidRPr="00C539CB">
        <w:rPr>
          <w:color w:val="000000"/>
          <w:lang w:val="nb-NO"/>
        </w:rPr>
        <w:t>việc áp dụng hình thức kỷ luật, mi</w:t>
      </w:r>
      <w:r w:rsidRPr="00C539CB">
        <w:rPr>
          <w:lang w:val="nb-NO"/>
        </w:rPr>
        <w:t>ễn trừ, giảm nhẹ trách nhiệm xử lý kỷ luật</w:t>
      </w:r>
      <w:r w:rsidRPr="00C539CB">
        <w:rPr>
          <w:color w:val="000000"/>
          <w:lang w:val="nb-NO"/>
        </w:rPr>
        <w:t xml:space="preserve"> đối với hành vi gây lãng phí và hành vi vi phạm trong tổ chức thực hiện phòng, chống lãng phí</w:t>
      </w:r>
      <w:r w:rsidRPr="00C539CB">
        <w:rPr>
          <w:color w:val="000000" w:themeColor="text1"/>
          <w:lang w:val="nb-NO"/>
        </w:rPr>
        <w:t>).</w:t>
      </w:r>
    </w:p>
    <w:p w:rsidR="005D30C0" w:rsidRPr="00C539CB" w:rsidRDefault="005D30C0" w:rsidP="00C539CB">
      <w:pPr>
        <w:widowControl w:val="0"/>
        <w:autoSpaceDE w:val="0"/>
        <w:autoSpaceDN w:val="0"/>
        <w:spacing w:after="120" w:line="264" w:lineRule="auto"/>
        <w:ind w:firstLine="720"/>
        <w:jc w:val="both"/>
        <w:rPr>
          <w:bCs/>
          <w:color w:val="000000" w:themeColor="text1"/>
          <w:lang w:val="nl-NL"/>
        </w:rPr>
      </w:pPr>
      <w:r w:rsidRPr="00C539CB">
        <w:rPr>
          <w:color w:val="000000" w:themeColor="text1"/>
          <w:lang w:val="nb-NO"/>
        </w:rPr>
        <w:t>-</w:t>
      </w:r>
      <w:r w:rsidRPr="00C539CB">
        <w:rPr>
          <w:color w:val="000000" w:themeColor="text1"/>
          <w:lang w:val="nl-NL"/>
        </w:rPr>
        <w:t xml:space="preserve"> Tại dự thảo Luật dự kiến phân cấp, phân quyền trong ban hành Chiến lược, Chương trình TK, CLP, trong đó: (i) Thủ tướng Chính phủ ban hành Chiến lược quốc gia về phòng, chống lãng phí (thay thế cho các quy định về việc Thủ tướng Chính phủ ban hành Chương trình tổng thể về TK, CLP của Chính phủ theo giai đoạn và hàng năm); (ii) Các Bộ, ngành, địa phương, cơ quan, tổ chức chủ động đối chiếu với Chiến lược quốc gia về phòng, chống lãng phí, hướng dẫn của Bộ Tài chính về xây dựng Chương trình TK, CLP và dự kiến nhiệm vụ trọng tâm thuộc phạm vi, lĩnh vực</w:t>
      </w:r>
      <w:r w:rsidRPr="00C539CB">
        <w:rPr>
          <w:color w:val="000000" w:themeColor="text1"/>
          <w:lang w:val="vi-VN"/>
        </w:rPr>
        <w:t xml:space="preserve">, địa bàn </w:t>
      </w:r>
      <w:r w:rsidRPr="00C539CB">
        <w:rPr>
          <w:color w:val="000000" w:themeColor="text1"/>
          <w:lang w:val="nl-NL"/>
        </w:rPr>
        <w:t>quản lý để ban hành Chương trình TK</w:t>
      </w:r>
      <w:r w:rsidRPr="00C539CB">
        <w:rPr>
          <w:color w:val="000000" w:themeColor="text1"/>
          <w:lang w:val="vi-VN"/>
        </w:rPr>
        <w:t xml:space="preserve">, CLP </w:t>
      </w:r>
      <w:r w:rsidRPr="00C539CB">
        <w:rPr>
          <w:color w:val="000000" w:themeColor="text1"/>
          <w:lang w:val="nl-NL"/>
        </w:rPr>
        <w:t xml:space="preserve">của năm sau, đảm bảo công tác TK, CLP </w:t>
      </w:r>
      <w:r w:rsidRPr="00C539CB">
        <w:rPr>
          <w:color w:val="000000" w:themeColor="text1"/>
          <w:lang w:val="vi-VN"/>
        </w:rPr>
        <w:t>được thể hiện rõ nét qua những cam kết, kế hoạch, có lãnh đạo, có chỉ tiêu cụ thể, tiến hành thường xuyên, triệt để. Nội d</w:t>
      </w:r>
      <w:r w:rsidR="00F96783" w:rsidRPr="00C539CB">
        <w:rPr>
          <w:color w:val="000000" w:themeColor="text1"/>
          <w:lang w:val="vi-VN"/>
        </w:rPr>
        <w:t>ung chủ yếu của Chương trình TK</w:t>
      </w:r>
      <w:r w:rsidRPr="00C539CB">
        <w:rPr>
          <w:color w:val="000000" w:themeColor="text1"/>
          <w:lang w:val="vi-VN"/>
        </w:rPr>
        <w:t>, CLP bao gồm: (i) Các nhiệm vụ trọng tâm, trọng điểm; (ii) Mục tiêu, chỉ tiêu tiết kiệm, yêu cầu chống lãng phí gắn với các nhiệm vụ trọng tâm, trọng điểm; (iv) Biện pháp, giải pháp thực hiện mục tiêu, chỉ tiêu tiết kiệm, yêu cầu chống lãng phí; (v) Trách nhiệm tổ chức thực hiện chương trình của các cơ quan, tổ chức, đơn vị, cá nhân</w:t>
      </w:r>
      <w:r w:rsidRPr="00C539CB">
        <w:rPr>
          <w:color w:val="000000" w:themeColor="text1"/>
          <w:lang w:val="nl-NL"/>
        </w:rPr>
        <w:t xml:space="preserve"> (Điều 8 dự thảo Luật).</w:t>
      </w:r>
    </w:p>
    <w:p w:rsidR="005D30C0" w:rsidRPr="00C539CB" w:rsidRDefault="005D30C0" w:rsidP="00C539CB">
      <w:pPr>
        <w:widowControl w:val="0"/>
        <w:autoSpaceDE w:val="0"/>
        <w:autoSpaceDN w:val="0"/>
        <w:spacing w:after="120" w:line="264" w:lineRule="auto"/>
        <w:ind w:firstLine="720"/>
        <w:jc w:val="both"/>
        <w:rPr>
          <w:color w:val="000000" w:themeColor="text1"/>
          <w:spacing w:val="-2"/>
          <w:lang w:val="nl-NL"/>
        </w:rPr>
      </w:pPr>
      <w:r w:rsidRPr="00C539CB">
        <w:rPr>
          <w:color w:val="000000" w:themeColor="text1"/>
          <w:lang w:val="nl-NL"/>
        </w:rPr>
        <w:t>- Tại dự thảo Luật dành</w:t>
      </w:r>
      <w:r w:rsidRPr="00C539CB">
        <w:rPr>
          <w:color w:val="000000" w:themeColor="text1"/>
          <w:lang w:val="vi-VN"/>
        </w:rPr>
        <w:t xml:space="preserve"> </w:t>
      </w:r>
      <w:r w:rsidRPr="00C539CB">
        <w:rPr>
          <w:color w:val="000000" w:themeColor="text1"/>
          <w:lang w:val="nl-NL"/>
        </w:rPr>
        <w:t>một</w:t>
      </w:r>
      <w:r w:rsidRPr="00C539CB">
        <w:rPr>
          <w:color w:val="000000" w:themeColor="text1"/>
          <w:lang w:val="vi-VN"/>
        </w:rPr>
        <w:t xml:space="preserve"> chương (</w:t>
      </w:r>
      <w:r w:rsidRPr="00C539CB">
        <w:rPr>
          <w:color w:val="000000" w:themeColor="text1"/>
          <w:lang w:val="nl-NL"/>
        </w:rPr>
        <w:t>Chương IV</w:t>
      </w:r>
      <w:r w:rsidRPr="00C539CB">
        <w:rPr>
          <w:color w:val="000000" w:themeColor="text1"/>
          <w:lang w:val="vi-VN"/>
        </w:rPr>
        <w:t>)</w:t>
      </w:r>
      <w:r w:rsidRPr="00C539CB">
        <w:rPr>
          <w:color w:val="000000" w:themeColor="text1"/>
          <w:lang w:val="nl-NL"/>
        </w:rPr>
        <w:t xml:space="preserve"> về xác định thẩm quyền, trách nhiệm trong TK, CLP của các cơ quan, tổ chức: Chính phủ; Thủ tướng Chính phủ, Bộ Tài chính; các Bộ, cơ quan khác ở trung ương; Hội đồng nhân các cấp, Ủy ban nhân dân các cấp và các cơ quan có liên quan </w:t>
      </w:r>
      <w:r w:rsidRPr="00C539CB">
        <w:rPr>
          <w:color w:val="000000" w:themeColor="text1"/>
          <w:spacing w:val="-2"/>
          <w:lang w:val="nl-NL"/>
        </w:rPr>
        <w:t>(Thanh tra Chính phủ, Kiểm toán Nhà nước, Mặt trận Tổ quốc Việt Nam, Viện Kiểm sát nhân dân tối cao, Tòa án nhân dân tối cao, cơ quan điều tra).</w:t>
      </w:r>
    </w:p>
    <w:p w:rsidR="005D30C0" w:rsidRPr="00C539CB" w:rsidRDefault="005D30C0" w:rsidP="00C539CB">
      <w:pPr>
        <w:widowControl w:val="0"/>
        <w:autoSpaceDE w:val="0"/>
        <w:autoSpaceDN w:val="0"/>
        <w:spacing w:after="120" w:line="264" w:lineRule="auto"/>
        <w:ind w:firstLine="720"/>
        <w:jc w:val="both"/>
        <w:rPr>
          <w:lang w:val="nl-NL"/>
        </w:rPr>
      </w:pPr>
      <w:r w:rsidRPr="00C539CB">
        <w:rPr>
          <w:color w:val="000000" w:themeColor="text1"/>
          <w:lang w:val="nl-NL"/>
        </w:rPr>
        <w:t xml:space="preserve">Trong đó, Chính phủ có trách nhiệm </w:t>
      </w:r>
      <w:r w:rsidRPr="00C539CB">
        <w:rPr>
          <w:highlight w:val="white"/>
          <w:lang w:val="nl-NL"/>
        </w:rPr>
        <w:t>thống nhất quản lý nhà nước về công tác TK</w:t>
      </w:r>
      <w:r w:rsidRPr="00C539CB">
        <w:rPr>
          <w:highlight w:val="white"/>
          <w:lang w:val="vi-VN"/>
        </w:rPr>
        <w:t>, CLP</w:t>
      </w:r>
      <w:r w:rsidRPr="00C539CB">
        <w:rPr>
          <w:highlight w:val="white"/>
          <w:lang w:val="nl-NL"/>
        </w:rPr>
        <w:t xml:space="preserve"> trong phạm vi cả nước</w:t>
      </w:r>
      <w:r w:rsidRPr="00C539CB">
        <w:rPr>
          <w:color w:val="000000" w:themeColor="text1"/>
          <w:lang w:val="nl-NL"/>
        </w:rPr>
        <w:t>; Bộ Tài chính được giao l</w:t>
      </w:r>
      <w:r w:rsidRPr="00C539CB">
        <w:rPr>
          <w:color w:val="000000" w:themeColor="text1"/>
          <w:lang w:val="vi-VN" w:eastAsia="vi-VN"/>
        </w:rPr>
        <w:t xml:space="preserve">àm đầu mối chủ trì, phối hợp với cơ quan, tổ chức liên quan tham mưu </w:t>
      </w:r>
      <w:r w:rsidRPr="00C539CB">
        <w:rPr>
          <w:color w:val="000000" w:themeColor="text1"/>
          <w:shd w:val="clear" w:color="auto" w:fill="FFFFFF"/>
          <w:lang w:val="vi-VN" w:eastAsia="vi-VN"/>
        </w:rPr>
        <w:t>giúp Chính phủ triển khai, thực hiện các nội dung về TK, CLP</w:t>
      </w:r>
      <w:r w:rsidRPr="00C539CB">
        <w:rPr>
          <w:color w:val="000000" w:themeColor="text1"/>
          <w:shd w:val="clear" w:color="auto" w:fill="FFFFFF"/>
          <w:lang w:val="nl-NL" w:eastAsia="vi-VN"/>
        </w:rPr>
        <w:t>;</w:t>
      </w:r>
      <w:r w:rsidRPr="00C539CB">
        <w:rPr>
          <w:color w:val="000000" w:themeColor="text1"/>
          <w:shd w:val="clear" w:color="auto" w:fill="FFFFFF"/>
          <w:lang w:val="vi-VN" w:eastAsia="vi-VN"/>
        </w:rPr>
        <w:t xml:space="preserve"> tổng hợp báo cáo </w:t>
      </w:r>
      <w:r w:rsidRPr="00C539CB">
        <w:rPr>
          <w:color w:val="000000" w:themeColor="text1"/>
          <w:lang w:val="nl-NL"/>
        </w:rPr>
        <w:t xml:space="preserve">quả công tác TK, CLP trong phạm vi cả nước trình Chính phủ để trình Quốc hội; </w:t>
      </w:r>
      <w:r w:rsidRPr="00C539CB">
        <w:rPr>
          <w:rFonts w:eastAsiaTheme="minorHAnsi"/>
          <w:color w:val="000000" w:themeColor="text1"/>
          <w:lang w:val="nl-NL"/>
        </w:rPr>
        <w:t>hướng dẫn việc xây dựng Chương trình TK, CLP; th</w:t>
      </w:r>
      <w:r w:rsidRPr="00C539CB">
        <w:rPr>
          <w:lang w:val="nl-NL"/>
        </w:rPr>
        <w:t>ực hiện kiểm tra việc chấp hành, tổ chức thực hiện quy định pháp luật về TK, CLP trong phạm vi cả nước...</w:t>
      </w:r>
    </w:p>
    <w:p w:rsidR="005D30C0" w:rsidRPr="00C539CB" w:rsidRDefault="005D30C0" w:rsidP="00C539CB">
      <w:pPr>
        <w:widowControl w:val="0"/>
        <w:autoSpaceDE w:val="0"/>
        <w:autoSpaceDN w:val="0"/>
        <w:spacing w:after="120" w:line="264" w:lineRule="auto"/>
        <w:ind w:firstLine="720"/>
        <w:jc w:val="both"/>
        <w:rPr>
          <w:rFonts w:eastAsiaTheme="minorHAnsi"/>
          <w:b/>
          <w:i/>
          <w:color w:val="000000" w:themeColor="text1"/>
          <w:lang w:val="nl-NL"/>
        </w:rPr>
      </w:pPr>
      <w:r w:rsidRPr="00C539CB">
        <w:rPr>
          <w:rFonts w:eastAsiaTheme="minorHAnsi"/>
          <w:b/>
          <w:i/>
          <w:color w:val="000000" w:themeColor="text1"/>
          <w:lang w:val="vi-VN"/>
        </w:rPr>
        <w:t>5</w:t>
      </w:r>
      <w:r w:rsidRPr="00C539CB">
        <w:rPr>
          <w:rFonts w:eastAsiaTheme="minorHAnsi"/>
          <w:b/>
          <w:i/>
          <w:color w:val="000000" w:themeColor="text1"/>
          <w:lang w:val="nl-NL"/>
        </w:rPr>
        <w:t>.</w:t>
      </w:r>
      <w:r w:rsidRPr="00C539CB">
        <w:rPr>
          <w:rFonts w:eastAsiaTheme="minorHAnsi"/>
          <w:b/>
          <w:i/>
          <w:color w:val="000000" w:themeColor="text1"/>
          <w:lang w:val="vi-VN"/>
        </w:rPr>
        <w:t>6</w:t>
      </w:r>
      <w:r w:rsidRPr="00C539CB">
        <w:rPr>
          <w:rFonts w:eastAsiaTheme="minorHAnsi"/>
          <w:b/>
          <w:i/>
          <w:color w:val="000000" w:themeColor="text1"/>
          <w:lang w:val="nl-NL"/>
        </w:rPr>
        <w:t>. Về hiệu lực thi hành của Luật</w:t>
      </w:r>
    </w:p>
    <w:p w:rsidR="005D30C0" w:rsidRPr="00C539CB" w:rsidRDefault="005D30C0" w:rsidP="00C539CB">
      <w:pPr>
        <w:spacing w:after="120" w:line="264" w:lineRule="auto"/>
        <w:ind w:firstLine="720"/>
        <w:jc w:val="both"/>
        <w:rPr>
          <w:lang w:val="nl-NL"/>
        </w:rPr>
      </w:pPr>
      <w:r w:rsidRPr="00C539CB">
        <w:rPr>
          <w:color w:val="000000"/>
          <w:lang w:val="nl-NL"/>
        </w:rPr>
        <w:t>- Tại khoản 1 Điều 37 dự thảo Luật quy định Luật này có hiệu lực thi hành từ ngày 01/7/2026</w:t>
      </w:r>
      <w:r w:rsidRPr="00C539CB">
        <w:rPr>
          <w:lang w:val="nl-NL"/>
        </w:rPr>
        <w:t xml:space="preserve">. </w:t>
      </w:r>
    </w:p>
    <w:p w:rsidR="005D30C0" w:rsidRPr="00C539CB" w:rsidRDefault="005D30C0" w:rsidP="00C539CB">
      <w:pPr>
        <w:spacing w:after="120" w:line="264" w:lineRule="auto"/>
        <w:ind w:firstLine="720"/>
        <w:jc w:val="both"/>
        <w:rPr>
          <w:lang w:val="nl-NL"/>
        </w:rPr>
      </w:pPr>
      <w:r w:rsidRPr="00C539CB">
        <w:rPr>
          <w:lang w:val="nl-NL"/>
        </w:rPr>
        <w:t xml:space="preserve">Việc xác định Luật có hiệu lực kể từ ngày 01/7/2026 để đảm bảo đủ thời gian cần thiết nghiên cứu, xây dựng các văn bản quy định chi tiết, hướng dẫn </w:t>
      </w:r>
      <w:r w:rsidRPr="00C539CB">
        <w:rPr>
          <w:lang w:val="nl-NL"/>
        </w:rPr>
        <w:lastRenderedPageBreak/>
        <w:t>đảm bảo đồng bộ, khả thi. Do Luật được xây dựng theo tinh thần lập pháp mới (chỉ quy định các vấn đề mang tính nguyên tắc, đảm bảo tính ổn định lâu dài....) nên các Nghị định hướng dẫn Luật phải rất cụ thể, chi tiết, trong đó đặc biệt là việc rà soát, phối hợp với các Bộ ngành để xác định cụ thể, đầy đủ từng hành vi gây lãng phí trong tất cả các lĩnh vực, xác định hình thức kỷ luật, xử lý vi phạm hành chính tương ứng với tính chất, mức độ từng hành vi...</w:t>
      </w:r>
    </w:p>
    <w:p w:rsidR="005D30C0" w:rsidRPr="00C539CB" w:rsidRDefault="005D30C0" w:rsidP="00C539CB">
      <w:pPr>
        <w:spacing w:after="120" w:line="264" w:lineRule="auto"/>
        <w:ind w:firstLine="720"/>
        <w:jc w:val="both"/>
        <w:rPr>
          <w:lang w:val="nl-NL"/>
        </w:rPr>
      </w:pPr>
      <w:r w:rsidRPr="00C539CB">
        <w:rPr>
          <w:lang w:val="nl-NL"/>
        </w:rPr>
        <w:t>- Riêng đối với việc xây dựng, ban hành Chương trình TK, CLP năm 2026, tại khoản 2 Điều 37 dự thảo Luật hướng dẫn cụ thể như sau:</w:t>
      </w:r>
    </w:p>
    <w:p w:rsidR="005D30C0" w:rsidRPr="00C539CB" w:rsidRDefault="005D30C0" w:rsidP="00C539CB">
      <w:pPr>
        <w:spacing w:after="120" w:line="264" w:lineRule="auto"/>
        <w:ind w:firstLine="720"/>
        <w:jc w:val="both"/>
        <w:rPr>
          <w:lang w:val="nl-NL"/>
        </w:rPr>
      </w:pPr>
      <w:r w:rsidRPr="00C539CB">
        <w:rPr>
          <w:lang w:val="nl-NL"/>
        </w:rPr>
        <w:t>+ Trước ngày 31/12/2025, Bộ trưởng, Thủ trưởng cơ quan ngang bộ, cơ quan ở trung ương căn cứ Chiến lược quốc gia về phòng, chống lãng phí; dự kiến nhiệm vụ trọng tâm thuộc phạm vi, lĩnh vực quản lý để ban hành Chương trình TK</w:t>
      </w:r>
      <w:r w:rsidRPr="00C539CB">
        <w:rPr>
          <w:lang w:val="vi-VN"/>
        </w:rPr>
        <w:t xml:space="preserve">, CLP </w:t>
      </w:r>
      <w:r w:rsidRPr="00C539CB">
        <w:rPr>
          <w:lang w:val="nl-NL"/>
        </w:rPr>
        <w:t>năm 2026.</w:t>
      </w:r>
    </w:p>
    <w:p w:rsidR="005D30C0" w:rsidRPr="00C539CB" w:rsidRDefault="005D30C0" w:rsidP="00C539CB">
      <w:pPr>
        <w:spacing w:after="120" w:line="264" w:lineRule="auto"/>
        <w:ind w:firstLine="720"/>
        <w:jc w:val="both"/>
        <w:rPr>
          <w:spacing w:val="-2"/>
          <w:lang w:val="nl-NL"/>
        </w:rPr>
      </w:pPr>
      <w:r w:rsidRPr="00C539CB">
        <w:rPr>
          <w:lang w:val="nl-NL"/>
        </w:rPr>
        <w:t xml:space="preserve">+ </w:t>
      </w:r>
      <w:r w:rsidRPr="00C539CB">
        <w:rPr>
          <w:spacing w:val="-2"/>
          <w:lang w:val="nl-NL"/>
        </w:rPr>
        <w:t>Trước ngày 31/12/2025, Chủ tịch Ủy ban nhân dân các tỉnh, thành phố trực thuộc trung ương, căn cứ Chiến lược quốc gia về phòng chống lãng phí; Kế hoạch phát triển kinh tế - xã hội được Hội đồng nhân dân cấp tỉnh thông qua và thực tế của địa phương để ban hành Chương trình TK</w:t>
      </w:r>
      <w:r w:rsidRPr="00C539CB">
        <w:rPr>
          <w:spacing w:val="-2"/>
          <w:lang w:val="vi-VN"/>
        </w:rPr>
        <w:t>, CLP</w:t>
      </w:r>
      <w:r w:rsidRPr="00C539CB">
        <w:rPr>
          <w:spacing w:val="-2"/>
          <w:lang w:val="nl-NL"/>
        </w:rPr>
        <w:t xml:space="preserve"> năm 2026.</w:t>
      </w:r>
    </w:p>
    <w:p w:rsidR="005D30C0" w:rsidRPr="00C539CB" w:rsidRDefault="005D30C0" w:rsidP="00C539CB">
      <w:pPr>
        <w:spacing w:after="120" w:line="264" w:lineRule="auto"/>
        <w:ind w:firstLine="720"/>
        <w:jc w:val="both"/>
        <w:rPr>
          <w:lang w:val="nl-NL"/>
        </w:rPr>
      </w:pPr>
      <w:r w:rsidRPr="00C539CB">
        <w:rPr>
          <w:lang w:val="nl-NL"/>
        </w:rPr>
        <w:t>+ Căn cứ yêu cầu của công tác TK</w:t>
      </w:r>
      <w:r w:rsidRPr="00C539CB">
        <w:rPr>
          <w:lang w:val="vi-VN"/>
        </w:rPr>
        <w:t>, CLP</w:t>
      </w:r>
      <w:r w:rsidRPr="00C539CB">
        <w:rPr>
          <w:lang w:val="nl-NL"/>
        </w:rPr>
        <w:t>, bộ, cơ quan khác ở trung ương và địa phương quyết định việc ban hành Chương trình TK</w:t>
      </w:r>
      <w:r w:rsidRPr="00C539CB">
        <w:rPr>
          <w:lang w:val="vi-VN"/>
        </w:rPr>
        <w:t xml:space="preserve">, CLP </w:t>
      </w:r>
      <w:r w:rsidRPr="00C539CB">
        <w:rPr>
          <w:lang w:val="nl-NL"/>
        </w:rPr>
        <w:t>năm 2026 của các cơ quan, tổ chức, đơn vị, doanh nghiệp thuộc phạm vi quản lý.</w:t>
      </w:r>
    </w:p>
    <w:p w:rsidR="005D30C0" w:rsidRPr="00C539CB" w:rsidRDefault="005D30C0" w:rsidP="00C539CB">
      <w:pPr>
        <w:spacing w:after="120" w:line="264" w:lineRule="auto"/>
        <w:ind w:firstLine="720"/>
        <w:jc w:val="both"/>
        <w:rPr>
          <w:lang w:val="nl-NL"/>
        </w:rPr>
      </w:pPr>
      <w:r w:rsidRPr="00C539CB">
        <w:rPr>
          <w:lang w:val="nl-NL"/>
        </w:rPr>
        <w:t xml:space="preserve">- Đối với việc tổ chức Ngày </w:t>
      </w:r>
      <w:r w:rsidR="00F96783" w:rsidRPr="00C539CB">
        <w:rPr>
          <w:lang w:val="nl-NL"/>
        </w:rPr>
        <w:t>t</w:t>
      </w:r>
      <w:r w:rsidRPr="00C539CB">
        <w:rPr>
          <w:lang w:val="nl-NL"/>
        </w:rPr>
        <w:t>oàn dân TK</w:t>
      </w:r>
      <w:r w:rsidRPr="00C539CB">
        <w:rPr>
          <w:lang w:val="vi-VN"/>
        </w:rPr>
        <w:t xml:space="preserve">, CLP </w:t>
      </w:r>
      <w:r w:rsidRPr="00C539CB">
        <w:rPr>
          <w:lang w:val="nl-NL"/>
        </w:rPr>
        <w:t>năm 2026, tại khoản 3 Điều 37 dự thảo Luật quy định: Ngày toàn dân TK</w:t>
      </w:r>
      <w:r w:rsidRPr="00C539CB">
        <w:rPr>
          <w:lang w:val="vi-VN"/>
        </w:rPr>
        <w:t xml:space="preserve">, CLP </w:t>
      </w:r>
      <w:r w:rsidRPr="00C539CB">
        <w:rPr>
          <w:lang w:val="nl-NL"/>
        </w:rPr>
        <w:t>quy định tại Điều 7 Luật này được thực hiện từ năm 2026. Bộ Tài chính trình Thủ tướng Chính phủ quyết định chủ đề và kế hoạch thực hiện Ngày toàn dân TK</w:t>
      </w:r>
      <w:r w:rsidRPr="00C539CB">
        <w:rPr>
          <w:lang w:val="vi-VN"/>
        </w:rPr>
        <w:t xml:space="preserve">, CLP </w:t>
      </w:r>
      <w:r w:rsidRPr="00C539CB">
        <w:rPr>
          <w:lang w:val="nl-NL"/>
        </w:rPr>
        <w:t>năm 2026</w:t>
      </w:r>
      <w:r w:rsidRPr="00C539CB">
        <w:rPr>
          <w:lang w:val="vi-VN"/>
        </w:rPr>
        <w:t>.</w:t>
      </w:r>
    </w:p>
    <w:p w:rsidR="005D30C0" w:rsidRPr="00C539CB" w:rsidRDefault="005D30C0" w:rsidP="00C539CB">
      <w:pPr>
        <w:widowControl w:val="0"/>
        <w:autoSpaceDE w:val="0"/>
        <w:autoSpaceDN w:val="0"/>
        <w:spacing w:after="120" w:line="264" w:lineRule="auto"/>
        <w:ind w:firstLine="720"/>
        <w:jc w:val="both"/>
        <w:rPr>
          <w:rFonts w:eastAsiaTheme="minorHAnsi"/>
          <w:i/>
          <w:color w:val="000000" w:themeColor="text1"/>
          <w:lang w:val="nl-NL"/>
        </w:rPr>
      </w:pPr>
      <w:r w:rsidRPr="00C539CB">
        <w:rPr>
          <w:rFonts w:eastAsiaTheme="minorHAnsi"/>
          <w:b/>
          <w:i/>
          <w:color w:val="000000" w:themeColor="text1"/>
          <w:lang w:val="vi-VN"/>
        </w:rPr>
        <w:t>5</w:t>
      </w:r>
      <w:r w:rsidRPr="00C539CB">
        <w:rPr>
          <w:rFonts w:eastAsiaTheme="minorHAnsi"/>
          <w:b/>
          <w:i/>
          <w:color w:val="000000" w:themeColor="text1"/>
          <w:lang w:val="nl-NL"/>
        </w:rPr>
        <w:t>.</w:t>
      </w:r>
      <w:r w:rsidRPr="00C539CB">
        <w:rPr>
          <w:rFonts w:eastAsiaTheme="minorHAnsi"/>
          <w:b/>
          <w:i/>
          <w:color w:val="000000" w:themeColor="text1"/>
          <w:lang w:val="vi-VN"/>
        </w:rPr>
        <w:t>7</w:t>
      </w:r>
      <w:r w:rsidRPr="00C539CB">
        <w:rPr>
          <w:rFonts w:eastAsiaTheme="minorHAnsi"/>
          <w:b/>
          <w:i/>
          <w:color w:val="000000" w:themeColor="text1"/>
          <w:lang w:val="nl-NL"/>
        </w:rPr>
        <w:t>. Nội dung còn ý kiến khác nhau</w:t>
      </w:r>
      <w:r w:rsidRPr="00C539CB">
        <w:rPr>
          <w:rFonts w:eastAsiaTheme="minorHAnsi"/>
          <w:i/>
          <w:color w:val="000000" w:themeColor="text1"/>
          <w:lang w:val="nl-NL"/>
        </w:rPr>
        <w:t xml:space="preserve"> </w:t>
      </w:r>
    </w:p>
    <w:p w:rsidR="005D30C0" w:rsidRPr="00C539CB" w:rsidRDefault="005D30C0" w:rsidP="00C539CB">
      <w:pPr>
        <w:widowControl w:val="0"/>
        <w:autoSpaceDE w:val="0"/>
        <w:autoSpaceDN w:val="0"/>
        <w:spacing w:after="120" w:line="264" w:lineRule="auto"/>
        <w:ind w:firstLine="720"/>
        <w:jc w:val="both"/>
        <w:rPr>
          <w:rFonts w:eastAsiaTheme="minorHAnsi"/>
          <w:i/>
          <w:iCs/>
          <w:color w:val="000000" w:themeColor="text1"/>
          <w:lang w:val="nl-NL"/>
        </w:rPr>
      </w:pPr>
      <w:r w:rsidRPr="00C539CB">
        <w:rPr>
          <w:rFonts w:eastAsiaTheme="minorHAnsi"/>
          <w:color w:val="000000" w:themeColor="text1"/>
          <w:lang w:val="nl-NL"/>
        </w:rPr>
        <w:t xml:space="preserve">Qua tổng hợp ý kiến các bộ, ngành, địa phương, về cơ bản dự thảo Luật nhận được sự đồng thuận khá cao của các cơ quan, tổ chức, địa phương. Đối với các ý kiến tham gia, Bộ Tài chính đã tiếp thu, giải trình cụ thể tại </w:t>
      </w:r>
      <w:r w:rsidRPr="00C539CB">
        <w:rPr>
          <w:color w:val="000000" w:themeColor="text1"/>
          <w:spacing w:val="-4"/>
          <w:lang w:val="nl-NL"/>
        </w:rPr>
        <w:t>Bản</w:t>
      </w:r>
      <w:r w:rsidR="00A52B07" w:rsidRPr="00C539CB">
        <w:rPr>
          <w:color w:val="000000" w:themeColor="text1"/>
          <w:spacing w:val="-4"/>
          <w:lang w:val="nl-NL"/>
        </w:rPr>
        <w:t>g</w:t>
      </w:r>
      <w:r w:rsidRPr="00C539CB">
        <w:rPr>
          <w:color w:val="000000" w:themeColor="text1"/>
          <w:spacing w:val="-4"/>
          <w:lang w:val="nl-NL"/>
        </w:rPr>
        <w:t xml:space="preserve"> tổng hợp ý kiến, tiếp thu, giải trình ý kiến góp ý, phản biện xã hội</w:t>
      </w:r>
      <w:r w:rsidRPr="00C539CB">
        <w:rPr>
          <w:rFonts w:eastAsiaTheme="minorHAnsi"/>
          <w:i/>
          <w:iCs/>
          <w:color w:val="000000" w:themeColor="text1"/>
          <w:lang w:val="nl-NL"/>
        </w:rPr>
        <w:t xml:space="preserve"> (kèm theo).</w:t>
      </w:r>
    </w:p>
    <w:p w:rsidR="005D30C0" w:rsidRPr="00C539CB" w:rsidRDefault="005D30C0" w:rsidP="00C539CB">
      <w:pPr>
        <w:widowControl w:val="0"/>
        <w:autoSpaceDE w:val="0"/>
        <w:autoSpaceDN w:val="0"/>
        <w:spacing w:after="120" w:line="264" w:lineRule="auto"/>
        <w:ind w:firstLine="720"/>
        <w:jc w:val="both"/>
        <w:rPr>
          <w:rFonts w:eastAsiaTheme="minorHAnsi"/>
          <w:b/>
          <w:i/>
          <w:iCs/>
          <w:color w:val="000000" w:themeColor="text1"/>
          <w:lang w:val="nl-NL"/>
        </w:rPr>
      </w:pPr>
      <w:r w:rsidRPr="00C539CB">
        <w:rPr>
          <w:rFonts w:eastAsiaTheme="minorHAnsi"/>
          <w:b/>
          <w:i/>
          <w:iCs/>
          <w:color w:val="000000" w:themeColor="text1"/>
          <w:lang w:val="nl-NL"/>
        </w:rPr>
        <w:t>5.8. Về các nội dung khác</w:t>
      </w:r>
    </w:p>
    <w:p w:rsidR="005D30C0" w:rsidRPr="00C539CB" w:rsidRDefault="005D30C0" w:rsidP="00C539CB">
      <w:pPr>
        <w:widowControl w:val="0"/>
        <w:autoSpaceDE w:val="0"/>
        <w:autoSpaceDN w:val="0"/>
        <w:spacing w:after="120" w:line="264" w:lineRule="auto"/>
        <w:ind w:firstLine="720"/>
        <w:jc w:val="both"/>
        <w:rPr>
          <w:rFonts w:eastAsiaTheme="minorHAnsi"/>
          <w:iCs/>
          <w:color w:val="000000" w:themeColor="text1"/>
          <w:lang w:val="nl-NL"/>
        </w:rPr>
      </w:pPr>
      <w:r w:rsidRPr="00C539CB">
        <w:rPr>
          <w:rFonts w:eastAsiaTheme="minorHAnsi"/>
          <w:iCs/>
          <w:color w:val="000000" w:themeColor="text1"/>
          <w:lang w:val="nl-NL"/>
        </w:rPr>
        <w:t>- Về sự phù hợp của dự thảo Luật với Điều ước quốc tế mà nước Cộng hòa xã hội chủ nghĩa Việt Nam là thành viên</w:t>
      </w:r>
    </w:p>
    <w:p w:rsidR="005D30C0" w:rsidRPr="00C539CB" w:rsidRDefault="005D30C0" w:rsidP="00C539CB">
      <w:pPr>
        <w:widowControl w:val="0"/>
        <w:autoSpaceDE w:val="0"/>
        <w:autoSpaceDN w:val="0"/>
        <w:spacing w:after="120" w:line="264" w:lineRule="auto"/>
        <w:ind w:firstLine="720"/>
        <w:jc w:val="both"/>
        <w:rPr>
          <w:rFonts w:eastAsiaTheme="minorHAnsi"/>
          <w:iCs/>
          <w:color w:val="000000" w:themeColor="text1"/>
          <w:lang w:val="nl-NL"/>
        </w:rPr>
      </w:pPr>
      <w:r w:rsidRPr="00C539CB">
        <w:rPr>
          <w:rFonts w:eastAsiaTheme="minorHAnsi"/>
          <w:iCs/>
          <w:color w:val="000000" w:themeColor="text1"/>
          <w:lang w:val="nl-NL"/>
        </w:rPr>
        <w:t>Dự thảo Luật không có nội dung liên quan đến Điều ước quốc tế mà nước Cộng hòa xã hội chủ nghĩa Việt Nam là thành viên.</w:t>
      </w:r>
    </w:p>
    <w:p w:rsidR="005D30C0" w:rsidRPr="00C539CB" w:rsidRDefault="005D30C0" w:rsidP="00C539CB">
      <w:pPr>
        <w:widowControl w:val="0"/>
        <w:autoSpaceDE w:val="0"/>
        <w:autoSpaceDN w:val="0"/>
        <w:spacing w:after="120" w:line="264" w:lineRule="auto"/>
        <w:ind w:firstLine="720"/>
        <w:jc w:val="both"/>
        <w:rPr>
          <w:rFonts w:eastAsiaTheme="minorHAnsi"/>
          <w:iCs/>
          <w:color w:val="000000" w:themeColor="text1"/>
          <w:lang w:val="nl-NL"/>
        </w:rPr>
      </w:pPr>
      <w:r w:rsidRPr="00C539CB">
        <w:rPr>
          <w:rFonts w:eastAsiaTheme="minorHAnsi"/>
          <w:iCs/>
          <w:color w:val="000000" w:themeColor="text1"/>
          <w:lang w:val="nl-NL"/>
        </w:rPr>
        <w:t>- Về đảm bảo quốc phòng, an ninh:</w:t>
      </w:r>
    </w:p>
    <w:p w:rsidR="005D30C0" w:rsidRPr="00C539CB" w:rsidRDefault="005D30C0" w:rsidP="00C539CB">
      <w:pPr>
        <w:widowControl w:val="0"/>
        <w:autoSpaceDE w:val="0"/>
        <w:autoSpaceDN w:val="0"/>
        <w:spacing w:after="120" w:line="264" w:lineRule="auto"/>
        <w:ind w:firstLine="720"/>
        <w:jc w:val="both"/>
        <w:rPr>
          <w:rFonts w:eastAsiaTheme="minorHAnsi"/>
          <w:iCs/>
          <w:color w:val="000000" w:themeColor="text1"/>
          <w:lang w:val="nl-NL"/>
        </w:rPr>
      </w:pPr>
      <w:r w:rsidRPr="00C539CB">
        <w:rPr>
          <w:rFonts w:eastAsiaTheme="minorHAnsi"/>
          <w:iCs/>
          <w:color w:val="000000" w:themeColor="text1"/>
          <w:lang w:val="nl-NL"/>
        </w:rPr>
        <w:t>Nội dung dự thảo Luật không có quy định liên quan đến đảm bảo yêu cầu về quốc phòng, an ninh.</w:t>
      </w:r>
    </w:p>
    <w:p w:rsidR="005D30C0" w:rsidRPr="00C539CB" w:rsidRDefault="005D30C0" w:rsidP="00C539CB">
      <w:pPr>
        <w:widowControl w:val="0"/>
        <w:autoSpaceDE w:val="0"/>
        <w:autoSpaceDN w:val="0"/>
        <w:spacing w:after="120" w:line="264" w:lineRule="auto"/>
        <w:ind w:firstLine="720"/>
        <w:jc w:val="both"/>
        <w:rPr>
          <w:rFonts w:eastAsiaTheme="minorHAnsi"/>
          <w:iCs/>
          <w:color w:val="000000" w:themeColor="text1"/>
          <w:lang w:val="nl-NL"/>
        </w:rPr>
      </w:pPr>
      <w:r w:rsidRPr="00C539CB">
        <w:rPr>
          <w:rFonts w:eastAsiaTheme="minorHAnsi"/>
          <w:iCs/>
          <w:color w:val="000000" w:themeColor="text1"/>
          <w:lang w:val="nl-NL"/>
        </w:rPr>
        <w:lastRenderedPageBreak/>
        <w:t>- Về lồng ghép bình đằng giới, chính sách dân tộc trong dự án Luật</w:t>
      </w:r>
    </w:p>
    <w:p w:rsidR="005D30C0" w:rsidRPr="00C539CB" w:rsidRDefault="005D30C0" w:rsidP="00C539CB">
      <w:pPr>
        <w:widowControl w:val="0"/>
        <w:autoSpaceDE w:val="0"/>
        <w:autoSpaceDN w:val="0"/>
        <w:spacing w:after="120" w:line="264" w:lineRule="auto"/>
        <w:ind w:firstLine="720"/>
        <w:jc w:val="both"/>
        <w:rPr>
          <w:rFonts w:eastAsiaTheme="minorHAnsi"/>
          <w:iCs/>
          <w:color w:val="000000" w:themeColor="text1"/>
          <w:lang w:val="nl-NL"/>
        </w:rPr>
      </w:pPr>
      <w:r w:rsidRPr="00C539CB">
        <w:rPr>
          <w:rFonts w:eastAsiaTheme="minorHAnsi"/>
          <w:iCs/>
          <w:color w:val="000000" w:themeColor="text1"/>
          <w:lang w:val="nl-NL"/>
        </w:rPr>
        <w:t>Nội dung dự thảo Luật không có quy định đề cập trực tiếp đến yêu cầu bảo đảm bình đẳng giới hoặc lồng ghép chính sách dân tộc.</w:t>
      </w:r>
    </w:p>
    <w:bookmarkEnd w:id="1"/>
    <w:p w:rsidR="005D30C0" w:rsidRPr="00C539CB" w:rsidRDefault="00AB1159" w:rsidP="00C539CB">
      <w:pPr>
        <w:spacing w:after="120" w:line="264" w:lineRule="auto"/>
        <w:ind w:firstLine="720"/>
        <w:jc w:val="both"/>
        <w:rPr>
          <w:b/>
          <w:color w:val="000000" w:themeColor="text1"/>
          <w:lang w:val="nl-NL"/>
        </w:rPr>
      </w:pPr>
      <w:r w:rsidRPr="00C539CB">
        <w:rPr>
          <w:b/>
          <w:bCs/>
          <w:color w:val="000000" w:themeColor="text1"/>
          <w:spacing w:val="-2"/>
          <w:lang w:val="vi-VN"/>
        </w:rPr>
        <w:t xml:space="preserve">V. </w:t>
      </w:r>
      <w:bookmarkStart w:id="3" w:name="_Hlk177122249"/>
      <w:r w:rsidR="005D30C0" w:rsidRPr="00C539CB">
        <w:rPr>
          <w:b/>
          <w:color w:val="000000" w:themeColor="text1"/>
          <w:lang w:val="nl-NL"/>
        </w:rPr>
        <w:t xml:space="preserve">DỰ KIẾN NGUỒN LỰC, ĐIỀU KIỆN BẢO ĐẢM CHO VIỆC THI HÀNH VĂN </w:t>
      </w:r>
      <w:r w:rsidR="00BA69AC" w:rsidRPr="00C539CB">
        <w:rPr>
          <w:b/>
          <w:color w:val="000000" w:themeColor="text1"/>
          <w:lang w:val="nl-NL"/>
        </w:rPr>
        <w:t xml:space="preserve">BẢN </w:t>
      </w:r>
      <w:r w:rsidR="005D30C0" w:rsidRPr="00C539CB">
        <w:rPr>
          <w:b/>
          <w:color w:val="000000" w:themeColor="text1"/>
          <w:lang w:val="nl-NL"/>
        </w:rPr>
        <w:t xml:space="preserve">VÀ THỜI GIAN TRÌNH THÔNG QUA </w:t>
      </w:r>
    </w:p>
    <w:p w:rsidR="005D30C0" w:rsidRPr="00C539CB" w:rsidRDefault="005D30C0" w:rsidP="00C539CB">
      <w:pPr>
        <w:pStyle w:val="NormalWeb"/>
        <w:shd w:val="clear" w:color="auto" w:fill="FFFFFF"/>
        <w:spacing w:before="0" w:beforeAutospacing="0" w:after="120" w:afterAutospacing="0" w:line="264" w:lineRule="auto"/>
        <w:ind w:firstLine="720"/>
        <w:jc w:val="both"/>
        <w:rPr>
          <w:b/>
          <w:bCs/>
          <w:color w:val="000000" w:themeColor="text1"/>
          <w:sz w:val="28"/>
          <w:szCs w:val="28"/>
          <w:lang w:val="nl-NL"/>
        </w:rPr>
      </w:pPr>
      <w:r w:rsidRPr="00C539CB">
        <w:rPr>
          <w:b/>
          <w:bCs/>
          <w:color w:val="000000" w:themeColor="text1"/>
          <w:sz w:val="28"/>
          <w:szCs w:val="28"/>
          <w:lang w:val="nl-NL"/>
        </w:rPr>
        <w:t>1. Dự kiến nguồn lực để thi hành Luật</w:t>
      </w:r>
    </w:p>
    <w:p w:rsidR="005D30C0" w:rsidRPr="00C539CB" w:rsidRDefault="005D30C0" w:rsidP="00C539CB">
      <w:pPr>
        <w:widowControl w:val="0"/>
        <w:spacing w:after="120" w:line="264" w:lineRule="auto"/>
        <w:ind w:firstLine="720"/>
        <w:jc w:val="both"/>
        <w:rPr>
          <w:color w:val="000000" w:themeColor="text1"/>
          <w:lang w:val="nl-NL"/>
        </w:rPr>
      </w:pPr>
      <w:r w:rsidRPr="00C539CB">
        <w:rPr>
          <w:color w:val="000000" w:themeColor="text1"/>
          <w:lang w:val="nl-NL"/>
        </w:rPr>
        <w:t>- Về nguồn nhân lực: Các nội</w:t>
      </w:r>
      <w:r w:rsidRPr="00C539CB">
        <w:rPr>
          <w:color w:val="000000" w:themeColor="text1"/>
          <w:lang w:val="vi-VN"/>
        </w:rPr>
        <w:t xml:space="preserve"> dung </w:t>
      </w:r>
      <w:r w:rsidRPr="00C539CB">
        <w:rPr>
          <w:color w:val="000000" w:themeColor="text1"/>
          <w:lang w:val="nl-NL"/>
        </w:rPr>
        <w:t>đề xuất</w:t>
      </w:r>
      <w:r w:rsidRPr="00C539CB">
        <w:rPr>
          <w:color w:val="000000" w:themeColor="text1"/>
          <w:lang w:val="vi-VN"/>
        </w:rPr>
        <w:t xml:space="preserve"> quy định tại dự thảo Luật</w:t>
      </w:r>
      <w:r w:rsidRPr="00C539CB">
        <w:rPr>
          <w:color w:val="000000" w:themeColor="text1"/>
          <w:lang w:val="nl-NL"/>
        </w:rPr>
        <w:t xml:space="preserve"> không làm phát sinh thêm tổ chức, bộ máy để bảo đảm việc thi hành Luật sau khi được thông qua.</w:t>
      </w:r>
    </w:p>
    <w:p w:rsidR="005D30C0" w:rsidRPr="00C539CB" w:rsidRDefault="005D30C0" w:rsidP="00C539CB">
      <w:pPr>
        <w:widowControl w:val="0"/>
        <w:spacing w:after="120" w:line="264" w:lineRule="auto"/>
        <w:ind w:firstLine="720"/>
        <w:jc w:val="both"/>
        <w:rPr>
          <w:color w:val="000000" w:themeColor="text1"/>
          <w:lang w:val="vi-VN"/>
        </w:rPr>
      </w:pPr>
      <w:r w:rsidRPr="00C539CB">
        <w:rPr>
          <w:color w:val="000000" w:themeColor="text1"/>
          <w:lang w:val="nl-NL"/>
        </w:rPr>
        <w:t>- Về dự kiến nguồn kinh phí để thi hành Luật</w:t>
      </w:r>
      <w:r w:rsidRPr="00C539CB">
        <w:rPr>
          <w:color w:val="000000" w:themeColor="text1"/>
          <w:lang w:val="vi-VN"/>
        </w:rPr>
        <w:t xml:space="preserve">: </w:t>
      </w:r>
      <w:r w:rsidRPr="00C539CB">
        <w:rPr>
          <w:color w:val="000000" w:themeColor="text1"/>
          <w:lang w:val="nl-NL"/>
        </w:rPr>
        <w:t>được đảm bảo từ nguồn ngân sách nhà</w:t>
      </w:r>
      <w:r w:rsidRPr="00C539CB">
        <w:rPr>
          <w:color w:val="000000" w:themeColor="text1"/>
          <w:lang w:val="vi-VN"/>
        </w:rPr>
        <w:t xml:space="preserve"> nước theo phân cấp ngân sách hiện hành</w:t>
      </w:r>
      <w:r w:rsidRPr="00C539CB">
        <w:rPr>
          <w:color w:val="000000" w:themeColor="text1"/>
          <w:lang w:val="nl-NL"/>
        </w:rPr>
        <w:t xml:space="preserve"> và các nguồn kinh phí hợp pháp khác</w:t>
      </w:r>
      <w:r w:rsidRPr="00C539CB">
        <w:rPr>
          <w:color w:val="000000" w:themeColor="text1"/>
          <w:lang w:val="vi-VN"/>
        </w:rPr>
        <w:t>.</w:t>
      </w:r>
    </w:p>
    <w:p w:rsidR="005D30C0" w:rsidRPr="00C539CB" w:rsidRDefault="005D30C0" w:rsidP="00C539CB">
      <w:pPr>
        <w:spacing w:after="120" w:line="264" w:lineRule="auto"/>
        <w:ind w:right="-1" w:firstLine="720"/>
        <w:jc w:val="both"/>
        <w:rPr>
          <w:lang w:val="fi-FI"/>
        </w:rPr>
      </w:pPr>
      <w:r w:rsidRPr="00C539CB">
        <w:rPr>
          <w:lang w:val="fi-FI"/>
        </w:rPr>
        <w:t>Về</w:t>
      </w:r>
      <w:r w:rsidRPr="00C539CB">
        <w:rPr>
          <w:lang w:val="vi-VN"/>
        </w:rPr>
        <w:t xml:space="preserve"> cơ bản, việc thi hành Luật không làm phát sinh thêm kinh phí của ngân sách nhà nước. </w:t>
      </w:r>
      <w:r w:rsidRPr="00C539CB">
        <w:rPr>
          <w:lang w:val="fi-FI"/>
        </w:rPr>
        <w:t>Tuy nhiên, trường hợp Luật được thông qua, trong đó có bổ</w:t>
      </w:r>
      <w:r w:rsidRPr="00C539CB">
        <w:rPr>
          <w:lang w:val="vi-VN"/>
        </w:rPr>
        <w:t xml:space="preserve"> sung đối với việc xây dựng cơ sở dữ liệu quốc gia về TK, CLP</w:t>
      </w:r>
      <w:r w:rsidRPr="00C539CB">
        <w:rPr>
          <w:lang w:val="fi-FI"/>
        </w:rPr>
        <w:t xml:space="preserve"> có thể sẽ làm phát sinh thêm nguồn lực kinh phí trong việc: (1</w:t>
      </w:r>
      <w:r w:rsidRPr="00C539CB">
        <w:rPr>
          <w:lang w:val="vi-VN"/>
        </w:rPr>
        <w:t>) Xây dựng, vận hành cơ sở dữ liệu quốc gia về TK, CLP</w:t>
      </w:r>
      <w:r w:rsidRPr="00C539CB">
        <w:rPr>
          <w:lang w:val="fi-FI"/>
        </w:rPr>
        <w:t>; (2) Đào</w:t>
      </w:r>
      <w:r w:rsidRPr="00C539CB">
        <w:rPr>
          <w:lang w:val="vi-VN"/>
        </w:rPr>
        <w:t xml:space="preserve"> tạo, hướng dẫn việc sử dụng, cập nhật thông tin vào cơ sở dữ liệu</w:t>
      </w:r>
      <w:r w:rsidRPr="00C539CB">
        <w:rPr>
          <w:lang w:val="fi-FI"/>
        </w:rPr>
        <w:t>...</w:t>
      </w:r>
    </w:p>
    <w:p w:rsidR="005D30C0" w:rsidRPr="00C539CB" w:rsidRDefault="005D30C0" w:rsidP="00C539CB">
      <w:pPr>
        <w:widowControl w:val="0"/>
        <w:spacing w:after="120" w:line="264" w:lineRule="auto"/>
        <w:ind w:firstLine="720"/>
        <w:jc w:val="both"/>
        <w:rPr>
          <w:b/>
          <w:color w:val="000000" w:themeColor="text1"/>
          <w:lang w:val="nl-NL"/>
        </w:rPr>
      </w:pPr>
      <w:r w:rsidRPr="00C539CB">
        <w:rPr>
          <w:b/>
          <w:color w:val="000000" w:themeColor="text1"/>
          <w:lang w:val="nl-NL"/>
        </w:rPr>
        <w:t>2. Điều kiện bảo đảm cho việc thi hành Luật</w:t>
      </w:r>
    </w:p>
    <w:p w:rsidR="005D30C0" w:rsidRPr="00C539CB" w:rsidRDefault="005D30C0" w:rsidP="00C539CB">
      <w:pPr>
        <w:widowControl w:val="0"/>
        <w:spacing w:after="120" w:line="264" w:lineRule="auto"/>
        <w:ind w:firstLine="720"/>
        <w:jc w:val="both"/>
        <w:rPr>
          <w:bCs/>
          <w:color w:val="000000" w:themeColor="text1"/>
          <w:lang w:val="nl-NL"/>
        </w:rPr>
      </w:pPr>
      <w:r w:rsidRPr="00C539CB">
        <w:rPr>
          <w:bCs/>
          <w:color w:val="000000" w:themeColor="text1"/>
          <w:lang w:val="nl-NL"/>
        </w:rPr>
        <w:t>Điều kiện bảo đảm cho việc thi hành Luật TK, CLP được xác định như sau:</w:t>
      </w:r>
    </w:p>
    <w:p w:rsidR="005D30C0" w:rsidRPr="00C539CB" w:rsidRDefault="005D30C0" w:rsidP="00C539CB">
      <w:pPr>
        <w:widowControl w:val="0"/>
        <w:spacing w:after="120" w:line="264" w:lineRule="auto"/>
        <w:ind w:firstLine="720"/>
        <w:jc w:val="both"/>
        <w:rPr>
          <w:bCs/>
          <w:color w:val="000000" w:themeColor="text1"/>
          <w:lang w:val="nl-NL"/>
        </w:rPr>
      </w:pPr>
      <w:r w:rsidRPr="00C539CB">
        <w:rPr>
          <w:bCs/>
          <w:color w:val="000000" w:themeColor="text1"/>
          <w:lang w:val="nl-NL"/>
        </w:rPr>
        <w:t>- Ban hành văn bản quy định chi tiết, hướng dẫn thi hành: Các cơ quan có thẩm quyền ban hành kịp thời các VBQPPL quy định chi tiết, hướng dẫn thi hành Luật.</w:t>
      </w:r>
    </w:p>
    <w:p w:rsidR="005D30C0" w:rsidRPr="00C539CB" w:rsidRDefault="005D30C0" w:rsidP="00C539CB">
      <w:pPr>
        <w:widowControl w:val="0"/>
        <w:spacing w:after="120" w:line="264" w:lineRule="auto"/>
        <w:ind w:firstLine="720"/>
        <w:jc w:val="both"/>
        <w:rPr>
          <w:bCs/>
          <w:color w:val="000000" w:themeColor="text1"/>
          <w:lang w:val="nl-NL"/>
        </w:rPr>
      </w:pPr>
      <w:r w:rsidRPr="00C539CB">
        <w:rPr>
          <w:bCs/>
          <w:color w:val="000000" w:themeColor="text1"/>
          <w:lang w:val="nl-NL"/>
        </w:rPr>
        <w:t>- Tuyên truyền, phổ biến Luật: Các Bộ, cơ quan ngang Bộ, cơ quan thuộc Chính phủ, UBND các tỉnh, thành phố trực thuộc trung ương trong phạm vi chức năng, nhiệm vụ thực hiện phổ biến, tuyên truyền Luật và các quy định liên quan; Bộ Tài chính xây dựng nội dung thông tin, tuyên truyền phổ biến các quy định của Luật đến các cơ quan, tổ chức</w:t>
      </w:r>
      <w:r w:rsidRPr="00C539CB">
        <w:rPr>
          <w:bCs/>
          <w:color w:val="000000" w:themeColor="text1"/>
          <w:lang w:val="vi-VN"/>
        </w:rPr>
        <w:t>, doanh nghiệp</w:t>
      </w:r>
      <w:r w:rsidRPr="00C539CB">
        <w:rPr>
          <w:bCs/>
          <w:color w:val="000000" w:themeColor="text1"/>
          <w:lang w:val="nl-NL"/>
        </w:rPr>
        <w:t xml:space="preserve"> và người dân</w:t>
      </w:r>
      <w:r w:rsidRPr="00C539CB">
        <w:rPr>
          <w:bCs/>
          <w:color w:val="000000" w:themeColor="text1"/>
          <w:lang w:val="vi-VN"/>
        </w:rPr>
        <w:t xml:space="preserve"> để kịp thời </w:t>
      </w:r>
      <w:r w:rsidRPr="00C539CB">
        <w:rPr>
          <w:bCs/>
          <w:color w:val="000000" w:themeColor="text1"/>
          <w:lang w:val="nl-NL"/>
        </w:rPr>
        <w:t>nắm bắt</w:t>
      </w:r>
      <w:r w:rsidRPr="00C539CB">
        <w:rPr>
          <w:bCs/>
          <w:color w:val="000000" w:themeColor="text1"/>
          <w:lang w:val="vi-VN"/>
        </w:rPr>
        <w:t>,</w:t>
      </w:r>
      <w:r w:rsidRPr="00C539CB">
        <w:rPr>
          <w:bCs/>
          <w:color w:val="000000" w:themeColor="text1"/>
          <w:lang w:val="nl-NL"/>
        </w:rPr>
        <w:t xml:space="preserve"> thực hiện.</w:t>
      </w:r>
    </w:p>
    <w:p w:rsidR="005D30C0" w:rsidRPr="00C539CB" w:rsidRDefault="005D30C0" w:rsidP="00C539CB">
      <w:pPr>
        <w:widowControl w:val="0"/>
        <w:spacing w:after="120" w:line="264" w:lineRule="auto"/>
        <w:ind w:firstLine="720"/>
        <w:jc w:val="both"/>
        <w:rPr>
          <w:bCs/>
          <w:color w:val="000000" w:themeColor="text1"/>
          <w:lang w:val="nl-NL"/>
        </w:rPr>
      </w:pPr>
      <w:r w:rsidRPr="00C539CB">
        <w:rPr>
          <w:bCs/>
          <w:color w:val="000000" w:themeColor="text1"/>
          <w:lang w:val="nl-NL"/>
        </w:rPr>
        <w:t>- Kiểm tra, thanh tra, giám sát tình hình thực hiện: các cơ quan có thẩm</w:t>
      </w:r>
      <w:r w:rsidRPr="00C539CB">
        <w:rPr>
          <w:bCs/>
          <w:color w:val="000000" w:themeColor="text1"/>
          <w:lang w:val="vi-VN"/>
        </w:rPr>
        <w:t xml:space="preserve"> quyền </w:t>
      </w:r>
      <w:r w:rsidRPr="00C539CB">
        <w:rPr>
          <w:bCs/>
          <w:color w:val="000000" w:themeColor="text1"/>
          <w:lang w:val="nl-NL"/>
        </w:rPr>
        <w:t>thực hiện công tác kiểm tra, thanh tra, giám sát tình hình thi hành Luật và các văn bản quy định chi tiết và hướng dẫn thi hành Luật theo quy định.</w:t>
      </w:r>
    </w:p>
    <w:p w:rsidR="00C539CB" w:rsidRDefault="005D30C0" w:rsidP="00C539CB">
      <w:pPr>
        <w:widowControl w:val="0"/>
        <w:spacing w:after="120" w:line="264" w:lineRule="auto"/>
        <w:ind w:firstLine="720"/>
        <w:jc w:val="both"/>
        <w:rPr>
          <w:b/>
          <w:bCs/>
          <w:color w:val="000000" w:themeColor="text1"/>
          <w:lang w:val="nl-NL"/>
        </w:rPr>
      </w:pPr>
      <w:r w:rsidRPr="00C539CB">
        <w:rPr>
          <w:b/>
          <w:bCs/>
          <w:color w:val="000000" w:themeColor="text1"/>
          <w:lang w:val="nl-NL"/>
        </w:rPr>
        <w:t>3.</w:t>
      </w:r>
      <w:r w:rsidRPr="00C539CB">
        <w:rPr>
          <w:b/>
          <w:bCs/>
          <w:color w:val="000000" w:themeColor="text1"/>
          <w:lang w:val="vi-VN"/>
        </w:rPr>
        <w:t xml:space="preserve"> </w:t>
      </w:r>
      <w:r w:rsidRPr="00C539CB">
        <w:rPr>
          <w:b/>
          <w:bCs/>
          <w:color w:val="000000" w:themeColor="text1"/>
          <w:lang w:val="nl-NL"/>
        </w:rPr>
        <w:t>Thời gian trình thông qua văn bản</w:t>
      </w:r>
    </w:p>
    <w:p w:rsidR="005D30C0" w:rsidRPr="00C539CB" w:rsidRDefault="005D30C0" w:rsidP="00C539CB">
      <w:pPr>
        <w:widowControl w:val="0"/>
        <w:spacing w:after="120" w:line="264" w:lineRule="auto"/>
        <w:ind w:firstLine="720"/>
        <w:jc w:val="both"/>
        <w:rPr>
          <w:b/>
          <w:bCs/>
          <w:color w:val="000000" w:themeColor="text1"/>
          <w:lang w:val="nl-NL"/>
        </w:rPr>
      </w:pPr>
      <w:r w:rsidRPr="00C539CB">
        <w:rPr>
          <w:rFonts w:eastAsia="Arial"/>
          <w:color w:val="000000" w:themeColor="text1"/>
          <w:spacing w:val="-2"/>
          <w:lang w:val="nl-NL"/>
        </w:rPr>
        <w:t>Theo</w:t>
      </w:r>
      <w:r w:rsidRPr="00C539CB">
        <w:rPr>
          <w:rFonts w:eastAsia="Arial"/>
          <w:color w:val="000000" w:themeColor="text1"/>
          <w:spacing w:val="-2"/>
          <w:lang w:val="vi-VN"/>
        </w:rPr>
        <w:t xml:space="preserve"> Nghị quyết số 87/2025/QH15 của UBTVQH thì</w:t>
      </w:r>
      <w:r w:rsidRPr="00C539CB">
        <w:rPr>
          <w:rFonts w:eastAsia="Arial"/>
          <w:color w:val="000000" w:themeColor="text1"/>
          <w:spacing w:val="-2"/>
          <w:lang w:val="nl-NL"/>
        </w:rPr>
        <w:t xml:space="preserve"> dự án Luật Tiết kiệm, chống lãng phí (sửa</w:t>
      </w:r>
      <w:r w:rsidRPr="00C539CB">
        <w:rPr>
          <w:rFonts w:eastAsia="Arial"/>
          <w:color w:val="000000" w:themeColor="text1"/>
          <w:spacing w:val="-2"/>
          <w:lang w:val="vi-VN"/>
        </w:rPr>
        <w:t xml:space="preserve"> đổi toàn diện Luật Thực hành tiết kiệm, chống lãng </w:t>
      </w:r>
      <w:r w:rsidRPr="00C539CB">
        <w:rPr>
          <w:rFonts w:eastAsia="Arial"/>
          <w:color w:val="000000" w:themeColor="text1"/>
          <w:spacing w:val="-2"/>
          <w:lang w:val="vi-VN"/>
        </w:rPr>
        <w:lastRenderedPageBreak/>
        <w:t>phí</w:t>
      </w:r>
      <w:r w:rsidRPr="00C539CB">
        <w:rPr>
          <w:rFonts w:eastAsia="Arial"/>
          <w:color w:val="000000" w:themeColor="text1"/>
          <w:spacing w:val="-2"/>
          <w:lang w:val="nl-NL"/>
        </w:rPr>
        <w:t>) trình Quốc hội cho ý kiến, thông qua tại kỳ họp thứ 10, Quốc hội khóa XV.</w:t>
      </w:r>
    </w:p>
    <w:p w:rsidR="00894C2B" w:rsidRPr="00C539CB" w:rsidRDefault="00277A4F" w:rsidP="00C539CB">
      <w:pPr>
        <w:widowControl w:val="0"/>
        <w:tabs>
          <w:tab w:val="left" w:pos="567"/>
        </w:tabs>
        <w:autoSpaceDE w:val="0"/>
        <w:autoSpaceDN w:val="0"/>
        <w:spacing w:after="120" w:line="264" w:lineRule="auto"/>
        <w:ind w:firstLine="720"/>
        <w:jc w:val="both"/>
        <w:outlineLvl w:val="0"/>
        <w:rPr>
          <w:bCs/>
          <w:color w:val="000000" w:themeColor="text1"/>
          <w:spacing w:val="-2"/>
          <w:lang w:val="vi-VN"/>
        </w:rPr>
      </w:pPr>
      <w:r w:rsidRPr="00C539CB">
        <w:rPr>
          <w:bCs/>
          <w:color w:val="000000" w:themeColor="text1"/>
          <w:spacing w:val="-2"/>
          <w:lang w:val="vi-VN"/>
        </w:rPr>
        <w:t>T</w:t>
      </w:r>
      <w:r w:rsidR="007D000F" w:rsidRPr="00C539CB">
        <w:rPr>
          <w:bCs/>
          <w:color w:val="000000" w:themeColor="text1"/>
          <w:spacing w:val="-2"/>
          <w:lang w:val="vi-VN"/>
        </w:rPr>
        <w:t xml:space="preserve">rên đây là Tờ trình về </w:t>
      </w:r>
      <w:r w:rsidR="00A52B07" w:rsidRPr="00C539CB">
        <w:rPr>
          <w:bCs/>
          <w:color w:val="000000" w:themeColor="text1"/>
          <w:spacing w:val="-2"/>
          <w:lang w:val="nl-NL"/>
        </w:rPr>
        <w:t>dự thảo</w:t>
      </w:r>
      <w:r w:rsidR="007D000F" w:rsidRPr="00C539CB">
        <w:rPr>
          <w:bCs/>
          <w:color w:val="000000" w:themeColor="text1"/>
          <w:spacing w:val="-2"/>
          <w:lang w:val="vi-VN"/>
        </w:rPr>
        <w:t xml:space="preserve"> Luật </w:t>
      </w:r>
      <w:r w:rsidR="005D30C0" w:rsidRPr="00C539CB">
        <w:rPr>
          <w:bCs/>
          <w:color w:val="000000" w:themeColor="text1"/>
          <w:spacing w:val="-2"/>
          <w:lang w:val="nl-NL"/>
        </w:rPr>
        <w:t>Tiết kiệm, chống lãng phí</w:t>
      </w:r>
      <w:r w:rsidR="00A52B07" w:rsidRPr="00C539CB">
        <w:rPr>
          <w:bCs/>
          <w:color w:val="000000" w:themeColor="text1"/>
          <w:spacing w:val="-2"/>
          <w:lang w:val="nl-NL"/>
        </w:rPr>
        <w:t xml:space="preserve">, </w:t>
      </w:r>
      <w:r w:rsidR="004423F7" w:rsidRPr="00C539CB">
        <w:rPr>
          <w:bCs/>
          <w:color w:val="000000" w:themeColor="text1"/>
          <w:spacing w:val="-2"/>
          <w:lang w:val="vi-VN"/>
        </w:rPr>
        <w:t>Chính phủ kính trình</w:t>
      </w:r>
      <w:r w:rsidR="005D30C0" w:rsidRPr="00C539CB">
        <w:rPr>
          <w:bCs/>
          <w:color w:val="000000" w:themeColor="text1"/>
          <w:spacing w:val="-2"/>
          <w:lang w:val="vi-VN"/>
        </w:rPr>
        <w:t xml:space="preserve"> </w:t>
      </w:r>
      <w:r w:rsidR="00CE1957" w:rsidRPr="00C539CB">
        <w:rPr>
          <w:bCs/>
          <w:color w:val="000000" w:themeColor="text1"/>
          <w:spacing w:val="-2"/>
          <w:lang w:val="vi-VN"/>
        </w:rPr>
        <w:t xml:space="preserve">Ủy ban Thường vụ </w:t>
      </w:r>
      <w:r w:rsidR="004423F7" w:rsidRPr="00C539CB">
        <w:rPr>
          <w:bCs/>
          <w:color w:val="000000" w:themeColor="text1"/>
          <w:spacing w:val="-2"/>
          <w:lang w:val="vi-VN"/>
        </w:rPr>
        <w:t>Quốc hội</w:t>
      </w:r>
      <w:r w:rsidR="00795679" w:rsidRPr="00C539CB">
        <w:rPr>
          <w:bCs/>
          <w:color w:val="000000" w:themeColor="text1"/>
          <w:spacing w:val="-2"/>
          <w:lang w:val="vi-VN"/>
        </w:rPr>
        <w:t xml:space="preserve"> </w:t>
      </w:r>
      <w:bookmarkEnd w:id="3"/>
      <w:r w:rsidR="005A0AAE" w:rsidRPr="00C539CB">
        <w:rPr>
          <w:bCs/>
          <w:color w:val="000000" w:themeColor="text1"/>
          <w:spacing w:val="-2"/>
          <w:lang w:val="nl-NL"/>
        </w:rPr>
        <w:t xml:space="preserve">để trình Quốc hội </w:t>
      </w:r>
      <w:r w:rsidR="00763ACB" w:rsidRPr="00C539CB">
        <w:rPr>
          <w:bCs/>
          <w:color w:val="000000" w:themeColor="text1"/>
          <w:spacing w:val="-2"/>
          <w:lang w:val="vi-VN"/>
        </w:rPr>
        <w:t>xem xét, quyết định./.</w:t>
      </w:r>
    </w:p>
    <w:p w:rsidR="005A0AAE" w:rsidRPr="00C539CB" w:rsidRDefault="005A0AAE" w:rsidP="00C539CB">
      <w:pPr>
        <w:widowControl w:val="0"/>
        <w:tabs>
          <w:tab w:val="left" w:pos="567"/>
        </w:tabs>
        <w:autoSpaceDE w:val="0"/>
        <w:autoSpaceDN w:val="0"/>
        <w:spacing w:after="120" w:line="264" w:lineRule="auto"/>
        <w:ind w:firstLine="720"/>
        <w:jc w:val="both"/>
        <w:rPr>
          <w:bCs/>
          <w:i/>
          <w:color w:val="000000" w:themeColor="text1"/>
          <w:spacing w:val="2"/>
          <w:lang w:val="vi-VN"/>
        </w:rPr>
      </w:pPr>
      <w:r w:rsidRPr="00C539CB">
        <w:rPr>
          <w:bCs/>
          <w:i/>
          <w:color w:val="000000" w:themeColor="text1"/>
          <w:spacing w:val="2"/>
          <w:lang w:val="vi-VN"/>
        </w:rPr>
        <w:t xml:space="preserve">Xin gửi kèm </w:t>
      </w:r>
      <w:r w:rsidR="004423F7" w:rsidRPr="00C539CB">
        <w:rPr>
          <w:bCs/>
          <w:i/>
          <w:color w:val="000000" w:themeColor="text1"/>
          <w:spacing w:val="2"/>
          <w:lang w:val="vi-VN"/>
        </w:rPr>
        <w:t xml:space="preserve">theo: </w:t>
      </w:r>
    </w:p>
    <w:p w:rsidR="005A0AAE" w:rsidRPr="00C539CB" w:rsidRDefault="005A0AAE" w:rsidP="00C539CB">
      <w:pPr>
        <w:widowControl w:val="0"/>
        <w:tabs>
          <w:tab w:val="left" w:pos="567"/>
        </w:tabs>
        <w:autoSpaceDE w:val="0"/>
        <w:autoSpaceDN w:val="0"/>
        <w:spacing w:after="120" w:line="264" w:lineRule="auto"/>
        <w:ind w:firstLine="720"/>
        <w:jc w:val="both"/>
        <w:rPr>
          <w:bCs/>
          <w:i/>
          <w:color w:val="000000" w:themeColor="text1"/>
          <w:spacing w:val="2"/>
          <w:lang w:val="vi-VN"/>
        </w:rPr>
      </w:pPr>
      <w:r w:rsidRPr="00C539CB">
        <w:rPr>
          <w:bCs/>
          <w:i/>
          <w:color w:val="000000" w:themeColor="text1"/>
          <w:spacing w:val="2"/>
          <w:lang w:val="vi-VN"/>
        </w:rPr>
        <w:t xml:space="preserve">(1) </w:t>
      </w:r>
      <w:r w:rsidR="003633FE" w:rsidRPr="00C539CB">
        <w:rPr>
          <w:bCs/>
          <w:i/>
          <w:color w:val="000000" w:themeColor="text1"/>
          <w:spacing w:val="2"/>
          <w:lang w:val="vi-VN"/>
        </w:rPr>
        <w:t>Tờ trình</w:t>
      </w:r>
      <w:r w:rsidRPr="00C539CB">
        <w:rPr>
          <w:bCs/>
          <w:i/>
          <w:color w:val="000000" w:themeColor="text1"/>
          <w:spacing w:val="2"/>
          <w:lang w:val="vi-VN"/>
        </w:rPr>
        <w:t xml:space="preserve"> tóm tắt</w:t>
      </w:r>
      <w:r w:rsidR="001E0B36" w:rsidRPr="00C539CB">
        <w:rPr>
          <w:bCs/>
          <w:i/>
          <w:color w:val="000000" w:themeColor="text1"/>
          <w:spacing w:val="2"/>
          <w:lang w:val="vi-VN"/>
        </w:rPr>
        <w:t xml:space="preserve">; </w:t>
      </w:r>
    </w:p>
    <w:p w:rsidR="005A0AAE" w:rsidRPr="00C539CB" w:rsidRDefault="005A0AAE" w:rsidP="00C539CB">
      <w:pPr>
        <w:widowControl w:val="0"/>
        <w:tabs>
          <w:tab w:val="left" w:pos="567"/>
        </w:tabs>
        <w:autoSpaceDE w:val="0"/>
        <w:autoSpaceDN w:val="0"/>
        <w:spacing w:after="120" w:line="264" w:lineRule="auto"/>
        <w:ind w:firstLine="720"/>
        <w:jc w:val="both"/>
        <w:rPr>
          <w:i/>
          <w:color w:val="000000" w:themeColor="text1"/>
          <w:spacing w:val="2"/>
          <w:lang w:val="vi-VN"/>
        </w:rPr>
      </w:pPr>
      <w:r w:rsidRPr="00C539CB">
        <w:rPr>
          <w:bCs/>
          <w:i/>
          <w:color w:val="000000" w:themeColor="text1"/>
          <w:spacing w:val="2"/>
          <w:lang w:val="vi-VN"/>
        </w:rPr>
        <w:t xml:space="preserve">(2) </w:t>
      </w:r>
      <w:r w:rsidR="004423F7" w:rsidRPr="00C539CB">
        <w:rPr>
          <w:i/>
          <w:color w:val="000000" w:themeColor="text1"/>
          <w:spacing w:val="2"/>
          <w:lang w:val="vi-VN"/>
        </w:rPr>
        <w:t xml:space="preserve">Dự thảo Luật </w:t>
      </w:r>
      <w:r w:rsidR="005D30C0" w:rsidRPr="00C539CB">
        <w:rPr>
          <w:i/>
          <w:color w:val="000000" w:themeColor="text1"/>
          <w:spacing w:val="2"/>
          <w:lang w:val="vi-VN"/>
        </w:rPr>
        <w:t>Tiết kiệm, chống lãng phí</w:t>
      </w:r>
      <w:r w:rsidR="001E0B36" w:rsidRPr="00C539CB">
        <w:rPr>
          <w:i/>
          <w:color w:val="000000" w:themeColor="text1"/>
          <w:spacing w:val="2"/>
          <w:lang w:val="vi-VN"/>
        </w:rPr>
        <w:t>;</w:t>
      </w:r>
    </w:p>
    <w:p w:rsidR="005A0AAE" w:rsidRPr="00C539CB" w:rsidRDefault="001516F9" w:rsidP="00C539CB">
      <w:pPr>
        <w:widowControl w:val="0"/>
        <w:tabs>
          <w:tab w:val="left" w:pos="567"/>
        </w:tabs>
        <w:autoSpaceDE w:val="0"/>
        <w:autoSpaceDN w:val="0"/>
        <w:spacing w:after="120" w:line="264" w:lineRule="auto"/>
        <w:ind w:firstLine="720"/>
        <w:jc w:val="both"/>
        <w:rPr>
          <w:i/>
          <w:color w:val="000000" w:themeColor="text1"/>
          <w:spacing w:val="2"/>
          <w:lang w:val="vi-VN"/>
        </w:rPr>
      </w:pPr>
      <w:r w:rsidRPr="00C539CB">
        <w:rPr>
          <w:i/>
          <w:color w:val="000000" w:themeColor="text1"/>
          <w:spacing w:val="2"/>
          <w:lang w:val="vi-VN"/>
        </w:rPr>
        <w:t xml:space="preserve">(3) </w:t>
      </w:r>
      <w:r w:rsidR="003633FE" w:rsidRPr="00C539CB">
        <w:rPr>
          <w:i/>
          <w:color w:val="000000" w:themeColor="text1"/>
          <w:spacing w:val="2"/>
          <w:lang w:val="vi-VN"/>
        </w:rPr>
        <w:t>Báo cáo tổng kết việc thi hành Luật Thực hành tiết kiệm, chống lãng phí;</w:t>
      </w:r>
    </w:p>
    <w:p w:rsidR="005A0AAE" w:rsidRPr="00C539CB" w:rsidRDefault="005A0AAE" w:rsidP="00C539CB">
      <w:pPr>
        <w:widowControl w:val="0"/>
        <w:tabs>
          <w:tab w:val="left" w:pos="567"/>
        </w:tabs>
        <w:autoSpaceDE w:val="0"/>
        <w:autoSpaceDN w:val="0"/>
        <w:spacing w:after="120" w:line="264" w:lineRule="auto"/>
        <w:ind w:firstLine="720"/>
        <w:jc w:val="both"/>
        <w:rPr>
          <w:i/>
          <w:color w:val="000000" w:themeColor="text1"/>
          <w:spacing w:val="2"/>
          <w:lang w:val="vi-VN"/>
        </w:rPr>
      </w:pPr>
      <w:r w:rsidRPr="00C539CB">
        <w:rPr>
          <w:i/>
          <w:color w:val="000000" w:themeColor="text1"/>
          <w:spacing w:val="2"/>
          <w:lang w:val="vi-VN"/>
        </w:rPr>
        <w:t>(4)</w:t>
      </w:r>
      <w:r w:rsidR="001E0B36" w:rsidRPr="00C539CB">
        <w:rPr>
          <w:i/>
          <w:color w:val="000000" w:themeColor="text1"/>
          <w:spacing w:val="2"/>
          <w:lang w:val="vi-VN"/>
        </w:rPr>
        <w:t xml:space="preserve"> </w:t>
      </w:r>
      <w:r w:rsidR="003633FE" w:rsidRPr="00C539CB">
        <w:rPr>
          <w:i/>
          <w:color w:val="000000" w:themeColor="text1"/>
          <w:spacing w:val="2"/>
          <w:lang w:val="vi-VN"/>
        </w:rPr>
        <w:t>Báo cáo rà soát các chủ trương, đường lối của Đảng, văn bản quy phạm pháp luật, điều ước q</w:t>
      </w:r>
      <w:r w:rsidR="001E0B36" w:rsidRPr="00C539CB">
        <w:rPr>
          <w:i/>
          <w:color w:val="000000" w:themeColor="text1"/>
          <w:spacing w:val="2"/>
          <w:lang w:val="vi-VN"/>
        </w:rPr>
        <w:t>uốc tế có liên quan đến dự thảo;</w:t>
      </w:r>
    </w:p>
    <w:p w:rsidR="005A0AAE" w:rsidRPr="00C539CB" w:rsidRDefault="005A0AAE" w:rsidP="00C539CB">
      <w:pPr>
        <w:widowControl w:val="0"/>
        <w:tabs>
          <w:tab w:val="left" w:pos="567"/>
        </w:tabs>
        <w:autoSpaceDE w:val="0"/>
        <w:autoSpaceDN w:val="0"/>
        <w:spacing w:after="120" w:line="264" w:lineRule="auto"/>
        <w:ind w:firstLine="720"/>
        <w:jc w:val="both"/>
        <w:rPr>
          <w:i/>
          <w:color w:val="000000" w:themeColor="text1"/>
          <w:spacing w:val="2"/>
          <w:lang w:val="vi-VN"/>
        </w:rPr>
      </w:pPr>
      <w:r w:rsidRPr="00C539CB">
        <w:rPr>
          <w:i/>
          <w:color w:val="000000" w:themeColor="text1"/>
          <w:spacing w:val="2"/>
          <w:lang w:val="vi-VN"/>
        </w:rPr>
        <w:t xml:space="preserve">(5) </w:t>
      </w:r>
      <w:r w:rsidR="001E0B36" w:rsidRPr="00C539CB">
        <w:rPr>
          <w:i/>
          <w:color w:val="000000" w:themeColor="text1"/>
          <w:spacing w:val="2"/>
          <w:lang w:val="vi-VN"/>
        </w:rPr>
        <w:t xml:space="preserve">Bản đánh giá về thủ tục hành chính, việc phân quyền, phân cấp, việc ứng dụng, thúc đẩy phát triển khoa học, công nghệ, đổi mới sáng tạo và chuyển đổi số, việc bảo đảm bình đẳng giới, chính sách dân tộc; </w:t>
      </w:r>
    </w:p>
    <w:p w:rsidR="005A0AAE" w:rsidRPr="00C539CB" w:rsidRDefault="005A0AAE" w:rsidP="00C539CB">
      <w:pPr>
        <w:widowControl w:val="0"/>
        <w:tabs>
          <w:tab w:val="left" w:pos="567"/>
        </w:tabs>
        <w:autoSpaceDE w:val="0"/>
        <w:autoSpaceDN w:val="0"/>
        <w:spacing w:after="120" w:line="264" w:lineRule="auto"/>
        <w:ind w:firstLine="720"/>
        <w:jc w:val="both"/>
        <w:rPr>
          <w:i/>
          <w:color w:val="000000" w:themeColor="text1"/>
          <w:spacing w:val="2"/>
          <w:lang w:val="vi-VN"/>
        </w:rPr>
      </w:pPr>
      <w:r w:rsidRPr="00C539CB">
        <w:rPr>
          <w:i/>
          <w:color w:val="000000" w:themeColor="text1"/>
          <w:spacing w:val="2"/>
          <w:lang w:val="vi-VN"/>
        </w:rPr>
        <w:t xml:space="preserve">(6) </w:t>
      </w:r>
      <w:r w:rsidR="003633FE" w:rsidRPr="00C539CB">
        <w:rPr>
          <w:i/>
          <w:color w:val="000000" w:themeColor="text1"/>
          <w:spacing w:val="2"/>
          <w:lang w:val="vi-VN"/>
        </w:rPr>
        <w:t xml:space="preserve">Bản so sánh dự thảo Luật Tiết kiệm, chống lãng phí so với Luật Thực hành tiết kiệm, chống lãng phí; </w:t>
      </w:r>
    </w:p>
    <w:p w:rsidR="005A0AAE" w:rsidRPr="00C539CB" w:rsidRDefault="005A0AAE" w:rsidP="00C539CB">
      <w:pPr>
        <w:widowControl w:val="0"/>
        <w:tabs>
          <w:tab w:val="left" w:pos="567"/>
        </w:tabs>
        <w:autoSpaceDE w:val="0"/>
        <w:autoSpaceDN w:val="0"/>
        <w:spacing w:after="120" w:line="264" w:lineRule="auto"/>
        <w:ind w:firstLine="720"/>
        <w:jc w:val="both"/>
        <w:rPr>
          <w:bCs/>
          <w:i/>
          <w:color w:val="000000" w:themeColor="text1"/>
          <w:spacing w:val="2"/>
          <w:lang w:val="vi-VN"/>
        </w:rPr>
      </w:pPr>
      <w:r w:rsidRPr="00C539CB">
        <w:rPr>
          <w:i/>
          <w:color w:val="000000" w:themeColor="text1"/>
          <w:spacing w:val="2"/>
          <w:lang w:val="vi-VN"/>
        </w:rPr>
        <w:t xml:space="preserve">(7) </w:t>
      </w:r>
      <w:r w:rsidR="003633FE" w:rsidRPr="00C539CB">
        <w:rPr>
          <w:bCs/>
          <w:i/>
          <w:color w:val="000000" w:themeColor="text1"/>
          <w:spacing w:val="2"/>
          <w:lang w:val="vi-VN"/>
        </w:rPr>
        <w:t>Bản tổng hợp</w:t>
      </w:r>
      <w:r w:rsidR="009667AB" w:rsidRPr="00C539CB">
        <w:rPr>
          <w:bCs/>
          <w:i/>
          <w:color w:val="000000" w:themeColor="text1"/>
          <w:spacing w:val="2"/>
          <w:lang w:val="vi-VN"/>
        </w:rPr>
        <w:t xml:space="preserve"> ý kiến</w:t>
      </w:r>
      <w:r w:rsidR="003633FE" w:rsidRPr="00C539CB">
        <w:rPr>
          <w:bCs/>
          <w:i/>
          <w:color w:val="000000" w:themeColor="text1"/>
          <w:spacing w:val="2"/>
          <w:lang w:val="vi-VN"/>
        </w:rPr>
        <w:t xml:space="preserve">, tiếp thu, giải trình </w:t>
      </w:r>
      <w:r w:rsidR="009667AB" w:rsidRPr="00C539CB">
        <w:rPr>
          <w:bCs/>
          <w:i/>
          <w:color w:val="000000" w:themeColor="text1"/>
          <w:spacing w:val="2"/>
          <w:lang w:val="vi-VN"/>
        </w:rPr>
        <w:t xml:space="preserve">ý kiến </w:t>
      </w:r>
      <w:r w:rsidR="003633FE" w:rsidRPr="00C539CB">
        <w:rPr>
          <w:bCs/>
          <w:i/>
          <w:color w:val="000000" w:themeColor="text1"/>
          <w:spacing w:val="2"/>
          <w:lang w:val="vi-VN"/>
        </w:rPr>
        <w:t>góp ý</w:t>
      </w:r>
      <w:r w:rsidR="009667AB" w:rsidRPr="00C539CB">
        <w:rPr>
          <w:bCs/>
          <w:i/>
          <w:color w:val="000000" w:themeColor="text1"/>
          <w:spacing w:val="2"/>
          <w:lang w:val="vi-VN"/>
        </w:rPr>
        <w:t>, phản biện xã hội</w:t>
      </w:r>
      <w:r w:rsidR="003633FE" w:rsidRPr="00C539CB">
        <w:rPr>
          <w:bCs/>
          <w:i/>
          <w:color w:val="000000" w:themeColor="text1"/>
          <w:spacing w:val="2"/>
          <w:lang w:val="vi-VN"/>
        </w:rPr>
        <w:t xml:space="preserve">; </w:t>
      </w:r>
    </w:p>
    <w:p w:rsidR="005A0AAE" w:rsidRPr="00C539CB" w:rsidRDefault="005A0AAE" w:rsidP="00C539CB">
      <w:pPr>
        <w:widowControl w:val="0"/>
        <w:tabs>
          <w:tab w:val="left" w:pos="567"/>
        </w:tabs>
        <w:autoSpaceDE w:val="0"/>
        <w:autoSpaceDN w:val="0"/>
        <w:spacing w:after="120" w:line="264" w:lineRule="auto"/>
        <w:ind w:firstLine="720"/>
        <w:jc w:val="both"/>
        <w:rPr>
          <w:bCs/>
          <w:i/>
          <w:color w:val="000000" w:themeColor="text1"/>
          <w:spacing w:val="2"/>
          <w:lang w:val="vi-VN"/>
        </w:rPr>
      </w:pPr>
      <w:r w:rsidRPr="00C539CB">
        <w:rPr>
          <w:bCs/>
          <w:i/>
          <w:color w:val="000000" w:themeColor="text1"/>
          <w:spacing w:val="2"/>
          <w:lang w:val="vi-VN"/>
        </w:rPr>
        <w:t xml:space="preserve">(8) </w:t>
      </w:r>
      <w:r w:rsidR="004423F7" w:rsidRPr="00C539CB">
        <w:rPr>
          <w:bCs/>
          <w:i/>
          <w:color w:val="000000" w:themeColor="text1"/>
          <w:spacing w:val="2"/>
          <w:lang w:val="vi-VN"/>
        </w:rPr>
        <w:t>Báo cáo thẩm định của Bộ Tư pháp</w:t>
      </w:r>
      <w:r w:rsidRPr="00C539CB">
        <w:rPr>
          <w:bCs/>
          <w:i/>
          <w:color w:val="000000" w:themeColor="text1"/>
          <w:spacing w:val="2"/>
          <w:lang w:val="vi-VN"/>
        </w:rPr>
        <w:t>;</w:t>
      </w:r>
    </w:p>
    <w:p w:rsidR="005D30C0" w:rsidRPr="00C539CB" w:rsidRDefault="005A0AAE" w:rsidP="00C539CB">
      <w:pPr>
        <w:widowControl w:val="0"/>
        <w:tabs>
          <w:tab w:val="left" w:pos="567"/>
        </w:tabs>
        <w:autoSpaceDE w:val="0"/>
        <w:autoSpaceDN w:val="0"/>
        <w:spacing w:after="120" w:line="264" w:lineRule="auto"/>
        <w:ind w:firstLine="720"/>
        <w:jc w:val="both"/>
        <w:rPr>
          <w:bCs/>
          <w:i/>
          <w:color w:val="000000" w:themeColor="text1"/>
          <w:spacing w:val="2"/>
          <w:lang w:val="vi-VN"/>
        </w:rPr>
      </w:pPr>
      <w:r w:rsidRPr="00C539CB">
        <w:rPr>
          <w:bCs/>
          <w:i/>
          <w:color w:val="000000" w:themeColor="text1"/>
          <w:spacing w:val="2"/>
          <w:lang w:val="vi-VN"/>
        </w:rPr>
        <w:t>(9)</w:t>
      </w:r>
      <w:r w:rsidR="002002ED" w:rsidRPr="00C539CB">
        <w:rPr>
          <w:bCs/>
          <w:i/>
          <w:color w:val="000000" w:themeColor="text1"/>
          <w:spacing w:val="2"/>
          <w:lang w:val="vi-VN"/>
        </w:rPr>
        <w:t xml:space="preserve"> </w:t>
      </w:r>
      <w:r w:rsidR="00FB27B2" w:rsidRPr="00C539CB">
        <w:rPr>
          <w:bCs/>
          <w:i/>
          <w:color w:val="000000" w:themeColor="text1"/>
          <w:spacing w:val="2"/>
          <w:lang w:val="vi-VN"/>
        </w:rPr>
        <w:t xml:space="preserve">Báo cáo giải trình, </w:t>
      </w:r>
      <w:r w:rsidR="004423F7" w:rsidRPr="00C539CB">
        <w:rPr>
          <w:bCs/>
          <w:i/>
          <w:color w:val="000000" w:themeColor="text1"/>
          <w:spacing w:val="2"/>
          <w:lang w:val="vi-VN"/>
        </w:rPr>
        <w:t>tiếp thu</w:t>
      </w:r>
      <w:r w:rsidR="00FB27B2" w:rsidRPr="00C539CB">
        <w:rPr>
          <w:bCs/>
          <w:i/>
          <w:color w:val="000000" w:themeColor="text1"/>
          <w:spacing w:val="2"/>
          <w:lang w:val="vi-VN"/>
        </w:rPr>
        <w:t xml:space="preserve"> </w:t>
      </w:r>
      <w:r w:rsidR="004423F7" w:rsidRPr="00C539CB">
        <w:rPr>
          <w:bCs/>
          <w:i/>
          <w:color w:val="000000" w:themeColor="text1"/>
          <w:spacing w:val="2"/>
          <w:lang w:val="vi-VN"/>
        </w:rPr>
        <w:t>ý kiến thẩm định</w:t>
      </w:r>
      <w:r w:rsidR="009F0207" w:rsidRPr="00C539CB">
        <w:rPr>
          <w:bCs/>
          <w:i/>
          <w:color w:val="000000" w:themeColor="text1"/>
          <w:spacing w:val="2"/>
          <w:lang w:val="vi-VN"/>
        </w:rPr>
        <w:t xml:space="preserve"> của Bộ Tài chính</w:t>
      </w:r>
      <w:r w:rsidR="003633FE" w:rsidRPr="00C539CB">
        <w:rPr>
          <w:bCs/>
          <w:i/>
          <w:color w:val="000000" w:themeColor="text1"/>
          <w:spacing w:val="2"/>
          <w:lang w:val="vi-VN"/>
        </w:rPr>
        <w:t>.</w:t>
      </w:r>
    </w:p>
    <w:p w:rsidR="001E0B36" w:rsidRPr="001E0B36" w:rsidRDefault="001E0B36" w:rsidP="001E0B36">
      <w:pPr>
        <w:widowControl w:val="0"/>
        <w:tabs>
          <w:tab w:val="left" w:pos="567"/>
        </w:tabs>
        <w:autoSpaceDE w:val="0"/>
        <w:autoSpaceDN w:val="0"/>
        <w:spacing w:after="120" w:line="264" w:lineRule="auto"/>
        <w:ind w:firstLine="720"/>
        <w:jc w:val="both"/>
        <w:rPr>
          <w:bCs/>
          <w:i/>
          <w:color w:val="000000" w:themeColor="text1"/>
          <w:spacing w:val="2"/>
          <w:lang w:val="vi-VN"/>
        </w:rPr>
      </w:pPr>
    </w:p>
    <w:tbl>
      <w:tblPr>
        <w:tblW w:w="9073" w:type="dxa"/>
        <w:tblInd w:w="108" w:type="dxa"/>
        <w:tblLayout w:type="fixed"/>
        <w:tblLook w:val="01E0" w:firstRow="1" w:lastRow="1" w:firstColumn="1" w:lastColumn="1" w:noHBand="0" w:noVBand="0"/>
      </w:tblPr>
      <w:tblGrid>
        <w:gridCol w:w="4395"/>
        <w:gridCol w:w="4678"/>
      </w:tblGrid>
      <w:tr w:rsidR="00380978" w:rsidRPr="00C539CB" w:rsidTr="00FB27B2">
        <w:trPr>
          <w:trHeight w:val="2506"/>
        </w:trPr>
        <w:tc>
          <w:tcPr>
            <w:tcW w:w="4395" w:type="dxa"/>
          </w:tcPr>
          <w:p w:rsidR="00380978" w:rsidRPr="00C34B99" w:rsidRDefault="001A2820" w:rsidP="00C05EFA">
            <w:pPr>
              <w:spacing w:line="360" w:lineRule="atLeast"/>
              <w:ind w:left="-108"/>
              <w:jc w:val="both"/>
              <w:rPr>
                <w:b/>
                <w:i/>
                <w:color w:val="000000" w:themeColor="text1"/>
                <w:sz w:val="24"/>
                <w:lang w:val="fi-FI"/>
              </w:rPr>
            </w:pPr>
            <w:r w:rsidRPr="00C34B99">
              <w:rPr>
                <w:b/>
                <w:i/>
                <w:color w:val="000000" w:themeColor="text1"/>
                <w:sz w:val="24"/>
                <w:lang w:val="fi-FI"/>
              </w:rPr>
              <w:t>Nơi nhận:</w:t>
            </w:r>
          </w:p>
          <w:p w:rsidR="00FB27B2" w:rsidRPr="00C34B99" w:rsidRDefault="00FB27B2" w:rsidP="00FB27B2">
            <w:pPr>
              <w:jc w:val="both"/>
              <w:rPr>
                <w:bCs/>
                <w:color w:val="000000" w:themeColor="text1"/>
                <w:sz w:val="22"/>
                <w:szCs w:val="22"/>
                <w:lang w:val="it-IT"/>
              </w:rPr>
            </w:pPr>
            <w:r w:rsidRPr="00C34B99">
              <w:rPr>
                <w:bCs/>
                <w:color w:val="000000" w:themeColor="text1"/>
                <w:sz w:val="22"/>
                <w:szCs w:val="22"/>
                <w:lang w:val="it-IT"/>
              </w:rPr>
              <w:t>- Như trên;</w:t>
            </w:r>
          </w:p>
          <w:p w:rsidR="00FB27B2" w:rsidRPr="00C34B99" w:rsidRDefault="00FB27B2" w:rsidP="00FB27B2">
            <w:pPr>
              <w:jc w:val="both"/>
              <w:rPr>
                <w:bCs/>
                <w:color w:val="000000" w:themeColor="text1"/>
                <w:sz w:val="22"/>
                <w:szCs w:val="22"/>
                <w:lang w:val="it-IT"/>
              </w:rPr>
            </w:pPr>
            <w:r w:rsidRPr="00C34B99">
              <w:rPr>
                <w:bCs/>
                <w:color w:val="000000" w:themeColor="text1"/>
                <w:sz w:val="22"/>
                <w:szCs w:val="22"/>
                <w:lang w:val="it-IT"/>
              </w:rPr>
              <w:t xml:space="preserve">- Thủ tướng Chính phủ (để báo cáo); </w:t>
            </w:r>
          </w:p>
          <w:p w:rsidR="00FB27B2" w:rsidRPr="00C34B99" w:rsidRDefault="00FB27B2" w:rsidP="00FB27B2">
            <w:pPr>
              <w:jc w:val="both"/>
              <w:rPr>
                <w:bCs/>
                <w:color w:val="000000" w:themeColor="text1"/>
                <w:sz w:val="22"/>
                <w:szCs w:val="22"/>
                <w:lang w:val="it-IT"/>
              </w:rPr>
            </w:pPr>
            <w:r w:rsidRPr="00C34B99">
              <w:rPr>
                <w:bCs/>
                <w:color w:val="000000" w:themeColor="text1"/>
                <w:sz w:val="22"/>
                <w:szCs w:val="22"/>
                <w:lang w:val="it-IT"/>
              </w:rPr>
              <w:t>- Các Phó TTgCP (để báo cáo);</w:t>
            </w:r>
          </w:p>
          <w:p w:rsidR="00126CC4" w:rsidRDefault="00FB27B2" w:rsidP="00FB27B2">
            <w:pPr>
              <w:jc w:val="both"/>
              <w:rPr>
                <w:bCs/>
                <w:color w:val="000000" w:themeColor="text1"/>
                <w:sz w:val="22"/>
                <w:szCs w:val="22"/>
                <w:lang w:val="it-IT"/>
              </w:rPr>
            </w:pPr>
            <w:r w:rsidRPr="00C34B99">
              <w:rPr>
                <w:bCs/>
                <w:color w:val="000000" w:themeColor="text1"/>
                <w:sz w:val="22"/>
                <w:szCs w:val="22"/>
                <w:lang w:val="it-IT"/>
              </w:rPr>
              <w:t>- Ủy ban Kinh tế và Tài chính</w:t>
            </w:r>
            <w:r w:rsidR="00126CC4">
              <w:rPr>
                <w:bCs/>
                <w:color w:val="000000" w:themeColor="text1"/>
                <w:sz w:val="22"/>
                <w:szCs w:val="22"/>
                <w:lang w:val="it-IT"/>
              </w:rPr>
              <w:t xml:space="preserve"> của Quốc hội</w:t>
            </w:r>
            <w:r w:rsidRPr="00C34B99">
              <w:rPr>
                <w:bCs/>
                <w:color w:val="000000" w:themeColor="text1"/>
                <w:sz w:val="22"/>
                <w:szCs w:val="22"/>
                <w:lang w:val="it-IT"/>
              </w:rPr>
              <w:t>;</w:t>
            </w:r>
          </w:p>
          <w:p w:rsidR="00FB27B2" w:rsidRPr="00C34B99" w:rsidRDefault="00FB27B2" w:rsidP="00FB27B2">
            <w:pPr>
              <w:jc w:val="both"/>
              <w:rPr>
                <w:bCs/>
                <w:color w:val="000000" w:themeColor="text1"/>
                <w:sz w:val="22"/>
                <w:szCs w:val="22"/>
                <w:lang w:val="it-IT"/>
              </w:rPr>
            </w:pPr>
            <w:r w:rsidRPr="00C34B99">
              <w:rPr>
                <w:bCs/>
                <w:color w:val="000000" w:themeColor="text1"/>
                <w:sz w:val="22"/>
                <w:szCs w:val="22"/>
                <w:lang w:val="it-IT"/>
              </w:rPr>
              <w:t>- Ủy ban Pháp luật và Tư pháp</w:t>
            </w:r>
            <w:r w:rsidR="00126CC4">
              <w:rPr>
                <w:bCs/>
                <w:color w:val="000000" w:themeColor="text1"/>
                <w:sz w:val="22"/>
                <w:szCs w:val="22"/>
                <w:lang w:val="it-IT"/>
              </w:rPr>
              <w:t xml:space="preserve"> của Quốc hội</w:t>
            </w:r>
            <w:r w:rsidRPr="00C34B99">
              <w:rPr>
                <w:bCs/>
                <w:color w:val="000000" w:themeColor="text1"/>
                <w:sz w:val="22"/>
                <w:szCs w:val="22"/>
                <w:lang w:val="it-IT"/>
              </w:rPr>
              <w:t>;</w:t>
            </w:r>
          </w:p>
          <w:p w:rsidR="00FB27B2" w:rsidRPr="00C34B99" w:rsidRDefault="00FB27B2" w:rsidP="00FB27B2">
            <w:pPr>
              <w:jc w:val="both"/>
              <w:rPr>
                <w:bCs/>
                <w:color w:val="000000" w:themeColor="text1"/>
                <w:sz w:val="22"/>
                <w:szCs w:val="22"/>
                <w:lang w:val="it-IT"/>
              </w:rPr>
            </w:pPr>
            <w:r w:rsidRPr="00C34B99">
              <w:rPr>
                <w:bCs/>
                <w:color w:val="000000" w:themeColor="text1"/>
                <w:sz w:val="22"/>
                <w:szCs w:val="22"/>
                <w:lang w:val="it-IT"/>
              </w:rPr>
              <w:t>- Văn phòng Quốc hội;</w:t>
            </w:r>
          </w:p>
          <w:p w:rsidR="00FB27B2" w:rsidRPr="00C34B99" w:rsidRDefault="00FB27B2" w:rsidP="00FB27B2">
            <w:pPr>
              <w:jc w:val="both"/>
              <w:rPr>
                <w:bCs/>
                <w:color w:val="000000" w:themeColor="text1"/>
                <w:sz w:val="22"/>
                <w:szCs w:val="22"/>
                <w:lang w:val="it-IT"/>
              </w:rPr>
            </w:pPr>
            <w:r w:rsidRPr="00C34B99">
              <w:rPr>
                <w:bCs/>
                <w:color w:val="000000" w:themeColor="text1"/>
                <w:sz w:val="22"/>
                <w:szCs w:val="22"/>
                <w:lang w:val="it-IT"/>
              </w:rPr>
              <w:t>- Văn phòng Chính phủ;</w:t>
            </w:r>
          </w:p>
          <w:p w:rsidR="00FB27B2" w:rsidRPr="00C34B99" w:rsidRDefault="00FB27B2" w:rsidP="00FB27B2">
            <w:pPr>
              <w:jc w:val="both"/>
              <w:rPr>
                <w:bCs/>
                <w:color w:val="000000" w:themeColor="text1"/>
                <w:sz w:val="22"/>
                <w:szCs w:val="22"/>
                <w:lang w:val="it-IT"/>
              </w:rPr>
            </w:pPr>
            <w:r w:rsidRPr="00C34B99">
              <w:rPr>
                <w:bCs/>
                <w:color w:val="000000" w:themeColor="text1"/>
                <w:sz w:val="22"/>
                <w:szCs w:val="22"/>
                <w:lang w:val="it-IT"/>
              </w:rPr>
              <w:t xml:space="preserve">- Bộ Tài chính; </w:t>
            </w:r>
          </w:p>
          <w:p w:rsidR="00763ACB" w:rsidRPr="00C34B99" w:rsidRDefault="00FB27B2" w:rsidP="00763ACB">
            <w:pPr>
              <w:spacing w:line="240" w:lineRule="atLeast"/>
              <w:jc w:val="both"/>
              <w:rPr>
                <w:color w:val="000000" w:themeColor="text1"/>
                <w:lang w:val="fi-FI"/>
              </w:rPr>
            </w:pPr>
            <w:r w:rsidRPr="00C34B99">
              <w:rPr>
                <w:bCs/>
                <w:color w:val="000000" w:themeColor="text1"/>
                <w:sz w:val="22"/>
                <w:szCs w:val="22"/>
                <w:lang w:val="it-IT"/>
              </w:rPr>
              <w:t>- Lưu: VT, KTTH (      bản).</w:t>
            </w:r>
          </w:p>
        </w:tc>
        <w:tc>
          <w:tcPr>
            <w:tcW w:w="4678" w:type="dxa"/>
          </w:tcPr>
          <w:p w:rsidR="00380978" w:rsidRPr="003C6D70" w:rsidRDefault="004B4AA3" w:rsidP="001E0B36">
            <w:pPr>
              <w:jc w:val="center"/>
              <w:rPr>
                <w:b/>
                <w:color w:val="000000" w:themeColor="text1"/>
                <w:sz w:val="26"/>
                <w:szCs w:val="26"/>
                <w:lang w:val="fi-FI"/>
              </w:rPr>
            </w:pPr>
            <w:r w:rsidRPr="003C6D70">
              <w:rPr>
                <w:b/>
                <w:color w:val="000000" w:themeColor="text1"/>
                <w:sz w:val="26"/>
                <w:szCs w:val="26"/>
                <w:lang w:val="fi-FI"/>
              </w:rPr>
              <w:t>TM</w:t>
            </w:r>
            <w:r w:rsidR="001A2820" w:rsidRPr="003C6D70">
              <w:rPr>
                <w:b/>
                <w:color w:val="000000" w:themeColor="text1"/>
                <w:sz w:val="26"/>
                <w:szCs w:val="26"/>
                <w:lang w:val="fi-FI"/>
              </w:rPr>
              <w:t>.</w:t>
            </w:r>
            <w:r w:rsidRPr="003C6D70">
              <w:rPr>
                <w:b/>
                <w:color w:val="000000" w:themeColor="text1"/>
                <w:sz w:val="26"/>
                <w:szCs w:val="26"/>
                <w:lang w:val="fi-FI"/>
              </w:rPr>
              <w:t>CHÍNH PHỦ</w:t>
            </w:r>
          </w:p>
          <w:p w:rsidR="00251CFB" w:rsidRPr="003C6D70" w:rsidRDefault="004B4AA3" w:rsidP="001E0B36">
            <w:pPr>
              <w:jc w:val="center"/>
              <w:rPr>
                <w:b/>
                <w:color w:val="000000" w:themeColor="text1"/>
                <w:lang w:val="fi-FI"/>
              </w:rPr>
            </w:pPr>
            <w:r w:rsidRPr="003C6D70">
              <w:rPr>
                <w:b/>
                <w:color w:val="000000" w:themeColor="text1"/>
                <w:sz w:val="26"/>
                <w:szCs w:val="26"/>
                <w:lang w:val="fi-FI"/>
              </w:rPr>
              <w:t>TUQ.THỦ TƯỚNG</w:t>
            </w:r>
          </w:p>
          <w:p w:rsidR="00423A29" w:rsidRPr="003C6D70" w:rsidRDefault="00763ACB" w:rsidP="001E0B36">
            <w:pPr>
              <w:jc w:val="center"/>
              <w:rPr>
                <w:b/>
                <w:color w:val="000000" w:themeColor="text1"/>
                <w:sz w:val="26"/>
                <w:szCs w:val="26"/>
                <w:lang w:val="fi-FI"/>
              </w:rPr>
            </w:pPr>
            <w:r w:rsidRPr="003C6D70">
              <w:rPr>
                <w:b/>
                <w:color w:val="000000" w:themeColor="text1"/>
                <w:sz w:val="26"/>
                <w:szCs w:val="26"/>
                <w:lang w:val="fi-FI"/>
              </w:rPr>
              <w:t>BỘ TRƯỞNG BỘ TÀI CHÍNH</w:t>
            </w:r>
          </w:p>
          <w:p w:rsidR="00251CFB" w:rsidRPr="003C6D70" w:rsidRDefault="00251CFB" w:rsidP="001E0B36">
            <w:pPr>
              <w:jc w:val="center"/>
              <w:rPr>
                <w:b/>
                <w:color w:val="000000" w:themeColor="text1"/>
                <w:lang w:val="fi-FI"/>
              </w:rPr>
            </w:pPr>
          </w:p>
          <w:p w:rsidR="007A38BF" w:rsidRPr="003C6D70" w:rsidRDefault="007A38BF" w:rsidP="001E0B36">
            <w:pPr>
              <w:jc w:val="center"/>
              <w:rPr>
                <w:b/>
                <w:color w:val="000000" w:themeColor="text1"/>
                <w:lang w:val="fi-FI"/>
              </w:rPr>
            </w:pPr>
          </w:p>
          <w:p w:rsidR="00423A29" w:rsidRDefault="00423A29" w:rsidP="001E0B36">
            <w:pPr>
              <w:jc w:val="center"/>
              <w:rPr>
                <w:b/>
                <w:color w:val="000000" w:themeColor="text1"/>
                <w:lang w:val="fi-FI"/>
              </w:rPr>
            </w:pPr>
          </w:p>
          <w:p w:rsidR="005A0AAE" w:rsidRDefault="00FD7C48" w:rsidP="001E0B36">
            <w:pPr>
              <w:jc w:val="center"/>
              <w:rPr>
                <w:b/>
                <w:color w:val="000000" w:themeColor="text1"/>
                <w:lang w:val="fi-FI"/>
              </w:rPr>
            </w:pPr>
            <w:r>
              <w:rPr>
                <w:b/>
                <w:color w:val="000000" w:themeColor="text1"/>
                <w:lang w:val="fi-FI"/>
              </w:rPr>
              <w:t>(Đã ký)</w:t>
            </w:r>
            <w:bookmarkStart w:id="4" w:name="_GoBack"/>
            <w:bookmarkEnd w:id="4"/>
          </w:p>
          <w:p w:rsidR="001E0B36" w:rsidRPr="003C6D70" w:rsidRDefault="001E0B36" w:rsidP="001E0B36">
            <w:pPr>
              <w:jc w:val="center"/>
              <w:rPr>
                <w:b/>
                <w:color w:val="000000" w:themeColor="text1"/>
                <w:lang w:val="fi-FI"/>
              </w:rPr>
            </w:pPr>
          </w:p>
          <w:p w:rsidR="000B0CF1" w:rsidRPr="003C6D70" w:rsidRDefault="000B0CF1" w:rsidP="001E0B36">
            <w:pPr>
              <w:jc w:val="center"/>
              <w:rPr>
                <w:b/>
                <w:color w:val="000000" w:themeColor="text1"/>
                <w:lang w:val="fi-FI"/>
              </w:rPr>
            </w:pPr>
          </w:p>
          <w:p w:rsidR="00380978" w:rsidRPr="00E300AB" w:rsidRDefault="004B4AA3" w:rsidP="001E0B36">
            <w:pPr>
              <w:jc w:val="center"/>
              <w:rPr>
                <w:b/>
                <w:color w:val="000000" w:themeColor="text1"/>
                <w:lang w:val="fi-FI"/>
              </w:rPr>
            </w:pPr>
            <w:r w:rsidRPr="00E300AB">
              <w:rPr>
                <w:b/>
                <w:color w:val="000000" w:themeColor="text1"/>
                <w:lang w:val="fi-FI"/>
              </w:rPr>
              <w:t>Nguyễn Văn Thắng</w:t>
            </w:r>
          </w:p>
        </w:tc>
      </w:tr>
    </w:tbl>
    <w:p w:rsidR="00DC4DF9" w:rsidRPr="00E300AB" w:rsidRDefault="00DC4DF9" w:rsidP="003B6B39">
      <w:pPr>
        <w:spacing w:before="120" w:after="120" w:line="360" w:lineRule="atLeast"/>
        <w:rPr>
          <w:color w:val="000000" w:themeColor="text1"/>
          <w:lang w:val="fi-FI"/>
        </w:rPr>
      </w:pPr>
    </w:p>
    <w:sectPr w:rsidR="00DC4DF9" w:rsidRPr="00E300AB" w:rsidSect="00C539CB">
      <w:headerReference w:type="default" r:id="rId11"/>
      <w:footerReference w:type="even" r:id="rId12"/>
      <w:footerReference w:type="default" r:id="rId13"/>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F0B" w:rsidRDefault="00074F0B" w:rsidP="00380978">
      <w:r>
        <w:separator/>
      </w:r>
    </w:p>
  </w:endnote>
  <w:endnote w:type="continuationSeparator" w:id="0">
    <w:p w:rsidR="00074F0B" w:rsidRDefault="00074F0B" w:rsidP="0038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26D" w:rsidRDefault="00581228" w:rsidP="00484841">
    <w:pPr>
      <w:pStyle w:val="Footer"/>
      <w:framePr w:wrap="around" w:vAnchor="text" w:hAnchor="margin" w:xAlign="right" w:y="1"/>
      <w:rPr>
        <w:rStyle w:val="PageNumber"/>
      </w:rPr>
    </w:pPr>
    <w:r>
      <w:rPr>
        <w:rStyle w:val="PageNumber"/>
      </w:rPr>
      <w:fldChar w:fldCharType="begin"/>
    </w:r>
    <w:r w:rsidR="0048726D">
      <w:rPr>
        <w:rStyle w:val="PageNumber"/>
      </w:rPr>
      <w:instrText xml:space="preserve">PAGE  </w:instrText>
    </w:r>
    <w:r>
      <w:rPr>
        <w:rStyle w:val="PageNumber"/>
      </w:rPr>
      <w:fldChar w:fldCharType="end"/>
    </w:r>
  </w:p>
  <w:p w:rsidR="0048726D" w:rsidRDefault="0048726D" w:rsidP="004848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26D" w:rsidRDefault="0048726D" w:rsidP="004848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F0B" w:rsidRDefault="00074F0B" w:rsidP="00380978">
      <w:r>
        <w:separator/>
      </w:r>
    </w:p>
  </w:footnote>
  <w:footnote w:type="continuationSeparator" w:id="0">
    <w:p w:rsidR="00074F0B" w:rsidRDefault="00074F0B" w:rsidP="00380978">
      <w:r>
        <w:continuationSeparator/>
      </w:r>
    </w:p>
  </w:footnote>
  <w:footnote w:id="1">
    <w:p w:rsidR="0048726D" w:rsidRDefault="0048726D" w:rsidP="003C6D70">
      <w:pPr>
        <w:pStyle w:val="FootnoteText"/>
        <w:jc w:val="both"/>
        <w:rPr>
          <w:b/>
          <w:i/>
          <w:lang w:val="vi-VN"/>
        </w:rPr>
      </w:pPr>
      <w:r>
        <w:rPr>
          <w:rStyle w:val="FootnoteReference"/>
          <w:i/>
        </w:rPr>
        <w:footnoteRef/>
      </w:r>
      <w:r>
        <w:rPr>
          <w:i/>
          <w:lang w:val="vi-VN"/>
        </w:rPr>
        <w:t xml:space="preserve"> Tiết kiệm là việc giảm bớt hao phí trong sử dụng vốn, tài sản, lao động, thời gian lao động và tài nguyên nhưng vẫn đạt được mục tiêu đã định. Đối với việc quản lý, sử dụng ngân sách nhà nước, vốn nhà nước, tài sản nhà nước, lao động, thời gian lao động trong khu vực nhà nước và tài nguyên ở những lĩnh vực đã có định mức, tiêu chuẩn, chế độ do cơ quan nhà nước có thẩm quyền ban hành thì tiết kiệm là việc sử dụng ở mức thấp hơn định mức, tiêu chuẩn, chế độ nhưng vẫn đạt được mục tiêu đã định hoặc sử dụng đúng định mức, tiêu chuẩn, chế độ nhưng đạt cao hơn mục tiêu đã định.</w:t>
      </w:r>
    </w:p>
  </w:footnote>
  <w:footnote w:id="2">
    <w:p w:rsidR="0048726D" w:rsidRDefault="0048726D" w:rsidP="003C6D70">
      <w:pPr>
        <w:pStyle w:val="FootnoteText"/>
        <w:jc w:val="both"/>
        <w:rPr>
          <w:b/>
          <w:lang w:val="vi-VN"/>
        </w:rPr>
      </w:pPr>
      <w:r>
        <w:rPr>
          <w:rStyle w:val="FootnoteReference"/>
        </w:rPr>
        <w:footnoteRef/>
      </w:r>
      <w:r>
        <w:rPr>
          <w:lang w:val="vi-VN"/>
        </w:rPr>
        <w:t xml:space="preserve"> </w:t>
      </w:r>
      <w:r>
        <w:rPr>
          <w:i/>
          <w:lang w:val="vi-VN"/>
        </w:rPr>
        <w:t>Lãng phí là việc quản lý, sử dụng vốn, tài sản, lao động, thời gian lao động và tài nguyên không hiệu quả. Đối với lĩnh vực đã có định mức, tiêu chuẩn, chế độ do cơ quan nhà nước có thẩm quyền ban hành thì lãng phí là việc quản lý, sử dụng ngân sách nhà nước, vốn nhà nước, tài sản nhà nước, lao động, thời gian lao động trong khu vực nhà nước và tài nguyên vượt định mức, tiêu chuẩn, chế độ hoặc không đạt mục tiêu đã định.</w:t>
      </w:r>
    </w:p>
  </w:footnote>
  <w:footnote w:id="3">
    <w:p w:rsidR="0048726D" w:rsidRPr="00A419C0" w:rsidRDefault="0048726D">
      <w:pPr>
        <w:pStyle w:val="FootnoteText"/>
        <w:rPr>
          <w:lang w:val="vi-VN"/>
        </w:rPr>
      </w:pPr>
      <w:r>
        <w:rPr>
          <w:rStyle w:val="FootnoteReference"/>
        </w:rPr>
        <w:footnoteRef/>
      </w:r>
      <w:r w:rsidRPr="00A419C0">
        <w:rPr>
          <w:lang w:val="vi-VN"/>
        </w:rPr>
        <w:t xml:space="preserve"> </w:t>
      </w:r>
      <w:r w:rsidRPr="00A419C0">
        <w:rPr>
          <w:color w:val="000000" w:themeColor="text1"/>
          <w:lang w:val="vi-VN" w:eastAsia="zh-CN"/>
        </w:rPr>
        <w:t>C</w:t>
      </w:r>
      <w:r>
        <w:rPr>
          <w:color w:val="000000" w:themeColor="text1"/>
          <w:lang w:val="vi-VN" w:eastAsia="zh-CN"/>
        </w:rPr>
        <w:t>ông văn số 10568/BTC-PC ngày 14/7/2025 xin ý kiến bộ, cơ quan ngang bộ và địa phương, doanh nghiệp về hồ sơ dự án Luật</w:t>
      </w:r>
    </w:p>
  </w:footnote>
  <w:footnote w:id="4">
    <w:p w:rsidR="0048726D" w:rsidRPr="0049461E" w:rsidRDefault="0048726D" w:rsidP="005D30C0">
      <w:pPr>
        <w:pStyle w:val="FootnoteText"/>
        <w:jc w:val="both"/>
        <w:rPr>
          <w:b/>
          <w:lang w:val="vi-VN"/>
        </w:rPr>
      </w:pPr>
      <w:r w:rsidRPr="0049461E">
        <w:rPr>
          <w:rStyle w:val="FootnoteReference"/>
        </w:rPr>
        <w:footnoteRef/>
      </w:r>
      <w:r w:rsidRPr="0049461E">
        <w:rPr>
          <w:lang w:val="vi-VN"/>
        </w:rPr>
        <w:t xml:space="preserve"> Hướng dẫn số 63-</w:t>
      </w:r>
      <w:r w:rsidRPr="0049461E">
        <w:rPr>
          <w:bCs/>
          <w:lang w:val="vi-VN"/>
        </w:rPr>
        <w:t>HD/BCĐTW</w:t>
      </w:r>
      <w:r w:rsidRPr="00FF745B">
        <w:rPr>
          <w:bCs/>
          <w:lang w:val="vi-VN"/>
        </w:rPr>
        <w:t xml:space="preserve"> quy định</w:t>
      </w:r>
      <w:r w:rsidRPr="00FF745B">
        <w:rPr>
          <w:i/>
          <w:lang w:val="vi-VN"/>
        </w:rPr>
        <w:t>“</w:t>
      </w:r>
      <w:r w:rsidRPr="00FF745B">
        <w:rPr>
          <w:i/>
          <w:iCs/>
          <w:lang w:val="vi-VN"/>
        </w:rPr>
        <w:t>Lãng phí</w:t>
      </w:r>
      <w:r w:rsidRPr="00FF745B">
        <w:rPr>
          <w:i/>
          <w:lang w:val="vi-VN"/>
        </w:rPr>
        <w:t xml:space="preserve"> là việc quản lý, sử dụng ngân sách nhà nước, vốn nhà nước, vốn đầu tư công, tài sản công, lao động, thời gian lao động trong khu vực nhà nước và tài nguyên, năng lượng, các nguồn lực khác của nền kinh tế </w:t>
      </w:r>
      <w:r w:rsidRPr="00FF745B">
        <w:rPr>
          <w:i/>
          <w:u w:val="single"/>
          <w:lang w:val="vi-VN"/>
        </w:rPr>
        <w:t>vượt định mức, tiêu chuẩn, chế độ</w:t>
      </w:r>
      <w:r w:rsidRPr="00FF745B">
        <w:rPr>
          <w:i/>
          <w:lang w:val="vi-VN"/>
        </w:rPr>
        <w:t xml:space="preserve"> do cơ quan nhà nước có thẩm quyền ban hành hoặc việc quản lý, sử dụng không hiệu quả, không đạt được mục tiêu đã định hoặc tạo rào cản phát triển kinh tế, xã hội, bỏ lỡ thời cơ phát triển của đất nước.”</w:t>
      </w:r>
    </w:p>
  </w:footnote>
  <w:footnote w:id="5">
    <w:p w:rsidR="0048726D" w:rsidRPr="00FF745B" w:rsidRDefault="0048726D" w:rsidP="005D30C0">
      <w:pPr>
        <w:pStyle w:val="FootnoteText"/>
        <w:jc w:val="both"/>
        <w:rPr>
          <w:b/>
          <w:lang w:val="vi-VN"/>
        </w:rPr>
      </w:pPr>
      <w:r w:rsidRPr="00FF745B">
        <w:rPr>
          <w:rStyle w:val="FootnoteReference"/>
        </w:rPr>
        <w:footnoteRef/>
      </w:r>
      <w:r w:rsidRPr="00FF745B">
        <w:rPr>
          <w:lang w:val="vi-VN"/>
        </w:rPr>
        <w:t xml:space="preserve"> </w:t>
      </w:r>
      <w:bookmarkStart w:id="2" w:name="dieu_2"/>
      <w:r w:rsidRPr="00FF745B">
        <w:rPr>
          <w:bCs/>
          <w:lang w:val="vi-VN"/>
        </w:rPr>
        <w:t>Điều 2</w:t>
      </w:r>
      <w:bookmarkEnd w:id="2"/>
      <w:r w:rsidRPr="00FF745B">
        <w:rPr>
          <w:bCs/>
          <w:lang w:val="vi-VN"/>
        </w:rPr>
        <w:t xml:space="preserve"> </w:t>
      </w:r>
      <w:r w:rsidRPr="00FF745B">
        <w:rPr>
          <w:color w:val="000000" w:themeColor="text1"/>
          <w:lang w:val="vi-VN"/>
        </w:rPr>
        <w:t xml:space="preserve">Quy định số </w:t>
      </w:r>
      <w:r w:rsidRPr="00FF745B">
        <w:rPr>
          <w:bCs/>
          <w:color w:val="000000" w:themeColor="text1"/>
          <w:lang w:val="nl-NL"/>
        </w:rPr>
        <w:t>231-QĐ/TW quy định:</w:t>
      </w:r>
    </w:p>
    <w:p w:rsidR="0048726D" w:rsidRPr="00FF745B" w:rsidRDefault="0048726D" w:rsidP="005D30C0">
      <w:pPr>
        <w:pStyle w:val="FootnoteText"/>
        <w:jc w:val="both"/>
        <w:rPr>
          <w:b/>
          <w:i/>
          <w:lang w:val="vi-VN"/>
        </w:rPr>
      </w:pPr>
      <w:r w:rsidRPr="00FF745B">
        <w:rPr>
          <w:i/>
          <w:lang w:val="vi-VN"/>
        </w:rPr>
        <w:t>“Trong Quy định này, các từ ngữ dưới đây được hiểu như sau:</w:t>
      </w:r>
    </w:p>
    <w:p w:rsidR="0048726D" w:rsidRPr="00FF745B" w:rsidRDefault="0048726D" w:rsidP="005D30C0">
      <w:pPr>
        <w:pStyle w:val="FootnoteText"/>
        <w:jc w:val="both"/>
        <w:rPr>
          <w:b/>
          <w:i/>
          <w:lang w:val="vi-VN"/>
        </w:rPr>
      </w:pPr>
      <w:r w:rsidRPr="00FF745B">
        <w:rPr>
          <w:i/>
          <w:lang w:val="vi-VN"/>
        </w:rPr>
        <w:t>1. Người đấu tranh chống tham nhũng, lãng phí, tiêu cực là cá nhân thực hiện việc phản ánh, tố cáo, tố giác hành vi tham nhũng, lãng phí, tiêu cực của cơ quan, tổ chức, cá nhân trong thực hiện nhiệm vụ, công vụ được giao, trong quản lý, sử dụng tài chính công, tài sản công.</w:t>
      </w:r>
    </w:p>
    <w:p w:rsidR="0048726D" w:rsidRPr="00FF745B" w:rsidRDefault="0048726D" w:rsidP="005D30C0">
      <w:pPr>
        <w:pStyle w:val="FootnoteText"/>
        <w:jc w:val="both"/>
        <w:rPr>
          <w:i/>
          <w:lang w:val="vi-VN"/>
        </w:rPr>
      </w:pPr>
      <w:r w:rsidRPr="00FF745B">
        <w:rPr>
          <w:i/>
          <w:lang w:val="vi-VN"/>
        </w:rPr>
        <w:t>2. Người thân của người đấu tranh chống tham nhũng, lãng phí, tiêu cực được bảo vệ gồm: Vợ (chồng), cha đẻ, mẹ đẻ, cha nuôi, mẹ nuôi, con đẻ, con nuôi.”</w:t>
      </w:r>
    </w:p>
  </w:footnote>
  <w:footnote w:id="6">
    <w:p w:rsidR="0048726D" w:rsidRPr="00C02D05" w:rsidRDefault="0048726D" w:rsidP="005D30C0">
      <w:pPr>
        <w:pStyle w:val="FootnoteText"/>
        <w:rPr>
          <w:b/>
          <w:lang w:val="vi-VN"/>
        </w:rPr>
      </w:pPr>
      <w:r w:rsidRPr="00C02D05">
        <w:rPr>
          <w:rStyle w:val="FootnoteReference"/>
        </w:rPr>
        <w:footnoteRef/>
      </w:r>
      <w:r w:rsidRPr="00C02D05">
        <w:rPr>
          <w:lang w:val="vi-VN"/>
        </w:rPr>
        <w:t xml:space="preserve"> Hành vi bổ sung mới theo Hướng dẫn số 63-HD/BCĐTW</w:t>
      </w:r>
    </w:p>
  </w:footnote>
  <w:footnote w:id="7">
    <w:p w:rsidR="0048726D" w:rsidRPr="00C02D05" w:rsidRDefault="0048726D" w:rsidP="005D30C0">
      <w:pPr>
        <w:pStyle w:val="FootnoteText"/>
        <w:rPr>
          <w:b/>
          <w:lang w:val="vi-VN"/>
        </w:rPr>
      </w:pPr>
      <w:r w:rsidRPr="00C02D05">
        <w:rPr>
          <w:rStyle w:val="FootnoteReference"/>
        </w:rPr>
        <w:footnoteRef/>
      </w:r>
      <w:r w:rsidRPr="00C02D05">
        <w:rPr>
          <w:lang w:val="vi-VN"/>
        </w:rPr>
        <w:t xml:space="preserve"> Hành vi bổ sung mới theo Hướng dẫn số 63-HD/BCĐTW</w:t>
      </w:r>
    </w:p>
  </w:footnote>
  <w:footnote w:id="8">
    <w:p w:rsidR="0048726D" w:rsidRPr="00C02D05" w:rsidRDefault="0048726D" w:rsidP="005D30C0">
      <w:pPr>
        <w:pStyle w:val="FootnoteText"/>
        <w:rPr>
          <w:lang w:val="vi-VN"/>
        </w:rPr>
      </w:pPr>
      <w:r w:rsidRPr="00C02D05">
        <w:rPr>
          <w:rStyle w:val="FootnoteReference"/>
        </w:rPr>
        <w:footnoteRef/>
      </w:r>
      <w:r w:rsidRPr="00C02D05">
        <w:rPr>
          <w:lang w:val="vi-VN"/>
        </w:rPr>
        <w:t xml:space="preserve"> Hành vi bổ sung mới theo Hướng dẫn số 63-HD/BCĐTW</w:t>
      </w:r>
    </w:p>
  </w:footnote>
  <w:footnote w:id="9">
    <w:p w:rsidR="0048726D" w:rsidRPr="00C02D05" w:rsidRDefault="0048726D" w:rsidP="005D30C0">
      <w:pPr>
        <w:pStyle w:val="FootnoteText"/>
        <w:rPr>
          <w:lang w:val="vi-VN"/>
        </w:rPr>
      </w:pPr>
      <w:r w:rsidRPr="00C02D05">
        <w:rPr>
          <w:rStyle w:val="FootnoteReference"/>
        </w:rPr>
        <w:footnoteRef/>
      </w:r>
      <w:r w:rsidRPr="00C02D05">
        <w:rPr>
          <w:lang w:val="vi-VN"/>
        </w:rPr>
        <w:t xml:space="preserve"> </w:t>
      </w:r>
      <w:r w:rsidRPr="00C02D05">
        <w:rPr>
          <w:bCs/>
          <w:lang w:val="vi-VN"/>
        </w:rPr>
        <w:t>Hành vi bổ sung mới theo Hướng dẫn số 63-HD/BCĐTW</w:t>
      </w:r>
    </w:p>
  </w:footnote>
  <w:footnote w:id="10">
    <w:p w:rsidR="0048726D" w:rsidRPr="00C02D05" w:rsidRDefault="0048726D" w:rsidP="005D30C0">
      <w:pPr>
        <w:pStyle w:val="FootnoteText"/>
        <w:rPr>
          <w:b/>
          <w:bCs/>
          <w:lang w:val="vi-VN"/>
        </w:rPr>
      </w:pPr>
      <w:r w:rsidRPr="00C02D05">
        <w:rPr>
          <w:rStyle w:val="FootnoteReference"/>
          <w:bCs/>
        </w:rPr>
        <w:footnoteRef/>
      </w:r>
      <w:r w:rsidRPr="00C02D05">
        <w:rPr>
          <w:bCs/>
          <w:lang w:val="vi-VN"/>
        </w:rPr>
        <w:t xml:space="preserve"> Hành vi bổ sung mới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26D" w:rsidRPr="001B6C4E" w:rsidRDefault="00581228" w:rsidP="00A83721">
    <w:pPr>
      <w:pStyle w:val="Header"/>
      <w:jc w:val="center"/>
      <w:rPr>
        <w:sz w:val="24"/>
        <w:szCs w:val="24"/>
      </w:rPr>
    </w:pPr>
    <w:r w:rsidRPr="001B6C4E">
      <w:rPr>
        <w:sz w:val="24"/>
        <w:szCs w:val="24"/>
      </w:rPr>
      <w:fldChar w:fldCharType="begin"/>
    </w:r>
    <w:r w:rsidR="0048726D" w:rsidRPr="001B6C4E">
      <w:rPr>
        <w:sz w:val="24"/>
        <w:szCs w:val="24"/>
      </w:rPr>
      <w:instrText xml:space="preserve"> PAGE   \* MERGEFORMAT </w:instrText>
    </w:r>
    <w:r w:rsidRPr="001B6C4E">
      <w:rPr>
        <w:sz w:val="24"/>
        <w:szCs w:val="24"/>
      </w:rPr>
      <w:fldChar w:fldCharType="separate"/>
    </w:r>
    <w:r w:rsidR="00C539CB">
      <w:rPr>
        <w:noProof/>
        <w:sz w:val="24"/>
        <w:szCs w:val="24"/>
      </w:rPr>
      <w:t>8</w:t>
    </w:r>
    <w:r w:rsidRPr="001B6C4E">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2804"/>
    <w:multiLevelType w:val="hybridMultilevel"/>
    <w:tmpl w:val="1FDCA75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 w15:restartNumberingAfterBreak="0">
    <w:nsid w:val="0E230987"/>
    <w:multiLevelType w:val="hybridMultilevel"/>
    <w:tmpl w:val="A210C570"/>
    <w:lvl w:ilvl="0" w:tplc="DB46B948">
      <w:start w:val="1"/>
      <w:numFmt w:val="decimal"/>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0B81EDF"/>
    <w:multiLevelType w:val="hybridMultilevel"/>
    <w:tmpl w:val="6D7A7474"/>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D706C15"/>
    <w:multiLevelType w:val="hybridMultilevel"/>
    <w:tmpl w:val="28C0CCE2"/>
    <w:lvl w:ilvl="0" w:tplc="C4D46AE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966701"/>
    <w:multiLevelType w:val="hybridMultilevel"/>
    <w:tmpl w:val="4BB6F744"/>
    <w:lvl w:ilvl="0" w:tplc="AA585F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DF194E"/>
    <w:multiLevelType w:val="multilevel"/>
    <w:tmpl w:val="37DF194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5B353D44"/>
    <w:multiLevelType w:val="hybridMultilevel"/>
    <w:tmpl w:val="5EFECC18"/>
    <w:lvl w:ilvl="0" w:tplc="5E1484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2B27C5"/>
    <w:multiLevelType w:val="hybridMultilevel"/>
    <w:tmpl w:val="5D949306"/>
    <w:lvl w:ilvl="0" w:tplc="04090009">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8" w15:restartNumberingAfterBreak="0">
    <w:nsid w:val="6DC86DC8"/>
    <w:multiLevelType w:val="hybridMultilevel"/>
    <w:tmpl w:val="C23AA5C6"/>
    <w:lvl w:ilvl="0" w:tplc="29BC69B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99033E"/>
    <w:multiLevelType w:val="hybridMultilevel"/>
    <w:tmpl w:val="FD72AABA"/>
    <w:lvl w:ilvl="0" w:tplc="04090009">
      <w:start w:val="1"/>
      <w:numFmt w:val="bullet"/>
      <w:lvlText w:val=""/>
      <w:lvlJc w:val="left"/>
      <w:pPr>
        <w:ind w:left="1358" w:hanging="360"/>
      </w:pPr>
      <w:rPr>
        <w:rFonts w:ascii="Wingdings" w:hAnsi="Wingdings" w:hint="default"/>
      </w:rPr>
    </w:lvl>
    <w:lvl w:ilvl="1" w:tplc="04090003">
      <w:start w:val="1"/>
      <w:numFmt w:val="bullet"/>
      <w:lvlText w:val="o"/>
      <w:lvlJc w:val="left"/>
      <w:pPr>
        <w:ind w:left="2078" w:hanging="360"/>
      </w:pPr>
      <w:rPr>
        <w:rFonts w:ascii="Courier New" w:hAnsi="Courier New" w:cs="Courier New" w:hint="default"/>
      </w:rPr>
    </w:lvl>
    <w:lvl w:ilvl="2" w:tplc="04090005">
      <w:start w:val="1"/>
      <w:numFmt w:val="bullet"/>
      <w:lvlText w:val=""/>
      <w:lvlJc w:val="left"/>
      <w:pPr>
        <w:ind w:left="2798" w:hanging="360"/>
      </w:pPr>
      <w:rPr>
        <w:rFonts w:ascii="Wingdings" w:hAnsi="Wingdings" w:hint="default"/>
      </w:rPr>
    </w:lvl>
    <w:lvl w:ilvl="3" w:tplc="04090001">
      <w:start w:val="1"/>
      <w:numFmt w:val="bullet"/>
      <w:lvlText w:val=""/>
      <w:lvlJc w:val="left"/>
      <w:pPr>
        <w:ind w:left="3518" w:hanging="360"/>
      </w:pPr>
      <w:rPr>
        <w:rFonts w:ascii="Symbol" w:hAnsi="Symbol" w:hint="default"/>
      </w:rPr>
    </w:lvl>
    <w:lvl w:ilvl="4" w:tplc="04090003">
      <w:start w:val="1"/>
      <w:numFmt w:val="bullet"/>
      <w:lvlText w:val="o"/>
      <w:lvlJc w:val="left"/>
      <w:pPr>
        <w:ind w:left="4238" w:hanging="360"/>
      </w:pPr>
      <w:rPr>
        <w:rFonts w:ascii="Courier New" w:hAnsi="Courier New" w:cs="Courier New" w:hint="default"/>
      </w:rPr>
    </w:lvl>
    <w:lvl w:ilvl="5" w:tplc="04090005">
      <w:start w:val="1"/>
      <w:numFmt w:val="bullet"/>
      <w:lvlText w:val=""/>
      <w:lvlJc w:val="left"/>
      <w:pPr>
        <w:ind w:left="4958" w:hanging="360"/>
      </w:pPr>
      <w:rPr>
        <w:rFonts w:ascii="Wingdings" w:hAnsi="Wingdings" w:hint="default"/>
      </w:rPr>
    </w:lvl>
    <w:lvl w:ilvl="6" w:tplc="04090001">
      <w:start w:val="1"/>
      <w:numFmt w:val="bullet"/>
      <w:lvlText w:val=""/>
      <w:lvlJc w:val="left"/>
      <w:pPr>
        <w:ind w:left="5678" w:hanging="360"/>
      </w:pPr>
      <w:rPr>
        <w:rFonts w:ascii="Symbol" w:hAnsi="Symbol" w:hint="default"/>
      </w:rPr>
    </w:lvl>
    <w:lvl w:ilvl="7" w:tplc="04090003">
      <w:start w:val="1"/>
      <w:numFmt w:val="bullet"/>
      <w:lvlText w:val="o"/>
      <w:lvlJc w:val="left"/>
      <w:pPr>
        <w:ind w:left="6398" w:hanging="360"/>
      </w:pPr>
      <w:rPr>
        <w:rFonts w:ascii="Courier New" w:hAnsi="Courier New" w:cs="Courier New" w:hint="default"/>
      </w:rPr>
    </w:lvl>
    <w:lvl w:ilvl="8" w:tplc="04090005">
      <w:start w:val="1"/>
      <w:numFmt w:val="bullet"/>
      <w:lvlText w:val=""/>
      <w:lvlJc w:val="left"/>
      <w:pPr>
        <w:ind w:left="7118" w:hanging="360"/>
      </w:pPr>
      <w:rPr>
        <w:rFonts w:ascii="Wingdings" w:hAnsi="Wingdings" w:hint="default"/>
      </w:rPr>
    </w:lvl>
  </w:abstractNum>
  <w:abstractNum w:abstractNumId="10" w15:restartNumberingAfterBreak="0">
    <w:nsid w:val="75051816"/>
    <w:multiLevelType w:val="hybridMultilevel"/>
    <w:tmpl w:val="98D0F63A"/>
    <w:lvl w:ilvl="0" w:tplc="96047FCE">
      <w:start w:val="3"/>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7"/>
  </w:num>
  <w:num w:numId="3">
    <w:abstractNumId w:val="9"/>
  </w:num>
  <w:num w:numId="4">
    <w:abstractNumId w:val="10"/>
  </w:num>
  <w:num w:numId="5">
    <w:abstractNumId w:val="3"/>
  </w:num>
  <w:num w:numId="6">
    <w:abstractNumId w:val="4"/>
  </w:num>
  <w:num w:numId="7">
    <w:abstractNumId w:val="8"/>
  </w:num>
  <w:num w:numId="8">
    <w:abstractNumId w:val="2"/>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0978"/>
    <w:rsid w:val="00000282"/>
    <w:rsid w:val="000004AF"/>
    <w:rsid w:val="00001207"/>
    <w:rsid w:val="00001387"/>
    <w:rsid w:val="00001445"/>
    <w:rsid w:val="00001935"/>
    <w:rsid w:val="00001936"/>
    <w:rsid w:val="000022F7"/>
    <w:rsid w:val="00002D1F"/>
    <w:rsid w:val="00002FDF"/>
    <w:rsid w:val="00003630"/>
    <w:rsid w:val="00003BAE"/>
    <w:rsid w:val="00003C2D"/>
    <w:rsid w:val="00003D61"/>
    <w:rsid w:val="000049AE"/>
    <w:rsid w:val="00004BC4"/>
    <w:rsid w:val="00004BD7"/>
    <w:rsid w:val="00004D3F"/>
    <w:rsid w:val="00004F63"/>
    <w:rsid w:val="00004FF3"/>
    <w:rsid w:val="0000517D"/>
    <w:rsid w:val="00005294"/>
    <w:rsid w:val="000053F8"/>
    <w:rsid w:val="00005D78"/>
    <w:rsid w:val="000062FB"/>
    <w:rsid w:val="000067BE"/>
    <w:rsid w:val="00006D15"/>
    <w:rsid w:val="00006F26"/>
    <w:rsid w:val="0000709F"/>
    <w:rsid w:val="000079FE"/>
    <w:rsid w:val="0001043F"/>
    <w:rsid w:val="00010753"/>
    <w:rsid w:val="00011BC8"/>
    <w:rsid w:val="0001238E"/>
    <w:rsid w:val="00012F51"/>
    <w:rsid w:val="00013008"/>
    <w:rsid w:val="00013BB4"/>
    <w:rsid w:val="00013D93"/>
    <w:rsid w:val="00015EB4"/>
    <w:rsid w:val="00015EF7"/>
    <w:rsid w:val="000176EA"/>
    <w:rsid w:val="00017DDF"/>
    <w:rsid w:val="00017E3F"/>
    <w:rsid w:val="0002083C"/>
    <w:rsid w:val="00021A73"/>
    <w:rsid w:val="000227A0"/>
    <w:rsid w:val="00022E48"/>
    <w:rsid w:val="00023D84"/>
    <w:rsid w:val="000241A2"/>
    <w:rsid w:val="000241B0"/>
    <w:rsid w:val="000256F1"/>
    <w:rsid w:val="00025756"/>
    <w:rsid w:val="00025B70"/>
    <w:rsid w:val="000262F2"/>
    <w:rsid w:val="00026913"/>
    <w:rsid w:val="00026D36"/>
    <w:rsid w:val="00026E1E"/>
    <w:rsid w:val="0002768E"/>
    <w:rsid w:val="000317FE"/>
    <w:rsid w:val="00032113"/>
    <w:rsid w:val="0003215C"/>
    <w:rsid w:val="0003287E"/>
    <w:rsid w:val="00033593"/>
    <w:rsid w:val="000339D7"/>
    <w:rsid w:val="00033C2A"/>
    <w:rsid w:val="0003470E"/>
    <w:rsid w:val="00034D02"/>
    <w:rsid w:val="0003570C"/>
    <w:rsid w:val="00035A03"/>
    <w:rsid w:val="00035E73"/>
    <w:rsid w:val="000360F6"/>
    <w:rsid w:val="00036D84"/>
    <w:rsid w:val="000372EE"/>
    <w:rsid w:val="00037D92"/>
    <w:rsid w:val="00037E6C"/>
    <w:rsid w:val="00040300"/>
    <w:rsid w:val="0004097E"/>
    <w:rsid w:val="00041921"/>
    <w:rsid w:val="000423A6"/>
    <w:rsid w:val="0004254C"/>
    <w:rsid w:val="00042AC6"/>
    <w:rsid w:val="000433AF"/>
    <w:rsid w:val="0004445C"/>
    <w:rsid w:val="000447DF"/>
    <w:rsid w:val="000448F1"/>
    <w:rsid w:val="00044D9F"/>
    <w:rsid w:val="00044DE9"/>
    <w:rsid w:val="000450FE"/>
    <w:rsid w:val="0004512E"/>
    <w:rsid w:val="000456CF"/>
    <w:rsid w:val="00046259"/>
    <w:rsid w:val="00046274"/>
    <w:rsid w:val="00047692"/>
    <w:rsid w:val="000477A4"/>
    <w:rsid w:val="00047B46"/>
    <w:rsid w:val="00050245"/>
    <w:rsid w:val="00050614"/>
    <w:rsid w:val="00050A75"/>
    <w:rsid w:val="00050B20"/>
    <w:rsid w:val="00050EB9"/>
    <w:rsid w:val="00051361"/>
    <w:rsid w:val="000516FA"/>
    <w:rsid w:val="000517DE"/>
    <w:rsid w:val="00052010"/>
    <w:rsid w:val="00052950"/>
    <w:rsid w:val="00053348"/>
    <w:rsid w:val="00053A28"/>
    <w:rsid w:val="00053CAE"/>
    <w:rsid w:val="000541DA"/>
    <w:rsid w:val="0005423F"/>
    <w:rsid w:val="000543B9"/>
    <w:rsid w:val="00054A48"/>
    <w:rsid w:val="00054CF6"/>
    <w:rsid w:val="00056366"/>
    <w:rsid w:val="00056670"/>
    <w:rsid w:val="000566FB"/>
    <w:rsid w:val="00056EF9"/>
    <w:rsid w:val="000570B3"/>
    <w:rsid w:val="0005717D"/>
    <w:rsid w:val="00057503"/>
    <w:rsid w:val="0005778C"/>
    <w:rsid w:val="000577A7"/>
    <w:rsid w:val="000600FC"/>
    <w:rsid w:val="000609A4"/>
    <w:rsid w:val="00061505"/>
    <w:rsid w:val="000615BB"/>
    <w:rsid w:val="00061A4A"/>
    <w:rsid w:val="000621C8"/>
    <w:rsid w:val="00062735"/>
    <w:rsid w:val="00062CC9"/>
    <w:rsid w:val="0006335E"/>
    <w:rsid w:val="000633FB"/>
    <w:rsid w:val="00063476"/>
    <w:rsid w:val="00064528"/>
    <w:rsid w:val="000646FB"/>
    <w:rsid w:val="000649EC"/>
    <w:rsid w:val="00064BEB"/>
    <w:rsid w:val="0006621D"/>
    <w:rsid w:val="00066574"/>
    <w:rsid w:val="00066B18"/>
    <w:rsid w:val="0006780E"/>
    <w:rsid w:val="00070F04"/>
    <w:rsid w:val="0007134D"/>
    <w:rsid w:val="0007177E"/>
    <w:rsid w:val="000721DF"/>
    <w:rsid w:val="000726E0"/>
    <w:rsid w:val="00072ABF"/>
    <w:rsid w:val="00072B78"/>
    <w:rsid w:val="0007304F"/>
    <w:rsid w:val="00073BD7"/>
    <w:rsid w:val="00073BEE"/>
    <w:rsid w:val="00073F29"/>
    <w:rsid w:val="00074F0B"/>
    <w:rsid w:val="0007552B"/>
    <w:rsid w:val="00075DEE"/>
    <w:rsid w:val="00076759"/>
    <w:rsid w:val="00076A9F"/>
    <w:rsid w:val="000773EB"/>
    <w:rsid w:val="00077757"/>
    <w:rsid w:val="00077982"/>
    <w:rsid w:val="00077D2A"/>
    <w:rsid w:val="00077E02"/>
    <w:rsid w:val="00080558"/>
    <w:rsid w:val="00080BBD"/>
    <w:rsid w:val="00080D53"/>
    <w:rsid w:val="00080F5D"/>
    <w:rsid w:val="000812CC"/>
    <w:rsid w:val="000814FE"/>
    <w:rsid w:val="00081930"/>
    <w:rsid w:val="0008280B"/>
    <w:rsid w:val="00082C66"/>
    <w:rsid w:val="00082F33"/>
    <w:rsid w:val="00082FD6"/>
    <w:rsid w:val="00083EED"/>
    <w:rsid w:val="00083F6D"/>
    <w:rsid w:val="00084245"/>
    <w:rsid w:val="000854DD"/>
    <w:rsid w:val="0008618D"/>
    <w:rsid w:val="000862FE"/>
    <w:rsid w:val="000870AE"/>
    <w:rsid w:val="000871FF"/>
    <w:rsid w:val="0009040C"/>
    <w:rsid w:val="00090AF5"/>
    <w:rsid w:val="00090D16"/>
    <w:rsid w:val="000915F0"/>
    <w:rsid w:val="000915FC"/>
    <w:rsid w:val="0009192A"/>
    <w:rsid w:val="00091FF7"/>
    <w:rsid w:val="0009254E"/>
    <w:rsid w:val="000926D3"/>
    <w:rsid w:val="00092C1D"/>
    <w:rsid w:val="00093040"/>
    <w:rsid w:val="0009305B"/>
    <w:rsid w:val="00093FBD"/>
    <w:rsid w:val="00094084"/>
    <w:rsid w:val="0009411F"/>
    <w:rsid w:val="0009494B"/>
    <w:rsid w:val="00094B21"/>
    <w:rsid w:val="00094B74"/>
    <w:rsid w:val="00094F42"/>
    <w:rsid w:val="00095630"/>
    <w:rsid w:val="000960BC"/>
    <w:rsid w:val="00096155"/>
    <w:rsid w:val="000965C7"/>
    <w:rsid w:val="0009685A"/>
    <w:rsid w:val="00097ADA"/>
    <w:rsid w:val="000A064A"/>
    <w:rsid w:val="000A0D5D"/>
    <w:rsid w:val="000A0F9B"/>
    <w:rsid w:val="000A112B"/>
    <w:rsid w:val="000A14F5"/>
    <w:rsid w:val="000A1E19"/>
    <w:rsid w:val="000A229C"/>
    <w:rsid w:val="000A247E"/>
    <w:rsid w:val="000A2849"/>
    <w:rsid w:val="000A28A5"/>
    <w:rsid w:val="000A2C57"/>
    <w:rsid w:val="000A31A7"/>
    <w:rsid w:val="000A33F6"/>
    <w:rsid w:val="000A3907"/>
    <w:rsid w:val="000A3BB2"/>
    <w:rsid w:val="000A3D9D"/>
    <w:rsid w:val="000A3DEC"/>
    <w:rsid w:val="000A440D"/>
    <w:rsid w:val="000A51E0"/>
    <w:rsid w:val="000A5437"/>
    <w:rsid w:val="000A5BF4"/>
    <w:rsid w:val="000A5E17"/>
    <w:rsid w:val="000A6181"/>
    <w:rsid w:val="000A6FB3"/>
    <w:rsid w:val="000A7EA7"/>
    <w:rsid w:val="000B027B"/>
    <w:rsid w:val="000B0881"/>
    <w:rsid w:val="000B0CF1"/>
    <w:rsid w:val="000B170D"/>
    <w:rsid w:val="000B1B95"/>
    <w:rsid w:val="000B1C51"/>
    <w:rsid w:val="000B276F"/>
    <w:rsid w:val="000B2A37"/>
    <w:rsid w:val="000B3202"/>
    <w:rsid w:val="000B34F1"/>
    <w:rsid w:val="000B35A5"/>
    <w:rsid w:val="000B36E6"/>
    <w:rsid w:val="000B38E7"/>
    <w:rsid w:val="000B40A9"/>
    <w:rsid w:val="000B428A"/>
    <w:rsid w:val="000B4745"/>
    <w:rsid w:val="000B4851"/>
    <w:rsid w:val="000B4C73"/>
    <w:rsid w:val="000B4FAC"/>
    <w:rsid w:val="000B5B2C"/>
    <w:rsid w:val="000B5D5C"/>
    <w:rsid w:val="000B5EB1"/>
    <w:rsid w:val="000B6F71"/>
    <w:rsid w:val="000B767A"/>
    <w:rsid w:val="000B7E00"/>
    <w:rsid w:val="000C1158"/>
    <w:rsid w:val="000C125E"/>
    <w:rsid w:val="000C2462"/>
    <w:rsid w:val="000C2AEB"/>
    <w:rsid w:val="000C2E23"/>
    <w:rsid w:val="000C2F43"/>
    <w:rsid w:val="000C3172"/>
    <w:rsid w:val="000C3877"/>
    <w:rsid w:val="000C46E8"/>
    <w:rsid w:val="000C4F55"/>
    <w:rsid w:val="000C5419"/>
    <w:rsid w:val="000C5D32"/>
    <w:rsid w:val="000C5DEE"/>
    <w:rsid w:val="000C6891"/>
    <w:rsid w:val="000C68EE"/>
    <w:rsid w:val="000C6CD7"/>
    <w:rsid w:val="000C707E"/>
    <w:rsid w:val="000C7DA8"/>
    <w:rsid w:val="000C7E2F"/>
    <w:rsid w:val="000D033E"/>
    <w:rsid w:val="000D07A3"/>
    <w:rsid w:val="000D07F5"/>
    <w:rsid w:val="000D1272"/>
    <w:rsid w:val="000D1605"/>
    <w:rsid w:val="000D1A2C"/>
    <w:rsid w:val="000D1BDA"/>
    <w:rsid w:val="000D2AB6"/>
    <w:rsid w:val="000D36DC"/>
    <w:rsid w:val="000D3B4E"/>
    <w:rsid w:val="000D4A42"/>
    <w:rsid w:val="000D4B22"/>
    <w:rsid w:val="000D620C"/>
    <w:rsid w:val="000D6213"/>
    <w:rsid w:val="000D6298"/>
    <w:rsid w:val="000D6316"/>
    <w:rsid w:val="000D6F0F"/>
    <w:rsid w:val="000D78D2"/>
    <w:rsid w:val="000E0BC4"/>
    <w:rsid w:val="000E0ED8"/>
    <w:rsid w:val="000E1592"/>
    <w:rsid w:val="000E1E4C"/>
    <w:rsid w:val="000E23D5"/>
    <w:rsid w:val="000E2A6F"/>
    <w:rsid w:val="000E2F84"/>
    <w:rsid w:val="000E3716"/>
    <w:rsid w:val="000E3B00"/>
    <w:rsid w:val="000E3B93"/>
    <w:rsid w:val="000E5391"/>
    <w:rsid w:val="000E55A7"/>
    <w:rsid w:val="000E5EBF"/>
    <w:rsid w:val="000E6142"/>
    <w:rsid w:val="000E67DE"/>
    <w:rsid w:val="000E72CC"/>
    <w:rsid w:val="000E797A"/>
    <w:rsid w:val="000E7E3C"/>
    <w:rsid w:val="000E7EB8"/>
    <w:rsid w:val="000F01A5"/>
    <w:rsid w:val="000F02C4"/>
    <w:rsid w:val="000F04BB"/>
    <w:rsid w:val="000F053A"/>
    <w:rsid w:val="000F0542"/>
    <w:rsid w:val="000F098D"/>
    <w:rsid w:val="000F1124"/>
    <w:rsid w:val="000F16FD"/>
    <w:rsid w:val="000F1CA0"/>
    <w:rsid w:val="000F348A"/>
    <w:rsid w:val="000F4072"/>
    <w:rsid w:val="000F434D"/>
    <w:rsid w:val="000F5853"/>
    <w:rsid w:val="000F5C13"/>
    <w:rsid w:val="000F60F9"/>
    <w:rsid w:val="000F6265"/>
    <w:rsid w:val="000F62AC"/>
    <w:rsid w:val="000F7735"/>
    <w:rsid w:val="001004E9"/>
    <w:rsid w:val="001009F3"/>
    <w:rsid w:val="00100CA7"/>
    <w:rsid w:val="0010115D"/>
    <w:rsid w:val="001011CA"/>
    <w:rsid w:val="001012C9"/>
    <w:rsid w:val="00101FBB"/>
    <w:rsid w:val="001020E1"/>
    <w:rsid w:val="00102A28"/>
    <w:rsid w:val="00102AFD"/>
    <w:rsid w:val="00102EB5"/>
    <w:rsid w:val="00103413"/>
    <w:rsid w:val="00103A13"/>
    <w:rsid w:val="00103B73"/>
    <w:rsid w:val="00104F19"/>
    <w:rsid w:val="0010509E"/>
    <w:rsid w:val="001052E5"/>
    <w:rsid w:val="00105478"/>
    <w:rsid w:val="00105DE4"/>
    <w:rsid w:val="00106942"/>
    <w:rsid w:val="00107123"/>
    <w:rsid w:val="0010778A"/>
    <w:rsid w:val="0011006F"/>
    <w:rsid w:val="00110DB1"/>
    <w:rsid w:val="00110FBC"/>
    <w:rsid w:val="00110FBD"/>
    <w:rsid w:val="001111AE"/>
    <w:rsid w:val="001111B1"/>
    <w:rsid w:val="00111351"/>
    <w:rsid w:val="00111356"/>
    <w:rsid w:val="001120DD"/>
    <w:rsid w:val="00112175"/>
    <w:rsid w:val="00113073"/>
    <w:rsid w:val="00113441"/>
    <w:rsid w:val="001143B7"/>
    <w:rsid w:val="001143DE"/>
    <w:rsid w:val="001145C7"/>
    <w:rsid w:val="00114CCA"/>
    <w:rsid w:val="001158E6"/>
    <w:rsid w:val="00115CDA"/>
    <w:rsid w:val="00115F0A"/>
    <w:rsid w:val="00116936"/>
    <w:rsid w:val="00116A2B"/>
    <w:rsid w:val="001178DF"/>
    <w:rsid w:val="0012015E"/>
    <w:rsid w:val="001213A5"/>
    <w:rsid w:val="00121404"/>
    <w:rsid w:val="0012168F"/>
    <w:rsid w:val="0012190F"/>
    <w:rsid w:val="00121FD9"/>
    <w:rsid w:val="0012252C"/>
    <w:rsid w:val="0012293F"/>
    <w:rsid w:val="00123029"/>
    <w:rsid w:val="00123BA2"/>
    <w:rsid w:val="00123D61"/>
    <w:rsid w:val="001242AF"/>
    <w:rsid w:val="001245C7"/>
    <w:rsid w:val="0012484E"/>
    <w:rsid w:val="00125167"/>
    <w:rsid w:val="001260C3"/>
    <w:rsid w:val="00126A82"/>
    <w:rsid w:val="00126CC4"/>
    <w:rsid w:val="00127144"/>
    <w:rsid w:val="0012791A"/>
    <w:rsid w:val="00127A99"/>
    <w:rsid w:val="00127B02"/>
    <w:rsid w:val="00127FB5"/>
    <w:rsid w:val="001302D9"/>
    <w:rsid w:val="00130686"/>
    <w:rsid w:val="001307DE"/>
    <w:rsid w:val="00130B72"/>
    <w:rsid w:val="0013118C"/>
    <w:rsid w:val="00132693"/>
    <w:rsid w:val="00132770"/>
    <w:rsid w:val="001329B0"/>
    <w:rsid w:val="00133238"/>
    <w:rsid w:val="0013342B"/>
    <w:rsid w:val="0013346E"/>
    <w:rsid w:val="00133507"/>
    <w:rsid w:val="0013351C"/>
    <w:rsid w:val="00133791"/>
    <w:rsid w:val="001343E8"/>
    <w:rsid w:val="001345B9"/>
    <w:rsid w:val="00135056"/>
    <w:rsid w:val="0013645D"/>
    <w:rsid w:val="001368B2"/>
    <w:rsid w:val="00136BFB"/>
    <w:rsid w:val="00136F1F"/>
    <w:rsid w:val="00137861"/>
    <w:rsid w:val="00137E8C"/>
    <w:rsid w:val="001402AA"/>
    <w:rsid w:val="00140355"/>
    <w:rsid w:val="00140AA2"/>
    <w:rsid w:val="00140C7F"/>
    <w:rsid w:val="001415E9"/>
    <w:rsid w:val="00142152"/>
    <w:rsid w:val="00142218"/>
    <w:rsid w:val="00142BF7"/>
    <w:rsid w:val="0014301C"/>
    <w:rsid w:val="0014304D"/>
    <w:rsid w:val="001438D7"/>
    <w:rsid w:val="00144CB7"/>
    <w:rsid w:val="00144F89"/>
    <w:rsid w:val="00145157"/>
    <w:rsid w:val="00145998"/>
    <w:rsid w:val="001459DA"/>
    <w:rsid w:val="00145ED9"/>
    <w:rsid w:val="00146C33"/>
    <w:rsid w:val="00146E91"/>
    <w:rsid w:val="00147697"/>
    <w:rsid w:val="001479AF"/>
    <w:rsid w:val="001501F5"/>
    <w:rsid w:val="00151494"/>
    <w:rsid w:val="001516F9"/>
    <w:rsid w:val="00151A1C"/>
    <w:rsid w:val="00151F08"/>
    <w:rsid w:val="0015240B"/>
    <w:rsid w:val="0015265F"/>
    <w:rsid w:val="001528F1"/>
    <w:rsid w:val="0015297E"/>
    <w:rsid w:val="00152A7D"/>
    <w:rsid w:val="0015326C"/>
    <w:rsid w:val="00153541"/>
    <w:rsid w:val="001535E6"/>
    <w:rsid w:val="0015372F"/>
    <w:rsid w:val="00153D76"/>
    <w:rsid w:val="001544BD"/>
    <w:rsid w:val="001544F5"/>
    <w:rsid w:val="00154644"/>
    <w:rsid w:val="001547AF"/>
    <w:rsid w:val="0015533A"/>
    <w:rsid w:val="00155AB4"/>
    <w:rsid w:val="00155F25"/>
    <w:rsid w:val="00157373"/>
    <w:rsid w:val="00157977"/>
    <w:rsid w:val="001607BB"/>
    <w:rsid w:val="001610D7"/>
    <w:rsid w:val="001617A9"/>
    <w:rsid w:val="001628C1"/>
    <w:rsid w:val="001629D0"/>
    <w:rsid w:val="00162B0B"/>
    <w:rsid w:val="00162B2D"/>
    <w:rsid w:val="00164542"/>
    <w:rsid w:val="001650A4"/>
    <w:rsid w:val="001650B0"/>
    <w:rsid w:val="001665C7"/>
    <w:rsid w:val="001667A2"/>
    <w:rsid w:val="00166BBE"/>
    <w:rsid w:val="00166CE1"/>
    <w:rsid w:val="001672B4"/>
    <w:rsid w:val="001673E4"/>
    <w:rsid w:val="00167912"/>
    <w:rsid w:val="00167B6B"/>
    <w:rsid w:val="001709DE"/>
    <w:rsid w:val="00170E81"/>
    <w:rsid w:val="001711AF"/>
    <w:rsid w:val="00171ECE"/>
    <w:rsid w:val="00171F5D"/>
    <w:rsid w:val="001721A5"/>
    <w:rsid w:val="001724A3"/>
    <w:rsid w:val="00173100"/>
    <w:rsid w:val="00173268"/>
    <w:rsid w:val="0017356A"/>
    <w:rsid w:val="0017438F"/>
    <w:rsid w:val="00174461"/>
    <w:rsid w:val="001744A1"/>
    <w:rsid w:val="00174548"/>
    <w:rsid w:val="001748A2"/>
    <w:rsid w:val="0017492C"/>
    <w:rsid w:val="00175223"/>
    <w:rsid w:val="00175532"/>
    <w:rsid w:val="00176237"/>
    <w:rsid w:val="001764E5"/>
    <w:rsid w:val="001766C0"/>
    <w:rsid w:val="00176B10"/>
    <w:rsid w:val="00176DD2"/>
    <w:rsid w:val="00176DD5"/>
    <w:rsid w:val="0017730E"/>
    <w:rsid w:val="001802E2"/>
    <w:rsid w:val="001807BB"/>
    <w:rsid w:val="00180BEC"/>
    <w:rsid w:val="00180EBD"/>
    <w:rsid w:val="001812D4"/>
    <w:rsid w:val="001816CB"/>
    <w:rsid w:val="00182B36"/>
    <w:rsid w:val="00182DA2"/>
    <w:rsid w:val="0018310D"/>
    <w:rsid w:val="00183482"/>
    <w:rsid w:val="00183565"/>
    <w:rsid w:val="00184CC5"/>
    <w:rsid w:val="0018598F"/>
    <w:rsid w:val="001863BC"/>
    <w:rsid w:val="001866EC"/>
    <w:rsid w:val="00186838"/>
    <w:rsid w:val="0018705A"/>
    <w:rsid w:val="00187091"/>
    <w:rsid w:val="0018738D"/>
    <w:rsid w:val="0018756B"/>
    <w:rsid w:val="001877C1"/>
    <w:rsid w:val="00187DBE"/>
    <w:rsid w:val="0019012B"/>
    <w:rsid w:val="0019035D"/>
    <w:rsid w:val="00191D1E"/>
    <w:rsid w:val="00192686"/>
    <w:rsid w:val="00192732"/>
    <w:rsid w:val="00192ACC"/>
    <w:rsid w:val="00193861"/>
    <w:rsid w:val="001947BE"/>
    <w:rsid w:val="00194DA8"/>
    <w:rsid w:val="001952F9"/>
    <w:rsid w:val="00195330"/>
    <w:rsid w:val="00195400"/>
    <w:rsid w:val="00195978"/>
    <w:rsid w:val="00195B35"/>
    <w:rsid w:val="00195C51"/>
    <w:rsid w:val="00195F13"/>
    <w:rsid w:val="00196417"/>
    <w:rsid w:val="00196E26"/>
    <w:rsid w:val="00197000"/>
    <w:rsid w:val="00197290"/>
    <w:rsid w:val="001979DC"/>
    <w:rsid w:val="001A05AA"/>
    <w:rsid w:val="001A0EAE"/>
    <w:rsid w:val="001A14CC"/>
    <w:rsid w:val="001A17CE"/>
    <w:rsid w:val="001A17E4"/>
    <w:rsid w:val="001A1B27"/>
    <w:rsid w:val="001A21CE"/>
    <w:rsid w:val="001A23C7"/>
    <w:rsid w:val="001A2803"/>
    <w:rsid w:val="001A2820"/>
    <w:rsid w:val="001A295E"/>
    <w:rsid w:val="001A2CFB"/>
    <w:rsid w:val="001A3D4C"/>
    <w:rsid w:val="001A3E53"/>
    <w:rsid w:val="001A439A"/>
    <w:rsid w:val="001A4667"/>
    <w:rsid w:val="001A491F"/>
    <w:rsid w:val="001A52D1"/>
    <w:rsid w:val="001A5A19"/>
    <w:rsid w:val="001A5D7B"/>
    <w:rsid w:val="001A5F7B"/>
    <w:rsid w:val="001A6266"/>
    <w:rsid w:val="001A62AE"/>
    <w:rsid w:val="001A65A3"/>
    <w:rsid w:val="001A6C89"/>
    <w:rsid w:val="001A7A17"/>
    <w:rsid w:val="001A7CC3"/>
    <w:rsid w:val="001A7FAB"/>
    <w:rsid w:val="001B0D32"/>
    <w:rsid w:val="001B10CD"/>
    <w:rsid w:val="001B126D"/>
    <w:rsid w:val="001B13E7"/>
    <w:rsid w:val="001B2385"/>
    <w:rsid w:val="001B244A"/>
    <w:rsid w:val="001B2AF4"/>
    <w:rsid w:val="001B2E8D"/>
    <w:rsid w:val="001B32C7"/>
    <w:rsid w:val="001B3501"/>
    <w:rsid w:val="001B4A53"/>
    <w:rsid w:val="001B51C9"/>
    <w:rsid w:val="001B542A"/>
    <w:rsid w:val="001B5E8F"/>
    <w:rsid w:val="001B6164"/>
    <w:rsid w:val="001B6C4E"/>
    <w:rsid w:val="001B73A4"/>
    <w:rsid w:val="001B7425"/>
    <w:rsid w:val="001C0665"/>
    <w:rsid w:val="001C0921"/>
    <w:rsid w:val="001C09F0"/>
    <w:rsid w:val="001C09F7"/>
    <w:rsid w:val="001C0F08"/>
    <w:rsid w:val="001C0F72"/>
    <w:rsid w:val="001C1040"/>
    <w:rsid w:val="001C165C"/>
    <w:rsid w:val="001C1CE7"/>
    <w:rsid w:val="001C1CEC"/>
    <w:rsid w:val="001C1DB7"/>
    <w:rsid w:val="001C2078"/>
    <w:rsid w:val="001C2255"/>
    <w:rsid w:val="001C2851"/>
    <w:rsid w:val="001C3473"/>
    <w:rsid w:val="001C34A9"/>
    <w:rsid w:val="001C3928"/>
    <w:rsid w:val="001C3BFB"/>
    <w:rsid w:val="001C423E"/>
    <w:rsid w:val="001C46D3"/>
    <w:rsid w:val="001C5954"/>
    <w:rsid w:val="001C65FE"/>
    <w:rsid w:val="001C7C85"/>
    <w:rsid w:val="001C7CDC"/>
    <w:rsid w:val="001D0DF4"/>
    <w:rsid w:val="001D0FE1"/>
    <w:rsid w:val="001D1546"/>
    <w:rsid w:val="001D1983"/>
    <w:rsid w:val="001D34D6"/>
    <w:rsid w:val="001D3759"/>
    <w:rsid w:val="001D41F0"/>
    <w:rsid w:val="001D434D"/>
    <w:rsid w:val="001D4CC8"/>
    <w:rsid w:val="001D5719"/>
    <w:rsid w:val="001D5BF7"/>
    <w:rsid w:val="001D61A1"/>
    <w:rsid w:val="001D62CA"/>
    <w:rsid w:val="001D6795"/>
    <w:rsid w:val="001D6D72"/>
    <w:rsid w:val="001D73C1"/>
    <w:rsid w:val="001D7520"/>
    <w:rsid w:val="001D75A5"/>
    <w:rsid w:val="001D7B1B"/>
    <w:rsid w:val="001D7DB5"/>
    <w:rsid w:val="001E03B8"/>
    <w:rsid w:val="001E03F9"/>
    <w:rsid w:val="001E0B36"/>
    <w:rsid w:val="001E0D56"/>
    <w:rsid w:val="001E1FFF"/>
    <w:rsid w:val="001E2562"/>
    <w:rsid w:val="001E2A53"/>
    <w:rsid w:val="001E2F53"/>
    <w:rsid w:val="001E3602"/>
    <w:rsid w:val="001E3B7B"/>
    <w:rsid w:val="001E41E3"/>
    <w:rsid w:val="001E4355"/>
    <w:rsid w:val="001E4B10"/>
    <w:rsid w:val="001E4E01"/>
    <w:rsid w:val="001E58CF"/>
    <w:rsid w:val="001E5B4E"/>
    <w:rsid w:val="001E62EF"/>
    <w:rsid w:val="001E636A"/>
    <w:rsid w:val="001E6F4B"/>
    <w:rsid w:val="001F080C"/>
    <w:rsid w:val="001F0A49"/>
    <w:rsid w:val="001F1397"/>
    <w:rsid w:val="001F179D"/>
    <w:rsid w:val="001F18A4"/>
    <w:rsid w:val="001F3577"/>
    <w:rsid w:val="001F3C2B"/>
    <w:rsid w:val="001F4153"/>
    <w:rsid w:val="001F469B"/>
    <w:rsid w:val="001F50EB"/>
    <w:rsid w:val="001F5340"/>
    <w:rsid w:val="001F62AF"/>
    <w:rsid w:val="001F6643"/>
    <w:rsid w:val="001F6988"/>
    <w:rsid w:val="001F709B"/>
    <w:rsid w:val="001F743C"/>
    <w:rsid w:val="00200227"/>
    <w:rsid w:val="002002ED"/>
    <w:rsid w:val="00200543"/>
    <w:rsid w:val="00200C7A"/>
    <w:rsid w:val="00200D19"/>
    <w:rsid w:val="00200EA5"/>
    <w:rsid w:val="00201257"/>
    <w:rsid w:val="00201704"/>
    <w:rsid w:val="002022C1"/>
    <w:rsid w:val="00202524"/>
    <w:rsid w:val="0020283E"/>
    <w:rsid w:val="002029EF"/>
    <w:rsid w:val="00203173"/>
    <w:rsid w:val="00204922"/>
    <w:rsid w:val="00205285"/>
    <w:rsid w:val="002054AC"/>
    <w:rsid w:val="00205845"/>
    <w:rsid w:val="00206712"/>
    <w:rsid w:val="00206AE7"/>
    <w:rsid w:val="00206E52"/>
    <w:rsid w:val="002077E4"/>
    <w:rsid w:val="0020793D"/>
    <w:rsid w:val="0021089B"/>
    <w:rsid w:val="00212181"/>
    <w:rsid w:val="0021249E"/>
    <w:rsid w:val="00214FF9"/>
    <w:rsid w:val="002152C5"/>
    <w:rsid w:val="00215781"/>
    <w:rsid w:val="00215E86"/>
    <w:rsid w:val="00215EB7"/>
    <w:rsid w:val="00216016"/>
    <w:rsid w:val="00216A79"/>
    <w:rsid w:val="00216B99"/>
    <w:rsid w:val="00216E60"/>
    <w:rsid w:val="00216FDA"/>
    <w:rsid w:val="002171E4"/>
    <w:rsid w:val="00217525"/>
    <w:rsid w:val="0022007D"/>
    <w:rsid w:val="00220496"/>
    <w:rsid w:val="002207C8"/>
    <w:rsid w:val="00220F75"/>
    <w:rsid w:val="00223446"/>
    <w:rsid w:val="00223FD8"/>
    <w:rsid w:val="0022420F"/>
    <w:rsid w:val="0022447D"/>
    <w:rsid w:val="00224851"/>
    <w:rsid w:val="00224DA7"/>
    <w:rsid w:val="00224F5A"/>
    <w:rsid w:val="00224F66"/>
    <w:rsid w:val="0022530E"/>
    <w:rsid w:val="00225394"/>
    <w:rsid w:val="00226A71"/>
    <w:rsid w:val="00226D22"/>
    <w:rsid w:val="00226E61"/>
    <w:rsid w:val="00227C1A"/>
    <w:rsid w:val="0023076A"/>
    <w:rsid w:val="002309E0"/>
    <w:rsid w:val="00231312"/>
    <w:rsid w:val="00231579"/>
    <w:rsid w:val="00231646"/>
    <w:rsid w:val="002317CB"/>
    <w:rsid w:val="00231BA1"/>
    <w:rsid w:val="00232B4A"/>
    <w:rsid w:val="002330EF"/>
    <w:rsid w:val="0023329E"/>
    <w:rsid w:val="0023358C"/>
    <w:rsid w:val="002336C8"/>
    <w:rsid w:val="00233A44"/>
    <w:rsid w:val="00233E51"/>
    <w:rsid w:val="0023444F"/>
    <w:rsid w:val="00234457"/>
    <w:rsid w:val="00235AD6"/>
    <w:rsid w:val="00235D8B"/>
    <w:rsid w:val="00236412"/>
    <w:rsid w:val="002366D5"/>
    <w:rsid w:val="00236806"/>
    <w:rsid w:val="00237043"/>
    <w:rsid w:val="00237561"/>
    <w:rsid w:val="002377BF"/>
    <w:rsid w:val="00237E2F"/>
    <w:rsid w:val="0024008E"/>
    <w:rsid w:val="00240C59"/>
    <w:rsid w:val="00240D58"/>
    <w:rsid w:val="00240F5A"/>
    <w:rsid w:val="00241416"/>
    <w:rsid w:val="00241538"/>
    <w:rsid w:val="00241A48"/>
    <w:rsid w:val="00241ED4"/>
    <w:rsid w:val="00241FD6"/>
    <w:rsid w:val="00242010"/>
    <w:rsid w:val="00242460"/>
    <w:rsid w:val="002427A5"/>
    <w:rsid w:val="00242A64"/>
    <w:rsid w:val="00242A93"/>
    <w:rsid w:val="0024309B"/>
    <w:rsid w:val="00243248"/>
    <w:rsid w:val="00243355"/>
    <w:rsid w:val="002436F3"/>
    <w:rsid w:val="0024372A"/>
    <w:rsid w:val="00243C73"/>
    <w:rsid w:val="00244A24"/>
    <w:rsid w:val="00244C10"/>
    <w:rsid w:val="00244C88"/>
    <w:rsid w:val="0024574C"/>
    <w:rsid w:val="00245932"/>
    <w:rsid w:val="00245C04"/>
    <w:rsid w:val="002463C6"/>
    <w:rsid w:val="002463D0"/>
    <w:rsid w:val="0024737F"/>
    <w:rsid w:val="0024794B"/>
    <w:rsid w:val="00250AB8"/>
    <w:rsid w:val="002511E0"/>
    <w:rsid w:val="00251CFB"/>
    <w:rsid w:val="00252B9F"/>
    <w:rsid w:val="002534D5"/>
    <w:rsid w:val="002538F2"/>
    <w:rsid w:val="00253A8B"/>
    <w:rsid w:val="00254259"/>
    <w:rsid w:val="00254DED"/>
    <w:rsid w:val="002550D2"/>
    <w:rsid w:val="0025557A"/>
    <w:rsid w:val="00255835"/>
    <w:rsid w:val="00255DD3"/>
    <w:rsid w:val="00256102"/>
    <w:rsid w:val="00256273"/>
    <w:rsid w:val="00256BEB"/>
    <w:rsid w:val="002575FA"/>
    <w:rsid w:val="00257B62"/>
    <w:rsid w:val="00257FA7"/>
    <w:rsid w:val="002600D2"/>
    <w:rsid w:val="002604A7"/>
    <w:rsid w:val="002607D0"/>
    <w:rsid w:val="002611B9"/>
    <w:rsid w:val="00261518"/>
    <w:rsid w:val="00261D15"/>
    <w:rsid w:val="00261E4C"/>
    <w:rsid w:val="00262C07"/>
    <w:rsid w:val="00262D11"/>
    <w:rsid w:val="0026456D"/>
    <w:rsid w:val="00264738"/>
    <w:rsid w:val="00264F8E"/>
    <w:rsid w:val="00265397"/>
    <w:rsid w:val="00265A04"/>
    <w:rsid w:val="00265E2D"/>
    <w:rsid w:val="0026664B"/>
    <w:rsid w:val="00266BD1"/>
    <w:rsid w:val="00266CF3"/>
    <w:rsid w:val="0026704D"/>
    <w:rsid w:val="00267A97"/>
    <w:rsid w:val="00270775"/>
    <w:rsid w:val="002707DE"/>
    <w:rsid w:val="00270A08"/>
    <w:rsid w:val="00270A11"/>
    <w:rsid w:val="002715C0"/>
    <w:rsid w:val="00272968"/>
    <w:rsid w:val="00273806"/>
    <w:rsid w:val="002738F1"/>
    <w:rsid w:val="0027392A"/>
    <w:rsid w:val="002741D7"/>
    <w:rsid w:val="0027446C"/>
    <w:rsid w:val="0027449F"/>
    <w:rsid w:val="00275A56"/>
    <w:rsid w:val="00275AC0"/>
    <w:rsid w:val="00277317"/>
    <w:rsid w:val="00277794"/>
    <w:rsid w:val="00277A4F"/>
    <w:rsid w:val="0028063B"/>
    <w:rsid w:val="00280B96"/>
    <w:rsid w:val="002810FB"/>
    <w:rsid w:val="00281369"/>
    <w:rsid w:val="00282118"/>
    <w:rsid w:val="002822AA"/>
    <w:rsid w:val="0028370F"/>
    <w:rsid w:val="002837E0"/>
    <w:rsid w:val="00283DCC"/>
    <w:rsid w:val="002841EC"/>
    <w:rsid w:val="0028429D"/>
    <w:rsid w:val="00285304"/>
    <w:rsid w:val="0028673F"/>
    <w:rsid w:val="002871EF"/>
    <w:rsid w:val="00287606"/>
    <w:rsid w:val="00287E0D"/>
    <w:rsid w:val="00290937"/>
    <w:rsid w:val="002911CA"/>
    <w:rsid w:val="0029124C"/>
    <w:rsid w:val="002912FA"/>
    <w:rsid w:val="0029277B"/>
    <w:rsid w:val="002929B6"/>
    <w:rsid w:val="00292B9C"/>
    <w:rsid w:val="00292D21"/>
    <w:rsid w:val="00293FCD"/>
    <w:rsid w:val="00294B8C"/>
    <w:rsid w:val="00294CC7"/>
    <w:rsid w:val="00294EE7"/>
    <w:rsid w:val="002953DA"/>
    <w:rsid w:val="00295BCE"/>
    <w:rsid w:val="002961C2"/>
    <w:rsid w:val="00296BDE"/>
    <w:rsid w:val="00296E44"/>
    <w:rsid w:val="0029718A"/>
    <w:rsid w:val="002975D6"/>
    <w:rsid w:val="002976ED"/>
    <w:rsid w:val="002A06CA"/>
    <w:rsid w:val="002A1191"/>
    <w:rsid w:val="002A11FC"/>
    <w:rsid w:val="002A17AA"/>
    <w:rsid w:val="002A1D38"/>
    <w:rsid w:val="002A2D24"/>
    <w:rsid w:val="002A31D3"/>
    <w:rsid w:val="002A367F"/>
    <w:rsid w:val="002A3B49"/>
    <w:rsid w:val="002A3D49"/>
    <w:rsid w:val="002A3D58"/>
    <w:rsid w:val="002A4014"/>
    <w:rsid w:val="002A448B"/>
    <w:rsid w:val="002A45FF"/>
    <w:rsid w:val="002A47C5"/>
    <w:rsid w:val="002A50DE"/>
    <w:rsid w:val="002A6623"/>
    <w:rsid w:val="002A6C59"/>
    <w:rsid w:val="002A74B4"/>
    <w:rsid w:val="002A79C3"/>
    <w:rsid w:val="002A7EF6"/>
    <w:rsid w:val="002B02BE"/>
    <w:rsid w:val="002B0AE7"/>
    <w:rsid w:val="002B14E1"/>
    <w:rsid w:val="002B29A1"/>
    <w:rsid w:val="002B2CE6"/>
    <w:rsid w:val="002B2EE1"/>
    <w:rsid w:val="002B3155"/>
    <w:rsid w:val="002B3BF8"/>
    <w:rsid w:val="002B4352"/>
    <w:rsid w:val="002B44C5"/>
    <w:rsid w:val="002B4F51"/>
    <w:rsid w:val="002B5468"/>
    <w:rsid w:val="002B592D"/>
    <w:rsid w:val="002B6BDD"/>
    <w:rsid w:val="002B6C26"/>
    <w:rsid w:val="002B723C"/>
    <w:rsid w:val="002B7532"/>
    <w:rsid w:val="002C0213"/>
    <w:rsid w:val="002C1083"/>
    <w:rsid w:val="002C209B"/>
    <w:rsid w:val="002C26BC"/>
    <w:rsid w:val="002C282E"/>
    <w:rsid w:val="002C33C2"/>
    <w:rsid w:val="002C3B5F"/>
    <w:rsid w:val="002C53C4"/>
    <w:rsid w:val="002C558B"/>
    <w:rsid w:val="002C5BAF"/>
    <w:rsid w:val="002C5CDE"/>
    <w:rsid w:val="002C640E"/>
    <w:rsid w:val="002C683A"/>
    <w:rsid w:val="002C6EA7"/>
    <w:rsid w:val="002C7CCC"/>
    <w:rsid w:val="002D16F1"/>
    <w:rsid w:val="002D29AE"/>
    <w:rsid w:val="002D324D"/>
    <w:rsid w:val="002D532B"/>
    <w:rsid w:val="002D580F"/>
    <w:rsid w:val="002D6396"/>
    <w:rsid w:val="002D6501"/>
    <w:rsid w:val="002D6D23"/>
    <w:rsid w:val="002E0808"/>
    <w:rsid w:val="002E107E"/>
    <w:rsid w:val="002E10BA"/>
    <w:rsid w:val="002E1392"/>
    <w:rsid w:val="002E13F3"/>
    <w:rsid w:val="002E1603"/>
    <w:rsid w:val="002E1A56"/>
    <w:rsid w:val="002E2431"/>
    <w:rsid w:val="002E25ED"/>
    <w:rsid w:val="002E2E86"/>
    <w:rsid w:val="002E2F68"/>
    <w:rsid w:val="002E3F5E"/>
    <w:rsid w:val="002E63B3"/>
    <w:rsid w:val="002E6F4D"/>
    <w:rsid w:val="002E75D0"/>
    <w:rsid w:val="002E76A0"/>
    <w:rsid w:val="002F18AE"/>
    <w:rsid w:val="002F1990"/>
    <w:rsid w:val="002F1AD8"/>
    <w:rsid w:val="002F1D2C"/>
    <w:rsid w:val="002F1EB5"/>
    <w:rsid w:val="002F30EB"/>
    <w:rsid w:val="002F3184"/>
    <w:rsid w:val="002F3DE1"/>
    <w:rsid w:val="002F50C4"/>
    <w:rsid w:val="002F5942"/>
    <w:rsid w:val="002F59FB"/>
    <w:rsid w:val="002F69DA"/>
    <w:rsid w:val="002F6C09"/>
    <w:rsid w:val="002F7071"/>
    <w:rsid w:val="002F731F"/>
    <w:rsid w:val="00301447"/>
    <w:rsid w:val="003015B8"/>
    <w:rsid w:val="003017AA"/>
    <w:rsid w:val="00301878"/>
    <w:rsid w:val="00301B1A"/>
    <w:rsid w:val="0030201E"/>
    <w:rsid w:val="003021D6"/>
    <w:rsid w:val="00302497"/>
    <w:rsid w:val="003026AD"/>
    <w:rsid w:val="00302B4A"/>
    <w:rsid w:val="00302EB1"/>
    <w:rsid w:val="003033DD"/>
    <w:rsid w:val="003045ED"/>
    <w:rsid w:val="00305218"/>
    <w:rsid w:val="003065BF"/>
    <w:rsid w:val="0030683E"/>
    <w:rsid w:val="00306A98"/>
    <w:rsid w:val="00306B45"/>
    <w:rsid w:val="003071F5"/>
    <w:rsid w:val="00307872"/>
    <w:rsid w:val="00307F30"/>
    <w:rsid w:val="00310F15"/>
    <w:rsid w:val="003110C6"/>
    <w:rsid w:val="00311352"/>
    <w:rsid w:val="0031192B"/>
    <w:rsid w:val="00311AEB"/>
    <w:rsid w:val="0031204F"/>
    <w:rsid w:val="0031263E"/>
    <w:rsid w:val="00312824"/>
    <w:rsid w:val="00312CE6"/>
    <w:rsid w:val="00312FA4"/>
    <w:rsid w:val="00314485"/>
    <w:rsid w:val="0031453F"/>
    <w:rsid w:val="00314C78"/>
    <w:rsid w:val="00314FCB"/>
    <w:rsid w:val="003156DA"/>
    <w:rsid w:val="00315857"/>
    <w:rsid w:val="00315962"/>
    <w:rsid w:val="00315B57"/>
    <w:rsid w:val="003173BC"/>
    <w:rsid w:val="0031765C"/>
    <w:rsid w:val="0031791C"/>
    <w:rsid w:val="00317DC2"/>
    <w:rsid w:val="0032008B"/>
    <w:rsid w:val="00320750"/>
    <w:rsid w:val="00320EA7"/>
    <w:rsid w:val="00321F26"/>
    <w:rsid w:val="00322193"/>
    <w:rsid w:val="00322562"/>
    <w:rsid w:val="0032397F"/>
    <w:rsid w:val="0032445A"/>
    <w:rsid w:val="003245CD"/>
    <w:rsid w:val="003246FB"/>
    <w:rsid w:val="003248CB"/>
    <w:rsid w:val="00324DCF"/>
    <w:rsid w:val="00325247"/>
    <w:rsid w:val="00326DCB"/>
    <w:rsid w:val="00327F82"/>
    <w:rsid w:val="00330605"/>
    <w:rsid w:val="00330BDA"/>
    <w:rsid w:val="00330D9B"/>
    <w:rsid w:val="00330E64"/>
    <w:rsid w:val="00330FC7"/>
    <w:rsid w:val="00331122"/>
    <w:rsid w:val="00331231"/>
    <w:rsid w:val="00332F73"/>
    <w:rsid w:val="00333BDE"/>
    <w:rsid w:val="00333CB4"/>
    <w:rsid w:val="00334564"/>
    <w:rsid w:val="00335A4A"/>
    <w:rsid w:val="00336A81"/>
    <w:rsid w:val="00336ACE"/>
    <w:rsid w:val="00336D1F"/>
    <w:rsid w:val="00337450"/>
    <w:rsid w:val="00337C75"/>
    <w:rsid w:val="00337C92"/>
    <w:rsid w:val="00337E03"/>
    <w:rsid w:val="00337EBB"/>
    <w:rsid w:val="00337F03"/>
    <w:rsid w:val="0034027F"/>
    <w:rsid w:val="0034081D"/>
    <w:rsid w:val="0034088A"/>
    <w:rsid w:val="003409F4"/>
    <w:rsid w:val="0034146E"/>
    <w:rsid w:val="003415BB"/>
    <w:rsid w:val="00341A80"/>
    <w:rsid w:val="00342647"/>
    <w:rsid w:val="00342CF2"/>
    <w:rsid w:val="00342E10"/>
    <w:rsid w:val="003432F7"/>
    <w:rsid w:val="00343EB8"/>
    <w:rsid w:val="00344046"/>
    <w:rsid w:val="00344623"/>
    <w:rsid w:val="00344668"/>
    <w:rsid w:val="003449FB"/>
    <w:rsid w:val="00344E14"/>
    <w:rsid w:val="00345168"/>
    <w:rsid w:val="00345508"/>
    <w:rsid w:val="003456AA"/>
    <w:rsid w:val="00345ABA"/>
    <w:rsid w:val="00345B5A"/>
    <w:rsid w:val="00345BAA"/>
    <w:rsid w:val="00346CD2"/>
    <w:rsid w:val="00346E9E"/>
    <w:rsid w:val="0034708A"/>
    <w:rsid w:val="00347732"/>
    <w:rsid w:val="00347F42"/>
    <w:rsid w:val="003503C6"/>
    <w:rsid w:val="003504D0"/>
    <w:rsid w:val="003504ED"/>
    <w:rsid w:val="0035082E"/>
    <w:rsid w:val="003517CB"/>
    <w:rsid w:val="00352011"/>
    <w:rsid w:val="00352384"/>
    <w:rsid w:val="0035245B"/>
    <w:rsid w:val="00352B50"/>
    <w:rsid w:val="00352CA9"/>
    <w:rsid w:val="00352E12"/>
    <w:rsid w:val="00352F5F"/>
    <w:rsid w:val="00353701"/>
    <w:rsid w:val="00353A4A"/>
    <w:rsid w:val="0035416D"/>
    <w:rsid w:val="00354A2C"/>
    <w:rsid w:val="0035539D"/>
    <w:rsid w:val="003554DD"/>
    <w:rsid w:val="00355EA9"/>
    <w:rsid w:val="00356C09"/>
    <w:rsid w:val="00357445"/>
    <w:rsid w:val="00357665"/>
    <w:rsid w:val="00360705"/>
    <w:rsid w:val="00360E6B"/>
    <w:rsid w:val="00361660"/>
    <w:rsid w:val="0036171E"/>
    <w:rsid w:val="00361967"/>
    <w:rsid w:val="00361E16"/>
    <w:rsid w:val="003626DA"/>
    <w:rsid w:val="003633FE"/>
    <w:rsid w:val="00364028"/>
    <w:rsid w:val="0036416C"/>
    <w:rsid w:val="00364AB4"/>
    <w:rsid w:val="00364F0D"/>
    <w:rsid w:val="00365876"/>
    <w:rsid w:val="00365A65"/>
    <w:rsid w:val="00365F30"/>
    <w:rsid w:val="00365FE0"/>
    <w:rsid w:val="00366047"/>
    <w:rsid w:val="0036613D"/>
    <w:rsid w:val="003664F1"/>
    <w:rsid w:val="00367B86"/>
    <w:rsid w:val="003702CA"/>
    <w:rsid w:val="00370877"/>
    <w:rsid w:val="00371D57"/>
    <w:rsid w:val="00371E4D"/>
    <w:rsid w:val="0037353D"/>
    <w:rsid w:val="00373774"/>
    <w:rsid w:val="0037388D"/>
    <w:rsid w:val="00374317"/>
    <w:rsid w:val="00374357"/>
    <w:rsid w:val="003747E9"/>
    <w:rsid w:val="003749D5"/>
    <w:rsid w:val="00375224"/>
    <w:rsid w:val="00376010"/>
    <w:rsid w:val="00376182"/>
    <w:rsid w:val="003770AE"/>
    <w:rsid w:val="0037739D"/>
    <w:rsid w:val="00377D52"/>
    <w:rsid w:val="00377F17"/>
    <w:rsid w:val="00380090"/>
    <w:rsid w:val="00380150"/>
    <w:rsid w:val="0038052B"/>
    <w:rsid w:val="00380978"/>
    <w:rsid w:val="00381432"/>
    <w:rsid w:val="00381E07"/>
    <w:rsid w:val="003825F9"/>
    <w:rsid w:val="00382B09"/>
    <w:rsid w:val="00382E0A"/>
    <w:rsid w:val="00382F8D"/>
    <w:rsid w:val="00383334"/>
    <w:rsid w:val="00383E55"/>
    <w:rsid w:val="00384091"/>
    <w:rsid w:val="003850C5"/>
    <w:rsid w:val="00386749"/>
    <w:rsid w:val="0038683C"/>
    <w:rsid w:val="003868F9"/>
    <w:rsid w:val="00386B6C"/>
    <w:rsid w:val="00386C2A"/>
    <w:rsid w:val="00387150"/>
    <w:rsid w:val="00387471"/>
    <w:rsid w:val="00387BB5"/>
    <w:rsid w:val="0039004B"/>
    <w:rsid w:val="003903A4"/>
    <w:rsid w:val="003905F3"/>
    <w:rsid w:val="003913E7"/>
    <w:rsid w:val="003914B4"/>
    <w:rsid w:val="00391D0E"/>
    <w:rsid w:val="00391D4D"/>
    <w:rsid w:val="003934A9"/>
    <w:rsid w:val="00393E2C"/>
    <w:rsid w:val="00394B60"/>
    <w:rsid w:val="00394BFE"/>
    <w:rsid w:val="0039538D"/>
    <w:rsid w:val="00395A18"/>
    <w:rsid w:val="00395C59"/>
    <w:rsid w:val="00395FDB"/>
    <w:rsid w:val="00396F91"/>
    <w:rsid w:val="00396FF4"/>
    <w:rsid w:val="00397A9C"/>
    <w:rsid w:val="003A10ED"/>
    <w:rsid w:val="003A147F"/>
    <w:rsid w:val="003A1746"/>
    <w:rsid w:val="003A183A"/>
    <w:rsid w:val="003A2ABA"/>
    <w:rsid w:val="003A2CAD"/>
    <w:rsid w:val="003A3659"/>
    <w:rsid w:val="003A4034"/>
    <w:rsid w:val="003A42E8"/>
    <w:rsid w:val="003A432A"/>
    <w:rsid w:val="003A4633"/>
    <w:rsid w:val="003A464C"/>
    <w:rsid w:val="003A5451"/>
    <w:rsid w:val="003A56B1"/>
    <w:rsid w:val="003A5A64"/>
    <w:rsid w:val="003A5F75"/>
    <w:rsid w:val="003A6061"/>
    <w:rsid w:val="003A674F"/>
    <w:rsid w:val="003A6D92"/>
    <w:rsid w:val="003A6FF8"/>
    <w:rsid w:val="003A704F"/>
    <w:rsid w:val="003A7505"/>
    <w:rsid w:val="003A7942"/>
    <w:rsid w:val="003B06FB"/>
    <w:rsid w:val="003B07CD"/>
    <w:rsid w:val="003B1392"/>
    <w:rsid w:val="003B15A2"/>
    <w:rsid w:val="003B24C7"/>
    <w:rsid w:val="003B25D5"/>
    <w:rsid w:val="003B2B60"/>
    <w:rsid w:val="003B37A5"/>
    <w:rsid w:val="003B4E7C"/>
    <w:rsid w:val="003B5632"/>
    <w:rsid w:val="003B5822"/>
    <w:rsid w:val="003B5891"/>
    <w:rsid w:val="003B5FCE"/>
    <w:rsid w:val="003B6B39"/>
    <w:rsid w:val="003B715A"/>
    <w:rsid w:val="003B7351"/>
    <w:rsid w:val="003B757F"/>
    <w:rsid w:val="003B7AF2"/>
    <w:rsid w:val="003B7BFB"/>
    <w:rsid w:val="003B7F88"/>
    <w:rsid w:val="003C069F"/>
    <w:rsid w:val="003C0915"/>
    <w:rsid w:val="003C0AC9"/>
    <w:rsid w:val="003C0C0E"/>
    <w:rsid w:val="003C1023"/>
    <w:rsid w:val="003C105D"/>
    <w:rsid w:val="003C17D9"/>
    <w:rsid w:val="003C1D5B"/>
    <w:rsid w:val="003C218D"/>
    <w:rsid w:val="003C2923"/>
    <w:rsid w:val="003C2996"/>
    <w:rsid w:val="003C2B38"/>
    <w:rsid w:val="003C30B3"/>
    <w:rsid w:val="003C3FBE"/>
    <w:rsid w:val="003C413A"/>
    <w:rsid w:val="003C57CE"/>
    <w:rsid w:val="003C5A3D"/>
    <w:rsid w:val="003C6B84"/>
    <w:rsid w:val="003C6D70"/>
    <w:rsid w:val="003C7CB6"/>
    <w:rsid w:val="003D0204"/>
    <w:rsid w:val="003D035E"/>
    <w:rsid w:val="003D076F"/>
    <w:rsid w:val="003D0A1C"/>
    <w:rsid w:val="003D0E35"/>
    <w:rsid w:val="003D0E49"/>
    <w:rsid w:val="003D10E4"/>
    <w:rsid w:val="003D1430"/>
    <w:rsid w:val="003D15D1"/>
    <w:rsid w:val="003D18B3"/>
    <w:rsid w:val="003D227F"/>
    <w:rsid w:val="003D2F11"/>
    <w:rsid w:val="003D37B5"/>
    <w:rsid w:val="003D4055"/>
    <w:rsid w:val="003D4660"/>
    <w:rsid w:val="003D4666"/>
    <w:rsid w:val="003D49FC"/>
    <w:rsid w:val="003D4B48"/>
    <w:rsid w:val="003D4FF9"/>
    <w:rsid w:val="003D5E03"/>
    <w:rsid w:val="003D6033"/>
    <w:rsid w:val="003D6166"/>
    <w:rsid w:val="003D626F"/>
    <w:rsid w:val="003D6A01"/>
    <w:rsid w:val="003D7016"/>
    <w:rsid w:val="003D78AB"/>
    <w:rsid w:val="003D7BB5"/>
    <w:rsid w:val="003D7D08"/>
    <w:rsid w:val="003E0232"/>
    <w:rsid w:val="003E079B"/>
    <w:rsid w:val="003E22FE"/>
    <w:rsid w:val="003E24EB"/>
    <w:rsid w:val="003E2B38"/>
    <w:rsid w:val="003E455E"/>
    <w:rsid w:val="003E5C1E"/>
    <w:rsid w:val="003E5C8B"/>
    <w:rsid w:val="003E63E2"/>
    <w:rsid w:val="003E65B3"/>
    <w:rsid w:val="003E6B60"/>
    <w:rsid w:val="003E705D"/>
    <w:rsid w:val="003E73F3"/>
    <w:rsid w:val="003E78A8"/>
    <w:rsid w:val="003E7932"/>
    <w:rsid w:val="003E7CB4"/>
    <w:rsid w:val="003E7D5F"/>
    <w:rsid w:val="003F03D0"/>
    <w:rsid w:val="003F0482"/>
    <w:rsid w:val="003F06EE"/>
    <w:rsid w:val="003F0C3D"/>
    <w:rsid w:val="003F0CE0"/>
    <w:rsid w:val="003F0D4A"/>
    <w:rsid w:val="003F0D9D"/>
    <w:rsid w:val="003F11BF"/>
    <w:rsid w:val="003F130A"/>
    <w:rsid w:val="003F219E"/>
    <w:rsid w:val="003F2215"/>
    <w:rsid w:val="003F226E"/>
    <w:rsid w:val="003F27DD"/>
    <w:rsid w:val="003F2AB6"/>
    <w:rsid w:val="003F3721"/>
    <w:rsid w:val="003F38A0"/>
    <w:rsid w:val="003F3CC5"/>
    <w:rsid w:val="003F4157"/>
    <w:rsid w:val="003F5901"/>
    <w:rsid w:val="003F674B"/>
    <w:rsid w:val="003F695A"/>
    <w:rsid w:val="003F71D4"/>
    <w:rsid w:val="003F7C1E"/>
    <w:rsid w:val="003F7D58"/>
    <w:rsid w:val="004016B1"/>
    <w:rsid w:val="00401E86"/>
    <w:rsid w:val="0040202B"/>
    <w:rsid w:val="00402649"/>
    <w:rsid w:val="004029FD"/>
    <w:rsid w:val="00402D50"/>
    <w:rsid w:val="00402D98"/>
    <w:rsid w:val="0040302C"/>
    <w:rsid w:val="0040328D"/>
    <w:rsid w:val="00403478"/>
    <w:rsid w:val="00403A29"/>
    <w:rsid w:val="00403C2B"/>
    <w:rsid w:val="00403E1F"/>
    <w:rsid w:val="004044FB"/>
    <w:rsid w:val="00404DFB"/>
    <w:rsid w:val="00404FEA"/>
    <w:rsid w:val="00405F35"/>
    <w:rsid w:val="00405F84"/>
    <w:rsid w:val="00406464"/>
    <w:rsid w:val="004072EB"/>
    <w:rsid w:val="0040794F"/>
    <w:rsid w:val="00407F45"/>
    <w:rsid w:val="00410422"/>
    <w:rsid w:val="00410665"/>
    <w:rsid w:val="00410A28"/>
    <w:rsid w:val="00410CAE"/>
    <w:rsid w:val="00410EF0"/>
    <w:rsid w:val="004111DF"/>
    <w:rsid w:val="00411249"/>
    <w:rsid w:val="00411CCC"/>
    <w:rsid w:val="00411EE5"/>
    <w:rsid w:val="00411F11"/>
    <w:rsid w:val="00412219"/>
    <w:rsid w:val="004128A0"/>
    <w:rsid w:val="00412ECE"/>
    <w:rsid w:val="00412EEB"/>
    <w:rsid w:val="004135CB"/>
    <w:rsid w:val="00413E24"/>
    <w:rsid w:val="00414D76"/>
    <w:rsid w:val="004153D7"/>
    <w:rsid w:val="00416886"/>
    <w:rsid w:val="004171C6"/>
    <w:rsid w:val="004173DD"/>
    <w:rsid w:val="00420169"/>
    <w:rsid w:val="00420BA7"/>
    <w:rsid w:val="00420E66"/>
    <w:rsid w:val="00421011"/>
    <w:rsid w:val="00421456"/>
    <w:rsid w:val="004217A7"/>
    <w:rsid w:val="004218A9"/>
    <w:rsid w:val="00421E8A"/>
    <w:rsid w:val="004223B4"/>
    <w:rsid w:val="00422DEE"/>
    <w:rsid w:val="004237B1"/>
    <w:rsid w:val="00423A29"/>
    <w:rsid w:val="00423B95"/>
    <w:rsid w:val="00423DC7"/>
    <w:rsid w:val="004243C5"/>
    <w:rsid w:val="00424674"/>
    <w:rsid w:val="00424A47"/>
    <w:rsid w:val="00425351"/>
    <w:rsid w:val="00425657"/>
    <w:rsid w:val="0042585D"/>
    <w:rsid w:val="00425F8E"/>
    <w:rsid w:val="00426CEC"/>
    <w:rsid w:val="004270BA"/>
    <w:rsid w:val="004271A2"/>
    <w:rsid w:val="00427257"/>
    <w:rsid w:val="004276FC"/>
    <w:rsid w:val="00427F04"/>
    <w:rsid w:val="00427FCA"/>
    <w:rsid w:val="004300A4"/>
    <w:rsid w:val="0043096D"/>
    <w:rsid w:val="00433769"/>
    <w:rsid w:val="00433ACB"/>
    <w:rsid w:val="00433B9F"/>
    <w:rsid w:val="00434BA9"/>
    <w:rsid w:val="00434D76"/>
    <w:rsid w:val="004358EC"/>
    <w:rsid w:val="00435933"/>
    <w:rsid w:val="00435F92"/>
    <w:rsid w:val="00435FA8"/>
    <w:rsid w:val="00436699"/>
    <w:rsid w:val="004366F1"/>
    <w:rsid w:val="00436982"/>
    <w:rsid w:val="00437392"/>
    <w:rsid w:val="004377C7"/>
    <w:rsid w:val="0043797A"/>
    <w:rsid w:val="00440898"/>
    <w:rsid w:val="0044129B"/>
    <w:rsid w:val="0044211C"/>
    <w:rsid w:val="004421F3"/>
    <w:rsid w:val="004423F7"/>
    <w:rsid w:val="004424B0"/>
    <w:rsid w:val="004425E2"/>
    <w:rsid w:val="004432C9"/>
    <w:rsid w:val="00443F01"/>
    <w:rsid w:val="004441B1"/>
    <w:rsid w:val="004441FB"/>
    <w:rsid w:val="00444CC1"/>
    <w:rsid w:val="00445145"/>
    <w:rsid w:val="004456E5"/>
    <w:rsid w:val="004459B8"/>
    <w:rsid w:val="0044613C"/>
    <w:rsid w:val="004462ED"/>
    <w:rsid w:val="0044647A"/>
    <w:rsid w:val="004473C1"/>
    <w:rsid w:val="0044742D"/>
    <w:rsid w:val="00447A6C"/>
    <w:rsid w:val="00447F7F"/>
    <w:rsid w:val="00450B86"/>
    <w:rsid w:val="00450E07"/>
    <w:rsid w:val="00452225"/>
    <w:rsid w:val="0045234F"/>
    <w:rsid w:val="0045299F"/>
    <w:rsid w:val="004529DC"/>
    <w:rsid w:val="00452E35"/>
    <w:rsid w:val="00452EF5"/>
    <w:rsid w:val="00453143"/>
    <w:rsid w:val="00453529"/>
    <w:rsid w:val="004539F3"/>
    <w:rsid w:val="00453A9F"/>
    <w:rsid w:val="00453EF3"/>
    <w:rsid w:val="00454528"/>
    <w:rsid w:val="004548FB"/>
    <w:rsid w:val="00454914"/>
    <w:rsid w:val="00455690"/>
    <w:rsid w:val="00456612"/>
    <w:rsid w:val="004574AB"/>
    <w:rsid w:val="0046089D"/>
    <w:rsid w:val="00460E01"/>
    <w:rsid w:val="004614BC"/>
    <w:rsid w:val="0046154D"/>
    <w:rsid w:val="004616B4"/>
    <w:rsid w:val="004624A5"/>
    <w:rsid w:val="004624AF"/>
    <w:rsid w:val="004624C0"/>
    <w:rsid w:val="00462BAF"/>
    <w:rsid w:val="00462D90"/>
    <w:rsid w:val="00463677"/>
    <w:rsid w:val="00463D4A"/>
    <w:rsid w:val="004645BF"/>
    <w:rsid w:val="0046582F"/>
    <w:rsid w:val="00465A9D"/>
    <w:rsid w:val="00465CAD"/>
    <w:rsid w:val="0046617C"/>
    <w:rsid w:val="00466B86"/>
    <w:rsid w:val="00467855"/>
    <w:rsid w:val="004700A5"/>
    <w:rsid w:val="004712BD"/>
    <w:rsid w:val="00471554"/>
    <w:rsid w:val="004715AD"/>
    <w:rsid w:val="00471D0B"/>
    <w:rsid w:val="0047239B"/>
    <w:rsid w:val="0047239F"/>
    <w:rsid w:val="00473549"/>
    <w:rsid w:val="00473FE9"/>
    <w:rsid w:val="004741EC"/>
    <w:rsid w:val="00474247"/>
    <w:rsid w:val="00474912"/>
    <w:rsid w:val="004754C1"/>
    <w:rsid w:val="0047641F"/>
    <w:rsid w:val="00476730"/>
    <w:rsid w:val="00476F4E"/>
    <w:rsid w:val="0048081C"/>
    <w:rsid w:val="0048092E"/>
    <w:rsid w:val="00480C79"/>
    <w:rsid w:val="00480D07"/>
    <w:rsid w:val="004817C0"/>
    <w:rsid w:val="0048199F"/>
    <w:rsid w:val="00482547"/>
    <w:rsid w:val="00483167"/>
    <w:rsid w:val="00483526"/>
    <w:rsid w:val="004835AC"/>
    <w:rsid w:val="004838E5"/>
    <w:rsid w:val="004842ED"/>
    <w:rsid w:val="0048438B"/>
    <w:rsid w:val="00484841"/>
    <w:rsid w:val="004849FF"/>
    <w:rsid w:val="00484EC8"/>
    <w:rsid w:val="00484F02"/>
    <w:rsid w:val="004855D4"/>
    <w:rsid w:val="00486273"/>
    <w:rsid w:val="004870CE"/>
    <w:rsid w:val="0048726D"/>
    <w:rsid w:val="00487829"/>
    <w:rsid w:val="00490247"/>
    <w:rsid w:val="00490799"/>
    <w:rsid w:val="00490916"/>
    <w:rsid w:val="00490ADE"/>
    <w:rsid w:val="0049109B"/>
    <w:rsid w:val="00491984"/>
    <w:rsid w:val="004919F3"/>
    <w:rsid w:val="00492BE7"/>
    <w:rsid w:val="00492C02"/>
    <w:rsid w:val="00492F99"/>
    <w:rsid w:val="0049315C"/>
    <w:rsid w:val="00493B35"/>
    <w:rsid w:val="00493BE9"/>
    <w:rsid w:val="00493F72"/>
    <w:rsid w:val="004945BC"/>
    <w:rsid w:val="004946D1"/>
    <w:rsid w:val="0049477C"/>
    <w:rsid w:val="00494875"/>
    <w:rsid w:val="004949E6"/>
    <w:rsid w:val="004959A0"/>
    <w:rsid w:val="004972C2"/>
    <w:rsid w:val="00497E8B"/>
    <w:rsid w:val="004A1400"/>
    <w:rsid w:val="004A1547"/>
    <w:rsid w:val="004A1573"/>
    <w:rsid w:val="004A18F0"/>
    <w:rsid w:val="004A192B"/>
    <w:rsid w:val="004A2165"/>
    <w:rsid w:val="004A217A"/>
    <w:rsid w:val="004A2537"/>
    <w:rsid w:val="004A2608"/>
    <w:rsid w:val="004A280C"/>
    <w:rsid w:val="004A2A29"/>
    <w:rsid w:val="004A2CEF"/>
    <w:rsid w:val="004A346C"/>
    <w:rsid w:val="004A3AB8"/>
    <w:rsid w:val="004A3C04"/>
    <w:rsid w:val="004A423B"/>
    <w:rsid w:val="004A4303"/>
    <w:rsid w:val="004A5074"/>
    <w:rsid w:val="004A5F95"/>
    <w:rsid w:val="004A61D1"/>
    <w:rsid w:val="004A6526"/>
    <w:rsid w:val="004A65E1"/>
    <w:rsid w:val="004A78B4"/>
    <w:rsid w:val="004A7F1F"/>
    <w:rsid w:val="004B0296"/>
    <w:rsid w:val="004B0E29"/>
    <w:rsid w:val="004B12DC"/>
    <w:rsid w:val="004B1846"/>
    <w:rsid w:val="004B23C0"/>
    <w:rsid w:val="004B39F3"/>
    <w:rsid w:val="004B3C05"/>
    <w:rsid w:val="004B4061"/>
    <w:rsid w:val="004B4AA3"/>
    <w:rsid w:val="004B4F58"/>
    <w:rsid w:val="004B544E"/>
    <w:rsid w:val="004B5D27"/>
    <w:rsid w:val="004B610E"/>
    <w:rsid w:val="004B65AF"/>
    <w:rsid w:val="004B79C4"/>
    <w:rsid w:val="004B7D2C"/>
    <w:rsid w:val="004C0389"/>
    <w:rsid w:val="004C0576"/>
    <w:rsid w:val="004C1599"/>
    <w:rsid w:val="004C169C"/>
    <w:rsid w:val="004C16A1"/>
    <w:rsid w:val="004C1B93"/>
    <w:rsid w:val="004C2691"/>
    <w:rsid w:val="004C29A9"/>
    <w:rsid w:val="004C2CE2"/>
    <w:rsid w:val="004C3815"/>
    <w:rsid w:val="004C3B5C"/>
    <w:rsid w:val="004C4758"/>
    <w:rsid w:val="004C4B70"/>
    <w:rsid w:val="004C4EDF"/>
    <w:rsid w:val="004C571D"/>
    <w:rsid w:val="004C5B95"/>
    <w:rsid w:val="004C60FC"/>
    <w:rsid w:val="004C6B4A"/>
    <w:rsid w:val="004C7F70"/>
    <w:rsid w:val="004D1689"/>
    <w:rsid w:val="004D209C"/>
    <w:rsid w:val="004D2C4A"/>
    <w:rsid w:val="004D3A3F"/>
    <w:rsid w:val="004D3DFB"/>
    <w:rsid w:val="004D3F07"/>
    <w:rsid w:val="004D4671"/>
    <w:rsid w:val="004D4699"/>
    <w:rsid w:val="004D5ED7"/>
    <w:rsid w:val="004D6056"/>
    <w:rsid w:val="004D6AA8"/>
    <w:rsid w:val="004D6EF7"/>
    <w:rsid w:val="004D7380"/>
    <w:rsid w:val="004E022B"/>
    <w:rsid w:val="004E035B"/>
    <w:rsid w:val="004E0D65"/>
    <w:rsid w:val="004E1152"/>
    <w:rsid w:val="004E1603"/>
    <w:rsid w:val="004E1B7B"/>
    <w:rsid w:val="004E2552"/>
    <w:rsid w:val="004E2598"/>
    <w:rsid w:val="004E3736"/>
    <w:rsid w:val="004E3757"/>
    <w:rsid w:val="004E3880"/>
    <w:rsid w:val="004E3A88"/>
    <w:rsid w:val="004E54E6"/>
    <w:rsid w:val="004E5645"/>
    <w:rsid w:val="004E63D7"/>
    <w:rsid w:val="004E6C59"/>
    <w:rsid w:val="004E72E9"/>
    <w:rsid w:val="004E740A"/>
    <w:rsid w:val="004E7CA8"/>
    <w:rsid w:val="004E7F1A"/>
    <w:rsid w:val="004F06C7"/>
    <w:rsid w:val="004F0CF6"/>
    <w:rsid w:val="004F1081"/>
    <w:rsid w:val="004F1564"/>
    <w:rsid w:val="004F169C"/>
    <w:rsid w:val="004F1949"/>
    <w:rsid w:val="004F199C"/>
    <w:rsid w:val="004F2691"/>
    <w:rsid w:val="004F36C5"/>
    <w:rsid w:val="004F374E"/>
    <w:rsid w:val="004F4171"/>
    <w:rsid w:val="004F4549"/>
    <w:rsid w:val="004F4C51"/>
    <w:rsid w:val="004F5039"/>
    <w:rsid w:val="004F6259"/>
    <w:rsid w:val="004F6EF7"/>
    <w:rsid w:val="004F777A"/>
    <w:rsid w:val="004F7AF2"/>
    <w:rsid w:val="005006FB"/>
    <w:rsid w:val="00502552"/>
    <w:rsid w:val="00502820"/>
    <w:rsid w:val="00502B8C"/>
    <w:rsid w:val="0050386F"/>
    <w:rsid w:val="005041A0"/>
    <w:rsid w:val="005041DC"/>
    <w:rsid w:val="00504515"/>
    <w:rsid w:val="005045E6"/>
    <w:rsid w:val="00504A26"/>
    <w:rsid w:val="00504DCD"/>
    <w:rsid w:val="0050512C"/>
    <w:rsid w:val="00505DAA"/>
    <w:rsid w:val="00506216"/>
    <w:rsid w:val="0050756C"/>
    <w:rsid w:val="005079D6"/>
    <w:rsid w:val="00507DE2"/>
    <w:rsid w:val="00507E49"/>
    <w:rsid w:val="0051039C"/>
    <w:rsid w:val="005115D8"/>
    <w:rsid w:val="00512844"/>
    <w:rsid w:val="00512C07"/>
    <w:rsid w:val="00514860"/>
    <w:rsid w:val="00515113"/>
    <w:rsid w:val="00515270"/>
    <w:rsid w:val="00516872"/>
    <w:rsid w:val="00516917"/>
    <w:rsid w:val="00517C37"/>
    <w:rsid w:val="00517E3D"/>
    <w:rsid w:val="00520006"/>
    <w:rsid w:val="0052001C"/>
    <w:rsid w:val="00520070"/>
    <w:rsid w:val="00520125"/>
    <w:rsid w:val="005207E1"/>
    <w:rsid w:val="00520B45"/>
    <w:rsid w:val="00521119"/>
    <w:rsid w:val="0052132D"/>
    <w:rsid w:val="0052182F"/>
    <w:rsid w:val="00521897"/>
    <w:rsid w:val="005225CF"/>
    <w:rsid w:val="00522811"/>
    <w:rsid w:val="0052353C"/>
    <w:rsid w:val="00523881"/>
    <w:rsid w:val="00523AFB"/>
    <w:rsid w:val="00524430"/>
    <w:rsid w:val="00524464"/>
    <w:rsid w:val="00524596"/>
    <w:rsid w:val="00524B47"/>
    <w:rsid w:val="00525393"/>
    <w:rsid w:val="00525775"/>
    <w:rsid w:val="00525B2F"/>
    <w:rsid w:val="00525F66"/>
    <w:rsid w:val="0052602F"/>
    <w:rsid w:val="005263E8"/>
    <w:rsid w:val="00526931"/>
    <w:rsid w:val="00526A5E"/>
    <w:rsid w:val="00526CD5"/>
    <w:rsid w:val="005274F0"/>
    <w:rsid w:val="00527BD8"/>
    <w:rsid w:val="0053049A"/>
    <w:rsid w:val="0053051E"/>
    <w:rsid w:val="00531980"/>
    <w:rsid w:val="005319A6"/>
    <w:rsid w:val="00531F8B"/>
    <w:rsid w:val="00533273"/>
    <w:rsid w:val="005336D3"/>
    <w:rsid w:val="0053393B"/>
    <w:rsid w:val="00533B92"/>
    <w:rsid w:val="00533EDB"/>
    <w:rsid w:val="00534716"/>
    <w:rsid w:val="005348BA"/>
    <w:rsid w:val="00535174"/>
    <w:rsid w:val="00535543"/>
    <w:rsid w:val="00535574"/>
    <w:rsid w:val="00535772"/>
    <w:rsid w:val="00536F62"/>
    <w:rsid w:val="00540683"/>
    <w:rsid w:val="005407B5"/>
    <w:rsid w:val="00540BA9"/>
    <w:rsid w:val="00540BAC"/>
    <w:rsid w:val="00540DAF"/>
    <w:rsid w:val="00540FE4"/>
    <w:rsid w:val="00541197"/>
    <w:rsid w:val="00541C9A"/>
    <w:rsid w:val="00542400"/>
    <w:rsid w:val="00542687"/>
    <w:rsid w:val="00543636"/>
    <w:rsid w:val="005437F6"/>
    <w:rsid w:val="0054424B"/>
    <w:rsid w:val="00544844"/>
    <w:rsid w:val="00544B7B"/>
    <w:rsid w:val="0054664E"/>
    <w:rsid w:val="00546EBD"/>
    <w:rsid w:val="0054736E"/>
    <w:rsid w:val="00547A38"/>
    <w:rsid w:val="005504B5"/>
    <w:rsid w:val="00550B92"/>
    <w:rsid w:val="00551E2A"/>
    <w:rsid w:val="00553AC5"/>
    <w:rsid w:val="005553EB"/>
    <w:rsid w:val="00555949"/>
    <w:rsid w:val="00555B68"/>
    <w:rsid w:val="0055630D"/>
    <w:rsid w:val="005567B0"/>
    <w:rsid w:val="0055789F"/>
    <w:rsid w:val="00557C4D"/>
    <w:rsid w:val="00557C8B"/>
    <w:rsid w:val="005601F8"/>
    <w:rsid w:val="00560A40"/>
    <w:rsid w:val="005618AB"/>
    <w:rsid w:val="00561EB7"/>
    <w:rsid w:val="00561FE5"/>
    <w:rsid w:val="00562341"/>
    <w:rsid w:val="005628A6"/>
    <w:rsid w:val="005637E4"/>
    <w:rsid w:val="005638B0"/>
    <w:rsid w:val="0056400B"/>
    <w:rsid w:val="0056475B"/>
    <w:rsid w:val="0056552F"/>
    <w:rsid w:val="005655BA"/>
    <w:rsid w:val="00566221"/>
    <w:rsid w:val="00566C58"/>
    <w:rsid w:val="00566D35"/>
    <w:rsid w:val="00567158"/>
    <w:rsid w:val="00567AF1"/>
    <w:rsid w:val="00567BEE"/>
    <w:rsid w:val="00570AC7"/>
    <w:rsid w:val="0057165F"/>
    <w:rsid w:val="005725FC"/>
    <w:rsid w:val="0057289F"/>
    <w:rsid w:val="00572EF9"/>
    <w:rsid w:val="00573166"/>
    <w:rsid w:val="00573A02"/>
    <w:rsid w:val="005742BD"/>
    <w:rsid w:val="00575CCF"/>
    <w:rsid w:val="00575D3F"/>
    <w:rsid w:val="00576716"/>
    <w:rsid w:val="0057671C"/>
    <w:rsid w:val="00576B41"/>
    <w:rsid w:val="00576C5C"/>
    <w:rsid w:val="005772CB"/>
    <w:rsid w:val="0057741B"/>
    <w:rsid w:val="0057742D"/>
    <w:rsid w:val="0057765B"/>
    <w:rsid w:val="00581228"/>
    <w:rsid w:val="0058197E"/>
    <w:rsid w:val="00581CB2"/>
    <w:rsid w:val="0058247F"/>
    <w:rsid w:val="005825AE"/>
    <w:rsid w:val="00582B69"/>
    <w:rsid w:val="0058301A"/>
    <w:rsid w:val="00583290"/>
    <w:rsid w:val="005832EE"/>
    <w:rsid w:val="00584140"/>
    <w:rsid w:val="00584209"/>
    <w:rsid w:val="00584FF0"/>
    <w:rsid w:val="005866F1"/>
    <w:rsid w:val="00586D36"/>
    <w:rsid w:val="00586F93"/>
    <w:rsid w:val="00587412"/>
    <w:rsid w:val="0058748F"/>
    <w:rsid w:val="0059078E"/>
    <w:rsid w:val="00590962"/>
    <w:rsid w:val="00590B01"/>
    <w:rsid w:val="005914F5"/>
    <w:rsid w:val="005917DB"/>
    <w:rsid w:val="00591E34"/>
    <w:rsid w:val="005922DC"/>
    <w:rsid w:val="0059272B"/>
    <w:rsid w:val="00592826"/>
    <w:rsid w:val="005931B1"/>
    <w:rsid w:val="00593758"/>
    <w:rsid w:val="005938DF"/>
    <w:rsid w:val="005939DD"/>
    <w:rsid w:val="00593AB9"/>
    <w:rsid w:val="00593C7A"/>
    <w:rsid w:val="00593E10"/>
    <w:rsid w:val="005941FB"/>
    <w:rsid w:val="005945C9"/>
    <w:rsid w:val="00594862"/>
    <w:rsid w:val="005949F5"/>
    <w:rsid w:val="00594A92"/>
    <w:rsid w:val="00594B7E"/>
    <w:rsid w:val="00594CC4"/>
    <w:rsid w:val="00594D4E"/>
    <w:rsid w:val="00594D50"/>
    <w:rsid w:val="00595346"/>
    <w:rsid w:val="0059567E"/>
    <w:rsid w:val="005963A2"/>
    <w:rsid w:val="00596567"/>
    <w:rsid w:val="00596786"/>
    <w:rsid w:val="005974D5"/>
    <w:rsid w:val="00597738"/>
    <w:rsid w:val="00597D21"/>
    <w:rsid w:val="005A0AAE"/>
    <w:rsid w:val="005A112C"/>
    <w:rsid w:val="005A152B"/>
    <w:rsid w:val="005A157A"/>
    <w:rsid w:val="005A175D"/>
    <w:rsid w:val="005A2755"/>
    <w:rsid w:val="005A2B9B"/>
    <w:rsid w:val="005A2F38"/>
    <w:rsid w:val="005A377D"/>
    <w:rsid w:val="005A3A45"/>
    <w:rsid w:val="005A430C"/>
    <w:rsid w:val="005A490D"/>
    <w:rsid w:val="005A5675"/>
    <w:rsid w:val="005A6811"/>
    <w:rsid w:val="005A6923"/>
    <w:rsid w:val="005A6D51"/>
    <w:rsid w:val="005A6E9E"/>
    <w:rsid w:val="005A702D"/>
    <w:rsid w:val="005A715D"/>
    <w:rsid w:val="005A74A9"/>
    <w:rsid w:val="005A76BE"/>
    <w:rsid w:val="005B0049"/>
    <w:rsid w:val="005B066A"/>
    <w:rsid w:val="005B0C62"/>
    <w:rsid w:val="005B1670"/>
    <w:rsid w:val="005B243E"/>
    <w:rsid w:val="005B2851"/>
    <w:rsid w:val="005B2A12"/>
    <w:rsid w:val="005B3248"/>
    <w:rsid w:val="005B32C9"/>
    <w:rsid w:val="005B3AAC"/>
    <w:rsid w:val="005B400E"/>
    <w:rsid w:val="005B4805"/>
    <w:rsid w:val="005B4AE1"/>
    <w:rsid w:val="005B4B11"/>
    <w:rsid w:val="005B4B8D"/>
    <w:rsid w:val="005B4C8F"/>
    <w:rsid w:val="005B5369"/>
    <w:rsid w:val="005B5600"/>
    <w:rsid w:val="005B5C16"/>
    <w:rsid w:val="005B653A"/>
    <w:rsid w:val="005B65C5"/>
    <w:rsid w:val="005B6938"/>
    <w:rsid w:val="005B6F67"/>
    <w:rsid w:val="005C0132"/>
    <w:rsid w:val="005C0ED2"/>
    <w:rsid w:val="005C2959"/>
    <w:rsid w:val="005C2B6F"/>
    <w:rsid w:val="005C3290"/>
    <w:rsid w:val="005C3309"/>
    <w:rsid w:val="005C3F5F"/>
    <w:rsid w:val="005C3FA3"/>
    <w:rsid w:val="005C4399"/>
    <w:rsid w:val="005C4532"/>
    <w:rsid w:val="005C5656"/>
    <w:rsid w:val="005C567C"/>
    <w:rsid w:val="005C5857"/>
    <w:rsid w:val="005C5E97"/>
    <w:rsid w:val="005C6A83"/>
    <w:rsid w:val="005C6E89"/>
    <w:rsid w:val="005C6E96"/>
    <w:rsid w:val="005C77B4"/>
    <w:rsid w:val="005C7FB1"/>
    <w:rsid w:val="005D0817"/>
    <w:rsid w:val="005D154E"/>
    <w:rsid w:val="005D1E70"/>
    <w:rsid w:val="005D22E8"/>
    <w:rsid w:val="005D25F3"/>
    <w:rsid w:val="005D2850"/>
    <w:rsid w:val="005D30C0"/>
    <w:rsid w:val="005D3236"/>
    <w:rsid w:val="005D3FE8"/>
    <w:rsid w:val="005D481B"/>
    <w:rsid w:val="005D582E"/>
    <w:rsid w:val="005D6B1E"/>
    <w:rsid w:val="005D6BED"/>
    <w:rsid w:val="005E0965"/>
    <w:rsid w:val="005E0DCF"/>
    <w:rsid w:val="005E1523"/>
    <w:rsid w:val="005E1FD7"/>
    <w:rsid w:val="005E29A0"/>
    <w:rsid w:val="005E3096"/>
    <w:rsid w:val="005E3AF7"/>
    <w:rsid w:val="005E3CE6"/>
    <w:rsid w:val="005E41A8"/>
    <w:rsid w:val="005E5B3E"/>
    <w:rsid w:val="005E6096"/>
    <w:rsid w:val="005E62FB"/>
    <w:rsid w:val="005E6D79"/>
    <w:rsid w:val="005E7780"/>
    <w:rsid w:val="005E7F30"/>
    <w:rsid w:val="005E7FB3"/>
    <w:rsid w:val="005F0298"/>
    <w:rsid w:val="005F1D33"/>
    <w:rsid w:val="005F2328"/>
    <w:rsid w:val="005F2368"/>
    <w:rsid w:val="005F2E84"/>
    <w:rsid w:val="005F34F4"/>
    <w:rsid w:val="005F36EE"/>
    <w:rsid w:val="005F466A"/>
    <w:rsid w:val="005F4A66"/>
    <w:rsid w:val="005F5E2D"/>
    <w:rsid w:val="005F6714"/>
    <w:rsid w:val="005F6845"/>
    <w:rsid w:val="005F721E"/>
    <w:rsid w:val="00600CB7"/>
    <w:rsid w:val="006019D9"/>
    <w:rsid w:val="00601CA9"/>
    <w:rsid w:val="00601D78"/>
    <w:rsid w:val="006020AB"/>
    <w:rsid w:val="00602B0E"/>
    <w:rsid w:val="00603186"/>
    <w:rsid w:val="0060334E"/>
    <w:rsid w:val="00603BD9"/>
    <w:rsid w:val="006040D3"/>
    <w:rsid w:val="006043FA"/>
    <w:rsid w:val="0060472B"/>
    <w:rsid w:val="0060483E"/>
    <w:rsid w:val="00604D9A"/>
    <w:rsid w:val="00605C06"/>
    <w:rsid w:val="00605D52"/>
    <w:rsid w:val="00605EC5"/>
    <w:rsid w:val="006060AC"/>
    <w:rsid w:val="0060687F"/>
    <w:rsid w:val="00606FFF"/>
    <w:rsid w:val="006070F9"/>
    <w:rsid w:val="00607583"/>
    <w:rsid w:val="006077CA"/>
    <w:rsid w:val="00607BDC"/>
    <w:rsid w:val="00607F5B"/>
    <w:rsid w:val="006107AD"/>
    <w:rsid w:val="00610F47"/>
    <w:rsid w:val="0061109B"/>
    <w:rsid w:val="00611799"/>
    <w:rsid w:val="00611A98"/>
    <w:rsid w:val="00611FF9"/>
    <w:rsid w:val="0061232B"/>
    <w:rsid w:val="00612B42"/>
    <w:rsid w:val="00613002"/>
    <w:rsid w:val="00614817"/>
    <w:rsid w:val="0061531B"/>
    <w:rsid w:val="006159CA"/>
    <w:rsid w:val="00615B9A"/>
    <w:rsid w:val="00615EA3"/>
    <w:rsid w:val="006163CB"/>
    <w:rsid w:val="0061653C"/>
    <w:rsid w:val="006169F8"/>
    <w:rsid w:val="00616D6C"/>
    <w:rsid w:val="00620141"/>
    <w:rsid w:val="006201DC"/>
    <w:rsid w:val="00620601"/>
    <w:rsid w:val="00620677"/>
    <w:rsid w:val="00620784"/>
    <w:rsid w:val="006208CB"/>
    <w:rsid w:val="00621421"/>
    <w:rsid w:val="00621738"/>
    <w:rsid w:val="00621993"/>
    <w:rsid w:val="00622B2B"/>
    <w:rsid w:val="00622CA5"/>
    <w:rsid w:val="00623719"/>
    <w:rsid w:val="006242CD"/>
    <w:rsid w:val="006244C5"/>
    <w:rsid w:val="00624714"/>
    <w:rsid w:val="006248D2"/>
    <w:rsid w:val="00624DA0"/>
    <w:rsid w:val="006263FE"/>
    <w:rsid w:val="00627BC5"/>
    <w:rsid w:val="00627F46"/>
    <w:rsid w:val="0063009E"/>
    <w:rsid w:val="0063031B"/>
    <w:rsid w:val="00630953"/>
    <w:rsid w:val="00631828"/>
    <w:rsid w:val="00631914"/>
    <w:rsid w:val="006319BE"/>
    <w:rsid w:val="00633E04"/>
    <w:rsid w:val="00634223"/>
    <w:rsid w:val="00634226"/>
    <w:rsid w:val="00635087"/>
    <w:rsid w:val="0063611D"/>
    <w:rsid w:val="00636834"/>
    <w:rsid w:val="00636935"/>
    <w:rsid w:val="00636E96"/>
    <w:rsid w:val="00637108"/>
    <w:rsid w:val="00637694"/>
    <w:rsid w:val="00637BB1"/>
    <w:rsid w:val="00641188"/>
    <w:rsid w:val="006416FE"/>
    <w:rsid w:val="00641CB9"/>
    <w:rsid w:val="006426F3"/>
    <w:rsid w:val="00642863"/>
    <w:rsid w:val="00642DEF"/>
    <w:rsid w:val="0064302C"/>
    <w:rsid w:val="006431FA"/>
    <w:rsid w:val="00643542"/>
    <w:rsid w:val="00643E5F"/>
    <w:rsid w:val="00644351"/>
    <w:rsid w:val="00644698"/>
    <w:rsid w:val="00644F47"/>
    <w:rsid w:val="00646016"/>
    <w:rsid w:val="00647016"/>
    <w:rsid w:val="006478FB"/>
    <w:rsid w:val="00647E0C"/>
    <w:rsid w:val="006504E1"/>
    <w:rsid w:val="006506D3"/>
    <w:rsid w:val="00650951"/>
    <w:rsid w:val="00651051"/>
    <w:rsid w:val="006513E5"/>
    <w:rsid w:val="006517FF"/>
    <w:rsid w:val="00651CDC"/>
    <w:rsid w:val="00651D2D"/>
    <w:rsid w:val="00652675"/>
    <w:rsid w:val="006529DF"/>
    <w:rsid w:val="00652BE8"/>
    <w:rsid w:val="00652C65"/>
    <w:rsid w:val="006530F1"/>
    <w:rsid w:val="00653890"/>
    <w:rsid w:val="00653DDA"/>
    <w:rsid w:val="00654480"/>
    <w:rsid w:val="006558B4"/>
    <w:rsid w:val="00656069"/>
    <w:rsid w:val="00656947"/>
    <w:rsid w:val="00660630"/>
    <w:rsid w:val="006609FA"/>
    <w:rsid w:val="00660D5C"/>
    <w:rsid w:val="00660EAF"/>
    <w:rsid w:val="00661107"/>
    <w:rsid w:val="0066112C"/>
    <w:rsid w:val="00661ED3"/>
    <w:rsid w:val="0066307B"/>
    <w:rsid w:val="0066332C"/>
    <w:rsid w:val="006635D9"/>
    <w:rsid w:val="00664A19"/>
    <w:rsid w:val="00664A2D"/>
    <w:rsid w:val="006655C7"/>
    <w:rsid w:val="006657F7"/>
    <w:rsid w:val="00665C11"/>
    <w:rsid w:val="00666899"/>
    <w:rsid w:val="00666A37"/>
    <w:rsid w:val="006670D9"/>
    <w:rsid w:val="006671DF"/>
    <w:rsid w:val="0066730B"/>
    <w:rsid w:val="00667648"/>
    <w:rsid w:val="00667980"/>
    <w:rsid w:val="00667F2E"/>
    <w:rsid w:val="00667FED"/>
    <w:rsid w:val="00670C6B"/>
    <w:rsid w:val="00671DAE"/>
    <w:rsid w:val="00671DAF"/>
    <w:rsid w:val="00672185"/>
    <w:rsid w:val="00672855"/>
    <w:rsid w:val="006728FC"/>
    <w:rsid w:val="006731DB"/>
    <w:rsid w:val="0067357E"/>
    <w:rsid w:val="00673879"/>
    <w:rsid w:val="0067437F"/>
    <w:rsid w:val="00674B87"/>
    <w:rsid w:val="00674EC7"/>
    <w:rsid w:val="006754B5"/>
    <w:rsid w:val="0067599A"/>
    <w:rsid w:val="006759FA"/>
    <w:rsid w:val="0067623E"/>
    <w:rsid w:val="00677008"/>
    <w:rsid w:val="006775CF"/>
    <w:rsid w:val="006776B7"/>
    <w:rsid w:val="006806A8"/>
    <w:rsid w:val="00680C72"/>
    <w:rsid w:val="00681A05"/>
    <w:rsid w:val="00681B96"/>
    <w:rsid w:val="00682947"/>
    <w:rsid w:val="00682A01"/>
    <w:rsid w:val="00683029"/>
    <w:rsid w:val="006833B1"/>
    <w:rsid w:val="006835AC"/>
    <w:rsid w:val="006836FA"/>
    <w:rsid w:val="0068423A"/>
    <w:rsid w:val="0068459F"/>
    <w:rsid w:val="00684A99"/>
    <w:rsid w:val="0068575A"/>
    <w:rsid w:val="006858E3"/>
    <w:rsid w:val="00685967"/>
    <w:rsid w:val="00685D58"/>
    <w:rsid w:val="00685D98"/>
    <w:rsid w:val="006865AA"/>
    <w:rsid w:val="00686F15"/>
    <w:rsid w:val="00691F2B"/>
    <w:rsid w:val="006923FD"/>
    <w:rsid w:val="006926D8"/>
    <w:rsid w:val="006938CE"/>
    <w:rsid w:val="00693946"/>
    <w:rsid w:val="00693963"/>
    <w:rsid w:val="0069468D"/>
    <w:rsid w:val="006947D2"/>
    <w:rsid w:val="0069504C"/>
    <w:rsid w:val="00695173"/>
    <w:rsid w:val="00695B10"/>
    <w:rsid w:val="00696504"/>
    <w:rsid w:val="0069653A"/>
    <w:rsid w:val="00696C5E"/>
    <w:rsid w:val="006973A5"/>
    <w:rsid w:val="0069795A"/>
    <w:rsid w:val="006A0FD3"/>
    <w:rsid w:val="006A18E0"/>
    <w:rsid w:val="006A1E7B"/>
    <w:rsid w:val="006A24C9"/>
    <w:rsid w:val="006A253C"/>
    <w:rsid w:val="006A34F6"/>
    <w:rsid w:val="006A4639"/>
    <w:rsid w:val="006A4C54"/>
    <w:rsid w:val="006A4D47"/>
    <w:rsid w:val="006A5688"/>
    <w:rsid w:val="006A607B"/>
    <w:rsid w:val="006A66FB"/>
    <w:rsid w:val="006A70F4"/>
    <w:rsid w:val="006B01B7"/>
    <w:rsid w:val="006B0E5A"/>
    <w:rsid w:val="006B16C4"/>
    <w:rsid w:val="006B26AC"/>
    <w:rsid w:val="006B2C87"/>
    <w:rsid w:val="006B2FCA"/>
    <w:rsid w:val="006B30A1"/>
    <w:rsid w:val="006B370B"/>
    <w:rsid w:val="006B3C32"/>
    <w:rsid w:val="006B41A7"/>
    <w:rsid w:val="006B4C6B"/>
    <w:rsid w:val="006B5218"/>
    <w:rsid w:val="006B5819"/>
    <w:rsid w:val="006B6BA5"/>
    <w:rsid w:val="006B6FFE"/>
    <w:rsid w:val="006B7099"/>
    <w:rsid w:val="006B7846"/>
    <w:rsid w:val="006C03D9"/>
    <w:rsid w:val="006C20C2"/>
    <w:rsid w:val="006C21D4"/>
    <w:rsid w:val="006C2393"/>
    <w:rsid w:val="006C28C8"/>
    <w:rsid w:val="006C28D8"/>
    <w:rsid w:val="006C4C1C"/>
    <w:rsid w:val="006C5214"/>
    <w:rsid w:val="006C53BD"/>
    <w:rsid w:val="006C5EC0"/>
    <w:rsid w:val="006C6674"/>
    <w:rsid w:val="006C70BF"/>
    <w:rsid w:val="006C776F"/>
    <w:rsid w:val="006C7D18"/>
    <w:rsid w:val="006D024C"/>
    <w:rsid w:val="006D03F3"/>
    <w:rsid w:val="006D04C7"/>
    <w:rsid w:val="006D06B4"/>
    <w:rsid w:val="006D07CA"/>
    <w:rsid w:val="006D0A20"/>
    <w:rsid w:val="006D0FAD"/>
    <w:rsid w:val="006D105F"/>
    <w:rsid w:val="006D1692"/>
    <w:rsid w:val="006D3297"/>
    <w:rsid w:val="006D3795"/>
    <w:rsid w:val="006D391B"/>
    <w:rsid w:val="006D4132"/>
    <w:rsid w:val="006D53D9"/>
    <w:rsid w:val="006D5476"/>
    <w:rsid w:val="006D5B40"/>
    <w:rsid w:val="006D651E"/>
    <w:rsid w:val="006D6E40"/>
    <w:rsid w:val="006D6EB1"/>
    <w:rsid w:val="006D75A1"/>
    <w:rsid w:val="006D7997"/>
    <w:rsid w:val="006E0296"/>
    <w:rsid w:val="006E0AF7"/>
    <w:rsid w:val="006E2693"/>
    <w:rsid w:val="006E2CB4"/>
    <w:rsid w:val="006E2F95"/>
    <w:rsid w:val="006E356F"/>
    <w:rsid w:val="006E4B3A"/>
    <w:rsid w:val="006E4D31"/>
    <w:rsid w:val="006E57DE"/>
    <w:rsid w:val="006E64CA"/>
    <w:rsid w:val="006E6634"/>
    <w:rsid w:val="006E67F2"/>
    <w:rsid w:val="006E6D59"/>
    <w:rsid w:val="006E718C"/>
    <w:rsid w:val="006E77FA"/>
    <w:rsid w:val="006F0BAA"/>
    <w:rsid w:val="006F1532"/>
    <w:rsid w:val="006F1F4B"/>
    <w:rsid w:val="006F2CA4"/>
    <w:rsid w:val="006F3181"/>
    <w:rsid w:val="006F3727"/>
    <w:rsid w:val="006F4363"/>
    <w:rsid w:val="006F4652"/>
    <w:rsid w:val="006F51E8"/>
    <w:rsid w:val="006F5F6F"/>
    <w:rsid w:val="006F6513"/>
    <w:rsid w:val="006F788D"/>
    <w:rsid w:val="00700232"/>
    <w:rsid w:val="0070119E"/>
    <w:rsid w:val="007013B7"/>
    <w:rsid w:val="007018DC"/>
    <w:rsid w:val="007019F1"/>
    <w:rsid w:val="00701F02"/>
    <w:rsid w:val="007029A0"/>
    <w:rsid w:val="00702F62"/>
    <w:rsid w:val="00703217"/>
    <w:rsid w:val="00703528"/>
    <w:rsid w:val="00703669"/>
    <w:rsid w:val="00703920"/>
    <w:rsid w:val="00704615"/>
    <w:rsid w:val="00706172"/>
    <w:rsid w:val="00706398"/>
    <w:rsid w:val="00706975"/>
    <w:rsid w:val="00706AFC"/>
    <w:rsid w:val="00706C2A"/>
    <w:rsid w:val="00706FCD"/>
    <w:rsid w:val="00707897"/>
    <w:rsid w:val="00707980"/>
    <w:rsid w:val="00707E87"/>
    <w:rsid w:val="007105F3"/>
    <w:rsid w:val="00710AA4"/>
    <w:rsid w:val="00710E57"/>
    <w:rsid w:val="00711677"/>
    <w:rsid w:val="007116D1"/>
    <w:rsid w:val="00711901"/>
    <w:rsid w:val="00711F00"/>
    <w:rsid w:val="00712387"/>
    <w:rsid w:val="007129D9"/>
    <w:rsid w:val="00712C78"/>
    <w:rsid w:val="00712CAD"/>
    <w:rsid w:val="0071446D"/>
    <w:rsid w:val="007152D0"/>
    <w:rsid w:val="007158AE"/>
    <w:rsid w:val="00715C8F"/>
    <w:rsid w:val="007172B8"/>
    <w:rsid w:val="007175FB"/>
    <w:rsid w:val="00720982"/>
    <w:rsid w:val="00720D55"/>
    <w:rsid w:val="007211F4"/>
    <w:rsid w:val="00721443"/>
    <w:rsid w:val="00721630"/>
    <w:rsid w:val="0072179D"/>
    <w:rsid w:val="00721810"/>
    <w:rsid w:val="007218D1"/>
    <w:rsid w:val="0072207D"/>
    <w:rsid w:val="00722B81"/>
    <w:rsid w:val="00722F18"/>
    <w:rsid w:val="007230B8"/>
    <w:rsid w:val="0072328B"/>
    <w:rsid w:val="0072431B"/>
    <w:rsid w:val="00724B22"/>
    <w:rsid w:val="0072569A"/>
    <w:rsid w:val="0072587B"/>
    <w:rsid w:val="007264E1"/>
    <w:rsid w:val="00726518"/>
    <w:rsid w:val="00727B39"/>
    <w:rsid w:val="00730A23"/>
    <w:rsid w:val="00731E23"/>
    <w:rsid w:val="00732295"/>
    <w:rsid w:val="007323E2"/>
    <w:rsid w:val="00732D28"/>
    <w:rsid w:val="00732F74"/>
    <w:rsid w:val="00733A31"/>
    <w:rsid w:val="00733ACC"/>
    <w:rsid w:val="00735143"/>
    <w:rsid w:val="00736B0A"/>
    <w:rsid w:val="00737A5C"/>
    <w:rsid w:val="00737D70"/>
    <w:rsid w:val="007402FC"/>
    <w:rsid w:val="00740A02"/>
    <w:rsid w:val="00740D60"/>
    <w:rsid w:val="00741743"/>
    <w:rsid w:val="00741F25"/>
    <w:rsid w:val="007424FA"/>
    <w:rsid w:val="007425C1"/>
    <w:rsid w:val="00742C67"/>
    <w:rsid w:val="007433AD"/>
    <w:rsid w:val="007433E6"/>
    <w:rsid w:val="00743874"/>
    <w:rsid w:val="0074390E"/>
    <w:rsid w:val="0074422C"/>
    <w:rsid w:val="0074443A"/>
    <w:rsid w:val="007448E1"/>
    <w:rsid w:val="00744C37"/>
    <w:rsid w:val="00744EFD"/>
    <w:rsid w:val="007451E2"/>
    <w:rsid w:val="00745306"/>
    <w:rsid w:val="0074571F"/>
    <w:rsid w:val="00745CA5"/>
    <w:rsid w:val="007479AD"/>
    <w:rsid w:val="00750519"/>
    <w:rsid w:val="007507B4"/>
    <w:rsid w:val="007507EF"/>
    <w:rsid w:val="00750B25"/>
    <w:rsid w:val="0075128D"/>
    <w:rsid w:val="0075143C"/>
    <w:rsid w:val="0075181A"/>
    <w:rsid w:val="007524F9"/>
    <w:rsid w:val="00752DC4"/>
    <w:rsid w:val="00753572"/>
    <w:rsid w:val="00753DEA"/>
    <w:rsid w:val="007542AF"/>
    <w:rsid w:val="00754746"/>
    <w:rsid w:val="00754C11"/>
    <w:rsid w:val="00755154"/>
    <w:rsid w:val="00755ACB"/>
    <w:rsid w:val="00755BB9"/>
    <w:rsid w:val="007564F7"/>
    <w:rsid w:val="00757042"/>
    <w:rsid w:val="007601DA"/>
    <w:rsid w:val="00760299"/>
    <w:rsid w:val="00760C1A"/>
    <w:rsid w:val="00761613"/>
    <w:rsid w:val="0076175C"/>
    <w:rsid w:val="007627DD"/>
    <w:rsid w:val="007628E5"/>
    <w:rsid w:val="00762C2F"/>
    <w:rsid w:val="0076365A"/>
    <w:rsid w:val="00763ACB"/>
    <w:rsid w:val="007640FB"/>
    <w:rsid w:val="0076480F"/>
    <w:rsid w:val="00764A6B"/>
    <w:rsid w:val="007661B4"/>
    <w:rsid w:val="0076649D"/>
    <w:rsid w:val="00766EF6"/>
    <w:rsid w:val="007676BC"/>
    <w:rsid w:val="00767CF8"/>
    <w:rsid w:val="00767FBF"/>
    <w:rsid w:val="00767FED"/>
    <w:rsid w:val="00771421"/>
    <w:rsid w:val="007719F9"/>
    <w:rsid w:val="00771A60"/>
    <w:rsid w:val="00771ACC"/>
    <w:rsid w:val="00772721"/>
    <w:rsid w:val="00772CEB"/>
    <w:rsid w:val="00773D58"/>
    <w:rsid w:val="00774231"/>
    <w:rsid w:val="0077437C"/>
    <w:rsid w:val="00774CD7"/>
    <w:rsid w:val="00775734"/>
    <w:rsid w:val="00775DEA"/>
    <w:rsid w:val="0077617D"/>
    <w:rsid w:val="00776CCB"/>
    <w:rsid w:val="00777884"/>
    <w:rsid w:val="00777AB5"/>
    <w:rsid w:val="00777B0C"/>
    <w:rsid w:val="00777E9F"/>
    <w:rsid w:val="00777EF6"/>
    <w:rsid w:val="00777FCA"/>
    <w:rsid w:val="007800D4"/>
    <w:rsid w:val="00780B9B"/>
    <w:rsid w:val="007817DD"/>
    <w:rsid w:val="00781C5E"/>
    <w:rsid w:val="007828EC"/>
    <w:rsid w:val="00782A78"/>
    <w:rsid w:val="00782B37"/>
    <w:rsid w:val="00782D3C"/>
    <w:rsid w:val="007830C8"/>
    <w:rsid w:val="00783401"/>
    <w:rsid w:val="0078358F"/>
    <w:rsid w:val="00783A0A"/>
    <w:rsid w:val="00784580"/>
    <w:rsid w:val="00784AF8"/>
    <w:rsid w:val="007850A0"/>
    <w:rsid w:val="007854A9"/>
    <w:rsid w:val="00787170"/>
    <w:rsid w:val="00787AD8"/>
    <w:rsid w:val="00790045"/>
    <w:rsid w:val="007909B0"/>
    <w:rsid w:val="00790A7C"/>
    <w:rsid w:val="00790E1B"/>
    <w:rsid w:val="007912B2"/>
    <w:rsid w:val="00792051"/>
    <w:rsid w:val="0079298D"/>
    <w:rsid w:val="00792A15"/>
    <w:rsid w:val="007932C1"/>
    <w:rsid w:val="00793670"/>
    <w:rsid w:val="007936F3"/>
    <w:rsid w:val="00793E7B"/>
    <w:rsid w:val="007952B7"/>
    <w:rsid w:val="00795630"/>
    <w:rsid w:val="00795679"/>
    <w:rsid w:val="0079574F"/>
    <w:rsid w:val="00795E23"/>
    <w:rsid w:val="00795EA6"/>
    <w:rsid w:val="0079601E"/>
    <w:rsid w:val="007961B0"/>
    <w:rsid w:val="00796478"/>
    <w:rsid w:val="00796A31"/>
    <w:rsid w:val="007971A4"/>
    <w:rsid w:val="0079743F"/>
    <w:rsid w:val="0079758E"/>
    <w:rsid w:val="007975AA"/>
    <w:rsid w:val="00797A5B"/>
    <w:rsid w:val="007A0115"/>
    <w:rsid w:val="007A08E0"/>
    <w:rsid w:val="007A0B46"/>
    <w:rsid w:val="007A10BE"/>
    <w:rsid w:val="007A13CB"/>
    <w:rsid w:val="007A2125"/>
    <w:rsid w:val="007A2E18"/>
    <w:rsid w:val="007A2E23"/>
    <w:rsid w:val="007A38BF"/>
    <w:rsid w:val="007A3F68"/>
    <w:rsid w:val="007A43F6"/>
    <w:rsid w:val="007A4492"/>
    <w:rsid w:val="007A53B8"/>
    <w:rsid w:val="007A56FB"/>
    <w:rsid w:val="007A57D8"/>
    <w:rsid w:val="007A5F45"/>
    <w:rsid w:val="007A5FF5"/>
    <w:rsid w:val="007A61D9"/>
    <w:rsid w:val="007A6C04"/>
    <w:rsid w:val="007A6CA2"/>
    <w:rsid w:val="007A7147"/>
    <w:rsid w:val="007A71A9"/>
    <w:rsid w:val="007A7501"/>
    <w:rsid w:val="007A771B"/>
    <w:rsid w:val="007A777D"/>
    <w:rsid w:val="007B02C4"/>
    <w:rsid w:val="007B142A"/>
    <w:rsid w:val="007B1D15"/>
    <w:rsid w:val="007B2ACA"/>
    <w:rsid w:val="007B2C0A"/>
    <w:rsid w:val="007B311C"/>
    <w:rsid w:val="007B3F8B"/>
    <w:rsid w:val="007B3FE7"/>
    <w:rsid w:val="007B4CA3"/>
    <w:rsid w:val="007B4CEA"/>
    <w:rsid w:val="007B567F"/>
    <w:rsid w:val="007B5989"/>
    <w:rsid w:val="007B5A95"/>
    <w:rsid w:val="007B5DCA"/>
    <w:rsid w:val="007B6338"/>
    <w:rsid w:val="007C04A2"/>
    <w:rsid w:val="007C04C5"/>
    <w:rsid w:val="007C0C63"/>
    <w:rsid w:val="007C14FA"/>
    <w:rsid w:val="007C23CC"/>
    <w:rsid w:val="007C2990"/>
    <w:rsid w:val="007C2C62"/>
    <w:rsid w:val="007C2E57"/>
    <w:rsid w:val="007C2EEE"/>
    <w:rsid w:val="007C3095"/>
    <w:rsid w:val="007C4C51"/>
    <w:rsid w:val="007C4F03"/>
    <w:rsid w:val="007C597E"/>
    <w:rsid w:val="007C5C13"/>
    <w:rsid w:val="007C6490"/>
    <w:rsid w:val="007C76C9"/>
    <w:rsid w:val="007D000F"/>
    <w:rsid w:val="007D0B25"/>
    <w:rsid w:val="007D1283"/>
    <w:rsid w:val="007D141B"/>
    <w:rsid w:val="007D1E95"/>
    <w:rsid w:val="007D264A"/>
    <w:rsid w:val="007D271E"/>
    <w:rsid w:val="007D379B"/>
    <w:rsid w:val="007D45B2"/>
    <w:rsid w:val="007D45EE"/>
    <w:rsid w:val="007D4ADA"/>
    <w:rsid w:val="007D509B"/>
    <w:rsid w:val="007D5C7E"/>
    <w:rsid w:val="007D5E45"/>
    <w:rsid w:val="007D6A04"/>
    <w:rsid w:val="007D6BF3"/>
    <w:rsid w:val="007D74D7"/>
    <w:rsid w:val="007E021B"/>
    <w:rsid w:val="007E1430"/>
    <w:rsid w:val="007E1727"/>
    <w:rsid w:val="007E18EC"/>
    <w:rsid w:val="007E1BD2"/>
    <w:rsid w:val="007E2737"/>
    <w:rsid w:val="007E2CE1"/>
    <w:rsid w:val="007E37FA"/>
    <w:rsid w:val="007E3846"/>
    <w:rsid w:val="007E4A99"/>
    <w:rsid w:val="007E5519"/>
    <w:rsid w:val="007E5D22"/>
    <w:rsid w:val="007E627E"/>
    <w:rsid w:val="007E63D2"/>
    <w:rsid w:val="007E6D0D"/>
    <w:rsid w:val="007E6D9D"/>
    <w:rsid w:val="007E6E2C"/>
    <w:rsid w:val="007E7009"/>
    <w:rsid w:val="007E7F49"/>
    <w:rsid w:val="007F03F8"/>
    <w:rsid w:val="007F098C"/>
    <w:rsid w:val="007F0C00"/>
    <w:rsid w:val="007F143C"/>
    <w:rsid w:val="007F19DE"/>
    <w:rsid w:val="007F27C8"/>
    <w:rsid w:val="007F27DF"/>
    <w:rsid w:val="007F3306"/>
    <w:rsid w:val="007F3B0D"/>
    <w:rsid w:val="007F4086"/>
    <w:rsid w:val="007F4A9E"/>
    <w:rsid w:val="007F513F"/>
    <w:rsid w:val="007F516E"/>
    <w:rsid w:val="007F69A1"/>
    <w:rsid w:val="007F6C47"/>
    <w:rsid w:val="007F6C6F"/>
    <w:rsid w:val="008005CE"/>
    <w:rsid w:val="0080077B"/>
    <w:rsid w:val="00800C3B"/>
    <w:rsid w:val="00801867"/>
    <w:rsid w:val="00801FF2"/>
    <w:rsid w:val="0080268D"/>
    <w:rsid w:val="00802712"/>
    <w:rsid w:val="00802D7D"/>
    <w:rsid w:val="008031B4"/>
    <w:rsid w:val="008035D0"/>
    <w:rsid w:val="00804A8C"/>
    <w:rsid w:val="00804E79"/>
    <w:rsid w:val="00805142"/>
    <w:rsid w:val="00805590"/>
    <w:rsid w:val="00805ADD"/>
    <w:rsid w:val="00805EF0"/>
    <w:rsid w:val="00805F54"/>
    <w:rsid w:val="008066A1"/>
    <w:rsid w:val="00806D35"/>
    <w:rsid w:val="00806DC8"/>
    <w:rsid w:val="00806E86"/>
    <w:rsid w:val="00807B77"/>
    <w:rsid w:val="00807FE7"/>
    <w:rsid w:val="00810F00"/>
    <w:rsid w:val="00813393"/>
    <w:rsid w:val="0081348C"/>
    <w:rsid w:val="00814395"/>
    <w:rsid w:val="00814409"/>
    <w:rsid w:val="0081448B"/>
    <w:rsid w:val="0081486C"/>
    <w:rsid w:val="00814A9B"/>
    <w:rsid w:val="00814E01"/>
    <w:rsid w:val="00814FCB"/>
    <w:rsid w:val="008151EB"/>
    <w:rsid w:val="00815624"/>
    <w:rsid w:val="00816F27"/>
    <w:rsid w:val="00817183"/>
    <w:rsid w:val="00817C6E"/>
    <w:rsid w:val="00817EF2"/>
    <w:rsid w:val="00820C33"/>
    <w:rsid w:val="008217C9"/>
    <w:rsid w:val="0082243E"/>
    <w:rsid w:val="008235DF"/>
    <w:rsid w:val="0082375D"/>
    <w:rsid w:val="008238FB"/>
    <w:rsid w:val="00823E98"/>
    <w:rsid w:val="00823EEC"/>
    <w:rsid w:val="008241A8"/>
    <w:rsid w:val="00824D7B"/>
    <w:rsid w:val="00824DE5"/>
    <w:rsid w:val="00824EA2"/>
    <w:rsid w:val="008252AD"/>
    <w:rsid w:val="00825402"/>
    <w:rsid w:val="00825D25"/>
    <w:rsid w:val="008263C1"/>
    <w:rsid w:val="0082652F"/>
    <w:rsid w:val="00826736"/>
    <w:rsid w:val="0082681C"/>
    <w:rsid w:val="0082697A"/>
    <w:rsid w:val="0082760D"/>
    <w:rsid w:val="00827E1F"/>
    <w:rsid w:val="00830D41"/>
    <w:rsid w:val="008314A3"/>
    <w:rsid w:val="00831A19"/>
    <w:rsid w:val="00832216"/>
    <w:rsid w:val="00832F66"/>
    <w:rsid w:val="00833301"/>
    <w:rsid w:val="00833459"/>
    <w:rsid w:val="00833721"/>
    <w:rsid w:val="00834457"/>
    <w:rsid w:val="00834508"/>
    <w:rsid w:val="0083469A"/>
    <w:rsid w:val="008346EA"/>
    <w:rsid w:val="00834DDD"/>
    <w:rsid w:val="008352A2"/>
    <w:rsid w:val="00835310"/>
    <w:rsid w:val="008355B1"/>
    <w:rsid w:val="00835ED0"/>
    <w:rsid w:val="00836E20"/>
    <w:rsid w:val="008410E5"/>
    <w:rsid w:val="00841237"/>
    <w:rsid w:val="00841E26"/>
    <w:rsid w:val="00842815"/>
    <w:rsid w:val="00842A1B"/>
    <w:rsid w:val="008438B4"/>
    <w:rsid w:val="00843BE8"/>
    <w:rsid w:val="00844031"/>
    <w:rsid w:val="00844602"/>
    <w:rsid w:val="00844976"/>
    <w:rsid w:val="008456B3"/>
    <w:rsid w:val="00845D06"/>
    <w:rsid w:val="00845FDF"/>
    <w:rsid w:val="00846446"/>
    <w:rsid w:val="0084644D"/>
    <w:rsid w:val="008469A3"/>
    <w:rsid w:val="00847251"/>
    <w:rsid w:val="008472E5"/>
    <w:rsid w:val="00847829"/>
    <w:rsid w:val="008479A9"/>
    <w:rsid w:val="00850D33"/>
    <w:rsid w:val="00850E95"/>
    <w:rsid w:val="008513FE"/>
    <w:rsid w:val="008516FC"/>
    <w:rsid w:val="00851772"/>
    <w:rsid w:val="0085189A"/>
    <w:rsid w:val="00851A45"/>
    <w:rsid w:val="00851BDA"/>
    <w:rsid w:val="008522DB"/>
    <w:rsid w:val="00852358"/>
    <w:rsid w:val="008527D3"/>
    <w:rsid w:val="00853FD6"/>
    <w:rsid w:val="008540F5"/>
    <w:rsid w:val="0085478E"/>
    <w:rsid w:val="00854CDF"/>
    <w:rsid w:val="008554D1"/>
    <w:rsid w:val="0085556C"/>
    <w:rsid w:val="008556FF"/>
    <w:rsid w:val="008559AC"/>
    <w:rsid w:val="00855D50"/>
    <w:rsid w:val="008560C7"/>
    <w:rsid w:val="00856371"/>
    <w:rsid w:val="00856A11"/>
    <w:rsid w:val="0086005C"/>
    <w:rsid w:val="008603A0"/>
    <w:rsid w:val="008604B1"/>
    <w:rsid w:val="00860595"/>
    <w:rsid w:val="00860D79"/>
    <w:rsid w:val="008610E1"/>
    <w:rsid w:val="00861462"/>
    <w:rsid w:val="00861766"/>
    <w:rsid w:val="00862651"/>
    <w:rsid w:val="00863654"/>
    <w:rsid w:val="00863CA8"/>
    <w:rsid w:val="008646ED"/>
    <w:rsid w:val="00864764"/>
    <w:rsid w:val="008648EB"/>
    <w:rsid w:val="008648F0"/>
    <w:rsid w:val="00864CFF"/>
    <w:rsid w:val="00864FBD"/>
    <w:rsid w:val="00865166"/>
    <w:rsid w:val="0086517E"/>
    <w:rsid w:val="0086562E"/>
    <w:rsid w:val="00866403"/>
    <w:rsid w:val="00866B01"/>
    <w:rsid w:val="00867861"/>
    <w:rsid w:val="00870524"/>
    <w:rsid w:val="00870842"/>
    <w:rsid w:val="00871593"/>
    <w:rsid w:val="0087184E"/>
    <w:rsid w:val="00871CEA"/>
    <w:rsid w:val="00871F31"/>
    <w:rsid w:val="0087261B"/>
    <w:rsid w:val="00872B7E"/>
    <w:rsid w:val="008735D7"/>
    <w:rsid w:val="008737B6"/>
    <w:rsid w:val="008741C8"/>
    <w:rsid w:val="00874305"/>
    <w:rsid w:val="00874C37"/>
    <w:rsid w:val="00874EC4"/>
    <w:rsid w:val="00875899"/>
    <w:rsid w:val="008762BE"/>
    <w:rsid w:val="008768B3"/>
    <w:rsid w:val="0087699F"/>
    <w:rsid w:val="008774E6"/>
    <w:rsid w:val="0087754C"/>
    <w:rsid w:val="00877ADD"/>
    <w:rsid w:val="00880EAA"/>
    <w:rsid w:val="00881C55"/>
    <w:rsid w:val="008823D9"/>
    <w:rsid w:val="00883B70"/>
    <w:rsid w:val="00884391"/>
    <w:rsid w:val="00884873"/>
    <w:rsid w:val="00884B57"/>
    <w:rsid w:val="008855A8"/>
    <w:rsid w:val="0088578A"/>
    <w:rsid w:val="00886245"/>
    <w:rsid w:val="008868AC"/>
    <w:rsid w:val="008868D0"/>
    <w:rsid w:val="00887200"/>
    <w:rsid w:val="0088758C"/>
    <w:rsid w:val="00887911"/>
    <w:rsid w:val="00887C48"/>
    <w:rsid w:val="00891799"/>
    <w:rsid w:val="00891FFC"/>
    <w:rsid w:val="00892522"/>
    <w:rsid w:val="00892862"/>
    <w:rsid w:val="008928D5"/>
    <w:rsid w:val="008929EC"/>
    <w:rsid w:val="00893503"/>
    <w:rsid w:val="00894418"/>
    <w:rsid w:val="00894455"/>
    <w:rsid w:val="0089464D"/>
    <w:rsid w:val="00894713"/>
    <w:rsid w:val="00894C2B"/>
    <w:rsid w:val="00894F99"/>
    <w:rsid w:val="008950B9"/>
    <w:rsid w:val="0089541E"/>
    <w:rsid w:val="00895BB8"/>
    <w:rsid w:val="00895E5F"/>
    <w:rsid w:val="008965F9"/>
    <w:rsid w:val="00896767"/>
    <w:rsid w:val="008970A1"/>
    <w:rsid w:val="008973A0"/>
    <w:rsid w:val="00897CC3"/>
    <w:rsid w:val="00897E9C"/>
    <w:rsid w:val="00897FD6"/>
    <w:rsid w:val="008A00AB"/>
    <w:rsid w:val="008A012B"/>
    <w:rsid w:val="008A0819"/>
    <w:rsid w:val="008A08D3"/>
    <w:rsid w:val="008A0951"/>
    <w:rsid w:val="008A1203"/>
    <w:rsid w:val="008A12A3"/>
    <w:rsid w:val="008A1CA0"/>
    <w:rsid w:val="008A21F8"/>
    <w:rsid w:val="008A2A0E"/>
    <w:rsid w:val="008A2C82"/>
    <w:rsid w:val="008A330F"/>
    <w:rsid w:val="008A3C6D"/>
    <w:rsid w:val="008A3E5C"/>
    <w:rsid w:val="008A4390"/>
    <w:rsid w:val="008A494C"/>
    <w:rsid w:val="008A49AB"/>
    <w:rsid w:val="008A4A5C"/>
    <w:rsid w:val="008A52A5"/>
    <w:rsid w:val="008A54A4"/>
    <w:rsid w:val="008A5842"/>
    <w:rsid w:val="008A5C2C"/>
    <w:rsid w:val="008A636D"/>
    <w:rsid w:val="008A63B7"/>
    <w:rsid w:val="008A650A"/>
    <w:rsid w:val="008A68A4"/>
    <w:rsid w:val="008A6AFF"/>
    <w:rsid w:val="008A75CF"/>
    <w:rsid w:val="008A7623"/>
    <w:rsid w:val="008B0E84"/>
    <w:rsid w:val="008B29B7"/>
    <w:rsid w:val="008B29F7"/>
    <w:rsid w:val="008B2A49"/>
    <w:rsid w:val="008B2AA8"/>
    <w:rsid w:val="008B3946"/>
    <w:rsid w:val="008B3C27"/>
    <w:rsid w:val="008B44DB"/>
    <w:rsid w:val="008B4785"/>
    <w:rsid w:val="008B4EAC"/>
    <w:rsid w:val="008B5F06"/>
    <w:rsid w:val="008B660A"/>
    <w:rsid w:val="008B6A54"/>
    <w:rsid w:val="008B707F"/>
    <w:rsid w:val="008B719B"/>
    <w:rsid w:val="008B7283"/>
    <w:rsid w:val="008C02BE"/>
    <w:rsid w:val="008C07B5"/>
    <w:rsid w:val="008C0B39"/>
    <w:rsid w:val="008C0BF7"/>
    <w:rsid w:val="008C1A56"/>
    <w:rsid w:val="008C21BD"/>
    <w:rsid w:val="008C3736"/>
    <w:rsid w:val="008C375F"/>
    <w:rsid w:val="008C40C4"/>
    <w:rsid w:val="008C482E"/>
    <w:rsid w:val="008C5F68"/>
    <w:rsid w:val="008C663F"/>
    <w:rsid w:val="008C68DB"/>
    <w:rsid w:val="008C6F15"/>
    <w:rsid w:val="008C6F4B"/>
    <w:rsid w:val="008C7DF3"/>
    <w:rsid w:val="008D0FD4"/>
    <w:rsid w:val="008D1BEA"/>
    <w:rsid w:val="008D2F27"/>
    <w:rsid w:val="008D3A7F"/>
    <w:rsid w:val="008D4B3D"/>
    <w:rsid w:val="008D54D4"/>
    <w:rsid w:val="008D578F"/>
    <w:rsid w:val="008D585C"/>
    <w:rsid w:val="008D64F7"/>
    <w:rsid w:val="008D73E2"/>
    <w:rsid w:val="008D7413"/>
    <w:rsid w:val="008D7AA6"/>
    <w:rsid w:val="008D7AF1"/>
    <w:rsid w:val="008E0058"/>
    <w:rsid w:val="008E1869"/>
    <w:rsid w:val="008E19FC"/>
    <w:rsid w:val="008E2A7E"/>
    <w:rsid w:val="008E3D93"/>
    <w:rsid w:val="008E46E5"/>
    <w:rsid w:val="008E4F57"/>
    <w:rsid w:val="008E54E7"/>
    <w:rsid w:val="008E55C4"/>
    <w:rsid w:val="008E5A32"/>
    <w:rsid w:val="008F0F1E"/>
    <w:rsid w:val="008F12B7"/>
    <w:rsid w:val="008F1337"/>
    <w:rsid w:val="008F1401"/>
    <w:rsid w:val="008F157D"/>
    <w:rsid w:val="008F2088"/>
    <w:rsid w:val="008F3701"/>
    <w:rsid w:val="008F3BE6"/>
    <w:rsid w:val="008F3FB1"/>
    <w:rsid w:val="008F4744"/>
    <w:rsid w:val="008F4B25"/>
    <w:rsid w:val="008F50B0"/>
    <w:rsid w:val="008F52B1"/>
    <w:rsid w:val="008F5507"/>
    <w:rsid w:val="008F5985"/>
    <w:rsid w:val="008F5AED"/>
    <w:rsid w:val="008F61C2"/>
    <w:rsid w:val="008F6897"/>
    <w:rsid w:val="008F717F"/>
    <w:rsid w:val="0090083B"/>
    <w:rsid w:val="009008CB"/>
    <w:rsid w:val="00900975"/>
    <w:rsid w:val="00901B32"/>
    <w:rsid w:val="00901E65"/>
    <w:rsid w:val="00901E91"/>
    <w:rsid w:val="00903E64"/>
    <w:rsid w:val="00903E8A"/>
    <w:rsid w:val="00903FC0"/>
    <w:rsid w:val="00905088"/>
    <w:rsid w:val="0090660A"/>
    <w:rsid w:val="0090669A"/>
    <w:rsid w:val="00906A0B"/>
    <w:rsid w:val="00906C5C"/>
    <w:rsid w:val="00907DAE"/>
    <w:rsid w:val="009100A3"/>
    <w:rsid w:val="00910461"/>
    <w:rsid w:val="0091087D"/>
    <w:rsid w:val="00910DFF"/>
    <w:rsid w:val="00910E5E"/>
    <w:rsid w:val="009111C7"/>
    <w:rsid w:val="0091176B"/>
    <w:rsid w:val="00911B40"/>
    <w:rsid w:val="00911D3B"/>
    <w:rsid w:val="00911FFB"/>
    <w:rsid w:val="00912030"/>
    <w:rsid w:val="00912862"/>
    <w:rsid w:val="00912C7C"/>
    <w:rsid w:val="00912D37"/>
    <w:rsid w:val="009135F7"/>
    <w:rsid w:val="009140C6"/>
    <w:rsid w:val="009145D3"/>
    <w:rsid w:val="009148AC"/>
    <w:rsid w:val="00914C3A"/>
    <w:rsid w:val="00914D52"/>
    <w:rsid w:val="00914E4A"/>
    <w:rsid w:val="009156AE"/>
    <w:rsid w:val="00915875"/>
    <w:rsid w:val="00917223"/>
    <w:rsid w:val="00920C4F"/>
    <w:rsid w:val="0092106A"/>
    <w:rsid w:val="00921880"/>
    <w:rsid w:val="0092201E"/>
    <w:rsid w:val="009220F7"/>
    <w:rsid w:val="00922100"/>
    <w:rsid w:val="009222CE"/>
    <w:rsid w:val="009223A5"/>
    <w:rsid w:val="009225EC"/>
    <w:rsid w:val="0092266B"/>
    <w:rsid w:val="0092315D"/>
    <w:rsid w:val="009240B6"/>
    <w:rsid w:val="009241F1"/>
    <w:rsid w:val="00924752"/>
    <w:rsid w:val="009252A6"/>
    <w:rsid w:val="009252BD"/>
    <w:rsid w:val="0092558A"/>
    <w:rsid w:val="0092639B"/>
    <w:rsid w:val="00926BE0"/>
    <w:rsid w:val="00927FCA"/>
    <w:rsid w:val="00930740"/>
    <w:rsid w:val="00930D9C"/>
    <w:rsid w:val="009316C3"/>
    <w:rsid w:val="00932132"/>
    <w:rsid w:val="0093236A"/>
    <w:rsid w:val="00932618"/>
    <w:rsid w:val="009329E7"/>
    <w:rsid w:val="00933675"/>
    <w:rsid w:val="009339C2"/>
    <w:rsid w:val="00933A77"/>
    <w:rsid w:val="00933B2D"/>
    <w:rsid w:val="00933BAA"/>
    <w:rsid w:val="00933D14"/>
    <w:rsid w:val="009352C5"/>
    <w:rsid w:val="009353A9"/>
    <w:rsid w:val="00935CC9"/>
    <w:rsid w:val="00937A29"/>
    <w:rsid w:val="00937A9D"/>
    <w:rsid w:val="00940426"/>
    <w:rsid w:val="009404E6"/>
    <w:rsid w:val="00940B40"/>
    <w:rsid w:val="00940C86"/>
    <w:rsid w:val="00940ECA"/>
    <w:rsid w:val="00941732"/>
    <w:rsid w:val="0094187E"/>
    <w:rsid w:val="00941A39"/>
    <w:rsid w:val="00942A3C"/>
    <w:rsid w:val="00942F82"/>
    <w:rsid w:val="009444CA"/>
    <w:rsid w:val="0094452E"/>
    <w:rsid w:val="00945B26"/>
    <w:rsid w:val="00945CED"/>
    <w:rsid w:val="0094631D"/>
    <w:rsid w:val="00946A3F"/>
    <w:rsid w:val="00946BA3"/>
    <w:rsid w:val="009471D2"/>
    <w:rsid w:val="00947855"/>
    <w:rsid w:val="009502CB"/>
    <w:rsid w:val="00950446"/>
    <w:rsid w:val="00950BC9"/>
    <w:rsid w:val="00950E1D"/>
    <w:rsid w:val="00950EDA"/>
    <w:rsid w:val="009511F4"/>
    <w:rsid w:val="00951312"/>
    <w:rsid w:val="0095154D"/>
    <w:rsid w:val="00951AAD"/>
    <w:rsid w:val="00951CFA"/>
    <w:rsid w:val="0095219D"/>
    <w:rsid w:val="0095280E"/>
    <w:rsid w:val="00952C5A"/>
    <w:rsid w:val="00953310"/>
    <w:rsid w:val="009533C2"/>
    <w:rsid w:val="00953565"/>
    <w:rsid w:val="009538B9"/>
    <w:rsid w:val="009542E0"/>
    <w:rsid w:val="00954302"/>
    <w:rsid w:val="009544AC"/>
    <w:rsid w:val="00954B57"/>
    <w:rsid w:val="00954CD1"/>
    <w:rsid w:val="00954D49"/>
    <w:rsid w:val="00954E26"/>
    <w:rsid w:val="0095527B"/>
    <w:rsid w:val="009552AF"/>
    <w:rsid w:val="00955675"/>
    <w:rsid w:val="0095589F"/>
    <w:rsid w:val="00955965"/>
    <w:rsid w:val="00955B79"/>
    <w:rsid w:val="00955C79"/>
    <w:rsid w:val="00955DDA"/>
    <w:rsid w:val="0095710E"/>
    <w:rsid w:val="0095786C"/>
    <w:rsid w:val="009613FB"/>
    <w:rsid w:val="00961596"/>
    <w:rsid w:val="00962242"/>
    <w:rsid w:val="0096279B"/>
    <w:rsid w:val="00962BDA"/>
    <w:rsid w:val="00962DC0"/>
    <w:rsid w:val="009633AB"/>
    <w:rsid w:val="00963611"/>
    <w:rsid w:val="00963C75"/>
    <w:rsid w:val="00964B04"/>
    <w:rsid w:val="00964B8A"/>
    <w:rsid w:val="009657B8"/>
    <w:rsid w:val="00965A21"/>
    <w:rsid w:val="00965B12"/>
    <w:rsid w:val="009667AB"/>
    <w:rsid w:val="009668D0"/>
    <w:rsid w:val="00966BBF"/>
    <w:rsid w:val="00966EE9"/>
    <w:rsid w:val="0096744D"/>
    <w:rsid w:val="00970661"/>
    <w:rsid w:val="00970AA9"/>
    <w:rsid w:val="00970AFD"/>
    <w:rsid w:val="00970E96"/>
    <w:rsid w:val="00970F44"/>
    <w:rsid w:val="009715AE"/>
    <w:rsid w:val="0097190C"/>
    <w:rsid w:val="0097203C"/>
    <w:rsid w:val="009722F3"/>
    <w:rsid w:val="00973636"/>
    <w:rsid w:val="00973F6C"/>
    <w:rsid w:val="00973FF9"/>
    <w:rsid w:val="00974A37"/>
    <w:rsid w:val="00974C86"/>
    <w:rsid w:val="00975AD6"/>
    <w:rsid w:val="00975F1A"/>
    <w:rsid w:val="00976119"/>
    <w:rsid w:val="00976623"/>
    <w:rsid w:val="0097682D"/>
    <w:rsid w:val="00977274"/>
    <w:rsid w:val="00977539"/>
    <w:rsid w:val="00977586"/>
    <w:rsid w:val="0098039B"/>
    <w:rsid w:val="009809D4"/>
    <w:rsid w:val="00980C1D"/>
    <w:rsid w:val="00981018"/>
    <w:rsid w:val="00981C87"/>
    <w:rsid w:val="0098216C"/>
    <w:rsid w:val="009821E2"/>
    <w:rsid w:val="00982C2A"/>
    <w:rsid w:val="00982FA3"/>
    <w:rsid w:val="00983111"/>
    <w:rsid w:val="00983601"/>
    <w:rsid w:val="00983F17"/>
    <w:rsid w:val="00984F5A"/>
    <w:rsid w:val="00985329"/>
    <w:rsid w:val="00985706"/>
    <w:rsid w:val="009857E7"/>
    <w:rsid w:val="00985962"/>
    <w:rsid w:val="00985ECE"/>
    <w:rsid w:val="00985F32"/>
    <w:rsid w:val="00986439"/>
    <w:rsid w:val="009865DD"/>
    <w:rsid w:val="009866DB"/>
    <w:rsid w:val="00986BD1"/>
    <w:rsid w:val="00986DEB"/>
    <w:rsid w:val="0098739C"/>
    <w:rsid w:val="009873DF"/>
    <w:rsid w:val="00990096"/>
    <w:rsid w:val="009903E4"/>
    <w:rsid w:val="00991935"/>
    <w:rsid w:val="00991E08"/>
    <w:rsid w:val="00991FF5"/>
    <w:rsid w:val="00992358"/>
    <w:rsid w:val="009926D1"/>
    <w:rsid w:val="00992A1D"/>
    <w:rsid w:val="00992D16"/>
    <w:rsid w:val="009937ED"/>
    <w:rsid w:val="009940D9"/>
    <w:rsid w:val="00994321"/>
    <w:rsid w:val="00994892"/>
    <w:rsid w:val="0099511A"/>
    <w:rsid w:val="0099531F"/>
    <w:rsid w:val="00995634"/>
    <w:rsid w:val="00995861"/>
    <w:rsid w:val="009958C6"/>
    <w:rsid w:val="00995D5A"/>
    <w:rsid w:val="00996165"/>
    <w:rsid w:val="009968F7"/>
    <w:rsid w:val="00996C6E"/>
    <w:rsid w:val="00997153"/>
    <w:rsid w:val="00997D5A"/>
    <w:rsid w:val="009A0001"/>
    <w:rsid w:val="009A0149"/>
    <w:rsid w:val="009A075C"/>
    <w:rsid w:val="009A0767"/>
    <w:rsid w:val="009A0BF7"/>
    <w:rsid w:val="009A0D46"/>
    <w:rsid w:val="009A1299"/>
    <w:rsid w:val="009A14A0"/>
    <w:rsid w:val="009A1C96"/>
    <w:rsid w:val="009A1FE0"/>
    <w:rsid w:val="009A22CE"/>
    <w:rsid w:val="009A2860"/>
    <w:rsid w:val="009A2EB5"/>
    <w:rsid w:val="009A3020"/>
    <w:rsid w:val="009A3B5F"/>
    <w:rsid w:val="009A3FB7"/>
    <w:rsid w:val="009A42FA"/>
    <w:rsid w:val="009A431A"/>
    <w:rsid w:val="009A47BE"/>
    <w:rsid w:val="009A4BB3"/>
    <w:rsid w:val="009A5AA5"/>
    <w:rsid w:val="009A5B59"/>
    <w:rsid w:val="009A63E3"/>
    <w:rsid w:val="009A6995"/>
    <w:rsid w:val="009A6BB2"/>
    <w:rsid w:val="009A6D6A"/>
    <w:rsid w:val="009A6EAE"/>
    <w:rsid w:val="009A6F89"/>
    <w:rsid w:val="009A7236"/>
    <w:rsid w:val="009A7877"/>
    <w:rsid w:val="009A7966"/>
    <w:rsid w:val="009A7C25"/>
    <w:rsid w:val="009B0284"/>
    <w:rsid w:val="009B0700"/>
    <w:rsid w:val="009B0B08"/>
    <w:rsid w:val="009B13B7"/>
    <w:rsid w:val="009B1754"/>
    <w:rsid w:val="009B280E"/>
    <w:rsid w:val="009B2DDC"/>
    <w:rsid w:val="009B3EEF"/>
    <w:rsid w:val="009B40E8"/>
    <w:rsid w:val="009B464D"/>
    <w:rsid w:val="009B478D"/>
    <w:rsid w:val="009B55BE"/>
    <w:rsid w:val="009B5651"/>
    <w:rsid w:val="009B582A"/>
    <w:rsid w:val="009B5957"/>
    <w:rsid w:val="009B5973"/>
    <w:rsid w:val="009B5AA0"/>
    <w:rsid w:val="009B5D99"/>
    <w:rsid w:val="009B67BB"/>
    <w:rsid w:val="009B685B"/>
    <w:rsid w:val="009B6D55"/>
    <w:rsid w:val="009B6ED5"/>
    <w:rsid w:val="009B725A"/>
    <w:rsid w:val="009B726F"/>
    <w:rsid w:val="009B787C"/>
    <w:rsid w:val="009B7963"/>
    <w:rsid w:val="009B7B2B"/>
    <w:rsid w:val="009B7F72"/>
    <w:rsid w:val="009C036F"/>
    <w:rsid w:val="009C0D38"/>
    <w:rsid w:val="009C12EE"/>
    <w:rsid w:val="009C1391"/>
    <w:rsid w:val="009C1C3F"/>
    <w:rsid w:val="009C1F28"/>
    <w:rsid w:val="009C335B"/>
    <w:rsid w:val="009C35DF"/>
    <w:rsid w:val="009C3950"/>
    <w:rsid w:val="009C4263"/>
    <w:rsid w:val="009C44F6"/>
    <w:rsid w:val="009C4526"/>
    <w:rsid w:val="009C453A"/>
    <w:rsid w:val="009C47FA"/>
    <w:rsid w:val="009C503B"/>
    <w:rsid w:val="009C5150"/>
    <w:rsid w:val="009C63AB"/>
    <w:rsid w:val="009C64B2"/>
    <w:rsid w:val="009C67A0"/>
    <w:rsid w:val="009C6E17"/>
    <w:rsid w:val="009C71BA"/>
    <w:rsid w:val="009C7451"/>
    <w:rsid w:val="009C745D"/>
    <w:rsid w:val="009C77E6"/>
    <w:rsid w:val="009C78DE"/>
    <w:rsid w:val="009D17B1"/>
    <w:rsid w:val="009D196F"/>
    <w:rsid w:val="009D2139"/>
    <w:rsid w:val="009D21EF"/>
    <w:rsid w:val="009D2D7A"/>
    <w:rsid w:val="009D322A"/>
    <w:rsid w:val="009D3374"/>
    <w:rsid w:val="009D3543"/>
    <w:rsid w:val="009D389D"/>
    <w:rsid w:val="009D44AA"/>
    <w:rsid w:val="009D557B"/>
    <w:rsid w:val="009D582F"/>
    <w:rsid w:val="009D5CC7"/>
    <w:rsid w:val="009D679F"/>
    <w:rsid w:val="009D6B9D"/>
    <w:rsid w:val="009D7EBA"/>
    <w:rsid w:val="009E04BF"/>
    <w:rsid w:val="009E04E7"/>
    <w:rsid w:val="009E10DC"/>
    <w:rsid w:val="009E138E"/>
    <w:rsid w:val="009E1517"/>
    <w:rsid w:val="009E27D1"/>
    <w:rsid w:val="009E2AFA"/>
    <w:rsid w:val="009E375D"/>
    <w:rsid w:val="009E3856"/>
    <w:rsid w:val="009E3EE0"/>
    <w:rsid w:val="009E43AF"/>
    <w:rsid w:val="009E4471"/>
    <w:rsid w:val="009E4832"/>
    <w:rsid w:val="009E4D1B"/>
    <w:rsid w:val="009E4D3D"/>
    <w:rsid w:val="009E52AB"/>
    <w:rsid w:val="009E546D"/>
    <w:rsid w:val="009E55B7"/>
    <w:rsid w:val="009E64A3"/>
    <w:rsid w:val="009E7723"/>
    <w:rsid w:val="009E7D58"/>
    <w:rsid w:val="009F00E8"/>
    <w:rsid w:val="009F0207"/>
    <w:rsid w:val="009F0934"/>
    <w:rsid w:val="009F0E03"/>
    <w:rsid w:val="009F0F53"/>
    <w:rsid w:val="009F0FDF"/>
    <w:rsid w:val="009F139D"/>
    <w:rsid w:val="009F1797"/>
    <w:rsid w:val="009F1A3E"/>
    <w:rsid w:val="009F21FD"/>
    <w:rsid w:val="009F2331"/>
    <w:rsid w:val="009F272F"/>
    <w:rsid w:val="009F288E"/>
    <w:rsid w:val="009F3DA0"/>
    <w:rsid w:val="009F4053"/>
    <w:rsid w:val="009F4565"/>
    <w:rsid w:val="009F4DC9"/>
    <w:rsid w:val="009F57C9"/>
    <w:rsid w:val="009F5883"/>
    <w:rsid w:val="009F5FEB"/>
    <w:rsid w:val="009F6373"/>
    <w:rsid w:val="009F667B"/>
    <w:rsid w:val="009F66EB"/>
    <w:rsid w:val="009F67C9"/>
    <w:rsid w:val="009F6ACC"/>
    <w:rsid w:val="009F6FFB"/>
    <w:rsid w:val="009F7539"/>
    <w:rsid w:val="009F755B"/>
    <w:rsid w:val="009F7B12"/>
    <w:rsid w:val="00A00ABE"/>
    <w:rsid w:val="00A0149C"/>
    <w:rsid w:val="00A01525"/>
    <w:rsid w:val="00A01C27"/>
    <w:rsid w:val="00A029A7"/>
    <w:rsid w:val="00A029B3"/>
    <w:rsid w:val="00A02F3D"/>
    <w:rsid w:val="00A0396B"/>
    <w:rsid w:val="00A0456A"/>
    <w:rsid w:val="00A045C9"/>
    <w:rsid w:val="00A04CDD"/>
    <w:rsid w:val="00A04CE7"/>
    <w:rsid w:val="00A050BE"/>
    <w:rsid w:val="00A05BC2"/>
    <w:rsid w:val="00A06444"/>
    <w:rsid w:val="00A070BD"/>
    <w:rsid w:val="00A104AB"/>
    <w:rsid w:val="00A11041"/>
    <w:rsid w:val="00A11313"/>
    <w:rsid w:val="00A11DC8"/>
    <w:rsid w:val="00A11EF9"/>
    <w:rsid w:val="00A123FA"/>
    <w:rsid w:val="00A12F6D"/>
    <w:rsid w:val="00A13CED"/>
    <w:rsid w:val="00A149F4"/>
    <w:rsid w:val="00A15102"/>
    <w:rsid w:val="00A1559D"/>
    <w:rsid w:val="00A15801"/>
    <w:rsid w:val="00A163BB"/>
    <w:rsid w:val="00A17D5A"/>
    <w:rsid w:val="00A20199"/>
    <w:rsid w:val="00A219AF"/>
    <w:rsid w:val="00A21EC8"/>
    <w:rsid w:val="00A22351"/>
    <w:rsid w:val="00A22470"/>
    <w:rsid w:val="00A22625"/>
    <w:rsid w:val="00A22893"/>
    <w:rsid w:val="00A22DDB"/>
    <w:rsid w:val="00A2305A"/>
    <w:rsid w:val="00A2333A"/>
    <w:rsid w:val="00A24CF8"/>
    <w:rsid w:val="00A25151"/>
    <w:rsid w:val="00A25863"/>
    <w:rsid w:val="00A25C4B"/>
    <w:rsid w:val="00A25D41"/>
    <w:rsid w:val="00A25FA7"/>
    <w:rsid w:val="00A26FF5"/>
    <w:rsid w:val="00A272DF"/>
    <w:rsid w:val="00A27636"/>
    <w:rsid w:val="00A2768E"/>
    <w:rsid w:val="00A27F60"/>
    <w:rsid w:val="00A30313"/>
    <w:rsid w:val="00A3078C"/>
    <w:rsid w:val="00A30A22"/>
    <w:rsid w:val="00A3107C"/>
    <w:rsid w:val="00A31457"/>
    <w:rsid w:val="00A31471"/>
    <w:rsid w:val="00A31A89"/>
    <w:rsid w:val="00A322A2"/>
    <w:rsid w:val="00A323F4"/>
    <w:rsid w:val="00A32EB2"/>
    <w:rsid w:val="00A32FE3"/>
    <w:rsid w:val="00A3318F"/>
    <w:rsid w:val="00A33217"/>
    <w:rsid w:val="00A335C8"/>
    <w:rsid w:val="00A343C3"/>
    <w:rsid w:val="00A346A6"/>
    <w:rsid w:val="00A34718"/>
    <w:rsid w:val="00A3519A"/>
    <w:rsid w:val="00A35201"/>
    <w:rsid w:val="00A36126"/>
    <w:rsid w:val="00A3696B"/>
    <w:rsid w:val="00A36A6B"/>
    <w:rsid w:val="00A37048"/>
    <w:rsid w:val="00A401C0"/>
    <w:rsid w:val="00A40AEF"/>
    <w:rsid w:val="00A40F8C"/>
    <w:rsid w:val="00A4149E"/>
    <w:rsid w:val="00A419C0"/>
    <w:rsid w:val="00A41FA4"/>
    <w:rsid w:val="00A42150"/>
    <w:rsid w:val="00A424CE"/>
    <w:rsid w:val="00A42A18"/>
    <w:rsid w:val="00A42E9C"/>
    <w:rsid w:val="00A431F3"/>
    <w:rsid w:val="00A4335F"/>
    <w:rsid w:val="00A4353D"/>
    <w:rsid w:val="00A43D1C"/>
    <w:rsid w:val="00A44C2B"/>
    <w:rsid w:val="00A452F7"/>
    <w:rsid w:val="00A45704"/>
    <w:rsid w:val="00A46045"/>
    <w:rsid w:val="00A46981"/>
    <w:rsid w:val="00A46B37"/>
    <w:rsid w:val="00A46F9F"/>
    <w:rsid w:val="00A47AEC"/>
    <w:rsid w:val="00A47E42"/>
    <w:rsid w:val="00A508E4"/>
    <w:rsid w:val="00A50FA2"/>
    <w:rsid w:val="00A524D9"/>
    <w:rsid w:val="00A52A03"/>
    <w:rsid w:val="00A52B07"/>
    <w:rsid w:val="00A53130"/>
    <w:rsid w:val="00A531CC"/>
    <w:rsid w:val="00A53322"/>
    <w:rsid w:val="00A53C27"/>
    <w:rsid w:val="00A53DC0"/>
    <w:rsid w:val="00A54359"/>
    <w:rsid w:val="00A54FE8"/>
    <w:rsid w:val="00A56303"/>
    <w:rsid w:val="00A56406"/>
    <w:rsid w:val="00A566E5"/>
    <w:rsid w:val="00A56FDC"/>
    <w:rsid w:val="00A575AF"/>
    <w:rsid w:val="00A6081E"/>
    <w:rsid w:val="00A609F0"/>
    <w:rsid w:val="00A61DC1"/>
    <w:rsid w:val="00A624BA"/>
    <w:rsid w:val="00A62669"/>
    <w:rsid w:val="00A62D55"/>
    <w:rsid w:val="00A63130"/>
    <w:rsid w:val="00A63862"/>
    <w:rsid w:val="00A63FB0"/>
    <w:rsid w:val="00A640E7"/>
    <w:rsid w:val="00A64296"/>
    <w:rsid w:val="00A643C4"/>
    <w:rsid w:val="00A64552"/>
    <w:rsid w:val="00A64F9C"/>
    <w:rsid w:val="00A65D61"/>
    <w:rsid w:val="00A65EA9"/>
    <w:rsid w:val="00A6607A"/>
    <w:rsid w:val="00A660B7"/>
    <w:rsid w:val="00A66C14"/>
    <w:rsid w:val="00A66D87"/>
    <w:rsid w:val="00A66DB9"/>
    <w:rsid w:val="00A675A1"/>
    <w:rsid w:val="00A704FD"/>
    <w:rsid w:val="00A70656"/>
    <w:rsid w:val="00A70817"/>
    <w:rsid w:val="00A715E1"/>
    <w:rsid w:val="00A71BEC"/>
    <w:rsid w:val="00A71EEA"/>
    <w:rsid w:val="00A71F89"/>
    <w:rsid w:val="00A72202"/>
    <w:rsid w:val="00A72E9D"/>
    <w:rsid w:val="00A72F9F"/>
    <w:rsid w:val="00A730A3"/>
    <w:rsid w:val="00A73327"/>
    <w:rsid w:val="00A73373"/>
    <w:rsid w:val="00A73447"/>
    <w:rsid w:val="00A73849"/>
    <w:rsid w:val="00A739DC"/>
    <w:rsid w:val="00A73CE9"/>
    <w:rsid w:val="00A7404F"/>
    <w:rsid w:val="00A747A0"/>
    <w:rsid w:val="00A74929"/>
    <w:rsid w:val="00A750BE"/>
    <w:rsid w:val="00A75337"/>
    <w:rsid w:val="00A753F8"/>
    <w:rsid w:val="00A76404"/>
    <w:rsid w:val="00A769C1"/>
    <w:rsid w:val="00A76AB0"/>
    <w:rsid w:val="00A76C90"/>
    <w:rsid w:val="00A774DD"/>
    <w:rsid w:val="00A77A6B"/>
    <w:rsid w:val="00A77FA0"/>
    <w:rsid w:val="00A80075"/>
    <w:rsid w:val="00A80C74"/>
    <w:rsid w:val="00A8145C"/>
    <w:rsid w:val="00A81675"/>
    <w:rsid w:val="00A82420"/>
    <w:rsid w:val="00A827DB"/>
    <w:rsid w:val="00A82B32"/>
    <w:rsid w:val="00A83721"/>
    <w:rsid w:val="00A83B2D"/>
    <w:rsid w:val="00A83D2F"/>
    <w:rsid w:val="00A83E58"/>
    <w:rsid w:val="00A84125"/>
    <w:rsid w:val="00A84BC2"/>
    <w:rsid w:val="00A84E47"/>
    <w:rsid w:val="00A8533F"/>
    <w:rsid w:val="00A857BB"/>
    <w:rsid w:val="00A85F2F"/>
    <w:rsid w:val="00A866AD"/>
    <w:rsid w:val="00A869B6"/>
    <w:rsid w:val="00A87375"/>
    <w:rsid w:val="00A8778A"/>
    <w:rsid w:val="00A87875"/>
    <w:rsid w:val="00A9069E"/>
    <w:rsid w:val="00A90F92"/>
    <w:rsid w:val="00A910FE"/>
    <w:rsid w:val="00A911E2"/>
    <w:rsid w:val="00A91437"/>
    <w:rsid w:val="00A91546"/>
    <w:rsid w:val="00A91817"/>
    <w:rsid w:val="00A919F4"/>
    <w:rsid w:val="00A91EA6"/>
    <w:rsid w:val="00A921DB"/>
    <w:rsid w:val="00A92901"/>
    <w:rsid w:val="00A93BC9"/>
    <w:rsid w:val="00A95092"/>
    <w:rsid w:val="00A9594F"/>
    <w:rsid w:val="00A97E04"/>
    <w:rsid w:val="00A97E84"/>
    <w:rsid w:val="00AA0E57"/>
    <w:rsid w:val="00AA0FBC"/>
    <w:rsid w:val="00AA1D4A"/>
    <w:rsid w:val="00AA21FD"/>
    <w:rsid w:val="00AA2596"/>
    <w:rsid w:val="00AA2D75"/>
    <w:rsid w:val="00AA302B"/>
    <w:rsid w:val="00AA33ED"/>
    <w:rsid w:val="00AA35A4"/>
    <w:rsid w:val="00AA3E87"/>
    <w:rsid w:val="00AA46BB"/>
    <w:rsid w:val="00AA4ED9"/>
    <w:rsid w:val="00AA5709"/>
    <w:rsid w:val="00AA5F37"/>
    <w:rsid w:val="00AA6053"/>
    <w:rsid w:val="00AA6FB6"/>
    <w:rsid w:val="00AA7C1B"/>
    <w:rsid w:val="00AA7C9B"/>
    <w:rsid w:val="00AB0166"/>
    <w:rsid w:val="00AB03CF"/>
    <w:rsid w:val="00AB082C"/>
    <w:rsid w:val="00AB0926"/>
    <w:rsid w:val="00AB0A81"/>
    <w:rsid w:val="00AB0C7A"/>
    <w:rsid w:val="00AB1159"/>
    <w:rsid w:val="00AB15F1"/>
    <w:rsid w:val="00AB16A1"/>
    <w:rsid w:val="00AB19D3"/>
    <w:rsid w:val="00AB206F"/>
    <w:rsid w:val="00AB2282"/>
    <w:rsid w:val="00AB243B"/>
    <w:rsid w:val="00AB299B"/>
    <w:rsid w:val="00AB31D5"/>
    <w:rsid w:val="00AB3B02"/>
    <w:rsid w:val="00AB420E"/>
    <w:rsid w:val="00AB46D9"/>
    <w:rsid w:val="00AB5961"/>
    <w:rsid w:val="00AB5986"/>
    <w:rsid w:val="00AB5D02"/>
    <w:rsid w:val="00AB7A25"/>
    <w:rsid w:val="00AB7DC6"/>
    <w:rsid w:val="00AC01F6"/>
    <w:rsid w:val="00AC0263"/>
    <w:rsid w:val="00AC0A6B"/>
    <w:rsid w:val="00AC0D5E"/>
    <w:rsid w:val="00AC0D6D"/>
    <w:rsid w:val="00AC1178"/>
    <w:rsid w:val="00AC15DB"/>
    <w:rsid w:val="00AC27AE"/>
    <w:rsid w:val="00AC2E83"/>
    <w:rsid w:val="00AC30D7"/>
    <w:rsid w:val="00AC321D"/>
    <w:rsid w:val="00AC3B62"/>
    <w:rsid w:val="00AC431C"/>
    <w:rsid w:val="00AC489E"/>
    <w:rsid w:val="00AC4DF7"/>
    <w:rsid w:val="00AC501E"/>
    <w:rsid w:val="00AC53D5"/>
    <w:rsid w:val="00AC563E"/>
    <w:rsid w:val="00AC5754"/>
    <w:rsid w:val="00AC5778"/>
    <w:rsid w:val="00AC6974"/>
    <w:rsid w:val="00AC772B"/>
    <w:rsid w:val="00AC77B3"/>
    <w:rsid w:val="00AD0534"/>
    <w:rsid w:val="00AD0580"/>
    <w:rsid w:val="00AD0674"/>
    <w:rsid w:val="00AD1F9E"/>
    <w:rsid w:val="00AD39CA"/>
    <w:rsid w:val="00AD3E17"/>
    <w:rsid w:val="00AD46D0"/>
    <w:rsid w:val="00AD474B"/>
    <w:rsid w:val="00AD4ACF"/>
    <w:rsid w:val="00AD5080"/>
    <w:rsid w:val="00AD52EB"/>
    <w:rsid w:val="00AD65DC"/>
    <w:rsid w:val="00AD7135"/>
    <w:rsid w:val="00AD797F"/>
    <w:rsid w:val="00AD7CAE"/>
    <w:rsid w:val="00AE116D"/>
    <w:rsid w:val="00AE1A11"/>
    <w:rsid w:val="00AE2513"/>
    <w:rsid w:val="00AE288E"/>
    <w:rsid w:val="00AE2950"/>
    <w:rsid w:val="00AE2EE0"/>
    <w:rsid w:val="00AE2FBD"/>
    <w:rsid w:val="00AE31DC"/>
    <w:rsid w:val="00AE39B9"/>
    <w:rsid w:val="00AE49D7"/>
    <w:rsid w:val="00AE4AA0"/>
    <w:rsid w:val="00AE4B7A"/>
    <w:rsid w:val="00AE577A"/>
    <w:rsid w:val="00AE5CDF"/>
    <w:rsid w:val="00AE5EA0"/>
    <w:rsid w:val="00AE6162"/>
    <w:rsid w:val="00AE6297"/>
    <w:rsid w:val="00AE62A6"/>
    <w:rsid w:val="00AE6670"/>
    <w:rsid w:val="00AE7504"/>
    <w:rsid w:val="00AE759C"/>
    <w:rsid w:val="00AE7CCF"/>
    <w:rsid w:val="00AF0B1C"/>
    <w:rsid w:val="00AF0E78"/>
    <w:rsid w:val="00AF1034"/>
    <w:rsid w:val="00AF1FCE"/>
    <w:rsid w:val="00AF2DC9"/>
    <w:rsid w:val="00AF2EDC"/>
    <w:rsid w:val="00AF2F5B"/>
    <w:rsid w:val="00AF312E"/>
    <w:rsid w:val="00AF4089"/>
    <w:rsid w:val="00AF49DF"/>
    <w:rsid w:val="00AF58D7"/>
    <w:rsid w:val="00AF5A52"/>
    <w:rsid w:val="00AF6FC6"/>
    <w:rsid w:val="00B0066B"/>
    <w:rsid w:val="00B00DBF"/>
    <w:rsid w:val="00B00EED"/>
    <w:rsid w:val="00B01529"/>
    <w:rsid w:val="00B01A01"/>
    <w:rsid w:val="00B01B79"/>
    <w:rsid w:val="00B02A8B"/>
    <w:rsid w:val="00B0300B"/>
    <w:rsid w:val="00B032B6"/>
    <w:rsid w:val="00B0346C"/>
    <w:rsid w:val="00B036A1"/>
    <w:rsid w:val="00B03CFE"/>
    <w:rsid w:val="00B03E52"/>
    <w:rsid w:val="00B04083"/>
    <w:rsid w:val="00B047B1"/>
    <w:rsid w:val="00B04B09"/>
    <w:rsid w:val="00B05228"/>
    <w:rsid w:val="00B05AB9"/>
    <w:rsid w:val="00B05CB6"/>
    <w:rsid w:val="00B06B34"/>
    <w:rsid w:val="00B06F85"/>
    <w:rsid w:val="00B0700E"/>
    <w:rsid w:val="00B07253"/>
    <w:rsid w:val="00B0787A"/>
    <w:rsid w:val="00B119CA"/>
    <w:rsid w:val="00B11A34"/>
    <w:rsid w:val="00B11F5D"/>
    <w:rsid w:val="00B121F7"/>
    <w:rsid w:val="00B12AF9"/>
    <w:rsid w:val="00B13280"/>
    <w:rsid w:val="00B13A96"/>
    <w:rsid w:val="00B13EFE"/>
    <w:rsid w:val="00B14058"/>
    <w:rsid w:val="00B146E6"/>
    <w:rsid w:val="00B14FDF"/>
    <w:rsid w:val="00B16CCC"/>
    <w:rsid w:val="00B1755D"/>
    <w:rsid w:val="00B17641"/>
    <w:rsid w:val="00B17E57"/>
    <w:rsid w:val="00B201A3"/>
    <w:rsid w:val="00B20721"/>
    <w:rsid w:val="00B20C45"/>
    <w:rsid w:val="00B20FF6"/>
    <w:rsid w:val="00B211E4"/>
    <w:rsid w:val="00B215F4"/>
    <w:rsid w:val="00B216B9"/>
    <w:rsid w:val="00B22006"/>
    <w:rsid w:val="00B223D7"/>
    <w:rsid w:val="00B2274B"/>
    <w:rsid w:val="00B229C6"/>
    <w:rsid w:val="00B235B8"/>
    <w:rsid w:val="00B23773"/>
    <w:rsid w:val="00B23D00"/>
    <w:rsid w:val="00B24284"/>
    <w:rsid w:val="00B2431C"/>
    <w:rsid w:val="00B24A2F"/>
    <w:rsid w:val="00B259AB"/>
    <w:rsid w:val="00B25CB0"/>
    <w:rsid w:val="00B25E12"/>
    <w:rsid w:val="00B26AE2"/>
    <w:rsid w:val="00B26DC7"/>
    <w:rsid w:val="00B270E4"/>
    <w:rsid w:val="00B30C1B"/>
    <w:rsid w:val="00B30FD7"/>
    <w:rsid w:val="00B31281"/>
    <w:rsid w:val="00B31BFE"/>
    <w:rsid w:val="00B3212C"/>
    <w:rsid w:val="00B3222D"/>
    <w:rsid w:val="00B32941"/>
    <w:rsid w:val="00B3298D"/>
    <w:rsid w:val="00B33412"/>
    <w:rsid w:val="00B33D70"/>
    <w:rsid w:val="00B340DD"/>
    <w:rsid w:val="00B341E6"/>
    <w:rsid w:val="00B348EC"/>
    <w:rsid w:val="00B35480"/>
    <w:rsid w:val="00B35CDB"/>
    <w:rsid w:val="00B365AB"/>
    <w:rsid w:val="00B3709B"/>
    <w:rsid w:val="00B3764E"/>
    <w:rsid w:val="00B37DAD"/>
    <w:rsid w:val="00B37E46"/>
    <w:rsid w:val="00B40A74"/>
    <w:rsid w:val="00B40DAE"/>
    <w:rsid w:val="00B41443"/>
    <w:rsid w:val="00B42F09"/>
    <w:rsid w:val="00B43E6B"/>
    <w:rsid w:val="00B44937"/>
    <w:rsid w:val="00B44A07"/>
    <w:rsid w:val="00B45BA2"/>
    <w:rsid w:val="00B46FB0"/>
    <w:rsid w:val="00B47EC2"/>
    <w:rsid w:val="00B514CF"/>
    <w:rsid w:val="00B527A7"/>
    <w:rsid w:val="00B53692"/>
    <w:rsid w:val="00B53818"/>
    <w:rsid w:val="00B5415C"/>
    <w:rsid w:val="00B5462E"/>
    <w:rsid w:val="00B5486C"/>
    <w:rsid w:val="00B54C52"/>
    <w:rsid w:val="00B54EBC"/>
    <w:rsid w:val="00B55D13"/>
    <w:rsid w:val="00B562DA"/>
    <w:rsid w:val="00B56ED5"/>
    <w:rsid w:val="00B5743B"/>
    <w:rsid w:val="00B577F5"/>
    <w:rsid w:val="00B57A5E"/>
    <w:rsid w:val="00B60208"/>
    <w:rsid w:val="00B6083C"/>
    <w:rsid w:val="00B61C64"/>
    <w:rsid w:val="00B61C6F"/>
    <w:rsid w:val="00B61EAB"/>
    <w:rsid w:val="00B61FAE"/>
    <w:rsid w:val="00B620F0"/>
    <w:rsid w:val="00B62BAF"/>
    <w:rsid w:val="00B63122"/>
    <w:rsid w:val="00B63200"/>
    <w:rsid w:val="00B6344E"/>
    <w:rsid w:val="00B639C3"/>
    <w:rsid w:val="00B63FA2"/>
    <w:rsid w:val="00B643FF"/>
    <w:rsid w:val="00B64843"/>
    <w:rsid w:val="00B648C6"/>
    <w:rsid w:val="00B650CA"/>
    <w:rsid w:val="00B65271"/>
    <w:rsid w:val="00B654AB"/>
    <w:rsid w:val="00B65515"/>
    <w:rsid w:val="00B65B0A"/>
    <w:rsid w:val="00B66992"/>
    <w:rsid w:val="00B675F9"/>
    <w:rsid w:val="00B67A71"/>
    <w:rsid w:val="00B70260"/>
    <w:rsid w:val="00B70364"/>
    <w:rsid w:val="00B706E7"/>
    <w:rsid w:val="00B70927"/>
    <w:rsid w:val="00B70DB9"/>
    <w:rsid w:val="00B719E3"/>
    <w:rsid w:val="00B720CC"/>
    <w:rsid w:val="00B725ED"/>
    <w:rsid w:val="00B727F9"/>
    <w:rsid w:val="00B72981"/>
    <w:rsid w:val="00B72A3A"/>
    <w:rsid w:val="00B73253"/>
    <w:rsid w:val="00B73317"/>
    <w:rsid w:val="00B75E4F"/>
    <w:rsid w:val="00B7623F"/>
    <w:rsid w:val="00B765D6"/>
    <w:rsid w:val="00B7687A"/>
    <w:rsid w:val="00B76C8C"/>
    <w:rsid w:val="00B7730D"/>
    <w:rsid w:val="00B773A4"/>
    <w:rsid w:val="00B778AE"/>
    <w:rsid w:val="00B77A28"/>
    <w:rsid w:val="00B77F87"/>
    <w:rsid w:val="00B80299"/>
    <w:rsid w:val="00B810A7"/>
    <w:rsid w:val="00B81911"/>
    <w:rsid w:val="00B81ABA"/>
    <w:rsid w:val="00B822D3"/>
    <w:rsid w:val="00B8279E"/>
    <w:rsid w:val="00B82B32"/>
    <w:rsid w:val="00B83795"/>
    <w:rsid w:val="00B83E01"/>
    <w:rsid w:val="00B846A3"/>
    <w:rsid w:val="00B852D8"/>
    <w:rsid w:val="00B85326"/>
    <w:rsid w:val="00B854F3"/>
    <w:rsid w:val="00B855F3"/>
    <w:rsid w:val="00B85B85"/>
    <w:rsid w:val="00B864D4"/>
    <w:rsid w:val="00B8694D"/>
    <w:rsid w:val="00B87B93"/>
    <w:rsid w:val="00B87C2D"/>
    <w:rsid w:val="00B87F4E"/>
    <w:rsid w:val="00B90A66"/>
    <w:rsid w:val="00B913A2"/>
    <w:rsid w:val="00B915F5"/>
    <w:rsid w:val="00B91B42"/>
    <w:rsid w:val="00B9256D"/>
    <w:rsid w:val="00B925BD"/>
    <w:rsid w:val="00B927F6"/>
    <w:rsid w:val="00B93275"/>
    <w:rsid w:val="00B934F2"/>
    <w:rsid w:val="00B94011"/>
    <w:rsid w:val="00B9411A"/>
    <w:rsid w:val="00B94812"/>
    <w:rsid w:val="00B94B20"/>
    <w:rsid w:val="00B94BFE"/>
    <w:rsid w:val="00B95058"/>
    <w:rsid w:val="00B953FE"/>
    <w:rsid w:val="00B955BB"/>
    <w:rsid w:val="00B95AFB"/>
    <w:rsid w:val="00B95B89"/>
    <w:rsid w:val="00B960C1"/>
    <w:rsid w:val="00B96D5C"/>
    <w:rsid w:val="00B96F9E"/>
    <w:rsid w:val="00BA0362"/>
    <w:rsid w:val="00BA0575"/>
    <w:rsid w:val="00BA066C"/>
    <w:rsid w:val="00BA0F34"/>
    <w:rsid w:val="00BA12AB"/>
    <w:rsid w:val="00BA181F"/>
    <w:rsid w:val="00BA19C7"/>
    <w:rsid w:val="00BA1D18"/>
    <w:rsid w:val="00BA202B"/>
    <w:rsid w:val="00BA2595"/>
    <w:rsid w:val="00BA31AD"/>
    <w:rsid w:val="00BA3ABE"/>
    <w:rsid w:val="00BA3EE1"/>
    <w:rsid w:val="00BA48BE"/>
    <w:rsid w:val="00BA5788"/>
    <w:rsid w:val="00BA6108"/>
    <w:rsid w:val="00BA66E3"/>
    <w:rsid w:val="00BA6799"/>
    <w:rsid w:val="00BA69AC"/>
    <w:rsid w:val="00BA6A69"/>
    <w:rsid w:val="00BA6F00"/>
    <w:rsid w:val="00BA717F"/>
    <w:rsid w:val="00BA7AAD"/>
    <w:rsid w:val="00BB07FC"/>
    <w:rsid w:val="00BB0811"/>
    <w:rsid w:val="00BB09EA"/>
    <w:rsid w:val="00BB0DFC"/>
    <w:rsid w:val="00BB0E3C"/>
    <w:rsid w:val="00BB0F9B"/>
    <w:rsid w:val="00BB1062"/>
    <w:rsid w:val="00BB1D0F"/>
    <w:rsid w:val="00BB20A4"/>
    <w:rsid w:val="00BB249B"/>
    <w:rsid w:val="00BB313E"/>
    <w:rsid w:val="00BB3B65"/>
    <w:rsid w:val="00BB3BD5"/>
    <w:rsid w:val="00BB3D66"/>
    <w:rsid w:val="00BB3FC1"/>
    <w:rsid w:val="00BB49F7"/>
    <w:rsid w:val="00BB4A47"/>
    <w:rsid w:val="00BB4E7C"/>
    <w:rsid w:val="00BB5986"/>
    <w:rsid w:val="00BB696D"/>
    <w:rsid w:val="00BB6FB1"/>
    <w:rsid w:val="00BC0920"/>
    <w:rsid w:val="00BC100A"/>
    <w:rsid w:val="00BC1713"/>
    <w:rsid w:val="00BC1B5F"/>
    <w:rsid w:val="00BC2106"/>
    <w:rsid w:val="00BC3E8B"/>
    <w:rsid w:val="00BC422B"/>
    <w:rsid w:val="00BC56D5"/>
    <w:rsid w:val="00BC58AE"/>
    <w:rsid w:val="00BC59A6"/>
    <w:rsid w:val="00BC67AE"/>
    <w:rsid w:val="00BC68E6"/>
    <w:rsid w:val="00BC6902"/>
    <w:rsid w:val="00BC7005"/>
    <w:rsid w:val="00BC7090"/>
    <w:rsid w:val="00BC70BE"/>
    <w:rsid w:val="00BC74BF"/>
    <w:rsid w:val="00BC7AF3"/>
    <w:rsid w:val="00BD04EA"/>
    <w:rsid w:val="00BD0782"/>
    <w:rsid w:val="00BD0C17"/>
    <w:rsid w:val="00BD0C2D"/>
    <w:rsid w:val="00BD2889"/>
    <w:rsid w:val="00BD2CB0"/>
    <w:rsid w:val="00BD3045"/>
    <w:rsid w:val="00BD3749"/>
    <w:rsid w:val="00BD37CE"/>
    <w:rsid w:val="00BD3B2A"/>
    <w:rsid w:val="00BD40D1"/>
    <w:rsid w:val="00BD4D78"/>
    <w:rsid w:val="00BD5373"/>
    <w:rsid w:val="00BD539E"/>
    <w:rsid w:val="00BD5460"/>
    <w:rsid w:val="00BD55C2"/>
    <w:rsid w:val="00BD5AC6"/>
    <w:rsid w:val="00BD5FAF"/>
    <w:rsid w:val="00BD63D9"/>
    <w:rsid w:val="00BD6F08"/>
    <w:rsid w:val="00BD73A1"/>
    <w:rsid w:val="00BD78E2"/>
    <w:rsid w:val="00BE0044"/>
    <w:rsid w:val="00BE02A1"/>
    <w:rsid w:val="00BE09BB"/>
    <w:rsid w:val="00BE0AB6"/>
    <w:rsid w:val="00BE0BAD"/>
    <w:rsid w:val="00BE0BD8"/>
    <w:rsid w:val="00BE1145"/>
    <w:rsid w:val="00BE11A7"/>
    <w:rsid w:val="00BE15A5"/>
    <w:rsid w:val="00BE17F0"/>
    <w:rsid w:val="00BE2F2D"/>
    <w:rsid w:val="00BE40F1"/>
    <w:rsid w:val="00BE6568"/>
    <w:rsid w:val="00BE72C0"/>
    <w:rsid w:val="00BE76F1"/>
    <w:rsid w:val="00BE7D29"/>
    <w:rsid w:val="00BE7F9D"/>
    <w:rsid w:val="00BF09B4"/>
    <w:rsid w:val="00BF104D"/>
    <w:rsid w:val="00BF12CF"/>
    <w:rsid w:val="00BF1A2F"/>
    <w:rsid w:val="00BF1A8F"/>
    <w:rsid w:val="00BF2102"/>
    <w:rsid w:val="00BF263E"/>
    <w:rsid w:val="00BF2660"/>
    <w:rsid w:val="00BF3D89"/>
    <w:rsid w:val="00BF3E96"/>
    <w:rsid w:val="00BF3F0D"/>
    <w:rsid w:val="00BF453E"/>
    <w:rsid w:val="00BF4C06"/>
    <w:rsid w:val="00BF6549"/>
    <w:rsid w:val="00BF662F"/>
    <w:rsid w:val="00BF66B3"/>
    <w:rsid w:val="00BF713F"/>
    <w:rsid w:val="00BF76EF"/>
    <w:rsid w:val="00BF7B9C"/>
    <w:rsid w:val="00C00C22"/>
    <w:rsid w:val="00C00EE2"/>
    <w:rsid w:val="00C0147D"/>
    <w:rsid w:val="00C019D7"/>
    <w:rsid w:val="00C01A6C"/>
    <w:rsid w:val="00C0287E"/>
    <w:rsid w:val="00C02C2F"/>
    <w:rsid w:val="00C02D05"/>
    <w:rsid w:val="00C0336D"/>
    <w:rsid w:val="00C03B08"/>
    <w:rsid w:val="00C03BC8"/>
    <w:rsid w:val="00C03F1A"/>
    <w:rsid w:val="00C042E2"/>
    <w:rsid w:val="00C04905"/>
    <w:rsid w:val="00C049EE"/>
    <w:rsid w:val="00C04AF5"/>
    <w:rsid w:val="00C04E39"/>
    <w:rsid w:val="00C058E2"/>
    <w:rsid w:val="00C05CF8"/>
    <w:rsid w:val="00C05EFA"/>
    <w:rsid w:val="00C0679A"/>
    <w:rsid w:val="00C06AC9"/>
    <w:rsid w:val="00C071FD"/>
    <w:rsid w:val="00C075E7"/>
    <w:rsid w:val="00C07F34"/>
    <w:rsid w:val="00C106AA"/>
    <w:rsid w:val="00C12C02"/>
    <w:rsid w:val="00C13503"/>
    <w:rsid w:val="00C136EB"/>
    <w:rsid w:val="00C13BC8"/>
    <w:rsid w:val="00C14E37"/>
    <w:rsid w:val="00C14F4E"/>
    <w:rsid w:val="00C1525B"/>
    <w:rsid w:val="00C15E35"/>
    <w:rsid w:val="00C16680"/>
    <w:rsid w:val="00C17374"/>
    <w:rsid w:val="00C17D47"/>
    <w:rsid w:val="00C20617"/>
    <w:rsid w:val="00C210C6"/>
    <w:rsid w:val="00C21F2F"/>
    <w:rsid w:val="00C2206C"/>
    <w:rsid w:val="00C22206"/>
    <w:rsid w:val="00C2273E"/>
    <w:rsid w:val="00C2286E"/>
    <w:rsid w:val="00C229E7"/>
    <w:rsid w:val="00C22D5C"/>
    <w:rsid w:val="00C24B9C"/>
    <w:rsid w:val="00C24E31"/>
    <w:rsid w:val="00C24F1D"/>
    <w:rsid w:val="00C252D6"/>
    <w:rsid w:val="00C261B3"/>
    <w:rsid w:val="00C26387"/>
    <w:rsid w:val="00C26FCF"/>
    <w:rsid w:val="00C307B7"/>
    <w:rsid w:val="00C30EF9"/>
    <w:rsid w:val="00C311AD"/>
    <w:rsid w:val="00C31C9F"/>
    <w:rsid w:val="00C32636"/>
    <w:rsid w:val="00C327B6"/>
    <w:rsid w:val="00C328B1"/>
    <w:rsid w:val="00C32965"/>
    <w:rsid w:val="00C32A72"/>
    <w:rsid w:val="00C32FD1"/>
    <w:rsid w:val="00C34621"/>
    <w:rsid w:val="00C34AF5"/>
    <w:rsid w:val="00C34B99"/>
    <w:rsid w:val="00C34C5F"/>
    <w:rsid w:val="00C34FD1"/>
    <w:rsid w:val="00C35579"/>
    <w:rsid w:val="00C35C3F"/>
    <w:rsid w:val="00C35E26"/>
    <w:rsid w:val="00C36958"/>
    <w:rsid w:val="00C375B9"/>
    <w:rsid w:val="00C37615"/>
    <w:rsid w:val="00C37CD7"/>
    <w:rsid w:val="00C37D48"/>
    <w:rsid w:val="00C407FF"/>
    <w:rsid w:val="00C416AB"/>
    <w:rsid w:val="00C4185E"/>
    <w:rsid w:val="00C41872"/>
    <w:rsid w:val="00C421AE"/>
    <w:rsid w:val="00C42561"/>
    <w:rsid w:val="00C42708"/>
    <w:rsid w:val="00C429BE"/>
    <w:rsid w:val="00C42FB2"/>
    <w:rsid w:val="00C432A6"/>
    <w:rsid w:val="00C432B3"/>
    <w:rsid w:val="00C43CE7"/>
    <w:rsid w:val="00C4448C"/>
    <w:rsid w:val="00C447AE"/>
    <w:rsid w:val="00C45AC4"/>
    <w:rsid w:val="00C461A4"/>
    <w:rsid w:val="00C4634C"/>
    <w:rsid w:val="00C464BF"/>
    <w:rsid w:val="00C4696D"/>
    <w:rsid w:val="00C47FC9"/>
    <w:rsid w:val="00C515AC"/>
    <w:rsid w:val="00C51603"/>
    <w:rsid w:val="00C52439"/>
    <w:rsid w:val="00C5257D"/>
    <w:rsid w:val="00C52917"/>
    <w:rsid w:val="00C52EF7"/>
    <w:rsid w:val="00C53272"/>
    <w:rsid w:val="00C539CB"/>
    <w:rsid w:val="00C53DE3"/>
    <w:rsid w:val="00C54F13"/>
    <w:rsid w:val="00C55434"/>
    <w:rsid w:val="00C55691"/>
    <w:rsid w:val="00C55EF3"/>
    <w:rsid w:val="00C5640B"/>
    <w:rsid w:val="00C5653D"/>
    <w:rsid w:val="00C56659"/>
    <w:rsid w:val="00C56D8B"/>
    <w:rsid w:val="00C57A26"/>
    <w:rsid w:val="00C57CF1"/>
    <w:rsid w:val="00C604D2"/>
    <w:rsid w:val="00C6073D"/>
    <w:rsid w:val="00C60AE7"/>
    <w:rsid w:val="00C60F38"/>
    <w:rsid w:val="00C61018"/>
    <w:rsid w:val="00C61B8B"/>
    <w:rsid w:val="00C62261"/>
    <w:rsid w:val="00C62337"/>
    <w:rsid w:val="00C625BD"/>
    <w:rsid w:val="00C62ACF"/>
    <w:rsid w:val="00C63232"/>
    <w:rsid w:val="00C63448"/>
    <w:rsid w:val="00C63D61"/>
    <w:rsid w:val="00C63E29"/>
    <w:rsid w:val="00C64622"/>
    <w:rsid w:val="00C64E52"/>
    <w:rsid w:val="00C64F35"/>
    <w:rsid w:val="00C65373"/>
    <w:rsid w:val="00C6541C"/>
    <w:rsid w:val="00C65CE9"/>
    <w:rsid w:val="00C65F38"/>
    <w:rsid w:val="00C6684A"/>
    <w:rsid w:val="00C668E4"/>
    <w:rsid w:val="00C66E44"/>
    <w:rsid w:val="00C66FEB"/>
    <w:rsid w:val="00C673B8"/>
    <w:rsid w:val="00C673FF"/>
    <w:rsid w:val="00C67586"/>
    <w:rsid w:val="00C70481"/>
    <w:rsid w:val="00C70C7B"/>
    <w:rsid w:val="00C70EF0"/>
    <w:rsid w:val="00C71047"/>
    <w:rsid w:val="00C72157"/>
    <w:rsid w:val="00C72240"/>
    <w:rsid w:val="00C72B94"/>
    <w:rsid w:val="00C736DA"/>
    <w:rsid w:val="00C737D3"/>
    <w:rsid w:val="00C73D65"/>
    <w:rsid w:val="00C747A9"/>
    <w:rsid w:val="00C748EA"/>
    <w:rsid w:val="00C75C06"/>
    <w:rsid w:val="00C76207"/>
    <w:rsid w:val="00C76296"/>
    <w:rsid w:val="00C767F7"/>
    <w:rsid w:val="00C76E0E"/>
    <w:rsid w:val="00C771B8"/>
    <w:rsid w:val="00C777B0"/>
    <w:rsid w:val="00C81342"/>
    <w:rsid w:val="00C8214F"/>
    <w:rsid w:val="00C8305A"/>
    <w:rsid w:val="00C83809"/>
    <w:rsid w:val="00C83ADE"/>
    <w:rsid w:val="00C83BD7"/>
    <w:rsid w:val="00C83C53"/>
    <w:rsid w:val="00C83F63"/>
    <w:rsid w:val="00C843E3"/>
    <w:rsid w:val="00C8580C"/>
    <w:rsid w:val="00C85988"/>
    <w:rsid w:val="00C86326"/>
    <w:rsid w:val="00C86A42"/>
    <w:rsid w:val="00C8715B"/>
    <w:rsid w:val="00C901AB"/>
    <w:rsid w:val="00C90A60"/>
    <w:rsid w:val="00C91662"/>
    <w:rsid w:val="00C91A18"/>
    <w:rsid w:val="00C92656"/>
    <w:rsid w:val="00C9283B"/>
    <w:rsid w:val="00C92EE5"/>
    <w:rsid w:val="00C933D3"/>
    <w:rsid w:val="00C9340C"/>
    <w:rsid w:val="00C93A2B"/>
    <w:rsid w:val="00C93D33"/>
    <w:rsid w:val="00C94814"/>
    <w:rsid w:val="00C95A2B"/>
    <w:rsid w:val="00C95C91"/>
    <w:rsid w:val="00C96760"/>
    <w:rsid w:val="00C97127"/>
    <w:rsid w:val="00C972B2"/>
    <w:rsid w:val="00C975CB"/>
    <w:rsid w:val="00C97ED3"/>
    <w:rsid w:val="00CA166E"/>
    <w:rsid w:val="00CA168D"/>
    <w:rsid w:val="00CA171E"/>
    <w:rsid w:val="00CA1D28"/>
    <w:rsid w:val="00CA2132"/>
    <w:rsid w:val="00CA3271"/>
    <w:rsid w:val="00CA336F"/>
    <w:rsid w:val="00CA477F"/>
    <w:rsid w:val="00CA483D"/>
    <w:rsid w:val="00CA4D0D"/>
    <w:rsid w:val="00CA5315"/>
    <w:rsid w:val="00CA5795"/>
    <w:rsid w:val="00CA6315"/>
    <w:rsid w:val="00CA70FD"/>
    <w:rsid w:val="00CA7202"/>
    <w:rsid w:val="00CA7CE0"/>
    <w:rsid w:val="00CB0655"/>
    <w:rsid w:val="00CB15B6"/>
    <w:rsid w:val="00CB1CB4"/>
    <w:rsid w:val="00CB272A"/>
    <w:rsid w:val="00CB296E"/>
    <w:rsid w:val="00CB2CC1"/>
    <w:rsid w:val="00CB417F"/>
    <w:rsid w:val="00CB4C91"/>
    <w:rsid w:val="00CB5111"/>
    <w:rsid w:val="00CB559C"/>
    <w:rsid w:val="00CB5CE2"/>
    <w:rsid w:val="00CB5EB3"/>
    <w:rsid w:val="00CB6415"/>
    <w:rsid w:val="00CB6438"/>
    <w:rsid w:val="00CB66A7"/>
    <w:rsid w:val="00CB6C83"/>
    <w:rsid w:val="00CB6F53"/>
    <w:rsid w:val="00CB7157"/>
    <w:rsid w:val="00CB71F0"/>
    <w:rsid w:val="00CB723C"/>
    <w:rsid w:val="00CB72EB"/>
    <w:rsid w:val="00CB7DA4"/>
    <w:rsid w:val="00CC0033"/>
    <w:rsid w:val="00CC02D4"/>
    <w:rsid w:val="00CC0657"/>
    <w:rsid w:val="00CC07CC"/>
    <w:rsid w:val="00CC12DB"/>
    <w:rsid w:val="00CC1510"/>
    <w:rsid w:val="00CC1685"/>
    <w:rsid w:val="00CC16F3"/>
    <w:rsid w:val="00CC1A94"/>
    <w:rsid w:val="00CC1F80"/>
    <w:rsid w:val="00CC270C"/>
    <w:rsid w:val="00CC3327"/>
    <w:rsid w:val="00CC4116"/>
    <w:rsid w:val="00CC49DC"/>
    <w:rsid w:val="00CC5CD0"/>
    <w:rsid w:val="00CC5F18"/>
    <w:rsid w:val="00CC673D"/>
    <w:rsid w:val="00CC7314"/>
    <w:rsid w:val="00CC74C4"/>
    <w:rsid w:val="00CC782B"/>
    <w:rsid w:val="00CC7973"/>
    <w:rsid w:val="00CC7CB1"/>
    <w:rsid w:val="00CD0151"/>
    <w:rsid w:val="00CD0AA0"/>
    <w:rsid w:val="00CD0AFC"/>
    <w:rsid w:val="00CD0F01"/>
    <w:rsid w:val="00CD1158"/>
    <w:rsid w:val="00CD1CA5"/>
    <w:rsid w:val="00CD1E86"/>
    <w:rsid w:val="00CD243C"/>
    <w:rsid w:val="00CD2E7F"/>
    <w:rsid w:val="00CD329F"/>
    <w:rsid w:val="00CD395B"/>
    <w:rsid w:val="00CD39C2"/>
    <w:rsid w:val="00CD3AF4"/>
    <w:rsid w:val="00CD42C9"/>
    <w:rsid w:val="00CD463B"/>
    <w:rsid w:val="00CD4758"/>
    <w:rsid w:val="00CD51A5"/>
    <w:rsid w:val="00CD51A9"/>
    <w:rsid w:val="00CD6BA3"/>
    <w:rsid w:val="00CE008C"/>
    <w:rsid w:val="00CE0C63"/>
    <w:rsid w:val="00CE1957"/>
    <w:rsid w:val="00CE1E26"/>
    <w:rsid w:val="00CE210E"/>
    <w:rsid w:val="00CE2C93"/>
    <w:rsid w:val="00CE2EA9"/>
    <w:rsid w:val="00CE44FF"/>
    <w:rsid w:val="00CE4B67"/>
    <w:rsid w:val="00CE596D"/>
    <w:rsid w:val="00CE5F78"/>
    <w:rsid w:val="00CE694F"/>
    <w:rsid w:val="00CE7301"/>
    <w:rsid w:val="00CE7DC8"/>
    <w:rsid w:val="00CF0188"/>
    <w:rsid w:val="00CF0272"/>
    <w:rsid w:val="00CF0CF6"/>
    <w:rsid w:val="00CF0E49"/>
    <w:rsid w:val="00CF15AA"/>
    <w:rsid w:val="00CF174B"/>
    <w:rsid w:val="00CF1854"/>
    <w:rsid w:val="00CF1A2B"/>
    <w:rsid w:val="00CF2730"/>
    <w:rsid w:val="00CF27AF"/>
    <w:rsid w:val="00CF364B"/>
    <w:rsid w:val="00CF3650"/>
    <w:rsid w:val="00CF5664"/>
    <w:rsid w:val="00CF5BDE"/>
    <w:rsid w:val="00CF5E5D"/>
    <w:rsid w:val="00CF625A"/>
    <w:rsid w:val="00CF62A1"/>
    <w:rsid w:val="00CF666D"/>
    <w:rsid w:val="00CF6BE1"/>
    <w:rsid w:val="00CF70F4"/>
    <w:rsid w:val="00CF7191"/>
    <w:rsid w:val="00CF781E"/>
    <w:rsid w:val="00CF7CB4"/>
    <w:rsid w:val="00CF7FAB"/>
    <w:rsid w:val="00D000DD"/>
    <w:rsid w:val="00D00263"/>
    <w:rsid w:val="00D00594"/>
    <w:rsid w:val="00D00E09"/>
    <w:rsid w:val="00D00F55"/>
    <w:rsid w:val="00D012D2"/>
    <w:rsid w:val="00D01A93"/>
    <w:rsid w:val="00D01D43"/>
    <w:rsid w:val="00D01D8A"/>
    <w:rsid w:val="00D022BF"/>
    <w:rsid w:val="00D0333A"/>
    <w:rsid w:val="00D0337E"/>
    <w:rsid w:val="00D03A3B"/>
    <w:rsid w:val="00D03EA4"/>
    <w:rsid w:val="00D04012"/>
    <w:rsid w:val="00D04A11"/>
    <w:rsid w:val="00D04C18"/>
    <w:rsid w:val="00D07446"/>
    <w:rsid w:val="00D10230"/>
    <w:rsid w:val="00D1039B"/>
    <w:rsid w:val="00D1084F"/>
    <w:rsid w:val="00D10AD1"/>
    <w:rsid w:val="00D10F84"/>
    <w:rsid w:val="00D112E8"/>
    <w:rsid w:val="00D117D8"/>
    <w:rsid w:val="00D11909"/>
    <w:rsid w:val="00D119A0"/>
    <w:rsid w:val="00D122FF"/>
    <w:rsid w:val="00D127B2"/>
    <w:rsid w:val="00D12EC6"/>
    <w:rsid w:val="00D1365D"/>
    <w:rsid w:val="00D13A67"/>
    <w:rsid w:val="00D13E96"/>
    <w:rsid w:val="00D142C8"/>
    <w:rsid w:val="00D142FC"/>
    <w:rsid w:val="00D14D55"/>
    <w:rsid w:val="00D15170"/>
    <w:rsid w:val="00D15554"/>
    <w:rsid w:val="00D15CE9"/>
    <w:rsid w:val="00D16453"/>
    <w:rsid w:val="00D168AC"/>
    <w:rsid w:val="00D1695B"/>
    <w:rsid w:val="00D16FD8"/>
    <w:rsid w:val="00D21000"/>
    <w:rsid w:val="00D214AE"/>
    <w:rsid w:val="00D21683"/>
    <w:rsid w:val="00D21A27"/>
    <w:rsid w:val="00D22F26"/>
    <w:rsid w:val="00D23C39"/>
    <w:rsid w:val="00D24874"/>
    <w:rsid w:val="00D24F3C"/>
    <w:rsid w:val="00D24FE7"/>
    <w:rsid w:val="00D25086"/>
    <w:rsid w:val="00D26513"/>
    <w:rsid w:val="00D2681C"/>
    <w:rsid w:val="00D26C3D"/>
    <w:rsid w:val="00D26D9F"/>
    <w:rsid w:val="00D27AC1"/>
    <w:rsid w:val="00D27B54"/>
    <w:rsid w:val="00D27BDD"/>
    <w:rsid w:val="00D3046E"/>
    <w:rsid w:val="00D30D8E"/>
    <w:rsid w:val="00D30FCE"/>
    <w:rsid w:val="00D30FEC"/>
    <w:rsid w:val="00D31600"/>
    <w:rsid w:val="00D327B9"/>
    <w:rsid w:val="00D327BC"/>
    <w:rsid w:val="00D3396F"/>
    <w:rsid w:val="00D33B43"/>
    <w:rsid w:val="00D34158"/>
    <w:rsid w:val="00D34A40"/>
    <w:rsid w:val="00D34EF8"/>
    <w:rsid w:val="00D34F65"/>
    <w:rsid w:val="00D34FE6"/>
    <w:rsid w:val="00D36113"/>
    <w:rsid w:val="00D361A5"/>
    <w:rsid w:val="00D36F26"/>
    <w:rsid w:val="00D3762A"/>
    <w:rsid w:val="00D376ED"/>
    <w:rsid w:val="00D37D32"/>
    <w:rsid w:val="00D37EC5"/>
    <w:rsid w:val="00D40054"/>
    <w:rsid w:val="00D406D2"/>
    <w:rsid w:val="00D407A8"/>
    <w:rsid w:val="00D40EC3"/>
    <w:rsid w:val="00D414DE"/>
    <w:rsid w:val="00D41661"/>
    <w:rsid w:val="00D41D25"/>
    <w:rsid w:val="00D41E97"/>
    <w:rsid w:val="00D42272"/>
    <w:rsid w:val="00D43745"/>
    <w:rsid w:val="00D4415A"/>
    <w:rsid w:val="00D44E99"/>
    <w:rsid w:val="00D44ED9"/>
    <w:rsid w:val="00D474C4"/>
    <w:rsid w:val="00D47B52"/>
    <w:rsid w:val="00D502B9"/>
    <w:rsid w:val="00D504E5"/>
    <w:rsid w:val="00D507BF"/>
    <w:rsid w:val="00D50A48"/>
    <w:rsid w:val="00D51121"/>
    <w:rsid w:val="00D5199E"/>
    <w:rsid w:val="00D52A06"/>
    <w:rsid w:val="00D5311A"/>
    <w:rsid w:val="00D53AC5"/>
    <w:rsid w:val="00D53FF2"/>
    <w:rsid w:val="00D54CBC"/>
    <w:rsid w:val="00D54D44"/>
    <w:rsid w:val="00D5516A"/>
    <w:rsid w:val="00D55451"/>
    <w:rsid w:val="00D55483"/>
    <w:rsid w:val="00D55FBF"/>
    <w:rsid w:val="00D56636"/>
    <w:rsid w:val="00D56A6A"/>
    <w:rsid w:val="00D57CF5"/>
    <w:rsid w:val="00D57F92"/>
    <w:rsid w:val="00D60714"/>
    <w:rsid w:val="00D61BC5"/>
    <w:rsid w:val="00D61CF1"/>
    <w:rsid w:val="00D627E4"/>
    <w:rsid w:val="00D63196"/>
    <w:rsid w:val="00D63439"/>
    <w:rsid w:val="00D637D8"/>
    <w:rsid w:val="00D63B90"/>
    <w:rsid w:val="00D646B5"/>
    <w:rsid w:val="00D646C8"/>
    <w:rsid w:val="00D6520F"/>
    <w:rsid w:val="00D653C9"/>
    <w:rsid w:val="00D654CF"/>
    <w:rsid w:val="00D65CBB"/>
    <w:rsid w:val="00D6642D"/>
    <w:rsid w:val="00D6660F"/>
    <w:rsid w:val="00D66BB0"/>
    <w:rsid w:val="00D66F28"/>
    <w:rsid w:val="00D67604"/>
    <w:rsid w:val="00D7060C"/>
    <w:rsid w:val="00D712F3"/>
    <w:rsid w:val="00D714AF"/>
    <w:rsid w:val="00D71BA7"/>
    <w:rsid w:val="00D7225C"/>
    <w:rsid w:val="00D732EC"/>
    <w:rsid w:val="00D735FF"/>
    <w:rsid w:val="00D73BA3"/>
    <w:rsid w:val="00D73CA7"/>
    <w:rsid w:val="00D74205"/>
    <w:rsid w:val="00D74878"/>
    <w:rsid w:val="00D74C1B"/>
    <w:rsid w:val="00D74DAB"/>
    <w:rsid w:val="00D75410"/>
    <w:rsid w:val="00D756DE"/>
    <w:rsid w:val="00D75AEB"/>
    <w:rsid w:val="00D75D71"/>
    <w:rsid w:val="00D76BEB"/>
    <w:rsid w:val="00D77C24"/>
    <w:rsid w:val="00D77E61"/>
    <w:rsid w:val="00D802A9"/>
    <w:rsid w:val="00D80C23"/>
    <w:rsid w:val="00D80FBA"/>
    <w:rsid w:val="00D812DC"/>
    <w:rsid w:val="00D813EF"/>
    <w:rsid w:val="00D81C39"/>
    <w:rsid w:val="00D81D8E"/>
    <w:rsid w:val="00D82396"/>
    <w:rsid w:val="00D825C4"/>
    <w:rsid w:val="00D8293E"/>
    <w:rsid w:val="00D830CD"/>
    <w:rsid w:val="00D8315C"/>
    <w:rsid w:val="00D836C0"/>
    <w:rsid w:val="00D83858"/>
    <w:rsid w:val="00D84C4D"/>
    <w:rsid w:val="00D85079"/>
    <w:rsid w:val="00D86AAA"/>
    <w:rsid w:val="00D86B98"/>
    <w:rsid w:val="00D86FB6"/>
    <w:rsid w:val="00D87441"/>
    <w:rsid w:val="00D8787C"/>
    <w:rsid w:val="00D90785"/>
    <w:rsid w:val="00D90EFA"/>
    <w:rsid w:val="00D9141F"/>
    <w:rsid w:val="00D91BCF"/>
    <w:rsid w:val="00D91CEB"/>
    <w:rsid w:val="00D91E0C"/>
    <w:rsid w:val="00D92A16"/>
    <w:rsid w:val="00D92FA7"/>
    <w:rsid w:val="00D93AAE"/>
    <w:rsid w:val="00D93B5B"/>
    <w:rsid w:val="00D942B3"/>
    <w:rsid w:val="00D942BB"/>
    <w:rsid w:val="00D94804"/>
    <w:rsid w:val="00D9578A"/>
    <w:rsid w:val="00D95A06"/>
    <w:rsid w:val="00D96029"/>
    <w:rsid w:val="00D961A3"/>
    <w:rsid w:val="00D968B2"/>
    <w:rsid w:val="00D96D9C"/>
    <w:rsid w:val="00D972AB"/>
    <w:rsid w:val="00D973A6"/>
    <w:rsid w:val="00D97918"/>
    <w:rsid w:val="00DA03C0"/>
    <w:rsid w:val="00DA0834"/>
    <w:rsid w:val="00DA0A55"/>
    <w:rsid w:val="00DA0E46"/>
    <w:rsid w:val="00DA1652"/>
    <w:rsid w:val="00DA2595"/>
    <w:rsid w:val="00DA2A53"/>
    <w:rsid w:val="00DA3207"/>
    <w:rsid w:val="00DA3C3A"/>
    <w:rsid w:val="00DA3C42"/>
    <w:rsid w:val="00DA44E1"/>
    <w:rsid w:val="00DA47EE"/>
    <w:rsid w:val="00DA4AF9"/>
    <w:rsid w:val="00DA5917"/>
    <w:rsid w:val="00DA6461"/>
    <w:rsid w:val="00DA65A2"/>
    <w:rsid w:val="00DA6BB6"/>
    <w:rsid w:val="00DA7BE2"/>
    <w:rsid w:val="00DA7E90"/>
    <w:rsid w:val="00DA7EAF"/>
    <w:rsid w:val="00DB01B3"/>
    <w:rsid w:val="00DB131C"/>
    <w:rsid w:val="00DB16D0"/>
    <w:rsid w:val="00DB1877"/>
    <w:rsid w:val="00DB1E95"/>
    <w:rsid w:val="00DB1F19"/>
    <w:rsid w:val="00DB27B1"/>
    <w:rsid w:val="00DB2A32"/>
    <w:rsid w:val="00DB3153"/>
    <w:rsid w:val="00DB37DA"/>
    <w:rsid w:val="00DB4799"/>
    <w:rsid w:val="00DB48B3"/>
    <w:rsid w:val="00DB5852"/>
    <w:rsid w:val="00DB5DB6"/>
    <w:rsid w:val="00DB6A4F"/>
    <w:rsid w:val="00DC05A0"/>
    <w:rsid w:val="00DC1E2D"/>
    <w:rsid w:val="00DC22E0"/>
    <w:rsid w:val="00DC31F7"/>
    <w:rsid w:val="00DC3BF0"/>
    <w:rsid w:val="00DC3C0B"/>
    <w:rsid w:val="00DC4032"/>
    <w:rsid w:val="00DC4163"/>
    <w:rsid w:val="00DC4BB5"/>
    <w:rsid w:val="00DC4DF9"/>
    <w:rsid w:val="00DC5497"/>
    <w:rsid w:val="00DC5754"/>
    <w:rsid w:val="00DC596C"/>
    <w:rsid w:val="00DC6703"/>
    <w:rsid w:val="00DC705C"/>
    <w:rsid w:val="00DC7817"/>
    <w:rsid w:val="00DD04F5"/>
    <w:rsid w:val="00DD0533"/>
    <w:rsid w:val="00DD078C"/>
    <w:rsid w:val="00DD1303"/>
    <w:rsid w:val="00DD13E1"/>
    <w:rsid w:val="00DD1850"/>
    <w:rsid w:val="00DD22BF"/>
    <w:rsid w:val="00DD325C"/>
    <w:rsid w:val="00DD3F4A"/>
    <w:rsid w:val="00DD438E"/>
    <w:rsid w:val="00DD50D4"/>
    <w:rsid w:val="00DD548D"/>
    <w:rsid w:val="00DD5F09"/>
    <w:rsid w:val="00DD6682"/>
    <w:rsid w:val="00DD6BEE"/>
    <w:rsid w:val="00DD6EA1"/>
    <w:rsid w:val="00DD6FC9"/>
    <w:rsid w:val="00DD74A8"/>
    <w:rsid w:val="00DD7600"/>
    <w:rsid w:val="00DD797D"/>
    <w:rsid w:val="00DE09F5"/>
    <w:rsid w:val="00DE0B1B"/>
    <w:rsid w:val="00DE14D5"/>
    <w:rsid w:val="00DE159F"/>
    <w:rsid w:val="00DE1875"/>
    <w:rsid w:val="00DE1C52"/>
    <w:rsid w:val="00DE25DC"/>
    <w:rsid w:val="00DE2A28"/>
    <w:rsid w:val="00DE2CFB"/>
    <w:rsid w:val="00DE2DD6"/>
    <w:rsid w:val="00DE2FBD"/>
    <w:rsid w:val="00DE3515"/>
    <w:rsid w:val="00DE402B"/>
    <w:rsid w:val="00DE4B76"/>
    <w:rsid w:val="00DE4E03"/>
    <w:rsid w:val="00DE5202"/>
    <w:rsid w:val="00DE53F3"/>
    <w:rsid w:val="00DE5D32"/>
    <w:rsid w:val="00DE6434"/>
    <w:rsid w:val="00DE6F80"/>
    <w:rsid w:val="00DE7291"/>
    <w:rsid w:val="00DE74F7"/>
    <w:rsid w:val="00DE7D31"/>
    <w:rsid w:val="00DF0013"/>
    <w:rsid w:val="00DF05D2"/>
    <w:rsid w:val="00DF0DE9"/>
    <w:rsid w:val="00DF1375"/>
    <w:rsid w:val="00DF2890"/>
    <w:rsid w:val="00DF2B2E"/>
    <w:rsid w:val="00DF3466"/>
    <w:rsid w:val="00DF3A97"/>
    <w:rsid w:val="00DF43E4"/>
    <w:rsid w:val="00DF449F"/>
    <w:rsid w:val="00DF4752"/>
    <w:rsid w:val="00DF5C12"/>
    <w:rsid w:val="00DF5E12"/>
    <w:rsid w:val="00DF62E1"/>
    <w:rsid w:val="00DF74FC"/>
    <w:rsid w:val="00DF7890"/>
    <w:rsid w:val="00DF7A2F"/>
    <w:rsid w:val="00DF7A34"/>
    <w:rsid w:val="00DF7E59"/>
    <w:rsid w:val="00E00213"/>
    <w:rsid w:val="00E00259"/>
    <w:rsid w:val="00E00F24"/>
    <w:rsid w:val="00E01420"/>
    <w:rsid w:val="00E0147E"/>
    <w:rsid w:val="00E0193B"/>
    <w:rsid w:val="00E021E1"/>
    <w:rsid w:val="00E02428"/>
    <w:rsid w:val="00E02615"/>
    <w:rsid w:val="00E02DF2"/>
    <w:rsid w:val="00E02E2E"/>
    <w:rsid w:val="00E0360B"/>
    <w:rsid w:val="00E036A4"/>
    <w:rsid w:val="00E038ED"/>
    <w:rsid w:val="00E03F69"/>
    <w:rsid w:val="00E0528C"/>
    <w:rsid w:val="00E07241"/>
    <w:rsid w:val="00E0724B"/>
    <w:rsid w:val="00E07AF2"/>
    <w:rsid w:val="00E104A3"/>
    <w:rsid w:val="00E11DF7"/>
    <w:rsid w:val="00E11F90"/>
    <w:rsid w:val="00E12470"/>
    <w:rsid w:val="00E12837"/>
    <w:rsid w:val="00E132FF"/>
    <w:rsid w:val="00E134E6"/>
    <w:rsid w:val="00E137C2"/>
    <w:rsid w:val="00E13A81"/>
    <w:rsid w:val="00E140CF"/>
    <w:rsid w:val="00E1475D"/>
    <w:rsid w:val="00E14BBD"/>
    <w:rsid w:val="00E14DCB"/>
    <w:rsid w:val="00E14F35"/>
    <w:rsid w:val="00E1590E"/>
    <w:rsid w:val="00E161CA"/>
    <w:rsid w:val="00E1686B"/>
    <w:rsid w:val="00E16FBB"/>
    <w:rsid w:val="00E179F4"/>
    <w:rsid w:val="00E20D8B"/>
    <w:rsid w:val="00E2166D"/>
    <w:rsid w:val="00E217EE"/>
    <w:rsid w:val="00E21A66"/>
    <w:rsid w:val="00E22187"/>
    <w:rsid w:val="00E221BE"/>
    <w:rsid w:val="00E225B2"/>
    <w:rsid w:val="00E234D3"/>
    <w:rsid w:val="00E236B7"/>
    <w:rsid w:val="00E23EAD"/>
    <w:rsid w:val="00E25423"/>
    <w:rsid w:val="00E274AF"/>
    <w:rsid w:val="00E27BF0"/>
    <w:rsid w:val="00E27C9A"/>
    <w:rsid w:val="00E300AB"/>
    <w:rsid w:val="00E30E4D"/>
    <w:rsid w:val="00E316BA"/>
    <w:rsid w:val="00E31814"/>
    <w:rsid w:val="00E32C37"/>
    <w:rsid w:val="00E34389"/>
    <w:rsid w:val="00E34A76"/>
    <w:rsid w:val="00E371D2"/>
    <w:rsid w:val="00E3743F"/>
    <w:rsid w:val="00E37458"/>
    <w:rsid w:val="00E37533"/>
    <w:rsid w:val="00E37C69"/>
    <w:rsid w:val="00E42268"/>
    <w:rsid w:val="00E42856"/>
    <w:rsid w:val="00E430E1"/>
    <w:rsid w:val="00E43371"/>
    <w:rsid w:val="00E43F63"/>
    <w:rsid w:val="00E44047"/>
    <w:rsid w:val="00E447AF"/>
    <w:rsid w:val="00E449F6"/>
    <w:rsid w:val="00E44DEE"/>
    <w:rsid w:val="00E45427"/>
    <w:rsid w:val="00E465D2"/>
    <w:rsid w:val="00E47A9F"/>
    <w:rsid w:val="00E47F32"/>
    <w:rsid w:val="00E507E4"/>
    <w:rsid w:val="00E50D6C"/>
    <w:rsid w:val="00E516A9"/>
    <w:rsid w:val="00E51783"/>
    <w:rsid w:val="00E51803"/>
    <w:rsid w:val="00E51BF0"/>
    <w:rsid w:val="00E52075"/>
    <w:rsid w:val="00E5244A"/>
    <w:rsid w:val="00E52A10"/>
    <w:rsid w:val="00E530D2"/>
    <w:rsid w:val="00E54ECF"/>
    <w:rsid w:val="00E55311"/>
    <w:rsid w:val="00E553AA"/>
    <w:rsid w:val="00E55511"/>
    <w:rsid w:val="00E55667"/>
    <w:rsid w:val="00E55704"/>
    <w:rsid w:val="00E56761"/>
    <w:rsid w:val="00E56BCF"/>
    <w:rsid w:val="00E5729A"/>
    <w:rsid w:val="00E57B5C"/>
    <w:rsid w:val="00E57B6B"/>
    <w:rsid w:val="00E601A6"/>
    <w:rsid w:val="00E603C7"/>
    <w:rsid w:val="00E616F3"/>
    <w:rsid w:val="00E62A44"/>
    <w:rsid w:val="00E6311D"/>
    <w:rsid w:val="00E63419"/>
    <w:rsid w:val="00E63662"/>
    <w:rsid w:val="00E6407B"/>
    <w:rsid w:val="00E660E8"/>
    <w:rsid w:val="00E66C42"/>
    <w:rsid w:val="00E7055B"/>
    <w:rsid w:val="00E7097B"/>
    <w:rsid w:val="00E70C99"/>
    <w:rsid w:val="00E71689"/>
    <w:rsid w:val="00E71AEB"/>
    <w:rsid w:val="00E7212D"/>
    <w:rsid w:val="00E72215"/>
    <w:rsid w:val="00E722FF"/>
    <w:rsid w:val="00E72356"/>
    <w:rsid w:val="00E7256D"/>
    <w:rsid w:val="00E730AD"/>
    <w:rsid w:val="00E7316E"/>
    <w:rsid w:val="00E7371B"/>
    <w:rsid w:val="00E73D7B"/>
    <w:rsid w:val="00E74449"/>
    <w:rsid w:val="00E74E16"/>
    <w:rsid w:val="00E751B0"/>
    <w:rsid w:val="00E7608E"/>
    <w:rsid w:val="00E763B7"/>
    <w:rsid w:val="00E7653A"/>
    <w:rsid w:val="00E76723"/>
    <w:rsid w:val="00E76D82"/>
    <w:rsid w:val="00E77238"/>
    <w:rsid w:val="00E77CF1"/>
    <w:rsid w:val="00E77D98"/>
    <w:rsid w:val="00E800A4"/>
    <w:rsid w:val="00E805B4"/>
    <w:rsid w:val="00E80774"/>
    <w:rsid w:val="00E80AB2"/>
    <w:rsid w:val="00E810DF"/>
    <w:rsid w:val="00E812F6"/>
    <w:rsid w:val="00E81BBE"/>
    <w:rsid w:val="00E81DEB"/>
    <w:rsid w:val="00E820F3"/>
    <w:rsid w:val="00E82ACD"/>
    <w:rsid w:val="00E83143"/>
    <w:rsid w:val="00E83A65"/>
    <w:rsid w:val="00E84164"/>
    <w:rsid w:val="00E847A3"/>
    <w:rsid w:val="00E848F7"/>
    <w:rsid w:val="00E849EE"/>
    <w:rsid w:val="00E84CC7"/>
    <w:rsid w:val="00E8508E"/>
    <w:rsid w:val="00E852CE"/>
    <w:rsid w:val="00E86292"/>
    <w:rsid w:val="00E86749"/>
    <w:rsid w:val="00E86847"/>
    <w:rsid w:val="00E871B8"/>
    <w:rsid w:val="00E87530"/>
    <w:rsid w:val="00E879F1"/>
    <w:rsid w:val="00E90CEF"/>
    <w:rsid w:val="00E916A1"/>
    <w:rsid w:val="00E9188C"/>
    <w:rsid w:val="00E91EBD"/>
    <w:rsid w:val="00E921E1"/>
    <w:rsid w:val="00E92538"/>
    <w:rsid w:val="00E92A2E"/>
    <w:rsid w:val="00E92C21"/>
    <w:rsid w:val="00E92DE2"/>
    <w:rsid w:val="00E934D2"/>
    <w:rsid w:val="00E93AF4"/>
    <w:rsid w:val="00E93D7B"/>
    <w:rsid w:val="00E93FDC"/>
    <w:rsid w:val="00E95386"/>
    <w:rsid w:val="00E956E3"/>
    <w:rsid w:val="00E957FD"/>
    <w:rsid w:val="00E95A11"/>
    <w:rsid w:val="00E95BD6"/>
    <w:rsid w:val="00E95BFE"/>
    <w:rsid w:val="00E9625E"/>
    <w:rsid w:val="00E96966"/>
    <w:rsid w:val="00E974AB"/>
    <w:rsid w:val="00E97923"/>
    <w:rsid w:val="00EA00EB"/>
    <w:rsid w:val="00EA0892"/>
    <w:rsid w:val="00EA0A16"/>
    <w:rsid w:val="00EA0DEC"/>
    <w:rsid w:val="00EA1295"/>
    <w:rsid w:val="00EA1FC4"/>
    <w:rsid w:val="00EA21DB"/>
    <w:rsid w:val="00EA2821"/>
    <w:rsid w:val="00EA2C69"/>
    <w:rsid w:val="00EA308D"/>
    <w:rsid w:val="00EA3475"/>
    <w:rsid w:val="00EA35B8"/>
    <w:rsid w:val="00EA4997"/>
    <w:rsid w:val="00EA4AD5"/>
    <w:rsid w:val="00EA5548"/>
    <w:rsid w:val="00EA5973"/>
    <w:rsid w:val="00EA5AF0"/>
    <w:rsid w:val="00EA5C0E"/>
    <w:rsid w:val="00EA6005"/>
    <w:rsid w:val="00EA6311"/>
    <w:rsid w:val="00EA6572"/>
    <w:rsid w:val="00EA6E42"/>
    <w:rsid w:val="00EA720C"/>
    <w:rsid w:val="00EA793E"/>
    <w:rsid w:val="00EB024E"/>
    <w:rsid w:val="00EB0CA6"/>
    <w:rsid w:val="00EB0E90"/>
    <w:rsid w:val="00EB114E"/>
    <w:rsid w:val="00EB1540"/>
    <w:rsid w:val="00EB1B6C"/>
    <w:rsid w:val="00EB1E91"/>
    <w:rsid w:val="00EB1FAF"/>
    <w:rsid w:val="00EB35B3"/>
    <w:rsid w:val="00EB3F65"/>
    <w:rsid w:val="00EB4181"/>
    <w:rsid w:val="00EB4936"/>
    <w:rsid w:val="00EB49F5"/>
    <w:rsid w:val="00EB4CBF"/>
    <w:rsid w:val="00EB50DE"/>
    <w:rsid w:val="00EB55D1"/>
    <w:rsid w:val="00EB63DA"/>
    <w:rsid w:val="00EB6A05"/>
    <w:rsid w:val="00EB6D79"/>
    <w:rsid w:val="00EB78F2"/>
    <w:rsid w:val="00EC0110"/>
    <w:rsid w:val="00EC0152"/>
    <w:rsid w:val="00EC097E"/>
    <w:rsid w:val="00EC1CD3"/>
    <w:rsid w:val="00EC24FB"/>
    <w:rsid w:val="00EC280C"/>
    <w:rsid w:val="00EC2AF9"/>
    <w:rsid w:val="00EC2E13"/>
    <w:rsid w:val="00EC33A1"/>
    <w:rsid w:val="00EC4918"/>
    <w:rsid w:val="00EC4CCF"/>
    <w:rsid w:val="00EC575C"/>
    <w:rsid w:val="00EC597F"/>
    <w:rsid w:val="00EC5985"/>
    <w:rsid w:val="00EC5BB5"/>
    <w:rsid w:val="00EC6ECF"/>
    <w:rsid w:val="00EC6F37"/>
    <w:rsid w:val="00EC718F"/>
    <w:rsid w:val="00EC771E"/>
    <w:rsid w:val="00EC7A88"/>
    <w:rsid w:val="00ED041D"/>
    <w:rsid w:val="00ED0F4A"/>
    <w:rsid w:val="00ED178A"/>
    <w:rsid w:val="00ED277F"/>
    <w:rsid w:val="00ED3055"/>
    <w:rsid w:val="00ED3647"/>
    <w:rsid w:val="00ED47F0"/>
    <w:rsid w:val="00ED490B"/>
    <w:rsid w:val="00ED5BE2"/>
    <w:rsid w:val="00ED6B0B"/>
    <w:rsid w:val="00ED6C98"/>
    <w:rsid w:val="00EE02F0"/>
    <w:rsid w:val="00EE0377"/>
    <w:rsid w:val="00EE08B1"/>
    <w:rsid w:val="00EE0B04"/>
    <w:rsid w:val="00EE1612"/>
    <w:rsid w:val="00EE2214"/>
    <w:rsid w:val="00EE2A0B"/>
    <w:rsid w:val="00EE2CE3"/>
    <w:rsid w:val="00EE2DD9"/>
    <w:rsid w:val="00EE308E"/>
    <w:rsid w:val="00EE371D"/>
    <w:rsid w:val="00EE43FA"/>
    <w:rsid w:val="00EE4A71"/>
    <w:rsid w:val="00EE5AA7"/>
    <w:rsid w:val="00EE5B4B"/>
    <w:rsid w:val="00EE69AD"/>
    <w:rsid w:val="00EE74E5"/>
    <w:rsid w:val="00EE761E"/>
    <w:rsid w:val="00EE7826"/>
    <w:rsid w:val="00EE7FEA"/>
    <w:rsid w:val="00EF04BA"/>
    <w:rsid w:val="00EF175C"/>
    <w:rsid w:val="00EF2241"/>
    <w:rsid w:val="00EF2306"/>
    <w:rsid w:val="00EF274E"/>
    <w:rsid w:val="00EF2F3D"/>
    <w:rsid w:val="00EF2F97"/>
    <w:rsid w:val="00EF3878"/>
    <w:rsid w:val="00EF4209"/>
    <w:rsid w:val="00EF43B6"/>
    <w:rsid w:val="00EF53A8"/>
    <w:rsid w:val="00EF54DB"/>
    <w:rsid w:val="00EF5769"/>
    <w:rsid w:val="00EF5FE7"/>
    <w:rsid w:val="00EF6850"/>
    <w:rsid w:val="00EF6BC1"/>
    <w:rsid w:val="00EF6C48"/>
    <w:rsid w:val="00EF7607"/>
    <w:rsid w:val="00EF7EC9"/>
    <w:rsid w:val="00F00ADD"/>
    <w:rsid w:val="00F00CD6"/>
    <w:rsid w:val="00F01988"/>
    <w:rsid w:val="00F01B84"/>
    <w:rsid w:val="00F02011"/>
    <w:rsid w:val="00F02819"/>
    <w:rsid w:val="00F03172"/>
    <w:rsid w:val="00F049A1"/>
    <w:rsid w:val="00F05C24"/>
    <w:rsid w:val="00F05E30"/>
    <w:rsid w:val="00F05F6B"/>
    <w:rsid w:val="00F060CB"/>
    <w:rsid w:val="00F06C1D"/>
    <w:rsid w:val="00F06E23"/>
    <w:rsid w:val="00F071B7"/>
    <w:rsid w:val="00F075B5"/>
    <w:rsid w:val="00F077CF"/>
    <w:rsid w:val="00F07BC6"/>
    <w:rsid w:val="00F07F2A"/>
    <w:rsid w:val="00F11A52"/>
    <w:rsid w:val="00F11B1D"/>
    <w:rsid w:val="00F11F2B"/>
    <w:rsid w:val="00F1258B"/>
    <w:rsid w:val="00F13748"/>
    <w:rsid w:val="00F13F22"/>
    <w:rsid w:val="00F143BD"/>
    <w:rsid w:val="00F14B91"/>
    <w:rsid w:val="00F14C4E"/>
    <w:rsid w:val="00F169A6"/>
    <w:rsid w:val="00F16C9F"/>
    <w:rsid w:val="00F16ECC"/>
    <w:rsid w:val="00F1712C"/>
    <w:rsid w:val="00F17780"/>
    <w:rsid w:val="00F17898"/>
    <w:rsid w:val="00F17C7D"/>
    <w:rsid w:val="00F17C87"/>
    <w:rsid w:val="00F20049"/>
    <w:rsid w:val="00F200BA"/>
    <w:rsid w:val="00F209F7"/>
    <w:rsid w:val="00F2199D"/>
    <w:rsid w:val="00F21B99"/>
    <w:rsid w:val="00F21BC2"/>
    <w:rsid w:val="00F23139"/>
    <w:rsid w:val="00F234B5"/>
    <w:rsid w:val="00F239C1"/>
    <w:rsid w:val="00F243D2"/>
    <w:rsid w:val="00F24EC6"/>
    <w:rsid w:val="00F25248"/>
    <w:rsid w:val="00F25F23"/>
    <w:rsid w:val="00F264A9"/>
    <w:rsid w:val="00F26AB2"/>
    <w:rsid w:val="00F2790A"/>
    <w:rsid w:val="00F27C37"/>
    <w:rsid w:val="00F30046"/>
    <w:rsid w:val="00F302B1"/>
    <w:rsid w:val="00F309C5"/>
    <w:rsid w:val="00F30A24"/>
    <w:rsid w:val="00F30F5A"/>
    <w:rsid w:val="00F31790"/>
    <w:rsid w:val="00F32AC8"/>
    <w:rsid w:val="00F32B66"/>
    <w:rsid w:val="00F33064"/>
    <w:rsid w:val="00F3333B"/>
    <w:rsid w:val="00F33C8E"/>
    <w:rsid w:val="00F33CC5"/>
    <w:rsid w:val="00F33F52"/>
    <w:rsid w:val="00F34484"/>
    <w:rsid w:val="00F34822"/>
    <w:rsid w:val="00F3498D"/>
    <w:rsid w:val="00F34C2E"/>
    <w:rsid w:val="00F34EA1"/>
    <w:rsid w:val="00F350EE"/>
    <w:rsid w:val="00F3548D"/>
    <w:rsid w:val="00F35747"/>
    <w:rsid w:val="00F35A59"/>
    <w:rsid w:val="00F360A7"/>
    <w:rsid w:val="00F36376"/>
    <w:rsid w:val="00F36A6D"/>
    <w:rsid w:val="00F36CEA"/>
    <w:rsid w:val="00F36D87"/>
    <w:rsid w:val="00F36E7C"/>
    <w:rsid w:val="00F36F51"/>
    <w:rsid w:val="00F371CC"/>
    <w:rsid w:val="00F3765D"/>
    <w:rsid w:val="00F41476"/>
    <w:rsid w:val="00F4175A"/>
    <w:rsid w:val="00F41830"/>
    <w:rsid w:val="00F41C02"/>
    <w:rsid w:val="00F42C00"/>
    <w:rsid w:val="00F42E1F"/>
    <w:rsid w:val="00F43353"/>
    <w:rsid w:val="00F43B42"/>
    <w:rsid w:val="00F43EBB"/>
    <w:rsid w:val="00F446C7"/>
    <w:rsid w:val="00F44758"/>
    <w:rsid w:val="00F44D4F"/>
    <w:rsid w:val="00F450CA"/>
    <w:rsid w:val="00F454EE"/>
    <w:rsid w:val="00F46E7B"/>
    <w:rsid w:val="00F4747C"/>
    <w:rsid w:val="00F478BA"/>
    <w:rsid w:val="00F4790A"/>
    <w:rsid w:val="00F5152E"/>
    <w:rsid w:val="00F5189E"/>
    <w:rsid w:val="00F51A37"/>
    <w:rsid w:val="00F51AC8"/>
    <w:rsid w:val="00F52C51"/>
    <w:rsid w:val="00F5313F"/>
    <w:rsid w:val="00F53DBC"/>
    <w:rsid w:val="00F53F5E"/>
    <w:rsid w:val="00F540B6"/>
    <w:rsid w:val="00F5498F"/>
    <w:rsid w:val="00F54BEA"/>
    <w:rsid w:val="00F54E0A"/>
    <w:rsid w:val="00F55A48"/>
    <w:rsid w:val="00F56795"/>
    <w:rsid w:val="00F56C89"/>
    <w:rsid w:val="00F57E1F"/>
    <w:rsid w:val="00F604DE"/>
    <w:rsid w:val="00F6053E"/>
    <w:rsid w:val="00F6062A"/>
    <w:rsid w:val="00F60748"/>
    <w:rsid w:val="00F6087E"/>
    <w:rsid w:val="00F625D1"/>
    <w:rsid w:val="00F62683"/>
    <w:rsid w:val="00F628D7"/>
    <w:rsid w:val="00F64BDA"/>
    <w:rsid w:val="00F65164"/>
    <w:rsid w:val="00F65AED"/>
    <w:rsid w:val="00F65C69"/>
    <w:rsid w:val="00F667B1"/>
    <w:rsid w:val="00F66827"/>
    <w:rsid w:val="00F66C5A"/>
    <w:rsid w:val="00F66EE1"/>
    <w:rsid w:val="00F66F07"/>
    <w:rsid w:val="00F6709D"/>
    <w:rsid w:val="00F679D6"/>
    <w:rsid w:val="00F67AF3"/>
    <w:rsid w:val="00F67C5C"/>
    <w:rsid w:val="00F70AA1"/>
    <w:rsid w:val="00F70D95"/>
    <w:rsid w:val="00F70E11"/>
    <w:rsid w:val="00F7182F"/>
    <w:rsid w:val="00F725FE"/>
    <w:rsid w:val="00F729B7"/>
    <w:rsid w:val="00F72D1E"/>
    <w:rsid w:val="00F73214"/>
    <w:rsid w:val="00F732DC"/>
    <w:rsid w:val="00F73C63"/>
    <w:rsid w:val="00F740DF"/>
    <w:rsid w:val="00F749E3"/>
    <w:rsid w:val="00F755F6"/>
    <w:rsid w:val="00F76587"/>
    <w:rsid w:val="00F776DA"/>
    <w:rsid w:val="00F77868"/>
    <w:rsid w:val="00F77D1C"/>
    <w:rsid w:val="00F80AC4"/>
    <w:rsid w:val="00F80C77"/>
    <w:rsid w:val="00F8109F"/>
    <w:rsid w:val="00F81C45"/>
    <w:rsid w:val="00F823A4"/>
    <w:rsid w:val="00F823F8"/>
    <w:rsid w:val="00F828FF"/>
    <w:rsid w:val="00F83169"/>
    <w:rsid w:val="00F83318"/>
    <w:rsid w:val="00F83E81"/>
    <w:rsid w:val="00F83FAB"/>
    <w:rsid w:val="00F84009"/>
    <w:rsid w:val="00F843F7"/>
    <w:rsid w:val="00F84607"/>
    <w:rsid w:val="00F84736"/>
    <w:rsid w:val="00F84B9A"/>
    <w:rsid w:val="00F85043"/>
    <w:rsid w:val="00F8550B"/>
    <w:rsid w:val="00F85F66"/>
    <w:rsid w:val="00F86706"/>
    <w:rsid w:val="00F86EC1"/>
    <w:rsid w:val="00F873C7"/>
    <w:rsid w:val="00F874C8"/>
    <w:rsid w:val="00F87DA8"/>
    <w:rsid w:val="00F90EEC"/>
    <w:rsid w:val="00F90F88"/>
    <w:rsid w:val="00F92B20"/>
    <w:rsid w:val="00F92EDE"/>
    <w:rsid w:val="00F9314C"/>
    <w:rsid w:val="00F93234"/>
    <w:rsid w:val="00F932EA"/>
    <w:rsid w:val="00F93A80"/>
    <w:rsid w:val="00F93BA4"/>
    <w:rsid w:val="00F93CEA"/>
    <w:rsid w:val="00F93EEB"/>
    <w:rsid w:val="00F95AE8"/>
    <w:rsid w:val="00F95C83"/>
    <w:rsid w:val="00F95FC1"/>
    <w:rsid w:val="00F960D2"/>
    <w:rsid w:val="00F961A8"/>
    <w:rsid w:val="00F965F9"/>
    <w:rsid w:val="00F96783"/>
    <w:rsid w:val="00F96AA9"/>
    <w:rsid w:val="00F971E3"/>
    <w:rsid w:val="00F97A38"/>
    <w:rsid w:val="00F97FF1"/>
    <w:rsid w:val="00FA000A"/>
    <w:rsid w:val="00FA00F1"/>
    <w:rsid w:val="00FA067E"/>
    <w:rsid w:val="00FA0DBF"/>
    <w:rsid w:val="00FA1AF6"/>
    <w:rsid w:val="00FA1C80"/>
    <w:rsid w:val="00FA1D40"/>
    <w:rsid w:val="00FA20D3"/>
    <w:rsid w:val="00FA24D9"/>
    <w:rsid w:val="00FA29C1"/>
    <w:rsid w:val="00FA463A"/>
    <w:rsid w:val="00FA47BE"/>
    <w:rsid w:val="00FA5093"/>
    <w:rsid w:val="00FA5286"/>
    <w:rsid w:val="00FA5325"/>
    <w:rsid w:val="00FA5FCF"/>
    <w:rsid w:val="00FA6B8C"/>
    <w:rsid w:val="00FA6C18"/>
    <w:rsid w:val="00FA6CB6"/>
    <w:rsid w:val="00FA6D0A"/>
    <w:rsid w:val="00FA6E8A"/>
    <w:rsid w:val="00FA6E8E"/>
    <w:rsid w:val="00FA70FF"/>
    <w:rsid w:val="00FA720A"/>
    <w:rsid w:val="00FA729B"/>
    <w:rsid w:val="00FA759E"/>
    <w:rsid w:val="00FA7B67"/>
    <w:rsid w:val="00FB0EEA"/>
    <w:rsid w:val="00FB1294"/>
    <w:rsid w:val="00FB210F"/>
    <w:rsid w:val="00FB2442"/>
    <w:rsid w:val="00FB27B2"/>
    <w:rsid w:val="00FB2BC1"/>
    <w:rsid w:val="00FB2F79"/>
    <w:rsid w:val="00FB30BD"/>
    <w:rsid w:val="00FB32C5"/>
    <w:rsid w:val="00FB4274"/>
    <w:rsid w:val="00FB48C0"/>
    <w:rsid w:val="00FB5F0E"/>
    <w:rsid w:val="00FB6169"/>
    <w:rsid w:val="00FB674E"/>
    <w:rsid w:val="00FB69A5"/>
    <w:rsid w:val="00FB6B22"/>
    <w:rsid w:val="00FB6C3C"/>
    <w:rsid w:val="00FC06B3"/>
    <w:rsid w:val="00FC134B"/>
    <w:rsid w:val="00FC196D"/>
    <w:rsid w:val="00FC1CF8"/>
    <w:rsid w:val="00FC1DAB"/>
    <w:rsid w:val="00FC275A"/>
    <w:rsid w:val="00FC2C9A"/>
    <w:rsid w:val="00FC2DC3"/>
    <w:rsid w:val="00FC3536"/>
    <w:rsid w:val="00FC3626"/>
    <w:rsid w:val="00FC3B3A"/>
    <w:rsid w:val="00FC3F7F"/>
    <w:rsid w:val="00FC4AE1"/>
    <w:rsid w:val="00FC57EC"/>
    <w:rsid w:val="00FC5F9B"/>
    <w:rsid w:val="00FC6099"/>
    <w:rsid w:val="00FC627B"/>
    <w:rsid w:val="00FC639C"/>
    <w:rsid w:val="00FC67F9"/>
    <w:rsid w:val="00FC79DE"/>
    <w:rsid w:val="00FD0950"/>
    <w:rsid w:val="00FD09CC"/>
    <w:rsid w:val="00FD1273"/>
    <w:rsid w:val="00FD12AA"/>
    <w:rsid w:val="00FD1B39"/>
    <w:rsid w:val="00FD1B4C"/>
    <w:rsid w:val="00FD20BD"/>
    <w:rsid w:val="00FD2F00"/>
    <w:rsid w:val="00FD39EF"/>
    <w:rsid w:val="00FD424F"/>
    <w:rsid w:val="00FD4415"/>
    <w:rsid w:val="00FD4F95"/>
    <w:rsid w:val="00FD5582"/>
    <w:rsid w:val="00FD5622"/>
    <w:rsid w:val="00FD5C5F"/>
    <w:rsid w:val="00FD5EB4"/>
    <w:rsid w:val="00FD70A9"/>
    <w:rsid w:val="00FD7166"/>
    <w:rsid w:val="00FD7418"/>
    <w:rsid w:val="00FD7785"/>
    <w:rsid w:val="00FD7C48"/>
    <w:rsid w:val="00FD7E34"/>
    <w:rsid w:val="00FE0037"/>
    <w:rsid w:val="00FE0408"/>
    <w:rsid w:val="00FE0A4A"/>
    <w:rsid w:val="00FE2612"/>
    <w:rsid w:val="00FE3415"/>
    <w:rsid w:val="00FE350C"/>
    <w:rsid w:val="00FE37D5"/>
    <w:rsid w:val="00FE3C17"/>
    <w:rsid w:val="00FE4912"/>
    <w:rsid w:val="00FE4E3F"/>
    <w:rsid w:val="00FE5063"/>
    <w:rsid w:val="00FE51FB"/>
    <w:rsid w:val="00FE5542"/>
    <w:rsid w:val="00FE5D96"/>
    <w:rsid w:val="00FE5E0B"/>
    <w:rsid w:val="00FE5E53"/>
    <w:rsid w:val="00FE6199"/>
    <w:rsid w:val="00FE62F1"/>
    <w:rsid w:val="00FE6CE7"/>
    <w:rsid w:val="00FE6CF0"/>
    <w:rsid w:val="00FE7663"/>
    <w:rsid w:val="00FF0012"/>
    <w:rsid w:val="00FF0409"/>
    <w:rsid w:val="00FF1AD6"/>
    <w:rsid w:val="00FF22B8"/>
    <w:rsid w:val="00FF2AA1"/>
    <w:rsid w:val="00FF2AF8"/>
    <w:rsid w:val="00FF382D"/>
    <w:rsid w:val="00FF3C3B"/>
    <w:rsid w:val="00FF3ED1"/>
    <w:rsid w:val="00FF4062"/>
    <w:rsid w:val="00FF4303"/>
    <w:rsid w:val="00FF43E9"/>
    <w:rsid w:val="00FF449B"/>
    <w:rsid w:val="00FF4A16"/>
    <w:rsid w:val="00FF4CAA"/>
    <w:rsid w:val="00FF4ECA"/>
    <w:rsid w:val="00FF56E2"/>
    <w:rsid w:val="00FF5AA6"/>
    <w:rsid w:val="00FF5B50"/>
    <w:rsid w:val="00FF62C1"/>
    <w:rsid w:val="00FF63C2"/>
    <w:rsid w:val="00FF6B25"/>
    <w:rsid w:val="00FF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7"/>
        <o:r id="V:Rule2" type="connector" idref="#_x0000_s1028"/>
      </o:rules>
    </o:shapelayout>
  </w:shapeDefaults>
  <w:decimalSymbol w:val="."/>
  <w:listSeparator w:val=","/>
  <w14:docId w14:val="29932BE3"/>
  <w15:docId w15:val="{24A35CF0-5B7D-4A2E-86F0-92443556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978"/>
    <w:rPr>
      <w:rFonts w:eastAsia="Times New Roman"/>
      <w:sz w:val="28"/>
      <w:szCs w:val="28"/>
    </w:rPr>
  </w:style>
  <w:style w:type="paragraph" w:styleId="Heading1">
    <w:name w:val="heading 1"/>
    <w:basedOn w:val="Normal"/>
    <w:next w:val="Normal"/>
    <w:link w:val="Heading1Char"/>
    <w:qFormat/>
    <w:rsid w:val="00380978"/>
    <w:pPr>
      <w:keepNext/>
      <w:tabs>
        <w:tab w:val="num" w:pos="1077"/>
        <w:tab w:val="left" w:pos="1134"/>
      </w:tabs>
      <w:spacing w:before="120" w:after="120" w:line="276" w:lineRule="auto"/>
      <w:ind w:firstLine="720"/>
      <w:jc w:val="both"/>
      <w:outlineLvl w:val="0"/>
    </w:pPr>
    <w:rPr>
      <w:rFonts w:ascii=".VnTimeH" w:eastAsia="Calibri" w:hAnsi=".VnTimeH"/>
      <w:b/>
      <w:bCs/>
      <w:kern w:val="32"/>
      <w:sz w:val="24"/>
      <w:szCs w:val="24"/>
    </w:rPr>
  </w:style>
  <w:style w:type="paragraph" w:styleId="Heading2">
    <w:name w:val="heading 2"/>
    <w:basedOn w:val="Normal"/>
    <w:next w:val="Normal"/>
    <w:link w:val="Heading2Char"/>
    <w:uiPriority w:val="9"/>
    <w:qFormat/>
    <w:rsid w:val="00380978"/>
    <w:pPr>
      <w:keepNext/>
      <w:spacing w:before="240" w:after="60"/>
      <w:outlineLvl w:val="1"/>
    </w:pPr>
    <w:rPr>
      <w:rFonts w:ascii="Arial" w:hAnsi="Arial"/>
      <w:b/>
      <w:bCs/>
      <w:i/>
      <w:iCs/>
      <w:sz w:val="20"/>
    </w:rPr>
  </w:style>
  <w:style w:type="paragraph" w:styleId="Heading4">
    <w:name w:val="heading 4"/>
    <w:basedOn w:val="Normal"/>
    <w:next w:val="Normal"/>
    <w:link w:val="Heading4Char"/>
    <w:uiPriority w:val="9"/>
    <w:semiHidden/>
    <w:unhideWhenUsed/>
    <w:qFormat/>
    <w:rsid w:val="008E3D93"/>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0978"/>
    <w:rPr>
      <w:rFonts w:ascii=".VnTimeH" w:eastAsia="Calibri" w:hAnsi=".VnTimeH" w:cs="Arial"/>
      <w:b/>
      <w:bCs/>
      <w:kern w:val="32"/>
      <w:sz w:val="24"/>
      <w:szCs w:val="24"/>
    </w:rPr>
  </w:style>
  <w:style w:type="character" w:customStyle="1" w:styleId="Heading2Char">
    <w:name w:val="Heading 2 Char"/>
    <w:link w:val="Heading2"/>
    <w:uiPriority w:val="9"/>
    <w:rsid w:val="00380978"/>
    <w:rPr>
      <w:rFonts w:ascii="Arial" w:eastAsia="Times New Roman" w:hAnsi="Arial" w:cs="Arial"/>
      <w:b/>
      <w:bCs/>
      <w:i/>
      <w:iCs/>
      <w:szCs w:val="28"/>
    </w:rPr>
  </w:style>
  <w:style w:type="paragraph" w:styleId="BodyText">
    <w:name w:val="Body Text"/>
    <w:basedOn w:val="Normal"/>
    <w:link w:val="BodyTextChar"/>
    <w:rsid w:val="00380978"/>
    <w:pPr>
      <w:jc w:val="both"/>
    </w:pPr>
    <w:rPr>
      <w:rFonts w:ascii=".VnTime" w:hAnsi=".VnTime"/>
      <w:sz w:val="20"/>
      <w:szCs w:val="24"/>
    </w:rPr>
  </w:style>
  <w:style w:type="character" w:customStyle="1" w:styleId="BodyTextChar">
    <w:name w:val="Body Text Char"/>
    <w:link w:val="BodyText"/>
    <w:rsid w:val="00380978"/>
    <w:rPr>
      <w:rFonts w:ascii=".VnTime" w:eastAsia="Times New Roman" w:hAnsi=".VnTime" w:cs="Times New Roman"/>
      <w:szCs w:val="24"/>
    </w:rPr>
  </w:style>
  <w:style w:type="character" w:styleId="Emphasis">
    <w:name w:val="Emphasis"/>
    <w:uiPriority w:val="20"/>
    <w:qFormat/>
    <w:rsid w:val="00380978"/>
    <w:rPr>
      <w:i/>
      <w:iCs/>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footnote text, Char"/>
    <w:basedOn w:val="Normal"/>
    <w:link w:val="FootnoteTextChar"/>
    <w:uiPriority w:val="99"/>
    <w:qFormat/>
    <w:rsid w:val="00380978"/>
    <w:rPr>
      <w:sz w:val="20"/>
      <w:szCs w:val="20"/>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link w:val="FootnoteText"/>
    <w:uiPriority w:val="99"/>
    <w:qFormat/>
    <w:rsid w:val="00380978"/>
    <w:rPr>
      <w:rFonts w:eastAsia="Times New Roman" w:cs="Times New Roman"/>
      <w:sz w:val="20"/>
      <w:szCs w:val="20"/>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t,4_"/>
    <w:link w:val="RefChar"/>
    <w:uiPriority w:val="99"/>
    <w:qFormat/>
    <w:rsid w:val="00380978"/>
    <w:rPr>
      <w:vertAlign w:val="superscript"/>
    </w:rPr>
  </w:style>
  <w:style w:type="character" w:styleId="Strong">
    <w:name w:val="Strong"/>
    <w:qFormat/>
    <w:rsid w:val="00380978"/>
    <w:rPr>
      <w:rFonts w:ascii="Arial" w:hAnsi="Arial"/>
      <w:b/>
      <w:bCs/>
      <w:sz w:val="22"/>
      <w:szCs w:val="22"/>
      <w:lang w:val="en-US" w:eastAsia="en-US" w:bidi="ar-SA"/>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qFormat/>
    <w:rsid w:val="00380978"/>
    <w:pPr>
      <w:spacing w:before="100" w:beforeAutospacing="1" w:after="100" w:afterAutospacing="1"/>
    </w:pPr>
    <w:rPr>
      <w:sz w:val="24"/>
      <w:szCs w:val="24"/>
    </w:rPr>
  </w:style>
  <w:style w:type="paragraph" w:styleId="Footer">
    <w:name w:val="footer"/>
    <w:basedOn w:val="Normal"/>
    <w:link w:val="FooterChar"/>
    <w:rsid w:val="00380978"/>
    <w:pPr>
      <w:tabs>
        <w:tab w:val="center" w:pos="4320"/>
        <w:tab w:val="right" w:pos="8640"/>
      </w:tabs>
    </w:pPr>
    <w:rPr>
      <w:sz w:val="24"/>
      <w:szCs w:val="24"/>
    </w:rPr>
  </w:style>
  <w:style w:type="character" w:customStyle="1" w:styleId="FooterChar">
    <w:name w:val="Footer Char"/>
    <w:link w:val="Footer"/>
    <w:rsid w:val="00380978"/>
    <w:rPr>
      <w:rFonts w:eastAsia="Times New Roman" w:cs="Times New Roman"/>
      <w:sz w:val="24"/>
      <w:szCs w:val="24"/>
    </w:rPr>
  </w:style>
  <w:style w:type="character" w:styleId="PageNumber">
    <w:name w:val="page number"/>
    <w:basedOn w:val="DefaultParagraphFont"/>
    <w:rsid w:val="00380978"/>
  </w:style>
  <w:style w:type="paragraph" w:customStyle="1" w:styleId="normal-p">
    <w:name w:val="normal-p"/>
    <w:basedOn w:val="Normal"/>
    <w:rsid w:val="00380978"/>
    <w:rPr>
      <w:sz w:val="20"/>
      <w:szCs w:val="20"/>
    </w:rPr>
  </w:style>
  <w:style w:type="character" w:customStyle="1" w:styleId="normal-h1">
    <w:name w:val="normal-h1"/>
    <w:rsid w:val="00380978"/>
    <w:rPr>
      <w:rFonts w:ascii="Times New Roman" w:hAnsi="Times New Roman" w:cs="Times New Roman" w:hint="default"/>
      <w:sz w:val="28"/>
      <w:szCs w:val="28"/>
    </w:rPr>
  </w:style>
  <w:style w:type="character" w:customStyle="1" w:styleId="normal-h1-h1">
    <w:name w:val="normal-h1-h1"/>
    <w:rsid w:val="00380978"/>
    <w:rPr>
      <w:color w:val="0000FF"/>
      <w:sz w:val="24"/>
      <w:szCs w:val="24"/>
    </w:rPr>
  </w:style>
  <w:style w:type="paragraph" w:customStyle="1" w:styleId="normal-p-p">
    <w:name w:val="normal-p-p"/>
    <w:basedOn w:val="Normal"/>
    <w:rsid w:val="00380978"/>
    <w:pPr>
      <w:overflowPunct w:val="0"/>
      <w:jc w:val="both"/>
      <w:textAlignment w:val="baseline"/>
    </w:pPr>
    <w:rPr>
      <w:sz w:val="20"/>
      <w:szCs w:val="20"/>
    </w:rPr>
  </w:style>
  <w:style w:type="paragraph" w:styleId="BodyTextIndent">
    <w:name w:val="Body Text Indent"/>
    <w:aliases w:val="Body Text Indent Char1,Body Text Indent Char1 Char Char,Body Text Indent Char1 Char Char Char Char ,Body Text Indent Char Char Char Char,Body Text Indent Char Char Char,Body Text Indent Char Char Char Char Char Cha"/>
    <w:basedOn w:val="Normal"/>
    <w:link w:val="BodyTextIndentChar"/>
    <w:uiPriority w:val="99"/>
    <w:qFormat/>
    <w:rsid w:val="00380978"/>
    <w:pPr>
      <w:spacing w:before="120" w:after="120" w:line="380" w:lineRule="exact"/>
      <w:ind w:firstLine="720"/>
      <w:jc w:val="both"/>
    </w:pPr>
    <w:rPr>
      <w:spacing w:val="-6"/>
      <w:sz w:val="20"/>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link w:val="BodyTextIndent"/>
    <w:uiPriority w:val="99"/>
    <w:rsid w:val="00380978"/>
    <w:rPr>
      <w:rFonts w:eastAsia="Times New Roman" w:cs="Times New Roman"/>
      <w:spacing w:val="-6"/>
      <w:szCs w:val="28"/>
    </w:rPr>
  </w:style>
  <w:style w:type="paragraph" w:styleId="BodyTextIndent3">
    <w:name w:val="Body Text Indent 3"/>
    <w:basedOn w:val="Normal"/>
    <w:link w:val="BodyTextIndent3Char"/>
    <w:rsid w:val="00380978"/>
    <w:pPr>
      <w:spacing w:after="120"/>
      <w:ind w:left="360"/>
    </w:pPr>
    <w:rPr>
      <w:sz w:val="16"/>
      <w:szCs w:val="16"/>
    </w:rPr>
  </w:style>
  <w:style w:type="character" w:customStyle="1" w:styleId="BodyTextIndent3Char">
    <w:name w:val="Body Text Indent 3 Char"/>
    <w:link w:val="BodyTextIndent3"/>
    <w:rsid w:val="00380978"/>
    <w:rPr>
      <w:rFonts w:eastAsia="Times New Roman" w:cs="Times New Roman"/>
      <w:sz w:val="16"/>
      <w:szCs w:val="16"/>
    </w:rPr>
  </w:style>
  <w:style w:type="paragraph" w:styleId="Title">
    <w:name w:val="Title"/>
    <w:basedOn w:val="Normal"/>
    <w:link w:val="TitleChar"/>
    <w:qFormat/>
    <w:rsid w:val="00380978"/>
    <w:pPr>
      <w:autoSpaceDE w:val="0"/>
      <w:autoSpaceDN w:val="0"/>
      <w:adjustRightInd w:val="0"/>
      <w:spacing w:before="120" w:after="320"/>
      <w:jc w:val="center"/>
    </w:pPr>
    <w:rPr>
      <w:rFonts w:ascii=".VnTimeH" w:eastAsia="MS Mincho" w:hAnsi=".VnTimeH"/>
      <w:b/>
      <w:bCs/>
      <w:sz w:val="32"/>
      <w:szCs w:val="32"/>
    </w:rPr>
  </w:style>
  <w:style w:type="character" w:customStyle="1" w:styleId="TitleChar">
    <w:name w:val="Title Char"/>
    <w:link w:val="Title"/>
    <w:rsid w:val="00380978"/>
    <w:rPr>
      <w:rFonts w:ascii=".VnTimeH" w:eastAsia="MS Mincho" w:hAnsi=".VnTimeH" w:cs="Times New Roman"/>
      <w:b/>
      <w:bCs/>
      <w:sz w:val="32"/>
      <w:szCs w:val="32"/>
    </w:rPr>
  </w:style>
  <w:style w:type="paragraph" w:styleId="Header">
    <w:name w:val="header"/>
    <w:basedOn w:val="Normal"/>
    <w:link w:val="HeaderChar"/>
    <w:uiPriority w:val="99"/>
    <w:rsid w:val="00380978"/>
    <w:pPr>
      <w:tabs>
        <w:tab w:val="center" w:pos="4680"/>
        <w:tab w:val="right" w:pos="9360"/>
      </w:tabs>
    </w:pPr>
    <w:rPr>
      <w:sz w:val="20"/>
    </w:rPr>
  </w:style>
  <w:style w:type="character" w:customStyle="1" w:styleId="HeaderChar">
    <w:name w:val="Header Char"/>
    <w:link w:val="Header"/>
    <w:uiPriority w:val="99"/>
    <w:rsid w:val="00380978"/>
    <w:rPr>
      <w:rFonts w:eastAsia="Times New Roman" w:cs="Times New Roman"/>
      <w:szCs w:val="28"/>
    </w:rPr>
  </w:style>
  <w:style w:type="paragraph" w:styleId="BalloonText">
    <w:name w:val="Balloon Text"/>
    <w:basedOn w:val="Normal"/>
    <w:semiHidden/>
    <w:rsid w:val="00F446C7"/>
    <w:rPr>
      <w:rFonts w:ascii="Tahoma" w:hAnsi="Tahoma" w:cs="Tahoma"/>
      <w:sz w:val="16"/>
      <w:szCs w:val="16"/>
    </w:rPr>
  </w:style>
  <w:style w:type="paragraph" w:customStyle="1" w:styleId="CharCharCharChar">
    <w:name w:val="Char Char Char Char"/>
    <w:basedOn w:val="Normal"/>
    <w:semiHidden/>
    <w:rsid w:val="00995634"/>
    <w:pPr>
      <w:spacing w:after="160" w:line="240" w:lineRule="exact"/>
    </w:pPr>
    <w:rPr>
      <w:rFonts w:ascii="Arial" w:hAnsi="Arial"/>
      <w:sz w:val="22"/>
      <w:szCs w:val="22"/>
    </w:rPr>
  </w:style>
  <w:style w:type="paragraph" w:customStyle="1" w:styleId="CharCharCharChar0">
    <w:name w:val="Char Char Char Char"/>
    <w:basedOn w:val="Normal"/>
    <w:semiHidden/>
    <w:rsid w:val="00F54BEA"/>
    <w:pPr>
      <w:spacing w:after="160" w:line="240" w:lineRule="exact"/>
    </w:pPr>
    <w:rPr>
      <w:rFonts w:ascii="Arial" w:hAnsi="Arial"/>
      <w:sz w:val="22"/>
      <w:szCs w:val="22"/>
    </w:rPr>
  </w:style>
  <w:style w:type="paragraph" w:customStyle="1" w:styleId="bai">
    <w:name w:val="bai"/>
    <w:basedOn w:val="Normal"/>
    <w:rsid w:val="00E37458"/>
    <w:pPr>
      <w:spacing w:before="100" w:beforeAutospacing="1" w:after="100" w:afterAutospacing="1"/>
    </w:pPr>
    <w:rPr>
      <w:sz w:val="24"/>
      <w:szCs w:val="24"/>
    </w:rPr>
  </w:style>
  <w:style w:type="paragraph" w:customStyle="1" w:styleId="lama">
    <w:name w:val="lama"/>
    <w:basedOn w:val="Normal"/>
    <w:rsid w:val="00E37458"/>
    <w:pPr>
      <w:spacing w:before="100" w:beforeAutospacing="1" w:after="100" w:afterAutospacing="1"/>
    </w:pPr>
    <w:rPr>
      <w:sz w:val="24"/>
      <w:szCs w:val="24"/>
    </w:rPr>
  </w:style>
  <w:style w:type="paragraph" w:customStyle="1" w:styleId="n-dieund-p">
    <w:name w:val="n-dieund-p"/>
    <w:basedOn w:val="Normal"/>
    <w:rsid w:val="00CC5CD0"/>
    <w:pPr>
      <w:jc w:val="both"/>
    </w:pPr>
    <w:rPr>
      <w:sz w:val="20"/>
      <w:szCs w:val="20"/>
    </w:rPr>
  </w:style>
  <w:style w:type="character" w:customStyle="1" w:styleId="FootnoteCharacters">
    <w:name w:val="Footnote Characters"/>
    <w:rsid w:val="00737D70"/>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C36958"/>
    <w:pPr>
      <w:suppressAutoHyphens/>
      <w:spacing w:after="160" w:line="240" w:lineRule="exact"/>
    </w:pPr>
    <w:rPr>
      <w:rFonts w:eastAsia="Calibri"/>
      <w:sz w:val="20"/>
      <w:szCs w:val="20"/>
      <w:vertAlign w:val="superscript"/>
    </w:rPr>
  </w:style>
  <w:style w:type="character" w:customStyle="1" w:styleId="NormalWebChar">
    <w:name w:val="Normal (Web) Char"/>
    <w:aliases w:val="Normal (Web) Char1 Char,Char8 Char Char,Char8 Char1, Char8 Char Char, Char8 Char1,Char Char Char Char1,Char Char Char Char Char Char Char Char Char Char Char Char,Char Char Char Char Char Char Char Char Char Char Char1,webb Char"/>
    <w:link w:val="NormalWeb"/>
    <w:qFormat/>
    <w:locked/>
    <w:rsid w:val="00BA6A69"/>
    <w:rPr>
      <w:rFonts w:eastAsia="Times New Roman"/>
      <w:sz w:val="24"/>
      <w:szCs w:val="24"/>
    </w:rPr>
  </w:style>
  <w:style w:type="character" w:styleId="Hyperlink">
    <w:name w:val="Hyperlink"/>
    <w:uiPriority w:val="99"/>
    <w:semiHidden/>
    <w:unhideWhenUsed/>
    <w:rsid w:val="00FF22B8"/>
    <w:rPr>
      <w:color w:val="0000FF"/>
      <w:u w:val="single"/>
    </w:rPr>
  </w:style>
  <w:style w:type="paragraph" w:styleId="ListParagraph">
    <w:name w:val="List Paragraph"/>
    <w:basedOn w:val="Normal"/>
    <w:link w:val="ListParagraphChar"/>
    <w:uiPriority w:val="34"/>
    <w:qFormat/>
    <w:rsid w:val="00977586"/>
    <w:pPr>
      <w:ind w:left="720"/>
      <w:contextualSpacing/>
    </w:pPr>
  </w:style>
  <w:style w:type="paragraph" w:customStyle="1" w:styleId="CharCharChar">
    <w:name w:val="Char Char Char"/>
    <w:basedOn w:val="DocumentMap"/>
    <w:rsid w:val="009B787C"/>
    <w:pPr>
      <w:widowControl w:val="0"/>
      <w:shd w:val="clear" w:color="auto" w:fill="000080"/>
      <w:tabs>
        <w:tab w:val="left" w:pos="1114"/>
      </w:tabs>
      <w:suppressAutoHyphens/>
      <w:adjustRightInd w:val="0"/>
      <w:spacing w:before="120" w:line="436" w:lineRule="exact"/>
      <w:ind w:left="357" w:rightChars="-56" w:right="-56" w:firstLine="1"/>
      <w:jc w:val="both"/>
      <w:outlineLvl w:val="3"/>
    </w:pPr>
    <w:rPr>
      <w:rFonts w:ascii="Tahoma" w:hAnsi="Tahoma" w:cs="Tahoma"/>
      <w:b/>
      <w:bCs/>
      <w:kern w:val="2"/>
      <w:sz w:val="24"/>
      <w:szCs w:val="24"/>
      <w:lang w:eastAsia="zh-CN"/>
    </w:rPr>
  </w:style>
  <w:style w:type="paragraph" w:styleId="DocumentMap">
    <w:name w:val="Document Map"/>
    <w:basedOn w:val="Normal"/>
    <w:link w:val="DocumentMapChar"/>
    <w:uiPriority w:val="99"/>
    <w:semiHidden/>
    <w:unhideWhenUsed/>
    <w:rsid w:val="009B787C"/>
    <w:rPr>
      <w:rFonts w:ascii="Segoe UI" w:hAnsi="Segoe UI"/>
      <w:sz w:val="16"/>
      <w:szCs w:val="16"/>
    </w:rPr>
  </w:style>
  <w:style w:type="character" w:customStyle="1" w:styleId="DocumentMapChar">
    <w:name w:val="Document Map Char"/>
    <w:link w:val="DocumentMap"/>
    <w:uiPriority w:val="99"/>
    <w:semiHidden/>
    <w:rsid w:val="009B787C"/>
    <w:rPr>
      <w:rFonts w:ascii="Segoe UI" w:eastAsia="Times New Roman" w:hAnsi="Segoe UI" w:cs="Segoe UI"/>
      <w:sz w:val="16"/>
      <w:szCs w:val="16"/>
    </w:rPr>
  </w:style>
  <w:style w:type="table" w:styleId="TableGrid">
    <w:name w:val="Table Grid"/>
    <w:basedOn w:val="TableNormal"/>
    <w:uiPriority w:val="59"/>
    <w:rsid w:val="007A38BF"/>
    <w:pPr>
      <w:ind w:firstLine="567"/>
      <w:jc w:val="both"/>
    </w:pPr>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10ED"/>
    <w:rPr>
      <w:rFonts w:eastAsia="Times New Roman"/>
      <w:sz w:val="28"/>
      <w:szCs w:val="28"/>
    </w:rPr>
  </w:style>
  <w:style w:type="character" w:customStyle="1" w:styleId="Heading4Char">
    <w:name w:val="Heading 4 Char"/>
    <w:link w:val="Heading4"/>
    <w:uiPriority w:val="9"/>
    <w:semiHidden/>
    <w:rsid w:val="008E3D93"/>
    <w:rPr>
      <w:rFonts w:ascii="Calibri" w:eastAsia="Times New Roman" w:hAnsi="Calibri" w:cs="Times New Roman"/>
      <w:b/>
      <w:bCs/>
      <w:sz w:val="28"/>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A346A6"/>
    <w:pPr>
      <w:spacing w:after="160" w:line="240" w:lineRule="exact"/>
    </w:pPr>
    <w:rPr>
      <w:sz w:val="20"/>
      <w:szCs w:val="20"/>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uiPriority w:val="99"/>
    <w:qFormat/>
    <w:rsid w:val="00F41476"/>
    <w:pPr>
      <w:spacing w:before="100" w:line="240" w:lineRule="exact"/>
    </w:pPr>
    <w:rPr>
      <w:rFonts w:ascii="Calibri" w:eastAsia="Calibri" w:hAnsi="Calibri"/>
      <w:sz w:val="22"/>
      <w:szCs w:val="22"/>
      <w:vertAlign w:val="superscript"/>
    </w:rPr>
  </w:style>
  <w:style w:type="paragraph" w:styleId="BodyText2">
    <w:name w:val="Body Text 2"/>
    <w:basedOn w:val="Normal"/>
    <w:link w:val="BodyText2Char"/>
    <w:rsid w:val="00F41476"/>
    <w:pPr>
      <w:spacing w:line="360" w:lineRule="exact"/>
      <w:jc w:val="both"/>
    </w:pPr>
    <w:rPr>
      <w:rFonts w:ascii=".VnTime" w:hAnsi=".VnTime"/>
      <w:szCs w:val="20"/>
    </w:rPr>
  </w:style>
  <w:style w:type="character" w:customStyle="1" w:styleId="BodyText2Char">
    <w:name w:val="Body Text 2 Char"/>
    <w:link w:val="BodyText2"/>
    <w:rsid w:val="00F41476"/>
    <w:rPr>
      <w:rFonts w:ascii=".VnTime" w:eastAsia="Times New Roman" w:hAnsi=".VnTime"/>
      <w:sz w:val="28"/>
    </w:rPr>
  </w:style>
  <w:style w:type="paragraph" w:styleId="CommentText">
    <w:name w:val="annotation text"/>
    <w:basedOn w:val="Normal"/>
    <w:link w:val="CommentTextChar"/>
    <w:uiPriority w:val="99"/>
    <w:semiHidden/>
    <w:unhideWhenUsed/>
    <w:rsid w:val="007D5C7E"/>
    <w:rPr>
      <w:sz w:val="20"/>
      <w:szCs w:val="20"/>
    </w:rPr>
  </w:style>
  <w:style w:type="character" w:customStyle="1" w:styleId="CommentTextChar">
    <w:name w:val="Comment Text Char"/>
    <w:link w:val="CommentText"/>
    <w:uiPriority w:val="99"/>
    <w:semiHidden/>
    <w:rsid w:val="007D5C7E"/>
    <w:rPr>
      <w:rFonts w:eastAsia="Times New Roman"/>
    </w:rPr>
  </w:style>
  <w:style w:type="paragraph" w:styleId="CommentSubject">
    <w:name w:val="annotation subject"/>
    <w:basedOn w:val="CommentText"/>
    <w:next w:val="CommentText"/>
    <w:link w:val="CommentSubjectChar"/>
    <w:rsid w:val="007D5C7E"/>
    <w:pPr>
      <w:spacing w:before="120" w:line="360" w:lineRule="atLeast"/>
      <w:ind w:left="102" w:firstLine="618"/>
      <w:jc w:val="both"/>
    </w:pPr>
    <w:rPr>
      <w:b/>
      <w:bCs/>
    </w:rPr>
  </w:style>
  <w:style w:type="character" w:customStyle="1" w:styleId="CommentSubjectChar">
    <w:name w:val="Comment Subject Char"/>
    <w:link w:val="CommentSubject"/>
    <w:rsid w:val="007D5C7E"/>
    <w:rPr>
      <w:rFonts w:eastAsia="Times New Roman"/>
      <w:b/>
      <w:bCs/>
    </w:rPr>
  </w:style>
  <w:style w:type="character" w:customStyle="1" w:styleId="ListParagraphChar">
    <w:name w:val="List Paragraph Char"/>
    <w:link w:val="ListParagraph"/>
    <w:uiPriority w:val="34"/>
    <w:qFormat/>
    <w:locked/>
    <w:rsid w:val="005D30C0"/>
    <w:rPr>
      <w:rFonts w:eastAsia="Times New Roman"/>
      <w:sz w:val="28"/>
      <w:szCs w:val="28"/>
    </w:rPr>
  </w:style>
  <w:style w:type="paragraph" w:customStyle="1" w:styleId="Normal1">
    <w:name w:val="Normal1"/>
    <w:rsid w:val="005D30C0"/>
    <w:rPr>
      <w:rFonts w:eastAsia="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46424">
      <w:bodyDiv w:val="1"/>
      <w:marLeft w:val="0"/>
      <w:marRight w:val="0"/>
      <w:marTop w:val="0"/>
      <w:marBottom w:val="0"/>
      <w:divBdr>
        <w:top w:val="none" w:sz="0" w:space="0" w:color="auto"/>
        <w:left w:val="none" w:sz="0" w:space="0" w:color="auto"/>
        <w:bottom w:val="none" w:sz="0" w:space="0" w:color="auto"/>
        <w:right w:val="none" w:sz="0" w:space="0" w:color="auto"/>
      </w:divBdr>
    </w:div>
    <w:div w:id="112748240">
      <w:bodyDiv w:val="1"/>
      <w:marLeft w:val="0"/>
      <w:marRight w:val="0"/>
      <w:marTop w:val="0"/>
      <w:marBottom w:val="0"/>
      <w:divBdr>
        <w:top w:val="none" w:sz="0" w:space="0" w:color="auto"/>
        <w:left w:val="none" w:sz="0" w:space="0" w:color="auto"/>
        <w:bottom w:val="none" w:sz="0" w:space="0" w:color="auto"/>
        <w:right w:val="none" w:sz="0" w:space="0" w:color="auto"/>
      </w:divBdr>
    </w:div>
    <w:div w:id="122121406">
      <w:bodyDiv w:val="1"/>
      <w:marLeft w:val="0"/>
      <w:marRight w:val="0"/>
      <w:marTop w:val="0"/>
      <w:marBottom w:val="0"/>
      <w:divBdr>
        <w:top w:val="none" w:sz="0" w:space="0" w:color="auto"/>
        <w:left w:val="none" w:sz="0" w:space="0" w:color="auto"/>
        <w:bottom w:val="none" w:sz="0" w:space="0" w:color="auto"/>
        <w:right w:val="none" w:sz="0" w:space="0" w:color="auto"/>
      </w:divBdr>
    </w:div>
    <w:div w:id="139426178">
      <w:bodyDiv w:val="1"/>
      <w:marLeft w:val="0"/>
      <w:marRight w:val="0"/>
      <w:marTop w:val="0"/>
      <w:marBottom w:val="0"/>
      <w:divBdr>
        <w:top w:val="none" w:sz="0" w:space="0" w:color="auto"/>
        <w:left w:val="none" w:sz="0" w:space="0" w:color="auto"/>
        <w:bottom w:val="none" w:sz="0" w:space="0" w:color="auto"/>
        <w:right w:val="none" w:sz="0" w:space="0" w:color="auto"/>
      </w:divBdr>
    </w:div>
    <w:div w:id="148138041">
      <w:bodyDiv w:val="1"/>
      <w:marLeft w:val="0"/>
      <w:marRight w:val="0"/>
      <w:marTop w:val="0"/>
      <w:marBottom w:val="0"/>
      <w:divBdr>
        <w:top w:val="none" w:sz="0" w:space="0" w:color="auto"/>
        <w:left w:val="none" w:sz="0" w:space="0" w:color="auto"/>
        <w:bottom w:val="none" w:sz="0" w:space="0" w:color="auto"/>
        <w:right w:val="none" w:sz="0" w:space="0" w:color="auto"/>
      </w:divBdr>
    </w:div>
    <w:div w:id="184247264">
      <w:bodyDiv w:val="1"/>
      <w:marLeft w:val="0"/>
      <w:marRight w:val="0"/>
      <w:marTop w:val="0"/>
      <w:marBottom w:val="0"/>
      <w:divBdr>
        <w:top w:val="none" w:sz="0" w:space="0" w:color="auto"/>
        <w:left w:val="none" w:sz="0" w:space="0" w:color="auto"/>
        <w:bottom w:val="none" w:sz="0" w:space="0" w:color="auto"/>
        <w:right w:val="none" w:sz="0" w:space="0" w:color="auto"/>
      </w:divBdr>
      <w:divsChild>
        <w:div w:id="418143279">
          <w:marLeft w:val="1267"/>
          <w:marRight w:val="0"/>
          <w:marTop w:val="120"/>
          <w:marBottom w:val="120"/>
          <w:divBdr>
            <w:top w:val="none" w:sz="0" w:space="0" w:color="auto"/>
            <w:left w:val="none" w:sz="0" w:space="0" w:color="auto"/>
            <w:bottom w:val="none" w:sz="0" w:space="0" w:color="auto"/>
            <w:right w:val="none" w:sz="0" w:space="0" w:color="auto"/>
          </w:divBdr>
        </w:div>
      </w:divsChild>
    </w:div>
    <w:div w:id="231278050">
      <w:bodyDiv w:val="1"/>
      <w:marLeft w:val="0"/>
      <w:marRight w:val="0"/>
      <w:marTop w:val="0"/>
      <w:marBottom w:val="0"/>
      <w:divBdr>
        <w:top w:val="none" w:sz="0" w:space="0" w:color="auto"/>
        <w:left w:val="none" w:sz="0" w:space="0" w:color="auto"/>
        <w:bottom w:val="none" w:sz="0" w:space="0" w:color="auto"/>
        <w:right w:val="none" w:sz="0" w:space="0" w:color="auto"/>
      </w:divBdr>
    </w:div>
    <w:div w:id="281351726">
      <w:bodyDiv w:val="1"/>
      <w:marLeft w:val="0"/>
      <w:marRight w:val="0"/>
      <w:marTop w:val="0"/>
      <w:marBottom w:val="0"/>
      <w:divBdr>
        <w:top w:val="none" w:sz="0" w:space="0" w:color="auto"/>
        <w:left w:val="none" w:sz="0" w:space="0" w:color="auto"/>
        <w:bottom w:val="none" w:sz="0" w:space="0" w:color="auto"/>
        <w:right w:val="none" w:sz="0" w:space="0" w:color="auto"/>
      </w:divBdr>
    </w:div>
    <w:div w:id="326709083">
      <w:bodyDiv w:val="1"/>
      <w:marLeft w:val="0"/>
      <w:marRight w:val="0"/>
      <w:marTop w:val="0"/>
      <w:marBottom w:val="0"/>
      <w:divBdr>
        <w:top w:val="none" w:sz="0" w:space="0" w:color="auto"/>
        <w:left w:val="none" w:sz="0" w:space="0" w:color="auto"/>
        <w:bottom w:val="none" w:sz="0" w:space="0" w:color="auto"/>
        <w:right w:val="none" w:sz="0" w:space="0" w:color="auto"/>
      </w:divBdr>
    </w:div>
    <w:div w:id="331950509">
      <w:bodyDiv w:val="1"/>
      <w:marLeft w:val="0"/>
      <w:marRight w:val="0"/>
      <w:marTop w:val="0"/>
      <w:marBottom w:val="0"/>
      <w:divBdr>
        <w:top w:val="none" w:sz="0" w:space="0" w:color="auto"/>
        <w:left w:val="none" w:sz="0" w:space="0" w:color="auto"/>
        <w:bottom w:val="none" w:sz="0" w:space="0" w:color="auto"/>
        <w:right w:val="none" w:sz="0" w:space="0" w:color="auto"/>
      </w:divBdr>
    </w:div>
    <w:div w:id="368183603">
      <w:bodyDiv w:val="1"/>
      <w:marLeft w:val="0"/>
      <w:marRight w:val="0"/>
      <w:marTop w:val="0"/>
      <w:marBottom w:val="0"/>
      <w:divBdr>
        <w:top w:val="none" w:sz="0" w:space="0" w:color="auto"/>
        <w:left w:val="none" w:sz="0" w:space="0" w:color="auto"/>
        <w:bottom w:val="none" w:sz="0" w:space="0" w:color="auto"/>
        <w:right w:val="none" w:sz="0" w:space="0" w:color="auto"/>
      </w:divBdr>
    </w:div>
    <w:div w:id="522015324">
      <w:bodyDiv w:val="1"/>
      <w:marLeft w:val="0"/>
      <w:marRight w:val="0"/>
      <w:marTop w:val="0"/>
      <w:marBottom w:val="0"/>
      <w:divBdr>
        <w:top w:val="none" w:sz="0" w:space="0" w:color="auto"/>
        <w:left w:val="none" w:sz="0" w:space="0" w:color="auto"/>
        <w:bottom w:val="none" w:sz="0" w:space="0" w:color="auto"/>
        <w:right w:val="none" w:sz="0" w:space="0" w:color="auto"/>
      </w:divBdr>
    </w:div>
    <w:div w:id="533270572">
      <w:bodyDiv w:val="1"/>
      <w:marLeft w:val="0"/>
      <w:marRight w:val="0"/>
      <w:marTop w:val="0"/>
      <w:marBottom w:val="0"/>
      <w:divBdr>
        <w:top w:val="none" w:sz="0" w:space="0" w:color="auto"/>
        <w:left w:val="none" w:sz="0" w:space="0" w:color="auto"/>
        <w:bottom w:val="none" w:sz="0" w:space="0" w:color="auto"/>
        <w:right w:val="none" w:sz="0" w:space="0" w:color="auto"/>
      </w:divBdr>
    </w:div>
    <w:div w:id="535045885">
      <w:bodyDiv w:val="1"/>
      <w:marLeft w:val="0"/>
      <w:marRight w:val="0"/>
      <w:marTop w:val="0"/>
      <w:marBottom w:val="0"/>
      <w:divBdr>
        <w:top w:val="none" w:sz="0" w:space="0" w:color="auto"/>
        <w:left w:val="none" w:sz="0" w:space="0" w:color="auto"/>
        <w:bottom w:val="none" w:sz="0" w:space="0" w:color="auto"/>
        <w:right w:val="none" w:sz="0" w:space="0" w:color="auto"/>
      </w:divBdr>
    </w:div>
    <w:div w:id="549461420">
      <w:bodyDiv w:val="1"/>
      <w:marLeft w:val="0"/>
      <w:marRight w:val="0"/>
      <w:marTop w:val="0"/>
      <w:marBottom w:val="0"/>
      <w:divBdr>
        <w:top w:val="none" w:sz="0" w:space="0" w:color="auto"/>
        <w:left w:val="none" w:sz="0" w:space="0" w:color="auto"/>
        <w:bottom w:val="none" w:sz="0" w:space="0" w:color="auto"/>
        <w:right w:val="none" w:sz="0" w:space="0" w:color="auto"/>
      </w:divBdr>
    </w:div>
    <w:div w:id="563755636">
      <w:bodyDiv w:val="1"/>
      <w:marLeft w:val="0"/>
      <w:marRight w:val="0"/>
      <w:marTop w:val="0"/>
      <w:marBottom w:val="0"/>
      <w:divBdr>
        <w:top w:val="none" w:sz="0" w:space="0" w:color="auto"/>
        <w:left w:val="none" w:sz="0" w:space="0" w:color="auto"/>
        <w:bottom w:val="none" w:sz="0" w:space="0" w:color="auto"/>
        <w:right w:val="none" w:sz="0" w:space="0" w:color="auto"/>
      </w:divBdr>
    </w:div>
    <w:div w:id="594287716">
      <w:bodyDiv w:val="1"/>
      <w:marLeft w:val="0"/>
      <w:marRight w:val="0"/>
      <w:marTop w:val="0"/>
      <w:marBottom w:val="0"/>
      <w:divBdr>
        <w:top w:val="none" w:sz="0" w:space="0" w:color="auto"/>
        <w:left w:val="none" w:sz="0" w:space="0" w:color="auto"/>
        <w:bottom w:val="none" w:sz="0" w:space="0" w:color="auto"/>
        <w:right w:val="none" w:sz="0" w:space="0" w:color="auto"/>
      </w:divBdr>
      <w:divsChild>
        <w:div w:id="1368603012">
          <w:marLeft w:val="1987"/>
          <w:marRight w:val="0"/>
          <w:marTop w:val="80"/>
          <w:marBottom w:val="80"/>
          <w:divBdr>
            <w:top w:val="none" w:sz="0" w:space="0" w:color="auto"/>
            <w:left w:val="none" w:sz="0" w:space="0" w:color="auto"/>
            <w:bottom w:val="none" w:sz="0" w:space="0" w:color="auto"/>
            <w:right w:val="none" w:sz="0" w:space="0" w:color="auto"/>
          </w:divBdr>
        </w:div>
        <w:div w:id="1435783941">
          <w:marLeft w:val="1987"/>
          <w:marRight w:val="0"/>
          <w:marTop w:val="80"/>
          <w:marBottom w:val="80"/>
          <w:divBdr>
            <w:top w:val="none" w:sz="0" w:space="0" w:color="auto"/>
            <w:left w:val="none" w:sz="0" w:space="0" w:color="auto"/>
            <w:bottom w:val="none" w:sz="0" w:space="0" w:color="auto"/>
            <w:right w:val="none" w:sz="0" w:space="0" w:color="auto"/>
          </w:divBdr>
        </w:div>
      </w:divsChild>
    </w:div>
    <w:div w:id="626861957">
      <w:bodyDiv w:val="1"/>
      <w:marLeft w:val="0"/>
      <w:marRight w:val="0"/>
      <w:marTop w:val="0"/>
      <w:marBottom w:val="0"/>
      <w:divBdr>
        <w:top w:val="none" w:sz="0" w:space="0" w:color="auto"/>
        <w:left w:val="none" w:sz="0" w:space="0" w:color="auto"/>
        <w:bottom w:val="none" w:sz="0" w:space="0" w:color="auto"/>
        <w:right w:val="none" w:sz="0" w:space="0" w:color="auto"/>
      </w:divBdr>
    </w:div>
    <w:div w:id="749040939">
      <w:bodyDiv w:val="1"/>
      <w:marLeft w:val="0"/>
      <w:marRight w:val="0"/>
      <w:marTop w:val="0"/>
      <w:marBottom w:val="0"/>
      <w:divBdr>
        <w:top w:val="none" w:sz="0" w:space="0" w:color="auto"/>
        <w:left w:val="none" w:sz="0" w:space="0" w:color="auto"/>
        <w:bottom w:val="none" w:sz="0" w:space="0" w:color="auto"/>
        <w:right w:val="none" w:sz="0" w:space="0" w:color="auto"/>
      </w:divBdr>
    </w:div>
    <w:div w:id="758869111">
      <w:bodyDiv w:val="1"/>
      <w:marLeft w:val="0"/>
      <w:marRight w:val="0"/>
      <w:marTop w:val="0"/>
      <w:marBottom w:val="0"/>
      <w:divBdr>
        <w:top w:val="none" w:sz="0" w:space="0" w:color="auto"/>
        <w:left w:val="none" w:sz="0" w:space="0" w:color="auto"/>
        <w:bottom w:val="none" w:sz="0" w:space="0" w:color="auto"/>
        <w:right w:val="none" w:sz="0" w:space="0" w:color="auto"/>
      </w:divBdr>
    </w:div>
    <w:div w:id="825240167">
      <w:bodyDiv w:val="1"/>
      <w:marLeft w:val="0"/>
      <w:marRight w:val="0"/>
      <w:marTop w:val="0"/>
      <w:marBottom w:val="0"/>
      <w:divBdr>
        <w:top w:val="none" w:sz="0" w:space="0" w:color="auto"/>
        <w:left w:val="none" w:sz="0" w:space="0" w:color="auto"/>
        <w:bottom w:val="none" w:sz="0" w:space="0" w:color="auto"/>
        <w:right w:val="none" w:sz="0" w:space="0" w:color="auto"/>
      </w:divBdr>
    </w:div>
    <w:div w:id="869494740">
      <w:bodyDiv w:val="1"/>
      <w:marLeft w:val="0"/>
      <w:marRight w:val="0"/>
      <w:marTop w:val="0"/>
      <w:marBottom w:val="0"/>
      <w:divBdr>
        <w:top w:val="none" w:sz="0" w:space="0" w:color="auto"/>
        <w:left w:val="none" w:sz="0" w:space="0" w:color="auto"/>
        <w:bottom w:val="none" w:sz="0" w:space="0" w:color="auto"/>
        <w:right w:val="none" w:sz="0" w:space="0" w:color="auto"/>
      </w:divBdr>
    </w:div>
    <w:div w:id="877163964">
      <w:bodyDiv w:val="1"/>
      <w:marLeft w:val="0"/>
      <w:marRight w:val="0"/>
      <w:marTop w:val="0"/>
      <w:marBottom w:val="0"/>
      <w:divBdr>
        <w:top w:val="none" w:sz="0" w:space="0" w:color="auto"/>
        <w:left w:val="none" w:sz="0" w:space="0" w:color="auto"/>
        <w:bottom w:val="none" w:sz="0" w:space="0" w:color="auto"/>
        <w:right w:val="none" w:sz="0" w:space="0" w:color="auto"/>
      </w:divBdr>
    </w:div>
    <w:div w:id="900794442">
      <w:bodyDiv w:val="1"/>
      <w:marLeft w:val="0"/>
      <w:marRight w:val="0"/>
      <w:marTop w:val="0"/>
      <w:marBottom w:val="0"/>
      <w:divBdr>
        <w:top w:val="none" w:sz="0" w:space="0" w:color="auto"/>
        <w:left w:val="none" w:sz="0" w:space="0" w:color="auto"/>
        <w:bottom w:val="none" w:sz="0" w:space="0" w:color="auto"/>
        <w:right w:val="none" w:sz="0" w:space="0" w:color="auto"/>
      </w:divBdr>
    </w:div>
    <w:div w:id="913514341">
      <w:bodyDiv w:val="1"/>
      <w:marLeft w:val="0"/>
      <w:marRight w:val="0"/>
      <w:marTop w:val="0"/>
      <w:marBottom w:val="0"/>
      <w:divBdr>
        <w:top w:val="none" w:sz="0" w:space="0" w:color="auto"/>
        <w:left w:val="none" w:sz="0" w:space="0" w:color="auto"/>
        <w:bottom w:val="none" w:sz="0" w:space="0" w:color="auto"/>
        <w:right w:val="none" w:sz="0" w:space="0" w:color="auto"/>
      </w:divBdr>
    </w:div>
    <w:div w:id="929119723">
      <w:bodyDiv w:val="1"/>
      <w:marLeft w:val="0"/>
      <w:marRight w:val="0"/>
      <w:marTop w:val="0"/>
      <w:marBottom w:val="0"/>
      <w:divBdr>
        <w:top w:val="none" w:sz="0" w:space="0" w:color="auto"/>
        <w:left w:val="none" w:sz="0" w:space="0" w:color="auto"/>
        <w:bottom w:val="none" w:sz="0" w:space="0" w:color="auto"/>
        <w:right w:val="none" w:sz="0" w:space="0" w:color="auto"/>
      </w:divBdr>
    </w:div>
    <w:div w:id="940182160">
      <w:bodyDiv w:val="1"/>
      <w:marLeft w:val="0"/>
      <w:marRight w:val="0"/>
      <w:marTop w:val="0"/>
      <w:marBottom w:val="0"/>
      <w:divBdr>
        <w:top w:val="none" w:sz="0" w:space="0" w:color="auto"/>
        <w:left w:val="none" w:sz="0" w:space="0" w:color="auto"/>
        <w:bottom w:val="none" w:sz="0" w:space="0" w:color="auto"/>
        <w:right w:val="none" w:sz="0" w:space="0" w:color="auto"/>
      </w:divBdr>
    </w:div>
    <w:div w:id="978874338">
      <w:bodyDiv w:val="1"/>
      <w:marLeft w:val="0"/>
      <w:marRight w:val="0"/>
      <w:marTop w:val="0"/>
      <w:marBottom w:val="0"/>
      <w:divBdr>
        <w:top w:val="none" w:sz="0" w:space="0" w:color="auto"/>
        <w:left w:val="none" w:sz="0" w:space="0" w:color="auto"/>
        <w:bottom w:val="none" w:sz="0" w:space="0" w:color="auto"/>
        <w:right w:val="none" w:sz="0" w:space="0" w:color="auto"/>
      </w:divBdr>
    </w:div>
    <w:div w:id="1001811054">
      <w:bodyDiv w:val="1"/>
      <w:marLeft w:val="0"/>
      <w:marRight w:val="0"/>
      <w:marTop w:val="0"/>
      <w:marBottom w:val="0"/>
      <w:divBdr>
        <w:top w:val="none" w:sz="0" w:space="0" w:color="auto"/>
        <w:left w:val="none" w:sz="0" w:space="0" w:color="auto"/>
        <w:bottom w:val="none" w:sz="0" w:space="0" w:color="auto"/>
        <w:right w:val="none" w:sz="0" w:space="0" w:color="auto"/>
      </w:divBdr>
    </w:div>
    <w:div w:id="1010840680">
      <w:bodyDiv w:val="1"/>
      <w:marLeft w:val="0"/>
      <w:marRight w:val="0"/>
      <w:marTop w:val="0"/>
      <w:marBottom w:val="0"/>
      <w:divBdr>
        <w:top w:val="none" w:sz="0" w:space="0" w:color="auto"/>
        <w:left w:val="none" w:sz="0" w:space="0" w:color="auto"/>
        <w:bottom w:val="none" w:sz="0" w:space="0" w:color="auto"/>
        <w:right w:val="none" w:sz="0" w:space="0" w:color="auto"/>
      </w:divBdr>
    </w:div>
    <w:div w:id="1063991953">
      <w:bodyDiv w:val="1"/>
      <w:marLeft w:val="0"/>
      <w:marRight w:val="0"/>
      <w:marTop w:val="0"/>
      <w:marBottom w:val="0"/>
      <w:divBdr>
        <w:top w:val="none" w:sz="0" w:space="0" w:color="auto"/>
        <w:left w:val="none" w:sz="0" w:space="0" w:color="auto"/>
        <w:bottom w:val="none" w:sz="0" w:space="0" w:color="auto"/>
        <w:right w:val="none" w:sz="0" w:space="0" w:color="auto"/>
      </w:divBdr>
    </w:div>
    <w:div w:id="1103260044">
      <w:bodyDiv w:val="1"/>
      <w:marLeft w:val="0"/>
      <w:marRight w:val="0"/>
      <w:marTop w:val="0"/>
      <w:marBottom w:val="0"/>
      <w:divBdr>
        <w:top w:val="none" w:sz="0" w:space="0" w:color="auto"/>
        <w:left w:val="none" w:sz="0" w:space="0" w:color="auto"/>
        <w:bottom w:val="none" w:sz="0" w:space="0" w:color="auto"/>
        <w:right w:val="none" w:sz="0" w:space="0" w:color="auto"/>
      </w:divBdr>
    </w:div>
    <w:div w:id="1118185126">
      <w:bodyDiv w:val="1"/>
      <w:marLeft w:val="0"/>
      <w:marRight w:val="0"/>
      <w:marTop w:val="0"/>
      <w:marBottom w:val="0"/>
      <w:divBdr>
        <w:top w:val="none" w:sz="0" w:space="0" w:color="auto"/>
        <w:left w:val="none" w:sz="0" w:space="0" w:color="auto"/>
        <w:bottom w:val="none" w:sz="0" w:space="0" w:color="auto"/>
        <w:right w:val="none" w:sz="0" w:space="0" w:color="auto"/>
      </w:divBdr>
    </w:div>
    <w:div w:id="1132284337">
      <w:bodyDiv w:val="1"/>
      <w:marLeft w:val="0"/>
      <w:marRight w:val="0"/>
      <w:marTop w:val="0"/>
      <w:marBottom w:val="0"/>
      <w:divBdr>
        <w:top w:val="none" w:sz="0" w:space="0" w:color="auto"/>
        <w:left w:val="none" w:sz="0" w:space="0" w:color="auto"/>
        <w:bottom w:val="none" w:sz="0" w:space="0" w:color="auto"/>
        <w:right w:val="none" w:sz="0" w:space="0" w:color="auto"/>
      </w:divBdr>
    </w:div>
    <w:div w:id="1172794027">
      <w:bodyDiv w:val="1"/>
      <w:marLeft w:val="0"/>
      <w:marRight w:val="0"/>
      <w:marTop w:val="0"/>
      <w:marBottom w:val="0"/>
      <w:divBdr>
        <w:top w:val="none" w:sz="0" w:space="0" w:color="auto"/>
        <w:left w:val="none" w:sz="0" w:space="0" w:color="auto"/>
        <w:bottom w:val="none" w:sz="0" w:space="0" w:color="auto"/>
        <w:right w:val="none" w:sz="0" w:space="0" w:color="auto"/>
      </w:divBdr>
    </w:div>
    <w:div w:id="1215462414">
      <w:bodyDiv w:val="1"/>
      <w:marLeft w:val="0"/>
      <w:marRight w:val="0"/>
      <w:marTop w:val="0"/>
      <w:marBottom w:val="0"/>
      <w:divBdr>
        <w:top w:val="none" w:sz="0" w:space="0" w:color="auto"/>
        <w:left w:val="none" w:sz="0" w:space="0" w:color="auto"/>
        <w:bottom w:val="none" w:sz="0" w:space="0" w:color="auto"/>
        <w:right w:val="none" w:sz="0" w:space="0" w:color="auto"/>
      </w:divBdr>
    </w:div>
    <w:div w:id="1292906794">
      <w:bodyDiv w:val="1"/>
      <w:marLeft w:val="0"/>
      <w:marRight w:val="0"/>
      <w:marTop w:val="0"/>
      <w:marBottom w:val="0"/>
      <w:divBdr>
        <w:top w:val="none" w:sz="0" w:space="0" w:color="auto"/>
        <w:left w:val="none" w:sz="0" w:space="0" w:color="auto"/>
        <w:bottom w:val="none" w:sz="0" w:space="0" w:color="auto"/>
        <w:right w:val="none" w:sz="0" w:space="0" w:color="auto"/>
      </w:divBdr>
    </w:div>
    <w:div w:id="1306664113">
      <w:bodyDiv w:val="1"/>
      <w:marLeft w:val="0"/>
      <w:marRight w:val="0"/>
      <w:marTop w:val="0"/>
      <w:marBottom w:val="0"/>
      <w:divBdr>
        <w:top w:val="none" w:sz="0" w:space="0" w:color="auto"/>
        <w:left w:val="none" w:sz="0" w:space="0" w:color="auto"/>
        <w:bottom w:val="none" w:sz="0" w:space="0" w:color="auto"/>
        <w:right w:val="none" w:sz="0" w:space="0" w:color="auto"/>
      </w:divBdr>
    </w:div>
    <w:div w:id="1324432855">
      <w:bodyDiv w:val="1"/>
      <w:marLeft w:val="0"/>
      <w:marRight w:val="0"/>
      <w:marTop w:val="0"/>
      <w:marBottom w:val="0"/>
      <w:divBdr>
        <w:top w:val="none" w:sz="0" w:space="0" w:color="auto"/>
        <w:left w:val="none" w:sz="0" w:space="0" w:color="auto"/>
        <w:bottom w:val="none" w:sz="0" w:space="0" w:color="auto"/>
        <w:right w:val="none" w:sz="0" w:space="0" w:color="auto"/>
      </w:divBdr>
    </w:div>
    <w:div w:id="1364476512">
      <w:bodyDiv w:val="1"/>
      <w:marLeft w:val="0"/>
      <w:marRight w:val="0"/>
      <w:marTop w:val="0"/>
      <w:marBottom w:val="0"/>
      <w:divBdr>
        <w:top w:val="none" w:sz="0" w:space="0" w:color="auto"/>
        <w:left w:val="none" w:sz="0" w:space="0" w:color="auto"/>
        <w:bottom w:val="none" w:sz="0" w:space="0" w:color="auto"/>
        <w:right w:val="none" w:sz="0" w:space="0" w:color="auto"/>
      </w:divBdr>
    </w:div>
    <w:div w:id="1399013997">
      <w:bodyDiv w:val="1"/>
      <w:marLeft w:val="0"/>
      <w:marRight w:val="0"/>
      <w:marTop w:val="0"/>
      <w:marBottom w:val="0"/>
      <w:divBdr>
        <w:top w:val="none" w:sz="0" w:space="0" w:color="auto"/>
        <w:left w:val="none" w:sz="0" w:space="0" w:color="auto"/>
        <w:bottom w:val="none" w:sz="0" w:space="0" w:color="auto"/>
        <w:right w:val="none" w:sz="0" w:space="0" w:color="auto"/>
      </w:divBdr>
    </w:div>
    <w:div w:id="1440904177">
      <w:bodyDiv w:val="1"/>
      <w:marLeft w:val="0"/>
      <w:marRight w:val="0"/>
      <w:marTop w:val="0"/>
      <w:marBottom w:val="0"/>
      <w:divBdr>
        <w:top w:val="none" w:sz="0" w:space="0" w:color="auto"/>
        <w:left w:val="none" w:sz="0" w:space="0" w:color="auto"/>
        <w:bottom w:val="none" w:sz="0" w:space="0" w:color="auto"/>
        <w:right w:val="none" w:sz="0" w:space="0" w:color="auto"/>
      </w:divBdr>
    </w:div>
    <w:div w:id="1562053691">
      <w:bodyDiv w:val="1"/>
      <w:marLeft w:val="0"/>
      <w:marRight w:val="0"/>
      <w:marTop w:val="0"/>
      <w:marBottom w:val="0"/>
      <w:divBdr>
        <w:top w:val="none" w:sz="0" w:space="0" w:color="auto"/>
        <w:left w:val="none" w:sz="0" w:space="0" w:color="auto"/>
        <w:bottom w:val="none" w:sz="0" w:space="0" w:color="auto"/>
        <w:right w:val="none" w:sz="0" w:space="0" w:color="auto"/>
      </w:divBdr>
    </w:div>
    <w:div w:id="1566721709">
      <w:bodyDiv w:val="1"/>
      <w:marLeft w:val="0"/>
      <w:marRight w:val="0"/>
      <w:marTop w:val="0"/>
      <w:marBottom w:val="0"/>
      <w:divBdr>
        <w:top w:val="none" w:sz="0" w:space="0" w:color="auto"/>
        <w:left w:val="none" w:sz="0" w:space="0" w:color="auto"/>
        <w:bottom w:val="none" w:sz="0" w:space="0" w:color="auto"/>
        <w:right w:val="none" w:sz="0" w:space="0" w:color="auto"/>
      </w:divBdr>
    </w:div>
    <w:div w:id="1701080153">
      <w:bodyDiv w:val="1"/>
      <w:marLeft w:val="0"/>
      <w:marRight w:val="0"/>
      <w:marTop w:val="0"/>
      <w:marBottom w:val="0"/>
      <w:divBdr>
        <w:top w:val="none" w:sz="0" w:space="0" w:color="auto"/>
        <w:left w:val="none" w:sz="0" w:space="0" w:color="auto"/>
        <w:bottom w:val="none" w:sz="0" w:space="0" w:color="auto"/>
        <w:right w:val="none" w:sz="0" w:space="0" w:color="auto"/>
      </w:divBdr>
    </w:div>
    <w:div w:id="1714845498">
      <w:bodyDiv w:val="1"/>
      <w:marLeft w:val="0"/>
      <w:marRight w:val="0"/>
      <w:marTop w:val="0"/>
      <w:marBottom w:val="0"/>
      <w:divBdr>
        <w:top w:val="none" w:sz="0" w:space="0" w:color="auto"/>
        <w:left w:val="none" w:sz="0" w:space="0" w:color="auto"/>
        <w:bottom w:val="none" w:sz="0" w:space="0" w:color="auto"/>
        <w:right w:val="none" w:sz="0" w:space="0" w:color="auto"/>
      </w:divBdr>
    </w:div>
    <w:div w:id="1717318836">
      <w:bodyDiv w:val="1"/>
      <w:marLeft w:val="0"/>
      <w:marRight w:val="0"/>
      <w:marTop w:val="0"/>
      <w:marBottom w:val="0"/>
      <w:divBdr>
        <w:top w:val="none" w:sz="0" w:space="0" w:color="auto"/>
        <w:left w:val="none" w:sz="0" w:space="0" w:color="auto"/>
        <w:bottom w:val="none" w:sz="0" w:space="0" w:color="auto"/>
        <w:right w:val="none" w:sz="0" w:space="0" w:color="auto"/>
      </w:divBdr>
    </w:div>
    <w:div w:id="1816987073">
      <w:bodyDiv w:val="1"/>
      <w:marLeft w:val="0"/>
      <w:marRight w:val="0"/>
      <w:marTop w:val="0"/>
      <w:marBottom w:val="0"/>
      <w:divBdr>
        <w:top w:val="none" w:sz="0" w:space="0" w:color="auto"/>
        <w:left w:val="none" w:sz="0" w:space="0" w:color="auto"/>
        <w:bottom w:val="none" w:sz="0" w:space="0" w:color="auto"/>
        <w:right w:val="none" w:sz="0" w:space="0" w:color="auto"/>
      </w:divBdr>
    </w:div>
    <w:div w:id="1882748536">
      <w:bodyDiv w:val="1"/>
      <w:marLeft w:val="0"/>
      <w:marRight w:val="0"/>
      <w:marTop w:val="0"/>
      <w:marBottom w:val="0"/>
      <w:divBdr>
        <w:top w:val="none" w:sz="0" w:space="0" w:color="auto"/>
        <w:left w:val="none" w:sz="0" w:space="0" w:color="auto"/>
        <w:bottom w:val="none" w:sz="0" w:space="0" w:color="auto"/>
        <w:right w:val="none" w:sz="0" w:space="0" w:color="auto"/>
      </w:divBdr>
    </w:div>
    <w:div w:id="1920561000">
      <w:bodyDiv w:val="1"/>
      <w:marLeft w:val="0"/>
      <w:marRight w:val="0"/>
      <w:marTop w:val="0"/>
      <w:marBottom w:val="0"/>
      <w:divBdr>
        <w:top w:val="none" w:sz="0" w:space="0" w:color="auto"/>
        <w:left w:val="none" w:sz="0" w:space="0" w:color="auto"/>
        <w:bottom w:val="none" w:sz="0" w:space="0" w:color="auto"/>
        <w:right w:val="none" w:sz="0" w:space="0" w:color="auto"/>
      </w:divBdr>
    </w:div>
    <w:div w:id="1958292617">
      <w:bodyDiv w:val="1"/>
      <w:marLeft w:val="0"/>
      <w:marRight w:val="0"/>
      <w:marTop w:val="0"/>
      <w:marBottom w:val="0"/>
      <w:divBdr>
        <w:top w:val="none" w:sz="0" w:space="0" w:color="auto"/>
        <w:left w:val="none" w:sz="0" w:space="0" w:color="auto"/>
        <w:bottom w:val="none" w:sz="0" w:space="0" w:color="auto"/>
        <w:right w:val="none" w:sz="0" w:space="0" w:color="auto"/>
      </w:divBdr>
    </w:div>
    <w:div w:id="2004892059">
      <w:bodyDiv w:val="1"/>
      <w:marLeft w:val="0"/>
      <w:marRight w:val="0"/>
      <w:marTop w:val="0"/>
      <w:marBottom w:val="0"/>
      <w:divBdr>
        <w:top w:val="none" w:sz="0" w:space="0" w:color="auto"/>
        <w:left w:val="none" w:sz="0" w:space="0" w:color="auto"/>
        <w:bottom w:val="none" w:sz="0" w:space="0" w:color="auto"/>
        <w:right w:val="none" w:sz="0" w:space="0" w:color="auto"/>
      </w:divBdr>
    </w:div>
    <w:div w:id="2010129839">
      <w:bodyDiv w:val="1"/>
      <w:marLeft w:val="0"/>
      <w:marRight w:val="0"/>
      <w:marTop w:val="0"/>
      <w:marBottom w:val="0"/>
      <w:divBdr>
        <w:top w:val="none" w:sz="0" w:space="0" w:color="auto"/>
        <w:left w:val="none" w:sz="0" w:space="0" w:color="auto"/>
        <w:bottom w:val="none" w:sz="0" w:space="0" w:color="auto"/>
        <w:right w:val="none" w:sz="0" w:space="0" w:color="auto"/>
      </w:divBdr>
    </w:div>
    <w:div w:id="2030255303">
      <w:bodyDiv w:val="1"/>
      <w:marLeft w:val="0"/>
      <w:marRight w:val="0"/>
      <w:marTop w:val="0"/>
      <w:marBottom w:val="0"/>
      <w:divBdr>
        <w:top w:val="none" w:sz="0" w:space="0" w:color="auto"/>
        <w:left w:val="none" w:sz="0" w:space="0" w:color="auto"/>
        <w:bottom w:val="none" w:sz="0" w:space="0" w:color="auto"/>
        <w:right w:val="none" w:sz="0" w:space="0" w:color="auto"/>
      </w:divBdr>
    </w:div>
    <w:div w:id="2034458055">
      <w:bodyDiv w:val="1"/>
      <w:marLeft w:val="0"/>
      <w:marRight w:val="0"/>
      <w:marTop w:val="0"/>
      <w:marBottom w:val="0"/>
      <w:divBdr>
        <w:top w:val="none" w:sz="0" w:space="0" w:color="auto"/>
        <w:left w:val="none" w:sz="0" w:space="0" w:color="auto"/>
        <w:bottom w:val="none" w:sz="0" w:space="0" w:color="auto"/>
        <w:right w:val="none" w:sz="0" w:space="0" w:color="auto"/>
      </w:divBdr>
    </w:div>
    <w:div w:id="2099713683">
      <w:bodyDiv w:val="1"/>
      <w:marLeft w:val="0"/>
      <w:marRight w:val="0"/>
      <w:marTop w:val="0"/>
      <w:marBottom w:val="0"/>
      <w:divBdr>
        <w:top w:val="none" w:sz="0" w:space="0" w:color="auto"/>
        <w:left w:val="none" w:sz="0" w:space="0" w:color="auto"/>
        <w:bottom w:val="none" w:sz="0" w:space="0" w:color="auto"/>
        <w:right w:val="none" w:sz="0" w:space="0" w:color="auto"/>
      </w:divBdr>
    </w:div>
    <w:div w:id="2106680523">
      <w:bodyDiv w:val="1"/>
      <w:marLeft w:val="0"/>
      <w:marRight w:val="0"/>
      <w:marTop w:val="0"/>
      <w:marBottom w:val="0"/>
      <w:divBdr>
        <w:top w:val="none" w:sz="0" w:space="0" w:color="auto"/>
        <w:left w:val="none" w:sz="0" w:space="0" w:color="auto"/>
        <w:bottom w:val="none" w:sz="0" w:space="0" w:color="auto"/>
        <w:right w:val="none" w:sz="0" w:space="0" w:color="auto"/>
      </w:divBdr>
    </w:div>
    <w:div w:id="2139178977">
      <w:bodyDiv w:val="1"/>
      <w:marLeft w:val="0"/>
      <w:marRight w:val="0"/>
      <w:marTop w:val="0"/>
      <w:marBottom w:val="0"/>
      <w:divBdr>
        <w:top w:val="none" w:sz="0" w:space="0" w:color="auto"/>
        <w:left w:val="none" w:sz="0" w:space="0" w:color="auto"/>
        <w:bottom w:val="none" w:sz="0" w:space="0" w:color="auto"/>
        <w:right w:val="none" w:sz="0" w:space="0" w:color="auto"/>
      </w:divBdr>
    </w:div>
    <w:div w:id="21451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8EAD-B63C-4E64-A29F-5F97083AA825}">
  <ds:schemaRefs>
    <ds:schemaRef ds:uri="http://schemas.microsoft.com/office/2006/metadata/properties"/>
  </ds:schemaRefs>
</ds:datastoreItem>
</file>

<file path=customXml/itemProps2.xml><?xml version="1.0" encoding="utf-8"?>
<ds:datastoreItem xmlns:ds="http://schemas.openxmlformats.org/officeDocument/2006/customXml" ds:itemID="{FDDB2C68-D897-473D-9C7F-9741AF128EE6}">
  <ds:schemaRefs>
    <ds:schemaRef ds:uri="http://schemas.microsoft.com/sharepoint/v3/contenttype/forms"/>
  </ds:schemaRefs>
</ds:datastoreItem>
</file>

<file path=customXml/itemProps3.xml><?xml version="1.0" encoding="utf-8"?>
<ds:datastoreItem xmlns:ds="http://schemas.openxmlformats.org/officeDocument/2006/customXml" ds:itemID="{88307516-CEAC-4E14-989B-839642C49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2A26D8-3C5B-412E-A069-032EAA69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26</Pages>
  <Words>9441</Words>
  <Characters>53816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BỘ TƯ PHÁP</vt:lpstr>
    </vt:vector>
  </TitlesOfParts>
  <Company>http://viet4room.com</Company>
  <LinksUpToDate>false</LinksUpToDate>
  <CharactersWithSpaces>63131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Manh Cuong</dc:creator>
  <cp:lastModifiedBy>Quang Hung</cp:lastModifiedBy>
  <cp:revision>27</cp:revision>
  <cp:lastPrinted>2025-09-17T01:19:00Z</cp:lastPrinted>
  <dcterms:created xsi:type="dcterms:W3CDTF">2025-04-28T07:29:00Z</dcterms:created>
  <dcterms:modified xsi:type="dcterms:W3CDTF">2025-09-19T09:26:00Z</dcterms:modified>
</cp:coreProperties>
</file>