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6" w:type="dxa"/>
        <w:tblLook w:val="01E0" w:firstRow="1" w:lastRow="1" w:firstColumn="1" w:lastColumn="1" w:noHBand="0" w:noVBand="0"/>
      </w:tblPr>
      <w:tblGrid>
        <w:gridCol w:w="3357"/>
        <w:gridCol w:w="6099"/>
      </w:tblGrid>
      <w:tr w:rsidR="00A2619C" w:rsidRPr="007F1930" w14:paraId="10799867" w14:textId="77777777" w:rsidTr="0085340C">
        <w:tc>
          <w:tcPr>
            <w:tcW w:w="3357" w:type="dxa"/>
          </w:tcPr>
          <w:p w14:paraId="4FB6E31B" w14:textId="77777777" w:rsidR="00A2619C" w:rsidRPr="009275F7" w:rsidRDefault="00A2619C" w:rsidP="0085340C">
            <w:pPr>
              <w:jc w:val="center"/>
              <w:rPr>
                <w:rFonts w:ascii="Times New Roman" w:hAnsi="Times New Roman"/>
                <w:b/>
                <w:sz w:val="26"/>
                <w:szCs w:val="26"/>
              </w:rPr>
            </w:pPr>
            <w:r w:rsidRPr="009275F7">
              <w:rPr>
                <w:rFonts w:ascii="Times New Roman" w:hAnsi="Times New Roman"/>
                <w:b/>
                <w:sz w:val="26"/>
                <w:szCs w:val="26"/>
              </w:rPr>
              <w:t>HỘI ĐỒNG NHÂN DÂN</w:t>
            </w:r>
          </w:p>
          <w:p w14:paraId="36337407" w14:textId="77777777" w:rsidR="00A2619C" w:rsidRPr="009275F7" w:rsidRDefault="00A2619C" w:rsidP="0085340C">
            <w:pPr>
              <w:jc w:val="center"/>
              <w:rPr>
                <w:rFonts w:ascii="Times New Roman" w:hAnsi="Times New Roman"/>
                <w:b/>
                <w:sz w:val="26"/>
                <w:szCs w:val="26"/>
              </w:rPr>
            </w:pPr>
            <w:r w:rsidRPr="009275F7">
              <w:rPr>
                <w:rFonts w:ascii="Times New Roman" w:hAnsi="Times New Roman"/>
                <w:b/>
                <w:sz w:val="26"/>
                <w:szCs w:val="26"/>
              </w:rPr>
              <w:t>TỈNH HÀ TĨNH</w:t>
            </w:r>
          </w:p>
          <w:p w14:paraId="6EF6F5A0" w14:textId="77777777" w:rsidR="00A2619C" w:rsidRPr="007F1930" w:rsidRDefault="00A2619C" w:rsidP="0085340C">
            <w:pPr>
              <w:jc w:val="center"/>
              <w:rPr>
                <w:rFonts w:ascii="Times New Roman" w:hAnsi="Times New Roman"/>
              </w:rPr>
            </w:pPr>
            <w:r w:rsidRPr="007F1930">
              <w:rPr>
                <w:rFonts w:ascii="Times New Roman" w:hAnsi="Times New Roman"/>
                <w:noProof/>
                <w:lang w:eastAsia="ko-KR"/>
              </w:rPr>
              <mc:AlternateContent>
                <mc:Choice Requires="wps">
                  <w:drawing>
                    <wp:anchor distT="0" distB="0" distL="114300" distR="114300" simplePos="0" relativeHeight="251677696" behindDoc="0" locked="0" layoutInCell="1" allowOverlap="1" wp14:anchorId="73AEE1AB" wp14:editId="17144DD1">
                      <wp:simplePos x="0" y="0"/>
                      <wp:positionH relativeFrom="margin">
                        <wp:align>center</wp:align>
                      </wp:positionH>
                      <wp:positionV relativeFrom="paragraph">
                        <wp:posOffset>32383</wp:posOffset>
                      </wp:positionV>
                      <wp:extent cx="519428" cy="0"/>
                      <wp:effectExtent l="0" t="0" r="14605" b="19050"/>
                      <wp:wrapNone/>
                      <wp:docPr id="4" name="Line 14"/>
                      <wp:cNvGraphicFramePr/>
                      <a:graphic xmlns:a="http://schemas.openxmlformats.org/drawingml/2006/main">
                        <a:graphicData uri="http://schemas.microsoft.com/office/word/2010/wordprocessingShape">
                          <wps:wsp>
                            <wps:cNvCnPr/>
                            <wps:spPr bwMode="auto">
                              <a:xfrm>
                                <a:off x="0" y="0"/>
                                <a:ext cx="5194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73EAF1" id="Line 14"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5pt" to="40.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">
                      <w10:wrap anchorx="margin"/>
                    </v:line>
                  </w:pict>
                </mc:Fallback>
              </mc:AlternateContent>
            </w:r>
          </w:p>
          <w:p w14:paraId="1339E71A" w14:textId="77777777" w:rsidR="00A2619C" w:rsidRPr="007F1930" w:rsidRDefault="00A2619C" w:rsidP="0085340C">
            <w:pPr>
              <w:jc w:val="center"/>
              <w:rPr>
                <w:rFonts w:ascii="Times New Roman" w:hAnsi="Times New Roman"/>
                <w:szCs w:val="26"/>
              </w:rPr>
            </w:pPr>
            <w:r w:rsidRPr="009275F7">
              <w:rPr>
                <w:rFonts w:ascii="Times New Roman" w:hAnsi="Times New Roman"/>
                <w:sz w:val="26"/>
              </w:rPr>
              <w:t>Số:     /NQ-HĐND</w:t>
            </w:r>
          </w:p>
        </w:tc>
        <w:tc>
          <w:tcPr>
            <w:tcW w:w="6099" w:type="dxa"/>
          </w:tcPr>
          <w:p w14:paraId="2F637A2F" w14:textId="77777777" w:rsidR="00A2619C" w:rsidRPr="007F1930" w:rsidRDefault="00A2619C" w:rsidP="0085340C">
            <w:pPr>
              <w:ind w:right="-114"/>
              <w:jc w:val="center"/>
              <w:rPr>
                <w:rFonts w:ascii="Times New Roman" w:hAnsi="Times New Roman"/>
                <w:b/>
                <w:szCs w:val="26"/>
              </w:rPr>
            </w:pPr>
            <w:r w:rsidRPr="009275F7">
              <w:rPr>
                <w:rFonts w:ascii="Times New Roman" w:hAnsi="Times New Roman"/>
                <w:b/>
                <w:sz w:val="26"/>
                <w:szCs w:val="26"/>
              </w:rPr>
              <w:t>CỘNG HÒA XÃ HỘI CHỦ NGHĨA VIỆT NAM</w:t>
            </w:r>
          </w:p>
          <w:p w14:paraId="16531739" w14:textId="77777777" w:rsidR="00A2619C" w:rsidRPr="007F1930" w:rsidRDefault="00A2619C" w:rsidP="0085340C">
            <w:pPr>
              <w:jc w:val="center"/>
              <w:rPr>
                <w:rFonts w:ascii="Times New Roman" w:hAnsi="Times New Roman"/>
                <w:b/>
              </w:rPr>
            </w:pPr>
            <w:r w:rsidRPr="007F1930">
              <w:rPr>
                <w:rFonts w:ascii="Times New Roman" w:hAnsi="Times New Roman"/>
                <w:b/>
              </w:rPr>
              <w:t xml:space="preserve">Độc lập </w:t>
            </w:r>
            <w:r w:rsidRPr="007F1930">
              <w:rPr>
                <w:rFonts w:ascii="Times New Roman" w:hAnsi="Times New Roman"/>
                <w:b/>
              </w:rPr>
              <w:noBreakHyphen/>
              <w:t xml:space="preserve"> Tự do </w:t>
            </w:r>
            <w:r w:rsidRPr="007F1930">
              <w:rPr>
                <w:rFonts w:ascii="Times New Roman" w:hAnsi="Times New Roman"/>
                <w:b/>
              </w:rPr>
              <w:noBreakHyphen/>
              <w:t xml:space="preserve"> Hạnh phúc</w:t>
            </w:r>
          </w:p>
          <w:p w14:paraId="0CAE9763" w14:textId="77777777" w:rsidR="00A2619C" w:rsidRPr="007F1930" w:rsidRDefault="00A2619C" w:rsidP="0085340C">
            <w:pPr>
              <w:jc w:val="center"/>
              <w:rPr>
                <w:rFonts w:ascii="Times New Roman" w:hAnsi="Times New Roman"/>
                <w:b/>
              </w:rPr>
            </w:pPr>
            <w:r w:rsidRPr="007F1930">
              <w:rPr>
                <w:rFonts w:ascii="Times New Roman" w:hAnsi="Times New Roman"/>
                <w:b/>
                <w:noProof/>
                <w:lang w:eastAsia="ko-KR"/>
              </w:rPr>
              <mc:AlternateContent>
                <mc:Choice Requires="wps">
                  <w:drawing>
                    <wp:anchor distT="0" distB="0" distL="114300" distR="114300" simplePos="0" relativeHeight="251678720" behindDoc="0" locked="0" layoutInCell="1" allowOverlap="1" wp14:anchorId="00FA0599" wp14:editId="12B57AAD">
                      <wp:simplePos x="0" y="0"/>
                      <wp:positionH relativeFrom="margin">
                        <wp:align>center</wp:align>
                      </wp:positionH>
                      <wp:positionV relativeFrom="paragraph">
                        <wp:posOffset>22223</wp:posOffset>
                      </wp:positionV>
                      <wp:extent cx="2000883" cy="0"/>
                      <wp:effectExtent l="0" t="0" r="19050" b="19050"/>
                      <wp:wrapNone/>
                      <wp:docPr id="5" name="Line 15"/>
                      <wp:cNvGraphicFramePr/>
                      <a:graphic xmlns:a="http://schemas.openxmlformats.org/drawingml/2006/main">
                        <a:graphicData uri="http://schemas.microsoft.com/office/word/2010/wordprocessingShape">
                          <wps:wsp>
                            <wps:cNvCnPr/>
                            <wps:spPr bwMode="auto">
                              <a:xfrm>
                                <a:off x="0" y="0"/>
                                <a:ext cx="20008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50A145" id="Line 15"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5pt" to="15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">
                      <w10:wrap anchorx="margin"/>
                    </v:line>
                  </w:pict>
                </mc:Fallback>
              </mc:AlternateContent>
            </w:r>
          </w:p>
          <w:p w14:paraId="20F274DA" w14:textId="77777777" w:rsidR="00A2619C" w:rsidRPr="007F1930" w:rsidRDefault="00A2619C" w:rsidP="0085340C">
            <w:pPr>
              <w:ind w:right="-114"/>
              <w:jc w:val="center"/>
              <w:rPr>
                <w:rFonts w:ascii="Times New Roman" w:hAnsi="Times New Roman"/>
                <w:i/>
              </w:rPr>
            </w:pPr>
            <w:r>
              <w:rPr>
                <w:rFonts w:ascii="Times New Roman" w:hAnsi="Times New Roman"/>
                <w:i/>
              </w:rPr>
              <w:t>Hà Tĩnh</w:t>
            </w:r>
            <w:r w:rsidRPr="007F1930">
              <w:rPr>
                <w:rFonts w:ascii="Times New Roman" w:hAnsi="Times New Roman"/>
                <w:i/>
              </w:rPr>
              <w:t xml:space="preserve">, ngày     tháng </w:t>
            </w:r>
            <w:r>
              <w:rPr>
                <w:rFonts w:ascii="Times New Roman" w:hAnsi="Times New Roman"/>
                <w:i/>
              </w:rPr>
              <w:t xml:space="preserve">  </w:t>
            </w:r>
            <w:r w:rsidRPr="007F1930">
              <w:rPr>
                <w:rFonts w:ascii="Times New Roman" w:hAnsi="Times New Roman"/>
                <w:i/>
              </w:rPr>
              <w:t xml:space="preserve"> năm 2025</w:t>
            </w:r>
          </w:p>
        </w:tc>
      </w:tr>
    </w:tbl>
    <w:p w14:paraId="23D86CA7" w14:textId="77777777" w:rsidR="00A2619C" w:rsidRPr="007F1930" w:rsidRDefault="00A2619C" w:rsidP="00A2619C">
      <w:pPr>
        <w:rPr>
          <w:rFonts w:ascii="Times New Roman" w:hAnsi="Times New Roman"/>
          <w:sz w:val="18"/>
          <w:szCs w:val="24"/>
        </w:rPr>
      </w:pPr>
      <w:r w:rsidRPr="007F1930">
        <w:rPr>
          <w:rFonts w:ascii="Times New Roman" w:hAnsi="Times New Roman"/>
          <w:noProof/>
          <w:sz w:val="24"/>
          <w:szCs w:val="24"/>
          <w:lang w:eastAsia="ko-KR"/>
        </w:rPr>
        <mc:AlternateContent>
          <mc:Choice Requires="wps">
            <w:drawing>
              <wp:anchor distT="0" distB="0" distL="114300" distR="114300" simplePos="0" relativeHeight="251680768" behindDoc="0" locked="0" layoutInCell="1" allowOverlap="1" wp14:anchorId="57300C40" wp14:editId="6952CA94">
                <wp:simplePos x="0" y="0"/>
                <wp:positionH relativeFrom="column">
                  <wp:posOffset>-318135</wp:posOffset>
                </wp:positionH>
                <wp:positionV relativeFrom="paragraph">
                  <wp:posOffset>55880</wp:posOffset>
                </wp:positionV>
                <wp:extent cx="1006474" cy="333375"/>
                <wp:effectExtent l="0" t="0" r="22860" b="2857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4" cy="333375"/>
                        </a:xfrm>
                        <a:prstGeom prst="rect">
                          <a:avLst/>
                        </a:prstGeom>
                        <a:solidFill>
                          <a:srgbClr val="FFFFFF"/>
                        </a:solidFill>
                        <a:ln w="3175">
                          <a:solidFill>
                            <a:schemeClr val="tx1"/>
                          </a:solidFill>
                        </a:ln>
                      </wps:spPr>
                      <wps:txbx>
                        <w:txbxContent>
                          <w:p w14:paraId="2F4B19A7" w14:textId="77777777" w:rsidR="00A2619C" w:rsidRPr="00E6260B" w:rsidRDefault="00A2619C" w:rsidP="00A2619C">
                            <w:pPr>
                              <w:ind w:right="-210"/>
                              <w:rPr>
                                <w:rFonts w:ascii="Times New Roman" w:hAnsi="Times New Roman"/>
                                <w:bCs/>
                              </w:rPr>
                            </w:pPr>
                            <w:r w:rsidRPr="00E6260B">
                              <w:rPr>
                                <w:rFonts w:ascii="Times New Roman" w:hAnsi="Times New Roman"/>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7300C40" id="Rectangle 17" o:spid="_x0000_s1027" style="position:absolute;margin-left:-25.05pt;margin-top:4.4pt;width:7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" strokecolor="black [3213]" strokeweight=".25pt">
                <v:textbox>
                  <w:txbxContent>
                    <w:p w14:paraId="2F4B19A7" w14:textId="77777777" w:rsidR="00A2619C" w:rsidRPr="00E6260B" w:rsidRDefault="00A2619C" w:rsidP="00A2619C">
                      <w:pPr>
                        <w:ind w:right="-210"/>
                        <w:rPr>
                          <w:rFonts w:ascii="Times New Roman" w:hAnsi="Times New Roman"/>
                          <w:bCs/>
                        </w:rPr>
                      </w:pPr>
                      <w:r w:rsidRPr="00E6260B">
                        <w:rPr>
                          <w:rFonts w:ascii="Times New Roman" w:hAnsi="Times New Roman"/>
                          <w:bCs/>
                        </w:rPr>
                        <w:t>DỰ THẢO</w:t>
                      </w:r>
                    </w:p>
                  </w:txbxContent>
                </v:textbox>
              </v:rect>
            </w:pict>
          </mc:Fallback>
        </mc:AlternateContent>
      </w:r>
      <w:r w:rsidRPr="007F1930">
        <w:rPr>
          <w:rFonts w:ascii="Times New Roman" w:hAnsi="Times New Roman"/>
          <w:sz w:val="24"/>
          <w:szCs w:val="24"/>
        </w:rPr>
        <w:t xml:space="preserve">             </w:t>
      </w:r>
    </w:p>
    <w:p w14:paraId="126F2724" w14:textId="77777777" w:rsidR="00EF0579" w:rsidRDefault="00EF0579" w:rsidP="00A2619C">
      <w:pPr>
        <w:jc w:val="center"/>
        <w:rPr>
          <w:rFonts w:ascii="Times New Roman" w:hAnsi="Times New Roman"/>
          <w:b/>
        </w:rPr>
      </w:pPr>
    </w:p>
    <w:p w14:paraId="436F2395" w14:textId="77777777" w:rsidR="00EF0579" w:rsidRDefault="00EF0579" w:rsidP="00A2619C">
      <w:pPr>
        <w:jc w:val="center"/>
        <w:rPr>
          <w:rFonts w:ascii="Times New Roman" w:hAnsi="Times New Roman"/>
          <w:b/>
        </w:rPr>
      </w:pPr>
    </w:p>
    <w:p w14:paraId="16DA03C4" w14:textId="4D3D4AE5" w:rsidR="00A2619C" w:rsidRPr="007F1930" w:rsidRDefault="00A2619C" w:rsidP="00A2619C">
      <w:pPr>
        <w:jc w:val="center"/>
        <w:rPr>
          <w:rFonts w:ascii="Times New Roman" w:hAnsi="Times New Roman"/>
          <w:b/>
        </w:rPr>
      </w:pPr>
      <w:r w:rsidRPr="007F1930">
        <w:rPr>
          <w:rFonts w:ascii="Times New Roman" w:hAnsi="Times New Roman"/>
          <w:b/>
        </w:rPr>
        <w:t>NGHỊ QUYẾT</w:t>
      </w:r>
    </w:p>
    <w:p w14:paraId="44CF2A21" w14:textId="7FE10680" w:rsidR="00A2619C" w:rsidRPr="007F1930" w:rsidRDefault="00A2619C" w:rsidP="00A2619C">
      <w:pPr>
        <w:jc w:val="center"/>
        <w:rPr>
          <w:rFonts w:ascii="Times New Roman" w:hAnsi="Times New Roman"/>
          <w:b/>
        </w:rPr>
      </w:pPr>
      <w:r>
        <w:rPr>
          <w:rFonts w:ascii="Times New Roman" w:hAnsi="Times New Roman"/>
          <w:b/>
        </w:rPr>
        <w:t>Q</w:t>
      </w:r>
      <w:r w:rsidRPr="0009272D">
        <w:rPr>
          <w:rFonts w:ascii="Times New Roman" w:hAnsi="Times New Roman"/>
          <w:b/>
        </w:rPr>
        <w:t xml:space="preserve">uy </w:t>
      </w:r>
      <w:r w:rsidRPr="0009272D">
        <w:rPr>
          <w:rFonts w:ascii="Times New Roman" w:hAnsi="Times New Roman" w:hint="eastAsia"/>
          <w:b/>
        </w:rPr>
        <w:t>đ</w:t>
      </w:r>
      <w:r w:rsidRPr="0009272D">
        <w:rPr>
          <w:rFonts w:ascii="Times New Roman" w:hAnsi="Times New Roman"/>
          <w:b/>
        </w:rPr>
        <w:t xml:space="preserve">ịnh về nguyên tắc </w:t>
      </w:r>
      <w:r w:rsidRPr="0009272D">
        <w:rPr>
          <w:rFonts w:ascii="Times New Roman" w:hAnsi="Times New Roman" w:hint="eastAsia"/>
          <w:b/>
        </w:rPr>
        <w:t>đ</w:t>
      </w:r>
      <w:r w:rsidRPr="0009272D">
        <w:rPr>
          <w:rFonts w:ascii="Times New Roman" w:hAnsi="Times New Roman"/>
          <w:b/>
        </w:rPr>
        <w:t xml:space="preserve">iều chỉnh kế hoạch </w:t>
      </w:r>
      <w:r w:rsidRPr="0009272D">
        <w:rPr>
          <w:rFonts w:ascii="Times New Roman" w:hAnsi="Times New Roman" w:hint="eastAsia"/>
          <w:b/>
        </w:rPr>
        <w:t>đ</w:t>
      </w:r>
      <w:r w:rsidRPr="0009272D">
        <w:rPr>
          <w:rFonts w:ascii="Times New Roman" w:hAnsi="Times New Roman"/>
          <w:b/>
        </w:rPr>
        <w:t>ầu t</w:t>
      </w:r>
      <w:r w:rsidRPr="0009272D">
        <w:rPr>
          <w:rFonts w:ascii="Times New Roman" w:hAnsi="Times New Roman" w:hint="eastAsia"/>
          <w:b/>
        </w:rPr>
        <w:t>ư</w:t>
      </w:r>
      <w:r w:rsidRPr="0009272D">
        <w:rPr>
          <w:rFonts w:ascii="Times New Roman" w:hAnsi="Times New Roman"/>
          <w:b/>
        </w:rPr>
        <w:t xml:space="preserve"> công trung hạn, </w:t>
      </w:r>
      <w:r w:rsidR="004E3792">
        <w:rPr>
          <w:rFonts w:ascii="Times New Roman" w:hAnsi="Times New Roman"/>
          <w:b/>
        </w:rPr>
        <w:t>hằng</w:t>
      </w:r>
      <w:r w:rsidRPr="0009272D">
        <w:rPr>
          <w:rFonts w:ascii="Times New Roman" w:hAnsi="Times New Roman"/>
          <w:b/>
        </w:rPr>
        <w:t xml:space="preserve"> n</w:t>
      </w:r>
      <w:r w:rsidRPr="0009272D">
        <w:rPr>
          <w:rFonts w:ascii="Times New Roman" w:hAnsi="Times New Roman" w:hint="eastAsia"/>
          <w:b/>
        </w:rPr>
        <w:t>ă</w:t>
      </w:r>
      <w:r w:rsidRPr="0009272D">
        <w:rPr>
          <w:rFonts w:ascii="Times New Roman" w:hAnsi="Times New Roman"/>
          <w:b/>
        </w:rPr>
        <w:t>m nguồn ngân sách cấp huyện</w:t>
      </w:r>
      <w:r>
        <w:rPr>
          <w:rFonts w:ascii="Times New Roman" w:hAnsi="Times New Roman"/>
          <w:b/>
        </w:rPr>
        <w:t xml:space="preserve"> giai đoạn 2021-2025</w:t>
      </w:r>
      <w:r w:rsidRPr="0009272D">
        <w:rPr>
          <w:rFonts w:ascii="Times New Roman" w:hAnsi="Times New Roman"/>
          <w:b/>
        </w:rPr>
        <w:t xml:space="preserve"> sau khi tổ chức chính quyền </w:t>
      </w:r>
      <w:r w:rsidRPr="0009272D">
        <w:rPr>
          <w:rFonts w:ascii="Times New Roman" w:hAnsi="Times New Roman" w:hint="eastAsia"/>
          <w:b/>
        </w:rPr>
        <w:t>đ</w:t>
      </w:r>
      <w:r w:rsidRPr="0009272D">
        <w:rPr>
          <w:rFonts w:ascii="Times New Roman" w:hAnsi="Times New Roman"/>
          <w:b/>
        </w:rPr>
        <w:t>ịa ph</w:t>
      </w:r>
      <w:r w:rsidRPr="0009272D">
        <w:rPr>
          <w:rFonts w:ascii="Times New Roman" w:hAnsi="Times New Roman" w:hint="eastAsia"/>
          <w:b/>
        </w:rPr>
        <w:t>ươ</w:t>
      </w:r>
      <w:r w:rsidRPr="0009272D">
        <w:rPr>
          <w:rFonts w:ascii="Times New Roman" w:hAnsi="Times New Roman"/>
          <w:b/>
        </w:rPr>
        <w:t xml:space="preserve">ng 02 cấp và giao Ủy ban nhân dân tỉnh quyết </w:t>
      </w:r>
      <w:r w:rsidRPr="0009272D">
        <w:rPr>
          <w:rFonts w:ascii="Times New Roman" w:hAnsi="Times New Roman" w:hint="eastAsia"/>
          <w:b/>
        </w:rPr>
        <w:t>đ</w:t>
      </w:r>
      <w:r w:rsidRPr="0009272D">
        <w:rPr>
          <w:rFonts w:ascii="Times New Roman" w:hAnsi="Times New Roman"/>
          <w:b/>
        </w:rPr>
        <w:t>ịnh chi tiết</w:t>
      </w:r>
      <w:r w:rsidRPr="0009272D" w:rsidDel="0009272D">
        <w:rPr>
          <w:rFonts w:ascii="Times New Roman" w:hAnsi="Times New Roman"/>
          <w:b/>
        </w:rPr>
        <w:t xml:space="preserve"> </w:t>
      </w:r>
      <w:r w:rsidRPr="007F1930">
        <w:rPr>
          <w:rFonts w:ascii="Times New Roman" w:hAnsi="Times New Roman"/>
          <w:b/>
        </w:rPr>
        <w:t xml:space="preserve"> </w:t>
      </w:r>
    </w:p>
    <w:p w14:paraId="5A90091B" w14:textId="77777777" w:rsidR="00A2619C" w:rsidRPr="007F1930" w:rsidRDefault="00A2619C" w:rsidP="00A2619C">
      <w:pPr>
        <w:jc w:val="center"/>
        <w:rPr>
          <w:rFonts w:ascii="Times New Roman" w:hAnsi="Times New Roman"/>
        </w:rPr>
      </w:pPr>
      <w:r w:rsidRPr="007F1930">
        <w:rPr>
          <w:rFonts w:ascii="Times New Roman" w:hAnsi="Times New Roman"/>
          <w:noProof/>
          <w:lang w:eastAsia="ko-KR"/>
        </w:rPr>
        <mc:AlternateContent>
          <mc:Choice Requires="wps">
            <w:drawing>
              <wp:anchor distT="0" distB="0" distL="114300" distR="114300" simplePos="0" relativeHeight="251679744" behindDoc="0" locked="0" layoutInCell="1" allowOverlap="1" wp14:anchorId="28327153" wp14:editId="323243A9">
                <wp:simplePos x="0" y="0"/>
                <wp:positionH relativeFrom="margin">
                  <wp:align>center</wp:align>
                </wp:positionH>
                <wp:positionV relativeFrom="paragraph">
                  <wp:posOffset>16853</wp:posOffset>
                </wp:positionV>
                <wp:extent cx="2053883" cy="0"/>
                <wp:effectExtent l="0" t="0" r="0" b="0"/>
                <wp:wrapNone/>
                <wp:docPr id="8" name="Line 16"/>
                <wp:cNvGraphicFramePr/>
                <a:graphic xmlns:a="http://schemas.openxmlformats.org/drawingml/2006/main">
                  <a:graphicData uri="http://schemas.microsoft.com/office/word/2010/wordprocessingShape">
                    <wps:wsp>
                      <wps:cNvCnPr/>
                      <wps:spPr bwMode="auto">
                        <a:xfrm>
                          <a:off x="0" y="0"/>
                          <a:ext cx="205388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55C499" id="Line 16" o:spid="_x0000_s1026" style="position:absolute;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5pt" to="16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">
                <w10:wrap anchorx="margin"/>
              </v:line>
            </w:pict>
          </mc:Fallback>
        </mc:AlternateContent>
      </w:r>
    </w:p>
    <w:p w14:paraId="62BA37D5" w14:textId="77777777" w:rsidR="00A2619C" w:rsidRPr="007F1930" w:rsidRDefault="00A2619C" w:rsidP="00A2619C">
      <w:pPr>
        <w:jc w:val="center"/>
        <w:rPr>
          <w:rFonts w:ascii="Times New Roman" w:hAnsi="Times New Roman"/>
          <w:b/>
        </w:rPr>
      </w:pPr>
      <w:r w:rsidRPr="007F1930">
        <w:rPr>
          <w:rFonts w:ascii="Times New Roman" w:hAnsi="Times New Roman"/>
          <w:b/>
        </w:rPr>
        <w:t xml:space="preserve">HỘI ĐỒNG NHÂN DÂN TỈNH </w:t>
      </w:r>
      <w:r>
        <w:rPr>
          <w:rFonts w:ascii="Times New Roman" w:hAnsi="Times New Roman"/>
          <w:b/>
        </w:rPr>
        <w:t>HÀ TĨNH</w:t>
      </w:r>
    </w:p>
    <w:p w14:paraId="1CFCDD38" w14:textId="77777777" w:rsidR="00A2619C" w:rsidRPr="007F1930" w:rsidRDefault="00A2619C" w:rsidP="00A2619C">
      <w:pPr>
        <w:jc w:val="center"/>
        <w:rPr>
          <w:rFonts w:ascii="Times New Roman" w:hAnsi="Times New Roman"/>
          <w:b/>
        </w:rPr>
      </w:pPr>
      <w:r w:rsidRPr="007F1930">
        <w:rPr>
          <w:rFonts w:ascii="Times New Roman" w:hAnsi="Times New Roman"/>
          <w:b/>
        </w:rPr>
        <w:t xml:space="preserve">KHOÁ </w:t>
      </w:r>
      <w:r w:rsidRPr="007F1930">
        <w:rPr>
          <w:rFonts w:ascii="Times New Roman" w:hAnsi="Times New Roman"/>
          <w:b/>
          <w:lang w:val="nl-NL"/>
        </w:rPr>
        <w:t>XVIII</w:t>
      </w:r>
      <w:r w:rsidRPr="007F1930">
        <w:rPr>
          <w:rFonts w:ascii="Times New Roman" w:hAnsi="Times New Roman"/>
          <w:b/>
        </w:rPr>
        <w:t xml:space="preserve">, KỲ HỌP THỨ </w:t>
      </w:r>
      <w:r>
        <w:rPr>
          <w:rFonts w:ascii="Times New Roman" w:hAnsi="Times New Roman"/>
          <w:b/>
        </w:rPr>
        <w:t>30</w:t>
      </w:r>
    </w:p>
    <w:p w14:paraId="2BBF63F8" w14:textId="77777777" w:rsidR="00A2619C" w:rsidRPr="007F1930" w:rsidRDefault="00A2619C" w:rsidP="00A2619C">
      <w:pPr>
        <w:spacing w:before="90" w:after="90"/>
        <w:ind w:firstLine="709"/>
        <w:jc w:val="both"/>
        <w:rPr>
          <w:rFonts w:ascii="Times New Roman" w:hAnsi="Times New Roman"/>
        </w:rPr>
      </w:pPr>
    </w:p>
    <w:p w14:paraId="686AE487" w14:textId="77777777" w:rsidR="00A2619C" w:rsidRPr="007F1930" w:rsidRDefault="00A2619C" w:rsidP="00A2619C">
      <w:pPr>
        <w:spacing w:after="60" w:line="240" w:lineRule="atLeast"/>
        <w:ind w:firstLine="851"/>
        <w:jc w:val="both"/>
        <w:rPr>
          <w:rFonts w:ascii="Times New Roman" w:hAnsi="Times New Roman"/>
          <w:i/>
          <w:iCs/>
          <w:lang w:val="nl-NL"/>
        </w:rPr>
      </w:pPr>
      <w:r w:rsidRPr="007F1930">
        <w:rPr>
          <w:rFonts w:ascii="Times New Roman" w:hAnsi="Times New Roman"/>
          <w:i/>
          <w:iCs/>
          <w:lang w:val="nl-NL"/>
        </w:rPr>
        <w:t xml:space="preserve">Căn cứ Luật Tổ chức Chính quyền địa phương ngày 16 tháng 6 năm 2025; </w:t>
      </w:r>
    </w:p>
    <w:p w14:paraId="67CDFB2A" w14:textId="77777777" w:rsidR="00A2619C" w:rsidRPr="007F1930" w:rsidRDefault="00A2619C" w:rsidP="00A2619C">
      <w:pPr>
        <w:spacing w:after="60" w:line="240" w:lineRule="atLeast"/>
        <w:ind w:firstLine="851"/>
        <w:jc w:val="both"/>
        <w:rPr>
          <w:rFonts w:ascii="Times New Roman" w:hAnsi="Times New Roman"/>
          <w:i/>
          <w:iCs/>
          <w:lang w:val="nl-NL"/>
        </w:rPr>
      </w:pPr>
      <w:r w:rsidRPr="007F1930">
        <w:rPr>
          <w:rFonts w:ascii="Times New Roman" w:hAnsi="Times New Roman"/>
          <w:i/>
          <w:iCs/>
          <w:lang w:val="nl-NL"/>
        </w:rPr>
        <w:t>Căn cứ Luật Ngân sách nhà nước ngày 25 tháng 6 năm 2015 và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64295837" w14:textId="77777777" w:rsidR="00A2619C" w:rsidRPr="007F1930" w:rsidRDefault="00A2619C" w:rsidP="00A2619C">
      <w:pPr>
        <w:spacing w:after="60" w:line="240" w:lineRule="atLeast"/>
        <w:ind w:firstLine="851"/>
        <w:jc w:val="both"/>
        <w:rPr>
          <w:rFonts w:ascii="Times New Roman" w:hAnsi="Times New Roman"/>
          <w:i/>
          <w:iCs/>
          <w:lang w:val="nl-NL"/>
        </w:rPr>
      </w:pPr>
      <w:r w:rsidRPr="007F1930">
        <w:rPr>
          <w:rFonts w:ascii="Times New Roman" w:hAnsi="Times New Roman"/>
          <w:i/>
          <w:iCs/>
          <w:lang w:val="nl-NL"/>
        </w:rPr>
        <w:t>Căn cứ Luật Đầu tư công ngày 29 tháng 11 năm 2024;</w:t>
      </w:r>
      <w:r w:rsidRPr="007F1930">
        <w:rPr>
          <w:rFonts w:ascii="Times New Roman" w:hAnsi="Times New Roman"/>
          <w:i/>
          <w:iCs/>
        </w:rPr>
        <w:t xml:space="preserve"> Luật sửa đổi, bổ sung một số điều của Luật Đấu thầu; Luật Đầu tư theo phương thức đối tác công tư (PPP); Luật Hải quan; Luật Thuế giá trị gia tăng (giá trị gia tăng); Luật Thuế xuất khẩu, thuế nhập khẩu; Luật Đầu tư; Luật Đầu tư công; Luật Quản lý, sử dụng tài sản công ngày 25 tháng 6 năm 2025;</w:t>
      </w:r>
    </w:p>
    <w:p w14:paraId="212A2DA5" w14:textId="77777777" w:rsidR="00A2619C" w:rsidRPr="007F1930" w:rsidRDefault="00A2619C" w:rsidP="00A2619C">
      <w:pPr>
        <w:spacing w:after="60" w:line="240" w:lineRule="atLeast"/>
        <w:ind w:firstLine="851"/>
        <w:jc w:val="both"/>
        <w:rPr>
          <w:rFonts w:ascii="Times New Roman" w:hAnsi="Times New Roman"/>
          <w:i/>
          <w:iCs/>
        </w:rPr>
      </w:pPr>
      <w:r w:rsidRPr="007F1930">
        <w:rPr>
          <w:rFonts w:ascii="Times New Roman" w:hAnsi="Times New Roman"/>
          <w:i/>
          <w:iCs/>
        </w:rPr>
        <w:t>Căn cứ</w:t>
      </w:r>
      <w:r w:rsidRPr="007F1930">
        <w:rPr>
          <w:rFonts w:ascii="Times New Roman" w:hAnsi="Times New Roman"/>
          <w:i/>
          <w:iCs/>
          <w:lang w:val="vi-VN"/>
        </w:rPr>
        <w:t xml:space="preserve"> Nghị định số </w:t>
      </w:r>
      <w:r w:rsidRPr="007F1930">
        <w:rPr>
          <w:rFonts w:ascii="Times New Roman" w:hAnsi="Times New Roman"/>
          <w:i/>
          <w:iCs/>
        </w:rPr>
        <w:t>85</w:t>
      </w:r>
      <w:r w:rsidRPr="007F1930">
        <w:rPr>
          <w:rFonts w:ascii="Times New Roman" w:hAnsi="Times New Roman"/>
          <w:i/>
          <w:iCs/>
          <w:lang w:val="vi-VN"/>
        </w:rPr>
        <w:t>/20</w:t>
      </w:r>
      <w:r w:rsidRPr="007F1930">
        <w:rPr>
          <w:rFonts w:ascii="Times New Roman" w:hAnsi="Times New Roman"/>
          <w:i/>
          <w:iCs/>
        </w:rPr>
        <w:t>25</w:t>
      </w:r>
      <w:r w:rsidRPr="007F1930">
        <w:rPr>
          <w:rFonts w:ascii="Times New Roman" w:hAnsi="Times New Roman"/>
          <w:i/>
          <w:iCs/>
          <w:lang w:val="vi-VN"/>
        </w:rPr>
        <w:t xml:space="preserve">/NĐ-CP ngày </w:t>
      </w:r>
      <w:r w:rsidRPr="007F1930">
        <w:rPr>
          <w:rFonts w:ascii="Times New Roman" w:hAnsi="Times New Roman"/>
          <w:i/>
          <w:iCs/>
        </w:rPr>
        <w:t xml:space="preserve">08 tháng 4 năm </w:t>
      </w:r>
      <w:r w:rsidRPr="007F1930">
        <w:rPr>
          <w:rFonts w:ascii="Times New Roman" w:hAnsi="Times New Roman"/>
          <w:i/>
          <w:iCs/>
          <w:lang w:val="vi-VN"/>
        </w:rPr>
        <w:t>20</w:t>
      </w:r>
      <w:r w:rsidRPr="007F1930">
        <w:rPr>
          <w:rFonts w:ascii="Times New Roman" w:hAnsi="Times New Roman"/>
          <w:i/>
          <w:iCs/>
        </w:rPr>
        <w:t>25</w:t>
      </w:r>
      <w:r w:rsidRPr="007F1930">
        <w:rPr>
          <w:rFonts w:ascii="Times New Roman" w:hAnsi="Times New Roman"/>
          <w:i/>
          <w:iCs/>
          <w:lang w:val="vi-VN"/>
        </w:rPr>
        <w:t xml:space="preserve"> của Chính phủ </w:t>
      </w:r>
      <w:r w:rsidRPr="007F1930">
        <w:rPr>
          <w:rFonts w:ascii="Times New Roman" w:hAnsi="Times New Roman"/>
          <w:i/>
          <w:iCs/>
        </w:rPr>
        <w:t xml:space="preserve">quy định chi tiết </w:t>
      </w:r>
      <w:r w:rsidRPr="007F1930">
        <w:rPr>
          <w:rFonts w:ascii="Times New Roman" w:hAnsi="Times New Roman"/>
          <w:i/>
          <w:iCs/>
          <w:lang w:val="vi-VN"/>
        </w:rPr>
        <w:t xml:space="preserve">thi hành một số điều của Luật </w:t>
      </w:r>
      <w:r w:rsidRPr="007F1930">
        <w:rPr>
          <w:rFonts w:ascii="Times New Roman" w:hAnsi="Times New Roman"/>
          <w:i/>
          <w:iCs/>
        </w:rPr>
        <w:t>Đ</w:t>
      </w:r>
      <w:r w:rsidRPr="007F1930">
        <w:rPr>
          <w:rFonts w:ascii="Times New Roman" w:hAnsi="Times New Roman"/>
          <w:i/>
          <w:iCs/>
          <w:lang w:val="vi-VN"/>
        </w:rPr>
        <w:t>ầu tư công;</w:t>
      </w:r>
    </w:p>
    <w:p w14:paraId="6A25C97D" w14:textId="77777777" w:rsidR="00A2619C" w:rsidRPr="007F1930" w:rsidRDefault="00A2619C" w:rsidP="00A2619C">
      <w:pPr>
        <w:pStyle w:val="Bodytext2"/>
        <w:shd w:val="clear" w:color="auto" w:fill="auto"/>
        <w:spacing w:after="60" w:line="240" w:lineRule="atLeast"/>
        <w:ind w:firstLine="782"/>
        <w:jc w:val="both"/>
        <w:rPr>
          <w:i/>
          <w:iCs/>
          <w:lang w:val="nl-NL"/>
        </w:rPr>
      </w:pPr>
      <w:r w:rsidRPr="007F1930">
        <w:rPr>
          <w:i/>
          <w:iCs/>
          <w:lang w:val="nl-NL"/>
        </w:rPr>
        <w:t>Căn cứ Nghị quyết số 190/2025/QH15 ngày 19 tháng 02 năm 2025 của Quốc hội quy định về xử lý một số vấn đề liên quan đến sắp xếp tổ chức bộ máy nhà nước;</w:t>
      </w:r>
    </w:p>
    <w:p w14:paraId="46AFA33E" w14:textId="6C23A2F4" w:rsidR="00A2619C" w:rsidRPr="007F1930" w:rsidRDefault="00A2619C" w:rsidP="00A2619C">
      <w:pPr>
        <w:pStyle w:val="Bodytext2"/>
        <w:shd w:val="clear" w:color="auto" w:fill="auto"/>
        <w:spacing w:after="60" w:line="240" w:lineRule="atLeast"/>
        <w:jc w:val="both"/>
        <w:rPr>
          <w:i/>
          <w:iCs/>
          <w:lang w:val="nl-NL"/>
        </w:rPr>
      </w:pPr>
      <w:r w:rsidRPr="007F1930">
        <w:rPr>
          <w:i/>
          <w:iCs/>
          <w:lang w:val="nl-NL"/>
        </w:rPr>
        <w:tab/>
        <w:t xml:space="preserve">Căn cứ Nghị </w:t>
      </w:r>
      <w:r w:rsidR="0061224C">
        <w:rPr>
          <w:i/>
          <w:iCs/>
          <w:lang w:val="nl-NL"/>
        </w:rPr>
        <w:t>định</w:t>
      </w:r>
      <w:r w:rsidRPr="007F1930">
        <w:rPr>
          <w:i/>
          <w:iCs/>
          <w:lang w:val="nl-NL"/>
        </w:rPr>
        <w:t xml:space="preserve"> số 125/2025/</w:t>
      </w:r>
      <w:r w:rsidR="0061224C">
        <w:rPr>
          <w:i/>
          <w:iCs/>
          <w:lang w:val="nl-NL"/>
        </w:rPr>
        <w:t>NĐ</w:t>
      </w:r>
      <w:r w:rsidRPr="007F1930">
        <w:rPr>
          <w:i/>
          <w:iCs/>
          <w:lang w:val="nl-NL"/>
        </w:rPr>
        <w:t>-CP ngày 11 tháng 6 năm 2025 của Chính phủ quy định về phân định thẩm quyền của chính quyền địa phương 02 cấp trong lĩnh vực quản lý nhà nước của Bộ Tài chính;</w:t>
      </w:r>
    </w:p>
    <w:p w14:paraId="5B164B67" w14:textId="1AFA0406" w:rsidR="00A2619C" w:rsidRPr="007F1930" w:rsidRDefault="00A2619C" w:rsidP="00A2619C">
      <w:pPr>
        <w:pStyle w:val="Bodytext2"/>
        <w:shd w:val="clear" w:color="auto" w:fill="auto"/>
        <w:spacing w:after="60" w:line="240" w:lineRule="atLeast"/>
        <w:ind w:firstLine="720"/>
        <w:jc w:val="both"/>
        <w:rPr>
          <w:i/>
          <w:iCs/>
          <w:lang w:val="nl-NL"/>
        </w:rPr>
      </w:pPr>
      <w:r w:rsidRPr="007F1930">
        <w:rPr>
          <w:i/>
          <w:iCs/>
          <w:lang w:val="nl-NL"/>
        </w:rPr>
        <w:t>Căn cứ Nghị quyết số 16</w:t>
      </w:r>
      <w:r>
        <w:rPr>
          <w:i/>
          <w:iCs/>
          <w:lang w:val="nl-NL"/>
        </w:rPr>
        <w:t>65</w:t>
      </w:r>
      <w:r w:rsidRPr="007F1930">
        <w:rPr>
          <w:i/>
          <w:iCs/>
          <w:lang w:val="nl-NL"/>
        </w:rPr>
        <w:t xml:space="preserve">/NQ-UBTVQH15 ngày </w:t>
      </w:r>
      <w:r>
        <w:rPr>
          <w:i/>
          <w:iCs/>
          <w:lang w:val="nl-NL"/>
        </w:rPr>
        <w:t>16</w:t>
      </w:r>
      <w:r w:rsidRPr="007F1930">
        <w:rPr>
          <w:i/>
          <w:iCs/>
          <w:lang w:val="nl-NL"/>
        </w:rPr>
        <w:t xml:space="preserve">/6/2025 của Ủy ban Thường vụ Quốc hội Khóa XV về việc sắp xếp các đơn vị hành chính cấp xã của tỉnh </w:t>
      </w:r>
      <w:r>
        <w:rPr>
          <w:i/>
          <w:iCs/>
          <w:lang w:val="nl-NL"/>
        </w:rPr>
        <w:t>Hà Tĩnh</w:t>
      </w:r>
      <w:r w:rsidRPr="007F1930">
        <w:rPr>
          <w:i/>
          <w:iCs/>
          <w:lang w:val="nl-NL"/>
        </w:rPr>
        <w:t xml:space="preserve"> năm 2025;</w:t>
      </w:r>
    </w:p>
    <w:p w14:paraId="01578C02" w14:textId="77777777" w:rsidR="00A2619C" w:rsidRPr="007F1930" w:rsidRDefault="00A2619C" w:rsidP="00A2619C">
      <w:pPr>
        <w:spacing w:after="60" w:line="240" w:lineRule="atLeast"/>
        <w:ind w:firstLine="851"/>
        <w:jc w:val="both"/>
        <w:rPr>
          <w:rFonts w:ascii="Times New Roman" w:hAnsi="Times New Roman"/>
          <w:i/>
          <w:iCs/>
          <w:spacing w:val="-2"/>
          <w:lang w:val="nl-NL"/>
        </w:rPr>
      </w:pPr>
      <w:r w:rsidRPr="007F1930">
        <w:rPr>
          <w:rFonts w:ascii="Times New Roman" w:hAnsi="Times New Roman"/>
          <w:i/>
          <w:iCs/>
          <w:spacing w:val="-2"/>
        </w:rPr>
        <w:t xml:space="preserve">Xét Tờ trình số     /TTr-UBND ngày … tháng … năm 2025 của Ủy ban nhân dân tỉnh; Báo cáo thẩm tra của </w:t>
      </w:r>
      <w:r>
        <w:rPr>
          <w:rFonts w:ascii="Times New Roman" w:hAnsi="Times New Roman"/>
          <w:i/>
          <w:iCs/>
          <w:spacing w:val="-2"/>
        </w:rPr>
        <w:t>Ban Kinh tế Ngân sách -</w:t>
      </w:r>
      <w:r w:rsidRPr="007F1930">
        <w:rPr>
          <w:rFonts w:ascii="Times New Roman" w:hAnsi="Times New Roman"/>
          <w:i/>
          <w:iCs/>
          <w:spacing w:val="-2"/>
        </w:rPr>
        <w:t xml:space="preserve"> Hội đồng nhân dân tỉnh; ý kiến thảo luận của đại biểu Hội đồng nhân dân tỉnh tại kỳ họp.</w:t>
      </w:r>
    </w:p>
    <w:p w14:paraId="16A2D72F" w14:textId="77777777" w:rsidR="00A2619C" w:rsidRPr="007F1930" w:rsidRDefault="00A2619C" w:rsidP="00A2619C">
      <w:pPr>
        <w:spacing w:after="120" w:line="240" w:lineRule="atLeast"/>
        <w:ind w:firstLine="709"/>
        <w:jc w:val="both"/>
        <w:rPr>
          <w:rFonts w:ascii="Times New Roman" w:hAnsi="Times New Roman"/>
          <w:b/>
        </w:rPr>
      </w:pPr>
    </w:p>
    <w:p w14:paraId="0025F13C" w14:textId="77777777" w:rsidR="00A2619C" w:rsidRDefault="00A2619C" w:rsidP="00A2619C">
      <w:pPr>
        <w:spacing w:after="120" w:line="240" w:lineRule="atLeast"/>
        <w:ind w:firstLine="709"/>
        <w:jc w:val="center"/>
        <w:rPr>
          <w:rFonts w:ascii="Times New Roman" w:hAnsi="Times New Roman"/>
          <w:b/>
        </w:rPr>
      </w:pPr>
      <w:r w:rsidRPr="007F1930">
        <w:rPr>
          <w:rFonts w:ascii="Times New Roman" w:hAnsi="Times New Roman"/>
          <w:b/>
        </w:rPr>
        <w:t>QUYẾT NGHỊ:</w:t>
      </w:r>
    </w:p>
    <w:p w14:paraId="4AA42A87" w14:textId="77777777" w:rsidR="00A2619C" w:rsidRDefault="00A2619C" w:rsidP="00A2619C">
      <w:pPr>
        <w:spacing w:after="120" w:line="240" w:lineRule="atLeast"/>
        <w:ind w:firstLine="709"/>
        <w:jc w:val="center"/>
        <w:rPr>
          <w:rFonts w:ascii="Times New Roman" w:hAnsi="Times New Roman"/>
          <w:b/>
        </w:rPr>
      </w:pPr>
    </w:p>
    <w:p w14:paraId="1700672F" w14:textId="77777777" w:rsidR="00A2619C" w:rsidRDefault="00A2619C" w:rsidP="00A2619C">
      <w:pPr>
        <w:spacing w:before="60" w:line="240" w:lineRule="atLeast"/>
        <w:ind w:firstLine="720"/>
        <w:jc w:val="both"/>
        <w:rPr>
          <w:rFonts w:ascii="Times New Roman" w:hAnsi="Times New Roman"/>
          <w:bCs/>
        </w:rPr>
      </w:pPr>
      <w:r w:rsidRPr="007F1930">
        <w:rPr>
          <w:rFonts w:ascii="Times New Roman" w:hAnsi="Times New Roman"/>
          <w:b/>
          <w:spacing w:val="-1"/>
        </w:rPr>
        <w:lastRenderedPageBreak/>
        <w:t xml:space="preserve">Điều 1. </w:t>
      </w:r>
      <w:r w:rsidRPr="007F1930">
        <w:rPr>
          <w:rFonts w:ascii="Times New Roman" w:hAnsi="Times New Roman"/>
          <w:bCs/>
        </w:rPr>
        <w:t>Th</w:t>
      </w:r>
      <w:r>
        <w:rPr>
          <w:rFonts w:ascii="Times New Roman" w:hAnsi="Times New Roman"/>
          <w:bCs/>
        </w:rPr>
        <w:t xml:space="preserve">ống nhất </w:t>
      </w:r>
      <w:r w:rsidRPr="007F1930">
        <w:rPr>
          <w:rFonts w:ascii="Times New Roman" w:hAnsi="Times New Roman"/>
          <w:bCs/>
        </w:rPr>
        <w:t xml:space="preserve">nguyên tắc điều chỉnh </w:t>
      </w:r>
      <w:r>
        <w:rPr>
          <w:rFonts w:ascii="Times New Roman" w:hAnsi="Times New Roman"/>
          <w:bCs/>
        </w:rPr>
        <w:t>K</w:t>
      </w:r>
      <w:r w:rsidRPr="007F1930">
        <w:rPr>
          <w:rFonts w:ascii="Times New Roman" w:hAnsi="Times New Roman"/>
          <w:bCs/>
        </w:rPr>
        <w:t>ế hoạch đầu tư công</w:t>
      </w:r>
      <w:r>
        <w:rPr>
          <w:rFonts w:ascii="Times New Roman" w:hAnsi="Times New Roman"/>
          <w:bCs/>
        </w:rPr>
        <w:t xml:space="preserve"> trung hạn giai đoạn 2021-2025, Kế hoạch đầu tư công năm 2025 và Kế hoạch đầu tư công vốn ngân sách nhà nước năm 2024 được cấp có thẩm quyền kéo dài thời gian thực hiện và giải ngân sang kế hoạch năm 2025 </w:t>
      </w:r>
      <w:r>
        <w:rPr>
          <w:rFonts w:ascii="Times New Roman" w:hAnsi="Times New Roman"/>
          <w:bCs/>
          <w:i/>
          <w:iCs/>
        </w:rPr>
        <w:t xml:space="preserve">(sau đây gọi tắt là kế hoạch đầu tư công) </w:t>
      </w:r>
      <w:r>
        <w:rPr>
          <w:rFonts w:ascii="Times New Roman" w:hAnsi="Times New Roman"/>
          <w:bCs/>
        </w:rPr>
        <w:t>nguồn ngân sách cấp huyện sau khi tổ chức chính quyền địa phương 02 cấp như sau:</w:t>
      </w:r>
    </w:p>
    <w:p w14:paraId="05832FFF" w14:textId="3C0B7912" w:rsidR="00A2619C" w:rsidRDefault="00A2619C" w:rsidP="00A2619C">
      <w:pPr>
        <w:spacing w:before="60" w:line="240" w:lineRule="atLeast"/>
        <w:ind w:firstLine="720"/>
        <w:jc w:val="both"/>
        <w:rPr>
          <w:rFonts w:ascii="Times New Roman" w:hAnsi="Times New Roman"/>
          <w:bCs/>
        </w:rPr>
      </w:pPr>
      <w:r w:rsidRPr="007F1930">
        <w:rPr>
          <w:rFonts w:ascii="Times New Roman" w:hAnsi="Times New Roman"/>
          <w:bCs/>
        </w:rPr>
        <w:t>1. Điều chỉnh kế hoạch đầu tư công nguồn ngân sách cấp huyện vào kế hoạch đầu tư công nguồn ngân sách cấp tỉnh, trừ kế hoạch đầu tư công của các nhiệm vụ, dự án được chuyển về kế hoạch đầu tư công nguồn ngân sách cấp xã quy định tại khoản 2 Điều này.</w:t>
      </w:r>
    </w:p>
    <w:p w14:paraId="14D50CC7" w14:textId="1F308ECB" w:rsidR="00A2619C" w:rsidRDefault="00A2619C" w:rsidP="00A2619C">
      <w:pPr>
        <w:spacing w:before="60" w:line="240" w:lineRule="atLeast"/>
        <w:ind w:firstLine="720"/>
        <w:jc w:val="both"/>
        <w:rPr>
          <w:rFonts w:ascii="Times New Roman" w:hAnsi="Times New Roman"/>
          <w:bCs/>
          <w:spacing w:val="-2"/>
        </w:rPr>
      </w:pPr>
      <w:r w:rsidRPr="007F1930">
        <w:rPr>
          <w:rFonts w:ascii="Times New Roman" w:hAnsi="Times New Roman"/>
          <w:bCs/>
          <w:spacing w:val="-2"/>
        </w:rPr>
        <w:t>2. Điều chỉnh kế hoạch đầu tư công nguồn ngân sách cấp huyện</w:t>
      </w:r>
      <w:r>
        <w:rPr>
          <w:rFonts w:ascii="Times New Roman" w:hAnsi="Times New Roman"/>
          <w:bCs/>
          <w:spacing w:val="-2"/>
        </w:rPr>
        <w:t xml:space="preserve"> vào kế hoạch đầu tư công nguồn ngân sách cấp xã đối với </w:t>
      </w:r>
      <w:r w:rsidRPr="007F1930">
        <w:rPr>
          <w:rFonts w:ascii="Times New Roman" w:hAnsi="Times New Roman"/>
          <w:bCs/>
          <w:spacing w:val="-2"/>
        </w:rPr>
        <w:t>các nhiệm vụ, dự án do cấp huyện quyết định</w:t>
      </w:r>
      <w:r>
        <w:rPr>
          <w:rFonts w:ascii="Times New Roman" w:hAnsi="Times New Roman"/>
          <w:bCs/>
          <w:spacing w:val="-2"/>
        </w:rPr>
        <w:t xml:space="preserve"> chủ trương đầu tư, quyết định </w:t>
      </w:r>
      <w:r w:rsidRPr="007F1930">
        <w:rPr>
          <w:rFonts w:ascii="Times New Roman" w:hAnsi="Times New Roman"/>
          <w:bCs/>
          <w:spacing w:val="-2"/>
        </w:rPr>
        <w:t>đầu tư theo quy định của Luật Đầu tư công trước ngày 01/07/2025</w:t>
      </w:r>
      <w:r>
        <w:rPr>
          <w:rFonts w:ascii="Times New Roman" w:hAnsi="Times New Roman"/>
          <w:bCs/>
          <w:spacing w:val="-2"/>
        </w:rPr>
        <w:t xml:space="preserve">, </w:t>
      </w:r>
      <w:r w:rsidRPr="007F1930">
        <w:rPr>
          <w:rFonts w:ascii="Times New Roman" w:hAnsi="Times New Roman"/>
          <w:bCs/>
          <w:spacing w:val="-2"/>
        </w:rPr>
        <w:t xml:space="preserve">nay được </w:t>
      </w:r>
      <w:r w:rsidRPr="007F1930">
        <w:rPr>
          <w:rFonts w:ascii="Times New Roman" w:hAnsi="Times New Roman"/>
          <w:bCs/>
        </w:rPr>
        <w:t>giao</w:t>
      </w:r>
      <w:r>
        <w:rPr>
          <w:rFonts w:ascii="Times New Roman" w:hAnsi="Times New Roman"/>
          <w:bCs/>
        </w:rPr>
        <w:t xml:space="preserve"> thẩm quyền quyết định chủ trương đầu tư, quyết định đầu tư cho </w:t>
      </w:r>
      <w:r w:rsidRPr="007F1930">
        <w:rPr>
          <w:rFonts w:ascii="Times New Roman" w:hAnsi="Times New Roman"/>
          <w:bCs/>
        </w:rPr>
        <w:t>cấp xã</w:t>
      </w:r>
      <w:r w:rsidRPr="007F1930">
        <w:rPr>
          <w:rFonts w:ascii="Times New Roman" w:hAnsi="Times New Roman"/>
          <w:bCs/>
          <w:spacing w:val="-2"/>
        </w:rPr>
        <w:t>.</w:t>
      </w:r>
    </w:p>
    <w:p w14:paraId="4C57D82D" w14:textId="77777777" w:rsidR="00A2619C" w:rsidRPr="007F1930" w:rsidRDefault="00A2619C" w:rsidP="00A2619C">
      <w:pPr>
        <w:spacing w:before="60" w:line="240" w:lineRule="atLeast"/>
        <w:ind w:firstLine="720"/>
        <w:jc w:val="both"/>
        <w:rPr>
          <w:rFonts w:ascii="Times New Roman" w:hAnsi="Times New Roman"/>
          <w:b/>
          <w:lang w:val="nl-NL"/>
        </w:rPr>
      </w:pPr>
      <w:r w:rsidRPr="007F1930">
        <w:rPr>
          <w:rFonts w:ascii="Times New Roman" w:hAnsi="Times New Roman"/>
          <w:b/>
          <w:lang w:val="nl-NL"/>
        </w:rPr>
        <w:t>Điều 2. Tổ chức thực hiện</w:t>
      </w:r>
    </w:p>
    <w:p w14:paraId="610D24CA" w14:textId="24E2C0C3" w:rsidR="00A2619C" w:rsidRPr="007F1930" w:rsidRDefault="00A2619C" w:rsidP="00A2619C">
      <w:pPr>
        <w:spacing w:before="60" w:line="240" w:lineRule="atLeast"/>
        <w:ind w:firstLine="720"/>
        <w:jc w:val="both"/>
        <w:rPr>
          <w:rFonts w:ascii="Times New Roman" w:hAnsi="Times New Roman"/>
        </w:rPr>
      </w:pPr>
      <w:r w:rsidRPr="007F1930">
        <w:rPr>
          <w:rFonts w:ascii="Times New Roman" w:hAnsi="Times New Roman"/>
        </w:rPr>
        <w:t>1. Giao Ủy ban nhân dân tỉnh</w:t>
      </w:r>
      <w:r>
        <w:rPr>
          <w:rFonts w:ascii="Times New Roman" w:hAnsi="Times New Roman"/>
        </w:rPr>
        <w:t xml:space="preserve"> căn cứ mục tiêu, định hướng phát triển, khả năng cân đối ngân sách, nhiệm vụ, dự án cụ thể và tình hình thực tiễn; rà soát, quyết định:</w:t>
      </w:r>
    </w:p>
    <w:p w14:paraId="50494F8B" w14:textId="03206C9B" w:rsidR="00A2619C" w:rsidRPr="007F1930" w:rsidRDefault="00A2619C" w:rsidP="00A2619C">
      <w:pPr>
        <w:spacing w:before="60" w:line="240" w:lineRule="atLeast"/>
        <w:ind w:firstLine="720"/>
        <w:jc w:val="both"/>
        <w:rPr>
          <w:rFonts w:ascii="Times New Roman" w:hAnsi="Times New Roman"/>
        </w:rPr>
      </w:pPr>
      <w:r w:rsidRPr="007F1930">
        <w:rPr>
          <w:rFonts w:ascii="Times New Roman" w:hAnsi="Times New Roman"/>
        </w:rPr>
        <w:t xml:space="preserve">a) </w:t>
      </w:r>
      <w:r>
        <w:rPr>
          <w:rFonts w:ascii="Times New Roman" w:hAnsi="Times New Roman"/>
        </w:rPr>
        <w:t>Đ</w:t>
      </w:r>
      <w:r w:rsidRPr="007F1930">
        <w:rPr>
          <w:rFonts w:ascii="Times New Roman" w:hAnsi="Times New Roman"/>
        </w:rPr>
        <w:t xml:space="preserve">iều chỉnh kế hoạch đầu tư công nguồn ngân sách cấp huyện vào kế hoạch đầu tư công nguồn ngân sách cấp tỉnh theo </w:t>
      </w:r>
      <w:r>
        <w:rPr>
          <w:rFonts w:ascii="Times New Roman" w:hAnsi="Times New Roman"/>
        </w:rPr>
        <w:t>nguyên tắc</w:t>
      </w:r>
      <w:r w:rsidRPr="007F1930">
        <w:rPr>
          <w:rFonts w:ascii="Times New Roman" w:hAnsi="Times New Roman"/>
        </w:rPr>
        <w:t xml:space="preserve"> </w:t>
      </w:r>
      <w:r>
        <w:rPr>
          <w:rFonts w:ascii="Times New Roman" w:hAnsi="Times New Roman"/>
        </w:rPr>
        <w:t xml:space="preserve">quy định </w:t>
      </w:r>
      <w:r w:rsidRPr="007F1930">
        <w:rPr>
          <w:rFonts w:ascii="Times New Roman" w:hAnsi="Times New Roman"/>
        </w:rPr>
        <w:t xml:space="preserve">tại </w:t>
      </w:r>
      <w:r>
        <w:rPr>
          <w:rFonts w:ascii="Times New Roman" w:hAnsi="Times New Roman"/>
        </w:rPr>
        <w:t xml:space="preserve">khoản 1 </w:t>
      </w:r>
      <w:r w:rsidRPr="007F1930">
        <w:rPr>
          <w:rFonts w:ascii="Times New Roman" w:hAnsi="Times New Roman"/>
        </w:rPr>
        <w:t>Điều 1 Nghị quyết này</w:t>
      </w:r>
      <w:r w:rsidR="004C5EA8">
        <w:rPr>
          <w:rFonts w:ascii="Times New Roman" w:hAnsi="Times New Roman"/>
          <w:lang w:val="vi-VN"/>
        </w:rPr>
        <w:t>.</w:t>
      </w:r>
      <w:r w:rsidR="00475ABA">
        <w:rPr>
          <w:rFonts w:ascii="Times New Roman" w:hAnsi="Times New Roman"/>
        </w:rPr>
        <w:t xml:space="preserve"> </w:t>
      </w:r>
    </w:p>
    <w:p w14:paraId="277D727F" w14:textId="405C17E6" w:rsidR="00A2619C" w:rsidRDefault="00A2619C" w:rsidP="00A2619C">
      <w:pPr>
        <w:spacing w:before="60" w:line="240" w:lineRule="atLeast"/>
        <w:ind w:firstLine="720"/>
        <w:jc w:val="both"/>
        <w:rPr>
          <w:rFonts w:ascii="Times New Roman" w:hAnsi="Times New Roman"/>
          <w:lang w:val="vi-VN"/>
        </w:rPr>
      </w:pPr>
      <w:r w:rsidRPr="00135C14">
        <w:rPr>
          <w:rFonts w:ascii="Times New Roman" w:hAnsi="Times New Roman"/>
        </w:rPr>
        <w:t>b) Giao bổ sung có mục tiêu từ ngân sách cấp tỉnh cho ngân sách cấp xã</w:t>
      </w:r>
      <w:r w:rsidR="0061224C">
        <w:rPr>
          <w:rFonts w:ascii="Times New Roman" w:hAnsi="Times New Roman"/>
        </w:rPr>
        <w:t xml:space="preserve"> (nếu cần thiết)</w:t>
      </w:r>
      <w:r w:rsidRPr="00135C14">
        <w:rPr>
          <w:rFonts w:ascii="Times New Roman" w:hAnsi="Times New Roman"/>
        </w:rPr>
        <w:t xml:space="preserve"> để triển khai thực hiện kế hoạch đầu tư công nguồn ngân sách cấp huyện chuyển về cấp xã và hướng dẫn cấp xã bổ sung vào kế hoạch đầu tư công trung hạn theo nguyên tắc quy định tại khoản 2 Điều 1 Nghị quyết này.</w:t>
      </w:r>
    </w:p>
    <w:p w14:paraId="6B2FF559" w14:textId="66AE872B" w:rsidR="004C5EA8" w:rsidRPr="007F1930" w:rsidRDefault="004C5EA8" w:rsidP="004C5EA8">
      <w:pPr>
        <w:spacing w:before="60" w:line="240" w:lineRule="atLeast"/>
        <w:ind w:firstLine="720"/>
        <w:jc w:val="both"/>
        <w:rPr>
          <w:rFonts w:ascii="Times New Roman" w:hAnsi="Times New Roman"/>
        </w:rPr>
      </w:pPr>
      <w:r>
        <w:rPr>
          <w:rFonts w:ascii="Times New Roman" w:hAnsi="Times New Roman"/>
          <w:lang w:val="vi-VN"/>
        </w:rPr>
        <w:t>c) B</w:t>
      </w:r>
      <w:r>
        <w:rPr>
          <w:rFonts w:ascii="Times New Roman" w:hAnsi="Times New Roman"/>
        </w:rPr>
        <w:t xml:space="preserve">áo cáo Thường trực Hội đồng nhân dân tỉnh </w:t>
      </w:r>
      <w:r>
        <w:rPr>
          <w:rFonts w:ascii="Times New Roman" w:hAnsi="Times New Roman"/>
          <w:lang w:val="vi-VN"/>
        </w:rPr>
        <w:t>về kết quả thực hiện các nội dung trên</w:t>
      </w:r>
      <w:r>
        <w:rPr>
          <w:rFonts w:ascii="Times New Roman" w:hAnsi="Times New Roman"/>
        </w:rPr>
        <w:t>.</w:t>
      </w:r>
    </w:p>
    <w:p w14:paraId="129E344D" w14:textId="77777777" w:rsidR="00A2619C" w:rsidRPr="007F1930" w:rsidRDefault="00A2619C" w:rsidP="00A2619C">
      <w:pPr>
        <w:pBdr>
          <w:top w:val="single" w:sz="4" w:space="0" w:color="FFFFFF"/>
          <w:left w:val="single" w:sz="4" w:space="0" w:color="FFFFFF"/>
          <w:bottom w:val="single" w:sz="4" w:space="22" w:color="FFFFFF"/>
          <w:right w:val="single" w:sz="4" w:space="29" w:color="FFFFFF"/>
        </w:pBdr>
        <w:shd w:val="clear" w:color="auto" w:fill="FFFFFF"/>
        <w:spacing w:before="60" w:line="240" w:lineRule="atLeast"/>
        <w:ind w:firstLine="720"/>
        <w:jc w:val="both"/>
        <w:rPr>
          <w:rFonts w:ascii="Times New Roman" w:hAnsi="Times New Roman"/>
          <w:lang w:val="nl-NL"/>
        </w:rPr>
      </w:pPr>
      <w:r w:rsidRPr="007F1930">
        <w:rPr>
          <w:rFonts w:ascii="Times New Roman" w:hAnsi="Times New Roman"/>
          <w:lang w:val="nl-NL"/>
        </w:rPr>
        <w:t>2. Giao Thường trực Hội đồng nhân dân tỉnh, các Ban Hội đồng nhân dân tỉnh, các Tổ đại biểu Hội đồng nhân dân tỉnh và đại biểu Hội đồng nhân dân tỉnh giám sát việc thực hiện Nghị quyết này.</w:t>
      </w:r>
    </w:p>
    <w:p w14:paraId="5A49305C" w14:textId="77777777" w:rsidR="00A2619C" w:rsidRPr="007F1930" w:rsidRDefault="00A2619C" w:rsidP="00A2619C">
      <w:pPr>
        <w:pBdr>
          <w:top w:val="single" w:sz="4" w:space="0" w:color="FFFFFF"/>
          <w:left w:val="single" w:sz="4" w:space="0" w:color="FFFFFF"/>
          <w:bottom w:val="single" w:sz="4" w:space="22" w:color="FFFFFF"/>
          <w:right w:val="single" w:sz="4" w:space="29" w:color="FFFFFF"/>
        </w:pBdr>
        <w:shd w:val="clear" w:color="auto" w:fill="FFFFFF"/>
        <w:spacing w:before="60" w:line="240" w:lineRule="atLeast"/>
        <w:ind w:firstLine="720"/>
        <w:jc w:val="both"/>
        <w:rPr>
          <w:rFonts w:ascii="Times New Roman" w:hAnsi="Times New Roman"/>
        </w:rPr>
      </w:pPr>
      <w:r w:rsidRPr="007F1930">
        <w:rPr>
          <w:rFonts w:ascii="Times New Roman" w:hAnsi="Times New Roman"/>
          <w:b/>
          <w:lang w:val="nl-NL"/>
        </w:rPr>
        <w:t>Điều 3.</w:t>
      </w:r>
      <w:r w:rsidRPr="007F1930">
        <w:rPr>
          <w:rFonts w:ascii="Times New Roman" w:hAnsi="Times New Roman"/>
          <w:lang w:val="nl-NL"/>
        </w:rPr>
        <w:t xml:space="preserve"> </w:t>
      </w:r>
      <w:r w:rsidRPr="007F1930">
        <w:rPr>
          <w:rFonts w:ascii="Times New Roman" w:hAnsi="Times New Roman"/>
          <w:b/>
          <w:lang w:val="nl-NL"/>
        </w:rPr>
        <w:t>Hiệu lực thi hành</w:t>
      </w:r>
    </w:p>
    <w:p w14:paraId="44D110B7" w14:textId="77777777" w:rsidR="00A2619C" w:rsidRPr="007F1930" w:rsidRDefault="00A2619C" w:rsidP="00A2619C">
      <w:pPr>
        <w:pBdr>
          <w:top w:val="single" w:sz="4" w:space="0" w:color="FFFFFF"/>
          <w:left w:val="single" w:sz="4" w:space="0" w:color="FFFFFF"/>
          <w:bottom w:val="single" w:sz="4" w:space="22" w:color="FFFFFF"/>
          <w:right w:val="single" w:sz="4" w:space="29" w:color="FFFFFF"/>
        </w:pBdr>
        <w:shd w:val="clear" w:color="auto" w:fill="FFFFFF"/>
        <w:spacing w:before="60" w:line="240" w:lineRule="atLeast"/>
        <w:ind w:firstLine="720"/>
        <w:jc w:val="both"/>
        <w:rPr>
          <w:rFonts w:ascii="Times New Roman" w:hAnsi="Times New Roman"/>
        </w:rPr>
      </w:pPr>
      <w:r w:rsidRPr="007F1930">
        <w:rPr>
          <w:rFonts w:ascii="Times New Roman" w:hAnsi="Times New Roman"/>
          <w:lang w:val="nl-NL"/>
        </w:rPr>
        <w:t xml:space="preserve">Nghị quyết này đã được Hội đồng nhân dân tỉnh </w:t>
      </w:r>
      <w:r>
        <w:rPr>
          <w:rFonts w:ascii="Times New Roman" w:hAnsi="Times New Roman"/>
          <w:lang w:val="nl-NL"/>
        </w:rPr>
        <w:t>Hà Tĩnh</w:t>
      </w:r>
      <w:r w:rsidRPr="007F1930">
        <w:rPr>
          <w:rFonts w:ascii="Times New Roman" w:hAnsi="Times New Roman"/>
          <w:lang w:val="nl-NL"/>
        </w:rPr>
        <w:t xml:space="preserve"> khoá XVIII, kỳ họp thứ</w:t>
      </w:r>
      <w:r>
        <w:rPr>
          <w:rFonts w:ascii="Times New Roman" w:hAnsi="Times New Roman"/>
          <w:lang w:val="nl-NL"/>
        </w:rPr>
        <w:t xml:space="preserve"> 30</w:t>
      </w:r>
      <w:r w:rsidRPr="007F1930">
        <w:rPr>
          <w:rFonts w:ascii="Times New Roman" w:hAnsi="Times New Roman"/>
          <w:lang w:val="nl-NL"/>
        </w:rPr>
        <w:t xml:space="preserve"> thông qua ngày     tháng  năm 2025 và có hiệu lực từ ngày </w:t>
      </w:r>
      <w:r>
        <w:rPr>
          <w:rFonts w:ascii="Times New Roman" w:hAnsi="Times New Roman"/>
          <w:lang w:val="nl-NL"/>
        </w:rPr>
        <w:t>ban hành</w:t>
      </w:r>
      <w:r w:rsidRPr="007F1930">
        <w:rPr>
          <w:rFonts w:ascii="Times New Roman" w:hAnsi="Times New Roman"/>
          <w:lang w:val="nl-NL"/>
        </w:rPr>
        <w:t>./.</w:t>
      </w:r>
    </w:p>
    <w:tbl>
      <w:tblPr>
        <w:tblW w:w="9350" w:type="dxa"/>
        <w:tblInd w:w="250" w:type="dxa"/>
        <w:tblLook w:val="01E0" w:firstRow="1" w:lastRow="1" w:firstColumn="1" w:lastColumn="1" w:noHBand="0" w:noVBand="0"/>
      </w:tblPr>
      <w:tblGrid>
        <w:gridCol w:w="4995"/>
        <w:gridCol w:w="4355"/>
      </w:tblGrid>
      <w:tr w:rsidR="00A2619C" w:rsidRPr="007F1930" w14:paraId="2EFB245D" w14:textId="77777777" w:rsidTr="00A2619C">
        <w:trPr>
          <w:trHeight w:val="2828"/>
        </w:trPr>
        <w:tc>
          <w:tcPr>
            <w:tcW w:w="4995" w:type="dxa"/>
          </w:tcPr>
          <w:p w14:paraId="237B0769" w14:textId="77777777" w:rsidR="00A2619C" w:rsidRPr="007F1930" w:rsidRDefault="00A2619C" w:rsidP="0085340C">
            <w:pPr>
              <w:jc w:val="both"/>
              <w:rPr>
                <w:rFonts w:ascii="Times New Roman" w:hAnsi="Times New Roman"/>
                <w:b/>
                <w:i/>
                <w:sz w:val="24"/>
                <w:szCs w:val="24"/>
                <w:lang w:val="nl-NL"/>
              </w:rPr>
            </w:pPr>
            <w:r w:rsidRPr="007F1930">
              <w:rPr>
                <w:rFonts w:ascii="Times New Roman" w:hAnsi="Times New Roman"/>
                <w:b/>
                <w:i/>
                <w:sz w:val="24"/>
                <w:szCs w:val="24"/>
                <w:lang w:val="nl-NL"/>
              </w:rPr>
              <w:lastRenderedPageBreak/>
              <w:t>Nơi nhận:</w:t>
            </w:r>
          </w:p>
          <w:p w14:paraId="41D81332" w14:textId="77777777" w:rsidR="00A2619C" w:rsidRPr="007F1930" w:rsidRDefault="00A2619C" w:rsidP="0085340C">
            <w:pPr>
              <w:rPr>
                <w:rFonts w:ascii="Times New Roman" w:hAnsi="Times New Roman"/>
                <w:sz w:val="22"/>
                <w:lang w:val="nl-NL"/>
              </w:rPr>
            </w:pPr>
            <w:r w:rsidRPr="007F1930">
              <w:rPr>
                <w:rFonts w:ascii="Times New Roman" w:hAnsi="Times New Roman"/>
                <w:sz w:val="22"/>
                <w:lang w:val="nl-NL"/>
              </w:rPr>
              <w:t>- Ủy ban Thường</w:t>
            </w:r>
            <w:r>
              <w:rPr>
                <w:rFonts w:ascii="Times New Roman" w:hAnsi="Times New Roman"/>
                <w:sz w:val="22"/>
                <w:lang w:val="nl-NL"/>
              </w:rPr>
              <w:t xml:space="preserve"> vụ Quốc hội, Chính phủ</w:t>
            </w:r>
            <w:r w:rsidRPr="007F1930">
              <w:rPr>
                <w:rFonts w:ascii="Times New Roman" w:hAnsi="Times New Roman"/>
                <w:sz w:val="22"/>
                <w:lang w:val="nl-NL"/>
              </w:rPr>
              <w:t>;</w:t>
            </w:r>
          </w:p>
          <w:p w14:paraId="19654D04" w14:textId="77777777" w:rsidR="00A2619C" w:rsidRPr="007F1930" w:rsidRDefault="00A2619C" w:rsidP="0085340C">
            <w:pPr>
              <w:rPr>
                <w:rFonts w:ascii="Times New Roman" w:hAnsi="Times New Roman"/>
                <w:sz w:val="22"/>
                <w:lang w:val="nl-NL"/>
              </w:rPr>
            </w:pPr>
            <w:r>
              <w:rPr>
                <w:rFonts w:ascii="Times New Roman" w:hAnsi="Times New Roman"/>
                <w:sz w:val="22"/>
                <w:lang w:val="nl-NL"/>
              </w:rPr>
              <w:t>- Bộ Tài chính</w:t>
            </w:r>
            <w:r w:rsidRPr="007F1930">
              <w:rPr>
                <w:rFonts w:ascii="Times New Roman" w:hAnsi="Times New Roman"/>
                <w:sz w:val="22"/>
                <w:lang w:val="nl-NL"/>
              </w:rPr>
              <w:t>;</w:t>
            </w:r>
          </w:p>
          <w:p w14:paraId="5E4862DA" w14:textId="77777777" w:rsidR="00A2619C" w:rsidRDefault="00A2619C" w:rsidP="0085340C">
            <w:pPr>
              <w:rPr>
                <w:rFonts w:ascii="Times New Roman" w:hAnsi="Times New Roman"/>
                <w:sz w:val="22"/>
                <w:lang w:val="nl-NL"/>
              </w:rPr>
            </w:pPr>
            <w:r w:rsidRPr="007F1930">
              <w:rPr>
                <w:rFonts w:ascii="Times New Roman" w:hAnsi="Times New Roman"/>
                <w:sz w:val="22"/>
                <w:lang w:val="nl-NL"/>
              </w:rPr>
              <w:t>- TT</w:t>
            </w:r>
            <w:r>
              <w:rPr>
                <w:rFonts w:ascii="Times New Roman" w:hAnsi="Times New Roman"/>
                <w:sz w:val="22"/>
                <w:lang w:val="nl-NL"/>
              </w:rPr>
              <w:t xml:space="preserve"> </w:t>
            </w:r>
            <w:r w:rsidRPr="007F1930">
              <w:rPr>
                <w:rFonts w:ascii="Times New Roman" w:hAnsi="Times New Roman"/>
                <w:sz w:val="22"/>
                <w:lang w:val="nl-NL"/>
              </w:rPr>
              <w:t>Tỉnh ủy, TT</w:t>
            </w:r>
            <w:r>
              <w:rPr>
                <w:rFonts w:ascii="Times New Roman" w:hAnsi="Times New Roman"/>
                <w:sz w:val="22"/>
                <w:lang w:val="nl-NL"/>
              </w:rPr>
              <w:t xml:space="preserve"> </w:t>
            </w:r>
            <w:r w:rsidRPr="007F1930">
              <w:rPr>
                <w:rFonts w:ascii="Times New Roman" w:hAnsi="Times New Roman"/>
                <w:sz w:val="22"/>
                <w:lang w:val="nl-NL"/>
              </w:rPr>
              <w:t xml:space="preserve">HĐND tỉnh, </w:t>
            </w:r>
          </w:p>
          <w:p w14:paraId="1A051B37" w14:textId="77777777" w:rsidR="00A2619C" w:rsidRPr="007F1930" w:rsidRDefault="00A2619C" w:rsidP="0085340C">
            <w:pPr>
              <w:rPr>
                <w:rFonts w:ascii="Times New Roman" w:hAnsi="Times New Roman"/>
                <w:sz w:val="22"/>
                <w:lang w:val="nl-NL"/>
              </w:rPr>
            </w:pPr>
            <w:r w:rsidRPr="007F1930">
              <w:rPr>
                <w:rFonts w:ascii="Times New Roman" w:hAnsi="Times New Roman"/>
                <w:sz w:val="22"/>
                <w:lang w:val="nl-NL"/>
              </w:rPr>
              <w:t>- Đoàn ĐBQH tỉnh;</w:t>
            </w:r>
          </w:p>
          <w:p w14:paraId="50F1D489" w14:textId="77777777" w:rsidR="00A2619C" w:rsidRPr="007F1930" w:rsidRDefault="00A2619C" w:rsidP="0085340C">
            <w:pPr>
              <w:rPr>
                <w:rFonts w:ascii="Times New Roman" w:hAnsi="Times New Roman"/>
                <w:sz w:val="22"/>
                <w:lang w:val="nl-NL"/>
              </w:rPr>
            </w:pPr>
            <w:r w:rsidRPr="007F1930">
              <w:rPr>
                <w:rFonts w:ascii="Times New Roman" w:hAnsi="Times New Roman"/>
                <w:sz w:val="22"/>
                <w:lang w:val="nl-NL"/>
              </w:rPr>
              <w:t>- Các Ban, Tổ đại biểu, Đại biểu HĐND tỉnh;</w:t>
            </w:r>
          </w:p>
          <w:p w14:paraId="68737784" w14:textId="77777777" w:rsidR="00A2619C" w:rsidRPr="007F1930" w:rsidRDefault="00A2619C" w:rsidP="0085340C">
            <w:pPr>
              <w:rPr>
                <w:rFonts w:ascii="Times New Roman" w:hAnsi="Times New Roman"/>
                <w:sz w:val="22"/>
                <w:lang w:val="nl-NL"/>
              </w:rPr>
            </w:pPr>
            <w:r>
              <w:rPr>
                <w:rFonts w:ascii="Times New Roman" w:hAnsi="Times New Roman"/>
                <w:sz w:val="22"/>
                <w:lang w:val="nl-NL"/>
              </w:rPr>
              <w:t xml:space="preserve">- </w:t>
            </w:r>
            <w:r w:rsidRPr="007F1930">
              <w:rPr>
                <w:rFonts w:ascii="Times New Roman" w:hAnsi="Times New Roman"/>
                <w:sz w:val="22"/>
                <w:lang w:val="nl-NL"/>
              </w:rPr>
              <w:t>UBND tỉnh</w:t>
            </w:r>
            <w:r>
              <w:rPr>
                <w:rFonts w:ascii="Times New Roman" w:hAnsi="Times New Roman"/>
                <w:sz w:val="22"/>
                <w:lang w:val="nl-NL"/>
              </w:rPr>
              <w:t>;</w:t>
            </w:r>
            <w:r w:rsidRPr="007F1930">
              <w:rPr>
                <w:rFonts w:ascii="Times New Roman" w:hAnsi="Times New Roman"/>
                <w:sz w:val="22"/>
                <w:lang w:val="nl-NL"/>
              </w:rPr>
              <w:t xml:space="preserve"> Cơ quan UBMTTQVN tỉnh;</w:t>
            </w:r>
          </w:p>
          <w:p w14:paraId="30BCE470" w14:textId="77777777" w:rsidR="00A2619C" w:rsidRDefault="00A2619C" w:rsidP="0085340C">
            <w:pPr>
              <w:jc w:val="both"/>
              <w:rPr>
                <w:rFonts w:ascii="Times New Roman" w:hAnsi="Times New Roman"/>
                <w:sz w:val="22"/>
                <w:lang w:val="nl-NL"/>
              </w:rPr>
            </w:pPr>
            <w:r w:rsidRPr="007F1930">
              <w:rPr>
                <w:rFonts w:ascii="Times New Roman" w:hAnsi="Times New Roman"/>
                <w:sz w:val="22"/>
                <w:lang w:val="nl-NL"/>
              </w:rPr>
              <w:t>- Các Sở, ban, ngành cấp tỉnh;</w:t>
            </w:r>
          </w:p>
          <w:p w14:paraId="59945C3A" w14:textId="77777777" w:rsidR="00A2619C" w:rsidRPr="007F1930" w:rsidRDefault="00A2619C" w:rsidP="0085340C">
            <w:pPr>
              <w:jc w:val="both"/>
              <w:rPr>
                <w:rFonts w:ascii="Times New Roman" w:hAnsi="Times New Roman"/>
                <w:sz w:val="22"/>
                <w:lang w:val="nl-NL"/>
              </w:rPr>
            </w:pPr>
            <w:r>
              <w:rPr>
                <w:rFonts w:ascii="Times New Roman" w:hAnsi="Times New Roman"/>
                <w:sz w:val="22"/>
                <w:lang w:val="nl-NL"/>
              </w:rPr>
              <w:t>- UBND các xã, phường;</w:t>
            </w:r>
          </w:p>
          <w:p w14:paraId="2BA2F81C" w14:textId="77777777" w:rsidR="00A2619C" w:rsidRPr="007F1930" w:rsidRDefault="00A2619C" w:rsidP="0085340C">
            <w:pPr>
              <w:rPr>
                <w:rFonts w:ascii="Times New Roman" w:hAnsi="Times New Roman"/>
                <w:sz w:val="22"/>
                <w:lang w:val="nl-NL"/>
              </w:rPr>
            </w:pPr>
            <w:r>
              <w:rPr>
                <w:rFonts w:ascii="Times New Roman" w:hAnsi="Times New Roman"/>
                <w:sz w:val="22"/>
                <w:lang w:val="nl-NL"/>
              </w:rPr>
              <w:t>- Trung tâm CB-TH</w:t>
            </w:r>
            <w:r w:rsidRPr="007F1930">
              <w:rPr>
                <w:rFonts w:ascii="Times New Roman" w:hAnsi="Times New Roman"/>
                <w:sz w:val="22"/>
                <w:lang w:val="nl-NL"/>
              </w:rPr>
              <w:t>;</w:t>
            </w:r>
          </w:p>
          <w:p w14:paraId="26151840" w14:textId="77777777" w:rsidR="00A2619C" w:rsidRPr="007F1930" w:rsidRDefault="00A2619C" w:rsidP="0085340C">
            <w:pPr>
              <w:rPr>
                <w:rFonts w:ascii="Times New Roman" w:hAnsi="Times New Roman"/>
              </w:rPr>
            </w:pPr>
            <w:r w:rsidRPr="007F1930">
              <w:rPr>
                <w:rFonts w:ascii="Times New Roman" w:hAnsi="Times New Roman"/>
                <w:sz w:val="22"/>
              </w:rPr>
              <w:t>- Lưu: VT.</w:t>
            </w:r>
          </w:p>
        </w:tc>
        <w:tc>
          <w:tcPr>
            <w:tcW w:w="4355" w:type="dxa"/>
          </w:tcPr>
          <w:p w14:paraId="12500D12" w14:textId="77777777" w:rsidR="00A2619C" w:rsidRPr="007F1930" w:rsidRDefault="00A2619C" w:rsidP="0085340C">
            <w:pPr>
              <w:jc w:val="center"/>
              <w:rPr>
                <w:rFonts w:ascii="Times New Roman" w:hAnsi="Times New Roman"/>
                <w:b/>
              </w:rPr>
            </w:pPr>
            <w:r w:rsidRPr="007F1930">
              <w:rPr>
                <w:rFonts w:ascii="Times New Roman" w:hAnsi="Times New Roman"/>
                <w:b/>
              </w:rPr>
              <w:t>CHỦ TỊCH</w:t>
            </w:r>
          </w:p>
          <w:p w14:paraId="24121966" w14:textId="77777777" w:rsidR="00A2619C" w:rsidRPr="007F1930" w:rsidRDefault="00A2619C" w:rsidP="0085340C">
            <w:pPr>
              <w:jc w:val="center"/>
              <w:rPr>
                <w:rFonts w:ascii="Times New Roman" w:hAnsi="Times New Roman"/>
                <w:b/>
              </w:rPr>
            </w:pPr>
          </w:p>
          <w:p w14:paraId="656517D3" w14:textId="77777777" w:rsidR="00A2619C" w:rsidRPr="007F1930" w:rsidRDefault="00A2619C" w:rsidP="0085340C">
            <w:pPr>
              <w:jc w:val="center"/>
              <w:rPr>
                <w:rFonts w:ascii="Times New Roman" w:hAnsi="Times New Roman"/>
                <w:b/>
              </w:rPr>
            </w:pPr>
          </w:p>
          <w:p w14:paraId="724FD536" w14:textId="77777777" w:rsidR="00A2619C" w:rsidRPr="007F1930" w:rsidRDefault="00A2619C" w:rsidP="0085340C">
            <w:pPr>
              <w:jc w:val="center"/>
              <w:rPr>
                <w:rFonts w:ascii="Times New Roman" w:hAnsi="Times New Roman"/>
                <w:b/>
              </w:rPr>
            </w:pPr>
          </w:p>
          <w:p w14:paraId="7BB37778" w14:textId="77777777" w:rsidR="00A2619C" w:rsidRPr="007F1930" w:rsidRDefault="00A2619C" w:rsidP="0085340C">
            <w:pPr>
              <w:jc w:val="both"/>
              <w:rPr>
                <w:rFonts w:ascii="Times New Roman" w:hAnsi="Times New Roman"/>
                <w:b/>
              </w:rPr>
            </w:pPr>
          </w:p>
        </w:tc>
      </w:tr>
    </w:tbl>
    <w:p w14:paraId="168CD9A3" w14:textId="77777777" w:rsidR="00553FB3" w:rsidRPr="00553FB3" w:rsidRDefault="00553FB3" w:rsidP="00A2619C">
      <w:pPr>
        <w:rPr>
          <w:rFonts w:ascii="Times New Roman" w:hAnsi="Times New Roman"/>
          <w:spacing w:val="-2"/>
        </w:rPr>
      </w:pPr>
    </w:p>
    <w:sectPr w:rsidR="00553FB3" w:rsidRPr="00553FB3" w:rsidSect="00F3639D">
      <w:headerReference w:type="default" r:id="rId7"/>
      <w:pgSz w:w="11907" w:h="16840" w:code="9"/>
      <w:pgMar w:top="1021" w:right="1134" w:bottom="102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AA00" w14:textId="77777777" w:rsidR="006858CF" w:rsidRDefault="006858CF" w:rsidP="00C01421">
      <w:r>
        <w:separator/>
      </w:r>
    </w:p>
  </w:endnote>
  <w:endnote w:type="continuationSeparator" w:id="0">
    <w:p w14:paraId="1757C8EF" w14:textId="77777777" w:rsidR="006858CF" w:rsidRDefault="006858CF" w:rsidP="00C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08EB" w14:textId="77777777" w:rsidR="006858CF" w:rsidRDefault="006858CF" w:rsidP="00C01421">
      <w:r>
        <w:separator/>
      </w:r>
    </w:p>
  </w:footnote>
  <w:footnote w:type="continuationSeparator" w:id="0">
    <w:p w14:paraId="51DBDCAE" w14:textId="77777777" w:rsidR="006858CF" w:rsidRDefault="006858CF" w:rsidP="00C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0514"/>
      <w:docPartObj>
        <w:docPartGallery w:val="Page Numbers (Top of Page)"/>
        <w:docPartUnique/>
      </w:docPartObj>
    </w:sdtPr>
    <w:sdtEndPr>
      <w:rPr>
        <w:rFonts w:ascii="Times New Roman" w:hAnsi="Times New Roman"/>
        <w:noProof/>
      </w:rPr>
    </w:sdtEndPr>
    <w:sdtContent>
      <w:p w14:paraId="6F74281C" w14:textId="77777777" w:rsidR="00D909E6" w:rsidRPr="00C01421" w:rsidRDefault="00D909E6">
        <w:pPr>
          <w:pStyle w:val="Header"/>
          <w:jc w:val="center"/>
          <w:rPr>
            <w:rFonts w:ascii="Times New Roman" w:hAnsi="Times New Roman"/>
          </w:rPr>
        </w:pPr>
        <w:r w:rsidRPr="00C01421">
          <w:rPr>
            <w:rFonts w:ascii="Times New Roman" w:hAnsi="Times New Roman"/>
          </w:rPr>
          <w:fldChar w:fldCharType="begin"/>
        </w:r>
        <w:r w:rsidRPr="00C01421">
          <w:rPr>
            <w:rFonts w:ascii="Times New Roman" w:hAnsi="Times New Roman"/>
          </w:rPr>
          <w:instrText xml:space="preserve"> PAGE   \* MERGEFORMAT </w:instrText>
        </w:r>
        <w:r w:rsidRPr="00C01421">
          <w:rPr>
            <w:rFonts w:ascii="Times New Roman" w:hAnsi="Times New Roman"/>
          </w:rPr>
          <w:fldChar w:fldCharType="separate"/>
        </w:r>
        <w:r>
          <w:rPr>
            <w:rFonts w:ascii="Times New Roman" w:hAnsi="Times New Roman"/>
            <w:noProof/>
          </w:rPr>
          <w:t>4</w:t>
        </w:r>
        <w:r w:rsidRPr="00C01421">
          <w:rPr>
            <w:rFonts w:ascii="Times New Roman" w:hAnsi="Times New Roman"/>
            <w:noProof/>
          </w:rPr>
          <w:fldChar w:fldCharType="end"/>
        </w:r>
      </w:p>
    </w:sdtContent>
  </w:sdt>
  <w:p w14:paraId="6F74281D" w14:textId="77777777" w:rsidR="00D909E6" w:rsidRDefault="00D90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CD"/>
    <w:rsid w:val="00001479"/>
    <w:rsid w:val="00002801"/>
    <w:rsid w:val="00005CDA"/>
    <w:rsid w:val="000062F8"/>
    <w:rsid w:val="000063E6"/>
    <w:rsid w:val="0000687A"/>
    <w:rsid w:val="00021DBC"/>
    <w:rsid w:val="0002341D"/>
    <w:rsid w:val="00024AEC"/>
    <w:rsid w:val="00031706"/>
    <w:rsid w:val="00033C14"/>
    <w:rsid w:val="0003704A"/>
    <w:rsid w:val="00041B89"/>
    <w:rsid w:val="0004527F"/>
    <w:rsid w:val="0005039E"/>
    <w:rsid w:val="00050621"/>
    <w:rsid w:val="00053735"/>
    <w:rsid w:val="0005422B"/>
    <w:rsid w:val="000545E5"/>
    <w:rsid w:val="00054D72"/>
    <w:rsid w:val="00060C24"/>
    <w:rsid w:val="00062556"/>
    <w:rsid w:val="00062E5E"/>
    <w:rsid w:val="00070A85"/>
    <w:rsid w:val="000740FA"/>
    <w:rsid w:val="000807BD"/>
    <w:rsid w:val="00084B58"/>
    <w:rsid w:val="000863CB"/>
    <w:rsid w:val="00086B16"/>
    <w:rsid w:val="00087CC4"/>
    <w:rsid w:val="0009204B"/>
    <w:rsid w:val="0009272D"/>
    <w:rsid w:val="00092D1B"/>
    <w:rsid w:val="0009715A"/>
    <w:rsid w:val="000A1ABB"/>
    <w:rsid w:val="000A4FAF"/>
    <w:rsid w:val="000B0693"/>
    <w:rsid w:val="000B0D21"/>
    <w:rsid w:val="000B1F26"/>
    <w:rsid w:val="000B37D0"/>
    <w:rsid w:val="000B430D"/>
    <w:rsid w:val="000C22F8"/>
    <w:rsid w:val="000C3E92"/>
    <w:rsid w:val="000D7903"/>
    <w:rsid w:val="000E0595"/>
    <w:rsid w:val="000E18BB"/>
    <w:rsid w:val="0010092C"/>
    <w:rsid w:val="001009BF"/>
    <w:rsid w:val="001012E2"/>
    <w:rsid w:val="00102B92"/>
    <w:rsid w:val="00105D1A"/>
    <w:rsid w:val="00105FF6"/>
    <w:rsid w:val="00113124"/>
    <w:rsid w:val="001176FE"/>
    <w:rsid w:val="00135C14"/>
    <w:rsid w:val="00136BE3"/>
    <w:rsid w:val="0013778F"/>
    <w:rsid w:val="00137865"/>
    <w:rsid w:val="0014236C"/>
    <w:rsid w:val="00142DCE"/>
    <w:rsid w:val="00146AE7"/>
    <w:rsid w:val="00150AAE"/>
    <w:rsid w:val="00151B9B"/>
    <w:rsid w:val="00154342"/>
    <w:rsid w:val="00156698"/>
    <w:rsid w:val="0015796F"/>
    <w:rsid w:val="00157C9B"/>
    <w:rsid w:val="001626E6"/>
    <w:rsid w:val="00166201"/>
    <w:rsid w:val="001714DB"/>
    <w:rsid w:val="00172557"/>
    <w:rsid w:val="00174952"/>
    <w:rsid w:val="00180489"/>
    <w:rsid w:val="00191FD2"/>
    <w:rsid w:val="00193D49"/>
    <w:rsid w:val="00196010"/>
    <w:rsid w:val="00197E21"/>
    <w:rsid w:val="001A013C"/>
    <w:rsid w:val="001A6799"/>
    <w:rsid w:val="001A6B0B"/>
    <w:rsid w:val="001A6BA6"/>
    <w:rsid w:val="001A6D39"/>
    <w:rsid w:val="001A7B55"/>
    <w:rsid w:val="001B0AD2"/>
    <w:rsid w:val="001B1126"/>
    <w:rsid w:val="001B31D8"/>
    <w:rsid w:val="001C0364"/>
    <w:rsid w:val="001C2791"/>
    <w:rsid w:val="001D0706"/>
    <w:rsid w:val="001D2067"/>
    <w:rsid w:val="001D2071"/>
    <w:rsid w:val="001E4FB2"/>
    <w:rsid w:val="001E7A6D"/>
    <w:rsid w:val="001F5C39"/>
    <w:rsid w:val="002001CA"/>
    <w:rsid w:val="002024B6"/>
    <w:rsid w:val="002068C8"/>
    <w:rsid w:val="00210E7C"/>
    <w:rsid w:val="00215A05"/>
    <w:rsid w:val="0021757A"/>
    <w:rsid w:val="00217B5E"/>
    <w:rsid w:val="00224427"/>
    <w:rsid w:val="00224B28"/>
    <w:rsid w:val="002264F7"/>
    <w:rsid w:val="00232248"/>
    <w:rsid w:val="002346CC"/>
    <w:rsid w:val="00235F36"/>
    <w:rsid w:val="002414E8"/>
    <w:rsid w:val="002422EB"/>
    <w:rsid w:val="00253325"/>
    <w:rsid w:val="00253AB9"/>
    <w:rsid w:val="00254753"/>
    <w:rsid w:val="00263A44"/>
    <w:rsid w:val="00271FD0"/>
    <w:rsid w:val="0027380F"/>
    <w:rsid w:val="00276BFB"/>
    <w:rsid w:val="00277275"/>
    <w:rsid w:val="00277EB6"/>
    <w:rsid w:val="00280DA4"/>
    <w:rsid w:val="00282DB9"/>
    <w:rsid w:val="002840D4"/>
    <w:rsid w:val="002876C6"/>
    <w:rsid w:val="00287D60"/>
    <w:rsid w:val="00293DE6"/>
    <w:rsid w:val="00294F20"/>
    <w:rsid w:val="002A0CF0"/>
    <w:rsid w:val="002A62FA"/>
    <w:rsid w:val="002A6979"/>
    <w:rsid w:val="002A7A7C"/>
    <w:rsid w:val="002B2320"/>
    <w:rsid w:val="002B3A81"/>
    <w:rsid w:val="002B5A87"/>
    <w:rsid w:val="002B76DD"/>
    <w:rsid w:val="002C2C1A"/>
    <w:rsid w:val="002C4950"/>
    <w:rsid w:val="002C5B4E"/>
    <w:rsid w:val="002D0C7B"/>
    <w:rsid w:val="002D1061"/>
    <w:rsid w:val="002D1333"/>
    <w:rsid w:val="002D38AA"/>
    <w:rsid w:val="002D3D41"/>
    <w:rsid w:val="002E0103"/>
    <w:rsid w:val="002E0B3D"/>
    <w:rsid w:val="002E4291"/>
    <w:rsid w:val="002F0336"/>
    <w:rsid w:val="002F1A4C"/>
    <w:rsid w:val="002F1DB7"/>
    <w:rsid w:val="003038C4"/>
    <w:rsid w:val="00304019"/>
    <w:rsid w:val="0030550E"/>
    <w:rsid w:val="00305FD7"/>
    <w:rsid w:val="003078D9"/>
    <w:rsid w:val="00310DDB"/>
    <w:rsid w:val="003144AC"/>
    <w:rsid w:val="00314663"/>
    <w:rsid w:val="00314B6B"/>
    <w:rsid w:val="00327C80"/>
    <w:rsid w:val="0033379B"/>
    <w:rsid w:val="00333AEE"/>
    <w:rsid w:val="003357F0"/>
    <w:rsid w:val="003427B9"/>
    <w:rsid w:val="00343593"/>
    <w:rsid w:val="0034478A"/>
    <w:rsid w:val="00344BA2"/>
    <w:rsid w:val="0034760E"/>
    <w:rsid w:val="00350A69"/>
    <w:rsid w:val="00350EE7"/>
    <w:rsid w:val="00354B55"/>
    <w:rsid w:val="00360855"/>
    <w:rsid w:val="00360EC5"/>
    <w:rsid w:val="0037030C"/>
    <w:rsid w:val="0037245E"/>
    <w:rsid w:val="00373B5A"/>
    <w:rsid w:val="003752DC"/>
    <w:rsid w:val="00377B2B"/>
    <w:rsid w:val="00380235"/>
    <w:rsid w:val="00384EE8"/>
    <w:rsid w:val="0038567B"/>
    <w:rsid w:val="00392F3D"/>
    <w:rsid w:val="003A0E23"/>
    <w:rsid w:val="003A0FAA"/>
    <w:rsid w:val="003A1B06"/>
    <w:rsid w:val="003A582B"/>
    <w:rsid w:val="003A6CD7"/>
    <w:rsid w:val="003B4E58"/>
    <w:rsid w:val="003C5866"/>
    <w:rsid w:val="003C708E"/>
    <w:rsid w:val="003D008E"/>
    <w:rsid w:val="003D377F"/>
    <w:rsid w:val="003D4FAD"/>
    <w:rsid w:val="003D6CEC"/>
    <w:rsid w:val="003D74AD"/>
    <w:rsid w:val="003E231C"/>
    <w:rsid w:val="003E2396"/>
    <w:rsid w:val="003E6CB6"/>
    <w:rsid w:val="003F20B0"/>
    <w:rsid w:val="003F4E8F"/>
    <w:rsid w:val="003F5B6A"/>
    <w:rsid w:val="004045F5"/>
    <w:rsid w:val="00405160"/>
    <w:rsid w:val="00410C17"/>
    <w:rsid w:val="004139E6"/>
    <w:rsid w:val="00417882"/>
    <w:rsid w:val="0042486E"/>
    <w:rsid w:val="004266D1"/>
    <w:rsid w:val="00431EC5"/>
    <w:rsid w:val="0043281B"/>
    <w:rsid w:val="00435F39"/>
    <w:rsid w:val="004413F5"/>
    <w:rsid w:val="004467AD"/>
    <w:rsid w:val="00446FEE"/>
    <w:rsid w:val="00450A55"/>
    <w:rsid w:val="004549D0"/>
    <w:rsid w:val="00466A01"/>
    <w:rsid w:val="00470028"/>
    <w:rsid w:val="00471356"/>
    <w:rsid w:val="004719DD"/>
    <w:rsid w:val="00471E0D"/>
    <w:rsid w:val="00474D20"/>
    <w:rsid w:val="00475ABA"/>
    <w:rsid w:val="00475E59"/>
    <w:rsid w:val="0047777E"/>
    <w:rsid w:val="00477A70"/>
    <w:rsid w:val="00480B01"/>
    <w:rsid w:val="00482BBB"/>
    <w:rsid w:val="0048397A"/>
    <w:rsid w:val="004905E2"/>
    <w:rsid w:val="004919B8"/>
    <w:rsid w:val="004A416E"/>
    <w:rsid w:val="004A56A3"/>
    <w:rsid w:val="004A6D90"/>
    <w:rsid w:val="004B1E1E"/>
    <w:rsid w:val="004B3E8C"/>
    <w:rsid w:val="004B7847"/>
    <w:rsid w:val="004C3359"/>
    <w:rsid w:val="004C337A"/>
    <w:rsid w:val="004C5EA8"/>
    <w:rsid w:val="004C6BC5"/>
    <w:rsid w:val="004C7797"/>
    <w:rsid w:val="004D4D8F"/>
    <w:rsid w:val="004D59DC"/>
    <w:rsid w:val="004E14F7"/>
    <w:rsid w:val="004E2318"/>
    <w:rsid w:val="004E2C60"/>
    <w:rsid w:val="004E3792"/>
    <w:rsid w:val="004E3B2A"/>
    <w:rsid w:val="004E4D5B"/>
    <w:rsid w:val="004E5BBC"/>
    <w:rsid w:val="004F7B9C"/>
    <w:rsid w:val="00500D95"/>
    <w:rsid w:val="005062CB"/>
    <w:rsid w:val="005100E3"/>
    <w:rsid w:val="00510E4D"/>
    <w:rsid w:val="00521A66"/>
    <w:rsid w:val="0052639E"/>
    <w:rsid w:val="00530A70"/>
    <w:rsid w:val="00530FA6"/>
    <w:rsid w:val="00536BBD"/>
    <w:rsid w:val="0053740E"/>
    <w:rsid w:val="00542F01"/>
    <w:rsid w:val="00544089"/>
    <w:rsid w:val="0054414D"/>
    <w:rsid w:val="00550307"/>
    <w:rsid w:val="00553147"/>
    <w:rsid w:val="00553FB3"/>
    <w:rsid w:val="00554DBD"/>
    <w:rsid w:val="005567D9"/>
    <w:rsid w:val="005605BE"/>
    <w:rsid w:val="00565A42"/>
    <w:rsid w:val="00573BB3"/>
    <w:rsid w:val="005748E9"/>
    <w:rsid w:val="0057697A"/>
    <w:rsid w:val="00581855"/>
    <w:rsid w:val="00584844"/>
    <w:rsid w:val="005858C2"/>
    <w:rsid w:val="005872FD"/>
    <w:rsid w:val="00587C4D"/>
    <w:rsid w:val="0059035F"/>
    <w:rsid w:val="00591EE1"/>
    <w:rsid w:val="00593225"/>
    <w:rsid w:val="00595C16"/>
    <w:rsid w:val="005A23C6"/>
    <w:rsid w:val="005A6BFA"/>
    <w:rsid w:val="005B22AB"/>
    <w:rsid w:val="005B3D96"/>
    <w:rsid w:val="005B4D05"/>
    <w:rsid w:val="005C03F8"/>
    <w:rsid w:val="005C2910"/>
    <w:rsid w:val="005C4DBA"/>
    <w:rsid w:val="005C53AD"/>
    <w:rsid w:val="005C546D"/>
    <w:rsid w:val="005C5D3B"/>
    <w:rsid w:val="005D0F29"/>
    <w:rsid w:val="005D3B27"/>
    <w:rsid w:val="005D6790"/>
    <w:rsid w:val="005E0784"/>
    <w:rsid w:val="005E2549"/>
    <w:rsid w:val="005E3643"/>
    <w:rsid w:val="005E41EC"/>
    <w:rsid w:val="005E7465"/>
    <w:rsid w:val="005F0897"/>
    <w:rsid w:val="005F1D45"/>
    <w:rsid w:val="005F1DC4"/>
    <w:rsid w:val="005F254F"/>
    <w:rsid w:val="005F7485"/>
    <w:rsid w:val="00606D11"/>
    <w:rsid w:val="00611D5A"/>
    <w:rsid w:val="0061224C"/>
    <w:rsid w:val="0061461A"/>
    <w:rsid w:val="0062107D"/>
    <w:rsid w:val="0062135E"/>
    <w:rsid w:val="00626232"/>
    <w:rsid w:val="006302FB"/>
    <w:rsid w:val="006357AA"/>
    <w:rsid w:val="00636097"/>
    <w:rsid w:val="00641B3D"/>
    <w:rsid w:val="00641D20"/>
    <w:rsid w:val="00642394"/>
    <w:rsid w:val="00642E72"/>
    <w:rsid w:val="00647E54"/>
    <w:rsid w:val="00650254"/>
    <w:rsid w:val="0065336B"/>
    <w:rsid w:val="00655147"/>
    <w:rsid w:val="00657D23"/>
    <w:rsid w:val="00661D13"/>
    <w:rsid w:val="006622F4"/>
    <w:rsid w:val="006639A1"/>
    <w:rsid w:val="00674E0F"/>
    <w:rsid w:val="00675F02"/>
    <w:rsid w:val="006768FC"/>
    <w:rsid w:val="00677E93"/>
    <w:rsid w:val="00683084"/>
    <w:rsid w:val="006838D2"/>
    <w:rsid w:val="006839F3"/>
    <w:rsid w:val="006858CF"/>
    <w:rsid w:val="00692FE3"/>
    <w:rsid w:val="00694472"/>
    <w:rsid w:val="00695DE7"/>
    <w:rsid w:val="00696DA4"/>
    <w:rsid w:val="006977EA"/>
    <w:rsid w:val="006A1449"/>
    <w:rsid w:val="006A1483"/>
    <w:rsid w:val="006A22D2"/>
    <w:rsid w:val="006A2743"/>
    <w:rsid w:val="006A32FD"/>
    <w:rsid w:val="006A5B8B"/>
    <w:rsid w:val="006A60F6"/>
    <w:rsid w:val="006A7585"/>
    <w:rsid w:val="006B1E0D"/>
    <w:rsid w:val="006B2544"/>
    <w:rsid w:val="006B713F"/>
    <w:rsid w:val="006B7249"/>
    <w:rsid w:val="006B7825"/>
    <w:rsid w:val="006C1687"/>
    <w:rsid w:val="006C24EF"/>
    <w:rsid w:val="006D0CD7"/>
    <w:rsid w:val="006D2059"/>
    <w:rsid w:val="006D2181"/>
    <w:rsid w:val="006D2578"/>
    <w:rsid w:val="006D3FCF"/>
    <w:rsid w:val="006E1C40"/>
    <w:rsid w:val="006E50FC"/>
    <w:rsid w:val="006E56C3"/>
    <w:rsid w:val="006F3231"/>
    <w:rsid w:val="006F3A62"/>
    <w:rsid w:val="00700701"/>
    <w:rsid w:val="00702799"/>
    <w:rsid w:val="00702A93"/>
    <w:rsid w:val="00715CAC"/>
    <w:rsid w:val="00721C65"/>
    <w:rsid w:val="007225D7"/>
    <w:rsid w:val="00726FBE"/>
    <w:rsid w:val="00727D22"/>
    <w:rsid w:val="0073317F"/>
    <w:rsid w:val="007335F6"/>
    <w:rsid w:val="00736468"/>
    <w:rsid w:val="00737163"/>
    <w:rsid w:val="00737DB4"/>
    <w:rsid w:val="00742FB4"/>
    <w:rsid w:val="0075002A"/>
    <w:rsid w:val="0075759B"/>
    <w:rsid w:val="00760265"/>
    <w:rsid w:val="00762053"/>
    <w:rsid w:val="007650E9"/>
    <w:rsid w:val="00766219"/>
    <w:rsid w:val="0077009A"/>
    <w:rsid w:val="0077142A"/>
    <w:rsid w:val="0077245D"/>
    <w:rsid w:val="0077403D"/>
    <w:rsid w:val="00774AEA"/>
    <w:rsid w:val="00775458"/>
    <w:rsid w:val="00776CC9"/>
    <w:rsid w:val="00782B34"/>
    <w:rsid w:val="00782B86"/>
    <w:rsid w:val="007862CC"/>
    <w:rsid w:val="0079297E"/>
    <w:rsid w:val="00792AFB"/>
    <w:rsid w:val="00792CE3"/>
    <w:rsid w:val="00795CA7"/>
    <w:rsid w:val="007A0288"/>
    <w:rsid w:val="007A1C5F"/>
    <w:rsid w:val="007A214D"/>
    <w:rsid w:val="007A3386"/>
    <w:rsid w:val="007A54E4"/>
    <w:rsid w:val="007A5D36"/>
    <w:rsid w:val="007A74F1"/>
    <w:rsid w:val="007A7C21"/>
    <w:rsid w:val="007B23E2"/>
    <w:rsid w:val="007B42D1"/>
    <w:rsid w:val="007B4A00"/>
    <w:rsid w:val="007B593C"/>
    <w:rsid w:val="007B597B"/>
    <w:rsid w:val="007B5FF5"/>
    <w:rsid w:val="007C32CC"/>
    <w:rsid w:val="007C4FA5"/>
    <w:rsid w:val="007D0385"/>
    <w:rsid w:val="007D274A"/>
    <w:rsid w:val="007D4E87"/>
    <w:rsid w:val="007D607A"/>
    <w:rsid w:val="007D78E9"/>
    <w:rsid w:val="007E0A77"/>
    <w:rsid w:val="007E182B"/>
    <w:rsid w:val="007E3D2A"/>
    <w:rsid w:val="007E40DE"/>
    <w:rsid w:val="007E5C1E"/>
    <w:rsid w:val="007E63B0"/>
    <w:rsid w:val="007F062E"/>
    <w:rsid w:val="007F0802"/>
    <w:rsid w:val="007F2744"/>
    <w:rsid w:val="007F7CE7"/>
    <w:rsid w:val="0080022E"/>
    <w:rsid w:val="00800CA8"/>
    <w:rsid w:val="00803F3B"/>
    <w:rsid w:val="008064AB"/>
    <w:rsid w:val="00811970"/>
    <w:rsid w:val="0081692E"/>
    <w:rsid w:val="00821026"/>
    <w:rsid w:val="00821DAE"/>
    <w:rsid w:val="00821FEF"/>
    <w:rsid w:val="00822DC0"/>
    <w:rsid w:val="0082551C"/>
    <w:rsid w:val="00836C5B"/>
    <w:rsid w:val="0084000C"/>
    <w:rsid w:val="0084178C"/>
    <w:rsid w:val="00851518"/>
    <w:rsid w:val="00856E07"/>
    <w:rsid w:val="00860A21"/>
    <w:rsid w:val="008621F7"/>
    <w:rsid w:val="0086384B"/>
    <w:rsid w:val="0086537B"/>
    <w:rsid w:val="0086542E"/>
    <w:rsid w:val="0086553D"/>
    <w:rsid w:val="00876268"/>
    <w:rsid w:val="0088113A"/>
    <w:rsid w:val="00884213"/>
    <w:rsid w:val="00885589"/>
    <w:rsid w:val="00891267"/>
    <w:rsid w:val="00892DF2"/>
    <w:rsid w:val="00892FF9"/>
    <w:rsid w:val="0089304E"/>
    <w:rsid w:val="008934CD"/>
    <w:rsid w:val="00896912"/>
    <w:rsid w:val="008A26D2"/>
    <w:rsid w:val="008A5545"/>
    <w:rsid w:val="008A67C0"/>
    <w:rsid w:val="008A7BB9"/>
    <w:rsid w:val="008B1836"/>
    <w:rsid w:val="008B6A5B"/>
    <w:rsid w:val="008C289C"/>
    <w:rsid w:val="008C2EB3"/>
    <w:rsid w:val="008C31C4"/>
    <w:rsid w:val="008C79E5"/>
    <w:rsid w:val="008D143C"/>
    <w:rsid w:val="008D28E5"/>
    <w:rsid w:val="008D3158"/>
    <w:rsid w:val="008D7B30"/>
    <w:rsid w:val="008D7E25"/>
    <w:rsid w:val="008E1B4C"/>
    <w:rsid w:val="008E269C"/>
    <w:rsid w:val="008E2BE9"/>
    <w:rsid w:val="008E2CD1"/>
    <w:rsid w:val="008E5A16"/>
    <w:rsid w:val="008E6578"/>
    <w:rsid w:val="008E661C"/>
    <w:rsid w:val="008E6B52"/>
    <w:rsid w:val="008F1424"/>
    <w:rsid w:val="008F176C"/>
    <w:rsid w:val="008F1E17"/>
    <w:rsid w:val="008F2B01"/>
    <w:rsid w:val="008F7ADE"/>
    <w:rsid w:val="008F7D74"/>
    <w:rsid w:val="00900F2D"/>
    <w:rsid w:val="00901EDE"/>
    <w:rsid w:val="00902315"/>
    <w:rsid w:val="0090355A"/>
    <w:rsid w:val="0090535D"/>
    <w:rsid w:val="00906136"/>
    <w:rsid w:val="0090722C"/>
    <w:rsid w:val="00907B32"/>
    <w:rsid w:val="0091138A"/>
    <w:rsid w:val="00913732"/>
    <w:rsid w:val="0091627B"/>
    <w:rsid w:val="00921145"/>
    <w:rsid w:val="00922F5C"/>
    <w:rsid w:val="0092343F"/>
    <w:rsid w:val="00933479"/>
    <w:rsid w:val="0093578F"/>
    <w:rsid w:val="00936310"/>
    <w:rsid w:val="00936B51"/>
    <w:rsid w:val="00941897"/>
    <w:rsid w:val="009422C2"/>
    <w:rsid w:val="00942BB1"/>
    <w:rsid w:val="00943F20"/>
    <w:rsid w:val="00946A82"/>
    <w:rsid w:val="00946EC1"/>
    <w:rsid w:val="0095136B"/>
    <w:rsid w:val="009570B7"/>
    <w:rsid w:val="009610ED"/>
    <w:rsid w:val="009624AC"/>
    <w:rsid w:val="00967345"/>
    <w:rsid w:val="00972CDA"/>
    <w:rsid w:val="0097364B"/>
    <w:rsid w:val="00973A27"/>
    <w:rsid w:val="00974854"/>
    <w:rsid w:val="00975A5A"/>
    <w:rsid w:val="00980D28"/>
    <w:rsid w:val="009827BC"/>
    <w:rsid w:val="00984500"/>
    <w:rsid w:val="00985038"/>
    <w:rsid w:val="00985109"/>
    <w:rsid w:val="009864BB"/>
    <w:rsid w:val="00990689"/>
    <w:rsid w:val="009908BD"/>
    <w:rsid w:val="00990BB6"/>
    <w:rsid w:val="00996B6C"/>
    <w:rsid w:val="009A068F"/>
    <w:rsid w:val="009A0B02"/>
    <w:rsid w:val="009B109C"/>
    <w:rsid w:val="009C5738"/>
    <w:rsid w:val="009D6BDF"/>
    <w:rsid w:val="009E20CF"/>
    <w:rsid w:val="009E3F8B"/>
    <w:rsid w:val="009E5AEC"/>
    <w:rsid w:val="009F1620"/>
    <w:rsid w:val="009F23DA"/>
    <w:rsid w:val="009F6EFB"/>
    <w:rsid w:val="009F748F"/>
    <w:rsid w:val="00A001E2"/>
    <w:rsid w:val="00A00F94"/>
    <w:rsid w:val="00A01388"/>
    <w:rsid w:val="00A04015"/>
    <w:rsid w:val="00A07C17"/>
    <w:rsid w:val="00A1235B"/>
    <w:rsid w:val="00A133E1"/>
    <w:rsid w:val="00A13727"/>
    <w:rsid w:val="00A138CB"/>
    <w:rsid w:val="00A13D59"/>
    <w:rsid w:val="00A1557A"/>
    <w:rsid w:val="00A155E2"/>
    <w:rsid w:val="00A166F3"/>
    <w:rsid w:val="00A16A00"/>
    <w:rsid w:val="00A16AF4"/>
    <w:rsid w:val="00A1795A"/>
    <w:rsid w:val="00A17A83"/>
    <w:rsid w:val="00A17B18"/>
    <w:rsid w:val="00A21A01"/>
    <w:rsid w:val="00A21FE3"/>
    <w:rsid w:val="00A23494"/>
    <w:rsid w:val="00A23F14"/>
    <w:rsid w:val="00A24919"/>
    <w:rsid w:val="00A2619C"/>
    <w:rsid w:val="00A31C38"/>
    <w:rsid w:val="00A343D5"/>
    <w:rsid w:val="00A35DD2"/>
    <w:rsid w:val="00A36FAC"/>
    <w:rsid w:val="00A41CEC"/>
    <w:rsid w:val="00A424EE"/>
    <w:rsid w:val="00A44C7A"/>
    <w:rsid w:val="00A44C85"/>
    <w:rsid w:val="00A467F4"/>
    <w:rsid w:val="00A537B1"/>
    <w:rsid w:val="00A544A7"/>
    <w:rsid w:val="00A615ED"/>
    <w:rsid w:val="00A619AD"/>
    <w:rsid w:val="00A642DC"/>
    <w:rsid w:val="00A67081"/>
    <w:rsid w:val="00A71C24"/>
    <w:rsid w:val="00A72875"/>
    <w:rsid w:val="00A736C2"/>
    <w:rsid w:val="00A8044A"/>
    <w:rsid w:val="00A84095"/>
    <w:rsid w:val="00A8782F"/>
    <w:rsid w:val="00A91355"/>
    <w:rsid w:val="00A92379"/>
    <w:rsid w:val="00A93D4C"/>
    <w:rsid w:val="00A96250"/>
    <w:rsid w:val="00A973B0"/>
    <w:rsid w:val="00A97A69"/>
    <w:rsid w:val="00AB44C0"/>
    <w:rsid w:val="00AB72D8"/>
    <w:rsid w:val="00AB774E"/>
    <w:rsid w:val="00AC2F3C"/>
    <w:rsid w:val="00AC5374"/>
    <w:rsid w:val="00AC64DE"/>
    <w:rsid w:val="00AC6776"/>
    <w:rsid w:val="00AC6A4E"/>
    <w:rsid w:val="00AD22F6"/>
    <w:rsid w:val="00AD4D03"/>
    <w:rsid w:val="00AD5034"/>
    <w:rsid w:val="00AE2343"/>
    <w:rsid w:val="00AE7AB5"/>
    <w:rsid w:val="00AF0935"/>
    <w:rsid w:val="00AF09E9"/>
    <w:rsid w:val="00AF1F60"/>
    <w:rsid w:val="00AF41FA"/>
    <w:rsid w:val="00AF7EF8"/>
    <w:rsid w:val="00B01286"/>
    <w:rsid w:val="00B02481"/>
    <w:rsid w:val="00B02958"/>
    <w:rsid w:val="00B038F5"/>
    <w:rsid w:val="00B05ED9"/>
    <w:rsid w:val="00B0716D"/>
    <w:rsid w:val="00B073EB"/>
    <w:rsid w:val="00B1358E"/>
    <w:rsid w:val="00B163C8"/>
    <w:rsid w:val="00B16CCF"/>
    <w:rsid w:val="00B16F84"/>
    <w:rsid w:val="00B17AA1"/>
    <w:rsid w:val="00B226BD"/>
    <w:rsid w:val="00B22912"/>
    <w:rsid w:val="00B23958"/>
    <w:rsid w:val="00B2431B"/>
    <w:rsid w:val="00B2433F"/>
    <w:rsid w:val="00B37194"/>
    <w:rsid w:val="00B41BFF"/>
    <w:rsid w:val="00B45CC4"/>
    <w:rsid w:val="00B504FC"/>
    <w:rsid w:val="00B517A5"/>
    <w:rsid w:val="00B52123"/>
    <w:rsid w:val="00B54F1B"/>
    <w:rsid w:val="00B5539E"/>
    <w:rsid w:val="00B55B0F"/>
    <w:rsid w:val="00B60522"/>
    <w:rsid w:val="00B61427"/>
    <w:rsid w:val="00B62F1C"/>
    <w:rsid w:val="00B65BF3"/>
    <w:rsid w:val="00B72656"/>
    <w:rsid w:val="00B74B58"/>
    <w:rsid w:val="00B77C70"/>
    <w:rsid w:val="00B80357"/>
    <w:rsid w:val="00B8053C"/>
    <w:rsid w:val="00B81157"/>
    <w:rsid w:val="00B815EC"/>
    <w:rsid w:val="00B87407"/>
    <w:rsid w:val="00B8770F"/>
    <w:rsid w:val="00B94FC4"/>
    <w:rsid w:val="00B9508F"/>
    <w:rsid w:val="00B95371"/>
    <w:rsid w:val="00BA4803"/>
    <w:rsid w:val="00BA5906"/>
    <w:rsid w:val="00BB4051"/>
    <w:rsid w:val="00BB4DE1"/>
    <w:rsid w:val="00BB4F85"/>
    <w:rsid w:val="00BB685F"/>
    <w:rsid w:val="00BB7454"/>
    <w:rsid w:val="00BC2479"/>
    <w:rsid w:val="00BC53CF"/>
    <w:rsid w:val="00BC5DF9"/>
    <w:rsid w:val="00BC60F2"/>
    <w:rsid w:val="00BC6BB5"/>
    <w:rsid w:val="00BD0799"/>
    <w:rsid w:val="00BD1466"/>
    <w:rsid w:val="00BD14CD"/>
    <w:rsid w:val="00BD20DE"/>
    <w:rsid w:val="00BD4220"/>
    <w:rsid w:val="00BD49A3"/>
    <w:rsid w:val="00BD676C"/>
    <w:rsid w:val="00BD71D5"/>
    <w:rsid w:val="00BD7541"/>
    <w:rsid w:val="00BD7EB0"/>
    <w:rsid w:val="00BE0635"/>
    <w:rsid w:val="00BE0E8E"/>
    <w:rsid w:val="00BE1791"/>
    <w:rsid w:val="00BE76C9"/>
    <w:rsid w:val="00BF2290"/>
    <w:rsid w:val="00C01421"/>
    <w:rsid w:val="00C01B0E"/>
    <w:rsid w:val="00C02F60"/>
    <w:rsid w:val="00C03BDE"/>
    <w:rsid w:val="00C04583"/>
    <w:rsid w:val="00C04727"/>
    <w:rsid w:val="00C05451"/>
    <w:rsid w:val="00C05577"/>
    <w:rsid w:val="00C11652"/>
    <w:rsid w:val="00C13D26"/>
    <w:rsid w:val="00C16CB2"/>
    <w:rsid w:val="00C22A23"/>
    <w:rsid w:val="00C24EFD"/>
    <w:rsid w:val="00C255EF"/>
    <w:rsid w:val="00C258AB"/>
    <w:rsid w:val="00C27CCA"/>
    <w:rsid w:val="00C30357"/>
    <w:rsid w:val="00C35116"/>
    <w:rsid w:val="00C40E2A"/>
    <w:rsid w:val="00C4410F"/>
    <w:rsid w:val="00C468FB"/>
    <w:rsid w:val="00C47711"/>
    <w:rsid w:val="00C53EDA"/>
    <w:rsid w:val="00C5524C"/>
    <w:rsid w:val="00C57386"/>
    <w:rsid w:val="00C60CDE"/>
    <w:rsid w:val="00C61155"/>
    <w:rsid w:val="00C63781"/>
    <w:rsid w:val="00C725C1"/>
    <w:rsid w:val="00C73BFD"/>
    <w:rsid w:val="00C75FE5"/>
    <w:rsid w:val="00C77FE8"/>
    <w:rsid w:val="00C8338F"/>
    <w:rsid w:val="00C83588"/>
    <w:rsid w:val="00C84F06"/>
    <w:rsid w:val="00C855D7"/>
    <w:rsid w:val="00C85705"/>
    <w:rsid w:val="00C90034"/>
    <w:rsid w:val="00C91E74"/>
    <w:rsid w:val="00C968F6"/>
    <w:rsid w:val="00CA1D66"/>
    <w:rsid w:val="00CA35A7"/>
    <w:rsid w:val="00CA3BE2"/>
    <w:rsid w:val="00CA3FF0"/>
    <w:rsid w:val="00CA66F9"/>
    <w:rsid w:val="00CB05A6"/>
    <w:rsid w:val="00CB2BCC"/>
    <w:rsid w:val="00CC02D8"/>
    <w:rsid w:val="00CC2F62"/>
    <w:rsid w:val="00CC4599"/>
    <w:rsid w:val="00CC5A9A"/>
    <w:rsid w:val="00CC635E"/>
    <w:rsid w:val="00CC6D3A"/>
    <w:rsid w:val="00CC7308"/>
    <w:rsid w:val="00CD07E6"/>
    <w:rsid w:val="00CD41BD"/>
    <w:rsid w:val="00CD5B55"/>
    <w:rsid w:val="00CD669B"/>
    <w:rsid w:val="00CE1B68"/>
    <w:rsid w:val="00CF03A6"/>
    <w:rsid w:val="00CF0727"/>
    <w:rsid w:val="00CF094A"/>
    <w:rsid w:val="00CF21E7"/>
    <w:rsid w:val="00CF2A61"/>
    <w:rsid w:val="00CF2EB5"/>
    <w:rsid w:val="00CF3B1E"/>
    <w:rsid w:val="00CF3F0B"/>
    <w:rsid w:val="00CF7166"/>
    <w:rsid w:val="00D00FD9"/>
    <w:rsid w:val="00D01485"/>
    <w:rsid w:val="00D016C6"/>
    <w:rsid w:val="00D05D35"/>
    <w:rsid w:val="00D109FB"/>
    <w:rsid w:val="00D12899"/>
    <w:rsid w:val="00D1323F"/>
    <w:rsid w:val="00D26B8A"/>
    <w:rsid w:val="00D30FC1"/>
    <w:rsid w:val="00D31B8E"/>
    <w:rsid w:val="00D3465E"/>
    <w:rsid w:val="00D35B19"/>
    <w:rsid w:val="00D447C2"/>
    <w:rsid w:val="00D4788F"/>
    <w:rsid w:val="00D521BB"/>
    <w:rsid w:val="00D52BC3"/>
    <w:rsid w:val="00D553EA"/>
    <w:rsid w:val="00D561BF"/>
    <w:rsid w:val="00D63E4F"/>
    <w:rsid w:val="00D64298"/>
    <w:rsid w:val="00D70F34"/>
    <w:rsid w:val="00D77709"/>
    <w:rsid w:val="00D81BBE"/>
    <w:rsid w:val="00D81F6A"/>
    <w:rsid w:val="00D82BD4"/>
    <w:rsid w:val="00D8754F"/>
    <w:rsid w:val="00D909E6"/>
    <w:rsid w:val="00DA1B3F"/>
    <w:rsid w:val="00DA4B69"/>
    <w:rsid w:val="00DA51CF"/>
    <w:rsid w:val="00DA5424"/>
    <w:rsid w:val="00DA5ECD"/>
    <w:rsid w:val="00DA7D7F"/>
    <w:rsid w:val="00DA7F18"/>
    <w:rsid w:val="00DB4965"/>
    <w:rsid w:val="00DB707B"/>
    <w:rsid w:val="00DC01A3"/>
    <w:rsid w:val="00DC14DC"/>
    <w:rsid w:val="00DC59AC"/>
    <w:rsid w:val="00DD07B5"/>
    <w:rsid w:val="00DD1587"/>
    <w:rsid w:val="00DD37D8"/>
    <w:rsid w:val="00DD4D7C"/>
    <w:rsid w:val="00DD4E13"/>
    <w:rsid w:val="00DD6F1D"/>
    <w:rsid w:val="00DE0B90"/>
    <w:rsid w:val="00DE1D19"/>
    <w:rsid w:val="00DF1948"/>
    <w:rsid w:val="00DF2309"/>
    <w:rsid w:val="00DF4555"/>
    <w:rsid w:val="00DF5BBA"/>
    <w:rsid w:val="00E000F8"/>
    <w:rsid w:val="00E02FBC"/>
    <w:rsid w:val="00E037AD"/>
    <w:rsid w:val="00E03AC0"/>
    <w:rsid w:val="00E065F5"/>
    <w:rsid w:val="00E068B4"/>
    <w:rsid w:val="00E07F66"/>
    <w:rsid w:val="00E22795"/>
    <w:rsid w:val="00E2551F"/>
    <w:rsid w:val="00E25CF5"/>
    <w:rsid w:val="00E33F53"/>
    <w:rsid w:val="00E40431"/>
    <w:rsid w:val="00E4052F"/>
    <w:rsid w:val="00E456F1"/>
    <w:rsid w:val="00E45825"/>
    <w:rsid w:val="00E47FA7"/>
    <w:rsid w:val="00E5617B"/>
    <w:rsid w:val="00E611BE"/>
    <w:rsid w:val="00E61BFC"/>
    <w:rsid w:val="00E6260B"/>
    <w:rsid w:val="00E65FD1"/>
    <w:rsid w:val="00E71DF5"/>
    <w:rsid w:val="00E747D2"/>
    <w:rsid w:val="00E74E84"/>
    <w:rsid w:val="00E815D4"/>
    <w:rsid w:val="00E850CF"/>
    <w:rsid w:val="00E91576"/>
    <w:rsid w:val="00E94ECF"/>
    <w:rsid w:val="00E962E3"/>
    <w:rsid w:val="00EA00AB"/>
    <w:rsid w:val="00EA4957"/>
    <w:rsid w:val="00EA5AF4"/>
    <w:rsid w:val="00EA6449"/>
    <w:rsid w:val="00EA6A63"/>
    <w:rsid w:val="00EB20BA"/>
    <w:rsid w:val="00EB7B0D"/>
    <w:rsid w:val="00EC1BE8"/>
    <w:rsid w:val="00EC5F71"/>
    <w:rsid w:val="00EC742D"/>
    <w:rsid w:val="00ED01FD"/>
    <w:rsid w:val="00ED1D4B"/>
    <w:rsid w:val="00ED4035"/>
    <w:rsid w:val="00ED4F3C"/>
    <w:rsid w:val="00EE0B50"/>
    <w:rsid w:val="00EE3A8F"/>
    <w:rsid w:val="00EE51AE"/>
    <w:rsid w:val="00EE5701"/>
    <w:rsid w:val="00EE6D7C"/>
    <w:rsid w:val="00EF0579"/>
    <w:rsid w:val="00EF05D9"/>
    <w:rsid w:val="00EF449C"/>
    <w:rsid w:val="00F02949"/>
    <w:rsid w:val="00F04089"/>
    <w:rsid w:val="00F05CAF"/>
    <w:rsid w:val="00F05FDF"/>
    <w:rsid w:val="00F068C5"/>
    <w:rsid w:val="00F073DD"/>
    <w:rsid w:val="00F11257"/>
    <w:rsid w:val="00F11480"/>
    <w:rsid w:val="00F12D6B"/>
    <w:rsid w:val="00F12E97"/>
    <w:rsid w:val="00F12F99"/>
    <w:rsid w:val="00F15F96"/>
    <w:rsid w:val="00F204BB"/>
    <w:rsid w:val="00F22112"/>
    <w:rsid w:val="00F24E92"/>
    <w:rsid w:val="00F2593F"/>
    <w:rsid w:val="00F32239"/>
    <w:rsid w:val="00F3639D"/>
    <w:rsid w:val="00F40425"/>
    <w:rsid w:val="00F413E7"/>
    <w:rsid w:val="00F45818"/>
    <w:rsid w:val="00F45B74"/>
    <w:rsid w:val="00F51E50"/>
    <w:rsid w:val="00F56DB1"/>
    <w:rsid w:val="00F574B7"/>
    <w:rsid w:val="00F5782C"/>
    <w:rsid w:val="00F60704"/>
    <w:rsid w:val="00F61530"/>
    <w:rsid w:val="00F629CC"/>
    <w:rsid w:val="00F62F44"/>
    <w:rsid w:val="00F63D96"/>
    <w:rsid w:val="00F70F26"/>
    <w:rsid w:val="00F71574"/>
    <w:rsid w:val="00F743BB"/>
    <w:rsid w:val="00F75343"/>
    <w:rsid w:val="00F80332"/>
    <w:rsid w:val="00F81118"/>
    <w:rsid w:val="00F81F25"/>
    <w:rsid w:val="00F8478F"/>
    <w:rsid w:val="00F85A58"/>
    <w:rsid w:val="00F86C41"/>
    <w:rsid w:val="00F95E5B"/>
    <w:rsid w:val="00F96224"/>
    <w:rsid w:val="00FA0091"/>
    <w:rsid w:val="00FA1F9C"/>
    <w:rsid w:val="00FA2539"/>
    <w:rsid w:val="00FA4104"/>
    <w:rsid w:val="00FA47D3"/>
    <w:rsid w:val="00FA5330"/>
    <w:rsid w:val="00FA56AC"/>
    <w:rsid w:val="00FA5F1C"/>
    <w:rsid w:val="00FA5FF8"/>
    <w:rsid w:val="00FA690C"/>
    <w:rsid w:val="00FB2B3E"/>
    <w:rsid w:val="00FB37E5"/>
    <w:rsid w:val="00FB40C7"/>
    <w:rsid w:val="00FB699B"/>
    <w:rsid w:val="00FC1832"/>
    <w:rsid w:val="00FC242D"/>
    <w:rsid w:val="00FC2A52"/>
    <w:rsid w:val="00FC3E57"/>
    <w:rsid w:val="00FC5A95"/>
    <w:rsid w:val="00FC67A1"/>
    <w:rsid w:val="00FD3885"/>
    <w:rsid w:val="00FD3B75"/>
    <w:rsid w:val="00FD4694"/>
    <w:rsid w:val="00FD620B"/>
    <w:rsid w:val="00FD7F72"/>
    <w:rsid w:val="00FE13C7"/>
    <w:rsid w:val="00FE30CA"/>
    <w:rsid w:val="00FE77C2"/>
    <w:rsid w:val="00FE7852"/>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27CF"/>
  <w15:docId w15:val="{3F392F6C-28FA-445C-AFF6-3B0494A7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C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0D4"/>
    <w:pPr>
      <w:ind w:left="720"/>
      <w:contextualSpacing/>
    </w:pPr>
  </w:style>
  <w:style w:type="paragraph" w:styleId="Header">
    <w:name w:val="header"/>
    <w:basedOn w:val="Normal"/>
    <w:link w:val="HeaderChar"/>
    <w:uiPriority w:val="99"/>
    <w:unhideWhenUsed/>
    <w:rsid w:val="00C01421"/>
    <w:pPr>
      <w:tabs>
        <w:tab w:val="center" w:pos="4680"/>
        <w:tab w:val="right" w:pos="9360"/>
      </w:tabs>
    </w:pPr>
  </w:style>
  <w:style w:type="character" w:customStyle="1" w:styleId="HeaderChar">
    <w:name w:val="Header Char"/>
    <w:basedOn w:val="DefaultParagraphFont"/>
    <w:link w:val="Header"/>
    <w:uiPriority w:val="99"/>
    <w:rsid w:val="00C01421"/>
    <w:rPr>
      <w:rFonts w:ascii=".VnTime" w:eastAsia="Times New Roman" w:hAnsi=".VnTime" w:cs="Times New Roman"/>
      <w:sz w:val="28"/>
      <w:szCs w:val="28"/>
    </w:rPr>
  </w:style>
  <w:style w:type="paragraph" w:styleId="Footer">
    <w:name w:val="footer"/>
    <w:basedOn w:val="Normal"/>
    <w:link w:val="FooterChar"/>
    <w:uiPriority w:val="99"/>
    <w:unhideWhenUsed/>
    <w:rsid w:val="00C01421"/>
    <w:pPr>
      <w:tabs>
        <w:tab w:val="center" w:pos="4680"/>
        <w:tab w:val="right" w:pos="9360"/>
      </w:tabs>
    </w:pPr>
  </w:style>
  <w:style w:type="character" w:customStyle="1" w:styleId="FooterChar">
    <w:name w:val="Footer Char"/>
    <w:basedOn w:val="DefaultParagraphFont"/>
    <w:link w:val="Footer"/>
    <w:uiPriority w:val="99"/>
    <w:rsid w:val="00C01421"/>
    <w:rPr>
      <w:rFonts w:ascii=".VnTime" w:eastAsia="Times New Roman" w:hAnsi=".VnTime" w:cs="Times New Roman"/>
      <w:sz w:val="28"/>
      <w:szCs w:val="28"/>
    </w:rPr>
  </w:style>
  <w:style w:type="table" w:styleId="TableGrid">
    <w:name w:val="Table Grid"/>
    <w:basedOn w:val="TableNormal"/>
    <w:uiPriority w:val="59"/>
    <w:rsid w:val="007B5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78F"/>
    <w:rPr>
      <w:color w:val="0000FF" w:themeColor="hyperlink"/>
      <w:u w:val="single"/>
    </w:rPr>
  </w:style>
  <w:style w:type="paragraph" w:styleId="BalloonText">
    <w:name w:val="Balloon Text"/>
    <w:basedOn w:val="Normal"/>
    <w:link w:val="BalloonTextChar"/>
    <w:uiPriority w:val="99"/>
    <w:semiHidden/>
    <w:unhideWhenUsed/>
    <w:rsid w:val="007A214D"/>
    <w:rPr>
      <w:rFonts w:ascii="Tahoma" w:hAnsi="Tahoma" w:cs="Tahoma"/>
      <w:sz w:val="16"/>
      <w:szCs w:val="16"/>
    </w:rPr>
  </w:style>
  <w:style w:type="character" w:customStyle="1" w:styleId="BalloonTextChar">
    <w:name w:val="Balloon Text Char"/>
    <w:basedOn w:val="DefaultParagraphFont"/>
    <w:link w:val="BalloonText"/>
    <w:uiPriority w:val="99"/>
    <w:semiHidden/>
    <w:rsid w:val="007A214D"/>
    <w:rPr>
      <w:rFonts w:ascii="Tahoma" w:eastAsia="Times New Roman" w:hAnsi="Tahoma" w:cs="Tahoma"/>
      <w:sz w:val="16"/>
      <w:szCs w:val="1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nhideWhenUsed/>
    <w:qFormat/>
    <w:rsid w:val="00E068B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basedOn w:val="DefaultParagraphFont"/>
    <w:link w:val="FootnoteText"/>
    <w:rsid w:val="00E068B4"/>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f1,SUPERS,R,10 p"/>
    <w:basedOn w:val="DefaultParagraphFont"/>
    <w:link w:val="CharChar1CharCharCharChar1CharCharCharCharCharCharCharChar"/>
    <w:unhideWhenUsed/>
    <w:qFormat/>
    <w:rsid w:val="00E068B4"/>
    <w:rPr>
      <w:vertAlign w:val="superscript"/>
    </w:rPr>
  </w:style>
  <w:style w:type="paragraph" w:styleId="Revision">
    <w:name w:val="Revision"/>
    <w:hidden/>
    <w:uiPriority w:val="99"/>
    <w:semiHidden/>
    <w:rsid w:val="003D4FAD"/>
    <w:pPr>
      <w:spacing w:after="0" w:line="240" w:lineRule="auto"/>
    </w:pPr>
    <w:rPr>
      <w:rFonts w:ascii=".VnTime" w:eastAsia="Times New Roman" w:hAnsi=".VnTime" w:cs="Times New Roman"/>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53FB3"/>
    <w:pPr>
      <w:keepNext/>
      <w:spacing w:after="160" w:line="240" w:lineRule="exact"/>
    </w:pPr>
    <w:rPr>
      <w:rFonts w:asciiTheme="minorHAnsi" w:eastAsiaTheme="minorHAnsi" w:hAnsiTheme="minorHAnsi" w:cstheme="minorBidi"/>
      <w:sz w:val="22"/>
      <w:szCs w:val="22"/>
      <w:vertAlign w:val="superscript"/>
    </w:rPr>
  </w:style>
  <w:style w:type="paragraph" w:customStyle="1" w:styleId="Bodytext2">
    <w:name w:val="Body text (2)"/>
    <w:basedOn w:val="Normal"/>
    <w:rsid w:val="00EE570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0" w:lineRule="atLeas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3437">
      <w:bodyDiv w:val="1"/>
      <w:marLeft w:val="0"/>
      <w:marRight w:val="0"/>
      <w:marTop w:val="0"/>
      <w:marBottom w:val="0"/>
      <w:divBdr>
        <w:top w:val="none" w:sz="0" w:space="0" w:color="auto"/>
        <w:left w:val="none" w:sz="0" w:space="0" w:color="auto"/>
        <w:bottom w:val="none" w:sz="0" w:space="0" w:color="auto"/>
        <w:right w:val="none" w:sz="0" w:space="0" w:color="auto"/>
      </w:divBdr>
    </w:div>
    <w:div w:id="5089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3F9C-34CF-4F73-BE38-8365680E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3804</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Thieu</dc:creator>
  <cp:lastModifiedBy>Vũ Phan Hoàng</cp:lastModifiedBy>
  <cp:revision>6</cp:revision>
  <cp:lastPrinted>2025-07-14T10:36:00Z</cp:lastPrinted>
  <dcterms:created xsi:type="dcterms:W3CDTF">2025-07-21T03:36:00Z</dcterms:created>
  <dcterms:modified xsi:type="dcterms:W3CDTF">2025-07-21T03:41:00Z</dcterms:modified>
</cp:coreProperties>
</file>