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3" w:type="pct"/>
        <w:tblCellSpacing w:w="0" w:type="dxa"/>
        <w:shd w:val="clear" w:color="auto" w:fill="FFFFFF"/>
        <w:tblCellMar>
          <w:left w:w="0" w:type="dxa"/>
          <w:right w:w="0" w:type="dxa"/>
        </w:tblCellMar>
        <w:tblLook w:val="04A0" w:firstRow="1" w:lastRow="0" w:firstColumn="1" w:lastColumn="0" w:noHBand="0" w:noVBand="1"/>
      </w:tblPr>
      <w:tblGrid>
        <w:gridCol w:w="3583"/>
        <w:gridCol w:w="6002"/>
      </w:tblGrid>
      <w:tr w:rsidR="00FB1E7D" w:rsidRPr="00FB1E7D" w14:paraId="333D318B" w14:textId="77777777" w:rsidTr="00DD31C4">
        <w:trPr>
          <w:trHeight w:val="831"/>
          <w:tblCellSpacing w:w="0" w:type="dxa"/>
        </w:trPr>
        <w:tc>
          <w:tcPr>
            <w:tcW w:w="1869" w:type="pct"/>
            <w:shd w:val="clear" w:color="auto" w:fill="FFFFFF"/>
            <w:tcMar>
              <w:top w:w="0" w:type="dxa"/>
              <w:left w:w="108" w:type="dxa"/>
              <w:bottom w:w="0" w:type="dxa"/>
              <w:right w:w="108" w:type="dxa"/>
            </w:tcMar>
            <w:hideMark/>
          </w:tcPr>
          <w:p w14:paraId="65DF6F5C" w14:textId="77777777" w:rsidR="00DD31C4" w:rsidRPr="00FB1E7D" w:rsidRDefault="00DD31C4" w:rsidP="00DD31C4">
            <w:pPr>
              <w:spacing w:after="0" w:line="240" w:lineRule="auto"/>
              <w:jc w:val="center"/>
              <w:rPr>
                <w:rFonts w:ascii="Times New Roman" w:hAnsi="Times New Roman" w:cs="Times New Roman"/>
                <w:b/>
                <w:bCs/>
                <w:sz w:val="26"/>
                <w:szCs w:val="26"/>
              </w:rPr>
            </w:pPr>
            <w:r w:rsidRPr="00FB1E7D">
              <w:rPr>
                <w:rFonts w:ascii="Times New Roman" w:hAnsi="Times New Roman" w:cs="Times New Roman"/>
                <w:b/>
                <w:bCs/>
                <w:sz w:val="26"/>
                <w:szCs w:val="26"/>
              </w:rPr>
              <w:t>HỘI ĐỒNG NHÂN DÂN</w:t>
            </w:r>
          </w:p>
          <w:p w14:paraId="6976B510" w14:textId="591DB490" w:rsidR="00F67D6D" w:rsidRPr="00FB1E7D" w:rsidRDefault="00DD31C4" w:rsidP="00DD31C4">
            <w:pPr>
              <w:spacing w:after="0" w:line="240" w:lineRule="auto"/>
              <w:jc w:val="center"/>
              <w:rPr>
                <w:rFonts w:ascii="Times New Roman" w:hAnsi="Times New Roman" w:cs="Times New Roman"/>
                <w:sz w:val="28"/>
                <w:szCs w:val="28"/>
              </w:rPr>
            </w:pPr>
            <w:r w:rsidRPr="00FB1E7D">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3A4D692" wp14:editId="7EFCB016">
                      <wp:simplePos x="0" y="0"/>
                      <wp:positionH relativeFrom="column">
                        <wp:posOffset>653056</wp:posOffset>
                      </wp:positionH>
                      <wp:positionV relativeFrom="paragraph">
                        <wp:posOffset>213719</wp:posOffset>
                      </wp:positionV>
                      <wp:extent cx="771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EBF5F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pt,16.85pt" to="112.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" strokecolor="black [3200]" strokeweight=".5pt">
                      <v:stroke joinstyle="miter"/>
                    </v:line>
                  </w:pict>
                </mc:Fallback>
              </mc:AlternateContent>
            </w:r>
            <w:r w:rsidRPr="00FB1E7D">
              <w:rPr>
                <w:rFonts w:ascii="Times New Roman" w:hAnsi="Times New Roman" w:cs="Times New Roman"/>
                <w:b/>
                <w:bCs/>
                <w:sz w:val="26"/>
                <w:szCs w:val="26"/>
              </w:rPr>
              <w:t>TỈNH HÀ TĨNH</w:t>
            </w:r>
            <w:r w:rsidR="00F67D6D" w:rsidRPr="00FB1E7D">
              <w:rPr>
                <w:rFonts w:ascii="Times New Roman" w:hAnsi="Times New Roman" w:cs="Times New Roman"/>
                <w:b/>
                <w:bCs/>
                <w:sz w:val="28"/>
                <w:szCs w:val="28"/>
              </w:rPr>
              <w:br/>
            </w:r>
          </w:p>
        </w:tc>
        <w:tc>
          <w:tcPr>
            <w:tcW w:w="3131" w:type="pct"/>
            <w:shd w:val="clear" w:color="auto" w:fill="FFFFFF"/>
            <w:tcMar>
              <w:top w:w="0" w:type="dxa"/>
              <w:left w:w="108" w:type="dxa"/>
              <w:bottom w:w="0" w:type="dxa"/>
              <w:right w:w="108" w:type="dxa"/>
            </w:tcMar>
            <w:hideMark/>
          </w:tcPr>
          <w:p w14:paraId="0A0D1722" w14:textId="1CCA6C39" w:rsidR="00F67D6D" w:rsidRPr="00FB1E7D" w:rsidRDefault="00DD31C4" w:rsidP="00DD31C4">
            <w:pPr>
              <w:spacing w:after="0" w:line="240" w:lineRule="auto"/>
              <w:jc w:val="center"/>
              <w:rPr>
                <w:rFonts w:ascii="Times New Roman" w:hAnsi="Times New Roman" w:cs="Times New Roman"/>
                <w:sz w:val="28"/>
                <w:szCs w:val="28"/>
              </w:rPr>
            </w:pPr>
            <w:r w:rsidRPr="00FB1E7D">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CA67CBC" wp14:editId="624C1557">
                      <wp:simplePos x="0" y="0"/>
                      <wp:positionH relativeFrom="column">
                        <wp:posOffset>769763</wp:posOffset>
                      </wp:positionH>
                      <wp:positionV relativeFrom="paragraph">
                        <wp:posOffset>403860</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C3AB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6pt,31.8pt" to="228.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" strokecolor="black [3200]" strokeweight=".5pt">
                      <v:stroke joinstyle="miter"/>
                    </v:line>
                  </w:pict>
                </mc:Fallback>
              </mc:AlternateContent>
            </w:r>
            <w:r w:rsidR="00F67D6D" w:rsidRPr="00FB1E7D">
              <w:rPr>
                <w:rFonts w:ascii="Times New Roman" w:hAnsi="Times New Roman" w:cs="Times New Roman"/>
                <w:b/>
                <w:bCs/>
                <w:sz w:val="26"/>
                <w:szCs w:val="26"/>
              </w:rPr>
              <w:t>CỘNG HÒA XÃ HỘI CHỦ NGHĨA VIỆT NAM</w:t>
            </w:r>
            <w:r w:rsidR="00F67D6D" w:rsidRPr="00FB1E7D">
              <w:rPr>
                <w:rFonts w:ascii="Times New Roman" w:hAnsi="Times New Roman" w:cs="Times New Roman"/>
                <w:b/>
                <w:bCs/>
                <w:sz w:val="28"/>
                <w:szCs w:val="28"/>
              </w:rPr>
              <w:br/>
              <w:t>Độc lập - Tự do - Hạnh phúc</w:t>
            </w:r>
            <w:r w:rsidR="00F67D6D" w:rsidRPr="00FB1E7D">
              <w:rPr>
                <w:rFonts w:ascii="Times New Roman" w:hAnsi="Times New Roman" w:cs="Times New Roman"/>
                <w:b/>
                <w:bCs/>
                <w:sz w:val="28"/>
                <w:szCs w:val="28"/>
              </w:rPr>
              <w:br/>
            </w:r>
          </w:p>
        </w:tc>
      </w:tr>
      <w:tr w:rsidR="00713F7B" w:rsidRPr="00FB1E7D" w14:paraId="65116ABC" w14:textId="77777777" w:rsidTr="00DD31C4">
        <w:trPr>
          <w:trHeight w:val="535"/>
          <w:tblCellSpacing w:w="0" w:type="dxa"/>
        </w:trPr>
        <w:tc>
          <w:tcPr>
            <w:tcW w:w="1869" w:type="pct"/>
            <w:shd w:val="clear" w:color="auto" w:fill="FFFFFF"/>
            <w:tcMar>
              <w:top w:w="0" w:type="dxa"/>
              <w:left w:w="108" w:type="dxa"/>
              <w:bottom w:w="0" w:type="dxa"/>
              <w:right w:w="108" w:type="dxa"/>
            </w:tcMar>
            <w:hideMark/>
          </w:tcPr>
          <w:p w14:paraId="4DA27231" w14:textId="31EB41AF" w:rsidR="00F67D6D" w:rsidRPr="00FB1E7D" w:rsidRDefault="00A86EB2" w:rsidP="00DD31C4">
            <w:pPr>
              <w:spacing w:after="0" w:line="240" w:lineRule="auto"/>
              <w:jc w:val="center"/>
              <w:rPr>
                <w:rFonts w:ascii="Times New Roman" w:hAnsi="Times New Roman" w:cs="Times New Roman"/>
                <w:sz w:val="28"/>
                <w:szCs w:val="28"/>
              </w:rPr>
            </w:pPr>
            <w:r w:rsidRPr="00FB1E7D">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943AEEB" wp14:editId="2CAEA4BF">
                      <wp:simplePos x="0" y="0"/>
                      <wp:positionH relativeFrom="column">
                        <wp:posOffset>572600</wp:posOffset>
                      </wp:positionH>
                      <wp:positionV relativeFrom="paragraph">
                        <wp:posOffset>238760</wp:posOffset>
                      </wp:positionV>
                      <wp:extent cx="948519" cy="286247"/>
                      <wp:effectExtent l="0" t="0" r="23495" b="19050"/>
                      <wp:wrapNone/>
                      <wp:docPr id="5" name="Text Box 5"/>
                      <wp:cNvGraphicFramePr/>
                      <a:graphic xmlns:a="http://schemas.openxmlformats.org/drawingml/2006/main">
                        <a:graphicData uri="http://schemas.microsoft.com/office/word/2010/wordprocessingShape">
                          <wps:wsp>
                            <wps:cNvSpPr txBox="1"/>
                            <wps:spPr>
                              <a:xfrm>
                                <a:off x="0" y="0"/>
                                <a:ext cx="948519" cy="286247"/>
                              </a:xfrm>
                              <a:prstGeom prst="rect">
                                <a:avLst/>
                              </a:prstGeom>
                              <a:solidFill>
                                <a:schemeClr val="lt1"/>
                              </a:solidFill>
                              <a:ln w="6350">
                                <a:solidFill>
                                  <a:prstClr val="black"/>
                                </a:solidFill>
                              </a:ln>
                            </wps:spPr>
                            <wps:txbx>
                              <w:txbxContent>
                                <w:p w14:paraId="3A4127DC" w14:textId="1512C906" w:rsidR="00A86EB2" w:rsidRPr="00A86EB2" w:rsidRDefault="00A86EB2" w:rsidP="00A86EB2">
                                  <w:pPr>
                                    <w:jc w:val="center"/>
                                    <w:rPr>
                                      <w:rFonts w:ascii="Times New Roman" w:hAnsi="Times New Roman" w:cs="Times New Roman"/>
                                      <w:sz w:val="26"/>
                                      <w:szCs w:val="26"/>
                                    </w:rPr>
                                  </w:pPr>
                                  <w:r w:rsidRPr="00A86EB2">
                                    <w:rPr>
                                      <w:rFonts w:ascii="Times New Roman" w:hAnsi="Times New Roman" w:cs="Times New Roman"/>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43AEEB" id="_x0000_t202" coordsize="21600,21600" o:spt="202" path="m,l,21600r21600,l21600,xe">
                      <v:stroke joinstyle="miter"/>
                      <v:path gradientshapeok="t" o:connecttype="rect"/>
                    </v:shapetype>
                    <v:shape id="Text Box 5" o:spid="_x0000_s1026" type="#_x0000_t202" style="position:absolute;left:0;text-align:left;margin-left:45.1pt;margin-top:18.8pt;width:74.7pt;height:2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otNwIAAHs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" fillcolor="white [3201]" strokeweight=".5pt">
                      <v:textbox>
                        <w:txbxContent>
                          <w:p w14:paraId="3A4127DC" w14:textId="1512C906" w:rsidR="00A86EB2" w:rsidRPr="00A86EB2" w:rsidRDefault="00A86EB2" w:rsidP="00A86EB2">
                            <w:pPr>
                              <w:jc w:val="center"/>
                              <w:rPr>
                                <w:rFonts w:ascii="Times New Roman" w:hAnsi="Times New Roman" w:cs="Times New Roman"/>
                                <w:sz w:val="26"/>
                                <w:szCs w:val="26"/>
                              </w:rPr>
                            </w:pPr>
                            <w:r w:rsidRPr="00A86EB2">
                              <w:rPr>
                                <w:rFonts w:ascii="Times New Roman" w:hAnsi="Times New Roman" w:cs="Times New Roman"/>
                                <w:sz w:val="26"/>
                                <w:szCs w:val="26"/>
                              </w:rPr>
                              <w:t>DỰ THẢO</w:t>
                            </w:r>
                          </w:p>
                        </w:txbxContent>
                      </v:textbox>
                    </v:shape>
                  </w:pict>
                </mc:Fallback>
              </mc:AlternateContent>
            </w:r>
            <w:r w:rsidR="00F67D6D" w:rsidRPr="00FB1E7D">
              <w:rPr>
                <w:rFonts w:ascii="Times New Roman" w:hAnsi="Times New Roman" w:cs="Times New Roman"/>
                <w:sz w:val="28"/>
                <w:szCs w:val="28"/>
              </w:rPr>
              <w:t xml:space="preserve">Số: </w:t>
            </w:r>
            <w:r w:rsidR="00DD31C4" w:rsidRPr="00FB1E7D">
              <w:rPr>
                <w:rFonts w:ascii="Times New Roman" w:hAnsi="Times New Roman" w:cs="Times New Roman"/>
                <w:sz w:val="28"/>
                <w:szCs w:val="28"/>
              </w:rPr>
              <w:t xml:space="preserve">        </w:t>
            </w:r>
            <w:r w:rsidR="00F67D6D" w:rsidRPr="00FB1E7D">
              <w:rPr>
                <w:rFonts w:ascii="Times New Roman" w:hAnsi="Times New Roman" w:cs="Times New Roman"/>
                <w:sz w:val="28"/>
                <w:szCs w:val="28"/>
              </w:rPr>
              <w:t>/202</w:t>
            </w:r>
            <w:r w:rsidR="00DD31C4" w:rsidRPr="00FB1E7D">
              <w:rPr>
                <w:rFonts w:ascii="Times New Roman" w:hAnsi="Times New Roman" w:cs="Times New Roman"/>
                <w:sz w:val="28"/>
                <w:szCs w:val="28"/>
              </w:rPr>
              <w:t>5</w:t>
            </w:r>
            <w:r w:rsidR="00F67D6D" w:rsidRPr="00FB1E7D">
              <w:rPr>
                <w:rFonts w:ascii="Times New Roman" w:hAnsi="Times New Roman" w:cs="Times New Roman"/>
                <w:sz w:val="28"/>
                <w:szCs w:val="28"/>
              </w:rPr>
              <w:t>/NQ-HĐND</w:t>
            </w:r>
          </w:p>
        </w:tc>
        <w:tc>
          <w:tcPr>
            <w:tcW w:w="3131" w:type="pct"/>
            <w:shd w:val="clear" w:color="auto" w:fill="FFFFFF"/>
            <w:tcMar>
              <w:top w:w="0" w:type="dxa"/>
              <w:left w:w="108" w:type="dxa"/>
              <w:bottom w:w="0" w:type="dxa"/>
              <w:right w:w="108" w:type="dxa"/>
            </w:tcMar>
            <w:hideMark/>
          </w:tcPr>
          <w:p w14:paraId="6C03B3B0" w14:textId="416D6FD8" w:rsidR="00F67D6D" w:rsidRPr="00FB1E7D" w:rsidRDefault="00F67D6D" w:rsidP="00DD31C4">
            <w:pPr>
              <w:spacing w:after="0" w:line="240" w:lineRule="auto"/>
              <w:jc w:val="center"/>
              <w:rPr>
                <w:rFonts w:ascii="Times New Roman" w:hAnsi="Times New Roman" w:cs="Times New Roman"/>
                <w:sz w:val="28"/>
                <w:szCs w:val="28"/>
              </w:rPr>
            </w:pPr>
            <w:r w:rsidRPr="00FB1E7D">
              <w:rPr>
                <w:rFonts w:ascii="Times New Roman" w:hAnsi="Times New Roman" w:cs="Times New Roman"/>
                <w:i/>
                <w:iCs/>
                <w:sz w:val="28"/>
                <w:szCs w:val="28"/>
              </w:rPr>
              <w:t xml:space="preserve">Hà Tĩnh, ngày </w:t>
            </w:r>
            <w:r w:rsidR="00DD31C4" w:rsidRPr="00FB1E7D">
              <w:rPr>
                <w:rFonts w:ascii="Times New Roman" w:hAnsi="Times New Roman" w:cs="Times New Roman"/>
                <w:i/>
                <w:iCs/>
                <w:sz w:val="28"/>
                <w:szCs w:val="28"/>
              </w:rPr>
              <w:t xml:space="preserve">      </w:t>
            </w:r>
            <w:r w:rsidRPr="00FB1E7D">
              <w:rPr>
                <w:rFonts w:ascii="Times New Roman" w:hAnsi="Times New Roman" w:cs="Times New Roman"/>
                <w:i/>
                <w:iCs/>
                <w:sz w:val="28"/>
                <w:szCs w:val="28"/>
              </w:rPr>
              <w:t xml:space="preserve">tháng </w:t>
            </w:r>
            <w:r w:rsidR="00E82B1C" w:rsidRPr="00FB1E7D">
              <w:rPr>
                <w:rFonts w:ascii="Times New Roman" w:hAnsi="Times New Roman" w:cs="Times New Roman"/>
                <w:i/>
                <w:iCs/>
                <w:sz w:val="28"/>
                <w:szCs w:val="28"/>
              </w:rPr>
              <w:t>12</w:t>
            </w:r>
            <w:r w:rsidR="00DD31C4" w:rsidRPr="00FB1E7D">
              <w:rPr>
                <w:rFonts w:ascii="Times New Roman" w:hAnsi="Times New Roman" w:cs="Times New Roman"/>
                <w:i/>
                <w:iCs/>
                <w:sz w:val="28"/>
                <w:szCs w:val="28"/>
              </w:rPr>
              <w:t xml:space="preserve"> </w:t>
            </w:r>
            <w:r w:rsidRPr="00FB1E7D">
              <w:rPr>
                <w:rFonts w:ascii="Times New Roman" w:hAnsi="Times New Roman" w:cs="Times New Roman"/>
                <w:i/>
                <w:iCs/>
                <w:sz w:val="28"/>
                <w:szCs w:val="28"/>
              </w:rPr>
              <w:t>năm 202</w:t>
            </w:r>
            <w:r w:rsidR="00DD31C4" w:rsidRPr="00FB1E7D">
              <w:rPr>
                <w:rFonts w:ascii="Times New Roman" w:hAnsi="Times New Roman" w:cs="Times New Roman"/>
                <w:i/>
                <w:iCs/>
                <w:sz w:val="28"/>
                <w:szCs w:val="28"/>
              </w:rPr>
              <w:t>5</w:t>
            </w:r>
          </w:p>
        </w:tc>
      </w:tr>
    </w:tbl>
    <w:p w14:paraId="759C1CDA" w14:textId="77777777" w:rsidR="009C2210" w:rsidRPr="0033109A" w:rsidRDefault="009C2210" w:rsidP="00F67D6D">
      <w:pPr>
        <w:jc w:val="center"/>
        <w:rPr>
          <w:rFonts w:ascii="Times New Roman" w:hAnsi="Times New Roman" w:cs="Times New Roman"/>
          <w:b/>
          <w:bCs/>
          <w:sz w:val="4"/>
          <w:szCs w:val="4"/>
          <w:lang w:val="pt-BR"/>
        </w:rPr>
      </w:pPr>
      <w:bookmarkStart w:id="0" w:name="loai_1"/>
    </w:p>
    <w:p w14:paraId="68389B9D" w14:textId="49C06980" w:rsidR="00F67D6D" w:rsidRPr="00FB1E7D" w:rsidRDefault="00F67D6D" w:rsidP="00F415E1">
      <w:pPr>
        <w:spacing w:after="0" w:line="240" w:lineRule="auto"/>
        <w:jc w:val="center"/>
        <w:rPr>
          <w:rFonts w:ascii="Times New Roman" w:hAnsi="Times New Roman" w:cs="Times New Roman"/>
          <w:sz w:val="28"/>
          <w:szCs w:val="28"/>
        </w:rPr>
      </w:pPr>
      <w:r w:rsidRPr="00FB1E7D">
        <w:rPr>
          <w:rFonts w:ascii="Times New Roman" w:hAnsi="Times New Roman" w:cs="Times New Roman"/>
          <w:b/>
          <w:bCs/>
          <w:sz w:val="28"/>
          <w:szCs w:val="28"/>
          <w:lang w:val="pt-BR"/>
        </w:rPr>
        <w:t>NGHỊ QUYẾT</w:t>
      </w:r>
      <w:bookmarkEnd w:id="0"/>
    </w:p>
    <w:p w14:paraId="6722BFD4" w14:textId="4064A92E" w:rsidR="00044751" w:rsidRPr="00FB1E7D" w:rsidRDefault="00FC3742" w:rsidP="00044751">
      <w:pPr>
        <w:spacing w:after="0" w:line="240" w:lineRule="auto"/>
        <w:jc w:val="center"/>
        <w:rPr>
          <w:rFonts w:ascii="Times New Roman" w:hAnsi="Times New Roman" w:cs="Times New Roman"/>
          <w:b/>
          <w:bCs/>
          <w:sz w:val="28"/>
          <w:szCs w:val="28"/>
          <w:shd w:val="clear" w:color="auto" w:fill="FFFFFF"/>
        </w:rPr>
      </w:pPr>
      <w:r w:rsidRPr="00FB1E7D">
        <w:rPr>
          <w:rFonts w:ascii="Times New Roman" w:hAnsi="Times New Roman" w:cs="Times New Roman"/>
          <w:b/>
          <w:bCs/>
          <w:sz w:val="28"/>
          <w:szCs w:val="28"/>
          <w:shd w:val="clear" w:color="auto" w:fill="FFFFFF"/>
        </w:rPr>
        <w:t>Sửa đổi</w:t>
      </w:r>
      <w:r w:rsidR="00801D0E" w:rsidRPr="00FB1E7D">
        <w:rPr>
          <w:rFonts w:ascii="Times New Roman" w:hAnsi="Times New Roman" w:cs="Times New Roman"/>
          <w:b/>
          <w:bCs/>
          <w:sz w:val="28"/>
          <w:szCs w:val="28"/>
          <w:shd w:val="clear" w:color="auto" w:fill="FFFFFF"/>
        </w:rPr>
        <w:t xml:space="preserve">, bổ sung </w:t>
      </w:r>
      <w:r w:rsidR="003515C6" w:rsidRPr="00FB1E7D">
        <w:rPr>
          <w:rFonts w:ascii="Times New Roman" w:hAnsi="Times New Roman" w:cs="Times New Roman"/>
          <w:b/>
          <w:bCs/>
          <w:sz w:val="28"/>
          <w:szCs w:val="28"/>
          <w:shd w:val="clear" w:color="auto" w:fill="FFFFFF"/>
        </w:rPr>
        <w:t>một số điều của Nghị quyết số 92/2022/NQ-HĐND ngày 16/12/2022 của HĐND tỉnh Quy định một số chính sách đối với giáo dục mầm non, giáo dục phổ thông, giáo dục thường xuyên và nội dung, mức chi thực hiện Đề án “Xây dựng xã hội học tập giai đoạn 2021 - 2030” trên địa bàn</w:t>
      </w:r>
    </w:p>
    <w:p w14:paraId="40E53AA9" w14:textId="67393311" w:rsidR="00123E05" w:rsidRPr="00FB1E7D" w:rsidRDefault="003515C6" w:rsidP="00044751">
      <w:pPr>
        <w:spacing w:after="0" w:line="240" w:lineRule="auto"/>
        <w:jc w:val="center"/>
        <w:rPr>
          <w:rFonts w:ascii="Times New Roman" w:hAnsi="Times New Roman" w:cs="Times New Roman"/>
          <w:b/>
          <w:bCs/>
          <w:sz w:val="28"/>
          <w:szCs w:val="28"/>
        </w:rPr>
      </w:pPr>
      <w:r w:rsidRPr="00FB1E7D">
        <w:rPr>
          <w:rFonts w:ascii="Times New Roman" w:hAnsi="Times New Roman" w:cs="Times New Roman"/>
          <w:b/>
          <w:bCs/>
          <w:sz w:val="28"/>
          <w:szCs w:val="28"/>
          <w:shd w:val="clear" w:color="auto" w:fill="FFFFFF"/>
        </w:rPr>
        <w:t>tỉnh Hà Tĩnh giai đoạn 2022 - 2025</w:t>
      </w:r>
    </w:p>
    <w:p w14:paraId="5931211C" w14:textId="70BB16E2" w:rsidR="00F415E1" w:rsidRPr="00FB1E7D" w:rsidRDefault="00044751" w:rsidP="00B66323">
      <w:pPr>
        <w:jc w:val="center"/>
        <w:rPr>
          <w:rFonts w:ascii="Times New Roman" w:hAnsi="Times New Roman" w:cs="Times New Roman"/>
          <w:sz w:val="2"/>
          <w:szCs w:val="2"/>
        </w:rPr>
      </w:pPr>
      <w:r w:rsidRPr="00FB1E7D">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19973578" wp14:editId="5F32E70A">
                <wp:simplePos x="0" y="0"/>
                <wp:positionH relativeFrom="margin">
                  <wp:posOffset>2334895</wp:posOffset>
                </wp:positionH>
                <wp:positionV relativeFrom="paragraph">
                  <wp:posOffset>35560</wp:posOffset>
                </wp:positionV>
                <wp:extent cx="135967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59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DF76D"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83.85pt,2.8pt" to="290.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JRmQEAAIgDAAAOAAAAZHJzL2Uyb0RvYy54bWysU02P0zAQvSPxHyzfadJdsU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" strokecolor="black [3200]" strokeweight=".5pt">
                <v:stroke joinstyle="miter"/>
                <w10:wrap anchorx="margin"/>
              </v:line>
            </w:pict>
          </mc:Fallback>
        </mc:AlternateContent>
      </w:r>
    </w:p>
    <w:p w14:paraId="13E67603" w14:textId="77777777" w:rsidR="00B66323" w:rsidRDefault="00B66323" w:rsidP="00A641F9">
      <w:pPr>
        <w:spacing w:before="60" w:after="60" w:line="312" w:lineRule="auto"/>
        <w:ind w:firstLine="567"/>
        <w:jc w:val="both"/>
        <w:rPr>
          <w:rFonts w:ascii="Times New Roman" w:hAnsi="Times New Roman" w:cs="Times New Roman"/>
          <w:i/>
          <w:iCs/>
          <w:sz w:val="2"/>
          <w:szCs w:val="2"/>
        </w:rPr>
      </w:pPr>
    </w:p>
    <w:p w14:paraId="17BA2065" w14:textId="77777777" w:rsidR="00A641F9" w:rsidRDefault="00A641F9" w:rsidP="00A641F9">
      <w:pPr>
        <w:spacing w:before="60" w:after="60" w:line="312" w:lineRule="auto"/>
        <w:ind w:firstLine="567"/>
        <w:jc w:val="both"/>
        <w:rPr>
          <w:rFonts w:ascii="Times New Roman" w:hAnsi="Times New Roman" w:cs="Times New Roman"/>
          <w:i/>
          <w:iCs/>
          <w:sz w:val="2"/>
          <w:szCs w:val="2"/>
        </w:rPr>
      </w:pPr>
    </w:p>
    <w:p w14:paraId="7FD40B82" w14:textId="77777777" w:rsidR="00A641F9" w:rsidRPr="00FB1E7D" w:rsidRDefault="00A641F9" w:rsidP="00A641F9">
      <w:pPr>
        <w:spacing w:before="60" w:after="60" w:line="312" w:lineRule="auto"/>
        <w:ind w:firstLine="567"/>
        <w:jc w:val="both"/>
        <w:rPr>
          <w:rFonts w:ascii="Times New Roman" w:hAnsi="Times New Roman" w:cs="Times New Roman"/>
          <w:i/>
          <w:iCs/>
          <w:sz w:val="2"/>
          <w:szCs w:val="2"/>
        </w:rPr>
      </w:pPr>
    </w:p>
    <w:p w14:paraId="24256187" w14:textId="77777777" w:rsidR="00B36DD4" w:rsidRPr="00FB1E7D" w:rsidRDefault="00B36DD4" w:rsidP="00A641F9">
      <w:pPr>
        <w:spacing w:after="0" w:line="240" w:lineRule="auto"/>
        <w:ind w:firstLine="567"/>
        <w:jc w:val="both"/>
        <w:rPr>
          <w:rFonts w:ascii="Times New Roman" w:eastAsia="Times New Roman" w:hAnsi="Times New Roman" w:cs="Times New Roman"/>
          <w:i/>
          <w:sz w:val="28"/>
          <w:szCs w:val="28"/>
          <w:lang w:val="nb-NO"/>
        </w:rPr>
      </w:pPr>
      <w:r w:rsidRPr="00FB1E7D">
        <w:rPr>
          <w:rFonts w:ascii="Times New Roman" w:eastAsia="Times New Roman" w:hAnsi="Times New Roman" w:cs="Times New Roman"/>
          <w:i/>
          <w:sz w:val="28"/>
          <w:szCs w:val="28"/>
          <w:lang w:val="nb-NO"/>
        </w:rPr>
        <w:t xml:space="preserve">Căn cứ Luật Tổ chức chính quyền địa phương </w:t>
      </w:r>
      <w:r w:rsidRPr="00FB1E7D">
        <w:rPr>
          <w:rFonts w:ascii="Times New Roman" w:eastAsia="Times New Roman" w:hAnsi="Times New Roman" w:cs="Times New Roman"/>
          <w:i/>
          <w:sz w:val="28"/>
          <w:szCs w:val="28"/>
          <w:lang w:val="vi-VN"/>
        </w:rPr>
        <w:t>số 72/2025/QH15</w:t>
      </w:r>
      <w:r w:rsidRPr="00FB1E7D">
        <w:rPr>
          <w:rFonts w:ascii="Times New Roman" w:eastAsia="Times New Roman" w:hAnsi="Times New Roman" w:cs="Times New Roman"/>
          <w:i/>
          <w:sz w:val="28"/>
          <w:szCs w:val="28"/>
          <w:lang w:val="nb-NO"/>
        </w:rPr>
        <w:t>;</w:t>
      </w:r>
    </w:p>
    <w:p w14:paraId="491B30FD" w14:textId="77777777" w:rsidR="00B36DD4" w:rsidRPr="00FB1E7D" w:rsidRDefault="00B36DD4" w:rsidP="00A641F9">
      <w:pPr>
        <w:spacing w:after="0" w:line="240" w:lineRule="auto"/>
        <w:ind w:firstLine="567"/>
        <w:jc w:val="both"/>
        <w:rPr>
          <w:rFonts w:ascii="Times New Roman" w:eastAsia="Times New Roman" w:hAnsi="Times New Roman" w:cs="Times New Roman"/>
          <w:i/>
          <w:sz w:val="28"/>
          <w:szCs w:val="28"/>
        </w:rPr>
      </w:pPr>
      <w:r w:rsidRPr="00FB1E7D">
        <w:rPr>
          <w:rFonts w:ascii="Times New Roman" w:eastAsia="Times New Roman" w:hAnsi="Times New Roman" w:cs="Times New Roman"/>
          <w:i/>
          <w:sz w:val="28"/>
          <w:szCs w:val="28"/>
        </w:rPr>
        <w:t xml:space="preserve">Căn cứ Luật Ban hành văn bản quy phạm pháp luật </w:t>
      </w:r>
      <w:r w:rsidRPr="00FB1E7D">
        <w:rPr>
          <w:rFonts w:ascii="Times New Roman" w:eastAsia="Times New Roman" w:hAnsi="Times New Roman" w:cs="Times New Roman"/>
          <w:i/>
          <w:sz w:val="28"/>
          <w:szCs w:val="28"/>
          <w:lang w:val="vi-VN"/>
        </w:rPr>
        <w:t>số 64/2025/QH15; được sửa đổi, bổ sung bởi</w:t>
      </w:r>
      <w:r w:rsidRPr="00FB1E7D">
        <w:rPr>
          <w:rFonts w:ascii="Times New Roman" w:eastAsia="Times New Roman" w:hAnsi="Times New Roman" w:cs="Times New Roman"/>
          <w:i/>
          <w:sz w:val="28"/>
          <w:szCs w:val="28"/>
        </w:rPr>
        <w:t xml:space="preserve"> Luật sửa đổi, bổ sung một số điều của Luật Ban hành văn bản quy phạm pháp luật </w:t>
      </w:r>
      <w:r w:rsidRPr="00FB1E7D">
        <w:rPr>
          <w:rFonts w:ascii="Times New Roman" w:eastAsia="Times New Roman" w:hAnsi="Times New Roman" w:cs="Times New Roman"/>
          <w:i/>
          <w:sz w:val="28"/>
          <w:szCs w:val="28"/>
          <w:lang w:val="vi-VN"/>
        </w:rPr>
        <w:t>số 87/2025/QH15</w:t>
      </w:r>
      <w:r w:rsidRPr="00FB1E7D">
        <w:rPr>
          <w:rFonts w:ascii="Times New Roman" w:eastAsia="Times New Roman" w:hAnsi="Times New Roman" w:cs="Times New Roman"/>
          <w:i/>
          <w:sz w:val="28"/>
          <w:szCs w:val="28"/>
        </w:rPr>
        <w:t>;</w:t>
      </w:r>
    </w:p>
    <w:p w14:paraId="3333358C" w14:textId="77777777" w:rsidR="00B36DD4" w:rsidRPr="00FB1E7D" w:rsidRDefault="00B36DD4" w:rsidP="00A641F9">
      <w:pPr>
        <w:spacing w:after="0" w:line="240" w:lineRule="auto"/>
        <w:ind w:firstLine="567"/>
        <w:jc w:val="both"/>
        <w:rPr>
          <w:rFonts w:ascii="Times New Roman" w:eastAsia="Times New Roman" w:hAnsi="Times New Roman" w:cs="Times New Roman"/>
          <w:i/>
          <w:sz w:val="28"/>
          <w:szCs w:val="28"/>
        </w:rPr>
      </w:pPr>
      <w:r w:rsidRPr="00FB1E7D">
        <w:rPr>
          <w:rFonts w:ascii="Times New Roman" w:hAnsi="Times New Roman" w:cs="Times New Roman"/>
          <w:i/>
          <w:iCs/>
          <w:sz w:val="28"/>
          <w:szCs w:val="28"/>
          <w:shd w:val="clear" w:color="auto" w:fill="FFFFFF"/>
        </w:rPr>
        <w:t xml:space="preserve">Căn cứ Luật Ngân sách nhà nước </w:t>
      </w:r>
      <w:r w:rsidRPr="00FB1E7D">
        <w:rPr>
          <w:rFonts w:ascii="Times New Roman" w:hAnsi="Times New Roman" w:cs="Times New Roman"/>
          <w:i/>
          <w:iCs/>
          <w:sz w:val="28"/>
          <w:szCs w:val="28"/>
          <w:shd w:val="clear" w:color="auto" w:fill="FFFFFF"/>
          <w:lang w:val="vi-VN"/>
        </w:rPr>
        <w:t>số 89/2025/QH15</w:t>
      </w:r>
      <w:r w:rsidRPr="00FB1E7D">
        <w:rPr>
          <w:rFonts w:ascii="Times New Roman" w:hAnsi="Times New Roman" w:cs="Times New Roman"/>
          <w:i/>
          <w:iCs/>
          <w:sz w:val="28"/>
          <w:szCs w:val="28"/>
          <w:shd w:val="clear" w:color="auto" w:fill="FFFFFF"/>
        </w:rPr>
        <w:t>;</w:t>
      </w:r>
    </w:p>
    <w:p w14:paraId="4E9A1B51" w14:textId="77777777" w:rsidR="00B36DD4" w:rsidRPr="00FB1E7D" w:rsidRDefault="00B36DD4" w:rsidP="00A641F9">
      <w:pPr>
        <w:spacing w:after="0" w:line="240" w:lineRule="auto"/>
        <w:ind w:firstLine="567"/>
        <w:jc w:val="both"/>
        <w:rPr>
          <w:rFonts w:ascii="Times New Roman" w:hAnsi="Times New Roman" w:cs="Times New Roman"/>
          <w:sz w:val="28"/>
          <w:szCs w:val="28"/>
        </w:rPr>
      </w:pPr>
      <w:r w:rsidRPr="00FB1E7D">
        <w:rPr>
          <w:rFonts w:ascii="Times New Roman" w:hAnsi="Times New Roman" w:cs="Times New Roman"/>
          <w:i/>
          <w:iCs/>
          <w:sz w:val="28"/>
          <w:szCs w:val="28"/>
        </w:rPr>
        <w:t xml:space="preserve">Căn cứ Luật Giáo dục </w:t>
      </w:r>
      <w:r w:rsidRPr="00FB1E7D">
        <w:rPr>
          <w:rFonts w:ascii="Times New Roman" w:hAnsi="Times New Roman" w:cs="Times New Roman"/>
          <w:i/>
          <w:iCs/>
          <w:sz w:val="28"/>
          <w:szCs w:val="28"/>
          <w:lang w:val="vi-VN"/>
        </w:rPr>
        <w:t>số 43/2019/QH14</w:t>
      </w:r>
      <w:r w:rsidRPr="00FB1E7D">
        <w:rPr>
          <w:rFonts w:ascii="Times New Roman" w:hAnsi="Times New Roman" w:cs="Times New Roman"/>
          <w:i/>
          <w:iCs/>
          <w:sz w:val="28"/>
          <w:szCs w:val="28"/>
        </w:rPr>
        <w:t>;</w:t>
      </w:r>
    </w:p>
    <w:p w14:paraId="115E20A7" w14:textId="41FDB78C" w:rsidR="00B05486" w:rsidRPr="00FB1E7D" w:rsidRDefault="006229D2" w:rsidP="00A641F9">
      <w:pPr>
        <w:pStyle w:val="NormalWeb"/>
        <w:shd w:val="clear" w:color="auto" w:fill="FFFFFF"/>
        <w:spacing w:before="0" w:beforeAutospacing="0" w:after="0" w:afterAutospacing="0"/>
        <w:ind w:firstLine="567"/>
        <w:jc w:val="both"/>
        <w:rPr>
          <w:i/>
          <w:spacing w:val="-2"/>
          <w:sz w:val="28"/>
          <w:szCs w:val="28"/>
          <w:shd w:val="clear" w:color="auto" w:fill="FFFFFF"/>
        </w:rPr>
      </w:pPr>
      <w:r w:rsidRPr="00FB1E7D">
        <w:rPr>
          <w:i/>
          <w:spacing w:val="4"/>
          <w:kern w:val="2"/>
          <w:sz w:val="28"/>
          <w:szCs w:val="28"/>
          <w14:ligatures w14:val="standardContextual"/>
        </w:rPr>
        <w:t xml:space="preserve">Căn cứ </w:t>
      </w:r>
      <w:r w:rsidR="00BD1AE2" w:rsidRPr="00FB1E7D">
        <w:rPr>
          <w:i/>
          <w:spacing w:val="4"/>
          <w:kern w:val="2"/>
          <w:sz w:val="28"/>
          <w:szCs w:val="28"/>
          <w14:ligatures w14:val="standardContextual"/>
        </w:rPr>
        <w:t xml:space="preserve">các </w:t>
      </w:r>
      <w:r w:rsidR="00165BCE" w:rsidRPr="00FB1E7D">
        <w:rPr>
          <w:i/>
          <w:spacing w:val="4"/>
          <w:kern w:val="2"/>
          <w:sz w:val="28"/>
          <w:szCs w:val="28"/>
          <w14:ligatures w14:val="standardContextual"/>
        </w:rPr>
        <w:t xml:space="preserve">Nghị định của Chính phủ: </w:t>
      </w:r>
      <w:r w:rsidRPr="00FB1E7D">
        <w:rPr>
          <w:i/>
          <w:spacing w:val="4"/>
          <w:kern w:val="2"/>
          <w:sz w:val="28"/>
          <w:szCs w:val="28"/>
          <w14:ligatures w14:val="standardContextual"/>
        </w:rPr>
        <w:t>số 84/2020/NĐ-CP ngày 17 tháng 7 năm 2020 quy định chi tiết một số điều của Luật Giáo dục;</w:t>
      </w:r>
      <w:r w:rsidR="00B131EE" w:rsidRPr="00FB1E7D">
        <w:rPr>
          <w:i/>
          <w:spacing w:val="4"/>
          <w:kern w:val="2"/>
          <w:sz w:val="28"/>
          <w:szCs w:val="28"/>
          <w14:ligatures w14:val="standardContextual"/>
        </w:rPr>
        <w:t xml:space="preserve"> </w:t>
      </w:r>
      <w:r w:rsidRPr="00FB1E7D">
        <w:rPr>
          <w:i/>
          <w:spacing w:val="4"/>
          <w:kern w:val="2"/>
          <w:sz w:val="28"/>
          <w:szCs w:val="28"/>
          <w14:ligatures w14:val="standardContextual"/>
        </w:rPr>
        <w:t>số 105/2020/NĐ-CP ngày 08 tháng 9 năm 2020 quy định chính sách phát triển giáo dục mầm non;</w:t>
      </w:r>
      <w:r w:rsidR="006A134A" w:rsidRPr="00FB1E7D">
        <w:rPr>
          <w:i/>
          <w:spacing w:val="4"/>
          <w:kern w:val="2"/>
          <w:sz w:val="28"/>
          <w:szCs w:val="28"/>
          <w14:ligatures w14:val="standardContextual"/>
        </w:rPr>
        <w:t xml:space="preserve"> </w:t>
      </w:r>
      <w:r w:rsidRPr="00FB1E7D">
        <w:rPr>
          <w:i/>
          <w:spacing w:val="4"/>
          <w:kern w:val="2"/>
          <w:sz w:val="28"/>
          <w:szCs w:val="28"/>
          <w14:ligatures w14:val="standardContextual"/>
        </w:rPr>
        <w:t>số 24/2021/NĐ-CP ngày 23 tháng 3 năm 2021 của Chính phủ quy định việc quản lý trong cơ sở giáo dục mầm non và cơ sở giáo dục phổ thông công lập</w:t>
      </w:r>
      <w:r w:rsidR="006A134A" w:rsidRPr="00FB1E7D">
        <w:rPr>
          <w:i/>
          <w:spacing w:val="4"/>
          <w:kern w:val="2"/>
          <w:sz w:val="28"/>
          <w:szCs w:val="28"/>
          <w14:ligatures w14:val="standardContextual"/>
        </w:rPr>
        <w:t>;</w:t>
      </w:r>
      <w:r w:rsidR="008B01B7" w:rsidRPr="00FB1E7D">
        <w:rPr>
          <w:i/>
          <w:iCs/>
          <w:spacing w:val="4"/>
          <w:sz w:val="28"/>
          <w:szCs w:val="28"/>
        </w:rPr>
        <w:t xml:space="preserve"> </w:t>
      </w:r>
      <w:r w:rsidR="00B05486" w:rsidRPr="00FB1E7D">
        <w:rPr>
          <w:i/>
          <w:spacing w:val="4"/>
          <w:sz w:val="28"/>
          <w:szCs w:val="28"/>
        </w:rPr>
        <w:t xml:space="preserve">số 142/2025/NĐ-CP ngày 12/6/2025 quy định về phân định thẩm quyền của chính quyền địa phương hai cấp trong lĩnh vực quản lý nhà nước của Bộ Giáo dục và </w:t>
      </w:r>
      <w:r w:rsidR="00B05486" w:rsidRPr="00FB1E7D">
        <w:rPr>
          <w:i/>
          <w:spacing w:val="-2"/>
          <w:sz w:val="28"/>
          <w:szCs w:val="28"/>
        </w:rPr>
        <w:t>Đào tạo</w:t>
      </w:r>
      <w:r w:rsidR="00B05486" w:rsidRPr="00FB1E7D">
        <w:rPr>
          <w:i/>
          <w:spacing w:val="-2"/>
        </w:rPr>
        <w:t>;</w:t>
      </w:r>
      <w:r w:rsidR="00B05486" w:rsidRPr="00FB1E7D">
        <w:rPr>
          <w:i/>
          <w:spacing w:val="-2"/>
          <w:sz w:val="28"/>
          <w:szCs w:val="28"/>
          <w:shd w:val="clear" w:color="auto" w:fill="FFFFFF"/>
        </w:rPr>
        <w:t xml:space="preserve"> </w:t>
      </w:r>
    </w:p>
    <w:p w14:paraId="28C6F9D5" w14:textId="609FF0D9" w:rsidR="00BB662F" w:rsidRPr="00FB1E7D" w:rsidRDefault="00BB662F" w:rsidP="00A641F9">
      <w:pPr>
        <w:pStyle w:val="NormalWeb"/>
        <w:shd w:val="clear" w:color="auto" w:fill="FFFFFF"/>
        <w:spacing w:before="0" w:beforeAutospacing="0" w:after="0" w:afterAutospacing="0"/>
        <w:ind w:firstLine="567"/>
        <w:jc w:val="both"/>
        <w:rPr>
          <w:i/>
          <w:sz w:val="28"/>
          <w:szCs w:val="28"/>
        </w:rPr>
      </w:pPr>
      <w:r w:rsidRPr="00FB1E7D">
        <w:rPr>
          <w:i/>
          <w:sz w:val="28"/>
          <w:szCs w:val="28"/>
        </w:rPr>
        <w:t>Căn cứ Thông tư số </w:t>
      </w:r>
      <w:hyperlink r:id="rId7" w:tgtFrame="_blank" w:tooltip="Thông tư 17/2022/TT-BTC" w:history="1">
        <w:r w:rsidRPr="00FB1E7D">
          <w:rPr>
            <w:i/>
            <w:sz w:val="28"/>
            <w:szCs w:val="28"/>
          </w:rPr>
          <w:t>17/2022/TT-BTC</w:t>
        </w:r>
      </w:hyperlink>
      <w:r w:rsidRPr="00FB1E7D">
        <w:rPr>
          <w:i/>
          <w:sz w:val="28"/>
          <w:szCs w:val="28"/>
        </w:rPr>
        <w:t xml:space="preserve"> ngày 08 tháng 3 năm 2022 của </w:t>
      </w:r>
      <w:r w:rsidR="007F7ABF" w:rsidRPr="00FB1E7D">
        <w:rPr>
          <w:i/>
          <w:sz w:val="28"/>
          <w:szCs w:val="28"/>
        </w:rPr>
        <w:t xml:space="preserve">Bộ trưởng </w:t>
      </w:r>
      <w:r w:rsidRPr="00FB1E7D">
        <w:rPr>
          <w:i/>
          <w:sz w:val="28"/>
          <w:szCs w:val="28"/>
        </w:rPr>
        <w:t>Bộ Tài chính hướng dẫn quản lý và sử dụng kinh phí thực hiện Đề án “Xây dựng xã hội học tập giai đoạn 2021</w:t>
      </w:r>
      <w:r w:rsidR="00AC3DC0" w:rsidRPr="00FB1E7D">
        <w:rPr>
          <w:i/>
          <w:sz w:val="28"/>
          <w:szCs w:val="28"/>
        </w:rPr>
        <w:t xml:space="preserve"> </w:t>
      </w:r>
      <w:r w:rsidRPr="00FB1E7D">
        <w:rPr>
          <w:i/>
          <w:sz w:val="28"/>
          <w:szCs w:val="28"/>
        </w:rPr>
        <w:t>-</w:t>
      </w:r>
      <w:r w:rsidR="00AC3DC0" w:rsidRPr="00FB1E7D">
        <w:rPr>
          <w:i/>
          <w:sz w:val="28"/>
          <w:szCs w:val="28"/>
        </w:rPr>
        <w:t xml:space="preserve"> </w:t>
      </w:r>
      <w:r w:rsidRPr="00FB1E7D">
        <w:rPr>
          <w:i/>
          <w:sz w:val="28"/>
          <w:szCs w:val="28"/>
        </w:rPr>
        <w:t>2030”;</w:t>
      </w:r>
    </w:p>
    <w:p w14:paraId="4C8A415F" w14:textId="074CD180" w:rsidR="00F67D6D" w:rsidRPr="00FB1E7D" w:rsidRDefault="00ED1E2C" w:rsidP="00A641F9">
      <w:pPr>
        <w:pBdr>
          <w:top w:val="dotted" w:sz="4" w:space="0" w:color="FFFFFF"/>
          <w:left w:val="dotted" w:sz="4" w:space="0" w:color="FFFFFF"/>
          <w:bottom w:val="dotted" w:sz="4" w:space="22" w:color="FFFFFF"/>
          <w:right w:val="dotted" w:sz="4" w:space="29" w:color="FFFFFF"/>
        </w:pBdr>
        <w:shd w:val="clear" w:color="auto" w:fill="FFFFFF"/>
        <w:spacing w:after="0" w:line="240" w:lineRule="auto"/>
        <w:ind w:firstLine="567"/>
        <w:jc w:val="both"/>
        <w:rPr>
          <w:rFonts w:ascii="Times New Roman" w:hAnsi="Times New Roman" w:cs="Times New Roman"/>
          <w:i/>
          <w:iCs/>
          <w:sz w:val="28"/>
          <w:szCs w:val="28"/>
        </w:rPr>
      </w:pPr>
      <w:r w:rsidRPr="00FB1E7D">
        <w:rPr>
          <w:rFonts w:ascii="Times New Roman" w:hAnsi="Times New Roman" w:cs="Times New Roman"/>
          <w:i/>
          <w:iCs/>
          <w:sz w:val="28"/>
          <w:szCs w:val="28"/>
        </w:rPr>
        <w:t xml:space="preserve">Theo đề nghị của Uỷ ban nhân dân tỉnh tại </w:t>
      </w:r>
      <w:r w:rsidR="00F67D6D" w:rsidRPr="00FB1E7D">
        <w:rPr>
          <w:rFonts w:ascii="Times New Roman" w:hAnsi="Times New Roman" w:cs="Times New Roman"/>
          <w:i/>
          <w:iCs/>
          <w:sz w:val="28"/>
          <w:szCs w:val="28"/>
        </w:rPr>
        <w:t xml:space="preserve">Tờ trình số </w:t>
      </w:r>
      <w:r w:rsidR="00126E8F" w:rsidRPr="00FB1E7D">
        <w:rPr>
          <w:rFonts w:ascii="Times New Roman" w:hAnsi="Times New Roman" w:cs="Times New Roman"/>
          <w:i/>
          <w:iCs/>
          <w:sz w:val="28"/>
          <w:szCs w:val="28"/>
        </w:rPr>
        <w:t xml:space="preserve">           </w:t>
      </w:r>
      <w:r w:rsidR="00F67D6D" w:rsidRPr="00FB1E7D">
        <w:rPr>
          <w:rFonts w:ascii="Times New Roman" w:hAnsi="Times New Roman" w:cs="Times New Roman"/>
          <w:i/>
          <w:iCs/>
          <w:sz w:val="28"/>
          <w:szCs w:val="28"/>
        </w:rPr>
        <w:t xml:space="preserve">/TTr-UBND ngày </w:t>
      </w:r>
      <w:r w:rsidR="00126E8F" w:rsidRPr="00FB1E7D">
        <w:rPr>
          <w:rFonts w:ascii="Times New Roman" w:hAnsi="Times New Roman" w:cs="Times New Roman"/>
          <w:i/>
          <w:iCs/>
          <w:sz w:val="28"/>
          <w:szCs w:val="28"/>
        </w:rPr>
        <w:t xml:space="preserve">     </w:t>
      </w:r>
      <w:r w:rsidR="00F67D6D" w:rsidRPr="00FB1E7D">
        <w:rPr>
          <w:rFonts w:ascii="Times New Roman" w:hAnsi="Times New Roman" w:cs="Times New Roman"/>
          <w:i/>
          <w:iCs/>
          <w:sz w:val="28"/>
          <w:szCs w:val="28"/>
        </w:rPr>
        <w:t xml:space="preserve"> tháng </w:t>
      </w:r>
      <w:r w:rsidR="00126E8F" w:rsidRPr="00FB1E7D">
        <w:rPr>
          <w:rFonts w:ascii="Times New Roman" w:hAnsi="Times New Roman" w:cs="Times New Roman"/>
          <w:i/>
          <w:iCs/>
          <w:sz w:val="28"/>
          <w:szCs w:val="28"/>
        </w:rPr>
        <w:t xml:space="preserve">    </w:t>
      </w:r>
      <w:r w:rsidR="00F67D6D" w:rsidRPr="00FB1E7D">
        <w:rPr>
          <w:rFonts w:ascii="Times New Roman" w:hAnsi="Times New Roman" w:cs="Times New Roman"/>
          <w:i/>
          <w:iCs/>
          <w:sz w:val="28"/>
          <w:szCs w:val="28"/>
        </w:rPr>
        <w:t xml:space="preserve"> năm 202</w:t>
      </w:r>
      <w:r w:rsidR="00126E8F" w:rsidRPr="00FB1E7D">
        <w:rPr>
          <w:rFonts w:ascii="Times New Roman" w:hAnsi="Times New Roman" w:cs="Times New Roman"/>
          <w:i/>
          <w:iCs/>
          <w:sz w:val="28"/>
          <w:szCs w:val="28"/>
        </w:rPr>
        <w:t>5</w:t>
      </w:r>
      <w:r w:rsidR="00F67D6D" w:rsidRPr="00FB1E7D">
        <w:rPr>
          <w:rFonts w:ascii="Times New Roman" w:hAnsi="Times New Roman" w:cs="Times New Roman"/>
          <w:i/>
          <w:iCs/>
          <w:sz w:val="28"/>
          <w:szCs w:val="28"/>
        </w:rPr>
        <w:t xml:space="preserve">; Báo cáo thẩm tra số </w:t>
      </w:r>
      <w:r w:rsidR="00126E8F" w:rsidRPr="00FB1E7D">
        <w:rPr>
          <w:rFonts w:ascii="Times New Roman" w:hAnsi="Times New Roman" w:cs="Times New Roman"/>
          <w:i/>
          <w:iCs/>
          <w:sz w:val="28"/>
          <w:szCs w:val="28"/>
        </w:rPr>
        <w:t xml:space="preserve">       </w:t>
      </w:r>
      <w:r w:rsidR="00F67D6D" w:rsidRPr="00FB1E7D">
        <w:rPr>
          <w:rFonts w:ascii="Times New Roman" w:hAnsi="Times New Roman" w:cs="Times New Roman"/>
          <w:i/>
          <w:iCs/>
          <w:sz w:val="28"/>
          <w:szCs w:val="28"/>
        </w:rPr>
        <w:t xml:space="preserve">/BC-HĐND ngày </w:t>
      </w:r>
      <w:r w:rsidR="00126E8F" w:rsidRPr="00FB1E7D">
        <w:rPr>
          <w:rFonts w:ascii="Times New Roman" w:hAnsi="Times New Roman" w:cs="Times New Roman"/>
          <w:i/>
          <w:iCs/>
          <w:sz w:val="28"/>
          <w:szCs w:val="28"/>
        </w:rPr>
        <w:t xml:space="preserve">      </w:t>
      </w:r>
      <w:r w:rsidR="00F67D6D" w:rsidRPr="00FB1E7D">
        <w:rPr>
          <w:rFonts w:ascii="Times New Roman" w:hAnsi="Times New Roman" w:cs="Times New Roman"/>
          <w:i/>
          <w:iCs/>
          <w:sz w:val="28"/>
          <w:szCs w:val="28"/>
        </w:rPr>
        <w:t xml:space="preserve">tháng </w:t>
      </w:r>
      <w:r w:rsidR="00126E8F" w:rsidRPr="00FB1E7D">
        <w:rPr>
          <w:rFonts w:ascii="Times New Roman" w:hAnsi="Times New Roman" w:cs="Times New Roman"/>
          <w:i/>
          <w:iCs/>
          <w:sz w:val="28"/>
          <w:szCs w:val="28"/>
        </w:rPr>
        <w:t xml:space="preserve">     </w:t>
      </w:r>
      <w:r w:rsidR="00F67D6D" w:rsidRPr="00FB1E7D">
        <w:rPr>
          <w:rFonts w:ascii="Times New Roman" w:hAnsi="Times New Roman" w:cs="Times New Roman"/>
          <w:i/>
          <w:iCs/>
          <w:sz w:val="28"/>
          <w:szCs w:val="28"/>
        </w:rPr>
        <w:t xml:space="preserve"> năm 202</w:t>
      </w:r>
      <w:r w:rsidR="00126E8F" w:rsidRPr="00FB1E7D">
        <w:rPr>
          <w:rFonts w:ascii="Times New Roman" w:hAnsi="Times New Roman" w:cs="Times New Roman"/>
          <w:i/>
          <w:iCs/>
          <w:sz w:val="28"/>
          <w:szCs w:val="28"/>
        </w:rPr>
        <w:t>5</w:t>
      </w:r>
      <w:r w:rsidR="00F67D6D" w:rsidRPr="00FB1E7D">
        <w:rPr>
          <w:rFonts w:ascii="Times New Roman" w:hAnsi="Times New Roman" w:cs="Times New Roman"/>
          <w:i/>
          <w:iCs/>
          <w:sz w:val="28"/>
          <w:szCs w:val="28"/>
        </w:rPr>
        <w:t xml:space="preserve"> của Ban Văn hóa </w:t>
      </w:r>
      <w:r w:rsidR="005C7599" w:rsidRPr="00FB1E7D">
        <w:rPr>
          <w:rFonts w:ascii="Times New Roman" w:hAnsi="Times New Roman" w:cs="Times New Roman"/>
          <w:i/>
          <w:iCs/>
          <w:sz w:val="28"/>
          <w:szCs w:val="28"/>
        </w:rPr>
        <w:t>-</w:t>
      </w:r>
      <w:r w:rsidR="00F67D6D" w:rsidRPr="00FB1E7D">
        <w:rPr>
          <w:rFonts w:ascii="Times New Roman" w:hAnsi="Times New Roman" w:cs="Times New Roman"/>
          <w:i/>
          <w:iCs/>
          <w:sz w:val="28"/>
          <w:szCs w:val="28"/>
        </w:rPr>
        <w:t xml:space="preserve"> Xã hội Hội đồng nhân dân tỉnh</w:t>
      </w:r>
      <w:r w:rsidR="006B4FA8" w:rsidRPr="00FB1E7D">
        <w:rPr>
          <w:rFonts w:ascii="Times New Roman" w:hAnsi="Times New Roman" w:cs="Times New Roman"/>
          <w:i/>
          <w:iCs/>
          <w:sz w:val="28"/>
          <w:szCs w:val="28"/>
          <w:lang w:val="vi-VN"/>
        </w:rPr>
        <w:t>;</w:t>
      </w:r>
      <w:r w:rsidR="00F67D6D" w:rsidRPr="00FB1E7D">
        <w:rPr>
          <w:rFonts w:ascii="Times New Roman" w:hAnsi="Times New Roman" w:cs="Times New Roman"/>
          <w:i/>
          <w:iCs/>
          <w:sz w:val="28"/>
          <w:szCs w:val="28"/>
        </w:rPr>
        <w:t xml:space="preserve"> ý kiến </w:t>
      </w:r>
      <w:r w:rsidR="006B4FA8" w:rsidRPr="00FB1E7D">
        <w:rPr>
          <w:rFonts w:ascii="Times New Roman" w:hAnsi="Times New Roman" w:cs="Times New Roman"/>
          <w:i/>
          <w:iCs/>
          <w:sz w:val="28"/>
          <w:szCs w:val="28"/>
          <w:lang w:val="vi-VN"/>
        </w:rPr>
        <w:t xml:space="preserve">thảo luận </w:t>
      </w:r>
      <w:r w:rsidR="00F67D6D" w:rsidRPr="00FB1E7D">
        <w:rPr>
          <w:rFonts w:ascii="Times New Roman" w:hAnsi="Times New Roman" w:cs="Times New Roman"/>
          <w:i/>
          <w:iCs/>
          <w:sz w:val="28"/>
          <w:szCs w:val="28"/>
        </w:rPr>
        <w:t>của đại biểu Hội đồ</w:t>
      </w:r>
      <w:r w:rsidR="00B36DD4" w:rsidRPr="00FB1E7D">
        <w:rPr>
          <w:rFonts w:ascii="Times New Roman" w:hAnsi="Times New Roman" w:cs="Times New Roman"/>
          <w:i/>
          <w:iCs/>
          <w:sz w:val="28"/>
          <w:szCs w:val="28"/>
        </w:rPr>
        <w:t>ng n</w:t>
      </w:r>
      <w:r w:rsidR="00F67D6D" w:rsidRPr="00FB1E7D">
        <w:rPr>
          <w:rFonts w:ascii="Times New Roman" w:hAnsi="Times New Roman" w:cs="Times New Roman"/>
          <w:i/>
          <w:iCs/>
          <w:sz w:val="28"/>
          <w:szCs w:val="28"/>
        </w:rPr>
        <w:t>hân dân tại Kỳ họ</w:t>
      </w:r>
      <w:r w:rsidR="006B4FA8" w:rsidRPr="00FB1E7D">
        <w:rPr>
          <w:rFonts w:ascii="Times New Roman" w:hAnsi="Times New Roman" w:cs="Times New Roman"/>
          <w:i/>
          <w:iCs/>
          <w:sz w:val="28"/>
          <w:szCs w:val="28"/>
        </w:rPr>
        <w:t>p;</w:t>
      </w:r>
    </w:p>
    <w:p w14:paraId="729AC801" w14:textId="230DB617" w:rsidR="005E722B" w:rsidRPr="00FB1E7D" w:rsidRDefault="006B4FA8" w:rsidP="00A641F9">
      <w:pPr>
        <w:pBdr>
          <w:top w:val="dotted" w:sz="4" w:space="0" w:color="FFFFFF"/>
          <w:left w:val="dotted" w:sz="4" w:space="0" w:color="FFFFFF"/>
          <w:bottom w:val="dotted" w:sz="4" w:space="22" w:color="FFFFFF"/>
          <w:right w:val="dotted" w:sz="4" w:space="29" w:color="FFFFFF"/>
        </w:pBdr>
        <w:shd w:val="clear" w:color="auto" w:fill="FFFFFF"/>
        <w:spacing w:after="0" w:line="240" w:lineRule="auto"/>
        <w:ind w:firstLine="567"/>
        <w:jc w:val="both"/>
        <w:rPr>
          <w:rFonts w:ascii="Times New Roman" w:hAnsi="Times New Roman" w:cs="Times New Roman"/>
          <w:bCs/>
          <w:i/>
          <w:spacing w:val="4"/>
          <w:sz w:val="28"/>
          <w:szCs w:val="28"/>
          <w:shd w:val="clear" w:color="auto" w:fill="FFFFFF"/>
          <w:lang w:val="vi-VN"/>
        </w:rPr>
      </w:pPr>
      <w:r w:rsidRPr="00FB1E7D">
        <w:rPr>
          <w:rFonts w:ascii="Times New Roman" w:eastAsia="Times New Roman" w:hAnsi="Times New Roman" w:cs="Times New Roman"/>
          <w:i/>
          <w:spacing w:val="4"/>
          <w:sz w:val="28"/>
          <w:szCs w:val="28"/>
          <w:lang w:val="vi-VN"/>
        </w:rPr>
        <w:t xml:space="preserve">Hội đồng nhân dân tỉnh ban hành Nghị quyết </w:t>
      </w:r>
      <w:r w:rsidR="00223CE1" w:rsidRPr="00FB1E7D">
        <w:rPr>
          <w:rFonts w:ascii="Times New Roman" w:eastAsia="Times New Roman" w:hAnsi="Times New Roman" w:cs="Times New Roman"/>
          <w:i/>
          <w:spacing w:val="4"/>
          <w:sz w:val="28"/>
          <w:szCs w:val="28"/>
        </w:rPr>
        <w:t>sửa đổi</w:t>
      </w:r>
      <w:r w:rsidR="002B2D8E" w:rsidRPr="00FB1E7D">
        <w:rPr>
          <w:rFonts w:ascii="Times New Roman" w:eastAsia="Times New Roman" w:hAnsi="Times New Roman" w:cs="Times New Roman"/>
          <w:i/>
          <w:spacing w:val="4"/>
          <w:sz w:val="28"/>
          <w:szCs w:val="28"/>
        </w:rPr>
        <w:t>, bổ sung</w:t>
      </w:r>
      <w:r w:rsidR="00223CE1" w:rsidRPr="00FB1E7D">
        <w:rPr>
          <w:rFonts w:ascii="Times New Roman" w:eastAsia="Times New Roman" w:hAnsi="Times New Roman" w:cs="Times New Roman"/>
          <w:i/>
          <w:spacing w:val="4"/>
          <w:sz w:val="28"/>
          <w:szCs w:val="28"/>
        </w:rPr>
        <w:t xml:space="preserve"> </w:t>
      </w:r>
      <w:r w:rsidRPr="00FB1E7D">
        <w:rPr>
          <w:rFonts w:ascii="Times New Roman" w:hAnsi="Times New Roman" w:cs="Times New Roman"/>
          <w:bCs/>
          <w:i/>
          <w:spacing w:val="4"/>
          <w:sz w:val="28"/>
          <w:szCs w:val="28"/>
          <w:shd w:val="clear" w:color="auto" w:fill="FFFFFF"/>
        </w:rPr>
        <w:t xml:space="preserve">một số điều của Nghị quyết số 92/2022/NQ-HĐND ngày 16/12/2022 của HĐND tỉnh Quy định một số chính sách đối với giáo dục mầm non, giáo dục phổ thông, giáo dục thường xuyên và nội dung, mức chi thực hiện Đề án “Xây dựng xã hội học tập giai đoạn 2021 - 2030” trên địa bàn tỉnh Hà Tĩnh giai đoạn 2022 </w:t>
      </w:r>
      <w:r w:rsidR="00223CE1" w:rsidRPr="00FB1E7D">
        <w:rPr>
          <w:rFonts w:ascii="Times New Roman" w:hAnsi="Times New Roman" w:cs="Times New Roman"/>
          <w:bCs/>
          <w:i/>
          <w:spacing w:val="4"/>
          <w:sz w:val="28"/>
          <w:szCs w:val="28"/>
          <w:shd w:val="clear" w:color="auto" w:fill="FFFFFF"/>
        </w:rPr>
        <w:t>-</w:t>
      </w:r>
      <w:r w:rsidRPr="00FB1E7D">
        <w:rPr>
          <w:rFonts w:ascii="Times New Roman" w:hAnsi="Times New Roman" w:cs="Times New Roman"/>
          <w:bCs/>
          <w:i/>
          <w:spacing w:val="4"/>
          <w:sz w:val="28"/>
          <w:szCs w:val="28"/>
          <w:shd w:val="clear" w:color="auto" w:fill="FFFFFF"/>
        </w:rPr>
        <w:t xml:space="preserve"> 2025</w:t>
      </w:r>
      <w:r w:rsidRPr="00FB1E7D">
        <w:rPr>
          <w:rFonts w:ascii="Times New Roman" w:hAnsi="Times New Roman" w:cs="Times New Roman"/>
          <w:bCs/>
          <w:i/>
          <w:spacing w:val="4"/>
          <w:sz w:val="28"/>
          <w:szCs w:val="28"/>
          <w:shd w:val="clear" w:color="auto" w:fill="FFFFFF"/>
          <w:lang w:val="vi-VN"/>
        </w:rPr>
        <w:t>.</w:t>
      </w:r>
      <w:bookmarkStart w:id="1" w:name="dieu_1"/>
    </w:p>
    <w:p w14:paraId="75E28A7E" w14:textId="2140D9BD" w:rsidR="005E722B" w:rsidRPr="00FB1E7D" w:rsidRDefault="00F67D6D" w:rsidP="00A641F9">
      <w:pPr>
        <w:pBdr>
          <w:top w:val="dotted" w:sz="4" w:space="0" w:color="FFFFFF"/>
          <w:left w:val="dotted" w:sz="4" w:space="0" w:color="FFFFFF"/>
          <w:bottom w:val="dotted" w:sz="4" w:space="22" w:color="FFFFFF"/>
          <w:right w:val="dotted" w:sz="4" w:space="29" w:color="FFFFFF"/>
        </w:pBdr>
        <w:shd w:val="clear" w:color="auto" w:fill="FFFFFF"/>
        <w:spacing w:after="0" w:line="240" w:lineRule="auto"/>
        <w:ind w:firstLine="567"/>
        <w:jc w:val="both"/>
        <w:rPr>
          <w:rFonts w:ascii="Times New Roman" w:hAnsi="Times New Roman" w:cs="Times New Roman"/>
          <w:b/>
          <w:bCs/>
          <w:sz w:val="28"/>
          <w:szCs w:val="28"/>
          <w:shd w:val="clear" w:color="auto" w:fill="FFFFFF"/>
        </w:rPr>
      </w:pPr>
      <w:r w:rsidRPr="00FB1E7D">
        <w:rPr>
          <w:rFonts w:ascii="Times New Roman" w:hAnsi="Times New Roman" w:cs="Times New Roman"/>
          <w:b/>
          <w:bCs/>
          <w:sz w:val="28"/>
          <w:szCs w:val="28"/>
          <w:lang w:val="nl-NL"/>
        </w:rPr>
        <w:t xml:space="preserve">Điều 1. </w:t>
      </w:r>
      <w:bookmarkEnd w:id="1"/>
      <w:r w:rsidR="00D566C8" w:rsidRPr="00FB1E7D">
        <w:rPr>
          <w:rFonts w:ascii="Times New Roman" w:hAnsi="Times New Roman" w:cs="Times New Roman"/>
          <w:b/>
          <w:bCs/>
          <w:sz w:val="28"/>
          <w:szCs w:val="28"/>
          <w:shd w:val="clear" w:color="auto" w:fill="FFFFFF"/>
          <w:lang w:val="vi-VN"/>
        </w:rPr>
        <w:t>S</w:t>
      </w:r>
      <w:r w:rsidR="00D566C8" w:rsidRPr="00FB1E7D">
        <w:rPr>
          <w:rFonts w:ascii="Times New Roman" w:hAnsi="Times New Roman" w:cs="Times New Roman"/>
          <w:b/>
          <w:bCs/>
          <w:sz w:val="28"/>
          <w:szCs w:val="28"/>
          <w:shd w:val="clear" w:color="auto" w:fill="FFFFFF"/>
        </w:rPr>
        <w:t>ửa đổi</w:t>
      </w:r>
      <w:r w:rsidR="00D566C8" w:rsidRPr="00FB1E7D">
        <w:rPr>
          <w:rFonts w:ascii="Times New Roman" w:hAnsi="Times New Roman" w:cs="Times New Roman"/>
          <w:b/>
          <w:bCs/>
          <w:sz w:val="28"/>
          <w:szCs w:val="28"/>
          <w:shd w:val="clear" w:color="auto" w:fill="FFFFFF"/>
          <w:lang w:val="vi-VN"/>
        </w:rPr>
        <w:t xml:space="preserve">, bổ sung </w:t>
      </w:r>
      <w:r w:rsidR="00D566C8" w:rsidRPr="00FB1E7D">
        <w:rPr>
          <w:rFonts w:ascii="Times New Roman" w:hAnsi="Times New Roman" w:cs="Times New Roman"/>
          <w:b/>
          <w:bCs/>
          <w:sz w:val="28"/>
          <w:szCs w:val="28"/>
          <w:shd w:val="clear" w:color="auto" w:fill="FFFFFF"/>
        </w:rPr>
        <w:t xml:space="preserve">một số điều của Nghị quyết số 92/2022/NQ-HĐND ngày 16/12/2022 của HĐND tỉnh Quy định một số chính sách đối với giáo dục mầm non, giáo dục phổ thông, giáo dục thường xuyên và nội dung, mức chi thực hiện Đề án “Xây dựng xã hội học tập giai đoạn 2021 - 2030” trên địa bàn tỉnh Hà Tĩnh giai đoạn 2022 </w:t>
      </w:r>
      <w:r w:rsidR="009B44C8" w:rsidRPr="00FB1E7D">
        <w:rPr>
          <w:rFonts w:ascii="Times New Roman" w:hAnsi="Times New Roman" w:cs="Times New Roman"/>
          <w:b/>
          <w:bCs/>
          <w:sz w:val="28"/>
          <w:szCs w:val="28"/>
          <w:shd w:val="clear" w:color="auto" w:fill="FFFFFF"/>
        </w:rPr>
        <w:t>-</w:t>
      </w:r>
      <w:r w:rsidR="00D566C8" w:rsidRPr="00FB1E7D">
        <w:rPr>
          <w:rFonts w:ascii="Times New Roman" w:hAnsi="Times New Roman" w:cs="Times New Roman"/>
          <w:b/>
          <w:bCs/>
          <w:sz w:val="28"/>
          <w:szCs w:val="28"/>
          <w:shd w:val="clear" w:color="auto" w:fill="FFFFFF"/>
        </w:rPr>
        <w:t xml:space="preserve"> 2025</w:t>
      </w:r>
    </w:p>
    <w:p w14:paraId="40291139" w14:textId="77777777" w:rsidR="0033109A" w:rsidRDefault="0033109A" w:rsidP="00A641F9">
      <w:pPr>
        <w:pBdr>
          <w:top w:val="dotted" w:sz="4" w:space="0" w:color="FFFFFF"/>
          <w:left w:val="dotted" w:sz="4" w:space="0" w:color="FFFFFF"/>
          <w:bottom w:val="dotted" w:sz="4" w:space="22" w:color="FFFFFF"/>
          <w:right w:val="dotted" w:sz="4" w:space="29" w:color="FFFFFF"/>
        </w:pBdr>
        <w:shd w:val="clear" w:color="auto" w:fill="FFFFFF"/>
        <w:spacing w:after="0" w:line="240" w:lineRule="auto"/>
        <w:ind w:firstLine="567"/>
        <w:jc w:val="both"/>
        <w:rPr>
          <w:rFonts w:ascii="Times New Roman" w:hAnsi="Times New Roman" w:cs="Times New Roman"/>
          <w:sz w:val="28"/>
          <w:szCs w:val="28"/>
        </w:rPr>
      </w:pPr>
      <w:bookmarkStart w:id="2" w:name="dieu_2"/>
      <w:bookmarkStart w:id="3" w:name="dieu_4"/>
    </w:p>
    <w:p w14:paraId="0003341B" w14:textId="77777777" w:rsidR="0033109A" w:rsidRDefault="0033109A" w:rsidP="00A641F9">
      <w:pPr>
        <w:pBdr>
          <w:top w:val="dotted" w:sz="4" w:space="0" w:color="FFFFFF"/>
          <w:left w:val="dotted" w:sz="4" w:space="0" w:color="FFFFFF"/>
          <w:bottom w:val="dotted" w:sz="4" w:space="22" w:color="FFFFFF"/>
          <w:right w:val="dotted" w:sz="4" w:space="29" w:color="FFFFFF"/>
        </w:pBdr>
        <w:shd w:val="clear" w:color="auto" w:fill="FFFFFF"/>
        <w:spacing w:after="0" w:line="240" w:lineRule="auto"/>
        <w:ind w:firstLine="567"/>
        <w:jc w:val="both"/>
        <w:rPr>
          <w:rFonts w:ascii="Times New Roman" w:hAnsi="Times New Roman" w:cs="Times New Roman"/>
          <w:sz w:val="28"/>
          <w:szCs w:val="28"/>
        </w:rPr>
      </w:pPr>
    </w:p>
    <w:p w14:paraId="648AC556" w14:textId="028694B2" w:rsidR="00787DDF" w:rsidRPr="00FB1E7D" w:rsidRDefault="00A641F9" w:rsidP="00A641F9">
      <w:pPr>
        <w:pBdr>
          <w:top w:val="dotted" w:sz="4" w:space="0" w:color="FFFFFF"/>
          <w:left w:val="dotted" w:sz="4" w:space="0" w:color="FFFFFF"/>
          <w:bottom w:val="dotted" w:sz="4" w:space="22" w:color="FFFFFF"/>
          <w:right w:val="dotted" w:sz="4" w:space="29" w:color="FFFFFF"/>
        </w:pBdr>
        <w:shd w:val="clear" w:color="auto" w:fill="FFFFFF"/>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lastRenderedPageBreak/>
        <w:t>1</w:t>
      </w:r>
      <w:r w:rsidR="00341FD0" w:rsidRPr="00FB1E7D">
        <w:rPr>
          <w:rFonts w:ascii="Times New Roman" w:hAnsi="Times New Roman" w:cs="Times New Roman"/>
          <w:sz w:val="28"/>
          <w:szCs w:val="28"/>
        </w:rPr>
        <w:t>.</w:t>
      </w:r>
      <w:r w:rsidR="00341FD0" w:rsidRPr="00FB1E7D">
        <w:rPr>
          <w:rFonts w:ascii="Times New Roman" w:hAnsi="Times New Roman" w:cs="Times New Roman"/>
          <w:b/>
          <w:bCs/>
          <w:sz w:val="28"/>
          <w:szCs w:val="28"/>
        </w:rPr>
        <w:t xml:space="preserve"> </w:t>
      </w:r>
      <w:r w:rsidR="00FD49E8" w:rsidRPr="00FB1E7D">
        <w:rPr>
          <w:rFonts w:ascii="Times New Roman" w:eastAsia="Times New Roman" w:hAnsi="Times New Roman" w:cs="Times New Roman"/>
          <w:kern w:val="0"/>
          <w:sz w:val="28"/>
          <w:szCs w:val="28"/>
          <w14:ligatures w14:val="none"/>
        </w:rPr>
        <w:t>Sửa đổi</w:t>
      </w:r>
      <w:r w:rsidR="004C5909" w:rsidRPr="00FB1E7D">
        <w:rPr>
          <w:rFonts w:ascii="Times New Roman" w:eastAsia="Times New Roman" w:hAnsi="Times New Roman" w:cs="Times New Roman"/>
          <w:kern w:val="0"/>
          <w:sz w:val="28"/>
          <w:szCs w:val="28"/>
          <w14:ligatures w14:val="none"/>
        </w:rPr>
        <w:t xml:space="preserve"> khoản 1</w:t>
      </w:r>
      <w:r w:rsidR="001E14E9" w:rsidRPr="00FB1E7D">
        <w:rPr>
          <w:rFonts w:ascii="Times New Roman" w:eastAsia="Times New Roman" w:hAnsi="Times New Roman" w:cs="Times New Roman"/>
          <w:kern w:val="0"/>
          <w:sz w:val="28"/>
          <w:szCs w:val="28"/>
          <w14:ligatures w14:val="none"/>
        </w:rPr>
        <w:t xml:space="preserve"> </w:t>
      </w:r>
      <w:r w:rsidR="004C5909" w:rsidRPr="00FB1E7D">
        <w:rPr>
          <w:rFonts w:ascii="Times New Roman" w:eastAsia="Times New Roman" w:hAnsi="Times New Roman" w:cs="Times New Roman"/>
          <w:kern w:val="0"/>
          <w:sz w:val="28"/>
          <w:szCs w:val="28"/>
          <w14:ligatures w14:val="none"/>
        </w:rPr>
        <w:t>Điều 1</w:t>
      </w:r>
      <w:r w:rsidR="004E7310" w:rsidRPr="00FB1E7D">
        <w:rPr>
          <w:rFonts w:ascii="Times New Roman" w:eastAsia="Times New Roman" w:hAnsi="Times New Roman" w:cs="Times New Roman"/>
          <w:kern w:val="0"/>
          <w:sz w:val="28"/>
          <w:szCs w:val="28"/>
          <w14:ligatures w14:val="none"/>
        </w:rPr>
        <w:t xml:space="preserve"> như sau:</w:t>
      </w:r>
    </w:p>
    <w:p w14:paraId="419CD058" w14:textId="67B91B6D" w:rsidR="00787DDF" w:rsidRPr="00FB1E7D" w:rsidRDefault="00D24AD4"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ind w:firstLine="570"/>
        <w:jc w:val="both"/>
        <w:rPr>
          <w:rFonts w:ascii="Times New Roman" w:eastAsia="Times New Roman" w:hAnsi="Times New Roman" w:cs="Times New Roman"/>
          <w:kern w:val="0"/>
          <w:sz w:val="28"/>
          <w:szCs w:val="28"/>
          <w14:ligatures w14:val="none"/>
        </w:rPr>
      </w:pPr>
      <w:r w:rsidRPr="00FB1E7D">
        <w:rPr>
          <w:rFonts w:ascii="Times New Roman" w:eastAsia="Times New Roman" w:hAnsi="Times New Roman" w:cs="Times New Roman"/>
          <w:kern w:val="0"/>
          <w:sz w:val="28"/>
          <w:szCs w:val="28"/>
          <w14:ligatures w14:val="none"/>
        </w:rPr>
        <w:t>“</w:t>
      </w:r>
      <w:r w:rsidR="00787DDF" w:rsidRPr="00FB1E7D">
        <w:rPr>
          <w:rFonts w:ascii="Times New Roman" w:eastAsia="Times New Roman" w:hAnsi="Times New Roman" w:cs="Times New Roman"/>
          <w:kern w:val="0"/>
          <w:sz w:val="28"/>
          <w:szCs w:val="28"/>
          <w14:ligatures w14:val="none"/>
        </w:rPr>
        <w:t>1. Phạm vi điều chỉnh: Quy định một số chính sách đối với cán bộ quản lý, giáo viên, học sinh trong các cơ sở giáo dục mầm non, giáo dục phổ thông, giáo dục thường xuyên; hỗ trợ cơ sở giáo dục mầm non độc lập dân lập, tư thục ở địa bàn có khu công nghiệp; nội dung và mức chi thực hiện Đề án “Xây dựng xã hội học tập giai đoạn 2021</w:t>
      </w:r>
      <w:r w:rsidR="00CD4C7D" w:rsidRPr="00FB1E7D">
        <w:rPr>
          <w:rFonts w:ascii="Times New Roman" w:eastAsia="Times New Roman" w:hAnsi="Times New Roman" w:cs="Times New Roman"/>
          <w:kern w:val="0"/>
          <w:sz w:val="28"/>
          <w:szCs w:val="28"/>
          <w14:ligatures w14:val="none"/>
        </w:rPr>
        <w:t xml:space="preserve"> </w:t>
      </w:r>
      <w:r w:rsidR="00787DDF" w:rsidRPr="00FB1E7D">
        <w:rPr>
          <w:rFonts w:ascii="Times New Roman" w:eastAsia="Times New Roman" w:hAnsi="Times New Roman" w:cs="Times New Roman"/>
          <w:kern w:val="0"/>
          <w:sz w:val="28"/>
          <w:szCs w:val="28"/>
          <w14:ligatures w14:val="none"/>
        </w:rPr>
        <w:t>-</w:t>
      </w:r>
      <w:r w:rsidR="00CD4C7D" w:rsidRPr="00FB1E7D">
        <w:rPr>
          <w:rFonts w:ascii="Times New Roman" w:eastAsia="Times New Roman" w:hAnsi="Times New Roman" w:cs="Times New Roman"/>
          <w:kern w:val="0"/>
          <w:sz w:val="28"/>
          <w:szCs w:val="28"/>
          <w14:ligatures w14:val="none"/>
        </w:rPr>
        <w:t xml:space="preserve"> </w:t>
      </w:r>
      <w:r w:rsidR="00787DDF" w:rsidRPr="00FB1E7D">
        <w:rPr>
          <w:rFonts w:ascii="Times New Roman" w:eastAsia="Times New Roman" w:hAnsi="Times New Roman" w:cs="Times New Roman"/>
          <w:kern w:val="0"/>
          <w:sz w:val="28"/>
          <w:szCs w:val="28"/>
          <w14:ligatures w14:val="none"/>
        </w:rPr>
        <w:t xml:space="preserve">2030” trên địa bàn tỉnh Hà Tĩnh giai đoạn 2022 </w:t>
      </w:r>
      <w:r w:rsidR="001F52D2" w:rsidRPr="00FB1E7D">
        <w:rPr>
          <w:rFonts w:ascii="Times New Roman" w:eastAsia="Times New Roman" w:hAnsi="Times New Roman" w:cs="Times New Roman"/>
          <w:kern w:val="0"/>
          <w:sz w:val="28"/>
          <w:szCs w:val="28"/>
          <w14:ligatures w14:val="none"/>
        </w:rPr>
        <w:t>-</w:t>
      </w:r>
      <w:r w:rsidR="00787DDF" w:rsidRPr="00FB1E7D">
        <w:rPr>
          <w:rFonts w:ascii="Times New Roman" w:eastAsia="Times New Roman" w:hAnsi="Times New Roman" w:cs="Times New Roman"/>
          <w:kern w:val="0"/>
          <w:sz w:val="28"/>
          <w:szCs w:val="28"/>
          <w14:ligatures w14:val="none"/>
        </w:rPr>
        <w:t xml:space="preserve"> 2026.</w:t>
      </w:r>
      <w:r w:rsidR="005212C7" w:rsidRPr="00FB1E7D">
        <w:rPr>
          <w:rFonts w:ascii="Times New Roman" w:eastAsia="Times New Roman" w:hAnsi="Times New Roman" w:cs="Times New Roman"/>
          <w:kern w:val="0"/>
          <w:sz w:val="28"/>
          <w:szCs w:val="28"/>
          <w14:ligatures w14:val="none"/>
        </w:rPr>
        <w:t>”</w:t>
      </w:r>
    </w:p>
    <w:p w14:paraId="70B626BE" w14:textId="2BA599BD" w:rsidR="00866603" w:rsidRPr="00FB1E7D" w:rsidRDefault="00A641F9"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ind w:firstLine="57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w:t>
      </w:r>
      <w:r w:rsidR="00866603" w:rsidRPr="00FB1E7D">
        <w:rPr>
          <w:rFonts w:ascii="Times New Roman" w:eastAsia="Times New Roman" w:hAnsi="Times New Roman" w:cs="Times New Roman"/>
          <w:kern w:val="0"/>
          <w:sz w:val="28"/>
          <w:szCs w:val="28"/>
          <w14:ligatures w14:val="none"/>
        </w:rPr>
        <w:t xml:space="preserve">. Sửa đổi khoản </w:t>
      </w:r>
      <w:r w:rsidR="00971080" w:rsidRPr="00FB1E7D">
        <w:rPr>
          <w:rFonts w:ascii="Times New Roman" w:eastAsia="Times New Roman" w:hAnsi="Times New Roman" w:cs="Times New Roman"/>
          <w:kern w:val="0"/>
          <w:sz w:val="28"/>
          <w:szCs w:val="28"/>
          <w14:ligatures w14:val="none"/>
        </w:rPr>
        <w:t>2</w:t>
      </w:r>
      <w:r w:rsidR="001E14E9" w:rsidRPr="00FB1E7D">
        <w:rPr>
          <w:rFonts w:ascii="Times New Roman" w:eastAsia="Times New Roman" w:hAnsi="Times New Roman" w:cs="Times New Roman"/>
          <w:kern w:val="0"/>
          <w:sz w:val="28"/>
          <w:szCs w:val="28"/>
          <w14:ligatures w14:val="none"/>
        </w:rPr>
        <w:t xml:space="preserve"> </w:t>
      </w:r>
      <w:r w:rsidR="00971080" w:rsidRPr="00FB1E7D">
        <w:rPr>
          <w:rFonts w:ascii="Times New Roman" w:eastAsia="Times New Roman" w:hAnsi="Times New Roman" w:cs="Times New Roman"/>
          <w:kern w:val="0"/>
          <w:sz w:val="28"/>
          <w:szCs w:val="28"/>
          <w14:ligatures w14:val="none"/>
        </w:rPr>
        <w:t>Đi</w:t>
      </w:r>
      <w:r w:rsidR="00503327" w:rsidRPr="00FB1E7D">
        <w:rPr>
          <w:rFonts w:ascii="Times New Roman" w:eastAsia="Times New Roman" w:hAnsi="Times New Roman" w:cs="Times New Roman"/>
          <w:kern w:val="0"/>
          <w:sz w:val="28"/>
          <w:szCs w:val="28"/>
          <w14:ligatures w14:val="none"/>
        </w:rPr>
        <w:t>ề</w:t>
      </w:r>
      <w:r w:rsidR="00971080" w:rsidRPr="00FB1E7D">
        <w:rPr>
          <w:rFonts w:ascii="Times New Roman" w:eastAsia="Times New Roman" w:hAnsi="Times New Roman" w:cs="Times New Roman"/>
          <w:kern w:val="0"/>
          <w:sz w:val="28"/>
          <w:szCs w:val="28"/>
          <w14:ligatures w14:val="none"/>
        </w:rPr>
        <w:t>u 3 như sau:</w:t>
      </w:r>
    </w:p>
    <w:p w14:paraId="6E3B57A9" w14:textId="1BD57FB8" w:rsidR="004B0A36" w:rsidRPr="00FB1E7D" w:rsidRDefault="004B0A36"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hAnsi="Times New Roman" w:cs="Times New Roman"/>
          <w:sz w:val="28"/>
          <w:szCs w:val="28"/>
        </w:rPr>
      </w:pPr>
      <w:r w:rsidRPr="00FB1E7D">
        <w:rPr>
          <w:rFonts w:ascii="Times New Roman" w:hAnsi="Times New Roman" w:cs="Times New Roman"/>
          <w:sz w:val="28"/>
          <w:szCs w:val="28"/>
        </w:rPr>
        <w:tab/>
      </w:r>
      <w:r w:rsidR="00D24AD4" w:rsidRPr="00FB1E7D">
        <w:rPr>
          <w:rFonts w:ascii="Times New Roman" w:hAnsi="Times New Roman" w:cs="Times New Roman"/>
          <w:sz w:val="28"/>
          <w:szCs w:val="28"/>
        </w:rPr>
        <w:t>“</w:t>
      </w:r>
      <w:r w:rsidR="00CD44EC" w:rsidRPr="00FB1E7D">
        <w:rPr>
          <w:rFonts w:ascii="Times New Roman" w:hAnsi="Times New Roman" w:cs="Times New Roman"/>
          <w:sz w:val="28"/>
          <w:szCs w:val="28"/>
          <w:lang w:val="vi-VN"/>
        </w:rPr>
        <w:t xml:space="preserve">2. </w:t>
      </w:r>
      <w:r w:rsidRPr="00FB1E7D">
        <w:rPr>
          <w:rFonts w:ascii="Times New Roman" w:hAnsi="Times New Roman" w:cs="Times New Roman"/>
          <w:sz w:val="28"/>
          <w:szCs w:val="28"/>
        </w:rPr>
        <w:t xml:space="preserve">Điều kiện hưởng: Học sinh có kết quả </w:t>
      </w:r>
      <w:r w:rsidR="003158D4" w:rsidRPr="00FB1E7D">
        <w:rPr>
          <w:rFonts w:ascii="Times New Roman" w:hAnsi="Times New Roman" w:cs="Times New Roman"/>
          <w:sz w:val="28"/>
          <w:szCs w:val="28"/>
          <w:lang w:val="vi-VN"/>
        </w:rPr>
        <w:t xml:space="preserve">rèn luyện tốt, </w:t>
      </w:r>
      <w:r w:rsidRPr="00FB1E7D">
        <w:rPr>
          <w:rFonts w:ascii="Times New Roman" w:hAnsi="Times New Roman" w:cs="Times New Roman"/>
          <w:sz w:val="28"/>
          <w:szCs w:val="28"/>
        </w:rPr>
        <w:t>học tập tốt trong kỳ xét, cấp học bổng có điểm môn chuyên của học kỳ xét cấp từ 8,5 điểm trở lên hoặc đạt một trong các giải từ khuyến khích trở lên trong kỳ thi học sinh giỏi quốc gia, khu vực hoặc quốc tế của năm đó</w:t>
      </w:r>
      <w:r w:rsidR="00D24AD4" w:rsidRPr="00FB1E7D">
        <w:rPr>
          <w:rFonts w:ascii="Times New Roman" w:hAnsi="Times New Roman" w:cs="Times New Roman"/>
          <w:sz w:val="28"/>
          <w:szCs w:val="28"/>
        </w:rPr>
        <w:t>”</w:t>
      </w:r>
      <w:r w:rsidRPr="00FB1E7D">
        <w:rPr>
          <w:rFonts w:ascii="Times New Roman" w:hAnsi="Times New Roman" w:cs="Times New Roman"/>
          <w:sz w:val="28"/>
          <w:szCs w:val="28"/>
        </w:rPr>
        <w:t>.</w:t>
      </w:r>
    </w:p>
    <w:p w14:paraId="400933F9" w14:textId="42AB67C7" w:rsidR="0051058F" w:rsidRPr="00FB1E7D" w:rsidRDefault="0051058F"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hAnsi="Times New Roman" w:cs="Times New Roman"/>
          <w:sz w:val="28"/>
          <w:szCs w:val="28"/>
          <w:lang w:val="vi-VN"/>
        </w:rPr>
      </w:pPr>
      <w:r w:rsidRPr="00FB1E7D">
        <w:rPr>
          <w:rFonts w:ascii="Times New Roman" w:hAnsi="Times New Roman" w:cs="Times New Roman"/>
          <w:sz w:val="28"/>
          <w:szCs w:val="28"/>
        </w:rPr>
        <w:tab/>
      </w:r>
      <w:r w:rsidR="00A641F9">
        <w:rPr>
          <w:rFonts w:ascii="Times New Roman" w:hAnsi="Times New Roman" w:cs="Times New Roman"/>
          <w:sz w:val="28"/>
          <w:szCs w:val="28"/>
        </w:rPr>
        <w:t>3</w:t>
      </w:r>
      <w:r w:rsidRPr="00FB1E7D">
        <w:rPr>
          <w:rFonts w:ascii="Times New Roman" w:hAnsi="Times New Roman" w:cs="Times New Roman"/>
          <w:sz w:val="28"/>
          <w:szCs w:val="28"/>
          <w:lang w:val="vi-VN"/>
        </w:rPr>
        <w:t>. Sửa đổi điểm b khoản 1 Điều 5 như sau:</w:t>
      </w:r>
    </w:p>
    <w:p w14:paraId="5C5E1AD6" w14:textId="59641146" w:rsidR="0051058F" w:rsidRPr="00FB1E7D" w:rsidRDefault="0051058F"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hAnsi="Times New Roman" w:cs="Times New Roman"/>
          <w:sz w:val="28"/>
          <w:szCs w:val="28"/>
          <w:lang w:val="vi-VN"/>
        </w:rPr>
      </w:pPr>
      <w:r w:rsidRPr="00FB1E7D">
        <w:rPr>
          <w:rFonts w:ascii="Times New Roman" w:hAnsi="Times New Roman" w:cs="Times New Roman"/>
          <w:sz w:val="28"/>
          <w:szCs w:val="28"/>
          <w:lang w:val="vi-VN"/>
        </w:rPr>
        <w:tab/>
        <w:t>“</w:t>
      </w:r>
      <w:r w:rsidRPr="00FB1E7D">
        <w:rPr>
          <w:rFonts w:ascii="Times New Roman" w:hAnsi="Times New Roman" w:cs="Times New Roman"/>
          <w:sz w:val="28"/>
          <w:szCs w:val="28"/>
        </w:rPr>
        <w:t>b) Trong thời gian học bồi dưỡng ngoài địa bàn tỉnh Hà Tĩnh: Bằng mức phụ cấp lưu trú quy định tại Nghị quyết số 70/2017/NQ-HĐND ngày 13 tháng 12 năm 2017 của Hội đồng nhân dân tỉnh Quy định chế độ công tác phí, chế độ chi hội nghị (sau đây gọi là Nghị quyết số 70/2017/NQ-HĐND)</w:t>
      </w:r>
      <w:r w:rsidRPr="00FB1E7D">
        <w:rPr>
          <w:rFonts w:ascii="Times New Roman" w:hAnsi="Times New Roman" w:cs="Times New Roman"/>
          <w:sz w:val="28"/>
          <w:szCs w:val="28"/>
          <w:lang w:val="vi-VN"/>
        </w:rPr>
        <w:t xml:space="preserve"> và </w:t>
      </w:r>
      <w:r w:rsidRPr="00FB1E7D">
        <w:rPr>
          <w:rFonts w:ascii="Times New Roman" w:eastAsia="Times New Roman" w:hAnsi="Times New Roman" w:cs="Times New Roman"/>
          <w:kern w:val="0"/>
          <w:sz w:val="28"/>
          <w:szCs w:val="28"/>
          <w14:ligatures w14:val="none"/>
        </w:rPr>
        <w:t xml:space="preserve">Nghị quyết số </w:t>
      </w:r>
      <w:r w:rsidRPr="00FB1E7D">
        <w:rPr>
          <w:rFonts w:ascii="Times New Roman" w:hAnsi="Times New Roman" w:cs="Times New Roman"/>
          <w:sz w:val="28"/>
          <w:szCs w:val="28"/>
        </w:rPr>
        <w:t>156/2025/NQ-HĐND ngày 24</w:t>
      </w:r>
      <w:r w:rsidRPr="00FB1E7D">
        <w:rPr>
          <w:rFonts w:ascii="Times New Roman" w:hAnsi="Times New Roman" w:cs="Times New Roman"/>
          <w:sz w:val="28"/>
          <w:szCs w:val="28"/>
          <w:lang w:val="vi-VN"/>
        </w:rPr>
        <w:t xml:space="preserve"> tháng </w:t>
      </w:r>
      <w:r w:rsidRPr="00FB1E7D">
        <w:rPr>
          <w:rFonts w:ascii="Times New Roman" w:hAnsi="Times New Roman" w:cs="Times New Roman"/>
          <w:sz w:val="28"/>
          <w:szCs w:val="28"/>
        </w:rPr>
        <w:t>7</w:t>
      </w:r>
      <w:r w:rsidRPr="00FB1E7D">
        <w:rPr>
          <w:rFonts w:ascii="Times New Roman" w:hAnsi="Times New Roman" w:cs="Times New Roman"/>
          <w:sz w:val="28"/>
          <w:szCs w:val="28"/>
          <w:lang w:val="vi-VN"/>
        </w:rPr>
        <w:t xml:space="preserve"> năm </w:t>
      </w:r>
      <w:r w:rsidRPr="00FB1E7D">
        <w:rPr>
          <w:rFonts w:ascii="Times New Roman" w:hAnsi="Times New Roman" w:cs="Times New Roman"/>
          <w:sz w:val="28"/>
          <w:szCs w:val="28"/>
        </w:rPr>
        <w:t>2025 của Hội đồng nhân dân tỉnh Sửa đổi, bổ sung một số điều của Nghị quyết số 70/2017/NQ-HĐND”</w:t>
      </w:r>
      <w:r w:rsidRPr="00FB1E7D">
        <w:rPr>
          <w:rFonts w:ascii="Times New Roman" w:hAnsi="Times New Roman" w:cs="Times New Roman"/>
          <w:sz w:val="28"/>
          <w:szCs w:val="28"/>
          <w:lang w:val="vi-VN"/>
        </w:rPr>
        <w:t>.</w:t>
      </w:r>
    </w:p>
    <w:p w14:paraId="4CB8C992" w14:textId="0A8E527A" w:rsidR="0051058F" w:rsidRPr="00FB1E7D" w:rsidRDefault="0051058F"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hAnsi="Times New Roman" w:cs="Times New Roman"/>
          <w:sz w:val="28"/>
          <w:szCs w:val="28"/>
          <w:lang w:val="vi-VN"/>
        </w:rPr>
      </w:pPr>
      <w:r w:rsidRPr="00FB1E7D">
        <w:rPr>
          <w:rFonts w:ascii="Times New Roman" w:hAnsi="Times New Roman" w:cs="Times New Roman"/>
          <w:sz w:val="28"/>
          <w:szCs w:val="28"/>
          <w:lang w:val="vi-VN"/>
        </w:rPr>
        <w:tab/>
      </w:r>
      <w:r w:rsidR="00A641F9">
        <w:rPr>
          <w:rFonts w:ascii="Times New Roman" w:hAnsi="Times New Roman" w:cs="Times New Roman"/>
          <w:sz w:val="28"/>
          <w:szCs w:val="28"/>
        </w:rPr>
        <w:t>4</w:t>
      </w:r>
      <w:r w:rsidRPr="00FB1E7D">
        <w:rPr>
          <w:rFonts w:ascii="Times New Roman" w:hAnsi="Times New Roman" w:cs="Times New Roman"/>
          <w:sz w:val="28"/>
          <w:szCs w:val="28"/>
          <w:lang w:val="vi-VN"/>
        </w:rPr>
        <w:t>. Sửa đổi khoản 2 Điều 5 như sau:</w:t>
      </w:r>
    </w:p>
    <w:p w14:paraId="26B85AD4" w14:textId="268C0E1A" w:rsidR="0051058F" w:rsidRPr="00FB1E7D" w:rsidRDefault="0051058F"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hAnsi="Times New Roman" w:cs="Times New Roman"/>
          <w:sz w:val="28"/>
          <w:szCs w:val="28"/>
          <w:lang w:val="vi-VN"/>
        </w:rPr>
      </w:pPr>
      <w:r w:rsidRPr="00FB1E7D">
        <w:rPr>
          <w:rFonts w:ascii="Times New Roman" w:hAnsi="Times New Roman" w:cs="Times New Roman"/>
          <w:sz w:val="28"/>
          <w:szCs w:val="28"/>
          <w:lang w:val="vi-VN"/>
        </w:rPr>
        <w:tab/>
        <w:t xml:space="preserve">“2. </w:t>
      </w:r>
      <w:r w:rsidRPr="00FB1E7D">
        <w:rPr>
          <w:rFonts w:ascii="Times New Roman" w:hAnsi="Times New Roman" w:cs="Times New Roman"/>
          <w:sz w:val="28"/>
          <w:szCs w:val="28"/>
        </w:rPr>
        <w:t xml:space="preserve">Hỗ trợ chi phí đi lại, tiền thuê phòng nghỉ trong thời gian học bồi dưỡng ngoài địa bàn tỉnh Hà Tĩnh tối đa bằng chế độ công tác phí đối với đối tượng có hệ số phụ cấp chức vụ dưới 1,25 </w:t>
      </w:r>
      <w:r w:rsidRPr="00FB1E7D">
        <w:rPr>
          <w:rStyle w:val="fontstyle01"/>
          <w:color w:val="auto"/>
          <w:spacing w:val="-6"/>
        </w:rPr>
        <w:t>đi công tác ở các vùng còn</w:t>
      </w:r>
      <w:r w:rsidRPr="00FB1E7D">
        <w:rPr>
          <w:rFonts w:ascii="Times New Roman" w:hAnsi="Times New Roman" w:cs="Times New Roman"/>
          <w:spacing w:val="-6"/>
          <w:sz w:val="28"/>
          <w:szCs w:val="28"/>
        </w:rPr>
        <w:t xml:space="preserve"> </w:t>
      </w:r>
      <w:r w:rsidRPr="00FB1E7D">
        <w:rPr>
          <w:rStyle w:val="fontstyle01"/>
          <w:color w:val="auto"/>
          <w:spacing w:val="-6"/>
        </w:rPr>
        <w:t xml:space="preserve">lại </w:t>
      </w:r>
      <w:r w:rsidRPr="00FB1E7D">
        <w:rPr>
          <w:rFonts w:ascii="Times New Roman" w:hAnsi="Times New Roman" w:cs="Times New Roman"/>
          <w:sz w:val="28"/>
          <w:szCs w:val="28"/>
        </w:rPr>
        <w:t xml:space="preserve">quy định tại Nghị quyết số 70/2017/NQ-HĐND </w:t>
      </w:r>
      <w:r w:rsidRPr="00FB1E7D">
        <w:rPr>
          <w:rFonts w:ascii="Times New Roman" w:hAnsi="Times New Roman" w:cs="Times New Roman"/>
          <w:sz w:val="28"/>
          <w:szCs w:val="28"/>
          <w:lang w:val="vi-VN"/>
        </w:rPr>
        <w:t xml:space="preserve">và </w:t>
      </w:r>
      <w:r w:rsidRPr="00FB1E7D">
        <w:rPr>
          <w:rFonts w:ascii="Times New Roman" w:eastAsia="Times New Roman" w:hAnsi="Times New Roman" w:cs="Times New Roman"/>
          <w:kern w:val="0"/>
          <w:sz w:val="28"/>
          <w:szCs w:val="28"/>
          <w14:ligatures w14:val="none"/>
        </w:rPr>
        <w:t xml:space="preserve">Nghị quyết số </w:t>
      </w:r>
      <w:r w:rsidRPr="00FB1E7D">
        <w:rPr>
          <w:rFonts w:ascii="Times New Roman" w:hAnsi="Times New Roman" w:cs="Times New Roman"/>
          <w:sz w:val="28"/>
          <w:szCs w:val="28"/>
        </w:rPr>
        <w:t>156/2025/NQ-HĐND ngày 24</w:t>
      </w:r>
      <w:r w:rsidRPr="00FB1E7D">
        <w:rPr>
          <w:rFonts w:ascii="Times New Roman" w:hAnsi="Times New Roman" w:cs="Times New Roman"/>
          <w:sz w:val="28"/>
          <w:szCs w:val="28"/>
          <w:lang w:val="vi-VN"/>
        </w:rPr>
        <w:t xml:space="preserve"> tháng </w:t>
      </w:r>
      <w:r w:rsidRPr="00FB1E7D">
        <w:rPr>
          <w:rFonts w:ascii="Times New Roman" w:hAnsi="Times New Roman" w:cs="Times New Roman"/>
          <w:sz w:val="28"/>
          <w:szCs w:val="28"/>
        </w:rPr>
        <w:t>7</w:t>
      </w:r>
      <w:r w:rsidRPr="00FB1E7D">
        <w:rPr>
          <w:rFonts w:ascii="Times New Roman" w:hAnsi="Times New Roman" w:cs="Times New Roman"/>
          <w:sz w:val="28"/>
          <w:szCs w:val="28"/>
          <w:lang w:val="vi-VN"/>
        </w:rPr>
        <w:t xml:space="preserve"> năm </w:t>
      </w:r>
      <w:r w:rsidRPr="00FB1E7D">
        <w:rPr>
          <w:rFonts w:ascii="Times New Roman" w:hAnsi="Times New Roman" w:cs="Times New Roman"/>
          <w:sz w:val="28"/>
          <w:szCs w:val="28"/>
        </w:rPr>
        <w:t>2025 của Hội đồng nhân dân tỉnh Sửa đổi, bổ sung một số điều của Nghị quyết số 70/2017/NQ-HĐND</w:t>
      </w:r>
      <w:r w:rsidRPr="00FB1E7D">
        <w:rPr>
          <w:rFonts w:ascii="Times New Roman" w:hAnsi="Times New Roman" w:cs="Times New Roman"/>
          <w:sz w:val="28"/>
          <w:szCs w:val="28"/>
          <w:lang w:val="vi-VN"/>
        </w:rPr>
        <w:t>”</w:t>
      </w:r>
      <w:r w:rsidRPr="00FB1E7D">
        <w:rPr>
          <w:rFonts w:ascii="Times New Roman" w:hAnsi="Times New Roman" w:cs="Times New Roman"/>
          <w:sz w:val="28"/>
          <w:szCs w:val="28"/>
        </w:rPr>
        <w:t>.</w:t>
      </w:r>
    </w:p>
    <w:p w14:paraId="465DE565" w14:textId="19E2AA2E" w:rsidR="003158D4" w:rsidRPr="00FB1E7D" w:rsidRDefault="003158D4"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eastAsia="Times New Roman" w:hAnsi="Times New Roman" w:cs="Times New Roman"/>
          <w:kern w:val="0"/>
          <w:sz w:val="28"/>
          <w:szCs w:val="28"/>
          <w:lang w:val="vi-VN"/>
          <w14:ligatures w14:val="none"/>
        </w:rPr>
      </w:pPr>
      <w:r w:rsidRPr="00FB1E7D">
        <w:rPr>
          <w:rFonts w:ascii="Times New Roman" w:eastAsia="Times New Roman" w:hAnsi="Times New Roman" w:cs="Times New Roman"/>
          <w:kern w:val="0"/>
          <w:sz w:val="28"/>
          <w:szCs w:val="28"/>
          <w14:ligatures w14:val="none"/>
        </w:rPr>
        <w:tab/>
      </w:r>
      <w:r w:rsidR="00A641F9">
        <w:rPr>
          <w:rFonts w:ascii="Times New Roman" w:eastAsia="Times New Roman" w:hAnsi="Times New Roman" w:cs="Times New Roman"/>
          <w:kern w:val="0"/>
          <w:sz w:val="28"/>
          <w:szCs w:val="28"/>
          <w14:ligatures w14:val="none"/>
        </w:rPr>
        <w:t>5</w:t>
      </w:r>
      <w:r w:rsidRPr="00FB1E7D">
        <w:rPr>
          <w:rFonts w:ascii="Times New Roman" w:eastAsia="Times New Roman" w:hAnsi="Times New Roman" w:cs="Times New Roman"/>
          <w:kern w:val="0"/>
          <w:sz w:val="28"/>
          <w:szCs w:val="28"/>
          <w:lang w:val="vi-VN"/>
          <w14:ligatures w14:val="none"/>
        </w:rPr>
        <w:t>. Sửa đổi khoản 1 Điều 11 như sau:</w:t>
      </w:r>
    </w:p>
    <w:p w14:paraId="255C68E6" w14:textId="62B0B11F" w:rsidR="003158D4" w:rsidRPr="00FB1E7D" w:rsidRDefault="003158D4"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eastAsia="Times New Roman" w:hAnsi="Times New Roman" w:cs="Times New Roman"/>
          <w:kern w:val="0"/>
          <w:sz w:val="28"/>
          <w:szCs w:val="28"/>
          <w14:ligatures w14:val="none"/>
        </w:rPr>
      </w:pPr>
      <w:r w:rsidRPr="00FB1E7D">
        <w:rPr>
          <w:rFonts w:ascii="Times New Roman" w:hAnsi="Times New Roman" w:cs="Times New Roman"/>
          <w:sz w:val="28"/>
          <w:szCs w:val="28"/>
          <w:lang w:val="pl-PL"/>
        </w:rPr>
        <w:tab/>
      </w:r>
      <w:r w:rsidR="0051058F" w:rsidRPr="00FB1E7D">
        <w:rPr>
          <w:rFonts w:ascii="Times New Roman" w:hAnsi="Times New Roman" w:cs="Times New Roman"/>
          <w:sz w:val="28"/>
          <w:szCs w:val="28"/>
          <w:lang w:val="vi-VN"/>
        </w:rPr>
        <w:t xml:space="preserve">“1. </w:t>
      </w:r>
      <w:r w:rsidRPr="00FB1E7D">
        <w:rPr>
          <w:rFonts w:ascii="Times New Roman" w:hAnsi="Times New Roman" w:cs="Times New Roman"/>
          <w:sz w:val="28"/>
          <w:szCs w:val="28"/>
          <w:lang w:val="pl-PL"/>
        </w:rPr>
        <w:t xml:space="preserve">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hằng năm: Thực hiện theo quy định tại Nghị quyết số </w:t>
      </w:r>
      <w:r w:rsidRPr="00FB1E7D">
        <w:rPr>
          <w:rFonts w:ascii="Times New Roman" w:eastAsia="Times New Roman" w:hAnsi="Times New Roman" w:cs="Times New Roman"/>
          <w:kern w:val="0"/>
          <w:sz w:val="28"/>
          <w:szCs w:val="28"/>
          <w14:ligatures w14:val="none"/>
        </w:rPr>
        <w:t>130/2024/NQ-HĐND ngày 18/7/2024 của HĐND tỉnh Quy định mức chi thực hiện công tác phổ biến, giáo dục pháp luật, chuẩn tiếp cận pháp luật và hòa giải ở cơ sở trên địa bàn tỉnh Hà Tĩnh” tại khoản 1 Điều 11</w:t>
      </w:r>
      <w:r w:rsidR="0051058F" w:rsidRPr="00FB1E7D">
        <w:rPr>
          <w:rFonts w:ascii="Times New Roman" w:eastAsia="Times New Roman" w:hAnsi="Times New Roman" w:cs="Times New Roman"/>
          <w:kern w:val="0"/>
          <w:sz w:val="28"/>
          <w:szCs w:val="28"/>
          <w:lang w:val="vi-VN"/>
          <w14:ligatures w14:val="none"/>
        </w:rPr>
        <w:t>”</w:t>
      </w:r>
      <w:r w:rsidRPr="00FB1E7D">
        <w:rPr>
          <w:rFonts w:ascii="Times New Roman" w:eastAsia="Times New Roman" w:hAnsi="Times New Roman" w:cs="Times New Roman"/>
          <w:kern w:val="0"/>
          <w:sz w:val="28"/>
          <w:szCs w:val="28"/>
          <w14:ligatures w14:val="none"/>
        </w:rPr>
        <w:t>.</w:t>
      </w:r>
    </w:p>
    <w:p w14:paraId="3F2ED15A" w14:textId="5B442936" w:rsidR="003158D4" w:rsidRPr="00FB1E7D" w:rsidRDefault="003158D4"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eastAsia="Times New Roman" w:hAnsi="Times New Roman" w:cs="Times New Roman"/>
          <w:kern w:val="0"/>
          <w:sz w:val="28"/>
          <w:szCs w:val="28"/>
          <w:lang w:val="vi-VN"/>
          <w14:ligatures w14:val="none"/>
        </w:rPr>
      </w:pPr>
      <w:r w:rsidRPr="00FB1E7D">
        <w:rPr>
          <w:rFonts w:ascii="Times New Roman" w:eastAsia="Times New Roman" w:hAnsi="Times New Roman" w:cs="Times New Roman"/>
          <w:kern w:val="0"/>
          <w:sz w:val="28"/>
          <w:szCs w:val="28"/>
          <w14:ligatures w14:val="none"/>
        </w:rPr>
        <w:tab/>
      </w:r>
      <w:r w:rsidR="00A641F9">
        <w:rPr>
          <w:rFonts w:ascii="Times New Roman" w:eastAsia="Times New Roman" w:hAnsi="Times New Roman" w:cs="Times New Roman"/>
          <w:kern w:val="0"/>
          <w:sz w:val="28"/>
          <w:szCs w:val="28"/>
          <w14:ligatures w14:val="none"/>
        </w:rPr>
        <w:t>6</w:t>
      </w:r>
      <w:r w:rsidRPr="00FB1E7D">
        <w:rPr>
          <w:rFonts w:ascii="Times New Roman" w:eastAsia="Times New Roman" w:hAnsi="Times New Roman" w:cs="Times New Roman"/>
          <w:kern w:val="0"/>
          <w:sz w:val="28"/>
          <w:szCs w:val="28"/>
          <w:lang w:val="vi-VN"/>
          <w14:ligatures w14:val="none"/>
        </w:rPr>
        <w:t>. Sửa đổi điểm a khoản 4 Điều 11 như sau:</w:t>
      </w:r>
    </w:p>
    <w:p w14:paraId="2DDB3BB7" w14:textId="459799B7" w:rsidR="0051058F" w:rsidRPr="00FB1E7D" w:rsidRDefault="003158D4"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hAnsi="Times New Roman" w:cs="Times New Roman"/>
          <w:sz w:val="28"/>
          <w:szCs w:val="28"/>
          <w:lang w:val="vi-VN"/>
        </w:rPr>
      </w:pPr>
      <w:r w:rsidRPr="00FB1E7D">
        <w:rPr>
          <w:rFonts w:ascii="Times New Roman" w:hAnsi="Times New Roman" w:cs="Times New Roman"/>
          <w:spacing w:val="14"/>
          <w:sz w:val="28"/>
          <w:szCs w:val="28"/>
          <w:lang w:val="nl-NL"/>
        </w:rPr>
        <w:tab/>
      </w:r>
      <w:r w:rsidRPr="00FB1E7D">
        <w:rPr>
          <w:rFonts w:ascii="Times New Roman" w:hAnsi="Times New Roman" w:cs="Times New Roman"/>
          <w:spacing w:val="14"/>
          <w:sz w:val="28"/>
          <w:szCs w:val="28"/>
          <w:lang w:val="vi-VN"/>
        </w:rPr>
        <w:t>“</w:t>
      </w:r>
      <w:r w:rsidR="0051058F" w:rsidRPr="00FB1E7D">
        <w:rPr>
          <w:rFonts w:ascii="Times New Roman" w:hAnsi="Times New Roman" w:cs="Times New Roman"/>
          <w:spacing w:val="14"/>
          <w:sz w:val="28"/>
          <w:szCs w:val="28"/>
          <w:lang w:val="vi-VN"/>
        </w:rPr>
        <w:t xml:space="preserve">a) </w:t>
      </w:r>
      <w:r w:rsidRPr="00FB1E7D">
        <w:rPr>
          <w:rFonts w:ascii="Times New Roman" w:hAnsi="Times New Roman" w:cs="Times New Roman"/>
          <w:spacing w:val="14"/>
          <w:sz w:val="28"/>
          <w:szCs w:val="28"/>
          <w:lang w:val="nl-NL"/>
        </w:rPr>
        <w:t xml:space="preserve">Chi tổ chức các cuộc họp, hội nghị triển khai kế hoạch đánh giá, xếp loại/công nhận các mô hình học tập: </w:t>
      </w:r>
      <w:r w:rsidRPr="00FB1E7D">
        <w:rPr>
          <w:rFonts w:ascii="Times New Roman" w:hAnsi="Times New Roman" w:cs="Times New Roman"/>
          <w:spacing w:val="14"/>
          <w:sz w:val="28"/>
          <w:szCs w:val="28"/>
          <w:lang w:val="pl-PL"/>
        </w:rPr>
        <w:t xml:space="preserve">Thực hiện theo quy định tại </w:t>
      </w:r>
      <w:r w:rsidRPr="00FB1E7D">
        <w:rPr>
          <w:rFonts w:ascii="Times New Roman" w:hAnsi="Times New Roman" w:cs="Times New Roman"/>
          <w:sz w:val="28"/>
          <w:szCs w:val="28"/>
        </w:rPr>
        <w:t>Nghị quyết số 70/2017/NQ-HĐND</w:t>
      </w:r>
      <w:r w:rsidRPr="00FB1E7D">
        <w:rPr>
          <w:rFonts w:ascii="Times New Roman" w:hAnsi="Times New Roman" w:cs="Times New Roman"/>
          <w:sz w:val="28"/>
          <w:szCs w:val="28"/>
          <w:lang w:val="vi-VN"/>
        </w:rPr>
        <w:t xml:space="preserve"> </w:t>
      </w:r>
      <w:r w:rsidRPr="00FB1E7D">
        <w:rPr>
          <w:rFonts w:ascii="Times New Roman" w:eastAsia="Times New Roman" w:hAnsi="Times New Roman" w:cs="Times New Roman"/>
          <w:kern w:val="0"/>
          <w:sz w:val="28"/>
          <w:szCs w:val="28"/>
          <w14:ligatures w14:val="none"/>
        </w:rPr>
        <w:t xml:space="preserve">và Nghị quyết số </w:t>
      </w:r>
      <w:r w:rsidRPr="00FB1E7D">
        <w:rPr>
          <w:rFonts w:ascii="Times New Roman" w:hAnsi="Times New Roman" w:cs="Times New Roman"/>
          <w:sz w:val="28"/>
          <w:szCs w:val="28"/>
        </w:rPr>
        <w:t>156/2025/NQ-HĐND ngày 24</w:t>
      </w:r>
      <w:r w:rsidRPr="00FB1E7D">
        <w:rPr>
          <w:rFonts w:ascii="Times New Roman" w:hAnsi="Times New Roman" w:cs="Times New Roman"/>
          <w:sz w:val="28"/>
          <w:szCs w:val="28"/>
          <w:lang w:val="vi-VN"/>
        </w:rPr>
        <w:t xml:space="preserve"> tháng </w:t>
      </w:r>
      <w:r w:rsidRPr="00FB1E7D">
        <w:rPr>
          <w:rFonts w:ascii="Times New Roman" w:hAnsi="Times New Roman" w:cs="Times New Roman"/>
          <w:sz w:val="28"/>
          <w:szCs w:val="28"/>
        </w:rPr>
        <w:t>7</w:t>
      </w:r>
      <w:r w:rsidRPr="00FB1E7D">
        <w:rPr>
          <w:rFonts w:ascii="Times New Roman" w:hAnsi="Times New Roman" w:cs="Times New Roman"/>
          <w:sz w:val="28"/>
          <w:szCs w:val="28"/>
          <w:lang w:val="vi-VN"/>
        </w:rPr>
        <w:t xml:space="preserve"> năm </w:t>
      </w:r>
      <w:r w:rsidRPr="00FB1E7D">
        <w:rPr>
          <w:rFonts w:ascii="Times New Roman" w:hAnsi="Times New Roman" w:cs="Times New Roman"/>
          <w:sz w:val="28"/>
          <w:szCs w:val="28"/>
        </w:rPr>
        <w:t>2025 của Hội đồng nhân dân tỉnh Sửa đổi, bổ sung một số điều của Nghị quyết số 70/2017/NQ-HĐND”</w:t>
      </w:r>
      <w:r w:rsidR="0051058F" w:rsidRPr="00FB1E7D">
        <w:rPr>
          <w:rFonts w:ascii="Times New Roman" w:hAnsi="Times New Roman" w:cs="Times New Roman"/>
          <w:sz w:val="28"/>
          <w:szCs w:val="28"/>
          <w:lang w:val="vi-VN"/>
        </w:rPr>
        <w:t>.</w:t>
      </w:r>
    </w:p>
    <w:p w14:paraId="45416483" w14:textId="1FE45132" w:rsidR="00CD44EC" w:rsidRPr="00FB1E7D" w:rsidRDefault="00A641F9"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7</w:t>
      </w:r>
      <w:r w:rsidR="00CD44EC" w:rsidRPr="00FB1E7D">
        <w:rPr>
          <w:rFonts w:ascii="Times New Roman" w:eastAsia="Times New Roman" w:hAnsi="Times New Roman" w:cs="Times New Roman"/>
          <w:kern w:val="0"/>
          <w:sz w:val="28"/>
          <w:szCs w:val="28"/>
          <w:lang w:val="vi-VN"/>
          <w14:ligatures w14:val="none"/>
        </w:rPr>
        <w:t>. Sửa đổi tên Điều 9 như sau:</w:t>
      </w:r>
    </w:p>
    <w:p w14:paraId="78B9C3E3" w14:textId="77777777" w:rsidR="00CD44EC" w:rsidRPr="00FB1E7D" w:rsidRDefault="00CD44EC"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eastAsia="Times New Roman" w:hAnsi="Times New Roman" w:cs="Times New Roman"/>
          <w:kern w:val="0"/>
          <w:sz w:val="28"/>
          <w:szCs w:val="28"/>
          <w:lang w:val="vi-VN"/>
          <w14:ligatures w14:val="none"/>
        </w:rPr>
      </w:pPr>
      <w:r w:rsidRPr="00FB1E7D">
        <w:rPr>
          <w:rFonts w:ascii="Times New Roman" w:eastAsia="Times New Roman" w:hAnsi="Times New Roman" w:cs="Times New Roman"/>
          <w:kern w:val="0"/>
          <w:sz w:val="28"/>
          <w:szCs w:val="28"/>
          <w:lang w:val="vi-VN"/>
          <w14:ligatures w14:val="none"/>
        </w:rPr>
        <w:t>“</w:t>
      </w:r>
      <w:r w:rsidRPr="00FB1E7D">
        <w:rPr>
          <w:rFonts w:ascii="Times New Roman" w:eastAsia="Times New Roman" w:hAnsi="Times New Roman" w:cs="Times New Roman"/>
          <w:b/>
          <w:kern w:val="0"/>
          <w:sz w:val="28"/>
          <w:szCs w:val="28"/>
          <w:lang w:val="vi-VN"/>
          <w14:ligatures w14:val="none"/>
        </w:rPr>
        <w:t>Điều 9. Chính sách hỗ trợ viên chức đi học văn bằng 2, đi biệt phái</w:t>
      </w:r>
      <w:r w:rsidRPr="00FB1E7D">
        <w:rPr>
          <w:rFonts w:ascii="Times New Roman" w:eastAsia="Times New Roman" w:hAnsi="Times New Roman" w:cs="Times New Roman"/>
          <w:kern w:val="0"/>
          <w:sz w:val="28"/>
          <w:szCs w:val="28"/>
          <w:lang w:val="vi-VN"/>
          <w14:ligatures w14:val="none"/>
        </w:rPr>
        <w:t>”.</w:t>
      </w:r>
    </w:p>
    <w:p w14:paraId="75166770" w14:textId="6314991C" w:rsidR="00D566C8" w:rsidRPr="00314489" w:rsidRDefault="00D03501" w:rsidP="00A641F9">
      <w:pPr>
        <w:pBdr>
          <w:top w:val="dotted" w:sz="4" w:space="0" w:color="FFFFFF"/>
          <w:left w:val="dotted" w:sz="4" w:space="0" w:color="FFFFFF"/>
          <w:bottom w:val="dotted" w:sz="4" w:space="22" w:color="FFFFFF"/>
          <w:right w:val="dotted" w:sz="4" w:space="29" w:color="FFFFFF"/>
        </w:pBdr>
        <w:shd w:val="clear" w:color="auto" w:fill="FFFFFF"/>
        <w:spacing w:after="0" w:line="240" w:lineRule="auto"/>
        <w:ind w:firstLine="567"/>
        <w:jc w:val="both"/>
        <w:rPr>
          <w:rFonts w:ascii="Times New Roman" w:hAnsi="Times New Roman" w:cs="Times New Roman"/>
          <w:b/>
          <w:bCs/>
          <w:spacing w:val="4"/>
          <w:sz w:val="28"/>
          <w:szCs w:val="28"/>
        </w:rPr>
      </w:pPr>
      <w:r w:rsidRPr="00314489">
        <w:rPr>
          <w:rFonts w:ascii="Times New Roman" w:hAnsi="Times New Roman" w:cs="Times New Roman"/>
          <w:b/>
          <w:bCs/>
          <w:spacing w:val="4"/>
          <w:sz w:val="28"/>
          <w:szCs w:val="28"/>
        </w:rPr>
        <w:t xml:space="preserve">Điều 2. </w:t>
      </w:r>
      <w:r w:rsidRPr="00314489">
        <w:rPr>
          <w:rFonts w:ascii="Times New Roman" w:hAnsi="Times New Roman" w:cs="Times New Roman"/>
          <w:b/>
          <w:bCs/>
          <w:spacing w:val="4"/>
          <w:sz w:val="28"/>
          <w:szCs w:val="28"/>
          <w:lang w:val="vi-VN"/>
        </w:rPr>
        <w:t xml:space="preserve">Sửa đổi, bổ sung, thay thế, bãi bỏ một số quy định tại Nghị quyết </w:t>
      </w:r>
      <w:r w:rsidRPr="00314489">
        <w:rPr>
          <w:rFonts w:ascii="Times New Roman" w:hAnsi="Times New Roman" w:cs="Times New Roman"/>
          <w:b/>
          <w:bCs/>
          <w:spacing w:val="4"/>
          <w:sz w:val="28"/>
          <w:szCs w:val="28"/>
          <w:shd w:val="clear" w:color="auto" w:fill="FFFFFF"/>
        </w:rPr>
        <w:t>số 92/2022/NQ-HĐND ngày 16/12/2022 của HĐND tỉnh Quy định một số chính sách đối với giáo dục mầm non, giáo dục phổ thông, giáo dục thường xuyên và nội dung, mức chi thực hiện Đề án “Xây dựng xã hội học tập giai đoạn 2021 - 2030” trên địa bàn tỉnh Hà Tĩnh giai đoạn 2022 - 2025</w:t>
      </w:r>
    </w:p>
    <w:p w14:paraId="2CA66B3B" w14:textId="77777777" w:rsidR="0051058F" w:rsidRPr="00FB1E7D" w:rsidRDefault="0051058F"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hAnsi="Times New Roman" w:cs="Times New Roman"/>
          <w:bCs/>
          <w:sz w:val="28"/>
          <w:szCs w:val="28"/>
          <w:shd w:val="clear" w:color="auto" w:fill="FFFFFF"/>
          <w:lang w:val="vi-VN"/>
        </w:rPr>
      </w:pPr>
      <w:r w:rsidRPr="00FB1E7D">
        <w:rPr>
          <w:rFonts w:ascii="Times New Roman" w:hAnsi="Times New Roman" w:cs="Times New Roman"/>
          <w:bCs/>
          <w:sz w:val="28"/>
          <w:szCs w:val="28"/>
          <w:shd w:val="clear" w:color="auto" w:fill="FFFFFF"/>
          <w:lang w:val="vi-VN"/>
        </w:rPr>
        <w:t>1. Thay thế cụm từ “cấp huyện” thành cụm từ “cấp xã” tại điểm a, khoản 2, Điều 9.</w:t>
      </w:r>
    </w:p>
    <w:p w14:paraId="076C80FE" w14:textId="77777777" w:rsidR="0051058F" w:rsidRPr="00FB1E7D" w:rsidRDefault="0051058F"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hAnsi="Times New Roman" w:cs="Times New Roman"/>
          <w:bCs/>
          <w:sz w:val="28"/>
          <w:szCs w:val="28"/>
          <w:shd w:val="clear" w:color="auto" w:fill="FFFFFF"/>
          <w:lang w:val="vi-VN"/>
        </w:rPr>
      </w:pPr>
      <w:r w:rsidRPr="00FB1E7D">
        <w:rPr>
          <w:rFonts w:ascii="Times New Roman" w:hAnsi="Times New Roman" w:cs="Times New Roman"/>
          <w:bCs/>
          <w:sz w:val="28"/>
          <w:szCs w:val="28"/>
          <w:shd w:val="clear" w:color="auto" w:fill="FFFFFF"/>
          <w:lang w:val="vi-VN"/>
        </w:rPr>
        <w:t>2. Thay thế Phụ lục III bằng Phụ lục kèm theo Nghị quyết này.</w:t>
      </w:r>
    </w:p>
    <w:p w14:paraId="689D397B" w14:textId="6E5BB510" w:rsidR="0051058F" w:rsidRPr="00FB1E7D" w:rsidRDefault="0051058F"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hAnsi="Times New Roman" w:cs="Times New Roman"/>
          <w:bCs/>
          <w:sz w:val="28"/>
          <w:szCs w:val="28"/>
          <w:shd w:val="clear" w:color="auto" w:fill="FFFFFF"/>
          <w:lang w:val="vi-VN"/>
        </w:rPr>
      </w:pPr>
      <w:r w:rsidRPr="00FB1E7D">
        <w:rPr>
          <w:rFonts w:ascii="Times New Roman" w:hAnsi="Times New Roman" w:cs="Times New Roman"/>
          <w:bCs/>
          <w:sz w:val="28"/>
          <w:szCs w:val="28"/>
          <w:shd w:val="clear" w:color="auto" w:fill="FFFFFF"/>
          <w:lang w:val="vi-VN"/>
        </w:rPr>
        <w:t>3. Bãi bỏ khoản 3 Điều 9; Điều 10.</w:t>
      </w:r>
    </w:p>
    <w:p w14:paraId="12D6BEAC" w14:textId="1924AC98" w:rsidR="00CD44EC" w:rsidRPr="00FB1E7D" w:rsidRDefault="00CD44EC"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eastAsia="Times New Roman" w:hAnsi="Times New Roman" w:cs="Times New Roman"/>
          <w:b/>
          <w:kern w:val="0"/>
          <w:sz w:val="28"/>
          <w:szCs w:val="28"/>
          <w:lang w:val="vi-VN"/>
          <w14:ligatures w14:val="none"/>
        </w:rPr>
      </w:pPr>
      <w:r w:rsidRPr="00FB1E7D">
        <w:rPr>
          <w:rFonts w:ascii="Times New Roman" w:eastAsia="Times New Roman" w:hAnsi="Times New Roman" w:cs="Times New Roman"/>
          <w:b/>
          <w:kern w:val="0"/>
          <w:sz w:val="28"/>
          <w:szCs w:val="28"/>
          <w:lang w:val="vi-VN"/>
          <w14:ligatures w14:val="none"/>
        </w:rPr>
        <w:t xml:space="preserve">Điều 3. </w:t>
      </w:r>
      <w:r w:rsidR="007D6CE7" w:rsidRPr="00FB1E7D">
        <w:rPr>
          <w:rFonts w:ascii="Times New Roman" w:eastAsia="Times New Roman" w:hAnsi="Times New Roman" w:cs="Times New Roman"/>
          <w:b/>
          <w:kern w:val="0"/>
          <w:sz w:val="28"/>
          <w:szCs w:val="28"/>
          <w14:ligatures w14:val="none"/>
        </w:rPr>
        <w:t>Điều khoản</w:t>
      </w:r>
      <w:r w:rsidRPr="00FB1E7D">
        <w:rPr>
          <w:rFonts w:ascii="Times New Roman" w:eastAsia="Times New Roman" w:hAnsi="Times New Roman" w:cs="Times New Roman"/>
          <w:b/>
          <w:kern w:val="0"/>
          <w:sz w:val="28"/>
          <w:szCs w:val="28"/>
          <w:lang w:val="vi-VN"/>
          <w14:ligatures w14:val="none"/>
        </w:rPr>
        <w:t xml:space="preserve"> thi hành</w:t>
      </w:r>
    </w:p>
    <w:p w14:paraId="535D85F4" w14:textId="77777777" w:rsidR="00CD44EC" w:rsidRPr="00FB1E7D" w:rsidRDefault="00CD44EC"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eastAsia="Times New Roman" w:hAnsi="Times New Roman" w:cs="Times New Roman"/>
          <w:kern w:val="0"/>
          <w:sz w:val="28"/>
          <w:szCs w:val="28"/>
          <w:lang w:val="vi-VN"/>
          <w14:ligatures w14:val="none"/>
        </w:rPr>
      </w:pPr>
      <w:r w:rsidRPr="00FB1E7D">
        <w:rPr>
          <w:rFonts w:ascii="Times New Roman" w:eastAsia="Times New Roman" w:hAnsi="Times New Roman" w:cs="Times New Roman"/>
          <w:kern w:val="0"/>
          <w:sz w:val="28"/>
          <w:szCs w:val="28"/>
          <w:lang w:val="vi-VN"/>
          <w14:ligatures w14:val="none"/>
        </w:rPr>
        <w:t>1. Nghị quyết này có hiệu lực thi hành kể từ ngày 01 tháng 01 năm 2026.</w:t>
      </w:r>
    </w:p>
    <w:p w14:paraId="45E8C7B1" w14:textId="5FEFF034" w:rsidR="00CD44EC" w:rsidRPr="00100E18" w:rsidRDefault="00CD44EC"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eastAsia="Times New Roman" w:hAnsi="Times New Roman" w:cs="Times New Roman"/>
          <w:kern w:val="0"/>
          <w:sz w:val="28"/>
          <w:szCs w:val="28"/>
          <w14:ligatures w14:val="none"/>
        </w:rPr>
      </w:pPr>
      <w:r w:rsidRPr="00FB1E7D">
        <w:rPr>
          <w:rFonts w:ascii="Times New Roman" w:eastAsia="Times New Roman" w:hAnsi="Times New Roman" w:cs="Times New Roman"/>
          <w:kern w:val="0"/>
          <w:sz w:val="28"/>
          <w:szCs w:val="28"/>
          <w:lang w:val="vi-VN"/>
          <w14:ligatures w14:val="none"/>
        </w:rPr>
        <w:t xml:space="preserve">2. </w:t>
      </w:r>
      <w:r w:rsidR="00E41602">
        <w:rPr>
          <w:rFonts w:ascii="Times New Roman" w:eastAsia="Times New Roman" w:hAnsi="Times New Roman" w:cs="Times New Roman"/>
          <w:kern w:val="0"/>
          <w:sz w:val="28"/>
          <w:szCs w:val="28"/>
          <w14:ligatures w14:val="none"/>
        </w:rPr>
        <w:t xml:space="preserve">Các </w:t>
      </w:r>
      <w:r w:rsidR="008C1C80">
        <w:rPr>
          <w:rFonts w:ascii="Times New Roman" w:eastAsia="Times New Roman" w:hAnsi="Times New Roman" w:cs="Times New Roman"/>
          <w:kern w:val="0"/>
          <w:sz w:val="28"/>
          <w:szCs w:val="28"/>
          <w14:ligatures w14:val="none"/>
        </w:rPr>
        <w:t xml:space="preserve">nội dung </w:t>
      </w:r>
      <w:r w:rsidR="00E41602">
        <w:rPr>
          <w:rFonts w:ascii="Times New Roman" w:eastAsia="Times New Roman" w:hAnsi="Times New Roman" w:cs="Times New Roman"/>
          <w:kern w:val="0"/>
          <w:sz w:val="28"/>
          <w:szCs w:val="28"/>
          <w14:ligatures w14:val="none"/>
        </w:rPr>
        <w:t>quy định tại</w:t>
      </w:r>
      <w:r w:rsidRPr="00FB1E7D">
        <w:rPr>
          <w:rFonts w:ascii="Times New Roman" w:eastAsia="Times New Roman" w:hAnsi="Times New Roman" w:cs="Times New Roman"/>
          <w:kern w:val="0"/>
          <w:sz w:val="28"/>
          <w:szCs w:val="28"/>
          <w:lang w:val="vi-VN"/>
          <w14:ligatures w14:val="none"/>
        </w:rPr>
        <w:t xml:space="preserve"> Nghị quyết số 96/2018/NQ-HĐND ngày 18 tháng 7 năm 2018 của Hội đồng nhân dân tỉnh về phát triển giáo dục mầm non và phổ thông tỉnh Hà Tĩnh đến năm 2025 và những năm tiếp theo</w:t>
      </w:r>
      <w:r w:rsidR="00100E18">
        <w:rPr>
          <w:rFonts w:ascii="Times New Roman" w:eastAsia="Times New Roman" w:hAnsi="Times New Roman" w:cs="Times New Roman"/>
          <w:kern w:val="0"/>
          <w:sz w:val="28"/>
          <w:szCs w:val="28"/>
          <w14:ligatures w14:val="none"/>
        </w:rPr>
        <w:t xml:space="preserve"> hết hiệu lực kể từ ngày </w:t>
      </w:r>
      <w:r w:rsidR="00314489">
        <w:rPr>
          <w:rFonts w:ascii="Times New Roman" w:eastAsia="Times New Roman" w:hAnsi="Times New Roman" w:cs="Times New Roman"/>
          <w:kern w:val="0"/>
          <w:sz w:val="28"/>
          <w:szCs w:val="28"/>
          <w14:ligatures w14:val="none"/>
        </w:rPr>
        <w:t>01 tháng 01 năm 2026.</w:t>
      </w:r>
    </w:p>
    <w:p w14:paraId="5E466127" w14:textId="3186C8C9" w:rsidR="00C37B88" w:rsidRPr="00FB1E7D" w:rsidRDefault="00C37B88" w:rsidP="00A641F9">
      <w:pPr>
        <w:pStyle w:val="ListParagraph"/>
        <w:pBdr>
          <w:top w:val="dotted" w:sz="4" w:space="0" w:color="FFFFFF"/>
          <w:left w:val="dotted" w:sz="4" w:space="0" w:color="FFFFFF"/>
          <w:bottom w:val="dotted" w:sz="4" w:space="22" w:color="FFFFFF"/>
          <w:right w:val="dotted" w:sz="4" w:space="29" w:color="FFFFFF"/>
        </w:pBdr>
        <w:shd w:val="clear" w:color="auto" w:fill="FFFFFF"/>
        <w:tabs>
          <w:tab w:val="left" w:pos="851"/>
          <w:tab w:val="left" w:pos="993"/>
        </w:tabs>
        <w:spacing w:after="0" w:line="240" w:lineRule="auto"/>
        <w:ind w:left="0" w:firstLine="570"/>
        <w:contextualSpacing w:val="0"/>
        <w:jc w:val="both"/>
        <w:rPr>
          <w:rFonts w:ascii="Times New Roman" w:eastAsia="Times New Roman" w:hAnsi="Times New Roman" w:cs="Times New Roman"/>
          <w:kern w:val="0"/>
          <w:sz w:val="28"/>
          <w:szCs w:val="28"/>
          <w14:ligatures w14:val="none"/>
        </w:rPr>
      </w:pPr>
      <w:r w:rsidRPr="00FB1E7D">
        <w:rPr>
          <w:rFonts w:ascii="Times New Roman" w:eastAsia="Times New Roman" w:hAnsi="Times New Roman" w:cs="Times New Roman"/>
          <w:kern w:val="0"/>
          <w:sz w:val="28"/>
          <w:szCs w:val="28"/>
          <w14:ligatures w14:val="none"/>
        </w:rPr>
        <w:t xml:space="preserve">3. Trường hợp </w:t>
      </w:r>
      <w:r w:rsidR="00953911" w:rsidRPr="00FB1E7D">
        <w:rPr>
          <w:rFonts w:ascii="Times New Roman" w:eastAsia="Times New Roman" w:hAnsi="Times New Roman" w:cs="Times New Roman"/>
          <w:kern w:val="0"/>
          <w:sz w:val="28"/>
          <w:szCs w:val="28"/>
          <w:lang w:val="vi-VN"/>
          <w14:ligatures w14:val="none"/>
        </w:rPr>
        <w:t xml:space="preserve">có sự trùng lặp về đối tượng hưởng </w:t>
      </w:r>
      <w:r w:rsidRPr="00FB1E7D">
        <w:rPr>
          <w:rFonts w:ascii="Times New Roman" w:eastAsia="Times New Roman" w:hAnsi="Times New Roman" w:cs="Times New Roman"/>
          <w:kern w:val="0"/>
          <w:sz w:val="28"/>
          <w:szCs w:val="28"/>
          <w14:ligatures w14:val="none"/>
        </w:rPr>
        <w:t xml:space="preserve">chính sách </w:t>
      </w:r>
      <w:r w:rsidR="00953911" w:rsidRPr="00FB1E7D">
        <w:rPr>
          <w:rFonts w:ascii="Times New Roman" w:eastAsia="Times New Roman" w:hAnsi="Times New Roman" w:cs="Times New Roman"/>
          <w:kern w:val="0"/>
          <w:sz w:val="28"/>
          <w:szCs w:val="28"/>
          <w:lang w:val="vi-VN"/>
          <w14:ligatures w14:val="none"/>
        </w:rPr>
        <w:t xml:space="preserve">hỗ trợ </w:t>
      </w:r>
      <w:r w:rsidRPr="00FB1E7D">
        <w:rPr>
          <w:rFonts w:ascii="Times New Roman" w:eastAsia="Times New Roman" w:hAnsi="Times New Roman" w:cs="Times New Roman"/>
          <w:kern w:val="0"/>
          <w:sz w:val="28"/>
          <w:szCs w:val="28"/>
          <w14:ligatures w14:val="none"/>
        </w:rPr>
        <w:t xml:space="preserve">quy định tại Nghị quyết này </w:t>
      </w:r>
      <w:r w:rsidR="00953911" w:rsidRPr="00FB1E7D">
        <w:rPr>
          <w:rFonts w:ascii="Times New Roman" w:eastAsia="Times New Roman" w:hAnsi="Times New Roman" w:cs="Times New Roman"/>
          <w:kern w:val="0"/>
          <w:sz w:val="28"/>
          <w:szCs w:val="28"/>
          <w:lang w:val="vi-VN"/>
          <w14:ligatures w14:val="none"/>
        </w:rPr>
        <w:t>với các văn bản quy phạm pháp luật khác thì chỉ được hưởng một chính sách có mức hỗ trợ cao nhất</w:t>
      </w:r>
      <w:r w:rsidRPr="00FB1E7D">
        <w:rPr>
          <w:rFonts w:ascii="Times New Roman" w:eastAsia="Times New Roman" w:hAnsi="Times New Roman" w:cs="Times New Roman"/>
          <w:kern w:val="0"/>
          <w:sz w:val="28"/>
          <w:szCs w:val="28"/>
          <w14:ligatures w14:val="none"/>
        </w:rPr>
        <w:t>.</w:t>
      </w:r>
    </w:p>
    <w:p w14:paraId="382DDC1E" w14:textId="253BCBAF" w:rsidR="001471DA" w:rsidRPr="00FB1E7D" w:rsidRDefault="000D5A69" w:rsidP="00A641F9">
      <w:pPr>
        <w:pBdr>
          <w:top w:val="dotted" w:sz="4" w:space="0" w:color="FFFFFF"/>
          <w:left w:val="dotted" w:sz="4" w:space="0" w:color="FFFFFF"/>
          <w:bottom w:val="dotted" w:sz="4" w:space="22" w:color="FFFFFF"/>
          <w:right w:val="dotted" w:sz="4" w:space="29" w:color="FFFFFF"/>
        </w:pBdr>
        <w:shd w:val="clear" w:color="auto" w:fill="FFFFFF"/>
        <w:tabs>
          <w:tab w:val="left" w:pos="567"/>
          <w:tab w:val="left" w:pos="851"/>
        </w:tabs>
        <w:spacing w:after="0" w:line="240" w:lineRule="auto"/>
        <w:jc w:val="both"/>
        <w:rPr>
          <w:rFonts w:ascii="Times New Roman" w:hAnsi="Times New Roman" w:cs="Times New Roman"/>
          <w:iCs/>
          <w:sz w:val="28"/>
          <w:szCs w:val="28"/>
          <w:shd w:val="clear" w:color="auto" w:fill="FFFFFF"/>
        </w:rPr>
      </w:pPr>
      <w:r w:rsidRPr="00FB1E7D">
        <w:rPr>
          <w:rFonts w:ascii="Times New Roman" w:eastAsia="Times New Roman" w:hAnsi="Times New Roman" w:cs="Times New Roman"/>
          <w:b/>
          <w:bCs/>
          <w:kern w:val="0"/>
          <w:sz w:val="28"/>
          <w:szCs w:val="28"/>
          <w14:ligatures w14:val="none"/>
        </w:rPr>
        <w:tab/>
      </w:r>
      <w:bookmarkEnd w:id="2"/>
      <w:r w:rsidR="00F67D6D" w:rsidRPr="00FB1E7D">
        <w:rPr>
          <w:rFonts w:ascii="Times New Roman" w:hAnsi="Times New Roman" w:cs="Times New Roman"/>
          <w:b/>
          <w:bCs/>
          <w:sz w:val="28"/>
          <w:szCs w:val="28"/>
        </w:rPr>
        <w:t xml:space="preserve">Điều </w:t>
      </w:r>
      <w:r w:rsidR="00CD44EC" w:rsidRPr="00FB1E7D">
        <w:rPr>
          <w:rFonts w:ascii="Times New Roman" w:hAnsi="Times New Roman" w:cs="Times New Roman"/>
          <w:b/>
          <w:bCs/>
          <w:sz w:val="28"/>
          <w:szCs w:val="28"/>
        </w:rPr>
        <w:t>4</w:t>
      </w:r>
      <w:r w:rsidR="00F67D6D" w:rsidRPr="00FB1E7D">
        <w:rPr>
          <w:rFonts w:ascii="Times New Roman" w:hAnsi="Times New Roman" w:cs="Times New Roman"/>
          <w:b/>
          <w:bCs/>
          <w:sz w:val="28"/>
          <w:szCs w:val="28"/>
        </w:rPr>
        <w:t>. Tổ chức thực hiện</w:t>
      </w:r>
      <w:bookmarkEnd w:id="3"/>
    </w:p>
    <w:p w14:paraId="5AFFA91A" w14:textId="77777777" w:rsidR="001471DA" w:rsidRPr="00FB1E7D" w:rsidRDefault="00F67D6D" w:rsidP="00A641F9">
      <w:pPr>
        <w:pBdr>
          <w:top w:val="dotted" w:sz="4" w:space="0" w:color="FFFFFF"/>
          <w:left w:val="dotted" w:sz="4" w:space="0" w:color="FFFFFF"/>
          <w:bottom w:val="dotted" w:sz="4" w:space="22" w:color="FFFFFF"/>
          <w:right w:val="dotted" w:sz="4" w:space="29" w:color="FFFFFF"/>
        </w:pBdr>
        <w:shd w:val="clear" w:color="auto" w:fill="FFFFFF"/>
        <w:tabs>
          <w:tab w:val="left" w:pos="851"/>
        </w:tabs>
        <w:spacing w:after="0" w:line="240" w:lineRule="auto"/>
        <w:ind w:firstLine="567"/>
        <w:jc w:val="both"/>
        <w:rPr>
          <w:rFonts w:ascii="Times New Roman" w:hAnsi="Times New Roman" w:cs="Times New Roman"/>
          <w:iCs/>
          <w:sz w:val="28"/>
          <w:szCs w:val="28"/>
          <w:shd w:val="clear" w:color="auto" w:fill="FFFFFF"/>
        </w:rPr>
      </w:pPr>
      <w:r w:rsidRPr="00FB1E7D">
        <w:rPr>
          <w:rFonts w:ascii="Times New Roman" w:hAnsi="Times New Roman" w:cs="Times New Roman"/>
          <w:sz w:val="28"/>
          <w:szCs w:val="28"/>
          <w:lang w:val="am-ET"/>
        </w:rPr>
        <w:t>1. </w:t>
      </w:r>
      <w:r w:rsidRPr="00FB1E7D">
        <w:rPr>
          <w:rFonts w:ascii="Times New Roman" w:hAnsi="Times New Roman" w:cs="Times New Roman"/>
          <w:sz w:val="28"/>
          <w:szCs w:val="28"/>
        </w:rPr>
        <w:t>Ủy ban nhân dân tỉnh tổ chức thực hiện Nghị quyết.</w:t>
      </w:r>
    </w:p>
    <w:p w14:paraId="077B9A53" w14:textId="77777777" w:rsidR="001471DA" w:rsidRPr="00FB1E7D" w:rsidRDefault="00F67D6D" w:rsidP="00A641F9">
      <w:pPr>
        <w:pBdr>
          <w:top w:val="dotted" w:sz="4" w:space="0" w:color="FFFFFF"/>
          <w:left w:val="dotted" w:sz="4" w:space="0" w:color="FFFFFF"/>
          <w:bottom w:val="dotted" w:sz="4" w:space="22" w:color="FFFFFF"/>
          <w:right w:val="dotted" w:sz="4" w:space="29" w:color="FFFFFF"/>
        </w:pBdr>
        <w:shd w:val="clear" w:color="auto" w:fill="FFFFFF"/>
        <w:tabs>
          <w:tab w:val="left" w:pos="851"/>
        </w:tabs>
        <w:spacing w:after="0" w:line="240" w:lineRule="auto"/>
        <w:ind w:firstLine="567"/>
        <w:jc w:val="both"/>
        <w:rPr>
          <w:rFonts w:ascii="Times New Roman" w:hAnsi="Times New Roman" w:cs="Times New Roman"/>
          <w:iCs/>
          <w:sz w:val="28"/>
          <w:szCs w:val="28"/>
          <w:shd w:val="clear" w:color="auto" w:fill="FFFFFF"/>
        </w:rPr>
      </w:pPr>
      <w:r w:rsidRPr="00FB1E7D">
        <w:rPr>
          <w:rFonts w:ascii="Times New Roman" w:hAnsi="Times New Roman" w:cs="Times New Roman"/>
          <w:sz w:val="28"/>
          <w:szCs w:val="28"/>
          <w:lang w:val="am-ET"/>
        </w:rPr>
        <w:t>2. </w:t>
      </w:r>
      <w:r w:rsidRPr="00FB1E7D">
        <w:rPr>
          <w:rFonts w:ascii="Times New Roman" w:hAnsi="Times New Roman" w:cs="Times New Roman"/>
          <w:sz w:val="28"/>
          <w:szCs w:val="28"/>
        </w:rPr>
        <w:t>Thường trực Hội đồng nhân dân, các Ban Hội đồng nhân dân, các Tổ đại biểu Hội đồng nhân dân và đại biểu Hội đồng nhân dân tỉnh giám sát việc thực hiện Nghị quyết.</w:t>
      </w:r>
    </w:p>
    <w:p w14:paraId="7EA85FD5" w14:textId="284FC034" w:rsidR="00F67D6D" w:rsidRPr="00FB1E7D" w:rsidRDefault="00F67D6D" w:rsidP="00A641F9">
      <w:pPr>
        <w:pBdr>
          <w:top w:val="dotted" w:sz="4" w:space="0" w:color="FFFFFF"/>
          <w:left w:val="dotted" w:sz="4" w:space="0" w:color="FFFFFF"/>
          <w:bottom w:val="dotted" w:sz="4" w:space="22" w:color="FFFFFF"/>
          <w:right w:val="dotted" w:sz="4" w:space="29" w:color="FFFFFF"/>
        </w:pBdr>
        <w:shd w:val="clear" w:color="auto" w:fill="FFFFFF"/>
        <w:tabs>
          <w:tab w:val="left" w:pos="851"/>
        </w:tabs>
        <w:spacing w:after="0" w:line="240" w:lineRule="auto"/>
        <w:ind w:firstLine="567"/>
        <w:jc w:val="both"/>
        <w:rPr>
          <w:rFonts w:ascii="Times New Roman" w:hAnsi="Times New Roman" w:cs="Times New Roman"/>
          <w:i/>
          <w:iCs/>
          <w:sz w:val="28"/>
          <w:szCs w:val="28"/>
          <w:shd w:val="clear" w:color="auto" w:fill="FFFFFF"/>
        </w:rPr>
      </w:pPr>
      <w:r w:rsidRPr="00FB1E7D">
        <w:rPr>
          <w:rFonts w:ascii="Times New Roman" w:hAnsi="Times New Roman" w:cs="Times New Roman"/>
          <w:i/>
          <w:sz w:val="28"/>
          <w:szCs w:val="28"/>
        </w:rPr>
        <w:t xml:space="preserve">Nghị quyết này được Hội đồng nhân dân tỉnh Hà Tĩnh khóa XVIII, Kỳ họp thứ </w:t>
      </w:r>
      <w:r w:rsidR="00C66C5B" w:rsidRPr="00FB1E7D">
        <w:rPr>
          <w:rFonts w:ascii="Times New Roman" w:hAnsi="Times New Roman" w:cs="Times New Roman"/>
          <w:i/>
          <w:sz w:val="28"/>
          <w:szCs w:val="28"/>
        </w:rPr>
        <w:t>……..</w:t>
      </w:r>
      <w:r w:rsidRPr="00FB1E7D">
        <w:rPr>
          <w:rFonts w:ascii="Times New Roman" w:hAnsi="Times New Roman" w:cs="Times New Roman"/>
          <w:i/>
          <w:sz w:val="28"/>
          <w:szCs w:val="28"/>
        </w:rPr>
        <w:t xml:space="preserve"> thông qua ngày </w:t>
      </w:r>
      <w:r w:rsidR="00C66C5B" w:rsidRPr="00FB1E7D">
        <w:rPr>
          <w:rFonts w:ascii="Times New Roman" w:hAnsi="Times New Roman" w:cs="Times New Roman"/>
          <w:i/>
          <w:sz w:val="28"/>
          <w:szCs w:val="28"/>
        </w:rPr>
        <w:t>……</w:t>
      </w:r>
      <w:r w:rsidRPr="00FB1E7D">
        <w:rPr>
          <w:rFonts w:ascii="Times New Roman" w:hAnsi="Times New Roman" w:cs="Times New Roman"/>
          <w:i/>
          <w:sz w:val="28"/>
          <w:szCs w:val="28"/>
        </w:rPr>
        <w:t xml:space="preserve"> tháng </w:t>
      </w:r>
      <w:r w:rsidR="00595B13" w:rsidRPr="00FB1E7D">
        <w:rPr>
          <w:rFonts w:ascii="Times New Roman" w:hAnsi="Times New Roman" w:cs="Times New Roman"/>
          <w:i/>
          <w:sz w:val="28"/>
          <w:szCs w:val="28"/>
        </w:rPr>
        <w:t>12</w:t>
      </w:r>
      <w:r w:rsidRPr="00FB1E7D">
        <w:rPr>
          <w:rFonts w:ascii="Times New Roman" w:hAnsi="Times New Roman" w:cs="Times New Roman"/>
          <w:i/>
          <w:sz w:val="28"/>
          <w:szCs w:val="28"/>
        </w:rPr>
        <w:t xml:space="preserve"> </w:t>
      </w:r>
      <w:r w:rsidR="00A36BD7" w:rsidRPr="00FB1E7D">
        <w:rPr>
          <w:rFonts w:ascii="Times New Roman" w:hAnsi="Times New Roman" w:cs="Times New Roman"/>
          <w:i/>
          <w:sz w:val="28"/>
          <w:szCs w:val="28"/>
        </w:rPr>
        <w:t>n</w:t>
      </w:r>
      <w:r w:rsidRPr="00FB1E7D">
        <w:rPr>
          <w:rFonts w:ascii="Times New Roman" w:hAnsi="Times New Roman" w:cs="Times New Roman"/>
          <w:i/>
          <w:sz w:val="28"/>
          <w:szCs w:val="28"/>
        </w:rPr>
        <w:t>ăm 202</w:t>
      </w:r>
      <w:r w:rsidR="00C66C5B" w:rsidRPr="00FB1E7D">
        <w:rPr>
          <w:rFonts w:ascii="Times New Roman" w:hAnsi="Times New Roman" w:cs="Times New Roman"/>
          <w:i/>
          <w:sz w:val="28"/>
          <w:szCs w:val="28"/>
        </w:rPr>
        <w:t>5</w:t>
      </w:r>
      <w:r w:rsidRPr="00FB1E7D">
        <w:rPr>
          <w:rFonts w:ascii="Times New Roman" w:hAnsi="Times New Roman" w:cs="Times New Roman"/>
          <w:i/>
          <w:sz w:val="28"/>
          <w:szCs w:val="28"/>
        </w:rPr>
        <w:t>./</w:t>
      </w:r>
      <w:r w:rsidRPr="00FB1E7D">
        <w:rPr>
          <w:rFonts w:ascii="Times New Roman" w:hAnsi="Times New Roman" w:cs="Times New Roman"/>
          <w:i/>
          <w:sz w:val="28"/>
          <w:szCs w:val="28"/>
          <w:lang w:val="am-ET"/>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713F7B" w:rsidRPr="00FB1E7D" w14:paraId="4F2FD174" w14:textId="77777777" w:rsidTr="00F67D6D">
        <w:trPr>
          <w:tblCellSpacing w:w="0" w:type="dxa"/>
        </w:trPr>
        <w:tc>
          <w:tcPr>
            <w:tcW w:w="2500" w:type="pct"/>
            <w:shd w:val="clear" w:color="auto" w:fill="FFFFFF"/>
            <w:tcMar>
              <w:top w:w="0" w:type="dxa"/>
              <w:left w:w="108" w:type="dxa"/>
              <w:bottom w:w="0" w:type="dxa"/>
              <w:right w:w="108" w:type="dxa"/>
            </w:tcMar>
            <w:hideMark/>
          </w:tcPr>
          <w:p w14:paraId="2F1A48CA" w14:textId="599C0505" w:rsidR="00B66323" w:rsidRPr="00FB1E7D" w:rsidRDefault="00F67D6D" w:rsidP="00B66323">
            <w:pPr>
              <w:spacing w:after="0" w:line="240" w:lineRule="auto"/>
              <w:rPr>
                <w:rFonts w:ascii="Times New Roman" w:hAnsi="Times New Roman" w:cs="Times New Roman"/>
                <w:sz w:val="22"/>
                <w:szCs w:val="22"/>
              </w:rPr>
            </w:pPr>
            <w:r w:rsidRPr="00FB1E7D">
              <w:rPr>
                <w:rFonts w:ascii="Times New Roman" w:hAnsi="Times New Roman" w:cs="Times New Roman"/>
                <w:b/>
                <w:bCs/>
                <w:i/>
                <w:iCs/>
              </w:rPr>
              <w:t>Nơi nhận:</w:t>
            </w:r>
            <w:r w:rsidRPr="00FB1E7D">
              <w:rPr>
                <w:rFonts w:ascii="Times New Roman" w:hAnsi="Times New Roman" w:cs="Times New Roman"/>
                <w:b/>
                <w:bCs/>
                <w:i/>
                <w:iCs/>
                <w:sz w:val="28"/>
                <w:szCs w:val="28"/>
              </w:rPr>
              <w:br/>
            </w:r>
            <w:r w:rsidRPr="00FB1E7D">
              <w:rPr>
                <w:rFonts w:ascii="Times New Roman" w:hAnsi="Times New Roman" w:cs="Times New Roman"/>
                <w:sz w:val="22"/>
                <w:szCs w:val="22"/>
              </w:rPr>
              <w:t>- Ủy ban Thường vụ Quốc hội;</w:t>
            </w:r>
            <w:r w:rsidRPr="00FB1E7D">
              <w:rPr>
                <w:rFonts w:ascii="Times New Roman" w:hAnsi="Times New Roman" w:cs="Times New Roman"/>
                <w:sz w:val="22"/>
                <w:szCs w:val="22"/>
              </w:rPr>
              <w:br/>
              <w:t>- Ban Công tác đại biểu UBTVQH;</w:t>
            </w:r>
            <w:r w:rsidRPr="00FB1E7D">
              <w:rPr>
                <w:rFonts w:ascii="Times New Roman" w:hAnsi="Times New Roman" w:cs="Times New Roman"/>
                <w:sz w:val="22"/>
                <w:szCs w:val="22"/>
              </w:rPr>
              <w:br/>
              <w:t>- Văn phòng Quốc hội;</w:t>
            </w:r>
            <w:r w:rsidRPr="00FB1E7D">
              <w:rPr>
                <w:rFonts w:ascii="Times New Roman" w:hAnsi="Times New Roman" w:cs="Times New Roman"/>
                <w:sz w:val="22"/>
                <w:szCs w:val="22"/>
              </w:rPr>
              <w:br/>
              <w:t>- Văn phòng Chủ tịch nước;</w:t>
            </w:r>
            <w:r w:rsidRPr="00FB1E7D">
              <w:rPr>
                <w:rFonts w:ascii="Times New Roman" w:hAnsi="Times New Roman" w:cs="Times New Roman"/>
                <w:sz w:val="22"/>
                <w:szCs w:val="22"/>
              </w:rPr>
              <w:br/>
              <w:t>- Văn phòng Chính phủ, Website Chính phủ;</w:t>
            </w:r>
            <w:r w:rsidRPr="00FB1E7D">
              <w:rPr>
                <w:rFonts w:ascii="Times New Roman" w:hAnsi="Times New Roman" w:cs="Times New Roman"/>
                <w:sz w:val="22"/>
                <w:szCs w:val="22"/>
              </w:rPr>
              <w:br/>
              <w:t>- Các Bộ: Tài chính, Bộ GD&amp;ĐT;</w:t>
            </w:r>
            <w:r w:rsidRPr="00FB1E7D">
              <w:rPr>
                <w:rFonts w:ascii="Times New Roman" w:hAnsi="Times New Roman" w:cs="Times New Roman"/>
                <w:sz w:val="22"/>
                <w:szCs w:val="22"/>
              </w:rPr>
              <w:br/>
              <w:t>- Kiểm toán Nhà nước khu vực II;</w:t>
            </w:r>
            <w:r w:rsidRPr="00FB1E7D">
              <w:rPr>
                <w:rFonts w:ascii="Times New Roman" w:hAnsi="Times New Roman" w:cs="Times New Roman"/>
                <w:sz w:val="22"/>
                <w:szCs w:val="22"/>
              </w:rPr>
              <w:br/>
              <w:t>- Bộ Tư lệnh Quân khu 4;</w:t>
            </w:r>
            <w:r w:rsidRPr="00FB1E7D">
              <w:rPr>
                <w:rFonts w:ascii="Times New Roman" w:hAnsi="Times New Roman" w:cs="Times New Roman"/>
                <w:sz w:val="22"/>
                <w:szCs w:val="22"/>
              </w:rPr>
              <w:br/>
              <w:t xml:space="preserve">- </w:t>
            </w:r>
            <w:r w:rsidR="00B66323" w:rsidRPr="00FB1E7D">
              <w:rPr>
                <w:rFonts w:ascii="Times New Roman" w:hAnsi="Times New Roman" w:cs="Times New Roman"/>
                <w:sz w:val="22"/>
                <w:szCs w:val="22"/>
              </w:rPr>
              <w:t>Cục Kiểm tra VB và Quản lý</w:t>
            </w:r>
          </w:p>
          <w:p w14:paraId="1C717268" w14:textId="6BDF8A3A" w:rsidR="00F67D6D" w:rsidRPr="00FB1E7D" w:rsidRDefault="00B66323" w:rsidP="00B66323">
            <w:pPr>
              <w:spacing w:after="0" w:line="240" w:lineRule="auto"/>
              <w:rPr>
                <w:rFonts w:ascii="Times New Roman" w:hAnsi="Times New Roman" w:cs="Times New Roman"/>
                <w:sz w:val="22"/>
                <w:szCs w:val="22"/>
              </w:rPr>
            </w:pPr>
            <w:r w:rsidRPr="00FB1E7D">
              <w:rPr>
                <w:rFonts w:ascii="Times New Roman" w:hAnsi="Times New Roman" w:cs="Times New Roman"/>
                <w:sz w:val="22"/>
                <w:szCs w:val="22"/>
              </w:rPr>
              <w:t xml:space="preserve">XLVPHC </w:t>
            </w:r>
            <w:r w:rsidR="004C610E" w:rsidRPr="00FB1E7D">
              <w:rPr>
                <w:rFonts w:ascii="Times New Roman" w:hAnsi="Times New Roman" w:cs="Times New Roman"/>
                <w:sz w:val="22"/>
                <w:szCs w:val="22"/>
              </w:rPr>
              <w:t>-</w:t>
            </w:r>
            <w:r w:rsidRPr="00FB1E7D">
              <w:rPr>
                <w:rFonts w:ascii="Times New Roman" w:hAnsi="Times New Roman" w:cs="Times New Roman"/>
                <w:sz w:val="22"/>
                <w:szCs w:val="22"/>
              </w:rPr>
              <w:t xml:space="preserve"> Bộ Tư pháp</w:t>
            </w:r>
            <w:r w:rsidR="00F67D6D" w:rsidRPr="00FB1E7D">
              <w:rPr>
                <w:rFonts w:ascii="Times New Roman" w:hAnsi="Times New Roman" w:cs="Times New Roman"/>
                <w:sz w:val="22"/>
                <w:szCs w:val="22"/>
              </w:rPr>
              <w:t>;</w:t>
            </w:r>
            <w:r w:rsidR="00F67D6D" w:rsidRPr="00FB1E7D">
              <w:rPr>
                <w:rFonts w:ascii="Times New Roman" w:hAnsi="Times New Roman" w:cs="Times New Roman"/>
                <w:sz w:val="22"/>
                <w:szCs w:val="22"/>
              </w:rPr>
              <w:br/>
              <w:t>- TT</w:t>
            </w:r>
            <w:r w:rsidR="00BE3525" w:rsidRPr="00FB1E7D">
              <w:rPr>
                <w:rFonts w:ascii="Times New Roman" w:hAnsi="Times New Roman" w:cs="Times New Roman"/>
                <w:sz w:val="22"/>
                <w:szCs w:val="22"/>
              </w:rPr>
              <w:t>r</w:t>
            </w:r>
            <w:r w:rsidR="00F67D6D" w:rsidRPr="00FB1E7D">
              <w:rPr>
                <w:rFonts w:ascii="Times New Roman" w:hAnsi="Times New Roman" w:cs="Times New Roman"/>
                <w:sz w:val="22"/>
                <w:szCs w:val="22"/>
              </w:rPr>
              <w:t xml:space="preserve"> Tỉnh ủy, HĐND, UBND, UBMTTQ tỉnh;</w:t>
            </w:r>
            <w:r w:rsidR="00F67D6D" w:rsidRPr="00FB1E7D">
              <w:rPr>
                <w:rFonts w:ascii="Times New Roman" w:hAnsi="Times New Roman" w:cs="Times New Roman"/>
                <w:sz w:val="22"/>
                <w:szCs w:val="22"/>
              </w:rPr>
              <w:br/>
              <w:t xml:space="preserve">- </w:t>
            </w:r>
            <w:r w:rsidR="002908C3" w:rsidRPr="00FB1E7D">
              <w:rPr>
                <w:rFonts w:ascii="Times New Roman" w:hAnsi="Times New Roman" w:cs="Times New Roman"/>
                <w:sz w:val="22"/>
                <w:szCs w:val="22"/>
              </w:rPr>
              <w:t xml:space="preserve">Đoàn </w:t>
            </w:r>
            <w:r w:rsidR="00F67D6D" w:rsidRPr="00FB1E7D">
              <w:rPr>
                <w:rFonts w:ascii="Times New Roman" w:hAnsi="Times New Roman" w:cs="Times New Roman"/>
                <w:sz w:val="22"/>
                <w:szCs w:val="22"/>
              </w:rPr>
              <w:t>Đại biểu Quốc hội Hà Tĩnh;</w:t>
            </w:r>
            <w:r w:rsidR="00F67D6D" w:rsidRPr="00FB1E7D">
              <w:rPr>
                <w:rFonts w:ascii="Times New Roman" w:hAnsi="Times New Roman" w:cs="Times New Roman"/>
                <w:sz w:val="22"/>
                <w:szCs w:val="22"/>
              </w:rPr>
              <w:br/>
              <w:t>- Đại biểu HĐND tỉnh;</w:t>
            </w:r>
            <w:r w:rsidR="00F67D6D" w:rsidRPr="00FB1E7D">
              <w:rPr>
                <w:rFonts w:ascii="Times New Roman" w:hAnsi="Times New Roman" w:cs="Times New Roman"/>
                <w:sz w:val="22"/>
                <w:szCs w:val="22"/>
              </w:rPr>
              <w:br/>
              <w:t>- Văn phòng Tỉnh ủy;</w:t>
            </w:r>
            <w:r w:rsidR="00F67D6D" w:rsidRPr="00FB1E7D">
              <w:rPr>
                <w:rFonts w:ascii="Times New Roman" w:hAnsi="Times New Roman" w:cs="Times New Roman"/>
                <w:sz w:val="22"/>
                <w:szCs w:val="22"/>
              </w:rPr>
              <w:br/>
              <w:t>- Văn phòng Đoàn ĐBQH, HĐND;</w:t>
            </w:r>
            <w:r w:rsidR="00F67D6D" w:rsidRPr="00FB1E7D">
              <w:rPr>
                <w:rFonts w:ascii="Times New Roman" w:hAnsi="Times New Roman" w:cs="Times New Roman"/>
                <w:sz w:val="22"/>
                <w:szCs w:val="22"/>
              </w:rPr>
              <w:br/>
              <w:t>- Văn phòng UBND tỉnh;</w:t>
            </w:r>
            <w:r w:rsidR="00F67D6D" w:rsidRPr="00FB1E7D">
              <w:rPr>
                <w:rFonts w:ascii="Times New Roman" w:hAnsi="Times New Roman" w:cs="Times New Roman"/>
                <w:sz w:val="22"/>
                <w:szCs w:val="22"/>
              </w:rPr>
              <w:br/>
              <w:t>- Các sở, ban, ngành, đoàn thể cấp tỉnh;</w:t>
            </w:r>
            <w:r w:rsidR="00F67D6D" w:rsidRPr="00FB1E7D">
              <w:rPr>
                <w:rFonts w:ascii="Times New Roman" w:hAnsi="Times New Roman" w:cs="Times New Roman"/>
                <w:sz w:val="22"/>
                <w:szCs w:val="22"/>
              </w:rPr>
              <w:br/>
              <w:t>- TT</w:t>
            </w:r>
            <w:r w:rsidR="00BE3525" w:rsidRPr="00FB1E7D">
              <w:rPr>
                <w:rFonts w:ascii="Times New Roman" w:hAnsi="Times New Roman" w:cs="Times New Roman"/>
                <w:sz w:val="22"/>
                <w:szCs w:val="22"/>
              </w:rPr>
              <w:t>r</w:t>
            </w:r>
            <w:r w:rsidR="00F67D6D" w:rsidRPr="00FB1E7D">
              <w:rPr>
                <w:rFonts w:ascii="Times New Roman" w:hAnsi="Times New Roman" w:cs="Times New Roman"/>
                <w:sz w:val="22"/>
                <w:szCs w:val="22"/>
              </w:rPr>
              <w:t xml:space="preserve"> HĐND, UBND các </w:t>
            </w:r>
            <w:r w:rsidR="009C2210" w:rsidRPr="00FB1E7D">
              <w:rPr>
                <w:rFonts w:ascii="Times New Roman" w:hAnsi="Times New Roman" w:cs="Times New Roman"/>
                <w:sz w:val="22"/>
                <w:szCs w:val="22"/>
              </w:rPr>
              <w:t>xã, phường</w:t>
            </w:r>
            <w:r w:rsidR="00F67D6D" w:rsidRPr="00FB1E7D">
              <w:rPr>
                <w:rFonts w:ascii="Times New Roman" w:hAnsi="Times New Roman" w:cs="Times New Roman"/>
                <w:sz w:val="22"/>
                <w:szCs w:val="22"/>
              </w:rPr>
              <w:t>;</w:t>
            </w:r>
            <w:r w:rsidR="00F67D6D" w:rsidRPr="00FB1E7D">
              <w:rPr>
                <w:rFonts w:ascii="Times New Roman" w:hAnsi="Times New Roman" w:cs="Times New Roman"/>
                <w:sz w:val="22"/>
                <w:szCs w:val="22"/>
              </w:rPr>
              <w:br/>
              <w:t xml:space="preserve">- Trung tâm Công báo </w:t>
            </w:r>
            <w:r w:rsidR="00FF60D4">
              <w:rPr>
                <w:rFonts w:ascii="Times New Roman" w:hAnsi="Times New Roman" w:cs="Times New Roman"/>
                <w:sz w:val="22"/>
                <w:szCs w:val="22"/>
              </w:rPr>
              <w:t>-</w:t>
            </w:r>
            <w:r w:rsidR="00F67D6D" w:rsidRPr="00FB1E7D">
              <w:rPr>
                <w:rFonts w:ascii="Times New Roman" w:hAnsi="Times New Roman" w:cs="Times New Roman"/>
                <w:sz w:val="22"/>
                <w:szCs w:val="22"/>
              </w:rPr>
              <w:t xml:space="preserve"> Tin học tỉnh;</w:t>
            </w:r>
            <w:r w:rsidR="00F67D6D" w:rsidRPr="00FB1E7D">
              <w:rPr>
                <w:rFonts w:ascii="Times New Roman" w:hAnsi="Times New Roman" w:cs="Times New Roman"/>
                <w:sz w:val="22"/>
                <w:szCs w:val="22"/>
              </w:rPr>
              <w:br/>
              <w:t>- Lưu: VT, HĐ</w:t>
            </w:r>
            <w:r w:rsidR="00F67D6D" w:rsidRPr="00FB1E7D">
              <w:rPr>
                <w:rFonts w:ascii="Times New Roman" w:hAnsi="Times New Roman" w:cs="Times New Roman"/>
                <w:sz w:val="22"/>
                <w:szCs w:val="22"/>
                <w:vertAlign w:val="subscript"/>
              </w:rPr>
              <w:t>2</w:t>
            </w:r>
            <w:r w:rsidR="00F67D6D" w:rsidRPr="00FB1E7D">
              <w:rPr>
                <w:rFonts w:ascii="Times New Roman" w:hAnsi="Times New Roman" w:cs="Times New Roman"/>
                <w:sz w:val="22"/>
                <w:szCs w:val="22"/>
              </w:rPr>
              <w:t>.</w:t>
            </w:r>
          </w:p>
        </w:tc>
        <w:tc>
          <w:tcPr>
            <w:tcW w:w="2500" w:type="pct"/>
            <w:shd w:val="clear" w:color="auto" w:fill="FFFFFF"/>
            <w:tcMar>
              <w:top w:w="0" w:type="dxa"/>
              <w:left w:w="108" w:type="dxa"/>
              <w:bottom w:w="0" w:type="dxa"/>
              <w:right w:w="108" w:type="dxa"/>
            </w:tcMar>
            <w:hideMark/>
          </w:tcPr>
          <w:p w14:paraId="473ECC48" w14:textId="3E5F28DA" w:rsidR="00F67D6D" w:rsidRPr="00FB1E7D" w:rsidRDefault="00F67D6D" w:rsidP="00CD44EC">
            <w:pPr>
              <w:jc w:val="center"/>
              <w:rPr>
                <w:rFonts w:ascii="Times New Roman" w:hAnsi="Times New Roman" w:cs="Times New Roman"/>
                <w:sz w:val="28"/>
                <w:szCs w:val="28"/>
                <w:lang w:val="vi-VN"/>
              </w:rPr>
            </w:pPr>
            <w:r w:rsidRPr="00FB1E7D">
              <w:rPr>
                <w:rFonts w:ascii="Times New Roman" w:hAnsi="Times New Roman" w:cs="Times New Roman"/>
                <w:b/>
                <w:bCs/>
                <w:sz w:val="28"/>
                <w:szCs w:val="28"/>
              </w:rPr>
              <w:t>CHỦ TỊCH</w:t>
            </w:r>
            <w:r w:rsidRPr="00FB1E7D">
              <w:rPr>
                <w:rFonts w:ascii="Times New Roman" w:hAnsi="Times New Roman" w:cs="Times New Roman"/>
                <w:b/>
                <w:bCs/>
                <w:sz w:val="28"/>
                <w:szCs w:val="28"/>
              </w:rPr>
              <w:br/>
            </w:r>
            <w:r w:rsidRPr="00FB1E7D">
              <w:rPr>
                <w:rFonts w:ascii="Times New Roman" w:hAnsi="Times New Roman" w:cs="Times New Roman"/>
                <w:b/>
                <w:bCs/>
                <w:sz w:val="28"/>
                <w:szCs w:val="28"/>
              </w:rPr>
              <w:br/>
            </w:r>
            <w:r w:rsidRPr="00FB1E7D">
              <w:rPr>
                <w:rFonts w:ascii="Times New Roman" w:hAnsi="Times New Roman" w:cs="Times New Roman"/>
                <w:b/>
                <w:bCs/>
                <w:sz w:val="28"/>
                <w:szCs w:val="28"/>
              </w:rPr>
              <w:br/>
            </w:r>
            <w:r w:rsidRPr="00FB1E7D">
              <w:rPr>
                <w:rFonts w:ascii="Times New Roman" w:hAnsi="Times New Roman" w:cs="Times New Roman"/>
                <w:b/>
                <w:bCs/>
                <w:sz w:val="28"/>
                <w:szCs w:val="28"/>
              </w:rPr>
              <w:br/>
            </w:r>
            <w:r w:rsidRPr="00FB1E7D">
              <w:rPr>
                <w:rFonts w:ascii="Times New Roman" w:hAnsi="Times New Roman" w:cs="Times New Roman"/>
                <w:b/>
                <w:bCs/>
                <w:sz w:val="28"/>
                <w:szCs w:val="28"/>
              </w:rPr>
              <w:br/>
            </w:r>
            <w:r w:rsidR="00CD44EC" w:rsidRPr="00FB1E7D">
              <w:rPr>
                <w:rFonts w:ascii="Times New Roman" w:hAnsi="Times New Roman" w:cs="Times New Roman"/>
                <w:b/>
                <w:sz w:val="28"/>
                <w:szCs w:val="28"/>
                <w:lang w:val="vi-VN"/>
              </w:rPr>
              <w:t>Nguyễn Hồng Lĩnh</w:t>
            </w:r>
          </w:p>
        </w:tc>
      </w:tr>
    </w:tbl>
    <w:p w14:paraId="3FA31157" w14:textId="77777777" w:rsidR="005858C5" w:rsidRDefault="005858C5" w:rsidP="000D5A69">
      <w:pPr>
        <w:rPr>
          <w:rFonts w:ascii="Times New Roman" w:hAnsi="Times New Roman" w:cs="Times New Roman"/>
          <w:b/>
          <w:bCs/>
          <w:sz w:val="26"/>
          <w:szCs w:val="26"/>
        </w:rPr>
      </w:pPr>
    </w:p>
    <w:p w14:paraId="762F4914" w14:textId="77777777" w:rsidR="00A641F9" w:rsidRPr="00FB1E7D" w:rsidRDefault="00A641F9" w:rsidP="000D5A69">
      <w:pPr>
        <w:rPr>
          <w:rFonts w:ascii="Times New Roman" w:hAnsi="Times New Roman" w:cs="Times New Roman"/>
          <w:b/>
          <w:bCs/>
          <w:sz w:val="26"/>
          <w:szCs w:val="26"/>
        </w:rPr>
      </w:pPr>
    </w:p>
    <w:p w14:paraId="7442090E" w14:textId="77777777" w:rsidR="000E0A4F" w:rsidRDefault="000E0A4F" w:rsidP="000D5A69">
      <w:pPr>
        <w:rPr>
          <w:rFonts w:ascii="Times New Roman" w:hAnsi="Times New Roman" w:cs="Times New Roman"/>
          <w:b/>
          <w:bCs/>
          <w:sz w:val="26"/>
          <w:szCs w:val="26"/>
        </w:rPr>
      </w:pPr>
    </w:p>
    <w:p w14:paraId="5D4BF63A" w14:textId="77777777" w:rsidR="000E0A4F" w:rsidRDefault="000E0A4F" w:rsidP="000D5A69">
      <w:pPr>
        <w:rPr>
          <w:rFonts w:ascii="Times New Roman" w:hAnsi="Times New Roman" w:cs="Times New Roman"/>
          <w:b/>
          <w:bCs/>
          <w:sz w:val="26"/>
          <w:szCs w:val="26"/>
        </w:rPr>
      </w:pPr>
    </w:p>
    <w:p w14:paraId="0439BEE3" w14:textId="77777777" w:rsidR="000E0A4F" w:rsidRPr="00FB1E7D" w:rsidRDefault="000E0A4F" w:rsidP="000D5A69">
      <w:pPr>
        <w:rPr>
          <w:rFonts w:ascii="Times New Roman" w:hAnsi="Times New Roman" w:cs="Times New Roman"/>
          <w:b/>
          <w:bCs/>
          <w:sz w:val="26"/>
          <w:szCs w:val="26"/>
        </w:rPr>
      </w:pPr>
    </w:p>
    <w:p w14:paraId="02EDA17C" w14:textId="77777777" w:rsidR="00B81239" w:rsidRPr="00FB1E7D" w:rsidRDefault="00B81239" w:rsidP="00B81239">
      <w:pPr>
        <w:pStyle w:val="BodyTextIndent"/>
        <w:ind w:firstLine="0"/>
        <w:jc w:val="center"/>
        <w:rPr>
          <w:rFonts w:ascii="Times New Roman" w:hAnsi="Times New Roman"/>
          <w:b/>
          <w:szCs w:val="28"/>
          <w:lang w:val="pt-BR"/>
        </w:rPr>
      </w:pPr>
      <w:r w:rsidRPr="00FB1E7D">
        <w:rPr>
          <w:rFonts w:ascii="Times New Roman" w:hAnsi="Times New Roman"/>
          <w:b/>
          <w:szCs w:val="28"/>
          <w:lang w:val="pt-BR"/>
        </w:rPr>
        <w:t>Phụ lục</w:t>
      </w:r>
    </w:p>
    <w:p w14:paraId="7158C200" w14:textId="77777777" w:rsidR="00B81239" w:rsidRPr="00FB1E7D" w:rsidRDefault="00B81239" w:rsidP="00B81239">
      <w:pPr>
        <w:pStyle w:val="BodyTextIndent"/>
        <w:ind w:firstLine="0"/>
        <w:jc w:val="center"/>
        <w:rPr>
          <w:rFonts w:ascii="Times New Roman" w:hAnsi="Times New Roman"/>
          <w:b/>
          <w:szCs w:val="28"/>
          <w:lang w:val="pt-BR"/>
        </w:rPr>
      </w:pPr>
      <w:r w:rsidRPr="00FB1E7D">
        <w:rPr>
          <w:rFonts w:ascii="Times New Roman" w:hAnsi="Times New Roman"/>
          <w:b/>
          <w:szCs w:val="28"/>
          <w:lang w:val="pt-BR"/>
        </w:rPr>
        <w:t>HỒ SƠ, QUY TRÌNH THỰC HIỆN CHÍNH SÁCH</w:t>
      </w:r>
    </w:p>
    <w:p w14:paraId="75175D6E" w14:textId="0F934D72" w:rsidR="00B81239" w:rsidRPr="00FB1E7D" w:rsidRDefault="00B81239" w:rsidP="00B81239">
      <w:pPr>
        <w:pStyle w:val="BodyTextIndent"/>
        <w:ind w:firstLine="0"/>
        <w:jc w:val="center"/>
        <w:rPr>
          <w:rFonts w:ascii="Times New Roman" w:hAnsi="Times New Roman"/>
          <w:i/>
          <w:szCs w:val="28"/>
          <w:lang w:val="pt-BR"/>
        </w:rPr>
      </w:pPr>
      <w:r w:rsidRPr="00FB1E7D">
        <w:rPr>
          <w:rFonts w:ascii="Times New Roman" w:hAnsi="Times New Roman"/>
          <w:i/>
          <w:szCs w:val="28"/>
          <w:lang w:val="pt-BR"/>
        </w:rPr>
        <w:t>(Kèm theo Nghị quyết số   /202</w:t>
      </w:r>
      <w:r w:rsidRPr="00FB1E7D">
        <w:rPr>
          <w:rFonts w:ascii="Times New Roman" w:hAnsi="Times New Roman"/>
          <w:i/>
          <w:szCs w:val="28"/>
          <w:lang w:val="vi-VN"/>
        </w:rPr>
        <w:t>5</w:t>
      </w:r>
      <w:r w:rsidRPr="00FB1E7D">
        <w:rPr>
          <w:rFonts w:ascii="Times New Roman" w:hAnsi="Times New Roman"/>
          <w:i/>
          <w:szCs w:val="28"/>
          <w:lang w:val="pt-BR"/>
        </w:rPr>
        <w:t xml:space="preserve">/NQ-HĐND ngày  </w:t>
      </w:r>
      <w:r w:rsidR="00112D75" w:rsidRPr="00FB1E7D">
        <w:rPr>
          <w:rFonts w:ascii="Times New Roman" w:hAnsi="Times New Roman"/>
          <w:i/>
          <w:szCs w:val="28"/>
          <w:lang w:val="pt-BR"/>
        </w:rPr>
        <w:t xml:space="preserve">   </w:t>
      </w:r>
      <w:r w:rsidRPr="00FB1E7D">
        <w:rPr>
          <w:rFonts w:ascii="Times New Roman" w:hAnsi="Times New Roman"/>
          <w:i/>
          <w:szCs w:val="28"/>
          <w:lang w:val="pt-BR"/>
        </w:rPr>
        <w:t>tháng 12 năm 202</w:t>
      </w:r>
      <w:r w:rsidRPr="00FB1E7D">
        <w:rPr>
          <w:rFonts w:ascii="Times New Roman" w:hAnsi="Times New Roman"/>
          <w:i/>
          <w:szCs w:val="28"/>
          <w:lang w:val="vi-VN"/>
        </w:rPr>
        <w:t>5</w:t>
      </w:r>
      <w:r w:rsidRPr="00FB1E7D">
        <w:rPr>
          <w:rFonts w:ascii="Times New Roman" w:hAnsi="Times New Roman"/>
          <w:i/>
          <w:szCs w:val="28"/>
          <w:lang w:val="pt-BR"/>
        </w:rPr>
        <w:t>)</w:t>
      </w:r>
    </w:p>
    <w:p w14:paraId="4E1B35BC" w14:textId="77777777" w:rsidR="00A17F31" w:rsidRPr="00FB1E7D" w:rsidRDefault="00A17F31" w:rsidP="00B81239">
      <w:pPr>
        <w:pStyle w:val="BodyTextIndent"/>
        <w:ind w:firstLine="0"/>
        <w:jc w:val="center"/>
        <w:rPr>
          <w:rFonts w:ascii="Times New Roman" w:hAnsi="Times New Roman"/>
          <w:i/>
          <w:szCs w:val="28"/>
          <w:lang w:val="pt-BR"/>
        </w:rPr>
      </w:pPr>
    </w:p>
    <w:tbl>
      <w:tblPr>
        <w:tblW w:w="106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849"/>
        <w:gridCol w:w="4536"/>
        <w:gridCol w:w="3685"/>
      </w:tblGrid>
      <w:tr w:rsidR="00FB1E7D" w:rsidRPr="00FB1E7D" w14:paraId="21F881A2" w14:textId="77777777" w:rsidTr="00A36A80">
        <w:trPr>
          <w:tblHeader/>
        </w:trPr>
        <w:tc>
          <w:tcPr>
            <w:tcW w:w="590" w:type="dxa"/>
            <w:vAlign w:val="center"/>
          </w:tcPr>
          <w:p w14:paraId="1C68373B" w14:textId="77777777" w:rsidR="00B81239" w:rsidRPr="00FB1E7D" w:rsidRDefault="00B81239" w:rsidP="00A36A80">
            <w:pPr>
              <w:jc w:val="center"/>
              <w:rPr>
                <w:rFonts w:ascii="Times New Roman" w:hAnsi="Times New Roman" w:cs="Times New Roman"/>
                <w:b/>
              </w:rPr>
            </w:pPr>
            <w:r w:rsidRPr="00FB1E7D">
              <w:rPr>
                <w:rFonts w:ascii="Times New Roman" w:hAnsi="Times New Roman" w:cs="Times New Roman"/>
                <w:b/>
              </w:rPr>
              <w:t>TT</w:t>
            </w:r>
          </w:p>
        </w:tc>
        <w:tc>
          <w:tcPr>
            <w:tcW w:w="1849" w:type="dxa"/>
            <w:vAlign w:val="center"/>
          </w:tcPr>
          <w:p w14:paraId="651B860F" w14:textId="77777777" w:rsidR="00B81239" w:rsidRPr="00FB1E7D" w:rsidRDefault="00B81239" w:rsidP="00A36A80">
            <w:pPr>
              <w:jc w:val="center"/>
              <w:rPr>
                <w:rFonts w:ascii="Times New Roman" w:hAnsi="Times New Roman" w:cs="Times New Roman"/>
                <w:b/>
              </w:rPr>
            </w:pPr>
            <w:r w:rsidRPr="00FB1E7D">
              <w:rPr>
                <w:rFonts w:ascii="Times New Roman" w:hAnsi="Times New Roman" w:cs="Times New Roman"/>
                <w:b/>
              </w:rPr>
              <w:t>Tên chính sách</w:t>
            </w:r>
          </w:p>
        </w:tc>
        <w:tc>
          <w:tcPr>
            <w:tcW w:w="4536" w:type="dxa"/>
            <w:vAlign w:val="center"/>
          </w:tcPr>
          <w:p w14:paraId="6BF2CD0E" w14:textId="77777777" w:rsidR="00B81239" w:rsidRPr="00FB1E7D" w:rsidRDefault="00B81239" w:rsidP="00A36A80">
            <w:pPr>
              <w:jc w:val="center"/>
              <w:rPr>
                <w:rFonts w:ascii="Times New Roman" w:hAnsi="Times New Roman" w:cs="Times New Roman"/>
                <w:b/>
              </w:rPr>
            </w:pPr>
            <w:r w:rsidRPr="00FB1E7D">
              <w:rPr>
                <w:rFonts w:ascii="Times New Roman" w:hAnsi="Times New Roman" w:cs="Times New Roman"/>
                <w:b/>
              </w:rPr>
              <w:t>Hồ sơ đề nghị</w:t>
            </w:r>
          </w:p>
        </w:tc>
        <w:tc>
          <w:tcPr>
            <w:tcW w:w="3685" w:type="dxa"/>
            <w:vAlign w:val="center"/>
          </w:tcPr>
          <w:p w14:paraId="5CB18998" w14:textId="77777777" w:rsidR="00B81239" w:rsidRPr="00FB1E7D" w:rsidRDefault="00B81239" w:rsidP="00A36A80">
            <w:pPr>
              <w:jc w:val="center"/>
              <w:rPr>
                <w:rFonts w:ascii="Times New Roman" w:hAnsi="Times New Roman" w:cs="Times New Roman"/>
                <w:b/>
              </w:rPr>
            </w:pPr>
            <w:r w:rsidRPr="00FB1E7D">
              <w:rPr>
                <w:rFonts w:ascii="Times New Roman" w:hAnsi="Times New Roman" w:cs="Times New Roman"/>
                <w:b/>
              </w:rPr>
              <w:t>Quy trình thực hiện</w:t>
            </w:r>
          </w:p>
        </w:tc>
      </w:tr>
      <w:tr w:rsidR="00FB1E7D" w:rsidRPr="00FB1E7D" w14:paraId="7B77A275" w14:textId="77777777" w:rsidTr="00A36A80">
        <w:tc>
          <w:tcPr>
            <w:tcW w:w="590" w:type="dxa"/>
            <w:vAlign w:val="center"/>
          </w:tcPr>
          <w:p w14:paraId="5591EF87"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1</w:t>
            </w:r>
          </w:p>
        </w:tc>
        <w:tc>
          <w:tcPr>
            <w:tcW w:w="1849" w:type="dxa"/>
            <w:vAlign w:val="center"/>
          </w:tcPr>
          <w:p w14:paraId="5A9EF96A" w14:textId="77777777" w:rsidR="00B81239" w:rsidRPr="00FB1E7D" w:rsidRDefault="00B81239" w:rsidP="00A17F31">
            <w:pPr>
              <w:jc w:val="both"/>
              <w:rPr>
                <w:rFonts w:ascii="Times New Roman" w:hAnsi="Times New Roman" w:cs="Times New Roman"/>
              </w:rPr>
            </w:pPr>
            <w:r w:rsidRPr="00FB1E7D">
              <w:rPr>
                <w:rFonts w:ascii="Times New Roman" w:hAnsi="Times New Roman" w:cs="Times New Roman"/>
              </w:rPr>
              <w:t>Hỗ trợ cơ sở giáo dục mầm non dân lập, tư thục</w:t>
            </w:r>
          </w:p>
        </w:tc>
        <w:tc>
          <w:tcPr>
            <w:tcW w:w="4536" w:type="dxa"/>
            <w:vAlign w:val="center"/>
          </w:tcPr>
          <w:p w14:paraId="1FD33C83" w14:textId="77777777" w:rsidR="00B81239" w:rsidRPr="00FB1E7D" w:rsidRDefault="00B81239" w:rsidP="00A36A80">
            <w:pPr>
              <w:rPr>
                <w:rFonts w:ascii="Times New Roman" w:hAnsi="Times New Roman" w:cs="Times New Roman"/>
              </w:rPr>
            </w:pPr>
            <w:r w:rsidRPr="00FB1E7D">
              <w:rPr>
                <w:rFonts w:ascii="Times New Roman" w:hAnsi="Times New Roman" w:cs="Times New Roman"/>
              </w:rPr>
              <w:t>Văn bản đề nghị của cơ sở giáo dục mầm non dân lập, tư thục kèm theo dự toán kinh phí</w:t>
            </w:r>
          </w:p>
        </w:tc>
        <w:tc>
          <w:tcPr>
            <w:tcW w:w="3685" w:type="dxa"/>
            <w:vAlign w:val="center"/>
          </w:tcPr>
          <w:p w14:paraId="05C541BD" w14:textId="77777777" w:rsidR="00B81239" w:rsidRPr="00FB1E7D" w:rsidRDefault="00B81239" w:rsidP="00A36A80">
            <w:pPr>
              <w:shd w:val="clear" w:color="auto" w:fill="FFFFFF"/>
              <w:tabs>
                <w:tab w:val="left" w:pos="993"/>
              </w:tabs>
              <w:spacing w:after="120"/>
              <w:jc w:val="both"/>
              <w:rPr>
                <w:rFonts w:ascii="Times New Roman" w:hAnsi="Times New Roman" w:cs="Times New Roman"/>
              </w:rPr>
            </w:pPr>
            <w:r w:rsidRPr="00FB1E7D">
              <w:rPr>
                <w:rFonts w:ascii="Times New Roman" w:hAnsi="Times New Roman" w:cs="Times New Roman"/>
              </w:rPr>
              <w:t xml:space="preserve">   Cơ sở giáo dục mầm non dân lập, tư thục xây dựng dự toán nhu cầu hỗ trợ, gửi Ủy ban nhân dân cấp </w:t>
            </w:r>
            <w:r w:rsidRPr="00FB1E7D">
              <w:rPr>
                <w:rFonts w:ascii="Times New Roman" w:hAnsi="Times New Roman" w:cs="Times New Roman"/>
                <w:lang w:val="vi-VN"/>
              </w:rPr>
              <w:t>xã; Ủy ban nhân dân cấp xã thẩm định, tổng hợp</w:t>
            </w:r>
            <w:r w:rsidRPr="00FB1E7D">
              <w:rPr>
                <w:rFonts w:ascii="Times New Roman" w:hAnsi="Times New Roman" w:cs="Times New Roman"/>
              </w:rPr>
              <w:t xml:space="preserve"> gửi Sở Giáo dục và Đào tạo, Sở Tài chính; Sở Giáo dục và Đào tạo chủ trì, phối hợp với Sở Tài chính kiểm tra, thẩm định, trình cơ quan có thẩm quyền cấp kinh phí thực hiện; việc hỗ trợ cho các cơ sở giáo dục mầm non độc lập hoàn thành trước ngày 30 tháng 6 hằng năm.</w:t>
            </w:r>
          </w:p>
        </w:tc>
      </w:tr>
      <w:tr w:rsidR="00FB1E7D" w:rsidRPr="00FB1E7D" w14:paraId="37719943" w14:textId="77777777" w:rsidTr="00A36A80">
        <w:tc>
          <w:tcPr>
            <w:tcW w:w="590" w:type="dxa"/>
            <w:vAlign w:val="center"/>
          </w:tcPr>
          <w:p w14:paraId="37A0688D"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2</w:t>
            </w:r>
          </w:p>
        </w:tc>
        <w:tc>
          <w:tcPr>
            <w:tcW w:w="1849" w:type="dxa"/>
            <w:vAlign w:val="center"/>
          </w:tcPr>
          <w:p w14:paraId="1FD7C16A" w14:textId="77777777" w:rsidR="00B81239" w:rsidRPr="00FB1E7D" w:rsidRDefault="00B81239" w:rsidP="00A17F31">
            <w:pPr>
              <w:jc w:val="both"/>
              <w:rPr>
                <w:rFonts w:ascii="Times New Roman" w:hAnsi="Times New Roman" w:cs="Times New Roman"/>
              </w:rPr>
            </w:pPr>
            <w:r w:rsidRPr="00FB1E7D">
              <w:rPr>
                <w:rFonts w:ascii="Times New Roman" w:hAnsi="Times New Roman" w:cs="Times New Roman"/>
              </w:rPr>
              <w:t>Hỗ trợ tiền ăn trưa đối với trẻ em mầm non học tại cơ sở giáo dục mầm non dân lập, tư thục là con công nhân, người lao động làm việc tại khu công nghiệp</w:t>
            </w:r>
          </w:p>
        </w:tc>
        <w:tc>
          <w:tcPr>
            <w:tcW w:w="4536" w:type="dxa"/>
            <w:vAlign w:val="center"/>
          </w:tcPr>
          <w:p w14:paraId="3323D155" w14:textId="77777777" w:rsidR="00B81239" w:rsidRPr="00FB1E7D" w:rsidRDefault="00B81239" w:rsidP="00A36A80">
            <w:pPr>
              <w:widowControl w:val="0"/>
              <w:tabs>
                <w:tab w:val="left" w:pos="709"/>
              </w:tabs>
              <w:spacing w:before="120" w:after="120"/>
              <w:jc w:val="both"/>
              <w:rPr>
                <w:rFonts w:ascii="Times New Roman" w:hAnsi="Times New Roman" w:cs="Times New Roman"/>
              </w:rPr>
            </w:pPr>
            <w:r w:rsidRPr="00FB1E7D">
              <w:rPr>
                <w:rFonts w:ascii="Times New Roman" w:hAnsi="Times New Roman" w:cs="Times New Roman"/>
              </w:rPr>
              <w:t>Thực hiện theo quy định tại Nghị định số 105/2020/NĐ-CP ngày 08 tháng 9 năm 2020 của Chính phủ.</w:t>
            </w:r>
          </w:p>
          <w:p w14:paraId="00226AD9" w14:textId="77777777" w:rsidR="00B81239" w:rsidRPr="00FB1E7D" w:rsidRDefault="00B81239" w:rsidP="00A36A80">
            <w:pPr>
              <w:rPr>
                <w:rFonts w:ascii="Times New Roman" w:hAnsi="Times New Roman" w:cs="Times New Roman"/>
              </w:rPr>
            </w:pPr>
          </w:p>
        </w:tc>
        <w:tc>
          <w:tcPr>
            <w:tcW w:w="3685" w:type="dxa"/>
            <w:vAlign w:val="center"/>
          </w:tcPr>
          <w:p w14:paraId="4369A674" w14:textId="77777777" w:rsidR="00B81239" w:rsidRPr="00FB1E7D" w:rsidRDefault="00B81239" w:rsidP="00A36A80">
            <w:pPr>
              <w:widowControl w:val="0"/>
              <w:tabs>
                <w:tab w:val="left" w:pos="709"/>
              </w:tabs>
              <w:spacing w:before="120" w:after="120"/>
              <w:jc w:val="both"/>
              <w:rPr>
                <w:rFonts w:ascii="Times New Roman" w:hAnsi="Times New Roman" w:cs="Times New Roman"/>
              </w:rPr>
            </w:pPr>
            <w:r w:rsidRPr="00FB1E7D">
              <w:rPr>
                <w:rFonts w:ascii="Times New Roman" w:hAnsi="Times New Roman" w:cs="Times New Roman"/>
              </w:rPr>
              <w:t>Thực hiện theo quy định tại Nghị định số 105/2020/NĐ-CP ngày 08 tháng 9 năm 2020 của Chính phủ.</w:t>
            </w:r>
          </w:p>
          <w:p w14:paraId="47237CA5" w14:textId="77777777" w:rsidR="00B81239" w:rsidRPr="00FB1E7D" w:rsidRDefault="00B81239" w:rsidP="00A36A80">
            <w:pPr>
              <w:rPr>
                <w:rFonts w:ascii="Times New Roman" w:hAnsi="Times New Roman" w:cs="Times New Roman"/>
              </w:rPr>
            </w:pPr>
          </w:p>
        </w:tc>
      </w:tr>
      <w:tr w:rsidR="00FB1E7D" w:rsidRPr="00FB1E7D" w14:paraId="60401C5F" w14:textId="77777777" w:rsidTr="00A36A80">
        <w:tc>
          <w:tcPr>
            <w:tcW w:w="590" w:type="dxa"/>
            <w:vAlign w:val="center"/>
          </w:tcPr>
          <w:p w14:paraId="1C117895"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3</w:t>
            </w:r>
          </w:p>
        </w:tc>
        <w:tc>
          <w:tcPr>
            <w:tcW w:w="1849" w:type="dxa"/>
            <w:vAlign w:val="center"/>
          </w:tcPr>
          <w:p w14:paraId="654BAC6A" w14:textId="77777777" w:rsidR="00B81239" w:rsidRPr="00FB1E7D" w:rsidRDefault="00B81239" w:rsidP="00A17F31">
            <w:pPr>
              <w:tabs>
                <w:tab w:val="left" w:pos="993"/>
                <w:tab w:val="left" w:pos="1276"/>
              </w:tabs>
              <w:spacing w:before="120" w:after="120"/>
              <w:jc w:val="both"/>
              <w:rPr>
                <w:rFonts w:ascii="Times New Roman" w:hAnsi="Times New Roman" w:cs="Times New Roman"/>
                <w:bCs/>
                <w:lang w:val="pt-BR"/>
              </w:rPr>
            </w:pPr>
            <w:r w:rsidRPr="00FB1E7D">
              <w:rPr>
                <w:rFonts w:ascii="Times New Roman" w:hAnsi="Times New Roman" w:cs="Times New Roman"/>
              </w:rPr>
              <w:t xml:space="preserve">  Chính sách đối với giáo viên mầm non làm việc tại cơ sở giáo dục mầm non dân lập, tư thục ở địa bàn có khu công nghiệp</w:t>
            </w:r>
          </w:p>
        </w:tc>
        <w:tc>
          <w:tcPr>
            <w:tcW w:w="4536" w:type="dxa"/>
            <w:vAlign w:val="center"/>
          </w:tcPr>
          <w:p w14:paraId="232258DE" w14:textId="77777777" w:rsidR="00B81239" w:rsidRPr="00FB1E7D" w:rsidRDefault="00B81239" w:rsidP="00A36A80">
            <w:pPr>
              <w:widowControl w:val="0"/>
              <w:tabs>
                <w:tab w:val="left" w:pos="709"/>
              </w:tabs>
              <w:spacing w:before="120" w:after="120"/>
              <w:jc w:val="both"/>
              <w:rPr>
                <w:rFonts w:ascii="Times New Roman" w:hAnsi="Times New Roman" w:cs="Times New Roman"/>
              </w:rPr>
            </w:pPr>
            <w:r w:rsidRPr="00FB1E7D">
              <w:rPr>
                <w:rFonts w:ascii="Times New Roman" w:hAnsi="Times New Roman" w:cs="Times New Roman"/>
              </w:rPr>
              <w:t>Thực hiện theo quy định tại Nghị định số 105/2020/NĐ-CP ngày 08 tháng 9 năm 2020 của Chính phủ.</w:t>
            </w:r>
          </w:p>
          <w:p w14:paraId="77B807E0" w14:textId="77777777" w:rsidR="00B81239" w:rsidRPr="00FB1E7D" w:rsidRDefault="00B81239" w:rsidP="00A36A80">
            <w:pPr>
              <w:rPr>
                <w:rFonts w:ascii="Times New Roman" w:hAnsi="Times New Roman" w:cs="Times New Roman"/>
              </w:rPr>
            </w:pPr>
          </w:p>
        </w:tc>
        <w:tc>
          <w:tcPr>
            <w:tcW w:w="3685" w:type="dxa"/>
            <w:vAlign w:val="center"/>
          </w:tcPr>
          <w:p w14:paraId="6A13044C" w14:textId="77777777" w:rsidR="00B81239" w:rsidRPr="00FB1E7D" w:rsidRDefault="00B81239" w:rsidP="00A36A80">
            <w:pPr>
              <w:widowControl w:val="0"/>
              <w:tabs>
                <w:tab w:val="left" w:pos="709"/>
              </w:tabs>
              <w:spacing w:before="120" w:after="120"/>
              <w:jc w:val="both"/>
              <w:rPr>
                <w:rFonts w:ascii="Times New Roman" w:hAnsi="Times New Roman" w:cs="Times New Roman"/>
              </w:rPr>
            </w:pPr>
            <w:r w:rsidRPr="00FB1E7D">
              <w:rPr>
                <w:rFonts w:ascii="Times New Roman" w:hAnsi="Times New Roman" w:cs="Times New Roman"/>
              </w:rPr>
              <w:t>Thực hiện theo quy định tại Nghị định số 105/2020/NĐ-CP ngày 08 tháng 9 năm 2020 của Chính phủ.</w:t>
            </w:r>
          </w:p>
          <w:p w14:paraId="7698D569" w14:textId="77777777" w:rsidR="00B81239" w:rsidRPr="00FB1E7D" w:rsidRDefault="00B81239" w:rsidP="00A36A80">
            <w:pPr>
              <w:rPr>
                <w:rFonts w:ascii="Times New Roman" w:hAnsi="Times New Roman" w:cs="Times New Roman"/>
              </w:rPr>
            </w:pPr>
          </w:p>
        </w:tc>
      </w:tr>
      <w:tr w:rsidR="00FB1E7D" w:rsidRPr="00FB1E7D" w14:paraId="79D2C55A" w14:textId="77777777" w:rsidTr="00A36A80">
        <w:tc>
          <w:tcPr>
            <w:tcW w:w="590" w:type="dxa"/>
            <w:vAlign w:val="center"/>
          </w:tcPr>
          <w:p w14:paraId="168D52D6"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4</w:t>
            </w:r>
          </w:p>
        </w:tc>
        <w:tc>
          <w:tcPr>
            <w:tcW w:w="1849" w:type="dxa"/>
            <w:vAlign w:val="center"/>
          </w:tcPr>
          <w:p w14:paraId="46AFABEA" w14:textId="77777777" w:rsidR="00B81239" w:rsidRPr="00FB1E7D" w:rsidRDefault="00B81239" w:rsidP="00A17F31">
            <w:pPr>
              <w:jc w:val="both"/>
              <w:rPr>
                <w:rFonts w:ascii="Times New Roman" w:hAnsi="Times New Roman" w:cs="Times New Roman"/>
              </w:rPr>
            </w:pPr>
            <w:r w:rsidRPr="00FB1E7D">
              <w:rPr>
                <w:rFonts w:ascii="Times New Roman" w:hAnsi="Times New Roman" w:cs="Times New Roman"/>
              </w:rPr>
              <w:t>Học bổng khuyến khích</w:t>
            </w:r>
          </w:p>
        </w:tc>
        <w:tc>
          <w:tcPr>
            <w:tcW w:w="4536" w:type="dxa"/>
            <w:vAlign w:val="center"/>
          </w:tcPr>
          <w:p w14:paraId="5C63177B" w14:textId="77777777" w:rsidR="00B81239" w:rsidRPr="00FB1E7D" w:rsidRDefault="00B81239" w:rsidP="00A36A80">
            <w:pPr>
              <w:rPr>
                <w:rFonts w:ascii="Times New Roman" w:hAnsi="Times New Roman" w:cs="Times New Roman"/>
              </w:rPr>
            </w:pPr>
            <w:r w:rsidRPr="00FB1E7D">
              <w:rPr>
                <w:rFonts w:ascii="Times New Roman" w:hAnsi="Times New Roman" w:cs="Times New Roman"/>
              </w:rPr>
              <w:t>Văn bản đề nghị của Trường THPT Chuyên, kèm theo danh sách đối tượng được hưởng và dự toán kinh phí</w:t>
            </w:r>
          </w:p>
        </w:tc>
        <w:tc>
          <w:tcPr>
            <w:tcW w:w="3685" w:type="dxa"/>
            <w:vAlign w:val="center"/>
          </w:tcPr>
          <w:p w14:paraId="6088C3F7" w14:textId="77777777" w:rsidR="00B81239" w:rsidRPr="00FB1E7D" w:rsidRDefault="00B81239" w:rsidP="00A36A80">
            <w:pPr>
              <w:rPr>
                <w:rFonts w:ascii="Times New Roman" w:hAnsi="Times New Roman" w:cs="Times New Roman"/>
              </w:rPr>
            </w:pPr>
            <w:r w:rsidRPr="00FB1E7D">
              <w:rPr>
                <w:rFonts w:ascii="Times New Roman" w:hAnsi="Times New Roman" w:cs="Times New Roman"/>
              </w:rPr>
              <w:t xml:space="preserve">   Hàng năm, sau khi kết thúc học kỳ Trường THPT Chuyên gửi văn bản kèm theo danh sách đối tượng được hưởng và dự toán kinh phí về Sở Giáo dục và Đào tạo; Sở Giáo dục và Đào tạo xét duyệt gửi Sở Tài chính thẩm định trình cơ quan có thẩm quyền cấp kinh phí thực hiện.</w:t>
            </w:r>
          </w:p>
        </w:tc>
      </w:tr>
      <w:tr w:rsidR="00FB1E7D" w:rsidRPr="00FB1E7D" w14:paraId="485FBB91" w14:textId="77777777" w:rsidTr="00A36A80">
        <w:tc>
          <w:tcPr>
            <w:tcW w:w="590" w:type="dxa"/>
            <w:vAlign w:val="center"/>
          </w:tcPr>
          <w:p w14:paraId="25E9F9BE"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5</w:t>
            </w:r>
          </w:p>
        </w:tc>
        <w:tc>
          <w:tcPr>
            <w:tcW w:w="1849" w:type="dxa"/>
            <w:vAlign w:val="center"/>
          </w:tcPr>
          <w:p w14:paraId="1C1EC52B" w14:textId="77777777" w:rsidR="00B81239" w:rsidRPr="00FB1E7D" w:rsidRDefault="00B81239" w:rsidP="00A17F31">
            <w:pPr>
              <w:jc w:val="both"/>
              <w:rPr>
                <w:rFonts w:ascii="Times New Roman" w:hAnsi="Times New Roman" w:cs="Times New Roman"/>
              </w:rPr>
            </w:pPr>
            <w:r w:rsidRPr="00FB1E7D">
              <w:rPr>
                <w:rFonts w:ascii="Times New Roman" w:hAnsi="Times New Roman" w:cs="Times New Roman"/>
              </w:rPr>
              <w:t>Hỗ trợ sinh hoạt phí đối với học sinh</w:t>
            </w:r>
          </w:p>
        </w:tc>
        <w:tc>
          <w:tcPr>
            <w:tcW w:w="4536" w:type="dxa"/>
            <w:vAlign w:val="center"/>
          </w:tcPr>
          <w:p w14:paraId="637EBF9C" w14:textId="77777777" w:rsidR="00B81239" w:rsidRPr="00FB1E7D" w:rsidRDefault="00B81239" w:rsidP="00A36A80">
            <w:pPr>
              <w:tabs>
                <w:tab w:val="left" w:pos="993"/>
              </w:tabs>
              <w:spacing w:after="120"/>
              <w:jc w:val="both"/>
              <w:rPr>
                <w:rFonts w:ascii="Times New Roman" w:hAnsi="Times New Roman" w:cs="Times New Roman"/>
              </w:rPr>
            </w:pPr>
            <w:r w:rsidRPr="00FB1E7D">
              <w:rPr>
                <w:rFonts w:ascii="Times New Roman" w:hAnsi="Times New Roman" w:cs="Times New Roman"/>
              </w:rPr>
              <w:t xml:space="preserve"> - Đơn đề nghị hỗ trợ sinh hoạt phí: Đơn theo mẫu 1 Phụ lục này.</w:t>
            </w:r>
          </w:p>
          <w:p w14:paraId="1089BE55" w14:textId="77777777" w:rsidR="00B81239" w:rsidRPr="00FB1E7D" w:rsidRDefault="00B81239" w:rsidP="00A36A80">
            <w:pPr>
              <w:widowControl w:val="0"/>
              <w:tabs>
                <w:tab w:val="left" w:pos="993"/>
              </w:tabs>
              <w:spacing w:before="120" w:after="120"/>
              <w:jc w:val="both"/>
              <w:rPr>
                <w:rStyle w:val="BodyTextChar1"/>
                <w:rFonts w:ascii="Times New Roman" w:eastAsiaTheme="minorHAnsi" w:hAnsi="Times New Roman" w:cs="Times New Roman"/>
                <w:sz w:val="24"/>
                <w:szCs w:val="24"/>
                <w:lang w:eastAsia="vi-VN"/>
              </w:rPr>
            </w:pPr>
            <w:r w:rsidRPr="00FB1E7D">
              <w:rPr>
                <w:rFonts w:ascii="Times New Roman" w:hAnsi="Times New Roman" w:cs="Times New Roman"/>
              </w:rPr>
              <w:t xml:space="preserve"> - </w:t>
            </w:r>
            <w:r w:rsidRPr="00FB1E7D">
              <w:rPr>
                <w:rStyle w:val="BodyTextChar1"/>
                <w:rFonts w:ascii="Times New Roman" w:eastAsiaTheme="minorHAnsi" w:hAnsi="Times New Roman" w:cs="Times New Roman"/>
                <w:sz w:val="24"/>
                <w:szCs w:val="24"/>
                <w:lang w:eastAsia="vi-VN"/>
              </w:rPr>
              <w:t>Bản sao có chứng thực hoặc bản sao kèm bản chính để đối chiếu hoặc bản sao từ sổ gốc giấy tờ chứng minh đối với học sinh thuộc đối tượng hỗ trợ:</w:t>
            </w:r>
          </w:p>
          <w:p w14:paraId="0F57839F" w14:textId="0BA63CF1" w:rsidR="00B81239" w:rsidRPr="00FB1E7D" w:rsidRDefault="00B81239" w:rsidP="00A36A80">
            <w:pPr>
              <w:widowControl w:val="0"/>
              <w:tabs>
                <w:tab w:val="left" w:pos="993"/>
              </w:tabs>
              <w:spacing w:before="120" w:after="120"/>
              <w:jc w:val="both"/>
              <w:rPr>
                <w:rStyle w:val="BodyTextChar1"/>
                <w:rFonts w:ascii="Times New Roman" w:eastAsiaTheme="minorHAnsi" w:hAnsi="Times New Roman" w:cs="Times New Roman"/>
                <w:spacing w:val="-4"/>
                <w:sz w:val="24"/>
                <w:szCs w:val="24"/>
                <w:lang w:eastAsia="vi-VN"/>
              </w:rPr>
            </w:pPr>
            <w:r w:rsidRPr="00FB1E7D">
              <w:rPr>
                <w:rStyle w:val="BodyTextChar1"/>
                <w:rFonts w:ascii="Times New Roman" w:eastAsiaTheme="minorHAnsi" w:hAnsi="Times New Roman" w:cs="Times New Roman"/>
                <w:spacing w:val="-4"/>
                <w:sz w:val="24"/>
                <w:szCs w:val="24"/>
                <w:lang w:eastAsia="vi-VN"/>
              </w:rPr>
              <w:t xml:space="preserve"> + Thẻ căn cước công dân (CCCD)</w:t>
            </w:r>
            <w:r w:rsidR="004C7205" w:rsidRPr="00FB1E7D">
              <w:rPr>
                <w:rStyle w:val="BodyTextChar1"/>
                <w:rFonts w:ascii="Times New Roman" w:eastAsiaTheme="minorHAnsi" w:hAnsi="Times New Roman" w:cs="Times New Roman"/>
                <w:spacing w:val="-4"/>
                <w:sz w:val="24"/>
                <w:szCs w:val="24"/>
                <w:lang w:eastAsia="vi-VN"/>
              </w:rPr>
              <w:t xml:space="preserve"> hoặc</w:t>
            </w:r>
            <w:r w:rsidR="00E02339" w:rsidRPr="00FB1E7D">
              <w:rPr>
                <w:rStyle w:val="BodyTextChar1"/>
                <w:rFonts w:ascii="Times New Roman" w:eastAsiaTheme="minorHAnsi" w:hAnsi="Times New Roman" w:cs="Times New Roman"/>
                <w:spacing w:val="-4"/>
                <w:sz w:val="24"/>
                <w:szCs w:val="24"/>
                <w:lang w:eastAsia="vi-VN"/>
              </w:rPr>
              <w:t xml:space="preserve"> thẻ căn cước</w:t>
            </w:r>
            <w:r w:rsidR="004C7205" w:rsidRPr="00FB1E7D">
              <w:rPr>
                <w:rStyle w:val="BodyTextChar1"/>
                <w:rFonts w:ascii="Times New Roman" w:eastAsiaTheme="minorHAnsi" w:hAnsi="Times New Roman" w:cs="Times New Roman"/>
                <w:spacing w:val="-4"/>
                <w:sz w:val="24"/>
                <w:szCs w:val="24"/>
                <w:lang w:eastAsia="vi-VN"/>
              </w:rPr>
              <w:t>,</w:t>
            </w:r>
            <w:r w:rsidRPr="00FB1E7D">
              <w:rPr>
                <w:rStyle w:val="BodyTextChar1"/>
                <w:rFonts w:ascii="Times New Roman" w:eastAsiaTheme="minorHAnsi" w:hAnsi="Times New Roman" w:cs="Times New Roman"/>
                <w:spacing w:val="-4"/>
                <w:sz w:val="24"/>
                <w:szCs w:val="24"/>
                <w:lang w:eastAsia="vi-VN"/>
              </w:rPr>
              <w:t xml:space="preserve"> hoặc Thông báo số định danh cá nhân hoặc Giấy xác nhận thông tin về cư trú (trường hợp chưa có CCCD</w:t>
            </w:r>
            <w:r w:rsidR="004C7205" w:rsidRPr="00FB1E7D">
              <w:rPr>
                <w:rStyle w:val="BodyTextChar1"/>
                <w:rFonts w:ascii="Times New Roman" w:eastAsiaTheme="minorHAnsi" w:hAnsi="Times New Roman" w:cs="Times New Roman"/>
                <w:spacing w:val="-4"/>
                <w:sz w:val="24"/>
                <w:szCs w:val="24"/>
                <w:lang w:eastAsia="vi-VN"/>
              </w:rPr>
              <w:t xml:space="preserve"> hoặc</w:t>
            </w:r>
            <w:r w:rsidR="00DF7176" w:rsidRPr="00FB1E7D">
              <w:rPr>
                <w:rStyle w:val="BodyTextChar1"/>
                <w:rFonts w:ascii="Times New Roman" w:eastAsiaTheme="minorHAnsi" w:hAnsi="Times New Roman" w:cs="Times New Roman"/>
                <w:spacing w:val="-4"/>
                <w:sz w:val="24"/>
                <w:szCs w:val="24"/>
                <w:lang w:eastAsia="vi-VN"/>
              </w:rPr>
              <w:t xml:space="preserve"> thẻ căn cước</w:t>
            </w:r>
            <w:r w:rsidRPr="00FB1E7D">
              <w:rPr>
                <w:rStyle w:val="BodyTextChar1"/>
                <w:rFonts w:ascii="Times New Roman" w:eastAsiaTheme="minorHAnsi" w:hAnsi="Times New Roman" w:cs="Times New Roman"/>
                <w:spacing w:val="-4"/>
                <w:sz w:val="24"/>
                <w:szCs w:val="24"/>
                <w:lang w:eastAsia="vi-VN"/>
              </w:rPr>
              <w:t>) đối với học sinh là người dân tộc thiểu số;</w:t>
            </w:r>
          </w:p>
          <w:p w14:paraId="2B611BD7" w14:textId="063C596F" w:rsidR="00B81239" w:rsidRPr="00FB1E7D" w:rsidRDefault="00B81239" w:rsidP="00A36A80">
            <w:pPr>
              <w:widowControl w:val="0"/>
              <w:tabs>
                <w:tab w:val="left" w:pos="993"/>
              </w:tabs>
              <w:spacing w:before="120" w:after="120"/>
              <w:jc w:val="both"/>
              <w:rPr>
                <w:rFonts w:ascii="Times New Roman" w:hAnsi="Times New Roman" w:cs="Times New Roman"/>
              </w:rPr>
            </w:pPr>
            <w:r w:rsidRPr="00FB1E7D">
              <w:rPr>
                <w:rStyle w:val="BodyTextChar1"/>
                <w:rFonts w:ascii="Times New Roman" w:eastAsiaTheme="minorHAnsi" w:hAnsi="Times New Roman" w:cs="Times New Roman"/>
                <w:sz w:val="24"/>
                <w:szCs w:val="24"/>
                <w:lang w:eastAsia="vi-VN"/>
              </w:rPr>
              <w:t xml:space="preserve"> + Giấy xác nhận con hộ nghèo, con hộ cận nghèo do Ủy ban nhân dân cấp xã cấp và Thẻ căn cước công dân (CCCD</w:t>
            </w:r>
            <w:r w:rsidR="00B45EB5" w:rsidRPr="00FB1E7D">
              <w:rPr>
                <w:rStyle w:val="BodyTextChar1"/>
                <w:rFonts w:ascii="Times New Roman" w:eastAsiaTheme="minorHAnsi" w:hAnsi="Times New Roman" w:cs="Times New Roman"/>
                <w:sz w:val="24"/>
                <w:szCs w:val="24"/>
                <w:lang w:eastAsia="vi-VN"/>
              </w:rPr>
              <w:t>)</w:t>
            </w:r>
            <w:r w:rsidR="004C7205" w:rsidRPr="00FB1E7D">
              <w:rPr>
                <w:rStyle w:val="BodyTextChar1"/>
                <w:rFonts w:ascii="Times New Roman" w:eastAsiaTheme="minorHAnsi" w:hAnsi="Times New Roman" w:cs="Times New Roman"/>
                <w:sz w:val="24"/>
                <w:szCs w:val="24"/>
                <w:lang w:eastAsia="vi-VN"/>
              </w:rPr>
              <w:t xml:space="preserve"> hoặc</w:t>
            </w:r>
            <w:r w:rsidR="00B45EB5" w:rsidRPr="00FB1E7D">
              <w:rPr>
                <w:rStyle w:val="BodyTextChar1"/>
                <w:rFonts w:ascii="Times New Roman" w:eastAsiaTheme="minorHAnsi" w:hAnsi="Times New Roman" w:cs="Times New Roman"/>
                <w:sz w:val="24"/>
                <w:szCs w:val="24"/>
                <w:lang w:eastAsia="vi-VN"/>
              </w:rPr>
              <w:t xml:space="preserve"> thẻ căn cước</w:t>
            </w:r>
            <w:r w:rsidR="009A4ACD" w:rsidRPr="00FB1E7D">
              <w:rPr>
                <w:rStyle w:val="BodyTextChar1"/>
                <w:rFonts w:ascii="Times New Roman" w:eastAsiaTheme="minorHAnsi" w:hAnsi="Times New Roman" w:cs="Times New Roman"/>
                <w:sz w:val="24"/>
                <w:szCs w:val="24"/>
                <w:lang w:eastAsia="vi-VN"/>
              </w:rPr>
              <w:t>,</w:t>
            </w:r>
            <w:r w:rsidRPr="00FB1E7D">
              <w:rPr>
                <w:rStyle w:val="BodyTextChar1"/>
                <w:rFonts w:ascii="Times New Roman" w:eastAsiaTheme="minorHAnsi" w:hAnsi="Times New Roman" w:cs="Times New Roman"/>
                <w:sz w:val="24"/>
                <w:szCs w:val="24"/>
                <w:lang w:eastAsia="vi-VN"/>
              </w:rPr>
              <w:t xml:space="preserve"> hoặc Thông báo số định danh cá nhân  hoặc Giấy xác nhận thông tin về cư trú (trường hợp chưa có CCCD</w:t>
            </w:r>
            <w:r w:rsidR="009A4ACD" w:rsidRPr="00FB1E7D">
              <w:rPr>
                <w:rStyle w:val="BodyTextChar1"/>
                <w:rFonts w:ascii="Times New Roman" w:eastAsiaTheme="minorHAnsi" w:hAnsi="Times New Roman" w:cs="Times New Roman"/>
                <w:sz w:val="24"/>
                <w:szCs w:val="24"/>
                <w:lang w:eastAsia="vi-VN"/>
              </w:rPr>
              <w:t xml:space="preserve"> hoặc thẻ căn cước</w:t>
            </w:r>
            <w:r w:rsidRPr="00FB1E7D">
              <w:rPr>
                <w:rStyle w:val="BodyTextChar1"/>
                <w:rFonts w:ascii="Times New Roman" w:eastAsiaTheme="minorHAnsi" w:hAnsi="Times New Roman" w:cs="Times New Roman"/>
                <w:sz w:val="24"/>
                <w:szCs w:val="24"/>
                <w:lang w:eastAsia="vi-VN"/>
              </w:rPr>
              <w:t xml:space="preserve">) đối với học sinh là con hộ nghèo, con hộ cận nghèo </w:t>
            </w:r>
            <w:r w:rsidRPr="00FB1E7D">
              <w:rPr>
                <w:rFonts w:ascii="Times New Roman" w:hAnsi="Times New Roman" w:cs="Times New Roman"/>
              </w:rPr>
              <w:t>có hộ khẩu thường trú tại thôn đặc biệt khó khăn vùng đồng bào dân tộc thiểu số và miền núi theo Quyết định của Ủy ban Dân tộc;</w:t>
            </w:r>
          </w:p>
          <w:p w14:paraId="4775DFF8" w14:textId="77777777" w:rsidR="00B81239" w:rsidRPr="00FB1E7D" w:rsidRDefault="00B81239" w:rsidP="00A36A80">
            <w:pPr>
              <w:widowControl w:val="0"/>
              <w:tabs>
                <w:tab w:val="left" w:pos="993"/>
              </w:tabs>
              <w:spacing w:before="120" w:after="120"/>
              <w:jc w:val="both"/>
              <w:rPr>
                <w:rFonts w:ascii="Times New Roman" w:hAnsi="Times New Roman" w:cs="Times New Roman"/>
              </w:rPr>
            </w:pPr>
            <w:r w:rsidRPr="00FB1E7D">
              <w:rPr>
                <w:rStyle w:val="BodyTextChar1"/>
                <w:rFonts w:ascii="Times New Roman" w:eastAsiaTheme="minorHAnsi" w:hAnsi="Times New Roman" w:cs="Times New Roman"/>
                <w:sz w:val="24"/>
                <w:szCs w:val="24"/>
                <w:lang w:eastAsia="vi-VN"/>
              </w:rPr>
              <w:t xml:space="preserve"> + Giấy xác nhận con hộ nghèo, con hộ cận nghèo do Ủy ban nhân dân cấp xã cấp đối với học sinh là con hộ nghèo, con hộ cận nghèo</w:t>
            </w:r>
            <w:r w:rsidRPr="00FB1E7D">
              <w:rPr>
                <w:rFonts w:ascii="Times New Roman" w:hAnsi="Times New Roman" w:cs="Times New Roman"/>
              </w:rPr>
              <w:t xml:space="preserve"> còn lại;</w:t>
            </w:r>
          </w:p>
          <w:p w14:paraId="101E1745" w14:textId="5A6740F6" w:rsidR="00B81239" w:rsidRPr="00FB1E7D" w:rsidRDefault="00B81239" w:rsidP="00A36A80">
            <w:pPr>
              <w:widowControl w:val="0"/>
              <w:tabs>
                <w:tab w:val="left" w:pos="993"/>
              </w:tabs>
              <w:spacing w:before="120" w:after="120"/>
              <w:jc w:val="both"/>
              <w:rPr>
                <w:rStyle w:val="BodyTextChar1"/>
                <w:rFonts w:ascii="Times New Roman" w:eastAsiaTheme="minorHAnsi" w:hAnsi="Times New Roman" w:cs="Times New Roman"/>
                <w:sz w:val="24"/>
                <w:szCs w:val="24"/>
                <w:lang w:eastAsia="vi-VN"/>
              </w:rPr>
            </w:pPr>
            <w:r w:rsidRPr="00FB1E7D">
              <w:rPr>
                <w:rStyle w:val="BodyTextChar1"/>
                <w:rFonts w:ascii="Times New Roman" w:eastAsiaTheme="minorHAnsi" w:hAnsi="Times New Roman" w:cs="Times New Roman"/>
                <w:sz w:val="24"/>
                <w:szCs w:val="24"/>
                <w:lang w:eastAsia="vi-VN"/>
              </w:rPr>
              <w:t xml:space="preserve"> + Giấy xác nhận con hộ có mức sống trung bình do Ủy ban nhân dân cấp xã cấp và Thẻ căn cước công dân (CCCD</w:t>
            </w:r>
            <w:r w:rsidR="00DC3CB3" w:rsidRPr="00FB1E7D">
              <w:rPr>
                <w:rStyle w:val="BodyTextChar1"/>
                <w:rFonts w:ascii="Times New Roman" w:eastAsiaTheme="minorHAnsi" w:hAnsi="Times New Roman" w:cs="Times New Roman"/>
                <w:sz w:val="24"/>
                <w:szCs w:val="24"/>
                <w:lang w:eastAsia="vi-VN"/>
              </w:rPr>
              <w:t>)</w:t>
            </w:r>
            <w:r w:rsidR="009A4ACD" w:rsidRPr="00FB1E7D">
              <w:rPr>
                <w:rStyle w:val="BodyTextChar1"/>
                <w:rFonts w:ascii="Times New Roman" w:eastAsiaTheme="minorHAnsi" w:hAnsi="Times New Roman" w:cs="Times New Roman"/>
                <w:sz w:val="24"/>
                <w:szCs w:val="24"/>
                <w:lang w:eastAsia="vi-VN"/>
              </w:rPr>
              <w:t xml:space="preserve"> hoặc</w:t>
            </w:r>
            <w:r w:rsidR="00DC3CB3" w:rsidRPr="00FB1E7D">
              <w:rPr>
                <w:rStyle w:val="BodyTextChar1"/>
                <w:rFonts w:ascii="Times New Roman" w:eastAsiaTheme="minorHAnsi" w:hAnsi="Times New Roman" w:cs="Times New Roman"/>
                <w:sz w:val="24"/>
                <w:szCs w:val="24"/>
                <w:lang w:eastAsia="vi-VN"/>
              </w:rPr>
              <w:t xml:space="preserve"> thẻ căn cước</w:t>
            </w:r>
            <w:r w:rsidR="009A4ACD" w:rsidRPr="00FB1E7D">
              <w:rPr>
                <w:rStyle w:val="BodyTextChar1"/>
                <w:rFonts w:ascii="Times New Roman" w:eastAsiaTheme="minorHAnsi" w:hAnsi="Times New Roman" w:cs="Times New Roman"/>
                <w:sz w:val="24"/>
                <w:szCs w:val="24"/>
                <w:lang w:eastAsia="vi-VN"/>
              </w:rPr>
              <w:t>,</w:t>
            </w:r>
            <w:r w:rsidRPr="00FB1E7D">
              <w:rPr>
                <w:rStyle w:val="BodyTextChar1"/>
                <w:rFonts w:ascii="Times New Roman" w:eastAsiaTheme="minorHAnsi" w:hAnsi="Times New Roman" w:cs="Times New Roman"/>
                <w:sz w:val="24"/>
                <w:szCs w:val="24"/>
                <w:lang w:eastAsia="vi-VN"/>
              </w:rPr>
              <w:t xml:space="preserve"> hoặc Thông báo số định danh cá nhân  hoặc Giấy xác nhận thông tin về cư trú (trường hợp chưa có CCCD</w:t>
            </w:r>
            <w:r w:rsidR="009A4ACD" w:rsidRPr="00FB1E7D">
              <w:rPr>
                <w:rStyle w:val="BodyTextChar1"/>
                <w:rFonts w:ascii="Times New Roman" w:eastAsiaTheme="minorHAnsi" w:hAnsi="Times New Roman" w:cs="Times New Roman"/>
                <w:sz w:val="24"/>
                <w:szCs w:val="24"/>
                <w:lang w:eastAsia="vi-VN"/>
              </w:rPr>
              <w:t xml:space="preserve"> hoặc thẻ căn cước</w:t>
            </w:r>
            <w:r w:rsidRPr="00FB1E7D">
              <w:rPr>
                <w:rStyle w:val="BodyTextChar1"/>
                <w:rFonts w:ascii="Times New Roman" w:eastAsiaTheme="minorHAnsi" w:hAnsi="Times New Roman" w:cs="Times New Roman"/>
                <w:sz w:val="24"/>
                <w:szCs w:val="24"/>
                <w:lang w:eastAsia="vi-VN"/>
              </w:rPr>
              <w:t>) đối với học sinh là con hộ có mức sống trung bình.</w:t>
            </w:r>
          </w:p>
          <w:p w14:paraId="6D6F744D" w14:textId="7A362526" w:rsidR="00B81239" w:rsidRPr="00FB1E7D" w:rsidRDefault="00B81239" w:rsidP="00A36A80">
            <w:pPr>
              <w:pStyle w:val="BodyText"/>
              <w:tabs>
                <w:tab w:val="left" w:pos="907"/>
              </w:tabs>
              <w:jc w:val="both"/>
              <w:rPr>
                <w:rFonts w:ascii="Times New Roman" w:hAnsi="Times New Roman" w:cs="Times New Roman"/>
                <w:sz w:val="24"/>
                <w:szCs w:val="24"/>
                <w:lang w:val="vi-VN"/>
              </w:rPr>
            </w:pPr>
            <w:r w:rsidRPr="00FB1E7D">
              <w:rPr>
                <w:rStyle w:val="BodyTextChar1"/>
                <w:rFonts w:ascii="Times New Roman" w:hAnsi="Times New Roman" w:cs="Times New Roman"/>
                <w:sz w:val="24"/>
                <w:szCs w:val="24"/>
                <w:lang w:eastAsia="vi-VN"/>
              </w:rPr>
              <w:t xml:space="preserve">  Học sinh chỉ phải làm 01 bộ hồ sơ nộp lần đầu cho cả thời gian học tập. Riêng đối với người học thuộc diện con hộ nghèo, con hộ cận nghèo thì vào mỗi đầu học kỳ phải nộp bổ sung giấy xác nhận hộ nghèo, hộ cận nghèo để làm căn cứ xem xét hỗ trợ sinh hoạt phí cho thời gian học tiếp theo.</w:t>
            </w:r>
            <w:r w:rsidR="00282054" w:rsidRPr="00FB1E7D">
              <w:rPr>
                <w:rStyle w:val="BodyTextChar1"/>
                <w:rFonts w:ascii="Times New Roman" w:hAnsi="Times New Roman" w:cs="Times New Roman"/>
                <w:sz w:val="24"/>
                <w:szCs w:val="24"/>
                <w:lang w:val="vi-VN" w:eastAsia="vi-VN"/>
              </w:rPr>
              <w:t xml:space="preserve"> Đối với các loại hồ sơ có trên cơ sở dữ liệu quốc gia được cơ quan có thẩm quyền cho khai thác và không phải nộp khi thực hiện thủ tục hành chính thì học sinh không phải nộp. </w:t>
            </w:r>
          </w:p>
          <w:p w14:paraId="67CD9DB0" w14:textId="77777777" w:rsidR="00B81239" w:rsidRPr="00FB1E7D" w:rsidRDefault="00B81239" w:rsidP="00A36A80">
            <w:pPr>
              <w:pStyle w:val="BodyText"/>
              <w:jc w:val="both"/>
              <w:rPr>
                <w:rFonts w:ascii="Times New Roman" w:hAnsi="Times New Roman" w:cs="Times New Roman"/>
                <w:sz w:val="24"/>
                <w:szCs w:val="24"/>
                <w:lang w:eastAsia="vi-VN"/>
              </w:rPr>
            </w:pPr>
            <w:r w:rsidRPr="00FB1E7D">
              <w:rPr>
                <w:rFonts w:ascii="Times New Roman" w:hAnsi="Times New Roman" w:cs="Times New Roman"/>
                <w:sz w:val="24"/>
                <w:szCs w:val="24"/>
              </w:rPr>
              <w:t xml:space="preserve"> - Văn bản đề nghị của Trường THPT Chuyên, kèm theo danh sách đối tượng được hưởng và dự toán kinh phí: theo mẫu 2 của Phụ lục này</w:t>
            </w:r>
          </w:p>
        </w:tc>
        <w:tc>
          <w:tcPr>
            <w:tcW w:w="3685" w:type="dxa"/>
            <w:vAlign w:val="center"/>
          </w:tcPr>
          <w:p w14:paraId="5627628C" w14:textId="77777777" w:rsidR="00B81239" w:rsidRPr="00FB1E7D" w:rsidRDefault="00B81239" w:rsidP="00A36A80">
            <w:pPr>
              <w:pStyle w:val="BodyText"/>
              <w:jc w:val="both"/>
              <w:rPr>
                <w:rStyle w:val="BodyTextChar1"/>
                <w:rFonts w:ascii="Times New Roman" w:hAnsi="Times New Roman" w:cs="Times New Roman"/>
                <w:sz w:val="24"/>
                <w:szCs w:val="24"/>
                <w:lang w:eastAsia="vi-VN"/>
              </w:rPr>
            </w:pPr>
            <w:r w:rsidRPr="00FB1E7D">
              <w:rPr>
                <w:rStyle w:val="BodyTextChar1"/>
                <w:rFonts w:ascii="Times New Roman" w:hAnsi="Times New Roman" w:cs="Times New Roman"/>
                <w:sz w:val="24"/>
                <w:szCs w:val="24"/>
                <w:lang w:eastAsia="vi-VN"/>
              </w:rPr>
              <w:t xml:space="preserve">  - Trong vòng 30 ngày kể từ ngày khai giảng năm học đối với học sinh học tại Trường Trung học phổ thông Chuyên Hà Tĩnh, trong vòng 15 ngày kể từ ngày tham gia bồi dưỡng đội tuyển dự thi học sinh giỏi quốc gia các môn văn hóa đối với học sinh các trường trung học phổ thông khác, học sinh thuộc đối tượng được hỗ trợ sinh hoạt phí nộp hồ sơ theo quy định cho Trường Trung học phổ thông Chuyên Hà Tĩnh theo hình thức trực tiếp hoặc qua bưu điện hoặc hệ thống giao dịch điện tử.</w:t>
            </w:r>
          </w:p>
          <w:p w14:paraId="3FFC6722" w14:textId="77777777" w:rsidR="00B81239" w:rsidRPr="00FB1E7D" w:rsidRDefault="00B81239" w:rsidP="00A36A80">
            <w:pPr>
              <w:pStyle w:val="BodyText"/>
              <w:tabs>
                <w:tab w:val="left" w:pos="1074"/>
              </w:tabs>
              <w:jc w:val="both"/>
              <w:rPr>
                <w:rFonts w:ascii="Times New Roman" w:hAnsi="Times New Roman" w:cs="Times New Roman"/>
                <w:sz w:val="24"/>
                <w:szCs w:val="24"/>
              </w:rPr>
            </w:pPr>
            <w:r w:rsidRPr="00FB1E7D">
              <w:rPr>
                <w:rStyle w:val="BodyTextChar1"/>
                <w:rFonts w:ascii="Times New Roman" w:hAnsi="Times New Roman" w:cs="Times New Roman"/>
                <w:sz w:val="24"/>
                <w:szCs w:val="24"/>
                <w:lang w:eastAsia="vi-VN"/>
              </w:rPr>
              <w:t xml:space="preserve">  - Trong vòng 10 ngày kể từ khi nhận được hồ sơ đề nghị hỗ trợ sinh hoạt phí, Hiệu trưởng Trường Trung học phổ thông Chuyên Hà Tĩnh có trách nhiệm xét duyệt hồ sơ, lập danh sách học sinh được hỗ trợ sinh hoạt phí và nhu cầu kinh phí (theo mẫu 2 Phụ lục  này) trình Sở Giáo dục và Đào tạo qua Bộ phận Tiếp nhận và Trả kết quả của Sở tại Trung tâm Phục vụ hành chính công tỉnh để phê duyệt theo quy định.</w:t>
            </w:r>
          </w:p>
          <w:p w14:paraId="510D47C3" w14:textId="77777777" w:rsidR="00B81239" w:rsidRPr="00FB1E7D" w:rsidRDefault="00B81239" w:rsidP="00A36A80">
            <w:pPr>
              <w:pStyle w:val="BodyText"/>
              <w:jc w:val="both"/>
              <w:rPr>
                <w:rFonts w:ascii="Times New Roman" w:hAnsi="Times New Roman" w:cs="Times New Roman"/>
                <w:sz w:val="24"/>
                <w:szCs w:val="24"/>
              </w:rPr>
            </w:pPr>
            <w:r w:rsidRPr="00FB1E7D">
              <w:rPr>
                <w:rFonts w:ascii="Times New Roman" w:hAnsi="Times New Roman" w:cs="Times New Roman"/>
                <w:sz w:val="24"/>
                <w:szCs w:val="24"/>
              </w:rPr>
              <w:t xml:space="preserve">  - Căn cứ đối tượng được hỗ trợ và mức hỗ trợ sinh hoạt phí, Sở Giáo dục và Đào tạo thẩm định, tổng hợp nhu cầu kinh phí gửi Sở Tài chính trình cấp có thẩm quyền bố trí kinh phí thực hiện.</w:t>
            </w:r>
          </w:p>
          <w:p w14:paraId="0586D777" w14:textId="77777777" w:rsidR="00B81239" w:rsidRPr="00FB1E7D" w:rsidRDefault="00B81239" w:rsidP="00A36A80">
            <w:pPr>
              <w:pStyle w:val="BodyText"/>
              <w:jc w:val="both"/>
              <w:rPr>
                <w:rFonts w:ascii="Times New Roman" w:hAnsi="Times New Roman" w:cs="Times New Roman"/>
                <w:sz w:val="24"/>
                <w:szCs w:val="24"/>
              </w:rPr>
            </w:pPr>
            <w:r w:rsidRPr="00FB1E7D">
              <w:rPr>
                <w:rFonts w:ascii="Times New Roman" w:hAnsi="Times New Roman" w:cs="Times New Roman"/>
                <w:sz w:val="24"/>
                <w:szCs w:val="24"/>
              </w:rPr>
              <w:t xml:space="preserve"> Trường Trung học phổ thông Chuyên Hà Tĩnh chịu trách nhiệm quản lý, tổ chức thực hiện chi trả sinh hoạt phí trực tiếp bằng tiền mặt hoặc chuyển qua tài khoản hoặc các hình thức chuyển tiền hợp pháp khác (nếu có) cho học sinh. </w:t>
            </w:r>
          </w:p>
          <w:p w14:paraId="2104989E" w14:textId="77777777" w:rsidR="00B81239" w:rsidRPr="00FB1E7D" w:rsidRDefault="00B81239" w:rsidP="00A36A80">
            <w:pPr>
              <w:rPr>
                <w:rFonts w:ascii="Times New Roman" w:hAnsi="Times New Roman" w:cs="Times New Roman"/>
              </w:rPr>
            </w:pPr>
          </w:p>
        </w:tc>
      </w:tr>
      <w:tr w:rsidR="00FB1E7D" w:rsidRPr="00FB1E7D" w14:paraId="4B53FE10" w14:textId="77777777" w:rsidTr="00A36A80">
        <w:tc>
          <w:tcPr>
            <w:tcW w:w="590" w:type="dxa"/>
            <w:vAlign w:val="center"/>
          </w:tcPr>
          <w:p w14:paraId="1BAB7F2C"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6</w:t>
            </w:r>
          </w:p>
        </w:tc>
        <w:tc>
          <w:tcPr>
            <w:tcW w:w="1849" w:type="dxa"/>
            <w:vAlign w:val="center"/>
          </w:tcPr>
          <w:p w14:paraId="1D3A7821" w14:textId="77777777" w:rsidR="00B81239" w:rsidRPr="00FB1E7D" w:rsidRDefault="00B81239" w:rsidP="00A17F31">
            <w:pPr>
              <w:widowControl w:val="0"/>
              <w:tabs>
                <w:tab w:val="left" w:pos="993"/>
              </w:tabs>
              <w:spacing w:before="120" w:after="120"/>
              <w:jc w:val="both"/>
              <w:rPr>
                <w:rFonts w:ascii="Times New Roman" w:hAnsi="Times New Roman" w:cs="Times New Roman"/>
              </w:rPr>
            </w:pPr>
            <w:r w:rsidRPr="00FB1E7D">
              <w:rPr>
                <w:rFonts w:ascii="Times New Roman" w:hAnsi="Times New Roman" w:cs="Times New Roman"/>
                <w:b/>
              </w:rPr>
              <w:t xml:space="preserve">   </w:t>
            </w:r>
            <w:r w:rsidRPr="00FB1E7D">
              <w:rPr>
                <w:rFonts w:ascii="Times New Roman" w:hAnsi="Times New Roman" w:cs="Times New Roman"/>
              </w:rPr>
              <w:t>Hỗ trợ tiền ăn, chi phí đi lại, tiền thuê phòng nghỉ đối với học sinh tham gia bồi dưỡng đội tuyển dự thi học sinh giỏi quốc gia, quốc tế và khu vực quốc tế.</w:t>
            </w:r>
          </w:p>
        </w:tc>
        <w:tc>
          <w:tcPr>
            <w:tcW w:w="4536" w:type="dxa"/>
            <w:vAlign w:val="center"/>
          </w:tcPr>
          <w:p w14:paraId="671F45DB" w14:textId="77777777" w:rsidR="00B81239" w:rsidRPr="00FB1E7D" w:rsidRDefault="00B81239" w:rsidP="00A36A80">
            <w:pPr>
              <w:rPr>
                <w:rFonts w:ascii="Times New Roman" w:hAnsi="Times New Roman" w:cs="Times New Roman"/>
              </w:rPr>
            </w:pPr>
            <w:r w:rsidRPr="00FB1E7D">
              <w:rPr>
                <w:rFonts w:ascii="Times New Roman" w:hAnsi="Times New Roman" w:cs="Times New Roman"/>
              </w:rPr>
              <w:t>Văn bản đề nghị của Trường THPT Chuyên, kèm theo danh sách đối tượng được hưởng và dự toán kinh phí</w:t>
            </w:r>
          </w:p>
        </w:tc>
        <w:tc>
          <w:tcPr>
            <w:tcW w:w="3685" w:type="dxa"/>
            <w:vAlign w:val="center"/>
          </w:tcPr>
          <w:p w14:paraId="35C7C16B" w14:textId="77777777" w:rsidR="00B81239" w:rsidRPr="00FB1E7D" w:rsidRDefault="00B81239" w:rsidP="00A36A80">
            <w:pPr>
              <w:shd w:val="clear" w:color="auto" w:fill="FFFFFF"/>
              <w:spacing w:after="120"/>
              <w:jc w:val="both"/>
              <w:rPr>
                <w:rFonts w:ascii="Times New Roman" w:hAnsi="Times New Roman"/>
              </w:rPr>
            </w:pPr>
            <w:r w:rsidRPr="00FB1E7D">
              <w:rPr>
                <w:rFonts w:ascii="Times New Roman" w:hAnsi="Times New Roman"/>
              </w:rPr>
              <w:t xml:space="preserve">   Hằng năm, căn cứ số đối tượng được hưởng, mức hưởng và thời gian hưởng theo quy định, Trường THPT Chuyên Hà Tĩnh lập dự toán theo quy định gửi về Sở Giáo dục và Đào tạo xét duyệt, tổng hợp, gửi Sở Tài chính thẩm định, trình cơ quan có thẩm quyền phê duyệt và cấp kinh phí theo quy định của Luật Ngân sách nhà nước.</w:t>
            </w:r>
          </w:p>
        </w:tc>
      </w:tr>
      <w:tr w:rsidR="00FB1E7D" w:rsidRPr="00FB1E7D" w14:paraId="031A029A" w14:textId="77777777" w:rsidTr="00A36A80">
        <w:tc>
          <w:tcPr>
            <w:tcW w:w="590" w:type="dxa"/>
            <w:vAlign w:val="center"/>
          </w:tcPr>
          <w:p w14:paraId="70467DA2"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7</w:t>
            </w:r>
          </w:p>
        </w:tc>
        <w:tc>
          <w:tcPr>
            <w:tcW w:w="1849" w:type="dxa"/>
            <w:vAlign w:val="center"/>
          </w:tcPr>
          <w:p w14:paraId="5B4E972D" w14:textId="77777777" w:rsidR="00B81239" w:rsidRPr="00FB1E7D" w:rsidRDefault="00B81239" w:rsidP="00A17F31">
            <w:pPr>
              <w:spacing w:before="120" w:after="120"/>
              <w:jc w:val="both"/>
              <w:rPr>
                <w:rFonts w:ascii="Times New Roman" w:hAnsi="Times New Roman" w:cs="Times New Roman"/>
                <w:lang w:val="pt-BR"/>
              </w:rPr>
            </w:pPr>
            <w:r w:rsidRPr="00FB1E7D">
              <w:rPr>
                <w:rFonts w:ascii="Times New Roman" w:hAnsi="Times New Roman" w:cs="Times New Roman"/>
                <w:lang w:val="pt-BR"/>
              </w:rPr>
              <w:t>Thù lao giáo viên dạy bồi dưỡng học sinh giỏi</w:t>
            </w:r>
          </w:p>
        </w:tc>
        <w:tc>
          <w:tcPr>
            <w:tcW w:w="4536" w:type="dxa"/>
            <w:vAlign w:val="center"/>
          </w:tcPr>
          <w:p w14:paraId="710A85C4" w14:textId="77777777" w:rsidR="00B81239" w:rsidRPr="00FB1E7D" w:rsidRDefault="00B81239" w:rsidP="00A36A80">
            <w:pPr>
              <w:rPr>
                <w:rFonts w:ascii="Times New Roman" w:hAnsi="Times New Roman" w:cs="Times New Roman"/>
              </w:rPr>
            </w:pPr>
            <w:r w:rsidRPr="00FB1E7D">
              <w:rPr>
                <w:rFonts w:ascii="Times New Roman" w:hAnsi="Times New Roman" w:cs="Times New Roman"/>
              </w:rPr>
              <w:t>Văn bản đề nghị của Trường THPT Chuyên, kèm theo danh sách đối tượng được hưởng và dự toán kinh phí</w:t>
            </w:r>
          </w:p>
        </w:tc>
        <w:tc>
          <w:tcPr>
            <w:tcW w:w="3685" w:type="dxa"/>
            <w:vAlign w:val="center"/>
          </w:tcPr>
          <w:p w14:paraId="3BBAAA0A" w14:textId="77777777" w:rsidR="00B81239" w:rsidRPr="00FB1E7D" w:rsidRDefault="00B81239" w:rsidP="00A36A80">
            <w:pPr>
              <w:rPr>
                <w:rFonts w:ascii="Times New Roman" w:hAnsi="Times New Roman" w:cs="Times New Roman"/>
              </w:rPr>
            </w:pPr>
            <w:r w:rsidRPr="00FB1E7D">
              <w:rPr>
                <w:rFonts w:ascii="Times New Roman" w:hAnsi="Times New Roman"/>
              </w:rPr>
              <w:t xml:space="preserve">   Hằng năm, căn cứ số đối tượng được hưởng, mức hưởng và thời gian hưởng theo quy định, Trường THPT Chuyên Hà Tĩnh lập dự toán theo quy định gửi về Sở Giáo dục và Đào tạo xét duyệt, tổng hợp, gửi Sở Tài chính thẩm định, trình cơ quan có thẩm quyền phê duyệt và cấp kinh phí theo quy định của Luật Ngân sách nhà nước.</w:t>
            </w:r>
          </w:p>
        </w:tc>
      </w:tr>
      <w:tr w:rsidR="00FB1E7D" w:rsidRPr="00FB1E7D" w14:paraId="27C47785" w14:textId="77777777" w:rsidTr="00A36A80">
        <w:tc>
          <w:tcPr>
            <w:tcW w:w="590" w:type="dxa"/>
            <w:vAlign w:val="center"/>
          </w:tcPr>
          <w:p w14:paraId="17E26D91"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8</w:t>
            </w:r>
          </w:p>
        </w:tc>
        <w:tc>
          <w:tcPr>
            <w:tcW w:w="1849" w:type="dxa"/>
            <w:vAlign w:val="center"/>
          </w:tcPr>
          <w:p w14:paraId="6492202E" w14:textId="77777777" w:rsidR="00B81239" w:rsidRPr="00FB1E7D" w:rsidRDefault="00B81239" w:rsidP="00A17F31">
            <w:pPr>
              <w:spacing w:before="120" w:after="120"/>
              <w:jc w:val="both"/>
              <w:rPr>
                <w:rFonts w:ascii="Times New Roman" w:hAnsi="Times New Roman" w:cs="Times New Roman"/>
              </w:rPr>
            </w:pPr>
            <w:r w:rsidRPr="00FB1E7D">
              <w:rPr>
                <w:rFonts w:ascii="Times New Roman" w:hAnsi="Times New Roman" w:cs="Times New Roman"/>
                <w:b/>
              </w:rPr>
              <w:t xml:space="preserve">  </w:t>
            </w:r>
            <w:r w:rsidRPr="00FB1E7D">
              <w:rPr>
                <w:rFonts w:ascii="Times New Roman" w:hAnsi="Times New Roman" w:cs="Times New Roman"/>
              </w:rPr>
              <w:t xml:space="preserve">Thưởng đối với học sinh có thành tích cao trong các kỳ thi học sinh giỏi quốc tế, khu vực quốc tế, quốc gia; có điểm cao trong tuyển sinh vào đại học </w:t>
            </w:r>
          </w:p>
        </w:tc>
        <w:tc>
          <w:tcPr>
            <w:tcW w:w="4536" w:type="dxa"/>
            <w:vAlign w:val="center"/>
          </w:tcPr>
          <w:p w14:paraId="54E960A6" w14:textId="77777777" w:rsidR="00B81239" w:rsidRPr="00FB1E7D" w:rsidRDefault="00B81239" w:rsidP="00A36A80">
            <w:pPr>
              <w:rPr>
                <w:rFonts w:ascii="Times New Roman" w:hAnsi="Times New Roman" w:cs="Times New Roman"/>
              </w:rPr>
            </w:pPr>
            <w:r w:rsidRPr="00FB1E7D">
              <w:rPr>
                <w:rFonts w:ascii="Times New Roman" w:hAnsi="Times New Roman" w:cs="Times New Roman"/>
              </w:rPr>
              <w:t xml:space="preserve">Văn bản đề nghị của </w:t>
            </w:r>
            <w:r w:rsidRPr="00FB1E7D">
              <w:rPr>
                <w:rFonts w:ascii="Times New Roman" w:hAnsi="Times New Roman"/>
              </w:rPr>
              <w:t>cơ sở giáo dục được giao trách nhiệm chi trả tiền chính sách kèm theo đối tượng hưởng và dự toán kinh phí</w:t>
            </w:r>
          </w:p>
        </w:tc>
        <w:tc>
          <w:tcPr>
            <w:tcW w:w="3685" w:type="dxa"/>
            <w:vAlign w:val="center"/>
          </w:tcPr>
          <w:p w14:paraId="182D9547" w14:textId="77777777" w:rsidR="00B81239" w:rsidRPr="00FB1E7D" w:rsidRDefault="00B81239" w:rsidP="00A36A80">
            <w:pPr>
              <w:shd w:val="clear" w:color="auto" w:fill="FFFFFF"/>
              <w:spacing w:after="120"/>
              <w:jc w:val="both"/>
              <w:rPr>
                <w:rFonts w:ascii="Times New Roman" w:hAnsi="Times New Roman"/>
              </w:rPr>
            </w:pPr>
            <w:r w:rsidRPr="00FB1E7D">
              <w:rPr>
                <w:rFonts w:ascii="Times New Roman" w:hAnsi="Times New Roman"/>
              </w:rPr>
              <w:t xml:space="preserve">   Hằng năm, căn cứ đối tượng, mức hưởng theo quy định cơ sở giáo dục được giao trách nhiệm chi trả tiền chính sách lập dự toán theo quy định gửi về Ủy ban nhân dân cấp </w:t>
            </w:r>
            <w:r w:rsidRPr="00FB1E7D">
              <w:rPr>
                <w:rFonts w:ascii="Times New Roman" w:hAnsi="Times New Roman"/>
                <w:lang w:val="vi-VN"/>
              </w:rPr>
              <w:t>xã</w:t>
            </w:r>
            <w:r w:rsidRPr="00FB1E7D">
              <w:rPr>
                <w:rFonts w:ascii="Times New Roman" w:hAnsi="Times New Roman"/>
              </w:rPr>
              <w:t xml:space="preserve"> đối với cơ sở giáo dục trực thuộc Ủy ban nhân dân cấp </w:t>
            </w:r>
            <w:r w:rsidRPr="00FB1E7D">
              <w:rPr>
                <w:rFonts w:ascii="Times New Roman" w:hAnsi="Times New Roman"/>
                <w:lang w:val="vi-VN"/>
              </w:rPr>
              <w:t>xã</w:t>
            </w:r>
            <w:r w:rsidRPr="00FB1E7D">
              <w:rPr>
                <w:rFonts w:ascii="Times New Roman" w:hAnsi="Times New Roman"/>
              </w:rPr>
              <w:t xml:space="preserve">, gửi về Sở Giáo dục và Đào tạo đối với các cơ sở giáo dục trực thuộc Sở Giáo dục và Đào tạo. Ủy ban nhân dân cấp </w:t>
            </w:r>
            <w:r w:rsidRPr="00FB1E7D">
              <w:rPr>
                <w:rFonts w:ascii="Times New Roman" w:hAnsi="Times New Roman"/>
                <w:lang w:val="vi-VN"/>
              </w:rPr>
              <w:t>xã</w:t>
            </w:r>
            <w:r w:rsidRPr="00FB1E7D">
              <w:rPr>
                <w:rFonts w:ascii="Times New Roman" w:hAnsi="Times New Roman"/>
              </w:rPr>
              <w:t>, Sở Giáo dục và Đào tạo căn cứ dự toán do cơ sở giáo dục gửi đến, xét duyệt, tổng hợp dự toán, gửi Sở Tài chính thẩm định, trình cơ quan có thẩm quyền phê duyệt và cấp kinh phí theo quy định của Luật Ngân sách nhà nước.</w:t>
            </w:r>
          </w:p>
        </w:tc>
      </w:tr>
      <w:tr w:rsidR="00FB1E7D" w:rsidRPr="00FB1E7D" w14:paraId="66795BD1" w14:textId="77777777" w:rsidTr="00A36A80">
        <w:tc>
          <w:tcPr>
            <w:tcW w:w="590" w:type="dxa"/>
            <w:vAlign w:val="center"/>
          </w:tcPr>
          <w:p w14:paraId="372A0208"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9</w:t>
            </w:r>
          </w:p>
        </w:tc>
        <w:tc>
          <w:tcPr>
            <w:tcW w:w="1849" w:type="dxa"/>
            <w:vAlign w:val="center"/>
          </w:tcPr>
          <w:p w14:paraId="619CC924" w14:textId="77777777" w:rsidR="00B81239" w:rsidRPr="00FB1E7D" w:rsidRDefault="00B81239" w:rsidP="00A17F31">
            <w:pPr>
              <w:spacing w:before="120" w:after="120"/>
              <w:jc w:val="both"/>
              <w:rPr>
                <w:rFonts w:ascii="Times New Roman" w:hAnsi="Times New Roman" w:cs="Times New Roman"/>
                <w:iCs/>
              </w:rPr>
            </w:pPr>
            <w:r w:rsidRPr="00FB1E7D">
              <w:rPr>
                <w:rFonts w:ascii="Times New Roman" w:hAnsi="Times New Roman" w:cs="Times New Roman"/>
                <w:iCs/>
              </w:rPr>
              <w:t>Chính sách hỗ trợ viên chức đi học văn bằng 2, đi biệt phái</w:t>
            </w:r>
          </w:p>
        </w:tc>
        <w:tc>
          <w:tcPr>
            <w:tcW w:w="4536" w:type="dxa"/>
            <w:vAlign w:val="center"/>
          </w:tcPr>
          <w:p w14:paraId="56DD5AEB" w14:textId="77777777" w:rsidR="00B81239" w:rsidRPr="00FB1E7D" w:rsidRDefault="00B81239" w:rsidP="00A36A80">
            <w:pPr>
              <w:rPr>
                <w:rFonts w:ascii="Times New Roman" w:hAnsi="Times New Roman" w:cs="Times New Roman"/>
              </w:rPr>
            </w:pPr>
            <w:r w:rsidRPr="00FB1E7D">
              <w:rPr>
                <w:rFonts w:ascii="Times New Roman" w:hAnsi="Times New Roman" w:cs="Times New Roman"/>
              </w:rPr>
              <w:t xml:space="preserve">Văn bản đề nghị của </w:t>
            </w:r>
            <w:r w:rsidRPr="00FB1E7D">
              <w:rPr>
                <w:rFonts w:ascii="Times New Roman" w:hAnsi="Times New Roman"/>
              </w:rPr>
              <w:t>cơ sở giáo dục được giao trách nhiệm chi trả tiền chính sách kèm theo đối tượng hưởng, giấy tờ minh chứng và dự toán kinh phí</w:t>
            </w:r>
          </w:p>
        </w:tc>
        <w:tc>
          <w:tcPr>
            <w:tcW w:w="3685" w:type="dxa"/>
            <w:vAlign w:val="center"/>
          </w:tcPr>
          <w:p w14:paraId="04F5D858" w14:textId="77777777" w:rsidR="00B81239" w:rsidRPr="00FB1E7D" w:rsidRDefault="00B81239" w:rsidP="00A36A80">
            <w:pPr>
              <w:shd w:val="clear" w:color="auto" w:fill="FFFFFF"/>
              <w:spacing w:after="120"/>
              <w:jc w:val="both"/>
              <w:rPr>
                <w:rFonts w:ascii="Times New Roman" w:hAnsi="Times New Roman"/>
              </w:rPr>
            </w:pPr>
            <w:r w:rsidRPr="00FB1E7D">
              <w:rPr>
                <w:rFonts w:ascii="Times New Roman" w:hAnsi="Times New Roman"/>
              </w:rPr>
              <w:t xml:space="preserve">   Hằng năm, căn cứ đối tượng, mức hưởng theo quy định cơ sở giáo dục được giao trách nhiệm chi trả tiền chính sách lập dự toán theo quy định gửi về Ủy ban nhân dân cấp </w:t>
            </w:r>
            <w:r w:rsidRPr="00FB1E7D">
              <w:rPr>
                <w:rFonts w:ascii="Times New Roman" w:hAnsi="Times New Roman"/>
                <w:lang w:val="vi-VN"/>
              </w:rPr>
              <w:t>xã</w:t>
            </w:r>
            <w:r w:rsidRPr="00FB1E7D">
              <w:rPr>
                <w:rFonts w:ascii="Times New Roman" w:hAnsi="Times New Roman"/>
              </w:rPr>
              <w:t xml:space="preserve"> đối với cơ sở giáo dục trực thuộc Ủy ban nhân dân cấp </w:t>
            </w:r>
            <w:r w:rsidRPr="00FB1E7D">
              <w:rPr>
                <w:rFonts w:ascii="Times New Roman" w:hAnsi="Times New Roman"/>
                <w:lang w:val="vi-VN"/>
              </w:rPr>
              <w:t>xã</w:t>
            </w:r>
            <w:r w:rsidRPr="00FB1E7D">
              <w:rPr>
                <w:rFonts w:ascii="Times New Roman" w:hAnsi="Times New Roman"/>
              </w:rPr>
              <w:t xml:space="preserve">, gửi về Sở Giáo dục và Đào tạo đối với các cơ sở giáo dục trực thuộc Sở Giáo dục và Đào tạo. Ủy ban nhân dân cấp </w:t>
            </w:r>
            <w:r w:rsidRPr="00FB1E7D">
              <w:rPr>
                <w:rFonts w:ascii="Times New Roman" w:hAnsi="Times New Roman"/>
                <w:lang w:val="vi-VN"/>
              </w:rPr>
              <w:t>xã</w:t>
            </w:r>
            <w:r w:rsidRPr="00FB1E7D">
              <w:rPr>
                <w:rFonts w:ascii="Times New Roman" w:hAnsi="Times New Roman"/>
              </w:rPr>
              <w:t>, Sở Giáo dục và Đào tạo căn cứ dự toán do cơ sở giáo dục gửi đến, xét duyệt, tổng hợp dự toán, gửi Sở Tài chính thẩm định, trình cơ quan có thẩm quyền phê duyệt và cấp kinh phí theo quy định của Luật Ngân sách nhà nước.</w:t>
            </w:r>
          </w:p>
        </w:tc>
      </w:tr>
      <w:tr w:rsidR="00FB1E7D" w:rsidRPr="00FB1E7D" w14:paraId="5E5B8405" w14:textId="77777777" w:rsidTr="00A36A80">
        <w:tc>
          <w:tcPr>
            <w:tcW w:w="590" w:type="dxa"/>
            <w:vAlign w:val="center"/>
          </w:tcPr>
          <w:p w14:paraId="58C45570" w14:textId="77777777" w:rsidR="00B81239" w:rsidRPr="00FB1E7D" w:rsidRDefault="00B81239" w:rsidP="00A36A80">
            <w:pPr>
              <w:jc w:val="center"/>
              <w:rPr>
                <w:rFonts w:ascii="Times New Roman" w:hAnsi="Times New Roman" w:cs="Times New Roman"/>
              </w:rPr>
            </w:pPr>
            <w:r w:rsidRPr="00FB1E7D">
              <w:rPr>
                <w:rFonts w:ascii="Times New Roman" w:hAnsi="Times New Roman" w:cs="Times New Roman"/>
              </w:rPr>
              <w:t>10</w:t>
            </w:r>
          </w:p>
        </w:tc>
        <w:tc>
          <w:tcPr>
            <w:tcW w:w="1849" w:type="dxa"/>
            <w:vAlign w:val="center"/>
          </w:tcPr>
          <w:p w14:paraId="7F0E94D5" w14:textId="51F40E2D" w:rsidR="00B81239" w:rsidRPr="00FB1E7D" w:rsidRDefault="00B81239" w:rsidP="00A17F31">
            <w:pPr>
              <w:jc w:val="both"/>
              <w:rPr>
                <w:rFonts w:ascii="Times New Roman" w:hAnsi="Times New Roman" w:cs="Times New Roman"/>
              </w:rPr>
            </w:pPr>
            <w:r w:rsidRPr="00FB1E7D">
              <w:rPr>
                <w:rFonts w:ascii="Times New Roman" w:hAnsi="Times New Roman" w:cs="Times New Roman"/>
              </w:rPr>
              <w:t>Chế độ thực hiện Đề án “Xây dựng xã hội học tập giai đoạn 2021</w:t>
            </w:r>
            <w:r w:rsidR="00112D75" w:rsidRPr="00FB1E7D">
              <w:rPr>
                <w:rFonts w:ascii="Times New Roman" w:hAnsi="Times New Roman" w:cs="Times New Roman"/>
              </w:rPr>
              <w:t xml:space="preserve"> </w:t>
            </w:r>
            <w:r w:rsidRPr="00FB1E7D">
              <w:rPr>
                <w:rFonts w:ascii="Times New Roman" w:hAnsi="Times New Roman" w:cs="Times New Roman"/>
              </w:rPr>
              <w:t>-</w:t>
            </w:r>
            <w:r w:rsidR="00112D75" w:rsidRPr="00FB1E7D">
              <w:rPr>
                <w:rFonts w:ascii="Times New Roman" w:hAnsi="Times New Roman" w:cs="Times New Roman"/>
              </w:rPr>
              <w:t xml:space="preserve"> </w:t>
            </w:r>
            <w:r w:rsidRPr="00FB1E7D">
              <w:rPr>
                <w:rFonts w:ascii="Times New Roman" w:hAnsi="Times New Roman" w:cs="Times New Roman"/>
              </w:rPr>
              <w:t>2030”</w:t>
            </w:r>
          </w:p>
        </w:tc>
        <w:tc>
          <w:tcPr>
            <w:tcW w:w="4536" w:type="dxa"/>
            <w:vAlign w:val="center"/>
          </w:tcPr>
          <w:p w14:paraId="6D70A5D7" w14:textId="77777777" w:rsidR="00B81239" w:rsidRPr="00FB1E7D" w:rsidRDefault="00B81239" w:rsidP="00A36A80">
            <w:pPr>
              <w:rPr>
                <w:rFonts w:ascii="Times New Roman" w:hAnsi="Times New Roman" w:cs="Times New Roman"/>
              </w:rPr>
            </w:pPr>
            <w:r w:rsidRPr="00FB1E7D">
              <w:rPr>
                <w:rFonts w:ascii="Times New Roman" w:hAnsi="Times New Roman" w:cs="Times New Roman"/>
              </w:rPr>
              <w:t xml:space="preserve">Văn bản đề nghị của </w:t>
            </w:r>
            <w:r w:rsidRPr="00FB1E7D">
              <w:rPr>
                <w:rFonts w:ascii="Times New Roman" w:hAnsi="Times New Roman"/>
              </w:rPr>
              <w:t>cơ quan, đơn vị được giao trách nhiệm chi trả tiền chính sách kèm theo đối tượng hưởng và dự toán kinh phí</w:t>
            </w:r>
          </w:p>
        </w:tc>
        <w:tc>
          <w:tcPr>
            <w:tcW w:w="3685" w:type="dxa"/>
            <w:vAlign w:val="center"/>
          </w:tcPr>
          <w:p w14:paraId="159709B1" w14:textId="77777777" w:rsidR="00B81239" w:rsidRPr="00FB1E7D" w:rsidRDefault="00B81239" w:rsidP="00A36A80">
            <w:pPr>
              <w:shd w:val="clear" w:color="auto" w:fill="FFFFFF"/>
              <w:spacing w:after="120"/>
              <w:jc w:val="both"/>
              <w:rPr>
                <w:rFonts w:ascii="Times New Roman" w:hAnsi="Times New Roman"/>
              </w:rPr>
            </w:pPr>
            <w:r w:rsidRPr="00FB1E7D">
              <w:rPr>
                <w:rFonts w:ascii="Times New Roman" w:hAnsi="Times New Roman"/>
              </w:rPr>
              <w:t xml:space="preserve">   Hằng năm, căn cứ đối tượng, định mức chi theo quy định cơ quan, đơn vị được giao trách nhiệm chi trả tiền chính sách lập dự toán theo quy định gửi về Ủy ban nhân dân cấp </w:t>
            </w:r>
            <w:r w:rsidRPr="00FB1E7D">
              <w:rPr>
                <w:rFonts w:ascii="Times New Roman" w:hAnsi="Times New Roman"/>
                <w:lang w:val="vi-VN"/>
              </w:rPr>
              <w:t>xã</w:t>
            </w:r>
            <w:r w:rsidRPr="00FB1E7D">
              <w:rPr>
                <w:rFonts w:ascii="Times New Roman" w:hAnsi="Times New Roman"/>
              </w:rPr>
              <w:t xml:space="preserve"> đối với cơ quan, đơn vị trực thuộc Ủy ban nhân dân cấp </w:t>
            </w:r>
            <w:r w:rsidRPr="00FB1E7D">
              <w:rPr>
                <w:rFonts w:ascii="Times New Roman" w:hAnsi="Times New Roman"/>
                <w:lang w:val="vi-VN"/>
              </w:rPr>
              <w:t>xã</w:t>
            </w:r>
            <w:r w:rsidRPr="00FB1E7D">
              <w:rPr>
                <w:rFonts w:ascii="Times New Roman" w:hAnsi="Times New Roman"/>
              </w:rPr>
              <w:t>, gửi về Sở Giáo dục và Đào tạo đối với các cơ quan, đơn vị trực thuộc Sở Giáo dục và Đào tạo. Ủy ban nhân dân cấp</w:t>
            </w:r>
            <w:r w:rsidRPr="00FB1E7D">
              <w:rPr>
                <w:rFonts w:ascii="Times New Roman" w:hAnsi="Times New Roman"/>
                <w:lang w:val="vi-VN"/>
              </w:rPr>
              <w:t xml:space="preserve">   xã</w:t>
            </w:r>
            <w:r w:rsidRPr="00FB1E7D">
              <w:rPr>
                <w:rFonts w:ascii="Times New Roman" w:hAnsi="Times New Roman"/>
              </w:rPr>
              <w:t>, Sở Giáo dục và Đào tạo căn cứ dự toán do cơ quan, đơn vị gửi đến, xét duyệt, tổng hợp dự toán, gửi Sở Tài chính thẩm định, trình cơ quan có thẩm quyền phê duyệt và cấp kinh phí theo quy định của Luật Ngân sách nhà nước.</w:t>
            </w:r>
          </w:p>
        </w:tc>
      </w:tr>
    </w:tbl>
    <w:p w14:paraId="4CF42C23" w14:textId="77777777" w:rsidR="00B81239" w:rsidRPr="00FB1E7D" w:rsidRDefault="00B81239" w:rsidP="00B81239">
      <w:pPr>
        <w:pStyle w:val="BodyTextIndent"/>
        <w:ind w:firstLine="0"/>
        <w:jc w:val="center"/>
        <w:rPr>
          <w:rFonts w:ascii="Times New Roman" w:hAnsi="Times New Roman"/>
          <w:b/>
          <w:szCs w:val="28"/>
          <w:lang w:val="pt-BR"/>
        </w:rPr>
      </w:pPr>
    </w:p>
    <w:p w14:paraId="72655992" w14:textId="77777777" w:rsidR="00B81239" w:rsidRPr="00FB1E7D" w:rsidRDefault="00B81239" w:rsidP="00B81239">
      <w:pPr>
        <w:pStyle w:val="BodyTextIndent"/>
        <w:ind w:firstLine="0"/>
        <w:jc w:val="center"/>
        <w:rPr>
          <w:rFonts w:ascii="Times New Roman" w:hAnsi="Times New Roman"/>
          <w:b/>
          <w:szCs w:val="28"/>
          <w:lang w:val="pt-BR"/>
        </w:rPr>
      </w:pPr>
    </w:p>
    <w:p w14:paraId="6A0D8DFB" w14:textId="77777777" w:rsidR="000E0A4F" w:rsidRDefault="000E0A4F" w:rsidP="00B81239">
      <w:pPr>
        <w:pStyle w:val="BodyTextIndent"/>
        <w:ind w:firstLine="0"/>
        <w:jc w:val="center"/>
        <w:rPr>
          <w:rFonts w:ascii="Times New Roman" w:hAnsi="Times New Roman"/>
          <w:b/>
          <w:szCs w:val="28"/>
          <w:lang w:val="pt-BR"/>
        </w:rPr>
      </w:pPr>
    </w:p>
    <w:p w14:paraId="7350C1C5" w14:textId="77777777" w:rsidR="000E0A4F" w:rsidRDefault="000E0A4F" w:rsidP="00B81239">
      <w:pPr>
        <w:pStyle w:val="BodyTextIndent"/>
        <w:ind w:firstLine="0"/>
        <w:jc w:val="center"/>
        <w:rPr>
          <w:rFonts w:ascii="Times New Roman" w:hAnsi="Times New Roman"/>
          <w:b/>
          <w:szCs w:val="28"/>
          <w:lang w:val="pt-BR"/>
        </w:rPr>
      </w:pPr>
    </w:p>
    <w:p w14:paraId="70E6153F" w14:textId="77777777" w:rsidR="000E0A4F" w:rsidRDefault="000E0A4F" w:rsidP="00B81239">
      <w:pPr>
        <w:pStyle w:val="BodyTextIndent"/>
        <w:ind w:firstLine="0"/>
        <w:jc w:val="center"/>
        <w:rPr>
          <w:rFonts w:ascii="Times New Roman" w:hAnsi="Times New Roman"/>
          <w:b/>
          <w:szCs w:val="28"/>
          <w:lang w:val="pt-BR"/>
        </w:rPr>
      </w:pPr>
    </w:p>
    <w:p w14:paraId="703C7B1B" w14:textId="77777777" w:rsidR="000E0A4F" w:rsidRDefault="000E0A4F" w:rsidP="00B81239">
      <w:pPr>
        <w:pStyle w:val="BodyTextIndent"/>
        <w:ind w:firstLine="0"/>
        <w:jc w:val="center"/>
        <w:rPr>
          <w:rFonts w:ascii="Times New Roman" w:hAnsi="Times New Roman"/>
          <w:b/>
          <w:szCs w:val="28"/>
          <w:lang w:val="pt-BR"/>
        </w:rPr>
      </w:pPr>
    </w:p>
    <w:p w14:paraId="00BFF188" w14:textId="77777777" w:rsidR="000E0A4F" w:rsidRDefault="000E0A4F" w:rsidP="00B81239">
      <w:pPr>
        <w:pStyle w:val="BodyTextIndent"/>
        <w:ind w:firstLine="0"/>
        <w:jc w:val="center"/>
        <w:rPr>
          <w:rFonts w:ascii="Times New Roman" w:hAnsi="Times New Roman"/>
          <w:b/>
          <w:szCs w:val="28"/>
          <w:lang w:val="pt-BR"/>
        </w:rPr>
      </w:pPr>
    </w:p>
    <w:p w14:paraId="79845001" w14:textId="77777777" w:rsidR="000E0A4F" w:rsidRDefault="000E0A4F" w:rsidP="00B81239">
      <w:pPr>
        <w:pStyle w:val="BodyTextIndent"/>
        <w:ind w:firstLine="0"/>
        <w:jc w:val="center"/>
        <w:rPr>
          <w:rFonts w:ascii="Times New Roman" w:hAnsi="Times New Roman"/>
          <w:b/>
          <w:szCs w:val="28"/>
          <w:lang w:val="pt-BR"/>
        </w:rPr>
      </w:pPr>
    </w:p>
    <w:p w14:paraId="2A57EC3C" w14:textId="77777777" w:rsidR="000E0A4F" w:rsidRDefault="000E0A4F" w:rsidP="00B81239">
      <w:pPr>
        <w:pStyle w:val="BodyTextIndent"/>
        <w:ind w:firstLine="0"/>
        <w:jc w:val="center"/>
        <w:rPr>
          <w:rFonts w:ascii="Times New Roman" w:hAnsi="Times New Roman"/>
          <w:b/>
          <w:szCs w:val="28"/>
          <w:lang w:val="pt-BR"/>
        </w:rPr>
      </w:pPr>
    </w:p>
    <w:p w14:paraId="6A629B7B" w14:textId="77777777" w:rsidR="000E0A4F" w:rsidRDefault="000E0A4F" w:rsidP="00B81239">
      <w:pPr>
        <w:pStyle w:val="BodyTextIndent"/>
        <w:ind w:firstLine="0"/>
        <w:jc w:val="center"/>
        <w:rPr>
          <w:rFonts w:ascii="Times New Roman" w:hAnsi="Times New Roman"/>
          <w:b/>
          <w:szCs w:val="28"/>
          <w:lang w:val="pt-BR"/>
        </w:rPr>
      </w:pPr>
    </w:p>
    <w:p w14:paraId="18FDF678" w14:textId="0A0E8720" w:rsidR="00B81239" w:rsidRPr="00FB1E7D" w:rsidRDefault="00B81239" w:rsidP="00B81239">
      <w:pPr>
        <w:pStyle w:val="BodyTextIndent"/>
        <w:ind w:firstLine="0"/>
        <w:jc w:val="center"/>
        <w:rPr>
          <w:rFonts w:ascii="Times New Roman" w:hAnsi="Times New Roman"/>
          <w:b/>
          <w:szCs w:val="28"/>
          <w:lang w:val="pt-BR"/>
        </w:rPr>
      </w:pPr>
      <w:r w:rsidRPr="00FB1E7D">
        <w:rPr>
          <w:rFonts w:ascii="Times New Roman" w:hAnsi="Times New Roman"/>
          <w:b/>
          <w:szCs w:val="28"/>
          <w:lang w:val="pt-BR"/>
        </w:rPr>
        <w:t>Mẫu 1 Phụ lục</w:t>
      </w:r>
    </w:p>
    <w:p w14:paraId="61E51BC1" w14:textId="77777777" w:rsidR="00B81239" w:rsidRPr="00FB1E7D" w:rsidRDefault="00B81239" w:rsidP="00B81239">
      <w:pPr>
        <w:pStyle w:val="BodyTextIndent"/>
        <w:ind w:firstLine="0"/>
        <w:jc w:val="center"/>
        <w:rPr>
          <w:rFonts w:ascii="Times New Roman" w:hAnsi="Times New Roman"/>
          <w:b/>
          <w:szCs w:val="28"/>
          <w:lang w:val="pt-BR"/>
        </w:rPr>
      </w:pPr>
      <w:r w:rsidRPr="00FB1E7D">
        <w:rPr>
          <w:rFonts w:ascii="Times New Roman" w:hAnsi="Times New Roman"/>
          <w:b/>
          <w:szCs w:val="28"/>
          <w:lang w:val="pt-BR"/>
        </w:rPr>
        <w:t>ĐƠN ĐỀ NGHỊ HỖ TRỢ SINH HOẠT PHÍ</w:t>
      </w:r>
    </w:p>
    <w:p w14:paraId="2D66A3DD" w14:textId="77777777" w:rsidR="00B81239" w:rsidRPr="00FB1E7D" w:rsidRDefault="00B81239" w:rsidP="00B81239">
      <w:pPr>
        <w:pStyle w:val="BodyTextIndent"/>
        <w:ind w:firstLine="0"/>
        <w:jc w:val="center"/>
        <w:rPr>
          <w:rFonts w:ascii="Times New Roman" w:hAnsi="Times New Roman"/>
          <w:i/>
          <w:szCs w:val="28"/>
          <w:lang w:val="pt-BR"/>
        </w:rPr>
      </w:pPr>
      <w:r w:rsidRPr="00FB1E7D">
        <w:rPr>
          <w:rFonts w:ascii="Times New Roman" w:hAnsi="Times New Roman"/>
          <w:i/>
          <w:szCs w:val="28"/>
          <w:lang w:val="pt-BR"/>
        </w:rPr>
        <w:t>(Kèm theo Nghị quyết số   /202</w:t>
      </w:r>
      <w:r w:rsidRPr="00FB1E7D">
        <w:rPr>
          <w:rFonts w:ascii="Times New Roman" w:hAnsi="Times New Roman"/>
          <w:i/>
          <w:szCs w:val="28"/>
          <w:lang w:val="vi-VN"/>
        </w:rPr>
        <w:t>5</w:t>
      </w:r>
      <w:r w:rsidRPr="00FB1E7D">
        <w:rPr>
          <w:rFonts w:ascii="Times New Roman" w:hAnsi="Times New Roman"/>
          <w:i/>
          <w:szCs w:val="28"/>
          <w:lang w:val="pt-BR"/>
        </w:rPr>
        <w:t>/NQ-HĐND ngày       tháng 12 năm 202</w:t>
      </w:r>
      <w:r w:rsidRPr="00FB1E7D">
        <w:rPr>
          <w:rFonts w:ascii="Times New Roman" w:hAnsi="Times New Roman"/>
          <w:i/>
          <w:szCs w:val="28"/>
          <w:lang w:val="vi-VN"/>
        </w:rPr>
        <w:t>5</w:t>
      </w:r>
      <w:r w:rsidRPr="00FB1E7D">
        <w:rPr>
          <w:rFonts w:ascii="Times New Roman" w:hAnsi="Times New Roman"/>
          <w:i/>
          <w:szCs w:val="28"/>
          <w:lang w:val="pt-BR"/>
        </w:rPr>
        <w:t>)</w:t>
      </w:r>
    </w:p>
    <w:p w14:paraId="55A92C93" w14:textId="77777777" w:rsidR="00B81239" w:rsidRPr="00FB1E7D" w:rsidRDefault="00B81239" w:rsidP="00B81239">
      <w:pPr>
        <w:pStyle w:val="BodyTextIndent"/>
        <w:spacing w:before="120"/>
        <w:jc w:val="both"/>
        <w:rPr>
          <w:rFonts w:ascii="Times New Roman" w:hAnsi="Times New Roman"/>
          <w:szCs w:val="28"/>
          <w:lang w:val="pt-BR"/>
        </w:rPr>
      </w:pPr>
    </w:p>
    <w:p w14:paraId="561FF4B1" w14:textId="77777777" w:rsidR="00B81239" w:rsidRPr="00FB1E7D" w:rsidRDefault="00B81239" w:rsidP="00B81239">
      <w:pPr>
        <w:pStyle w:val="Bodytext40"/>
        <w:shd w:val="clear" w:color="auto" w:fill="auto"/>
        <w:spacing w:line="240" w:lineRule="auto"/>
        <w:ind w:firstLine="0"/>
        <w:jc w:val="center"/>
        <w:rPr>
          <w:rFonts w:ascii="Times New Roman" w:hAnsi="Times New Roman" w:cs="Times New Roman"/>
          <w:sz w:val="28"/>
          <w:szCs w:val="28"/>
        </w:rPr>
      </w:pPr>
      <w:r w:rsidRPr="00FB1E7D">
        <w:rPr>
          <w:rStyle w:val="Bodytext4"/>
          <w:rFonts w:ascii="Times New Roman" w:hAnsi="Times New Roman" w:cs="Times New Roman"/>
          <w:b/>
          <w:bCs/>
          <w:sz w:val="28"/>
          <w:szCs w:val="28"/>
          <w:lang w:eastAsia="vi-VN"/>
        </w:rPr>
        <w:t>CỘNG HÒA XÃ HỘI CHỦ NGHĨA VIỆT NAM</w:t>
      </w:r>
    </w:p>
    <w:p w14:paraId="22FB1CB8" w14:textId="77777777" w:rsidR="00B81239" w:rsidRPr="00FB1E7D" w:rsidRDefault="00B81239" w:rsidP="00B81239">
      <w:pPr>
        <w:pStyle w:val="Heading21"/>
        <w:keepNext/>
        <w:keepLines/>
        <w:shd w:val="clear" w:color="auto" w:fill="auto"/>
        <w:spacing w:after="0" w:line="240" w:lineRule="auto"/>
        <w:ind w:firstLine="0"/>
        <w:jc w:val="center"/>
        <w:rPr>
          <w:rStyle w:val="Heading20"/>
          <w:rFonts w:ascii="Times New Roman" w:hAnsi="Times New Roman" w:cs="Times New Roman"/>
          <w:b/>
          <w:bCs/>
          <w:sz w:val="28"/>
          <w:szCs w:val="28"/>
          <w:lang w:eastAsia="vi-VN"/>
        </w:rPr>
      </w:pPr>
      <w:bookmarkStart w:id="4" w:name="bookmark20"/>
      <w:bookmarkStart w:id="5" w:name="bookmark21"/>
      <w:r w:rsidRPr="00FB1E7D">
        <w:rPr>
          <w:rStyle w:val="Heading20"/>
          <w:rFonts w:ascii="Times New Roman" w:hAnsi="Times New Roman" w:cs="Times New Roman"/>
          <w:b/>
          <w:bCs/>
          <w:sz w:val="28"/>
          <w:szCs w:val="28"/>
          <w:lang w:eastAsia="vi-VN"/>
        </w:rPr>
        <w:t>Độc lập - Tự do - Hạnh ph</w:t>
      </w:r>
      <w:bookmarkEnd w:id="4"/>
      <w:bookmarkEnd w:id="5"/>
      <w:r w:rsidRPr="00FB1E7D">
        <w:rPr>
          <w:rStyle w:val="Heading20"/>
          <w:rFonts w:ascii="Times New Roman" w:hAnsi="Times New Roman" w:cs="Times New Roman"/>
          <w:b/>
          <w:bCs/>
          <w:sz w:val="28"/>
          <w:szCs w:val="28"/>
          <w:lang w:eastAsia="vi-VN"/>
        </w:rPr>
        <w:t>úc</w:t>
      </w:r>
    </w:p>
    <w:p w14:paraId="16898055" w14:textId="77777777" w:rsidR="00B81239" w:rsidRPr="00FB1E7D" w:rsidRDefault="00B81239" w:rsidP="00B81239">
      <w:pPr>
        <w:pStyle w:val="Heading21"/>
        <w:keepNext/>
        <w:keepLines/>
        <w:shd w:val="clear" w:color="auto" w:fill="auto"/>
        <w:spacing w:after="0" w:line="240" w:lineRule="auto"/>
        <w:ind w:firstLine="0"/>
        <w:jc w:val="center"/>
        <w:rPr>
          <w:rFonts w:ascii="Times New Roman" w:hAnsi="Times New Roman" w:cs="Times New Roman"/>
          <w:sz w:val="28"/>
          <w:szCs w:val="28"/>
          <w:shd w:val="clear" w:color="auto" w:fill="FFFFFF"/>
          <w:lang w:eastAsia="vi-VN"/>
        </w:rPr>
      </w:pPr>
      <w:r w:rsidRPr="00FB1E7D">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31D3B17" wp14:editId="215BAE97">
                <wp:simplePos x="0" y="0"/>
                <wp:positionH relativeFrom="column">
                  <wp:posOffset>1877060</wp:posOffset>
                </wp:positionH>
                <wp:positionV relativeFrom="paragraph">
                  <wp:posOffset>15875</wp:posOffset>
                </wp:positionV>
                <wp:extent cx="213042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CA9146" id="_x0000_t32" coordsize="21600,21600" o:spt="32" o:oned="t" path="m,l21600,21600e" filled="f">
                <v:path arrowok="t" fillok="f" o:connecttype="none"/>
                <o:lock v:ext="edit" shapetype="t"/>
              </v:shapetype>
              <v:shape id="Straight Arrow Connector 7" o:spid="_x0000_s1026" type="#_x0000_t32" style="position:absolute;margin-left:147.8pt;margin-top:1.25pt;width:16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"/>
            </w:pict>
          </mc:Fallback>
        </mc:AlternateContent>
      </w:r>
    </w:p>
    <w:p w14:paraId="340D0D47" w14:textId="77777777" w:rsidR="00B81239" w:rsidRPr="00FB1E7D" w:rsidRDefault="00B81239" w:rsidP="00B81239">
      <w:pPr>
        <w:pStyle w:val="BodyText"/>
        <w:spacing w:after="0"/>
        <w:jc w:val="center"/>
        <w:rPr>
          <w:rStyle w:val="BodyTextChar1"/>
          <w:rFonts w:ascii="Times New Roman" w:hAnsi="Times New Roman" w:cs="Times New Roman"/>
          <w:b/>
          <w:bCs/>
          <w:lang w:eastAsia="vi-VN"/>
        </w:rPr>
      </w:pPr>
    </w:p>
    <w:p w14:paraId="73C332CF" w14:textId="77777777" w:rsidR="00B81239" w:rsidRPr="00FB1E7D" w:rsidRDefault="00B81239" w:rsidP="00B81239">
      <w:pPr>
        <w:pStyle w:val="BodyText"/>
        <w:spacing w:after="0"/>
        <w:jc w:val="center"/>
        <w:rPr>
          <w:rStyle w:val="BodyTextChar1"/>
          <w:rFonts w:ascii="Times New Roman" w:hAnsi="Times New Roman" w:cs="Times New Roman"/>
          <w:lang w:eastAsia="vi-VN"/>
        </w:rPr>
      </w:pPr>
      <w:r w:rsidRPr="00FB1E7D">
        <w:rPr>
          <w:rStyle w:val="BodyTextChar1"/>
          <w:rFonts w:ascii="Times New Roman" w:hAnsi="Times New Roman" w:cs="Times New Roman"/>
          <w:b/>
          <w:bCs/>
          <w:lang w:eastAsia="vi-VN"/>
        </w:rPr>
        <w:t>ĐƠN ĐỀ NGHỊ HỖ TRỢ SINH HOẠT PHÍ</w:t>
      </w:r>
      <w:r w:rsidRPr="00FB1E7D">
        <w:rPr>
          <w:rStyle w:val="BodyTextChar1"/>
          <w:rFonts w:ascii="Times New Roman" w:hAnsi="Times New Roman" w:cs="Times New Roman"/>
          <w:b/>
          <w:bCs/>
          <w:lang w:eastAsia="vi-VN"/>
        </w:rPr>
        <w:br/>
      </w:r>
    </w:p>
    <w:p w14:paraId="22811D1F" w14:textId="77777777" w:rsidR="00B81239" w:rsidRPr="00FB1E7D" w:rsidRDefault="00B81239" w:rsidP="00B81239">
      <w:pPr>
        <w:pStyle w:val="BodyText"/>
        <w:spacing w:after="0"/>
        <w:jc w:val="center"/>
        <w:rPr>
          <w:rStyle w:val="BodyTextChar1"/>
          <w:rFonts w:ascii="Times New Roman" w:hAnsi="Times New Roman" w:cs="Times New Roman"/>
          <w:lang w:eastAsia="vi-VN"/>
        </w:rPr>
      </w:pPr>
      <w:r w:rsidRPr="00FB1E7D">
        <w:rPr>
          <w:rStyle w:val="BodyTextChar1"/>
          <w:rFonts w:ascii="Times New Roman" w:hAnsi="Times New Roman" w:cs="Times New Roman"/>
          <w:lang w:eastAsia="vi-VN"/>
        </w:rPr>
        <w:t>Kính gửi: Trường Trung học phổ thông Chuyên Hà Tĩnh</w:t>
      </w:r>
    </w:p>
    <w:p w14:paraId="4E46F3B8" w14:textId="77777777" w:rsidR="00B81239" w:rsidRPr="00FB1E7D" w:rsidRDefault="00B81239" w:rsidP="00B81239">
      <w:pPr>
        <w:pStyle w:val="BodyText"/>
        <w:spacing w:after="0"/>
        <w:jc w:val="center"/>
        <w:rPr>
          <w:rFonts w:ascii="Times New Roman" w:hAnsi="Times New Roman" w:cs="Times New Roman"/>
        </w:rPr>
      </w:pPr>
    </w:p>
    <w:p w14:paraId="1300C24C" w14:textId="19237977" w:rsidR="00B81239" w:rsidRPr="00FB1E7D" w:rsidRDefault="00B81239" w:rsidP="00B81239">
      <w:pPr>
        <w:pStyle w:val="BodyText"/>
        <w:tabs>
          <w:tab w:val="left" w:leader="dot" w:pos="8740"/>
        </w:tabs>
        <w:ind w:firstLine="720"/>
        <w:jc w:val="both"/>
        <w:rPr>
          <w:rStyle w:val="BodyTextChar1"/>
          <w:rFonts w:ascii="Times New Roman" w:hAnsi="Times New Roman" w:cs="Times New Roman"/>
          <w:lang w:eastAsia="vi-VN"/>
        </w:rPr>
      </w:pPr>
      <w:r w:rsidRPr="00FB1E7D">
        <w:rPr>
          <w:rStyle w:val="BodyTextChar1"/>
          <w:rFonts w:ascii="Times New Roman" w:hAnsi="Times New Roman" w:cs="Times New Roman"/>
          <w:lang w:eastAsia="vi-VN"/>
        </w:rPr>
        <w:t>Họ và tên: ……………………………. Dân tộc …………………</w:t>
      </w:r>
      <w:r w:rsidR="00375952" w:rsidRPr="00FB1E7D">
        <w:rPr>
          <w:rStyle w:val="BodyTextChar1"/>
          <w:rFonts w:ascii="Times New Roman" w:hAnsi="Times New Roman" w:cs="Times New Roman"/>
          <w:lang w:eastAsia="vi-VN"/>
        </w:rPr>
        <w:t>….</w:t>
      </w:r>
      <w:r w:rsidRPr="00FB1E7D">
        <w:rPr>
          <w:rStyle w:val="BodyTextChar1"/>
          <w:rFonts w:ascii="Times New Roman" w:hAnsi="Times New Roman" w:cs="Times New Roman"/>
          <w:lang w:eastAsia="vi-VN"/>
        </w:rPr>
        <w:t>…….</w:t>
      </w:r>
      <w:r w:rsidR="00375952" w:rsidRPr="00FB1E7D">
        <w:rPr>
          <w:rStyle w:val="BodyTextChar1"/>
          <w:rFonts w:ascii="Times New Roman" w:hAnsi="Times New Roman" w:cs="Times New Roman"/>
          <w:lang w:eastAsia="vi-VN"/>
        </w:rPr>
        <w:t>.</w:t>
      </w:r>
    </w:p>
    <w:p w14:paraId="1F2A9908" w14:textId="00F797EF" w:rsidR="00B81239" w:rsidRPr="00FB1E7D" w:rsidRDefault="00B81239" w:rsidP="00B81239">
      <w:pPr>
        <w:pStyle w:val="BodyText"/>
        <w:tabs>
          <w:tab w:val="left" w:leader="dot" w:pos="8740"/>
        </w:tabs>
        <w:ind w:firstLine="720"/>
        <w:jc w:val="both"/>
        <w:rPr>
          <w:rFonts w:ascii="Times New Roman" w:hAnsi="Times New Roman" w:cs="Times New Roman"/>
        </w:rPr>
      </w:pPr>
      <w:r w:rsidRPr="00FB1E7D">
        <w:rPr>
          <w:rStyle w:val="BodyTextChar1"/>
          <w:rFonts w:ascii="Times New Roman" w:hAnsi="Times New Roman" w:cs="Times New Roman"/>
          <w:lang w:eastAsia="vi-VN"/>
        </w:rPr>
        <w:t>Hiện đang học tại lớp:</w:t>
      </w:r>
      <w:r w:rsidRPr="00FB1E7D">
        <w:rPr>
          <w:rStyle w:val="BodyTextChar1"/>
          <w:rFonts w:ascii="Times New Roman" w:hAnsi="Times New Roman" w:cs="Times New Roman"/>
          <w:lang w:eastAsia="vi-VN"/>
        </w:rPr>
        <w:tab/>
      </w:r>
      <w:r w:rsidR="00375952" w:rsidRPr="00FB1E7D">
        <w:rPr>
          <w:rStyle w:val="BodyTextChar1"/>
          <w:rFonts w:ascii="Times New Roman" w:hAnsi="Times New Roman" w:cs="Times New Roman"/>
          <w:lang w:eastAsia="vi-VN"/>
        </w:rPr>
        <w:t>…..</w:t>
      </w:r>
    </w:p>
    <w:p w14:paraId="403D7CF5" w14:textId="025B3BE8" w:rsidR="00B81239" w:rsidRPr="00FB1E7D" w:rsidRDefault="00B81239" w:rsidP="00B81239">
      <w:pPr>
        <w:pStyle w:val="BodyText"/>
        <w:tabs>
          <w:tab w:val="left" w:leader="dot" w:pos="8740"/>
        </w:tabs>
        <w:ind w:firstLine="720"/>
        <w:jc w:val="both"/>
        <w:rPr>
          <w:rFonts w:ascii="Times New Roman" w:hAnsi="Times New Roman" w:cs="Times New Roman"/>
        </w:rPr>
      </w:pPr>
      <w:r w:rsidRPr="00FB1E7D">
        <w:rPr>
          <w:rStyle w:val="BodyTextChar1"/>
          <w:rFonts w:ascii="Times New Roman" w:hAnsi="Times New Roman" w:cs="Times New Roman"/>
          <w:lang w:eastAsia="vi-VN"/>
        </w:rPr>
        <w:t>Trường:</w:t>
      </w:r>
      <w:r w:rsidRPr="00FB1E7D">
        <w:rPr>
          <w:rStyle w:val="BodyTextChar1"/>
          <w:rFonts w:ascii="Times New Roman" w:hAnsi="Times New Roman" w:cs="Times New Roman"/>
          <w:lang w:eastAsia="vi-VN"/>
        </w:rPr>
        <w:tab/>
      </w:r>
      <w:r w:rsidR="00375952" w:rsidRPr="00FB1E7D">
        <w:rPr>
          <w:rStyle w:val="BodyTextChar1"/>
          <w:rFonts w:ascii="Times New Roman" w:hAnsi="Times New Roman" w:cs="Times New Roman"/>
          <w:lang w:eastAsia="vi-VN"/>
        </w:rPr>
        <w:t>…..</w:t>
      </w:r>
    </w:p>
    <w:p w14:paraId="11EF8D90" w14:textId="6ED4BAA0" w:rsidR="00B81239" w:rsidRPr="00FB1E7D" w:rsidRDefault="00B81239" w:rsidP="00B81239">
      <w:pPr>
        <w:pStyle w:val="BodyText"/>
        <w:tabs>
          <w:tab w:val="left" w:leader="dot" w:pos="8723"/>
        </w:tabs>
        <w:ind w:firstLine="720"/>
        <w:jc w:val="both"/>
        <w:rPr>
          <w:rFonts w:ascii="Times New Roman" w:hAnsi="Times New Roman" w:cs="Times New Roman"/>
        </w:rPr>
      </w:pPr>
      <w:r w:rsidRPr="00FB1E7D">
        <w:rPr>
          <w:rStyle w:val="BodyTextChar1"/>
          <w:rFonts w:ascii="Times New Roman" w:hAnsi="Times New Roman" w:cs="Times New Roman"/>
          <w:lang w:eastAsia="vi-VN"/>
        </w:rPr>
        <w:t>Hộ khẩu thường trú (ghi đầy đủ): Thôn</w:t>
      </w:r>
      <w:r w:rsidRPr="00FB1E7D">
        <w:rPr>
          <w:rStyle w:val="BodyTextChar1"/>
          <w:rFonts w:ascii="Times New Roman" w:hAnsi="Times New Roman" w:cs="Times New Roman"/>
          <w:lang w:eastAsia="vi-VN"/>
        </w:rPr>
        <w:tab/>
      </w:r>
      <w:r w:rsidR="00375952" w:rsidRPr="00FB1E7D">
        <w:rPr>
          <w:rStyle w:val="BodyTextChar1"/>
          <w:rFonts w:ascii="Times New Roman" w:hAnsi="Times New Roman" w:cs="Times New Roman"/>
          <w:lang w:eastAsia="vi-VN"/>
        </w:rPr>
        <w:t>…..</w:t>
      </w:r>
    </w:p>
    <w:p w14:paraId="2ECDC8C6" w14:textId="22E4C6A9" w:rsidR="00B81239" w:rsidRPr="00FB1E7D" w:rsidRDefault="00B81239" w:rsidP="00112D75">
      <w:pPr>
        <w:pStyle w:val="BodyText"/>
        <w:tabs>
          <w:tab w:val="left" w:leader="dot" w:pos="4389"/>
          <w:tab w:val="left" w:leader="dot" w:pos="8723"/>
        </w:tabs>
        <w:ind w:firstLine="720"/>
        <w:jc w:val="both"/>
        <w:rPr>
          <w:rFonts w:ascii="Times New Roman" w:hAnsi="Times New Roman" w:cs="Times New Roman"/>
        </w:rPr>
      </w:pPr>
      <w:r w:rsidRPr="00FB1E7D">
        <w:rPr>
          <w:rStyle w:val="BodyTextChar1"/>
          <w:rFonts w:ascii="Times New Roman" w:hAnsi="Times New Roman" w:cs="Times New Roman"/>
          <w:lang w:eastAsia="vi-VN"/>
        </w:rPr>
        <w:t>Xã (Phường):</w:t>
      </w:r>
      <w:r w:rsidR="00375952" w:rsidRPr="00FB1E7D">
        <w:rPr>
          <w:rStyle w:val="BodyTextChar1"/>
          <w:rFonts w:ascii="Times New Roman" w:hAnsi="Times New Roman" w:cs="Times New Roman"/>
          <w:lang w:eastAsia="vi-VN"/>
        </w:rPr>
        <w:t>…………………….</w:t>
      </w:r>
      <w:r w:rsidRPr="00FB1E7D">
        <w:rPr>
          <w:rStyle w:val="BodyTextChar1"/>
          <w:rFonts w:ascii="Times New Roman" w:hAnsi="Times New Roman" w:cs="Times New Roman"/>
          <w:lang w:eastAsia="vi-VN"/>
        </w:rPr>
        <w:t>Tỉnh (Thành phố):</w:t>
      </w:r>
      <w:r w:rsidR="00375952" w:rsidRPr="00FB1E7D">
        <w:rPr>
          <w:rStyle w:val="BodyTextChar1"/>
          <w:rFonts w:ascii="Times New Roman" w:hAnsi="Times New Roman" w:cs="Times New Roman"/>
          <w:lang w:eastAsia="vi-VN"/>
        </w:rPr>
        <w:t>………………………</w:t>
      </w:r>
    </w:p>
    <w:p w14:paraId="279C2275" w14:textId="77777777" w:rsidR="00B81239" w:rsidRPr="00FB1E7D" w:rsidRDefault="00B81239" w:rsidP="00B81239">
      <w:pPr>
        <w:pStyle w:val="BodyText"/>
        <w:ind w:firstLine="720"/>
        <w:jc w:val="both"/>
        <w:rPr>
          <w:rFonts w:ascii="Times New Roman" w:hAnsi="Times New Roman" w:cs="Times New Roman"/>
        </w:rPr>
      </w:pPr>
      <w:r w:rsidRPr="00FB1E7D">
        <w:rPr>
          <w:rStyle w:val="BodyTextChar1"/>
          <w:rFonts w:ascii="Times New Roman" w:hAnsi="Times New Roman" w:cs="Times New Roman"/>
          <w:lang w:eastAsia="vi-VN"/>
        </w:rPr>
        <w:t xml:space="preserve">Thuộc đối tượng: </w:t>
      </w:r>
      <w:r w:rsidRPr="00FB1E7D">
        <w:rPr>
          <w:rStyle w:val="BodyTextChar1"/>
          <w:rFonts w:ascii="Times New Roman" w:hAnsi="Times New Roman" w:cs="Times New Roman"/>
          <w:i/>
          <w:iCs/>
          <w:lang w:eastAsia="vi-VN"/>
        </w:rPr>
        <w:t xml:space="preserve">(ghi rõ đối tượng được quy định tại Nghị quyết </w:t>
      </w:r>
      <w:r w:rsidRPr="00FB1E7D">
        <w:rPr>
          <w:rStyle w:val="BodyTextChar1"/>
          <w:rFonts w:ascii="Times New Roman" w:hAnsi="Times New Roman" w:cs="Times New Roman"/>
          <w:i/>
          <w:iCs/>
        </w:rPr>
        <w:t>số ….</w:t>
      </w:r>
      <w:r w:rsidRPr="00FB1E7D">
        <w:rPr>
          <w:rStyle w:val="BodyTextChar1"/>
          <w:rFonts w:ascii="Times New Roman" w:hAnsi="Times New Roman" w:cs="Times New Roman"/>
          <w:i/>
          <w:iCs/>
          <w:lang w:eastAsia="vi-VN"/>
        </w:rPr>
        <w:t>/202</w:t>
      </w:r>
      <w:r w:rsidRPr="00FB1E7D">
        <w:rPr>
          <w:rStyle w:val="BodyTextChar1"/>
          <w:rFonts w:ascii="Times New Roman" w:hAnsi="Times New Roman" w:cs="Times New Roman"/>
          <w:i/>
          <w:iCs/>
          <w:lang w:val="vi-VN" w:eastAsia="vi-VN"/>
        </w:rPr>
        <w:t>5</w:t>
      </w:r>
      <w:r w:rsidRPr="00FB1E7D">
        <w:rPr>
          <w:rStyle w:val="BodyTextChar1"/>
          <w:rFonts w:ascii="Times New Roman" w:hAnsi="Times New Roman" w:cs="Times New Roman"/>
          <w:i/>
          <w:iCs/>
          <w:lang w:eastAsia="vi-VN"/>
        </w:rPr>
        <w:t>/NQ-HĐND)</w:t>
      </w:r>
    </w:p>
    <w:p w14:paraId="2BE2A3C5" w14:textId="02415393" w:rsidR="00B81239" w:rsidRPr="00FB1E7D" w:rsidRDefault="00B81239" w:rsidP="00B81239">
      <w:pPr>
        <w:pStyle w:val="BodyText"/>
        <w:spacing w:after="0"/>
        <w:ind w:firstLine="720"/>
        <w:jc w:val="both"/>
        <w:rPr>
          <w:rStyle w:val="BodyTextChar1"/>
          <w:rFonts w:ascii="Times New Roman" w:hAnsi="Times New Roman" w:cs="Times New Roman"/>
          <w:lang w:eastAsia="vi-VN"/>
        </w:rPr>
      </w:pPr>
      <w:r w:rsidRPr="00FB1E7D">
        <w:rPr>
          <w:rStyle w:val="BodyTextChar1"/>
          <w:rFonts w:ascii="Times New Roman" w:hAnsi="Times New Roman" w:cs="Times New Roman"/>
          <w:lang w:eastAsia="vi-VN"/>
        </w:rPr>
        <w:t xml:space="preserve">Căn cứ vào Nghị quyết </w:t>
      </w:r>
      <w:r w:rsidRPr="00FB1E7D">
        <w:rPr>
          <w:rStyle w:val="BodyTextChar1"/>
          <w:rFonts w:ascii="Times New Roman" w:hAnsi="Times New Roman" w:cs="Times New Roman"/>
        </w:rPr>
        <w:t>số …</w:t>
      </w:r>
      <w:r w:rsidRPr="00FB1E7D">
        <w:rPr>
          <w:rStyle w:val="BodyTextChar1"/>
          <w:rFonts w:ascii="Times New Roman" w:hAnsi="Times New Roman" w:cs="Times New Roman"/>
          <w:lang w:eastAsia="vi-VN"/>
        </w:rPr>
        <w:t>/202</w:t>
      </w:r>
      <w:r w:rsidRPr="00FB1E7D">
        <w:rPr>
          <w:rStyle w:val="BodyTextChar1"/>
          <w:rFonts w:ascii="Times New Roman" w:hAnsi="Times New Roman" w:cs="Times New Roman"/>
          <w:lang w:val="vi-VN" w:eastAsia="vi-VN"/>
        </w:rPr>
        <w:t>5</w:t>
      </w:r>
      <w:r w:rsidRPr="00FB1E7D">
        <w:rPr>
          <w:rStyle w:val="BodyTextChar1"/>
          <w:rFonts w:ascii="Times New Roman" w:hAnsi="Times New Roman" w:cs="Times New Roman"/>
          <w:lang w:eastAsia="vi-VN"/>
        </w:rPr>
        <w:t>/NQ-HĐND của Hội đồng nhân dân tỉnh Hà Tĩnh quy định một số chính sách phát triển giáo dục mầm non và phổ thông tỉnh Hà Tĩnh giai đoạn 2022</w:t>
      </w:r>
      <w:r w:rsidR="00A17F31" w:rsidRPr="00FB1E7D">
        <w:rPr>
          <w:rStyle w:val="BodyTextChar1"/>
          <w:rFonts w:ascii="Times New Roman" w:hAnsi="Times New Roman" w:cs="Times New Roman"/>
          <w:lang w:eastAsia="vi-VN"/>
        </w:rPr>
        <w:t xml:space="preserve"> </w:t>
      </w:r>
      <w:r w:rsidRPr="00FB1E7D">
        <w:rPr>
          <w:rStyle w:val="BodyTextChar1"/>
          <w:rFonts w:ascii="Times New Roman" w:hAnsi="Times New Roman" w:cs="Times New Roman"/>
          <w:lang w:eastAsia="vi-VN"/>
        </w:rPr>
        <w:t>-</w:t>
      </w:r>
      <w:r w:rsidR="00A17F31" w:rsidRPr="00FB1E7D">
        <w:rPr>
          <w:rStyle w:val="BodyTextChar1"/>
          <w:rFonts w:ascii="Times New Roman" w:hAnsi="Times New Roman" w:cs="Times New Roman"/>
          <w:lang w:eastAsia="vi-VN"/>
        </w:rPr>
        <w:t xml:space="preserve"> </w:t>
      </w:r>
      <w:r w:rsidRPr="00FB1E7D">
        <w:rPr>
          <w:rStyle w:val="BodyTextChar1"/>
          <w:rFonts w:ascii="Times New Roman" w:hAnsi="Times New Roman" w:cs="Times New Roman"/>
          <w:lang w:eastAsia="vi-VN"/>
        </w:rPr>
        <w:t>2026, tôi làm đơn này đề nghị Nhà trường xem xét để cấp tiền hỗ trợ sinh hoạt phí theo quy định.</w:t>
      </w:r>
    </w:p>
    <w:p w14:paraId="30B17810" w14:textId="77777777" w:rsidR="00B81239" w:rsidRPr="00FB1E7D" w:rsidRDefault="00B81239" w:rsidP="00B81239">
      <w:pPr>
        <w:pStyle w:val="BodyText"/>
        <w:spacing w:after="0"/>
        <w:ind w:firstLine="720"/>
        <w:jc w:val="both"/>
        <w:rPr>
          <w:rFonts w:ascii="Times New Roman" w:hAnsi="Times New Roman" w:cs="Times New Roman"/>
        </w:rPr>
      </w:pPr>
    </w:p>
    <w:tbl>
      <w:tblPr>
        <w:tblW w:w="0" w:type="auto"/>
        <w:tblInd w:w="108" w:type="dxa"/>
        <w:tblLook w:val="04A0" w:firstRow="1" w:lastRow="0" w:firstColumn="1" w:lastColumn="0" w:noHBand="0" w:noVBand="1"/>
      </w:tblPr>
      <w:tblGrid>
        <w:gridCol w:w="4510"/>
        <w:gridCol w:w="4490"/>
      </w:tblGrid>
      <w:tr w:rsidR="00B81239" w:rsidRPr="00FB1E7D" w14:paraId="71D9A3BC" w14:textId="77777777" w:rsidTr="00A36A80">
        <w:tc>
          <w:tcPr>
            <w:tcW w:w="4510" w:type="dxa"/>
          </w:tcPr>
          <w:p w14:paraId="2357B9D5" w14:textId="77777777" w:rsidR="00B81239" w:rsidRPr="00FB1E7D" w:rsidRDefault="00B81239" w:rsidP="00A36A80">
            <w:pPr>
              <w:pStyle w:val="BodyText"/>
              <w:spacing w:after="0"/>
              <w:jc w:val="center"/>
              <w:rPr>
                <w:rFonts w:ascii="Times New Roman" w:hAnsi="Times New Roman" w:cs="Times New Roman"/>
              </w:rPr>
            </w:pPr>
          </w:p>
        </w:tc>
        <w:tc>
          <w:tcPr>
            <w:tcW w:w="4490" w:type="dxa"/>
          </w:tcPr>
          <w:p w14:paraId="7780E6CF" w14:textId="77777777" w:rsidR="00B81239" w:rsidRPr="00FB1E7D" w:rsidRDefault="00B81239" w:rsidP="00A36A80">
            <w:pPr>
              <w:pStyle w:val="BodyText"/>
              <w:spacing w:after="0"/>
              <w:jc w:val="center"/>
              <w:rPr>
                <w:rFonts w:ascii="Times New Roman" w:hAnsi="Times New Roman" w:cs="Times New Roman"/>
              </w:rPr>
            </w:pPr>
            <w:r w:rsidRPr="00FB1E7D">
              <w:rPr>
                <w:rStyle w:val="BodyTextChar1"/>
                <w:rFonts w:ascii="Times New Roman" w:hAnsi="Times New Roman" w:cs="Times New Roman"/>
                <w:i/>
                <w:iCs/>
                <w:lang w:eastAsia="vi-VN"/>
              </w:rPr>
              <w:t>..., ngày... tháng ... năm...</w:t>
            </w:r>
          </w:p>
          <w:p w14:paraId="27238983" w14:textId="77777777" w:rsidR="00B81239" w:rsidRPr="00FB1E7D" w:rsidRDefault="00B81239" w:rsidP="00A36A80">
            <w:pPr>
              <w:pStyle w:val="BodyText"/>
              <w:spacing w:after="0"/>
              <w:jc w:val="center"/>
              <w:rPr>
                <w:rFonts w:ascii="Times New Roman" w:hAnsi="Times New Roman" w:cs="Times New Roman"/>
              </w:rPr>
            </w:pPr>
            <w:r w:rsidRPr="00FB1E7D">
              <w:rPr>
                <w:rStyle w:val="BodyTextChar1"/>
                <w:rFonts w:ascii="Times New Roman" w:hAnsi="Times New Roman" w:cs="Times New Roman"/>
                <w:b/>
                <w:bCs/>
                <w:lang w:eastAsia="vi-VN"/>
              </w:rPr>
              <w:t>Người làm đơn</w:t>
            </w:r>
          </w:p>
          <w:p w14:paraId="195F393D" w14:textId="77777777" w:rsidR="00B81239" w:rsidRPr="00FB1E7D" w:rsidRDefault="00B81239" w:rsidP="00A36A80">
            <w:pPr>
              <w:pStyle w:val="BodyText"/>
              <w:spacing w:after="0"/>
              <w:jc w:val="center"/>
              <w:rPr>
                <w:rFonts w:ascii="Times New Roman" w:hAnsi="Times New Roman" w:cs="Times New Roman"/>
              </w:rPr>
            </w:pPr>
            <w:r w:rsidRPr="00FB1E7D">
              <w:rPr>
                <w:rStyle w:val="BodyTextChar1"/>
                <w:rFonts w:ascii="Times New Roman" w:hAnsi="Times New Roman" w:cs="Times New Roman"/>
                <w:i/>
                <w:iCs/>
                <w:lang w:eastAsia="vi-VN"/>
              </w:rPr>
              <w:t>(Ký tên và ghi rõ họ tên)</w:t>
            </w:r>
          </w:p>
          <w:p w14:paraId="75239A0C" w14:textId="77777777" w:rsidR="00B81239" w:rsidRPr="00FB1E7D" w:rsidRDefault="00B81239" w:rsidP="00A36A80">
            <w:pPr>
              <w:pStyle w:val="BodyText"/>
              <w:spacing w:after="0"/>
              <w:jc w:val="center"/>
              <w:rPr>
                <w:rFonts w:ascii="Times New Roman" w:hAnsi="Times New Roman" w:cs="Times New Roman"/>
              </w:rPr>
            </w:pPr>
          </w:p>
        </w:tc>
      </w:tr>
    </w:tbl>
    <w:p w14:paraId="456B5A5C" w14:textId="77777777" w:rsidR="00B81239" w:rsidRPr="00FB1E7D" w:rsidRDefault="00B81239" w:rsidP="00B81239">
      <w:pPr>
        <w:pStyle w:val="BodyTextIndent"/>
        <w:spacing w:before="120"/>
        <w:jc w:val="both"/>
        <w:rPr>
          <w:rFonts w:ascii="Times New Roman" w:hAnsi="Times New Roman"/>
          <w:szCs w:val="28"/>
          <w:lang w:val="pt-BR"/>
        </w:rPr>
      </w:pPr>
    </w:p>
    <w:p w14:paraId="42764706" w14:textId="77777777" w:rsidR="00B81239" w:rsidRPr="00FB1E7D" w:rsidRDefault="00B81239" w:rsidP="00B81239">
      <w:pPr>
        <w:pStyle w:val="BodyTextIndent"/>
        <w:spacing w:before="120"/>
        <w:jc w:val="both"/>
        <w:rPr>
          <w:rFonts w:ascii="Times New Roman" w:hAnsi="Times New Roman"/>
          <w:szCs w:val="28"/>
          <w:lang w:val="pt-BR"/>
        </w:rPr>
      </w:pPr>
    </w:p>
    <w:p w14:paraId="4E8F9595" w14:textId="77777777" w:rsidR="00B81239" w:rsidRPr="00FB1E7D" w:rsidRDefault="00B81239" w:rsidP="00B81239">
      <w:pPr>
        <w:pStyle w:val="BodyTextIndent"/>
        <w:spacing w:before="120"/>
        <w:jc w:val="both"/>
        <w:rPr>
          <w:rFonts w:ascii="Times New Roman" w:hAnsi="Times New Roman"/>
          <w:szCs w:val="28"/>
          <w:lang w:val="pt-BR"/>
        </w:rPr>
      </w:pPr>
    </w:p>
    <w:p w14:paraId="756A5E40" w14:textId="77777777" w:rsidR="00B81239" w:rsidRPr="00FB1E7D" w:rsidRDefault="00B81239" w:rsidP="00B81239">
      <w:pPr>
        <w:pStyle w:val="BodyTextIndent"/>
        <w:spacing w:before="120"/>
        <w:jc w:val="both"/>
        <w:rPr>
          <w:rFonts w:ascii="Times New Roman" w:hAnsi="Times New Roman"/>
          <w:szCs w:val="28"/>
          <w:lang w:val="pt-BR"/>
        </w:rPr>
      </w:pPr>
    </w:p>
    <w:p w14:paraId="0CAEB763" w14:textId="77777777" w:rsidR="00B81239" w:rsidRPr="00FB1E7D" w:rsidRDefault="00B81239" w:rsidP="00B81239">
      <w:pPr>
        <w:pStyle w:val="BodyTextIndent"/>
        <w:spacing w:before="120"/>
        <w:jc w:val="both"/>
        <w:rPr>
          <w:rFonts w:ascii="Times New Roman" w:hAnsi="Times New Roman"/>
          <w:szCs w:val="28"/>
          <w:lang w:val="pt-BR"/>
        </w:rPr>
      </w:pPr>
    </w:p>
    <w:p w14:paraId="25BE0771" w14:textId="77777777" w:rsidR="00B81239" w:rsidRPr="00FB1E7D" w:rsidRDefault="00B81239" w:rsidP="00B81239">
      <w:pPr>
        <w:pStyle w:val="BodyTextIndent"/>
        <w:spacing w:before="120"/>
        <w:jc w:val="both"/>
        <w:rPr>
          <w:rFonts w:ascii="Times New Roman" w:hAnsi="Times New Roman"/>
          <w:szCs w:val="28"/>
          <w:lang w:val="pt-BR"/>
        </w:rPr>
      </w:pPr>
    </w:p>
    <w:p w14:paraId="06302F8E" w14:textId="77777777" w:rsidR="00B81239" w:rsidRDefault="00B81239" w:rsidP="00B81239">
      <w:pPr>
        <w:pStyle w:val="BodyTextIndent"/>
        <w:spacing w:before="120"/>
        <w:jc w:val="both"/>
        <w:rPr>
          <w:rFonts w:ascii="Times New Roman" w:hAnsi="Times New Roman"/>
          <w:szCs w:val="28"/>
          <w:lang w:val="pt-BR"/>
        </w:rPr>
      </w:pPr>
    </w:p>
    <w:p w14:paraId="185E23ED" w14:textId="77777777" w:rsidR="000E0A4F" w:rsidRPr="00FB1E7D" w:rsidRDefault="000E0A4F" w:rsidP="00B81239">
      <w:pPr>
        <w:pStyle w:val="BodyTextIndent"/>
        <w:spacing w:before="120"/>
        <w:jc w:val="both"/>
        <w:rPr>
          <w:rFonts w:ascii="Times New Roman" w:hAnsi="Times New Roman"/>
          <w:szCs w:val="28"/>
          <w:lang w:val="pt-BR"/>
        </w:rPr>
      </w:pPr>
    </w:p>
    <w:p w14:paraId="43108464" w14:textId="77777777" w:rsidR="0067076C" w:rsidRPr="00FB1E7D" w:rsidRDefault="0067076C" w:rsidP="00B81239">
      <w:pPr>
        <w:pStyle w:val="BodyTextIndent"/>
        <w:spacing w:before="120"/>
        <w:jc w:val="both"/>
        <w:rPr>
          <w:rFonts w:ascii="Times New Roman" w:hAnsi="Times New Roman"/>
          <w:szCs w:val="28"/>
          <w:lang w:val="pt-BR"/>
        </w:rPr>
      </w:pPr>
    </w:p>
    <w:p w14:paraId="7F6B21EA" w14:textId="77777777" w:rsidR="00B81239" w:rsidRPr="00FB1E7D" w:rsidRDefault="00B81239" w:rsidP="00B81239">
      <w:pPr>
        <w:pStyle w:val="BodyTextIndent"/>
        <w:spacing w:before="120"/>
        <w:jc w:val="both"/>
        <w:rPr>
          <w:rFonts w:ascii="Times New Roman" w:hAnsi="Times New Roman"/>
          <w:szCs w:val="28"/>
          <w:lang w:val="pt-BR"/>
        </w:rPr>
      </w:pPr>
    </w:p>
    <w:p w14:paraId="0C6D95BD" w14:textId="77777777" w:rsidR="006F7BD4" w:rsidRPr="00FB1E7D" w:rsidRDefault="006F7BD4" w:rsidP="00B81239">
      <w:pPr>
        <w:pStyle w:val="BodyTextIndent"/>
        <w:spacing w:before="120"/>
        <w:jc w:val="both"/>
        <w:rPr>
          <w:rFonts w:ascii="Times New Roman" w:hAnsi="Times New Roman"/>
          <w:szCs w:val="28"/>
          <w:lang w:val="pt-BR"/>
        </w:rPr>
      </w:pPr>
    </w:p>
    <w:p w14:paraId="4C010CB6" w14:textId="77777777" w:rsidR="00B81239" w:rsidRPr="00FB1E7D" w:rsidRDefault="00B81239" w:rsidP="00B81239">
      <w:pPr>
        <w:pStyle w:val="BodyTextIndent"/>
        <w:ind w:firstLine="0"/>
        <w:jc w:val="center"/>
        <w:rPr>
          <w:rFonts w:ascii="Times New Roman" w:hAnsi="Times New Roman"/>
          <w:b/>
          <w:szCs w:val="28"/>
          <w:lang w:val="pt-BR"/>
        </w:rPr>
      </w:pPr>
      <w:r w:rsidRPr="00FB1E7D">
        <w:rPr>
          <w:rFonts w:ascii="Times New Roman" w:hAnsi="Times New Roman"/>
          <w:b/>
          <w:szCs w:val="28"/>
          <w:lang w:val="pt-BR"/>
        </w:rPr>
        <w:t>Mẫu 2 Phụ lục</w:t>
      </w:r>
    </w:p>
    <w:p w14:paraId="5F518D7D" w14:textId="77777777" w:rsidR="00B81239" w:rsidRPr="00FB1E7D" w:rsidRDefault="00B81239" w:rsidP="00B81239">
      <w:pPr>
        <w:pStyle w:val="BodyTextIndent"/>
        <w:ind w:firstLine="0"/>
        <w:jc w:val="center"/>
        <w:rPr>
          <w:rFonts w:ascii="Times New Roman" w:hAnsi="Times New Roman"/>
          <w:b/>
          <w:szCs w:val="28"/>
          <w:lang w:val="pt-BR"/>
        </w:rPr>
      </w:pPr>
      <w:r w:rsidRPr="00FB1E7D">
        <w:rPr>
          <w:rFonts w:ascii="Times New Roman" w:hAnsi="Times New Roman"/>
          <w:b/>
          <w:szCs w:val="28"/>
          <w:lang w:val="pt-BR"/>
        </w:rPr>
        <w:t>DỰ TOÁN KINH PHÍ HỖ TRỢ SINH HOẠT PHÍ</w:t>
      </w:r>
    </w:p>
    <w:p w14:paraId="56ADD96A" w14:textId="77777777" w:rsidR="00B81239" w:rsidRPr="00FB1E7D" w:rsidRDefault="00B81239" w:rsidP="00B81239">
      <w:pPr>
        <w:pStyle w:val="BodyTextIndent"/>
        <w:ind w:firstLine="0"/>
        <w:jc w:val="center"/>
        <w:rPr>
          <w:rFonts w:ascii="Times New Roman" w:hAnsi="Times New Roman"/>
          <w:i/>
          <w:szCs w:val="28"/>
          <w:lang w:val="pt-BR"/>
        </w:rPr>
      </w:pPr>
      <w:r w:rsidRPr="00FB1E7D">
        <w:rPr>
          <w:rFonts w:ascii="Times New Roman" w:hAnsi="Times New Roman"/>
          <w:i/>
          <w:szCs w:val="28"/>
          <w:lang w:val="pt-BR"/>
        </w:rPr>
        <w:t>(Kèm theo Nghị quyết số   /202</w:t>
      </w:r>
      <w:r w:rsidRPr="00FB1E7D">
        <w:rPr>
          <w:rFonts w:ascii="Times New Roman" w:hAnsi="Times New Roman"/>
          <w:i/>
          <w:szCs w:val="28"/>
          <w:lang w:val="vi-VN"/>
        </w:rPr>
        <w:t>5</w:t>
      </w:r>
      <w:r w:rsidRPr="00FB1E7D">
        <w:rPr>
          <w:rFonts w:ascii="Times New Roman" w:hAnsi="Times New Roman"/>
          <w:i/>
          <w:szCs w:val="28"/>
          <w:lang w:val="pt-BR"/>
        </w:rPr>
        <w:t>/NQ-HĐND ngày  tháng 12 năm 202</w:t>
      </w:r>
      <w:r w:rsidRPr="00FB1E7D">
        <w:rPr>
          <w:rFonts w:ascii="Times New Roman" w:hAnsi="Times New Roman"/>
          <w:i/>
          <w:szCs w:val="28"/>
          <w:lang w:val="vi-VN"/>
        </w:rPr>
        <w:t>5</w:t>
      </w:r>
      <w:r w:rsidRPr="00FB1E7D">
        <w:rPr>
          <w:rFonts w:ascii="Times New Roman" w:hAnsi="Times New Roman"/>
          <w:i/>
          <w:szCs w:val="28"/>
          <w:lang w:val="pt-BR"/>
        </w:rPr>
        <w:t>)</w:t>
      </w:r>
    </w:p>
    <w:p w14:paraId="667A8BA6" w14:textId="77777777" w:rsidR="00B81239" w:rsidRPr="00FB1E7D" w:rsidRDefault="00B81239" w:rsidP="00B81239">
      <w:pPr>
        <w:pStyle w:val="BodyTextIndent"/>
        <w:spacing w:before="120"/>
        <w:jc w:val="both"/>
        <w:rPr>
          <w:rFonts w:ascii="Times New Roman" w:hAnsi="Times New Roman"/>
          <w:szCs w:val="28"/>
          <w:lang w:val="pt-BR"/>
        </w:rPr>
      </w:pPr>
    </w:p>
    <w:tbl>
      <w:tblPr>
        <w:tblW w:w="9828" w:type="dxa"/>
        <w:tblInd w:w="-6" w:type="dxa"/>
        <w:tblLook w:val="01E0" w:firstRow="1" w:lastRow="1" w:firstColumn="1" w:lastColumn="1" w:noHBand="0" w:noVBand="0"/>
      </w:tblPr>
      <w:tblGrid>
        <w:gridCol w:w="3894"/>
        <w:gridCol w:w="5934"/>
      </w:tblGrid>
      <w:tr w:rsidR="00FB1E7D" w:rsidRPr="00FB1E7D" w14:paraId="5F200CC3" w14:textId="77777777" w:rsidTr="00A36A80">
        <w:tc>
          <w:tcPr>
            <w:tcW w:w="3894" w:type="dxa"/>
          </w:tcPr>
          <w:p w14:paraId="064C5ED6" w14:textId="77777777" w:rsidR="00B81239" w:rsidRPr="00FB1E7D" w:rsidRDefault="00B81239" w:rsidP="003170B0">
            <w:pPr>
              <w:spacing w:after="0" w:line="240" w:lineRule="auto"/>
              <w:jc w:val="center"/>
              <w:rPr>
                <w:rFonts w:ascii="Times New Roman" w:hAnsi="Times New Roman" w:cs="Times New Roman"/>
                <w:sz w:val="26"/>
                <w:szCs w:val="26"/>
              </w:rPr>
            </w:pPr>
            <w:r w:rsidRPr="00FB1E7D">
              <w:rPr>
                <w:rFonts w:ascii="Times New Roman" w:hAnsi="Times New Roman" w:cs="Times New Roman"/>
                <w:sz w:val="26"/>
                <w:szCs w:val="26"/>
              </w:rPr>
              <w:t>SỞ GIÁO DỤC VÀ ĐÀO TẠO</w:t>
            </w:r>
          </w:p>
          <w:p w14:paraId="3ADEF110" w14:textId="77777777" w:rsidR="00B81239" w:rsidRPr="00FB1E7D" w:rsidRDefault="00B81239" w:rsidP="003170B0">
            <w:pPr>
              <w:spacing w:after="0" w:line="240" w:lineRule="auto"/>
              <w:jc w:val="center"/>
              <w:rPr>
                <w:rFonts w:ascii="Times New Roman" w:hAnsi="Times New Roman" w:cs="Times New Roman"/>
                <w:b/>
                <w:sz w:val="26"/>
                <w:szCs w:val="26"/>
              </w:rPr>
            </w:pPr>
            <w:r w:rsidRPr="00FB1E7D">
              <w:rPr>
                <w:rFonts w:ascii="Times New Roman" w:hAnsi="Times New Roman" w:cs="Times New Roman"/>
                <w:b/>
                <w:sz w:val="26"/>
                <w:szCs w:val="26"/>
              </w:rPr>
              <w:t>TRƯỜNG THPT CHUYÊN</w:t>
            </w:r>
          </w:p>
          <w:p w14:paraId="4B9B454A" w14:textId="78DFE36B" w:rsidR="003170B0" w:rsidRPr="00FB1E7D" w:rsidRDefault="00B81239" w:rsidP="003170B0">
            <w:pPr>
              <w:spacing w:after="0" w:line="240" w:lineRule="auto"/>
              <w:jc w:val="center"/>
              <w:rPr>
                <w:rFonts w:ascii="Times New Roman" w:hAnsi="Times New Roman" w:cs="Times New Roman"/>
                <w:sz w:val="26"/>
                <w:szCs w:val="26"/>
              </w:rPr>
            </w:pPr>
            <w:r w:rsidRPr="00FB1E7D">
              <w:rPr>
                <w:rFonts w:ascii="Times New Roman" w:hAnsi="Times New Roman" w:cs="Times New Roman"/>
                <w:b/>
                <w:sz w:val="26"/>
                <w:szCs w:val="26"/>
              </w:rPr>
              <w:t xml:space="preserve"> HÀ TĨNH</w:t>
            </w:r>
            <w:r w:rsidRPr="00FB1E7D">
              <w:rPr>
                <w:rFonts w:ascii="Times New Roman" w:hAnsi="Times New Roman" w:cs="Times New Roman"/>
                <w:sz w:val="26"/>
                <w:szCs w:val="26"/>
              </w:rPr>
              <w:t xml:space="preserve"> </w:t>
            </w:r>
          </w:p>
          <w:p w14:paraId="15D2CAEE" w14:textId="40247296" w:rsidR="00B81239" w:rsidRPr="00FB1E7D" w:rsidRDefault="00A17F31" w:rsidP="003170B0">
            <w:pPr>
              <w:spacing w:after="0" w:line="240" w:lineRule="auto"/>
              <w:jc w:val="center"/>
              <w:rPr>
                <w:rFonts w:ascii="Times New Roman" w:hAnsi="Times New Roman" w:cs="Times New Roman"/>
                <w:b/>
                <w:sz w:val="26"/>
                <w:szCs w:val="26"/>
              </w:rPr>
            </w:pPr>
            <w:r w:rsidRPr="00FB1E7D">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60CB43E6" wp14:editId="08B88E59">
                      <wp:simplePos x="0" y="0"/>
                      <wp:positionH relativeFrom="column">
                        <wp:posOffset>800100</wp:posOffset>
                      </wp:positionH>
                      <wp:positionV relativeFrom="paragraph">
                        <wp:posOffset>13970</wp:posOffset>
                      </wp:positionV>
                      <wp:extent cx="760095" cy="0"/>
                      <wp:effectExtent l="11430" t="13970" r="952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A1E2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pt" to="122.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"/>
                  </w:pict>
                </mc:Fallback>
              </mc:AlternateContent>
            </w:r>
            <w:r w:rsidR="00B81239" w:rsidRPr="00FB1E7D">
              <w:rPr>
                <w:rFonts w:ascii="Times New Roman" w:hAnsi="Times New Roman" w:cs="Times New Roman"/>
                <w:sz w:val="26"/>
                <w:szCs w:val="26"/>
              </w:rPr>
              <w:t xml:space="preserve">                       </w:t>
            </w:r>
          </w:p>
          <w:p w14:paraId="52BFD750" w14:textId="3B955C9A" w:rsidR="00B81239" w:rsidRPr="00FB1E7D" w:rsidRDefault="00B81239" w:rsidP="003170B0">
            <w:pPr>
              <w:spacing w:after="0" w:line="240" w:lineRule="auto"/>
              <w:jc w:val="center"/>
              <w:rPr>
                <w:rFonts w:ascii="Times New Roman" w:hAnsi="Times New Roman" w:cs="Times New Roman"/>
                <w:sz w:val="26"/>
                <w:szCs w:val="26"/>
              </w:rPr>
            </w:pPr>
            <w:r w:rsidRPr="00FB1E7D">
              <w:rPr>
                <w:rFonts w:ascii="Times New Roman" w:hAnsi="Times New Roman" w:cs="Times New Roman"/>
                <w:sz w:val="26"/>
                <w:szCs w:val="26"/>
              </w:rPr>
              <w:t>Số:          /THPTCHT-VP</w:t>
            </w:r>
          </w:p>
        </w:tc>
        <w:tc>
          <w:tcPr>
            <w:tcW w:w="5934" w:type="dxa"/>
          </w:tcPr>
          <w:p w14:paraId="24B40383" w14:textId="77777777" w:rsidR="00B81239" w:rsidRPr="00FB1E7D" w:rsidRDefault="00B81239" w:rsidP="003170B0">
            <w:pPr>
              <w:spacing w:after="0" w:line="240" w:lineRule="auto"/>
              <w:ind w:right="-108"/>
              <w:jc w:val="center"/>
              <w:rPr>
                <w:rFonts w:ascii="Times New Roman" w:hAnsi="Times New Roman" w:cs="Times New Roman"/>
                <w:b/>
                <w:sz w:val="26"/>
                <w:szCs w:val="26"/>
              </w:rPr>
            </w:pPr>
            <w:r w:rsidRPr="00FB1E7D">
              <w:rPr>
                <w:rFonts w:ascii="Times New Roman" w:hAnsi="Times New Roman" w:cs="Times New Roman"/>
                <w:b/>
                <w:sz w:val="26"/>
                <w:szCs w:val="26"/>
              </w:rPr>
              <w:t>CỘNG HÒA XÃ HỘI CHỦ NGHĨA VIỆT NAM</w:t>
            </w:r>
          </w:p>
          <w:p w14:paraId="28F77E33" w14:textId="081AF9BA" w:rsidR="00B81239" w:rsidRPr="00FB1E7D" w:rsidRDefault="00B81239" w:rsidP="003170B0">
            <w:pPr>
              <w:spacing w:after="0" w:line="240" w:lineRule="auto"/>
              <w:ind w:right="-108"/>
              <w:jc w:val="center"/>
              <w:rPr>
                <w:rFonts w:ascii="Times New Roman" w:hAnsi="Times New Roman" w:cs="Times New Roman"/>
                <w:b/>
                <w:sz w:val="26"/>
                <w:szCs w:val="26"/>
              </w:rPr>
            </w:pPr>
            <w:r w:rsidRPr="00FB1E7D">
              <w:rPr>
                <w:rFonts w:ascii="Times New Roman" w:hAnsi="Times New Roman" w:cs="Times New Roman"/>
                <w:b/>
                <w:sz w:val="26"/>
                <w:szCs w:val="26"/>
              </w:rPr>
              <w:t>Độc lập</w:t>
            </w:r>
            <w:r w:rsidR="0067076C" w:rsidRPr="00FB1E7D">
              <w:rPr>
                <w:rFonts w:ascii="Times New Roman" w:hAnsi="Times New Roman" w:cs="Times New Roman"/>
                <w:b/>
                <w:sz w:val="26"/>
                <w:szCs w:val="26"/>
              </w:rPr>
              <w:t xml:space="preserve"> </w:t>
            </w:r>
            <w:r w:rsidRPr="00FB1E7D">
              <w:rPr>
                <w:rFonts w:ascii="Times New Roman" w:hAnsi="Times New Roman" w:cs="Times New Roman"/>
                <w:b/>
                <w:sz w:val="26"/>
                <w:szCs w:val="26"/>
              </w:rPr>
              <w:t>-</w:t>
            </w:r>
            <w:r w:rsidR="0067076C" w:rsidRPr="00FB1E7D">
              <w:rPr>
                <w:rFonts w:ascii="Times New Roman" w:hAnsi="Times New Roman" w:cs="Times New Roman"/>
                <w:b/>
                <w:sz w:val="26"/>
                <w:szCs w:val="26"/>
              </w:rPr>
              <w:t xml:space="preserve"> </w:t>
            </w:r>
            <w:r w:rsidRPr="00FB1E7D">
              <w:rPr>
                <w:rFonts w:ascii="Times New Roman" w:hAnsi="Times New Roman" w:cs="Times New Roman"/>
                <w:b/>
                <w:sz w:val="26"/>
                <w:szCs w:val="26"/>
              </w:rPr>
              <w:t>Tự do</w:t>
            </w:r>
            <w:r w:rsidR="0067076C" w:rsidRPr="00FB1E7D">
              <w:rPr>
                <w:rFonts w:ascii="Times New Roman" w:hAnsi="Times New Roman" w:cs="Times New Roman"/>
                <w:b/>
                <w:sz w:val="26"/>
                <w:szCs w:val="26"/>
              </w:rPr>
              <w:t xml:space="preserve"> </w:t>
            </w:r>
            <w:r w:rsidRPr="00FB1E7D">
              <w:rPr>
                <w:rFonts w:ascii="Times New Roman" w:hAnsi="Times New Roman" w:cs="Times New Roman"/>
                <w:b/>
                <w:sz w:val="26"/>
                <w:szCs w:val="26"/>
              </w:rPr>
              <w:t>-</w:t>
            </w:r>
            <w:r w:rsidR="0067076C" w:rsidRPr="00FB1E7D">
              <w:rPr>
                <w:rFonts w:ascii="Times New Roman" w:hAnsi="Times New Roman" w:cs="Times New Roman"/>
                <w:b/>
                <w:sz w:val="26"/>
                <w:szCs w:val="26"/>
              </w:rPr>
              <w:t xml:space="preserve"> </w:t>
            </w:r>
            <w:r w:rsidRPr="00FB1E7D">
              <w:rPr>
                <w:rFonts w:ascii="Times New Roman" w:hAnsi="Times New Roman" w:cs="Times New Roman"/>
                <w:b/>
                <w:sz w:val="26"/>
                <w:szCs w:val="26"/>
              </w:rPr>
              <w:t>Hạnh phúc</w:t>
            </w:r>
          </w:p>
          <w:p w14:paraId="3D453EBF" w14:textId="0DEB1B9B" w:rsidR="004C610E" w:rsidRPr="00FB1E7D" w:rsidRDefault="004C610E" w:rsidP="003170B0">
            <w:pPr>
              <w:spacing w:after="0" w:line="240" w:lineRule="auto"/>
              <w:ind w:right="-335"/>
              <w:jc w:val="center"/>
              <w:rPr>
                <w:rFonts w:ascii="Times New Roman" w:hAnsi="Times New Roman" w:cs="Times New Roman"/>
                <w:i/>
                <w:sz w:val="26"/>
                <w:szCs w:val="26"/>
              </w:rPr>
            </w:pPr>
            <w:r w:rsidRPr="00FB1E7D">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0E191F9A" wp14:editId="2E484E91">
                      <wp:simplePos x="0" y="0"/>
                      <wp:positionH relativeFrom="column">
                        <wp:posOffset>862965</wp:posOffset>
                      </wp:positionH>
                      <wp:positionV relativeFrom="paragraph">
                        <wp:posOffset>14605</wp:posOffset>
                      </wp:positionV>
                      <wp:extent cx="19665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5105B"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1.15pt" to="222.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"/>
                  </w:pict>
                </mc:Fallback>
              </mc:AlternateContent>
            </w:r>
          </w:p>
          <w:p w14:paraId="39B13A8D" w14:textId="204A6E44" w:rsidR="00B81239" w:rsidRPr="00FB1E7D" w:rsidRDefault="00B81239" w:rsidP="003170B0">
            <w:pPr>
              <w:spacing w:after="0" w:line="240" w:lineRule="auto"/>
              <w:ind w:right="-335"/>
              <w:jc w:val="center"/>
              <w:rPr>
                <w:rFonts w:ascii="Times New Roman" w:hAnsi="Times New Roman" w:cs="Times New Roman"/>
                <w:sz w:val="26"/>
                <w:szCs w:val="26"/>
              </w:rPr>
            </w:pPr>
            <w:r w:rsidRPr="00FB1E7D">
              <w:rPr>
                <w:rFonts w:ascii="Times New Roman" w:hAnsi="Times New Roman" w:cs="Times New Roman"/>
                <w:i/>
                <w:sz w:val="26"/>
                <w:szCs w:val="26"/>
              </w:rPr>
              <w:t>Hà Tĩnh, ngày       tháng    năm 20</w:t>
            </w:r>
            <w:r w:rsidR="004C610E" w:rsidRPr="00FB1E7D">
              <w:rPr>
                <w:rFonts w:ascii="Times New Roman" w:hAnsi="Times New Roman" w:cs="Times New Roman"/>
                <w:i/>
                <w:sz w:val="26"/>
                <w:szCs w:val="26"/>
              </w:rPr>
              <w:t>…</w:t>
            </w:r>
            <w:r w:rsidR="004C610E" w:rsidRPr="00FB1E7D">
              <w:rPr>
                <w:i/>
                <w:sz w:val="26"/>
                <w:szCs w:val="26"/>
              </w:rPr>
              <w:t>.</w:t>
            </w:r>
          </w:p>
        </w:tc>
      </w:tr>
    </w:tbl>
    <w:p w14:paraId="6B967100" w14:textId="77777777" w:rsidR="00B81239" w:rsidRPr="00FB1E7D" w:rsidRDefault="00B81239" w:rsidP="00B81239">
      <w:pPr>
        <w:pStyle w:val="BodyTextIndent"/>
        <w:ind w:firstLine="0"/>
        <w:jc w:val="center"/>
        <w:rPr>
          <w:rFonts w:ascii="Times New Roman" w:hAnsi="Times New Roman"/>
          <w:b/>
          <w:szCs w:val="28"/>
          <w:lang w:val="pt-BR"/>
        </w:rPr>
      </w:pPr>
    </w:p>
    <w:p w14:paraId="0579F6E1" w14:textId="77777777" w:rsidR="00B81239" w:rsidRPr="00FB1E7D" w:rsidRDefault="00B81239" w:rsidP="00B81239">
      <w:pPr>
        <w:pStyle w:val="BodyTextIndent"/>
        <w:ind w:firstLine="0"/>
        <w:jc w:val="center"/>
        <w:rPr>
          <w:rFonts w:ascii="Times New Roman" w:hAnsi="Times New Roman"/>
          <w:b/>
          <w:szCs w:val="28"/>
          <w:lang w:val="pt-BR"/>
        </w:rPr>
      </w:pPr>
      <w:r w:rsidRPr="00FB1E7D">
        <w:rPr>
          <w:rFonts w:ascii="Times New Roman" w:hAnsi="Times New Roman"/>
          <w:b/>
          <w:szCs w:val="28"/>
          <w:lang w:val="pt-BR"/>
        </w:rPr>
        <w:t>DỰ TOÁN KINH PHÍ HỖ TRỢ SINH HOẠT PHÍ ĐỐI VỚI HỌC SINH</w:t>
      </w:r>
    </w:p>
    <w:p w14:paraId="3300BC2D" w14:textId="77777777" w:rsidR="00B81239" w:rsidRPr="00FB1E7D" w:rsidRDefault="00B81239" w:rsidP="00B81239">
      <w:pPr>
        <w:pStyle w:val="BodyTextIndent"/>
        <w:ind w:firstLine="0"/>
        <w:jc w:val="center"/>
        <w:rPr>
          <w:rFonts w:ascii="Times New Roman" w:hAnsi="Times New Roman"/>
          <w:b/>
          <w:szCs w:val="28"/>
          <w:lang w:val="pt-BR"/>
        </w:rPr>
      </w:pPr>
      <w:r w:rsidRPr="00FB1E7D">
        <w:rPr>
          <w:rFonts w:ascii="Times New Roman" w:hAnsi="Times New Roman"/>
          <w:b/>
          <w:szCs w:val="28"/>
          <w:lang w:val="pt-BR"/>
        </w:rPr>
        <w:t>Năm ...</w:t>
      </w:r>
    </w:p>
    <w:p w14:paraId="3E3FEB28" w14:textId="77777777" w:rsidR="00B81239" w:rsidRPr="00FB1E7D" w:rsidRDefault="00B81239" w:rsidP="00B81239">
      <w:pPr>
        <w:pStyle w:val="BodyTextIndent"/>
        <w:spacing w:before="120"/>
        <w:jc w:val="both"/>
        <w:rPr>
          <w:rFonts w:ascii="Times New Roman" w:hAnsi="Times New Roman"/>
          <w:szCs w:val="28"/>
          <w:lang w:val="pt-BR"/>
        </w:rPr>
      </w:pPr>
    </w:p>
    <w:p w14:paraId="352D2B15" w14:textId="3855E336" w:rsidR="00B81239" w:rsidRPr="00FB1E7D" w:rsidRDefault="00B81239" w:rsidP="00B81239">
      <w:pPr>
        <w:pStyle w:val="BodyTextIndent"/>
        <w:spacing w:before="120"/>
        <w:jc w:val="both"/>
        <w:rPr>
          <w:rStyle w:val="BodyTextChar1"/>
          <w:rFonts w:ascii="Times New Roman" w:hAnsi="Times New Roman"/>
          <w:lang w:eastAsia="vi-VN"/>
        </w:rPr>
      </w:pPr>
      <w:r w:rsidRPr="00FB1E7D">
        <w:rPr>
          <w:rStyle w:val="BodyTextChar1"/>
          <w:rFonts w:ascii="Times New Roman" w:hAnsi="Times New Roman"/>
          <w:lang w:eastAsia="vi-VN"/>
        </w:rPr>
        <w:t xml:space="preserve">Thực hiện Nghị quyết </w:t>
      </w:r>
      <w:r w:rsidRPr="00FB1E7D">
        <w:rPr>
          <w:rStyle w:val="BodyTextChar1"/>
          <w:rFonts w:ascii="Times New Roman" w:hAnsi="Times New Roman"/>
        </w:rPr>
        <w:t>số …</w:t>
      </w:r>
      <w:r w:rsidRPr="00FB1E7D">
        <w:rPr>
          <w:rStyle w:val="BodyTextChar1"/>
          <w:rFonts w:ascii="Times New Roman" w:hAnsi="Times New Roman"/>
          <w:lang w:eastAsia="vi-VN"/>
        </w:rPr>
        <w:t>/202</w:t>
      </w:r>
      <w:r w:rsidRPr="00FB1E7D">
        <w:rPr>
          <w:rStyle w:val="BodyTextChar1"/>
          <w:rFonts w:ascii="Times New Roman" w:hAnsi="Times New Roman"/>
          <w:lang w:val="vi-VN" w:eastAsia="vi-VN"/>
        </w:rPr>
        <w:t>5</w:t>
      </w:r>
      <w:r w:rsidRPr="00FB1E7D">
        <w:rPr>
          <w:rStyle w:val="BodyTextChar1"/>
          <w:rFonts w:ascii="Times New Roman" w:hAnsi="Times New Roman"/>
          <w:lang w:eastAsia="vi-VN"/>
        </w:rPr>
        <w:t>/NQ-HĐND của Hội đồng nhân dân tỉnh Hà Tĩnh quy định một số chính sách phát triển giáo dục mầm non và phổ thông tỉnh Hà Tĩnh giai đoạn 2022</w:t>
      </w:r>
      <w:r w:rsidR="004C610E" w:rsidRPr="00FB1E7D">
        <w:rPr>
          <w:rStyle w:val="BodyTextChar1"/>
          <w:rFonts w:ascii="Times New Roman" w:hAnsi="Times New Roman"/>
          <w:lang w:eastAsia="vi-VN"/>
        </w:rPr>
        <w:t xml:space="preserve"> </w:t>
      </w:r>
      <w:r w:rsidRPr="00FB1E7D">
        <w:rPr>
          <w:rStyle w:val="BodyTextChar1"/>
          <w:rFonts w:ascii="Times New Roman" w:hAnsi="Times New Roman"/>
          <w:lang w:eastAsia="vi-VN"/>
        </w:rPr>
        <w:t>-</w:t>
      </w:r>
      <w:r w:rsidR="004C610E" w:rsidRPr="00FB1E7D">
        <w:rPr>
          <w:rStyle w:val="BodyTextChar1"/>
          <w:rFonts w:ascii="Times New Roman" w:hAnsi="Times New Roman"/>
          <w:lang w:eastAsia="vi-VN"/>
        </w:rPr>
        <w:t xml:space="preserve"> </w:t>
      </w:r>
      <w:r w:rsidRPr="00FB1E7D">
        <w:rPr>
          <w:rStyle w:val="BodyTextChar1"/>
          <w:rFonts w:ascii="Times New Roman" w:hAnsi="Times New Roman"/>
          <w:lang w:eastAsia="vi-VN"/>
        </w:rPr>
        <w:t>202</w:t>
      </w:r>
      <w:r w:rsidRPr="00FB1E7D">
        <w:rPr>
          <w:rStyle w:val="BodyTextChar1"/>
          <w:rFonts w:ascii="Times New Roman" w:hAnsi="Times New Roman"/>
          <w:lang w:val="vi-VN" w:eastAsia="vi-VN"/>
        </w:rPr>
        <w:t>6</w:t>
      </w:r>
      <w:r w:rsidRPr="00FB1E7D">
        <w:rPr>
          <w:rStyle w:val="BodyTextChar1"/>
          <w:rFonts w:ascii="Times New Roman" w:hAnsi="Times New Roman"/>
          <w:lang w:eastAsia="vi-VN"/>
        </w:rPr>
        <w:t>, Trường Trung học phổ thông Chuyên Hà Tĩnh lập dự toán kinh phí hỗ trợ sinh hoạt phí đối với học sinh như sau:</w:t>
      </w:r>
    </w:p>
    <w:p w14:paraId="0CBFF69D" w14:textId="77777777" w:rsidR="004C610E" w:rsidRPr="00FB1E7D" w:rsidRDefault="004C610E" w:rsidP="00B81239">
      <w:pPr>
        <w:pStyle w:val="BodyTextIndent"/>
        <w:spacing w:before="120"/>
        <w:jc w:val="both"/>
        <w:rPr>
          <w:rStyle w:val="BodyTextChar1"/>
          <w:rFonts w:ascii="Times New Roman" w:hAnsi="Times New Roman"/>
          <w:sz w:val="16"/>
          <w:szCs w:val="16"/>
          <w:lang w:eastAsia="vi-VN"/>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1175"/>
        <w:gridCol w:w="1377"/>
        <w:gridCol w:w="910"/>
        <w:gridCol w:w="1175"/>
        <w:gridCol w:w="1175"/>
        <w:gridCol w:w="1175"/>
      </w:tblGrid>
      <w:tr w:rsidR="00FB1E7D" w:rsidRPr="00FB1E7D" w14:paraId="1B316894" w14:textId="77777777" w:rsidTr="00A36A80">
        <w:tc>
          <w:tcPr>
            <w:tcW w:w="675" w:type="dxa"/>
            <w:vAlign w:val="center"/>
          </w:tcPr>
          <w:p w14:paraId="20DA9E65" w14:textId="77777777" w:rsidR="00B81239" w:rsidRPr="00FB1E7D" w:rsidRDefault="00B81239" w:rsidP="00A36A80">
            <w:pPr>
              <w:pStyle w:val="BodyTextIndent"/>
              <w:spacing w:before="120"/>
              <w:ind w:firstLine="0"/>
              <w:jc w:val="center"/>
              <w:rPr>
                <w:rFonts w:ascii="Times New Roman" w:hAnsi="Times New Roman"/>
                <w:b/>
                <w:szCs w:val="28"/>
                <w:lang w:val="pt-BR"/>
              </w:rPr>
            </w:pPr>
            <w:r w:rsidRPr="00FB1E7D">
              <w:rPr>
                <w:rFonts w:ascii="Times New Roman" w:hAnsi="Times New Roman"/>
                <w:b/>
                <w:szCs w:val="28"/>
                <w:lang w:val="pt-BR"/>
              </w:rPr>
              <w:t>TT</w:t>
            </w:r>
          </w:p>
        </w:tc>
        <w:tc>
          <w:tcPr>
            <w:tcW w:w="1843" w:type="dxa"/>
            <w:vAlign w:val="center"/>
          </w:tcPr>
          <w:p w14:paraId="7DFB5364" w14:textId="77777777" w:rsidR="00B81239" w:rsidRPr="00FB1E7D" w:rsidRDefault="00B81239" w:rsidP="00A36A80">
            <w:pPr>
              <w:pStyle w:val="BodyTextIndent"/>
              <w:spacing w:before="120"/>
              <w:ind w:firstLine="0"/>
              <w:jc w:val="center"/>
              <w:rPr>
                <w:rFonts w:ascii="Times New Roman" w:hAnsi="Times New Roman"/>
                <w:b/>
                <w:szCs w:val="28"/>
                <w:lang w:val="pt-BR"/>
              </w:rPr>
            </w:pPr>
            <w:r w:rsidRPr="00FB1E7D">
              <w:rPr>
                <w:rFonts w:ascii="Times New Roman" w:hAnsi="Times New Roman"/>
                <w:b/>
                <w:szCs w:val="28"/>
                <w:lang w:val="pt-BR"/>
              </w:rPr>
              <w:t>Họ và tên học sinh</w:t>
            </w:r>
          </w:p>
        </w:tc>
        <w:tc>
          <w:tcPr>
            <w:tcW w:w="1175" w:type="dxa"/>
            <w:vAlign w:val="center"/>
          </w:tcPr>
          <w:p w14:paraId="2DBB2734" w14:textId="77777777" w:rsidR="00B81239" w:rsidRPr="00FB1E7D" w:rsidRDefault="00B81239" w:rsidP="00A36A80">
            <w:pPr>
              <w:pStyle w:val="BodyTextIndent"/>
              <w:spacing w:before="120"/>
              <w:ind w:firstLine="0"/>
              <w:jc w:val="center"/>
              <w:rPr>
                <w:rFonts w:ascii="Times New Roman" w:hAnsi="Times New Roman"/>
                <w:b/>
                <w:szCs w:val="28"/>
                <w:lang w:val="pt-BR"/>
              </w:rPr>
            </w:pPr>
            <w:r w:rsidRPr="00FB1E7D">
              <w:rPr>
                <w:rFonts w:ascii="Times New Roman" w:hAnsi="Times New Roman"/>
                <w:b/>
                <w:szCs w:val="28"/>
                <w:lang w:val="pt-BR"/>
              </w:rPr>
              <w:t>Ngày tháng năm sinh</w:t>
            </w:r>
          </w:p>
        </w:tc>
        <w:tc>
          <w:tcPr>
            <w:tcW w:w="1377" w:type="dxa"/>
            <w:vAlign w:val="center"/>
          </w:tcPr>
          <w:p w14:paraId="7FDBC3BD" w14:textId="77777777" w:rsidR="00B81239" w:rsidRPr="00FB1E7D" w:rsidRDefault="00B81239" w:rsidP="00A36A80">
            <w:pPr>
              <w:pStyle w:val="BodyTextIndent"/>
              <w:spacing w:before="120"/>
              <w:ind w:firstLine="0"/>
              <w:jc w:val="center"/>
              <w:rPr>
                <w:rFonts w:ascii="Times New Roman" w:hAnsi="Times New Roman"/>
                <w:b/>
                <w:szCs w:val="28"/>
                <w:lang w:val="pt-BR"/>
              </w:rPr>
            </w:pPr>
            <w:r w:rsidRPr="00FB1E7D">
              <w:rPr>
                <w:rFonts w:ascii="Times New Roman" w:hAnsi="Times New Roman"/>
                <w:b/>
                <w:szCs w:val="28"/>
                <w:lang w:val="pt-BR"/>
              </w:rPr>
              <w:t>Loại đối tượng chính sách</w:t>
            </w:r>
          </w:p>
        </w:tc>
        <w:tc>
          <w:tcPr>
            <w:tcW w:w="910" w:type="dxa"/>
            <w:vAlign w:val="center"/>
          </w:tcPr>
          <w:p w14:paraId="2CF11F4D" w14:textId="77777777" w:rsidR="00B81239" w:rsidRPr="00FB1E7D" w:rsidRDefault="00B81239" w:rsidP="00A36A80">
            <w:pPr>
              <w:pStyle w:val="BodyTextIndent"/>
              <w:spacing w:before="120"/>
              <w:ind w:firstLine="0"/>
              <w:jc w:val="center"/>
              <w:rPr>
                <w:rFonts w:ascii="Times New Roman" w:hAnsi="Times New Roman"/>
                <w:b/>
                <w:szCs w:val="28"/>
                <w:lang w:val="pt-BR"/>
              </w:rPr>
            </w:pPr>
            <w:r w:rsidRPr="00FB1E7D">
              <w:rPr>
                <w:rFonts w:ascii="Times New Roman" w:hAnsi="Times New Roman"/>
                <w:b/>
                <w:szCs w:val="28"/>
                <w:lang w:val="pt-BR"/>
              </w:rPr>
              <w:t>Dân tộc</w:t>
            </w:r>
          </w:p>
        </w:tc>
        <w:tc>
          <w:tcPr>
            <w:tcW w:w="1175" w:type="dxa"/>
            <w:vAlign w:val="center"/>
          </w:tcPr>
          <w:p w14:paraId="394A8758" w14:textId="77777777" w:rsidR="00B81239" w:rsidRPr="00FB1E7D" w:rsidRDefault="00B81239" w:rsidP="00A36A80">
            <w:pPr>
              <w:pStyle w:val="BodyTextIndent"/>
              <w:spacing w:before="120"/>
              <w:ind w:firstLine="0"/>
              <w:jc w:val="center"/>
              <w:rPr>
                <w:rFonts w:ascii="Times New Roman" w:hAnsi="Times New Roman"/>
                <w:b/>
                <w:szCs w:val="28"/>
                <w:lang w:val="pt-BR"/>
              </w:rPr>
            </w:pPr>
            <w:r w:rsidRPr="00FB1E7D">
              <w:rPr>
                <w:rFonts w:ascii="Times New Roman" w:hAnsi="Times New Roman"/>
                <w:b/>
                <w:szCs w:val="28"/>
                <w:lang w:val="pt-BR"/>
              </w:rPr>
              <w:t>Số tháng hỗ trợ</w:t>
            </w:r>
          </w:p>
        </w:tc>
        <w:tc>
          <w:tcPr>
            <w:tcW w:w="1175" w:type="dxa"/>
            <w:vAlign w:val="center"/>
          </w:tcPr>
          <w:p w14:paraId="7B37018C" w14:textId="77777777" w:rsidR="00B81239" w:rsidRPr="00FB1E7D" w:rsidRDefault="00B81239" w:rsidP="00A36A80">
            <w:pPr>
              <w:pStyle w:val="BodyTextIndent"/>
              <w:spacing w:before="120"/>
              <w:ind w:firstLine="0"/>
              <w:jc w:val="center"/>
              <w:rPr>
                <w:rFonts w:ascii="Times New Roman" w:hAnsi="Times New Roman"/>
                <w:b/>
                <w:szCs w:val="28"/>
                <w:lang w:val="pt-BR"/>
              </w:rPr>
            </w:pPr>
            <w:r w:rsidRPr="00FB1E7D">
              <w:rPr>
                <w:rFonts w:ascii="Times New Roman" w:hAnsi="Times New Roman"/>
                <w:b/>
                <w:szCs w:val="28"/>
                <w:lang w:val="pt-BR"/>
              </w:rPr>
              <w:t>Mức hỗ trợ một tháng</w:t>
            </w:r>
          </w:p>
        </w:tc>
        <w:tc>
          <w:tcPr>
            <w:tcW w:w="1175" w:type="dxa"/>
            <w:vAlign w:val="center"/>
          </w:tcPr>
          <w:p w14:paraId="08435C1D" w14:textId="77777777" w:rsidR="00B81239" w:rsidRPr="00FB1E7D" w:rsidRDefault="00B81239" w:rsidP="00A36A80">
            <w:pPr>
              <w:pStyle w:val="BodyTextIndent"/>
              <w:spacing w:before="120"/>
              <w:ind w:firstLine="0"/>
              <w:jc w:val="center"/>
              <w:rPr>
                <w:rFonts w:ascii="Times New Roman" w:hAnsi="Times New Roman"/>
                <w:b/>
                <w:szCs w:val="28"/>
                <w:lang w:val="pt-BR"/>
              </w:rPr>
            </w:pPr>
            <w:r w:rsidRPr="00FB1E7D">
              <w:rPr>
                <w:rFonts w:ascii="Times New Roman" w:hAnsi="Times New Roman"/>
                <w:b/>
                <w:szCs w:val="28"/>
                <w:lang w:val="pt-BR"/>
              </w:rPr>
              <w:t>Kinh phí hỗ trợ</w:t>
            </w:r>
          </w:p>
        </w:tc>
      </w:tr>
      <w:tr w:rsidR="00FB1E7D" w:rsidRPr="00FB1E7D" w14:paraId="55AB0393" w14:textId="77777777" w:rsidTr="00A36A80">
        <w:tc>
          <w:tcPr>
            <w:tcW w:w="675" w:type="dxa"/>
          </w:tcPr>
          <w:p w14:paraId="5185B767"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1</w:t>
            </w:r>
          </w:p>
        </w:tc>
        <w:tc>
          <w:tcPr>
            <w:tcW w:w="1843" w:type="dxa"/>
          </w:tcPr>
          <w:p w14:paraId="11D9C8C1"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2</w:t>
            </w:r>
          </w:p>
        </w:tc>
        <w:tc>
          <w:tcPr>
            <w:tcW w:w="1175" w:type="dxa"/>
          </w:tcPr>
          <w:p w14:paraId="6AF761E3"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3</w:t>
            </w:r>
          </w:p>
        </w:tc>
        <w:tc>
          <w:tcPr>
            <w:tcW w:w="1377" w:type="dxa"/>
          </w:tcPr>
          <w:p w14:paraId="2F733023"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4</w:t>
            </w:r>
          </w:p>
        </w:tc>
        <w:tc>
          <w:tcPr>
            <w:tcW w:w="910" w:type="dxa"/>
          </w:tcPr>
          <w:p w14:paraId="710A6D21"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5</w:t>
            </w:r>
          </w:p>
        </w:tc>
        <w:tc>
          <w:tcPr>
            <w:tcW w:w="1175" w:type="dxa"/>
          </w:tcPr>
          <w:p w14:paraId="38097098"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6</w:t>
            </w:r>
          </w:p>
        </w:tc>
        <w:tc>
          <w:tcPr>
            <w:tcW w:w="1175" w:type="dxa"/>
          </w:tcPr>
          <w:p w14:paraId="5D313662"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7</w:t>
            </w:r>
          </w:p>
        </w:tc>
        <w:tc>
          <w:tcPr>
            <w:tcW w:w="1175" w:type="dxa"/>
          </w:tcPr>
          <w:p w14:paraId="44002C29"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8 = 6*7</w:t>
            </w:r>
          </w:p>
        </w:tc>
      </w:tr>
      <w:tr w:rsidR="00FB1E7D" w:rsidRPr="00FB1E7D" w14:paraId="3DDEA292" w14:textId="77777777" w:rsidTr="00A36A80">
        <w:tc>
          <w:tcPr>
            <w:tcW w:w="675" w:type="dxa"/>
            <w:vAlign w:val="center"/>
          </w:tcPr>
          <w:p w14:paraId="1CB500B6" w14:textId="77777777" w:rsidR="00B81239" w:rsidRPr="00FB1E7D" w:rsidRDefault="00B81239" w:rsidP="00A36A80">
            <w:pPr>
              <w:pStyle w:val="BodyTextIndent"/>
              <w:ind w:firstLine="0"/>
              <w:jc w:val="center"/>
              <w:rPr>
                <w:rFonts w:ascii="Times New Roman" w:hAnsi="Times New Roman"/>
                <w:b/>
                <w:szCs w:val="28"/>
                <w:lang w:val="pt-BR"/>
              </w:rPr>
            </w:pPr>
            <w:r w:rsidRPr="00FB1E7D">
              <w:rPr>
                <w:rFonts w:ascii="Times New Roman" w:hAnsi="Times New Roman"/>
                <w:b/>
                <w:szCs w:val="28"/>
                <w:lang w:val="pt-BR"/>
              </w:rPr>
              <w:t>I</w:t>
            </w:r>
          </w:p>
        </w:tc>
        <w:tc>
          <w:tcPr>
            <w:tcW w:w="1843" w:type="dxa"/>
            <w:vAlign w:val="center"/>
          </w:tcPr>
          <w:p w14:paraId="66E90594" w14:textId="77777777" w:rsidR="00B81239" w:rsidRPr="00FB1E7D" w:rsidRDefault="00B81239" w:rsidP="00A36A80">
            <w:pPr>
              <w:pStyle w:val="BodyTextIndent"/>
              <w:ind w:firstLine="0"/>
              <w:rPr>
                <w:rFonts w:ascii="Times New Roman" w:hAnsi="Times New Roman"/>
                <w:b/>
                <w:szCs w:val="28"/>
                <w:lang w:val="pt-BR"/>
              </w:rPr>
            </w:pPr>
            <w:r w:rsidRPr="00FB1E7D">
              <w:rPr>
                <w:rFonts w:ascii="Times New Roman" w:hAnsi="Times New Roman"/>
                <w:b/>
                <w:szCs w:val="28"/>
                <w:lang w:val="pt-BR"/>
              </w:rPr>
              <w:t>Học sinh của Trường</w:t>
            </w:r>
          </w:p>
        </w:tc>
        <w:tc>
          <w:tcPr>
            <w:tcW w:w="1175" w:type="dxa"/>
          </w:tcPr>
          <w:p w14:paraId="1487F934"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3F6FEBB9"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43B2FC03"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447AD6D5"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379077C1"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3C4F00CE" w14:textId="77777777" w:rsidR="00B81239" w:rsidRPr="00FB1E7D" w:rsidRDefault="00B81239" w:rsidP="00A36A80">
            <w:pPr>
              <w:pStyle w:val="BodyTextIndent"/>
              <w:ind w:firstLine="0"/>
              <w:jc w:val="both"/>
              <w:rPr>
                <w:rFonts w:ascii="Times New Roman" w:hAnsi="Times New Roman"/>
                <w:szCs w:val="28"/>
                <w:lang w:val="pt-BR"/>
              </w:rPr>
            </w:pPr>
          </w:p>
        </w:tc>
      </w:tr>
      <w:tr w:rsidR="00FB1E7D" w:rsidRPr="00FB1E7D" w14:paraId="0DD1DBD0" w14:textId="77777777" w:rsidTr="00A36A80">
        <w:tc>
          <w:tcPr>
            <w:tcW w:w="675" w:type="dxa"/>
            <w:vAlign w:val="center"/>
          </w:tcPr>
          <w:p w14:paraId="210F9CAC"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1</w:t>
            </w:r>
          </w:p>
        </w:tc>
        <w:tc>
          <w:tcPr>
            <w:tcW w:w="1843" w:type="dxa"/>
            <w:vAlign w:val="center"/>
          </w:tcPr>
          <w:p w14:paraId="6EFA3FF5" w14:textId="77777777" w:rsidR="00B81239" w:rsidRPr="00FB1E7D" w:rsidRDefault="00B81239" w:rsidP="00A36A80">
            <w:pPr>
              <w:pStyle w:val="BodyTextIndent"/>
              <w:ind w:firstLine="0"/>
              <w:rPr>
                <w:rFonts w:ascii="Times New Roman" w:hAnsi="Times New Roman"/>
                <w:szCs w:val="28"/>
                <w:lang w:val="pt-BR"/>
              </w:rPr>
            </w:pPr>
          </w:p>
        </w:tc>
        <w:tc>
          <w:tcPr>
            <w:tcW w:w="1175" w:type="dxa"/>
          </w:tcPr>
          <w:p w14:paraId="1174932B"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403E8128"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38EDBFA3"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13DD9D78"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37EEC27C"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5DA7EA3C" w14:textId="77777777" w:rsidR="00B81239" w:rsidRPr="00FB1E7D" w:rsidRDefault="00B81239" w:rsidP="00A36A80">
            <w:pPr>
              <w:pStyle w:val="BodyTextIndent"/>
              <w:ind w:firstLine="0"/>
              <w:jc w:val="both"/>
              <w:rPr>
                <w:rFonts w:ascii="Times New Roman" w:hAnsi="Times New Roman"/>
                <w:szCs w:val="28"/>
                <w:lang w:val="pt-BR"/>
              </w:rPr>
            </w:pPr>
          </w:p>
        </w:tc>
      </w:tr>
      <w:tr w:rsidR="00FB1E7D" w:rsidRPr="00FB1E7D" w14:paraId="75F86AEC" w14:textId="77777777" w:rsidTr="00A36A80">
        <w:tc>
          <w:tcPr>
            <w:tcW w:w="675" w:type="dxa"/>
            <w:vAlign w:val="center"/>
          </w:tcPr>
          <w:p w14:paraId="46EA7023"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2</w:t>
            </w:r>
          </w:p>
        </w:tc>
        <w:tc>
          <w:tcPr>
            <w:tcW w:w="1843" w:type="dxa"/>
            <w:vAlign w:val="center"/>
          </w:tcPr>
          <w:p w14:paraId="2ADCC3AF" w14:textId="77777777" w:rsidR="00B81239" w:rsidRPr="00FB1E7D" w:rsidRDefault="00B81239" w:rsidP="00A36A80">
            <w:pPr>
              <w:pStyle w:val="BodyTextIndent"/>
              <w:ind w:firstLine="0"/>
              <w:rPr>
                <w:rFonts w:ascii="Times New Roman" w:hAnsi="Times New Roman"/>
                <w:szCs w:val="28"/>
                <w:lang w:val="pt-BR"/>
              </w:rPr>
            </w:pPr>
          </w:p>
        </w:tc>
        <w:tc>
          <w:tcPr>
            <w:tcW w:w="1175" w:type="dxa"/>
          </w:tcPr>
          <w:p w14:paraId="724BE9A9"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654FF779"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47D5B932"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6D2E7DA4"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2B96EB8C"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57D73426" w14:textId="77777777" w:rsidR="00B81239" w:rsidRPr="00FB1E7D" w:rsidRDefault="00B81239" w:rsidP="00A36A80">
            <w:pPr>
              <w:pStyle w:val="BodyTextIndent"/>
              <w:ind w:firstLine="0"/>
              <w:jc w:val="both"/>
              <w:rPr>
                <w:rFonts w:ascii="Times New Roman" w:hAnsi="Times New Roman"/>
                <w:szCs w:val="28"/>
                <w:lang w:val="pt-BR"/>
              </w:rPr>
            </w:pPr>
          </w:p>
        </w:tc>
      </w:tr>
      <w:tr w:rsidR="00FB1E7D" w:rsidRPr="00FB1E7D" w14:paraId="75CC951A" w14:textId="77777777" w:rsidTr="00A36A80">
        <w:tc>
          <w:tcPr>
            <w:tcW w:w="675" w:type="dxa"/>
            <w:vAlign w:val="center"/>
          </w:tcPr>
          <w:p w14:paraId="562AC6C2"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3</w:t>
            </w:r>
          </w:p>
        </w:tc>
        <w:tc>
          <w:tcPr>
            <w:tcW w:w="1843" w:type="dxa"/>
            <w:vAlign w:val="center"/>
          </w:tcPr>
          <w:p w14:paraId="4217F763" w14:textId="77777777" w:rsidR="00B81239" w:rsidRPr="00FB1E7D" w:rsidRDefault="00B81239" w:rsidP="00A36A80">
            <w:pPr>
              <w:pStyle w:val="BodyTextIndent"/>
              <w:ind w:firstLine="0"/>
              <w:rPr>
                <w:rFonts w:ascii="Times New Roman" w:hAnsi="Times New Roman"/>
                <w:szCs w:val="28"/>
                <w:lang w:val="pt-BR"/>
              </w:rPr>
            </w:pPr>
          </w:p>
        </w:tc>
        <w:tc>
          <w:tcPr>
            <w:tcW w:w="1175" w:type="dxa"/>
          </w:tcPr>
          <w:p w14:paraId="2C7A74EC"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70E4410C"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7FA055DA"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450A8CFF"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40CFF5C4"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051445F6" w14:textId="77777777" w:rsidR="00B81239" w:rsidRPr="00FB1E7D" w:rsidRDefault="00B81239" w:rsidP="00A36A80">
            <w:pPr>
              <w:pStyle w:val="BodyTextIndent"/>
              <w:ind w:firstLine="0"/>
              <w:jc w:val="both"/>
              <w:rPr>
                <w:rFonts w:ascii="Times New Roman" w:hAnsi="Times New Roman"/>
                <w:szCs w:val="28"/>
                <w:lang w:val="pt-BR"/>
              </w:rPr>
            </w:pPr>
          </w:p>
        </w:tc>
      </w:tr>
      <w:tr w:rsidR="00FB1E7D" w:rsidRPr="00FB1E7D" w14:paraId="3FBA3C37" w14:textId="77777777" w:rsidTr="00A36A80">
        <w:tc>
          <w:tcPr>
            <w:tcW w:w="675" w:type="dxa"/>
            <w:vAlign w:val="center"/>
          </w:tcPr>
          <w:p w14:paraId="44810320" w14:textId="77777777" w:rsidR="00B81239" w:rsidRPr="00FB1E7D" w:rsidRDefault="00B81239" w:rsidP="00A36A80">
            <w:pPr>
              <w:pStyle w:val="BodyTextIndent"/>
              <w:ind w:firstLine="0"/>
              <w:jc w:val="center"/>
              <w:rPr>
                <w:rFonts w:ascii="Times New Roman" w:hAnsi="Times New Roman"/>
                <w:szCs w:val="28"/>
                <w:lang w:val="pt-BR"/>
              </w:rPr>
            </w:pPr>
          </w:p>
        </w:tc>
        <w:tc>
          <w:tcPr>
            <w:tcW w:w="1843" w:type="dxa"/>
            <w:vAlign w:val="center"/>
          </w:tcPr>
          <w:p w14:paraId="2461C60F" w14:textId="77777777" w:rsidR="00B81239" w:rsidRPr="00FB1E7D" w:rsidRDefault="00B81239" w:rsidP="00A36A80">
            <w:pPr>
              <w:pStyle w:val="BodyTextIndent"/>
              <w:ind w:firstLine="0"/>
              <w:rPr>
                <w:rFonts w:ascii="Times New Roman" w:hAnsi="Times New Roman"/>
                <w:szCs w:val="28"/>
                <w:lang w:val="pt-BR"/>
              </w:rPr>
            </w:pPr>
            <w:r w:rsidRPr="00FB1E7D">
              <w:rPr>
                <w:rFonts w:ascii="Times New Roman" w:hAnsi="Times New Roman"/>
                <w:szCs w:val="28"/>
                <w:lang w:val="pt-BR"/>
              </w:rPr>
              <w:t>...</w:t>
            </w:r>
          </w:p>
        </w:tc>
        <w:tc>
          <w:tcPr>
            <w:tcW w:w="1175" w:type="dxa"/>
          </w:tcPr>
          <w:p w14:paraId="55F7E259"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21B35351"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778FFBE0"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69BEBC14"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55424745"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6AB51381" w14:textId="77777777" w:rsidR="00B81239" w:rsidRPr="00FB1E7D" w:rsidRDefault="00B81239" w:rsidP="00A36A80">
            <w:pPr>
              <w:pStyle w:val="BodyTextIndent"/>
              <w:ind w:firstLine="0"/>
              <w:jc w:val="both"/>
              <w:rPr>
                <w:rFonts w:ascii="Times New Roman" w:hAnsi="Times New Roman"/>
                <w:szCs w:val="28"/>
                <w:lang w:val="pt-BR"/>
              </w:rPr>
            </w:pPr>
          </w:p>
        </w:tc>
      </w:tr>
      <w:tr w:rsidR="00FB1E7D" w:rsidRPr="00FB1E7D" w14:paraId="11F019AC" w14:textId="77777777" w:rsidTr="00A36A80">
        <w:tc>
          <w:tcPr>
            <w:tcW w:w="675" w:type="dxa"/>
            <w:vAlign w:val="center"/>
          </w:tcPr>
          <w:p w14:paraId="66A4E996" w14:textId="77777777" w:rsidR="00B81239" w:rsidRPr="00FB1E7D" w:rsidRDefault="00B81239" w:rsidP="00A36A80">
            <w:pPr>
              <w:pStyle w:val="BodyTextIndent"/>
              <w:ind w:firstLine="0"/>
              <w:jc w:val="center"/>
              <w:rPr>
                <w:rFonts w:ascii="Times New Roman" w:hAnsi="Times New Roman"/>
                <w:b/>
                <w:szCs w:val="28"/>
                <w:lang w:val="pt-BR"/>
              </w:rPr>
            </w:pPr>
            <w:r w:rsidRPr="00FB1E7D">
              <w:rPr>
                <w:rFonts w:ascii="Times New Roman" w:hAnsi="Times New Roman"/>
                <w:b/>
                <w:szCs w:val="28"/>
                <w:lang w:val="pt-BR"/>
              </w:rPr>
              <w:t>II</w:t>
            </w:r>
          </w:p>
        </w:tc>
        <w:tc>
          <w:tcPr>
            <w:tcW w:w="1843" w:type="dxa"/>
            <w:vAlign w:val="center"/>
          </w:tcPr>
          <w:p w14:paraId="5FA21700" w14:textId="77777777" w:rsidR="00B81239" w:rsidRPr="00FB1E7D" w:rsidRDefault="00B81239" w:rsidP="00A36A80">
            <w:pPr>
              <w:pStyle w:val="BodyTextIndent"/>
              <w:ind w:firstLine="0"/>
              <w:rPr>
                <w:rFonts w:ascii="Times New Roman" w:hAnsi="Times New Roman"/>
                <w:b/>
                <w:szCs w:val="28"/>
                <w:lang w:val="pt-BR"/>
              </w:rPr>
            </w:pPr>
            <w:r w:rsidRPr="00FB1E7D">
              <w:rPr>
                <w:rFonts w:ascii="Times New Roman" w:hAnsi="Times New Roman"/>
                <w:b/>
                <w:szCs w:val="28"/>
                <w:lang w:val="pt-BR"/>
              </w:rPr>
              <w:t>Học sinh ngoài trường</w:t>
            </w:r>
          </w:p>
        </w:tc>
        <w:tc>
          <w:tcPr>
            <w:tcW w:w="1175" w:type="dxa"/>
          </w:tcPr>
          <w:p w14:paraId="68595056"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456BDE51"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563C928E"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6CCF3636"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645FB3A5"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467BAEDC" w14:textId="77777777" w:rsidR="00B81239" w:rsidRPr="00FB1E7D" w:rsidRDefault="00B81239" w:rsidP="00A36A80">
            <w:pPr>
              <w:pStyle w:val="BodyTextIndent"/>
              <w:ind w:firstLine="0"/>
              <w:jc w:val="both"/>
              <w:rPr>
                <w:rFonts w:ascii="Times New Roman" w:hAnsi="Times New Roman"/>
                <w:szCs w:val="28"/>
                <w:lang w:val="pt-BR"/>
              </w:rPr>
            </w:pPr>
          </w:p>
        </w:tc>
      </w:tr>
      <w:tr w:rsidR="00FB1E7D" w:rsidRPr="00FB1E7D" w14:paraId="01C2CC85" w14:textId="77777777" w:rsidTr="00A36A80">
        <w:tc>
          <w:tcPr>
            <w:tcW w:w="675" w:type="dxa"/>
            <w:vAlign w:val="center"/>
          </w:tcPr>
          <w:p w14:paraId="4315969A"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1</w:t>
            </w:r>
          </w:p>
        </w:tc>
        <w:tc>
          <w:tcPr>
            <w:tcW w:w="1843" w:type="dxa"/>
            <w:vAlign w:val="center"/>
          </w:tcPr>
          <w:p w14:paraId="2E3F77D9" w14:textId="77777777" w:rsidR="00B81239" w:rsidRPr="00FB1E7D" w:rsidRDefault="00B81239" w:rsidP="00A36A80">
            <w:pPr>
              <w:pStyle w:val="BodyTextIndent"/>
              <w:ind w:firstLine="0"/>
              <w:rPr>
                <w:rFonts w:ascii="Times New Roman" w:hAnsi="Times New Roman"/>
                <w:szCs w:val="28"/>
                <w:lang w:val="pt-BR"/>
              </w:rPr>
            </w:pPr>
          </w:p>
        </w:tc>
        <w:tc>
          <w:tcPr>
            <w:tcW w:w="1175" w:type="dxa"/>
          </w:tcPr>
          <w:p w14:paraId="53E59ADE"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2A732B17"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1F48CF2C"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47409F34"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15286E07"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4B11B7BE" w14:textId="77777777" w:rsidR="00B81239" w:rsidRPr="00FB1E7D" w:rsidRDefault="00B81239" w:rsidP="00A36A80">
            <w:pPr>
              <w:pStyle w:val="BodyTextIndent"/>
              <w:ind w:firstLine="0"/>
              <w:jc w:val="both"/>
              <w:rPr>
                <w:rFonts w:ascii="Times New Roman" w:hAnsi="Times New Roman"/>
                <w:szCs w:val="28"/>
                <w:lang w:val="pt-BR"/>
              </w:rPr>
            </w:pPr>
          </w:p>
        </w:tc>
      </w:tr>
      <w:tr w:rsidR="00FB1E7D" w:rsidRPr="00FB1E7D" w14:paraId="3C280051" w14:textId="77777777" w:rsidTr="00A36A80">
        <w:tc>
          <w:tcPr>
            <w:tcW w:w="675" w:type="dxa"/>
            <w:vAlign w:val="center"/>
          </w:tcPr>
          <w:p w14:paraId="292CAB49"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2</w:t>
            </w:r>
          </w:p>
        </w:tc>
        <w:tc>
          <w:tcPr>
            <w:tcW w:w="1843" w:type="dxa"/>
            <w:vAlign w:val="center"/>
          </w:tcPr>
          <w:p w14:paraId="31B3E65D" w14:textId="77777777" w:rsidR="00B81239" w:rsidRPr="00FB1E7D" w:rsidRDefault="00B81239" w:rsidP="00A36A80">
            <w:pPr>
              <w:pStyle w:val="BodyTextIndent"/>
              <w:ind w:firstLine="0"/>
              <w:rPr>
                <w:rFonts w:ascii="Times New Roman" w:hAnsi="Times New Roman"/>
                <w:szCs w:val="28"/>
                <w:lang w:val="pt-BR"/>
              </w:rPr>
            </w:pPr>
          </w:p>
        </w:tc>
        <w:tc>
          <w:tcPr>
            <w:tcW w:w="1175" w:type="dxa"/>
          </w:tcPr>
          <w:p w14:paraId="5D995C45"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5F759EC7"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3E591EB8"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7BFC5E4B"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1BBA6134"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582FC867" w14:textId="77777777" w:rsidR="00B81239" w:rsidRPr="00FB1E7D" w:rsidRDefault="00B81239" w:rsidP="00A36A80">
            <w:pPr>
              <w:pStyle w:val="BodyTextIndent"/>
              <w:ind w:firstLine="0"/>
              <w:jc w:val="both"/>
              <w:rPr>
                <w:rFonts w:ascii="Times New Roman" w:hAnsi="Times New Roman"/>
                <w:szCs w:val="28"/>
                <w:lang w:val="pt-BR"/>
              </w:rPr>
            </w:pPr>
          </w:p>
        </w:tc>
      </w:tr>
      <w:tr w:rsidR="00FB1E7D" w:rsidRPr="00FB1E7D" w14:paraId="247495B9" w14:textId="77777777" w:rsidTr="00A36A80">
        <w:tc>
          <w:tcPr>
            <w:tcW w:w="675" w:type="dxa"/>
            <w:vAlign w:val="center"/>
          </w:tcPr>
          <w:p w14:paraId="65A108A7" w14:textId="77777777" w:rsidR="00B81239" w:rsidRPr="00FB1E7D" w:rsidRDefault="00B81239" w:rsidP="00A36A80">
            <w:pPr>
              <w:pStyle w:val="BodyTextIndent"/>
              <w:ind w:firstLine="0"/>
              <w:jc w:val="center"/>
              <w:rPr>
                <w:rFonts w:ascii="Times New Roman" w:hAnsi="Times New Roman"/>
                <w:szCs w:val="28"/>
                <w:lang w:val="pt-BR"/>
              </w:rPr>
            </w:pPr>
            <w:r w:rsidRPr="00FB1E7D">
              <w:rPr>
                <w:rFonts w:ascii="Times New Roman" w:hAnsi="Times New Roman"/>
                <w:szCs w:val="28"/>
                <w:lang w:val="pt-BR"/>
              </w:rPr>
              <w:t>3</w:t>
            </w:r>
          </w:p>
        </w:tc>
        <w:tc>
          <w:tcPr>
            <w:tcW w:w="1843" w:type="dxa"/>
            <w:vAlign w:val="center"/>
          </w:tcPr>
          <w:p w14:paraId="6DD5D7B7" w14:textId="77777777" w:rsidR="00B81239" w:rsidRPr="00FB1E7D" w:rsidRDefault="00B81239" w:rsidP="00A36A80">
            <w:pPr>
              <w:pStyle w:val="BodyTextIndent"/>
              <w:ind w:firstLine="0"/>
              <w:rPr>
                <w:rFonts w:ascii="Times New Roman" w:hAnsi="Times New Roman"/>
                <w:szCs w:val="28"/>
                <w:lang w:val="pt-BR"/>
              </w:rPr>
            </w:pPr>
          </w:p>
        </w:tc>
        <w:tc>
          <w:tcPr>
            <w:tcW w:w="1175" w:type="dxa"/>
          </w:tcPr>
          <w:p w14:paraId="3FC17AA5"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7C8AECD2"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78AC2F2B"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009A80A2"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42456BA4"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7C3F5388" w14:textId="77777777" w:rsidR="00B81239" w:rsidRPr="00FB1E7D" w:rsidRDefault="00B81239" w:rsidP="00A36A80">
            <w:pPr>
              <w:pStyle w:val="BodyTextIndent"/>
              <w:ind w:firstLine="0"/>
              <w:jc w:val="both"/>
              <w:rPr>
                <w:rFonts w:ascii="Times New Roman" w:hAnsi="Times New Roman"/>
                <w:szCs w:val="28"/>
                <w:lang w:val="pt-BR"/>
              </w:rPr>
            </w:pPr>
          </w:p>
        </w:tc>
      </w:tr>
      <w:tr w:rsidR="00B81239" w:rsidRPr="00FB1E7D" w14:paraId="6FD03BA3" w14:textId="77777777" w:rsidTr="00A36A80">
        <w:tc>
          <w:tcPr>
            <w:tcW w:w="675" w:type="dxa"/>
            <w:vAlign w:val="center"/>
          </w:tcPr>
          <w:p w14:paraId="27A0A3DD" w14:textId="77777777" w:rsidR="00B81239" w:rsidRPr="00FB1E7D" w:rsidRDefault="00B81239" w:rsidP="00A36A80">
            <w:pPr>
              <w:pStyle w:val="BodyTextIndent"/>
              <w:ind w:firstLine="0"/>
              <w:jc w:val="center"/>
              <w:rPr>
                <w:rFonts w:ascii="Times New Roman" w:hAnsi="Times New Roman"/>
                <w:szCs w:val="28"/>
                <w:lang w:val="pt-BR"/>
              </w:rPr>
            </w:pPr>
          </w:p>
        </w:tc>
        <w:tc>
          <w:tcPr>
            <w:tcW w:w="1843" w:type="dxa"/>
            <w:vAlign w:val="center"/>
          </w:tcPr>
          <w:p w14:paraId="58BB1DF7" w14:textId="77777777" w:rsidR="00B81239" w:rsidRPr="00FB1E7D" w:rsidRDefault="00B81239" w:rsidP="00A36A80">
            <w:pPr>
              <w:pStyle w:val="BodyTextIndent"/>
              <w:ind w:firstLine="0"/>
              <w:rPr>
                <w:rFonts w:ascii="Times New Roman" w:hAnsi="Times New Roman"/>
                <w:szCs w:val="28"/>
                <w:lang w:val="pt-BR"/>
              </w:rPr>
            </w:pPr>
            <w:r w:rsidRPr="00FB1E7D">
              <w:rPr>
                <w:rFonts w:ascii="Times New Roman" w:hAnsi="Times New Roman"/>
                <w:szCs w:val="28"/>
                <w:lang w:val="pt-BR"/>
              </w:rPr>
              <w:t>...</w:t>
            </w:r>
          </w:p>
        </w:tc>
        <w:tc>
          <w:tcPr>
            <w:tcW w:w="1175" w:type="dxa"/>
          </w:tcPr>
          <w:p w14:paraId="1D796DEA" w14:textId="77777777" w:rsidR="00B81239" w:rsidRPr="00FB1E7D" w:rsidRDefault="00B81239" w:rsidP="00A36A80">
            <w:pPr>
              <w:pStyle w:val="BodyTextIndent"/>
              <w:ind w:firstLine="0"/>
              <w:jc w:val="both"/>
              <w:rPr>
                <w:rFonts w:ascii="Times New Roman" w:hAnsi="Times New Roman"/>
                <w:szCs w:val="28"/>
                <w:lang w:val="pt-BR"/>
              </w:rPr>
            </w:pPr>
          </w:p>
        </w:tc>
        <w:tc>
          <w:tcPr>
            <w:tcW w:w="1377" w:type="dxa"/>
          </w:tcPr>
          <w:p w14:paraId="567A7409" w14:textId="77777777" w:rsidR="00B81239" w:rsidRPr="00FB1E7D" w:rsidRDefault="00B81239" w:rsidP="00A36A80">
            <w:pPr>
              <w:pStyle w:val="BodyTextIndent"/>
              <w:ind w:firstLine="0"/>
              <w:jc w:val="both"/>
              <w:rPr>
                <w:rFonts w:ascii="Times New Roman" w:hAnsi="Times New Roman"/>
                <w:szCs w:val="28"/>
                <w:lang w:val="pt-BR"/>
              </w:rPr>
            </w:pPr>
          </w:p>
        </w:tc>
        <w:tc>
          <w:tcPr>
            <w:tcW w:w="910" w:type="dxa"/>
          </w:tcPr>
          <w:p w14:paraId="32C268CB"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673B0052"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5D883C0E" w14:textId="77777777" w:rsidR="00B81239" w:rsidRPr="00FB1E7D" w:rsidRDefault="00B81239" w:rsidP="00A36A80">
            <w:pPr>
              <w:pStyle w:val="BodyTextIndent"/>
              <w:ind w:firstLine="0"/>
              <w:jc w:val="both"/>
              <w:rPr>
                <w:rFonts w:ascii="Times New Roman" w:hAnsi="Times New Roman"/>
                <w:szCs w:val="28"/>
                <w:lang w:val="pt-BR"/>
              </w:rPr>
            </w:pPr>
          </w:p>
        </w:tc>
        <w:tc>
          <w:tcPr>
            <w:tcW w:w="1175" w:type="dxa"/>
          </w:tcPr>
          <w:p w14:paraId="4E74BF00" w14:textId="77777777" w:rsidR="00B81239" w:rsidRPr="00FB1E7D" w:rsidRDefault="00B81239" w:rsidP="00A36A80">
            <w:pPr>
              <w:pStyle w:val="BodyTextIndent"/>
              <w:ind w:firstLine="0"/>
              <w:jc w:val="both"/>
              <w:rPr>
                <w:rFonts w:ascii="Times New Roman" w:hAnsi="Times New Roman"/>
                <w:szCs w:val="28"/>
                <w:lang w:val="pt-BR"/>
              </w:rPr>
            </w:pPr>
          </w:p>
        </w:tc>
      </w:tr>
    </w:tbl>
    <w:p w14:paraId="228CD7D9" w14:textId="77777777" w:rsidR="00B81239" w:rsidRPr="00FB1E7D" w:rsidRDefault="00B81239" w:rsidP="00B81239">
      <w:pPr>
        <w:pStyle w:val="BodyTextIndent"/>
        <w:spacing w:before="120"/>
        <w:jc w:val="both"/>
        <w:rPr>
          <w:rFonts w:ascii="Times New Roman" w:hAnsi="Times New Roman"/>
          <w:szCs w:val="28"/>
          <w:lang w:val="pt-BR"/>
        </w:rPr>
      </w:pPr>
    </w:p>
    <w:p w14:paraId="10416E96" w14:textId="77777777" w:rsidR="00B81239" w:rsidRPr="00FB1E7D" w:rsidRDefault="00B81239" w:rsidP="00B81239">
      <w:pPr>
        <w:pStyle w:val="BodyTextIndent"/>
        <w:jc w:val="both"/>
        <w:rPr>
          <w:rFonts w:ascii="Times New Roman" w:hAnsi="Times New Roman"/>
          <w:b/>
          <w:szCs w:val="28"/>
          <w:lang w:val="pt-BR"/>
        </w:rPr>
      </w:pPr>
      <w:r w:rsidRPr="00FB1E7D">
        <w:rPr>
          <w:rFonts w:ascii="Times New Roman" w:hAnsi="Times New Roman"/>
          <w:szCs w:val="28"/>
          <w:lang w:val="pt-BR"/>
        </w:rPr>
        <w:t xml:space="preserve">                                                                     </w:t>
      </w:r>
      <w:r w:rsidRPr="00FB1E7D">
        <w:rPr>
          <w:rFonts w:ascii="Times New Roman" w:hAnsi="Times New Roman"/>
          <w:b/>
          <w:szCs w:val="28"/>
          <w:lang w:val="pt-BR"/>
        </w:rPr>
        <w:t>HIỆU TRƯỞNG</w:t>
      </w:r>
    </w:p>
    <w:p w14:paraId="393C204C" w14:textId="77777777" w:rsidR="00B81239" w:rsidRPr="00FB1E7D" w:rsidRDefault="00B81239" w:rsidP="00B81239">
      <w:pPr>
        <w:pStyle w:val="BodyTextIndent"/>
        <w:spacing w:before="120"/>
        <w:jc w:val="both"/>
        <w:rPr>
          <w:rFonts w:ascii="Times New Roman" w:hAnsi="Times New Roman"/>
          <w:szCs w:val="28"/>
          <w:lang w:val="pt-BR"/>
        </w:rPr>
      </w:pPr>
    </w:p>
    <w:p w14:paraId="52AFD91A" w14:textId="77777777" w:rsidR="00B81239" w:rsidRPr="00FB1E7D" w:rsidRDefault="00B81239" w:rsidP="00B81239">
      <w:pPr>
        <w:pStyle w:val="BodyTextIndent"/>
        <w:spacing w:before="120"/>
        <w:ind w:firstLine="0"/>
        <w:jc w:val="both"/>
        <w:rPr>
          <w:rFonts w:ascii="Times New Roman" w:hAnsi="Times New Roman"/>
          <w:szCs w:val="28"/>
          <w:lang w:val="pt-BR"/>
        </w:rPr>
      </w:pPr>
    </w:p>
    <w:p w14:paraId="3F289DF3" w14:textId="77777777" w:rsidR="00B81239" w:rsidRPr="00FB1E7D" w:rsidRDefault="00B81239" w:rsidP="00B81239">
      <w:pPr>
        <w:pStyle w:val="BodyTextIndent"/>
        <w:spacing w:before="120"/>
        <w:ind w:firstLine="0"/>
        <w:jc w:val="both"/>
        <w:rPr>
          <w:rFonts w:ascii="Times New Roman" w:hAnsi="Times New Roman"/>
          <w:szCs w:val="28"/>
          <w:lang w:val="pt-BR"/>
        </w:rPr>
      </w:pPr>
    </w:p>
    <w:p w14:paraId="171D73DC" w14:textId="77777777" w:rsidR="00B81239" w:rsidRPr="00FB1E7D" w:rsidRDefault="00B81239" w:rsidP="000D5A69">
      <w:pPr>
        <w:rPr>
          <w:rFonts w:ascii="Times New Roman" w:hAnsi="Times New Roman" w:cs="Times New Roman"/>
          <w:b/>
          <w:bCs/>
          <w:sz w:val="26"/>
          <w:szCs w:val="26"/>
        </w:rPr>
      </w:pPr>
    </w:p>
    <w:sectPr w:rsidR="00B81239" w:rsidRPr="00FB1E7D" w:rsidSect="000E0A4F">
      <w:headerReference w:type="default" r:id="rId8"/>
      <w:pgSz w:w="11907" w:h="16840" w:code="9"/>
      <w:pgMar w:top="1135" w:right="1134" w:bottom="851" w:left="1418" w:header="426"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9BF1" w14:textId="77777777" w:rsidR="000B4CD3" w:rsidRDefault="000B4CD3" w:rsidP="006A3213">
      <w:pPr>
        <w:spacing w:after="0" w:line="240" w:lineRule="auto"/>
      </w:pPr>
      <w:r>
        <w:separator/>
      </w:r>
    </w:p>
  </w:endnote>
  <w:endnote w:type="continuationSeparator" w:id="0">
    <w:p w14:paraId="00DEC50A" w14:textId="77777777" w:rsidR="000B4CD3" w:rsidRDefault="000B4CD3" w:rsidP="006A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E60E" w14:textId="77777777" w:rsidR="000B4CD3" w:rsidRDefault="000B4CD3" w:rsidP="006A3213">
      <w:pPr>
        <w:spacing w:after="0" w:line="240" w:lineRule="auto"/>
      </w:pPr>
      <w:r>
        <w:separator/>
      </w:r>
    </w:p>
  </w:footnote>
  <w:footnote w:type="continuationSeparator" w:id="0">
    <w:p w14:paraId="3716D9DB" w14:textId="77777777" w:rsidR="000B4CD3" w:rsidRDefault="000B4CD3" w:rsidP="006A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694953"/>
      <w:docPartObj>
        <w:docPartGallery w:val="Page Numbers (Top of Page)"/>
        <w:docPartUnique/>
      </w:docPartObj>
    </w:sdtPr>
    <w:sdtEndPr>
      <w:rPr>
        <w:rFonts w:ascii="Times New Roman" w:hAnsi="Times New Roman" w:cs="Times New Roman"/>
        <w:noProof/>
        <w:sz w:val="28"/>
        <w:szCs w:val="28"/>
      </w:rPr>
    </w:sdtEndPr>
    <w:sdtContent>
      <w:p w14:paraId="26530202" w14:textId="5617F10E" w:rsidR="006A3213" w:rsidRPr="00DD659A" w:rsidRDefault="006A3213" w:rsidP="00DD659A">
        <w:pPr>
          <w:pStyle w:val="Header"/>
          <w:jc w:val="center"/>
          <w:rPr>
            <w:rFonts w:ascii="Times New Roman" w:hAnsi="Times New Roman" w:cs="Times New Roman"/>
            <w:sz w:val="28"/>
            <w:szCs w:val="28"/>
          </w:rPr>
        </w:pPr>
        <w:r w:rsidRPr="006A3213">
          <w:rPr>
            <w:rFonts w:ascii="Times New Roman" w:hAnsi="Times New Roman" w:cs="Times New Roman"/>
            <w:sz w:val="28"/>
            <w:szCs w:val="28"/>
          </w:rPr>
          <w:fldChar w:fldCharType="begin"/>
        </w:r>
        <w:r w:rsidRPr="006A3213">
          <w:rPr>
            <w:rFonts w:ascii="Times New Roman" w:hAnsi="Times New Roman" w:cs="Times New Roman"/>
            <w:sz w:val="28"/>
            <w:szCs w:val="28"/>
          </w:rPr>
          <w:instrText xml:space="preserve"> PAGE   \* MERGEFORMAT </w:instrText>
        </w:r>
        <w:r w:rsidRPr="006A3213">
          <w:rPr>
            <w:rFonts w:ascii="Times New Roman" w:hAnsi="Times New Roman" w:cs="Times New Roman"/>
            <w:sz w:val="28"/>
            <w:szCs w:val="28"/>
          </w:rPr>
          <w:fldChar w:fldCharType="separate"/>
        </w:r>
        <w:r w:rsidR="000A433F">
          <w:rPr>
            <w:rFonts w:ascii="Times New Roman" w:hAnsi="Times New Roman" w:cs="Times New Roman"/>
            <w:noProof/>
            <w:sz w:val="28"/>
            <w:szCs w:val="28"/>
          </w:rPr>
          <w:t>10</w:t>
        </w:r>
        <w:r w:rsidRPr="006A321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9B6"/>
    <w:multiLevelType w:val="hybridMultilevel"/>
    <w:tmpl w:val="0A18AB14"/>
    <w:lvl w:ilvl="0" w:tplc="166CB548">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31446D3"/>
    <w:multiLevelType w:val="hybridMultilevel"/>
    <w:tmpl w:val="0B94ABBA"/>
    <w:lvl w:ilvl="0" w:tplc="84C2922C">
      <w:start w:val="1"/>
      <w:numFmt w:val="decimal"/>
      <w:lvlText w:val="%1."/>
      <w:lvlJc w:val="left"/>
      <w:pPr>
        <w:ind w:left="786"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56536FF8"/>
    <w:multiLevelType w:val="hybridMultilevel"/>
    <w:tmpl w:val="C3624140"/>
    <w:lvl w:ilvl="0" w:tplc="C5328D7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5B8713AC"/>
    <w:multiLevelType w:val="hybridMultilevel"/>
    <w:tmpl w:val="D9AE66B6"/>
    <w:lvl w:ilvl="0" w:tplc="55C2779A">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7052423A"/>
    <w:multiLevelType w:val="hybridMultilevel"/>
    <w:tmpl w:val="A02AFF12"/>
    <w:lvl w:ilvl="0" w:tplc="6BB229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9522015"/>
    <w:multiLevelType w:val="hybridMultilevel"/>
    <w:tmpl w:val="8DB27DE6"/>
    <w:lvl w:ilvl="0" w:tplc="FFAE7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9278193">
    <w:abstractNumId w:val="4"/>
  </w:num>
  <w:num w:numId="2" w16cid:durableId="33193398">
    <w:abstractNumId w:val="5"/>
  </w:num>
  <w:num w:numId="3" w16cid:durableId="977608499">
    <w:abstractNumId w:val="1"/>
  </w:num>
  <w:num w:numId="4" w16cid:durableId="467744097">
    <w:abstractNumId w:val="3"/>
  </w:num>
  <w:num w:numId="5" w16cid:durableId="659847060">
    <w:abstractNumId w:val="2"/>
  </w:num>
  <w:num w:numId="6" w16cid:durableId="127162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6D"/>
    <w:rsid w:val="000051E6"/>
    <w:rsid w:val="00044751"/>
    <w:rsid w:val="00067644"/>
    <w:rsid w:val="0007130F"/>
    <w:rsid w:val="000765B8"/>
    <w:rsid w:val="0007702D"/>
    <w:rsid w:val="00086D88"/>
    <w:rsid w:val="00094E37"/>
    <w:rsid w:val="000A359B"/>
    <w:rsid w:val="000A433F"/>
    <w:rsid w:val="000A4875"/>
    <w:rsid w:val="000A5F27"/>
    <w:rsid w:val="000A759C"/>
    <w:rsid w:val="000B142C"/>
    <w:rsid w:val="000B4CD3"/>
    <w:rsid w:val="000C691A"/>
    <w:rsid w:val="000D04AD"/>
    <w:rsid w:val="000D5A69"/>
    <w:rsid w:val="000E0A4F"/>
    <w:rsid w:val="000E7650"/>
    <w:rsid w:val="000E7BC3"/>
    <w:rsid w:val="00100E18"/>
    <w:rsid w:val="00112D75"/>
    <w:rsid w:val="00121F06"/>
    <w:rsid w:val="0012293A"/>
    <w:rsid w:val="00122DE9"/>
    <w:rsid w:val="00123E05"/>
    <w:rsid w:val="00126E8F"/>
    <w:rsid w:val="00127F6C"/>
    <w:rsid w:val="001471DA"/>
    <w:rsid w:val="00165BCE"/>
    <w:rsid w:val="001912BD"/>
    <w:rsid w:val="001B114D"/>
    <w:rsid w:val="001B238D"/>
    <w:rsid w:val="001C1372"/>
    <w:rsid w:val="001E14E9"/>
    <w:rsid w:val="001F52D2"/>
    <w:rsid w:val="00223C54"/>
    <w:rsid w:val="00223CE1"/>
    <w:rsid w:val="002301FB"/>
    <w:rsid w:val="0023530E"/>
    <w:rsid w:val="00241508"/>
    <w:rsid w:val="00256BB0"/>
    <w:rsid w:val="002740D3"/>
    <w:rsid w:val="00277656"/>
    <w:rsid w:val="002776A4"/>
    <w:rsid w:val="00280589"/>
    <w:rsid w:val="00282054"/>
    <w:rsid w:val="002908C3"/>
    <w:rsid w:val="0029269B"/>
    <w:rsid w:val="002B2D8E"/>
    <w:rsid w:val="002D3AC7"/>
    <w:rsid w:val="002D4AF9"/>
    <w:rsid w:val="002E38B5"/>
    <w:rsid w:val="002E394D"/>
    <w:rsid w:val="002F216A"/>
    <w:rsid w:val="00314489"/>
    <w:rsid w:val="00314957"/>
    <w:rsid w:val="003158D4"/>
    <w:rsid w:val="003170B0"/>
    <w:rsid w:val="00330438"/>
    <w:rsid w:val="0033109A"/>
    <w:rsid w:val="00335625"/>
    <w:rsid w:val="00337334"/>
    <w:rsid w:val="00341FD0"/>
    <w:rsid w:val="00350878"/>
    <w:rsid w:val="003515C6"/>
    <w:rsid w:val="003545AE"/>
    <w:rsid w:val="00354B10"/>
    <w:rsid w:val="00364FF0"/>
    <w:rsid w:val="003719B2"/>
    <w:rsid w:val="00375952"/>
    <w:rsid w:val="003851CE"/>
    <w:rsid w:val="00387AE4"/>
    <w:rsid w:val="00393442"/>
    <w:rsid w:val="00397E06"/>
    <w:rsid w:val="00397F6C"/>
    <w:rsid w:val="003B4348"/>
    <w:rsid w:val="003B4DC9"/>
    <w:rsid w:val="003D6DF2"/>
    <w:rsid w:val="003E53E6"/>
    <w:rsid w:val="00402408"/>
    <w:rsid w:val="00404C5C"/>
    <w:rsid w:val="0042672A"/>
    <w:rsid w:val="00430CF6"/>
    <w:rsid w:val="00455EF9"/>
    <w:rsid w:val="00460606"/>
    <w:rsid w:val="00471C17"/>
    <w:rsid w:val="00482F20"/>
    <w:rsid w:val="0048492B"/>
    <w:rsid w:val="004861B8"/>
    <w:rsid w:val="0048694F"/>
    <w:rsid w:val="0049101B"/>
    <w:rsid w:val="004910A8"/>
    <w:rsid w:val="004A1013"/>
    <w:rsid w:val="004A7975"/>
    <w:rsid w:val="004B0A36"/>
    <w:rsid w:val="004B1218"/>
    <w:rsid w:val="004B7B7D"/>
    <w:rsid w:val="004B7EDF"/>
    <w:rsid w:val="004C3F30"/>
    <w:rsid w:val="004C5909"/>
    <w:rsid w:val="004C610E"/>
    <w:rsid w:val="004C7205"/>
    <w:rsid w:val="004C722B"/>
    <w:rsid w:val="004D2A53"/>
    <w:rsid w:val="004D2C9F"/>
    <w:rsid w:val="004D676D"/>
    <w:rsid w:val="004E7310"/>
    <w:rsid w:val="004F3E2A"/>
    <w:rsid w:val="004F5656"/>
    <w:rsid w:val="0050146B"/>
    <w:rsid w:val="00503327"/>
    <w:rsid w:val="0051058F"/>
    <w:rsid w:val="005212C7"/>
    <w:rsid w:val="0052713D"/>
    <w:rsid w:val="00531A38"/>
    <w:rsid w:val="00543B1A"/>
    <w:rsid w:val="00562F03"/>
    <w:rsid w:val="00566CAB"/>
    <w:rsid w:val="005844CC"/>
    <w:rsid w:val="005858C5"/>
    <w:rsid w:val="00587918"/>
    <w:rsid w:val="00592BF4"/>
    <w:rsid w:val="0059416D"/>
    <w:rsid w:val="00595B13"/>
    <w:rsid w:val="005A2985"/>
    <w:rsid w:val="005B07A2"/>
    <w:rsid w:val="005B4A4D"/>
    <w:rsid w:val="005C5931"/>
    <w:rsid w:val="005C7599"/>
    <w:rsid w:val="005E722B"/>
    <w:rsid w:val="00600A58"/>
    <w:rsid w:val="0061359A"/>
    <w:rsid w:val="006229D2"/>
    <w:rsid w:val="00626D8C"/>
    <w:rsid w:val="0063438E"/>
    <w:rsid w:val="006412A4"/>
    <w:rsid w:val="0067076C"/>
    <w:rsid w:val="00676283"/>
    <w:rsid w:val="006903F2"/>
    <w:rsid w:val="00690743"/>
    <w:rsid w:val="006A134A"/>
    <w:rsid w:val="006A3213"/>
    <w:rsid w:val="006B4FA8"/>
    <w:rsid w:val="006F7BD4"/>
    <w:rsid w:val="00713F7B"/>
    <w:rsid w:val="0071451E"/>
    <w:rsid w:val="00720416"/>
    <w:rsid w:val="007235C6"/>
    <w:rsid w:val="00723DF1"/>
    <w:rsid w:val="00725FC6"/>
    <w:rsid w:val="00736FA4"/>
    <w:rsid w:val="0075231D"/>
    <w:rsid w:val="00756948"/>
    <w:rsid w:val="007720F6"/>
    <w:rsid w:val="00781B07"/>
    <w:rsid w:val="00787DDF"/>
    <w:rsid w:val="00790DE3"/>
    <w:rsid w:val="007A54AC"/>
    <w:rsid w:val="007B1B47"/>
    <w:rsid w:val="007B3A5F"/>
    <w:rsid w:val="007B5247"/>
    <w:rsid w:val="007C3C9C"/>
    <w:rsid w:val="007D6CE7"/>
    <w:rsid w:val="007F0AE6"/>
    <w:rsid w:val="007F7ABF"/>
    <w:rsid w:val="00801D0E"/>
    <w:rsid w:val="0080450B"/>
    <w:rsid w:val="00804ABE"/>
    <w:rsid w:val="008060F6"/>
    <w:rsid w:val="00806A14"/>
    <w:rsid w:val="0081186B"/>
    <w:rsid w:val="008129E4"/>
    <w:rsid w:val="0083068A"/>
    <w:rsid w:val="00833774"/>
    <w:rsid w:val="00842A04"/>
    <w:rsid w:val="00855DDC"/>
    <w:rsid w:val="00866603"/>
    <w:rsid w:val="00867A07"/>
    <w:rsid w:val="0087158A"/>
    <w:rsid w:val="00876089"/>
    <w:rsid w:val="008A4E98"/>
    <w:rsid w:val="008B01B7"/>
    <w:rsid w:val="008B45A0"/>
    <w:rsid w:val="008C1C80"/>
    <w:rsid w:val="008D4512"/>
    <w:rsid w:val="008D480F"/>
    <w:rsid w:val="008D4E77"/>
    <w:rsid w:val="008D7D43"/>
    <w:rsid w:val="008F3C1D"/>
    <w:rsid w:val="009101D8"/>
    <w:rsid w:val="00920D6E"/>
    <w:rsid w:val="009269C0"/>
    <w:rsid w:val="00944C3E"/>
    <w:rsid w:val="00953911"/>
    <w:rsid w:val="00971080"/>
    <w:rsid w:val="0098581C"/>
    <w:rsid w:val="00994260"/>
    <w:rsid w:val="00996E1D"/>
    <w:rsid w:val="009A114D"/>
    <w:rsid w:val="009A4ACD"/>
    <w:rsid w:val="009B4188"/>
    <w:rsid w:val="009B44C8"/>
    <w:rsid w:val="009C2210"/>
    <w:rsid w:val="009D530A"/>
    <w:rsid w:val="00A17F31"/>
    <w:rsid w:val="00A26C59"/>
    <w:rsid w:val="00A3161A"/>
    <w:rsid w:val="00A36BD7"/>
    <w:rsid w:val="00A42340"/>
    <w:rsid w:val="00A641F9"/>
    <w:rsid w:val="00A84DD8"/>
    <w:rsid w:val="00A85D5C"/>
    <w:rsid w:val="00A86EB2"/>
    <w:rsid w:val="00A9006F"/>
    <w:rsid w:val="00A952EB"/>
    <w:rsid w:val="00AB49FF"/>
    <w:rsid w:val="00AC3DC0"/>
    <w:rsid w:val="00AE77B3"/>
    <w:rsid w:val="00AF60E4"/>
    <w:rsid w:val="00B05486"/>
    <w:rsid w:val="00B057DF"/>
    <w:rsid w:val="00B131EE"/>
    <w:rsid w:val="00B150DA"/>
    <w:rsid w:val="00B26002"/>
    <w:rsid w:val="00B36DD4"/>
    <w:rsid w:val="00B45EB5"/>
    <w:rsid w:val="00B52127"/>
    <w:rsid w:val="00B552BA"/>
    <w:rsid w:val="00B61EEC"/>
    <w:rsid w:val="00B64204"/>
    <w:rsid w:val="00B66323"/>
    <w:rsid w:val="00B81239"/>
    <w:rsid w:val="00B81255"/>
    <w:rsid w:val="00B93535"/>
    <w:rsid w:val="00B94114"/>
    <w:rsid w:val="00B973EA"/>
    <w:rsid w:val="00BB662F"/>
    <w:rsid w:val="00BC3A61"/>
    <w:rsid w:val="00BD1AE2"/>
    <w:rsid w:val="00BD2C6C"/>
    <w:rsid w:val="00BE3525"/>
    <w:rsid w:val="00C20BFD"/>
    <w:rsid w:val="00C35B21"/>
    <w:rsid w:val="00C372BD"/>
    <w:rsid w:val="00C37B88"/>
    <w:rsid w:val="00C4484F"/>
    <w:rsid w:val="00C61492"/>
    <w:rsid w:val="00C61B7C"/>
    <w:rsid w:val="00C66C5B"/>
    <w:rsid w:val="00C93FDA"/>
    <w:rsid w:val="00C966CE"/>
    <w:rsid w:val="00C977D9"/>
    <w:rsid w:val="00CC28FD"/>
    <w:rsid w:val="00CD44EC"/>
    <w:rsid w:val="00CD4C7D"/>
    <w:rsid w:val="00CE5964"/>
    <w:rsid w:val="00CF4658"/>
    <w:rsid w:val="00CF6A95"/>
    <w:rsid w:val="00D03501"/>
    <w:rsid w:val="00D20A23"/>
    <w:rsid w:val="00D20F59"/>
    <w:rsid w:val="00D2152A"/>
    <w:rsid w:val="00D24AD4"/>
    <w:rsid w:val="00D53B2A"/>
    <w:rsid w:val="00D53F82"/>
    <w:rsid w:val="00D566C8"/>
    <w:rsid w:val="00D7339A"/>
    <w:rsid w:val="00D84EF3"/>
    <w:rsid w:val="00DA3F14"/>
    <w:rsid w:val="00DA7A92"/>
    <w:rsid w:val="00DB390B"/>
    <w:rsid w:val="00DC3CB3"/>
    <w:rsid w:val="00DD31C4"/>
    <w:rsid w:val="00DD659A"/>
    <w:rsid w:val="00DF2E0B"/>
    <w:rsid w:val="00DF7176"/>
    <w:rsid w:val="00E02339"/>
    <w:rsid w:val="00E07624"/>
    <w:rsid w:val="00E12B5E"/>
    <w:rsid w:val="00E315AE"/>
    <w:rsid w:val="00E41602"/>
    <w:rsid w:val="00E51EF8"/>
    <w:rsid w:val="00E666A8"/>
    <w:rsid w:val="00E71191"/>
    <w:rsid w:val="00E82B1C"/>
    <w:rsid w:val="00EA3034"/>
    <w:rsid w:val="00EA7AEB"/>
    <w:rsid w:val="00EB2B1F"/>
    <w:rsid w:val="00EB6BE8"/>
    <w:rsid w:val="00EC74F5"/>
    <w:rsid w:val="00ED1E2C"/>
    <w:rsid w:val="00EE0D88"/>
    <w:rsid w:val="00F04D4E"/>
    <w:rsid w:val="00F0676B"/>
    <w:rsid w:val="00F262C4"/>
    <w:rsid w:val="00F2636B"/>
    <w:rsid w:val="00F324EF"/>
    <w:rsid w:val="00F36232"/>
    <w:rsid w:val="00F415E1"/>
    <w:rsid w:val="00F451A1"/>
    <w:rsid w:val="00F51E19"/>
    <w:rsid w:val="00F55E35"/>
    <w:rsid w:val="00F61BC1"/>
    <w:rsid w:val="00F67D6D"/>
    <w:rsid w:val="00FA11EF"/>
    <w:rsid w:val="00FA31BE"/>
    <w:rsid w:val="00FB1E7D"/>
    <w:rsid w:val="00FB58F6"/>
    <w:rsid w:val="00FB7B7D"/>
    <w:rsid w:val="00FC0BAD"/>
    <w:rsid w:val="00FC3742"/>
    <w:rsid w:val="00FD2003"/>
    <w:rsid w:val="00FD49E8"/>
    <w:rsid w:val="00FD7251"/>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C1B6C"/>
  <w15:chartTrackingRefBased/>
  <w15:docId w15:val="{7B7DC5BA-70FA-4C6D-A9C0-F7E6F3A8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D6D"/>
    <w:rPr>
      <w:rFonts w:eastAsiaTheme="majorEastAsia" w:cstheme="majorBidi"/>
      <w:color w:val="272727" w:themeColor="text1" w:themeTint="D8"/>
    </w:rPr>
  </w:style>
  <w:style w:type="paragraph" w:styleId="Title">
    <w:name w:val="Title"/>
    <w:basedOn w:val="Normal"/>
    <w:next w:val="Normal"/>
    <w:link w:val="TitleChar"/>
    <w:uiPriority w:val="10"/>
    <w:qFormat/>
    <w:rsid w:val="00F67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D6D"/>
    <w:pPr>
      <w:spacing w:before="160"/>
      <w:jc w:val="center"/>
    </w:pPr>
    <w:rPr>
      <w:i/>
      <w:iCs/>
      <w:color w:val="404040" w:themeColor="text1" w:themeTint="BF"/>
    </w:rPr>
  </w:style>
  <w:style w:type="character" w:customStyle="1" w:styleId="QuoteChar">
    <w:name w:val="Quote Char"/>
    <w:basedOn w:val="DefaultParagraphFont"/>
    <w:link w:val="Quote"/>
    <w:uiPriority w:val="29"/>
    <w:rsid w:val="00F67D6D"/>
    <w:rPr>
      <w:i/>
      <w:iCs/>
      <w:color w:val="404040" w:themeColor="text1" w:themeTint="BF"/>
    </w:rPr>
  </w:style>
  <w:style w:type="paragraph" w:styleId="ListParagraph">
    <w:name w:val="List Paragraph"/>
    <w:basedOn w:val="Normal"/>
    <w:uiPriority w:val="34"/>
    <w:qFormat/>
    <w:rsid w:val="00F67D6D"/>
    <w:pPr>
      <w:ind w:left="720"/>
      <w:contextualSpacing/>
    </w:pPr>
  </w:style>
  <w:style w:type="character" w:styleId="IntenseEmphasis">
    <w:name w:val="Intense Emphasis"/>
    <w:basedOn w:val="DefaultParagraphFont"/>
    <w:uiPriority w:val="21"/>
    <w:qFormat/>
    <w:rsid w:val="00F67D6D"/>
    <w:rPr>
      <w:i/>
      <w:iCs/>
      <w:color w:val="0F4761" w:themeColor="accent1" w:themeShade="BF"/>
    </w:rPr>
  </w:style>
  <w:style w:type="paragraph" w:styleId="IntenseQuote">
    <w:name w:val="Intense Quote"/>
    <w:basedOn w:val="Normal"/>
    <w:next w:val="Normal"/>
    <w:link w:val="IntenseQuoteChar"/>
    <w:uiPriority w:val="30"/>
    <w:qFormat/>
    <w:rsid w:val="00F67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D6D"/>
    <w:rPr>
      <w:i/>
      <w:iCs/>
      <w:color w:val="0F4761" w:themeColor="accent1" w:themeShade="BF"/>
    </w:rPr>
  </w:style>
  <w:style w:type="character" w:styleId="IntenseReference">
    <w:name w:val="Intense Reference"/>
    <w:basedOn w:val="DefaultParagraphFont"/>
    <w:uiPriority w:val="32"/>
    <w:qFormat/>
    <w:rsid w:val="00F67D6D"/>
    <w:rPr>
      <w:b/>
      <w:bCs/>
      <w:smallCaps/>
      <w:color w:val="0F4761" w:themeColor="accent1" w:themeShade="BF"/>
      <w:spacing w:val="5"/>
    </w:rPr>
  </w:style>
  <w:style w:type="character" w:styleId="Hyperlink">
    <w:name w:val="Hyperlink"/>
    <w:basedOn w:val="DefaultParagraphFont"/>
    <w:uiPriority w:val="99"/>
    <w:unhideWhenUsed/>
    <w:rsid w:val="00F67D6D"/>
    <w:rPr>
      <w:color w:val="467886" w:themeColor="hyperlink"/>
      <w:u w:val="single"/>
    </w:rPr>
  </w:style>
  <w:style w:type="character" w:customStyle="1" w:styleId="UnresolvedMention1">
    <w:name w:val="Unresolved Mention1"/>
    <w:basedOn w:val="DefaultParagraphFont"/>
    <w:uiPriority w:val="99"/>
    <w:semiHidden/>
    <w:unhideWhenUsed/>
    <w:rsid w:val="00F67D6D"/>
    <w:rPr>
      <w:color w:val="605E5C"/>
      <w:shd w:val="clear" w:color="auto" w:fill="E1DFDD"/>
    </w:rPr>
  </w:style>
  <w:style w:type="paragraph" w:styleId="NormalWeb">
    <w:name w:val="Normal (Web)"/>
    <w:basedOn w:val="Normal"/>
    <w:uiPriority w:val="99"/>
    <w:unhideWhenUsed/>
    <w:rsid w:val="006229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B6BE8"/>
    <w:rPr>
      <w:color w:val="96607D" w:themeColor="followedHyperlink"/>
      <w:u w:val="single"/>
    </w:rPr>
  </w:style>
  <w:style w:type="paragraph" w:styleId="Header">
    <w:name w:val="header"/>
    <w:basedOn w:val="Normal"/>
    <w:link w:val="HeaderChar"/>
    <w:uiPriority w:val="99"/>
    <w:unhideWhenUsed/>
    <w:rsid w:val="006A3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213"/>
  </w:style>
  <w:style w:type="paragraph" w:styleId="Footer">
    <w:name w:val="footer"/>
    <w:basedOn w:val="Normal"/>
    <w:link w:val="FooterChar"/>
    <w:uiPriority w:val="99"/>
    <w:unhideWhenUsed/>
    <w:rsid w:val="006A3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213"/>
  </w:style>
  <w:style w:type="character" w:styleId="Strong">
    <w:name w:val="Strong"/>
    <w:basedOn w:val="DefaultParagraphFont"/>
    <w:uiPriority w:val="22"/>
    <w:qFormat/>
    <w:rsid w:val="004B7EDF"/>
    <w:rPr>
      <w:b/>
      <w:bCs/>
    </w:rPr>
  </w:style>
  <w:style w:type="table" w:styleId="TableGrid">
    <w:name w:val="Table Grid"/>
    <w:basedOn w:val="TableNormal"/>
    <w:uiPriority w:val="39"/>
    <w:rsid w:val="009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14957"/>
    <w:pPr>
      <w:spacing w:after="0" w:line="240" w:lineRule="auto"/>
    </w:pPr>
    <w:rPr>
      <w:rFonts w:ascii="Arial" w:eastAsia="Times New Roman" w:hAnsi="Arial" w:cs="Times New Roman"/>
      <w:kern w:val="0"/>
      <w:sz w:val="22"/>
      <w:szCs w:val="20"/>
      <w:lang w:val="en-AU"/>
      <w14:ligatures w14:val="none"/>
    </w:rPr>
  </w:style>
  <w:style w:type="character" w:customStyle="1" w:styleId="UnresolvedMention2">
    <w:name w:val="Unresolved Mention2"/>
    <w:basedOn w:val="DefaultParagraphFont"/>
    <w:uiPriority w:val="99"/>
    <w:semiHidden/>
    <w:unhideWhenUsed/>
    <w:rsid w:val="00FC0BAD"/>
    <w:rPr>
      <w:color w:val="605E5C"/>
      <w:shd w:val="clear" w:color="auto" w:fill="E1DFDD"/>
    </w:rPr>
  </w:style>
  <w:style w:type="character" w:customStyle="1" w:styleId="fontstyle01">
    <w:name w:val="fontstyle01"/>
    <w:rsid w:val="0051058F"/>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1"/>
    <w:rsid w:val="00B81239"/>
    <w:pPr>
      <w:autoSpaceDE w:val="0"/>
      <w:autoSpaceDN w:val="0"/>
      <w:spacing w:after="120" w:line="240" w:lineRule="auto"/>
    </w:pPr>
    <w:rPr>
      <w:rFonts w:ascii=".VnTime" w:eastAsia="Times New Roman" w:hAnsi=".VnTime" w:cs=".VnTime"/>
      <w:kern w:val="0"/>
      <w:sz w:val="28"/>
      <w:szCs w:val="28"/>
      <w14:ligatures w14:val="none"/>
    </w:rPr>
  </w:style>
  <w:style w:type="character" w:customStyle="1" w:styleId="BodyTextChar">
    <w:name w:val="Body Text Char"/>
    <w:basedOn w:val="DefaultParagraphFont"/>
    <w:uiPriority w:val="99"/>
    <w:semiHidden/>
    <w:rsid w:val="00B81239"/>
  </w:style>
  <w:style w:type="paragraph" w:styleId="BodyTextIndent">
    <w:name w:val="Body Text Indent"/>
    <w:basedOn w:val="Normal"/>
    <w:link w:val="BodyTextIndentChar"/>
    <w:rsid w:val="00B81239"/>
    <w:pPr>
      <w:spacing w:after="0" w:line="240" w:lineRule="auto"/>
      <w:ind w:firstLine="720"/>
    </w:pPr>
    <w:rPr>
      <w:rFonts w:ascii=".VnTime" w:eastAsia="Times New Roman" w:hAnsi=".VnTime" w:cs="Times New Roman"/>
      <w:kern w:val="0"/>
      <w:sz w:val="28"/>
      <w14:ligatures w14:val="none"/>
    </w:rPr>
  </w:style>
  <w:style w:type="character" w:customStyle="1" w:styleId="BodyTextIndentChar">
    <w:name w:val="Body Text Indent Char"/>
    <w:basedOn w:val="DefaultParagraphFont"/>
    <w:link w:val="BodyTextIndent"/>
    <w:rsid w:val="00B81239"/>
    <w:rPr>
      <w:rFonts w:ascii=".VnTime" w:eastAsia="Times New Roman" w:hAnsi=".VnTime" w:cs="Times New Roman"/>
      <w:kern w:val="0"/>
      <w:sz w:val="28"/>
      <w14:ligatures w14:val="none"/>
    </w:rPr>
  </w:style>
  <w:style w:type="character" w:customStyle="1" w:styleId="BodyTextChar1">
    <w:name w:val="Body Text Char1"/>
    <w:link w:val="BodyText"/>
    <w:rsid w:val="00B81239"/>
    <w:rPr>
      <w:rFonts w:ascii=".VnTime" w:eastAsia="Times New Roman" w:hAnsi=".VnTime" w:cs=".VnTime"/>
      <w:kern w:val="0"/>
      <w:sz w:val="28"/>
      <w:szCs w:val="28"/>
      <w14:ligatures w14:val="none"/>
    </w:rPr>
  </w:style>
  <w:style w:type="character" w:customStyle="1" w:styleId="Bodytext4">
    <w:name w:val="Body text (4)_"/>
    <w:link w:val="Bodytext40"/>
    <w:uiPriority w:val="99"/>
    <w:rsid w:val="00B81239"/>
    <w:rPr>
      <w:sz w:val="22"/>
      <w:szCs w:val="22"/>
      <w:shd w:val="clear" w:color="auto" w:fill="FFFFFF"/>
    </w:rPr>
  </w:style>
  <w:style w:type="character" w:customStyle="1" w:styleId="Heading20">
    <w:name w:val="Heading #2_"/>
    <w:link w:val="Heading21"/>
    <w:uiPriority w:val="99"/>
    <w:rsid w:val="00B81239"/>
    <w:rPr>
      <w:b/>
      <w:bCs/>
      <w:sz w:val="26"/>
      <w:szCs w:val="26"/>
      <w:shd w:val="clear" w:color="auto" w:fill="FFFFFF"/>
    </w:rPr>
  </w:style>
  <w:style w:type="paragraph" w:customStyle="1" w:styleId="Bodytext40">
    <w:name w:val="Body text (4)"/>
    <w:basedOn w:val="Normal"/>
    <w:link w:val="Bodytext4"/>
    <w:uiPriority w:val="99"/>
    <w:rsid w:val="00B81239"/>
    <w:pPr>
      <w:widowControl w:val="0"/>
      <w:shd w:val="clear" w:color="auto" w:fill="FFFFFF"/>
      <w:spacing w:after="0" w:line="259" w:lineRule="auto"/>
      <w:ind w:firstLine="580"/>
    </w:pPr>
    <w:rPr>
      <w:sz w:val="22"/>
      <w:szCs w:val="22"/>
    </w:rPr>
  </w:style>
  <w:style w:type="paragraph" w:customStyle="1" w:styleId="Heading21">
    <w:name w:val="Heading #2"/>
    <w:basedOn w:val="Normal"/>
    <w:link w:val="Heading20"/>
    <w:uiPriority w:val="99"/>
    <w:rsid w:val="00B81239"/>
    <w:pPr>
      <w:widowControl w:val="0"/>
      <w:shd w:val="clear" w:color="auto" w:fill="FFFFFF"/>
      <w:spacing w:after="210" w:line="274" w:lineRule="auto"/>
      <w:ind w:firstLine="640"/>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1540">
      <w:bodyDiv w:val="1"/>
      <w:marLeft w:val="0"/>
      <w:marRight w:val="0"/>
      <w:marTop w:val="0"/>
      <w:marBottom w:val="0"/>
      <w:divBdr>
        <w:top w:val="none" w:sz="0" w:space="0" w:color="auto"/>
        <w:left w:val="none" w:sz="0" w:space="0" w:color="auto"/>
        <w:bottom w:val="none" w:sz="0" w:space="0" w:color="auto"/>
        <w:right w:val="none" w:sz="0" w:space="0" w:color="auto"/>
      </w:divBdr>
    </w:div>
    <w:div w:id="909969670">
      <w:bodyDiv w:val="1"/>
      <w:marLeft w:val="0"/>
      <w:marRight w:val="0"/>
      <w:marTop w:val="0"/>
      <w:marBottom w:val="0"/>
      <w:divBdr>
        <w:top w:val="none" w:sz="0" w:space="0" w:color="auto"/>
        <w:left w:val="none" w:sz="0" w:space="0" w:color="auto"/>
        <w:bottom w:val="none" w:sz="0" w:space="0" w:color="auto"/>
        <w:right w:val="none" w:sz="0" w:space="0" w:color="auto"/>
      </w:divBdr>
    </w:div>
    <w:div w:id="1001153974">
      <w:bodyDiv w:val="1"/>
      <w:marLeft w:val="0"/>
      <w:marRight w:val="0"/>
      <w:marTop w:val="0"/>
      <w:marBottom w:val="0"/>
      <w:divBdr>
        <w:top w:val="none" w:sz="0" w:space="0" w:color="auto"/>
        <w:left w:val="none" w:sz="0" w:space="0" w:color="auto"/>
        <w:bottom w:val="none" w:sz="0" w:space="0" w:color="auto"/>
        <w:right w:val="none" w:sz="0" w:space="0" w:color="auto"/>
      </w:divBdr>
    </w:div>
    <w:div w:id="1059748221">
      <w:bodyDiv w:val="1"/>
      <w:marLeft w:val="0"/>
      <w:marRight w:val="0"/>
      <w:marTop w:val="0"/>
      <w:marBottom w:val="0"/>
      <w:divBdr>
        <w:top w:val="none" w:sz="0" w:space="0" w:color="auto"/>
        <w:left w:val="none" w:sz="0" w:space="0" w:color="auto"/>
        <w:bottom w:val="none" w:sz="0" w:space="0" w:color="auto"/>
        <w:right w:val="none" w:sz="0" w:space="0" w:color="auto"/>
      </w:divBdr>
    </w:div>
    <w:div w:id="1152521502">
      <w:bodyDiv w:val="1"/>
      <w:marLeft w:val="0"/>
      <w:marRight w:val="0"/>
      <w:marTop w:val="0"/>
      <w:marBottom w:val="0"/>
      <w:divBdr>
        <w:top w:val="none" w:sz="0" w:space="0" w:color="auto"/>
        <w:left w:val="none" w:sz="0" w:space="0" w:color="auto"/>
        <w:bottom w:val="none" w:sz="0" w:space="0" w:color="auto"/>
        <w:right w:val="none" w:sz="0" w:space="0" w:color="auto"/>
      </w:divBdr>
    </w:div>
    <w:div w:id="1352419472">
      <w:bodyDiv w:val="1"/>
      <w:marLeft w:val="0"/>
      <w:marRight w:val="0"/>
      <w:marTop w:val="0"/>
      <w:marBottom w:val="0"/>
      <w:divBdr>
        <w:top w:val="none" w:sz="0" w:space="0" w:color="auto"/>
        <w:left w:val="none" w:sz="0" w:space="0" w:color="auto"/>
        <w:bottom w:val="none" w:sz="0" w:space="0" w:color="auto"/>
        <w:right w:val="none" w:sz="0" w:space="0" w:color="auto"/>
      </w:divBdr>
    </w:div>
    <w:div w:id="1467507590">
      <w:bodyDiv w:val="1"/>
      <w:marLeft w:val="0"/>
      <w:marRight w:val="0"/>
      <w:marTop w:val="0"/>
      <w:marBottom w:val="0"/>
      <w:divBdr>
        <w:top w:val="none" w:sz="0" w:space="0" w:color="auto"/>
        <w:left w:val="none" w:sz="0" w:space="0" w:color="auto"/>
        <w:bottom w:val="none" w:sz="0" w:space="0" w:color="auto"/>
        <w:right w:val="none" w:sz="0" w:space="0" w:color="auto"/>
      </w:divBdr>
    </w:div>
    <w:div w:id="1814832641">
      <w:bodyDiv w:val="1"/>
      <w:marLeft w:val="0"/>
      <w:marRight w:val="0"/>
      <w:marTop w:val="0"/>
      <w:marBottom w:val="0"/>
      <w:divBdr>
        <w:top w:val="none" w:sz="0" w:space="0" w:color="auto"/>
        <w:left w:val="none" w:sz="0" w:space="0" w:color="auto"/>
        <w:bottom w:val="none" w:sz="0" w:space="0" w:color="auto"/>
        <w:right w:val="none" w:sz="0" w:space="0" w:color="auto"/>
      </w:divBdr>
    </w:div>
    <w:div w:id="1962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thong-tu-17-2022-tt-btc-quan-ly-kinh-phi-thuc-hien-de-an-xay-dung-xa-hoi-hoc-tap-50611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Ngoc Thanh</dc:creator>
  <cp:keywords/>
  <dc:description/>
  <cp:lastModifiedBy>Windows</cp:lastModifiedBy>
  <cp:revision>2</cp:revision>
  <dcterms:created xsi:type="dcterms:W3CDTF">2025-12-02T02:13:00Z</dcterms:created>
  <dcterms:modified xsi:type="dcterms:W3CDTF">2025-12-02T02:13:00Z</dcterms:modified>
</cp:coreProperties>
</file>