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3" w:type="pct"/>
        <w:tblCellSpacing w:w="0" w:type="dxa"/>
        <w:shd w:val="clear" w:color="auto" w:fill="FFFFFF"/>
        <w:tblCellMar>
          <w:left w:w="0" w:type="dxa"/>
          <w:right w:w="0" w:type="dxa"/>
        </w:tblCellMar>
        <w:tblLook w:val="04A0" w:firstRow="1" w:lastRow="0" w:firstColumn="1" w:lastColumn="0" w:noHBand="0" w:noVBand="1"/>
      </w:tblPr>
      <w:tblGrid>
        <w:gridCol w:w="3474"/>
        <w:gridCol w:w="5821"/>
      </w:tblGrid>
      <w:tr w:rsidR="005B7688" w:rsidRPr="005B7688" w14:paraId="333D318B" w14:textId="77777777" w:rsidTr="00DD31C4">
        <w:trPr>
          <w:trHeight w:val="831"/>
          <w:tblCellSpacing w:w="0" w:type="dxa"/>
        </w:trPr>
        <w:tc>
          <w:tcPr>
            <w:tcW w:w="1869" w:type="pct"/>
            <w:shd w:val="clear" w:color="auto" w:fill="FFFFFF"/>
            <w:tcMar>
              <w:top w:w="0" w:type="dxa"/>
              <w:left w:w="108" w:type="dxa"/>
              <w:bottom w:w="0" w:type="dxa"/>
              <w:right w:w="108" w:type="dxa"/>
            </w:tcMar>
            <w:hideMark/>
          </w:tcPr>
          <w:p w14:paraId="65DF6F5C" w14:textId="77777777" w:rsidR="00DD31C4" w:rsidRPr="005B7688" w:rsidRDefault="00DD31C4" w:rsidP="00DD31C4">
            <w:pPr>
              <w:spacing w:after="0" w:line="240" w:lineRule="auto"/>
              <w:jc w:val="center"/>
              <w:rPr>
                <w:rFonts w:ascii="Times New Roman" w:hAnsi="Times New Roman" w:cs="Times New Roman"/>
                <w:b/>
                <w:bCs/>
                <w:sz w:val="26"/>
                <w:szCs w:val="26"/>
              </w:rPr>
            </w:pPr>
            <w:r w:rsidRPr="005B7688">
              <w:rPr>
                <w:rFonts w:ascii="Times New Roman" w:hAnsi="Times New Roman" w:cs="Times New Roman"/>
                <w:b/>
                <w:bCs/>
                <w:sz w:val="26"/>
                <w:szCs w:val="26"/>
              </w:rPr>
              <w:t>HỘI ĐỒNG NHÂN DÂN</w:t>
            </w:r>
          </w:p>
          <w:p w14:paraId="6976B510" w14:textId="591DB490" w:rsidR="00F67D6D" w:rsidRPr="005B7688" w:rsidRDefault="00DD31C4" w:rsidP="00DD31C4">
            <w:pPr>
              <w:spacing w:after="0" w:line="240" w:lineRule="auto"/>
              <w:jc w:val="center"/>
              <w:rPr>
                <w:rFonts w:ascii="Times New Roman" w:hAnsi="Times New Roman" w:cs="Times New Roman"/>
                <w:sz w:val="28"/>
                <w:szCs w:val="28"/>
              </w:rPr>
            </w:pPr>
            <w:r w:rsidRPr="005B7688">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3A4D692" wp14:editId="3792DAC3">
                      <wp:simplePos x="0" y="0"/>
                      <wp:positionH relativeFrom="column">
                        <wp:posOffset>650824</wp:posOffset>
                      </wp:positionH>
                      <wp:positionV relativeFrom="paragraph">
                        <wp:posOffset>216586</wp:posOffset>
                      </wp:positionV>
                      <wp:extent cx="771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F5D2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5pt,17.05pt" to="11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" strokecolor="black [3200]" strokeweight=".5pt">
                      <v:stroke joinstyle="miter"/>
                    </v:line>
                  </w:pict>
                </mc:Fallback>
              </mc:AlternateContent>
            </w:r>
            <w:r w:rsidRPr="005B7688">
              <w:rPr>
                <w:rFonts w:ascii="Times New Roman" w:hAnsi="Times New Roman" w:cs="Times New Roman"/>
                <w:b/>
                <w:bCs/>
                <w:sz w:val="26"/>
                <w:szCs w:val="26"/>
              </w:rPr>
              <w:t>TỈNH HÀ TĨNH</w:t>
            </w:r>
            <w:r w:rsidR="00F67D6D" w:rsidRPr="005B7688">
              <w:rPr>
                <w:rFonts w:ascii="Times New Roman" w:hAnsi="Times New Roman" w:cs="Times New Roman"/>
                <w:b/>
                <w:bCs/>
                <w:sz w:val="28"/>
                <w:szCs w:val="28"/>
              </w:rPr>
              <w:br/>
            </w:r>
          </w:p>
        </w:tc>
        <w:tc>
          <w:tcPr>
            <w:tcW w:w="3131" w:type="pct"/>
            <w:shd w:val="clear" w:color="auto" w:fill="FFFFFF"/>
            <w:tcMar>
              <w:top w:w="0" w:type="dxa"/>
              <w:left w:w="108" w:type="dxa"/>
              <w:bottom w:w="0" w:type="dxa"/>
              <w:right w:w="108" w:type="dxa"/>
            </w:tcMar>
            <w:hideMark/>
          </w:tcPr>
          <w:p w14:paraId="0A0D1722" w14:textId="1CCA6C39" w:rsidR="00F67D6D" w:rsidRPr="005B7688" w:rsidRDefault="00DD31C4" w:rsidP="00DD31C4">
            <w:pPr>
              <w:spacing w:after="0" w:line="240" w:lineRule="auto"/>
              <w:jc w:val="center"/>
              <w:rPr>
                <w:rFonts w:ascii="Times New Roman" w:hAnsi="Times New Roman" w:cs="Times New Roman"/>
                <w:sz w:val="28"/>
                <w:szCs w:val="28"/>
              </w:rPr>
            </w:pPr>
            <w:r w:rsidRPr="005B7688">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CA67CBC" wp14:editId="262392C4">
                      <wp:simplePos x="0" y="0"/>
                      <wp:positionH relativeFrom="column">
                        <wp:posOffset>721995</wp:posOffset>
                      </wp:positionH>
                      <wp:positionV relativeFrom="paragraph">
                        <wp:posOffset>403860</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8184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31.8pt" to="224.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" strokecolor="black [3200]" strokeweight=".5pt">
                      <v:stroke joinstyle="miter"/>
                    </v:line>
                  </w:pict>
                </mc:Fallback>
              </mc:AlternateContent>
            </w:r>
            <w:r w:rsidR="00F67D6D" w:rsidRPr="005B7688">
              <w:rPr>
                <w:rFonts w:ascii="Times New Roman" w:hAnsi="Times New Roman" w:cs="Times New Roman"/>
                <w:b/>
                <w:bCs/>
                <w:sz w:val="26"/>
                <w:szCs w:val="26"/>
              </w:rPr>
              <w:t>CỘNG HÒA XÃ HỘI CHỦ NGHĨA VIỆT NAM</w:t>
            </w:r>
            <w:r w:rsidR="00F67D6D" w:rsidRPr="005B7688">
              <w:rPr>
                <w:rFonts w:ascii="Times New Roman" w:hAnsi="Times New Roman" w:cs="Times New Roman"/>
                <w:b/>
                <w:bCs/>
                <w:sz w:val="28"/>
                <w:szCs w:val="28"/>
              </w:rPr>
              <w:br/>
              <w:t>Độc lập - Tự do - Hạnh phúc</w:t>
            </w:r>
            <w:r w:rsidR="00F67D6D" w:rsidRPr="005B7688">
              <w:rPr>
                <w:rFonts w:ascii="Times New Roman" w:hAnsi="Times New Roman" w:cs="Times New Roman"/>
                <w:b/>
                <w:bCs/>
                <w:sz w:val="28"/>
                <w:szCs w:val="28"/>
              </w:rPr>
              <w:br/>
            </w:r>
          </w:p>
        </w:tc>
      </w:tr>
      <w:tr w:rsidR="00940473" w:rsidRPr="005B7688" w14:paraId="65116ABC" w14:textId="77777777" w:rsidTr="00DD31C4">
        <w:trPr>
          <w:trHeight w:val="535"/>
          <w:tblCellSpacing w:w="0" w:type="dxa"/>
        </w:trPr>
        <w:tc>
          <w:tcPr>
            <w:tcW w:w="1869" w:type="pct"/>
            <w:shd w:val="clear" w:color="auto" w:fill="FFFFFF"/>
            <w:tcMar>
              <w:top w:w="0" w:type="dxa"/>
              <w:left w:w="108" w:type="dxa"/>
              <w:bottom w:w="0" w:type="dxa"/>
              <w:right w:w="108" w:type="dxa"/>
            </w:tcMar>
            <w:hideMark/>
          </w:tcPr>
          <w:p w14:paraId="4DA27231" w14:textId="31EB41AF" w:rsidR="00F67D6D" w:rsidRPr="005B7688" w:rsidRDefault="00A86EB2" w:rsidP="00DD31C4">
            <w:pPr>
              <w:spacing w:after="0" w:line="240" w:lineRule="auto"/>
              <w:jc w:val="center"/>
              <w:rPr>
                <w:rFonts w:ascii="Times New Roman" w:hAnsi="Times New Roman" w:cs="Times New Roman"/>
                <w:sz w:val="28"/>
                <w:szCs w:val="28"/>
              </w:rPr>
            </w:pPr>
            <w:r w:rsidRPr="005B768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943AEEB" wp14:editId="4A94755C">
                      <wp:simplePos x="0" y="0"/>
                      <wp:positionH relativeFrom="column">
                        <wp:posOffset>536962</wp:posOffset>
                      </wp:positionH>
                      <wp:positionV relativeFrom="paragraph">
                        <wp:posOffset>239119</wp:posOffset>
                      </wp:positionV>
                      <wp:extent cx="946205" cy="286247"/>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946205" cy="286247"/>
                              </a:xfrm>
                              <a:prstGeom prst="rect">
                                <a:avLst/>
                              </a:prstGeom>
                              <a:solidFill>
                                <a:schemeClr val="lt1"/>
                              </a:solidFill>
                              <a:ln w="6350">
                                <a:solidFill>
                                  <a:prstClr val="black"/>
                                </a:solidFill>
                              </a:ln>
                            </wps:spPr>
                            <wps:txbx>
                              <w:txbxContent>
                                <w:p w14:paraId="3A4127DC" w14:textId="1512C906" w:rsidR="00A86EB2" w:rsidRPr="00A86EB2" w:rsidRDefault="00A86EB2" w:rsidP="00A86EB2">
                                  <w:pPr>
                                    <w:jc w:val="center"/>
                                    <w:rPr>
                                      <w:rFonts w:ascii="Times New Roman" w:hAnsi="Times New Roman" w:cs="Times New Roman"/>
                                      <w:sz w:val="26"/>
                                      <w:szCs w:val="26"/>
                                    </w:rPr>
                                  </w:pPr>
                                  <w:r w:rsidRPr="00A86EB2">
                                    <w:rPr>
                                      <w:rFonts w:ascii="Times New Roman" w:hAnsi="Times New Roman" w:cs="Times New Roman"/>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43AEEB" id="_x0000_t202" coordsize="21600,21600" o:spt="202" path="m,l,21600r21600,l21600,xe">
                      <v:stroke joinstyle="miter"/>
                      <v:path gradientshapeok="t" o:connecttype="rect"/>
                    </v:shapetype>
                    <v:shape id="Text Box 5" o:spid="_x0000_s1026" type="#_x0000_t202" style="position:absolute;left:0;text-align:left;margin-left:42.3pt;margin-top:18.85pt;width:74.5pt;height:2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XI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" fillcolor="white [3201]" strokeweight=".5pt">
                      <v:textbox>
                        <w:txbxContent>
                          <w:p w14:paraId="3A4127DC" w14:textId="1512C906" w:rsidR="00A86EB2" w:rsidRPr="00A86EB2" w:rsidRDefault="00A86EB2" w:rsidP="00A86EB2">
                            <w:pPr>
                              <w:jc w:val="center"/>
                              <w:rPr>
                                <w:rFonts w:ascii="Times New Roman" w:hAnsi="Times New Roman" w:cs="Times New Roman"/>
                                <w:sz w:val="26"/>
                                <w:szCs w:val="26"/>
                              </w:rPr>
                            </w:pPr>
                            <w:r w:rsidRPr="00A86EB2">
                              <w:rPr>
                                <w:rFonts w:ascii="Times New Roman" w:hAnsi="Times New Roman" w:cs="Times New Roman"/>
                                <w:sz w:val="26"/>
                                <w:szCs w:val="26"/>
                              </w:rPr>
                              <w:t>DỰ THẢO</w:t>
                            </w:r>
                          </w:p>
                        </w:txbxContent>
                      </v:textbox>
                    </v:shape>
                  </w:pict>
                </mc:Fallback>
              </mc:AlternateContent>
            </w:r>
            <w:r w:rsidR="00F67D6D" w:rsidRPr="005B7688">
              <w:rPr>
                <w:rFonts w:ascii="Times New Roman" w:hAnsi="Times New Roman" w:cs="Times New Roman"/>
                <w:sz w:val="28"/>
                <w:szCs w:val="28"/>
              </w:rPr>
              <w:t xml:space="preserve">Số: </w:t>
            </w:r>
            <w:r w:rsidR="00DD31C4" w:rsidRPr="005B7688">
              <w:rPr>
                <w:rFonts w:ascii="Times New Roman" w:hAnsi="Times New Roman" w:cs="Times New Roman"/>
                <w:sz w:val="28"/>
                <w:szCs w:val="28"/>
              </w:rPr>
              <w:t xml:space="preserve">        </w:t>
            </w:r>
            <w:r w:rsidR="00F67D6D" w:rsidRPr="005B7688">
              <w:rPr>
                <w:rFonts w:ascii="Times New Roman" w:hAnsi="Times New Roman" w:cs="Times New Roman"/>
                <w:sz w:val="28"/>
                <w:szCs w:val="28"/>
              </w:rPr>
              <w:t>/202</w:t>
            </w:r>
            <w:r w:rsidR="00DD31C4" w:rsidRPr="005B7688">
              <w:rPr>
                <w:rFonts w:ascii="Times New Roman" w:hAnsi="Times New Roman" w:cs="Times New Roman"/>
                <w:sz w:val="28"/>
                <w:szCs w:val="28"/>
              </w:rPr>
              <w:t>5</w:t>
            </w:r>
            <w:r w:rsidR="00F67D6D" w:rsidRPr="005B7688">
              <w:rPr>
                <w:rFonts w:ascii="Times New Roman" w:hAnsi="Times New Roman" w:cs="Times New Roman"/>
                <w:sz w:val="28"/>
                <w:szCs w:val="28"/>
              </w:rPr>
              <w:t>/NQ-HĐND</w:t>
            </w:r>
          </w:p>
        </w:tc>
        <w:tc>
          <w:tcPr>
            <w:tcW w:w="3131" w:type="pct"/>
            <w:shd w:val="clear" w:color="auto" w:fill="FFFFFF"/>
            <w:tcMar>
              <w:top w:w="0" w:type="dxa"/>
              <w:left w:w="108" w:type="dxa"/>
              <w:bottom w:w="0" w:type="dxa"/>
              <w:right w:w="108" w:type="dxa"/>
            </w:tcMar>
            <w:hideMark/>
          </w:tcPr>
          <w:p w14:paraId="6C03B3B0" w14:textId="513A0F13" w:rsidR="00F67D6D" w:rsidRPr="005B7688" w:rsidRDefault="00F67D6D" w:rsidP="00DD31C4">
            <w:pPr>
              <w:spacing w:after="0" w:line="240" w:lineRule="auto"/>
              <w:jc w:val="center"/>
              <w:rPr>
                <w:rFonts w:ascii="Times New Roman" w:hAnsi="Times New Roman" w:cs="Times New Roman"/>
                <w:sz w:val="28"/>
                <w:szCs w:val="28"/>
              </w:rPr>
            </w:pPr>
            <w:r w:rsidRPr="005B7688">
              <w:rPr>
                <w:rFonts w:ascii="Times New Roman" w:hAnsi="Times New Roman" w:cs="Times New Roman"/>
                <w:i/>
                <w:iCs/>
                <w:sz w:val="28"/>
                <w:szCs w:val="28"/>
              </w:rPr>
              <w:t xml:space="preserve">Hà Tĩnh, ngày </w:t>
            </w:r>
            <w:r w:rsidR="00DD31C4" w:rsidRPr="005B7688">
              <w:rPr>
                <w:rFonts w:ascii="Times New Roman" w:hAnsi="Times New Roman" w:cs="Times New Roman"/>
                <w:i/>
                <w:iCs/>
                <w:sz w:val="28"/>
                <w:szCs w:val="28"/>
              </w:rPr>
              <w:t xml:space="preserve">      </w:t>
            </w:r>
            <w:r w:rsidRPr="005B7688">
              <w:rPr>
                <w:rFonts w:ascii="Times New Roman" w:hAnsi="Times New Roman" w:cs="Times New Roman"/>
                <w:i/>
                <w:iCs/>
                <w:sz w:val="28"/>
                <w:szCs w:val="28"/>
              </w:rPr>
              <w:t xml:space="preserve">tháng </w:t>
            </w:r>
            <w:r w:rsidR="00CC48CE" w:rsidRPr="005B7688">
              <w:rPr>
                <w:rFonts w:ascii="Times New Roman" w:hAnsi="Times New Roman" w:cs="Times New Roman"/>
                <w:i/>
                <w:iCs/>
                <w:sz w:val="28"/>
                <w:szCs w:val="28"/>
              </w:rPr>
              <w:t>12</w:t>
            </w:r>
            <w:r w:rsidRPr="005B7688">
              <w:rPr>
                <w:rFonts w:ascii="Times New Roman" w:hAnsi="Times New Roman" w:cs="Times New Roman"/>
                <w:i/>
                <w:iCs/>
                <w:sz w:val="28"/>
                <w:szCs w:val="28"/>
              </w:rPr>
              <w:t xml:space="preserve"> năm 202</w:t>
            </w:r>
            <w:r w:rsidR="00DD31C4" w:rsidRPr="005B7688">
              <w:rPr>
                <w:rFonts w:ascii="Times New Roman" w:hAnsi="Times New Roman" w:cs="Times New Roman"/>
                <w:i/>
                <w:iCs/>
                <w:sz w:val="28"/>
                <w:szCs w:val="28"/>
              </w:rPr>
              <w:t>5</w:t>
            </w:r>
          </w:p>
        </w:tc>
      </w:tr>
    </w:tbl>
    <w:p w14:paraId="759C1CDA" w14:textId="77777777" w:rsidR="009C2210" w:rsidRPr="005B7688" w:rsidRDefault="009C2210" w:rsidP="00F67D6D">
      <w:pPr>
        <w:jc w:val="center"/>
        <w:rPr>
          <w:rFonts w:ascii="Times New Roman" w:hAnsi="Times New Roman" w:cs="Times New Roman"/>
          <w:b/>
          <w:bCs/>
          <w:sz w:val="14"/>
          <w:szCs w:val="14"/>
          <w:lang w:val="pt-BR"/>
        </w:rPr>
      </w:pPr>
      <w:bookmarkStart w:id="0" w:name="loai_1"/>
    </w:p>
    <w:p w14:paraId="68389B9D" w14:textId="49C06980" w:rsidR="00F67D6D" w:rsidRPr="005B7688" w:rsidRDefault="00F67D6D" w:rsidP="00F415E1">
      <w:pPr>
        <w:spacing w:after="0" w:line="240" w:lineRule="auto"/>
        <w:jc w:val="center"/>
        <w:rPr>
          <w:rFonts w:ascii="Times New Roman" w:hAnsi="Times New Roman" w:cs="Times New Roman"/>
          <w:sz w:val="28"/>
          <w:szCs w:val="28"/>
        </w:rPr>
      </w:pPr>
      <w:r w:rsidRPr="005B7688">
        <w:rPr>
          <w:rFonts w:ascii="Times New Roman" w:hAnsi="Times New Roman" w:cs="Times New Roman"/>
          <w:b/>
          <w:bCs/>
          <w:sz w:val="28"/>
          <w:szCs w:val="28"/>
          <w:lang w:val="pt-BR"/>
        </w:rPr>
        <w:t>NGHỊ QUYẾT</w:t>
      </w:r>
      <w:bookmarkEnd w:id="0"/>
    </w:p>
    <w:p w14:paraId="75645D6F" w14:textId="4A35DDCE" w:rsidR="005C5931" w:rsidRPr="005B7688" w:rsidRDefault="005C5931" w:rsidP="00606193">
      <w:pPr>
        <w:spacing w:after="0" w:line="240" w:lineRule="auto"/>
        <w:jc w:val="center"/>
        <w:rPr>
          <w:rFonts w:ascii="Times New Roman" w:hAnsi="Times New Roman" w:cs="Times New Roman"/>
          <w:b/>
          <w:bCs/>
          <w:spacing w:val="-2"/>
          <w:sz w:val="28"/>
          <w:szCs w:val="28"/>
        </w:rPr>
      </w:pPr>
      <w:r w:rsidRPr="005B7688">
        <w:rPr>
          <w:rFonts w:ascii="Times New Roman" w:hAnsi="Times New Roman" w:cs="Times New Roman"/>
          <w:b/>
          <w:spacing w:val="-2"/>
          <w:sz w:val="28"/>
          <w:szCs w:val="28"/>
        </w:rPr>
        <w:t>Sửa đổi</w:t>
      </w:r>
      <w:r w:rsidR="003338E5" w:rsidRPr="005B7688">
        <w:rPr>
          <w:rFonts w:ascii="Times New Roman" w:hAnsi="Times New Roman" w:cs="Times New Roman"/>
          <w:b/>
          <w:spacing w:val="-2"/>
          <w:sz w:val="28"/>
          <w:szCs w:val="28"/>
        </w:rPr>
        <w:t>, bổ sung</w:t>
      </w:r>
      <w:r w:rsidR="002F216A" w:rsidRPr="005B7688">
        <w:rPr>
          <w:rFonts w:ascii="Times New Roman" w:hAnsi="Times New Roman" w:cs="Times New Roman"/>
          <w:b/>
          <w:spacing w:val="-2"/>
          <w:sz w:val="28"/>
          <w:szCs w:val="28"/>
        </w:rPr>
        <w:t xml:space="preserve"> </w:t>
      </w:r>
      <w:r w:rsidRPr="005B7688">
        <w:rPr>
          <w:rFonts w:ascii="Times New Roman" w:hAnsi="Times New Roman" w:cs="Times New Roman"/>
          <w:b/>
          <w:spacing w:val="-2"/>
          <w:sz w:val="28"/>
          <w:szCs w:val="28"/>
        </w:rPr>
        <w:t>một số điều của Nghị quyết số 107/2023/NQ-HĐND</w:t>
      </w:r>
      <w:r w:rsidR="002F216A" w:rsidRPr="005B7688">
        <w:rPr>
          <w:rFonts w:ascii="Times New Roman" w:hAnsi="Times New Roman" w:cs="Times New Roman"/>
          <w:b/>
          <w:spacing w:val="-2"/>
          <w:sz w:val="28"/>
          <w:szCs w:val="28"/>
        </w:rPr>
        <w:t xml:space="preserve"> </w:t>
      </w:r>
      <w:r w:rsidRPr="005B7688">
        <w:rPr>
          <w:rFonts w:ascii="Times New Roman" w:hAnsi="Times New Roman" w:cs="Times New Roman"/>
          <w:b/>
          <w:bCs/>
          <w:spacing w:val="-2"/>
          <w:sz w:val="28"/>
          <w:szCs w:val="28"/>
          <w:lang w:val="vi-VN"/>
        </w:rPr>
        <w:t>ngày 1</w:t>
      </w:r>
      <w:r w:rsidRPr="005B7688">
        <w:rPr>
          <w:rFonts w:ascii="Times New Roman" w:hAnsi="Times New Roman" w:cs="Times New Roman"/>
          <w:b/>
          <w:bCs/>
          <w:spacing w:val="-2"/>
          <w:sz w:val="28"/>
          <w:szCs w:val="28"/>
        </w:rPr>
        <w:t>4</w:t>
      </w:r>
      <w:r w:rsidRPr="005B7688">
        <w:rPr>
          <w:rFonts w:ascii="Times New Roman" w:hAnsi="Times New Roman" w:cs="Times New Roman"/>
          <w:b/>
          <w:bCs/>
          <w:spacing w:val="-2"/>
          <w:sz w:val="28"/>
          <w:szCs w:val="28"/>
          <w:lang w:val="vi-VN"/>
        </w:rPr>
        <w:t>/</w:t>
      </w:r>
      <w:r w:rsidRPr="005B7688">
        <w:rPr>
          <w:rFonts w:ascii="Times New Roman" w:hAnsi="Times New Roman" w:cs="Times New Roman"/>
          <w:b/>
          <w:bCs/>
          <w:spacing w:val="-2"/>
          <w:sz w:val="28"/>
          <w:szCs w:val="28"/>
        </w:rPr>
        <w:t>7</w:t>
      </w:r>
      <w:r w:rsidRPr="005B7688">
        <w:rPr>
          <w:rFonts w:ascii="Times New Roman" w:hAnsi="Times New Roman" w:cs="Times New Roman"/>
          <w:b/>
          <w:bCs/>
          <w:spacing w:val="-2"/>
          <w:sz w:val="28"/>
          <w:szCs w:val="28"/>
          <w:lang w:val="vi-VN"/>
        </w:rPr>
        <w:t>/202</w:t>
      </w:r>
      <w:r w:rsidRPr="005B7688">
        <w:rPr>
          <w:rFonts w:ascii="Times New Roman" w:hAnsi="Times New Roman" w:cs="Times New Roman"/>
          <w:b/>
          <w:bCs/>
          <w:spacing w:val="-2"/>
          <w:sz w:val="28"/>
          <w:szCs w:val="28"/>
        </w:rPr>
        <w:t>3</w:t>
      </w:r>
      <w:r w:rsidRPr="005B7688">
        <w:rPr>
          <w:rFonts w:ascii="Times New Roman" w:hAnsi="Times New Roman" w:cs="Times New Roman"/>
          <w:b/>
          <w:bCs/>
          <w:spacing w:val="-2"/>
          <w:sz w:val="28"/>
          <w:szCs w:val="28"/>
          <w:lang w:val="vi-VN"/>
        </w:rPr>
        <w:t xml:space="preserve"> của HĐND tỉnh </w:t>
      </w:r>
      <w:r w:rsidRPr="005B7688">
        <w:rPr>
          <w:rFonts w:ascii="Times New Roman" w:hAnsi="Times New Roman" w:cs="Times New Roman"/>
          <w:b/>
          <w:bCs/>
          <w:spacing w:val="-2"/>
          <w:sz w:val="28"/>
          <w:szCs w:val="28"/>
        </w:rPr>
        <w:t>quy định các khoản thu và</w:t>
      </w:r>
      <w:r w:rsidR="00F415E1" w:rsidRPr="005B7688">
        <w:rPr>
          <w:rFonts w:ascii="Times New Roman" w:hAnsi="Times New Roman" w:cs="Times New Roman"/>
          <w:b/>
          <w:bCs/>
          <w:spacing w:val="-2"/>
          <w:sz w:val="28"/>
          <w:szCs w:val="28"/>
        </w:rPr>
        <w:t xml:space="preserve"> </w:t>
      </w:r>
      <w:r w:rsidRPr="005B7688">
        <w:rPr>
          <w:rFonts w:ascii="Times New Roman" w:hAnsi="Times New Roman" w:cs="Times New Roman"/>
          <w:b/>
          <w:bCs/>
          <w:spacing w:val="-2"/>
          <w:sz w:val="28"/>
          <w:szCs w:val="28"/>
        </w:rPr>
        <w:t>mức thu</w:t>
      </w:r>
      <w:r w:rsidR="002F216A" w:rsidRPr="005B7688">
        <w:rPr>
          <w:rFonts w:ascii="Times New Roman" w:hAnsi="Times New Roman" w:cs="Times New Roman"/>
          <w:b/>
          <w:spacing w:val="-2"/>
          <w:sz w:val="28"/>
          <w:szCs w:val="28"/>
        </w:rPr>
        <w:t xml:space="preserve"> </w:t>
      </w:r>
      <w:r w:rsidRPr="005B7688">
        <w:rPr>
          <w:rFonts w:ascii="Times New Roman" w:hAnsi="Times New Roman" w:cs="Times New Roman"/>
          <w:b/>
          <w:bCs/>
          <w:spacing w:val="-2"/>
          <w:sz w:val="28"/>
          <w:szCs w:val="28"/>
        </w:rPr>
        <w:t>dịch vụ phục vụ, hỗ trợ hoạt động giáo dục của</w:t>
      </w:r>
      <w:r w:rsidR="00F415E1" w:rsidRPr="005B7688">
        <w:rPr>
          <w:rFonts w:ascii="Times New Roman" w:hAnsi="Times New Roman" w:cs="Times New Roman"/>
          <w:b/>
          <w:bCs/>
          <w:spacing w:val="-2"/>
          <w:sz w:val="28"/>
          <w:szCs w:val="28"/>
        </w:rPr>
        <w:t xml:space="preserve"> </w:t>
      </w:r>
      <w:r w:rsidRPr="005B7688">
        <w:rPr>
          <w:rFonts w:ascii="Times New Roman" w:hAnsi="Times New Roman" w:cs="Times New Roman"/>
          <w:b/>
          <w:bCs/>
          <w:spacing w:val="-2"/>
          <w:sz w:val="28"/>
          <w:szCs w:val="28"/>
        </w:rPr>
        <w:t>nhà trường</w:t>
      </w:r>
      <w:r w:rsidR="00606193" w:rsidRPr="005B7688">
        <w:rPr>
          <w:rFonts w:ascii="Times New Roman" w:hAnsi="Times New Roman" w:cs="Times New Roman"/>
          <w:b/>
          <w:bCs/>
          <w:spacing w:val="-2"/>
          <w:sz w:val="28"/>
          <w:szCs w:val="28"/>
        </w:rPr>
        <w:t xml:space="preserve"> </w:t>
      </w:r>
      <w:r w:rsidRPr="005B7688">
        <w:rPr>
          <w:rFonts w:ascii="Times New Roman" w:hAnsi="Times New Roman" w:cs="Times New Roman"/>
          <w:b/>
          <w:bCs/>
          <w:spacing w:val="-2"/>
          <w:sz w:val="28"/>
          <w:szCs w:val="28"/>
        </w:rPr>
        <w:t>đối với</w:t>
      </w:r>
      <w:r w:rsidR="002F216A" w:rsidRPr="005B7688">
        <w:rPr>
          <w:rFonts w:ascii="Times New Roman" w:hAnsi="Times New Roman" w:cs="Times New Roman"/>
          <w:b/>
          <w:spacing w:val="-2"/>
          <w:sz w:val="28"/>
          <w:szCs w:val="28"/>
        </w:rPr>
        <w:t xml:space="preserve"> </w:t>
      </w:r>
      <w:r w:rsidRPr="005B7688">
        <w:rPr>
          <w:rFonts w:ascii="Times New Roman" w:hAnsi="Times New Roman" w:cs="Times New Roman"/>
          <w:b/>
          <w:bCs/>
          <w:spacing w:val="-2"/>
          <w:sz w:val="28"/>
          <w:szCs w:val="28"/>
        </w:rPr>
        <w:t>cơ sở giáo dục công lập trên địa bàn tỉnh Hà Tĩnh</w:t>
      </w:r>
    </w:p>
    <w:p w14:paraId="40E53AA9" w14:textId="64C2A094" w:rsidR="00123E05" w:rsidRPr="005B7688" w:rsidRDefault="00F415E1" w:rsidP="00B66323">
      <w:pPr>
        <w:jc w:val="center"/>
        <w:rPr>
          <w:rFonts w:ascii="Times New Roman" w:hAnsi="Times New Roman" w:cs="Times New Roman"/>
          <w:sz w:val="10"/>
          <w:szCs w:val="10"/>
        </w:rPr>
      </w:pPr>
      <w:r w:rsidRPr="005B7688">
        <w:rPr>
          <w:rFonts w:ascii="Times New Roman" w:hAnsi="Times New Roman" w:cs="Times New Roman"/>
          <w:noProof/>
          <w:sz w:val="10"/>
          <w:szCs w:val="10"/>
        </w:rPr>
        <mc:AlternateContent>
          <mc:Choice Requires="wps">
            <w:drawing>
              <wp:anchor distT="0" distB="0" distL="114300" distR="114300" simplePos="0" relativeHeight="251662336" behindDoc="0" locked="0" layoutInCell="1" allowOverlap="1" wp14:anchorId="19973578" wp14:editId="2672A332">
                <wp:simplePos x="0" y="0"/>
                <wp:positionH relativeFrom="column">
                  <wp:posOffset>2235200</wp:posOffset>
                </wp:positionH>
                <wp:positionV relativeFrom="paragraph">
                  <wp:posOffset>32689</wp:posOffset>
                </wp:positionV>
                <wp:extent cx="135967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59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98B2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6pt,2.55pt" to="28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JRmQEAAIgDAAAOAAAAZHJzL2Uyb0RvYy54bWysU02P0zAQvSPxHyzfadJdsU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" strokecolor="black [3200]" strokeweight=".5pt">
                <v:stroke joinstyle="miter"/>
              </v:line>
            </w:pict>
          </mc:Fallback>
        </mc:AlternateContent>
      </w:r>
    </w:p>
    <w:p w14:paraId="13E67603" w14:textId="77777777" w:rsidR="00B66323" w:rsidRPr="005B7688" w:rsidRDefault="00B66323" w:rsidP="00B66323">
      <w:pPr>
        <w:ind w:firstLine="567"/>
        <w:jc w:val="both"/>
        <w:rPr>
          <w:rFonts w:ascii="Times New Roman" w:hAnsi="Times New Roman" w:cs="Times New Roman"/>
          <w:i/>
          <w:iCs/>
          <w:sz w:val="2"/>
          <w:szCs w:val="2"/>
        </w:rPr>
      </w:pPr>
    </w:p>
    <w:p w14:paraId="537DCA3E" w14:textId="4B994524" w:rsidR="00BC3A61" w:rsidRPr="005B7688" w:rsidRDefault="00BC3A61" w:rsidP="00D31E7C">
      <w:pPr>
        <w:spacing w:before="20" w:after="20" w:line="288" w:lineRule="auto"/>
        <w:ind w:firstLine="567"/>
        <w:jc w:val="both"/>
        <w:rPr>
          <w:rFonts w:ascii="Times New Roman" w:eastAsia="Times New Roman" w:hAnsi="Times New Roman" w:cs="Times New Roman"/>
          <w:i/>
          <w:sz w:val="28"/>
          <w:szCs w:val="28"/>
          <w:lang w:val="nb-NO"/>
        </w:rPr>
      </w:pPr>
      <w:r w:rsidRPr="005B7688">
        <w:rPr>
          <w:rFonts w:ascii="Times New Roman" w:eastAsia="Times New Roman" w:hAnsi="Times New Roman" w:cs="Times New Roman"/>
          <w:i/>
          <w:sz w:val="28"/>
          <w:szCs w:val="28"/>
          <w:lang w:val="nb-NO"/>
        </w:rPr>
        <w:t xml:space="preserve">Căn cứ Luật Tổ chức chính quyền địa phương </w:t>
      </w:r>
      <w:r w:rsidR="00F257B8" w:rsidRPr="005B7688">
        <w:rPr>
          <w:rFonts w:ascii="Times New Roman" w:eastAsia="Times New Roman" w:hAnsi="Times New Roman" w:cs="Times New Roman"/>
          <w:i/>
          <w:sz w:val="28"/>
          <w:szCs w:val="28"/>
          <w:lang w:val="vi-VN"/>
        </w:rPr>
        <w:t>số 72/2025/QH15</w:t>
      </w:r>
      <w:r w:rsidRPr="005B7688">
        <w:rPr>
          <w:rFonts w:ascii="Times New Roman" w:eastAsia="Times New Roman" w:hAnsi="Times New Roman" w:cs="Times New Roman"/>
          <w:i/>
          <w:sz w:val="28"/>
          <w:szCs w:val="28"/>
          <w:lang w:val="nb-NO"/>
        </w:rPr>
        <w:t>;</w:t>
      </w:r>
    </w:p>
    <w:p w14:paraId="3ED2EAA1" w14:textId="3FE11D43" w:rsidR="00335625" w:rsidRPr="005B7688" w:rsidRDefault="00BC3A61" w:rsidP="00D31E7C">
      <w:pPr>
        <w:spacing w:before="20" w:after="20" w:line="288" w:lineRule="auto"/>
        <w:ind w:firstLine="567"/>
        <w:jc w:val="both"/>
        <w:rPr>
          <w:rFonts w:ascii="Times New Roman" w:eastAsia="Times New Roman" w:hAnsi="Times New Roman" w:cs="Times New Roman"/>
          <w:i/>
          <w:sz w:val="28"/>
          <w:szCs w:val="28"/>
        </w:rPr>
      </w:pPr>
      <w:r w:rsidRPr="005B7688">
        <w:rPr>
          <w:rFonts w:ascii="Times New Roman" w:eastAsia="Times New Roman" w:hAnsi="Times New Roman" w:cs="Times New Roman"/>
          <w:i/>
          <w:sz w:val="28"/>
          <w:szCs w:val="28"/>
        </w:rPr>
        <w:t xml:space="preserve">Căn cứ Luật Ban hành văn bản quy phạm pháp luật </w:t>
      </w:r>
      <w:r w:rsidR="00F257B8" w:rsidRPr="005B7688">
        <w:rPr>
          <w:rFonts w:ascii="Times New Roman" w:eastAsia="Times New Roman" w:hAnsi="Times New Roman" w:cs="Times New Roman"/>
          <w:i/>
          <w:sz w:val="28"/>
          <w:szCs w:val="28"/>
          <w:lang w:val="vi-VN"/>
        </w:rPr>
        <w:t>số 64/2025/QH15; được sửa đổi, bổ sung bởi</w:t>
      </w:r>
      <w:r w:rsidRPr="005B7688">
        <w:rPr>
          <w:rFonts w:ascii="Times New Roman" w:eastAsia="Times New Roman" w:hAnsi="Times New Roman" w:cs="Times New Roman"/>
          <w:i/>
          <w:sz w:val="28"/>
          <w:szCs w:val="28"/>
        </w:rPr>
        <w:t xml:space="preserve"> </w:t>
      </w:r>
      <w:r w:rsidR="007235C6" w:rsidRPr="005B7688">
        <w:rPr>
          <w:rFonts w:ascii="Times New Roman" w:eastAsia="Times New Roman" w:hAnsi="Times New Roman" w:cs="Times New Roman"/>
          <w:i/>
          <w:sz w:val="28"/>
          <w:szCs w:val="28"/>
        </w:rPr>
        <w:t xml:space="preserve">Luật sửa đổi, bổ sung một số điều của Luật Ban hành văn bản quy phạm pháp luật </w:t>
      </w:r>
      <w:r w:rsidR="00F257B8" w:rsidRPr="005B7688">
        <w:rPr>
          <w:rFonts w:ascii="Times New Roman" w:eastAsia="Times New Roman" w:hAnsi="Times New Roman" w:cs="Times New Roman"/>
          <w:i/>
          <w:sz w:val="28"/>
          <w:szCs w:val="28"/>
          <w:lang w:val="vi-VN"/>
        </w:rPr>
        <w:t>số 87/2025/QH15</w:t>
      </w:r>
      <w:r w:rsidR="005C5931" w:rsidRPr="005B7688">
        <w:rPr>
          <w:rFonts w:ascii="Times New Roman" w:eastAsia="Times New Roman" w:hAnsi="Times New Roman" w:cs="Times New Roman"/>
          <w:i/>
          <w:sz w:val="28"/>
          <w:szCs w:val="28"/>
        </w:rPr>
        <w:t>;</w:t>
      </w:r>
    </w:p>
    <w:p w14:paraId="1683BDB7" w14:textId="111C905A" w:rsidR="007235C6" w:rsidRPr="005B7688" w:rsidRDefault="007235C6" w:rsidP="00D31E7C">
      <w:pPr>
        <w:spacing w:before="20" w:after="20" w:line="288" w:lineRule="auto"/>
        <w:ind w:firstLine="567"/>
        <w:jc w:val="both"/>
        <w:rPr>
          <w:rFonts w:ascii="Times New Roman" w:eastAsia="Times New Roman" w:hAnsi="Times New Roman" w:cs="Times New Roman"/>
          <w:i/>
          <w:sz w:val="28"/>
          <w:szCs w:val="28"/>
        </w:rPr>
      </w:pPr>
      <w:r w:rsidRPr="005B7688">
        <w:rPr>
          <w:rFonts w:ascii="Times New Roman" w:hAnsi="Times New Roman" w:cs="Times New Roman"/>
          <w:i/>
          <w:iCs/>
          <w:sz w:val="28"/>
          <w:szCs w:val="28"/>
          <w:shd w:val="clear" w:color="auto" w:fill="FFFFFF"/>
        </w:rPr>
        <w:t xml:space="preserve">Căn cứ Luật Ngân sách nhà nước </w:t>
      </w:r>
      <w:r w:rsidR="00F257B8" w:rsidRPr="005B7688">
        <w:rPr>
          <w:rFonts w:ascii="Times New Roman" w:hAnsi="Times New Roman" w:cs="Times New Roman"/>
          <w:i/>
          <w:iCs/>
          <w:sz w:val="28"/>
          <w:szCs w:val="28"/>
          <w:shd w:val="clear" w:color="auto" w:fill="FFFFFF"/>
          <w:lang w:val="vi-VN"/>
        </w:rPr>
        <w:t>số 89/2025/QH15</w:t>
      </w:r>
      <w:r w:rsidRPr="005B7688">
        <w:rPr>
          <w:rFonts w:ascii="Times New Roman" w:hAnsi="Times New Roman" w:cs="Times New Roman"/>
          <w:i/>
          <w:iCs/>
          <w:sz w:val="28"/>
          <w:szCs w:val="28"/>
          <w:shd w:val="clear" w:color="auto" w:fill="FFFFFF"/>
        </w:rPr>
        <w:t>;</w:t>
      </w:r>
    </w:p>
    <w:p w14:paraId="5051A515" w14:textId="23F4F363" w:rsidR="00F67D6D" w:rsidRPr="005B7688" w:rsidRDefault="00F67D6D" w:rsidP="00D31E7C">
      <w:pPr>
        <w:spacing w:before="20" w:after="20" w:line="288" w:lineRule="auto"/>
        <w:ind w:firstLine="567"/>
        <w:jc w:val="both"/>
        <w:rPr>
          <w:rFonts w:ascii="Times New Roman" w:hAnsi="Times New Roman" w:cs="Times New Roman"/>
          <w:sz w:val="28"/>
          <w:szCs w:val="28"/>
        </w:rPr>
      </w:pPr>
      <w:r w:rsidRPr="005B7688">
        <w:rPr>
          <w:rFonts w:ascii="Times New Roman" w:hAnsi="Times New Roman" w:cs="Times New Roman"/>
          <w:i/>
          <w:iCs/>
          <w:sz w:val="28"/>
          <w:szCs w:val="28"/>
        </w:rPr>
        <w:t xml:space="preserve">Căn cứ Luật Giáo dục </w:t>
      </w:r>
      <w:r w:rsidR="00073B15" w:rsidRPr="005B7688">
        <w:rPr>
          <w:rFonts w:ascii="Times New Roman" w:hAnsi="Times New Roman" w:cs="Times New Roman"/>
          <w:i/>
          <w:iCs/>
          <w:sz w:val="28"/>
          <w:szCs w:val="28"/>
          <w:lang w:val="vi-VN"/>
        </w:rPr>
        <w:t>số 43/2019/QH14</w:t>
      </w:r>
      <w:r w:rsidRPr="005B7688">
        <w:rPr>
          <w:rFonts w:ascii="Times New Roman" w:hAnsi="Times New Roman" w:cs="Times New Roman"/>
          <w:i/>
          <w:iCs/>
          <w:sz w:val="28"/>
          <w:szCs w:val="28"/>
        </w:rPr>
        <w:t>;</w:t>
      </w:r>
    </w:p>
    <w:p w14:paraId="466C6341" w14:textId="13DF289D" w:rsidR="007A54AC" w:rsidRPr="005B7688" w:rsidRDefault="007A54AC" w:rsidP="00D31E7C">
      <w:pPr>
        <w:spacing w:before="20" w:after="20" w:line="288" w:lineRule="auto"/>
        <w:ind w:firstLine="567"/>
        <w:jc w:val="both"/>
        <w:rPr>
          <w:rFonts w:ascii="Times New Roman" w:hAnsi="Times New Roman" w:cs="Times New Roman"/>
          <w:i/>
          <w:iCs/>
          <w:sz w:val="28"/>
          <w:szCs w:val="28"/>
          <w:shd w:val="clear" w:color="auto" w:fill="FFFFFF"/>
        </w:rPr>
      </w:pPr>
      <w:r w:rsidRPr="005B7688">
        <w:rPr>
          <w:rFonts w:ascii="Times New Roman" w:hAnsi="Times New Roman" w:cs="Times New Roman"/>
          <w:i/>
          <w:iCs/>
          <w:sz w:val="28"/>
          <w:szCs w:val="28"/>
          <w:shd w:val="clear" w:color="auto" w:fill="FFFFFF"/>
        </w:rPr>
        <w:t xml:space="preserve">Căn cứ Luật Giá </w:t>
      </w:r>
      <w:r w:rsidR="00073B15" w:rsidRPr="005B7688">
        <w:rPr>
          <w:rFonts w:ascii="Times New Roman" w:hAnsi="Times New Roman" w:cs="Times New Roman"/>
          <w:i/>
          <w:iCs/>
          <w:sz w:val="28"/>
          <w:szCs w:val="28"/>
          <w:shd w:val="clear" w:color="auto" w:fill="FFFFFF"/>
          <w:lang w:val="vi-VN"/>
        </w:rPr>
        <w:t>số 16/2023/QH15</w:t>
      </w:r>
      <w:r w:rsidRPr="005B7688">
        <w:rPr>
          <w:rFonts w:ascii="Times New Roman" w:hAnsi="Times New Roman" w:cs="Times New Roman"/>
          <w:i/>
          <w:iCs/>
          <w:sz w:val="28"/>
          <w:szCs w:val="28"/>
          <w:shd w:val="clear" w:color="auto" w:fill="FFFFFF"/>
        </w:rPr>
        <w:t>;</w:t>
      </w:r>
    </w:p>
    <w:p w14:paraId="514B3560" w14:textId="35DFF815" w:rsidR="00A85D5C" w:rsidRPr="005B7688" w:rsidRDefault="006229D2" w:rsidP="00D31E7C">
      <w:pPr>
        <w:pStyle w:val="NormalWeb"/>
        <w:shd w:val="clear" w:color="auto" w:fill="FFFFFF"/>
        <w:spacing w:before="20" w:beforeAutospacing="0" w:after="20" w:afterAutospacing="0" w:line="288" w:lineRule="auto"/>
        <w:ind w:firstLine="567"/>
        <w:jc w:val="both"/>
        <w:rPr>
          <w:i/>
          <w:spacing w:val="-2"/>
          <w:kern w:val="2"/>
          <w:sz w:val="28"/>
          <w:szCs w:val="28"/>
          <w14:ligatures w14:val="standardContextual"/>
        </w:rPr>
      </w:pPr>
      <w:r w:rsidRPr="005B7688">
        <w:rPr>
          <w:i/>
          <w:spacing w:val="-2"/>
          <w:kern w:val="2"/>
          <w:sz w:val="28"/>
          <w:szCs w:val="28"/>
          <w14:ligatures w14:val="standardContextual"/>
        </w:rPr>
        <w:t xml:space="preserve">Căn cứ </w:t>
      </w:r>
      <w:r w:rsidR="00712872" w:rsidRPr="005B7688">
        <w:rPr>
          <w:i/>
          <w:spacing w:val="-2"/>
          <w:kern w:val="2"/>
          <w:sz w:val="28"/>
          <w:szCs w:val="28"/>
          <w14:ligatures w14:val="standardContextual"/>
        </w:rPr>
        <w:t xml:space="preserve">các Nghị định của Chính phủ: </w:t>
      </w:r>
      <w:r w:rsidRPr="005B7688">
        <w:rPr>
          <w:i/>
          <w:spacing w:val="-2"/>
          <w:kern w:val="2"/>
          <w:sz w:val="28"/>
          <w:szCs w:val="28"/>
          <w14:ligatures w14:val="standardContextual"/>
        </w:rPr>
        <w:t>số 84/2020/NĐ-CP ngày 17 tháng 7 năm 2020 quy định chi tiết một số điều của Luật Giáo dục;</w:t>
      </w:r>
      <w:r w:rsidR="006A134A" w:rsidRPr="005B7688">
        <w:rPr>
          <w:i/>
          <w:spacing w:val="-2"/>
          <w:kern w:val="2"/>
          <w:sz w:val="28"/>
          <w:szCs w:val="28"/>
          <w14:ligatures w14:val="standardContextual"/>
        </w:rPr>
        <w:t xml:space="preserve"> </w:t>
      </w:r>
      <w:r w:rsidRPr="005B7688">
        <w:rPr>
          <w:i/>
          <w:spacing w:val="-2"/>
          <w:kern w:val="2"/>
          <w:sz w:val="28"/>
          <w:szCs w:val="28"/>
          <w14:ligatures w14:val="standardContextual"/>
        </w:rPr>
        <w:t>số 105/2020/NĐ-CP ngày 08 tháng 9 năm 2020 quy định chính sách phát triển giáo dục mầm non;</w:t>
      </w:r>
      <w:r w:rsidR="006A134A" w:rsidRPr="005B7688">
        <w:rPr>
          <w:i/>
          <w:spacing w:val="-2"/>
          <w:kern w:val="2"/>
          <w:sz w:val="28"/>
          <w:szCs w:val="28"/>
          <w14:ligatures w14:val="standardContextual"/>
        </w:rPr>
        <w:t xml:space="preserve"> </w:t>
      </w:r>
      <w:r w:rsidRPr="005B7688">
        <w:rPr>
          <w:i/>
          <w:spacing w:val="-2"/>
          <w:kern w:val="2"/>
          <w:sz w:val="28"/>
          <w:szCs w:val="28"/>
          <w14:ligatures w14:val="standardContextual"/>
        </w:rPr>
        <w:t>số 24/2021/NĐ-CP ngày 23 tháng 3 năm 2021 quy định việc quản lý trong cơ sở giáo dục mầm non và cơ sở giáo dục phổ thông công lập</w:t>
      </w:r>
      <w:r w:rsidR="006A134A" w:rsidRPr="005B7688">
        <w:rPr>
          <w:i/>
          <w:spacing w:val="-2"/>
          <w:kern w:val="2"/>
          <w:sz w:val="28"/>
          <w:szCs w:val="28"/>
          <w14:ligatures w14:val="standardContextual"/>
        </w:rPr>
        <w:t>;</w:t>
      </w:r>
      <w:r w:rsidR="003C4480" w:rsidRPr="005B7688">
        <w:rPr>
          <w:i/>
          <w:spacing w:val="-2"/>
          <w:kern w:val="2"/>
          <w:sz w:val="28"/>
          <w:szCs w:val="28"/>
          <w14:ligatures w14:val="standardContextual"/>
        </w:rPr>
        <w:t xml:space="preserve"> </w:t>
      </w:r>
      <w:r w:rsidR="00A26C59" w:rsidRPr="005B7688">
        <w:rPr>
          <w:i/>
          <w:iCs/>
          <w:spacing w:val="-2"/>
          <w:sz w:val="28"/>
          <w:szCs w:val="28"/>
        </w:rPr>
        <w:t>số 60/2021/NĐ-CP ngày 21 tháng 6 năm 2021 quy định về cơ chế tự chủ tài chính củ</w:t>
      </w:r>
      <w:r w:rsidR="00073B15" w:rsidRPr="005B7688">
        <w:rPr>
          <w:i/>
          <w:iCs/>
          <w:spacing w:val="-2"/>
          <w:sz w:val="28"/>
          <w:szCs w:val="28"/>
        </w:rPr>
        <w:t>a đơn vị sự nghiệp công lập được sửa đổi, bổ sung bởi Nghị định</w:t>
      </w:r>
      <w:r w:rsidR="00701F07" w:rsidRPr="005B7688">
        <w:rPr>
          <w:i/>
          <w:iCs/>
          <w:spacing w:val="-2"/>
          <w:sz w:val="28"/>
          <w:szCs w:val="28"/>
        </w:rPr>
        <w:t xml:space="preserve"> </w:t>
      </w:r>
      <w:r w:rsidR="00277656" w:rsidRPr="005B7688">
        <w:rPr>
          <w:i/>
          <w:iCs/>
          <w:spacing w:val="-2"/>
          <w:sz w:val="28"/>
          <w:szCs w:val="28"/>
        </w:rPr>
        <w:t>số 111/2025</w:t>
      </w:r>
      <w:r w:rsidR="00A26C59" w:rsidRPr="005B7688">
        <w:rPr>
          <w:i/>
          <w:iCs/>
          <w:spacing w:val="-2"/>
          <w:sz w:val="28"/>
          <w:szCs w:val="28"/>
        </w:rPr>
        <w:t xml:space="preserve">/NĐ-CP ngày 22/5/2025 </w:t>
      </w:r>
      <w:r w:rsidR="00A26C59" w:rsidRPr="005B7688">
        <w:rPr>
          <w:i/>
          <w:iCs/>
          <w:spacing w:val="-2"/>
          <w:sz w:val="28"/>
          <w:szCs w:val="28"/>
          <w:shd w:val="clear" w:color="auto" w:fill="FFFFFF"/>
        </w:rPr>
        <w:t>sửa đổi, bổ sung một số điều của Nghị định số </w:t>
      </w:r>
      <w:bookmarkStart w:id="1" w:name="tvpllink_mjqsafigbx"/>
      <w:r w:rsidR="00A26C59" w:rsidRPr="005B7688">
        <w:rPr>
          <w:i/>
          <w:iCs/>
          <w:spacing w:val="-2"/>
          <w:sz w:val="28"/>
          <w:szCs w:val="28"/>
          <w:shd w:val="clear" w:color="auto" w:fill="FFFFFF"/>
        </w:rPr>
        <w:t>60/2021/NĐ-CP</w:t>
      </w:r>
      <w:bookmarkEnd w:id="1"/>
      <w:r w:rsidR="00A26C59" w:rsidRPr="005B7688">
        <w:rPr>
          <w:i/>
          <w:iCs/>
          <w:spacing w:val="-2"/>
          <w:sz w:val="28"/>
          <w:szCs w:val="28"/>
          <w:shd w:val="clear" w:color="auto" w:fill="FFFFFF"/>
        </w:rPr>
        <w:t> ngày 21 tháng 6 năm 2021 của Chính phủ quy định cơ chế tự chủ tài chính của đơn vị sự nghiệp công lập</w:t>
      </w:r>
      <w:r w:rsidR="00277656" w:rsidRPr="005B7688">
        <w:rPr>
          <w:i/>
          <w:iCs/>
          <w:spacing w:val="-2"/>
          <w:sz w:val="28"/>
          <w:szCs w:val="28"/>
        </w:rPr>
        <w:t>;</w:t>
      </w:r>
      <w:r w:rsidR="003C4480" w:rsidRPr="005B7688">
        <w:rPr>
          <w:i/>
          <w:iCs/>
          <w:spacing w:val="-2"/>
          <w:sz w:val="28"/>
          <w:szCs w:val="28"/>
        </w:rPr>
        <w:t xml:space="preserve"> </w:t>
      </w:r>
      <w:r w:rsidR="00EB033D" w:rsidRPr="005B7688">
        <w:rPr>
          <w:i/>
          <w:iCs/>
          <w:spacing w:val="-2"/>
          <w:sz w:val="28"/>
          <w:szCs w:val="28"/>
          <w:shd w:val="clear" w:color="auto" w:fill="FFFFFF"/>
        </w:rPr>
        <w:t xml:space="preserve">số 238/2025/NĐ-CP ngày 03 tháng 9 năm 2025 </w:t>
      </w:r>
      <w:r w:rsidR="00EB033D" w:rsidRPr="005B7688">
        <w:rPr>
          <w:i/>
          <w:iCs/>
          <w:spacing w:val="-2"/>
          <w:sz w:val="28"/>
          <w:szCs w:val="28"/>
        </w:rPr>
        <w:t>quy định về chính sách học phí, miễn, giảm, hỗ trợ học phí, hỗ trợ chi phí học tập và giá dịch vụ trong lĩnh vực giáo dục, đào tạo</w:t>
      </w:r>
      <w:r w:rsidR="00EB033D" w:rsidRPr="005B7688">
        <w:rPr>
          <w:i/>
          <w:iCs/>
          <w:spacing w:val="-2"/>
          <w:sz w:val="28"/>
          <w:szCs w:val="28"/>
          <w:shd w:val="clear" w:color="auto" w:fill="FFFFFF"/>
        </w:rPr>
        <w:t>;</w:t>
      </w:r>
      <w:r w:rsidR="00EB033D" w:rsidRPr="005B7688">
        <w:rPr>
          <w:i/>
          <w:iCs/>
          <w:spacing w:val="-2"/>
          <w:sz w:val="28"/>
          <w:szCs w:val="28"/>
          <w:shd w:val="clear" w:color="auto" w:fill="FFFFFF"/>
          <w:lang w:val="vi-VN"/>
        </w:rPr>
        <w:t xml:space="preserve"> </w:t>
      </w:r>
      <w:r w:rsidR="00B05486" w:rsidRPr="005B7688">
        <w:rPr>
          <w:i/>
          <w:spacing w:val="-2"/>
          <w:sz w:val="28"/>
          <w:szCs w:val="28"/>
        </w:rPr>
        <w:t>số 142/2025/NĐ-CP ngày 12</w:t>
      </w:r>
      <w:r w:rsidR="00EB033D" w:rsidRPr="005B7688">
        <w:rPr>
          <w:i/>
          <w:spacing w:val="-2"/>
          <w:sz w:val="28"/>
          <w:szCs w:val="28"/>
          <w:lang w:val="vi-VN"/>
        </w:rPr>
        <w:t xml:space="preserve"> tháng </w:t>
      </w:r>
      <w:r w:rsidR="00B05486" w:rsidRPr="005B7688">
        <w:rPr>
          <w:i/>
          <w:spacing w:val="-2"/>
          <w:sz w:val="28"/>
          <w:szCs w:val="28"/>
        </w:rPr>
        <w:t>6</w:t>
      </w:r>
      <w:r w:rsidR="00EB033D" w:rsidRPr="005B7688">
        <w:rPr>
          <w:i/>
          <w:spacing w:val="-2"/>
          <w:sz w:val="28"/>
          <w:szCs w:val="28"/>
          <w:lang w:val="vi-VN"/>
        </w:rPr>
        <w:t xml:space="preserve"> năm </w:t>
      </w:r>
      <w:r w:rsidR="00B05486" w:rsidRPr="005B7688">
        <w:rPr>
          <w:i/>
          <w:spacing w:val="-2"/>
          <w:sz w:val="28"/>
          <w:szCs w:val="28"/>
        </w:rPr>
        <w:t>2025 quy định về phân định thẩm quyền của chính quyền địa phương hai cấp trong lĩnh vực quản lý nhà nước của Bộ Giáo dục và Đào tạo</w:t>
      </w:r>
      <w:r w:rsidR="00B05486" w:rsidRPr="005B7688">
        <w:rPr>
          <w:iCs/>
          <w:spacing w:val="-2"/>
        </w:rPr>
        <w:t>;</w:t>
      </w:r>
      <w:r w:rsidR="003C4480" w:rsidRPr="005B7688">
        <w:rPr>
          <w:iCs/>
          <w:spacing w:val="-2"/>
        </w:rPr>
        <w:t xml:space="preserve"> </w:t>
      </w:r>
    </w:p>
    <w:p w14:paraId="7146DA79" w14:textId="10056528" w:rsidR="00F415E1" w:rsidRPr="005B7688" w:rsidRDefault="00F67D6D" w:rsidP="00D31E7C">
      <w:pPr>
        <w:pBdr>
          <w:top w:val="dotted" w:sz="4" w:space="0" w:color="FFFFFF"/>
          <w:left w:val="dotted" w:sz="4" w:space="0" w:color="FFFFFF"/>
          <w:bottom w:val="dotted" w:sz="4" w:space="22" w:color="FFFFFF"/>
          <w:right w:val="dotted" w:sz="4" w:space="29" w:color="FFFFFF"/>
        </w:pBdr>
        <w:shd w:val="clear" w:color="auto" w:fill="FFFFFF"/>
        <w:spacing w:before="20" w:after="20" w:line="288" w:lineRule="auto"/>
        <w:ind w:firstLine="567"/>
        <w:jc w:val="both"/>
        <w:rPr>
          <w:rFonts w:ascii="Times New Roman" w:eastAsia="Times New Roman" w:hAnsi="Times New Roman" w:cs="Times New Roman"/>
          <w:i/>
          <w:spacing w:val="-6"/>
          <w:sz w:val="28"/>
          <w:szCs w:val="28"/>
        </w:rPr>
      </w:pPr>
      <w:r w:rsidRPr="005B7688">
        <w:rPr>
          <w:rFonts w:ascii="Times New Roman" w:eastAsia="Times New Roman" w:hAnsi="Times New Roman" w:cs="Times New Roman"/>
          <w:i/>
          <w:spacing w:val="4"/>
          <w:sz w:val="28"/>
          <w:szCs w:val="28"/>
        </w:rPr>
        <w:t xml:space="preserve">Căn cứ </w:t>
      </w:r>
      <w:r w:rsidR="0023536C" w:rsidRPr="005B7688">
        <w:rPr>
          <w:rFonts w:ascii="Times New Roman" w:eastAsia="Times New Roman" w:hAnsi="Times New Roman" w:cs="Times New Roman"/>
          <w:i/>
          <w:spacing w:val="4"/>
          <w:sz w:val="28"/>
          <w:szCs w:val="28"/>
        </w:rPr>
        <w:t xml:space="preserve">các </w:t>
      </w:r>
      <w:r w:rsidRPr="005B7688">
        <w:rPr>
          <w:rFonts w:ascii="Times New Roman" w:eastAsia="Times New Roman" w:hAnsi="Times New Roman" w:cs="Times New Roman"/>
          <w:i/>
          <w:spacing w:val="4"/>
          <w:sz w:val="28"/>
          <w:szCs w:val="28"/>
        </w:rPr>
        <w:t xml:space="preserve">Thông tư </w:t>
      </w:r>
      <w:r w:rsidR="0023536C" w:rsidRPr="005B7688">
        <w:rPr>
          <w:rFonts w:ascii="Times New Roman" w:eastAsia="Times New Roman" w:hAnsi="Times New Roman" w:cs="Times New Roman"/>
          <w:i/>
          <w:spacing w:val="4"/>
          <w:sz w:val="28"/>
          <w:szCs w:val="28"/>
        </w:rPr>
        <w:t xml:space="preserve">của </w:t>
      </w:r>
      <w:r w:rsidR="004F14E1" w:rsidRPr="005B7688">
        <w:rPr>
          <w:rFonts w:ascii="Times New Roman" w:eastAsia="Times New Roman" w:hAnsi="Times New Roman" w:cs="Times New Roman"/>
          <w:i/>
          <w:spacing w:val="4"/>
          <w:sz w:val="28"/>
          <w:szCs w:val="28"/>
        </w:rPr>
        <w:t xml:space="preserve">Bộ trưởng </w:t>
      </w:r>
      <w:r w:rsidR="0023536C" w:rsidRPr="005B7688">
        <w:rPr>
          <w:rFonts w:ascii="Times New Roman" w:eastAsia="Times New Roman" w:hAnsi="Times New Roman" w:cs="Times New Roman"/>
          <w:i/>
          <w:spacing w:val="4"/>
          <w:sz w:val="28"/>
          <w:szCs w:val="28"/>
        </w:rPr>
        <w:t xml:space="preserve">Bộ Giáo dục và Đào tạo: </w:t>
      </w:r>
      <w:r w:rsidRPr="005B7688">
        <w:rPr>
          <w:rFonts w:ascii="Times New Roman" w:eastAsia="Times New Roman" w:hAnsi="Times New Roman" w:cs="Times New Roman"/>
          <w:i/>
          <w:spacing w:val="4"/>
          <w:sz w:val="28"/>
          <w:szCs w:val="28"/>
        </w:rPr>
        <w:t>số 14/20</w:t>
      </w:r>
      <w:r w:rsidR="00BD2C6C" w:rsidRPr="005B7688">
        <w:rPr>
          <w:rFonts w:ascii="Times New Roman" w:eastAsia="Times New Roman" w:hAnsi="Times New Roman" w:cs="Times New Roman"/>
          <w:i/>
          <w:spacing w:val="4"/>
          <w:sz w:val="28"/>
          <w:szCs w:val="28"/>
        </w:rPr>
        <w:t>24</w:t>
      </w:r>
      <w:r w:rsidRPr="005B7688">
        <w:rPr>
          <w:rFonts w:ascii="Times New Roman" w:eastAsia="Times New Roman" w:hAnsi="Times New Roman" w:cs="Times New Roman"/>
          <w:i/>
          <w:spacing w:val="4"/>
          <w:sz w:val="28"/>
          <w:szCs w:val="28"/>
        </w:rPr>
        <w:t>/TT-BGDĐT ngày 3</w:t>
      </w:r>
      <w:r w:rsidR="00BD2C6C" w:rsidRPr="005B7688">
        <w:rPr>
          <w:rFonts w:ascii="Times New Roman" w:eastAsia="Times New Roman" w:hAnsi="Times New Roman" w:cs="Times New Roman"/>
          <w:i/>
          <w:spacing w:val="4"/>
          <w:sz w:val="28"/>
          <w:szCs w:val="28"/>
        </w:rPr>
        <w:t>1</w:t>
      </w:r>
      <w:r w:rsidR="00EB033D" w:rsidRPr="005B7688">
        <w:rPr>
          <w:rFonts w:ascii="Times New Roman" w:eastAsia="Times New Roman" w:hAnsi="Times New Roman" w:cs="Times New Roman"/>
          <w:i/>
          <w:spacing w:val="4"/>
          <w:sz w:val="28"/>
          <w:szCs w:val="28"/>
          <w:lang w:val="vi-VN"/>
        </w:rPr>
        <w:t xml:space="preserve"> tháng </w:t>
      </w:r>
      <w:r w:rsidR="002026B6" w:rsidRPr="005B7688">
        <w:rPr>
          <w:rFonts w:ascii="Times New Roman" w:eastAsia="Times New Roman" w:hAnsi="Times New Roman" w:cs="Times New Roman"/>
          <w:i/>
          <w:spacing w:val="4"/>
          <w:sz w:val="28"/>
          <w:szCs w:val="28"/>
        </w:rPr>
        <w:t>10</w:t>
      </w:r>
      <w:r w:rsidR="00EB033D" w:rsidRPr="005B7688">
        <w:rPr>
          <w:rFonts w:ascii="Times New Roman" w:eastAsia="Times New Roman" w:hAnsi="Times New Roman" w:cs="Times New Roman"/>
          <w:i/>
          <w:spacing w:val="4"/>
          <w:sz w:val="28"/>
          <w:szCs w:val="28"/>
          <w:lang w:val="vi-VN"/>
        </w:rPr>
        <w:t xml:space="preserve"> năm </w:t>
      </w:r>
      <w:r w:rsidRPr="005B7688">
        <w:rPr>
          <w:rFonts w:ascii="Times New Roman" w:eastAsia="Times New Roman" w:hAnsi="Times New Roman" w:cs="Times New Roman"/>
          <w:i/>
          <w:spacing w:val="4"/>
          <w:sz w:val="28"/>
          <w:szCs w:val="28"/>
        </w:rPr>
        <w:t>20</w:t>
      </w:r>
      <w:r w:rsidR="00BD2C6C" w:rsidRPr="005B7688">
        <w:rPr>
          <w:rFonts w:ascii="Times New Roman" w:eastAsia="Times New Roman" w:hAnsi="Times New Roman" w:cs="Times New Roman"/>
          <w:i/>
          <w:spacing w:val="4"/>
          <w:sz w:val="28"/>
          <w:szCs w:val="28"/>
        </w:rPr>
        <w:t>24</w:t>
      </w:r>
      <w:r w:rsidRPr="005B7688">
        <w:rPr>
          <w:rFonts w:ascii="Times New Roman" w:eastAsia="Times New Roman" w:hAnsi="Times New Roman" w:cs="Times New Roman"/>
          <w:i/>
          <w:spacing w:val="4"/>
          <w:sz w:val="28"/>
          <w:szCs w:val="28"/>
        </w:rPr>
        <w:t xml:space="preserve"> </w:t>
      </w:r>
      <w:r w:rsidR="001C1372" w:rsidRPr="005B7688">
        <w:rPr>
          <w:rFonts w:ascii="Times New Roman" w:hAnsi="Times New Roman" w:cs="Times New Roman"/>
          <w:i/>
          <w:iCs/>
          <w:spacing w:val="4"/>
          <w:sz w:val="28"/>
          <w:szCs w:val="28"/>
          <w:shd w:val="clear" w:color="auto" w:fill="FFFFFF"/>
        </w:rPr>
        <w:t>hướng dẫn quy trình xây dựng, thẩm định, ban hành định mức kinh tế - kỹ thuật và phương pháp định giá dịch vụ giáo dục, đào tạo</w:t>
      </w:r>
      <w:r w:rsidRPr="005B7688">
        <w:rPr>
          <w:rFonts w:ascii="Times New Roman" w:hAnsi="Times New Roman" w:cs="Times New Roman"/>
          <w:i/>
          <w:iCs/>
          <w:spacing w:val="4"/>
          <w:sz w:val="28"/>
          <w:szCs w:val="28"/>
          <w:shd w:val="clear" w:color="auto" w:fill="FFFFFF"/>
        </w:rPr>
        <w:t>;</w:t>
      </w:r>
      <w:r w:rsidR="0023536C" w:rsidRPr="005B7688">
        <w:rPr>
          <w:rFonts w:ascii="Times New Roman" w:eastAsia="Times New Roman" w:hAnsi="Times New Roman" w:cs="Times New Roman"/>
          <w:i/>
          <w:spacing w:val="4"/>
          <w:sz w:val="28"/>
          <w:szCs w:val="28"/>
        </w:rPr>
        <w:t xml:space="preserve"> </w:t>
      </w:r>
      <w:r w:rsidR="00C4484F" w:rsidRPr="005B7688">
        <w:rPr>
          <w:rFonts w:ascii="Times New Roman" w:hAnsi="Times New Roman" w:cs="Times New Roman"/>
          <w:i/>
          <w:iCs/>
          <w:spacing w:val="4"/>
          <w:sz w:val="28"/>
          <w:szCs w:val="28"/>
          <w:shd w:val="clear" w:color="auto" w:fill="FFFFFF"/>
        </w:rPr>
        <w:t>số 29/2024/TT-BGDĐT ngà</w:t>
      </w:r>
      <w:r w:rsidR="00E12B5E" w:rsidRPr="005B7688">
        <w:rPr>
          <w:rFonts w:ascii="Times New Roman" w:hAnsi="Times New Roman" w:cs="Times New Roman"/>
          <w:i/>
          <w:iCs/>
          <w:spacing w:val="4"/>
          <w:sz w:val="28"/>
          <w:szCs w:val="28"/>
          <w:shd w:val="clear" w:color="auto" w:fill="FFFFFF"/>
          <w:lang w:val="vi-VN"/>
        </w:rPr>
        <w:t>y 30</w:t>
      </w:r>
      <w:r w:rsidR="00EB033D" w:rsidRPr="005B7688">
        <w:rPr>
          <w:rFonts w:ascii="Times New Roman" w:hAnsi="Times New Roman" w:cs="Times New Roman"/>
          <w:i/>
          <w:iCs/>
          <w:spacing w:val="4"/>
          <w:sz w:val="28"/>
          <w:szCs w:val="28"/>
          <w:shd w:val="clear" w:color="auto" w:fill="FFFFFF"/>
          <w:lang w:val="vi-VN"/>
        </w:rPr>
        <w:t xml:space="preserve"> tháng </w:t>
      </w:r>
      <w:r w:rsidR="00E12B5E" w:rsidRPr="005B7688">
        <w:rPr>
          <w:rFonts w:ascii="Times New Roman" w:hAnsi="Times New Roman" w:cs="Times New Roman"/>
          <w:i/>
          <w:iCs/>
          <w:spacing w:val="4"/>
          <w:sz w:val="28"/>
          <w:szCs w:val="28"/>
          <w:shd w:val="clear" w:color="auto" w:fill="FFFFFF"/>
          <w:lang w:val="vi-VN"/>
        </w:rPr>
        <w:t>12</w:t>
      </w:r>
      <w:r w:rsidR="00EB033D" w:rsidRPr="005B7688">
        <w:rPr>
          <w:rFonts w:ascii="Times New Roman" w:hAnsi="Times New Roman" w:cs="Times New Roman"/>
          <w:i/>
          <w:iCs/>
          <w:spacing w:val="4"/>
          <w:sz w:val="28"/>
          <w:szCs w:val="28"/>
          <w:shd w:val="clear" w:color="auto" w:fill="FFFFFF"/>
          <w:lang w:val="vi-VN"/>
        </w:rPr>
        <w:t xml:space="preserve"> năm </w:t>
      </w:r>
      <w:r w:rsidR="00E12B5E" w:rsidRPr="005B7688">
        <w:rPr>
          <w:rFonts w:ascii="Times New Roman" w:hAnsi="Times New Roman" w:cs="Times New Roman"/>
          <w:i/>
          <w:iCs/>
          <w:spacing w:val="4"/>
          <w:sz w:val="28"/>
          <w:szCs w:val="28"/>
          <w:shd w:val="clear" w:color="auto" w:fill="FFFFFF"/>
          <w:lang w:val="vi-VN"/>
        </w:rPr>
        <w:t>2024</w:t>
      </w:r>
      <w:r w:rsidR="00C4484F" w:rsidRPr="005B7688">
        <w:rPr>
          <w:rFonts w:ascii="Times New Roman" w:hAnsi="Times New Roman" w:cs="Times New Roman"/>
          <w:i/>
          <w:iCs/>
          <w:spacing w:val="4"/>
          <w:sz w:val="28"/>
          <w:szCs w:val="28"/>
          <w:shd w:val="clear" w:color="auto" w:fill="FFFFFF"/>
        </w:rPr>
        <w:t xml:space="preserve"> </w:t>
      </w:r>
      <w:r w:rsidR="00B26002" w:rsidRPr="005B7688">
        <w:rPr>
          <w:rFonts w:ascii="Times New Roman" w:hAnsi="Times New Roman" w:cs="Times New Roman"/>
          <w:i/>
          <w:iCs/>
          <w:spacing w:val="4"/>
          <w:sz w:val="28"/>
          <w:szCs w:val="28"/>
          <w:shd w:val="clear" w:color="auto" w:fill="FFFFFF"/>
          <w:lang w:val="vi-VN"/>
        </w:rPr>
        <w:t>quy định về dạy thêm, học thêm</w:t>
      </w:r>
      <w:r w:rsidR="00B26002" w:rsidRPr="005B7688">
        <w:rPr>
          <w:rFonts w:ascii="Times New Roman" w:hAnsi="Times New Roman" w:cs="Times New Roman"/>
          <w:i/>
          <w:iCs/>
          <w:spacing w:val="-4"/>
          <w:sz w:val="28"/>
          <w:szCs w:val="28"/>
          <w:shd w:val="clear" w:color="auto" w:fill="FFFFFF"/>
          <w:lang w:val="vi-VN"/>
        </w:rPr>
        <w:t>;</w:t>
      </w:r>
    </w:p>
    <w:p w14:paraId="169873F2" w14:textId="204FCFBD" w:rsidR="00126FE0" w:rsidRPr="005B7688" w:rsidRDefault="00F270A6" w:rsidP="00D31E7C">
      <w:pPr>
        <w:pBdr>
          <w:top w:val="dotted" w:sz="4" w:space="0" w:color="FFFFFF"/>
          <w:left w:val="dotted" w:sz="4" w:space="0" w:color="FFFFFF"/>
          <w:bottom w:val="dotted" w:sz="4" w:space="22" w:color="FFFFFF"/>
          <w:right w:val="dotted" w:sz="4" w:space="29" w:color="FFFFFF"/>
        </w:pBdr>
        <w:shd w:val="clear" w:color="auto" w:fill="FFFFFF"/>
        <w:spacing w:before="20" w:after="20" w:line="288" w:lineRule="auto"/>
        <w:ind w:firstLine="567"/>
        <w:jc w:val="both"/>
        <w:rPr>
          <w:rFonts w:ascii="Times New Roman" w:hAnsi="Times New Roman" w:cs="Times New Roman"/>
          <w:i/>
          <w:iCs/>
          <w:sz w:val="28"/>
          <w:szCs w:val="28"/>
        </w:rPr>
      </w:pPr>
      <w:r w:rsidRPr="005B7688">
        <w:rPr>
          <w:rFonts w:ascii="Times New Roman" w:hAnsi="Times New Roman" w:cs="Times New Roman"/>
          <w:i/>
          <w:iCs/>
          <w:sz w:val="28"/>
          <w:szCs w:val="28"/>
        </w:rPr>
        <w:lastRenderedPageBreak/>
        <w:t>Theo đề nghị của Ủy ban nhân dân tỉnh tại</w:t>
      </w:r>
      <w:r w:rsidR="00F67D6D" w:rsidRPr="005B7688">
        <w:rPr>
          <w:rFonts w:ascii="Times New Roman" w:hAnsi="Times New Roman" w:cs="Times New Roman"/>
          <w:i/>
          <w:iCs/>
          <w:sz w:val="28"/>
          <w:szCs w:val="28"/>
        </w:rPr>
        <w:t xml:space="preserve"> Tờ trình số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/TTr-UBND ngày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 tháng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 năm 202</w:t>
      </w:r>
      <w:r w:rsidR="00126E8F" w:rsidRPr="005B7688">
        <w:rPr>
          <w:rFonts w:ascii="Times New Roman" w:hAnsi="Times New Roman" w:cs="Times New Roman"/>
          <w:i/>
          <w:iCs/>
          <w:sz w:val="28"/>
          <w:szCs w:val="28"/>
        </w:rPr>
        <w:t>5</w:t>
      </w:r>
      <w:r w:rsidR="00F67D6D" w:rsidRPr="005B7688">
        <w:rPr>
          <w:rFonts w:ascii="Times New Roman" w:hAnsi="Times New Roman" w:cs="Times New Roman"/>
          <w:i/>
          <w:iCs/>
          <w:sz w:val="28"/>
          <w:szCs w:val="28"/>
        </w:rPr>
        <w:t xml:space="preserve">; Báo cáo thẩm tra số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/BC-HĐND ngày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tháng </w:t>
      </w:r>
      <w:r w:rsidR="00126E8F" w:rsidRPr="005B7688">
        <w:rPr>
          <w:rFonts w:ascii="Times New Roman" w:hAnsi="Times New Roman" w:cs="Times New Roman"/>
          <w:i/>
          <w:iCs/>
          <w:sz w:val="28"/>
          <w:szCs w:val="28"/>
        </w:rPr>
        <w:t xml:space="preserve">     </w:t>
      </w:r>
      <w:r w:rsidR="00F67D6D" w:rsidRPr="005B7688">
        <w:rPr>
          <w:rFonts w:ascii="Times New Roman" w:hAnsi="Times New Roman" w:cs="Times New Roman"/>
          <w:i/>
          <w:iCs/>
          <w:sz w:val="28"/>
          <w:szCs w:val="28"/>
        </w:rPr>
        <w:t xml:space="preserve"> năm 202</w:t>
      </w:r>
      <w:r w:rsidR="00126E8F" w:rsidRPr="005B7688">
        <w:rPr>
          <w:rFonts w:ascii="Times New Roman" w:hAnsi="Times New Roman" w:cs="Times New Roman"/>
          <w:i/>
          <w:iCs/>
          <w:sz w:val="28"/>
          <w:szCs w:val="28"/>
        </w:rPr>
        <w:t>5</w:t>
      </w:r>
      <w:r w:rsidR="00F67D6D" w:rsidRPr="005B7688">
        <w:rPr>
          <w:rFonts w:ascii="Times New Roman" w:hAnsi="Times New Roman" w:cs="Times New Roman"/>
          <w:i/>
          <w:iCs/>
          <w:sz w:val="28"/>
          <w:szCs w:val="28"/>
        </w:rPr>
        <w:t xml:space="preserve"> của Ban Văn hóa </w:t>
      </w:r>
      <w:r w:rsidR="002026B6" w:rsidRPr="005B7688">
        <w:rPr>
          <w:rFonts w:ascii="Times New Roman" w:hAnsi="Times New Roman" w:cs="Times New Roman"/>
          <w:i/>
          <w:iCs/>
          <w:sz w:val="28"/>
          <w:szCs w:val="28"/>
        </w:rPr>
        <w:t>-</w:t>
      </w:r>
      <w:r w:rsidR="00F67D6D" w:rsidRPr="005B7688">
        <w:rPr>
          <w:rFonts w:ascii="Times New Roman" w:hAnsi="Times New Roman" w:cs="Times New Roman"/>
          <w:i/>
          <w:iCs/>
          <w:sz w:val="28"/>
          <w:szCs w:val="28"/>
        </w:rPr>
        <w:t xml:space="preserve"> Xã hội Hội đồng nhân dân tỉnh và ý kiến thống nhất của đại biểu Hội đồng nhân dân tại Kỳ họp</w:t>
      </w:r>
      <w:r w:rsidR="00126FE0" w:rsidRPr="005B7688">
        <w:rPr>
          <w:rFonts w:ascii="Times New Roman" w:hAnsi="Times New Roman" w:cs="Times New Roman"/>
          <w:i/>
          <w:iCs/>
          <w:sz w:val="28"/>
          <w:szCs w:val="28"/>
        </w:rPr>
        <w:t>;</w:t>
      </w:r>
    </w:p>
    <w:p w14:paraId="73B2A542" w14:textId="6AFF19B8" w:rsidR="00EB033D" w:rsidRPr="005B7688" w:rsidRDefault="00F60A62" w:rsidP="00D31E7C">
      <w:pPr>
        <w:pBdr>
          <w:top w:val="dotted" w:sz="4" w:space="0" w:color="FFFFFF"/>
          <w:left w:val="dotted" w:sz="4" w:space="0" w:color="FFFFFF"/>
          <w:bottom w:val="dotted" w:sz="4" w:space="22" w:color="FFFFFF"/>
          <w:right w:val="dotted" w:sz="4" w:space="29" w:color="FFFFFF"/>
        </w:pBdr>
        <w:shd w:val="clear" w:color="auto" w:fill="FFFFFF"/>
        <w:spacing w:before="20" w:after="20" w:line="288" w:lineRule="auto"/>
        <w:ind w:firstLine="567"/>
        <w:jc w:val="both"/>
        <w:rPr>
          <w:rFonts w:ascii="Times New Roman" w:hAnsi="Times New Roman" w:cs="Times New Roman"/>
          <w:i/>
          <w:iCs/>
          <w:spacing w:val="2"/>
          <w:sz w:val="28"/>
          <w:szCs w:val="28"/>
        </w:rPr>
      </w:pPr>
      <w:r w:rsidRPr="005B7688">
        <w:rPr>
          <w:rFonts w:ascii="Times New Roman" w:hAnsi="Times New Roman" w:cs="Times New Roman"/>
          <w:i/>
          <w:iCs/>
          <w:spacing w:val="2"/>
          <w:sz w:val="28"/>
          <w:szCs w:val="28"/>
        </w:rPr>
        <w:t xml:space="preserve">Hội đồng nhân dân tỉnh </w:t>
      </w:r>
      <w:r w:rsidR="00152C98" w:rsidRPr="005B7688">
        <w:rPr>
          <w:rFonts w:ascii="Times New Roman" w:hAnsi="Times New Roman" w:cs="Times New Roman"/>
          <w:i/>
          <w:iCs/>
          <w:spacing w:val="2"/>
          <w:sz w:val="28"/>
          <w:szCs w:val="28"/>
        </w:rPr>
        <w:t xml:space="preserve">ban hành Nghị quyết </w:t>
      </w:r>
      <w:r w:rsidR="00152C98" w:rsidRPr="005B7688">
        <w:rPr>
          <w:rFonts w:ascii="Times New Roman" w:hAnsi="Times New Roman" w:cs="Times New Roman"/>
          <w:bCs/>
          <w:i/>
          <w:iCs/>
          <w:spacing w:val="2"/>
          <w:sz w:val="28"/>
          <w:szCs w:val="28"/>
        </w:rPr>
        <w:t>Sửa đổi</w:t>
      </w:r>
      <w:r w:rsidR="006E2215" w:rsidRPr="005B7688">
        <w:rPr>
          <w:rFonts w:ascii="Times New Roman" w:hAnsi="Times New Roman" w:cs="Times New Roman"/>
          <w:bCs/>
          <w:i/>
          <w:iCs/>
          <w:spacing w:val="2"/>
          <w:sz w:val="28"/>
          <w:szCs w:val="28"/>
        </w:rPr>
        <w:t xml:space="preserve">, </w:t>
      </w:r>
      <w:r w:rsidR="003338E5" w:rsidRPr="005B7688">
        <w:rPr>
          <w:rFonts w:ascii="Times New Roman" w:hAnsi="Times New Roman" w:cs="Times New Roman"/>
          <w:bCs/>
          <w:i/>
          <w:iCs/>
          <w:spacing w:val="2"/>
          <w:sz w:val="28"/>
          <w:szCs w:val="28"/>
        </w:rPr>
        <w:t>bổ sung</w:t>
      </w:r>
      <w:r w:rsidR="00152C98" w:rsidRPr="005B7688">
        <w:rPr>
          <w:rFonts w:ascii="Times New Roman" w:hAnsi="Times New Roman" w:cs="Times New Roman"/>
          <w:bCs/>
          <w:i/>
          <w:iCs/>
          <w:spacing w:val="2"/>
          <w:sz w:val="28"/>
          <w:szCs w:val="28"/>
        </w:rPr>
        <w:t xml:space="preserve"> một số điều của Nghị quyết số 107/2023/NQ-HĐND </w:t>
      </w:r>
      <w:r w:rsidR="00152C98" w:rsidRPr="005B7688">
        <w:rPr>
          <w:rFonts w:ascii="Times New Roman" w:hAnsi="Times New Roman" w:cs="Times New Roman"/>
          <w:bCs/>
          <w:i/>
          <w:iCs/>
          <w:spacing w:val="2"/>
          <w:sz w:val="28"/>
          <w:szCs w:val="28"/>
          <w:lang w:val="vi-VN"/>
        </w:rPr>
        <w:t>ngày 1</w:t>
      </w:r>
      <w:r w:rsidR="00152C98" w:rsidRPr="005B7688">
        <w:rPr>
          <w:rFonts w:ascii="Times New Roman" w:hAnsi="Times New Roman" w:cs="Times New Roman"/>
          <w:bCs/>
          <w:i/>
          <w:iCs/>
          <w:spacing w:val="2"/>
          <w:sz w:val="28"/>
          <w:szCs w:val="28"/>
        </w:rPr>
        <w:t>4</w:t>
      </w:r>
      <w:r w:rsidR="00152C98" w:rsidRPr="005B7688">
        <w:rPr>
          <w:rFonts w:ascii="Times New Roman" w:hAnsi="Times New Roman" w:cs="Times New Roman"/>
          <w:bCs/>
          <w:i/>
          <w:iCs/>
          <w:spacing w:val="2"/>
          <w:sz w:val="28"/>
          <w:szCs w:val="28"/>
          <w:lang w:val="vi-VN"/>
        </w:rPr>
        <w:t>/</w:t>
      </w:r>
      <w:r w:rsidR="00152C98" w:rsidRPr="005B7688">
        <w:rPr>
          <w:rFonts w:ascii="Times New Roman" w:hAnsi="Times New Roman" w:cs="Times New Roman"/>
          <w:bCs/>
          <w:i/>
          <w:iCs/>
          <w:spacing w:val="2"/>
          <w:sz w:val="28"/>
          <w:szCs w:val="28"/>
        </w:rPr>
        <w:t>7</w:t>
      </w:r>
      <w:r w:rsidR="00152C98" w:rsidRPr="005B7688">
        <w:rPr>
          <w:rFonts w:ascii="Times New Roman" w:hAnsi="Times New Roman" w:cs="Times New Roman"/>
          <w:bCs/>
          <w:i/>
          <w:iCs/>
          <w:spacing w:val="2"/>
          <w:sz w:val="28"/>
          <w:szCs w:val="28"/>
          <w:lang w:val="vi-VN"/>
        </w:rPr>
        <w:t>/202</w:t>
      </w:r>
      <w:r w:rsidR="00152C98" w:rsidRPr="005B7688">
        <w:rPr>
          <w:rFonts w:ascii="Times New Roman" w:hAnsi="Times New Roman" w:cs="Times New Roman"/>
          <w:bCs/>
          <w:i/>
          <w:iCs/>
          <w:spacing w:val="2"/>
          <w:sz w:val="28"/>
          <w:szCs w:val="28"/>
        </w:rPr>
        <w:t>3</w:t>
      </w:r>
      <w:r w:rsidR="00152C98" w:rsidRPr="005B7688">
        <w:rPr>
          <w:rFonts w:ascii="Times New Roman" w:hAnsi="Times New Roman" w:cs="Times New Roman"/>
          <w:bCs/>
          <w:i/>
          <w:iCs/>
          <w:spacing w:val="2"/>
          <w:sz w:val="28"/>
          <w:szCs w:val="28"/>
          <w:lang w:val="vi-VN"/>
        </w:rPr>
        <w:t xml:space="preserve"> của HĐND tỉnh </w:t>
      </w:r>
      <w:r w:rsidR="00152C98" w:rsidRPr="005B7688">
        <w:rPr>
          <w:rFonts w:ascii="Times New Roman" w:hAnsi="Times New Roman" w:cs="Times New Roman"/>
          <w:bCs/>
          <w:i/>
          <w:iCs/>
          <w:spacing w:val="2"/>
          <w:sz w:val="28"/>
          <w:szCs w:val="28"/>
        </w:rPr>
        <w:t>quy định các khoản thu và mức thu dịch vụ phục vụ, hỗ trợ hoạt động giáo dục của nhà trường</w:t>
      </w:r>
      <w:r w:rsidR="00126FE0" w:rsidRPr="005B7688">
        <w:rPr>
          <w:rFonts w:ascii="Times New Roman" w:hAnsi="Times New Roman" w:cs="Times New Roman"/>
          <w:bCs/>
          <w:i/>
          <w:iCs/>
          <w:spacing w:val="2"/>
          <w:sz w:val="28"/>
          <w:szCs w:val="28"/>
        </w:rPr>
        <w:t xml:space="preserve"> </w:t>
      </w:r>
      <w:r w:rsidR="00152C98" w:rsidRPr="005B7688">
        <w:rPr>
          <w:rFonts w:ascii="Times New Roman" w:hAnsi="Times New Roman" w:cs="Times New Roman"/>
          <w:bCs/>
          <w:i/>
          <w:iCs/>
          <w:spacing w:val="2"/>
          <w:sz w:val="28"/>
          <w:szCs w:val="28"/>
        </w:rPr>
        <w:t>đối với cơ sở giáo dục công lập trên địa bàn tỉnh Hà Tĩnh</w:t>
      </w:r>
      <w:r w:rsidR="00126FE0" w:rsidRPr="005B7688">
        <w:rPr>
          <w:rFonts w:ascii="Times New Roman" w:hAnsi="Times New Roman" w:cs="Times New Roman"/>
          <w:bCs/>
          <w:i/>
          <w:iCs/>
          <w:spacing w:val="2"/>
          <w:sz w:val="28"/>
          <w:szCs w:val="28"/>
        </w:rPr>
        <w:t>.</w:t>
      </w:r>
      <w:bookmarkStart w:id="2" w:name="dieu_1"/>
    </w:p>
    <w:p w14:paraId="6ABFFF84" w14:textId="681F0655" w:rsidR="005D1A3C" w:rsidRPr="004D74BF" w:rsidRDefault="00F67D6D" w:rsidP="00B468E8">
      <w:pPr>
        <w:pBdr>
          <w:top w:val="dotted" w:sz="4" w:space="0" w:color="FFFFFF"/>
          <w:left w:val="dotted" w:sz="4" w:space="0" w:color="FFFFFF"/>
          <w:bottom w:val="dotted" w:sz="4" w:space="22" w:color="FFFFFF"/>
          <w:right w:val="dotted" w:sz="4" w:space="29" w:color="FFFFFF"/>
        </w:pBdr>
        <w:shd w:val="clear" w:color="auto" w:fill="FFFFFF"/>
        <w:spacing w:before="20" w:after="20" w:line="288" w:lineRule="auto"/>
        <w:ind w:firstLine="567"/>
        <w:jc w:val="both"/>
        <w:rPr>
          <w:rFonts w:ascii="Times New Roman" w:hAnsi="Times New Roman" w:cs="Times New Roman"/>
          <w:i/>
          <w:iCs/>
          <w:spacing w:val="8"/>
          <w:sz w:val="28"/>
          <w:szCs w:val="28"/>
        </w:rPr>
      </w:pPr>
      <w:r w:rsidRPr="004D74BF">
        <w:rPr>
          <w:rFonts w:ascii="Times New Roman" w:hAnsi="Times New Roman" w:cs="Times New Roman"/>
          <w:b/>
          <w:bCs/>
          <w:spacing w:val="8"/>
          <w:sz w:val="28"/>
          <w:szCs w:val="28"/>
          <w:lang w:val="nl-NL"/>
        </w:rPr>
        <w:t xml:space="preserve">Điều 1. </w:t>
      </w:r>
      <w:bookmarkEnd w:id="2"/>
      <w:r w:rsidR="002D576F" w:rsidRPr="004D74BF">
        <w:rPr>
          <w:rFonts w:ascii="Times New Roman" w:hAnsi="Times New Roman" w:cs="Times New Roman"/>
          <w:b/>
          <w:bCs/>
          <w:spacing w:val="8"/>
          <w:sz w:val="28"/>
          <w:szCs w:val="28"/>
          <w:lang w:val="nl-NL"/>
        </w:rPr>
        <w:t xml:space="preserve">Sửa đổi, bổ sung </w:t>
      </w:r>
      <w:r w:rsidR="002D576F" w:rsidRPr="004D74BF">
        <w:rPr>
          <w:rFonts w:ascii="Times New Roman" w:hAnsi="Times New Roman" w:cs="Times New Roman"/>
          <w:b/>
          <w:bCs/>
          <w:spacing w:val="8"/>
          <w:sz w:val="28"/>
          <w:szCs w:val="28"/>
        </w:rPr>
        <w:t xml:space="preserve">một số điều của Nghị quyết số 107/2023/NQ-HĐND </w:t>
      </w:r>
      <w:r w:rsidR="002D576F" w:rsidRPr="004D74BF">
        <w:rPr>
          <w:rFonts w:ascii="Times New Roman" w:hAnsi="Times New Roman" w:cs="Times New Roman"/>
          <w:b/>
          <w:bCs/>
          <w:spacing w:val="8"/>
          <w:sz w:val="28"/>
          <w:szCs w:val="28"/>
          <w:lang w:val="vi-VN"/>
        </w:rPr>
        <w:t>ngày 1</w:t>
      </w:r>
      <w:r w:rsidR="002D576F" w:rsidRPr="004D74BF">
        <w:rPr>
          <w:rFonts w:ascii="Times New Roman" w:hAnsi="Times New Roman" w:cs="Times New Roman"/>
          <w:b/>
          <w:bCs/>
          <w:spacing w:val="8"/>
          <w:sz w:val="28"/>
          <w:szCs w:val="28"/>
        </w:rPr>
        <w:t>4</w:t>
      </w:r>
      <w:r w:rsidR="002D576F" w:rsidRPr="004D74BF">
        <w:rPr>
          <w:rFonts w:ascii="Times New Roman" w:hAnsi="Times New Roman" w:cs="Times New Roman"/>
          <w:b/>
          <w:bCs/>
          <w:spacing w:val="8"/>
          <w:sz w:val="28"/>
          <w:szCs w:val="28"/>
          <w:lang w:val="vi-VN"/>
        </w:rPr>
        <w:t>/</w:t>
      </w:r>
      <w:r w:rsidR="002D576F" w:rsidRPr="004D74BF">
        <w:rPr>
          <w:rFonts w:ascii="Times New Roman" w:hAnsi="Times New Roman" w:cs="Times New Roman"/>
          <w:b/>
          <w:bCs/>
          <w:spacing w:val="8"/>
          <w:sz w:val="28"/>
          <w:szCs w:val="28"/>
        </w:rPr>
        <w:t>7</w:t>
      </w:r>
      <w:r w:rsidR="002D576F" w:rsidRPr="004D74BF">
        <w:rPr>
          <w:rFonts w:ascii="Times New Roman" w:hAnsi="Times New Roman" w:cs="Times New Roman"/>
          <w:b/>
          <w:bCs/>
          <w:spacing w:val="8"/>
          <w:sz w:val="28"/>
          <w:szCs w:val="28"/>
          <w:lang w:val="vi-VN"/>
        </w:rPr>
        <w:t>/202</w:t>
      </w:r>
      <w:r w:rsidR="002D576F" w:rsidRPr="004D74BF">
        <w:rPr>
          <w:rFonts w:ascii="Times New Roman" w:hAnsi="Times New Roman" w:cs="Times New Roman"/>
          <w:b/>
          <w:bCs/>
          <w:spacing w:val="8"/>
          <w:sz w:val="28"/>
          <w:szCs w:val="28"/>
        </w:rPr>
        <w:t>3</w:t>
      </w:r>
      <w:r w:rsidR="002D576F" w:rsidRPr="004D74BF">
        <w:rPr>
          <w:rFonts w:ascii="Times New Roman" w:hAnsi="Times New Roman" w:cs="Times New Roman"/>
          <w:b/>
          <w:bCs/>
          <w:spacing w:val="8"/>
          <w:sz w:val="28"/>
          <w:szCs w:val="28"/>
          <w:lang w:val="vi-VN"/>
        </w:rPr>
        <w:t xml:space="preserve"> của HĐND tỉnh </w:t>
      </w:r>
      <w:r w:rsidR="002D576F" w:rsidRPr="004D74BF">
        <w:rPr>
          <w:rFonts w:ascii="Times New Roman" w:hAnsi="Times New Roman" w:cs="Times New Roman"/>
          <w:b/>
          <w:bCs/>
          <w:spacing w:val="8"/>
          <w:sz w:val="28"/>
          <w:szCs w:val="28"/>
        </w:rPr>
        <w:t>quy định các khoản thu và mức thu dịch vụ phục vụ, hỗ trợ hoạt động giáo dục của nhà trường đối với cơ sở giáo dục công lập trên địa bàn tỉnh Hà Tĩnh</w:t>
      </w:r>
    </w:p>
    <w:p w14:paraId="1A2D257F" w14:textId="63140668" w:rsidR="00996E1D" w:rsidRPr="005B7688" w:rsidRDefault="005D1A3C" w:rsidP="00D31E7C">
      <w:pPr>
        <w:pBdr>
          <w:top w:val="dotted" w:sz="4" w:space="0" w:color="FFFFFF"/>
          <w:left w:val="dotted" w:sz="4" w:space="0" w:color="FFFFFF"/>
          <w:bottom w:val="dotted" w:sz="4" w:space="22" w:color="FFFFFF"/>
          <w:right w:val="dotted" w:sz="4" w:space="29" w:color="FFFFFF"/>
        </w:pBdr>
        <w:shd w:val="clear" w:color="auto" w:fill="FFFFFF"/>
        <w:tabs>
          <w:tab w:val="left" w:pos="567"/>
        </w:tabs>
        <w:spacing w:before="20" w:after="20" w:line="288" w:lineRule="auto"/>
        <w:jc w:val="both"/>
        <w:rPr>
          <w:rFonts w:ascii="Times New Roman" w:hAnsi="Times New Roman" w:cs="Times New Roman"/>
          <w:iCs/>
          <w:sz w:val="28"/>
          <w:szCs w:val="28"/>
          <w:shd w:val="clear" w:color="auto" w:fill="FFFFFF"/>
        </w:rPr>
      </w:pPr>
      <w:r w:rsidRPr="005B7688">
        <w:rPr>
          <w:rFonts w:ascii="Times New Roman" w:hAnsi="Times New Roman" w:cs="Times New Roman"/>
          <w:iCs/>
          <w:sz w:val="28"/>
          <w:szCs w:val="28"/>
          <w:shd w:val="clear" w:color="auto" w:fill="FFFFFF"/>
        </w:rPr>
        <w:tab/>
      </w:r>
      <w:r w:rsidR="00B468E8">
        <w:rPr>
          <w:rFonts w:ascii="Times New Roman" w:hAnsi="Times New Roman" w:cs="Times New Roman"/>
          <w:iCs/>
          <w:sz w:val="28"/>
          <w:szCs w:val="28"/>
          <w:shd w:val="clear" w:color="auto" w:fill="FFFFFF"/>
        </w:rPr>
        <w:t>1</w:t>
      </w:r>
      <w:r w:rsidRPr="005B7688">
        <w:rPr>
          <w:rFonts w:ascii="Times New Roman" w:hAnsi="Times New Roman" w:cs="Times New Roman"/>
          <w:iCs/>
          <w:sz w:val="28"/>
          <w:szCs w:val="28"/>
          <w:shd w:val="clear" w:color="auto" w:fill="FFFFFF"/>
          <w:lang w:val="vi-VN"/>
        </w:rPr>
        <w:t xml:space="preserve">. </w:t>
      </w:r>
      <w:r w:rsidR="00531A38" w:rsidRPr="005B7688">
        <w:rPr>
          <w:rFonts w:ascii="Times New Roman" w:hAnsi="Times New Roman" w:cs="Times New Roman"/>
          <w:spacing w:val="-4"/>
          <w:sz w:val="28"/>
          <w:szCs w:val="28"/>
        </w:rPr>
        <w:t xml:space="preserve">Sửa đổi </w:t>
      </w:r>
      <w:r w:rsidR="0081186B" w:rsidRPr="005B7688">
        <w:rPr>
          <w:rFonts w:ascii="Times New Roman" w:hAnsi="Times New Roman" w:cs="Times New Roman"/>
          <w:spacing w:val="-4"/>
          <w:sz w:val="28"/>
          <w:szCs w:val="28"/>
        </w:rPr>
        <w:t>khoản</w:t>
      </w:r>
      <w:r w:rsidRPr="005B7688">
        <w:rPr>
          <w:rFonts w:ascii="Times New Roman" w:hAnsi="Times New Roman" w:cs="Times New Roman"/>
          <w:spacing w:val="-4"/>
          <w:sz w:val="28"/>
          <w:szCs w:val="28"/>
        </w:rPr>
        <w:t xml:space="preserve"> 4</w:t>
      </w:r>
      <w:r w:rsidR="00531A38" w:rsidRPr="005B7688">
        <w:rPr>
          <w:rFonts w:ascii="Times New Roman" w:hAnsi="Times New Roman" w:cs="Times New Roman"/>
          <w:spacing w:val="-4"/>
          <w:sz w:val="28"/>
          <w:szCs w:val="28"/>
        </w:rPr>
        <w:t xml:space="preserve"> Điều 2</w:t>
      </w:r>
      <w:r w:rsidR="0081186B" w:rsidRPr="005B7688">
        <w:rPr>
          <w:rFonts w:ascii="Times New Roman" w:hAnsi="Times New Roman" w:cs="Times New Roman"/>
          <w:spacing w:val="-4"/>
          <w:sz w:val="28"/>
          <w:szCs w:val="28"/>
        </w:rPr>
        <w:t xml:space="preserve"> như sau</w:t>
      </w:r>
      <w:r w:rsidR="00531A38" w:rsidRPr="005B7688">
        <w:rPr>
          <w:rFonts w:ascii="Times New Roman" w:hAnsi="Times New Roman" w:cs="Times New Roman"/>
          <w:spacing w:val="-4"/>
          <w:sz w:val="28"/>
          <w:szCs w:val="28"/>
        </w:rPr>
        <w:t>:</w:t>
      </w:r>
    </w:p>
    <w:p w14:paraId="5D08750C" w14:textId="66AF804C" w:rsidR="00531A38" w:rsidRPr="005B7688" w:rsidRDefault="005D1A3C"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spacing w:val="4"/>
          <w:sz w:val="28"/>
          <w:szCs w:val="28"/>
        </w:rPr>
      </w:pPr>
      <w:r w:rsidRPr="005B7688">
        <w:rPr>
          <w:rFonts w:ascii="Times New Roman" w:hAnsi="Times New Roman" w:cs="Times New Roman"/>
          <w:spacing w:val="4"/>
          <w:sz w:val="28"/>
          <w:szCs w:val="28"/>
          <w:lang w:val="vi-VN"/>
        </w:rPr>
        <w:t xml:space="preserve">“4. </w:t>
      </w:r>
      <w:r w:rsidR="00531A38" w:rsidRPr="005B7688">
        <w:rPr>
          <w:rFonts w:ascii="Times New Roman" w:hAnsi="Times New Roman" w:cs="Times New Roman"/>
          <w:spacing w:val="4"/>
          <w:sz w:val="28"/>
          <w:szCs w:val="28"/>
        </w:rPr>
        <w:t>Đảm bảo công khai, dân chủ, minh bạch theo quy định tại Thông tư số 61/2017/TT-BTC ngày 15/6/2017 của Bộ trưởng Bộ Tài chính hướng dẫn về công khai ngân sách đối với đơn vị dự toán ngân sách, tổ chức được ngân sách nhà nước hỗ trợ; Thông tư số 90/2018</w:t>
      </w:r>
      <w:r w:rsidR="00A34278" w:rsidRPr="005B7688">
        <w:rPr>
          <w:rFonts w:ascii="Times New Roman" w:hAnsi="Times New Roman" w:cs="Times New Roman"/>
          <w:spacing w:val="4"/>
          <w:sz w:val="28"/>
          <w:szCs w:val="28"/>
        </w:rPr>
        <w:t>/TT-BTC</w:t>
      </w:r>
      <w:r w:rsidR="00531A38" w:rsidRPr="005B7688">
        <w:rPr>
          <w:rFonts w:ascii="Times New Roman" w:hAnsi="Times New Roman" w:cs="Times New Roman"/>
          <w:spacing w:val="4"/>
          <w:sz w:val="28"/>
          <w:szCs w:val="28"/>
        </w:rPr>
        <w:t xml:space="preserve"> ngày 28/9/2018 của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 Thông tư số 09/2024/TT-BGDĐT ngày 03/6/2024 của Bộ trưởng Bộ Giáo dục và Đào tạo ban hành Quy định về công khai trong hoạt động của các cơ sở giáo dục thuộc hệ thống giáo dục quốc dân”.</w:t>
      </w:r>
    </w:p>
    <w:p w14:paraId="1D776D00" w14:textId="3F8EAF95" w:rsidR="0054355A" w:rsidRPr="005B7688" w:rsidRDefault="00B468E8"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2</w:t>
      </w:r>
      <w:r w:rsidR="005D1A3C" w:rsidRPr="005B7688">
        <w:rPr>
          <w:rFonts w:ascii="Times New Roman" w:hAnsi="Times New Roman" w:cs="Times New Roman"/>
          <w:bCs/>
          <w:iCs/>
          <w:sz w:val="28"/>
          <w:szCs w:val="28"/>
          <w:shd w:val="clear" w:color="auto" w:fill="FFFFFF"/>
          <w:lang w:val="vi-VN"/>
        </w:rPr>
        <w:t>. Thay thế Phụ lục kèm theo</w:t>
      </w:r>
      <w:r w:rsidR="0054355A" w:rsidRPr="005B7688">
        <w:rPr>
          <w:rFonts w:ascii="Times New Roman" w:hAnsi="Times New Roman" w:cs="Times New Roman"/>
          <w:bCs/>
          <w:iCs/>
          <w:sz w:val="28"/>
          <w:szCs w:val="28"/>
          <w:shd w:val="clear" w:color="auto" w:fill="FFFFFF"/>
        </w:rPr>
        <w:t xml:space="preserve"> Nghị quyết số 107/2023/NQ-HĐND </w:t>
      </w:r>
      <w:r w:rsidR="0054355A" w:rsidRPr="005B7688">
        <w:rPr>
          <w:rFonts w:ascii="Times New Roman" w:hAnsi="Times New Roman" w:cs="Times New Roman"/>
          <w:bCs/>
          <w:iCs/>
          <w:sz w:val="28"/>
          <w:szCs w:val="28"/>
          <w:shd w:val="clear" w:color="auto" w:fill="FFFFFF"/>
          <w:lang w:val="vi-VN"/>
        </w:rPr>
        <w:t>ngày 1</w:t>
      </w:r>
      <w:r w:rsidR="0054355A" w:rsidRPr="005B7688">
        <w:rPr>
          <w:rFonts w:ascii="Times New Roman" w:hAnsi="Times New Roman" w:cs="Times New Roman"/>
          <w:bCs/>
          <w:iCs/>
          <w:sz w:val="28"/>
          <w:szCs w:val="28"/>
          <w:shd w:val="clear" w:color="auto" w:fill="FFFFFF"/>
        </w:rPr>
        <w:t>4</w:t>
      </w:r>
      <w:r w:rsidR="005D1A3C" w:rsidRPr="005B7688">
        <w:rPr>
          <w:rFonts w:ascii="Times New Roman" w:hAnsi="Times New Roman" w:cs="Times New Roman"/>
          <w:bCs/>
          <w:iCs/>
          <w:sz w:val="28"/>
          <w:szCs w:val="28"/>
          <w:shd w:val="clear" w:color="auto" w:fill="FFFFFF"/>
          <w:lang w:val="vi-VN"/>
        </w:rPr>
        <w:t xml:space="preserve"> tháng </w:t>
      </w:r>
      <w:r w:rsidR="0054355A" w:rsidRPr="005B7688">
        <w:rPr>
          <w:rFonts w:ascii="Times New Roman" w:hAnsi="Times New Roman" w:cs="Times New Roman"/>
          <w:bCs/>
          <w:iCs/>
          <w:sz w:val="28"/>
          <w:szCs w:val="28"/>
          <w:shd w:val="clear" w:color="auto" w:fill="FFFFFF"/>
        </w:rPr>
        <w:t>7</w:t>
      </w:r>
      <w:r w:rsidR="005D1A3C" w:rsidRPr="005B7688">
        <w:rPr>
          <w:rFonts w:ascii="Times New Roman" w:hAnsi="Times New Roman" w:cs="Times New Roman"/>
          <w:bCs/>
          <w:iCs/>
          <w:sz w:val="28"/>
          <w:szCs w:val="28"/>
          <w:shd w:val="clear" w:color="auto" w:fill="FFFFFF"/>
          <w:lang w:val="vi-VN"/>
        </w:rPr>
        <w:t xml:space="preserve"> năm </w:t>
      </w:r>
      <w:r w:rsidR="0054355A" w:rsidRPr="005B7688">
        <w:rPr>
          <w:rFonts w:ascii="Times New Roman" w:hAnsi="Times New Roman" w:cs="Times New Roman"/>
          <w:bCs/>
          <w:iCs/>
          <w:sz w:val="28"/>
          <w:szCs w:val="28"/>
          <w:shd w:val="clear" w:color="auto" w:fill="FFFFFF"/>
          <w:lang w:val="vi-VN"/>
        </w:rPr>
        <w:t>202</w:t>
      </w:r>
      <w:r w:rsidR="0054355A" w:rsidRPr="005B7688">
        <w:rPr>
          <w:rFonts w:ascii="Times New Roman" w:hAnsi="Times New Roman" w:cs="Times New Roman"/>
          <w:bCs/>
          <w:iCs/>
          <w:sz w:val="28"/>
          <w:szCs w:val="28"/>
          <w:shd w:val="clear" w:color="auto" w:fill="FFFFFF"/>
        </w:rPr>
        <w:t>3</w:t>
      </w:r>
      <w:r w:rsidR="0054355A" w:rsidRPr="005B7688">
        <w:rPr>
          <w:rFonts w:ascii="Times New Roman" w:hAnsi="Times New Roman" w:cs="Times New Roman"/>
          <w:bCs/>
          <w:iCs/>
          <w:sz w:val="28"/>
          <w:szCs w:val="28"/>
          <w:shd w:val="clear" w:color="auto" w:fill="FFFFFF"/>
          <w:lang w:val="vi-VN"/>
        </w:rPr>
        <w:t xml:space="preserve"> của HĐND tỉnh </w:t>
      </w:r>
      <w:r w:rsidR="0054355A" w:rsidRPr="005B7688">
        <w:rPr>
          <w:rFonts w:ascii="Times New Roman" w:hAnsi="Times New Roman" w:cs="Times New Roman"/>
          <w:bCs/>
          <w:iCs/>
          <w:sz w:val="28"/>
          <w:szCs w:val="28"/>
          <w:shd w:val="clear" w:color="auto" w:fill="FFFFFF"/>
        </w:rPr>
        <w:t>quy định các khoản thu và mức thu dịch vụ phục vụ, hỗ trợ hoạt động giáo dục của nhà trường đối với cơ sở giáo dục công lập trên địa bàn tỉnh Hà Tĩnh</w:t>
      </w:r>
      <w:r w:rsidR="005D1A3C" w:rsidRPr="005B7688">
        <w:rPr>
          <w:rFonts w:ascii="Times New Roman" w:hAnsi="Times New Roman" w:cs="Times New Roman"/>
          <w:bCs/>
          <w:iCs/>
          <w:sz w:val="28"/>
          <w:szCs w:val="28"/>
          <w:shd w:val="clear" w:color="auto" w:fill="FFFFFF"/>
          <w:lang w:val="vi-VN"/>
        </w:rPr>
        <w:t xml:space="preserve"> bằng Phụ lục kèm theo Nghị quyết này.</w:t>
      </w:r>
    </w:p>
    <w:p w14:paraId="1FF0C744" w14:textId="04CF17FC" w:rsidR="00595B13" w:rsidRPr="005B7688" w:rsidRDefault="00042B7B" w:rsidP="00D31E7C">
      <w:pPr>
        <w:pBdr>
          <w:top w:val="dotted" w:sz="4" w:space="0" w:color="FFFFFF"/>
          <w:left w:val="dotted" w:sz="4" w:space="0" w:color="FFFFFF"/>
          <w:bottom w:val="dotted" w:sz="4" w:space="22" w:color="FFFFFF"/>
          <w:right w:val="dotted" w:sz="4" w:space="29" w:color="FFFFFF"/>
        </w:pBdr>
        <w:shd w:val="clear" w:color="auto" w:fill="FFFFFF"/>
        <w:tabs>
          <w:tab w:val="left" w:pos="567"/>
        </w:tabs>
        <w:spacing w:before="20" w:after="20" w:line="288" w:lineRule="auto"/>
        <w:jc w:val="both"/>
        <w:rPr>
          <w:rFonts w:ascii="Times New Roman" w:hAnsi="Times New Roman" w:cs="Times New Roman"/>
          <w:iCs/>
          <w:sz w:val="28"/>
          <w:szCs w:val="28"/>
          <w:shd w:val="clear" w:color="auto" w:fill="FFFFFF"/>
        </w:rPr>
      </w:pPr>
      <w:r w:rsidRPr="005B7688">
        <w:rPr>
          <w:rFonts w:ascii="Times New Roman" w:hAnsi="Times New Roman" w:cs="Times New Roman"/>
          <w:sz w:val="28"/>
          <w:szCs w:val="28"/>
          <w:shd w:val="clear" w:color="auto" w:fill="FFFFFF"/>
        </w:rPr>
        <w:tab/>
      </w:r>
      <w:bookmarkStart w:id="3" w:name="dieu_2"/>
      <w:bookmarkStart w:id="4" w:name="dieu_4"/>
      <w:r w:rsidR="00595B13" w:rsidRPr="005B7688">
        <w:rPr>
          <w:rFonts w:ascii="Times New Roman" w:eastAsia="Times New Roman" w:hAnsi="Times New Roman" w:cs="Times New Roman"/>
          <w:b/>
          <w:bCs/>
          <w:kern w:val="0"/>
          <w:sz w:val="28"/>
          <w:szCs w:val="28"/>
          <w14:ligatures w14:val="none"/>
        </w:rPr>
        <w:t xml:space="preserve">Điều </w:t>
      </w:r>
      <w:r w:rsidR="00FD08AB" w:rsidRPr="005B7688">
        <w:rPr>
          <w:rFonts w:ascii="Times New Roman" w:eastAsia="Times New Roman" w:hAnsi="Times New Roman" w:cs="Times New Roman"/>
          <w:b/>
          <w:bCs/>
          <w:kern w:val="0"/>
          <w:sz w:val="28"/>
          <w:szCs w:val="28"/>
          <w14:ligatures w14:val="none"/>
        </w:rPr>
        <w:t>2</w:t>
      </w:r>
      <w:r w:rsidR="00595B13" w:rsidRPr="005B7688">
        <w:rPr>
          <w:rFonts w:ascii="Times New Roman" w:eastAsia="Times New Roman" w:hAnsi="Times New Roman" w:cs="Times New Roman"/>
          <w:b/>
          <w:bCs/>
          <w:kern w:val="0"/>
          <w:sz w:val="28"/>
          <w:szCs w:val="28"/>
          <w14:ligatures w14:val="none"/>
        </w:rPr>
        <w:t xml:space="preserve">. </w:t>
      </w:r>
      <w:r w:rsidR="002973FE" w:rsidRPr="005B7688">
        <w:rPr>
          <w:rFonts w:ascii="Times New Roman" w:eastAsia="Times New Roman" w:hAnsi="Times New Roman" w:cs="Times New Roman"/>
          <w:b/>
          <w:bCs/>
          <w:kern w:val="0"/>
          <w:sz w:val="28"/>
          <w:szCs w:val="28"/>
          <w14:ligatures w14:val="none"/>
        </w:rPr>
        <w:t>Điều khoản</w:t>
      </w:r>
      <w:r w:rsidR="00FD08AB" w:rsidRPr="005B7688">
        <w:rPr>
          <w:rFonts w:ascii="Times New Roman" w:eastAsia="Times New Roman" w:hAnsi="Times New Roman" w:cs="Times New Roman"/>
          <w:b/>
          <w:bCs/>
          <w:kern w:val="0"/>
          <w:sz w:val="28"/>
          <w:szCs w:val="28"/>
          <w:lang w:val="vi-VN"/>
          <w14:ligatures w14:val="none"/>
        </w:rPr>
        <w:t xml:space="preserve"> thi hành</w:t>
      </w:r>
      <w:bookmarkEnd w:id="3"/>
    </w:p>
    <w:bookmarkEnd w:id="4"/>
    <w:p w14:paraId="22F4BAD3" w14:textId="25F7E81D" w:rsidR="00FD08AB" w:rsidRPr="005B7688" w:rsidRDefault="00F67D6D"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sz w:val="28"/>
          <w:szCs w:val="28"/>
          <w:lang w:val="vi-VN"/>
        </w:rPr>
      </w:pPr>
      <w:r w:rsidRPr="005B7688">
        <w:rPr>
          <w:rFonts w:ascii="Times New Roman" w:hAnsi="Times New Roman" w:cs="Times New Roman"/>
          <w:sz w:val="28"/>
          <w:szCs w:val="28"/>
          <w:lang w:val="am-ET"/>
        </w:rPr>
        <w:t>1. </w:t>
      </w:r>
      <w:r w:rsidR="00FD08AB" w:rsidRPr="005B7688">
        <w:rPr>
          <w:rFonts w:ascii="Times New Roman" w:hAnsi="Times New Roman" w:cs="Times New Roman"/>
          <w:sz w:val="28"/>
          <w:szCs w:val="28"/>
          <w:lang w:val="vi-VN"/>
        </w:rPr>
        <w:t xml:space="preserve">Hiệu lực thi hành: Nghị quyết này có hiệu lực thi hành kể từ ngày  </w:t>
      </w:r>
      <w:r w:rsidR="00243AC0" w:rsidRPr="005B7688">
        <w:rPr>
          <w:rFonts w:ascii="Times New Roman" w:hAnsi="Times New Roman" w:cs="Times New Roman"/>
          <w:sz w:val="28"/>
          <w:szCs w:val="28"/>
        </w:rPr>
        <w:t xml:space="preserve">   </w:t>
      </w:r>
      <w:r w:rsidR="00850124" w:rsidRPr="005B7688">
        <w:rPr>
          <w:rFonts w:ascii="Times New Roman" w:hAnsi="Times New Roman" w:cs="Times New Roman"/>
          <w:sz w:val="28"/>
          <w:szCs w:val="28"/>
        </w:rPr>
        <w:t xml:space="preserve">  </w:t>
      </w:r>
      <w:r w:rsidR="00FD08AB" w:rsidRPr="005B7688">
        <w:rPr>
          <w:rFonts w:ascii="Times New Roman" w:hAnsi="Times New Roman" w:cs="Times New Roman"/>
          <w:sz w:val="28"/>
          <w:szCs w:val="28"/>
          <w:lang w:val="vi-VN"/>
        </w:rPr>
        <w:t xml:space="preserve"> tháng</w:t>
      </w:r>
      <w:r w:rsidR="00850124" w:rsidRPr="005B7688">
        <w:rPr>
          <w:rFonts w:ascii="Times New Roman" w:hAnsi="Times New Roman" w:cs="Times New Roman"/>
          <w:sz w:val="28"/>
          <w:szCs w:val="28"/>
        </w:rPr>
        <w:t xml:space="preserve"> 12</w:t>
      </w:r>
      <w:r w:rsidR="00FD08AB" w:rsidRPr="005B7688">
        <w:rPr>
          <w:rFonts w:ascii="Times New Roman" w:hAnsi="Times New Roman" w:cs="Times New Roman"/>
          <w:sz w:val="28"/>
          <w:szCs w:val="28"/>
          <w:lang w:val="vi-VN"/>
        </w:rPr>
        <w:t xml:space="preserve"> năm 202</w:t>
      </w:r>
      <w:r w:rsidR="00850124" w:rsidRPr="005B7688">
        <w:rPr>
          <w:rFonts w:ascii="Times New Roman" w:hAnsi="Times New Roman" w:cs="Times New Roman"/>
          <w:sz w:val="28"/>
          <w:szCs w:val="28"/>
        </w:rPr>
        <w:t>5</w:t>
      </w:r>
      <w:r w:rsidR="00FD08AB" w:rsidRPr="005B7688">
        <w:rPr>
          <w:rFonts w:ascii="Times New Roman" w:hAnsi="Times New Roman" w:cs="Times New Roman"/>
          <w:sz w:val="28"/>
          <w:szCs w:val="28"/>
          <w:lang w:val="vi-VN"/>
        </w:rPr>
        <w:t>.</w:t>
      </w:r>
    </w:p>
    <w:p w14:paraId="5AFFA91A" w14:textId="31F5A408" w:rsidR="001471DA" w:rsidRPr="005B7688" w:rsidRDefault="00FD08AB"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iCs/>
          <w:sz w:val="28"/>
          <w:szCs w:val="28"/>
          <w:shd w:val="clear" w:color="auto" w:fill="FFFFFF"/>
        </w:rPr>
      </w:pPr>
      <w:r w:rsidRPr="005B7688">
        <w:rPr>
          <w:rFonts w:ascii="Times New Roman" w:hAnsi="Times New Roman" w:cs="Times New Roman"/>
          <w:sz w:val="28"/>
          <w:szCs w:val="28"/>
          <w:lang w:val="vi-VN"/>
        </w:rPr>
        <w:t>2. U</w:t>
      </w:r>
      <w:r w:rsidRPr="005B7688">
        <w:rPr>
          <w:rFonts w:ascii="Times New Roman" w:hAnsi="Times New Roman" w:cs="Times New Roman"/>
          <w:sz w:val="28"/>
          <w:szCs w:val="28"/>
        </w:rPr>
        <w:t>ỷ</w:t>
      </w:r>
      <w:r w:rsidR="00F67D6D" w:rsidRPr="005B7688">
        <w:rPr>
          <w:rFonts w:ascii="Times New Roman" w:hAnsi="Times New Roman" w:cs="Times New Roman"/>
          <w:sz w:val="28"/>
          <w:szCs w:val="28"/>
        </w:rPr>
        <w:t xml:space="preserve"> ban nhân dân tỉnh tổ chức thực hiện Nghị quyết.</w:t>
      </w:r>
    </w:p>
    <w:p w14:paraId="077B9A53" w14:textId="451C3AA4" w:rsidR="001471DA" w:rsidRPr="005B7688" w:rsidRDefault="00FD08AB"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iCs/>
          <w:sz w:val="28"/>
          <w:szCs w:val="28"/>
          <w:shd w:val="clear" w:color="auto" w:fill="FFFFFF"/>
        </w:rPr>
      </w:pPr>
      <w:r w:rsidRPr="005B7688">
        <w:rPr>
          <w:rFonts w:ascii="Times New Roman" w:hAnsi="Times New Roman" w:cs="Times New Roman"/>
          <w:sz w:val="28"/>
          <w:szCs w:val="28"/>
          <w:lang w:val="am-ET"/>
        </w:rPr>
        <w:t>3</w:t>
      </w:r>
      <w:r w:rsidR="00F67D6D" w:rsidRPr="005B7688">
        <w:rPr>
          <w:rFonts w:ascii="Times New Roman" w:hAnsi="Times New Roman" w:cs="Times New Roman"/>
          <w:sz w:val="28"/>
          <w:szCs w:val="28"/>
          <w:lang w:val="am-ET"/>
        </w:rPr>
        <w:t>. </w:t>
      </w:r>
      <w:r w:rsidR="00F67D6D" w:rsidRPr="005B7688">
        <w:rPr>
          <w:rFonts w:ascii="Times New Roman" w:hAnsi="Times New Roman" w:cs="Times New Roman"/>
          <w:sz w:val="28"/>
          <w:szCs w:val="28"/>
        </w:rPr>
        <w:t>Thường trực Hội đồng nhân dân, các Ban Hội đồng nhân dân, các Tổ đại biểu Hội đồng nhân dân và đại biểu Hội đồng nhân dân tỉnh giám sát việc thực hiện Nghị quyết.</w:t>
      </w:r>
    </w:p>
    <w:p w14:paraId="7EA85FD5" w14:textId="57F19B30" w:rsidR="00F67D6D" w:rsidRPr="005B7688" w:rsidRDefault="00F67D6D" w:rsidP="00D31E7C">
      <w:pPr>
        <w:pBdr>
          <w:top w:val="dotted" w:sz="4" w:space="0" w:color="FFFFFF"/>
          <w:left w:val="dotted" w:sz="4" w:space="0" w:color="FFFFFF"/>
          <w:bottom w:val="dotted" w:sz="4" w:space="22" w:color="FFFFFF"/>
          <w:right w:val="dotted" w:sz="4" w:space="29" w:color="FFFFFF"/>
        </w:pBdr>
        <w:shd w:val="clear" w:color="auto" w:fill="FFFFFF"/>
        <w:tabs>
          <w:tab w:val="left" w:pos="851"/>
        </w:tabs>
        <w:spacing w:before="20" w:after="20" w:line="288" w:lineRule="auto"/>
        <w:ind w:firstLine="567"/>
        <w:jc w:val="both"/>
        <w:rPr>
          <w:rFonts w:ascii="Times New Roman" w:hAnsi="Times New Roman" w:cs="Times New Roman"/>
          <w:i/>
          <w:iCs/>
          <w:sz w:val="28"/>
          <w:szCs w:val="28"/>
          <w:shd w:val="clear" w:color="auto" w:fill="FFFFFF"/>
        </w:rPr>
      </w:pPr>
      <w:r w:rsidRPr="005B7688">
        <w:rPr>
          <w:rFonts w:ascii="Times New Roman" w:hAnsi="Times New Roman" w:cs="Times New Roman"/>
          <w:i/>
          <w:sz w:val="28"/>
          <w:szCs w:val="28"/>
        </w:rPr>
        <w:lastRenderedPageBreak/>
        <w:t xml:space="preserve">Nghị quyết này được Hội đồng nhân dân tỉnh Hà Tĩnh khóa XVIII, Kỳ họp thứ </w:t>
      </w:r>
      <w:r w:rsidR="00C66C5B" w:rsidRPr="005B7688">
        <w:rPr>
          <w:rFonts w:ascii="Times New Roman" w:hAnsi="Times New Roman" w:cs="Times New Roman"/>
          <w:i/>
          <w:sz w:val="28"/>
          <w:szCs w:val="28"/>
        </w:rPr>
        <w:t>……..</w:t>
      </w:r>
      <w:r w:rsidRPr="005B7688">
        <w:rPr>
          <w:rFonts w:ascii="Times New Roman" w:hAnsi="Times New Roman" w:cs="Times New Roman"/>
          <w:i/>
          <w:sz w:val="28"/>
          <w:szCs w:val="28"/>
        </w:rPr>
        <w:t xml:space="preserve"> thông qua ngày </w:t>
      </w:r>
      <w:r w:rsidR="00C66C5B" w:rsidRPr="005B7688">
        <w:rPr>
          <w:rFonts w:ascii="Times New Roman" w:hAnsi="Times New Roman" w:cs="Times New Roman"/>
          <w:i/>
          <w:sz w:val="28"/>
          <w:szCs w:val="28"/>
        </w:rPr>
        <w:t>……</w:t>
      </w:r>
      <w:r w:rsidRPr="005B7688">
        <w:rPr>
          <w:rFonts w:ascii="Times New Roman" w:hAnsi="Times New Roman" w:cs="Times New Roman"/>
          <w:i/>
          <w:sz w:val="28"/>
          <w:szCs w:val="28"/>
        </w:rPr>
        <w:t xml:space="preserve"> tháng </w:t>
      </w:r>
      <w:r w:rsidR="00595B13" w:rsidRPr="005B7688">
        <w:rPr>
          <w:rFonts w:ascii="Times New Roman" w:hAnsi="Times New Roman" w:cs="Times New Roman"/>
          <w:i/>
          <w:sz w:val="28"/>
          <w:szCs w:val="28"/>
        </w:rPr>
        <w:t>12</w:t>
      </w:r>
      <w:r w:rsidRPr="005B7688">
        <w:rPr>
          <w:rFonts w:ascii="Times New Roman" w:hAnsi="Times New Roman" w:cs="Times New Roman"/>
          <w:i/>
          <w:sz w:val="28"/>
          <w:szCs w:val="28"/>
        </w:rPr>
        <w:t xml:space="preserve"> </w:t>
      </w:r>
      <w:r w:rsidR="00A36BD7" w:rsidRPr="005B7688">
        <w:rPr>
          <w:rFonts w:ascii="Times New Roman" w:hAnsi="Times New Roman" w:cs="Times New Roman"/>
          <w:i/>
          <w:sz w:val="28"/>
          <w:szCs w:val="28"/>
        </w:rPr>
        <w:t>n</w:t>
      </w:r>
      <w:r w:rsidRPr="005B7688">
        <w:rPr>
          <w:rFonts w:ascii="Times New Roman" w:hAnsi="Times New Roman" w:cs="Times New Roman"/>
          <w:i/>
          <w:sz w:val="28"/>
          <w:szCs w:val="28"/>
        </w:rPr>
        <w:t>ăm 202</w:t>
      </w:r>
      <w:r w:rsidR="00C66C5B" w:rsidRPr="005B7688">
        <w:rPr>
          <w:rFonts w:ascii="Times New Roman" w:hAnsi="Times New Roman" w:cs="Times New Roman"/>
          <w:i/>
          <w:sz w:val="28"/>
          <w:szCs w:val="28"/>
        </w:rPr>
        <w:t>5</w:t>
      </w:r>
      <w:r w:rsidR="00FD08AB" w:rsidRPr="005B7688">
        <w:rPr>
          <w:rFonts w:ascii="Times New Roman" w:hAnsi="Times New Roman" w:cs="Times New Roman"/>
          <w:i/>
          <w:sz w:val="28"/>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940473" w:rsidRPr="005B7688" w14:paraId="4F2FD174" w14:textId="77777777" w:rsidTr="00F67D6D">
        <w:trPr>
          <w:tblCellSpacing w:w="0" w:type="dxa"/>
        </w:trPr>
        <w:tc>
          <w:tcPr>
            <w:tcW w:w="2500" w:type="pct"/>
            <w:shd w:val="clear" w:color="auto" w:fill="FFFFFF"/>
            <w:tcMar>
              <w:top w:w="0" w:type="dxa"/>
              <w:left w:w="108" w:type="dxa"/>
              <w:bottom w:w="0" w:type="dxa"/>
              <w:right w:w="108" w:type="dxa"/>
            </w:tcMar>
            <w:hideMark/>
          </w:tcPr>
          <w:p w14:paraId="2F1A48CA" w14:textId="599C0505" w:rsidR="00B66323" w:rsidRPr="005B7688" w:rsidRDefault="00F67D6D" w:rsidP="00B66323">
            <w:pPr>
              <w:spacing w:after="0" w:line="240" w:lineRule="auto"/>
              <w:rPr>
                <w:rFonts w:ascii="Times New Roman" w:hAnsi="Times New Roman" w:cs="Times New Roman"/>
                <w:sz w:val="22"/>
                <w:szCs w:val="22"/>
              </w:rPr>
            </w:pPr>
            <w:r w:rsidRPr="005B7688">
              <w:rPr>
                <w:rFonts w:ascii="Times New Roman" w:hAnsi="Times New Roman" w:cs="Times New Roman"/>
                <w:b/>
                <w:bCs/>
                <w:i/>
                <w:iCs/>
              </w:rPr>
              <w:t>Nơi nhận:</w:t>
            </w:r>
            <w:r w:rsidRPr="005B7688">
              <w:rPr>
                <w:rFonts w:ascii="Times New Roman" w:hAnsi="Times New Roman" w:cs="Times New Roman"/>
                <w:b/>
                <w:bCs/>
                <w:i/>
                <w:iCs/>
                <w:sz w:val="28"/>
                <w:szCs w:val="28"/>
              </w:rPr>
              <w:br/>
            </w:r>
            <w:r w:rsidRPr="005B7688">
              <w:rPr>
                <w:rFonts w:ascii="Times New Roman" w:hAnsi="Times New Roman" w:cs="Times New Roman"/>
                <w:sz w:val="22"/>
                <w:szCs w:val="22"/>
              </w:rPr>
              <w:t>- Ủy ban Thường vụ Quốc hội;</w:t>
            </w:r>
            <w:r w:rsidRPr="005B7688">
              <w:rPr>
                <w:rFonts w:ascii="Times New Roman" w:hAnsi="Times New Roman" w:cs="Times New Roman"/>
                <w:sz w:val="22"/>
                <w:szCs w:val="22"/>
              </w:rPr>
              <w:br/>
              <w:t>- Ban Công tác đại biểu UBTVQH;</w:t>
            </w:r>
            <w:r w:rsidRPr="005B7688">
              <w:rPr>
                <w:rFonts w:ascii="Times New Roman" w:hAnsi="Times New Roman" w:cs="Times New Roman"/>
                <w:sz w:val="22"/>
                <w:szCs w:val="22"/>
              </w:rPr>
              <w:br/>
              <w:t>- Văn phòng Quốc hội;</w:t>
            </w:r>
            <w:r w:rsidRPr="005B7688">
              <w:rPr>
                <w:rFonts w:ascii="Times New Roman" w:hAnsi="Times New Roman" w:cs="Times New Roman"/>
                <w:sz w:val="22"/>
                <w:szCs w:val="22"/>
              </w:rPr>
              <w:br/>
              <w:t>- Văn phòng Chủ tịch nước;</w:t>
            </w:r>
            <w:r w:rsidRPr="005B7688">
              <w:rPr>
                <w:rFonts w:ascii="Times New Roman" w:hAnsi="Times New Roman" w:cs="Times New Roman"/>
                <w:sz w:val="22"/>
                <w:szCs w:val="22"/>
              </w:rPr>
              <w:br/>
              <w:t>- Văn phòng Chính phủ, Website Chính phủ;</w:t>
            </w:r>
            <w:r w:rsidRPr="005B7688">
              <w:rPr>
                <w:rFonts w:ascii="Times New Roman" w:hAnsi="Times New Roman" w:cs="Times New Roman"/>
                <w:sz w:val="22"/>
                <w:szCs w:val="22"/>
              </w:rPr>
              <w:br/>
              <w:t>- Các Bộ: Tài chính, Bộ GD&amp;ĐT;</w:t>
            </w:r>
            <w:r w:rsidRPr="005B7688">
              <w:rPr>
                <w:rFonts w:ascii="Times New Roman" w:hAnsi="Times New Roman" w:cs="Times New Roman"/>
                <w:sz w:val="22"/>
                <w:szCs w:val="22"/>
              </w:rPr>
              <w:br/>
              <w:t>- Kiểm toán Nhà nước khu vực II;</w:t>
            </w:r>
            <w:r w:rsidRPr="005B7688">
              <w:rPr>
                <w:rFonts w:ascii="Times New Roman" w:hAnsi="Times New Roman" w:cs="Times New Roman"/>
                <w:sz w:val="22"/>
                <w:szCs w:val="22"/>
              </w:rPr>
              <w:br/>
              <w:t>- Bộ Tư lệnh Quân khu 4;</w:t>
            </w:r>
            <w:r w:rsidRPr="005B7688">
              <w:rPr>
                <w:rFonts w:ascii="Times New Roman" w:hAnsi="Times New Roman" w:cs="Times New Roman"/>
                <w:sz w:val="22"/>
                <w:szCs w:val="22"/>
              </w:rPr>
              <w:br/>
              <w:t xml:space="preserve">- </w:t>
            </w:r>
            <w:r w:rsidR="00B66323" w:rsidRPr="005B7688">
              <w:rPr>
                <w:rFonts w:ascii="Times New Roman" w:hAnsi="Times New Roman" w:cs="Times New Roman"/>
                <w:sz w:val="22"/>
                <w:szCs w:val="22"/>
              </w:rPr>
              <w:t>Cục Kiểm tra VB và Quản lý</w:t>
            </w:r>
          </w:p>
          <w:p w14:paraId="1C717268" w14:textId="2D1A2E03" w:rsidR="00F67D6D" w:rsidRPr="005B7688" w:rsidRDefault="00B66323" w:rsidP="00B66323">
            <w:pPr>
              <w:spacing w:after="0" w:line="240" w:lineRule="auto"/>
              <w:rPr>
                <w:rFonts w:ascii="Times New Roman" w:hAnsi="Times New Roman" w:cs="Times New Roman"/>
                <w:sz w:val="22"/>
                <w:szCs w:val="22"/>
              </w:rPr>
            </w:pPr>
            <w:r w:rsidRPr="005B7688">
              <w:rPr>
                <w:rFonts w:ascii="Times New Roman" w:hAnsi="Times New Roman" w:cs="Times New Roman"/>
                <w:sz w:val="22"/>
                <w:szCs w:val="22"/>
              </w:rPr>
              <w:t xml:space="preserve">XLVPHC </w:t>
            </w:r>
            <w:r w:rsidR="00562F03" w:rsidRPr="005B7688">
              <w:rPr>
                <w:rFonts w:ascii="Times New Roman" w:hAnsi="Times New Roman" w:cs="Times New Roman"/>
                <w:sz w:val="22"/>
                <w:szCs w:val="22"/>
              </w:rPr>
              <w:t>–</w:t>
            </w:r>
            <w:r w:rsidRPr="005B7688">
              <w:rPr>
                <w:rFonts w:ascii="Times New Roman" w:hAnsi="Times New Roman" w:cs="Times New Roman"/>
                <w:sz w:val="22"/>
                <w:szCs w:val="22"/>
              </w:rPr>
              <w:t xml:space="preserve"> Bộ Tư pháp</w:t>
            </w:r>
            <w:r w:rsidR="00F67D6D" w:rsidRPr="005B7688">
              <w:rPr>
                <w:rFonts w:ascii="Times New Roman" w:hAnsi="Times New Roman" w:cs="Times New Roman"/>
                <w:sz w:val="22"/>
                <w:szCs w:val="22"/>
              </w:rPr>
              <w:t>;</w:t>
            </w:r>
            <w:r w:rsidR="00F67D6D" w:rsidRPr="005B7688">
              <w:rPr>
                <w:rFonts w:ascii="Times New Roman" w:hAnsi="Times New Roman" w:cs="Times New Roman"/>
                <w:sz w:val="22"/>
                <w:szCs w:val="22"/>
              </w:rPr>
              <w:br/>
              <w:t>- TT</w:t>
            </w:r>
            <w:r w:rsidR="00BE3525" w:rsidRPr="005B7688">
              <w:rPr>
                <w:rFonts w:ascii="Times New Roman" w:hAnsi="Times New Roman" w:cs="Times New Roman"/>
                <w:sz w:val="22"/>
                <w:szCs w:val="22"/>
              </w:rPr>
              <w:t>r</w:t>
            </w:r>
            <w:r w:rsidR="00F67D6D" w:rsidRPr="005B7688">
              <w:rPr>
                <w:rFonts w:ascii="Times New Roman" w:hAnsi="Times New Roman" w:cs="Times New Roman"/>
                <w:sz w:val="22"/>
                <w:szCs w:val="22"/>
              </w:rPr>
              <w:t xml:space="preserve"> Tỉnh ủy, HĐND, UBND, UBMTTQ tỉnh;</w:t>
            </w:r>
            <w:r w:rsidR="00F67D6D" w:rsidRPr="005B7688">
              <w:rPr>
                <w:rFonts w:ascii="Times New Roman" w:hAnsi="Times New Roman" w:cs="Times New Roman"/>
                <w:sz w:val="22"/>
                <w:szCs w:val="22"/>
              </w:rPr>
              <w:br/>
              <w:t>- Đại biểu Quốc hội đoàn Hà Tĩnh;</w:t>
            </w:r>
            <w:r w:rsidR="00F67D6D" w:rsidRPr="005B7688">
              <w:rPr>
                <w:rFonts w:ascii="Times New Roman" w:hAnsi="Times New Roman" w:cs="Times New Roman"/>
                <w:sz w:val="22"/>
                <w:szCs w:val="22"/>
              </w:rPr>
              <w:br/>
              <w:t>- Đại biểu HĐND tỉnh;</w:t>
            </w:r>
            <w:r w:rsidR="00F67D6D" w:rsidRPr="005B7688">
              <w:rPr>
                <w:rFonts w:ascii="Times New Roman" w:hAnsi="Times New Roman" w:cs="Times New Roman"/>
                <w:sz w:val="22"/>
                <w:szCs w:val="22"/>
              </w:rPr>
              <w:br/>
              <w:t>- Văn phòng Tỉnh ủy;</w:t>
            </w:r>
            <w:r w:rsidR="00F67D6D" w:rsidRPr="005B7688">
              <w:rPr>
                <w:rFonts w:ascii="Times New Roman" w:hAnsi="Times New Roman" w:cs="Times New Roman"/>
                <w:sz w:val="22"/>
                <w:szCs w:val="22"/>
              </w:rPr>
              <w:br/>
              <w:t>- Văn phòng Đoàn ĐBQH</w:t>
            </w:r>
            <w:r w:rsidR="008E5F1E">
              <w:rPr>
                <w:rFonts w:ascii="Times New Roman" w:hAnsi="Times New Roman" w:cs="Times New Roman"/>
                <w:sz w:val="22"/>
                <w:szCs w:val="22"/>
              </w:rPr>
              <w:t xml:space="preserve"> và</w:t>
            </w:r>
            <w:r w:rsidR="00F67D6D" w:rsidRPr="005B7688">
              <w:rPr>
                <w:rFonts w:ascii="Times New Roman" w:hAnsi="Times New Roman" w:cs="Times New Roman"/>
                <w:sz w:val="22"/>
                <w:szCs w:val="22"/>
              </w:rPr>
              <w:t xml:space="preserve"> HĐND</w:t>
            </w:r>
            <w:r w:rsidR="008E5F1E">
              <w:rPr>
                <w:rFonts w:ascii="Times New Roman" w:hAnsi="Times New Roman" w:cs="Times New Roman"/>
                <w:sz w:val="22"/>
                <w:szCs w:val="22"/>
              </w:rPr>
              <w:t xml:space="preserve"> tỉnh</w:t>
            </w:r>
            <w:r w:rsidR="00F67D6D" w:rsidRPr="005B7688">
              <w:rPr>
                <w:rFonts w:ascii="Times New Roman" w:hAnsi="Times New Roman" w:cs="Times New Roman"/>
                <w:sz w:val="22"/>
                <w:szCs w:val="22"/>
              </w:rPr>
              <w:t>;</w:t>
            </w:r>
            <w:r w:rsidR="00F67D6D" w:rsidRPr="005B7688">
              <w:rPr>
                <w:rFonts w:ascii="Times New Roman" w:hAnsi="Times New Roman" w:cs="Times New Roman"/>
                <w:sz w:val="22"/>
                <w:szCs w:val="22"/>
              </w:rPr>
              <w:br/>
              <w:t>- Văn phòng UBND tỉnh;</w:t>
            </w:r>
            <w:r w:rsidR="00F67D6D" w:rsidRPr="005B7688">
              <w:rPr>
                <w:rFonts w:ascii="Times New Roman" w:hAnsi="Times New Roman" w:cs="Times New Roman"/>
                <w:sz w:val="22"/>
                <w:szCs w:val="22"/>
              </w:rPr>
              <w:br/>
              <w:t>- Các sở, ban, ngành, đoàn thể cấp tỉnh;</w:t>
            </w:r>
            <w:r w:rsidR="00F67D6D" w:rsidRPr="005B7688">
              <w:rPr>
                <w:rFonts w:ascii="Times New Roman" w:hAnsi="Times New Roman" w:cs="Times New Roman"/>
                <w:sz w:val="22"/>
                <w:szCs w:val="22"/>
              </w:rPr>
              <w:br/>
              <w:t>- TT</w:t>
            </w:r>
            <w:r w:rsidR="00BE3525" w:rsidRPr="005B7688">
              <w:rPr>
                <w:rFonts w:ascii="Times New Roman" w:hAnsi="Times New Roman" w:cs="Times New Roman"/>
                <w:sz w:val="22"/>
                <w:szCs w:val="22"/>
              </w:rPr>
              <w:t>r</w:t>
            </w:r>
            <w:r w:rsidR="00F67D6D" w:rsidRPr="005B7688">
              <w:rPr>
                <w:rFonts w:ascii="Times New Roman" w:hAnsi="Times New Roman" w:cs="Times New Roman"/>
                <w:sz w:val="22"/>
                <w:szCs w:val="22"/>
              </w:rPr>
              <w:t xml:space="preserve"> HĐND, UBND các </w:t>
            </w:r>
            <w:r w:rsidR="009C2210" w:rsidRPr="005B7688">
              <w:rPr>
                <w:rFonts w:ascii="Times New Roman" w:hAnsi="Times New Roman" w:cs="Times New Roman"/>
                <w:sz w:val="22"/>
                <w:szCs w:val="22"/>
              </w:rPr>
              <w:t>xã, phường</w:t>
            </w:r>
            <w:r w:rsidR="00F67D6D" w:rsidRPr="005B7688">
              <w:rPr>
                <w:rFonts w:ascii="Times New Roman" w:hAnsi="Times New Roman" w:cs="Times New Roman"/>
                <w:sz w:val="22"/>
                <w:szCs w:val="22"/>
              </w:rPr>
              <w:t>;</w:t>
            </w:r>
            <w:r w:rsidR="00F67D6D" w:rsidRPr="005B7688">
              <w:rPr>
                <w:rFonts w:ascii="Times New Roman" w:hAnsi="Times New Roman" w:cs="Times New Roman"/>
                <w:sz w:val="22"/>
                <w:szCs w:val="22"/>
              </w:rPr>
              <w:br/>
              <w:t xml:space="preserve">- Trung tâm Công báo </w:t>
            </w:r>
            <w:r w:rsidR="00577A5E" w:rsidRPr="005B7688">
              <w:rPr>
                <w:rFonts w:ascii="Times New Roman" w:hAnsi="Times New Roman" w:cs="Times New Roman"/>
                <w:sz w:val="22"/>
                <w:szCs w:val="22"/>
              </w:rPr>
              <w:t>-</w:t>
            </w:r>
            <w:r w:rsidR="00F67D6D" w:rsidRPr="005B7688">
              <w:rPr>
                <w:rFonts w:ascii="Times New Roman" w:hAnsi="Times New Roman" w:cs="Times New Roman"/>
                <w:sz w:val="22"/>
                <w:szCs w:val="22"/>
              </w:rPr>
              <w:t xml:space="preserve"> Tin học tỉnh;</w:t>
            </w:r>
            <w:r w:rsidR="00F67D6D" w:rsidRPr="005B7688">
              <w:rPr>
                <w:rFonts w:ascii="Times New Roman" w:hAnsi="Times New Roman" w:cs="Times New Roman"/>
                <w:sz w:val="22"/>
                <w:szCs w:val="22"/>
              </w:rPr>
              <w:br/>
              <w:t>- Lưu: VT, HĐ</w:t>
            </w:r>
            <w:r w:rsidR="00F67D6D" w:rsidRPr="005B7688">
              <w:rPr>
                <w:rFonts w:ascii="Times New Roman" w:hAnsi="Times New Roman" w:cs="Times New Roman"/>
                <w:sz w:val="22"/>
                <w:szCs w:val="22"/>
                <w:vertAlign w:val="subscript"/>
              </w:rPr>
              <w:t>2</w:t>
            </w:r>
            <w:r w:rsidR="00F67D6D" w:rsidRPr="005B7688">
              <w:rPr>
                <w:rFonts w:ascii="Times New Roman" w:hAnsi="Times New Roman" w:cs="Times New Roman"/>
                <w:sz w:val="22"/>
                <w:szCs w:val="22"/>
              </w:rPr>
              <w:t>.</w:t>
            </w:r>
          </w:p>
        </w:tc>
        <w:tc>
          <w:tcPr>
            <w:tcW w:w="2500" w:type="pct"/>
            <w:shd w:val="clear" w:color="auto" w:fill="FFFFFF"/>
            <w:tcMar>
              <w:top w:w="0" w:type="dxa"/>
              <w:left w:w="108" w:type="dxa"/>
              <w:bottom w:w="0" w:type="dxa"/>
              <w:right w:w="108" w:type="dxa"/>
            </w:tcMar>
            <w:hideMark/>
          </w:tcPr>
          <w:p w14:paraId="473ECC48" w14:textId="62A18BC5" w:rsidR="00F67D6D" w:rsidRPr="005B7688" w:rsidRDefault="00F67D6D" w:rsidP="00FD08AB">
            <w:pPr>
              <w:jc w:val="center"/>
              <w:rPr>
                <w:rFonts w:ascii="Times New Roman" w:hAnsi="Times New Roman" w:cs="Times New Roman"/>
                <w:sz w:val="28"/>
                <w:szCs w:val="28"/>
                <w:lang w:val="vi-VN"/>
              </w:rPr>
            </w:pPr>
            <w:r w:rsidRPr="005B7688">
              <w:rPr>
                <w:rFonts w:ascii="Times New Roman" w:hAnsi="Times New Roman" w:cs="Times New Roman"/>
                <w:b/>
                <w:bCs/>
                <w:sz w:val="26"/>
                <w:szCs w:val="26"/>
              </w:rPr>
              <w:t>CHỦ TỊCH</w:t>
            </w:r>
            <w:r w:rsidRPr="005B7688">
              <w:rPr>
                <w:rFonts w:ascii="Times New Roman" w:hAnsi="Times New Roman" w:cs="Times New Roman"/>
                <w:b/>
                <w:bCs/>
                <w:sz w:val="28"/>
                <w:szCs w:val="28"/>
              </w:rPr>
              <w:br/>
            </w:r>
            <w:r w:rsidRPr="005B7688">
              <w:rPr>
                <w:rFonts w:ascii="Times New Roman" w:hAnsi="Times New Roman" w:cs="Times New Roman"/>
                <w:b/>
                <w:bCs/>
                <w:sz w:val="28"/>
                <w:szCs w:val="28"/>
              </w:rPr>
              <w:br/>
            </w:r>
            <w:r w:rsidRPr="005B7688">
              <w:rPr>
                <w:rFonts w:ascii="Times New Roman" w:hAnsi="Times New Roman" w:cs="Times New Roman"/>
                <w:b/>
                <w:bCs/>
                <w:sz w:val="28"/>
                <w:szCs w:val="28"/>
              </w:rPr>
              <w:br/>
            </w:r>
            <w:r w:rsidRPr="005B7688">
              <w:rPr>
                <w:rFonts w:ascii="Times New Roman" w:hAnsi="Times New Roman" w:cs="Times New Roman"/>
                <w:b/>
                <w:bCs/>
                <w:sz w:val="28"/>
                <w:szCs w:val="28"/>
              </w:rPr>
              <w:br/>
            </w:r>
            <w:r w:rsidRPr="005B7688">
              <w:rPr>
                <w:rFonts w:ascii="Times New Roman" w:hAnsi="Times New Roman" w:cs="Times New Roman"/>
                <w:b/>
                <w:bCs/>
                <w:sz w:val="28"/>
                <w:szCs w:val="28"/>
              </w:rPr>
              <w:br/>
            </w:r>
            <w:r w:rsidR="00FD08AB" w:rsidRPr="005B7688">
              <w:rPr>
                <w:rFonts w:ascii="Times New Roman" w:hAnsi="Times New Roman" w:cs="Times New Roman"/>
                <w:b/>
                <w:sz w:val="28"/>
                <w:szCs w:val="28"/>
                <w:lang w:val="vi-VN"/>
              </w:rPr>
              <w:t>Nguyễn Hồng Lĩnh</w:t>
            </w:r>
          </w:p>
        </w:tc>
      </w:tr>
    </w:tbl>
    <w:p w14:paraId="016F12D7" w14:textId="535BDD97" w:rsidR="00562F03" w:rsidRPr="005B7688" w:rsidRDefault="00562F03" w:rsidP="00895646">
      <w:pPr>
        <w:rPr>
          <w:rFonts w:ascii="Times New Roman" w:hAnsi="Times New Roman" w:cs="Times New Roman"/>
          <w:b/>
          <w:bCs/>
          <w:sz w:val="26"/>
          <w:szCs w:val="26"/>
        </w:rPr>
      </w:pPr>
    </w:p>
    <w:p w14:paraId="0650D0A9" w14:textId="6115D30A" w:rsidR="00FD08AB" w:rsidRPr="005B7688" w:rsidRDefault="00FD08AB" w:rsidP="00895646">
      <w:pPr>
        <w:rPr>
          <w:rFonts w:ascii="Times New Roman" w:hAnsi="Times New Roman" w:cs="Times New Roman"/>
          <w:b/>
          <w:bCs/>
          <w:sz w:val="26"/>
          <w:szCs w:val="26"/>
        </w:rPr>
      </w:pPr>
    </w:p>
    <w:p w14:paraId="1D4E1F92" w14:textId="3B15C260" w:rsidR="00FD08AB" w:rsidRPr="005B7688" w:rsidRDefault="00FD08AB" w:rsidP="00895646">
      <w:pPr>
        <w:rPr>
          <w:rFonts w:ascii="Times New Roman" w:hAnsi="Times New Roman" w:cs="Times New Roman"/>
          <w:b/>
          <w:bCs/>
          <w:sz w:val="26"/>
          <w:szCs w:val="26"/>
        </w:rPr>
      </w:pPr>
    </w:p>
    <w:p w14:paraId="4CCEC09B" w14:textId="76DEBE18" w:rsidR="00FD08AB" w:rsidRPr="005B7688" w:rsidRDefault="00FD08AB" w:rsidP="00895646">
      <w:pPr>
        <w:rPr>
          <w:rFonts w:ascii="Times New Roman" w:hAnsi="Times New Roman" w:cs="Times New Roman"/>
          <w:b/>
          <w:bCs/>
          <w:sz w:val="26"/>
          <w:szCs w:val="26"/>
        </w:rPr>
      </w:pPr>
    </w:p>
    <w:p w14:paraId="5A2F9EEB" w14:textId="424E60FC" w:rsidR="00FD08AB" w:rsidRPr="005B7688" w:rsidRDefault="00FD08AB" w:rsidP="00895646">
      <w:pPr>
        <w:rPr>
          <w:rFonts w:ascii="Times New Roman" w:hAnsi="Times New Roman" w:cs="Times New Roman"/>
          <w:b/>
          <w:bCs/>
          <w:sz w:val="26"/>
          <w:szCs w:val="26"/>
        </w:rPr>
      </w:pPr>
    </w:p>
    <w:p w14:paraId="53EB8314" w14:textId="06CEB763" w:rsidR="00FD08AB" w:rsidRPr="005B7688" w:rsidRDefault="00FD08AB" w:rsidP="00895646">
      <w:pPr>
        <w:rPr>
          <w:rFonts w:ascii="Times New Roman" w:hAnsi="Times New Roman" w:cs="Times New Roman"/>
          <w:b/>
          <w:bCs/>
          <w:sz w:val="26"/>
          <w:szCs w:val="26"/>
        </w:rPr>
      </w:pPr>
    </w:p>
    <w:p w14:paraId="435E0125" w14:textId="77B09106" w:rsidR="00FD08AB" w:rsidRPr="005B7688" w:rsidRDefault="00FD08AB" w:rsidP="00895646">
      <w:pPr>
        <w:rPr>
          <w:rFonts w:ascii="Times New Roman" w:hAnsi="Times New Roman" w:cs="Times New Roman"/>
          <w:b/>
          <w:bCs/>
          <w:sz w:val="26"/>
          <w:szCs w:val="26"/>
        </w:rPr>
      </w:pPr>
    </w:p>
    <w:p w14:paraId="4BB8921C" w14:textId="4882B187" w:rsidR="00FD08AB" w:rsidRPr="005B7688" w:rsidRDefault="00FD08AB" w:rsidP="00895646">
      <w:pPr>
        <w:rPr>
          <w:rFonts w:ascii="Times New Roman" w:hAnsi="Times New Roman" w:cs="Times New Roman"/>
          <w:b/>
          <w:bCs/>
          <w:sz w:val="26"/>
          <w:szCs w:val="26"/>
        </w:rPr>
      </w:pPr>
    </w:p>
    <w:p w14:paraId="58E1567E" w14:textId="6EE0F6D0" w:rsidR="00FD08AB" w:rsidRPr="005B7688" w:rsidRDefault="00FD08AB" w:rsidP="00895646">
      <w:pPr>
        <w:rPr>
          <w:rFonts w:ascii="Times New Roman" w:hAnsi="Times New Roman" w:cs="Times New Roman"/>
          <w:b/>
          <w:bCs/>
          <w:sz w:val="26"/>
          <w:szCs w:val="26"/>
        </w:rPr>
      </w:pPr>
    </w:p>
    <w:p w14:paraId="47697CE1" w14:textId="302514CA" w:rsidR="00FD08AB" w:rsidRPr="005B7688" w:rsidRDefault="00FD08AB" w:rsidP="00895646">
      <w:pPr>
        <w:rPr>
          <w:rFonts w:ascii="Times New Roman" w:hAnsi="Times New Roman" w:cs="Times New Roman"/>
          <w:b/>
          <w:bCs/>
          <w:sz w:val="26"/>
          <w:szCs w:val="26"/>
        </w:rPr>
      </w:pPr>
    </w:p>
    <w:p w14:paraId="6DA3D288" w14:textId="3B2222F1" w:rsidR="00FD08AB" w:rsidRPr="005B7688" w:rsidRDefault="00FD08AB" w:rsidP="00895646">
      <w:pPr>
        <w:rPr>
          <w:rFonts w:ascii="Times New Roman" w:hAnsi="Times New Roman" w:cs="Times New Roman"/>
          <w:b/>
          <w:bCs/>
          <w:sz w:val="26"/>
          <w:szCs w:val="26"/>
        </w:rPr>
      </w:pPr>
    </w:p>
    <w:p w14:paraId="27A35B95" w14:textId="7A137BC3" w:rsidR="00FD08AB" w:rsidRPr="005B7688" w:rsidRDefault="00FD08AB" w:rsidP="00895646">
      <w:pPr>
        <w:rPr>
          <w:rFonts w:ascii="Times New Roman" w:hAnsi="Times New Roman" w:cs="Times New Roman"/>
          <w:b/>
          <w:bCs/>
          <w:sz w:val="26"/>
          <w:szCs w:val="26"/>
        </w:rPr>
      </w:pPr>
    </w:p>
    <w:p w14:paraId="587FE3B2" w14:textId="5C1D8A22" w:rsidR="00FD08AB" w:rsidRPr="005B7688" w:rsidRDefault="00FD08AB" w:rsidP="00895646">
      <w:pPr>
        <w:rPr>
          <w:rFonts w:ascii="Times New Roman" w:hAnsi="Times New Roman" w:cs="Times New Roman"/>
          <w:b/>
          <w:bCs/>
          <w:sz w:val="26"/>
          <w:szCs w:val="26"/>
        </w:rPr>
      </w:pPr>
    </w:p>
    <w:p w14:paraId="5877213C" w14:textId="77777777" w:rsidR="0025460A" w:rsidRPr="005B7688" w:rsidRDefault="0025460A" w:rsidP="00FD08AB">
      <w:pPr>
        <w:ind w:right="-29" w:hanging="284"/>
        <w:jc w:val="center"/>
        <w:rPr>
          <w:rFonts w:ascii="Times New Roman" w:hAnsi="Times New Roman" w:cs="Times New Roman"/>
          <w:b/>
        </w:rPr>
        <w:sectPr w:rsidR="0025460A" w:rsidRPr="005B7688" w:rsidSect="002D0676">
          <w:headerReference w:type="default" r:id="rId7"/>
          <w:pgSz w:w="11907" w:h="16840" w:code="9"/>
          <w:pgMar w:top="1134" w:right="1134" w:bottom="1276" w:left="1701" w:header="720" w:footer="720" w:gutter="0"/>
          <w:cols w:space="708"/>
          <w:titlePg/>
          <w:docGrid w:linePitch="381"/>
        </w:sectPr>
      </w:pPr>
    </w:p>
    <w:p w14:paraId="088E601A" w14:textId="1FC5A45E" w:rsidR="00FD08AB" w:rsidRPr="005B7688" w:rsidRDefault="008F4F39" w:rsidP="008F4F39">
      <w:pPr>
        <w:spacing w:after="0" w:line="240" w:lineRule="auto"/>
        <w:ind w:right="-28" w:hanging="284"/>
        <w:jc w:val="center"/>
        <w:rPr>
          <w:rFonts w:ascii="Times New Roman" w:hAnsi="Times New Roman" w:cs="Times New Roman"/>
          <w:b/>
          <w:sz w:val="28"/>
          <w:szCs w:val="28"/>
        </w:rPr>
      </w:pPr>
      <w:r w:rsidRPr="005B7688">
        <w:rPr>
          <w:rFonts w:ascii="Times New Roman" w:hAnsi="Times New Roman" w:cs="Times New Roman"/>
          <w:b/>
          <w:sz w:val="28"/>
          <w:szCs w:val="28"/>
        </w:rPr>
        <w:lastRenderedPageBreak/>
        <w:t>PHỤ LỤC</w:t>
      </w:r>
      <w:r w:rsidR="00FD08AB" w:rsidRPr="005B7688">
        <w:rPr>
          <w:rFonts w:ascii="Times New Roman" w:hAnsi="Times New Roman" w:cs="Times New Roman"/>
          <w:b/>
          <w:sz w:val="28"/>
          <w:szCs w:val="28"/>
        </w:rPr>
        <w:t xml:space="preserve"> </w:t>
      </w:r>
    </w:p>
    <w:p w14:paraId="47FC8819" w14:textId="77777777" w:rsidR="00B90C97" w:rsidRPr="005B7688" w:rsidRDefault="00FD08AB" w:rsidP="00B90C97">
      <w:pPr>
        <w:spacing w:after="0" w:line="240" w:lineRule="auto"/>
        <w:ind w:right="-28" w:hanging="284"/>
        <w:jc w:val="center"/>
        <w:rPr>
          <w:rFonts w:ascii="Times New Roman" w:hAnsi="Times New Roman" w:cs="Times New Roman"/>
          <w:b/>
        </w:rPr>
      </w:pPr>
      <w:r w:rsidRPr="005B7688">
        <w:rPr>
          <w:rFonts w:ascii="Times New Roman" w:hAnsi="Times New Roman" w:cs="Times New Roman"/>
          <w:b/>
        </w:rPr>
        <w:t>CÁC KHOẢN THU</w:t>
      </w:r>
      <w:r w:rsidR="0025460A" w:rsidRPr="005B7688">
        <w:rPr>
          <w:rFonts w:ascii="Times New Roman" w:hAnsi="Times New Roman" w:cs="Times New Roman"/>
          <w:b/>
          <w:lang w:val="vi-VN"/>
        </w:rPr>
        <w:t xml:space="preserve">, MỨC THU </w:t>
      </w:r>
      <w:r w:rsidRPr="005B7688">
        <w:rPr>
          <w:rFonts w:ascii="Times New Roman" w:hAnsi="Times New Roman" w:cs="Times New Roman"/>
          <w:b/>
        </w:rPr>
        <w:t>DỊCH VỤ PHỤC VỤ, HỖ TRỢ HOẠT ĐỘNG</w:t>
      </w:r>
      <w:r w:rsidR="00B90C97" w:rsidRPr="005B7688">
        <w:rPr>
          <w:rFonts w:ascii="Times New Roman" w:hAnsi="Times New Roman" w:cs="Times New Roman"/>
          <w:b/>
        </w:rPr>
        <w:t xml:space="preserve"> </w:t>
      </w:r>
      <w:r w:rsidRPr="005B7688">
        <w:rPr>
          <w:rFonts w:ascii="Times New Roman" w:hAnsi="Times New Roman" w:cs="Times New Roman"/>
          <w:b/>
        </w:rPr>
        <w:t>GIÁO DỤC</w:t>
      </w:r>
    </w:p>
    <w:p w14:paraId="59097E17" w14:textId="664A98F7" w:rsidR="00FD08AB" w:rsidRPr="005B7688" w:rsidRDefault="00FD08AB" w:rsidP="00B90C97">
      <w:pPr>
        <w:spacing w:after="0" w:line="240" w:lineRule="auto"/>
        <w:ind w:right="-28" w:hanging="284"/>
        <w:jc w:val="center"/>
        <w:rPr>
          <w:rFonts w:ascii="Times New Roman" w:hAnsi="Times New Roman" w:cs="Times New Roman"/>
          <w:b/>
        </w:rPr>
      </w:pPr>
      <w:r w:rsidRPr="005B7688">
        <w:rPr>
          <w:rFonts w:ascii="Times New Roman" w:hAnsi="Times New Roman" w:cs="Times New Roman"/>
          <w:b/>
        </w:rPr>
        <w:t>CỦA NHÀ TRƯỜNG</w:t>
      </w:r>
      <w:r w:rsidR="00B90C97" w:rsidRPr="005B7688">
        <w:rPr>
          <w:rFonts w:ascii="Times New Roman" w:hAnsi="Times New Roman" w:cs="Times New Roman"/>
          <w:b/>
        </w:rPr>
        <w:t xml:space="preserve"> </w:t>
      </w:r>
      <w:r w:rsidRPr="005B7688">
        <w:rPr>
          <w:rFonts w:ascii="Times New Roman" w:hAnsi="Times New Roman" w:cs="Times New Roman"/>
          <w:b/>
        </w:rPr>
        <w:t>ĐỐI VỚI CƠ SỞ GIÁO DỤC CÔNG LẬP TRÊN ĐỊA BÀN TỈNH HÀ TĨNH</w:t>
      </w:r>
    </w:p>
    <w:p w14:paraId="499944A0" w14:textId="0C0676AD" w:rsidR="00FD08AB" w:rsidRPr="005B7688" w:rsidRDefault="00FD08AB" w:rsidP="008F4F39">
      <w:pPr>
        <w:spacing w:after="0" w:line="240" w:lineRule="auto"/>
        <w:ind w:right="-28" w:hanging="284"/>
        <w:jc w:val="center"/>
        <w:rPr>
          <w:rFonts w:ascii="Times New Roman" w:hAnsi="Times New Roman" w:cs="Times New Roman"/>
        </w:rPr>
      </w:pPr>
      <w:r w:rsidRPr="005B7688">
        <w:rPr>
          <w:rFonts w:ascii="Times New Roman" w:hAnsi="Times New Roman" w:cs="Times New Roman"/>
        </w:rPr>
        <w:t>(</w:t>
      </w:r>
      <w:r w:rsidRPr="005B7688">
        <w:rPr>
          <w:rFonts w:ascii="Times New Roman" w:hAnsi="Times New Roman" w:cs="Times New Roman"/>
          <w:i/>
        </w:rPr>
        <w:t>Kèm theo Nghị quyết số      /202</w:t>
      </w:r>
      <w:r w:rsidR="0025460A" w:rsidRPr="005B7688">
        <w:rPr>
          <w:rFonts w:ascii="Times New Roman" w:hAnsi="Times New Roman" w:cs="Times New Roman"/>
          <w:i/>
        </w:rPr>
        <w:t>5</w:t>
      </w:r>
      <w:r w:rsidRPr="005B7688">
        <w:rPr>
          <w:rFonts w:ascii="Times New Roman" w:hAnsi="Times New Roman" w:cs="Times New Roman"/>
          <w:i/>
        </w:rPr>
        <w:t>/NQ-HĐND ngày     /</w:t>
      </w:r>
      <w:r w:rsidR="0025460A" w:rsidRPr="005B7688">
        <w:rPr>
          <w:rFonts w:ascii="Times New Roman" w:hAnsi="Times New Roman" w:cs="Times New Roman"/>
          <w:i/>
          <w:lang w:val="vi-VN"/>
        </w:rPr>
        <w:t>12</w:t>
      </w:r>
      <w:r w:rsidRPr="005B7688">
        <w:rPr>
          <w:rFonts w:ascii="Times New Roman" w:hAnsi="Times New Roman" w:cs="Times New Roman"/>
          <w:i/>
        </w:rPr>
        <w:t>/202</w:t>
      </w:r>
      <w:r w:rsidR="0025460A" w:rsidRPr="005B7688">
        <w:rPr>
          <w:rFonts w:ascii="Times New Roman" w:hAnsi="Times New Roman" w:cs="Times New Roman"/>
          <w:i/>
          <w:lang w:val="vi-VN"/>
        </w:rPr>
        <w:t>5</w:t>
      </w:r>
      <w:r w:rsidRPr="005B7688">
        <w:rPr>
          <w:rFonts w:ascii="Times New Roman" w:hAnsi="Times New Roman" w:cs="Times New Roman"/>
          <w:i/>
        </w:rPr>
        <w:t xml:space="preserve"> của HĐND tỉnh Hà Tĩnh</w:t>
      </w:r>
      <w:r w:rsidRPr="005B7688">
        <w:rPr>
          <w:rFonts w:ascii="Times New Roman" w:hAnsi="Times New Roman" w:cs="Times New Roman"/>
        </w:rPr>
        <w:t>)</w:t>
      </w:r>
    </w:p>
    <w:p w14:paraId="3A5BC909" w14:textId="77777777" w:rsidR="008F4F39" w:rsidRPr="005B7688" w:rsidRDefault="008F4F39" w:rsidP="008F4F39">
      <w:pPr>
        <w:spacing w:after="0" w:line="240" w:lineRule="auto"/>
        <w:ind w:right="-28" w:hanging="284"/>
        <w:jc w:val="center"/>
        <w:rPr>
          <w:rFonts w:ascii="Times New Roman" w:hAnsi="Times New Roman" w:cs="Times New Roman"/>
        </w:rPr>
      </w:pPr>
    </w:p>
    <w:tbl>
      <w:tblPr>
        <w:tblW w:w="1518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066"/>
        <w:gridCol w:w="2835"/>
        <w:gridCol w:w="1417"/>
        <w:gridCol w:w="5245"/>
      </w:tblGrid>
      <w:tr w:rsidR="005B7688" w:rsidRPr="005B7688" w14:paraId="60EC9CB6" w14:textId="77777777" w:rsidTr="0025460A">
        <w:trPr>
          <w:trHeight w:val="680"/>
          <w:tblHeader/>
        </w:trPr>
        <w:tc>
          <w:tcPr>
            <w:tcW w:w="620" w:type="dxa"/>
            <w:vAlign w:val="center"/>
            <w:hideMark/>
          </w:tcPr>
          <w:p w14:paraId="17EA9634" w14:textId="77777777" w:rsidR="0025460A" w:rsidRPr="005B7688" w:rsidRDefault="0025460A" w:rsidP="00A36A80">
            <w:pPr>
              <w:spacing w:line="300" w:lineRule="exact"/>
              <w:jc w:val="center"/>
              <w:rPr>
                <w:rFonts w:ascii="Times New Roman" w:hAnsi="Times New Roman" w:cs="Times New Roman"/>
                <w:b/>
                <w:bCs/>
              </w:rPr>
            </w:pPr>
            <w:r w:rsidRPr="005B7688">
              <w:rPr>
                <w:rFonts w:ascii="Times New Roman" w:hAnsi="Times New Roman" w:cs="Times New Roman"/>
                <w:b/>
                <w:bCs/>
              </w:rPr>
              <w:t>TT</w:t>
            </w:r>
          </w:p>
        </w:tc>
        <w:tc>
          <w:tcPr>
            <w:tcW w:w="5066" w:type="dxa"/>
            <w:vAlign w:val="center"/>
            <w:hideMark/>
          </w:tcPr>
          <w:p w14:paraId="09E33F92" w14:textId="77777777" w:rsidR="00A66DFD" w:rsidRPr="005B7688" w:rsidRDefault="0025460A" w:rsidP="00A66DFD">
            <w:pPr>
              <w:spacing w:after="0" w:line="240" w:lineRule="auto"/>
              <w:jc w:val="center"/>
              <w:rPr>
                <w:rFonts w:ascii="Times New Roman" w:hAnsi="Times New Roman" w:cs="Times New Roman"/>
                <w:b/>
                <w:bCs/>
              </w:rPr>
            </w:pPr>
            <w:r w:rsidRPr="005B7688">
              <w:rPr>
                <w:rFonts w:ascii="Times New Roman" w:hAnsi="Times New Roman" w:cs="Times New Roman"/>
                <w:b/>
                <w:bCs/>
              </w:rPr>
              <w:t>Danh mục các khoản thu dịch vụ</w:t>
            </w:r>
          </w:p>
          <w:p w14:paraId="1D9107D5" w14:textId="4C273730" w:rsidR="0025460A" w:rsidRPr="005B7688" w:rsidRDefault="00A66DFD" w:rsidP="00A66DFD">
            <w:pPr>
              <w:spacing w:after="0" w:line="240" w:lineRule="auto"/>
              <w:jc w:val="center"/>
              <w:rPr>
                <w:rFonts w:ascii="Times New Roman" w:hAnsi="Times New Roman" w:cs="Times New Roman"/>
                <w:b/>
                <w:bCs/>
              </w:rPr>
            </w:pPr>
            <w:r w:rsidRPr="005B7688">
              <w:rPr>
                <w:rFonts w:ascii="Times New Roman" w:hAnsi="Times New Roman" w:cs="Times New Roman"/>
                <w:b/>
                <w:bCs/>
              </w:rPr>
              <w:t xml:space="preserve">phục vụ, hỗ trợ hoạt động </w:t>
            </w:r>
            <w:r w:rsidR="0025460A" w:rsidRPr="005B7688">
              <w:rPr>
                <w:rFonts w:ascii="Times New Roman" w:hAnsi="Times New Roman" w:cs="Times New Roman"/>
                <w:b/>
                <w:bCs/>
              </w:rPr>
              <w:t>giáo dục</w:t>
            </w:r>
          </w:p>
        </w:tc>
        <w:tc>
          <w:tcPr>
            <w:tcW w:w="2835" w:type="dxa"/>
            <w:vAlign w:val="center"/>
          </w:tcPr>
          <w:p w14:paraId="5FE64008" w14:textId="77777777" w:rsidR="0025460A" w:rsidRPr="005B7688" w:rsidRDefault="0025460A" w:rsidP="00A36A80">
            <w:pPr>
              <w:spacing w:line="300" w:lineRule="exact"/>
              <w:jc w:val="center"/>
              <w:rPr>
                <w:rFonts w:ascii="Times New Roman" w:hAnsi="Times New Roman" w:cs="Times New Roman"/>
                <w:b/>
                <w:bCs/>
              </w:rPr>
            </w:pPr>
            <w:r w:rsidRPr="005B7688">
              <w:rPr>
                <w:rFonts w:ascii="Times New Roman" w:hAnsi="Times New Roman" w:cs="Times New Roman"/>
                <w:b/>
                <w:bCs/>
              </w:rPr>
              <w:t>Đơn vị tính</w:t>
            </w:r>
          </w:p>
        </w:tc>
        <w:tc>
          <w:tcPr>
            <w:tcW w:w="1417" w:type="dxa"/>
          </w:tcPr>
          <w:p w14:paraId="11418876" w14:textId="0ADB8E34" w:rsidR="0025460A" w:rsidRPr="005B7688" w:rsidRDefault="0025460A" w:rsidP="0025460A">
            <w:pPr>
              <w:spacing w:line="300" w:lineRule="exact"/>
              <w:jc w:val="center"/>
              <w:rPr>
                <w:rFonts w:ascii="Times New Roman" w:hAnsi="Times New Roman" w:cs="Times New Roman"/>
                <w:b/>
                <w:bCs/>
              </w:rPr>
            </w:pPr>
            <w:r w:rsidRPr="005B7688">
              <w:rPr>
                <w:rFonts w:ascii="Times New Roman" w:hAnsi="Times New Roman" w:cs="Times New Roman"/>
                <w:b/>
                <w:bCs/>
              </w:rPr>
              <w:t xml:space="preserve">Mức thu </w:t>
            </w:r>
            <w:r w:rsidRPr="005B7688">
              <w:rPr>
                <w:rFonts w:ascii="Times New Roman" w:hAnsi="Times New Roman" w:cs="Times New Roman"/>
                <w:b/>
                <w:bCs/>
                <w:lang w:val="vi-VN"/>
              </w:rPr>
              <w:t>tối đa</w:t>
            </w:r>
          </w:p>
        </w:tc>
        <w:tc>
          <w:tcPr>
            <w:tcW w:w="5245" w:type="dxa"/>
            <w:vAlign w:val="center"/>
          </w:tcPr>
          <w:p w14:paraId="1A1CE0E6" w14:textId="77777777" w:rsidR="0025460A" w:rsidRPr="005B7688" w:rsidRDefault="0025460A" w:rsidP="00A36A80">
            <w:pPr>
              <w:spacing w:line="300" w:lineRule="exact"/>
              <w:jc w:val="center"/>
              <w:rPr>
                <w:rFonts w:ascii="Times New Roman" w:hAnsi="Times New Roman" w:cs="Times New Roman"/>
                <w:b/>
                <w:bCs/>
              </w:rPr>
            </w:pPr>
            <w:r w:rsidRPr="005B7688">
              <w:rPr>
                <w:rFonts w:ascii="Times New Roman" w:hAnsi="Times New Roman" w:cs="Times New Roman"/>
                <w:b/>
                <w:bCs/>
              </w:rPr>
              <w:t>Ghi chú</w:t>
            </w:r>
          </w:p>
        </w:tc>
      </w:tr>
      <w:tr w:rsidR="005B7688" w:rsidRPr="005B7688" w14:paraId="6DC51F55" w14:textId="77777777" w:rsidTr="0025460A">
        <w:trPr>
          <w:trHeight w:val="510"/>
        </w:trPr>
        <w:tc>
          <w:tcPr>
            <w:tcW w:w="620" w:type="dxa"/>
            <w:noWrap/>
            <w:vAlign w:val="center"/>
          </w:tcPr>
          <w:p w14:paraId="69ED05D8" w14:textId="55BE43A8" w:rsidR="0025460A" w:rsidRPr="005B7688" w:rsidRDefault="00A967A9" w:rsidP="00A36A80">
            <w:pPr>
              <w:spacing w:line="340" w:lineRule="exact"/>
              <w:jc w:val="center"/>
              <w:rPr>
                <w:rFonts w:ascii="Times New Roman" w:hAnsi="Times New Roman" w:cs="Times New Roman"/>
                <w:b/>
              </w:rPr>
            </w:pPr>
            <w:r w:rsidRPr="005B7688">
              <w:rPr>
                <w:rFonts w:ascii="Times New Roman" w:hAnsi="Times New Roman" w:cs="Times New Roman"/>
                <w:b/>
              </w:rPr>
              <w:t>1</w:t>
            </w:r>
          </w:p>
        </w:tc>
        <w:tc>
          <w:tcPr>
            <w:tcW w:w="5066" w:type="dxa"/>
            <w:vAlign w:val="center"/>
            <w:hideMark/>
          </w:tcPr>
          <w:p w14:paraId="4506185E" w14:textId="77777777" w:rsidR="0025460A" w:rsidRPr="005B7688" w:rsidRDefault="0025460A" w:rsidP="00A36A80">
            <w:pPr>
              <w:jc w:val="both"/>
              <w:rPr>
                <w:rFonts w:ascii="Times New Roman" w:hAnsi="Times New Roman" w:cs="Times New Roman"/>
                <w:b/>
              </w:rPr>
            </w:pPr>
            <w:r w:rsidRPr="005B7688">
              <w:rPr>
                <w:rFonts w:ascii="Times New Roman" w:hAnsi="Times New Roman" w:cs="Times New Roman"/>
                <w:b/>
              </w:rPr>
              <w:t>Thi thử</w:t>
            </w:r>
          </w:p>
        </w:tc>
        <w:tc>
          <w:tcPr>
            <w:tcW w:w="2835" w:type="dxa"/>
            <w:vAlign w:val="center"/>
          </w:tcPr>
          <w:p w14:paraId="15E1B361" w14:textId="77777777" w:rsidR="0025460A" w:rsidRPr="005B7688" w:rsidRDefault="0025460A" w:rsidP="00A36A80">
            <w:pPr>
              <w:spacing w:line="340" w:lineRule="exact"/>
              <w:jc w:val="center"/>
              <w:rPr>
                <w:rFonts w:ascii="Times New Roman" w:hAnsi="Times New Roman" w:cs="Times New Roman"/>
              </w:rPr>
            </w:pPr>
          </w:p>
        </w:tc>
        <w:tc>
          <w:tcPr>
            <w:tcW w:w="1417" w:type="dxa"/>
            <w:vAlign w:val="center"/>
          </w:tcPr>
          <w:p w14:paraId="5D991AE6" w14:textId="77777777" w:rsidR="0025460A" w:rsidRPr="005B7688" w:rsidRDefault="0025460A" w:rsidP="00A36A80">
            <w:pPr>
              <w:spacing w:line="340" w:lineRule="exact"/>
              <w:jc w:val="right"/>
              <w:rPr>
                <w:rFonts w:ascii="Times New Roman" w:hAnsi="Times New Roman" w:cs="Times New Roman"/>
              </w:rPr>
            </w:pPr>
          </w:p>
        </w:tc>
        <w:tc>
          <w:tcPr>
            <w:tcW w:w="5245" w:type="dxa"/>
          </w:tcPr>
          <w:p w14:paraId="55A9CA5C"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1E54DFF5" w14:textId="77777777" w:rsidTr="0025460A">
        <w:trPr>
          <w:trHeight w:val="454"/>
        </w:trPr>
        <w:tc>
          <w:tcPr>
            <w:tcW w:w="620" w:type="dxa"/>
            <w:noWrap/>
            <w:vAlign w:val="center"/>
          </w:tcPr>
          <w:p w14:paraId="3E500002"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a</w:t>
            </w:r>
          </w:p>
        </w:tc>
        <w:tc>
          <w:tcPr>
            <w:tcW w:w="5066" w:type="dxa"/>
            <w:vAlign w:val="center"/>
          </w:tcPr>
          <w:p w14:paraId="1E1D1795"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Thi thử tuyển sinh vào lớp 10</w:t>
            </w:r>
          </w:p>
        </w:tc>
        <w:tc>
          <w:tcPr>
            <w:tcW w:w="2835" w:type="dxa"/>
            <w:vAlign w:val="center"/>
          </w:tcPr>
          <w:p w14:paraId="5D1E7436"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sinh/môn thi</w:t>
            </w:r>
          </w:p>
        </w:tc>
        <w:tc>
          <w:tcPr>
            <w:tcW w:w="1417" w:type="dxa"/>
            <w:vAlign w:val="center"/>
          </w:tcPr>
          <w:p w14:paraId="34C49BE1"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50.000</w:t>
            </w:r>
          </w:p>
        </w:tc>
        <w:tc>
          <w:tcPr>
            <w:tcW w:w="5245" w:type="dxa"/>
          </w:tcPr>
          <w:p w14:paraId="759CE046"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Sở GDDT tổ chức không quá 01 lần/năm</w:t>
            </w:r>
          </w:p>
        </w:tc>
      </w:tr>
      <w:tr w:rsidR="005B7688" w:rsidRPr="005B7688" w14:paraId="575ACA9E" w14:textId="77777777" w:rsidTr="0025460A">
        <w:trPr>
          <w:trHeight w:val="454"/>
        </w:trPr>
        <w:tc>
          <w:tcPr>
            <w:tcW w:w="620" w:type="dxa"/>
            <w:noWrap/>
            <w:vAlign w:val="center"/>
          </w:tcPr>
          <w:p w14:paraId="39207DAA"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b</w:t>
            </w:r>
          </w:p>
        </w:tc>
        <w:tc>
          <w:tcPr>
            <w:tcW w:w="5066" w:type="dxa"/>
            <w:vAlign w:val="center"/>
          </w:tcPr>
          <w:p w14:paraId="2E81BD6C"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Thi thử tốt nghiệp THPT</w:t>
            </w:r>
          </w:p>
        </w:tc>
        <w:tc>
          <w:tcPr>
            <w:tcW w:w="2835" w:type="dxa"/>
            <w:vAlign w:val="center"/>
          </w:tcPr>
          <w:p w14:paraId="424CA9D5"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sinh/môn thi</w:t>
            </w:r>
          </w:p>
        </w:tc>
        <w:tc>
          <w:tcPr>
            <w:tcW w:w="1417" w:type="dxa"/>
            <w:vAlign w:val="center"/>
          </w:tcPr>
          <w:p w14:paraId="5C6FE4D1"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50.000</w:t>
            </w:r>
          </w:p>
        </w:tc>
        <w:tc>
          <w:tcPr>
            <w:tcW w:w="5245" w:type="dxa"/>
          </w:tcPr>
          <w:p w14:paraId="4BAA17AB"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Sở GDDT tổ chức không quá 02 lần/năm</w:t>
            </w:r>
          </w:p>
        </w:tc>
      </w:tr>
      <w:tr w:rsidR="005B7688" w:rsidRPr="005B7688" w14:paraId="76A85832" w14:textId="77777777" w:rsidTr="0025460A">
        <w:trPr>
          <w:trHeight w:val="454"/>
        </w:trPr>
        <w:tc>
          <w:tcPr>
            <w:tcW w:w="620" w:type="dxa"/>
            <w:noWrap/>
            <w:vAlign w:val="center"/>
          </w:tcPr>
          <w:p w14:paraId="511C04E3" w14:textId="643A7FFE" w:rsidR="0025460A" w:rsidRPr="005B7688" w:rsidRDefault="00A967A9" w:rsidP="00A36A80">
            <w:pPr>
              <w:spacing w:line="340" w:lineRule="exact"/>
              <w:jc w:val="center"/>
              <w:rPr>
                <w:rFonts w:ascii="Times New Roman" w:hAnsi="Times New Roman" w:cs="Times New Roman"/>
                <w:b/>
              </w:rPr>
            </w:pPr>
            <w:r w:rsidRPr="005B7688">
              <w:rPr>
                <w:rFonts w:ascii="Times New Roman" w:hAnsi="Times New Roman" w:cs="Times New Roman"/>
                <w:b/>
              </w:rPr>
              <w:t>2</w:t>
            </w:r>
          </w:p>
        </w:tc>
        <w:tc>
          <w:tcPr>
            <w:tcW w:w="5066" w:type="dxa"/>
            <w:vAlign w:val="center"/>
          </w:tcPr>
          <w:p w14:paraId="3AF44B1D" w14:textId="77777777" w:rsidR="0025460A" w:rsidRPr="005B7688" w:rsidRDefault="0025460A" w:rsidP="00A36A80">
            <w:pPr>
              <w:jc w:val="both"/>
              <w:rPr>
                <w:rFonts w:ascii="Times New Roman" w:hAnsi="Times New Roman" w:cs="Times New Roman"/>
                <w:b/>
              </w:rPr>
            </w:pPr>
            <w:r w:rsidRPr="005B7688">
              <w:rPr>
                <w:rFonts w:ascii="Times New Roman" w:hAnsi="Times New Roman" w:cs="Times New Roman"/>
                <w:b/>
              </w:rPr>
              <w:t>Tổ chức bán trú</w:t>
            </w:r>
          </w:p>
        </w:tc>
        <w:tc>
          <w:tcPr>
            <w:tcW w:w="2835" w:type="dxa"/>
            <w:vAlign w:val="center"/>
          </w:tcPr>
          <w:p w14:paraId="48F2586C" w14:textId="77777777" w:rsidR="0025460A" w:rsidRPr="005B7688" w:rsidRDefault="0025460A" w:rsidP="00A36A80">
            <w:pPr>
              <w:spacing w:line="340" w:lineRule="exact"/>
              <w:jc w:val="center"/>
              <w:rPr>
                <w:rFonts w:ascii="Times New Roman" w:hAnsi="Times New Roman" w:cs="Times New Roman"/>
              </w:rPr>
            </w:pPr>
          </w:p>
        </w:tc>
        <w:tc>
          <w:tcPr>
            <w:tcW w:w="1417" w:type="dxa"/>
            <w:vAlign w:val="center"/>
          </w:tcPr>
          <w:p w14:paraId="1EEBB3A9" w14:textId="77777777" w:rsidR="0025460A" w:rsidRPr="005B7688" w:rsidRDefault="0025460A" w:rsidP="00A36A80">
            <w:pPr>
              <w:spacing w:line="340" w:lineRule="exact"/>
              <w:jc w:val="right"/>
              <w:rPr>
                <w:rFonts w:ascii="Times New Roman" w:hAnsi="Times New Roman" w:cs="Times New Roman"/>
              </w:rPr>
            </w:pPr>
          </w:p>
        </w:tc>
        <w:tc>
          <w:tcPr>
            <w:tcW w:w="5245" w:type="dxa"/>
          </w:tcPr>
          <w:p w14:paraId="53581EF4"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72C9927B" w14:textId="77777777" w:rsidTr="0025460A">
        <w:trPr>
          <w:trHeight w:val="660"/>
        </w:trPr>
        <w:tc>
          <w:tcPr>
            <w:tcW w:w="620" w:type="dxa"/>
            <w:noWrap/>
            <w:vAlign w:val="center"/>
          </w:tcPr>
          <w:p w14:paraId="334C6309"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a</w:t>
            </w:r>
          </w:p>
        </w:tc>
        <w:tc>
          <w:tcPr>
            <w:tcW w:w="5066" w:type="dxa"/>
            <w:vAlign w:val="center"/>
          </w:tcPr>
          <w:p w14:paraId="14802744"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Nấu ăn và chăm sóc buổi trưa trẻ mầm non bán trú</w:t>
            </w:r>
          </w:p>
        </w:tc>
        <w:tc>
          <w:tcPr>
            <w:tcW w:w="2835" w:type="dxa"/>
            <w:vAlign w:val="center"/>
          </w:tcPr>
          <w:p w14:paraId="136F0AC3"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Đồng/trẻ/tháng</w:t>
            </w:r>
          </w:p>
        </w:tc>
        <w:tc>
          <w:tcPr>
            <w:tcW w:w="1417" w:type="dxa"/>
            <w:vAlign w:val="center"/>
          </w:tcPr>
          <w:p w14:paraId="65540671"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220.000</w:t>
            </w:r>
          </w:p>
        </w:tc>
        <w:tc>
          <w:tcPr>
            <w:tcW w:w="5245" w:type="dxa"/>
          </w:tcPr>
          <w:p w14:paraId="6387FB89"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659FF497" w14:textId="77777777" w:rsidTr="0025460A">
        <w:trPr>
          <w:trHeight w:val="660"/>
        </w:trPr>
        <w:tc>
          <w:tcPr>
            <w:tcW w:w="620" w:type="dxa"/>
            <w:noWrap/>
            <w:vAlign w:val="center"/>
          </w:tcPr>
          <w:p w14:paraId="3A055F1C"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b</w:t>
            </w:r>
          </w:p>
        </w:tc>
        <w:tc>
          <w:tcPr>
            <w:tcW w:w="5066" w:type="dxa"/>
            <w:vAlign w:val="center"/>
          </w:tcPr>
          <w:p w14:paraId="7B1E9AB2"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Nấu ăn và chăm sóc buổi trưa học sinh tiểu học bán trú</w:t>
            </w:r>
          </w:p>
        </w:tc>
        <w:tc>
          <w:tcPr>
            <w:tcW w:w="2835" w:type="dxa"/>
            <w:vAlign w:val="center"/>
          </w:tcPr>
          <w:p w14:paraId="6021A396"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sinh/tháng</w:t>
            </w:r>
          </w:p>
        </w:tc>
        <w:tc>
          <w:tcPr>
            <w:tcW w:w="1417" w:type="dxa"/>
            <w:vAlign w:val="center"/>
          </w:tcPr>
          <w:p w14:paraId="237FFE09"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230.000</w:t>
            </w:r>
          </w:p>
        </w:tc>
        <w:tc>
          <w:tcPr>
            <w:tcW w:w="5245" w:type="dxa"/>
          </w:tcPr>
          <w:p w14:paraId="0041567F"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292F06A0" w14:textId="77777777" w:rsidTr="0025460A">
        <w:trPr>
          <w:trHeight w:val="454"/>
        </w:trPr>
        <w:tc>
          <w:tcPr>
            <w:tcW w:w="620" w:type="dxa"/>
            <w:noWrap/>
            <w:vAlign w:val="center"/>
          </w:tcPr>
          <w:p w14:paraId="44773660"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c</w:t>
            </w:r>
          </w:p>
        </w:tc>
        <w:tc>
          <w:tcPr>
            <w:tcW w:w="5066" w:type="dxa"/>
            <w:vAlign w:val="center"/>
          </w:tcPr>
          <w:p w14:paraId="2C6DC9DB"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Mua sắm dụng cụ bán trú mầm non</w:t>
            </w:r>
          </w:p>
        </w:tc>
        <w:tc>
          <w:tcPr>
            <w:tcW w:w="2835" w:type="dxa"/>
            <w:vAlign w:val="center"/>
          </w:tcPr>
          <w:p w14:paraId="0AE5AD41"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Đồng/trẻ/năm học</w:t>
            </w:r>
          </w:p>
        </w:tc>
        <w:tc>
          <w:tcPr>
            <w:tcW w:w="1417" w:type="dxa"/>
            <w:vAlign w:val="center"/>
          </w:tcPr>
          <w:p w14:paraId="79F3FB8C"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230.000</w:t>
            </w:r>
          </w:p>
        </w:tc>
        <w:tc>
          <w:tcPr>
            <w:tcW w:w="5245" w:type="dxa"/>
          </w:tcPr>
          <w:p w14:paraId="20063514"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6870069D" w14:textId="77777777" w:rsidTr="0025460A">
        <w:trPr>
          <w:trHeight w:val="330"/>
        </w:trPr>
        <w:tc>
          <w:tcPr>
            <w:tcW w:w="620" w:type="dxa"/>
            <w:noWrap/>
            <w:vAlign w:val="center"/>
          </w:tcPr>
          <w:p w14:paraId="0C1DF11C"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d</w:t>
            </w:r>
          </w:p>
        </w:tc>
        <w:tc>
          <w:tcPr>
            <w:tcW w:w="5066" w:type="dxa"/>
            <w:noWrap/>
            <w:vAlign w:val="center"/>
          </w:tcPr>
          <w:p w14:paraId="73B76F7F" w14:textId="77777777" w:rsidR="0025460A" w:rsidRPr="005B7688" w:rsidRDefault="0025460A" w:rsidP="00A36A80">
            <w:pPr>
              <w:jc w:val="both"/>
              <w:rPr>
                <w:rFonts w:ascii="Times New Roman" w:hAnsi="Times New Roman" w:cs="Times New Roman"/>
              </w:rPr>
            </w:pPr>
            <w:r w:rsidRPr="005B7688">
              <w:rPr>
                <w:rFonts w:ascii="Times New Roman" w:hAnsi="Times New Roman" w:cs="Times New Roman"/>
              </w:rPr>
              <w:t>Mua sắm dụng cụ bán trú tiểu học</w:t>
            </w:r>
          </w:p>
        </w:tc>
        <w:tc>
          <w:tcPr>
            <w:tcW w:w="2835" w:type="dxa"/>
            <w:vAlign w:val="center"/>
          </w:tcPr>
          <w:p w14:paraId="5F3D6168"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26A10054"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230.000</w:t>
            </w:r>
          </w:p>
        </w:tc>
        <w:tc>
          <w:tcPr>
            <w:tcW w:w="5245" w:type="dxa"/>
          </w:tcPr>
          <w:p w14:paraId="09965CBA"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24844C60" w14:textId="77777777" w:rsidTr="0025460A">
        <w:trPr>
          <w:trHeight w:val="330"/>
        </w:trPr>
        <w:tc>
          <w:tcPr>
            <w:tcW w:w="620" w:type="dxa"/>
            <w:noWrap/>
            <w:vAlign w:val="center"/>
          </w:tcPr>
          <w:p w14:paraId="4497DE30" w14:textId="48DB445D" w:rsidR="0025460A" w:rsidRPr="005B7688" w:rsidRDefault="00A967A9" w:rsidP="00A36A80">
            <w:pPr>
              <w:spacing w:line="380" w:lineRule="exact"/>
              <w:jc w:val="center"/>
              <w:rPr>
                <w:rFonts w:ascii="Times New Roman" w:hAnsi="Times New Roman" w:cs="Times New Roman"/>
                <w:b/>
                <w:bCs/>
              </w:rPr>
            </w:pPr>
            <w:r w:rsidRPr="005B7688">
              <w:rPr>
                <w:rFonts w:ascii="Times New Roman" w:hAnsi="Times New Roman" w:cs="Times New Roman"/>
                <w:b/>
                <w:bCs/>
              </w:rPr>
              <w:t>3</w:t>
            </w:r>
          </w:p>
        </w:tc>
        <w:tc>
          <w:tcPr>
            <w:tcW w:w="5066" w:type="dxa"/>
            <w:vAlign w:val="center"/>
          </w:tcPr>
          <w:p w14:paraId="1133A990" w14:textId="77777777" w:rsidR="0025460A" w:rsidRPr="005B7688" w:rsidRDefault="0025460A" w:rsidP="00A36A80">
            <w:pPr>
              <w:spacing w:line="340" w:lineRule="exact"/>
              <w:rPr>
                <w:rFonts w:ascii="Times New Roman" w:hAnsi="Times New Roman" w:cs="Times New Roman"/>
                <w:b/>
                <w:bCs/>
              </w:rPr>
            </w:pPr>
            <w:r w:rsidRPr="005B7688">
              <w:rPr>
                <w:rFonts w:ascii="Times New Roman" w:hAnsi="Times New Roman" w:cs="Times New Roman"/>
                <w:b/>
                <w:bCs/>
              </w:rPr>
              <w:t>Giấy kiểm tra, phiếu học tập</w:t>
            </w:r>
          </w:p>
        </w:tc>
        <w:tc>
          <w:tcPr>
            <w:tcW w:w="2835" w:type="dxa"/>
            <w:vAlign w:val="center"/>
          </w:tcPr>
          <w:p w14:paraId="05FCAFCA" w14:textId="77777777" w:rsidR="0025460A" w:rsidRPr="005B7688" w:rsidRDefault="0025460A" w:rsidP="00A36A80">
            <w:pPr>
              <w:spacing w:line="340" w:lineRule="exact"/>
              <w:jc w:val="center"/>
              <w:rPr>
                <w:rFonts w:ascii="Times New Roman" w:hAnsi="Times New Roman" w:cs="Times New Roman"/>
              </w:rPr>
            </w:pPr>
          </w:p>
        </w:tc>
        <w:tc>
          <w:tcPr>
            <w:tcW w:w="1417" w:type="dxa"/>
            <w:vAlign w:val="center"/>
          </w:tcPr>
          <w:p w14:paraId="2C7FE51A" w14:textId="77777777" w:rsidR="0025460A" w:rsidRPr="005B7688" w:rsidRDefault="0025460A" w:rsidP="00A36A80">
            <w:pPr>
              <w:spacing w:line="340" w:lineRule="exact"/>
              <w:jc w:val="right"/>
              <w:rPr>
                <w:rFonts w:ascii="Times New Roman" w:hAnsi="Times New Roman" w:cs="Times New Roman"/>
              </w:rPr>
            </w:pPr>
          </w:p>
        </w:tc>
        <w:tc>
          <w:tcPr>
            <w:tcW w:w="5245" w:type="dxa"/>
          </w:tcPr>
          <w:p w14:paraId="4184F3A8"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70D91BC0" w14:textId="77777777" w:rsidTr="0025460A">
        <w:trPr>
          <w:trHeight w:val="330"/>
        </w:trPr>
        <w:tc>
          <w:tcPr>
            <w:tcW w:w="620" w:type="dxa"/>
            <w:noWrap/>
            <w:vAlign w:val="center"/>
          </w:tcPr>
          <w:p w14:paraId="0272B846" w14:textId="77777777" w:rsidR="0025460A" w:rsidRPr="005B7688" w:rsidRDefault="0025460A" w:rsidP="00A36A80">
            <w:pPr>
              <w:spacing w:line="380" w:lineRule="exact"/>
              <w:jc w:val="center"/>
              <w:rPr>
                <w:rFonts w:ascii="Times New Roman" w:hAnsi="Times New Roman" w:cs="Times New Roman"/>
                <w:bCs/>
              </w:rPr>
            </w:pPr>
            <w:r w:rsidRPr="005B7688">
              <w:rPr>
                <w:rFonts w:ascii="Times New Roman" w:hAnsi="Times New Roman" w:cs="Times New Roman"/>
                <w:bCs/>
              </w:rPr>
              <w:t>a</w:t>
            </w:r>
          </w:p>
        </w:tc>
        <w:tc>
          <w:tcPr>
            <w:tcW w:w="5066" w:type="dxa"/>
            <w:vAlign w:val="center"/>
          </w:tcPr>
          <w:p w14:paraId="06140E27"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Học sinh Tiểu học</w:t>
            </w:r>
          </w:p>
        </w:tc>
        <w:tc>
          <w:tcPr>
            <w:tcW w:w="2835" w:type="dxa"/>
            <w:vAlign w:val="center"/>
          </w:tcPr>
          <w:p w14:paraId="4A6FB4E7" w14:textId="77777777" w:rsidR="0025460A" w:rsidRPr="005B7688" w:rsidRDefault="0025460A" w:rsidP="00A36A80">
            <w:pPr>
              <w:spacing w:line="340" w:lineRule="exact"/>
              <w:jc w:val="center"/>
              <w:rPr>
                <w:rFonts w:ascii="Times New Roman" w:hAnsi="Times New Roman" w:cs="Times New Roman"/>
              </w:rPr>
            </w:pPr>
          </w:p>
        </w:tc>
        <w:tc>
          <w:tcPr>
            <w:tcW w:w="1417" w:type="dxa"/>
            <w:vAlign w:val="center"/>
          </w:tcPr>
          <w:p w14:paraId="3D0EB29C" w14:textId="77777777" w:rsidR="0025460A" w:rsidRPr="005B7688" w:rsidRDefault="0025460A" w:rsidP="00A36A80">
            <w:pPr>
              <w:spacing w:line="340" w:lineRule="exact"/>
              <w:jc w:val="right"/>
              <w:rPr>
                <w:rFonts w:ascii="Times New Roman" w:hAnsi="Times New Roman" w:cs="Times New Roman"/>
              </w:rPr>
            </w:pPr>
          </w:p>
        </w:tc>
        <w:tc>
          <w:tcPr>
            <w:tcW w:w="5245" w:type="dxa"/>
          </w:tcPr>
          <w:p w14:paraId="77E6EB2D"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3160E9F4" w14:textId="77777777" w:rsidTr="0025460A">
        <w:trPr>
          <w:trHeight w:val="330"/>
        </w:trPr>
        <w:tc>
          <w:tcPr>
            <w:tcW w:w="620" w:type="dxa"/>
            <w:noWrap/>
            <w:vAlign w:val="center"/>
          </w:tcPr>
          <w:p w14:paraId="540A7F13" w14:textId="77777777" w:rsidR="0025460A" w:rsidRPr="005B7688" w:rsidRDefault="0025460A" w:rsidP="00A36A80">
            <w:pPr>
              <w:spacing w:line="380" w:lineRule="exact"/>
              <w:jc w:val="center"/>
              <w:rPr>
                <w:rFonts w:ascii="Times New Roman" w:hAnsi="Times New Roman" w:cs="Times New Roman"/>
                <w:bCs/>
              </w:rPr>
            </w:pPr>
          </w:p>
        </w:tc>
        <w:tc>
          <w:tcPr>
            <w:tcW w:w="5066" w:type="dxa"/>
            <w:vAlign w:val="center"/>
          </w:tcPr>
          <w:p w14:paraId="31B9CC27"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 xml:space="preserve">- Lớp 1, lớp 2 </w:t>
            </w:r>
          </w:p>
        </w:tc>
        <w:tc>
          <w:tcPr>
            <w:tcW w:w="2835" w:type="dxa"/>
            <w:vAlign w:val="center"/>
          </w:tcPr>
          <w:p w14:paraId="3FD9BC40"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6B3CBE5B"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30.000</w:t>
            </w:r>
          </w:p>
        </w:tc>
        <w:tc>
          <w:tcPr>
            <w:tcW w:w="5245" w:type="dxa"/>
          </w:tcPr>
          <w:p w14:paraId="145F9196"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2CA0EC05" w14:textId="77777777" w:rsidTr="0025460A">
        <w:trPr>
          <w:trHeight w:val="330"/>
        </w:trPr>
        <w:tc>
          <w:tcPr>
            <w:tcW w:w="620" w:type="dxa"/>
            <w:noWrap/>
            <w:vAlign w:val="center"/>
          </w:tcPr>
          <w:p w14:paraId="6DFC13E6" w14:textId="77777777" w:rsidR="0025460A" w:rsidRPr="005B7688" w:rsidRDefault="0025460A" w:rsidP="00A36A80">
            <w:pPr>
              <w:spacing w:line="380" w:lineRule="exact"/>
              <w:jc w:val="center"/>
              <w:rPr>
                <w:rFonts w:ascii="Times New Roman" w:hAnsi="Times New Roman" w:cs="Times New Roman"/>
                <w:bCs/>
              </w:rPr>
            </w:pPr>
          </w:p>
        </w:tc>
        <w:tc>
          <w:tcPr>
            <w:tcW w:w="5066" w:type="dxa"/>
            <w:vAlign w:val="center"/>
          </w:tcPr>
          <w:p w14:paraId="7A944BB9"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 xml:space="preserve">- Lớp 3 </w:t>
            </w:r>
          </w:p>
        </w:tc>
        <w:tc>
          <w:tcPr>
            <w:tcW w:w="2835" w:type="dxa"/>
            <w:vAlign w:val="center"/>
          </w:tcPr>
          <w:p w14:paraId="2629EB13"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7F925BA5"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40.000</w:t>
            </w:r>
          </w:p>
        </w:tc>
        <w:tc>
          <w:tcPr>
            <w:tcW w:w="5245" w:type="dxa"/>
          </w:tcPr>
          <w:p w14:paraId="2CD2C373"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70AAF0FB" w14:textId="77777777" w:rsidTr="0025460A">
        <w:trPr>
          <w:trHeight w:val="330"/>
        </w:trPr>
        <w:tc>
          <w:tcPr>
            <w:tcW w:w="620" w:type="dxa"/>
            <w:noWrap/>
            <w:vAlign w:val="center"/>
          </w:tcPr>
          <w:p w14:paraId="348B3C1B" w14:textId="77777777" w:rsidR="0025460A" w:rsidRPr="005B7688" w:rsidRDefault="0025460A" w:rsidP="00A36A80">
            <w:pPr>
              <w:spacing w:line="380" w:lineRule="exact"/>
              <w:jc w:val="center"/>
              <w:rPr>
                <w:rFonts w:ascii="Times New Roman" w:hAnsi="Times New Roman" w:cs="Times New Roman"/>
                <w:bCs/>
              </w:rPr>
            </w:pPr>
          </w:p>
        </w:tc>
        <w:tc>
          <w:tcPr>
            <w:tcW w:w="5066" w:type="dxa"/>
            <w:vAlign w:val="center"/>
          </w:tcPr>
          <w:p w14:paraId="5C8DABCD"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 xml:space="preserve">- Lớp 4, lớp 5 </w:t>
            </w:r>
          </w:p>
        </w:tc>
        <w:tc>
          <w:tcPr>
            <w:tcW w:w="2835" w:type="dxa"/>
            <w:vAlign w:val="center"/>
          </w:tcPr>
          <w:p w14:paraId="4204C910"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0A4CF408"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50.000</w:t>
            </w:r>
          </w:p>
        </w:tc>
        <w:tc>
          <w:tcPr>
            <w:tcW w:w="5245" w:type="dxa"/>
          </w:tcPr>
          <w:p w14:paraId="453A8271"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089F9866" w14:textId="77777777" w:rsidTr="0025460A">
        <w:trPr>
          <w:trHeight w:val="330"/>
        </w:trPr>
        <w:tc>
          <w:tcPr>
            <w:tcW w:w="620" w:type="dxa"/>
            <w:noWrap/>
            <w:vAlign w:val="center"/>
          </w:tcPr>
          <w:p w14:paraId="68EBB568" w14:textId="77777777" w:rsidR="0025460A" w:rsidRPr="005B7688" w:rsidRDefault="0025460A" w:rsidP="00A36A80">
            <w:pPr>
              <w:spacing w:line="380" w:lineRule="exact"/>
              <w:jc w:val="center"/>
              <w:rPr>
                <w:rFonts w:ascii="Times New Roman" w:hAnsi="Times New Roman" w:cs="Times New Roman"/>
                <w:bCs/>
              </w:rPr>
            </w:pPr>
            <w:r w:rsidRPr="005B7688">
              <w:rPr>
                <w:rFonts w:ascii="Times New Roman" w:hAnsi="Times New Roman" w:cs="Times New Roman"/>
                <w:bCs/>
              </w:rPr>
              <w:lastRenderedPageBreak/>
              <w:t>b</w:t>
            </w:r>
          </w:p>
        </w:tc>
        <w:tc>
          <w:tcPr>
            <w:tcW w:w="5066" w:type="dxa"/>
            <w:vAlign w:val="center"/>
          </w:tcPr>
          <w:p w14:paraId="359B4A19"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Học sinh Trung học cơ sở</w:t>
            </w:r>
          </w:p>
        </w:tc>
        <w:tc>
          <w:tcPr>
            <w:tcW w:w="2835" w:type="dxa"/>
            <w:vAlign w:val="center"/>
          </w:tcPr>
          <w:p w14:paraId="21766977"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0898EBA6"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100.000</w:t>
            </w:r>
          </w:p>
        </w:tc>
        <w:tc>
          <w:tcPr>
            <w:tcW w:w="5245" w:type="dxa"/>
          </w:tcPr>
          <w:p w14:paraId="6D9502F6"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13721B5E" w14:textId="77777777" w:rsidTr="0025460A">
        <w:trPr>
          <w:trHeight w:val="330"/>
        </w:trPr>
        <w:tc>
          <w:tcPr>
            <w:tcW w:w="620" w:type="dxa"/>
            <w:noWrap/>
            <w:vAlign w:val="center"/>
          </w:tcPr>
          <w:p w14:paraId="6DA62C70" w14:textId="77777777" w:rsidR="0025460A" w:rsidRPr="005B7688" w:rsidRDefault="0025460A" w:rsidP="00A36A80">
            <w:pPr>
              <w:spacing w:line="380" w:lineRule="exact"/>
              <w:jc w:val="center"/>
              <w:rPr>
                <w:rFonts w:ascii="Times New Roman" w:hAnsi="Times New Roman" w:cs="Times New Roman"/>
                <w:bCs/>
              </w:rPr>
            </w:pPr>
            <w:r w:rsidRPr="005B7688">
              <w:rPr>
                <w:rFonts w:ascii="Times New Roman" w:hAnsi="Times New Roman" w:cs="Times New Roman"/>
                <w:bCs/>
              </w:rPr>
              <w:t>c</w:t>
            </w:r>
          </w:p>
        </w:tc>
        <w:tc>
          <w:tcPr>
            <w:tcW w:w="5066" w:type="dxa"/>
            <w:vAlign w:val="center"/>
          </w:tcPr>
          <w:p w14:paraId="1B03A50C"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Học sinh Trung học phổ thông</w:t>
            </w:r>
          </w:p>
        </w:tc>
        <w:tc>
          <w:tcPr>
            <w:tcW w:w="2835" w:type="dxa"/>
            <w:vAlign w:val="center"/>
          </w:tcPr>
          <w:p w14:paraId="75DF879C"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29D9E1CF"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120.000</w:t>
            </w:r>
          </w:p>
        </w:tc>
        <w:tc>
          <w:tcPr>
            <w:tcW w:w="5245" w:type="dxa"/>
          </w:tcPr>
          <w:p w14:paraId="26B89D2A"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6EB8CDAE" w14:textId="77777777" w:rsidTr="0025460A">
        <w:trPr>
          <w:trHeight w:val="330"/>
        </w:trPr>
        <w:tc>
          <w:tcPr>
            <w:tcW w:w="620" w:type="dxa"/>
            <w:noWrap/>
            <w:vAlign w:val="center"/>
          </w:tcPr>
          <w:p w14:paraId="1B90A716" w14:textId="4012094A" w:rsidR="0025460A" w:rsidRPr="005B7688" w:rsidRDefault="00A967A9" w:rsidP="00A36A80">
            <w:pPr>
              <w:spacing w:line="380" w:lineRule="exact"/>
              <w:jc w:val="center"/>
              <w:rPr>
                <w:rFonts w:ascii="Times New Roman" w:hAnsi="Times New Roman" w:cs="Times New Roman"/>
                <w:b/>
                <w:bCs/>
              </w:rPr>
            </w:pPr>
            <w:r w:rsidRPr="005B7688">
              <w:rPr>
                <w:rFonts w:ascii="Times New Roman" w:hAnsi="Times New Roman" w:cs="Times New Roman"/>
                <w:b/>
                <w:bCs/>
              </w:rPr>
              <w:t>4</w:t>
            </w:r>
          </w:p>
        </w:tc>
        <w:tc>
          <w:tcPr>
            <w:tcW w:w="5066" w:type="dxa"/>
            <w:vAlign w:val="center"/>
          </w:tcPr>
          <w:p w14:paraId="1766CAD7" w14:textId="77777777" w:rsidR="0025460A" w:rsidRPr="005B7688" w:rsidRDefault="0025460A" w:rsidP="00A36A80">
            <w:pPr>
              <w:spacing w:line="340" w:lineRule="exact"/>
              <w:rPr>
                <w:rFonts w:ascii="Times New Roman" w:hAnsi="Times New Roman" w:cs="Times New Roman"/>
                <w:b/>
                <w:bCs/>
              </w:rPr>
            </w:pPr>
            <w:r w:rsidRPr="005B7688">
              <w:rPr>
                <w:rFonts w:ascii="Times New Roman" w:hAnsi="Times New Roman" w:cs="Times New Roman"/>
                <w:b/>
                <w:bCs/>
              </w:rPr>
              <w:t>Nước uống cho học sinh</w:t>
            </w:r>
          </w:p>
        </w:tc>
        <w:tc>
          <w:tcPr>
            <w:tcW w:w="2835" w:type="dxa"/>
            <w:vAlign w:val="center"/>
          </w:tcPr>
          <w:p w14:paraId="5D805765"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sinh/tháng</w:t>
            </w:r>
          </w:p>
        </w:tc>
        <w:tc>
          <w:tcPr>
            <w:tcW w:w="1417" w:type="dxa"/>
            <w:vAlign w:val="center"/>
          </w:tcPr>
          <w:p w14:paraId="320BA78A"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8.000</w:t>
            </w:r>
          </w:p>
        </w:tc>
        <w:tc>
          <w:tcPr>
            <w:tcW w:w="5245" w:type="dxa"/>
          </w:tcPr>
          <w:p w14:paraId="04273214" w14:textId="77777777" w:rsidR="0025460A" w:rsidRPr="005B7688" w:rsidRDefault="0025460A" w:rsidP="00DF429B">
            <w:pPr>
              <w:spacing w:line="340" w:lineRule="exact"/>
              <w:jc w:val="center"/>
              <w:rPr>
                <w:rFonts w:ascii="Times New Roman" w:hAnsi="Times New Roman" w:cs="Times New Roman"/>
              </w:rPr>
            </w:pPr>
            <w:r w:rsidRPr="005B7688">
              <w:rPr>
                <w:rFonts w:ascii="Times New Roman" w:hAnsi="Times New Roman" w:cs="Times New Roman"/>
              </w:rPr>
              <w:t>Chỉ áp dụng đối với học sinh phổ thông và học viên giáo dục thường xuyên</w:t>
            </w:r>
          </w:p>
        </w:tc>
      </w:tr>
      <w:tr w:rsidR="005B7688" w:rsidRPr="005B7688" w14:paraId="2150685B" w14:textId="77777777" w:rsidTr="0025460A">
        <w:trPr>
          <w:trHeight w:val="330"/>
        </w:trPr>
        <w:tc>
          <w:tcPr>
            <w:tcW w:w="620" w:type="dxa"/>
            <w:noWrap/>
            <w:vAlign w:val="center"/>
          </w:tcPr>
          <w:p w14:paraId="42B770B1" w14:textId="52FE91C5" w:rsidR="0025460A" w:rsidRPr="005B7688" w:rsidRDefault="00A967A9" w:rsidP="00A36A80">
            <w:pPr>
              <w:spacing w:line="380" w:lineRule="exact"/>
              <w:jc w:val="center"/>
              <w:rPr>
                <w:rFonts w:ascii="Times New Roman" w:hAnsi="Times New Roman" w:cs="Times New Roman"/>
                <w:b/>
                <w:bCs/>
              </w:rPr>
            </w:pPr>
            <w:r w:rsidRPr="005B7688">
              <w:rPr>
                <w:rFonts w:ascii="Times New Roman" w:hAnsi="Times New Roman" w:cs="Times New Roman"/>
                <w:b/>
                <w:bCs/>
              </w:rPr>
              <w:t>5</w:t>
            </w:r>
          </w:p>
        </w:tc>
        <w:tc>
          <w:tcPr>
            <w:tcW w:w="5066" w:type="dxa"/>
            <w:vAlign w:val="center"/>
          </w:tcPr>
          <w:p w14:paraId="126B001C" w14:textId="77777777" w:rsidR="0025460A" w:rsidRPr="005B7688" w:rsidRDefault="0025460A" w:rsidP="00A36A80">
            <w:pPr>
              <w:spacing w:line="340" w:lineRule="exact"/>
              <w:rPr>
                <w:rFonts w:ascii="Times New Roman" w:hAnsi="Times New Roman" w:cs="Times New Roman"/>
                <w:b/>
                <w:bCs/>
              </w:rPr>
            </w:pPr>
            <w:r w:rsidRPr="005B7688">
              <w:rPr>
                <w:rFonts w:ascii="Times New Roman" w:hAnsi="Times New Roman" w:cs="Times New Roman"/>
                <w:b/>
                <w:bCs/>
              </w:rPr>
              <w:t>Vệ sinh các công trình phục vụ học sinh</w:t>
            </w:r>
          </w:p>
        </w:tc>
        <w:tc>
          <w:tcPr>
            <w:tcW w:w="2835" w:type="dxa"/>
            <w:vAlign w:val="center"/>
          </w:tcPr>
          <w:p w14:paraId="2DEFE26D" w14:textId="77777777" w:rsidR="0025460A" w:rsidRPr="005B7688" w:rsidRDefault="0025460A" w:rsidP="00A36A80">
            <w:pPr>
              <w:spacing w:line="340" w:lineRule="exact"/>
              <w:jc w:val="center"/>
              <w:rPr>
                <w:rFonts w:ascii="Times New Roman" w:hAnsi="Times New Roman" w:cs="Times New Roman"/>
              </w:rPr>
            </w:pPr>
          </w:p>
        </w:tc>
        <w:tc>
          <w:tcPr>
            <w:tcW w:w="1417" w:type="dxa"/>
            <w:vAlign w:val="center"/>
          </w:tcPr>
          <w:p w14:paraId="12C1A0EA" w14:textId="77777777" w:rsidR="0025460A" w:rsidRPr="005B7688" w:rsidRDefault="0025460A" w:rsidP="00A36A80">
            <w:pPr>
              <w:spacing w:line="340" w:lineRule="exact"/>
              <w:jc w:val="right"/>
              <w:rPr>
                <w:rFonts w:ascii="Times New Roman" w:hAnsi="Times New Roman" w:cs="Times New Roman"/>
              </w:rPr>
            </w:pPr>
          </w:p>
        </w:tc>
        <w:tc>
          <w:tcPr>
            <w:tcW w:w="5245" w:type="dxa"/>
          </w:tcPr>
          <w:p w14:paraId="2946EF20"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1C9F47CC" w14:textId="77777777" w:rsidTr="0025460A">
        <w:trPr>
          <w:trHeight w:val="330"/>
        </w:trPr>
        <w:tc>
          <w:tcPr>
            <w:tcW w:w="620" w:type="dxa"/>
            <w:noWrap/>
            <w:vAlign w:val="center"/>
          </w:tcPr>
          <w:p w14:paraId="24C03AB6" w14:textId="34DA9582" w:rsidR="0025460A" w:rsidRPr="005B7688" w:rsidRDefault="0025460A" w:rsidP="00A36A80">
            <w:pPr>
              <w:spacing w:line="380" w:lineRule="exact"/>
              <w:jc w:val="center"/>
              <w:rPr>
                <w:rFonts w:ascii="Times New Roman" w:hAnsi="Times New Roman" w:cs="Times New Roman"/>
                <w:bCs/>
              </w:rPr>
            </w:pPr>
            <w:r w:rsidRPr="005B7688">
              <w:rPr>
                <w:rFonts w:ascii="Times New Roman" w:hAnsi="Times New Roman" w:cs="Times New Roman"/>
                <w:bCs/>
              </w:rPr>
              <w:t>A</w:t>
            </w:r>
          </w:p>
        </w:tc>
        <w:tc>
          <w:tcPr>
            <w:tcW w:w="5066" w:type="dxa"/>
            <w:vAlign w:val="center"/>
          </w:tcPr>
          <w:p w14:paraId="7D990ED0"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Học sinh Tiểu học</w:t>
            </w:r>
          </w:p>
        </w:tc>
        <w:tc>
          <w:tcPr>
            <w:tcW w:w="2835" w:type="dxa"/>
            <w:vAlign w:val="center"/>
          </w:tcPr>
          <w:p w14:paraId="73DA3254"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sinh/tháng</w:t>
            </w:r>
          </w:p>
        </w:tc>
        <w:tc>
          <w:tcPr>
            <w:tcW w:w="1417" w:type="dxa"/>
            <w:vAlign w:val="center"/>
          </w:tcPr>
          <w:p w14:paraId="17558E3C"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25.000</w:t>
            </w:r>
          </w:p>
        </w:tc>
        <w:tc>
          <w:tcPr>
            <w:tcW w:w="5245" w:type="dxa"/>
          </w:tcPr>
          <w:p w14:paraId="483E646B"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2FD7D6CE" w14:textId="77777777" w:rsidTr="0025460A">
        <w:trPr>
          <w:trHeight w:val="330"/>
        </w:trPr>
        <w:tc>
          <w:tcPr>
            <w:tcW w:w="620" w:type="dxa"/>
            <w:noWrap/>
            <w:vAlign w:val="center"/>
          </w:tcPr>
          <w:p w14:paraId="2592184E" w14:textId="5AB2D4DD" w:rsidR="0025460A" w:rsidRPr="005B7688" w:rsidRDefault="0025460A" w:rsidP="00A36A80">
            <w:pPr>
              <w:spacing w:line="380" w:lineRule="exact"/>
              <w:jc w:val="center"/>
              <w:rPr>
                <w:rFonts w:ascii="Times New Roman" w:hAnsi="Times New Roman" w:cs="Times New Roman"/>
                <w:bCs/>
              </w:rPr>
            </w:pPr>
            <w:r w:rsidRPr="005B7688">
              <w:rPr>
                <w:rFonts w:ascii="Times New Roman" w:hAnsi="Times New Roman" w:cs="Times New Roman"/>
                <w:bCs/>
              </w:rPr>
              <w:t>B</w:t>
            </w:r>
          </w:p>
        </w:tc>
        <w:tc>
          <w:tcPr>
            <w:tcW w:w="5066" w:type="dxa"/>
            <w:vAlign w:val="center"/>
          </w:tcPr>
          <w:p w14:paraId="70BB2ED7" w14:textId="77777777" w:rsidR="0025460A" w:rsidRPr="005B7688" w:rsidRDefault="0025460A" w:rsidP="00A36A80">
            <w:pPr>
              <w:spacing w:line="340" w:lineRule="exact"/>
              <w:rPr>
                <w:rFonts w:ascii="Times New Roman" w:hAnsi="Times New Roman" w:cs="Times New Roman"/>
                <w:bCs/>
              </w:rPr>
            </w:pPr>
            <w:r w:rsidRPr="005B7688">
              <w:rPr>
                <w:rFonts w:ascii="Times New Roman" w:hAnsi="Times New Roman" w:cs="Times New Roman"/>
                <w:bCs/>
              </w:rPr>
              <w:t>Học sinh Trung học cơ sở, Trung học phổ thông</w:t>
            </w:r>
          </w:p>
        </w:tc>
        <w:tc>
          <w:tcPr>
            <w:tcW w:w="2835" w:type="dxa"/>
            <w:vAlign w:val="center"/>
          </w:tcPr>
          <w:p w14:paraId="5800EB62" w14:textId="77777777" w:rsidR="0025460A" w:rsidRPr="005B7688" w:rsidRDefault="0025460A" w:rsidP="00A36A80">
            <w:pPr>
              <w:spacing w:line="340" w:lineRule="exact"/>
              <w:jc w:val="center"/>
              <w:rPr>
                <w:rFonts w:ascii="Times New Roman" w:hAnsi="Times New Roman" w:cs="Times New Roman"/>
              </w:rPr>
            </w:pPr>
            <w:r w:rsidRPr="005B7688">
              <w:rPr>
                <w:rFonts w:ascii="Times New Roman" w:hAnsi="Times New Roman" w:cs="Times New Roman"/>
              </w:rPr>
              <w:t>Đồng/học sinh/tháng</w:t>
            </w:r>
          </w:p>
        </w:tc>
        <w:tc>
          <w:tcPr>
            <w:tcW w:w="1417" w:type="dxa"/>
            <w:vAlign w:val="center"/>
          </w:tcPr>
          <w:p w14:paraId="29B6DA2B" w14:textId="77777777" w:rsidR="0025460A" w:rsidRPr="005B7688" w:rsidRDefault="0025460A" w:rsidP="00A36A80">
            <w:pPr>
              <w:spacing w:line="340" w:lineRule="exact"/>
              <w:jc w:val="right"/>
              <w:rPr>
                <w:rFonts w:ascii="Times New Roman" w:hAnsi="Times New Roman" w:cs="Times New Roman"/>
              </w:rPr>
            </w:pPr>
            <w:r w:rsidRPr="005B7688">
              <w:rPr>
                <w:rFonts w:ascii="Times New Roman" w:hAnsi="Times New Roman" w:cs="Times New Roman"/>
              </w:rPr>
              <w:t>20.000</w:t>
            </w:r>
          </w:p>
        </w:tc>
        <w:tc>
          <w:tcPr>
            <w:tcW w:w="5245" w:type="dxa"/>
          </w:tcPr>
          <w:p w14:paraId="66DC633C" w14:textId="77777777" w:rsidR="0025460A" w:rsidRPr="005B7688" w:rsidRDefault="0025460A" w:rsidP="00A36A80">
            <w:pPr>
              <w:spacing w:line="340" w:lineRule="exact"/>
              <w:jc w:val="center"/>
              <w:rPr>
                <w:rFonts w:ascii="Times New Roman" w:hAnsi="Times New Roman" w:cs="Times New Roman"/>
              </w:rPr>
            </w:pPr>
          </w:p>
        </w:tc>
      </w:tr>
      <w:tr w:rsidR="005B7688" w:rsidRPr="005B7688" w14:paraId="41950E65" w14:textId="77777777" w:rsidTr="0025460A">
        <w:trPr>
          <w:trHeight w:val="330"/>
        </w:trPr>
        <w:tc>
          <w:tcPr>
            <w:tcW w:w="620" w:type="dxa"/>
            <w:noWrap/>
            <w:vAlign w:val="center"/>
          </w:tcPr>
          <w:p w14:paraId="065866CB" w14:textId="103104CE" w:rsidR="0025460A" w:rsidRPr="005B7688" w:rsidRDefault="00A967A9" w:rsidP="0025460A">
            <w:pPr>
              <w:spacing w:line="380" w:lineRule="exact"/>
              <w:jc w:val="center"/>
              <w:rPr>
                <w:rFonts w:ascii="Times New Roman" w:hAnsi="Times New Roman" w:cs="Times New Roman"/>
                <w:b/>
                <w:bCs/>
              </w:rPr>
            </w:pPr>
            <w:r w:rsidRPr="005B7688">
              <w:rPr>
                <w:rFonts w:ascii="Times New Roman" w:hAnsi="Times New Roman" w:cs="Times New Roman"/>
                <w:b/>
                <w:bCs/>
              </w:rPr>
              <w:t>6</w:t>
            </w:r>
          </w:p>
        </w:tc>
        <w:tc>
          <w:tcPr>
            <w:tcW w:w="5066" w:type="dxa"/>
            <w:vAlign w:val="center"/>
          </w:tcPr>
          <w:p w14:paraId="086C37F1" w14:textId="4BB4360A" w:rsidR="0025460A" w:rsidRPr="005B7688" w:rsidRDefault="0025460A" w:rsidP="0025460A">
            <w:pPr>
              <w:spacing w:line="340" w:lineRule="exact"/>
              <w:rPr>
                <w:rFonts w:ascii="Times New Roman" w:hAnsi="Times New Roman" w:cs="Times New Roman"/>
                <w:b/>
                <w:bCs/>
              </w:rPr>
            </w:pPr>
            <w:r w:rsidRPr="005B7688">
              <w:rPr>
                <w:rFonts w:ascii="Times New Roman" w:hAnsi="Times New Roman" w:cs="Times New Roman"/>
                <w:b/>
                <w:bCs/>
              </w:rPr>
              <w:t>Sổ liên lạc điện tử</w:t>
            </w:r>
            <w:r w:rsidRPr="005B7688">
              <w:rPr>
                <w:rFonts w:ascii="Times New Roman" w:hAnsi="Times New Roman" w:cs="Times New Roman"/>
                <w:b/>
                <w:bCs/>
                <w:lang w:val="vi-VN"/>
              </w:rPr>
              <w:t xml:space="preserve"> (học sinh phổ thông)</w:t>
            </w:r>
          </w:p>
        </w:tc>
        <w:tc>
          <w:tcPr>
            <w:tcW w:w="2835" w:type="dxa"/>
            <w:vAlign w:val="center"/>
          </w:tcPr>
          <w:p w14:paraId="3AAAC2E3" w14:textId="3E266914" w:rsidR="0025460A" w:rsidRPr="005B7688" w:rsidRDefault="0025460A" w:rsidP="0025460A">
            <w:pPr>
              <w:spacing w:line="340" w:lineRule="exact"/>
              <w:jc w:val="center"/>
              <w:rPr>
                <w:rFonts w:ascii="Times New Roman" w:hAnsi="Times New Roman" w:cs="Times New Roman"/>
              </w:rPr>
            </w:pPr>
            <w:r w:rsidRPr="005B7688">
              <w:rPr>
                <w:rFonts w:ascii="Times New Roman" w:hAnsi="Times New Roman" w:cs="Times New Roman"/>
              </w:rPr>
              <w:t>Đồng/học sinh/năm học</w:t>
            </w:r>
          </w:p>
        </w:tc>
        <w:tc>
          <w:tcPr>
            <w:tcW w:w="1417" w:type="dxa"/>
            <w:vAlign w:val="center"/>
          </w:tcPr>
          <w:p w14:paraId="4D3A72B5" w14:textId="56E4A1CE" w:rsidR="0025460A" w:rsidRPr="005B7688" w:rsidRDefault="00764F9B" w:rsidP="0025460A">
            <w:pPr>
              <w:spacing w:line="340" w:lineRule="exact"/>
              <w:jc w:val="right"/>
              <w:rPr>
                <w:rFonts w:ascii="Times New Roman" w:hAnsi="Times New Roman" w:cs="Times New Roman"/>
              </w:rPr>
            </w:pPr>
            <w:r w:rsidRPr="005B7688">
              <w:rPr>
                <w:rFonts w:ascii="Times New Roman" w:hAnsi="Times New Roman" w:cs="Times New Roman"/>
              </w:rPr>
              <w:t>4</w:t>
            </w:r>
            <w:r w:rsidR="0025460A" w:rsidRPr="005B7688">
              <w:rPr>
                <w:rFonts w:ascii="Times New Roman" w:hAnsi="Times New Roman" w:cs="Times New Roman"/>
              </w:rPr>
              <w:t>0.000</w:t>
            </w:r>
          </w:p>
        </w:tc>
        <w:tc>
          <w:tcPr>
            <w:tcW w:w="5245" w:type="dxa"/>
          </w:tcPr>
          <w:p w14:paraId="564F7700" w14:textId="77777777" w:rsidR="0025460A" w:rsidRPr="005B7688" w:rsidRDefault="0025460A" w:rsidP="0025460A">
            <w:pPr>
              <w:spacing w:line="340" w:lineRule="exact"/>
              <w:jc w:val="center"/>
              <w:rPr>
                <w:rFonts w:ascii="Times New Roman" w:hAnsi="Times New Roman" w:cs="Times New Roman"/>
              </w:rPr>
            </w:pPr>
          </w:p>
        </w:tc>
      </w:tr>
    </w:tbl>
    <w:p w14:paraId="527C3274" w14:textId="77777777" w:rsidR="00FD08AB" w:rsidRPr="005B7688" w:rsidRDefault="00FD08AB" w:rsidP="00895646">
      <w:pPr>
        <w:rPr>
          <w:rFonts w:ascii="Times New Roman" w:hAnsi="Times New Roman" w:cs="Times New Roman"/>
          <w:b/>
          <w:bCs/>
          <w:sz w:val="26"/>
          <w:szCs w:val="26"/>
        </w:rPr>
      </w:pPr>
    </w:p>
    <w:p w14:paraId="5DB604D1" w14:textId="4387501C" w:rsidR="00850124" w:rsidRPr="005B7688" w:rsidRDefault="00850124" w:rsidP="00850124">
      <w:pPr>
        <w:ind w:left="9360" w:firstLine="720"/>
        <w:rPr>
          <w:rFonts w:ascii="Times New Roman" w:hAnsi="Times New Roman" w:cs="Times New Roman"/>
          <w:b/>
          <w:bCs/>
          <w:sz w:val="26"/>
          <w:szCs w:val="26"/>
        </w:rPr>
      </w:pPr>
      <w:r w:rsidRPr="005B7688">
        <w:rPr>
          <w:rFonts w:ascii="Times New Roman" w:hAnsi="Times New Roman" w:cs="Times New Roman"/>
          <w:b/>
          <w:bCs/>
          <w:sz w:val="26"/>
          <w:szCs w:val="26"/>
        </w:rPr>
        <w:t>HỘI ĐỒNG NHÂN DÂN TỈNH</w:t>
      </w:r>
    </w:p>
    <w:sectPr w:rsidR="00850124" w:rsidRPr="005B7688" w:rsidSect="008F4F39">
      <w:pgSz w:w="16840" w:h="11907" w:orient="landscape" w:code="9"/>
      <w:pgMar w:top="1134" w:right="1134" w:bottom="1134" w:left="992"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6B4F" w14:textId="77777777" w:rsidR="00870AAB" w:rsidRDefault="00870AAB" w:rsidP="006A3213">
      <w:pPr>
        <w:spacing w:after="0" w:line="240" w:lineRule="auto"/>
      </w:pPr>
      <w:r>
        <w:separator/>
      </w:r>
    </w:p>
  </w:endnote>
  <w:endnote w:type="continuationSeparator" w:id="0">
    <w:p w14:paraId="5010B53F" w14:textId="77777777" w:rsidR="00870AAB" w:rsidRDefault="00870AAB" w:rsidP="006A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9E2D" w14:textId="77777777" w:rsidR="00870AAB" w:rsidRDefault="00870AAB" w:rsidP="006A3213">
      <w:pPr>
        <w:spacing w:after="0" w:line="240" w:lineRule="auto"/>
      </w:pPr>
      <w:r>
        <w:separator/>
      </w:r>
    </w:p>
  </w:footnote>
  <w:footnote w:type="continuationSeparator" w:id="0">
    <w:p w14:paraId="0ADE24E7" w14:textId="77777777" w:rsidR="00870AAB" w:rsidRDefault="00870AAB" w:rsidP="006A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694953"/>
      <w:docPartObj>
        <w:docPartGallery w:val="Page Numbers (Top of Page)"/>
        <w:docPartUnique/>
      </w:docPartObj>
    </w:sdtPr>
    <w:sdtEndPr>
      <w:rPr>
        <w:rFonts w:ascii="Times New Roman" w:hAnsi="Times New Roman" w:cs="Times New Roman"/>
        <w:noProof/>
        <w:sz w:val="28"/>
        <w:szCs w:val="28"/>
      </w:rPr>
    </w:sdtEndPr>
    <w:sdtContent>
      <w:p w14:paraId="110FDBC6" w14:textId="343876EF" w:rsidR="006A3213" w:rsidRPr="006A3213" w:rsidRDefault="006A3213">
        <w:pPr>
          <w:pStyle w:val="Header"/>
          <w:jc w:val="center"/>
          <w:rPr>
            <w:rFonts w:ascii="Times New Roman" w:hAnsi="Times New Roman" w:cs="Times New Roman"/>
            <w:sz w:val="28"/>
            <w:szCs w:val="28"/>
          </w:rPr>
        </w:pPr>
        <w:r w:rsidRPr="006A3213">
          <w:rPr>
            <w:rFonts w:ascii="Times New Roman" w:hAnsi="Times New Roman" w:cs="Times New Roman"/>
            <w:sz w:val="28"/>
            <w:szCs w:val="28"/>
          </w:rPr>
          <w:fldChar w:fldCharType="begin"/>
        </w:r>
        <w:r w:rsidRPr="006A3213">
          <w:rPr>
            <w:rFonts w:ascii="Times New Roman" w:hAnsi="Times New Roman" w:cs="Times New Roman"/>
            <w:sz w:val="28"/>
            <w:szCs w:val="28"/>
          </w:rPr>
          <w:instrText xml:space="preserve"> PAGE   \* MERGEFORMAT </w:instrText>
        </w:r>
        <w:r w:rsidRPr="006A3213">
          <w:rPr>
            <w:rFonts w:ascii="Times New Roman" w:hAnsi="Times New Roman" w:cs="Times New Roman"/>
            <w:sz w:val="28"/>
            <w:szCs w:val="28"/>
          </w:rPr>
          <w:fldChar w:fldCharType="separate"/>
        </w:r>
        <w:r w:rsidR="009737FF">
          <w:rPr>
            <w:rFonts w:ascii="Times New Roman" w:hAnsi="Times New Roman" w:cs="Times New Roman"/>
            <w:noProof/>
            <w:sz w:val="28"/>
            <w:szCs w:val="28"/>
          </w:rPr>
          <w:t>6</w:t>
        </w:r>
        <w:r w:rsidRPr="006A3213">
          <w:rPr>
            <w:rFonts w:ascii="Times New Roman" w:hAnsi="Times New Roman" w:cs="Times New Roman"/>
            <w:noProof/>
            <w:sz w:val="28"/>
            <w:szCs w:val="28"/>
          </w:rPr>
          <w:fldChar w:fldCharType="end"/>
        </w:r>
      </w:p>
    </w:sdtContent>
  </w:sdt>
  <w:p w14:paraId="26530202" w14:textId="77777777" w:rsidR="006A3213" w:rsidRDefault="006A3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2423A"/>
    <w:multiLevelType w:val="hybridMultilevel"/>
    <w:tmpl w:val="A02AFF12"/>
    <w:lvl w:ilvl="0" w:tplc="6BB229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9522015"/>
    <w:multiLevelType w:val="hybridMultilevel"/>
    <w:tmpl w:val="8DB27DE6"/>
    <w:lvl w:ilvl="0" w:tplc="FFAE7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4810120">
    <w:abstractNumId w:val="0"/>
  </w:num>
  <w:num w:numId="2" w16cid:durableId="190024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6D"/>
    <w:rsid w:val="00015EAF"/>
    <w:rsid w:val="00032D24"/>
    <w:rsid w:val="00042B7B"/>
    <w:rsid w:val="00073B15"/>
    <w:rsid w:val="000765B8"/>
    <w:rsid w:val="00086D88"/>
    <w:rsid w:val="000A359B"/>
    <w:rsid w:val="000B142C"/>
    <w:rsid w:val="000C04A8"/>
    <w:rsid w:val="000E30E6"/>
    <w:rsid w:val="000E7BC3"/>
    <w:rsid w:val="000F47D5"/>
    <w:rsid w:val="00121F06"/>
    <w:rsid w:val="0012293A"/>
    <w:rsid w:val="00123E05"/>
    <w:rsid w:val="00126E8F"/>
    <w:rsid w:val="00126FE0"/>
    <w:rsid w:val="00127CF6"/>
    <w:rsid w:val="00127F6C"/>
    <w:rsid w:val="0014634D"/>
    <w:rsid w:val="001471DA"/>
    <w:rsid w:val="00152C98"/>
    <w:rsid w:val="001C1372"/>
    <w:rsid w:val="002026B6"/>
    <w:rsid w:val="00220318"/>
    <w:rsid w:val="00223C54"/>
    <w:rsid w:val="00233A8C"/>
    <w:rsid w:val="0023530E"/>
    <w:rsid w:val="0023536C"/>
    <w:rsid w:val="00243AC0"/>
    <w:rsid w:val="002519D2"/>
    <w:rsid w:val="0025460A"/>
    <w:rsid w:val="00277656"/>
    <w:rsid w:val="002776A4"/>
    <w:rsid w:val="00280589"/>
    <w:rsid w:val="00287E64"/>
    <w:rsid w:val="002973FE"/>
    <w:rsid w:val="002A5F27"/>
    <w:rsid w:val="002D0676"/>
    <w:rsid w:val="002D341A"/>
    <w:rsid w:val="002D576F"/>
    <w:rsid w:val="002E37C2"/>
    <w:rsid w:val="002F216A"/>
    <w:rsid w:val="003050A8"/>
    <w:rsid w:val="00330438"/>
    <w:rsid w:val="003338E5"/>
    <w:rsid w:val="00335625"/>
    <w:rsid w:val="00350878"/>
    <w:rsid w:val="003545AE"/>
    <w:rsid w:val="00355501"/>
    <w:rsid w:val="003719B2"/>
    <w:rsid w:val="00387AE4"/>
    <w:rsid w:val="00397E06"/>
    <w:rsid w:val="00397F6C"/>
    <w:rsid w:val="003B4348"/>
    <w:rsid w:val="003B4DC9"/>
    <w:rsid w:val="003C4480"/>
    <w:rsid w:val="003D7CCB"/>
    <w:rsid w:val="003E53E6"/>
    <w:rsid w:val="003F1B6A"/>
    <w:rsid w:val="00402408"/>
    <w:rsid w:val="00417A8A"/>
    <w:rsid w:val="00430CF6"/>
    <w:rsid w:val="004438E5"/>
    <w:rsid w:val="00444BC2"/>
    <w:rsid w:val="00455EF9"/>
    <w:rsid w:val="00471C17"/>
    <w:rsid w:val="00482F20"/>
    <w:rsid w:val="0048492B"/>
    <w:rsid w:val="004861B8"/>
    <w:rsid w:val="004A1013"/>
    <w:rsid w:val="004B1218"/>
    <w:rsid w:val="004B7EDF"/>
    <w:rsid w:val="004C3F30"/>
    <w:rsid w:val="004D74BF"/>
    <w:rsid w:val="004F14E1"/>
    <w:rsid w:val="004F3E2A"/>
    <w:rsid w:val="004F5656"/>
    <w:rsid w:val="00531A38"/>
    <w:rsid w:val="0054355A"/>
    <w:rsid w:val="00543B1A"/>
    <w:rsid w:val="00562F03"/>
    <w:rsid w:val="00566CAB"/>
    <w:rsid w:val="00577A5E"/>
    <w:rsid w:val="005844CC"/>
    <w:rsid w:val="00585E92"/>
    <w:rsid w:val="005902FC"/>
    <w:rsid w:val="00592BF4"/>
    <w:rsid w:val="00595B13"/>
    <w:rsid w:val="005B7688"/>
    <w:rsid w:val="005C5931"/>
    <w:rsid w:val="005D1A3C"/>
    <w:rsid w:val="00600465"/>
    <w:rsid w:val="00600A58"/>
    <w:rsid w:val="00606193"/>
    <w:rsid w:val="00607C49"/>
    <w:rsid w:val="0061630C"/>
    <w:rsid w:val="006229D2"/>
    <w:rsid w:val="006412A4"/>
    <w:rsid w:val="00676283"/>
    <w:rsid w:val="00690743"/>
    <w:rsid w:val="00697AFD"/>
    <w:rsid w:val="006A134A"/>
    <w:rsid w:val="006A3213"/>
    <w:rsid w:val="006E2215"/>
    <w:rsid w:val="00701F07"/>
    <w:rsid w:val="00712872"/>
    <w:rsid w:val="0071451E"/>
    <w:rsid w:val="00720416"/>
    <w:rsid w:val="007235C6"/>
    <w:rsid w:val="00725FC6"/>
    <w:rsid w:val="00731A91"/>
    <w:rsid w:val="00736810"/>
    <w:rsid w:val="00737771"/>
    <w:rsid w:val="00750C71"/>
    <w:rsid w:val="00756948"/>
    <w:rsid w:val="00764F9B"/>
    <w:rsid w:val="007A54AC"/>
    <w:rsid w:val="007B5E47"/>
    <w:rsid w:val="00804ABE"/>
    <w:rsid w:val="008060F6"/>
    <w:rsid w:val="0081186B"/>
    <w:rsid w:val="00833774"/>
    <w:rsid w:val="00850124"/>
    <w:rsid w:val="00867A07"/>
    <w:rsid w:val="00870AAB"/>
    <w:rsid w:val="008711D5"/>
    <w:rsid w:val="00876089"/>
    <w:rsid w:val="00895646"/>
    <w:rsid w:val="008B45A0"/>
    <w:rsid w:val="008D480F"/>
    <w:rsid w:val="008D7D43"/>
    <w:rsid w:val="008E5F1E"/>
    <w:rsid w:val="008F1B40"/>
    <w:rsid w:val="008F3C1D"/>
    <w:rsid w:val="008F46DA"/>
    <w:rsid w:val="008F4F39"/>
    <w:rsid w:val="00911FE5"/>
    <w:rsid w:val="00920D6E"/>
    <w:rsid w:val="00940473"/>
    <w:rsid w:val="009737FF"/>
    <w:rsid w:val="0098581C"/>
    <w:rsid w:val="00996E1D"/>
    <w:rsid w:val="009A114D"/>
    <w:rsid w:val="009B445D"/>
    <w:rsid w:val="009C2210"/>
    <w:rsid w:val="009F5EBE"/>
    <w:rsid w:val="00A04253"/>
    <w:rsid w:val="00A10A93"/>
    <w:rsid w:val="00A14621"/>
    <w:rsid w:val="00A26C59"/>
    <w:rsid w:val="00A32DA2"/>
    <w:rsid w:val="00A34278"/>
    <w:rsid w:val="00A36BD7"/>
    <w:rsid w:val="00A40A28"/>
    <w:rsid w:val="00A42340"/>
    <w:rsid w:val="00A66DFD"/>
    <w:rsid w:val="00A85D5C"/>
    <w:rsid w:val="00A86EB2"/>
    <w:rsid w:val="00A9006F"/>
    <w:rsid w:val="00A9426D"/>
    <w:rsid w:val="00A967A9"/>
    <w:rsid w:val="00AE48D6"/>
    <w:rsid w:val="00AF5626"/>
    <w:rsid w:val="00AF60E4"/>
    <w:rsid w:val="00B05486"/>
    <w:rsid w:val="00B150DA"/>
    <w:rsid w:val="00B26002"/>
    <w:rsid w:val="00B468E8"/>
    <w:rsid w:val="00B66323"/>
    <w:rsid w:val="00B90C97"/>
    <w:rsid w:val="00B93535"/>
    <w:rsid w:val="00B973EA"/>
    <w:rsid w:val="00BB59C7"/>
    <w:rsid w:val="00BB6E8D"/>
    <w:rsid w:val="00BC3A61"/>
    <w:rsid w:val="00BC3FC4"/>
    <w:rsid w:val="00BD2C6C"/>
    <w:rsid w:val="00BE1B23"/>
    <w:rsid w:val="00BE3525"/>
    <w:rsid w:val="00BE3B3B"/>
    <w:rsid w:val="00BF3DC9"/>
    <w:rsid w:val="00C0218F"/>
    <w:rsid w:val="00C053D8"/>
    <w:rsid w:val="00C4484F"/>
    <w:rsid w:val="00C55652"/>
    <w:rsid w:val="00C57E56"/>
    <w:rsid w:val="00C61492"/>
    <w:rsid w:val="00C61B7C"/>
    <w:rsid w:val="00C66C5B"/>
    <w:rsid w:val="00C93FDA"/>
    <w:rsid w:val="00C950A0"/>
    <w:rsid w:val="00CC28FD"/>
    <w:rsid w:val="00CC48CE"/>
    <w:rsid w:val="00CF6A95"/>
    <w:rsid w:val="00D31E7C"/>
    <w:rsid w:val="00D631E5"/>
    <w:rsid w:val="00D830D9"/>
    <w:rsid w:val="00DB390B"/>
    <w:rsid w:val="00DD31C4"/>
    <w:rsid w:val="00DF429B"/>
    <w:rsid w:val="00E07624"/>
    <w:rsid w:val="00E12B5E"/>
    <w:rsid w:val="00E51EF8"/>
    <w:rsid w:val="00E666A8"/>
    <w:rsid w:val="00E71191"/>
    <w:rsid w:val="00EA11EF"/>
    <w:rsid w:val="00EA7AEB"/>
    <w:rsid w:val="00EB033D"/>
    <w:rsid w:val="00EB6BE8"/>
    <w:rsid w:val="00EE708A"/>
    <w:rsid w:val="00F04D4E"/>
    <w:rsid w:val="00F0676B"/>
    <w:rsid w:val="00F257B8"/>
    <w:rsid w:val="00F2636B"/>
    <w:rsid w:val="00F270A6"/>
    <w:rsid w:val="00F34EC9"/>
    <w:rsid w:val="00F36232"/>
    <w:rsid w:val="00F415E1"/>
    <w:rsid w:val="00F51E19"/>
    <w:rsid w:val="00F55E35"/>
    <w:rsid w:val="00F60A62"/>
    <w:rsid w:val="00F61BC1"/>
    <w:rsid w:val="00F62FD0"/>
    <w:rsid w:val="00F67D6D"/>
    <w:rsid w:val="00FA31BE"/>
    <w:rsid w:val="00FB7B7D"/>
    <w:rsid w:val="00FD08AB"/>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1B6C"/>
  <w15:chartTrackingRefBased/>
  <w15:docId w15:val="{7B7DC5BA-70FA-4C6D-A9C0-F7E6F3A8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D6D"/>
    <w:rPr>
      <w:rFonts w:eastAsiaTheme="majorEastAsia" w:cstheme="majorBidi"/>
      <w:color w:val="272727" w:themeColor="text1" w:themeTint="D8"/>
    </w:rPr>
  </w:style>
  <w:style w:type="paragraph" w:styleId="Title">
    <w:name w:val="Title"/>
    <w:basedOn w:val="Normal"/>
    <w:next w:val="Normal"/>
    <w:link w:val="TitleChar"/>
    <w:uiPriority w:val="10"/>
    <w:qFormat/>
    <w:rsid w:val="00F67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D6D"/>
    <w:pPr>
      <w:spacing w:before="160"/>
      <w:jc w:val="center"/>
    </w:pPr>
    <w:rPr>
      <w:i/>
      <w:iCs/>
      <w:color w:val="404040" w:themeColor="text1" w:themeTint="BF"/>
    </w:rPr>
  </w:style>
  <w:style w:type="character" w:customStyle="1" w:styleId="QuoteChar">
    <w:name w:val="Quote Char"/>
    <w:basedOn w:val="DefaultParagraphFont"/>
    <w:link w:val="Quote"/>
    <w:uiPriority w:val="29"/>
    <w:rsid w:val="00F67D6D"/>
    <w:rPr>
      <w:i/>
      <w:iCs/>
      <w:color w:val="404040" w:themeColor="text1" w:themeTint="BF"/>
    </w:rPr>
  </w:style>
  <w:style w:type="paragraph" w:styleId="ListParagraph">
    <w:name w:val="List Paragraph"/>
    <w:basedOn w:val="Normal"/>
    <w:uiPriority w:val="34"/>
    <w:qFormat/>
    <w:rsid w:val="00F67D6D"/>
    <w:pPr>
      <w:ind w:left="720"/>
      <w:contextualSpacing/>
    </w:pPr>
  </w:style>
  <w:style w:type="character" w:styleId="IntenseEmphasis">
    <w:name w:val="Intense Emphasis"/>
    <w:basedOn w:val="DefaultParagraphFont"/>
    <w:uiPriority w:val="21"/>
    <w:qFormat/>
    <w:rsid w:val="00F67D6D"/>
    <w:rPr>
      <w:i/>
      <w:iCs/>
      <w:color w:val="0F4761" w:themeColor="accent1" w:themeShade="BF"/>
    </w:rPr>
  </w:style>
  <w:style w:type="paragraph" w:styleId="IntenseQuote">
    <w:name w:val="Intense Quote"/>
    <w:basedOn w:val="Normal"/>
    <w:next w:val="Normal"/>
    <w:link w:val="IntenseQuoteChar"/>
    <w:uiPriority w:val="30"/>
    <w:qFormat/>
    <w:rsid w:val="00F67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D6D"/>
    <w:rPr>
      <w:i/>
      <w:iCs/>
      <w:color w:val="0F4761" w:themeColor="accent1" w:themeShade="BF"/>
    </w:rPr>
  </w:style>
  <w:style w:type="character" w:styleId="IntenseReference">
    <w:name w:val="Intense Reference"/>
    <w:basedOn w:val="DefaultParagraphFont"/>
    <w:uiPriority w:val="32"/>
    <w:qFormat/>
    <w:rsid w:val="00F67D6D"/>
    <w:rPr>
      <w:b/>
      <w:bCs/>
      <w:smallCaps/>
      <w:color w:val="0F4761" w:themeColor="accent1" w:themeShade="BF"/>
      <w:spacing w:val="5"/>
    </w:rPr>
  </w:style>
  <w:style w:type="character" w:styleId="Hyperlink">
    <w:name w:val="Hyperlink"/>
    <w:basedOn w:val="DefaultParagraphFont"/>
    <w:uiPriority w:val="99"/>
    <w:unhideWhenUsed/>
    <w:rsid w:val="00F67D6D"/>
    <w:rPr>
      <w:color w:val="467886" w:themeColor="hyperlink"/>
      <w:u w:val="single"/>
    </w:rPr>
  </w:style>
  <w:style w:type="character" w:customStyle="1" w:styleId="UnresolvedMention1">
    <w:name w:val="Unresolved Mention1"/>
    <w:basedOn w:val="DefaultParagraphFont"/>
    <w:uiPriority w:val="99"/>
    <w:semiHidden/>
    <w:unhideWhenUsed/>
    <w:rsid w:val="00F67D6D"/>
    <w:rPr>
      <w:color w:val="605E5C"/>
      <w:shd w:val="clear" w:color="auto" w:fill="E1DFDD"/>
    </w:rPr>
  </w:style>
  <w:style w:type="paragraph" w:styleId="NormalWeb">
    <w:name w:val="Normal (Web)"/>
    <w:basedOn w:val="Normal"/>
    <w:uiPriority w:val="99"/>
    <w:unhideWhenUsed/>
    <w:rsid w:val="006229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B6BE8"/>
    <w:rPr>
      <w:color w:val="96607D" w:themeColor="followedHyperlink"/>
      <w:u w:val="single"/>
    </w:rPr>
  </w:style>
  <w:style w:type="paragraph" w:styleId="Header">
    <w:name w:val="header"/>
    <w:basedOn w:val="Normal"/>
    <w:link w:val="HeaderChar"/>
    <w:uiPriority w:val="99"/>
    <w:unhideWhenUsed/>
    <w:rsid w:val="006A3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13"/>
  </w:style>
  <w:style w:type="paragraph" w:styleId="Footer">
    <w:name w:val="footer"/>
    <w:basedOn w:val="Normal"/>
    <w:link w:val="FooterChar"/>
    <w:uiPriority w:val="99"/>
    <w:unhideWhenUsed/>
    <w:rsid w:val="006A3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13"/>
  </w:style>
  <w:style w:type="character" w:styleId="Strong">
    <w:name w:val="Strong"/>
    <w:basedOn w:val="DefaultParagraphFont"/>
    <w:uiPriority w:val="22"/>
    <w:qFormat/>
    <w:rsid w:val="004B7EDF"/>
    <w:rPr>
      <w:b/>
      <w:bCs/>
    </w:rPr>
  </w:style>
  <w:style w:type="table" w:styleId="TableGrid">
    <w:name w:val="Table Grid"/>
    <w:basedOn w:val="TableNormal"/>
    <w:uiPriority w:val="39"/>
    <w:rsid w:val="009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1540">
      <w:bodyDiv w:val="1"/>
      <w:marLeft w:val="0"/>
      <w:marRight w:val="0"/>
      <w:marTop w:val="0"/>
      <w:marBottom w:val="0"/>
      <w:divBdr>
        <w:top w:val="none" w:sz="0" w:space="0" w:color="auto"/>
        <w:left w:val="none" w:sz="0" w:space="0" w:color="auto"/>
        <w:bottom w:val="none" w:sz="0" w:space="0" w:color="auto"/>
        <w:right w:val="none" w:sz="0" w:space="0" w:color="auto"/>
      </w:divBdr>
    </w:div>
    <w:div w:id="909969670">
      <w:bodyDiv w:val="1"/>
      <w:marLeft w:val="0"/>
      <w:marRight w:val="0"/>
      <w:marTop w:val="0"/>
      <w:marBottom w:val="0"/>
      <w:divBdr>
        <w:top w:val="none" w:sz="0" w:space="0" w:color="auto"/>
        <w:left w:val="none" w:sz="0" w:space="0" w:color="auto"/>
        <w:bottom w:val="none" w:sz="0" w:space="0" w:color="auto"/>
        <w:right w:val="none" w:sz="0" w:space="0" w:color="auto"/>
      </w:divBdr>
    </w:div>
    <w:div w:id="1001153974">
      <w:bodyDiv w:val="1"/>
      <w:marLeft w:val="0"/>
      <w:marRight w:val="0"/>
      <w:marTop w:val="0"/>
      <w:marBottom w:val="0"/>
      <w:divBdr>
        <w:top w:val="none" w:sz="0" w:space="0" w:color="auto"/>
        <w:left w:val="none" w:sz="0" w:space="0" w:color="auto"/>
        <w:bottom w:val="none" w:sz="0" w:space="0" w:color="auto"/>
        <w:right w:val="none" w:sz="0" w:space="0" w:color="auto"/>
      </w:divBdr>
    </w:div>
    <w:div w:id="1059748221">
      <w:bodyDiv w:val="1"/>
      <w:marLeft w:val="0"/>
      <w:marRight w:val="0"/>
      <w:marTop w:val="0"/>
      <w:marBottom w:val="0"/>
      <w:divBdr>
        <w:top w:val="none" w:sz="0" w:space="0" w:color="auto"/>
        <w:left w:val="none" w:sz="0" w:space="0" w:color="auto"/>
        <w:bottom w:val="none" w:sz="0" w:space="0" w:color="auto"/>
        <w:right w:val="none" w:sz="0" w:space="0" w:color="auto"/>
      </w:divBdr>
    </w:div>
    <w:div w:id="1152521502">
      <w:bodyDiv w:val="1"/>
      <w:marLeft w:val="0"/>
      <w:marRight w:val="0"/>
      <w:marTop w:val="0"/>
      <w:marBottom w:val="0"/>
      <w:divBdr>
        <w:top w:val="none" w:sz="0" w:space="0" w:color="auto"/>
        <w:left w:val="none" w:sz="0" w:space="0" w:color="auto"/>
        <w:bottom w:val="none" w:sz="0" w:space="0" w:color="auto"/>
        <w:right w:val="none" w:sz="0" w:space="0" w:color="auto"/>
      </w:divBdr>
    </w:div>
    <w:div w:id="1352419472">
      <w:bodyDiv w:val="1"/>
      <w:marLeft w:val="0"/>
      <w:marRight w:val="0"/>
      <w:marTop w:val="0"/>
      <w:marBottom w:val="0"/>
      <w:divBdr>
        <w:top w:val="none" w:sz="0" w:space="0" w:color="auto"/>
        <w:left w:val="none" w:sz="0" w:space="0" w:color="auto"/>
        <w:bottom w:val="none" w:sz="0" w:space="0" w:color="auto"/>
        <w:right w:val="none" w:sz="0" w:space="0" w:color="auto"/>
      </w:divBdr>
    </w:div>
    <w:div w:id="1467507590">
      <w:bodyDiv w:val="1"/>
      <w:marLeft w:val="0"/>
      <w:marRight w:val="0"/>
      <w:marTop w:val="0"/>
      <w:marBottom w:val="0"/>
      <w:divBdr>
        <w:top w:val="none" w:sz="0" w:space="0" w:color="auto"/>
        <w:left w:val="none" w:sz="0" w:space="0" w:color="auto"/>
        <w:bottom w:val="none" w:sz="0" w:space="0" w:color="auto"/>
        <w:right w:val="none" w:sz="0" w:space="0" w:color="auto"/>
      </w:divBdr>
    </w:div>
    <w:div w:id="1962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Thanh</dc:creator>
  <cp:keywords/>
  <dc:description/>
  <cp:lastModifiedBy>Windows</cp:lastModifiedBy>
  <cp:revision>2</cp:revision>
  <cp:lastPrinted>2025-12-01T04:05:00Z</cp:lastPrinted>
  <dcterms:created xsi:type="dcterms:W3CDTF">2025-12-02T03:04:00Z</dcterms:created>
  <dcterms:modified xsi:type="dcterms:W3CDTF">2025-12-02T03:04:00Z</dcterms:modified>
</cp:coreProperties>
</file>