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jc w:val="center"/>
        <w:tblLook w:val="01E0" w:firstRow="1" w:lastRow="1" w:firstColumn="1" w:lastColumn="1" w:noHBand="0" w:noVBand="0"/>
      </w:tblPr>
      <w:tblGrid>
        <w:gridCol w:w="3780"/>
        <w:gridCol w:w="5880"/>
      </w:tblGrid>
      <w:tr w:rsidR="002F4252" w:rsidRPr="00CF051B" w14:paraId="6D2C68E1" w14:textId="77777777" w:rsidTr="002F4252">
        <w:trPr>
          <w:jc w:val="center"/>
        </w:trPr>
        <w:tc>
          <w:tcPr>
            <w:tcW w:w="3780" w:type="dxa"/>
          </w:tcPr>
          <w:p w14:paraId="553C2F49" w14:textId="77777777" w:rsidR="002F4252" w:rsidRPr="00CF051B" w:rsidRDefault="002F4252" w:rsidP="006E49A7">
            <w:pPr>
              <w:spacing w:after="0" w:line="240" w:lineRule="auto"/>
              <w:jc w:val="center"/>
              <w:rPr>
                <w:b/>
                <w:sz w:val="26"/>
                <w:szCs w:val="26"/>
              </w:rPr>
            </w:pPr>
            <w:r w:rsidRPr="00CF051B">
              <w:rPr>
                <w:b/>
                <w:sz w:val="26"/>
                <w:szCs w:val="26"/>
              </w:rPr>
              <w:t>ỦY BAN NHÂN DÂN</w:t>
            </w:r>
          </w:p>
          <w:p w14:paraId="00EEDBB7" w14:textId="77777777" w:rsidR="002F4252" w:rsidRPr="00CF051B" w:rsidRDefault="002F4252" w:rsidP="006E49A7">
            <w:pPr>
              <w:spacing w:after="0" w:line="240" w:lineRule="auto"/>
              <w:jc w:val="center"/>
              <w:rPr>
                <w:b/>
                <w:sz w:val="26"/>
                <w:szCs w:val="26"/>
              </w:rPr>
            </w:pPr>
            <w:r w:rsidRPr="00CF051B">
              <w:rPr>
                <w:b/>
                <w:sz w:val="26"/>
                <w:szCs w:val="26"/>
              </w:rPr>
              <w:t>TỈNH HÀ TĨNH</w:t>
            </w:r>
          </w:p>
          <w:p w14:paraId="666FA6F0" w14:textId="77777777" w:rsidR="00B63F74" w:rsidRPr="00CF051B" w:rsidRDefault="00B63F74" w:rsidP="006E49A7">
            <w:pPr>
              <w:spacing w:after="0" w:line="240" w:lineRule="auto"/>
              <w:jc w:val="center"/>
              <w:rPr>
                <w:sz w:val="26"/>
                <w:szCs w:val="26"/>
              </w:rPr>
            </w:pPr>
            <w:r w:rsidRPr="00CF051B">
              <w:rPr>
                <w:b/>
                <w:noProof/>
                <w:sz w:val="26"/>
                <w:szCs w:val="26"/>
              </w:rPr>
              <mc:AlternateContent>
                <mc:Choice Requires="wps">
                  <w:drawing>
                    <wp:anchor distT="0" distB="0" distL="114300" distR="114300" simplePos="0" relativeHeight="251656192" behindDoc="0" locked="0" layoutInCell="1" allowOverlap="1" wp14:anchorId="1743A79D" wp14:editId="1981F09A">
                      <wp:simplePos x="0" y="0"/>
                      <wp:positionH relativeFrom="column">
                        <wp:posOffset>803275</wp:posOffset>
                      </wp:positionH>
                      <wp:positionV relativeFrom="paragraph">
                        <wp:posOffset>40640</wp:posOffset>
                      </wp:positionV>
                      <wp:extent cx="7112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55018C7"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3.2pt" to="119.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"/>
                  </w:pict>
                </mc:Fallback>
              </mc:AlternateContent>
            </w:r>
          </w:p>
          <w:p w14:paraId="64642C83" w14:textId="6B3217BF" w:rsidR="002F4252" w:rsidRPr="00CF051B" w:rsidRDefault="002F4252" w:rsidP="00E11353">
            <w:pPr>
              <w:spacing w:before="120" w:after="0" w:line="240" w:lineRule="auto"/>
              <w:jc w:val="center"/>
              <w:rPr>
                <w:sz w:val="26"/>
                <w:szCs w:val="26"/>
              </w:rPr>
            </w:pPr>
          </w:p>
        </w:tc>
        <w:tc>
          <w:tcPr>
            <w:tcW w:w="5880" w:type="dxa"/>
          </w:tcPr>
          <w:p w14:paraId="720C9566" w14:textId="77777777" w:rsidR="002F4252" w:rsidRPr="00CF051B" w:rsidRDefault="002F4252" w:rsidP="000432D9">
            <w:pPr>
              <w:spacing w:after="0" w:line="240" w:lineRule="auto"/>
              <w:jc w:val="center"/>
              <w:rPr>
                <w:b/>
                <w:sz w:val="26"/>
              </w:rPr>
            </w:pPr>
            <w:r w:rsidRPr="00CF051B">
              <w:rPr>
                <w:b/>
                <w:sz w:val="26"/>
              </w:rPr>
              <w:t xml:space="preserve">CỘNG HÒA XÃ HỘI CHỦ NGHĨA VIỆT </w:t>
            </w:r>
            <w:smartTag w:uri="urn:schemas-microsoft-com:office:smarttags" w:element="country-region">
              <w:smartTag w:uri="urn:schemas-microsoft-com:office:smarttags" w:element="place">
                <w:r w:rsidRPr="00CF051B">
                  <w:rPr>
                    <w:b/>
                    <w:sz w:val="26"/>
                  </w:rPr>
                  <w:t>NAM</w:t>
                </w:r>
              </w:smartTag>
            </w:smartTag>
          </w:p>
          <w:p w14:paraId="67CC54E6" w14:textId="77777777" w:rsidR="002F4252" w:rsidRPr="00CF051B" w:rsidRDefault="002F4252" w:rsidP="000432D9">
            <w:pPr>
              <w:spacing w:after="0" w:line="240" w:lineRule="auto"/>
              <w:jc w:val="center"/>
              <w:rPr>
                <w:b/>
              </w:rPr>
            </w:pPr>
            <w:r w:rsidRPr="00CF051B">
              <w:rPr>
                <w:b/>
              </w:rPr>
              <w:t>Độc lập - Tự do - Hạnh phúc</w:t>
            </w:r>
          </w:p>
          <w:p w14:paraId="24E1FCA8" w14:textId="77777777" w:rsidR="002F4252" w:rsidRPr="00CF051B" w:rsidRDefault="002F4252" w:rsidP="000432D9">
            <w:pPr>
              <w:spacing w:after="0" w:line="240" w:lineRule="auto"/>
              <w:jc w:val="center"/>
              <w:rPr>
                <w:b/>
                <w:sz w:val="26"/>
              </w:rPr>
            </w:pPr>
            <w:r w:rsidRPr="00CF051B">
              <w:rPr>
                <w:b/>
                <w:noProof/>
                <w:sz w:val="26"/>
              </w:rPr>
              <mc:AlternateContent>
                <mc:Choice Requires="wps">
                  <w:drawing>
                    <wp:anchor distT="0" distB="0" distL="114300" distR="114300" simplePos="0" relativeHeight="251658240" behindDoc="0" locked="0" layoutInCell="1" allowOverlap="1" wp14:anchorId="28F81120" wp14:editId="48E57C2F">
                      <wp:simplePos x="0" y="0"/>
                      <wp:positionH relativeFrom="column">
                        <wp:posOffset>668199</wp:posOffset>
                      </wp:positionH>
                      <wp:positionV relativeFrom="paragraph">
                        <wp:posOffset>36195</wp:posOffset>
                      </wp:positionV>
                      <wp:extent cx="22421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pt,2.85pt" to="229.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xBxHA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"/>
                  </w:pict>
                </mc:Fallback>
              </mc:AlternateContent>
            </w:r>
          </w:p>
          <w:p w14:paraId="0CA6919A" w14:textId="701F24DB" w:rsidR="002F4252" w:rsidRPr="00CF051B" w:rsidRDefault="002F4252" w:rsidP="000432D9">
            <w:pPr>
              <w:spacing w:before="120" w:after="0" w:line="240" w:lineRule="auto"/>
              <w:jc w:val="center"/>
              <w:rPr>
                <w:i/>
              </w:rPr>
            </w:pPr>
            <w:r w:rsidRPr="00CF051B">
              <w:rPr>
                <w:i/>
              </w:rPr>
              <w:t xml:space="preserve">Hà Tĩnh, ngày </w:t>
            </w:r>
            <w:r w:rsidR="00273502" w:rsidRPr="00CF051B">
              <w:rPr>
                <w:i/>
              </w:rPr>
              <w:t xml:space="preserve"> </w:t>
            </w:r>
            <w:r w:rsidR="007F4808" w:rsidRPr="00CF051B">
              <w:rPr>
                <w:i/>
              </w:rPr>
              <w:t xml:space="preserve">     </w:t>
            </w:r>
            <w:r w:rsidR="00273502" w:rsidRPr="00CF051B">
              <w:rPr>
                <w:i/>
              </w:rPr>
              <w:t xml:space="preserve"> </w:t>
            </w:r>
            <w:r w:rsidRPr="00CF051B">
              <w:rPr>
                <w:i/>
              </w:rPr>
              <w:t xml:space="preserve">  tháng  </w:t>
            </w:r>
            <w:r w:rsidR="007F4808" w:rsidRPr="00CF051B">
              <w:rPr>
                <w:i/>
              </w:rPr>
              <w:t xml:space="preserve">     </w:t>
            </w:r>
            <w:r w:rsidRPr="00CF051B">
              <w:rPr>
                <w:i/>
              </w:rPr>
              <w:t xml:space="preserve"> năm 202</w:t>
            </w:r>
            <w:r w:rsidR="00223EFE" w:rsidRPr="00CF051B">
              <w:rPr>
                <w:i/>
              </w:rPr>
              <w:t>3</w:t>
            </w:r>
          </w:p>
        </w:tc>
      </w:tr>
    </w:tbl>
    <w:p w14:paraId="5BC078D2" w14:textId="77777777" w:rsidR="002F4252" w:rsidRPr="00CF051B" w:rsidRDefault="002F4252" w:rsidP="006E49A7">
      <w:pPr>
        <w:spacing w:after="0" w:line="240" w:lineRule="auto"/>
        <w:jc w:val="center"/>
        <w:rPr>
          <w:b/>
          <w:sz w:val="24"/>
        </w:rPr>
      </w:pPr>
    </w:p>
    <w:p w14:paraId="01E7FE83" w14:textId="77777777" w:rsidR="00242C80" w:rsidRPr="00CF051B" w:rsidRDefault="00242C80" w:rsidP="006E49A7">
      <w:pPr>
        <w:spacing w:after="0" w:line="240" w:lineRule="auto"/>
        <w:rPr>
          <w:b/>
          <w:sz w:val="6"/>
        </w:rPr>
      </w:pPr>
    </w:p>
    <w:p w14:paraId="3C1BA27C" w14:textId="77777777" w:rsidR="002F4252" w:rsidRPr="00CF051B" w:rsidRDefault="002F4252" w:rsidP="00BD7FF4">
      <w:pPr>
        <w:spacing w:before="120" w:after="0" w:line="240" w:lineRule="auto"/>
        <w:jc w:val="center"/>
        <w:rPr>
          <w:b/>
        </w:rPr>
      </w:pPr>
      <w:r w:rsidRPr="00CF051B">
        <w:rPr>
          <w:b/>
        </w:rPr>
        <w:t>BÁO CÁO</w:t>
      </w:r>
    </w:p>
    <w:p w14:paraId="0B35400D" w14:textId="77777777" w:rsidR="002F4252" w:rsidRPr="00CF051B" w:rsidRDefault="002F4252" w:rsidP="006E49A7">
      <w:pPr>
        <w:spacing w:after="0" w:line="240" w:lineRule="auto"/>
        <w:jc w:val="center"/>
        <w:rPr>
          <w:b/>
        </w:rPr>
      </w:pPr>
      <w:r w:rsidRPr="00CF051B">
        <w:rPr>
          <w:b/>
        </w:rPr>
        <w:t>Tổng hợp kết quả giải quyết các ý kiến, kiến nghị của</w:t>
      </w:r>
    </w:p>
    <w:p w14:paraId="14E6E467" w14:textId="77777777" w:rsidR="002F4252" w:rsidRPr="00CF051B" w:rsidRDefault="00C9391A" w:rsidP="006E49A7">
      <w:pPr>
        <w:spacing w:after="0" w:line="240" w:lineRule="auto"/>
        <w:jc w:val="center"/>
      </w:pPr>
      <w:r w:rsidRPr="00CF051B">
        <w:rPr>
          <w:b/>
        </w:rPr>
        <w:t>cử tri gửi đến</w:t>
      </w:r>
      <w:r w:rsidR="002F4252" w:rsidRPr="00CF051B">
        <w:rPr>
          <w:b/>
        </w:rPr>
        <w:t xml:space="preserve"> Kỳ họp thứ </w:t>
      </w:r>
      <w:r w:rsidRPr="00CF051B">
        <w:rPr>
          <w:b/>
        </w:rPr>
        <w:t>1</w:t>
      </w:r>
      <w:r w:rsidR="00223EFE" w:rsidRPr="00CF051B">
        <w:rPr>
          <w:b/>
        </w:rPr>
        <w:t>4</w:t>
      </w:r>
      <w:r w:rsidR="002F4252" w:rsidRPr="00CF051B">
        <w:rPr>
          <w:b/>
        </w:rPr>
        <w:t xml:space="preserve"> HĐND tỉnh khóa XVII</w:t>
      </w:r>
      <w:r w:rsidR="00FA496F" w:rsidRPr="00CF051B">
        <w:rPr>
          <w:b/>
        </w:rPr>
        <w:t>I</w:t>
      </w:r>
    </w:p>
    <w:p w14:paraId="78D5074D" w14:textId="77777777" w:rsidR="008C2266" w:rsidRPr="00CF051B" w:rsidRDefault="008C2266" w:rsidP="008C2266">
      <w:pPr>
        <w:jc w:val="center"/>
        <w:rPr>
          <w:sz w:val="24"/>
          <w:szCs w:val="24"/>
        </w:rPr>
      </w:pPr>
      <w:r w:rsidRPr="00CF051B">
        <w:rPr>
          <w:noProof/>
        </w:rPr>
        <mc:AlternateContent>
          <mc:Choice Requires="wps">
            <w:drawing>
              <wp:anchor distT="0" distB="0" distL="114300" distR="114300" simplePos="0" relativeHeight="251661312" behindDoc="0" locked="0" layoutInCell="1" allowOverlap="1" wp14:anchorId="081C6D2C" wp14:editId="4594E642">
                <wp:simplePos x="0" y="0"/>
                <wp:positionH relativeFrom="column">
                  <wp:posOffset>1980565</wp:posOffset>
                </wp:positionH>
                <wp:positionV relativeFrom="paragraph">
                  <wp:posOffset>46355</wp:posOffset>
                </wp:positionV>
                <wp:extent cx="17780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77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0D4F9805"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95pt,3.65pt" to="295.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" strokecolor="black [3040]"/>
            </w:pict>
          </mc:Fallback>
        </mc:AlternateContent>
      </w:r>
    </w:p>
    <w:p w14:paraId="1F86048B" w14:textId="77777777" w:rsidR="002F4252" w:rsidRPr="00CF051B" w:rsidRDefault="002F4252" w:rsidP="00B00A7B">
      <w:pPr>
        <w:spacing w:before="120" w:after="120" w:line="240" w:lineRule="auto"/>
        <w:jc w:val="center"/>
        <w:rPr>
          <w:sz w:val="16"/>
          <w:szCs w:val="24"/>
        </w:rPr>
      </w:pPr>
    </w:p>
    <w:p w14:paraId="5686AA5B" w14:textId="28672A91" w:rsidR="002F4252" w:rsidRPr="00CF051B" w:rsidRDefault="00223EFE" w:rsidP="00CF051B">
      <w:pPr>
        <w:spacing w:before="60" w:after="60" w:line="264" w:lineRule="auto"/>
        <w:ind w:firstLine="720"/>
        <w:jc w:val="both"/>
      </w:pPr>
      <w:r w:rsidRPr="00CF051B">
        <w:t>Thực hiện Văn bản số 289/BC-HĐND ngày 26/6/2023 của Thường trực</w:t>
      </w:r>
      <w:r w:rsidR="003765EB" w:rsidRPr="00CF051B">
        <w:t xml:space="preserve"> </w:t>
      </w:r>
      <w:r w:rsidRPr="00CF051B">
        <w:t>HĐND tỉnh về việc tổng hợp ý kiến, kiến nghị của cử tri gửi đến Kỳ họp thứ 14</w:t>
      </w:r>
      <w:r w:rsidR="00B00A7B" w:rsidRPr="00CF051B">
        <w:t xml:space="preserve"> </w:t>
      </w:r>
      <w:r w:rsidRPr="00CF051B">
        <w:t>HĐND tỉnh khóa XVIII</w:t>
      </w:r>
      <w:r w:rsidR="002F4252" w:rsidRPr="00CF051B">
        <w:t>,</w:t>
      </w:r>
      <w:r w:rsidR="002F4252" w:rsidRPr="00CF051B">
        <w:rPr>
          <w:lang w:val="en-AU"/>
        </w:rPr>
        <w:t xml:space="preserve"> </w:t>
      </w:r>
      <w:r w:rsidR="00ED68E3" w:rsidRPr="00CF051B">
        <w:rPr>
          <w:lang w:val="en-AU"/>
        </w:rPr>
        <w:t>UBND</w:t>
      </w:r>
      <w:r w:rsidR="002F4252" w:rsidRPr="00CF051B">
        <w:rPr>
          <w:lang w:val="en-AU"/>
        </w:rPr>
        <w:t xml:space="preserve"> tỉnh </w:t>
      </w:r>
      <w:r w:rsidR="00EE0762" w:rsidRPr="00CF051B">
        <w:rPr>
          <w:lang w:val="en-AU"/>
        </w:rPr>
        <w:t>đã giao Giám đốc các Sở, Thủ trưởng các ban</w:t>
      </w:r>
      <w:r w:rsidR="00186D31" w:rsidRPr="00CF051B">
        <w:rPr>
          <w:lang w:val="en-AU"/>
        </w:rPr>
        <w:t>,</w:t>
      </w:r>
      <w:r w:rsidR="00EE0762" w:rsidRPr="00CF051B">
        <w:rPr>
          <w:lang w:val="en-AU"/>
        </w:rPr>
        <w:t xml:space="preserve"> ngành, Chủ tịch UBND các huyện, thành phố, thị xã rà soát, nghiên cứu, giải quyết, trả lời các ý kiến, kiến nghị của cử tri. UBND tỉnh tổng hợp, </w:t>
      </w:r>
      <w:r w:rsidR="002F4252" w:rsidRPr="00CF051B">
        <w:t>báo cáo các nội dung chính về giải quyết ý kiến, kiến nghị của cử tri như sau:</w:t>
      </w:r>
    </w:p>
    <w:p w14:paraId="07423FBA" w14:textId="77777777" w:rsidR="00223EFE" w:rsidRPr="00CF051B" w:rsidRDefault="00223EFE" w:rsidP="00CF051B">
      <w:pPr>
        <w:tabs>
          <w:tab w:val="left" w:pos="709"/>
        </w:tabs>
        <w:spacing w:before="60" w:after="60" w:line="264" w:lineRule="auto"/>
        <w:ind w:firstLine="720"/>
        <w:jc w:val="both"/>
        <w:rPr>
          <w:b/>
          <w:i/>
          <w:iCs/>
          <w:noProof/>
          <w:sz w:val="26"/>
        </w:rPr>
      </w:pPr>
      <w:r w:rsidRPr="00CF051B">
        <w:rPr>
          <w:b/>
          <w:noProof/>
          <w:sz w:val="26"/>
        </w:rPr>
        <w:t>I. KINH TẾ, NÔNG NGHIỆP NÔNG THÔN VÀ ĐÔ THỊ</w:t>
      </w:r>
    </w:p>
    <w:p w14:paraId="13936DCF" w14:textId="4B1B3B86" w:rsidR="00223EFE" w:rsidRPr="00CF051B" w:rsidRDefault="00FF3E84" w:rsidP="00CF051B">
      <w:pPr>
        <w:spacing w:before="60" w:after="60" w:line="264" w:lineRule="auto"/>
        <w:ind w:firstLine="720"/>
        <w:jc w:val="both"/>
        <w:rPr>
          <w:noProof/>
        </w:rPr>
      </w:pPr>
      <w:r w:rsidRPr="00CF051B">
        <w:rPr>
          <w:b/>
          <w:noProof/>
        </w:rPr>
        <w:t xml:space="preserve">Câu </w:t>
      </w:r>
      <w:r w:rsidR="003765EB" w:rsidRPr="00CF051B">
        <w:rPr>
          <w:b/>
          <w:noProof/>
        </w:rPr>
        <w:t xml:space="preserve">hỏi </w:t>
      </w:r>
      <w:r w:rsidR="00223EFE" w:rsidRPr="00CF051B">
        <w:rPr>
          <w:b/>
          <w:noProof/>
        </w:rPr>
        <w:t>1.</w:t>
      </w:r>
      <w:r w:rsidR="00223EFE" w:rsidRPr="00CF051B">
        <w:rPr>
          <w:noProof/>
        </w:rPr>
        <w:t xml:space="preserve"> Đề nghị tỉnh chỉ đạo có giải pháp kiểm soát và xử lý nghiêm tình trạng tàu cá ngoại tỉnh có công suất lớn, sử dụng giã cào, xung điện đánh bắt gần bờ tận diệt nguồn thủy hải sản và làm hư hỏng ngư lưới cụ của người dân địa phương </w:t>
      </w:r>
      <w:r w:rsidR="00223EFE" w:rsidRPr="00CF051B">
        <w:rPr>
          <w:i/>
          <w:iCs/>
          <w:noProof/>
        </w:rPr>
        <w:t>(Cử tri các huyện Thạch Hà, Nghi Xuân, Lộc Hà).</w:t>
      </w:r>
      <w:r w:rsidR="00223EFE" w:rsidRPr="00CF051B">
        <w:rPr>
          <w:noProof/>
        </w:rPr>
        <w:t xml:space="preserve"> </w:t>
      </w:r>
    </w:p>
    <w:p w14:paraId="19E84A42" w14:textId="77777777" w:rsidR="00FF3E84" w:rsidRPr="00CF051B" w:rsidRDefault="00FF3E84" w:rsidP="00CF051B">
      <w:pPr>
        <w:spacing w:before="60" w:after="60" w:line="264" w:lineRule="auto"/>
        <w:ind w:firstLine="720"/>
        <w:jc w:val="both"/>
        <w:rPr>
          <w:b/>
          <w:i/>
          <w:noProof/>
        </w:rPr>
      </w:pPr>
      <w:r w:rsidRPr="00CF051B">
        <w:rPr>
          <w:b/>
          <w:i/>
          <w:noProof/>
        </w:rPr>
        <w:t xml:space="preserve">Trả lời: </w:t>
      </w:r>
    </w:p>
    <w:p w14:paraId="7F759852" w14:textId="7F31B5BD" w:rsidR="005D2A6F" w:rsidRPr="00CF051B" w:rsidRDefault="005D2A6F" w:rsidP="00CF051B">
      <w:pPr>
        <w:spacing w:before="60" w:after="60" w:line="264" w:lineRule="auto"/>
        <w:ind w:firstLine="709"/>
        <w:jc w:val="both"/>
        <w:rPr>
          <w:i/>
        </w:rPr>
      </w:pPr>
      <w:r w:rsidRPr="00CF051B">
        <w:rPr>
          <w:i/>
        </w:rPr>
        <w:t>1. Tình hình, kết quả thực hiện các giải pháp ngăn chặn vi phạm đánh bắt hải sản bằng tàu giã cào trên địa bàn tình</w:t>
      </w:r>
    </w:p>
    <w:p w14:paraId="5D617387" w14:textId="71D43B61" w:rsidR="005D2A6F" w:rsidRPr="00CF051B" w:rsidRDefault="005D2A6F" w:rsidP="00CF051B">
      <w:pPr>
        <w:spacing w:before="60" w:after="60" w:line="264" w:lineRule="auto"/>
        <w:ind w:firstLine="709"/>
        <w:jc w:val="both"/>
        <w:rPr>
          <w:spacing w:val="-2"/>
        </w:rPr>
      </w:pPr>
      <w:r w:rsidRPr="00CF051B">
        <w:rPr>
          <w:spacing w:val="-2"/>
        </w:rPr>
        <w:tab/>
        <w:t xml:space="preserve">Từ năm 2019 đến nay, trong nỗ lực cùng cả nước tháo gỡ thẻ vàng của EC, </w:t>
      </w:r>
      <w:r w:rsidR="00551F2F" w:rsidRPr="00CF051B">
        <w:rPr>
          <w:spacing w:val="-2"/>
        </w:rPr>
        <w:t>T</w:t>
      </w:r>
      <w:r w:rsidRPr="00CF051B">
        <w:rPr>
          <w:spacing w:val="-2"/>
        </w:rPr>
        <w:t>ỉnh ủy, UBND tỉnh, các sở, ngành</w:t>
      </w:r>
      <w:r w:rsidR="00595B5D" w:rsidRPr="00CF051B">
        <w:rPr>
          <w:spacing w:val="-2"/>
        </w:rPr>
        <w:t xml:space="preserve">, </w:t>
      </w:r>
      <w:r w:rsidRPr="00CF051B">
        <w:rPr>
          <w:spacing w:val="-2"/>
        </w:rPr>
        <w:t>địa phương và</w:t>
      </w:r>
      <w:r w:rsidR="00A807EE" w:rsidRPr="00CF051B">
        <w:rPr>
          <w:spacing w:val="-2"/>
        </w:rPr>
        <w:t xml:space="preserve"> các </w:t>
      </w:r>
      <w:r w:rsidRPr="00CF051B">
        <w:rPr>
          <w:spacing w:val="-2"/>
        </w:rPr>
        <w:t>lực lượng chức năng đã quyết liệt triển khai các giải pháp chống khai thác IUU, đặc biệt là việc xử lý tình trạng tàu cá</w:t>
      </w:r>
      <w:r w:rsidR="00A807EE" w:rsidRPr="00CF051B">
        <w:rPr>
          <w:spacing w:val="-2"/>
        </w:rPr>
        <w:t xml:space="preserve"> sử dụng</w:t>
      </w:r>
      <w:r w:rsidRPr="00CF051B">
        <w:rPr>
          <w:spacing w:val="-2"/>
        </w:rPr>
        <w:t xml:space="preserve"> giã cào</w:t>
      </w:r>
      <w:r w:rsidR="00A807EE" w:rsidRPr="00CF051B">
        <w:rPr>
          <w:spacing w:val="-2"/>
        </w:rPr>
        <w:t>, xung điện</w:t>
      </w:r>
      <w:r w:rsidRPr="00CF051B">
        <w:rPr>
          <w:spacing w:val="-2"/>
        </w:rPr>
        <w:t xml:space="preserve"> khai thác thủy sản ven bờ nên tình trạng tàu cá làm nghề giã cào khai thác ven bờ đã có dấu hiệu giảm so với thời gian trước đây.</w:t>
      </w:r>
    </w:p>
    <w:p w14:paraId="7E99F80D" w14:textId="77777777" w:rsidR="00BB516D" w:rsidRPr="00CF051B" w:rsidRDefault="00BB516D" w:rsidP="00CF051B">
      <w:pPr>
        <w:spacing w:before="60" w:after="60" w:line="264" w:lineRule="auto"/>
        <w:ind w:firstLine="709"/>
        <w:jc w:val="both"/>
        <w:rPr>
          <w:i/>
        </w:rPr>
      </w:pPr>
      <w:r w:rsidRPr="00CF051B">
        <w:rPr>
          <w:i/>
        </w:rPr>
        <w:t xml:space="preserve">1.1. </w:t>
      </w:r>
      <w:r w:rsidR="000B53C5" w:rsidRPr="00CF051B">
        <w:rPr>
          <w:i/>
        </w:rPr>
        <w:t>Về công tác chỉ đạo</w:t>
      </w:r>
      <w:r w:rsidR="005D2A6F" w:rsidRPr="00CF051B">
        <w:rPr>
          <w:i/>
        </w:rPr>
        <w:t xml:space="preserve"> </w:t>
      </w:r>
    </w:p>
    <w:p w14:paraId="73CE0E25" w14:textId="2C6CDE1F" w:rsidR="005D2A6F" w:rsidRPr="00CF051B" w:rsidRDefault="005D2A6F" w:rsidP="00CF051B">
      <w:pPr>
        <w:spacing w:before="60" w:after="60" w:line="264" w:lineRule="auto"/>
        <w:ind w:firstLine="709"/>
        <w:jc w:val="both"/>
      </w:pPr>
      <w:r w:rsidRPr="00CF051B">
        <w:t xml:space="preserve">Tỉnh ủy, UBND tỉnh đã ban hành nhiều văn bản chỉ đạo, triển khai như Chỉ thị số 13-CT/TU ngày 06/9/2021 của Ban Thường vụ Tỉnh ủy về tăng cường lãnh đạo, chỉ đạo khắc phục triệt để các cảnh báo của Ủy ban Châu Âu về chống khai thác hải sản bất hợp pháp, không báo cáo và không theo quy định; </w:t>
      </w:r>
      <w:r w:rsidR="0090656E" w:rsidRPr="00CF051B">
        <w:t>UBND tỉnh đã ban hành Chỉ thị số 11/CT-UBND ngày 06/7/2018 về nghiêm cấm sử dụng chất nổ, xung điện, chất độc, các ngư cụ bị cấm để khai thác thủy sản và tăng cường công tác bảo vệ, tái tạo nguồn lợi thủy sản trên địa bàn tỉnh Hà Tĩnh</w:t>
      </w:r>
      <w:r w:rsidRPr="00CF051B">
        <w:t xml:space="preserve">; kiện toàn Ban chỉ đạo, xây dựng Kế hoạch triển khai cấm sử dụng chất nổ, xung điện, chất độc khai thác thủy sản; công bố hạn ngạch GPKT thủy sản tại </w:t>
      </w:r>
      <w:r w:rsidR="00BB516D" w:rsidRPr="00CF051B">
        <w:t xml:space="preserve">vùng ven bờ và </w:t>
      </w:r>
      <w:r w:rsidR="00BB516D" w:rsidRPr="00CF051B">
        <w:lastRenderedPageBreak/>
        <w:t xml:space="preserve">vùng lộng. </w:t>
      </w:r>
      <w:r w:rsidRPr="00CF051B">
        <w:t>Hàng năm, ban hành các kế hoạch khắc phục cảnh báo của Ủy ban Châu Âu về chống khai thác hải sản bất hợp pháp theo quy định IUU. Định kỳ hàng quý, tổ chức họp BCĐ nhằm đánh giá tình hình triển khai của các Sở, ngành và tại các địa phương; chỉ đạo thành lập Đoàn kiểm tra liên ngành kiểm tra trách nhiệm đối với các địa phương trong triển khai các giải pháp, kế hoạch của Ban Chỉ đạo IUU tỉnh.</w:t>
      </w:r>
      <w:r w:rsidR="005E7350" w:rsidRPr="00CF051B">
        <w:t xml:space="preserve"> UBND tỉnh phối hợp với </w:t>
      </w:r>
      <w:r w:rsidR="00970088" w:rsidRPr="00CF051B">
        <w:t>các</w:t>
      </w:r>
      <w:r w:rsidR="005E7350" w:rsidRPr="00CF051B">
        <w:t xml:space="preserve"> tỉnh từ Thanh Hóa đến Khánh Hòa tổ chức ký kết “Quy chế phối hợp giữa các địa phương để kiểm soát 100% tàu cá của tỉnh hoạt động trên địa bàn ngoài tỉnh, tàu cá của tỉnh khác cập cảng làm xác nhận nhưng thực hiện chứng nhận tại tỉnh khác”.</w:t>
      </w:r>
      <w:r w:rsidRPr="00CF051B">
        <w:t xml:space="preserve"> Tuyên truyền, nâng cao nhận thức cho ngư dân</w:t>
      </w:r>
      <w:r w:rsidR="00551F2F" w:rsidRPr="00CF051B">
        <w:t>,</w:t>
      </w:r>
      <w:r w:rsidRPr="00CF051B">
        <w:t xml:space="preserve"> đồng thời kiểm tra, kiểm soát và xử lý nghiêm các trường hợp vi phạm về quy định khai thác thủy sản.</w:t>
      </w:r>
    </w:p>
    <w:p w14:paraId="4301925C" w14:textId="77777777" w:rsidR="005D2A6F" w:rsidRPr="00CF051B" w:rsidRDefault="005D2A6F" w:rsidP="00CF051B">
      <w:pPr>
        <w:spacing w:before="60" w:after="60" w:line="264" w:lineRule="auto"/>
        <w:ind w:firstLine="709"/>
        <w:jc w:val="both"/>
        <w:rPr>
          <w:i/>
        </w:rPr>
      </w:pPr>
      <w:r w:rsidRPr="00CF051B">
        <w:rPr>
          <w:i/>
        </w:rPr>
        <w:tab/>
      </w:r>
      <w:r w:rsidR="00291993" w:rsidRPr="00CF051B">
        <w:rPr>
          <w:i/>
        </w:rPr>
        <w:t>1</w:t>
      </w:r>
      <w:r w:rsidRPr="00CF051B">
        <w:rPr>
          <w:i/>
        </w:rPr>
        <w:t>.2. Kết quả t</w:t>
      </w:r>
      <w:r w:rsidR="00912995" w:rsidRPr="00CF051B">
        <w:rPr>
          <w:i/>
        </w:rPr>
        <w:t>hực hiện các giải pháp đến nay</w:t>
      </w:r>
    </w:p>
    <w:p w14:paraId="2E58A312" w14:textId="5AE64A3C" w:rsidR="005D2A6F" w:rsidRPr="00CF051B" w:rsidRDefault="005D2A6F" w:rsidP="00CF051B">
      <w:pPr>
        <w:spacing w:before="60" w:after="60" w:line="264" w:lineRule="auto"/>
        <w:ind w:firstLine="709"/>
        <w:jc w:val="both"/>
      </w:pPr>
      <w:r w:rsidRPr="00CF051B">
        <w:rPr>
          <w:b/>
        </w:rPr>
        <w:tab/>
      </w:r>
      <w:r w:rsidRPr="00CF051B">
        <w:rPr>
          <w:i/>
        </w:rPr>
        <w:t>- Công tác tuyên truyền, vận động:</w:t>
      </w:r>
      <w:r w:rsidRPr="00CF051B">
        <w:t xml:space="preserve"> </w:t>
      </w:r>
      <w:r w:rsidR="00551F2F" w:rsidRPr="00CF051B">
        <w:t xml:space="preserve">đã </w:t>
      </w:r>
      <w:r w:rsidRPr="00CF051B">
        <w:t xml:space="preserve">mở các lớp tuyên truyền, tập huấn, xây </w:t>
      </w:r>
      <w:r w:rsidR="00861750" w:rsidRPr="00CF051B">
        <w:t xml:space="preserve">dựng </w:t>
      </w:r>
      <w:r w:rsidRPr="00CF051B">
        <w:t xml:space="preserve">các phóng sự và tin bài tuyên truyền </w:t>
      </w:r>
      <w:r w:rsidR="00595B5D" w:rsidRPr="00CF051B">
        <w:t>các quy định</w:t>
      </w:r>
      <w:r w:rsidR="001D1A2B" w:rsidRPr="00CF051B">
        <w:t xml:space="preserve"> của</w:t>
      </w:r>
      <w:r w:rsidR="00595B5D" w:rsidRPr="00CF051B">
        <w:t xml:space="preserve"> Luật Thủy sản 2017, các quy định về chống khai thác bất hợp pháp để </w:t>
      </w:r>
      <w:r w:rsidRPr="00CF051B">
        <w:t>đăng tải, phát sóng</w:t>
      </w:r>
      <w:r w:rsidR="00595B5D" w:rsidRPr="00CF051B">
        <w:t xml:space="preserve"> trên</w:t>
      </w:r>
      <w:r w:rsidRPr="00CF051B">
        <w:t xml:space="preserve"> </w:t>
      </w:r>
      <w:r w:rsidR="00595B5D" w:rsidRPr="00CF051B">
        <w:t>các phương tin thông tin đại chúng</w:t>
      </w:r>
      <w:r w:rsidRPr="00CF051B">
        <w:t>. In ấn, phát trên 12.000 tờ rơi tuyên truyền cho các chủ tàu cá, thuyền viên và cá nhân, tổ chức liên quan đến hoạt động khai thác thuỷ sản. Xây dựng các pano tuyên truyền tại các cảng cá, bến cá. Các huyện, thị xã ven biển tổ chức cho ngư dân ký cam kết không khai thác thủy sản bất hợp pháp.</w:t>
      </w:r>
    </w:p>
    <w:p w14:paraId="1974C69A" w14:textId="5273790C" w:rsidR="005D2A6F" w:rsidRPr="00CF051B" w:rsidRDefault="005D2A6F" w:rsidP="00CF051B">
      <w:pPr>
        <w:spacing w:before="60" w:after="60" w:line="264" w:lineRule="auto"/>
        <w:ind w:firstLine="709"/>
        <w:jc w:val="both"/>
      </w:pPr>
      <w:r w:rsidRPr="00CF051B">
        <w:rPr>
          <w:i/>
        </w:rPr>
        <w:tab/>
        <w:t>- Công tác tuần tra, kiểm tra, xử lý vi phạm:</w:t>
      </w:r>
      <w:r w:rsidRPr="00CF051B">
        <w:t xml:space="preserve"> </w:t>
      </w:r>
      <w:r w:rsidR="00551F2F" w:rsidRPr="00CF051B">
        <w:t xml:space="preserve">đã </w:t>
      </w:r>
      <w:r w:rsidRPr="00CF051B">
        <w:t xml:space="preserve">chỉ đạo các lực lượng chức năng (như: Bộ đội Biên phòng tỉnh, Cảnh sát đường thuỷ, Thanh tra, Kiểm ngư) </w:t>
      </w:r>
      <w:r w:rsidR="00970088" w:rsidRPr="00CF051B">
        <w:t>mở các đợt cao điểm tuần tra, kiểm tra các phương tiện hoạt động khai thác thuỷ sản trên biển; các lực lượng chức năng trên địa bàn tỉnh đã tổ chức 144 đợt tuần tra. Kết quả xử lý đối với các vi phạm về khai thác IUU 09 tháng đầu năm 2023: đã phát hiện và xử lý 26 vụ/29 tàu cá (giảm 14 vụ so với cùng kỳ năm 2022) vi phạm khai thác IUU, xử phạt vi phạm hành chính với tổng số tiền 561,5 triệu đồng.</w:t>
      </w:r>
    </w:p>
    <w:p w14:paraId="2FF3CC5A" w14:textId="77777777" w:rsidR="005D2A6F" w:rsidRPr="00CF051B" w:rsidRDefault="005D2A6F" w:rsidP="00CF051B">
      <w:pPr>
        <w:spacing w:before="60" w:after="60" w:line="264" w:lineRule="auto"/>
        <w:ind w:firstLine="709"/>
        <w:jc w:val="both"/>
      </w:pPr>
      <w:r w:rsidRPr="00CF051B">
        <w:t>- UBND tỉnh đã chỉ đạo Sở Nông nghiệp và Phát triển nông thôn thành lập bộ phận thanh tra, kiểm soát nghề cá (Văn phòng đại diện) tại các cảng cá; chỉ đạo các địa phương thành lập 15 Tổ đồng quản lý khai thác ven bờ. Hàng năm Đoàn kiểm tra liên ngành đã kiểm tra trách nhiệm đối với 13/13 địa phương về công tác ngăn chặn, xử lý các hình thức khai thác bất hợp pháp. Duy trì hoạt động “Đường dây nóng” nhằm hỗ trợ người dân trong việc tố giác các hành vi vi phạm pháp luật (với 02 đầu số 02393.681085, 0912. 255272), đã tiếp nhận và xử lý hàng trăm phản ánh của người dân.</w:t>
      </w:r>
    </w:p>
    <w:p w14:paraId="36F35A55" w14:textId="77777777" w:rsidR="005D2A6F" w:rsidRPr="00CF051B" w:rsidRDefault="005D2A6F" w:rsidP="00CF051B">
      <w:pPr>
        <w:spacing w:before="60" w:after="60" w:line="264" w:lineRule="auto"/>
        <w:ind w:firstLine="709"/>
        <w:jc w:val="both"/>
        <w:rPr>
          <w:i/>
        </w:rPr>
      </w:pPr>
      <w:r w:rsidRPr="00CF051B">
        <w:rPr>
          <w:i/>
        </w:rPr>
        <w:tab/>
        <w:t>2. Giải pháp trong thời gian tới</w:t>
      </w:r>
    </w:p>
    <w:p w14:paraId="30DD4D37" w14:textId="30BE0EA9" w:rsidR="005D2A6F" w:rsidRPr="00CF051B" w:rsidRDefault="005D2A6F" w:rsidP="00CF051B">
      <w:pPr>
        <w:spacing w:before="60" w:after="60" w:line="264" w:lineRule="auto"/>
        <w:ind w:firstLine="709"/>
        <w:jc w:val="both"/>
      </w:pPr>
      <w:r w:rsidRPr="00CF051B">
        <w:tab/>
        <w:t xml:space="preserve">- Tiếp tục chỉ đạo tổ chức thực hiện nghiêm các nhiệm vụ, giải pháp theo Chỉ thị số 13-CT/TU ngày 06/9/2021 của Ban Thường vụ Tỉnh ủy, Chỉ thị số 11/CT-UBND của UBND tỉnh; Kế hoạch số 40/KH-BCĐ ngày 05/4/2021, Kế </w:t>
      </w:r>
      <w:r w:rsidRPr="00CF051B">
        <w:lastRenderedPageBreak/>
        <w:t>hoạch số 67/KH-UBND ngày 15/3/2023 về hành động chống khai thác hải sản bất hợp pháp, không báo cáo và không theo quy định.</w:t>
      </w:r>
    </w:p>
    <w:p w14:paraId="34E804C2" w14:textId="77777777" w:rsidR="005D2A6F" w:rsidRPr="00CF051B" w:rsidRDefault="005D2A6F" w:rsidP="00CF051B">
      <w:pPr>
        <w:spacing w:before="60" w:after="60" w:line="264" w:lineRule="auto"/>
        <w:ind w:firstLine="709"/>
        <w:jc w:val="both"/>
      </w:pPr>
      <w:r w:rsidRPr="00CF051B">
        <w:tab/>
        <w:t>- Triển khai phổ biến, tuyên truyền thực hiện Luật Thủy sản 2017 và các văn bản hướng dẫn của Trung ương; tuyên truyền nâng cao nhận thức của ngư dân về việc bảo vệ nguồn lợi, khai thác hải sản có trách nhiệm; vận động ngư dân và xây dựng chính sách chuyển đổi nghề lưới kéo (giã cào) sang các loại nghề khác thân thiện hơn với ngư trường, nguồn lợi như: câu, lồng bẫy...</w:t>
      </w:r>
    </w:p>
    <w:p w14:paraId="440B4EC8" w14:textId="77777777" w:rsidR="005D2A6F" w:rsidRPr="00CF051B" w:rsidRDefault="005D2A6F" w:rsidP="00CF051B">
      <w:pPr>
        <w:spacing w:before="60" w:after="60" w:line="264" w:lineRule="auto"/>
        <w:ind w:firstLine="709"/>
        <w:jc w:val="both"/>
      </w:pPr>
      <w:r w:rsidRPr="00CF051B">
        <w:tab/>
        <w:t xml:space="preserve">- Tập trung chỉ đạo thực hiện có hiệu quả chính sách hỗ trợ kinh phí thuê bao hàng tháng cho các tàu cá đã thực hiện lắp đặt thiết bị giám sát hành trình. Tăng quản lý, theo dõi tín hiệu qua thiết bị giám sát hành trình để ngăn chặn, xử lý các tàu giã cào vi phạm vùng biển khai thác. </w:t>
      </w:r>
    </w:p>
    <w:p w14:paraId="00DA335D" w14:textId="61CA3106" w:rsidR="005D2A6F" w:rsidRPr="00CF051B" w:rsidRDefault="005D2A6F" w:rsidP="00CF051B">
      <w:pPr>
        <w:spacing w:before="60" w:after="60" w:line="264" w:lineRule="auto"/>
        <w:ind w:firstLine="709"/>
        <w:jc w:val="both"/>
      </w:pPr>
      <w:r w:rsidRPr="00CF051B">
        <w:tab/>
        <w:t xml:space="preserve">- Chủ động phối hợp với các tỉnh có tàu giã cào thường xuyên hoạt động tại vùng biển Hà Tĩnh (như: Thanh Hóa, Nghệ An, Quảng Bình, Quảng Ngãi,…) để thực hiện việc truy xuất dữ liệu giám sát hành trình và tiến hành xử lý các tàu cá vi phạm vùng khai thác ven bờ, vùng lộng theo đúng quy định. Phối hợp với </w:t>
      </w:r>
      <w:r w:rsidR="00970088" w:rsidRPr="00CF051B">
        <w:t xml:space="preserve">các </w:t>
      </w:r>
      <w:r w:rsidRPr="00CF051B">
        <w:t xml:space="preserve">tỉnh từ Thanh Hóa đến Khánh Hòa </w:t>
      </w:r>
      <w:r w:rsidR="00970088" w:rsidRPr="00CF051B">
        <w:t>thực hiện</w:t>
      </w:r>
      <w:r w:rsidRPr="00CF051B">
        <w:t xml:space="preserve"> Quy chế phối hợp giữa các địa phương để kiểm soát hoạt động của tàu cá.</w:t>
      </w:r>
    </w:p>
    <w:p w14:paraId="4DF12F0E" w14:textId="75C4C4EF" w:rsidR="005D2A6F" w:rsidRPr="00CF051B" w:rsidRDefault="005D2A6F" w:rsidP="00CF051B">
      <w:pPr>
        <w:tabs>
          <w:tab w:val="left" w:pos="709"/>
        </w:tabs>
        <w:spacing w:before="60" w:after="60" w:line="264" w:lineRule="auto"/>
        <w:jc w:val="both"/>
        <w:rPr>
          <w:lang w:val="it-IT"/>
        </w:rPr>
      </w:pPr>
      <w:r w:rsidRPr="00CF051B">
        <w:rPr>
          <w:lang w:val="it-IT"/>
        </w:rPr>
        <w:tab/>
        <w:t xml:space="preserve">- </w:t>
      </w:r>
      <w:r w:rsidR="006B640C" w:rsidRPr="00CF051B">
        <w:rPr>
          <w:lang w:val="it-IT"/>
        </w:rPr>
        <w:t xml:space="preserve">Chỉ đạo </w:t>
      </w:r>
      <w:r w:rsidRPr="00CF051B">
        <w:rPr>
          <w:lang w:val="it-IT"/>
        </w:rPr>
        <w:t xml:space="preserve">Bộ Chỉ huy Bộ đội Biên phòng tỉnh: </w:t>
      </w:r>
      <w:r w:rsidR="00551F2F" w:rsidRPr="00CF051B">
        <w:rPr>
          <w:lang w:val="it-IT"/>
        </w:rPr>
        <w:t xml:space="preserve">chịu </w:t>
      </w:r>
      <w:r w:rsidRPr="00CF051B">
        <w:rPr>
          <w:lang w:val="it-IT"/>
        </w:rPr>
        <w:t>trách nhiệm chính trong việc tuần tra, kiểm soát trên biển, nhất là những vùng trọng điểm, phức tạp, ngăn chặn và xử lý nghiêm các hành vi vi phạm, đặc biệt là hành vi sử dụng chất nổ, xung điện để khai thác thuỷ sản; các tàu cá làm nghề giã cào vi phạm hoạt động ở vùng ven bờ, vùng lộng.</w:t>
      </w:r>
    </w:p>
    <w:p w14:paraId="38A715BD" w14:textId="7B23CD8C" w:rsidR="005D2A6F" w:rsidRPr="00CF051B" w:rsidRDefault="005D2A6F" w:rsidP="00CF051B">
      <w:pPr>
        <w:spacing w:before="60" w:after="60" w:line="264" w:lineRule="auto"/>
        <w:ind w:firstLine="709"/>
        <w:jc w:val="both"/>
        <w:rPr>
          <w:lang w:val="it-IT"/>
        </w:rPr>
      </w:pPr>
      <w:r w:rsidRPr="00CF051B">
        <w:rPr>
          <w:lang w:val="it-IT"/>
        </w:rPr>
        <w:tab/>
        <w:t xml:space="preserve">- </w:t>
      </w:r>
      <w:r w:rsidR="006B640C" w:rsidRPr="00CF051B">
        <w:rPr>
          <w:lang w:val="it-IT"/>
        </w:rPr>
        <w:t xml:space="preserve">Chỉ đạo </w:t>
      </w:r>
      <w:r w:rsidRPr="00CF051B">
        <w:rPr>
          <w:lang w:val="it-IT"/>
        </w:rPr>
        <w:t>Sở Nông nghiệp và PTNT</w:t>
      </w:r>
      <w:r w:rsidR="00912995" w:rsidRPr="00CF051B">
        <w:rPr>
          <w:lang w:val="it-IT"/>
        </w:rPr>
        <w:t>:</w:t>
      </w:r>
      <w:r w:rsidRPr="00CF051B">
        <w:rPr>
          <w:lang w:val="it-IT"/>
        </w:rPr>
        <w:t xml:space="preserve"> tiếp tục tham mưu, </w:t>
      </w:r>
      <w:r w:rsidR="00912995" w:rsidRPr="00CF051B">
        <w:rPr>
          <w:lang w:val="it-IT"/>
        </w:rPr>
        <w:t>phối hợp</w:t>
      </w:r>
      <w:r w:rsidRPr="00CF051B">
        <w:rPr>
          <w:lang w:val="it-IT"/>
        </w:rPr>
        <w:t xml:space="preserve"> các sở</w:t>
      </w:r>
      <w:r w:rsidR="00595B5D" w:rsidRPr="00CF051B">
        <w:rPr>
          <w:lang w:val="it-IT"/>
        </w:rPr>
        <w:t>,</w:t>
      </w:r>
      <w:r w:rsidRPr="00CF051B">
        <w:rPr>
          <w:lang w:val="it-IT"/>
        </w:rPr>
        <w:t xml:space="preserve"> ngành, lực lượng chức năng tăng cường công tác tuần tra, kiểm soát và xử lý vi phạm trong khai thác thủy sản để kịp thời ngăn chặn các hành vi vi phạm pháp luật thuỷ sản. Duy trì các đoàn liên ngành tổ chức ra quân tuần tra, kiểm tra, kiểm soát các hoạt động khai thác thuỷ sản trên sông, trên biển; tập trung kiểm soát hoạt động khai thác, xử lý nghiêm các đối tượng vi phạm theo quy định...</w:t>
      </w:r>
    </w:p>
    <w:p w14:paraId="7CF9B6F1" w14:textId="18C40913" w:rsidR="005D2A6F" w:rsidRPr="00CF051B" w:rsidRDefault="005D2A6F" w:rsidP="00CF051B">
      <w:pPr>
        <w:spacing w:before="60" w:after="60" w:line="264" w:lineRule="auto"/>
        <w:ind w:firstLine="720"/>
        <w:jc w:val="both"/>
        <w:rPr>
          <w:b/>
          <w:i/>
          <w:noProof/>
          <w:lang w:val="it-IT"/>
        </w:rPr>
      </w:pPr>
      <w:r w:rsidRPr="00CF051B">
        <w:rPr>
          <w:lang w:val="it-IT"/>
        </w:rPr>
        <w:t xml:space="preserve">- </w:t>
      </w:r>
      <w:r w:rsidR="006B640C" w:rsidRPr="00CF051B">
        <w:rPr>
          <w:lang w:val="it-IT"/>
        </w:rPr>
        <w:t xml:space="preserve">Chỉ đạo </w:t>
      </w:r>
      <w:r w:rsidRPr="00CF051B">
        <w:rPr>
          <w:lang w:val="it-IT"/>
        </w:rPr>
        <w:t xml:space="preserve">UBND cấp huyện, xã: </w:t>
      </w:r>
      <w:r w:rsidR="00551F2F" w:rsidRPr="00CF051B">
        <w:rPr>
          <w:lang w:val="it-IT"/>
        </w:rPr>
        <w:t xml:space="preserve">yêu </w:t>
      </w:r>
      <w:r w:rsidR="006B640C" w:rsidRPr="00CF051B">
        <w:rPr>
          <w:lang w:val="it-IT"/>
        </w:rPr>
        <w:t>cầu</w:t>
      </w:r>
      <w:r w:rsidRPr="00CF051B">
        <w:rPr>
          <w:lang w:val="it-IT"/>
        </w:rPr>
        <w:t xml:space="preserve"> các lực lượng chức năng thực hiện kiểm tra, kiểm soát và xử lý nghiêm các trường hợp vi phạm khai thác thủy sản bất hợp pháp, sử dụng xung điện, chất nổ để khai thác thủy sản; thường xuyên tổ chức tuyên truyền, vận động người dân chấp hành các quy định, tổ chức ký cam kết không vi phạm pháp luật về khai thác thuỷ sản; tuyên truyền và triển khai có hiệu quả các nội dung, chính sách về phát triển thủy sản của Trung ương, của tỉnh đã ban hành.</w:t>
      </w:r>
    </w:p>
    <w:p w14:paraId="12EC401A" w14:textId="6EE7BBC4" w:rsidR="00223EFE" w:rsidRPr="00CF051B" w:rsidRDefault="00BD6F92" w:rsidP="00CF051B">
      <w:pPr>
        <w:spacing w:before="60" w:after="60" w:line="264" w:lineRule="auto"/>
        <w:ind w:firstLine="720"/>
        <w:jc w:val="both"/>
        <w:rPr>
          <w:noProof/>
          <w:lang w:val="it-IT"/>
        </w:rPr>
      </w:pPr>
      <w:r w:rsidRPr="00CF051B">
        <w:rPr>
          <w:b/>
          <w:noProof/>
          <w:lang w:val="it-IT"/>
        </w:rPr>
        <w:t xml:space="preserve">Câu </w:t>
      </w:r>
      <w:r w:rsidR="003765EB" w:rsidRPr="00CF051B">
        <w:rPr>
          <w:b/>
          <w:noProof/>
          <w:lang w:val="it-IT"/>
        </w:rPr>
        <w:t xml:space="preserve">hỏi </w:t>
      </w:r>
      <w:r w:rsidR="00223EFE" w:rsidRPr="00CF051B">
        <w:rPr>
          <w:b/>
          <w:noProof/>
          <w:lang w:val="it-IT"/>
        </w:rPr>
        <w:t>2.</w:t>
      </w:r>
      <w:r w:rsidR="00223EFE" w:rsidRPr="00CF051B">
        <w:rPr>
          <w:noProof/>
          <w:lang w:val="it-IT"/>
        </w:rPr>
        <w:t xml:space="preserve"> Hiện nay vẫn có nhiều hộ nông dân sử dụng thuốc “cỏ cháy” độc hại, gây ô nhiễm môi trường. Đề nghị tỉnh chỉ đạo tăng cường kiểm tra và có chế tài xử lý nghiêm đối với các cơ sở mua bán loại thuốc này </w:t>
      </w:r>
      <w:r w:rsidR="00223EFE" w:rsidRPr="00CF051B">
        <w:rPr>
          <w:i/>
          <w:iCs/>
          <w:noProof/>
          <w:lang w:val="it-IT"/>
        </w:rPr>
        <w:t>(Cử tri huyện Lộc Hà).</w:t>
      </w:r>
    </w:p>
    <w:p w14:paraId="0C63E55D" w14:textId="77777777" w:rsidR="00CA3287" w:rsidRPr="00CF051B" w:rsidRDefault="00CA3287" w:rsidP="00CF051B">
      <w:pPr>
        <w:spacing w:before="60" w:after="60" w:line="264" w:lineRule="auto"/>
        <w:ind w:firstLine="720"/>
        <w:jc w:val="both"/>
        <w:rPr>
          <w:b/>
          <w:i/>
          <w:noProof/>
          <w:lang w:val="it-IT"/>
        </w:rPr>
      </w:pPr>
      <w:r w:rsidRPr="00CF051B">
        <w:rPr>
          <w:b/>
          <w:i/>
          <w:noProof/>
          <w:lang w:val="it-IT"/>
        </w:rPr>
        <w:t xml:space="preserve">Trả lời: </w:t>
      </w:r>
    </w:p>
    <w:p w14:paraId="6F62D1F0" w14:textId="3ACB6AAB" w:rsidR="005D2A6F" w:rsidRPr="00CF051B" w:rsidRDefault="006E49A7" w:rsidP="00CF051B">
      <w:pPr>
        <w:spacing w:before="60" w:after="60" w:line="264" w:lineRule="auto"/>
        <w:ind w:firstLine="709"/>
        <w:jc w:val="both"/>
        <w:rPr>
          <w:i/>
          <w:lang w:val="it-IT"/>
        </w:rPr>
      </w:pPr>
      <w:r w:rsidRPr="00CF051B">
        <w:rPr>
          <w:i/>
          <w:lang w:val="it-IT"/>
        </w:rPr>
        <w:lastRenderedPageBreak/>
        <w:t>2.</w:t>
      </w:r>
      <w:r w:rsidR="005D2A6F" w:rsidRPr="00CF051B">
        <w:rPr>
          <w:i/>
          <w:lang w:val="it-IT"/>
        </w:rPr>
        <w:t>1. Công t</w:t>
      </w:r>
      <w:r w:rsidR="00550532" w:rsidRPr="00CF051B">
        <w:rPr>
          <w:i/>
          <w:lang w:val="it-IT"/>
        </w:rPr>
        <w:t>ác chỉ đạo</w:t>
      </w:r>
    </w:p>
    <w:p w14:paraId="3D1CC405" w14:textId="06454437" w:rsidR="005D2A6F" w:rsidRPr="00CF051B" w:rsidRDefault="005D2A6F" w:rsidP="00CF051B">
      <w:pPr>
        <w:pStyle w:val="FootnoteText"/>
        <w:spacing w:before="60" w:after="60" w:line="264" w:lineRule="auto"/>
        <w:ind w:firstLine="709"/>
        <w:jc w:val="both"/>
        <w:rPr>
          <w:rFonts w:ascii="Times New Roman" w:hAnsi="Times New Roman"/>
          <w:sz w:val="28"/>
          <w:szCs w:val="28"/>
          <w:lang w:val="it-IT"/>
        </w:rPr>
      </w:pPr>
      <w:r w:rsidRPr="00CF051B">
        <w:rPr>
          <w:rFonts w:ascii="Times New Roman" w:hAnsi="Times New Roman"/>
          <w:sz w:val="28"/>
          <w:szCs w:val="28"/>
          <w:lang w:val="it-IT"/>
        </w:rPr>
        <w:t>+ Thời gian qua, UBND tỉnh đã ban hành các Văn bản chỉ đạo thực hiện công tác quản lý nhà nước về thuốc Bảo vệ thực vật, như: Văn bản số 8004/UBND-NL ngày 29/11/2021 về tăng cường công tác quản lý nhà nước về thuốc bảo vệ thực vật; Văn bản số 1229/UBND-NL5 ngày 22/3/2023 về tăng cường quản lý chế phẩm diệt côn trùng lĩnh vực gia dụng và y tế sử dụng trong lĩnh vực nông nghiệp.</w:t>
      </w:r>
    </w:p>
    <w:p w14:paraId="1398D9F2" w14:textId="5061AF14" w:rsidR="005D2A6F" w:rsidRPr="00CF051B" w:rsidRDefault="005D2A6F" w:rsidP="00CF051B">
      <w:pPr>
        <w:spacing w:before="60" w:after="60" w:line="264" w:lineRule="auto"/>
        <w:ind w:firstLine="709"/>
        <w:jc w:val="both"/>
        <w:rPr>
          <w:lang w:val="it-IT"/>
        </w:rPr>
      </w:pPr>
      <w:r w:rsidRPr="00CF051B">
        <w:rPr>
          <w:lang w:val="it-IT"/>
        </w:rPr>
        <w:t xml:space="preserve">+ </w:t>
      </w:r>
      <w:r w:rsidR="00550532" w:rsidRPr="00CF051B">
        <w:rPr>
          <w:lang w:val="it-IT"/>
        </w:rPr>
        <w:t xml:space="preserve">UBND tỉnh </w:t>
      </w:r>
      <w:r w:rsidR="006B640C" w:rsidRPr="00CF051B">
        <w:rPr>
          <w:lang w:val="it-IT"/>
        </w:rPr>
        <w:t xml:space="preserve">đã </w:t>
      </w:r>
      <w:r w:rsidR="00550532" w:rsidRPr="00CF051B">
        <w:rPr>
          <w:lang w:val="it-IT"/>
        </w:rPr>
        <w:t xml:space="preserve">chỉ đạo </w:t>
      </w:r>
      <w:r w:rsidRPr="00CF051B">
        <w:rPr>
          <w:lang w:val="it-IT"/>
        </w:rPr>
        <w:t>Sở Nông nghiệp và PTNT phối hợp với các Sở, ngành liên quan và các địa phương tiến hành thanh tra, kiểm tra, rà soát tình hình kinh doanh, sử dụng thuốc Bảo vệ thực vật trên địa bàn tỉnh; ban hành các văn bản hướng dẫn công tác quản lý nhà nước về thuốc Bảo vệ thực vật</w:t>
      </w:r>
      <w:r w:rsidRPr="00CF051B">
        <w:rPr>
          <w:rStyle w:val="FootnoteReference"/>
        </w:rPr>
        <w:footnoteReference w:id="1"/>
      </w:r>
      <w:r w:rsidRPr="00CF051B">
        <w:rPr>
          <w:lang w:val="it-IT"/>
        </w:rPr>
        <w:t>; thực hiện công tác tuyên truyền, phổ biến, hướng dẫn các cơ sở buôn bán thuốc BVTV, người sử dụng thuốc BVTV không buôn bán, sử dụng các thuốc không có tên trong Danh mục thuốc BVTV được phép sử dụng tại Việt Nam.</w:t>
      </w:r>
    </w:p>
    <w:p w14:paraId="69EDE27E" w14:textId="1CF428B4" w:rsidR="005D2A6F" w:rsidRPr="00CF051B" w:rsidRDefault="006E49A7" w:rsidP="00CF051B">
      <w:pPr>
        <w:spacing w:before="60" w:after="60" w:line="264" w:lineRule="auto"/>
        <w:ind w:firstLine="709"/>
        <w:jc w:val="both"/>
        <w:rPr>
          <w:i/>
          <w:lang w:val="it-IT"/>
        </w:rPr>
      </w:pPr>
      <w:r w:rsidRPr="00CF051B">
        <w:rPr>
          <w:i/>
          <w:lang w:val="it-IT"/>
        </w:rPr>
        <w:t>2.</w:t>
      </w:r>
      <w:r w:rsidR="00550532" w:rsidRPr="00CF051B">
        <w:rPr>
          <w:i/>
          <w:lang w:val="it-IT"/>
        </w:rPr>
        <w:t xml:space="preserve">2. </w:t>
      </w:r>
      <w:r w:rsidR="005D2A6F" w:rsidRPr="00CF051B">
        <w:rPr>
          <w:i/>
          <w:lang w:val="it-IT"/>
        </w:rPr>
        <w:t>Giải pháp thời gian tới</w:t>
      </w:r>
    </w:p>
    <w:p w14:paraId="6616E3D9" w14:textId="0969821E" w:rsidR="005D2A6F" w:rsidRPr="00CF051B" w:rsidRDefault="005D2A6F" w:rsidP="00CF051B">
      <w:pPr>
        <w:spacing w:before="60" w:after="60" w:line="264" w:lineRule="auto"/>
        <w:ind w:firstLine="709"/>
        <w:jc w:val="both"/>
        <w:rPr>
          <w:lang w:val="it-IT"/>
        </w:rPr>
      </w:pPr>
      <w:r w:rsidRPr="00CF051B">
        <w:rPr>
          <w:lang w:val="it-IT"/>
        </w:rPr>
        <w:tab/>
        <w:t xml:space="preserve">- Tiếp tục tăng cường công tác thông tin tuyên truyền, phổ biến các quy định của pháp luật về thuốc BVTV trên các hệ thống truyền thanh cơ sở nhằm nâng cao nhận thức người sử dụng thuốc BVTV. Xây dựng và nhân rộng các mô hình sản xuất áp dụng quy trình thực hành nông nghiệp tốt, VietGAP; mô hình sản xuất hướng an toàn, hữu cơ; mô hình thu gom, xây dựng bể chứa bao gói thuốc bảo vệ thực vật đáp ứng đủ diện tích canh tác theo Thông tư liên tịch 05/2016/TTLT-BNNPTNTBTNMT ngày 16/5/2016 về việc </w:t>
      </w:r>
      <w:r w:rsidR="00551F2F" w:rsidRPr="00CF051B">
        <w:rPr>
          <w:lang w:val="it-IT"/>
        </w:rPr>
        <w:t xml:space="preserve">hướng </w:t>
      </w:r>
      <w:r w:rsidRPr="00CF051B">
        <w:rPr>
          <w:lang w:val="it-IT"/>
        </w:rPr>
        <w:t>dẫn việc thu gom, vận chuyển và xử lý bao gói thuốc bảo vệ thực vật sau sử dụng…</w:t>
      </w:r>
    </w:p>
    <w:p w14:paraId="172FE123" w14:textId="77777777" w:rsidR="005D2A6F" w:rsidRPr="00CF051B" w:rsidRDefault="005D2A6F" w:rsidP="00CF051B">
      <w:pPr>
        <w:spacing w:before="60" w:after="60" w:line="264" w:lineRule="auto"/>
        <w:ind w:firstLine="709"/>
        <w:jc w:val="both"/>
        <w:rPr>
          <w:lang w:val="it-IT"/>
        </w:rPr>
      </w:pPr>
      <w:r w:rsidRPr="00CF051B">
        <w:rPr>
          <w:lang w:val="it-IT"/>
        </w:rPr>
        <w:tab/>
        <w:t>- Thông qua ban hành các đề án sản xuất mùa vụ; chỉ đạo, hướng dẫn sử dụng thuốc Bảo vệ thực vật theo nguyên tắc “4 đúng”, hạn chế tối đa việc sử dụng thuốc BVTV nói chung và thuốc trừ cỏ không chọn lọc nói riêng (nếu không thực sự cần thiết); không sử dụng các loại thuốc không có trong Danh mục thuốc Bảo vệ thực vật được phép sử dụng tại Việt Nam theo Thông tư số 19/2022/TT-BNNPTNT ngày 2/12/2022 của Bộ trưởng Bộ NN và PTNT.</w:t>
      </w:r>
    </w:p>
    <w:p w14:paraId="22DCC55F" w14:textId="2FB17105" w:rsidR="005D2A6F" w:rsidRPr="00CF051B" w:rsidRDefault="005D2A6F" w:rsidP="00CF051B">
      <w:pPr>
        <w:spacing w:before="60" w:after="60" w:line="264" w:lineRule="auto"/>
        <w:ind w:firstLine="709"/>
        <w:jc w:val="both"/>
        <w:rPr>
          <w:lang w:val="it-IT"/>
        </w:rPr>
      </w:pPr>
      <w:r w:rsidRPr="00CF051B">
        <w:rPr>
          <w:lang w:val="it-IT"/>
        </w:rPr>
        <w:tab/>
        <w:t xml:space="preserve">- </w:t>
      </w:r>
      <w:r w:rsidR="006B640C" w:rsidRPr="00CF051B">
        <w:rPr>
          <w:lang w:val="it-IT"/>
        </w:rPr>
        <w:t>C</w:t>
      </w:r>
      <w:r w:rsidR="00550532" w:rsidRPr="00CF051B">
        <w:rPr>
          <w:lang w:val="it-IT"/>
        </w:rPr>
        <w:t xml:space="preserve">hỉ đạo </w:t>
      </w:r>
      <w:r w:rsidRPr="00CF051B">
        <w:rPr>
          <w:lang w:val="it-IT"/>
        </w:rPr>
        <w:t>Sở Nông nghiệp và Phát triển nông thôn tăng cường công tác thanh tra, kiểm tra đối với các hoạt động kinh doanh, buôn bán thuốc BVTV cũng như giống, vật tư nông nghiệp trước mỗi vụ sản xuất,</w:t>
      </w:r>
      <w:r w:rsidR="00550532" w:rsidRPr="00CF051B">
        <w:rPr>
          <w:lang w:val="it-IT"/>
        </w:rPr>
        <w:t xml:space="preserve"> nhằm</w:t>
      </w:r>
      <w:r w:rsidRPr="00CF051B">
        <w:rPr>
          <w:lang w:val="it-IT"/>
        </w:rPr>
        <w:t xml:space="preserve"> phát hiện và xử lý nghiêm các tổ chức, cá nhân vi phạm. </w:t>
      </w:r>
    </w:p>
    <w:p w14:paraId="0A8C9632" w14:textId="09869C96" w:rsidR="005D2A6F" w:rsidRPr="00CF051B" w:rsidRDefault="005D2A6F" w:rsidP="00CF051B">
      <w:pPr>
        <w:spacing w:before="60" w:after="60" w:line="264" w:lineRule="auto"/>
        <w:ind w:firstLine="720"/>
        <w:jc w:val="both"/>
        <w:rPr>
          <w:b/>
          <w:i/>
          <w:noProof/>
          <w:lang w:val="it-IT"/>
        </w:rPr>
      </w:pPr>
      <w:r w:rsidRPr="00CF051B">
        <w:rPr>
          <w:lang w:val="it-IT"/>
        </w:rPr>
        <w:t xml:space="preserve">- </w:t>
      </w:r>
      <w:r w:rsidR="006B640C" w:rsidRPr="00CF051B">
        <w:rPr>
          <w:lang w:val="it-IT"/>
        </w:rPr>
        <w:t xml:space="preserve">Chỉ đạo Sở Nông nghiệp và Phát triển nông thôn, </w:t>
      </w:r>
      <w:r w:rsidR="00550532" w:rsidRPr="00CF051B">
        <w:rPr>
          <w:lang w:val="it-IT"/>
        </w:rPr>
        <w:t>UBND</w:t>
      </w:r>
      <w:r w:rsidRPr="00CF051B">
        <w:rPr>
          <w:lang w:val="it-IT"/>
        </w:rPr>
        <w:t xml:space="preserve"> các huyện, thành phố, th</w:t>
      </w:r>
      <w:r w:rsidR="006B640C" w:rsidRPr="00CF051B">
        <w:rPr>
          <w:lang w:val="it-IT"/>
        </w:rPr>
        <w:t xml:space="preserve">ị xã </w:t>
      </w:r>
      <w:r w:rsidRPr="00CF051B">
        <w:rPr>
          <w:lang w:val="it-IT"/>
        </w:rPr>
        <w:t xml:space="preserve">và các cơ quan liên quan thực hiện công tác quản lý nhà nước về thuốc Bảo vệ thực vật trên địa bàn, công khai danh sách các cơ sở được cấp giấy đủ điều kiện buôn bán thuốc BVTV tại trụ sở UBND xã, phường, thị trấn và </w:t>
      </w:r>
      <w:r w:rsidRPr="00CF051B">
        <w:rPr>
          <w:lang w:val="it-IT"/>
        </w:rPr>
        <w:lastRenderedPageBreak/>
        <w:t>các địa điểm công cộng, đồng thời thông báo rộng rãi trên các phương tiện thông tin đại chúng các cơ sở sai phạm….</w:t>
      </w:r>
      <w:r w:rsidRPr="00CF051B">
        <w:rPr>
          <w:rFonts w:eastAsia="SimSun"/>
          <w:lang w:val="it-IT"/>
        </w:rPr>
        <w:t>.</w:t>
      </w:r>
    </w:p>
    <w:p w14:paraId="19982759" w14:textId="77777777" w:rsidR="006E49A7" w:rsidRPr="00CF051B" w:rsidRDefault="00550532" w:rsidP="00CF051B">
      <w:pPr>
        <w:spacing w:before="60" w:after="60" w:line="264" w:lineRule="auto"/>
        <w:ind w:firstLine="720"/>
        <w:jc w:val="both"/>
        <w:rPr>
          <w:noProof/>
          <w:lang w:val="it-IT"/>
        </w:rPr>
      </w:pPr>
      <w:r w:rsidRPr="00CF051B">
        <w:rPr>
          <w:b/>
          <w:noProof/>
          <w:lang w:val="it-IT"/>
        </w:rPr>
        <w:t xml:space="preserve">Câu </w:t>
      </w:r>
      <w:r w:rsidR="003765EB" w:rsidRPr="00CF051B">
        <w:rPr>
          <w:b/>
          <w:noProof/>
          <w:lang w:val="it-IT"/>
        </w:rPr>
        <w:t xml:space="preserve">hỏi </w:t>
      </w:r>
      <w:r w:rsidR="00223EFE" w:rsidRPr="00CF051B">
        <w:rPr>
          <w:b/>
          <w:noProof/>
          <w:lang w:val="it-IT"/>
        </w:rPr>
        <w:t>3.</w:t>
      </w:r>
      <w:r w:rsidR="00223EFE" w:rsidRPr="00CF051B">
        <w:rPr>
          <w:noProof/>
          <w:lang w:val="it-IT"/>
        </w:rPr>
        <w:t xml:space="preserve"> Về các chính sách hỗ trợ xây dựng nông thôn mới, đô thị văn minh, cử tri kiến nghị tỉnh:</w:t>
      </w:r>
    </w:p>
    <w:p w14:paraId="6EFAAB93" w14:textId="1B86B345" w:rsidR="00223EFE" w:rsidRPr="00CF051B" w:rsidRDefault="00891659" w:rsidP="00CF051B">
      <w:pPr>
        <w:spacing w:before="60" w:after="60" w:line="264" w:lineRule="auto"/>
        <w:ind w:firstLine="720"/>
        <w:jc w:val="both"/>
        <w:rPr>
          <w:bCs/>
          <w:i/>
          <w:iCs/>
          <w:noProof/>
          <w:lang w:val="it-IT"/>
        </w:rPr>
      </w:pPr>
      <w:r w:rsidRPr="00CF051B">
        <w:rPr>
          <w:bCs/>
          <w:i/>
          <w:iCs/>
          <w:noProof/>
          <w:lang w:val="it-IT"/>
        </w:rPr>
        <w:t>3.1.</w:t>
      </w:r>
      <w:r w:rsidR="00223EFE" w:rsidRPr="00CF051B">
        <w:rPr>
          <w:bCs/>
          <w:i/>
          <w:iCs/>
          <w:noProof/>
          <w:lang w:val="it-IT"/>
        </w:rPr>
        <w:t xml:space="preserve"> Đối với Nghị quyết số 51/2021/NQ-HĐND ngày 16/12/2021 của HĐND tỉnh quy định chính sách khuyến khích phát triển nông nghiệp, nông thôn gắn với xây dựng tỉnh đạt chuẩn NTM trên địa bàn tỉnh giai đoạn 2022 - 2025: </w:t>
      </w:r>
    </w:p>
    <w:p w14:paraId="219511ED" w14:textId="77777777" w:rsidR="005D2A6F" w:rsidRPr="00CF051B" w:rsidRDefault="00550532" w:rsidP="00CF051B">
      <w:pPr>
        <w:spacing w:before="60" w:after="60" w:line="264" w:lineRule="auto"/>
        <w:ind w:firstLine="720"/>
        <w:jc w:val="both"/>
        <w:rPr>
          <w:bCs/>
          <w:i/>
          <w:iCs/>
          <w:noProof/>
          <w:lang w:val="it-IT"/>
        </w:rPr>
      </w:pPr>
      <w:r w:rsidRPr="00CF051B">
        <w:rPr>
          <w:bCs/>
          <w:i/>
          <w:iCs/>
          <w:noProof/>
          <w:lang w:val="it-IT"/>
        </w:rPr>
        <w:t>3.1.</w:t>
      </w:r>
      <w:r w:rsidR="00891659" w:rsidRPr="00CF051B">
        <w:rPr>
          <w:bCs/>
          <w:i/>
          <w:iCs/>
          <w:noProof/>
          <w:lang w:val="it-IT"/>
        </w:rPr>
        <w:t>1.</w:t>
      </w:r>
      <w:r w:rsidR="00223EFE" w:rsidRPr="00CF051B">
        <w:rPr>
          <w:bCs/>
          <w:i/>
          <w:iCs/>
          <w:noProof/>
          <w:lang w:val="it-IT"/>
        </w:rPr>
        <w:t xml:space="preserve"> Xem xét nâng mức hỗ trợ một số nội</w:t>
      </w:r>
      <w:r w:rsidRPr="00CF051B">
        <w:rPr>
          <w:bCs/>
          <w:i/>
          <w:iCs/>
          <w:noProof/>
          <w:lang w:val="it-IT"/>
        </w:rPr>
        <w:t xml:space="preserve"> dung như: Làm đường lâm nghiệp;</w:t>
      </w:r>
      <w:r w:rsidR="00223EFE" w:rsidRPr="00CF051B">
        <w:rPr>
          <w:bCs/>
          <w:i/>
          <w:iCs/>
          <w:noProof/>
          <w:lang w:val="it-IT"/>
        </w:rPr>
        <w:t xml:space="preserve"> kinh phí bảo vệ rừng tự nhiên cho các hộ gia đình, cá nhân được giao và kinh phí chi thường xuyên cho UBND cấp xã để thực hiệ</w:t>
      </w:r>
      <w:r w:rsidRPr="00CF051B">
        <w:rPr>
          <w:bCs/>
          <w:i/>
          <w:iCs/>
          <w:noProof/>
          <w:lang w:val="it-IT"/>
        </w:rPr>
        <w:t>n nhiệm vụ quản lý bảo vệ rừng.</w:t>
      </w:r>
    </w:p>
    <w:p w14:paraId="6EDD7DBF" w14:textId="77777777" w:rsidR="005D2A6F" w:rsidRPr="00CF051B" w:rsidRDefault="005D2A6F" w:rsidP="00CF051B">
      <w:pPr>
        <w:spacing w:before="60" w:after="60" w:line="264" w:lineRule="auto"/>
        <w:ind w:firstLine="720"/>
        <w:jc w:val="both"/>
        <w:rPr>
          <w:b/>
          <w:i/>
          <w:noProof/>
          <w:lang w:val="it-IT"/>
        </w:rPr>
      </w:pPr>
      <w:r w:rsidRPr="00CF051B">
        <w:rPr>
          <w:b/>
          <w:i/>
          <w:noProof/>
          <w:lang w:val="it-IT"/>
        </w:rPr>
        <w:t>Trả lời:</w:t>
      </w:r>
    </w:p>
    <w:p w14:paraId="422E019F" w14:textId="77777777" w:rsidR="005D2A6F" w:rsidRPr="00CF051B" w:rsidRDefault="005D2A6F" w:rsidP="00CF051B">
      <w:pPr>
        <w:tabs>
          <w:tab w:val="center" w:pos="4805"/>
        </w:tabs>
        <w:spacing w:before="60" w:after="60" w:line="264" w:lineRule="auto"/>
        <w:ind w:firstLine="709"/>
        <w:jc w:val="both"/>
        <w:rPr>
          <w:bCs/>
          <w:iCs/>
          <w:noProof/>
          <w:lang w:val="it-IT" w:eastAsia="en-SG"/>
        </w:rPr>
      </w:pPr>
      <w:r w:rsidRPr="00CF051B">
        <w:rPr>
          <w:bCs/>
          <w:iCs/>
          <w:noProof/>
          <w:lang w:val="it-IT" w:eastAsia="en-SG"/>
        </w:rPr>
        <w:t xml:space="preserve">Quá trình tham mưu xây dựng chính sách </w:t>
      </w:r>
      <w:r w:rsidRPr="00CF051B">
        <w:rPr>
          <w:rFonts w:eastAsia="SimSun"/>
          <w:lang w:val="it-IT"/>
        </w:rPr>
        <w:t>phát triển nông nghiệp, nông thôn gắn với xây dựng tỉnh đạt chuẩn nông thôn mới giai đoạn 2022-2025</w:t>
      </w:r>
      <w:r w:rsidR="00F66DBB" w:rsidRPr="00CF051B">
        <w:rPr>
          <w:rFonts w:eastAsia="SimSun"/>
          <w:lang w:val="it-IT"/>
        </w:rPr>
        <w:t>, UBND tỉnh</w:t>
      </w:r>
      <w:r w:rsidRPr="00CF051B">
        <w:rPr>
          <w:rFonts w:eastAsia="SimSun"/>
          <w:lang w:val="it-IT"/>
        </w:rPr>
        <w:t xml:space="preserve"> </w:t>
      </w:r>
      <w:r w:rsidRPr="00CF051B">
        <w:rPr>
          <w:bCs/>
          <w:iCs/>
          <w:noProof/>
          <w:lang w:val="it-IT" w:eastAsia="en-SG"/>
        </w:rPr>
        <w:t>đã căn cứ các định mức, chính sách của Trung ương đã ban hành; khảo sát, đánh giá quá trình thực hiện chính sách của tỉnh trong thời gian qua và thực tiễn sản xuất, đồng thời trên cơ sở cân đối nguồn lực của tỉnh để đưa ra định mức hỗ trợ chính sách phù hợp với nguồn lực của tỉnh, cụ thể:</w:t>
      </w:r>
    </w:p>
    <w:p w14:paraId="7A0106B4" w14:textId="57A37BDC" w:rsidR="00F66DBB" w:rsidRPr="00CF051B" w:rsidRDefault="00F66DBB" w:rsidP="00CF051B">
      <w:pPr>
        <w:tabs>
          <w:tab w:val="center" w:pos="4805"/>
        </w:tabs>
        <w:spacing w:before="60" w:after="60" w:line="264" w:lineRule="auto"/>
        <w:ind w:firstLine="709"/>
        <w:jc w:val="both"/>
        <w:rPr>
          <w:rFonts w:eastAsia="SimSun"/>
          <w:lang w:val="it-IT"/>
        </w:rPr>
      </w:pPr>
      <w:r w:rsidRPr="00CF051B">
        <w:rPr>
          <w:bCs/>
          <w:iCs/>
          <w:noProof/>
          <w:lang w:val="it-IT" w:eastAsia="en-SG"/>
        </w:rPr>
        <w:t>- Về chính sách hỗ trợ cho làm đường lâm nghiệp (</w:t>
      </w:r>
      <w:r w:rsidR="0090653D" w:rsidRPr="00CF051B">
        <w:rPr>
          <w:bCs/>
          <w:iCs/>
          <w:noProof/>
          <w:lang w:val="it-IT" w:eastAsia="en-SG"/>
        </w:rPr>
        <w:t xml:space="preserve">khoản </w:t>
      </w:r>
      <w:r w:rsidRPr="00CF051B">
        <w:rPr>
          <w:bCs/>
          <w:iCs/>
          <w:noProof/>
          <w:lang w:val="it-IT" w:eastAsia="en-SG"/>
        </w:rPr>
        <w:t xml:space="preserve">2 Điều 8 - mức hỗ trợ tối đa 300 triệu đồng/km), mức hỗ trợ này thấp hơn mức hỗ trợ của Trung ương (Quyết định số 38/QĐ-TTg ngày 14/9/2016 của Thủ tướng Chính phủ - tối đa 450 triệu đồng/km). Nguyên nhân: </w:t>
      </w:r>
      <w:r w:rsidR="00551F2F" w:rsidRPr="00CF051B">
        <w:rPr>
          <w:bCs/>
          <w:iCs/>
          <w:noProof/>
          <w:lang w:val="it-IT" w:eastAsia="en-SG"/>
        </w:rPr>
        <w:t xml:space="preserve">do </w:t>
      </w:r>
      <w:r w:rsidRPr="00CF051B">
        <w:rPr>
          <w:bCs/>
          <w:iCs/>
          <w:noProof/>
          <w:lang w:val="it-IT" w:eastAsia="en-SG"/>
        </w:rPr>
        <w:t>nguồn ngân sách tỉnh hạn hẹp, diện tích rừng sản xuất Hà Tĩnh lớn: 169.216 ha, chiếm trên 47%; mặt khác chính sách chỉ mang tính hỗ trợ kích cầu nhằm khuyến khích các tổ chức, nhóm cộng đồng đầu tư kinh phí làm đường lâm nghiệp trong các vùng rừng trồng gỗ nguyên liệu tập trung để thuận lợi cho việc vận chuyển cây giống trồng rừng, khai thác vận chuyển gỗ từ rừng trồng, đồng thời nâng cao giá trị sản phẩm gỗ rừng trồng khi khai thác.</w:t>
      </w:r>
    </w:p>
    <w:p w14:paraId="146B0E58" w14:textId="60135763" w:rsidR="005D2A6F" w:rsidRPr="00CF051B" w:rsidRDefault="005D2A6F" w:rsidP="00CF051B">
      <w:pPr>
        <w:spacing w:before="60" w:after="60" w:line="264" w:lineRule="auto"/>
        <w:ind w:firstLine="720"/>
        <w:jc w:val="both"/>
        <w:rPr>
          <w:bCs/>
          <w:iCs/>
          <w:noProof/>
          <w:lang w:val="it-IT" w:eastAsia="en-SG"/>
        </w:rPr>
      </w:pPr>
      <w:r w:rsidRPr="00CF051B">
        <w:rPr>
          <w:bCs/>
          <w:iCs/>
          <w:noProof/>
          <w:lang w:val="it-IT" w:eastAsia="en-SG"/>
        </w:rPr>
        <w:t>- Về chính sách hỗ trợ bảo vệ rừng tự nhiên cho các hộ gia đình, cá nhân (</w:t>
      </w:r>
      <w:r w:rsidR="0090653D" w:rsidRPr="00CF051B">
        <w:rPr>
          <w:bCs/>
          <w:iCs/>
          <w:noProof/>
          <w:lang w:val="it-IT" w:eastAsia="en-SG"/>
        </w:rPr>
        <w:t>k</w:t>
      </w:r>
      <w:r w:rsidRPr="00CF051B">
        <w:rPr>
          <w:bCs/>
          <w:iCs/>
          <w:noProof/>
          <w:lang w:val="it-IT" w:eastAsia="en-SG"/>
        </w:rPr>
        <w:t>hoản 3 Điều 8 - mức hỗ trợ 300.000 đồng/ha/năm), chính sách hỗ trợ chi thường xuyên cho UBND cấp xã để thực hiện nhiệm vụ quản lý bảo vệ rừng (</w:t>
      </w:r>
      <w:r w:rsidR="0090653D" w:rsidRPr="00CF051B">
        <w:rPr>
          <w:bCs/>
          <w:iCs/>
          <w:noProof/>
          <w:lang w:val="it-IT" w:eastAsia="en-SG"/>
        </w:rPr>
        <w:t>k</w:t>
      </w:r>
      <w:r w:rsidRPr="00CF051B">
        <w:rPr>
          <w:bCs/>
          <w:iCs/>
          <w:noProof/>
          <w:lang w:val="it-IT" w:eastAsia="en-SG"/>
        </w:rPr>
        <w:t xml:space="preserve">hoản 4 Điều 8 - mức hỗ trợ 100.000 đồng/ha/năm), đã bằng đúng mức hỗ trợ theo quy định của Trung ương tại Quyết định số 38/QĐ-TTg ngày 14/9/2016, Quyết định số 07/2012/QĐ-TTg ngày 08/2/2012 của Thủ tướng Chính phủ, Thông tư số 21/TT-BTC ngày 14/4/2023 của </w:t>
      </w:r>
      <w:r w:rsidR="00551F2F" w:rsidRPr="00CF051B">
        <w:rPr>
          <w:bCs/>
          <w:iCs/>
          <w:noProof/>
          <w:lang w:val="it-IT" w:eastAsia="en-SG"/>
        </w:rPr>
        <w:t xml:space="preserve">Bộ trưởng </w:t>
      </w:r>
      <w:r w:rsidRPr="00CF051B">
        <w:rPr>
          <w:bCs/>
          <w:iCs/>
          <w:noProof/>
          <w:lang w:val="it-IT" w:eastAsia="en-SG"/>
        </w:rPr>
        <w:t xml:space="preserve">Bộ Tài chính về quy định quản lý và sử dụng kinh phí sự nghiệp thực hiện Chương trình phát triển lâm nghiệp bền vững giai đoạn 2021 - 2025. </w:t>
      </w:r>
    </w:p>
    <w:p w14:paraId="6A120F9F" w14:textId="610C6CBF" w:rsidR="005D2A6F" w:rsidRPr="00CF051B" w:rsidRDefault="005D2A6F" w:rsidP="00CF051B">
      <w:pPr>
        <w:spacing w:before="60" w:after="60" w:line="264" w:lineRule="auto"/>
        <w:ind w:firstLine="720"/>
        <w:jc w:val="both"/>
        <w:rPr>
          <w:noProof/>
          <w:lang w:val="it-IT"/>
        </w:rPr>
      </w:pPr>
      <w:r w:rsidRPr="00CF051B">
        <w:rPr>
          <w:lang w:val="it-IT"/>
        </w:rPr>
        <w:t>Năm 2022, các chính sách đã được thực hiện tốt tại một số huyện</w:t>
      </w:r>
      <w:r w:rsidR="009D5082" w:rsidRPr="00CF051B">
        <w:rPr>
          <w:lang w:val="it-IT"/>
        </w:rPr>
        <w:t>,</w:t>
      </w:r>
      <w:r w:rsidRPr="00CF051B">
        <w:rPr>
          <w:lang w:val="it-IT"/>
        </w:rPr>
        <w:t xml:space="preserve"> như: hỗ trợ làm đường lâm nghiệp 12,6 km, kinh phí 3.353,8 triệu đồng (huyện Kỳ Anh), </w:t>
      </w:r>
      <w:r w:rsidR="00F626D7" w:rsidRPr="00CF051B">
        <w:rPr>
          <w:lang w:val="it-IT"/>
        </w:rPr>
        <w:t xml:space="preserve">hỗ trợ bảo vệ rừng tự nhiên cho các hộ gia đình, cá nhân, cộng đồng dân cư thôn </w:t>
      </w:r>
      <w:r w:rsidR="00F626D7" w:rsidRPr="00CF051B">
        <w:rPr>
          <w:lang w:val="it-IT"/>
        </w:rPr>
        <w:lastRenderedPageBreak/>
        <w:t>6.442 ha, kinh phí 1.932,6 triệu đồng (huyện Kỳ Anh, Hương Sơn); hỗ trợ chi thường xuyên cho UBND cấp xã 2.091ha, kinh phí 209,1 triệu đồng (Vũ Quang, Cẩm Xuyên).</w:t>
      </w:r>
    </w:p>
    <w:p w14:paraId="51EE35CE" w14:textId="77777777" w:rsidR="00223EFE" w:rsidRPr="00CF051B" w:rsidRDefault="009D5082" w:rsidP="00CF051B">
      <w:pPr>
        <w:spacing w:before="60" w:after="60" w:line="264" w:lineRule="auto"/>
        <w:ind w:firstLine="720"/>
        <w:jc w:val="both"/>
        <w:rPr>
          <w:i/>
          <w:iCs/>
          <w:noProof/>
          <w:lang w:val="it-IT"/>
        </w:rPr>
      </w:pPr>
      <w:r w:rsidRPr="00CF051B">
        <w:rPr>
          <w:bCs/>
          <w:i/>
          <w:iCs/>
          <w:noProof/>
          <w:lang w:val="it-IT"/>
        </w:rPr>
        <w:t>3.</w:t>
      </w:r>
      <w:r w:rsidR="00891659" w:rsidRPr="00CF051B">
        <w:rPr>
          <w:bCs/>
          <w:i/>
          <w:iCs/>
          <w:noProof/>
          <w:lang w:val="it-IT"/>
        </w:rPr>
        <w:t>1.</w:t>
      </w:r>
      <w:r w:rsidRPr="00CF051B">
        <w:rPr>
          <w:bCs/>
          <w:i/>
          <w:iCs/>
          <w:noProof/>
          <w:lang w:val="it-IT"/>
        </w:rPr>
        <w:t>2.</w:t>
      </w:r>
      <w:r w:rsidR="005D2A6F" w:rsidRPr="00CF051B">
        <w:rPr>
          <w:i/>
          <w:iCs/>
          <w:noProof/>
          <w:lang w:val="it-IT"/>
        </w:rPr>
        <w:t xml:space="preserve"> B</w:t>
      </w:r>
      <w:r w:rsidR="00223EFE" w:rsidRPr="00CF051B">
        <w:rPr>
          <w:i/>
          <w:iCs/>
          <w:noProof/>
          <w:lang w:val="it-IT"/>
        </w:rPr>
        <w:t>an hành hướng dẫn thực hiện một số nội dung như: Hỗ trợ UBND xã để kiểm tra, giám sát dịch bệnh; chính sách phát triển làng nghề; chính sách hỗ trợ chương trình mỗi xã một sản phẩm...(Cử tri huyện Hương Khê).</w:t>
      </w:r>
    </w:p>
    <w:p w14:paraId="3A930105" w14:textId="77777777" w:rsidR="00CA3287" w:rsidRPr="00CF051B" w:rsidRDefault="00CA3287" w:rsidP="00CF051B">
      <w:pPr>
        <w:spacing w:before="60" w:after="60" w:line="264" w:lineRule="auto"/>
        <w:ind w:firstLine="720"/>
        <w:jc w:val="both"/>
        <w:rPr>
          <w:b/>
          <w:i/>
          <w:noProof/>
          <w:lang w:val="it-IT"/>
        </w:rPr>
      </w:pPr>
      <w:r w:rsidRPr="00CF051B">
        <w:rPr>
          <w:b/>
          <w:i/>
          <w:noProof/>
          <w:lang w:val="it-IT"/>
        </w:rPr>
        <w:t xml:space="preserve">Trả lời: </w:t>
      </w:r>
    </w:p>
    <w:p w14:paraId="349AE6D9" w14:textId="3E3211E5" w:rsidR="005D2A6F" w:rsidRPr="00CF051B" w:rsidRDefault="005D2A6F" w:rsidP="00CF051B">
      <w:pPr>
        <w:spacing w:before="60" w:after="60" w:line="264" w:lineRule="auto"/>
        <w:ind w:firstLine="720"/>
        <w:jc w:val="both"/>
        <w:rPr>
          <w:lang w:val="it-IT"/>
        </w:rPr>
      </w:pPr>
      <w:r w:rsidRPr="00CF051B">
        <w:rPr>
          <w:lang w:val="it-IT"/>
        </w:rPr>
        <w:t xml:space="preserve">Về hướng dẫn thực hiện các chính sách hỗ trợ đã được quy định tại Phụ lục kèm theo Nghị quyết </w:t>
      </w:r>
      <w:r w:rsidR="006B640C" w:rsidRPr="00CF051B">
        <w:rPr>
          <w:lang w:val="it-IT"/>
        </w:rPr>
        <w:t xml:space="preserve">số </w:t>
      </w:r>
      <w:r w:rsidRPr="00CF051B">
        <w:rPr>
          <w:lang w:val="it-IT"/>
        </w:rPr>
        <w:t>51/2021/NQ-HĐND, ngoài ra một số Sở, ngành đã có Văn bản hướng dẫn cụ thể thêm theo lĩnh vực chuyên ngành, cụ thể:</w:t>
      </w:r>
    </w:p>
    <w:p w14:paraId="3596D7FE" w14:textId="1400BF17" w:rsidR="005D2A6F" w:rsidRPr="00CF051B" w:rsidRDefault="005D2A6F" w:rsidP="00CF051B">
      <w:pPr>
        <w:spacing w:before="60" w:after="60" w:line="264" w:lineRule="auto"/>
        <w:ind w:firstLine="720"/>
        <w:jc w:val="both"/>
        <w:rPr>
          <w:lang w:val="it-IT"/>
        </w:rPr>
      </w:pPr>
      <w:r w:rsidRPr="00CF051B">
        <w:rPr>
          <w:i/>
          <w:lang w:val="it-IT"/>
        </w:rPr>
        <w:t xml:space="preserve">- </w:t>
      </w:r>
      <w:r w:rsidRPr="00CF051B">
        <w:rPr>
          <w:lang w:val="it-IT"/>
        </w:rPr>
        <w:t>Chính sách hỗ trợ UBND xã để kiểm tra, giám sát dịch bệnh (</w:t>
      </w:r>
      <w:r w:rsidR="0090653D" w:rsidRPr="00CF051B">
        <w:rPr>
          <w:lang w:val="it-IT"/>
        </w:rPr>
        <w:t>k</w:t>
      </w:r>
      <w:r w:rsidRPr="00CF051B">
        <w:rPr>
          <w:lang w:val="it-IT"/>
        </w:rPr>
        <w:t>hoản 5</w:t>
      </w:r>
      <w:r w:rsidR="0090653D" w:rsidRPr="00CF051B">
        <w:rPr>
          <w:lang w:val="it-IT"/>
        </w:rPr>
        <w:t xml:space="preserve"> </w:t>
      </w:r>
      <w:r w:rsidRPr="00CF051B">
        <w:rPr>
          <w:lang w:val="it-IT"/>
        </w:rPr>
        <w:t>Điều 6):</w:t>
      </w:r>
      <w:r w:rsidRPr="00CF051B">
        <w:rPr>
          <w:i/>
          <w:lang w:val="it-IT"/>
        </w:rPr>
        <w:t xml:space="preserve"> </w:t>
      </w:r>
      <w:r w:rsidRPr="00CF051B">
        <w:rPr>
          <w:lang w:val="it-IT"/>
        </w:rPr>
        <w:t>Quy trình thực hiện được quy định tại phần B.II.6.a Tiểu mục 1 Mục 2 Phụ lục kèm theo Nghị quyết số 51/2021/NQ-HĐND.</w:t>
      </w:r>
    </w:p>
    <w:p w14:paraId="76E8F7D9" w14:textId="35D32979" w:rsidR="005D2A6F" w:rsidRPr="00CF051B" w:rsidRDefault="005D2A6F" w:rsidP="00CF051B">
      <w:pPr>
        <w:spacing w:before="60" w:after="60" w:line="264" w:lineRule="auto"/>
        <w:ind w:firstLine="720"/>
        <w:jc w:val="both"/>
        <w:rPr>
          <w:lang w:val="it-IT"/>
        </w:rPr>
      </w:pPr>
      <w:r w:rsidRPr="00CF051B">
        <w:rPr>
          <w:lang w:val="it-IT"/>
        </w:rPr>
        <w:t>- Chính sách hỗ trợ phát triển làng nghề (Khoản 1, Điều 9): Quy trình thực hiện được quy định tại phần B.VI.1.a Tiểu mục 1 Mục 2 Phụ lục kèm theo Nghị quyết số 51/2021/NQ-HĐND; đồng thời Sở Nông nghiệp và Phát triển nông thôn đã có Văn bản số 419/SNN-PTNT ngày 14/3/2022 về Hướng dẫn xây dựng phương án, dự toán trình thẩm định gửi UBND các huyện, thành phố</w:t>
      </w:r>
      <w:r w:rsidR="0075637F" w:rsidRPr="00CF051B">
        <w:rPr>
          <w:lang w:val="it-IT"/>
        </w:rPr>
        <w:t>, thị xã</w:t>
      </w:r>
      <w:r w:rsidRPr="00CF051B">
        <w:rPr>
          <w:lang w:val="it-IT"/>
        </w:rPr>
        <w:t>.</w:t>
      </w:r>
    </w:p>
    <w:p w14:paraId="1B8104F4" w14:textId="18D35D09" w:rsidR="0090653D" w:rsidRPr="00CF051B" w:rsidRDefault="005D2A6F" w:rsidP="00CF051B">
      <w:pPr>
        <w:spacing w:before="60" w:after="60" w:line="264" w:lineRule="auto"/>
        <w:ind w:firstLine="720"/>
        <w:jc w:val="both"/>
        <w:rPr>
          <w:lang w:val="it-IT"/>
        </w:rPr>
      </w:pPr>
      <w:r w:rsidRPr="00CF051B">
        <w:rPr>
          <w:lang w:val="it-IT"/>
        </w:rPr>
        <w:t xml:space="preserve">- Chính sách hỗ trợ Chương trình OCOP (Điều 13,14): </w:t>
      </w:r>
      <w:r w:rsidR="00D30679" w:rsidRPr="00CF051B">
        <w:rPr>
          <w:lang w:val="it-IT"/>
        </w:rPr>
        <w:t>UBND tỉnh đã ban hành Văn bản số 5643/UBND-NL5 ngày 12/10/2023 về việc hướng dẫn thực hiện chính sách hỗ trợ Chương trình Mỗi xã một sản phẩm theo quy định tại phần I Tiểu mục 4 Phụ lục kèm theo Nghị quyết số 51/2021/NQ-HĐND; hiện nay,</w:t>
      </w:r>
      <w:r w:rsidR="003765EB" w:rsidRPr="00CF051B">
        <w:rPr>
          <w:lang w:val="it-IT"/>
        </w:rPr>
        <w:t xml:space="preserve"> UBND tỉnh đang chỉ đạo</w:t>
      </w:r>
      <w:r w:rsidRPr="00CF051B">
        <w:rPr>
          <w:lang w:val="it-IT"/>
        </w:rPr>
        <w:t xml:space="preserve"> </w:t>
      </w:r>
      <w:r w:rsidR="003765EB" w:rsidRPr="00CF051B">
        <w:rPr>
          <w:lang w:val="it-IT"/>
        </w:rPr>
        <w:t>liên ngành Sở Nông nghiệp và Phát triển nông thôn</w:t>
      </w:r>
      <w:r w:rsidR="00D30679" w:rsidRPr="00CF051B">
        <w:rPr>
          <w:lang w:val="it-IT"/>
        </w:rPr>
        <w:t xml:space="preserve"> (chủ trì)</w:t>
      </w:r>
      <w:r w:rsidR="003765EB" w:rsidRPr="00CF051B">
        <w:rPr>
          <w:lang w:val="it-IT"/>
        </w:rPr>
        <w:t xml:space="preserve"> - Sở Tài chính - Sở Công Thương - Sở Khoa học và Công nghệ - Sở Tài nguyên và Môi trường - Sở Xây dựng hướng dẫn một số nội dung hỗ trợ Chương trình Mỗi xã một sản phẩm (OCOP) theo Nghị quyết số 51/2021/NQ-HĐND</w:t>
      </w:r>
      <w:r w:rsidR="0090653D" w:rsidRPr="00CF051B">
        <w:rPr>
          <w:lang w:val="it-IT"/>
        </w:rPr>
        <w:t>.</w:t>
      </w:r>
    </w:p>
    <w:p w14:paraId="5E83C312" w14:textId="7FA4E254" w:rsidR="00223EFE" w:rsidRPr="00CF051B" w:rsidRDefault="003765EB" w:rsidP="00CF051B">
      <w:pPr>
        <w:spacing w:before="60" w:after="60" w:line="264" w:lineRule="auto"/>
        <w:ind w:firstLine="720"/>
        <w:jc w:val="both"/>
        <w:rPr>
          <w:i/>
          <w:iCs/>
          <w:noProof/>
          <w:spacing w:val="-4"/>
          <w:lang w:val="it-IT"/>
        </w:rPr>
      </w:pPr>
      <w:r w:rsidRPr="00CF051B">
        <w:rPr>
          <w:spacing w:val="-4"/>
          <w:lang w:val="it-IT"/>
        </w:rPr>
        <w:t xml:space="preserve"> </w:t>
      </w:r>
      <w:r w:rsidR="009D5082" w:rsidRPr="00CF051B">
        <w:rPr>
          <w:bCs/>
          <w:i/>
          <w:iCs/>
          <w:noProof/>
          <w:spacing w:val="-4"/>
          <w:lang w:val="it-IT"/>
        </w:rPr>
        <w:t>3.</w:t>
      </w:r>
      <w:r w:rsidR="00891659" w:rsidRPr="00CF051B">
        <w:rPr>
          <w:bCs/>
          <w:i/>
          <w:iCs/>
          <w:noProof/>
          <w:spacing w:val="-4"/>
          <w:lang w:val="it-IT"/>
        </w:rPr>
        <w:t>1.</w:t>
      </w:r>
      <w:r w:rsidR="009D5082" w:rsidRPr="00CF051B">
        <w:rPr>
          <w:bCs/>
          <w:i/>
          <w:iCs/>
          <w:noProof/>
          <w:spacing w:val="-4"/>
          <w:lang w:val="it-IT"/>
        </w:rPr>
        <w:t>3.</w:t>
      </w:r>
      <w:r w:rsidR="00223EFE" w:rsidRPr="00CF051B">
        <w:rPr>
          <w:i/>
          <w:iCs/>
          <w:noProof/>
          <w:spacing w:val="-4"/>
          <w:lang w:val="it-IT"/>
        </w:rPr>
        <w:t xml:space="preserve"> Sớm có hướng dẫn xử lý các vướng mắc liên quan về điều kiện nghiệm thu, phê duyệt hỗ trợ tập trung, tích tụ ruộng đất (Cử tri huyện Cẩm Xuyên).</w:t>
      </w:r>
    </w:p>
    <w:p w14:paraId="7FDF6925" w14:textId="77777777" w:rsidR="009D5082" w:rsidRPr="00CF051B" w:rsidRDefault="00385200" w:rsidP="00CF051B">
      <w:pPr>
        <w:spacing w:before="60" w:after="60" w:line="264" w:lineRule="auto"/>
        <w:ind w:firstLine="720"/>
        <w:jc w:val="both"/>
        <w:rPr>
          <w:b/>
          <w:i/>
          <w:spacing w:val="-4"/>
          <w:lang w:val="it-IT"/>
        </w:rPr>
      </w:pPr>
      <w:r w:rsidRPr="00CF051B">
        <w:rPr>
          <w:b/>
          <w:i/>
          <w:spacing w:val="-4"/>
          <w:lang w:val="it-IT"/>
        </w:rPr>
        <w:t xml:space="preserve">Trả lời: </w:t>
      </w:r>
    </w:p>
    <w:p w14:paraId="38D1A7F4" w14:textId="738BBC54" w:rsidR="00EF173A" w:rsidRPr="00CF051B" w:rsidRDefault="00385200" w:rsidP="00CF051B">
      <w:pPr>
        <w:spacing w:before="60" w:after="60" w:line="264" w:lineRule="auto"/>
        <w:ind w:firstLine="720"/>
        <w:jc w:val="both"/>
        <w:rPr>
          <w:lang w:val="it-IT"/>
        </w:rPr>
      </w:pPr>
      <w:r w:rsidRPr="00CF051B">
        <w:rPr>
          <w:lang w:val="it-IT"/>
        </w:rPr>
        <w:t xml:space="preserve">Qua theo dõi tình hình thực hiện mô hình thí điểm về tập trung, tích tụ ruộng đất tại các địa phương; một số địa phương đề nghị nghiệm thu chính sách hỗ trợ tập trung, tích tụ ruộng đất theo Nghị quyết số 51/2021/NQ-HĐND ngày 16/12/2021 của Hội đồng nhân dân tỉnh; tuy </w:t>
      </w:r>
      <w:r w:rsidR="0090653D" w:rsidRPr="00CF051B">
        <w:rPr>
          <w:lang w:val="it-IT"/>
        </w:rPr>
        <w:t>vậy</w:t>
      </w:r>
      <w:r w:rsidRPr="00CF051B">
        <w:rPr>
          <w:lang w:val="it-IT"/>
        </w:rPr>
        <w:t xml:space="preserve">, hồ sơ và các điều kiện để được nghiệm thu chưa đảm bảo theo quy định. </w:t>
      </w:r>
    </w:p>
    <w:p w14:paraId="5E250AB0" w14:textId="0CBF5A5E" w:rsidR="00385200" w:rsidRPr="00CF051B" w:rsidRDefault="00EF173A" w:rsidP="00CF051B">
      <w:pPr>
        <w:spacing w:before="60" w:after="60" w:line="264" w:lineRule="auto"/>
        <w:ind w:firstLine="720"/>
        <w:jc w:val="both"/>
        <w:rPr>
          <w:b/>
          <w:noProof/>
          <w:lang w:val="it-IT"/>
        </w:rPr>
      </w:pPr>
      <w:r w:rsidRPr="00CF051B">
        <w:rPr>
          <w:spacing w:val="-4"/>
          <w:lang w:val="it-IT"/>
        </w:rPr>
        <w:t xml:space="preserve">UBND tỉnh đã chỉ đạo </w:t>
      </w:r>
      <w:r w:rsidR="00385200" w:rsidRPr="00CF051B">
        <w:rPr>
          <w:spacing w:val="-4"/>
          <w:lang w:val="it-IT"/>
        </w:rPr>
        <w:t>Sở Tài nguyên và Môi trường</w:t>
      </w:r>
      <w:r w:rsidR="00861750" w:rsidRPr="00CF051B">
        <w:rPr>
          <w:spacing w:val="-4"/>
          <w:lang w:val="it-IT"/>
        </w:rPr>
        <w:t>, các huyện, thành phố, thị xã</w:t>
      </w:r>
      <w:r w:rsidR="00385200" w:rsidRPr="00CF051B">
        <w:rPr>
          <w:spacing w:val="-4"/>
          <w:lang w:val="it-IT"/>
        </w:rPr>
        <w:t xml:space="preserve"> thực hiện đảm bảo các điều kiện theo quy định tại Nghị quyết số 51/2021/NQ-HĐND về nghiệm thu chính sách hỗ trợ tập trung, tích tụ ruộng đất</w:t>
      </w:r>
      <w:r w:rsidRPr="00CF051B">
        <w:rPr>
          <w:spacing w:val="-4"/>
          <w:lang w:val="it-IT"/>
        </w:rPr>
        <w:t xml:space="preserve"> (</w:t>
      </w:r>
      <w:r w:rsidRPr="00CF051B">
        <w:rPr>
          <w:i/>
          <w:spacing w:val="-4"/>
          <w:lang w:val="it-IT"/>
        </w:rPr>
        <w:t>Văn bản số 903/STNMT-ĐĐ1 ngày 14/3/2023</w:t>
      </w:r>
      <w:r w:rsidRPr="00CF051B">
        <w:rPr>
          <w:spacing w:val="-4"/>
          <w:lang w:val="it-IT"/>
        </w:rPr>
        <w:t>)</w:t>
      </w:r>
      <w:r w:rsidR="00385200" w:rsidRPr="00CF051B">
        <w:rPr>
          <w:spacing w:val="-4"/>
          <w:lang w:val="it-IT"/>
        </w:rPr>
        <w:t xml:space="preserve">; </w:t>
      </w:r>
      <w:r w:rsidRPr="00CF051B">
        <w:rPr>
          <w:spacing w:val="-4"/>
          <w:lang w:val="it-IT"/>
        </w:rPr>
        <w:t>đồng thời</w:t>
      </w:r>
      <w:r w:rsidR="00385200" w:rsidRPr="00CF051B">
        <w:rPr>
          <w:spacing w:val="-4"/>
          <w:lang w:val="it-IT"/>
        </w:rPr>
        <w:t>,</w:t>
      </w:r>
      <w:r w:rsidRPr="00CF051B">
        <w:rPr>
          <w:spacing w:val="-4"/>
          <w:lang w:val="it-IT"/>
        </w:rPr>
        <w:t xml:space="preserve"> </w:t>
      </w:r>
      <w:r w:rsidR="006E107C" w:rsidRPr="00CF051B">
        <w:rPr>
          <w:spacing w:val="-4"/>
          <w:lang w:val="it-IT"/>
        </w:rPr>
        <w:t>giao</w:t>
      </w:r>
      <w:r w:rsidR="00385200" w:rsidRPr="00CF051B">
        <w:rPr>
          <w:spacing w:val="-4"/>
          <w:lang w:val="it-IT"/>
        </w:rPr>
        <w:t xml:space="preserve"> Sở Tài nguyên và Môi trường</w:t>
      </w:r>
      <w:r w:rsidR="006E107C" w:rsidRPr="00CF051B">
        <w:rPr>
          <w:spacing w:val="-4"/>
          <w:lang w:val="it-IT"/>
        </w:rPr>
        <w:t xml:space="preserve"> chủ trì</w:t>
      </w:r>
      <w:r w:rsidR="0090653D" w:rsidRPr="00CF051B">
        <w:rPr>
          <w:spacing w:val="-4"/>
          <w:lang w:val="it-IT"/>
        </w:rPr>
        <w:t>,</w:t>
      </w:r>
      <w:r w:rsidR="00385200" w:rsidRPr="00CF051B">
        <w:rPr>
          <w:spacing w:val="-4"/>
          <w:lang w:val="it-IT"/>
        </w:rPr>
        <w:t xml:space="preserve"> phối hợp các sở, ngành, địa phương, đơn vị liên quan rà soát, hướng dẫn</w:t>
      </w:r>
      <w:r w:rsidRPr="00CF051B">
        <w:rPr>
          <w:spacing w:val="-4"/>
          <w:lang w:val="it-IT"/>
        </w:rPr>
        <w:t xml:space="preserve"> xử lý các vướng mắc liên quan về điều kiện nghiệm thu, phê duyệt hỗ trợ tập trung, tích </w:t>
      </w:r>
      <w:r w:rsidRPr="00CF051B">
        <w:rPr>
          <w:spacing w:val="-4"/>
          <w:lang w:val="it-IT"/>
        </w:rPr>
        <w:lastRenderedPageBreak/>
        <w:t xml:space="preserve">tụ ruộng đất </w:t>
      </w:r>
      <w:r w:rsidR="00385200" w:rsidRPr="00CF051B">
        <w:rPr>
          <w:spacing w:val="-4"/>
          <w:lang w:val="it-IT"/>
        </w:rPr>
        <w:t>đảm bảo theo quy định, thẩm quyền</w:t>
      </w:r>
      <w:r w:rsidR="006E107C" w:rsidRPr="00CF051B">
        <w:rPr>
          <w:spacing w:val="-4"/>
          <w:lang w:val="it-IT"/>
        </w:rPr>
        <w:t>, tham mưu đề xuất điều chỉnh chế độ hỗ trợ, trình tự</w:t>
      </w:r>
      <w:r w:rsidR="0090653D" w:rsidRPr="00CF051B">
        <w:rPr>
          <w:spacing w:val="-4"/>
          <w:lang w:val="it-IT"/>
        </w:rPr>
        <w:t>,</w:t>
      </w:r>
      <w:r w:rsidR="006E107C" w:rsidRPr="00CF051B">
        <w:rPr>
          <w:spacing w:val="-4"/>
          <w:lang w:val="it-IT"/>
        </w:rPr>
        <w:t xml:space="preserve"> thủ tục thẩm định phê duyệt chính sách hỗ trợ để đảm bảo nguồn lực cho các địa phương thực hiện</w:t>
      </w:r>
      <w:r w:rsidR="001D1A2B" w:rsidRPr="00CF051B">
        <w:rPr>
          <w:spacing w:val="-4"/>
          <w:lang w:val="it-IT"/>
        </w:rPr>
        <w:t xml:space="preserve"> </w:t>
      </w:r>
      <w:r w:rsidR="001D1A2B" w:rsidRPr="00CF051B">
        <w:rPr>
          <w:i/>
          <w:spacing w:val="-4"/>
          <w:lang w:val="it-IT"/>
        </w:rPr>
        <w:t>(Văn bản số 4937/UBND-NL</w:t>
      </w:r>
      <w:r w:rsidR="001D1A2B" w:rsidRPr="00CF051B">
        <w:rPr>
          <w:i/>
          <w:spacing w:val="-4"/>
          <w:vertAlign w:val="subscript"/>
          <w:lang w:val="it-IT"/>
        </w:rPr>
        <w:t>5</w:t>
      </w:r>
      <w:r w:rsidR="001D1A2B" w:rsidRPr="00CF051B">
        <w:rPr>
          <w:i/>
          <w:spacing w:val="-4"/>
          <w:lang w:val="it-IT"/>
        </w:rPr>
        <w:t xml:space="preserve"> ngày 13/9/2023) -</w:t>
      </w:r>
      <w:r w:rsidR="006E107C" w:rsidRPr="00CF051B">
        <w:rPr>
          <w:spacing w:val="-4"/>
          <w:lang w:val="it-IT"/>
        </w:rPr>
        <w:t>dự kiến hoàn thành việc tổng hợp ý kiến của các sở, ngành và các địa phươn</w:t>
      </w:r>
      <w:r w:rsidR="00606967" w:rsidRPr="00CF051B">
        <w:rPr>
          <w:spacing w:val="-4"/>
          <w:lang w:val="it-IT"/>
        </w:rPr>
        <w:t>g</w:t>
      </w:r>
      <w:r w:rsidR="006E107C" w:rsidRPr="00CF051B">
        <w:rPr>
          <w:spacing w:val="-4"/>
          <w:lang w:val="it-IT"/>
        </w:rPr>
        <w:t xml:space="preserve"> trong quý IV năm 2023</w:t>
      </w:r>
      <w:r w:rsidR="0090653D" w:rsidRPr="00CF051B">
        <w:rPr>
          <w:spacing w:val="-4"/>
          <w:lang w:val="it-IT"/>
        </w:rPr>
        <w:t>.</w:t>
      </w:r>
    </w:p>
    <w:p w14:paraId="4E17F3FA" w14:textId="3B1CAFA7" w:rsidR="00223EFE" w:rsidRPr="00CF051B" w:rsidRDefault="00EF173A" w:rsidP="00CF051B">
      <w:pPr>
        <w:spacing w:before="60" w:after="60" w:line="264" w:lineRule="auto"/>
        <w:ind w:firstLine="720"/>
        <w:jc w:val="both"/>
        <w:rPr>
          <w:i/>
          <w:iCs/>
          <w:noProof/>
          <w:lang w:val="it-IT"/>
        </w:rPr>
      </w:pPr>
      <w:r w:rsidRPr="00CF051B">
        <w:rPr>
          <w:bCs/>
          <w:i/>
          <w:iCs/>
          <w:noProof/>
          <w:lang w:val="it-IT"/>
        </w:rPr>
        <w:t>3.</w:t>
      </w:r>
      <w:r w:rsidR="00891659" w:rsidRPr="00CF051B">
        <w:rPr>
          <w:bCs/>
          <w:i/>
          <w:iCs/>
          <w:noProof/>
          <w:lang w:val="it-IT"/>
        </w:rPr>
        <w:t>1.</w:t>
      </w:r>
      <w:r w:rsidRPr="00CF051B">
        <w:rPr>
          <w:bCs/>
          <w:i/>
          <w:iCs/>
          <w:noProof/>
          <w:lang w:val="it-IT"/>
        </w:rPr>
        <w:t>4.</w:t>
      </w:r>
      <w:r w:rsidR="00223EFE" w:rsidRPr="00CF051B">
        <w:rPr>
          <w:i/>
          <w:iCs/>
          <w:noProof/>
          <w:lang w:val="it-IT"/>
        </w:rPr>
        <w:t xml:space="preserve"> Tại </w:t>
      </w:r>
      <w:r w:rsidR="0090653D" w:rsidRPr="00CF051B">
        <w:rPr>
          <w:i/>
          <w:iCs/>
          <w:noProof/>
          <w:lang w:val="it-IT"/>
        </w:rPr>
        <w:t xml:space="preserve">khoản </w:t>
      </w:r>
      <w:r w:rsidR="00223EFE" w:rsidRPr="00CF051B">
        <w:rPr>
          <w:i/>
          <w:iCs/>
          <w:noProof/>
          <w:lang w:val="it-IT"/>
        </w:rPr>
        <w:t>2 Điều 5 của Nghị quyết, xem xét tăng mức hỗ trợ phá bỏ bờ thửa, di dời mồ mả, san phẳng mặt ruộng và đầu tư nâng cấp hạ tầng phục vụ sản xuất tại vùng tích tụ có quy mô liền vùng tối thiểu đối với đất trồng lúa 10 ha, đối với đất trồng cây lâu năm khác 5ha (Cử tri huyện Lộc Hà, Hương Sơn).</w:t>
      </w:r>
    </w:p>
    <w:p w14:paraId="07F7A932" w14:textId="77777777" w:rsidR="00EF173A" w:rsidRPr="00CF051B" w:rsidRDefault="00FE5BC8" w:rsidP="00CF051B">
      <w:pPr>
        <w:spacing w:before="60" w:after="60" w:line="264" w:lineRule="auto"/>
        <w:ind w:firstLine="720"/>
        <w:jc w:val="both"/>
        <w:rPr>
          <w:b/>
          <w:i/>
          <w:noProof/>
          <w:lang w:val="it-IT"/>
        </w:rPr>
      </w:pPr>
      <w:r w:rsidRPr="00CF051B">
        <w:rPr>
          <w:b/>
          <w:i/>
          <w:noProof/>
          <w:lang w:val="it-IT"/>
        </w:rPr>
        <w:t xml:space="preserve">Trả lời: </w:t>
      </w:r>
    </w:p>
    <w:p w14:paraId="5B10EF9B" w14:textId="0589071A" w:rsidR="00606967" w:rsidRPr="00CF051B" w:rsidRDefault="00606967" w:rsidP="00CF051B">
      <w:pPr>
        <w:spacing w:before="60" w:after="60" w:line="264" w:lineRule="auto"/>
        <w:ind w:firstLine="720"/>
        <w:jc w:val="both"/>
        <w:rPr>
          <w:noProof/>
          <w:lang w:val="it-IT"/>
        </w:rPr>
      </w:pPr>
      <w:r w:rsidRPr="00CF051B">
        <w:rPr>
          <w:noProof/>
          <w:lang w:val="it-IT"/>
        </w:rPr>
        <w:t>UBND tỉnh đã ban hành Văn bản số 4937/UBND-NL</w:t>
      </w:r>
      <w:r w:rsidRPr="00CF051B">
        <w:rPr>
          <w:noProof/>
          <w:vertAlign w:val="subscript"/>
          <w:lang w:val="it-IT"/>
        </w:rPr>
        <w:t>5</w:t>
      </w:r>
      <w:r w:rsidRPr="00CF051B">
        <w:rPr>
          <w:noProof/>
          <w:lang w:val="it-IT"/>
        </w:rPr>
        <w:t xml:space="preserve"> ngày 13/9/2023 giao Sở Tài nguyên và Môi trường chủ trì, phối hợp với Sở NN&amp;PTNT, Sở Tài chính và các đơn vị, địa phương liên quan soát xét lại chủ trương, chính sách hỗ trợ, hồ sơ, thủ tục thẩm định, phê duyệt hỗ trợ theo Nghị quyết số 51/2021/NQ-HĐND, tham mưu</w:t>
      </w:r>
      <w:r w:rsidR="0090653D" w:rsidRPr="00CF051B">
        <w:rPr>
          <w:noProof/>
          <w:lang w:val="it-IT"/>
        </w:rPr>
        <w:t>,</w:t>
      </w:r>
      <w:r w:rsidRPr="00CF051B">
        <w:rPr>
          <w:noProof/>
          <w:lang w:val="it-IT"/>
        </w:rPr>
        <w:t xml:space="preserve"> đề xuất điều chỉnh chế độ hỗ trợ, trình tự</w:t>
      </w:r>
      <w:r w:rsidR="0090653D" w:rsidRPr="00CF051B">
        <w:rPr>
          <w:noProof/>
          <w:lang w:val="it-IT"/>
        </w:rPr>
        <w:t>,</w:t>
      </w:r>
      <w:r w:rsidRPr="00CF051B">
        <w:rPr>
          <w:noProof/>
          <w:lang w:val="it-IT"/>
        </w:rPr>
        <w:t xml:space="preserve"> thủ tục thẩm định phê duyệt chính sách hỗ trợ để đảm bảo nguồn lực cho các địa phương thực hiện.</w:t>
      </w:r>
    </w:p>
    <w:p w14:paraId="22A62FFC" w14:textId="77777777" w:rsidR="00223EFE" w:rsidRPr="00CF051B" w:rsidRDefault="00134BEC" w:rsidP="00CF051B">
      <w:pPr>
        <w:spacing w:before="60" w:after="60" w:line="264" w:lineRule="auto"/>
        <w:ind w:firstLine="720"/>
        <w:jc w:val="both"/>
        <w:rPr>
          <w:i/>
          <w:iCs/>
          <w:noProof/>
          <w:lang w:val="it-IT"/>
        </w:rPr>
      </w:pPr>
      <w:r w:rsidRPr="00CF051B">
        <w:rPr>
          <w:bCs/>
          <w:i/>
          <w:iCs/>
          <w:noProof/>
          <w:lang w:val="it-IT"/>
        </w:rPr>
        <w:t>3.</w:t>
      </w:r>
      <w:r w:rsidR="00891659" w:rsidRPr="00CF051B">
        <w:rPr>
          <w:bCs/>
          <w:i/>
          <w:iCs/>
          <w:noProof/>
          <w:lang w:val="it-IT"/>
        </w:rPr>
        <w:t>1.</w:t>
      </w:r>
      <w:r w:rsidRPr="00CF051B">
        <w:rPr>
          <w:bCs/>
          <w:i/>
          <w:iCs/>
          <w:noProof/>
          <w:lang w:val="it-IT"/>
        </w:rPr>
        <w:t>5.</w:t>
      </w:r>
      <w:r w:rsidR="00223EFE" w:rsidRPr="00CF051B">
        <w:rPr>
          <w:i/>
          <w:iCs/>
          <w:noProof/>
          <w:lang w:val="it-IT"/>
        </w:rPr>
        <w:t xml:space="preserve"> Sớm cấp kinh phí hỗ trợ việc mua tinh, vật tư cải tạo, phối giống bò chất lượng cao theo quy định của nghị quyết (Cử tri huyện Thạch Hà).</w:t>
      </w:r>
    </w:p>
    <w:p w14:paraId="5C8B8959" w14:textId="77777777" w:rsidR="00CA3287" w:rsidRPr="00CF051B" w:rsidRDefault="00CA3287" w:rsidP="00CF051B">
      <w:pPr>
        <w:spacing w:before="60" w:after="60" w:line="264" w:lineRule="auto"/>
        <w:ind w:firstLine="720"/>
        <w:jc w:val="both"/>
        <w:rPr>
          <w:b/>
          <w:i/>
          <w:noProof/>
          <w:lang w:val="it-IT"/>
        </w:rPr>
      </w:pPr>
      <w:r w:rsidRPr="00CF051B">
        <w:rPr>
          <w:b/>
          <w:i/>
          <w:noProof/>
          <w:lang w:val="it-IT"/>
        </w:rPr>
        <w:t xml:space="preserve">Trả lời: </w:t>
      </w:r>
    </w:p>
    <w:p w14:paraId="7020FB03" w14:textId="20D11A32" w:rsidR="005D2A6F" w:rsidRPr="00CF051B" w:rsidRDefault="00134BEC" w:rsidP="00CF051B">
      <w:pPr>
        <w:shd w:val="clear" w:color="auto" w:fill="FFFFFF"/>
        <w:spacing w:before="60" w:after="60" w:line="264" w:lineRule="auto"/>
        <w:ind w:firstLine="720"/>
        <w:jc w:val="both"/>
        <w:rPr>
          <w:iCs/>
          <w:lang w:val="it-IT"/>
        </w:rPr>
      </w:pPr>
      <w:r w:rsidRPr="00CF051B">
        <w:rPr>
          <w:lang w:val="it-IT"/>
        </w:rPr>
        <w:t xml:space="preserve">UBND đã chỉ đạo: </w:t>
      </w:r>
      <w:r w:rsidR="00956884" w:rsidRPr="00CF051B">
        <w:rPr>
          <w:lang w:val="it-IT"/>
        </w:rPr>
        <w:t xml:space="preserve">Sở Nông nghiệp và PTNT hướng dẫn, đôn đốc các địa phương </w:t>
      </w:r>
      <w:r w:rsidR="00956884" w:rsidRPr="00CF051B">
        <w:rPr>
          <w:iCs/>
          <w:lang w:val="it-IT"/>
        </w:rPr>
        <w:t>đẩy nhanh tiến độ thực hiện các hồ sơ thủ tục liên quan theo quy định; hằng năm chủ động rà soát, tham mưu ban hành kế hoạch</w:t>
      </w:r>
      <w:r w:rsidR="0090653D" w:rsidRPr="00CF051B">
        <w:rPr>
          <w:iCs/>
          <w:lang w:val="it-IT"/>
        </w:rPr>
        <w:t xml:space="preserve"> sớm</w:t>
      </w:r>
      <w:r w:rsidR="00956884" w:rsidRPr="00CF051B">
        <w:rPr>
          <w:iCs/>
          <w:lang w:val="it-IT"/>
        </w:rPr>
        <w:t xml:space="preserve"> và tổ chức triển khai </w:t>
      </w:r>
      <w:r w:rsidR="0090653D" w:rsidRPr="00CF051B">
        <w:rPr>
          <w:iCs/>
          <w:lang w:val="it-IT"/>
        </w:rPr>
        <w:t xml:space="preserve">thực hiện </w:t>
      </w:r>
      <w:r w:rsidR="00956884" w:rsidRPr="00CF051B">
        <w:rPr>
          <w:iCs/>
          <w:lang w:val="it-IT"/>
        </w:rPr>
        <w:t xml:space="preserve">kịp thời; </w:t>
      </w:r>
      <w:r w:rsidR="005D2A6F" w:rsidRPr="00CF051B">
        <w:rPr>
          <w:lang w:val="it-IT"/>
        </w:rPr>
        <w:t>Sở Tài chính đẩy nhanh tiến độ, tham mưu phân bổ, cấp ứng kinh phí, thẩm định giá tinh và các loại vật tư phối giống, tham mưu thẩm định, phê duyệt kế hoạch mua sắm, kế hoạch lựa chọn nhà thầu để sớm tổ chức đấu thầu, hợp đồng mua tinh bò và các l</w:t>
      </w:r>
      <w:r w:rsidRPr="00CF051B">
        <w:rPr>
          <w:lang w:val="it-IT"/>
        </w:rPr>
        <w:t>oại vật tư để tổ chức thực hiện</w:t>
      </w:r>
      <w:r w:rsidR="005D2A6F" w:rsidRPr="00CF051B">
        <w:rPr>
          <w:iCs/>
          <w:lang w:val="it-IT"/>
        </w:rPr>
        <w:t>.</w:t>
      </w:r>
    </w:p>
    <w:p w14:paraId="4BB02D08" w14:textId="64B385BF" w:rsidR="00D93D5D" w:rsidRPr="00CF051B" w:rsidRDefault="00D93D5D" w:rsidP="00CF051B">
      <w:pPr>
        <w:shd w:val="clear" w:color="auto" w:fill="FFFFFF"/>
        <w:spacing w:before="60" w:after="60" w:line="264" w:lineRule="auto"/>
        <w:ind w:firstLine="720"/>
        <w:jc w:val="both"/>
        <w:rPr>
          <w:lang w:val="it-IT"/>
        </w:rPr>
      </w:pPr>
      <w:r w:rsidRPr="00CF051B">
        <w:rPr>
          <w:lang w:val="it-IT"/>
        </w:rPr>
        <w:t>Kết quả đến nay, đã tiến hành cấp phát 5.725 liều tinh (3.525 liều tinh bò 3B, 2.200 liều tinh bò Red Angus) và các loại vật tư phối giống tương ứng cho Trung tâm ứng dụng KHKT và Bảo vệ cây trông vật nuôi 09 huyện và TP Hà Tĩnh để triển khai phối giống; trong đó đã cấp cho huyện Thạch Hà 400 liều tinh (250 liều tinh 3B, 150 liều tinh Red Angus). Dự kiến năm 2023 cung ứng cho các địa phương 11.000 liều tinh (6.000 liều tinh 3B, 5.000 liều tinh Red Angus).</w:t>
      </w:r>
    </w:p>
    <w:p w14:paraId="3C4AA092" w14:textId="77777777" w:rsidR="00223EFE" w:rsidRPr="00CF051B" w:rsidRDefault="00891659" w:rsidP="00CF051B">
      <w:pPr>
        <w:spacing w:before="60" w:after="60" w:line="264" w:lineRule="auto"/>
        <w:ind w:firstLine="720"/>
        <w:jc w:val="both"/>
        <w:rPr>
          <w:bCs/>
          <w:i/>
          <w:iCs/>
          <w:noProof/>
          <w:lang w:val="it-IT"/>
        </w:rPr>
      </w:pPr>
      <w:r w:rsidRPr="00CF051B">
        <w:rPr>
          <w:b/>
          <w:bCs/>
          <w:i/>
          <w:iCs/>
          <w:noProof/>
          <w:lang w:val="it-IT"/>
        </w:rPr>
        <w:t>3.2</w:t>
      </w:r>
      <w:r w:rsidR="00956884" w:rsidRPr="00CF051B">
        <w:rPr>
          <w:b/>
          <w:bCs/>
          <w:i/>
          <w:iCs/>
          <w:noProof/>
          <w:lang w:val="it-IT"/>
        </w:rPr>
        <w:t>.</w:t>
      </w:r>
      <w:r w:rsidR="00223EFE" w:rsidRPr="00CF051B">
        <w:rPr>
          <w:bCs/>
          <w:i/>
          <w:iCs/>
          <w:noProof/>
          <w:lang w:val="it-IT"/>
        </w:rPr>
        <w:t xml:space="preserve"> Nghị quyết số 44/2021/NQ-HĐND ngày 16/12/2021 của HĐND tỉnh về một số cơ chế, chính sách hỗ trợ tạo nguồn lực xây dựng thành công tỉnh Hà Tĩnh đạt chuẩn nông thôn mới, giai đoạn 2022-2025 không quy định giới hạn số lượng thực hiện như khu dân cư mẫu, lắp đặt thiết bị xử lý nước sinh hoạt, mô hình xử lý nước thải sinh hoạt; hỗ trợ di dời công trình vệ sinh 01 ngăn, 02 ngăn không hợp vệ sinh xây dựng công trình tự hoại... nhưng hằng năm, UBND tỉnh phê duyệt kế hoạch thực hiện thấp hơn số lượng đăng ký của huyện nên nếu thực </w:t>
      </w:r>
      <w:r w:rsidR="00223EFE" w:rsidRPr="00CF051B">
        <w:rPr>
          <w:bCs/>
          <w:i/>
          <w:iCs/>
          <w:noProof/>
          <w:lang w:val="it-IT"/>
        </w:rPr>
        <w:lastRenderedPageBreak/>
        <w:t>hiện vượt kế hoạch thì huyện phải tự bố trí kinh phí. Đề nghị tỉnh nghiên cứu, có giải pháp hỗ trợ (Cử tri huyện Hương Khê).</w:t>
      </w:r>
    </w:p>
    <w:p w14:paraId="15FECBE5" w14:textId="77777777" w:rsidR="00CA3287" w:rsidRPr="00CF051B" w:rsidRDefault="00CA3287" w:rsidP="00CF051B">
      <w:pPr>
        <w:spacing w:before="60" w:after="60" w:line="264" w:lineRule="auto"/>
        <w:ind w:firstLine="720"/>
        <w:jc w:val="both"/>
        <w:rPr>
          <w:b/>
          <w:i/>
          <w:noProof/>
          <w:lang w:val="it-IT"/>
        </w:rPr>
      </w:pPr>
      <w:r w:rsidRPr="00CF051B">
        <w:rPr>
          <w:b/>
          <w:i/>
          <w:noProof/>
          <w:lang w:val="it-IT"/>
        </w:rPr>
        <w:t xml:space="preserve">Trả lời: </w:t>
      </w:r>
    </w:p>
    <w:p w14:paraId="6AE0D546" w14:textId="10E6B3FA" w:rsidR="00B82413" w:rsidRPr="00CF051B" w:rsidRDefault="00B82413" w:rsidP="00CF051B">
      <w:pPr>
        <w:spacing w:before="60" w:after="60" w:line="264" w:lineRule="auto"/>
        <w:ind w:firstLine="720"/>
        <w:jc w:val="both"/>
        <w:rPr>
          <w:iCs/>
          <w:lang w:val="it-IT"/>
        </w:rPr>
      </w:pPr>
      <w:r w:rsidRPr="00CF051B">
        <w:rPr>
          <w:iCs/>
          <w:lang w:val="it-IT"/>
        </w:rPr>
        <w:t xml:space="preserve">Căn cứ quy </w:t>
      </w:r>
      <w:r w:rsidRPr="00CF051B">
        <w:rPr>
          <w:rFonts w:hint="eastAsia"/>
          <w:iCs/>
          <w:lang w:val="it-IT"/>
        </w:rPr>
        <w:t>đ</w:t>
      </w:r>
      <w:r w:rsidRPr="00CF051B">
        <w:rPr>
          <w:iCs/>
          <w:lang w:val="it-IT"/>
        </w:rPr>
        <w:t>ịnh tại các mục I, II Phụ lục “Quy trình thực hiện, hồ s</w:t>
      </w:r>
      <w:r w:rsidRPr="00CF051B">
        <w:rPr>
          <w:rFonts w:hint="eastAsia"/>
          <w:iCs/>
          <w:lang w:val="it-IT"/>
        </w:rPr>
        <w:t>ơ</w:t>
      </w:r>
      <w:r w:rsidRPr="00CF051B">
        <w:rPr>
          <w:iCs/>
          <w:lang w:val="it-IT"/>
        </w:rPr>
        <w:t xml:space="preserve"> hỗ trợ” ban hành kèm theo Nghị quyết số 44/2021/NQ-H</w:t>
      </w:r>
      <w:r w:rsidRPr="00CF051B">
        <w:rPr>
          <w:rFonts w:hint="eastAsia"/>
          <w:iCs/>
          <w:lang w:val="it-IT"/>
        </w:rPr>
        <w:t>Đ</w:t>
      </w:r>
      <w:r w:rsidRPr="00CF051B">
        <w:rPr>
          <w:iCs/>
          <w:lang w:val="it-IT"/>
        </w:rPr>
        <w:t>ND của H</w:t>
      </w:r>
      <w:r w:rsidRPr="00CF051B">
        <w:rPr>
          <w:rFonts w:hint="eastAsia"/>
          <w:iCs/>
          <w:lang w:val="it-IT"/>
        </w:rPr>
        <w:t>Đ</w:t>
      </w:r>
      <w:r w:rsidRPr="00CF051B">
        <w:rPr>
          <w:iCs/>
          <w:lang w:val="it-IT"/>
        </w:rPr>
        <w:t xml:space="preserve">ND tỉnh </w:t>
      </w:r>
      <w:r w:rsidRPr="00CF051B">
        <w:rPr>
          <w:rFonts w:hint="eastAsia"/>
          <w:iCs/>
          <w:lang w:val="it-IT"/>
        </w:rPr>
        <w:t>đã</w:t>
      </w:r>
      <w:r w:rsidRPr="00CF051B">
        <w:rPr>
          <w:iCs/>
          <w:lang w:val="it-IT"/>
        </w:rPr>
        <w:t xml:space="preserve"> quy </w:t>
      </w:r>
      <w:r w:rsidRPr="00CF051B">
        <w:rPr>
          <w:rFonts w:hint="eastAsia"/>
          <w:iCs/>
          <w:lang w:val="it-IT"/>
        </w:rPr>
        <w:t>đ</w:t>
      </w:r>
      <w:r w:rsidRPr="00CF051B">
        <w:rPr>
          <w:iCs/>
          <w:lang w:val="it-IT"/>
        </w:rPr>
        <w:t>ịnh về trình tự xây dựng kế hoạch, giao kế hoạch.</w:t>
      </w:r>
    </w:p>
    <w:p w14:paraId="4E62CA67" w14:textId="03B8D4D3" w:rsidR="00B82413" w:rsidRPr="00CF051B" w:rsidRDefault="00B82413" w:rsidP="00CF051B">
      <w:pPr>
        <w:spacing w:before="60" w:after="60" w:line="264" w:lineRule="auto"/>
        <w:ind w:firstLine="720"/>
        <w:jc w:val="both"/>
        <w:rPr>
          <w:bCs/>
          <w:iCs/>
          <w:lang w:val="it-IT"/>
        </w:rPr>
      </w:pPr>
      <w:r w:rsidRPr="00CF051B">
        <w:rPr>
          <w:iCs/>
          <w:lang w:val="it-IT"/>
        </w:rPr>
        <w:t>C</w:t>
      </w:r>
      <w:r w:rsidRPr="00CF051B">
        <w:rPr>
          <w:rFonts w:hint="eastAsia"/>
          <w:iCs/>
          <w:lang w:val="it-IT"/>
        </w:rPr>
        <w:t>ă</w:t>
      </w:r>
      <w:r w:rsidRPr="00CF051B">
        <w:rPr>
          <w:iCs/>
          <w:lang w:val="it-IT"/>
        </w:rPr>
        <w:t>n cứ dự toán kinh phí HĐND, UBND tỉnh giao hằng n</w:t>
      </w:r>
      <w:r w:rsidRPr="00CF051B">
        <w:rPr>
          <w:rFonts w:hint="eastAsia"/>
          <w:iCs/>
          <w:lang w:val="it-IT"/>
        </w:rPr>
        <w:t>ă</w:t>
      </w:r>
      <w:r w:rsidRPr="00CF051B">
        <w:rPr>
          <w:iCs/>
          <w:lang w:val="it-IT"/>
        </w:rPr>
        <w:t xml:space="preserve">m, nhu cầu của các địa phương, đơn vị đề xuất, </w:t>
      </w:r>
      <w:r w:rsidR="002D008B" w:rsidRPr="00CF051B">
        <w:rPr>
          <w:iCs/>
          <w:lang w:val="it-IT"/>
        </w:rPr>
        <w:t xml:space="preserve">UBND tỉnh đã chỉ đạo </w:t>
      </w:r>
      <w:r w:rsidRPr="00CF051B">
        <w:rPr>
          <w:iCs/>
          <w:lang w:val="it-IT"/>
        </w:rPr>
        <w:t xml:space="preserve">các sở, ngành phụ trách lĩnh vực chính sách thực hiện thẩm định nhu cầu của địa phương </w:t>
      </w:r>
      <w:r w:rsidR="002D008B" w:rsidRPr="00CF051B">
        <w:rPr>
          <w:iCs/>
          <w:lang w:val="it-IT"/>
        </w:rPr>
        <w:t>(</w:t>
      </w:r>
      <w:r w:rsidRPr="00CF051B">
        <w:rPr>
          <w:iCs/>
          <w:lang w:val="it-IT"/>
        </w:rPr>
        <w:t>cụ thể: (1) k</w:t>
      </w:r>
      <w:r w:rsidRPr="00CF051B">
        <w:rPr>
          <w:bCs/>
          <w:iCs/>
          <w:lang w:val="it-IT"/>
        </w:rPr>
        <w:t>hu dân c</w:t>
      </w:r>
      <w:r w:rsidRPr="00CF051B">
        <w:rPr>
          <w:rFonts w:hint="eastAsia"/>
          <w:bCs/>
          <w:iCs/>
          <w:lang w:val="it-IT"/>
        </w:rPr>
        <w:t>ư</w:t>
      </w:r>
      <w:r w:rsidRPr="00CF051B">
        <w:rPr>
          <w:bCs/>
          <w:iCs/>
          <w:lang w:val="it-IT"/>
        </w:rPr>
        <w:t xml:space="preserve"> nông thôn mới kiểu mẫu, do </w:t>
      </w:r>
      <w:r w:rsidRPr="00CF051B">
        <w:rPr>
          <w:iCs/>
          <w:lang w:val="it-IT"/>
        </w:rPr>
        <w:t xml:space="preserve">Văn phòng Điều phối nông thôn mới tỉnh thẩm định, (2) </w:t>
      </w:r>
      <w:r w:rsidRPr="00CF051B">
        <w:rPr>
          <w:bCs/>
          <w:iCs/>
          <w:lang w:val="it-IT"/>
        </w:rPr>
        <w:t xml:space="preserve">lắp </w:t>
      </w:r>
      <w:r w:rsidRPr="00CF051B">
        <w:rPr>
          <w:rFonts w:hint="eastAsia"/>
          <w:bCs/>
          <w:iCs/>
          <w:lang w:val="it-IT"/>
        </w:rPr>
        <w:t>đ</w:t>
      </w:r>
      <w:r w:rsidRPr="00CF051B">
        <w:rPr>
          <w:bCs/>
          <w:iCs/>
          <w:lang w:val="it-IT"/>
        </w:rPr>
        <w:t>ặt thiết bị xử lý n</w:t>
      </w:r>
      <w:r w:rsidRPr="00CF051B">
        <w:rPr>
          <w:rFonts w:hint="eastAsia"/>
          <w:bCs/>
          <w:iCs/>
          <w:lang w:val="it-IT"/>
        </w:rPr>
        <w:t>ư</w:t>
      </w:r>
      <w:r w:rsidRPr="00CF051B">
        <w:rPr>
          <w:bCs/>
          <w:iCs/>
          <w:lang w:val="it-IT"/>
        </w:rPr>
        <w:t>ớc sinh hoạt, mô hình xử lý n</w:t>
      </w:r>
      <w:r w:rsidRPr="00CF051B">
        <w:rPr>
          <w:rFonts w:hint="eastAsia"/>
          <w:bCs/>
          <w:iCs/>
          <w:lang w:val="it-IT"/>
        </w:rPr>
        <w:t>ư</w:t>
      </w:r>
      <w:r w:rsidRPr="00CF051B">
        <w:rPr>
          <w:bCs/>
          <w:iCs/>
          <w:lang w:val="it-IT"/>
        </w:rPr>
        <w:t xml:space="preserve">ớc thải sinh hoạt, do Sở Nông nghiệp và Phát triển nông thôn </w:t>
      </w:r>
      <w:r w:rsidRPr="00CF051B">
        <w:rPr>
          <w:iCs/>
          <w:lang w:val="it-IT"/>
        </w:rPr>
        <w:t xml:space="preserve">thẩm định, (3) </w:t>
      </w:r>
      <w:r w:rsidRPr="00CF051B">
        <w:rPr>
          <w:bCs/>
          <w:iCs/>
          <w:lang w:val="it-IT"/>
        </w:rPr>
        <w:t>mô hình xử lý n</w:t>
      </w:r>
      <w:r w:rsidRPr="00CF051B">
        <w:rPr>
          <w:rFonts w:hint="eastAsia"/>
          <w:bCs/>
          <w:iCs/>
          <w:lang w:val="it-IT"/>
        </w:rPr>
        <w:t>ư</w:t>
      </w:r>
      <w:r w:rsidRPr="00CF051B">
        <w:rPr>
          <w:bCs/>
          <w:iCs/>
          <w:lang w:val="it-IT"/>
        </w:rPr>
        <w:t>ớc thải sinh hoạt, do Sở Tài nguyên và Môi trường thẩm định), (4) di dời công trình vệ sinh 01 ng</w:t>
      </w:r>
      <w:r w:rsidRPr="00CF051B">
        <w:rPr>
          <w:rFonts w:hint="eastAsia"/>
          <w:bCs/>
          <w:iCs/>
          <w:lang w:val="it-IT"/>
        </w:rPr>
        <w:t>ă</w:t>
      </w:r>
      <w:r w:rsidRPr="00CF051B">
        <w:rPr>
          <w:bCs/>
          <w:iCs/>
          <w:lang w:val="it-IT"/>
        </w:rPr>
        <w:t>n, 02 ng</w:t>
      </w:r>
      <w:r w:rsidRPr="00CF051B">
        <w:rPr>
          <w:rFonts w:hint="eastAsia"/>
          <w:bCs/>
          <w:iCs/>
          <w:lang w:val="it-IT"/>
        </w:rPr>
        <w:t>ă</w:t>
      </w:r>
      <w:r w:rsidRPr="00CF051B">
        <w:rPr>
          <w:bCs/>
          <w:iCs/>
          <w:lang w:val="it-IT"/>
        </w:rPr>
        <w:t>n không hợp vệ sinh xây dựng công trình tự hoại, do Sở Xây dựng thẩm định</w:t>
      </w:r>
      <w:r w:rsidR="002D008B" w:rsidRPr="00CF051B">
        <w:rPr>
          <w:bCs/>
          <w:iCs/>
          <w:lang w:val="it-IT"/>
        </w:rPr>
        <w:t>)</w:t>
      </w:r>
      <w:r w:rsidRPr="00CF051B">
        <w:rPr>
          <w:bCs/>
          <w:iCs/>
          <w:lang w:val="it-IT"/>
        </w:rPr>
        <w:t>.</w:t>
      </w:r>
    </w:p>
    <w:p w14:paraId="3EFBA184" w14:textId="1D506966" w:rsidR="00B82413" w:rsidRPr="00CF051B" w:rsidRDefault="00B82413" w:rsidP="00CF051B">
      <w:pPr>
        <w:spacing w:before="60" w:after="60" w:line="264" w:lineRule="auto"/>
        <w:ind w:firstLine="720"/>
        <w:jc w:val="both"/>
        <w:rPr>
          <w:bCs/>
          <w:lang w:val="it-IT"/>
        </w:rPr>
      </w:pPr>
      <w:r w:rsidRPr="00CF051B">
        <w:rPr>
          <w:bCs/>
          <w:lang w:val="it-IT"/>
        </w:rPr>
        <w:t>Theo đó, trên cơ sở kết quả thẩm định của các sở chuyên ngành,</w:t>
      </w:r>
      <w:r w:rsidR="002D008B" w:rsidRPr="00CF051B">
        <w:rPr>
          <w:bCs/>
          <w:lang w:val="it-IT"/>
        </w:rPr>
        <w:t xml:space="preserve"> UBND tỉnh đã chỉ đạo</w:t>
      </w:r>
      <w:r w:rsidRPr="00CF051B">
        <w:rPr>
          <w:bCs/>
          <w:lang w:val="it-IT"/>
        </w:rPr>
        <w:t xml:space="preserve"> </w:t>
      </w:r>
      <w:r w:rsidRPr="00CF051B">
        <w:rPr>
          <w:iCs/>
          <w:lang w:val="it-IT"/>
        </w:rPr>
        <w:t>Văn phòng Điều phối nông thôn mới tỉnh tổng hợp chung toàn tỉnh, gửi Sở Tài chính soát xét, tham mưu UBND tỉnh giao kế hoạch kinh phí thực hiện chính sách hằng năm</w:t>
      </w:r>
      <w:r w:rsidRPr="00CF051B">
        <w:rPr>
          <w:bCs/>
          <w:lang w:val="it-IT"/>
        </w:rPr>
        <w:t xml:space="preserve"> </w:t>
      </w:r>
      <w:r w:rsidRPr="00CF051B">
        <w:rPr>
          <w:iCs/>
          <w:lang w:val="it-IT"/>
        </w:rPr>
        <w:t>tương ứng với nguồn kinh phí được HĐND tỉnh bố trí và được cân đối trong dự toán.</w:t>
      </w:r>
      <w:r w:rsidRPr="00CF051B">
        <w:rPr>
          <w:bCs/>
          <w:lang w:val="it-IT"/>
        </w:rPr>
        <w:t xml:space="preserve"> </w:t>
      </w:r>
    </w:p>
    <w:p w14:paraId="074CD48D" w14:textId="098C8EBC" w:rsidR="006D73F5" w:rsidRPr="00CF051B" w:rsidRDefault="006D73F5" w:rsidP="00CF051B">
      <w:pPr>
        <w:spacing w:before="60" w:after="60" w:line="264" w:lineRule="auto"/>
        <w:ind w:firstLine="720"/>
        <w:jc w:val="both"/>
        <w:rPr>
          <w:bCs/>
          <w:lang w:val="it-IT"/>
        </w:rPr>
      </w:pPr>
      <w:r w:rsidRPr="00CF051B">
        <w:rPr>
          <w:lang w:val="vi-VN"/>
        </w:rPr>
        <w:t xml:space="preserve">Tiếp thu ý kiến của Cử tri, UBND tỉnh </w:t>
      </w:r>
      <w:r w:rsidRPr="00CF051B">
        <w:t xml:space="preserve">đã </w:t>
      </w:r>
      <w:r w:rsidRPr="00CF051B">
        <w:rPr>
          <w:lang w:val="vi-VN"/>
        </w:rPr>
        <w:t>chỉ đạo Sở Tài chính</w:t>
      </w:r>
      <w:r w:rsidRPr="00CF051B">
        <w:t xml:space="preserve"> </w:t>
      </w:r>
      <w:r w:rsidRPr="00CF051B">
        <w:rPr>
          <w:lang w:val="vi-VN"/>
        </w:rPr>
        <w:t>và các cơ quan</w:t>
      </w:r>
      <w:r w:rsidR="001D1A2B" w:rsidRPr="00CF051B">
        <w:t>,</w:t>
      </w:r>
      <w:r w:rsidRPr="00CF051B">
        <w:rPr>
          <w:lang w:val="vi-VN"/>
        </w:rPr>
        <w:t xml:space="preserve"> đơn vị liên quan nghiên cứu, tham mưu các giải pháp để hỗ trợ địa phương</w:t>
      </w:r>
      <w:r w:rsidRPr="00CF051B">
        <w:t xml:space="preserve">, theo hướng: điều chỉnh kinh phí phân bổ thực hiện các nội dung không sử dụng hết cho các nội dung thực hiện vượt kế hoạch, phát huy hiệu quả; kinh phí các địa phương không sử dụng cho các địa phương còn thiếu (tại Thông báo Kết luận số 420/TB-UBND ngày 26/9/2023 của </w:t>
      </w:r>
      <w:r w:rsidR="0090653D" w:rsidRPr="00CF051B">
        <w:t xml:space="preserve">đồng </w:t>
      </w:r>
      <w:r w:rsidRPr="00CF051B">
        <w:t>chí Chủ tịch UBND tỉnh, Trưởng Ban Chỉ đạo các Chương trình Mục tiêu quốc gia và xây dựng đô thị văn minh tại Hội nghị đánh giá công tác xây dựng nông thôn mới 8 tháng đầu năm, triển khai nhiệm vụ 4 tháng cuối năm 2023).</w:t>
      </w:r>
    </w:p>
    <w:p w14:paraId="04162A9B" w14:textId="43735EBA" w:rsidR="002D008B" w:rsidRPr="00CF051B" w:rsidRDefault="00891659" w:rsidP="00CF051B">
      <w:pPr>
        <w:spacing w:before="60" w:after="60" w:line="264" w:lineRule="auto"/>
        <w:ind w:firstLine="720"/>
        <w:jc w:val="both"/>
        <w:rPr>
          <w:i/>
          <w:iCs/>
          <w:noProof/>
          <w:lang w:val="it-IT"/>
        </w:rPr>
      </w:pPr>
      <w:r w:rsidRPr="00CF051B">
        <w:rPr>
          <w:b/>
          <w:i/>
          <w:iCs/>
          <w:noProof/>
          <w:lang w:val="it-IT"/>
        </w:rPr>
        <w:t>3.3</w:t>
      </w:r>
      <w:r w:rsidR="00D6412F" w:rsidRPr="00CF051B">
        <w:rPr>
          <w:b/>
          <w:i/>
          <w:iCs/>
          <w:noProof/>
          <w:lang w:val="it-IT"/>
        </w:rPr>
        <w:t>.</w:t>
      </w:r>
      <w:r w:rsidR="00223EFE" w:rsidRPr="00CF051B">
        <w:rPr>
          <w:i/>
          <w:iCs/>
          <w:noProof/>
          <w:lang w:val="it-IT"/>
        </w:rPr>
        <w:t xml:space="preserve"> Bố trí đủ 100% kinh phí hỗ trợ các chính sách đã được thực hiện trong năm 2022 theo Nghị quyết số 123/2018/NQ-HĐND ngày 13/12/2018 của HĐND tỉnh; quan tâm hỗ trợ kinh phí xây dựng khu dân cư nông thôn mới kiểu mẫu đối với các địa phương vượt chỉ tiêu tỉnh phân bổ theo kế hoạch đầu năm của UBND tỉnh (Cử tri huyện Hương Sơn)</w:t>
      </w:r>
      <w:r w:rsidR="002D008B" w:rsidRPr="00CF051B">
        <w:rPr>
          <w:i/>
          <w:iCs/>
          <w:noProof/>
          <w:lang w:val="it-IT"/>
        </w:rPr>
        <w:t xml:space="preserve">; </w:t>
      </w:r>
    </w:p>
    <w:p w14:paraId="41886988" w14:textId="150D48CF" w:rsidR="00CA01A2" w:rsidRPr="00CF051B" w:rsidRDefault="00891659" w:rsidP="00CF051B">
      <w:pPr>
        <w:spacing w:before="60" w:after="60" w:line="264" w:lineRule="auto"/>
        <w:ind w:firstLine="720"/>
        <w:jc w:val="both"/>
        <w:rPr>
          <w:bCs/>
          <w:i/>
          <w:iCs/>
          <w:lang w:val="it-IT"/>
        </w:rPr>
      </w:pPr>
      <w:r w:rsidRPr="00CF051B">
        <w:rPr>
          <w:i/>
          <w:iCs/>
          <w:lang w:val="it-IT"/>
        </w:rPr>
        <w:t>3.3</w:t>
      </w:r>
      <w:r w:rsidR="00CA01A2" w:rsidRPr="00CF051B">
        <w:rPr>
          <w:i/>
          <w:iCs/>
          <w:lang w:val="it-IT"/>
        </w:rPr>
        <w:t>.1.</w:t>
      </w:r>
      <w:r w:rsidR="00B82413" w:rsidRPr="00CF051B">
        <w:rPr>
          <w:bCs/>
          <w:i/>
          <w:iCs/>
          <w:lang w:val="it-IT"/>
        </w:rPr>
        <w:t xml:space="preserve"> </w:t>
      </w:r>
      <w:r w:rsidR="00CA01A2" w:rsidRPr="00CF051B">
        <w:rPr>
          <w:i/>
          <w:iCs/>
          <w:noProof/>
          <w:lang w:val="it-IT"/>
        </w:rPr>
        <w:t>Bố trí đủ 100% kinh phí hỗ trợ các chính sách đã được thực hiện trong năm 2022 theo Nghị quyết số 123/2018/NQ-HĐND của HĐND tỉnh</w:t>
      </w:r>
    </w:p>
    <w:p w14:paraId="29454F9D" w14:textId="77777777" w:rsidR="00CA01A2" w:rsidRPr="00CF051B" w:rsidRDefault="00CA01A2" w:rsidP="00CF051B">
      <w:pPr>
        <w:spacing w:before="60" w:after="60" w:line="264" w:lineRule="auto"/>
        <w:ind w:firstLine="720"/>
        <w:jc w:val="both"/>
        <w:rPr>
          <w:b/>
          <w:i/>
          <w:noProof/>
          <w:lang w:val="it-IT"/>
        </w:rPr>
      </w:pPr>
      <w:r w:rsidRPr="00CF051B">
        <w:rPr>
          <w:b/>
          <w:i/>
          <w:noProof/>
          <w:lang w:val="it-IT"/>
        </w:rPr>
        <w:t xml:space="preserve">Trả lời: </w:t>
      </w:r>
    </w:p>
    <w:p w14:paraId="630BFF44" w14:textId="71554E76" w:rsidR="00B82413" w:rsidRPr="00CF051B" w:rsidRDefault="00B82413" w:rsidP="00CF051B">
      <w:pPr>
        <w:spacing w:before="60" w:after="60" w:line="264" w:lineRule="auto"/>
        <w:ind w:firstLine="720"/>
        <w:jc w:val="both"/>
        <w:rPr>
          <w:bCs/>
          <w:lang w:val="it-IT"/>
        </w:rPr>
      </w:pPr>
      <w:r w:rsidRPr="00CF051B">
        <w:rPr>
          <w:bCs/>
          <w:lang w:val="it-IT"/>
        </w:rPr>
        <w:t>Nghị quyết số 123/2018/NQ-HĐND của HĐND tỉnh đã hết hiệu lực năm 2021. Vì vậy, việc đề xuất bố trí đủ 100% kinh phí hỗ trợ các chính sách đã được thực hiện trong năm 2022 theo Nghị quyết số 123/2018/NQ-HĐND là</w:t>
      </w:r>
      <w:r w:rsidR="002D008B" w:rsidRPr="00CF051B">
        <w:rPr>
          <w:bCs/>
          <w:lang w:val="it-IT"/>
        </w:rPr>
        <w:t xml:space="preserve"> chưa phù </w:t>
      </w:r>
      <w:r w:rsidR="002D008B" w:rsidRPr="00CF051B">
        <w:rPr>
          <w:bCs/>
          <w:lang w:val="it-IT"/>
        </w:rPr>
        <w:lastRenderedPageBreak/>
        <w:t>hợp</w:t>
      </w:r>
      <w:r w:rsidRPr="00CF051B">
        <w:rPr>
          <w:bCs/>
          <w:lang w:val="it-IT"/>
        </w:rPr>
        <w:t>. Riêng kinh phí hỗ trợ chính sách năm 2021 theo Nghị quyết số 123/2018/NQ-HĐND đã được UBND tỉnh cấp đủ cho 13/13 huyện, thành phố, thị xã tại Quyết định số 1636/QĐ-UBND</w:t>
      </w:r>
      <w:r w:rsidR="00D6412F" w:rsidRPr="00CF051B">
        <w:rPr>
          <w:bCs/>
          <w:lang w:val="it-IT"/>
        </w:rPr>
        <w:t xml:space="preserve"> ngày 11/8/2022</w:t>
      </w:r>
      <w:r w:rsidR="009611CF" w:rsidRPr="00CF051B">
        <w:rPr>
          <w:bCs/>
          <w:lang w:val="it-IT"/>
        </w:rPr>
        <w:t>;</w:t>
      </w:r>
      <w:r w:rsidR="007A5C34" w:rsidRPr="00CF051B">
        <w:rPr>
          <w:bCs/>
          <w:lang w:val="it-IT"/>
        </w:rPr>
        <w:t xml:space="preserve"> </w:t>
      </w:r>
      <w:r w:rsidR="009611CF" w:rsidRPr="00CF051B">
        <w:rPr>
          <w:bCs/>
          <w:lang w:val="it-IT"/>
        </w:rPr>
        <w:t>đề nghị các huyện, thành phố, thị xã quản lý, sử dụng nguồn kinh phí hỗ trợ và thanh quyết toán kinh phí hỗ trợ đúng quy định hiện hành.</w:t>
      </w:r>
      <w:r w:rsidRPr="00CF051B">
        <w:rPr>
          <w:bCs/>
          <w:lang w:val="it-IT"/>
        </w:rPr>
        <w:t xml:space="preserve"> </w:t>
      </w:r>
    </w:p>
    <w:p w14:paraId="5E4CCD9C" w14:textId="55EBCB95" w:rsidR="00CA01A2" w:rsidRPr="00CF051B" w:rsidRDefault="00891659" w:rsidP="00CF051B">
      <w:pPr>
        <w:spacing w:before="60" w:after="60" w:line="264" w:lineRule="auto"/>
        <w:ind w:firstLine="720"/>
        <w:jc w:val="both"/>
        <w:rPr>
          <w:bCs/>
          <w:i/>
          <w:iCs/>
          <w:lang w:val="it-IT"/>
        </w:rPr>
      </w:pPr>
      <w:r w:rsidRPr="00CF051B">
        <w:rPr>
          <w:i/>
          <w:iCs/>
          <w:lang w:val="it-IT"/>
        </w:rPr>
        <w:t>3.3</w:t>
      </w:r>
      <w:r w:rsidR="00CA01A2" w:rsidRPr="00CF051B">
        <w:rPr>
          <w:i/>
          <w:iCs/>
          <w:lang w:val="it-IT"/>
        </w:rPr>
        <w:t>.2.</w:t>
      </w:r>
      <w:r w:rsidR="00B82413" w:rsidRPr="00CF051B">
        <w:rPr>
          <w:bCs/>
          <w:i/>
          <w:iCs/>
          <w:lang w:val="it-IT"/>
        </w:rPr>
        <w:t xml:space="preserve"> </w:t>
      </w:r>
      <w:r w:rsidR="00CA01A2" w:rsidRPr="00CF051B">
        <w:rPr>
          <w:bCs/>
          <w:i/>
          <w:iCs/>
          <w:lang w:val="it-IT"/>
        </w:rPr>
        <w:t>K</w:t>
      </w:r>
      <w:r w:rsidR="00B82413" w:rsidRPr="00CF051B">
        <w:rPr>
          <w:bCs/>
          <w:i/>
          <w:iCs/>
          <w:lang w:val="it-IT"/>
        </w:rPr>
        <w:t>iến nghị tỉnh quan tâm hỗ trợ kinh phí xây dựng khu dân cư nông thôn mới kiểu mẫu đối với các địa phương vượt chỉ tiêu tỉnh phân bổ theo kế hoạch đầu năm của UBND tỉnh</w:t>
      </w:r>
    </w:p>
    <w:p w14:paraId="4378C7D1" w14:textId="77777777" w:rsidR="00B82413" w:rsidRPr="00CF051B" w:rsidRDefault="00CA01A2" w:rsidP="00CF051B">
      <w:pPr>
        <w:spacing w:before="60" w:after="60" w:line="264" w:lineRule="auto"/>
        <w:ind w:firstLine="720"/>
        <w:jc w:val="both"/>
        <w:rPr>
          <w:b/>
          <w:bCs/>
          <w:i/>
          <w:lang w:val="it-IT"/>
        </w:rPr>
      </w:pPr>
      <w:r w:rsidRPr="00CF051B">
        <w:rPr>
          <w:b/>
          <w:bCs/>
          <w:i/>
          <w:lang w:val="it-IT"/>
        </w:rPr>
        <w:t>Trả lời:</w:t>
      </w:r>
      <w:r w:rsidR="00B82413" w:rsidRPr="00CF051B">
        <w:rPr>
          <w:b/>
          <w:bCs/>
          <w:i/>
          <w:lang w:val="it-IT"/>
        </w:rPr>
        <w:t xml:space="preserve"> </w:t>
      </w:r>
    </w:p>
    <w:p w14:paraId="0B967738" w14:textId="740F55FA" w:rsidR="00B82413" w:rsidRPr="00CF051B" w:rsidRDefault="00B82413" w:rsidP="00CF051B">
      <w:pPr>
        <w:spacing w:before="60" w:after="60" w:line="264" w:lineRule="auto"/>
        <w:ind w:firstLine="720"/>
        <w:jc w:val="both"/>
        <w:rPr>
          <w:spacing w:val="-6"/>
          <w:lang w:val="it-IT"/>
        </w:rPr>
      </w:pPr>
      <w:r w:rsidRPr="00CF051B">
        <w:rPr>
          <w:spacing w:val="-6"/>
          <w:lang w:val="it-IT"/>
        </w:rPr>
        <w:t>Hằng năm, trên cơ sở đăng ký kế hoạch của các địa phương,</w:t>
      </w:r>
      <w:r w:rsidR="00CA01A2" w:rsidRPr="00CF051B">
        <w:rPr>
          <w:spacing w:val="-6"/>
          <w:lang w:val="it-IT"/>
        </w:rPr>
        <w:t xml:space="preserve"> UBND tỉnh chỉ đạo</w:t>
      </w:r>
      <w:r w:rsidRPr="00CF051B">
        <w:rPr>
          <w:spacing w:val="-6"/>
          <w:lang w:val="it-IT"/>
        </w:rPr>
        <w:t xml:space="preserve"> Văn phòng Điều phối nông thôn mới tỉnh thẩm định số lượng, nhu cầu kinh phí hỗ trợ thôn đạt chuẩn Khu dân cư nông thôn mới kiểu mẫu (theo quy trình, trình tự thực hiện chính sách do HĐND tỉnh quy định) và tổng hợp chung toàn tỉnh</w:t>
      </w:r>
      <w:r w:rsidR="007A5C34" w:rsidRPr="00CF051B">
        <w:rPr>
          <w:spacing w:val="-6"/>
          <w:lang w:val="it-IT"/>
        </w:rPr>
        <w:t>,</w:t>
      </w:r>
      <w:r w:rsidRPr="00CF051B">
        <w:rPr>
          <w:spacing w:val="-6"/>
          <w:lang w:val="it-IT"/>
        </w:rPr>
        <w:t xml:space="preserve"> gửi Sở Tài chính đề xuất UBND tỉnh phê duyệt kế hoạch trong phạm vi nguồn kinh phí được HĐND tỉnh giao thực hiện chính sách và được phân bổ trong dự toán thu, chi ngân sách hằng năm. </w:t>
      </w:r>
    </w:p>
    <w:p w14:paraId="26684E1A" w14:textId="2F3E5C8D" w:rsidR="00B82413" w:rsidRPr="00CF051B" w:rsidRDefault="00B82413" w:rsidP="00CF051B">
      <w:pPr>
        <w:spacing w:before="60" w:after="60" w:line="264" w:lineRule="auto"/>
        <w:ind w:firstLine="720"/>
        <w:jc w:val="both"/>
        <w:rPr>
          <w:b/>
          <w:noProof/>
          <w:lang w:val="it-IT"/>
        </w:rPr>
      </w:pPr>
      <w:r w:rsidRPr="00CF051B">
        <w:rPr>
          <w:spacing w:val="-2"/>
          <w:lang w:val="it-IT"/>
        </w:rPr>
        <w:t xml:space="preserve">Căn cứ tình hình thực tiễn, </w:t>
      </w:r>
      <w:r w:rsidR="002D008B" w:rsidRPr="00CF051B">
        <w:rPr>
          <w:spacing w:val="-2"/>
          <w:lang w:val="it-IT"/>
        </w:rPr>
        <w:t>yêu cầu</w:t>
      </w:r>
      <w:r w:rsidRPr="00CF051B">
        <w:rPr>
          <w:spacing w:val="-2"/>
          <w:lang w:val="it-IT"/>
        </w:rPr>
        <w:t xml:space="preserve"> các địa phương chủ động soát xét xử lý tình huống cụ thể; </w:t>
      </w:r>
      <w:r w:rsidR="0075637F" w:rsidRPr="00CF051B">
        <w:rPr>
          <w:spacing w:val="-2"/>
          <w:lang w:val="it-IT"/>
        </w:rPr>
        <w:t xml:space="preserve">theo </w:t>
      </w:r>
      <w:r w:rsidRPr="00CF051B">
        <w:rPr>
          <w:spacing w:val="-2"/>
          <w:lang w:val="it-IT"/>
        </w:rPr>
        <w:t xml:space="preserve">đó, những khu dân cư </w:t>
      </w:r>
      <w:r w:rsidRPr="00CF051B">
        <w:rPr>
          <w:bCs/>
          <w:lang w:val="it-IT"/>
        </w:rPr>
        <w:t xml:space="preserve">nông thôn mới kiểu mẫu </w:t>
      </w:r>
      <w:r w:rsidRPr="00CF051B">
        <w:rPr>
          <w:spacing w:val="-2"/>
          <w:lang w:val="it-IT"/>
        </w:rPr>
        <w:t xml:space="preserve">chưa được giao kế hoạch hỗ trợ chính sách nhưng đã triển khai thực hiện đạt, về đích trước khu dân cư </w:t>
      </w:r>
      <w:r w:rsidRPr="00CF051B">
        <w:rPr>
          <w:bCs/>
          <w:lang w:val="it-IT"/>
        </w:rPr>
        <w:t xml:space="preserve">nông thôn mới kiểu mẫu thuộc </w:t>
      </w:r>
      <w:r w:rsidRPr="00CF051B">
        <w:rPr>
          <w:spacing w:val="-2"/>
          <w:lang w:val="it-IT"/>
        </w:rPr>
        <w:t xml:space="preserve">kế hoạch hỗ trợ thì việc điều chỉnh kế hoạch hỗ trợ chi tiết thuộc thẩm quyền của UBND cấp huyện; </w:t>
      </w:r>
      <w:r w:rsidR="0075637F" w:rsidRPr="00CF051B">
        <w:rPr>
          <w:spacing w:val="-2"/>
          <w:lang w:val="it-IT"/>
        </w:rPr>
        <w:t xml:space="preserve">trường </w:t>
      </w:r>
      <w:r w:rsidRPr="00CF051B">
        <w:rPr>
          <w:spacing w:val="-2"/>
          <w:lang w:val="it-IT"/>
        </w:rPr>
        <w:t xml:space="preserve">hợp các khu dân cư </w:t>
      </w:r>
      <w:r w:rsidRPr="00CF051B">
        <w:rPr>
          <w:bCs/>
          <w:lang w:val="it-IT"/>
        </w:rPr>
        <w:t>nông thôn mới kiểu mẫu cả</w:t>
      </w:r>
      <w:r w:rsidRPr="00CF051B">
        <w:rPr>
          <w:spacing w:val="-2"/>
          <w:lang w:val="it-IT"/>
        </w:rPr>
        <w:t xml:space="preserve"> trong và ngoài chỉ tiêu kế hoạch đều đạt chuẩn thì đề nghị UBND cấp huyện bố trí kinh phí (nếu có) hoặc ưu tiên bố trí kế hoạch hỗ trợ chính sách từ ngân sách tỉnh trong năm tiếp theo</w:t>
      </w:r>
      <w:r w:rsidR="00CA01A2" w:rsidRPr="00CF051B">
        <w:rPr>
          <w:i/>
          <w:spacing w:val="-2"/>
          <w:lang w:val="it-IT"/>
        </w:rPr>
        <w:t>.</w:t>
      </w:r>
    </w:p>
    <w:p w14:paraId="0A88FC1D" w14:textId="77777777" w:rsidR="00223EFE" w:rsidRPr="00CF051B" w:rsidRDefault="00891659" w:rsidP="00CF051B">
      <w:pPr>
        <w:spacing w:before="60" w:after="60" w:line="264" w:lineRule="auto"/>
        <w:ind w:firstLine="720"/>
        <w:jc w:val="both"/>
        <w:rPr>
          <w:bCs/>
          <w:i/>
          <w:iCs/>
          <w:noProof/>
          <w:lang w:val="it-IT"/>
        </w:rPr>
      </w:pPr>
      <w:r w:rsidRPr="00CF051B">
        <w:rPr>
          <w:b/>
          <w:bCs/>
          <w:i/>
          <w:iCs/>
          <w:noProof/>
          <w:lang w:val="it-IT"/>
        </w:rPr>
        <w:t>3.4</w:t>
      </w:r>
      <w:r w:rsidR="00F84E1A" w:rsidRPr="00CF051B">
        <w:rPr>
          <w:b/>
          <w:bCs/>
          <w:i/>
          <w:iCs/>
          <w:noProof/>
          <w:lang w:val="it-IT"/>
        </w:rPr>
        <w:t>.</w:t>
      </w:r>
      <w:r w:rsidR="00223EFE" w:rsidRPr="00CF051B">
        <w:rPr>
          <w:bCs/>
          <w:i/>
          <w:iCs/>
          <w:noProof/>
          <w:lang w:val="it-IT"/>
        </w:rPr>
        <w:t xml:space="preserve"> Nghiên cứu có chính sách hỗ trợ xây dựng nông thôn mới nâng cao, nông thôn mới kiểu mẫu để đáp ứng yêu cầu cao về chất lượng tiêu chí cũng như nguồn lực đầu tư (Cử tri các huyện Cẩm Xuyên, Lộc Hà).</w:t>
      </w:r>
    </w:p>
    <w:p w14:paraId="443C8EA5" w14:textId="77777777" w:rsidR="005D2A6F" w:rsidRPr="00CF051B" w:rsidRDefault="00EC27C7" w:rsidP="00CF051B">
      <w:pPr>
        <w:spacing w:before="60" w:after="60" w:line="264" w:lineRule="auto"/>
        <w:ind w:firstLine="720"/>
        <w:jc w:val="both"/>
        <w:rPr>
          <w:b/>
          <w:i/>
          <w:noProof/>
          <w:lang w:val="it-IT"/>
        </w:rPr>
      </w:pPr>
      <w:r w:rsidRPr="00CF051B">
        <w:rPr>
          <w:b/>
          <w:i/>
          <w:noProof/>
          <w:lang w:val="it-IT"/>
        </w:rPr>
        <w:t xml:space="preserve">Trả lời: </w:t>
      </w:r>
    </w:p>
    <w:p w14:paraId="62392CED" w14:textId="77777777" w:rsidR="005D2A6F" w:rsidRPr="00CF051B" w:rsidRDefault="00A76397" w:rsidP="00CF051B">
      <w:pPr>
        <w:spacing w:before="60" w:after="60" w:line="264" w:lineRule="auto"/>
        <w:ind w:firstLine="720"/>
        <w:jc w:val="both"/>
        <w:rPr>
          <w:spacing w:val="-2"/>
          <w:lang w:val="vi-VN"/>
        </w:rPr>
      </w:pPr>
      <w:r w:rsidRPr="00CF051B">
        <w:rPr>
          <w:spacing w:val="-2"/>
          <w:lang w:val="it-IT"/>
        </w:rPr>
        <w:t xml:space="preserve">UBND tỉnh đã tham mưu </w:t>
      </w:r>
      <w:r w:rsidR="005D2A6F" w:rsidRPr="00CF051B">
        <w:rPr>
          <w:spacing w:val="-2"/>
          <w:lang w:val="it-IT"/>
        </w:rPr>
        <w:t>H</w:t>
      </w:r>
      <w:r w:rsidR="005D2A6F" w:rsidRPr="00CF051B">
        <w:rPr>
          <w:spacing w:val="-2"/>
          <w:lang w:val="vi-VN"/>
        </w:rPr>
        <w:t xml:space="preserve">ĐND </w:t>
      </w:r>
      <w:r w:rsidR="005D2A6F" w:rsidRPr="00CF051B">
        <w:rPr>
          <w:spacing w:val="-2"/>
          <w:lang w:val="it-IT"/>
        </w:rPr>
        <w:t>tỉnh</w:t>
      </w:r>
      <w:r w:rsidR="005D2A6F" w:rsidRPr="00CF051B">
        <w:rPr>
          <w:spacing w:val="-2"/>
          <w:lang w:val="vi-VN"/>
        </w:rPr>
        <w:t xml:space="preserve"> </w:t>
      </w:r>
      <w:r w:rsidR="005D2A6F" w:rsidRPr="00CF051B">
        <w:rPr>
          <w:spacing w:val="-2"/>
          <w:lang w:val="it-IT"/>
        </w:rPr>
        <w:t>ban hành</w:t>
      </w:r>
      <w:r w:rsidRPr="00CF051B">
        <w:rPr>
          <w:spacing w:val="-2"/>
          <w:lang w:val="it-IT"/>
        </w:rPr>
        <w:t xml:space="preserve"> Nghị quyết</w:t>
      </w:r>
      <w:r w:rsidR="005D2A6F" w:rsidRPr="00CF051B">
        <w:rPr>
          <w:spacing w:val="-2"/>
          <w:lang w:val="vi-VN"/>
        </w:rPr>
        <w:t xml:space="preserve"> số </w:t>
      </w:r>
      <w:r w:rsidR="005D2A6F" w:rsidRPr="00CF051B">
        <w:rPr>
          <w:spacing w:val="-2"/>
          <w:lang w:val="it-IT"/>
        </w:rPr>
        <w:t>44/2021/NQ-HĐND ngày 16/12/2021</w:t>
      </w:r>
      <w:r w:rsidR="005D2A6F" w:rsidRPr="00CF051B">
        <w:rPr>
          <w:spacing w:val="-2"/>
          <w:lang w:val="vi-VN"/>
        </w:rPr>
        <w:t xml:space="preserve"> về</w:t>
      </w:r>
      <w:r w:rsidRPr="00CF051B">
        <w:rPr>
          <w:spacing w:val="-2"/>
          <w:lang w:val="it-IT"/>
        </w:rPr>
        <w:t xml:space="preserve"> một số</w:t>
      </w:r>
      <w:r w:rsidR="005D2A6F" w:rsidRPr="00CF051B">
        <w:rPr>
          <w:spacing w:val="-2"/>
          <w:lang w:val="vi-VN"/>
        </w:rPr>
        <w:t xml:space="preserve"> cơ chế, chính sách hỗ trợ tạo nguồn lực xây dựng thành công tỉnh đạt chuẩn nông thôn mới giai đoạn 2021-2025</w:t>
      </w:r>
      <w:r w:rsidR="005D2A6F" w:rsidRPr="00CF051B">
        <w:rPr>
          <w:spacing w:val="-2"/>
          <w:lang w:val="it-IT"/>
        </w:rPr>
        <w:t>, trong đó</w:t>
      </w:r>
      <w:r w:rsidR="005D2A6F" w:rsidRPr="00CF051B">
        <w:rPr>
          <w:spacing w:val="-2"/>
          <w:lang w:val="vi-VN"/>
        </w:rPr>
        <w:t xml:space="preserve"> đã có nội dung</w:t>
      </w:r>
      <w:r w:rsidR="005D2A6F" w:rsidRPr="00CF051B">
        <w:rPr>
          <w:spacing w:val="-2"/>
          <w:lang w:val="it-IT"/>
        </w:rPr>
        <w:t xml:space="preserve"> </w:t>
      </w:r>
      <w:r w:rsidR="005D2A6F" w:rsidRPr="00CF051B">
        <w:rPr>
          <w:spacing w:val="-2"/>
          <w:lang w:val="vi-VN"/>
        </w:rPr>
        <w:t xml:space="preserve">chính sách </w:t>
      </w:r>
      <w:r w:rsidR="005D2A6F" w:rsidRPr="00CF051B">
        <w:rPr>
          <w:spacing w:val="-2"/>
          <w:lang w:val="it-IT"/>
        </w:rPr>
        <w:t xml:space="preserve">ưu tiên </w:t>
      </w:r>
      <w:r w:rsidR="005D2A6F" w:rsidRPr="00CF051B">
        <w:rPr>
          <w:spacing w:val="-2"/>
          <w:lang w:val="vi-VN"/>
        </w:rPr>
        <w:t xml:space="preserve">hỗ trợ </w:t>
      </w:r>
      <w:r w:rsidR="005D2A6F" w:rsidRPr="00CF051B">
        <w:rPr>
          <w:spacing w:val="-2"/>
          <w:lang w:val="it-IT"/>
        </w:rPr>
        <w:t>các địa phương</w:t>
      </w:r>
      <w:r w:rsidR="005D2A6F" w:rsidRPr="00CF051B">
        <w:rPr>
          <w:spacing w:val="-2"/>
          <w:lang w:val="vi-VN"/>
        </w:rPr>
        <w:t xml:space="preserve"> </w:t>
      </w:r>
      <w:r w:rsidR="005D2A6F" w:rsidRPr="00CF051B">
        <w:rPr>
          <w:spacing w:val="-2"/>
          <w:lang w:val="it-IT"/>
        </w:rPr>
        <w:t>phấn đấu đạt chuẩn nông thôn mới nâng cao, nông thôn mới kiểu mẫu</w:t>
      </w:r>
      <w:r w:rsidRPr="00CF051B">
        <w:rPr>
          <w:spacing w:val="-2"/>
          <w:lang w:val="it-IT"/>
        </w:rPr>
        <w:t xml:space="preserve">, </w:t>
      </w:r>
      <w:r w:rsidR="005D2A6F" w:rsidRPr="00CF051B">
        <w:rPr>
          <w:spacing w:val="-2"/>
          <w:lang w:val="it-IT"/>
        </w:rPr>
        <w:t>cụ thể:</w:t>
      </w:r>
    </w:p>
    <w:p w14:paraId="467D69E5" w14:textId="77777777" w:rsidR="005D2A6F" w:rsidRPr="00CF051B" w:rsidRDefault="00A76397" w:rsidP="00CF051B">
      <w:pPr>
        <w:spacing w:before="60" w:after="60" w:line="264" w:lineRule="auto"/>
        <w:ind w:firstLine="709"/>
        <w:jc w:val="both"/>
        <w:rPr>
          <w:spacing w:val="-4"/>
          <w:lang w:val="vi-VN"/>
        </w:rPr>
      </w:pPr>
      <w:r w:rsidRPr="00CF051B">
        <w:rPr>
          <w:spacing w:val="-4"/>
          <w:lang w:val="vi-VN"/>
        </w:rPr>
        <w:t>-</w:t>
      </w:r>
      <w:r w:rsidR="005D2A6F" w:rsidRPr="00CF051B">
        <w:rPr>
          <w:spacing w:val="-4"/>
          <w:lang w:val="vi-VN"/>
        </w:rPr>
        <w:t xml:space="preserve"> Đối với chính sách hỗ </w:t>
      </w:r>
      <w:r w:rsidRPr="00CF051B">
        <w:rPr>
          <w:spacing w:val="-4"/>
          <w:lang w:val="vi-VN"/>
        </w:rPr>
        <w:t xml:space="preserve">trợ xã xây dựng nông thôn mới: </w:t>
      </w:r>
      <w:r w:rsidR="005D2A6F" w:rsidRPr="00CF051B">
        <w:rPr>
          <w:spacing w:val="-4"/>
          <w:lang w:val="vi-VN"/>
        </w:rPr>
        <w:t>Thưởng theo kết quả đầu ra đối với các xã đạt chuẩn nông thôn mới nâng cao, nông thôn mới kiểu mẫu:</w:t>
      </w:r>
      <w:r w:rsidRPr="00CF051B">
        <w:rPr>
          <w:spacing w:val="-4"/>
          <w:lang w:val="vi-VN"/>
        </w:rPr>
        <w:t xml:space="preserve"> </w:t>
      </w:r>
      <w:r w:rsidR="005D2A6F" w:rsidRPr="00CF051B">
        <w:rPr>
          <w:spacing w:val="-4"/>
          <w:lang w:val="vi-VN"/>
        </w:rPr>
        <w:t>Xã đạt chuẩn NTM nâng cao</w:t>
      </w:r>
      <w:r w:rsidRPr="00CF051B">
        <w:rPr>
          <w:spacing w:val="-4"/>
          <w:lang w:val="vi-VN"/>
        </w:rPr>
        <w:t xml:space="preserve"> (t</w:t>
      </w:r>
      <w:r w:rsidR="005D2A6F" w:rsidRPr="00CF051B">
        <w:rPr>
          <w:spacing w:val="-4"/>
          <w:lang w:val="vi-VN"/>
        </w:rPr>
        <w:t>hưởng 1,</w:t>
      </w:r>
      <w:r w:rsidRPr="00CF051B">
        <w:rPr>
          <w:spacing w:val="-4"/>
          <w:lang w:val="vi-VN"/>
        </w:rPr>
        <w:t xml:space="preserve">5 tỷ đồng/xã); </w:t>
      </w:r>
      <w:r w:rsidR="005D2A6F" w:rsidRPr="00CF051B">
        <w:rPr>
          <w:spacing w:val="-4"/>
          <w:lang w:val="vi-VN"/>
        </w:rPr>
        <w:t xml:space="preserve">Xã đạt chuẩn NTM </w:t>
      </w:r>
      <w:r w:rsidRPr="00CF051B">
        <w:rPr>
          <w:spacing w:val="-4"/>
          <w:lang w:val="vi-VN"/>
        </w:rPr>
        <w:t xml:space="preserve">kiểu mẫu (thưởng 02 tỷ đồng/xã). </w:t>
      </w:r>
      <w:r w:rsidR="005D2A6F" w:rsidRPr="00CF051B">
        <w:rPr>
          <w:spacing w:val="-4"/>
          <w:lang w:val="vi-VN"/>
        </w:rPr>
        <w:t xml:space="preserve">Ngoài ra, còn có các chính sách hỗ trợ công trình xử lý nước thải sinh hoạt hộ gia đình; hỗ trợ di dời công trình vệ sinh 1 ngăn, 2 ngăn không hợp vệ sinh, xây dựng công trình vệ sinh tự hoại; hỗ trợ Khu dân cư nông thôn mới kiểu mẫu; hỗ trợ xi măng làm đường giao thông, rãnh thoát nước và </w:t>
      </w:r>
      <w:r w:rsidR="005D2A6F" w:rsidRPr="00CF051B">
        <w:rPr>
          <w:spacing w:val="-4"/>
          <w:lang w:val="vi-VN"/>
        </w:rPr>
        <w:lastRenderedPageBreak/>
        <w:t>KMNĐ, phục hồi mặt đường bê tông xi măng được áp dụng chung cho các xã, đề nghị địa phương hằng năm xây dựng kế hoạch, tổ chức thực hiện chính sách hiệu quả, tăng nguồn lực cho các xã phấn dấu xây dựng xã nông thôn mới nâng cao, nông thôn mới kiểu mẫu.</w:t>
      </w:r>
    </w:p>
    <w:p w14:paraId="54546250" w14:textId="2CC052D5" w:rsidR="005D2A6F" w:rsidRPr="00CF051B" w:rsidRDefault="00A76397" w:rsidP="00CF051B">
      <w:pPr>
        <w:spacing w:before="60" w:after="60" w:line="264" w:lineRule="auto"/>
        <w:ind w:firstLine="709"/>
        <w:jc w:val="both"/>
        <w:rPr>
          <w:spacing w:val="-4"/>
          <w:lang w:val="vi-VN"/>
        </w:rPr>
      </w:pPr>
      <w:r w:rsidRPr="00CF051B">
        <w:rPr>
          <w:spacing w:val="-4"/>
          <w:lang w:val="vi-VN"/>
        </w:rPr>
        <w:t>-</w:t>
      </w:r>
      <w:r w:rsidR="005D2A6F" w:rsidRPr="00CF051B">
        <w:rPr>
          <w:spacing w:val="-4"/>
          <w:lang w:val="vi-VN"/>
        </w:rPr>
        <w:t xml:space="preserve"> Đối với chính sách</w:t>
      </w:r>
      <w:r w:rsidRPr="00CF051B">
        <w:rPr>
          <w:spacing w:val="-4"/>
          <w:lang w:val="vi-VN"/>
        </w:rPr>
        <w:t xml:space="preserve"> huyện xây dựng nông thôn mới: </w:t>
      </w:r>
      <w:r w:rsidR="005D2A6F" w:rsidRPr="00CF051B">
        <w:rPr>
          <w:spacing w:val="-4"/>
          <w:lang w:val="vi-VN"/>
        </w:rPr>
        <w:t>Thưởng theo kết quả đầu ra đối với các huyện đạt chuẩn nông thôn mới nâng cao, nông thôn mới kiểu mẫu:</w:t>
      </w:r>
      <w:r w:rsidRPr="00CF051B">
        <w:rPr>
          <w:spacing w:val="-4"/>
          <w:lang w:val="vi-VN"/>
        </w:rPr>
        <w:t xml:space="preserve"> </w:t>
      </w:r>
      <w:r w:rsidR="005D2A6F" w:rsidRPr="00CF051B">
        <w:rPr>
          <w:spacing w:val="-4"/>
          <w:lang w:val="vi-VN"/>
        </w:rPr>
        <w:t>Huyện đạt chuẩn NTM nâng cao</w:t>
      </w:r>
      <w:r w:rsidRPr="00CF051B">
        <w:rPr>
          <w:spacing w:val="-4"/>
          <w:lang w:val="vi-VN"/>
        </w:rPr>
        <w:t xml:space="preserve"> (t</w:t>
      </w:r>
      <w:r w:rsidR="005D2A6F" w:rsidRPr="00CF051B">
        <w:rPr>
          <w:spacing w:val="-4"/>
          <w:lang w:val="vi-VN"/>
        </w:rPr>
        <w:t xml:space="preserve">hưởng </w:t>
      </w:r>
      <w:r w:rsidR="0075637F" w:rsidRPr="00CF051B">
        <w:rPr>
          <w:spacing w:val="-4"/>
          <w:lang w:val="vi-VN"/>
        </w:rPr>
        <w:t>0</w:t>
      </w:r>
      <w:r w:rsidR="005D2A6F" w:rsidRPr="00CF051B">
        <w:rPr>
          <w:spacing w:val="-4"/>
          <w:lang w:val="vi-VN"/>
        </w:rPr>
        <w:t>7 tỷ đồng/huyện</w:t>
      </w:r>
      <w:r w:rsidRPr="00CF051B">
        <w:rPr>
          <w:spacing w:val="-4"/>
          <w:lang w:val="vi-VN"/>
        </w:rPr>
        <w:t xml:space="preserve">); </w:t>
      </w:r>
      <w:r w:rsidR="005D2A6F" w:rsidRPr="00CF051B">
        <w:rPr>
          <w:spacing w:val="-4"/>
          <w:lang w:val="vi-VN"/>
        </w:rPr>
        <w:t>Huyện đạt NTM kiểu mẫu</w:t>
      </w:r>
      <w:r w:rsidRPr="00CF051B">
        <w:rPr>
          <w:spacing w:val="-4"/>
          <w:lang w:val="vi-VN"/>
        </w:rPr>
        <w:t xml:space="preserve"> (t</w:t>
      </w:r>
      <w:r w:rsidR="005D2A6F" w:rsidRPr="00CF051B">
        <w:rPr>
          <w:spacing w:val="-4"/>
          <w:lang w:val="vi-VN"/>
        </w:rPr>
        <w:t xml:space="preserve">hưởng </w:t>
      </w:r>
      <w:r w:rsidR="0075637F" w:rsidRPr="00CF051B">
        <w:rPr>
          <w:spacing w:val="-4"/>
          <w:lang w:val="vi-VN"/>
        </w:rPr>
        <w:t>0</w:t>
      </w:r>
      <w:r w:rsidR="005D2A6F" w:rsidRPr="00CF051B">
        <w:rPr>
          <w:spacing w:val="-4"/>
          <w:lang w:val="vi-VN"/>
        </w:rPr>
        <w:t>5 tỷ đồng/huyện</w:t>
      </w:r>
      <w:r w:rsidRPr="00CF051B">
        <w:rPr>
          <w:spacing w:val="-4"/>
          <w:lang w:val="vi-VN"/>
        </w:rPr>
        <w:t>)</w:t>
      </w:r>
      <w:r w:rsidR="005D2A6F" w:rsidRPr="00CF051B">
        <w:rPr>
          <w:spacing w:val="-4"/>
          <w:lang w:val="vi-VN"/>
        </w:rPr>
        <w:t>.</w:t>
      </w:r>
    </w:p>
    <w:p w14:paraId="4432387A" w14:textId="70B00165" w:rsidR="00EC27C7" w:rsidRPr="00CF051B" w:rsidRDefault="005D2A6F" w:rsidP="00CF051B">
      <w:pPr>
        <w:spacing w:before="60" w:after="60" w:line="264" w:lineRule="auto"/>
        <w:ind w:firstLine="720"/>
        <w:jc w:val="both"/>
        <w:rPr>
          <w:b/>
          <w:noProof/>
          <w:lang w:val="vi-VN"/>
        </w:rPr>
      </w:pPr>
      <w:r w:rsidRPr="00CF051B">
        <w:rPr>
          <w:lang w:val="vi-VN"/>
        </w:rPr>
        <w:t xml:space="preserve">- </w:t>
      </w:r>
      <w:r w:rsidR="008C08EA" w:rsidRPr="00CF051B">
        <w:rPr>
          <w:lang w:val="vi-VN"/>
        </w:rPr>
        <w:t>Chính sách hỗ trợ tăng tỷ lệ điều tiết tiền đất đối với huyện Nghị Xuân xây</w:t>
      </w:r>
      <w:r w:rsidR="008C08EA" w:rsidRPr="00CF051B">
        <w:t xml:space="preserve"> </w:t>
      </w:r>
      <w:r w:rsidR="008C08EA" w:rsidRPr="00CF051B">
        <w:rPr>
          <w:lang w:val="vi-VN"/>
        </w:rPr>
        <w:t>dựng huyện đạt chuẩn kiểu mẫu, các huyện</w:t>
      </w:r>
      <w:r w:rsidR="00BE661A" w:rsidRPr="00CF051B">
        <w:t>:</w:t>
      </w:r>
      <w:r w:rsidR="008C08EA" w:rsidRPr="00CF051B">
        <w:rPr>
          <w:lang w:val="vi-VN"/>
        </w:rPr>
        <w:t xml:space="preserve"> Thạch Hà, Đức Thọ, Can Lộc xây</w:t>
      </w:r>
      <w:r w:rsidR="008C08EA" w:rsidRPr="00CF051B">
        <w:t xml:space="preserve"> </w:t>
      </w:r>
      <w:r w:rsidR="008C08EA" w:rsidRPr="00CF051B">
        <w:rPr>
          <w:lang w:val="vi-VN"/>
        </w:rPr>
        <w:t>dựng huyện đạt chuẩn nâng cao theo Nghị quyết số 41/2021/NQ-HĐND của Hội</w:t>
      </w:r>
      <w:r w:rsidR="008C08EA" w:rsidRPr="00CF051B">
        <w:t xml:space="preserve"> </w:t>
      </w:r>
      <w:r w:rsidR="008C08EA" w:rsidRPr="00CF051B">
        <w:rPr>
          <w:lang w:val="vi-VN"/>
        </w:rPr>
        <w:t>đồng nhân dân tỉnh.</w:t>
      </w:r>
    </w:p>
    <w:p w14:paraId="55AD7D3B" w14:textId="77777777" w:rsidR="00891659" w:rsidRPr="00CF051B" w:rsidRDefault="00891659" w:rsidP="00CF051B">
      <w:pPr>
        <w:spacing w:before="60" w:after="60" w:line="264" w:lineRule="auto"/>
        <w:ind w:firstLine="720"/>
        <w:jc w:val="both"/>
        <w:rPr>
          <w:bCs/>
          <w:i/>
          <w:iCs/>
          <w:noProof/>
          <w:lang w:val="vi-VN"/>
        </w:rPr>
      </w:pPr>
      <w:r w:rsidRPr="00CF051B">
        <w:rPr>
          <w:b/>
          <w:bCs/>
          <w:i/>
          <w:iCs/>
          <w:noProof/>
          <w:lang w:val="vi-VN"/>
        </w:rPr>
        <w:t>3.5.</w:t>
      </w:r>
      <w:r w:rsidRPr="00CF051B">
        <w:rPr>
          <w:bCs/>
          <w:i/>
          <w:iCs/>
          <w:noProof/>
          <w:lang w:val="vi-VN"/>
        </w:rPr>
        <w:t xml:space="preserve"> Sớm giải ngân nguồn kinh phí thưởng cho 21 khu dân cư đạt chuẩn nông thôn mới kiểu mẫu năm 2022 của huyện Đức Thọ; xem xét việc công nhận tiêu chí nước sạch đối với các địa phương chưa có nhà máy nước tập trung nhưng tỷ lệ hộ gia đình sử dụng máy lọc nước đạt trên 60% (Cử tri huyện Đức Thọ).</w:t>
      </w:r>
    </w:p>
    <w:p w14:paraId="7BAA2343" w14:textId="77777777" w:rsidR="00CA3287" w:rsidRPr="00CF051B" w:rsidRDefault="00891659" w:rsidP="00CF051B">
      <w:pPr>
        <w:spacing w:before="60" w:after="60" w:line="264" w:lineRule="auto"/>
        <w:ind w:firstLine="720"/>
        <w:jc w:val="both"/>
        <w:rPr>
          <w:i/>
          <w:iCs/>
          <w:noProof/>
          <w:lang w:val="vi-VN"/>
        </w:rPr>
      </w:pPr>
      <w:r w:rsidRPr="00CF051B">
        <w:rPr>
          <w:bCs/>
          <w:i/>
          <w:iCs/>
          <w:noProof/>
          <w:lang w:val="vi-VN"/>
        </w:rPr>
        <w:t>3.5.1</w:t>
      </w:r>
      <w:r w:rsidR="0086674D" w:rsidRPr="00CF051B">
        <w:rPr>
          <w:bCs/>
          <w:i/>
          <w:iCs/>
          <w:noProof/>
          <w:lang w:val="vi-VN"/>
        </w:rPr>
        <w:t>.</w:t>
      </w:r>
      <w:r w:rsidR="00223EFE" w:rsidRPr="00CF051B">
        <w:rPr>
          <w:bCs/>
          <w:i/>
          <w:iCs/>
          <w:noProof/>
          <w:lang w:val="vi-VN"/>
        </w:rPr>
        <w:t xml:space="preserve"> Sớm</w:t>
      </w:r>
      <w:r w:rsidR="00223EFE" w:rsidRPr="00CF051B">
        <w:rPr>
          <w:i/>
          <w:iCs/>
          <w:noProof/>
          <w:lang w:val="vi-VN"/>
        </w:rPr>
        <w:t xml:space="preserve"> giải ngân nguồn kinh phí thưởng cho 21 khu dân cư đạt chuẩn nông thôn mới kiểu </w:t>
      </w:r>
      <w:r w:rsidR="003A5526" w:rsidRPr="00CF051B">
        <w:rPr>
          <w:i/>
          <w:iCs/>
          <w:noProof/>
          <w:lang w:val="vi-VN"/>
        </w:rPr>
        <w:t>mẫu năm 2022 của huyện Đức Thọ.</w:t>
      </w:r>
    </w:p>
    <w:p w14:paraId="4917B195" w14:textId="77777777" w:rsidR="00CA3287" w:rsidRPr="00CF051B" w:rsidRDefault="00CA3287" w:rsidP="00CF051B">
      <w:pPr>
        <w:spacing w:before="60" w:after="60" w:line="264" w:lineRule="auto"/>
        <w:ind w:firstLine="720"/>
        <w:jc w:val="both"/>
        <w:rPr>
          <w:b/>
          <w:i/>
          <w:noProof/>
          <w:lang w:val="vi-VN"/>
        </w:rPr>
      </w:pPr>
      <w:r w:rsidRPr="00CF051B">
        <w:rPr>
          <w:b/>
          <w:i/>
          <w:noProof/>
          <w:lang w:val="vi-VN"/>
        </w:rPr>
        <w:t xml:space="preserve">Trả lời: </w:t>
      </w:r>
    </w:p>
    <w:p w14:paraId="2083C70B" w14:textId="2B327BB3" w:rsidR="00C12A18" w:rsidRPr="00CF051B" w:rsidRDefault="00E506A3" w:rsidP="00CF051B">
      <w:pPr>
        <w:spacing w:before="60" w:after="60" w:line="264" w:lineRule="auto"/>
        <w:ind w:firstLine="720"/>
        <w:jc w:val="both"/>
        <w:rPr>
          <w:lang w:val="vi-VN"/>
        </w:rPr>
      </w:pPr>
      <w:r w:rsidRPr="00CF051B">
        <w:rPr>
          <w:lang w:val="vi-VN"/>
        </w:rPr>
        <w:t>Thực hiện Nghị quyết số 44/2021/NQ-HĐND ngày 16/12/2021 của Hội đồng nhân dân tỉnh về một số cơ chế, chính sách tạo nguồn lực xây dựng thành công tỉnh Hà Tĩnh đạt chuẩn nông thôn mới, giai đoạn 2022-2025</w:t>
      </w:r>
      <w:r w:rsidR="0075637F" w:rsidRPr="00CF051B">
        <w:rPr>
          <w:lang w:val="vi-VN"/>
        </w:rPr>
        <w:t xml:space="preserve">; </w:t>
      </w:r>
      <w:r w:rsidRPr="00CF051B">
        <w:rPr>
          <w:lang w:val="vi-VN"/>
        </w:rPr>
        <w:t>UBND tỉnh đã ban hành Quyết định số 1223/QĐ-UBND ngày 13/6/2022 phê duyệt Kế hoạch kinh phí thực hiện Chính sách nông thôn mới năm 2022</w:t>
      </w:r>
      <w:r w:rsidR="0075637F" w:rsidRPr="00CF051B">
        <w:rPr>
          <w:lang w:val="vi-VN"/>
        </w:rPr>
        <w:t>,</w:t>
      </w:r>
      <w:r w:rsidR="00C12A18" w:rsidRPr="00CF051B">
        <w:rPr>
          <w:lang w:val="vi-VN"/>
        </w:rPr>
        <w:t xml:space="preserve"> trong đó </w:t>
      </w:r>
      <w:r w:rsidR="00B50969" w:rsidRPr="00CF051B">
        <w:rPr>
          <w:lang w:val="vi-VN"/>
        </w:rPr>
        <w:t>giao kế hoạch kinh phí cho</w:t>
      </w:r>
      <w:r w:rsidR="00B82413" w:rsidRPr="00CF051B">
        <w:rPr>
          <w:lang w:val="vi-VN"/>
        </w:rPr>
        <w:t xml:space="preserve"> huyện Đức Thọ thực hiện chính sách hỗ trợ xây dựng KDC nông thôn mới kiểu mẫu, với kinh phí là 2.700 triệu đồng, tương ứng </w:t>
      </w:r>
      <w:r w:rsidR="0075637F" w:rsidRPr="00CF051B">
        <w:rPr>
          <w:lang w:val="vi-VN"/>
        </w:rPr>
        <w:t>0</w:t>
      </w:r>
      <w:r w:rsidR="00B82413" w:rsidRPr="00CF051B">
        <w:rPr>
          <w:lang w:val="vi-VN"/>
        </w:rPr>
        <w:t xml:space="preserve">9 KDC. </w:t>
      </w:r>
    </w:p>
    <w:p w14:paraId="217E2E52" w14:textId="4AC04D2E" w:rsidR="000629C5" w:rsidRPr="00CF051B" w:rsidRDefault="00B82413" w:rsidP="00CF051B">
      <w:pPr>
        <w:spacing w:before="60" w:after="60" w:line="264" w:lineRule="auto"/>
        <w:ind w:firstLine="720"/>
        <w:jc w:val="both"/>
      </w:pPr>
      <w:r w:rsidRPr="00CF051B">
        <w:rPr>
          <w:lang w:val="vi-VN"/>
        </w:rPr>
        <w:t>Tuy nhiên,</w:t>
      </w:r>
      <w:r w:rsidR="00B50969" w:rsidRPr="00CF051B">
        <w:rPr>
          <w:lang w:val="vi-VN"/>
        </w:rPr>
        <w:t xml:space="preserve"> hiện nay</w:t>
      </w:r>
      <w:r w:rsidRPr="00CF051B">
        <w:rPr>
          <w:lang w:val="vi-VN"/>
        </w:rPr>
        <w:t xml:space="preserve"> địa phương đề nghị hỗ trợ cho 21 </w:t>
      </w:r>
      <w:r w:rsidR="00C12A18" w:rsidRPr="00CF051B">
        <w:rPr>
          <w:lang w:val="vi-VN"/>
        </w:rPr>
        <w:t>KDC</w:t>
      </w:r>
      <w:r w:rsidRPr="00CF051B">
        <w:rPr>
          <w:bCs/>
          <w:lang w:val="vi-VN"/>
        </w:rPr>
        <w:t xml:space="preserve"> đ</w:t>
      </w:r>
      <w:r w:rsidR="00B50969" w:rsidRPr="00CF051B">
        <w:rPr>
          <w:bCs/>
          <w:lang w:val="vi-VN"/>
        </w:rPr>
        <w:t>ạt chuẩn nông thôn mới kiểu mẫu</w:t>
      </w:r>
      <w:r w:rsidR="00C12A18" w:rsidRPr="00CF051B">
        <w:rPr>
          <w:bCs/>
          <w:lang w:val="vi-VN"/>
        </w:rPr>
        <w:t xml:space="preserve">, vượt kế hoạch được giao 12 </w:t>
      </w:r>
      <w:r w:rsidR="00C12A18" w:rsidRPr="00CF051B">
        <w:rPr>
          <w:lang w:val="vi-VN"/>
        </w:rPr>
        <w:t>KDC</w:t>
      </w:r>
      <w:r w:rsidR="00A74EB2" w:rsidRPr="00CF051B">
        <w:t>.</w:t>
      </w:r>
      <w:r w:rsidR="00C12A18" w:rsidRPr="00CF051B">
        <w:rPr>
          <w:lang w:val="vi-VN"/>
        </w:rPr>
        <w:t>Tiếp thu ý kiến của Cử tri,</w:t>
      </w:r>
      <w:r w:rsidR="00CD089E" w:rsidRPr="00CF051B">
        <w:rPr>
          <w:lang w:val="vi-VN"/>
        </w:rPr>
        <w:t xml:space="preserve"> </w:t>
      </w:r>
      <w:r w:rsidR="00C12A18" w:rsidRPr="00CF051B">
        <w:rPr>
          <w:lang w:val="vi-VN"/>
        </w:rPr>
        <w:t xml:space="preserve">UBND tỉnh </w:t>
      </w:r>
      <w:r w:rsidR="000629C5" w:rsidRPr="00CF051B">
        <w:t xml:space="preserve">đã </w:t>
      </w:r>
      <w:r w:rsidR="00C12A18" w:rsidRPr="00CF051B">
        <w:rPr>
          <w:lang w:val="vi-VN"/>
        </w:rPr>
        <w:t>chỉ đạo</w:t>
      </w:r>
      <w:r w:rsidR="00CD089E" w:rsidRPr="00CF051B">
        <w:rPr>
          <w:lang w:val="vi-VN"/>
        </w:rPr>
        <w:t xml:space="preserve"> Sở Tài chính</w:t>
      </w:r>
      <w:r w:rsidR="000629C5" w:rsidRPr="00CF051B">
        <w:t xml:space="preserve"> </w:t>
      </w:r>
      <w:r w:rsidR="00C12A18" w:rsidRPr="00CF051B">
        <w:rPr>
          <w:lang w:val="vi-VN"/>
        </w:rPr>
        <w:t xml:space="preserve">và các cơ quan đơn vị liên quan </w:t>
      </w:r>
      <w:r w:rsidR="00CD089E" w:rsidRPr="00CF051B">
        <w:rPr>
          <w:lang w:val="vi-VN"/>
        </w:rPr>
        <w:t>nghiên cứu</w:t>
      </w:r>
      <w:r w:rsidR="00595A51" w:rsidRPr="00CF051B">
        <w:rPr>
          <w:lang w:val="vi-VN"/>
        </w:rPr>
        <w:t>, tham mưu các giải pháp để hỗ trợ địa phương</w:t>
      </w:r>
      <w:r w:rsidR="000629C5" w:rsidRPr="00CF051B">
        <w:t xml:space="preserve">, theo hướng: điều chỉnh kinh phí phân bổ thực hiện các nội dung không sử dụng hết cho các nội dung thực hiện vượt kế hoạch, phát huy hiệu quả; kinh phí các địa phương không sử dụng cho các địa phương còn thiếu </w:t>
      </w:r>
      <w:r w:rsidR="00A74EB2" w:rsidRPr="00CF051B">
        <w:t xml:space="preserve">(tại Thông báo Kết luận số 420/TB-UBND ngày 26/9/2023 của </w:t>
      </w:r>
      <w:r w:rsidR="007A5C34" w:rsidRPr="00CF051B">
        <w:t xml:space="preserve">đồng </w:t>
      </w:r>
      <w:r w:rsidR="00A74EB2" w:rsidRPr="00CF051B">
        <w:t>chí Chủ tịch UBND tỉnh, Trưởng Ban Chỉ đạo các Chương trình Mục tiêu quốc gia và xây dựng đô thị văn minh tại Hội nghị đánh giá công tác xây dựng nông thôn mới 8 tháng đầu năm, triển khai nhiệm vụ 4 tháng cuối năm 2023).</w:t>
      </w:r>
    </w:p>
    <w:p w14:paraId="5D3DACFC" w14:textId="77777777" w:rsidR="00223EFE" w:rsidRPr="00CF051B" w:rsidRDefault="00891659" w:rsidP="00CF051B">
      <w:pPr>
        <w:spacing w:before="60" w:after="60" w:line="264" w:lineRule="auto"/>
        <w:ind w:firstLine="720"/>
        <w:jc w:val="both"/>
        <w:rPr>
          <w:bCs/>
          <w:i/>
          <w:iCs/>
          <w:lang w:val="vi-VN"/>
        </w:rPr>
      </w:pPr>
      <w:r w:rsidRPr="00CF051B">
        <w:rPr>
          <w:bCs/>
          <w:i/>
          <w:iCs/>
          <w:noProof/>
          <w:lang w:val="vi-VN"/>
        </w:rPr>
        <w:lastRenderedPageBreak/>
        <w:t>3.5.2</w:t>
      </w:r>
      <w:r w:rsidR="002F263A" w:rsidRPr="00CF051B">
        <w:rPr>
          <w:bCs/>
          <w:i/>
          <w:iCs/>
          <w:noProof/>
          <w:lang w:val="vi-VN"/>
        </w:rPr>
        <w:t>.</w:t>
      </w:r>
      <w:r w:rsidR="00CA3287" w:rsidRPr="00CF051B">
        <w:rPr>
          <w:bCs/>
          <w:i/>
          <w:iCs/>
          <w:noProof/>
          <w:lang w:val="vi-VN"/>
        </w:rPr>
        <w:t xml:space="preserve"> </w:t>
      </w:r>
      <w:r w:rsidR="00CA3287" w:rsidRPr="00CF051B">
        <w:rPr>
          <w:bCs/>
          <w:i/>
          <w:iCs/>
          <w:lang w:val="vi-VN"/>
        </w:rPr>
        <w:t>X</w:t>
      </w:r>
      <w:r w:rsidR="00223EFE" w:rsidRPr="00CF051B">
        <w:rPr>
          <w:bCs/>
          <w:i/>
          <w:iCs/>
          <w:lang w:val="vi-VN"/>
        </w:rPr>
        <w:t>em xét việc công nhận tiêu chí nước sạch đối với các địa phương chưa có nhà máy nước tập trung nhưng tỷ lệ hộ gia đình sử dụng máy lọc nước đạt trên 60% (Cử tri huyện Đức Thọ).</w:t>
      </w:r>
    </w:p>
    <w:p w14:paraId="22223A5B" w14:textId="77777777" w:rsidR="00CA3287" w:rsidRPr="00CF051B" w:rsidRDefault="00CA3287" w:rsidP="00CF051B">
      <w:pPr>
        <w:spacing w:before="60" w:after="60" w:line="264" w:lineRule="auto"/>
        <w:ind w:firstLine="720"/>
        <w:jc w:val="both"/>
        <w:rPr>
          <w:b/>
          <w:i/>
          <w:lang w:val="vi-VN"/>
        </w:rPr>
      </w:pPr>
      <w:r w:rsidRPr="00CF051B">
        <w:rPr>
          <w:b/>
          <w:i/>
          <w:lang w:val="vi-VN"/>
        </w:rPr>
        <w:t xml:space="preserve">Trả lời: </w:t>
      </w:r>
    </w:p>
    <w:p w14:paraId="162583BC" w14:textId="4E5DBEAB" w:rsidR="005D2A6F" w:rsidRPr="00CF051B" w:rsidRDefault="005D2A6F" w:rsidP="00CF051B">
      <w:pPr>
        <w:spacing w:before="60" w:after="60" w:line="264" w:lineRule="auto"/>
        <w:ind w:firstLine="709"/>
        <w:jc w:val="both"/>
        <w:rPr>
          <w:i/>
          <w:lang w:val="vi-VN"/>
        </w:rPr>
      </w:pPr>
      <w:r w:rsidRPr="00CF051B">
        <w:rPr>
          <w:lang w:val="vi-VN"/>
        </w:rPr>
        <w:t>Theo Quyết định số 318/QĐ-TTg ngày 08/3/2022 của Thủ tướng Chính phủ về quy định bộ tiêu chí xã nông thôn mới, nông thôn mới nâng cao giai đoạn 2021-2025; UBND tỉnh ban hành Quyết định số 36/2022/QĐ-UBND ngày 09/12/2022, trong đó quy định tiêu ch</w:t>
      </w:r>
      <w:r w:rsidR="007A5C34" w:rsidRPr="00CF051B">
        <w:t>í</w:t>
      </w:r>
      <w:r w:rsidRPr="00CF051B">
        <w:rPr>
          <w:lang w:val="vi-VN"/>
        </w:rPr>
        <w:t xml:space="preserve"> nước sạch: </w:t>
      </w:r>
      <w:r w:rsidRPr="00CF051B">
        <w:rPr>
          <w:i/>
          <w:lang w:val="vi-VN"/>
        </w:rPr>
        <w:t xml:space="preserve">Đối với các xã đạt chuẩn nông thôn mới: Tỷ lệ hộ được sử dụng nước sạch theo quy chuẩn ≥ 45% (≥20% từ hệ thống cấp nước tập trung). Đối với các xã đạt chuẩn nông thôn mới nâng cao: (i) Chỉ tiêu 18.1. Tỷ lệ hộ được sử dụng nước sạch theo quy chuẩn từ hệ thống cấp nước tập trung ≥55%; (ii) Chỉ tiêu 18.2. Cấp nước sinh hoạt đạt chuẩn bình quân đầu người/ngày đêm tối thiểu 60 lít; (iii) Chỉ tiêu 18.3. Tỷ lệ công trình cấp nước tập trung có tổ chức quản lý, khai thác hoạt động bền vững ≥30%. </w:t>
      </w:r>
    </w:p>
    <w:p w14:paraId="383B927F" w14:textId="42D0EE38" w:rsidR="005D2A6F" w:rsidRPr="00CF051B" w:rsidRDefault="005D2A6F" w:rsidP="00CF051B">
      <w:pPr>
        <w:spacing w:before="60" w:after="60" w:line="264" w:lineRule="auto"/>
        <w:ind w:firstLine="709"/>
        <w:jc w:val="both"/>
        <w:rPr>
          <w:lang w:val="vi-VN"/>
        </w:rPr>
      </w:pPr>
      <w:r w:rsidRPr="00CF051B">
        <w:rPr>
          <w:lang w:val="vi-VN"/>
        </w:rPr>
        <w:t xml:space="preserve">Tuy vậy, đến nay việc đáp ứng tiêu chí về nước sạch gặp rất nhiều khó khăn do Quyết định số 318/QĐ-TTg của </w:t>
      </w:r>
      <w:r w:rsidR="007A5C34" w:rsidRPr="00CF051B">
        <w:rPr>
          <w:lang w:val="vi-VN"/>
        </w:rPr>
        <w:t xml:space="preserve">Thủ tướng </w:t>
      </w:r>
      <w:r w:rsidRPr="00CF051B">
        <w:rPr>
          <w:lang w:val="vi-VN"/>
        </w:rPr>
        <w:t xml:space="preserve">Chính phủ không quy định tính hộ gia đình sử dụng máy lọc nước nhỏ lẻ đối với các xã đăng ký về đích nông thôn mới nâng cao và nông thôn mới kiểu mẫu. Trước bất </w:t>
      </w:r>
      <w:r w:rsidR="0075637F" w:rsidRPr="00CF051B">
        <w:rPr>
          <w:lang w:val="vi-VN"/>
        </w:rPr>
        <w:t xml:space="preserve">cập </w:t>
      </w:r>
      <w:r w:rsidRPr="00CF051B">
        <w:rPr>
          <w:lang w:val="vi-VN"/>
        </w:rPr>
        <w:t xml:space="preserve">đó, UBND tỉnh </w:t>
      </w:r>
      <w:r w:rsidR="003321DB" w:rsidRPr="00CF051B">
        <w:t xml:space="preserve">đã </w:t>
      </w:r>
      <w:r w:rsidRPr="00CF051B">
        <w:rPr>
          <w:lang w:val="vi-VN"/>
        </w:rPr>
        <w:t>tổng hợp, báo cáo đề xuất Bộ Nông nghiệp và Phát triển nông thôn</w:t>
      </w:r>
      <w:r w:rsidR="003321DB" w:rsidRPr="00CF051B">
        <w:t xml:space="preserve"> xem xét, trình Thủ tướng Chính phủ</w:t>
      </w:r>
      <w:r w:rsidRPr="00CF051B">
        <w:rPr>
          <w:lang w:val="vi-VN"/>
        </w:rPr>
        <w:t xml:space="preserve"> điều chỉnh bổ sung, sửa đổi quy định của chỉ tiêu 18.1 </w:t>
      </w:r>
      <w:r w:rsidRPr="00CF051B">
        <w:rPr>
          <w:i/>
          <w:lang w:val="vi-VN"/>
        </w:rPr>
        <w:t>(Tỷ lệ hộ được sử dụng nước sạch theo quy chuẩn từ hệ thống cấp nước tập trung)</w:t>
      </w:r>
      <w:r w:rsidRPr="00CF051B">
        <w:rPr>
          <w:lang w:val="vi-VN"/>
        </w:rPr>
        <w:t xml:space="preserve"> của Bộ tiêu chí quốc gia về xã nông thôn mới nâng cao giai đoạn 2021-2025 theo Quyết định số 318/QĐ-TTg của Thủ tướng Chính phủ) với nội dung: </w:t>
      </w:r>
      <w:r w:rsidRPr="00CF051B">
        <w:rPr>
          <w:i/>
          <w:lang w:val="vi-VN"/>
        </w:rPr>
        <w:t>“UBND cấp tỉnh quy định cụ thể tỷ lệ hộ được sử dụng nước sạch theo quy chuẩn từ hệ thống cấp nước tập trung”</w:t>
      </w:r>
      <w:r w:rsidRPr="00CF051B">
        <w:rPr>
          <w:lang w:val="vi-VN"/>
        </w:rPr>
        <w:t xml:space="preserve">. </w:t>
      </w:r>
    </w:p>
    <w:p w14:paraId="606FEBC0" w14:textId="2932AAD6" w:rsidR="005D2A6F" w:rsidRPr="00CF051B" w:rsidRDefault="005D2A6F" w:rsidP="00CF051B">
      <w:pPr>
        <w:spacing w:before="60" w:after="60" w:line="264" w:lineRule="auto"/>
        <w:ind w:firstLine="720"/>
        <w:jc w:val="both"/>
        <w:rPr>
          <w:b/>
          <w:i/>
        </w:rPr>
      </w:pPr>
      <w:r w:rsidRPr="00CF051B">
        <w:rPr>
          <w:lang w:val="vi-VN"/>
        </w:rPr>
        <w:t xml:space="preserve">Ngày 8/6/2023, Bộ Nông nghiệp và Phát triển nông thôn có Văn bản số 3723/BNN-VPĐP ngày 08/6/2023 </w:t>
      </w:r>
      <w:r w:rsidR="001D1A2B" w:rsidRPr="00CF051B">
        <w:t xml:space="preserve">đề nghị </w:t>
      </w:r>
      <w:r w:rsidRPr="00CF051B">
        <w:rPr>
          <w:lang w:val="vi-VN"/>
        </w:rPr>
        <w:t xml:space="preserve">góp ý dự thảo Tờ trình và Quyết định sửa đổi một số tiêu chí nông thôn mới cấp xã, huyện (tại Quyết định số 318/QĐ-TTg và Quyết định số 320/QĐ-TTg) và bổ sung tiêu chí huyện nông thôn mới đặc thù giai đoạn 2021-2025 gửi các địa phương. </w:t>
      </w:r>
      <w:r w:rsidR="002F263A" w:rsidRPr="00CF051B">
        <w:rPr>
          <w:lang w:val="vi-VN"/>
        </w:rPr>
        <w:t xml:space="preserve">UBND tỉnh đã </w:t>
      </w:r>
      <w:r w:rsidRPr="00CF051B">
        <w:rPr>
          <w:lang w:val="vi-VN"/>
        </w:rPr>
        <w:t xml:space="preserve">có văn bản góp ý </w:t>
      </w:r>
      <w:r w:rsidR="0075637F" w:rsidRPr="00CF051B">
        <w:rPr>
          <w:lang w:val="vi-VN"/>
        </w:rPr>
        <w:t xml:space="preserve">đối với </w:t>
      </w:r>
      <w:r w:rsidRPr="00CF051B">
        <w:rPr>
          <w:lang w:val="vi-VN"/>
        </w:rPr>
        <w:t>dự thảo Tờ trình và Quyết định sửa đổi một số tiêu chí nông thôn mới cấp xã, huyện gửi Bộ Nông nghiệp và PTNT (</w:t>
      </w:r>
      <w:r w:rsidR="0075637F" w:rsidRPr="00CF051B">
        <w:rPr>
          <w:lang w:val="vi-VN"/>
        </w:rPr>
        <w:t xml:space="preserve">tại </w:t>
      </w:r>
      <w:r w:rsidRPr="00CF051B">
        <w:rPr>
          <w:lang w:val="vi-VN"/>
        </w:rPr>
        <w:t xml:space="preserve">Văn bản số </w:t>
      </w:r>
      <w:r w:rsidR="00384705" w:rsidRPr="00CF051B">
        <w:t>3546</w:t>
      </w:r>
      <w:r w:rsidRPr="00CF051B">
        <w:rPr>
          <w:lang w:val="vi-VN"/>
        </w:rPr>
        <w:t>/</w:t>
      </w:r>
      <w:r w:rsidR="00384705" w:rsidRPr="00CF051B">
        <w:t>UBND-NL</w:t>
      </w:r>
      <w:r w:rsidR="00384705" w:rsidRPr="00CF051B">
        <w:rPr>
          <w:vertAlign w:val="subscript"/>
        </w:rPr>
        <w:t>5</w:t>
      </w:r>
      <w:r w:rsidRPr="00CF051B">
        <w:rPr>
          <w:lang w:val="vi-VN"/>
        </w:rPr>
        <w:t xml:space="preserve"> ngày </w:t>
      </w:r>
      <w:r w:rsidR="00384705" w:rsidRPr="00CF051B">
        <w:t>10/7</w:t>
      </w:r>
      <w:r w:rsidRPr="00CF051B">
        <w:rPr>
          <w:lang w:val="vi-VN"/>
        </w:rPr>
        <w:t>/2023).</w:t>
      </w:r>
      <w:r w:rsidR="007A5C34" w:rsidRPr="00CF051B">
        <w:t xml:space="preserve"> </w:t>
      </w:r>
      <w:r w:rsidRPr="00CF051B">
        <w:rPr>
          <w:lang w:val="vi-VN"/>
        </w:rPr>
        <w:t>Thời gian tới,</w:t>
      </w:r>
      <w:r w:rsidR="002A152A" w:rsidRPr="00CF051B">
        <w:rPr>
          <w:lang w:val="vi-VN"/>
        </w:rPr>
        <w:t xml:space="preserve"> trường hợp có</w:t>
      </w:r>
      <w:r w:rsidRPr="00CF051B">
        <w:rPr>
          <w:lang w:val="vi-VN"/>
        </w:rPr>
        <w:t xml:space="preserve"> Quyết định </w:t>
      </w:r>
      <w:r w:rsidR="002A152A" w:rsidRPr="00CF051B">
        <w:rPr>
          <w:lang w:val="vi-VN"/>
        </w:rPr>
        <w:t xml:space="preserve">chính thức </w:t>
      </w:r>
      <w:r w:rsidRPr="00CF051B">
        <w:rPr>
          <w:lang w:val="vi-VN"/>
        </w:rPr>
        <w:t xml:space="preserve">của Thủ tướng Chính phủ về sửa đổi một số tiêu chí nông thôn mới, nông thôn mới nâng cao được ban hành, UBND tỉnh sẽ giao các sở, ngành chuyên môn tham mưu điều chỉnh chỉ tiêu </w:t>
      </w:r>
      <w:r w:rsidRPr="00CF051B">
        <w:rPr>
          <w:i/>
          <w:lang w:val="vi-VN"/>
        </w:rPr>
        <w:t>“Tỷ lệ hộ sử dụng nước sạch từ công trình cấp nước tập trung”</w:t>
      </w:r>
      <w:r w:rsidRPr="00CF051B">
        <w:rPr>
          <w:lang w:val="vi-VN"/>
        </w:rPr>
        <w:t xml:space="preserve"> đối với xã nông thôn mới, NTM nâng cao đúng quy định, phù hợp với điều kiện thực tiễn của tỉnh.</w:t>
      </w:r>
      <w:r w:rsidR="002A152A" w:rsidRPr="00CF051B">
        <w:rPr>
          <w:lang w:val="vi-VN"/>
        </w:rPr>
        <w:t xml:space="preserve"> Trong thời gian Thủ tướng Chính phủ chưa điều chỉnh tiêu chí thì thực hiện theo đúng quy định</w:t>
      </w:r>
      <w:r w:rsidR="007A5C34" w:rsidRPr="00CF051B">
        <w:t xml:space="preserve"> hiện hành</w:t>
      </w:r>
      <w:r w:rsidR="002A152A" w:rsidRPr="00CF051B">
        <w:rPr>
          <w:lang w:val="vi-VN"/>
        </w:rPr>
        <w:t xml:space="preserve">. </w:t>
      </w:r>
    </w:p>
    <w:p w14:paraId="40B407E1" w14:textId="79AD02E3" w:rsidR="00223EFE" w:rsidRPr="00CF051B" w:rsidRDefault="002F263A" w:rsidP="00CF051B">
      <w:pPr>
        <w:spacing w:before="60" w:after="60" w:line="264" w:lineRule="auto"/>
        <w:ind w:firstLine="720"/>
        <w:jc w:val="both"/>
        <w:rPr>
          <w:i/>
          <w:iCs/>
          <w:noProof/>
          <w:lang w:val="vi-VN"/>
        </w:rPr>
      </w:pPr>
      <w:r w:rsidRPr="00CF051B">
        <w:rPr>
          <w:b/>
          <w:noProof/>
          <w:lang w:val="vi-VN"/>
        </w:rPr>
        <w:lastRenderedPageBreak/>
        <w:t xml:space="preserve">Câu </w:t>
      </w:r>
      <w:r w:rsidR="00541DAB" w:rsidRPr="00CF051B">
        <w:rPr>
          <w:b/>
          <w:noProof/>
          <w:lang w:val="vi-VN"/>
        </w:rPr>
        <w:t xml:space="preserve">hỏi </w:t>
      </w:r>
      <w:r w:rsidR="00891659" w:rsidRPr="00CF051B">
        <w:rPr>
          <w:b/>
          <w:noProof/>
          <w:lang w:val="vi-VN"/>
        </w:rPr>
        <w:t>4</w:t>
      </w:r>
      <w:r w:rsidR="00223EFE" w:rsidRPr="00CF051B">
        <w:rPr>
          <w:b/>
          <w:noProof/>
          <w:lang w:val="vi-VN"/>
        </w:rPr>
        <w:t>.</w:t>
      </w:r>
      <w:r w:rsidR="00223EFE" w:rsidRPr="00CF051B">
        <w:rPr>
          <w:noProof/>
          <w:lang w:val="vi-VN"/>
        </w:rPr>
        <w:t xml:space="preserve"> Hoạt động của các hợp tác xã nông nghiệp gặp nhiều khó khăn, hiệu quả thấp. Đề nghị tỉnh chỉ đạo kiểm tra và có giải pháp khắc phục </w:t>
      </w:r>
      <w:r w:rsidR="00223EFE" w:rsidRPr="00CF051B">
        <w:rPr>
          <w:i/>
          <w:iCs/>
          <w:noProof/>
          <w:lang w:val="vi-VN"/>
        </w:rPr>
        <w:t>(Cử tri huyện Đức Thọ).</w:t>
      </w:r>
    </w:p>
    <w:p w14:paraId="559F287D" w14:textId="77777777" w:rsidR="00CA3287" w:rsidRPr="00CF051B" w:rsidRDefault="00CA3287" w:rsidP="00CF051B">
      <w:pPr>
        <w:spacing w:before="60" w:after="60" w:line="264" w:lineRule="auto"/>
        <w:ind w:firstLine="720"/>
        <w:jc w:val="both"/>
        <w:rPr>
          <w:b/>
          <w:i/>
          <w:lang w:val="vi-VN"/>
        </w:rPr>
      </w:pPr>
      <w:r w:rsidRPr="00CF051B">
        <w:rPr>
          <w:b/>
          <w:i/>
          <w:lang w:val="vi-VN"/>
        </w:rPr>
        <w:t xml:space="preserve">Trả lời: </w:t>
      </w:r>
    </w:p>
    <w:p w14:paraId="55E136E0" w14:textId="3D9328B5" w:rsidR="00524D0A" w:rsidRPr="00CF051B" w:rsidRDefault="0033555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lang w:val="vi-VN"/>
        </w:rPr>
      </w:pPr>
      <w:r w:rsidRPr="00CF051B">
        <w:rPr>
          <w:lang w:val="vi-VN"/>
        </w:rPr>
        <w:t>Hiện nay, toàn tỉnh có 544 HTX nông nghiệp (t</w:t>
      </w:r>
      <w:r w:rsidR="00524D0A" w:rsidRPr="00CF051B">
        <w:rPr>
          <w:lang w:val="vi-VN"/>
        </w:rPr>
        <w:t>heo báo cáo của các địa phương).</w:t>
      </w:r>
      <w:r w:rsidRPr="00CF051B">
        <w:rPr>
          <w:lang w:val="vi-VN"/>
        </w:rPr>
        <w:t xml:space="preserve"> </w:t>
      </w:r>
      <w:r w:rsidR="00524D0A" w:rsidRPr="00CF051B">
        <w:rPr>
          <w:lang w:val="vi-VN"/>
        </w:rPr>
        <w:t>V</w:t>
      </w:r>
      <w:r w:rsidRPr="00CF051B">
        <w:rPr>
          <w:lang w:val="vi-VN"/>
        </w:rPr>
        <w:t xml:space="preserve">ề xếp loại HTX: </w:t>
      </w:r>
      <w:r w:rsidR="00CE082B" w:rsidRPr="00CF051B">
        <w:rPr>
          <w:lang w:val="vi-VN"/>
        </w:rPr>
        <w:t xml:space="preserve">có </w:t>
      </w:r>
      <w:r w:rsidRPr="00CF051B">
        <w:rPr>
          <w:lang w:val="vi-VN"/>
        </w:rPr>
        <w:t xml:space="preserve">260 HTX hoạt động khá, tốt (chiếm 48%), 154 HTX trung bình (chiếm 28%), 62 HTX yếu kém (chiếm 11%), 23 HTX chưa đủ thời gian đánh giá (chiếm 4%), 45 HTX  ngừng hoạt động (chiếm 8%). </w:t>
      </w:r>
    </w:p>
    <w:p w14:paraId="286FFED1" w14:textId="13B9D47E" w:rsidR="00CE082B" w:rsidRPr="00CF051B" w:rsidRDefault="0033555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i/>
          <w:lang w:val="vi-VN"/>
        </w:rPr>
      </w:pPr>
      <w:r w:rsidRPr="00CF051B">
        <w:rPr>
          <w:lang w:val="vi-VN"/>
        </w:rPr>
        <w:t xml:space="preserve">Thời gian qua, </w:t>
      </w:r>
      <w:r w:rsidR="002F263A" w:rsidRPr="00CF051B">
        <w:rPr>
          <w:lang w:val="vi-VN"/>
        </w:rPr>
        <w:t xml:space="preserve">UBND </w:t>
      </w:r>
      <w:r w:rsidRPr="00CF051B">
        <w:rPr>
          <w:lang w:val="vi-VN"/>
        </w:rPr>
        <w:t xml:space="preserve">tỉnh đã chỉ đạo phát triển kinh tế tập thể nói chung và hợp tác xã nói riêng; UBND tỉnh đã </w:t>
      </w:r>
      <w:r w:rsidR="00524D0A" w:rsidRPr="00CF051B">
        <w:rPr>
          <w:lang w:val="vi-VN"/>
        </w:rPr>
        <w:t>tham mưu</w:t>
      </w:r>
      <w:r w:rsidRPr="00CF051B">
        <w:rPr>
          <w:lang w:val="vi-VN"/>
        </w:rPr>
        <w:t>, trình HĐND tỉnh ban hành Nghị quyết số 56/2021/NQ-HĐND ngày 16/12/2021 về một số chính sách hỗ trợ phát triển kinh tế tập thể, hợp tác xã trên địa bàn tỉnh đến năm 2025</w:t>
      </w:r>
      <w:r w:rsidR="00F275CA" w:rsidRPr="00CF051B">
        <w:t xml:space="preserve">. Ngày 11/10/2023, UBND tỉnh đã ban hành Kế hoạch số 440/KH-UBND về triển khai Nghị quyết số 106/NQ-CP ngày 18/7/2023 của Chính phủ về phát triển hợp tác xã nông nghiệp trong tái cơ cấu ngành nông nghiệp và xây dựng nông thôn mới. </w:t>
      </w:r>
      <w:r w:rsidRPr="00CF051B">
        <w:rPr>
          <w:lang w:val="vi-VN"/>
        </w:rPr>
        <w:t>Thông qua các cơ chế, chính sách, đã từng bước củng cố, nâng cao chất lượng hoạt động của HTX nông nghiệp, xuất hiện nhiều HTX hoạt động kiểu mới với</w:t>
      </w:r>
      <w:r w:rsidR="007A5C34" w:rsidRPr="00CF051B">
        <w:t xml:space="preserve"> mô hình</w:t>
      </w:r>
      <w:r w:rsidRPr="00CF051B">
        <w:rPr>
          <w:lang w:val="vi-VN"/>
        </w:rPr>
        <w:t xml:space="preserve">  đa dạng, phong phú, mạnh dạn đầu tư ứng dụng tiến bộ khoa học</w:t>
      </w:r>
      <w:r w:rsidR="00CE082B" w:rsidRPr="00CF051B">
        <w:rPr>
          <w:lang w:val="vi-VN"/>
        </w:rPr>
        <w:t>,</w:t>
      </w:r>
      <w:r w:rsidRPr="00CF051B">
        <w:rPr>
          <w:lang w:val="vi-VN"/>
        </w:rPr>
        <w:t xml:space="preserve"> kỹ thuật vào sản xuất</w:t>
      </w:r>
      <w:r w:rsidR="00CE082B" w:rsidRPr="00CF051B">
        <w:rPr>
          <w:lang w:val="vi-VN"/>
        </w:rPr>
        <w:t>,</w:t>
      </w:r>
      <w:r w:rsidRPr="00CF051B">
        <w:rPr>
          <w:lang w:val="vi-VN"/>
        </w:rPr>
        <w:t xml:space="preserve"> kinh doanh mang lại hiệu quả kinh tế cao</w:t>
      </w:r>
      <w:r w:rsidR="007A5C34" w:rsidRPr="00CF051B">
        <w:t>,</w:t>
      </w:r>
      <w:r w:rsidRPr="00CF051B">
        <w:rPr>
          <w:lang w:val="vi-VN"/>
        </w:rPr>
        <w:t xml:space="preserve"> tạo được </w:t>
      </w:r>
      <w:r w:rsidR="007A5C34" w:rsidRPr="00CF051B">
        <w:t xml:space="preserve">nhiều </w:t>
      </w:r>
      <w:r w:rsidRPr="00CF051B">
        <w:rPr>
          <w:lang w:val="vi-VN"/>
        </w:rPr>
        <w:t xml:space="preserve">việc làm, nâng cao thu nhập cho người dân nông thôn, góp phần thúc đẩy phong trào xây dựng nông thôn mới. </w:t>
      </w:r>
      <w:r w:rsidR="00524D0A" w:rsidRPr="00CF051B">
        <w:rPr>
          <w:lang w:val="vi-VN"/>
        </w:rPr>
        <w:t>Thời gian tới, UBND tỉnh sẽ tiếp tục chỉ đạo các sở, ban, ngành và địa phương nghiên cứu phương án để thúc đẩy phát triển kinh tế tập thể</w:t>
      </w:r>
      <w:r w:rsidR="00A41616" w:rsidRPr="00CF051B">
        <w:rPr>
          <w:lang w:val="vi-VN"/>
        </w:rPr>
        <w:t xml:space="preserve">, đồng thời tháo gỡ các khó khăn của các </w:t>
      </w:r>
      <w:r w:rsidR="004E6989" w:rsidRPr="00CF051B">
        <w:rPr>
          <w:lang w:val="vi-VN"/>
        </w:rPr>
        <w:t>HTX</w:t>
      </w:r>
      <w:r w:rsidR="00F275CA" w:rsidRPr="00CF051B">
        <w:t xml:space="preserve"> trên địa bàn tỉnh</w:t>
      </w:r>
      <w:r w:rsidR="00A41616" w:rsidRPr="00CF051B">
        <w:rPr>
          <w:lang w:val="vi-VN"/>
        </w:rPr>
        <w:t>.</w:t>
      </w:r>
    </w:p>
    <w:p w14:paraId="5AFE3ABB" w14:textId="2690B510" w:rsidR="001735CE" w:rsidRPr="00CF051B" w:rsidRDefault="00B679B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i/>
          <w:iCs/>
          <w:noProof/>
          <w:lang w:val="vi-VN"/>
        </w:rPr>
      </w:pPr>
      <w:r w:rsidRPr="00CF051B">
        <w:rPr>
          <w:b/>
          <w:noProof/>
          <w:lang w:val="vi-VN"/>
        </w:rPr>
        <w:t xml:space="preserve">Câu </w:t>
      </w:r>
      <w:r w:rsidR="00541DAB" w:rsidRPr="00CF051B">
        <w:rPr>
          <w:b/>
          <w:noProof/>
          <w:lang w:val="vi-VN"/>
        </w:rPr>
        <w:t xml:space="preserve">hỏi </w:t>
      </w:r>
      <w:r w:rsidR="00891659" w:rsidRPr="00CF051B">
        <w:rPr>
          <w:b/>
          <w:noProof/>
          <w:lang w:val="vi-VN"/>
        </w:rPr>
        <w:t>5</w:t>
      </w:r>
      <w:r w:rsidR="00223EFE" w:rsidRPr="00CF051B">
        <w:rPr>
          <w:b/>
          <w:noProof/>
          <w:lang w:val="vi-VN"/>
        </w:rPr>
        <w:t>.</w:t>
      </w:r>
      <w:r w:rsidR="00223EFE" w:rsidRPr="00CF051B">
        <w:rPr>
          <w:noProof/>
          <w:lang w:val="vi-VN"/>
        </w:rPr>
        <w:t xml:space="preserve"> Đề nghị tỉnh sớm ban hành hướng dẫn hồ sơ, thủ tục mua sắm giống cây trồng, vật nuôi và các loại vật tư liên quan trong thực hiện Chương trình MTQG giảm nghèo bền vững, Chương trình MTQG phát triển kinh tế - xã hội vùng đồng bào dân tộc thiểu số và miền núi giai đoạn 2021-2025</w:t>
      </w:r>
      <w:r w:rsidR="001735CE" w:rsidRPr="00CF051B">
        <w:rPr>
          <w:noProof/>
          <w:lang w:val="vi-VN"/>
        </w:rPr>
        <w:t xml:space="preserve"> </w:t>
      </w:r>
      <w:r w:rsidR="001735CE" w:rsidRPr="00CF051B">
        <w:rPr>
          <w:i/>
          <w:iCs/>
          <w:noProof/>
          <w:lang w:val="vi-VN"/>
        </w:rPr>
        <w:t>(Cử tri huyện Hương Khê).</w:t>
      </w:r>
    </w:p>
    <w:p w14:paraId="661FF332" w14:textId="77777777" w:rsidR="001735CE" w:rsidRPr="00CF051B" w:rsidRDefault="00CA328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b/>
          <w:i/>
          <w:noProof/>
        </w:rPr>
      </w:pPr>
      <w:r w:rsidRPr="00CF051B">
        <w:rPr>
          <w:b/>
          <w:i/>
          <w:noProof/>
          <w:lang w:val="vi-VN"/>
        </w:rPr>
        <w:t xml:space="preserve">Trả lời: </w:t>
      </w:r>
    </w:p>
    <w:p w14:paraId="4631C606" w14:textId="352E2308" w:rsidR="00F275CA" w:rsidRPr="00CF051B" w:rsidRDefault="00F275C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noProof/>
        </w:rPr>
      </w:pPr>
      <w:r w:rsidRPr="00CF051B">
        <w:rPr>
          <w:noProof/>
        </w:rPr>
        <w:t xml:space="preserve">Ngày 15/8/2023, </w:t>
      </w:r>
      <w:r w:rsidR="001D1A2B" w:rsidRPr="00CF051B">
        <w:rPr>
          <w:noProof/>
        </w:rPr>
        <w:t xml:space="preserve">Bộ trưởng </w:t>
      </w:r>
      <w:r w:rsidRPr="00CF051B">
        <w:rPr>
          <w:noProof/>
        </w:rPr>
        <w:t xml:space="preserve">Bộ Tài chính đã ban hành Thông tư số 55/2023/TT-BTC về việc quy định quản lý, sử dụng và quyết toán kinh phí sự nghiệp từ nguồn ngân sách Nhà nước thực hiện các CTMTQG giai đoạn 2021-2025 (trong đó, thủ tục mua sắm giống cây trồng vật nuôi đã được hướng dẫn cụ thể tại khoản 2 Điều 3). UBND đã chỉ đạo Sở Tài chính </w:t>
      </w:r>
      <w:r w:rsidR="00D61EF0" w:rsidRPr="00CF051B">
        <w:rPr>
          <w:noProof/>
        </w:rPr>
        <w:t xml:space="preserve">triển khai thực hiện Thông tư số 55/2023/TT-BTC </w:t>
      </w:r>
      <w:r w:rsidRPr="00CF051B">
        <w:rPr>
          <w:i/>
          <w:noProof/>
        </w:rPr>
        <w:t>(Văn bản số 3521/STC-NSHX ngày 18/8/2023)</w:t>
      </w:r>
      <w:r w:rsidR="00D61EF0" w:rsidRPr="00CF051B">
        <w:rPr>
          <w:noProof/>
        </w:rPr>
        <w:t>;</w:t>
      </w:r>
      <w:r w:rsidRPr="00CF051B">
        <w:rPr>
          <w:noProof/>
        </w:rPr>
        <w:t xml:space="preserve"> do đó</w:t>
      </w:r>
      <w:r w:rsidR="001D1A2B" w:rsidRPr="00CF051B">
        <w:rPr>
          <w:noProof/>
        </w:rPr>
        <w:t>,</w:t>
      </w:r>
      <w:r w:rsidRPr="00CF051B">
        <w:rPr>
          <w:noProof/>
        </w:rPr>
        <w:t xml:space="preserve"> đề nghị các địa phương, UBND huyện hương Khê nghiên cứu kỹ, thực hiện đúng quy định hiện hành, giải ngân kế hoạch vốn đã bố trí kịp thời.</w:t>
      </w:r>
    </w:p>
    <w:p w14:paraId="045F575C" w14:textId="40CE3B9E" w:rsidR="009B77B2" w:rsidRPr="00CF051B" w:rsidRDefault="009B77B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noProof/>
          <w:lang w:val="vi-VN"/>
        </w:rPr>
      </w:pPr>
      <w:r w:rsidRPr="00CF051B">
        <w:rPr>
          <w:b/>
          <w:noProof/>
          <w:lang w:val="vi-VN"/>
        </w:rPr>
        <w:t xml:space="preserve">Câu </w:t>
      </w:r>
      <w:r w:rsidR="00541DAB" w:rsidRPr="00CF051B">
        <w:rPr>
          <w:b/>
          <w:noProof/>
          <w:lang w:val="vi-VN"/>
        </w:rPr>
        <w:t xml:space="preserve">hỏi </w:t>
      </w:r>
      <w:r w:rsidR="00891659" w:rsidRPr="00CF051B">
        <w:rPr>
          <w:b/>
          <w:noProof/>
          <w:lang w:val="vi-VN"/>
        </w:rPr>
        <w:t>6</w:t>
      </w:r>
      <w:r w:rsidR="00223EFE" w:rsidRPr="00CF051B">
        <w:rPr>
          <w:b/>
          <w:noProof/>
          <w:lang w:val="vi-VN"/>
        </w:rPr>
        <w:t>.</w:t>
      </w:r>
      <w:r w:rsidR="00223EFE" w:rsidRPr="00CF051B">
        <w:rPr>
          <w:noProof/>
          <w:lang w:val="vi-VN"/>
        </w:rPr>
        <w:t xml:space="preserve"> Đề nghị tỉnh chỉ đạo kịp thời tổ chức đấu thầu cung ứng vắc xin tiêm phòng cho đàn gia súc, gia cầm để đảm bảo cho công tác phòng dịch theo kế </w:t>
      </w:r>
      <w:r w:rsidRPr="00CF051B">
        <w:rPr>
          <w:noProof/>
          <w:lang w:val="vi-VN"/>
        </w:rPr>
        <w:t xml:space="preserve">hoạch </w:t>
      </w:r>
      <w:r w:rsidRPr="00CF051B">
        <w:rPr>
          <w:i/>
          <w:iCs/>
          <w:noProof/>
          <w:lang w:val="vi-VN"/>
        </w:rPr>
        <w:t>(Cử tri huyện Hương Sơn).</w:t>
      </w:r>
    </w:p>
    <w:p w14:paraId="58A72888" w14:textId="77777777" w:rsidR="00CA3287" w:rsidRPr="00CF051B" w:rsidRDefault="00CA328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noProof/>
          <w:lang w:val="vi-VN"/>
        </w:rPr>
      </w:pPr>
      <w:r w:rsidRPr="00CF051B">
        <w:rPr>
          <w:b/>
          <w:i/>
          <w:lang w:val="vi-VN"/>
        </w:rPr>
        <w:lastRenderedPageBreak/>
        <w:t xml:space="preserve">Trả lời: </w:t>
      </w:r>
    </w:p>
    <w:p w14:paraId="1FCAC785" w14:textId="4647ED4F" w:rsidR="00911382" w:rsidRPr="00CF051B" w:rsidRDefault="0091138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iCs/>
          <w:noProof/>
          <w:lang w:val="vi-VN"/>
        </w:rPr>
      </w:pPr>
      <w:r w:rsidRPr="00CF051B">
        <w:rPr>
          <w:iCs/>
          <w:noProof/>
          <w:lang w:val="vi-VN"/>
        </w:rPr>
        <w:t>Nhằm chủ động trong công tác phòng, chống dịch bệnh động vật năm 2023, UBND tỉnh đã ban hành Kế hoạch số 470/KH-UBND</w:t>
      </w:r>
      <w:r w:rsidR="009B77B2" w:rsidRPr="00CF051B">
        <w:rPr>
          <w:iCs/>
          <w:noProof/>
          <w:lang w:val="vi-VN"/>
        </w:rPr>
        <w:t xml:space="preserve"> ngày 30/11/2022 </w:t>
      </w:r>
      <w:r w:rsidRPr="00CF051B">
        <w:rPr>
          <w:iCs/>
          <w:noProof/>
          <w:lang w:val="vi-VN"/>
        </w:rPr>
        <w:t xml:space="preserve">về </w:t>
      </w:r>
      <w:r w:rsidR="00CE082B" w:rsidRPr="00CF051B">
        <w:rPr>
          <w:iCs/>
          <w:noProof/>
          <w:lang w:val="vi-VN"/>
        </w:rPr>
        <w:t>phòng</w:t>
      </w:r>
      <w:r w:rsidRPr="00CF051B">
        <w:rPr>
          <w:iCs/>
          <w:noProof/>
          <w:lang w:val="vi-VN"/>
        </w:rPr>
        <w:t xml:space="preserve">, chống dịch bệnh gia súc, gia cầm và thủy sản năm 2023; </w:t>
      </w:r>
      <w:r w:rsidR="009B77B2" w:rsidRPr="00CF051B">
        <w:rPr>
          <w:iCs/>
          <w:noProof/>
          <w:lang w:val="vi-VN"/>
        </w:rPr>
        <w:t>UBND</w:t>
      </w:r>
      <w:r w:rsidRPr="00CF051B">
        <w:rPr>
          <w:iCs/>
          <w:noProof/>
          <w:lang w:val="vi-VN"/>
        </w:rPr>
        <w:t xml:space="preserve"> tỉnh giao Sở Nông nghiệp và PTNT </w:t>
      </w:r>
      <w:r w:rsidR="009B77B2" w:rsidRPr="00CF051B">
        <w:rPr>
          <w:iCs/>
          <w:noProof/>
          <w:lang w:val="vi-VN"/>
        </w:rPr>
        <w:t>xây dựng</w:t>
      </w:r>
      <w:r w:rsidRPr="00CF051B">
        <w:rPr>
          <w:iCs/>
          <w:noProof/>
          <w:lang w:val="vi-VN"/>
        </w:rPr>
        <w:t xml:space="preserve"> kế hoạch cung ứng đầy đủ các loại vắc xin đảm bảo phục vụ công tác tiêm phòng cho các địa phương.</w:t>
      </w:r>
    </w:p>
    <w:p w14:paraId="4154F230" w14:textId="361382AE" w:rsidR="00911382" w:rsidRPr="00CF051B" w:rsidRDefault="0091138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iCs/>
          <w:lang w:val="vi-VN"/>
        </w:rPr>
      </w:pPr>
      <w:r w:rsidRPr="00CF051B">
        <w:rPr>
          <w:rFonts w:eastAsia="Arial"/>
          <w:lang w:val="vi-VN"/>
        </w:rPr>
        <w:t xml:space="preserve">Thời gian tới, để đảm bảo công tác phòng, chống dịch bệnh, bảo vệ phát triển sản xuất chăn nuôi; </w:t>
      </w:r>
      <w:r w:rsidR="009B77B2" w:rsidRPr="00CF051B">
        <w:rPr>
          <w:rFonts w:eastAsia="Arial"/>
          <w:lang w:val="vi-VN"/>
        </w:rPr>
        <w:t>UBND tỉnh sẽ tiếp tục chỉ đạo:</w:t>
      </w:r>
      <w:r w:rsidRPr="00CF051B">
        <w:rPr>
          <w:lang w:val="vi-VN"/>
        </w:rPr>
        <w:t xml:space="preserve"> Sở Tài chính, Sở Nông nghiệp và PTNT đẩy nhanh tiến độ, tham mưu phân bổ, cấp ứng kinh phí, thẩm định giá </w:t>
      </w:r>
      <w:r w:rsidR="00CE082B" w:rsidRPr="00CF051B">
        <w:rPr>
          <w:iCs/>
          <w:noProof/>
          <w:lang w:val="vi-VN"/>
        </w:rPr>
        <w:t xml:space="preserve">vắc </w:t>
      </w:r>
      <w:r w:rsidRPr="00CF051B">
        <w:rPr>
          <w:iCs/>
          <w:noProof/>
          <w:lang w:val="vi-VN"/>
        </w:rPr>
        <w:t>xin</w:t>
      </w:r>
      <w:r w:rsidRPr="00CF051B">
        <w:rPr>
          <w:lang w:val="vi-VN"/>
        </w:rPr>
        <w:t xml:space="preserve">, tham mưu thẩm định, phê duyệt kế hoạch mua sắm, kế hoạch lựa chọn nhà thầu để sớm tổ chức đấu thầu, hợp đồng mua </w:t>
      </w:r>
      <w:r w:rsidR="00CE082B" w:rsidRPr="00CF051B">
        <w:rPr>
          <w:iCs/>
          <w:noProof/>
          <w:lang w:val="vi-VN"/>
        </w:rPr>
        <w:t xml:space="preserve">vắc </w:t>
      </w:r>
      <w:r w:rsidRPr="00CF051B">
        <w:rPr>
          <w:iCs/>
          <w:noProof/>
          <w:lang w:val="vi-VN"/>
        </w:rPr>
        <w:t>xin….;</w:t>
      </w:r>
      <w:r w:rsidR="00CE082B" w:rsidRPr="00CF051B">
        <w:rPr>
          <w:iCs/>
          <w:noProof/>
          <w:lang w:val="vi-VN"/>
        </w:rPr>
        <w:t xml:space="preserve"> </w:t>
      </w:r>
      <w:r w:rsidRPr="00CF051B">
        <w:rPr>
          <w:iCs/>
          <w:noProof/>
          <w:lang w:val="vi-VN"/>
        </w:rPr>
        <w:t>ch</w:t>
      </w:r>
      <w:r w:rsidRPr="00CF051B">
        <w:rPr>
          <w:lang w:val="vi-VN"/>
        </w:rPr>
        <w:t xml:space="preserve">ỉ đạo </w:t>
      </w:r>
      <w:r w:rsidRPr="00CF051B">
        <w:rPr>
          <w:iCs/>
          <w:lang w:val="vi-VN"/>
        </w:rPr>
        <w:t>đẩy nhanh tiến độ thực hiện các hồ sơ thủ tục liên quan theo quy định.</w:t>
      </w:r>
    </w:p>
    <w:p w14:paraId="72DBF01B" w14:textId="0DD06DE1" w:rsidR="00A85BD6" w:rsidRPr="00CF051B" w:rsidRDefault="00A85BD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b/>
          <w:i/>
          <w:spacing w:val="-2"/>
          <w:lang w:val="vi-VN"/>
        </w:rPr>
      </w:pPr>
      <w:r w:rsidRPr="00CF051B">
        <w:rPr>
          <w:b/>
          <w:noProof/>
          <w:spacing w:val="-2"/>
          <w:lang w:val="vi-VN"/>
        </w:rPr>
        <w:t xml:space="preserve">Câu </w:t>
      </w:r>
      <w:r w:rsidR="00541DAB" w:rsidRPr="00CF051B">
        <w:rPr>
          <w:b/>
          <w:noProof/>
          <w:spacing w:val="-2"/>
          <w:lang w:val="vi-VN"/>
        </w:rPr>
        <w:t xml:space="preserve">hỏi </w:t>
      </w:r>
      <w:r w:rsidR="00891659" w:rsidRPr="00CF051B">
        <w:rPr>
          <w:b/>
          <w:noProof/>
          <w:spacing w:val="-2"/>
          <w:lang w:val="vi-VN"/>
        </w:rPr>
        <w:t>7</w:t>
      </w:r>
      <w:r w:rsidR="00223EFE" w:rsidRPr="00CF051B">
        <w:rPr>
          <w:b/>
          <w:noProof/>
          <w:spacing w:val="-2"/>
          <w:lang w:val="vi-VN"/>
        </w:rPr>
        <w:t>.</w:t>
      </w:r>
      <w:r w:rsidR="00223EFE" w:rsidRPr="00CF051B">
        <w:rPr>
          <w:noProof/>
          <w:spacing w:val="-2"/>
          <w:lang w:val="vi-VN"/>
        </w:rPr>
        <w:t xml:space="preserve"> Từ năm 2007 đến nay, Công ty Cổ phần Cấp nước Hà Tĩnh chi nhánh Hồng Lĩnh chỉ bán nước đầu nguồn cho người dân xã Thanh Bình Thịnh, huyện Đức Thọ; công tác quản lý, lắp đặt, bảo dưỡng phía sau đồng hồ do người dân tự thực hiện gây khó khăn trong quá trình vận hành. Đề nghị tỉnh chỉ đạo Công ty tiến hành bán và quản lý trực tiếp tới tận hộ gia đình </w:t>
      </w:r>
      <w:r w:rsidR="00223EFE" w:rsidRPr="00CF051B">
        <w:rPr>
          <w:i/>
          <w:iCs/>
          <w:noProof/>
          <w:spacing w:val="-2"/>
          <w:lang w:val="vi-VN"/>
        </w:rPr>
        <w:t>(Cử tri huyện Đức Thọ).</w:t>
      </w:r>
    </w:p>
    <w:p w14:paraId="7A971F63" w14:textId="77777777" w:rsidR="00A85BD6" w:rsidRPr="00CF051B" w:rsidRDefault="008A41E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b/>
          <w:i/>
          <w:lang w:val="vi-VN"/>
        </w:rPr>
      </w:pPr>
      <w:r w:rsidRPr="00CF051B">
        <w:rPr>
          <w:b/>
          <w:i/>
          <w:noProof/>
          <w:lang w:val="vi-VN"/>
        </w:rPr>
        <w:t>Trả lời:</w:t>
      </w:r>
    </w:p>
    <w:p w14:paraId="129C023E" w14:textId="6B8C51CA" w:rsidR="00A85BD6" w:rsidRPr="00CF051B" w:rsidRDefault="00F2206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b/>
          <w:i/>
          <w:lang w:val="vi-VN"/>
        </w:rPr>
      </w:pPr>
      <w:r w:rsidRPr="00CF051B">
        <w:t>T</w:t>
      </w:r>
      <w:r w:rsidR="008A41EA" w:rsidRPr="00CF051B">
        <w:rPr>
          <w:lang w:val="vi-VN"/>
        </w:rPr>
        <w:t xml:space="preserve">rên địa bàn </w:t>
      </w:r>
      <w:r w:rsidR="00CE082B" w:rsidRPr="00CF051B">
        <w:rPr>
          <w:lang w:val="vi-VN"/>
        </w:rPr>
        <w:t xml:space="preserve">xã </w:t>
      </w:r>
      <w:r w:rsidR="00A85BD6" w:rsidRPr="00CF051B">
        <w:rPr>
          <w:noProof/>
          <w:lang w:val="vi-VN"/>
        </w:rPr>
        <w:t>Thanh Bình Thịnh</w:t>
      </w:r>
      <w:r w:rsidR="00A85BD6" w:rsidRPr="00CF051B">
        <w:rPr>
          <w:lang w:val="vi-VN"/>
        </w:rPr>
        <w:t xml:space="preserve"> </w:t>
      </w:r>
      <w:r w:rsidR="008A41EA" w:rsidRPr="00CF051B">
        <w:rPr>
          <w:lang w:val="vi-VN"/>
        </w:rPr>
        <w:t>có 02 khu vực</w:t>
      </w:r>
      <w:r w:rsidR="00894682" w:rsidRPr="00CF051B">
        <w:rPr>
          <w:lang w:val="vi-VN"/>
        </w:rPr>
        <w:t xml:space="preserve"> (xã Đức Thịnh (cũ) và xã Thái Yên (cũ))</w:t>
      </w:r>
      <w:r w:rsidR="008A41EA" w:rsidRPr="00CF051B">
        <w:rPr>
          <w:lang w:val="vi-VN"/>
        </w:rPr>
        <w:t xml:space="preserve"> được đấu nối nguồn nước từ Nhà máy nước thị xã Hồng Lĩnh qua đồng hồ tổng do Chi nhánh cấp nước Hồng Lĩnh thuộc Công ty Cổ</w:t>
      </w:r>
      <w:r w:rsidR="00894682" w:rsidRPr="00CF051B">
        <w:rPr>
          <w:lang w:val="vi-VN"/>
        </w:rPr>
        <w:t xml:space="preserve"> phần Cấp nước Hà Tĩnh quản lý.</w:t>
      </w:r>
    </w:p>
    <w:p w14:paraId="7597F8AB" w14:textId="67CFC192" w:rsidR="00F2206C" w:rsidRPr="00CF051B" w:rsidRDefault="008A41E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spacing w:val="-2"/>
        </w:rPr>
      </w:pPr>
      <w:r w:rsidRPr="00CF051B">
        <w:rPr>
          <w:spacing w:val="-2"/>
          <w:lang w:val="vi-VN"/>
        </w:rPr>
        <w:t>Hiện nay, do hệ thống mạng lưới cấp nước cấp 02 xã Đức Thịnh và Thái Yên (cũ) được đầu tư từ lâu; không thường xuyên được duy tu, bảo dưỡng nên đã bị xuống cấp; nước bị thất thoát lớn nên có sự chênh lệnh khối lượng nước giữa đồng hồ tổng và các hộ dân dùng nước dẫn đến hàng tháng người dân phải đóng tiền nước cao</w:t>
      </w:r>
      <w:r w:rsidRPr="00CF051B">
        <w:rPr>
          <w:rStyle w:val="FootnoteReference"/>
          <w:spacing w:val="-2"/>
        </w:rPr>
        <w:footnoteReference w:id="2"/>
      </w:r>
      <w:r w:rsidRPr="00CF051B">
        <w:rPr>
          <w:spacing w:val="-2"/>
          <w:lang w:val="vi-VN"/>
        </w:rPr>
        <w:t>. Trước thực trạng đó, UBND tỉnh đã chỉ đạo Sở Nông nghiệp và Phát triển nông thôn, Sở Xây dựng, UBND huyện Đức Thọ kiểm tra và giao các đơn vị tổ chức thực hiện</w:t>
      </w:r>
      <w:r w:rsidR="00F2206C" w:rsidRPr="00CF051B">
        <w:rPr>
          <w:spacing w:val="-2"/>
        </w:rPr>
        <w:t xml:space="preserve"> ( trong đó, Công ty Cổ phần Cấp nước Hà Tĩnh làm việc với UBND xã Thanh Bình Thịnh và Nhân dân khu vực được cấp nước),</w:t>
      </w:r>
      <w:r w:rsidRPr="00CF051B">
        <w:rPr>
          <w:spacing w:val="-2"/>
          <w:lang w:val="vi-VN"/>
        </w:rPr>
        <w:t xml:space="preserve"> </w:t>
      </w:r>
      <w:r w:rsidR="00F2206C" w:rsidRPr="00CF051B">
        <w:rPr>
          <w:spacing w:val="-2"/>
        </w:rPr>
        <w:t xml:space="preserve">kết quả như sau: (1) Đối với Khu vực xã Đức Thịnh (cũ): người dân không có ý kiến về việc giao Công ty Cấp nước quản lý vận hành đến tận hộ gia đình; (2) Đối với Khu vực xã Thái Yên (cũ): </w:t>
      </w:r>
      <w:r w:rsidR="005F0960" w:rsidRPr="00CF051B">
        <w:rPr>
          <w:spacing w:val="-2"/>
        </w:rPr>
        <w:t xml:space="preserve">các </w:t>
      </w:r>
      <w:r w:rsidR="00F2206C" w:rsidRPr="00CF051B">
        <w:rPr>
          <w:spacing w:val="-2"/>
        </w:rPr>
        <w:t xml:space="preserve">đơn vị thống nhất đầu tư cải tạo lại mạng lưới cấp nước: Công ty Cấp nước hỗ trợ một phần và UBND xã, Nhân dân cùng góp vốn. Sau khi mạng lưới được cải tạo, nâng cấp, Công ty sẽ quản lý, </w:t>
      </w:r>
      <w:r w:rsidR="00F2206C" w:rsidRPr="00CF051B">
        <w:rPr>
          <w:spacing w:val="-2"/>
          <w:lang w:val="vi-VN"/>
        </w:rPr>
        <w:t>cung cấp dịch vụ đến tận hộ gia đình đảm bảo chất lượng và giá nước theo đúng quy định hiện hành.</w:t>
      </w:r>
      <w:r w:rsidR="00F2206C" w:rsidRPr="00CF051B">
        <w:rPr>
          <w:spacing w:val="-2"/>
        </w:rPr>
        <w:t xml:space="preserve"> </w:t>
      </w:r>
    </w:p>
    <w:p w14:paraId="7EE65BF6" w14:textId="07FEBE50" w:rsidR="00693EE3" w:rsidRPr="00CF051B" w:rsidRDefault="00693E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lang w:val="vi-VN"/>
        </w:rPr>
      </w:pPr>
      <w:r w:rsidRPr="00CF051B">
        <w:rPr>
          <w:b/>
          <w:lang w:val="vi-VN"/>
        </w:rPr>
        <w:lastRenderedPageBreak/>
        <w:t>Câu</w:t>
      </w:r>
      <w:r w:rsidR="00541DAB" w:rsidRPr="00CF051B">
        <w:rPr>
          <w:b/>
          <w:lang w:val="vi-VN"/>
        </w:rPr>
        <w:t xml:space="preserve"> hỏi</w:t>
      </w:r>
      <w:r w:rsidRPr="00CF051B">
        <w:rPr>
          <w:b/>
          <w:lang w:val="vi-VN"/>
        </w:rPr>
        <w:t xml:space="preserve"> </w:t>
      </w:r>
      <w:r w:rsidR="00891659" w:rsidRPr="00CF051B">
        <w:rPr>
          <w:b/>
          <w:lang w:val="vi-VN"/>
        </w:rPr>
        <w:t>8</w:t>
      </w:r>
      <w:r w:rsidR="00223EFE" w:rsidRPr="00CF051B">
        <w:rPr>
          <w:b/>
          <w:lang w:val="vi-VN"/>
        </w:rPr>
        <w:t>.</w:t>
      </w:r>
      <w:r w:rsidR="00223EFE" w:rsidRPr="00CF051B">
        <w:rPr>
          <w:lang w:val="vi-VN"/>
        </w:rPr>
        <w:t xml:space="preserve"> Hiện nay hồ sơ quản lý rừng tự nhiên lớn hơn nhiều so với thực tế ảnh hưởng đến quy hoạch phát triển rừng và triển khai các công trình, dự án. Đề nghị tỉnh chỉ đạo rà soát quy hoạch 3 loại rừng và hồ sơ quản lý </w:t>
      </w:r>
      <w:r w:rsidR="00223EFE" w:rsidRPr="00CF051B">
        <w:rPr>
          <w:i/>
          <w:iCs/>
          <w:lang w:val="vi-VN"/>
        </w:rPr>
        <w:t>(Cử tri huyện Hương Khê).</w:t>
      </w:r>
      <w:r w:rsidR="00223EFE" w:rsidRPr="00CF051B">
        <w:rPr>
          <w:lang w:val="vi-VN"/>
        </w:rPr>
        <w:t xml:space="preserve"> </w:t>
      </w:r>
    </w:p>
    <w:p w14:paraId="6662DD48" w14:textId="77777777" w:rsidR="00CA3287" w:rsidRPr="00CF051B" w:rsidRDefault="00CA328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b/>
          <w:i/>
          <w:lang w:val="vi-VN"/>
        </w:rPr>
      </w:pPr>
      <w:r w:rsidRPr="00CF051B">
        <w:rPr>
          <w:b/>
          <w:i/>
          <w:lang w:val="vi-VN"/>
        </w:rPr>
        <w:t xml:space="preserve">Trả lời: </w:t>
      </w:r>
    </w:p>
    <w:p w14:paraId="79D0092A" w14:textId="77777777" w:rsidR="00FB127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rFonts w:eastAsia="Arial"/>
          <w:lang w:val="vi-VN"/>
        </w:rPr>
      </w:pPr>
      <w:r w:rsidRPr="00CF051B">
        <w:rPr>
          <w:rFonts w:eastAsia="Arial"/>
          <w:lang w:val="vi-VN"/>
        </w:rPr>
        <w:t xml:space="preserve">Theo kết quả công bố hiện trạng rừng tỉnh năm 2022 (tại Quyết định số 577/QĐ-UBND ngày 15/3/2023 của UBND tỉnh), toàn tỉnh có 217.327 ha rừng tự nhiên (Đặc dụng 74.486 ha, Phòng hộ 83.916 ha, Sản xuất 59.925 ha), trong đó huyện Hương Khê có 68.422 ha. Cử tri huyện Hương Khê phản ảnh hiện trạng rừng tự nhiên giữa hồ sơ và thực tế hiện trường có sự sai khác là có cơ sở, bởi các nguyên nhân chủ yếu: </w:t>
      </w:r>
    </w:p>
    <w:p w14:paraId="3CFC93AF" w14:textId="051155BA" w:rsidR="00FB127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rFonts w:eastAsia="Arial"/>
          <w:lang w:val="vi-VN"/>
        </w:rPr>
      </w:pPr>
      <w:r w:rsidRPr="00CF051B">
        <w:rPr>
          <w:rFonts w:eastAsia="Arial"/>
          <w:lang w:val="vi-VN"/>
        </w:rPr>
        <w:t>- Hà Tĩnh là tỉnh thực hiện dự án thí điểm Kiểm kê rừng năm 2012, trên cơ sở giải đoán hiện trạng rừng bằng ảnh vệ tinh, sai số cho phép 25% (Quyết định số 3183/QĐ-BNN-TCLN ngày 21/12/2012 của Bộ Nông nghiệp).</w:t>
      </w:r>
    </w:p>
    <w:p w14:paraId="40BA6B21" w14:textId="18899C76" w:rsidR="00FB127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rFonts w:eastAsia="Arial"/>
          <w:lang w:val="vi-VN"/>
        </w:rPr>
      </w:pPr>
      <w:r w:rsidRPr="00CF051B">
        <w:rPr>
          <w:rFonts w:eastAsia="Arial"/>
          <w:lang w:val="vi-VN"/>
        </w:rPr>
        <w:t>- Từ năm 2012 đến nay, các địa phương, đơn vị chủ rừng sử dụng kết quả Kiểm kê rừng nói trên làm số liệu đầu vào để cập nhật diễn biến rừng (Quyết định số 1280/QĐ-UBND ngày 06/6/2013 về phê duyệt kết quả điều tra, kiểm kê rừng tỉnh Hà Tĩnh, Thông tư số 33/2018/TT-BNNPTNT của Bộ Nông nghiệp và PTNT), trong khi số liệu đầu vào (kiểm kê) còn có độ sai số. Bên cạnh đó, việc cập nhật diễn biến rừng hàng năm của một số chủ rừng nhất là cấp huyện (về tăng, giảm diện tích rừng) còn chưa kịp thời, phù hợp theo thực tế.</w:t>
      </w:r>
    </w:p>
    <w:p w14:paraId="4AACA090" w14:textId="77777777" w:rsidR="00FB127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rFonts w:eastAsia="Arial"/>
          <w:spacing w:val="-2"/>
          <w:lang w:val="vi-VN"/>
        </w:rPr>
      </w:pPr>
      <w:r w:rsidRPr="00CF051B">
        <w:rPr>
          <w:rFonts w:eastAsia="Arial"/>
          <w:spacing w:val="-2"/>
          <w:lang w:val="vi-VN"/>
        </w:rPr>
        <w:t xml:space="preserve">Để đảm bảo hiện trạng rừng tự nhiên trên hồ sơ quản lý từng bước phù hợp với thực địa, UBND tỉnh yêu cầu UBND huyện Hương Khê chỉ đạo các phòng, ngành, UBND các xã, chủ rừng trên địa bàn thực hiện tốt công tác theo dõi diễn biến rừng theo quy định tại Thông tư số 33/2018/TT-BNNPTNT của Bộ Nông nghiệp và PTNT; tập trung chỉ đạo soát xét những diện tích rừng trên địa bàn có biến động và có hồ sơ pháp lý lưu trữ </w:t>
      </w:r>
      <w:r w:rsidRPr="00CF051B">
        <w:rPr>
          <w:rFonts w:eastAsia="Arial"/>
          <w:i/>
          <w:spacing w:val="-2"/>
          <w:lang w:val="vi-VN"/>
        </w:rPr>
        <w:t>(như hồ sơ trồng rừng, hồ sơ cháy rừng, hồ sơ xử lý vi phạm phá rừng,…)</w:t>
      </w:r>
      <w:r w:rsidRPr="00CF051B">
        <w:rPr>
          <w:rFonts w:eastAsia="Arial"/>
          <w:spacing w:val="-2"/>
          <w:lang w:val="vi-VN"/>
        </w:rPr>
        <w:t xml:space="preserve"> mà chưa được cập nhật để báo cáo cơ quan chức năng kiểm tra, xác minh và thực hiện cập nhật diễn biến rừng theo đúng quy định; đối với những diện tích rừng có biến động (nếu có) không có hồ sơ pháp lý đề nghị UBND huyện Hương Khê kiểm tra, làm rõ nguyên nhân, trách nhiệm tổ chức, cá nhân liên quan trong việc để rừng có biến động mà không phát hiện, cập nhật, báo cáo kịp thời. Hàng năm, UBND cấp huyện</w:t>
      </w:r>
      <w:r w:rsidR="004252FC" w:rsidRPr="00CF051B">
        <w:rPr>
          <w:rFonts w:eastAsia="Arial"/>
          <w:spacing w:val="-2"/>
          <w:lang w:val="vi-VN"/>
        </w:rPr>
        <w:t>,</w:t>
      </w:r>
      <w:r w:rsidRPr="00CF051B">
        <w:rPr>
          <w:rFonts w:eastAsia="Arial"/>
          <w:spacing w:val="-2"/>
          <w:lang w:val="vi-VN"/>
        </w:rPr>
        <w:t xml:space="preserve"> chủ rừng phải chịu trách nhiệm trước UBND tỉnh về kết quả công bố hiện trạng rừng trên địa bàn. </w:t>
      </w:r>
    </w:p>
    <w:p w14:paraId="5B988A67" w14:textId="77777777" w:rsidR="007C1E6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rFonts w:eastAsia="Arial"/>
          <w:spacing w:val="-2"/>
          <w:lang w:val="vi-VN"/>
        </w:rPr>
      </w:pPr>
      <w:r w:rsidRPr="00CF051B">
        <w:rPr>
          <w:rFonts w:eastAsia="Arial"/>
          <w:spacing w:val="-2"/>
          <w:lang w:val="vi-VN"/>
        </w:rPr>
        <w:t>Hiện nay, Bộ Nông nghiệp và PTNT đang triển khai xây dựng Đề án Kiểm kê rừng toàn quốc (dự kiến sẽ thực hiện trong năm 2024). Khi Đề án Kiểm kê được Chính phủ phê duyệt, dưới sự chỉ đạo, hướng dẫn của Bộ, ngành Trung ương, UBND tỉnh sẽ chỉ đạo Sở Nông nghiệp và PTNT hướng dẫn, chỉ đạo UBND các huyện, thị xã, chủ rừng thực hiện Kiểm kê rừng đảm bảo sát, đúng với thực tế hiện trường.</w:t>
      </w:r>
    </w:p>
    <w:p w14:paraId="0602864F" w14:textId="055A14BB" w:rsidR="00617F97" w:rsidRPr="00CF051B" w:rsidRDefault="007C1E6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rFonts w:eastAsia="Arial"/>
          <w:spacing w:val="-2"/>
          <w:lang w:val="vi-VN"/>
        </w:rPr>
      </w:pPr>
      <w:r w:rsidRPr="00CF051B">
        <w:rPr>
          <w:rFonts w:eastAsia="Arial"/>
          <w:b/>
          <w:spacing w:val="-2"/>
          <w:lang w:val="vi-VN"/>
        </w:rPr>
        <w:lastRenderedPageBreak/>
        <w:t xml:space="preserve">Câu </w:t>
      </w:r>
      <w:r w:rsidR="00541DAB" w:rsidRPr="00CF051B">
        <w:rPr>
          <w:rFonts w:eastAsia="Arial"/>
          <w:b/>
          <w:spacing w:val="-2"/>
          <w:lang w:val="vi-VN"/>
        </w:rPr>
        <w:t xml:space="preserve">hỏi </w:t>
      </w:r>
      <w:r w:rsidR="00891659" w:rsidRPr="00CF051B">
        <w:rPr>
          <w:b/>
          <w:lang w:val="nb-NO"/>
        </w:rPr>
        <w:t>9</w:t>
      </w:r>
      <w:r w:rsidR="00223EFE" w:rsidRPr="00CF051B">
        <w:rPr>
          <w:b/>
          <w:lang w:val="nb-NO"/>
        </w:rPr>
        <w:t>.</w:t>
      </w:r>
      <w:r w:rsidR="00223EFE" w:rsidRPr="00CF051B">
        <w:rPr>
          <w:lang w:val="nb-NO"/>
        </w:rPr>
        <w:t xml:space="preserve"> Đề nghị tỉnh xem xét, điều chỉnh lại quy hoạch 3 loại rừng và quy hoạch ven biển Nghi Xuân - Lộc Hà để đúng với hiện trạng sử dụng đất của các hộ gia đình và các loại đất của xã quản lý </w:t>
      </w:r>
      <w:r w:rsidR="00223EFE" w:rsidRPr="00CF051B">
        <w:rPr>
          <w:i/>
          <w:iCs/>
          <w:lang w:val="nb-NO"/>
        </w:rPr>
        <w:t>(Cử tri huyện Nghi Xuân).</w:t>
      </w:r>
    </w:p>
    <w:p w14:paraId="29E745F7" w14:textId="77777777" w:rsidR="00CA3287" w:rsidRPr="00CF051B" w:rsidRDefault="00CA328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spacing w:before="60" w:after="60" w:line="264" w:lineRule="auto"/>
        <w:ind w:firstLine="709"/>
        <w:jc w:val="both"/>
        <w:rPr>
          <w:rFonts w:eastAsia="Arial"/>
          <w:spacing w:val="-2"/>
          <w:lang w:val="vi-VN"/>
        </w:rPr>
      </w:pPr>
      <w:r w:rsidRPr="00CF051B">
        <w:rPr>
          <w:b/>
          <w:i/>
          <w:lang w:val="vi-VN"/>
        </w:rPr>
        <w:t xml:space="preserve">Trả lời: </w:t>
      </w:r>
    </w:p>
    <w:p w14:paraId="2873D03A" w14:textId="77777777" w:rsidR="00FB127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nb-NO"/>
        </w:rPr>
      </w:pPr>
      <w:r w:rsidRPr="00CF051B">
        <w:rPr>
          <w:rFonts w:eastAsia="Arial"/>
          <w:lang w:val="nb-NO"/>
        </w:rPr>
        <w:t xml:space="preserve">Năm 2013, trong quá trình quản lý đất rừng trên địa bàn huyện Nghi Xuân có một số thay đổi về ranh giới, diện tích so với số liệu quy hoạch 3 loại rừng năm 2006 (Quyết định số 3209/UBND ngày 29/12/2006 của UBND tỉnh), lý do: </w:t>
      </w:r>
      <w:r w:rsidRPr="00CF051B">
        <w:rPr>
          <w:rFonts w:eastAsia="Arial"/>
          <w:i/>
          <w:lang w:val="nb-NO"/>
        </w:rPr>
        <w:t xml:space="preserve">có một số diện tích đã được chuyển mục đích sang thực hiện các dự án nhưng chưa được cập nhật, một số diện tích bị biển xâm thực, thay đổi dòng chảy lấn vào đất lâm nghiệp, một số diện tích đất ở, nghĩa trang,.... đang nằm trong quy hoạch 3 loại rừng. </w:t>
      </w:r>
      <w:r w:rsidRPr="00CF051B">
        <w:rPr>
          <w:rFonts w:eastAsia="Arial"/>
          <w:lang w:val="nb-NO"/>
        </w:rPr>
        <w:t>Trên cơ sở đề xuất của UBND huyện Nghi Xuân, UBND tỉnh đã có Văn bản số 1248/UBND-LN ngày 23/4/2013 giao Sở Nông nghiệp và PTNT chủ trì, phối hợp với UBND huyện rà soát điều chỉnh bổ sung quy hoạch 3 loại rừng khu vực ven biển huyện Nghi Xuân đảm bảo phù hợp với thực tế.</w:t>
      </w:r>
    </w:p>
    <w:p w14:paraId="7E07FD16" w14:textId="77777777" w:rsidR="00FB127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nb-NO"/>
        </w:rPr>
      </w:pPr>
      <w:r w:rsidRPr="00CF051B">
        <w:rPr>
          <w:rFonts w:eastAsia="Arial"/>
          <w:lang w:val="nb-NO"/>
        </w:rPr>
        <w:t>UBND tỉnh</w:t>
      </w:r>
      <w:r w:rsidR="00617F97" w:rsidRPr="00CF051B">
        <w:rPr>
          <w:rFonts w:eastAsia="Arial"/>
          <w:lang w:val="nb-NO"/>
        </w:rPr>
        <w:t xml:space="preserve"> đã ban hành</w:t>
      </w:r>
      <w:r w:rsidRPr="00CF051B">
        <w:rPr>
          <w:rFonts w:eastAsia="Arial"/>
          <w:lang w:val="nb-NO"/>
        </w:rPr>
        <w:t xml:space="preserve"> Quyết định số 302/QĐ-UBND ngày 22/01/2014, trong đó giao UBND huyện Nghi Xuân tăng cường quản lý nhà nước về Lâm nghiệp trên địa bàn; tổ chức thực hiện đóng mốc, quản lý mốc ranh giới 3 loại rừng giữa quy hoạch phòng hộ và quy hoạch sản xuất; chỉ đạo hướng dẫn các tổ chức, đơn vị liên quan trên địa bàn thực hiện nghiêm quy hoạch theo đúng quy định. Năm 2014, UBND huyện</w:t>
      </w:r>
      <w:r w:rsidR="00617F97" w:rsidRPr="00CF051B">
        <w:rPr>
          <w:rFonts w:eastAsia="Arial"/>
          <w:lang w:val="nb-NO"/>
        </w:rPr>
        <w:t xml:space="preserve"> Nghi Xuân</w:t>
      </w:r>
      <w:r w:rsidRPr="00CF051B">
        <w:rPr>
          <w:rFonts w:eastAsia="Arial"/>
          <w:lang w:val="nb-NO"/>
        </w:rPr>
        <w:t xml:space="preserve"> đã tổ chức đóng mốc phân định ranh giới quy hoạch rừng phòng hộ và quy hoạch rừng sản xuất theo đúng quy định </w:t>
      </w:r>
      <w:r w:rsidRPr="00CF051B">
        <w:rPr>
          <w:rFonts w:eastAsia="Arial"/>
          <w:i/>
          <w:lang w:val="nb-NO"/>
        </w:rPr>
        <w:t>(tổng có 100 mốc từ mốc NX 1 đến NX 100, mỗi mốc cách nhau từ 35 m đến 400 m, có toạ độ từng mốc kèm theo và bàn giao cho UBND các xã quản lý)</w:t>
      </w:r>
      <w:r w:rsidRPr="00CF051B">
        <w:rPr>
          <w:rFonts w:eastAsia="Arial"/>
          <w:lang w:val="nb-NO"/>
        </w:rPr>
        <w:t>…</w:t>
      </w:r>
    </w:p>
    <w:p w14:paraId="138521CB" w14:textId="77777777" w:rsidR="00FB1278"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nb-NO"/>
        </w:rPr>
      </w:pPr>
      <w:r w:rsidRPr="00CF051B">
        <w:rPr>
          <w:rFonts w:eastAsia="Arial"/>
          <w:lang w:val="nb-NO"/>
        </w:rPr>
        <w:t xml:space="preserve">Từ đó đến nay quy hoạch 3 loại rừng trên địa bàn huyện Nghi Xuân cơ bản ổn định; năm 2019 thực hiện rà soát, điều chỉnh quy hoạch 3 loại rừng UBND tỉnh đã tích hợp quy hoạch 3 loại rừng ven biển huyện Nghi Xuân (Quyết định số 302/QĐ-UBND ngày 22/01/2014) vào Quyết định số 2735/QĐ-UBND ngày 15/8/2019 để quản lý, tổ chức thực hiện theo quy định. Hiện quy hoạch 3 loại rừng trên địa bàn tỉnh đã được tích hợp vào Quy hoạch tỉnh thời kỳ 2021-2030, tầm nhìn đến 2050 (Quyết định số 1363/QĐ-TTg ngày 08/11/2022 của Thủ tướng Chính phủ). Theo quy định, sau khi Quy hoạch Lâm nghiệp Quốc gia thời kỳ 2021-2030, tầm nhìn đến 2050 được phê duyệt; UBND tỉnh sẽ chỉ đạo Sở Nông nghiệp và PTNT rà soát, tham mưu bãi bỏ Quy hoạch 3 loại rừng theo hướng dẫn của Bộ tại Văn bản số 8534/BNN-TCLN ngày 20/12/2022. </w:t>
      </w:r>
    </w:p>
    <w:p w14:paraId="756E1254" w14:textId="7244081F" w:rsidR="00617F97"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nb-NO"/>
        </w:rPr>
      </w:pPr>
      <w:r w:rsidRPr="00CF051B">
        <w:rPr>
          <w:rFonts w:eastAsia="Arial"/>
          <w:lang w:val="nb-NO"/>
        </w:rPr>
        <w:t>Thời gian tới, để thực hiện tốt công tác quản lý, bảo vệ và phát triển rừng theo đúng quy định pháp luật, UBND tỉnh yêu cầu UBND huyện Nghi Xuân tiếp tục chỉ đạo tuyên truyền, phổ biến rộng rãi quy hoạch 3 loại rừng theo Quyết định số 2735/QĐ-UBND ngày 15/8/2019 của UBND tỉnh (</w:t>
      </w:r>
      <w:r w:rsidRPr="00CF051B">
        <w:rPr>
          <w:rFonts w:eastAsia="Arial"/>
          <w:i/>
          <w:lang w:val="nb-NO"/>
        </w:rPr>
        <w:t>trên bản đồ, ngoài thực địa chi tiết đến tiểu khu, lô, khoảnh)</w:t>
      </w:r>
      <w:r w:rsidRPr="00CF051B">
        <w:rPr>
          <w:rFonts w:eastAsia="Arial"/>
          <w:lang w:val="nb-NO"/>
        </w:rPr>
        <w:t xml:space="preserve"> đến tận thôn, xóm và người dân biết, chấp hành; hướng dẫn chủ rừng, tổ chức, cá nhân sử dụng đất rừng thực hiện quản lý, bảo vệ rừng, sử dụng phát triển rừng theo đúng quy định của Luật Lâm nghiệp và các </w:t>
      </w:r>
      <w:r w:rsidRPr="00CF051B">
        <w:rPr>
          <w:rFonts w:eastAsia="Arial"/>
          <w:lang w:val="nb-NO"/>
        </w:rPr>
        <w:lastRenderedPageBreak/>
        <w:t xml:space="preserve">quy định khác có liên quan. Quá trình quản lý, nếu thực hiện các công trình, dự án trên đất lâm nghiệp phải thực hiện chuyển mục đích sử dụng đất, rừng theo quy định của Luật </w:t>
      </w:r>
      <w:r w:rsidR="00CE082B" w:rsidRPr="00CF051B">
        <w:rPr>
          <w:rFonts w:eastAsia="Arial"/>
          <w:lang w:val="nb-NO"/>
        </w:rPr>
        <w:t>Đ</w:t>
      </w:r>
      <w:r w:rsidRPr="00CF051B">
        <w:rPr>
          <w:rFonts w:eastAsia="Arial"/>
          <w:lang w:val="nb-NO"/>
        </w:rPr>
        <w:t>ất đai, Luật Lâm nghiệp và các quy định pháp luật khác có liên quan trước khi triển khai thực hiện dự án.</w:t>
      </w:r>
    </w:p>
    <w:p w14:paraId="1AC21974" w14:textId="6FC1FDD9" w:rsidR="00617F97" w:rsidRPr="00CF051B" w:rsidRDefault="00617F9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b/>
          <w:lang w:val="nb-NO"/>
        </w:rPr>
        <w:t xml:space="preserve">Câu </w:t>
      </w:r>
      <w:r w:rsidR="00541DAB" w:rsidRPr="00CF051B">
        <w:rPr>
          <w:b/>
          <w:lang w:val="nb-NO"/>
        </w:rPr>
        <w:t xml:space="preserve">hỏi </w:t>
      </w:r>
      <w:r w:rsidRPr="00CF051B">
        <w:rPr>
          <w:b/>
          <w:lang w:val="nb-NO"/>
        </w:rPr>
        <w:t>1</w:t>
      </w:r>
      <w:r w:rsidR="00891659" w:rsidRPr="00CF051B">
        <w:rPr>
          <w:b/>
          <w:lang w:val="nb-NO"/>
        </w:rPr>
        <w:t>0</w:t>
      </w:r>
      <w:r w:rsidR="00223EFE" w:rsidRPr="00CF051B">
        <w:rPr>
          <w:b/>
          <w:lang w:val="nb-NO"/>
        </w:rPr>
        <w:t>.</w:t>
      </w:r>
      <w:r w:rsidR="00223EFE" w:rsidRPr="00CF051B">
        <w:rPr>
          <w:lang w:val="nb-NO"/>
        </w:rPr>
        <w:t xml:space="preserve"> Đề nghị tỉnh khảo sát có phương án hỗ trợ giải quyết tình trạng thôn 7, xã Đức Bồng, huyện Vũ Quang thường xuyên bị ngập úng kéo dài trong mùa mưa lũ </w:t>
      </w:r>
      <w:r w:rsidR="00223EFE" w:rsidRPr="00CF051B">
        <w:rPr>
          <w:i/>
          <w:iCs/>
          <w:lang w:val="nb-NO"/>
        </w:rPr>
        <w:t>(Cử tri huyện Vũ Quang).</w:t>
      </w:r>
    </w:p>
    <w:p w14:paraId="23573136" w14:textId="77777777" w:rsidR="00617F97" w:rsidRPr="00CF051B" w:rsidRDefault="00617F9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nb-NO"/>
        </w:rPr>
      </w:pPr>
      <w:r w:rsidRPr="00CF051B">
        <w:rPr>
          <w:b/>
          <w:i/>
          <w:lang w:val="nb-NO"/>
        </w:rPr>
        <w:t xml:space="preserve">Trả lời: </w:t>
      </w:r>
    </w:p>
    <w:p w14:paraId="6307B5B0" w14:textId="77777777" w:rsidR="00584735" w:rsidRPr="00CF051B" w:rsidRDefault="00584735"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nb-NO"/>
        </w:rPr>
        <w:t>UBND tỉnh đã chỉ đạo</w:t>
      </w:r>
      <w:r w:rsidRPr="00CF051B">
        <w:rPr>
          <w:b/>
          <w:lang w:val="nb-NO"/>
        </w:rPr>
        <w:t xml:space="preserve"> </w:t>
      </w:r>
      <w:r w:rsidR="00FB1278" w:rsidRPr="00CF051B">
        <w:rPr>
          <w:lang w:val="pt-BR"/>
        </w:rPr>
        <w:t>Sở Nông nghiệp và Phát triển nông thôn</w:t>
      </w:r>
      <w:r w:rsidRPr="00CF051B">
        <w:rPr>
          <w:lang w:val="pt-BR"/>
        </w:rPr>
        <w:t xml:space="preserve"> kiểm tra </w:t>
      </w:r>
      <w:r w:rsidR="00FB1278" w:rsidRPr="00CF051B">
        <w:rPr>
          <w:lang w:val="pt-BR"/>
        </w:rPr>
        <w:t>tình trạng ngập úng tại thôn 7, xã Đức Bồng</w:t>
      </w:r>
      <w:r w:rsidRPr="00CF051B">
        <w:rPr>
          <w:lang w:val="pt-BR"/>
        </w:rPr>
        <w:t>; kết quả cho thấy</w:t>
      </w:r>
      <w:r w:rsidR="00FB1278" w:rsidRPr="00CF051B">
        <w:rPr>
          <w:lang w:val="pt-BR"/>
        </w:rPr>
        <w:t xml:space="preserve"> là do hệ thống trục tiêu thoát nước trên chưa đồng bộ, một số vị trí bị sạt lở, bồi lấp mạnh; nhiều đoạn dòng chảy bị thu hẹp do cây cối mọc nhiều hai bên bờ và đổ xuống lạch tiêu gây cản trở dòng chảy, nhất là đoạn cuối của trục tiêu đổ trực tiếp về sông Ngàn Sâu (đoạn qua xã Đức Hương). </w:t>
      </w:r>
    </w:p>
    <w:p w14:paraId="39D20F4F" w14:textId="014E0114" w:rsidR="00584735"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lang w:val="pt-BR"/>
        </w:rPr>
        <w:t>Để giải quyết tình trạng ngập úng trong mùa mưa lũ đối với xã Đức Bồng nói riêng và các xã vùng hạ huyện Vũ Quang nói chung, UBND tỉnh giao UBND huyện Vũ Quang chỉ đạo các địa phương tổ chức phát quang cây cối cản trở dòng chảy, nạo vét các vị trí sạt lở bồi lấp cục bộ gây ách tắc dòng chảy, đảm bảo tiêu thoát trong mùa mưa bảo năm 2023; đồng thời tổ chức kiểm tra, rà soát và nghiên cứu giải pháp tổng thể hệ thống tiêu thoát lũ trên địa bàn huyện, đề xuất giải pháp xử lý nhằm tăng cường khả năng tiêu thoát lũ và hạn chế tình trạng ngập úng trên địa bàn.</w:t>
      </w:r>
    </w:p>
    <w:p w14:paraId="4AA21287" w14:textId="349B8AC0" w:rsidR="00584735" w:rsidRPr="00CF051B" w:rsidRDefault="00584735"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4"/>
          <w:lang w:val="pt-BR"/>
        </w:rPr>
      </w:pPr>
      <w:r w:rsidRPr="00CF051B">
        <w:rPr>
          <w:b/>
          <w:spacing w:val="-4"/>
          <w:lang w:val="pt-BR"/>
        </w:rPr>
        <w:t xml:space="preserve">Câu </w:t>
      </w:r>
      <w:r w:rsidR="00541DAB" w:rsidRPr="00CF051B">
        <w:rPr>
          <w:b/>
          <w:spacing w:val="-4"/>
          <w:lang w:val="pt-BR"/>
        </w:rPr>
        <w:t xml:space="preserve">hỏi </w:t>
      </w:r>
      <w:r w:rsidRPr="00CF051B">
        <w:rPr>
          <w:b/>
          <w:spacing w:val="-4"/>
          <w:lang w:val="pt-BR"/>
        </w:rPr>
        <w:t>1</w:t>
      </w:r>
      <w:r w:rsidR="00891659" w:rsidRPr="00CF051B">
        <w:rPr>
          <w:b/>
          <w:spacing w:val="-4"/>
          <w:lang w:val="pt-BR"/>
        </w:rPr>
        <w:t>1</w:t>
      </w:r>
      <w:r w:rsidR="00223EFE" w:rsidRPr="00CF051B">
        <w:rPr>
          <w:b/>
          <w:spacing w:val="-4"/>
          <w:lang w:val="pt-BR"/>
        </w:rPr>
        <w:t>.</w:t>
      </w:r>
      <w:r w:rsidR="00223EFE" w:rsidRPr="00CF051B">
        <w:rPr>
          <w:spacing w:val="-4"/>
          <w:lang w:val="pt-BR"/>
        </w:rPr>
        <w:t xml:space="preserve"> Hiện nay việc huy động nguồn lực xây dựng huyện Nghi Xuân đạt chuẩn nông thôn mới kiểu mẫu, điển hình về văn hóa gắn phát triển du lịch gặp nhiều khó khăn. Đề nghị tỉnh quan tâm, có cơ chế hỗ </w:t>
      </w:r>
      <w:r w:rsidR="00223EFE" w:rsidRPr="00CF051B">
        <w:rPr>
          <w:iCs/>
          <w:spacing w:val="-4"/>
          <w:lang w:val="pt-BR"/>
        </w:rPr>
        <w:t>trợ</w:t>
      </w:r>
      <w:r w:rsidR="00223EFE" w:rsidRPr="00CF051B">
        <w:rPr>
          <w:i/>
          <w:iCs/>
          <w:spacing w:val="-4"/>
          <w:lang w:val="pt-BR"/>
        </w:rPr>
        <w:t xml:space="preserve"> (Cử tri </w:t>
      </w:r>
      <w:r w:rsidR="00541DAB" w:rsidRPr="00CF051B">
        <w:rPr>
          <w:i/>
          <w:iCs/>
          <w:spacing w:val="-4"/>
          <w:lang w:val="pt-BR"/>
        </w:rPr>
        <w:t xml:space="preserve">huyện </w:t>
      </w:r>
      <w:r w:rsidR="00223EFE" w:rsidRPr="00CF051B">
        <w:rPr>
          <w:i/>
          <w:iCs/>
          <w:spacing w:val="-4"/>
          <w:lang w:val="pt-BR"/>
        </w:rPr>
        <w:t>Nghi Xuân).</w:t>
      </w:r>
    </w:p>
    <w:p w14:paraId="46ADB429" w14:textId="77777777" w:rsidR="00584735" w:rsidRPr="00CF051B" w:rsidRDefault="00CA328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10E5710C" w14:textId="77777777" w:rsidR="00584735" w:rsidRPr="00CF051B" w:rsidRDefault="001735C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spacing w:val="-2"/>
          <w:lang w:val="pt-BR"/>
        </w:rPr>
      </w:pPr>
      <w:r w:rsidRPr="00CF051B">
        <w:rPr>
          <w:spacing w:val="-2"/>
          <w:lang w:val="pt-BR"/>
        </w:rPr>
        <w:t>Huyện Nghi Xuân được phê duyệt xây dựng huyện đạt chuẩn nông thôn mới kiểu mẫu, điển hình về văn hóa gắn với phát triển du lịch theo Quyết định số 2114/QĐ-TTg ngày 16/12/2020 của Thủ tướng Chính phủ về phê duyệt Đề án “Thí điểm xây dựng tỉnh Hà Tĩnh đạt chuẩn nông thôn mới, giai đoạn 2021-2025”.</w:t>
      </w:r>
    </w:p>
    <w:p w14:paraId="4D2E9F44" w14:textId="05127C11" w:rsidR="000F2131" w:rsidRPr="00CF051B" w:rsidRDefault="001735C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pt-BR"/>
        </w:rPr>
      </w:pPr>
      <w:r w:rsidRPr="00CF051B">
        <w:rPr>
          <w:lang w:val="pt-BR"/>
        </w:rPr>
        <w:t xml:space="preserve">Theo đó, huyện Nghi Xuân đã được ưu tiên về tỷ lệ điều tiết tiền sử dụng đất theo Nghị quyết số 41/2021/NQ-HĐND ngày 21/12/2021 của Hội đồng nhân dân tỉnh </w:t>
      </w:r>
      <w:r w:rsidRPr="00CF051B">
        <w:rPr>
          <w:i/>
          <w:lang w:val="pt-BR"/>
        </w:rPr>
        <w:t>“Quy định về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r w:rsidRPr="00CF051B">
        <w:rPr>
          <w:lang w:val="pt-BR"/>
        </w:rPr>
        <w:t>; Ngoài ra, còn được ưu tiên trong phân bổ vốn nông thôn mới hằng năm, hưởng các cơ chế, chính sách theo Nghị quyết số 44/2021/NQ-HĐND</w:t>
      </w:r>
      <w:r w:rsidR="000F2131" w:rsidRPr="00CF051B">
        <w:rPr>
          <w:lang w:val="pt-BR"/>
        </w:rPr>
        <w:t xml:space="preserve"> và Nghị quyết số 51/2021/NQ-HĐND ngày 16/12/2021 </w:t>
      </w:r>
      <w:r w:rsidRPr="00CF051B">
        <w:rPr>
          <w:lang w:val="pt-BR"/>
        </w:rPr>
        <w:t>của HĐND tỉnh và hỗ trợ một phần kinh phí thực hiện đầu tư cơ sở hạ tầng từ nguồn tăng thu, tiết kiệm chi của ngân sách tỉnh.</w:t>
      </w:r>
    </w:p>
    <w:p w14:paraId="40C4FC14" w14:textId="00D19366" w:rsidR="000E3499" w:rsidRPr="00CF051B" w:rsidRDefault="0099295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lastRenderedPageBreak/>
        <w:t>Tiếp thu kiến nghị của cử tri, Tỉnh tiếp tục hỗ trợ huyện Nghi Xuân có thêm nguồn kinh phí thực hiện các nhiệm vụ chính trị trên địa bàn gắn với mục tiêu Nghị quyết Đại hội Đảng bộ huyện nhiệm kỳ 2020-2025, trong đó có nhiệm vụ xây dựng huyện đạt chuẩn nông thôn mới kiểu mẫu, điển hình về văn hóa gắn với phát triển du lịch, cụ thể: (i) UBND tỉnh đã ban hành Quyết định số 2409/QĐ-UBND ngày 21/9/2023 về việc cấp hỗ trợ kinh phí cho UBND các huyện, thành phố, thị xã; trong đó hỗ trợ huyện Nghi Xuân kinh phí 42,8 tỷ đồng từ nguồn kinh phí thực hiện các nhiệm vụ đột xuất, nguồn tăng thu, tiết kiệm chi ngân sách tỉnh; (ii) Hiện nay, UBND tỉnh đang hoàn thiện thủ tục để bổ sung thêm 10,0 tỷ đồng cho huyện Nghi Xuân theo chủ trương của Thường trực HĐND tỉnh tại Văn bản số 528</w:t>
      </w:r>
      <w:r w:rsidR="006625EA" w:rsidRPr="00CF051B">
        <w:rPr>
          <w:lang w:val="pt-BR"/>
        </w:rPr>
        <w:t>/HĐND</w:t>
      </w:r>
      <w:r w:rsidRPr="00CF051B">
        <w:rPr>
          <w:lang w:val="pt-BR"/>
        </w:rPr>
        <w:t xml:space="preserve"> ngày 12/10/2023 của HĐND tỉnh.</w:t>
      </w:r>
    </w:p>
    <w:p w14:paraId="06AEE001" w14:textId="1A3A11AE" w:rsidR="00707582" w:rsidRPr="00CF051B" w:rsidRDefault="000F2131"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pt-BR"/>
        </w:rPr>
      </w:pPr>
      <w:r w:rsidRPr="00CF051B">
        <w:rPr>
          <w:b/>
          <w:noProof/>
          <w:lang w:val="pt-BR"/>
        </w:rPr>
        <w:t xml:space="preserve">Câu </w:t>
      </w:r>
      <w:r w:rsidR="00541DAB" w:rsidRPr="00CF051B">
        <w:rPr>
          <w:b/>
          <w:noProof/>
          <w:lang w:val="pt-BR"/>
        </w:rPr>
        <w:t xml:space="preserve">hỏi </w:t>
      </w:r>
      <w:r w:rsidRPr="00CF051B">
        <w:rPr>
          <w:b/>
          <w:noProof/>
          <w:lang w:val="pt-BR"/>
        </w:rPr>
        <w:t>1</w:t>
      </w:r>
      <w:r w:rsidR="00891659" w:rsidRPr="00CF051B">
        <w:rPr>
          <w:b/>
          <w:noProof/>
          <w:lang w:val="pt-BR"/>
        </w:rPr>
        <w:t>2</w:t>
      </w:r>
      <w:r w:rsidR="00223EFE" w:rsidRPr="00CF051B">
        <w:rPr>
          <w:b/>
          <w:noProof/>
          <w:lang w:val="pt-BR"/>
        </w:rPr>
        <w:t>.</w:t>
      </w:r>
      <w:r w:rsidR="00223EFE" w:rsidRPr="00CF051B">
        <w:rPr>
          <w:noProof/>
          <w:lang w:val="pt-BR"/>
        </w:rPr>
        <w:t xml:space="preserve"> Đề nghị tỉnh xem xét tăng tỷ lệ điều tiết nguồn thu tiền sử dụng đất để lại cho cấp xã để đảm bảo nguồn lực phục vụ xây dựng nông thôn mới tại các địa phương hiện nay </w:t>
      </w:r>
      <w:r w:rsidR="00223EFE" w:rsidRPr="00CF051B">
        <w:rPr>
          <w:i/>
          <w:iCs/>
          <w:noProof/>
          <w:lang w:val="pt-BR"/>
        </w:rPr>
        <w:t>(Cử tri huyện các Lộc Hà, Nghi Xuân).</w:t>
      </w:r>
    </w:p>
    <w:p w14:paraId="7DD43DA8" w14:textId="77777777" w:rsidR="00707582" w:rsidRPr="00CF051B" w:rsidRDefault="00CA328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524E582E" w14:textId="77777777" w:rsidR="00707582" w:rsidRPr="00CF051B" w:rsidRDefault="001735C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pt-BR"/>
        </w:rPr>
      </w:pPr>
      <w:r w:rsidRPr="00CF051B">
        <w:rPr>
          <w:rFonts w:eastAsia="Calibri"/>
          <w:spacing w:val="-2"/>
          <w:lang w:val="pt-BR"/>
        </w:rPr>
        <w:t xml:space="preserve">Nguồn thu ngân sách xã từ tiền sử dụng đất </w:t>
      </w:r>
      <w:r w:rsidRPr="00CF051B">
        <w:rPr>
          <w:spacing w:val="-2"/>
          <w:lang w:val="pt-BR"/>
        </w:rPr>
        <w:t>giai đoạn 2022-2025 thực hiện</w:t>
      </w:r>
      <w:r w:rsidRPr="00CF051B">
        <w:rPr>
          <w:rFonts w:eastAsia="Calibri"/>
          <w:spacing w:val="-2"/>
          <w:lang w:val="pt-BR"/>
        </w:rPr>
        <w:t xml:space="preserve"> theo </w:t>
      </w:r>
      <w:r w:rsidRPr="00CF051B">
        <w:rPr>
          <w:spacing w:val="-2"/>
          <w:lang w:val="pt-BR"/>
        </w:rPr>
        <w:t>Nghị quyết số 41/2021/NQ-HĐND ngày 16/12/2021 của HĐND tỉnh quy định về việc phân cấp nguồn thu, tỷ lệ phần trăm (%) phân chia nguồn thu và phân cấp nhiệm vụ chi các cấp ngân sách địa phương giai đoạn 2022-2025; nguyên tắc, tiêu chí và định mức phân bổ chi thường xuyên ngân sách địa phương năm 2022</w:t>
      </w:r>
      <w:r w:rsidRPr="00CF051B">
        <w:rPr>
          <w:spacing w:val="-4"/>
          <w:lang w:val="pt-BR"/>
        </w:rPr>
        <w:t>, cụ thể</w:t>
      </w:r>
      <w:r w:rsidRPr="00CF051B">
        <w:rPr>
          <w:rStyle w:val="FootnoteReference"/>
        </w:rPr>
        <w:footnoteReference w:id="3"/>
      </w:r>
      <w:r w:rsidRPr="00CF051B">
        <w:rPr>
          <w:bCs/>
          <w:lang w:val="pt-BR"/>
        </w:rPr>
        <w:t>.</w:t>
      </w:r>
    </w:p>
    <w:p w14:paraId="2299CA2F" w14:textId="5960C898" w:rsidR="00707582" w:rsidRPr="00CF051B" w:rsidRDefault="001735C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4"/>
          <w:lang w:val="pt-BR"/>
        </w:rPr>
      </w:pPr>
      <w:r w:rsidRPr="00CF051B">
        <w:rPr>
          <w:spacing w:val="-4"/>
          <w:lang w:val="pt-BR"/>
        </w:rPr>
        <w:t xml:space="preserve">Căn cứ </w:t>
      </w:r>
      <w:r w:rsidR="000E3499" w:rsidRPr="00CF051B">
        <w:rPr>
          <w:spacing w:val="-4"/>
          <w:lang w:val="pt-BR"/>
        </w:rPr>
        <w:t xml:space="preserve">điểm </w:t>
      </w:r>
      <w:r w:rsidRPr="00CF051B">
        <w:rPr>
          <w:spacing w:val="-4"/>
          <w:lang w:val="pt-BR"/>
        </w:rPr>
        <w:t xml:space="preserve">a </w:t>
      </w:r>
      <w:r w:rsidR="000E3499" w:rsidRPr="00CF051B">
        <w:rPr>
          <w:spacing w:val="-4"/>
          <w:lang w:val="pt-BR"/>
        </w:rPr>
        <w:t>k</w:t>
      </w:r>
      <w:r w:rsidRPr="00CF051B">
        <w:rPr>
          <w:spacing w:val="-4"/>
          <w:lang w:val="pt-BR"/>
        </w:rPr>
        <w:t xml:space="preserve">hoản 7 Điều 9 Luật Ngân sách Nhà nước quy định về nguyên tắc phân cấp quản lý nguồn thu, nhiệm vụ chi và quan hệ giữa các cấp ngân sách, trong thời kỳ ổn định ngân sách </w:t>
      </w:r>
      <w:r w:rsidRPr="00CF051B">
        <w:rPr>
          <w:i/>
          <w:spacing w:val="-4"/>
          <w:lang w:val="pt-BR"/>
        </w:rPr>
        <w:t>“Không thay đổi tỷ lệ phần trăm (%) phân chia các khoản thu giữa các cấp ngân sách”.</w:t>
      </w:r>
      <w:r w:rsidRPr="00CF051B">
        <w:rPr>
          <w:spacing w:val="-4"/>
          <w:lang w:val="pt-BR"/>
        </w:rPr>
        <w:t xml:space="preserve"> Do vậy, việc đề nghị tăng tỷ lệ điều tiết nguồn thu tiền sử dụng đất để lại cho cấp xã đã được quy định tại Nghị quyết số 41/2021/NQ-HĐND là chưa phù hợp với quy định của Luật Ngân sách Nhà nước.</w:t>
      </w:r>
    </w:p>
    <w:p w14:paraId="650014AA" w14:textId="4089646B" w:rsidR="00B65978" w:rsidRPr="00CF051B" w:rsidRDefault="00B659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4"/>
          <w:lang w:val="pt-BR"/>
        </w:rPr>
      </w:pPr>
      <w:r w:rsidRPr="00CF051B">
        <w:rPr>
          <w:spacing w:val="-4"/>
          <w:lang w:val="pt-BR"/>
        </w:rPr>
        <w:t xml:space="preserve">Tiếp thu kiến nghị của cử tri, để giảm bớt khó khăn về nguồn vốn cho các địa phương thực hiện các nhiệm vụ chính trị trên địa bàn, </w:t>
      </w:r>
      <w:r w:rsidRPr="00CF051B">
        <w:rPr>
          <w:lang w:val="pt-BR"/>
        </w:rPr>
        <w:t>UBND tỉnh đã ban hành Quyết định số 2409/QĐ-UBND ngày 21/9/2023 về việc cấp hỗ trợ kinh phí cho UBND các huyện, thành phố, thị xã</w:t>
      </w:r>
      <w:r w:rsidRPr="00CF051B">
        <w:rPr>
          <w:spacing w:val="-4"/>
          <w:lang w:val="pt-BR"/>
        </w:rPr>
        <w:t>, với số tiền 600 tỷ đồng, trong đó: huyện Nghi Xuân 42,8 tỷ đồng, huyện Lộc Hà 40,4 tỷ đồng.</w:t>
      </w:r>
    </w:p>
    <w:p w14:paraId="4C8E59EF" w14:textId="3D7BEAED" w:rsidR="00707582" w:rsidRPr="00CF051B" w:rsidRDefault="001735C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pt-BR"/>
        </w:rPr>
      </w:pPr>
      <w:r w:rsidRPr="00CF051B">
        <w:rPr>
          <w:bCs/>
          <w:lang w:val="pt-BR"/>
        </w:rPr>
        <w:t xml:space="preserve">Trong thời gian tới, cùng với đề xuất của các địa phương khác, </w:t>
      </w:r>
      <w:r w:rsidR="00707582" w:rsidRPr="00CF051B">
        <w:rPr>
          <w:bCs/>
          <w:lang w:val="pt-BR"/>
        </w:rPr>
        <w:t xml:space="preserve">UBND </w:t>
      </w:r>
      <w:r w:rsidRPr="00CF051B">
        <w:rPr>
          <w:bCs/>
          <w:lang w:val="pt-BR"/>
        </w:rPr>
        <w:t>tỉnh sẽ chỉ đạo các sở, ngành rà soát, đề xuất cấp thẩm quyền xem xét chủ trương, giải pháp tháo gỡ khó khăn cho các địa phương.</w:t>
      </w:r>
    </w:p>
    <w:p w14:paraId="0C1D097C" w14:textId="45ECE71B" w:rsidR="00707582" w:rsidRPr="00CF051B" w:rsidRDefault="0070758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spacing w:val="-2"/>
          <w:lang w:val="pt-BR"/>
        </w:rPr>
      </w:pPr>
      <w:r w:rsidRPr="00CF051B">
        <w:rPr>
          <w:b/>
          <w:spacing w:val="-2"/>
          <w:lang w:val="nb-NO"/>
        </w:rPr>
        <w:t xml:space="preserve">Câu </w:t>
      </w:r>
      <w:r w:rsidR="00541DAB" w:rsidRPr="00CF051B">
        <w:rPr>
          <w:b/>
          <w:spacing w:val="-2"/>
          <w:lang w:val="nb-NO"/>
        </w:rPr>
        <w:t xml:space="preserve">hỏi </w:t>
      </w:r>
      <w:r w:rsidRPr="00CF051B">
        <w:rPr>
          <w:b/>
          <w:spacing w:val="-2"/>
          <w:lang w:val="nb-NO"/>
        </w:rPr>
        <w:t>1</w:t>
      </w:r>
      <w:r w:rsidR="00891659" w:rsidRPr="00CF051B">
        <w:rPr>
          <w:b/>
          <w:spacing w:val="-2"/>
          <w:lang w:val="nb-NO"/>
        </w:rPr>
        <w:t>3</w:t>
      </w:r>
      <w:r w:rsidR="00223EFE" w:rsidRPr="00CF051B">
        <w:rPr>
          <w:b/>
          <w:spacing w:val="-2"/>
          <w:lang w:val="nb-NO"/>
        </w:rPr>
        <w:t>.</w:t>
      </w:r>
      <w:r w:rsidR="00223EFE" w:rsidRPr="00CF051B">
        <w:rPr>
          <w:spacing w:val="-2"/>
          <w:lang w:val="nb-NO"/>
        </w:rPr>
        <w:t xml:space="preserve"> Đề nghị tỉnh chỉ đạo sớm ban hành chính sách bồi thường, hỗ trợ, giải phóng mặt bằng dự án cấp nước Khu kinh tế Vũng Áng </w:t>
      </w:r>
      <w:r w:rsidR="00223EFE" w:rsidRPr="00CF051B">
        <w:rPr>
          <w:i/>
          <w:iCs/>
          <w:spacing w:val="-2"/>
          <w:lang w:val="nb-NO"/>
        </w:rPr>
        <w:t xml:space="preserve">(Cử tri huyện Kỳ </w:t>
      </w:r>
      <w:r w:rsidR="00223EFE" w:rsidRPr="00CF051B">
        <w:rPr>
          <w:i/>
          <w:iCs/>
          <w:spacing w:val="-2"/>
          <w:lang w:val="nb-NO"/>
        </w:rPr>
        <w:lastRenderedPageBreak/>
        <w:t>Anh).</w:t>
      </w:r>
    </w:p>
    <w:p w14:paraId="510188F4" w14:textId="77777777" w:rsidR="00707582" w:rsidRPr="00CF051B" w:rsidRDefault="00CA328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03BB5DC2" w14:textId="41979EDF" w:rsidR="00891659" w:rsidRPr="00CF051B" w:rsidRDefault="00142A3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pt-BR"/>
        </w:rPr>
      </w:pPr>
      <w:r w:rsidRPr="00CF051B">
        <w:rPr>
          <w:lang w:val="pt-BR"/>
        </w:rPr>
        <w:t>Ngày 22/9/2023, Hội đồng nhân dân tỉnh đã ban hành Nghị quyết số 128/NQ-HĐND về việc bồi thường, hỗ trợ, tái định cư, giải phóng mặt bằng Dự án xây dựng hệ thống cấp nước cho Khu kinh tế Vũng Áng, tỉnh Hà Tĩnh để tiếp tục triển khai kịp thời công tác bồi thường, GPMB, tái định cư của dự án theo cơ chế đã được Thủ tướng Chính phủ, các Bộ, ngành Trung ương chấp thuận. UBND tỉnh đã ban hành Văn bản số 5815/UBND-NL</w:t>
      </w:r>
      <w:r w:rsidRPr="00CF051B">
        <w:rPr>
          <w:vertAlign w:val="subscript"/>
          <w:lang w:val="pt-BR"/>
        </w:rPr>
        <w:t>1</w:t>
      </w:r>
      <w:r w:rsidRPr="00CF051B">
        <w:rPr>
          <w:lang w:val="pt-BR"/>
        </w:rPr>
        <w:t xml:space="preserve"> ngày 20/10/2023 về triển khai thực hiện </w:t>
      </w:r>
      <w:r w:rsidR="000E3499" w:rsidRPr="00CF051B">
        <w:rPr>
          <w:lang w:val="pt-BR"/>
        </w:rPr>
        <w:t>Nghị quyết số 128/NQ-HĐND</w:t>
      </w:r>
      <w:r w:rsidRPr="00CF051B">
        <w:rPr>
          <w:lang w:val="pt-BR"/>
        </w:rPr>
        <w:t>. Đến nay, các cơ quan, đơn vị, địa phương theo lĩnh vực quản lý đang gấp rút triển khai thực hiện các nhiệm vụ được giao</w:t>
      </w:r>
      <w:r w:rsidR="000E3499" w:rsidRPr="00CF051B">
        <w:rPr>
          <w:lang w:val="pt-BR"/>
        </w:rPr>
        <w:t xml:space="preserve"> </w:t>
      </w:r>
      <w:r w:rsidR="001735CE" w:rsidRPr="00CF051B">
        <w:rPr>
          <w:lang w:val="pt-BR"/>
        </w:rPr>
        <w:t>nhằm đảm bảo quyền lợi và ổn định cuộc sống của người dân vùng bị ảnh hưởng bởi dự án trong thời sớm nhất.</w:t>
      </w:r>
    </w:p>
    <w:p w14:paraId="460892D9" w14:textId="49E29D58" w:rsidR="00891659" w:rsidRPr="00CF051B" w:rsidRDefault="00E0478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pt-BR"/>
        </w:rPr>
      </w:pPr>
      <w:r w:rsidRPr="00CF051B">
        <w:rPr>
          <w:b/>
          <w:lang w:val="nb-NO"/>
        </w:rPr>
        <w:t>Câu</w:t>
      </w:r>
      <w:r w:rsidR="00541DAB" w:rsidRPr="00CF051B">
        <w:rPr>
          <w:b/>
          <w:lang w:val="nb-NO"/>
        </w:rPr>
        <w:t xml:space="preserve"> hỏi</w:t>
      </w:r>
      <w:r w:rsidRPr="00CF051B">
        <w:rPr>
          <w:b/>
          <w:lang w:val="nb-NO"/>
        </w:rPr>
        <w:t xml:space="preserve"> </w:t>
      </w:r>
      <w:r w:rsidR="00707582" w:rsidRPr="00CF051B">
        <w:rPr>
          <w:b/>
          <w:lang w:val="nb-NO"/>
        </w:rPr>
        <w:t>1</w:t>
      </w:r>
      <w:r w:rsidR="00891659" w:rsidRPr="00CF051B">
        <w:rPr>
          <w:b/>
          <w:lang w:val="nb-NO"/>
        </w:rPr>
        <w:t>4</w:t>
      </w:r>
      <w:r w:rsidR="00223EFE" w:rsidRPr="00CF051B">
        <w:rPr>
          <w:b/>
          <w:lang w:val="nb-NO"/>
        </w:rPr>
        <w:t xml:space="preserve">. </w:t>
      </w:r>
      <w:r w:rsidR="00223EFE" w:rsidRPr="00CF051B">
        <w:rPr>
          <w:lang w:val="nb-NO"/>
        </w:rPr>
        <w:t xml:space="preserve">Đề nghị tỉnh chỉ đạo sớm có phương án tháo gỡ các vướng mắc trong công tác bàn giao lưới điện hạ áp nông thôn theo Quyết định số 3199/QĐ-UBND ngày 21/9/2021 của UBND tỉnh </w:t>
      </w:r>
      <w:r w:rsidR="00223EFE" w:rsidRPr="00CF051B">
        <w:rPr>
          <w:i/>
          <w:iCs/>
          <w:lang w:val="nb-NO"/>
        </w:rPr>
        <w:t>(Cử tri huyện Nghi Xuân).</w:t>
      </w:r>
    </w:p>
    <w:p w14:paraId="51F67196" w14:textId="77777777" w:rsidR="00891659" w:rsidRPr="00CF051B" w:rsidRDefault="00E0478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pt-BR"/>
        </w:rPr>
      </w:pPr>
      <w:r w:rsidRPr="00CF051B">
        <w:rPr>
          <w:b/>
          <w:i/>
          <w:lang w:val="nb-NO"/>
        </w:rPr>
        <w:t>Trả lời:</w:t>
      </w:r>
    </w:p>
    <w:p w14:paraId="767070C3" w14:textId="2AEA9D30" w:rsidR="00891659" w:rsidRPr="00CF051B" w:rsidRDefault="00E0478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spacing w:val="-4"/>
          <w:lang w:val="nb-NO"/>
        </w:rPr>
        <w:t xml:space="preserve">Hiện tại, các bên thuộc thành phần giao nhận đã hoàn tất các hồ sơ thủ </w:t>
      </w:r>
      <w:r w:rsidR="000E3499" w:rsidRPr="00CF051B">
        <w:rPr>
          <w:spacing w:val="-4"/>
          <w:lang w:val="nb-NO"/>
        </w:rPr>
        <w:t xml:space="preserve">tục </w:t>
      </w:r>
      <w:r w:rsidRPr="00CF051B">
        <w:rPr>
          <w:spacing w:val="-4"/>
          <w:lang w:val="nb-NO"/>
        </w:rPr>
        <w:t xml:space="preserve">theo quy định, </w:t>
      </w:r>
      <w:r w:rsidRPr="00CF051B">
        <w:rPr>
          <w:lang w:val="nb-NO"/>
        </w:rPr>
        <w:t xml:space="preserve">Tổng công ty Điện lực miền Bắc đã đồng ý </w:t>
      </w:r>
      <w:r w:rsidR="00510D44" w:rsidRPr="00CF051B">
        <w:rPr>
          <w:spacing w:val="3"/>
          <w:shd w:val="clear" w:color="auto" w:fill="FFFFFF"/>
          <w:lang w:val="nb-NO"/>
        </w:rPr>
        <w:t xml:space="preserve">chủ trương tiếp nhận </w:t>
      </w:r>
      <w:r w:rsidR="00510D44" w:rsidRPr="00CF051B">
        <w:rPr>
          <w:spacing w:val="-4"/>
          <w:lang w:val="nb-NO"/>
        </w:rPr>
        <w:t>lưới điện hạ áp nông thôn xã Xuân Hồng</w:t>
      </w:r>
      <w:r w:rsidR="00510D44" w:rsidRPr="00CF051B">
        <w:rPr>
          <w:lang w:val="nb-NO"/>
        </w:rPr>
        <w:t xml:space="preserve"> </w:t>
      </w:r>
      <w:r w:rsidR="00510D44" w:rsidRPr="00CF051B">
        <w:rPr>
          <w:spacing w:val="-4"/>
          <w:lang w:val="nb-NO"/>
        </w:rPr>
        <w:t xml:space="preserve">và nêu rõ để thực hiện nội dung này cần có chủ trương tiếp nhận </w:t>
      </w:r>
      <w:r w:rsidR="00510D44" w:rsidRPr="00CF051B">
        <w:rPr>
          <w:spacing w:val="3"/>
          <w:shd w:val="clear" w:color="auto" w:fill="FFFFFF"/>
          <w:lang w:val="nb-NO"/>
        </w:rPr>
        <w:t>của Tập đoàn Điện lực Việt Nam</w:t>
      </w:r>
      <w:r w:rsidR="00510D44" w:rsidRPr="00CF051B">
        <w:rPr>
          <w:lang w:val="nb-NO"/>
        </w:rPr>
        <w:t>. T</w:t>
      </w:r>
      <w:r w:rsidRPr="00CF051B">
        <w:rPr>
          <w:lang w:val="nb-NO"/>
        </w:rPr>
        <w:t xml:space="preserve">uy </w:t>
      </w:r>
      <w:r w:rsidR="000E3499" w:rsidRPr="00CF051B">
        <w:rPr>
          <w:lang w:val="nb-NO"/>
        </w:rPr>
        <w:t>vậy</w:t>
      </w:r>
      <w:r w:rsidRPr="00CF051B">
        <w:rPr>
          <w:lang w:val="nb-NO"/>
        </w:rPr>
        <w:t>, Tập đoàn Điện lực Việt Nam chưa có ý kiến trả lời nên Công ty Điện lực Hà Tĩnh chưa có cơ sở để trình Hội đồng thẩm định giá của tỉnh thẩm định, bàn giao theo quy định.</w:t>
      </w:r>
    </w:p>
    <w:p w14:paraId="70402370" w14:textId="059D04B2" w:rsidR="001009C8" w:rsidRPr="00CF051B" w:rsidRDefault="00E0478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lang w:val="nb-NO"/>
        </w:rPr>
        <w:t xml:space="preserve">Trong thời gian qua, để quyết các khó khăn, vướng mắc, chỉ đạo đẩy nhanh quá trình </w:t>
      </w:r>
      <w:r w:rsidR="00160C16" w:rsidRPr="00CF051B">
        <w:rPr>
          <w:lang w:val="nb-NO"/>
        </w:rPr>
        <w:t xml:space="preserve">bàn giao, tiếp nhận; UBND tỉnh </w:t>
      </w:r>
      <w:r w:rsidRPr="00CF051B">
        <w:rPr>
          <w:lang w:val="nb-NO"/>
        </w:rPr>
        <w:t>thường xuyên chỉ đạo, đôn đốc</w:t>
      </w:r>
      <w:r w:rsidR="00160C16" w:rsidRPr="00CF051B">
        <w:rPr>
          <w:lang w:val="nb-NO"/>
        </w:rPr>
        <w:t>:</w:t>
      </w:r>
      <w:r w:rsidRPr="00CF051B">
        <w:rPr>
          <w:lang w:val="nb-NO"/>
        </w:rPr>
        <w:t xml:space="preserve"> </w:t>
      </w:r>
      <w:r w:rsidR="00160C16" w:rsidRPr="00CF051B">
        <w:rPr>
          <w:lang w:val="nb-NO"/>
        </w:rPr>
        <w:t xml:space="preserve">Sở Công Thương, </w:t>
      </w:r>
      <w:r w:rsidRPr="00CF051B">
        <w:rPr>
          <w:lang w:val="nb-NO"/>
        </w:rPr>
        <w:t xml:space="preserve">Công ty Điện lực Hà Tĩnh chủ động, phối hợp với các bên liên quan, đẩy nhanh tiến độ bàn giao </w:t>
      </w:r>
      <w:r w:rsidRPr="00CF051B">
        <w:rPr>
          <w:i/>
          <w:lang w:val="nb-NO"/>
        </w:rPr>
        <w:t>(Văn bản số 6789/UBND-KT</w:t>
      </w:r>
      <w:r w:rsidRPr="00CF051B">
        <w:rPr>
          <w:i/>
          <w:vertAlign w:val="subscript"/>
          <w:lang w:val="nb-NO"/>
        </w:rPr>
        <w:t>2</w:t>
      </w:r>
      <w:r w:rsidRPr="00CF051B">
        <w:rPr>
          <w:i/>
          <w:lang w:val="nb-NO"/>
        </w:rPr>
        <w:t xml:space="preserve"> ngày 29/11/2022 của UBND tỉnh; </w:t>
      </w:r>
      <w:r w:rsidR="00510D44" w:rsidRPr="00CF051B">
        <w:rPr>
          <w:i/>
          <w:lang w:val="nb-NO"/>
        </w:rPr>
        <w:t>Văn bản</w:t>
      </w:r>
      <w:r w:rsidRPr="00CF051B">
        <w:rPr>
          <w:i/>
          <w:lang w:val="nb-NO"/>
        </w:rPr>
        <w:t xml:space="preserve"> số</w:t>
      </w:r>
      <w:r w:rsidR="00510D44" w:rsidRPr="00CF051B">
        <w:rPr>
          <w:i/>
          <w:lang w:val="nb-NO"/>
        </w:rPr>
        <w:t>:</w:t>
      </w:r>
      <w:r w:rsidRPr="00CF051B">
        <w:rPr>
          <w:i/>
          <w:lang w:val="nb-NO"/>
        </w:rPr>
        <w:t xml:space="preserve"> 1599/SCT-QLNL ngày 10/10/2022</w:t>
      </w:r>
      <w:r w:rsidR="00510D44" w:rsidRPr="00CF051B">
        <w:rPr>
          <w:i/>
          <w:lang w:val="nb-NO"/>
        </w:rPr>
        <w:t xml:space="preserve"> và</w:t>
      </w:r>
      <w:r w:rsidRPr="00CF051B">
        <w:rPr>
          <w:i/>
          <w:lang w:val="nb-NO"/>
        </w:rPr>
        <w:t xml:space="preserve"> 1137/SCT-QLNL ngày 22/6/2023</w:t>
      </w:r>
      <w:r w:rsidR="00510D44" w:rsidRPr="00CF051B">
        <w:rPr>
          <w:i/>
          <w:lang w:val="nb-NO"/>
        </w:rPr>
        <w:t xml:space="preserve"> của Sở Công Thương</w:t>
      </w:r>
      <w:r w:rsidRPr="00CF051B">
        <w:rPr>
          <w:i/>
          <w:lang w:val="nb-NO"/>
        </w:rPr>
        <w:t>)</w:t>
      </w:r>
      <w:r w:rsidRPr="00CF051B">
        <w:rPr>
          <w:lang w:val="nb-NO"/>
        </w:rPr>
        <w:t xml:space="preserve">. </w:t>
      </w:r>
      <w:r w:rsidR="001009C8" w:rsidRPr="00CF051B">
        <w:rPr>
          <w:lang w:val="nb-NO"/>
        </w:rPr>
        <w:t>Ngày 20/10/2023, Sở Công Thương phối hợp với UBND huyện Nghi Xuân, Công ty Điện lực Hà Tĩnh, UBND xã Xuân Hồng, HTX DV nông nghiệp Lam Sơn - Xuân Hồng tổ chức buổi làm việc, thống nhất thực hiện một số nội dung như sau:</w:t>
      </w:r>
    </w:p>
    <w:p w14:paraId="679C630A" w14:textId="77777777" w:rsidR="001009C8" w:rsidRPr="00CF051B" w:rsidRDefault="001009C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lang w:val="nb-NO"/>
        </w:rPr>
        <w:t>- HTX DV nông nghiệp Lam Sơn - Xuân Hồng:</w:t>
      </w:r>
    </w:p>
    <w:p w14:paraId="415CCABA" w14:textId="1CAD972F" w:rsidR="001009C8" w:rsidRPr="00CF051B" w:rsidRDefault="001009C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lang w:val="nb-NO"/>
        </w:rPr>
        <w:t>+ Hoàn thiện đầy đủ hồ sơ, trình Sở Công Thương thẩm định, cấp Giấy phép hoạt động điện lực để tiếp tục hoạt động đảm bảo theo đúng quy định;</w:t>
      </w:r>
    </w:p>
    <w:p w14:paraId="1025AEA0" w14:textId="0C0E3A16" w:rsidR="001009C8" w:rsidRPr="00CF051B" w:rsidRDefault="001009C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lang w:val="nb-NO"/>
        </w:rPr>
        <w:t>+ Phối hợp với Điện lực Nghi Xuân rà soát lại hiện trạng hệ thống điện để xây dựng kế hoạch chỉnh trang, nâng cấp đảm bảo an toàn trong quá trình vận hành, sử dụng.</w:t>
      </w:r>
    </w:p>
    <w:p w14:paraId="10A8F044" w14:textId="77777777" w:rsidR="001009C8" w:rsidRPr="00CF051B" w:rsidRDefault="001009C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lang w:val="nb-NO"/>
        </w:rPr>
        <w:t>- Công ty điện lực Hà Tĩnh:</w:t>
      </w:r>
    </w:p>
    <w:p w14:paraId="44E1408D" w14:textId="73C9D45D" w:rsidR="001009C8" w:rsidRPr="00CF051B" w:rsidRDefault="001009C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lang w:val="nb-NO"/>
        </w:rPr>
        <w:t xml:space="preserve">+ </w:t>
      </w:r>
      <w:r w:rsidR="000E3499" w:rsidRPr="00CF051B">
        <w:rPr>
          <w:lang w:val="nb-NO"/>
        </w:rPr>
        <w:t>K</w:t>
      </w:r>
      <w:r w:rsidRPr="00CF051B">
        <w:rPr>
          <w:lang w:val="nb-NO"/>
        </w:rPr>
        <w:t xml:space="preserve">iểm kê, đánh giá giá trị còn lại của tài sản lưới điện tại thôn 1, 2, 3, xã Xuân Hồng đã được Công ty Điện lực Hà Tĩnh và Hợp tác xã Lam Sơn phối hợp </w:t>
      </w:r>
      <w:r w:rsidRPr="00CF051B">
        <w:rPr>
          <w:lang w:val="nb-NO"/>
        </w:rPr>
        <w:lastRenderedPageBreak/>
        <w:t>thực hiện hoàn thành. Công ty Điện lực Hà Tĩnh rà soát, gửi đầy đủ hồ sơ theo quy định về UBND huyện để làm cơ sở tổ chức định giá.</w:t>
      </w:r>
    </w:p>
    <w:p w14:paraId="41D7AC87" w14:textId="0D8731EA" w:rsidR="001009C8" w:rsidRPr="00CF051B" w:rsidRDefault="001009C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rPr>
          <w:lang w:val="nb-NO"/>
        </w:rPr>
        <w:t>+ Tiếp tục liên hệ làm việc với Tổng Công ty Điện lực Miền Bắc, Tập đoàn Điện lực Việt Nam để sớm có chủ trương tiếp nhận bàn giao lưới điện tại thôn 1, 2, 3, xã Xuân Hồng. Chỉ đạo Điện lực Nghi Xuân cử cán bộ hỗ trợ, phối hợp với HTX Lam Sơn trong việc thực hiện quản lý, vận hành, nâng cấp hệ thống lưới điện để đảm bảo an toàn trong quá trình sử dụng.</w:t>
      </w:r>
    </w:p>
    <w:p w14:paraId="3956E0E8" w14:textId="20E4DA5D" w:rsidR="002F6339" w:rsidRPr="00CF051B" w:rsidRDefault="001009C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nb-NO"/>
        </w:rPr>
      </w:pPr>
      <w:r w:rsidRPr="00CF051B">
        <w:t>- Sở Công Thương: tham mưu UBND tỉnh đề xuất Tập đoàn Điện lực Việt Nam cho ý kiến liên quan đến công tác bàn giao lưới điện tại thôn 1, 2, 3, xã Xuân Hồng.</w:t>
      </w:r>
    </w:p>
    <w:p w14:paraId="2EC746CA" w14:textId="77777777" w:rsidR="00EF0D30"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noProof/>
          <w:lang w:val="nb-NO"/>
        </w:rPr>
      </w:pPr>
      <w:r w:rsidRPr="00CF051B">
        <w:rPr>
          <w:b/>
          <w:noProof/>
          <w:lang w:val="nb-NO"/>
        </w:rPr>
        <w:t>II. LĨNH VỰC TÀI NGUYÊN VÀ MÔI TRƯỜNG</w:t>
      </w:r>
    </w:p>
    <w:p w14:paraId="63BD395D" w14:textId="0699EEE4" w:rsidR="00223EFE" w:rsidRPr="00CF051B" w:rsidRDefault="00891659"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4"/>
          <w:lang w:val="nb-NO"/>
        </w:rPr>
      </w:pPr>
      <w:r w:rsidRPr="00CF051B">
        <w:rPr>
          <w:b/>
          <w:spacing w:val="-4"/>
          <w:lang w:val="nb-NO"/>
        </w:rPr>
        <w:t xml:space="preserve">Câu </w:t>
      </w:r>
      <w:r w:rsidR="00EF0D30" w:rsidRPr="00CF051B">
        <w:rPr>
          <w:b/>
          <w:spacing w:val="-4"/>
          <w:lang w:val="nb-NO"/>
        </w:rPr>
        <w:t xml:space="preserve">hỏi </w:t>
      </w:r>
      <w:r w:rsidR="00FE5BC8" w:rsidRPr="00CF051B">
        <w:rPr>
          <w:b/>
          <w:spacing w:val="-4"/>
          <w:lang w:val="nb-NO"/>
        </w:rPr>
        <w:t>1.</w:t>
      </w:r>
      <w:r w:rsidR="00FE5BC8" w:rsidRPr="00CF051B">
        <w:rPr>
          <w:spacing w:val="-4"/>
          <w:lang w:val="nb-NO"/>
        </w:rPr>
        <w:t xml:space="preserve"> </w:t>
      </w:r>
      <w:r w:rsidR="00223EFE" w:rsidRPr="00CF051B">
        <w:rPr>
          <w:spacing w:val="-4"/>
          <w:lang w:val="nb-NO"/>
        </w:rPr>
        <w:t xml:space="preserve">Hiện nay mỏ đá Nam Giới đã khai thác xong, tuy </w:t>
      </w:r>
      <w:r w:rsidR="000E3499" w:rsidRPr="00CF051B">
        <w:rPr>
          <w:spacing w:val="-4"/>
          <w:lang w:val="nb-NO"/>
        </w:rPr>
        <w:t>vậy,</w:t>
      </w:r>
      <w:r w:rsidR="00223EFE" w:rsidRPr="00CF051B">
        <w:rPr>
          <w:spacing w:val="-4"/>
          <w:lang w:val="nb-NO"/>
        </w:rPr>
        <w:t xml:space="preserve"> mặt bằng còn nhiều hố sâu, gây nguy hiểm cho người dân, nhất là vào mùa mưa lũ. Đề nghị tỉnh chỉ đạo đơn vị khai thác hoàn trả mặt bằng vùng mỏ </w:t>
      </w:r>
      <w:r w:rsidR="00223EFE" w:rsidRPr="00CF051B">
        <w:rPr>
          <w:i/>
          <w:iCs/>
          <w:spacing w:val="-4"/>
          <w:lang w:val="nb-NO"/>
        </w:rPr>
        <w:t xml:space="preserve">(Cử tri </w:t>
      </w:r>
      <w:r w:rsidR="00EF0D30" w:rsidRPr="00CF051B">
        <w:rPr>
          <w:i/>
          <w:iCs/>
          <w:spacing w:val="-4"/>
          <w:lang w:val="nb-NO"/>
        </w:rPr>
        <w:t>huyện</w:t>
      </w:r>
      <w:r w:rsidR="00223EFE" w:rsidRPr="00CF051B">
        <w:rPr>
          <w:i/>
          <w:iCs/>
          <w:spacing w:val="-4"/>
          <w:lang w:val="nb-NO"/>
        </w:rPr>
        <w:t xml:space="preserve"> Thạch Hà).</w:t>
      </w:r>
    </w:p>
    <w:p w14:paraId="6D4E8A89" w14:textId="77777777" w:rsidR="00891659" w:rsidRPr="00CF051B" w:rsidRDefault="00FE5BC8" w:rsidP="00CF051B">
      <w:pPr>
        <w:widowControl w:val="0"/>
        <w:spacing w:before="60" w:after="60" w:line="264" w:lineRule="auto"/>
        <w:ind w:firstLine="720"/>
        <w:jc w:val="both"/>
        <w:rPr>
          <w:b/>
          <w:i/>
          <w:lang w:val="nb-NO"/>
        </w:rPr>
      </w:pPr>
      <w:r w:rsidRPr="00CF051B">
        <w:rPr>
          <w:b/>
          <w:i/>
          <w:lang w:val="nb-NO"/>
        </w:rPr>
        <w:t xml:space="preserve">Trả lời: </w:t>
      </w:r>
    </w:p>
    <w:p w14:paraId="79259D3B" w14:textId="77F6E340" w:rsidR="00B93938" w:rsidRPr="00CF051B" w:rsidRDefault="00B93938" w:rsidP="00CF051B">
      <w:pPr>
        <w:widowControl w:val="0"/>
        <w:spacing w:before="60" w:after="60" w:line="264" w:lineRule="auto"/>
        <w:ind w:firstLine="720"/>
        <w:jc w:val="both"/>
        <w:rPr>
          <w:lang w:val="nb-NO"/>
        </w:rPr>
      </w:pPr>
      <w:r w:rsidRPr="00CF051B">
        <w:rPr>
          <w:lang w:val="nb-NO"/>
        </w:rPr>
        <w:t>UBND tỉnh đã chỉ đạo</w:t>
      </w:r>
      <w:r w:rsidR="00FE5BC8" w:rsidRPr="00CF051B">
        <w:rPr>
          <w:lang w:val="nb-NO"/>
        </w:rPr>
        <w:t xml:space="preserve"> Sở Tài nguyên và Môi trường phối hợp với các sở, ngành và địa phương có liên quan kiểm tra thực địa và nghiệm thu kết quả thực hiện đề án đóng cửa mỏ</w:t>
      </w:r>
      <w:r w:rsidRPr="00CF051B">
        <w:rPr>
          <w:lang w:val="nb-NO"/>
        </w:rPr>
        <w:t xml:space="preserve"> đá Nam Giới</w:t>
      </w:r>
      <w:r w:rsidR="00FE5BC8" w:rsidRPr="00CF051B">
        <w:rPr>
          <w:lang w:val="nb-NO"/>
        </w:rPr>
        <w:t xml:space="preserve">, kết quả </w:t>
      </w:r>
      <w:r w:rsidRPr="00CF051B">
        <w:rPr>
          <w:lang w:val="nb-NO"/>
        </w:rPr>
        <w:t>báo cáo như sau</w:t>
      </w:r>
      <w:r w:rsidR="00FE5BC8" w:rsidRPr="00CF051B">
        <w:rPr>
          <w:lang w:val="nb-NO"/>
        </w:rPr>
        <w:t xml:space="preserve">: đã thực hiện cạy gỡ đá treo trên sườn tầng; đã đổ đất, san gạt mặt bằng và trồng cây phục hồi môi trường mặt bằng moong mỏ (trừ diện tích 01 hồ nước đã được Công ty lập hàng rào bằng </w:t>
      </w:r>
      <w:r w:rsidR="000E3499" w:rsidRPr="00CF051B">
        <w:rPr>
          <w:lang w:val="nb-NO"/>
        </w:rPr>
        <w:t>d</w:t>
      </w:r>
      <w:r w:rsidR="00FE5BC8" w:rsidRPr="00CF051B">
        <w:rPr>
          <w:lang w:val="nb-NO"/>
        </w:rPr>
        <w:t xml:space="preserve">ây thép gai để tích nước phục vụ sản xuất nông nghiệp và phục vụ chống cháy rừng như đề xuất của UBND xã Thạch Hải tại </w:t>
      </w:r>
      <w:r w:rsidR="000E3499" w:rsidRPr="00CF051B">
        <w:rPr>
          <w:lang w:val="nb-NO"/>
        </w:rPr>
        <w:t>V</w:t>
      </w:r>
      <w:r w:rsidR="00FE5BC8" w:rsidRPr="00CF051B">
        <w:rPr>
          <w:lang w:val="nb-NO"/>
        </w:rPr>
        <w:t xml:space="preserve">ăn bản số 06/UBND ngày 22/02/2022); đã tháo dỡ trạm nghiền sàng, trạm cân, san gạt mặt bằng khu vực bãi chế biến, khu vực phụ trợ và đã trồng cây phục hồi môi trường trên toàn bộ diện tích phụ trợ, bãi chế biến; đã lập hàng rào thép gai, sửa chữa đường vào mỏ, lập biển báo an toàn. </w:t>
      </w:r>
    </w:p>
    <w:p w14:paraId="72637641" w14:textId="732448A7" w:rsidR="00C61455" w:rsidRPr="00CF051B" w:rsidRDefault="00C61455" w:rsidP="00CF051B">
      <w:pPr>
        <w:spacing w:before="60" w:after="60" w:line="264" w:lineRule="auto"/>
        <w:ind w:firstLine="720"/>
        <w:jc w:val="both"/>
        <w:rPr>
          <w:lang w:val="nb-NO"/>
        </w:rPr>
      </w:pPr>
      <w:r w:rsidRPr="00CF051B">
        <w:rPr>
          <w:lang w:val="nb-NO"/>
        </w:rPr>
        <w:t>Hiện nay, Đề án đóng cửa mỏ đá nêu trên đã được nghiệm thu và được UBND tỉnh phê duyệt đóng cửa mỏ tại Quyết định số 1976/QĐ-UBND ngày 21/8/2023 và bàn giao lại cho địa phương quản lý theo quy định.</w:t>
      </w:r>
      <w:r w:rsidR="008C697D" w:rsidRPr="00CF051B">
        <w:rPr>
          <w:lang w:val="nb-NO"/>
        </w:rPr>
        <w:t xml:space="preserve"> Như vậy, nội dung kiến nghị của cử tri đã được giải quyết theo quy định.</w:t>
      </w:r>
    </w:p>
    <w:p w14:paraId="35EB64E9" w14:textId="55791798" w:rsidR="00223EFE" w:rsidRPr="00CF051B" w:rsidRDefault="00031D04" w:rsidP="00CF051B">
      <w:pPr>
        <w:spacing w:before="60" w:after="60" w:line="264" w:lineRule="auto"/>
        <w:ind w:firstLine="720"/>
        <w:jc w:val="both"/>
        <w:rPr>
          <w:lang w:val="nb-NO"/>
        </w:rPr>
      </w:pPr>
      <w:r w:rsidRPr="00CF051B">
        <w:rPr>
          <w:b/>
          <w:lang w:val="nb-NO"/>
        </w:rPr>
        <w:t xml:space="preserve">Câu </w:t>
      </w:r>
      <w:r w:rsidR="00EF0D30" w:rsidRPr="00CF051B">
        <w:rPr>
          <w:b/>
          <w:lang w:val="nb-NO"/>
        </w:rPr>
        <w:t xml:space="preserve">hỏi </w:t>
      </w:r>
      <w:r w:rsidR="00223EFE" w:rsidRPr="00CF051B">
        <w:rPr>
          <w:b/>
          <w:lang w:val="nb-NO"/>
        </w:rPr>
        <w:t>2.</w:t>
      </w:r>
      <w:r w:rsidR="00223EFE" w:rsidRPr="00CF051B">
        <w:rPr>
          <w:lang w:val="nb-NO"/>
        </w:rPr>
        <w:t xml:space="preserve"> Cử tri đề nghị tỉnh kiểm tra, có giải pháp xử lý việc Mỏ cát Nga Lan tại </w:t>
      </w:r>
      <w:r w:rsidR="000E3499" w:rsidRPr="00CF051B">
        <w:rPr>
          <w:lang w:val="nb-NO"/>
        </w:rPr>
        <w:t>T</w:t>
      </w:r>
      <w:r w:rsidR="00223EFE" w:rsidRPr="00CF051B">
        <w:rPr>
          <w:lang w:val="nb-NO"/>
        </w:rPr>
        <w:t>ổ dân phố 1, thị trấn Đức Thọ quá trình khai thác làm sạt lở, ảnh hưởng đến diện tích đất sản xuất, canh tác của Hợp tác xã Mai Hồ và an toàn của Đê La Giang; xem xét việc đưa vào khai thác Mỏ cát Bãi Vi, Bãi Đình tại xã Quang Vĩnh, huyện Đức Thọ phục vụ xây dựng đường cao tốc Bắc - Nam thay vì khai thác tại khu vực Bãi Nghẻn nằm đầu nguồn, có nguy cơ gây sạt lở cho các khu vực xung quanh (Cử tri huyện Đức Thọ).</w:t>
      </w:r>
    </w:p>
    <w:p w14:paraId="228B1CC2" w14:textId="77777777" w:rsidR="00A95B62" w:rsidRPr="00CF051B" w:rsidRDefault="00A95B62" w:rsidP="00CF051B">
      <w:pPr>
        <w:spacing w:before="60" w:after="60" w:line="264" w:lineRule="auto"/>
        <w:ind w:firstLine="720"/>
        <w:jc w:val="both"/>
        <w:rPr>
          <w:bCs/>
          <w:i/>
          <w:iCs/>
          <w:lang w:val="nb-NO"/>
        </w:rPr>
      </w:pPr>
      <w:r w:rsidRPr="00CF051B">
        <w:rPr>
          <w:bCs/>
          <w:i/>
          <w:iCs/>
          <w:lang w:val="nb-NO"/>
        </w:rPr>
        <w:t>2.1. Đối với nội dung</w:t>
      </w:r>
      <w:r w:rsidR="00031D04" w:rsidRPr="00CF051B">
        <w:rPr>
          <w:bCs/>
          <w:i/>
          <w:iCs/>
          <w:lang w:val="nb-NO"/>
        </w:rPr>
        <w:t xml:space="preserve"> liên quan Mỏ cát Nga Lan</w:t>
      </w:r>
    </w:p>
    <w:p w14:paraId="4DDAF759" w14:textId="77777777" w:rsidR="00B13B0E" w:rsidRPr="00CF051B" w:rsidRDefault="00B13B0E" w:rsidP="00CF051B">
      <w:pPr>
        <w:spacing w:before="60" w:after="60" w:line="264" w:lineRule="auto"/>
        <w:ind w:firstLine="720"/>
        <w:jc w:val="both"/>
        <w:rPr>
          <w:b/>
          <w:i/>
          <w:lang w:val="nb-NO"/>
        </w:rPr>
      </w:pPr>
      <w:r w:rsidRPr="00CF051B">
        <w:rPr>
          <w:b/>
          <w:i/>
          <w:lang w:val="nb-NO"/>
        </w:rPr>
        <w:t>Trả lời:</w:t>
      </w:r>
    </w:p>
    <w:p w14:paraId="644FE600" w14:textId="6F15C67E" w:rsidR="00A95B62" w:rsidRPr="00CF051B" w:rsidRDefault="00031D04" w:rsidP="00CF051B">
      <w:pPr>
        <w:spacing w:before="60" w:after="60" w:line="264" w:lineRule="auto"/>
        <w:ind w:firstLine="720"/>
        <w:jc w:val="both"/>
        <w:rPr>
          <w:spacing w:val="-2"/>
          <w:lang w:val="sv-SE"/>
        </w:rPr>
      </w:pPr>
      <w:r w:rsidRPr="00CF051B">
        <w:rPr>
          <w:spacing w:val="-2"/>
          <w:lang w:val="nb-NO"/>
        </w:rPr>
        <w:lastRenderedPageBreak/>
        <w:t>UBND tỉnh đã chỉ đạo</w:t>
      </w:r>
      <w:r w:rsidR="00A95B62" w:rsidRPr="00CF051B">
        <w:rPr>
          <w:spacing w:val="-2"/>
          <w:lang w:val="vi-VN"/>
        </w:rPr>
        <w:t xml:space="preserve"> </w:t>
      </w:r>
      <w:r w:rsidR="00A95B62" w:rsidRPr="00CF051B">
        <w:rPr>
          <w:spacing w:val="-2"/>
          <w:lang w:val="nb-NO"/>
        </w:rPr>
        <w:t>Sở Tài nguyên và Môi tr</w:t>
      </w:r>
      <w:r w:rsidR="00A95B62" w:rsidRPr="00CF051B">
        <w:rPr>
          <w:rFonts w:hint="eastAsia"/>
          <w:spacing w:val="-2"/>
          <w:lang w:val="nb-NO"/>
        </w:rPr>
        <w:t>ư</w:t>
      </w:r>
      <w:r w:rsidR="00A95B62" w:rsidRPr="00CF051B">
        <w:rPr>
          <w:spacing w:val="-2"/>
          <w:lang w:val="nb-NO"/>
        </w:rPr>
        <w:t>ờng phối hợp với các Sở: Xây dựng, Nông</w:t>
      </w:r>
      <w:r w:rsidRPr="00CF051B">
        <w:rPr>
          <w:spacing w:val="-2"/>
          <w:lang w:val="nb-NO"/>
        </w:rPr>
        <w:t xml:space="preserve"> nghiệp và Phát triển nông thôn và</w:t>
      </w:r>
      <w:r w:rsidR="00B13B0E" w:rsidRPr="00CF051B">
        <w:rPr>
          <w:spacing w:val="-2"/>
          <w:lang w:val="nb-NO"/>
        </w:rPr>
        <w:t xml:space="preserve"> UBND huyện Đức Thọ </w:t>
      </w:r>
      <w:r w:rsidR="00A95B62" w:rsidRPr="00CF051B">
        <w:rPr>
          <w:spacing w:val="-2"/>
          <w:lang w:val="nb-NO"/>
        </w:rPr>
        <w:t>kiểm tra thực địa</w:t>
      </w:r>
      <w:r w:rsidRPr="00CF051B">
        <w:rPr>
          <w:spacing w:val="-2"/>
          <w:lang w:val="nb-NO"/>
        </w:rPr>
        <w:t>, kết quả</w:t>
      </w:r>
      <w:r w:rsidR="00A95B62" w:rsidRPr="00CF051B">
        <w:rPr>
          <w:spacing w:val="-2"/>
          <w:lang w:val="nb-NO"/>
        </w:rPr>
        <w:t xml:space="preserve"> cho thấy: Khu vực phía Tây Nam mỏ </w:t>
      </w:r>
      <w:r w:rsidR="00A95B62" w:rsidRPr="00CF051B">
        <w:rPr>
          <w:spacing w:val="-2"/>
          <w:lang w:val="vi-VN"/>
        </w:rPr>
        <w:t xml:space="preserve">cát </w:t>
      </w:r>
      <w:r w:rsidR="00A95B62" w:rsidRPr="00CF051B">
        <w:rPr>
          <w:spacing w:val="-2"/>
          <w:lang w:val="nb-NO"/>
        </w:rPr>
        <w:t xml:space="preserve">(phía thượng nguồn) khai thác tạo thành 01 moong, sát ranh giới mỏ, có dấu hiệu sạt, lỡ và Công ty đã gia cố bằng việc đóng cọc bê tông, cọc tre. Tuy </w:t>
      </w:r>
      <w:r w:rsidR="000E3499" w:rsidRPr="00CF051B">
        <w:rPr>
          <w:spacing w:val="-2"/>
          <w:lang w:val="nb-NO"/>
        </w:rPr>
        <w:t>vậy</w:t>
      </w:r>
      <w:r w:rsidR="00A95B62" w:rsidRPr="00CF051B">
        <w:rPr>
          <w:spacing w:val="-2"/>
          <w:lang w:val="nb-NO"/>
        </w:rPr>
        <w:t xml:space="preserve">, </w:t>
      </w:r>
      <w:r w:rsidR="00A95B62" w:rsidRPr="00CF051B">
        <w:rPr>
          <w:spacing w:val="-2"/>
          <w:lang w:val="sv-SE"/>
        </w:rPr>
        <w:t xml:space="preserve">để ngăn ngừa </w:t>
      </w:r>
      <w:r w:rsidR="00A95B62" w:rsidRPr="00CF051B">
        <w:rPr>
          <w:spacing w:val="-2"/>
          <w:lang w:val="vi-VN"/>
        </w:rPr>
        <w:t>tiềm ẩn gây</w:t>
      </w:r>
      <w:r w:rsidR="00A95B62" w:rsidRPr="00CF051B">
        <w:rPr>
          <w:spacing w:val="-2"/>
          <w:lang w:val="sv-SE"/>
        </w:rPr>
        <w:t xml:space="preserve"> sạt, lỡ, </w:t>
      </w:r>
      <w:r w:rsidR="00B13B0E" w:rsidRPr="00CF051B">
        <w:rPr>
          <w:spacing w:val="-2"/>
          <w:lang w:val="sv-SE"/>
        </w:rPr>
        <w:t xml:space="preserve">UBND tỉnh chỉ đạo </w:t>
      </w:r>
      <w:r w:rsidR="00A95B62" w:rsidRPr="00CF051B">
        <w:rPr>
          <w:spacing w:val="-2"/>
          <w:lang w:val="nb-NO"/>
        </w:rPr>
        <w:t>Sở Tài nguyên và Môi tr</w:t>
      </w:r>
      <w:r w:rsidR="00A95B62" w:rsidRPr="00CF051B">
        <w:rPr>
          <w:rFonts w:hint="eastAsia"/>
          <w:spacing w:val="-2"/>
          <w:lang w:val="nb-NO"/>
        </w:rPr>
        <w:t>ư</w:t>
      </w:r>
      <w:r w:rsidR="00A95B62" w:rsidRPr="00CF051B">
        <w:rPr>
          <w:spacing w:val="-2"/>
          <w:lang w:val="nb-NO"/>
        </w:rPr>
        <w:t xml:space="preserve">ờng có Văn bản </w:t>
      </w:r>
      <w:r w:rsidR="00A95B62" w:rsidRPr="00CF051B">
        <w:rPr>
          <w:spacing w:val="-2"/>
          <w:lang w:val="sv-SE"/>
        </w:rPr>
        <w:t>yêu cầu Công ty TNHH Nga Lan không được tiếp tục khai thác</w:t>
      </w:r>
      <w:r w:rsidR="00A95B62" w:rsidRPr="00CF051B">
        <w:rPr>
          <w:spacing w:val="-2"/>
          <w:lang w:val="vi-VN"/>
        </w:rPr>
        <w:t xml:space="preserve"> cát</w:t>
      </w:r>
      <w:r w:rsidR="00A95B62" w:rsidRPr="00CF051B">
        <w:rPr>
          <w:spacing w:val="-2"/>
          <w:lang w:val="sv-SE"/>
        </w:rPr>
        <w:t xml:space="preserve"> tại khu vực phía Tây Nam của mỏ</w:t>
      </w:r>
      <w:r w:rsidR="00B13B0E" w:rsidRPr="00CF051B">
        <w:rPr>
          <w:spacing w:val="-2"/>
          <w:lang w:val="sv-SE"/>
        </w:rPr>
        <w:t xml:space="preserve"> (Văn bản </w:t>
      </w:r>
      <w:r w:rsidR="00B13B0E" w:rsidRPr="00CF051B">
        <w:rPr>
          <w:spacing w:val="-2"/>
          <w:lang w:val="nb-NO"/>
        </w:rPr>
        <w:t>số 3987/STNMT-KS ngày 25/12/2019)</w:t>
      </w:r>
      <w:r w:rsidR="00C61455" w:rsidRPr="00CF051B">
        <w:rPr>
          <w:spacing w:val="-2"/>
          <w:lang w:val="nb-NO"/>
        </w:rPr>
        <w:t xml:space="preserve"> và </w:t>
      </w:r>
      <w:r w:rsidR="00C61455" w:rsidRPr="00CF051B">
        <w:rPr>
          <w:spacing w:val="-2"/>
          <w:lang w:val="pt-BR"/>
        </w:rPr>
        <w:t>UBND huyện Đức Thọ, UBND thị trấn Đức Thọ kiểm tra, làm rõ ý kiến phản ánh của cử tri (Văn bản số 2942/TNMT-KS ngày 18/7/2023)</w:t>
      </w:r>
      <w:r w:rsidR="00A95B62" w:rsidRPr="00CF051B">
        <w:rPr>
          <w:spacing w:val="-2"/>
          <w:lang w:val="sv-SE"/>
        </w:rPr>
        <w:t xml:space="preserve">. Kết quả, </w:t>
      </w:r>
      <w:r w:rsidR="00C61455" w:rsidRPr="00CF051B">
        <w:rPr>
          <w:spacing w:val="-2"/>
          <w:lang w:val="pt-BR"/>
        </w:rPr>
        <w:t>UBND huyện Đức Thọ có Văn bản số 2059/UBND-TN ngày 28/7/2023, UBND thị trấn Đức Thọ có Văn bản số 267/UBND-ĐC ngày 27/7/2023 báo cáo cụ thể: “Qua kiểm tra, đã xác định vị trí sạt, lở nằm cách chân Đê La Giang 240m, nằm trong phạm vi, ranh giới mỏ cát được cấp phép cho Công ty TNHH Nga Lan. Công ty đã có các giải pháp như đóng cọc bê tông, trồng cây, thả rọ đá để chống sạt lở</w:t>
      </w:r>
      <w:r w:rsidR="00FF1E30" w:rsidRPr="00CF051B">
        <w:rPr>
          <w:spacing w:val="-2"/>
          <w:lang w:val="pt-BR"/>
        </w:rPr>
        <w:t>”.</w:t>
      </w:r>
    </w:p>
    <w:p w14:paraId="68377194" w14:textId="77777777" w:rsidR="00AF1A4D" w:rsidRPr="00CF051B" w:rsidRDefault="00A95B62" w:rsidP="00CF051B">
      <w:pPr>
        <w:spacing w:before="60" w:after="60" w:line="264" w:lineRule="auto"/>
        <w:ind w:firstLine="720"/>
        <w:jc w:val="both"/>
        <w:rPr>
          <w:lang w:val="pt-BR"/>
        </w:rPr>
      </w:pPr>
      <w:r w:rsidRPr="00CF051B">
        <w:rPr>
          <w:lang w:val="sv-SE"/>
        </w:rPr>
        <w:t xml:space="preserve">Hiện nay, Giấy </w:t>
      </w:r>
      <w:r w:rsidRPr="00CF051B">
        <w:rPr>
          <w:lang w:val="pt-BR"/>
        </w:rPr>
        <w:t>phép khai thác khoáng sản số 228/GP-UBND ngày 25/1/2016 của UBND tỉnh cấp cho</w:t>
      </w:r>
      <w:r w:rsidRPr="00CF051B">
        <w:rPr>
          <w:lang w:val="sv-SE"/>
        </w:rPr>
        <w:t xml:space="preserve"> Công ty TNHH Nga Lan đã </w:t>
      </w:r>
      <w:r w:rsidRPr="00CF051B">
        <w:rPr>
          <w:lang w:val="pt-BR"/>
        </w:rPr>
        <w:t xml:space="preserve">hết hiệu lực kể từ ngày 25/01/2023. Theo quy định của pháp luật về Khoáng sản, sau khi Giấy phép hết hiệu lực thì Công ty không được phép khai thác tại khu vực mỏ. </w:t>
      </w:r>
    </w:p>
    <w:p w14:paraId="320D23F7" w14:textId="3343204C" w:rsidR="00A95B62" w:rsidRPr="00CF051B" w:rsidRDefault="00A95B62" w:rsidP="00CF051B">
      <w:pPr>
        <w:spacing w:before="60" w:after="60" w:line="264" w:lineRule="auto"/>
        <w:ind w:firstLine="720"/>
        <w:jc w:val="both"/>
        <w:rPr>
          <w:lang w:val="pt-BR"/>
        </w:rPr>
      </w:pPr>
      <w:r w:rsidRPr="00CF051B">
        <w:rPr>
          <w:lang w:val="pt-BR"/>
        </w:rPr>
        <w:t>Do đó, về nội dung phản ánh của cử tri, nếu Công ty TNHH Nga Lan tiếp tục khai thác cát trên địa bàn thị trấn và tại khu vực mỏ sau ngày 25/01/2023 là vi phạm pháp luật về khoáng sản, trách nhiệm quản lý trước hết thuộc về Chủ tịch UBND huyện Đức Thọ và Chủ tịch UBND thị trấn Đức Thọ</w:t>
      </w:r>
      <w:r w:rsidR="000E3499" w:rsidRPr="00CF051B">
        <w:rPr>
          <w:lang w:val="pt-BR"/>
        </w:rPr>
        <w:t>.</w:t>
      </w:r>
      <w:r w:rsidRPr="00CF051B">
        <w:rPr>
          <w:lang w:val="pt-BR"/>
        </w:rPr>
        <w:t xml:space="preserve"> </w:t>
      </w:r>
      <w:r w:rsidR="000E3499" w:rsidRPr="00CF051B">
        <w:rPr>
          <w:lang w:val="pt-BR"/>
        </w:rPr>
        <w:t>Y</w:t>
      </w:r>
      <w:r w:rsidR="00CE082B" w:rsidRPr="00CF051B">
        <w:rPr>
          <w:lang w:val="pt-BR"/>
        </w:rPr>
        <w:t>êu cầu</w:t>
      </w:r>
      <w:r w:rsidRPr="00CF051B">
        <w:rPr>
          <w:lang w:val="pt-BR"/>
        </w:rPr>
        <w:t xml:space="preserve"> Chủ tịch UBND huyện Đức Thọ và Chủ tịch UBND thị trấn kiểm tra làm rõ, trả lời cử tri biết; đề nghị cử tri và Nhân dân thị trấn Đức Thọ khi phát hiện đối tượng khai thác cát trái phép trên địa bàn, kịp thời phản ánh với </w:t>
      </w:r>
      <w:r w:rsidR="00AF1A4D" w:rsidRPr="00CF051B">
        <w:rPr>
          <w:lang w:val="pt-BR"/>
        </w:rPr>
        <w:t>chính quyền địa phương</w:t>
      </w:r>
      <w:r w:rsidRPr="00CF051B">
        <w:rPr>
          <w:lang w:val="pt-BR"/>
        </w:rPr>
        <w:t xml:space="preserve"> để kịp thời xử lý theo quy định. Trong trường hợp các đơn vị nêu trên không xử lý, đề nghị cử tri phản ánh về Sở Tài nguyên và Môi trường (qua đường </w:t>
      </w:r>
      <w:r w:rsidR="00CE082B" w:rsidRPr="00CF051B">
        <w:rPr>
          <w:lang w:val="pt-BR"/>
        </w:rPr>
        <w:t>d</w:t>
      </w:r>
      <w:r w:rsidRPr="00CF051B">
        <w:rPr>
          <w:lang w:val="pt-BR"/>
        </w:rPr>
        <w:t>ây nóng theo số điện thoại 0816.828.838) để được kiểm tra, xử lý</w:t>
      </w:r>
      <w:r w:rsidR="00AF1A4D" w:rsidRPr="00CF051B">
        <w:rPr>
          <w:lang w:val="pt-BR"/>
        </w:rPr>
        <w:t>.</w:t>
      </w:r>
    </w:p>
    <w:p w14:paraId="3D299578" w14:textId="77777777" w:rsidR="00A95B62" w:rsidRPr="00CF051B" w:rsidRDefault="00A95B62" w:rsidP="00CF051B">
      <w:pPr>
        <w:spacing w:before="60" w:after="60" w:line="264" w:lineRule="auto"/>
        <w:ind w:firstLine="720"/>
        <w:jc w:val="both"/>
        <w:rPr>
          <w:bCs/>
          <w:i/>
          <w:iCs/>
          <w:lang w:val="pt-BR"/>
        </w:rPr>
      </w:pPr>
      <w:r w:rsidRPr="00CF051B">
        <w:rPr>
          <w:bCs/>
          <w:i/>
          <w:iCs/>
          <w:lang w:val="pt-BR"/>
        </w:rPr>
        <w:t>2.2. Đối với nội dung liên quan Mỏ cát Bãi Vi, Bãi Đình tại xã Quang Vĩnh, huyện Đức Thọ</w:t>
      </w:r>
    </w:p>
    <w:p w14:paraId="7F57F528" w14:textId="77777777" w:rsidR="00B13B0E" w:rsidRPr="00CF051B" w:rsidRDefault="00B13B0E" w:rsidP="00CF051B">
      <w:pPr>
        <w:spacing w:before="60" w:after="60" w:line="264" w:lineRule="auto"/>
        <w:ind w:firstLine="720"/>
        <w:jc w:val="both"/>
        <w:rPr>
          <w:b/>
          <w:i/>
          <w:lang w:val="pt-BR"/>
        </w:rPr>
      </w:pPr>
      <w:r w:rsidRPr="00CF051B">
        <w:rPr>
          <w:b/>
          <w:i/>
          <w:lang w:val="pt-BR"/>
        </w:rPr>
        <w:t>Trả lời:</w:t>
      </w:r>
    </w:p>
    <w:p w14:paraId="6C64F431" w14:textId="77777777" w:rsidR="00DA01F5" w:rsidRPr="00CF051B" w:rsidRDefault="00A95B62" w:rsidP="00CF051B">
      <w:pPr>
        <w:spacing w:before="60" w:after="60" w:line="264" w:lineRule="auto"/>
        <w:ind w:firstLine="720"/>
        <w:jc w:val="both"/>
        <w:rPr>
          <w:lang w:val="pt-BR"/>
        </w:rPr>
      </w:pPr>
      <w:r w:rsidRPr="00CF051B">
        <w:rPr>
          <w:lang w:val="pt-BR"/>
        </w:rPr>
        <w:t>Theo Phương án thăm dò, khai thác, sử dụng và bảo vệ tài nguyên khoáng sản trong Quy hoạch tỉnh thời kỳ 2021-2030, tầm nhìn đến năm 2050 đã được Thủ tướng Chính phủ phê duyệt tại Quyết định số 1363/QĐ-TTg ngày 08/11/2022 thì tại xã Quang Vĩnh, huyện Đức Thọ chỉ quy hoạch một khu vực mỏ cát xây dựng có diện tích 59ha (có tên địa danh là Bãi Nghẽn). Tuy vậy, qua cập nhật thông tin từ UBND xã Quang Vĩnh</w:t>
      </w:r>
      <w:r w:rsidRPr="00CF051B">
        <w:rPr>
          <w:lang w:val="vi-VN"/>
        </w:rPr>
        <w:t xml:space="preserve"> theo tọa độ quy hoạch</w:t>
      </w:r>
      <w:r w:rsidRPr="00CF051B">
        <w:rPr>
          <w:lang w:val="pt-BR"/>
        </w:rPr>
        <w:t xml:space="preserve"> thì trong diện tích 59ha có 03 địa danh: Bãi Nghẽn (phía thượng nguồn), Bãi Vi (ở giữa) và Bãi Đình (phía hạ nguồn). </w:t>
      </w:r>
    </w:p>
    <w:p w14:paraId="77F8F4F5" w14:textId="77777777" w:rsidR="00A95B62" w:rsidRPr="00CF051B" w:rsidRDefault="00A95B62" w:rsidP="00CF051B">
      <w:pPr>
        <w:spacing w:before="60" w:after="60" w:line="264" w:lineRule="auto"/>
        <w:ind w:firstLine="720"/>
        <w:jc w:val="both"/>
        <w:rPr>
          <w:lang w:val="pt-BR"/>
        </w:rPr>
      </w:pPr>
      <w:r w:rsidRPr="00CF051B">
        <w:rPr>
          <w:lang w:val="pt-BR"/>
        </w:rPr>
        <w:lastRenderedPageBreak/>
        <w:t>Hiện khu vực quy hoạch này UBND tỉnh</w:t>
      </w:r>
      <w:r w:rsidR="00DA01F5" w:rsidRPr="00CF051B">
        <w:rPr>
          <w:lang w:val="pt-BR"/>
        </w:rPr>
        <w:t xml:space="preserve"> đã</w:t>
      </w:r>
      <w:r w:rsidRPr="00CF051B">
        <w:rPr>
          <w:lang w:val="pt-BR"/>
        </w:rPr>
        <w:t xml:space="preserve"> cấp phép khai thác với diện tích 4,5ha cho Công ty Cổ phần Tư vấn và Xây dựng Á Châu (thuộc khu vực Bãi Vi) và đang hoàn thiện hồ sơ, thủ tục cấp phép khai thác (diện tích dự kiến khoảng 17,35ha về phía hạ nguồn </w:t>
      </w:r>
      <w:r w:rsidRPr="00CF051B">
        <w:rPr>
          <w:lang w:val="vi-VN"/>
        </w:rPr>
        <w:t xml:space="preserve">thuộc vị trí </w:t>
      </w:r>
      <w:r w:rsidRPr="00CF051B">
        <w:rPr>
          <w:lang w:val="pt-BR"/>
        </w:rPr>
        <w:t>Bãi Đình) cho nhà thầu thi công Dự án cao tốc Bắc - Nam đoạn qua tỉnh Hà Tĩnh. Việc khảo sát, lựa chọn khu vực khai thác tại khu vực Bãi Đình đã được UBND huyện Đức Thọ, UBND xã Quang Vĩnh, Ban Quản lý dự án Thăng Long, Tổng Công ty Cổ phần Xuất nhập khẩu và Xây dựng Việt Nam (nhà thầu thi công) và Sở Tài nguyên và Môi trường kiểm tra thực địa và thống nhất vị trí (theo Giấy mời số 1484/GM-UBND ngày 07/6/2023 của UBND huyện Đức Thọ).</w:t>
      </w:r>
    </w:p>
    <w:p w14:paraId="24DA5045" w14:textId="20145212" w:rsidR="00A95B62" w:rsidRPr="00CF051B" w:rsidRDefault="00A95B62" w:rsidP="00CF051B">
      <w:pPr>
        <w:spacing w:before="60" w:after="60" w:line="264" w:lineRule="auto"/>
        <w:ind w:firstLine="720"/>
        <w:jc w:val="both"/>
        <w:rPr>
          <w:b/>
          <w:i/>
          <w:lang w:val="pt-BR"/>
        </w:rPr>
      </w:pPr>
      <w:r w:rsidRPr="00CF051B">
        <w:rPr>
          <w:lang w:val="pt-BR"/>
        </w:rPr>
        <w:t xml:space="preserve">Như </w:t>
      </w:r>
      <w:r w:rsidR="00CE67A9" w:rsidRPr="00CF051B">
        <w:rPr>
          <w:lang w:val="pt-BR"/>
        </w:rPr>
        <w:t>vậy, việc cấp phép khai thác cát cho nhà thầu thi công Dự án cao tốc Bắc - Nam đoạn qua tỉnh Hà Tĩnh tại xã Quang Vĩnh, huyện Đức Thọ thuộc khu vực Bãi Vi, Bãi Đình; UBND tỉnh chưa cấp phép khai thác ở Bãi Nghẽn như kiến nghị của cử tri.</w:t>
      </w:r>
    </w:p>
    <w:p w14:paraId="664624E1" w14:textId="4EF9E336" w:rsidR="00223EFE" w:rsidRPr="00CF051B" w:rsidRDefault="00DA01F5" w:rsidP="00CF051B">
      <w:pPr>
        <w:spacing w:before="60" w:after="60" w:line="264" w:lineRule="auto"/>
        <w:ind w:firstLine="720"/>
        <w:jc w:val="both"/>
        <w:rPr>
          <w:lang w:val="pt-BR"/>
        </w:rPr>
      </w:pPr>
      <w:r w:rsidRPr="00CF051B">
        <w:rPr>
          <w:b/>
          <w:lang w:val="pt-BR"/>
        </w:rPr>
        <w:t xml:space="preserve">Câu </w:t>
      </w:r>
      <w:r w:rsidR="00EF0D30" w:rsidRPr="00CF051B">
        <w:rPr>
          <w:b/>
          <w:lang w:val="pt-BR"/>
        </w:rPr>
        <w:t xml:space="preserve">hỏi </w:t>
      </w:r>
      <w:r w:rsidR="00223EFE" w:rsidRPr="00CF051B">
        <w:rPr>
          <w:b/>
          <w:lang w:val="pt-BR"/>
        </w:rPr>
        <w:t>3.</w:t>
      </w:r>
      <w:r w:rsidR="00223EFE" w:rsidRPr="00CF051B">
        <w:rPr>
          <w:lang w:val="pt-BR"/>
        </w:rPr>
        <w:t xml:space="preserve"> Đề nghị </w:t>
      </w:r>
      <w:r w:rsidR="00EF0D30" w:rsidRPr="00CF051B">
        <w:rPr>
          <w:u w:val="wave"/>
          <w:lang w:val="pt-BR"/>
        </w:rPr>
        <w:t>T</w:t>
      </w:r>
      <w:r w:rsidR="00223EFE" w:rsidRPr="00CF051B">
        <w:rPr>
          <w:u w:val="wave"/>
          <w:lang w:val="pt-BR"/>
        </w:rPr>
        <w:t xml:space="preserve">ỉnh xem xét, </w:t>
      </w:r>
      <w:r w:rsidR="00223EFE" w:rsidRPr="00CF051B">
        <w:rPr>
          <w:lang w:val="pt-BR"/>
        </w:rPr>
        <w:t xml:space="preserve">sửa đổi quy định </w:t>
      </w:r>
      <w:r w:rsidR="00223EFE" w:rsidRPr="00CF051B">
        <w:rPr>
          <w:u w:val="wave"/>
          <w:lang w:val="pt-BR"/>
        </w:rPr>
        <w:t>về mức thu</w:t>
      </w:r>
      <w:r w:rsidR="00223EFE" w:rsidRPr="00CF051B">
        <w:rPr>
          <w:lang w:val="pt-BR"/>
        </w:rPr>
        <w:t xml:space="preserve"> dịch vụ thu gom, vận chuyển và xử lý rác thải sinh hoạt đối với hộ gia đình bình thường theo hướng bình quân theo khẩu </w:t>
      </w:r>
      <w:r w:rsidR="00223EFE" w:rsidRPr="00CF051B">
        <w:rPr>
          <w:i/>
          <w:iCs/>
          <w:lang w:val="pt-BR"/>
        </w:rPr>
        <w:t>(cử tri huyện Hương Sơn, thị xã Hồng Lĩnh).</w:t>
      </w:r>
    </w:p>
    <w:p w14:paraId="2C01C653" w14:textId="77777777" w:rsidR="00DB5FF6" w:rsidRPr="00CF051B" w:rsidRDefault="00DB5FF6" w:rsidP="00CF051B">
      <w:pPr>
        <w:spacing w:before="60" w:after="60" w:line="264" w:lineRule="auto"/>
        <w:ind w:firstLine="720"/>
        <w:jc w:val="both"/>
        <w:rPr>
          <w:b/>
          <w:i/>
          <w:lang w:val="pt-BR"/>
        </w:rPr>
      </w:pPr>
      <w:r w:rsidRPr="00CF051B">
        <w:rPr>
          <w:b/>
          <w:i/>
          <w:lang w:val="pt-BR"/>
        </w:rPr>
        <w:t xml:space="preserve">Trả lời: </w:t>
      </w:r>
    </w:p>
    <w:p w14:paraId="5B2217EC" w14:textId="77777777" w:rsidR="00776EBF" w:rsidRPr="00CF051B" w:rsidRDefault="00776EBF" w:rsidP="00CF051B">
      <w:pPr>
        <w:spacing w:before="60" w:after="60" w:line="264" w:lineRule="auto"/>
        <w:ind w:firstLine="720"/>
        <w:jc w:val="both"/>
        <w:rPr>
          <w:i/>
          <w:lang w:val="pt-BR"/>
        </w:rPr>
      </w:pPr>
      <w:r w:rsidRPr="00CF051B">
        <w:rPr>
          <w:lang w:val="pt-BR"/>
        </w:rPr>
        <w:t xml:space="preserve">UBND tỉnh đã ban hành </w:t>
      </w:r>
      <w:r w:rsidR="00DB5FF6" w:rsidRPr="00CF051B">
        <w:rPr>
          <w:lang w:val="pt-BR"/>
        </w:rPr>
        <w:t>Quyết định</w:t>
      </w:r>
      <w:r w:rsidR="00865146" w:rsidRPr="00CF051B">
        <w:rPr>
          <w:lang w:val="pt-BR"/>
        </w:rPr>
        <w:t xml:space="preserve"> số</w:t>
      </w:r>
      <w:r w:rsidR="00DB5FF6" w:rsidRPr="00CF051B">
        <w:rPr>
          <w:lang w:val="pt-BR"/>
        </w:rPr>
        <w:t xml:space="preserve"> 33/2017/QĐ-UBND ngày 30/6/2017 và Quyết định số 14/2021/QĐ-UBND ngày 25/3/2021 về quy định, sửa đổi, bổ sung quy định mức giá tối đa đối với dịch vụ thu gom, vận chuyển và xử lý rác thải sinh hoạt trên địa bàn tỉnh</w:t>
      </w:r>
      <w:r w:rsidR="00865146" w:rsidRPr="00CF051B">
        <w:rPr>
          <w:lang w:val="pt-BR"/>
        </w:rPr>
        <w:t>;</w:t>
      </w:r>
      <w:r w:rsidR="00DB5FF6" w:rsidRPr="00CF051B">
        <w:rPr>
          <w:lang w:val="pt-BR"/>
        </w:rPr>
        <w:t xml:space="preserve"> các địa phương quy định mức giá cụ thể để áp dụng trên địa bàn quản lý của mình nhưng không vượt quá mức quy định của tỉnh</w:t>
      </w:r>
      <w:r w:rsidR="00DB5FF6" w:rsidRPr="00CF051B">
        <w:rPr>
          <w:rStyle w:val="FootnoteReference"/>
          <w:i/>
        </w:rPr>
        <w:footnoteReference w:id="4"/>
      </w:r>
      <w:r w:rsidR="00DB5FF6" w:rsidRPr="00CF051B">
        <w:rPr>
          <w:i/>
          <w:lang w:val="pt-BR"/>
        </w:rPr>
        <w:t xml:space="preserve">. </w:t>
      </w:r>
    </w:p>
    <w:p w14:paraId="45FC944C" w14:textId="313AD116" w:rsidR="00865146" w:rsidRPr="00CF051B" w:rsidRDefault="00776EBF" w:rsidP="00CF051B">
      <w:pPr>
        <w:spacing w:before="60" w:after="60" w:line="264" w:lineRule="auto"/>
        <w:ind w:firstLine="720"/>
        <w:jc w:val="both"/>
        <w:rPr>
          <w:lang w:val="pt-BR"/>
        </w:rPr>
      </w:pPr>
      <w:r w:rsidRPr="00CF051B">
        <w:rPr>
          <w:spacing w:val="-2"/>
          <w:lang w:val="pt-BR"/>
        </w:rPr>
        <w:t xml:space="preserve">UBND tỉnh đã chỉ đạo Sở </w:t>
      </w:r>
      <w:r w:rsidRPr="00CF051B">
        <w:rPr>
          <w:lang w:val="pt-BR"/>
        </w:rPr>
        <w:t>Tài nguyên và Môi trường</w:t>
      </w:r>
      <w:r w:rsidRPr="00CF051B">
        <w:rPr>
          <w:spacing w:val="-2"/>
          <w:lang w:val="pt-BR"/>
        </w:rPr>
        <w:t xml:space="preserve"> phối hợp với Sở, ngành, địa phương nghiên cứu xem xét trong quá trình tham mưu, xây dựng giá dịch vụ thu gom, vận chuyển, xử lý CTRSH (thay thế Quyết định số 33/2017/QĐ-UBND), tuy </w:t>
      </w:r>
      <w:r w:rsidR="00C85361" w:rsidRPr="00CF051B">
        <w:rPr>
          <w:spacing w:val="-2"/>
          <w:lang w:val="pt-BR"/>
        </w:rPr>
        <w:t xml:space="preserve">vậy </w:t>
      </w:r>
      <w:r w:rsidRPr="00CF051B">
        <w:rPr>
          <w:spacing w:val="-2"/>
          <w:lang w:val="pt-BR"/>
        </w:rPr>
        <w:t xml:space="preserve">phải đảm bảo theo quy định của Luật Bảo vệ môi trường năm 2020 (quy định tại khoản 1 </w:t>
      </w:r>
      <w:r w:rsidRPr="00CF051B">
        <w:rPr>
          <w:lang w:val="pt-BR"/>
        </w:rPr>
        <w:t xml:space="preserve">Điều 79) </w:t>
      </w:r>
      <w:r w:rsidRPr="00CF051B">
        <w:rPr>
          <w:spacing w:val="-2"/>
          <w:lang w:val="pt-BR"/>
        </w:rPr>
        <w:t xml:space="preserve">đó là </w:t>
      </w:r>
      <w:r w:rsidRPr="00CF051B">
        <w:rPr>
          <w:i/>
          <w:spacing w:val="-2"/>
          <w:lang w:val="pt-BR"/>
        </w:rPr>
        <w:t>“giá dịch vụ thu gom, vận chuyển và xử lý CTRSH từ hộ gia đình, cá nhân được tính toán</w:t>
      </w:r>
      <w:r w:rsidRPr="00CF051B">
        <w:rPr>
          <w:i/>
          <w:lang w:val="pt-BR"/>
        </w:rPr>
        <w:t>:</w:t>
      </w:r>
      <w:r w:rsidRPr="00CF051B">
        <w:rPr>
          <w:lang w:val="pt-BR"/>
        </w:rPr>
        <w:t xml:space="preserve"> … </w:t>
      </w:r>
      <w:r w:rsidRPr="00CF051B">
        <w:rPr>
          <w:i/>
          <w:lang w:val="pt-BR"/>
        </w:rPr>
        <w:t>dựa trên khối lượng hoặc thể tích chất thải đã được phân loại; chất thải có khả năng tái sử dụng, tái chế, chất thải nguy hại phát sinh từ hộ gia đình, cá nhân đã được phân loại riêng thì không phải chi trả dịch vụ thu gom, vận chuyển và xử lý</w:t>
      </w:r>
      <w:r w:rsidRPr="00CF051B">
        <w:rPr>
          <w:lang w:val="pt-BR"/>
        </w:rPr>
        <w:t xml:space="preserve">. </w:t>
      </w:r>
      <w:r w:rsidRPr="00CF051B">
        <w:rPr>
          <w:i/>
          <w:lang w:val="pt-BR"/>
        </w:rPr>
        <w:t>Trường hợp hộ gia đình, cá nhân không phân loại hoặc phân loại không đúng theo quy định tại điểm a và điểm b khoản 1 Điều 75 Luật BVMT</w:t>
      </w:r>
      <w:r w:rsidRPr="00CF051B">
        <w:rPr>
          <w:rStyle w:val="FootnoteReference"/>
          <w:i/>
        </w:rPr>
        <w:footnoteReference w:id="5"/>
      </w:r>
      <w:r w:rsidRPr="00CF051B">
        <w:rPr>
          <w:i/>
          <w:lang w:val="pt-BR"/>
        </w:rPr>
        <w:t xml:space="preserve"> thì phải chi trả giá dịch vụ thu gom, vận chuyển, xử lý như đối với chất thải rắn sinh hoạt khác …”</w:t>
      </w:r>
      <w:r w:rsidRPr="00CF051B">
        <w:rPr>
          <w:lang w:val="pt-BR"/>
        </w:rPr>
        <w:t xml:space="preserve">. Theo đó, việc xác định giá dịch vụ thu gom, vận chuyển, xử lý tại hộ gia đình, cá nhân không dựa </w:t>
      </w:r>
      <w:r w:rsidRPr="00CF051B">
        <w:rPr>
          <w:lang w:val="pt-BR"/>
        </w:rPr>
        <w:lastRenderedPageBreak/>
        <w:t>vào số khẩu hoặc nhóm khẩu mà xác định vào khối lượng/thể tích chất thải phát sinh và hiệu quả của việc phân loại rác (làm giảm lượng rác thu gom, vận chuyển, xử lý) tại hộ gia đình</w:t>
      </w:r>
      <w:r w:rsidRPr="00CF051B">
        <w:rPr>
          <w:rStyle w:val="FootnoteReference"/>
        </w:rPr>
        <w:footnoteReference w:id="6"/>
      </w:r>
      <w:r w:rsidRPr="00CF051B">
        <w:rPr>
          <w:lang w:val="pt-BR"/>
        </w:rPr>
        <w:t xml:space="preserve">. </w:t>
      </w:r>
    </w:p>
    <w:p w14:paraId="05D2001B" w14:textId="76DC5551" w:rsidR="00776EBF" w:rsidRPr="00CF051B" w:rsidRDefault="00776EBF" w:rsidP="00CF051B">
      <w:pPr>
        <w:spacing w:before="60" w:after="60" w:line="264" w:lineRule="auto"/>
        <w:ind w:firstLine="720"/>
        <w:jc w:val="both"/>
        <w:rPr>
          <w:i/>
          <w:lang w:val="pt-BR"/>
        </w:rPr>
      </w:pPr>
      <w:r w:rsidRPr="00CF051B">
        <w:rPr>
          <w:lang w:val="pt-BR"/>
        </w:rPr>
        <w:t>Do đó, nội dung kiến nghị của cử tri về quy định giá dịch vụ thu gom, vận chuyển, xử lý rác theo khẩu</w:t>
      </w:r>
      <w:r w:rsidR="008D4C0B" w:rsidRPr="00CF051B">
        <w:rPr>
          <w:lang w:val="pt-BR"/>
        </w:rPr>
        <w:t xml:space="preserve"> là</w:t>
      </w:r>
      <w:r w:rsidRPr="00CF051B">
        <w:rPr>
          <w:lang w:val="pt-BR"/>
        </w:rPr>
        <w:t xml:space="preserve"> không phù hợp với quy định của Luật Bảo vệ môi trường năm 2020 (Điều 79) nêu trên.</w:t>
      </w:r>
    </w:p>
    <w:p w14:paraId="645AACC6" w14:textId="6CAEADCA" w:rsidR="00223EFE" w:rsidRPr="00CF051B" w:rsidRDefault="00885C7E" w:rsidP="00CF051B">
      <w:pPr>
        <w:spacing w:before="60" w:after="60" w:line="264" w:lineRule="auto"/>
        <w:ind w:firstLine="720"/>
        <w:jc w:val="both"/>
        <w:rPr>
          <w:lang w:val="pt-BR"/>
        </w:rPr>
      </w:pPr>
      <w:r w:rsidRPr="00CF051B">
        <w:rPr>
          <w:b/>
          <w:lang w:val="pt-BR"/>
        </w:rPr>
        <w:t xml:space="preserve">Câu </w:t>
      </w:r>
      <w:r w:rsidR="00EF0D30" w:rsidRPr="00CF051B">
        <w:rPr>
          <w:b/>
          <w:lang w:val="pt-BR"/>
        </w:rPr>
        <w:t>h</w:t>
      </w:r>
      <w:r w:rsidR="006E49A7" w:rsidRPr="00CF051B">
        <w:rPr>
          <w:b/>
          <w:lang w:val="pt-BR"/>
        </w:rPr>
        <w:t xml:space="preserve">ỏi </w:t>
      </w:r>
      <w:r w:rsidR="00223EFE" w:rsidRPr="00CF051B">
        <w:rPr>
          <w:b/>
          <w:lang w:val="pt-BR"/>
        </w:rPr>
        <w:t xml:space="preserve">4. </w:t>
      </w:r>
      <w:r w:rsidR="00223EFE" w:rsidRPr="00CF051B">
        <w:rPr>
          <w:lang w:val="pt-BR"/>
        </w:rPr>
        <w:t xml:space="preserve">Đề nghị tỉnh chỉ đạo kiểm tra, xử lý việc chồng lấn đất giữa lâm trường Hồng Lĩnh với </w:t>
      </w:r>
      <w:r w:rsidR="008D4C0B" w:rsidRPr="00CF051B">
        <w:rPr>
          <w:lang w:val="pt-BR"/>
        </w:rPr>
        <w:t>0</w:t>
      </w:r>
      <w:r w:rsidR="00223EFE" w:rsidRPr="00CF051B">
        <w:rPr>
          <w:lang w:val="pt-BR"/>
        </w:rPr>
        <w:t xml:space="preserve">4 hộ dân tại xã Tân Lộc, huyện Lộc Hà </w:t>
      </w:r>
      <w:r w:rsidR="00223EFE" w:rsidRPr="00CF051B">
        <w:rPr>
          <w:i/>
          <w:iCs/>
          <w:lang w:val="pt-BR"/>
        </w:rPr>
        <w:t>(Cử tri huyện Lộc Hà</w:t>
      </w:r>
      <w:r w:rsidR="00223EFE" w:rsidRPr="00CF051B">
        <w:rPr>
          <w:i/>
          <w:iCs/>
          <w:lang w:val="vi-VN"/>
        </w:rPr>
        <w:t>)</w:t>
      </w:r>
      <w:r w:rsidR="00223EFE" w:rsidRPr="00CF051B">
        <w:rPr>
          <w:i/>
          <w:iCs/>
          <w:lang w:val="pt-BR"/>
        </w:rPr>
        <w:t>.</w:t>
      </w:r>
    </w:p>
    <w:p w14:paraId="05A32524" w14:textId="77777777" w:rsidR="001D6028" w:rsidRPr="00CF051B" w:rsidRDefault="002E7BBE" w:rsidP="00CF051B">
      <w:pPr>
        <w:spacing w:before="60" w:after="60" w:line="264" w:lineRule="auto"/>
        <w:ind w:firstLine="720"/>
        <w:jc w:val="both"/>
        <w:rPr>
          <w:b/>
          <w:i/>
          <w:lang w:val="pt-BR"/>
        </w:rPr>
      </w:pPr>
      <w:r w:rsidRPr="00CF051B">
        <w:rPr>
          <w:b/>
          <w:i/>
          <w:lang w:val="pt-BR"/>
        </w:rPr>
        <w:t>Trả lời:</w:t>
      </w:r>
    </w:p>
    <w:p w14:paraId="5ED47732" w14:textId="153E7D00" w:rsidR="00D97FF2" w:rsidRPr="00CF051B" w:rsidRDefault="006B5E5F" w:rsidP="00CF051B">
      <w:pPr>
        <w:spacing w:before="60" w:after="60" w:line="264" w:lineRule="auto"/>
        <w:ind w:firstLine="720"/>
        <w:jc w:val="both"/>
        <w:rPr>
          <w:b/>
          <w:i/>
          <w:lang w:val="pt-BR"/>
        </w:rPr>
      </w:pPr>
      <w:r w:rsidRPr="00CF051B">
        <w:rPr>
          <w:lang w:val="pt-BR"/>
        </w:rPr>
        <w:t>UBND tỉnh</w:t>
      </w:r>
      <w:r w:rsidR="00D97FF2" w:rsidRPr="00CF051B">
        <w:rPr>
          <w:lang w:val="pt-BR"/>
        </w:rPr>
        <w:t xml:space="preserve"> đã ban hành</w:t>
      </w:r>
      <w:r w:rsidRPr="00CF051B">
        <w:rPr>
          <w:lang w:val="pt-BR"/>
        </w:rPr>
        <w:t xml:space="preserve"> Thông báo số 192/TB-UBND ngày 03/6/2022 về Kết quả tiếp công dân định kỳ tháng 5 năm 2022 (</w:t>
      </w:r>
      <w:r w:rsidR="008D4C0B" w:rsidRPr="00CF051B">
        <w:rPr>
          <w:lang w:val="pt-BR"/>
        </w:rPr>
        <w:t xml:space="preserve">vụ </w:t>
      </w:r>
      <w:r w:rsidRPr="00CF051B">
        <w:rPr>
          <w:lang w:val="pt-BR"/>
        </w:rPr>
        <w:t>việc ông Nguyễn Duy Ngụ, Nguyễn Duy Phước, Lê Tr</w:t>
      </w:r>
      <w:r w:rsidR="00885C7E" w:rsidRPr="00CF051B">
        <w:rPr>
          <w:lang w:val="pt-BR"/>
        </w:rPr>
        <w:t>ọng</w:t>
      </w:r>
      <w:r w:rsidRPr="00CF051B">
        <w:rPr>
          <w:lang w:val="pt-BR"/>
        </w:rPr>
        <w:t xml:space="preserve"> Cảnh và bà Nguyễn Thị Xuân cùng trú tại thôn Kim Tân, xã Tân Lộc, huyện Lộc Hà; về nội dung: </w:t>
      </w:r>
      <w:r w:rsidR="008D4C0B" w:rsidRPr="00CF051B">
        <w:rPr>
          <w:lang w:val="pt-BR"/>
        </w:rPr>
        <w:t xml:space="preserve">đề </w:t>
      </w:r>
      <w:r w:rsidRPr="00CF051B">
        <w:rPr>
          <w:lang w:val="pt-BR"/>
        </w:rPr>
        <w:t xml:space="preserve">nghị chính quyền địa phương giải quyết việc cấp đất chồng lấn tại vùng thượng nguồn đập Khe Hao, xã Tân Lộc, huyện Lộc Hà). </w:t>
      </w:r>
    </w:p>
    <w:p w14:paraId="17ED9DF2" w14:textId="77777777" w:rsidR="00D97FF2" w:rsidRPr="00CF051B" w:rsidRDefault="00D97FF2" w:rsidP="00CF051B">
      <w:pPr>
        <w:spacing w:before="60" w:after="60" w:line="264" w:lineRule="auto"/>
        <w:ind w:firstLine="720"/>
        <w:jc w:val="both"/>
        <w:rPr>
          <w:lang w:val="pt-BR"/>
        </w:rPr>
      </w:pPr>
      <w:r w:rsidRPr="00CF051B">
        <w:rPr>
          <w:lang w:val="pt-BR"/>
        </w:rPr>
        <w:t xml:space="preserve">UBND tỉnh đã chỉ đạo </w:t>
      </w:r>
      <w:r w:rsidR="006B5E5F" w:rsidRPr="00CF051B">
        <w:rPr>
          <w:lang w:val="pt-BR"/>
        </w:rPr>
        <w:t>Sở Tài nguyên và Môi trường phối hợp các Sở, ngành: Nông nghiệp và Phát triển nông thôn, Tư pháp, Thanh tra tỉnh, Toà án nhân dân tỉnh và UBND các huyện Can Lộc, Lộc Hà; UBND các xã Hồng Lộc, Tân Lộc kiểm tra, rà soát thu thập hồ sơ giao đất, cấp GCNQSD đất của 04 hộ dân tại xã Tân Lộc, huyện Lộc Hà kiế</w:t>
      </w:r>
      <w:r w:rsidRPr="00CF051B">
        <w:rPr>
          <w:lang w:val="pt-BR"/>
        </w:rPr>
        <w:t>n nghị nêu trên.</w:t>
      </w:r>
    </w:p>
    <w:p w14:paraId="41521D68" w14:textId="1BCBAE78" w:rsidR="00454DD8" w:rsidRPr="00CF051B" w:rsidRDefault="006B5E5F" w:rsidP="00CF051B">
      <w:pPr>
        <w:spacing w:before="60" w:after="60" w:line="264" w:lineRule="auto"/>
        <w:ind w:firstLine="720"/>
        <w:jc w:val="both"/>
        <w:rPr>
          <w:lang w:val="pt-BR"/>
        </w:rPr>
      </w:pPr>
      <w:r w:rsidRPr="00CF051B">
        <w:rPr>
          <w:lang w:val="pt-BR"/>
        </w:rPr>
        <w:t>Trên cơ sở kết quả báo cáo của Sở Tài nguyên và Môi trường</w:t>
      </w:r>
      <w:r w:rsidR="00D97FF2" w:rsidRPr="00CF051B">
        <w:rPr>
          <w:lang w:val="pt-BR"/>
        </w:rPr>
        <w:t xml:space="preserve"> (Văn bản số 2044/STNMT-ĐĐ1 ngày 14/6/2022)</w:t>
      </w:r>
      <w:r w:rsidRPr="00CF051B">
        <w:rPr>
          <w:lang w:val="pt-BR"/>
        </w:rPr>
        <w:t xml:space="preserve">, UBND tỉnh đã ban hành Văn bản số 3310/UBND-TCD3 ngày 22/6/2022 giao UBND huyện Lộc Hà thành lập Đoàn Thanh tra để làm rõ việc giao đất, cấp giấy chứng nhận quyền sử dụng đất cho hộ gia đình cá nhân nêu trên; làm rõ trách nhiệm việc quản lý hồ sơ, quá trình sử dụng đất của các hộ dân; kết quả thanh tra phải kết luận cụ thể vụ việc; đề xuất phương án xử lý phù hợp quy định của pháp luật, không làm ảnh hưởng đến quyền lợi của công dân. UBND huyện Lộc Hà đã thành lập Đoàn Thanh tra tại Quyết định số 3610/QĐUBND ngày 11/7/2022; UBND huyện đã ban hành Kết luận số 01/KL-UBND ngày 10/02/2023, trong đó có nội dung: </w:t>
      </w:r>
      <w:r w:rsidR="004521C5" w:rsidRPr="00CF051B">
        <w:rPr>
          <w:lang w:val="pt-BR"/>
        </w:rPr>
        <w:t xml:space="preserve">đề nghị </w:t>
      </w:r>
      <w:r w:rsidRPr="00CF051B">
        <w:rPr>
          <w:lang w:val="pt-BR"/>
        </w:rPr>
        <w:t>04 hộ gia đình có đơn phối hợp với cơ quan có thẩm quyền thực hiện khởi kiện đến cơ quan có thẩm quyền giải quyết theo quy định của pháp luật.</w:t>
      </w:r>
      <w:r w:rsidR="0049581A" w:rsidRPr="00CF051B">
        <w:rPr>
          <w:lang w:val="pt-BR"/>
        </w:rPr>
        <w:t xml:space="preserve"> Hiện nay, 04 hộ gia đình đã nộp đơn </w:t>
      </w:r>
      <w:r w:rsidR="004521C5" w:rsidRPr="00CF051B">
        <w:rPr>
          <w:lang w:val="pt-BR"/>
        </w:rPr>
        <w:t xml:space="preserve">khởi kiện tại </w:t>
      </w:r>
      <w:r w:rsidR="0049581A" w:rsidRPr="00CF051B">
        <w:rPr>
          <w:lang w:val="pt-BR"/>
        </w:rPr>
        <w:t xml:space="preserve">Tòa án nhân dân tỉnh. </w:t>
      </w:r>
    </w:p>
    <w:p w14:paraId="1BCC19B3" w14:textId="144E9BFB" w:rsidR="00223EFE" w:rsidRPr="00CF051B" w:rsidRDefault="00D97FF2" w:rsidP="00CF051B">
      <w:pPr>
        <w:spacing w:before="60" w:after="60" w:line="264" w:lineRule="auto"/>
        <w:ind w:firstLine="720"/>
        <w:jc w:val="both"/>
        <w:rPr>
          <w:spacing w:val="-2"/>
          <w:lang w:val="pt-BR"/>
        </w:rPr>
      </w:pPr>
      <w:r w:rsidRPr="00CF051B">
        <w:rPr>
          <w:b/>
          <w:spacing w:val="-2"/>
          <w:lang w:val="pt-BR"/>
        </w:rPr>
        <w:t xml:space="preserve">Câu </w:t>
      </w:r>
      <w:r w:rsidR="006E49A7" w:rsidRPr="00CF051B">
        <w:rPr>
          <w:b/>
          <w:spacing w:val="-2"/>
          <w:lang w:val="pt-BR"/>
        </w:rPr>
        <w:t xml:space="preserve">hỏi </w:t>
      </w:r>
      <w:r w:rsidR="00223EFE" w:rsidRPr="00CF051B">
        <w:rPr>
          <w:b/>
          <w:spacing w:val="-2"/>
          <w:lang w:val="pt-BR"/>
        </w:rPr>
        <w:t>5.</w:t>
      </w:r>
      <w:r w:rsidR="00223EFE" w:rsidRPr="00CF051B">
        <w:rPr>
          <w:spacing w:val="-2"/>
          <w:lang w:val="pt-BR"/>
        </w:rPr>
        <w:t xml:space="preserve"> Chủ trương xây lắp bể lắng lọc tại hộ gia đình hiện nay còn bất cập, không hiệu quả, gây lãng phí, một số bộ phận người dân không đồng tình. Đề nghị tỉnh chỉ đạo kiểm tra, có giải pháp khắc phục (Cử tri huyện Đức Thọ).</w:t>
      </w:r>
    </w:p>
    <w:p w14:paraId="0002A03A" w14:textId="77777777" w:rsidR="00CA3287" w:rsidRPr="00CF051B" w:rsidRDefault="00CA3287" w:rsidP="00CF051B">
      <w:pPr>
        <w:spacing w:before="60" w:after="60" w:line="264" w:lineRule="auto"/>
        <w:ind w:firstLine="720"/>
        <w:jc w:val="both"/>
        <w:rPr>
          <w:b/>
          <w:i/>
          <w:lang w:val="pt-BR"/>
        </w:rPr>
      </w:pPr>
      <w:r w:rsidRPr="00CF051B">
        <w:rPr>
          <w:b/>
          <w:i/>
          <w:lang w:val="pt-BR"/>
        </w:rPr>
        <w:lastRenderedPageBreak/>
        <w:t xml:space="preserve">Trả lời: </w:t>
      </w:r>
    </w:p>
    <w:p w14:paraId="7FC98D62" w14:textId="6AB18EB3" w:rsidR="00D97FF2" w:rsidRPr="00CF051B" w:rsidRDefault="00AF1D5A" w:rsidP="00CF051B">
      <w:pPr>
        <w:pStyle w:val="Default"/>
        <w:spacing w:before="60" w:after="60" w:line="264" w:lineRule="auto"/>
        <w:ind w:firstLine="720"/>
        <w:jc w:val="both"/>
        <w:rPr>
          <w:color w:val="auto"/>
          <w:sz w:val="28"/>
          <w:szCs w:val="28"/>
          <w:lang w:val="pt-BR"/>
        </w:rPr>
      </w:pPr>
      <w:r w:rsidRPr="00CF051B">
        <w:rPr>
          <w:color w:val="auto"/>
          <w:sz w:val="28"/>
          <w:szCs w:val="28"/>
          <w:lang w:val="pt-BR"/>
        </w:rPr>
        <w:t xml:space="preserve">Thời gian qua, trong kiểm tra, đánh giá, thẩm định việc thực hiện tiêu chí xã NTM nâng cao, NTM kiểu mẫu tại các địa phương cho thấy: nhìn chung tại các xã được kiểm tra đã có chỉ đạo và thực hiện việc lắp đặt bể lắng lọc tại các hộ gia đình (chủ yếu 03 bể lắng lọc hoặc 02 bể lắng lọc đã được cải tạo, bổ sung). Tuy </w:t>
      </w:r>
      <w:r w:rsidR="00C85361" w:rsidRPr="00CF051B">
        <w:rPr>
          <w:color w:val="auto"/>
          <w:sz w:val="28"/>
          <w:szCs w:val="28"/>
          <w:lang w:val="pt-BR"/>
        </w:rPr>
        <w:t xml:space="preserve">vậy, </w:t>
      </w:r>
      <w:r w:rsidRPr="00CF051B">
        <w:rPr>
          <w:color w:val="auto"/>
          <w:sz w:val="28"/>
          <w:szCs w:val="28"/>
          <w:lang w:val="pt-BR"/>
        </w:rPr>
        <w:t xml:space="preserve">nhiều nơi việc lắp đặt chưa đúng quy cách, kỹ thuật (không có vật liệu lọc, hoặc bố trí vật liệu lọc không đúng theo hướng dẫn, việc đấu nối giữa các bể và từ nguồn phát sinh nước thải sinh hoạt vào bể không đúng </w:t>
      </w:r>
      <w:r w:rsidR="00C85361" w:rsidRPr="00CF051B">
        <w:rPr>
          <w:color w:val="auto"/>
          <w:sz w:val="28"/>
          <w:szCs w:val="28"/>
          <w:lang w:val="pt-BR"/>
        </w:rPr>
        <w:t xml:space="preserve">kỹ </w:t>
      </w:r>
      <w:r w:rsidRPr="00CF051B">
        <w:rPr>
          <w:color w:val="auto"/>
          <w:sz w:val="28"/>
          <w:szCs w:val="28"/>
          <w:lang w:val="pt-BR"/>
        </w:rPr>
        <w:t xml:space="preserve">thuật, thậm chí không có lưới chắn rác, cho cả rác thải chảy vào bể …); mặt khác không quan tâm chú ý đến quy cách vận hành (bịt kín các bể, không thực hiện thay/sục rửa vật liệu lọc …), làm cho hệ thống lọc bị tắc, nghẽn hoặc nước thải không được lọc mà đi qua các bể bịt kín (không có vật liệu lọc) dẫn đến hiệu quả xử lý không đạt yêu cầu. </w:t>
      </w:r>
    </w:p>
    <w:p w14:paraId="7241F145" w14:textId="2ADF3EFE" w:rsidR="00E3486F" w:rsidRPr="00CF051B" w:rsidRDefault="00D97FF2" w:rsidP="00CF051B">
      <w:pPr>
        <w:pStyle w:val="Default"/>
        <w:spacing w:before="60" w:after="60" w:line="264" w:lineRule="auto"/>
        <w:ind w:firstLine="720"/>
        <w:jc w:val="both"/>
        <w:rPr>
          <w:b/>
          <w:color w:val="auto"/>
          <w:sz w:val="28"/>
          <w:szCs w:val="28"/>
          <w:lang w:val="pt-BR"/>
        </w:rPr>
      </w:pPr>
      <w:r w:rsidRPr="00CF051B">
        <w:rPr>
          <w:color w:val="auto"/>
          <w:spacing w:val="-4"/>
          <w:sz w:val="28"/>
          <w:szCs w:val="28"/>
          <w:lang w:val="pt-BR"/>
        </w:rPr>
        <w:t xml:space="preserve">UBND tỉnh </w:t>
      </w:r>
      <w:r w:rsidR="006E49A7" w:rsidRPr="00CF051B">
        <w:rPr>
          <w:color w:val="auto"/>
          <w:spacing w:val="-4"/>
          <w:sz w:val="28"/>
          <w:szCs w:val="28"/>
          <w:lang w:val="pt-BR"/>
        </w:rPr>
        <w:t xml:space="preserve">đã </w:t>
      </w:r>
      <w:r w:rsidRPr="00CF051B">
        <w:rPr>
          <w:color w:val="auto"/>
          <w:spacing w:val="-4"/>
          <w:sz w:val="28"/>
          <w:szCs w:val="28"/>
          <w:lang w:val="pt-BR"/>
        </w:rPr>
        <w:t xml:space="preserve">chỉ đạo </w:t>
      </w:r>
      <w:r w:rsidR="00AF1D5A" w:rsidRPr="00CF051B">
        <w:rPr>
          <w:color w:val="auto"/>
          <w:spacing w:val="-4"/>
          <w:sz w:val="28"/>
          <w:szCs w:val="28"/>
          <w:lang w:val="pt-BR"/>
        </w:rPr>
        <w:t>Sở Tài nguyên và Môi trường</w:t>
      </w:r>
      <w:r w:rsidR="00E3486F" w:rsidRPr="00CF051B">
        <w:rPr>
          <w:color w:val="auto"/>
          <w:spacing w:val="-4"/>
          <w:sz w:val="28"/>
          <w:szCs w:val="28"/>
          <w:lang w:val="pt-BR"/>
        </w:rPr>
        <w:t xml:space="preserve"> phối hợp chặt chẽ với các địa phương trong hướng dẫn, kiểm tra đánh giá và bổ cứu việc thực hiện đúng quy trình, kỹ thuật lắp đặt vận hành mô hình xử lý nước thải tại hộ gia đình nhằm nâng cao hiệu quả xử lý</w:t>
      </w:r>
      <w:r w:rsidR="002E7BBE" w:rsidRPr="00CF051B">
        <w:rPr>
          <w:color w:val="auto"/>
          <w:spacing w:val="-4"/>
          <w:sz w:val="28"/>
          <w:szCs w:val="28"/>
          <w:lang w:val="pt-BR"/>
        </w:rPr>
        <w:t>; đồng</w:t>
      </w:r>
      <w:r w:rsidR="00E3486F" w:rsidRPr="00CF051B">
        <w:rPr>
          <w:color w:val="auto"/>
          <w:spacing w:val="-4"/>
          <w:sz w:val="28"/>
          <w:szCs w:val="28"/>
          <w:lang w:val="pt-BR"/>
        </w:rPr>
        <w:t xml:space="preserve"> thời nghiên cứu, lựa chọn thêm các mô hình xử lý nước thải sinh hoạt tại </w:t>
      </w:r>
      <w:r w:rsidR="00C85361" w:rsidRPr="00CF051B">
        <w:rPr>
          <w:color w:val="auto"/>
          <w:spacing w:val="-4"/>
          <w:sz w:val="28"/>
          <w:szCs w:val="28"/>
          <w:lang w:val="pt-BR"/>
        </w:rPr>
        <w:t xml:space="preserve">chỗ </w:t>
      </w:r>
      <w:r w:rsidR="00E3486F" w:rsidRPr="00CF051B">
        <w:rPr>
          <w:color w:val="auto"/>
          <w:spacing w:val="-4"/>
          <w:sz w:val="28"/>
          <w:szCs w:val="28"/>
          <w:lang w:val="pt-BR"/>
        </w:rPr>
        <w:t>phù hợp, thuận tiện hơn trong lắp đặt, vận hành tại các hộ gia đình để vừa hiệu quả và đáp ứng yêu cầu bảo vệ môi trường theo quy định.</w:t>
      </w:r>
    </w:p>
    <w:p w14:paraId="66D1D7D4" w14:textId="61A16859" w:rsidR="00223EFE" w:rsidRPr="00CF051B" w:rsidRDefault="002E7BBE" w:rsidP="00CF051B">
      <w:pPr>
        <w:spacing w:before="60" w:after="60" w:line="264" w:lineRule="auto"/>
        <w:ind w:firstLine="720"/>
        <w:jc w:val="both"/>
        <w:rPr>
          <w:lang w:val="pt-BR"/>
        </w:rPr>
      </w:pPr>
      <w:r w:rsidRPr="00CF051B">
        <w:rPr>
          <w:b/>
          <w:lang w:val="pt-BR"/>
        </w:rPr>
        <w:t xml:space="preserve">Câu </w:t>
      </w:r>
      <w:r w:rsidR="006E49A7" w:rsidRPr="00CF051B">
        <w:rPr>
          <w:b/>
          <w:lang w:val="pt-BR"/>
        </w:rPr>
        <w:t xml:space="preserve">hỏi </w:t>
      </w:r>
      <w:r w:rsidR="00223EFE" w:rsidRPr="00CF051B">
        <w:rPr>
          <w:b/>
          <w:lang w:val="pt-BR"/>
        </w:rPr>
        <w:t>6.</w:t>
      </w:r>
      <w:r w:rsidR="00223EFE" w:rsidRPr="00CF051B">
        <w:rPr>
          <w:lang w:val="pt-BR"/>
        </w:rPr>
        <w:t xml:space="preserve"> Đề nghị tỉnh chỉ đạo xử lý việc Công ty Sắt Vũ Quang đã dừng hoạt động từ năm 2018, nhà máy và các kho chứa quặng bỏ hoang, xuống cấp gây mất mỹ quan, môi trường (Cử tri huyện Vũ Quang).</w:t>
      </w:r>
    </w:p>
    <w:p w14:paraId="1B51D249" w14:textId="77777777" w:rsidR="002E7BBE" w:rsidRPr="00CF051B" w:rsidRDefault="008057AA" w:rsidP="00CF051B">
      <w:pPr>
        <w:spacing w:before="60" w:after="60" w:line="264" w:lineRule="auto"/>
        <w:ind w:firstLine="720"/>
        <w:jc w:val="both"/>
        <w:rPr>
          <w:b/>
          <w:lang w:val="pt-BR"/>
        </w:rPr>
      </w:pPr>
      <w:r w:rsidRPr="00CF051B">
        <w:rPr>
          <w:b/>
          <w:lang w:val="pt-BR"/>
        </w:rPr>
        <w:t xml:space="preserve">Trả lời: </w:t>
      </w:r>
    </w:p>
    <w:p w14:paraId="236CB195" w14:textId="5CDC0045" w:rsidR="00791F70" w:rsidRPr="00CF051B" w:rsidRDefault="00791F70" w:rsidP="00CF051B">
      <w:pPr>
        <w:spacing w:before="60" w:after="60" w:line="264" w:lineRule="auto"/>
        <w:ind w:firstLine="720"/>
        <w:jc w:val="both"/>
        <w:rPr>
          <w:spacing w:val="-4"/>
          <w:lang w:val="pt-BR"/>
        </w:rPr>
      </w:pPr>
      <w:r w:rsidRPr="00CF051B">
        <w:rPr>
          <w:spacing w:val="-4"/>
          <w:lang w:val="pt-BR"/>
        </w:rPr>
        <w:t>UBND tỉnh đã có Văn bản số 5138/UBND-KT</w:t>
      </w:r>
      <w:r w:rsidRPr="00CF051B">
        <w:rPr>
          <w:spacing w:val="-4"/>
          <w:vertAlign w:val="subscript"/>
          <w:lang w:val="pt-BR"/>
        </w:rPr>
        <w:t>1</w:t>
      </w:r>
      <w:r w:rsidRPr="00CF051B">
        <w:rPr>
          <w:spacing w:val="-4"/>
          <w:lang w:val="pt-BR"/>
        </w:rPr>
        <w:t xml:space="preserve"> ngày 21/9/2023 chỉ đạo Sở Kế hoạch và Đầu tư chủ trì, phối hợp các cơ quan liên quan làm việc với Nhà đầu tư để thống nhất hướng xử lý đối với Dự án; nghiên cứu, hướng dẫn Nhà đầu tư thực hiện thủ tục chấm dứt Dự án, thanh lý tài sản và xử lý đất đai theo đúng quy định.</w:t>
      </w:r>
    </w:p>
    <w:p w14:paraId="4C9ACBFE" w14:textId="51806087" w:rsidR="00223EFE" w:rsidRPr="00CF051B" w:rsidRDefault="00AF49E8" w:rsidP="00CF051B">
      <w:pPr>
        <w:spacing w:before="60" w:after="60" w:line="264" w:lineRule="auto"/>
        <w:ind w:firstLine="720"/>
        <w:jc w:val="both"/>
        <w:rPr>
          <w:lang w:val="pt-BR"/>
        </w:rPr>
      </w:pPr>
      <w:r w:rsidRPr="00CF051B">
        <w:rPr>
          <w:b/>
          <w:lang w:val="pt-BR"/>
        </w:rPr>
        <w:t xml:space="preserve">Câu </w:t>
      </w:r>
      <w:r w:rsidR="00E84963" w:rsidRPr="00CF051B">
        <w:rPr>
          <w:b/>
          <w:lang w:val="pt-BR"/>
        </w:rPr>
        <w:t xml:space="preserve">hỏi </w:t>
      </w:r>
      <w:r w:rsidR="00223EFE" w:rsidRPr="00CF051B">
        <w:rPr>
          <w:b/>
          <w:lang w:val="pt-BR"/>
        </w:rPr>
        <w:t>7.</w:t>
      </w:r>
      <w:r w:rsidR="00223EFE" w:rsidRPr="00CF051B">
        <w:rPr>
          <w:lang w:val="pt-BR"/>
        </w:rPr>
        <w:t xml:space="preserve"> Hiện nay, các địa phương đã tiến hành thanh tra việc giao đất, cho thuê đất trái thẩm quyền, tuy </w:t>
      </w:r>
      <w:r w:rsidR="009701CF" w:rsidRPr="00CF051B">
        <w:rPr>
          <w:lang w:val="pt-BR"/>
        </w:rPr>
        <w:t>vậy,</w:t>
      </w:r>
      <w:r w:rsidR="00223EFE" w:rsidRPr="00CF051B">
        <w:rPr>
          <w:lang w:val="pt-BR"/>
        </w:rPr>
        <w:t xml:space="preserve"> đang gặp khó khăn trong biện pháp, cơ chế giải quyết. Đề nghị tỉnh quan tâm có chỉ đạo, hướng dẫn </w:t>
      </w:r>
      <w:r w:rsidR="00223EFE" w:rsidRPr="00CF051B">
        <w:rPr>
          <w:i/>
          <w:iCs/>
          <w:lang w:val="pt-BR"/>
        </w:rPr>
        <w:t>(Cử tri huyện Kỳ Anh).</w:t>
      </w:r>
    </w:p>
    <w:p w14:paraId="6990A4EA" w14:textId="77777777" w:rsidR="00CA3287" w:rsidRPr="00CF051B" w:rsidRDefault="008F23CC" w:rsidP="00CF051B">
      <w:pPr>
        <w:spacing w:before="60" w:after="60" w:line="264" w:lineRule="auto"/>
        <w:ind w:firstLine="720"/>
        <w:jc w:val="both"/>
        <w:rPr>
          <w:b/>
          <w:i/>
          <w:lang w:val="pt-BR"/>
        </w:rPr>
      </w:pPr>
      <w:r w:rsidRPr="00CF051B">
        <w:rPr>
          <w:b/>
          <w:i/>
          <w:lang w:val="pt-BR"/>
        </w:rPr>
        <w:t xml:space="preserve">Trả lời: </w:t>
      </w:r>
    </w:p>
    <w:p w14:paraId="6D139672" w14:textId="5B2BE9FD" w:rsidR="00D65F11" w:rsidRPr="00CF051B" w:rsidRDefault="00D65F11" w:rsidP="00CF051B">
      <w:pPr>
        <w:spacing w:before="60" w:after="60" w:line="264" w:lineRule="auto"/>
        <w:ind w:firstLine="720"/>
        <w:jc w:val="both"/>
        <w:rPr>
          <w:rStyle w:val="fontstyle01"/>
          <w:color w:val="auto"/>
          <w:lang w:val="pt-BR"/>
        </w:rPr>
      </w:pPr>
      <w:r w:rsidRPr="00CF051B">
        <w:rPr>
          <w:rStyle w:val="fontstyle01"/>
          <w:color w:val="auto"/>
          <w:lang w:val="pt-BR"/>
        </w:rPr>
        <w:t xml:space="preserve">UBND tỉnh </w:t>
      </w:r>
      <w:r w:rsidRPr="00CF051B">
        <w:rPr>
          <w:rStyle w:val="fontstyle01"/>
          <w:rFonts w:hint="eastAsia"/>
          <w:color w:val="auto"/>
          <w:lang w:val="pt-BR"/>
        </w:rPr>
        <w:t>đã</w:t>
      </w:r>
      <w:r w:rsidRPr="00CF051B">
        <w:rPr>
          <w:rStyle w:val="fontstyle01"/>
          <w:color w:val="auto"/>
          <w:lang w:val="pt-BR"/>
        </w:rPr>
        <w:t xml:space="preserve"> ban h</w:t>
      </w:r>
      <w:r w:rsidRPr="00CF051B">
        <w:rPr>
          <w:rStyle w:val="fontstyle01"/>
          <w:rFonts w:hint="eastAsia"/>
          <w:color w:val="auto"/>
          <w:lang w:val="pt-BR"/>
        </w:rPr>
        <w:t>à</w:t>
      </w:r>
      <w:r w:rsidRPr="00CF051B">
        <w:rPr>
          <w:rStyle w:val="fontstyle01"/>
          <w:color w:val="auto"/>
          <w:lang w:val="pt-BR"/>
        </w:rPr>
        <w:t xml:space="preserve">nh Quyết </w:t>
      </w:r>
      <w:r w:rsidRPr="00CF051B">
        <w:rPr>
          <w:rStyle w:val="fontstyle01"/>
          <w:rFonts w:hint="eastAsia"/>
          <w:color w:val="auto"/>
          <w:lang w:val="pt-BR"/>
        </w:rPr>
        <w:t>đ</w:t>
      </w:r>
      <w:r w:rsidRPr="00CF051B">
        <w:rPr>
          <w:rStyle w:val="fontstyle01"/>
          <w:color w:val="auto"/>
          <w:lang w:val="pt-BR"/>
        </w:rPr>
        <w:t>ịnh số 2005/Q</w:t>
      </w:r>
      <w:r w:rsidRPr="00CF051B">
        <w:rPr>
          <w:rStyle w:val="fontstyle01"/>
          <w:rFonts w:hint="eastAsia"/>
          <w:color w:val="auto"/>
          <w:lang w:val="pt-BR"/>
        </w:rPr>
        <w:t>Đ</w:t>
      </w:r>
      <w:r w:rsidRPr="00CF051B">
        <w:rPr>
          <w:rStyle w:val="fontstyle01"/>
          <w:color w:val="auto"/>
          <w:lang w:val="pt-BR"/>
        </w:rPr>
        <w:t>-UBND</w:t>
      </w:r>
      <w:r w:rsidR="00746D5A" w:rsidRPr="00CF051B">
        <w:rPr>
          <w:rStyle w:val="fontstyle01"/>
          <w:color w:val="auto"/>
          <w:lang w:val="pt-BR"/>
        </w:rPr>
        <w:t xml:space="preserve"> ng</w:t>
      </w:r>
      <w:r w:rsidR="00746D5A" w:rsidRPr="00CF051B">
        <w:rPr>
          <w:rStyle w:val="fontstyle01"/>
          <w:rFonts w:hint="eastAsia"/>
          <w:color w:val="auto"/>
          <w:lang w:val="pt-BR"/>
        </w:rPr>
        <w:t>à</w:t>
      </w:r>
      <w:r w:rsidR="00746D5A" w:rsidRPr="00CF051B">
        <w:rPr>
          <w:rStyle w:val="fontstyle01"/>
          <w:color w:val="auto"/>
          <w:lang w:val="pt-BR"/>
        </w:rPr>
        <w:t xml:space="preserve">y 13/7/2012 </w:t>
      </w:r>
      <w:r w:rsidRPr="00CF051B">
        <w:rPr>
          <w:rStyle w:val="fontstyle01"/>
          <w:color w:val="auto"/>
          <w:lang w:val="pt-BR"/>
        </w:rPr>
        <w:t xml:space="preserve"> quy </w:t>
      </w:r>
      <w:r w:rsidRPr="00CF051B">
        <w:rPr>
          <w:rStyle w:val="fontstyle01"/>
          <w:rFonts w:hint="eastAsia"/>
          <w:color w:val="auto"/>
          <w:lang w:val="pt-BR"/>
        </w:rPr>
        <w:t>đ</w:t>
      </w:r>
      <w:r w:rsidRPr="00CF051B">
        <w:rPr>
          <w:rStyle w:val="fontstyle01"/>
          <w:color w:val="auto"/>
          <w:lang w:val="pt-BR"/>
        </w:rPr>
        <w:t xml:space="preserve">ịnh về cấp Giấy CNQSD </w:t>
      </w:r>
      <w:r w:rsidRPr="00CF051B">
        <w:rPr>
          <w:rStyle w:val="fontstyle01"/>
          <w:rFonts w:hint="eastAsia"/>
          <w:color w:val="auto"/>
          <w:lang w:val="pt-BR"/>
        </w:rPr>
        <w:t>đ</w:t>
      </w:r>
      <w:r w:rsidRPr="00CF051B">
        <w:rPr>
          <w:rStyle w:val="fontstyle01"/>
          <w:color w:val="auto"/>
          <w:lang w:val="pt-BR"/>
        </w:rPr>
        <w:t xml:space="preserve">ất cho hộ gia </w:t>
      </w:r>
      <w:r w:rsidRPr="00CF051B">
        <w:rPr>
          <w:rStyle w:val="fontstyle01"/>
          <w:rFonts w:hint="eastAsia"/>
          <w:color w:val="auto"/>
          <w:lang w:val="pt-BR"/>
        </w:rPr>
        <w:t>đì</w:t>
      </w:r>
      <w:r w:rsidRPr="00CF051B">
        <w:rPr>
          <w:rStyle w:val="fontstyle01"/>
          <w:color w:val="auto"/>
          <w:lang w:val="pt-BR"/>
        </w:rPr>
        <w:t>nh, c</w:t>
      </w:r>
      <w:r w:rsidRPr="00CF051B">
        <w:rPr>
          <w:rStyle w:val="fontstyle01"/>
          <w:rFonts w:hint="eastAsia"/>
          <w:color w:val="auto"/>
          <w:lang w:val="pt-BR"/>
        </w:rPr>
        <w:t>á</w:t>
      </w:r>
      <w:r w:rsidRPr="00CF051B">
        <w:rPr>
          <w:rStyle w:val="fontstyle01"/>
          <w:color w:val="auto"/>
          <w:lang w:val="pt-BR"/>
        </w:rPr>
        <w:t xml:space="preserve"> nh</w:t>
      </w:r>
      <w:r w:rsidRPr="00CF051B">
        <w:rPr>
          <w:rStyle w:val="fontstyle01"/>
          <w:rFonts w:hint="eastAsia"/>
          <w:color w:val="auto"/>
          <w:lang w:val="pt-BR"/>
        </w:rPr>
        <w:t>â</w:t>
      </w:r>
      <w:r w:rsidRPr="00CF051B">
        <w:rPr>
          <w:rStyle w:val="fontstyle01"/>
          <w:color w:val="auto"/>
          <w:lang w:val="pt-BR"/>
        </w:rPr>
        <w:t xml:space="preserve">n </w:t>
      </w:r>
      <w:r w:rsidRPr="00CF051B">
        <w:rPr>
          <w:rStyle w:val="fontstyle01"/>
          <w:rFonts w:hint="eastAsia"/>
          <w:color w:val="auto"/>
          <w:lang w:val="pt-BR"/>
        </w:rPr>
        <w:t>đư</w:t>
      </w:r>
      <w:r w:rsidRPr="00CF051B">
        <w:rPr>
          <w:rStyle w:val="fontstyle01"/>
          <w:color w:val="auto"/>
          <w:lang w:val="pt-BR"/>
        </w:rPr>
        <w:t xml:space="preserve">ợc giao </w:t>
      </w:r>
      <w:r w:rsidRPr="00CF051B">
        <w:rPr>
          <w:rStyle w:val="fontstyle01"/>
          <w:rFonts w:hint="eastAsia"/>
          <w:color w:val="auto"/>
          <w:lang w:val="pt-BR"/>
        </w:rPr>
        <w:t>đ</w:t>
      </w:r>
      <w:r w:rsidRPr="00CF051B">
        <w:rPr>
          <w:rStyle w:val="fontstyle01"/>
          <w:color w:val="auto"/>
          <w:lang w:val="pt-BR"/>
        </w:rPr>
        <w:t>ất l</w:t>
      </w:r>
      <w:r w:rsidRPr="00CF051B">
        <w:rPr>
          <w:rStyle w:val="fontstyle01"/>
          <w:rFonts w:hint="eastAsia"/>
          <w:color w:val="auto"/>
          <w:lang w:val="pt-BR"/>
        </w:rPr>
        <w:t>à</w:t>
      </w:r>
      <w:r w:rsidRPr="00CF051B">
        <w:rPr>
          <w:rStyle w:val="fontstyle01"/>
          <w:color w:val="auto"/>
          <w:lang w:val="pt-BR"/>
        </w:rPr>
        <w:t>m nh</w:t>
      </w:r>
      <w:r w:rsidRPr="00CF051B">
        <w:rPr>
          <w:rStyle w:val="fontstyle01"/>
          <w:rFonts w:hint="eastAsia"/>
          <w:color w:val="auto"/>
          <w:lang w:val="pt-BR"/>
        </w:rPr>
        <w:t>à</w:t>
      </w:r>
      <w:r w:rsidRPr="00CF051B">
        <w:rPr>
          <w:rStyle w:val="fontstyle01"/>
          <w:color w:val="auto"/>
          <w:lang w:val="pt-BR"/>
        </w:rPr>
        <w:t xml:space="preserve"> ở tr</w:t>
      </w:r>
      <w:r w:rsidRPr="00CF051B">
        <w:rPr>
          <w:rStyle w:val="fontstyle01"/>
          <w:rFonts w:hint="eastAsia"/>
          <w:color w:val="auto"/>
          <w:lang w:val="pt-BR"/>
        </w:rPr>
        <w:t>á</w:t>
      </w:r>
      <w:r w:rsidRPr="00CF051B">
        <w:rPr>
          <w:rStyle w:val="fontstyle01"/>
          <w:color w:val="auto"/>
          <w:lang w:val="pt-BR"/>
        </w:rPr>
        <w:t xml:space="preserve">i thẩm quyền </w:t>
      </w:r>
      <w:r w:rsidR="00746D5A" w:rsidRPr="00CF051B">
        <w:rPr>
          <w:rStyle w:val="fontstyle01"/>
          <w:color w:val="auto"/>
          <w:lang w:val="pt-BR"/>
        </w:rPr>
        <w:t xml:space="preserve">và </w:t>
      </w:r>
      <w:r w:rsidRPr="00CF051B">
        <w:rPr>
          <w:rStyle w:val="fontstyle01"/>
          <w:color w:val="auto"/>
          <w:lang w:val="pt-BR"/>
        </w:rPr>
        <w:t xml:space="preserve">Quyết </w:t>
      </w:r>
      <w:r w:rsidRPr="00CF051B">
        <w:rPr>
          <w:rStyle w:val="fontstyle01"/>
          <w:rFonts w:hint="eastAsia"/>
          <w:color w:val="auto"/>
          <w:lang w:val="pt-BR"/>
        </w:rPr>
        <w:t>đ</w:t>
      </w:r>
      <w:r w:rsidRPr="00CF051B">
        <w:rPr>
          <w:rStyle w:val="fontstyle01"/>
          <w:color w:val="auto"/>
          <w:lang w:val="pt-BR"/>
        </w:rPr>
        <w:t>ịnh số 556/Q</w:t>
      </w:r>
      <w:r w:rsidRPr="00CF051B">
        <w:rPr>
          <w:rStyle w:val="fontstyle01"/>
          <w:rFonts w:hint="eastAsia"/>
          <w:color w:val="auto"/>
          <w:lang w:val="pt-BR"/>
        </w:rPr>
        <w:t>Đ</w:t>
      </w:r>
      <w:r w:rsidRPr="00CF051B">
        <w:rPr>
          <w:rStyle w:val="fontstyle01"/>
          <w:color w:val="auto"/>
          <w:lang w:val="pt-BR"/>
        </w:rPr>
        <w:t>-UBND ng</w:t>
      </w:r>
      <w:r w:rsidRPr="00CF051B">
        <w:rPr>
          <w:rStyle w:val="fontstyle01"/>
          <w:rFonts w:hint="eastAsia"/>
          <w:color w:val="auto"/>
          <w:lang w:val="pt-BR"/>
        </w:rPr>
        <w:t>à</w:t>
      </w:r>
      <w:r w:rsidRPr="00CF051B">
        <w:rPr>
          <w:rStyle w:val="fontstyle01"/>
          <w:color w:val="auto"/>
          <w:lang w:val="pt-BR"/>
        </w:rPr>
        <w:t xml:space="preserve">y 28/02/2013 </w:t>
      </w:r>
      <w:r w:rsidR="00746D5A" w:rsidRPr="00CF051B">
        <w:rPr>
          <w:rStyle w:val="fontstyle01"/>
          <w:color w:val="auto"/>
          <w:lang w:val="pt-BR"/>
        </w:rPr>
        <w:t xml:space="preserve">sửa đổi, bổ sung Quyết </w:t>
      </w:r>
      <w:r w:rsidR="00746D5A" w:rsidRPr="00CF051B">
        <w:rPr>
          <w:rStyle w:val="fontstyle01"/>
          <w:rFonts w:hint="eastAsia"/>
          <w:color w:val="auto"/>
          <w:lang w:val="pt-BR"/>
        </w:rPr>
        <w:t>đ</w:t>
      </w:r>
      <w:r w:rsidR="00746D5A" w:rsidRPr="00CF051B">
        <w:rPr>
          <w:rStyle w:val="fontstyle01"/>
          <w:color w:val="auto"/>
          <w:lang w:val="pt-BR"/>
        </w:rPr>
        <w:t>ịnh số 2005/Q</w:t>
      </w:r>
      <w:r w:rsidR="00746D5A" w:rsidRPr="00CF051B">
        <w:rPr>
          <w:rStyle w:val="fontstyle01"/>
          <w:rFonts w:hint="eastAsia"/>
          <w:color w:val="auto"/>
          <w:lang w:val="pt-BR"/>
        </w:rPr>
        <w:t>Đ</w:t>
      </w:r>
      <w:r w:rsidR="00746D5A" w:rsidRPr="00CF051B">
        <w:rPr>
          <w:rStyle w:val="fontstyle01"/>
          <w:color w:val="auto"/>
          <w:lang w:val="pt-BR"/>
        </w:rPr>
        <w:t>-UBND</w:t>
      </w:r>
      <w:r w:rsidRPr="00CF051B">
        <w:rPr>
          <w:rStyle w:val="fontstyle01"/>
          <w:color w:val="auto"/>
          <w:lang w:val="pt-BR"/>
        </w:rPr>
        <w:t xml:space="preserve">. Theo </w:t>
      </w:r>
      <w:r w:rsidRPr="00CF051B">
        <w:rPr>
          <w:rStyle w:val="fontstyle01"/>
          <w:rFonts w:hint="eastAsia"/>
          <w:color w:val="auto"/>
          <w:lang w:val="pt-BR"/>
        </w:rPr>
        <w:t>đó</w:t>
      </w:r>
      <w:r w:rsidRPr="00CF051B">
        <w:rPr>
          <w:rStyle w:val="fontstyle01"/>
          <w:color w:val="auto"/>
          <w:lang w:val="pt-BR"/>
        </w:rPr>
        <w:t>, to</w:t>
      </w:r>
      <w:r w:rsidRPr="00CF051B">
        <w:rPr>
          <w:rStyle w:val="fontstyle01"/>
          <w:rFonts w:hint="eastAsia"/>
          <w:color w:val="auto"/>
          <w:lang w:val="pt-BR"/>
        </w:rPr>
        <w:t>à</w:t>
      </w:r>
      <w:r w:rsidRPr="00CF051B">
        <w:rPr>
          <w:rStyle w:val="fontstyle01"/>
          <w:color w:val="auto"/>
          <w:lang w:val="pt-BR"/>
        </w:rPr>
        <w:t>n tỉnh c</w:t>
      </w:r>
      <w:r w:rsidRPr="00CF051B">
        <w:rPr>
          <w:rStyle w:val="fontstyle01"/>
          <w:rFonts w:hint="eastAsia"/>
          <w:color w:val="auto"/>
          <w:lang w:val="pt-BR"/>
        </w:rPr>
        <w:t>ó</w:t>
      </w:r>
      <w:r w:rsidRPr="00CF051B">
        <w:rPr>
          <w:rStyle w:val="fontstyle01"/>
          <w:color w:val="auto"/>
          <w:lang w:val="pt-BR"/>
        </w:rPr>
        <w:t xml:space="preserve"> 10.027 tr</w:t>
      </w:r>
      <w:r w:rsidRPr="00CF051B">
        <w:rPr>
          <w:rStyle w:val="fontstyle01"/>
          <w:rFonts w:hint="eastAsia"/>
          <w:color w:val="auto"/>
          <w:lang w:val="pt-BR"/>
        </w:rPr>
        <w:t>ư</w:t>
      </w:r>
      <w:r w:rsidRPr="00CF051B">
        <w:rPr>
          <w:rStyle w:val="fontstyle01"/>
          <w:color w:val="auto"/>
          <w:lang w:val="pt-BR"/>
        </w:rPr>
        <w:t xml:space="preserve">ờng hợp, trong </w:t>
      </w:r>
      <w:r w:rsidRPr="00CF051B">
        <w:rPr>
          <w:rStyle w:val="fontstyle01"/>
          <w:rFonts w:hint="eastAsia"/>
          <w:color w:val="auto"/>
          <w:lang w:val="pt-BR"/>
        </w:rPr>
        <w:t>đó</w:t>
      </w:r>
      <w:r w:rsidRPr="00CF051B">
        <w:rPr>
          <w:rStyle w:val="fontstyle01"/>
          <w:color w:val="auto"/>
          <w:lang w:val="pt-BR"/>
        </w:rPr>
        <w:t xml:space="preserve"> c</w:t>
      </w:r>
      <w:r w:rsidRPr="00CF051B">
        <w:rPr>
          <w:rStyle w:val="fontstyle01"/>
          <w:rFonts w:hint="eastAsia"/>
          <w:color w:val="auto"/>
          <w:lang w:val="pt-BR"/>
        </w:rPr>
        <w:t>ó</w:t>
      </w:r>
      <w:r w:rsidRPr="00CF051B">
        <w:rPr>
          <w:rStyle w:val="fontstyle01"/>
          <w:color w:val="auto"/>
          <w:lang w:val="pt-BR"/>
        </w:rPr>
        <w:t xml:space="preserve"> 9.765 tr</w:t>
      </w:r>
      <w:r w:rsidRPr="00CF051B">
        <w:rPr>
          <w:rStyle w:val="fontstyle01"/>
          <w:rFonts w:hint="eastAsia"/>
          <w:color w:val="auto"/>
          <w:lang w:val="pt-BR"/>
        </w:rPr>
        <w:t>ư</w:t>
      </w:r>
      <w:r w:rsidRPr="00CF051B">
        <w:rPr>
          <w:rStyle w:val="fontstyle01"/>
          <w:color w:val="auto"/>
          <w:lang w:val="pt-BR"/>
        </w:rPr>
        <w:t xml:space="preserve">ờng hợp </w:t>
      </w:r>
      <w:r w:rsidRPr="00CF051B">
        <w:rPr>
          <w:rStyle w:val="fontstyle01"/>
          <w:rFonts w:hint="eastAsia"/>
          <w:color w:val="auto"/>
          <w:lang w:val="pt-BR"/>
        </w:rPr>
        <w:t>đ</w:t>
      </w:r>
      <w:r w:rsidRPr="00CF051B">
        <w:rPr>
          <w:rStyle w:val="fontstyle01"/>
          <w:color w:val="auto"/>
          <w:lang w:val="pt-BR"/>
        </w:rPr>
        <w:t xml:space="preserve">ủ </w:t>
      </w:r>
      <w:r w:rsidRPr="00CF051B">
        <w:rPr>
          <w:rStyle w:val="fontstyle01"/>
          <w:rFonts w:hint="eastAsia"/>
          <w:color w:val="auto"/>
          <w:lang w:val="pt-BR"/>
        </w:rPr>
        <w:t>đ</w:t>
      </w:r>
      <w:r w:rsidRPr="00CF051B">
        <w:rPr>
          <w:rStyle w:val="fontstyle01"/>
          <w:color w:val="auto"/>
          <w:lang w:val="pt-BR"/>
        </w:rPr>
        <w:t>iều kiện v</w:t>
      </w:r>
      <w:r w:rsidRPr="00CF051B">
        <w:rPr>
          <w:rStyle w:val="fontstyle01"/>
          <w:rFonts w:hint="eastAsia"/>
          <w:color w:val="auto"/>
          <w:lang w:val="pt-BR"/>
        </w:rPr>
        <w:t>à</w:t>
      </w:r>
      <w:r w:rsidRPr="00CF051B">
        <w:rPr>
          <w:rStyle w:val="fontstyle01"/>
          <w:color w:val="auto"/>
          <w:lang w:val="pt-BR"/>
        </w:rPr>
        <w:t xml:space="preserve"> cấp Giấy CN QSD </w:t>
      </w:r>
      <w:r w:rsidRPr="00CF051B">
        <w:rPr>
          <w:rStyle w:val="fontstyle01"/>
          <w:rFonts w:hint="eastAsia"/>
          <w:color w:val="auto"/>
          <w:lang w:val="pt-BR"/>
        </w:rPr>
        <w:t>đ</w:t>
      </w:r>
      <w:r w:rsidRPr="00CF051B">
        <w:rPr>
          <w:rStyle w:val="fontstyle01"/>
          <w:color w:val="auto"/>
          <w:lang w:val="pt-BR"/>
        </w:rPr>
        <w:t>ất, c</w:t>
      </w:r>
      <w:r w:rsidRPr="00CF051B">
        <w:rPr>
          <w:rStyle w:val="fontstyle01"/>
          <w:rFonts w:hint="eastAsia"/>
          <w:color w:val="auto"/>
          <w:lang w:val="pt-BR"/>
        </w:rPr>
        <w:t>ò</w:t>
      </w:r>
      <w:r w:rsidRPr="00CF051B">
        <w:rPr>
          <w:rStyle w:val="fontstyle01"/>
          <w:color w:val="auto"/>
          <w:lang w:val="pt-BR"/>
        </w:rPr>
        <w:t>n lại 262 tr</w:t>
      </w:r>
      <w:r w:rsidRPr="00CF051B">
        <w:rPr>
          <w:rStyle w:val="fontstyle01"/>
          <w:rFonts w:hint="eastAsia"/>
          <w:color w:val="auto"/>
          <w:lang w:val="pt-BR"/>
        </w:rPr>
        <w:t>ư</w:t>
      </w:r>
      <w:r w:rsidRPr="00CF051B">
        <w:rPr>
          <w:rStyle w:val="fontstyle01"/>
          <w:color w:val="auto"/>
          <w:lang w:val="pt-BR"/>
        </w:rPr>
        <w:t xml:space="preserve">ờng </w:t>
      </w:r>
      <w:r w:rsidR="009701CF" w:rsidRPr="00CF051B">
        <w:rPr>
          <w:rStyle w:val="fontstyle01"/>
          <w:color w:val="auto"/>
          <w:lang w:val="pt-BR"/>
        </w:rPr>
        <w:t xml:space="preserve">hợp </w:t>
      </w:r>
      <w:r w:rsidRPr="00CF051B">
        <w:rPr>
          <w:rStyle w:val="fontstyle01"/>
          <w:color w:val="auto"/>
          <w:lang w:val="pt-BR"/>
        </w:rPr>
        <w:t>kh</w:t>
      </w:r>
      <w:r w:rsidRPr="00CF051B">
        <w:rPr>
          <w:rStyle w:val="fontstyle01"/>
          <w:rFonts w:hint="eastAsia"/>
          <w:color w:val="auto"/>
          <w:lang w:val="pt-BR"/>
        </w:rPr>
        <w:t>ô</w:t>
      </w:r>
      <w:r w:rsidRPr="00CF051B">
        <w:rPr>
          <w:rStyle w:val="fontstyle01"/>
          <w:color w:val="auto"/>
          <w:lang w:val="pt-BR"/>
        </w:rPr>
        <w:t xml:space="preserve">ng </w:t>
      </w:r>
      <w:r w:rsidRPr="00CF051B">
        <w:rPr>
          <w:rStyle w:val="fontstyle01"/>
          <w:rFonts w:hint="eastAsia"/>
          <w:color w:val="auto"/>
          <w:lang w:val="pt-BR"/>
        </w:rPr>
        <w:t>đ</w:t>
      </w:r>
      <w:r w:rsidRPr="00CF051B">
        <w:rPr>
          <w:rStyle w:val="fontstyle01"/>
          <w:color w:val="auto"/>
          <w:lang w:val="pt-BR"/>
        </w:rPr>
        <w:t xml:space="preserve">ủ </w:t>
      </w:r>
      <w:r w:rsidRPr="00CF051B">
        <w:rPr>
          <w:rStyle w:val="fontstyle01"/>
          <w:rFonts w:hint="eastAsia"/>
          <w:color w:val="auto"/>
          <w:lang w:val="pt-BR"/>
        </w:rPr>
        <w:t>đ</w:t>
      </w:r>
      <w:r w:rsidRPr="00CF051B">
        <w:rPr>
          <w:rStyle w:val="fontstyle01"/>
          <w:color w:val="auto"/>
          <w:lang w:val="pt-BR"/>
        </w:rPr>
        <w:t xml:space="preserve">iều kiện; </w:t>
      </w:r>
      <w:r w:rsidRPr="00CF051B">
        <w:rPr>
          <w:rStyle w:val="fontstyle01"/>
          <w:rFonts w:hint="eastAsia"/>
          <w:color w:val="auto"/>
          <w:lang w:val="pt-BR"/>
        </w:rPr>
        <w:t>đ</w:t>
      </w:r>
      <w:r w:rsidRPr="00CF051B">
        <w:rPr>
          <w:rStyle w:val="fontstyle01"/>
          <w:color w:val="auto"/>
          <w:lang w:val="pt-BR"/>
        </w:rPr>
        <w:t>ối với huyện Kỳ Anh trước đây (bao gồm huyện Kỳ Anh v</w:t>
      </w:r>
      <w:r w:rsidRPr="00CF051B">
        <w:rPr>
          <w:rStyle w:val="fontstyle01"/>
          <w:rFonts w:hint="eastAsia"/>
          <w:color w:val="auto"/>
          <w:lang w:val="pt-BR"/>
        </w:rPr>
        <w:t>à</w:t>
      </w:r>
      <w:r w:rsidRPr="00CF051B">
        <w:rPr>
          <w:rStyle w:val="fontstyle01"/>
          <w:color w:val="auto"/>
          <w:lang w:val="pt-BR"/>
        </w:rPr>
        <w:t xml:space="preserve"> Thị x</w:t>
      </w:r>
      <w:r w:rsidRPr="00CF051B">
        <w:rPr>
          <w:rStyle w:val="fontstyle01"/>
          <w:rFonts w:hint="eastAsia"/>
          <w:color w:val="auto"/>
          <w:lang w:val="pt-BR"/>
        </w:rPr>
        <w:t>ã</w:t>
      </w:r>
      <w:r w:rsidRPr="00CF051B">
        <w:rPr>
          <w:rStyle w:val="fontstyle01"/>
          <w:color w:val="auto"/>
          <w:lang w:val="pt-BR"/>
        </w:rPr>
        <w:t xml:space="preserve"> Kỳ Anh) c</w:t>
      </w:r>
      <w:r w:rsidRPr="00CF051B">
        <w:rPr>
          <w:rStyle w:val="fontstyle01"/>
          <w:rFonts w:hint="eastAsia"/>
          <w:color w:val="auto"/>
          <w:lang w:val="pt-BR"/>
        </w:rPr>
        <w:t>ó</w:t>
      </w:r>
      <w:r w:rsidRPr="00CF051B">
        <w:rPr>
          <w:rStyle w:val="fontstyle01"/>
          <w:color w:val="auto"/>
          <w:lang w:val="pt-BR"/>
        </w:rPr>
        <w:t xml:space="preserve"> 1.100 tr</w:t>
      </w:r>
      <w:r w:rsidRPr="00CF051B">
        <w:rPr>
          <w:rStyle w:val="fontstyle01"/>
          <w:rFonts w:hint="eastAsia"/>
          <w:color w:val="auto"/>
          <w:lang w:val="pt-BR"/>
        </w:rPr>
        <w:t>ư</w:t>
      </w:r>
      <w:r w:rsidRPr="00CF051B">
        <w:rPr>
          <w:rStyle w:val="fontstyle01"/>
          <w:color w:val="auto"/>
          <w:lang w:val="pt-BR"/>
        </w:rPr>
        <w:t xml:space="preserve">ờng hợp, </w:t>
      </w:r>
      <w:r w:rsidRPr="00CF051B">
        <w:rPr>
          <w:rStyle w:val="fontstyle01"/>
          <w:rFonts w:hint="eastAsia"/>
          <w:color w:val="auto"/>
          <w:lang w:val="pt-BR"/>
        </w:rPr>
        <w:t>đã</w:t>
      </w:r>
      <w:r w:rsidRPr="00CF051B">
        <w:rPr>
          <w:rStyle w:val="fontstyle01"/>
          <w:color w:val="auto"/>
          <w:lang w:val="pt-BR"/>
        </w:rPr>
        <w:t xml:space="preserve"> xử l</w:t>
      </w:r>
      <w:r w:rsidRPr="00CF051B">
        <w:rPr>
          <w:rStyle w:val="fontstyle01"/>
          <w:rFonts w:hint="eastAsia"/>
          <w:color w:val="auto"/>
          <w:lang w:val="pt-BR"/>
        </w:rPr>
        <w:t>ý</w:t>
      </w:r>
      <w:r w:rsidRPr="00CF051B">
        <w:rPr>
          <w:rStyle w:val="fontstyle01"/>
          <w:color w:val="auto"/>
          <w:lang w:val="pt-BR"/>
        </w:rPr>
        <w:t xml:space="preserve"> cấp GCNQSD </w:t>
      </w:r>
      <w:r w:rsidRPr="00CF051B">
        <w:rPr>
          <w:rStyle w:val="fontstyle01"/>
          <w:rFonts w:hint="eastAsia"/>
          <w:color w:val="auto"/>
          <w:lang w:val="pt-BR"/>
        </w:rPr>
        <w:t>đ</w:t>
      </w:r>
      <w:r w:rsidRPr="00CF051B">
        <w:rPr>
          <w:rStyle w:val="fontstyle01"/>
          <w:color w:val="auto"/>
          <w:lang w:val="pt-BR"/>
        </w:rPr>
        <w:t>ất cho 1.085 tr</w:t>
      </w:r>
      <w:r w:rsidRPr="00CF051B">
        <w:rPr>
          <w:rStyle w:val="fontstyle01"/>
          <w:rFonts w:hint="eastAsia"/>
          <w:color w:val="auto"/>
          <w:lang w:val="pt-BR"/>
        </w:rPr>
        <w:t>ư</w:t>
      </w:r>
      <w:r w:rsidRPr="00CF051B">
        <w:rPr>
          <w:rStyle w:val="fontstyle01"/>
          <w:color w:val="auto"/>
          <w:lang w:val="pt-BR"/>
        </w:rPr>
        <w:t>ờng hợp, c</w:t>
      </w:r>
      <w:r w:rsidRPr="00CF051B">
        <w:rPr>
          <w:rStyle w:val="fontstyle01"/>
          <w:rFonts w:hint="eastAsia"/>
          <w:color w:val="auto"/>
          <w:lang w:val="pt-BR"/>
        </w:rPr>
        <w:t>ò</w:t>
      </w:r>
      <w:r w:rsidRPr="00CF051B">
        <w:rPr>
          <w:rStyle w:val="fontstyle01"/>
          <w:color w:val="auto"/>
          <w:lang w:val="pt-BR"/>
        </w:rPr>
        <w:t>n lại 15 tr</w:t>
      </w:r>
      <w:r w:rsidRPr="00CF051B">
        <w:rPr>
          <w:rStyle w:val="fontstyle01"/>
          <w:rFonts w:hint="eastAsia"/>
          <w:color w:val="auto"/>
          <w:lang w:val="pt-BR"/>
        </w:rPr>
        <w:t>ư</w:t>
      </w:r>
      <w:r w:rsidRPr="00CF051B">
        <w:rPr>
          <w:rStyle w:val="fontstyle01"/>
          <w:color w:val="auto"/>
          <w:lang w:val="pt-BR"/>
        </w:rPr>
        <w:t>ờng hợp ch</w:t>
      </w:r>
      <w:r w:rsidRPr="00CF051B">
        <w:rPr>
          <w:rStyle w:val="fontstyle01"/>
          <w:rFonts w:hint="eastAsia"/>
          <w:color w:val="auto"/>
          <w:lang w:val="pt-BR"/>
        </w:rPr>
        <w:t>ư</w:t>
      </w:r>
      <w:r w:rsidRPr="00CF051B">
        <w:rPr>
          <w:rStyle w:val="fontstyle01"/>
          <w:color w:val="auto"/>
          <w:lang w:val="pt-BR"/>
        </w:rPr>
        <w:t xml:space="preserve">a </w:t>
      </w:r>
      <w:r w:rsidRPr="00CF051B">
        <w:rPr>
          <w:rStyle w:val="fontstyle01"/>
          <w:rFonts w:hint="eastAsia"/>
          <w:color w:val="auto"/>
          <w:lang w:val="pt-BR"/>
        </w:rPr>
        <w:t>đư</w:t>
      </w:r>
      <w:r w:rsidRPr="00CF051B">
        <w:rPr>
          <w:rStyle w:val="fontstyle01"/>
          <w:color w:val="auto"/>
          <w:lang w:val="pt-BR"/>
        </w:rPr>
        <w:t>ợc giải quyết (do v</w:t>
      </w:r>
      <w:r w:rsidRPr="00CF051B">
        <w:rPr>
          <w:rStyle w:val="fontstyle01"/>
          <w:rFonts w:hint="eastAsia"/>
          <w:color w:val="auto"/>
          <w:lang w:val="pt-BR"/>
        </w:rPr>
        <w:t>ư</w:t>
      </w:r>
      <w:r w:rsidRPr="00CF051B">
        <w:rPr>
          <w:rStyle w:val="fontstyle01"/>
          <w:color w:val="auto"/>
          <w:lang w:val="pt-BR"/>
        </w:rPr>
        <w:t>ớng quy hoạch 07 tr</w:t>
      </w:r>
      <w:r w:rsidRPr="00CF051B">
        <w:rPr>
          <w:rStyle w:val="fontstyle01"/>
          <w:rFonts w:hint="eastAsia"/>
          <w:color w:val="auto"/>
          <w:lang w:val="pt-BR"/>
        </w:rPr>
        <w:t>ư</w:t>
      </w:r>
      <w:r w:rsidRPr="00CF051B">
        <w:rPr>
          <w:rStyle w:val="fontstyle01"/>
          <w:color w:val="auto"/>
          <w:lang w:val="pt-BR"/>
        </w:rPr>
        <w:t>ờng hợp, tranh chấp 06 tr</w:t>
      </w:r>
      <w:r w:rsidRPr="00CF051B">
        <w:rPr>
          <w:rStyle w:val="fontstyle01"/>
          <w:rFonts w:hint="eastAsia"/>
          <w:color w:val="auto"/>
          <w:lang w:val="pt-BR"/>
        </w:rPr>
        <w:t>ư</w:t>
      </w:r>
      <w:r w:rsidRPr="00CF051B">
        <w:rPr>
          <w:rStyle w:val="fontstyle01"/>
          <w:color w:val="auto"/>
          <w:lang w:val="pt-BR"/>
        </w:rPr>
        <w:t>ờng hợp, nguy</w:t>
      </w:r>
      <w:r w:rsidRPr="00CF051B">
        <w:rPr>
          <w:rStyle w:val="fontstyle01"/>
          <w:rFonts w:hint="eastAsia"/>
          <w:color w:val="auto"/>
          <w:lang w:val="pt-BR"/>
        </w:rPr>
        <w:t>ê</w:t>
      </w:r>
      <w:r w:rsidRPr="00CF051B">
        <w:rPr>
          <w:rStyle w:val="fontstyle01"/>
          <w:color w:val="auto"/>
          <w:lang w:val="pt-BR"/>
        </w:rPr>
        <w:t>n nh</w:t>
      </w:r>
      <w:r w:rsidRPr="00CF051B">
        <w:rPr>
          <w:rStyle w:val="fontstyle01"/>
          <w:rFonts w:hint="eastAsia"/>
          <w:color w:val="auto"/>
          <w:lang w:val="pt-BR"/>
        </w:rPr>
        <w:t>â</w:t>
      </w:r>
      <w:r w:rsidRPr="00CF051B">
        <w:rPr>
          <w:rStyle w:val="fontstyle01"/>
          <w:color w:val="auto"/>
          <w:lang w:val="pt-BR"/>
        </w:rPr>
        <w:t xml:space="preserve">n </w:t>
      </w:r>
      <w:r w:rsidRPr="00CF051B">
        <w:rPr>
          <w:rStyle w:val="fontstyle01"/>
          <w:color w:val="auto"/>
          <w:lang w:val="pt-BR"/>
        </w:rPr>
        <w:lastRenderedPageBreak/>
        <w:t>kh</w:t>
      </w:r>
      <w:r w:rsidRPr="00CF051B">
        <w:rPr>
          <w:rStyle w:val="fontstyle01"/>
          <w:rFonts w:hint="eastAsia"/>
          <w:color w:val="auto"/>
          <w:lang w:val="pt-BR"/>
        </w:rPr>
        <w:t>á</w:t>
      </w:r>
      <w:r w:rsidRPr="00CF051B">
        <w:rPr>
          <w:rStyle w:val="fontstyle01"/>
          <w:color w:val="auto"/>
          <w:lang w:val="pt-BR"/>
        </w:rPr>
        <w:t>c 02 tr</w:t>
      </w:r>
      <w:r w:rsidRPr="00CF051B">
        <w:rPr>
          <w:rStyle w:val="fontstyle01"/>
          <w:rFonts w:hint="eastAsia"/>
          <w:color w:val="auto"/>
          <w:lang w:val="pt-BR"/>
        </w:rPr>
        <w:t>ư</w:t>
      </w:r>
      <w:r w:rsidRPr="00CF051B">
        <w:rPr>
          <w:rStyle w:val="fontstyle01"/>
          <w:color w:val="auto"/>
          <w:lang w:val="pt-BR"/>
        </w:rPr>
        <w:t xml:space="preserve">ờng hợp). Hiện nay, Luật </w:t>
      </w:r>
      <w:r w:rsidRPr="00CF051B">
        <w:rPr>
          <w:rStyle w:val="fontstyle01"/>
          <w:rFonts w:hint="eastAsia"/>
          <w:color w:val="auto"/>
          <w:lang w:val="pt-BR"/>
        </w:rPr>
        <w:t>Đ</w:t>
      </w:r>
      <w:r w:rsidRPr="00CF051B">
        <w:rPr>
          <w:rStyle w:val="fontstyle01"/>
          <w:color w:val="auto"/>
          <w:lang w:val="pt-BR"/>
        </w:rPr>
        <w:t xml:space="preserve">ất </w:t>
      </w:r>
      <w:r w:rsidRPr="00CF051B">
        <w:rPr>
          <w:rStyle w:val="fontstyle01"/>
          <w:rFonts w:hint="eastAsia"/>
          <w:color w:val="auto"/>
          <w:lang w:val="pt-BR"/>
        </w:rPr>
        <w:t>đ</w:t>
      </w:r>
      <w:r w:rsidRPr="00CF051B">
        <w:rPr>
          <w:rStyle w:val="fontstyle01"/>
          <w:color w:val="auto"/>
          <w:lang w:val="pt-BR"/>
        </w:rPr>
        <w:t xml:space="preserve">ai 2003 </w:t>
      </w:r>
      <w:r w:rsidRPr="00CF051B">
        <w:rPr>
          <w:rStyle w:val="fontstyle01"/>
          <w:rFonts w:hint="eastAsia"/>
          <w:color w:val="auto"/>
          <w:lang w:val="pt-BR"/>
        </w:rPr>
        <w:t>đã</w:t>
      </w:r>
      <w:r w:rsidRPr="00CF051B">
        <w:rPr>
          <w:rStyle w:val="fontstyle01"/>
          <w:color w:val="auto"/>
          <w:lang w:val="pt-BR"/>
        </w:rPr>
        <w:t xml:space="preserve"> hết hiệu lực thi h</w:t>
      </w:r>
      <w:r w:rsidRPr="00CF051B">
        <w:rPr>
          <w:rStyle w:val="fontstyle01"/>
          <w:rFonts w:hint="eastAsia"/>
          <w:color w:val="auto"/>
          <w:lang w:val="pt-BR"/>
        </w:rPr>
        <w:t>à</w:t>
      </w:r>
      <w:r w:rsidRPr="00CF051B">
        <w:rPr>
          <w:rStyle w:val="fontstyle01"/>
          <w:color w:val="auto"/>
          <w:lang w:val="pt-BR"/>
        </w:rPr>
        <w:t>nh, do vậy</w:t>
      </w:r>
      <w:r w:rsidR="009701CF" w:rsidRPr="00CF051B">
        <w:rPr>
          <w:rStyle w:val="fontstyle01"/>
          <w:color w:val="auto"/>
          <w:lang w:val="pt-BR"/>
        </w:rPr>
        <w:t>,</w:t>
      </w:r>
      <w:r w:rsidRPr="00CF051B">
        <w:rPr>
          <w:rStyle w:val="fontstyle01"/>
          <w:color w:val="auto"/>
          <w:lang w:val="pt-BR"/>
        </w:rPr>
        <w:t xml:space="preserve"> những c</w:t>
      </w:r>
      <w:r w:rsidRPr="00CF051B">
        <w:rPr>
          <w:rStyle w:val="fontstyle01"/>
          <w:rFonts w:hint="eastAsia"/>
          <w:color w:val="auto"/>
          <w:lang w:val="pt-BR"/>
        </w:rPr>
        <w:t>ơ</w:t>
      </w:r>
      <w:r w:rsidRPr="00CF051B">
        <w:rPr>
          <w:rStyle w:val="fontstyle01"/>
          <w:color w:val="auto"/>
          <w:lang w:val="pt-BR"/>
        </w:rPr>
        <w:t xml:space="preserve"> chế giải quyết cho c</w:t>
      </w:r>
      <w:r w:rsidRPr="00CF051B">
        <w:rPr>
          <w:rStyle w:val="fontstyle01"/>
          <w:rFonts w:hint="eastAsia"/>
          <w:color w:val="auto"/>
          <w:lang w:val="pt-BR"/>
        </w:rPr>
        <w:t>á</w:t>
      </w:r>
      <w:r w:rsidRPr="00CF051B">
        <w:rPr>
          <w:rStyle w:val="fontstyle01"/>
          <w:color w:val="auto"/>
          <w:lang w:val="pt-BR"/>
        </w:rPr>
        <w:t xml:space="preserve">c </w:t>
      </w:r>
      <w:r w:rsidRPr="00CF051B">
        <w:rPr>
          <w:rStyle w:val="fontstyle01"/>
          <w:rFonts w:hint="eastAsia"/>
          <w:color w:val="auto"/>
          <w:lang w:val="pt-BR"/>
        </w:rPr>
        <w:t>đ</w:t>
      </w:r>
      <w:r w:rsidRPr="00CF051B">
        <w:rPr>
          <w:rStyle w:val="fontstyle01"/>
          <w:color w:val="auto"/>
          <w:lang w:val="pt-BR"/>
        </w:rPr>
        <w:t>ối t</w:t>
      </w:r>
      <w:r w:rsidRPr="00CF051B">
        <w:rPr>
          <w:rStyle w:val="fontstyle01"/>
          <w:rFonts w:hint="eastAsia"/>
          <w:color w:val="auto"/>
          <w:lang w:val="pt-BR"/>
        </w:rPr>
        <w:t>ư</w:t>
      </w:r>
      <w:r w:rsidRPr="00CF051B">
        <w:rPr>
          <w:rStyle w:val="fontstyle01"/>
          <w:color w:val="auto"/>
          <w:lang w:val="pt-BR"/>
        </w:rPr>
        <w:t xml:space="preserve">ợng </w:t>
      </w:r>
      <w:r w:rsidRPr="00CF051B">
        <w:rPr>
          <w:rStyle w:val="fontstyle01"/>
          <w:rFonts w:hint="eastAsia"/>
          <w:color w:val="auto"/>
          <w:lang w:val="pt-BR"/>
        </w:rPr>
        <w:t>đư</w:t>
      </w:r>
      <w:r w:rsidRPr="00CF051B">
        <w:rPr>
          <w:rStyle w:val="fontstyle01"/>
          <w:color w:val="auto"/>
          <w:lang w:val="pt-BR"/>
        </w:rPr>
        <w:t xml:space="preserve">ợc giao </w:t>
      </w:r>
      <w:r w:rsidRPr="00CF051B">
        <w:rPr>
          <w:rStyle w:val="fontstyle01"/>
          <w:rFonts w:hint="eastAsia"/>
          <w:color w:val="auto"/>
          <w:lang w:val="pt-BR"/>
        </w:rPr>
        <w:t>đ</w:t>
      </w:r>
      <w:r w:rsidRPr="00CF051B">
        <w:rPr>
          <w:rStyle w:val="fontstyle01"/>
          <w:color w:val="auto"/>
          <w:lang w:val="pt-BR"/>
        </w:rPr>
        <w:t>ất tr</w:t>
      </w:r>
      <w:r w:rsidRPr="00CF051B">
        <w:rPr>
          <w:rStyle w:val="fontstyle01"/>
          <w:rFonts w:hint="eastAsia"/>
          <w:color w:val="auto"/>
          <w:lang w:val="pt-BR"/>
        </w:rPr>
        <w:t>á</w:t>
      </w:r>
      <w:r w:rsidRPr="00CF051B">
        <w:rPr>
          <w:rStyle w:val="fontstyle01"/>
          <w:color w:val="auto"/>
          <w:lang w:val="pt-BR"/>
        </w:rPr>
        <w:t xml:space="preserve">i thẩm quyền theo quy </w:t>
      </w:r>
      <w:r w:rsidRPr="00CF051B">
        <w:rPr>
          <w:rStyle w:val="fontstyle01"/>
          <w:rFonts w:hint="eastAsia"/>
          <w:color w:val="auto"/>
          <w:lang w:val="pt-BR"/>
        </w:rPr>
        <w:t>đ</w:t>
      </w:r>
      <w:r w:rsidRPr="00CF051B">
        <w:rPr>
          <w:rStyle w:val="fontstyle01"/>
          <w:color w:val="auto"/>
          <w:lang w:val="pt-BR"/>
        </w:rPr>
        <w:t xml:space="preserve">ịnh tại Quyết </w:t>
      </w:r>
      <w:r w:rsidRPr="00CF051B">
        <w:rPr>
          <w:rStyle w:val="fontstyle01"/>
          <w:rFonts w:hint="eastAsia"/>
          <w:color w:val="auto"/>
          <w:lang w:val="pt-BR"/>
        </w:rPr>
        <w:t>đ</w:t>
      </w:r>
      <w:r w:rsidRPr="00CF051B">
        <w:rPr>
          <w:rStyle w:val="fontstyle01"/>
          <w:color w:val="auto"/>
          <w:lang w:val="pt-BR"/>
        </w:rPr>
        <w:t>ịnh số 2005/Q</w:t>
      </w:r>
      <w:r w:rsidRPr="00CF051B">
        <w:rPr>
          <w:rStyle w:val="fontstyle01"/>
          <w:rFonts w:hint="eastAsia"/>
          <w:color w:val="auto"/>
          <w:lang w:val="pt-BR"/>
        </w:rPr>
        <w:t>Đ</w:t>
      </w:r>
      <w:r w:rsidRPr="00CF051B">
        <w:rPr>
          <w:rStyle w:val="fontstyle01"/>
          <w:color w:val="auto"/>
          <w:lang w:val="pt-BR"/>
        </w:rPr>
        <w:t>-UBND v</w:t>
      </w:r>
      <w:r w:rsidRPr="00CF051B">
        <w:rPr>
          <w:rStyle w:val="fontstyle01"/>
          <w:rFonts w:hint="eastAsia"/>
          <w:color w:val="auto"/>
          <w:lang w:val="pt-BR"/>
        </w:rPr>
        <w:t>à</w:t>
      </w:r>
      <w:r w:rsidRPr="00CF051B">
        <w:rPr>
          <w:rStyle w:val="fontstyle01"/>
          <w:color w:val="auto"/>
          <w:lang w:val="pt-BR"/>
        </w:rPr>
        <w:t xml:space="preserve"> Quyết </w:t>
      </w:r>
      <w:r w:rsidRPr="00CF051B">
        <w:rPr>
          <w:rStyle w:val="fontstyle01"/>
          <w:rFonts w:hint="eastAsia"/>
          <w:color w:val="auto"/>
          <w:lang w:val="pt-BR"/>
        </w:rPr>
        <w:t>đ</w:t>
      </w:r>
      <w:r w:rsidRPr="00CF051B">
        <w:rPr>
          <w:rStyle w:val="fontstyle01"/>
          <w:color w:val="auto"/>
          <w:lang w:val="pt-BR"/>
        </w:rPr>
        <w:t>ịnh số 556/Q</w:t>
      </w:r>
      <w:r w:rsidRPr="00CF051B">
        <w:rPr>
          <w:rStyle w:val="fontstyle01"/>
          <w:rFonts w:hint="eastAsia"/>
          <w:color w:val="auto"/>
          <w:lang w:val="pt-BR"/>
        </w:rPr>
        <w:t>Đ</w:t>
      </w:r>
      <w:r w:rsidRPr="00CF051B">
        <w:rPr>
          <w:rStyle w:val="fontstyle01"/>
          <w:color w:val="auto"/>
          <w:lang w:val="pt-BR"/>
        </w:rPr>
        <w:t>-UBND của UBND tỉnh kh</w:t>
      </w:r>
      <w:r w:rsidRPr="00CF051B">
        <w:rPr>
          <w:rStyle w:val="fontstyle01"/>
          <w:rFonts w:hint="eastAsia"/>
          <w:color w:val="auto"/>
          <w:lang w:val="pt-BR"/>
        </w:rPr>
        <w:t>ô</w:t>
      </w:r>
      <w:r w:rsidRPr="00CF051B">
        <w:rPr>
          <w:rStyle w:val="fontstyle01"/>
          <w:color w:val="auto"/>
          <w:lang w:val="pt-BR"/>
        </w:rPr>
        <w:t>ng còn phù hợp để áp dụng.</w:t>
      </w:r>
    </w:p>
    <w:p w14:paraId="237F93C5" w14:textId="3EBC849F" w:rsidR="00D65F11" w:rsidRPr="00CF051B" w:rsidRDefault="00D65F11" w:rsidP="00CF051B">
      <w:pPr>
        <w:spacing w:before="60" w:after="60" w:line="264" w:lineRule="auto"/>
        <w:ind w:firstLine="720"/>
        <w:jc w:val="both"/>
        <w:rPr>
          <w:b/>
          <w:lang w:val="pt-BR"/>
        </w:rPr>
      </w:pPr>
      <w:r w:rsidRPr="00CF051B">
        <w:rPr>
          <w:rStyle w:val="fontstyle01"/>
          <w:color w:val="auto"/>
          <w:lang w:val="pt-BR"/>
        </w:rPr>
        <w:t>Việc xử l</w:t>
      </w:r>
      <w:r w:rsidRPr="00CF051B">
        <w:rPr>
          <w:rStyle w:val="fontstyle01"/>
          <w:rFonts w:hint="eastAsia"/>
          <w:color w:val="auto"/>
          <w:lang w:val="pt-BR"/>
        </w:rPr>
        <w:t>ý</w:t>
      </w:r>
      <w:r w:rsidRPr="00CF051B">
        <w:rPr>
          <w:rStyle w:val="fontstyle01"/>
          <w:color w:val="auto"/>
          <w:lang w:val="pt-BR"/>
        </w:rPr>
        <w:t xml:space="preserve">, cấp Giấy chứng nhận quyền sử dụng </w:t>
      </w:r>
      <w:r w:rsidRPr="00CF051B">
        <w:rPr>
          <w:rStyle w:val="fontstyle01"/>
          <w:rFonts w:hint="eastAsia"/>
          <w:color w:val="auto"/>
          <w:lang w:val="pt-BR"/>
        </w:rPr>
        <w:t>đ</w:t>
      </w:r>
      <w:r w:rsidRPr="00CF051B">
        <w:rPr>
          <w:rStyle w:val="fontstyle01"/>
          <w:color w:val="auto"/>
          <w:lang w:val="pt-BR"/>
        </w:rPr>
        <w:t>ất, quyền sở hữu nh</w:t>
      </w:r>
      <w:r w:rsidRPr="00CF051B">
        <w:rPr>
          <w:rStyle w:val="fontstyle01"/>
          <w:rFonts w:hint="eastAsia"/>
          <w:color w:val="auto"/>
          <w:lang w:val="pt-BR"/>
        </w:rPr>
        <w:t>à</w:t>
      </w:r>
      <w:r w:rsidRPr="00CF051B">
        <w:rPr>
          <w:rStyle w:val="fontstyle01"/>
          <w:color w:val="auto"/>
          <w:lang w:val="pt-BR"/>
        </w:rPr>
        <w:t xml:space="preserve"> ở v</w:t>
      </w:r>
      <w:r w:rsidRPr="00CF051B">
        <w:rPr>
          <w:rStyle w:val="fontstyle01"/>
          <w:rFonts w:hint="eastAsia"/>
          <w:color w:val="auto"/>
          <w:lang w:val="pt-BR"/>
        </w:rPr>
        <w:t>à</w:t>
      </w:r>
      <w:r w:rsidRPr="00CF051B">
        <w:rPr>
          <w:rStyle w:val="fontstyle01"/>
          <w:color w:val="auto"/>
          <w:lang w:val="pt-BR"/>
        </w:rPr>
        <w:t xml:space="preserve"> t</w:t>
      </w:r>
      <w:r w:rsidRPr="00CF051B">
        <w:rPr>
          <w:rStyle w:val="fontstyle01"/>
          <w:rFonts w:hint="eastAsia"/>
          <w:color w:val="auto"/>
          <w:lang w:val="pt-BR"/>
        </w:rPr>
        <w:t>à</w:t>
      </w:r>
      <w:r w:rsidRPr="00CF051B">
        <w:rPr>
          <w:rStyle w:val="fontstyle01"/>
          <w:color w:val="auto"/>
          <w:lang w:val="pt-BR"/>
        </w:rPr>
        <w:t>i sản kh</w:t>
      </w:r>
      <w:r w:rsidRPr="00CF051B">
        <w:rPr>
          <w:rStyle w:val="fontstyle01"/>
          <w:rFonts w:hint="eastAsia"/>
          <w:color w:val="auto"/>
          <w:lang w:val="pt-BR"/>
        </w:rPr>
        <w:t>á</w:t>
      </w:r>
      <w:r w:rsidRPr="00CF051B">
        <w:rPr>
          <w:rStyle w:val="fontstyle01"/>
          <w:color w:val="auto"/>
          <w:lang w:val="pt-BR"/>
        </w:rPr>
        <w:t xml:space="preserve">c gắn liền với </w:t>
      </w:r>
      <w:r w:rsidRPr="00CF051B">
        <w:rPr>
          <w:rStyle w:val="fontstyle01"/>
          <w:rFonts w:hint="eastAsia"/>
          <w:color w:val="auto"/>
          <w:lang w:val="pt-BR"/>
        </w:rPr>
        <w:t>đ</w:t>
      </w:r>
      <w:r w:rsidRPr="00CF051B">
        <w:rPr>
          <w:rStyle w:val="fontstyle01"/>
          <w:color w:val="auto"/>
          <w:lang w:val="pt-BR"/>
        </w:rPr>
        <w:t xml:space="preserve">ất cho hộ gia </w:t>
      </w:r>
      <w:r w:rsidRPr="00CF051B">
        <w:rPr>
          <w:rStyle w:val="fontstyle01"/>
          <w:rFonts w:hint="eastAsia"/>
          <w:color w:val="auto"/>
          <w:lang w:val="pt-BR"/>
        </w:rPr>
        <w:t>đì</w:t>
      </w:r>
      <w:r w:rsidRPr="00CF051B">
        <w:rPr>
          <w:rStyle w:val="fontstyle01"/>
          <w:color w:val="auto"/>
          <w:lang w:val="pt-BR"/>
        </w:rPr>
        <w:t xml:space="preserve">nh </w:t>
      </w:r>
      <w:r w:rsidRPr="00CF051B">
        <w:rPr>
          <w:rStyle w:val="fontstyle01"/>
          <w:rFonts w:hint="eastAsia"/>
          <w:color w:val="auto"/>
          <w:lang w:val="pt-BR"/>
        </w:rPr>
        <w:t>đã</w:t>
      </w:r>
      <w:r w:rsidRPr="00CF051B">
        <w:rPr>
          <w:rStyle w:val="fontstyle01"/>
          <w:color w:val="auto"/>
          <w:lang w:val="pt-BR"/>
        </w:rPr>
        <w:t xml:space="preserve"> </w:t>
      </w:r>
      <w:r w:rsidRPr="00CF051B">
        <w:rPr>
          <w:rStyle w:val="fontstyle01"/>
          <w:rFonts w:hint="eastAsia"/>
          <w:color w:val="auto"/>
          <w:lang w:val="pt-BR"/>
        </w:rPr>
        <w:t>đư</w:t>
      </w:r>
      <w:r w:rsidRPr="00CF051B">
        <w:rPr>
          <w:rStyle w:val="fontstyle01"/>
          <w:color w:val="auto"/>
          <w:lang w:val="pt-BR"/>
        </w:rPr>
        <w:t>ợc giao kh</w:t>
      </w:r>
      <w:r w:rsidRPr="00CF051B">
        <w:rPr>
          <w:rStyle w:val="fontstyle01"/>
          <w:rFonts w:hint="eastAsia"/>
          <w:color w:val="auto"/>
          <w:lang w:val="pt-BR"/>
        </w:rPr>
        <w:t>ô</w:t>
      </w:r>
      <w:r w:rsidRPr="00CF051B">
        <w:rPr>
          <w:rStyle w:val="fontstyle01"/>
          <w:color w:val="auto"/>
          <w:lang w:val="pt-BR"/>
        </w:rPr>
        <w:t xml:space="preserve">ng </w:t>
      </w:r>
      <w:r w:rsidRPr="00CF051B">
        <w:rPr>
          <w:rStyle w:val="fontstyle01"/>
          <w:rFonts w:hint="eastAsia"/>
          <w:color w:val="auto"/>
          <w:lang w:val="pt-BR"/>
        </w:rPr>
        <w:t>đú</w:t>
      </w:r>
      <w:r w:rsidRPr="00CF051B">
        <w:rPr>
          <w:rStyle w:val="fontstyle01"/>
          <w:color w:val="auto"/>
          <w:lang w:val="pt-BR"/>
        </w:rPr>
        <w:t xml:space="preserve">ng thẩm quyền thực hiện </w:t>
      </w:r>
      <w:r w:rsidRPr="00CF051B">
        <w:rPr>
          <w:rStyle w:val="fontstyle01"/>
          <w:rFonts w:hint="eastAsia"/>
          <w:color w:val="auto"/>
          <w:lang w:val="pt-BR"/>
        </w:rPr>
        <w:t>đ</w:t>
      </w:r>
      <w:r w:rsidRPr="00CF051B">
        <w:rPr>
          <w:rStyle w:val="fontstyle01"/>
          <w:color w:val="auto"/>
          <w:lang w:val="pt-BR"/>
        </w:rPr>
        <w:t xml:space="preserve">ảm bảo theo quy </w:t>
      </w:r>
      <w:r w:rsidRPr="00CF051B">
        <w:rPr>
          <w:rStyle w:val="fontstyle01"/>
          <w:rFonts w:hint="eastAsia"/>
          <w:color w:val="auto"/>
          <w:lang w:val="pt-BR"/>
        </w:rPr>
        <w:t>đ</w:t>
      </w:r>
      <w:r w:rsidRPr="00CF051B">
        <w:rPr>
          <w:rStyle w:val="fontstyle01"/>
          <w:color w:val="auto"/>
          <w:lang w:val="pt-BR"/>
        </w:rPr>
        <w:t xml:space="preserve">ịnh tại </w:t>
      </w:r>
      <w:r w:rsidRPr="00CF051B">
        <w:rPr>
          <w:rStyle w:val="fontstyle01"/>
          <w:rFonts w:hint="eastAsia"/>
          <w:color w:val="auto"/>
          <w:lang w:val="pt-BR"/>
        </w:rPr>
        <w:t>Đ</w:t>
      </w:r>
      <w:r w:rsidRPr="00CF051B">
        <w:rPr>
          <w:rStyle w:val="fontstyle01"/>
          <w:color w:val="auto"/>
          <w:lang w:val="pt-BR"/>
        </w:rPr>
        <w:t xml:space="preserve">iều 23 Nghị </w:t>
      </w:r>
      <w:r w:rsidRPr="00CF051B">
        <w:rPr>
          <w:rStyle w:val="fontstyle01"/>
          <w:rFonts w:hint="eastAsia"/>
          <w:color w:val="auto"/>
          <w:lang w:val="pt-BR"/>
        </w:rPr>
        <w:t>đ</w:t>
      </w:r>
      <w:r w:rsidRPr="00CF051B">
        <w:rPr>
          <w:rStyle w:val="fontstyle01"/>
          <w:color w:val="auto"/>
          <w:lang w:val="pt-BR"/>
        </w:rPr>
        <w:t>ịnh số 43/2014/N</w:t>
      </w:r>
      <w:r w:rsidRPr="00CF051B">
        <w:rPr>
          <w:rStyle w:val="fontstyle01"/>
          <w:rFonts w:hint="eastAsia"/>
          <w:color w:val="auto"/>
          <w:lang w:val="pt-BR"/>
        </w:rPr>
        <w:t>Đ</w:t>
      </w:r>
      <w:r w:rsidRPr="00CF051B">
        <w:rPr>
          <w:rStyle w:val="fontstyle01"/>
          <w:color w:val="auto"/>
          <w:lang w:val="pt-BR"/>
        </w:rPr>
        <w:t>-CP ng</w:t>
      </w:r>
      <w:r w:rsidRPr="00CF051B">
        <w:rPr>
          <w:rStyle w:val="fontstyle01"/>
          <w:rFonts w:hint="eastAsia"/>
          <w:color w:val="auto"/>
          <w:lang w:val="pt-BR"/>
        </w:rPr>
        <w:t>à</w:t>
      </w:r>
      <w:r w:rsidRPr="00CF051B">
        <w:rPr>
          <w:rStyle w:val="fontstyle01"/>
          <w:color w:val="auto"/>
          <w:lang w:val="pt-BR"/>
        </w:rPr>
        <w:t>y 15/5/2014 của Ch</w:t>
      </w:r>
      <w:r w:rsidRPr="00CF051B">
        <w:rPr>
          <w:rStyle w:val="fontstyle01"/>
          <w:rFonts w:hint="eastAsia"/>
          <w:color w:val="auto"/>
          <w:lang w:val="pt-BR"/>
        </w:rPr>
        <w:t>í</w:t>
      </w:r>
      <w:r w:rsidRPr="00CF051B">
        <w:rPr>
          <w:rStyle w:val="fontstyle01"/>
          <w:color w:val="auto"/>
          <w:lang w:val="pt-BR"/>
        </w:rPr>
        <w:t xml:space="preserve">nh phủ; </w:t>
      </w:r>
      <w:r w:rsidRPr="00CF051B">
        <w:rPr>
          <w:rStyle w:val="fontstyle01"/>
          <w:rFonts w:hint="eastAsia"/>
          <w:color w:val="auto"/>
          <w:lang w:val="pt-BR"/>
        </w:rPr>
        <w:t>đư</w:t>
      </w:r>
      <w:r w:rsidRPr="00CF051B">
        <w:rPr>
          <w:rStyle w:val="fontstyle01"/>
          <w:color w:val="auto"/>
          <w:lang w:val="pt-BR"/>
        </w:rPr>
        <w:t xml:space="preserve">ợc bổ sung tại khoản 19 </w:t>
      </w:r>
      <w:r w:rsidRPr="00CF051B">
        <w:rPr>
          <w:rStyle w:val="fontstyle01"/>
          <w:rFonts w:hint="eastAsia"/>
          <w:color w:val="auto"/>
          <w:lang w:val="pt-BR"/>
        </w:rPr>
        <w:t>Đ</w:t>
      </w:r>
      <w:r w:rsidRPr="00CF051B">
        <w:rPr>
          <w:rStyle w:val="fontstyle01"/>
          <w:color w:val="auto"/>
          <w:lang w:val="pt-BR"/>
        </w:rPr>
        <w:t xml:space="preserve">iều 2 Nghị </w:t>
      </w:r>
      <w:r w:rsidRPr="00CF051B">
        <w:rPr>
          <w:rStyle w:val="fontstyle01"/>
          <w:rFonts w:hint="eastAsia"/>
          <w:color w:val="auto"/>
          <w:lang w:val="pt-BR"/>
        </w:rPr>
        <w:t>đ</w:t>
      </w:r>
      <w:r w:rsidRPr="00CF051B">
        <w:rPr>
          <w:rStyle w:val="fontstyle01"/>
          <w:color w:val="auto"/>
          <w:lang w:val="pt-BR"/>
        </w:rPr>
        <w:t>ịnh số 01/2017/N</w:t>
      </w:r>
      <w:r w:rsidRPr="00CF051B">
        <w:rPr>
          <w:rStyle w:val="fontstyle01"/>
          <w:rFonts w:hint="eastAsia"/>
          <w:color w:val="auto"/>
          <w:lang w:val="pt-BR"/>
        </w:rPr>
        <w:t>Đ</w:t>
      </w:r>
      <w:r w:rsidRPr="00CF051B">
        <w:rPr>
          <w:rStyle w:val="fontstyle01"/>
          <w:color w:val="auto"/>
          <w:lang w:val="pt-BR"/>
        </w:rPr>
        <w:t>-CP ng</w:t>
      </w:r>
      <w:r w:rsidRPr="00CF051B">
        <w:rPr>
          <w:rStyle w:val="fontstyle01"/>
          <w:rFonts w:hint="eastAsia"/>
          <w:color w:val="auto"/>
          <w:lang w:val="pt-BR"/>
        </w:rPr>
        <w:t>à</w:t>
      </w:r>
      <w:r w:rsidRPr="00CF051B">
        <w:rPr>
          <w:rStyle w:val="fontstyle01"/>
          <w:color w:val="auto"/>
          <w:lang w:val="pt-BR"/>
        </w:rPr>
        <w:t>y 06/01/1017 của Ch</w:t>
      </w:r>
      <w:r w:rsidRPr="00CF051B">
        <w:rPr>
          <w:rStyle w:val="fontstyle01"/>
          <w:rFonts w:hint="eastAsia"/>
          <w:color w:val="auto"/>
          <w:lang w:val="pt-BR"/>
        </w:rPr>
        <w:t>í</w:t>
      </w:r>
      <w:r w:rsidRPr="00CF051B">
        <w:rPr>
          <w:rStyle w:val="fontstyle01"/>
          <w:color w:val="auto"/>
          <w:lang w:val="pt-BR"/>
        </w:rPr>
        <w:t xml:space="preserve">nh phủ; </w:t>
      </w:r>
      <w:r w:rsidRPr="00CF051B">
        <w:rPr>
          <w:lang w:val="pt-BR"/>
        </w:rPr>
        <w:t xml:space="preserve">khoản 2 Điều 18 Thông tư số 02/2015/TT-BTNMT ngày 27/01/2015 của </w:t>
      </w:r>
      <w:r w:rsidR="009701CF" w:rsidRPr="00CF051B">
        <w:rPr>
          <w:lang w:val="pt-BR"/>
        </w:rPr>
        <w:t xml:space="preserve">Bộ trưởng </w:t>
      </w:r>
      <w:r w:rsidRPr="00CF051B">
        <w:rPr>
          <w:lang w:val="pt-BR"/>
        </w:rPr>
        <w:t>Bộ Tài nguyên và Môi trường</w:t>
      </w:r>
      <w:r w:rsidRPr="00CF051B">
        <w:rPr>
          <w:rStyle w:val="fontstyle01"/>
          <w:color w:val="auto"/>
          <w:lang w:val="pt-BR"/>
        </w:rPr>
        <w:t>. C</w:t>
      </w:r>
      <w:r w:rsidRPr="00CF051B">
        <w:rPr>
          <w:rStyle w:val="fontstyle01"/>
          <w:rFonts w:hint="eastAsia"/>
          <w:color w:val="auto"/>
          <w:lang w:val="pt-BR"/>
        </w:rPr>
        <w:t>á</w:t>
      </w:r>
      <w:r w:rsidRPr="00CF051B">
        <w:rPr>
          <w:rStyle w:val="fontstyle01"/>
          <w:color w:val="auto"/>
          <w:lang w:val="pt-BR"/>
        </w:rPr>
        <w:t xml:space="preserve">c quy </w:t>
      </w:r>
      <w:r w:rsidRPr="00CF051B">
        <w:rPr>
          <w:rStyle w:val="fontstyle01"/>
          <w:rFonts w:hint="eastAsia"/>
          <w:color w:val="auto"/>
          <w:lang w:val="pt-BR"/>
        </w:rPr>
        <w:t>đ</w:t>
      </w:r>
      <w:r w:rsidRPr="00CF051B">
        <w:rPr>
          <w:rStyle w:val="fontstyle01"/>
          <w:color w:val="auto"/>
          <w:lang w:val="pt-BR"/>
        </w:rPr>
        <w:t>ịnh n</w:t>
      </w:r>
      <w:r w:rsidRPr="00CF051B">
        <w:rPr>
          <w:rStyle w:val="fontstyle01"/>
          <w:rFonts w:hint="eastAsia"/>
          <w:color w:val="auto"/>
          <w:lang w:val="pt-BR"/>
        </w:rPr>
        <w:t>à</w:t>
      </w:r>
      <w:r w:rsidRPr="00CF051B">
        <w:rPr>
          <w:rStyle w:val="fontstyle01"/>
          <w:color w:val="auto"/>
          <w:lang w:val="pt-BR"/>
        </w:rPr>
        <w:t xml:space="preserve">y quy </w:t>
      </w:r>
      <w:r w:rsidRPr="00CF051B">
        <w:rPr>
          <w:rStyle w:val="fontstyle01"/>
          <w:rFonts w:hint="eastAsia"/>
          <w:color w:val="auto"/>
          <w:lang w:val="pt-BR"/>
        </w:rPr>
        <w:t>đ</w:t>
      </w:r>
      <w:r w:rsidRPr="00CF051B">
        <w:rPr>
          <w:rStyle w:val="fontstyle01"/>
          <w:color w:val="auto"/>
          <w:lang w:val="pt-BR"/>
        </w:rPr>
        <w:t>ịnh xem x</w:t>
      </w:r>
      <w:r w:rsidRPr="00CF051B">
        <w:rPr>
          <w:rStyle w:val="fontstyle01"/>
          <w:rFonts w:hint="eastAsia"/>
          <w:color w:val="auto"/>
          <w:lang w:val="pt-BR"/>
        </w:rPr>
        <w:t>é</w:t>
      </w:r>
      <w:r w:rsidRPr="00CF051B">
        <w:rPr>
          <w:rStyle w:val="fontstyle01"/>
          <w:color w:val="auto"/>
          <w:lang w:val="pt-BR"/>
        </w:rPr>
        <w:t>t xử l</w:t>
      </w:r>
      <w:r w:rsidRPr="00CF051B">
        <w:rPr>
          <w:rStyle w:val="fontstyle01"/>
          <w:rFonts w:hint="eastAsia"/>
          <w:color w:val="auto"/>
          <w:lang w:val="pt-BR"/>
        </w:rPr>
        <w:t>ý</w:t>
      </w:r>
      <w:r w:rsidRPr="00CF051B">
        <w:rPr>
          <w:rStyle w:val="fontstyle01"/>
          <w:color w:val="auto"/>
          <w:lang w:val="pt-BR"/>
        </w:rPr>
        <w:t xml:space="preserve"> cho c</w:t>
      </w:r>
      <w:r w:rsidRPr="00CF051B">
        <w:rPr>
          <w:rStyle w:val="fontstyle01"/>
          <w:rFonts w:hint="eastAsia"/>
          <w:color w:val="auto"/>
          <w:lang w:val="pt-BR"/>
        </w:rPr>
        <w:t>á</w:t>
      </w:r>
      <w:r w:rsidRPr="00CF051B">
        <w:rPr>
          <w:rStyle w:val="fontstyle01"/>
          <w:color w:val="auto"/>
          <w:lang w:val="pt-BR"/>
        </w:rPr>
        <w:t>c tr</w:t>
      </w:r>
      <w:r w:rsidRPr="00CF051B">
        <w:rPr>
          <w:rStyle w:val="fontstyle01"/>
          <w:rFonts w:hint="eastAsia"/>
          <w:color w:val="auto"/>
          <w:lang w:val="pt-BR"/>
        </w:rPr>
        <w:t>ư</w:t>
      </w:r>
      <w:r w:rsidRPr="00CF051B">
        <w:rPr>
          <w:rStyle w:val="fontstyle01"/>
          <w:color w:val="auto"/>
          <w:lang w:val="pt-BR"/>
        </w:rPr>
        <w:t xml:space="preserve">ờng hợp giao </w:t>
      </w:r>
      <w:r w:rsidRPr="00CF051B">
        <w:rPr>
          <w:rStyle w:val="fontstyle01"/>
          <w:rFonts w:hint="eastAsia"/>
          <w:color w:val="auto"/>
          <w:lang w:val="pt-BR"/>
        </w:rPr>
        <w:t>đ</w:t>
      </w:r>
      <w:r w:rsidRPr="00CF051B">
        <w:rPr>
          <w:rStyle w:val="fontstyle01"/>
          <w:color w:val="auto"/>
          <w:lang w:val="pt-BR"/>
        </w:rPr>
        <w:t>ất kh</w:t>
      </w:r>
      <w:r w:rsidRPr="00CF051B">
        <w:rPr>
          <w:rStyle w:val="fontstyle01"/>
          <w:rFonts w:hint="eastAsia"/>
          <w:color w:val="auto"/>
          <w:lang w:val="pt-BR"/>
        </w:rPr>
        <w:t>ô</w:t>
      </w:r>
      <w:r w:rsidRPr="00CF051B">
        <w:rPr>
          <w:rStyle w:val="fontstyle01"/>
          <w:color w:val="auto"/>
          <w:lang w:val="pt-BR"/>
        </w:rPr>
        <w:t xml:space="preserve">ng </w:t>
      </w:r>
      <w:r w:rsidRPr="00CF051B">
        <w:rPr>
          <w:rStyle w:val="fontstyle01"/>
          <w:rFonts w:hint="eastAsia"/>
          <w:color w:val="auto"/>
          <w:lang w:val="pt-BR"/>
        </w:rPr>
        <w:t>đú</w:t>
      </w:r>
      <w:r w:rsidRPr="00CF051B">
        <w:rPr>
          <w:rStyle w:val="fontstyle01"/>
          <w:color w:val="auto"/>
          <w:lang w:val="pt-BR"/>
        </w:rPr>
        <w:t>ng thẩm quyền tr</w:t>
      </w:r>
      <w:r w:rsidRPr="00CF051B">
        <w:rPr>
          <w:rStyle w:val="fontstyle01"/>
          <w:rFonts w:hint="eastAsia"/>
          <w:color w:val="auto"/>
          <w:lang w:val="pt-BR"/>
        </w:rPr>
        <w:t>ư</w:t>
      </w:r>
      <w:r w:rsidRPr="00CF051B">
        <w:rPr>
          <w:rStyle w:val="fontstyle01"/>
          <w:color w:val="auto"/>
          <w:lang w:val="pt-BR"/>
        </w:rPr>
        <w:t>ớc ng</w:t>
      </w:r>
      <w:r w:rsidRPr="00CF051B">
        <w:rPr>
          <w:rStyle w:val="fontstyle01"/>
          <w:rFonts w:hint="eastAsia"/>
          <w:color w:val="auto"/>
          <w:lang w:val="pt-BR"/>
        </w:rPr>
        <w:t>à</w:t>
      </w:r>
      <w:r w:rsidRPr="00CF051B">
        <w:rPr>
          <w:rStyle w:val="fontstyle01"/>
          <w:color w:val="auto"/>
          <w:lang w:val="pt-BR"/>
        </w:rPr>
        <w:t xml:space="preserve">y 01/7/2014; theo quy </w:t>
      </w:r>
      <w:r w:rsidRPr="00CF051B">
        <w:rPr>
          <w:rStyle w:val="fontstyle01"/>
          <w:rFonts w:hint="eastAsia"/>
          <w:color w:val="auto"/>
          <w:lang w:val="pt-BR"/>
        </w:rPr>
        <w:t>đ</w:t>
      </w:r>
      <w:r w:rsidRPr="00CF051B">
        <w:rPr>
          <w:rStyle w:val="fontstyle01"/>
          <w:color w:val="auto"/>
          <w:lang w:val="pt-BR"/>
        </w:rPr>
        <w:t>ịnh của ph</w:t>
      </w:r>
      <w:r w:rsidRPr="00CF051B">
        <w:rPr>
          <w:rStyle w:val="fontstyle01"/>
          <w:rFonts w:hint="eastAsia"/>
          <w:color w:val="auto"/>
          <w:lang w:val="pt-BR"/>
        </w:rPr>
        <w:t>á</w:t>
      </w:r>
      <w:r w:rsidRPr="00CF051B">
        <w:rPr>
          <w:rStyle w:val="fontstyle01"/>
          <w:color w:val="auto"/>
          <w:lang w:val="pt-BR"/>
        </w:rPr>
        <w:t>p luật hiện h</w:t>
      </w:r>
      <w:r w:rsidRPr="00CF051B">
        <w:rPr>
          <w:rStyle w:val="fontstyle01"/>
          <w:rFonts w:hint="eastAsia"/>
          <w:color w:val="auto"/>
          <w:lang w:val="pt-BR"/>
        </w:rPr>
        <w:t>à</w:t>
      </w:r>
      <w:r w:rsidRPr="00CF051B">
        <w:rPr>
          <w:rStyle w:val="fontstyle01"/>
          <w:color w:val="auto"/>
          <w:lang w:val="pt-BR"/>
        </w:rPr>
        <w:t>nh th</w:t>
      </w:r>
      <w:r w:rsidRPr="00CF051B">
        <w:rPr>
          <w:rStyle w:val="fontstyle01"/>
          <w:rFonts w:hint="eastAsia"/>
          <w:color w:val="auto"/>
          <w:lang w:val="pt-BR"/>
        </w:rPr>
        <w:t>ì</w:t>
      </w:r>
      <w:r w:rsidRPr="00CF051B">
        <w:rPr>
          <w:rStyle w:val="fontstyle01"/>
          <w:color w:val="auto"/>
          <w:lang w:val="pt-BR"/>
        </w:rPr>
        <w:t xml:space="preserve"> </w:t>
      </w:r>
      <w:r w:rsidRPr="00CF051B">
        <w:rPr>
          <w:rStyle w:val="fontstyle01"/>
          <w:rFonts w:hint="eastAsia"/>
          <w:color w:val="auto"/>
          <w:lang w:val="pt-BR"/>
        </w:rPr>
        <w:t>đ</w:t>
      </w:r>
      <w:r w:rsidRPr="00CF051B">
        <w:rPr>
          <w:rStyle w:val="fontstyle01"/>
          <w:color w:val="auto"/>
          <w:lang w:val="pt-BR"/>
        </w:rPr>
        <w:t>ối với c</w:t>
      </w:r>
      <w:r w:rsidRPr="00CF051B">
        <w:rPr>
          <w:rStyle w:val="fontstyle01"/>
          <w:rFonts w:hint="eastAsia"/>
          <w:color w:val="auto"/>
          <w:lang w:val="pt-BR"/>
        </w:rPr>
        <w:t>á</w:t>
      </w:r>
      <w:r w:rsidRPr="00CF051B">
        <w:rPr>
          <w:rStyle w:val="fontstyle01"/>
          <w:color w:val="auto"/>
          <w:lang w:val="pt-BR"/>
        </w:rPr>
        <w:t>c tr</w:t>
      </w:r>
      <w:r w:rsidRPr="00CF051B">
        <w:rPr>
          <w:rStyle w:val="fontstyle01"/>
          <w:rFonts w:hint="eastAsia"/>
          <w:color w:val="auto"/>
          <w:lang w:val="pt-BR"/>
        </w:rPr>
        <w:t>ư</w:t>
      </w:r>
      <w:r w:rsidRPr="00CF051B">
        <w:rPr>
          <w:rStyle w:val="fontstyle01"/>
          <w:color w:val="auto"/>
          <w:lang w:val="pt-BR"/>
        </w:rPr>
        <w:t xml:space="preserve">ờng hợp giao </w:t>
      </w:r>
      <w:r w:rsidRPr="00CF051B">
        <w:rPr>
          <w:rStyle w:val="fontstyle01"/>
          <w:rFonts w:hint="eastAsia"/>
          <w:color w:val="auto"/>
          <w:lang w:val="pt-BR"/>
        </w:rPr>
        <w:t>đ</w:t>
      </w:r>
      <w:r w:rsidRPr="00CF051B">
        <w:rPr>
          <w:rStyle w:val="fontstyle01"/>
          <w:color w:val="auto"/>
          <w:lang w:val="pt-BR"/>
        </w:rPr>
        <w:t>ất, cho thu</w:t>
      </w:r>
      <w:r w:rsidRPr="00CF051B">
        <w:rPr>
          <w:rStyle w:val="fontstyle01"/>
          <w:rFonts w:hint="eastAsia"/>
          <w:color w:val="auto"/>
          <w:lang w:val="pt-BR"/>
        </w:rPr>
        <w:t>ê</w:t>
      </w:r>
      <w:r w:rsidRPr="00CF051B">
        <w:rPr>
          <w:rStyle w:val="fontstyle01"/>
          <w:color w:val="auto"/>
          <w:lang w:val="pt-BR"/>
        </w:rPr>
        <w:t xml:space="preserve"> </w:t>
      </w:r>
      <w:r w:rsidRPr="00CF051B">
        <w:rPr>
          <w:rStyle w:val="fontstyle01"/>
          <w:rFonts w:hint="eastAsia"/>
          <w:color w:val="auto"/>
          <w:lang w:val="pt-BR"/>
        </w:rPr>
        <w:t>đ</w:t>
      </w:r>
      <w:r w:rsidRPr="00CF051B">
        <w:rPr>
          <w:rStyle w:val="fontstyle01"/>
          <w:color w:val="auto"/>
          <w:lang w:val="pt-BR"/>
        </w:rPr>
        <w:t>ất kh</w:t>
      </w:r>
      <w:r w:rsidRPr="00CF051B">
        <w:rPr>
          <w:rStyle w:val="fontstyle01"/>
          <w:rFonts w:hint="eastAsia"/>
          <w:color w:val="auto"/>
          <w:lang w:val="pt-BR"/>
        </w:rPr>
        <w:t>ô</w:t>
      </w:r>
      <w:r w:rsidRPr="00CF051B">
        <w:rPr>
          <w:rStyle w:val="fontstyle01"/>
          <w:color w:val="auto"/>
          <w:lang w:val="pt-BR"/>
        </w:rPr>
        <w:t xml:space="preserve">ng </w:t>
      </w:r>
      <w:r w:rsidRPr="00CF051B">
        <w:rPr>
          <w:rStyle w:val="fontstyle01"/>
          <w:rFonts w:hint="eastAsia"/>
          <w:color w:val="auto"/>
          <w:lang w:val="pt-BR"/>
        </w:rPr>
        <w:t>đú</w:t>
      </w:r>
      <w:r w:rsidRPr="00CF051B">
        <w:rPr>
          <w:rStyle w:val="fontstyle01"/>
          <w:color w:val="auto"/>
          <w:lang w:val="pt-BR"/>
        </w:rPr>
        <w:t>ng thẩm quyền sau ng</w:t>
      </w:r>
      <w:r w:rsidRPr="00CF051B">
        <w:rPr>
          <w:rStyle w:val="fontstyle01"/>
          <w:rFonts w:hint="eastAsia"/>
          <w:color w:val="auto"/>
          <w:lang w:val="pt-BR"/>
        </w:rPr>
        <w:t>à</w:t>
      </w:r>
      <w:r w:rsidRPr="00CF051B">
        <w:rPr>
          <w:rStyle w:val="fontstyle01"/>
          <w:color w:val="auto"/>
          <w:lang w:val="pt-BR"/>
        </w:rPr>
        <w:t>y 01/7/2014 th</w:t>
      </w:r>
      <w:r w:rsidRPr="00CF051B">
        <w:rPr>
          <w:rStyle w:val="fontstyle01"/>
          <w:rFonts w:hint="eastAsia"/>
          <w:color w:val="auto"/>
          <w:lang w:val="pt-BR"/>
        </w:rPr>
        <w:t>ì</w:t>
      </w:r>
      <w:r w:rsidRPr="00CF051B">
        <w:rPr>
          <w:rStyle w:val="fontstyle01"/>
          <w:color w:val="auto"/>
          <w:lang w:val="pt-BR"/>
        </w:rPr>
        <w:t xml:space="preserve"> Nh</w:t>
      </w:r>
      <w:r w:rsidRPr="00CF051B">
        <w:rPr>
          <w:rStyle w:val="fontstyle01"/>
          <w:rFonts w:hint="eastAsia"/>
          <w:color w:val="auto"/>
          <w:lang w:val="pt-BR"/>
        </w:rPr>
        <w:t>à</w:t>
      </w:r>
      <w:r w:rsidRPr="00CF051B">
        <w:rPr>
          <w:rStyle w:val="fontstyle01"/>
          <w:color w:val="auto"/>
          <w:lang w:val="pt-BR"/>
        </w:rPr>
        <w:t xml:space="preserve"> n</w:t>
      </w:r>
      <w:r w:rsidRPr="00CF051B">
        <w:rPr>
          <w:rStyle w:val="fontstyle01"/>
          <w:rFonts w:hint="eastAsia"/>
          <w:color w:val="auto"/>
          <w:lang w:val="pt-BR"/>
        </w:rPr>
        <w:t>ư</w:t>
      </w:r>
      <w:r w:rsidRPr="00CF051B">
        <w:rPr>
          <w:rStyle w:val="fontstyle01"/>
          <w:color w:val="auto"/>
          <w:lang w:val="pt-BR"/>
        </w:rPr>
        <w:t>ớc kh</w:t>
      </w:r>
      <w:r w:rsidRPr="00CF051B">
        <w:rPr>
          <w:rStyle w:val="fontstyle01"/>
          <w:rFonts w:hint="eastAsia"/>
          <w:color w:val="auto"/>
          <w:lang w:val="pt-BR"/>
        </w:rPr>
        <w:t>ô</w:t>
      </w:r>
      <w:r w:rsidRPr="00CF051B">
        <w:rPr>
          <w:rStyle w:val="fontstyle01"/>
          <w:color w:val="auto"/>
          <w:lang w:val="pt-BR"/>
        </w:rPr>
        <w:t xml:space="preserve">ng cấp GCNQSD </w:t>
      </w:r>
      <w:r w:rsidRPr="00CF051B">
        <w:rPr>
          <w:rStyle w:val="fontstyle01"/>
          <w:rFonts w:hint="eastAsia"/>
          <w:color w:val="auto"/>
          <w:lang w:val="pt-BR"/>
        </w:rPr>
        <w:t>đ</w:t>
      </w:r>
      <w:r w:rsidRPr="00CF051B">
        <w:rPr>
          <w:rStyle w:val="fontstyle01"/>
          <w:color w:val="auto"/>
          <w:lang w:val="pt-BR"/>
        </w:rPr>
        <w:t>ất v</w:t>
      </w:r>
      <w:r w:rsidRPr="00CF051B">
        <w:rPr>
          <w:rStyle w:val="fontstyle01"/>
          <w:rFonts w:hint="eastAsia"/>
          <w:color w:val="auto"/>
          <w:lang w:val="pt-BR"/>
        </w:rPr>
        <w:t>à</w:t>
      </w:r>
      <w:r w:rsidRPr="00CF051B">
        <w:rPr>
          <w:rStyle w:val="fontstyle01"/>
          <w:color w:val="auto"/>
          <w:lang w:val="pt-BR"/>
        </w:rPr>
        <w:t xml:space="preserve"> thu hồi to</w:t>
      </w:r>
      <w:r w:rsidRPr="00CF051B">
        <w:rPr>
          <w:rStyle w:val="fontstyle01"/>
          <w:rFonts w:hint="eastAsia"/>
          <w:color w:val="auto"/>
          <w:lang w:val="pt-BR"/>
        </w:rPr>
        <w:t>à</w:t>
      </w:r>
      <w:r w:rsidRPr="00CF051B">
        <w:rPr>
          <w:rStyle w:val="fontstyle01"/>
          <w:color w:val="auto"/>
          <w:lang w:val="pt-BR"/>
        </w:rPr>
        <w:t>n bộ diện t</w:t>
      </w:r>
      <w:r w:rsidRPr="00CF051B">
        <w:rPr>
          <w:rStyle w:val="fontstyle01"/>
          <w:rFonts w:hint="eastAsia"/>
          <w:color w:val="auto"/>
          <w:lang w:val="pt-BR"/>
        </w:rPr>
        <w:t>í</w:t>
      </w:r>
      <w:r w:rsidRPr="00CF051B">
        <w:rPr>
          <w:rStyle w:val="fontstyle01"/>
          <w:color w:val="auto"/>
          <w:lang w:val="pt-BR"/>
        </w:rPr>
        <w:t xml:space="preserve">ch </w:t>
      </w:r>
      <w:r w:rsidRPr="00CF051B">
        <w:rPr>
          <w:rStyle w:val="fontstyle01"/>
          <w:rFonts w:hint="eastAsia"/>
          <w:color w:val="auto"/>
          <w:lang w:val="pt-BR"/>
        </w:rPr>
        <w:t>đã</w:t>
      </w:r>
      <w:r w:rsidRPr="00CF051B">
        <w:rPr>
          <w:rStyle w:val="fontstyle01"/>
          <w:color w:val="auto"/>
          <w:lang w:val="pt-BR"/>
        </w:rPr>
        <w:t xml:space="preserve"> giao, cho thu</w:t>
      </w:r>
      <w:r w:rsidRPr="00CF051B">
        <w:rPr>
          <w:rStyle w:val="fontstyle01"/>
          <w:rFonts w:hint="eastAsia"/>
          <w:color w:val="auto"/>
          <w:lang w:val="pt-BR"/>
        </w:rPr>
        <w:t>ê</w:t>
      </w:r>
      <w:r w:rsidRPr="00CF051B">
        <w:rPr>
          <w:rStyle w:val="fontstyle01"/>
          <w:color w:val="auto"/>
          <w:lang w:val="pt-BR"/>
        </w:rPr>
        <w:t xml:space="preserve"> (tại Quyết </w:t>
      </w:r>
      <w:r w:rsidRPr="00CF051B">
        <w:rPr>
          <w:rStyle w:val="fontstyle01"/>
          <w:rFonts w:hint="eastAsia"/>
          <w:color w:val="auto"/>
          <w:lang w:val="pt-BR"/>
        </w:rPr>
        <w:t>đ</w:t>
      </w:r>
      <w:r w:rsidRPr="00CF051B">
        <w:rPr>
          <w:rStyle w:val="fontstyle01"/>
          <w:color w:val="auto"/>
          <w:lang w:val="pt-BR"/>
        </w:rPr>
        <w:t>ịnh 2005/Q</w:t>
      </w:r>
      <w:r w:rsidRPr="00CF051B">
        <w:rPr>
          <w:rStyle w:val="fontstyle01"/>
          <w:rFonts w:hint="eastAsia"/>
          <w:color w:val="auto"/>
          <w:lang w:val="pt-BR"/>
        </w:rPr>
        <w:t>Đ</w:t>
      </w:r>
      <w:r w:rsidRPr="00CF051B">
        <w:rPr>
          <w:rStyle w:val="fontstyle01"/>
          <w:color w:val="auto"/>
          <w:lang w:val="pt-BR"/>
        </w:rPr>
        <w:t>-UBND ng</w:t>
      </w:r>
      <w:r w:rsidRPr="00CF051B">
        <w:rPr>
          <w:rStyle w:val="fontstyle01"/>
          <w:rFonts w:hint="eastAsia"/>
          <w:color w:val="auto"/>
          <w:lang w:val="pt-BR"/>
        </w:rPr>
        <w:t>à</w:t>
      </w:r>
      <w:r w:rsidRPr="00CF051B">
        <w:rPr>
          <w:rStyle w:val="fontstyle01"/>
          <w:color w:val="auto"/>
          <w:lang w:val="pt-BR"/>
        </w:rPr>
        <w:t xml:space="preserve">y 13/7/2012 của UBND tỉnh </w:t>
      </w:r>
      <w:r w:rsidRPr="00CF051B">
        <w:rPr>
          <w:rStyle w:val="fontstyle01"/>
          <w:rFonts w:hint="eastAsia"/>
          <w:color w:val="auto"/>
          <w:lang w:val="pt-BR"/>
        </w:rPr>
        <w:t>đã</w:t>
      </w:r>
      <w:r w:rsidRPr="00CF051B">
        <w:rPr>
          <w:rStyle w:val="fontstyle01"/>
          <w:color w:val="auto"/>
          <w:lang w:val="pt-BR"/>
        </w:rPr>
        <w:t xml:space="preserve"> quy </w:t>
      </w:r>
      <w:r w:rsidRPr="00CF051B">
        <w:rPr>
          <w:rStyle w:val="fontstyle01"/>
          <w:rFonts w:hint="eastAsia"/>
          <w:color w:val="auto"/>
          <w:lang w:val="pt-BR"/>
        </w:rPr>
        <w:t>đ</w:t>
      </w:r>
      <w:r w:rsidRPr="00CF051B">
        <w:rPr>
          <w:rStyle w:val="fontstyle01"/>
          <w:color w:val="auto"/>
          <w:lang w:val="pt-BR"/>
        </w:rPr>
        <w:t>ịnh k</w:t>
      </w:r>
      <w:r w:rsidRPr="00CF051B">
        <w:rPr>
          <w:shd w:val="clear" w:color="auto" w:fill="FFFFFF"/>
          <w:lang w:val="pt-BR"/>
        </w:rPr>
        <w:t>ể từ ngày 01 tháng 01 năm 2012, nghiêm cấm việc giao đất và thu tiền sử dụng đất trái thẩm quyền</w:t>
      </w:r>
      <w:r w:rsidRPr="00CF051B">
        <w:rPr>
          <w:rStyle w:val="fontstyle01"/>
          <w:color w:val="auto"/>
          <w:lang w:val="pt-BR"/>
        </w:rPr>
        <w:t xml:space="preserve">). </w:t>
      </w:r>
      <w:r w:rsidR="00344E90" w:rsidRPr="00CF051B">
        <w:rPr>
          <w:rStyle w:val="fontstyle01"/>
          <w:color w:val="auto"/>
          <w:lang w:val="pt-BR"/>
        </w:rPr>
        <w:t xml:space="preserve">Qua rà soát quy định của Luật Đất đai và Luật Ban hành </w:t>
      </w:r>
      <w:r w:rsidR="009701CF" w:rsidRPr="00CF051B">
        <w:rPr>
          <w:rStyle w:val="fontstyle01"/>
          <w:color w:val="auto"/>
          <w:lang w:val="pt-BR"/>
        </w:rPr>
        <w:t xml:space="preserve">văn </w:t>
      </w:r>
      <w:r w:rsidR="00344E90" w:rsidRPr="00CF051B">
        <w:rPr>
          <w:rStyle w:val="fontstyle01"/>
          <w:color w:val="auto"/>
          <w:lang w:val="pt-BR"/>
        </w:rPr>
        <w:t xml:space="preserve">bản quy phạm pháp luật, nội dung kiến nghị biện pháp, cơ chế giải quyết việc giao đất, cho thuê đất trái thẩm quyền sau ngày 01/7/2014 của huyện Kỳ Anh đến nay chưa có quy định để xem xét, giải quyết. </w:t>
      </w:r>
    </w:p>
    <w:p w14:paraId="7054A5E2" w14:textId="651A40D1" w:rsidR="00223EFE" w:rsidRPr="00CF051B" w:rsidRDefault="00A23F0C" w:rsidP="00CF051B">
      <w:pPr>
        <w:spacing w:before="60" w:after="60" w:line="264" w:lineRule="auto"/>
        <w:ind w:firstLine="720"/>
        <w:jc w:val="both"/>
        <w:rPr>
          <w:lang w:val="pt-BR"/>
        </w:rPr>
      </w:pPr>
      <w:r w:rsidRPr="00CF051B">
        <w:rPr>
          <w:b/>
          <w:lang w:val="pt-BR"/>
        </w:rPr>
        <w:t xml:space="preserve">Câu </w:t>
      </w:r>
      <w:r w:rsidR="00E84963" w:rsidRPr="00CF051B">
        <w:rPr>
          <w:b/>
          <w:lang w:val="pt-BR"/>
        </w:rPr>
        <w:t xml:space="preserve">hỏi </w:t>
      </w:r>
      <w:r w:rsidR="00223EFE" w:rsidRPr="00CF051B">
        <w:rPr>
          <w:b/>
          <w:lang w:val="pt-BR"/>
        </w:rPr>
        <w:t>8.</w:t>
      </w:r>
      <w:r w:rsidR="00223EFE" w:rsidRPr="00CF051B">
        <w:rPr>
          <w:lang w:val="pt-BR"/>
        </w:rPr>
        <w:t xml:space="preserve"> Đề nghị tỉnh tổ chức tổng kết, đánh giá hoạt động của Trung tâm </w:t>
      </w:r>
      <w:r w:rsidR="00AF0523" w:rsidRPr="00CF051B">
        <w:rPr>
          <w:lang w:val="pt-BR"/>
        </w:rPr>
        <w:t>P</w:t>
      </w:r>
      <w:r w:rsidR="00223EFE" w:rsidRPr="00CF051B">
        <w:rPr>
          <w:lang w:val="pt-BR"/>
        </w:rPr>
        <w:t xml:space="preserve">hát triển quỹ đất và </w:t>
      </w:r>
      <w:r w:rsidR="00AF0523" w:rsidRPr="00CF051B">
        <w:rPr>
          <w:lang w:val="pt-BR"/>
        </w:rPr>
        <w:t>K</w:t>
      </w:r>
      <w:r w:rsidR="00223EFE" w:rsidRPr="00CF051B">
        <w:rPr>
          <w:lang w:val="pt-BR"/>
        </w:rPr>
        <w:t>ỹ thuật địa chính tỉnh để có giải pháp phù hợp với xu thế hiện nay (Cử tri TX Hồng Lĩnh).</w:t>
      </w:r>
    </w:p>
    <w:p w14:paraId="7A6CCD94" w14:textId="77777777" w:rsidR="008F23CC" w:rsidRPr="00CF051B" w:rsidRDefault="008F23CC" w:rsidP="00CF051B">
      <w:pPr>
        <w:spacing w:before="60" w:after="60" w:line="264" w:lineRule="auto"/>
        <w:ind w:firstLine="720"/>
        <w:jc w:val="both"/>
        <w:rPr>
          <w:b/>
          <w:i/>
          <w:lang w:val="pt-BR"/>
        </w:rPr>
      </w:pPr>
      <w:r w:rsidRPr="00CF051B">
        <w:rPr>
          <w:b/>
          <w:i/>
          <w:lang w:val="pt-BR"/>
        </w:rPr>
        <w:t xml:space="preserve">Trả lời: </w:t>
      </w:r>
    </w:p>
    <w:p w14:paraId="3B1797FC" w14:textId="5EFF83D4" w:rsidR="00D65F11" w:rsidRPr="00CF051B" w:rsidRDefault="00D65F11" w:rsidP="00CF051B">
      <w:pPr>
        <w:spacing w:before="60" w:after="60" w:line="264" w:lineRule="auto"/>
        <w:ind w:firstLine="720"/>
        <w:jc w:val="both"/>
        <w:rPr>
          <w:b/>
          <w:spacing w:val="-2"/>
          <w:sz w:val="32"/>
          <w:lang w:val="pt-BR"/>
        </w:rPr>
      </w:pPr>
      <w:r w:rsidRPr="00CF051B">
        <w:rPr>
          <w:spacing w:val="-2"/>
          <w:szCs w:val="24"/>
          <w:lang w:val="pt-BR"/>
        </w:rPr>
        <w:t>Trung tâm Phát triển quỹ đất và Kỹ thuật địa chính được thành lập và hoạt động theo quy định của Luật Đất đai và các hướng dẫn của Chính phủ, Bộ Tài nguyên và Môi trường nên việc thực hiện tổng kết, đánh giá hoạt động để sửa đổi, bổ sung chức năng</w:t>
      </w:r>
      <w:r w:rsidR="009701CF" w:rsidRPr="00CF051B">
        <w:rPr>
          <w:spacing w:val="-2"/>
          <w:szCs w:val="24"/>
          <w:lang w:val="pt-BR"/>
        </w:rPr>
        <w:t>,</w:t>
      </w:r>
      <w:r w:rsidRPr="00CF051B">
        <w:rPr>
          <w:spacing w:val="-2"/>
          <w:szCs w:val="24"/>
          <w:lang w:val="pt-BR"/>
        </w:rPr>
        <w:t xml:space="preserve"> nhiệm vụ, cơ cấu tổ chức (nếu cần) được thực hiện theo hướng dẫn chỉ đạo của Chính phủ, Bộ Tài nguyên và Môi trường. Hiện nay, Chính phủ, Bộ TN&amp;MT đang hoàn thiện dự thảo Luật Đất đai (sửa đổi), trong đó có nhiều nội dung liên quan đến việc bổ sung, sửa đổi về cơ cấu tổ chức bộ máy, chức năng nhiệm vụ cũng như cơ chế hoạt động của Trung tâm Phát triển quỹ đất cấp tỉnh và cấp huyện; do vậy, cử tri có thể trực tiếp tham gia ý kiến về các nội dung này. Sau khi Luật Đất đai (sửa đổi) được ban hành, </w:t>
      </w:r>
      <w:r w:rsidR="0074326D" w:rsidRPr="00CF051B">
        <w:rPr>
          <w:spacing w:val="-2"/>
          <w:szCs w:val="24"/>
          <w:lang w:val="pt-BR"/>
        </w:rPr>
        <w:t xml:space="preserve">UBND tỉnh sẽ chỉ đạo </w:t>
      </w:r>
      <w:r w:rsidRPr="00CF051B">
        <w:rPr>
          <w:spacing w:val="-2"/>
          <w:szCs w:val="24"/>
          <w:lang w:val="pt-BR"/>
        </w:rPr>
        <w:t>Sở Tài nguyên và Môi trường</w:t>
      </w:r>
      <w:r w:rsidR="0074326D" w:rsidRPr="00CF051B">
        <w:rPr>
          <w:spacing w:val="-2"/>
          <w:szCs w:val="24"/>
          <w:lang w:val="pt-BR"/>
        </w:rPr>
        <w:t xml:space="preserve"> nghiên cứu,</w:t>
      </w:r>
      <w:r w:rsidRPr="00CF051B">
        <w:rPr>
          <w:spacing w:val="-2"/>
          <w:szCs w:val="24"/>
          <w:lang w:val="pt-BR"/>
        </w:rPr>
        <w:t xml:space="preserve"> tham mưu điều chỉnh</w:t>
      </w:r>
      <w:r w:rsidR="0074326D" w:rsidRPr="00CF051B">
        <w:rPr>
          <w:spacing w:val="-2"/>
          <w:szCs w:val="24"/>
          <w:lang w:val="pt-BR"/>
        </w:rPr>
        <w:t xml:space="preserve"> </w:t>
      </w:r>
      <w:r w:rsidR="0074326D" w:rsidRPr="00CF051B">
        <w:rPr>
          <w:spacing w:val="-2"/>
          <w:lang w:val="pt-BR"/>
        </w:rPr>
        <w:t xml:space="preserve">hoạt động của Trung tâm </w:t>
      </w:r>
      <w:r w:rsidR="00387027" w:rsidRPr="00CF051B">
        <w:rPr>
          <w:spacing w:val="-2"/>
          <w:lang w:val="pt-BR"/>
        </w:rPr>
        <w:t>P</w:t>
      </w:r>
      <w:r w:rsidR="0074326D" w:rsidRPr="00CF051B">
        <w:rPr>
          <w:spacing w:val="-2"/>
          <w:lang w:val="pt-BR"/>
        </w:rPr>
        <w:t xml:space="preserve">hát triển quỹ đất và </w:t>
      </w:r>
      <w:r w:rsidR="00387027" w:rsidRPr="00CF051B">
        <w:rPr>
          <w:spacing w:val="-2"/>
          <w:lang w:val="pt-BR"/>
        </w:rPr>
        <w:t xml:space="preserve">Kỹ </w:t>
      </w:r>
      <w:r w:rsidR="0074326D" w:rsidRPr="00CF051B">
        <w:rPr>
          <w:spacing w:val="-2"/>
          <w:lang w:val="pt-BR"/>
        </w:rPr>
        <w:t>thuật địa chính tỉnh</w:t>
      </w:r>
      <w:r w:rsidRPr="00CF051B">
        <w:rPr>
          <w:spacing w:val="-2"/>
          <w:szCs w:val="24"/>
          <w:lang w:val="pt-BR"/>
        </w:rPr>
        <w:t xml:space="preserve"> phù hợp</w:t>
      </w:r>
      <w:r w:rsidR="0074326D" w:rsidRPr="00CF051B">
        <w:rPr>
          <w:spacing w:val="-2"/>
          <w:lang w:val="pt-BR"/>
        </w:rPr>
        <w:t xml:space="preserve"> với xu thế hiện nay</w:t>
      </w:r>
      <w:r w:rsidRPr="00CF051B">
        <w:rPr>
          <w:spacing w:val="-2"/>
          <w:szCs w:val="24"/>
          <w:lang w:val="pt-BR"/>
        </w:rPr>
        <w:t>.</w:t>
      </w:r>
    </w:p>
    <w:p w14:paraId="132E63B5" w14:textId="23FA7316" w:rsidR="00223EFE" w:rsidRPr="00CF051B" w:rsidRDefault="00223EFE" w:rsidP="00CF051B">
      <w:pPr>
        <w:spacing w:before="60" w:after="60" w:line="264" w:lineRule="auto"/>
        <w:ind w:firstLine="720"/>
        <w:jc w:val="both"/>
        <w:rPr>
          <w:b/>
          <w:bCs/>
          <w:i/>
          <w:iCs/>
          <w:noProof/>
          <w:sz w:val="26"/>
          <w:lang w:val="pt-BR"/>
        </w:rPr>
      </w:pPr>
      <w:r w:rsidRPr="00CF051B">
        <w:rPr>
          <w:b/>
          <w:bCs/>
          <w:noProof/>
          <w:sz w:val="26"/>
          <w:lang w:val="pt-BR"/>
        </w:rPr>
        <w:t>III.</w:t>
      </w:r>
      <w:r w:rsidR="00454DD8" w:rsidRPr="00CF051B">
        <w:rPr>
          <w:b/>
          <w:bCs/>
          <w:noProof/>
          <w:sz w:val="26"/>
          <w:lang w:val="pt-BR"/>
        </w:rPr>
        <w:t xml:space="preserve"> </w:t>
      </w:r>
      <w:r w:rsidRPr="00CF051B">
        <w:rPr>
          <w:b/>
          <w:bCs/>
          <w:noProof/>
          <w:sz w:val="26"/>
          <w:lang w:val="pt-BR"/>
        </w:rPr>
        <w:t>LĨNH VỰC ĐẦU TƯ, GIAO THÔNG, XÂY DỰNG VÀ CÁC CHƯƠNG TRÌNH, DỰ ÁN</w:t>
      </w:r>
    </w:p>
    <w:p w14:paraId="75B3E354" w14:textId="048BE14F" w:rsidR="00223EFE" w:rsidRPr="00CF051B" w:rsidRDefault="00A23F0C" w:rsidP="00CF051B">
      <w:pPr>
        <w:spacing w:before="60" w:after="60" w:line="264" w:lineRule="auto"/>
        <w:ind w:firstLine="720"/>
        <w:jc w:val="both"/>
        <w:rPr>
          <w:b/>
          <w:i/>
          <w:lang w:val="pt-BR"/>
        </w:rPr>
      </w:pPr>
      <w:r w:rsidRPr="00CF051B">
        <w:rPr>
          <w:b/>
          <w:lang w:val="pt-BR"/>
        </w:rPr>
        <w:t xml:space="preserve">Câu </w:t>
      </w:r>
      <w:r w:rsidR="00E84963" w:rsidRPr="00CF051B">
        <w:rPr>
          <w:b/>
          <w:lang w:val="pt-BR"/>
        </w:rPr>
        <w:t xml:space="preserve">hỏi </w:t>
      </w:r>
      <w:r w:rsidR="00223EFE" w:rsidRPr="00CF051B">
        <w:rPr>
          <w:b/>
          <w:lang w:val="pt-BR"/>
        </w:rPr>
        <w:t>1.</w:t>
      </w:r>
      <w:r w:rsidR="00223EFE" w:rsidRPr="00CF051B">
        <w:rPr>
          <w:lang w:val="pt-BR"/>
        </w:rPr>
        <w:t xml:space="preserve"> Cử tri đề nghị tỉnh quan tâm thu hút đầu tư; đẩy nhanh tiến độ; bố trí vốn đầu tư, hỗ trợ kinh phí xây dựng, nâng cấp, sửa chữa một số công trình, dự án quan trọng, cấp thiết trên địa bàn:</w:t>
      </w:r>
    </w:p>
    <w:p w14:paraId="1124FFC9" w14:textId="77777777" w:rsidR="00223EFE" w:rsidRPr="00CF051B" w:rsidRDefault="00223EFE" w:rsidP="00CF051B">
      <w:pPr>
        <w:spacing w:before="60" w:after="60" w:line="264" w:lineRule="auto"/>
        <w:ind w:firstLine="720"/>
        <w:jc w:val="both"/>
        <w:rPr>
          <w:b/>
          <w:bCs/>
          <w:i/>
          <w:iCs/>
        </w:rPr>
      </w:pPr>
      <w:r w:rsidRPr="00CF051B">
        <w:rPr>
          <w:b/>
          <w:bCs/>
          <w:i/>
          <w:iCs/>
        </w:rPr>
        <w:lastRenderedPageBreak/>
        <w:t>a) Công trình, dự án giao thông:</w:t>
      </w:r>
    </w:p>
    <w:p w14:paraId="537575A5" w14:textId="77777777" w:rsidR="00223EFE" w:rsidRPr="00CF051B" w:rsidRDefault="00223EFE" w:rsidP="00CF051B">
      <w:pPr>
        <w:spacing w:before="60" w:after="60" w:line="264" w:lineRule="auto"/>
        <w:ind w:firstLine="720"/>
        <w:jc w:val="both"/>
      </w:pPr>
      <w:r w:rsidRPr="00CF051B">
        <w:t>- Đầu tư xây dựng đoạn đường dân sinh đoạn qua địa bàn tổ dân phố Đại Thành, thị trấn Đức Thọ.</w:t>
      </w:r>
    </w:p>
    <w:p w14:paraId="5C2F1A8C" w14:textId="77777777" w:rsidR="008F23CC" w:rsidRPr="00CF051B" w:rsidRDefault="008F23CC" w:rsidP="00CF051B">
      <w:pPr>
        <w:spacing w:before="60" w:after="60" w:line="264" w:lineRule="auto"/>
        <w:ind w:firstLine="720"/>
        <w:jc w:val="both"/>
        <w:rPr>
          <w:b/>
          <w:i/>
        </w:rPr>
      </w:pPr>
      <w:r w:rsidRPr="00CF051B">
        <w:rPr>
          <w:b/>
          <w:i/>
        </w:rPr>
        <w:t xml:space="preserve">Trả lời: </w:t>
      </w:r>
    </w:p>
    <w:p w14:paraId="161A645F" w14:textId="6138AF50" w:rsidR="00053322" w:rsidRPr="00CF051B" w:rsidRDefault="00053322" w:rsidP="00CF051B">
      <w:pPr>
        <w:spacing w:before="60" w:after="60" w:line="264" w:lineRule="auto"/>
        <w:ind w:firstLine="720"/>
        <w:jc w:val="both"/>
        <w:rPr>
          <w:b/>
          <w:i/>
        </w:rPr>
      </w:pPr>
      <w:r w:rsidRPr="00CF051B">
        <w:t xml:space="preserve">Đoạn đường dân sinh qua địa bàn tổ dân phố Đại Thành, thị trấn Đức Thọ được cử tri đề xuất đầu tư xây dựng có chiều dài khoảng 700m chạy qua đất ở dân cư, giáp ranh với khu đất đã được quy hoạch Cơ sở bảo trợ Hồng Phúc. Hiện nay, tuyến đường nêu trên không có trong quy hoạch sử dụng đất huyện Đức Thọ thời kỳ 2021-2030 và không có trong quy hoạch chung xây dựng thị trấn Đức Thọ và vùng phụ cận đến năm 2035; do đó, chưa có </w:t>
      </w:r>
      <w:r w:rsidR="009701CF" w:rsidRPr="00CF051B">
        <w:t xml:space="preserve">cơ </w:t>
      </w:r>
      <w:r w:rsidRPr="00CF051B">
        <w:t xml:space="preserve">sở đầu tư xây dựng tuyến đường này. UBND tỉnh sẽ </w:t>
      </w:r>
      <w:r w:rsidR="00B24EB3" w:rsidRPr="00CF051B">
        <w:t>chỉ đạo</w:t>
      </w:r>
      <w:r w:rsidRPr="00CF051B">
        <w:t xml:space="preserve"> UBND huyện Đức Thọ kiểm tra, đánh giá cụ thể hiện trạng, trường hợp thực sự cần thiết đầu tư</w:t>
      </w:r>
      <w:r w:rsidR="00B24EB3" w:rsidRPr="00CF051B">
        <w:t>, đồng thời trong khả năng cân đối ngân sách tỉnh</w:t>
      </w:r>
      <w:r w:rsidRPr="00CF051B">
        <w:t xml:space="preserve"> thì sẽ có phương án triển khai theo thẩm quyền, đảm bảo các quy định pháp luật.</w:t>
      </w:r>
    </w:p>
    <w:p w14:paraId="5A454878" w14:textId="7DAF0E6E" w:rsidR="000F3C3E" w:rsidRPr="00CF051B" w:rsidRDefault="00223EFE" w:rsidP="00CF051B">
      <w:pPr>
        <w:spacing w:before="60" w:after="60" w:line="264" w:lineRule="auto"/>
        <w:ind w:firstLine="720"/>
        <w:jc w:val="both"/>
      </w:pPr>
      <w:r w:rsidRPr="00CF051B">
        <w:rPr>
          <w:i/>
          <w:iCs/>
        </w:rPr>
        <w:t>- Quan tâm nạo vét, dọn dẹp phong hóa Cầu Nhượng Lĩnh, huyện Cẩm Xuyên sau thi công</w:t>
      </w:r>
      <w:r w:rsidR="00E84963" w:rsidRPr="00CF051B">
        <w:rPr>
          <w:i/>
          <w:iCs/>
        </w:rPr>
        <w:t xml:space="preserve">: </w:t>
      </w:r>
      <w:r w:rsidR="00053322" w:rsidRPr="00CF051B">
        <w:t xml:space="preserve">Công trình cầu Cửa Nhượng (theo ý kiến của cử tri là cầu Nhượng Lĩnh) thuộc dự án Đường ven biển Xuân Hội - Thạch Khê - Vũng Áng Hà Tĩnh (giai đoạn 1) được UBND tỉnh phê duyệt dự án đầu tư tại Quyết định số 2117/QĐUBND ngày 30/7/2008 do Sở GTVT làm Chủ đầu tư, Ban QL&amp;ĐH dự án xây dựng giao thông (nay là Ban QLDA đầu tư xây dựng công trình giao thông tỉnh) thực hiện công tác quản lý dự án. Công trình được triển khai thi công từ năm 2010, hoàn thành phần cầu năm 2014, hoàn thành đường hai đầu cầu năm 2015; được Sở Xây dựng, Sở GTVT kiểm tra công tác nghiệm thu và bàn giao đưa vào khai thác sử dụng từ tháng 10/2015. Việc xây dựng cầu Cửa Nhượng đã góp phần đảm bảo an ninh </w:t>
      </w:r>
      <w:r w:rsidR="00BB0579" w:rsidRPr="00CF051B">
        <w:t xml:space="preserve">- </w:t>
      </w:r>
      <w:r w:rsidR="00053322" w:rsidRPr="00CF051B">
        <w:t xml:space="preserve">quốc phòng, phát triển kinh tế </w:t>
      </w:r>
      <w:r w:rsidR="00BB0579" w:rsidRPr="00CF051B">
        <w:t xml:space="preserve">- </w:t>
      </w:r>
      <w:r w:rsidR="00053322" w:rsidRPr="00CF051B">
        <w:t xml:space="preserve">xã hội, đặc biệt là kinh tế biển, cũng như phục vụ nhu cầu đi lại của người dân trong tỉnh. </w:t>
      </w:r>
      <w:r w:rsidR="00B24EB3" w:rsidRPr="00CF051B">
        <w:t xml:space="preserve">UBND tỉnh </w:t>
      </w:r>
      <w:r w:rsidR="000F3C3E" w:rsidRPr="00CF051B">
        <w:t xml:space="preserve">đã </w:t>
      </w:r>
      <w:r w:rsidR="00B24EB3" w:rsidRPr="00CF051B">
        <w:t>chỉ đạo</w:t>
      </w:r>
      <w:r w:rsidR="00053322" w:rsidRPr="00CF051B">
        <w:t xml:space="preserve"> </w:t>
      </w:r>
      <w:r w:rsidR="000F3C3E" w:rsidRPr="00CF051B">
        <w:t>Sở Giao thông vận tải, Ban QLDA đầu tư xây dựng công trình giao thông tỉnh kiểm tra thực địa, báo cáo kết quả như sau: “Một số đá hộc, vật liệu bê tông nằm trong phạm vi bãi sông và hành lang an toàn của công trình cầu Cửa Nhượng, các vật liệu này không ảnh hưởng đến luồng lạch, việc qua lại của tàu thuyền (khổ thông thuyền của cầu nằm giữa trụ P14 và P15) cũng như thoát nước qua cầu”.</w:t>
      </w:r>
    </w:p>
    <w:p w14:paraId="66AE7461" w14:textId="53CBE7DA" w:rsidR="00053322" w:rsidRPr="00CF051B" w:rsidRDefault="00223EFE" w:rsidP="00CF051B">
      <w:pPr>
        <w:spacing w:before="60" w:after="60" w:line="264" w:lineRule="auto"/>
        <w:ind w:firstLine="720"/>
        <w:jc w:val="both"/>
        <w:rPr>
          <w:b/>
          <w:i/>
          <w:spacing w:val="-2"/>
        </w:rPr>
      </w:pPr>
      <w:r w:rsidRPr="00CF051B">
        <w:rPr>
          <w:i/>
          <w:iCs/>
          <w:spacing w:val="-2"/>
        </w:rPr>
        <w:t>- Đầu tư nâng cấp Cầu Ông Kiển</w:t>
      </w:r>
      <w:r w:rsidR="00E84963" w:rsidRPr="00CF051B">
        <w:rPr>
          <w:i/>
          <w:iCs/>
          <w:spacing w:val="-2"/>
        </w:rPr>
        <w:t xml:space="preserve">: </w:t>
      </w:r>
      <w:r w:rsidR="00053322" w:rsidRPr="00CF051B">
        <w:rPr>
          <w:spacing w:val="-2"/>
        </w:rPr>
        <w:t>Cầu Ông Kiển có chiều dài khoảng 16m, rộng 2,5m, cao 4m được xây dựng từ những năm 1970, phục vụ giao thông và hoạt động sản xuất của thôn Liên Tân, xã Thượng Lộc và thôn Đồng Kim, xã Trung Lộc. Đây là cầu liên thôn đi qua địa bàn 02 xã có quy mô xây dựng nhỏ. UBND tỉnh sẽ chỉ đạo UBND huyện Can Lộc khảo sát, cân đối nguồn lực để đầu tư nâng cấp, đáp ứng nhu cầu đi lại của người dân và hoạt động sản xuất trên địa bàn.</w:t>
      </w:r>
    </w:p>
    <w:p w14:paraId="38B31427" w14:textId="4689FB76" w:rsidR="00164AEA" w:rsidRPr="00CF051B" w:rsidRDefault="00164AEA" w:rsidP="00CF051B">
      <w:pPr>
        <w:spacing w:before="60" w:after="60" w:line="264" w:lineRule="auto"/>
        <w:ind w:firstLine="720"/>
        <w:jc w:val="both"/>
      </w:pPr>
      <w:r w:rsidRPr="00CF051B">
        <w:rPr>
          <w:i/>
          <w:iCs/>
        </w:rPr>
        <w:t>- X</w:t>
      </w:r>
      <w:r w:rsidR="00223EFE" w:rsidRPr="00CF051B">
        <w:rPr>
          <w:i/>
          <w:iCs/>
        </w:rPr>
        <w:t>ây dựng điểm nối hai bên Cầu kênh Linh Cảm tại Thôn Liên Tân, xã Thượng Lộc</w:t>
      </w:r>
      <w:r w:rsidR="00E84963" w:rsidRPr="00CF051B">
        <w:rPr>
          <w:i/>
          <w:iCs/>
        </w:rPr>
        <w:t>:</w:t>
      </w:r>
      <w:r w:rsidR="00223EFE" w:rsidRPr="00CF051B">
        <w:rPr>
          <w:i/>
          <w:iCs/>
        </w:rPr>
        <w:t xml:space="preserve"> </w:t>
      </w:r>
      <w:r w:rsidR="00053322" w:rsidRPr="00CF051B">
        <w:t xml:space="preserve">Vị trí cử tri kiến nghị đã được thiết kế cầu ô tô số 12 qua kênh chính Linh Cảm trong Dự án Hệ thống thủy lợi Ngàn Trươi - Cẩm Trang (giai </w:t>
      </w:r>
      <w:r w:rsidR="00053322" w:rsidRPr="00CF051B">
        <w:lastRenderedPageBreak/>
        <w:t xml:space="preserve">đoạn 2) do Ban QLDA ĐTXD công trình nông nghiệp và PTNT làm chủ đầu tư, đã tổ chức thi công hoàn thành hạng mục cầu ô tô số 12 và đường dẫn 2 đầu cầu theo đúng thiết kế được duyệt trong năm 2021. Tuy </w:t>
      </w:r>
      <w:r w:rsidR="00BB0579" w:rsidRPr="00CF051B">
        <w:t>vậy</w:t>
      </w:r>
      <w:r w:rsidR="00053322" w:rsidRPr="00CF051B">
        <w:t>, dự án Đường liên huyện Can Lộc - Hương Khê (thuộc Dự án BIIG2) do B</w:t>
      </w:r>
      <w:r w:rsidR="00DE6B08" w:rsidRPr="00CF051B">
        <w:t xml:space="preserve">an </w:t>
      </w:r>
      <w:r w:rsidR="00053322" w:rsidRPr="00CF051B">
        <w:t xml:space="preserve">QLDA </w:t>
      </w:r>
      <w:r w:rsidR="00DE6B08" w:rsidRPr="00CF051B">
        <w:t>ĐTXD</w:t>
      </w:r>
      <w:r w:rsidR="00053322" w:rsidRPr="00CF051B">
        <w:t xml:space="preserve"> công trình dân dụng và công nghiệp tỉnh làm chủ đầu tư triển khai trên địa bàn huyện Can Lộc chưa cập nhật để thiết kế, thi công phần tiếp giáp với đường dẫn 2 đầu cầu mà </w:t>
      </w:r>
      <w:r w:rsidR="00DE6B08" w:rsidRPr="00CF051B">
        <w:t>Ban QLDA ĐTXD công trình nông nghiệp và PTNT</w:t>
      </w:r>
      <w:r w:rsidR="00053322" w:rsidRPr="00CF051B">
        <w:t xml:space="preserve"> đã thi công. Thời gian tới, UBND tỉnh sẽ tiếp tục chỉ đạo các Ban</w:t>
      </w:r>
      <w:r w:rsidR="00DE6B08" w:rsidRPr="00CF051B">
        <w:t>:</w:t>
      </w:r>
      <w:r w:rsidR="00053322" w:rsidRPr="00CF051B">
        <w:t xml:space="preserve"> </w:t>
      </w:r>
      <w:r w:rsidR="00DE6B08" w:rsidRPr="00CF051B">
        <w:t>QLDA ĐTXD công trình nông nghiệp và PTNT</w:t>
      </w:r>
      <w:r w:rsidR="00053322" w:rsidRPr="00CF051B">
        <w:t xml:space="preserve">, </w:t>
      </w:r>
      <w:r w:rsidR="00BB0579" w:rsidRPr="00CF051B">
        <w:t xml:space="preserve">QLDA ĐTXD công trình </w:t>
      </w:r>
      <w:r w:rsidR="00053322" w:rsidRPr="00CF051B">
        <w:t>Dân dụng</w:t>
      </w:r>
      <w:r w:rsidR="00BB0579" w:rsidRPr="00CF051B">
        <w:t xml:space="preserve"> </w:t>
      </w:r>
      <w:r w:rsidR="00053322" w:rsidRPr="00CF051B">
        <w:t>phối hợp với UBND huyện Can Lộc và các đơn vị liên quan xử lý vướng mắc để điểm nối hai bên Cầu kênh Linh Cảm được kết nối liên tục.</w:t>
      </w:r>
    </w:p>
    <w:p w14:paraId="6358856B" w14:textId="7BF04B0E" w:rsidR="00053322" w:rsidRPr="00CF051B" w:rsidRDefault="00164AEA" w:rsidP="00CF051B">
      <w:pPr>
        <w:spacing w:before="60" w:after="60" w:line="264" w:lineRule="auto"/>
        <w:ind w:firstLine="720"/>
        <w:jc w:val="both"/>
        <w:rPr>
          <w:b/>
          <w:i/>
        </w:rPr>
      </w:pPr>
      <w:r w:rsidRPr="00CF051B">
        <w:rPr>
          <w:i/>
          <w:iCs/>
        </w:rPr>
        <w:t>- C</w:t>
      </w:r>
      <w:r w:rsidR="00223EFE" w:rsidRPr="00CF051B">
        <w:rPr>
          <w:i/>
          <w:iCs/>
        </w:rPr>
        <w:t>ó phương án đậy nắp rãnh thoát nước bê tông hai bên Quốc Lộ 15A đoạn đi qua các xã thuộc huyện Can Lộc</w:t>
      </w:r>
      <w:r w:rsidR="00E84963" w:rsidRPr="00CF051B">
        <w:rPr>
          <w:i/>
          <w:iCs/>
        </w:rPr>
        <w:t xml:space="preserve">: </w:t>
      </w:r>
      <w:r w:rsidR="000F6209" w:rsidRPr="00CF051B">
        <w:t xml:space="preserve">đây </w:t>
      </w:r>
      <w:r w:rsidR="00053322" w:rsidRPr="00CF051B">
        <w:t>là tuyến đường thuộc thẩm quyền quản lý của Cục đường bộ Việt Nam - Bộ Giao thông vận tải. Thời gian qua, đoạn tuyến qua huyện Can Lộc đã được Bộ Giao thông vận tải quan tâm đầu tư nâng cấp, mở rộng phục vụ tốt hơn nhu cầu giao thông, đảm bảo an toàn cho người dân và phương tiện tham gia trên tuyến. Đối với rãnh thoát nước tại một số đoạn qua khu dân cư cần có thêm nắp đậy để đảm bảo an toàn; UBND tỉnh sẽ giao Sở Giao thông vận tải chủ trì, phối hợp với UBND huyện Can Lộc rà soát, đề xuất cụ thể các vị trí cần đầu tư. Trên cơ sở đó, UBND tỉnh sẽ báo cáo, kiến nghị Bộ Giao thông vận tải tiếp tục quan tâm, đầu tư hoàn thiện.</w:t>
      </w:r>
    </w:p>
    <w:p w14:paraId="44B825FC" w14:textId="4476D989" w:rsidR="00053322" w:rsidRPr="00CF051B" w:rsidRDefault="00223EFE" w:rsidP="00CF051B">
      <w:pPr>
        <w:spacing w:before="60" w:after="60" w:line="264" w:lineRule="auto"/>
        <w:ind w:firstLine="720"/>
        <w:jc w:val="both"/>
        <w:rPr>
          <w:b/>
          <w:i/>
        </w:rPr>
      </w:pPr>
      <w:r w:rsidRPr="00CF051B">
        <w:rPr>
          <w:i/>
          <w:iCs/>
        </w:rPr>
        <w:t>-  Có cơ chế hỗ trợ nguồn lực đầu tư, triển khai một số công trình trọng điểm trên địa bàn thành phố Hà Tĩnh nhất là các dự án hạ tầng tạo sự kết nối thành phố với các dự án giao thông chiến lược (Đường 70 kéo dài phía đông, phía tây; mở rộng, kết nối các tuyến đường và khai thác cảnh quan hệ thống sông, biển); sớm triển khai đầu tư xây dựng tuyến đường bao ven đê Đồng Môn từ Quốc lộ 1A đến tỉnh lộ 9 (đường Quang Trung)</w:t>
      </w:r>
      <w:r w:rsidR="00E84963" w:rsidRPr="00CF051B">
        <w:rPr>
          <w:i/>
          <w:iCs/>
        </w:rPr>
        <w:t xml:space="preserve">: </w:t>
      </w:r>
      <w:r w:rsidR="000F6209" w:rsidRPr="00CF051B">
        <w:t xml:space="preserve">hiện </w:t>
      </w:r>
      <w:r w:rsidR="00053322" w:rsidRPr="00CF051B">
        <w:t xml:space="preserve">nay, Tỉnh đã có cơ chế, chính sách đặc thù nhằm tạo nguồn lực xây dựng thành phố Hà Tĩnh tại Nghị quyết số 36/2021/NQ-HĐND ngày 06/11/2021 của HĐND tỉnh. UBND tỉnh cũng đã quan tâm đầu tư nhiều công trình, dự án trên địa bàn thành phố Hà Tĩnh, đặc biệt là các dự án hạ tầng tạo sự kết nối thành phố với các dự án giao thông chiến lược; mở rộng không gian đô thị thành phố và khai thác cảnh quan hệ thống sông với tổng vốn trên 1.600 tỷ đồng </w:t>
      </w:r>
      <w:r w:rsidR="00053322" w:rsidRPr="00CF051B">
        <w:rPr>
          <w:rStyle w:val="FootnoteReference"/>
        </w:rPr>
        <w:footnoteReference w:id="7"/>
      </w:r>
      <w:r w:rsidR="00053322" w:rsidRPr="00CF051B">
        <w:t xml:space="preserve">(trong đó, các dự án hạ tầng giao thông dự kiến bố trí 1.129 tỷ đồng). Cùng với đó, để tập trung nguồn lực phát triển đô thị thành phố Hà Tĩnh, UBND tỉnh đã báo cáo cấp có thẩm quyền thống nhất trình HĐND tỉnh (kỳ họp thứ 14) xem xét, phê duyệt phương án sử dụng nguồn tăng thu, tiết kiệm chi ngân sách tỉnh năm 2021, năm 2022 và dự kiến giai đoạn 2023-2025 để </w:t>
      </w:r>
      <w:r w:rsidR="00053322" w:rsidRPr="00CF051B">
        <w:lastRenderedPageBreak/>
        <w:t xml:space="preserve">bổ sung nguồn vốn đầu tư các công trình, dự án </w:t>
      </w:r>
      <w:r w:rsidR="00053322" w:rsidRPr="00CF051B">
        <w:rPr>
          <w:rStyle w:val="FootnoteReference"/>
        </w:rPr>
        <w:footnoteReference w:id="8"/>
      </w:r>
      <w:r w:rsidR="00053322" w:rsidRPr="00CF051B">
        <w:t>. Trong đó, các dự án trên địa bàn thành phố được đề xuất bố trí trên 1.800 tỷ đồng (các dự án hạ tầng tạo sự kết nối thành phố với các dự án giao thông chiến lược dự kiến bố trí trên 1.673 tỷ đồng như: Đường Xô Viết Nghệ Tĩnh kéo dài về phía Đông 1.248 tỷ đồng, Đường Hàm Nghi kéo dài trên 239 tỷ đồng, Vốn đối ứng dự án Hạ tầng ưu tiên và phát triển đô thị thích ứng với biến đổi khí hậu thành phố Hà Tĩnh 100 tỷ đồng…). Cùng với đó, hiện tỉnh đang hoàn thiện hồ sơ trình Thủ tướng Chính phủ phê duyệt báo cáo nghiên cứu tiền khả thi Dự án Hạ tầng ưu tiên và phát triển đô thị thích ứng với biến đổi khí hậu thành phố Hà Tĩnh (vay vốn ADB) với tổng mức đầu tư 3.286 tỷ đồng. Đối với các dự án còn lại, thời gian tới UBND tỉnh sẽ chỉ đạo UBND thành phố chủ động rà soát, cân đối đầu tư từ nguồn cơ chế, chính sách đặc thù nhằm tạo nguồn lực xây dựng thành phố Hà Tĩnh tại Nghị quyết số 36/2021/NQ-HĐND của HĐND tỉnh và xem xét hỗ trợ thêm khi có điều kiện bổ sung về nguồn vốn.</w:t>
      </w:r>
    </w:p>
    <w:p w14:paraId="3ABF218A" w14:textId="77777777" w:rsidR="000F3C3E" w:rsidRPr="00CF051B" w:rsidRDefault="00223EFE" w:rsidP="00CF051B">
      <w:pPr>
        <w:spacing w:before="60" w:after="60" w:line="264" w:lineRule="auto"/>
        <w:ind w:firstLine="720"/>
        <w:jc w:val="both"/>
      </w:pPr>
      <w:r w:rsidRPr="00CF051B">
        <w:rPr>
          <w:i/>
          <w:iCs/>
        </w:rPr>
        <w:t>- Quan tâm có dự án nạo vét luồng lạch, nâng cấp, sửa chữa Âu tránh trú bão Cửa Sót, xã Thạch Kim, huyện Lộc Hà</w:t>
      </w:r>
      <w:r w:rsidR="00E84963" w:rsidRPr="00CF051B">
        <w:rPr>
          <w:i/>
          <w:iCs/>
        </w:rPr>
        <w:t xml:space="preserve">: </w:t>
      </w:r>
      <w:r w:rsidR="00053322" w:rsidRPr="00CF051B">
        <w:t xml:space="preserve">Năm 2020, tranh thủ nguồn vốn hỗ trợ của Trung ương từ Dự án khắc phục sạt lở bờ biển và bồi lấp cửa sông khu vực miền Trung và nguồn ngân sách tỉnh, UBND tỉnh đã phê duyệt đầu tư dự án Nạo vét Cửa Sót (Sông Nghèn) xã Thạch Kim, huyện Lộc Hà tại Quyết định số 1683/QĐ-UBND ngày 04/6/2020, với tổng mức đầu tư 29,5 tỷ đồng, Ban Quản lý dự án đầu tư xây dựng công trình Nông nghiệp và Phát triển nông thôn tỉnh làm chủ đầu tư. Dự án thực hiện nạo vét các tuyến luồng neo đậu tàu thuyền trong khu neo đậu tránh trú bão cho tàu thuyền Cửa Sót đến K2+500 của luồng chính, chiều dài nạo vét 1.799,9m, với mục tiêu đảm bảo giao thông thủy, an toàn cho tàu thuyền ra, vào và neo đậu tránh trú bão. Dự án đã khởi công từ ngày 30/9/2020, đến nay đã hoàn thành trên 85% khối lượng thực hiện. </w:t>
      </w:r>
    </w:p>
    <w:p w14:paraId="719BDDD7" w14:textId="381FBC81" w:rsidR="000F3C3E" w:rsidRPr="00CF051B" w:rsidRDefault="000F3C3E" w:rsidP="00CF051B">
      <w:pPr>
        <w:spacing w:before="60" w:after="60" w:line="264" w:lineRule="auto"/>
        <w:ind w:firstLine="720"/>
        <w:jc w:val="both"/>
      </w:pPr>
      <w:r w:rsidRPr="00CF051B">
        <w:t>Để đảm bảo thi công hoàn thành tổng thể Dự án, HĐND tỉnh đã thông qua phương án sử dụng nguồn tăng thu tiết kiệm ngân sách tỉnh giai đoạn 2022-2025, theo đó đã bố trí bổ sung 15,448 tỷ đồng cho Dự án. Hiện nay, UBND tỉnh đang chỉ đạo Sở Kế hoạch và Đầu tư tham mưu UBND tỉnh điều chỉnh cơ cấu nguồn vốn, thời gian thực hiện và gia hạn thời gian thực hiện các gói thầu để có cơ sở triển khai dự án ở các bước tiếp theo.</w:t>
      </w:r>
    </w:p>
    <w:p w14:paraId="4602070D" w14:textId="77777777" w:rsidR="00943C9E" w:rsidRPr="00CF051B" w:rsidRDefault="00223EFE" w:rsidP="00CF051B">
      <w:pPr>
        <w:spacing w:before="60" w:after="60" w:line="264" w:lineRule="auto"/>
        <w:ind w:firstLine="720"/>
        <w:jc w:val="both"/>
        <w:rPr>
          <w:spacing w:val="-2"/>
        </w:rPr>
      </w:pPr>
      <w:r w:rsidRPr="00CF051B">
        <w:rPr>
          <w:i/>
          <w:iCs/>
          <w:spacing w:val="-2"/>
        </w:rPr>
        <w:t>- Nâng cấp tuyến đường cứu hộ thượng nguồn Sông Trí; nghiên cứu đầu tư xây dựng tuyến kè và đường ven biển tại xã Kỳ Ninh, thị xã Kỳ Anh</w:t>
      </w:r>
      <w:r w:rsidR="00E84963" w:rsidRPr="00CF051B">
        <w:rPr>
          <w:i/>
          <w:iCs/>
          <w:spacing w:val="-2"/>
        </w:rPr>
        <w:t xml:space="preserve">: </w:t>
      </w:r>
      <w:r w:rsidR="006D5EE8" w:rsidRPr="00CF051B">
        <w:rPr>
          <w:spacing w:val="-2"/>
        </w:rPr>
        <w:t xml:space="preserve">Trong quá trình xây dựng kế hoạch đầu tư công trung hạn ngân sách Trung ương và ngân sách tỉnh giai đoạn 2021-2025, Tỉnh đã chỉ đạo các địa phương rà soát các dự án thiết yếu, phục vụ phát triển </w:t>
      </w:r>
      <w:r w:rsidR="000F6209" w:rsidRPr="00CF051B">
        <w:rPr>
          <w:spacing w:val="-2"/>
        </w:rPr>
        <w:t>KTXH</w:t>
      </w:r>
      <w:r w:rsidR="006D5EE8" w:rsidRPr="00CF051B">
        <w:rPr>
          <w:spacing w:val="-2"/>
        </w:rPr>
        <w:t xml:space="preserve">, phục vụ dân sinh trên địa bàn, sắp xếp thứ tự ưu tiên và đề xuất đưa vào kế hoạch. Do nguồn lực đầu tư thuộc kế hoạch đầu tư công </w:t>
      </w:r>
      <w:r w:rsidR="006D5EE8" w:rsidRPr="00CF051B">
        <w:rPr>
          <w:spacing w:val="-2"/>
        </w:rPr>
        <w:lastRenderedPageBreak/>
        <w:t xml:space="preserve">trung hạn ngân sách Trung ương và ngân sách tỉnh giai đoạn 2021-2025 còn hạn chế, trong khi nhu cầu đầu tư trên địa bàn rất lớn nên các dự án đề xuất nêu trên chưa được bố trí trong kế hoạch đầu tư công trung hạn giai đoạn 2021 - 2025. </w:t>
      </w:r>
    </w:p>
    <w:p w14:paraId="525917CD" w14:textId="3A3242FA" w:rsidR="00943C9E" w:rsidRPr="00CF051B" w:rsidRDefault="00943C9E" w:rsidP="00CF051B">
      <w:pPr>
        <w:spacing w:before="60" w:after="60" w:line="264" w:lineRule="auto"/>
        <w:ind w:firstLine="720"/>
        <w:jc w:val="both"/>
      </w:pPr>
      <w:r w:rsidRPr="00CF051B">
        <w:t>Trên cơ sở đó, theo nhu cầu và sự cần thiết đầu tư, đề nghị UBND thị xã Kỳ Anh chủ động cân đối các nguồn lực của địa phương để triển khai thực hiện dự án theo kế hoạch (bao gồm cả ngân sách do tỉnh hỗ trợ 40,6 tỷ đồng tại Quyết định số 2409/QĐ-UBND ngày 21/9/2023 và phương án hỗ trợ tại Văn bản số 5626/UBND-TH</w:t>
      </w:r>
      <w:r w:rsidRPr="00CF051B">
        <w:rPr>
          <w:vertAlign w:val="subscript"/>
        </w:rPr>
        <w:t>1</w:t>
      </w:r>
      <w:r w:rsidRPr="00CF051B">
        <w:t xml:space="preserve"> ngày 12/10/2023 của UBND tỉnh).</w:t>
      </w:r>
    </w:p>
    <w:p w14:paraId="5404054C" w14:textId="10EDB0E3" w:rsidR="006D5EE8" w:rsidRPr="00CF051B" w:rsidRDefault="00223EFE" w:rsidP="00CF051B">
      <w:pPr>
        <w:spacing w:before="60" w:after="60" w:line="264" w:lineRule="auto"/>
        <w:ind w:firstLine="720"/>
        <w:jc w:val="both"/>
        <w:rPr>
          <w:b/>
          <w:i/>
        </w:rPr>
      </w:pPr>
      <w:r w:rsidRPr="00CF051B">
        <w:rPr>
          <w:i/>
          <w:iCs/>
        </w:rPr>
        <w:t>- Chỉ đạo việc sữa chữa đoạn đường nối từ đường ĐT.546 đi Trường Mầm Non, Tiểu học xã Xuân Hải, huyện Nghi Xuân</w:t>
      </w:r>
      <w:r w:rsidRPr="00CF051B">
        <w:rPr>
          <w:rStyle w:val="FootnoteReference"/>
          <w:i/>
          <w:iCs/>
        </w:rPr>
        <w:footnoteReference w:id="9"/>
      </w:r>
      <w:r w:rsidR="00E84963" w:rsidRPr="00CF051B">
        <w:rPr>
          <w:i/>
          <w:iCs/>
        </w:rPr>
        <w:t xml:space="preserve">: </w:t>
      </w:r>
      <w:r w:rsidR="006D5EE8" w:rsidRPr="00CF051B">
        <w:t>Đoạn đường nối từ đường ĐT.546 đi Trường Mầm non, Tiểu học xã Xuân Hải, huyện Nghi Xuân do UBND xã Xuân Hải quản lý, bị hư hỏng do các nhà thầu mượn làm đường công vụ để xây dựng tuyến đường ven biển. Hiện nay, kinh phí quản lý, bảo trì đường bộ năm 2023 đã được UBND tỉnh phân bổ tại Quyết định số 1484/QĐ-UBND ngày 27/6/2023; trong đó, kinh phí phân bổ cho quản lý, bảo trì các tuyến đường cấp xã quản lý trên địa bàn huyện Nghi Xuân là 1.427 triệu đồng. UBND tỉnh sẽ chỉ đạo UBND huyện Nghi Xuân căn cứ kinh phí phân bổ</w:t>
      </w:r>
      <w:r w:rsidR="00D93C55" w:rsidRPr="00CF051B">
        <w:t>,</w:t>
      </w:r>
      <w:r w:rsidR="006D5EE8" w:rsidRPr="00CF051B">
        <w:t xml:space="preserve"> xem xét ưu tiên sửa chữa đoạn đường nêu trên để đáp ứng nhu cầu đi lại của người dân.</w:t>
      </w:r>
    </w:p>
    <w:p w14:paraId="6296963E" w14:textId="1E844299" w:rsidR="006D5EE8" w:rsidRPr="00CF051B" w:rsidRDefault="00223EFE" w:rsidP="00CF051B">
      <w:pPr>
        <w:spacing w:before="60" w:after="60" w:line="264" w:lineRule="auto"/>
        <w:ind w:firstLine="720"/>
        <w:jc w:val="both"/>
        <w:rPr>
          <w:b/>
          <w:i/>
        </w:rPr>
      </w:pPr>
      <w:r w:rsidRPr="00CF051B">
        <w:rPr>
          <w:i/>
          <w:iCs/>
        </w:rPr>
        <w:t>- Đẩy nhanh tiến độ đầu tư xây dựng tuyến đường ĐH.145 (Kỳ Sơn - Kỳ Thượng), huyện Kỳ Anh</w:t>
      </w:r>
      <w:r w:rsidR="00E84963" w:rsidRPr="00CF051B">
        <w:rPr>
          <w:i/>
          <w:iCs/>
        </w:rPr>
        <w:t xml:space="preserve">: </w:t>
      </w:r>
      <w:r w:rsidR="006D5EE8" w:rsidRPr="00CF051B">
        <w:t>UBND tỉnh đã có các Văn bản</w:t>
      </w:r>
      <w:r w:rsidR="00FF6258" w:rsidRPr="00CF051B">
        <w:t>:</w:t>
      </w:r>
      <w:r w:rsidR="006D5EE8" w:rsidRPr="00CF051B">
        <w:t xml:space="preserve"> số</w:t>
      </w:r>
      <w:r w:rsidR="00FF6258" w:rsidRPr="00CF051B">
        <w:t xml:space="preserve"> </w:t>
      </w:r>
      <w:r w:rsidR="006D5EE8" w:rsidRPr="00CF051B">
        <w:t xml:space="preserve">866/UBND-KT ngày 03/3/2023 và số 2430/UBND-TH ngày 16/5/2023 đề nghị Bộ Kế hoạch và Đầu tư xem xét, báo cáo Thủ tướng Chính phủ cho phép sử dụng vốn dư của Dự án BIIG2 Hà Tĩnh để đầu tư các công trình Nâng cấp tuyến đường huyện Sơn - Thượng (ĐH.145), huyện Kỳ Anh và Nâng cấp, mở rộng tuyến đường Đường huyện ĐH90 (HL5 cũ), huyện Hương Khê. </w:t>
      </w:r>
      <w:r w:rsidR="00B86603" w:rsidRPr="00CF051B">
        <w:t>Thủ tướng Chính phủ đã có Văn bản 798/TTg-QHQT ngày 13/9/2023 cho phép sử dụng vốn dư của dự án BIIG2 để bổ sung 02 công trình; trong đó có Tuyến đường ĐH.145 (Kỳ Sơn</w:t>
      </w:r>
      <w:r w:rsidR="00FF6258" w:rsidRPr="00CF051B">
        <w:t xml:space="preserve"> </w:t>
      </w:r>
      <w:r w:rsidR="00B86603" w:rsidRPr="00CF051B">
        <w:t>-</w:t>
      </w:r>
      <w:r w:rsidR="00FF6258" w:rsidRPr="00CF051B">
        <w:t xml:space="preserve"> </w:t>
      </w:r>
      <w:r w:rsidR="00B86603" w:rsidRPr="00CF051B">
        <w:t>Kỳ Thượng), huyện Kỳ Anh. Hiện tại, Ban QLDA ĐTXDCT dân dụng và công nghiệp</w:t>
      </w:r>
      <w:r w:rsidR="00FF6258" w:rsidRPr="00CF051B">
        <w:t xml:space="preserve"> tỉnh</w:t>
      </w:r>
      <w:r w:rsidR="00B86603" w:rsidRPr="00CF051B">
        <w:t xml:space="preserve"> đang hoàn thiện hồ sơ trình điều chỉnh chủ trương đầu tư dự án để triển khai các bước tiếp theo.</w:t>
      </w:r>
      <w:r w:rsidR="00B86603" w:rsidRPr="00CF051B" w:rsidDel="00B86603">
        <w:t xml:space="preserve"> </w:t>
      </w:r>
    </w:p>
    <w:p w14:paraId="460EA9DB" w14:textId="77777777" w:rsidR="00223EFE" w:rsidRPr="00CF051B" w:rsidRDefault="00223EFE" w:rsidP="00CF051B">
      <w:pPr>
        <w:spacing w:before="60" w:after="60" w:line="264" w:lineRule="auto"/>
        <w:ind w:firstLine="720"/>
        <w:jc w:val="both"/>
        <w:rPr>
          <w:b/>
          <w:bCs/>
          <w:i/>
          <w:iCs/>
        </w:rPr>
      </w:pPr>
      <w:r w:rsidRPr="00CF051B">
        <w:rPr>
          <w:b/>
          <w:bCs/>
          <w:i/>
          <w:iCs/>
        </w:rPr>
        <w:t>b) Công trình, dự án Thủy lợi:</w:t>
      </w:r>
      <w:r w:rsidRPr="00CF051B">
        <w:rPr>
          <w:b/>
          <w:bCs/>
          <w:i/>
          <w:iCs/>
        </w:rPr>
        <w:tab/>
      </w:r>
    </w:p>
    <w:p w14:paraId="1BC563B2" w14:textId="52FBBBA7" w:rsidR="00FB1278" w:rsidRPr="00CF051B" w:rsidRDefault="00223EFE" w:rsidP="00CF051B">
      <w:pPr>
        <w:spacing w:before="60" w:after="60" w:line="264" w:lineRule="auto"/>
        <w:ind w:firstLine="720"/>
        <w:jc w:val="both"/>
      </w:pPr>
      <w:r w:rsidRPr="00CF051B">
        <w:rPr>
          <w:i/>
          <w:iCs/>
        </w:rPr>
        <w:t>- Sớm triển khai thi công sửa chữa công trình Đập Háp nằm trong chương trình dự án WB8 tại xã Sơn Tiến, huyện Hương Sơn</w:t>
      </w:r>
      <w:r w:rsidR="00E84963" w:rsidRPr="00CF051B">
        <w:rPr>
          <w:i/>
          <w:iCs/>
        </w:rPr>
        <w:t xml:space="preserve">: </w:t>
      </w:r>
      <w:r w:rsidR="00D12B06" w:rsidRPr="00CF051B">
        <w:rPr>
          <w:rFonts w:eastAsia="Arial"/>
        </w:rPr>
        <w:t>Công trình</w:t>
      </w:r>
      <w:r w:rsidR="00FB1278" w:rsidRPr="00CF051B">
        <w:rPr>
          <w:rFonts w:eastAsia="Arial"/>
        </w:rPr>
        <w:t xml:space="preserve"> Đập Háp, xã Sơn Tiến, huyện Hương Sơn thuộc Tiểu dự án 2 Dự án Sửa chữa và nâng cao an toàn đập (WB8) đã được UBND tỉnh phê duyệt Báo cáo NCKT tại Quyết định số 3540/QĐ-UBND ngày 26/10/2021; Chủ đầu tư phê duyệt TKBVTC-DT tại Quyết định số 817/QĐ-BQLDA ngày 28/9/2022. Tháng 10/2022, trình Ngân hàng Thế giới (WB) thông qua Kế hoạch lựa chọn nhà thầu để triển khai thực hiện. Tuy </w:t>
      </w:r>
      <w:r w:rsidR="00FF6258" w:rsidRPr="00CF051B">
        <w:rPr>
          <w:rFonts w:eastAsia="Arial"/>
        </w:rPr>
        <w:t>vậy</w:t>
      </w:r>
      <w:r w:rsidR="00FB1278" w:rsidRPr="00CF051B">
        <w:rPr>
          <w:rFonts w:eastAsia="Arial"/>
        </w:rPr>
        <w:t xml:space="preserve">, do thời gian còn lại của Hiệp định (kết thúc 30/6/2023) không đủ </w:t>
      </w:r>
      <w:r w:rsidR="00FB1278" w:rsidRPr="00CF051B">
        <w:rPr>
          <w:rFonts w:eastAsia="Arial"/>
        </w:rPr>
        <w:lastRenderedPageBreak/>
        <w:t xml:space="preserve">để thực hiện nên không được Ngân hàng Thế giới thông qua. </w:t>
      </w:r>
      <w:r w:rsidR="00EC0E5D" w:rsidRPr="00CF051B">
        <w:rPr>
          <w:rFonts w:eastAsia="Arial"/>
        </w:rPr>
        <w:t>Ban Quản lý dự án đầu tư xây dựng công trình Nông nghiệp và PTNT đã báo cáo và đề xuất UBND tỉnh cho chủ trương điều chỉnh Tiểu dự án 1 và đề xuất giải pháp thực hiện Tiểu dự án 2 - Dự án WB8 tại Văn bản số 950/BQLDAKHĐT ngày 26/9/2023. Thời gian tới, UBND tỉnh sẽ giao các Sở, ngành có liên quan tham mưu đề xuất bố trí nguồn vốn để sửa chữa, nâng cấp công trình trên.</w:t>
      </w:r>
    </w:p>
    <w:p w14:paraId="222B0DC5" w14:textId="77777777" w:rsidR="00AB6163" w:rsidRPr="00CF051B" w:rsidRDefault="00223EFE" w:rsidP="00CF051B">
      <w:pPr>
        <w:spacing w:before="60" w:after="60" w:line="264" w:lineRule="auto"/>
        <w:ind w:firstLine="720"/>
        <w:jc w:val="both"/>
        <w:rPr>
          <w:i/>
          <w:iCs/>
        </w:rPr>
      </w:pPr>
      <w:r w:rsidRPr="00CF051B">
        <w:rPr>
          <w:i/>
          <w:iCs/>
        </w:rPr>
        <w:t>- Quan tâm đầu tư xây dựng hệ thống dẫn nước từ Kênh Ngàn Trươi để phục vụ tưới tiêu cho trên 500 ha lúa tại xã Hòa Lạc</w:t>
      </w:r>
      <w:r w:rsidR="00FB1278" w:rsidRPr="00CF051B">
        <w:rPr>
          <w:i/>
          <w:iCs/>
        </w:rPr>
        <w:t>, huyện Đức Thọ</w:t>
      </w:r>
      <w:r w:rsidR="00E84963" w:rsidRPr="00CF051B">
        <w:rPr>
          <w:i/>
          <w:iCs/>
        </w:rPr>
        <w:t xml:space="preserve">: </w:t>
      </w:r>
    </w:p>
    <w:p w14:paraId="11605235" w14:textId="1E5AC7DE" w:rsidR="00AB6163" w:rsidRPr="00CF051B" w:rsidRDefault="00AB6163" w:rsidP="00CF051B">
      <w:pPr>
        <w:spacing w:before="60" w:after="60" w:line="264" w:lineRule="auto"/>
        <w:ind w:firstLine="720"/>
        <w:jc w:val="both"/>
        <w:rPr>
          <w:iCs/>
        </w:rPr>
      </w:pPr>
      <w:r w:rsidRPr="00CF051B">
        <w:rPr>
          <w:iCs/>
        </w:rPr>
        <w:t>UBND tỉnh đã chỉ đạo Sở Kế hoạch và Đầu tư báo cáo, tham mưu nội dung này (Văn bản số 3004/SKHĐT-KTN ngày 29/9/2023), theo đó vị trí đề xuất xây dựng tuyến kênh chưa có trong kế hoạch sử dụng đất cấp huyện; mặt khác, hiện nay nguồn vốn đầu tư công trung hạn giai đoạn 2021-2025 được giao từ đầu kỳ đã được phân bổ hết. Trong thời gian tới, UBND tỉnh sẽ tiếp tục chỉ đạo Sở Kế hoạch và Đầu tư sẽ chủ trì, phối hợp với UBND huyện Đức Thọ, Công ty TNHH MTV Thủy lợi Bắc Hà Tĩnh và các đơn vị liên quan làm rõ về sự cần thiết, quy mô đầu tư, quy hoạch, khả năng cân đối nguồn vốn và các nội dung liên quan khác; kịp thời báo cáo, tham mưu UBND tỉnh theo quy định.</w:t>
      </w:r>
    </w:p>
    <w:p w14:paraId="0AECC889" w14:textId="22444319" w:rsidR="00753B0B"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rPr>
      </w:pPr>
      <w:r w:rsidRPr="00CF051B">
        <w:rPr>
          <w:i/>
          <w:iCs/>
        </w:rPr>
        <w:t>- N</w:t>
      </w:r>
      <w:r w:rsidR="00223EFE" w:rsidRPr="00CF051B">
        <w:rPr>
          <w:i/>
          <w:iCs/>
        </w:rPr>
        <w:t>âng cấp tuyến mương tưới tại thôn Ngoại Xuân, thôn Đại An, thôn Long Hòa, thôn Hữu Chế (xã An Dũng)</w:t>
      </w:r>
      <w:r w:rsidR="00E84963" w:rsidRPr="00CF051B">
        <w:rPr>
          <w:i/>
          <w:iCs/>
        </w:rPr>
        <w:t xml:space="preserve">: </w:t>
      </w:r>
      <w:r w:rsidRPr="00CF051B">
        <w:rPr>
          <w:rFonts w:eastAsia="Arial"/>
        </w:rPr>
        <w:t xml:space="preserve">UBND tỉnh đã ban hành Kế hoạch kiên cố hóa kênh mương nội đồng theo cơ chế hỗ trợ xi măng năm 2023 (tại Quyết định số 27/QĐ-UBND ngày 09/01/2023), theo đó, ngân sách nhà nước các cấp hỗ trợ 100% kinh phí xi măng thực hiện kiên cố hóa kênh mương nội đồng. Đối với xã An Dũng, năm 2023 đăng ký kế hoạch thực hiện kiên cố hóa 0,5km kênh mương, tuy </w:t>
      </w:r>
      <w:r w:rsidR="00FF6258" w:rsidRPr="00CF051B">
        <w:rPr>
          <w:rFonts w:eastAsia="Arial"/>
        </w:rPr>
        <w:t xml:space="preserve">vậy, </w:t>
      </w:r>
      <w:r w:rsidRPr="00CF051B">
        <w:rPr>
          <w:rFonts w:eastAsia="Arial"/>
        </w:rPr>
        <w:t xml:space="preserve">đến nay chưa triển khai thi công. </w:t>
      </w:r>
      <w:r w:rsidR="00753B0B" w:rsidRPr="00CF051B">
        <w:rPr>
          <w:rFonts w:eastAsia="Arial"/>
        </w:rPr>
        <w:t>UBND tỉnh chỉ đạo</w:t>
      </w:r>
      <w:r w:rsidRPr="00CF051B">
        <w:rPr>
          <w:rFonts w:eastAsia="Arial"/>
        </w:rPr>
        <w:t xml:space="preserve"> UBND huyện Đức Thọ tập trung huy động các nguồn lực, tranh thủ điều kiện thời tiết thuận lợi tổ chức thi công đảm bảo hoàn thành kế hoạch đã đăng ký. </w:t>
      </w:r>
    </w:p>
    <w:p w14:paraId="5227F1A2" w14:textId="77777777" w:rsidR="00816F51" w:rsidRPr="00CF051B" w:rsidRDefault="00FB127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rPr>
        <w:t>- X</w:t>
      </w:r>
      <w:r w:rsidR="00223EFE" w:rsidRPr="00CF051B">
        <w:rPr>
          <w:i/>
          <w:iCs/>
        </w:rPr>
        <w:t>ây dựng hệ thống tiêu, thoát nước dọc Đ</w:t>
      </w:r>
      <w:r w:rsidR="00BC17E3" w:rsidRPr="00CF051B">
        <w:rPr>
          <w:i/>
          <w:iCs/>
        </w:rPr>
        <w:t>ê đoạn qua địa bàn xã Tùng Ảnh</w:t>
      </w:r>
      <w:r w:rsidR="00E84963" w:rsidRPr="00CF051B">
        <w:rPr>
          <w:i/>
          <w:iCs/>
        </w:rPr>
        <w:t xml:space="preserve">: </w:t>
      </w:r>
      <w:r w:rsidR="00BC17E3" w:rsidRPr="00CF051B">
        <w:rPr>
          <w:lang w:val="pt-BR"/>
        </w:rPr>
        <w:t>Những năm qua, từ nguồn vốn duy tu bảo dưỡng đê La Giang do Bộ Nông nghiệp và PTNT quản lý, Sở Nông nghiệp và PTNT đã xây dựng được hơn 3,0 km mương thoát nước dọc theo các tuyến đường hành lang chân đê La Giang. Qua khảo sát thì còn lại khoảng hơn 8,0 km đường hành lang chân đê chưa được xây dựng mương thoát nước trong đó có đoạn qua địa bàn xã Tùng Ảnh như cử tri phản ánh. Trong điều kiện nguồn vốn khó khăn, thời gian tới theo phân bổ kinh phí của Bộ Nông nghiệp và PTNT cho kế hoạch duy tu bảo dưỡng đê La Giang hàng năm, UBND tỉnh sẽ</w:t>
      </w:r>
      <w:r w:rsidR="004F33B0" w:rsidRPr="00CF051B">
        <w:rPr>
          <w:lang w:val="pt-BR"/>
        </w:rPr>
        <w:t xml:space="preserve"> tiếp tục</w:t>
      </w:r>
      <w:r w:rsidR="00BC17E3" w:rsidRPr="00CF051B">
        <w:rPr>
          <w:lang w:val="pt-BR"/>
        </w:rPr>
        <w:t xml:space="preserve"> chỉ đạo Sở Nông nghiệp và PTNT rà soát, kiểm tra và bố trí xây dựng các đoạn mương dọc tuyến đê La Giang theo thứ tự ưu tiên các điểm xung yếu, thường xuyên ngập úng...</w:t>
      </w:r>
    </w:p>
    <w:p w14:paraId="1ED7246E" w14:textId="68808F91" w:rsidR="00816F51"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4"/>
          <w:lang w:val="pt-BR"/>
        </w:rPr>
      </w:pPr>
      <w:r w:rsidRPr="00CF051B">
        <w:rPr>
          <w:i/>
          <w:iCs/>
          <w:spacing w:val="-4"/>
          <w:lang w:val="pt-BR"/>
        </w:rPr>
        <w:t>- H</w:t>
      </w:r>
      <w:r w:rsidR="00223EFE" w:rsidRPr="00CF051B">
        <w:rPr>
          <w:i/>
          <w:iCs/>
          <w:spacing w:val="-4"/>
          <w:lang w:val="pt-BR"/>
        </w:rPr>
        <w:t>ỗ trợ kinh phí khơi thông dòng chảy từ Đứ</w:t>
      </w:r>
      <w:r w:rsidRPr="00CF051B">
        <w:rPr>
          <w:i/>
          <w:iCs/>
          <w:spacing w:val="-4"/>
          <w:lang w:val="pt-BR"/>
        </w:rPr>
        <w:t>c Lạng, Đức Đồng đến xã Hòa Lạc</w:t>
      </w:r>
      <w:r w:rsidR="00816F51" w:rsidRPr="00CF051B">
        <w:rPr>
          <w:i/>
          <w:iCs/>
          <w:spacing w:val="-4"/>
          <w:lang w:val="pt-BR"/>
        </w:rPr>
        <w:t xml:space="preserve">: </w:t>
      </w:r>
      <w:r w:rsidRPr="00CF051B">
        <w:rPr>
          <w:rFonts w:eastAsia="Arial"/>
          <w:spacing w:val="-4"/>
          <w:lang w:val="pt-BR"/>
        </w:rPr>
        <w:t xml:space="preserve">Trục tiêu Đức Lạng - Đức Đồng - Hòa Lạc với chiều dài khoảng </w:t>
      </w:r>
      <w:r w:rsidR="00FF6258" w:rsidRPr="00CF051B">
        <w:rPr>
          <w:rFonts w:eastAsia="Arial"/>
          <w:spacing w:val="-4"/>
          <w:lang w:val="pt-BR"/>
        </w:rPr>
        <w:t>0</w:t>
      </w:r>
      <w:r w:rsidRPr="00CF051B">
        <w:rPr>
          <w:rFonts w:eastAsia="Arial"/>
          <w:spacing w:val="-4"/>
          <w:lang w:val="pt-BR"/>
        </w:rPr>
        <w:t xml:space="preserve">8 km, có nhiệm vụ tiêu thoát lũ cho các xã Đức Lạng, Đức Đồng, Hòa Lạc. Hiện nay tuyến trục tiêu đã bị sạt lở, bồi lấp, nhiều đoạn trục tiêu bị thu hẹp do cây cối mọc nhiều </w:t>
      </w:r>
      <w:r w:rsidRPr="00CF051B">
        <w:rPr>
          <w:rFonts w:eastAsia="Arial"/>
          <w:spacing w:val="-4"/>
          <w:lang w:val="pt-BR"/>
        </w:rPr>
        <w:lastRenderedPageBreak/>
        <w:t>hai bên bờ đổ xuống gây cản trở dòng chảy. Đây là một tuyến trục tiêu với chiều dài khá lớn, phạm v</w:t>
      </w:r>
      <w:r w:rsidR="000F6209" w:rsidRPr="00CF051B">
        <w:rPr>
          <w:rFonts w:eastAsia="Arial"/>
          <w:spacing w:val="-4"/>
          <w:lang w:val="pt-BR"/>
        </w:rPr>
        <w:t>i</w:t>
      </w:r>
      <w:r w:rsidRPr="00CF051B">
        <w:rPr>
          <w:rFonts w:eastAsia="Arial"/>
          <w:spacing w:val="-4"/>
          <w:lang w:val="pt-BR"/>
        </w:rPr>
        <w:t xml:space="preserve"> phục vụ tiêu thoát liên xã, vì vậy để đảm bảo việc tiêu thoát lũ trên toàn tuyến cần phải được nghiên cứu, đánh giá một cách tổng thể, giải pháp đồng bộ</w:t>
      </w:r>
      <w:r w:rsidR="004F33B0" w:rsidRPr="00CF051B">
        <w:rPr>
          <w:rFonts w:eastAsia="Arial"/>
          <w:spacing w:val="-4"/>
          <w:lang w:val="pt-BR"/>
        </w:rPr>
        <w:t>.</w:t>
      </w:r>
      <w:r w:rsidR="00816F51" w:rsidRPr="00CF051B">
        <w:rPr>
          <w:rFonts w:eastAsia="Arial"/>
          <w:spacing w:val="-4"/>
          <w:lang w:val="pt-BR"/>
        </w:rPr>
        <w:t xml:space="preserve"> </w:t>
      </w:r>
      <w:r w:rsidRPr="00CF051B">
        <w:rPr>
          <w:rFonts w:eastAsia="Arial"/>
          <w:spacing w:val="-4"/>
          <w:lang w:val="pt-BR"/>
        </w:rPr>
        <w:t xml:space="preserve">UBND tỉnh </w:t>
      </w:r>
      <w:r w:rsidR="00C30831" w:rsidRPr="00CF051B">
        <w:rPr>
          <w:rFonts w:eastAsia="Arial"/>
          <w:spacing w:val="-4"/>
          <w:lang w:val="pt-BR"/>
        </w:rPr>
        <w:t xml:space="preserve">chỉ đạo </w:t>
      </w:r>
      <w:r w:rsidRPr="00CF051B">
        <w:rPr>
          <w:rFonts w:eastAsia="Arial"/>
          <w:spacing w:val="-4"/>
          <w:lang w:val="pt-BR"/>
        </w:rPr>
        <w:t>UBND huyện Đức Thọ tổ ch</w:t>
      </w:r>
      <w:r w:rsidR="004F33B0" w:rsidRPr="00CF051B">
        <w:rPr>
          <w:rFonts w:eastAsia="Arial"/>
          <w:spacing w:val="-4"/>
          <w:lang w:val="pt-BR"/>
        </w:rPr>
        <w:t>ức</w:t>
      </w:r>
      <w:r w:rsidRPr="00CF051B">
        <w:rPr>
          <w:rFonts w:eastAsia="Arial"/>
          <w:spacing w:val="-4"/>
          <w:lang w:val="pt-BR"/>
        </w:rPr>
        <w:t xml:space="preserve"> phát quang cây cối, khơi thông dòng chảy</w:t>
      </w:r>
      <w:r w:rsidR="004F33B0" w:rsidRPr="00CF051B">
        <w:rPr>
          <w:rFonts w:eastAsia="Arial"/>
          <w:spacing w:val="-4"/>
          <w:lang w:val="pt-BR"/>
        </w:rPr>
        <w:t xml:space="preserve"> tại các xã có trục tiêu đi qua</w:t>
      </w:r>
      <w:r w:rsidRPr="00CF051B">
        <w:rPr>
          <w:rFonts w:eastAsia="Arial"/>
          <w:spacing w:val="-4"/>
          <w:lang w:val="pt-BR"/>
        </w:rPr>
        <w:t xml:space="preserve"> (nhất là các đoạn ách tắc cản trở dòng chảy) đảm bảo tiêu thoát trong mùa mưa bão năm 2023; đồng thời tổ chức kiểm tra, rà soát, đánh giá tổng thể trên toàn tuyến trục tiêu và đề xuất giải pháp xử lý nhằm tăng cường khả năng tiêu thoát lũ và hạn chế tình trạng ngập úng trên địa bàn.</w:t>
      </w:r>
      <w:r w:rsidR="00223EFE" w:rsidRPr="00CF051B">
        <w:rPr>
          <w:spacing w:val="-4"/>
          <w:lang w:val="pt-BR"/>
        </w:rPr>
        <w:t xml:space="preserve"> </w:t>
      </w:r>
    </w:p>
    <w:p w14:paraId="16A6E5BF" w14:textId="2E6C5DDC" w:rsidR="004F33B0"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spacing w:val="-2"/>
          <w:lang w:val="pt-BR"/>
        </w:rPr>
      </w:pPr>
      <w:r w:rsidRPr="00CF051B">
        <w:rPr>
          <w:i/>
          <w:iCs/>
          <w:spacing w:val="-2"/>
          <w:lang w:val="pt-BR"/>
        </w:rPr>
        <w:t xml:space="preserve">- </w:t>
      </w:r>
      <w:r w:rsidR="00223EFE" w:rsidRPr="00CF051B">
        <w:rPr>
          <w:i/>
          <w:iCs/>
          <w:spacing w:val="-2"/>
          <w:lang w:val="pt-BR"/>
        </w:rPr>
        <w:t>Bố trí kinh phí hỗ trợ các địa phương có kênh nhà Lê đi qua để vớt bèo, khơi thông</w:t>
      </w:r>
      <w:r w:rsidRPr="00CF051B">
        <w:rPr>
          <w:i/>
          <w:iCs/>
          <w:spacing w:val="-2"/>
          <w:lang w:val="pt-BR"/>
        </w:rPr>
        <w:t xml:space="preserve"> dòng chảy</w:t>
      </w:r>
      <w:r w:rsidR="00816F51" w:rsidRPr="00CF051B">
        <w:rPr>
          <w:i/>
          <w:iCs/>
          <w:spacing w:val="-2"/>
          <w:lang w:val="pt-BR"/>
        </w:rPr>
        <w:t xml:space="preserve">: </w:t>
      </w:r>
      <w:r w:rsidRPr="00CF051B">
        <w:rPr>
          <w:rFonts w:eastAsia="Arial"/>
          <w:spacing w:val="-2"/>
          <w:lang w:val="pt-BR"/>
        </w:rPr>
        <w:t>Kênh Nhà Lê có chiều dài gần 12km bắt đầu từ cống Trung Lương (thị xã Hồng Lĩnh) chảy qua địa bàn thị xã Hồng Lĩnh và xã Thanh Bình Thịnh của huyện Đức Thọ rồi hợp lưu với kênh 19/5 đổ vào Sông Nghèn tại ngã 3 Giao Tác (xã Thuận Lộc, TX Hồng Lĩnh). Hàng năm, để đảm bảo vận hành hệ thống công trình thủy lợi phục vụ cấp nước sản xuất và dân sinh, UBND tỉnh đã ban hành Chỉ thị ra quân làm thủy lợi nội đồng, trong đó yêu cầu các địa phương, đơn vị phát động phong trào toàn dân ra quân làm thuỷ lợi, kịp thời phục vụ sản xuất, dân sinh. Riêng đối với tuyến kênh Nhà Lê, hàng năm Công ty TNHH MTV Thủy lợi Bắc Hà Tĩnh đã tổ chức thực hiện trục vớt bèo, cỏ dại trên các tuyến cấp nước tạo nguồn cho các trạm bơm trên hệ thống, đồng thời phối hợp, hỗ trợ các địa phương có công trình trạm bơm hợp đồng cấp nước tạo nguồn để vớt bèo, khơi thông dòng chảy, đảm bảo dẫn nước tạo nguồn cho các trạm bơm đủ nước bơm tưới phục vụ sản xuất, dân sinh (các trạm bơm Hói Chánh, phường Đậu Liêu, các trạm bơm ở xã Thanh Bình Thịnh...). Thời gian tới</w:t>
      </w:r>
      <w:r w:rsidR="004F33B0" w:rsidRPr="00CF051B">
        <w:rPr>
          <w:rFonts w:eastAsia="Arial"/>
          <w:spacing w:val="-2"/>
          <w:lang w:val="pt-BR"/>
        </w:rPr>
        <w:t>, UBND tỉnh sẽ tiếp tục chỉ đạo các</w:t>
      </w:r>
      <w:r w:rsidRPr="00CF051B">
        <w:rPr>
          <w:rFonts w:eastAsia="Arial"/>
          <w:spacing w:val="-2"/>
          <w:lang w:val="pt-BR"/>
        </w:rPr>
        <w:t xml:space="preserve"> địa phương, đơn vị chủ động tổ chức thực hiện việc vớt bèo, khơi thông dòng chảy để lấy nước đảm bảo phục vụ sản xuất và </w:t>
      </w:r>
      <w:r w:rsidR="004F33B0" w:rsidRPr="00CF051B">
        <w:rPr>
          <w:rFonts w:eastAsia="Arial"/>
          <w:spacing w:val="-2"/>
          <w:lang w:val="pt-BR"/>
        </w:rPr>
        <w:t>dân sinh.</w:t>
      </w:r>
    </w:p>
    <w:p w14:paraId="546E4A66" w14:textId="2FCEE475" w:rsidR="00F66429"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pt-BR"/>
        </w:rPr>
      </w:pPr>
      <w:r w:rsidRPr="00CF051B">
        <w:rPr>
          <w:i/>
          <w:iCs/>
          <w:lang w:val="pt-BR"/>
        </w:rPr>
        <w:t>- Đ</w:t>
      </w:r>
      <w:r w:rsidR="00223EFE" w:rsidRPr="00CF051B">
        <w:rPr>
          <w:i/>
          <w:iCs/>
          <w:lang w:val="pt-BR"/>
        </w:rPr>
        <w:t>ầu tư kiên cố hóa Kênh C2 đ</w:t>
      </w:r>
      <w:r w:rsidR="004F33B0" w:rsidRPr="00CF051B">
        <w:rPr>
          <w:i/>
          <w:iCs/>
          <w:lang w:val="pt-BR"/>
        </w:rPr>
        <w:t>oạn qua địa bàn xã Bùi La Nhân</w:t>
      </w:r>
      <w:r w:rsidR="00816F51" w:rsidRPr="00CF051B">
        <w:rPr>
          <w:i/>
          <w:iCs/>
          <w:lang w:val="pt-BR"/>
        </w:rPr>
        <w:t>:</w:t>
      </w:r>
      <w:r w:rsidR="00816F51" w:rsidRPr="00CF051B">
        <w:rPr>
          <w:lang w:val="pt-BR"/>
        </w:rPr>
        <w:t xml:space="preserve"> </w:t>
      </w:r>
      <w:r w:rsidRPr="00CF051B">
        <w:rPr>
          <w:rFonts w:eastAsia="Arial"/>
          <w:lang w:val="pt-BR"/>
        </w:rPr>
        <w:t xml:space="preserve">Tuyến </w:t>
      </w:r>
      <w:r w:rsidR="00F66429" w:rsidRPr="00CF051B">
        <w:rPr>
          <w:rFonts w:eastAsia="Arial"/>
          <w:lang w:val="pt-BR"/>
        </w:rPr>
        <w:t>K</w:t>
      </w:r>
      <w:r w:rsidRPr="00CF051B">
        <w:rPr>
          <w:rFonts w:eastAsia="Arial"/>
          <w:lang w:val="pt-BR"/>
        </w:rPr>
        <w:t xml:space="preserve">ênh C2 </w:t>
      </w:r>
      <w:r w:rsidR="00F66429" w:rsidRPr="00CF051B">
        <w:rPr>
          <w:rFonts w:eastAsia="Arial"/>
          <w:lang w:val="pt-BR"/>
        </w:rPr>
        <w:t>hiện nay do</w:t>
      </w:r>
      <w:r w:rsidRPr="00CF051B">
        <w:rPr>
          <w:rFonts w:eastAsia="Arial"/>
          <w:lang w:val="pt-BR"/>
        </w:rPr>
        <w:t xml:space="preserve"> Công ty TNHH MTV Thủy lợi Bắc Hà Tĩnh quản lý; tuyến kênh trước đây được thiết kế có nhiệm vụ dẫn nước từ kênh chính Linh Cảm phục vụ tưới cho các xã Đức Long, Bùi Xá, Đức Nhân (nay là xã Tân Dân, Bùi La Nhân) và Yên Hồ. Hiện nay, Dự án Hệ thống thuỷ lợi Ngàn Trươi - Cẩm Trang (giai đoạn 2) đang triển khai, tuy </w:t>
      </w:r>
      <w:r w:rsidR="00FF6258" w:rsidRPr="00CF051B">
        <w:rPr>
          <w:rFonts w:eastAsia="Arial"/>
          <w:lang w:val="pt-BR"/>
        </w:rPr>
        <w:t>vậy,</w:t>
      </w:r>
      <w:r w:rsidRPr="00CF051B">
        <w:rPr>
          <w:rFonts w:eastAsia="Arial"/>
          <w:lang w:val="pt-BR"/>
        </w:rPr>
        <w:t xml:space="preserve"> trong khuôn khổ giai đoạn này của dự án chỉ đầu tư các tuyến kênh chính, không đầu tư các tuyến kênh nhánh cấp 2. </w:t>
      </w:r>
      <w:r w:rsidR="00F66429" w:rsidRPr="00CF051B">
        <w:rPr>
          <w:rFonts w:eastAsia="Arial"/>
          <w:lang w:val="pt-BR"/>
        </w:rPr>
        <w:t>T</w:t>
      </w:r>
      <w:r w:rsidRPr="00CF051B">
        <w:rPr>
          <w:rFonts w:eastAsia="Arial"/>
          <w:lang w:val="pt-BR"/>
        </w:rPr>
        <w:t>rong thời gian tới, UBND tỉnh sẽ</w:t>
      </w:r>
      <w:r w:rsidR="00F66429" w:rsidRPr="00CF051B">
        <w:rPr>
          <w:rFonts w:eastAsia="Arial"/>
          <w:lang w:val="pt-BR"/>
        </w:rPr>
        <w:t xml:space="preserve"> tiếp tục</w:t>
      </w:r>
      <w:r w:rsidRPr="00CF051B">
        <w:rPr>
          <w:rFonts w:eastAsia="Arial"/>
          <w:lang w:val="pt-BR"/>
        </w:rPr>
        <w:t xml:space="preserve"> </w:t>
      </w:r>
      <w:r w:rsidR="00F66429" w:rsidRPr="00CF051B">
        <w:rPr>
          <w:rFonts w:eastAsia="Arial"/>
          <w:lang w:val="pt-BR"/>
        </w:rPr>
        <w:t>chỉ đạo</w:t>
      </w:r>
      <w:r w:rsidRPr="00CF051B">
        <w:rPr>
          <w:rFonts w:eastAsia="Arial"/>
          <w:lang w:val="pt-BR"/>
        </w:rPr>
        <w:t xml:space="preserve"> các Sở</w:t>
      </w:r>
      <w:r w:rsidR="00FF6258" w:rsidRPr="00CF051B">
        <w:rPr>
          <w:rFonts w:eastAsia="Arial"/>
          <w:lang w:val="pt-BR"/>
        </w:rPr>
        <w:t>,</w:t>
      </w:r>
      <w:r w:rsidRPr="00CF051B">
        <w:rPr>
          <w:rFonts w:eastAsia="Arial"/>
          <w:lang w:val="pt-BR"/>
        </w:rPr>
        <w:t xml:space="preserve"> ngành liên quan và các địa phương, đơn vị trong phạm vi cấp nước của khu tưới Hệ thống thuỷ lợi Ngàn Trươi - Cẩm Trang tổ chức kiểm tra, rà soát, đánh giá và đề xuất phương án đầu tư xây dựng, sửa chữa nâng cấp các tuyến kênh nhánh cấp 1,2... để đấu nối, hòa mạng toàn hệ thống tưới thuộc hệ thống thủy lợi Ngàn Trươi- Cẩm Trang, tiến tới thay thế nguồn nước từ các trạm bơm điện của các địa phương (chuyển từ tưới động lực sang tưới bằng trọng lực) nhằm phát huy tối đa hiệu quả công trình.</w:t>
      </w:r>
    </w:p>
    <w:p w14:paraId="0E8BD3DC" w14:textId="14137253" w:rsidR="001D7F9C"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 X</w:t>
      </w:r>
      <w:r w:rsidR="00223EFE" w:rsidRPr="00CF051B">
        <w:rPr>
          <w:i/>
          <w:iCs/>
          <w:lang w:val="pt-BR"/>
        </w:rPr>
        <w:t>ây dựng kè dọc Kênh 19/5 đoạn qua địa bàn xã Lâm Trung Thủy bị sạt lở</w:t>
      </w:r>
      <w:r w:rsidR="00816F51" w:rsidRPr="00CF051B">
        <w:rPr>
          <w:i/>
          <w:iCs/>
          <w:lang w:val="pt-BR"/>
        </w:rPr>
        <w:t xml:space="preserve">: </w:t>
      </w:r>
      <w:r w:rsidR="0039732E" w:rsidRPr="00CF051B">
        <w:rPr>
          <w:rFonts w:eastAsia="Arial"/>
          <w:lang w:val="pt-BR"/>
        </w:rPr>
        <w:t xml:space="preserve">Hạng mục xây dựng kè dọc Kênh 19/5 đoạn qua địa bàn xã Lâm Trung Thủy </w:t>
      </w:r>
      <w:r w:rsidR="0039732E" w:rsidRPr="00CF051B">
        <w:rPr>
          <w:rFonts w:eastAsia="Arial"/>
          <w:lang w:val="pt-BR"/>
        </w:rPr>
        <w:lastRenderedPageBreak/>
        <w:t>đã được khảo sát, nghiên cứu trong Dự án Hệ thống tiêu úng các xã trọng điểm sản xuất nông nghiệp các huyện Đức Thọ, huyện Can Lộc và thị xã Hồng Lĩnh (đã được HĐND tỉnh phê duyệt chủ trương đầu tư tại Nghị quyết số 16/NQ-HĐND ngày 17/7/2021, phê duyệt điều chỉnh chủ trương đầu tư tại Nghị quyết số 119/NQ</w:t>
      </w:r>
      <w:r w:rsidR="00FF6258" w:rsidRPr="00CF051B">
        <w:rPr>
          <w:rFonts w:eastAsia="Arial"/>
          <w:lang w:val="pt-BR"/>
        </w:rPr>
        <w:t>-</w:t>
      </w:r>
      <w:r w:rsidR="0039732E" w:rsidRPr="00CF051B">
        <w:rPr>
          <w:rFonts w:eastAsia="Arial"/>
          <w:lang w:val="pt-BR"/>
        </w:rPr>
        <w:t>HĐND tỉnh ngày 14/7/2023); báo nghiên cứu khả thi dự án đã được Chủ đầu tư (Ban Quản lý DA ĐTXD công trình nông nghiệp và PTNT tỉnh) trình Sở Nông nghiệp và PTNT thẩm định tại Tờ trình số 81/TTr-BQLDA ngày 18/9/2023. UBND tỉnh chỉ đạo Sở Nông nghiệp và PTNT chủ trì, phối hợp với sở, ngành, địa phương liên quan tổ chức thẩm định dự án theo quy định.</w:t>
      </w:r>
    </w:p>
    <w:p w14:paraId="60346CC0" w14:textId="0E59997E" w:rsidR="00816F51"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pt-BR"/>
        </w:rPr>
      </w:pPr>
      <w:r w:rsidRPr="00CF051B">
        <w:rPr>
          <w:i/>
          <w:iCs/>
          <w:spacing w:val="-2"/>
          <w:lang w:val="pt-BR"/>
        </w:rPr>
        <w:t>- K</w:t>
      </w:r>
      <w:r w:rsidR="00223EFE" w:rsidRPr="00CF051B">
        <w:rPr>
          <w:i/>
          <w:iCs/>
          <w:spacing w:val="-2"/>
          <w:lang w:val="pt-BR"/>
        </w:rPr>
        <w:t>iểm tra, xây dựng hệ thống mương tiêu úng dọc Quốc lộ 8A đoạn qua địa bàn xã Lâm Trung Thủy</w:t>
      </w:r>
      <w:r w:rsidR="00816F51" w:rsidRPr="00CF051B">
        <w:rPr>
          <w:i/>
          <w:iCs/>
          <w:spacing w:val="-2"/>
          <w:lang w:val="pt-BR"/>
        </w:rPr>
        <w:t xml:space="preserve">: </w:t>
      </w:r>
      <w:r w:rsidR="001D7F9C" w:rsidRPr="00CF051B">
        <w:rPr>
          <w:spacing w:val="-2"/>
          <w:lang w:val="pt-BR"/>
        </w:rPr>
        <w:t>UBND tỉnh đã chỉ đạo</w:t>
      </w:r>
      <w:r w:rsidR="001D7F9C" w:rsidRPr="00CF051B">
        <w:rPr>
          <w:i/>
          <w:spacing w:val="-2"/>
          <w:lang w:val="pt-BR"/>
        </w:rPr>
        <w:t xml:space="preserve"> </w:t>
      </w:r>
      <w:r w:rsidRPr="00CF051B">
        <w:rPr>
          <w:spacing w:val="-2"/>
          <w:lang w:val="pt-BR"/>
        </w:rPr>
        <w:t>Sở Nông nghiệp và Phát triển nông thôn</w:t>
      </w:r>
      <w:r w:rsidR="001D7F9C" w:rsidRPr="00CF051B">
        <w:rPr>
          <w:spacing w:val="-2"/>
          <w:lang w:val="pt-BR"/>
        </w:rPr>
        <w:t xml:space="preserve"> kiểm tra thực địa; kết quả </w:t>
      </w:r>
      <w:r w:rsidRPr="00CF051B">
        <w:rPr>
          <w:spacing w:val="-2"/>
          <w:lang w:val="pt-BR"/>
        </w:rPr>
        <w:t xml:space="preserve">cho thấy, tuyến mương tiêu úng dọc theo hành lang Quốc lộ 8A đoạn qua địa bàn xã Lâm Trung Thủy có chiều dài khoảng 250m là tuyến mương tiêu thoát nước mặt </w:t>
      </w:r>
      <w:r w:rsidR="000F6209" w:rsidRPr="00CF051B">
        <w:rPr>
          <w:spacing w:val="-2"/>
          <w:lang w:val="pt-BR"/>
        </w:rPr>
        <w:t xml:space="preserve">- </w:t>
      </w:r>
      <w:r w:rsidRPr="00CF051B">
        <w:rPr>
          <w:spacing w:val="-2"/>
          <w:lang w:val="pt-BR"/>
        </w:rPr>
        <w:t>mương thoát nước dọc tuyến Quốc lộ 8A và dân sinh thôn Hòa Bình (không phải công trình thủy lợi). Vì vậy, hàng năm đề nghị UBND huyện Đức Thọ chỉ đạo xã Lâm Trung Thủy phối hợp với cơ quan được giao quản lý tuyến Quốc lộ 8A thuộc Khu Quản lý đường bộ IV tổ chức nạo vét, khơi thông tuyến mương đảm bảo tiêu thoát nước, không gây ngập úng cho khu vực.</w:t>
      </w:r>
    </w:p>
    <w:p w14:paraId="2A2E479D" w14:textId="0D5B385E" w:rsidR="00BC17E3" w:rsidRPr="00CF051B" w:rsidRDefault="00816F51"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w:t>
      </w:r>
      <w:r w:rsidR="00BC17E3" w:rsidRPr="00CF051B">
        <w:rPr>
          <w:i/>
          <w:iCs/>
          <w:lang w:val="pt-BR"/>
        </w:rPr>
        <w:t xml:space="preserve"> B</w:t>
      </w:r>
      <w:r w:rsidR="00223EFE" w:rsidRPr="00CF051B">
        <w:rPr>
          <w:i/>
          <w:iCs/>
          <w:lang w:val="pt-BR"/>
        </w:rPr>
        <w:t>ố trí nguồn kinh phí làm kè sông La đoạn qua thị trấn Đức Thọ, xã Liên Minh, Thôn Vĩnh Khánh (xã Trường Sơn</w:t>
      </w:r>
      <w:r w:rsidR="00BC17E3" w:rsidRPr="00CF051B">
        <w:rPr>
          <w:i/>
          <w:iCs/>
          <w:lang w:val="pt-BR"/>
        </w:rPr>
        <w:t>)</w:t>
      </w:r>
      <w:r w:rsidRPr="00CF051B">
        <w:rPr>
          <w:i/>
          <w:iCs/>
          <w:lang w:val="pt-BR"/>
        </w:rPr>
        <w:t xml:space="preserve">: </w:t>
      </w:r>
      <w:r w:rsidR="00BC17E3" w:rsidRPr="00CF051B">
        <w:rPr>
          <w:lang w:val="pt-BR"/>
        </w:rPr>
        <w:t>Thời gian qua, tỉnh đã quan tâm đầu tư xây dựng kè chống sạt lở bờ sông La qua địa bàn huyện Đức Thọ như kè Trường Sơn - Liên Minh, kè Hòa Lạc, kè Đức Lạc (Tùng Lân), kè Kênh Tàng - Linh Cảm, kè Tùng Châu, kè Đức Châu, kè Đức Quang, kè thị trấn Đức Thọ với tổng chiều dài hơn 14,0 km. Năm 2021 đã đầu tư kè chống sạt lở đoạn qua địa bàn xã Bùi La Nhân với chiều dài gần 800m, kinh phí đầu tư 8,5 tỷ đồng; Kè bờ tả sông La đoạn qua xã Trường Sơn - Liên Minh với chiều dài 6,3 km, kinh phí đầu tư 119 tỷ đồng; Kè chống sạt lở bờ hữu sông Ngàn Sâu đoạn qua xã Đức Đồng - Đức Lạc hiện đã thi công được 2</w:t>
      </w:r>
      <w:r w:rsidR="001D7F9C" w:rsidRPr="00CF051B">
        <w:rPr>
          <w:lang w:val="pt-BR"/>
        </w:rPr>
        <w:t>,</w:t>
      </w:r>
      <w:r w:rsidR="00BC17E3" w:rsidRPr="00CF051B">
        <w:rPr>
          <w:lang w:val="pt-BR"/>
        </w:rPr>
        <w:t>1</w:t>
      </w:r>
      <w:r w:rsidR="001D7F9C" w:rsidRPr="00CF051B">
        <w:rPr>
          <w:lang w:val="pt-BR"/>
        </w:rPr>
        <w:t>k</w:t>
      </w:r>
      <w:r w:rsidR="00BC17E3" w:rsidRPr="00CF051B">
        <w:rPr>
          <w:lang w:val="pt-BR"/>
        </w:rPr>
        <w:t>m, kinh phí đầu tư 54</w:t>
      </w:r>
      <w:r w:rsidR="001D7F9C" w:rsidRPr="00CF051B">
        <w:rPr>
          <w:lang w:val="pt-BR"/>
        </w:rPr>
        <w:t xml:space="preserve"> </w:t>
      </w:r>
      <w:r w:rsidR="00BC17E3" w:rsidRPr="00CF051B">
        <w:rPr>
          <w:lang w:val="pt-BR"/>
        </w:rPr>
        <w:t>tỷ đồng. Đang chuẩn bị đầu tư kè Đức Hòa với kinh phí khoảng 72 tỷ đồng, kè bờ sông La đoạn qua xã Bùi La Nhân với kinh phí 14 tỷ đồng.</w:t>
      </w:r>
    </w:p>
    <w:p w14:paraId="4C7E1ED6" w14:textId="1160341A" w:rsidR="00BC17E3"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 Đối với xây dựng kè dọc bờ sông La đoạn qua địa bàn xã Trường Sơn:</w:t>
      </w:r>
      <w:r w:rsidRPr="00CF051B">
        <w:rPr>
          <w:lang w:val="pt-BR"/>
        </w:rPr>
        <w:t xml:space="preserve"> Bờ sông La đoạn qua xã Trường Sơn những năm gần đây đã được đầu tư xây dựng kè bảo vệ bờ sông, các đoạn qua khu dân cư cơ bản đã thi công hoàn thành, bàn giao đưa vào sử dụng. Hiện còn đoạn nối tiếp tuyến kè cũ đến chân cầu Linh Cảm (khoảng 1,0 km), đoạn này mức độ sạt lở chưa lớn, trong điều kiện ngân sách khó khăn, cần ưu tiên đầu tư các công trình cấp bách khác, tỉnh </w:t>
      </w:r>
      <w:r w:rsidR="001746F8" w:rsidRPr="00CF051B">
        <w:rPr>
          <w:lang w:val="pt-BR"/>
        </w:rPr>
        <w:t xml:space="preserve">sẽ </w:t>
      </w:r>
      <w:r w:rsidRPr="00CF051B">
        <w:rPr>
          <w:lang w:val="pt-BR"/>
        </w:rPr>
        <w:t>xem xét đầu tư khi có điều kiện về nguồn vốn.</w:t>
      </w:r>
    </w:p>
    <w:p w14:paraId="1D71D88D" w14:textId="77777777" w:rsidR="00BC17E3"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 Đối với kè sông La đoạn qua thị trấn Đức Thọ, xã Liên Minh:</w:t>
      </w:r>
      <w:r w:rsidRPr="00CF051B">
        <w:rPr>
          <w:lang w:val="pt-BR"/>
        </w:rPr>
        <w:t xml:space="preserve"> Các đoạn bờ sông bị sạt lở nghiêm trọng qua địa bàn thị trấn Đức Thọ và xã Liên Minh đã cơ bản được đầu tư nâng cấp như đã nêu ở trên. Nhu cầu xử lý các điểm sạt lở </w:t>
      </w:r>
      <w:r w:rsidRPr="00CF051B">
        <w:rPr>
          <w:lang w:val="pt-BR"/>
        </w:rPr>
        <w:lastRenderedPageBreak/>
        <w:t>trên địa bàn tỉnh còn lại rất lớn và UBND tỉnh đã đưa vào kế hoạch thực hiện đến năm 2030 tại Văn bản số 199/KH-UBND ngày 09</w:t>
      </w:r>
      <w:r w:rsidR="001D7F9C" w:rsidRPr="00CF051B">
        <w:rPr>
          <w:lang w:val="pt-BR"/>
        </w:rPr>
        <w:t>/6/2021</w:t>
      </w:r>
      <w:r w:rsidRPr="00CF051B">
        <w:rPr>
          <w:lang w:val="pt-BR"/>
        </w:rPr>
        <w:t>,</w:t>
      </w:r>
      <w:r w:rsidR="001D7F9C" w:rsidRPr="00CF051B">
        <w:rPr>
          <w:lang w:val="pt-BR"/>
        </w:rPr>
        <w:t xml:space="preserve"> UBND</w:t>
      </w:r>
      <w:r w:rsidRPr="00CF051B">
        <w:rPr>
          <w:lang w:val="pt-BR"/>
        </w:rPr>
        <w:t xml:space="preserve"> tỉnh sẽ xem xét đầu tư khi cân đối được </w:t>
      </w:r>
      <w:r w:rsidR="001D7F9C" w:rsidRPr="00CF051B">
        <w:rPr>
          <w:lang w:val="pt-BR"/>
        </w:rPr>
        <w:t>ngân sách</w:t>
      </w:r>
      <w:r w:rsidRPr="00CF051B">
        <w:rPr>
          <w:lang w:val="pt-BR"/>
        </w:rPr>
        <w:t>.</w:t>
      </w:r>
    </w:p>
    <w:p w14:paraId="41AADE5E" w14:textId="7063053E" w:rsidR="007D5195"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 P</w:t>
      </w:r>
      <w:r w:rsidR="00223EFE" w:rsidRPr="00CF051B">
        <w:rPr>
          <w:i/>
          <w:iCs/>
          <w:lang w:val="pt-BR"/>
        </w:rPr>
        <w:t>hối hợp với xã Tùng Ảnh để xây dựng hệ thống lan can bảo vệ an toàn cho người dân dọc tuyến kênh Linh Cảm đoạn qua địa bàn xã Tùng Ảnh, huyện Đức Thọ</w:t>
      </w:r>
      <w:r w:rsidR="00816F51" w:rsidRPr="00CF051B">
        <w:rPr>
          <w:i/>
          <w:iCs/>
          <w:lang w:val="pt-BR"/>
        </w:rPr>
        <w:t xml:space="preserve">: </w:t>
      </w:r>
      <w:r w:rsidRPr="00CF051B">
        <w:rPr>
          <w:lang w:val="pt-BR"/>
        </w:rPr>
        <w:t xml:space="preserve">Theo thiết kế của kênh chính Linh Cảm đoạn qua xã Tùng Ảnh, bờ kênh không có nhiệm vụ kết hợp giao thông đi lại mà chỉ có nhiệm vụ phục vụ công nhân đi lại trong quản lý, vận hành khai thác, duy tu bảo dưỡng, sửa chữa và bảo vệ kênh. Vì vậy, việc người dân tận dụng tuyến bờ kênh làm giao thông đi lại đề nghị UBND huyện Đức Thọ chỉ đạo UBND xã Tùng Ảnh làm việc với Công ty TNHH một thành viên thủy lợi Bắc Hà Tĩnh (đơn vị quản lý công trình) để thống nhất phương án và tổ chức thực hiện nhằm đảm bảo an toàn công trình, an toàn cho người dân và tuân thủ theo </w:t>
      </w:r>
      <w:r w:rsidR="007D5195" w:rsidRPr="00CF051B">
        <w:rPr>
          <w:lang w:val="pt-BR"/>
        </w:rPr>
        <w:t>quy định pháp luật về thủy lợi.</w:t>
      </w:r>
    </w:p>
    <w:p w14:paraId="5B2C5E29" w14:textId="713E19A5" w:rsidR="007D5195"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pt-BR"/>
        </w:rPr>
      </w:pPr>
      <w:r w:rsidRPr="00CF051B">
        <w:rPr>
          <w:i/>
          <w:iCs/>
          <w:lang w:val="pt-BR"/>
        </w:rPr>
        <w:t>- Chỉ đạo Công ty Thủy lợi Nam Hà Tĩnh rà soát hệ thống kênh mương thủy lợi do công ty quản lý trên địa bàn huyện Hương Khê để kịp thời nâng cấp, sửa chữa đảm bảo tưới tiêu phục vụ sản xuất tại các địa phương</w:t>
      </w:r>
      <w:r w:rsidR="00816F51" w:rsidRPr="00CF051B">
        <w:rPr>
          <w:i/>
          <w:iCs/>
          <w:lang w:val="pt-BR"/>
        </w:rPr>
        <w:t xml:space="preserve">: </w:t>
      </w:r>
      <w:r w:rsidR="00BC17E3" w:rsidRPr="00CF051B">
        <w:rPr>
          <w:rFonts w:eastAsia="Arial"/>
          <w:spacing w:val="-4"/>
          <w:lang w:val="pt-BR"/>
        </w:rPr>
        <w:t xml:space="preserve">Ngày 05/5/2023, UBND tỉnh đã ban hành Quyết định số 1031/QĐ-UBND về việc phê duyệt Chiến lược phát triển, kế hoạch sản xuất kinh doanh, kế hoạch đầu tư phát triển giai đoạn 2023-2025 của Công ty TNHH MTV Thuỷ lợi Nam Hà Tĩnh, theo đó đã đưa vào kế hoạch thực hiện sửa chữa các công trình hư hỏng, xuống cấp, đảm bảo an toàn phòng, chống bão, lũ và đáp ứng yêu cầu phục vụ tưới tiêu sản xuất và dân sinh (trong đó có địa bàn huyện Hương Khê). </w:t>
      </w:r>
      <w:r w:rsidR="007D5195" w:rsidRPr="00CF051B">
        <w:rPr>
          <w:rFonts w:eastAsia="Arial"/>
          <w:spacing w:val="-4"/>
          <w:lang w:val="pt-BR"/>
        </w:rPr>
        <w:t>T</w:t>
      </w:r>
      <w:r w:rsidR="00BC17E3" w:rsidRPr="00CF051B">
        <w:rPr>
          <w:rFonts w:eastAsia="Arial"/>
          <w:spacing w:val="-4"/>
          <w:lang w:val="pt-BR"/>
        </w:rPr>
        <w:t>rong thời gian tới</w:t>
      </w:r>
      <w:r w:rsidR="001746F8" w:rsidRPr="00CF051B">
        <w:rPr>
          <w:rFonts w:eastAsia="Arial"/>
          <w:spacing w:val="-4"/>
          <w:lang w:val="pt-BR"/>
        </w:rPr>
        <w:t>,</w:t>
      </w:r>
      <w:r w:rsidR="00BC17E3" w:rsidRPr="00CF051B">
        <w:rPr>
          <w:rFonts w:eastAsia="Arial"/>
          <w:spacing w:val="-4"/>
          <w:lang w:val="pt-BR"/>
        </w:rPr>
        <w:t xml:space="preserve"> UBND tỉnh sẽ tiếp tục chỉ đạo các Sở</w:t>
      </w:r>
      <w:r w:rsidR="000F6209" w:rsidRPr="00CF051B">
        <w:rPr>
          <w:rFonts w:eastAsia="Arial"/>
          <w:spacing w:val="-4"/>
          <w:lang w:val="pt-BR"/>
        </w:rPr>
        <w:t>,</w:t>
      </w:r>
      <w:r w:rsidR="00BC17E3" w:rsidRPr="00CF051B">
        <w:rPr>
          <w:rFonts w:eastAsia="Arial"/>
          <w:spacing w:val="-4"/>
          <w:lang w:val="pt-BR"/>
        </w:rPr>
        <w:t xml:space="preserve"> ngành liên quan hướng dẫn Công ty TNHH MTV Thuỷ lợi Nam Hà Tĩnh trong quá trình tổ chức thực hiện và xem xét bố trí kinh phí để triển khai sửa chữa, nâng cấp các hạng mục công trình theo thứ tự ưu tiên.</w:t>
      </w:r>
    </w:p>
    <w:p w14:paraId="08226AA6" w14:textId="2F1F3632" w:rsidR="007D5195"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spacing w:val="-4"/>
          <w:lang w:val="pt-BR"/>
        </w:rPr>
      </w:pPr>
      <w:r w:rsidRPr="00CF051B">
        <w:rPr>
          <w:i/>
          <w:iCs/>
          <w:spacing w:val="-4"/>
          <w:lang w:val="pt-BR"/>
        </w:rPr>
        <w:t>- Chỉ đạo Công ty Thủy lợi Bắc Hà Tĩnh có phương án nâng cấp tuyến kênh mương từ hồ Cửa Thờ lấy nước phục vụ sản xuất cho Nhân dân thị trấn Đồng Lộc, xã Thượng Lộc, huyện Can Lộc</w:t>
      </w:r>
      <w:r w:rsidR="00816F51" w:rsidRPr="00CF051B">
        <w:rPr>
          <w:i/>
          <w:iCs/>
          <w:spacing w:val="-4"/>
          <w:lang w:val="pt-BR"/>
        </w:rPr>
        <w:t xml:space="preserve">: </w:t>
      </w:r>
      <w:r w:rsidR="00BC17E3" w:rsidRPr="00CF051B">
        <w:rPr>
          <w:rFonts w:eastAsia="Arial"/>
          <w:spacing w:val="-4"/>
          <w:lang w:val="pt-BR"/>
        </w:rPr>
        <w:t>Theo báo cáo của Công ty TNHH MTV Thủy lợi Bắc Hà Tĩnh, hiện tại một số tuyến kênh thuộc hệ thống tưới hồ Cửa Thờ - Trại Tiểu đã bị xuống cấp, đặc biệt đoạn kênh chính từ phía sau cống lấy nước hồ Cửa Thờ dài khoảng 1,0 km đang là kênh đất, chưa được kiên cố.</w:t>
      </w:r>
      <w:r w:rsidR="001746F8" w:rsidRPr="00CF051B">
        <w:rPr>
          <w:rFonts w:eastAsia="Arial"/>
          <w:spacing w:val="-4"/>
          <w:lang w:val="pt-BR"/>
        </w:rPr>
        <w:t xml:space="preserve"> </w:t>
      </w:r>
      <w:r w:rsidR="00BC17E3" w:rsidRPr="00CF051B">
        <w:rPr>
          <w:rFonts w:eastAsia="Arial"/>
          <w:spacing w:val="-4"/>
          <w:lang w:val="pt-BR"/>
        </w:rPr>
        <w:t>Hàng năm, để đảm bảo cấp nước phục vụ sản xuất đối với phần diện tích do công trình đảm nhận, Công ty đã thường xuyên tổ chức nạo vét, khơi thông dòng chảy để đảm bảo kênh mương đáp ứng yêu cầu dẫn nước kịp thời phục vụ sản xuất. Thời gian tới, UBND tỉnh</w:t>
      </w:r>
      <w:r w:rsidR="007D5195" w:rsidRPr="00CF051B">
        <w:rPr>
          <w:rFonts w:eastAsia="Arial"/>
          <w:spacing w:val="-4"/>
          <w:lang w:val="pt-BR"/>
        </w:rPr>
        <w:t xml:space="preserve"> sẽ</w:t>
      </w:r>
      <w:r w:rsidR="00BC17E3" w:rsidRPr="00CF051B">
        <w:rPr>
          <w:rFonts w:eastAsia="Arial"/>
          <w:spacing w:val="-4"/>
          <w:lang w:val="pt-BR"/>
        </w:rPr>
        <w:t xml:space="preserve"> tiếp t</w:t>
      </w:r>
      <w:r w:rsidR="001746F8" w:rsidRPr="00CF051B">
        <w:rPr>
          <w:rFonts w:eastAsia="Arial"/>
          <w:spacing w:val="-4"/>
          <w:lang w:val="pt-BR"/>
        </w:rPr>
        <w:t>ục</w:t>
      </w:r>
      <w:r w:rsidR="00BC17E3" w:rsidRPr="00CF051B">
        <w:rPr>
          <w:rFonts w:eastAsia="Arial"/>
          <w:spacing w:val="-4"/>
          <w:lang w:val="pt-BR"/>
        </w:rPr>
        <w:t xml:space="preserve"> chỉ đạo các Sở, ngành liên quan kiểm tra thực tế và tham mưu đề xuất kinh phí để triển khai sửa chữa, nâng cấp tuyến kênh nói trên theo thứ tự ưu tiên.</w:t>
      </w:r>
    </w:p>
    <w:p w14:paraId="2B620586" w14:textId="77777777" w:rsidR="007D5195"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spacing w:val="-4"/>
          <w:lang w:val="pt-BR"/>
        </w:rPr>
      </w:pPr>
      <w:r w:rsidRPr="00CF051B">
        <w:rPr>
          <w:i/>
          <w:iCs/>
          <w:spacing w:val="-4"/>
          <w:lang w:val="pt-BR"/>
        </w:rPr>
        <w:t>- Bố trí kinh phí thực hiện Dự án nạo vét tuyến kênh N5 từ Cẩm Thành - Cẩm Bình - Thạch Thắng - Tượng Sơn; hệ thống sông Rào Trẻn vùng Bắc Thạch Hà.</w:t>
      </w:r>
    </w:p>
    <w:p w14:paraId="5843EC81" w14:textId="516B65CE" w:rsidR="00330192"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pt-BR"/>
        </w:rPr>
      </w:pPr>
      <w:r w:rsidRPr="00CF051B">
        <w:rPr>
          <w:rFonts w:eastAsia="Arial"/>
          <w:i/>
          <w:iCs/>
          <w:lang w:val="pt-BR"/>
        </w:rPr>
        <w:t>Đối với kiến nghị bố trí kinh phí thực hiện Dự án nạo vét tuyến kênh N5 từ Cẩm Thành - Cẩm Bình - Thạch Thắng - Tượng Sơn</w:t>
      </w:r>
      <w:r w:rsidR="00816F51" w:rsidRPr="00CF051B">
        <w:rPr>
          <w:rFonts w:eastAsia="Arial"/>
          <w:i/>
          <w:iCs/>
          <w:lang w:val="pt-BR"/>
        </w:rPr>
        <w:t xml:space="preserve">: </w:t>
      </w:r>
      <w:r w:rsidR="000B4261" w:rsidRPr="00CF051B">
        <w:rPr>
          <w:rFonts w:eastAsia="Arial"/>
          <w:lang w:val="pt-BR"/>
        </w:rPr>
        <w:t xml:space="preserve">Dự án Tăng cường khả năng thoát lũ hạ du hồ Kẻ Gỗ, tỉnh Hà Tĩnh đã được Bộ Nông nghiệp và PTNT </w:t>
      </w:r>
      <w:r w:rsidR="000B4261" w:rsidRPr="00CF051B">
        <w:rPr>
          <w:rFonts w:eastAsia="Arial"/>
          <w:lang w:val="pt-BR"/>
        </w:rPr>
        <w:lastRenderedPageBreak/>
        <w:t>phê duyệt chủ trương đầu tư tại Quyết định số 3592/QĐ-BNN-KH ngày 20/8/2021. Ban Quản lý dự án đầu tư và xây dựng thủy lợi 4 - Bộ Nông nghiệp và PTNT làm Chủ đầu tư đã tổ chức lập Báo cáo nghiên cứu khả thi và gửi xin ý kiến tỉnh Hà Tĩnh; UBND tỉnh đã có Văn bản số 2146/UBND-NL</w:t>
      </w:r>
      <w:r w:rsidR="000B4261" w:rsidRPr="00CF051B">
        <w:rPr>
          <w:rFonts w:eastAsia="Arial"/>
          <w:vertAlign w:val="subscript"/>
          <w:lang w:val="pt-BR"/>
        </w:rPr>
        <w:t>1</w:t>
      </w:r>
      <w:r w:rsidR="000B4261" w:rsidRPr="00CF051B">
        <w:rPr>
          <w:rFonts w:eastAsia="Arial"/>
          <w:lang w:val="pt-BR"/>
        </w:rPr>
        <w:t xml:space="preserve"> ngày 27/4/2023 về việc góp ý Báo cáo nghiên cứu khả thi Dự án, chuẩn bị nội dung để Lãnh đạo UBND tỉnh làm việc với Bộ Nông nghiệp và PTNT, trong đó đã có các nội dung đề xuất của UBND huyện Cẩm Xuyên về đầu tư nạo vét tuyến kênh nói trên. Hiện nay, dự án Tăng cường khả năng thoát lũ hạ du hồ Kẻ Gỗ, tỉnh Hà Tĩnh đã được Bộ Nông nghiệp và Phát triển nông thôn phê duyệt dự án đầu tư tại Quyết định số 2789/QĐ-BNN-XD ngày 11/7/2023, trong đó có đầu tư nạo vét, mở rộng lòng dẫn đối với tuyến trục tiêu Cẩm Thành - Cẩm Bình - Thạch Thắng - Tượng Sơn. Thời gian tới, UBND tỉnh sẽ tiếp t</w:t>
      </w:r>
      <w:r w:rsidR="001746F8" w:rsidRPr="00CF051B">
        <w:rPr>
          <w:rFonts w:eastAsia="Arial"/>
          <w:lang w:val="pt-BR"/>
        </w:rPr>
        <w:t>ụ</w:t>
      </w:r>
      <w:r w:rsidR="000B4261" w:rsidRPr="00CF051B">
        <w:rPr>
          <w:rFonts w:eastAsia="Arial"/>
          <w:lang w:val="pt-BR"/>
        </w:rPr>
        <w:t xml:space="preserve">c chỉ đạo các Sở, ngành, địa phương liên quan kiểm tra thực tế và tham mưu triển khai theo quy định. </w:t>
      </w:r>
    </w:p>
    <w:p w14:paraId="538A7B4E" w14:textId="77777777" w:rsidR="00816F51" w:rsidRPr="00CF051B" w:rsidRDefault="00BC17E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lang w:val="pt-BR"/>
        </w:rPr>
      </w:pPr>
      <w:r w:rsidRPr="00CF051B">
        <w:rPr>
          <w:rFonts w:eastAsia="Arial"/>
          <w:i/>
          <w:iCs/>
          <w:lang w:val="pt-BR"/>
        </w:rPr>
        <w:t>Đối với kiến nghị bố trí kinh phí nạo vét hệ thống sông Rào Trẻn vùng Bắc Thạ</w:t>
      </w:r>
      <w:r w:rsidR="00330192" w:rsidRPr="00CF051B">
        <w:rPr>
          <w:rFonts w:eastAsia="Arial"/>
          <w:i/>
          <w:iCs/>
          <w:lang w:val="pt-BR"/>
        </w:rPr>
        <w:t>ch Hà</w:t>
      </w:r>
      <w:r w:rsidR="00816F51" w:rsidRPr="00CF051B">
        <w:rPr>
          <w:rFonts w:eastAsia="Arial"/>
          <w:i/>
          <w:iCs/>
          <w:lang w:val="pt-BR"/>
        </w:rPr>
        <w:t xml:space="preserve">: </w:t>
      </w:r>
      <w:r w:rsidRPr="00CF051B">
        <w:rPr>
          <w:rFonts w:eastAsia="Arial"/>
          <w:lang w:val="pt-BR"/>
        </w:rPr>
        <w:t>Dự án nạo vét trục tiêu Rào Trẻn, sông Cầu Sông - Cầu Già, Hói Trộ (huyện Thạch Hà) đã được tích hợp vào Quy hoạch tỉnh tại Quyết định số 1363/QĐ-TTg ngày 08/11/2022</w:t>
      </w:r>
      <w:r w:rsidR="00330192" w:rsidRPr="00CF051B">
        <w:rPr>
          <w:rFonts w:eastAsia="Arial"/>
          <w:lang w:val="pt-BR"/>
        </w:rPr>
        <w:t xml:space="preserve"> của Thủ tướng Chính phủ</w:t>
      </w:r>
      <w:r w:rsidRPr="00CF051B">
        <w:rPr>
          <w:rFonts w:eastAsia="Arial"/>
          <w:lang w:val="pt-BR"/>
        </w:rPr>
        <w:t xml:space="preserve"> và đã đưa vào danh mục các công trình, dự án thực hiện Đề án Thí điểm xây dựng tỉnh Hà Tĩnh đạt chuẩn nông thôn mới, giai đoạn 2021-2025. Hiện nay UBND tỉnh đã ban hành Chương trình triển khai Quy hoạch tỉnh thời kỳ 2021-2030, tầm nhìn đến năm 2050, trong đó giao các sở, ngành chuyên môn liên hệ, làm việc với các Bộ, ngành Trung ương để được xem xét, ưu tiên bố trí nguồn vốn triển khai thực hiện các dự án.</w:t>
      </w:r>
    </w:p>
    <w:p w14:paraId="41664A0C" w14:textId="77777777"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Fonts w:eastAsia="Arial"/>
          <w:spacing w:val="-2"/>
          <w:lang w:val="pt-BR"/>
        </w:rPr>
      </w:pPr>
      <w:r w:rsidRPr="00CF051B">
        <w:rPr>
          <w:i/>
          <w:iCs/>
          <w:spacing w:val="-2"/>
          <w:lang w:val="pt-BR"/>
        </w:rPr>
        <w:t>- Hỗ trợ kinh phí đầu tư tuyến kênh mương nhánh cấp 2 dẫn nước từ Hồ chứa nước Ngàn Trươi đi đến các xã như Đức Bồng, Đức Hương, Đức Liên,…huyện Vũ Quang</w:t>
      </w:r>
      <w:r w:rsidR="00816F51" w:rsidRPr="00CF051B">
        <w:rPr>
          <w:i/>
          <w:iCs/>
          <w:spacing w:val="-2"/>
          <w:lang w:val="pt-BR"/>
        </w:rPr>
        <w:t>:</w:t>
      </w:r>
      <w:r w:rsidR="008F23CC" w:rsidRPr="00CF051B">
        <w:rPr>
          <w:b/>
          <w:i/>
          <w:iCs/>
          <w:spacing w:val="-2"/>
          <w:lang w:val="pt-BR"/>
        </w:rPr>
        <w:t xml:space="preserve"> </w:t>
      </w:r>
      <w:r w:rsidR="00BC17E3" w:rsidRPr="00CF051B">
        <w:rPr>
          <w:rFonts w:eastAsia="Arial"/>
          <w:spacing w:val="-2"/>
          <w:lang w:val="pt-BR"/>
        </w:rPr>
        <w:t xml:space="preserve">Hiện tại tỉnh đang ưu tiên tập trung đầu tư hoàn thiện tuyến kênh chính thay thế kênh Linh Cảm và tuyến kênh Cầu Động dẫn nước từ hồ Ngàn Trươi để </w:t>
      </w:r>
      <w:r w:rsidR="00330192" w:rsidRPr="00CF051B">
        <w:rPr>
          <w:rFonts w:eastAsia="Arial"/>
          <w:spacing w:val="-2"/>
          <w:lang w:val="pt-BR"/>
        </w:rPr>
        <w:t xml:space="preserve">cung cấp nước </w:t>
      </w:r>
      <w:r w:rsidR="00BC17E3" w:rsidRPr="00CF051B">
        <w:rPr>
          <w:rFonts w:eastAsia="Arial"/>
          <w:spacing w:val="-2"/>
          <w:lang w:val="pt-BR"/>
        </w:rPr>
        <w:t>tưới cho vùng Hương Sơn. Việc đầu tư các tuyến kênh cấp 2 dẫn nước từ hồ chứa nước Ngàn Trươi đi đến các xã Đức Bồng, Đức Hương, Đức Liên... huyện Vũ Quang; thời gian tới UBND tỉnh sẽ giao các sở, ngành, địa phương (trong đó có huyện Vũ Quang), nằm trong phạm vi cấp nước của khu tưới Hệ thống thuỷ lợi Ngàn Trươi - Cẩm Trang tổ chức kiểm tra, rà soát, đánh giá và đề xuất phương án đầu tư xây dựng, sửa chữa nâng cấp các tuyến kênh nhánh cấp 1,2... để đấu nối, hòa mạng toàn hệ thống, tiến tới thay thế nguồn nước từ các trạm bơm điện của địa phương nhằm phát huy tối đa hiệu quả công trình.</w:t>
      </w:r>
    </w:p>
    <w:p w14:paraId="31B05AAF" w14:textId="77777777"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i/>
          <w:iCs/>
          <w:lang w:val="pt-BR"/>
        </w:rPr>
        <w:t>c) Công trình, dự án khác:</w:t>
      </w:r>
    </w:p>
    <w:p w14:paraId="15C676BE" w14:textId="07955689"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 Đẩy nhanh tiến độ thi công Dự án cấp nước sạch tập trung tại xã Đức  Đồng</w:t>
      </w:r>
      <w:r w:rsidR="00816F51" w:rsidRPr="00CF051B">
        <w:rPr>
          <w:i/>
          <w:iCs/>
          <w:lang w:val="pt-BR"/>
        </w:rPr>
        <w:t>:</w:t>
      </w:r>
      <w:r w:rsidR="00816F51" w:rsidRPr="00CF051B">
        <w:rPr>
          <w:lang w:val="pt-BR"/>
        </w:rPr>
        <w:t xml:space="preserve"> </w:t>
      </w:r>
      <w:r w:rsidR="00E5262A" w:rsidRPr="00CF051B">
        <w:rPr>
          <w:lang w:val="pt-BR"/>
        </w:rPr>
        <w:t xml:space="preserve">Dự án cấp nước sạch tập trung tại xã Đức Đồng thuộc danh mục công trình cấp nước sạch nông thôn tập trung được đầu tư từ nguồn vốn chương trình mục tiêu quốc gia xây dựng nông thôn mới giai đoạn 2022-2025 tại Nghị quyết số 94/NQ-HĐND ngày 11/11/2022 của HĐND tỉnh. UBND tỉnh giao Ban Quản </w:t>
      </w:r>
      <w:r w:rsidR="00E5262A" w:rsidRPr="00CF051B">
        <w:rPr>
          <w:lang w:val="pt-BR"/>
        </w:rPr>
        <w:lastRenderedPageBreak/>
        <w:t xml:space="preserve">lý dự án đầu tư xây dựng công trình Nông nghiệp và Phát triển nông thôn tỉnh làm chủ đầu tư tại Quyết định số Quyết định số 2397/QĐ-UBND ngày 23/11/2022. Hiện nay, Chủ đầu tư đang tổ chức lập báo cáo nghiên cứu khả thi của Dự án. Để đẩy nhanh tiến độ thực hiện Dự án, UBND tỉnh </w:t>
      </w:r>
      <w:r w:rsidR="00330192" w:rsidRPr="00CF051B">
        <w:rPr>
          <w:lang w:val="pt-BR"/>
        </w:rPr>
        <w:t xml:space="preserve">đã </w:t>
      </w:r>
      <w:r w:rsidR="00685CCB" w:rsidRPr="00CF051B">
        <w:rPr>
          <w:lang w:val="pt-BR"/>
        </w:rPr>
        <w:t>có</w:t>
      </w:r>
      <w:r w:rsidR="00E5262A" w:rsidRPr="00CF051B">
        <w:rPr>
          <w:lang w:val="pt-BR"/>
        </w:rPr>
        <w:t xml:space="preserve"> Văn bản số 2423/UBND-NL</w:t>
      </w:r>
      <w:r w:rsidR="00E5262A" w:rsidRPr="00CF051B">
        <w:rPr>
          <w:vertAlign w:val="subscript"/>
          <w:lang w:val="pt-BR"/>
        </w:rPr>
        <w:t>5</w:t>
      </w:r>
      <w:r w:rsidR="00E5262A" w:rsidRPr="00CF051B">
        <w:rPr>
          <w:lang w:val="pt-BR"/>
        </w:rPr>
        <w:t xml:space="preserve"> ngày 16/5/2023 chỉ đạo Chủ đầu tư khẩn trương hoàn chỉnh hồ sơ Báo cáo nghiên cứu khả thi dự án, hoàn tất công tác lựa chọn nhà thầu dự án trước ngày 30/10/2023. </w:t>
      </w:r>
      <w:r w:rsidR="00330192" w:rsidRPr="00CF051B">
        <w:rPr>
          <w:lang w:val="pt-BR"/>
        </w:rPr>
        <w:t>T</w:t>
      </w:r>
      <w:r w:rsidR="00E5262A" w:rsidRPr="00CF051B">
        <w:rPr>
          <w:lang w:val="pt-BR"/>
        </w:rPr>
        <w:t xml:space="preserve">hời gian tới, UBND tỉnh </w:t>
      </w:r>
      <w:r w:rsidR="00330192" w:rsidRPr="00CF051B">
        <w:rPr>
          <w:lang w:val="pt-BR"/>
        </w:rPr>
        <w:t xml:space="preserve">sẽ </w:t>
      </w:r>
      <w:r w:rsidR="00E5262A" w:rsidRPr="00CF051B">
        <w:rPr>
          <w:lang w:val="pt-BR"/>
        </w:rPr>
        <w:t>tiếp tục chỉ đạo Chủ đầu tư và Sở Nông nghiệp và Phát triển nông thôn, Sở Xây dựng, Sở Kế hoạch và Đầu tư theo chức năng, nhiệm vụ chủ động tham mưu nhằm đẩy nhanh tiến độ, sớm đưa Dự án vào hoạt động để cấp nước sạch cho Nhân dân trên địa bàn xã Đức Đồng và vùng phụ cận.</w:t>
      </w:r>
    </w:p>
    <w:p w14:paraId="64B28B06" w14:textId="72CB288E" w:rsidR="00A4565B" w:rsidRPr="00CF051B" w:rsidRDefault="009700F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i/>
          <w:iCs/>
          <w:lang w:val="pt-BR"/>
        </w:rPr>
        <w:t>-</w:t>
      </w:r>
      <w:r w:rsidR="00223EFE" w:rsidRPr="00CF051B">
        <w:rPr>
          <w:i/>
          <w:iCs/>
          <w:lang w:val="pt-BR"/>
        </w:rPr>
        <w:t xml:space="preserve"> </w:t>
      </w:r>
      <w:r w:rsidRPr="00CF051B">
        <w:rPr>
          <w:i/>
          <w:iCs/>
          <w:lang w:val="pt-BR"/>
        </w:rPr>
        <w:t>N</w:t>
      </w:r>
      <w:r w:rsidR="00223EFE" w:rsidRPr="00CF051B">
        <w:rPr>
          <w:i/>
          <w:iCs/>
          <w:lang w:val="pt-BR"/>
        </w:rPr>
        <w:t>ghiên cứu đầu tư xây dựng nh</w:t>
      </w:r>
      <w:r w:rsidR="00330192" w:rsidRPr="00CF051B">
        <w:rPr>
          <w:i/>
          <w:iCs/>
          <w:lang w:val="pt-BR"/>
        </w:rPr>
        <w:t>à máy nước sạch tại xã An Dũng</w:t>
      </w:r>
      <w:r w:rsidR="00816F51" w:rsidRPr="00CF051B">
        <w:rPr>
          <w:i/>
          <w:iCs/>
          <w:lang w:val="pt-BR"/>
        </w:rPr>
        <w:t>:</w:t>
      </w:r>
      <w:r w:rsidR="00A4565B" w:rsidRPr="00CF051B">
        <w:rPr>
          <w:i/>
          <w:iCs/>
          <w:lang w:val="pt-BR"/>
        </w:rPr>
        <w:t xml:space="preserve"> </w:t>
      </w:r>
      <w:r w:rsidR="00A4565B" w:rsidRPr="00CF051B">
        <w:rPr>
          <w:iCs/>
          <w:lang w:val="pt-BR"/>
        </w:rPr>
        <w:t>Ngày 24/7/2023, UBND tỉnh đã chấp thuận cho phép Công ty TNHH HT Thành Trung nghiên cứu mở rộng vùng cấp nước thuộc dự án Xây dựng hệ thống cấp nước sinh hoạt La Giang cấp cho xã An Dũng huyện Đức Thọ tại Thông báo số 310/TB-UBND. Hiện nay, Công ty TNHH HT Thành Trung đã lập hồ sơ đề xuất điều chỉnh chủ trương đầu dự án Xây dựng hệ thống cấp nước sinh hoạt La Giang trình Sở Kế hoạch và Đầu tư thẩm định theo quy định</w:t>
      </w:r>
      <w:r w:rsidR="00A4565B" w:rsidRPr="00CF051B">
        <w:rPr>
          <w:i/>
          <w:iCs/>
          <w:lang w:val="pt-BR"/>
        </w:rPr>
        <w:t>.</w:t>
      </w:r>
    </w:p>
    <w:p w14:paraId="0E52A23A" w14:textId="23E94532" w:rsidR="00816F51" w:rsidRPr="00CF051B" w:rsidRDefault="009700F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 C</w:t>
      </w:r>
      <w:r w:rsidR="00223EFE" w:rsidRPr="00CF051B">
        <w:rPr>
          <w:i/>
          <w:iCs/>
          <w:lang w:val="pt-BR"/>
        </w:rPr>
        <w:t>hỉ đạo sớm tiến hành xây dựng hệ thống rào chắn Kênh Ngàn Trươi đoạn qua địa bàn thôn Tân Xuyên, xã Tân Dân, huyện Đức Thọ</w:t>
      </w:r>
      <w:r w:rsidR="00816F51" w:rsidRPr="00CF051B">
        <w:rPr>
          <w:i/>
          <w:iCs/>
          <w:lang w:val="pt-BR"/>
        </w:rPr>
        <w:t xml:space="preserve">: </w:t>
      </w:r>
      <w:r w:rsidR="00A4565B" w:rsidRPr="00CF051B">
        <w:rPr>
          <w:lang w:val="pt-BR"/>
        </w:rPr>
        <w:t>Hiện nay, hạng mục công trình đã được Ban Quản lý dự án đầu tư xây dựng công trình Nông nghiệp và Phát triển nông thôn tỉnh - Chủ đầu tư chỉ đạo các đơn vị tổ chức thi công và đã hoàn thành hạng mục trong tháng 9/2023.</w:t>
      </w:r>
    </w:p>
    <w:p w14:paraId="0731B0FE" w14:textId="072570C8"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Quan tâm đầu tư xây dựng hệ thống thoát lũ tại khu vực vùng Đồng Sâu, thôn Tân Thành, xã Tân Lộc; hỗ trợ kinh phí xây dựng nhà đa chức năng </w:t>
      </w:r>
      <w:r w:rsidR="00A46850" w:rsidRPr="00CF051B">
        <w:rPr>
          <w:lang w:val="pt-BR"/>
        </w:rPr>
        <w:t>T</w:t>
      </w:r>
      <w:r w:rsidRPr="00CF051B">
        <w:rPr>
          <w:lang w:val="pt-BR"/>
        </w:rPr>
        <w:t>rường tiểu học Tân Lộc, huyện Lộc Hà.</w:t>
      </w:r>
    </w:p>
    <w:p w14:paraId="3B8EAC0D" w14:textId="77777777" w:rsidR="00816F51" w:rsidRPr="00CF051B" w:rsidRDefault="0076715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i/>
          <w:iCs/>
          <w:lang w:val="pt-BR"/>
        </w:rPr>
        <w:t xml:space="preserve">+ </w:t>
      </w:r>
      <w:r w:rsidR="006D5EE8" w:rsidRPr="00CF051B">
        <w:rPr>
          <w:i/>
          <w:iCs/>
          <w:lang w:val="pt-BR"/>
        </w:rPr>
        <w:t xml:space="preserve">Quan tâm đầu tư xây dựng hệ thống thoát lũ tại khu vực vùng Đồng Sâu, thôn Tân Thành, </w:t>
      </w:r>
      <w:r w:rsidRPr="00CF051B">
        <w:rPr>
          <w:i/>
          <w:iCs/>
          <w:lang w:val="pt-BR"/>
        </w:rPr>
        <w:t>xã Tân Lộc</w:t>
      </w:r>
      <w:r w:rsidR="00816F51" w:rsidRPr="00CF051B">
        <w:rPr>
          <w:i/>
          <w:iCs/>
          <w:lang w:val="pt-BR"/>
        </w:rPr>
        <w:t>:</w:t>
      </w:r>
    </w:p>
    <w:p w14:paraId="53A86673" w14:textId="77777777" w:rsidR="00816F51" w:rsidRPr="00CF051B" w:rsidRDefault="006D5EE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Thôn Tân Thành, xã Tân Lộc có diện tích đất lúa khoảng 40 ha (trong đó diện tích đất vùng Đồng Sâu chiếm khoảng 50% diện tích đất lúa thôn Tân Thành và một phần diện tích đất lúa thôn Hồng Lộc). UBND tỉnh sẽ chỉ đạo UBND huyện Lộc Hà soát xét, chủ động cân đối nguồn lực của địa phương hoặc lồng ghép nguồn vốn từ chương trình MTQG xây dựng nông thôn mới, nguồn hỗ trợ theo cơ chế xi măng</w:t>
      </w:r>
      <w:r w:rsidRPr="00CF051B">
        <w:rPr>
          <w:rStyle w:val="FootnoteReference"/>
          <w:lang w:val="nl-NL"/>
        </w:rPr>
        <w:footnoteReference w:id="10"/>
      </w:r>
      <w:r w:rsidRPr="00CF051B">
        <w:rPr>
          <w:lang w:val="pt-BR"/>
        </w:rPr>
        <w:t>… để đầu tư xây dựng</w:t>
      </w:r>
      <w:r w:rsidR="00767158" w:rsidRPr="00CF051B">
        <w:rPr>
          <w:lang w:val="pt-BR"/>
        </w:rPr>
        <w:t xml:space="preserve"> hệ thống thoát lũ tại khu vực vùng Đồng Sâu, thôn Tân Thành, xã Tân Lộc</w:t>
      </w:r>
      <w:r w:rsidRPr="00CF051B">
        <w:rPr>
          <w:lang w:val="pt-BR"/>
        </w:rPr>
        <w:t xml:space="preserve">. </w:t>
      </w:r>
    </w:p>
    <w:p w14:paraId="4C702B3C" w14:textId="77777777" w:rsidR="00816F51" w:rsidRPr="00CF051B" w:rsidRDefault="0076715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i/>
          <w:iCs/>
          <w:lang w:val="pt-BR"/>
        </w:rPr>
        <w:t>+</w:t>
      </w:r>
      <w:r w:rsidR="006D5EE8" w:rsidRPr="00CF051B">
        <w:rPr>
          <w:i/>
          <w:iCs/>
          <w:lang w:val="pt-BR"/>
        </w:rPr>
        <w:t xml:space="preserve"> Hỗ trợ kinh phí xây dựng nhà đa chức năng Trường</w:t>
      </w:r>
      <w:r w:rsidRPr="00CF051B">
        <w:rPr>
          <w:i/>
          <w:iCs/>
          <w:lang w:val="pt-BR"/>
        </w:rPr>
        <w:t xml:space="preserve"> Tiểu học Tân Lộc, huyện Lộc Hà</w:t>
      </w:r>
      <w:r w:rsidR="00816F51" w:rsidRPr="00CF051B">
        <w:rPr>
          <w:i/>
          <w:iCs/>
          <w:lang w:val="pt-BR"/>
        </w:rPr>
        <w:t>:</w:t>
      </w:r>
    </w:p>
    <w:p w14:paraId="5CB326F6" w14:textId="77777777" w:rsidR="00816F51" w:rsidRPr="00CF051B" w:rsidRDefault="006D5EE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lastRenderedPageBreak/>
        <w:t>Trường Tiểu học Tân Lộc hiện chưa có nhà đa chức năng phục vụ tổ chức dạy và học các hoạt động kỹ năng, ngoại khóa, thể dục thể thao. Để đáp ứng nhu cầu dạy và học của giáo viên, học sinh, đạt mục tiêu phấn đấu trường đạt chuẩn mức độ 2 năm học 2023 - 2024, UBND tỉnh sẽ chỉ đạo UBND huyện Lộc Hà khảo sát, cân đối nguồn lực để đầu tư; khi có điều kiện bổ sung về nguồn vốn, UBND tỉnh sẽ xem xét hỗ trợ trong phương án tổng thể chung toàn tỉnh.</w:t>
      </w:r>
    </w:p>
    <w:p w14:paraId="7DA780FC" w14:textId="77777777"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i/>
          <w:iCs/>
          <w:lang w:val="pt-BR"/>
        </w:rPr>
        <w:t>- Khảo sát, có phương án xây dựng rào chắn, hộ lan Quốc lộ 281 đi qua địa bàn huyện Vũ Quang; hệ thống mương thoát nước Quốc lộ 281 đoạn qua xã Bình An, huyện Lộc Hà.</w:t>
      </w:r>
    </w:p>
    <w:p w14:paraId="4D2DB0E7" w14:textId="05787D5C" w:rsidR="00816F51" w:rsidRPr="00CF051B" w:rsidRDefault="000920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w:t>
      </w:r>
      <w:r w:rsidR="000D1302" w:rsidRPr="00CF051B">
        <w:rPr>
          <w:i/>
          <w:iCs/>
          <w:lang w:val="pt-BR"/>
        </w:rPr>
        <w:t xml:space="preserve"> Đối với nội dung kiến nghị của cử tri xã Thọ Điền, huyện Vũ Quang kiến nghị xây dựn</w:t>
      </w:r>
      <w:r w:rsidR="001362D6" w:rsidRPr="00CF051B">
        <w:rPr>
          <w:i/>
          <w:iCs/>
          <w:lang w:val="pt-BR"/>
        </w:rPr>
        <w:t>g rào chắn, hộ lan trên QL.281</w:t>
      </w:r>
      <w:r w:rsidR="00816F51" w:rsidRPr="00CF051B">
        <w:rPr>
          <w:i/>
          <w:iCs/>
          <w:lang w:val="pt-BR"/>
        </w:rPr>
        <w:t xml:space="preserve">: </w:t>
      </w:r>
      <w:r w:rsidR="00A4565B" w:rsidRPr="00CF051B">
        <w:rPr>
          <w:iCs/>
          <w:lang w:val="pt-BR"/>
        </w:rPr>
        <w:t xml:space="preserve">Tại Km82+600 hiện nay đã được kè chống sạt lở bằng rọ đá và lắp đặt hộ lan nửa cứng với chiều dài 40m; tại Km82+800÷Km82+880 (đường cong, ven suối) đã bố trí cọc tiêu có gắn tiêu phản quang, sơn gờ giảm tốc; đã kiến nghị Cục Đường bộ Việt Nam bổ sung lắp đặt hộ lan trong kế hoạch sửa chữa định kỳ năm 2024 (sửa chữa hệ thống ATGT); Tại Km85+015÷Km85+030 (cống trong đường cong), </w:t>
      </w:r>
      <w:r w:rsidR="008A5FB6" w:rsidRPr="00CF051B">
        <w:rPr>
          <w:lang w:val="pt-BR"/>
        </w:rPr>
        <w:t>UBND tỉnh đã chỉ đạo Sở GTVT phối hợp cùng đơn vị quản lý đường bộ tổ chức thay thế cọc tiêu bằng hộ lan nửa cứng</w:t>
      </w:r>
      <w:r w:rsidR="00A4565B" w:rsidRPr="00CF051B">
        <w:rPr>
          <w:iCs/>
          <w:lang w:val="pt-BR"/>
        </w:rPr>
        <w:t>, đến nay đã thực hiện hoàn thành</w:t>
      </w:r>
      <w:r w:rsidR="008A5FB6" w:rsidRPr="00CF051B">
        <w:rPr>
          <w:i/>
          <w:iCs/>
          <w:lang w:val="pt-BR"/>
        </w:rPr>
        <w:t>.</w:t>
      </w:r>
      <w:r w:rsidR="00A4565B" w:rsidRPr="00CF051B">
        <w:rPr>
          <w:i/>
          <w:iCs/>
          <w:lang w:val="pt-BR"/>
        </w:rPr>
        <w:t xml:space="preserve"> </w:t>
      </w:r>
    </w:p>
    <w:p w14:paraId="261398A9" w14:textId="668F296A" w:rsidR="00816F51" w:rsidRPr="00CF051B" w:rsidRDefault="000920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w:t>
      </w:r>
      <w:r w:rsidR="000D1302" w:rsidRPr="00CF051B">
        <w:rPr>
          <w:i/>
          <w:iCs/>
          <w:lang w:val="pt-BR"/>
        </w:rPr>
        <w:t xml:space="preserve"> Đối với nội dung kiến nghị</w:t>
      </w:r>
      <w:r w:rsidRPr="00CF051B">
        <w:rPr>
          <w:i/>
          <w:iCs/>
          <w:lang w:val="pt-BR"/>
        </w:rPr>
        <w:t xml:space="preserve"> bổ sung hệ thống thoát nước</w:t>
      </w:r>
      <w:r w:rsidR="000D1302" w:rsidRPr="00CF051B">
        <w:rPr>
          <w:i/>
          <w:iCs/>
          <w:lang w:val="pt-BR"/>
        </w:rPr>
        <w:t xml:space="preserve"> </w:t>
      </w:r>
      <w:r w:rsidRPr="00CF051B">
        <w:rPr>
          <w:i/>
          <w:iCs/>
          <w:lang w:val="pt-BR"/>
        </w:rPr>
        <w:t>Quốc lộ 281 đoạn qua xã Bình An, huyện Lộc Hà</w:t>
      </w:r>
      <w:r w:rsidR="00816F51" w:rsidRPr="00CF051B">
        <w:rPr>
          <w:i/>
          <w:iCs/>
          <w:lang w:val="pt-BR"/>
        </w:rPr>
        <w:t xml:space="preserve">: </w:t>
      </w:r>
      <w:r w:rsidR="000D1302" w:rsidRPr="00CF051B">
        <w:rPr>
          <w:lang w:val="pt-BR"/>
        </w:rPr>
        <w:t xml:space="preserve">Nội dung này đã đưa vào kế hoạch sửa chữa định kỳ Quốc lộ ủy thác năm 2024, </w:t>
      </w:r>
      <w:r w:rsidR="008A5FB6" w:rsidRPr="00CF051B">
        <w:rPr>
          <w:lang w:val="pt-BR"/>
        </w:rPr>
        <w:t xml:space="preserve">hiện </w:t>
      </w:r>
      <w:r w:rsidR="000D1302" w:rsidRPr="00CF051B">
        <w:rPr>
          <w:lang w:val="pt-BR"/>
        </w:rPr>
        <w:t xml:space="preserve">đã được Cục Đường bộ Việt Nam </w:t>
      </w:r>
      <w:r w:rsidR="008A5FB6" w:rsidRPr="00CF051B">
        <w:rPr>
          <w:lang w:val="pt-BR"/>
        </w:rPr>
        <w:t>phê duyệt dự án tại Quyết định số 3795/QĐ-CĐBVN ngày 09/10/2023; dự kiến triển khai thi công trong quý I năm 2024</w:t>
      </w:r>
      <w:r w:rsidR="000D1302" w:rsidRPr="00CF051B">
        <w:rPr>
          <w:lang w:val="pt-BR"/>
        </w:rPr>
        <w:t>.</w:t>
      </w:r>
    </w:p>
    <w:p w14:paraId="21D2EC60" w14:textId="77777777"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i/>
          <w:iCs/>
          <w:lang w:val="pt-BR"/>
        </w:rPr>
        <w:t>- Quan tâm, hỗ trợ việc đầu tư xây dựng nhà máy nước sạch Kỳ Đồng; trường học, nhà công vụ giáo viên ở một số xã khó khăn như: Kỳ Thượng, Kỳ Tây, Kỳ Khang,…huyện Kỳ Anh.</w:t>
      </w:r>
    </w:p>
    <w:p w14:paraId="58E00044" w14:textId="68F9E770" w:rsidR="00816F51" w:rsidRPr="00CF051B" w:rsidRDefault="00A2296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 Quan tâm, hỗ trợ việc đầu tư xây dựng nhà máy nước sạch Kỳ Đồng</w:t>
      </w:r>
      <w:r w:rsidR="00816F51" w:rsidRPr="00CF051B">
        <w:rPr>
          <w:i/>
          <w:iCs/>
          <w:lang w:val="pt-BR"/>
        </w:rPr>
        <w:t xml:space="preserve">: </w:t>
      </w:r>
      <w:r w:rsidR="006D5EE8" w:rsidRPr="00CF051B">
        <w:rPr>
          <w:lang w:val="pt-BR"/>
        </w:rPr>
        <w:t>Ngày 15/5/2023, UBND tỉnh đã có Văn bản số 2379/UBND-NL</w:t>
      </w:r>
      <w:r w:rsidR="006D5EE8" w:rsidRPr="00CF051B">
        <w:rPr>
          <w:vertAlign w:val="subscript"/>
          <w:lang w:val="pt-BR"/>
        </w:rPr>
        <w:t>3</w:t>
      </w:r>
      <w:r w:rsidR="006D5EE8" w:rsidRPr="00CF051B">
        <w:rPr>
          <w:lang w:val="pt-BR"/>
        </w:rPr>
        <w:t xml:space="preserve"> giao Sở Kế hoạch và Đầu tư chủ trì, phối hợp với các cơ quan có liên quan tổ chức thẩm định hồ sơ đề xuất dự án Nhà máy nước sạch khu vực Kỳ Đồng và vùng phụ cận của UBND huyện Kỳ Anh. </w:t>
      </w:r>
      <w:r w:rsidR="008A5FB6" w:rsidRPr="00CF051B">
        <w:rPr>
          <w:lang w:val="pt-BR"/>
        </w:rPr>
        <w:t>Sở Kế hoạch và Đầu tư đã phối hợp với các sở, ngành, địa phương thẩm định và có Văn bản số 2971/SKHĐT-DNĐT ngày 27/9/2023 hướng dẫn UBND huyện Kỳ Anh hoàn thiện hồ sơ đề xuất dự án. Hiện UBND huyện Kỳ Anh đã hoàn thiện hồ sơ đề xuất; Sở Kế hoạch và Đầu tư đang trong quá trình soát xét, thẩm định để tham mưu, báo cáo UBND tỉnh đảm bảo theo đúng quy định.</w:t>
      </w:r>
      <w:r w:rsidR="006D5EE8" w:rsidRPr="00CF051B">
        <w:rPr>
          <w:lang w:val="pt-BR"/>
        </w:rPr>
        <w:t xml:space="preserve"> </w:t>
      </w:r>
    </w:p>
    <w:p w14:paraId="04DE47BD" w14:textId="11CEBDE5" w:rsidR="00816F51" w:rsidRPr="00CF051B" w:rsidRDefault="00A2296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i/>
          <w:iCs/>
          <w:lang w:val="pt-BR"/>
        </w:rPr>
        <w:t>+</w:t>
      </w:r>
      <w:r w:rsidR="006D5EE8" w:rsidRPr="00CF051B">
        <w:rPr>
          <w:i/>
          <w:iCs/>
          <w:lang w:val="pt-BR"/>
        </w:rPr>
        <w:t xml:space="preserve"> Trường học, nhà công vụ giáo viên ở một số xã khó khăn như: Kỳ Thượng, Kỳ Tây, Kỳ Khang,…huyện Kỳ Anh</w:t>
      </w:r>
      <w:r w:rsidR="00816F51" w:rsidRPr="00CF051B">
        <w:rPr>
          <w:i/>
          <w:iCs/>
          <w:lang w:val="pt-BR"/>
        </w:rPr>
        <w:t xml:space="preserve">: </w:t>
      </w:r>
      <w:r w:rsidR="006D5EE8" w:rsidRPr="00CF051B">
        <w:rPr>
          <w:lang w:val="pt-BR"/>
        </w:rPr>
        <w:t xml:space="preserve">Trong thời gian qua, các trường học trên địa bàn huyện Kỳ Anh đã được quan tâm đầu tư, bố trí vốn trong Kế hoạch đầu tư công trung hạn của ngân sách huyện giai đoạn 2021-2025 với số tiền 86,8 tỷ đồng để triển khai thực hiện đầu tư các phòng học, phòng học bộ môn, nhà đa </w:t>
      </w:r>
      <w:r w:rsidR="006D5EE8" w:rsidRPr="00CF051B">
        <w:rPr>
          <w:lang w:val="pt-BR"/>
        </w:rPr>
        <w:lastRenderedPageBreak/>
        <w:t xml:space="preserve">chức năng cho các trường tiểu học, trường mầm non, trường THCS tại các xã Kỳ Khang, Kỳ Phú… </w:t>
      </w:r>
      <w:r w:rsidR="00816F51" w:rsidRPr="00CF051B">
        <w:rPr>
          <w:lang w:val="pt-BR"/>
        </w:rPr>
        <w:t>C</w:t>
      </w:r>
      <w:r w:rsidR="006D5EE8" w:rsidRPr="00CF051B">
        <w:rPr>
          <w:lang w:val="pt-BR"/>
        </w:rPr>
        <w:t xml:space="preserve">ác dãy nhà ở nội trú dành cho cán bộ, giáo viên tại các </w:t>
      </w:r>
      <w:r w:rsidR="00A46850" w:rsidRPr="00CF051B">
        <w:rPr>
          <w:lang w:val="pt-BR"/>
        </w:rPr>
        <w:t>T</w:t>
      </w:r>
      <w:r w:rsidR="006D5EE8" w:rsidRPr="00CF051B">
        <w:rPr>
          <w:lang w:val="pt-BR"/>
        </w:rPr>
        <w:t>rường như:  THCS Kỳ Thượng, tiểu học Kỳ Thượng, THCS Kỳ Tây, tiểu học Kỳ Khang 1, tiểu học Kỳ Khang 2... được xây dựng từ lâu nay đã xuống cấp, hư hỏng. UBND tỉnh sẽ</w:t>
      </w:r>
      <w:r w:rsidRPr="00CF051B">
        <w:rPr>
          <w:lang w:val="pt-BR"/>
        </w:rPr>
        <w:t xml:space="preserve"> tiếp tục</w:t>
      </w:r>
      <w:r w:rsidR="006D5EE8" w:rsidRPr="00CF051B">
        <w:rPr>
          <w:lang w:val="pt-BR"/>
        </w:rPr>
        <w:t xml:space="preserve"> chỉ đạo UBND huyện Kỳ Anh chủ động xem xét, lựa chọn phương án đầu tư, nâng cấp từ các nguồn vốn được phân cấp quản lý cho địa phương, khi có điều kiện bổ sung về nguồn vốn UBND tỉnh sẽ xem xét hỗ trợ trong phương án tổng thể chung toàn tỉnh.</w:t>
      </w:r>
    </w:p>
    <w:p w14:paraId="13D3BEB9" w14:textId="240EA4CF" w:rsidR="00816F51" w:rsidRPr="00CF051B" w:rsidRDefault="008168E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b/>
          <w:lang w:val="pt-BR"/>
        </w:rPr>
        <w:t xml:space="preserve">Câu </w:t>
      </w:r>
      <w:r w:rsidR="00727F61" w:rsidRPr="00CF051B">
        <w:rPr>
          <w:b/>
          <w:lang w:val="pt-BR"/>
        </w:rPr>
        <w:t xml:space="preserve">hỏi </w:t>
      </w:r>
      <w:r w:rsidR="00223EFE" w:rsidRPr="00CF051B">
        <w:rPr>
          <w:b/>
          <w:lang w:val="pt-BR"/>
        </w:rPr>
        <w:t>2.</w:t>
      </w:r>
      <w:r w:rsidR="00223EFE" w:rsidRPr="00CF051B">
        <w:rPr>
          <w:lang w:val="pt-BR"/>
        </w:rPr>
        <w:t xml:space="preserve"> Cử tri huyện Đức Thọ đề nghị tỉnh chỉ đạo kiểm tra, xử lý:</w:t>
      </w:r>
    </w:p>
    <w:p w14:paraId="1926A608" w14:textId="77777777"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Quá trình thi công Khu nhà ở liền kề tại thị trấn Đức Thọ, huyện Đức Thọ không xây dựng hệ thống mương tiêu, thoát nước gây ngập, úng ảnh hưởng đến sản xuất và đời sống của người dân. </w:t>
      </w:r>
    </w:p>
    <w:p w14:paraId="42C5309A" w14:textId="77777777" w:rsidR="00816F51" w:rsidRPr="00CF051B" w:rsidRDefault="00E5262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0CDA4636" w14:textId="5FC3088E" w:rsidR="008A5FB6" w:rsidRPr="00CF051B" w:rsidRDefault="008A5FB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Hiện nay, theo dự án Khu nhà ở, dịch vụ thương mại thị trấn Đức Thọ cơ bản đã đầu tư xây dựng hoàn thành. Qua báo cáo của UBND huyện Đức Thọ thì trong những trận mưa gần đầy việc thoát nước của Dự án không làm ảnh hưởng đến đất sản xuất của người dân.</w:t>
      </w:r>
    </w:p>
    <w:p w14:paraId="10997308" w14:textId="77777777" w:rsidR="00816F5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Thi công Tuyến đường cao tốc Bắc - Nam bơm cát làm vùi lấp hệ thống tiêu thoát nước, mương tiêu úng vùng Bồng Sơn dọc đê La Giang, ảnh hưởng khoảng 25ha diện tích đất trồng lúa của thôn Quy Vượng, thôn Tiến Thọ, xã Yên Hồ, huyện Đức Thọ.</w:t>
      </w:r>
    </w:p>
    <w:p w14:paraId="43BE74FC" w14:textId="6DBE998F" w:rsidR="00816F51" w:rsidRPr="00CF051B" w:rsidRDefault="008F23C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Trả lời:</w:t>
      </w:r>
    </w:p>
    <w:p w14:paraId="4617FC67" w14:textId="6251F19A" w:rsidR="00727F61" w:rsidRPr="00CF051B" w:rsidRDefault="00D575B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spacing w:val="-2"/>
          <w:lang w:val="pt-BR"/>
        </w:rPr>
      </w:pPr>
      <w:r w:rsidRPr="00CF051B">
        <w:rPr>
          <w:spacing w:val="-2"/>
          <w:lang w:val="pt-BR"/>
        </w:rPr>
        <w:t>UBND tỉnh đã chỉ đạo Sở Giao thông vận tải và các đơn vị liên quan tìm phương án để khắc phục tình trạng nêu trên. Hiện nay,</w:t>
      </w:r>
      <w:r w:rsidR="008A5FB6" w:rsidRPr="00CF051B">
        <w:rPr>
          <w:spacing w:val="-2"/>
          <w:lang w:val="pt-BR"/>
        </w:rPr>
        <w:t xml:space="preserve"> Ban QLDA 6 (Chủ đầu tư dự án đường bộ cao tốc Bắc -Nam đoạn Diễn Châu- Bãi Vọt) đã chỉ đạo đơn vị thi công thực hiện nạo vét mương đoạn qua khu vực thi công và khu vực thượng hạ lưu của mương tưới, tiêu; đối với đoạn mương chỉnh tuyến đã nạo vét mở rộng tối thiểu 4m để đảm bảo thoát nước kết hợp đắp bờ vây bãi tập kết cát. Trong thời gian tới, Ban QLDA 6 tiếp tục chỉ đạo nhà thầu có giải pháp đắp cao và gia cố bờ vây để hạn chế trôi cát vào mương; đồng thời bố trí máy móc, nhân lực túc trực thường xuyên tại vị trí này để khơi thông dòng chảy khi bị ách tắc (nếu có) đảm bảo tiêu thoát.</w:t>
      </w:r>
    </w:p>
    <w:p w14:paraId="69D78EEE" w14:textId="77777777" w:rsidR="00727F6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Đường giao thông từ xã Tân Hương, huyện Đức Thọ đi huyện Can Lộc đoạn qua xã Phú Lộc, trang trại chăn nuôi lợn CPI xây hố khử khuẩn giữa đường làm ảnh hưởng đến giao thông.</w:t>
      </w:r>
    </w:p>
    <w:p w14:paraId="3839237A" w14:textId="77777777" w:rsidR="00727F61" w:rsidRPr="00CF051B" w:rsidRDefault="008F23C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0CB69114" w14:textId="77777777" w:rsidR="00727F61" w:rsidRPr="00CF051B" w:rsidRDefault="00E36BF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UBND tỉnh đã chỉ đạo Sở Giao thông vận tải, UBND huyện Can Lộc</w:t>
      </w:r>
      <w:r w:rsidR="000D1302" w:rsidRPr="00CF051B">
        <w:rPr>
          <w:lang w:val="pt-BR"/>
        </w:rPr>
        <w:t xml:space="preserve"> </w:t>
      </w:r>
      <w:r w:rsidR="003C07A4" w:rsidRPr="00CF051B">
        <w:rPr>
          <w:lang w:val="pt-BR"/>
        </w:rPr>
        <w:t>phối hợp cùng các</w:t>
      </w:r>
      <w:r w:rsidR="000D1302" w:rsidRPr="00CF051B">
        <w:rPr>
          <w:lang w:val="pt-BR"/>
        </w:rPr>
        <w:t xml:space="preserve"> lực lượng chức năng phá dỡ công trình trái phép, hoàn trả kết cấu đường giao thông theo nguyên trạng ban đầu, đảm bảo ATGT</w:t>
      </w:r>
      <w:r w:rsidRPr="00CF051B">
        <w:rPr>
          <w:lang w:val="pt-BR"/>
        </w:rPr>
        <w:t xml:space="preserve"> cho người dân</w:t>
      </w:r>
      <w:r w:rsidR="000D1302" w:rsidRPr="00CF051B">
        <w:rPr>
          <w:lang w:val="pt-BR"/>
        </w:rPr>
        <w:t>.</w:t>
      </w:r>
    </w:p>
    <w:p w14:paraId="54634BC8" w14:textId="77777777" w:rsidR="00727F61"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Thi công cầu đường bộ Thọ Tường đã làm hư hỏng tuyến đường của tổ </w:t>
      </w:r>
      <w:r w:rsidRPr="00CF051B">
        <w:rPr>
          <w:lang w:val="pt-BR"/>
        </w:rPr>
        <w:lastRenderedPageBreak/>
        <w:t xml:space="preserve">dân phố 4, thị trấn Đức Thọ </w:t>
      </w:r>
    </w:p>
    <w:p w14:paraId="782EDF25" w14:textId="77777777" w:rsidR="00727F61" w:rsidRPr="00CF051B" w:rsidRDefault="008F23C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5AA04FF9" w14:textId="5174AB78" w:rsidR="00727F61" w:rsidRPr="00CF051B" w:rsidRDefault="000D130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Dự án cầu Thọ Tường được triển khai thi công từ ngày 21/6/2019, hoàn thành vào ngày 11/10/2020. Trong giai đoạn chuẩn bị thi công, đơn vị thi công có sử dụng tuyến đường của Tổ dân phố 4, thị trấn Đức Thọ để tập kết máy móc, thiết bị, một số vật liệu chủ yếu, tuy </w:t>
      </w:r>
      <w:r w:rsidR="00A46850" w:rsidRPr="00CF051B">
        <w:rPr>
          <w:lang w:val="pt-BR"/>
        </w:rPr>
        <w:t>vậy,</w:t>
      </w:r>
      <w:r w:rsidRPr="00CF051B">
        <w:rPr>
          <w:lang w:val="pt-BR"/>
        </w:rPr>
        <w:t xml:space="preserve"> sau đó không sử dụng đến tuyến đường này để vận chuyển. Trong quá trình thi công công trình, UBND huyện Đức Thọ và chính quyền địa phương có tuyến đi qua đã có các Văn bản đề xuất bổ sung và đã được Ban QLDA đầu tư xây dựng công trình giao thông tỉnh (chủ đầu tư) rà soát, đề xuất bổ sung một số tuyến đường ngang có liên quan; tuy </w:t>
      </w:r>
      <w:r w:rsidR="00A46850" w:rsidRPr="00CF051B">
        <w:rPr>
          <w:lang w:val="pt-BR"/>
        </w:rPr>
        <w:t>vậy</w:t>
      </w:r>
      <w:r w:rsidRPr="00CF051B">
        <w:rPr>
          <w:lang w:val="pt-BR"/>
        </w:rPr>
        <w:t xml:space="preserve">, trong các lần đề xuất bổ sung của địa phương không có tuyến đường của Tổ dân phố 4, thị trấn Đức Thọ nêu trên. </w:t>
      </w:r>
    </w:p>
    <w:p w14:paraId="0D2741F6" w14:textId="77777777" w:rsidR="00727F61" w:rsidRPr="00CF051B" w:rsidRDefault="000D130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Hiện nay, công trình cầu Thọ Tường đã đưa vào khai thác, sử dụng được gần 03 năm (từ ngày 11/10/2020), đã hết thời gian bảo hành công trình và hoàn thành công tác quyết toán với các đơn vị thi công; do đó, không có cơ sở để tiếp tục sử dụng nguồn vốn của dự án cầu Thọ Tường thực hiện nâng cấp, sửa chữa tuyến đường dân sinh dọc bờ sông La, ở phía bên trái cống chui mố M1 cầu Thọ Tường (dài khoảng 200m). Qua kiểm tra thực tế hiện nay thì tuyến đường của Tổ dân phố 4, thị trấn Đức Thọ theo phản ánh nêu trên vẫn đi lại bình thường; do đó, ý kiến thi công cầu Thọ Tường đã làm hư hỏng tuyến đường là không có cơ sở. </w:t>
      </w:r>
    </w:p>
    <w:p w14:paraId="0CB45873" w14:textId="77777777" w:rsidR="00727F61" w:rsidRPr="00CF051B" w:rsidRDefault="000D130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Trường hợp địa phương xét thấy cần thiết phải đầu tư nâng cấp cải tạo để nâng cao chất lượng và an toàn trong khai thác sử dụng tuyến đường của Tổ dân phố 4 nêu trên, đề nghị UBND huyện Đức Thọ xem xét bố trí ngân sách địa phương và huy động từ các nguồn khác để triển khai thực hiện.</w:t>
      </w:r>
    </w:p>
    <w:p w14:paraId="1F82AF2D" w14:textId="77777777" w:rsidR="00727F61" w:rsidRPr="00CF051B" w:rsidRDefault="00376B14"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b/>
          <w:lang w:val="pt-BR"/>
        </w:rPr>
        <w:t xml:space="preserve">Câu </w:t>
      </w:r>
      <w:r w:rsidR="00727F61" w:rsidRPr="00CF051B">
        <w:rPr>
          <w:b/>
          <w:lang w:val="pt-BR"/>
        </w:rPr>
        <w:t xml:space="preserve">hỏi </w:t>
      </w:r>
      <w:r w:rsidR="00223EFE" w:rsidRPr="00CF051B">
        <w:rPr>
          <w:b/>
          <w:lang w:val="pt-BR"/>
        </w:rPr>
        <w:t>3.</w:t>
      </w:r>
      <w:r w:rsidR="00223EFE" w:rsidRPr="00CF051B">
        <w:rPr>
          <w:lang w:val="pt-BR"/>
        </w:rPr>
        <w:t xml:space="preserve"> </w:t>
      </w:r>
      <w:r w:rsidR="00F04F7A" w:rsidRPr="00CF051B">
        <w:rPr>
          <w:lang w:val="pt-BR"/>
        </w:rPr>
        <w:t>Đề nghị tỉnh có các giải pháp đẩy nhanh tiến độ Dự án tăng cường khả năng thoát lũ hạ du hồ Kẻ Gỗ; ưu tiên triển khai thực hiện Dự án cải tạo, nâng cấp hệ thống tiêu thoát lũ vùng Nam Cẩm Xuyên: nạo vét, sửa chữa, nâng cấp đập sông Quèn, nạo vét kênh Xô Viết, đập sông Nạc và các công trình liên quan phòng chống lũ, giảm nhẹ thiên tai, ngập lụt.</w:t>
      </w:r>
    </w:p>
    <w:p w14:paraId="44EBCEB5" w14:textId="0C471F26" w:rsidR="00164AEA" w:rsidRPr="00CF051B" w:rsidRDefault="00F04F7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w:t>
      </w:r>
      <w:r w:rsidR="00223EFE" w:rsidRPr="00CF051B">
        <w:rPr>
          <w:lang w:val="pt-BR"/>
        </w:rPr>
        <w:t>Đề nghị tỉnh có các giải pháp đẩy nhanh tiến độ Dự án tăng cường khả năng thoát lũ hạ du hồ Kẻ Gỗ</w:t>
      </w:r>
      <w:r w:rsidR="00376B14" w:rsidRPr="00CF051B">
        <w:rPr>
          <w:lang w:val="pt-BR"/>
        </w:rPr>
        <w:t>.</w:t>
      </w:r>
    </w:p>
    <w:p w14:paraId="2565C64E" w14:textId="77777777" w:rsidR="00DE5C67" w:rsidRPr="00CF051B" w:rsidRDefault="00164AE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0456F508" w14:textId="03E2F915" w:rsidR="00786C97" w:rsidRPr="00CF051B" w:rsidRDefault="00786C9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es-ES"/>
        </w:rPr>
        <w:t xml:space="preserve">Ngày 11/7/2023, Bộ Nông nghiệp và PTNT phê duyệt dự án đầu tư xây dựng Dự án tăng cường khả năng thoát lũ hạ du hồ Kẻ Gỗ tại Quyết định số 2789/QĐ-BNN-XD. Theo đó, giai đoạn thực hiện đầu tư (giai thiết kế kỹ thuật bản </w:t>
      </w:r>
      <w:r w:rsidR="00A46850" w:rsidRPr="00CF051B">
        <w:rPr>
          <w:lang w:val="es-ES"/>
        </w:rPr>
        <w:t xml:space="preserve">vẽ </w:t>
      </w:r>
      <w:r w:rsidRPr="00CF051B">
        <w:rPr>
          <w:lang w:val="es-ES"/>
        </w:rPr>
        <w:t xml:space="preserve">thi công): Ban Quản lý đầu tư và xây dựng thủy lợi 4 (Ban 04) được giao thực hiện nhiệm vụ chủ đầu tư Hợp phần đầu mối Hồ Kẻ Gỗ; giao Ban Quản lý dự án đầu tư xây dựng công trình Nông nghiệp và Phát triển nông thôn tỉnh Hà Tĩnh thực hiện nhiệm vụ Chủ đầu tư Hợp phần Hạ du hồ Kẻ Gỗ. </w:t>
      </w:r>
    </w:p>
    <w:p w14:paraId="4678727F" w14:textId="2A21D937" w:rsidR="00786C97" w:rsidRPr="00CF051B" w:rsidRDefault="00786C9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es-ES"/>
        </w:rPr>
        <w:t xml:space="preserve">Hiện nay các chủ đầu tư đang khẩn trương tổ chức lập hồ sơ thiết kế xây </w:t>
      </w:r>
      <w:r w:rsidRPr="00CF051B">
        <w:rPr>
          <w:lang w:val="es-ES"/>
        </w:rPr>
        <w:lastRenderedPageBreak/>
        <w:t>dựng theo quy định hiện hành để triển khai các bước tiếp theo theo tiến độ dự án. Thời gian tới, UBND tỉnh sẽ tiếp tục chỉ đạo các sở, ngành liên quan hướng dẫn, đôn đốc, kiểm tra Chủ đầu tư tổ chức quản lý, thực hiện dự án theo đúng quy định hiện hành, đảm bảo đúng tiến độ dự án được phê duyệt.</w:t>
      </w:r>
    </w:p>
    <w:p w14:paraId="3CAA306D" w14:textId="77777777" w:rsidR="00223EFE" w:rsidRPr="00CF051B" w:rsidRDefault="00DE5C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es-ES"/>
        </w:rPr>
        <w:t>- Ư</w:t>
      </w:r>
      <w:r w:rsidR="00223EFE" w:rsidRPr="00CF051B">
        <w:rPr>
          <w:lang w:val="es-ES"/>
        </w:rPr>
        <w:t>u tiên triển khai thực hiện Dự án cải tạo, nâng cấp hệ thống tiêu thoát lũ vùng Nam Cẩm Xuyên: nạo vét, sửa chữa, nâng cấp đập sông Quèn, nạo vét kênh Xô Viết, đập sông Nạc và các công trình liên quan phòng chống lũ, giảm nhẹ thiên tai, ngập lụt.</w:t>
      </w:r>
    </w:p>
    <w:p w14:paraId="6810A009" w14:textId="77777777" w:rsidR="00DE5C67" w:rsidRPr="00CF051B" w:rsidRDefault="00DE5C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es-ES"/>
        </w:rPr>
      </w:pPr>
      <w:r w:rsidRPr="00CF051B">
        <w:rPr>
          <w:b/>
          <w:i/>
          <w:lang w:val="es-ES"/>
        </w:rPr>
        <w:t>Trả lời:</w:t>
      </w:r>
    </w:p>
    <w:p w14:paraId="60D85C53" w14:textId="77777777" w:rsidR="00DE5C67" w:rsidRPr="00CF051B" w:rsidRDefault="00DE5C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es-ES"/>
        </w:rPr>
        <w:t>Thoát lũ chính cho vùng phía Nam huyện Cẩm Xuyên chủ yếu theo các trục tiêu sông Nạc (chiều dài khoảng 10Km, từ kênh N2 Kẻ Gỗ đến sông Hội tại xã Cẩm Hưng), kênh Xô Viết (chiều dài khoảng 7.6km, từ kênh chính Thượng Tuy đến sông Hội tại thị trấn Cẩm Xuyên) và sông Quèn (chiều dài khoảng 14,8km từ kênh N2 Thượng Tuy</w:t>
      </w:r>
      <w:r w:rsidR="00EB5398" w:rsidRPr="00CF051B">
        <w:rPr>
          <w:lang w:val="es-ES"/>
        </w:rPr>
        <w:t xml:space="preserve"> đến cầu sông Quèn xã Cẩm Lộc).</w:t>
      </w:r>
      <w:r w:rsidRPr="00CF051B">
        <w:rPr>
          <w:lang w:val="es-ES"/>
        </w:rPr>
        <w:t xml:space="preserve"> Ngoài nhiệm vụ tiêu thoát thì các trục tiêu này còn có nhiệm vụ tạo nguồn cấp nước cho sản xuất các xã: C</w:t>
      </w:r>
      <w:r w:rsidR="00EB5398" w:rsidRPr="00CF051B">
        <w:rPr>
          <w:lang w:val="es-ES"/>
        </w:rPr>
        <w:t>ẩm Hưng, Cẩm Thịnh, Cẩm Sơn, Cẩm Hà, Cẩm Lộc và</w:t>
      </w:r>
      <w:r w:rsidRPr="00CF051B">
        <w:rPr>
          <w:lang w:val="es-ES"/>
        </w:rPr>
        <w:t xml:space="preserve"> Cẩm Trung. </w:t>
      </w:r>
    </w:p>
    <w:p w14:paraId="675ABAEF" w14:textId="11B925E7" w:rsidR="00DE5C67" w:rsidRPr="00CF051B" w:rsidRDefault="00EB539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es-ES"/>
        </w:rPr>
        <w:t>UBND tỉnh sẽ t</w:t>
      </w:r>
      <w:r w:rsidR="00DE5C67" w:rsidRPr="00CF051B">
        <w:rPr>
          <w:lang w:val="es-ES"/>
        </w:rPr>
        <w:t>iếp tục</w:t>
      </w:r>
      <w:r w:rsidRPr="00CF051B">
        <w:rPr>
          <w:lang w:val="es-ES"/>
        </w:rPr>
        <w:t xml:space="preserve"> chỉ đạo</w:t>
      </w:r>
      <w:r w:rsidR="00DE5C67" w:rsidRPr="00CF051B">
        <w:rPr>
          <w:lang w:val="es-ES"/>
        </w:rPr>
        <w:t xml:space="preserve"> </w:t>
      </w:r>
      <w:r w:rsidRPr="00CF051B">
        <w:rPr>
          <w:lang w:val="es-ES"/>
        </w:rPr>
        <w:t>các sở</w:t>
      </w:r>
      <w:r w:rsidR="00685CCB" w:rsidRPr="00CF051B">
        <w:rPr>
          <w:lang w:val="es-ES"/>
        </w:rPr>
        <w:t>,</w:t>
      </w:r>
      <w:r w:rsidRPr="00CF051B">
        <w:rPr>
          <w:lang w:val="es-ES"/>
        </w:rPr>
        <w:t xml:space="preserve"> ban</w:t>
      </w:r>
      <w:r w:rsidR="00685CCB" w:rsidRPr="00CF051B">
        <w:rPr>
          <w:lang w:val="es-ES"/>
        </w:rPr>
        <w:t>,</w:t>
      </w:r>
      <w:r w:rsidRPr="00CF051B">
        <w:rPr>
          <w:lang w:val="es-ES"/>
        </w:rPr>
        <w:t xml:space="preserve"> ngành và</w:t>
      </w:r>
      <w:r w:rsidR="00DE5C67" w:rsidRPr="00CF051B">
        <w:rPr>
          <w:lang w:val="es-ES"/>
        </w:rPr>
        <w:t xml:space="preserve"> UBND huyện Cẩm Xuyên khảo sát, nghiên cứu đưa ra giải pháp xây dựng dự án đảm bảo hiệu quả, tiết kiệm (khi có nguồn lực).</w:t>
      </w:r>
    </w:p>
    <w:p w14:paraId="1EC25A6A" w14:textId="40043216" w:rsidR="0097097F" w:rsidRPr="00CF051B" w:rsidRDefault="0097097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b/>
          <w:lang w:val="es-ES"/>
        </w:rPr>
        <w:t xml:space="preserve">Câu </w:t>
      </w:r>
      <w:r w:rsidR="00727F61" w:rsidRPr="00CF051B">
        <w:rPr>
          <w:b/>
          <w:lang w:val="es-ES"/>
        </w:rPr>
        <w:t xml:space="preserve">hỏi </w:t>
      </w:r>
      <w:r w:rsidR="00223EFE" w:rsidRPr="00CF051B">
        <w:rPr>
          <w:b/>
          <w:lang w:val="es-ES"/>
        </w:rPr>
        <w:t>4.</w:t>
      </w:r>
      <w:r w:rsidR="00223EFE" w:rsidRPr="00CF051B">
        <w:rPr>
          <w:lang w:val="es-ES"/>
        </w:rPr>
        <w:t xml:space="preserve"> Dự án nước sạch Sông Tiêm được xây dựng để phục vụ cho thị trấn và 8 xã vùng phụ cận huyện Hương Khê nhưng xã Hương Vĩnh và xã Hương Thủy không được thụ hưởng. Đề nghị tỉnh bổ sung kinh phí để đưa các xã này vào dự án trong thời gian tới (Cử tri huyện Hương Khê).</w:t>
      </w:r>
    </w:p>
    <w:p w14:paraId="7D3EECDC" w14:textId="595FFB93" w:rsidR="00786C97" w:rsidRPr="00CF051B" w:rsidRDefault="00E5262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es-ES"/>
        </w:rPr>
      </w:pPr>
      <w:r w:rsidRPr="00CF051B">
        <w:rPr>
          <w:b/>
          <w:i/>
          <w:lang w:val="es-ES"/>
        </w:rPr>
        <w:t>Trả lời:</w:t>
      </w:r>
    </w:p>
    <w:p w14:paraId="7B27E6F1" w14:textId="77777777" w:rsidR="0097097F" w:rsidRPr="00CF051B" w:rsidRDefault="00E5262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es-ES"/>
        </w:rPr>
        <w:t xml:space="preserve">Xã Hương Vĩnh, Hương Thủy nằm tiếp giáp với các xã thuộc phạm vi hưởng lợi của dự án Nhà máy nước và hệ thống cấp nước sạch cho Nhân dân thị trấn Hương Khê và 08 xã vùng phụ cận thuộc huyện Hương Khê (sau đây viết tắt là dự án Nhà máy nước Hương Khê); người dân trên địa bàn chủ yếu sử dụng nước sinh hoạt từ giếng khoan, nước mưa nên bị thiếu nước vào mùa khô, hạn. </w:t>
      </w:r>
    </w:p>
    <w:p w14:paraId="44D39B6B" w14:textId="44FF3919" w:rsidR="00ED3A99" w:rsidRPr="00CF051B" w:rsidRDefault="00E5262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es-ES"/>
        </w:rPr>
        <w:t>UBND tỉnh đã ban hành Văn bản số 2124/UBNDNL</w:t>
      </w:r>
      <w:r w:rsidRPr="00CF051B">
        <w:rPr>
          <w:vertAlign w:val="subscript"/>
          <w:lang w:val="es-ES"/>
        </w:rPr>
        <w:t>3</w:t>
      </w:r>
      <w:r w:rsidRPr="00CF051B">
        <w:rPr>
          <w:lang w:val="es-ES"/>
        </w:rPr>
        <w:t xml:space="preserve"> ngày 29/4/2022 giao Sở Kế hoạch và Đầu tư, Sở Tài chính, Sở Xây dựng, Sở Nông nghiệp và Phát triển nông thôn nghiên cứu, </w:t>
      </w:r>
      <w:r w:rsidR="00ED3A99" w:rsidRPr="00CF051B">
        <w:rPr>
          <w:lang w:val="es-ES"/>
        </w:rPr>
        <w:t>rà soát, tham mưu việc cân đối, huy động các nguồn lực để triển khai đầu tư mạng lưới cấp nước cho 02 xã</w:t>
      </w:r>
      <w:r w:rsidRPr="00CF051B">
        <w:rPr>
          <w:lang w:val="es-ES"/>
        </w:rPr>
        <w:t xml:space="preserve">; chỉ đạo UBND huyện Hương Khê nghiên cứu, hoàn thiện hồ sơ thiết kế Nhà máy nước Hương Khê đảm bảo thiết kế sẵn các điểm chờ để đấu nối mở rộng mạng lưới cấp nước cho 02 xã Hương Vĩnh, Hương Thủy </w:t>
      </w:r>
      <w:r w:rsidRPr="00CF051B">
        <w:rPr>
          <w:rStyle w:val="FootnoteReference"/>
        </w:rPr>
        <w:footnoteReference w:id="11"/>
      </w:r>
      <w:r w:rsidR="00685CCB" w:rsidRPr="00CF051B">
        <w:rPr>
          <w:lang w:val="es-ES"/>
        </w:rPr>
        <w:t xml:space="preserve"> </w:t>
      </w:r>
      <w:r w:rsidRPr="00CF051B">
        <w:rPr>
          <w:lang w:val="es-ES"/>
        </w:rPr>
        <w:t>khi chưa có đủ điều kiện về bố trí nguồn vốn</w:t>
      </w:r>
      <w:r w:rsidR="001E7BE3" w:rsidRPr="00CF051B">
        <w:rPr>
          <w:lang w:val="es-ES"/>
        </w:rPr>
        <w:t>.</w:t>
      </w:r>
    </w:p>
    <w:p w14:paraId="04FE390F" w14:textId="09557ACD" w:rsidR="00CF7E3D" w:rsidRPr="00CF051B" w:rsidRDefault="00ED3A99"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b/>
          <w:lang w:val="es-ES"/>
        </w:rPr>
        <w:t xml:space="preserve">Câu </w:t>
      </w:r>
      <w:r w:rsidR="00727F61" w:rsidRPr="00CF051B">
        <w:rPr>
          <w:b/>
          <w:lang w:val="es-ES"/>
        </w:rPr>
        <w:t xml:space="preserve">hỏi </w:t>
      </w:r>
      <w:r w:rsidR="00223EFE" w:rsidRPr="00CF051B">
        <w:rPr>
          <w:b/>
          <w:lang w:val="es-ES"/>
        </w:rPr>
        <w:t>5.</w:t>
      </w:r>
      <w:r w:rsidR="00223EFE" w:rsidRPr="00CF051B">
        <w:rPr>
          <w:lang w:val="es-ES"/>
        </w:rPr>
        <w:t xml:space="preserve"> Công trình thủy lợi Ngàn trươi Cẩm Trang xây dựng cống </w:t>
      </w:r>
      <w:r w:rsidR="00223EFE" w:rsidRPr="00CF051B">
        <w:rPr>
          <w:lang w:val="es-ES"/>
        </w:rPr>
        <w:lastRenderedPageBreak/>
        <w:t>ngầm Cửa Người thuộc Thôn Liên Tân, xã Thượng Lộc, xả nước xuống rạch Biền Thống gây ngập lụt trong mùa mưa lũ. Đề nghị tỉnh chỉ đạo có kế hoạch kè bờ, nạo vét khơi thông dòng chảy (Cử tri huyện Can Lộc).</w:t>
      </w:r>
    </w:p>
    <w:p w14:paraId="27DF981E" w14:textId="77777777" w:rsidR="00CF7E3D" w:rsidRPr="00CF051B" w:rsidRDefault="00164AE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es-ES"/>
        </w:rPr>
      </w:pPr>
      <w:r w:rsidRPr="00CF051B">
        <w:rPr>
          <w:b/>
          <w:i/>
          <w:lang w:val="es-ES"/>
        </w:rPr>
        <w:t>Tr</w:t>
      </w:r>
      <w:r w:rsidRPr="00CF051B">
        <w:rPr>
          <w:rFonts w:cs="Arial"/>
          <w:b/>
          <w:i/>
          <w:lang w:val="es-ES"/>
        </w:rPr>
        <w:t>ả</w:t>
      </w:r>
      <w:r w:rsidRPr="00CF051B">
        <w:rPr>
          <w:b/>
          <w:i/>
          <w:lang w:val="es-ES"/>
        </w:rPr>
        <w:t xml:space="preserve"> l</w:t>
      </w:r>
      <w:r w:rsidRPr="00CF051B">
        <w:rPr>
          <w:rFonts w:cs="Arial"/>
          <w:b/>
          <w:i/>
          <w:lang w:val="es-ES"/>
        </w:rPr>
        <w:t>ờ</w:t>
      </w:r>
      <w:r w:rsidRPr="00CF051B">
        <w:rPr>
          <w:b/>
          <w:i/>
          <w:lang w:val="es-ES"/>
        </w:rPr>
        <w:t xml:space="preserve">i: </w:t>
      </w:r>
    </w:p>
    <w:p w14:paraId="47DB7C0F" w14:textId="77777777" w:rsidR="00933D46" w:rsidRPr="00CF051B" w:rsidRDefault="00DE5C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es-ES"/>
        </w:rPr>
      </w:pPr>
      <w:r w:rsidRPr="00CF051B">
        <w:rPr>
          <w:lang w:val="pt-BR"/>
        </w:rPr>
        <w:t>Theo h</w:t>
      </w:r>
      <w:r w:rsidRPr="00CF051B">
        <w:rPr>
          <w:rFonts w:cs="Arial"/>
          <w:lang w:val="pt-BR"/>
        </w:rPr>
        <w:t>ồ</w:t>
      </w:r>
      <w:r w:rsidRPr="00CF051B">
        <w:rPr>
          <w:lang w:val="pt-BR"/>
        </w:rPr>
        <w:t xml:space="preserve"> s</w:t>
      </w:r>
      <w:r w:rsidRPr="00CF051B">
        <w:rPr>
          <w:rFonts w:cs="Arial"/>
          <w:lang w:val="pt-BR"/>
        </w:rPr>
        <w:t>ơ</w:t>
      </w:r>
      <w:r w:rsidRPr="00CF051B">
        <w:rPr>
          <w:lang w:val="pt-BR"/>
        </w:rPr>
        <w:t xml:space="preserve"> thi</w:t>
      </w:r>
      <w:r w:rsidRPr="00CF051B">
        <w:rPr>
          <w:rFonts w:cs="Arial"/>
          <w:lang w:val="pt-BR"/>
        </w:rPr>
        <w:t>ế</w:t>
      </w:r>
      <w:r w:rsidRPr="00CF051B">
        <w:rPr>
          <w:lang w:val="pt-BR"/>
        </w:rPr>
        <w:t>t k</w:t>
      </w:r>
      <w:r w:rsidRPr="00CF051B">
        <w:rPr>
          <w:rFonts w:cs="Arial"/>
          <w:lang w:val="pt-BR"/>
        </w:rPr>
        <w:t>ế</w:t>
      </w:r>
      <w:r w:rsidRPr="00CF051B">
        <w:rPr>
          <w:lang w:val="pt-BR"/>
        </w:rPr>
        <w:t xml:space="preserve"> của Dự án Hệ thống thủy lợi Ngàn Trươi - Cẩm Trang (giai đoạn 2) </w:t>
      </w:r>
      <w:r w:rsidRPr="00CF051B">
        <w:rPr>
          <w:rFonts w:cs="Arial"/>
          <w:lang w:val="pt-BR"/>
        </w:rPr>
        <w:t>đượ</w:t>
      </w:r>
      <w:r w:rsidRPr="00CF051B">
        <w:rPr>
          <w:lang w:val="pt-BR"/>
        </w:rPr>
        <w:t>c B</w:t>
      </w:r>
      <w:r w:rsidRPr="00CF051B">
        <w:rPr>
          <w:rFonts w:cs="Arial"/>
          <w:lang w:val="pt-BR"/>
        </w:rPr>
        <w:t>ộ</w:t>
      </w:r>
      <w:r w:rsidRPr="00CF051B">
        <w:rPr>
          <w:lang w:val="pt-BR"/>
        </w:rPr>
        <w:t xml:space="preserve"> N</w:t>
      </w:r>
      <w:r w:rsidRPr="00CF051B">
        <w:rPr>
          <w:rFonts w:cs=".VnTime"/>
          <w:lang w:val="pt-BR"/>
        </w:rPr>
        <w:t>ô</w:t>
      </w:r>
      <w:r w:rsidRPr="00CF051B">
        <w:rPr>
          <w:lang w:val="pt-BR"/>
        </w:rPr>
        <w:t>ng nghi</w:t>
      </w:r>
      <w:r w:rsidRPr="00CF051B">
        <w:rPr>
          <w:rFonts w:cs="Arial"/>
          <w:lang w:val="pt-BR"/>
        </w:rPr>
        <w:t>ệ</w:t>
      </w:r>
      <w:r w:rsidRPr="00CF051B">
        <w:rPr>
          <w:lang w:val="pt-BR"/>
        </w:rPr>
        <w:t>p v</w:t>
      </w:r>
      <w:r w:rsidRPr="00CF051B">
        <w:rPr>
          <w:rFonts w:cs=".VnTime"/>
          <w:lang w:val="pt-BR"/>
        </w:rPr>
        <w:t>à</w:t>
      </w:r>
      <w:r w:rsidRPr="00CF051B">
        <w:rPr>
          <w:lang w:val="pt-BR"/>
        </w:rPr>
        <w:t xml:space="preserve"> PTNT ph</w:t>
      </w:r>
      <w:r w:rsidRPr="00CF051B">
        <w:rPr>
          <w:rFonts w:cs=".VnTime"/>
          <w:lang w:val="pt-BR"/>
        </w:rPr>
        <w:t>ê</w:t>
      </w:r>
      <w:r w:rsidRPr="00CF051B">
        <w:rPr>
          <w:lang w:val="pt-BR"/>
        </w:rPr>
        <w:t xml:space="preserve"> duy</w:t>
      </w:r>
      <w:r w:rsidRPr="00CF051B">
        <w:rPr>
          <w:rFonts w:cs="Arial"/>
          <w:lang w:val="pt-BR"/>
        </w:rPr>
        <w:t>ệ</w:t>
      </w:r>
      <w:r w:rsidRPr="00CF051B">
        <w:rPr>
          <w:lang w:val="pt-BR"/>
        </w:rPr>
        <w:t>t; c</w:t>
      </w:r>
      <w:r w:rsidRPr="00CF051B">
        <w:rPr>
          <w:rFonts w:cs="Arial"/>
          <w:lang w:val="pt-BR"/>
        </w:rPr>
        <w:t>ố</w:t>
      </w:r>
      <w:r w:rsidRPr="00CF051B">
        <w:rPr>
          <w:lang w:val="pt-BR"/>
        </w:rPr>
        <w:t>ng ti</w:t>
      </w:r>
      <w:r w:rsidRPr="00CF051B">
        <w:rPr>
          <w:rFonts w:cs=".VnTime"/>
          <w:lang w:val="pt-BR"/>
        </w:rPr>
        <w:t>ê</w:t>
      </w:r>
      <w:r w:rsidRPr="00CF051B">
        <w:rPr>
          <w:lang w:val="pt-BR"/>
        </w:rPr>
        <w:t>u lu</w:t>
      </w:r>
      <w:r w:rsidRPr="00CF051B">
        <w:rPr>
          <w:rFonts w:cs="Arial"/>
          <w:lang w:val="pt-BR"/>
        </w:rPr>
        <w:t>ồ</w:t>
      </w:r>
      <w:r w:rsidRPr="00CF051B">
        <w:rPr>
          <w:lang w:val="pt-BR"/>
        </w:rPr>
        <w:t>n C</w:t>
      </w:r>
      <w:r w:rsidRPr="00CF051B">
        <w:rPr>
          <w:rFonts w:cs="Arial"/>
          <w:lang w:val="pt-BR"/>
        </w:rPr>
        <w:t>ử</w:t>
      </w:r>
      <w:r w:rsidRPr="00CF051B">
        <w:rPr>
          <w:lang w:val="pt-BR"/>
        </w:rPr>
        <w:t>a Ng</w:t>
      </w:r>
      <w:r w:rsidRPr="00CF051B">
        <w:rPr>
          <w:rFonts w:cs="Arial"/>
          <w:lang w:val="pt-BR"/>
        </w:rPr>
        <w:t>ườ</w:t>
      </w:r>
      <w:r w:rsidRPr="00CF051B">
        <w:rPr>
          <w:lang w:val="pt-BR"/>
        </w:rPr>
        <w:t>i c</w:t>
      </w:r>
      <w:r w:rsidRPr="00CF051B">
        <w:rPr>
          <w:rFonts w:cs=".VnTime"/>
          <w:lang w:val="pt-BR"/>
        </w:rPr>
        <w:t>ó</w:t>
      </w:r>
      <w:r w:rsidRPr="00CF051B">
        <w:rPr>
          <w:lang w:val="pt-BR"/>
        </w:rPr>
        <w:t xml:space="preserve"> k</w:t>
      </w:r>
      <w:r w:rsidRPr="00CF051B">
        <w:rPr>
          <w:rFonts w:cs=".VnTime"/>
          <w:lang w:val="pt-BR"/>
        </w:rPr>
        <w:t>í</w:t>
      </w:r>
      <w:r w:rsidRPr="00CF051B">
        <w:rPr>
          <w:lang w:val="pt-BR"/>
        </w:rPr>
        <w:t>ch th</w:t>
      </w:r>
      <w:r w:rsidRPr="00CF051B">
        <w:rPr>
          <w:rFonts w:cs="Arial"/>
          <w:lang w:val="pt-BR"/>
        </w:rPr>
        <w:t>ướ</w:t>
      </w:r>
      <w:r w:rsidRPr="00CF051B">
        <w:rPr>
          <w:lang w:val="pt-BR"/>
        </w:rPr>
        <w:t xml:space="preserve">c 4 x (3 x 3)m </w:t>
      </w:r>
      <w:r w:rsidRPr="00CF051B">
        <w:rPr>
          <w:rFonts w:cs="Arial"/>
          <w:lang w:val="pt-BR"/>
        </w:rPr>
        <w:t>đ</w:t>
      </w:r>
      <w:r w:rsidRPr="00CF051B">
        <w:rPr>
          <w:rFonts w:cs=".VnTime"/>
          <w:lang w:val="pt-BR"/>
        </w:rPr>
        <w:t>ã</w:t>
      </w:r>
      <w:r w:rsidRPr="00CF051B">
        <w:rPr>
          <w:lang w:val="pt-BR"/>
        </w:rPr>
        <w:t xml:space="preserve"> thi công hoàn thành n</w:t>
      </w:r>
      <w:r w:rsidRPr="00CF051B">
        <w:rPr>
          <w:rFonts w:cs="Arial"/>
          <w:lang w:val="pt-BR"/>
        </w:rPr>
        <w:t>ă</w:t>
      </w:r>
      <w:r w:rsidRPr="00CF051B">
        <w:rPr>
          <w:lang w:val="pt-BR"/>
        </w:rPr>
        <w:t>m 2019; qua 04 n</w:t>
      </w:r>
      <w:r w:rsidRPr="00CF051B">
        <w:rPr>
          <w:rFonts w:cs="Arial"/>
          <w:lang w:val="pt-BR"/>
        </w:rPr>
        <w:t>ă</w:t>
      </w:r>
      <w:r w:rsidRPr="00CF051B">
        <w:rPr>
          <w:lang w:val="pt-BR"/>
        </w:rPr>
        <w:t>m v</w:t>
      </w:r>
      <w:r w:rsidRPr="00CF051B">
        <w:rPr>
          <w:rFonts w:cs="Arial"/>
          <w:lang w:val="pt-BR"/>
        </w:rPr>
        <w:t>ậ</w:t>
      </w:r>
      <w:r w:rsidRPr="00CF051B">
        <w:rPr>
          <w:lang w:val="pt-BR"/>
        </w:rPr>
        <w:t>n h</w:t>
      </w:r>
      <w:r w:rsidRPr="00CF051B">
        <w:rPr>
          <w:rFonts w:cs=".VnTime"/>
          <w:lang w:val="pt-BR"/>
        </w:rPr>
        <w:t>à</w:t>
      </w:r>
      <w:r w:rsidRPr="00CF051B">
        <w:rPr>
          <w:lang w:val="pt-BR"/>
        </w:rPr>
        <w:t>nh th</w:t>
      </w:r>
      <w:r w:rsidRPr="00CF051B">
        <w:rPr>
          <w:rFonts w:cs=".VnTime"/>
          <w:lang w:val="pt-BR"/>
        </w:rPr>
        <w:t>ì</w:t>
      </w:r>
      <w:r w:rsidRPr="00CF051B">
        <w:rPr>
          <w:lang w:val="pt-BR"/>
        </w:rPr>
        <w:t xml:space="preserve"> vi</w:t>
      </w:r>
      <w:r w:rsidRPr="00CF051B">
        <w:rPr>
          <w:rFonts w:cs="Arial"/>
          <w:lang w:val="pt-BR"/>
        </w:rPr>
        <w:t>ệ</w:t>
      </w:r>
      <w:r w:rsidRPr="00CF051B">
        <w:rPr>
          <w:lang w:val="pt-BR"/>
        </w:rPr>
        <w:t>c ti</w:t>
      </w:r>
      <w:r w:rsidRPr="00CF051B">
        <w:rPr>
          <w:rFonts w:cs=".VnTime"/>
          <w:lang w:val="pt-BR"/>
        </w:rPr>
        <w:t>ê</w:t>
      </w:r>
      <w:r w:rsidRPr="00CF051B">
        <w:rPr>
          <w:lang w:val="pt-BR"/>
        </w:rPr>
        <w:t>u thoát phía th</w:t>
      </w:r>
      <w:r w:rsidRPr="00CF051B">
        <w:rPr>
          <w:rFonts w:cs="Arial"/>
          <w:lang w:val="pt-BR"/>
        </w:rPr>
        <w:t>ượ</w:t>
      </w:r>
      <w:r w:rsidRPr="00CF051B">
        <w:rPr>
          <w:lang w:val="pt-BR"/>
        </w:rPr>
        <w:t>ng l</w:t>
      </w:r>
      <w:r w:rsidRPr="00CF051B">
        <w:rPr>
          <w:rFonts w:cs="Arial"/>
          <w:lang w:val="pt-BR"/>
        </w:rPr>
        <w:t>ư</w:t>
      </w:r>
      <w:r w:rsidRPr="00CF051B">
        <w:rPr>
          <w:lang w:val="pt-BR"/>
        </w:rPr>
        <w:t>u qua c</w:t>
      </w:r>
      <w:r w:rsidRPr="00CF051B">
        <w:rPr>
          <w:rFonts w:cs="Arial"/>
          <w:lang w:val="pt-BR"/>
        </w:rPr>
        <w:t>ố</w:t>
      </w:r>
      <w:r w:rsidRPr="00CF051B">
        <w:rPr>
          <w:lang w:val="pt-BR"/>
        </w:rPr>
        <w:t xml:space="preserve">ng </w:t>
      </w:r>
      <w:r w:rsidRPr="00CF051B">
        <w:rPr>
          <w:rFonts w:cs="Arial"/>
          <w:lang w:val="pt-BR"/>
        </w:rPr>
        <w:t>đả</w:t>
      </w:r>
      <w:r w:rsidRPr="00CF051B">
        <w:rPr>
          <w:lang w:val="pt-BR"/>
        </w:rPr>
        <w:t>m b</w:t>
      </w:r>
      <w:r w:rsidRPr="00CF051B">
        <w:rPr>
          <w:rFonts w:cs="Arial"/>
          <w:lang w:val="pt-BR"/>
        </w:rPr>
        <w:t>ả</w:t>
      </w:r>
      <w:r w:rsidRPr="00CF051B">
        <w:rPr>
          <w:lang w:val="pt-BR"/>
        </w:rPr>
        <w:t>o trong m</w:t>
      </w:r>
      <w:r w:rsidRPr="00CF051B">
        <w:rPr>
          <w:rFonts w:cs=".VnTime"/>
          <w:lang w:val="pt-BR"/>
        </w:rPr>
        <w:t>ù</w:t>
      </w:r>
      <w:r w:rsidRPr="00CF051B">
        <w:rPr>
          <w:lang w:val="pt-BR"/>
        </w:rPr>
        <w:t>a m</w:t>
      </w:r>
      <w:r w:rsidRPr="00CF051B">
        <w:rPr>
          <w:rFonts w:cs="Arial"/>
          <w:lang w:val="pt-BR"/>
        </w:rPr>
        <w:t>ư</w:t>
      </w:r>
      <w:r w:rsidRPr="00CF051B">
        <w:rPr>
          <w:lang w:val="pt-BR"/>
        </w:rPr>
        <w:t>a l</w:t>
      </w:r>
      <w:r w:rsidRPr="00CF051B">
        <w:rPr>
          <w:rFonts w:cs="Arial"/>
          <w:lang w:val="pt-BR"/>
        </w:rPr>
        <w:t>ũ</w:t>
      </w:r>
      <w:r w:rsidRPr="00CF051B">
        <w:rPr>
          <w:lang w:val="pt-BR"/>
        </w:rPr>
        <w:t>. Hiện tại trục tiêu ph</w:t>
      </w:r>
      <w:r w:rsidRPr="00CF051B">
        <w:rPr>
          <w:rFonts w:cs=".VnTime"/>
          <w:lang w:val="pt-BR"/>
        </w:rPr>
        <w:t>í</w:t>
      </w:r>
      <w:r w:rsidRPr="00CF051B">
        <w:rPr>
          <w:lang w:val="pt-BR"/>
        </w:rPr>
        <w:t xml:space="preserve">a sau cống </w:t>
      </w:r>
      <w:r w:rsidRPr="00CF051B">
        <w:rPr>
          <w:rFonts w:cs="Arial"/>
          <w:lang w:val="pt-BR"/>
        </w:rPr>
        <w:t>đ</w:t>
      </w:r>
      <w:r w:rsidRPr="00CF051B">
        <w:rPr>
          <w:lang w:val="pt-BR"/>
        </w:rPr>
        <w:t>ang b</w:t>
      </w:r>
      <w:r w:rsidRPr="00CF051B">
        <w:rPr>
          <w:rFonts w:cs="Arial"/>
          <w:lang w:val="pt-BR"/>
        </w:rPr>
        <w:t>ị</w:t>
      </w:r>
      <w:r w:rsidRPr="00CF051B">
        <w:rPr>
          <w:lang w:val="pt-BR"/>
        </w:rPr>
        <w:t xml:space="preserve"> thu h</w:t>
      </w:r>
      <w:r w:rsidRPr="00CF051B">
        <w:rPr>
          <w:rFonts w:cs="Arial"/>
          <w:lang w:val="pt-BR"/>
        </w:rPr>
        <w:t>ẹ</w:t>
      </w:r>
      <w:r w:rsidRPr="00CF051B">
        <w:rPr>
          <w:lang w:val="pt-BR"/>
        </w:rPr>
        <w:t>p, ách tắc l</w:t>
      </w:r>
      <w:r w:rsidRPr="00CF051B">
        <w:rPr>
          <w:rFonts w:cs=".VnTime"/>
          <w:lang w:val="pt-BR"/>
        </w:rPr>
        <w:t>à</w:t>
      </w:r>
      <w:r w:rsidRPr="00CF051B">
        <w:rPr>
          <w:lang w:val="pt-BR"/>
        </w:rPr>
        <w:t xml:space="preserve">m </w:t>
      </w:r>
      <w:r w:rsidRPr="00CF051B">
        <w:rPr>
          <w:rFonts w:cs="Arial"/>
          <w:lang w:val="pt-BR"/>
        </w:rPr>
        <w:t>ả</w:t>
      </w:r>
      <w:r w:rsidRPr="00CF051B">
        <w:rPr>
          <w:lang w:val="pt-BR"/>
        </w:rPr>
        <w:t>nh h</w:t>
      </w:r>
      <w:r w:rsidRPr="00CF051B">
        <w:rPr>
          <w:rFonts w:cs="Arial"/>
          <w:lang w:val="pt-BR"/>
        </w:rPr>
        <w:t>ưở</w:t>
      </w:r>
      <w:r w:rsidRPr="00CF051B">
        <w:rPr>
          <w:lang w:val="pt-BR"/>
        </w:rPr>
        <w:t xml:space="preserve">ng </w:t>
      </w:r>
      <w:r w:rsidRPr="00CF051B">
        <w:rPr>
          <w:rFonts w:cs="Arial"/>
          <w:lang w:val="pt-BR"/>
        </w:rPr>
        <w:t>đế</w:t>
      </w:r>
      <w:r w:rsidRPr="00CF051B">
        <w:rPr>
          <w:lang w:val="pt-BR"/>
        </w:rPr>
        <w:t>n vi</w:t>
      </w:r>
      <w:r w:rsidRPr="00CF051B">
        <w:rPr>
          <w:rFonts w:cs="Arial"/>
          <w:lang w:val="pt-BR"/>
        </w:rPr>
        <w:t>ệ</w:t>
      </w:r>
      <w:r w:rsidRPr="00CF051B">
        <w:rPr>
          <w:lang w:val="pt-BR"/>
        </w:rPr>
        <w:t>c ti</w:t>
      </w:r>
      <w:r w:rsidRPr="00CF051B">
        <w:rPr>
          <w:rFonts w:cs=".VnTime"/>
          <w:lang w:val="pt-BR"/>
        </w:rPr>
        <w:t>ê</w:t>
      </w:r>
      <w:r w:rsidRPr="00CF051B">
        <w:rPr>
          <w:lang w:val="pt-BR"/>
        </w:rPr>
        <w:t>u tho</w:t>
      </w:r>
      <w:r w:rsidRPr="00CF051B">
        <w:rPr>
          <w:rFonts w:cs=".VnTime"/>
          <w:lang w:val="pt-BR"/>
        </w:rPr>
        <w:t>á</w:t>
      </w:r>
      <w:r w:rsidRPr="00CF051B">
        <w:rPr>
          <w:lang w:val="pt-BR"/>
        </w:rPr>
        <w:t xml:space="preserve">t </w:t>
      </w:r>
      <w:r w:rsidRPr="00CF051B">
        <w:rPr>
          <w:i/>
          <w:lang w:val="pt-BR"/>
        </w:rPr>
        <w:t>(không liên quan đến khu vực thực hiện dự án Hệ thống thủy lợi Ngàn Trươi - Cẩm Trang, giai đoạn 2)</w:t>
      </w:r>
      <w:r w:rsidRPr="00CF051B">
        <w:rPr>
          <w:lang w:val="pt-BR"/>
        </w:rPr>
        <w:t>. Thời gian tới, UBND tỉnh sẽ</w:t>
      </w:r>
      <w:r w:rsidR="00933D46" w:rsidRPr="00CF051B">
        <w:rPr>
          <w:lang w:val="pt-BR"/>
        </w:rPr>
        <w:t xml:space="preserve"> tiếp tục chỉ đạo Sở Nông nghiệp và PTNT, </w:t>
      </w:r>
      <w:r w:rsidRPr="00CF051B">
        <w:rPr>
          <w:lang w:val="pt-BR"/>
        </w:rPr>
        <w:t xml:space="preserve">UBND huyện Can Lộc kiểm tra, đánh giá hiện trạng; </w:t>
      </w:r>
      <w:r w:rsidR="00933D46" w:rsidRPr="00CF051B">
        <w:rPr>
          <w:lang w:val="pt-BR"/>
        </w:rPr>
        <w:t>tìm phương án xử lý vấn đề nêu trên</w:t>
      </w:r>
      <w:r w:rsidRPr="00CF051B">
        <w:rPr>
          <w:lang w:val="pt-BR"/>
        </w:rPr>
        <w:t>.</w:t>
      </w:r>
    </w:p>
    <w:p w14:paraId="4A331807" w14:textId="2A6FF80A" w:rsidR="00B955F6" w:rsidRPr="00CF051B" w:rsidRDefault="00933D4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es-ES"/>
        </w:rPr>
      </w:pPr>
      <w:r w:rsidRPr="00CF051B">
        <w:rPr>
          <w:b/>
          <w:spacing w:val="-2"/>
          <w:lang w:val="pt-BR"/>
        </w:rPr>
        <w:t xml:space="preserve">Câu </w:t>
      </w:r>
      <w:r w:rsidR="00727F61" w:rsidRPr="00CF051B">
        <w:rPr>
          <w:b/>
          <w:spacing w:val="-2"/>
          <w:lang w:val="pt-BR"/>
        </w:rPr>
        <w:t xml:space="preserve">hỏi </w:t>
      </w:r>
      <w:r w:rsidRPr="00CF051B">
        <w:rPr>
          <w:b/>
          <w:spacing w:val="-2"/>
          <w:lang w:val="pt-BR"/>
        </w:rPr>
        <w:t>6</w:t>
      </w:r>
      <w:r w:rsidR="00223EFE" w:rsidRPr="00CF051B">
        <w:rPr>
          <w:b/>
          <w:spacing w:val="-2"/>
          <w:lang w:val="pt-BR"/>
        </w:rPr>
        <w:t>.</w:t>
      </w:r>
      <w:r w:rsidR="00223EFE" w:rsidRPr="00CF051B">
        <w:rPr>
          <w:spacing w:val="-2"/>
          <w:lang w:val="pt-BR"/>
        </w:rPr>
        <w:t xml:space="preserve"> Đề nghị tỉnh chỉ đạo việc bàn giao công trình nước sạch tại các xã huyện Lộc Hà đã hoàn thành từ năm 2020; </w:t>
      </w:r>
      <w:r w:rsidR="00B955F6" w:rsidRPr="00CF051B">
        <w:rPr>
          <w:spacing w:val="-2"/>
          <w:lang w:val="es-ES"/>
        </w:rPr>
        <w:t>đẩy nhanh tiến độ triển khai dự án xây dựng các công trình nước sạch tại xã Phù Lưu, Bình An, Hồng Lộc, huyện Lộc Hà.</w:t>
      </w:r>
    </w:p>
    <w:p w14:paraId="252D9073" w14:textId="77777777" w:rsidR="00B955F6" w:rsidRPr="00CF051B" w:rsidRDefault="00B955F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spacing w:val="-2"/>
          <w:lang w:val="pt-BR"/>
        </w:rPr>
      </w:pPr>
      <w:r w:rsidRPr="00CF051B">
        <w:rPr>
          <w:b/>
          <w:spacing w:val="-2"/>
          <w:lang w:val="pt-BR"/>
        </w:rPr>
        <w:t xml:space="preserve">- </w:t>
      </w:r>
      <w:r w:rsidRPr="00CF051B">
        <w:rPr>
          <w:spacing w:val="-2"/>
          <w:lang w:val="pt-BR"/>
        </w:rPr>
        <w:t>Đề nghị tỉnh chỉ đạo việc bàn giao công trình nước sạch tại các xã huyện Lộc Hà đã hoàn thành từ năm 2020 (công trình cấp nước xã Bình An và xã Tân Lộc).</w:t>
      </w:r>
    </w:p>
    <w:p w14:paraId="600B3F54" w14:textId="77777777" w:rsidR="00B955F6" w:rsidRPr="00CF051B" w:rsidRDefault="00DE5C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2A895228" w14:textId="77777777" w:rsidR="00B955F6" w:rsidRPr="00CF051B" w:rsidRDefault="00B955F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w:t>
      </w:r>
      <w:r w:rsidR="00A601CB" w:rsidRPr="00CF051B">
        <w:rPr>
          <w:lang w:val="pt-BR"/>
        </w:rPr>
        <w:t xml:space="preserve">Dự án mở rộng mạng lưới Nhà máy nước Thạch Bằng cấp cho xã Bình An, huyện Lộc Hà đã được UBND tỉnh đồng ý chủ trương giao Trung tâm Nước sạch và Vệ sinh môi trường nông thôn quản lý, khai thác sau đầu tư tại Văn bản số 1071/UBND-NL3 ngày 09/3/2022. Đến nay, Trung tâm Nước sạch và Vệ sinh môi trường nông thôn đã phối hợp với UBND xã Bình An (Chủ đầu tư) hoàn thành công tác tiếp nhận bàn giao công trình đưa vào sử dụng theo đúng quy định; </w:t>
      </w:r>
    </w:p>
    <w:p w14:paraId="71219DCC" w14:textId="305B1040" w:rsidR="00B955F6" w:rsidRPr="00CF051B" w:rsidRDefault="00B955F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b/>
          <w:i/>
          <w:lang w:val="pt-BR"/>
        </w:rPr>
        <w:t>+</w:t>
      </w:r>
      <w:r w:rsidR="00A601CB" w:rsidRPr="00CF051B">
        <w:rPr>
          <w:lang w:val="pt-BR"/>
        </w:rPr>
        <w:t xml:space="preserve"> </w:t>
      </w:r>
      <w:r w:rsidRPr="00CF051B">
        <w:rPr>
          <w:lang w:val="pt-BR"/>
        </w:rPr>
        <w:t>M</w:t>
      </w:r>
      <w:r w:rsidR="00A601CB" w:rsidRPr="00CF051B">
        <w:rPr>
          <w:lang w:val="pt-BR"/>
        </w:rPr>
        <w:t xml:space="preserve">ạng lưới cấp nước sinh hoạt xã Tân Lộc, huyện Lộc Hà: </w:t>
      </w:r>
      <w:r w:rsidRPr="00CF051B">
        <w:rPr>
          <w:lang w:val="pt-BR"/>
        </w:rPr>
        <w:t>c</w:t>
      </w:r>
      <w:r w:rsidR="00A601CB" w:rsidRPr="00CF051B">
        <w:rPr>
          <w:lang w:val="pt-BR"/>
        </w:rPr>
        <w:t xml:space="preserve">ông trình đã thi công hoàn thành, Trung tâm Nước sạch và Vệ sinh môi trường nông thôn đã tiến hành cấp nước qua đồng hồ tổng để phục vụ cấp nước sinh hoạt cho </w:t>
      </w:r>
      <w:r w:rsidR="00685CCB" w:rsidRPr="00CF051B">
        <w:rPr>
          <w:lang w:val="pt-BR"/>
        </w:rPr>
        <w:t>N</w:t>
      </w:r>
      <w:r w:rsidR="00A601CB" w:rsidRPr="00CF051B">
        <w:rPr>
          <w:lang w:val="pt-BR"/>
        </w:rPr>
        <w:t>hân dân sử dụng</w:t>
      </w:r>
      <w:r w:rsidR="005F42F6" w:rsidRPr="00CF051B">
        <w:rPr>
          <w:lang w:val="pt-BR"/>
        </w:rPr>
        <w:t>.</w:t>
      </w:r>
      <w:r w:rsidR="00A601CB" w:rsidRPr="00CF051B">
        <w:rPr>
          <w:lang w:val="pt-BR"/>
        </w:rPr>
        <w:t xml:space="preserve"> </w:t>
      </w:r>
      <w:r w:rsidR="005F42F6" w:rsidRPr="00CF051B">
        <w:rPr>
          <w:lang w:val="pt-BR"/>
        </w:rPr>
        <w:t>H</w:t>
      </w:r>
      <w:r w:rsidR="00A601CB" w:rsidRPr="00CF051B">
        <w:rPr>
          <w:lang w:val="pt-BR"/>
        </w:rPr>
        <w:t>iện nay</w:t>
      </w:r>
      <w:r w:rsidR="005F42F6" w:rsidRPr="00CF051B">
        <w:rPr>
          <w:lang w:val="pt-BR"/>
        </w:rPr>
        <w:t>,</w:t>
      </w:r>
      <w:r w:rsidR="00A601CB" w:rsidRPr="00CF051B">
        <w:rPr>
          <w:lang w:val="pt-BR"/>
        </w:rPr>
        <w:t xml:space="preserve"> Chủ đầu tư (UBND xã Tân Lộc) đang phối hợp với Trung tâm Nước sạch và Vệ sinh môi trường nông thôn để hoàn thiện hồ sơ tiếp nhận bàn giao công trình đưa vào sử dụng theo đúng quy định. </w:t>
      </w:r>
    </w:p>
    <w:p w14:paraId="31AF9013" w14:textId="77777777" w:rsidR="00B955F6" w:rsidRPr="00CF051B" w:rsidRDefault="00A601CB"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Thời gian tới, UBND tỉnh sẽ</w:t>
      </w:r>
      <w:r w:rsidR="00B955F6" w:rsidRPr="00CF051B">
        <w:rPr>
          <w:lang w:val="pt-BR"/>
        </w:rPr>
        <w:t xml:space="preserve"> tiếp tục</w:t>
      </w:r>
      <w:r w:rsidRPr="00CF051B">
        <w:rPr>
          <w:lang w:val="pt-BR"/>
        </w:rPr>
        <w:t xml:space="preserve"> chỉ đạo</w:t>
      </w:r>
      <w:r w:rsidR="00B955F6" w:rsidRPr="00CF051B">
        <w:rPr>
          <w:lang w:val="pt-BR"/>
        </w:rPr>
        <w:t xml:space="preserve"> UBND huyện Lộc Hà</w:t>
      </w:r>
      <w:r w:rsidRPr="00CF051B">
        <w:rPr>
          <w:lang w:val="pt-BR"/>
        </w:rPr>
        <w:t xml:space="preserve"> và Trung tâm Nước sạch và Vệ sinh môi trường nông thôn</w:t>
      </w:r>
      <w:r w:rsidR="00B955F6" w:rsidRPr="00CF051B">
        <w:rPr>
          <w:lang w:val="pt-BR"/>
        </w:rPr>
        <w:t xml:space="preserve"> đẩy nhanh tiến độ,</w:t>
      </w:r>
      <w:r w:rsidRPr="00CF051B">
        <w:rPr>
          <w:lang w:val="pt-BR"/>
        </w:rPr>
        <w:t xml:space="preserve"> thực hiện bàn giao công trình đưa vào sử dụng, hoàn thành trong Qúy III/2023.</w:t>
      </w:r>
    </w:p>
    <w:p w14:paraId="3736F136" w14:textId="77777777" w:rsidR="00FC531E" w:rsidRPr="00CF051B" w:rsidRDefault="00DE5C6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Đ</w:t>
      </w:r>
      <w:r w:rsidR="00223EFE" w:rsidRPr="00CF051B">
        <w:rPr>
          <w:lang w:val="pt-BR"/>
        </w:rPr>
        <w:t>ẩy nhanh tiến độ triển khai dự án xây dựng các công trình nước sạch tại xã Phù Lưu, Bình An, Hồng Lộc, huyện Lộc Hà (Cử tri huyện Lộc Hà).</w:t>
      </w:r>
    </w:p>
    <w:p w14:paraId="51D062F5" w14:textId="77777777" w:rsidR="008F23CC" w:rsidRPr="00CF051B" w:rsidRDefault="008F23C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lang w:val="pt-BR"/>
        </w:rPr>
      </w:pPr>
      <w:r w:rsidRPr="00CF051B">
        <w:rPr>
          <w:b/>
          <w:i/>
          <w:lang w:val="pt-BR"/>
        </w:rPr>
        <w:t xml:space="preserve">Trả lời: </w:t>
      </w:r>
    </w:p>
    <w:p w14:paraId="42712FA3" w14:textId="77777777" w:rsidR="001465D7" w:rsidRPr="00CF051B" w:rsidRDefault="00FC531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lastRenderedPageBreak/>
        <w:t>+</w:t>
      </w:r>
      <w:r w:rsidR="001465D7" w:rsidRPr="00CF051B">
        <w:rPr>
          <w:lang w:val="pt-BR"/>
        </w:rPr>
        <w:t xml:space="preserve"> Đối với xã Bình An, huyện Lộc Hà được cấp nước từ công trình Mở rộng mạng lưới Nhà máy nước Thạch Bằng: </w:t>
      </w:r>
    </w:p>
    <w:p w14:paraId="0B3D69DE" w14:textId="77777777" w:rsidR="001465D7" w:rsidRPr="00CF051B" w:rsidRDefault="00FC531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Hiện</w:t>
      </w:r>
      <w:r w:rsidR="001465D7" w:rsidRPr="00CF051B">
        <w:rPr>
          <w:lang w:val="pt-BR"/>
        </w:rPr>
        <w:t xml:space="preserve"> nay, Trung tâm Nước sạch và Vệ sinh môi trường nông thôn đã phối hợp với UBND xã Bình An (Chủ đầu tư) hoàn thành công tác tiếp nhận bàn giao công trình đưa </w:t>
      </w:r>
      <w:r w:rsidRPr="00CF051B">
        <w:rPr>
          <w:lang w:val="pt-BR"/>
        </w:rPr>
        <w:t>vào sử dụng theo đúng quy định.</w:t>
      </w:r>
    </w:p>
    <w:p w14:paraId="4E132178" w14:textId="77777777" w:rsidR="001465D7" w:rsidRPr="00CF051B" w:rsidRDefault="00FC531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w:t>
      </w:r>
      <w:r w:rsidR="001465D7" w:rsidRPr="00CF051B">
        <w:rPr>
          <w:lang w:val="pt-BR"/>
        </w:rPr>
        <w:t xml:space="preserve"> Đối với xã Phù Lưu và Hồng Lộc, huyện Lộc Hà được cấp nước từ công trình nước sạch nông thôn sử dụng nước từ hồ Cu Lây để cấp cho một số xã thuộc huyện Lộc Hà, Can Lộc thuộc Dự án BIIG 2: </w:t>
      </w:r>
    </w:p>
    <w:p w14:paraId="4EF7DECC" w14:textId="77777777" w:rsidR="001465D7" w:rsidRPr="00CF051B" w:rsidRDefault="001465D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Đến nay Ban QLDA Đầu tư xây dựng công trình Dân dụng và Công nghiệp </w:t>
      </w:r>
      <w:r w:rsidRPr="00CF051B">
        <w:rPr>
          <w:i/>
          <w:lang w:val="pt-BR"/>
        </w:rPr>
        <w:t>(Chủ đầu tư Tiểu dự án nước sạch cho một số xã thuộc huyện Lộc Hà, tỉnh Hà Tĩnh thuộc dự án “Hạ tầng cơ bản cho phát triển toàn diện tỉnh Hà Tĩnh” (BIIG2), vay vốn ADB)</w:t>
      </w:r>
      <w:r w:rsidRPr="00CF051B">
        <w:rPr>
          <w:lang w:val="pt-BR"/>
        </w:rPr>
        <w:t xml:space="preserve"> đã tổ chức thi công hoàn thành các hạng mục Xi phong lấy nước, nhà trạm xử lý, tuyến đường ống truyền tải và dịch vụ trên các xã Tùng Lộc, Thuần Thiện, Bình Lộc, Phù Lưu… khối lượng thi công trên hiện trường đạt khoảng 95% giá trị hợp đồng; riêng tuyến đường ống chính dọc theo Huyện lộ 7 (đường Thạch Kênh - Hồng Lộc) thuộc 2 xã Hồng Lộc và Ích Hậu, chiều dài khoảng 5.080m chưa thể triển khai do đang vướng mặt bằng.</w:t>
      </w:r>
    </w:p>
    <w:p w14:paraId="162B08A9" w14:textId="308B2657" w:rsidR="00FC531E" w:rsidRPr="00CF051B" w:rsidRDefault="001465D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Hiện nay các đơn vị thi công đang hoàn thiện các công trình trên tuyến như các hố van chặn, xả khí, xả cặn…để tiến hành thử áp, súc </w:t>
      </w:r>
      <w:r w:rsidR="005F42F6" w:rsidRPr="00CF051B">
        <w:rPr>
          <w:lang w:val="pt-BR"/>
        </w:rPr>
        <w:t>xả</w:t>
      </w:r>
      <w:r w:rsidRPr="00CF051B">
        <w:rPr>
          <w:lang w:val="pt-BR"/>
        </w:rPr>
        <w:t>, khử trùng…</w:t>
      </w:r>
      <w:r w:rsidR="00685CCB" w:rsidRPr="00CF051B">
        <w:rPr>
          <w:lang w:val="pt-BR"/>
        </w:rPr>
        <w:t xml:space="preserve"> </w:t>
      </w:r>
      <w:r w:rsidRPr="00CF051B">
        <w:rPr>
          <w:lang w:val="pt-BR"/>
        </w:rPr>
        <w:t xml:space="preserve">đối với tuyến đường ống đã thông tuyến. Dự kiến trong Quý </w:t>
      </w:r>
      <w:r w:rsidR="00772079" w:rsidRPr="00CF051B">
        <w:rPr>
          <w:lang w:val="pt-BR"/>
        </w:rPr>
        <w:t>IV</w:t>
      </w:r>
      <w:r w:rsidRPr="00CF051B">
        <w:rPr>
          <w:lang w:val="pt-BR"/>
        </w:rPr>
        <w:t xml:space="preserve">/2023 sẽ hoàn thành công tác nghiệm thu các tuyến đường ống trên các xã Tùng Lộc, Thuần Thiện, Bình Lộc và Phù Lưu để bàn giao cho Trung tâm Nước sạch và Vệ sinh môi trường nông thôn thực hiện đấu nối hộ gia đình sử dụng. Riêng tuyến ống trên địa bàn 2 xã Hồng Lộc và Ích Hậu do đang vướng mặt bằng đường Huyện Lộ 7 nên chưa thể triển khai thi công, do đó chưa có kế hoạch để hoàn thành, bàn giao. </w:t>
      </w:r>
    </w:p>
    <w:p w14:paraId="0BF7F8FD" w14:textId="55E7AEA5" w:rsidR="00EC1B9A" w:rsidRPr="00CF051B" w:rsidRDefault="001465D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Thời gian tới, UBND tỉnh</w:t>
      </w:r>
      <w:r w:rsidR="00FC531E" w:rsidRPr="00CF051B">
        <w:rPr>
          <w:lang w:val="pt-BR"/>
        </w:rPr>
        <w:t xml:space="preserve"> sẽ</w:t>
      </w:r>
      <w:r w:rsidRPr="00CF051B">
        <w:rPr>
          <w:lang w:val="pt-BR"/>
        </w:rPr>
        <w:t xml:space="preserve"> tiếp tục chỉ đạo UBND huyện Lộc Hà sớm bàn giao mặt bằng sạch để triển khai thi công dự án, bàn giao công trình đưa vào sử dụ</w:t>
      </w:r>
      <w:r w:rsidR="00EC1B9A" w:rsidRPr="00CF051B">
        <w:rPr>
          <w:lang w:val="pt-BR"/>
        </w:rPr>
        <w:t>ng</w:t>
      </w:r>
      <w:r w:rsidR="005F42F6" w:rsidRPr="00CF051B">
        <w:rPr>
          <w:lang w:val="pt-BR"/>
        </w:rPr>
        <w:t>,</w:t>
      </w:r>
      <w:r w:rsidR="00EC1B9A" w:rsidRPr="00CF051B">
        <w:rPr>
          <w:lang w:val="pt-BR"/>
        </w:rPr>
        <w:t xml:space="preserve"> phát huy hiệu quả của Dự án.</w:t>
      </w:r>
    </w:p>
    <w:p w14:paraId="4317C13A" w14:textId="110DB244" w:rsidR="00EC1B9A" w:rsidRPr="00CF051B" w:rsidRDefault="00EC1B9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b/>
          <w:lang w:val="pt-BR"/>
        </w:rPr>
        <w:t xml:space="preserve">Câu </w:t>
      </w:r>
      <w:r w:rsidR="00727F61" w:rsidRPr="00CF051B">
        <w:rPr>
          <w:b/>
          <w:lang w:val="pt-BR"/>
        </w:rPr>
        <w:t xml:space="preserve">hỏi </w:t>
      </w:r>
      <w:r w:rsidR="00223EFE" w:rsidRPr="00CF051B">
        <w:rPr>
          <w:b/>
          <w:lang w:val="pt-BR"/>
        </w:rPr>
        <w:t>7.</w:t>
      </w:r>
      <w:r w:rsidR="00223EFE" w:rsidRPr="00CF051B">
        <w:rPr>
          <w:lang w:val="pt-BR"/>
        </w:rPr>
        <w:t xml:space="preserve"> Đề nghị tỉnh chỉ đạo đẩy nhanh tiến độ, bố trí nguồn vốn để chi trả giải phóng mặt bằng đối với các hộ dân bị ảnh hưởng Dự án Khu đô thị Nam Cầu Phủ (Cử tri thành phố Hà Tĩnh)</w:t>
      </w:r>
    </w:p>
    <w:p w14:paraId="015C9435" w14:textId="77777777" w:rsidR="00EC1B9A" w:rsidRPr="00CF051B" w:rsidRDefault="00AC2D5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lang w:val="pt-BR"/>
        </w:rPr>
      </w:pPr>
      <w:r w:rsidRPr="00CF051B">
        <w:rPr>
          <w:b/>
          <w:i/>
          <w:lang w:val="pt-BR"/>
        </w:rPr>
        <w:t xml:space="preserve">Trả lời: </w:t>
      </w:r>
    </w:p>
    <w:p w14:paraId="57AE6954" w14:textId="77777777" w:rsidR="00365427" w:rsidRPr="00CF051B" w:rsidRDefault="0038014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Dự án Khu đô thị Nam Cầu Phủ do Công ty cổ phần Tập đoàn T&amp;T thực hiện, tiến độ theo Phụ lục điều chỉnh Hợp đồng dự kiến là 30 tháng kể từ ngày bàn giao đất trên thực địa (UBND tỉnh đồng ý chủ trương tại Văn bản số 3197/UBND-XD ngày 23/6/2023). </w:t>
      </w:r>
    </w:p>
    <w:p w14:paraId="7405E7C6" w14:textId="50AC147E" w:rsidR="00416E76" w:rsidRPr="00CF051B" w:rsidRDefault="00416E7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rFonts w:ascii="TimesNewRomanPSMT" w:hAnsi="TimesNewRomanPSMT"/>
        </w:rPr>
        <w:t>Đến nay, UBND thành phố Hà Tĩnh đã phê duyệt phương án bồi thường,</w:t>
      </w:r>
      <w:r w:rsidRPr="00CF051B">
        <w:rPr>
          <w:rFonts w:ascii="TimesNewRomanPSMT" w:hAnsi="TimesNewRomanPSMT"/>
        </w:rPr>
        <w:br/>
        <w:t>hỗ trợ, GPMB cho tổng số 66 thửa đất với diện tích 0,88 ha thông qua 04 quyết</w:t>
      </w:r>
      <w:r w:rsidRPr="00CF051B">
        <w:rPr>
          <w:rFonts w:ascii="TimesNewRomanPSMT" w:hAnsi="TimesNewRomanPSMT"/>
        </w:rPr>
        <w:br/>
        <w:t>định phê duyệt. Công ty cổ phần Tập đoàn T&amp;T đã ứng toàn bộ phần chi phí 03</w:t>
      </w:r>
      <w:r w:rsidRPr="00CF051B">
        <w:rPr>
          <w:rFonts w:ascii="TimesNewRomanPSMT" w:hAnsi="TimesNewRomanPSMT"/>
        </w:rPr>
        <w:br/>
        <w:t>đợt là 196.503 triệu đồng cho UBND thành phố Hà Tĩnh để chi trả. Hội đồng</w:t>
      </w:r>
      <w:r w:rsidRPr="00CF051B">
        <w:rPr>
          <w:rFonts w:ascii="TimesNewRomanPSMT" w:hAnsi="TimesNewRomanPSMT"/>
        </w:rPr>
        <w:br/>
      </w:r>
      <w:r w:rsidRPr="00CF051B">
        <w:rPr>
          <w:rFonts w:ascii="TimesNewRomanPSMT" w:hAnsi="TimesNewRomanPSMT"/>
        </w:rPr>
        <w:lastRenderedPageBreak/>
        <w:t>Bồi thường hỗ trợ và tái định cư đã hoàn tất công tác chi trả tiền BT-GPMB cho</w:t>
      </w:r>
      <w:r w:rsidRPr="00CF051B">
        <w:rPr>
          <w:rFonts w:ascii="TimesNewRomanPSMT" w:hAnsi="TimesNewRomanPSMT"/>
        </w:rPr>
        <w:br/>
        <w:t>chủ sở hữu 14/14 thửa đất đợt 01; 24/25 thửa đất đợt 02; 19/19 thửa đất đợt 03.</w:t>
      </w:r>
      <w:r w:rsidRPr="00CF051B">
        <w:rPr>
          <w:rFonts w:ascii="TimesNewRomanPSMT" w:hAnsi="TimesNewRomanPSMT"/>
        </w:rPr>
        <w:br/>
        <w:t>Ngày 05/10/2023, UBND thành phố đã phê duyệt Phương án bồi thường, hỗ trợ</w:t>
      </w:r>
      <w:r w:rsidRPr="00CF051B">
        <w:rPr>
          <w:rFonts w:ascii="TimesNewRomanPSMT" w:hAnsi="TimesNewRomanPSMT"/>
        </w:rPr>
        <w:br/>
        <w:t>đợt 4 số tiền: 27.192 triệu đồng. Tổng số tiền Nhà đầu tư đã ứng để chi trả giải</w:t>
      </w:r>
      <w:r w:rsidRPr="00CF051B">
        <w:rPr>
          <w:rFonts w:ascii="TimesNewRomanPSMT" w:hAnsi="TimesNewRomanPSMT"/>
        </w:rPr>
        <w:br/>
        <w:t>phóng mặt bằng đến nay là 266.370 triệu đồng. Còn lại 63/129 thửa đất chưa</w:t>
      </w:r>
      <w:r w:rsidRPr="00CF051B">
        <w:rPr>
          <w:rFonts w:ascii="TimesNewRomanPSMT" w:hAnsi="TimesNewRomanPSMT"/>
        </w:rPr>
        <w:br/>
        <w:t>được UBND thành phố Hà Tĩnh phê duyệt phương án bồi thường, hỗ trợ với diện tích: 1,38 ha do còn một số vướng mắc về xác định nguồn gốc tài sản, giá trị tài sản, phương án tái định cư... Hội đồng Bồi thường, GPMB đang tiếp tục hoàn thiện phương án bồi thường đối với những thửa đất còn lại.</w:t>
      </w:r>
    </w:p>
    <w:p w14:paraId="2DCF314A" w14:textId="5FF5C46C" w:rsidR="00F119CA" w:rsidRPr="00CF051B" w:rsidRDefault="00416E76"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w:t>
      </w:r>
      <w:r w:rsidR="00365427" w:rsidRPr="00CF051B">
        <w:rPr>
          <w:lang w:val="pt-BR"/>
        </w:rPr>
        <w:t>hời gian tới, UBND tỉnh sẽ</w:t>
      </w:r>
      <w:r w:rsidR="00052618" w:rsidRPr="00CF051B">
        <w:rPr>
          <w:lang w:val="pt-BR"/>
        </w:rPr>
        <w:t xml:space="preserve"> tiếp tục</w:t>
      </w:r>
      <w:r w:rsidR="00365427" w:rsidRPr="00CF051B">
        <w:rPr>
          <w:lang w:val="pt-BR"/>
        </w:rPr>
        <w:t xml:space="preserve"> chỉ đạo các sở, ngành liên quan và UBND thành phố Hà Tĩnh tập trung giải quyết các khó khăn, vướng mắc để đẩy nhanh tiến độ thực hiện Dự án. </w:t>
      </w:r>
    </w:p>
    <w:p w14:paraId="00A2AD18" w14:textId="17706B1E" w:rsidR="00F119CA" w:rsidRPr="00CF051B" w:rsidRDefault="00F119C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b/>
          <w:lang w:val="pt-BR"/>
        </w:rPr>
        <w:t xml:space="preserve">Câu </w:t>
      </w:r>
      <w:r w:rsidR="00727F61" w:rsidRPr="00CF051B">
        <w:rPr>
          <w:b/>
          <w:lang w:val="pt-BR"/>
        </w:rPr>
        <w:t xml:space="preserve">hỏi </w:t>
      </w:r>
      <w:r w:rsidR="00223EFE" w:rsidRPr="00CF051B">
        <w:rPr>
          <w:b/>
          <w:lang w:val="pt-BR"/>
        </w:rPr>
        <w:t>8.</w:t>
      </w:r>
      <w:r w:rsidR="00223EFE" w:rsidRPr="00CF051B">
        <w:rPr>
          <w:lang w:val="pt-BR"/>
        </w:rPr>
        <w:t xml:space="preserve"> Dự án Thành phố giáo dục quốc tế chậm tiến độ, Dự án Khu nhà ở chức năng D’Metropole Hà Tĩnh đang tạm dừng; Dự án Bệnh viện đa khoa Ngọc Linh tại xã Thạch Trung và các dự án khác trên địa bàn thành phố Hà Tĩnh chậm triển khai làm ảnh hưởng đến quyền lợi, đời sống người dân cũng như mất mỹ quan đô thị. Đề nghị tỉnh chỉ đạo, có phương án xử lý (cử tri TP Hà Tĩnh).</w:t>
      </w:r>
    </w:p>
    <w:p w14:paraId="7BD71096" w14:textId="77777777" w:rsidR="00F119CA" w:rsidRPr="00CF051B" w:rsidRDefault="00F119C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w:t>
      </w:r>
      <w:r w:rsidR="00380140" w:rsidRPr="00CF051B">
        <w:rPr>
          <w:lang w:val="pt-BR"/>
        </w:rPr>
        <w:t xml:space="preserve"> Dự án Thành phố</w:t>
      </w:r>
      <w:r w:rsidRPr="00CF051B">
        <w:rPr>
          <w:lang w:val="pt-BR"/>
        </w:rPr>
        <w:t xml:space="preserve"> giáo dục quốc tế.</w:t>
      </w:r>
    </w:p>
    <w:p w14:paraId="04A44468" w14:textId="77777777" w:rsidR="00F119CA" w:rsidRPr="00CF051B" w:rsidRDefault="00F119C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2CE0F6D1" w14:textId="654AAF32" w:rsidR="00F119CA" w:rsidRPr="00CF051B" w:rsidRDefault="0038014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Dự án Thành phố giáo dục quốc tế Hà Tĩnh </w:t>
      </w:r>
      <w:r w:rsidR="00F119CA" w:rsidRPr="00CF051B">
        <w:rPr>
          <w:lang w:val="pt-BR"/>
        </w:rPr>
        <w:t>của</w:t>
      </w:r>
      <w:r w:rsidRPr="00CF051B">
        <w:rPr>
          <w:lang w:val="pt-BR"/>
        </w:rPr>
        <w:t xml:space="preserve"> Công ty TNHH Thành phố giáo dục quốc tế Hà Tĩnh (nhà đầu tư) được UBND tỉnh chấp thuận chủ trương đầu tư tại Quyết định số 3958/QĐ-UBND ngày 05/12/2019 (tiến độ thực hiện dự án: Hoàn thành đưa vào khai thác sử dụng trong Quý III/2022). Dự án đã được UBND tỉnh phê duyệt quy hoạch chi tiết tại Quyết định số 2593/QĐUBND ngày 15/8/2020; Thủ tướng Chính phủ đồng ý cho phép chuyển mục đích sử dụng đất trồng lúa tại Văn bản số 183/TTg-NN ngày 09/02/2021, tuy </w:t>
      </w:r>
      <w:r w:rsidR="005F42F6" w:rsidRPr="00CF051B">
        <w:rPr>
          <w:lang w:val="pt-BR"/>
        </w:rPr>
        <w:t xml:space="preserve">vậy, </w:t>
      </w:r>
      <w:r w:rsidRPr="00CF051B">
        <w:rPr>
          <w:lang w:val="pt-BR"/>
        </w:rPr>
        <w:t>đến nay dự án vẫn chưa hoàn thành thủ tục t</w:t>
      </w:r>
      <w:r w:rsidR="00F119CA" w:rsidRPr="00CF051B">
        <w:rPr>
          <w:lang w:val="pt-BR"/>
        </w:rPr>
        <w:t>huê đất, chưa triển khai đầu tư</w:t>
      </w:r>
      <w:r w:rsidRPr="00CF051B">
        <w:rPr>
          <w:lang w:val="pt-BR"/>
        </w:rPr>
        <w:t xml:space="preserve"> xây dựng do còn vướng mắc ở công tác giải phóng mặt bằng ở giai đoạn 2, diện tích khoảng 5,5ha, liên quan đến phần đất nông nghiệp, đất nghĩa trang và đất ở của 37 hộ gia đình, cá nhân, hiện chưa xây dựng được phươ</w:t>
      </w:r>
      <w:r w:rsidR="00F119CA" w:rsidRPr="00CF051B">
        <w:rPr>
          <w:lang w:val="pt-BR"/>
        </w:rPr>
        <w:t xml:space="preserve">ng án bồi thường, tái định cư. </w:t>
      </w:r>
      <w:r w:rsidR="00416E76" w:rsidRPr="00CF051B">
        <w:rPr>
          <w:rFonts w:ascii="TimesNewRomanPSMT" w:hAnsi="TimesNewRomanPSMT"/>
        </w:rPr>
        <w:t>Ngày 26/9/2023, Nhà đầu tư đã nộp hồ sơ đề nghị điều chỉnh dự án, trong đó đề xuất giảm diện tích đất từ 22,1 ha xuống 08 ha, điều chỉnh tiến độ thực hiện dự án, giảm tổng vốn đầu tư; hiện nay Sở Kế hoạch và Đầu tư đang tổ chức thẩm định, lấy ý kiến các sở, ngành, địa phương, dự kiến trình UBND tỉnh xem xét, quyết định trong tháng 11/2023.</w:t>
      </w:r>
    </w:p>
    <w:p w14:paraId="4D6969C5" w14:textId="77777777" w:rsidR="009A776D" w:rsidRPr="00CF051B" w:rsidRDefault="0038014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Trong thời gian tới, UBND tỉnh sẽ</w:t>
      </w:r>
      <w:r w:rsidR="00F119CA" w:rsidRPr="00CF051B">
        <w:rPr>
          <w:lang w:val="pt-BR"/>
        </w:rPr>
        <w:t xml:space="preserve"> tiếp tục</w:t>
      </w:r>
      <w:r w:rsidRPr="00CF051B">
        <w:rPr>
          <w:lang w:val="pt-BR"/>
        </w:rPr>
        <w:t xml:space="preserve"> chỉ đạo Sở Kế hoạch và Đầu tư phối hợp với các đơn vị liên quan và UBND thành phố Hà Tĩnh tập trung tháo gỡ các khó khăn, vướng mắc, hoàn thành công tác giải phóng mặt bằng; đồng thời hướng dẫn, kiểm tra, đôn đốc nhà đầu tư khẩn trương triển khai dự án sớm đưa vào hoạt động. </w:t>
      </w:r>
    </w:p>
    <w:p w14:paraId="600B8D18" w14:textId="77777777" w:rsidR="00380140" w:rsidRPr="00CF051B" w:rsidRDefault="009A776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lastRenderedPageBreak/>
        <w:t>-</w:t>
      </w:r>
      <w:r w:rsidR="00380140" w:rsidRPr="00CF051B">
        <w:rPr>
          <w:lang w:val="pt-BR"/>
        </w:rPr>
        <w:t xml:space="preserve"> Dự án Khu nhà ở chức năng D’M</w:t>
      </w:r>
      <w:r w:rsidRPr="00CF051B">
        <w:rPr>
          <w:lang w:val="pt-BR"/>
        </w:rPr>
        <w:t>etropole Hà Tĩnh.</w:t>
      </w:r>
    </w:p>
    <w:p w14:paraId="3630CC74" w14:textId="77777777" w:rsidR="009A776D" w:rsidRPr="00CF051B" w:rsidRDefault="009A776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Trả lời:</w:t>
      </w:r>
    </w:p>
    <w:p w14:paraId="092045DA" w14:textId="582D2C29" w:rsidR="00955D1A" w:rsidRPr="00CF051B" w:rsidRDefault="004C7838"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pt-BR"/>
        </w:rPr>
      </w:pPr>
      <w:r w:rsidRPr="00CF051B">
        <w:rPr>
          <w:spacing w:val="-2"/>
          <w:lang w:val="pt-BR"/>
        </w:rPr>
        <w:t>UBND tỉnh đã chỉ đạo</w:t>
      </w:r>
      <w:r w:rsidR="00380140" w:rsidRPr="00CF051B">
        <w:rPr>
          <w:spacing w:val="-2"/>
          <w:lang w:val="pt-BR"/>
        </w:rPr>
        <w:t xml:space="preserve"> Sở Kế hoạch và Đầu tư </w:t>
      </w:r>
      <w:r w:rsidRPr="00CF051B">
        <w:rPr>
          <w:spacing w:val="-2"/>
          <w:lang w:val="pt-BR"/>
        </w:rPr>
        <w:t>cùng</w:t>
      </w:r>
      <w:r w:rsidR="00380140" w:rsidRPr="00CF051B">
        <w:rPr>
          <w:spacing w:val="-2"/>
          <w:lang w:val="pt-BR"/>
        </w:rPr>
        <w:t xml:space="preserve"> </w:t>
      </w:r>
      <w:r w:rsidR="005F42F6" w:rsidRPr="00CF051B">
        <w:rPr>
          <w:spacing w:val="-2"/>
          <w:lang w:val="pt-BR"/>
        </w:rPr>
        <w:t xml:space="preserve">các </w:t>
      </w:r>
      <w:r w:rsidR="00380140" w:rsidRPr="00CF051B">
        <w:rPr>
          <w:spacing w:val="-2"/>
          <w:lang w:val="pt-BR"/>
        </w:rPr>
        <w:t xml:space="preserve">sở, ngành và UBND thành phố Hà Tĩnh tổ chức làm việc với Công ty cổ phần THAILAND. </w:t>
      </w:r>
      <w:r w:rsidRPr="00CF051B">
        <w:rPr>
          <w:spacing w:val="-2"/>
          <w:lang w:val="pt-BR"/>
        </w:rPr>
        <w:t>Hiện nay</w:t>
      </w:r>
      <w:r w:rsidR="00380140" w:rsidRPr="00CF051B">
        <w:rPr>
          <w:spacing w:val="-2"/>
          <w:lang w:val="pt-BR"/>
        </w:rPr>
        <w:t xml:space="preserve"> nhà đầu tư báo cáo dự án chậm tiến độ do các nguyên nhân khách quan như ảnh hưởng của dịch Covid 19, biến động của thị trường bất động sản và thị trường vốn; đến đầu năm 2022, dự án tạm dừng thi công do đối tác phát triển Tập đoàn Tân Hoàng Minh gặp một số vướng mắc về pháp lý. </w:t>
      </w:r>
      <w:r w:rsidR="00416E76" w:rsidRPr="00CF051B">
        <w:rPr>
          <w:spacing w:val="-2"/>
        </w:rPr>
        <w:t>Cũng theo b</w:t>
      </w:r>
      <w:r w:rsidR="00416E76" w:rsidRPr="00CF051B">
        <w:rPr>
          <w:rFonts w:hint="eastAsia"/>
          <w:spacing w:val="-2"/>
        </w:rPr>
        <w:t>á</w:t>
      </w:r>
      <w:r w:rsidR="00416E76" w:rsidRPr="00CF051B">
        <w:rPr>
          <w:spacing w:val="-2"/>
        </w:rPr>
        <w:t>o c</w:t>
      </w:r>
      <w:r w:rsidR="00416E76" w:rsidRPr="00CF051B">
        <w:rPr>
          <w:rFonts w:hint="eastAsia"/>
          <w:spacing w:val="-2"/>
        </w:rPr>
        <w:t>á</w:t>
      </w:r>
      <w:r w:rsidR="00416E76" w:rsidRPr="00CF051B">
        <w:rPr>
          <w:spacing w:val="-2"/>
        </w:rPr>
        <w:t>o của C</w:t>
      </w:r>
      <w:r w:rsidR="00416E76" w:rsidRPr="00CF051B">
        <w:rPr>
          <w:rFonts w:hint="eastAsia"/>
          <w:spacing w:val="-2"/>
        </w:rPr>
        <w:t>ô</w:t>
      </w:r>
      <w:r w:rsidR="00416E76" w:rsidRPr="00CF051B">
        <w:rPr>
          <w:spacing w:val="-2"/>
        </w:rPr>
        <w:t xml:space="preserve">ng ty, </w:t>
      </w:r>
      <w:r w:rsidR="00416E76" w:rsidRPr="00CF051B">
        <w:rPr>
          <w:rFonts w:hint="eastAsia"/>
          <w:spacing w:val="-2"/>
        </w:rPr>
        <w:t>đ</w:t>
      </w:r>
      <w:r w:rsidR="00416E76" w:rsidRPr="00CF051B">
        <w:rPr>
          <w:spacing w:val="-2"/>
        </w:rPr>
        <w:t xml:space="preserve">ến thời </w:t>
      </w:r>
      <w:r w:rsidR="00416E76" w:rsidRPr="00CF051B">
        <w:rPr>
          <w:rFonts w:hint="eastAsia"/>
          <w:spacing w:val="-2"/>
        </w:rPr>
        <w:t>đ</w:t>
      </w:r>
      <w:r w:rsidR="00416E76" w:rsidRPr="00CF051B">
        <w:rPr>
          <w:spacing w:val="-2"/>
        </w:rPr>
        <w:t>iểm th</w:t>
      </w:r>
      <w:r w:rsidR="00416E76" w:rsidRPr="00CF051B">
        <w:rPr>
          <w:rFonts w:hint="eastAsia"/>
          <w:spacing w:val="-2"/>
        </w:rPr>
        <w:t>á</w:t>
      </w:r>
      <w:r w:rsidR="00416E76" w:rsidRPr="00CF051B">
        <w:rPr>
          <w:spacing w:val="-2"/>
        </w:rPr>
        <w:t>ng 06/2023, C</w:t>
      </w:r>
      <w:r w:rsidR="00416E76" w:rsidRPr="00CF051B">
        <w:rPr>
          <w:rFonts w:hint="eastAsia"/>
          <w:spacing w:val="-2"/>
        </w:rPr>
        <w:t>ô</w:t>
      </w:r>
      <w:r w:rsidR="00416E76" w:rsidRPr="00CF051B">
        <w:rPr>
          <w:spacing w:val="-2"/>
        </w:rPr>
        <w:t xml:space="preserve">ng ty </w:t>
      </w:r>
      <w:r w:rsidR="00416E76" w:rsidRPr="00CF051B">
        <w:rPr>
          <w:rFonts w:hint="eastAsia"/>
          <w:spacing w:val="-2"/>
        </w:rPr>
        <w:t>đã</w:t>
      </w:r>
      <w:r w:rsidR="00416E76" w:rsidRPr="00CF051B">
        <w:rPr>
          <w:spacing w:val="-2"/>
        </w:rPr>
        <w:t xml:space="preserve"> khắc phục c</w:t>
      </w:r>
      <w:r w:rsidR="00416E76" w:rsidRPr="00CF051B">
        <w:rPr>
          <w:rFonts w:hint="eastAsia"/>
          <w:spacing w:val="-2"/>
        </w:rPr>
        <w:t>á</w:t>
      </w:r>
      <w:r w:rsidR="00416E76" w:rsidRPr="00CF051B">
        <w:rPr>
          <w:spacing w:val="-2"/>
        </w:rPr>
        <w:t>c kh</w:t>
      </w:r>
      <w:r w:rsidR="00416E76" w:rsidRPr="00CF051B">
        <w:rPr>
          <w:rFonts w:hint="eastAsia"/>
          <w:spacing w:val="-2"/>
        </w:rPr>
        <w:t>ó</w:t>
      </w:r>
      <w:r w:rsidR="00416E76" w:rsidRPr="00CF051B">
        <w:rPr>
          <w:spacing w:val="-2"/>
        </w:rPr>
        <w:t xml:space="preserve"> kh</w:t>
      </w:r>
      <w:r w:rsidR="00416E76" w:rsidRPr="00CF051B">
        <w:rPr>
          <w:rFonts w:hint="eastAsia"/>
          <w:spacing w:val="-2"/>
        </w:rPr>
        <w:t>ă</w:t>
      </w:r>
      <w:r w:rsidR="00416E76" w:rsidRPr="00CF051B">
        <w:rPr>
          <w:spacing w:val="-2"/>
        </w:rPr>
        <w:t>n trong nội bộ, to</w:t>
      </w:r>
      <w:r w:rsidR="00416E76" w:rsidRPr="00CF051B">
        <w:rPr>
          <w:rFonts w:hint="eastAsia"/>
          <w:spacing w:val="-2"/>
        </w:rPr>
        <w:t>à</w:t>
      </w:r>
      <w:r w:rsidR="00416E76" w:rsidRPr="00CF051B">
        <w:rPr>
          <w:spacing w:val="-2"/>
        </w:rPr>
        <w:t>n bộ c</w:t>
      </w:r>
      <w:r w:rsidR="00416E76" w:rsidRPr="00CF051B">
        <w:rPr>
          <w:rFonts w:hint="eastAsia"/>
          <w:spacing w:val="-2"/>
        </w:rPr>
        <w:t>á</w:t>
      </w:r>
      <w:r w:rsidR="00416E76" w:rsidRPr="00CF051B">
        <w:rPr>
          <w:spacing w:val="-2"/>
        </w:rPr>
        <w:t>c thỏa thuận m</w:t>
      </w:r>
      <w:r w:rsidR="00416E76" w:rsidRPr="00CF051B">
        <w:rPr>
          <w:rFonts w:hint="eastAsia"/>
          <w:spacing w:val="-2"/>
        </w:rPr>
        <w:t>à</w:t>
      </w:r>
      <w:r w:rsidR="00416E76" w:rsidRPr="00CF051B">
        <w:rPr>
          <w:spacing w:val="-2"/>
        </w:rPr>
        <w:t xml:space="preserve"> C</w:t>
      </w:r>
      <w:r w:rsidR="00416E76" w:rsidRPr="00CF051B">
        <w:rPr>
          <w:rFonts w:hint="eastAsia"/>
          <w:spacing w:val="-2"/>
        </w:rPr>
        <w:t>ô</w:t>
      </w:r>
      <w:r w:rsidR="00416E76" w:rsidRPr="00CF051B">
        <w:rPr>
          <w:spacing w:val="-2"/>
        </w:rPr>
        <w:t xml:space="preserve">ng ty </w:t>
      </w:r>
      <w:r w:rsidR="00416E76" w:rsidRPr="00CF051B">
        <w:rPr>
          <w:rFonts w:hint="eastAsia"/>
          <w:spacing w:val="-2"/>
        </w:rPr>
        <w:t>đã</w:t>
      </w:r>
      <w:r w:rsidR="00416E76" w:rsidRPr="00CF051B">
        <w:rPr>
          <w:spacing w:val="-2"/>
        </w:rPr>
        <w:t xml:space="preserve"> k</w:t>
      </w:r>
      <w:r w:rsidR="00416E76" w:rsidRPr="00CF051B">
        <w:rPr>
          <w:rFonts w:hint="eastAsia"/>
          <w:spacing w:val="-2"/>
        </w:rPr>
        <w:t>ý</w:t>
      </w:r>
      <w:r w:rsidR="00416E76" w:rsidRPr="00CF051B">
        <w:rPr>
          <w:spacing w:val="-2"/>
        </w:rPr>
        <w:t xml:space="preserve"> với Tập </w:t>
      </w:r>
      <w:r w:rsidR="00416E76" w:rsidRPr="00CF051B">
        <w:rPr>
          <w:rFonts w:hint="eastAsia"/>
          <w:spacing w:val="-2"/>
        </w:rPr>
        <w:t>đ</w:t>
      </w:r>
      <w:r w:rsidR="00416E76" w:rsidRPr="00CF051B">
        <w:rPr>
          <w:spacing w:val="-2"/>
        </w:rPr>
        <w:t>o</w:t>
      </w:r>
      <w:r w:rsidR="00416E76" w:rsidRPr="00CF051B">
        <w:rPr>
          <w:rFonts w:hint="eastAsia"/>
          <w:spacing w:val="-2"/>
        </w:rPr>
        <w:t>à</w:t>
      </w:r>
      <w:r w:rsidR="00416E76" w:rsidRPr="00CF051B">
        <w:rPr>
          <w:spacing w:val="-2"/>
        </w:rPr>
        <w:t>n T</w:t>
      </w:r>
      <w:r w:rsidR="00416E76" w:rsidRPr="00CF051B">
        <w:rPr>
          <w:rFonts w:hint="eastAsia"/>
          <w:spacing w:val="-2"/>
        </w:rPr>
        <w:t>â</w:t>
      </w:r>
      <w:r w:rsidR="00416E76" w:rsidRPr="00CF051B">
        <w:rPr>
          <w:spacing w:val="-2"/>
        </w:rPr>
        <w:t>n Ho</w:t>
      </w:r>
      <w:r w:rsidR="00416E76" w:rsidRPr="00CF051B">
        <w:rPr>
          <w:rFonts w:hint="eastAsia"/>
          <w:spacing w:val="-2"/>
        </w:rPr>
        <w:t>à</w:t>
      </w:r>
      <w:r w:rsidR="00416E76" w:rsidRPr="00CF051B">
        <w:rPr>
          <w:spacing w:val="-2"/>
        </w:rPr>
        <w:t xml:space="preserve">ng Minh </w:t>
      </w:r>
      <w:r w:rsidR="00416E76" w:rsidRPr="00CF051B">
        <w:rPr>
          <w:rFonts w:hint="eastAsia"/>
          <w:spacing w:val="-2"/>
        </w:rPr>
        <w:t>đã</w:t>
      </w:r>
      <w:r w:rsidR="00416E76" w:rsidRPr="00CF051B">
        <w:rPr>
          <w:spacing w:val="-2"/>
        </w:rPr>
        <w:t xml:space="preserve"> chấm dứt, hiện nay kh</w:t>
      </w:r>
      <w:r w:rsidR="00416E76" w:rsidRPr="00CF051B">
        <w:rPr>
          <w:rFonts w:hint="eastAsia"/>
          <w:spacing w:val="-2"/>
        </w:rPr>
        <w:t>ô</w:t>
      </w:r>
      <w:r w:rsidR="00416E76" w:rsidRPr="00CF051B">
        <w:rPr>
          <w:spacing w:val="-2"/>
        </w:rPr>
        <w:t>ng c</w:t>
      </w:r>
      <w:r w:rsidR="00416E76" w:rsidRPr="00CF051B">
        <w:rPr>
          <w:rFonts w:hint="eastAsia"/>
          <w:spacing w:val="-2"/>
        </w:rPr>
        <w:t>ò</w:t>
      </w:r>
      <w:r w:rsidR="00416E76" w:rsidRPr="00CF051B">
        <w:rPr>
          <w:spacing w:val="-2"/>
        </w:rPr>
        <w:t>n mối li</w:t>
      </w:r>
      <w:r w:rsidR="00416E76" w:rsidRPr="00CF051B">
        <w:rPr>
          <w:rFonts w:hint="eastAsia"/>
          <w:spacing w:val="-2"/>
        </w:rPr>
        <w:t>ê</w:t>
      </w:r>
      <w:r w:rsidR="00416E76" w:rsidRPr="00CF051B">
        <w:rPr>
          <w:spacing w:val="-2"/>
        </w:rPr>
        <w:t>n quan n</w:t>
      </w:r>
      <w:r w:rsidR="00416E76" w:rsidRPr="00CF051B">
        <w:rPr>
          <w:rFonts w:hint="eastAsia"/>
          <w:spacing w:val="-2"/>
        </w:rPr>
        <w:t>à</w:t>
      </w:r>
      <w:r w:rsidR="00416E76" w:rsidRPr="00CF051B">
        <w:rPr>
          <w:spacing w:val="-2"/>
        </w:rPr>
        <w:t xml:space="preserve">o </w:t>
      </w:r>
      <w:r w:rsidR="00416E76" w:rsidRPr="00CF051B">
        <w:rPr>
          <w:rFonts w:hint="eastAsia"/>
          <w:spacing w:val="-2"/>
        </w:rPr>
        <w:t>đ</w:t>
      </w:r>
      <w:r w:rsidR="00416E76" w:rsidRPr="00CF051B">
        <w:rPr>
          <w:spacing w:val="-2"/>
        </w:rPr>
        <w:t xml:space="preserve">ến Tập </w:t>
      </w:r>
      <w:r w:rsidR="00416E76" w:rsidRPr="00CF051B">
        <w:rPr>
          <w:rFonts w:hint="eastAsia"/>
          <w:spacing w:val="-2"/>
        </w:rPr>
        <w:t>đ</w:t>
      </w:r>
      <w:r w:rsidR="00416E76" w:rsidRPr="00CF051B">
        <w:rPr>
          <w:spacing w:val="-2"/>
        </w:rPr>
        <w:t>o</w:t>
      </w:r>
      <w:r w:rsidR="00416E76" w:rsidRPr="00CF051B">
        <w:rPr>
          <w:rFonts w:hint="eastAsia"/>
          <w:spacing w:val="-2"/>
        </w:rPr>
        <w:t>à</w:t>
      </w:r>
      <w:r w:rsidR="00416E76" w:rsidRPr="00CF051B">
        <w:rPr>
          <w:spacing w:val="-2"/>
        </w:rPr>
        <w:t>n T</w:t>
      </w:r>
      <w:r w:rsidR="00416E76" w:rsidRPr="00CF051B">
        <w:rPr>
          <w:rFonts w:hint="eastAsia"/>
          <w:spacing w:val="-2"/>
        </w:rPr>
        <w:t>â</w:t>
      </w:r>
      <w:r w:rsidR="00416E76" w:rsidRPr="00CF051B">
        <w:rPr>
          <w:spacing w:val="-2"/>
        </w:rPr>
        <w:t>n Ho</w:t>
      </w:r>
      <w:r w:rsidR="00416E76" w:rsidRPr="00CF051B">
        <w:rPr>
          <w:rFonts w:hint="eastAsia"/>
          <w:spacing w:val="-2"/>
        </w:rPr>
        <w:t>à</w:t>
      </w:r>
      <w:r w:rsidR="00416E76" w:rsidRPr="00CF051B">
        <w:rPr>
          <w:spacing w:val="-2"/>
        </w:rPr>
        <w:t xml:space="preserve">ng Minh, </w:t>
      </w:r>
      <w:r w:rsidR="00416E76" w:rsidRPr="00CF051B">
        <w:rPr>
          <w:rFonts w:hint="eastAsia"/>
          <w:spacing w:val="-2"/>
        </w:rPr>
        <w:t>đ</w:t>
      </w:r>
      <w:r w:rsidR="00416E76" w:rsidRPr="00CF051B">
        <w:rPr>
          <w:spacing w:val="-2"/>
        </w:rPr>
        <w:t xml:space="preserve">ồng thời cam kết khởi </w:t>
      </w:r>
      <w:r w:rsidR="00416E76" w:rsidRPr="00CF051B">
        <w:rPr>
          <w:rFonts w:hint="eastAsia"/>
          <w:spacing w:val="-2"/>
        </w:rPr>
        <w:t>đ</w:t>
      </w:r>
      <w:r w:rsidR="00416E76" w:rsidRPr="00CF051B">
        <w:rPr>
          <w:spacing w:val="-2"/>
        </w:rPr>
        <w:t>ộng lại thi c</w:t>
      </w:r>
      <w:r w:rsidR="00416E76" w:rsidRPr="00CF051B">
        <w:rPr>
          <w:rFonts w:hint="eastAsia"/>
          <w:spacing w:val="-2"/>
        </w:rPr>
        <w:t>ô</w:t>
      </w:r>
      <w:r w:rsidR="00416E76" w:rsidRPr="00CF051B">
        <w:rPr>
          <w:spacing w:val="-2"/>
        </w:rPr>
        <w:t xml:space="preserve">ng dự </w:t>
      </w:r>
      <w:r w:rsidR="00416E76" w:rsidRPr="00CF051B">
        <w:rPr>
          <w:rFonts w:hint="eastAsia"/>
          <w:spacing w:val="-2"/>
        </w:rPr>
        <w:t>á</w:t>
      </w:r>
      <w:r w:rsidR="00416E76" w:rsidRPr="00CF051B">
        <w:rPr>
          <w:spacing w:val="-2"/>
        </w:rPr>
        <w:t>n. Hiện nay, nh</w:t>
      </w:r>
      <w:r w:rsidR="00416E76" w:rsidRPr="00CF051B">
        <w:rPr>
          <w:rFonts w:hint="eastAsia"/>
          <w:spacing w:val="-2"/>
        </w:rPr>
        <w:t>à</w:t>
      </w:r>
      <w:r w:rsidR="00416E76" w:rsidRPr="00CF051B">
        <w:rPr>
          <w:spacing w:val="-2"/>
        </w:rPr>
        <w:t xml:space="preserve"> </w:t>
      </w:r>
      <w:r w:rsidR="00416E76" w:rsidRPr="00CF051B">
        <w:rPr>
          <w:rFonts w:hint="eastAsia"/>
          <w:spacing w:val="-2"/>
        </w:rPr>
        <w:t>đ</w:t>
      </w:r>
      <w:r w:rsidR="00416E76" w:rsidRPr="00CF051B">
        <w:rPr>
          <w:spacing w:val="-2"/>
        </w:rPr>
        <w:t>ầu t</w:t>
      </w:r>
      <w:r w:rsidR="00416E76" w:rsidRPr="00CF051B">
        <w:rPr>
          <w:rFonts w:hint="eastAsia"/>
          <w:spacing w:val="-2"/>
        </w:rPr>
        <w:t>ư</w:t>
      </w:r>
      <w:r w:rsidR="00416E76" w:rsidRPr="00CF051B">
        <w:rPr>
          <w:spacing w:val="-2"/>
        </w:rPr>
        <w:t xml:space="preserve"> </w:t>
      </w:r>
      <w:r w:rsidR="00416E76" w:rsidRPr="00CF051B">
        <w:rPr>
          <w:rFonts w:hint="eastAsia"/>
          <w:spacing w:val="-2"/>
        </w:rPr>
        <w:t>đã</w:t>
      </w:r>
      <w:r w:rsidR="00416E76" w:rsidRPr="00CF051B">
        <w:rPr>
          <w:spacing w:val="-2"/>
        </w:rPr>
        <w:t xml:space="preserve"> ho</w:t>
      </w:r>
      <w:r w:rsidR="00416E76" w:rsidRPr="00CF051B">
        <w:rPr>
          <w:rFonts w:hint="eastAsia"/>
          <w:spacing w:val="-2"/>
        </w:rPr>
        <w:t>à</w:t>
      </w:r>
      <w:r w:rsidR="00416E76" w:rsidRPr="00CF051B">
        <w:rPr>
          <w:spacing w:val="-2"/>
        </w:rPr>
        <w:t>n thiện hồ s</w:t>
      </w:r>
      <w:r w:rsidR="00416E76" w:rsidRPr="00CF051B">
        <w:rPr>
          <w:rFonts w:hint="eastAsia"/>
          <w:spacing w:val="-2"/>
        </w:rPr>
        <w:t>ơ</w:t>
      </w:r>
      <w:r w:rsidR="00416E76" w:rsidRPr="00CF051B">
        <w:rPr>
          <w:spacing w:val="-2"/>
        </w:rPr>
        <w:t xml:space="preserve"> </w:t>
      </w:r>
      <w:r w:rsidR="00416E76" w:rsidRPr="00CF051B">
        <w:rPr>
          <w:rFonts w:hint="eastAsia"/>
          <w:spacing w:val="-2"/>
        </w:rPr>
        <w:t>đ</w:t>
      </w:r>
      <w:r w:rsidR="00416E76" w:rsidRPr="00CF051B">
        <w:rPr>
          <w:spacing w:val="-2"/>
        </w:rPr>
        <w:t xml:space="preserve">ề xuất </w:t>
      </w:r>
      <w:r w:rsidR="00416E76" w:rsidRPr="00CF051B">
        <w:rPr>
          <w:rFonts w:hint="eastAsia"/>
          <w:spacing w:val="-2"/>
        </w:rPr>
        <w:t>đ</w:t>
      </w:r>
      <w:r w:rsidR="00416E76" w:rsidRPr="00CF051B">
        <w:rPr>
          <w:spacing w:val="-2"/>
        </w:rPr>
        <w:t xml:space="preserve">iều chỉnh dự </w:t>
      </w:r>
      <w:r w:rsidR="00416E76" w:rsidRPr="00CF051B">
        <w:rPr>
          <w:rFonts w:hint="eastAsia"/>
          <w:spacing w:val="-2"/>
        </w:rPr>
        <w:t>á</w:t>
      </w:r>
      <w:r w:rsidR="00416E76" w:rsidRPr="00CF051B">
        <w:rPr>
          <w:spacing w:val="-2"/>
        </w:rPr>
        <w:t>n, Sở Kế hoạch v</w:t>
      </w:r>
      <w:r w:rsidR="00416E76" w:rsidRPr="00CF051B">
        <w:rPr>
          <w:rFonts w:hint="eastAsia"/>
          <w:spacing w:val="-2"/>
        </w:rPr>
        <w:t>à</w:t>
      </w:r>
      <w:r w:rsidR="00416E76" w:rsidRPr="00CF051B">
        <w:rPr>
          <w:spacing w:val="-2"/>
        </w:rPr>
        <w:t xml:space="preserve"> </w:t>
      </w:r>
      <w:r w:rsidR="00416E76" w:rsidRPr="00CF051B">
        <w:rPr>
          <w:rFonts w:hint="eastAsia"/>
          <w:spacing w:val="-2"/>
        </w:rPr>
        <w:t>Đ</w:t>
      </w:r>
      <w:r w:rsidR="00416E76" w:rsidRPr="00CF051B">
        <w:rPr>
          <w:spacing w:val="-2"/>
        </w:rPr>
        <w:t>ầu t</w:t>
      </w:r>
      <w:r w:rsidR="00416E76" w:rsidRPr="00CF051B">
        <w:rPr>
          <w:rFonts w:hint="eastAsia"/>
          <w:spacing w:val="-2"/>
        </w:rPr>
        <w:t>ư</w:t>
      </w:r>
      <w:r w:rsidR="00416E76" w:rsidRPr="00CF051B">
        <w:rPr>
          <w:spacing w:val="-2"/>
        </w:rPr>
        <w:t xml:space="preserve"> </w:t>
      </w:r>
      <w:r w:rsidR="00416E76" w:rsidRPr="00CF051B">
        <w:rPr>
          <w:rFonts w:hint="eastAsia"/>
          <w:spacing w:val="-2"/>
        </w:rPr>
        <w:t>đ</w:t>
      </w:r>
      <w:r w:rsidR="00416E76" w:rsidRPr="00CF051B">
        <w:rPr>
          <w:spacing w:val="-2"/>
        </w:rPr>
        <w:t xml:space="preserve">ang tổ chức thẩm </w:t>
      </w:r>
      <w:r w:rsidR="00416E76" w:rsidRPr="00CF051B">
        <w:rPr>
          <w:rFonts w:hint="eastAsia"/>
          <w:spacing w:val="-2"/>
        </w:rPr>
        <w:t>đ</w:t>
      </w:r>
      <w:r w:rsidR="00416E76" w:rsidRPr="00CF051B">
        <w:rPr>
          <w:spacing w:val="-2"/>
        </w:rPr>
        <w:t xml:space="preserve">ịnh, lấy </w:t>
      </w:r>
      <w:r w:rsidR="00416E76" w:rsidRPr="00CF051B">
        <w:rPr>
          <w:rFonts w:hint="eastAsia"/>
          <w:spacing w:val="-2"/>
        </w:rPr>
        <w:t>ý</w:t>
      </w:r>
      <w:r w:rsidR="00416E76" w:rsidRPr="00CF051B">
        <w:rPr>
          <w:spacing w:val="-2"/>
        </w:rPr>
        <w:t xml:space="preserve"> kiến c</w:t>
      </w:r>
      <w:r w:rsidR="00416E76" w:rsidRPr="00CF051B">
        <w:rPr>
          <w:rFonts w:hint="eastAsia"/>
          <w:spacing w:val="-2"/>
        </w:rPr>
        <w:t>á</w:t>
      </w:r>
      <w:r w:rsidR="00416E76" w:rsidRPr="00CF051B">
        <w:rPr>
          <w:spacing w:val="-2"/>
        </w:rPr>
        <w:t>c c</w:t>
      </w:r>
      <w:r w:rsidR="00416E76" w:rsidRPr="00CF051B">
        <w:rPr>
          <w:rFonts w:hint="eastAsia"/>
          <w:spacing w:val="-2"/>
        </w:rPr>
        <w:t>ơ</w:t>
      </w:r>
      <w:r w:rsidR="00416E76" w:rsidRPr="00CF051B">
        <w:rPr>
          <w:spacing w:val="-2"/>
        </w:rPr>
        <w:t xml:space="preserve"> quan li</w:t>
      </w:r>
      <w:r w:rsidR="00416E76" w:rsidRPr="00CF051B">
        <w:rPr>
          <w:rFonts w:hint="eastAsia"/>
          <w:spacing w:val="-2"/>
        </w:rPr>
        <w:t>ê</w:t>
      </w:r>
      <w:r w:rsidR="00416E76" w:rsidRPr="00CF051B">
        <w:rPr>
          <w:spacing w:val="-2"/>
        </w:rPr>
        <w:t xml:space="preserve">n quan </w:t>
      </w:r>
      <w:r w:rsidR="00416E76" w:rsidRPr="00CF051B">
        <w:rPr>
          <w:rFonts w:hint="eastAsia"/>
          <w:spacing w:val="-2"/>
        </w:rPr>
        <w:t>đ</w:t>
      </w:r>
      <w:r w:rsidR="00416E76" w:rsidRPr="00CF051B">
        <w:rPr>
          <w:spacing w:val="-2"/>
        </w:rPr>
        <w:t>ể b</w:t>
      </w:r>
      <w:r w:rsidR="00416E76" w:rsidRPr="00CF051B">
        <w:rPr>
          <w:rFonts w:hint="eastAsia"/>
          <w:spacing w:val="-2"/>
        </w:rPr>
        <w:t>á</w:t>
      </w:r>
      <w:r w:rsidR="00416E76" w:rsidRPr="00CF051B">
        <w:rPr>
          <w:spacing w:val="-2"/>
        </w:rPr>
        <w:t>o c</w:t>
      </w:r>
      <w:r w:rsidR="00416E76" w:rsidRPr="00CF051B">
        <w:rPr>
          <w:rFonts w:hint="eastAsia"/>
          <w:spacing w:val="-2"/>
        </w:rPr>
        <w:t>á</w:t>
      </w:r>
      <w:r w:rsidR="00416E76" w:rsidRPr="00CF051B">
        <w:rPr>
          <w:spacing w:val="-2"/>
        </w:rPr>
        <w:t>o, tham m</w:t>
      </w:r>
      <w:r w:rsidR="00416E76" w:rsidRPr="00CF051B">
        <w:rPr>
          <w:rFonts w:hint="eastAsia"/>
          <w:spacing w:val="-2"/>
        </w:rPr>
        <w:t>ư</w:t>
      </w:r>
      <w:r w:rsidR="00416E76" w:rsidRPr="00CF051B">
        <w:rPr>
          <w:spacing w:val="-2"/>
        </w:rPr>
        <w:t>u UBND tỉnh xem x</w:t>
      </w:r>
      <w:r w:rsidR="00416E76" w:rsidRPr="00CF051B">
        <w:rPr>
          <w:rFonts w:hint="eastAsia"/>
          <w:spacing w:val="-2"/>
        </w:rPr>
        <w:t>é</w:t>
      </w:r>
      <w:r w:rsidR="00416E76" w:rsidRPr="00CF051B">
        <w:rPr>
          <w:spacing w:val="-2"/>
        </w:rPr>
        <w:t xml:space="preserve">t theo quy </w:t>
      </w:r>
      <w:r w:rsidR="00416E76" w:rsidRPr="00CF051B">
        <w:rPr>
          <w:rFonts w:hint="eastAsia"/>
          <w:spacing w:val="-2"/>
        </w:rPr>
        <w:t>đ</w:t>
      </w:r>
      <w:r w:rsidR="00416E76" w:rsidRPr="00CF051B">
        <w:rPr>
          <w:spacing w:val="-2"/>
        </w:rPr>
        <w:t>ịnh.</w:t>
      </w:r>
      <w:r w:rsidR="00380140" w:rsidRPr="00CF051B">
        <w:rPr>
          <w:spacing w:val="-2"/>
          <w:lang w:val="pt-BR"/>
        </w:rPr>
        <w:t xml:space="preserve"> </w:t>
      </w:r>
    </w:p>
    <w:p w14:paraId="36246927" w14:textId="77777777" w:rsidR="00955D1A" w:rsidRPr="00CF051B" w:rsidRDefault="00636DA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w:t>
      </w:r>
      <w:r w:rsidR="00380140" w:rsidRPr="00CF051B">
        <w:rPr>
          <w:lang w:val="pt-BR"/>
        </w:rPr>
        <w:t xml:space="preserve"> Dự án Bệnh viện đa kho</w:t>
      </w:r>
      <w:r w:rsidRPr="00CF051B">
        <w:rPr>
          <w:lang w:val="pt-BR"/>
        </w:rPr>
        <w:t>a Ngọc Linh tại xã Thạch Trung.</w:t>
      </w:r>
    </w:p>
    <w:p w14:paraId="2DE2D669" w14:textId="77777777" w:rsidR="00636DAA" w:rsidRPr="00CF051B" w:rsidRDefault="00636DA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Trả lời:</w:t>
      </w:r>
    </w:p>
    <w:p w14:paraId="602B212E" w14:textId="05C10613" w:rsidR="00416E76" w:rsidRPr="00CF051B" w:rsidRDefault="0038014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UBND tỉnh đã </w:t>
      </w:r>
      <w:r w:rsidR="000304BD" w:rsidRPr="00CF051B">
        <w:rPr>
          <w:lang w:val="pt-BR"/>
        </w:rPr>
        <w:t>ban hành</w:t>
      </w:r>
      <w:r w:rsidRPr="00CF051B">
        <w:rPr>
          <w:lang w:val="pt-BR"/>
        </w:rPr>
        <w:t xml:space="preserve"> Văn bản số 12/TB-UBND ngày 18/01/2023 thông báo Kết luận họp tập thể Lãnh đạo UBND tỉnh ngày 11/01/2023 về xử lý các vấn đề liên quan của Dự </w:t>
      </w:r>
      <w:r w:rsidR="000304BD" w:rsidRPr="00CF051B">
        <w:rPr>
          <w:lang w:val="pt-BR"/>
        </w:rPr>
        <w:t xml:space="preserve">án Bệnh viện Đa khoa Ngọc Linh. </w:t>
      </w:r>
      <w:r w:rsidR="00416E76" w:rsidRPr="00CF051B">
        <w:rPr>
          <w:lang w:val="pt-BR"/>
        </w:rPr>
        <w:t>Ngày 01/8/2023, Nhà đầu tư đã có Thông báo chấm dứt hoạt động dự án đầu tư gửi Sở Kế hoạch và Đầu tư kèm theo các hồ sơ, tài liệu liên quan theo quy định pháp luật về đầu tư. Hiện tại, Nhà đầu tư đang thực hiện các thủ tục xử lý tài sản trên đất theo quy định pháp luật về đất đai.</w:t>
      </w:r>
    </w:p>
    <w:p w14:paraId="57F68851" w14:textId="77777777" w:rsidR="000304BD" w:rsidRPr="00CF051B" w:rsidRDefault="000304B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w:t>
      </w:r>
      <w:r w:rsidR="00380140" w:rsidRPr="00CF051B">
        <w:rPr>
          <w:lang w:val="pt-BR"/>
        </w:rPr>
        <w:t xml:space="preserve">Đối với </w:t>
      </w:r>
      <w:r w:rsidRPr="00CF051B">
        <w:rPr>
          <w:lang w:val="pt-BR"/>
        </w:rPr>
        <w:t>các dự án khác trên địa bàn thành phố Hà Tĩnh chậm triển khai.</w:t>
      </w:r>
    </w:p>
    <w:p w14:paraId="27D87D18" w14:textId="77777777" w:rsidR="000304BD" w:rsidRPr="00CF051B" w:rsidRDefault="000304B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Trả lời:</w:t>
      </w:r>
    </w:p>
    <w:p w14:paraId="3743CA40" w14:textId="77777777" w:rsidR="000304BD" w:rsidRPr="00CF051B" w:rsidRDefault="0038014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UBND tỉnh đã chỉ đạo các sở, ngành liên quan, theo chức năng, nhiệm vụ rà soát, tham mưu phương án xử lý dứt điểm trong thời gian tới.</w:t>
      </w:r>
    </w:p>
    <w:p w14:paraId="3EB2CC7F" w14:textId="4E847094" w:rsidR="000304BD" w:rsidRPr="00CF051B" w:rsidRDefault="000304B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b/>
          <w:lang w:val="pt-BR"/>
        </w:rPr>
        <w:t xml:space="preserve">Câu </w:t>
      </w:r>
      <w:r w:rsidR="00727F61" w:rsidRPr="00CF051B">
        <w:rPr>
          <w:b/>
          <w:lang w:val="pt-BR"/>
        </w:rPr>
        <w:t xml:space="preserve">hỏi </w:t>
      </w:r>
      <w:r w:rsidR="00223EFE" w:rsidRPr="00CF051B">
        <w:rPr>
          <w:b/>
          <w:lang w:val="pt-BR"/>
        </w:rPr>
        <w:t>9.</w:t>
      </w:r>
      <w:r w:rsidR="00223EFE" w:rsidRPr="00CF051B">
        <w:rPr>
          <w:lang w:val="pt-BR"/>
        </w:rPr>
        <w:t xml:space="preserve"> Đề nghị tỉnh quan tâm bố trí nguồn vốn để triển khai Dự án Xây dựng Trung tâm </w:t>
      </w:r>
      <w:r w:rsidR="00685CCB" w:rsidRPr="00CF051B">
        <w:rPr>
          <w:lang w:val="pt-BR"/>
        </w:rPr>
        <w:t>C</w:t>
      </w:r>
      <w:r w:rsidR="00223EFE" w:rsidRPr="00CF051B">
        <w:rPr>
          <w:lang w:val="pt-BR"/>
        </w:rPr>
        <w:t>ứu hộ, bảo tồn và phát triển sinh vật tại Vườn Quốc gia Vũ Quang (Cử tri huyện Vũ Quang).</w:t>
      </w:r>
    </w:p>
    <w:p w14:paraId="6C5BF668" w14:textId="77777777" w:rsidR="000304BD" w:rsidRPr="00CF051B" w:rsidRDefault="00AC2D5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pt-BR"/>
        </w:rPr>
      </w:pPr>
      <w:r w:rsidRPr="00CF051B">
        <w:rPr>
          <w:b/>
          <w:i/>
          <w:lang w:val="pt-BR"/>
        </w:rPr>
        <w:t xml:space="preserve">Trả lời: </w:t>
      </w:r>
    </w:p>
    <w:p w14:paraId="1F08DE8E" w14:textId="49DFC863" w:rsidR="000304BD" w:rsidRPr="00CF051B" w:rsidRDefault="000304B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UBND tỉnh đã ban hành </w:t>
      </w:r>
      <w:r w:rsidR="00380140" w:rsidRPr="00CF051B">
        <w:rPr>
          <w:lang w:val="pt-BR"/>
        </w:rPr>
        <w:t>Kế hoạch số 311/KH-UBND</w:t>
      </w:r>
      <w:r w:rsidRPr="00CF051B">
        <w:rPr>
          <w:lang w:val="pt-BR"/>
        </w:rPr>
        <w:t xml:space="preserve"> ngày 20/9/2018</w:t>
      </w:r>
      <w:r w:rsidR="00380140" w:rsidRPr="00CF051B">
        <w:rPr>
          <w:lang w:val="pt-BR"/>
        </w:rPr>
        <w:t xml:space="preserve"> </w:t>
      </w:r>
      <w:r w:rsidRPr="00CF051B">
        <w:rPr>
          <w:lang w:val="pt-BR"/>
        </w:rPr>
        <w:t xml:space="preserve">thực hiện Nghị quyết số 90/NQ-HĐND ngày 18/7/2018 của Hội đồng </w:t>
      </w:r>
      <w:r w:rsidR="00685CCB" w:rsidRPr="00CF051B">
        <w:rPr>
          <w:lang w:val="pt-BR"/>
        </w:rPr>
        <w:t xml:space="preserve">nhân </w:t>
      </w:r>
      <w:r w:rsidRPr="00CF051B">
        <w:rPr>
          <w:lang w:val="pt-BR"/>
        </w:rPr>
        <w:t>dân tỉnh thông qua</w:t>
      </w:r>
      <w:r w:rsidR="00380140" w:rsidRPr="00CF051B">
        <w:rPr>
          <w:lang w:val="pt-BR"/>
        </w:rPr>
        <w:t xml:space="preserve"> quy hoạch bảo tồn đa dạng sinh học tỉnh Hà Tĩnh đến năm 2020 và tầm nhìn đến năm 2030. </w:t>
      </w:r>
      <w:r w:rsidR="000E4AEC" w:rsidRPr="00CF051B">
        <w:rPr>
          <w:lang w:val="pt-BR"/>
        </w:rPr>
        <w:t>Đồng thời,</w:t>
      </w:r>
      <w:r w:rsidR="00380140" w:rsidRPr="00CF051B">
        <w:rPr>
          <w:lang w:val="pt-BR"/>
        </w:rPr>
        <w:t xml:space="preserve"> </w:t>
      </w:r>
      <w:r w:rsidRPr="00CF051B">
        <w:rPr>
          <w:lang w:val="pt-BR"/>
        </w:rPr>
        <w:t>UBND</w:t>
      </w:r>
      <w:r w:rsidR="00380140" w:rsidRPr="00CF051B">
        <w:rPr>
          <w:lang w:val="pt-BR"/>
        </w:rPr>
        <w:t xml:space="preserve"> tỉnh đã đồng ý </w:t>
      </w:r>
      <w:r w:rsidR="000E4AEC" w:rsidRPr="00CF051B">
        <w:rPr>
          <w:lang w:val="pt-BR"/>
        </w:rPr>
        <w:t xml:space="preserve">chủ trương cho phép Vườn Quốc gia Vũ Quang làm chủ đầu tư lập Báo cáo kinh tế - kỹ thuật đầu tư dự án </w:t>
      </w:r>
      <w:r w:rsidR="00380140" w:rsidRPr="00CF051B">
        <w:rPr>
          <w:lang w:val="pt-BR"/>
        </w:rPr>
        <w:t xml:space="preserve">xây dựng Trung tâm cứu hộ, bảo tồn và phát triển sinh vật tại Vườn Quốc gia Vũ Quang </w:t>
      </w:r>
      <w:r w:rsidR="000E4AEC" w:rsidRPr="00CF051B">
        <w:rPr>
          <w:lang w:val="pt-BR"/>
        </w:rPr>
        <w:t xml:space="preserve">(tại </w:t>
      </w:r>
      <w:r w:rsidR="00380140" w:rsidRPr="00CF051B">
        <w:rPr>
          <w:lang w:val="pt-BR"/>
        </w:rPr>
        <w:t>Văn bản số 4139/UBND</w:t>
      </w:r>
      <w:r w:rsidR="000E4AEC" w:rsidRPr="00CF051B">
        <w:rPr>
          <w:lang w:val="pt-BR"/>
        </w:rPr>
        <w:t>-</w:t>
      </w:r>
      <w:r w:rsidR="00380140" w:rsidRPr="00CF051B">
        <w:rPr>
          <w:lang w:val="pt-BR"/>
        </w:rPr>
        <w:t>NL</w:t>
      </w:r>
      <w:r w:rsidR="00380140" w:rsidRPr="00CF051B">
        <w:rPr>
          <w:vertAlign w:val="subscript"/>
          <w:lang w:val="pt-BR"/>
        </w:rPr>
        <w:t>3</w:t>
      </w:r>
      <w:r w:rsidR="00380140" w:rsidRPr="00CF051B">
        <w:rPr>
          <w:lang w:val="pt-BR"/>
        </w:rPr>
        <w:t xml:space="preserve"> ngày 2</w:t>
      </w:r>
      <w:r w:rsidR="000E4AEC" w:rsidRPr="00CF051B">
        <w:rPr>
          <w:lang w:val="pt-BR"/>
        </w:rPr>
        <w:t>6</w:t>
      </w:r>
      <w:r w:rsidR="00380140" w:rsidRPr="00CF051B">
        <w:rPr>
          <w:lang w:val="pt-BR"/>
        </w:rPr>
        <w:t>/6/2019</w:t>
      </w:r>
      <w:r w:rsidR="000E4AEC" w:rsidRPr="00CF051B">
        <w:rPr>
          <w:lang w:val="pt-BR"/>
        </w:rPr>
        <w:t>)</w:t>
      </w:r>
      <w:r w:rsidR="00380140" w:rsidRPr="00CF051B">
        <w:rPr>
          <w:lang w:val="pt-BR"/>
        </w:rPr>
        <w:t xml:space="preserve">. </w:t>
      </w:r>
    </w:p>
    <w:p w14:paraId="324EC148" w14:textId="77777777" w:rsidR="000E4AEC" w:rsidRPr="00CF051B" w:rsidRDefault="0038014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UBND tỉnh</w:t>
      </w:r>
      <w:r w:rsidR="000304BD" w:rsidRPr="00CF051B">
        <w:rPr>
          <w:lang w:val="pt-BR"/>
        </w:rPr>
        <w:t xml:space="preserve"> đang tiếp tục chỉ đạo</w:t>
      </w:r>
      <w:r w:rsidRPr="00CF051B">
        <w:rPr>
          <w:lang w:val="pt-BR"/>
        </w:rPr>
        <w:t xml:space="preserve"> Sở Kế hoạch và Đầu tư </w:t>
      </w:r>
      <w:r w:rsidR="000304BD" w:rsidRPr="00CF051B">
        <w:rPr>
          <w:lang w:val="pt-BR"/>
        </w:rPr>
        <w:t>cùng</w:t>
      </w:r>
      <w:r w:rsidRPr="00CF051B">
        <w:rPr>
          <w:lang w:val="pt-BR"/>
        </w:rPr>
        <w:t xml:space="preserve"> các sở,</w:t>
      </w:r>
      <w:r w:rsidR="000304BD" w:rsidRPr="00CF051B">
        <w:rPr>
          <w:lang w:val="pt-BR"/>
        </w:rPr>
        <w:t xml:space="preserve"> </w:t>
      </w:r>
      <w:r w:rsidR="000304BD" w:rsidRPr="00CF051B">
        <w:rPr>
          <w:lang w:val="pt-BR"/>
        </w:rPr>
        <w:lastRenderedPageBreak/>
        <w:t>ngành,</w:t>
      </w:r>
      <w:r w:rsidRPr="00CF051B">
        <w:rPr>
          <w:lang w:val="pt-BR"/>
        </w:rPr>
        <w:t xml:space="preserve"> địa phương, đơn </w:t>
      </w:r>
      <w:r w:rsidR="000304BD" w:rsidRPr="00CF051B">
        <w:rPr>
          <w:lang w:val="pt-BR"/>
        </w:rPr>
        <w:t>vị có liên quan</w:t>
      </w:r>
      <w:r w:rsidR="000E4AEC" w:rsidRPr="00CF051B">
        <w:rPr>
          <w:lang w:val="pt-BR"/>
        </w:rPr>
        <w:t xml:space="preserve"> theo chức năng nhiệm vụ,</w:t>
      </w:r>
      <w:r w:rsidR="000304BD" w:rsidRPr="00CF051B">
        <w:rPr>
          <w:lang w:val="pt-BR"/>
        </w:rPr>
        <w:t xml:space="preserve"> soát xét</w:t>
      </w:r>
      <w:r w:rsidRPr="00CF051B">
        <w:rPr>
          <w:lang w:val="pt-BR"/>
        </w:rPr>
        <w:t xml:space="preserve"> tham mưu thực hiện trong thời gian tới.</w:t>
      </w:r>
    </w:p>
    <w:p w14:paraId="1259BCE1" w14:textId="77777777" w:rsidR="000E4AEC" w:rsidRPr="00CF051B" w:rsidRDefault="00223EF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bCs/>
          <w:i/>
          <w:noProof/>
          <w:sz w:val="26"/>
          <w:lang w:val="pt-BR"/>
        </w:rPr>
      </w:pPr>
      <w:r w:rsidRPr="00CF051B">
        <w:rPr>
          <w:b/>
          <w:bCs/>
          <w:noProof/>
          <w:spacing w:val="-4"/>
          <w:sz w:val="26"/>
          <w:lang w:val="pt-BR"/>
        </w:rPr>
        <w:t>IV. LĨNH VỰC VĂN HÓA, XÃ HỘI</w:t>
      </w:r>
      <w:r w:rsidRPr="00CF051B">
        <w:rPr>
          <w:b/>
          <w:bCs/>
          <w:noProof/>
          <w:sz w:val="26"/>
          <w:lang w:val="da-DK"/>
        </w:rPr>
        <w:t xml:space="preserve"> </w:t>
      </w:r>
    </w:p>
    <w:p w14:paraId="17AFAF6D" w14:textId="0D9C65E6" w:rsidR="004555A3" w:rsidRPr="00CF051B" w:rsidRDefault="000E4AE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noProof/>
          <w:lang w:val="pt-BR"/>
        </w:rPr>
      </w:pPr>
      <w:r w:rsidRPr="00CF051B">
        <w:rPr>
          <w:b/>
          <w:lang w:val="da-DK"/>
        </w:rPr>
        <w:t xml:space="preserve">Câu </w:t>
      </w:r>
      <w:r w:rsidR="00727F61" w:rsidRPr="00CF051B">
        <w:rPr>
          <w:b/>
          <w:lang w:val="da-DK"/>
        </w:rPr>
        <w:t xml:space="preserve">hỏi </w:t>
      </w:r>
      <w:r w:rsidR="008057AA" w:rsidRPr="00CF051B">
        <w:rPr>
          <w:b/>
          <w:lang w:val="da-DK"/>
        </w:rPr>
        <w:t>1.</w:t>
      </w:r>
      <w:r w:rsidR="008057AA" w:rsidRPr="00CF051B">
        <w:rPr>
          <w:lang w:val="da-DK"/>
        </w:rPr>
        <w:t xml:space="preserve"> </w:t>
      </w:r>
      <w:r w:rsidR="00223EFE" w:rsidRPr="00CF051B">
        <w:rPr>
          <w:lang w:val="da-DK"/>
        </w:rPr>
        <w:t>Đề nghị tỉnh chỉ đạo sớm hoàn thiện quy trình mua sắm bổ sung thiết bị dạy học phục vụ Chương trình giáo dục mầm non mới và Chương trình Giáo dục phổ thông 2018 đáp ứng yêu cầu; xem xét có chính sách hỗ trợ hoặc quy định giá dịch vụ tối thiểu hàng tháng đối với nhân viên nuôi dưỡng trong các cơ sở giáo dục mầm non (Cử tri huyện Hương Khê).</w:t>
      </w:r>
    </w:p>
    <w:p w14:paraId="49E9981A" w14:textId="77777777" w:rsidR="004555A3" w:rsidRPr="00CF051B" w:rsidRDefault="008057A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lang w:val="da-DK"/>
        </w:rPr>
        <w:t>- Hoàn thiện quy trình mua sắm bổ sung thiết bị dạy học phục vụ Chương trình giáo dục mầm non mới và Chương</w:t>
      </w:r>
      <w:r w:rsidR="004555A3" w:rsidRPr="00CF051B">
        <w:rPr>
          <w:lang w:val="da-DK"/>
        </w:rPr>
        <w:t xml:space="preserve"> trình Giáo dục phổ thông 2018.</w:t>
      </w:r>
    </w:p>
    <w:p w14:paraId="217CFD6E" w14:textId="77777777" w:rsidR="004555A3" w:rsidRPr="00CF051B" w:rsidRDefault="004555A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da-DK"/>
        </w:rPr>
      </w:pPr>
      <w:r w:rsidRPr="00CF051B">
        <w:rPr>
          <w:b/>
          <w:i/>
          <w:lang w:val="da-DK"/>
        </w:rPr>
        <w:t>Trả lời:</w:t>
      </w:r>
      <w:r w:rsidRPr="00CF051B">
        <w:rPr>
          <w:b/>
          <w:lang w:val="da-DK"/>
        </w:rPr>
        <w:t xml:space="preserve"> </w:t>
      </w:r>
    </w:p>
    <w:p w14:paraId="456CBFF0" w14:textId="7D2FF7F6" w:rsidR="00210541" w:rsidRPr="00CF051B" w:rsidRDefault="00210541"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lang w:val="da-DK"/>
        </w:rPr>
        <w:t>Sở GDĐT đã tham mưu Văn bản số 1288/SGDĐT-KHTC ngày 20/6/2023</w:t>
      </w:r>
      <w:r w:rsidR="005F42F6" w:rsidRPr="00CF051B">
        <w:rPr>
          <w:lang w:val="da-DK"/>
        </w:rPr>
        <w:t xml:space="preserve"> và Văn bản </w:t>
      </w:r>
      <w:r w:rsidRPr="00CF051B">
        <w:rPr>
          <w:lang w:val="da-DK"/>
        </w:rPr>
        <w:t>số 1825/SGDĐT-KHTC ngày 26/8/2023 về việc đề nghị mua sắm thiết bị dạy học thực hiện Chương trình GDPT 2018. UBND tỉnh đang chỉ đạo Sở Tài chính thẩm định, tham mưu phương án theo quy định.</w:t>
      </w:r>
    </w:p>
    <w:p w14:paraId="2288853A" w14:textId="77777777" w:rsidR="004555A3" w:rsidRPr="00CF051B" w:rsidRDefault="008057A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lang w:val="da-DK"/>
        </w:rPr>
        <w:t>- Chính sách hỗ trợ hoặc quy định giá dịch vụ tối thiểu hàng tháng đối với nhân viên nuôi dưỡng tr</w:t>
      </w:r>
      <w:r w:rsidR="004555A3" w:rsidRPr="00CF051B">
        <w:rPr>
          <w:lang w:val="da-DK"/>
        </w:rPr>
        <w:t>ong các cơ sở giáo dục mầm non.</w:t>
      </w:r>
    </w:p>
    <w:p w14:paraId="6A6BC8A7" w14:textId="77777777" w:rsidR="004555A3" w:rsidRPr="00CF051B" w:rsidRDefault="004555A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da-DK"/>
        </w:rPr>
      </w:pPr>
      <w:r w:rsidRPr="00CF051B">
        <w:rPr>
          <w:b/>
          <w:i/>
          <w:lang w:val="da-DK"/>
        </w:rPr>
        <w:t>Trả lời:</w:t>
      </w:r>
    </w:p>
    <w:p w14:paraId="50364F8B" w14:textId="3448A0AA" w:rsidR="000F3A7A" w:rsidRPr="00CF051B" w:rsidRDefault="000F3A7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t xml:space="preserve">Ngày 14/7/2023, HĐND tỉnh đã ban hành Nghị quyết số 107/2023/NQ-HĐND </w:t>
      </w:r>
      <w:r w:rsidR="005F42F6" w:rsidRPr="00CF051B">
        <w:t xml:space="preserve">quy </w:t>
      </w:r>
      <w:r w:rsidRPr="00CF051B">
        <w:t>định các khoản thu và mức thu dịch vụ phục vụ, hỗ trợ hoạt động giáo dục của nhà trường đối với cơ sở giáo dục công lập trên địa bàn tỉnh Hà Tĩnh (trong đó có dịch vụ giáo dục mầm non).</w:t>
      </w:r>
    </w:p>
    <w:p w14:paraId="0B850B0B" w14:textId="630C3AAA" w:rsidR="006B01E5" w:rsidRPr="00CF051B" w:rsidRDefault="004555A3"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 xml:space="preserve">2. </w:t>
      </w:r>
      <w:r w:rsidR="00223EFE" w:rsidRPr="00CF051B">
        <w:rPr>
          <w:lang w:val="da-DK"/>
        </w:rPr>
        <w:t>Đề nghị tỉnh tăng cường giải pháp khắc phục tình trạng bạo lực học đường ở các trường học, nhất là đối với nữ sinh; chỉ đạo việc duy trì và tổ chức dạy thêm ở trường, không tổ chức ở nhà nhất là trong thời gian nghỉ hè; quan tâm nâng ngạch đối với những người làm công tác hành chính ở trường học như Văn thư Lưu trữ, thư viện đã được đào tạo liên thông lên Đại học, Cao đẳng nhưng vẫn đang hưởng lương Trung cấp (Cử tri huyện Can Lộc).</w:t>
      </w:r>
    </w:p>
    <w:p w14:paraId="0A05612B" w14:textId="77777777" w:rsidR="00546DBD" w:rsidRPr="00CF051B" w:rsidRDefault="006B01E5"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lang w:val="da-DK"/>
        </w:rPr>
        <w:t>- G</w:t>
      </w:r>
      <w:r w:rsidR="00546DBD" w:rsidRPr="00CF051B">
        <w:rPr>
          <w:lang w:val="da-DK"/>
        </w:rPr>
        <w:t>iải pháp khắc phục tình trạng bạo lực học đường ở các trườ</w:t>
      </w:r>
      <w:r w:rsidRPr="00CF051B">
        <w:rPr>
          <w:lang w:val="da-DK"/>
        </w:rPr>
        <w:t>ng học, nhất là đối với nữ sinh.</w:t>
      </w:r>
    </w:p>
    <w:p w14:paraId="0B6D5CA1" w14:textId="77777777" w:rsidR="001472AF" w:rsidRPr="00CF051B" w:rsidRDefault="006B01E5"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lang w:val="da-DK"/>
        </w:rPr>
      </w:pPr>
      <w:r w:rsidRPr="00CF051B">
        <w:rPr>
          <w:b/>
          <w:i/>
          <w:lang w:val="da-DK"/>
        </w:rPr>
        <w:t>Trả lời:</w:t>
      </w:r>
    </w:p>
    <w:p w14:paraId="7D875431" w14:textId="61485CD1" w:rsidR="001472AF" w:rsidRPr="00CF051B" w:rsidRDefault="001472A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lang w:val="da-DK"/>
        </w:rPr>
      </w:pPr>
      <w:r w:rsidRPr="00CF051B">
        <w:rPr>
          <w:lang w:val="da-DK"/>
        </w:rPr>
        <w:t>UBND tỉnh đã c</w:t>
      </w:r>
      <w:r w:rsidR="00546DBD" w:rsidRPr="00CF051B">
        <w:rPr>
          <w:lang w:val="da-DK"/>
        </w:rPr>
        <w:t>hỉ đạo Sở Giáo dục và Đào tạo</w:t>
      </w:r>
      <w:r w:rsidRPr="00CF051B">
        <w:rPr>
          <w:lang w:val="da-DK"/>
        </w:rPr>
        <w:t xml:space="preserve">, </w:t>
      </w:r>
      <w:r w:rsidR="00546DBD" w:rsidRPr="00CF051B">
        <w:rPr>
          <w:lang w:val="da-DK"/>
        </w:rPr>
        <w:t>Công an tỉnh</w:t>
      </w:r>
      <w:r w:rsidRPr="00CF051B">
        <w:rPr>
          <w:lang w:val="da-DK"/>
        </w:rPr>
        <w:t>,</w:t>
      </w:r>
      <w:r w:rsidR="00546DBD" w:rsidRPr="00CF051B">
        <w:rPr>
          <w:lang w:val="da-DK"/>
        </w:rPr>
        <w:t xml:space="preserve"> Tỉnh đoàn và các cơ quan, đơn vị liên quan và chính quyền địa phương, tổ chức đoàn thể các cấp đẩy mạnh công tác truyền thông, tuyên truyền, phổ biến giáo dục, nâng cao nhận thức về pháp luật cho học sinh</w:t>
      </w:r>
      <w:r w:rsidRPr="00CF051B">
        <w:rPr>
          <w:lang w:val="da-DK"/>
        </w:rPr>
        <w:t>, tập trung phòng chống bạo lực học đường.</w:t>
      </w:r>
      <w:r w:rsidR="00546DBD" w:rsidRPr="00CF051B">
        <w:rPr>
          <w:lang w:val="da-DK"/>
        </w:rPr>
        <w:t xml:space="preserve"> Triển khai các biện pháp tư vấn tâm lý, hỗ trợ khi các em phát sinh mâu thuẫn trong môi trường học đường, </w:t>
      </w:r>
      <w:r w:rsidRPr="00CF051B">
        <w:rPr>
          <w:lang w:val="da-DK"/>
        </w:rPr>
        <w:t>chỉ đạo các</w:t>
      </w:r>
      <w:r w:rsidR="00546DBD" w:rsidRPr="00CF051B">
        <w:rPr>
          <w:lang w:val="da-DK"/>
        </w:rPr>
        <w:t xml:space="preserve"> trường học </w:t>
      </w:r>
      <w:r w:rsidRPr="00CF051B">
        <w:rPr>
          <w:lang w:val="da-DK"/>
        </w:rPr>
        <w:t>thành lập</w:t>
      </w:r>
      <w:r w:rsidR="00546DBD" w:rsidRPr="00CF051B">
        <w:rPr>
          <w:lang w:val="da-DK"/>
        </w:rPr>
        <w:t xml:space="preserve"> tổ tư vấn tâm lý học đường; </w:t>
      </w:r>
      <w:r w:rsidRPr="00CF051B">
        <w:rPr>
          <w:lang w:val="da-DK"/>
        </w:rPr>
        <w:t>t</w:t>
      </w:r>
      <w:r w:rsidR="00546DBD" w:rsidRPr="00CF051B">
        <w:rPr>
          <w:lang w:val="da-DK"/>
        </w:rPr>
        <w:t xml:space="preserve">hường xuyên rà soát, theo dõi, giám sát nhằm ngăn chặn, xử lý tận gốc tình trạng học sinh giải quyết mâu thuẫn bằng bạo lực, quay video clip về hành vi bạo lực rồi đăng lên mạng xã hội. Giao hiệu trưởng các nhà trường phải </w:t>
      </w:r>
      <w:r w:rsidR="00546DBD" w:rsidRPr="00CF051B">
        <w:rPr>
          <w:lang w:val="da-DK"/>
        </w:rPr>
        <w:lastRenderedPageBreak/>
        <w:t xml:space="preserve">chịu trách nhiệm và phối hợp xử lý kịp thời, nghiêm túc nếu để vụ việc xảy ra. </w:t>
      </w:r>
    </w:p>
    <w:p w14:paraId="4BB5D57C" w14:textId="77777777" w:rsidR="00546DBD" w:rsidRPr="00CF051B" w:rsidRDefault="001472A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lang w:val="da-DK"/>
        </w:rPr>
        <w:t>- D</w:t>
      </w:r>
      <w:r w:rsidR="00546DBD" w:rsidRPr="00CF051B">
        <w:rPr>
          <w:lang w:val="da-DK"/>
        </w:rPr>
        <w:t>uy trì và tổ chức dạy thêm ở trường, không tổ chức ở nhà nhất là trong thời gian nghỉ hè</w:t>
      </w:r>
      <w:r w:rsidRPr="00CF051B">
        <w:rPr>
          <w:lang w:val="da-DK"/>
        </w:rPr>
        <w:t>.</w:t>
      </w:r>
    </w:p>
    <w:p w14:paraId="19CBCF4A" w14:textId="77777777" w:rsidR="001472AF" w:rsidRPr="00CF051B" w:rsidRDefault="001472A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da-DK"/>
        </w:rPr>
      </w:pPr>
      <w:r w:rsidRPr="00CF051B">
        <w:rPr>
          <w:b/>
          <w:i/>
          <w:lang w:val="da-DK"/>
        </w:rPr>
        <w:t>Trả lời:</w:t>
      </w:r>
    </w:p>
    <w:p w14:paraId="3ADC0A2C" w14:textId="77777777" w:rsidR="006B2AC0" w:rsidRPr="00CF051B" w:rsidRDefault="00D40F7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da-DK"/>
        </w:rPr>
      </w:pPr>
      <w:r w:rsidRPr="00CF051B">
        <w:rPr>
          <w:spacing w:val="-2"/>
          <w:lang w:val="da-DK"/>
        </w:rPr>
        <w:t xml:space="preserve">UBND tỉnh đã chỉ đạo Sở Giáo dục và Đào tạo, UBND các huyện, thành phố, thị xã tăng cường quản lý, chấn chỉnh tình trạng dạy thêm, học thêm ngoài nhà trường. </w:t>
      </w:r>
      <w:r w:rsidR="00546DBD" w:rsidRPr="00CF051B">
        <w:rPr>
          <w:spacing w:val="-2"/>
          <w:lang w:val="da-DK"/>
        </w:rPr>
        <w:t xml:space="preserve">Riêng trong dịp hè, các cơ sở giáo dục thực hiện theo Kế hoạch thời gian năm học, các cơ sở giáo dục không tổ chức dạy học tại trường. Đối với dạy thêm, học thêm </w:t>
      </w:r>
      <w:r w:rsidRPr="00CF051B">
        <w:rPr>
          <w:spacing w:val="-2"/>
          <w:lang w:val="da-DK"/>
        </w:rPr>
        <w:t>ngoài nhà trường</w:t>
      </w:r>
      <w:r w:rsidR="00546DBD" w:rsidRPr="00CF051B">
        <w:rPr>
          <w:spacing w:val="-2"/>
          <w:lang w:val="da-DK"/>
        </w:rPr>
        <w:t>: không cấp phép cho các tổ chức, cá nhân nào t</w:t>
      </w:r>
      <w:r w:rsidRPr="00CF051B">
        <w:rPr>
          <w:spacing w:val="-2"/>
          <w:lang w:val="da-DK"/>
        </w:rPr>
        <w:t xml:space="preserve">ổ chức dạy thêm học thêm ở nhà. Thời gian tới, UBND tỉnh sẽ tiếp tục chỉ đạo Sở Giáo dục và Đào tạo, </w:t>
      </w:r>
      <w:r w:rsidR="00546DBD" w:rsidRPr="00CF051B">
        <w:rPr>
          <w:spacing w:val="-2"/>
          <w:lang w:val="da-DK"/>
        </w:rPr>
        <w:t>các đơn vị, địa phương tăng cường công tác kiểm tra, giám sát và xử lí kịp thời các cá nhân, tập thể vi phạm việc dạy thêm, học thêm trái quy định.</w:t>
      </w:r>
    </w:p>
    <w:p w14:paraId="267F0DFB" w14:textId="77777777" w:rsidR="00546DBD" w:rsidRPr="00CF051B" w:rsidRDefault="006B2AC0"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lang w:val="da-DK"/>
        </w:rPr>
        <w:t xml:space="preserve">- </w:t>
      </w:r>
      <w:r w:rsidR="00CF500A" w:rsidRPr="00CF051B">
        <w:rPr>
          <w:lang w:val="da-DK"/>
        </w:rPr>
        <w:t>N</w:t>
      </w:r>
      <w:r w:rsidR="00546DBD" w:rsidRPr="00CF051B">
        <w:rPr>
          <w:lang w:val="da-DK"/>
        </w:rPr>
        <w:t>gười làm công tác hành chính ở trường học như Văn thư - Lưu trữ, thư viện đã được đào tạo liên thông lên Đại học, Cao đẳng nhưng vẫn đang hưởng lương Trung cấp.</w:t>
      </w:r>
    </w:p>
    <w:p w14:paraId="73482169" w14:textId="77777777" w:rsidR="00CF500A" w:rsidRPr="00CF051B" w:rsidRDefault="00CF500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da-DK"/>
        </w:rPr>
      </w:pPr>
      <w:r w:rsidRPr="00CF051B">
        <w:rPr>
          <w:b/>
          <w:i/>
          <w:lang w:val="da-DK"/>
        </w:rPr>
        <w:t>Trả lời:</w:t>
      </w:r>
    </w:p>
    <w:p w14:paraId="3136A112" w14:textId="024ACC16" w:rsidR="00463CF7" w:rsidRPr="00CF051B" w:rsidRDefault="00546DBD"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lang w:val="da-DK"/>
        </w:rPr>
      </w:pPr>
      <w:r w:rsidRPr="00CF051B">
        <w:rPr>
          <w:lang w:val="da-DK"/>
        </w:rPr>
        <w:t>Tại khoản 4</w:t>
      </w:r>
      <w:r w:rsidR="00685CCB" w:rsidRPr="00CF051B">
        <w:rPr>
          <w:lang w:val="da-DK"/>
        </w:rPr>
        <w:t xml:space="preserve"> </w:t>
      </w:r>
      <w:r w:rsidRPr="00CF051B">
        <w:rPr>
          <w:lang w:val="da-DK"/>
        </w:rPr>
        <w:t xml:space="preserve">Điều 27 Quyết định số 55/2021/QĐ-UBND ngày 31/12/2021 của Ủy ban nhân dân tỉnh quy định trách nhiệm, quyền hạn của UBND cấp huyện là: </w:t>
      </w:r>
      <w:r w:rsidR="00CF500A" w:rsidRPr="00CF051B">
        <w:rPr>
          <w:lang w:val="da-DK"/>
        </w:rPr>
        <w:t>x</w:t>
      </w:r>
      <w:r w:rsidRPr="00CF051B">
        <w:rPr>
          <w:lang w:val="da-DK"/>
        </w:rPr>
        <w:t>ây dựng Đề án thi hoặc xét thăng hạng chức danh nghề nghiệp viên chức hạng III và hạng IV hoặc tương đương đối với viên chức các đơn vị sự nghiệp công lập trực thuộc sau khi được Sở Nội vụ thẩm định và UBND tỉnh quy</w:t>
      </w:r>
      <w:r w:rsidR="00CF500A" w:rsidRPr="00CF051B">
        <w:rPr>
          <w:lang w:val="da-DK"/>
        </w:rPr>
        <w:t xml:space="preserve">ết định về chỉ tiêu thăng hạng. </w:t>
      </w:r>
      <w:r w:rsidRPr="00CF051B">
        <w:rPr>
          <w:lang w:val="da-DK"/>
        </w:rPr>
        <w:t>Vì vậy, để nâng ngạch và thăng hạng đối với viên chức thuộc thẩm quyền quản lý đề nghị UBND huyện xây dựng Đề án trình Sở Nội vụ, UBND tỉnh xem xét, quyết định.</w:t>
      </w:r>
    </w:p>
    <w:p w14:paraId="17CE06FC" w14:textId="58D8AE46" w:rsidR="00223EFE" w:rsidRPr="00CF051B" w:rsidRDefault="00463CF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4"/>
          <w:lang w:val="da-DK"/>
        </w:rPr>
      </w:pPr>
      <w:r w:rsidRPr="00CF051B">
        <w:rPr>
          <w:b/>
          <w:spacing w:val="-4"/>
          <w:lang w:val="da-DK"/>
        </w:rPr>
        <w:t xml:space="preserve">Câu </w:t>
      </w:r>
      <w:r w:rsidR="00727F61" w:rsidRPr="00CF051B">
        <w:rPr>
          <w:b/>
          <w:spacing w:val="-4"/>
          <w:lang w:val="da-DK"/>
        </w:rPr>
        <w:t xml:space="preserve">hỏi </w:t>
      </w:r>
      <w:r w:rsidR="00223EFE" w:rsidRPr="00CF051B">
        <w:rPr>
          <w:b/>
          <w:spacing w:val="-4"/>
          <w:lang w:val="da-DK"/>
        </w:rPr>
        <w:t>3.</w:t>
      </w:r>
      <w:r w:rsidR="00223EFE" w:rsidRPr="00CF051B">
        <w:rPr>
          <w:spacing w:val="-4"/>
          <w:lang w:val="da-DK"/>
        </w:rPr>
        <w:t xml:space="preserve"> Đề nghị tỉnh nghiên cứu, bố trí nguồn kinh phí quà ngày lễ, tết cho đối tượng Bà mẹ Việt Nam anh hùng, tử sỹ đã qua đời; điều chỉnh thời gian cấp chế độ thờ cúng liệt sỹ vào trong quý I hàng năm; có cách thức trao, gửi quà ngày lễ, tết cho các đối tượng người có công, bảo trợ xã hội đảm bảo trang trọng, không chuyển phát qua dịch vụ bưu điện như hiện nay (Cử tri các huyện Đức Thọ, Lộc Hà).</w:t>
      </w:r>
    </w:p>
    <w:p w14:paraId="55EEA40C" w14:textId="77777777" w:rsidR="007B1062" w:rsidRPr="00CF051B" w:rsidRDefault="007B106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lang w:val="da-DK"/>
        </w:rPr>
      </w:pPr>
      <w:r w:rsidRPr="00CF051B">
        <w:rPr>
          <w:b/>
          <w:i/>
          <w:lang w:val="da-DK"/>
        </w:rPr>
        <w:t>Trả lời:</w:t>
      </w:r>
    </w:p>
    <w:p w14:paraId="7F02B4E5" w14:textId="13E1E218" w:rsidR="000F3A7A" w:rsidRPr="00CF051B" w:rsidRDefault="007B106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Cs/>
          <w:iCs/>
          <w:lang w:val="da-DK"/>
        </w:rPr>
      </w:pPr>
      <w:r w:rsidRPr="00CF051B">
        <w:rPr>
          <w:bCs/>
          <w:i/>
          <w:iCs/>
          <w:lang w:val="da-DK"/>
        </w:rPr>
        <w:t xml:space="preserve">- Về bố trí nguồn kinh phí quà ngày lễ, Tết cho đối tượng Bà mẹ Việt Nam anh hùng, tử sĩ đã qua đời: </w:t>
      </w:r>
      <w:r w:rsidR="000F3A7A" w:rsidRPr="00CF051B">
        <w:rPr>
          <w:bCs/>
          <w:iCs/>
          <w:lang w:val="da-DK"/>
        </w:rPr>
        <w:t>Hội đồng nhân dân tỉnh đã ban hành Nghị quyết số 106/2023/NQ-HĐND ngày 14/7/2023 sửa đổi, bổ sung một số điều của Nghị quyết số 72/2022/NQHĐND ngày 15</w:t>
      </w:r>
      <w:r w:rsidR="005F42F6" w:rsidRPr="00CF051B">
        <w:rPr>
          <w:bCs/>
          <w:iCs/>
          <w:lang w:val="da-DK"/>
        </w:rPr>
        <w:t>/</w:t>
      </w:r>
      <w:r w:rsidR="000F3A7A" w:rsidRPr="00CF051B">
        <w:rPr>
          <w:bCs/>
          <w:iCs/>
          <w:lang w:val="da-DK"/>
        </w:rPr>
        <w:t>7</w:t>
      </w:r>
      <w:r w:rsidR="005F42F6" w:rsidRPr="00CF051B">
        <w:rPr>
          <w:bCs/>
          <w:iCs/>
          <w:lang w:val="da-DK"/>
        </w:rPr>
        <w:t>/</w:t>
      </w:r>
      <w:r w:rsidR="000F3A7A" w:rsidRPr="00CF051B">
        <w:rPr>
          <w:bCs/>
          <w:iCs/>
          <w:lang w:val="da-DK"/>
        </w:rPr>
        <w:t xml:space="preserve">2022 của Hội đồng nhân dân tỉnh quy định một số chính sách giảm nghèo và đảm bảo an sinh xã hội trên địa bàn tỉnh Hà Tĩnh giai đoạn 2022 </w:t>
      </w:r>
      <w:r w:rsidR="005F42F6" w:rsidRPr="00CF051B">
        <w:rPr>
          <w:bCs/>
          <w:iCs/>
          <w:lang w:val="da-DK"/>
        </w:rPr>
        <w:t xml:space="preserve">- </w:t>
      </w:r>
      <w:r w:rsidR="000F3A7A" w:rsidRPr="00CF051B">
        <w:rPr>
          <w:bCs/>
          <w:iCs/>
          <w:lang w:val="da-DK"/>
        </w:rPr>
        <w:t xml:space="preserve">2025, theo đó tại </w:t>
      </w:r>
      <w:r w:rsidR="005F42F6" w:rsidRPr="00CF051B">
        <w:rPr>
          <w:bCs/>
          <w:iCs/>
          <w:lang w:val="da-DK"/>
        </w:rPr>
        <w:t>Đ</w:t>
      </w:r>
      <w:r w:rsidR="000F3A7A" w:rsidRPr="00CF051B">
        <w:rPr>
          <w:bCs/>
          <w:iCs/>
          <w:lang w:val="da-DK"/>
        </w:rPr>
        <w:t>iều 7 Nghị quyết quy định “sửa đổi, bổ sung điểm d khoản 1 Điều 14 như sau: d) Đại diện thân nhân Liệt sĩ hoặc người thờ cúng Liệt sĩ; Đại diện thân nhân hoặc người thờ cúng Bà mẹ Việt Nam anh hùng đã từ trần”.</w:t>
      </w:r>
    </w:p>
    <w:p w14:paraId="118BFAEF" w14:textId="62DF25F5" w:rsidR="000F3A7A" w:rsidRPr="00CF051B" w:rsidRDefault="000F3A7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Cs/>
          <w:iCs/>
          <w:lang w:val="da-DK"/>
        </w:rPr>
      </w:pPr>
      <w:r w:rsidRPr="00CF051B">
        <w:rPr>
          <w:bCs/>
          <w:iCs/>
          <w:lang w:val="da-DK"/>
        </w:rPr>
        <w:lastRenderedPageBreak/>
        <w:t>Như vậy, tỉnh đã bổ sung chính sách quà thắp hương nhân dịp ngày lễ, tết cho đối tượng là Bà mẹ Việt Nam anh hùng đã qua đời mức 300.000 đồng/người/dịp.</w:t>
      </w:r>
    </w:p>
    <w:p w14:paraId="49D0E0E2" w14:textId="63788EB1" w:rsidR="00727F61" w:rsidRPr="00CF051B" w:rsidRDefault="007B106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rPr>
          <w:bCs/>
          <w:i/>
          <w:iCs/>
          <w:lang w:val="da-DK"/>
        </w:rPr>
        <w:t xml:space="preserve">- Về điều chỉnh thời gian cấp chế độ thờ cúng Liệt sĩ vào trong quý I hàng năm: </w:t>
      </w:r>
      <w:r w:rsidRPr="00CF051B">
        <w:rPr>
          <w:lang w:val="da-DK"/>
        </w:rPr>
        <w:t xml:space="preserve">Do thời điểm quý I hàng năm, Bộ Tài chính chưa phê duyệt dự toán kinh phí thực hiện Pháp lệnh </w:t>
      </w:r>
      <w:r w:rsidR="00E27419" w:rsidRPr="00CF051B">
        <w:rPr>
          <w:lang w:val="da-DK"/>
        </w:rPr>
        <w:t>Ư</w:t>
      </w:r>
      <w:r w:rsidRPr="00CF051B">
        <w:rPr>
          <w:lang w:val="da-DK"/>
        </w:rPr>
        <w:t>u đãi người có công với các</w:t>
      </w:r>
      <w:r w:rsidR="00E27419" w:rsidRPr="00CF051B">
        <w:rPr>
          <w:lang w:val="da-DK"/>
        </w:rPr>
        <w:t>h</w:t>
      </w:r>
      <w:r w:rsidRPr="00CF051B">
        <w:rPr>
          <w:lang w:val="da-DK"/>
        </w:rPr>
        <w:t xml:space="preserve"> mạng cho Bộ Lao động - Thương binh và Xã hội, vì vậy hệ thống Kho bạc Nhà nước chưa được bổ sung kinh phí để thực hiện chi trả. UBND tỉnh đã chỉ đạo Sở Lao động - TBXH đề xuất và được Kho bạc nhà nước tạm thời ứng ngân sách địa phương và ưu tiên thực hiện chi trả chế độ cho các đối tượng hưởng trợ cấp thường xuyên. Sau khi được Bộ Tài chính phê duyệt, Bộ Lao động - Thương binh và Xã hội phân bổ kinh phí</w:t>
      </w:r>
      <w:r w:rsidR="005F42F6" w:rsidRPr="00CF051B">
        <w:rPr>
          <w:lang w:val="da-DK"/>
        </w:rPr>
        <w:t>,</w:t>
      </w:r>
      <w:r w:rsidRPr="00CF051B">
        <w:rPr>
          <w:lang w:val="da-DK"/>
        </w:rPr>
        <w:t xml:space="preserve"> UBND tỉnh sẽ chỉ đạo Sở Lao động – Thương binh và Xã hội kịp thời phân bổ và hướng dẫn phòng Lao động - Thương binh và Xã hội các huyện, thành phố, thị xã thực hiện các thủ tục chi trả đầy đủ các loại trợ cấp khác cho đối tượng, trong đó bao gồm chế độ thờ cúng Liệt sĩ. </w:t>
      </w:r>
    </w:p>
    <w:p w14:paraId="63039819" w14:textId="600A6E43" w:rsidR="000F3A7A" w:rsidRPr="00CF051B" w:rsidRDefault="00784A81"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da-DK"/>
        </w:rPr>
      </w:pPr>
      <w:r w:rsidRPr="00CF051B">
        <w:t>Tiếp thu kiến nghị của cử tri</w:t>
      </w:r>
      <w:r w:rsidR="000F3A7A" w:rsidRPr="00CF051B">
        <w:t xml:space="preserve">, UBND tỉnh đã chỉ đạo Sở Lao động </w:t>
      </w:r>
      <w:r w:rsidR="005F42F6" w:rsidRPr="00CF051B">
        <w:t xml:space="preserve">- </w:t>
      </w:r>
      <w:r w:rsidR="000F3A7A" w:rsidRPr="00CF051B">
        <w:t>Thương binh và Xã hội có Văn bản đề nghị Bộ Lao động - TBXH và Bộ Tài chính phối hợp cấp kinh phí kịp thời hơn cho các địa phương (Văn bản số 2887/SLĐTBXH-KHTC ngày 20/10/2023 về việc đề nghị cấp dự toán thực hiện Pháp lệnh Ưu đãi người có công với cách mạng theo Nghị định số 55/2023/NĐ-CP ngày 21/7/2023 của Chính phủ).</w:t>
      </w:r>
    </w:p>
    <w:p w14:paraId="2D6069AD" w14:textId="0628C7A1" w:rsidR="004F05B5" w:rsidRPr="00CF051B" w:rsidRDefault="007B106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Cs/>
          <w:iCs/>
          <w:lang w:val="da-DK"/>
        </w:rPr>
      </w:pPr>
      <w:r w:rsidRPr="00CF051B">
        <w:rPr>
          <w:bCs/>
          <w:i/>
          <w:iCs/>
          <w:lang w:val="da-DK"/>
        </w:rPr>
        <w:t xml:space="preserve">- Về có cách thức trao, gửi quà ngày Lễ, Tết cho các đối tượng người có công, bảo trợ xã hội đảm bảo trang trọng, không chuyển phát qua dịch vụ bưu điện như hiện nay: </w:t>
      </w:r>
      <w:r w:rsidR="004F05B5" w:rsidRPr="00CF051B">
        <w:rPr>
          <w:bCs/>
          <w:iCs/>
          <w:lang w:val="da-DK"/>
        </w:rPr>
        <w:t>Tiếp thu ý kiến của các cử tri để đảm bảo sự trang trọng, chu đáo, vào dịp lễ, tết; UBND tỉnh đã chỉ đạo Sở Lao động - Thương binh và Xã hội ban hành Hướng dẫn số 4237/HD-SLĐTBXH ngày 27/12/2022 về thăm hỏi, tặng quà đối tượng chính sách người có công với cách mạng nhân dịp Tết cổ truyền dân tộc Quý Mão năm 2023, Công văn số 1974/SLĐTBXH-NCC ngày 18/7/2023 hướng dẫn tặng quà nhân dịp Kỷ niệm 76 năm Ngày Thương binh - Liệt sĩ. Theo đó, việc tổ chức trao quà phải hết sức chu đáo kết hợp với việc thăm hỏi, động viên, chia sẻ với các đối tượng chính sách trên địa bàn toàn tỉnh. Chủ tịch UBND cấp huyện, cấp xã có trách nhiệm tổ chức chỉ đạo, bố trí thêm kinh phí trong khả năng của địa phương để triển khai trao tặng quà cho các đối tượng đảm bảo trang trọng, phù hợp với tình hình địa phương.</w:t>
      </w:r>
    </w:p>
    <w:p w14:paraId="2F5DBDC7" w14:textId="75395A41" w:rsidR="007B1062" w:rsidRPr="00CF051B" w:rsidRDefault="007B106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da-DK"/>
        </w:rPr>
      </w:pPr>
      <w:r w:rsidRPr="00CF051B">
        <w:rPr>
          <w:b/>
          <w:spacing w:val="-2"/>
          <w:lang w:val="da-DK"/>
        </w:rPr>
        <w:t xml:space="preserve">Câu </w:t>
      </w:r>
      <w:r w:rsidR="00727F61" w:rsidRPr="00CF051B">
        <w:rPr>
          <w:b/>
          <w:spacing w:val="-2"/>
          <w:lang w:val="da-DK"/>
        </w:rPr>
        <w:t xml:space="preserve">hỏi </w:t>
      </w:r>
      <w:r w:rsidR="00223EFE" w:rsidRPr="00CF051B">
        <w:rPr>
          <w:b/>
          <w:spacing w:val="-2"/>
          <w:lang w:val="da-DK"/>
        </w:rPr>
        <w:t>4</w:t>
      </w:r>
      <w:r w:rsidR="00223EFE" w:rsidRPr="00CF051B">
        <w:rPr>
          <w:b/>
          <w:spacing w:val="-2"/>
          <w:lang w:val="vi-VN"/>
        </w:rPr>
        <w:t>.</w:t>
      </w:r>
      <w:r w:rsidR="00223EFE" w:rsidRPr="00CF051B">
        <w:rPr>
          <w:spacing w:val="-2"/>
          <w:lang w:val="da-DK"/>
        </w:rPr>
        <w:t xml:space="preserve"> Đề nghị tỉnh </w:t>
      </w:r>
      <w:r w:rsidR="00223EFE" w:rsidRPr="00CF051B">
        <w:rPr>
          <w:spacing w:val="-2"/>
          <w:lang w:val="vi-VN"/>
        </w:rPr>
        <w:t>quan tâm</w:t>
      </w:r>
      <w:r w:rsidR="00223EFE" w:rsidRPr="00CF051B">
        <w:rPr>
          <w:spacing w:val="-2"/>
          <w:lang w:val="da-DK"/>
        </w:rPr>
        <w:t xml:space="preserve"> </w:t>
      </w:r>
      <w:r w:rsidR="00223EFE" w:rsidRPr="00CF051B">
        <w:rPr>
          <w:spacing w:val="-2"/>
          <w:lang w:val="vi-VN"/>
        </w:rPr>
        <w:t xml:space="preserve">có chính sách </w:t>
      </w:r>
      <w:r w:rsidR="00223EFE" w:rsidRPr="00CF051B">
        <w:rPr>
          <w:spacing w:val="-2"/>
          <w:lang w:val="da-DK"/>
        </w:rPr>
        <w:t>hỗ trợ sửa chữa nhà ở</w:t>
      </w:r>
      <w:r w:rsidR="00223EFE" w:rsidRPr="00CF051B">
        <w:rPr>
          <w:spacing w:val="-2"/>
          <w:lang w:val="vi-VN"/>
        </w:rPr>
        <w:t xml:space="preserve"> cho các đối tượng người có công</w:t>
      </w:r>
      <w:r w:rsidR="00223EFE" w:rsidRPr="00CF051B">
        <w:rPr>
          <w:spacing w:val="-2"/>
          <w:lang w:val="da-DK"/>
        </w:rPr>
        <w:t xml:space="preserve">, không có </w:t>
      </w:r>
      <w:r w:rsidR="00223EFE" w:rsidRPr="00CF051B">
        <w:rPr>
          <w:spacing w:val="-2"/>
          <w:lang w:val="vi-VN"/>
        </w:rPr>
        <w:t xml:space="preserve">điều kiện </w:t>
      </w:r>
      <w:r w:rsidR="00223EFE" w:rsidRPr="00CF051B">
        <w:rPr>
          <w:spacing w:val="-2"/>
          <w:lang w:val="da-DK"/>
        </w:rPr>
        <w:t>xây mới (Cử tri huyện Thạch Hà).</w:t>
      </w:r>
    </w:p>
    <w:p w14:paraId="55567DB5" w14:textId="77777777" w:rsidR="002F6339" w:rsidRPr="00CF051B" w:rsidRDefault="002F6339"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jc w:val="both"/>
        <w:rPr>
          <w:lang w:val="da-DK"/>
        </w:rPr>
      </w:pPr>
      <w:r w:rsidRPr="00CF051B">
        <w:rPr>
          <w:b/>
          <w:i/>
          <w:lang w:val="da-DK"/>
        </w:rPr>
        <w:tab/>
      </w:r>
      <w:r w:rsidR="00546DBD" w:rsidRPr="00CF051B">
        <w:rPr>
          <w:b/>
          <w:i/>
          <w:lang w:val="da-DK"/>
        </w:rPr>
        <w:t xml:space="preserve">Trả lời: </w:t>
      </w:r>
      <w:r w:rsidR="009C2D0C" w:rsidRPr="00CF051B">
        <w:rPr>
          <w:lang w:val="da-DK"/>
        </w:rPr>
        <w:tab/>
      </w:r>
    </w:p>
    <w:p w14:paraId="34A4C8E6" w14:textId="097388FE" w:rsidR="00EF0D2B" w:rsidRPr="00CF051B" w:rsidRDefault="002F6339"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jc w:val="both"/>
        <w:rPr>
          <w:b/>
          <w:i/>
          <w:lang w:val="da-DK"/>
        </w:rPr>
      </w:pPr>
      <w:r w:rsidRPr="00CF051B">
        <w:rPr>
          <w:lang w:val="da-DK"/>
        </w:rPr>
        <w:tab/>
      </w:r>
      <w:r w:rsidR="00EF0D2B" w:rsidRPr="00CF051B">
        <w:rPr>
          <w:lang w:val="da-DK"/>
        </w:rPr>
        <w:t xml:space="preserve">Chính sách hỗ trợ nhà ở cho người có công, hộ nghèo, hộ có hoàn cảnh khó khăn và hộ bị thiệt hại do thiên tai là một trong những chính sách lớn của Đảng và Nhà nước và được Tỉnh ủy, HĐND, UBND tỉnh đặc biệt quan tâm chỉ đạo. </w:t>
      </w:r>
      <w:r w:rsidR="00EF0D2B" w:rsidRPr="00CF051B">
        <w:rPr>
          <w:lang w:val="da-DK"/>
        </w:rPr>
        <w:lastRenderedPageBreak/>
        <w:t xml:space="preserve">Quá trình tổ chức thực hiện Quyết định số 22/2013/QĐ-TTg ngày 26/4/2013 của Thủ tướng Chính phủ hỗ trợ người có công với Cách mạng về nhà ở đã tạo nên sự thay đổi quan trọng trong đời sống của một bộ phận người có công với cách mạng khó khăn về nhà ở. Trên địa bàn tỉnh Hà Tĩnh đã có 4.467 hộ gia đình chính sách đã được hỗ trợ xây mới (40 triệu/1 nhà) và sửa chữa (20 triệu/1 nhà) với tổng kinh phí 193,235 triệu đồng </w:t>
      </w:r>
      <w:r w:rsidR="00EF0D2B" w:rsidRPr="00CF051B">
        <w:rPr>
          <w:i/>
          <w:lang w:val="da-DK"/>
        </w:rPr>
        <w:t>(trong đó 2.268 hộ làm mới với tổng kinh phí 131,544 triệu đồng; 2199 hộ sửa chữa với tổng kinh phí 63,771 triệu đồng).</w:t>
      </w:r>
      <w:r w:rsidR="00EF0D2B" w:rsidRPr="00CF051B">
        <w:rPr>
          <w:lang w:val="da-DK"/>
        </w:rPr>
        <w:t xml:space="preserve"> Riêng huyện Thạch Hà đã được hỗ trợ xây mới, sửa chữa 490 nhà với tổng kinh phí 23,809 triệu đồng </w:t>
      </w:r>
      <w:r w:rsidR="00EF0D2B" w:rsidRPr="00CF051B">
        <w:rPr>
          <w:i/>
          <w:lang w:val="da-DK"/>
        </w:rPr>
        <w:t>(trong đó xây mới là 331 nhà với tổng kinh phí 19,198 triệu đồng; sửa chữa là 159 nhà với tổng kinh phí 4,611 triệu đồng).</w:t>
      </w:r>
      <w:r w:rsidR="00EF0D2B" w:rsidRPr="00CF051B">
        <w:rPr>
          <w:lang w:val="da-DK"/>
        </w:rPr>
        <w:t xml:space="preserve"> </w:t>
      </w:r>
    </w:p>
    <w:p w14:paraId="30BBF1D4" w14:textId="1DAE09E0" w:rsidR="00EF0D2B" w:rsidRPr="00CF051B" w:rsidRDefault="00EF0D2B" w:rsidP="00CF051B">
      <w:pPr>
        <w:tabs>
          <w:tab w:val="left" w:pos="5710"/>
        </w:tabs>
        <w:spacing w:before="60" w:after="60" w:line="264" w:lineRule="auto"/>
        <w:ind w:firstLine="720"/>
        <w:jc w:val="both"/>
        <w:rPr>
          <w:lang w:val="da-DK"/>
        </w:rPr>
      </w:pPr>
      <w:r w:rsidRPr="00CF051B">
        <w:rPr>
          <w:lang w:val="da-DK"/>
        </w:rPr>
        <w:t xml:space="preserve">Bên cạnh đó, công tác huy động xã hội hóa nguồn lực từ các tổ chức, doanh nghiệp nhằm hỗ trợ, sửa chữa nhà ở cho người có công, người nghèo và các đối tượng có hoàn cảnh khó khăn được thực hiện tốt. </w:t>
      </w:r>
      <w:r w:rsidR="001074E9" w:rsidRPr="00CF051B">
        <w:rPr>
          <w:lang w:val="da-DK"/>
        </w:rPr>
        <w:t>Chỉ tính riêng trong năm 2021, 2022 và 10 tháng đầu năm 2023 toàn tỉnh đã huy động hỗ trợ xây dựng 65 nhà văn hóa cộng đồng và hỗ trợ xây dựng mới 6.125 nhà ở cho người có công, hộ nghèo, hộ có hoàn cảnh khó khăn và hộ bị thiệt hại do thiên tai, với tổng kinh phí thực hiện gần 553 tỷ đồng. Riêng huyện Thạch Hà được phê duyệt hỗ trợ xây dựng 02 nhà văn hóa cộng đồng và 597 nhà ở từ nguồn xã hội hóa, tổng số tiền 46 tỷ 161 triệu</w:t>
      </w:r>
      <w:r w:rsidR="002F6339" w:rsidRPr="00CF051B">
        <w:rPr>
          <w:lang w:val="da-DK"/>
        </w:rPr>
        <w:t xml:space="preserve"> </w:t>
      </w:r>
      <w:r w:rsidR="001074E9" w:rsidRPr="00CF051B">
        <w:rPr>
          <w:lang w:val="da-DK"/>
        </w:rPr>
        <w:t>đồng.</w:t>
      </w:r>
      <w:r w:rsidRPr="00CF051B">
        <w:rPr>
          <w:lang w:val="da-DK"/>
        </w:rPr>
        <w:t xml:space="preserve"> </w:t>
      </w:r>
    </w:p>
    <w:p w14:paraId="3539166D" w14:textId="4125F809" w:rsidR="00EF0D2B" w:rsidRPr="00CF051B" w:rsidRDefault="00EF0D2B" w:rsidP="00CF051B">
      <w:pPr>
        <w:tabs>
          <w:tab w:val="left" w:pos="5710"/>
        </w:tabs>
        <w:spacing w:before="60" w:after="60" w:line="264" w:lineRule="auto"/>
        <w:ind w:firstLine="720"/>
        <w:jc w:val="both"/>
        <w:rPr>
          <w:spacing w:val="-4"/>
          <w:lang w:val="da-DK"/>
        </w:rPr>
      </w:pPr>
      <w:r w:rsidRPr="00CF051B">
        <w:rPr>
          <w:spacing w:val="-4"/>
          <w:lang w:val="da-DK"/>
        </w:rPr>
        <w:t xml:space="preserve">Đồng thời, tại Văn bản số 90-CV/VPTU ngày 05/02/2021 của Văn phòng Tỉnh ủy truyền đạt ý kiến của Trưởng </w:t>
      </w:r>
      <w:r w:rsidR="00E27419" w:rsidRPr="00CF051B">
        <w:rPr>
          <w:spacing w:val="-4"/>
          <w:lang w:val="da-DK"/>
        </w:rPr>
        <w:t>B</w:t>
      </w:r>
      <w:r w:rsidRPr="00CF051B">
        <w:rPr>
          <w:spacing w:val="-4"/>
          <w:lang w:val="da-DK"/>
        </w:rPr>
        <w:t xml:space="preserve">an chỉ đạo 22 tỉnh chỉ đạo các địa phương xem xét trích ngân sách hỗ trợ các đối tượng sửa chữa nhà ở; vì vậy, yêu cầu UBND huyện Thạch Hà tiếp tục rà soát, bố trí kinh phí từ ngân sách địa phương, Quỹ đền ơn đáp nghĩa hoặc tiếp tục huy động nguồn lực kinh phí từ nguồn xã hội hóa để hỗ trợ đối tượng sửa chữa nhà ở theo chỉ đạo của Trưởng </w:t>
      </w:r>
      <w:r w:rsidR="00E27419" w:rsidRPr="00CF051B">
        <w:rPr>
          <w:spacing w:val="-4"/>
          <w:lang w:val="da-DK"/>
        </w:rPr>
        <w:t>B</w:t>
      </w:r>
      <w:r w:rsidRPr="00CF051B">
        <w:rPr>
          <w:spacing w:val="-4"/>
          <w:lang w:val="da-DK"/>
        </w:rPr>
        <w:t xml:space="preserve">an chỉ đạo 22 tỉnh. </w:t>
      </w:r>
    </w:p>
    <w:p w14:paraId="6A1E2737" w14:textId="0F0A9CE4" w:rsidR="00EF0D2B" w:rsidRPr="00CF051B" w:rsidRDefault="001074E9" w:rsidP="00CF051B">
      <w:pPr>
        <w:tabs>
          <w:tab w:val="left" w:pos="5710"/>
        </w:tabs>
        <w:spacing w:before="60" w:after="60" w:line="264" w:lineRule="auto"/>
        <w:ind w:firstLine="720"/>
        <w:jc w:val="both"/>
        <w:rPr>
          <w:lang w:val="da-DK"/>
        </w:rPr>
      </w:pPr>
      <w:r w:rsidRPr="00CF051B">
        <w:rPr>
          <w:lang w:val="da-DK"/>
        </w:rPr>
        <w:t>Hiện nay, tỉnh Hà Tĩnh đang tiếp tục triển khai hỗ trợ xây dựng gần 2.000 nhà ở cho người có công, hộ nghèo, hộ bị ảnh hưởng thiên tai, trong đó 1.000 nhà do Bộ Công an tài trợ, 757 nhà do Ủy ban Mặt trận Tổ quốc tỉnh tham mưu từ nguồn cứu trợ tỉnh, 128 nhà ở từ nguồn xã hội hóa của Ban chỉ đạo 22 tỉnh, theo đó Thạch Hà được phân bổ 193 nhà, là một trong những địa phương được quan tâm trong toàn tỉnh.</w:t>
      </w:r>
      <w:r w:rsidR="00EF0D2B" w:rsidRPr="00CF051B">
        <w:rPr>
          <w:lang w:val="da-DK"/>
        </w:rPr>
        <w:t xml:space="preserve"> </w:t>
      </w:r>
    </w:p>
    <w:p w14:paraId="21D35E18" w14:textId="68A9476F" w:rsidR="00BA5E1A" w:rsidRPr="00CF051B" w:rsidRDefault="00EF0D2B" w:rsidP="00CF051B">
      <w:pPr>
        <w:tabs>
          <w:tab w:val="left" w:pos="5710"/>
        </w:tabs>
        <w:spacing w:before="60" w:after="60" w:line="264" w:lineRule="auto"/>
        <w:ind w:firstLine="720"/>
        <w:jc w:val="both"/>
        <w:rPr>
          <w:lang w:val="da-DK"/>
        </w:rPr>
      </w:pPr>
      <w:r w:rsidRPr="00CF051B">
        <w:rPr>
          <w:lang w:val="da-DK"/>
        </w:rPr>
        <w:t xml:space="preserve">Như vậy, khẳng định tất cả những người có công với Cách mạng có khó khăn về nhà ở trên địa bàn Hà Tĩnh đều được cấp ủy, chính quyền các cấp, đặc biệt là Ban Chỉ đạo 22 tỉnh xem xét hỗ trợ xây dựng mới. Riêng sửa chữa, hiện nay, thực hiện chủ trương hỗ trợ xây dựng mới hoặc cải tạo, sửa chữa nhà ở đối với người có công có nhà ở tạm hoặc nhà ở bị hư hỏng nặng theo Điều 102 Nghị định 131/2021/NĐ-CP ngày 30/12/2021 của Chính phủ quy định chi tiết và biện pháp thi hành Pháp lệnh </w:t>
      </w:r>
      <w:r w:rsidR="00E27419" w:rsidRPr="00CF051B">
        <w:rPr>
          <w:lang w:val="da-DK"/>
        </w:rPr>
        <w:t>Ư</w:t>
      </w:r>
      <w:r w:rsidRPr="00CF051B">
        <w:rPr>
          <w:lang w:val="da-DK"/>
        </w:rPr>
        <w:t xml:space="preserve">u đãi người có công với cách mạng; Bộ Xây dựng đang dự thảo Quyết định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w:t>
      </w:r>
      <w:r w:rsidRPr="00CF051B">
        <w:rPr>
          <w:lang w:val="da-DK"/>
        </w:rPr>
        <w:lastRenderedPageBreak/>
        <w:t>ngân sách địa phương (đã lấy ý kiến góp ý của các Bộ, ngành, địa phương). Khi Thủ tướng Chính phủ ban hành Quyết định</w:t>
      </w:r>
      <w:r w:rsidR="00E27419" w:rsidRPr="00CF051B">
        <w:rPr>
          <w:lang w:val="da-DK"/>
        </w:rPr>
        <w:t>,</w:t>
      </w:r>
      <w:r w:rsidRPr="00CF051B">
        <w:rPr>
          <w:lang w:val="da-DK"/>
        </w:rPr>
        <w:t xml:space="preserve"> UBND tỉnh sẽ chỉ đạo các sở, ngành, địa phương liên quan nghiên cứu, tham mưu triển khai Chương trình hỗ trợ xây mới hoặc cải tạo, sửa chữa nhà cho đối tượng người có công với cách mạng, thân nhân liệt sỹ theo quy định.</w:t>
      </w:r>
    </w:p>
    <w:p w14:paraId="44CD94E3" w14:textId="086048D5" w:rsidR="00223EFE" w:rsidRPr="00CF051B" w:rsidRDefault="007B1062" w:rsidP="00CF051B">
      <w:pPr>
        <w:tabs>
          <w:tab w:val="left" w:pos="5710"/>
        </w:tabs>
        <w:spacing w:before="60" w:after="60" w:line="264" w:lineRule="auto"/>
        <w:ind w:firstLine="720"/>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5.</w:t>
      </w:r>
      <w:r w:rsidR="00223EFE" w:rsidRPr="00CF051B">
        <w:rPr>
          <w:lang w:val="da-DK"/>
        </w:rPr>
        <w:t xml:space="preserve"> Hiện nay người tham gia bảo hiểm xã hội trong lĩnh vực nông, lâm, ngư nghiệp được hỗ trợ theo Nghị quyết số 72/NQ-HĐND ngày 15/7/2022 của HĐND tỉnh quy định một số chính sách giảm nghèo đảm bảo an sinh xã hội trên địa bàn tỉnh Hà Tĩnh giai đoạn 2022-2025 trên địa bàn huyện Hương Sơn chỉ đạt tỷ lệ 20%. Đề nghị tỉnh nghiên cứu nâng mức hỗ trợ để tăng tỷ lệ người tham gia (Cử tri huyện Hương Sơn).</w:t>
      </w:r>
    </w:p>
    <w:p w14:paraId="1DD59DF6" w14:textId="77777777" w:rsidR="00BA5E1A" w:rsidRPr="00CF051B" w:rsidRDefault="00BA5E1A" w:rsidP="00CF051B">
      <w:pPr>
        <w:tabs>
          <w:tab w:val="left" w:pos="5710"/>
        </w:tabs>
        <w:spacing w:before="60" w:after="60" w:line="264" w:lineRule="auto"/>
        <w:ind w:firstLine="720"/>
        <w:jc w:val="both"/>
        <w:rPr>
          <w:b/>
          <w:i/>
          <w:lang w:val="da-DK"/>
        </w:rPr>
      </w:pPr>
      <w:r w:rsidRPr="00CF051B">
        <w:rPr>
          <w:b/>
          <w:i/>
          <w:lang w:val="da-DK"/>
        </w:rPr>
        <w:t>Trả lời:</w:t>
      </w:r>
    </w:p>
    <w:p w14:paraId="2719A383" w14:textId="77777777" w:rsidR="00EF0D2B" w:rsidRPr="00CF051B" w:rsidRDefault="00EF0D2B" w:rsidP="00CF051B">
      <w:pPr>
        <w:spacing w:before="60" w:after="60" w:line="264" w:lineRule="auto"/>
        <w:ind w:firstLine="720"/>
        <w:jc w:val="both"/>
        <w:rPr>
          <w:lang w:val="da-DK"/>
        </w:rPr>
      </w:pPr>
      <w:r w:rsidRPr="00CF051B">
        <w:rPr>
          <w:lang w:val="da-DK"/>
        </w:rPr>
        <w:t xml:space="preserve">- Sau 01 năm thực hiện Nghị quyết số 72/2022/NQ-HĐND có 52.861 người được hỗ trợ kinh phí tham gia bảo hiểm xã hội với tổng kinh phí hơn 50.236 triệu đồng, trong đó: ngân sách Trung ương: 17.764 triệu đồng, ngân sách địa phương 32.472 triệu đồng. </w:t>
      </w:r>
    </w:p>
    <w:p w14:paraId="1DA29476" w14:textId="4126692E" w:rsidR="00EF0D2B" w:rsidRPr="00CF051B" w:rsidRDefault="00EF0D2B" w:rsidP="00CF051B">
      <w:pPr>
        <w:spacing w:before="60" w:after="60" w:line="264" w:lineRule="auto"/>
        <w:ind w:firstLine="720"/>
        <w:jc w:val="both"/>
        <w:rPr>
          <w:lang w:val="da-DK"/>
        </w:rPr>
      </w:pPr>
      <w:r w:rsidRPr="00CF051B">
        <w:rPr>
          <w:lang w:val="da-DK"/>
        </w:rPr>
        <w:t xml:space="preserve">- Tính đến 30/6/2023 tổng số người tham gia BHXH toàn tỉnh: 152.164 người, tỷ lệ bao phủ BHXH: 22,1% lực lượng lao động trong độ tuổi lao động, Trong đó, số người cùng tham gia BHXH bắt buộc là: 96.983 người (bao gồm: 40.744 người trong khu vực hành chính nhà nước; 51.944 người lao động trong các doanh nghiệp, hợp tác xã, cơ sở sản xuất kinh doanh và 4.295 người tham gia là lực lượng vũ trang quân đội và công an); số người tham gia BHXH tự nguyện: 55.181 người, đạt tỷ lệ bao phủ 8% lực lượng lao động trong độ tuổi lao động. Quy mô lao động tham gia BHXH tự nguyện tăng 40.000 người so với năm 2020. Hiện nay, ngoài chính sách của Trung ương hỗ trợ 10%, chính sách của tỉnh hỗ trợ 20%, đã có 4 địa phương ban hành chính sách hỗ trợ người lao động 10% mức đóng BHXH tự nguyện đó là: Huyện Hương Sơn, huyện Đức Thọ, thị xã Kỳ Anh và thị xã Hồng Lĩnh. Riêng trên địa bàn huyện Hương Sơn hiện có 11.347 người tham gia BHXH, tỷ lệ bao phủ đạt 17,7%. Trong đó: </w:t>
      </w:r>
      <w:r w:rsidR="00E27419" w:rsidRPr="00CF051B">
        <w:rPr>
          <w:lang w:val="da-DK"/>
        </w:rPr>
        <w:t xml:space="preserve">số </w:t>
      </w:r>
      <w:r w:rsidRPr="00CF051B">
        <w:rPr>
          <w:lang w:val="da-DK"/>
        </w:rPr>
        <w:t xml:space="preserve">người tham gia BHXH bắt buộc 5.362 người, chiếm tỷ lệ 8,7% (bao gồm 2.956 người trong khu vực hành chính nhà nước; 2.410 người lao động trong các doanh nghiệp, hợp tác xã, cơ sở sản xuất kinh doanh và 172 người là lực lượng vũ trang quân đội, công an); số người tham gia BHXH tự nguyện 5.813 người (chiếm 9%). Mức hỗ trợ người dân tham gia bảo biểm xã hội tự nguyện hàng năm trên địa bàn huyện Hương Sơn là 5.524,4 triệu đồng (Trung ương 1.381,1 triệu đồng; ngân sách tỉnh hỗ trợ 2.762,2 triệu đồng; ngân sách huyện hỗ trợ 1.381,1 triệu đồng). </w:t>
      </w:r>
    </w:p>
    <w:p w14:paraId="01262B5E" w14:textId="77777777" w:rsidR="00EF0D2B" w:rsidRPr="00CF051B" w:rsidRDefault="00EF0D2B" w:rsidP="00CF051B">
      <w:pPr>
        <w:spacing w:before="60" w:after="60" w:line="264" w:lineRule="auto"/>
        <w:ind w:firstLine="720"/>
        <w:jc w:val="both"/>
        <w:rPr>
          <w:lang w:val="da-DK"/>
        </w:rPr>
      </w:pPr>
      <w:r w:rsidRPr="00CF051B">
        <w:rPr>
          <w:lang w:val="da-DK"/>
        </w:rPr>
        <w:t xml:space="preserve">Ngoài việc trích ngân sách địa phương để hỗ trợ cho các chương trình đảm bảo an sinh cho người dân, bình quân hàng năm Tỉnh còn bố trí hơn 21.648 triệu đồng để hỗ trợ người dân tham gia bảo hiểm xã hội tự nguyện. Nguồn kinh phí này khá lớn so với điều kiện kinh tế, xã hội hiện nay của Tỉnh. Vì vậy, việc nâng </w:t>
      </w:r>
      <w:r w:rsidRPr="00CF051B">
        <w:rPr>
          <w:lang w:val="da-DK"/>
        </w:rPr>
        <w:lastRenderedPageBreak/>
        <w:t xml:space="preserve">mức hỗ trợ đóng BHXH tự nguyện từ nguồn ngân sách địa phương là áp lực rất lớn với tỉnh ta. </w:t>
      </w:r>
    </w:p>
    <w:p w14:paraId="305A66FA" w14:textId="77777777" w:rsidR="00EF0D2B" w:rsidRPr="00CF051B" w:rsidRDefault="00EF0D2B" w:rsidP="00CF051B">
      <w:pPr>
        <w:spacing w:before="60" w:after="60" w:line="264" w:lineRule="auto"/>
        <w:ind w:firstLine="720"/>
        <w:jc w:val="both"/>
        <w:rPr>
          <w:lang w:val="da-DK"/>
        </w:rPr>
      </w:pPr>
      <w:r w:rsidRPr="00CF051B">
        <w:rPr>
          <w:lang w:val="da-DK"/>
        </w:rPr>
        <w:t xml:space="preserve">Để khắc phục những tồn tại, nhằm tăng tỷ lệ bao phủ BHXH tự nguyện, UBND tỉnh đã có văn bản chỉ đạo các sở, ban, ngành có liên quan và UBND các huyện, thành phố, thị xã dồn sức, tập trung đẩy mạnh các hoạt động tuyên truyền, vận động đến tận người dân. Một số hoạt động trọng tâm đang được các địa phương triển khai, thực hiện như: </w:t>
      </w:r>
    </w:p>
    <w:p w14:paraId="172D56A5" w14:textId="741ABB8E" w:rsidR="00EF0D2B" w:rsidRPr="00CF051B" w:rsidRDefault="00EF0D2B" w:rsidP="00CF051B">
      <w:pPr>
        <w:spacing w:before="60" w:after="60" w:line="264" w:lineRule="auto"/>
        <w:ind w:firstLine="720"/>
        <w:jc w:val="both"/>
        <w:rPr>
          <w:lang w:val="da-DK"/>
        </w:rPr>
      </w:pPr>
      <w:r w:rsidRPr="00CF051B">
        <w:rPr>
          <w:lang w:val="da-DK"/>
        </w:rPr>
        <w:t>(1) Tập trung đẩy mạnh việc tổ chức các hội nghị tư vấn, tuyên truyền về chính sách BHXH tự nguyện và đổi mới hình thức tuyên truyền theo hướng phù hợp với từng nhóm, từng đối tượng để người dân hiểu đúng, hiểu đầy đủ ý nghĩa của việc tham gia BHXH tự nguyện</w:t>
      </w:r>
      <w:r w:rsidR="00877C39" w:rsidRPr="00CF051B">
        <w:rPr>
          <w:lang w:val="da-DK"/>
        </w:rPr>
        <w:t>,</w:t>
      </w:r>
      <w:r w:rsidRPr="00CF051B">
        <w:rPr>
          <w:lang w:val="da-DK"/>
        </w:rPr>
        <w:t xml:space="preserve"> đồng thời tổ chức rà soát các đối tượng hộ nông, lâm, ngư nghiệp có mức sống trung bình để có kế hoạch vận động tham gia giảm trừ theo mức đóng do Nhà nước quy định. </w:t>
      </w:r>
    </w:p>
    <w:p w14:paraId="4161C468" w14:textId="77777777" w:rsidR="00EF0D2B" w:rsidRPr="00CF051B" w:rsidRDefault="00EF0D2B" w:rsidP="00CF051B">
      <w:pPr>
        <w:spacing w:before="60" w:after="60" w:line="264" w:lineRule="auto"/>
        <w:ind w:firstLine="720"/>
        <w:jc w:val="both"/>
        <w:rPr>
          <w:lang w:val="da-DK"/>
        </w:rPr>
      </w:pPr>
      <w:r w:rsidRPr="00CF051B">
        <w:rPr>
          <w:lang w:val="da-DK"/>
        </w:rPr>
        <w:t xml:space="preserve">(2) Củng cố, kiện toàn Ban Chỉ đạo phát triển đối tượng tham gia bảo biểm và phân công thành viên Ban Chỉ đạo phụ trách từng địa bàn. Định kỳ hàng quý tổ chức giao ban Ban chỉ đạo cùng với các nhân viên thu của các tổ chức dịch vụ thu để đánh giá tiến độ đạt được, kịp thời tháo gỡ những khó khăn, vướng mắc để đảm bảo thực hiện hoàn thành chỉ tiêu đề ra. </w:t>
      </w:r>
    </w:p>
    <w:p w14:paraId="5EB89E69" w14:textId="77777777" w:rsidR="00BA5E1A" w:rsidRPr="00CF051B" w:rsidRDefault="00EF0D2B" w:rsidP="00CF051B">
      <w:pPr>
        <w:spacing w:before="60" w:after="60" w:line="264" w:lineRule="auto"/>
        <w:ind w:firstLine="720"/>
        <w:jc w:val="both"/>
        <w:rPr>
          <w:b/>
          <w:i/>
          <w:lang w:val="da-DK"/>
        </w:rPr>
      </w:pPr>
      <w:r w:rsidRPr="00CF051B">
        <w:rPr>
          <w:lang w:val="da-DK"/>
        </w:rPr>
        <w:t>(3) Kịp thời khen thưởng những tập thể, cá nhân đạt thành tích xuất sắc trong việc vận động người dân tham gia BHYT, BHXH tự nguyện.</w:t>
      </w:r>
    </w:p>
    <w:p w14:paraId="6BA21562" w14:textId="129C0AA4" w:rsidR="00223EFE" w:rsidRPr="00CF051B" w:rsidRDefault="007B1062" w:rsidP="00CF051B">
      <w:pPr>
        <w:tabs>
          <w:tab w:val="left" w:pos="5710"/>
        </w:tabs>
        <w:spacing w:before="60" w:after="60" w:line="264" w:lineRule="auto"/>
        <w:ind w:firstLine="720"/>
        <w:jc w:val="both"/>
        <w:rPr>
          <w:lang w:val="da-DK"/>
        </w:rPr>
      </w:pPr>
      <w:r w:rsidRPr="00CF051B">
        <w:rPr>
          <w:b/>
          <w:lang w:val="da-DK"/>
        </w:rPr>
        <w:t>Câu</w:t>
      </w:r>
      <w:r w:rsidR="00727F61" w:rsidRPr="00CF051B">
        <w:rPr>
          <w:b/>
          <w:lang w:val="da-DK"/>
        </w:rPr>
        <w:t xml:space="preserve"> hỏi</w:t>
      </w:r>
      <w:r w:rsidRPr="00CF051B">
        <w:rPr>
          <w:b/>
          <w:lang w:val="da-DK"/>
        </w:rPr>
        <w:t xml:space="preserve"> </w:t>
      </w:r>
      <w:r w:rsidR="00223EFE" w:rsidRPr="00CF051B">
        <w:rPr>
          <w:b/>
          <w:lang w:val="da-DK"/>
        </w:rPr>
        <w:t>6.</w:t>
      </w:r>
      <w:r w:rsidR="00223EFE" w:rsidRPr="00CF051B">
        <w:rPr>
          <w:lang w:val="da-DK"/>
        </w:rPr>
        <w:t xml:space="preserve"> Đề nghị tỉnh sớm thống nhất mô hình tổ</w:t>
      </w:r>
      <w:r w:rsidR="004C452D" w:rsidRPr="00CF051B">
        <w:rPr>
          <w:lang w:val="da-DK"/>
        </w:rPr>
        <w:t xml:space="preserve"> chức Trung tâm y tế cấp huyện.</w:t>
      </w:r>
    </w:p>
    <w:p w14:paraId="441B3861" w14:textId="77777777" w:rsidR="004C452D" w:rsidRPr="00CF051B" w:rsidRDefault="004C452D" w:rsidP="00CF051B">
      <w:pPr>
        <w:tabs>
          <w:tab w:val="left" w:pos="5710"/>
        </w:tabs>
        <w:spacing w:before="60" w:after="60" w:line="264" w:lineRule="auto"/>
        <w:ind w:firstLine="720"/>
        <w:jc w:val="both"/>
        <w:rPr>
          <w:b/>
          <w:i/>
          <w:lang w:val="da-DK"/>
        </w:rPr>
      </w:pPr>
      <w:r w:rsidRPr="00CF051B">
        <w:rPr>
          <w:b/>
          <w:i/>
          <w:lang w:val="da-DK"/>
        </w:rPr>
        <w:t xml:space="preserve">Trả lời: </w:t>
      </w:r>
    </w:p>
    <w:p w14:paraId="58235FBC" w14:textId="6FC6F22C" w:rsidR="007B79D6" w:rsidRPr="00CF051B" w:rsidRDefault="007B79D6" w:rsidP="00CF051B">
      <w:pPr>
        <w:tabs>
          <w:tab w:val="left" w:pos="5710"/>
        </w:tabs>
        <w:spacing w:before="60" w:after="60" w:line="264" w:lineRule="auto"/>
        <w:ind w:firstLine="720"/>
        <w:jc w:val="both"/>
        <w:rPr>
          <w:spacing w:val="-2"/>
        </w:rPr>
      </w:pPr>
      <w:r w:rsidRPr="00CF051B">
        <w:rPr>
          <w:spacing w:val="-2"/>
        </w:rPr>
        <w:t xml:space="preserve">Thực hiện Thông báo kết luận số </w:t>
      </w:r>
      <w:r w:rsidRPr="00CF051B">
        <w:rPr>
          <w:spacing w:val="-2"/>
          <w:shd w:val="clear" w:color="auto" w:fill="FFFFFF"/>
        </w:rPr>
        <w:t>98-KL/TU ngày 26/9/2023 của Ban Thường vụ Tỉnh ủy</w:t>
      </w:r>
      <w:r w:rsidR="003E696E" w:rsidRPr="00CF051B">
        <w:rPr>
          <w:spacing w:val="-2"/>
          <w:shd w:val="clear" w:color="auto" w:fill="FFFFFF"/>
        </w:rPr>
        <w:t>,</w:t>
      </w:r>
      <w:r w:rsidR="003E696E" w:rsidRPr="00CF051B">
        <w:rPr>
          <w:spacing w:val="-2"/>
        </w:rPr>
        <w:t xml:space="preserve"> </w:t>
      </w:r>
      <w:r w:rsidRPr="00CF051B">
        <w:rPr>
          <w:spacing w:val="-2"/>
          <w:shd w:val="clear" w:color="auto" w:fill="FFFFFF"/>
        </w:rPr>
        <w:t>UBND tỉnh ban hành Văn bản</w:t>
      </w:r>
      <w:r w:rsidRPr="00CF051B">
        <w:rPr>
          <w:spacing w:val="-2"/>
        </w:rPr>
        <w:t xml:space="preserve"> số 5511/UBND-NC</w:t>
      </w:r>
      <w:r w:rsidRPr="00CF051B">
        <w:rPr>
          <w:spacing w:val="-2"/>
          <w:vertAlign w:val="subscript"/>
        </w:rPr>
        <w:t>2</w:t>
      </w:r>
      <w:r w:rsidRPr="00CF051B">
        <w:rPr>
          <w:spacing w:val="-2"/>
        </w:rPr>
        <w:t xml:space="preserve"> </w:t>
      </w:r>
      <w:r w:rsidR="003E696E" w:rsidRPr="00CF051B">
        <w:rPr>
          <w:spacing w:val="-2"/>
          <w:shd w:val="clear" w:color="auto" w:fill="FFFFFF"/>
        </w:rPr>
        <w:t>ngày 09/10/2023</w:t>
      </w:r>
      <w:r w:rsidR="003E696E" w:rsidRPr="00CF051B">
        <w:rPr>
          <w:spacing w:val="-2"/>
        </w:rPr>
        <w:t xml:space="preserve"> </w:t>
      </w:r>
      <w:r w:rsidRPr="00CF051B">
        <w:rPr>
          <w:spacing w:val="-2"/>
        </w:rPr>
        <w:t xml:space="preserve">về việc giao tham mưu thực hiện </w:t>
      </w:r>
      <w:r w:rsidR="003E696E" w:rsidRPr="00CF051B">
        <w:rPr>
          <w:spacing w:val="-2"/>
          <w:lang w:val="vi-VN"/>
        </w:rPr>
        <w:t xml:space="preserve">Đề án sắp xếp các đơn vị sự nghiệp y tế công lập thuộc thẩm quyền quản lý của </w:t>
      </w:r>
      <w:r w:rsidR="003E696E" w:rsidRPr="00CF051B">
        <w:rPr>
          <w:spacing w:val="-2"/>
          <w:lang w:val="da-DK"/>
        </w:rPr>
        <w:t>UBND</w:t>
      </w:r>
      <w:r w:rsidR="003E696E" w:rsidRPr="00CF051B">
        <w:rPr>
          <w:spacing w:val="-2"/>
          <w:lang w:val="vi-VN"/>
        </w:rPr>
        <w:t xml:space="preserve"> tỉnh</w:t>
      </w:r>
      <w:r w:rsidRPr="00CF051B">
        <w:rPr>
          <w:spacing w:val="-2"/>
          <w:shd w:val="clear" w:color="auto" w:fill="FFFFFF"/>
        </w:rPr>
        <w:t>. Theo đó, trong thời gian tới</w:t>
      </w:r>
      <w:r w:rsidRPr="00CF051B">
        <w:rPr>
          <w:spacing w:val="-2"/>
        </w:rPr>
        <w:t xml:space="preserve"> sẽ thực hiện việc sáp nhập Bệnh viện Đa khoa cấp huyện và Trung tâm Y tế cấp huyện thành 01 đơn vị (trừ thị xã Kỳ Anh) và chuyển về UBND cấp huyện quản lý.</w:t>
      </w:r>
    </w:p>
    <w:p w14:paraId="5BF91C21" w14:textId="77777777" w:rsidR="004C452D" w:rsidRPr="00CF051B" w:rsidRDefault="004C452D" w:rsidP="00CF051B">
      <w:pPr>
        <w:tabs>
          <w:tab w:val="left" w:pos="5710"/>
        </w:tabs>
        <w:spacing w:before="60" w:after="60" w:line="264" w:lineRule="auto"/>
        <w:ind w:firstLine="720"/>
        <w:jc w:val="both"/>
        <w:rPr>
          <w:lang w:val="da-DK"/>
        </w:rPr>
      </w:pPr>
      <w:r w:rsidRPr="00CF051B">
        <w:rPr>
          <w:lang w:val="da-DK"/>
        </w:rPr>
        <w:t>- Xem xét, tiếp tục có chính sách hỗ trợ bảo hiểm y tế cho dân tộc Lào tại xã Phú Gia, huyện Hương Khê (Cử tri huyện Hương Khê).</w:t>
      </w:r>
    </w:p>
    <w:p w14:paraId="7EB90769" w14:textId="77777777" w:rsidR="004C452D" w:rsidRPr="00CF051B" w:rsidRDefault="004C452D" w:rsidP="00CF051B">
      <w:pPr>
        <w:tabs>
          <w:tab w:val="left" w:pos="5710"/>
        </w:tabs>
        <w:spacing w:before="60" w:after="60" w:line="264" w:lineRule="auto"/>
        <w:ind w:firstLine="720"/>
        <w:jc w:val="both"/>
        <w:rPr>
          <w:b/>
          <w:i/>
          <w:lang w:val="da-DK"/>
        </w:rPr>
      </w:pPr>
      <w:r w:rsidRPr="00CF051B">
        <w:rPr>
          <w:b/>
          <w:i/>
          <w:lang w:val="da-DK"/>
        </w:rPr>
        <w:t>Trả lời:</w:t>
      </w:r>
    </w:p>
    <w:p w14:paraId="1B5E36CA" w14:textId="13231BDF" w:rsidR="00EF0D2B" w:rsidRPr="00CF051B" w:rsidRDefault="00EF0D2B" w:rsidP="00CF051B">
      <w:pPr>
        <w:tabs>
          <w:tab w:val="left" w:pos="5710"/>
        </w:tabs>
        <w:spacing w:before="60" w:after="60" w:line="264" w:lineRule="auto"/>
        <w:ind w:firstLine="720"/>
        <w:jc w:val="both"/>
        <w:rPr>
          <w:iCs/>
          <w:lang w:val="da-DK"/>
        </w:rPr>
      </w:pPr>
      <w:r w:rsidRPr="00CF051B">
        <w:rPr>
          <w:lang w:val="da-DK"/>
        </w:rPr>
        <w:t>Kể từ ngày 1/7/2021</w:t>
      </w:r>
      <w:r w:rsidR="00E27419" w:rsidRPr="00CF051B">
        <w:rPr>
          <w:lang w:val="da-DK"/>
        </w:rPr>
        <w:t>,</w:t>
      </w:r>
      <w:r w:rsidRPr="00CF051B">
        <w:rPr>
          <w:lang w:val="da-DK"/>
        </w:rPr>
        <w:t xml:space="preserve"> người dân tộc thiểu số tại xã Phú Gia, xã Hương Trạch, huyện Hương Khê không tiếp tục hưởng chính sách BHYT hỗ trợ theo quy định tại Quyết định 861/QĐ-TTg ngày 04/6/2021 của Thủ tướng Chính phủ </w:t>
      </w:r>
      <w:r w:rsidRPr="00CF051B">
        <w:rPr>
          <w:iCs/>
          <w:lang w:val="da-DK"/>
        </w:rPr>
        <w:t>do theo Quyết định nêu trên thì tỉnh Hà Tĩnh không có xã nào thuộc khu vực I, II, III.</w:t>
      </w:r>
    </w:p>
    <w:p w14:paraId="332A9CA9" w14:textId="70D6BE4F" w:rsidR="009F7A51" w:rsidRPr="00CF051B" w:rsidRDefault="00EF0D2B" w:rsidP="00CF051B">
      <w:pPr>
        <w:tabs>
          <w:tab w:val="left" w:pos="5710"/>
        </w:tabs>
        <w:spacing w:before="60" w:after="60" w:line="264" w:lineRule="auto"/>
        <w:ind w:firstLine="720"/>
        <w:jc w:val="both"/>
        <w:rPr>
          <w:b/>
          <w:i/>
          <w:lang w:val="da-DK"/>
        </w:rPr>
      </w:pPr>
      <w:r w:rsidRPr="00CF051B">
        <w:rPr>
          <w:lang w:val="da-DK"/>
        </w:rPr>
        <w:t xml:space="preserve">Tuy </w:t>
      </w:r>
      <w:r w:rsidR="00877C39" w:rsidRPr="00CF051B">
        <w:rPr>
          <w:lang w:val="da-DK"/>
        </w:rPr>
        <w:t>vậy</w:t>
      </w:r>
      <w:r w:rsidR="00E27419" w:rsidRPr="00CF051B">
        <w:rPr>
          <w:lang w:val="da-DK"/>
        </w:rPr>
        <w:t>,</w:t>
      </w:r>
      <w:r w:rsidRPr="00CF051B">
        <w:rPr>
          <w:lang w:val="da-DK"/>
        </w:rPr>
        <w:t xml:space="preserve"> các hộ gia đình thuộc diện hộ nghèo, cận nghèo và các đối tượng khác được ngân sách nhà nước hỗ trợ đóng BHYT thuộc các địa bàn trên được </w:t>
      </w:r>
      <w:r w:rsidRPr="00CF051B">
        <w:rPr>
          <w:lang w:val="da-DK"/>
        </w:rPr>
        <w:lastRenderedPageBreak/>
        <w:t xml:space="preserve">hưởng chính sách hỗ trợ bảo hiểm y tế theo Nghị quyết số 177/2019/NQ-HĐND ngày 15/12/2019 về Chính sách hỗ trợ đối với người lao động tham gia bảo hiểm xã hội tự nguyện trên địa bàn tỉnh giai đoạn 2020-2025; Nghị quyết số 263/2020/NQ-HĐND ngày 08/12/2020 về quy định chính sách hỗ trợ đóng bảo hiểm y tế cho người cao tuổi và người thuộc hộ gia đình làm nông, lâm, ngư, diêm nghiệp có mức sống trung bình trên địa bàn tỉnh </w:t>
      </w:r>
      <w:r w:rsidRPr="00CF051B">
        <w:rPr>
          <w:i/>
          <w:lang w:val="da-DK"/>
        </w:rPr>
        <w:t>(Hiện tại là Nghị quyết số 72/2022/NQ-HĐND ngày 15/7/2022 quy định một số chính sách giảm nghèo và đảm bảo an sinh xã hội trên địa bàn tỉnh Hà Tĩnh giai đoạn 2022 - 2025)</w:t>
      </w:r>
      <w:r w:rsidRPr="00CF051B">
        <w:rPr>
          <w:lang w:val="vi-VN"/>
        </w:rPr>
        <w:t>.</w:t>
      </w:r>
    </w:p>
    <w:p w14:paraId="04C8BF50" w14:textId="4E4DE3DB" w:rsidR="00223EFE" w:rsidRPr="00CF051B" w:rsidRDefault="00EF0D2B" w:rsidP="00CF051B">
      <w:pPr>
        <w:tabs>
          <w:tab w:val="left" w:pos="5710"/>
        </w:tabs>
        <w:spacing w:before="60" w:after="60" w:line="264" w:lineRule="auto"/>
        <w:ind w:firstLine="720"/>
        <w:jc w:val="both"/>
        <w:rPr>
          <w:lang w:val="da-DK"/>
        </w:rPr>
      </w:pPr>
      <w:r w:rsidRPr="00CF051B">
        <w:rPr>
          <w:b/>
          <w:bCs/>
          <w:lang w:val="da-DK"/>
        </w:rPr>
        <w:t xml:space="preserve">Câu </w:t>
      </w:r>
      <w:r w:rsidR="00727F61" w:rsidRPr="00CF051B">
        <w:rPr>
          <w:b/>
          <w:bCs/>
          <w:lang w:val="da-DK"/>
        </w:rPr>
        <w:t xml:space="preserve">hỏi </w:t>
      </w:r>
      <w:r w:rsidR="00223EFE" w:rsidRPr="00CF051B">
        <w:rPr>
          <w:b/>
          <w:bCs/>
          <w:lang w:val="da-DK"/>
        </w:rPr>
        <w:t>7.</w:t>
      </w:r>
      <w:r w:rsidR="00223EFE" w:rsidRPr="00CF051B">
        <w:rPr>
          <w:lang w:val="da-DK"/>
        </w:rPr>
        <w:t xml:space="preserve"> Đề nghị tỉnh quan tâm hỗ trợ đầu tư máy móc, trang thiết bị cho Trung tâm Y tế Hồng Lĩnh; có giải pháp khắc phục tình trạng thiếu thuốc và các vật tư y tế hiện nay (Cử tri thị xã Hồng Lĩnh)</w:t>
      </w:r>
    </w:p>
    <w:p w14:paraId="24601138" w14:textId="77777777" w:rsidR="00AC2D5E" w:rsidRPr="00CF051B" w:rsidRDefault="00AC2D5E" w:rsidP="00CF051B">
      <w:pPr>
        <w:tabs>
          <w:tab w:val="left" w:pos="5710"/>
        </w:tabs>
        <w:spacing w:before="60" w:after="60" w:line="264" w:lineRule="auto"/>
        <w:ind w:firstLine="720"/>
        <w:jc w:val="both"/>
        <w:rPr>
          <w:b/>
          <w:i/>
          <w:lang w:val="da-DK"/>
        </w:rPr>
      </w:pPr>
      <w:r w:rsidRPr="00CF051B">
        <w:rPr>
          <w:b/>
          <w:i/>
          <w:lang w:val="da-DK"/>
        </w:rPr>
        <w:t xml:space="preserve">Trả lời: </w:t>
      </w:r>
    </w:p>
    <w:p w14:paraId="14814AD1" w14:textId="77777777" w:rsidR="00EF0D2B" w:rsidRPr="00CF051B" w:rsidRDefault="00EF0D2B" w:rsidP="00CF051B">
      <w:pPr>
        <w:tabs>
          <w:tab w:val="left" w:pos="5710"/>
        </w:tabs>
        <w:spacing w:before="60" w:after="60" w:line="264" w:lineRule="auto"/>
        <w:ind w:firstLine="720"/>
        <w:jc w:val="both"/>
        <w:rPr>
          <w:lang w:val="da-DK"/>
        </w:rPr>
      </w:pPr>
      <w:r w:rsidRPr="00CF051B">
        <w:rPr>
          <w:bCs/>
          <w:lang w:val="da-DK"/>
        </w:rPr>
        <w:t xml:space="preserve">- </w:t>
      </w:r>
      <w:r w:rsidRPr="00CF051B">
        <w:rPr>
          <w:bCs/>
          <w:lang w:val="vi-VN"/>
        </w:rPr>
        <w:t>Đ</w:t>
      </w:r>
      <w:r w:rsidRPr="00CF051B">
        <w:rPr>
          <w:lang w:val="da-DK"/>
        </w:rPr>
        <w:t>ề nghị tỉnh quan tâm hỗ trợ đầu tư máy móc, trang thiết bị cho Trung tâm Y tế (TTYT)</w:t>
      </w:r>
      <w:r w:rsidRPr="00CF051B">
        <w:rPr>
          <w:lang w:val="vi-VN"/>
        </w:rPr>
        <w:t xml:space="preserve"> thị xã</w:t>
      </w:r>
      <w:r w:rsidRPr="00CF051B">
        <w:rPr>
          <w:lang w:val="da-DK"/>
        </w:rPr>
        <w:t xml:space="preserve"> Hồng Lĩnh: </w:t>
      </w:r>
    </w:p>
    <w:p w14:paraId="3F1FF39D" w14:textId="77777777" w:rsidR="00EF0D2B" w:rsidRPr="00CF051B" w:rsidRDefault="00EF0D2B" w:rsidP="00CF051B">
      <w:pPr>
        <w:tabs>
          <w:tab w:val="left" w:pos="5710"/>
        </w:tabs>
        <w:spacing w:before="60" w:after="60" w:line="264" w:lineRule="auto"/>
        <w:ind w:firstLine="720"/>
        <w:jc w:val="both"/>
        <w:rPr>
          <w:lang w:val="vi-VN"/>
        </w:rPr>
      </w:pPr>
      <w:r w:rsidRPr="00CF051B">
        <w:rPr>
          <w:lang w:val="vi-VN"/>
        </w:rPr>
        <w:t xml:space="preserve">TTYT thị xã Hồng Lĩnh thuộc quản lý trực tiếp </w:t>
      </w:r>
      <w:r w:rsidRPr="00CF051B">
        <w:rPr>
          <w:shd w:val="clear" w:color="auto" w:fill="FFFFFF"/>
          <w:lang w:val="vi-VN"/>
        </w:rPr>
        <w:t xml:space="preserve">UBND thị xã Hồng Lĩnh trong đó có lĩnh vực tài chính. Do vậy, UBND tĩnh sẽ xem xét giao UBND thị xã Hồng Lĩnh </w:t>
      </w:r>
      <w:r w:rsidRPr="00CF051B">
        <w:rPr>
          <w:lang w:val="vi-VN"/>
        </w:rPr>
        <w:t xml:space="preserve">căn cứ vào tình hình thu, chi ngân sách của thị xã soát xét, hỗ trợ TTYT thị xã Hồng Lĩnh </w:t>
      </w:r>
      <w:r w:rsidRPr="00CF051B">
        <w:rPr>
          <w:shd w:val="clear" w:color="auto" w:fill="FFFFFF"/>
          <w:lang w:val="vi-VN"/>
        </w:rPr>
        <w:t>đầu tư máy móc, trang thiết bị theo quy định.</w:t>
      </w:r>
    </w:p>
    <w:p w14:paraId="47D1B702" w14:textId="0850364B" w:rsidR="00EF0D2B" w:rsidRPr="00CF051B" w:rsidRDefault="00EF0D2B" w:rsidP="00CF051B">
      <w:pPr>
        <w:tabs>
          <w:tab w:val="left" w:pos="5710"/>
        </w:tabs>
        <w:spacing w:before="60" w:after="60" w:line="264" w:lineRule="auto"/>
        <w:ind w:firstLine="720"/>
        <w:jc w:val="both"/>
        <w:rPr>
          <w:lang w:val="da-DK"/>
        </w:rPr>
      </w:pPr>
      <w:r w:rsidRPr="00CF051B">
        <w:rPr>
          <w:lang w:val="da-DK"/>
        </w:rPr>
        <w:t>Bên cạnh đó, UBND tỉnh đã có Quyết định số 2726/QĐ-UBND ngày 30/12/2022 giao dự toán ngân sách cho các đơn vị hành chính, sự nghiệp, các tổ chức, đơn vị cấp tỉnh năm 2023; theo đó kinh phí chính sách đối với lĩnh vực y tế công lập theo Nghị quyết số 71/2022/NQ-HĐND (</w:t>
      </w:r>
      <w:r w:rsidR="00877C39" w:rsidRPr="00CF051B">
        <w:rPr>
          <w:lang w:val="da-DK"/>
        </w:rPr>
        <w:t xml:space="preserve">bao </w:t>
      </w:r>
      <w:r w:rsidRPr="00CF051B">
        <w:rPr>
          <w:lang w:val="da-DK"/>
        </w:rPr>
        <w:t>gồm cả tăng cường cơ sở vật chất các cơ sở y tế) là 100,8 tỷ đồng. Hiện nay, UBND tỉnh đang chỉ đạo Sở Y tế tổng hợp báo cáo nhu cầu đầu tư trang thiết bị y tế năm 2023. Hiện tại, Sở Y tế đang thực hiện rà soát, tổng hợp nhu cầu của các đơn vị (</w:t>
      </w:r>
      <w:r w:rsidR="00877C39" w:rsidRPr="00CF051B">
        <w:rPr>
          <w:lang w:val="da-DK"/>
        </w:rPr>
        <w:t xml:space="preserve">trong </w:t>
      </w:r>
      <w:r w:rsidRPr="00CF051B">
        <w:rPr>
          <w:lang w:val="da-DK"/>
        </w:rPr>
        <w:t>đó có TTYT thị xã Hồng Lĩnh) để trình UBND tỉnh cấp kinh phí theo quy định</w:t>
      </w:r>
      <w:r w:rsidRPr="00CF051B">
        <w:rPr>
          <w:lang w:val="vi-VN"/>
        </w:rPr>
        <w:t>.</w:t>
      </w:r>
    </w:p>
    <w:p w14:paraId="5366B3EC" w14:textId="77777777" w:rsidR="00EF0D2B" w:rsidRPr="00CF051B" w:rsidRDefault="00EF0D2B" w:rsidP="00CF051B">
      <w:pPr>
        <w:spacing w:before="60" w:after="60" w:line="264" w:lineRule="auto"/>
        <w:ind w:firstLine="720"/>
        <w:jc w:val="both"/>
        <w:rPr>
          <w:rFonts w:eastAsiaTheme="minorHAnsi" w:cstheme="minorBidi"/>
          <w:szCs w:val="22"/>
          <w:lang w:val="vi-VN"/>
        </w:rPr>
      </w:pPr>
      <w:r w:rsidRPr="00CF051B">
        <w:rPr>
          <w:lang w:val="da-DK"/>
        </w:rPr>
        <w:t xml:space="preserve">- </w:t>
      </w:r>
      <w:r w:rsidRPr="00CF051B">
        <w:rPr>
          <w:rFonts w:eastAsiaTheme="minorHAnsi" w:cstheme="minorBidi"/>
          <w:bCs/>
          <w:szCs w:val="22"/>
          <w:lang w:val="da-DK"/>
        </w:rPr>
        <w:t>Có giải pháp khắc phục tình trạng thiếu thuốc và các vật tư y tế hiện nay</w:t>
      </w:r>
    </w:p>
    <w:p w14:paraId="438E483B" w14:textId="083F7ED7" w:rsidR="0039253E" w:rsidRPr="00CF051B" w:rsidRDefault="00EF0D2B" w:rsidP="00CF051B">
      <w:pPr>
        <w:spacing w:before="60" w:after="60" w:line="264" w:lineRule="auto"/>
        <w:ind w:firstLine="720"/>
        <w:jc w:val="both"/>
        <w:rPr>
          <w:spacing w:val="-2"/>
          <w:lang w:val="da-DK"/>
        </w:rPr>
      </w:pPr>
      <w:r w:rsidRPr="00CF051B">
        <w:rPr>
          <w:i/>
          <w:iCs/>
          <w:spacing w:val="-2"/>
          <w:lang w:val="da-DK"/>
        </w:rPr>
        <w:t>+ Về cung ứng thuốc:</w:t>
      </w:r>
      <w:r w:rsidRPr="00CF051B">
        <w:rPr>
          <w:spacing w:val="-2"/>
          <w:lang w:val="da-DK"/>
        </w:rPr>
        <w:t xml:space="preserve"> </w:t>
      </w:r>
      <w:r w:rsidR="00E27419" w:rsidRPr="00CF051B">
        <w:rPr>
          <w:spacing w:val="-2"/>
          <w:lang w:val="da-DK"/>
        </w:rPr>
        <w:t xml:space="preserve">việc </w:t>
      </w:r>
      <w:r w:rsidRPr="00CF051B">
        <w:rPr>
          <w:spacing w:val="-2"/>
          <w:lang w:val="da-DK"/>
        </w:rPr>
        <w:t xml:space="preserve">cung ứng thuốc cho các cơ sở y tế trên địa bàn tỉnh chủ yếu đang thực hiện theo kết quả đấu thầu thuốc tập trung cấp quốc gia và đàm phán giá do Trung tâm mua sắm thuốc tập trung quốc gia thực hiện và kết quả đấu thầu thuốc tập trung cấp địa phương do Sở Y tế thực hiện. </w:t>
      </w:r>
      <w:r w:rsidR="0039253E" w:rsidRPr="00CF051B">
        <w:rPr>
          <w:spacing w:val="-2"/>
          <w:lang w:val="da-DK"/>
        </w:rPr>
        <w:t>Hiện nay kết quả đấu thầu tập trung cấp quốc gia và địa phương đã cơ bản đáp ứng nhu cầu về thuốc phục vụ công tác khám bệnh, chữa</w:t>
      </w:r>
      <w:r w:rsidR="0039253E" w:rsidRPr="00CF051B">
        <w:rPr>
          <w:bCs/>
          <w:iCs/>
          <w:spacing w:val="-2"/>
        </w:rPr>
        <w:t xml:space="preserve"> bệnh tại đơn vị cụ thể: </w:t>
      </w:r>
      <w:r w:rsidR="0039253E" w:rsidRPr="00CF051B">
        <w:rPr>
          <w:bCs/>
          <w:iCs/>
          <w:spacing w:val="-2"/>
          <w:lang w:val="da-DK"/>
        </w:rPr>
        <w:t>Tổng hợp kết</w:t>
      </w:r>
      <w:r w:rsidR="0039253E" w:rsidRPr="00CF051B">
        <w:rPr>
          <w:bCs/>
          <w:iCs/>
          <w:spacing w:val="-2"/>
        </w:rPr>
        <w:t xml:space="preserve"> quả đấu thầu </w:t>
      </w:r>
      <w:r w:rsidR="0039253E" w:rsidRPr="00CF051B">
        <w:rPr>
          <w:bCs/>
          <w:iCs/>
          <w:spacing w:val="-2"/>
          <w:lang w:val="da-DK"/>
        </w:rPr>
        <w:t>cung ứng thuốc năm 2023 và năm 2024</w:t>
      </w:r>
      <w:r w:rsidR="0039253E" w:rsidRPr="00CF051B">
        <w:rPr>
          <w:bCs/>
          <w:iCs/>
          <w:spacing w:val="-2"/>
        </w:rPr>
        <w:t xml:space="preserve"> đối với gói thầu cung cấp thuốc hóa dược, gói thầu cung cấp thuốc dược liêu và thuốc cổ truyền (</w:t>
      </w:r>
      <w:r w:rsidR="00877C39" w:rsidRPr="00CF051B">
        <w:rPr>
          <w:bCs/>
          <w:iCs/>
          <w:spacing w:val="-2"/>
          <w:lang w:val="da-DK"/>
        </w:rPr>
        <w:t xml:space="preserve">kết </w:t>
      </w:r>
      <w:r w:rsidR="0039253E" w:rsidRPr="00CF051B">
        <w:rPr>
          <w:bCs/>
          <w:iCs/>
          <w:spacing w:val="-2"/>
          <w:lang w:val="da-DK"/>
        </w:rPr>
        <w:t xml:space="preserve">quả lần 01 tại </w:t>
      </w:r>
      <w:r w:rsidR="0039253E" w:rsidRPr="00CF051B">
        <w:rPr>
          <w:bCs/>
          <w:iCs/>
          <w:spacing w:val="-2"/>
        </w:rPr>
        <w:t>Quyết định số 109/QĐ-SYT ngày 23/02/2023</w:t>
      </w:r>
      <w:r w:rsidR="0039253E" w:rsidRPr="00CF051B">
        <w:rPr>
          <w:bCs/>
          <w:iCs/>
          <w:spacing w:val="-2"/>
          <w:lang w:val="da-DK"/>
        </w:rPr>
        <w:t>;</w:t>
      </w:r>
      <w:r w:rsidR="0039253E" w:rsidRPr="00CF051B">
        <w:rPr>
          <w:bCs/>
          <w:iCs/>
          <w:spacing w:val="-2"/>
        </w:rPr>
        <w:t xml:space="preserve"> Quyết định số 129/QĐ-SYT ngày 20/3/2023 của Sở Y tế</w:t>
      </w:r>
      <w:r w:rsidR="0039253E" w:rsidRPr="00CF051B">
        <w:rPr>
          <w:bCs/>
          <w:iCs/>
          <w:spacing w:val="-2"/>
          <w:lang w:val="da-DK"/>
        </w:rPr>
        <w:t xml:space="preserve"> và kết quả lần 02 tại Quyết định số 814/QĐ-SYT ngày 19/10/2023 của Sở Y tế</w:t>
      </w:r>
      <w:r w:rsidR="0039253E" w:rsidRPr="00CF051B">
        <w:rPr>
          <w:bCs/>
          <w:iCs/>
          <w:spacing w:val="-2"/>
        </w:rPr>
        <w:t xml:space="preserve">) 884 mặt hàng trúng thầu/1024 mặt hàng theo kế hoạch (86,3%), tổng tiền trúng thầu 730.371 triệu đồng. Vì vậy, hiện nay cơ bản đảm bảo đủ thuốc thiết yếu cho nhu cầu khám chữa bệnh BHYT của Nhân dân trên địa bàn </w:t>
      </w:r>
      <w:r w:rsidR="0039253E" w:rsidRPr="00CF051B">
        <w:rPr>
          <w:bCs/>
          <w:iCs/>
          <w:spacing w:val="-2"/>
        </w:rPr>
        <w:lastRenderedPageBreak/>
        <w:t>tỉnh. Trong trường hợp thiếu một số thuốc (như cử tri thị xã Hồng Lĩnh phản ánh), UBND tỉnh đã chỉ đạo Sở Y tế có Văn bản yêu cầu các đơn vị: (1) hướng dẫn các đơn vị rà soát, chủ động xin điều chuyển hoặc mua sắm đối với các thuốc còn thiếu để đáp ứng nhu cầu khám chữa bệnh trên địa bàn; (2) Các Bệnh viện/ TTYT đảm bảo cung ứng đủ thuốc cho các Trạm Y tế (TYT) để phục vụ Nhân dân khám, chữa bệnh BHYT trên địa bàn.</w:t>
      </w:r>
    </w:p>
    <w:p w14:paraId="0043CBF0" w14:textId="06F1BC4D" w:rsidR="00EF0D2B" w:rsidRPr="00CF051B" w:rsidRDefault="00EF0D2B" w:rsidP="00CF051B">
      <w:pPr>
        <w:spacing w:before="60" w:after="60" w:line="264" w:lineRule="auto"/>
        <w:ind w:firstLine="720"/>
        <w:jc w:val="both"/>
        <w:rPr>
          <w:bCs/>
          <w:iCs/>
        </w:rPr>
      </w:pPr>
      <w:r w:rsidRPr="00CF051B">
        <w:rPr>
          <w:bCs/>
          <w:iCs/>
          <w:lang w:val="vi-VN"/>
        </w:rPr>
        <w:t xml:space="preserve">+ </w:t>
      </w:r>
      <w:r w:rsidRPr="00CF051B">
        <w:rPr>
          <w:bCs/>
          <w:i/>
          <w:iCs/>
          <w:lang w:val="vi-VN"/>
        </w:rPr>
        <w:t>Về cung ứng vật tư y tế:</w:t>
      </w:r>
      <w:r w:rsidRPr="00CF051B">
        <w:rPr>
          <w:bCs/>
          <w:iCs/>
          <w:lang w:val="vi-VN"/>
        </w:rPr>
        <w:t xml:space="preserve"> </w:t>
      </w:r>
      <w:r w:rsidR="00E27419" w:rsidRPr="00CF051B">
        <w:rPr>
          <w:bCs/>
          <w:iCs/>
          <w:lang w:val="vi-VN"/>
        </w:rPr>
        <w:t xml:space="preserve">trước </w:t>
      </w:r>
      <w:r w:rsidRPr="00CF051B">
        <w:rPr>
          <w:bCs/>
          <w:iCs/>
          <w:lang w:val="vi-VN"/>
        </w:rPr>
        <w:t xml:space="preserve">đây, việc cung ứng vật tư y tế, hóa chất, sinh phẩm cho các cơ sở y tế trên địa bàn tỉnh theo 2 hình thức: Đấu thầu tập trung do Trung tâm Tư vấn và Dịch vụ tài chính công trực thuộc Sở Tài chính đấu thầu và đơn vị tự mua sắm. Qua thời gian triển khai việc đấu thầu tập trung đối với vật tư y tế, hóa chất, sinh phẩm, bên cạnh các kết quả đạt được thì còn một số </w:t>
      </w:r>
      <w:r w:rsidR="00877C39" w:rsidRPr="00CF051B">
        <w:rPr>
          <w:bCs/>
          <w:iCs/>
          <w:lang w:val="vi-VN"/>
        </w:rPr>
        <w:t>b</w:t>
      </w:r>
      <w:r w:rsidR="00877C39" w:rsidRPr="00CF051B">
        <w:rPr>
          <w:bCs/>
          <w:iCs/>
        </w:rPr>
        <w:t>ấ</w:t>
      </w:r>
      <w:r w:rsidR="00877C39" w:rsidRPr="00CF051B">
        <w:rPr>
          <w:bCs/>
          <w:iCs/>
          <w:lang w:val="vi-VN"/>
        </w:rPr>
        <w:t xml:space="preserve">t </w:t>
      </w:r>
      <w:r w:rsidRPr="00CF051B">
        <w:rPr>
          <w:bCs/>
          <w:iCs/>
          <w:lang w:val="vi-VN"/>
        </w:rPr>
        <w:t xml:space="preserve">cập như tiến độ đấu thầu tập trung chậm hoặc tỷ lệ trúng thầu thấp gây thiếu vật tư, hóa chất, sinh phẩm, ảnh hưởng trực tiếp tới công tác khám chữa bệnh và quyền lợi của bệnh nhân, cụ thể: </w:t>
      </w:r>
      <w:r w:rsidR="00E27419" w:rsidRPr="00CF051B">
        <w:rPr>
          <w:bCs/>
          <w:iCs/>
          <w:lang w:val="vi-VN"/>
        </w:rPr>
        <w:t xml:space="preserve">kết </w:t>
      </w:r>
      <w:r w:rsidRPr="00CF051B">
        <w:rPr>
          <w:bCs/>
          <w:iCs/>
          <w:lang w:val="vi-VN"/>
        </w:rPr>
        <w:t xml:space="preserve">quả đấu thầu tập trung vật tư y tế, hóa chất, sinh phẩm năm 2022 có 06/17 phần lựa chọn được nhà thầu trúng thầu, còn 11/17 phần không có nhà thầu dự thầu, </w:t>
      </w:r>
      <w:r w:rsidR="0039253E" w:rsidRPr="00CF051B">
        <w:rPr>
          <w:bCs/>
          <w:iCs/>
          <w:lang w:val="vi-VN"/>
        </w:rPr>
        <w:t xml:space="preserve">được Trung tâm Tư vấn và dịch vụ tài chính Hà Tĩnh đấu thầu lần </w:t>
      </w:r>
      <w:r w:rsidR="0039253E" w:rsidRPr="00CF051B">
        <w:rPr>
          <w:bCs/>
          <w:iCs/>
        </w:rPr>
        <w:t>0</w:t>
      </w:r>
      <w:r w:rsidR="0039253E" w:rsidRPr="00CF051B">
        <w:rPr>
          <w:bCs/>
          <w:iCs/>
          <w:lang w:val="vi-VN"/>
        </w:rPr>
        <w:t>2, có kết quả vào tháng 8-9/2023 (chậm 04 tháng so với kế hoạch).</w:t>
      </w:r>
      <w:r w:rsidRPr="00CF051B">
        <w:rPr>
          <w:bCs/>
          <w:iCs/>
          <w:lang w:val="vi-VN"/>
        </w:rPr>
        <w:t xml:space="preserve"> </w:t>
      </w:r>
    </w:p>
    <w:p w14:paraId="5678ABA6" w14:textId="1DA747F0" w:rsidR="0039253E" w:rsidRPr="00CF051B" w:rsidRDefault="0039253E" w:rsidP="00CF051B">
      <w:pPr>
        <w:spacing w:before="60" w:after="60" w:line="264" w:lineRule="auto"/>
        <w:ind w:firstLine="720"/>
        <w:jc w:val="both"/>
        <w:rPr>
          <w:bCs/>
          <w:iCs/>
        </w:rPr>
      </w:pPr>
      <w:r w:rsidRPr="00CF051B">
        <w:rPr>
          <w:bCs/>
          <w:iCs/>
        </w:rPr>
        <w:t>Để tháo gỡ các khó khăn trong việc mua sắm vật tư y tế, hóa chất, sinh phẩm cho các cơ sở y tế, ngày 08/6/2023, UBND tỉnh đã có Quyết định</w:t>
      </w:r>
      <w:r w:rsidR="0049676C" w:rsidRPr="00CF051B">
        <w:rPr>
          <w:bCs/>
          <w:iCs/>
        </w:rPr>
        <w:t>:</w:t>
      </w:r>
      <w:r w:rsidRPr="00CF051B">
        <w:rPr>
          <w:bCs/>
          <w:iCs/>
        </w:rPr>
        <w:t xml:space="preserve"> số 28/2023/QĐ-UBND ban hành danh mục tài sản mua sắm tập trung trên địa bàn tỉnh Hà Tĩnh; </w:t>
      </w:r>
      <w:r w:rsidR="0049676C" w:rsidRPr="00CF051B">
        <w:rPr>
          <w:bCs/>
          <w:iCs/>
        </w:rPr>
        <w:t xml:space="preserve">số 38/2023/QĐ-UBND ngày 28/9/2023 ngưng hiệu lực khoản 2 Điều 16 Quy định quản lý nhà nước về giá trên địa bàn tỉnh Hà Tĩnh ban hành kèm theo Quyết định số 44/2017/QĐ-UBND ngày 13/10/2017 (được sửa đổi bổ sung tại Quyết định số 39/2021/QĐ-UBND ngày 24/9/2021) quy định quản lý nhà nước về giá trên địa bàn tỉnh Hà Tĩnh đối với mua sắm hàng hóa và cung cấp dịch vụ thuộc lĩnh vực trang thiết bị y tế tại các cơ sở y tế công lập. </w:t>
      </w:r>
      <w:r w:rsidRPr="00CF051B">
        <w:rPr>
          <w:bCs/>
          <w:iCs/>
        </w:rPr>
        <w:t>HĐND tỉnh đã ban hành Nghị quyết số 103/2023/NQ-HĐND ngày 14/7/2023 quy định về phân cấp quản lý tài sản</w:t>
      </w:r>
      <w:r w:rsidR="0049676C" w:rsidRPr="00CF051B">
        <w:rPr>
          <w:bCs/>
          <w:iCs/>
        </w:rPr>
        <w:t xml:space="preserve"> công trên địa bàn tỉnh Hà Tĩnh</w:t>
      </w:r>
      <w:r w:rsidRPr="00CF051B">
        <w:rPr>
          <w:bCs/>
          <w:iCs/>
        </w:rPr>
        <w:t>.</w:t>
      </w:r>
    </w:p>
    <w:p w14:paraId="6CADAA7B" w14:textId="02D18050" w:rsidR="00EF0D2B" w:rsidRPr="00CF051B" w:rsidRDefault="0049676C" w:rsidP="00CF051B">
      <w:pPr>
        <w:tabs>
          <w:tab w:val="left" w:pos="5710"/>
        </w:tabs>
        <w:spacing w:before="60" w:after="60" w:line="264" w:lineRule="auto"/>
        <w:ind w:firstLine="720"/>
        <w:jc w:val="both"/>
        <w:rPr>
          <w:lang w:val="vi-VN"/>
        </w:rPr>
      </w:pPr>
      <w:r w:rsidRPr="00CF051B">
        <w:rPr>
          <w:bCs/>
          <w:iCs/>
          <w:lang w:val="vi-VN"/>
        </w:rPr>
        <w:t xml:space="preserve">Các quy định thay đổi đã cho phép cơ sở y tế được chủ động hơn trong việc tự mua sắm vật tư y tế, hoá chất, sinh phẩm; đồng thời Trung tâm Tư vấn dịch vụ </w:t>
      </w:r>
      <w:r w:rsidR="00877C39" w:rsidRPr="00CF051B">
        <w:rPr>
          <w:bCs/>
          <w:iCs/>
        </w:rPr>
        <w:t>và T</w:t>
      </w:r>
      <w:r w:rsidRPr="00CF051B">
        <w:rPr>
          <w:bCs/>
          <w:iCs/>
          <w:lang w:val="vi-VN"/>
        </w:rPr>
        <w:t xml:space="preserve">ài chính tỉnh đã có thông báo kết quả trúng thầu </w:t>
      </w:r>
      <w:r w:rsidRPr="00CF051B">
        <w:rPr>
          <w:bCs/>
          <w:iCs/>
        </w:rPr>
        <w:t>0</w:t>
      </w:r>
      <w:r w:rsidRPr="00CF051B">
        <w:rPr>
          <w:bCs/>
          <w:iCs/>
          <w:lang w:val="vi-VN"/>
        </w:rPr>
        <w:t>2 gói thầu cung cấp hoá chất máy sinh hoá, các đơn vị đã ký hợp đồng và thực hiện cung ứng. Do đó tại thời điểm này, TTYT thị xã Hồng Lĩnh nói riêng và các cơ sở khám chữa bệnh nói chung</w:t>
      </w:r>
      <w:r w:rsidRPr="00CF051B">
        <w:rPr>
          <w:bCs/>
          <w:iCs/>
        </w:rPr>
        <w:t xml:space="preserve"> trên địa bàn tỉnh</w:t>
      </w:r>
      <w:r w:rsidRPr="00CF051B">
        <w:rPr>
          <w:bCs/>
          <w:iCs/>
          <w:lang w:val="vi-VN"/>
        </w:rPr>
        <w:t xml:space="preserve"> cơ bản đã đầy đủ vật tư y tế, hóa chất, sinh phẩm phục vụ nhu cầu cho công tác khám bệnh, chữa bệnh cho Nhân dân.</w:t>
      </w:r>
    </w:p>
    <w:p w14:paraId="5D721AB5" w14:textId="5792026E" w:rsidR="00223EFE" w:rsidRPr="00CF051B" w:rsidRDefault="00EF0D2B" w:rsidP="00CF051B">
      <w:pPr>
        <w:tabs>
          <w:tab w:val="left" w:pos="5710"/>
        </w:tabs>
        <w:spacing w:before="60" w:after="60" w:line="264" w:lineRule="auto"/>
        <w:ind w:firstLine="720"/>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8.</w:t>
      </w:r>
      <w:r w:rsidR="00223EFE" w:rsidRPr="00CF051B">
        <w:rPr>
          <w:lang w:val="da-DK"/>
        </w:rPr>
        <w:t xml:space="preserve"> Hiện nay số lượng cũng như chất lượng thuốc cấp cho khám bảo hiểm y tế chưa đảm bảo nhu cầu; thiết bị ở các trạm y tế còn thiếu dẫn đến việc điều trị ở tuyến xã, thị trấn gặp nhiều khó khăn. Đề nghị tỉnh quan tâm và có giải pháp khắc phục (Cử tri huyện Can Lộc).</w:t>
      </w:r>
    </w:p>
    <w:p w14:paraId="7D776C7D" w14:textId="77777777" w:rsidR="00AC2D5E" w:rsidRPr="00CF051B" w:rsidRDefault="00AC2D5E" w:rsidP="00CF051B">
      <w:pPr>
        <w:tabs>
          <w:tab w:val="left" w:pos="5710"/>
        </w:tabs>
        <w:spacing w:before="60" w:after="60" w:line="264" w:lineRule="auto"/>
        <w:ind w:firstLine="720"/>
        <w:jc w:val="both"/>
        <w:rPr>
          <w:b/>
          <w:i/>
          <w:iCs/>
          <w:lang w:val="da-DK"/>
        </w:rPr>
      </w:pPr>
      <w:r w:rsidRPr="00CF051B">
        <w:rPr>
          <w:b/>
          <w:i/>
          <w:iCs/>
          <w:lang w:val="da-DK"/>
        </w:rPr>
        <w:t xml:space="preserve">Trả lời: </w:t>
      </w:r>
    </w:p>
    <w:p w14:paraId="6989F656" w14:textId="77777777" w:rsidR="00653EE0" w:rsidRPr="00CF051B" w:rsidRDefault="00653EE0" w:rsidP="00CF051B">
      <w:pPr>
        <w:tabs>
          <w:tab w:val="left" w:pos="5710"/>
        </w:tabs>
        <w:spacing w:before="60" w:after="60" w:line="264" w:lineRule="auto"/>
        <w:ind w:firstLine="720"/>
        <w:jc w:val="both"/>
        <w:rPr>
          <w:i/>
          <w:iCs/>
          <w:lang w:val="da-DK"/>
        </w:rPr>
      </w:pPr>
      <w:r w:rsidRPr="00CF051B">
        <w:rPr>
          <w:i/>
          <w:iCs/>
          <w:lang w:val="da-DK"/>
        </w:rPr>
        <w:lastRenderedPageBreak/>
        <w:t xml:space="preserve">- Hiện nay số lượng cũng như chất lượng thuốc cấp cho khám bảo hiểm y tế chưa đảm bảo nhu cầu. Đề nghị tỉnh quan tâm và có giải pháp khắc phục: </w:t>
      </w:r>
    </w:p>
    <w:p w14:paraId="6552F6D4" w14:textId="1676097A" w:rsidR="0049676C" w:rsidRPr="00CF051B" w:rsidRDefault="0049676C" w:rsidP="00CF051B">
      <w:pPr>
        <w:tabs>
          <w:tab w:val="left" w:pos="5710"/>
        </w:tabs>
        <w:spacing w:before="60" w:after="60" w:line="264" w:lineRule="auto"/>
        <w:ind w:firstLine="720"/>
        <w:jc w:val="both"/>
        <w:rPr>
          <w:bCs/>
          <w:iCs/>
          <w:lang w:val="da-DK"/>
        </w:rPr>
      </w:pPr>
      <w:r w:rsidRPr="00CF051B">
        <w:rPr>
          <w:bCs/>
          <w:iCs/>
          <w:lang w:val="da-DK"/>
        </w:rPr>
        <w:t>Về đảm bảo về số lượng thuốc cung cấp cho các Trạm YT</w:t>
      </w:r>
      <w:r w:rsidRPr="00CF051B">
        <w:rPr>
          <w:bCs/>
          <w:iCs/>
        </w:rPr>
        <w:t xml:space="preserve"> xã</w:t>
      </w:r>
      <w:r w:rsidRPr="00CF051B">
        <w:rPr>
          <w:bCs/>
          <w:iCs/>
          <w:lang w:val="da-DK"/>
        </w:rPr>
        <w:t>, phường thị trấn: việc cung ứng thuốc cho các cơ sở y tế trên địa bàn tỉnh chủ yếu đang thực hiện theo kết quả đấu thầu thuốc tập trung cấp quốc gia và đàm phán giá do Trung tâm mua sắm thuốc tập trung quốc gia thực hiện và kết quả đấu thầu thuốc tập trung cấp địa phương do Sở Y tế thực hiện. Hiện nay kết quả đấu thầu tập trung cấp quốc gia và địa phương đã cơ bản đáp ứng nhu cầu về thuốc phục vụ công tác khám bệnh, chữa bệnh tại đơn vị cụ thể: Tổng hợp kết quả đấu thầu cung ứng thuốc năm 2023 và năm 2024 đối với gói thầu cung cấp thuốc hóa dược, gói thầu cung cấp thuốc dược liêu và thuốc cổ truyền (Kết quả lần 01 tại Quyết định số 109/QĐ-SYT ngày 23/02/2023; Quyết định số 129/QĐ-SYT ngày 20/3/2023 của Sở Y tế và kết quả lần 02 tại Quyết định số 814/QĐ-SYT ngày 19/10/2023 của Sở Y tế) 884 mặt hàng trúng thầu/1024 mặt hàng theo kế hoạch (86,3%), tổng tiền trúng thầu 730.371 triệu đồng. Vì vậy, hiện nay cơ bản đảm bảo đủ thuốc thiết yếu cho nhu cầu khám chữa bệnh BHYT của Nhân dân trên địa bàn tỉnh.</w:t>
      </w:r>
    </w:p>
    <w:p w14:paraId="7281009F" w14:textId="4FFC5090" w:rsidR="0049676C" w:rsidRPr="00CF051B" w:rsidRDefault="0049676C" w:rsidP="00CF051B">
      <w:pPr>
        <w:spacing w:before="60" w:after="60" w:line="264" w:lineRule="auto"/>
        <w:ind w:firstLine="720"/>
        <w:jc w:val="both"/>
        <w:rPr>
          <w:bCs/>
          <w:iCs/>
        </w:rPr>
      </w:pPr>
      <w:r w:rsidRPr="00CF051B">
        <w:rPr>
          <w:bCs/>
          <w:iCs/>
          <w:lang w:val="da-DK"/>
        </w:rPr>
        <w:t>Việc cung ứng thuốc về cho các Trạm YT xã, phường, thị trấn nói chung và huyện Can Lộc nói riêng được thực hiện theo hướng dẫn tại Thông tư</w:t>
      </w:r>
      <w:r w:rsidRPr="00CF051B">
        <w:rPr>
          <w:bCs/>
          <w:iCs/>
        </w:rPr>
        <w:t xml:space="preserve"> số</w:t>
      </w:r>
      <w:r w:rsidRPr="00CF051B">
        <w:rPr>
          <w:bCs/>
          <w:iCs/>
          <w:lang w:val="da-DK"/>
        </w:rPr>
        <w:t xml:space="preserve"> 20/2022/TT-BYT ngày 31/12/2022 của </w:t>
      </w:r>
      <w:r w:rsidR="00877C39" w:rsidRPr="00CF051B">
        <w:rPr>
          <w:bCs/>
          <w:iCs/>
          <w:lang w:val="da-DK"/>
        </w:rPr>
        <w:t xml:space="preserve">Bộ trưởng </w:t>
      </w:r>
      <w:r w:rsidRPr="00CF051B">
        <w:rPr>
          <w:bCs/>
          <w:iCs/>
          <w:lang w:val="da-DK"/>
        </w:rPr>
        <w:t>Bộ Y tế ban hành danh mục và tỷ lệ, điều kiện thanh toán thuốc hoá dược, sinh phẩm, thuốc phóng xạ và chất đánh dấu thuộc phạm vi được hưởng của người tham gia bảo hiểm y tế và Thông tư</w:t>
      </w:r>
      <w:r w:rsidRPr="00CF051B">
        <w:rPr>
          <w:bCs/>
          <w:iCs/>
        </w:rPr>
        <w:t xml:space="preserve"> số</w:t>
      </w:r>
      <w:r w:rsidRPr="00CF051B">
        <w:rPr>
          <w:bCs/>
          <w:iCs/>
          <w:lang w:val="da-DK"/>
        </w:rPr>
        <w:t xml:space="preserve"> 05/2015/TT-BYT ngày 17/3/2015 của </w:t>
      </w:r>
      <w:r w:rsidR="00877C39" w:rsidRPr="00CF051B">
        <w:rPr>
          <w:bCs/>
          <w:iCs/>
          <w:lang w:val="da-DK"/>
        </w:rPr>
        <w:t xml:space="preserve">Bộ trưởng </w:t>
      </w:r>
      <w:r w:rsidRPr="00CF051B">
        <w:rPr>
          <w:bCs/>
          <w:iCs/>
          <w:lang w:val="da-DK"/>
        </w:rPr>
        <w:t>Bộ Y tế ban hành danh mục thuốc đông y, thuốc từ dược liệu và vị thuốc cổ truyền thuộc phạm vi thanh toán của quỹ BHYT và được Bảo hiểm thanh toán. Bên cạnh đó, Sở Y tế đã phê duyệt danh mục thuốc sử dụng tại các Trạm YT theo quy định tại Quyết định số 1300/QĐ-BYT ngày 09/3/2023 của Bộ Y tế ban hành bộ tiêu chí Quốc gia về y tế xã giai đoạn đến năm 2030. Yêu cầu TTYT huyện Can Lộc căn cứ vào các quy định cụ thể để phân bổ thuốc cho các Trạm YT trên địa bàn cho phù hợp và đảm bảo đủ thuốc cho các Trạm YT xã phường, thị trấn trong phạm vi được quỹ B</w:t>
      </w:r>
      <w:r w:rsidRPr="00CF051B">
        <w:rPr>
          <w:bCs/>
          <w:iCs/>
        </w:rPr>
        <w:t>ả</w:t>
      </w:r>
      <w:r w:rsidRPr="00CF051B">
        <w:rPr>
          <w:bCs/>
          <w:iCs/>
          <w:lang w:val="da-DK"/>
        </w:rPr>
        <w:t>o hiểm thanh toán.</w:t>
      </w:r>
      <w:r w:rsidRPr="00CF051B">
        <w:rPr>
          <w:bCs/>
          <w:iCs/>
        </w:rPr>
        <w:t xml:space="preserve"> Bên cạnh đó</w:t>
      </w:r>
      <w:r w:rsidR="00877C39" w:rsidRPr="00CF051B">
        <w:rPr>
          <w:bCs/>
          <w:iCs/>
        </w:rPr>
        <w:t>,</w:t>
      </w:r>
      <w:r w:rsidRPr="00CF051B">
        <w:rPr>
          <w:bCs/>
          <w:iCs/>
        </w:rPr>
        <w:t xml:space="preserve"> UBND tỉnh yêu cầu Sở Y tế thường xuyên chỉ đạo các Bệnh viện/TTYT đảm bảo cung ứng đủ thuốc cho các Trạm YT để phục vụ Nhân dân khám, chữa bệnh BHYT trên địa bàn.</w:t>
      </w:r>
    </w:p>
    <w:p w14:paraId="46343A27" w14:textId="7D11E881" w:rsidR="00653EE0" w:rsidRPr="00CF051B" w:rsidRDefault="00653EE0" w:rsidP="00CF051B">
      <w:pPr>
        <w:spacing w:before="60" w:after="60" w:line="264" w:lineRule="auto"/>
        <w:ind w:firstLine="720"/>
        <w:jc w:val="both"/>
        <w:rPr>
          <w:bCs/>
          <w:iCs/>
          <w:lang w:val="vi-VN"/>
        </w:rPr>
      </w:pPr>
      <w:r w:rsidRPr="00CF051B">
        <w:rPr>
          <w:bCs/>
          <w:iCs/>
          <w:lang w:val="vi-VN"/>
        </w:rPr>
        <w:t xml:space="preserve">Về chất lượng thuốc: thuốc sử dụng tại các cơ sở y tế công lập đều được Bộ Y tế cấp phép lưu hành (cấp số đăng ký), tất cả đều đạt chất lượng theo </w:t>
      </w:r>
      <w:r w:rsidR="0049676C" w:rsidRPr="00CF051B">
        <w:rPr>
          <w:bCs/>
          <w:iCs/>
          <w:lang w:val="vi-VN"/>
        </w:rPr>
        <w:t>qu</w:t>
      </w:r>
      <w:r w:rsidR="0049676C" w:rsidRPr="00CF051B">
        <w:rPr>
          <w:bCs/>
          <w:iCs/>
        </w:rPr>
        <w:t>y</w:t>
      </w:r>
      <w:r w:rsidR="0049676C" w:rsidRPr="00CF051B">
        <w:rPr>
          <w:bCs/>
          <w:iCs/>
          <w:lang w:val="vi-VN"/>
        </w:rPr>
        <w:t xml:space="preserve"> </w:t>
      </w:r>
      <w:r w:rsidRPr="00CF051B">
        <w:rPr>
          <w:bCs/>
          <w:iCs/>
          <w:lang w:val="vi-VN"/>
        </w:rPr>
        <w:t xml:space="preserve">định. Bên cạnh đó, trong quá trình bảo quản thuốc tại các kho thuốc của các cơ sở khám, chữa bệnh đều được kiểm tra, kiểm soát chất lượng định kỳ, nếu có nghi ngờ về chất lượng thuốc thì sẽ lấy mẫu, gửi đến Trung tâm </w:t>
      </w:r>
      <w:r w:rsidR="008B2634" w:rsidRPr="00CF051B">
        <w:rPr>
          <w:bCs/>
          <w:iCs/>
        </w:rPr>
        <w:t>K</w:t>
      </w:r>
      <w:r w:rsidRPr="00CF051B">
        <w:rPr>
          <w:bCs/>
          <w:iCs/>
          <w:lang w:val="vi-VN"/>
        </w:rPr>
        <w:t xml:space="preserve">iểm nghiệm kiểm tra chất lượng kịp thời, không để thuốc không đạt chất lượng theo </w:t>
      </w:r>
      <w:r w:rsidR="0049676C" w:rsidRPr="00CF051B">
        <w:rPr>
          <w:bCs/>
          <w:iCs/>
          <w:lang w:val="vi-VN"/>
        </w:rPr>
        <w:t>qu</w:t>
      </w:r>
      <w:r w:rsidR="0049676C" w:rsidRPr="00CF051B">
        <w:rPr>
          <w:bCs/>
          <w:iCs/>
        </w:rPr>
        <w:t>y</w:t>
      </w:r>
      <w:r w:rsidR="0049676C" w:rsidRPr="00CF051B">
        <w:rPr>
          <w:bCs/>
          <w:iCs/>
          <w:lang w:val="vi-VN"/>
        </w:rPr>
        <w:t xml:space="preserve"> </w:t>
      </w:r>
      <w:r w:rsidRPr="00CF051B">
        <w:rPr>
          <w:bCs/>
          <w:iCs/>
          <w:lang w:val="vi-VN"/>
        </w:rPr>
        <w:t>định, quá hạn sử dụng, đã đình chỉ lưu hành cấp phát cho người dân.</w:t>
      </w:r>
    </w:p>
    <w:p w14:paraId="5CA7B3BF" w14:textId="77777777" w:rsidR="00653EE0" w:rsidRPr="00CF051B" w:rsidRDefault="00653EE0" w:rsidP="00CF051B">
      <w:pPr>
        <w:tabs>
          <w:tab w:val="left" w:pos="5710"/>
        </w:tabs>
        <w:spacing w:before="60" w:after="60" w:line="264" w:lineRule="auto"/>
        <w:ind w:firstLine="720"/>
        <w:jc w:val="both"/>
        <w:rPr>
          <w:bCs/>
          <w:i/>
          <w:iCs/>
          <w:shd w:val="clear" w:color="auto" w:fill="FFFFFF"/>
          <w:lang w:val="vi-VN"/>
        </w:rPr>
      </w:pPr>
      <w:r w:rsidRPr="00CF051B">
        <w:rPr>
          <w:i/>
          <w:iCs/>
          <w:shd w:val="clear" w:color="auto" w:fill="FFFFFF"/>
          <w:lang w:val="da-DK"/>
        </w:rPr>
        <w:lastRenderedPageBreak/>
        <w:t>-Thiết bị ở các trạm y tế còn thiếu dẫn đến việc điều trị ở tuyến xã, thị trấn gặp nhiều khó khăn. Đề nghị tỉnh quan tâm và có giải pháp khắc phục</w:t>
      </w:r>
      <w:r w:rsidRPr="00CF051B">
        <w:rPr>
          <w:i/>
          <w:iCs/>
          <w:shd w:val="clear" w:color="auto" w:fill="FFFFFF"/>
          <w:lang w:val="vi-VN"/>
        </w:rPr>
        <w:t>.</w:t>
      </w:r>
    </w:p>
    <w:p w14:paraId="050AE22C" w14:textId="3311A11D" w:rsidR="0049676C" w:rsidRPr="00CF051B" w:rsidRDefault="0049676C" w:rsidP="00CF051B">
      <w:pPr>
        <w:tabs>
          <w:tab w:val="left" w:pos="5710"/>
        </w:tabs>
        <w:spacing w:before="60" w:after="60" w:line="264" w:lineRule="auto"/>
        <w:ind w:firstLine="720"/>
        <w:jc w:val="both"/>
        <w:rPr>
          <w:shd w:val="clear" w:color="auto" w:fill="FFFFFF"/>
        </w:rPr>
      </w:pPr>
      <w:r w:rsidRPr="00CF051B">
        <w:rPr>
          <w:iCs/>
          <w:shd w:val="clear" w:color="auto" w:fill="FFFFFF"/>
          <w:lang w:val="da-DK"/>
        </w:rPr>
        <w:t>Trạm Y tế  là cơ sở y tế thuộc</w:t>
      </w:r>
      <w:r w:rsidRPr="00CF051B">
        <w:rPr>
          <w:i/>
          <w:iCs/>
          <w:shd w:val="clear" w:color="auto" w:fill="FFFFFF"/>
          <w:lang w:val="da-DK"/>
        </w:rPr>
        <w:t xml:space="preserve"> </w:t>
      </w:r>
      <w:r w:rsidRPr="00CF051B">
        <w:rPr>
          <w:rStyle w:val="fontstyle01"/>
          <w:color w:val="auto"/>
        </w:rPr>
        <w:t xml:space="preserve">TTYT huyện, </w:t>
      </w:r>
      <w:r w:rsidRPr="00CF051B">
        <w:t xml:space="preserve">TTYT huyện </w:t>
      </w:r>
      <w:r w:rsidRPr="00CF051B">
        <w:rPr>
          <w:rStyle w:val="fontstyle01"/>
          <w:color w:val="auto"/>
        </w:rPr>
        <w:t>là đơn vị sự nghiệp thuộc UBND huyện quản lý. Nguồn kinh phí chi hoạt động thường xuyên, đầu tư trang thiết bị và nâng cấp cơ sở hạ tầng hàng năm do Ngân sách huyện đảm bảo theo phân cấp ngân sách, vì vậy đề nghị UBND các huyện, thị xã chỉ đạo các TTYT căn cứ vào các quy đ</w:t>
      </w:r>
      <w:r w:rsidR="008B2634" w:rsidRPr="00CF051B">
        <w:rPr>
          <w:rStyle w:val="fontstyle01"/>
          <w:color w:val="auto"/>
        </w:rPr>
        <w:t>ị</w:t>
      </w:r>
      <w:r w:rsidRPr="00CF051B">
        <w:rPr>
          <w:rStyle w:val="fontstyle01"/>
          <w:color w:val="auto"/>
        </w:rPr>
        <w:t>nh rà soát nhu cầu, thực trạng và định mức tiêu chuẩn hàng năm lập Dự toán trình cấp có thẩm quyền xem xét, giải quyết theo quy định.</w:t>
      </w:r>
    </w:p>
    <w:p w14:paraId="354B2C29" w14:textId="0920DE83" w:rsidR="00223EFE" w:rsidRPr="00CF051B" w:rsidRDefault="00653EE0" w:rsidP="00CF051B">
      <w:pPr>
        <w:tabs>
          <w:tab w:val="left" w:pos="5710"/>
        </w:tabs>
        <w:spacing w:before="60" w:after="60" w:line="264" w:lineRule="auto"/>
        <w:ind w:firstLine="720"/>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9.</w:t>
      </w:r>
      <w:r w:rsidR="00223EFE" w:rsidRPr="00CF051B">
        <w:rPr>
          <w:lang w:val="da-DK"/>
        </w:rPr>
        <w:t xml:space="preserve"> Đề nghị tỉnh xem xét hỗ trợ kinh phí cho cán bộ y tế tham gia công tác phòng</w:t>
      </w:r>
      <w:r w:rsidR="00084333" w:rsidRPr="00CF051B">
        <w:rPr>
          <w:lang w:val="da-DK"/>
        </w:rPr>
        <w:t>,</w:t>
      </w:r>
      <w:r w:rsidR="00223EFE" w:rsidRPr="00CF051B">
        <w:rPr>
          <w:lang w:val="da-DK"/>
        </w:rPr>
        <w:t xml:space="preserve"> chống dịch Covid-19 chưa được hưởng phụ cấp như: cán bộ y tế làm nhiệm vụ lấy mẫu xét nghiệm tại nhà (chỉ hỗ trợ cán bộ y tế lấy mẫu tại cơ sở y tế), cán bộ y tế trực tiếp tiêm vacxin cho học sinh tại các trường học (chỉ hỗ trợ cán bộ trực tiếp tiêm vacxin tại cơ sở y tế), cán bộ tham gia tại các chốt phòng chống Covid-19 (01 chốt kiểm soát liên ngành trên đường mòn Hồ Chí Minh tại xã Hương Trạch, 02 chốt tại xã Điền Mỹ và Hà Linh)</w:t>
      </w:r>
      <w:r w:rsidR="00223EFE" w:rsidRPr="00CF051B">
        <w:rPr>
          <w:rStyle w:val="FootnoteReference"/>
          <w:lang w:val="da-DK"/>
        </w:rPr>
        <w:footnoteReference w:id="12"/>
      </w:r>
      <w:r w:rsidR="00223EFE" w:rsidRPr="00CF051B">
        <w:rPr>
          <w:lang w:val="da-DK"/>
        </w:rPr>
        <w:t xml:space="preserve"> (Cử tri H. Hương Khê).</w:t>
      </w:r>
    </w:p>
    <w:p w14:paraId="1FE9EAED" w14:textId="77777777" w:rsidR="00AC2D5E" w:rsidRPr="00CF051B" w:rsidRDefault="00AC2D5E" w:rsidP="00CF051B">
      <w:pPr>
        <w:tabs>
          <w:tab w:val="left" w:pos="5710"/>
        </w:tabs>
        <w:spacing w:before="60" w:after="60" w:line="264" w:lineRule="auto"/>
        <w:ind w:firstLine="720"/>
        <w:jc w:val="both"/>
        <w:rPr>
          <w:b/>
          <w:i/>
          <w:iCs/>
          <w:lang w:val="da-DK"/>
        </w:rPr>
      </w:pPr>
      <w:r w:rsidRPr="00CF051B">
        <w:rPr>
          <w:b/>
          <w:i/>
          <w:iCs/>
          <w:lang w:val="da-DK"/>
        </w:rPr>
        <w:t xml:space="preserve">Trả lời: </w:t>
      </w:r>
    </w:p>
    <w:p w14:paraId="6BE64B41" w14:textId="15CDEC15" w:rsidR="00653EE0" w:rsidRPr="00CF051B" w:rsidRDefault="00653EE0" w:rsidP="00CF051B">
      <w:pPr>
        <w:tabs>
          <w:tab w:val="left" w:pos="5710"/>
        </w:tabs>
        <w:spacing w:before="60" w:after="60" w:line="264" w:lineRule="auto"/>
        <w:ind w:firstLine="720"/>
        <w:jc w:val="both"/>
        <w:rPr>
          <w:lang w:val="da-DK"/>
        </w:rPr>
      </w:pPr>
      <w:r w:rsidRPr="00CF051B">
        <w:rPr>
          <w:bCs/>
          <w:lang w:val="da-DK"/>
        </w:rPr>
        <w:t xml:space="preserve">Theo quy định tại khoản 8 Điều 4 Nghị quyết số 16/NQ-CP ngày 08/2/2021 của Chính phủ quy định </w:t>
      </w:r>
      <w:r w:rsidRPr="00CF051B">
        <w:rPr>
          <w:bCs/>
          <w:i/>
          <w:iCs/>
          <w:lang w:val="da-DK"/>
        </w:rPr>
        <w:t>"Cơ quan, đơn vị được sử dụng nguồn thu dịch vụ, nguồn ủng hộ, hỗ trợ của tổ chức, cá nhân ở trong nước và nước ngoài để chi phụ cấp phòng, chống dịch cho các đối tượng ngoài phạm vi quy định tại Điều 2 Nghị quyết này và được chi bổ sung mức phụ cấp tối đa không quá 70% mức chi cho các đối tượng quy định tại Điều 2 Nghị quyết này"</w:t>
      </w:r>
    </w:p>
    <w:p w14:paraId="7CE1EF8D" w14:textId="77777777" w:rsidR="00653EE0" w:rsidRPr="00CF051B" w:rsidRDefault="00653EE0" w:rsidP="00CF051B">
      <w:pPr>
        <w:tabs>
          <w:tab w:val="left" w:pos="5710"/>
        </w:tabs>
        <w:spacing w:before="60" w:after="60" w:line="264" w:lineRule="auto"/>
        <w:ind w:firstLine="720"/>
        <w:jc w:val="both"/>
        <w:rPr>
          <w:bCs/>
          <w:lang w:val="da-DK"/>
        </w:rPr>
      </w:pPr>
      <w:r w:rsidRPr="00CF051B">
        <w:rPr>
          <w:bCs/>
          <w:lang w:val="da-DK"/>
        </w:rPr>
        <w:t>Căn cứ pháp lý để chi trả chế độ phụ cấp phòng, chống dịch với các đối tượng theo đề xuất nêu trên chưa có quy định của nhà nước và của tỉnh.</w:t>
      </w:r>
    </w:p>
    <w:p w14:paraId="312FE324" w14:textId="465E9FF0" w:rsidR="00AC2D5E" w:rsidRPr="00CF051B" w:rsidRDefault="00653EE0" w:rsidP="00CF051B">
      <w:pPr>
        <w:tabs>
          <w:tab w:val="left" w:pos="5710"/>
        </w:tabs>
        <w:spacing w:before="60" w:after="60" w:line="264" w:lineRule="auto"/>
        <w:ind w:firstLine="720"/>
        <w:jc w:val="both"/>
        <w:rPr>
          <w:b/>
          <w:lang w:val="da-DK"/>
        </w:rPr>
      </w:pPr>
      <w:r w:rsidRPr="00CF051B">
        <w:rPr>
          <w:bCs/>
          <w:lang w:val="da-DK"/>
        </w:rPr>
        <w:t>Vì vậy, UBND huyện Hương Khê và các xã có liên quan có thể xem xét, quyết định sử dụng nguồn thu dịch vụ, nguồn ủng hộ, hỗ trợ của các tổ chức, cá nhân và các nguồn hợp pháp khác (nếu có) để chi phụ cấp phòng</w:t>
      </w:r>
      <w:r w:rsidR="00084333" w:rsidRPr="00CF051B">
        <w:rPr>
          <w:bCs/>
          <w:lang w:val="da-DK"/>
        </w:rPr>
        <w:t>,</w:t>
      </w:r>
      <w:r w:rsidRPr="00CF051B">
        <w:rPr>
          <w:bCs/>
          <w:lang w:val="da-DK"/>
        </w:rPr>
        <w:t xml:space="preserve"> chống dịch cho các đối tượng ngoài phạm vi quy định tại Điều 2 Nghị quyết 16/NQ-CP của Chính phủ về chi phí cách ly y tế, khám, chữa bệnh và một số chế độ đặc thù trong phòng, chống COVID-19 và được chi bổ sung mức phụ cấp tối đa không quá 70% mức chi cho các đối tượng quy định tại Điều 2 Nghị quyết 16/NQ-CP.</w:t>
      </w:r>
    </w:p>
    <w:p w14:paraId="1529B373" w14:textId="372AA230" w:rsidR="00223EFE" w:rsidRPr="00CF051B" w:rsidRDefault="00653EE0" w:rsidP="00CF051B">
      <w:pPr>
        <w:tabs>
          <w:tab w:val="left" w:pos="5710"/>
        </w:tabs>
        <w:spacing w:before="60" w:after="60" w:line="264" w:lineRule="auto"/>
        <w:ind w:firstLine="720"/>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10.</w:t>
      </w:r>
      <w:r w:rsidR="00223EFE" w:rsidRPr="00CF051B">
        <w:rPr>
          <w:lang w:val="da-DK"/>
        </w:rPr>
        <w:t xml:space="preserve"> Tiềm năng về phát triển du lịch trên địa bàn huyện Cẩm Xuyên là rất lớn, tuy </w:t>
      </w:r>
      <w:r w:rsidR="008B2634" w:rsidRPr="00CF051B">
        <w:rPr>
          <w:lang w:val="da-DK"/>
        </w:rPr>
        <w:t>vậy</w:t>
      </w:r>
      <w:r w:rsidR="00223EFE" w:rsidRPr="00CF051B">
        <w:rPr>
          <w:lang w:val="da-DK"/>
        </w:rPr>
        <w:t xml:space="preserve"> kết quả đạt được còn hạn chế. Đề nghị tỉnh tiếp tục quan tâm, hỗ trợ thu hút đầu tư phát triển du lịch trên địa bàn (Cử tri huyện Cẩm Xuyên).</w:t>
      </w:r>
    </w:p>
    <w:p w14:paraId="7BD6054F" w14:textId="77777777" w:rsidR="00BC321E" w:rsidRPr="00CF051B" w:rsidRDefault="00BC321E" w:rsidP="00CF051B">
      <w:pPr>
        <w:tabs>
          <w:tab w:val="left" w:pos="5710"/>
        </w:tabs>
        <w:spacing w:before="60" w:after="60" w:line="264" w:lineRule="auto"/>
        <w:ind w:firstLine="720"/>
        <w:jc w:val="both"/>
        <w:rPr>
          <w:b/>
          <w:i/>
          <w:iCs/>
          <w:lang w:val="da-DK"/>
        </w:rPr>
      </w:pPr>
      <w:r w:rsidRPr="00CF051B">
        <w:rPr>
          <w:b/>
          <w:i/>
          <w:iCs/>
          <w:lang w:val="da-DK"/>
        </w:rPr>
        <w:t>Trả lời:</w:t>
      </w:r>
    </w:p>
    <w:p w14:paraId="5C96B34A" w14:textId="72C3CE35" w:rsidR="00653EE0" w:rsidRPr="00CF051B" w:rsidRDefault="00653EE0" w:rsidP="00CF051B">
      <w:pPr>
        <w:tabs>
          <w:tab w:val="left" w:pos="5710"/>
        </w:tabs>
        <w:spacing w:before="60" w:after="60" w:line="264" w:lineRule="auto"/>
        <w:ind w:firstLine="720"/>
        <w:jc w:val="both"/>
        <w:rPr>
          <w:lang w:val="da-DK"/>
        </w:rPr>
      </w:pPr>
      <w:r w:rsidRPr="00CF051B">
        <w:rPr>
          <w:lang w:val="da-DK"/>
        </w:rPr>
        <w:lastRenderedPageBreak/>
        <w:t>- Cẩm Xuyên là miền quê giàu truyền thống lịch sử, văn hóa và cách mạng, quê hương của cố Tổng Bí thư Hà Huy Tập và nhiều</w:t>
      </w:r>
      <w:r w:rsidR="008B2634" w:rsidRPr="00CF051B">
        <w:rPr>
          <w:lang w:val="da-DK"/>
        </w:rPr>
        <w:t xml:space="preserve"> danh</w:t>
      </w:r>
      <w:r w:rsidRPr="00CF051B">
        <w:rPr>
          <w:lang w:val="da-DK"/>
        </w:rPr>
        <w:t xml:space="preserve"> lam thắng cảnh. Tiềm năng về phát triển du lịch trên địa bàn huyện Cẩm </w:t>
      </w:r>
      <w:r w:rsidR="008B2634" w:rsidRPr="00CF051B">
        <w:rPr>
          <w:lang w:val="da-DK"/>
        </w:rPr>
        <w:t>X</w:t>
      </w:r>
      <w:r w:rsidRPr="00CF051B">
        <w:rPr>
          <w:lang w:val="da-DK"/>
        </w:rPr>
        <w:t>uyên là rất lớn, đặc biệt trong đó có Khu du lịch biển Thiên Cầm và Khu bảo tồn thiên nhiên Hồ Kẻ Gỗ. Trong thời gian qua, UBND tỉnh và các ngành đã rất quan tâm và tập trung xúc tiến đầu tư vào Khu du lịch Thiên Cầm và khu Bảo tồn thiên nhiên Hồ Kẻ Gỗ</w:t>
      </w:r>
      <w:r w:rsidR="00084333" w:rsidRPr="00CF051B">
        <w:rPr>
          <w:lang w:val="da-DK"/>
        </w:rPr>
        <w:t>,</w:t>
      </w:r>
      <w:r w:rsidRPr="00CF051B">
        <w:rPr>
          <w:lang w:val="da-DK"/>
        </w:rPr>
        <w:t xml:space="preserve"> cụ thể như: giới thiệu quảng bá trên các ấn phẩm quảng bá xúc tiến về du lịch của tỉnh tại các hội nghị, hội thaỏ, hội chợ trong và ngoài nước về du lịch; đưa Khu du lịch Thiên Cầm, Khu bảo tồn thiên nhiên Hồ Kẻ Gỗ là một trong 10 dự án, địa điểm ưu tiên kêu gọi đầu tư phát triển du lịch tại Hội nghị kết nối đầu tư phát triển du Hà Tĩnh và hội nghị công bố quy hoạch và xúc tiến đầu tư của tỉnh; mời Tổng công ty </w:t>
      </w:r>
      <w:r w:rsidR="00084333" w:rsidRPr="00CF051B">
        <w:rPr>
          <w:lang w:val="da-DK"/>
        </w:rPr>
        <w:t>D</w:t>
      </w:r>
      <w:r w:rsidRPr="00CF051B">
        <w:rPr>
          <w:lang w:val="da-DK"/>
        </w:rPr>
        <w:t>u lịch Saigontourist</w:t>
      </w:r>
      <w:r w:rsidR="008B2634" w:rsidRPr="00CF051B">
        <w:rPr>
          <w:lang w:val="da-DK"/>
        </w:rPr>
        <w:t xml:space="preserve"> -</w:t>
      </w:r>
      <w:r w:rsidRPr="00CF051B">
        <w:rPr>
          <w:lang w:val="da-DK"/>
        </w:rPr>
        <w:t xml:space="preserve"> là đơn vị hàng đầu về phát triển du lịch Việt </w:t>
      </w:r>
      <w:r w:rsidR="00084333" w:rsidRPr="00CF051B">
        <w:rPr>
          <w:lang w:val="da-DK"/>
        </w:rPr>
        <w:t>N</w:t>
      </w:r>
      <w:r w:rsidRPr="00CF051B">
        <w:rPr>
          <w:lang w:val="da-DK"/>
        </w:rPr>
        <w:t xml:space="preserve">am vào khảo sát đầu tư tại khu du lịch Thiên Cầm, Khu bảo tồn thiên nhiên hồ Kẻ Gỗ, Tập đoàn SunGroup vào nghiên cứu khảo sát ở khu vực Bắc Thiên Cầm và vùng Cẩm Dương,… Tuy </w:t>
      </w:r>
      <w:r w:rsidR="008B2634" w:rsidRPr="00CF051B">
        <w:rPr>
          <w:lang w:val="da-DK"/>
        </w:rPr>
        <w:t>vậy</w:t>
      </w:r>
      <w:r w:rsidRPr="00CF051B">
        <w:rPr>
          <w:lang w:val="da-DK"/>
        </w:rPr>
        <w:t xml:space="preserve">, việc thu hút đầu tư du lịch Hà Tĩnh nói chung cũng như huyện Cẩm Xuyên nói riêng còn gặp nhiều khó khăn do: Hà Tĩnh là vùng đất có vị trí địa lý và giao thông không thuận lợi (không có sân bay, ga tàu xa trung tâm tỉnh lỵ); Hà Tĩnh nằm trong vùng nhiệt đới gió mùa, các yếu tố thời tiết bất lợi như mưa bão, lũ lụt, hạn hán </w:t>
      </w:r>
      <w:r w:rsidR="00084333" w:rsidRPr="00CF051B">
        <w:rPr>
          <w:lang w:val="da-DK"/>
        </w:rPr>
        <w:t xml:space="preserve">... </w:t>
      </w:r>
      <w:r w:rsidRPr="00CF051B">
        <w:rPr>
          <w:lang w:val="da-DK"/>
        </w:rPr>
        <w:t xml:space="preserve">đã hạn chế đến các hoạt động du lịch, đặc biệt là đối với du lịch biển (một năm chỉ khai thác được 3- 4 tháng). Đây cũng chính là nguyên nhân gây nên tính thời vụ, hạn chế đến thời gian lưu trú, khả năng chi tiêu của khách, lãng phí nguồn nhân lực và cơ sở vật chất đầu tư cho du lịch. Bên cạnh đó, việc kêu gọi đầu tư vào </w:t>
      </w:r>
      <w:r w:rsidR="00084333" w:rsidRPr="00CF051B">
        <w:rPr>
          <w:lang w:val="da-DK"/>
        </w:rPr>
        <w:t>K</w:t>
      </w:r>
      <w:r w:rsidRPr="00CF051B">
        <w:rPr>
          <w:lang w:val="da-DK"/>
        </w:rPr>
        <w:t>hu du lịch Thiên Cầm rất khó khăn, do quy hoạch, thiếu quỹ đất ven biển cho các doanh nghiệp đầu tư phát triển du lịch, thiếu nhà đầu tư chiến lược, vướng đất quốc phòng,…</w:t>
      </w:r>
      <w:r w:rsidR="00084333" w:rsidRPr="00CF051B">
        <w:rPr>
          <w:lang w:val="da-DK"/>
        </w:rPr>
        <w:t xml:space="preserve"> </w:t>
      </w:r>
      <w:r w:rsidRPr="00CF051B">
        <w:rPr>
          <w:lang w:val="da-DK"/>
        </w:rPr>
        <w:t xml:space="preserve">Khu bảo tồn thiên nhiên Hồ Kẻ Gỗ khó thu hút đầu tư do nguồn nước Hồ Kẻ Gỗ chủ yếu phục vụ sản xuất nên mực nước không ổn định, khó khai thác mặt nước để làm du lịch, nhất là mùa nắng nóng cũng là thời điểm phục vụ tưới cho sản xuất. </w:t>
      </w:r>
    </w:p>
    <w:p w14:paraId="1C690702" w14:textId="3D206D40" w:rsidR="00653EE0" w:rsidRPr="00CF051B" w:rsidRDefault="00653EE0" w:rsidP="00CF051B">
      <w:pPr>
        <w:tabs>
          <w:tab w:val="left" w:pos="5710"/>
        </w:tabs>
        <w:spacing w:before="60" w:after="60" w:line="264" w:lineRule="auto"/>
        <w:ind w:firstLine="720"/>
        <w:jc w:val="both"/>
        <w:rPr>
          <w:b/>
          <w:spacing w:val="-2"/>
          <w:lang w:val="da-DK"/>
        </w:rPr>
      </w:pPr>
      <w:r w:rsidRPr="00CF051B">
        <w:rPr>
          <w:spacing w:val="-2"/>
          <w:lang w:val="da-DK"/>
        </w:rPr>
        <w:t xml:space="preserve">- Trong thời gian tới để đạt được kết quả tương xứng với tiềm năng du lịch huyện Cẩm Xuyên nói riêng cũng như du lịch Hà Tĩnh nói chung, UBND tỉnh sẽ tiếp tục chỉ đạo thực hiện đồng bộ các giải pháp sau: </w:t>
      </w:r>
      <w:r w:rsidR="00084333" w:rsidRPr="00CF051B">
        <w:rPr>
          <w:spacing w:val="-2"/>
          <w:lang w:val="da-DK"/>
        </w:rPr>
        <w:t xml:space="preserve">tiếp </w:t>
      </w:r>
      <w:r w:rsidRPr="00CF051B">
        <w:rPr>
          <w:spacing w:val="-2"/>
          <w:lang w:val="da-DK"/>
        </w:rPr>
        <w:t>tục rà soát, đánh giá, bổ sung quy hoạch các khu, vùng du lịch trọng tâm, trọng điểm; định hướng, tạo điều kiện khuyến khích phát huy các sản phẩm du lịch có lợi thế cạnh tranh. Đầu tư phát triển kết cấu hạ tầng, cơ sở vật chất kỹ thuật phục vụ du lịch</w:t>
      </w:r>
      <w:r w:rsidR="00084333" w:rsidRPr="00CF051B">
        <w:rPr>
          <w:spacing w:val="-2"/>
          <w:lang w:val="da-DK"/>
        </w:rPr>
        <w:t>,</w:t>
      </w:r>
      <w:r w:rsidRPr="00CF051B">
        <w:rPr>
          <w:spacing w:val="-2"/>
          <w:lang w:val="da-DK"/>
        </w:rPr>
        <w:t xml:space="preserve"> </w:t>
      </w:r>
      <w:r w:rsidR="00084333" w:rsidRPr="00CF051B">
        <w:rPr>
          <w:spacing w:val="-2"/>
          <w:lang w:val="da-DK"/>
        </w:rPr>
        <w:t xml:space="preserve">đặc </w:t>
      </w:r>
      <w:r w:rsidRPr="00CF051B">
        <w:rPr>
          <w:spacing w:val="-2"/>
          <w:lang w:val="da-DK"/>
        </w:rPr>
        <w:t xml:space="preserve">biệt là hạ tầng kết nối các khu điểm du lịch, trong đó có khu du lịch Thiên Cầm. Đẩy mạnh công tác xúc tiến, quảng bá du lịch. Giới thiệu điểm đến Khu du lịch Thiên Cầm, Hồ Kẻ Gỗ tại các chương trình, hội nghị, hội thảo và các chương trình famtrip, presstrip,… Tăng cường thu hút các nhà đầu tư chiến lược, tạo động lực thúc đẩy xã hội hoá lĩnh vực du lịch, phát triển các cơ sở thương mại, dịch vụ. Trong đó, chú trọng kêu gọi đầu tư cơ sở lưu trú, khu thể thao, vui chơi giải trí ở khu Bắc </w:t>
      </w:r>
      <w:r w:rsidR="00084333" w:rsidRPr="00CF051B">
        <w:rPr>
          <w:spacing w:val="-2"/>
          <w:lang w:val="da-DK"/>
        </w:rPr>
        <w:t>T</w:t>
      </w:r>
      <w:r w:rsidRPr="00CF051B">
        <w:rPr>
          <w:spacing w:val="-2"/>
          <w:lang w:val="da-DK"/>
        </w:rPr>
        <w:t xml:space="preserve">hiên </w:t>
      </w:r>
      <w:r w:rsidR="00084333" w:rsidRPr="00CF051B">
        <w:rPr>
          <w:spacing w:val="-2"/>
          <w:lang w:val="da-DK"/>
        </w:rPr>
        <w:t>C</w:t>
      </w:r>
      <w:r w:rsidRPr="00CF051B">
        <w:rPr>
          <w:spacing w:val="-2"/>
          <w:lang w:val="da-DK"/>
        </w:rPr>
        <w:t xml:space="preserve">ầm, xây dựng du lịch sinh thái ở Hồ Kẻ Gỗ theo quy hoạch đã được phê </w:t>
      </w:r>
      <w:r w:rsidRPr="00CF051B">
        <w:rPr>
          <w:spacing w:val="-2"/>
          <w:lang w:val="da-DK"/>
        </w:rPr>
        <w:lastRenderedPageBreak/>
        <w:t>duyệt. Chú trọng phát triển, khai thác thị trường khách du lịch, sản phẩm du lịch và các tuyến du lịch trọng điểm. Xây dựng tour tuyến kết nối các điểm đến du lịch Cẩm Xuyên với các điểm đến khác trong tỉnh. Tăng cường công tác quản lý nhà nước về du lịch. Nâng cao chất lượng nguồn nhân lực du lịch. Chỉ đạo tập huấn nâng cao nghiệp vụ du lịch cho cán bộ, nhân viên phục du lịch tại các khu, điểm du lịch, danh lam thắng cảnh.</w:t>
      </w:r>
    </w:p>
    <w:p w14:paraId="043EAB80" w14:textId="62F79DFB" w:rsidR="00223EFE" w:rsidRPr="00CF051B" w:rsidRDefault="00653EE0" w:rsidP="00CF051B">
      <w:pPr>
        <w:tabs>
          <w:tab w:val="left" w:pos="5710"/>
        </w:tabs>
        <w:spacing w:before="60" w:after="60" w:line="264" w:lineRule="auto"/>
        <w:ind w:firstLine="720"/>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11.</w:t>
      </w:r>
      <w:r w:rsidR="00223EFE" w:rsidRPr="00CF051B">
        <w:rPr>
          <w:lang w:val="da-DK"/>
        </w:rPr>
        <w:t xml:space="preserve"> Đề nghị tỉnh chỉ đạo đẩy nhanh tiến độ thực hiện các công trình, phần việc chào mừng Kỷ niệm 120 năm ngày sinh đồng chí Tổng Bí thư Trần Phú (Cử tri huyện Đức Thọ).</w:t>
      </w:r>
    </w:p>
    <w:p w14:paraId="734603D2" w14:textId="77777777" w:rsidR="00BC321E" w:rsidRPr="00CF051B" w:rsidRDefault="00BC321E" w:rsidP="00CF051B">
      <w:pPr>
        <w:tabs>
          <w:tab w:val="left" w:pos="5710"/>
        </w:tabs>
        <w:spacing w:before="60" w:after="60" w:line="264" w:lineRule="auto"/>
        <w:ind w:firstLine="720"/>
        <w:jc w:val="both"/>
        <w:rPr>
          <w:b/>
          <w:bCs/>
          <w:i/>
          <w:iCs/>
          <w:lang w:val="da-DK"/>
        </w:rPr>
      </w:pPr>
      <w:r w:rsidRPr="00CF051B">
        <w:rPr>
          <w:b/>
          <w:bCs/>
          <w:i/>
          <w:iCs/>
          <w:lang w:val="da-DK"/>
        </w:rPr>
        <w:t xml:space="preserve">Trả lời: </w:t>
      </w:r>
    </w:p>
    <w:p w14:paraId="600D8393" w14:textId="77777777" w:rsidR="00653EE0" w:rsidRPr="00CF051B" w:rsidRDefault="00653EE0" w:rsidP="00CF051B">
      <w:pPr>
        <w:tabs>
          <w:tab w:val="left" w:pos="5710"/>
        </w:tabs>
        <w:spacing w:before="60" w:after="60" w:line="264" w:lineRule="auto"/>
        <w:ind w:firstLine="720"/>
        <w:jc w:val="both"/>
        <w:rPr>
          <w:lang w:val="da-DK"/>
        </w:rPr>
      </w:pPr>
      <w:r w:rsidRPr="00CF051B">
        <w:rPr>
          <w:lang w:val="da-DK"/>
        </w:rPr>
        <w:t>Kỷ niệm 120 năm Ngày sinh đồng chí Trần Phú - Tổng Bí thư đầu tiên của Đảng là một sự kiện lớn trong năm 2024, được tổ chức gắn với chuỗi các hoạt động kỷ niệm 49 năm Ngày Giải phóng hoàn toàn Miền Nam, thống nhất đất nước (30/4), Ngày Quốc tế Lao động (1/5), kỷ niệm 70 năm Ngày Chiến thắng Điện Biên Phủ (7/5), 55 năm thực hiện Di chúc của Chủ tịch Hồ Chí Minh, Quy hoạch tỉnh Hà Tĩnh được Thủ tướng Chính phủ phê duyệt, tạo cơ sở để tỉnh triển khai định hướng phát triển thời kỳ 2021-2030, tầm nhìn đến năm 2050. Để chào mừng Kỉ niệm 120 năm ngày sinh Tổng Bí thư Trần Phú, tỉnh đã có những chỉ đạo cụ thể như sau:</w:t>
      </w:r>
    </w:p>
    <w:p w14:paraId="017D9B03" w14:textId="200BF76F" w:rsidR="00653EE0" w:rsidRPr="00CF051B" w:rsidRDefault="00653EE0" w:rsidP="00CF051B">
      <w:pPr>
        <w:tabs>
          <w:tab w:val="left" w:pos="5710"/>
        </w:tabs>
        <w:spacing w:before="60" w:after="60" w:line="264" w:lineRule="auto"/>
        <w:ind w:firstLine="720"/>
        <w:jc w:val="both"/>
        <w:rPr>
          <w:lang w:val="da-DK"/>
        </w:rPr>
      </w:pPr>
      <w:r w:rsidRPr="00CF051B">
        <w:rPr>
          <w:lang w:val="da-DK"/>
        </w:rPr>
        <w:t>- Ban Thường vụ Tỉnh ủy ban hành Quyết định số 495-QĐ/TU ngày 21/11/2022 về việc thành lập Ban Tổ chức các hoạt động Kỷ niệm 120 năm Ngày sinh đồng chí Trần Phú - Tổng Bí thư đầu tiên của Đảng (01/5/1904 - 01/5/2024).</w:t>
      </w:r>
    </w:p>
    <w:p w14:paraId="4AB07830" w14:textId="77777777" w:rsidR="00653EE0" w:rsidRPr="00CF051B" w:rsidRDefault="00653EE0" w:rsidP="00CF051B">
      <w:pPr>
        <w:tabs>
          <w:tab w:val="left" w:pos="5710"/>
        </w:tabs>
        <w:spacing w:before="60" w:after="60" w:line="264" w:lineRule="auto"/>
        <w:ind w:firstLine="720"/>
        <w:jc w:val="both"/>
        <w:rPr>
          <w:lang w:val="da-DK"/>
        </w:rPr>
      </w:pPr>
      <w:r w:rsidRPr="00CF051B">
        <w:rPr>
          <w:lang w:val="da-DK"/>
        </w:rPr>
        <w:t>- Ban Thường vụ Tỉnh ủy ban hành Kế hoạch số 161-KH/TU, ngày 3 06/4/2023 tổng kết “10 năm thực hiện Kết luận số 88-KL/TW, ngày 18/2/2014 của Bộ Chính trị về tổ chức kỷ niệm 100 năm, trên 100 năm ngày sinh; xây dựng khu lưu niệm, nhà lưu niệm; xây dựng công bố phim tài liệu về thân thế, sự nghiệp các đồng chí lãnh đạo chủ chốt của Đảng, Nhà nước và lãnh đạo tiền bối tiêu biểu”, theo đó 100% Đảng bộ trực thuộc đã tiến hành lồng ghép tổng kết Kết luận và đảm bảo nghiêm túc, đúng tiến độ (Hà Tĩnh có 03 đồng chí lãnh đạo chủ chốt của Đảng, Nhà nước và lãnh đạo tiền bối tiêu biểu liên quan đến kỷ niệm 100 năm, trên 100 năm ngày sinh, đó là: Tổng Bí thư Trần Phú, Tổng Bí thư Hà Huy Tập; Tổng Bí thư Lê Duẩn).</w:t>
      </w:r>
    </w:p>
    <w:p w14:paraId="6EFFA8D2" w14:textId="5CCAB9E5" w:rsidR="00653EE0" w:rsidRPr="00CF051B" w:rsidRDefault="00653EE0" w:rsidP="00CF051B">
      <w:pPr>
        <w:tabs>
          <w:tab w:val="left" w:pos="5710"/>
        </w:tabs>
        <w:spacing w:before="60" w:after="60" w:line="264" w:lineRule="auto"/>
        <w:ind w:firstLine="720"/>
        <w:jc w:val="both"/>
        <w:rPr>
          <w:lang w:val="da-DK"/>
        </w:rPr>
      </w:pPr>
      <w:r w:rsidRPr="00CF051B">
        <w:rPr>
          <w:lang w:val="da-DK"/>
        </w:rPr>
        <w:t xml:space="preserve">- Tỉnh đang xây dựng Đề án quy hoạch tổng thể, trùng tu, tôn tạo, nâng cấp và mở rộng Khu lưu niệm Tổng Bí thư Trần Phú, đồng thời giao ngành Văn hóa, Thể thao và Du lịch xây dựng, hoàn thiện hồ sơ đề nghị Bộ Văn hóa, Thể thao và Du lịch xếp hạng Khu lưu niệm Tổng Bí thư Trần Phú thành Di tích cấp quốc gia đặc biệt và đề nghị Ban Tuyên giáo Trung ương, Bộ Văn hóa, Thể thao và Du lịch quan tâm, báo cáo, trình Ban Bí thư Trung ương Đảng sớm thống nhất chủ trương cho tỉnh tu bổ, tôn tạo, sửa chữa, nâng cấp mở rộng đối với một số hạng mục tại 02 Khu lưu niệm nói trên và xếp hạng thành Di tích cấp quốc gia đặc biệt </w:t>
      </w:r>
      <w:r w:rsidRPr="00CF051B">
        <w:rPr>
          <w:lang w:val="da-DK"/>
        </w:rPr>
        <w:lastRenderedPageBreak/>
        <w:t xml:space="preserve">để xứng tầm, tương xứng với tầm vóc và những cống hiến lớn lao của Tổng Bí thư đầu tiên của Đảng đối với lịch sử cách mạng Việt Nam. </w:t>
      </w:r>
    </w:p>
    <w:p w14:paraId="340C2CA4" w14:textId="702192D5" w:rsidR="00022F87" w:rsidRPr="00CF051B" w:rsidRDefault="00653EE0" w:rsidP="00CF051B">
      <w:pPr>
        <w:tabs>
          <w:tab w:val="left" w:pos="5710"/>
        </w:tabs>
        <w:spacing w:before="60" w:after="60" w:line="264" w:lineRule="auto"/>
        <w:ind w:firstLine="720"/>
        <w:jc w:val="both"/>
        <w:rPr>
          <w:lang w:val="da-DK"/>
        </w:rPr>
      </w:pPr>
      <w:r w:rsidRPr="00CF051B">
        <w:rPr>
          <w:lang w:val="da-DK"/>
        </w:rPr>
        <w:t>-</w:t>
      </w:r>
      <w:r w:rsidR="00022F87" w:rsidRPr="00CF051B">
        <w:rPr>
          <w:lang w:val="da-DK"/>
        </w:rPr>
        <w:t xml:space="preserve"> Thực hiện ý kiến chỉ đạo của Thường trực Tỉnh ủy tại Văn bản số 1960- CV/TU ngày 28/8/2023, đề nghị của Ban Tuyên giáo Tỉnh ủy tại Văn bản số 1512-CV/BTGTU ngày 28/8/2023 về việc hoàn thiện Đề án trùng tu, tôn tạo Khu lưu niệm Tổng Bí thư Trần Phú và Khu lưu niệm Tổng Bí thư Hà Huy Tập. Thông báo số 900-TB/TU ngày 09/10/2023, Kết luận của Thường trực Tỉnh ủy giao Ban Cán sự Đảng UBND tỉnh hoàn thiện Đề án, Tờ trình Đề án xây dựng, trùng tu, tôn tạo, nâng cấp và mở rộng Khu lưu niệm Tổng Bí thư Trần Phú trình Thường trực Tỉnh ủy. Ban Cán sự Đảng UBND tỉnh đã có Văn bản số 267-TTr/BCS ngày 24/10/2023 trình Thường trực Tỉnh ủy và Ban Tuyên giáo Tỉnh ủy dự thảo Đề án xây dựng, trùng tu, tôn tạo Khu lưu niệm Tổng Bí thư Trần Phú. Đồng thời, UBND tỉnh đang tham mưu Thường trực Tỉnh ủy </w:t>
      </w:r>
      <w:r w:rsidR="008B2634" w:rsidRPr="00CF051B">
        <w:rPr>
          <w:lang w:val="da-DK"/>
        </w:rPr>
        <w:t xml:space="preserve">văn </w:t>
      </w:r>
      <w:r w:rsidR="00022F87" w:rsidRPr="00CF051B">
        <w:rPr>
          <w:lang w:val="da-DK"/>
        </w:rPr>
        <w:t>bản gửi Ban Thường vụ Thành ủy Hà Nội đề nghị hỗ trợ kinh phí xây dựng, trùng tu, tôn tạo, nâng cấp và mở rộng Khu lưu niệm Tổng Bí thư Trần Phú để kịp thời tổ chức Kỷ niệm 120 năm ngày sinh Tổng Bí thư Trần Phú (01/5/1904-01/5/2024).</w:t>
      </w:r>
      <w:r w:rsidRPr="00CF051B">
        <w:rPr>
          <w:lang w:val="da-DK"/>
        </w:rPr>
        <w:t xml:space="preserve"> </w:t>
      </w:r>
    </w:p>
    <w:p w14:paraId="4F2292D1" w14:textId="1D64C2FD" w:rsidR="00223EFE" w:rsidRPr="00CF051B" w:rsidRDefault="00653EE0" w:rsidP="00CF051B">
      <w:pPr>
        <w:tabs>
          <w:tab w:val="left" w:pos="5710"/>
        </w:tabs>
        <w:spacing w:before="60" w:after="60" w:line="264" w:lineRule="auto"/>
        <w:ind w:firstLine="720"/>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12.</w:t>
      </w:r>
      <w:r w:rsidR="00223EFE" w:rsidRPr="00CF051B">
        <w:rPr>
          <w:lang w:val="da-DK"/>
        </w:rPr>
        <w:t xml:space="preserve"> Đề nghị tỉnh quan tâm có chính sách hỗ trợ bảo tồn, xây dựng, trùng tu và phát huy các di tích Quốc gia, cấp tỉnh như: Khu lưu niệm Nguyễn Du, Đền thờ Tướng công Nguyễn Công Trứ, Đền thờ Thái sư Cương quốc công Nguyễn Xí, Đình Đỉnh Lự;</w:t>
      </w:r>
      <w:r w:rsidR="00223EFE" w:rsidRPr="00CF051B">
        <w:rPr>
          <w:lang w:val="nb-NO"/>
        </w:rPr>
        <w:t xml:space="preserve"> xem xét tổ chức quản lý, tu bổ di tích Đền Chợ Củi </w:t>
      </w:r>
      <w:r w:rsidR="00223EFE" w:rsidRPr="00CF051B">
        <w:rPr>
          <w:lang w:val="da-DK"/>
        </w:rPr>
        <w:t xml:space="preserve"> (Cử tri các huyện Nghi Xuân,</w:t>
      </w:r>
      <w:r w:rsidR="00223EFE" w:rsidRPr="00CF051B">
        <w:rPr>
          <w:lang w:val="vi-VN"/>
        </w:rPr>
        <w:t xml:space="preserve"> Lộc</w:t>
      </w:r>
      <w:r w:rsidR="00223EFE" w:rsidRPr="00CF051B">
        <w:rPr>
          <w:lang w:val="da-DK"/>
        </w:rPr>
        <w:t xml:space="preserve"> Hà).</w:t>
      </w:r>
    </w:p>
    <w:p w14:paraId="7C673C21" w14:textId="77777777" w:rsidR="00242F5D" w:rsidRPr="00CF051B" w:rsidRDefault="00242F5D" w:rsidP="00CF051B">
      <w:pPr>
        <w:tabs>
          <w:tab w:val="left" w:pos="5710"/>
        </w:tabs>
        <w:spacing w:before="60" w:after="60" w:line="264" w:lineRule="auto"/>
        <w:ind w:firstLine="720"/>
        <w:jc w:val="both"/>
        <w:rPr>
          <w:b/>
          <w:bCs/>
          <w:i/>
          <w:iCs/>
          <w:lang w:val="da-DK"/>
        </w:rPr>
      </w:pPr>
      <w:r w:rsidRPr="00CF051B">
        <w:rPr>
          <w:b/>
          <w:bCs/>
          <w:i/>
          <w:iCs/>
          <w:lang w:val="da-DK"/>
        </w:rPr>
        <w:t xml:space="preserve">Trả lời: </w:t>
      </w:r>
    </w:p>
    <w:p w14:paraId="1F7AC6E2" w14:textId="77777777" w:rsidR="00653EE0" w:rsidRPr="00CF051B" w:rsidRDefault="00653EE0" w:rsidP="00CF051B">
      <w:pPr>
        <w:tabs>
          <w:tab w:val="left" w:pos="5710"/>
        </w:tabs>
        <w:spacing w:before="60" w:after="60" w:line="264" w:lineRule="auto"/>
        <w:ind w:firstLine="720"/>
        <w:jc w:val="both"/>
        <w:rPr>
          <w:lang w:val="da-DK"/>
        </w:rPr>
      </w:pPr>
      <w:r w:rsidRPr="00CF051B">
        <w:rPr>
          <w:lang w:val="da-DK"/>
        </w:rPr>
        <w:t xml:space="preserve">(1) Để bảo tồn và phát huy giá trị các di tích, trong thời gian qua, tỉnh đã có chính sách hỗ trợ bảo tồn, xây dựng và trùng tu các di tích quốc gia, cấp tỉnh. Đối với các di tích nêu trên, đã được tỉnh quan tâm, đầu tư cụ thể như sau: </w:t>
      </w:r>
    </w:p>
    <w:p w14:paraId="442CA08C" w14:textId="77777777" w:rsidR="00653EE0" w:rsidRPr="00CF051B" w:rsidRDefault="00653EE0" w:rsidP="00CF051B">
      <w:pPr>
        <w:spacing w:before="60" w:after="60" w:line="264" w:lineRule="auto"/>
        <w:ind w:firstLine="720"/>
        <w:jc w:val="both"/>
        <w:rPr>
          <w:lang w:val="da-DK"/>
        </w:rPr>
      </w:pPr>
      <w:r w:rsidRPr="00CF051B">
        <w:rPr>
          <w:lang w:val="da-DK"/>
        </w:rPr>
        <w:t xml:space="preserve">Khu lưu niệm Đại thi hào Nguyễn Du (xã Tiên Điền, huyện Nghi Xuân) là di tích cấp quốc gia đặc biệt, do đó được tỉnh đầu tư tu bổ tôn tạo từ sớm. Từ năm 2017 đến nay, Ban QLDA Đầu tư xây dựng công trình dân dụng và công nghiệp tỉnh đang triển khai tu bổ, tôn tạo Giai đoạn I (2017 - 2023), với tổng nguồn vốn hơn 170,959 tỷ đồng, trong đó: </w:t>
      </w:r>
    </w:p>
    <w:p w14:paraId="7F17E988" w14:textId="77777777" w:rsidR="00653EE0" w:rsidRPr="00CF051B" w:rsidRDefault="00653EE0" w:rsidP="00CF051B">
      <w:pPr>
        <w:spacing w:before="60" w:after="60" w:line="264" w:lineRule="auto"/>
        <w:ind w:firstLine="720"/>
        <w:jc w:val="both"/>
        <w:rPr>
          <w:spacing w:val="-2"/>
          <w:lang w:val="da-DK"/>
        </w:rPr>
      </w:pPr>
      <w:r w:rsidRPr="00CF051B">
        <w:rPr>
          <w:spacing w:val="-2"/>
          <w:lang w:val="da-DK"/>
        </w:rPr>
        <w:t xml:space="preserve">Đợt 1: đã tiến hành trùng tu, tôn tạo các hạng mục công trình: Đình Chợ Trổ, nhà Tư Văn 1, nhà Tư Văn 2, nhà Bia, phục dựng chùa Trường Ninh, Mộ và đền thờ Nguyễn Nghiễm, Khu mộ Đại thi hào Nguyễn Du. Đến nay, các hạng mục đã hoàn thành và bàn giao cho Ban quản lý di tích Nguyễn Du quản lý, sử dụng. </w:t>
      </w:r>
    </w:p>
    <w:p w14:paraId="5366FBF8" w14:textId="77777777" w:rsidR="00653EE0" w:rsidRPr="00CF051B" w:rsidRDefault="00653EE0" w:rsidP="00CF051B">
      <w:pPr>
        <w:spacing w:before="60" w:after="60" w:line="264" w:lineRule="auto"/>
        <w:ind w:firstLine="720"/>
        <w:jc w:val="both"/>
        <w:rPr>
          <w:lang w:val="da-DK"/>
        </w:rPr>
      </w:pPr>
      <w:r w:rsidRPr="00CF051B">
        <w:rPr>
          <w:lang w:val="da-DK"/>
        </w:rPr>
        <w:t xml:space="preserve">Đợt 2: Đã hoàn thành việc xây dựng, tu bổ các hạng mục: Nhà thờ họ Nguyễn - Tiên Điền, Lăng Văn Sự, tuyến đường L1 với chiều dài 2,147m. </w:t>
      </w:r>
    </w:p>
    <w:p w14:paraId="30DD32C9" w14:textId="77777777" w:rsidR="00653EE0" w:rsidRPr="00CF051B" w:rsidRDefault="00653EE0" w:rsidP="00CF051B">
      <w:pPr>
        <w:spacing w:before="60" w:after="60" w:line="264" w:lineRule="auto"/>
        <w:ind w:firstLine="720"/>
        <w:jc w:val="both"/>
        <w:rPr>
          <w:lang w:val="da-DK"/>
        </w:rPr>
      </w:pPr>
      <w:r w:rsidRPr="00CF051B">
        <w:rPr>
          <w:lang w:val="da-DK"/>
        </w:rPr>
        <w:t xml:space="preserve">Tổng kinh phí đã giải ngân Giai đoạn I: 80,731 tỷ đồng. </w:t>
      </w:r>
    </w:p>
    <w:p w14:paraId="30F20CC2" w14:textId="6B1646B3" w:rsidR="00653EE0" w:rsidRPr="00CF051B" w:rsidRDefault="00653EE0" w:rsidP="00CF051B">
      <w:pPr>
        <w:spacing w:before="60" w:after="60" w:line="264" w:lineRule="auto"/>
        <w:ind w:firstLine="720"/>
        <w:jc w:val="both"/>
        <w:rPr>
          <w:lang w:val="da-DK"/>
        </w:rPr>
      </w:pPr>
      <w:r w:rsidRPr="00CF051B">
        <w:rPr>
          <w:lang w:val="da-DK"/>
        </w:rPr>
        <w:t xml:space="preserve">- Đền thờ Thái sư Cương quốc công Nguyễn Xí (xã Cương Gián, huyện Nghi Xuân) được tỉnh quan tâm, đầu tư tôn tạo từ năm 2007. Từ năm 2007 đến năm 2010, tổng số tiền đầu tư hai đợt là </w:t>
      </w:r>
      <w:r w:rsidR="00084333" w:rsidRPr="00CF051B">
        <w:rPr>
          <w:lang w:val="da-DK"/>
        </w:rPr>
        <w:t>0</w:t>
      </w:r>
      <w:r w:rsidRPr="00CF051B">
        <w:rPr>
          <w:lang w:val="da-DK"/>
        </w:rPr>
        <w:t xml:space="preserve">8 tỷ đồng với các hạng mục như hệ </w:t>
      </w:r>
      <w:r w:rsidRPr="00CF051B">
        <w:rPr>
          <w:lang w:val="da-DK"/>
        </w:rPr>
        <w:lastRenderedPageBreak/>
        <w:t xml:space="preserve">thống cổng tam quan, cột nanh, ba tòa hạ, trung và thượng điện, hai nhà tả hữu vu, tắc môn và sân vườn. </w:t>
      </w:r>
    </w:p>
    <w:p w14:paraId="50E029BE" w14:textId="3414B8C6" w:rsidR="00653EE0" w:rsidRPr="00CF051B" w:rsidRDefault="00653EE0" w:rsidP="00CF051B">
      <w:pPr>
        <w:spacing w:before="60" w:after="60" w:line="264" w:lineRule="auto"/>
        <w:ind w:firstLine="720"/>
        <w:jc w:val="both"/>
        <w:rPr>
          <w:lang w:val="da-DK"/>
        </w:rPr>
      </w:pPr>
      <w:r w:rsidRPr="00CF051B">
        <w:rPr>
          <w:lang w:val="da-DK"/>
        </w:rPr>
        <w:t xml:space="preserve">Di tích Đền thờ Nguyễn Công Trứ (xã Xuân Giang, huyện Nghi Xuân): Năm 2008, di tích và khu mộ ông được tu bổ, tôn tạo khang trang. Khuôn viên mộ đã mở rộng diện tích khoảng 3.000 m2 , xây bao 4 mặt và đặt xuyên hoa, lát gạch và xây 4 cột nanh bề thế với tổng kinh phí khoảng </w:t>
      </w:r>
      <w:r w:rsidR="00084333" w:rsidRPr="00CF051B">
        <w:rPr>
          <w:lang w:val="da-DK"/>
        </w:rPr>
        <w:t>0</w:t>
      </w:r>
      <w:r w:rsidRPr="00CF051B">
        <w:rPr>
          <w:lang w:val="da-DK"/>
        </w:rPr>
        <w:t xml:space="preserve">6 tỷ đồng. </w:t>
      </w:r>
    </w:p>
    <w:p w14:paraId="42AE51DD" w14:textId="1FA8DAC1" w:rsidR="00653EE0" w:rsidRPr="00CF051B" w:rsidRDefault="00653EE0" w:rsidP="00CF051B">
      <w:pPr>
        <w:spacing w:before="60" w:after="60" w:line="264" w:lineRule="auto"/>
        <w:ind w:firstLine="720"/>
        <w:jc w:val="both"/>
        <w:rPr>
          <w:lang w:val="da-DK"/>
        </w:rPr>
      </w:pPr>
      <w:r w:rsidRPr="00CF051B">
        <w:rPr>
          <w:lang w:val="da-DK"/>
        </w:rPr>
        <w:t>Di tích Đình Đỉnh Lự (xã Tân Lộc, huyện Lộc Hà): Năm 2012, đình được trùng tu với tổng kinh phí 320 triệu đồng (trong đó ngân sách 200 triệu, xã hội hoá 150 triệu); Năm 2016 tiếp tục trùng tu lần 2 ngân sách 100 triệu và xã hội hoá 50 triệu đồng; Năm 2018 tiếp tục trùng tu tổng thể lần 3 (ngân sách hỗ trợ 150 triệu và xã hội hoá 350 triệu đồng). Như vậy</w:t>
      </w:r>
      <w:r w:rsidR="008B2634" w:rsidRPr="00CF051B">
        <w:rPr>
          <w:lang w:val="da-DK"/>
        </w:rPr>
        <w:t>,</w:t>
      </w:r>
      <w:r w:rsidRPr="00CF051B">
        <w:rPr>
          <w:lang w:val="da-DK"/>
        </w:rPr>
        <w:t xml:space="preserve"> trong hơn 10 năm qua di tích quốc gia đình Đỉnh Lự đã được trùng tu 3 đợt, tổng kinh phí </w:t>
      </w:r>
      <w:r w:rsidR="00084333" w:rsidRPr="00CF051B">
        <w:rPr>
          <w:lang w:val="da-DK"/>
        </w:rPr>
        <w:t>0</w:t>
      </w:r>
      <w:r w:rsidRPr="00CF051B">
        <w:rPr>
          <w:lang w:val="da-DK"/>
        </w:rPr>
        <w:t xml:space="preserve">1 tỷ đồng (ngân sách 450 triệu, xã hội hoá 550 triệu), hoàn thành việc trùng tu gian thờ, đình chính và xây dựng khuôn viên khang trang. </w:t>
      </w:r>
    </w:p>
    <w:p w14:paraId="34875E15" w14:textId="0E066390" w:rsidR="00653EE0" w:rsidRPr="00CF051B" w:rsidRDefault="00653EE0" w:rsidP="00CF051B">
      <w:pPr>
        <w:spacing w:before="60" w:after="60" w:line="264" w:lineRule="auto"/>
        <w:ind w:firstLine="720"/>
        <w:jc w:val="both"/>
        <w:rPr>
          <w:lang w:val="da-DK"/>
        </w:rPr>
      </w:pPr>
      <w:r w:rsidRPr="00CF051B">
        <w:rPr>
          <w:lang w:val="da-DK"/>
        </w:rPr>
        <w:t xml:space="preserve">Đối với việc trùng tu, tôn tạo các di tích cấp tỉnh, ngày 16/12/2022 Hội đồng </w:t>
      </w:r>
      <w:r w:rsidR="00084333" w:rsidRPr="00CF051B">
        <w:rPr>
          <w:lang w:val="da-DK"/>
        </w:rPr>
        <w:t xml:space="preserve">nhân </w:t>
      </w:r>
      <w:r w:rsidRPr="00CF051B">
        <w:rPr>
          <w:lang w:val="da-DK"/>
        </w:rPr>
        <w:t xml:space="preserve">dân tỉnh đã ban hành Nghị quyết số 98/2022/NQ-HĐND ban hành một số chính sách phát triển văn hóa, thể thao và du lịch tỉnh Hà Tĩnh giai đoạn 2023- 2025. Trong đó, quy định cụ thể về chính sách hỗ trợ tu sửa, chống xuống cấp và bảo vệ di tích. </w:t>
      </w:r>
    </w:p>
    <w:p w14:paraId="48311A74" w14:textId="77777777" w:rsidR="00653EE0" w:rsidRPr="00CF051B" w:rsidRDefault="00653EE0" w:rsidP="00CF051B">
      <w:pPr>
        <w:spacing w:before="60" w:after="60" w:line="264" w:lineRule="auto"/>
        <w:ind w:firstLine="720"/>
        <w:jc w:val="both"/>
        <w:rPr>
          <w:lang w:val="da-DK"/>
        </w:rPr>
      </w:pPr>
      <w:r w:rsidRPr="00CF051B">
        <w:rPr>
          <w:lang w:val="da-DK"/>
        </w:rPr>
        <w:t xml:space="preserve">(2) Đối với di tích Đền Chợ Củi (xã Xuân Hồng, huyện Nghi Xuân), hiện nay UBND đã thành lập đoàn thanh tra liên ngành tại Quyết định số 991/QĐUBND ngày 28/4/2023 về việc thanh tra công tác quản lý và tổ chức các hoạt động tại di tích Quốc gia Đền Chợ Củi. </w:t>
      </w:r>
    </w:p>
    <w:p w14:paraId="1ED0B147" w14:textId="53AA7308" w:rsidR="00653EE0" w:rsidRPr="00CF051B" w:rsidRDefault="00653EE0" w:rsidP="00CF051B">
      <w:pPr>
        <w:spacing w:before="60" w:after="60" w:line="264" w:lineRule="auto"/>
        <w:ind w:firstLine="720"/>
        <w:jc w:val="both"/>
        <w:rPr>
          <w:b/>
          <w:i/>
          <w:spacing w:val="-2"/>
          <w:lang w:val="nb-NO"/>
        </w:rPr>
      </w:pPr>
      <w:r w:rsidRPr="00CF051B">
        <w:rPr>
          <w:spacing w:val="-2"/>
          <w:lang w:val="da-DK"/>
        </w:rPr>
        <w:t>Về mô hình quản lý đền Chợ Củi, ngày 14/4/2023, UBND tỉnh đã có Quyết định số 866/QĐ-UBND về việc quy định cơ cấu tổ chức của Ban Quản lý dịch vụ công ích và các điểm du lịch huyện Nghi Xuân. Hiện</w:t>
      </w:r>
      <w:r w:rsidR="00084333" w:rsidRPr="00CF051B">
        <w:rPr>
          <w:spacing w:val="-2"/>
          <w:lang w:val="da-DK"/>
        </w:rPr>
        <w:t xml:space="preserve"> nay</w:t>
      </w:r>
      <w:r w:rsidRPr="00CF051B">
        <w:rPr>
          <w:spacing w:val="-2"/>
          <w:lang w:val="da-DK"/>
        </w:rPr>
        <w:t>, UBND huyện Nghi Xuân đã triển khai thực hiện mô hình quản lý di tích đền Chợ Củi theo quyết định nêu trên.</w:t>
      </w:r>
    </w:p>
    <w:p w14:paraId="472DC22A" w14:textId="042D0CED" w:rsidR="00223EFE" w:rsidRPr="00CF051B" w:rsidRDefault="00382D76" w:rsidP="00CF051B">
      <w:pPr>
        <w:tabs>
          <w:tab w:val="left" w:pos="5710"/>
        </w:tabs>
        <w:spacing w:before="60" w:after="60" w:line="264" w:lineRule="auto"/>
        <w:ind w:firstLine="720"/>
        <w:jc w:val="both"/>
        <w:rPr>
          <w:lang w:val="da-DK"/>
        </w:rPr>
      </w:pPr>
      <w:r w:rsidRPr="00CF051B">
        <w:rPr>
          <w:b/>
          <w:lang w:val="da-DK"/>
        </w:rPr>
        <w:t xml:space="preserve">Câu </w:t>
      </w:r>
      <w:r w:rsidR="00727F61" w:rsidRPr="00CF051B">
        <w:rPr>
          <w:b/>
          <w:lang w:val="da-DK"/>
        </w:rPr>
        <w:t xml:space="preserve">hỏi </w:t>
      </w:r>
      <w:r w:rsidR="00223EFE" w:rsidRPr="00CF051B">
        <w:rPr>
          <w:b/>
          <w:lang w:val="da-DK"/>
        </w:rPr>
        <w:t>13.</w:t>
      </w:r>
      <w:r w:rsidR="00223EFE" w:rsidRPr="00CF051B">
        <w:rPr>
          <w:lang w:val="da-DK"/>
        </w:rPr>
        <w:t xml:space="preserve"> Đề nghị tỉnh quan tâm đầu tư sửa chữa, nâng cấp các công trình văn hóa trên địa bàn thành phố Hà Tĩnh như: Rạp 26/3, Bảo tàng gắn với trung tâm hoạt động thanh thiếu nhi, Khu liên hợp thể thao tỉnh, Trung tâm Văn hóa - Thể thao thành phố, khu di tích lịch sử - văn hóa Núi Nài gắn với quần thể Nghĩa trang Núi Nài, Công viên Trung tâm; có cơ chế hỗ trợ đầu tư phát triển du lịch ven sông Rào Cái; có các chính sách hỗ trợ, thu hút đầu tư hạ tầng tại vùng khu du lịch sinh thái Đồng Ghè, xã Thạch Hạ (Cử tri thành phố Hà Tĩnh).</w:t>
      </w:r>
    </w:p>
    <w:p w14:paraId="417EA923" w14:textId="77777777" w:rsidR="00AC2D5E" w:rsidRPr="00CF051B" w:rsidRDefault="00AC2D5E" w:rsidP="00CF051B">
      <w:pPr>
        <w:tabs>
          <w:tab w:val="left" w:pos="5710"/>
        </w:tabs>
        <w:spacing w:before="60" w:after="60" w:line="264" w:lineRule="auto"/>
        <w:ind w:firstLine="720"/>
        <w:jc w:val="both"/>
        <w:rPr>
          <w:b/>
          <w:i/>
          <w:iCs/>
          <w:lang w:val="da-DK"/>
        </w:rPr>
      </w:pPr>
      <w:r w:rsidRPr="00CF051B">
        <w:rPr>
          <w:b/>
          <w:i/>
          <w:iCs/>
          <w:lang w:val="da-DK"/>
        </w:rPr>
        <w:t xml:space="preserve">Trả lời: </w:t>
      </w:r>
    </w:p>
    <w:p w14:paraId="332B826D" w14:textId="64993C9A" w:rsidR="00382D76" w:rsidRPr="00CF051B" w:rsidRDefault="00382D76" w:rsidP="00CF051B">
      <w:pPr>
        <w:tabs>
          <w:tab w:val="left" w:pos="5710"/>
        </w:tabs>
        <w:spacing w:before="60" w:after="60" w:line="264" w:lineRule="auto"/>
        <w:ind w:firstLine="720"/>
        <w:jc w:val="both"/>
        <w:rPr>
          <w:lang w:val="da-DK"/>
        </w:rPr>
      </w:pPr>
      <w:r w:rsidRPr="00CF051B">
        <w:rPr>
          <w:i/>
          <w:iCs/>
          <w:lang w:val="da-DK"/>
        </w:rPr>
        <w:t>1. Về sửa chữa Rạp 26/3:</w:t>
      </w:r>
      <w:r w:rsidRPr="00CF051B">
        <w:rPr>
          <w:lang w:val="da-DK"/>
        </w:rPr>
        <w:t xml:space="preserve"> UBND tỉnh đang chỉ đạo Sở Văn hóa, Thể thao và Du lịch đã báo cáo, đề xuất phương án sửa chữa, cải tạo, nâng cấp Rạp 26/3 nhằm đảm bảo mỹ quan đô thị, an toàn, chất lượng khi thực hiện các tuần phim theo nhiệm vụ chính trị do Bộ Văn hóa, Thể thao và Du lịch, Cục Điện ảnh chỉ </w:t>
      </w:r>
      <w:r w:rsidRPr="00CF051B">
        <w:rPr>
          <w:lang w:val="da-DK"/>
        </w:rPr>
        <w:lastRenderedPageBreak/>
        <w:t xml:space="preserve">đạo và chiếu phim kinh doanh tạo nguồn thu sự nghiệp. Hiện nay, Sở Văn hóa </w:t>
      </w:r>
      <w:r w:rsidR="008B2634" w:rsidRPr="00CF051B">
        <w:rPr>
          <w:lang w:val="da-DK"/>
        </w:rPr>
        <w:t xml:space="preserve">- </w:t>
      </w:r>
      <w:r w:rsidRPr="00CF051B">
        <w:rPr>
          <w:lang w:val="da-DK"/>
        </w:rPr>
        <w:t xml:space="preserve">Thể thao và </w:t>
      </w:r>
      <w:r w:rsidR="008B2634" w:rsidRPr="00CF051B">
        <w:rPr>
          <w:lang w:val="da-DK"/>
        </w:rPr>
        <w:t>D</w:t>
      </w:r>
      <w:r w:rsidRPr="00CF051B">
        <w:rPr>
          <w:lang w:val="da-DK"/>
        </w:rPr>
        <w:t xml:space="preserve">u lịch đang phối hợp với các sở, ngành liên quan để tham mưu xử lý theo quy định. </w:t>
      </w:r>
    </w:p>
    <w:p w14:paraId="273759DA" w14:textId="34F28B36" w:rsidR="00382D76" w:rsidRPr="00CF051B" w:rsidRDefault="00382D76" w:rsidP="00CF051B">
      <w:pPr>
        <w:spacing w:before="60" w:after="60" w:line="264" w:lineRule="auto"/>
        <w:ind w:firstLine="720"/>
        <w:jc w:val="both"/>
        <w:rPr>
          <w:lang w:val="da-DK"/>
        </w:rPr>
      </w:pPr>
      <w:r w:rsidRPr="00CF051B">
        <w:rPr>
          <w:i/>
          <w:iCs/>
          <w:lang w:val="da-DK"/>
        </w:rPr>
        <w:t>2. Bảo tàng gắn với trung tâm hoạt động thanh thiếu nhi:</w:t>
      </w:r>
      <w:r w:rsidRPr="00CF051B">
        <w:rPr>
          <w:lang w:val="da-DK"/>
        </w:rPr>
        <w:t xml:space="preserve"> Dự án đã được UBND tỉnh thống nhất phương án đầu tư xây dựng tại lô đất CC5, Quy hoạch khu đô thị Bắc, thành phố Hà Tĩnh (góc ngã tư nút giao giữa đường Xô Viết Nghệ Tĩnh và đường Xuân Diệu). Đồng thời, UBND tỉnh đã cập nhật, điều chỉnh các quy hoạch có liên quan, gồm: Quy hoạch sử dụng đất, quy hoạch xây dựng để triển khai thực hiện các thủ tục đầu tư xây dựng theo quy định. </w:t>
      </w:r>
      <w:r w:rsidR="00AD47BF" w:rsidRPr="00CF051B">
        <w:rPr>
          <w:lang w:val="da-DK"/>
        </w:rPr>
        <w:t>Hiện nay, Dự án xây dựng Bảo tàng tỉnh đã được HĐND tỉnh phê duyệt điều chỉnh chủ trương đầu tư tại Nghị quyết số 119/NQ-HĐND ngày 14/7/2023; Ban QLDA ĐTXDCT dân dụng và công nghiệp tỉnh đang tổ chức thi tuyển phương án kiến trúc làm cơ sở triển khai các bước tiếp theo.</w:t>
      </w:r>
    </w:p>
    <w:p w14:paraId="117EDA43" w14:textId="65B6C219" w:rsidR="00382D76" w:rsidRPr="00CF051B" w:rsidRDefault="00382D76" w:rsidP="00CF051B">
      <w:pPr>
        <w:spacing w:before="60" w:after="60" w:line="264" w:lineRule="auto"/>
        <w:ind w:firstLine="720"/>
        <w:jc w:val="both"/>
        <w:rPr>
          <w:lang w:val="da-DK"/>
        </w:rPr>
      </w:pPr>
      <w:r w:rsidRPr="00CF051B">
        <w:rPr>
          <w:i/>
          <w:iCs/>
          <w:lang w:val="da-DK"/>
        </w:rPr>
        <w:t>3. Khu liên hợp thể thao tỉnh:</w:t>
      </w:r>
      <w:r w:rsidRPr="00CF051B">
        <w:rPr>
          <w:lang w:val="da-DK"/>
        </w:rPr>
        <w:t xml:space="preserve"> </w:t>
      </w:r>
      <w:r w:rsidR="008B2634" w:rsidRPr="00CF051B">
        <w:rPr>
          <w:lang w:val="da-DK"/>
        </w:rPr>
        <w:t xml:space="preserve">để </w:t>
      </w:r>
      <w:r w:rsidRPr="00CF051B">
        <w:rPr>
          <w:lang w:val="da-DK"/>
        </w:rPr>
        <w:t xml:space="preserve">đảm bảo việc đầu tư xây dựng đảm bảo tính đồng bộ, hiệu quả trước mắt và lâu dài, hiện UBND tỉnh đang giao Sở Văn hóa, Thể thao và Du lịch kiểm tra, đề xuất: (i) Sửa chữa, bảo dưỡng các hạng mục hư hỏng tại Trung tâm Huấn luyện và Thi đấu Thể dục thể thao tỉnh; (i) đề xuất phương án Quy hoạch tổng thể, đồng bộ Trung tâm Huấn luyện và Thi đấu Thể dục thể thao tỉnh; (iii) Căn cứ phương án Quy hoạch được cơ quan có thẩm quyền phê duyệt; đề xuất phương án đầu tư nâng cấp Trung tâm Huấn luyện và Thi đấu Thể dục thể thao tỉnh đảm bảo hiệu quả, tiết kiệm (bao gồm cả các giải pháp thực hiện xã hội hóa đầu tư). </w:t>
      </w:r>
    </w:p>
    <w:p w14:paraId="4A87FC8E" w14:textId="26265199" w:rsidR="00382D76" w:rsidRPr="00CF051B" w:rsidRDefault="00382D76" w:rsidP="00CF051B">
      <w:pPr>
        <w:spacing w:before="60" w:after="60" w:line="264" w:lineRule="auto"/>
        <w:ind w:firstLine="720"/>
        <w:jc w:val="both"/>
        <w:rPr>
          <w:lang w:val="da-DK"/>
        </w:rPr>
      </w:pPr>
      <w:r w:rsidRPr="00CF051B">
        <w:rPr>
          <w:lang w:val="da-DK"/>
        </w:rPr>
        <w:t xml:space="preserve">4. Trung tâm Văn hóa - Thể thao thành phố: UBND tỉnh đã có Văn bản số 2189/UBND-TH1 ngày 28/4/2023 giao UBND thành phố chủ trì, phối hợp với Sở Văn hóa, Thể thao và Du lịch lập phương án cải tạo, chỉnh trang phù hợp. Đến nay, UBND thành phố đã hoàn thành khảo sát, lập phương án và báo cáo xin ý kiến Sở Văn hóa, Thể thao và Du lịch tại Văn bản số 1573/UBND-TCKH ngày 28/6/2023 và sẽ sớm triển khai thực hiện trong thời gian tới. </w:t>
      </w:r>
    </w:p>
    <w:p w14:paraId="5DF0A09C" w14:textId="77777777" w:rsidR="00382D76" w:rsidRPr="00CF051B" w:rsidRDefault="00382D76" w:rsidP="00CF051B">
      <w:pPr>
        <w:spacing w:before="60" w:after="60" w:line="264" w:lineRule="auto"/>
        <w:ind w:firstLine="720"/>
        <w:jc w:val="both"/>
        <w:rPr>
          <w:lang w:val="da-DK"/>
        </w:rPr>
      </w:pPr>
      <w:r w:rsidRPr="00CF051B">
        <w:rPr>
          <w:lang w:val="da-DK"/>
        </w:rPr>
        <w:t>5. Khu di tích lịch sử - văn hóa Núi Nài gắn với quần thể Nghĩa trang Núi Nài: Nghĩa trang liệt sỹ Núi Nài là nơi yên nghỉ của 1.200 anh linh Liệt sỹ; quần thể di tích văn hóa lịch sử Núi Nài là địa điểm lưu giữ nhiều giá trị văn hóa vật thể, phi vật thể có ý nghĩa quan trọng, ghi dấu nhiều sự kiện lịch sử lớn và là nơi sinh sống và làm việc của Danh nhân văn hóa Nguyễn Công Trứ. Do vậy, UBND tỉnh sẽ giao UBND thành phố phối hợp chặt chẽ với các sở, ngành, rà soát, quy hoạch lại, thực hiện chỉnh trang Nghĩa trang liệt sỹ Núi Nài và quần thể di tích văn hóa lịch sử Núi Nài xứng tầm với vai trò, vị trí.</w:t>
      </w:r>
    </w:p>
    <w:p w14:paraId="734E7662" w14:textId="12B98E42" w:rsidR="00382D76" w:rsidRPr="00CF051B" w:rsidRDefault="00382D76" w:rsidP="00CF051B">
      <w:pPr>
        <w:spacing w:before="60" w:after="60" w:line="264" w:lineRule="auto"/>
        <w:ind w:firstLine="720"/>
        <w:jc w:val="both"/>
        <w:rPr>
          <w:lang w:val="da-DK"/>
        </w:rPr>
      </w:pPr>
      <w:r w:rsidRPr="00CF051B">
        <w:rPr>
          <w:lang w:val="da-DK"/>
        </w:rPr>
        <w:t xml:space="preserve">6. Công viên Trung tâm: Trong thời gian qua, việc chỉnh trang Công viên trung tâm đã được quan tâm thực hiện; chỉ tính riêng giai đoạn 2021-2023 đã trồng hơn 20.000 cây xanh, thay đổi đáng kể diện mạo của Công viên và cảnh quan đô thị. Ngoài ra, hiện nay, UBND tỉnh đang thu hút đầu tư nhà đầu tư thực hiện Dự án Công viên trung tâm và khu đô thị Lam Hồng Garden Park City với </w:t>
      </w:r>
      <w:r w:rsidRPr="00CF051B">
        <w:rPr>
          <w:lang w:val="da-DK"/>
        </w:rPr>
        <w:lastRenderedPageBreak/>
        <w:t xml:space="preserve">quy mô đầu tư 262 ha, tổng vốn đầu tư trên 16.000 tỷ đồng; trong đó, đối với phần đất Công viên, đất công cộng và các hạng mục hạ tầng dùng chung, nhà đầu tư sẽ tiến hành đầu tư đồng bộ hạ tầng kỹ thuật, cây xanh và có trách nhiệm bảo quản, trồng, chăm sóc, bảo vệ cây xanh đô thị và mọi người dân đều có thể tiếp cận, sử dụng theo hướng công viên mở. </w:t>
      </w:r>
    </w:p>
    <w:p w14:paraId="0C3B3436" w14:textId="57D35841" w:rsidR="00AE276C" w:rsidRPr="00CF051B" w:rsidRDefault="00382D76" w:rsidP="00CF051B">
      <w:pPr>
        <w:spacing w:before="60" w:after="60" w:line="264" w:lineRule="auto"/>
        <w:ind w:firstLine="720"/>
        <w:jc w:val="both"/>
        <w:rPr>
          <w:lang w:val="da-DK"/>
        </w:rPr>
      </w:pPr>
      <w:r w:rsidRPr="00CF051B">
        <w:rPr>
          <w:lang w:val="da-DK"/>
        </w:rPr>
        <w:t>7. Có cơ chế hỗ trợ đầu tư phát triển du lịch ven sông Rào Cái; có các chính sách hỗ trợ, thu hút đầu tư hạ tầng tại vùng khu du lịch sinh thái Đồng Ghè, xã Thạch Hạ: HĐND tỉnh đã ban hành Nghị quyết 36/2021/NQ-HĐND ngày 06/11/2021 quy định một số cơ chế đặc thù tạo nguồn lực xây dựng phát triển thành phố Hà Tĩnh, tạo điều kiện cho thành phố Hà Tĩnh trong việc huy động nguồn lực đầu tư kết cấu hạ tầng đô thị. Bên cạnh đó, UBND tỉnh cũng đang triển khai đầu tư tuyến đường vành đai phía Đông thành phố ven sông Rào Cái, nối từ Cầu Phủ đến Cầu Hộ Độ với tổng mức đầu tư 950 tỷ đồng. Tuyến đường này khi hoàn thành sẽ góp phần mở rộng không gian đô thị thành phố, tạo điều kiện thuận lợi cho việc phát triển du lịch ven sông Rào Cái và khu du lịch sinh thái Đồng Ghè, xã Thạch Hạ. Hiện tại Quy hoạch phân khu xây dựng Khu vực phía Nam cầu Hộ Độ tại xã Thạch Hạ và xã Đồng Môn, thành phố Hà Tĩnh, tỷ lệ 1/2000 đã được UBND thành phố Hà Tĩnh lập và đang trình Sở Xây dựng thẩm định. Sau khi Quy hoạch phân khu được phê duyệt và Quy hoạch sử dụng đất được điều chỉnh phù hợp, đủ điều kiện triển khai thủ tục đầu tư, UBND tỉnh sẽ chỉ đạo Sở Kế hoạch và Đầu tư chủ trì, phối hợp với UBND thành phố Hà Tĩnh, Trung tâm Hỗ trợ PTDN&amp;XTĐT tỉnh và cơ quan liên quan thu hút, giới thiệu nhà đầu tư tiềm năng, phù hợp để đầu tư vào khu vực này.</w:t>
      </w:r>
    </w:p>
    <w:p w14:paraId="564EA354" w14:textId="77777777" w:rsidR="00223EFE" w:rsidRPr="00CF051B" w:rsidRDefault="00223EFE" w:rsidP="00CF051B">
      <w:pPr>
        <w:widowControl w:val="0"/>
        <w:spacing w:before="60" w:after="60" w:line="264" w:lineRule="auto"/>
        <w:ind w:firstLine="720"/>
        <w:jc w:val="both"/>
        <w:rPr>
          <w:b/>
          <w:bCs/>
          <w:i/>
          <w:noProof/>
          <w:sz w:val="26"/>
          <w:lang w:val="da-DK"/>
        </w:rPr>
      </w:pPr>
      <w:r w:rsidRPr="00CF051B">
        <w:rPr>
          <w:b/>
          <w:bCs/>
          <w:noProof/>
          <w:sz w:val="26"/>
          <w:lang w:val="da-DK"/>
        </w:rPr>
        <w:t>V. LĨNH VỰC NỘI CHÍNH</w:t>
      </w:r>
    </w:p>
    <w:p w14:paraId="21DCB1B2" w14:textId="4B23051A" w:rsidR="00223EFE" w:rsidRPr="00CF051B" w:rsidRDefault="00382D76" w:rsidP="00CF051B">
      <w:pPr>
        <w:autoSpaceDE w:val="0"/>
        <w:autoSpaceDN w:val="0"/>
        <w:adjustRightInd w:val="0"/>
        <w:spacing w:before="60" w:after="60" w:line="264" w:lineRule="auto"/>
        <w:ind w:firstLine="720"/>
        <w:jc w:val="both"/>
        <w:rPr>
          <w:spacing w:val="-4"/>
          <w:lang w:val="da-DK"/>
        </w:rPr>
      </w:pPr>
      <w:r w:rsidRPr="00CF051B">
        <w:rPr>
          <w:b/>
          <w:spacing w:val="-4"/>
          <w:lang w:val="da-DK"/>
        </w:rPr>
        <w:t xml:space="preserve">Câu </w:t>
      </w:r>
      <w:r w:rsidR="00727F61" w:rsidRPr="00CF051B">
        <w:rPr>
          <w:b/>
          <w:spacing w:val="-4"/>
          <w:lang w:val="da-DK"/>
        </w:rPr>
        <w:t xml:space="preserve">hỏi </w:t>
      </w:r>
      <w:r w:rsidR="00223EFE" w:rsidRPr="00CF051B">
        <w:rPr>
          <w:b/>
          <w:spacing w:val="-4"/>
          <w:lang w:val="da-DK"/>
        </w:rPr>
        <w:t>1.</w:t>
      </w:r>
      <w:r w:rsidR="00223EFE" w:rsidRPr="00CF051B">
        <w:rPr>
          <w:spacing w:val="-4"/>
          <w:lang w:val="da-DK"/>
        </w:rPr>
        <w:t xml:space="preserve"> Đề nghị tỉnh sớm ban hành nghị quyết thay thế Nghị quyết số 258/NQ-HĐND tỉnh theo hướng mức hỗ trợ không thấp hơn mức chung của Trung ương; có chính sách phù hợp đối với chức danh trưởng các chi hội, chi đoàn thôn, xóm, tổ dân phố (Cử tri toàn tỉnh).</w:t>
      </w:r>
    </w:p>
    <w:p w14:paraId="2A99CDE3" w14:textId="77777777" w:rsidR="00242F5D" w:rsidRPr="00CF051B" w:rsidRDefault="00242F5D" w:rsidP="00CF051B">
      <w:pPr>
        <w:autoSpaceDE w:val="0"/>
        <w:autoSpaceDN w:val="0"/>
        <w:adjustRightInd w:val="0"/>
        <w:spacing w:before="60" w:after="60" w:line="264" w:lineRule="auto"/>
        <w:ind w:firstLine="720"/>
        <w:jc w:val="both"/>
        <w:rPr>
          <w:b/>
          <w:i/>
          <w:iCs/>
          <w:spacing w:val="-4"/>
          <w:lang w:val="da-DK"/>
        </w:rPr>
      </w:pPr>
      <w:r w:rsidRPr="00CF051B">
        <w:rPr>
          <w:b/>
          <w:i/>
          <w:iCs/>
          <w:spacing w:val="-4"/>
          <w:lang w:val="da-DK"/>
        </w:rPr>
        <w:t>Trả lời:</w:t>
      </w:r>
    </w:p>
    <w:p w14:paraId="697C373B" w14:textId="72519F0D" w:rsidR="00382D76" w:rsidRPr="00CF051B" w:rsidRDefault="008614C4" w:rsidP="00CF051B">
      <w:pPr>
        <w:autoSpaceDE w:val="0"/>
        <w:autoSpaceDN w:val="0"/>
        <w:adjustRightInd w:val="0"/>
        <w:spacing w:before="60" w:after="60" w:line="264" w:lineRule="auto"/>
        <w:ind w:firstLine="720"/>
        <w:jc w:val="both"/>
        <w:rPr>
          <w:b/>
          <w:bCs/>
          <w:i/>
          <w:spacing w:val="-4"/>
          <w:lang w:val="da-DK"/>
        </w:rPr>
      </w:pPr>
      <w:r w:rsidRPr="00CF051B">
        <w:t>Ngày 22/9/2023, Hội đồng nhân dân tỉnh đã thông qua Nghị quyết số</w:t>
      </w:r>
      <w:r w:rsidRPr="00CF051B">
        <w:br/>
        <w:t>111/2023/NQ-HĐND quy định chức danh, mức phụ cấp và kiêm nhiệm chức</w:t>
      </w:r>
      <w:r w:rsidRPr="00CF051B">
        <w:br/>
        <w:t>danh người hoạt động không chuyên trách ở cấp xã, ở thôn, tổ dân phố; mức</w:t>
      </w:r>
      <w:r w:rsidRPr="00CF051B">
        <w:br/>
        <w:t>khoán kinh phí hoạt động của tổ chức chính trị - xã hội ở cấp xã; mức hỗ trợ hàng tháng và mức phụ cấp kiêm nhiệm của người trực tiếp tham gia hoạt động ở thôn, tổ dân phố và mức phụ cấp đối với một số chức danh khác trên địa bàn tỉnh Hà Tĩnh. Tại Nghị quyết đã quy định mức hỗ trợ cho những người trực tiếp tham gia hoạt động ở thôn, tổ dân phố (trong đó có người trực tiếp tham gia hoạt động ở các chi đoàn, chi hội).</w:t>
      </w:r>
    </w:p>
    <w:p w14:paraId="5D5FD45C" w14:textId="07BC9F52" w:rsidR="00223EFE" w:rsidRPr="00CF051B" w:rsidRDefault="00727F61" w:rsidP="00CF051B">
      <w:pPr>
        <w:autoSpaceDE w:val="0"/>
        <w:autoSpaceDN w:val="0"/>
        <w:adjustRightInd w:val="0"/>
        <w:spacing w:before="60" w:after="60" w:line="264" w:lineRule="auto"/>
        <w:ind w:firstLine="720"/>
        <w:jc w:val="both"/>
        <w:rPr>
          <w:spacing w:val="-4"/>
          <w:lang w:val="da-DK"/>
        </w:rPr>
      </w:pPr>
      <w:r w:rsidRPr="00CF051B">
        <w:rPr>
          <w:b/>
          <w:bCs/>
          <w:spacing w:val="-4"/>
          <w:lang w:val="da-DK"/>
        </w:rPr>
        <w:t xml:space="preserve">Câu hỏi </w:t>
      </w:r>
      <w:r w:rsidR="00223EFE" w:rsidRPr="00CF051B">
        <w:rPr>
          <w:b/>
          <w:bCs/>
          <w:spacing w:val="-4"/>
          <w:lang w:val="da-DK"/>
        </w:rPr>
        <w:t>2.</w:t>
      </w:r>
      <w:r w:rsidR="00223EFE" w:rsidRPr="00CF051B">
        <w:rPr>
          <w:spacing w:val="-4"/>
          <w:lang w:val="da-DK"/>
        </w:rPr>
        <w:t xml:space="preserve"> Đề nghị tỉnh bố trí kinh phí hỗ trợ chức danh Chủ tịch HĐND các xã, thị trấn; chi trả chế độ cho các đồng chí công an viên, phó công an có đủ 15 năm </w:t>
      </w:r>
      <w:r w:rsidR="00223EFE" w:rsidRPr="00CF051B">
        <w:rPr>
          <w:spacing w:val="-4"/>
          <w:lang w:val="da-DK"/>
        </w:rPr>
        <w:lastRenderedPageBreak/>
        <w:t>công tác đã nghỉ việc theo Nghị định số 73/2009/NĐ-CP của Chính phủ quy định chi tiết thi hành một số điều của Pháp lệnh Công an xã (Cử tri huyện Đức Thọ).</w:t>
      </w:r>
    </w:p>
    <w:p w14:paraId="4062A5EA" w14:textId="77777777" w:rsidR="00242F5D" w:rsidRPr="00CF051B" w:rsidRDefault="00242F5D" w:rsidP="00CF051B">
      <w:pPr>
        <w:autoSpaceDE w:val="0"/>
        <w:autoSpaceDN w:val="0"/>
        <w:adjustRightInd w:val="0"/>
        <w:spacing w:before="60" w:after="60" w:line="264" w:lineRule="auto"/>
        <w:ind w:firstLine="720"/>
        <w:jc w:val="both"/>
        <w:rPr>
          <w:b/>
          <w:i/>
          <w:iCs/>
          <w:spacing w:val="-4"/>
          <w:lang w:val="da-DK"/>
        </w:rPr>
      </w:pPr>
      <w:r w:rsidRPr="00CF051B">
        <w:rPr>
          <w:b/>
          <w:i/>
          <w:iCs/>
          <w:spacing w:val="-4"/>
          <w:lang w:val="da-DK"/>
        </w:rPr>
        <w:t>Trả lời:</w:t>
      </w:r>
    </w:p>
    <w:p w14:paraId="2383C957" w14:textId="77777777" w:rsidR="00382D76" w:rsidRPr="00CF051B" w:rsidRDefault="00382D76" w:rsidP="00CF051B">
      <w:pPr>
        <w:autoSpaceDE w:val="0"/>
        <w:autoSpaceDN w:val="0"/>
        <w:adjustRightInd w:val="0"/>
        <w:spacing w:before="60" w:after="60" w:line="264" w:lineRule="auto"/>
        <w:ind w:firstLine="720"/>
        <w:jc w:val="both"/>
        <w:rPr>
          <w:lang w:val="da-DK"/>
        </w:rPr>
      </w:pPr>
      <w:r w:rsidRPr="00CF051B">
        <w:rPr>
          <w:lang w:val="da-DK"/>
        </w:rPr>
        <w:t xml:space="preserve">- Về hỗ trợ chức danh Chủ tịch HĐND các xã, thị trấn: chế độ hỗ trợ chức danh Chủ tịch HĐND các xã, thị trấn đã được quy định tại Nghị quyết số 82/2017/NQ-HĐND ngày 13/12/2017 của HĐND tỉnh về việc quy định một số chế độ, chính sách và các điều kiện phục vụ hoạt động của Hội đồng nhân dân các cấp tỉnh Hà Tĩnh. </w:t>
      </w:r>
    </w:p>
    <w:p w14:paraId="11CFE573" w14:textId="77777777" w:rsidR="00382D76" w:rsidRPr="00CF051B" w:rsidRDefault="00382D76" w:rsidP="00CF051B">
      <w:pPr>
        <w:autoSpaceDE w:val="0"/>
        <w:autoSpaceDN w:val="0"/>
        <w:adjustRightInd w:val="0"/>
        <w:spacing w:before="60" w:after="60" w:line="264" w:lineRule="auto"/>
        <w:ind w:firstLine="720"/>
        <w:jc w:val="both"/>
        <w:rPr>
          <w:lang w:val="da-DK"/>
        </w:rPr>
      </w:pPr>
      <w:r w:rsidRPr="00CF051B">
        <w:rPr>
          <w:lang w:val="da-DK"/>
        </w:rPr>
        <w:t xml:space="preserve">- Về chế độ cho các đồng chí công an viên, phó công an có đủ 15 năm công tác đã nghỉ việc theo Nghị định số 73/2009/NĐ-CP của Chính phủ quy định chi tiết thi hành một số điều của Pháp lệnh Công an xã. </w:t>
      </w:r>
    </w:p>
    <w:p w14:paraId="4F3D3980" w14:textId="0ACF7F28" w:rsidR="008614C4" w:rsidRPr="00CF051B" w:rsidRDefault="008614C4" w:rsidP="00CF051B">
      <w:pPr>
        <w:autoSpaceDE w:val="0"/>
        <w:autoSpaceDN w:val="0"/>
        <w:adjustRightInd w:val="0"/>
        <w:spacing w:before="60" w:after="60" w:line="264" w:lineRule="auto"/>
        <w:ind w:firstLine="720"/>
        <w:jc w:val="both"/>
        <w:rPr>
          <w:lang w:val="da-DK"/>
        </w:rPr>
      </w:pPr>
      <w:r w:rsidRPr="00CF051B">
        <w:t xml:space="preserve">Liên quan đến nội dung này, liên ngành Sở Nội vụ, Sở Tài chính đã có Văn bản số 174/SNV-STC ngày 13/02/2020 về việc hướng dẫn thực hiện chế độ đối với Công an xã nghỉ việc theo Nghị định số 73/2009/NĐ-CP, trong đó nêu: </w:t>
      </w:r>
      <w:r w:rsidRPr="00CF051B">
        <w:rPr>
          <w:i/>
          <w:iCs/>
        </w:rPr>
        <w:t>“Nguồn kinh phí thực hiện: UBND cấp huyện bố trí thực hiện trong dự toán chi</w:t>
      </w:r>
      <w:r w:rsidRPr="00CF051B">
        <w:rPr>
          <w:i/>
          <w:iCs/>
        </w:rPr>
        <w:br/>
        <w:t>ngân sách cấp huyện được giao hàng năm. Trường hợp khó khăn, UBND cấp</w:t>
      </w:r>
      <w:r w:rsidRPr="00CF051B">
        <w:rPr>
          <w:i/>
          <w:iCs/>
        </w:rPr>
        <w:br/>
        <w:t>huyện tổng hợp, đề xuất UBND tỉnh và Sở Tài chính xem xét hỗ trợ khi giao dự</w:t>
      </w:r>
      <w:r w:rsidRPr="00CF051B">
        <w:rPr>
          <w:i/>
          <w:iCs/>
        </w:rPr>
        <w:br/>
        <w:t xml:space="preserve">toán hàng năm cho các địa phương”. </w:t>
      </w:r>
      <w:r w:rsidRPr="00CF051B">
        <w:t>Do đó, đề nghị UBND huyện Đức Thọ thực hiện theo đúng hướng dẫn trên.</w:t>
      </w:r>
    </w:p>
    <w:p w14:paraId="6FA23442" w14:textId="70D35744" w:rsidR="00223EFE" w:rsidRPr="00CF051B" w:rsidRDefault="00727F61" w:rsidP="00CF051B">
      <w:pPr>
        <w:autoSpaceDE w:val="0"/>
        <w:autoSpaceDN w:val="0"/>
        <w:adjustRightInd w:val="0"/>
        <w:spacing w:before="60" w:after="60" w:line="264" w:lineRule="auto"/>
        <w:ind w:firstLine="720"/>
        <w:jc w:val="both"/>
        <w:rPr>
          <w:lang w:val="da-DK"/>
        </w:rPr>
      </w:pPr>
      <w:r w:rsidRPr="00CF051B">
        <w:rPr>
          <w:b/>
          <w:bCs/>
          <w:lang w:val="da-DK"/>
        </w:rPr>
        <w:t xml:space="preserve">Câu hỏi </w:t>
      </w:r>
      <w:r w:rsidR="00223EFE" w:rsidRPr="00CF051B">
        <w:rPr>
          <w:b/>
          <w:bCs/>
          <w:lang w:val="da-DK"/>
        </w:rPr>
        <w:t>3.</w:t>
      </w:r>
      <w:r w:rsidR="00223EFE" w:rsidRPr="00CF051B">
        <w:rPr>
          <w:lang w:val="da-DK"/>
        </w:rPr>
        <w:t xml:space="preserve"> Hiện nay Trung tâm y tế Hồng Lĩnh có 04 Bác sỹ được cử đi đào tạo Thạc sỹ - Bác sỹ và Bác sỹ CKI đã về công tác tại trung tâm nhưng chưa được hưởng chế độ hỗ trợ theo Nghị quyết 46/2021/NQ-HĐND ngày 16/12/2021 của HĐND tỉnh quy định một số chính sách khuyến khích phát triển nguồn nhân lực chất lượng cao tỉnh Hà Tĩnh giai đoạn 2022-2025. Đề nghị tỉnh chỉ đạo xem xét, giải quyết (Cử tri thị xã Hồng Lĩnh).</w:t>
      </w:r>
    </w:p>
    <w:p w14:paraId="3CBBACC1" w14:textId="77777777" w:rsidR="00460B91" w:rsidRPr="00CF051B" w:rsidRDefault="00460B91" w:rsidP="00CF051B">
      <w:pPr>
        <w:autoSpaceDE w:val="0"/>
        <w:autoSpaceDN w:val="0"/>
        <w:adjustRightInd w:val="0"/>
        <w:spacing w:before="60" w:after="60" w:line="264" w:lineRule="auto"/>
        <w:ind w:firstLine="720"/>
        <w:jc w:val="both"/>
        <w:rPr>
          <w:b/>
          <w:bCs/>
          <w:i/>
          <w:iCs/>
          <w:spacing w:val="-4"/>
          <w:lang w:val="da-DK"/>
        </w:rPr>
      </w:pPr>
      <w:r w:rsidRPr="00CF051B">
        <w:rPr>
          <w:b/>
          <w:bCs/>
          <w:i/>
          <w:iCs/>
          <w:spacing w:val="-4"/>
          <w:lang w:val="da-DK"/>
        </w:rPr>
        <w:t xml:space="preserve">Trả lời: </w:t>
      </w:r>
    </w:p>
    <w:p w14:paraId="3FB82AE1" w14:textId="5EFBFB27" w:rsidR="00382D76" w:rsidRPr="00CF051B" w:rsidRDefault="008614C4" w:rsidP="00CF051B">
      <w:pPr>
        <w:autoSpaceDE w:val="0"/>
        <w:autoSpaceDN w:val="0"/>
        <w:adjustRightInd w:val="0"/>
        <w:spacing w:before="60" w:after="60" w:line="264" w:lineRule="auto"/>
        <w:ind w:firstLine="720"/>
        <w:jc w:val="both"/>
        <w:rPr>
          <w:b/>
          <w:bCs/>
          <w:spacing w:val="-4"/>
          <w:lang w:val="da-DK"/>
        </w:rPr>
      </w:pPr>
      <w:r w:rsidRPr="00CF051B">
        <w:t>UBND tỉnh đã ban hành Văn bản số 4375/UBND-VX</w:t>
      </w:r>
      <w:r w:rsidRPr="00CF051B">
        <w:rPr>
          <w:vertAlign w:val="subscript"/>
        </w:rPr>
        <w:t>1</w:t>
      </w:r>
      <w:r w:rsidRPr="00CF051B">
        <w:t xml:space="preserve"> ngày 17/08/2023 về việc thực hiện nội dung kiến nghị của Đoàn Giám sát HĐND tỉnh, trong đó giao Sở Nội vụ rà soát, tham mưu UBND tỉnh; qua rà soát, hiện toàn tỉnh có 29 bộ hồ sơ đề xuất (</w:t>
      </w:r>
      <w:r w:rsidRPr="00CF051B">
        <w:rPr>
          <w:i/>
          <w:iCs/>
        </w:rPr>
        <w:t>của UBND các huyện: Can Lộc, Hương Khê, Vũ Quang, Thạch Hà, Kỳ Anh, Đức Thọ; UBND thị xã: Hồng Lĩnh, Kỳ Anh; UBND Thành phố Hà Tĩnh và Trường Cao đẳng Y tế Hà Tĩnh</w:t>
      </w:r>
      <w:r w:rsidRPr="00CF051B">
        <w:t>); hiện nay, Sở Nội vụ đang thẩm định và sẽ trình UBND tỉnh xem xét, quyết định trong tháng 11/2023.</w:t>
      </w:r>
    </w:p>
    <w:p w14:paraId="1751D42E" w14:textId="7107E973" w:rsidR="00223EFE" w:rsidRPr="00CF051B" w:rsidRDefault="00727F61" w:rsidP="00CF051B">
      <w:pPr>
        <w:autoSpaceDE w:val="0"/>
        <w:autoSpaceDN w:val="0"/>
        <w:adjustRightInd w:val="0"/>
        <w:spacing w:before="60" w:after="60" w:line="264" w:lineRule="auto"/>
        <w:ind w:firstLine="720"/>
        <w:jc w:val="both"/>
        <w:rPr>
          <w:lang w:val="da-DK"/>
        </w:rPr>
      </w:pPr>
      <w:r w:rsidRPr="00CF051B">
        <w:rPr>
          <w:b/>
          <w:bCs/>
          <w:lang w:val="da-DK"/>
        </w:rPr>
        <w:t xml:space="preserve">Câu hỏi </w:t>
      </w:r>
      <w:r w:rsidR="00223EFE" w:rsidRPr="00CF051B">
        <w:rPr>
          <w:b/>
          <w:bCs/>
          <w:lang w:val="da-DK"/>
        </w:rPr>
        <w:t>4.</w:t>
      </w:r>
      <w:r w:rsidR="00223EFE" w:rsidRPr="00CF051B">
        <w:rPr>
          <w:lang w:val="da-DK"/>
        </w:rPr>
        <w:t xml:space="preserve"> Đề nghị tỉnh nghiên cứu cho huyện Hương Khê xét tuyển công chức xã thành công chức huyện khi đáp ứng đủ yêu cầu nhằm tháo gỡ việc dôi dư công chức cấp xã sau sáp nhập trong thời gian tới trên địa bàn, đặc biệt là đối với đội ngũ thuộc Đề án 500 (Cử tri huyện Hương Khê).</w:t>
      </w:r>
    </w:p>
    <w:p w14:paraId="3945A567" w14:textId="77777777" w:rsidR="00382D76" w:rsidRPr="00CF051B" w:rsidRDefault="00460B91" w:rsidP="00CF051B">
      <w:pPr>
        <w:autoSpaceDE w:val="0"/>
        <w:autoSpaceDN w:val="0"/>
        <w:adjustRightInd w:val="0"/>
        <w:spacing w:before="60" w:after="60" w:line="264" w:lineRule="auto"/>
        <w:ind w:firstLine="720"/>
        <w:jc w:val="both"/>
        <w:rPr>
          <w:i/>
          <w:lang w:val="da-DK"/>
        </w:rPr>
      </w:pPr>
      <w:r w:rsidRPr="00CF051B">
        <w:rPr>
          <w:b/>
          <w:i/>
          <w:lang w:val="da-DK"/>
        </w:rPr>
        <w:t>Trả lời:</w:t>
      </w:r>
      <w:r w:rsidRPr="00CF051B">
        <w:rPr>
          <w:i/>
          <w:lang w:val="da-DK"/>
        </w:rPr>
        <w:t xml:space="preserve"> </w:t>
      </w:r>
    </w:p>
    <w:p w14:paraId="140A43D5" w14:textId="32737C3C" w:rsidR="00B65AAB" w:rsidRPr="00CF051B" w:rsidRDefault="00B65AAB" w:rsidP="00CF051B">
      <w:pPr>
        <w:autoSpaceDE w:val="0"/>
        <w:autoSpaceDN w:val="0"/>
        <w:adjustRightInd w:val="0"/>
        <w:spacing w:before="60" w:after="60" w:line="264" w:lineRule="auto"/>
        <w:ind w:firstLine="720"/>
        <w:jc w:val="both"/>
        <w:rPr>
          <w:lang w:val="da-DK"/>
        </w:rPr>
      </w:pPr>
      <w:r w:rsidRPr="00CF051B">
        <w:rPr>
          <w:lang w:val="da-DK"/>
        </w:rPr>
        <w:t xml:space="preserve">Năm 2023, UBND tỉnh đã chỉ đạo Sở Nội vụ tham mưu, thành lập 15 Hội đồng kiểm tra, sát hạch để tiếp nhận vào công chức Ủy ban nhân dân huyện </w:t>
      </w:r>
      <w:r w:rsidRPr="00CF051B">
        <w:rPr>
          <w:lang w:val="da-DK"/>
        </w:rPr>
        <w:lastRenderedPageBreak/>
        <w:t>Hương Khê, trong đó: 01 trường hợp đã thực hiện tiếp nhận; 14 trường hợp (gồm 01 viên chức; 06 cán bộ, công chức cấp xã và 07 đội ngũ thuộc Đề án 500) dự kiến hoàn thành kiểm tra, sát hạch và tiếp nhận vào công chức Ủy ban nhân dân huyện Hương Khê trong năm 2023.</w:t>
      </w:r>
    </w:p>
    <w:p w14:paraId="25707F1D" w14:textId="42F1A3D6" w:rsidR="00223EFE" w:rsidRPr="00CF051B" w:rsidRDefault="00727F61" w:rsidP="00CF051B">
      <w:pPr>
        <w:autoSpaceDE w:val="0"/>
        <w:autoSpaceDN w:val="0"/>
        <w:adjustRightInd w:val="0"/>
        <w:spacing w:before="60" w:after="60" w:line="264" w:lineRule="auto"/>
        <w:ind w:firstLine="720"/>
        <w:jc w:val="both"/>
        <w:rPr>
          <w:lang w:val="da-DK"/>
        </w:rPr>
      </w:pPr>
      <w:r w:rsidRPr="00CF051B">
        <w:rPr>
          <w:b/>
          <w:bCs/>
          <w:lang w:val="da-DK"/>
        </w:rPr>
        <w:t xml:space="preserve">Câu hỏi </w:t>
      </w:r>
      <w:r w:rsidR="00223EFE" w:rsidRPr="00CF051B">
        <w:rPr>
          <w:b/>
          <w:bCs/>
          <w:lang w:val="da-DK"/>
        </w:rPr>
        <w:t>5.</w:t>
      </w:r>
      <w:r w:rsidR="00223EFE" w:rsidRPr="00CF051B">
        <w:rPr>
          <w:lang w:val="da-DK"/>
        </w:rPr>
        <w:t xml:space="preserve"> Hiện nay mật độ xe Container chạy qua đường tránh đê biển Lộc Hà khá cao và đã xảy ra một số vụ tai nạn giao thông nghiêm trọng. Đề nghị tỉnh có giải pháp lắp hệ thống đèn chiếu sáng, biển báo giao thông để khắc phục tình trạng trên (Cử tri huyện Lộc Hà).</w:t>
      </w:r>
    </w:p>
    <w:p w14:paraId="67C9517A" w14:textId="25E85649" w:rsidR="00AC2D5E" w:rsidRPr="00CF051B" w:rsidRDefault="00AC2D5E" w:rsidP="00CF051B">
      <w:pPr>
        <w:autoSpaceDE w:val="0"/>
        <w:autoSpaceDN w:val="0"/>
        <w:adjustRightInd w:val="0"/>
        <w:spacing w:before="60" w:after="60" w:line="264" w:lineRule="auto"/>
        <w:ind w:firstLine="720"/>
        <w:jc w:val="both"/>
        <w:rPr>
          <w:b/>
          <w:i/>
          <w:iCs/>
          <w:spacing w:val="-4"/>
          <w:lang w:val="da-DK"/>
        </w:rPr>
      </w:pPr>
      <w:r w:rsidRPr="00CF051B">
        <w:rPr>
          <w:b/>
          <w:i/>
          <w:iCs/>
          <w:spacing w:val="-4"/>
          <w:lang w:val="da-DK"/>
        </w:rPr>
        <w:t xml:space="preserve">Trả lời: </w:t>
      </w:r>
    </w:p>
    <w:p w14:paraId="31479C46" w14:textId="478F7EAD" w:rsidR="00382D76" w:rsidRPr="00CF051B" w:rsidRDefault="00382D76" w:rsidP="00CF051B">
      <w:pPr>
        <w:autoSpaceDE w:val="0"/>
        <w:autoSpaceDN w:val="0"/>
        <w:adjustRightInd w:val="0"/>
        <w:spacing w:before="60" w:after="60" w:line="264" w:lineRule="auto"/>
        <w:ind w:firstLine="720"/>
        <w:jc w:val="both"/>
        <w:rPr>
          <w:lang w:val="da-DK"/>
        </w:rPr>
      </w:pPr>
      <w:r w:rsidRPr="00CF051B">
        <w:rPr>
          <w:lang w:val="da-DK"/>
        </w:rPr>
        <w:t>UBND tỉnh đã chỉ đạo Sở GTVT đã chủ trì</w:t>
      </w:r>
      <w:r w:rsidR="0005385A" w:rsidRPr="00CF051B">
        <w:rPr>
          <w:lang w:val="da-DK"/>
        </w:rPr>
        <w:t>,</w:t>
      </w:r>
      <w:r w:rsidRPr="00CF051B">
        <w:rPr>
          <w:lang w:val="da-DK"/>
        </w:rPr>
        <w:t xml:space="preserve"> phối hợp Văn phòng Ban ATGT tỉnh, Phòng CSGT - Công an tỉnh, Ban QLDA đầu tư xây dựng CTGT tỉnh, UBND huyện Lộc Hà, Công an huyện Lộc Hà, các đơn vị quản lý các tuyến đường bộ tổ chức kiểm tra hiện trường trên tuyến ĐT.547 và QL.281 qua địa bàn huyện Lộc Hà; </w:t>
      </w:r>
      <w:r w:rsidR="00B65AAB" w:rsidRPr="00CF051B">
        <w:rPr>
          <w:lang w:val="da-DK"/>
        </w:rPr>
        <w:t>kết quả</w:t>
      </w:r>
      <w:r w:rsidRPr="00CF051B">
        <w:rPr>
          <w:lang w:val="da-DK"/>
        </w:rPr>
        <w:t xml:space="preserve"> như sau: </w:t>
      </w:r>
    </w:p>
    <w:p w14:paraId="2342F2F0" w14:textId="05FFB738" w:rsidR="00382D76" w:rsidRPr="00CF051B" w:rsidRDefault="00382D76" w:rsidP="00CF051B">
      <w:pPr>
        <w:autoSpaceDE w:val="0"/>
        <w:autoSpaceDN w:val="0"/>
        <w:adjustRightInd w:val="0"/>
        <w:spacing w:before="60" w:after="60" w:line="264" w:lineRule="auto"/>
        <w:ind w:firstLine="720"/>
        <w:jc w:val="both"/>
        <w:rPr>
          <w:lang w:val="da-DK"/>
        </w:rPr>
      </w:pPr>
      <w:r w:rsidRPr="00CF051B">
        <w:rPr>
          <w:lang w:val="da-DK"/>
        </w:rPr>
        <w:t xml:space="preserve">- Đối với QL.281: </w:t>
      </w:r>
      <w:r w:rsidR="00B65AAB" w:rsidRPr="00CF051B">
        <w:rPr>
          <w:lang w:val="da-DK"/>
        </w:rPr>
        <w:t xml:space="preserve">đã thực hiện việc bổ sung biển báo cấm họp chợ và cấm dừng cấm đậu hai bên tuyến đoạn Km3+350÷Km3+450/QL.281; di dời cặp biển báo Khu đông dân cư (R420 và R421) từ Km4+700/QL.281 đến lắp đặt tại Km35+900/ĐT.547. </w:t>
      </w:r>
    </w:p>
    <w:p w14:paraId="5A6E9BEE" w14:textId="7591BED3" w:rsidR="00382D76" w:rsidRPr="00CF051B" w:rsidRDefault="00382D76" w:rsidP="00CF051B">
      <w:pPr>
        <w:autoSpaceDE w:val="0"/>
        <w:autoSpaceDN w:val="0"/>
        <w:adjustRightInd w:val="0"/>
        <w:spacing w:before="60" w:after="60" w:line="264" w:lineRule="auto"/>
        <w:ind w:firstLine="720"/>
        <w:jc w:val="both"/>
        <w:rPr>
          <w:lang w:val="da-DK"/>
        </w:rPr>
      </w:pPr>
      <w:r w:rsidRPr="00CF051B">
        <w:rPr>
          <w:lang w:val="da-DK"/>
        </w:rPr>
        <w:t xml:space="preserve">- Đối với đường tỉnh ĐT.547: </w:t>
      </w:r>
      <w:r w:rsidR="00B65AAB" w:rsidRPr="00CF051B">
        <w:rPr>
          <w:lang w:val="da-DK"/>
        </w:rPr>
        <w:t>đơn vị quản lý, bảo trì đường tỉnh ĐT.547 đã phát quang tầm nhìn đoạn đường cong Km28+300 ÷ Km28+500/ ĐT.547. Sau khi có Quyết định số 2332/QĐ-UBND ngày 18/9/2023 của UBND tỉnh về việc ủy quyền nhiệm vụ tổ chức giao thông trên một số hệ thống đường bộ thuộc phạm vi quản lý; Sở Giao thông vận tải đã chỉ đạo đơn vị quản lý, bảo trì đường tỉnh ĐT.547 thực hiện rà soát, bổ sung biển báo hạn chế tốc độ 60km/h đối với xe tải và xe khách từ 29 chỗ trở lên đoạn Km29+350 ÷ Km32+900/ ĐT.547, bổ sung biển báo cấm họp chợ và cấm dừng cấm đậu hai bên tuyến đoạn Km28+00 ÷ Km28+150/ ĐT.547; hiện nay đơn vị đang triển khai, dự kiến hoàn thành trong năm 2023.</w:t>
      </w:r>
      <w:r w:rsidRPr="00CF051B">
        <w:rPr>
          <w:lang w:val="da-DK"/>
        </w:rPr>
        <w:t xml:space="preserve"> </w:t>
      </w:r>
    </w:p>
    <w:p w14:paraId="6060E2E2" w14:textId="7352AA9F" w:rsidR="00382D76" w:rsidRPr="00CF051B" w:rsidRDefault="00B65AAB" w:rsidP="00CF051B">
      <w:pPr>
        <w:autoSpaceDE w:val="0"/>
        <w:autoSpaceDN w:val="0"/>
        <w:adjustRightInd w:val="0"/>
        <w:spacing w:before="60" w:after="60" w:line="264" w:lineRule="auto"/>
        <w:ind w:firstLine="720"/>
        <w:jc w:val="both"/>
        <w:rPr>
          <w:b/>
          <w:bCs/>
          <w:lang w:val="da-DK"/>
        </w:rPr>
      </w:pPr>
      <w:r w:rsidRPr="00CF051B">
        <w:rPr>
          <w:lang w:val="da-DK"/>
        </w:rPr>
        <w:t>Bên cạnh đó, hiện nay UBND huyện Lộc Hà đang tổ chức rà soát, bổ sung các biển báo Khu đông dân cư (R420 và R421) trên các tuyến đường do địa phương quản lý (đường Mai Hắc Đế giao với QL.281 tại Km2+150, đường Chiêu Trưng giao với QL.281 tại Km3+300).</w:t>
      </w:r>
    </w:p>
    <w:p w14:paraId="7FECE7BE" w14:textId="70A256A6" w:rsidR="00223EFE" w:rsidRPr="00CF051B" w:rsidRDefault="00727F61" w:rsidP="00CF051B">
      <w:pPr>
        <w:autoSpaceDE w:val="0"/>
        <w:autoSpaceDN w:val="0"/>
        <w:adjustRightInd w:val="0"/>
        <w:spacing w:before="60" w:after="60" w:line="264" w:lineRule="auto"/>
        <w:ind w:firstLine="720"/>
        <w:jc w:val="both"/>
        <w:rPr>
          <w:lang w:val="da-DK"/>
        </w:rPr>
      </w:pPr>
      <w:r w:rsidRPr="00CF051B">
        <w:rPr>
          <w:b/>
          <w:bCs/>
          <w:lang w:val="da-DK"/>
        </w:rPr>
        <w:t xml:space="preserve">Câu hỏi </w:t>
      </w:r>
      <w:r w:rsidR="00223EFE" w:rsidRPr="00CF051B">
        <w:rPr>
          <w:b/>
          <w:bCs/>
          <w:lang w:val="da-DK"/>
        </w:rPr>
        <w:t>6.</w:t>
      </w:r>
      <w:r w:rsidR="00223EFE" w:rsidRPr="00CF051B">
        <w:rPr>
          <w:lang w:val="da-DK"/>
        </w:rPr>
        <w:t xml:space="preserve"> Đề nghị tỉnh chỉ đạo kiểm tra, có giải pháp xử lý việc Ngã tư phía Bắc Cầu đường bộ Thọ Tường, Liên Minh và Ngã tư cầu Đồng Văn, huyện Đức Thọ điểm giao nhau với Quốc lộ 281 có khúc cua nguy hiểm, tầm nhìn che khuất, không có biển báo gây mất an toàn giao thông (Cử tri huyện Đức Thọ).</w:t>
      </w:r>
    </w:p>
    <w:p w14:paraId="3E835697" w14:textId="77777777" w:rsidR="00AC2D5E" w:rsidRPr="00CF051B" w:rsidRDefault="00AC2D5E" w:rsidP="00CF051B">
      <w:pPr>
        <w:autoSpaceDE w:val="0"/>
        <w:autoSpaceDN w:val="0"/>
        <w:adjustRightInd w:val="0"/>
        <w:spacing w:before="60" w:after="60" w:line="264" w:lineRule="auto"/>
        <w:ind w:firstLine="720"/>
        <w:jc w:val="both"/>
        <w:rPr>
          <w:b/>
          <w:i/>
          <w:iCs/>
          <w:lang w:val="da-DK"/>
        </w:rPr>
      </w:pPr>
      <w:r w:rsidRPr="00CF051B">
        <w:rPr>
          <w:b/>
          <w:i/>
          <w:iCs/>
          <w:lang w:val="da-DK"/>
        </w:rPr>
        <w:t xml:space="preserve">Trả lời: </w:t>
      </w:r>
    </w:p>
    <w:p w14:paraId="4F9DAE5B" w14:textId="2F413756" w:rsidR="00382D76" w:rsidRPr="00CF051B" w:rsidRDefault="00382D76" w:rsidP="00CF051B">
      <w:pPr>
        <w:autoSpaceDE w:val="0"/>
        <w:autoSpaceDN w:val="0"/>
        <w:adjustRightInd w:val="0"/>
        <w:spacing w:before="60" w:after="60" w:line="264" w:lineRule="auto"/>
        <w:ind w:firstLine="720"/>
        <w:jc w:val="both"/>
        <w:rPr>
          <w:lang w:val="da-DK"/>
        </w:rPr>
      </w:pPr>
      <w:r w:rsidRPr="00CF051B">
        <w:rPr>
          <w:lang w:val="da-DK"/>
        </w:rPr>
        <w:t xml:space="preserve">- Đối với kiến nghị tại ngã tư Km62+650 QL.281 giao đường trục thôn Sơn Quang, xã Đức Lạng, Đức Thọ (Ngã tư cầu Đồng Văn, huyện Đức Thọ điểm giao nhau với Quốc lộ 281): Qua kiểm tra hệ thống biển báo, vạch sơn trên đoạn </w:t>
      </w:r>
      <w:r w:rsidRPr="00CF051B">
        <w:rPr>
          <w:lang w:val="da-DK"/>
        </w:rPr>
        <w:lastRenderedPageBreak/>
        <w:t xml:space="preserve">tuyến (biển báo, vạch kẻ đường, gờ giảm tốc …) được bố trí, lắp đặt đầy đủ theo hồ sơ thiết kế, đảm bảo các quy định, tiêu chuẩn hiện hành; tuy </w:t>
      </w:r>
      <w:r w:rsidR="0005385A" w:rsidRPr="00CF051B">
        <w:rPr>
          <w:lang w:val="da-DK"/>
        </w:rPr>
        <w:t>vậy,</w:t>
      </w:r>
      <w:r w:rsidRPr="00CF051B">
        <w:rPr>
          <w:lang w:val="da-DK"/>
        </w:rPr>
        <w:t xml:space="preserve"> một số vạch sơn trên tuyến QL.281 đã bị mờ, giảm tác dụng. UBND tỉnh đã chỉ đạo Sở GTVT yêu cầu các đơn vị quản lý bố trí gờ giảm tốc trên QL.281, tổ chức giải toả hành lang, phát quang tầm nhìn tại khu vực ngã tư (đã hoàn thành trước 30/6/2023). </w:t>
      </w:r>
    </w:p>
    <w:p w14:paraId="6F36A82E" w14:textId="0FE6A980" w:rsidR="00382D76" w:rsidRPr="00CF051B" w:rsidRDefault="00382D76" w:rsidP="00CF051B">
      <w:pPr>
        <w:autoSpaceDE w:val="0"/>
        <w:autoSpaceDN w:val="0"/>
        <w:adjustRightInd w:val="0"/>
        <w:spacing w:before="60" w:after="60" w:line="264" w:lineRule="auto"/>
        <w:ind w:firstLine="720"/>
        <w:jc w:val="both"/>
        <w:rPr>
          <w:lang w:val="da-DK"/>
        </w:rPr>
      </w:pPr>
      <w:r w:rsidRPr="00CF051B">
        <w:rPr>
          <w:lang w:val="da-DK"/>
        </w:rPr>
        <w:t>- Đối với kiến nghị tại ngã tư Km3+300 ĐT.552 giao đường ĐH.53 thuộc thôn Thọ Tường, xã Liên Minh, Đức Thọ (Ngã tư phía Bắc Cầu đường bộ Thọ Tường, Liên Minh): Qua kiểm tra hệ thống biển báo, vạch sơn trên đoạn tuyến (biển báo, vạch kẻ đường, gờ giảm tốc …) được bố trí, lắp đặt đầy đủ theo hồ sơ thiết kế, đảm bảo các quy định, tiêu chuẩn hiện hành; ngoài ra</w:t>
      </w:r>
      <w:r w:rsidR="0005385A" w:rsidRPr="00CF051B">
        <w:rPr>
          <w:lang w:val="da-DK"/>
        </w:rPr>
        <w:t>,</w:t>
      </w:r>
      <w:r w:rsidRPr="00CF051B">
        <w:rPr>
          <w:lang w:val="da-DK"/>
        </w:rPr>
        <w:t xml:space="preserve"> đoạn qua vị trí này đã được cắm biển báo khu đông dân cư; đây là đoạn đường dốc ngay đầu cầu Thọ Tường, gần mố cầu nên không thể bố trí cụm đèn tín hiệu giao thông (phương tiện dừng đèn đỏ sẽ dừng xe trên dốc, trên cầu, không đảm bảo quy định về dừng xe).</w:t>
      </w:r>
    </w:p>
    <w:p w14:paraId="1EDEE5B9" w14:textId="73F4BA8D" w:rsidR="00382D76" w:rsidRPr="00CF051B" w:rsidRDefault="00382D76" w:rsidP="00CF051B">
      <w:pPr>
        <w:autoSpaceDE w:val="0"/>
        <w:autoSpaceDN w:val="0"/>
        <w:adjustRightInd w:val="0"/>
        <w:spacing w:before="60" w:after="60" w:line="264" w:lineRule="auto"/>
        <w:ind w:firstLine="720"/>
        <w:jc w:val="both"/>
        <w:rPr>
          <w:b/>
          <w:bCs/>
          <w:i/>
          <w:spacing w:val="-4"/>
          <w:lang w:val="da-DK"/>
        </w:rPr>
      </w:pPr>
      <w:r w:rsidRPr="00CF051B">
        <w:rPr>
          <w:lang w:val="da-DK"/>
        </w:rPr>
        <w:t>Để tiếp tục tăng cường giải pháp về an toàn giao thông khu vực nút giao, UBND tỉnh sẽ chỉ đạo Sở GTVT triển khai lắp đặt bổ sung hệ thống đèn chớp vàng cảnh báo giao thông trên tuyến ĐT.552 tại khu vực ngã tư bằng nguồn kinh phí sự nghiệp giao thông đường bộ địa phương năm 2023</w:t>
      </w:r>
      <w:r w:rsidR="0005385A" w:rsidRPr="00CF051B">
        <w:rPr>
          <w:lang w:val="da-DK"/>
        </w:rPr>
        <w:t>;</w:t>
      </w:r>
      <w:r w:rsidRPr="00CF051B">
        <w:rPr>
          <w:lang w:val="da-DK"/>
        </w:rPr>
        <w:t xml:space="preserve"> thời gian thực hiện dự kiến </w:t>
      </w:r>
      <w:r w:rsidR="00B65AAB" w:rsidRPr="00CF051B">
        <w:rPr>
          <w:lang w:val="da-DK"/>
        </w:rPr>
        <w:t xml:space="preserve">hoàn thành trong năm </w:t>
      </w:r>
      <w:r w:rsidRPr="00CF051B">
        <w:rPr>
          <w:lang w:val="da-DK"/>
        </w:rPr>
        <w:t>2023.</w:t>
      </w:r>
    </w:p>
    <w:p w14:paraId="681FAB2B" w14:textId="29B63053" w:rsidR="00223EFE" w:rsidRPr="00CF051B" w:rsidRDefault="00727F61" w:rsidP="00CF051B">
      <w:pPr>
        <w:autoSpaceDE w:val="0"/>
        <w:autoSpaceDN w:val="0"/>
        <w:adjustRightInd w:val="0"/>
        <w:spacing w:before="60" w:after="60" w:line="264" w:lineRule="auto"/>
        <w:ind w:firstLine="720"/>
        <w:jc w:val="both"/>
        <w:rPr>
          <w:lang w:val="da-DK"/>
        </w:rPr>
      </w:pPr>
      <w:r w:rsidRPr="00CF051B">
        <w:rPr>
          <w:b/>
          <w:bCs/>
          <w:lang w:val="da-DK"/>
        </w:rPr>
        <w:t xml:space="preserve">Câu hỏi </w:t>
      </w:r>
      <w:r w:rsidR="00223EFE" w:rsidRPr="00CF051B">
        <w:rPr>
          <w:b/>
          <w:bCs/>
          <w:lang w:val="da-DK"/>
        </w:rPr>
        <w:t>7.</w:t>
      </w:r>
      <w:r w:rsidR="00223EFE" w:rsidRPr="00CF051B">
        <w:rPr>
          <w:lang w:val="da-DK"/>
        </w:rPr>
        <w:t xml:space="preserve"> Hiện nay công tác an toàn an ninh mạng còn yếu, xảy ra nhiều vụ việc lấy cắp dữ liệu cá nhân thực hiện các hành vi lừa đảo, chiếm đoạt tài sản. Đề nghị tỉnh chỉ đạo tăng cường các giải pháp xử lý (Cử tri toàn tỉnh).</w:t>
      </w:r>
    </w:p>
    <w:p w14:paraId="21F67CF8" w14:textId="77777777" w:rsidR="00AC2D5E" w:rsidRPr="00CF051B" w:rsidRDefault="00AC2D5E" w:rsidP="00CF051B">
      <w:pPr>
        <w:autoSpaceDE w:val="0"/>
        <w:autoSpaceDN w:val="0"/>
        <w:adjustRightInd w:val="0"/>
        <w:spacing w:before="60" w:after="60" w:line="264" w:lineRule="auto"/>
        <w:ind w:firstLine="720"/>
        <w:jc w:val="both"/>
        <w:rPr>
          <w:b/>
          <w:i/>
          <w:iCs/>
          <w:spacing w:val="-4"/>
          <w:lang w:val="da-DK"/>
        </w:rPr>
      </w:pPr>
      <w:r w:rsidRPr="00CF051B">
        <w:rPr>
          <w:b/>
          <w:i/>
          <w:iCs/>
          <w:spacing w:val="-4"/>
          <w:lang w:val="da-DK"/>
        </w:rPr>
        <w:t xml:space="preserve">Trả lời: </w:t>
      </w:r>
    </w:p>
    <w:p w14:paraId="04AC77B4" w14:textId="0EA5AB09" w:rsidR="00276B27" w:rsidRPr="00CF051B" w:rsidRDefault="00276B27" w:rsidP="00CF051B">
      <w:pPr>
        <w:widowControl w:val="0"/>
        <w:tabs>
          <w:tab w:val="left" w:pos="1800"/>
        </w:tabs>
        <w:spacing w:before="60" w:after="60" w:line="264" w:lineRule="auto"/>
        <w:ind w:firstLine="720"/>
        <w:jc w:val="both"/>
        <w:rPr>
          <w:lang w:val="da-DK"/>
        </w:rPr>
      </w:pPr>
      <w:r w:rsidRPr="00CF051B">
        <w:rPr>
          <w:lang w:val="da-DK"/>
        </w:rPr>
        <w:t>Để phòng ngừa, xử lý tình trạng trên, UBND tỉnh đã chỉ đạo Công an tỉnh thường xuyên phối hợp các sở, ban ngành đánh giá thực trạng hệ thống thông tin quản lý, lưu trữ thông tin, tài liệu; chỉ đạo triển khai Kế hoạch số 312/KH-UBND, ngày 24/7/2023 về thực hiện Nghị định số 13/2023/NĐ-CP</w:t>
      </w:r>
      <w:r w:rsidR="0005385A" w:rsidRPr="00CF051B">
        <w:rPr>
          <w:lang w:val="da-DK"/>
        </w:rPr>
        <w:t xml:space="preserve"> </w:t>
      </w:r>
      <w:r w:rsidRPr="00CF051B">
        <w:rPr>
          <w:lang w:val="da-DK"/>
        </w:rPr>
        <w:t xml:space="preserve">ngày 17/4/2023 của Chính phủ về bảo vệ dữ liệu cá nhân trên địa bàn tỉnh Hà Tĩnh; đẩy mạnh công tác tuyên truyền, phổ biến nâng cao nhận thức cho người dân, doanh nghiệp và cán bộ các cơ quan, đơn vị về bảo vệ dữ liệu cá nhân trên không gian mạng. Bóc gỡ hàng trăm nghìn bài viết có nội dung xấu độc, quảng cáo đánh bạc trực tuyến tại 38 Cổng thông tin điện tử của các cơ quan, đơn vị, địa phương; thường xuyên kiểm tra, rà soát, phát hiện các lỗ hổng bảo mật trên các website của các cơ quan, đơn vị trên địa bàn. Tiến hành các hoạt động nghiệp vụ, theo dõi, nắm tình hình và kịp thời xử lý các hội nhóm hoạt động mua bán dữ liệu cá nhân trên không gian mạng; phòng ngừa, đấu tranh, không để các đối tượng xấu lợi dụng tấn công mạng. Trong đó, điển hình đã đấu tranh, bắt giữ 02 đối tượng về tội “Mua bán dữ liệu cá nhân” và 03 đối tượng về tội “Lừa đảo chiếm đoạt tài sản” . Ngoài ra, lực lượng Công an đã phát hiện, xử phạt 13 trường hợp về hành vi “Thu thập thông tin cá nhân khi chưa có sự đồng ý của chủ thể thông tin cá nhân về phạm vi mục đích của việc thu thập và sử dụng thông tin đó” với tổng </w:t>
      </w:r>
      <w:r w:rsidRPr="00CF051B">
        <w:rPr>
          <w:lang w:val="da-DK"/>
        </w:rPr>
        <w:lastRenderedPageBreak/>
        <w:t>tiền phạt là 465 triệu đồng.</w:t>
      </w:r>
    </w:p>
    <w:p w14:paraId="7189BA49" w14:textId="77777777" w:rsidR="00382D76" w:rsidRPr="00CF051B" w:rsidRDefault="00382D76" w:rsidP="00CF051B">
      <w:pPr>
        <w:widowControl w:val="0"/>
        <w:tabs>
          <w:tab w:val="left" w:pos="1800"/>
        </w:tabs>
        <w:spacing w:before="60" w:after="60" w:line="264" w:lineRule="auto"/>
        <w:ind w:firstLine="720"/>
        <w:jc w:val="both"/>
        <w:rPr>
          <w:b/>
          <w:i/>
          <w:lang w:val="da-DK"/>
        </w:rPr>
      </w:pPr>
      <w:r w:rsidRPr="00CF051B">
        <w:rPr>
          <w:b/>
          <w:i/>
          <w:lang w:val="da-DK"/>
        </w:rPr>
        <w:t>Nhiệm vụ, giải pháp trong thời gian tới:</w:t>
      </w:r>
    </w:p>
    <w:p w14:paraId="4BBC73BC" w14:textId="77777777" w:rsidR="00382D76" w:rsidRPr="00CF051B" w:rsidRDefault="00382D76" w:rsidP="00CF051B">
      <w:pPr>
        <w:widowControl w:val="0"/>
        <w:tabs>
          <w:tab w:val="left" w:pos="1800"/>
        </w:tabs>
        <w:spacing w:before="60" w:after="60" w:line="264" w:lineRule="auto"/>
        <w:ind w:firstLine="720"/>
        <w:jc w:val="both"/>
        <w:rPr>
          <w:lang w:val="da-DK"/>
        </w:rPr>
      </w:pPr>
      <w:r w:rsidRPr="00CF051B">
        <w:rPr>
          <w:lang w:val="da-DK"/>
        </w:rPr>
        <w:t>- UBND tỉnh sẽ chỉ đạo các cơ quan, tổ chức, doanh nghiệp quản lý dữ liệu cá nhân của khách hàng trên địa bàn như Ngân hàng, Bảo hiểm, Bưu điện, Trường học, Điện lực, Trung tâm hành chính công, Nhà mạng thuê bao di động... có trách nhiệm đảm bảo an ninh, an toàn thông tin, bảo mật dữ liệu của khách hàng; sử dụng thông tin, dữ liệu theo đúng quy định của pháp luật. Nghiêm cấm hành vi mua bán trái phép dữ liệu, cung cấp trái phép dữ liệu cho bên thứ ba nhằm thu lợi bất chính.</w:t>
      </w:r>
    </w:p>
    <w:p w14:paraId="17B0DED2" w14:textId="049F3CD5" w:rsidR="00382D76" w:rsidRPr="00CF051B" w:rsidRDefault="00382D76" w:rsidP="00CF051B">
      <w:pPr>
        <w:widowControl w:val="0"/>
        <w:tabs>
          <w:tab w:val="left" w:pos="1800"/>
        </w:tabs>
        <w:spacing w:before="60" w:after="60" w:line="264" w:lineRule="auto"/>
        <w:ind w:firstLine="720"/>
        <w:jc w:val="both"/>
        <w:rPr>
          <w:lang w:val="da-DK"/>
        </w:rPr>
      </w:pPr>
      <w:r w:rsidRPr="00CF051B">
        <w:rPr>
          <w:lang w:val="da-DK"/>
        </w:rPr>
        <w:t>- Yêu cầu các sở, ngành, địa phương tăng cường công tác tuyên truyền, nâng cao nhận thức của cán bộ và người dân về nguy cơ, biện pháp phòng, chống thu thập, khai thác thông tin cá nhân; khuyến cáo người dân hạn chế chia sẻ các thông tin cá nhân lên mạng internet, đặc biệt là các thông tin nhạy cảm như CMND/CCCD, số điện thoại, địa chỉ email, địa chỉ nhà ở, thông tin gia đình... Trong trường hợp cần thiết phải cung cấp thông tin cá nhân thì xem xét tính hợp pháp của cơ quan, tổ chức mà mình cung cấp, yêu cầu cơ quan, tổ chức đó không được cung cấp thông tin cho bên thứ ba khi chưa được sự đồng ý của người cung cấp thông tin.</w:t>
      </w:r>
    </w:p>
    <w:p w14:paraId="7760EADD" w14:textId="56C4014E" w:rsidR="00382D76" w:rsidRPr="00CF051B" w:rsidRDefault="00382D76" w:rsidP="00CF051B">
      <w:pPr>
        <w:widowControl w:val="0"/>
        <w:tabs>
          <w:tab w:val="left" w:pos="1800"/>
        </w:tabs>
        <w:spacing w:before="60" w:after="60" w:line="264" w:lineRule="auto"/>
        <w:ind w:firstLine="720"/>
        <w:jc w:val="both"/>
        <w:rPr>
          <w:lang w:val="da-DK"/>
        </w:rPr>
      </w:pPr>
      <w:r w:rsidRPr="00CF051B">
        <w:rPr>
          <w:lang w:val="da-DK"/>
        </w:rPr>
        <w:t xml:space="preserve">- Yêu cầu Sở Thông tin </w:t>
      </w:r>
      <w:r w:rsidR="00BC2473" w:rsidRPr="00CF051B">
        <w:rPr>
          <w:lang w:val="da-DK"/>
        </w:rPr>
        <w:t>và T</w:t>
      </w:r>
      <w:r w:rsidRPr="00CF051B">
        <w:rPr>
          <w:lang w:val="da-DK"/>
        </w:rPr>
        <w:t>ruyền thông chủ trì, phối hợp Công an tỉnh tiến hành rà soát, đánh giá, hoàn thiện hồ sơ đề xuất cấp độ an toàn hệ thống thông tin đối với các cơ quan, đơn vị trên địa bàn, triển khai phương án đảm bảo an toàn thông tin theo cấp độ đã được phê duyệt.</w:t>
      </w:r>
    </w:p>
    <w:p w14:paraId="5C1F128D" w14:textId="5A4C2587" w:rsidR="00EC27C7" w:rsidRPr="00CF051B" w:rsidRDefault="00727F61" w:rsidP="00CF051B">
      <w:pPr>
        <w:autoSpaceDE w:val="0"/>
        <w:autoSpaceDN w:val="0"/>
        <w:adjustRightInd w:val="0"/>
        <w:spacing w:before="60" w:after="60" w:line="264" w:lineRule="auto"/>
        <w:ind w:firstLine="720"/>
        <w:jc w:val="both"/>
        <w:rPr>
          <w:lang w:val="da-DK"/>
        </w:rPr>
      </w:pPr>
      <w:r w:rsidRPr="00CF051B">
        <w:rPr>
          <w:b/>
          <w:bCs/>
          <w:lang w:val="da-DK"/>
        </w:rPr>
        <w:t xml:space="preserve">Câu hỏi </w:t>
      </w:r>
      <w:r w:rsidR="00223EFE" w:rsidRPr="00CF051B">
        <w:rPr>
          <w:b/>
          <w:bCs/>
          <w:lang w:val="da-DK"/>
        </w:rPr>
        <w:t>8.</w:t>
      </w:r>
      <w:r w:rsidR="00223EFE" w:rsidRPr="00CF051B">
        <w:rPr>
          <w:lang w:val="da-DK"/>
        </w:rPr>
        <w:t xml:space="preserve"> Đề nghị tỉnh chỉ đạo sớm hoàn thiện hồ sơ trình cấp có thẩm quyền để cấp giấy chứng nhận quyền sử dụng đất cho 34 hộ tại thôn Hùng Sơn, xã Sơn Tiến do chồng chéo đất ranh giới 364</w:t>
      </w:r>
      <w:r w:rsidR="00EC27C7" w:rsidRPr="00CF051B">
        <w:rPr>
          <w:lang w:val="da-DK"/>
        </w:rPr>
        <w:t>.</w:t>
      </w:r>
    </w:p>
    <w:p w14:paraId="2F178537" w14:textId="77777777" w:rsidR="00382D76" w:rsidRPr="00CF051B" w:rsidRDefault="00EC27C7" w:rsidP="00CF051B">
      <w:pPr>
        <w:spacing w:before="60" w:after="60" w:line="264" w:lineRule="auto"/>
        <w:ind w:firstLine="720"/>
        <w:jc w:val="both"/>
        <w:rPr>
          <w:b/>
          <w:bCs/>
          <w:i/>
          <w:iCs/>
          <w:spacing w:val="-4"/>
          <w:lang w:val="da-DK"/>
        </w:rPr>
      </w:pPr>
      <w:r w:rsidRPr="00CF051B">
        <w:rPr>
          <w:b/>
          <w:bCs/>
          <w:i/>
          <w:iCs/>
          <w:spacing w:val="-4"/>
          <w:lang w:val="da-DK"/>
        </w:rPr>
        <w:t xml:space="preserve">Trả lời: </w:t>
      </w:r>
    </w:p>
    <w:p w14:paraId="52A79E34" w14:textId="0A3ECBA8" w:rsidR="00781167" w:rsidRPr="00CF051B" w:rsidRDefault="00781167" w:rsidP="00CF051B">
      <w:pPr>
        <w:spacing w:before="60" w:after="60" w:line="264" w:lineRule="auto"/>
        <w:ind w:firstLine="720"/>
        <w:jc w:val="both"/>
        <w:rPr>
          <w:bCs/>
          <w:iCs/>
          <w:spacing w:val="-4"/>
          <w:lang w:val="da-DK"/>
        </w:rPr>
      </w:pPr>
      <w:r w:rsidRPr="00CF051B">
        <w:rPr>
          <w:bCs/>
          <w:iCs/>
          <w:spacing w:val="-4"/>
          <w:lang w:val="da-DK"/>
        </w:rPr>
        <w:t>Hiện nay, UBND tỉnh đang thực hiện Dự án “Hoàn thiện, hiện đại hóa hồ sơ, bản đồ địa giới hành chính và xây dựng cơ sở dữ liệu về địa giới hành chính” (theo Quyết định số 513/QĐ-TTg ngày 02/5/2012 của Thủ tướng Chính phủ), phần diện tích đất ở của 34 hộ đã được điều chỉnh về nằm trong địa giới hành chính của xã Sơn Tiến (phù hợp với mục tiêu của dự án). Tuy vậy, bản đồ thực theo Quyết định số 513/QĐ-TTg ngày 02/5/2012 của Thủ tướng Chính phủ (Dự án 513) đang được hoàn thiện. Do vậy, sau khi Dự án 513 các cấp (xã, huyện, tỉnh) hoàn thành được phê duyệt, yêu cầu UBND xã Sơn Tiến rà soát, đề xuất thực hiện đo đạc chỉnh lý bản đồ địa chính (nếu đã có bản đồ địa chính) hoặc đo đạc bổ sung bản đồ địa chính (nếu chưa có bản đồ địa chính) để phục vụ đăng ký, cấp Giấy chứng nhận QSD đất cho các hộ dân theo quy định.</w:t>
      </w:r>
    </w:p>
    <w:p w14:paraId="4D866AA1" w14:textId="66283EAD" w:rsidR="00382D76" w:rsidRPr="00CF051B" w:rsidRDefault="00727F61" w:rsidP="00CF051B">
      <w:pPr>
        <w:autoSpaceDE w:val="0"/>
        <w:autoSpaceDN w:val="0"/>
        <w:adjustRightInd w:val="0"/>
        <w:spacing w:before="60" w:after="60" w:line="264" w:lineRule="auto"/>
        <w:ind w:firstLine="720"/>
        <w:jc w:val="both"/>
        <w:rPr>
          <w:b/>
          <w:bCs/>
          <w:spacing w:val="-4"/>
          <w:lang w:val="pt-BR"/>
        </w:rPr>
      </w:pPr>
      <w:r w:rsidRPr="00CF051B">
        <w:rPr>
          <w:b/>
          <w:bCs/>
          <w:i/>
          <w:iCs/>
          <w:spacing w:val="-4"/>
          <w:lang w:val="da-DK"/>
        </w:rPr>
        <w:t>-</w:t>
      </w:r>
      <w:r w:rsidR="00EC27C7" w:rsidRPr="00CF051B">
        <w:rPr>
          <w:i/>
          <w:iCs/>
          <w:spacing w:val="-4"/>
          <w:lang w:val="da-DK"/>
        </w:rPr>
        <w:t xml:space="preserve"> K</w:t>
      </w:r>
      <w:r w:rsidR="00223EFE" w:rsidRPr="00CF051B">
        <w:rPr>
          <w:i/>
          <w:iCs/>
          <w:spacing w:val="-4"/>
          <w:lang w:val="da-DK"/>
        </w:rPr>
        <w:t>iến nghị tỉnh Nghệ An xem xét, giải quyết việc đắp Đập thủy lợi Triều Dương làm ngập diện tích 5ha ruộng, đất sản xuất của người dân thôn Vực Rồng, xã Sơn Tiến, huyện Hương Sơn (cử tri huyện Hương Sơn)</w:t>
      </w:r>
      <w:r w:rsidRPr="00CF051B">
        <w:rPr>
          <w:i/>
          <w:iCs/>
          <w:spacing w:val="-4"/>
          <w:lang w:val="da-DK"/>
        </w:rPr>
        <w:t xml:space="preserve">: </w:t>
      </w:r>
      <w:r w:rsidR="00382D76" w:rsidRPr="00CF051B">
        <w:rPr>
          <w:rStyle w:val="fontstyle21"/>
          <w:i w:val="0"/>
          <w:color w:val="auto"/>
          <w:lang w:val="pt-BR"/>
        </w:rPr>
        <w:t xml:space="preserve">Hồ Triều Dương, xã </w:t>
      </w:r>
      <w:r w:rsidR="00382D76" w:rsidRPr="00CF051B">
        <w:rPr>
          <w:rStyle w:val="fontstyle21"/>
          <w:i w:val="0"/>
          <w:color w:val="auto"/>
          <w:lang w:val="pt-BR"/>
        </w:rPr>
        <w:lastRenderedPageBreak/>
        <w:t>Thanh Lâm, huyện Thanh Chương, tỉnh Nghệ An là công trình thủy lợi lớn được UBND tỉnh Nghệ An phân cấp cho Công ty TNHH Thủy lợi Thanh Chương quản lý</w:t>
      </w:r>
      <w:r w:rsidR="00BC2473" w:rsidRPr="00CF051B">
        <w:rPr>
          <w:rStyle w:val="fontstyle21"/>
          <w:i w:val="0"/>
          <w:color w:val="auto"/>
          <w:lang w:val="pt-BR"/>
        </w:rPr>
        <w:t>,</w:t>
      </w:r>
      <w:r w:rsidR="00382D76" w:rsidRPr="00CF051B">
        <w:rPr>
          <w:rStyle w:val="fontstyle21"/>
          <w:i w:val="0"/>
          <w:color w:val="auto"/>
          <w:lang w:val="pt-BR"/>
        </w:rPr>
        <w:t xml:space="preserve"> khai thác; công trình được đầu tư xây dựng từ năm 1986, được nâng cấp sửa chữa năm 2010, có dung tích 1,9 triệu m3, phần lòng hồ Triều Dương có một phần diện tích thuộc diện tích đất của xã Sơn Tiến, huyện Hương Sơn. Qua kiểm tra thực tế hiện trường và báo cáo của UBND xã Sơn Tiến cho thấy, phần diện tích ngập lụt do hồ Triều Dương gây ra là 9,3ha ruộng lúa, màu của 68 hộ dân thôn Vực Rồng, xã Sơn Tiến; tình </w:t>
      </w:r>
      <w:r w:rsidR="00432732" w:rsidRPr="00CF051B">
        <w:rPr>
          <w:rStyle w:val="fontstyle21"/>
          <w:i w:val="0"/>
          <w:color w:val="auto"/>
          <w:lang w:val="pt-BR"/>
        </w:rPr>
        <w:t xml:space="preserve">trạng </w:t>
      </w:r>
      <w:r w:rsidR="00382D76" w:rsidRPr="00CF051B">
        <w:rPr>
          <w:rStyle w:val="fontstyle21"/>
          <w:i w:val="0"/>
          <w:color w:val="auto"/>
          <w:lang w:val="pt-BR"/>
        </w:rPr>
        <w:t>ngập lụt xuất hiện từ năm 2010, trùng với thời điểm nâng cấp, sửa chữa công trình hồ Triều Dương; để giải quyết vấn đề ngập một số diện tích nói trên, UBND tỉnh yêu cầu UBND huyện Hương Sơn rà soát về hồ sơ đất đai, tham mưu báo cáo UBND tỉnh nội dung đề xuất làm việc với UBND tỉnh Nghệ An để có giải pháp xử lý theo quy định.</w:t>
      </w:r>
    </w:p>
    <w:p w14:paraId="38B5871E" w14:textId="0EEA6D60" w:rsidR="00223EFE" w:rsidRPr="00CF051B" w:rsidRDefault="00727F61" w:rsidP="00CF051B">
      <w:pPr>
        <w:autoSpaceDE w:val="0"/>
        <w:autoSpaceDN w:val="0"/>
        <w:adjustRightInd w:val="0"/>
        <w:spacing w:before="60" w:after="60" w:line="264" w:lineRule="auto"/>
        <w:ind w:firstLine="720"/>
        <w:jc w:val="both"/>
        <w:rPr>
          <w:lang w:val="pt-BR"/>
        </w:rPr>
      </w:pPr>
      <w:r w:rsidRPr="00CF051B">
        <w:rPr>
          <w:b/>
          <w:bCs/>
          <w:lang w:val="pt-BR"/>
        </w:rPr>
        <w:t xml:space="preserve">Câu hỏi </w:t>
      </w:r>
      <w:r w:rsidR="00223EFE" w:rsidRPr="00CF051B">
        <w:rPr>
          <w:b/>
          <w:bCs/>
          <w:lang w:val="pt-BR"/>
        </w:rPr>
        <w:t>9.</w:t>
      </w:r>
      <w:r w:rsidR="00223EFE" w:rsidRPr="00CF051B">
        <w:rPr>
          <w:lang w:val="pt-BR"/>
        </w:rPr>
        <w:t xml:space="preserve"> Hiện nay, trên hệ thống phần mềm dịch vụ công, các thủ tục thuộc lĩnh vực người có công và bảo trợ xã hội thời gian hẹn trả kết quả ở cấp huyện (thành phố) chưa đúng với quy trình của bộ TTHC theo các Quyết định số 680/QĐ-UBND và Quyết định số 3310/QĐ-UBND của UBND tỉnh. Đề nghị tỉnh xem xét, điều chỉnh </w:t>
      </w:r>
      <w:r w:rsidR="00223EFE" w:rsidRPr="00CF051B">
        <w:rPr>
          <w:i/>
          <w:iCs/>
          <w:lang w:val="pt-BR"/>
        </w:rPr>
        <w:t>(Cử tri thành phố Hà Tĩnh).</w:t>
      </w:r>
    </w:p>
    <w:p w14:paraId="270D6191" w14:textId="77777777" w:rsidR="009F7A51" w:rsidRPr="00CF051B" w:rsidRDefault="009F7A51" w:rsidP="00CF051B">
      <w:pPr>
        <w:autoSpaceDE w:val="0"/>
        <w:autoSpaceDN w:val="0"/>
        <w:adjustRightInd w:val="0"/>
        <w:spacing w:before="60" w:after="60" w:line="264" w:lineRule="auto"/>
        <w:ind w:firstLine="720"/>
        <w:jc w:val="both"/>
        <w:rPr>
          <w:b/>
          <w:spacing w:val="-4"/>
          <w:lang w:val="pt-BR"/>
        </w:rPr>
      </w:pPr>
      <w:r w:rsidRPr="00CF051B">
        <w:rPr>
          <w:b/>
          <w:spacing w:val="-4"/>
          <w:lang w:val="pt-BR"/>
        </w:rPr>
        <w:t xml:space="preserve">Trả lời: </w:t>
      </w:r>
    </w:p>
    <w:p w14:paraId="4764BF15" w14:textId="2C4C443C" w:rsidR="00240B3E" w:rsidRPr="00CF051B" w:rsidRDefault="00240B3E" w:rsidP="00CF051B">
      <w:pPr>
        <w:autoSpaceDE w:val="0"/>
        <w:autoSpaceDN w:val="0"/>
        <w:adjustRightInd w:val="0"/>
        <w:spacing w:before="60" w:after="60" w:line="264" w:lineRule="auto"/>
        <w:ind w:firstLine="720"/>
        <w:jc w:val="both"/>
        <w:rPr>
          <w:b/>
          <w:bCs/>
          <w:i/>
          <w:spacing w:val="-4"/>
          <w:lang w:val="pt-BR"/>
        </w:rPr>
      </w:pPr>
      <w:r w:rsidRPr="00CF051B">
        <w:rPr>
          <w:lang w:val="pt-BR"/>
        </w:rPr>
        <w:t xml:space="preserve">Hiện nay, nội dung phản ánh của cử tri đã được Trung tâm Công báo </w:t>
      </w:r>
      <w:r w:rsidR="00BC2473" w:rsidRPr="00CF051B">
        <w:rPr>
          <w:lang w:val="pt-BR"/>
        </w:rPr>
        <w:t xml:space="preserve">- </w:t>
      </w:r>
      <w:r w:rsidRPr="00CF051B">
        <w:rPr>
          <w:lang w:val="pt-BR"/>
        </w:rPr>
        <w:t xml:space="preserve">Tin học Văn phòng UBND tỉnh (đơn vị quản trị hệ thống phầm mềm dịch vụ công trực tuyến) tiếp thu và hướng dẫn Sở Lao động </w:t>
      </w:r>
      <w:r w:rsidR="00BC2473" w:rsidRPr="00CF051B">
        <w:rPr>
          <w:lang w:val="pt-BR"/>
        </w:rPr>
        <w:t xml:space="preserve">- </w:t>
      </w:r>
      <w:r w:rsidRPr="00CF051B">
        <w:rPr>
          <w:lang w:val="pt-BR"/>
        </w:rPr>
        <w:t xml:space="preserve">Thương binh và Xã hội, UBND </w:t>
      </w:r>
      <w:r w:rsidR="00BC2473" w:rsidRPr="00CF051B">
        <w:rPr>
          <w:lang w:val="pt-BR"/>
        </w:rPr>
        <w:t>t</w:t>
      </w:r>
      <w:r w:rsidRPr="00CF051B">
        <w:rPr>
          <w:lang w:val="pt-BR"/>
        </w:rPr>
        <w:t>hành phố Hà Tĩnh để điều chỉnh đúng theo Quyết định ban hành. Hiện đã hướng dẫn và điều ch</w:t>
      </w:r>
      <w:r w:rsidR="00BC2473" w:rsidRPr="00CF051B">
        <w:rPr>
          <w:lang w:val="pt-BR"/>
        </w:rPr>
        <w:t>ỉ</w:t>
      </w:r>
      <w:r w:rsidRPr="00CF051B">
        <w:rPr>
          <w:lang w:val="pt-BR"/>
        </w:rPr>
        <w:t>nh trên cổng dịch vụ công tỉnh đúng theo các quy định.</w:t>
      </w:r>
    </w:p>
    <w:p w14:paraId="7F036670" w14:textId="4B19C29E" w:rsidR="00223EFE" w:rsidRPr="00CF051B" w:rsidRDefault="00727F61" w:rsidP="00CF051B">
      <w:pPr>
        <w:autoSpaceDE w:val="0"/>
        <w:autoSpaceDN w:val="0"/>
        <w:adjustRightInd w:val="0"/>
        <w:spacing w:before="60" w:after="60" w:line="264" w:lineRule="auto"/>
        <w:ind w:firstLine="720"/>
        <w:jc w:val="both"/>
        <w:rPr>
          <w:i/>
          <w:iCs/>
          <w:lang w:val="pt-BR"/>
        </w:rPr>
      </w:pPr>
      <w:r w:rsidRPr="00CF051B">
        <w:rPr>
          <w:b/>
          <w:bCs/>
          <w:lang w:val="pt-BR"/>
        </w:rPr>
        <w:t xml:space="preserve">Câu hỏi </w:t>
      </w:r>
      <w:r w:rsidR="00223EFE" w:rsidRPr="00CF051B">
        <w:rPr>
          <w:b/>
          <w:bCs/>
          <w:lang w:val="pt-BR"/>
        </w:rPr>
        <w:t>10.</w:t>
      </w:r>
      <w:r w:rsidR="00223EFE" w:rsidRPr="00CF051B">
        <w:rPr>
          <w:lang w:val="pt-BR"/>
        </w:rPr>
        <w:t xml:space="preserve"> Đề nghị tỉnh chỉ đạo rà soát, tiếp tục đơn giản hóa các thủ tục hành chính có liên quan đến quản lý dân cư vì hiện nay đa số người dân có căn cước công dân gắn chíp điện tử và thực hiện kê khai định danh điện tử </w:t>
      </w:r>
      <w:r w:rsidR="00223EFE" w:rsidRPr="00CF051B">
        <w:rPr>
          <w:i/>
          <w:iCs/>
          <w:lang w:val="pt-BR"/>
        </w:rPr>
        <w:t>(Cử tri huyện Thạch Hà).</w:t>
      </w:r>
    </w:p>
    <w:p w14:paraId="407DC069" w14:textId="77777777" w:rsidR="00AC2D5E" w:rsidRPr="00CF051B" w:rsidRDefault="00AC2D5E" w:rsidP="00CF051B">
      <w:pPr>
        <w:autoSpaceDE w:val="0"/>
        <w:autoSpaceDN w:val="0"/>
        <w:adjustRightInd w:val="0"/>
        <w:spacing w:before="60" w:after="60" w:line="264" w:lineRule="auto"/>
        <w:ind w:firstLine="720"/>
        <w:jc w:val="both"/>
        <w:rPr>
          <w:b/>
          <w:i/>
          <w:iCs/>
          <w:spacing w:val="-4"/>
          <w:lang w:val="pt-BR"/>
        </w:rPr>
      </w:pPr>
      <w:r w:rsidRPr="00CF051B">
        <w:rPr>
          <w:b/>
          <w:i/>
          <w:iCs/>
          <w:spacing w:val="-4"/>
          <w:lang w:val="pt-BR"/>
        </w:rPr>
        <w:t xml:space="preserve">Trả lời: </w:t>
      </w:r>
    </w:p>
    <w:p w14:paraId="334B6160" w14:textId="77777777" w:rsidR="00240B3E" w:rsidRPr="00CF051B" w:rsidRDefault="00240B3E" w:rsidP="00CF051B">
      <w:pPr>
        <w:widowControl w:val="0"/>
        <w:tabs>
          <w:tab w:val="left" w:pos="709"/>
          <w:tab w:val="center" w:pos="2037"/>
        </w:tabs>
        <w:spacing w:before="60" w:after="60" w:line="264" w:lineRule="auto"/>
        <w:ind w:firstLine="720"/>
        <w:jc w:val="both"/>
        <w:rPr>
          <w:bCs/>
          <w:i/>
          <w:lang w:val="pt-BR"/>
        </w:rPr>
      </w:pPr>
      <w:r w:rsidRPr="00CF051B">
        <w:rPr>
          <w:bCs/>
          <w:i/>
          <w:lang w:val="pt-BR"/>
        </w:rPr>
        <w:t>* Kết quả triển khai thực hiện:</w:t>
      </w:r>
    </w:p>
    <w:p w14:paraId="6DE3628F" w14:textId="3928AB8B" w:rsidR="00240B3E" w:rsidRPr="00CF051B" w:rsidRDefault="00240B3E" w:rsidP="00CF051B">
      <w:pPr>
        <w:widowControl w:val="0"/>
        <w:tabs>
          <w:tab w:val="left" w:pos="709"/>
          <w:tab w:val="center" w:pos="2037"/>
        </w:tabs>
        <w:spacing w:before="60" w:after="60" w:line="264" w:lineRule="auto"/>
        <w:ind w:firstLine="720"/>
        <w:jc w:val="both"/>
        <w:rPr>
          <w:rFonts w:eastAsia="DengXian"/>
          <w:lang w:val="pt-BR"/>
        </w:rPr>
      </w:pPr>
      <w:r w:rsidRPr="00CF051B">
        <w:rPr>
          <w:lang w:val="pt-BR"/>
        </w:rPr>
        <w:t>- UBND tỉnh đã ban hành Văn bản số 7523/UBND-NC</w:t>
      </w:r>
      <w:r w:rsidRPr="00CF051B">
        <w:rPr>
          <w:vertAlign w:val="subscript"/>
          <w:lang w:val="pt-BR"/>
        </w:rPr>
        <w:t xml:space="preserve">1 </w:t>
      </w:r>
      <w:r w:rsidRPr="00CF051B">
        <w:rPr>
          <w:lang w:val="pt-BR"/>
        </w:rPr>
        <w:t>ngày 29/12/2022 triển khai thực hiện Nghị định</w:t>
      </w:r>
      <w:r w:rsidR="006D4A04" w:rsidRPr="00CF051B">
        <w:rPr>
          <w:lang w:val="pt-BR"/>
        </w:rPr>
        <w:t xml:space="preserve"> số</w:t>
      </w:r>
      <w:r w:rsidRPr="00CF051B">
        <w:rPr>
          <w:lang w:val="pt-BR"/>
        </w:rPr>
        <w:t xml:space="preserve"> 104/2022/NĐ-CP</w:t>
      </w:r>
      <w:r w:rsidR="006D4A04" w:rsidRPr="00CF051B">
        <w:rPr>
          <w:lang w:val="pt-BR"/>
        </w:rPr>
        <w:t>,</w:t>
      </w:r>
      <w:r w:rsidRPr="00CF051B">
        <w:rPr>
          <w:lang w:val="pt-BR"/>
        </w:rPr>
        <w:t xml:space="preserve"> chỉ đạo các cơ quan, đơn vị, địa phương (các cơ quan giải quyết thủ tục hành chính, ngân hàng, văn phòng công chứng…) trên địa bàn tỉnh sử dụng thẻ CCCD gắn chip, ứng dụng VNeID, dữ liệu dân cư để xác định thông tin nơi cư trú để phục vụ người dân cắt giảm, đơn giản hóa thủ tục hành chính (TTHC) theo Nghị định </w:t>
      </w:r>
      <w:r w:rsidR="006D4A04" w:rsidRPr="00CF051B">
        <w:rPr>
          <w:lang w:val="pt-BR"/>
        </w:rPr>
        <w:t xml:space="preserve">số </w:t>
      </w:r>
      <w:r w:rsidRPr="00CF051B">
        <w:rPr>
          <w:lang w:val="pt-BR"/>
        </w:rPr>
        <w:t>104/2022/NĐ-CP;</w:t>
      </w:r>
      <w:r w:rsidRPr="00CF051B">
        <w:rPr>
          <w:rFonts w:eastAsia="DengXian"/>
          <w:lang w:val="pt-BR"/>
        </w:rPr>
        <w:t xml:space="preserve"> từng bước thay thế các giấy tờ cá nhân chỉ sử dụng thẻ CCCD, ứng dụng VNeID đối với các lĩnh vực y tế, giáo dục, BHXH, tài chính, viễn thông, điện, nước... và một số lĩnh vực kinh tế, xã hội khác.</w:t>
      </w:r>
    </w:p>
    <w:p w14:paraId="4748FB1D" w14:textId="6849CE62" w:rsidR="00240B3E" w:rsidRPr="00CF051B" w:rsidRDefault="00240B3E" w:rsidP="00CF051B">
      <w:pPr>
        <w:widowControl w:val="0"/>
        <w:autoSpaceDE w:val="0"/>
        <w:autoSpaceDN w:val="0"/>
        <w:adjustRightInd w:val="0"/>
        <w:spacing w:before="60" w:after="60" w:line="264" w:lineRule="auto"/>
        <w:ind w:firstLine="720"/>
        <w:jc w:val="both"/>
        <w:rPr>
          <w:lang w:val="pt-BR"/>
        </w:rPr>
      </w:pPr>
      <w:r w:rsidRPr="00CF051B">
        <w:rPr>
          <w:lang w:val="pt-BR"/>
        </w:rPr>
        <w:t>Ngày 27/4/2023, UBND tỉnh đã ban hành Văn bản số 2116/UBND-NC</w:t>
      </w:r>
      <w:r w:rsidRPr="00CF051B">
        <w:rPr>
          <w:vertAlign w:val="subscript"/>
          <w:lang w:val="pt-BR"/>
        </w:rPr>
        <w:t>1</w:t>
      </w:r>
      <w:r w:rsidRPr="00CF051B">
        <w:rPr>
          <w:lang w:val="pt-BR"/>
        </w:rPr>
        <w:t xml:space="preserve"> chỉ đạo các cơ quan, đơn vị, địa phương trên địa bàn tỉnh sử dụng thông tin, giấy </w:t>
      </w:r>
      <w:r w:rsidRPr="00CF051B">
        <w:rPr>
          <w:lang w:val="pt-BR"/>
        </w:rPr>
        <w:lastRenderedPageBreak/>
        <w:t>tờ tích hợp trên ứng dụng VNeID theo quy định tại khoản 8 Điều 13 Nghị định số 59/2022/NĐ-CP ngày 05/9/2022 của Chính phủ để giải quyết giao dịch dân sự, TTHC cho người dân.</w:t>
      </w:r>
    </w:p>
    <w:p w14:paraId="55D6686B" w14:textId="04E26BDF" w:rsidR="00240B3E" w:rsidRPr="00CF051B" w:rsidRDefault="00240B3E" w:rsidP="00CF051B">
      <w:pPr>
        <w:widowControl w:val="0"/>
        <w:autoSpaceDE w:val="0"/>
        <w:autoSpaceDN w:val="0"/>
        <w:adjustRightInd w:val="0"/>
        <w:spacing w:before="60" w:after="60" w:line="264" w:lineRule="auto"/>
        <w:ind w:firstLine="720"/>
        <w:jc w:val="both"/>
        <w:rPr>
          <w:spacing w:val="-2"/>
          <w:lang w:val="pt-BR"/>
        </w:rPr>
      </w:pPr>
      <w:r w:rsidRPr="00CF051B">
        <w:rPr>
          <w:lang w:val="pt-BR"/>
        </w:rPr>
        <w:t>- Nhằm đơn giản hóa TTHC có liên quan đến quản lý dân cư, thời gian qua, UBND tỉnh đã chỉ đạo Công an tỉnh chủ trì, phối hợp với Sở Tư pháp và các sở, ban, ngành liên quan tiến hành rà soát, điều chỉnh, sửa đổi, bãi bỏ các văn bản quy phạm pháp luật trên địa bàn có quy định yêu cầu công dân xuất trình Sổ hộ khẩu,</w:t>
      </w:r>
      <w:r w:rsidRPr="00CF051B">
        <w:rPr>
          <w:spacing w:val="-2"/>
          <w:lang w:val="pt-BR"/>
        </w:rPr>
        <w:t xml:space="preserve"> Sổ tạm trú trong giải quyết TTHC để sử dụng thẻ CCCD, ứng dụng VNeID, dữ liệu dân cư trong thực hiện các giao dịch, TTHC cho công dân theo Nghị quyết số 121/NQ-CP ngày 11/9/2022 của Thủ tướng Chính phủ. Qua rà soát của các sở, ngành, địa phương, có 02 văn bản </w:t>
      </w:r>
      <w:r w:rsidR="006D4A04" w:rsidRPr="00CF051B">
        <w:rPr>
          <w:spacing w:val="-2"/>
          <w:lang w:val="pt-BR"/>
        </w:rPr>
        <w:t xml:space="preserve">quy </w:t>
      </w:r>
      <w:r w:rsidRPr="00CF051B">
        <w:rPr>
          <w:spacing w:val="-2"/>
          <w:lang w:val="pt-BR"/>
        </w:rPr>
        <w:t xml:space="preserve">phạm pháp luật cần sửa đổi, điều chỉnh, bãi bỏ, gồm: (1) Quyết định số 31/2015/QĐ-UBND ngày 29/7/2015 của UBND tỉnh </w:t>
      </w:r>
      <w:r w:rsidR="006D4A04" w:rsidRPr="00CF051B">
        <w:rPr>
          <w:spacing w:val="-2"/>
          <w:lang w:val="pt-BR"/>
        </w:rPr>
        <w:t xml:space="preserve">ban </w:t>
      </w:r>
      <w:r w:rsidRPr="00CF051B">
        <w:rPr>
          <w:spacing w:val="-2"/>
          <w:lang w:val="pt-BR"/>
        </w:rPr>
        <w:t>hành Quy chế phối hợp thực hiện liên thông các thủ tục hành chính: Đăng ký khai sinh, đăng ký thường trú và cấp thẻ Bảo hiểm y tế cho trẻ em dưới 6 tuổi trên địa bàn tỉnh Hà Tĩnh; (2) Nghị quyết số 72/2022/NQ-HĐND ngày 15/7/2022 của HĐND tỉnh quy định một số chính sách giảm nghèo và đảm bảo an sinh xã hội trên địa bàn tỉnh Hà Tĩnh giai đoạn 2022-2025. Đến nay, UBND tỉnh đã ban hành Quyết định số 12/2023/QĐ-UBND ngày 16/02/2023 sửa đổi, bổ sung một số điều của Quy chế phối hợp thực hiện liên thông các TTHC: đăng ký khai sinh, đăng ký thường trú và cấp thẻ bảo hiểm y tế cho trẻ em dưới 6 tuổi trên địa bàn tỉnh Hà Tĩnh ban hành kèm theo Quyết định số 31/2015/QĐ-UBND ngày 29/7/2015 của UBND tỉnh</w:t>
      </w:r>
      <w:r w:rsidR="00432732" w:rsidRPr="00CF051B">
        <w:rPr>
          <w:spacing w:val="-2"/>
          <w:lang w:val="pt-BR"/>
        </w:rPr>
        <w:t>.</w:t>
      </w:r>
    </w:p>
    <w:p w14:paraId="1D70A565" w14:textId="77777777" w:rsidR="00240B3E" w:rsidRPr="00CF051B" w:rsidRDefault="00240B3E" w:rsidP="00CF051B">
      <w:pPr>
        <w:widowControl w:val="0"/>
        <w:autoSpaceDE w:val="0"/>
        <w:autoSpaceDN w:val="0"/>
        <w:adjustRightInd w:val="0"/>
        <w:spacing w:before="60" w:after="60" w:line="264" w:lineRule="auto"/>
        <w:ind w:firstLine="720"/>
        <w:jc w:val="both"/>
        <w:rPr>
          <w:spacing w:val="-2"/>
          <w:lang w:val="pt-BR"/>
        </w:rPr>
      </w:pPr>
      <w:r w:rsidRPr="00CF051B">
        <w:rPr>
          <w:bCs/>
          <w:i/>
          <w:iCs/>
          <w:spacing w:val="-2"/>
          <w:lang w:val="pt-BR"/>
        </w:rPr>
        <w:t>* Thời gian tới,</w:t>
      </w:r>
      <w:r w:rsidRPr="00CF051B">
        <w:rPr>
          <w:spacing w:val="-2"/>
          <w:lang w:val="pt-BR"/>
        </w:rPr>
        <w:t xml:space="preserve"> UBND tỉnh tiếp tục chỉ đạo Công an tỉnh và các sở, ngành liên quan thực hiện công tác rà soát, đơn giản hóa các thủ tục hành chính, nhất là các thủ tục liên quan đến công tác quản lý về dân cư phục vụ tốt hơn cho người dân, doanh nghiệp trong giải quyết thủ tục hành chính.</w:t>
      </w:r>
    </w:p>
    <w:p w14:paraId="77959588" w14:textId="2D16C510" w:rsidR="00823642" w:rsidRPr="00CF051B" w:rsidRDefault="00727F61" w:rsidP="00CF051B">
      <w:pPr>
        <w:autoSpaceDE w:val="0"/>
        <w:autoSpaceDN w:val="0"/>
        <w:adjustRightInd w:val="0"/>
        <w:spacing w:before="60" w:after="60" w:line="264" w:lineRule="auto"/>
        <w:ind w:firstLine="720"/>
        <w:jc w:val="both"/>
        <w:rPr>
          <w:lang w:val="pt-BR"/>
        </w:rPr>
      </w:pPr>
      <w:r w:rsidRPr="00CF051B">
        <w:rPr>
          <w:b/>
          <w:bCs/>
          <w:lang w:val="pt-BR"/>
        </w:rPr>
        <w:t xml:space="preserve">Câu hỏi </w:t>
      </w:r>
      <w:r w:rsidR="00223EFE" w:rsidRPr="00CF051B">
        <w:rPr>
          <w:b/>
          <w:bCs/>
          <w:lang w:val="pt-BR"/>
        </w:rPr>
        <w:t>11.</w:t>
      </w:r>
      <w:r w:rsidR="00223EFE" w:rsidRPr="00CF051B">
        <w:rPr>
          <w:lang w:val="pt-BR"/>
        </w:rPr>
        <w:t xml:space="preserve"> Đề nghị tỉnh sớm có giải pháp tháo gỡ các tồn đọng, vướng mắc trên địa bàn huyện Lộc Hà theo Thông báo kết luận số 78-TB/UBKTTU ngày 27/11/2019 của Ủy ban Kiểm tra Tỉnh ủy </w:t>
      </w:r>
      <w:r w:rsidR="00223EFE" w:rsidRPr="00CF051B">
        <w:rPr>
          <w:i/>
          <w:iCs/>
          <w:lang w:val="pt-BR"/>
        </w:rPr>
        <w:t>(Cử tri huyện Lộc Hà).</w:t>
      </w:r>
      <w:r w:rsidR="00223EFE" w:rsidRPr="00CF051B">
        <w:rPr>
          <w:lang w:val="pt-BR"/>
        </w:rPr>
        <w:t xml:space="preserve"> </w:t>
      </w:r>
    </w:p>
    <w:p w14:paraId="409682C2" w14:textId="77777777" w:rsidR="00240B3E" w:rsidRPr="00CF051B" w:rsidRDefault="00823642" w:rsidP="00CF051B">
      <w:pPr>
        <w:autoSpaceDE w:val="0"/>
        <w:autoSpaceDN w:val="0"/>
        <w:adjustRightInd w:val="0"/>
        <w:spacing w:before="60" w:after="60" w:line="264" w:lineRule="auto"/>
        <w:ind w:firstLine="720"/>
        <w:jc w:val="both"/>
        <w:rPr>
          <w:b/>
          <w:i/>
          <w:iCs/>
          <w:lang w:val="pt-BR"/>
        </w:rPr>
      </w:pPr>
      <w:r w:rsidRPr="00CF051B">
        <w:rPr>
          <w:b/>
          <w:i/>
          <w:iCs/>
          <w:lang w:val="pt-BR"/>
        </w:rPr>
        <w:t xml:space="preserve">Trả lời: </w:t>
      </w:r>
    </w:p>
    <w:p w14:paraId="5F3B0A09" w14:textId="0C1580C9" w:rsidR="006C78FA" w:rsidRPr="00CF051B" w:rsidRDefault="006C78FA" w:rsidP="00CF051B">
      <w:pPr>
        <w:autoSpaceDE w:val="0"/>
        <w:autoSpaceDN w:val="0"/>
        <w:adjustRightInd w:val="0"/>
        <w:spacing w:before="60" w:after="60" w:line="264" w:lineRule="auto"/>
        <w:ind w:firstLine="720"/>
        <w:jc w:val="both"/>
        <w:rPr>
          <w:iCs/>
          <w:lang w:val="pt-BR"/>
        </w:rPr>
      </w:pPr>
      <w:r w:rsidRPr="00CF051B">
        <w:rPr>
          <w:iCs/>
          <w:lang w:val="pt-BR"/>
        </w:rPr>
        <w:t>Ngày 20/4/2022, Ban cán sự Đảng UBND tỉnh đã có Văn bản số 72-CV/BCS về việc xử lý tồn tại trong quản lý, sử dụng đất theo Kết luận của UBKT Tỉnh ủy tại huyện Lộc Hà gửi Ban Thường vụ Tỉnh ủy. Hiện nay, Ban Thường vụ Tỉnh ủy đang xem xét để có ý kiến chỉ đạo thực hiện. Ngày 05/9/2023, UBND tỉnh có Văn bản số 4730/UBND-NL xin ý kiến hướng dẫn của Chính phủ về căn cứ áp dụng vùng có điều kiện kinh tế - xã hội khó khăn, đặc biệt khó khăn khi giao đất ở không thông qua đấu giá quyền sử dụng đất; sau khi Chính phủ có văn bản hướng dẫn, UBND tỉnh sẽ giao Sở Tài nguyên và Môi trường tham mưu xử lý theo quy định.</w:t>
      </w:r>
    </w:p>
    <w:p w14:paraId="3BCFB300" w14:textId="51E6DC78" w:rsidR="00223EFE" w:rsidRPr="00CF051B" w:rsidRDefault="00727F61" w:rsidP="00CF051B">
      <w:pPr>
        <w:autoSpaceDE w:val="0"/>
        <w:autoSpaceDN w:val="0"/>
        <w:adjustRightInd w:val="0"/>
        <w:spacing w:before="60" w:after="60" w:line="264" w:lineRule="auto"/>
        <w:ind w:firstLine="720"/>
        <w:jc w:val="both"/>
        <w:rPr>
          <w:lang w:val="pt-BR"/>
        </w:rPr>
      </w:pPr>
      <w:r w:rsidRPr="00CF051B">
        <w:rPr>
          <w:b/>
          <w:bCs/>
          <w:lang w:val="pt-BR"/>
        </w:rPr>
        <w:lastRenderedPageBreak/>
        <w:t xml:space="preserve">Câu hỏi </w:t>
      </w:r>
      <w:r w:rsidR="00223EFE" w:rsidRPr="00CF051B">
        <w:rPr>
          <w:b/>
          <w:bCs/>
          <w:lang w:val="pt-BR"/>
        </w:rPr>
        <w:t>12.</w:t>
      </w:r>
      <w:r w:rsidR="00223EFE" w:rsidRPr="00CF051B">
        <w:rPr>
          <w:lang w:val="pt-BR"/>
        </w:rPr>
        <w:t xml:space="preserve"> Đề nghị tỉnh tiếp tục triển khai nhân rộng mô hình điểm chữa cháy công cộng, “Tổ liên gia phòng cháy chữa cháy”, “nhà tôi có bình chữa cháy” trên toàn tỉnh </w:t>
      </w:r>
      <w:r w:rsidR="00223EFE" w:rsidRPr="00CF051B">
        <w:rPr>
          <w:i/>
          <w:iCs/>
          <w:lang w:val="pt-BR"/>
        </w:rPr>
        <w:t>(Cử tri thành phố Hà Tĩnh).</w:t>
      </w:r>
    </w:p>
    <w:p w14:paraId="2A12CC9C" w14:textId="77777777" w:rsidR="00AC2D5E" w:rsidRPr="00CF051B" w:rsidRDefault="00AC2D5E" w:rsidP="00CF051B">
      <w:pPr>
        <w:autoSpaceDE w:val="0"/>
        <w:autoSpaceDN w:val="0"/>
        <w:adjustRightInd w:val="0"/>
        <w:spacing w:before="60" w:after="60" w:line="264" w:lineRule="auto"/>
        <w:ind w:firstLine="720"/>
        <w:jc w:val="both"/>
        <w:rPr>
          <w:b/>
          <w:lang w:val="pt-BR"/>
        </w:rPr>
      </w:pPr>
      <w:r w:rsidRPr="00CF051B">
        <w:rPr>
          <w:b/>
          <w:lang w:val="pt-BR"/>
        </w:rPr>
        <w:t xml:space="preserve">Trả lời: </w:t>
      </w:r>
    </w:p>
    <w:p w14:paraId="3B014F1A" w14:textId="6BED7292" w:rsidR="006C78FA" w:rsidRPr="00CF051B" w:rsidRDefault="006C78FA" w:rsidP="00CF051B">
      <w:pPr>
        <w:spacing w:before="60" w:after="60" w:line="264" w:lineRule="auto"/>
        <w:ind w:firstLine="720"/>
        <w:jc w:val="both"/>
        <w:rPr>
          <w:spacing w:val="-2"/>
        </w:rPr>
      </w:pPr>
      <w:r w:rsidRPr="00CF051B">
        <w:rPr>
          <w:lang w:val="pt-BR"/>
        </w:rPr>
        <w:t xml:space="preserve">Bám sát chỉ đạo của Bộ Công an và UBND tỉnh, thời gian qua, Công an tỉnh đã chủ động xây dựng, ban hành nhiều văn bản và tập trung chỉ đạo quyết liệt công tác phòng cháy, chữa cháy, trong đó trọng tâm tập trung triển khai thực hiện các nội dung chỉ đạo tại Văn bản số 2366/UBND-NC ngày 12/5/2023 của UBND tỉnh về tăng cường công tác trang bị phương tiện PCCC&amp;CNCH; xây dựng nhiều mô hình, điển hình trong công tác phòng cháy theo hướng phát huy vai trò “tự phòng, tự bảo vệ”, xây dựng phong trào Toàn dân phòng cháy, chữa cháy theo phương châm “04 tại chỗ”. Trong đó, “Tổ liên gia an toàn về PCCC”, mô hình “Điểm chữa cháy công cộng”, “Nhà tôi có bình chữa cháy” là một trong những mô hình hết sức có ý nghĩa, thiết thực đã nhận được sự hưởng ứng sôi nổi của cả hệ thống chính trị, các cấp, các ngành. Tính đến nay, toàn tỉnh đã xây dựng 356 mô hình “Tổ liên gia an toàn về PCCC”, 376 mô hình điểm chữa cháy công cộng; đã trang bị bình chữa cháy cho 240.804/388.328 hộ gia đình (đạt 62%). Công an tỉnh đã tổ chức tập huấn, trang bị kiến thức, kỹ năng PCCC, </w:t>
      </w:r>
      <w:r w:rsidRPr="00CF051B">
        <w:rPr>
          <w:rFonts w:eastAsia="Arial"/>
        </w:rPr>
        <w:t xml:space="preserve">thoát nạn cho </w:t>
      </w:r>
      <w:r w:rsidRPr="00CF051B">
        <w:t xml:space="preserve">430.580 </w:t>
      </w:r>
      <w:r w:rsidRPr="00CF051B">
        <w:rPr>
          <w:rFonts w:eastAsia="Arial"/>
        </w:rPr>
        <w:t>người</w:t>
      </w:r>
      <w:r w:rsidRPr="00CF051B">
        <w:rPr>
          <w:rFonts w:eastAsia="Arial"/>
          <w:spacing w:val="-2"/>
        </w:rPr>
        <w:t>. Việc triển khai các mô hình bước đầu đã có những hiệu quả rõ rệt trong công tác phòng cháy, chữa cháy; nhất là c</w:t>
      </w:r>
      <w:r w:rsidRPr="00CF051B">
        <w:rPr>
          <w:rFonts w:eastAsia="Arial"/>
          <w:spacing w:val="-2"/>
          <w:szCs w:val="22"/>
        </w:rPr>
        <w:t xml:space="preserve">ác hộ gia đình, tổ liên gia, người dân đã sử dụng các phương tiện, thiết bị được trang bị tại các mô hình để triển khai chữa cháy kịp thời, hiệu quả khi đám cháy mới phát sinh, không để xảy ra cháy lan, cháy lớn, </w:t>
      </w:r>
      <w:r w:rsidRPr="00CF051B">
        <w:rPr>
          <w:rFonts w:eastAsia="Arial"/>
          <w:spacing w:val="-2"/>
        </w:rPr>
        <w:t>gi</w:t>
      </w:r>
      <w:r w:rsidRPr="00CF051B">
        <w:rPr>
          <w:rFonts w:eastAsia="Arial"/>
          <w:spacing w:val="-2"/>
          <w:lang w:val="vi-VN"/>
        </w:rPr>
        <w:t xml:space="preserve">ảm đến mức thấp nhất các thiệt hại do </w:t>
      </w:r>
      <w:r w:rsidRPr="00CF051B">
        <w:rPr>
          <w:rFonts w:eastAsia="Arial"/>
          <w:spacing w:val="-2"/>
        </w:rPr>
        <w:t xml:space="preserve">các vụ </w:t>
      </w:r>
      <w:r w:rsidRPr="00CF051B">
        <w:rPr>
          <w:rFonts w:eastAsia="Arial"/>
          <w:spacing w:val="-2"/>
          <w:lang w:val="vi-VN"/>
        </w:rPr>
        <w:t>cháy, nổ gây ra</w:t>
      </w:r>
      <w:r w:rsidRPr="00CF051B">
        <w:rPr>
          <w:rFonts w:eastAsia="Arial"/>
          <w:spacing w:val="-2"/>
        </w:rPr>
        <w:t>, đảm bảo ANTT, góp phần ổn định phát triển kinh tế của tỉnh nhà</w:t>
      </w:r>
      <w:r w:rsidRPr="00CF051B">
        <w:rPr>
          <w:rFonts w:eastAsia="Arial"/>
          <w:spacing w:val="-2"/>
          <w:szCs w:val="22"/>
        </w:rPr>
        <w:t xml:space="preserve">. Theo thống kê từ ngày 01/7/2023 đến nay, đã có 18/53 vụ cháy được người dân chủ động dập tắt bằng bình chữa cháy được trang bị. </w:t>
      </w:r>
    </w:p>
    <w:p w14:paraId="45D7C678" w14:textId="77777777" w:rsidR="006C78FA" w:rsidRPr="00CF051B" w:rsidRDefault="006C78FA" w:rsidP="00CF051B">
      <w:pPr>
        <w:widowControl w:val="0"/>
        <w:spacing w:before="60" w:after="60" w:line="264" w:lineRule="auto"/>
        <w:ind w:firstLine="720"/>
        <w:jc w:val="both"/>
        <w:rPr>
          <w:lang w:val="pt-BR"/>
        </w:rPr>
      </w:pPr>
      <w:r w:rsidRPr="00CF051B">
        <w:rPr>
          <w:lang w:val="pt-BR"/>
        </w:rPr>
        <w:t>Thời gian tới, UBND tỉnh sẽ tiếp tục chỉ đạo Công an tỉnh nhân rộng các mô hình trên phạm vi toàn tỉnh, tổ chức tuyên truyền nâng cao kiến thức, kỹ năng về PCCC và CNCH cho các hộ gia đình.</w:t>
      </w:r>
      <w:r w:rsidRPr="00CF051B">
        <w:rPr>
          <w:sz w:val="24"/>
          <w:szCs w:val="24"/>
          <w:lang w:val="pt-BR"/>
        </w:rPr>
        <w:t xml:space="preserve"> </w:t>
      </w:r>
    </w:p>
    <w:p w14:paraId="3B412F0D" w14:textId="0F5137EA" w:rsidR="00223EFE" w:rsidRPr="00CF051B" w:rsidRDefault="00223EFE" w:rsidP="00CF051B">
      <w:pPr>
        <w:autoSpaceDE w:val="0"/>
        <w:autoSpaceDN w:val="0"/>
        <w:adjustRightInd w:val="0"/>
        <w:spacing w:before="60" w:after="60" w:line="264" w:lineRule="auto"/>
        <w:ind w:firstLine="720"/>
        <w:jc w:val="both"/>
        <w:rPr>
          <w:b/>
          <w:i/>
          <w:lang w:val="pt-BR"/>
        </w:rPr>
      </w:pPr>
      <w:r w:rsidRPr="00CF051B">
        <w:rPr>
          <w:b/>
          <w:lang w:val="pt-BR"/>
        </w:rPr>
        <w:t xml:space="preserve">Ngoài ra, một số kiến nghị cử tri đã được tỉnh xem xét, trả lời tại các kỳ họp trước, tuy </w:t>
      </w:r>
      <w:r w:rsidR="0005385A" w:rsidRPr="00CF051B">
        <w:rPr>
          <w:b/>
          <w:lang w:val="pt-BR"/>
        </w:rPr>
        <w:t>vậy,</w:t>
      </w:r>
      <w:r w:rsidRPr="00CF051B">
        <w:rPr>
          <w:b/>
          <w:lang w:val="pt-BR"/>
        </w:rPr>
        <w:t xml:space="preserve"> nhiều vấn đề cử tri chưa đồng tình hoặc đến nay chưa giải quyết dứt điểm, Cử tri tiếp tục kiến nghị tỉnh tiếp tục tập trung, có các giải pháp xử lý:</w:t>
      </w:r>
    </w:p>
    <w:p w14:paraId="4EB6D752" w14:textId="34BC7DCC" w:rsidR="00223EFE" w:rsidRPr="00CF051B" w:rsidRDefault="00727F61" w:rsidP="00CF051B">
      <w:pPr>
        <w:autoSpaceDE w:val="0"/>
        <w:autoSpaceDN w:val="0"/>
        <w:adjustRightInd w:val="0"/>
        <w:spacing w:before="60" w:after="60" w:line="264" w:lineRule="auto"/>
        <w:ind w:firstLine="720"/>
        <w:jc w:val="both"/>
        <w:rPr>
          <w:b/>
          <w:i/>
          <w:lang w:val="pt-BR"/>
        </w:rPr>
      </w:pPr>
      <w:r w:rsidRPr="00CF051B">
        <w:rPr>
          <w:b/>
          <w:bCs/>
          <w:lang w:val="pt-BR"/>
        </w:rPr>
        <w:t xml:space="preserve">Câu hỏi </w:t>
      </w:r>
      <w:r w:rsidR="00223EFE" w:rsidRPr="00CF051B">
        <w:rPr>
          <w:b/>
          <w:bCs/>
          <w:lang w:val="pt-BR"/>
        </w:rPr>
        <w:t>1.</w:t>
      </w:r>
      <w:r w:rsidR="00223EFE" w:rsidRPr="00CF051B">
        <w:rPr>
          <w:lang w:val="pt-BR"/>
        </w:rPr>
        <w:t xml:space="preserve"> Cử tri thị xã Kỳ Anh kiến nghị tỉnh:</w:t>
      </w:r>
    </w:p>
    <w:p w14:paraId="576F3736" w14:textId="77777777" w:rsidR="00223EFE" w:rsidRPr="00CF051B" w:rsidRDefault="00223EFE" w:rsidP="00CF051B">
      <w:pPr>
        <w:autoSpaceDE w:val="0"/>
        <w:autoSpaceDN w:val="0"/>
        <w:adjustRightInd w:val="0"/>
        <w:spacing w:before="60" w:after="60" w:line="264" w:lineRule="auto"/>
        <w:ind w:firstLine="720"/>
        <w:jc w:val="both"/>
        <w:rPr>
          <w:i/>
          <w:iCs/>
          <w:lang w:val="pt-BR"/>
        </w:rPr>
      </w:pPr>
      <w:r w:rsidRPr="00CF051B">
        <w:rPr>
          <w:i/>
          <w:iCs/>
          <w:lang w:val="pt-BR"/>
        </w:rPr>
        <w:t>-  Có giải pháp khắc phục việc khu tái định cư Kỳ Long, Kỳ Lợi đã được bàn giao quản lý, sử dụng từ lâu nhưng đến nay chưa thi công hoàn thành hoặc hư hỏng mới được khắc phục sửa chữa một phần.</w:t>
      </w:r>
    </w:p>
    <w:p w14:paraId="60A5E4F6" w14:textId="1AD2DF80" w:rsidR="007E16D6" w:rsidRPr="00CF051B" w:rsidRDefault="007E16D6" w:rsidP="00CF051B">
      <w:pPr>
        <w:autoSpaceDE w:val="0"/>
        <w:autoSpaceDN w:val="0"/>
        <w:adjustRightInd w:val="0"/>
        <w:spacing w:before="60" w:after="60" w:line="264" w:lineRule="auto"/>
        <w:ind w:firstLine="720"/>
        <w:jc w:val="both"/>
        <w:rPr>
          <w:b/>
          <w:i/>
          <w:iCs/>
          <w:lang w:val="pt-BR"/>
        </w:rPr>
      </w:pPr>
      <w:r w:rsidRPr="00CF051B">
        <w:rPr>
          <w:b/>
          <w:i/>
          <w:iCs/>
          <w:lang w:val="pt-BR"/>
        </w:rPr>
        <w:t>Trả lời:</w:t>
      </w:r>
    </w:p>
    <w:p w14:paraId="587738AB" w14:textId="39DABCA3"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 xml:space="preserve">Tiếp nhận kiến nghị của cử tri, UBND tỉnh đã chỉ đạo Ban Quản lý Khu kinh tế tỉnh Hà Tĩnh, Ban Quản lý dự án đầu tư xây dựng khu vực Khu kinh tế </w:t>
      </w:r>
      <w:r w:rsidRPr="00CF051B">
        <w:rPr>
          <w:lang w:val="pt-BR"/>
        </w:rPr>
        <w:lastRenderedPageBreak/>
        <w:t>tỉnh (chủ đầu tư dự án) phối hợp với UBND thị xã Kỳ Anh, UBND phường Kỳ Long, UBND xã Kỳ Lợi tiến hành kiểm tra hiện trường, tiếp tục yêu cầu đơn vị thi công có phương án để thay thế, sửa chữa, khắc phục các tồn tại như phản ánh của cử tri (một số tủ điện của đường dây điện 04Kv bị mất, hư hỏng; bóng đèn, hệ thống điện chiếu sáng bị mất, hư hỏng; hệ thống bó vỉa các tuyến đường hư hỏng, xuống cấp;…vv)</w:t>
      </w:r>
      <w:r w:rsidR="002930BD" w:rsidRPr="00CF051B">
        <w:rPr>
          <w:lang w:val="pt-BR"/>
        </w:rPr>
        <w:t xml:space="preserve">; </w:t>
      </w:r>
      <w:r w:rsidR="002930BD" w:rsidRPr="00CF051B">
        <w:t xml:space="preserve">cơ bản khắc phục, sửa chữa được những tồn tại nói trên để đáp ứng điều kiện sinh sống cho </w:t>
      </w:r>
      <w:r w:rsidR="00811983" w:rsidRPr="00CF051B">
        <w:t>N</w:t>
      </w:r>
      <w:r w:rsidR="002930BD" w:rsidRPr="00CF051B">
        <w:t>hân dân trong khu vực.</w:t>
      </w:r>
    </w:p>
    <w:p w14:paraId="70C5ED9B" w14:textId="77777777" w:rsidR="007E16D6" w:rsidRPr="00CF051B" w:rsidRDefault="00223EFE" w:rsidP="00CF051B">
      <w:pPr>
        <w:autoSpaceDE w:val="0"/>
        <w:autoSpaceDN w:val="0"/>
        <w:adjustRightInd w:val="0"/>
        <w:spacing w:before="60" w:after="60" w:line="264" w:lineRule="auto"/>
        <w:ind w:firstLine="720"/>
        <w:jc w:val="both"/>
        <w:rPr>
          <w:i/>
          <w:iCs/>
          <w:lang w:val="pt-BR"/>
        </w:rPr>
      </w:pPr>
      <w:r w:rsidRPr="00CF051B">
        <w:rPr>
          <w:i/>
          <w:iCs/>
          <w:lang w:val="pt-BR"/>
        </w:rPr>
        <w:t>- Chỉ đạo, sớm có phương án xử lý các dự án đã kiểm kê, thu hồi nhưng không thi công: Dự án nuôi tôm Growbest; Dự án khu vui ch</w:t>
      </w:r>
      <w:r w:rsidRPr="00CF051B">
        <w:rPr>
          <w:rFonts w:hint="eastAsia"/>
          <w:i/>
          <w:iCs/>
          <w:lang w:val="pt-BR"/>
        </w:rPr>
        <w:t>ơ</w:t>
      </w:r>
      <w:r w:rsidRPr="00CF051B">
        <w:rPr>
          <w:i/>
          <w:iCs/>
          <w:lang w:val="pt-BR"/>
        </w:rPr>
        <w:t xml:space="preserve">i giải trí Eurostar (2,3ha) bàn giao đất năm 2015; Dự án Kim Ngân Bình Thủy (3ha) bàn giao đất năm 2014; Dự án mỏ </w:t>
      </w:r>
      <w:r w:rsidRPr="00CF051B">
        <w:rPr>
          <w:rFonts w:hint="eastAsia"/>
          <w:i/>
          <w:iCs/>
          <w:lang w:val="pt-BR"/>
        </w:rPr>
        <w:t>đ</w:t>
      </w:r>
      <w:r w:rsidRPr="00CF051B">
        <w:rPr>
          <w:i/>
          <w:iCs/>
          <w:lang w:val="pt-BR"/>
        </w:rPr>
        <w:t>ất Việt Gia Song Hui (50ha) bàn giao đất năm 2015; khu tái định cư 82ha ở TDP Trường Sơn (quy hoạch treo)….</w:t>
      </w:r>
    </w:p>
    <w:p w14:paraId="74394C51" w14:textId="77777777" w:rsidR="00223EFE" w:rsidRPr="00CF051B" w:rsidRDefault="007E16D6" w:rsidP="00CF051B">
      <w:pPr>
        <w:autoSpaceDE w:val="0"/>
        <w:autoSpaceDN w:val="0"/>
        <w:adjustRightInd w:val="0"/>
        <w:spacing w:before="60" w:after="60" w:line="264" w:lineRule="auto"/>
        <w:ind w:firstLine="720"/>
        <w:jc w:val="both"/>
        <w:rPr>
          <w:b/>
          <w:i/>
          <w:iCs/>
          <w:lang w:val="pt-BR"/>
        </w:rPr>
      </w:pPr>
      <w:r w:rsidRPr="00CF051B">
        <w:rPr>
          <w:b/>
          <w:i/>
          <w:iCs/>
          <w:lang w:val="pt-BR"/>
        </w:rPr>
        <w:t>Trả lời:</w:t>
      </w:r>
      <w:r w:rsidR="00223EFE" w:rsidRPr="00CF051B">
        <w:rPr>
          <w:b/>
          <w:i/>
          <w:iCs/>
          <w:lang w:val="pt-BR"/>
        </w:rPr>
        <w:t xml:space="preserve"> </w:t>
      </w:r>
    </w:p>
    <w:p w14:paraId="5531A6C0" w14:textId="77777777"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(a) Dự án nuôi tôm Growbest.</w:t>
      </w:r>
    </w:p>
    <w:p w14:paraId="6CD7002B" w14:textId="77777777"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Hiện nay, trên địa bàn Khu kinh tế Vũng Áng có 02 dự án liên quan đến nuôi tôm của Công ty TNHH Growbest Hà Tĩnh, cụ thể:</w:t>
      </w:r>
    </w:p>
    <w:p w14:paraId="0F2E6B75" w14:textId="77777777"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 Dự án đầu tư Khu nuôi tôm trên cát theo công nghệ sạch tại phường Kỳ Phương, thị xã Kỳ Anh:</w:t>
      </w:r>
    </w:p>
    <w:p w14:paraId="64217F45" w14:textId="17838EA3" w:rsidR="007E16D6" w:rsidRPr="00CF051B" w:rsidRDefault="002930BD" w:rsidP="00CF051B">
      <w:pPr>
        <w:autoSpaceDE w:val="0"/>
        <w:autoSpaceDN w:val="0"/>
        <w:adjustRightInd w:val="0"/>
        <w:spacing w:before="60" w:after="60" w:line="264" w:lineRule="auto"/>
        <w:ind w:firstLine="720"/>
        <w:jc w:val="both"/>
        <w:rPr>
          <w:lang w:val="pt-BR"/>
        </w:rPr>
      </w:pPr>
      <w:r w:rsidRPr="00CF051B">
        <w:t xml:space="preserve">Đến nay, dự án đã cơ bản hoàn thành đầu tư xây dựng và đưa vào hoạt động trên phần diện tích 28,98 ha đã được cho thuê. Tuy </w:t>
      </w:r>
      <w:r w:rsidR="00811983" w:rsidRPr="00CF051B">
        <w:t>vậy</w:t>
      </w:r>
      <w:r w:rsidRPr="00CF051B">
        <w:t>, quá trình thực hiện dự án vẫn còn có 03 ngôi mộ chưa được di dời (Công ty Growbest triển khai xây dựng hoàn thành và đưa vào hoạt động, chỉ trừ phần diện tích đất của 03 ngôi mộ). Hiện nay, Ban Quản lý Khu kinh tế tỉnh đang tiếp tục đề nghị Hội đồng bồi thường, hỗ trợ, tái định cư thị xã Kỳ Anh tiếp tục đẩy nhanh bồi thường, GPMB để sớm di dời 03 ngôi mộ nói trên.</w:t>
      </w:r>
    </w:p>
    <w:p w14:paraId="741C5600" w14:textId="77777777"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 Dự án đầu tư Nuôi cá bơm, cá mú tại xã Kỳ Nam:</w:t>
      </w:r>
    </w:p>
    <w:p w14:paraId="7E1C3954" w14:textId="77777777"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Dự án được Ban Quản lý Khu kinh tế tỉnh cấp Giấy chứng nhận đăng ký đầu tư số 0261279986 ngày 18/9/2015,  điều chỉnh lần thứ 01 ngày 08/12/2015, với quy mô dự án: Sản phẩm cá bơn, cá mú 108 tấn/năm đến 120 tấn/năm; sản phẩm tôm 1.200 tấn/năm đến 1.500 tấn/năm; diện tích sử dụng đất khoảng 160ha. Tình hình thực hiện Dự án đến nay như sau:</w:t>
      </w:r>
    </w:p>
    <w:p w14:paraId="1BD04B1F" w14:textId="3915F472" w:rsidR="00240B3E" w:rsidRPr="00CF051B" w:rsidRDefault="00240B3E" w:rsidP="00CF051B">
      <w:pPr>
        <w:autoSpaceDE w:val="0"/>
        <w:autoSpaceDN w:val="0"/>
        <w:adjustRightInd w:val="0"/>
        <w:spacing w:before="60" w:after="60" w:line="264" w:lineRule="auto"/>
        <w:ind w:firstLine="720"/>
        <w:jc w:val="both"/>
        <w:rPr>
          <w:spacing w:val="-6"/>
          <w:lang w:val="pt-BR"/>
        </w:rPr>
      </w:pPr>
      <w:r w:rsidRPr="00CF051B">
        <w:rPr>
          <w:spacing w:val="-6"/>
          <w:lang w:val="pt-BR"/>
        </w:rPr>
        <w:t xml:space="preserve">+ Khu vực đất giai đoạn 1: </w:t>
      </w:r>
      <w:r w:rsidR="006D4A04" w:rsidRPr="00CF051B">
        <w:rPr>
          <w:spacing w:val="-6"/>
          <w:lang w:val="pt-BR"/>
        </w:rPr>
        <w:t xml:space="preserve">đã </w:t>
      </w:r>
      <w:r w:rsidRPr="00CF051B">
        <w:rPr>
          <w:spacing w:val="-6"/>
          <w:lang w:val="pt-BR"/>
        </w:rPr>
        <w:t xml:space="preserve">được Ban Quản lý Khu kinh tế tỉnh cho Nhà đầu tư thuê đất tại Quyết định số 32/QĐ-KKT ngày 14/3/2019, ký kết Hợp đồng thuê đất số 05/2019/HĐTĐ-KKT ngày 21/3/2019 (đợt 1 - giai đoạn 1) với diện tích 10,84ha. Nhà đầu tư đã xây dựng xong và đi vào hoạt động khu nuôi tôm từ năm </w:t>
      </w:r>
      <w:r w:rsidR="002930BD" w:rsidRPr="00CF051B">
        <w:rPr>
          <w:spacing w:val="-6"/>
          <w:lang w:val="pt-BR"/>
        </w:rPr>
        <w:t>2019</w:t>
      </w:r>
      <w:r w:rsidRPr="00CF051B">
        <w:rPr>
          <w:spacing w:val="-6"/>
          <w:lang w:val="pt-BR"/>
        </w:rPr>
        <w:t>.</w:t>
      </w:r>
    </w:p>
    <w:p w14:paraId="20DEA4A1" w14:textId="2D03B964"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 xml:space="preserve">+ Khu vực đất giai đoạn 2: </w:t>
      </w:r>
      <w:r w:rsidR="006D4A04" w:rsidRPr="00CF051B">
        <w:rPr>
          <w:lang w:val="pt-BR"/>
        </w:rPr>
        <w:t xml:space="preserve">đã </w:t>
      </w:r>
      <w:r w:rsidRPr="00CF051B">
        <w:rPr>
          <w:lang w:val="pt-BR"/>
        </w:rPr>
        <w:t xml:space="preserve">được Ban Quản lý cho Nhà đầu tư thuê đất tại Quyết định số 84/QĐ-KKT ngày 24/4/2017 và ký kết Hợp đồng thuê đất số 04/2017/HĐTĐ-KKT ngày 25/5/2017 (đợt 1 - giai đoạn 2) với diện tích 85,42ha. Tuy </w:t>
      </w:r>
      <w:r w:rsidR="00811983" w:rsidRPr="00CF051B">
        <w:rPr>
          <w:lang w:val="pt-BR"/>
        </w:rPr>
        <w:t>vậy</w:t>
      </w:r>
      <w:r w:rsidRPr="00CF051B">
        <w:rPr>
          <w:lang w:val="pt-BR"/>
        </w:rPr>
        <w:t xml:space="preserve">, khu vực đất giai đoạn 2 còn lại gần 25 ha chưa được bồi thường, GPMB,  do đó Nhà đầu tư chưa có đủ toàn bộ mặt bằng sạch để triển khai thi </w:t>
      </w:r>
      <w:r w:rsidRPr="00CF051B">
        <w:rPr>
          <w:lang w:val="pt-BR"/>
        </w:rPr>
        <w:lastRenderedPageBreak/>
        <w:t xml:space="preserve">công xây dựng các hạng mục công trình đảm bảo đồng bộ dây chuyền công nghệ xử lý nước theo quy hoạch và thiết kế đã được phê duyệt. </w:t>
      </w:r>
    </w:p>
    <w:p w14:paraId="185E6917" w14:textId="10AA3C4B" w:rsidR="00240B3E" w:rsidRPr="00CF051B" w:rsidRDefault="00240B3E" w:rsidP="00CF051B">
      <w:pPr>
        <w:autoSpaceDE w:val="0"/>
        <w:autoSpaceDN w:val="0"/>
        <w:adjustRightInd w:val="0"/>
        <w:spacing w:before="60" w:after="60" w:line="264" w:lineRule="auto"/>
        <w:ind w:firstLine="720"/>
        <w:jc w:val="both"/>
        <w:rPr>
          <w:lang w:val="pt-BR"/>
        </w:rPr>
      </w:pPr>
      <w:r w:rsidRPr="00CF051B">
        <w:rPr>
          <w:lang w:val="pt-BR"/>
        </w:rPr>
        <w:t>Thời gian vừa qua, UBND tỉnh đã chỉ đạo, đôn đốc</w:t>
      </w:r>
      <w:r w:rsidR="002930BD" w:rsidRPr="00CF051B">
        <w:t xml:space="preserve"> Ban Quản lý Khu kinh tế tỉnh,</w:t>
      </w:r>
      <w:r w:rsidRPr="00CF051B">
        <w:rPr>
          <w:lang w:val="pt-BR"/>
        </w:rPr>
        <w:t xml:space="preserve"> UBND thị xã Kỳ Anh, yêu cầu Hội đồng bồi thường, hỗ trợ, tái định cư thị xã Kỳ Anh huy động mọi nguồn lực, phối hợp với UBND xã Kỳ Nam và các đơn vị liên quan tích cực tuyên truyền, vận động các hộ dân có đất ảnh hưởng đồng thuận, chấp hành chủ trương của Nhà nước, sớm hoàn thành công tác bồi thường, GPMB để bàn giao cho Nhà đầu tư triển khai thực hiện Dự án.</w:t>
      </w:r>
    </w:p>
    <w:p w14:paraId="78F25E76" w14:textId="77777777" w:rsidR="00240B3E" w:rsidRPr="00CF051B" w:rsidRDefault="00240B3E" w:rsidP="00CF051B">
      <w:pPr>
        <w:autoSpaceDE w:val="0"/>
        <w:autoSpaceDN w:val="0"/>
        <w:adjustRightInd w:val="0"/>
        <w:spacing w:before="60" w:after="60" w:line="264" w:lineRule="auto"/>
        <w:ind w:firstLine="720"/>
        <w:jc w:val="both"/>
      </w:pPr>
      <w:r w:rsidRPr="00CF051B">
        <w:t xml:space="preserve">(b) Dự án Euro Star Hotel. </w:t>
      </w:r>
    </w:p>
    <w:p w14:paraId="051EBD2C" w14:textId="77777777" w:rsidR="00240B3E" w:rsidRPr="00CF051B" w:rsidRDefault="00240B3E" w:rsidP="00CF051B">
      <w:pPr>
        <w:autoSpaceDE w:val="0"/>
        <w:autoSpaceDN w:val="0"/>
        <w:adjustRightInd w:val="0"/>
        <w:spacing w:before="60" w:after="60" w:line="264" w:lineRule="auto"/>
        <w:ind w:firstLine="720"/>
        <w:jc w:val="both"/>
      </w:pPr>
      <w:r w:rsidRPr="00CF051B">
        <w:t>Dự án Euro Star Hotel (Dự án) của Công ty TNHH Euro Star Hotel (Nhà đầu tư) được Ban Quản lý Khu kinh tế tỉnh cấp Giấy chứng nhận đầu tư số  282043000082 ngày 25/9/2014. Địa điểm thực hiện dự án tại xã Kỳ Trinh, huyện Kỳ Anh, tỉnh Hà Tĩnh (nay là phường Kỳ Trinh, thị xã Kỳ Anh, tỉnh Hà Tĩnh); diện tích thực hiện Dự án là 1.5ha (15.000m2).</w:t>
      </w:r>
    </w:p>
    <w:p w14:paraId="102FB6E0" w14:textId="02EBF152" w:rsidR="00AF62AA" w:rsidRPr="00CF051B" w:rsidRDefault="00AF62AA" w:rsidP="00CF051B">
      <w:pPr>
        <w:tabs>
          <w:tab w:val="left" w:pos="-1134"/>
        </w:tabs>
        <w:spacing w:before="60" w:after="60" w:line="264" w:lineRule="auto"/>
        <w:ind w:firstLine="709"/>
        <w:jc w:val="both"/>
      </w:pPr>
      <w:r w:rsidRPr="00CF051B">
        <w:t>Hiện nay, Ban Quản lý Khu kinh tế tỉnh đang thực hiện quy trình chấm dứt hoạt động Dự án trong trường hợp cơ quan đăng ký đầu tư không liên lạc được với Công ty Euro Star theo quy định tại khoản 1</w:t>
      </w:r>
      <w:r w:rsidR="00811983" w:rsidRPr="00CF051B">
        <w:t xml:space="preserve"> </w:t>
      </w:r>
      <w:r w:rsidRPr="00CF051B">
        <w:t>Điều 58 Nghị định số 31/2021/NĐ-CP ngày 26/3/2021 của Chính phủ quy định chi tiết và hướng dẫn thi hành một số điều của Luật Đầu tư (đã đăng tải thông báo trên Cổng thông tin Quốc gia về đầu tư, yêu cầu Công ty Euro Star liên lạc với Ban Quản lý Khu kinh tế tỉnh để giải quyết việc chấm dứt hoạt động của dự án đầu tư).</w:t>
      </w:r>
    </w:p>
    <w:p w14:paraId="5CED7D81" w14:textId="30958EE9" w:rsidR="00AF62AA" w:rsidRPr="00CF051B" w:rsidRDefault="00AF62AA" w:rsidP="00CF051B">
      <w:pPr>
        <w:autoSpaceDE w:val="0"/>
        <w:autoSpaceDN w:val="0"/>
        <w:adjustRightInd w:val="0"/>
        <w:spacing w:before="60" w:after="60" w:line="264" w:lineRule="auto"/>
        <w:ind w:firstLine="720"/>
        <w:jc w:val="both"/>
      </w:pPr>
      <w:r w:rsidRPr="00CF051B">
        <w:t>Căn cứ khoản 2</w:t>
      </w:r>
      <w:r w:rsidR="00811983" w:rsidRPr="00CF051B">
        <w:t xml:space="preserve"> </w:t>
      </w:r>
      <w:r w:rsidRPr="00CF051B">
        <w:t>Điều 58 Nghị định số 31/2021/NĐ-CP</w:t>
      </w:r>
      <w:r w:rsidRPr="00CF051B">
        <w:rPr>
          <w:i/>
        </w:rPr>
        <w:t xml:space="preserve"> “Sau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 </w:t>
      </w:r>
      <w:r w:rsidRPr="00CF051B">
        <w:t>Theo đó, đến ngày 17/11/2023 (12 tháng kể từ ngày lập biên bản về việc dự án đầu tư ngừng hoạt động và không liên lạc được với Công ty Euro Star, ngày 17/11/2022), nếu Công ty Euro Star không liên hệ với Ban Quản lý Khu kinh tế tỉnh để giải quyết việc chấm dứt hoạt động của Dự án, Ban Quản lý Khu kinh tế tỉnh sẽ ban hành Quyết định chấm dứt hoạt động dự án theo quy định.</w:t>
      </w:r>
    </w:p>
    <w:p w14:paraId="219E1698" w14:textId="5700CF9D" w:rsidR="00240B3E" w:rsidRPr="00CF051B" w:rsidRDefault="00240B3E" w:rsidP="00CF051B">
      <w:pPr>
        <w:autoSpaceDE w:val="0"/>
        <w:autoSpaceDN w:val="0"/>
        <w:adjustRightInd w:val="0"/>
        <w:spacing w:before="60" w:after="60" w:line="264" w:lineRule="auto"/>
        <w:ind w:firstLine="720"/>
        <w:jc w:val="both"/>
      </w:pPr>
      <w:r w:rsidRPr="00CF051B">
        <w:t>(c) Dự án Trung tâm thương mại, dịch vụ, khách sạn Kim Ngân.</w:t>
      </w:r>
    </w:p>
    <w:p w14:paraId="48D57CAA" w14:textId="77777777" w:rsidR="00240B3E" w:rsidRPr="00CF051B" w:rsidRDefault="00240B3E" w:rsidP="00CF051B">
      <w:pPr>
        <w:autoSpaceDE w:val="0"/>
        <w:autoSpaceDN w:val="0"/>
        <w:adjustRightInd w:val="0"/>
        <w:spacing w:before="60" w:after="60" w:line="264" w:lineRule="auto"/>
        <w:ind w:firstLine="720"/>
        <w:jc w:val="both"/>
      </w:pPr>
      <w:r w:rsidRPr="00CF051B">
        <w:t>Dự án Trung tâm thương mại, dịch vụ, khách sạn Kim Ngân (Dự án) của Công ty cổ phần TM BT Kim Ngân (Nhà đầu tư) được Ban Quản lý Khu kinh tế Vũng Áng (nay là Ban Quản lý Khu kinh tế tỉnh) cấp Giấy chứng nhận đầu tư số 28221000034 ngày 27/9/2011. Địa điểm thực hiện dự án tại xã Kỳ Trinh, huyện Kỳ Anh, tỉnh Hà Tĩnh (nay là phường Kỳ Trinh, thị xã Kỳ Anh, tỉnh Hà Tĩnh); diện tích thực hiện Dự án là 1.05ha (10.500m2).</w:t>
      </w:r>
    </w:p>
    <w:p w14:paraId="6E16116B" w14:textId="236F1C8A" w:rsidR="00FF18EF" w:rsidRPr="00CF051B" w:rsidRDefault="00FF18EF" w:rsidP="00CF051B">
      <w:pPr>
        <w:autoSpaceDE w:val="0"/>
        <w:autoSpaceDN w:val="0"/>
        <w:adjustRightInd w:val="0"/>
        <w:spacing w:before="60" w:after="60" w:line="264" w:lineRule="auto"/>
        <w:ind w:firstLine="720"/>
        <w:jc w:val="both"/>
      </w:pPr>
      <w:r w:rsidRPr="00CF051B">
        <w:t xml:space="preserve">Hiện nay, Dự án đã được Ban Quản lý Khu kinh tế tỉnh cấp Giấy chứng nhận đăng ký đầu tư điều chỉnh lần thứ 01 ngày 11/7/2023, với tiến độ thực hiện </w:t>
      </w:r>
      <w:r w:rsidRPr="00CF051B">
        <w:lastRenderedPageBreak/>
        <w:t>đến ngày 15/7/2024 (theo thời điểm kết thúc tiến độ tại Quyết định số 65/QĐ-KKT ngày 15/7/2022 của Ban Quản lý Khu kinh tế tỉnh về gia hạn tiến độ sử dụng đất). Theo đó, đến ngày 15/7/2024, Dự án vẫn không hoàn thành đi vào hoạt động, Ban Quản lý Khu kinh tế tỉnh sẽ thực hiện thu hồi đất, chấm dứt hoạt động Dự án theo quy định.</w:t>
      </w:r>
    </w:p>
    <w:p w14:paraId="30C8A3B5" w14:textId="74985C5B" w:rsidR="00240B3E" w:rsidRPr="00CF051B" w:rsidRDefault="00240B3E" w:rsidP="00CF051B">
      <w:pPr>
        <w:autoSpaceDE w:val="0"/>
        <w:autoSpaceDN w:val="0"/>
        <w:adjustRightInd w:val="0"/>
        <w:spacing w:before="60" w:after="60" w:line="264" w:lineRule="auto"/>
        <w:ind w:firstLine="720"/>
        <w:jc w:val="both"/>
      </w:pPr>
      <w:r w:rsidRPr="00CF051B">
        <w:t xml:space="preserve"> (d) Dự án mỏ đất Việt Gia Song Hui</w:t>
      </w:r>
      <w:r w:rsidR="000447A4" w:rsidRPr="00CF051B">
        <w:t>.</w:t>
      </w:r>
    </w:p>
    <w:p w14:paraId="1C3D1F23" w14:textId="77777777" w:rsidR="00240B3E" w:rsidRPr="00CF051B" w:rsidRDefault="00240B3E" w:rsidP="00CF051B">
      <w:pPr>
        <w:autoSpaceDE w:val="0"/>
        <w:autoSpaceDN w:val="0"/>
        <w:adjustRightInd w:val="0"/>
        <w:spacing w:before="60" w:after="60" w:line="264" w:lineRule="auto"/>
        <w:ind w:firstLine="720"/>
        <w:jc w:val="both"/>
      </w:pPr>
      <w:r w:rsidRPr="00CF051B">
        <w:t>Công ty Cổ phần khoáng sản Việt Gia (trước đây là Công ty Cổ phần Việt Gia - Song Hui) được UBND tỉnh cấp Giấy phép khai thác khoáng sản số 2945/GP-UBND ngày 07/09/2011 để khai thác đất san lấp núi Cà Cưỡng, phường Kỳ Trinh, thị xã Kỳ Anh với diện tích 50 ha, trữ lượng địa chất 12.501.774m3, công suất khai thác 450.000m3/năm, thời hạn khai thác 20 năm.</w:t>
      </w:r>
    </w:p>
    <w:p w14:paraId="6FE04705" w14:textId="54F7FD51" w:rsidR="00240B3E" w:rsidRPr="00CF051B" w:rsidRDefault="00240B3E" w:rsidP="00CF051B">
      <w:pPr>
        <w:autoSpaceDE w:val="0"/>
        <w:autoSpaceDN w:val="0"/>
        <w:adjustRightInd w:val="0"/>
        <w:spacing w:before="60" w:after="60" w:line="264" w:lineRule="auto"/>
        <w:ind w:firstLine="720"/>
        <w:jc w:val="both"/>
      </w:pPr>
      <w:r w:rsidRPr="00CF051B">
        <w:t xml:space="preserve">Về bồi thường, GPMB: </w:t>
      </w:r>
      <w:r w:rsidR="006D4A04" w:rsidRPr="00CF051B">
        <w:t xml:space="preserve">sau </w:t>
      </w:r>
      <w:r w:rsidRPr="00CF051B">
        <w:t>khi UBND huyện Kỳ Anh (nay là UBND thị xã Kỳ Anh) phê duyệt phương án tổng thể kinh phí bồi thường, hỗ trợ giải phóng mặt bằng dự án theo Quyết định số 2227/QĐ-UBND ngày 05/10/2012, Công ty cổ phần khoáng sản Việt Gia (Công ty) đã tổ chức hoàn thành công tác đền bù cho 13 hộ gia đình, cá nhân và 01 tổ chức (Ban Quản lý rừng phòng hộ Nam Hà Tĩnh) để giải phóng toàn bộ diện tích Dự án. Đến nay, Công ty đã thực hiện một số nội dung công việc như: Báo cáo đánh giá tác động môi trường (ĐTM); thiết kế mỏ; nộp tiền cấp quyền khai thác khoáng sản hàng năm;... với tổng chi phí 20,12 tỷ đồng.</w:t>
      </w:r>
    </w:p>
    <w:p w14:paraId="1ED2A302" w14:textId="141C0C7E" w:rsidR="00FF18EF" w:rsidRPr="00CF051B" w:rsidRDefault="00FF18EF" w:rsidP="00CF051B">
      <w:pPr>
        <w:tabs>
          <w:tab w:val="left" w:pos="-1134"/>
        </w:tabs>
        <w:spacing w:before="60" w:after="60" w:line="264" w:lineRule="auto"/>
        <w:ind w:firstLine="709"/>
        <w:jc w:val="both"/>
      </w:pPr>
      <w:r w:rsidRPr="00CF051B">
        <w:t xml:space="preserve">Mặc dù đã hoàn thành công tác bồi thường, GPMB; tuy </w:t>
      </w:r>
      <w:r w:rsidR="00811983" w:rsidRPr="00CF051B">
        <w:t>vậy,</w:t>
      </w:r>
      <w:r w:rsidRPr="00CF051B">
        <w:t xml:space="preserve"> theo quy định mới của pháp luật hiện hành thì Công ty Việt Gia chưa đảm bảo điều kiện để được Nhà nước cho thuê đất. Do đó, vừa qua UBND tỉnh đã giao cho Ban Quản lý Khu kinh tế tỉnh chủ trì, phối hợp với các sở, ngành và địa phương kiểm tra, soát xét các nội dung của Dự án, hướng dẫn Công ty Việt Gia hoàn thiện các hồ sơ thủ tục liên quan để cho Công ty Việt Gia thuê đất và kịp thời triển khai, đưa Dự án vào khai thác, đảm bảo cung cấp đất san lấp cho các dự án đầu tư trên địa bàn, nhất là các dự án đầu tư công. </w:t>
      </w:r>
    </w:p>
    <w:p w14:paraId="1DAE5CD3" w14:textId="11C44B70" w:rsidR="00FF18EF" w:rsidRPr="00CF051B" w:rsidRDefault="00FF18EF" w:rsidP="00CF051B">
      <w:pPr>
        <w:tabs>
          <w:tab w:val="left" w:pos="-1134"/>
        </w:tabs>
        <w:spacing w:before="60" w:after="60" w:line="264" w:lineRule="auto"/>
        <w:ind w:firstLine="709"/>
        <w:jc w:val="both"/>
      </w:pPr>
      <w:r w:rsidRPr="00CF051B">
        <w:t>Để đảm bảo điều kiện được Nhà nước cho thuê đất, Dự án phải được chấp thuận chủ trương đầu tư theo quy định của pháp luật về đầu tư. Hiện nay, Hồ sơ đề nghị chấp thuận chủ trương đầu tư đồng thời chấp thuận nhà đầu tư đã được Ban Quản lý Khu kinh tế tỉnh tổ chức thẩm định và báo cáo UBND tỉnh xin ý kiến của Ban Thường vụ Tỉnh ủy theo Quy chế làm việc của Ban Chấp hành Đảng bộ tỉnh khóa XIX, nhiệm kỳ 2020-2025.</w:t>
      </w:r>
    </w:p>
    <w:p w14:paraId="5E28EF53" w14:textId="20D20826" w:rsidR="00240B3E" w:rsidRPr="00CF051B" w:rsidRDefault="00240B3E" w:rsidP="00CF051B">
      <w:pPr>
        <w:autoSpaceDE w:val="0"/>
        <w:autoSpaceDN w:val="0"/>
        <w:adjustRightInd w:val="0"/>
        <w:spacing w:before="60" w:after="60" w:line="264" w:lineRule="auto"/>
        <w:ind w:firstLine="720"/>
        <w:jc w:val="both"/>
      </w:pPr>
      <w:r w:rsidRPr="00CF051B">
        <w:t>e) Khu tái định cư 82ha ở TDP Trường Sơn (quy hoạch treo)</w:t>
      </w:r>
    </w:p>
    <w:p w14:paraId="5290B364" w14:textId="11474904" w:rsidR="00FF18EF" w:rsidRPr="00CF051B" w:rsidRDefault="00FF18EF" w:rsidP="00CF051B">
      <w:pPr>
        <w:widowControl w:val="0"/>
        <w:spacing w:before="60" w:after="60" w:line="264" w:lineRule="auto"/>
        <w:ind w:firstLine="709"/>
        <w:jc w:val="both"/>
        <w:rPr>
          <w:spacing w:val="-4"/>
        </w:rPr>
      </w:pPr>
      <w:r w:rsidRPr="00CF051B">
        <w:rPr>
          <w:spacing w:val="-4"/>
        </w:rPr>
        <w:t xml:space="preserve">UBND tỉnh đã chỉ đạo Ban Quản lý dự án đầu tư xây dựng khu vực Khu kinh tế tỉnh (chủ đầu tư dự án) tiến hành tổng rà soát toàn bộ các khu tái định cư, trong đó có khu tái định cư xã Kỳ Thịnh (nay là phường Kỳ Thịnh) như ý kiến kiến nghị của cử tri nói trên, để đề xuất với Tổ công tác theo Quyết định số 467/QĐ-UBND ngày 03/3/2023 của UBND tỉnh xem xét xử lý theo đúng thẩm quyền (Tổ công tác được </w:t>
      </w:r>
      <w:r w:rsidRPr="00CF051B">
        <w:rPr>
          <w:spacing w:val="-4"/>
        </w:rPr>
        <w:lastRenderedPageBreak/>
        <w:t>UBND tỉnh thành lập để hỗ trợ, tham mưu, xử lý các tồn tại vướng mắc liên quan đến các dự án đầu tư). Theo kế hoạch đến cuối tháng 01/2024 thì chủ đầu tư sẽ hoàn thành công tác rà soát toàn bộ các Khu tái định cư, báo cáo kết quả để Tổ công tác xem xét tham mưu UBND tỉnh việc thực hiện các bước tiếp theo, trong đó có nội dung thực hiện khu tái định cư xã Kỳ Thịnh còn lại (khoảng 82ha).</w:t>
      </w:r>
    </w:p>
    <w:p w14:paraId="7DBFD0E1" w14:textId="1DF67204" w:rsidR="00FF18EF" w:rsidRPr="00CF051B" w:rsidRDefault="00FF18EF" w:rsidP="00CF051B">
      <w:pPr>
        <w:autoSpaceDE w:val="0"/>
        <w:autoSpaceDN w:val="0"/>
        <w:adjustRightInd w:val="0"/>
        <w:spacing w:before="60" w:after="60" w:line="264" w:lineRule="auto"/>
        <w:ind w:firstLine="720"/>
        <w:jc w:val="both"/>
      </w:pPr>
      <w:r w:rsidRPr="00CF051B">
        <w:t>UBND tỉnh có Văn bản số 3625/UBND-XD</w:t>
      </w:r>
      <w:r w:rsidRPr="00CF051B">
        <w:rPr>
          <w:vertAlign w:val="subscript"/>
        </w:rPr>
        <w:t>1</w:t>
      </w:r>
      <w:r w:rsidRPr="00CF051B">
        <w:t xml:space="preserve"> ngày 13/7/2023 đồng ý chủ trương cho phép UBND thị xã Kỳ Anh tổ chức lập điều chỉnh đồ án Quy hoạch Khu đô thị Kỳ Long - Kỳ Liên - Kỳ Phương, Khu kinh tế Vũng Áng, tỷ lệ 1/2.000 và lập đồ án Quy hoạch phân khu phường Kỳ Thịnh. Hiện tại, UBND thị xã Kỳ Anh đang hoàn thành các hồ sơ thủ tục và triển khai lập các quy hoạch nêu trên; trong quá trình triển khai lập các đồ án quy hoạch, UBND thị xã Kỳ Anh sẽ xử lý các tồn tại mà cử tri kiến nghị.</w:t>
      </w:r>
    </w:p>
    <w:p w14:paraId="5FAFAECA" w14:textId="77777777" w:rsidR="00240B3E" w:rsidRPr="00CF051B" w:rsidRDefault="00240B3E" w:rsidP="00CF051B">
      <w:pPr>
        <w:autoSpaceDE w:val="0"/>
        <w:autoSpaceDN w:val="0"/>
        <w:adjustRightInd w:val="0"/>
        <w:spacing w:before="60" w:after="60" w:line="264" w:lineRule="auto"/>
        <w:ind w:firstLine="720"/>
        <w:jc w:val="both"/>
        <w:rPr>
          <w:i/>
          <w:iCs/>
        </w:rPr>
      </w:pPr>
      <w:r w:rsidRPr="00CF051B">
        <w:rPr>
          <w:i/>
          <w:iCs/>
        </w:rPr>
        <w:t>- Xem xét có phương án xử lý việc Dự án Nhà máy sản xuất Ô tô Vinfast đã công bố Quy hoạch chi tiết tại khu CN4, CN5 nhưng 03 tổ dân phố Trường Thịnh, Cảnh Trường, Trường Sơn, phường Kỳ Thịnh nằm trong quy hoạch thường xuyên ngập lụt.</w:t>
      </w:r>
    </w:p>
    <w:p w14:paraId="71D16D32" w14:textId="77777777" w:rsidR="00240B3E" w:rsidRPr="00CF051B" w:rsidRDefault="00240B3E" w:rsidP="00CF051B">
      <w:pPr>
        <w:autoSpaceDE w:val="0"/>
        <w:autoSpaceDN w:val="0"/>
        <w:adjustRightInd w:val="0"/>
        <w:spacing w:before="60" w:after="60" w:line="264" w:lineRule="auto"/>
        <w:ind w:firstLine="720"/>
        <w:jc w:val="both"/>
        <w:rPr>
          <w:b/>
          <w:i/>
          <w:iCs/>
        </w:rPr>
      </w:pPr>
      <w:r w:rsidRPr="00CF051B">
        <w:rPr>
          <w:b/>
          <w:i/>
          <w:iCs/>
        </w:rPr>
        <w:t xml:space="preserve">Trả lời: </w:t>
      </w:r>
    </w:p>
    <w:p w14:paraId="4292EA30" w14:textId="7F78A3DB" w:rsidR="00311839" w:rsidRPr="00CF051B" w:rsidRDefault="00311839" w:rsidP="00CF051B">
      <w:pPr>
        <w:tabs>
          <w:tab w:val="left" w:pos="-1134"/>
        </w:tabs>
        <w:spacing w:before="60" w:after="60" w:line="264" w:lineRule="auto"/>
        <w:ind w:firstLine="709"/>
        <w:jc w:val="both"/>
      </w:pPr>
      <w:r w:rsidRPr="00CF051B">
        <w:t>Trên cơ sở các đồ án quy hoạch đã được phê duyệt, nhà đầu tư (Công ty Cổ phần Đầu tư khu công nghiệp Vinhomes) đề xuất thực hiện dự án Dự án Đầu tư xây dựng và kinh doanh kết cấu hạ tầng khu công nghiệp Vinhomes Vũng Áng (dự án) tại vị trí theo quy hoạch nói trên. Hiện tại Dự án đang được Bộ Kế hoạch và Đầu tư thẩm định (đã xin ý kiến các Bộ</w:t>
      </w:r>
      <w:r w:rsidR="000447A4" w:rsidRPr="00CF051B">
        <w:t>,</w:t>
      </w:r>
      <w:r w:rsidRPr="00CF051B">
        <w:t xml:space="preserve"> ngành Trung ương và chính quyền địa phương) để trình Thủ tướng Chính phủ chấp thuận chủ trương đầu tư. Sau khi dự án được chấp thuận chủ trương đầu tư thì UBND tỉnh sẽ chỉ đạo UBND thị xã Kỳ Anh tiến hành bồi thường, GPMB, TĐC theo đúng quy định để bàn giao mặt bằng sạch cho nhà đầu tư thực hiện dự án.</w:t>
      </w:r>
    </w:p>
    <w:p w14:paraId="25B673D9" w14:textId="1317F3F3" w:rsidR="000447A4" w:rsidRPr="00CF051B" w:rsidRDefault="00311839" w:rsidP="00CF051B">
      <w:pPr>
        <w:autoSpaceDE w:val="0"/>
        <w:autoSpaceDN w:val="0"/>
        <w:adjustRightInd w:val="0"/>
        <w:spacing w:before="60" w:after="60" w:line="264" w:lineRule="auto"/>
        <w:ind w:firstLine="720"/>
        <w:jc w:val="both"/>
      </w:pPr>
      <w:r w:rsidRPr="00CF051B">
        <w:t>Triển khai đồng thời với các nội dung trên, hiện tại, các sở</w:t>
      </w:r>
      <w:r w:rsidR="000447A4" w:rsidRPr="00CF051B">
        <w:t>,</w:t>
      </w:r>
      <w:r w:rsidRPr="00CF051B">
        <w:t xml:space="preserve"> ban</w:t>
      </w:r>
      <w:r w:rsidR="000447A4" w:rsidRPr="00CF051B">
        <w:t>,</w:t>
      </w:r>
      <w:r w:rsidRPr="00CF051B">
        <w:t xml:space="preserve"> ngành liên quan và chính quyền địa phương (thị xã Kỳ Anh) đang tích cực, triển khai quyết liệt các nội dung tại </w:t>
      </w:r>
      <w:r w:rsidRPr="00CF051B">
        <w:rPr>
          <w:lang w:val="vi-VN"/>
        </w:rPr>
        <w:t>Nghị quyết số 55/NQ-HĐND ngày 16/12/2021 của HĐND tỉnh về thông qua Đề án Bồi thường, hỗ trợ GPMB tạo quỹ đất thu hút đầu tư tại Khu kinh tế Vũng Áng</w:t>
      </w:r>
      <w:r w:rsidRPr="00CF051B">
        <w:t xml:space="preserve">, </w:t>
      </w:r>
      <w:r w:rsidRPr="00CF051B">
        <w:rPr>
          <w:lang w:val="vi-VN"/>
        </w:rPr>
        <w:t>Kế hoạch số 440/KH-UBND ngày 17/11/2022 của UBND tỉnh về triển khai thực hiện Nghị quyết số 55/NQ-HĐND</w:t>
      </w:r>
      <w:r w:rsidRPr="00CF051B">
        <w:t>, trong đó đã có lộ trình để bồi thường, GPMB, TĐC và thực hiện di dời 03 tổ dân phố Trường Yên, Cảnh Trường, Trường Phú, phường Kỳ Thịnh nằm trong quy hoạch đảm bảo theo đúng quy định.</w:t>
      </w:r>
    </w:p>
    <w:p w14:paraId="06BEDB19" w14:textId="4B981DA7" w:rsidR="00240B3E" w:rsidRPr="00CF051B" w:rsidRDefault="00240B3E" w:rsidP="00CF051B">
      <w:pPr>
        <w:autoSpaceDE w:val="0"/>
        <w:autoSpaceDN w:val="0"/>
        <w:adjustRightInd w:val="0"/>
        <w:spacing w:before="60" w:after="60" w:line="264" w:lineRule="auto"/>
        <w:ind w:firstLine="720"/>
        <w:jc w:val="both"/>
        <w:rPr>
          <w:i/>
          <w:iCs/>
        </w:rPr>
      </w:pPr>
      <w:r w:rsidRPr="00CF051B">
        <w:rPr>
          <w:i/>
          <w:iCs/>
        </w:rPr>
        <w:t>- Chỉ đạo sớm khắc phục việc Dự án Kênh tách nước phân lũ đoạn qua tổ dân phố Hòa Lộc, phường Kỳ Trinh có đoạn đấu nối bắc qua kênh đã được đầu tư tuy nhiên đáy kênh mới cao nên việc lấy nước phục vụ sản xuất của người dân gặp rất nhiều khó khăn.</w:t>
      </w:r>
    </w:p>
    <w:p w14:paraId="62E7F93D" w14:textId="77777777" w:rsidR="00240B3E" w:rsidRPr="00CF051B" w:rsidRDefault="00240B3E" w:rsidP="00CF051B">
      <w:pPr>
        <w:autoSpaceDE w:val="0"/>
        <w:autoSpaceDN w:val="0"/>
        <w:adjustRightInd w:val="0"/>
        <w:spacing w:before="60" w:after="60" w:line="264" w:lineRule="auto"/>
        <w:ind w:firstLine="720"/>
        <w:jc w:val="both"/>
        <w:rPr>
          <w:b/>
          <w:i/>
          <w:iCs/>
        </w:rPr>
      </w:pPr>
      <w:r w:rsidRPr="00CF051B">
        <w:rPr>
          <w:b/>
          <w:i/>
          <w:iCs/>
        </w:rPr>
        <w:t xml:space="preserve">Trả lời:  </w:t>
      </w:r>
    </w:p>
    <w:p w14:paraId="0B49459A" w14:textId="77777777" w:rsidR="009A78E7" w:rsidRPr="00CF051B" w:rsidRDefault="009A78E7" w:rsidP="00CF051B">
      <w:pPr>
        <w:autoSpaceDE w:val="0"/>
        <w:autoSpaceDN w:val="0"/>
        <w:adjustRightInd w:val="0"/>
        <w:spacing w:before="60" w:after="60" w:line="264" w:lineRule="auto"/>
        <w:ind w:firstLine="720"/>
        <w:jc w:val="both"/>
        <w:rPr>
          <w:iCs/>
        </w:rPr>
      </w:pPr>
      <w:r w:rsidRPr="00CF051B">
        <w:rPr>
          <w:iCs/>
        </w:rPr>
        <w:lastRenderedPageBreak/>
        <w:t>Ngày 08/9/2023, Ban Quản lý dự án đầu tư xây dựng khu vực Khu kinh tế tỉnh phối hợp với UBND thị xã Kỳ Anh, UBND phường Kỳ Trinh và TDP Hòa Lộc kiểm tra hiện trường và đưa ra giải pháp khắc phục để đảm bảo nguồn nước phục vụ sản xuất cho bà con Nhân dân.</w:t>
      </w:r>
    </w:p>
    <w:p w14:paraId="1AD1BF88" w14:textId="0FAFE716" w:rsidR="009A78E7" w:rsidRPr="00CF051B" w:rsidRDefault="009A78E7" w:rsidP="00CF051B">
      <w:pPr>
        <w:autoSpaceDE w:val="0"/>
        <w:autoSpaceDN w:val="0"/>
        <w:adjustRightInd w:val="0"/>
        <w:spacing w:before="60" w:after="60" w:line="264" w:lineRule="auto"/>
        <w:ind w:firstLine="720"/>
        <w:jc w:val="both"/>
        <w:rPr>
          <w:iCs/>
        </w:rPr>
      </w:pPr>
      <w:r w:rsidRPr="00CF051B">
        <w:rPr>
          <w:iCs/>
        </w:rPr>
        <w:t>Thời gian tới, UBND tỉnh sẽ chỉ đạo Ban Quản lý Khu kinh tế tỉnh Hà Tĩnh, Ban Quản lý dự án đầu tư xây dựng khu vực Khu kinh tế tỉnh, UBND thị xã Kỳ Anh huy động nguồn lực khẩn trương sửa chữa tuyến mương dẫn nước từ Hồ Lối đồng về đến vị trí tiếp giáp máng dẫn nước để tránh thất thoát trong quá trình dẫn nước phục vụ sản xuất.</w:t>
      </w:r>
    </w:p>
    <w:p w14:paraId="25B51B6E" w14:textId="77777777" w:rsidR="00240B3E" w:rsidRPr="00CF051B" w:rsidRDefault="00240B3E" w:rsidP="00CF051B">
      <w:pPr>
        <w:autoSpaceDE w:val="0"/>
        <w:autoSpaceDN w:val="0"/>
        <w:adjustRightInd w:val="0"/>
        <w:spacing w:before="60" w:after="60" w:line="264" w:lineRule="auto"/>
        <w:ind w:firstLine="720"/>
        <w:jc w:val="both"/>
        <w:rPr>
          <w:i/>
          <w:iCs/>
        </w:rPr>
      </w:pPr>
      <w:r w:rsidRPr="00CF051B">
        <w:rPr>
          <w:i/>
          <w:iCs/>
        </w:rPr>
        <w:t xml:space="preserve">- Có giải pháp xử lý tình trạng hệ thống cống và tràn tự chảy trên đê Hoàng Đình xây dựng đã lâu đến nay hư hỏng, xuống cấp trầm trọng không đáp ứng được yêu cầu về ngăn mặn, giữ ngọt làm ảnh hưởng trực tiếp đến 200 hộ dân và nhiễm mặn hơn 50 ha lúa. </w:t>
      </w:r>
    </w:p>
    <w:p w14:paraId="2FEA185D" w14:textId="77777777" w:rsidR="00240B3E" w:rsidRPr="00CF051B" w:rsidRDefault="00240B3E" w:rsidP="00CF051B">
      <w:pPr>
        <w:autoSpaceDE w:val="0"/>
        <w:autoSpaceDN w:val="0"/>
        <w:adjustRightInd w:val="0"/>
        <w:spacing w:before="60" w:after="60" w:line="264" w:lineRule="auto"/>
        <w:ind w:firstLine="720"/>
        <w:jc w:val="both"/>
        <w:rPr>
          <w:b/>
          <w:i/>
          <w:iCs/>
        </w:rPr>
      </w:pPr>
      <w:r w:rsidRPr="00CF051B">
        <w:rPr>
          <w:b/>
          <w:i/>
          <w:iCs/>
        </w:rPr>
        <w:t xml:space="preserve">Trả lời: </w:t>
      </w:r>
    </w:p>
    <w:p w14:paraId="42B5739D" w14:textId="77777777" w:rsidR="00240B3E" w:rsidRPr="00CF051B" w:rsidRDefault="00240B3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Style w:val="fontstyle21"/>
          <w:i w:val="0"/>
          <w:color w:val="auto"/>
          <w:lang w:val="pt-BR"/>
        </w:rPr>
      </w:pPr>
      <w:r w:rsidRPr="00CF051B">
        <w:rPr>
          <w:rStyle w:val="fontstyle21"/>
          <w:i w:val="0"/>
          <w:color w:val="auto"/>
          <w:lang w:val="pt-BR"/>
        </w:rPr>
        <w:t xml:space="preserve">Tuyến đê Hoàng Đình có chiều dài 6,5km, được UBND tỉnh phân cấp cho UBND thị xã Kỳ Anh trực tiếp quản lý tại Quyết định số 29/2020/QĐ-UBND ngày 23/10/2020. Sau mùa mưa lũ năm 2017, đê Hoàng Đình bị sạt lở, hư hỏng, UBND tỉnh đã có Quyết định số 166/QĐ-UBND ngày 12/01/2018 phân bổ kinh phí 1,0 tỷ đồng để khắc phục hư hỏng tuyến đê này. </w:t>
      </w:r>
    </w:p>
    <w:p w14:paraId="462120FB" w14:textId="18F67145" w:rsidR="00240B3E" w:rsidRPr="00CF051B" w:rsidRDefault="00240B3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rStyle w:val="fontstyle21"/>
          <w:i w:val="0"/>
          <w:color w:val="auto"/>
          <w:lang w:val="pt-BR"/>
        </w:rPr>
      </w:pPr>
      <w:r w:rsidRPr="00CF051B">
        <w:rPr>
          <w:rStyle w:val="fontstyle21"/>
          <w:i w:val="0"/>
          <w:color w:val="auto"/>
          <w:lang w:val="pt-BR"/>
        </w:rPr>
        <w:t>Để đầu tư nâng cấp tổng thể tuyến đê</w:t>
      </w:r>
      <w:r w:rsidR="006C773A" w:rsidRPr="00CF051B">
        <w:rPr>
          <w:rStyle w:val="fontstyle21"/>
          <w:i w:val="0"/>
          <w:color w:val="auto"/>
          <w:lang w:val="pt-BR"/>
        </w:rPr>
        <w:t>,</w:t>
      </w:r>
      <w:r w:rsidRPr="00CF051B">
        <w:rPr>
          <w:rStyle w:val="fontstyle21"/>
          <w:i w:val="0"/>
          <w:color w:val="auto"/>
          <w:lang w:val="pt-BR"/>
        </w:rPr>
        <w:t xml:space="preserve"> UBND tỉnh đã có Văn bản số 1578/UBND-NL</w:t>
      </w:r>
      <w:r w:rsidRPr="00CF051B">
        <w:rPr>
          <w:rStyle w:val="fontstyle21"/>
          <w:i w:val="0"/>
          <w:color w:val="auto"/>
          <w:vertAlign w:val="subscript"/>
          <w:lang w:val="pt-BR"/>
        </w:rPr>
        <w:t>1</w:t>
      </w:r>
      <w:r w:rsidRPr="00CF051B">
        <w:rPr>
          <w:rStyle w:val="fontstyle21"/>
          <w:i w:val="0"/>
          <w:color w:val="auto"/>
          <w:lang w:val="pt-BR"/>
        </w:rPr>
        <w:t xml:space="preserve"> ngày 18/3/2020 đề xuất Trung ương hỗ trợ kinh phí, trong đó có tuyến đê Hoàng Đình, thị xã Kỳ Anh. Tuy </w:t>
      </w:r>
      <w:r w:rsidR="000447A4" w:rsidRPr="00CF051B">
        <w:rPr>
          <w:rStyle w:val="fontstyle21"/>
          <w:i w:val="0"/>
          <w:color w:val="auto"/>
          <w:lang w:val="pt-BR"/>
        </w:rPr>
        <w:t>vậy</w:t>
      </w:r>
      <w:r w:rsidR="006C773A" w:rsidRPr="00CF051B">
        <w:rPr>
          <w:rStyle w:val="fontstyle21"/>
          <w:i w:val="0"/>
          <w:color w:val="auto"/>
          <w:lang w:val="pt-BR"/>
        </w:rPr>
        <w:t>,</w:t>
      </w:r>
      <w:r w:rsidRPr="00CF051B">
        <w:rPr>
          <w:rStyle w:val="fontstyle21"/>
          <w:i w:val="0"/>
          <w:color w:val="auto"/>
          <w:lang w:val="pt-BR"/>
        </w:rPr>
        <w:t xml:space="preserve"> hiện nay vẫn chưa được Trung ương hỗ trợ kinh phí để xử lý. Theo phân bổ nguồn vốn trung hạn đến 2025 cũng chưa có dự án nâng cấp tuyến đê Hoàng Đình. Cống và tràn trên tuyến đê Hoàng Đình bị hư hỏng như phản ánh của cử tri là phù hợp. </w:t>
      </w:r>
    </w:p>
    <w:p w14:paraId="7FFB19F1" w14:textId="77777777" w:rsidR="00240B3E" w:rsidRPr="00CF051B" w:rsidRDefault="00240B3E"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rStyle w:val="fontstyle21"/>
          <w:i w:val="0"/>
          <w:color w:val="auto"/>
          <w:lang w:val="pt-BR"/>
        </w:rPr>
        <w:t>Trước mắt, UBND tỉnh sẽ chỉ đạo UBND thị xã Kỳ Anh căn cứ Nghị quyết số 250/2020/NQ-HĐND ngày 08/12/2020 của HĐND tỉnh quy định nội dung, nhiệm vụ chi duy tu, bảo dưỡng và xử lý cấp bách sự cố đê điều thuộc hệ thống đê điều do địa phương quản lý trên địa bàn tỉnh Hà Tĩnh để khắc phục các hư hỏng này, trường hợp vượt quá khả năng của UBND thị xã, báo cáo UBND tỉnh xem xét, quyết định. Về lâu dài, tỉnh sẽ tiếp tục đề nghị Trung ương hỗ trợ nguồn vốn để đầu tư, nâng cấp tổng thể tuyến đê, đảm bảo an toàn.</w:t>
      </w:r>
    </w:p>
    <w:p w14:paraId="18F0EDA3" w14:textId="77777777" w:rsidR="00727F61" w:rsidRPr="00CF051B" w:rsidRDefault="00727F61"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b/>
          <w:bCs/>
          <w:lang w:val="pt-BR"/>
        </w:rPr>
        <w:t xml:space="preserve">Câu hỏi </w:t>
      </w:r>
      <w:r w:rsidR="00223EFE" w:rsidRPr="00CF051B">
        <w:rPr>
          <w:b/>
          <w:bCs/>
          <w:lang w:val="pt-BR"/>
        </w:rPr>
        <w:t>2.</w:t>
      </w:r>
      <w:r w:rsidR="00223EFE" w:rsidRPr="00CF051B">
        <w:rPr>
          <w:lang w:val="pt-BR"/>
        </w:rPr>
        <w:t xml:space="preserve"> Cử tri đề nghị tỉnh chỉ đạo, đôn đốc sớm giải quyết dứt điểm:</w:t>
      </w:r>
    </w:p>
    <w:p w14:paraId="145192B2" w14:textId="77777777" w:rsidR="00727F61"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Các vấn đề tồn đọng đất đai liên quan đến Trại Hươu giống Hương Sơn; việc ban hành quyết định giao đất và xác định giá đất đối với Dự án </w:t>
      </w:r>
      <w:r w:rsidRPr="00CF051B">
        <w:rPr>
          <w:lang w:val="pl-PL"/>
        </w:rPr>
        <w:t xml:space="preserve">Khu dân cư đô thị Bắc Phố Châu; </w:t>
      </w:r>
      <w:r w:rsidRPr="00CF051B">
        <w:rPr>
          <w:lang w:val="pt-BR"/>
        </w:rPr>
        <w:t>việc các hộ dân hiện đang cư trú và sản xuất chăn nuôi trong Vườn Quốc gia Vũ Quang theo phương án đề xuất của địa phương nhằm đảm bảo an ninh trật tự trên địa bàn (Cử tri huyện Hương Sơn).</w:t>
      </w:r>
    </w:p>
    <w:p w14:paraId="1DD5902B" w14:textId="12AD384B" w:rsidR="00DD48DE"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bCs/>
          <w:i/>
          <w:iCs/>
          <w:lang w:val="pt-BR"/>
        </w:rPr>
      </w:pPr>
      <w:r w:rsidRPr="00CF051B">
        <w:rPr>
          <w:b/>
          <w:bCs/>
          <w:i/>
          <w:iCs/>
          <w:lang w:val="pt-BR"/>
        </w:rPr>
        <w:t>Trả lời:</w:t>
      </w:r>
    </w:p>
    <w:p w14:paraId="711C58AC" w14:textId="77777777" w:rsidR="00C146A2" w:rsidRPr="00CF051B" w:rsidRDefault="00C146A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lang w:val="pt-BR"/>
        </w:rPr>
      </w:pPr>
      <w:r w:rsidRPr="00CF051B">
        <w:rPr>
          <w:i/>
          <w:lang w:val="pt-BR"/>
        </w:rPr>
        <w:t xml:space="preserve">+ </w:t>
      </w:r>
      <w:r w:rsidR="00D83E5F" w:rsidRPr="00CF051B">
        <w:rPr>
          <w:i/>
          <w:lang w:val="pt-BR"/>
        </w:rPr>
        <w:t>Nội dung liên quan đến Trại Hươu giống Hương Sơn</w:t>
      </w:r>
    </w:p>
    <w:p w14:paraId="0B276925" w14:textId="05070E20" w:rsidR="00DD48DE"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spacing w:val="-2"/>
          <w:lang w:val="pt-BR"/>
        </w:rPr>
        <w:lastRenderedPageBreak/>
        <w:t>Ngày 10/12/2021,UBND tỉnh đã chỉ đạo Sở Tài nguyên</w:t>
      </w:r>
      <w:r w:rsidR="006C773A" w:rsidRPr="00CF051B">
        <w:rPr>
          <w:spacing w:val="-2"/>
          <w:lang w:val="pt-BR"/>
        </w:rPr>
        <w:t xml:space="preserve"> và Môi trường</w:t>
      </w:r>
      <w:r w:rsidRPr="00CF051B">
        <w:rPr>
          <w:spacing w:val="-2"/>
          <w:lang w:val="pt-BR"/>
        </w:rPr>
        <w:t xml:space="preserve"> hướng dẫn</w:t>
      </w:r>
      <w:r w:rsidRPr="00CF051B">
        <w:rPr>
          <w:lang w:val="pt-BR"/>
        </w:rPr>
        <w:t xml:space="preserve"> UBND huyện Hương Sơn rà soát hiện trạng sử dụng đất (xác định diện tích Công ty đang sử dụng, diện tích các hộ dân lấn chiếm sử dụng, diện tích đang sản xuất nông nghiệp, diện tích sử dụng vào mục đích khác); yêu cầu Công ty Cổ phần Hươu giống Hương Sơn, Tổng công ty Khoáng sản và Thương mại Hà Tĩnh</w:t>
      </w:r>
      <w:r w:rsidR="000447A4" w:rsidRPr="00CF051B">
        <w:rPr>
          <w:lang w:val="pt-BR"/>
        </w:rPr>
        <w:t xml:space="preserve"> - CTCP</w:t>
      </w:r>
      <w:r w:rsidRPr="00CF051B">
        <w:rPr>
          <w:lang w:val="pt-BR"/>
        </w:rPr>
        <w:t xml:space="preserve"> xử lý dứt điểm việc mua bán cổ phần doanh nghiệp, xây dựng phương án tổ chức sản xuất, phối hợp UBND huyện Hương Sơn đề xuất phương án xử lý các nội dung có liên quan đến việc sử dụng đất. </w:t>
      </w:r>
    </w:p>
    <w:p w14:paraId="634EF098" w14:textId="5BADE307" w:rsidR="00D3103C" w:rsidRPr="00CF051B" w:rsidRDefault="00D3103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Đây là vấn đề phức tạp, thuộc về tranh chấp tài sản nội bộ giữa cổ đông và Công ty, đã được UBND tỉnh, các ngành chỉ đạo giải quyết nhưng chưa có kết quả; nay, cử tri huyện Hương Sơn tiếp tục có kiến nghị xử lý. Theo chỉ đạo của UBND tỉnh, Sở Tài nguyên và Môi trường tiếp tục có Văn bản số 4312/STNMT-ĐĐ1 ngày 20/10/2023 đôn đốc, yêu cầu Tổng công ty Khoáng sản và Thương mại Hà Tĩnh - CTCP và Công ty Cổ phần Hươu giống Hương Sơn báo cáo các nội dung trên. Trên cơ sở kết quả báo cáo của đơn vị, đề xuất của Sở Tài nguyên và Môi trường; UBND tỉnh sẽ xem xét, quyết định.</w:t>
      </w:r>
    </w:p>
    <w:p w14:paraId="77C7CCA9" w14:textId="4B738AFF" w:rsidR="00C146A2" w:rsidRPr="00CF051B" w:rsidRDefault="00C146A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lang w:val="pl-PL"/>
        </w:rPr>
      </w:pPr>
      <w:r w:rsidRPr="00CF051B">
        <w:rPr>
          <w:lang w:val="pt-BR"/>
        </w:rPr>
        <w:t xml:space="preserve">+ </w:t>
      </w:r>
      <w:r w:rsidRPr="00CF051B">
        <w:rPr>
          <w:i/>
          <w:lang w:val="pt-BR"/>
        </w:rPr>
        <w:t xml:space="preserve">Việc ban hành quyết định giao đất và xác định giá đất đối với Dự án </w:t>
      </w:r>
      <w:r w:rsidRPr="00CF051B">
        <w:rPr>
          <w:i/>
          <w:lang w:val="pl-PL"/>
        </w:rPr>
        <w:t>Khu dân cư đô thị Bắc Phố Châu</w:t>
      </w:r>
    </w:p>
    <w:p w14:paraId="0189CC20" w14:textId="77777777" w:rsidR="00C16A62" w:rsidRPr="00CF051B" w:rsidRDefault="00C146A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pt-BR"/>
        </w:rPr>
      </w:pPr>
      <w:r w:rsidRPr="00CF051B">
        <w:rPr>
          <w:spacing w:val="-2"/>
          <w:lang w:val="pt-BR"/>
        </w:rPr>
        <w:t>Về việc ban hành quyết định giao đất, cho thuê đất: Dự án Khu dân cư đô thị Bắc thị trấn Phố Châu, huyện Hương Sơn thuộc Đồ án Quy hoạch chi tiết xây dựng (tỷ lệ 1/500) được UBND tỉnh phê duyệt tại Quyết định số 3669/QĐ-UBND ngày 05/12/2018 với quy mô diện tích 27,1ha; trong đó, Dự án Khu dân cư đô thị Bắc Phố Châu 1 do Công ty Cổ phần bất động sản HANO-VID làm chủ đầu tư được thực hiện tại thị trấn Phố Châu và xã Sơn Trung, UBND tỉnh</w:t>
      </w:r>
      <w:r w:rsidR="009D40FC" w:rsidRPr="00CF051B">
        <w:rPr>
          <w:spacing w:val="-2"/>
          <w:lang w:val="pt-BR"/>
        </w:rPr>
        <w:t xml:space="preserve"> đã</w:t>
      </w:r>
      <w:r w:rsidRPr="00CF051B">
        <w:rPr>
          <w:spacing w:val="-2"/>
          <w:lang w:val="pt-BR"/>
        </w:rPr>
        <w:t xml:space="preserve"> chấp thuận chủ trương đầu tư Dự án tại Văn bản số 1797/UBND-XD1 ngày 29/3/2019 với quy mô diện tích 10,8ha, gia hạn hiệu lực văn bản chấp thuận chủ trương đầu tư tại Văn bản số 1822/UBND-XD1 ngày 26/3/2020; phê duyệt kết quả lựa chọn nhà đầu tư tại Quyết định số 1921/QĐ-UBND ngày 22/6/2020, ký Hợp đồng thực hiện Dự án đầu tư (Hợp đồng ký giữa UBND tỉnh và Công ty Cổ phần Bất động sản HANO-VID ngày 11/11/2020; điều chỉnh thời gian và tiến độ thực hiện Hợp đồng tại Phụ lục số 01 ngày 09/6/2023); phê duyệt Điều chỉnh Đồ án Quy hoạch chi tiết xây dựng tại Quyết định số 3417/QĐ-UBND ngày 13/10/2021. </w:t>
      </w:r>
    </w:p>
    <w:p w14:paraId="148ECD7E" w14:textId="201F960B" w:rsidR="00C16A62" w:rsidRPr="00CF051B" w:rsidRDefault="00C16A6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pt-BR"/>
        </w:rPr>
      </w:pPr>
      <w:r w:rsidRPr="00CF051B">
        <w:rPr>
          <w:spacing w:val="-2"/>
          <w:lang w:val="pt-BR"/>
        </w:rPr>
        <w:t>Hiện Sở Tài nguyên và Môi trường đã tham mưu UBND tỉnh Quyết định giao đất, cho thuê đất tại Văn bản số 4294/STNMT-ĐĐ21 ngày 19/10/2023. UBND tỉnh đang xem xét, ban hành.</w:t>
      </w:r>
    </w:p>
    <w:p w14:paraId="2D5B0E66" w14:textId="41641C30" w:rsidR="00C16A62" w:rsidRPr="00CF051B" w:rsidRDefault="00C16A6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2"/>
          <w:lang w:val="pt-BR"/>
        </w:rPr>
      </w:pPr>
      <w:r w:rsidRPr="00CF051B">
        <w:rPr>
          <w:spacing w:val="-2"/>
          <w:lang w:val="pt-BR"/>
        </w:rPr>
        <w:t xml:space="preserve">Về xác định giá đất: </w:t>
      </w:r>
      <w:r w:rsidR="000447A4" w:rsidRPr="00CF051B">
        <w:rPr>
          <w:spacing w:val="-2"/>
          <w:lang w:val="pt-BR"/>
        </w:rPr>
        <w:t xml:space="preserve">sau </w:t>
      </w:r>
      <w:r w:rsidRPr="00CF051B">
        <w:rPr>
          <w:spacing w:val="-2"/>
          <w:lang w:val="pt-BR"/>
        </w:rPr>
        <w:t>khi dự án được giao đất, cho thuê đất, Sở Tài nguyên và Môi trường sẽ triển khai việc xác định giá đất cụ thể của Dự án, tham mưu UBND tỉnh quyết định theo quy định.</w:t>
      </w:r>
    </w:p>
    <w:p w14:paraId="0DF34210" w14:textId="79139329" w:rsidR="00DD48DE" w:rsidRPr="00CF051B" w:rsidRDefault="00C146A2"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lang w:val="pt-BR"/>
        </w:rPr>
      </w:pPr>
      <w:r w:rsidRPr="00CF051B">
        <w:rPr>
          <w:b/>
          <w:lang w:val="pt-BR"/>
        </w:rPr>
        <w:t xml:space="preserve">+ </w:t>
      </w:r>
      <w:r w:rsidR="00D83E5F" w:rsidRPr="00CF051B">
        <w:rPr>
          <w:i/>
          <w:lang w:val="pt-BR"/>
        </w:rPr>
        <w:t>Nội dung liên quan việc các hộ dân hiện đang cư trú và sản xuất chăn nuôi trong Vườn Quốc gia Vũ Quang theo phương án đề xuất của địa phương nhằm đảm bảo an ninh</w:t>
      </w:r>
      <w:r w:rsidR="006C773A" w:rsidRPr="00CF051B">
        <w:rPr>
          <w:i/>
          <w:lang w:val="pt-BR"/>
        </w:rPr>
        <w:t>,</w:t>
      </w:r>
      <w:r w:rsidR="00D83E5F" w:rsidRPr="00CF051B">
        <w:rPr>
          <w:i/>
          <w:lang w:val="pt-BR"/>
        </w:rPr>
        <w:t xml:space="preserve"> trật tự trên địa bàn</w:t>
      </w:r>
    </w:p>
    <w:p w14:paraId="20B26325" w14:textId="389A3927" w:rsidR="00DD48DE"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lastRenderedPageBreak/>
        <w:t>- Vườn Quốc gia Vũ Quang được Thủ tướng Chính phủ phê duyệt chuyển từ Khu bảo tồn thiên nhiên Vũ Quang thành Vườn Quốc gia Vũ Quang tại Quyết định số 102/2002/QĐ-TTg ngày 30/7/2002. Do đó, nội dung điều chỉnh quy hoạch, ranh giới sử dụng đất của Vườn Quốc gia Vũ Quang thuộc thẩm quyền của Thủ tướng Chính phủ. Ngày 10/6/2020</w:t>
      </w:r>
      <w:r w:rsidR="006C773A" w:rsidRPr="00CF051B">
        <w:rPr>
          <w:lang w:val="pt-BR"/>
        </w:rPr>
        <w:t>,</w:t>
      </w:r>
      <w:r w:rsidRPr="00CF051B">
        <w:rPr>
          <w:lang w:val="pt-BR"/>
        </w:rPr>
        <w:t xml:space="preserve"> UBND tỉnh có Văn bản số 3696/UBND-NL3 về việc quản lý bảo vệ rừng tại Vườn Quốc gia Vũ Quang, trong đó giao Sở Nông nghiệp và Phát triển nông thôn “chỉ đạo Vườn Quốc gia Vũ Quang xây dựng đề cương Phương án di dời các hộ dân đang canh tác trái phép tại Tiểu khu 74, 77 (khu vực lâm nghiệp 3 cũ) ra khỏi ranh giới do Vườn Quốc gia Vũ Quang quản lý; Đề cương phương án cần nêu rõ: </w:t>
      </w:r>
      <w:r w:rsidR="005A159C" w:rsidRPr="00CF051B">
        <w:rPr>
          <w:lang w:val="pt-BR"/>
        </w:rPr>
        <w:t xml:space="preserve">trách </w:t>
      </w:r>
      <w:r w:rsidRPr="00CF051B">
        <w:rPr>
          <w:lang w:val="pt-BR"/>
        </w:rPr>
        <w:t xml:space="preserve">nhiệm, nhiệm vụ của địa phương và của các ngành liên quan; xác định rõ nguồn gốc sử dụng đất; hiện trạng thực tại các hộ dân; các phương án cụ thể cho việc di dời các hộ dân ra khỏi khu vực tiểu khu 74, 77”; </w:t>
      </w:r>
    </w:p>
    <w:p w14:paraId="60DF2059" w14:textId="77777777" w:rsidR="00DD48DE"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Trong thời gian tới, UBND tỉnh sẽ tiếp tục chỉ đạo UBND huyện Hương Sơn, Sở Nông nghiệp và Phát triển nông thôn, Vườn Quốc gia Vũ Quang và các cơ quan có liên quan rà soát, đề xuất UBND tỉnh trình cấp thẩm quyền xem xét phê duyệt điều chỉnh quy hoạch, kế hoạch sử dụng đất tại tiểu khu 74 và tiểu khu 77 cho phù hợp (nếu có)”.</w:t>
      </w:r>
    </w:p>
    <w:p w14:paraId="1B310830" w14:textId="7997FAF8" w:rsidR="00DD48DE"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 Diện tích đất Công ty Khoáng sản thương mại Hà Tĩnh từ năm 2002 đến nay không hoạt động, đất Kho dự trữ lương thực, đất Ban </w:t>
      </w:r>
      <w:r w:rsidR="006C773A" w:rsidRPr="00CF051B">
        <w:rPr>
          <w:lang w:val="pt-BR"/>
        </w:rPr>
        <w:t>C</w:t>
      </w:r>
      <w:r w:rsidRPr="00CF051B">
        <w:rPr>
          <w:lang w:val="pt-BR"/>
        </w:rPr>
        <w:t xml:space="preserve">hỉ huy </w:t>
      </w:r>
      <w:r w:rsidR="005A159C" w:rsidRPr="00CF051B">
        <w:rPr>
          <w:lang w:val="pt-BR"/>
        </w:rPr>
        <w:t>Q</w:t>
      </w:r>
      <w:r w:rsidRPr="00CF051B">
        <w:rPr>
          <w:lang w:val="pt-BR"/>
        </w:rPr>
        <w:t xml:space="preserve">uân sự huyện tại thị trấn Đức Thọ, đất của Trường dạy nghề cũ, Hội Đông y tại xã Tùng Ảnh, huyện </w:t>
      </w:r>
      <w:r w:rsidR="008455F6" w:rsidRPr="00CF051B">
        <w:rPr>
          <w:lang w:val="pt-BR"/>
        </w:rPr>
        <w:t>Đức Thọ bỏ hoang, chậm thu hồi</w:t>
      </w:r>
      <w:r w:rsidR="00670347" w:rsidRPr="00CF051B">
        <w:rPr>
          <w:lang w:val="pt-BR"/>
        </w:rPr>
        <w:t>; quá trình thi công, mở rộng Đê La Giang, đơn vị thi công đã san lấp cống thoát nước Cửa Lụy, đoạn đê ra bến cát Nga Lan, thị trấn Đức Thọ gây ngập úng toàn bộ khu vực sản xuất Bãi Thượng của Hợp tác xã Mai Hồ</w:t>
      </w:r>
      <w:r w:rsidR="008455F6" w:rsidRPr="00CF051B">
        <w:rPr>
          <w:lang w:val="pt-BR"/>
        </w:rPr>
        <w:t xml:space="preserve"> </w:t>
      </w:r>
      <w:r w:rsidRPr="00CF051B">
        <w:rPr>
          <w:lang w:val="pt-BR"/>
        </w:rPr>
        <w:t>(Cử tri huyện Đức Thọ).</w:t>
      </w:r>
    </w:p>
    <w:p w14:paraId="09212CC0" w14:textId="77777777" w:rsidR="00DD48DE"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iCs/>
          <w:lang w:val="pt-BR"/>
        </w:rPr>
      </w:pPr>
      <w:r w:rsidRPr="00CF051B">
        <w:rPr>
          <w:b/>
          <w:i/>
          <w:iCs/>
          <w:lang w:val="pt-BR"/>
        </w:rPr>
        <w:t xml:space="preserve">Trả lời: </w:t>
      </w:r>
    </w:p>
    <w:p w14:paraId="4C563B70" w14:textId="332EA050" w:rsidR="00B66565" w:rsidRPr="00CF051B" w:rsidRDefault="006B391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w:t>
      </w:r>
      <w:r w:rsidR="00D83E5F" w:rsidRPr="00CF051B">
        <w:rPr>
          <w:lang w:val="pt-BR"/>
        </w:rPr>
        <w:t xml:space="preserve"> Đối với khu đất Công ty Cổ phần phát triển nông lâm Hà Tĩnh (Tổng công ty Khoáng sản và Thương mại Hà Tĩnh): Liên quan đến việc sử dụng đất của Công ty Cổ phần phát triển nông lâm Hà Tĩnh, UBND tỉnh đã chỉ đạo Sở Tài nguyên và Môi trường kiểm tra việc khắc phục các tồn tại trong công tác quản lý, sử dụng đất và bảo vệ môi trường của tổ chức. Đến nay, Công ty đã chấm dứt việc cho thuê lại đất, tháo dỡ nhà xưởng cán tôn. </w:t>
      </w:r>
    </w:p>
    <w:p w14:paraId="171B135A" w14:textId="0792B5E4" w:rsidR="00B66565" w:rsidRPr="00CF051B" w:rsidRDefault="006B391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w:t>
      </w:r>
      <w:r w:rsidR="00D83E5F" w:rsidRPr="00CF051B">
        <w:rPr>
          <w:lang w:val="pt-BR"/>
        </w:rPr>
        <w:t xml:space="preserve"> Đối với các khu đất Kho dự trữ lương thực, Ban </w:t>
      </w:r>
      <w:r w:rsidR="006C773A" w:rsidRPr="00CF051B">
        <w:rPr>
          <w:lang w:val="pt-BR"/>
        </w:rPr>
        <w:t>C</w:t>
      </w:r>
      <w:r w:rsidR="00D83E5F" w:rsidRPr="00CF051B">
        <w:rPr>
          <w:lang w:val="pt-BR"/>
        </w:rPr>
        <w:t xml:space="preserve">hỉ huy </w:t>
      </w:r>
      <w:r w:rsidR="005A159C" w:rsidRPr="00CF051B">
        <w:rPr>
          <w:lang w:val="pt-BR"/>
        </w:rPr>
        <w:t>Q</w:t>
      </w:r>
      <w:r w:rsidR="00D83E5F" w:rsidRPr="00CF051B">
        <w:rPr>
          <w:lang w:val="pt-BR"/>
        </w:rPr>
        <w:t xml:space="preserve">uân sự huyện Đức Thọ, Trường dạy nghề cũ: </w:t>
      </w:r>
      <w:r w:rsidR="006C773A" w:rsidRPr="00CF051B">
        <w:rPr>
          <w:lang w:val="pt-BR"/>
        </w:rPr>
        <w:t>t</w:t>
      </w:r>
      <w:r w:rsidR="00D83E5F" w:rsidRPr="00CF051B">
        <w:rPr>
          <w:lang w:val="pt-BR"/>
        </w:rPr>
        <w:t xml:space="preserve">iếp thu ý kiến của cử trì, UBND tỉnh </w:t>
      </w:r>
      <w:r w:rsidR="0080316A" w:rsidRPr="00CF051B">
        <w:rPr>
          <w:lang w:val="pt-BR"/>
        </w:rPr>
        <w:t xml:space="preserve">đã </w:t>
      </w:r>
      <w:r w:rsidR="00D83E5F" w:rsidRPr="00CF051B">
        <w:rPr>
          <w:lang w:val="pt-BR"/>
        </w:rPr>
        <w:t xml:space="preserve">chỉ đạo Sở Tài nguyên và Môi trường, UBND huyện Đức Thọ kiểm tra, rà soát tham mưu UBND tỉnh xử lý theo quy định. </w:t>
      </w:r>
    </w:p>
    <w:p w14:paraId="59C227CC" w14:textId="68E65C70" w:rsidR="00B66565" w:rsidRPr="00CF051B" w:rsidRDefault="006B391C"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pacing w:val="-6"/>
          <w:lang w:val="pt-BR"/>
        </w:rPr>
      </w:pPr>
      <w:r w:rsidRPr="00CF051B">
        <w:rPr>
          <w:spacing w:val="-6"/>
          <w:lang w:val="pt-BR"/>
        </w:rPr>
        <w:t>+</w:t>
      </w:r>
      <w:r w:rsidR="00D83E5F" w:rsidRPr="00CF051B">
        <w:rPr>
          <w:spacing w:val="-6"/>
          <w:lang w:val="pt-BR"/>
        </w:rPr>
        <w:t xml:space="preserve"> Hội Đông y tại xã Tùng Ảnh: </w:t>
      </w:r>
      <w:r w:rsidR="006C773A" w:rsidRPr="00CF051B">
        <w:rPr>
          <w:spacing w:val="-6"/>
          <w:lang w:val="pt-BR"/>
        </w:rPr>
        <w:t>t</w:t>
      </w:r>
      <w:r w:rsidR="00D83E5F" w:rsidRPr="00CF051B">
        <w:rPr>
          <w:spacing w:val="-6"/>
          <w:lang w:val="pt-BR"/>
        </w:rPr>
        <w:t xml:space="preserve">iếp thu ý kiến của cử tri, UBND tỉnh </w:t>
      </w:r>
      <w:r w:rsidR="0080316A" w:rsidRPr="00CF051B">
        <w:rPr>
          <w:spacing w:val="-6"/>
          <w:lang w:val="pt-BR"/>
        </w:rPr>
        <w:t xml:space="preserve">đã </w:t>
      </w:r>
      <w:r w:rsidR="00D83E5F" w:rsidRPr="00CF051B">
        <w:rPr>
          <w:spacing w:val="-6"/>
          <w:lang w:val="pt-BR"/>
        </w:rPr>
        <w:t>chỉ đạo Sở Tài nguyên và Môi trường, UBND huyện Đức Thọ kiểm tra, rà soát tham mưu UBND tỉnh phương án xử lý theo đúng quy định.</w:t>
      </w:r>
      <w:r w:rsidR="0080316A" w:rsidRPr="00CF051B">
        <w:rPr>
          <w:spacing w:val="-6"/>
          <w:lang w:val="pt-BR"/>
        </w:rPr>
        <w:t xml:space="preserve"> Hiện, vị trí này đã được quy hoạch làm Trụ sở làm việc cho Công an xã Tùng Ảnh, Công an tỉnh đang lập các hồ sơ liên quan trình cấp có thẩm quyền phê duyệt để thực hiện đảm bảo đúng quy định.</w:t>
      </w:r>
    </w:p>
    <w:p w14:paraId="6FCD8901" w14:textId="5683EA76" w:rsidR="00173356" w:rsidRPr="00CF051B" w:rsidRDefault="00670347" w:rsidP="00CF051B">
      <w:pPr>
        <w:widowControl w:val="0"/>
        <w:spacing w:before="60" w:after="60" w:line="264" w:lineRule="auto"/>
        <w:ind w:firstLine="709"/>
        <w:jc w:val="both"/>
        <w:rPr>
          <w:lang w:val="pt-BR"/>
        </w:rPr>
      </w:pPr>
      <w:r w:rsidRPr="00CF051B">
        <w:rPr>
          <w:lang w:val="pt-BR"/>
        </w:rPr>
        <w:lastRenderedPageBreak/>
        <w:t xml:space="preserve">+ Quá trình thi công, mở rộng Đê La Giang, đơn vị thi công đã san lấp cống thoát nước Cửa Lụy, đoạn đê ra bến cát Nga Lan, thị trấn Đức Thọ gây ngập úng toàn bộ khu vực sản xuất Bãi Thượng của Hợp tác xã Mai Hồ: </w:t>
      </w:r>
      <w:r w:rsidR="003753A7" w:rsidRPr="00CF051B">
        <w:rPr>
          <w:lang w:val="pt-BR"/>
        </w:rPr>
        <w:t xml:space="preserve">UBND tỉnh đã chỉ đạo các </w:t>
      </w:r>
      <w:r w:rsidR="005A159C" w:rsidRPr="00CF051B">
        <w:rPr>
          <w:lang w:val="pt-BR"/>
        </w:rPr>
        <w:t>S</w:t>
      </w:r>
      <w:r w:rsidR="003753A7" w:rsidRPr="00CF051B">
        <w:rPr>
          <w:lang w:val="pt-BR"/>
        </w:rPr>
        <w:t>ở: Sở Nông nghiệp và Phát triển nông thôn,</w:t>
      </w:r>
      <w:r w:rsidR="003753A7" w:rsidRPr="00CF051B">
        <w:rPr>
          <w:lang w:val="vi-VN"/>
        </w:rPr>
        <w:t xml:space="preserve"> Kế hoạch và Đầu tư, Tài chính</w:t>
      </w:r>
      <w:r w:rsidR="003753A7" w:rsidRPr="00CF051B">
        <w:rPr>
          <w:lang w:val="pt-BR"/>
        </w:rPr>
        <w:t xml:space="preserve"> và</w:t>
      </w:r>
      <w:r w:rsidR="003753A7" w:rsidRPr="00CF051B">
        <w:rPr>
          <w:lang w:val="vi-VN"/>
        </w:rPr>
        <w:t xml:space="preserve"> UBND huyện Đức Thọ</w:t>
      </w:r>
      <w:r w:rsidR="00173356" w:rsidRPr="00CF051B">
        <w:rPr>
          <w:lang w:val="pt-BR"/>
        </w:rPr>
        <w:t xml:space="preserve"> </w:t>
      </w:r>
      <w:r w:rsidR="00173356" w:rsidRPr="00CF051B">
        <w:rPr>
          <w:lang w:val="vi-VN"/>
        </w:rPr>
        <w:t xml:space="preserve">nghiên cứu, tham mưu </w:t>
      </w:r>
      <w:r w:rsidR="00173356" w:rsidRPr="00CF051B">
        <w:rPr>
          <w:lang w:val="pt-BR"/>
        </w:rPr>
        <w:t>phương án</w:t>
      </w:r>
      <w:r w:rsidR="00173356" w:rsidRPr="00CF051B">
        <w:rPr>
          <w:lang w:val="vi-VN"/>
        </w:rPr>
        <w:t xml:space="preserve"> để hỗ trợ địa phương trong khả năng cân đối ngân sách tỉnh theo đúng quy định.</w:t>
      </w:r>
    </w:p>
    <w:p w14:paraId="038DFE7F" w14:textId="77777777" w:rsidR="00B66565"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lang w:val="pt-BR"/>
        </w:rPr>
        <w:t xml:space="preserve">- Các khu đất bỏ hoang trên địa bàn thị xã Hồng Lĩnh, gây lãng phí </w:t>
      </w:r>
      <w:r w:rsidRPr="00CF051B">
        <w:rPr>
          <w:i/>
          <w:iCs/>
          <w:lang w:val="pt-BR"/>
        </w:rPr>
        <w:t>(Cử tri thị xã Hồng Lĩnh).</w:t>
      </w:r>
    </w:p>
    <w:p w14:paraId="5AAA023E" w14:textId="77777777" w:rsidR="00B66565"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b/>
          <w:i/>
          <w:lang w:val="pt-BR"/>
        </w:rPr>
        <w:t xml:space="preserve">Trả lời: </w:t>
      </w:r>
    </w:p>
    <w:p w14:paraId="4F2B5053" w14:textId="77777777" w:rsidR="00B66565"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szCs w:val="24"/>
          <w:lang w:val="pt-BR"/>
        </w:rPr>
        <w:t xml:space="preserve">Hiện nay, trên địa bàn thị xã Hồng Lĩnh có 09 khu đất, UBND tỉnh đã giao toàn bộ cho Trung tâm Phát triển quỹ đất và Kỹ thuật địa chính tỉnh </w:t>
      </w:r>
      <w:r w:rsidRPr="00CF051B">
        <w:rPr>
          <w:lang w:val="pt-BR"/>
        </w:rPr>
        <w:t>để quản lý theo quy định, cụ thể:</w:t>
      </w:r>
    </w:p>
    <w:p w14:paraId="63F64259" w14:textId="77777777" w:rsidR="00B66565"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lang w:val="pt-BR"/>
        </w:rPr>
        <w:t xml:space="preserve">- Đối với </w:t>
      </w:r>
      <w:r w:rsidRPr="00CF051B">
        <w:rPr>
          <w:szCs w:val="24"/>
          <w:lang w:val="pt-BR"/>
        </w:rPr>
        <w:t>03 Khu đất bị thu hồi của Công ty Đường bộ số 1, gồm:</w:t>
      </w:r>
    </w:p>
    <w:p w14:paraId="5E0DF2EE" w14:textId="61893C08" w:rsidR="0080316A" w:rsidRPr="00CF051B" w:rsidRDefault="0080316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+ 02 khu đất tại phường Đậu Liêu, diện tích 544 m2 đất làm kho vật liệu nổ công nghiệp và 2.006 m2 đất khu tập thể đội 4. Theo quy hoạch xây dựng, 02 khu đất này thuộc đất cây xanh, công cộng nên không lập phương án đấu giá. Trên cơ sở đề xuất của Sở Tài nguyên và Môi trường (Tại Văn bản số 4085/STNMT-ĐĐ2</w:t>
      </w:r>
      <w:r w:rsidRPr="00CF051B">
        <w:rPr>
          <w:szCs w:val="24"/>
          <w:vertAlign w:val="subscript"/>
          <w:lang w:val="pt-BR"/>
        </w:rPr>
        <w:t>1</w:t>
      </w:r>
      <w:r w:rsidRPr="00CF051B">
        <w:rPr>
          <w:szCs w:val="24"/>
          <w:lang w:val="pt-BR"/>
        </w:rPr>
        <w:t xml:space="preserve"> ngày 04/10/2023), UBND tỉnh đang xem xét, quyết định thu hồi và giao cho UBND phường Đậu Liêu quản lý, sử dụng.</w:t>
      </w:r>
    </w:p>
    <w:p w14:paraId="5A18DB07" w14:textId="7978170C" w:rsidR="0080316A" w:rsidRPr="00CF051B" w:rsidRDefault="0080316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+ 01 Khu đất tại phường Nam Hồng với diện tích 297,65 m2, đã thông báo đấu giá 02 lần nhưng không có người tham gia đấu giá, do vậy, UBND tỉnh đang tiếp tục chỉ đạo Trung tâm Phát triển quỹ đất và Kỹ thuật địa chính thông báo đấu giá lần 3;</w:t>
      </w:r>
    </w:p>
    <w:p w14:paraId="2CCFA938" w14:textId="2016082A" w:rsidR="0080316A" w:rsidRPr="00CF051B" w:rsidRDefault="0080316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Đối với 01 khu đất thu hồi của Công ty Cổ phần Sản xuất vật liệu xây dựng Thuận Lộc, diện tích 13,51 ha tại phường Nam Hồng, thị xã Hồng Lĩnh được chia thành 02 phần:</w:t>
      </w:r>
    </w:p>
    <w:p w14:paraId="4DB464BE" w14:textId="57BEC6EF" w:rsidR="009977C7" w:rsidRPr="00CF051B" w:rsidRDefault="0080316A"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Phần diện tích 4,96 ha: đã được UBND tỉnh phê duyệt Quy hoạch chi tiết tổng mặt bằng sử dụng đất 1/500 ngày 01/7/2022; phê duyệt Quyết định chủ trương đầu tư số 02/QĐ-UBND ngày 18/01/2023. Trung tâm Phát triển quỹ đất và Kỹ thuật địa chính tỉnh đã thực hiện các trình tự thủ tục để đưa đất vào đấu giá theo quy định, quá trình thực hiện đang vướng mắc ở bước xác định khu vực phải xây nhà và khu vực được phân lô bán nền trong dự án (để làm căn cứ xác định giá đất cụ thể). Ngày 20/6/2023, Chính phủ đã ban hành Nghị định số 35/2023/NĐ-CP sửa đổi, bổ sung một số điều của các Nghị định thuộc lĩnh vực quản lý nhà nước của Bộ Xây dựng (có hiệu lực kể</w:t>
      </w:r>
      <w:r w:rsidR="009977C7" w:rsidRPr="00CF051B">
        <w:rPr>
          <w:szCs w:val="24"/>
          <w:lang w:val="pt-BR"/>
        </w:rPr>
        <w:t xml:space="preserve"> từ ngày 20/6/2023), trong đó đã điều chỉnh một số nội dung của Nghị định 11/2013/NĐ-CP ngày 14/01/2013 về quản lý đầu tư phát triển đô thị.</w:t>
      </w:r>
    </w:p>
    <w:p w14:paraId="4CFB0197" w14:textId="4D6F7E48" w:rsidR="009977C7"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xml:space="preserve">Trên cơ sở đề xuất của Sở Xây dựng tại Văn bản số 1886/SXD-QHHT4 ngày 10/7/2023, UBND tỉnh đã thống nhất tại Thông báo số 343/TB-UBND ngày 09/8/2023 kết luận họp UBND tỉnh ngày 04/8/2023 và phê duyệt phương án bán </w:t>
      </w:r>
      <w:r w:rsidRPr="00CF051B">
        <w:rPr>
          <w:szCs w:val="24"/>
          <w:lang w:val="pt-BR"/>
        </w:rPr>
        <w:lastRenderedPageBreak/>
        <w:t>đấu giá khu đất tại Quyết định số 2673/QĐ-UBND ngày 13/10/2023. Hiện nay, Sở Tài nguyên và Môi trường đang thuê đơn vị tư vấn xác định giá đất cụ thể, làm cơ sở xác định giá khởi điểm đấu giá theo quy định.</w:t>
      </w:r>
    </w:p>
    <w:p w14:paraId="68D2255B" w14:textId="7E0CC0BB" w:rsidR="009977C7"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Phần diện tích còn lại 8,55 ha hiện chưa có kết nối hạ tầng, vì vậy UBND tỉnh đang chỉ đạo Sở Tài nguyên và Môi trường, Trung tâm Phát triển quỹ đất và Kỹ thuật địa chính tỉnh và các đơn vị liên quan tham mưu phương án sử dụng trong thời gian tới.</w:t>
      </w:r>
    </w:p>
    <w:p w14:paraId="60F00F17" w14:textId="77777777" w:rsidR="009977C7"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Đối với 01 khu đất Chợ Hồng Lĩnh cũ tại phường Nam Hồng:</w:t>
      </w:r>
    </w:p>
    <w:p w14:paraId="654C6206" w14:textId="2F3BBA16" w:rsidR="009977C7"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Đối với phần diện tích 257m2 (nhà giữ xe), hiện đã bàn giao về cho UBND phường Nam Hồng quản lý, sử dụng theo quy hoạch (xây dựng Nhà văn hóa tổ dân phố).</w:t>
      </w:r>
    </w:p>
    <w:p w14:paraId="2F79E27D" w14:textId="6D0D1B12" w:rsidR="009977C7"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Đối với khu đất còn lại (chợ Hồng Lĩnh cũ), diện tích 10.836,8m2: Sở Tài nguyên và Môi trường đã chỉ đạo và đơn vị tư vấn đang hoàn thiện quy hoạch chi tiết 1/500 để trình thẩm định, phê duyệt và triển khai các bước tiếp theo.</w:t>
      </w:r>
    </w:p>
    <w:p w14:paraId="6145C475" w14:textId="31B1CA9D" w:rsidR="009977C7"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xml:space="preserve">- Đối với 02 khu đất thu hồi của Công ty CP Việt Hà - Hà Tĩnh (bám đường QL8A) và Công ty Cổ phần Đầu tư phát triển đô thị và Khu công nghiệp (bám đường QL1A) tại phường Bắc Hồng: Hiện UBND tỉnh đã thống nhất phê duyệt giá đất cụ thể để xác định giá khởi điểm đấu giá quyền sử dụng đất (Thông báo số 462/TB-UBND ngày 20/10/2023 </w:t>
      </w:r>
      <w:r w:rsidR="005A159C" w:rsidRPr="00CF051B">
        <w:rPr>
          <w:szCs w:val="24"/>
          <w:lang w:val="pt-BR"/>
        </w:rPr>
        <w:t xml:space="preserve">về </w:t>
      </w:r>
      <w:r w:rsidRPr="00CF051B">
        <w:rPr>
          <w:szCs w:val="24"/>
          <w:lang w:val="pt-BR"/>
        </w:rPr>
        <w:t>Kết luận họp Ủy ban nhân dân tỉnh ngày 16 tháng 10 năm 2023).</w:t>
      </w:r>
    </w:p>
    <w:p w14:paraId="648264DE" w14:textId="2FF83A81" w:rsidR="009977C7"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Đối với 01 Khu đất thu hồi của Công ty CP sản xuất VLXD Trung Đô tại phường</w:t>
      </w:r>
      <w:r w:rsidR="00DF6B3B" w:rsidRPr="00CF051B">
        <w:rPr>
          <w:szCs w:val="24"/>
          <w:lang w:val="pt-BR"/>
        </w:rPr>
        <w:t xml:space="preserve"> </w:t>
      </w:r>
      <w:r w:rsidRPr="00CF051B">
        <w:rPr>
          <w:szCs w:val="24"/>
          <w:lang w:val="pt-BR"/>
        </w:rPr>
        <w:t>Đức Thuận, diện tích 15.872.3m2: UBND tỉnh đã chỉ đạo và hiện Sở Tài chính đang</w:t>
      </w:r>
      <w:r w:rsidR="00DF6B3B" w:rsidRPr="00CF051B">
        <w:rPr>
          <w:szCs w:val="24"/>
          <w:lang w:val="pt-BR"/>
        </w:rPr>
        <w:t xml:space="preserve"> </w:t>
      </w:r>
      <w:r w:rsidRPr="00CF051B">
        <w:rPr>
          <w:szCs w:val="24"/>
          <w:lang w:val="pt-BR"/>
        </w:rPr>
        <w:t>hoàn thành các thủ tục liên quan đánh giá giá trị tài sản còn lại trên đất để thực hiện</w:t>
      </w:r>
      <w:r w:rsidR="00DF6B3B" w:rsidRPr="00CF051B">
        <w:rPr>
          <w:szCs w:val="24"/>
          <w:lang w:val="pt-BR"/>
        </w:rPr>
        <w:t xml:space="preserve"> </w:t>
      </w:r>
      <w:r w:rsidRPr="00CF051B">
        <w:rPr>
          <w:szCs w:val="24"/>
          <w:lang w:val="pt-BR"/>
        </w:rPr>
        <w:t>các bước đưa đất vào đấu giá.</w:t>
      </w:r>
    </w:p>
    <w:p w14:paraId="55969306" w14:textId="2891992D" w:rsidR="00DF6B3B" w:rsidRPr="00CF051B" w:rsidRDefault="009977C7"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Đối với 01 khu đất thương mại dịch vụ tại phường Nam Hồng: khu đất được UBND</w:t>
      </w:r>
      <w:r w:rsidR="00DF6B3B" w:rsidRPr="00CF051B">
        <w:rPr>
          <w:szCs w:val="24"/>
          <w:lang w:val="pt-BR"/>
        </w:rPr>
        <w:t xml:space="preserve"> </w:t>
      </w:r>
      <w:r w:rsidRPr="00CF051B">
        <w:rPr>
          <w:szCs w:val="24"/>
          <w:lang w:val="pt-BR"/>
        </w:rPr>
        <w:t>tỉnh thu hồi và giao Trung tâm Phát triển quỹ đất và Kỹ thuật địa chính tổ chức đấu</w:t>
      </w:r>
      <w:r w:rsidR="00DF6B3B" w:rsidRPr="00CF051B">
        <w:rPr>
          <w:szCs w:val="24"/>
          <w:lang w:val="pt-BR"/>
        </w:rPr>
        <w:t xml:space="preserve"> giá vào mục đích thương mại dịch vụ tại Quyết định số 2086/QĐ-UBND ngày 10/10/2022; phê duyệt Phương án bán đấu giá tại Quyết định số 1064/QĐ-UBND ngày 12/5/2023 và phê duyệt giá khởi điểm tại Quyết định số 2001/QĐ-UBND ngày 26/8/2023. Hiện nay, đơn vị tổ chức đấu giá tài sản đang thông báo để các nhà đầu tư biết, tham gia đấu giá theo quy định.</w:t>
      </w:r>
    </w:p>
    <w:p w14:paraId="0289B78B" w14:textId="449D2499" w:rsidR="00DF6B3B" w:rsidRPr="00CF051B" w:rsidRDefault="00DF6B3B"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Khó khăn, vướng mắc: Quy trình đưa các khu đất vào đấu giá khá phức tạp cần nhiều thời gian để thực hiện. Ngoài ra, còn nhiều vướng mắc trong quá trình thực hiện các thủ tục như đánh giá, xác định giá trị tài sản còn lại trên đất (do mất hồ sơ, đơn vị bị thu hồi không phối hợp…); xác định giá đất cụ thể; đấu giá đất, đấu thầu lựa chọn nhà đầu tư, đây cũng là khó khăn chung của các địa phương trong cả nước do các Văn bản hướng dẫn về quy trình, thủ tục chuyên môn còn nhiều bất cập, chồng chéo.</w:t>
      </w:r>
    </w:p>
    <w:p w14:paraId="2B144B1E" w14:textId="6177D063" w:rsidR="0080316A" w:rsidRPr="00CF051B" w:rsidRDefault="00DF6B3B"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szCs w:val="24"/>
          <w:lang w:val="pt-BR"/>
        </w:rPr>
      </w:pPr>
      <w:r w:rsidRPr="00CF051B">
        <w:rPr>
          <w:szCs w:val="24"/>
          <w:lang w:val="pt-BR"/>
        </w:rPr>
        <w:t xml:space="preserve">Trong thời gian tới: UBND tỉnh sẽ tiếp tục chỉ đạo Sở Tài nguyên và Môi trường phối hợp với các sở, ngành liên quan tập trung chỉ đạo Trung tâm Phát </w:t>
      </w:r>
      <w:r w:rsidRPr="00CF051B">
        <w:rPr>
          <w:szCs w:val="24"/>
          <w:lang w:val="pt-BR"/>
        </w:rPr>
        <w:lastRenderedPageBreak/>
        <w:t>triển quỹ đất và Kỹ thuật địa chính hoàn thành các thủ tục liên quan để đấu giá các khu đất nêu trên theo đúng quy định.</w:t>
      </w:r>
    </w:p>
    <w:p w14:paraId="1E680591" w14:textId="77777777" w:rsidR="00966A4C" w:rsidRPr="00CF051B" w:rsidRDefault="00727F61"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i/>
          <w:iCs/>
          <w:lang w:val="pt-BR"/>
        </w:rPr>
      </w:pPr>
      <w:r w:rsidRPr="00CF051B">
        <w:rPr>
          <w:b/>
          <w:bCs/>
          <w:lang w:val="pt-BR"/>
        </w:rPr>
        <w:t xml:space="preserve">Câu hỏi </w:t>
      </w:r>
      <w:r w:rsidR="00D83E5F" w:rsidRPr="00CF051B">
        <w:rPr>
          <w:b/>
          <w:bCs/>
          <w:lang w:val="pt-BR"/>
        </w:rPr>
        <w:t>3.</w:t>
      </w:r>
      <w:r w:rsidR="00D83E5F" w:rsidRPr="00CF051B">
        <w:rPr>
          <w:lang w:val="pt-BR"/>
        </w:rPr>
        <w:t xml:space="preserve"> Đề nghị tỉnh có giải pháp nhằm đẩy nhanh tiến độ thực hiện các chính sách tái định cư theo Quyết định số 64/2014/QĐ-TTg của Thủ tướng Chính phủ cho 02 xã Quang Thọ và Thọ Điền, huyện Vũ Quang </w:t>
      </w:r>
      <w:r w:rsidR="00D83E5F" w:rsidRPr="00CF051B">
        <w:rPr>
          <w:i/>
          <w:iCs/>
          <w:lang w:val="pt-BR"/>
        </w:rPr>
        <w:t>(Cử tri huyện Vũ Quang).</w:t>
      </w:r>
    </w:p>
    <w:p w14:paraId="53FF104B" w14:textId="77777777" w:rsidR="00966A4C"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b/>
          <w:i/>
          <w:iCs/>
          <w:lang w:val="pt-BR"/>
        </w:rPr>
      </w:pPr>
      <w:r w:rsidRPr="00CF051B">
        <w:rPr>
          <w:b/>
          <w:i/>
          <w:iCs/>
          <w:lang w:val="pt-BR"/>
        </w:rPr>
        <w:t xml:space="preserve">Trả lời: </w:t>
      </w:r>
    </w:p>
    <w:p w14:paraId="51E3160C" w14:textId="506FD5FC" w:rsidR="00966A4C"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 xml:space="preserve">Quyết định số 64/2014/QĐ-TTg của Thủ tướng Chính phủ bao gồm 02 nhóm chính sách: (i) Bồi thường, hỗ trợ, tái định cư khi nhà nước thu hồi đất; (ii) Hỗ trợ ổn định đời sống và sản xuất cho người dân sau tái định cư. Đối với 02 xã Quang Thọ và Thọ Điền đã thực hiện xây dựng tái định cư tập trung, đảm bảo ổn định đời sống cho </w:t>
      </w:r>
      <w:r w:rsidR="00E71D23" w:rsidRPr="00CF051B">
        <w:rPr>
          <w:lang w:val="pt-BR"/>
        </w:rPr>
        <w:t>N</w:t>
      </w:r>
      <w:r w:rsidRPr="00CF051B">
        <w:rPr>
          <w:lang w:val="pt-BR"/>
        </w:rPr>
        <w:t>hân dân thông qua Dự án Hợp phần bồi thường, hỗ trợ tái định cư công trình Hệ thống thuỷ lợi Ngàn Trươi - Cẩm Trang, từ nguồn vốn ngân sách trung ương hỗ trợ (thuộc nhóm chính sách 1).</w:t>
      </w:r>
    </w:p>
    <w:p w14:paraId="453F3849" w14:textId="6D711516" w:rsidR="00966A4C"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Về hỗ trợ ổn định đời sống và sản xuất cho người dân sau tái định cư tại 02 xã Quang Thọ và Thọ Điền đã được UBND tỉnh giao UBND huyện Vũ Quang chủ trì, lập đề cương dự toán kinh phí tại các Văn bản số 3842/UBNDNL1 ngày 10/8/2016 và số 2136/UBND-KT1 ngày 29/4/2022. Đồng thời, báo cáo đề xuất Bộ Nông nghiệp và Phát triển nông thôn đưa vào kế hoạch trung hạn của Bộ với tổng mức đầu tư là 211 tỷ đồng, trong đó vốn đầu tư 116 tỷ đồng</w:t>
      </w:r>
      <w:r w:rsidR="00E71D23" w:rsidRPr="00CF051B">
        <w:rPr>
          <w:lang w:val="pt-BR"/>
        </w:rPr>
        <w:t xml:space="preserve"> và</w:t>
      </w:r>
      <w:r w:rsidRPr="00CF051B">
        <w:rPr>
          <w:lang w:val="pt-BR"/>
        </w:rPr>
        <w:t xml:space="preserve"> vốn sự nghiệp 95 tỷ đồng. Tuy vậy, đến nay Bộ Nông nghiệp và Phát triển nông thôn vẫn chưa có hướng dẫn cụ thể cũng như thông báo về nguồn vốn hỗ trợ để thực hiện chính sách nói trên. UBND tỉnh sẽ tiếp tục chỉ đạo Sở Nông nghiệp và PTNT làm việc với Bộ Nông nghiệp và PTNT về tính khả thi của nguồn vốn hỗ trợ chính sách để có cơ sở triển khai thực hiện.</w:t>
      </w:r>
    </w:p>
    <w:p w14:paraId="02CD1069" w14:textId="30E18826" w:rsidR="00D83E5F" w:rsidRPr="00CF051B" w:rsidRDefault="00D83E5F" w:rsidP="00CF051B">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60" w:after="60" w:line="264" w:lineRule="auto"/>
        <w:ind w:firstLine="709"/>
        <w:jc w:val="both"/>
        <w:rPr>
          <w:lang w:val="pt-BR"/>
        </w:rPr>
      </w:pPr>
      <w:r w:rsidRPr="00CF051B">
        <w:rPr>
          <w:lang w:val="pt-BR"/>
        </w:rPr>
        <w:t>Trên đây là báo cáo tổng hợp kết quả giải quyết các ý kiến, kiến nghị của cử tri gửi tới Kỳ họp thứ 14 HĐND tỉnh khóa XVIII, UBND tỉnh báo cáo HĐND tỉnh, Thường trực HĐND tỉnh và các đại biểu HĐND tỉnh./.</w:t>
      </w:r>
    </w:p>
    <w:p w14:paraId="5730F165" w14:textId="77777777" w:rsidR="005A159C" w:rsidRPr="00CF051B" w:rsidRDefault="005A159C" w:rsidP="00BD7FF4">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 w:val="left" w:pos="2141"/>
        </w:tabs>
        <w:spacing w:before="120" w:after="0" w:line="240" w:lineRule="auto"/>
        <w:ind w:firstLine="709"/>
        <w:jc w:val="both"/>
        <w:rPr>
          <w:sz w:val="10"/>
          <w:lang w:val="pt-BR"/>
        </w:rPr>
      </w:pPr>
    </w:p>
    <w:tbl>
      <w:tblPr>
        <w:tblW w:w="9070" w:type="dxa"/>
        <w:tblInd w:w="108" w:type="dxa"/>
        <w:tblLayout w:type="fixed"/>
        <w:tblLook w:val="04A0" w:firstRow="1" w:lastRow="0" w:firstColumn="1" w:lastColumn="0" w:noHBand="0" w:noVBand="1"/>
      </w:tblPr>
      <w:tblGrid>
        <w:gridCol w:w="4394"/>
        <w:gridCol w:w="4676"/>
      </w:tblGrid>
      <w:tr w:rsidR="00CF051B" w:rsidRPr="00CF051B" w14:paraId="624E46E0" w14:textId="77777777" w:rsidTr="00D83E5F">
        <w:tc>
          <w:tcPr>
            <w:tcW w:w="4395" w:type="dxa"/>
          </w:tcPr>
          <w:p w14:paraId="3653BEB2" w14:textId="77777777" w:rsidR="00D83E5F" w:rsidRPr="00CF051B" w:rsidRDefault="00D83E5F" w:rsidP="00D37D60">
            <w:pPr>
              <w:spacing w:after="0" w:line="240" w:lineRule="auto"/>
              <w:ind w:left="-108"/>
              <w:rPr>
                <w:i/>
                <w:sz w:val="24"/>
              </w:rPr>
            </w:pPr>
          </w:p>
        </w:tc>
        <w:tc>
          <w:tcPr>
            <w:tcW w:w="4677" w:type="dxa"/>
          </w:tcPr>
          <w:p w14:paraId="45C7920C" w14:textId="6B7A7C44" w:rsidR="00D83E5F" w:rsidRPr="00D37D60" w:rsidRDefault="00D83E5F" w:rsidP="00BD7FF4">
            <w:pPr>
              <w:spacing w:after="0" w:line="240" w:lineRule="auto"/>
              <w:jc w:val="center"/>
              <w:rPr>
                <w:b/>
              </w:rPr>
            </w:pPr>
            <w:bookmarkStart w:id="0" w:name="_GoBack"/>
            <w:r w:rsidRPr="00D37D60">
              <w:rPr>
                <w:b/>
              </w:rPr>
              <w:t>ỦY BAN NHÂN DÂN</w:t>
            </w:r>
            <w:r w:rsidR="00D37D60" w:rsidRPr="00D37D60">
              <w:rPr>
                <w:b/>
              </w:rPr>
              <w:t xml:space="preserve"> TỈNH</w:t>
            </w:r>
          </w:p>
          <w:bookmarkEnd w:id="0"/>
          <w:p w14:paraId="3AD6ECFC" w14:textId="54FE2993" w:rsidR="00D83E5F" w:rsidRPr="00CF051B" w:rsidRDefault="00D83E5F" w:rsidP="00BD7FF4">
            <w:pPr>
              <w:spacing w:after="0" w:line="240" w:lineRule="auto"/>
              <w:jc w:val="center"/>
              <w:rPr>
                <w:b/>
              </w:rPr>
            </w:pPr>
          </w:p>
        </w:tc>
      </w:tr>
    </w:tbl>
    <w:p w14:paraId="7001FC94" w14:textId="77777777" w:rsidR="0079394B" w:rsidRPr="00CF051B" w:rsidRDefault="0079394B" w:rsidP="00D83E5F">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 w:val="left" w:pos="2141"/>
        </w:tabs>
        <w:spacing w:before="40" w:after="40"/>
        <w:ind w:firstLine="709"/>
        <w:jc w:val="both"/>
        <w:rPr>
          <w:sz w:val="14"/>
        </w:rPr>
      </w:pPr>
    </w:p>
    <w:sectPr w:rsidR="0079394B" w:rsidRPr="00CF051B" w:rsidSect="00BD7FF4">
      <w:headerReference w:type="default" r:id="rId9"/>
      <w:pgSz w:w="11907" w:h="16840" w:code="9"/>
      <w:pgMar w:top="964" w:right="1077" w:bottom="964" w:left="1644" w:header="459" w:footer="4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D80F0" w14:textId="77777777" w:rsidR="00B54C27" w:rsidRDefault="00B54C27" w:rsidP="00C64A89">
      <w:r>
        <w:separator/>
      </w:r>
    </w:p>
  </w:endnote>
  <w:endnote w:type="continuationSeparator" w:id="0">
    <w:p w14:paraId="28042D37" w14:textId="77777777" w:rsidR="00B54C27" w:rsidRDefault="00B54C27" w:rsidP="00C6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21E4D" w14:textId="77777777" w:rsidR="00B54C27" w:rsidRDefault="00B54C27" w:rsidP="00C64A89">
      <w:r>
        <w:separator/>
      </w:r>
    </w:p>
  </w:footnote>
  <w:footnote w:type="continuationSeparator" w:id="0">
    <w:p w14:paraId="0E88F54E" w14:textId="77777777" w:rsidR="00B54C27" w:rsidRDefault="00B54C27" w:rsidP="00C64A89">
      <w:r>
        <w:continuationSeparator/>
      </w:r>
    </w:p>
  </w:footnote>
  <w:footnote w:id="1">
    <w:p w14:paraId="436B0404" w14:textId="73433FBE" w:rsidR="001D1A2B" w:rsidRPr="002D5B28" w:rsidRDefault="001D1A2B" w:rsidP="006E49A7">
      <w:pPr>
        <w:pStyle w:val="FootnoteText"/>
        <w:spacing w:after="0" w:line="240" w:lineRule="auto"/>
        <w:jc w:val="both"/>
        <w:rPr>
          <w:rFonts w:ascii="Times New Roman" w:hAnsi="Times New Roman"/>
        </w:rPr>
      </w:pPr>
      <w:r w:rsidRPr="002D5B28">
        <w:rPr>
          <w:rStyle w:val="FootnoteReference"/>
          <w:rFonts w:ascii="Times New Roman" w:hAnsi="Times New Roman"/>
        </w:rPr>
        <w:footnoteRef/>
      </w:r>
      <w:r w:rsidRPr="002D5B28">
        <w:rPr>
          <w:rFonts w:ascii="Times New Roman" w:hAnsi="Times New Roman"/>
        </w:rPr>
        <w:t xml:space="preserve"> Văn bản số 919/SNN-QLCL ngày 7/5/2021, số 2202 /SNN-TT&amp;BVTV ngày 13/9/2021, số 2872/SNN-QLCL ngày 27/12/2022, số 497/SNN-TTBVTV ngày 6/2/2023, số 595/SNN-TTBVTV ngày 15/3/2023, số 1466/SNN-QLCL ngày </w:t>
      </w:r>
      <w:r>
        <w:rPr>
          <w:rFonts w:ascii="Times New Roman" w:hAnsi="Times New Roman"/>
        </w:rPr>
        <w:t>0</w:t>
      </w:r>
      <w:r w:rsidRPr="002D5B28">
        <w:rPr>
          <w:rFonts w:ascii="Times New Roman" w:hAnsi="Times New Roman"/>
        </w:rPr>
        <w:t>2/6/2023</w:t>
      </w:r>
      <w:r>
        <w:rPr>
          <w:rFonts w:ascii="Times New Roman" w:hAnsi="Times New Roman"/>
        </w:rPr>
        <w:t xml:space="preserve">, số </w:t>
      </w:r>
      <w:r w:rsidRPr="002D2D28">
        <w:rPr>
          <w:rFonts w:ascii="Times New Roman" w:hAnsi="Times New Roman"/>
        </w:rPr>
        <w:t>2293/SNN-TT&amp;BVTV ngày 16/8/2023</w:t>
      </w:r>
      <w:r>
        <w:rPr>
          <w:rFonts w:ascii="Times New Roman" w:hAnsi="Times New Roman"/>
        </w:rPr>
        <w:t xml:space="preserve">, số </w:t>
      </w:r>
      <w:r w:rsidRPr="002D2D28">
        <w:rPr>
          <w:rFonts w:ascii="Times New Roman" w:hAnsi="Times New Roman"/>
        </w:rPr>
        <w:t>385/KH-TTBVTV ngày 11/8/2023</w:t>
      </w:r>
      <w:r>
        <w:rPr>
          <w:rFonts w:ascii="Times New Roman" w:hAnsi="Times New Roman"/>
        </w:rPr>
        <w:t>…</w:t>
      </w:r>
    </w:p>
  </w:footnote>
  <w:footnote w:id="2">
    <w:p w14:paraId="593DEE7B" w14:textId="77777777" w:rsidR="001D1A2B" w:rsidRDefault="001D1A2B" w:rsidP="006E49A7">
      <w:pPr>
        <w:pStyle w:val="FootnoteText"/>
        <w:spacing w:after="0" w:line="240" w:lineRule="auto"/>
      </w:pPr>
      <w:r>
        <w:rPr>
          <w:rStyle w:val="FootnoteReference"/>
        </w:rPr>
        <w:footnoteRef/>
      </w:r>
      <w:r>
        <w:t xml:space="preserve"> </w:t>
      </w:r>
      <w:r w:rsidRPr="008A41EA">
        <w:rPr>
          <w:rFonts w:ascii="Times New Roman" w:hAnsi="Times New Roman"/>
        </w:rPr>
        <w:t>Khu vực Thái Yên trung bình mỗi tháng sử dụng hết 19.000m3 - 23.000 m3 nước, người dân phải thanh toán giá nước là 11.000 đồng/m3 ; Khu vực Đức Thịnh trung bình mỗi tháng sử dụng hết 13.000 m3 - 15.000 m3 nước, người dân phải thanh toán giá nước là 8.000 - 10.000 đồng/m3 . Trong khi đối với khu vực nông thôn mức giá mức tối đa của hộ dân sử dụng trên 30 m3 / tháng là 8.250 đồng/m3 .</w:t>
      </w:r>
    </w:p>
  </w:footnote>
  <w:footnote w:id="3">
    <w:p w14:paraId="37F2C139" w14:textId="77777777" w:rsidR="001D1A2B" w:rsidRPr="0006704B" w:rsidRDefault="001D1A2B" w:rsidP="006E49A7">
      <w:pPr>
        <w:pStyle w:val="FootnoteText"/>
        <w:spacing w:after="0" w:line="240" w:lineRule="auto"/>
        <w:ind w:firstLine="567"/>
        <w:jc w:val="both"/>
        <w:rPr>
          <w:rFonts w:ascii="Times New Roman" w:hAnsi="Times New Roman"/>
          <w:sz w:val="22"/>
          <w:szCs w:val="22"/>
        </w:rPr>
      </w:pPr>
      <w:r w:rsidRPr="0006704B">
        <w:rPr>
          <w:rStyle w:val="FootnoteReference"/>
          <w:rFonts w:ascii="Times New Roman" w:hAnsi="Times New Roman"/>
          <w:sz w:val="22"/>
          <w:szCs w:val="22"/>
        </w:rPr>
        <w:footnoteRef/>
      </w:r>
      <w:r w:rsidRPr="0006704B">
        <w:rPr>
          <w:rFonts w:ascii="Times New Roman" w:hAnsi="Times New Roman"/>
          <w:sz w:val="22"/>
          <w:szCs w:val="22"/>
        </w:rPr>
        <w:t xml:space="preserve"> Thu từ quỹ đất tái định cư các dự án do tỉnh làm chủ đầu tư: NST 40%, NSH 50%, NSX 10%; huyện </w:t>
      </w:r>
      <w:r>
        <w:rPr>
          <w:rFonts w:ascii="Times New Roman" w:hAnsi="Times New Roman"/>
          <w:sz w:val="22"/>
          <w:szCs w:val="22"/>
        </w:rPr>
        <w:t>bình</w:t>
      </w:r>
      <w:r w:rsidRPr="0006704B">
        <w:rPr>
          <w:rFonts w:ascii="Times New Roman" w:hAnsi="Times New Roman"/>
          <w:sz w:val="22"/>
          <w:szCs w:val="22"/>
        </w:rPr>
        <w:t xml:space="preserve"> th</w:t>
      </w:r>
      <w:r>
        <w:rPr>
          <w:rFonts w:ascii="Times New Roman" w:hAnsi="Times New Roman"/>
          <w:sz w:val="22"/>
          <w:szCs w:val="22"/>
        </w:rPr>
        <w:t xml:space="preserve">ường: NST 50%, NSH 40%, NSX 10%; Thu từ quỹ đất giao cho nhà đầu tư: </w:t>
      </w:r>
      <w:r w:rsidRPr="0006704B">
        <w:rPr>
          <w:rFonts w:ascii="Times New Roman" w:hAnsi="Times New Roman"/>
          <w:sz w:val="22"/>
          <w:szCs w:val="22"/>
        </w:rPr>
        <w:t>NST 40%, NSH 50%, NSX 10%</w:t>
      </w:r>
      <w:r>
        <w:rPr>
          <w:rFonts w:ascii="Times New Roman" w:hAnsi="Times New Roman"/>
          <w:sz w:val="22"/>
          <w:szCs w:val="22"/>
        </w:rPr>
        <w:t xml:space="preserve"> và </w:t>
      </w:r>
      <w:r w:rsidRPr="0006704B">
        <w:rPr>
          <w:rFonts w:ascii="Times New Roman" w:hAnsi="Times New Roman"/>
          <w:sz w:val="22"/>
          <w:szCs w:val="22"/>
        </w:rPr>
        <w:t xml:space="preserve">huyện </w:t>
      </w:r>
      <w:r>
        <w:rPr>
          <w:rFonts w:ascii="Times New Roman" w:hAnsi="Times New Roman"/>
          <w:sz w:val="22"/>
          <w:szCs w:val="22"/>
        </w:rPr>
        <w:t xml:space="preserve">bình </w:t>
      </w:r>
      <w:r w:rsidRPr="0006704B">
        <w:rPr>
          <w:rFonts w:ascii="Times New Roman" w:hAnsi="Times New Roman"/>
          <w:sz w:val="22"/>
          <w:szCs w:val="22"/>
        </w:rPr>
        <w:t>th</w:t>
      </w:r>
      <w:r>
        <w:rPr>
          <w:rFonts w:ascii="Times New Roman" w:hAnsi="Times New Roman"/>
          <w:sz w:val="22"/>
          <w:szCs w:val="22"/>
        </w:rPr>
        <w:t>ường: NST 65%, NSH 30%, NSX 5%;…</w:t>
      </w:r>
    </w:p>
  </w:footnote>
  <w:footnote w:id="4">
    <w:p w14:paraId="76EB67B1" w14:textId="77777777" w:rsidR="001D1A2B" w:rsidRDefault="001D1A2B" w:rsidP="006E49A7">
      <w:pPr>
        <w:pStyle w:val="FootnoteText"/>
        <w:spacing w:after="0" w:line="240" w:lineRule="auto"/>
        <w:rPr>
          <w:rFonts w:ascii="Times New Roman" w:hAnsi="Times New Roman"/>
        </w:rPr>
      </w:pPr>
    </w:p>
  </w:footnote>
  <w:footnote w:id="5">
    <w:p w14:paraId="3FF5F626" w14:textId="77777777" w:rsidR="001D1A2B" w:rsidRDefault="001D1A2B" w:rsidP="006E49A7">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Quy định CTRSH phát sinh từ hộ gia đình được phân loại theo nguyên tắc: </w:t>
      </w:r>
      <w:r>
        <w:rPr>
          <w:rFonts w:ascii="Times New Roman" w:hAnsi="Times New Roman"/>
          <w:szCs w:val="28"/>
        </w:rPr>
        <w:t>chất thải có khả năng tái sử dụng, tái chế; chất thải thực phẩm và chất thải rắn sinh hoạt khác</w:t>
      </w:r>
    </w:p>
  </w:footnote>
  <w:footnote w:id="6">
    <w:p w14:paraId="59F0EB97" w14:textId="77777777" w:rsidR="001D1A2B" w:rsidRDefault="001D1A2B" w:rsidP="006E49A7">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Cs w:val="28"/>
        </w:rPr>
        <w:t>Ví dụ hộ gia đình (01 - 02 khẩu) có phát sinh rác nhỏ hơn hộ 3-4 khẩu nhưng không thực hiện phân loại hoặc phân loại không đúng thì khối lượng rác thu gom, vận chuyển, xử lý có thể lớn hơn (đối với hộ gia đình 3-4 khẩu có phân loại và phân loại rác) thì phải chi trả giá dịch vụ thu gom, vận chuyển, xử lý rác lớn hơn.</w:t>
      </w:r>
    </w:p>
  </w:footnote>
  <w:footnote w:id="7">
    <w:p w14:paraId="0A8AED41" w14:textId="77777777" w:rsidR="001D1A2B" w:rsidRDefault="001D1A2B" w:rsidP="006E49A7">
      <w:pPr>
        <w:pStyle w:val="FootnoteText"/>
        <w:spacing w:after="0" w:line="240" w:lineRule="auto"/>
        <w:jc w:val="both"/>
      </w:pPr>
      <w:r>
        <w:rPr>
          <w:rStyle w:val="FootnoteReference"/>
        </w:rPr>
        <w:footnoteRef/>
      </w:r>
      <w:r>
        <w:t xml:space="preserve"> </w:t>
      </w:r>
      <w:r w:rsidRPr="00053322">
        <w:rPr>
          <w:rFonts w:ascii="Times New Roman" w:hAnsi="Times New Roman"/>
        </w:rPr>
        <w:t>Gồm các dự án: Xây dựng đường Hàm Nghi kéo dài 207 tỷ đồng; Đường Xuân Diệu kéo dài đoạn từ đường bao khu đô thị Bắc đến đường Ngô Quyền, thành phố Hà Tĩnh 200 tỷ đồng; Đường vành đai phía Đông, thành phố Hà Tĩnh 610 tỷ đồng; Cải tạo mặt đường, chỉnh trang hạ tầng kỹ thuật đường Quang Trung đoạn từ đường Nguyễn Huy Lung đến cầu Hộ Độ và bổ sung 01 đơn nguyên cầu Hộ Độ 112,6 tỷ đồng.</w:t>
      </w:r>
    </w:p>
  </w:footnote>
  <w:footnote w:id="8">
    <w:p w14:paraId="0EBC9196" w14:textId="77777777" w:rsidR="001D1A2B" w:rsidRPr="00053322" w:rsidRDefault="001D1A2B" w:rsidP="006E49A7">
      <w:pPr>
        <w:pStyle w:val="FootnoteText"/>
        <w:spacing w:after="0" w:line="240" w:lineRule="auto"/>
        <w:jc w:val="both"/>
        <w:rPr>
          <w:rFonts w:ascii="Times New Roman" w:hAnsi="Times New Roman"/>
        </w:rPr>
      </w:pPr>
      <w:r>
        <w:rPr>
          <w:rStyle w:val="FootnoteReference"/>
        </w:rPr>
        <w:footnoteRef/>
      </w:r>
      <w:r>
        <w:t xml:space="preserve"> </w:t>
      </w:r>
      <w:r w:rsidRPr="00053322">
        <w:rPr>
          <w:rFonts w:ascii="Times New Roman" w:hAnsi="Times New Roman"/>
        </w:rPr>
        <w:t>Phương án đã được Ban Chấp hành Đảng bộ tỉnh thống nhất tại Thông báo số 808-TB/TU ngày 24/5/2023; Ban</w:t>
      </w:r>
      <w:r>
        <w:rPr>
          <w:rFonts w:ascii="Times New Roman" w:hAnsi="Times New Roman"/>
        </w:rPr>
        <w:t xml:space="preserve"> </w:t>
      </w:r>
      <w:r w:rsidRPr="00053322">
        <w:rPr>
          <w:rFonts w:ascii="Times New Roman" w:hAnsi="Times New Roman"/>
        </w:rPr>
        <w:t>Thường vụ Tỉnh ủy thống nhất tại Thông báo số 807-TB/TU ngày 19/5/20</w:t>
      </w:r>
      <w:r>
        <w:rPr>
          <w:rFonts w:ascii="Times New Roman" w:hAnsi="Times New Roman"/>
        </w:rPr>
        <w:t xml:space="preserve">23; UBND trình thường trực HĐND </w:t>
      </w:r>
      <w:r w:rsidRPr="00053322">
        <w:rPr>
          <w:rFonts w:ascii="Times New Roman" w:hAnsi="Times New Roman"/>
        </w:rPr>
        <w:t>tỉnh tại Văn bản số 2939UBND-TH</w:t>
      </w:r>
      <w:r w:rsidRPr="00053322">
        <w:rPr>
          <w:rFonts w:ascii="Times New Roman" w:hAnsi="Times New Roman"/>
          <w:vertAlign w:val="subscript"/>
        </w:rPr>
        <w:t>1</w:t>
      </w:r>
      <w:r w:rsidRPr="00053322">
        <w:rPr>
          <w:rFonts w:ascii="Times New Roman" w:hAnsi="Times New Roman"/>
        </w:rPr>
        <w:t xml:space="preserve"> ngày 09/6/2023.</w:t>
      </w:r>
    </w:p>
  </w:footnote>
  <w:footnote w:id="9">
    <w:p w14:paraId="7329D918" w14:textId="77777777" w:rsidR="001D1A2B" w:rsidRPr="008F23CC" w:rsidRDefault="001D1A2B" w:rsidP="006E49A7">
      <w:pPr>
        <w:pStyle w:val="FootnoteText"/>
        <w:spacing w:after="0" w:line="240" w:lineRule="auto"/>
        <w:rPr>
          <w:rFonts w:ascii="Times New Roman" w:hAnsi="Times New Roman"/>
          <w:b/>
          <w:i/>
        </w:rPr>
      </w:pPr>
      <w:r w:rsidRPr="008F23CC">
        <w:rPr>
          <w:rStyle w:val="FootnoteReference"/>
          <w:rFonts w:ascii="Times New Roman" w:hAnsi="Times New Roman"/>
        </w:rPr>
        <w:footnoteRef/>
      </w:r>
      <w:r w:rsidRPr="008F23CC">
        <w:rPr>
          <w:rFonts w:ascii="Times New Roman" w:hAnsi="Times New Roman"/>
        </w:rPr>
        <w:t xml:space="preserve"> Trước đây các nhà thầu xây dựng tuyền đường ven biển mượn làm đường công vụ dẫn đến hư hỏng.</w:t>
      </w:r>
    </w:p>
  </w:footnote>
  <w:footnote w:id="10">
    <w:p w14:paraId="277A5100" w14:textId="77777777" w:rsidR="001D1A2B" w:rsidRDefault="001D1A2B" w:rsidP="006E49A7">
      <w:pPr>
        <w:pStyle w:val="FootnoteText"/>
        <w:spacing w:after="0" w:line="240" w:lineRule="auto"/>
        <w:jc w:val="both"/>
      </w:pPr>
      <w:r>
        <w:rPr>
          <w:rStyle w:val="FootnoteReference"/>
        </w:rPr>
        <w:footnoteRef/>
      </w:r>
      <w:r>
        <w:t xml:space="preserve"> </w:t>
      </w:r>
      <w:r w:rsidRPr="006D5EE8">
        <w:rPr>
          <w:rFonts w:ascii="Times New Roman" w:hAnsi="Times New Roman"/>
        </w:rPr>
        <w:t>Năm 2023, UBND tỉnh đã ban hành Kế hoạch số 27/QĐ-UBND ngày 09/01/2023 ban hành Kế hoạch làm đường giao thông, rãnh thoát nước, kênh mương nội đồng; hỗ trợ phục hồi, nâng cấp mặt đường bê tông xi măng năm 2023 trên địa bàn tỉnh</w:t>
      </w:r>
    </w:p>
  </w:footnote>
  <w:footnote w:id="11">
    <w:p w14:paraId="1A823A67" w14:textId="77777777" w:rsidR="001D1A2B" w:rsidRDefault="001D1A2B" w:rsidP="006E49A7">
      <w:pPr>
        <w:pStyle w:val="FootnoteText"/>
        <w:spacing w:after="0" w:line="240" w:lineRule="auto"/>
      </w:pPr>
      <w:r>
        <w:rPr>
          <w:rStyle w:val="FootnoteReference"/>
        </w:rPr>
        <w:footnoteRef/>
      </w:r>
      <w:r>
        <w:t xml:space="preserve"> </w:t>
      </w:r>
      <w:r w:rsidRPr="00E5262A">
        <w:rPr>
          <w:rFonts w:ascii="Times New Roman" w:hAnsi="Times New Roman"/>
        </w:rPr>
        <w:t>Dự kiến mở rộng mạng lưới cấp nước cho địa bàn 02 xã cần khoảng 39,5 tỷ đồng</w:t>
      </w:r>
      <w:r>
        <w:rPr>
          <w:rFonts w:ascii="Times New Roman" w:hAnsi="Times New Roman"/>
        </w:rPr>
        <w:t>.</w:t>
      </w:r>
    </w:p>
  </w:footnote>
  <w:footnote w:id="12">
    <w:p w14:paraId="11074D40" w14:textId="77777777" w:rsidR="001D1A2B" w:rsidRPr="00460B91" w:rsidRDefault="001D1A2B" w:rsidP="006E49A7">
      <w:pPr>
        <w:pStyle w:val="FootnoteText"/>
        <w:spacing w:after="0" w:line="240" w:lineRule="auto"/>
        <w:jc w:val="both"/>
        <w:rPr>
          <w:rFonts w:ascii="Times New Roman" w:hAnsi="Times New Roman"/>
          <w:b/>
          <w:i/>
        </w:rPr>
      </w:pPr>
      <w:r w:rsidRPr="00460B91">
        <w:rPr>
          <w:rStyle w:val="FootnoteReference"/>
          <w:rFonts w:ascii="Times New Roman" w:hAnsi="Times New Roman"/>
        </w:rPr>
        <w:footnoteRef/>
      </w:r>
      <w:r w:rsidRPr="00460B91">
        <w:rPr>
          <w:rFonts w:ascii="Times New Roman" w:hAnsi="Times New Roman"/>
        </w:rPr>
        <w:t xml:space="preserve"> Quyết định 2794/QĐ-UBND ngày 4/8/2021 của UBND tỉnh ghi nội dung thanh toán : “Người làm nhiệm vụ kiểm soát dịch bệnh tại tổ, chốt, đường mòn, lối mở trên toàn tuyến biên giới; làm thủ tục cho người nhập cảnh tại cửa khẩu, cảng biển”, trong khi chốt của tỉnh, của huyện không thuộc “toàn tuyến biên giới”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678131"/>
      <w:docPartObj>
        <w:docPartGallery w:val="Page Numbers (Top of Page)"/>
        <w:docPartUnique/>
      </w:docPartObj>
    </w:sdtPr>
    <w:sdtEndPr>
      <w:rPr>
        <w:noProof/>
        <w:sz w:val="24"/>
        <w:szCs w:val="24"/>
      </w:rPr>
    </w:sdtEndPr>
    <w:sdtContent>
      <w:p w14:paraId="5CB780A0" w14:textId="4A83CC4E" w:rsidR="001D1A2B" w:rsidRPr="00D14C3C" w:rsidRDefault="001D1A2B">
        <w:pPr>
          <w:pStyle w:val="Header"/>
          <w:jc w:val="center"/>
          <w:rPr>
            <w:sz w:val="24"/>
            <w:szCs w:val="24"/>
          </w:rPr>
        </w:pPr>
        <w:r w:rsidRPr="00D14C3C">
          <w:rPr>
            <w:sz w:val="24"/>
            <w:szCs w:val="24"/>
          </w:rPr>
          <w:fldChar w:fldCharType="begin"/>
        </w:r>
        <w:r w:rsidRPr="00D14C3C">
          <w:rPr>
            <w:sz w:val="24"/>
            <w:szCs w:val="24"/>
          </w:rPr>
          <w:instrText xml:space="preserve"> PAGE   \* MERGEFORMAT </w:instrText>
        </w:r>
        <w:r w:rsidRPr="00D14C3C">
          <w:rPr>
            <w:sz w:val="24"/>
            <w:szCs w:val="24"/>
          </w:rPr>
          <w:fldChar w:fldCharType="separate"/>
        </w:r>
        <w:r w:rsidR="00D37D60">
          <w:rPr>
            <w:noProof/>
            <w:sz w:val="24"/>
            <w:szCs w:val="24"/>
          </w:rPr>
          <w:t>75</w:t>
        </w:r>
        <w:r w:rsidRPr="00D14C3C">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56AC"/>
    <w:multiLevelType w:val="hybridMultilevel"/>
    <w:tmpl w:val="84E00F84"/>
    <w:lvl w:ilvl="0" w:tplc="38683E6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36110"/>
    <w:multiLevelType w:val="hybridMultilevel"/>
    <w:tmpl w:val="B9080930"/>
    <w:lvl w:ilvl="0" w:tplc="ABC8C0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8F04DF"/>
    <w:multiLevelType w:val="hybridMultilevel"/>
    <w:tmpl w:val="ED50B0DE"/>
    <w:lvl w:ilvl="0" w:tplc="BECA048C">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983544"/>
    <w:multiLevelType w:val="hybridMultilevel"/>
    <w:tmpl w:val="4808F24C"/>
    <w:lvl w:ilvl="0" w:tplc="67BC0B34">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2121F2"/>
    <w:multiLevelType w:val="hybridMultilevel"/>
    <w:tmpl w:val="2FECD90C"/>
    <w:lvl w:ilvl="0" w:tplc="DA7E9756">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811FB1"/>
    <w:multiLevelType w:val="multilevel"/>
    <w:tmpl w:val="02CC991E"/>
    <w:lvl w:ilvl="0">
      <w:start w:val="1"/>
      <w:numFmt w:val="decimal"/>
      <w:lvlText w:val="%1."/>
      <w:lvlJc w:val="left"/>
      <w:pPr>
        <w:ind w:left="525" w:hanging="52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6">
    <w:nsid w:val="5BA63B55"/>
    <w:multiLevelType w:val="hybridMultilevel"/>
    <w:tmpl w:val="4F78388C"/>
    <w:lvl w:ilvl="0" w:tplc="D3B4420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2E53991"/>
    <w:multiLevelType w:val="hybridMultilevel"/>
    <w:tmpl w:val="7DC8F168"/>
    <w:lvl w:ilvl="0" w:tplc="064C048A">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E70165C"/>
    <w:multiLevelType w:val="hybridMultilevel"/>
    <w:tmpl w:val="EC52B97E"/>
    <w:lvl w:ilvl="0" w:tplc="EF4E314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70651E19"/>
    <w:multiLevelType w:val="hybridMultilevel"/>
    <w:tmpl w:val="9BBE6792"/>
    <w:lvl w:ilvl="0" w:tplc="ED7E9BE8">
      <w:start w:val="1"/>
      <w:numFmt w:val="decimal"/>
      <w:lvlText w:val="%1."/>
      <w:lvlJc w:val="left"/>
      <w:pPr>
        <w:ind w:left="1730" w:hanging="101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0"/>
  </w:num>
  <w:num w:numId="5">
    <w:abstractNumId w:val="4"/>
  </w:num>
  <w:num w:numId="6">
    <w:abstractNumId w:val="2"/>
  </w:num>
  <w:num w:numId="7">
    <w:abstractNumId w:val="3"/>
  </w:num>
  <w:num w:numId="8">
    <w:abstractNumId w:val="9"/>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d49caabf25dd4e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52"/>
    <w:rsid w:val="00001DF8"/>
    <w:rsid w:val="00004177"/>
    <w:rsid w:val="000047E2"/>
    <w:rsid w:val="00011FCE"/>
    <w:rsid w:val="0001538A"/>
    <w:rsid w:val="00022C55"/>
    <w:rsid w:val="00022F87"/>
    <w:rsid w:val="00024577"/>
    <w:rsid w:val="00026A84"/>
    <w:rsid w:val="000304BD"/>
    <w:rsid w:val="00031D04"/>
    <w:rsid w:val="00032B75"/>
    <w:rsid w:val="0003360E"/>
    <w:rsid w:val="00033651"/>
    <w:rsid w:val="0003371D"/>
    <w:rsid w:val="00041728"/>
    <w:rsid w:val="000432D9"/>
    <w:rsid w:val="00043C83"/>
    <w:rsid w:val="000447A4"/>
    <w:rsid w:val="00045E48"/>
    <w:rsid w:val="00050DEA"/>
    <w:rsid w:val="00052618"/>
    <w:rsid w:val="00053322"/>
    <w:rsid w:val="0005385A"/>
    <w:rsid w:val="00061112"/>
    <w:rsid w:val="000629C5"/>
    <w:rsid w:val="00065177"/>
    <w:rsid w:val="00065F48"/>
    <w:rsid w:val="00067D58"/>
    <w:rsid w:val="00070747"/>
    <w:rsid w:val="00070D0D"/>
    <w:rsid w:val="00071A25"/>
    <w:rsid w:val="0007316D"/>
    <w:rsid w:val="00073197"/>
    <w:rsid w:val="00073753"/>
    <w:rsid w:val="00074F11"/>
    <w:rsid w:val="00075B46"/>
    <w:rsid w:val="00084333"/>
    <w:rsid w:val="00090C45"/>
    <w:rsid w:val="00092067"/>
    <w:rsid w:val="000979F3"/>
    <w:rsid w:val="000A5A4B"/>
    <w:rsid w:val="000A5E1D"/>
    <w:rsid w:val="000A6FB9"/>
    <w:rsid w:val="000B0C25"/>
    <w:rsid w:val="000B3849"/>
    <w:rsid w:val="000B4261"/>
    <w:rsid w:val="000B53C5"/>
    <w:rsid w:val="000B6A86"/>
    <w:rsid w:val="000C155E"/>
    <w:rsid w:val="000C1637"/>
    <w:rsid w:val="000C33EA"/>
    <w:rsid w:val="000C51B3"/>
    <w:rsid w:val="000C6FB0"/>
    <w:rsid w:val="000D0140"/>
    <w:rsid w:val="000D1302"/>
    <w:rsid w:val="000D1FDF"/>
    <w:rsid w:val="000D3975"/>
    <w:rsid w:val="000E0FAD"/>
    <w:rsid w:val="000E2888"/>
    <w:rsid w:val="000E3499"/>
    <w:rsid w:val="000E4768"/>
    <w:rsid w:val="000E4AEC"/>
    <w:rsid w:val="000E4BA9"/>
    <w:rsid w:val="000F2131"/>
    <w:rsid w:val="000F3A7A"/>
    <w:rsid w:val="000F3C3E"/>
    <w:rsid w:val="000F6209"/>
    <w:rsid w:val="001009C8"/>
    <w:rsid w:val="001074E9"/>
    <w:rsid w:val="001101C3"/>
    <w:rsid w:val="0011161F"/>
    <w:rsid w:val="00112D50"/>
    <w:rsid w:val="00112EF4"/>
    <w:rsid w:val="00115007"/>
    <w:rsid w:val="00123297"/>
    <w:rsid w:val="00123C54"/>
    <w:rsid w:val="00124428"/>
    <w:rsid w:val="00131283"/>
    <w:rsid w:val="001348F7"/>
    <w:rsid w:val="00134BEC"/>
    <w:rsid w:val="001362D6"/>
    <w:rsid w:val="00140DD8"/>
    <w:rsid w:val="00142A37"/>
    <w:rsid w:val="001443A6"/>
    <w:rsid w:val="00144C03"/>
    <w:rsid w:val="001465D7"/>
    <w:rsid w:val="001472AF"/>
    <w:rsid w:val="0015016A"/>
    <w:rsid w:val="0015206A"/>
    <w:rsid w:val="00157CBA"/>
    <w:rsid w:val="00160C16"/>
    <w:rsid w:val="00163DBC"/>
    <w:rsid w:val="00164573"/>
    <w:rsid w:val="00164AEA"/>
    <w:rsid w:val="00166303"/>
    <w:rsid w:val="00167046"/>
    <w:rsid w:val="00172B08"/>
    <w:rsid w:val="00173356"/>
    <w:rsid w:val="001735CE"/>
    <w:rsid w:val="00173FF5"/>
    <w:rsid w:val="001746F8"/>
    <w:rsid w:val="00175080"/>
    <w:rsid w:val="00175627"/>
    <w:rsid w:val="00180005"/>
    <w:rsid w:val="00184738"/>
    <w:rsid w:val="00186B50"/>
    <w:rsid w:val="00186D31"/>
    <w:rsid w:val="00187EC8"/>
    <w:rsid w:val="0019162B"/>
    <w:rsid w:val="00191829"/>
    <w:rsid w:val="00193458"/>
    <w:rsid w:val="001A00A6"/>
    <w:rsid w:val="001A2ECA"/>
    <w:rsid w:val="001B0343"/>
    <w:rsid w:val="001B5053"/>
    <w:rsid w:val="001C532F"/>
    <w:rsid w:val="001D096E"/>
    <w:rsid w:val="001D1A2B"/>
    <w:rsid w:val="001D6028"/>
    <w:rsid w:val="001D6123"/>
    <w:rsid w:val="001D710F"/>
    <w:rsid w:val="001D7F9C"/>
    <w:rsid w:val="001E2712"/>
    <w:rsid w:val="001E2CED"/>
    <w:rsid w:val="001E4067"/>
    <w:rsid w:val="001E7BE3"/>
    <w:rsid w:val="001F1D51"/>
    <w:rsid w:val="001F6304"/>
    <w:rsid w:val="0020084C"/>
    <w:rsid w:val="002038B6"/>
    <w:rsid w:val="00205916"/>
    <w:rsid w:val="00210541"/>
    <w:rsid w:val="00210C76"/>
    <w:rsid w:val="00217C9A"/>
    <w:rsid w:val="00223EFE"/>
    <w:rsid w:val="00227FC4"/>
    <w:rsid w:val="00234618"/>
    <w:rsid w:val="00234934"/>
    <w:rsid w:val="00237BB8"/>
    <w:rsid w:val="00240B3E"/>
    <w:rsid w:val="002410E7"/>
    <w:rsid w:val="002415CF"/>
    <w:rsid w:val="00242C80"/>
    <w:rsid w:val="00242F5D"/>
    <w:rsid w:val="00243EE3"/>
    <w:rsid w:val="00245D48"/>
    <w:rsid w:val="002552D5"/>
    <w:rsid w:val="0025694C"/>
    <w:rsid w:val="0026684E"/>
    <w:rsid w:val="00267147"/>
    <w:rsid w:val="00273502"/>
    <w:rsid w:val="00273BC3"/>
    <w:rsid w:val="00276B27"/>
    <w:rsid w:val="00281E04"/>
    <w:rsid w:val="002831BA"/>
    <w:rsid w:val="00284225"/>
    <w:rsid w:val="00284DCA"/>
    <w:rsid w:val="002878B3"/>
    <w:rsid w:val="00287D5E"/>
    <w:rsid w:val="00291993"/>
    <w:rsid w:val="00291A45"/>
    <w:rsid w:val="002925A2"/>
    <w:rsid w:val="002930BD"/>
    <w:rsid w:val="002949FB"/>
    <w:rsid w:val="00294D61"/>
    <w:rsid w:val="0029575E"/>
    <w:rsid w:val="00295F0A"/>
    <w:rsid w:val="0029621A"/>
    <w:rsid w:val="002972AD"/>
    <w:rsid w:val="002A152A"/>
    <w:rsid w:val="002A4845"/>
    <w:rsid w:val="002B09F9"/>
    <w:rsid w:val="002B26C7"/>
    <w:rsid w:val="002C1234"/>
    <w:rsid w:val="002C2C8A"/>
    <w:rsid w:val="002D008B"/>
    <w:rsid w:val="002D0BD7"/>
    <w:rsid w:val="002D2D28"/>
    <w:rsid w:val="002E03C8"/>
    <w:rsid w:val="002E4008"/>
    <w:rsid w:val="002E4C2F"/>
    <w:rsid w:val="002E506D"/>
    <w:rsid w:val="002E70A6"/>
    <w:rsid w:val="002E7BBE"/>
    <w:rsid w:val="002F0D27"/>
    <w:rsid w:val="002F263A"/>
    <w:rsid w:val="002F2BC5"/>
    <w:rsid w:val="002F4252"/>
    <w:rsid w:val="002F6339"/>
    <w:rsid w:val="003021C6"/>
    <w:rsid w:val="00302CED"/>
    <w:rsid w:val="00311839"/>
    <w:rsid w:val="00311F66"/>
    <w:rsid w:val="00312502"/>
    <w:rsid w:val="00314E17"/>
    <w:rsid w:val="00315A2D"/>
    <w:rsid w:val="0031612E"/>
    <w:rsid w:val="003218AA"/>
    <w:rsid w:val="00321FC2"/>
    <w:rsid w:val="003220EC"/>
    <w:rsid w:val="00324380"/>
    <w:rsid w:val="003279E7"/>
    <w:rsid w:val="00330192"/>
    <w:rsid w:val="00330449"/>
    <w:rsid w:val="003321DB"/>
    <w:rsid w:val="00335558"/>
    <w:rsid w:val="003405F7"/>
    <w:rsid w:val="00344E90"/>
    <w:rsid w:val="00346659"/>
    <w:rsid w:val="003555B8"/>
    <w:rsid w:val="0035603D"/>
    <w:rsid w:val="003573AA"/>
    <w:rsid w:val="003631AD"/>
    <w:rsid w:val="00365427"/>
    <w:rsid w:val="00365AF5"/>
    <w:rsid w:val="00367FDD"/>
    <w:rsid w:val="003753A7"/>
    <w:rsid w:val="003760A4"/>
    <w:rsid w:val="003765EB"/>
    <w:rsid w:val="003769FE"/>
    <w:rsid w:val="00376B14"/>
    <w:rsid w:val="00380140"/>
    <w:rsid w:val="0038026B"/>
    <w:rsid w:val="00380E07"/>
    <w:rsid w:val="00382D76"/>
    <w:rsid w:val="003839E9"/>
    <w:rsid w:val="00384705"/>
    <w:rsid w:val="00385200"/>
    <w:rsid w:val="0038607F"/>
    <w:rsid w:val="00387027"/>
    <w:rsid w:val="00387C12"/>
    <w:rsid w:val="0039080D"/>
    <w:rsid w:val="0039253E"/>
    <w:rsid w:val="00392DB2"/>
    <w:rsid w:val="0039732E"/>
    <w:rsid w:val="003A4F7D"/>
    <w:rsid w:val="003A5526"/>
    <w:rsid w:val="003A7593"/>
    <w:rsid w:val="003B1BEE"/>
    <w:rsid w:val="003B533B"/>
    <w:rsid w:val="003C07A4"/>
    <w:rsid w:val="003C646B"/>
    <w:rsid w:val="003D067B"/>
    <w:rsid w:val="003D19B2"/>
    <w:rsid w:val="003D2EAA"/>
    <w:rsid w:val="003E6439"/>
    <w:rsid w:val="003E696E"/>
    <w:rsid w:val="003F0F10"/>
    <w:rsid w:val="003F6723"/>
    <w:rsid w:val="00403B6F"/>
    <w:rsid w:val="00403D48"/>
    <w:rsid w:val="00403E6D"/>
    <w:rsid w:val="00403E95"/>
    <w:rsid w:val="004116E6"/>
    <w:rsid w:val="00415462"/>
    <w:rsid w:val="00416E76"/>
    <w:rsid w:val="004252FC"/>
    <w:rsid w:val="004309FE"/>
    <w:rsid w:val="0043132B"/>
    <w:rsid w:val="0043244C"/>
    <w:rsid w:val="00432732"/>
    <w:rsid w:val="00432FCE"/>
    <w:rsid w:val="0043728F"/>
    <w:rsid w:val="00442C75"/>
    <w:rsid w:val="004473F2"/>
    <w:rsid w:val="004521C5"/>
    <w:rsid w:val="00454DD8"/>
    <w:rsid w:val="004555A3"/>
    <w:rsid w:val="00456E69"/>
    <w:rsid w:val="004602CC"/>
    <w:rsid w:val="00460B91"/>
    <w:rsid w:val="00461755"/>
    <w:rsid w:val="00462DA2"/>
    <w:rsid w:val="00463CF7"/>
    <w:rsid w:val="00465DAE"/>
    <w:rsid w:val="004702A9"/>
    <w:rsid w:val="00473807"/>
    <w:rsid w:val="004743B2"/>
    <w:rsid w:val="004775C5"/>
    <w:rsid w:val="00482437"/>
    <w:rsid w:val="00482485"/>
    <w:rsid w:val="00494342"/>
    <w:rsid w:val="0049581A"/>
    <w:rsid w:val="0049676C"/>
    <w:rsid w:val="004A11E7"/>
    <w:rsid w:val="004B477A"/>
    <w:rsid w:val="004C414B"/>
    <w:rsid w:val="004C44CA"/>
    <w:rsid w:val="004C452D"/>
    <w:rsid w:val="004C48B0"/>
    <w:rsid w:val="004C7838"/>
    <w:rsid w:val="004D7EED"/>
    <w:rsid w:val="004E3B46"/>
    <w:rsid w:val="004E57B3"/>
    <w:rsid w:val="004E643E"/>
    <w:rsid w:val="004E6989"/>
    <w:rsid w:val="004E7B1C"/>
    <w:rsid w:val="004F05B5"/>
    <w:rsid w:val="004F33B0"/>
    <w:rsid w:val="004F6A71"/>
    <w:rsid w:val="00510D44"/>
    <w:rsid w:val="005112FA"/>
    <w:rsid w:val="0051779D"/>
    <w:rsid w:val="0052206D"/>
    <w:rsid w:val="00524D0A"/>
    <w:rsid w:val="00530571"/>
    <w:rsid w:val="00532FB6"/>
    <w:rsid w:val="00534A39"/>
    <w:rsid w:val="005359BE"/>
    <w:rsid w:val="00541DAB"/>
    <w:rsid w:val="00544EA1"/>
    <w:rsid w:val="00546DBD"/>
    <w:rsid w:val="00550532"/>
    <w:rsid w:val="00551562"/>
    <w:rsid w:val="00551EA1"/>
    <w:rsid w:val="00551F2F"/>
    <w:rsid w:val="0055249A"/>
    <w:rsid w:val="00562882"/>
    <w:rsid w:val="0056793A"/>
    <w:rsid w:val="00567AB3"/>
    <w:rsid w:val="00567D46"/>
    <w:rsid w:val="00567DBE"/>
    <w:rsid w:val="00570A5D"/>
    <w:rsid w:val="005714C5"/>
    <w:rsid w:val="005734ED"/>
    <w:rsid w:val="005735B6"/>
    <w:rsid w:val="00575CDD"/>
    <w:rsid w:val="00583D41"/>
    <w:rsid w:val="00584735"/>
    <w:rsid w:val="00587B06"/>
    <w:rsid w:val="00595A51"/>
    <w:rsid w:val="00595B5D"/>
    <w:rsid w:val="00595E15"/>
    <w:rsid w:val="005A0936"/>
    <w:rsid w:val="005A159C"/>
    <w:rsid w:val="005A6807"/>
    <w:rsid w:val="005B12F9"/>
    <w:rsid w:val="005B22DF"/>
    <w:rsid w:val="005B7D82"/>
    <w:rsid w:val="005C00CD"/>
    <w:rsid w:val="005C4F6C"/>
    <w:rsid w:val="005D2A6F"/>
    <w:rsid w:val="005D7A38"/>
    <w:rsid w:val="005E7350"/>
    <w:rsid w:val="005E7372"/>
    <w:rsid w:val="005F0960"/>
    <w:rsid w:val="005F42F6"/>
    <w:rsid w:val="005F7B0B"/>
    <w:rsid w:val="006001E0"/>
    <w:rsid w:val="00603858"/>
    <w:rsid w:val="006050D8"/>
    <w:rsid w:val="00605C4F"/>
    <w:rsid w:val="00606967"/>
    <w:rsid w:val="0060737A"/>
    <w:rsid w:val="00610B93"/>
    <w:rsid w:val="006173EE"/>
    <w:rsid w:val="00617A2C"/>
    <w:rsid w:val="00617F97"/>
    <w:rsid w:val="00622DB1"/>
    <w:rsid w:val="00623978"/>
    <w:rsid w:val="00624889"/>
    <w:rsid w:val="006309CF"/>
    <w:rsid w:val="00630BC7"/>
    <w:rsid w:val="00630F00"/>
    <w:rsid w:val="00632CF7"/>
    <w:rsid w:val="00636DAA"/>
    <w:rsid w:val="00640979"/>
    <w:rsid w:val="00651729"/>
    <w:rsid w:val="00652A2E"/>
    <w:rsid w:val="00652FDF"/>
    <w:rsid w:val="00653EE0"/>
    <w:rsid w:val="006625EA"/>
    <w:rsid w:val="00664A2F"/>
    <w:rsid w:val="00670347"/>
    <w:rsid w:val="0067094C"/>
    <w:rsid w:val="0067513A"/>
    <w:rsid w:val="00681BD9"/>
    <w:rsid w:val="00685C14"/>
    <w:rsid w:val="00685CCB"/>
    <w:rsid w:val="00686B21"/>
    <w:rsid w:val="00693EE3"/>
    <w:rsid w:val="006A03E3"/>
    <w:rsid w:val="006A16C1"/>
    <w:rsid w:val="006A4F71"/>
    <w:rsid w:val="006A5100"/>
    <w:rsid w:val="006A59C6"/>
    <w:rsid w:val="006B01E5"/>
    <w:rsid w:val="006B23C4"/>
    <w:rsid w:val="006B2AC0"/>
    <w:rsid w:val="006B391C"/>
    <w:rsid w:val="006B4AFC"/>
    <w:rsid w:val="006B5762"/>
    <w:rsid w:val="006B5E5F"/>
    <w:rsid w:val="006B640C"/>
    <w:rsid w:val="006C4A96"/>
    <w:rsid w:val="006C773A"/>
    <w:rsid w:val="006C78FA"/>
    <w:rsid w:val="006D01F2"/>
    <w:rsid w:val="006D0FD9"/>
    <w:rsid w:val="006D1F35"/>
    <w:rsid w:val="006D2EAD"/>
    <w:rsid w:val="006D4A04"/>
    <w:rsid w:val="006D5EE8"/>
    <w:rsid w:val="006D73F5"/>
    <w:rsid w:val="006E0716"/>
    <w:rsid w:val="006E107C"/>
    <w:rsid w:val="006E2E8C"/>
    <w:rsid w:val="006E4101"/>
    <w:rsid w:val="006E49A7"/>
    <w:rsid w:val="006F01FD"/>
    <w:rsid w:val="006F0BA7"/>
    <w:rsid w:val="0070078F"/>
    <w:rsid w:val="0070207B"/>
    <w:rsid w:val="007033D2"/>
    <w:rsid w:val="00706331"/>
    <w:rsid w:val="00707582"/>
    <w:rsid w:val="00711225"/>
    <w:rsid w:val="0072021E"/>
    <w:rsid w:val="00721CEF"/>
    <w:rsid w:val="00724ABD"/>
    <w:rsid w:val="00724E81"/>
    <w:rsid w:val="0072579D"/>
    <w:rsid w:val="0072665A"/>
    <w:rsid w:val="007275EE"/>
    <w:rsid w:val="00727F61"/>
    <w:rsid w:val="00734261"/>
    <w:rsid w:val="00735BDE"/>
    <w:rsid w:val="0074326D"/>
    <w:rsid w:val="00744006"/>
    <w:rsid w:val="007441BD"/>
    <w:rsid w:val="0074536B"/>
    <w:rsid w:val="00746D5A"/>
    <w:rsid w:val="0074741D"/>
    <w:rsid w:val="00753B0B"/>
    <w:rsid w:val="00755348"/>
    <w:rsid w:val="0075637F"/>
    <w:rsid w:val="00761C05"/>
    <w:rsid w:val="00763E87"/>
    <w:rsid w:val="00767158"/>
    <w:rsid w:val="00767F7A"/>
    <w:rsid w:val="00772079"/>
    <w:rsid w:val="00773604"/>
    <w:rsid w:val="00774FCE"/>
    <w:rsid w:val="00776EBF"/>
    <w:rsid w:val="00780B58"/>
    <w:rsid w:val="00781167"/>
    <w:rsid w:val="00782626"/>
    <w:rsid w:val="00784A81"/>
    <w:rsid w:val="00784D93"/>
    <w:rsid w:val="007856F6"/>
    <w:rsid w:val="00786C97"/>
    <w:rsid w:val="00791F70"/>
    <w:rsid w:val="0079394B"/>
    <w:rsid w:val="00795554"/>
    <w:rsid w:val="00795C4E"/>
    <w:rsid w:val="00797DB9"/>
    <w:rsid w:val="007A0E2C"/>
    <w:rsid w:val="007A5BEF"/>
    <w:rsid w:val="007A5C34"/>
    <w:rsid w:val="007A6358"/>
    <w:rsid w:val="007A66B2"/>
    <w:rsid w:val="007B0397"/>
    <w:rsid w:val="007B1062"/>
    <w:rsid w:val="007B1342"/>
    <w:rsid w:val="007B429E"/>
    <w:rsid w:val="007B79D6"/>
    <w:rsid w:val="007C0A95"/>
    <w:rsid w:val="007C0DC7"/>
    <w:rsid w:val="007C1E68"/>
    <w:rsid w:val="007C2D46"/>
    <w:rsid w:val="007C307C"/>
    <w:rsid w:val="007C31D7"/>
    <w:rsid w:val="007C4A18"/>
    <w:rsid w:val="007C6504"/>
    <w:rsid w:val="007D5195"/>
    <w:rsid w:val="007D5391"/>
    <w:rsid w:val="007D6E9E"/>
    <w:rsid w:val="007D7174"/>
    <w:rsid w:val="007D7CBB"/>
    <w:rsid w:val="007E16D6"/>
    <w:rsid w:val="007E3D0E"/>
    <w:rsid w:val="007E7D9A"/>
    <w:rsid w:val="007E7E04"/>
    <w:rsid w:val="007F0BD3"/>
    <w:rsid w:val="007F1425"/>
    <w:rsid w:val="007F32AA"/>
    <w:rsid w:val="007F4808"/>
    <w:rsid w:val="007F4FD4"/>
    <w:rsid w:val="007F6617"/>
    <w:rsid w:val="007F7936"/>
    <w:rsid w:val="0080079A"/>
    <w:rsid w:val="00800B49"/>
    <w:rsid w:val="008018C5"/>
    <w:rsid w:val="0080316A"/>
    <w:rsid w:val="00803DA1"/>
    <w:rsid w:val="008057AA"/>
    <w:rsid w:val="00811983"/>
    <w:rsid w:val="0081362E"/>
    <w:rsid w:val="00813D77"/>
    <w:rsid w:val="008168E7"/>
    <w:rsid w:val="00816F51"/>
    <w:rsid w:val="00822421"/>
    <w:rsid w:val="00823642"/>
    <w:rsid w:val="008260E3"/>
    <w:rsid w:val="00826148"/>
    <w:rsid w:val="00830CC4"/>
    <w:rsid w:val="00831D81"/>
    <w:rsid w:val="008361DB"/>
    <w:rsid w:val="008404E2"/>
    <w:rsid w:val="00841400"/>
    <w:rsid w:val="008455F6"/>
    <w:rsid w:val="0085170E"/>
    <w:rsid w:val="00851D4A"/>
    <w:rsid w:val="00851F82"/>
    <w:rsid w:val="008614C4"/>
    <w:rsid w:val="00861750"/>
    <w:rsid w:val="008618D2"/>
    <w:rsid w:val="0086338F"/>
    <w:rsid w:val="00863E15"/>
    <w:rsid w:val="00865146"/>
    <w:rsid w:val="0086537B"/>
    <w:rsid w:val="008654B6"/>
    <w:rsid w:val="0086674D"/>
    <w:rsid w:val="00871600"/>
    <w:rsid w:val="008762A9"/>
    <w:rsid w:val="00877C39"/>
    <w:rsid w:val="00880700"/>
    <w:rsid w:val="00882A19"/>
    <w:rsid w:val="008840E1"/>
    <w:rsid w:val="00885C7E"/>
    <w:rsid w:val="00891659"/>
    <w:rsid w:val="0089299B"/>
    <w:rsid w:val="00893739"/>
    <w:rsid w:val="00894682"/>
    <w:rsid w:val="008A2A68"/>
    <w:rsid w:val="008A41EA"/>
    <w:rsid w:val="008A5A51"/>
    <w:rsid w:val="008A5FB6"/>
    <w:rsid w:val="008A619B"/>
    <w:rsid w:val="008B0B2C"/>
    <w:rsid w:val="008B2634"/>
    <w:rsid w:val="008B4664"/>
    <w:rsid w:val="008B674A"/>
    <w:rsid w:val="008C08EA"/>
    <w:rsid w:val="008C1EF4"/>
    <w:rsid w:val="008C2266"/>
    <w:rsid w:val="008C672F"/>
    <w:rsid w:val="008C697D"/>
    <w:rsid w:val="008C7086"/>
    <w:rsid w:val="008D0253"/>
    <w:rsid w:val="008D1C34"/>
    <w:rsid w:val="008D2BD7"/>
    <w:rsid w:val="008D4C0B"/>
    <w:rsid w:val="008D4E0D"/>
    <w:rsid w:val="008D5A1A"/>
    <w:rsid w:val="008D65EF"/>
    <w:rsid w:val="008D6770"/>
    <w:rsid w:val="008D68FE"/>
    <w:rsid w:val="008E0428"/>
    <w:rsid w:val="008E07A3"/>
    <w:rsid w:val="008E1C11"/>
    <w:rsid w:val="008E7CCB"/>
    <w:rsid w:val="008F112E"/>
    <w:rsid w:val="008F23CC"/>
    <w:rsid w:val="008F2557"/>
    <w:rsid w:val="008F5684"/>
    <w:rsid w:val="009000CA"/>
    <w:rsid w:val="00901627"/>
    <w:rsid w:val="00903588"/>
    <w:rsid w:val="00904C05"/>
    <w:rsid w:val="0090653D"/>
    <w:rsid w:val="0090656E"/>
    <w:rsid w:val="00911382"/>
    <w:rsid w:val="00912995"/>
    <w:rsid w:val="00914ABC"/>
    <w:rsid w:val="00927200"/>
    <w:rsid w:val="009305C6"/>
    <w:rsid w:val="00933D46"/>
    <w:rsid w:val="00935598"/>
    <w:rsid w:val="009358EC"/>
    <w:rsid w:val="009366FB"/>
    <w:rsid w:val="009435FF"/>
    <w:rsid w:val="00943C9E"/>
    <w:rsid w:val="00944517"/>
    <w:rsid w:val="00944A5F"/>
    <w:rsid w:val="009501FD"/>
    <w:rsid w:val="00953B36"/>
    <w:rsid w:val="00955D1A"/>
    <w:rsid w:val="00956884"/>
    <w:rsid w:val="009611CF"/>
    <w:rsid w:val="00963579"/>
    <w:rsid w:val="009645A3"/>
    <w:rsid w:val="00966A4C"/>
    <w:rsid w:val="00970088"/>
    <w:rsid w:val="009700FC"/>
    <w:rsid w:val="009701CF"/>
    <w:rsid w:val="0097097F"/>
    <w:rsid w:val="00971E62"/>
    <w:rsid w:val="00983A4F"/>
    <w:rsid w:val="00992950"/>
    <w:rsid w:val="00992FAE"/>
    <w:rsid w:val="00993642"/>
    <w:rsid w:val="009977C7"/>
    <w:rsid w:val="009A1471"/>
    <w:rsid w:val="009A307D"/>
    <w:rsid w:val="009A6DF6"/>
    <w:rsid w:val="009A776D"/>
    <w:rsid w:val="009A78E7"/>
    <w:rsid w:val="009B1AD8"/>
    <w:rsid w:val="009B208E"/>
    <w:rsid w:val="009B7709"/>
    <w:rsid w:val="009B77B2"/>
    <w:rsid w:val="009C105A"/>
    <w:rsid w:val="009C14AE"/>
    <w:rsid w:val="009C16BE"/>
    <w:rsid w:val="009C2D0C"/>
    <w:rsid w:val="009D0DE9"/>
    <w:rsid w:val="009D40FC"/>
    <w:rsid w:val="009D43B3"/>
    <w:rsid w:val="009D5082"/>
    <w:rsid w:val="009D5C18"/>
    <w:rsid w:val="009D5F2F"/>
    <w:rsid w:val="009D67E4"/>
    <w:rsid w:val="009E23CD"/>
    <w:rsid w:val="009F1A01"/>
    <w:rsid w:val="009F2BBB"/>
    <w:rsid w:val="009F2DA4"/>
    <w:rsid w:val="009F5FBD"/>
    <w:rsid w:val="009F66DC"/>
    <w:rsid w:val="009F7A51"/>
    <w:rsid w:val="00A0331D"/>
    <w:rsid w:val="00A104B9"/>
    <w:rsid w:val="00A10DCD"/>
    <w:rsid w:val="00A12486"/>
    <w:rsid w:val="00A158B5"/>
    <w:rsid w:val="00A16C3C"/>
    <w:rsid w:val="00A20F3D"/>
    <w:rsid w:val="00A21CF3"/>
    <w:rsid w:val="00A227ED"/>
    <w:rsid w:val="00A22963"/>
    <w:rsid w:val="00A23F0C"/>
    <w:rsid w:val="00A2564A"/>
    <w:rsid w:val="00A313C3"/>
    <w:rsid w:val="00A31C95"/>
    <w:rsid w:val="00A37C07"/>
    <w:rsid w:val="00A41616"/>
    <w:rsid w:val="00A43A41"/>
    <w:rsid w:val="00A4565B"/>
    <w:rsid w:val="00A462C0"/>
    <w:rsid w:val="00A46850"/>
    <w:rsid w:val="00A473EA"/>
    <w:rsid w:val="00A50021"/>
    <w:rsid w:val="00A51F65"/>
    <w:rsid w:val="00A5241C"/>
    <w:rsid w:val="00A54510"/>
    <w:rsid w:val="00A601CB"/>
    <w:rsid w:val="00A60419"/>
    <w:rsid w:val="00A61CA6"/>
    <w:rsid w:val="00A627F0"/>
    <w:rsid w:val="00A6304A"/>
    <w:rsid w:val="00A65DE1"/>
    <w:rsid w:val="00A721F1"/>
    <w:rsid w:val="00A74EB2"/>
    <w:rsid w:val="00A75AF5"/>
    <w:rsid w:val="00A76397"/>
    <w:rsid w:val="00A76562"/>
    <w:rsid w:val="00A76949"/>
    <w:rsid w:val="00A807EE"/>
    <w:rsid w:val="00A85BD6"/>
    <w:rsid w:val="00A90F70"/>
    <w:rsid w:val="00A94C14"/>
    <w:rsid w:val="00A95B62"/>
    <w:rsid w:val="00AA0EB5"/>
    <w:rsid w:val="00AA0FED"/>
    <w:rsid w:val="00AA1335"/>
    <w:rsid w:val="00AA2777"/>
    <w:rsid w:val="00AA36D8"/>
    <w:rsid w:val="00AA4F18"/>
    <w:rsid w:val="00AB0499"/>
    <w:rsid w:val="00AB1DA8"/>
    <w:rsid w:val="00AB3C4C"/>
    <w:rsid w:val="00AB50EC"/>
    <w:rsid w:val="00AB6163"/>
    <w:rsid w:val="00AC035B"/>
    <w:rsid w:val="00AC2D5E"/>
    <w:rsid w:val="00AC3461"/>
    <w:rsid w:val="00AC731F"/>
    <w:rsid w:val="00AD13FC"/>
    <w:rsid w:val="00AD47BF"/>
    <w:rsid w:val="00AD4D1F"/>
    <w:rsid w:val="00AD779A"/>
    <w:rsid w:val="00AE25A2"/>
    <w:rsid w:val="00AE276C"/>
    <w:rsid w:val="00AF0523"/>
    <w:rsid w:val="00AF1A4D"/>
    <w:rsid w:val="00AF1D5A"/>
    <w:rsid w:val="00AF49E8"/>
    <w:rsid w:val="00AF62AA"/>
    <w:rsid w:val="00AF699C"/>
    <w:rsid w:val="00B002CB"/>
    <w:rsid w:val="00B00A7B"/>
    <w:rsid w:val="00B04E91"/>
    <w:rsid w:val="00B0772A"/>
    <w:rsid w:val="00B10375"/>
    <w:rsid w:val="00B13B0E"/>
    <w:rsid w:val="00B24EB3"/>
    <w:rsid w:val="00B274A0"/>
    <w:rsid w:val="00B32088"/>
    <w:rsid w:val="00B35E0A"/>
    <w:rsid w:val="00B4418B"/>
    <w:rsid w:val="00B44377"/>
    <w:rsid w:val="00B4735D"/>
    <w:rsid w:val="00B50969"/>
    <w:rsid w:val="00B50FBC"/>
    <w:rsid w:val="00B54C27"/>
    <w:rsid w:val="00B558F5"/>
    <w:rsid w:val="00B61A81"/>
    <w:rsid w:val="00B63F74"/>
    <w:rsid w:val="00B64921"/>
    <w:rsid w:val="00B65978"/>
    <w:rsid w:val="00B65AAB"/>
    <w:rsid w:val="00B66565"/>
    <w:rsid w:val="00B679BD"/>
    <w:rsid w:val="00B70ECB"/>
    <w:rsid w:val="00B714A0"/>
    <w:rsid w:val="00B74ACB"/>
    <w:rsid w:val="00B767E8"/>
    <w:rsid w:val="00B7713B"/>
    <w:rsid w:val="00B80A90"/>
    <w:rsid w:val="00B82413"/>
    <w:rsid w:val="00B84A38"/>
    <w:rsid w:val="00B86603"/>
    <w:rsid w:val="00B86731"/>
    <w:rsid w:val="00B86DE4"/>
    <w:rsid w:val="00B915CC"/>
    <w:rsid w:val="00B93938"/>
    <w:rsid w:val="00B955F6"/>
    <w:rsid w:val="00BA2959"/>
    <w:rsid w:val="00BA2D07"/>
    <w:rsid w:val="00BA4206"/>
    <w:rsid w:val="00BA4819"/>
    <w:rsid w:val="00BA4DEA"/>
    <w:rsid w:val="00BA5E1A"/>
    <w:rsid w:val="00BA7B22"/>
    <w:rsid w:val="00BB0579"/>
    <w:rsid w:val="00BB516D"/>
    <w:rsid w:val="00BB6B16"/>
    <w:rsid w:val="00BB7AAC"/>
    <w:rsid w:val="00BC17E3"/>
    <w:rsid w:val="00BC2473"/>
    <w:rsid w:val="00BC321E"/>
    <w:rsid w:val="00BC3C83"/>
    <w:rsid w:val="00BC3E77"/>
    <w:rsid w:val="00BC4A2D"/>
    <w:rsid w:val="00BC7D3A"/>
    <w:rsid w:val="00BD0CE4"/>
    <w:rsid w:val="00BD17AA"/>
    <w:rsid w:val="00BD58DD"/>
    <w:rsid w:val="00BD6F92"/>
    <w:rsid w:val="00BD7FF4"/>
    <w:rsid w:val="00BE0AD1"/>
    <w:rsid w:val="00BE13DB"/>
    <w:rsid w:val="00BE3AE7"/>
    <w:rsid w:val="00BE5EAA"/>
    <w:rsid w:val="00BE661A"/>
    <w:rsid w:val="00BF07F6"/>
    <w:rsid w:val="00BF25EC"/>
    <w:rsid w:val="00BF3C46"/>
    <w:rsid w:val="00C028B6"/>
    <w:rsid w:val="00C03EE9"/>
    <w:rsid w:val="00C05EB7"/>
    <w:rsid w:val="00C06B00"/>
    <w:rsid w:val="00C10069"/>
    <w:rsid w:val="00C10416"/>
    <w:rsid w:val="00C12A18"/>
    <w:rsid w:val="00C146A2"/>
    <w:rsid w:val="00C14878"/>
    <w:rsid w:val="00C16459"/>
    <w:rsid w:val="00C16A62"/>
    <w:rsid w:val="00C20725"/>
    <w:rsid w:val="00C2113A"/>
    <w:rsid w:val="00C25DE4"/>
    <w:rsid w:val="00C30831"/>
    <w:rsid w:val="00C35115"/>
    <w:rsid w:val="00C36C52"/>
    <w:rsid w:val="00C401F0"/>
    <w:rsid w:val="00C45A2E"/>
    <w:rsid w:val="00C53FA3"/>
    <w:rsid w:val="00C548F4"/>
    <w:rsid w:val="00C561CB"/>
    <w:rsid w:val="00C61455"/>
    <w:rsid w:val="00C62704"/>
    <w:rsid w:val="00C62D44"/>
    <w:rsid w:val="00C64A89"/>
    <w:rsid w:val="00C733CB"/>
    <w:rsid w:val="00C73E85"/>
    <w:rsid w:val="00C76648"/>
    <w:rsid w:val="00C772D2"/>
    <w:rsid w:val="00C85361"/>
    <w:rsid w:val="00C91F4C"/>
    <w:rsid w:val="00C937BA"/>
    <w:rsid w:val="00C9391A"/>
    <w:rsid w:val="00C97901"/>
    <w:rsid w:val="00CA01A2"/>
    <w:rsid w:val="00CA23B0"/>
    <w:rsid w:val="00CA3287"/>
    <w:rsid w:val="00CA5389"/>
    <w:rsid w:val="00CA75DF"/>
    <w:rsid w:val="00CB7E46"/>
    <w:rsid w:val="00CD089E"/>
    <w:rsid w:val="00CD0C79"/>
    <w:rsid w:val="00CD5CE5"/>
    <w:rsid w:val="00CE01C3"/>
    <w:rsid w:val="00CE0629"/>
    <w:rsid w:val="00CE082B"/>
    <w:rsid w:val="00CE229B"/>
    <w:rsid w:val="00CE4291"/>
    <w:rsid w:val="00CE49B5"/>
    <w:rsid w:val="00CE67A9"/>
    <w:rsid w:val="00CF051B"/>
    <w:rsid w:val="00CF1644"/>
    <w:rsid w:val="00CF1B9F"/>
    <w:rsid w:val="00CF2CFD"/>
    <w:rsid w:val="00CF500A"/>
    <w:rsid w:val="00CF6AB4"/>
    <w:rsid w:val="00CF6D0C"/>
    <w:rsid w:val="00CF7E3D"/>
    <w:rsid w:val="00D0423B"/>
    <w:rsid w:val="00D043D5"/>
    <w:rsid w:val="00D05DE9"/>
    <w:rsid w:val="00D069A7"/>
    <w:rsid w:val="00D07FC6"/>
    <w:rsid w:val="00D104C3"/>
    <w:rsid w:val="00D12B06"/>
    <w:rsid w:val="00D14669"/>
    <w:rsid w:val="00D14C3C"/>
    <w:rsid w:val="00D27006"/>
    <w:rsid w:val="00D30679"/>
    <w:rsid w:val="00D30A25"/>
    <w:rsid w:val="00D3103C"/>
    <w:rsid w:val="00D32614"/>
    <w:rsid w:val="00D33E6D"/>
    <w:rsid w:val="00D35D6E"/>
    <w:rsid w:val="00D36717"/>
    <w:rsid w:val="00D376D3"/>
    <w:rsid w:val="00D37A69"/>
    <w:rsid w:val="00D37D60"/>
    <w:rsid w:val="00D37FAA"/>
    <w:rsid w:val="00D40F7D"/>
    <w:rsid w:val="00D51CE3"/>
    <w:rsid w:val="00D53387"/>
    <w:rsid w:val="00D55EDF"/>
    <w:rsid w:val="00D575B3"/>
    <w:rsid w:val="00D61EF0"/>
    <w:rsid w:val="00D6274B"/>
    <w:rsid w:val="00D62D8E"/>
    <w:rsid w:val="00D63A03"/>
    <w:rsid w:val="00D6412F"/>
    <w:rsid w:val="00D65F11"/>
    <w:rsid w:val="00D665B0"/>
    <w:rsid w:val="00D67083"/>
    <w:rsid w:val="00D67BC1"/>
    <w:rsid w:val="00D67E47"/>
    <w:rsid w:val="00D82759"/>
    <w:rsid w:val="00D83E5F"/>
    <w:rsid w:val="00D86749"/>
    <w:rsid w:val="00D87534"/>
    <w:rsid w:val="00D93C55"/>
    <w:rsid w:val="00D93D5D"/>
    <w:rsid w:val="00D9497E"/>
    <w:rsid w:val="00D97FF2"/>
    <w:rsid w:val="00DA01F5"/>
    <w:rsid w:val="00DA27E6"/>
    <w:rsid w:val="00DA40B8"/>
    <w:rsid w:val="00DA6526"/>
    <w:rsid w:val="00DB342A"/>
    <w:rsid w:val="00DB5FF6"/>
    <w:rsid w:val="00DB726C"/>
    <w:rsid w:val="00DC3380"/>
    <w:rsid w:val="00DC5F2E"/>
    <w:rsid w:val="00DD0C94"/>
    <w:rsid w:val="00DD48DE"/>
    <w:rsid w:val="00DD6D76"/>
    <w:rsid w:val="00DE5C67"/>
    <w:rsid w:val="00DE6B08"/>
    <w:rsid w:val="00DF340D"/>
    <w:rsid w:val="00DF6B3B"/>
    <w:rsid w:val="00E03396"/>
    <w:rsid w:val="00E0478E"/>
    <w:rsid w:val="00E102E9"/>
    <w:rsid w:val="00E11353"/>
    <w:rsid w:val="00E2221F"/>
    <w:rsid w:val="00E25A6F"/>
    <w:rsid w:val="00E25D27"/>
    <w:rsid w:val="00E27419"/>
    <w:rsid w:val="00E27446"/>
    <w:rsid w:val="00E27560"/>
    <w:rsid w:val="00E3140D"/>
    <w:rsid w:val="00E3486F"/>
    <w:rsid w:val="00E34E7D"/>
    <w:rsid w:val="00E36BF8"/>
    <w:rsid w:val="00E45679"/>
    <w:rsid w:val="00E506A3"/>
    <w:rsid w:val="00E50E8B"/>
    <w:rsid w:val="00E5262A"/>
    <w:rsid w:val="00E5627B"/>
    <w:rsid w:val="00E61577"/>
    <w:rsid w:val="00E61623"/>
    <w:rsid w:val="00E6305C"/>
    <w:rsid w:val="00E65851"/>
    <w:rsid w:val="00E7000E"/>
    <w:rsid w:val="00E71193"/>
    <w:rsid w:val="00E71BD2"/>
    <w:rsid w:val="00E71D23"/>
    <w:rsid w:val="00E84963"/>
    <w:rsid w:val="00E85B97"/>
    <w:rsid w:val="00E929F5"/>
    <w:rsid w:val="00E92FF7"/>
    <w:rsid w:val="00E93C75"/>
    <w:rsid w:val="00EA32A6"/>
    <w:rsid w:val="00EA48CB"/>
    <w:rsid w:val="00EA4C89"/>
    <w:rsid w:val="00EA60E5"/>
    <w:rsid w:val="00EB1132"/>
    <w:rsid w:val="00EB5398"/>
    <w:rsid w:val="00EB5913"/>
    <w:rsid w:val="00EB66D6"/>
    <w:rsid w:val="00EC0E5D"/>
    <w:rsid w:val="00EC1B9A"/>
    <w:rsid w:val="00EC27C7"/>
    <w:rsid w:val="00EC3AF7"/>
    <w:rsid w:val="00EC4481"/>
    <w:rsid w:val="00EC6BAC"/>
    <w:rsid w:val="00ED0969"/>
    <w:rsid w:val="00ED3A99"/>
    <w:rsid w:val="00ED68E3"/>
    <w:rsid w:val="00ED70A3"/>
    <w:rsid w:val="00EE0762"/>
    <w:rsid w:val="00EE432B"/>
    <w:rsid w:val="00EE4AB2"/>
    <w:rsid w:val="00EF0D2B"/>
    <w:rsid w:val="00EF0D30"/>
    <w:rsid w:val="00EF173A"/>
    <w:rsid w:val="00F001EF"/>
    <w:rsid w:val="00F009D4"/>
    <w:rsid w:val="00F01156"/>
    <w:rsid w:val="00F02117"/>
    <w:rsid w:val="00F0285C"/>
    <w:rsid w:val="00F04F7A"/>
    <w:rsid w:val="00F07A7E"/>
    <w:rsid w:val="00F119CA"/>
    <w:rsid w:val="00F140AA"/>
    <w:rsid w:val="00F21AD1"/>
    <w:rsid w:val="00F2206C"/>
    <w:rsid w:val="00F24A1D"/>
    <w:rsid w:val="00F275CA"/>
    <w:rsid w:val="00F336A8"/>
    <w:rsid w:val="00F33C39"/>
    <w:rsid w:val="00F34D74"/>
    <w:rsid w:val="00F379D1"/>
    <w:rsid w:val="00F40E13"/>
    <w:rsid w:val="00F416E6"/>
    <w:rsid w:val="00F42D4F"/>
    <w:rsid w:val="00F46E1D"/>
    <w:rsid w:val="00F55345"/>
    <w:rsid w:val="00F5570C"/>
    <w:rsid w:val="00F562A7"/>
    <w:rsid w:val="00F566F8"/>
    <w:rsid w:val="00F626D7"/>
    <w:rsid w:val="00F656C2"/>
    <w:rsid w:val="00F66429"/>
    <w:rsid w:val="00F66DBB"/>
    <w:rsid w:val="00F67C73"/>
    <w:rsid w:val="00F74CB9"/>
    <w:rsid w:val="00F84E1A"/>
    <w:rsid w:val="00F85D64"/>
    <w:rsid w:val="00F90819"/>
    <w:rsid w:val="00F90A45"/>
    <w:rsid w:val="00F926B9"/>
    <w:rsid w:val="00FA496F"/>
    <w:rsid w:val="00FB1278"/>
    <w:rsid w:val="00FB479D"/>
    <w:rsid w:val="00FB56ED"/>
    <w:rsid w:val="00FB726C"/>
    <w:rsid w:val="00FC531E"/>
    <w:rsid w:val="00FD3118"/>
    <w:rsid w:val="00FE1419"/>
    <w:rsid w:val="00FE170B"/>
    <w:rsid w:val="00FE30BD"/>
    <w:rsid w:val="00FE4700"/>
    <w:rsid w:val="00FE4BE8"/>
    <w:rsid w:val="00FE5592"/>
    <w:rsid w:val="00FE5BC8"/>
    <w:rsid w:val="00FE767C"/>
    <w:rsid w:val="00FF0F12"/>
    <w:rsid w:val="00FF18EF"/>
    <w:rsid w:val="00FF1E30"/>
    <w:rsid w:val="00FF276E"/>
    <w:rsid w:val="00FF2BAF"/>
    <w:rsid w:val="00FF2C64"/>
    <w:rsid w:val="00FF3E84"/>
    <w:rsid w:val="00FF4460"/>
    <w:rsid w:val="00FF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718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2"/>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
    <w:uiPriority w:val="99"/>
    <w:qFormat/>
    <w:rsid w:val="00AD13FC"/>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AD13FC"/>
    <w:rPr>
      <w:rFonts w:ascii=".VnTime" w:eastAsia="Times New Roman" w:hAnsi=".VnTime"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link w:val="CarattereCarattereCharCharCharCharCharCharZchn"/>
    <w:uiPriority w:val="99"/>
    <w:qFormat/>
    <w:rsid w:val="00AD13FC"/>
    <w:rPr>
      <w:vertAlign w:val="superscript"/>
    </w:rPr>
  </w:style>
  <w:style w:type="paragraph" w:customStyle="1" w:styleId="Default">
    <w:name w:val="Default"/>
    <w:rsid w:val="00F562A7"/>
    <w:pPr>
      <w:autoSpaceDE w:val="0"/>
      <w:autoSpaceDN w:val="0"/>
      <w:adjustRightInd w:val="0"/>
      <w:spacing w:after="0" w:line="240" w:lineRule="auto"/>
    </w:pPr>
    <w:rPr>
      <w:rFonts w:eastAsia="Times New Roman" w:cs="Times New Roman"/>
      <w:color w:val="000000"/>
      <w:sz w:val="24"/>
      <w:szCs w:val="24"/>
    </w:rPr>
  </w:style>
  <w:style w:type="character" w:styleId="Hyperlink">
    <w:name w:val="Hyperlink"/>
    <w:basedOn w:val="DefaultParagraphFont"/>
    <w:uiPriority w:val="99"/>
    <w:unhideWhenUsed/>
    <w:rsid w:val="007F1425"/>
    <w:rPr>
      <w:color w:val="0000FF" w:themeColor="hyperlink"/>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D2BD7"/>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D14C3C"/>
    <w:pPr>
      <w:tabs>
        <w:tab w:val="center" w:pos="4680"/>
        <w:tab w:val="right" w:pos="9360"/>
      </w:tabs>
    </w:pPr>
  </w:style>
  <w:style w:type="character" w:customStyle="1" w:styleId="HeaderChar">
    <w:name w:val="Header Char"/>
    <w:basedOn w:val="DefaultParagraphFont"/>
    <w:link w:val="Header"/>
    <w:uiPriority w:val="99"/>
    <w:rsid w:val="00D14C3C"/>
    <w:rPr>
      <w:rFonts w:eastAsia="Times New Roman" w:cs="Times New Roman"/>
      <w:szCs w:val="28"/>
    </w:rPr>
  </w:style>
  <w:style w:type="paragraph" w:styleId="Footer">
    <w:name w:val="footer"/>
    <w:basedOn w:val="Normal"/>
    <w:link w:val="FooterChar"/>
    <w:uiPriority w:val="99"/>
    <w:unhideWhenUsed/>
    <w:rsid w:val="00D14C3C"/>
    <w:pPr>
      <w:tabs>
        <w:tab w:val="center" w:pos="4680"/>
        <w:tab w:val="right" w:pos="9360"/>
      </w:tabs>
    </w:pPr>
  </w:style>
  <w:style w:type="character" w:customStyle="1" w:styleId="FooterChar">
    <w:name w:val="Footer Char"/>
    <w:basedOn w:val="DefaultParagraphFont"/>
    <w:link w:val="Footer"/>
    <w:uiPriority w:val="99"/>
    <w:rsid w:val="00D14C3C"/>
    <w:rPr>
      <w:rFonts w:eastAsia="Times New Roman" w:cs="Times New Roman"/>
      <w:szCs w:val="28"/>
    </w:rPr>
  </w:style>
  <w:style w:type="paragraph" w:styleId="BalloonText">
    <w:name w:val="Balloon Text"/>
    <w:basedOn w:val="Normal"/>
    <w:link w:val="BalloonTextChar"/>
    <w:uiPriority w:val="99"/>
    <w:semiHidden/>
    <w:unhideWhenUsed/>
    <w:rsid w:val="00D05DE9"/>
    <w:rPr>
      <w:rFonts w:ascii="Tahoma" w:hAnsi="Tahoma" w:cs="Tahoma"/>
      <w:sz w:val="16"/>
      <w:szCs w:val="16"/>
    </w:rPr>
  </w:style>
  <w:style w:type="character" w:customStyle="1" w:styleId="BalloonTextChar">
    <w:name w:val="Balloon Text Char"/>
    <w:basedOn w:val="DefaultParagraphFont"/>
    <w:link w:val="BalloonText"/>
    <w:uiPriority w:val="99"/>
    <w:semiHidden/>
    <w:rsid w:val="00D05DE9"/>
    <w:rPr>
      <w:rFonts w:ascii="Tahoma" w:eastAsia="Times New Roman" w:hAnsi="Tahoma" w:cs="Tahoma"/>
      <w:sz w:val="16"/>
      <w:szCs w:val="16"/>
    </w:rPr>
  </w:style>
  <w:style w:type="paragraph" w:styleId="NormalWeb">
    <w:name w:val="Normal (Web)"/>
    <w:basedOn w:val="Normal"/>
    <w:uiPriority w:val="99"/>
    <w:semiHidden/>
    <w:unhideWhenUsed/>
    <w:rsid w:val="00E0478E"/>
    <w:pPr>
      <w:spacing w:before="100" w:beforeAutospacing="1" w:after="100" w:afterAutospacing="1"/>
    </w:pPr>
    <w:rPr>
      <w:sz w:val="24"/>
      <w:szCs w:val="24"/>
    </w:rPr>
  </w:style>
  <w:style w:type="character" w:customStyle="1" w:styleId="fontstyle01">
    <w:name w:val="fontstyle01"/>
    <w:basedOn w:val="DefaultParagraphFont"/>
    <w:rsid w:val="00E0478E"/>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A95B62"/>
    <w:rPr>
      <w:sz w:val="16"/>
      <w:szCs w:val="16"/>
    </w:rPr>
  </w:style>
  <w:style w:type="paragraph" w:styleId="CommentText">
    <w:name w:val="annotation text"/>
    <w:basedOn w:val="Normal"/>
    <w:link w:val="CommentTextChar"/>
    <w:uiPriority w:val="99"/>
    <w:semiHidden/>
    <w:unhideWhenUsed/>
    <w:rsid w:val="00A95B62"/>
    <w:rPr>
      <w:sz w:val="20"/>
      <w:szCs w:val="20"/>
    </w:rPr>
  </w:style>
  <w:style w:type="character" w:customStyle="1" w:styleId="CommentTextChar">
    <w:name w:val="Comment Text Char"/>
    <w:basedOn w:val="DefaultParagraphFont"/>
    <w:link w:val="CommentText"/>
    <w:uiPriority w:val="99"/>
    <w:semiHidden/>
    <w:rsid w:val="00A95B6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B62"/>
    <w:rPr>
      <w:b/>
      <w:bCs/>
    </w:rPr>
  </w:style>
  <w:style w:type="character" w:customStyle="1" w:styleId="CommentSubjectChar">
    <w:name w:val="Comment Subject Char"/>
    <w:basedOn w:val="CommentTextChar"/>
    <w:link w:val="CommentSubject"/>
    <w:uiPriority w:val="99"/>
    <w:semiHidden/>
    <w:rsid w:val="00A95B62"/>
    <w:rPr>
      <w:rFonts w:eastAsia="Times New Roman" w:cs="Times New Roman"/>
      <w:b/>
      <w:bCs/>
      <w:sz w:val="20"/>
      <w:szCs w:val="20"/>
    </w:rPr>
  </w:style>
  <w:style w:type="paragraph" w:styleId="ListParagraph">
    <w:name w:val="List Paragraph"/>
    <w:basedOn w:val="Normal"/>
    <w:uiPriority w:val="34"/>
    <w:qFormat/>
    <w:rsid w:val="00FE5BC8"/>
    <w:pPr>
      <w:ind w:left="720"/>
      <w:contextualSpacing/>
    </w:pPr>
  </w:style>
  <w:style w:type="character" w:customStyle="1" w:styleId="text">
    <w:name w:val="text"/>
    <w:rsid w:val="006050D8"/>
  </w:style>
  <w:style w:type="character" w:customStyle="1" w:styleId="fontstyle21">
    <w:name w:val="fontstyle21"/>
    <w:rsid w:val="001465D7"/>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252"/>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FOOTNOTES"/>
    <w:basedOn w:val="Normal"/>
    <w:link w:val="FootnoteTextChar"/>
    <w:uiPriority w:val="99"/>
    <w:qFormat/>
    <w:rsid w:val="00AD13FC"/>
    <w:rPr>
      <w:rFonts w:ascii=".VnTime" w:hAnsi=".VnTime"/>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AD13FC"/>
    <w:rPr>
      <w:rFonts w:ascii=".VnTime" w:eastAsia="Times New Roman" w:hAnsi=".VnTime"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link w:val="CarattereCarattereCharCharCharCharCharCharZchn"/>
    <w:uiPriority w:val="99"/>
    <w:qFormat/>
    <w:rsid w:val="00AD13FC"/>
    <w:rPr>
      <w:vertAlign w:val="superscript"/>
    </w:rPr>
  </w:style>
  <w:style w:type="paragraph" w:customStyle="1" w:styleId="Default">
    <w:name w:val="Default"/>
    <w:rsid w:val="00F562A7"/>
    <w:pPr>
      <w:autoSpaceDE w:val="0"/>
      <w:autoSpaceDN w:val="0"/>
      <w:adjustRightInd w:val="0"/>
      <w:spacing w:after="0" w:line="240" w:lineRule="auto"/>
    </w:pPr>
    <w:rPr>
      <w:rFonts w:eastAsia="Times New Roman" w:cs="Times New Roman"/>
      <w:color w:val="000000"/>
      <w:sz w:val="24"/>
      <w:szCs w:val="24"/>
    </w:rPr>
  </w:style>
  <w:style w:type="character" w:styleId="Hyperlink">
    <w:name w:val="Hyperlink"/>
    <w:basedOn w:val="DefaultParagraphFont"/>
    <w:uiPriority w:val="99"/>
    <w:unhideWhenUsed/>
    <w:rsid w:val="007F1425"/>
    <w:rPr>
      <w:color w:val="0000FF" w:themeColor="hyperlink"/>
      <w:u w:val="singl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D2BD7"/>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D14C3C"/>
    <w:pPr>
      <w:tabs>
        <w:tab w:val="center" w:pos="4680"/>
        <w:tab w:val="right" w:pos="9360"/>
      </w:tabs>
    </w:pPr>
  </w:style>
  <w:style w:type="character" w:customStyle="1" w:styleId="HeaderChar">
    <w:name w:val="Header Char"/>
    <w:basedOn w:val="DefaultParagraphFont"/>
    <w:link w:val="Header"/>
    <w:uiPriority w:val="99"/>
    <w:rsid w:val="00D14C3C"/>
    <w:rPr>
      <w:rFonts w:eastAsia="Times New Roman" w:cs="Times New Roman"/>
      <w:szCs w:val="28"/>
    </w:rPr>
  </w:style>
  <w:style w:type="paragraph" w:styleId="Footer">
    <w:name w:val="footer"/>
    <w:basedOn w:val="Normal"/>
    <w:link w:val="FooterChar"/>
    <w:uiPriority w:val="99"/>
    <w:unhideWhenUsed/>
    <w:rsid w:val="00D14C3C"/>
    <w:pPr>
      <w:tabs>
        <w:tab w:val="center" w:pos="4680"/>
        <w:tab w:val="right" w:pos="9360"/>
      </w:tabs>
    </w:pPr>
  </w:style>
  <w:style w:type="character" w:customStyle="1" w:styleId="FooterChar">
    <w:name w:val="Footer Char"/>
    <w:basedOn w:val="DefaultParagraphFont"/>
    <w:link w:val="Footer"/>
    <w:uiPriority w:val="99"/>
    <w:rsid w:val="00D14C3C"/>
    <w:rPr>
      <w:rFonts w:eastAsia="Times New Roman" w:cs="Times New Roman"/>
      <w:szCs w:val="28"/>
    </w:rPr>
  </w:style>
  <w:style w:type="paragraph" w:styleId="BalloonText">
    <w:name w:val="Balloon Text"/>
    <w:basedOn w:val="Normal"/>
    <w:link w:val="BalloonTextChar"/>
    <w:uiPriority w:val="99"/>
    <w:semiHidden/>
    <w:unhideWhenUsed/>
    <w:rsid w:val="00D05DE9"/>
    <w:rPr>
      <w:rFonts w:ascii="Tahoma" w:hAnsi="Tahoma" w:cs="Tahoma"/>
      <w:sz w:val="16"/>
      <w:szCs w:val="16"/>
    </w:rPr>
  </w:style>
  <w:style w:type="character" w:customStyle="1" w:styleId="BalloonTextChar">
    <w:name w:val="Balloon Text Char"/>
    <w:basedOn w:val="DefaultParagraphFont"/>
    <w:link w:val="BalloonText"/>
    <w:uiPriority w:val="99"/>
    <w:semiHidden/>
    <w:rsid w:val="00D05DE9"/>
    <w:rPr>
      <w:rFonts w:ascii="Tahoma" w:eastAsia="Times New Roman" w:hAnsi="Tahoma" w:cs="Tahoma"/>
      <w:sz w:val="16"/>
      <w:szCs w:val="16"/>
    </w:rPr>
  </w:style>
  <w:style w:type="paragraph" w:styleId="NormalWeb">
    <w:name w:val="Normal (Web)"/>
    <w:basedOn w:val="Normal"/>
    <w:uiPriority w:val="99"/>
    <w:semiHidden/>
    <w:unhideWhenUsed/>
    <w:rsid w:val="00E0478E"/>
    <w:pPr>
      <w:spacing w:before="100" w:beforeAutospacing="1" w:after="100" w:afterAutospacing="1"/>
    </w:pPr>
    <w:rPr>
      <w:sz w:val="24"/>
      <w:szCs w:val="24"/>
    </w:rPr>
  </w:style>
  <w:style w:type="character" w:customStyle="1" w:styleId="fontstyle01">
    <w:name w:val="fontstyle01"/>
    <w:basedOn w:val="DefaultParagraphFont"/>
    <w:rsid w:val="00E0478E"/>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uiPriority w:val="99"/>
    <w:semiHidden/>
    <w:unhideWhenUsed/>
    <w:rsid w:val="00A95B62"/>
    <w:rPr>
      <w:sz w:val="16"/>
      <w:szCs w:val="16"/>
    </w:rPr>
  </w:style>
  <w:style w:type="paragraph" w:styleId="CommentText">
    <w:name w:val="annotation text"/>
    <w:basedOn w:val="Normal"/>
    <w:link w:val="CommentTextChar"/>
    <w:uiPriority w:val="99"/>
    <w:semiHidden/>
    <w:unhideWhenUsed/>
    <w:rsid w:val="00A95B62"/>
    <w:rPr>
      <w:sz w:val="20"/>
      <w:szCs w:val="20"/>
    </w:rPr>
  </w:style>
  <w:style w:type="character" w:customStyle="1" w:styleId="CommentTextChar">
    <w:name w:val="Comment Text Char"/>
    <w:basedOn w:val="DefaultParagraphFont"/>
    <w:link w:val="CommentText"/>
    <w:uiPriority w:val="99"/>
    <w:semiHidden/>
    <w:rsid w:val="00A95B6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B62"/>
    <w:rPr>
      <w:b/>
      <w:bCs/>
    </w:rPr>
  </w:style>
  <w:style w:type="character" w:customStyle="1" w:styleId="CommentSubjectChar">
    <w:name w:val="Comment Subject Char"/>
    <w:basedOn w:val="CommentTextChar"/>
    <w:link w:val="CommentSubject"/>
    <w:uiPriority w:val="99"/>
    <w:semiHidden/>
    <w:rsid w:val="00A95B62"/>
    <w:rPr>
      <w:rFonts w:eastAsia="Times New Roman" w:cs="Times New Roman"/>
      <w:b/>
      <w:bCs/>
      <w:sz w:val="20"/>
      <w:szCs w:val="20"/>
    </w:rPr>
  </w:style>
  <w:style w:type="paragraph" w:styleId="ListParagraph">
    <w:name w:val="List Paragraph"/>
    <w:basedOn w:val="Normal"/>
    <w:uiPriority w:val="34"/>
    <w:qFormat/>
    <w:rsid w:val="00FE5BC8"/>
    <w:pPr>
      <w:ind w:left="720"/>
      <w:contextualSpacing/>
    </w:pPr>
  </w:style>
  <w:style w:type="character" w:customStyle="1" w:styleId="text">
    <w:name w:val="text"/>
    <w:rsid w:val="006050D8"/>
  </w:style>
  <w:style w:type="character" w:customStyle="1" w:styleId="fontstyle21">
    <w:name w:val="fontstyle21"/>
    <w:rsid w:val="001465D7"/>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6618">
      <w:bodyDiv w:val="1"/>
      <w:marLeft w:val="0"/>
      <w:marRight w:val="0"/>
      <w:marTop w:val="0"/>
      <w:marBottom w:val="0"/>
      <w:divBdr>
        <w:top w:val="none" w:sz="0" w:space="0" w:color="auto"/>
        <w:left w:val="none" w:sz="0" w:space="0" w:color="auto"/>
        <w:bottom w:val="none" w:sz="0" w:space="0" w:color="auto"/>
        <w:right w:val="none" w:sz="0" w:space="0" w:color="auto"/>
      </w:divBdr>
    </w:div>
    <w:div w:id="51080236">
      <w:bodyDiv w:val="1"/>
      <w:marLeft w:val="0"/>
      <w:marRight w:val="0"/>
      <w:marTop w:val="0"/>
      <w:marBottom w:val="0"/>
      <w:divBdr>
        <w:top w:val="none" w:sz="0" w:space="0" w:color="auto"/>
        <w:left w:val="none" w:sz="0" w:space="0" w:color="auto"/>
        <w:bottom w:val="none" w:sz="0" w:space="0" w:color="auto"/>
        <w:right w:val="none" w:sz="0" w:space="0" w:color="auto"/>
      </w:divBdr>
    </w:div>
    <w:div w:id="213658006">
      <w:bodyDiv w:val="1"/>
      <w:marLeft w:val="0"/>
      <w:marRight w:val="0"/>
      <w:marTop w:val="0"/>
      <w:marBottom w:val="0"/>
      <w:divBdr>
        <w:top w:val="none" w:sz="0" w:space="0" w:color="auto"/>
        <w:left w:val="none" w:sz="0" w:space="0" w:color="auto"/>
        <w:bottom w:val="none" w:sz="0" w:space="0" w:color="auto"/>
        <w:right w:val="none" w:sz="0" w:space="0" w:color="auto"/>
      </w:divBdr>
    </w:div>
    <w:div w:id="217858638">
      <w:bodyDiv w:val="1"/>
      <w:marLeft w:val="0"/>
      <w:marRight w:val="0"/>
      <w:marTop w:val="0"/>
      <w:marBottom w:val="0"/>
      <w:divBdr>
        <w:top w:val="none" w:sz="0" w:space="0" w:color="auto"/>
        <w:left w:val="none" w:sz="0" w:space="0" w:color="auto"/>
        <w:bottom w:val="none" w:sz="0" w:space="0" w:color="auto"/>
        <w:right w:val="none" w:sz="0" w:space="0" w:color="auto"/>
      </w:divBdr>
    </w:div>
    <w:div w:id="287051639">
      <w:bodyDiv w:val="1"/>
      <w:marLeft w:val="0"/>
      <w:marRight w:val="0"/>
      <w:marTop w:val="0"/>
      <w:marBottom w:val="0"/>
      <w:divBdr>
        <w:top w:val="none" w:sz="0" w:space="0" w:color="auto"/>
        <w:left w:val="none" w:sz="0" w:space="0" w:color="auto"/>
        <w:bottom w:val="none" w:sz="0" w:space="0" w:color="auto"/>
        <w:right w:val="none" w:sz="0" w:space="0" w:color="auto"/>
      </w:divBdr>
    </w:div>
    <w:div w:id="296569779">
      <w:bodyDiv w:val="1"/>
      <w:marLeft w:val="0"/>
      <w:marRight w:val="0"/>
      <w:marTop w:val="0"/>
      <w:marBottom w:val="0"/>
      <w:divBdr>
        <w:top w:val="none" w:sz="0" w:space="0" w:color="auto"/>
        <w:left w:val="none" w:sz="0" w:space="0" w:color="auto"/>
        <w:bottom w:val="none" w:sz="0" w:space="0" w:color="auto"/>
        <w:right w:val="none" w:sz="0" w:space="0" w:color="auto"/>
      </w:divBdr>
    </w:div>
    <w:div w:id="384448554">
      <w:bodyDiv w:val="1"/>
      <w:marLeft w:val="0"/>
      <w:marRight w:val="0"/>
      <w:marTop w:val="0"/>
      <w:marBottom w:val="0"/>
      <w:divBdr>
        <w:top w:val="none" w:sz="0" w:space="0" w:color="auto"/>
        <w:left w:val="none" w:sz="0" w:space="0" w:color="auto"/>
        <w:bottom w:val="none" w:sz="0" w:space="0" w:color="auto"/>
        <w:right w:val="none" w:sz="0" w:space="0" w:color="auto"/>
      </w:divBdr>
    </w:div>
    <w:div w:id="402995074">
      <w:bodyDiv w:val="1"/>
      <w:marLeft w:val="0"/>
      <w:marRight w:val="0"/>
      <w:marTop w:val="0"/>
      <w:marBottom w:val="0"/>
      <w:divBdr>
        <w:top w:val="none" w:sz="0" w:space="0" w:color="auto"/>
        <w:left w:val="none" w:sz="0" w:space="0" w:color="auto"/>
        <w:bottom w:val="none" w:sz="0" w:space="0" w:color="auto"/>
        <w:right w:val="none" w:sz="0" w:space="0" w:color="auto"/>
      </w:divBdr>
    </w:div>
    <w:div w:id="407045212">
      <w:bodyDiv w:val="1"/>
      <w:marLeft w:val="0"/>
      <w:marRight w:val="0"/>
      <w:marTop w:val="0"/>
      <w:marBottom w:val="0"/>
      <w:divBdr>
        <w:top w:val="none" w:sz="0" w:space="0" w:color="auto"/>
        <w:left w:val="none" w:sz="0" w:space="0" w:color="auto"/>
        <w:bottom w:val="none" w:sz="0" w:space="0" w:color="auto"/>
        <w:right w:val="none" w:sz="0" w:space="0" w:color="auto"/>
      </w:divBdr>
    </w:div>
    <w:div w:id="428156429">
      <w:bodyDiv w:val="1"/>
      <w:marLeft w:val="0"/>
      <w:marRight w:val="0"/>
      <w:marTop w:val="0"/>
      <w:marBottom w:val="0"/>
      <w:divBdr>
        <w:top w:val="none" w:sz="0" w:space="0" w:color="auto"/>
        <w:left w:val="none" w:sz="0" w:space="0" w:color="auto"/>
        <w:bottom w:val="none" w:sz="0" w:space="0" w:color="auto"/>
        <w:right w:val="none" w:sz="0" w:space="0" w:color="auto"/>
      </w:divBdr>
    </w:div>
    <w:div w:id="447045591">
      <w:bodyDiv w:val="1"/>
      <w:marLeft w:val="0"/>
      <w:marRight w:val="0"/>
      <w:marTop w:val="0"/>
      <w:marBottom w:val="0"/>
      <w:divBdr>
        <w:top w:val="none" w:sz="0" w:space="0" w:color="auto"/>
        <w:left w:val="none" w:sz="0" w:space="0" w:color="auto"/>
        <w:bottom w:val="none" w:sz="0" w:space="0" w:color="auto"/>
        <w:right w:val="none" w:sz="0" w:space="0" w:color="auto"/>
      </w:divBdr>
    </w:div>
    <w:div w:id="536621091">
      <w:bodyDiv w:val="1"/>
      <w:marLeft w:val="0"/>
      <w:marRight w:val="0"/>
      <w:marTop w:val="0"/>
      <w:marBottom w:val="0"/>
      <w:divBdr>
        <w:top w:val="none" w:sz="0" w:space="0" w:color="auto"/>
        <w:left w:val="none" w:sz="0" w:space="0" w:color="auto"/>
        <w:bottom w:val="none" w:sz="0" w:space="0" w:color="auto"/>
        <w:right w:val="none" w:sz="0" w:space="0" w:color="auto"/>
      </w:divBdr>
    </w:div>
    <w:div w:id="594828321">
      <w:bodyDiv w:val="1"/>
      <w:marLeft w:val="0"/>
      <w:marRight w:val="0"/>
      <w:marTop w:val="0"/>
      <w:marBottom w:val="0"/>
      <w:divBdr>
        <w:top w:val="none" w:sz="0" w:space="0" w:color="auto"/>
        <w:left w:val="none" w:sz="0" w:space="0" w:color="auto"/>
        <w:bottom w:val="none" w:sz="0" w:space="0" w:color="auto"/>
        <w:right w:val="none" w:sz="0" w:space="0" w:color="auto"/>
      </w:divBdr>
    </w:div>
    <w:div w:id="615218393">
      <w:bodyDiv w:val="1"/>
      <w:marLeft w:val="0"/>
      <w:marRight w:val="0"/>
      <w:marTop w:val="0"/>
      <w:marBottom w:val="0"/>
      <w:divBdr>
        <w:top w:val="none" w:sz="0" w:space="0" w:color="auto"/>
        <w:left w:val="none" w:sz="0" w:space="0" w:color="auto"/>
        <w:bottom w:val="none" w:sz="0" w:space="0" w:color="auto"/>
        <w:right w:val="none" w:sz="0" w:space="0" w:color="auto"/>
      </w:divBdr>
    </w:div>
    <w:div w:id="619535778">
      <w:bodyDiv w:val="1"/>
      <w:marLeft w:val="0"/>
      <w:marRight w:val="0"/>
      <w:marTop w:val="0"/>
      <w:marBottom w:val="0"/>
      <w:divBdr>
        <w:top w:val="none" w:sz="0" w:space="0" w:color="auto"/>
        <w:left w:val="none" w:sz="0" w:space="0" w:color="auto"/>
        <w:bottom w:val="none" w:sz="0" w:space="0" w:color="auto"/>
        <w:right w:val="none" w:sz="0" w:space="0" w:color="auto"/>
      </w:divBdr>
    </w:div>
    <w:div w:id="672955108">
      <w:bodyDiv w:val="1"/>
      <w:marLeft w:val="0"/>
      <w:marRight w:val="0"/>
      <w:marTop w:val="0"/>
      <w:marBottom w:val="0"/>
      <w:divBdr>
        <w:top w:val="none" w:sz="0" w:space="0" w:color="auto"/>
        <w:left w:val="none" w:sz="0" w:space="0" w:color="auto"/>
        <w:bottom w:val="none" w:sz="0" w:space="0" w:color="auto"/>
        <w:right w:val="none" w:sz="0" w:space="0" w:color="auto"/>
      </w:divBdr>
    </w:div>
    <w:div w:id="759446896">
      <w:bodyDiv w:val="1"/>
      <w:marLeft w:val="0"/>
      <w:marRight w:val="0"/>
      <w:marTop w:val="0"/>
      <w:marBottom w:val="0"/>
      <w:divBdr>
        <w:top w:val="none" w:sz="0" w:space="0" w:color="auto"/>
        <w:left w:val="none" w:sz="0" w:space="0" w:color="auto"/>
        <w:bottom w:val="none" w:sz="0" w:space="0" w:color="auto"/>
        <w:right w:val="none" w:sz="0" w:space="0" w:color="auto"/>
      </w:divBdr>
    </w:div>
    <w:div w:id="816341143">
      <w:bodyDiv w:val="1"/>
      <w:marLeft w:val="0"/>
      <w:marRight w:val="0"/>
      <w:marTop w:val="0"/>
      <w:marBottom w:val="0"/>
      <w:divBdr>
        <w:top w:val="none" w:sz="0" w:space="0" w:color="auto"/>
        <w:left w:val="none" w:sz="0" w:space="0" w:color="auto"/>
        <w:bottom w:val="none" w:sz="0" w:space="0" w:color="auto"/>
        <w:right w:val="none" w:sz="0" w:space="0" w:color="auto"/>
      </w:divBdr>
    </w:div>
    <w:div w:id="844587020">
      <w:bodyDiv w:val="1"/>
      <w:marLeft w:val="0"/>
      <w:marRight w:val="0"/>
      <w:marTop w:val="0"/>
      <w:marBottom w:val="0"/>
      <w:divBdr>
        <w:top w:val="none" w:sz="0" w:space="0" w:color="auto"/>
        <w:left w:val="none" w:sz="0" w:space="0" w:color="auto"/>
        <w:bottom w:val="none" w:sz="0" w:space="0" w:color="auto"/>
        <w:right w:val="none" w:sz="0" w:space="0" w:color="auto"/>
      </w:divBdr>
    </w:div>
    <w:div w:id="860707573">
      <w:bodyDiv w:val="1"/>
      <w:marLeft w:val="0"/>
      <w:marRight w:val="0"/>
      <w:marTop w:val="0"/>
      <w:marBottom w:val="0"/>
      <w:divBdr>
        <w:top w:val="none" w:sz="0" w:space="0" w:color="auto"/>
        <w:left w:val="none" w:sz="0" w:space="0" w:color="auto"/>
        <w:bottom w:val="none" w:sz="0" w:space="0" w:color="auto"/>
        <w:right w:val="none" w:sz="0" w:space="0" w:color="auto"/>
      </w:divBdr>
    </w:div>
    <w:div w:id="920600239">
      <w:bodyDiv w:val="1"/>
      <w:marLeft w:val="0"/>
      <w:marRight w:val="0"/>
      <w:marTop w:val="0"/>
      <w:marBottom w:val="0"/>
      <w:divBdr>
        <w:top w:val="none" w:sz="0" w:space="0" w:color="auto"/>
        <w:left w:val="none" w:sz="0" w:space="0" w:color="auto"/>
        <w:bottom w:val="none" w:sz="0" w:space="0" w:color="auto"/>
        <w:right w:val="none" w:sz="0" w:space="0" w:color="auto"/>
      </w:divBdr>
    </w:div>
    <w:div w:id="946616067">
      <w:bodyDiv w:val="1"/>
      <w:marLeft w:val="0"/>
      <w:marRight w:val="0"/>
      <w:marTop w:val="0"/>
      <w:marBottom w:val="0"/>
      <w:divBdr>
        <w:top w:val="none" w:sz="0" w:space="0" w:color="auto"/>
        <w:left w:val="none" w:sz="0" w:space="0" w:color="auto"/>
        <w:bottom w:val="none" w:sz="0" w:space="0" w:color="auto"/>
        <w:right w:val="none" w:sz="0" w:space="0" w:color="auto"/>
      </w:divBdr>
    </w:div>
    <w:div w:id="960187794">
      <w:bodyDiv w:val="1"/>
      <w:marLeft w:val="0"/>
      <w:marRight w:val="0"/>
      <w:marTop w:val="0"/>
      <w:marBottom w:val="0"/>
      <w:divBdr>
        <w:top w:val="none" w:sz="0" w:space="0" w:color="auto"/>
        <w:left w:val="none" w:sz="0" w:space="0" w:color="auto"/>
        <w:bottom w:val="none" w:sz="0" w:space="0" w:color="auto"/>
        <w:right w:val="none" w:sz="0" w:space="0" w:color="auto"/>
      </w:divBdr>
    </w:div>
    <w:div w:id="995307225">
      <w:bodyDiv w:val="1"/>
      <w:marLeft w:val="0"/>
      <w:marRight w:val="0"/>
      <w:marTop w:val="0"/>
      <w:marBottom w:val="0"/>
      <w:divBdr>
        <w:top w:val="none" w:sz="0" w:space="0" w:color="auto"/>
        <w:left w:val="none" w:sz="0" w:space="0" w:color="auto"/>
        <w:bottom w:val="none" w:sz="0" w:space="0" w:color="auto"/>
        <w:right w:val="none" w:sz="0" w:space="0" w:color="auto"/>
      </w:divBdr>
    </w:div>
    <w:div w:id="1026054961">
      <w:bodyDiv w:val="1"/>
      <w:marLeft w:val="0"/>
      <w:marRight w:val="0"/>
      <w:marTop w:val="0"/>
      <w:marBottom w:val="0"/>
      <w:divBdr>
        <w:top w:val="none" w:sz="0" w:space="0" w:color="auto"/>
        <w:left w:val="none" w:sz="0" w:space="0" w:color="auto"/>
        <w:bottom w:val="none" w:sz="0" w:space="0" w:color="auto"/>
        <w:right w:val="none" w:sz="0" w:space="0" w:color="auto"/>
      </w:divBdr>
    </w:div>
    <w:div w:id="1034498938">
      <w:bodyDiv w:val="1"/>
      <w:marLeft w:val="0"/>
      <w:marRight w:val="0"/>
      <w:marTop w:val="0"/>
      <w:marBottom w:val="0"/>
      <w:divBdr>
        <w:top w:val="none" w:sz="0" w:space="0" w:color="auto"/>
        <w:left w:val="none" w:sz="0" w:space="0" w:color="auto"/>
        <w:bottom w:val="none" w:sz="0" w:space="0" w:color="auto"/>
        <w:right w:val="none" w:sz="0" w:space="0" w:color="auto"/>
      </w:divBdr>
    </w:div>
    <w:div w:id="1076703864">
      <w:bodyDiv w:val="1"/>
      <w:marLeft w:val="0"/>
      <w:marRight w:val="0"/>
      <w:marTop w:val="0"/>
      <w:marBottom w:val="0"/>
      <w:divBdr>
        <w:top w:val="none" w:sz="0" w:space="0" w:color="auto"/>
        <w:left w:val="none" w:sz="0" w:space="0" w:color="auto"/>
        <w:bottom w:val="none" w:sz="0" w:space="0" w:color="auto"/>
        <w:right w:val="none" w:sz="0" w:space="0" w:color="auto"/>
      </w:divBdr>
    </w:div>
    <w:div w:id="1084104772">
      <w:bodyDiv w:val="1"/>
      <w:marLeft w:val="0"/>
      <w:marRight w:val="0"/>
      <w:marTop w:val="0"/>
      <w:marBottom w:val="0"/>
      <w:divBdr>
        <w:top w:val="none" w:sz="0" w:space="0" w:color="auto"/>
        <w:left w:val="none" w:sz="0" w:space="0" w:color="auto"/>
        <w:bottom w:val="none" w:sz="0" w:space="0" w:color="auto"/>
        <w:right w:val="none" w:sz="0" w:space="0" w:color="auto"/>
      </w:divBdr>
    </w:div>
    <w:div w:id="1093941160">
      <w:bodyDiv w:val="1"/>
      <w:marLeft w:val="0"/>
      <w:marRight w:val="0"/>
      <w:marTop w:val="0"/>
      <w:marBottom w:val="0"/>
      <w:divBdr>
        <w:top w:val="none" w:sz="0" w:space="0" w:color="auto"/>
        <w:left w:val="none" w:sz="0" w:space="0" w:color="auto"/>
        <w:bottom w:val="none" w:sz="0" w:space="0" w:color="auto"/>
        <w:right w:val="none" w:sz="0" w:space="0" w:color="auto"/>
      </w:divBdr>
    </w:div>
    <w:div w:id="1130250104">
      <w:bodyDiv w:val="1"/>
      <w:marLeft w:val="0"/>
      <w:marRight w:val="0"/>
      <w:marTop w:val="0"/>
      <w:marBottom w:val="0"/>
      <w:divBdr>
        <w:top w:val="none" w:sz="0" w:space="0" w:color="auto"/>
        <w:left w:val="none" w:sz="0" w:space="0" w:color="auto"/>
        <w:bottom w:val="none" w:sz="0" w:space="0" w:color="auto"/>
        <w:right w:val="none" w:sz="0" w:space="0" w:color="auto"/>
      </w:divBdr>
    </w:div>
    <w:div w:id="1162351245">
      <w:bodyDiv w:val="1"/>
      <w:marLeft w:val="0"/>
      <w:marRight w:val="0"/>
      <w:marTop w:val="0"/>
      <w:marBottom w:val="0"/>
      <w:divBdr>
        <w:top w:val="none" w:sz="0" w:space="0" w:color="auto"/>
        <w:left w:val="none" w:sz="0" w:space="0" w:color="auto"/>
        <w:bottom w:val="none" w:sz="0" w:space="0" w:color="auto"/>
        <w:right w:val="none" w:sz="0" w:space="0" w:color="auto"/>
      </w:divBdr>
    </w:div>
    <w:div w:id="1183473213">
      <w:bodyDiv w:val="1"/>
      <w:marLeft w:val="0"/>
      <w:marRight w:val="0"/>
      <w:marTop w:val="0"/>
      <w:marBottom w:val="0"/>
      <w:divBdr>
        <w:top w:val="none" w:sz="0" w:space="0" w:color="auto"/>
        <w:left w:val="none" w:sz="0" w:space="0" w:color="auto"/>
        <w:bottom w:val="none" w:sz="0" w:space="0" w:color="auto"/>
        <w:right w:val="none" w:sz="0" w:space="0" w:color="auto"/>
      </w:divBdr>
    </w:div>
    <w:div w:id="1274557171">
      <w:bodyDiv w:val="1"/>
      <w:marLeft w:val="0"/>
      <w:marRight w:val="0"/>
      <w:marTop w:val="0"/>
      <w:marBottom w:val="0"/>
      <w:divBdr>
        <w:top w:val="none" w:sz="0" w:space="0" w:color="auto"/>
        <w:left w:val="none" w:sz="0" w:space="0" w:color="auto"/>
        <w:bottom w:val="none" w:sz="0" w:space="0" w:color="auto"/>
        <w:right w:val="none" w:sz="0" w:space="0" w:color="auto"/>
      </w:divBdr>
    </w:div>
    <w:div w:id="1282419792">
      <w:bodyDiv w:val="1"/>
      <w:marLeft w:val="0"/>
      <w:marRight w:val="0"/>
      <w:marTop w:val="0"/>
      <w:marBottom w:val="0"/>
      <w:divBdr>
        <w:top w:val="none" w:sz="0" w:space="0" w:color="auto"/>
        <w:left w:val="none" w:sz="0" w:space="0" w:color="auto"/>
        <w:bottom w:val="none" w:sz="0" w:space="0" w:color="auto"/>
        <w:right w:val="none" w:sz="0" w:space="0" w:color="auto"/>
      </w:divBdr>
    </w:div>
    <w:div w:id="1298492600">
      <w:bodyDiv w:val="1"/>
      <w:marLeft w:val="0"/>
      <w:marRight w:val="0"/>
      <w:marTop w:val="0"/>
      <w:marBottom w:val="0"/>
      <w:divBdr>
        <w:top w:val="none" w:sz="0" w:space="0" w:color="auto"/>
        <w:left w:val="none" w:sz="0" w:space="0" w:color="auto"/>
        <w:bottom w:val="none" w:sz="0" w:space="0" w:color="auto"/>
        <w:right w:val="none" w:sz="0" w:space="0" w:color="auto"/>
      </w:divBdr>
    </w:div>
    <w:div w:id="1315453397">
      <w:bodyDiv w:val="1"/>
      <w:marLeft w:val="0"/>
      <w:marRight w:val="0"/>
      <w:marTop w:val="0"/>
      <w:marBottom w:val="0"/>
      <w:divBdr>
        <w:top w:val="none" w:sz="0" w:space="0" w:color="auto"/>
        <w:left w:val="none" w:sz="0" w:space="0" w:color="auto"/>
        <w:bottom w:val="none" w:sz="0" w:space="0" w:color="auto"/>
        <w:right w:val="none" w:sz="0" w:space="0" w:color="auto"/>
      </w:divBdr>
    </w:div>
    <w:div w:id="1337879208">
      <w:bodyDiv w:val="1"/>
      <w:marLeft w:val="0"/>
      <w:marRight w:val="0"/>
      <w:marTop w:val="0"/>
      <w:marBottom w:val="0"/>
      <w:divBdr>
        <w:top w:val="none" w:sz="0" w:space="0" w:color="auto"/>
        <w:left w:val="none" w:sz="0" w:space="0" w:color="auto"/>
        <w:bottom w:val="none" w:sz="0" w:space="0" w:color="auto"/>
        <w:right w:val="none" w:sz="0" w:space="0" w:color="auto"/>
      </w:divBdr>
    </w:div>
    <w:div w:id="1424689333">
      <w:bodyDiv w:val="1"/>
      <w:marLeft w:val="0"/>
      <w:marRight w:val="0"/>
      <w:marTop w:val="0"/>
      <w:marBottom w:val="0"/>
      <w:divBdr>
        <w:top w:val="none" w:sz="0" w:space="0" w:color="auto"/>
        <w:left w:val="none" w:sz="0" w:space="0" w:color="auto"/>
        <w:bottom w:val="none" w:sz="0" w:space="0" w:color="auto"/>
        <w:right w:val="none" w:sz="0" w:space="0" w:color="auto"/>
      </w:divBdr>
    </w:div>
    <w:div w:id="1477801480">
      <w:bodyDiv w:val="1"/>
      <w:marLeft w:val="0"/>
      <w:marRight w:val="0"/>
      <w:marTop w:val="0"/>
      <w:marBottom w:val="0"/>
      <w:divBdr>
        <w:top w:val="none" w:sz="0" w:space="0" w:color="auto"/>
        <w:left w:val="none" w:sz="0" w:space="0" w:color="auto"/>
        <w:bottom w:val="none" w:sz="0" w:space="0" w:color="auto"/>
        <w:right w:val="none" w:sz="0" w:space="0" w:color="auto"/>
      </w:divBdr>
    </w:div>
    <w:div w:id="1487819619">
      <w:bodyDiv w:val="1"/>
      <w:marLeft w:val="0"/>
      <w:marRight w:val="0"/>
      <w:marTop w:val="0"/>
      <w:marBottom w:val="0"/>
      <w:divBdr>
        <w:top w:val="none" w:sz="0" w:space="0" w:color="auto"/>
        <w:left w:val="none" w:sz="0" w:space="0" w:color="auto"/>
        <w:bottom w:val="none" w:sz="0" w:space="0" w:color="auto"/>
        <w:right w:val="none" w:sz="0" w:space="0" w:color="auto"/>
      </w:divBdr>
    </w:div>
    <w:div w:id="1508910682">
      <w:bodyDiv w:val="1"/>
      <w:marLeft w:val="0"/>
      <w:marRight w:val="0"/>
      <w:marTop w:val="0"/>
      <w:marBottom w:val="0"/>
      <w:divBdr>
        <w:top w:val="none" w:sz="0" w:space="0" w:color="auto"/>
        <w:left w:val="none" w:sz="0" w:space="0" w:color="auto"/>
        <w:bottom w:val="none" w:sz="0" w:space="0" w:color="auto"/>
        <w:right w:val="none" w:sz="0" w:space="0" w:color="auto"/>
      </w:divBdr>
    </w:div>
    <w:div w:id="1563099273">
      <w:bodyDiv w:val="1"/>
      <w:marLeft w:val="0"/>
      <w:marRight w:val="0"/>
      <w:marTop w:val="0"/>
      <w:marBottom w:val="0"/>
      <w:divBdr>
        <w:top w:val="none" w:sz="0" w:space="0" w:color="auto"/>
        <w:left w:val="none" w:sz="0" w:space="0" w:color="auto"/>
        <w:bottom w:val="none" w:sz="0" w:space="0" w:color="auto"/>
        <w:right w:val="none" w:sz="0" w:space="0" w:color="auto"/>
      </w:divBdr>
    </w:div>
    <w:div w:id="1582250190">
      <w:bodyDiv w:val="1"/>
      <w:marLeft w:val="0"/>
      <w:marRight w:val="0"/>
      <w:marTop w:val="0"/>
      <w:marBottom w:val="0"/>
      <w:divBdr>
        <w:top w:val="none" w:sz="0" w:space="0" w:color="auto"/>
        <w:left w:val="none" w:sz="0" w:space="0" w:color="auto"/>
        <w:bottom w:val="none" w:sz="0" w:space="0" w:color="auto"/>
        <w:right w:val="none" w:sz="0" w:space="0" w:color="auto"/>
      </w:divBdr>
    </w:div>
    <w:div w:id="1616057432">
      <w:bodyDiv w:val="1"/>
      <w:marLeft w:val="0"/>
      <w:marRight w:val="0"/>
      <w:marTop w:val="0"/>
      <w:marBottom w:val="0"/>
      <w:divBdr>
        <w:top w:val="none" w:sz="0" w:space="0" w:color="auto"/>
        <w:left w:val="none" w:sz="0" w:space="0" w:color="auto"/>
        <w:bottom w:val="none" w:sz="0" w:space="0" w:color="auto"/>
        <w:right w:val="none" w:sz="0" w:space="0" w:color="auto"/>
      </w:divBdr>
    </w:div>
    <w:div w:id="1644891104">
      <w:bodyDiv w:val="1"/>
      <w:marLeft w:val="0"/>
      <w:marRight w:val="0"/>
      <w:marTop w:val="0"/>
      <w:marBottom w:val="0"/>
      <w:divBdr>
        <w:top w:val="none" w:sz="0" w:space="0" w:color="auto"/>
        <w:left w:val="none" w:sz="0" w:space="0" w:color="auto"/>
        <w:bottom w:val="none" w:sz="0" w:space="0" w:color="auto"/>
        <w:right w:val="none" w:sz="0" w:space="0" w:color="auto"/>
      </w:divBdr>
    </w:div>
    <w:div w:id="1698854031">
      <w:bodyDiv w:val="1"/>
      <w:marLeft w:val="0"/>
      <w:marRight w:val="0"/>
      <w:marTop w:val="0"/>
      <w:marBottom w:val="0"/>
      <w:divBdr>
        <w:top w:val="none" w:sz="0" w:space="0" w:color="auto"/>
        <w:left w:val="none" w:sz="0" w:space="0" w:color="auto"/>
        <w:bottom w:val="none" w:sz="0" w:space="0" w:color="auto"/>
        <w:right w:val="none" w:sz="0" w:space="0" w:color="auto"/>
      </w:divBdr>
    </w:div>
    <w:div w:id="1700398149">
      <w:bodyDiv w:val="1"/>
      <w:marLeft w:val="0"/>
      <w:marRight w:val="0"/>
      <w:marTop w:val="0"/>
      <w:marBottom w:val="0"/>
      <w:divBdr>
        <w:top w:val="none" w:sz="0" w:space="0" w:color="auto"/>
        <w:left w:val="none" w:sz="0" w:space="0" w:color="auto"/>
        <w:bottom w:val="none" w:sz="0" w:space="0" w:color="auto"/>
        <w:right w:val="none" w:sz="0" w:space="0" w:color="auto"/>
      </w:divBdr>
    </w:div>
    <w:div w:id="1724283078">
      <w:bodyDiv w:val="1"/>
      <w:marLeft w:val="0"/>
      <w:marRight w:val="0"/>
      <w:marTop w:val="0"/>
      <w:marBottom w:val="0"/>
      <w:divBdr>
        <w:top w:val="none" w:sz="0" w:space="0" w:color="auto"/>
        <w:left w:val="none" w:sz="0" w:space="0" w:color="auto"/>
        <w:bottom w:val="none" w:sz="0" w:space="0" w:color="auto"/>
        <w:right w:val="none" w:sz="0" w:space="0" w:color="auto"/>
      </w:divBdr>
    </w:div>
    <w:div w:id="1758745300">
      <w:bodyDiv w:val="1"/>
      <w:marLeft w:val="0"/>
      <w:marRight w:val="0"/>
      <w:marTop w:val="0"/>
      <w:marBottom w:val="0"/>
      <w:divBdr>
        <w:top w:val="none" w:sz="0" w:space="0" w:color="auto"/>
        <w:left w:val="none" w:sz="0" w:space="0" w:color="auto"/>
        <w:bottom w:val="none" w:sz="0" w:space="0" w:color="auto"/>
        <w:right w:val="none" w:sz="0" w:space="0" w:color="auto"/>
      </w:divBdr>
    </w:div>
    <w:div w:id="1761369083">
      <w:bodyDiv w:val="1"/>
      <w:marLeft w:val="0"/>
      <w:marRight w:val="0"/>
      <w:marTop w:val="0"/>
      <w:marBottom w:val="0"/>
      <w:divBdr>
        <w:top w:val="none" w:sz="0" w:space="0" w:color="auto"/>
        <w:left w:val="none" w:sz="0" w:space="0" w:color="auto"/>
        <w:bottom w:val="none" w:sz="0" w:space="0" w:color="auto"/>
        <w:right w:val="none" w:sz="0" w:space="0" w:color="auto"/>
      </w:divBdr>
    </w:div>
    <w:div w:id="1774013979">
      <w:bodyDiv w:val="1"/>
      <w:marLeft w:val="0"/>
      <w:marRight w:val="0"/>
      <w:marTop w:val="0"/>
      <w:marBottom w:val="0"/>
      <w:divBdr>
        <w:top w:val="none" w:sz="0" w:space="0" w:color="auto"/>
        <w:left w:val="none" w:sz="0" w:space="0" w:color="auto"/>
        <w:bottom w:val="none" w:sz="0" w:space="0" w:color="auto"/>
        <w:right w:val="none" w:sz="0" w:space="0" w:color="auto"/>
      </w:divBdr>
    </w:div>
    <w:div w:id="1774788046">
      <w:bodyDiv w:val="1"/>
      <w:marLeft w:val="0"/>
      <w:marRight w:val="0"/>
      <w:marTop w:val="0"/>
      <w:marBottom w:val="0"/>
      <w:divBdr>
        <w:top w:val="none" w:sz="0" w:space="0" w:color="auto"/>
        <w:left w:val="none" w:sz="0" w:space="0" w:color="auto"/>
        <w:bottom w:val="none" w:sz="0" w:space="0" w:color="auto"/>
        <w:right w:val="none" w:sz="0" w:space="0" w:color="auto"/>
      </w:divBdr>
    </w:div>
    <w:div w:id="1786149403">
      <w:bodyDiv w:val="1"/>
      <w:marLeft w:val="0"/>
      <w:marRight w:val="0"/>
      <w:marTop w:val="0"/>
      <w:marBottom w:val="0"/>
      <w:divBdr>
        <w:top w:val="none" w:sz="0" w:space="0" w:color="auto"/>
        <w:left w:val="none" w:sz="0" w:space="0" w:color="auto"/>
        <w:bottom w:val="none" w:sz="0" w:space="0" w:color="auto"/>
        <w:right w:val="none" w:sz="0" w:space="0" w:color="auto"/>
      </w:divBdr>
    </w:div>
    <w:div w:id="1805272551">
      <w:bodyDiv w:val="1"/>
      <w:marLeft w:val="0"/>
      <w:marRight w:val="0"/>
      <w:marTop w:val="0"/>
      <w:marBottom w:val="0"/>
      <w:divBdr>
        <w:top w:val="none" w:sz="0" w:space="0" w:color="auto"/>
        <w:left w:val="none" w:sz="0" w:space="0" w:color="auto"/>
        <w:bottom w:val="none" w:sz="0" w:space="0" w:color="auto"/>
        <w:right w:val="none" w:sz="0" w:space="0" w:color="auto"/>
      </w:divBdr>
    </w:div>
    <w:div w:id="1851094062">
      <w:bodyDiv w:val="1"/>
      <w:marLeft w:val="0"/>
      <w:marRight w:val="0"/>
      <w:marTop w:val="0"/>
      <w:marBottom w:val="0"/>
      <w:divBdr>
        <w:top w:val="none" w:sz="0" w:space="0" w:color="auto"/>
        <w:left w:val="none" w:sz="0" w:space="0" w:color="auto"/>
        <w:bottom w:val="none" w:sz="0" w:space="0" w:color="auto"/>
        <w:right w:val="none" w:sz="0" w:space="0" w:color="auto"/>
      </w:divBdr>
    </w:div>
    <w:div w:id="1882008388">
      <w:bodyDiv w:val="1"/>
      <w:marLeft w:val="0"/>
      <w:marRight w:val="0"/>
      <w:marTop w:val="0"/>
      <w:marBottom w:val="0"/>
      <w:divBdr>
        <w:top w:val="none" w:sz="0" w:space="0" w:color="auto"/>
        <w:left w:val="none" w:sz="0" w:space="0" w:color="auto"/>
        <w:bottom w:val="none" w:sz="0" w:space="0" w:color="auto"/>
        <w:right w:val="none" w:sz="0" w:space="0" w:color="auto"/>
      </w:divBdr>
    </w:div>
    <w:div w:id="1887137026">
      <w:bodyDiv w:val="1"/>
      <w:marLeft w:val="0"/>
      <w:marRight w:val="0"/>
      <w:marTop w:val="0"/>
      <w:marBottom w:val="0"/>
      <w:divBdr>
        <w:top w:val="none" w:sz="0" w:space="0" w:color="auto"/>
        <w:left w:val="none" w:sz="0" w:space="0" w:color="auto"/>
        <w:bottom w:val="none" w:sz="0" w:space="0" w:color="auto"/>
        <w:right w:val="none" w:sz="0" w:space="0" w:color="auto"/>
      </w:divBdr>
    </w:div>
    <w:div w:id="1946502915">
      <w:bodyDiv w:val="1"/>
      <w:marLeft w:val="0"/>
      <w:marRight w:val="0"/>
      <w:marTop w:val="0"/>
      <w:marBottom w:val="0"/>
      <w:divBdr>
        <w:top w:val="none" w:sz="0" w:space="0" w:color="auto"/>
        <w:left w:val="none" w:sz="0" w:space="0" w:color="auto"/>
        <w:bottom w:val="none" w:sz="0" w:space="0" w:color="auto"/>
        <w:right w:val="none" w:sz="0" w:space="0" w:color="auto"/>
      </w:divBdr>
    </w:div>
    <w:div w:id="2047413338">
      <w:bodyDiv w:val="1"/>
      <w:marLeft w:val="0"/>
      <w:marRight w:val="0"/>
      <w:marTop w:val="0"/>
      <w:marBottom w:val="0"/>
      <w:divBdr>
        <w:top w:val="none" w:sz="0" w:space="0" w:color="auto"/>
        <w:left w:val="none" w:sz="0" w:space="0" w:color="auto"/>
        <w:bottom w:val="none" w:sz="0" w:space="0" w:color="auto"/>
        <w:right w:val="none" w:sz="0" w:space="0" w:color="auto"/>
      </w:divBdr>
    </w:div>
    <w:div w:id="2062316981">
      <w:bodyDiv w:val="1"/>
      <w:marLeft w:val="0"/>
      <w:marRight w:val="0"/>
      <w:marTop w:val="0"/>
      <w:marBottom w:val="0"/>
      <w:divBdr>
        <w:top w:val="none" w:sz="0" w:space="0" w:color="auto"/>
        <w:left w:val="none" w:sz="0" w:space="0" w:color="auto"/>
        <w:bottom w:val="none" w:sz="0" w:space="0" w:color="auto"/>
        <w:right w:val="none" w:sz="0" w:space="0" w:color="auto"/>
      </w:divBdr>
    </w:div>
    <w:div w:id="2093117808">
      <w:bodyDiv w:val="1"/>
      <w:marLeft w:val="0"/>
      <w:marRight w:val="0"/>
      <w:marTop w:val="0"/>
      <w:marBottom w:val="0"/>
      <w:divBdr>
        <w:top w:val="none" w:sz="0" w:space="0" w:color="auto"/>
        <w:left w:val="none" w:sz="0" w:space="0" w:color="auto"/>
        <w:bottom w:val="none" w:sz="0" w:space="0" w:color="auto"/>
        <w:right w:val="none" w:sz="0" w:space="0" w:color="auto"/>
      </w:divBdr>
    </w:div>
    <w:div w:id="2120249404">
      <w:bodyDiv w:val="1"/>
      <w:marLeft w:val="0"/>
      <w:marRight w:val="0"/>
      <w:marTop w:val="0"/>
      <w:marBottom w:val="0"/>
      <w:divBdr>
        <w:top w:val="none" w:sz="0" w:space="0" w:color="auto"/>
        <w:left w:val="none" w:sz="0" w:space="0" w:color="auto"/>
        <w:bottom w:val="none" w:sz="0" w:space="0" w:color="auto"/>
        <w:right w:val="none" w:sz="0" w:space="0" w:color="auto"/>
      </w:divBdr>
    </w:div>
    <w:div w:id="2128811750">
      <w:bodyDiv w:val="1"/>
      <w:marLeft w:val="0"/>
      <w:marRight w:val="0"/>
      <w:marTop w:val="0"/>
      <w:marBottom w:val="0"/>
      <w:divBdr>
        <w:top w:val="none" w:sz="0" w:space="0" w:color="auto"/>
        <w:left w:val="none" w:sz="0" w:space="0" w:color="auto"/>
        <w:bottom w:val="none" w:sz="0" w:space="0" w:color="auto"/>
        <w:right w:val="none" w:sz="0" w:space="0" w:color="auto"/>
      </w:divBdr>
    </w:div>
    <w:div w:id="21363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EF115-6E20-4AC9-9706-93267046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30386</Words>
  <Characters>173206</Characters>
  <Application>Microsoft Office Word</Application>
  <DocSecurity>0</DocSecurity>
  <Lines>1443</Lines>
  <Paragraphs>406</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
  <LinksUpToDate>false</LinksUpToDate>
  <CharactersWithSpaces>203186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Admin</dc:creator>
  <cp:lastModifiedBy>ADMIN</cp:lastModifiedBy>
  <cp:revision>3</cp:revision>
  <cp:lastPrinted>2023-07-10T08:28:00Z</cp:lastPrinted>
  <dcterms:created xsi:type="dcterms:W3CDTF">2023-11-02T03:15:00Z</dcterms:created>
  <dcterms:modified xsi:type="dcterms:W3CDTF">2023-11-07T03:46:00Z</dcterms:modified>
</cp:coreProperties>
</file>