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69"/>
      </w:tblGrid>
      <w:tr w:rsidR="00B30611" w:rsidRPr="006E12B0" w:rsidTr="00067A57">
        <w:tc>
          <w:tcPr>
            <w:tcW w:w="1732" w:type="pct"/>
          </w:tcPr>
          <w:p w:rsidR="00B30611" w:rsidRPr="006E12B0" w:rsidRDefault="00B30611" w:rsidP="00067A57">
            <w:pPr>
              <w:jc w:val="center"/>
              <w:rPr>
                <w:rFonts w:ascii="Times New Roman" w:hAnsi="Times New Roman"/>
                <w:b/>
                <w:sz w:val="27"/>
                <w:szCs w:val="27"/>
              </w:rPr>
            </w:pPr>
            <w:bookmarkStart w:id="0" w:name="_GoBack"/>
            <w:bookmarkEnd w:id="0"/>
            <w:r w:rsidRPr="006E12B0">
              <w:rPr>
                <w:rFonts w:ascii="Times New Roman" w:hAnsi="Times New Roman"/>
                <w:b/>
                <w:sz w:val="27"/>
                <w:szCs w:val="27"/>
              </w:rPr>
              <w:t>HỘI ĐỒNG NHÂN DÂN</w:t>
            </w:r>
            <w:r w:rsidRPr="006E12B0">
              <w:rPr>
                <w:rFonts w:ascii="Times New Roman" w:hAnsi="Times New Roman"/>
                <w:b/>
                <w:sz w:val="27"/>
                <w:szCs w:val="27"/>
              </w:rPr>
              <w:br/>
              <w:t>TỈNH HÀ TĨNH</w:t>
            </w:r>
          </w:p>
          <w:p w:rsidR="00B30611" w:rsidRPr="006E12B0" w:rsidRDefault="003B4AC5" w:rsidP="00067A57">
            <w:pPr>
              <w:jc w:val="center"/>
              <w:rPr>
                <w:rFonts w:ascii="Times New Roman" w:hAnsi="Times New Roman"/>
                <w:b/>
                <w:sz w:val="27"/>
                <w:szCs w:val="27"/>
              </w:rPr>
            </w:pPr>
            <w:r>
              <w:rPr>
                <w:rFonts w:ascii="Times New Roman" w:hAnsi="Times New Roman"/>
                <w:b/>
                <w:noProof/>
                <w:sz w:val="27"/>
                <w:szCs w:val="27"/>
              </w:rPr>
              <mc:AlternateContent>
                <mc:Choice Requires="wps">
                  <w:drawing>
                    <wp:anchor distT="4294967295" distB="4294967295" distL="114300" distR="114300" simplePos="0" relativeHeight="251660288" behindDoc="0" locked="0" layoutInCell="1" allowOverlap="1">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6F4F20"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3wQEAANIDAAAOAAAAZHJzL2Uyb0RvYy54bWysU02P0zAQvSPxHyzfadJFoG3UdA9dwWUF&#10;FWV/gNexG2ttjzU2TfrvGTtN+BRCiIsVe957M29msr0bnWVnhdGAb/l6VXOmvITO+FPLHz+/e3XL&#10;WUzCd8KCVy2/qMjvdi9fbIfQqBvowXYKGYn42Ayh5X1KoamqKHvlRFxBUJ6CGtCJRFc8VR2KgdSd&#10;rW7q+m01AHYBQaoY6fV+CvJd0ddayfRR66gSsy2n2lI5sZxP+ax2W9GcUITeyGsZ4h+qcMJ4SrpI&#10;3Ysk2Bc0v0g5IxEi6LSS4CrQ2khVPJCbdf2Tm2MvgipeqDkxLG2K/09WfjgfkJmu5TQoLxyN6JhQ&#10;mFOf2B68pwYCstvcpyHEhuB7f8DsVI7+GB5APkeKVT8E8yWGCTZqdBlOVtlY+n5Z+q7GxCQ9bl6/&#10;2WxoOnIOVaKZeQFjeq/AsfzRcmt87ohoxPkhppxZNDPkWsaUudSQLlZlsPWflCaXlGtd2GW/1N4i&#10;OwvajO55nR2SVkFmijbWLqT6z6QrNtNU2bm/JS7okhF8WojOeMDfZU3jXKqe8LPryWu2/QTd5YDz&#10;VGhxirPrkufN/P5e6N9+xd1XAAAA//8DAFBLAwQUAAYACAAAACEARwkrK9wAAAAGAQAADwAAAGRy&#10;cy9kb3ducmV2LnhtbEyPT0+DQBTE7yb9DpvXxFu7FK0lyNIY/5z0gOjB45Z9Ain7lrBbQD+9Ty/1&#10;OJnJzG+y/Ww7MeLgW0cKNusIBFLlTEu1gve3p1UCwgdNRneOUMEXetjni4tMp8ZN9IpjGWrBJeRT&#10;raAJoU+l9FWDVvu165HY+3SD1YHlUEsz6InLbSfjKLqRVrfEC43u8b7B6lierILd43NZ9NPDy3ch&#10;d7IoRheS44dSl8v57hZEwDmcw/CLz+iQM9PBnch40SlItnwlKNhuQLAdX8XXIA5/WuaZ/I+f/wAA&#10;AP//AwBQSwECLQAUAAYACAAAACEAtoM4kv4AAADhAQAAEwAAAAAAAAAAAAAAAAAAAAAAW0NvbnRl&#10;bnRfVHlwZXNdLnhtbFBLAQItABQABgAIAAAAIQA4/SH/1gAAAJQBAAALAAAAAAAAAAAAAAAAAC8B&#10;AABfcmVscy8ucmVsc1BLAQItABQABgAIAAAAIQD/7lj3wQEAANIDAAAOAAAAAAAAAAAAAAAAAC4C&#10;AABkcnMvZTJvRG9jLnhtbFBLAQItABQABgAIAAAAIQBHCSsr3AAAAAYBAAAPAAAAAAAAAAAAAAAA&#10;ABsEAABkcnMvZG93bnJldi54bWxQSwUGAAAAAAQABADzAAAAJAUAAAAA&#10;" strokecolor="black [3040]">
                      <o:lock v:ext="edit" shapetype="f"/>
                    </v:line>
                  </w:pict>
                </mc:Fallback>
              </mc:AlternateContent>
            </w:r>
          </w:p>
        </w:tc>
        <w:tc>
          <w:tcPr>
            <w:tcW w:w="3268" w:type="pct"/>
          </w:tcPr>
          <w:p w:rsidR="00B30611" w:rsidRPr="006E12B0" w:rsidRDefault="003B4AC5" w:rsidP="00067A57">
            <w:pPr>
              <w:jc w:val="center"/>
              <w:rPr>
                <w:rFonts w:ascii="Times New Roman" w:hAnsi="Times New Roman"/>
                <w:b/>
                <w:sz w:val="27"/>
                <w:szCs w:val="27"/>
              </w:rPr>
            </w:pPr>
            <w:r>
              <w:rPr>
                <w:rFonts w:ascii="Times New Roman" w:hAnsi="Times New Roman"/>
                <w:b/>
                <w:noProof/>
                <w:sz w:val="27"/>
                <w:szCs w:val="27"/>
              </w:rPr>
              <mc:AlternateContent>
                <mc:Choice Requires="wps">
                  <w:drawing>
                    <wp:anchor distT="4294967295" distB="4294967295" distL="114300" distR="114300" simplePos="0" relativeHeight="251661312" behindDoc="0" locked="0" layoutInCell="1" allowOverlap="1">
                      <wp:simplePos x="0" y="0"/>
                      <wp:positionH relativeFrom="column">
                        <wp:posOffset>889635</wp:posOffset>
                      </wp:positionH>
                      <wp:positionV relativeFrom="paragraph">
                        <wp:posOffset>419099</wp:posOffset>
                      </wp:positionV>
                      <wp:extent cx="17640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116ADE"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awgEAANMDAAAOAAAAZHJzL2Uyb0RvYy54bWysU02P0zAQvSPxHyzfadIFLWzUdA9dwWUF&#10;FYUf4HXsxlrbY41Nk/57xk6T5UtohbhYsee9N/NmJpvb0Vl2UhgN+JavVzVnykvojD+2/OuX96/e&#10;cRaT8J2w4FXLzyry2+3LF5shNOoKerCdQkYiPjZDaHmfUmiqKspeORFXEJSnoAZ0ItEVj1WHYiB1&#10;Z6urur6uBsAuIEgVI73eTUG+LfpaK5k+aR1VYrblVFsqJ5bzIZ/VdiOaI4rQG3kpQ/xDFU4YT0kX&#10;qTuRBPuG5jcpZyRCBJ1WElwFWhupigdys65/cXPoRVDFCzUnhqVN8f/Jyo+nPTLTtfyGMy8cjeiQ&#10;UJhjn9gOvKcGArKb3KchxIbgO7/H7FSO/hDuQT5GilU/BfMlhgk2anQZTlbZWPp+XvquxsQkPa7f&#10;Xr+pX9N45ByrRDMTA8b0QYFj+aPl1vjcEtGI031MObVoZsiljil1KSKdrcpg6z8rTTZzssIuC6Z2&#10;FtlJ0Gp0j+tskbQKMlO0sXYh1X8nXbCZpsrSPZe4oEtG8GkhOuMB/5Q1jXOpesLPriev2fYDdOc9&#10;zmOhzSnOLlueV/PHe6E//Yvb7wAAAP//AwBQSwMEFAAGAAgAAAAhAFFbJ93dAAAACQEAAA8AAABk&#10;cnMvZG93bnJldi54bWxMj09Pg0AQxe8mfofNmHizC6aBSlka45+THih66HHLjkDKzhJ2C+ind4wH&#10;Pb43v7x5L98tthcTjr5zpCBeRSCQamc6ahS8vz3fbED4oMno3hEq+EQPu+LyIteZcTPtcapCIziE&#10;fKYVtCEMmZS+btFqv3IDEt8+3Gh1YDk20ox65nDby9soSqTVHfGHVg/40GJ9qs5WQfr0UpXD/Pj6&#10;VcpUluXkwuZ0UOr6arnfggi4hD8YfupzdSi409GdyXjRs15HMaMKkoQ3MbCO0zsQx19DFrn8v6D4&#10;BgAA//8DAFBLAQItABQABgAIAAAAIQC2gziS/gAAAOEBAAATAAAAAAAAAAAAAAAAAAAAAABbQ29u&#10;dGVudF9UeXBlc10ueG1sUEsBAi0AFAAGAAgAAAAhADj9If/WAAAAlAEAAAsAAAAAAAAAAAAAAAAA&#10;LwEAAF9yZWxzLy5yZWxzUEsBAi0AFAAGAAgAAAAhAJ/D9VrCAQAA0wMAAA4AAAAAAAAAAAAAAAAA&#10;LgIAAGRycy9lMm9Eb2MueG1sUEsBAi0AFAAGAAgAAAAhAFFbJ93dAAAACQEAAA8AAAAAAAAAAAAA&#10;AAAAHAQAAGRycy9kb3ducmV2LnhtbFBLBQYAAAAABAAEAPMAAAAmBQAAAAA=&#10;" strokecolor="black [3040]">
                      <o:lock v:ext="edit" shapetype="f"/>
                    </v:line>
                  </w:pict>
                </mc:Fallback>
              </mc:AlternateContent>
            </w:r>
            <w:r w:rsidR="00B30611" w:rsidRPr="006E12B0">
              <w:rPr>
                <w:rFonts w:ascii="Times New Roman" w:hAnsi="Times New Roman"/>
                <w:b/>
                <w:sz w:val="27"/>
                <w:szCs w:val="27"/>
              </w:rPr>
              <w:t>CỘNG HÒA XÃ HỘI CHỦ NGHĨA VIỆT NAM</w:t>
            </w:r>
            <w:r w:rsidR="00B30611" w:rsidRPr="006E12B0">
              <w:rPr>
                <w:rFonts w:ascii="Times New Roman" w:hAnsi="Times New Roman"/>
                <w:b/>
                <w:sz w:val="27"/>
                <w:szCs w:val="27"/>
              </w:rPr>
              <w:br/>
              <w:t>Độc lập - Tự do - Hạnh phúc</w:t>
            </w:r>
          </w:p>
        </w:tc>
      </w:tr>
      <w:tr w:rsidR="00B30611" w:rsidRPr="006E12B0" w:rsidTr="00067A57">
        <w:tc>
          <w:tcPr>
            <w:tcW w:w="1732" w:type="pct"/>
          </w:tcPr>
          <w:p w:rsidR="00B30611" w:rsidRPr="006E12B0" w:rsidRDefault="00B30611" w:rsidP="00067A57">
            <w:pPr>
              <w:jc w:val="center"/>
              <w:rPr>
                <w:rFonts w:ascii="Times New Roman" w:hAnsi="Times New Roman"/>
                <w:b/>
              </w:rPr>
            </w:pPr>
            <w:r w:rsidRPr="006E12B0">
              <w:rPr>
                <w:rFonts w:ascii="Times New Roman" w:hAnsi="Times New Roman"/>
              </w:rPr>
              <w:t xml:space="preserve">Số: </w:t>
            </w:r>
            <w:r w:rsidR="00876D45">
              <w:rPr>
                <w:rFonts w:ascii="Times New Roman" w:hAnsi="Times New Roman"/>
                <w:lang w:val="en-US"/>
              </w:rPr>
              <w:t xml:space="preserve">       </w:t>
            </w:r>
            <w:r w:rsidRPr="006E12B0">
              <w:rPr>
                <w:rFonts w:ascii="Times New Roman" w:hAnsi="Times New Roman"/>
              </w:rPr>
              <w:t>/NQ-HĐND</w:t>
            </w:r>
          </w:p>
          <w:p w:rsidR="00B30611" w:rsidRPr="006E12B0" w:rsidRDefault="00E62730" w:rsidP="00067A5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simplePos x="0" y="0"/>
                      <wp:positionH relativeFrom="column">
                        <wp:posOffset>361788</wp:posOffset>
                      </wp:positionH>
                      <wp:positionV relativeFrom="paragraph">
                        <wp:posOffset>123825</wp:posOffset>
                      </wp:positionV>
                      <wp:extent cx="1137684" cy="350874"/>
                      <wp:effectExtent l="0" t="0" r="24765" b="11430"/>
                      <wp:wrapNone/>
                      <wp:docPr id="3" name="Text Box 3"/>
                      <wp:cNvGraphicFramePr/>
                      <a:graphic xmlns:a="http://schemas.openxmlformats.org/drawingml/2006/main">
                        <a:graphicData uri="http://schemas.microsoft.com/office/word/2010/wordprocessingShape">
                          <wps:wsp>
                            <wps:cNvSpPr txBox="1"/>
                            <wps:spPr>
                              <a:xfrm>
                                <a:off x="0" y="0"/>
                                <a:ext cx="1137684" cy="350874"/>
                              </a:xfrm>
                              <a:prstGeom prst="rect">
                                <a:avLst/>
                              </a:prstGeom>
                              <a:solidFill>
                                <a:schemeClr val="lt1"/>
                              </a:solidFill>
                              <a:ln w="6350">
                                <a:solidFill>
                                  <a:prstClr val="black"/>
                                </a:solidFill>
                              </a:ln>
                            </wps:spPr>
                            <wps:txbx>
                              <w:txbxContent>
                                <w:p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8.5pt;margin-top:9.75pt;width:89.6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u9SwIAAKEEAAAOAAAAZHJzL2Uyb0RvYy54bWysVE2P2jAQvVfqf7B8L+FrgUaEFWVFVQnt&#10;rgTVno1jk6iOx7UNCf31HTuBZbc9Vb04Y8/z88ybmczvm0qRk7CuBJ3RQa9PidAc8lIfMvp9t/40&#10;o8R5pnOmQIuMnoWj94uPH+a1ScUQClC5sARJtEtrk9HCe5MmieOFqJjrgREanRJsxTxu7SHJLauR&#10;vVLJsN+fJDXY3Fjgwjk8fWiddBH5pRTcP0nphCcqoxibj6uN6z6syWLO0oNlpih5Fwb7hygqVmp8&#10;9Er1wDwjR1v+QVWV3IID6XscqgSkLLmIOWA2g/67bLYFMyLmguI4c5XJ/T9a/nh6tqTMMzqiRLMK&#10;S7QTjSdfoCGjoE5tXIqgrUGYb/AYq3w5d3gYkm6krcIX0yHoR53PV20DGQ+XBqPpZDamhKNvdNef&#10;TceBJnm9bazzXwVUJBgZtVi7KCk7bZxvoRdIeMyBKvN1qVTchH4RK2XJiWGllY8xIvkblNKkzugE&#10;X4/Eb3yB+np/rxj/0YV3g0I+pTHmoEmbe7B8s286ofaQn1EnC22fOcPXJfJumPPPzGJjoTQ4LP4J&#10;F6kAg4HOoqQA++tv5wGP9UYvJTU2akbdzyOzghL1TWMnfB6Mx6Gz42Z8Nx3ixt569rcefaxWgAoN&#10;cCwNj2bAe3UxpYXqBWdqGV5FF9Mc386ov5gr344PziQXy2UEYS8b5jd6a3igDhUJeu6aF2ZNV0+P&#10;nfAIl5Zm6buytthwU8Py6EGWseZB4FbVTnecg9g13cyGQbvdR9Trn2XxGwAA//8DAFBLAwQUAAYA&#10;CAAAACEAT9Bb7N0AAAAIAQAADwAAAGRycy9kb3ducmV2LnhtbEyPwU7DMBBE70j8g7VI3KhDoG2a&#10;xqkAFS49URDnbezaVuN1ZLtp+HvMCY6zs5p502wm17NRhWg9CbifFcAUdV5a0gI+P17vKmAxIUns&#10;PSkB3yrCpr2+arCW/kLvatwnzXIIxRoFmJSGmvPYGeUwzvygKHtHHxymLIPmMuAlh7uel0Wx4A4t&#10;5QaDg3oxqjvtz07A9lmvdFdhMNtKWjtOX8edfhPi9mZ6WgNLakp/z/CLn9GhzUwHfyYZWS9gvsxT&#10;Ur6v5sCyXz4sSmAHAcvHCnjb8P8D2h8AAAD//wMAUEsBAi0AFAAGAAgAAAAhALaDOJL+AAAA4QEA&#10;ABMAAAAAAAAAAAAAAAAAAAAAAFtDb250ZW50X1R5cGVzXS54bWxQSwECLQAUAAYACAAAACEAOP0h&#10;/9YAAACUAQAACwAAAAAAAAAAAAAAAAAvAQAAX3JlbHMvLnJlbHNQSwECLQAUAAYACAAAACEAzQAL&#10;vUsCAAChBAAADgAAAAAAAAAAAAAAAAAuAgAAZHJzL2Uyb0RvYy54bWxQSwECLQAUAAYACAAAACEA&#10;T9Bb7N0AAAAIAQAADwAAAAAAAAAAAAAAAAClBAAAZHJzL2Rvd25yZXYueG1sUEsFBgAAAAAEAAQA&#10;8wAAAK8FAAAAAA==&#10;" fillcolor="white [3201]" strokeweight=".5pt">
                      <v:textbox>
                        <w:txbxContent>
                          <w:p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v:textbox>
                    </v:shape>
                  </w:pict>
                </mc:Fallback>
              </mc:AlternateContent>
            </w:r>
          </w:p>
        </w:tc>
        <w:tc>
          <w:tcPr>
            <w:tcW w:w="3268" w:type="pct"/>
          </w:tcPr>
          <w:p w:rsidR="00B30611" w:rsidRPr="008029B3" w:rsidRDefault="00B30611" w:rsidP="008029B3">
            <w:pPr>
              <w:jc w:val="center"/>
              <w:rPr>
                <w:rFonts w:ascii="Times New Roman" w:hAnsi="Times New Roman"/>
                <w:i/>
                <w:lang w:val="en-US"/>
              </w:rPr>
            </w:pPr>
            <w:r w:rsidRPr="006E12B0">
              <w:rPr>
                <w:rFonts w:ascii="Times New Roman" w:hAnsi="Times New Roman"/>
                <w:i/>
              </w:rPr>
              <w:t xml:space="preserve"> Hà Tĩnh, ngày </w:t>
            </w:r>
            <w:r w:rsidR="00876D45">
              <w:rPr>
                <w:rFonts w:ascii="Times New Roman" w:hAnsi="Times New Roman"/>
                <w:i/>
                <w:lang w:val="en-US"/>
              </w:rPr>
              <w:t xml:space="preserve">    </w:t>
            </w:r>
            <w:r w:rsidRPr="006E12B0">
              <w:rPr>
                <w:rFonts w:ascii="Times New Roman" w:hAnsi="Times New Roman"/>
                <w:i/>
              </w:rPr>
              <w:t xml:space="preserve"> tháng 12 năm 20</w:t>
            </w:r>
            <w:r w:rsidR="008029B3">
              <w:rPr>
                <w:rFonts w:ascii="Times New Roman" w:hAnsi="Times New Roman"/>
                <w:i/>
                <w:lang w:val="en-US"/>
              </w:rPr>
              <w:t>20</w:t>
            </w:r>
          </w:p>
        </w:tc>
      </w:tr>
    </w:tbl>
    <w:p w:rsidR="00B30611" w:rsidRDefault="00B30611" w:rsidP="00B30611">
      <w:pPr>
        <w:jc w:val="center"/>
        <w:outlineLvl w:val="0"/>
        <w:rPr>
          <w:rFonts w:ascii="Times New Roman" w:hAnsi="Times New Roman"/>
          <w:b/>
        </w:rPr>
      </w:pPr>
    </w:p>
    <w:p w:rsidR="00B30611" w:rsidRPr="006E12B0" w:rsidRDefault="00B30611" w:rsidP="00B30611">
      <w:pPr>
        <w:jc w:val="center"/>
        <w:outlineLvl w:val="0"/>
        <w:rPr>
          <w:rFonts w:ascii="Times New Roman" w:hAnsi="Times New Roman"/>
          <w:b/>
          <w:lang w:val="vi-VN"/>
        </w:rPr>
      </w:pPr>
      <w:r w:rsidRPr="006E12B0">
        <w:rPr>
          <w:rFonts w:ascii="Times New Roman" w:hAnsi="Times New Roman"/>
          <w:b/>
          <w:lang w:val="vi-VN"/>
        </w:rPr>
        <w:t>NGHỊ QUYẾT</w:t>
      </w:r>
    </w:p>
    <w:p w:rsidR="00B30611" w:rsidRPr="006E12B0" w:rsidRDefault="00B30611" w:rsidP="00B30611">
      <w:pPr>
        <w:jc w:val="center"/>
        <w:rPr>
          <w:rFonts w:ascii="Times New Roman" w:hAnsi="Times New Roman"/>
          <w:b/>
          <w:bCs/>
        </w:rPr>
      </w:pPr>
      <w:r w:rsidRPr="006E12B0">
        <w:rPr>
          <w:rFonts w:ascii="Times New Roman" w:hAnsi="Times New Roman"/>
          <w:b/>
          <w:bCs/>
        </w:rPr>
        <w:t>Phê chuẩn Tổng quyết to</w:t>
      </w:r>
      <w:r w:rsidR="00876D45">
        <w:rPr>
          <w:rFonts w:ascii="Times New Roman" w:hAnsi="Times New Roman"/>
          <w:b/>
          <w:bCs/>
        </w:rPr>
        <w:t>án ngân sách địa phương năm 201</w:t>
      </w:r>
      <w:r w:rsidR="008029B3">
        <w:rPr>
          <w:rFonts w:ascii="Times New Roman" w:hAnsi="Times New Roman"/>
          <w:b/>
          <w:bCs/>
        </w:rPr>
        <w:t>9</w:t>
      </w:r>
    </w:p>
    <w:p w:rsidR="00B30611" w:rsidRPr="006E12B0" w:rsidRDefault="003B4AC5" w:rsidP="00B30611">
      <w:pPr>
        <w:rPr>
          <w:rFonts w:ascii="Times New Roman" w:hAnsi="Times New Roman"/>
        </w:rPr>
      </w:pPr>
      <w:r>
        <w:rPr>
          <w:rFonts w:ascii="Times New Roman" w:hAnsi="Times New Roman"/>
          <w:noProof/>
        </w:rPr>
        <mc:AlternateContent>
          <mc:Choice Requires="wps">
            <w:drawing>
              <wp:anchor distT="4294967293" distB="4294967293" distL="114300" distR="114300" simplePos="0" relativeHeight="251659264" behindDoc="0" locked="0" layoutInCell="1" allowOverlap="1">
                <wp:simplePos x="0" y="0"/>
                <wp:positionH relativeFrom="column">
                  <wp:posOffset>1823720</wp:posOffset>
                </wp:positionH>
                <wp:positionV relativeFrom="paragraph">
                  <wp:posOffset>28574</wp:posOffset>
                </wp:positionV>
                <wp:extent cx="2138680" cy="0"/>
                <wp:effectExtent l="0" t="0" r="1397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E2313F" id="Line 1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3.6pt,2.25pt" to="3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gt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Z0/z2RxUo4MvIcWQaKzzn7juUDBKLIF0BCanrfOBCCmGkHCP0hsh&#10;ZVRbKtSXeDHNpzHBaSlYcIYwZw/7Slp0ImFe4herAs9jmNVHxSJYywlb32xPhLzacLlUAQ9KATo3&#10;6zoQPxbpYj1fzyejST5bjyZpXY8+bqrJaLbJPkzrp7qq6uxnoJZNilYwxlVgNwxnNvk78W/P5DpW&#10;9/G8tyF5ix77BWSHfyQdtQzyXQdhr9llZweNYR5j8O3thIF/3IP9+MJXvwAAAP//AwBQSwMEFAAG&#10;AAgAAAAhAPglarPcAAAABwEAAA8AAABkcnMvZG93bnJldi54bWxMj8FOwzAQRO9I/IO1SFyq1iGU&#10;UoU4FQJy49JCxXUbL0lEvE5jtw18PQsXOI5mNPMmX42uU0caQuvZwNUsAUVcedtybeD1pZwuQYWI&#10;bLHzTAY+KcCqOD/LMbP+xGs6bmKtpIRDhgaaGPtM61A15DDMfE8s3rsfHEaRQ63tgCcpd51Ok2Sh&#10;HbYsCw329NBQ9bE5OAOh3NK+/JpUk+TtuvaU7h+fn9CYy4vx/g5UpDH+heEHX9ChEKadP7ANqjOQ&#10;Lm9TiRqY34ASf5HO5dvuV+si1//5i28AAAD//wMAUEsBAi0AFAAGAAgAAAAhALaDOJL+AAAA4QEA&#10;ABMAAAAAAAAAAAAAAAAAAAAAAFtDb250ZW50X1R5cGVzXS54bWxQSwECLQAUAAYACAAAACEAOP0h&#10;/9YAAACUAQAACwAAAAAAAAAAAAAAAAAvAQAAX3JlbHMvLnJlbHNQSwECLQAUAAYACAAAACEAZAN4&#10;LRMCAAApBAAADgAAAAAAAAAAAAAAAAAuAgAAZHJzL2Uyb0RvYy54bWxQSwECLQAUAAYACAAAACEA&#10;+CVqs9wAAAAHAQAADwAAAAAAAAAAAAAAAABtBAAAZHJzL2Rvd25yZXYueG1sUEsFBgAAAAAEAAQA&#10;8wAAAHYFAAAAAA==&#10;"/>
            </w:pict>
          </mc:Fallback>
        </mc:AlternateContent>
      </w:r>
    </w:p>
    <w:p w:rsidR="00B30611" w:rsidRDefault="00B30611" w:rsidP="00B30611">
      <w:pPr>
        <w:jc w:val="center"/>
        <w:rPr>
          <w:rFonts w:ascii="Times New Roman" w:hAnsi="Times New Roman"/>
          <w:b/>
        </w:rPr>
      </w:pPr>
    </w:p>
    <w:p w:rsidR="00B30611" w:rsidRPr="006E12B0" w:rsidRDefault="00B30611" w:rsidP="00B30611">
      <w:pPr>
        <w:jc w:val="center"/>
        <w:rPr>
          <w:rFonts w:ascii="Times New Roman" w:hAnsi="Times New Roman"/>
          <w:b/>
        </w:rPr>
      </w:pPr>
      <w:r w:rsidRPr="006E12B0">
        <w:rPr>
          <w:rFonts w:ascii="Times New Roman" w:hAnsi="Times New Roman"/>
          <w:b/>
        </w:rPr>
        <w:t>HỘI ĐỒNG NHÂN DÂN TỈNH HÀ TĨNH</w:t>
      </w:r>
    </w:p>
    <w:p w:rsidR="00B30611" w:rsidRPr="006E12B0" w:rsidRDefault="00876D45" w:rsidP="00B30611">
      <w:pPr>
        <w:jc w:val="center"/>
        <w:rPr>
          <w:rFonts w:ascii="Times New Roman" w:hAnsi="Times New Roman"/>
          <w:b/>
        </w:rPr>
      </w:pPr>
      <w:r>
        <w:rPr>
          <w:rFonts w:ascii="Times New Roman" w:hAnsi="Times New Roman"/>
          <w:b/>
        </w:rPr>
        <w:t xml:space="preserve">KHÓA XVII, KỲ HỌP THỨ </w:t>
      </w:r>
      <w:r w:rsidR="008029B3">
        <w:rPr>
          <w:rFonts w:ascii="Times New Roman" w:hAnsi="Times New Roman"/>
          <w:b/>
        </w:rPr>
        <w:t>18</w:t>
      </w:r>
    </w:p>
    <w:p w:rsidR="00B30611" w:rsidRDefault="00B30611" w:rsidP="00B30611">
      <w:pPr>
        <w:rPr>
          <w:rFonts w:ascii="Times New Roman" w:hAnsi="Times New Roman"/>
          <w:b/>
          <w:sz w:val="22"/>
        </w:rPr>
      </w:pPr>
    </w:p>
    <w:p w:rsidR="00B30611" w:rsidRPr="006E12B0" w:rsidRDefault="00B30611" w:rsidP="00B30611">
      <w:pPr>
        <w:rPr>
          <w:rFonts w:ascii="Times New Roman" w:hAnsi="Times New Roman"/>
          <w:b/>
          <w:sz w:val="22"/>
        </w:rPr>
      </w:pPr>
    </w:p>
    <w:p w:rsidR="00B30611" w:rsidRPr="006E12B0" w:rsidRDefault="00B30611" w:rsidP="0062702E">
      <w:pPr>
        <w:spacing w:before="120"/>
        <w:ind w:firstLine="720"/>
        <w:rPr>
          <w:rFonts w:ascii="Times New Roman" w:hAnsi="Times New Roman"/>
          <w:i/>
          <w:lang w:val="vi-VN"/>
        </w:rPr>
      </w:pPr>
      <w:r w:rsidRPr="006E12B0">
        <w:rPr>
          <w:rFonts w:ascii="Times New Roman" w:hAnsi="Times New Roman"/>
          <w:i/>
          <w:lang w:val="vi-VN"/>
        </w:rPr>
        <w:t>Căn cứ Luật Tổ chức chính quyền địa phương ngày 19 tháng 6 năm 2015;</w:t>
      </w:r>
    </w:p>
    <w:p w:rsidR="00B30611" w:rsidRPr="006E12B0" w:rsidRDefault="00B30611" w:rsidP="0062702E">
      <w:pPr>
        <w:spacing w:before="120"/>
        <w:ind w:firstLine="720"/>
        <w:jc w:val="both"/>
        <w:rPr>
          <w:rFonts w:ascii="Times New Roman" w:hAnsi="Times New Roman"/>
          <w:i/>
        </w:rPr>
      </w:pPr>
      <w:r w:rsidRPr="006E12B0">
        <w:rPr>
          <w:rFonts w:ascii="Times New Roman" w:hAnsi="Times New Roman"/>
          <w:i/>
          <w:lang w:val="vi-VN"/>
        </w:rPr>
        <w:t xml:space="preserve">Căn cứ Luật Ngân sách </w:t>
      </w:r>
      <w:r>
        <w:rPr>
          <w:rFonts w:ascii="Times New Roman" w:hAnsi="Times New Roman"/>
          <w:i/>
        </w:rPr>
        <w:t>n</w:t>
      </w:r>
      <w:r w:rsidRPr="006E12B0">
        <w:rPr>
          <w:rFonts w:ascii="Times New Roman" w:hAnsi="Times New Roman"/>
          <w:i/>
          <w:lang w:val="vi-VN"/>
        </w:rPr>
        <w:t>hà nước ngày 25 tháng 6 năm 2015;</w:t>
      </w:r>
    </w:p>
    <w:p w:rsidR="00B30611" w:rsidRPr="006E12B0" w:rsidRDefault="00B30611" w:rsidP="0062702E">
      <w:pPr>
        <w:pStyle w:val="NormalWeb"/>
        <w:shd w:val="clear" w:color="auto" w:fill="FFFFFF"/>
        <w:spacing w:before="120" w:beforeAutospacing="0" w:after="0" w:afterAutospacing="0"/>
        <w:ind w:firstLine="720"/>
        <w:jc w:val="both"/>
        <w:rPr>
          <w:color w:val="000000"/>
          <w:sz w:val="28"/>
          <w:szCs w:val="28"/>
        </w:rPr>
      </w:pPr>
      <w:r w:rsidRPr="006E12B0">
        <w:rPr>
          <w:i/>
          <w:sz w:val="28"/>
          <w:szCs w:val="28"/>
        </w:rPr>
        <w:t>Căn cứ Nghị định số 31/2017NĐ-CP</w:t>
      </w:r>
      <w:r>
        <w:rPr>
          <w:i/>
          <w:sz w:val="28"/>
          <w:szCs w:val="28"/>
        </w:rPr>
        <w:t>,</w:t>
      </w:r>
      <w:r w:rsidRPr="006E12B0">
        <w:rPr>
          <w:i/>
          <w:sz w:val="28"/>
          <w:szCs w:val="28"/>
        </w:rPr>
        <w:t xml:space="preserve"> ngày 23/3/2017 của Chính phủ ban hành quy ch</w:t>
      </w:r>
      <w:r>
        <w:rPr>
          <w:i/>
          <w:sz w:val="28"/>
          <w:szCs w:val="28"/>
        </w:rPr>
        <w:t>ế</w:t>
      </w:r>
      <w:r w:rsidRPr="006E12B0">
        <w:rPr>
          <w:i/>
          <w:sz w:val="28"/>
          <w:szCs w:val="28"/>
        </w:rPr>
        <w:t xml:space="preserve"> lập, thẩm tra, quyết định kê hoạch tài chính 05 năm địa phương, kế hoạch đầu tư công trung hạn 05 năm địa phương, kế hoạch tài chính </w:t>
      </w:r>
      <w:r>
        <w:rPr>
          <w:i/>
          <w:sz w:val="28"/>
          <w:szCs w:val="28"/>
        </w:rPr>
        <w:t>-</w:t>
      </w:r>
      <w:r w:rsidRPr="006E12B0">
        <w:rPr>
          <w:i/>
          <w:sz w:val="28"/>
          <w:szCs w:val="28"/>
        </w:rPr>
        <w:t xml:space="preserve"> ngân sách nhà nước 03 năm địa phương, dự toán và phân bổ ngân sách địa phương, phê chuẩn quyết toán ngân sách địa phương hằng năm;</w:t>
      </w:r>
    </w:p>
    <w:p w:rsidR="00B30611" w:rsidRPr="006E12B0" w:rsidRDefault="00B30611" w:rsidP="0062702E">
      <w:pPr>
        <w:pStyle w:val="NormalWeb"/>
        <w:shd w:val="clear" w:color="auto" w:fill="FFFFFF"/>
        <w:spacing w:before="120" w:beforeAutospacing="0" w:after="0" w:afterAutospacing="0"/>
        <w:ind w:firstLine="720"/>
        <w:jc w:val="both"/>
        <w:rPr>
          <w:i/>
          <w:sz w:val="28"/>
          <w:szCs w:val="28"/>
        </w:rPr>
      </w:pPr>
      <w:r w:rsidRPr="006E12B0">
        <w:rPr>
          <w:i/>
          <w:sz w:val="28"/>
          <w:szCs w:val="28"/>
        </w:rPr>
        <w:t xml:space="preserve">Sau khi xem xét Tờ trình số </w:t>
      </w:r>
      <w:r w:rsidR="00876D45">
        <w:rPr>
          <w:i/>
          <w:sz w:val="28"/>
          <w:szCs w:val="28"/>
        </w:rPr>
        <w:t xml:space="preserve">    </w:t>
      </w:r>
      <w:r w:rsidRPr="006E12B0">
        <w:rPr>
          <w:i/>
          <w:sz w:val="28"/>
          <w:szCs w:val="28"/>
        </w:rPr>
        <w:t>/TTr-UBND</w:t>
      </w:r>
      <w:r w:rsidR="00876D45">
        <w:rPr>
          <w:i/>
          <w:sz w:val="28"/>
          <w:szCs w:val="28"/>
        </w:rPr>
        <w:t xml:space="preserve"> ngày     /12/20</w:t>
      </w:r>
      <w:r w:rsidR="00C039A9">
        <w:rPr>
          <w:i/>
          <w:sz w:val="28"/>
          <w:szCs w:val="28"/>
        </w:rPr>
        <w:t>20</w:t>
      </w:r>
      <w:r w:rsidRPr="006E12B0">
        <w:rPr>
          <w:i/>
          <w:sz w:val="28"/>
          <w:szCs w:val="28"/>
        </w:rPr>
        <w:t xml:space="preserve"> của Ủy ban nhân dân tỉnh; báo cáo thẩm tra của Ban </w:t>
      </w:r>
      <w:r w:rsidR="003B4AC5">
        <w:rPr>
          <w:i/>
          <w:sz w:val="28"/>
          <w:szCs w:val="28"/>
        </w:rPr>
        <w:t>K</w:t>
      </w:r>
      <w:r w:rsidRPr="006E12B0">
        <w:rPr>
          <w:i/>
          <w:sz w:val="28"/>
          <w:szCs w:val="28"/>
        </w:rPr>
        <w:t xml:space="preserve">inh tế </w:t>
      </w:r>
      <w:r>
        <w:rPr>
          <w:i/>
          <w:sz w:val="28"/>
          <w:szCs w:val="28"/>
        </w:rPr>
        <w:t xml:space="preserve">- </w:t>
      </w:r>
      <w:r w:rsidR="003B4AC5">
        <w:rPr>
          <w:i/>
          <w:sz w:val="28"/>
          <w:szCs w:val="28"/>
        </w:rPr>
        <w:t>N</w:t>
      </w:r>
      <w:r w:rsidRPr="006E12B0">
        <w:rPr>
          <w:i/>
          <w:sz w:val="28"/>
          <w:szCs w:val="28"/>
        </w:rPr>
        <w:t xml:space="preserve">gân sách và ý kiến </w:t>
      </w:r>
      <w:r>
        <w:rPr>
          <w:i/>
          <w:sz w:val="28"/>
          <w:szCs w:val="28"/>
        </w:rPr>
        <w:t xml:space="preserve">thảo luận </w:t>
      </w:r>
      <w:r w:rsidRPr="006E12B0">
        <w:rPr>
          <w:i/>
          <w:sz w:val="28"/>
          <w:szCs w:val="28"/>
        </w:rPr>
        <w:t xml:space="preserve">của các </w:t>
      </w:r>
      <w:r>
        <w:rPr>
          <w:i/>
          <w:sz w:val="28"/>
          <w:szCs w:val="28"/>
        </w:rPr>
        <w:t>đ</w:t>
      </w:r>
      <w:r w:rsidRPr="006E12B0">
        <w:rPr>
          <w:i/>
          <w:sz w:val="28"/>
          <w:szCs w:val="28"/>
        </w:rPr>
        <w:t xml:space="preserve">ại biểu Hội đồng </w:t>
      </w:r>
      <w:r>
        <w:rPr>
          <w:i/>
          <w:sz w:val="28"/>
          <w:szCs w:val="28"/>
        </w:rPr>
        <w:t>n</w:t>
      </w:r>
      <w:r w:rsidRPr="006E12B0">
        <w:rPr>
          <w:i/>
          <w:sz w:val="28"/>
          <w:szCs w:val="28"/>
        </w:rPr>
        <w:t>hân dân tỉnh.</w:t>
      </w:r>
    </w:p>
    <w:p w:rsidR="00B30611" w:rsidRPr="006E12B0" w:rsidRDefault="00B30611" w:rsidP="0062702E">
      <w:pPr>
        <w:spacing w:before="120"/>
        <w:jc w:val="center"/>
        <w:rPr>
          <w:rFonts w:ascii="Times New Roman" w:hAnsi="Times New Roman"/>
          <w:b/>
          <w:bCs/>
          <w:sz w:val="20"/>
        </w:rPr>
      </w:pPr>
    </w:p>
    <w:p w:rsidR="00B30611" w:rsidRDefault="00B30611" w:rsidP="0062702E">
      <w:pPr>
        <w:spacing w:before="120"/>
        <w:jc w:val="center"/>
        <w:rPr>
          <w:rFonts w:ascii="Times New Roman" w:hAnsi="Times New Roman"/>
          <w:b/>
          <w:bCs/>
        </w:rPr>
      </w:pPr>
      <w:r w:rsidRPr="006E12B0">
        <w:rPr>
          <w:rFonts w:ascii="Times New Roman" w:hAnsi="Times New Roman"/>
          <w:b/>
          <w:bCs/>
        </w:rPr>
        <w:t>QUYẾT NGHỊ:</w:t>
      </w:r>
    </w:p>
    <w:p w:rsidR="00B30611" w:rsidRPr="006E12B0" w:rsidRDefault="00B30611" w:rsidP="0062702E">
      <w:pPr>
        <w:spacing w:before="120"/>
        <w:jc w:val="center"/>
        <w:rPr>
          <w:rFonts w:ascii="Times New Roman" w:hAnsi="Times New Roman"/>
          <w:b/>
          <w:bCs/>
          <w:sz w:val="18"/>
        </w:rPr>
      </w:pPr>
    </w:p>
    <w:p w:rsidR="00B30611" w:rsidRPr="006E12B0" w:rsidRDefault="00B30611" w:rsidP="0062702E">
      <w:pPr>
        <w:spacing w:before="120"/>
        <w:ind w:firstLine="720"/>
        <w:jc w:val="both"/>
        <w:rPr>
          <w:rFonts w:ascii="Times New Roman" w:hAnsi="Times New Roman"/>
          <w:b/>
        </w:rPr>
      </w:pPr>
      <w:r w:rsidRPr="006E12B0">
        <w:rPr>
          <w:rFonts w:ascii="Times New Roman" w:hAnsi="Times New Roman"/>
          <w:b/>
        </w:rPr>
        <w:t>Điều 1. Phê chuẩn tổng quyết to</w:t>
      </w:r>
      <w:r w:rsidR="00876D45">
        <w:rPr>
          <w:rFonts w:ascii="Times New Roman" w:hAnsi="Times New Roman"/>
          <w:b/>
        </w:rPr>
        <w:t>án ngân sách địa phương năm 201</w:t>
      </w:r>
      <w:r w:rsidR="00E91CE2">
        <w:rPr>
          <w:rFonts w:ascii="Times New Roman" w:hAnsi="Times New Roman"/>
          <w:b/>
        </w:rPr>
        <w:t>9</w:t>
      </w:r>
      <w:r w:rsidRPr="006E12B0">
        <w:rPr>
          <w:rFonts w:ascii="Times New Roman" w:hAnsi="Times New Roman"/>
          <w:b/>
        </w:rPr>
        <w:t>:</w:t>
      </w:r>
    </w:p>
    <w:tbl>
      <w:tblPr>
        <w:tblW w:w="5050" w:type="pct"/>
        <w:tblLayout w:type="fixed"/>
        <w:tblLook w:val="04A0" w:firstRow="1" w:lastRow="0" w:firstColumn="1" w:lastColumn="0" w:noHBand="0" w:noVBand="1"/>
      </w:tblPr>
      <w:tblGrid>
        <w:gridCol w:w="6346"/>
        <w:gridCol w:w="1489"/>
        <w:gridCol w:w="1544"/>
      </w:tblGrid>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b/>
                <w:bCs/>
                <w:color w:val="000000"/>
                <w:lang w:val="vi-VN"/>
              </w:rPr>
            </w:pPr>
            <w:r w:rsidRPr="006E12B0">
              <w:rPr>
                <w:rFonts w:ascii="Times New Roman" w:hAnsi="Times New Roman"/>
                <w:b/>
                <w:bCs/>
              </w:rPr>
              <w:t>1. Tổng thu ngân sách nhà nước:</w:t>
            </w:r>
          </w:p>
        </w:tc>
        <w:tc>
          <w:tcPr>
            <w:tcW w:w="794" w:type="pct"/>
            <w:shd w:val="clear" w:color="auto" w:fill="auto"/>
            <w:noWrap/>
            <w:vAlign w:val="center"/>
          </w:tcPr>
          <w:p w:rsidR="00B30611" w:rsidRPr="006E12B0" w:rsidRDefault="00E91CE2" w:rsidP="00FA1AC8">
            <w:pPr>
              <w:spacing w:before="120"/>
              <w:jc w:val="right"/>
              <w:rPr>
                <w:rFonts w:ascii="Times New Roman" w:hAnsi="Times New Roman"/>
                <w:b/>
                <w:bCs/>
                <w:color w:val="000000"/>
              </w:rPr>
            </w:pPr>
            <w:r>
              <w:rPr>
                <w:rFonts w:ascii="Times New Roman" w:hAnsi="Times New Roman"/>
                <w:b/>
                <w:bCs/>
              </w:rPr>
              <w:t>39.046.73</w:t>
            </w:r>
            <w:r w:rsidR="00FA1AC8">
              <w:rPr>
                <w:rFonts w:ascii="Times New Roman" w:hAnsi="Times New Roman"/>
                <w:b/>
                <w:bCs/>
              </w:rPr>
              <w:t>8</w:t>
            </w:r>
          </w:p>
        </w:tc>
        <w:tc>
          <w:tcPr>
            <w:tcW w:w="823" w:type="pct"/>
            <w:shd w:val="clear" w:color="auto" w:fill="auto"/>
            <w:noWrap/>
            <w:vAlign w:val="center"/>
          </w:tcPr>
          <w:p w:rsidR="00B30611" w:rsidRPr="006E12B0" w:rsidRDefault="00B30611" w:rsidP="0062702E">
            <w:pPr>
              <w:spacing w:before="120"/>
              <w:rPr>
                <w:rFonts w:ascii="Times New Roman" w:hAnsi="Times New Roman"/>
                <w:b/>
                <w:bCs/>
                <w:color w:val="000000"/>
              </w:rPr>
            </w:pPr>
            <w:r w:rsidRPr="006E12B0">
              <w:rPr>
                <w:rFonts w:ascii="Times New Roman" w:hAnsi="Times New Roman"/>
                <w:b/>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i/>
                <w:color w:val="000000"/>
              </w:rPr>
            </w:pPr>
            <w:r w:rsidRPr="006E12B0">
              <w:rPr>
                <w:rFonts w:ascii="Times New Roman" w:hAnsi="Times New Roman"/>
                <w:bCs/>
                <w:i/>
              </w:rPr>
              <w:t>Trong đó:</w:t>
            </w:r>
            <w:r>
              <w:rPr>
                <w:rFonts w:ascii="Times New Roman" w:hAnsi="Times New Roman"/>
                <w:b/>
              </w:rPr>
              <w:tab/>
            </w:r>
            <w:r w:rsidRPr="006E12B0">
              <w:rPr>
                <w:rFonts w:ascii="Times New Roman" w:hAnsi="Times New Roman"/>
                <w:i/>
              </w:rPr>
              <w:t>- Ngân sách Trung ương hưởng:</w:t>
            </w:r>
          </w:p>
        </w:tc>
        <w:tc>
          <w:tcPr>
            <w:tcW w:w="794" w:type="pct"/>
            <w:shd w:val="clear" w:color="auto" w:fill="auto"/>
            <w:noWrap/>
            <w:vAlign w:val="center"/>
          </w:tcPr>
          <w:p w:rsidR="00B30611" w:rsidRPr="006E12B0" w:rsidRDefault="00E91CE2" w:rsidP="00FA1AC8">
            <w:pPr>
              <w:spacing w:before="120"/>
              <w:jc w:val="right"/>
              <w:rPr>
                <w:rFonts w:ascii="Times New Roman" w:hAnsi="Times New Roman"/>
                <w:i/>
                <w:color w:val="000000"/>
              </w:rPr>
            </w:pPr>
            <w:r>
              <w:rPr>
                <w:rFonts w:ascii="Times New Roman" w:hAnsi="Times New Roman"/>
                <w:i/>
              </w:rPr>
              <w:t>6.840.81</w:t>
            </w:r>
            <w:r w:rsidR="00FA1AC8">
              <w:rPr>
                <w:rFonts w:ascii="Times New Roman" w:hAnsi="Times New Roman"/>
                <w:i/>
              </w:rPr>
              <w:t>6</w:t>
            </w:r>
          </w:p>
        </w:tc>
        <w:tc>
          <w:tcPr>
            <w:tcW w:w="823" w:type="pct"/>
            <w:shd w:val="clear" w:color="auto" w:fill="auto"/>
            <w:noWrap/>
            <w:vAlign w:val="center"/>
          </w:tcPr>
          <w:p w:rsidR="00B30611" w:rsidRPr="006E12B0" w:rsidRDefault="00B30611" w:rsidP="0062702E">
            <w:pPr>
              <w:spacing w:before="120"/>
              <w:rPr>
                <w:rFonts w:ascii="Times New Roman" w:hAnsi="Times New Roman"/>
                <w:i/>
                <w:color w:val="000000"/>
              </w:rPr>
            </w:pPr>
            <w:r w:rsidRPr="006E12B0">
              <w:rPr>
                <w:rFonts w:ascii="Times New Roman" w:hAnsi="Times New Roman"/>
                <w:i/>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i/>
                <w:color w:val="000000"/>
              </w:rPr>
            </w:pPr>
            <w:r>
              <w:rPr>
                <w:rFonts w:ascii="Times New Roman" w:hAnsi="Times New Roman"/>
                <w:b/>
              </w:rPr>
              <w:tab/>
            </w:r>
            <w:r>
              <w:rPr>
                <w:rFonts w:ascii="Times New Roman" w:hAnsi="Times New Roman"/>
                <w:b/>
              </w:rPr>
              <w:tab/>
            </w:r>
            <w:r w:rsidRPr="006E12B0">
              <w:rPr>
                <w:rFonts w:ascii="Times New Roman" w:hAnsi="Times New Roman"/>
                <w:i/>
              </w:rPr>
              <w:t>- Ngân sách địa phương hưởng:</w:t>
            </w:r>
            <w:r w:rsidRPr="006E12B0">
              <w:rPr>
                <w:rFonts w:ascii="Times New Roman" w:hAnsi="Times New Roman"/>
                <w:i/>
              </w:rPr>
              <w:tab/>
            </w:r>
          </w:p>
        </w:tc>
        <w:tc>
          <w:tcPr>
            <w:tcW w:w="794" w:type="pct"/>
            <w:shd w:val="clear" w:color="auto" w:fill="auto"/>
            <w:noWrap/>
            <w:vAlign w:val="center"/>
          </w:tcPr>
          <w:p w:rsidR="00B30611" w:rsidRPr="006E12B0" w:rsidRDefault="00E91CE2" w:rsidP="00FA1AC8">
            <w:pPr>
              <w:spacing w:before="120"/>
              <w:jc w:val="right"/>
              <w:rPr>
                <w:rFonts w:ascii="Times New Roman" w:hAnsi="Times New Roman"/>
                <w:i/>
                <w:color w:val="000000"/>
              </w:rPr>
            </w:pPr>
            <w:r>
              <w:rPr>
                <w:rFonts w:ascii="Times New Roman" w:hAnsi="Times New Roman"/>
                <w:i/>
              </w:rPr>
              <w:t>32.205.92</w:t>
            </w:r>
            <w:r w:rsidR="00FA1AC8">
              <w:rPr>
                <w:rFonts w:ascii="Times New Roman" w:hAnsi="Times New Roman"/>
                <w:i/>
              </w:rPr>
              <w:t>2</w:t>
            </w:r>
          </w:p>
        </w:tc>
        <w:tc>
          <w:tcPr>
            <w:tcW w:w="823" w:type="pct"/>
            <w:shd w:val="clear" w:color="auto" w:fill="auto"/>
            <w:noWrap/>
            <w:vAlign w:val="center"/>
          </w:tcPr>
          <w:p w:rsidR="00B30611" w:rsidRPr="006E12B0" w:rsidRDefault="00B30611" w:rsidP="0062702E">
            <w:pPr>
              <w:spacing w:before="120"/>
              <w:rPr>
                <w:rFonts w:ascii="Times New Roman" w:hAnsi="Times New Roman"/>
                <w:i/>
                <w:color w:val="000000"/>
              </w:rPr>
            </w:pPr>
            <w:r w:rsidRPr="006E12B0">
              <w:rPr>
                <w:rFonts w:ascii="Times New Roman" w:hAnsi="Times New Roman"/>
                <w:i/>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bCs/>
              </w:rPr>
              <w:t>a) Thu ngân sách nhà nước trên địa bàn:</w:t>
            </w:r>
          </w:p>
        </w:tc>
        <w:tc>
          <w:tcPr>
            <w:tcW w:w="794" w:type="pct"/>
            <w:shd w:val="clear" w:color="auto" w:fill="auto"/>
            <w:noWrap/>
            <w:vAlign w:val="center"/>
          </w:tcPr>
          <w:p w:rsidR="00B30611" w:rsidRPr="006E12B0" w:rsidRDefault="00C4518E" w:rsidP="0062702E">
            <w:pPr>
              <w:spacing w:before="120"/>
              <w:jc w:val="right"/>
              <w:rPr>
                <w:rFonts w:ascii="Times New Roman" w:hAnsi="Times New Roman"/>
                <w:color w:val="000000"/>
              </w:rPr>
            </w:pPr>
            <w:r>
              <w:rPr>
                <w:rFonts w:ascii="Times New Roman" w:hAnsi="Times New Roman"/>
                <w:bCs/>
              </w:rPr>
              <w:t>13.494.868</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i/>
                <w:iCs/>
                <w:color w:val="000000"/>
              </w:rPr>
            </w:pPr>
            <w:r w:rsidRPr="006E12B0">
              <w:rPr>
                <w:rFonts w:ascii="Times New Roman" w:hAnsi="Times New Roman"/>
                <w:bCs/>
                <w:i/>
                <w:iCs/>
              </w:rPr>
              <w:t>Bao gồm:</w:t>
            </w:r>
          </w:p>
        </w:tc>
        <w:tc>
          <w:tcPr>
            <w:tcW w:w="794" w:type="pct"/>
            <w:shd w:val="clear" w:color="auto" w:fill="auto"/>
            <w:noWrap/>
            <w:vAlign w:val="center"/>
          </w:tcPr>
          <w:p w:rsidR="00B30611" w:rsidRPr="006E12B0" w:rsidRDefault="00B30611" w:rsidP="0062702E">
            <w:pPr>
              <w:spacing w:before="120"/>
              <w:jc w:val="right"/>
              <w:rPr>
                <w:rFonts w:ascii="Times New Roman" w:hAnsi="Times New Roman"/>
                <w:i/>
                <w:iCs/>
                <w:color w:val="000000"/>
              </w:rPr>
            </w:pPr>
          </w:p>
        </w:tc>
        <w:tc>
          <w:tcPr>
            <w:tcW w:w="823" w:type="pct"/>
            <w:shd w:val="clear" w:color="auto" w:fill="auto"/>
            <w:noWrap/>
            <w:vAlign w:val="center"/>
          </w:tcPr>
          <w:p w:rsidR="00B30611" w:rsidRPr="006E12B0" w:rsidRDefault="00B30611" w:rsidP="0062702E">
            <w:pPr>
              <w:spacing w:before="120"/>
              <w:rPr>
                <w:rFonts w:ascii="Times New Roman" w:hAnsi="Times New Roman"/>
                <w:i/>
                <w:iCs/>
                <w:color w:val="000000"/>
              </w:rPr>
            </w:pP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 Thu nội địa:</w:t>
            </w:r>
          </w:p>
        </w:tc>
        <w:tc>
          <w:tcPr>
            <w:tcW w:w="794" w:type="pct"/>
            <w:shd w:val="clear" w:color="auto" w:fill="auto"/>
            <w:noWrap/>
            <w:vAlign w:val="center"/>
          </w:tcPr>
          <w:p w:rsidR="00B30611" w:rsidRPr="006E12B0" w:rsidRDefault="00C4518E" w:rsidP="00FA1AC8">
            <w:pPr>
              <w:spacing w:before="120"/>
              <w:jc w:val="right"/>
              <w:rPr>
                <w:rFonts w:ascii="Times New Roman" w:hAnsi="Times New Roman"/>
                <w:color w:val="000000"/>
              </w:rPr>
            </w:pPr>
            <w:r>
              <w:rPr>
                <w:rFonts w:ascii="Times New Roman" w:hAnsi="Times New Roman"/>
              </w:rPr>
              <w:t>7.231.58</w:t>
            </w:r>
            <w:r w:rsidR="00FA1AC8">
              <w:rPr>
                <w:rFonts w:ascii="Times New Roman" w:hAnsi="Times New Roman"/>
              </w:rPr>
              <w:t>4</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 Thu thuế xuất nhập khẩu:</w:t>
            </w:r>
          </w:p>
        </w:tc>
        <w:tc>
          <w:tcPr>
            <w:tcW w:w="794" w:type="pct"/>
            <w:shd w:val="clear" w:color="auto" w:fill="auto"/>
            <w:noWrap/>
            <w:vAlign w:val="center"/>
          </w:tcPr>
          <w:p w:rsidR="00B30611" w:rsidRPr="006E12B0" w:rsidRDefault="00C4518E" w:rsidP="00FA1AC8">
            <w:pPr>
              <w:spacing w:before="120"/>
              <w:jc w:val="right"/>
              <w:rPr>
                <w:rFonts w:ascii="Times New Roman" w:hAnsi="Times New Roman"/>
                <w:color w:val="000000"/>
              </w:rPr>
            </w:pPr>
            <w:r>
              <w:rPr>
                <w:rFonts w:ascii="Times New Roman" w:hAnsi="Times New Roman"/>
                <w:bCs/>
                <w:iCs/>
                <w:color w:val="000000"/>
              </w:rPr>
              <w:t>6.243.17</w:t>
            </w:r>
            <w:r w:rsidR="00FA1AC8">
              <w:rPr>
                <w:rFonts w:ascii="Times New Roman" w:hAnsi="Times New Roman"/>
                <w:bCs/>
                <w:iCs/>
                <w:color w:val="000000"/>
              </w:rPr>
              <w:t>0</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 Thu từ các khoản huy động, đóng góp:</w:t>
            </w:r>
          </w:p>
        </w:tc>
        <w:tc>
          <w:tcPr>
            <w:tcW w:w="794" w:type="pct"/>
            <w:shd w:val="clear" w:color="auto" w:fill="auto"/>
            <w:noWrap/>
            <w:vAlign w:val="center"/>
          </w:tcPr>
          <w:p w:rsidR="00B30611" w:rsidRPr="006E12B0" w:rsidRDefault="00C4518E" w:rsidP="00DF5D65">
            <w:pPr>
              <w:spacing w:before="120"/>
              <w:jc w:val="right"/>
              <w:rPr>
                <w:rFonts w:ascii="Times New Roman" w:hAnsi="Times New Roman"/>
                <w:color w:val="000000"/>
              </w:rPr>
            </w:pPr>
            <w:r>
              <w:rPr>
                <w:rFonts w:ascii="Times New Roman" w:hAnsi="Times New Roman"/>
              </w:rPr>
              <w:t>20.114</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BE0ABB">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b) Thu kết dư ngân sách:</w:t>
            </w:r>
          </w:p>
        </w:tc>
        <w:tc>
          <w:tcPr>
            <w:tcW w:w="794" w:type="pct"/>
            <w:shd w:val="clear" w:color="auto" w:fill="auto"/>
            <w:noWrap/>
            <w:vAlign w:val="center"/>
          </w:tcPr>
          <w:p w:rsidR="00B30611" w:rsidRPr="006E12B0" w:rsidRDefault="00F97E01" w:rsidP="00F4618E">
            <w:pPr>
              <w:spacing w:before="120"/>
              <w:jc w:val="right"/>
              <w:rPr>
                <w:rFonts w:ascii="Times New Roman" w:hAnsi="Times New Roman"/>
                <w:color w:val="000000"/>
              </w:rPr>
            </w:pPr>
            <w:r>
              <w:rPr>
                <w:rFonts w:ascii="Times New Roman" w:hAnsi="Times New Roman"/>
              </w:rPr>
              <w:t>179.56</w:t>
            </w:r>
            <w:r w:rsidR="00F4618E">
              <w:rPr>
                <w:rFonts w:ascii="Times New Roman" w:hAnsi="Times New Roman"/>
              </w:rPr>
              <w:t>9</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BE0ABB">
        <w:trPr>
          <w:trHeight w:val="340"/>
        </w:trPr>
        <w:tc>
          <w:tcPr>
            <w:tcW w:w="3383" w:type="pct"/>
            <w:shd w:val="clear" w:color="auto" w:fill="auto"/>
            <w:noWrap/>
            <w:vAlign w:val="center"/>
          </w:tcPr>
          <w:p w:rsidR="00C31B0F" w:rsidRDefault="00B30611" w:rsidP="0062702E">
            <w:pPr>
              <w:spacing w:before="120"/>
              <w:ind w:firstLine="720"/>
              <w:rPr>
                <w:rFonts w:ascii="Times New Roman" w:hAnsi="Times New Roman"/>
                <w:color w:val="000000"/>
              </w:rPr>
            </w:pPr>
            <w:r w:rsidRPr="006E12B0">
              <w:rPr>
                <w:rFonts w:ascii="Times New Roman" w:hAnsi="Times New Roman"/>
                <w:bCs/>
              </w:rPr>
              <w:t>c) Thu chuyển nguồn năm trước chuyển sang:</w:t>
            </w:r>
          </w:p>
          <w:p w:rsidR="00B30611" w:rsidRPr="00C31B0F" w:rsidRDefault="00B30611" w:rsidP="00C31B0F">
            <w:pPr>
              <w:rPr>
                <w:rFonts w:ascii="Times New Roman" w:hAnsi="Times New Roman"/>
              </w:rPr>
            </w:pPr>
          </w:p>
        </w:tc>
        <w:tc>
          <w:tcPr>
            <w:tcW w:w="794" w:type="pct"/>
            <w:shd w:val="clear" w:color="auto" w:fill="auto"/>
            <w:noWrap/>
            <w:vAlign w:val="center"/>
          </w:tcPr>
          <w:p w:rsidR="00B30611" w:rsidRPr="006E12B0" w:rsidRDefault="0062702E" w:rsidP="00F97E01">
            <w:pPr>
              <w:spacing w:before="120"/>
              <w:rPr>
                <w:rFonts w:ascii="Times New Roman" w:hAnsi="Times New Roman"/>
                <w:color w:val="000000"/>
              </w:rPr>
            </w:pPr>
            <w:r>
              <w:rPr>
                <w:rFonts w:ascii="Times New Roman" w:hAnsi="Times New Roman"/>
                <w:bCs/>
                <w:color w:val="000000"/>
              </w:rPr>
              <w:t xml:space="preserve">  </w:t>
            </w:r>
            <w:r w:rsidR="00F97E01">
              <w:rPr>
                <w:rFonts w:ascii="Times New Roman" w:hAnsi="Times New Roman"/>
                <w:bCs/>
                <w:color w:val="000000"/>
              </w:rPr>
              <w:t>5.956.094</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BE0ABB">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bCs/>
              </w:rPr>
              <w:lastRenderedPageBreak/>
              <w:t>d) Thu bổ sung từ NSTW (gồm cả BSMT):</w:t>
            </w:r>
          </w:p>
        </w:tc>
        <w:tc>
          <w:tcPr>
            <w:tcW w:w="794" w:type="pct"/>
            <w:shd w:val="clear" w:color="auto" w:fill="auto"/>
            <w:noWrap/>
            <w:vAlign w:val="center"/>
          </w:tcPr>
          <w:p w:rsidR="00B30611" w:rsidRPr="006E12B0" w:rsidRDefault="00F97E01" w:rsidP="0062702E">
            <w:pPr>
              <w:spacing w:before="120"/>
              <w:jc w:val="right"/>
              <w:rPr>
                <w:rFonts w:ascii="Times New Roman" w:hAnsi="Times New Roman"/>
                <w:color w:val="000000"/>
              </w:rPr>
            </w:pPr>
            <w:r>
              <w:rPr>
                <w:rFonts w:ascii="Times New Roman" w:hAnsi="Times New Roman"/>
                <w:bCs/>
                <w:color w:val="000000"/>
              </w:rPr>
              <w:t>19.364.068</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BE0ABB">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bCs/>
              </w:rPr>
              <w:t>đ) Thu ngân sách cấp dưới nộp lên:</w:t>
            </w:r>
          </w:p>
        </w:tc>
        <w:tc>
          <w:tcPr>
            <w:tcW w:w="794" w:type="pct"/>
            <w:shd w:val="clear" w:color="auto" w:fill="auto"/>
            <w:noWrap/>
            <w:vAlign w:val="center"/>
          </w:tcPr>
          <w:p w:rsidR="00B30611" w:rsidRPr="006E12B0" w:rsidRDefault="00F97E01" w:rsidP="0062702E">
            <w:pPr>
              <w:spacing w:before="120"/>
              <w:jc w:val="right"/>
              <w:rPr>
                <w:rFonts w:ascii="Times New Roman" w:hAnsi="Times New Roman"/>
                <w:color w:val="000000"/>
              </w:rPr>
            </w:pPr>
            <w:r>
              <w:rPr>
                <w:rFonts w:ascii="Times New Roman" w:hAnsi="Times New Roman"/>
                <w:bCs/>
                <w:color w:val="000000"/>
              </w:rPr>
              <w:t>4.190</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D153CD" w:rsidRPr="006E12B0" w:rsidTr="00BE0ABB">
        <w:trPr>
          <w:trHeight w:val="340"/>
        </w:trPr>
        <w:tc>
          <w:tcPr>
            <w:tcW w:w="3383" w:type="pct"/>
            <w:shd w:val="clear" w:color="auto" w:fill="auto"/>
            <w:noWrap/>
            <w:vAlign w:val="center"/>
          </w:tcPr>
          <w:p w:rsidR="00D153CD" w:rsidRPr="006E12B0" w:rsidRDefault="00D153CD" w:rsidP="0062702E">
            <w:pPr>
              <w:spacing w:before="120"/>
              <w:ind w:firstLine="720"/>
              <w:rPr>
                <w:rFonts w:ascii="Times New Roman" w:hAnsi="Times New Roman"/>
                <w:bCs/>
              </w:rPr>
            </w:pPr>
            <w:r>
              <w:rPr>
                <w:rFonts w:ascii="Times New Roman" w:hAnsi="Times New Roman"/>
                <w:bCs/>
              </w:rPr>
              <w:t>e) Thu vay:</w:t>
            </w:r>
          </w:p>
        </w:tc>
        <w:tc>
          <w:tcPr>
            <w:tcW w:w="794" w:type="pct"/>
            <w:shd w:val="clear" w:color="auto" w:fill="auto"/>
            <w:noWrap/>
            <w:vAlign w:val="center"/>
          </w:tcPr>
          <w:p w:rsidR="00D153CD" w:rsidRDefault="00F97E01" w:rsidP="0062702E">
            <w:pPr>
              <w:spacing w:before="120"/>
              <w:jc w:val="right"/>
              <w:rPr>
                <w:rFonts w:ascii="Times New Roman" w:hAnsi="Times New Roman"/>
                <w:bCs/>
                <w:color w:val="000000"/>
              </w:rPr>
            </w:pPr>
            <w:r>
              <w:rPr>
                <w:rFonts w:ascii="Times New Roman" w:hAnsi="Times New Roman"/>
                <w:bCs/>
                <w:color w:val="000000"/>
              </w:rPr>
              <w:t>47.949</w:t>
            </w:r>
          </w:p>
        </w:tc>
        <w:tc>
          <w:tcPr>
            <w:tcW w:w="823" w:type="pct"/>
            <w:shd w:val="clear" w:color="auto" w:fill="auto"/>
            <w:noWrap/>
            <w:vAlign w:val="center"/>
          </w:tcPr>
          <w:p w:rsidR="00D153CD" w:rsidRPr="006E12B0" w:rsidRDefault="00D153CD" w:rsidP="0062702E">
            <w:pPr>
              <w:spacing w:before="120"/>
              <w:rPr>
                <w:rFonts w:ascii="Times New Roman" w:hAnsi="Times New Roman"/>
              </w:rPr>
            </w:pPr>
            <w:r>
              <w:rPr>
                <w:rFonts w:ascii="Times New Roman" w:hAnsi="Times New Roman"/>
              </w:rPr>
              <w:t xml:space="preserve">triệu đồng </w:t>
            </w:r>
          </w:p>
        </w:tc>
      </w:tr>
      <w:tr w:rsidR="00AE0108" w:rsidRPr="00AE0108" w:rsidTr="00AE0108">
        <w:trPr>
          <w:trHeight w:val="340"/>
        </w:trPr>
        <w:tc>
          <w:tcPr>
            <w:tcW w:w="5000" w:type="pct"/>
            <w:gridSpan w:val="3"/>
            <w:shd w:val="clear" w:color="auto" w:fill="auto"/>
            <w:noWrap/>
            <w:vAlign w:val="center"/>
          </w:tcPr>
          <w:p w:rsidR="00AE0108" w:rsidRPr="00AE0108" w:rsidRDefault="00AE0108" w:rsidP="00AE0108">
            <w:pPr>
              <w:spacing w:before="120"/>
              <w:ind w:firstLine="709"/>
              <w:jc w:val="both"/>
              <w:rPr>
                <w:rFonts w:ascii="Times New Roman" w:hAnsi="Times New Roman"/>
                <w:i/>
              </w:rPr>
            </w:pPr>
            <w:r w:rsidRPr="00AE0108">
              <w:rPr>
                <w:rFonts w:ascii="Times New Roman" w:hAnsi="Times New Roman"/>
                <w:i/>
              </w:rPr>
              <w:t xml:space="preserve">Nếu loại trừ khoản thu chuyển giao giữa các cấp ngân sách (tỉnh, huyện, xã) là 9.134.825 triệu </w:t>
            </w:r>
            <w:r w:rsidRPr="00AE0108">
              <w:rPr>
                <w:rFonts w:ascii="Times New Roman" w:hAnsi="Times New Roman" w:hint="eastAsia"/>
                <w:i/>
              </w:rPr>
              <w:t>đ</w:t>
            </w:r>
            <w:r w:rsidRPr="00AE0108">
              <w:rPr>
                <w:rFonts w:ascii="Times New Roman" w:hAnsi="Times New Roman"/>
                <w:i/>
              </w:rPr>
              <w:t xml:space="preserve">ồng, thu ngân sách </w:t>
            </w:r>
            <w:r w:rsidRPr="00AE0108">
              <w:rPr>
                <w:rFonts w:ascii="Times New Roman" w:hAnsi="Times New Roman" w:hint="eastAsia"/>
                <w:i/>
              </w:rPr>
              <w:t>đ</w:t>
            </w:r>
            <w:r w:rsidRPr="00AE0108">
              <w:rPr>
                <w:rFonts w:ascii="Times New Roman" w:hAnsi="Times New Roman"/>
                <w:i/>
              </w:rPr>
              <w:t>ịa ph</w:t>
            </w:r>
            <w:r w:rsidRPr="00AE0108">
              <w:rPr>
                <w:rFonts w:ascii="Times New Roman" w:hAnsi="Times New Roman" w:hint="eastAsia"/>
                <w:i/>
              </w:rPr>
              <w:t>ươ</w:t>
            </w:r>
            <w:r w:rsidRPr="00AE0108">
              <w:rPr>
                <w:rFonts w:ascii="Times New Roman" w:hAnsi="Times New Roman"/>
                <w:i/>
              </w:rPr>
              <w:t xml:space="preserve">ng </w:t>
            </w:r>
            <w:r w:rsidRPr="00AE0108">
              <w:rPr>
                <w:rFonts w:ascii="Times New Roman" w:hAnsi="Times New Roman" w:hint="eastAsia"/>
                <w:i/>
              </w:rPr>
              <w:t>đư</w:t>
            </w:r>
            <w:r w:rsidRPr="00AE0108">
              <w:rPr>
                <w:rFonts w:ascii="Times New Roman" w:hAnsi="Times New Roman"/>
                <w:i/>
              </w:rPr>
              <w:t>ợc h</w:t>
            </w:r>
            <w:r w:rsidRPr="00AE0108">
              <w:rPr>
                <w:rFonts w:ascii="Times New Roman" w:hAnsi="Times New Roman" w:hint="eastAsia"/>
                <w:i/>
              </w:rPr>
              <w:t>ư</w:t>
            </w:r>
            <w:r w:rsidRPr="00AE0108">
              <w:rPr>
                <w:rFonts w:ascii="Times New Roman" w:hAnsi="Times New Roman"/>
                <w:i/>
              </w:rPr>
              <w:t>ởng n</w:t>
            </w:r>
            <w:r w:rsidRPr="00AE0108">
              <w:rPr>
                <w:rFonts w:ascii="Times New Roman" w:hAnsi="Times New Roman" w:hint="eastAsia"/>
                <w:i/>
              </w:rPr>
              <w:t>ă</w:t>
            </w:r>
            <w:r w:rsidRPr="00AE0108">
              <w:rPr>
                <w:rFonts w:ascii="Times New Roman" w:hAnsi="Times New Roman"/>
                <w:i/>
              </w:rPr>
              <w:t xml:space="preserve">m 2019 là </w:t>
            </w:r>
            <w:r w:rsidRPr="00AE0108">
              <w:rPr>
                <w:rFonts w:ascii="Times New Roman" w:hAnsi="Times New Roman"/>
                <w:b/>
                <w:i/>
              </w:rPr>
              <w:t xml:space="preserve">23.071.097 triệu </w:t>
            </w:r>
            <w:r w:rsidRPr="00AE0108">
              <w:rPr>
                <w:rFonts w:ascii="Times New Roman" w:hAnsi="Times New Roman" w:hint="eastAsia"/>
                <w:b/>
                <w:i/>
              </w:rPr>
              <w:t>đ</w:t>
            </w:r>
            <w:r w:rsidRPr="00AE0108">
              <w:rPr>
                <w:rFonts w:ascii="Times New Roman" w:hAnsi="Times New Roman"/>
                <w:b/>
                <w:i/>
              </w:rPr>
              <w:t>ồng.</w:t>
            </w:r>
          </w:p>
        </w:tc>
      </w:tr>
      <w:tr w:rsidR="00B30611" w:rsidRPr="006E12B0" w:rsidTr="00BE0ABB">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b/>
                <w:bCs/>
                <w:color w:val="000000"/>
              </w:rPr>
            </w:pPr>
            <w:r w:rsidRPr="006E12B0">
              <w:rPr>
                <w:rFonts w:ascii="Times New Roman" w:hAnsi="Times New Roman"/>
                <w:b/>
                <w:bCs/>
              </w:rPr>
              <w:t>2. Tổng chi ngân sách địa phương:</w:t>
            </w:r>
          </w:p>
        </w:tc>
        <w:tc>
          <w:tcPr>
            <w:tcW w:w="794" w:type="pct"/>
            <w:shd w:val="clear" w:color="auto" w:fill="auto"/>
            <w:noWrap/>
            <w:vAlign w:val="center"/>
          </w:tcPr>
          <w:p w:rsidR="00B30611" w:rsidRPr="006E12B0" w:rsidRDefault="002F4DD0" w:rsidP="00F4618E">
            <w:pPr>
              <w:spacing w:before="120"/>
              <w:jc w:val="right"/>
              <w:rPr>
                <w:rFonts w:ascii="Times New Roman" w:hAnsi="Times New Roman"/>
                <w:b/>
                <w:bCs/>
                <w:color w:val="000000"/>
              </w:rPr>
            </w:pPr>
            <w:r>
              <w:rPr>
                <w:rFonts w:ascii="Times New Roman" w:hAnsi="Times New Roman"/>
                <w:b/>
                <w:color w:val="000000"/>
              </w:rPr>
              <w:t>31.964.54</w:t>
            </w:r>
            <w:r w:rsidR="00F4618E">
              <w:rPr>
                <w:rFonts w:ascii="Times New Roman" w:hAnsi="Times New Roman"/>
                <w:b/>
                <w:color w:val="000000"/>
              </w:rPr>
              <w:t>6</w:t>
            </w:r>
          </w:p>
        </w:tc>
        <w:tc>
          <w:tcPr>
            <w:tcW w:w="823" w:type="pct"/>
            <w:shd w:val="clear" w:color="auto" w:fill="auto"/>
            <w:noWrap/>
            <w:vAlign w:val="center"/>
          </w:tcPr>
          <w:p w:rsidR="00B30611" w:rsidRPr="006E12B0" w:rsidRDefault="00B30611" w:rsidP="0062702E">
            <w:pPr>
              <w:spacing w:before="120"/>
              <w:rPr>
                <w:rFonts w:ascii="Times New Roman" w:hAnsi="Times New Roman"/>
                <w:b/>
                <w:bCs/>
                <w:color w:val="000000"/>
              </w:rPr>
            </w:pPr>
            <w:r w:rsidRPr="006E12B0">
              <w:rPr>
                <w:rFonts w:ascii="Times New Roman" w:hAnsi="Times New Roman"/>
                <w:b/>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a) Chi đầu tư phát triển:</w:t>
            </w:r>
          </w:p>
        </w:tc>
        <w:tc>
          <w:tcPr>
            <w:tcW w:w="794" w:type="pct"/>
            <w:shd w:val="clear" w:color="auto" w:fill="auto"/>
            <w:noWrap/>
            <w:vAlign w:val="center"/>
          </w:tcPr>
          <w:p w:rsidR="00B30611" w:rsidRPr="006E12B0" w:rsidRDefault="00F4618E" w:rsidP="0062702E">
            <w:pPr>
              <w:spacing w:before="120"/>
              <w:jc w:val="right"/>
              <w:rPr>
                <w:rFonts w:ascii="Times New Roman" w:hAnsi="Times New Roman"/>
                <w:color w:val="000000"/>
              </w:rPr>
            </w:pPr>
            <w:r>
              <w:rPr>
                <w:rFonts w:ascii="Times New Roman" w:hAnsi="Times New Roman"/>
                <w:color w:val="000000"/>
              </w:rPr>
              <w:t>6.152.204</w:t>
            </w:r>
            <w:r w:rsidR="00B30611">
              <w:rPr>
                <w:rFonts w:ascii="Times New Roman" w:hAnsi="Times New Roman"/>
                <w:color w:val="000000"/>
              </w:rPr>
              <w:t xml:space="preserve"> </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b)</w:t>
            </w:r>
            <w:r w:rsidRPr="006E12B0">
              <w:rPr>
                <w:rFonts w:ascii="Times New Roman" w:hAnsi="Times New Roman"/>
                <w:lang w:val="vi-VN"/>
              </w:rPr>
              <w:t xml:space="preserve"> Chi thường xuyên:</w:t>
            </w:r>
          </w:p>
        </w:tc>
        <w:tc>
          <w:tcPr>
            <w:tcW w:w="794" w:type="pct"/>
            <w:shd w:val="clear" w:color="auto" w:fill="auto"/>
            <w:noWrap/>
            <w:vAlign w:val="center"/>
          </w:tcPr>
          <w:p w:rsidR="00B30611" w:rsidRPr="006E12B0" w:rsidRDefault="00F4618E" w:rsidP="009F6C61">
            <w:pPr>
              <w:spacing w:before="120"/>
              <w:jc w:val="right"/>
              <w:rPr>
                <w:rFonts w:ascii="Times New Roman" w:hAnsi="Times New Roman"/>
                <w:color w:val="000000"/>
              </w:rPr>
            </w:pPr>
            <w:r>
              <w:rPr>
                <w:rFonts w:ascii="Times New Roman" w:hAnsi="Times New Roman"/>
                <w:color w:val="000000"/>
              </w:rPr>
              <w:t>10.282.764</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d)</w:t>
            </w:r>
            <w:r w:rsidRPr="006E12B0">
              <w:rPr>
                <w:rFonts w:ascii="Times New Roman" w:hAnsi="Times New Roman"/>
                <w:lang w:val="vi-VN"/>
              </w:rPr>
              <w:t xml:space="preserve"> Chi </w:t>
            </w:r>
            <w:r w:rsidRPr="006E12B0">
              <w:rPr>
                <w:rFonts w:ascii="Times New Roman" w:hAnsi="Times New Roman"/>
              </w:rPr>
              <w:t>chuyển giao</w:t>
            </w:r>
            <w:r w:rsidRPr="006E12B0">
              <w:rPr>
                <w:rFonts w:ascii="Times New Roman" w:hAnsi="Times New Roman"/>
                <w:lang w:val="vi-VN"/>
              </w:rPr>
              <w:t xml:space="preserve"> ngân sách cấp dưới:</w:t>
            </w:r>
          </w:p>
        </w:tc>
        <w:tc>
          <w:tcPr>
            <w:tcW w:w="794" w:type="pct"/>
            <w:shd w:val="clear" w:color="auto" w:fill="auto"/>
            <w:noWrap/>
            <w:vAlign w:val="center"/>
          </w:tcPr>
          <w:p w:rsidR="00B30611" w:rsidRPr="006E12B0" w:rsidRDefault="00892B66" w:rsidP="001554B3">
            <w:pPr>
              <w:spacing w:before="120"/>
              <w:jc w:val="right"/>
              <w:rPr>
                <w:rFonts w:ascii="Times New Roman" w:hAnsi="Times New Roman"/>
                <w:color w:val="000000"/>
              </w:rPr>
            </w:pPr>
            <w:r>
              <w:rPr>
                <w:rFonts w:ascii="Times New Roman" w:hAnsi="Times New Roman"/>
              </w:rPr>
              <w:t>9.130.63</w:t>
            </w:r>
            <w:r w:rsidR="001554B3">
              <w:rPr>
                <w:rFonts w:ascii="Times New Roman" w:hAnsi="Times New Roman"/>
              </w:rPr>
              <w:t>5</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đ) Chi bổ sung quỹ dự trữ tài chính:</w:t>
            </w:r>
          </w:p>
        </w:tc>
        <w:tc>
          <w:tcPr>
            <w:tcW w:w="794" w:type="pct"/>
            <w:shd w:val="clear" w:color="auto" w:fill="auto"/>
            <w:noWrap/>
            <w:vAlign w:val="center"/>
          </w:tcPr>
          <w:p w:rsidR="00B30611" w:rsidRPr="006E12B0" w:rsidRDefault="00B30611" w:rsidP="0062702E">
            <w:pPr>
              <w:spacing w:before="120"/>
              <w:jc w:val="right"/>
              <w:rPr>
                <w:rFonts w:ascii="Times New Roman" w:hAnsi="Times New Roman"/>
                <w:color w:val="000000"/>
              </w:rPr>
            </w:pPr>
            <w:r w:rsidRPr="006E12B0">
              <w:rPr>
                <w:rFonts w:ascii="Times New Roman" w:hAnsi="Times New Roman"/>
              </w:rPr>
              <w:t>1.340</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956C6C">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e)</w:t>
            </w:r>
            <w:r w:rsidRPr="006E12B0">
              <w:rPr>
                <w:rFonts w:ascii="Times New Roman" w:hAnsi="Times New Roman"/>
                <w:lang w:val="vi-VN"/>
              </w:rPr>
              <w:t xml:space="preserve"> Chi nộp ngân sách cấp trên:</w:t>
            </w:r>
          </w:p>
        </w:tc>
        <w:tc>
          <w:tcPr>
            <w:tcW w:w="794" w:type="pct"/>
            <w:shd w:val="clear" w:color="auto" w:fill="auto"/>
            <w:noWrap/>
            <w:vAlign w:val="center"/>
          </w:tcPr>
          <w:p w:rsidR="00B30611" w:rsidRPr="006E12B0" w:rsidRDefault="00892B66" w:rsidP="0062702E">
            <w:pPr>
              <w:spacing w:before="120"/>
              <w:jc w:val="right"/>
              <w:rPr>
                <w:rFonts w:ascii="Times New Roman" w:hAnsi="Times New Roman"/>
                <w:color w:val="000000"/>
              </w:rPr>
            </w:pPr>
            <w:r>
              <w:rPr>
                <w:rFonts w:ascii="Times New Roman" w:hAnsi="Times New Roman"/>
                <w:bCs/>
                <w:color w:val="000000"/>
              </w:rPr>
              <w:t>4.190</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956C6C">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rPr>
              <w:t>g) Chi chuyển nguồn:</w:t>
            </w:r>
          </w:p>
        </w:tc>
        <w:tc>
          <w:tcPr>
            <w:tcW w:w="794" w:type="pct"/>
            <w:shd w:val="clear" w:color="auto" w:fill="auto"/>
            <w:noWrap/>
            <w:vAlign w:val="center"/>
          </w:tcPr>
          <w:p w:rsidR="00B30611" w:rsidRPr="006E12B0" w:rsidRDefault="00892B66" w:rsidP="001554B3">
            <w:pPr>
              <w:spacing w:before="120"/>
              <w:jc w:val="right"/>
              <w:rPr>
                <w:rFonts w:ascii="Times New Roman" w:hAnsi="Times New Roman"/>
                <w:color w:val="000000"/>
              </w:rPr>
            </w:pPr>
            <w:r>
              <w:rPr>
                <w:rFonts w:ascii="Times New Roman" w:hAnsi="Times New Roman"/>
                <w:color w:val="000000"/>
              </w:rPr>
              <w:t>6.326.48</w:t>
            </w:r>
            <w:r w:rsidR="001554B3">
              <w:rPr>
                <w:rFonts w:ascii="Times New Roman" w:hAnsi="Times New Roman"/>
                <w:color w:val="000000"/>
              </w:rPr>
              <w:t>3</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956C6C" w:rsidRPr="006E12B0" w:rsidTr="00956C6C">
        <w:trPr>
          <w:trHeight w:val="340"/>
        </w:trPr>
        <w:tc>
          <w:tcPr>
            <w:tcW w:w="3383" w:type="pct"/>
            <w:shd w:val="clear" w:color="auto" w:fill="auto"/>
            <w:noWrap/>
            <w:vAlign w:val="center"/>
          </w:tcPr>
          <w:p w:rsidR="00956C6C" w:rsidRPr="006E12B0" w:rsidRDefault="00956C6C" w:rsidP="0062702E">
            <w:pPr>
              <w:spacing w:before="120"/>
              <w:ind w:firstLine="720"/>
              <w:rPr>
                <w:rFonts w:ascii="Times New Roman" w:hAnsi="Times New Roman"/>
              </w:rPr>
            </w:pPr>
            <w:r>
              <w:rPr>
                <w:rFonts w:ascii="Times New Roman" w:hAnsi="Times New Roman"/>
              </w:rPr>
              <w:t>h) Chi trả nợ lãi, phí tiền vay:</w:t>
            </w:r>
          </w:p>
        </w:tc>
        <w:tc>
          <w:tcPr>
            <w:tcW w:w="794" w:type="pct"/>
            <w:shd w:val="clear" w:color="auto" w:fill="auto"/>
            <w:noWrap/>
            <w:vAlign w:val="center"/>
          </w:tcPr>
          <w:p w:rsidR="00956C6C" w:rsidRDefault="00892B66" w:rsidP="0062702E">
            <w:pPr>
              <w:spacing w:before="120"/>
              <w:jc w:val="right"/>
              <w:rPr>
                <w:rFonts w:ascii="Times New Roman" w:hAnsi="Times New Roman"/>
                <w:color w:val="000000"/>
              </w:rPr>
            </w:pPr>
            <w:r>
              <w:rPr>
                <w:rFonts w:ascii="Times New Roman" w:hAnsi="Times New Roman"/>
                <w:color w:val="000000"/>
              </w:rPr>
              <w:t>714</w:t>
            </w:r>
          </w:p>
        </w:tc>
        <w:tc>
          <w:tcPr>
            <w:tcW w:w="823" w:type="pct"/>
            <w:shd w:val="clear" w:color="auto" w:fill="auto"/>
            <w:noWrap/>
            <w:vAlign w:val="center"/>
          </w:tcPr>
          <w:p w:rsidR="00956C6C" w:rsidRPr="006E12B0" w:rsidRDefault="00956C6C" w:rsidP="0062702E">
            <w:pPr>
              <w:spacing w:before="120"/>
              <w:rPr>
                <w:rFonts w:ascii="Times New Roman" w:hAnsi="Times New Roman"/>
              </w:rPr>
            </w:pPr>
            <w:r>
              <w:rPr>
                <w:rFonts w:ascii="Times New Roman" w:hAnsi="Times New Roman"/>
              </w:rPr>
              <w:t>triệu đồng</w:t>
            </w:r>
          </w:p>
        </w:tc>
      </w:tr>
      <w:tr w:rsidR="00B30611" w:rsidRPr="006E12B0" w:rsidTr="00956C6C">
        <w:trPr>
          <w:trHeight w:val="340"/>
        </w:trPr>
        <w:tc>
          <w:tcPr>
            <w:tcW w:w="3383" w:type="pct"/>
            <w:shd w:val="clear" w:color="auto" w:fill="auto"/>
            <w:noWrap/>
            <w:vAlign w:val="center"/>
          </w:tcPr>
          <w:p w:rsidR="00B30611" w:rsidRPr="006E12B0" w:rsidRDefault="00956C6C" w:rsidP="0062702E">
            <w:pPr>
              <w:spacing w:before="120"/>
              <w:ind w:firstLine="720"/>
              <w:rPr>
                <w:rFonts w:ascii="Times New Roman" w:hAnsi="Times New Roman"/>
                <w:color w:val="000000"/>
              </w:rPr>
            </w:pPr>
            <w:r>
              <w:rPr>
                <w:rFonts w:ascii="Times New Roman" w:hAnsi="Times New Roman"/>
              </w:rPr>
              <w:t>i</w:t>
            </w:r>
            <w:r w:rsidR="00B30611" w:rsidRPr="006E12B0">
              <w:rPr>
                <w:rFonts w:ascii="Times New Roman" w:hAnsi="Times New Roman"/>
              </w:rPr>
              <w:t>) Chi trả nợ gốc:</w:t>
            </w:r>
          </w:p>
        </w:tc>
        <w:tc>
          <w:tcPr>
            <w:tcW w:w="794" w:type="pct"/>
            <w:shd w:val="clear" w:color="auto" w:fill="auto"/>
            <w:noWrap/>
            <w:vAlign w:val="center"/>
          </w:tcPr>
          <w:p w:rsidR="00B30611" w:rsidRPr="006E12B0" w:rsidRDefault="00892B66" w:rsidP="0062702E">
            <w:pPr>
              <w:spacing w:before="120"/>
              <w:jc w:val="right"/>
              <w:rPr>
                <w:rFonts w:ascii="Times New Roman" w:hAnsi="Times New Roman"/>
                <w:color w:val="000000"/>
              </w:rPr>
            </w:pPr>
            <w:r>
              <w:rPr>
                <w:rFonts w:ascii="Times New Roman" w:hAnsi="Times New Roman"/>
              </w:rPr>
              <w:t>66.216</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A8518F" w:rsidRPr="00A8518F" w:rsidTr="00A8518F">
        <w:trPr>
          <w:trHeight w:val="340"/>
        </w:trPr>
        <w:tc>
          <w:tcPr>
            <w:tcW w:w="5000" w:type="pct"/>
            <w:gridSpan w:val="3"/>
            <w:shd w:val="clear" w:color="auto" w:fill="auto"/>
            <w:noWrap/>
            <w:vAlign w:val="center"/>
          </w:tcPr>
          <w:p w:rsidR="00A8518F" w:rsidRPr="00A8518F" w:rsidRDefault="00A8518F" w:rsidP="00A8518F">
            <w:pPr>
              <w:spacing w:before="120"/>
              <w:ind w:firstLine="709"/>
              <w:jc w:val="both"/>
              <w:rPr>
                <w:rFonts w:ascii="Times New Roman" w:hAnsi="Times New Roman"/>
                <w:i/>
              </w:rPr>
            </w:pPr>
            <w:r w:rsidRPr="00A8518F">
              <w:rPr>
                <w:rFonts w:ascii="Times New Roman" w:hAnsi="Times New Roman"/>
                <w:i/>
              </w:rPr>
              <w:t xml:space="preserve">Nếu loại trừ khoản chi chuyển giao giữa các cấp ngân sách (tỉnh, huyện, xã) là 9.134.825 triệu </w:t>
            </w:r>
            <w:r w:rsidRPr="00A8518F">
              <w:rPr>
                <w:rFonts w:ascii="Times New Roman" w:hAnsi="Times New Roman" w:hint="eastAsia"/>
                <w:i/>
              </w:rPr>
              <w:t>đ</w:t>
            </w:r>
            <w:r w:rsidRPr="00A8518F">
              <w:rPr>
                <w:rFonts w:ascii="Times New Roman" w:hAnsi="Times New Roman"/>
                <w:i/>
              </w:rPr>
              <w:t xml:space="preserve">ồng, chi ngân sách </w:t>
            </w:r>
            <w:r w:rsidRPr="00A8518F">
              <w:rPr>
                <w:rFonts w:ascii="Times New Roman" w:hAnsi="Times New Roman" w:hint="eastAsia"/>
                <w:i/>
              </w:rPr>
              <w:t>đ</w:t>
            </w:r>
            <w:r w:rsidRPr="00A8518F">
              <w:rPr>
                <w:rFonts w:ascii="Times New Roman" w:hAnsi="Times New Roman"/>
                <w:i/>
              </w:rPr>
              <w:t>ịa ph</w:t>
            </w:r>
            <w:r w:rsidRPr="00A8518F">
              <w:rPr>
                <w:rFonts w:ascii="Times New Roman" w:hAnsi="Times New Roman" w:hint="eastAsia"/>
                <w:i/>
              </w:rPr>
              <w:t>ươ</w:t>
            </w:r>
            <w:r w:rsidRPr="00A8518F">
              <w:rPr>
                <w:rFonts w:ascii="Times New Roman" w:hAnsi="Times New Roman"/>
                <w:i/>
              </w:rPr>
              <w:t>ng n</w:t>
            </w:r>
            <w:r w:rsidRPr="00A8518F">
              <w:rPr>
                <w:rFonts w:ascii="Times New Roman" w:hAnsi="Times New Roman" w:hint="eastAsia"/>
                <w:i/>
              </w:rPr>
              <w:t>ă</w:t>
            </w:r>
            <w:r w:rsidRPr="00A8518F">
              <w:rPr>
                <w:rFonts w:ascii="Times New Roman" w:hAnsi="Times New Roman"/>
                <w:i/>
              </w:rPr>
              <w:t xml:space="preserve">m 2019 là </w:t>
            </w:r>
            <w:r w:rsidRPr="00A8518F">
              <w:rPr>
                <w:rFonts w:ascii="Times New Roman" w:hAnsi="Times New Roman"/>
                <w:b/>
                <w:i/>
              </w:rPr>
              <w:t xml:space="preserve">22.829.721 triệu </w:t>
            </w:r>
            <w:r w:rsidRPr="00A8518F">
              <w:rPr>
                <w:rFonts w:ascii="Times New Roman" w:hAnsi="Times New Roman" w:hint="eastAsia"/>
                <w:b/>
                <w:i/>
              </w:rPr>
              <w:t>đ</w:t>
            </w:r>
            <w:r w:rsidRPr="00A8518F">
              <w:rPr>
                <w:rFonts w:ascii="Times New Roman" w:hAnsi="Times New Roman"/>
                <w:b/>
                <w:i/>
              </w:rPr>
              <w:t>ồng.</w:t>
            </w:r>
          </w:p>
        </w:tc>
      </w:tr>
      <w:tr w:rsidR="00B30611" w:rsidRPr="006E12B0" w:rsidTr="00956C6C">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b/>
                <w:bCs/>
                <w:color w:val="000000"/>
              </w:rPr>
            </w:pPr>
            <w:r w:rsidRPr="006E12B0">
              <w:rPr>
                <w:rFonts w:ascii="Times New Roman" w:hAnsi="Times New Roman"/>
                <w:b/>
                <w:bCs/>
              </w:rPr>
              <w:t>3. Kết dư ngân sách địa phương:</w:t>
            </w:r>
          </w:p>
        </w:tc>
        <w:tc>
          <w:tcPr>
            <w:tcW w:w="794" w:type="pct"/>
            <w:shd w:val="clear" w:color="auto" w:fill="auto"/>
            <w:noWrap/>
            <w:vAlign w:val="center"/>
          </w:tcPr>
          <w:p w:rsidR="00B30611" w:rsidRPr="006E12B0" w:rsidRDefault="005C4AA4" w:rsidP="0062702E">
            <w:pPr>
              <w:spacing w:before="120"/>
              <w:jc w:val="right"/>
              <w:rPr>
                <w:rFonts w:ascii="Times New Roman" w:hAnsi="Times New Roman"/>
                <w:b/>
                <w:bCs/>
                <w:color w:val="000000"/>
              </w:rPr>
            </w:pPr>
            <w:r>
              <w:rPr>
                <w:rFonts w:ascii="Times New Roman" w:hAnsi="Times New Roman"/>
                <w:b/>
                <w:color w:val="000000"/>
              </w:rPr>
              <w:t>241.376</w:t>
            </w:r>
          </w:p>
        </w:tc>
        <w:tc>
          <w:tcPr>
            <w:tcW w:w="823" w:type="pct"/>
            <w:shd w:val="clear" w:color="auto" w:fill="auto"/>
            <w:noWrap/>
            <w:vAlign w:val="center"/>
          </w:tcPr>
          <w:p w:rsidR="00B30611" w:rsidRPr="006E12B0" w:rsidRDefault="00B30611" w:rsidP="0062702E">
            <w:pPr>
              <w:spacing w:before="120"/>
              <w:rPr>
                <w:rFonts w:ascii="Times New Roman" w:hAnsi="Times New Roman"/>
                <w:b/>
                <w:bCs/>
                <w:color w:val="000000"/>
              </w:rPr>
            </w:pPr>
            <w:r w:rsidRPr="006E12B0">
              <w:rPr>
                <w:rFonts w:ascii="Times New Roman" w:hAnsi="Times New Roman"/>
                <w:b/>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i/>
                <w:iCs/>
                <w:color w:val="000000"/>
              </w:rPr>
            </w:pPr>
            <w:r w:rsidRPr="006E12B0">
              <w:rPr>
                <w:rFonts w:ascii="Times New Roman" w:hAnsi="Times New Roman"/>
                <w:color w:val="000000"/>
              </w:rPr>
              <w:t>a) Ngân sách tỉnh:</w:t>
            </w:r>
          </w:p>
        </w:tc>
        <w:tc>
          <w:tcPr>
            <w:tcW w:w="794" w:type="pct"/>
            <w:shd w:val="clear" w:color="auto" w:fill="auto"/>
            <w:noWrap/>
            <w:vAlign w:val="center"/>
          </w:tcPr>
          <w:p w:rsidR="00B30611" w:rsidRPr="006E12B0" w:rsidRDefault="005C4AA4" w:rsidP="000A6986">
            <w:pPr>
              <w:spacing w:before="120"/>
              <w:jc w:val="right"/>
              <w:rPr>
                <w:rFonts w:ascii="Times New Roman" w:hAnsi="Times New Roman"/>
                <w:i/>
                <w:iCs/>
                <w:color w:val="000000"/>
              </w:rPr>
            </w:pPr>
            <w:r>
              <w:rPr>
                <w:rFonts w:ascii="Times New Roman" w:hAnsi="Times New Roman"/>
                <w:color w:val="000000"/>
              </w:rPr>
              <w:t>109.71</w:t>
            </w:r>
            <w:r w:rsidR="000A6986">
              <w:rPr>
                <w:rFonts w:ascii="Times New Roman" w:hAnsi="Times New Roman"/>
                <w:color w:val="000000"/>
              </w:rPr>
              <w:t>3</w:t>
            </w:r>
          </w:p>
        </w:tc>
        <w:tc>
          <w:tcPr>
            <w:tcW w:w="823" w:type="pct"/>
            <w:shd w:val="clear" w:color="auto" w:fill="auto"/>
            <w:noWrap/>
            <w:vAlign w:val="center"/>
          </w:tcPr>
          <w:p w:rsidR="00B30611" w:rsidRPr="006E12B0" w:rsidRDefault="00B30611" w:rsidP="0062702E">
            <w:pPr>
              <w:spacing w:before="120"/>
              <w:rPr>
                <w:rFonts w:ascii="Times New Roman" w:hAnsi="Times New Roman"/>
                <w:i/>
                <w:iCs/>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bCs/>
                <w:color w:val="000000"/>
              </w:rPr>
            </w:pPr>
            <w:r w:rsidRPr="006E12B0">
              <w:rPr>
                <w:rFonts w:ascii="Times New Roman" w:hAnsi="Times New Roman"/>
                <w:color w:val="000000"/>
              </w:rPr>
              <w:t>- Bổ sung quỹ Dự trữ tài chính:</w:t>
            </w:r>
          </w:p>
        </w:tc>
        <w:tc>
          <w:tcPr>
            <w:tcW w:w="794" w:type="pct"/>
            <w:shd w:val="clear" w:color="auto" w:fill="auto"/>
            <w:noWrap/>
            <w:vAlign w:val="center"/>
          </w:tcPr>
          <w:p w:rsidR="00B30611" w:rsidRPr="006E12B0" w:rsidRDefault="005C4AA4" w:rsidP="000A6986">
            <w:pPr>
              <w:spacing w:before="120"/>
              <w:jc w:val="right"/>
              <w:rPr>
                <w:rFonts w:ascii="Times New Roman" w:hAnsi="Times New Roman"/>
                <w:bCs/>
                <w:color w:val="000000"/>
              </w:rPr>
            </w:pPr>
            <w:r>
              <w:rPr>
                <w:rFonts w:ascii="Times New Roman" w:hAnsi="Times New Roman"/>
                <w:color w:val="000000"/>
              </w:rPr>
              <w:t>54.85</w:t>
            </w:r>
            <w:r w:rsidR="000A6986">
              <w:rPr>
                <w:rFonts w:ascii="Times New Roman" w:hAnsi="Times New Roman"/>
                <w:color w:val="000000"/>
              </w:rPr>
              <w:t>6,5</w:t>
            </w:r>
          </w:p>
        </w:tc>
        <w:tc>
          <w:tcPr>
            <w:tcW w:w="823" w:type="pct"/>
            <w:shd w:val="clear" w:color="auto" w:fill="auto"/>
            <w:noWrap/>
            <w:vAlign w:val="center"/>
          </w:tcPr>
          <w:p w:rsidR="00B30611" w:rsidRPr="006E12B0" w:rsidRDefault="00B30611" w:rsidP="0062702E">
            <w:pPr>
              <w:spacing w:before="120"/>
              <w:rPr>
                <w:rFonts w:ascii="Times New Roman" w:hAnsi="Times New Roman"/>
                <w:bCs/>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0A6986">
            <w:pPr>
              <w:spacing w:before="120"/>
              <w:ind w:firstLine="720"/>
              <w:rPr>
                <w:rFonts w:ascii="Times New Roman" w:hAnsi="Times New Roman"/>
                <w:color w:val="000000"/>
              </w:rPr>
            </w:pPr>
            <w:r w:rsidRPr="006E12B0">
              <w:rPr>
                <w:rFonts w:ascii="Times New Roman" w:hAnsi="Times New Roman"/>
                <w:color w:val="000000"/>
              </w:rPr>
              <w:t xml:space="preserve">- </w:t>
            </w:r>
            <w:r w:rsidR="0062702E">
              <w:rPr>
                <w:rFonts w:ascii="Times New Roman" w:hAnsi="Times New Roman"/>
                <w:color w:val="000000"/>
              </w:rPr>
              <w:t>Hạch toán thu ngân sách năm 20</w:t>
            </w:r>
            <w:r w:rsidR="000A6986">
              <w:rPr>
                <w:rFonts w:ascii="Times New Roman" w:hAnsi="Times New Roman"/>
                <w:color w:val="000000"/>
              </w:rPr>
              <w:t>20</w:t>
            </w:r>
            <w:r w:rsidRPr="006E12B0">
              <w:rPr>
                <w:rFonts w:ascii="Times New Roman" w:hAnsi="Times New Roman"/>
                <w:color w:val="000000"/>
              </w:rPr>
              <w:t>:</w:t>
            </w:r>
          </w:p>
        </w:tc>
        <w:tc>
          <w:tcPr>
            <w:tcW w:w="794" w:type="pct"/>
            <w:shd w:val="clear" w:color="auto" w:fill="auto"/>
            <w:noWrap/>
            <w:vAlign w:val="center"/>
          </w:tcPr>
          <w:p w:rsidR="00B30611" w:rsidRPr="006E12B0" w:rsidRDefault="00A77B8E" w:rsidP="000A6986">
            <w:pPr>
              <w:spacing w:before="120"/>
              <w:jc w:val="right"/>
              <w:rPr>
                <w:rFonts w:ascii="Times New Roman" w:hAnsi="Times New Roman"/>
                <w:color w:val="000000"/>
              </w:rPr>
            </w:pPr>
            <w:r>
              <w:rPr>
                <w:rFonts w:ascii="Times New Roman" w:hAnsi="Times New Roman"/>
                <w:color w:val="000000"/>
              </w:rPr>
              <w:t>54.85</w:t>
            </w:r>
            <w:r w:rsidR="000A6986">
              <w:rPr>
                <w:rFonts w:ascii="Times New Roman" w:hAnsi="Times New Roman"/>
                <w:color w:val="000000"/>
              </w:rPr>
              <w:t>6,5</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color w:val="000000"/>
              </w:rPr>
              <w:t>b) Ngân sách huyện, thành phố, thị xã:</w:t>
            </w:r>
            <w:r w:rsidRPr="006E12B0">
              <w:rPr>
                <w:rFonts w:ascii="Times New Roman" w:hAnsi="Times New Roman"/>
                <w:color w:val="000000"/>
              </w:rPr>
              <w:tab/>
            </w:r>
          </w:p>
        </w:tc>
        <w:tc>
          <w:tcPr>
            <w:tcW w:w="794" w:type="pct"/>
            <w:shd w:val="clear" w:color="auto" w:fill="auto"/>
            <w:noWrap/>
            <w:vAlign w:val="center"/>
          </w:tcPr>
          <w:p w:rsidR="00B30611" w:rsidRPr="006E12B0" w:rsidRDefault="00A77B8E" w:rsidP="000A6986">
            <w:pPr>
              <w:spacing w:before="120"/>
              <w:jc w:val="right"/>
              <w:rPr>
                <w:rFonts w:ascii="Times New Roman" w:hAnsi="Times New Roman"/>
                <w:color w:val="000000"/>
              </w:rPr>
            </w:pPr>
            <w:r>
              <w:rPr>
                <w:rFonts w:ascii="Times New Roman" w:hAnsi="Times New Roman"/>
                <w:color w:val="000000"/>
              </w:rPr>
              <w:t>114.95</w:t>
            </w:r>
            <w:r w:rsidR="000A6986">
              <w:rPr>
                <w:rFonts w:ascii="Times New Roman" w:hAnsi="Times New Roman"/>
                <w:color w:val="000000"/>
              </w:rPr>
              <w:t>6</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0A6986">
            <w:pPr>
              <w:spacing w:before="120"/>
              <w:ind w:firstLine="720"/>
              <w:rPr>
                <w:rFonts w:ascii="Times New Roman" w:hAnsi="Times New Roman"/>
                <w:bCs/>
                <w:color w:val="000000"/>
              </w:rPr>
            </w:pPr>
            <w:r w:rsidRPr="006E12B0">
              <w:rPr>
                <w:rFonts w:ascii="Times New Roman" w:hAnsi="Times New Roman"/>
                <w:color w:val="000000"/>
              </w:rPr>
              <w:t xml:space="preserve">- </w:t>
            </w:r>
            <w:r w:rsidR="0062702E">
              <w:rPr>
                <w:rFonts w:ascii="Times New Roman" w:hAnsi="Times New Roman"/>
                <w:color w:val="000000"/>
              </w:rPr>
              <w:t>Hạch toán thu ngân sách năm 20</w:t>
            </w:r>
            <w:r w:rsidR="000A6986">
              <w:rPr>
                <w:rFonts w:ascii="Times New Roman" w:hAnsi="Times New Roman"/>
                <w:color w:val="000000"/>
              </w:rPr>
              <w:t>20</w:t>
            </w:r>
            <w:r w:rsidRPr="006E12B0">
              <w:rPr>
                <w:rFonts w:ascii="Times New Roman" w:hAnsi="Times New Roman"/>
                <w:color w:val="000000"/>
              </w:rPr>
              <w:t>:</w:t>
            </w:r>
          </w:p>
        </w:tc>
        <w:tc>
          <w:tcPr>
            <w:tcW w:w="794" w:type="pct"/>
            <w:shd w:val="clear" w:color="auto" w:fill="auto"/>
            <w:noWrap/>
            <w:vAlign w:val="center"/>
          </w:tcPr>
          <w:p w:rsidR="00B30611" w:rsidRPr="006E12B0" w:rsidRDefault="00A77B8E" w:rsidP="000A6986">
            <w:pPr>
              <w:spacing w:before="120"/>
              <w:jc w:val="right"/>
              <w:rPr>
                <w:rFonts w:ascii="Times New Roman" w:hAnsi="Times New Roman"/>
                <w:bCs/>
                <w:color w:val="000000"/>
              </w:rPr>
            </w:pPr>
            <w:r>
              <w:rPr>
                <w:rFonts w:ascii="Times New Roman" w:hAnsi="Times New Roman"/>
                <w:color w:val="000000"/>
              </w:rPr>
              <w:t>114.95</w:t>
            </w:r>
            <w:r w:rsidR="000A6986">
              <w:rPr>
                <w:rFonts w:ascii="Times New Roman" w:hAnsi="Times New Roman"/>
                <w:color w:val="000000"/>
              </w:rPr>
              <w:t>6</w:t>
            </w:r>
          </w:p>
        </w:tc>
        <w:tc>
          <w:tcPr>
            <w:tcW w:w="823" w:type="pct"/>
            <w:shd w:val="clear" w:color="auto" w:fill="auto"/>
            <w:noWrap/>
            <w:vAlign w:val="center"/>
          </w:tcPr>
          <w:p w:rsidR="00B30611" w:rsidRPr="006E12B0" w:rsidRDefault="00B30611" w:rsidP="0062702E">
            <w:pPr>
              <w:spacing w:before="120"/>
              <w:rPr>
                <w:rFonts w:ascii="Times New Roman" w:hAnsi="Times New Roman"/>
                <w:bCs/>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62702E">
            <w:pPr>
              <w:spacing w:before="120"/>
              <w:ind w:firstLine="720"/>
              <w:rPr>
                <w:rFonts w:ascii="Times New Roman" w:hAnsi="Times New Roman"/>
                <w:color w:val="000000"/>
              </w:rPr>
            </w:pPr>
            <w:r w:rsidRPr="006E12B0">
              <w:rPr>
                <w:rFonts w:ascii="Times New Roman" w:hAnsi="Times New Roman"/>
                <w:color w:val="000000"/>
              </w:rPr>
              <w:t>c) Ngân sách xã, phường, thị trấn:</w:t>
            </w:r>
          </w:p>
        </w:tc>
        <w:tc>
          <w:tcPr>
            <w:tcW w:w="794" w:type="pct"/>
            <w:shd w:val="clear" w:color="auto" w:fill="auto"/>
            <w:noWrap/>
            <w:vAlign w:val="center"/>
          </w:tcPr>
          <w:p w:rsidR="00B30611" w:rsidRPr="006E12B0" w:rsidRDefault="00A77B8E" w:rsidP="0062702E">
            <w:pPr>
              <w:spacing w:before="120"/>
              <w:jc w:val="right"/>
              <w:rPr>
                <w:rFonts w:ascii="Times New Roman" w:hAnsi="Times New Roman"/>
                <w:color w:val="000000"/>
              </w:rPr>
            </w:pPr>
            <w:r>
              <w:rPr>
                <w:rFonts w:ascii="Times New Roman" w:hAnsi="Times New Roman"/>
                <w:color w:val="000000"/>
              </w:rPr>
              <w:t>16.707</w:t>
            </w:r>
          </w:p>
        </w:tc>
        <w:tc>
          <w:tcPr>
            <w:tcW w:w="823" w:type="pct"/>
            <w:shd w:val="clear" w:color="auto" w:fill="auto"/>
            <w:noWrap/>
            <w:vAlign w:val="center"/>
          </w:tcPr>
          <w:p w:rsidR="00B30611" w:rsidRPr="006E12B0" w:rsidRDefault="00B30611" w:rsidP="0062702E">
            <w:pPr>
              <w:spacing w:before="120"/>
              <w:rPr>
                <w:rFonts w:ascii="Times New Roman" w:hAnsi="Times New Roman"/>
                <w:color w:val="000000"/>
              </w:rPr>
            </w:pPr>
            <w:r w:rsidRPr="006E12B0">
              <w:rPr>
                <w:rFonts w:ascii="Times New Roman" w:hAnsi="Times New Roman"/>
              </w:rPr>
              <w:t>triệu đồng</w:t>
            </w:r>
          </w:p>
        </w:tc>
      </w:tr>
      <w:tr w:rsidR="00B30611" w:rsidRPr="006E12B0" w:rsidTr="0062702E">
        <w:trPr>
          <w:trHeight w:val="340"/>
        </w:trPr>
        <w:tc>
          <w:tcPr>
            <w:tcW w:w="3383" w:type="pct"/>
            <w:shd w:val="clear" w:color="auto" w:fill="auto"/>
            <w:noWrap/>
            <w:vAlign w:val="center"/>
          </w:tcPr>
          <w:p w:rsidR="00B30611" w:rsidRPr="006E12B0" w:rsidRDefault="00B30611" w:rsidP="000A6986">
            <w:pPr>
              <w:spacing w:before="120"/>
              <w:ind w:firstLine="720"/>
              <w:rPr>
                <w:rFonts w:ascii="Times New Roman" w:hAnsi="Times New Roman"/>
                <w:bCs/>
                <w:color w:val="000000"/>
              </w:rPr>
            </w:pPr>
            <w:r w:rsidRPr="006E12B0">
              <w:rPr>
                <w:rFonts w:ascii="Times New Roman" w:hAnsi="Times New Roman"/>
                <w:color w:val="000000"/>
              </w:rPr>
              <w:t xml:space="preserve">- </w:t>
            </w:r>
            <w:r w:rsidR="0062702E">
              <w:rPr>
                <w:rFonts w:ascii="Times New Roman" w:hAnsi="Times New Roman"/>
                <w:color w:val="000000"/>
              </w:rPr>
              <w:t>Hạch toán thu ngân sách năm 20</w:t>
            </w:r>
            <w:r w:rsidR="000A6986">
              <w:rPr>
                <w:rFonts w:ascii="Times New Roman" w:hAnsi="Times New Roman"/>
                <w:color w:val="000000"/>
              </w:rPr>
              <w:t>20</w:t>
            </w:r>
            <w:r w:rsidRPr="006E12B0">
              <w:rPr>
                <w:rFonts w:ascii="Times New Roman" w:hAnsi="Times New Roman"/>
                <w:color w:val="000000"/>
              </w:rPr>
              <w:t>:</w:t>
            </w:r>
          </w:p>
        </w:tc>
        <w:tc>
          <w:tcPr>
            <w:tcW w:w="794" w:type="pct"/>
            <w:shd w:val="clear" w:color="auto" w:fill="auto"/>
            <w:noWrap/>
            <w:vAlign w:val="center"/>
          </w:tcPr>
          <w:p w:rsidR="00B30611" w:rsidRPr="006E12B0" w:rsidRDefault="00A77B8E" w:rsidP="0062702E">
            <w:pPr>
              <w:spacing w:before="120"/>
              <w:jc w:val="right"/>
              <w:rPr>
                <w:rFonts w:ascii="Times New Roman" w:hAnsi="Times New Roman"/>
                <w:bCs/>
                <w:color w:val="000000"/>
              </w:rPr>
            </w:pPr>
            <w:r>
              <w:rPr>
                <w:rFonts w:ascii="Times New Roman" w:hAnsi="Times New Roman"/>
                <w:color w:val="000000"/>
              </w:rPr>
              <w:t>16.707</w:t>
            </w:r>
          </w:p>
        </w:tc>
        <w:tc>
          <w:tcPr>
            <w:tcW w:w="823" w:type="pct"/>
            <w:shd w:val="clear" w:color="auto" w:fill="auto"/>
            <w:noWrap/>
            <w:vAlign w:val="center"/>
          </w:tcPr>
          <w:p w:rsidR="00B30611" w:rsidRPr="006E12B0" w:rsidRDefault="00B30611" w:rsidP="0062702E">
            <w:pPr>
              <w:spacing w:before="120"/>
              <w:rPr>
                <w:rFonts w:ascii="Times New Roman" w:hAnsi="Times New Roman"/>
                <w:bCs/>
                <w:color w:val="000000"/>
              </w:rPr>
            </w:pPr>
            <w:r w:rsidRPr="006E12B0">
              <w:rPr>
                <w:rFonts w:ascii="Times New Roman" w:hAnsi="Times New Roman"/>
              </w:rPr>
              <w:t>triệu đồng</w:t>
            </w:r>
          </w:p>
        </w:tc>
      </w:tr>
    </w:tbl>
    <w:p w:rsidR="00B30611" w:rsidRPr="006E12B0" w:rsidRDefault="00B30611" w:rsidP="0062702E">
      <w:pPr>
        <w:spacing w:before="120"/>
        <w:ind w:firstLine="720"/>
        <w:jc w:val="center"/>
        <w:rPr>
          <w:rFonts w:ascii="Times New Roman" w:hAnsi="Times New Roman"/>
          <w:i/>
          <w:color w:val="000000"/>
        </w:rPr>
      </w:pPr>
      <w:r w:rsidRPr="006E12B0">
        <w:rPr>
          <w:rFonts w:ascii="Times New Roman" w:hAnsi="Times New Roman"/>
          <w:i/>
          <w:color w:val="000000"/>
        </w:rPr>
        <w:t xml:space="preserve">(Chi tiết tại các </w:t>
      </w:r>
      <w:r>
        <w:rPr>
          <w:rFonts w:ascii="Times New Roman" w:hAnsi="Times New Roman"/>
          <w:i/>
          <w:color w:val="000000"/>
        </w:rPr>
        <w:t>b</w:t>
      </w:r>
      <w:r w:rsidRPr="006E12B0">
        <w:rPr>
          <w:rFonts w:ascii="Times New Roman" w:hAnsi="Times New Roman"/>
          <w:i/>
          <w:color w:val="000000"/>
        </w:rPr>
        <w:t>iểu kèm theo)</w:t>
      </w:r>
    </w:p>
    <w:p w:rsidR="00B30611" w:rsidRPr="006E12B0" w:rsidRDefault="00B30611" w:rsidP="0062702E">
      <w:pPr>
        <w:spacing w:before="120"/>
        <w:ind w:firstLine="720"/>
        <w:rPr>
          <w:rFonts w:ascii="Times New Roman" w:hAnsi="Times New Roman"/>
          <w:b/>
          <w:lang w:val="vi-VN" w:eastAsia="vi-VN"/>
        </w:rPr>
      </w:pPr>
      <w:r w:rsidRPr="006E12B0">
        <w:rPr>
          <w:rFonts w:ascii="Times New Roman" w:hAnsi="Times New Roman"/>
          <w:b/>
        </w:rPr>
        <w:t>Điều 2.</w:t>
      </w:r>
      <w:r w:rsidRPr="006E12B0">
        <w:rPr>
          <w:rFonts w:ascii="Times New Roman" w:hAnsi="Times New Roman"/>
          <w:b/>
          <w:lang w:val="vi-VN" w:eastAsia="vi-VN"/>
        </w:rPr>
        <w:t>Tổ chức thực hiện</w:t>
      </w:r>
    </w:p>
    <w:p w:rsidR="00B30611" w:rsidRPr="006E12B0" w:rsidRDefault="00B30611" w:rsidP="0062702E">
      <w:pPr>
        <w:spacing w:before="120"/>
        <w:ind w:firstLine="720"/>
        <w:jc w:val="both"/>
        <w:rPr>
          <w:rFonts w:ascii="Times New Roman" w:hAnsi="Times New Roman"/>
          <w:lang w:val="vi-VN"/>
        </w:rPr>
      </w:pPr>
      <w:r w:rsidRPr="006E12B0">
        <w:rPr>
          <w:rFonts w:ascii="Times New Roman" w:hAnsi="Times New Roman"/>
          <w:lang w:val="vi-VN"/>
        </w:rPr>
        <w:t xml:space="preserve">1. Giao Ủy ban nhân dân tỉnh: Thực hiện công khai quyết toán ngân sách theo quy định; </w:t>
      </w:r>
      <w:r>
        <w:rPr>
          <w:rFonts w:ascii="Times New Roman" w:hAnsi="Times New Roman"/>
        </w:rPr>
        <w:t>c</w:t>
      </w:r>
      <w:r w:rsidRPr="006E12B0">
        <w:rPr>
          <w:rFonts w:ascii="Times New Roman" w:hAnsi="Times New Roman"/>
          <w:lang w:val="vi-VN"/>
        </w:rPr>
        <w:t>hỉ đạo các cơ quan chuyên môn đôn đốc, kiểm soát chặt chẽ số chi chuyển nguồn ngân sách năm 201</w:t>
      </w:r>
      <w:r w:rsidR="00A77B8E">
        <w:rPr>
          <w:rFonts w:ascii="Times New Roman" w:hAnsi="Times New Roman"/>
        </w:rPr>
        <w:t>9</w:t>
      </w:r>
      <w:r w:rsidRPr="006E12B0">
        <w:rPr>
          <w:rFonts w:ascii="Times New Roman" w:hAnsi="Times New Roman"/>
          <w:lang w:val="vi-VN"/>
        </w:rPr>
        <w:t xml:space="preserve"> sang năm 20</w:t>
      </w:r>
      <w:r w:rsidR="00A77B8E">
        <w:rPr>
          <w:rFonts w:ascii="Times New Roman" w:hAnsi="Times New Roman"/>
        </w:rPr>
        <w:t>20</w:t>
      </w:r>
      <w:r w:rsidRPr="006E12B0">
        <w:rPr>
          <w:rFonts w:ascii="Times New Roman" w:hAnsi="Times New Roman"/>
          <w:lang w:val="vi-VN"/>
        </w:rPr>
        <w:t xml:space="preserve"> của các đơn vị, bảo đảm chi đúng nhiệm vụ chi được chuyển nguồn th</w:t>
      </w:r>
      <w:r w:rsidR="003B4AC5">
        <w:rPr>
          <w:rFonts w:ascii="Times New Roman" w:hAnsi="Times New Roman"/>
          <w:lang w:val="vi-VN"/>
        </w:rPr>
        <w:t xml:space="preserve">eo quy định của Luật Ngân sách </w:t>
      </w:r>
      <w:r w:rsidR="003B4AC5">
        <w:rPr>
          <w:rFonts w:ascii="Times New Roman" w:hAnsi="Times New Roman"/>
        </w:rPr>
        <w:t>N</w:t>
      </w:r>
      <w:r w:rsidRPr="006E12B0">
        <w:rPr>
          <w:rFonts w:ascii="Times New Roman" w:hAnsi="Times New Roman"/>
          <w:lang w:val="vi-VN"/>
        </w:rPr>
        <w:t>hà nước.</w:t>
      </w:r>
    </w:p>
    <w:p w:rsidR="00B30611" w:rsidRPr="006E12B0" w:rsidRDefault="00B30611" w:rsidP="0062702E">
      <w:pPr>
        <w:spacing w:before="120"/>
        <w:ind w:firstLine="720"/>
        <w:jc w:val="both"/>
        <w:rPr>
          <w:rFonts w:ascii="Times New Roman" w:hAnsi="Times New Roman"/>
          <w:lang w:val="vi-VN"/>
        </w:rPr>
      </w:pPr>
      <w:r w:rsidRPr="006E12B0">
        <w:rPr>
          <w:rFonts w:ascii="Times New Roman" w:hAnsi="Times New Roman"/>
          <w:lang w:val="vi-VN"/>
        </w:rPr>
        <w:t xml:space="preserve">Tăng cường công tác chỉ đạo, đôn đốc và nghiêm túc thực hiện các kiến nghị của cơ quan thanh tra, kiểm toán nhà nước trong lĩnh vực ngân sách, tiền và </w:t>
      </w:r>
      <w:r w:rsidRPr="006E12B0">
        <w:rPr>
          <w:rFonts w:ascii="Times New Roman" w:hAnsi="Times New Roman"/>
          <w:lang w:val="vi-VN"/>
        </w:rPr>
        <w:lastRenderedPageBreak/>
        <w:t>tài sản nhà nước; xử lý trách nhiệm các tổ chức, cá nhân vi phạm. Báo cáo kết quả thực hiện cùng với Báo cáo quyết toán ngân sách nhà nước năm 20</w:t>
      </w:r>
      <w:r w:rsidR="000454A2">
        <w:rPr>
          <w:rFonts w:ascii="Times New Roman" w:hAnsi="Times New Roman"/>
        </w:rPr>
        <w:t>20</w:t>
      </w:r>
      <w:r w:rsidR="003B4AC5">
        <w:rPr>
          <w:rFonts w:ascii="Times New Roman" w:hAnsi="Times New Roman"/>
          <w:lang w:val="vi-VN"/>
        </w:rPr>
        <w:t xml:space="preserve"> tại </w:t>
      </w:r>
      <w:r w:rsidR="003B4AC5">
        <w:rPr>
          <w:rFonts w:ascii="Times New Roman" w:hAnsi="Times New Roman"/>
        </w:rPr>
        <w:t>K</w:t>
      </w:r>
      <w:r w:rsidR="0062702E">
        <w:rPr>
          <w:rFonts w:ascii="Times New Roman" w:hAnsi="Times New Roman"/>
          <w:lang w:val="vi-VN"/>
        </w:rPr>
        <w:t>ỳ họp cuối năm 20</w:t>
      </w:r>
      <w:r w:rsidR="0062702E">
        <w:rPr>
          <w:rFonts w:ascii="Times New Roman" w:hAnsi="Times New Roman"/>
        </w:rPr>
        <w:t>2</w:t>
      </w:r>
      <w:r w:rsidR="000454A2">
        <w:rPr>
          <w:rFonts w:ascii="Times New Roman" w:hAnsi="Times New Roman"/>
        </w:rPr>
        <w:t>1</w:t>
      </w:r>
      <w:r w:rsidRPr="006E12B0">
        <w:rPr>
          <w:rFonts w:ascii="Times New Roman" w:hAnsi="Times New Roman"/>
          <w:lang w:val="vi-VN"/>
        </w:rPr>
        <w:t>.</w:t>
      </w:r>
    </w:p>
    <w:p w:rsidR="00B30611" w:rsidRPr="006E12B0" w:rsidRDefault="00B30611" w:rsidP="0062702E">
      <w:pPr>
        <w:spacing w:before="120"/>
        <w:ind w:firstLine="720"/>
        <w:jc w:val="both"/>
        <w:rPr>
          <w:rFonts w:ascii="Times New Roman" w:hAnsi="Times New Roman"/>
          <w:lang w:val="vi-VN"/>
        </w:rPr>
      </w:pPr>
      <w:r w:rsidRPr="006E12B0">
        <w:rPr>
          <w:rFonts w:ascii="Times New Roman" w:hAnsi="Times New Roman"/>
          <w:lang w:val="vi-VN"/>
        </w:rPr>
        <w:t xml:space="preserve">2. Thường trực Hội đồng nhân dân, các </w:t>
      </w:r>
      <w:r w:rsidR="003B4AC5">
        <w:rPr>
          <w:rFonts w:ascii="Times New Roman" w:hAnsi="Times New Roman"/>
        </w:rPr>
        <w:t>B</w:t>
      </w:r>
      <w:r w:rsidRPr="006E12B0">
        <w:rPr>
          <w:rFonts w:ascii="Times New Roman" w:hAnsi="Times New Roman"/>
          <w:lang w:val="vi-VN"/>
        </w:rPr>
        <w:t xml:space="preserve">an Hội đồng nhân dân, </w:t>
      </w:r>
      <w:r>
        <w:rPr>
          <w:rFonts w:ascii="Times New Roman" w:hAnsi="Times New Roman"/>
        </w:rPr>
        <w:t xml:space="preserve">các </w:t>
      </w:r>
      <w:r w:rsidR="003B4AC5">
        <w:rPr>
          <w:rFonts w:ascii="Times New Roman" w:hAnsi="Times New Roman"/>
        </w:rPr>
        <w:t>T</w:t>
      </w:r>
      <w:r w:rsidRPr="006E12B0">
        <w:rPr>
          <w:rFonts w:ascii="Times New Roman" w:hAnsi="Times New Roman"/>
          <w:lang w:val="vi-VN"/>
        </w:rPr>
        <w:t>ổ đại biểu Hội đồng nhân dân và đại biểu Hội đồng nhân dân tỉnh giám sát việc thực hiện Nghị quyết.</w:t>
      </w:r>
    </w:p>
    <w:p w:rsidR="00B30611" w:rsidRPr="006E12B0" w:rsidRDefault="00B30611" w:rsidP="0062702E">
      <w:pPr>
        <w:spacing w:before="120"/>
        <w:ind w:firstLine="720"/>
        <w:jc w:val="both"/>
        <w:rPr>
          <w:rFonts w:ascii="Times New Roman" w:hAnsi="Times New Roman"/>
          <w:i/>
        </w:rPr>
      </w:pPr>
      <w:r w:rsidRPr="006E12B0">
        <w:rPr>
          <w:rFonts w:ascii="Times New Roman" w:hAnsi="Times New Roman"/>
          <w:lang w:val="vi-VN"/>
        </w:rPr>
        <w:t xml:space="preserve">Nghị quyết này được Hội đồng nhân dân tỉnh Hà Tĩnh khóa XVII, </w:t>
      </w:r>
      <w:r w:rsidR="003B4AC5">
        <w:rPr>
          <w:rFonts w:ascii="Times New Roman" w:hAnsi="Times New Roman"/>
        </w:rPr>
        <w:t>K</w:t>
      </w:r>
      <w:r w:rsidRPr="006E12B0">
        <w:rPr>
          <w:rFonts w:ascii="Times New Roman" w:hAnsi="Times New Roman"/>
          <w:lang w:val="vi-VN"/>
        </w:rPr>
        <w:t xml:space="preserve">ỳ họp thứ </w:t>
      </w:r>
      <w:r w:rsidR="000454A2">
        <w:rPr>
          <w:rFonts w:ascii="Times New Roman" w:hAnsi="Times New Roman"/>
        </w:rPr>
        <w:t>18</w:t>
      </w:r>
      <w:r w:rsidRPr="006E12B0">
        <w:rPr>
          <w:rFonts w:ascii="Times New Roman" w:hAnsi="Times New Roman"/>
          <w:lang w:val="vi-VN"/>
        </w:rPr>
        <w:t xml:space="preserve"> thông qua ngày </w:t>
      </w:r>
      <w:r w:rsidR="0062702E">
        <w:rPr>
          <w:rFonts w:ascii="Times New Roman" w:hAnsi="Times New Roman"/>
        </w:rPr>
        <w:t xml:space="preserve">  </w:t>
      </w:r>
      <w:r w:rsidRPr="006E12B0">
        <w:rPr>
          <w:rFonts w:ascii="Times New Roman" w:hAnsi="Times New Roman"/>
          <w:lang w:val="vi-VN"/>
        </w:rPr>
        <w:t xml:space="preserve"> tháng 12 năm 20</w:t>
      </w:r>
      <w:r w:rsidR="000454A2">
        <w:rPr>
          <w:rFonts w:ascii="Times New Roman" w:hAnsi="Times New Roman"/>
        </w:rPr>
        <w:t>20</w:t>
      </w:r>
      <w:r w:rsidRPr="006E12B0">
        <w:rPr>
          <w:rFonts w:ascii="Times New Roman" w:hAnsi="Times New Roman"/>
          <w:lang w:val="vi-VN"/>
        </w:rPr>
        <w:t xml:space="preserve"> và có hiệu lực từ ngày ký./.</w:t>
      </w:r>
    </w:p>
    <w:p w:rsidR="00B30611" w:rsidRPr="006E12B0" w:rsidRDefault="00B30611" w:rsidP="0062702E">
      <w:pPr>
        <w:spacing w:before="120"/>
        <w:jc w:val="both"/>
        <w:rPr>
          <w:rFonts w:ascii="Times New Roman" w:hAnsi="Times New Roman"/>
          <w:i/>
          <w:sz w:val="22"/>
        </w:rPr>
      </w:pPr>
    </w:p>
    <w:tbl>
      <w:tblPr>
        <w:tblW w:w="5000" w:type="pct"/>
        <w:tblLook w:val="00A0" w:firstRow="1" w:lastRow="0" w:firstColumn="1" w:lastColumn="0" w:noHBand="0" w:noVBand="0"/>
      </w:tblPr>
      <w:tblGrid>
        <w:gridCol w:w="5068"/>
        <w:gridCol w:w="4218"/>
      </w:tblGrid>
      <w:tr w:rsidR="00B30611" w:rsidRPr="006E12B0" w:rsidTr="00067A57">
        <w:tc>
          <w:tcPr>
            <w:tcW w:w="2729" w:type="pct"/>
          </w:tcPr>
          <w:p w:rsidR="00B30611" w:rsidRPr="006E12B0" w:rsidRDefault="00B30611" w:rsidP="00067A57">
            <w:pPr>
              <w:rPr>
                <w:rFonts w:ascii="Times New Roman" w:hAnsi="Times New Roman"/>
                <w:b/>
                <w:i/>
                <w:noProof/>
                <w:sz w:val="24"/>
                <w:szCs w:val="24"/>
                <w:lang w:val="vi-VN" w:eastAsia="en-GB"/>
              </w:rPr>
            </w:pPr>
            <w:r w:rsidRPr="006E12B0">
              <w:rPr>
                <w:rFonts w:ascii="Times New Roman" w:hAnsi="Times New Roman"/>
                <w:b/>
                <w:i/>
                <w:noProof/>
                <w:sz w:val="24"/>
                <w:szCs w:val="24"/>
                <w:lang w:val="vi-VN" w:eastAsia="en-GB"/>
              </w:rPr>
              <w:t>Nơi nhận:</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Ủy ban Thường vụ Quốc hội;</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Ban Công tác đại biểu UBTVQH;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xml:space="preserve">- Văn phòng Quốc hội; </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Văn phòng Chủ tịch nước;</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Văn phòng Chính phủ, Website Chính phủ;</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Bộ Tài chính; Bộ Kế hoạch và Đầu tư;</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Kiểm toán nhà nước khu vực II;</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Vụ Pháp chế Bộ Tài chính;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Bộ Tư lệnh Quân khu IV;</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TT Tỉnh uỷ, HĐND, UBND, UBMTTQ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Đại biểu Quốc hội đoàn Hà Tĩnh;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Đại biểu HĐND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Các VP: Tỉnh uỷ, HĐND, UBND, Đoàn ĐBQH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Các sở, ban, ngành, đoàn thể cấp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TT HĐND, UBND các huyện, thành phố, thị xã;</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Trang thông tin điện tử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Trung tâm Thông tin VP HĐND tỉnh;</w:t>
            </w:r>
          </w:p>
          <w:p w:rsidR="00B30611" w:rsidRPr="006E12B0" w:rsidRDefault="00B30611" w:rsidP="00067A57">
            <w:pPr>
              <w:rPr>
                <w:rFonts w:ascii="Times New Roman" w:hAnsi="Times New Roman"/>
                <w:noProof/>
                <w:sz w:val="22"/>
                <w:lang w:val="vi-VN" w:eastAsia="en-GB"/>
              </w:rPr>
            </w:pPr>
            <w:r w:rsidRPr="006E12B0">
              <w:rPr>
                <w:rFonts w:ascii="Times New Roman" w:hAnsi="Times New Roman"/>
                <w:noProof/>
                <w:sz w:val="22"/>
                <w:lang w:val="vi-VN" w:eastAsia="en-GB"/>
              </w:rPr>
              <w:t>- Trung tâm CB-TH VP UBND tỉnh;</w:t>
            </w:r>
          </w:p>
          <w:p w:rsidR="00B30611" w:rsidRPr="006E12B0" w:rsidRDefault="00B30611" w:rsidP="00067A57">
            <w:pPr>
              <w:rPr>
                <w:rFonts w:ascii="Times New Roman" w:hAnsi="Times New Roman"/>
                <w:noProof/>
                <w:lang w:eastAsia="en-GB"/>
              </w:rPr>
            </w:pPr>
            <w:r w:rsidRPr="006E12B0">
              <w:rPr>
                <w:rFonts w:ascii="Times New Roman" w:hAnsi="Times New Roman"/>
                <w:noProof/>
                <w:sz w:val="22"/>
                <w:lang w:val="vi-VN" w:eastAsia="en-GB"/>
              </w:rPr>
              <w:t>- Lưu: VT.</w:t>
            </w:r>
          </w:p>
        </w:tc>
        <w:tc>
          <w:tcPr>
            <w:tcW w:w="2271" w:type="pct"/>
          </w:tcPr>
          <w:p w:rsidR="00B30611" w:rsidRPr="006E12B0" w:rsidRDefault="00B30611" w:rsidP="00067A57">
            <w:pPr>
              <w:jc w:val="center"/>
              <w:rPr>
                <w:rFonts w:ascii="Times New Roman" w:hAnsi="Times New Roman"/>
                <w:b/>
                <w:noProof/>
                <w:lang w:val="vi-VN" w:eastAsia="en-GB"/>
              </w:rPr>
            </w:pPr>
            <w:r w:rsidRPr="006E12B0">
              <w:rPr>
                <w:rFonts w:ascii="Times New Roman" w:hAnsi="Times New Roman"/>
                <w:b/>
                <w:noProof/>
                <w:lang w:val="vi-VN" w:eastAsia="en-GB"/>
              </w:rPr>
              <w:t>CHỦ TỊCH</w:t>
            </w:r>
          </w:p>
          <w:p w:rsidR="00B30611" w:rsidRPr="006E12B0" w:rsidRDefault="00B30611" w:rsidP="00067A57">
            <w:pPr>
              <w:jc w:val="center"/>
              <w:rPr>
                <w:rFonts w:ascii="Times New Roman" w:hAnsi="Times New Roman"/>
                <w:b/>
                <w:noProof/>
                <w:lang w:val="vi-VN" w:eastAsia="en-GB"/>
              </w:rPr>
            </w:pPr>
          </w:p>
          <w:p w:rsidR="00B30611" w:rsidRPr="006E12B0" w:rsidRDefault="00B30611" w:rsidP="00067A57">
            <w:pPr>
              <w:jc w:val="center"/>
              <w:rPr>
                <w:rFonts w:ascii="Times New Roman" w:hAnsi="Times New Roman"/>
                <w:b/>
                <w:noProof/>
                <w:lang w:eastAsia="en-GB"/>
              </w:rPr>
            </w:pPr>
          </w:p>
          <w:p w:rsidR="00B30611" w:rsidRPr="006E12B0" w:rsidRDefault="00B30611" w:rsidP="00067A57">
            <w:pPr>
              <w:jc w:val="center"/>
              <w:rPr>
                <w:rFonts w:ascii="Times New Roman" w:hAnsi="Times New Roman"/>
                <w:b/>
                <w:noProof/>
                <w:lang w:eastAsia="en-GB"/>
              </w:rPr>
            </w:pPr>
          </w:p>
          <w:p w:rsidR="00B30611" w:rsidRPr="006E12B0" w:rsidRDefault="00B30611" w:rsidP="00067A57">
            <w:pPr>
              <w:jc w:val="center"/>
              <w:rPr>
                <w:rFonts w:ascii="Times New Roman" w:hAnsi="Times New Roman"/>
                <w:b/>
                <w:noProof/>
                <w:lang w:val="vi-VN" w:eastAsia="en-GB"/>
              </w:rPr>
            </w:pPr>
          </w:p>
          <w:p w:rsidR="00B30611" w:rsidRPr="006E12B0" w:rsidRDefault="00B30611" w:rsidP="00067A57">
            <w:pPr>
              <w:jc w:val="center"/>
              <w:rPr>
                <w:rFonts w:ascii="Times New Roman" w:hAnsi="Times New Roman"/>
                <w:b/>
                <w:noProof/>
                <w:lang w:val="vi-VN" w:eastAsia="en-GB"/>
              </w:rPr>
            </w:pPr>
          </w:p>
          <w:p w:rsidR="00B30611" w:rsidRPr="006E12B0" w:rsidRDefault="00B30611" w:rsidP="00067A57">
            <w:pPr>
              <w:jc w:val="center"/>
              <w:rPr>
                <w:rFonts w:ascii="Times New Roman" w:hAnsi="Times New Roman"/>
                <w:b/>
                <w:noProof/>
                <w:lang w:eastAsia="en-GB"/>
              </w:rPr>
            </w:pPr>
          </w:p>
          <w:p w:rsidR="00B30611" w:rsidRPr="006E12B0" w:rsidRDefault="00B30611" w:rsidP="00067A57">
            <w:pPr>
              <w:jc w:val="center"/>
              <w:rPr>
                <w:rFonts w:ascii="Times New Roman" w:hAnsi="Times New Roman"/>
                <w:b/>
                <w:noProof/>
                <w:lang w:val="en-GB" w:eastAsia="en-GB"/>
              </w:rPr>
            </w:pPr>
          </w:p>
          <w:p w:rsidR="00B30611" w:rsidRPr="006E12B0" w:rsidRDefault="00B30611" w:rsidP="00067A57">
            <w:pPr>
              <w:jc w:val="center"/>
              <w:rPr>
                <w:rFonts w:ascii="Times New Roman" w:hAnsi="Times New Roman"/>
                <w:b/>
                <w:noProof/>
                <w:lang w:eastAsia="en-GB"/>
              </w:rPr>
            </w:pPr>
          </w:p>
        </w:tc>
      </w:tr>
    </w:tbl>
    <w:p w:rsidR="00B30611" w:rsidRPr="006E12B0" w:rsidRDefault="00B30611" w:rsidP="00B30611">
      <w:pPr>
        <w:jc w:val="both"/>
        <w:rPr>
          <w:rFonts w:ascii="Times New Roman" w:hAnsi="Times New Roman"/>
          <w:i/>
          <w:sz w:val="2"/>
          <w:szCs w:val="2"/>
        </w:rPr>
      </w:pPr>
    </w:p>
    <w:p w:rsidR="0041376C" w:rsidRDefault="0041376C"/>
    <w:sectPr w:rsidR="0041376C" w:rsidSect="00C31B0F">
      <w:headerReference w:type="default" r:id="rId7"/>
      <w:footerReference w:type="even" r:id="rId8"/>
      <w:footerReference w:type="first" r:id="rId9"/>
      <w:pgSz w:w="11907" w:h="16840" w:code="9"/>
      <w:pgMar w:top="1247" w:right="1138" w:bottom="1134" w:left="1699" w:header="562" w:footer="56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A1" w:rsidRDefault="006E75A1" w:rsidP="0055563C">
      <w:r>
        <w:separator/>
      </w:r>
    </w:p>
  </w:endnote>
  <w:endnote w:type="continuationSeparator" w:id="0">
    <w:p w:rsidR="006E75A1" w:rsidRDefault="006E75A1" w:rsidP="0055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65" w:rsidRDefault="006A73D1" w:rsidP="00F11B7E">
    <w:pPr>
      <w:pStyle w:val="Footer"/>
      <w:framePr w:wrap="around" w:vAnchor="text" w:hAnchor="margin" w:xAlign="center" w:y="1"/>
      <w:rPr>
        <w:rStyle w:val="PageNumber"/>
      </w:rPr>
    </w:pPr>
    <w:r>
      <w:rPr>
        <w:rStyle w:val="PageNumber"/>
      </w:rPr>
      <w:fldChar w:fldCharType="begin"/>
    </w:r>
    <w:r w:rsidR="00B30611">
      <w:rPr>
        <w:rStyle w:val="PageNumber"/>
      </w:rPr>
      <w:instrText xml:space="preserve">PAGE  </w:instrText>
    </w:r>
    <w:r>
      <w:rPr>
        <w:rStyle w:val="PageNumber"/>
      </w:rPr>
      <w:fldChar w:fldCharType="end"/>
    </w:r>
  </w:p>
  <w:p w:rsidR="007B5865" w:rsidRDefault="006E7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2E" w:rsidRDefault="0062702E">
    <w:pPr>
      <w:pStyle w:val="Footer"/>
      <w:jc w:val="center"/>
    </w:pPr>
  </w:p>
  <w:p w:rsidR="0062702E" w:rsidRDefault="00627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A1" w:rsidRDefault="006E75A1" w:rsidP="0055563C">
      <w:r>
        <w:separator/>
      </w:r>
    </w:p>
  </w:footnote>
  <w:footnote w:type="continuationSeparator" w:id="0">
    <w:p w:rsidR="006E75A1" w:rsidRDefault="006E75A1" w:rsidP="0055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44515"/>
      <w:docPartObj>
        <w:docPartGallery w:val="Page Numbers (Top of Page)"/>
        <w:docPartUnique/>
      </w:docPartObj>
    </w:sdtPr>
    <w:sdtEndPr>
      <w:rPr>
        <w:noProof/>
      </w:rPr>
    </w:sdtEndPr>
    <w:sdtContent>
      <w:p w:rsidR="00C31B0F" w:rsidRDefault="00C31B0F">
        <w:pPr>
          <w:pStyle w:val="Header"/>
          <w:jc w:val="center"/>
        </w:pPr>
        <w:r>
          <w:fldChar w:fldCharType="begin"/>
        </w:r>
        <w:r>
          <w:instrText xml:space="preserve"> PAGE   \* MERGEFORMAT </w:instrText>
        </w:r>
        <w:r>
          <w:fldChar w:fldCharType="separate"/>
        </w:r>
        <w:r w:rsidR="00BB7B01">
          <w:rPr>
            <w:noProof/>
          </w:rPr>
          <w:t>3</w:t>
        </w:r>
        <w:r>
          <w:rPr>
            <w:noProof/>
          </w:rPr>
          <w:fldChar w:fldCharType="end"/>
        </w:r>
      </w:p>
    </w:sdtContent>
  </w:sdt>
  <w:p w:rsidR="00C31B0F" w:rsidRDefault="00C31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11"/>
    <w:rsid w:val="000454A2"/>
    <w:rsid w:val="000A6986"/>
    <w:rsid w:val="001453D8"/>
    <w:rsid w:val="001554B3"/>
    <w:rsid w:val="001C3E0D"/>
    <w:rsid w:val="001F24E6"/>
    <w:rsid w:val="002038A4"/>
    <w:rsid w:val="002F4DD0"/>
    <w:rsid w:val="003B4AC5"/>
    <w:rsid w:val="003D3CFD"/>
    <w:rsid w:val="00403758"/>
    <w:rsid w:val="0041376C"/>
    <w:rsid w:val="0048505E"/>
    <w:rsid w:val="0051564D"/>
    <w:rsid w:val="0055563C"/>
    <w:rsid w:val="005C4AA4"/>
    <w:rsid w:val="0062702E"/>
    <w:rsid w:val="006A73D1"/>
    <w:rsid w:val="006A7B93"/>
    <w:rsid w:val="006E75A1"/>
    <w:rsid w:val="007914E2"/>
    <w:rsid w:val="008029B3"/>
    <w:rsid w:val="00876D45"/>
    <w:rsid w:val="00892B66"/>
    <w:rsid w:val="00956C6C"/>
    <w:rsid w:val="00992C03"/>
    <w:rsid w:val="009F6C61"/>
    <w:rsid w:val="00A77B8E"/>
    <w:rsid w:val="00A8518F"/>
    <w:rsid w:val="00AE0108"/>
    <w:rsid w:val="00B12D83"/>
    <w:rsid w:val="00B30611"/>
    <w:rsid w:val="00BB0A97"/>
    <w:rsid w:val="00BB7B01"/>
    <w:rsid w:val="00BC7D71"/>
    <w:rsid w:val="00BE0ABB"/>
    <w:rsid w:val="00C039A9"/>
    <w:rsid w:val="00C31B0F"/>
    <w:rsid w:val="00C4518E"/>
    <w:rsid w:val="00D153CD"/>
    <w:rsid w:val="00D62B68"/>
    <w:rsid w:val="00D72B0F"/>
    <w:rsid w:val="00DB63E2"/>
    <w:rsid w:val="00DE6FC1"/>
    <w:rsid w:val="00DF5D65"/>
    <w:rsid w:val="00E62730"/>
    <w:rsid w:val="00E91CE2"/>
    <w:rsid w:val="00F4618E"/>
    <w:rsid w:val="00F97E01"/>
    <w:rsid w:val="00FA1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1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611"/>
    <w:pPr>
      <w:tabs>
        <w:tab w:val="center" w:pos="4153"/>
        <w:tab w:val="right" w:pos="8306"/>
      </w:tabs>
    </w:pPr>
  </w:style>
  <w:style w:type="character" w:customStyle="1" w:styleId="FooterChar">
    <w:name w:val="Footer Char"/>
    <w:basedOn w:val="DefaultParagraphFont"/>
    <w:link w:val="Footer"/>
    <w:uiPriority w:val="99"/>
    <w:rsid w:val="00B30611"/>
    <w:rPr>
      <w:rFonts w:ascii=".VnTime" w:eastAsia="Times New Roman" w:hAnsi=".VnTime" w:cs="Times New Roman"/>
      <w:sz w:val="28"/>
      <w:szCs w:val="28"/>
    </w:rPr>
  </w:style>
  <w:style w:type="character" w:styleId="PageNumber">
    <w:name w:val="page number"/>
    <w:basedOn w:val="DefaultParagraphFont"/>
    <w:rsid w:val="00B30611"/>
  </w:style>
  <w:style w:type="paragraph" w:styleId="NormalWeb">
    <w:name w:val="Normal (Web)"/>
    <w:basedOn w:val="Normal"/>
    <w:uiPriority w:val="99"/>
    <w:unhideWhenUsed/>
    <w:rsid w:val="00B30611"/>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B3061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02E"/>
    <w:pPr>
      <w:tabs>
        <w:tab w:val="center" w:pos="4680"/>
        <w:tab w:val="right" w:pos="9360"/>
      </w:tabs>
    </w:pPr>
  </w:style>
  <w:style w:type="character" w:customStyle="1" w:styleId="HeaderChar">
    <w:name w:val="Header Char"/>
    <w:basedOn w:val="DefaultParagraphFont"/>
    <w:link w:val="Header"/>
    <w:uiPriority w:val="99"/>
    <w:rsid w:val="0062702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62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3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1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611"/>
    <w:pPr>
      <w:tabs>
        <w:tab w:val="center" w:pos="4153"/>
        <w:tab w:val="right" w:pos="8306"/>
      </w:tabs>
    </w:pPr>
  </w:style>
  <w:style w:type="character" w:customStyle="1" w:styleId="FooterChar">
    <w:name w:val="Footer Char"/>
    <w:basedOn w:val="DefaultParagraphFont"/>
    <w:link w:val="Footer"/>
    <w:uiPriority w:val="99"/>
    <w:rsid w:val="00B30611"/>
    <w:rPr>
      <w:rFonts w:ascii=".VnTime" w:eastAsia="Times New Roman" w:hAnsi=".VnTime" w:cs="Times New Roman"/>
      <w:sz w:val="28"/>
      <w:szCs w:val="28"/>
    </w:rPr>
  </w:style>
  <w:style w:type="character" w:styleId="PageNumber">
    <w:name w:val="page number"/>
    <w:basedOn w:val="DefaultParagraphFont"/>
    <w:rsid w:val="00B30611"/>
  </w:style>
  <w:style w:type="paragraph" w:styleId="NormalWeb">
    <w:name w:val="Normal (Web)"/>
    <w:basedOn w:val="Normal"/>
    <w:uiPriority w:val="99"/>
    <w:unhideWhenUsed/>
    <w:rsid w:val="00B30611"/>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B3061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02E"/>
    <w:pPr>
      <w:tabs>
        <w:tab w:val="center" w:pos="4680"/>
        <w:tab w:val="right" w:pos="9360"/>
      </w:tabs>
    </w:pPr>
  </w:style>
  <w:style w:type="character" w:customStyle="1" w:styleId="HeaderChar">
    <w:name w:val="Header Char"/>
    <w:basedOn w:val="DefaultParagraphFont"/>
    <w:link w:val="Header"/>
    <w:uiPriority w:val="99"/>
    <w:rsid w:val="0062702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62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H2C</cp:lastModifiedBy>
  <cp:revision>2</cp:revision>
  <cp:lastPrinted>2020-12-03T08:44:00Z</cp:lastPrinted>
  <dcterms:created xsi:type="dcterms:W3CDTF">2020-12-03T08:44:00Z</dcterms:created>
  <dcterms:modified xsi:type="dcterms:W3CDTF">2020-12-03T08:44:00Z</dcterms:modified>
</cp:coreProperties>
</file>