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9A167B" w:rsidRPr="006567C8" w14:paraId="7136AD26" w14:textId="77777777" w:rsidTr="006567C8">
        <w:trPr>
          <w:trHeight w:val="1244"/>
        </w:trPr>
        <w:tc>
          <w:tcPr>
            <w:tcW w:w="1761" w:type="pct"/>
          </w:tcPr>
          <w:p w14:paraId="6A48B0B4" w14:textId="77777777" w:rsidR="009A167B" w:rsidRPr="006567C8" w:rsidRDefault="009A167B" w:rsidP="00F95B5B">
            <w:pPr>
              <w:jc w:val="center"/>
              <w:rPr>
                <w:b/>
                <w:sz w:val="26"/>
                <w:szCs w:val="26"/>
              </w:rPr>
            </w:pPr>
            <w:r w:rsidRPr="006567C8">
              <w:rPr>
                <w:b/>
                <w:sz w:val="26"/>
                <w:szCs w:val="26"/>
              </w:rPr>
              <w:t>HỘI ĐỒNG NHÂN DÂN</w:t>
            </w:r>
          </w:p>
          <w:p w14:paraId="01AFD717" w14:textId="77777777" w:rsidR="009A167B" w:rsidRPr="006567C8" w:rsidRDefault="009A167B" w:rsidP="00F95B5B">
            <w:pPr>
              <w:jc w:val="center"/>
              <w:rPr>
                <w:b/>
                <w:sz w:val="26"/>
                <w:szCs w:val="26"/>
              </w:rPr>
            </w:pPr>
            <w:r w:rsidRPr="006567C8">
              <w:rPr>
                <w:b/>
                <w:sz w:val="26"/>
                <w:szCs w:val="26"/>
              </w:rPr>
              <w:t>TỈNH HÀ TĨNH</w:t>
            </w:r>
          </w:p>
          <w:p w14:paraId="51DB3DD5" w14:textId="77777777" w:rsidR="009A167B" w:rsidRPr="006567C8" w:rsidRDefault="009A167B" w:rsidP="00F95B5B">
            <w:pPr>
              <w:jc w:val="center"/>
              <w:rPr>
                <w:sz w:val="26"/>
                <w:szCs w:val="26"/>
              </w:rPr>
            </w:pPr>
            <w:r w:rsidRPr="006567C8">
              <w:rPr>
                <w:b/>
                <w:noProof/>
                <w:sz w:val="26"/>
                <w:szCs w:val="26"/>
              </w:rPr>
              <mc:AlternateContent>
                <mc:Choice Requires="wps">
                  <w:drawing>
                    <wp:anchor distT="0" distB="0" distL="114300" distR="114300" simplePos="0" relativeHeight="251660288" behindDoc="0" locked="0" layoutInCell="1" allowOverlap="1" wp14:anchorId="4DB386ED" wp14:editId="3F433CC3">
                      <wp:simplePos x="0" y="0"/>
                      <wp:positionH relativeFrom="column">
                        <wp:posOffset>497205</wp:posOffset>
                      </wp:positionH>
                      <wp:positionV relativeFrom="paragraph">
                        <wp:posOffset>41910</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3.3pt" to="123.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"/>
                  </w:pict>
                </mc:Fallback>
              </mc:AlternateContent>
            </w:r>
          </w:p>
          <w:p w14:paraId="62E00239" w14:textId="645CE654" w:rsidR="009A167B" w:rsidRPr="006567C8" w:rsidRDefault="009A167B" w:rsidP="00372F68">
            <w:pPr>
              <w:jc w:val="center"/>
              <w:rPr>
                <w:b/>
                <w:sz w:val="26"/>
                <w:szCs w:val="26"/>
                <w:lang w:val="vi-VN"/>
              </w:rPr>
            </w:pPr>
            <w:r w:rsidRPr="006567C8">
              <w:rPr>
                <w:sz w:val="26"/>
                <w:szCs w:val="26"/>
              </w:rPr>
              <w:t xml:space="preserve">Số: </w:t>
            </w:r>
            <w:r w:rsidR="00372F68">
              <w:rPr>
                <w:sz w:val="26"/>
                <w:szCs w:val="26"/>
              </w:rPr>
              <w:t>582</w:t>
            </w:r>
            <w:r w:rsidRPr="006567C8">
              <w:rPr>
                <w:sz w:val="26"/>
                <w:szCs w:val="26"/>
              </w:rPr>
              <w:t>/BC-HĐND</w:t>
            </w:r>
          </w:p>
        </w:tc>
        <w:tc>
          <w:tcPr>
            <w:tcW w:w="3239" w:type="pct"/>
          </w:tcPr>
          <w:p w14:paraId="46C2407D" w14:textId="77777777" w:rsidR="009A167B" w:rsidRPr="006567C8" w:rsidRDefault="009A167B" w:rsidP="00F95B5B">
            <w:pPr>
              <w:jc w:val="center"/>
              <w:rPr>
                <w:b/>
                <w:sz w:val="26"/>
                <w:szCs w:val="26"/>
                <w:lang w:val="vi-VN"/>
              </w:rPr>
            </w:pPr>
            <w:r w:rsidRPr="006567C8">
              <w:rPr>
                <w:b/>
                <w:sz w:val="26"/>
                <w:szCs w:val="26"/>
                <w:lang w:val="vi-VN"/>
              </w:rPr>
              <w:t>CỘNG HOÀ XÃ HỘI CHỦ NGHĨA VIỆT NAM</w:t>
            </w:r>
          </w:p>
          <w:p w14:paraId="2530D7F3" w14:textId="77777777" w:rsidR="009A167B" w:rsidRPr="006567C8" w:rsidRDefault="009A167B" w:rsidP="00F95B5B">
            <w:pPr>
              <w:jc w:val="center"/>
              <w:rPr>
                <w:b/>
                <w:sz w:val="26"/>
                <w:szCs w:val="26"/>
              </w:rPr>
            </w:pPr>
            <w:r w:rsidRPr="006567C8">
              <w:rPr>
                <w:b/>
                <w:sz w:val="26"/>
                <w:szCs w:val="26"/>
              </w:rPr>
              <w:t>Độc lập - Tự do - Hạnh phúc</w:t>
            </w:r>
          </w:p>
          <w:p w14:paraId="5DD94544" w14:textId="77777777" w:rsidR="009A167B" w:rsidRPr="006567C8" w:rsidRDefault="009A167B" w:rsidP="00F95B5B">
            <w:pPr>
              <w:tabs>
                <w:tab w:val="left" w:pos="1620"/>
              </w:tabs>
              <w:jc w:val="center"/>
              <w:rPr>
                <w:sz w:val="26"/>
                <w:szCs w:val="26"/>
              </w:rPr>
            </w:pPr>
            <w:r w:rsidRPr="006567C8">
              <w:rPr>
                <w:b/>
                <w:noProof/>
                <w:sz w:val="26"/>
                <w:szCs w:val="26"/>
              </w:rPr>
              <mc:AlternateContent>
                <mc:Choice Requires="wps">
                  <w:drawing>
                    <wp:anchor distT="0" distB="0" distL="114300" distR="114300" simplePos="0" relativeHeight="251659264" behindDoc="0" locked="0" layoutInCell="1" allowOverlap="1" wp14:anchorId="2DF19931" wp14:editId="46B41F1C">
                      <wp:simplePos x="0" y="0"/>
                      <wp:positionH relativeFrom="column">
                        <wp:posOffset>919480</wp:posOffset>
                      </wp:positionH>
                      <wp:positionV relativeFrom="paragraph">
                        <wp:posOffset>52705</wp:posOffset>
                      </wp:positionV>
                      <wp:extent cx="19526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4.15pt" to="226.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IMGw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"/>
                  </w:pict>
                </mc:Fallback>
              </mc:AlternateContent>
            </w:r>
          </w:p>
          <w:p w14:paraId="7343202F" w14:textId="36EA7867" w:rsidR="009A167B" w:rsidRPr="006567C8" w:rsidRDefault="009A167B" w:rsidP="00372F68">
            <w:pPr>
              <w:jc w:val="center"/>
              <w:rPr>
                <w:sz w:val="26"/>
                <w:szCs w:val="26"/>
              </w:rPr>
            </w:pPr>
            <w:r w:rsidRPr="006567C8">
              <w:rPr>
                <w:i/>
                <w:sz w:val="26"/>
                <w:szCs w:val="26"/>
              </w:rPr>
              <w:t>Hà Tĩnh, ngày</w:t>
            </w:r>
            <w:r w:rsidR="00372F68">
              <w:rPr>
                <w:i/>
                <w:sz w:val="26"/>
                <w:szCs w:val="26"/>
              </w:rPr>
              <w:t xml:space="preserve"> 05 </w:t>
            </w:r>
            <w:r w:rsidRPr="006567C8">
              <w:rPr>
                <w:i/>
                <w:sz w:val="26"/>
                <w:szCs w:val="26"/>
              </w:rPr>
              <w:t>tháng 12 năm 2020</w:t>
            </w:r>
          </w:p>
        </w:tc>
      </w:tr>
    </w:tbl>
    <w:p w14:paraId="080DC9F7" w14:textId="77777777" w:rsidR="009A167B" w:rsidRDefault="009A167B" w:rsidP="009A167B">
      <w:pPr>
        <w:jc w:val="center"/>
        <w:rPr>
          <w:b/>
          <w:lang w:val="vi-VN"/>
        </w:rPr>
      </w:pPr>
    </w:p>
    <w:p w14:paraId="1409C0EE" w14:textId="77777777" w:rsidR="009A167B" w:rsidRPr="0000687E" w:rsidRDefault="009A167B" w:rsidP="009A167B">
      <w:pPr>
        <w:jc w:val="center"/>
        <w:rPr>
          <w:b/>
          <w:lang w:val="vi-VN"/>
        </w:rPr>
      </w:pPr>
      <w:r w:rsidRPr="0000687E">
        <w:rPr>
          <w:b/>
          <w:lang w:val="vi-VN"/>
        </w:rPr>
        <w:t>BÁO CÁO</w:t>
      </w:r>
    </w:p>
    <w:p w14:paraId="553B26C7" w14:textId="663F7D8B" w:rsidR="009A167B" w:rsidRPr="0000687E" w:rsidRDefault="009A167B" w:rsidP="006470B5">
      <w:pPr>
        <w:ind w:firstLine="567"/>
        <w:jc w:val="center"/>
        <w:rPr>
          <w:b/>
          <w:lang w:val="vi-VN"/>
        </w:rPr>
      </w:pPr>
      <w:r w:rsidRPr="0000687E">
        <w:rPr>
          <w:b/>
          <w:lang w:val="vi-VN"/>
        </w:rPr>
        <w:t xml:space="preserve">Thẩm tra </w:t>
      </w:r>
      <w:r w:rsidRPr="0000687E">
        <w:rPr>
          <w:b/>
          <w:iCs/>
          <w:spacing w:val="-6"/>
          <w:lang w:val="vi-VN"/>
        </w:rPr>
        <w:t xml:space="preserve">Tờ trình và Dự thảo </w:t>
      </w:r>
      <w:r w:rsidRPr="0000687E">
        <w:rPr>
          <w:b/>
        </w:rPr>
        <w:t xml:space="preserve">Nghị quyết </w:t>
      </w:r>
      <w:r w:rsidR="006470B5" w:rsidRPr="00416F44">
        <w:rPr>
          <w:rStyle w:val="fontstyle21"/>
          <w:b/>
          <w:sz w:val="27"/>
          <w:szCs w:val="27"/>
        </w:rPr>
        <w:t xml:space="preserve">bãi bỏ </w:t>
      </w:r>
      <w:r w:rsidR="006470B5" w:rsidRPr="00416F44">
        <w:rPr>
          <w:b/>
          <w:spacing w:val="-4"/>
          <w:lang w:val="nl-NL"/>
        </w:rPr>
        <w:t xml:space="preserve">Điều 5 </w:t>
      </w:r>
      <w:r w:rsidR="006470B5" w:rsidRPr="00416F44">
        <w:rPr>
          <w:rStyle w:val="fontstyle21"/>
          <w:b/>
        </w:rPr>
        <w:t xml:space="preserve">Nghị quyết số 214/2020/NQ-HĐND ngày 10/7/2020 </w:t>
      </w:r>
      <w:r w:rsidR="006470B5" w:rsidRPr="00416F44">
        <w:rPr>
          <w:b/>
          <w:spacing w:val="-4"/>
          <w:lang w:val="nl-NL"/>
        </w:rPr>
        <w:t>của HĐND tỉnh về một số chính sách hỗ trợ phục hồi sản xuất kinh doanh thúc đẩy phát triển kinh tế trong điều kiện phòng,</w:t>
      </w:r>
      <w:r w:rsidR="006470B5">
        <w:rPr>
          <w:b/>
          <w:spacing w:val="-4"/>
          <w:lang w:val="nl-NL"/>
        </w:rPr>
        <w:t xml:space="preserve"> </w:t>
      </w:r>
      <w:r w:rsidR="006470B5" w:rsidRPr="00416F44">
        <w:rPr>
          <w:b/>
          <w:spacing w:val="-4"/>
          <w:lang w:val="nl-NL"/>
        </w:rPr>
        <w:t>chống dịch Covid-19</w:t>
      </w:r>
    </w:p>
    <w:p w14:paraId="594B8299" w14:textId="77777777" w:rsidR="009A167B" w:rsidRPr="0000687E" w:rsidRDefault="009A167B" w:rsidP="009A167B">
      <w:pPr>
        <w:jc w:val="both"/>
        <w:rPr>
          <w:iCs/>
          <w:lang w:val="vi-VN"/>
        </w:rPr>
      </w:pPr>
      <w:r w:rsidRPr="0000687E">
        <w:rPr>
          <w:bCs/>
          <w:noProof/>
        </w:rPr>
        <mc:AlternateContent>
          <mc:Choice Requires="wps">
            <w:drawing>
              <wp:anchor distT="0" distB="0" distL="114300" distR="114300" simplePos="0" relativeHeight="251661312" behindDoc="0" locked="0" layoutInCell="1" allowOverlap="1" wp14:anchorId="04DAFC1F" wp14:editId="6006E230">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0C01B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"/>
            </w:pict>
          </mc:Fallback>
        </mc:AlternateContent>
      </w:r>
    </w:p>
    <w:p w14:paraId="40DE0D69" w14:textId="4B139FB8" w:rsidR="009A167B" w:rsidRPr="006567C8" w:rsidRDefault="009A167B" w:rsidP="006567C8">
      <w:pPr>
        <w:spacing w:before="40" w:after="60" w:line="340" w:lineRule="exact"/>
        <w:ind w:firstLine="720"/>
        <w:jc w:val="both"/>
        <w:rPr>
          <w:bCs/>
        </w:rPr>
      </w:pPr>
      <w:r w:rsidRPr="006567C8">
        <w:rPr>
          <w:lang w:val="vi-VN"/>
        </w:rPr>
        <w:t xml:space="preserve">Thực hiện chức năng, nhiệm vụ theo quy định và phân công của Thường trực Hội đồng nhân dân tỉnh, Ban Kinh tế ngân sách báo cáo Hội đồng nhân dân tỉnh kết quả thẩm tra </w:t>
      </w:r>
      <w:r w:rsidRPr="00555BB7">
        <w:rPr>
          <w:lang w:val="vi-VN"/>
        </w:rPr>
        <w:t xml:space="preserve">Tờ trình </w:t>
      </w:r>
      <w:r w:rsidRPr="006567C8">
        <w:rPr>
          <w:lang w:val="vi-VN"/>
        </w:rPr>
        <w:t xml:space="preserve">và dự thảo </w:t>
      </w:r>
      <w:r w:rsidRPr="006567C8">
        <w:t xml:space="preserve">Nghị quyết </w:t>
      </w:r>
      <w:r w:rsidR="006470B5" w:rsidRPr="006567C8">
        <w:rPr>
          <w:rStyle w:val="fontstyle21"/>
          <w:rFonts w:ascii="Times New Roman" w:hAnsi="Times New Roman"/>
          <w:bCs/>
        </w:rPr>
        <w:t xml:space="preserve">bãi bỏ </w:t>
      </w:r>
      <w:r w:rsidR="006470B5" w:rsidRPr="006567C8">
        <w:rPr>
          <w:bCs/>
          <w:spacing w:val="-4"/>
          <w:lang w:val="nl-NL"/>
        </w:rPr>
        <w:t xml:space="preserve">Điều 5 </w:t>
      </w:r>
      <w:r w:rsidR="006470B5" w:rsidRPr="006567C8">
        <w:rPr>
          <w:rStyle w:val="fontstyle21"/>
          <w:rFonts w:ascii="Times New Roman" w:hAnsi="Times New Roman"/>
          <w:bCs/>
        </w:rPr>
        <w:t xml:space="preserve">Nghị quyết số 214/2020/NQ-HĐND ngày 10/7/2020 </w:t>
      </w:r>
      <w:r w:rsidR="006470B5" w:rsidRPr="006567C8">
        <w:rPr>
          <w:bCs/>
          <w:spacing w:val="-4"/>
          <w:lang w:val="nl-NL"/>
        </w:rPr>
        <w:t>của</w:t>
      </w:r>
      <w:r w:rsidR="006470B5" w:rsidRPr="006567C8">
        <w:rPr>
          <w:b/>
          <w:spacing w:val="-4"/>
          <w:lang w:val="nl-NL"/>
        </w:rPr>
        <w:t xml:space="preserve"> </w:t>
      </w:r>
      <w:r w:rsidR="006470B5" w:rsidRPr="006567C8">
        <w:rPr>
          <w:bCs/>
          <w:spacing w:val="-4"/>
          <w:lang w:val="nl-NL"/>
        </w:rPr>
        <w:t xml:space="preserve">HĐND tỉnh về một số chính sách hỗ trợ phục hồi sản xuất kinh doanh thúc đẩy phát triển kinh tế trong điều kiện phòng, chống dịch Covid-19 </w:t>
      </w:r>
      <w:r w:rsidRPr="006567C8">
        <w:rPr>
          <w:bCs/>
        </w:rPr>
        <w:t>như sau:</w:t>
      </w:r>
    </w:p>
    <w:p w14:paraId="21B54937" w14:textId="44D738B6" w:rsidR="009A167B" w:rsidRPr="006567C8" w:rsidRDefault="009A167B" w:rsidP="006567C8">
      <w:pPr>
        <w:spacing w:before="40" w:after="60" w:line="340" w:lineRule="exact"/>
        <w:ind w:firstLine="720"/>
        <w:jc w:val="both"/>
        <w:rPr>
          <w:b/>
        </w:rPr>
      </w:pPr>
      <w:bookmarkStart w:id="0" w:name="dieu_58"/>
      <w:r w:rsidRPr="006567C8">
        <w:rPr>
          <w:b/>
          <w:lang w:val="vi-VN"/>
        </w:rPr>
        <w:t xml:space="preserve">1. </w:t>
      </w:r>
      <w:r w:rsidR="002E4E3C" w:rsidRPr="006567C8">
        <w:rPr>
          <w:b/>
        </w:rPr>
        <w:t>S</w:t>
      </w:r>
      <w:r w:rsidRPr="006567C8">
        <w:rPr>
          <w:b/>
          <w:lang w:val="vi-VN"/>
        </w:rPr>
        <w:t>ự cần thiết và thẩm quyền ban hành</w:t>
      </w:r>
    </w:p>
    <w:p w14:paraId="05F26232" w14:textId="415BBC0A" w:rsidR="006470B5" w:rsidRPr="006567C8" w:rsidRDefault="006470B5" w:rsidP="006567C8">
      <w:pPr>
        <w:spacing w:before="40" w:after="60" w:line="340" w:lineRule="exact"/>
        <w:ind w:firstLine="720"/>
        <w:jc w:val="both"/>
        <w:rPr>
          <w:spacing w:val="-4"/>
          <w:lang w:val="nl-NL"/>
        </w:rPr>
      </w:pPr>
      <w:r w:rsidRPr="006567C8">
        <w:rPr>
          <w:rFonts w:eastAsia="Calibri"/>
          <w:shd w:val="clear" w:color="auto" w:fill="FFFFFF"/>
        </w:rPr>
        <w:t>C</w:t>
      </w:r>
      <w:r w:rsidRPr="006567C8">
        <w:rPr>
          <w:rFonts w:eastAsia="Calibri"/>
          <w:shd w:val="clear" w:color="auto" w:fill="FFFFFF"/>
          <w:lang w:val="nl-NL"/>
        </w:rPr>
        <w:t>hính sách hỗ trợ chăn nuôi lợn</w:t>
      </w:r>
      <w:r w:rsidRPr="006567C8">
        <w:rPr>
          <w:rStyle w:val="fontstyle21"/>
          <w:rFonts w:ascii="Times New Roman" w:hAnsi="Times New Roman"/>
        </w:rPr>
        <w:t xml:space="preserve"> được quy định tại Điều 5 của Nghị quyết số 214/2020/NQ-HĐND ngày 10/7/2020 </w:t>
      </w:r>
      <w:r w:rsidRPr="006567C8">
        <w:rPr>
          <w:spacing w:val="-4"/>
          <w:lang w:val="nl-NL"/>
        </w:rPr>
        <w:t>của HĐND tỉnh về một số chính sách hỗ trợ phục hồi sản xuất kinh doanh thúc đẩy phát triển kinh tế trong điều kiện phòng, chống dịch Covid-19</w:t>
      </w:r>
      <w:r w:rsidR="002E4E3C" w:rsidRPr="006567C8">
        <w:rPr>
          <w:spacing w:val="-4"/>
          <w:lang w:val="nl-NL"/>
        </w:rPr>
        <w:t xml:space="preserve"> và có hiệu lực kể từ ngày 20/7/2020.</w:t>
      </w:r>
    </w:p>
    <w:p w14:paraId="60973688" w14:textId="77777777" w:rsidR="002E4E3C" w:rsidRPr="006567C8" w:rsidRDefault="002E4E3C" w:rsidP="006567C8">
      <w:pPr>
        <w:spacing w:before="40" w:after="60" w:line="340" w:lineRule="exact"/>
        <w:ind w:firstLine="720"/>
        <w:jc w:val="both"/>
      </w:pPr>
      <w:r w:rsidRPr="006567C8">
        <w:t>Trên địa bàn tỉnh ta,</w:t>
      </w:r>
      <w:r w:rsidRPr="006567C8">
        <w:rPr>
          <w:lang w:val="sq-AL"/>
        </w:rPr>
        <w:t xml:space="preserve"> từ cuối tháng 10/2020, do ảnh hưởng của mưa lụt, nhiều địa phương ngập nặng, môi trường ô nhiễm</w:t>
      </w:r>
      <w:r w:rsidRPr="006567C8">
        <w:t xml:space="preserve">, một số loại dịch bệnh nguy hiểm đã xảy ra tại nhiều địa phương và đang diễn biến phức tạp, khó lường, nhất là Dịch tả lợn Châu Phi đang xảy ra tại 49 thôn/28 xã/8 huyện, thị xã, thành phố, làm chết và buộc tiêu hủy 423 con lợn. </w:t>
      </w:r>
    </w:p>
    <w:p w14:paraId="2413E409" w14:textId="168E07A3" w:rsidR="002E4E3C" w:rsidRPr="006567C8" w:rsidRDefault="002E4E3C" w:rsidP="006567C8">
      <w:pPr>
        <w:spacing w:before="40" w:after="60" w:line="340" w:lineRule="exact"/>
        <w:ind w:firstLine="720"/>
        <w:jc w:val="both"/>
      </w:pPr>
      <w:r w:rsidRPr="006567C8">
        <w:t>Diễn biến Dịch tả lợn Châu Phi hiện nay rất phức tạp trên phạm vi toàn tỉnh và cả nước, nếu tiếp tục thực hiện chính sách trên đến hết ngày 31/12/2020 (theo quy định</w:t>
      </w:r>
      <w:r w:rsidR="005C7D3C" w:rsidRPr="006567C8">
        <w:t xml:space="preserve"> tại Nghị quyết </w:t>
      </w:r>
      <w:r w:rsidR="005C7D3C" w:rsidRPr="006567C8">
        <w:rPr>
          <w:rStyle w:val="fontstyle21"/>
          <w:rFonts w:ascii="Times New Roman" w:hAnsi="Times New Roman"/>
        </w:rPr>
        <w:t>214/2020/NQ-HĐND</w:t>
      </w:r>
      <w:r w:rsidRPr="006567C8">
        <w:t>) thì các hộ chăn nuôi sẽ gia tăng việc mua giống, tái đàn chăn nuôi trong thời gian còn lại, dẫn đến tăng nguy cơ lây lan dịch bệnh ra diện rộng, làm thiệt hại kinh tế cho người dân và ngân sách nhà nước.</w:t>
      </w:r>
    </w:p>
    <w:p w14:paraId="2A2004F0" w14:textId="23D59232" w:rsidR="002E4E3C" w:rsidRPr="006567C8" w:rsidRDefault="002E4E3C" w:rsidP="006567C8">
      <w:pPr>
        <w:shd w:val="clear" w:color="auto" w:fill="FFFFFF"/>
        <w:spacing w:before="40" w:after="60" w:line="340" w:lineRule="exact"/>
        <w:ind w:firstLine="720"/>
        <w:jc w:val="both"/>
      </w:pPr>
      <w:r w:rsidRPr="006567C8">
        <w:rPr>
          <w:spacing w:val="-4"/>
          <w:lang w:val="nl-NL"/>
        </w:rPr>
        <w:t xml:space="preserve">Vì vậy, việc Ủy ban nhân dân tỉnh đề nghị </w:t>
      </w:r>
      <w:r w:rsidRPr="006567C8">
        <w:rPr>
          <w:rStyle w:val="fontstyle21"/>
          <w:rFonts w:ascii="Times New Roman" w:hAnsi="Times New Roman"/>
        </w:rPr>
        <w:t xml:space="preserve">bãi bỏ </w:t>
      </w:r>
      <w:r w:rsidRPr="006567C8">
        <w:rPr>
          <w:spacing w:val="-4"/>
          <w:lang w:val="nl-NL"/>
        </w:rPr>
        <w:t xml:space="preserve">chính sách hỗ trợ chăn nuôi lợn được quy định tại Điều 5 </w:t>
      </w:r>
      <w:r w:rsidRPr="006567C8">
        <w:rPr>
          <w:rStyle w:val="fontstyle21"/>
          <w:rFonts w:ascii="Times New Roman" w:hAnsi="Times New Roman"/>
        </w:rPr>
        <w:t xml:space="preserve">Nghị quyết số 214/2020/NQ-HĐND ngày 10/7/2020 </w:t>
      </w:r>
      <w:r w:rsidRPr="006567C8">
        <w:rPr>
          <w:spacing w:val="-4"/>
          <w:lang w:val="nl-NL"/>
        </w:rPr>
        <w:t xml:space="preserve">của </w:t>
      </w:r>
      <w:r w:rsidR="00B57B3D" w:rsidRPr="006567C8">
        <w:rPr>
          <w:spacing w:val="-4"/>
          <w:lang w:val="nl-NL"/>
        </w:rPr>
        <w:t>Hội đồng nhân dân</w:t>
      </w:r>
      <w:r w:rsidRPr="006567C8">
        <w:rPr>
          <w:spacing w:val="-4"/>
          <w:lang w:val="nl-NL"/>
        </w:rPr>
        <w:t xml:space="preserve"> tỉnh về một số chính sách hỗ trợ phục hồi sản xuất kinh doanh thúc đẩy phát triển kinh tế trong điều kiện phòng, chống dịch Covid-19 </w:t>
      </w:r>
      <w:r w:rsidRPr="006567C8">
        <w:t xml:space="preserve">trình Hội đồng nhân dân tỉnh tại kỳ họp lần này là cần thiết. </w:t>
      </w:r>
    </w:p>
    <w:p w14:paraId="102C86EA" w14:textId="77777777" w:rsidR="009A167B" w:rsidRPr="006567C8" w:rsidRDefault="009A167B" w:rsidP="006567C8">
      <w:pPr>
        <w:spacing w:before="40" w:after="60" w:line="340" w:lineRule="exact"/>
        <w:ind w:firstLine="720"/>
        <w:jc w:val="both"/>
        <w:rPr>
          <w:b/>
          <w:bCs/>
          <w:lang w:val="sq-AL"/>
        </w:rPr>
      </w:pPr>
      <w:r w:rsidRPr="006567C8">
        <w:rPr>
          <w:b/>
          <w:bCs/>
          <w:lang w:val="vi-VN"/>
        </w:rPr>
        <w:t>2</w:t>
      </w:r>
      <w:r w:rsidRPr="006567C8">
        <w:rPr>
          <w:b/>
          <w:bCs/>
          <w:lang w:val="sq-AL"/>
        </w:rPr>
        <w:t>. Về nội dung Tờ trình và dự thảo Nghị quyết</w:t>
      </w:r>
    </w:p>
    <w:p w14:paraId="2CFDE9B9" w14:textId="3E6C0EF5" w:rsidR="00E372CD" w:rsidRPr="006567C8" w:rsidRDefault="00774D4D" w:rsidP="006567C8">
      <w:pPr>
        <w:spacing w:before="40" w:after="60" w:line="340" w:lineRule="exact"/>
        <w:ind w:firstLine="720"/>
        <w:jc w:val="both"/>
        <w:rPr>
          <w:spacing w:val="-4"/>
          <w:lang w:val="nl-NL"/>
        </w:rPr>
      </w:pPr>
      <w:r w:rsidRPr="006567C8">
        <w:t xml:space="preserve">Ban Kinh tế </w:t>
      </w:r>
      <w:r w:rsidR="0042099A">
        <w:t>n</w:t>
      </w:r>
      <w:r w:rsidRPr="006567C8">
        <w:t>gân sách đồng tình với nội dung Tờ trình và dự thảo Nghị quyết</w:t>
      </w:r>
      <w:r w:rsidR="008D44A5" w:rsidRPr="006567C8">
        <w:t xml:space="preserve"> </w:t>
      </w:r>
      <w:r w:rsidR="002E4E3C" w:rsidRPr="006567C8">
        <w:rPr>
          <w:rStyle w:val="fontstyle21"/>
          <w:rFonts w:ascii="Times New Roman" w:hAnsi="Times New Roman"/>
          <w:bCs/>
        </w:rPr>
        <w:t xml:space="preserve">bãi bỏ </w:t>
      </w:r>
      <w:r w:rsidR="002E4E3C" w:rsidRPr="006567C8">
        <w:rPr>
          <w:bCs/>
          <w:spacing w:val="-4"/>
          <w:lang w:val="nl-NL"/>
        </w:rPr>
        <w:t xml:space="preserve">Điều 5 </w:t>
      </w:r>
      <w:r w:rsidR="002E4E3C" w:rsidRPr="006567C8">
        <w:rPr>
          <w:rStyle w:val="fontstyle21"/>
          <w:rFonts w:ascii="Times New Roman" w:hAnsi="Times New Roman"/>
          <w:bCs/>
        </w:rPr>
        <w:t xml:space="preserve">Nghị quyết số 214/2020/NQ-HĐND ngày 10/7/2020 </w:t>
      </w:r>
      <w:r w:rsidR="002E4E3C" w:rsidRPr="006567C8">
        <w:rPr>
          <w:bCs/>
          <w:spacing w:val="-4"/>
          <w:lang w:val="nl-NL"/>
        </w:rPr>
        <w:t>của</w:t>
      </w:r>
      <w:r w:rsidR="002E4E3C" w:rsidRPr="006567C8">
        <w:rPr>
          <w:b/>
          <w:spacing w:val="-4"/>
          <w:lang w:val="nl-NL"/>
        </w:rPr>
        <w:t xml:space="preserve"> </w:t>
      </w:r>
      <w:r w:rsidR="002E4E3C" w:rsidRPr="006567C8">
        <w:rPr>
          <w:bCs/>
          <w:spacing w:val="-4"/>
          <w:lang w:val="nl-NL"/>
        </w:rPr>
        <w:lastRenderedPageBreak/>
        <w:t xml:space="preserve">Hội đồng nhân </w:t>
      </w:r>
      <w:r w:rsidR="002E4E3C" w:rsidRPr="006567C8">
        <w:rPr>
          <w:spacing w:val="-4"/>
          <w:lang w:val="nl-NL"/>
        </w:rPr>
        <w:t>dân tỉnh về một số chính sách hỗ trợ phục hồi sản xuất kinh doanh thúc đẩy phát triển kinh tế trong điều kiện phòng, chống dịch Covid-19</w:t>
      </w:r>
      <w:r w:rsidR="008E0A84" w:rsidRPr="006567C8">
        <w:rPr>
          <w:spacing w:val="-4"/>
          <w:lang w:val="nl-NL"/>
        </w:rPr>
        <w:t xml:space="preserve">. </w:t>
      </w:r>
    </w:p>
    <w:bookmarkEnd w:id="0"/>
    <w:p w14:paraId="1CBD0482" w14:textId="6B4D0A33" w:rsidR="009A167B" w:rsidRPr="006567C8" w:rsidRDefault="009A167B" w:rsidP="006567C8">
      <w:pPr>
        <w:spacing w:before="40" w:after="60" w:line="340" w:lineRule="exact"/>
        <w:ind w:firstLine="720"/>
        <w:jc w:val="both"/>
      </w:pPr>
      <w:r w:rsidRPr="006567C8">
        <w:rPr>
          <w:spacing w:val="-4"/>
          <w:lang w:val="nl-NL"/>
        </w:rPr>
        <w:t>Căn cứ nội dung thẩm tra nêu trên, Ban Kinh tế</w:t>
      </w:r>
      <w:r w:rsidR="006567C8">
        <w:rPr>
          <w:spacing w:val="-4"/>
          <w:lang w:val="nl-NL"/>
        </w:rPr>
        <w:t xml:space="preserve"> n</w:t>
      </w:r>
      <w:r w:rsidRPr="006567C8">
        <w:rPr>
          <w:spacing w:val="-4"/>
          <w:lang w:val="nl-NL"/>
        </w:rPr>
        <w:t xml:space="preserve">gân sách đề nghị Hội đồng nhân dân tỉnh thảo luận, quyết định ban hành </w:t>
      </w:r>
      <w:r w:rsidR="008E0A84" w:rsidRPr="006567C8">
        <w:rPr>
          <w:spacing w:val="-4"/>
          <w:lang w:val="nl-NL"/>
        </w:rPr>
        <w:t>Nghị quyết bãi bỏ Điều 5 Nghị quyết số 214</w:t>
      </w:r>
      <w:r w:rsidR="008E0A84" w:rsidRPr="006567C8">
        <w:rPr>
          <w:rStyle w:val="fontstyle21"/>
          <w:rFonts w:ascii="Times New Roman" w:hAnsi="Times New Roman"/>
          <w:bCs/>
        </w:rPr>
        <w:t xml:space="preserve">/2020/NQ-HĐND ngày 10/7/2020 </w:t>
      </w:r>
      <w:r w:rsidR="008E0A84" w:rsidRPr="006567C8">
        <w:rPr>
          <w:bCs/>
          <w:spacing w:val="-4"/>
          <w:lang w:val="nl-NL"/>
        </w:rPr>
        <w:t>của</w:t>
      </w:r>
      <w:r w:rsidR="008E0A84" w:rsidRPr="006567C8">
        <w:rPr>
          <w:b/>
          <w:spacing w:val="-4"/>
          <w:lang w:val="nl-NL"/>
        </w:rPr>
        <w:t xml:space="preserve"> </w:t>
      </w:r>
      <w:r w:rsidR="008E0A84" w:rsidRPr="006567C8">
        <w:rPr>
          <w:bCs/>
          <w:spacing w:val="-4"/>
          <w:lang w:val="nl-NL"/>
        </w:rPr>
        <w:t>Hội đồng nhân dân tỉnh về một số chính sách hỗ trợ phục hồi sản xuất kinh doanh thúc đẩy phát triển kinh tế trong điều kiện phòng, chống dịch Covid-19.</w:t>
      </w:r>
      <w:r w:rsidRPr="006567C8">
        <w:t>/.</w:t>
      </w:r>
    </w:p>
    <w:p w14:paraId="1A62B2F7" w14:textId="77777777" w:rsidR="009A167B" w:rsidRPr="00A37843" w:rsidRDefault="009A167B" w:rsidP="009A167B">
      <w:pPr>
        <w:ind w:firstLine="720"/>
        <w:jc w:val="both"/>
        <w:rPr>
          <w:iCs/>
          <w:lang w:val="vi-VN"/>
        </w:rPr>
      </w:pPr>
    </w:p>
    <w:tbl>
      <w:tblPr>
        <w:tblW w:w="5000" w:type="pct"/>
        <w:tblLook w:val="0000" w:firstRow="0" w:lastRow="0" w:firstColumn="0" w:lastColumn="0" w:noHBand="0" w:noVBand="0"/>
      </w:tblPr>
      <w:tblGrid>
        <w:gridCol w:w="4733"/>
        <w:gridCol w:w="4555"/>
      </w:tblGrid>
      <w:tr w:rsidR="009A167B" w:rsidRPr="0000687E" w14:paraId="504BF1B0" w14:textId="77777777" w:rsidTr="006567C8">
        <w:trPr>
          <w:trHeight w:val="1169"/>
        </w:trPr>
        <w:tc>
          <w:tcPr>
            <w:tcW w:w="2548" w:type="pct"/>
          </w:tcPr>
          <w:p w14:paraId="577868FF" w14:textId="77777777" w:rsidR="009A167B" w:rsidRPr="006567C8" w:rsidRDefault="009A167B" w:rsidP="00F95B5B">
            <w:pPr>
              <w:pStyle w:val="Heading1"/>
              <w:jc w:val="both"/>
              <w:rPr>
                <w:rFonts w:ascii="Times New Roman" w:hAnsi="Times New Roman"/>
                <w:szCs w:val="24"/>
                <w:lang w:val="vi-VN"/>
              </w:rPr>
            </w:pPr>
            <w:r w:rsidRPr="006567C8">
              <w:rPr>
                <w:rFonts w:ascii="Times New Roman" w:hAnsi="Times New Roman"/>
                <w:i/>
                <w:iCs/>
                <w:szCs w:val="24"/>
                <w:lang w:val="vi-VN"/>
              </w:rPr>
              <w:t>Nơi nhận:</w:t>
            </w:r>
          </w:p>
          <w:p w14:paraId="4160F27A" w14:textId="77777777"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14:paraId="3F43051E" w14:textId="77777777"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w:t>
            </w:r>
            <w:r w:rsidR="007B171C">
              <w:rPr>
                <w:rFonts w:ascii="Times New Roman" w:hAnsi="Times New Roman"/>
                <w:b w:val="0"/>
                <w:sz w:val="22"/>
                <w:szCs w:val="22"/>
              </w:rPr>
              <w:t>VN</w:t>
            </w:r>
            <w:r w:rsidRPr="0000687E">
              <w:rPr>
                <w:rFonts w:ascii="Times New Roman" w:hAnsi="Times New Roman"/>
                <w:b w:val="0"/>
                <w:sz w:val="22"/>
                <w:szCs w:val="22"/>
                <w:lang w:val="vi-VN"/>
              </w:rPr>
              <w:t xml:space="preserve"> tỉnh;</w:t>
            </w:r>
          </w:p>
          <w:p w14:paraId="09281EBA" w14:textId="77777777"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14:paraId="632F7C57" w14:textId="77777777"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tham dự kỳ họp thứ</w:t>
            </w:r>
            <w:r>
              <w:rPr>
                <w:rFonts w:ascii="Times New Roman" w:hAnsi="Times New Roman"/>
                <w:b w:val="0"/>
                <w:sz w:val="22"/>
                <w:szCs w:val="22"/>
                <w:lang w:val="vi-VN"/>
              </w:rPr>
              <w:t xml:space="preserve"> 1</w:t>
            </w:r>
            <w:r>
              <w:rPr>
                <w:rFonts w:ascii="Times New Roman" w:hAnsi="Times New Roman"/>
                <w:b w:val="0"/>
                <w:sz w:val="22"/>
                <w:szCs w:val="22"/>
              </w:rPr>
              <w:t>8</w:t>
            </w:r>
            <w:r w:rsidRPr="0000687E">
              <w:rPr>
                <w:rFonts w:ascii="Times New Roman" w:hAnsi="Times New Roman"/>
                <w:b w:val="0"/>
                <w:sz w:val="22"/>
                <w:szCs w:val="22"/>
                <w:lang w:val="vi-VN"/>
              </w:rPr>
              <w:t>;</w:t>
            </w:r>
          </w:p>
          <w:p w14:paraId="2FC20D58" w14:textId="77777777" w:rsidR="009A167B" w:rsidRPr="0000687E" w:rsidRDefault="009A167B" w:rsidP="00F95B5B">
            <w:pPr>
              <w:pStyle w:val="Heading1"/>
              <w:jc w:val="both"/>
              <w:rPr>
                <w:rFonts w:ascii="Times New Roman" w:hAnsi="Times New Roman"/>
                <w:b w:val="0"/>
                <w:sz w:val="22"/>
                <w:szCs w:val="22"/>
                <w:lang w:val="vi-VN"/>
              </w:rPr>
            </w:pPr>
            <w:r>
              <w:rPr>
                <w:rFonts w:ascii="Times New Roman" w:hAnsi="Times New Roman"/>
                <w:b w:val="0"/>
                <w:sz w:val="22"/>
                <w:szCs w:val="22"/>
                <w:lang w:val="vi-VN"/>
              </w:rPr>
              <w:t>- VP Đoàn ĐBQH, HĐND và UBND tỉnh</w:t>
            </w:r>
            <w:r w:rsidRPr="0000687E">
              <w:rPr>
                <w:rFonts w:ascii="Times New Roman" w:hAnsi="Times New Roman"/>
                <w:b w:val="0"/>
                <w:sz w:val="22"/>
                <w:szCs w:val="22"/>
                <w:lang w:val="vi-VN"/>
              </w:rPr>
              <w:t>;</w:t>
            </w:r>
          </w:p>
          <w:p w14:paraId="4286A67C" w14:textId="51DDA384" w:rsidR="009A167B" w:rsidRPr="0000687E" w:rsidRDefault="009A167B" w:rsidP="00F95B5B">
            <w:pPr>
              <w:pStyle w:val="Heading1"/>
              <w:jc w:val="both"/>
              <w:rPr>
                <w:rFonts w:ascii="Times New Roman" w:hAnsi="Times New Roman"/>
                <w:b w:val="0"/>
                <w:sz w:val="22"/>
                <w:szCs w:val="22"/>
                <w:lang w:val="vi-VN"/>
              </w:rPr>
            </w:pPr>
            <w:r>
              <w:rPr>
                <w:rFonts w:ascii="Times New Roman" w:hAnsi="Times New Roman"/>
                <w:b w:val="0"/>
                <w:sz w:val="22"/>
                <w:szCs w:val="22"/>
                <w:lang w:val="vi-VN"/>
              </w:rPr>
              <w:t xml:space="preserve">- Lưu: VT, </w:t>
            </w:r>
            <w:r w:rsidR="006567C8">
              <w:rPr>
                <w:rFonts w:ascii="Times New Roman" w:hAnsi="Times New Roman"/>
                <w:b w:val="0"/>
                <w:sz w:val="22"/>
                <w:szCs w:val="22"/>
              </w:rPr>
              <w:t>TH</w:t>
            </w:r>
            <w:r w:rsidR="006567C8">
              <w:rPr>
                <w:rFonts w:ascii="Times New Roman" w:hAnsi="Times New Roman"/>
                <w:b w:val="0"/>
                <w:sz w:val="22"/>
                <w:szCs w:val="22"/>
                <w:vertAlign w:val="subscript"/>
              </w:rPr>
              <w:t>3</w:t>
            </w:r>
            <w:r>
              <w:rPr>
                <w:rFonts w:ascii="Times New Roman" w:hAnsi="Times New Roman"/>
                <w:b w:val="0"/>
                <w:sz w:val="22"/>
                <w:szCs w:val="22"/>
                <w:lang w:val="vi-VN"/>
              </w:rPr>
              <w:t xml:space="preserve"> (</w:t>
            </w:r>
            <w:r w:rsidRPr="0000687E">
              <w:rPr>
                <w:rFonts w:ascii="Times New Roman" w:hAnsi="Times New Roman"/>
                <w:b w:val="0"/>
                <w:sz w:val="22"/>
                <w:szCs w:val="22"/>
                <w:lang w:val="vi-VN"/>
              </w:rPr>
              <w:t>150b</w:t>
            </w:r>
            <w:r>
              <w:rPr>
                <w:rFonts w:ascii="Times New Roman" w:hAnsi="Times New Roman"/>
                <w:b w:val="0"/>
                <w:sz w:val="22"/>
                <w:szCs w:val="22"/>
                <w:lang w:val="vi-VN"/>
              </w:rPr>
              <w:t>)</w:t>
            </w:r>
            <w:r w:rsidRPr="0000687E">
              <w:rPr>
                <w:rFonts w:ascii="Times New Roman" w:hAnsi="Times New Roman"/>
                <w:b w:val="0"/>
                <w:sz w:val="22"/>
                <w:szCs w:val="22"/>
                <w:lang w:val="vi-VN"/>
              </w:rPr>
              <w:t>.</w:t>
            </w:r>
          </w:p>
          <w:p w14:paraId="42ADC1C2" w14:textId="77777777" w:rsidR="009A167B" w:rsidRPr="0000687E" w:rsidRDefault="009A167B" w:rsidP="00F95B5B">
            <w:pPr>
              <w:rPr>
                <w:sz w:val="22"/>
                <w:szCs w:val="22"/>
                <w:lang w:val="da-DK"/>
              </w:rPr>
            </w:pPr>
            <w:r w:rsidRPr="0000687E">
              <w:rPr>
                <w:sz w:val="22"/>
                <w:szCs w:val="22"/>
                <w:lang w:val="nb-NO"/>
              </w:rPr>
              <w:t>Gửi: Văn bản giấy và điện tử.</w:t>
            </w:r>
          </w:p>
        </w:tc>
        <w:tc>
          <w:tcPr>
            <w:tcW w:w="2452" w:type="pct"/>
          </w:tcPr>
          <w:p w14:paraId="1EEEF9BC" w14:textId="77777777" w:rsidR="009A167B" w:rsidRPr="0000687E" w:rsidRDefault="009A167B" w:rsidP="00F95B5B">
            <w:pPr>
              <w:jc w:val="center"/>
              <w:rPr>
                <w:b/>
                <w:lang w:val="da-DK"/>
              </w:rPr>
            </w:pPr>
            <w:r w:rsidRPr="0000687E">
              <w:rPr>
                <w:b/>
                <w:lang w:val="da-DK"/>
              </w:rPr>
              <w:t>TM. BAN KINH TẾ</w:t>
            </w:r>
            <w:r>
              <w:rPr>
                <w:b/>
                <w:lang w:val="da-DK"/>
              </w:rPr>
              <w:t xml:space="preserve"> </w:t>
            </w:r>
            <w:r w:rsidRPr="0000687E">
              <w:rPr>
                <w:b/>
                <w:lang w:val="da-DK"/>
              </w:rPr>
              <w:t>NGÂN SÁCH</w:t>
            </w:r>
          </w:p>
          <w:p w14:paraId="50EF54FF" w14:textId="77777777" w:rsidR="009A167B" w:rsidRPr="0000687E" w:rsidRDefault="009A167B" w:rsidP="00F95B5B">
            <w:pPr>
              <w:jc w:val="center"/>
              <w:rPr>
                <w:b/>
                <w:lang w:val="da-DK"/>
              </w:rPr>
            </w:pPr>
            <w:r w:rsidRPr="0000687E">
              <w:rPr>
                <w:b/>
                <w:lang w:val="da-DK"/>
              </w:rPr>
              <w:t>TRƯỞNG BAN</w:t>
            </w:r>
          </w:p>
          <w:p w14:paraId="089CA138" w14:textId="77777777" w:rsidR="009A167B" w:rsidRPr="0000687E" w:rsidRDefault="009A167B" w:rsidP="006567C8">
            <w:pPr>
              <w:jc w:val="center"/>
              <w:rPr>
                <w:lang w:val="da-DK"/>
              </w:rPr>
            </w:pPr>
          </w:p>
          <w:p w14:paraId="7BE18801" w14:textId="77777777" w:rsidR="009A167B" w:rsidRPr="0000687E" w:rsidRDefault="009A167B" w:rsidP="006567C8">
            <w:pPr>
              <w:jc w:val="center"/>
              <w:rPr>
                <w:b/>
                <w:lang w:val="vi-VN"/>
              </w:rPr>
            </w:pPr>
          </w:p>
          <w:p w14:paraId="162B8414" w14:textId="7A806642" w:rsidR="009A167B" w:rsidRDefault="009A167B" w:rsidP="006567C8">
            <w:pPr>
              <w:tabs>
                <w:tab w:val="left" w:pos="2835"/>
              </w:tabs>
              <w:jc w:val="center"/>
              <w:rPr>
                <w:i/>
                <w:lang w:val="sv-SE"/>
              </w:rPr>
            </w:pPr>
          </w:p>
          <w:p w14:paraId="1E76B488" w14:textId="5048EDEC" w:rsidR="009A167B" w:rsidRDefault="001F4C05" w:rsidP="006567C8">
            <w:pPr>
              <w:jc w:val="center"/>
              <w:rPr>
                <w:i/>
              </w:rPr>
            </w:pPr>
            <w:r>
              <w:rPr>
                <w:i/>
              </w:rPr>
              <w:t>(Đã ký)</w:t>
            </w:r>
            <w:bookmarkStart w:id="1" w:name="_GoBack"/>
            <w:bookmarkEnd w:id="1"/>
          </w:p>
          <w:p w14:paraId="4AF4160C" w14:textId="77777777" w:rsidR="006567C8" w:rsidRDefault="006567C8" w:rsidP="006567C8">
            <w:pPr>
              <w:jc w:val="center"/>
              <w:rPr>
                <w:i/>
              </w:rPr>
            </w:pPr>
          </w:p>
          <w:p w14:paraId="4AF880E6" w14:textId="77777777" w:rsidR="009A167B" w:rsidRPr="0000687E" w:rsidRDefault="009A167B" w:rsidP="006567C8">
            <w:pPr>
              <w:jc w:val="center"/>
              <w:rPr>
                <w:b/>
                <w:lang w:val="vi-VN"/>
              </w:rPr>
            </w:pPr>
          </w:p>
          <w:p w14:paraId="3A75D9F0" w14:textId="77777777" w:rsidR="009A167B" w:rsidRPr="0000687E" w:rsidRDefault="009A167B" w:rsidP="006567C8">
            <w:pPr>
              <w:jc w:val="center"/>
              <w:rPr>
                <w:b/>
                <w:lang w:val="da-DK"/>
              </w:rPr>
            </w:pPr>
          </w:p>
          <w:p w14:paraId="5636929E" w14:textId="77777777" w:rsidR="009A167B" w:rsidRDefault="009A167B" w:rsidP="006567C8">
            <w:pPr>
              <w:jc w:val="center"/>
              <w:rPr>
                <w:b/>
                <w:lang w:val="es-PR"/>
              </w:rPr>
            </w:pPr>
          </w:p>
          <w:p w14:paraId="06A3ADB7" w14:textId="77777777" w:rsidR="009A167B" w:rsidRPr="0000687E" w:rsidRDefault="009A167B" w:rsidP="00F95B5B">
            <w:pPr>
              <w:jc w:val="center"/>
              <w:rPr>
                <w:lang w:val="es-PR"/>
              </w:rPr>
            </w:pPr>
            <w:r w:rsidRPr="0000687E">
              <w:rPr>
                <w:b/>
                <w:lang w:val="es-PR"/>
              </w:rPr>
              <w:t>Trần Viết Hậu</w:t>
            </w:r>
          </w:p>
        </w:tc>
      </w:tr>
    </w:tbl>
    <w:p w14:paraId="0C83CD39" w14:textId="77777777" w:rsidR="009A167B" w:rsidRPr="0000687E" w:rsidRDefault="009A167B" w:rsidP="009A167B">
      <w:pPr>
        <w:rPr>
          <w:sz w:val="2"/>
          <w:szCs w:val="2"/>
          <w:lang w:val="vi-VN"/>
        </w:rPr>
      </w:pPr>
    </w:p>
    <w:sectPr w:rsidR="009A167B" w:rsidRPr="0000687E" w:rsidSect="006567C8">
      <w:footerReference w:type="default" r:id="rId7"/>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12264" w14:textId="77777777" w:rsidR="000E6FB0" w:rsidRDefault="000E6FB0" w:rsidP="009A167B">
      <w:r>
        <w:separator/>
      </w:r>
    </w:p>
  </w:endnote>
  <w:endnote w:type="continuationSeparator" w:id="0">
    <w:p w14:paraId="3961D027" w14:textId="77777777" w:rsidR="000E6FB0" w:rsidRDefault="000E6FB0" w:rsidP="009A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auto"/>
    <w:pitch w:val="variable"/>
    <w:sig w:usb0="E00002FF" w:usb1="5000785B" w:usb2="00000000" w:usb3="00000000" w:csb0="0000019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44616"/>
      <w:docPartObj>
        <w:docPartGallery w:val="Page Numbers (Bottom of Page)"/>
        <w:docPartUnique/>
      </w:docPartObj>
    </w:sdtPr>
    <w:sdtEndPr>
      <w:rPr>
        <w:noProof/>
      </w:rPr>
    </w:sdtEndPr>
    <w:sdtContent>
      <w:p w14:paraId="56F912BC" w14:textId="77777777" w:rsidR="00F45687" w:rsidRDefault="00112F7E">
        <w:pPr>
          <w:pStyle w:val="Footer"/>
          <w:jc w:val="center"/>
        </w:pPr>
        <w:r>
          <w:fldChar w:fldCharType="begin"/>
        </w:r>
        <w:r>
          <w:instrText xml:space="preserve"> PAGE   \* MERGEFORMAT </w:instrText>
        </w:r>
        <w:r>
          <w:fldChar w:fldCharType="separate"/>
        </w:r>
        <w:r w:rsidR="001F4C0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D76F0" w14:textId="77777777" w:rsidR="000E6FB0" w:rsidRDefault="000E6FB0" w:rsidP="009A167B">
      <w:r>
        <w:separator/>
      </w:r>
    </w:p>
  </w:footnote>
  <w:footnote w:type="continuationSeparator" w:id="0">
    <w:p w14:paraId="5FE0405C" w14:textId="77777777" w:rsidR="000E6FB0" w:rsidRDefault="000E6FB0" w:rsidP="009A1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7B"/>
    <w:rsid w:val="000E1E18"/>
    <w:rsid w:val="000E6FB0"/>
    <w:rsid w:val="00112F7E"/>
    <w:rsid w:val="00116C53"/>
    <w:rsid w:val="00151548"/>
    <w:rsid w:val="001F4C05"/>
    <w:rsid w:val="002369A7"/>
    <w:rsid w:val="00245843"/>
    <w:rsid w:val="002E4E3C"/>
    <w:rsid w:val="00372F68"/>
    <w:rsid w:val="0042099A"/>
    <w:rsid w:val="00442A86"/>
    <w:rsid w:val="00514149"/>
    <w:rsid w:val="00540A44"/>
    <w:rsid w:val="00555BB7"/>
    <w:rsid w:val="005C7D3C"/>
    <w:rsid w:val="005D220C"/>
    <w:rsid w:val="006470B5"/>
    <w:rsid w:val="006567C8"/>
    <w:rsid w:val="00774D4D"/>
    <w:rsid w:val="00786F67"/>
    <w:rsid w:val="007B171C"/>
    <w:rsid w:val="00892936"/>
    <w:rsid w:val="008D44A5"/>
    <w:rsid w:val="008E0A84"/>
    <w:rsid w:val="009A167B"/>
    <w:rsid w:val="00AA21E9"/>
    <w:rsid w:val="00AC5E97"/>
    <w:rsid w:val="00AE0685"/>
    <w:rsid w:val="00B57B3D"/>
    <w:rsid w:val="00B8500F"/>
    <w:rsid w:val="00BB3E90"/>
    <w:rsid w:val="00BC777D"/>
    <w:rsid w:val="00BF53BE"/>
    <w:rsid w:val="00C2617B"/>
    <w:rsid w:val="00C945EC"/>
    <w:rsid w:val="00E372CD"/>
    <w:rsid w:val="00ED6AC8"/>
    <w:rsid w:val="00F2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7B"/>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9A167B"/>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67B"/>
    <w:rPr>
      <w:rFonts w:ascii=".VnTimeH" w:hAnsi=".VnTimeH" w:cs="Times New Roman"/>
      <w:b/>
      <w:sz w:val="24"/>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9A167B"/>
    <w:rPr>
      <w:vertAlign w:val="superscript"/>
    </w:rPr>
  </w:style>
  <w:style w:type="paragraph" w:styleId="NormalWeb">
    <w:name w:val="Normal (Web)"/>
    <w:basedOn w:val="Normal"/>
    <w:uiPriority w:val="99"/>
    <w:unhideWhenUsed/>
    <w:rsid w:val="009A167B"/>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9A167B"/>
    <w:pPr>
      <w:tabs>
        <w:tab w:val="center" w:pos="4680"/>
        <w:tab w:val="right" w:pos="9360"/>
      </w:tabs>
    </w:pPr>
  </w:style>
  <w:style w:type="character" w:customStyle="1" w:styleId="FooterChar">
    <w:name w:val="Footer Char"/>
    <w:basedOn w:val="DefaultParagraphFont"/>
    <w:link w:val="Footer"/>
    <w:uiPriority w:val="99"/>
    <w:rsid w:val="009A167B"/>
    <w:rPr>
      <w:rFonts w:ascii="Times New Roman" w:hAnsi="Times New Roman" w:cs="Times New Roman"/>
      <w:sz w:val="28"/>
      <w:szCs w:val="28"/>
    </w:rPr>
  </w:style>
  <w:style w:type="paragraph" w:styleId="FootnoteText">
    <w:name w:val="footnote text"/>
    <w:basedOn w:val="Normal"/>
    <w:link w:val="FootnoteTextChar"/>
    <w:uiPriority w:val="99"/>
    <w:unhideWhenUsed/>
    <w:rsid w:val="009A167B"/>
    <w:rPr>
      <w:sz w:val="24"/>
      <w:szCs w:val="24"/>
    </w:rPr>
  </w:style>
  <w:style w:type="character" w:customStyle="1" w:styleId="FootnoteTextChar">
    <w:name w:val="Footnote Text Char"/>
    <w:basedOn w:val="DefaultParagraphFont"/>
    <w:link w:val="FootnoteText"/>
    <w:uiPriority w:val="99"/>
    <w:rsid w:val="009A167B"/>
    <w:rPr>
      <w:rFonts w:ascii="Times New Roman" w:hAnsi="Times New Roman" w:cs="Times New Roman"/>
      <w:sz w:val="24"/>
      <w:szCs w:val="24"/>
    </w:rPr>
  </w:style>
  <w:style w:type="paragraph" w:styleId="BodyText">
    <w:name w:val="Body Text"/>
    <w:basedOn w:val="Normal"/>
    <w:link w:val="BodyTextChar"/>
    <w:rsid w:val="00AA21E9"/>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AA21E9"/>
    <w:rPr>
      <w:rFonts w:ascii=".VnTime" w:eastAsia="Times New Roman" w:hAnsi=".VnTime" w:cs="Times New Roman"/>
      <w:b/>
      <w:sz w:val="20"/>
      <w:szCs w:val="20"/>
      <w:lang w:val="x-none" w:eastAsia="x-none"/>
    </w:rPr>
  </w:style>
  <w:style w:type="character" w:customStyle="1" w:styleId="fontstyle21">
    <w:name w:val="fontstyle21"/>
    <w:rsid w:val="00E372C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7B"/>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9A167B"/>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67B"/>
    <w:rPr>
      <w:rFonts w:ascii=".VnTimeH" w:hAnsi=".VnTimeH" w:cs="Times New Roman"/>
      <w:b/>
      <w:sz w:val="24"/>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9A167B"/>
    <w:rPr>
      <w:vertAlign w:val="superscript"/>
    </w:rPr>
  </w:style>
  <w:style w:type="paragraph" w:styleId="NormalWeb">
    <w:name w:val="Normal (Web)"/>
    <w:basedOn w:val="Normal"/>
    <w:uiPriority w:val="99"/>
    <w:unhideWhenUsed/>
    <w:rsid w:val="009A167B"/>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9A167B"/>
    <w:pPr>
      <w:tabs>
        <w:tab w:val="center" w:pos="4680"/>
        <w:tab w:val="right" w:pos="9360"/>
      </w:tabs>
    </w:pPr>
  </w:style>
  <w:style w:type="character" w:customStyle="1" w:styleId="FooterChar">
    <w:name w:val="Footer Char"/>
    <w:basedOn w:val="DefaultParagraphFont"/>
    <w:link w:val="Footer"/>
    <w:uiPriority w:val="99"/>
    <w:rsid w:val="009A167B"/>
    <w:rPr>
      <w:rFonts w:ascii="Times New Roman" w:hAnsi="Times New Roman" w:cs="Times New Roman"/>
      <w:sz w:val="28"/>
      <w:szCs w:val="28"/>
    </w:rPr>
  </w:style>
  <w:style w:type="paragraph" w:styleId="FootnoteText">
    <w:name w:val="footnote text"/>
    <w:basedOn w:val="Normal"/>
    <w:link w:val="FootnoteTextChar"/>
    <w:uiPriority w:val="99"/>
    <w:unhideWhenUsed/>
    <w:rsid w:val="009A167B"/>
    <w:rPr>
      <w:sz w:val="24"/>
      <w:szCs w:val="24"/>
    </w:rPr>
  </w:style>
  <w:style w:type="character" w:customStyle="1" w:styleId="FootnoteTextChar">
    <w:name w:val="Footnote Text Char"/>
    <w:basedOn w:val="DefaultParagraphFont"/>
    <w:link w:val="FootnoteText"/>
    <w:uiPriority w:val="99"/>
    <w:rsid w:val="009A167B"/>
    <w:rPr>
      <w:rFonts w:ascii="Times New Roman" w:hAnsi="Times New Roman" w:cs="Times New Roman"/>
      <w:sz w:val="24"/>
      <w:szCs w:val="24"/>
    </w:rPr>
  </w:style>
  <w:style w:type="paragraph" w:styleId="BodyText">
    <w:name w:val="Body Text"/>
    <w:basedOn w:val="Normal"/>
    <w:link w:val="BodyTextChar"/>
    <w:rsid w:val="00AA21E9"/>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AA21E9"/>
    <w:rPr>
      <w:rFonts w:ascii=".VnTime" w:eastAsia="Times New Roman" w:hAnsi=".VnTime" w:cs="Times New Roman"/>
      <w:b/>
      <w:sz w:val="20"/>
      <w:szCs w:val="20"/>
      <w:lang w:val="x-none" w:eastAsia="x-none"/>
    </w:rPr>
  </w:style>
  <w:style w:type="character" w:customStyle="1" w:styleId="fontstyle21">
    <w:name w:val="fontstyle21"/>
    <w:rsid w:val="00E372C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HA</cp:lastModifiedBy>
  <cp:revision>26</cp:revision>
  <cp:lastPrinted>2020-12-05T07:48:00Z</cp:lastPrinted>
  <dcterms:created xsi:type="dcterms:W3CDTF">2020-11-30T20:14:00Z</dcterms:created>
  <dcterms:modified xsi:type="dcterms:W3CDTF">2020-12-05T09:49:00Z</dcterms:modified>
</cp:coreProperties>
</file>