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1"/>
        <w:gridCol w:w="5771"/>
      </w:tblGrid>
      <w:tr w:rsidR="001B7099" w:rsidRPr="001B7099" w14:paraId="60E4469D" w14:textId="77777777" w:rsidTr="007F2B33">
        <w:tc>
          <w:tcPr>
            <w:tcW w:w="3369" w:type="dxa"/>
          </w:tcPr>
          <w:p w14:paraId="3067CAA5" w14:textId="77777777" w:rsidR="007F2B33" w:rsidRPr="00207291" w:rsidRDefault="007F2B33" w:rsidP="00974C7E">
            <w:pPr>
              <w:jc w:val="center"/>
              <w:rPr>
                <w:b/>
                <w:sz w:val="26"/>
                <w:szCs w:val="26"/>
              </w:rPr>
            </w:pPr>
            <w:r w:rsidRPr="00207291">
              <w:rPr>
                <w:noProof/>
                <w:sz w:val="26"/>
                <w:szCs w:val="26"/>
              </w:rPr>
              <mc:AlternateContent>
                <mc:Choice Requires="wps">
                  <w:drawing>
                    <wp:anchor distT="0" distB="0" distL="114300" distR="114300" simplePos="0" relativeHeight="251659264" behindDoc="0" locked="0" layoutInCell="1" allowOverlap="1" wp14:anchorId="21A523DD" wp14:editId="495950CC">
                      <wp:simplePos x="0" y="0"/>
                      <wp:positionH relativeFrom="column">
                        <wp:posOffset>672465</wp:posOffset>
                      </wp:positionH>
                      <wp:positionV relativeFrom="paragraph">
                        <wp:posOffset>413385</wp:posOffset>
                      </wp:positionV>
                      <wp:extent cx="6477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http://schemas.microsoft.com/office/word/2018/wordml" xmlns:w16cex="http://schemas.microsoft.com/office/word/2018/wordml/cex">
                  <w:pict>
                    <v:line w14:anchorId="318A9A8B"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95pt,32.55pt" to="103.9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" strokecolor="black [3040]"/>
                  </w:pict>
                </mc:Fallback>
              </mc:AlternateContent>
            </w:r>
            <w:r w:rsidR="008D251B" w:rsidRPr="00207291">
              <w:rPr>
                <w:b/>
                <w:sz w:val="26"/>
                <w:szCs w:val="26"/>
              </w:rPr>
              <w:t>ỦY BAN NHÂN DÂN</w:t>
            </w:r>
            <w:r w:rsidR="008D251B" w:rsidRPr="00207291">
              <w:rPr>
                <w:b/>
                <w:sz w:val="26"/>
                <w:szCs w:val="26"/>
              </w:rPr>
              <w:br/>
              <w:t>TỈNH HÀ TĨNH</w:t>
            </w:r>
          </w:p>
        </w:tc>
        <w:tc>
          <w:tcPr>
            <w:tcW w:w="5919" w:type="dxa"/>
          </w:tcPr>
          <w:p w14:paraId="18D5E5F9" w14:textId="77777777" w:rsidR="007F2B33" w:rsidRPr="001B7099" w:rsidRDefault="007F2B33" w:rsidP="00974C7E">
            <w:pPr>
              <w:spacing w:after="240"/>
              <w:jc w:val="center"/>
              <w:rPr>
                <w:b/>
                <w:sz w:val="24"/>
                <w:szCs w:val="24"/>
              </w:rPr>
            </w:pPr>
            <w:r w:rsidRPr="00207291">
              <w:rPr>
                <w:b/>
                <w:noProof/>
                <w:sz w:val="26"/>
                <w:szCs w:val="26"/>
              </w:rPr>
              <mc:AlternateContent>
                <mc:Choice Requires="wps">
                  <w:drawing>
                    <wp:anchor distT="0" distB="0" distL="114300" distR="114300" simplePos="0" relativeHeight="251660288" behindDoc="0" locked="0" layoutInCell="1" allowOverlap="1" wp14:anchorId="3CE3D507" wp14:editId="2FF37523">
                      <wp:simplePos x="0" y="0"/>
                      <wp:positionH relativeFrom="column">
                        <wp:posOffset>742950</wp:posOffset>
                      </wp:positionH>
                      <wp:positionV relativeFrom="paragraph">
                        <wp:posOffset>422910</wp:posOffset>
                      </wp:positionV>
                      <wp:extent cx="21145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http://schemas.microsoft.com/office/word/2018/wordml" xmlns:w16cex="http://schemas.microsoft.com/office/word/2018/wordml/cex">
                  <w:pict>
                    <v:line w14:anchorId="268DF6F6"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5pt,33.3pt" to="22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" strokecolor="black [3040]"/>
                  </w:pict>
                </mc:Fallback>
              </mc:AlternateContent>
            </w:r>
            <w:r w:rsidRPr="00207291">
              <w:rPr>
                <w:b/>
                <w:sz w:val="26"/>
                <w:szCs w:val="26"/>
              </w:rPr>
              <w:t>CỘNG HÒA XÃ HỘI CHỦ NGHĨA VIỆT NAM</w:t>
            </w:r>
            <w:r w:rsidRPr="001B7099">
              <w:rPr>
                <w:b/>
                <w:sz w:val="24"/>
                <w:szCs w:val="24"/>
              </w:rPr>
              <w:br/>
            </w:r>
            <w:r w:rsidRPr="00207291">
              <w:rPr>
                <w:b/>
                <w:szCs w:val="28"/>
              </w:rPr>
              <w:t>Độc lập - Tự do - Hạnh phúc</w:t>
            </w:r>
          </w:p>
        </w:tc>
      </w:tr>
      <w:tr w:rsidR="007F2B33" w:rsidRPr="001B7099" w14:paraId="6353EC1F" w14:textId="77777777" w:rsidTr="007F2B33">
        <w:tc>
          <w:tcPr>
            <w:tcW w:w="3369" w:type="dxa"/>
          </w:tcPr>
          <w:p w14:paraId="3075E7FA" w14:textId="6E0C76D5" w:rsidR="007F2B33" w:rsidRPr="001B7099" w:rsidRDefault="007F2B33" w:rsidP="00974C7E">
            <w:pPr>
              <w:jc w:val="center"/>
              <w:rPr>
                <w:sz w:val="26"/>
                <w:szCs w:val="26"/>
              </w:rPr>
            </w:pPr>
            <w:r w:rsidRPr="001B7099">
              <w:rPr>
                <w:sz w:val="26"/>
                <w:szCs w:val="26"/>
              </w:rPr>
              <w:t>Số:</w:t>
            </w:r>
            <w:r w:rsidR="009E7488">
              <w:rPr>
                <w:sz w:val="26"/>
                <w:szCs w:val="26"/>
              </w:rPr>
              <w:t xml:space="preserve"> 446</w:t>
            </w:r>
            <w:r w:rsidRPr="001B7099">
              <w:rPr>
                <w:sz w:val="26"/>
                <w:szCs w:val="26"/>
              </w:rPr>
              <w:t>/TTr-</w:t>
            </w:r>
            <w:r w:rsidR="008D251B">
              <w:rPr>
                <w:sz w:val="26"/>
                <w:szCs w:val="26"/>
              </w:rPr>
              <w:t>UBND</w:t>
            </w:r>
          </w:p>
        </w:tc>
        <w:tc>
          <w:tcPr>
            <w:tcW w:w="5919" w:type="dxa"/>
          </w:tcPr>
          <w:p w14:paraId="36512DB9" w14:textId="224190C0" w:rsidR="007F2B33" w:rsidRPr="00207291" w:rsidRDefault="007F2B33" w:rsidP="00974C7E">
            <w:pPr>
              <w:jc w:val="center"/>
              <w:rPr>
                <w:i/>
                <w:szCs w:val="28"/>
              </w:rPr>
            </w:pPr>
            <w:r w:rsidRPr="00207291">
              <w:rPr>
                <w:i/>
                <w:szCs w:val="28"/>
              </w:rPr>
              <w:t>Hà Tĩnh, ngày</w:t>
            </w:r>
            <w:r w:rsidR="006330EF" w:rsidRPr="00207291">
              <w:rPr>
                <w:i/>
                <w:szCs w:val="28"/>
              </w:rPr>
              <w:t xml:space="preserve"> </w:t>
            </w:r>
            <w:r w:rsidR="009E7488">
              <w:rPr>
                <w:i/>
                <w:szCs w:val="28"/>
              </w:rPr>
              <w:t>01</w:t>
            </w:r>
            <w:r w:rsidR="00F33249" w:rsidRPr="00207291">
              <w:rPr>
                <w:i/>
                <w:szCs w:val="28"/>
              </w:rPr>
              <w:t xml:space="preserve"> </w:t>
            </w:r>
            <w:r w:rsidR="008E11CE" w:rsidRPr="00207291">
              <w:rPr>
                <w:i/>
                <w:szCs w:val="28"/>
              </w:rPr>
              <w:t xml:space="preserve">tháng </w:t>
            </w:r>
            <w:r w:rsidR="006330EF" w:rsidRPr="00207291">
              <w:rPr>
                <w:i/>
                <w:szCs w:val="28"/>
              </w:rPr>
              <w:t>1</w:t>
            </w:r>
            <w:r w:rsidR="003F4BBD">
              <w:rPr>
                <w:i/>
                <w:szCs w:val="28"/>
              </w:rPr>
              <w:t>2</w:t>
            </w:r>
            <w:bookmarkStart w:id="0" w:name="_GoBack"/>
            <w:bookmarkEnd w:id="0"/>
            <w:r w:rsidRPr="00207291">
              <w:rPr>
                <w:i/>
                <w:szCs w:val="28"/>
              </w:rPr>
              <w:t xml:space="preserve"> năm 20</w:t>
            </w:r>
            <w:r w:rsidR="006330EF" w:rsidRPr="00207291">
              <w:rPr>
                <w:i/>
                <w:szCs w:val="28"/>
              </w:rPr>
              <w:t>20</w:t>
            </w:r>
          </w:p>
        </w:tc>
      </w:tr>
    </w:tbl>
    <w:p w14:paraId="259639E7" w14:textId="231A2A2D" w:rsidR="00257B0C" w:rsidRPr="00571FF6" w:rsidRDefault="00257B0C" w:rsidP="00443516">
      <w:pPr>
        <w:spacing w:after="100" w:line="240" w:lineRule="auto"/>
        <w:rPr>
          <w:sz w:val="40"/>
          <w:szCs w:val="34"/>
        </w:rPr>
      </w:pPr>
    </w:p>
    <w:p w14:paraId="0F382831" w14:textId="77777777" w:rsidR="00DE52F3" w:rsidRPr="001B7099" w:rsidRDefault="00DE52F3" w:rsidP="00443516">
      <w:pPr>
        <w:spacing w:after="100" w:line="240" w:lineRule="auto"/>
        <w:jc w:val="center"/>
        <w:rPr>
          <w:b/>
        </w:rPr>
      </w:pPr>
      <w:r w:rsidRPr="001B7099">
        <w:rPr>
          <w:b/>
          <w:noProof/>
        </w:rPr>
        <mc:AlternateContent>
          <mc:Choice Requires="wps">
            <w:drawing>
              <wp:anchor distT="0" distB="0" distL="114300" distR="114300" simplePos="0" relativeHeight="251661312" behindDoc="0" locked="0" layoutInCell="1" allowOverlap="1" wp14:anchorId="62005C33" wp14:editId="2EDC9903">
                <wp:simplePos x="0" y="0"/>
                <wp:positionH relativeFrom="margin">
                  <wp:posOffset>2423160</wp:posOffset>
                </wp:positionH>
                <wp:positionV relativeFrom="paragraph">
                  <wp:posOffset>863600</wp:posOffset>
                </wp:positionV>
                <wp:extent cx="89532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895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http://schemas.microsoft.com/office/word/2018/wordml" xmlns:w16cex="http://schemas.microsoft.com/office/word/2018/wordml/cex">
            <w:pict>
              <v:line w14:anchorId="0931EAD9" id="Straight Connector 3"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90.8pt,68pt" to="261.3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" strokecolor="black [3040]">
                <w10:wrap anchorx="margin"/>
              </v:line>
            </w:pict>
          </mc:Fallback>
        </mc:AlternateContent>
      </w:r>
      <w:r w:rsidRPr="001B7099">
        <w:rPr>
          <w:b/>
        </w:rPr>
        <w:t>TỜ TRÌNH</w:t>
      </w:r>
      <w:r w:rsidRPr="001B7099">
        <w:rPr>
          <w:b/>
        </w:rPr>
        <w:br/>
        <w:t xml:space="preserve">Về việc quy định </w:t>
      </w:r>
      <w:r w:rsidR="00707A48" w:rsidRPr="001B7099">
        <w:rPr>
          <w:b/>
        </w:rPr>
        <w:t>mức thu, miễn, giảm, thu, nộp, quản lý và sử dụng</w:t>
      </w:r>
      <w:r w:rsidR="00707A48" w:rsidRPr="001B7099">
        <w:rPr>
          <w:b/>
        </w:rPr>
        <w:br/>
        <w:t>các khoản phí, lệ phí thuộc thẩm quyền của Hội đồng nhân dân tỉnh</w:t>
      </w:r>
      <w:r w:rsidR="00707A48" w:rsidRPr="001B7099">
        <w:rPr>
          <w:b/>
        </w:rPr>
        <w:br/>
        <w:t>trên địa bàn tỉnh Hà Tĩnh</w:t>
      </w:r>
    </w:p>
    <w:p w14:paraId="786A8809" w14:textId="77777777" w:rsidR="00DE52F3" w:rsidRPr="001B7099" w:rsidRDefault="00DE52F3" w:rsidP="00443516">
      <w:pPr>
        <w:spacing w:after="100" w:line="240" w:lineRule="auto"/>
      </w:pPr>
    </w:p>
    <w:p w14:paraId="29F1AFDE" w14:textId="43CE5899" w:rsidR="00DE52F3" w:rsidRDefault="00DE52F3" w:rsidP="00443516">
      <w:pPr>
        <w:spacing w:after="100" w:line="240" w:lineRule="auto"/>
        <w:jc w:val="center"/>
      </w:pPr>
      <w:r w:rsidRPr="001B7099">
        <w:t xml:space="preserve">Kính gửi: </w:t>
      </w:r>
      <w:r w:rsidR="008D251B">
        <w:t>Hội đồng nhân dân tỉnh Hà Tĩnh</w:t>
      </w:r>
      <w:r w:rsidR="009D70B2">
        <w:t>.</w:t>
      </w:r>
    </w:p>
    <w:p w14:paraId="37F48F05" w14:textId="77777777" w:rsidR="00750556" w:rsidRPr="001B7099" w:rsidRDefault="00750556" w:rsidP="00443516">
      <w:pPr>
        <w:spacing w:after="100" w:line="240" w:lineRule="auto"/>
        <w:jc w:val="center"/>
      </w:pPr>
    </w:p>
    <w:p w14:paraId="22B9EB51" w14:textId="2380EE7F" w:rsidR="007B0C80" w:rsidRPr="00586612" w:rsidRDefault="009C7082" w:rsidP="00571FF6">
      <w:pPr>
        <w:spacing w:after="100" w:line="240" w:lineRule="auto"/>
        <w:ind w:firstLine="709"/>
      </w:pPr>
      <w:r w:rsidRPr="00586612">
        <w:tab/>
      </w:r>
      <w:r w:rsidR="007B0C80" w:rsidRPr="00586612">
        <w:t>Căn cứ Luật Tổ chức chính quyền địa phương ngày 19/6/2015;</w:t>
      </w:r>
      <w:r w:rsidR="006C6E7D" w:rsidRPr="00586612">
        <w:t xml:space="preserve"> </w:t>
      </w:r>
      <w:r w:rsidR="007B0C80" w:rsidRPr="00586612">
        <w:t>Luật sửa đổi, bổ sung một số điều của Luật Tổ chức Chính phủ và Luật Tổ chức chính quyền địa phương ngày 22/11/2019;</w:t>
      </w:r>
    </w:p>
    <w:p w14:paraId="51853DC5" w14:textId="77777777" w:rsidR="007B0C80" w:rsidRPr="00586612" w:rsidRDefault="007B0C80" w:rsidP="00571FF6">
      <w:pPr>
        <w:spacing w:after="100" w:line="240" w:lineRule="auto"/>
        <w:ind w:firstLine="709"/>
      </w:pPr>
      <w:r w:rsidRPr="00586612">
        <w:tab/>
        <w:t>Căn cứ Luật Ban hành văn bản quy phạm pháp luật ngày 22/6/2015;</w:t>
      </w:r>
    </w:p>
    <w:p w14:paraId="7F9F8302" w14:textId="77777777" w:rsidR="007B0C80" w:rsidRPr="00586612" w:rsidRDefault="007B0C80" w:rsidP="00571FF6">
      <w:pPr>
        <w:spacing w:after="100" w:line="240" w:lineRule="auto"/>
        <w:ind w:firstLine="709"/>
      </w:pPr>
      <w:r w:rsidRPr="00586612">
        <w:tab/>
        <w:t>Căn cứ Luật Phí và lệ phí ngày 25/11/2015;</w:t>
      </w:r>
    </w:p>
    <w:p w14:paraId="2571D8C4" w14:textId="77777777" w:rsidR="007B0C80" w:rsidRPr="00586612" w:rsidRDefault="007B0C80" w:rsidP="00571FF6">
      <w:pPr>
        <w:spacing w:after="100" w:line="240" w:lineRule="auto"/>
        <w:ind w:firstLine="709"/>
      </w:pPr>
      <w:r w:rsidRPr="00586612">
        <w:tab/>
        <w:t>Căn cứ Nghị định số 34/2016/NĐ-CP ngày 14/5/2016 của Chính phủ quy định chi tiết một số điều và biên pháp thi hành Luật Ban hành văn bản quy phạm pháp luật;</w:t>
      </w:r>
    </w:p>
    <w:p w14:paraId="1B95A68E" w14:textId="77777777" w:rsidR="007B0C80" w:rsidRPr="00586612" w:rsidRDefault="007B0C80" w:rsidP="00571FF6">
      <w:pPr>
        <w:spacing w:after="100" w:line="240" w:lineRule="auto"/>
        <w:ind w:firstLine="709"/>
      </w:pPr>
      <w:r w:rsidRPr="00586612">
        <w:tab/>
        <w:t>Căn cứ Nghị định số 120/2016/NĐ-CP ngày 23/8/2016 của Chính phủ quy định chi tiết và hướng dẫn thi hành một số điều của Luật Phí và lệ phí;</w:t>
      </w:r>
    </w:p>
    <w:p w14:paraId="572356C6" w14:textId="4ED6B4C4" w:rsidR="009C7082" w:rsidRPr="00586612" w:rsidRDefault="007B0C80" w:rsidP="00571FF6">
      <w:pPr>
        <w:spacing w:after="100" w:line="240" w:lineRule="auto"/>
        <w:ind w:firstLine="709"/>
      </w:pPr>
      <w:r w:rsidRPr="00586612">
        <w:tab/>
        <w:t>Căn cứ Thông tư số 85/2019/TT-BTC ngày 29/11</w:t>
      </w:r>
      <w:r w:rsidR="006C6E7D" w:rsidRPr="00586612">
        <w:t>/</w:t>
      </w:r>
      <w:r w:rsidRPr="00586612">
        <w:t>2019 của Bộ Tài chính hướng dẫn về phí và lệ phí thuộc thẩm quyền quyết định của Hội đồng nhân dân tỉnh, thành phố trực thuộc Trung ương</w:t>
      </w:r>
      <w:r w:rsidR="009C7082" w:rsidRPr="00586612">
        <w:t>;</w:t>
      </w:r>
    </w:p>
    <w:p w14:paraId="01C4C4D2" w14:textId="1986442B" w:rsidR="00483DC4" w:rsidRPr="00586612" w:rsidRDefault="009C7082" w:rsidP="00571FF6">
      <w:pPr>
        <w:spacing w:after="100" w:line="240" w:lineRule="auto"/>
        <w:ind w:firstLine="709"/>
      </w:pPr>
      <w:r w:rsidRPr="00586612">
        <w:tab/>
        <w:t xml:space="preserve">Căn cứ các Luật chuyên ngành; Nghị định của Chính phủ; Thông tư, Thông tư liên tịch hướng dẫn của </w:t>
      </w:r>
      <w:r w:rsidR="00162E29">
        <w:t xml:space="preserve"> </w:t>
      </w:r>
      <w:r w:rsidRPr="00586612">
        <w:t>các Bộ, ngành liên quan</w:t>
      </w:r>
      <w:r w:rsidR="00E405A5" w:rsidRPr="00586612">
        <w:t>;</w:t>
      </w:r>
    </w:p>
    <w:p w14:paraId="74BF6C6D" w14:textId="52BE2F15" w:rsidR="009C7082" w:rsidRPr="00586612" w:rsidRDefault="00A94A54" w:rsidP="00571FF6">
      <w:pPr>
        <w:spacing w:after="100" w:line="240" w:lineRule="auto"/>
        <w:ind w:firstLine="709"/>
      </w:pPr>
      <w:r w:rsidRPr="00586612">
        <w:tab/>
      </w:r>
      <w:r w:rsidR="009C7082" w:rsidRPr="00586612">
        <w:t>Xét đề nghị của Sở Tài chính tại Tờ trình số</w:t>
      </w:r>
      <w:r w:rsidR="00AB6C55" w:rsidRPr="00586612">
        <w:t xml:space="preserve"> 4486/TTr-STC ngày 23</w:t>
      </w:r>
      <w:r w:rsidR="00A12C56" w:rsidRPr="00586612">
        <w:t>/11</w:t>
      </w:r>
      <w:r w:rsidR="007B0C80" w:rsidRPr="00586612">
        <w:t xml:space="preserve">/2020 </w:t>
      </w:r>
      <w:r w:rsidR="008E78B3" w:rsidRPr="00586612">
        <w:t>về việc quy định</w:t>
      </w:r>
      <w:r w:rsidR="009C7082" w:rsidRPr="00586612">
        <w:t xml:space="preserve"> mức thu, miễn, giảm, thu, nộp, quản lý và sử dụng các khoản phí, lệ phí thuộc thẩm quyền của Hội đồng nhân dân tỉnh trên địa bàn tỉnh Hà Tĩnh;</w:t>
      </w:r>
      <w:r w:rsidR="00A12C56" w:rsidRPr="00586612">
        <w:t xml:space="preserve"> Báo cáo thẩm định của Sở Tư pháp tại Văn bản số</w:t>
      </w:r>
      <w:r w:rsidR="00AB6C55" w:rsidRPr="00586612">
        <w:t xml:space="preserve"> 535/BC-STP ngày 23</w:t>
      </w:r>
      <w:r w:rsidR="007B0C80" w:rsidRPr="00586612">
        <w:t>/11/2020</w:t>
      </w:r>
      <w:r w:rsidR="00A12C56" w:rsidRPr="00586612">
        <w:t>;</w:t>
      </w:r>
    </w:p>
    <w:p w14:paraId="6EAF7E05" w14:textId="77777777" w:rsidR="00DD4028" w:rsidRDefault="009C7082" w:rsidP="00571FF6">
      <w:pPr>
        <w:spacing w:after="100" w:line="240" w:lineRule="auto"/>
        <w:ind w:firstLine="709"/>
      </w:pPr>
      <w:r>
        <w:tab/>
        <w:t>Ủy ban nhân dân tỉnh trình Hội đồng nhân dân tỉnh xem xét ban hành quy định mức thu, miễn, giảm, thu, nộp, quản lý và sử dụng các khoản phí, lệ phí thuộc thẩm quyền của Hội đồng nhân dân tỉnh trên địa bàn tỉnh Hà Tĩnh với</w:t>
      </w:r>
      <w:r w:rsidR="00DD4028" w:rsidRPr="001B7099">
        <w:t xml:space="preserve"> các nội dung chủ yếu như sau:</w:t>
      </w:r>
    </w:p>
    <w:p w14:paraId="5D82704A" w14:textId="0486D592" w:rsidR="00E30A08" w:rsidRPr="00E30A08" w:rsidRDefault="00E30A08" w:rsidP="00571FF6">
      <w:pPr>
        <w:spacing w:after="100" w:line="240" w:lineRule="auto"/>
        <w:ind w:firstLine="709"/>
        <w:rPr>
          <w:b/>
        </w:rPr>
      </w:pPr>
      <w:r>
        <w:tab/>
      </w:r>
      <w:r w:rsidRPr="00E30A08">
        <w:rPr>
          <w:b/>
        </w:rPr>
        <w:t xml:space="preserve">I. </w:t>
      </w:r>
      <w:r w:rsidR="00AE6487">
        <w:rPr>
          <w:b/>
        </w:rPr>
        <w:t>SỰ CẦN THIẾT BAN HÀNH</w:t>
      </w:r>
    </w:p>
    <w:p w14:paraId="701AA511" w14:textId="6B71B703" w:rsidR="00E30A08" w:rsidRPr="00E30A08" w:rsidRDefault="00E30A08" w:rsidP="00571FF6">
      <w:pPr>
        <w:spacing w:after="100" w:line="240" w:lineRule="auto"/>
        <w:ind w:firstLine="709"/>
        <w:rPr>
          <w:b/>
        </w:rPr>
      </w:pPr>
      <w:r>
        <w:tab/>
      </w:r>
      <w:r w:rsidRPr="00E30A08">
        <w:rPr>
          <w:b/>
        </w:rPr>
        <w:t>1. Cơ sở pháp lý</w:t>
      </w:r>
    </w:p>
    <w:p w14:paraId="493B6361" w14:textId="46318B69" w:rsidR="00E30A08" w:rsidRDefault="006E71BB" w:rsidP="00571FF6">
      <w:pPr>
        <w:spacing w:after="100" w:line="240" w:lineRule="auto"/>
        <w:ind w:firstLine="709"/>
      </w:pPr>
      <w:r>
        <w:t>Triển khai thực hiện</w:t>
      </w:r>
      <w:r w:rsidR="00E30A08">
        <w:t xml:space="preserve"> Luật Phí và lệ phí năm 2015, Nghị định số 120/2016/NĐ-CP ngày 23/8/2016 của Chính phủ quy định chi tiết và hướng dẫn </w:t>
      </w:r>
      <w:r w:rsidR="00E30A08">
        <w:lastRenderedPageBreak/>
        <w:t>thi hành một số điều của Luật Phí và lệ phí, Thông tư số 250/2016/TT-BTC ngày 11/11/2016 của Bộ Tài chính hướng dẫn về phí và lệ phí thuộc thẩm quyền quyết định của Hội đồng nhân dân tỉnh, thành phố trực thuộc Trung ương; thời gian qua, Hội đồng nhân dân tỉnh đã ban hành các Nghị quyết</w:t>
      </w:r>
      <w:r>
        <w:t>: S</w:t>
      </w:r>
      <w:r w:rsidR="00E30A08">
        <w:t>ố 26/2016/NQ-HĐND ngày 15/12/2016, số 64/2017/NQ-HĐND ngày 13/12/2017, số 112/2018/NQ-HĐND ngày 13/12/2018, số 148/2019/NQ-HĐND ngày 17/7/2019 quy định về mức thu, miễn, giảm, thu, nộp, quản lý và sử dụng các khoản phí, lệ phí thuộc thẩm quyền của Hội đồng nhân dân tỉnh trên địa bàn tỉnh Hà Tĩnh.</w:t>
      </w:r>
    </w:p>
    <w:p w14:paraId="066050CA" w14:textId="659AEA45" w:rsidR="00E30A08" w:rsidRDefault="00E30A08" w:rsidP="00571FF6">
      <w:pPr>
        <w:spacing w:after="100" w:line="240" w:lineRule="auto"/>
        <w:ind w:firstLine="709"/>
      </w:pPr>
      <w:r>
        <w:tab/>
        <w:t xml:space="preserve">Bên cạnh đó, để hỗ trợ phục hồi sản xuất kinh doanh thúc đẩy phát triển kinh tế trong điều kiện phòng, chống dịch </w:t>
      </w:r>
      <w:r w:rsidR="002A761A">
        <w:t>covid</w:t>
      </w:r>
      <w:r>
        <w:t>-19, Hội đồng nhân dân tỉnh đã ban hành Nghị quyết số 214/2020/NQ-HĐND ngày 10/7/2020 quy định một số chính sách hỗ trợ, trong đó có quy định giảm mức thu đối với các khoản phí, lệ phí</w:t>
      </w:r>
      <w:r w:rsidR="001F21B7">
        <w:t>, bao gồm</w:t>
      </w:r>
      <w:r>
        <w:t>: Phí sử dụng công trình kết cấu hạ tầng trong khu vực Cửa khẩu quốc tế Cầu Treo; Phí thẩm định báo cáo đánh giá tác động môi trường; Phí thẩm định hồ sơ cấp giấy chứng nhận quyền sử dụng đất; Lệ phí cấp giấy phép xây dựng, có hiệu lực từ ngày 20/7/2020 và áp dụng đến hết ngày 31/12/2020.</w:t>
      </w:r>
    </w:p>
    <w:p w14:paraId="380812FA" w14:textId="4AA61514" w:rsidR="00E30A08" w:rsidRDefault="00E30A08" w:rsidP="00571FF6">
      <w:pPr>
        <w:spacing w:after="100" w:line="240" w:lineRule="auto"/>
        <w:ind w:firstLine="709"/>
      </w:pPr>
      <w:r>
        <w:tab/>
        <w:t xml:space="preserve">Các Nghị quyết của HĐND tỉnh về phí, lệ phí nêu trên đều căn cứ vào Thông tư số 250/2016/TT-BTC ngày 11/11/2016 của Bộ Tài chính. </w:t>
      </w:r>
      <w:r w:rsidR="002A761A">
        <w:t>H</w:t>
      </w:r>
      <w:r>
        <w:t xml:space="preserve">iện nay Thông tư số 250/2016/TT-BTC ngày 11/11/2016 của Bộ Tài chính đã bị thay thế bởi Thông tư số 85/2019/TT-BTC ngày 29/11/2019 của Bộ Tài chính hướng dẫn về phí và lệ phí thuộc thẩm quyền quyết định của Hội đồng nhân dân tỉnh, thành phố trực thuộc Trung ương. Theo quy định tại khoản 4 Điều 154 Luật Ban hành văn bản quy phạm pháp luật: </w:t>
      </w:r>
      <w:r w:rsidRPr="001F21B7">
        <w:rPr>
          <w:i/>
          <w:iCs/>
        </w:rPr>
        <w:t>Văn bản quy phạm pháp luật hết hiệu lực thì văn bản quy phạm pháp luật quy định chi tiết thi hành văn bản đó cũng đồng thời hết hiệu lực</w:t>
      </w:r>
      <w:r>
        <w:t>.</w:t>
      </w:r>
    </w:p>
    <w:p w14:paraId="28CCC023" w14:textId="43BBEFAC" w:rsidR="00E30A08" w:rsidRPr="00E30A08" w:rsidRDefault="00E30A08" w:rsidP="00571FF6">
      <w:pPr>
        <w:spacing w:after="100" w:line="240" w:lineRule="auto"/>
        <w:ind w:firstLine="709"/>
        <w:rPr>
          <w:b/>
        </w:rPr>
      </w:pPr>
      <w:r>
        <w:tab/>
      </w:r>
      <w:r w:rsidRPr="00E30A08">
        <w:rPr>
          <w:b/>
        </w:rPr>
        <w:t>2. Cơ sở thực tiễn</w:t>
      </w:r>
    </w:p>
    <w:p w14:paraId="51F3C4D9" w14:textId="77777777" w:rsidR="00E30A08" w:rsidRDefault="00E30A08" w:rsidP="00571FF6">
      <w:pPr>
        <w:spacing w:after="100" w:line="240" w:lineRule="auto"/>
        <w:ind w:firstLine="709"/>
      </w:pPr>
      <w:r>
        <w:tab/>
        <w:t>Tại Điều 8, Điều 9 Luật Phí và lệ phí năm 2015 quy định: Mức thu phí được xác định cơ bản bảo đảm bù đắp chi phí, có tính đến chính sách phát triển kinh tế - xã hội của Nhà nước trong từng thời kỳ, bảo đảm công bằng, công khai, minh bạch và bình đẳng về quyền và nghĩa vụ của công dân. Mức thu lệ phí được ấn định trước, không nhằm mục đích bù đắp chi phí; mức thu lệ phí trước bạ được tính bằng tỷ lệ phần trăm trên giá trị tài sản; bảo đảm công bằng, công khai, minh bạch và bình đẳng về quyền và nghĩa vụ của công dân.</w:t>
      </w:r>
    </w:p>
    <w:p w14:paraId="0FD39346" w14:textId="77777777" w:rsidR="00E30A08" w:rsidRDefault="00E30A08" w:rsidP="00571FF6">
      <w:pPr>
        <w:spacing w:after="100" w:line="240" w:lineRule="auto"/>
        <w:ind w:firstLine="709"/>
      </w:pPr>
      <w:r>
        <w:tab/>
        <w:t>Tại Điều 4 Thông tư số 85/2019/TT-BTC ngày 29/11/2019 của Bộ Tài chính quy định: Xây dựng mức thu các khoản phí, lệ phí cần đảm bảo: Căn cứ mức thu phí, lệ phí hiện hành (nếu có) để làm cơ sở đề xuất mức thu; Phù hợp với điều kiện, tình hình cụ thể của địa phương nơi phát sinh hoạt động cung cấp dịch vụ, thu phí, lệ phí; Đối với các khoản phí, lệ phí vừa thuộc thẩm quyền quyết định của Bộ Tài chính vừa thuộc thẩm quyền của Hội đồng nhân dân cấp tỉnh, quy định mức thu phí, lệ phí cần đảm bảo tương quan với mức thu phí, lệ phí do Bộ Tài chính quy định; Tham khảo mức thu phí, lệ phí của các địa phương liền kề hoặc địa phương có điều kiện kinh tế - xã hội tương đồng để bảo đảm sự hài hòa giữa các địa phương.</w:t>
      </w:r>
    </w:p>
    <w:p w14:paraId="42C5A11F" w14:textId="4D59733E" w:rsidR="00E30A08" w:rsidRDefault="00E30A08" w:rsidP="00571FF6">
      <w:pPr>
        <w:spacing w:after="100" w:line="240" w:lineRule="auto"/>
        <w:ind w:firstLine="709"/>
      </w:pPr>
      <w:r>
        <w:lastRenderedPageBreak/>
        <w:tab/>
        <w:t>Qua báo cáo của</w:t>
      </w:r>
      <w:r w:rsidR="00833029">
        <w:t xml:space="preserve"> Sở Tài chính</w:t>
      </w:r>
      <w:r>
        <w:t xml:space="preserve">, việc tổ chức thu phí, lệ phí trong thời gian qua đã được thực hiện theo đúng quy định của pháp luật, góp phần tạo nguồn thu cho ngân sách nhà nước và nâng cao hiệu quả hoạt động cung cấp dịch vụ công. Mức thu phí và số tiền phí để lại đã cơ bản bù đắp chi phí cho hoạt động cung cấp dịch vụ, thu phí của tổ chức thu phí. </w:t>
      </w:r>
      <w:r w:rsidR="00833029">
        <w:t>M</w:t>
      </w:r>
      <w:r>
        <w:t>ột số sở, ngành đề nghị điều chỉnh mức thu phí, lệ phí, tỷ lệ để lại cho tổ chức thu phí và một số nội dung liên quan do: Một số khoản chi phí trong hoạt động cung cấp dịch vụ, thu phí có thay đổi; mức thu hiện hành chưa xác định đầy đủ các khoản chi phí liên quan; quy định của Trung ương có liên quan đã được sửa đổi, bổ sung; một số sở, ngành thực hiện kiện toàn, tổ chức lại bộ máy nên có thay đổi về đơn vị tổ chức thu phí, lệ phí.</w:t>
      </w:r>
    </w:p>
    <w:p w14:paraId="7E0BFA94" w14:textId="34F79336" w:rsidR="00E30A08" w:rsidRPr="001B7099" w:rsidRDefault="00E30A08" w:rsidP="00571FF6">
      <w:pPr>
        <w:spacing w:after="100" w:line="240" w:lineRule="auto"/>
        <w:ind w:firstLine="709"/>
      </w:pPr>
      <w:r>
        <w:tab/>
        <w:t xml:space="preserve">Với cơ sở pháp lý và thực tiễn nêu trên, việc rà soát sửa đổi, bổ sung quy định về phí, lệ phí để đảm bảo hiệu lực thi hành, đồng thời phù hợp với tình hình thực tế của các đơn vị, địa phương và đảm bảo các nguyên tắc xây dựng phí, lệ phí </w:t>
      </w:r>
      <w:r w:rsidR="00F82CE1">
        <w:t xml:space="preserve">theo quy định </w:t>
      </w:r>
      <w:r>
        <w:t xml:space="preserve">là </w:t>
      </w:r>
      <w:r w:rsidR="00AD0882">
        <w:t xml:space="preserve">hết sức </w:t>
      </w:r>
      <w:r>
        <w:t>cần thiết.</w:t>
      </w:r>
    </w:p>
    <w:p w14:paraId="2C98FC13" w14:textId="435926F2" w:rsidR="00E30A08" w:rsidRPr="00E30A08" w:rsidRDefault="002F4F52" w:rsidP="00571FF6">
      <w:pPr>
        <w:spacing w:after="100" w:line="240" w:lineRule="auto"/>
        <w:ind w:firstLine="709"/>
        <w:rPr>
          <w:b/>
          <w:szCs w:val="28"/>
        </w:rPr>
      </w:pPr>
      <w:r w:rsidRPr="0018603D">
        <w:rPr>
          <w:szCs w:val="28"/>
        </w:rPr>
        <w:tab/>
      </w:r>
      <w:r w:rsidR="00E30A08" w:rsidRPr="00E30A08">
        <w:rPr>
          <w:b/>
          <w:szCs w:val="28"/>
        </w:rPr>
        <w:t>II. C</w:t>
      </w:r>
      <w:r w:rsidR="00AD0882">
        <w:rPr>
          <w:b/>
          <w:szCs w:val="28"/>
        </w:rPr>
        <w:t>ÁC NỘI DUNG CHỦ YẾU TRONG PHƯƠNG ÁN QUY ĐỊNH PHÍ, LỆ PHÍ</w:t>
      </w:r>
      <w:r w:rsidR="00E30A08" w:rsidRPr="00E30A08">
        <w:rPr>
          <w:b/>
          <w:szCs w:val="28"/>
        </w:rPr>
        <w:t>:</w:t>
      </w:r>
    </w:p>
    <w:p w14:paraId="040B2592" w14:textId="77777777" w:rsidR="002F4F52" w:rsidRPr="002F4F52" w:rsidRDefault="002F4F52" w:rsidP="00571FF6">
      <w:pPr>
        <w:spacing w:after="100" w:line="240" w:lineRule="auto"/>
        <w:ind w:firstLine="709"/>
        <w:rPr>
          <w:szCs w:val="28"/>
        </w:rPr>
      </w:pPr>
      <w:r w:rsidRPr="002F4F52">
        <w:rPr>
          <w:b/>
          <w:szCs w:val="28"/>
        </w:rPr>
        <w:t>1. Các khoản phí đề nghị</w:t>
      </w:r>
      <w:r>
        <w:rPr>
          <w:b/>
          <w:szCs w:val="28"/>
        </w:rPr>
        <w:t xml:space="preserve"> ban hành: </w:t>
      </w:r>
      <w:r w:rsidRPr="002F4F52">
        <w:rPr>
          <w:b/>
          <w:szCs w:val="28"/>
        </w:rPr>
        <w:t>15 khoả</w:t>
      </w:r>
      <w:r>
        <w:rPr>
          <w:b/>
          <w:szCs w:val="28"/>
        </w:rPr>
        <w:t>n phí</w:t>
      </w:r>
      <w:r>
        <w:rPr>
          <w:szCs w:val="28"/>
        </w:rPr>
        <w:t xml:space="preserve"> (Chi tiết tại </w:t>
      </w:r>
      <w:r w:rsidR="00015FD0">
        <w:rPr>
          <w:szCs w:val="28"/>
        </w:rPr>
        <w:t>P</w:t>
      </w:r>
      <w:r>
        <w:rPr>
          <w:szCs w:val="28"/>
        </w:rPr>
        <w:t>hương án kèm theo)</w:t>
      </w:r>
    </w:p>
    <w:p w14:paraId="3AACFC26" w14:textId="77777777" w:rsidR="00E30A08" w:rsidRPr="00E30A08" w:rsidRDefault="002F4F52" w:rsidP="00571FF6">
      <w:pPr>
        <w:spacing w:after="100" w:line="240" w:lineRule="auto"/>
        <w:ind w:firstLine="709"/>
        <w:rPr>
          <w:szCs w:val="28"/>
        </w:rPr>
      </w:pPr>
      <w:r w:rsidRPr="0018603D">
        <w:rPr>
          <w:szCs w:val="28"/>
        </w:rPr>
        <w:tab/>
      </w:r>
      <w:r w:rsidR="00E30A08" w:rsidRPr="00E30A08">
        <w:rPr>
          <w:szCs w:val="28"/>
        </w:rPr>
        <w:t>1.1. Phí bình tuyển, công nhận cây mẹ, cây đầu dòng, vườn giống cây lâm nghiệp, rừng giống (đối với hoạt động bình tuyển, công nhận do cơ quan địa phương thực hiện).</w:t>
      </w:r>
    </w:p>
    <w:p w14:paraId="19521ACB" w14:textId="77777777" w:rsidR="00E30A08" w:rsidRPr="00E30A08" w:rsidRDefault="00E30A08" w:rsidP="00571FF6">
      <w:pPr>
        <w:spacing w:after="100" w:line="240" w:lineRule="auto"/>
        <w:ind w:firstLine="709"/>
        <w:rPr>
          <w:szCs w:val="28"/>
        </w:rPr>
      </w:pPr>
      <w:r w:rsidRPr="00E30A08">
        <w:rPr>
          <w:szCs w:val="28"/>
        </w:rPr>
        <w:tab/>
        <w:t>1.2. Phí sử dụng công trình kết cấu hạ tầng trong khu vực Cửa khẩu Quốc tế Cầu Treo.</w:t>
      </w:r>
    </w:p>
    <w:p w14:paraId="7DDAA12E" w14:textId="77777777" w:rsidR="00E30A08" w:rsidRPr="00E30A08" w:rsidRDefault="00E30A08" w:rsidP="00571FF6">
      <w:pPr>
        <w:spacing w:after="100" w:line="240" w:lineRule="auto"/>
        <w:ind w:firstLine="709"/>
        <w:rPr>
          <w:szCs w:val="28"/>
        </w:rPr>
      </w:pPr>
      <w:r w:rsidRPr="00E30A08">
        <w:rPr>
          <w:szCs w:val="28"/>
        </w:rPr>
        <w:tab/>
        <w:t>1.3. Phí thăm quan danh lam thắng cảnh (đối với danh lam thắng cảnh thuộc địa phương quản lý).</w:t>
      </w:r>
    </w:p>
    <w:p w14:paraId="47664DD5" w14:textId="77777777" w:rsidR="00E30A08" w:rsidRPr="00E30A08" w:rsidRDefault="00E30A08" w:rsidP="00571FF6">
      <w:pPr>
        <w:spacing w:after="100" w:line="240" w:lineRule="auto"/>
        <w:ind w:firstLine="709"/>
        <w:rPr>
          <w:szCs w:val="28"/>
        </w:rPr>
      </w:pPr>
      <w:r w:rsidRPr="00E30A08">
        <w:rPr>
          <w:szCs w:val="28"/>
        </w:rPr>
        <w:tab/>
        <w:t>1.4. Phí thăm quan di tích lịch sử (đối với di tích thuộc địa phương quản lý).</w:t>
      </w:r>
    </w:p>
    <w:p w14:paraId="3AC4C26A" w14:textId="77777777" w:rsidR="00E30A08" w:rsidRPr="00E30A08" w:rsidRDefault="00E30A08" w:rsidP="00571FF6">
      <w:pPr>
        <w:spacing w:after="100" w:line="240" w:lineRule="auto"/>
        <w:ind w:firstLine="709"/>
        <w:rPr>
          <w:szCs w:val="28"/>
        </w:rPr>
      </w:pPr>
      <w:r w:rsidRPr="00E30A08">
        <w:rPr>
          <w:szCs w:val="28"/>
        </w:rPr>
        <w:tab/>
        <w:t>1.5. Phí thư viện (đối với thư viện thuộc địa phương quản lý).</w:t>
      </w:r>
    </w:p>
    <w:p w14:paraId="296334C6" w14:textId="77777777" w:rsidR="00E30A08" w:rsidRPr="00E30A08" w:rsidRDefault="00E30A08" w:rsidP="00571FF6">
      <w:pPr>
        <w:spacing w:after="100" w:line="240" w:lineRule="auto"/>
        <w:ind w:firstLine="709"/>
        <w:rPr>
          <w:szCs w:val="28"/>
        </w:rPr>
      </w:pPr>
      <w:r w:rsidRPr="00E30A08">
        <w:rPr>
          <w:szCs w:val="28"/>
        </w:rPr>
        <w:tab/>
        <w:t>1.6. Phí thẩm định báo cáo đánh giá tác động môi trường (đối với hoạt động thẩm định do cơ quan địa phương thực hiện).</w:t>
      </w:r>
    </w:p>
    <w:p w14:paraId="5DEC68B8" w14:textId="77777777" w:rsidR="00E30A08" w:rsidRPr="00E30A08" w:rsidRDefault="00E30A08" w:rsidP="00571FF6">
      <w:pPr>
        <w:spacing w:after="100" w:line="240" w:lineRule="auto"/>
        <w:ind w:firstLine="709"/>
        <w:rPr>
          <w:szCs w:val="28"/>
        </w:rPr>
      </w:pPr>
      <w:r w:rsidRPr="00E30A08">
        <w:rPr>
          <w:szCs w:val="28"/>
        </w:rPr>
        <w:tab/>
        <w:t>1.7. Phí thẩm định phương án cải tạo, phục hồi môi trường và phương án cải tạo, phục hồi môi trường bổ sung (đối với hoạt động thẩm định do cơ quan địa phương thực hiện).</w:t>
      </w:r>
    </w:p>
    <w:p w14:paraId="517A3E0C" w14:textId="77777777" w:rsidR="00E30A08" w:rsidRPr="00E30A08" w:rsidRDefault="00E30A08" w:rsidP="00571FF6">
      <w:pPr>
        <w:spacing w:after="100" w:line="240" w:lineRule="auto"/>
        <w:ind w:firstLine="709"/>
        <w:rPr>
          <w:szCs w:val="28"/>
        </w:rPr>
      </w:pPr>
      <w:r w:rsidRPr="00E30A08">
        <w:rPr>
          <w:szCs w:val="28"/>
        </w:rPr>
        <w:tab/>
        <w:t>1.8. Phí thẩm định hồ sơ cấp giấy chứng nhận quyền sử dụng đất.</w:t>
      </w:r>
    </w:p>
    <w:p w14:paraId="59AB3F14" w14:textId="77777777" w:rsidR="00E30A08" w:rsidRPr="00E30A08" w:rsidRDefault="00E30A08" w:rsidP="00571FF6">
      <w:pPr>
        <w:spacing w:after="100" w:line="240" w:lineRule="auto"/>
        <w:ind w:firstLine="709"/>
        <w:rPr>
          <w:szCs w:val="28"/>
        </w:rPr>
      </w:pPr>
      <w:r w:rsidRPr="00E30A08">
        <w:rPr>
          <w:szCs w:val="28"/>
        </w:rPr>
        <w:tab/>
        <w:t>1.9. Phí thẩm định đề án, báo cáo thăm dò đánh giá trữ lượng, khai thác, sử dụng nước dưới đất (đối với hoạt động thẩm định do cơ quan địa phương thực hiện).</w:t>
      </w:r>
    </w:p>
    <w:p w14:paraId="199FD19D" w14:textId="77777777" w:rsidR="00E30A08" w:rsidRPr="00E30A08" w:rsidRDefault="00E30A08" w:rsidP="00571FF6">
      <w:pPr>
        <w:spacing w:after="100" w:line="240" w:lineRule="auto"/>
        <w:ind w:firstLine="709"/>
        <w:rPr>
          <w:szCs w:val="28"/>
        </w:rPr>
      </w:pPr>
      <w:r w:rsidRPr="00E30A08">
        <w:rPr>
          <w:szCs w:val="28"/>
        </w:rPr>
        <w:tab/>
        <w:t>1.10. Phí thẩm định hồ sơ, điều kiện hành nghề khoan nước dưới đất (đối với hoạt động thẩm định do cơ quan địa phương thực hiện).</w:t>
      </w:r>
    </w:p>
    <w:p w14:paraId="2339245E" w14:textId="77777777" w:rsidR="00E30A08" w:rsidRPr="00E30A08" w:rsidRDefault="00E30A08" w:rsidP="00571FF6">
      <w:pPr>
        <w:spacing w:after="100" w:line="240" w:lineRule="auto"/>
        <w:ind w:firstLine="709"/>
        <w:rPr>
          <w:szCs w:val="28"/>
        </w:rPr>
      </w:pPr>
      <w:r w:rsidRPr="00E30A08">
        <w:rPr>
          <w:szCs w:val="28"/>
        </w:rPr>
        <w:lastRenderedPageBreak/>
        <w:tab/>
        <w:t>1.11. Phí thẩm định đề án khai thác, sử dụng nước mặt, nước biển (đối với hoạt động thẩm định do cơ quan địa phương thực hiện).</w:t>
      </w:r>
    </w:p>
    <w:p w14:paraId="6234E3B1" w14:textId="77777777" w:rsidR="00E30A08" w:rsidRPr="00E30A08" w:rsidRDefault="00E30A08" w:rsidP="00571FF6">
      <w:pPr>
        <w:spacing w:after="100" w:line="240" w:lineRule="auto"/>
        <w:ind w:firstLine="709"/>
        <w:rPr>
          <w:szCs w:val="28"/>
        </w:rPr>
      </w:pPr>
      <w:r w:rsidRPr="00E30A08">
        <w:rPr>
          <w:szCs w:val="28"/>
        </w:rPr>
        <w:tab/>
        <w:t>1.12. Phí thẩm định đề án xả nước thải vào nguồn nước, công trình thủy lợi (đối với hoạt động thẩm định do cơ quan địa phương thực hiện).</w:t>
      </w:r>
    </w:p>
    <w:p w14:paraId="220FEA53" w14:textId="77777777" w:rsidR="00E30A08" w:rsidRPr="00E30A08" w:rsidRDefault="00E30A08" w:rsidP="00571FF6">
      <w:pPr>
        <w:spacing w:after="100" w:line="240" w:lineRule="auto"/>
        <w:ind w:firstLine="709"/>
        <w:rPr>
          <w:szCs w:val="28"/>
        </w:rPr>
      </w:pPr>
      <w:r w:rsidRPr="00E30A08">
        <w:rPr>
          <w:szCs w:val="28"/>
        </w:rPr>
        <w:tab/>
        <w:t>1.13. Phí khai thác và sử dụng tài liệu đất đai.</w:t>
      </w:r>
    </w:p>
    <w:p w14:paraId="579D30A4" w14:textId="77777777" w:rsidR="00E30A08" w:rsidRPr="00E30A08" w:rsidRDefault="00E30A08" w:rsidP="00571FF6">
      <w:pPr>
        <w:spacing w:after="100" w:line="240" w:lineRule="auto"/>
        <w:ind w:firstLine="709"/>
        <w:rPr>
          <w:szCs w:val="28"/>
        </w:rPr>
      </w:pPr>
      <w:r w:rsidRPr="00E30A08">
        <w:rPr>
          <w:szCs w:val="28"/>
        </w:rPr>
        <w:tab/>
        <w:t>1.14. Phí cung cấp thông tin về giao dịch bảo đảm bằng quyền sử dụng đất, tài sản gắn liền với đất.</w:t>
      </w:r>
    </w:p>
    <w:p w14:paraId="445FF026" w14:textId="77777777" w:rsidR="002F4F52" w:rsidRPr="0018603D" w:rsidRDefault="00E30A08" w:rsidP="00571FF6">
      <w:pPr>
        <w:spacing w:after="100" w:line="240" w:lineRule="auto"/>
        <w:ind w:firstLine="709"/>
        <w:rPr>
          <w:szCs w:val="28"/>
        </w:rPr>
      </w:pPr>
      <w:r w:rsidRPr="00E30A08">
        <w:rPr>
          <w:szCs w:val="28"/>
        </w:rPr>
        <w:tab/>
        <w:t>1.15. Phí đăng ký giao dịch bảo đảm (đối với hoạt động đăng ký do cơ quan địa phương thực hiện)</w:t>
      </w:r>
      <w:r w:rsidR="002F4F52" w:rsidRPr="0018603D">
        <w:rPr>
          <w:szCs w:val="28"/>
          <w:lang w:val="vi-VN"/>
        </w:rPr>
        <w:t>.</w:t>
      </w:r>
    </w:p>
    <w:p w14:paraId="2F8CC336" w14:textId="77777777" w:rsidR="002F4F52" w:rsidRPr="0018603D" w:rsidRDefault="002F4F52" w:rsidP="00571FF6">
      <w:pPr>
        <w:spacing w:after="100" w:line="240" w:lineRule="auto"/>
        <w:ind w:firstLine="709"/>
        <w:rPr>
          <w:szCs w:val="28"/>
        </w:rPr>
      </w:pPr>
      <w:r w:rsidRPr="0018603D">
        <w:rPr>
          <w:szCs w:val="28"/>
        </w:rPr>
        <w:tab/>
      </w:r>
      <w:r w:rsidRPr="00015FD0">
        <w:rPr>
          <w:b/>
          <w:szCs w:val="28"/>
        </w:rPr>
        <w:t>2. Các khoản lệ phí đề nghị ban hành</w:t>
      </w:r>
      <w:r w:rsidR="00015FD0" w:rsidRPr="00015FD0">
        <w:rPr>
          <w:b/>
          <w:szCs w:val="28"/>
        </w:rPr>
        <w:t>:</w:t>
      </w:r>
      <w:r w:rsidRPr="00015FD0">
        <w:rPr>
          <w:b/>
          <w:szCs w:val="28"/>
        </w:rPr>
        <w:t xml:space="preserve"> 07 khoản lệ</w:t>
      </w:r>
      <w:r w:rsidR="00015FD0" w:rsidRPr="00015FD0">
        <w:rPr>
          <w:b/>
          <w:szCs w:val="28"/>
        </w:rPr>
        <w:t xml:space="preserve"> phí</w:t>
      </w:r>
      <w:r w:rsidR="00015FD0">
        <w:rPr>
          <w:szCs w:val="28"/>
        </w:rPr>
        <w:t xml:space="preserve"> (Chi tiết tại Phương án kèm theo)</w:t>
      </w:r>
    </w:p>
    <w:p w14:paraId="4629CD8D" w14:textId="77777777" w:rsidR="002F4F52" w:rsidRPr="0018603D" w:rsidRDefault="002F4F52" w:rsidP="00571FF6">
      <w:pPr>
        <w:spacing w:after="100" w:line="240" w:lineRule="auto"/>
        <w:ind w:firstLine="709"/>
        <w:rPr>
          <w:szCs w:val="28"/>
        </w:rPr>
      </w:pPr>
      <w:r w:rsidRPr="0018603D">
        <w:rPr>
          <w:szCs w:val="28"/>
        </w:rPr>
        <w:tab/>
      </w:r>
      <w:r w:rsidR="00015FD0">
        <w:rPr>
          <w:szCs w:val="28"/>
        </w:rPr>
        <w:t>2.1.</w:t>
      </w:r>
      <w:r w:rsidRPr="0018603D">
        <w:rPr>
          <w:szCs w:val="28"/>
          <w:lang w:val="vi-VN"/>
        </w:rPr>
        <w:t xml:space="preserve"> Lệ phí đăng ký cư trú (đối với hoạt động do cơ quan địa phương thực hiện).</w:t>
      </w:r>
    </w:p>
    <w:p w14:paraId="4CBF7962" w14:textId="77777777" w:rsidR="002F4F52" w:rsidRPr="0018603D" w:rsidRDefault="002F4F52" w:rsidP="00571FF6">
      <w:pPr>
        <w:spacing w:after="100" w:line="240" w:lineRule="auto"/>
        <w:ind w:firstLine="709"/>
        <w:rPr>
          <w:szCs w:val="28"/>
        </w:rPr>
      </w:pPr>
      <w:r w:rsidRPr="0018603D">
        <w:rPr>
          <w:szCs w:val="28"/>
        </w:rPr>
        <w:tab/>
      </w:r>
      <w:r w:rsidR="00015FD0">
        <w:rPr>
          <w:szCs w:val="28"/>
        </w:rPr>
        <w:t>2.2.</w:t>
      </w:r>
      <w:r w:rsidRPr="0018603D">
        <w:rPr>
          <w:szCs w:val="28"/>
          <w:lang w:val="vi-VN"/>
        </w:rPr>
        <w:t xml:space="preserve"> Lệ phí cấp chứng minh nhân dân (đối với hoạt động do cơ quan địa phương thực hiện).</w:t>
      </w:r>
    </w:p>
    <w:p w14:paraId="68A0724D" w14:textId="77777777" w:rsidR="002F4F52" w:rsidRPr="0018603D" w:rsidRDefault="002F4F52" w:rsidP="00571FF6">
      <w:pPr>
        <w:spacing w:after="100" w:line="240" w:lineRule="auto"/>
        <w:ind w:firstLine="709"/>
        <w:rPr>
          <w:szCs w:val="28"/>
        </w:rPr>
      </w:pPr>
      <w:r w:rsidRPr="0018603D">
        <w:rPr>
          <w:szCs w:val="28"/>
        </w:rPr>
        <w:tab/>
      </w:r>
      <w:r w:rsidR="00015FD0">
        <w:rPr>
          <w:szCs w:val="28"/>
        </w:rPr>
        <w:t>2.3.</w:t>
      </w:r>
      <w:r w:rsidRPr="0018603D">
        <w:rPr>
          <w:szCs w:val="28"/>
          <w:lang w:val="vi-VN"/>
        </w:rPr>
        <w:t xml:space="preserve"> Lệ phí hộ tịch.</w:t>
      </w:r>
    </w:p>
    <w:p w14:paraId="6E4DDBAC" w14:textId="77777777" w:rsidR="002F4F52" w:rsidRPr="0018603D" w:rsidRDefault="002F4F52" w:rsidP="00571FF6">
      <w:pPr>
        <w:spacing w:after="100" w:line="240" w:lineRule="auto"/>
        <w:ind w:firstLine="709"/>
        <w:rPr>
          <w:szCs w:val="28"/>
        </w:rPr>
      </w:pPr>
      <w:r w:rsidRPr="0018603D">
        <w:rPr>
          <w:szCs w:val="28"/>
        </w:rPr>
        <w:tab/>
      </w:r>
      <w:r w:rsidR="00015FD0">
        <w:rPr>
          <w:szCs w:val="28"/>
        </w:rPr>
        <w:t>2.4.</w:t>
      </w:r>
      <w:r w:rsidRPr="0018603D">
        <w:rPr>
          <w:szCs w:val="28"/>
          <w:lang w:val="vi-VN"/>
        </w:rPr>
        <w:t xml:space="preserve"> Lệ phí cấp giấy phép lao động cho người nước ngoài làm việc </w:t>
      </w:r>
      <w:r w:rsidRPr="0018603D">
        <w:rPr>
          <w:szCs w:val="28"/>
        </w:rPr>
        <w:t>trên địa bàn tỉnh Hà Tĩnh</w:t>
      </w:r>
      <w:r w:rsidRPr="0018603D">
        <w:rPr>
          <w:szCs w:val="28"/>
          <w:lang w:val="vi-VN"/>
        </w:rPr>
        <w:t xml:space="preserve"> (đối với cấp phép do cơ quan địa phương thực hiện).</w:t>
      </w:r>
    </w:p>
    <w:p w14:paraId="3BF13E4F" w14:textId="77777777" w:rsidR="002F4F52" w:rsidRPr="0018603D" w:rsidRDefault="002F4F52" w:rsidP="00571FF6">
      <w:pPr>
        <w:spacing w:after="100" w:line="240" w:lineRule="auto"/>
        <w:ind w:firstLine="709"/>
        <w:rPr>
          <w:szCs w:val="28"/>
        </w:rPr>
      </w:pPr>
      <w:r w:rsidRPr="0018603D">
        <w:rPr>
          <w:szCs w:val="28"/>
        </w:rPr>
        <w:tab/>
      </w:r>
      <w:r w:rsidR="00015FD0">
        <w:rPr>
          <w:szCs w:val="28"/>
        </w:rPr>
        <w:t>2.5.</w:t>
      </w:r>
      <w:r w:rsidRPr="0018603D">
        <w:rPr>
          <w:szCs w:val="28"/>
          <w:lang w:val="vi-VN"/>
        </w:rPr>
        <w:t xml:space="preserve"> Lệ phí cấp giấy chứng nhận quyền sử dụng đất, quyền sở hữu nhà, tài sản gắn liền với đất.</w:t>
      </w:r>
    </w:p>
    <w:p w14:paraId="30F03B09" w14:textId="77777777" w:rsidR="002F4F52" w:rsidRPr="0018603D" w:rsidRDefault="002F4F52" w:rsidP="00571FF6">
      <w:pPr>
        <w:spacing w:after="100" w:line="240" w:lineRule="auto"/>
        <w:ind w:firstLine="709"/>
        <w:rPr>
          <w:szCs w:val="28"/>
        </w:rPr>
      </w:pPr>
      <w:r w:rsidRPr="0018603D">
        <w:rPr>
          <w:szCs w:val="28"/>
        </w:rPr>
        <w:tab/>
      </w:r>
      <w:r w:rsidR="00015FD0">
        <w:rPr>
          <w:szCs w:val="28"/>
        </w:rPr>
        <w:t>2.6.</w:t>
      </w:r>
      <w:r w:rsidRPr="0018603D">
        <w:rPr>
          <w:szCs w:val="28"/>
        </w:rPr>
        <w:t xml:space="preserve"> </w:t>
      </w:r>
      <w:r w:rsidRPr="0018603D">
        <w:rPr>
          <w:szCs w:val="28"/>
          <w:lang w:val="vi-VN"/>
        </w:rPr>
        <w:t>Lệ phí cấp giấy phép xây dựng.</w:t>
      </w:r>
    </w:p>
    <w:p w14:paraId="0B15960C" w14:textId="77777777" w:rsidR="002F4F52" w:rsidRPr="0018603D" w:rsidRDefault="002F4F52" w:rsidP="00571FF6">
      <w:pPr>
        <w:spacing w:after="100" w:line="240" w:lineRule="auto"/>
        <w:ind w:firstLine="709"/>
        <w:rPr>
          <w:szCs w:val="28"/>
        </w:rPr>
      </w:pPr>
      <w:r w:rsidRPr="0018603D">
        <w:rPr>
          <w:szCs w:val="28"/>
        </w:rPr>
        <w:tab/>
      </w:r>
      <w:r w:rsidR="00015FD0">
        <w:rPr>
          <w:szCs w:val="28"/>
        </w:rPr>
        <w:t>2.7.</w:t>
      </w:r>
      <w:r w:rsidRPr="0018603D">
        <w:rPr>
          <w:szCs w:val="28"/>
          <w:lang w:val="vi-VN"/>
        </w:rPr>
        <w:t xml:space="preserve"> Lệ phí đăng ký kinh doanh.</w:t>
      </w:r>
    </w:p>
    <w:p w14:paraId="562A12AA" w14:textId="6A391333" w:rsidR="002F4F52" w:rsidRPr="00F95761" w:rsidRDefault="002F4F52" w:rsidP="00571FF6">
      <w:pPr>
        <w:spacing w:after="100" w:line="240" w:lineRule="auto"/>
        <w:ind w:firstLine="709"/>
        <w:rPr>
          <w:szCs w:val="28"/>
        </w:rPr>
      </w:pPr>
      <w:r w:rsidRPr="00F95761">
        <w:rPr>
          <w:szCs w:val="28"/>
        </w:rPr>
        <w:tab/>
      </w:r>
      <w:r w:rsidR="00015FD0" w:rsidRPr="00F95761">
        <w:rPr>
          <w:b/>
          <w:szCs w:val="28"/>
        </w:rPr>
        <w:t>3.</w:t>
      </w:r>
      <w:r w:rsidRPr="00F95761">
        <w:rPr>
          <w:b/>
          <w:szCs w:val="28"/>
        </w:rPr>
        <w:t xml:space="preserve"> Các khoản phí chưa trình tại kỳ họp thứ 18 HĐND tỉ</w:t>
      </w:r>
      <w:r w:rsidR="00AB6C55" w:rsidRPr="00F95761">
        <w:rPr>
          <w:b/>
          <w:szCs w:val="28"/>
        </w:rPr>
        <w:t>nh khóa XVII:</w:t>
      </w:r>
      <w:r w:rsidR="00006CD4" w:rsidRPr="00F95761">
        <w:rPr>
          <w:b/>
          <w:szCs w:val="28"/>
        </w:rPr>
        <w:t xml:space="preserve"> </w:t>
      </w:r>
      <w:r w:rsidR="00006CD4" w:rsidRPr="00F95761">
        <w:rPr>
          <w:szCs w:val="28"/>
        </w:rPr>
        <w:t>Gồm 03 khoản phí: Phí sử dụng tạm thời lòng đường, hè phố; Phí thăm quan công trình văn hóa, bảo tàng; Phí thẩm định cấp giấy chứng nhận đủ điều kiện kinh doanh hoạt động cơ sở thể thao, câu lạc bộ thể thao chuyên nghiệp</w:t>
      </w:r>
      <w:r w:rsidR="00E45D27" w:rsidRPr="00F95761">
        <w:rPr>
          <w:szCs w:val="28"/>
        </w:rPr>
        <w:t>.</w:t>
      </w:r>
    </w:p>
    <w:p w14:paraId="271AE877" w14:textId="69DDA614" w:rsidR="002F4F52" w:rsidRPr="00F95761" w:rsidRDefault="002F4F52" w:rsidP="00571FF6">
      <w:pPr>
        <w:spacing w:after="100" w:line="240" w:lineRule="auto"/>
        <w:ind w:firstLine="709"/>
        <w:rPr>
          <w:szCs w:val="28"/>
        </w:rPr>
      </w:pPr>
      <w:r w:rsidRPr="00F95761">
        <w:rPr>
          <w:szCs w:val="28"/>
        </w:rPr>
        <w:tab/>
      </w:r>
      <w:r w:rsidR="00AB6C55" w:rsidRPr="00F95761">
        <w:rPr>
          <w:szCs w:val="28"/>
        </w:rPr>
        <w:t xml:space="preserve">Đối với các khoản phí thuộc thẩm quyền của Hội đồng nhân dân tỉnh tại Điều 2 và Điều 3 Thông tư số 85/2019/TT-BTC ngày 29/11/2019 của Bộ Tài chính nhưng chưa </w:t>
      </w:r>
      <w:r w:rsidR="00B73385" w:rsidRPr="00F95761">
        <w:rPr>
          <w:szCs w:val="28"/>
        </w:rPr>
        <w:t>trình tại Kỳ họp thứ 18 HĐND tỉnh khóa XVII</w:t>
      </w:r>
      <w:r w:rsidR="00AB6C55" w:rsidRPr="00F95761">
        <w:rPr>
          <w:szCs w:val="28"/>
        </w:rPr>
        <w:t>, Ủy ban nhân dân tỉnh sẽ chỉ đạo các sở chuyên ngành và các cơ quan, đơn vị liên quan căn cứ tình hình thực tế để xây dựng phương án phí khi thấy cần thiết và đủ điều kiện để thu phí; việc xây dựng mức thu phí đảm bảo theo các nguyên tắc tại Điều 4 Thông tư số 85/2019/TT-BTC ngày 29/11/2019 của Bộ Tài chính và đảm bảo công bằng, công khai, minh bạch và bình đẳng về quyền và nghĩa vụ của công dân</w:t>
      </w:r>
      <w:r w:rsidRPr="00F95761">
        <w:rPr>
          <w:szCs w:val="28"/>
        </w:rPr>
        <w:t>.</w:t>
      </w:r>
    </w:p>
    <w:p w14:paraId="4E54D580" w14:textId="77777777" w:rsidR="002265D9" w:rsidRPr="00F95761" w:rsidRDefault="002F4F52" w:rsidP="00571FF6">
      <w:pPr>
        <w:spacing w:after="100" w:line="240" w:lineRule="auto"/>
        <w:ind w:firstLine="709"/>
      </w:pPr>
      <w:r w:rsidRPr="00F95761">
        <w:rPr>
          <w:szCs w:val="28"/>
        </w:rPr>
        <w:tab/>
      </w:r>
      <w:r w:rsidR="00AB6C55" w:rsidRPr="00F95761">
        <w:rPr>
          <w:b/>
        </w:rPr>
        <w:t>4</w:t>
      </w:r>
      <w:r w:rsidR="002265D9" w:rsidRPr="00F95761">
        <w:rPr>
          <w:b/>
        </w:rPr>
        <w:t>. Thời gian thực hiện:</w:t>
      </w:r>
      <w:r w:rsidR="002265D9" w:rsidRPr="00F95761">
        <w:t xml:space="preserve"> Từ ngày 01 tháng 01 năm </w:t>
      </w:r>
      <w:r w:rsidRPr="00F95761">
        <w:t>2021</w:t>
      </w:r>
      <w:r w:rsidR="002265D9" w:rsidRPr="00F95761">
        <w:t>.</w:t>
      </w:r>
    </w:p>
    <w:p w14:paraId="278F7927" w14:textId="77777777" w:rsidR="002265D9" w:rsidRPr="009947BC" w:rsidRDefault="00AB6C55" w:rsidP="00571FF6">
      <w:pPr>
        <w:spacing w:after="100" w:line="240" w:lineRule="auto"/>
        <w:ind w:firstLine="709"/>
        <w:rPr>
          <w:b/>
        </w:rPr>
      </w:pPr>
      <w:r>
        <w:rPr>
          <w:b/>
        </w:rPr>
        <w:t>5</w:t>
      </w:r>
      <w:r w:rsidR="002265D9" w:rsidRPr="009947BC">
        <w:rPr>
          <w:b/>
        </w:rPr>
        <w:t>. Các văn bản bị thay thế khi Nghị quyết có hiệu lực thi hành:</w:t>
      </w:r>
    </w:p>
    <w:p w14:paraId="462784FD" w14:textId="406939D1" w:rsidR="004C13F2" w:rsidRDefault="003749D4" w:rsidP="00571FF6">
      <w:pPr>
        <w:spacing w:after="100" w:line="240" w:lineRule="auto"/>
        <w:ind w:firstLine="709"/>
      </w:pPr>
      <w:r>
        <w:t>-</w:t>
      </w:r>
      <w:r w:rsidR="004C13F2">
        <w:t xml:space="preserve"> Nghị quyết số 26/2016/NQ-HĐND ngày 15 tháng 12 năm 2016 của Hội đồng nhân dân tỉnh quy định về mức thu, miễn, giảm, thu, nộp, quản lý và sử dụng </w:t>
      </w:r>
      <w:r w:rsidR="004C13F2">
        <w:lastRenderedPageBreak/>
        <w:t>các khoản phí, lệ phí thuộc thẩm quyền của Hội đồng nhân dân tỉnh trên địa bàn tỉnh Hà Tĩnh.</w:t>
      </w:r>
    </w:p>
    <w:p w14:paraId="7525C41C" w14:textId="53AC00EC" w:rsidR="004C13F2" w:rsidRDefault="003749D4" w:rsidP="00571FF6">
      <w:pPr>
        <w:spacing w:after="100" w:line="240" w:lineRule="auto"/>
        <w:ind w:firstLine="709"/>
      </w:pPr>
      <w:r>
        <w:t>-</w:t>
      </w:r>
      <w:r w:rsidR="004C13F2">
        <w:t xml:space="preserve"> Nghị quyết số 64/2017/NQ-HĐND ngày 13 tháng 12 năm 2017 của Hội đồng nhân dân tỉnh quy định tỷ lệ để lại cho đơn vị thu phí bảo vệ môi trường đối với nước thải và sửa đổi quy định đối tượng nộp lệ phí đăng ký kinh doanh trên địa bàn tỉnh.</w:t>
      </w:r>
    </w:p>
    <w:p w14:paraId="44E15D15" w14:textId="51E573AF" w:rsidR="004C13F2" w:rsidRDefault="003749D4" w:rsidP="00571FF6">
      <w:pPr>
        <w:spacing w:after="100" w:line="240" w:lineRule="auto"/>
        <w:ind w:firstLine="709"/>
      </w:pPr>
      <w:r>
        <w:t>-</w:t>
      </w:r>
      <w:r w:rsidR="004C13F2">
        <w:t xml:space="preserve"> Nghị quyết số 112/2018/NQ-HĐND ngày 13 tháng 12 năm 2018 của Hội đồng nhân dân tỉnh sửa đổi điểm đ, điểm g khoản 2 Điều 5 của Nghị quyết số 26/2016/NQ-HĐND ngày 15 tháng 12 năm 2016 của Hội đồng nhân dân tỉnh quy định về mức thu, miễn, giảm, thu, nộp, quản lý và sử dụng các khoản phí, lệ phí thuộc thẩm quyền của Hội đồng nhân dân tỉnh trên địa bàn tỉnh Hà Tĩnh.</w:t>
      </w:r>
    </w:p>
    <w:p w14:paraId="14BCD2A9" w14:textId="49031A14" w:rsidR="00154447" w:rsidRDefault="003749D4" w:rsidP="00571FF6">
      <w:pPr>
        <w:spacing w:after="100" w:line="240" w:lineRule="auto"/>
        <w:ind w:firstLine="709"/>
      </w:pPr>
      <w:r>
        <w:t>-</w:t>
      </w:r>
      <w:r w:rsidR="004C13F2">
        <w:t xml:space="preserve"> Nghị quyết số 148/2019/NQ-HĐND ngày 17 tháng 7 năm 2019 của Hội đồng nhân dân tỉnh sửa đổi Điều 5, Điều 6 Nghị quyết số 26/2016/NQ-HĐND ngày 15 tháng 12 năm 2016 của Hội đồng nhân dân tỉnh quy định về mức thu, miễn, giảm, thu, nộp, quản lý và sử dụng các khoản phí, lệ phí thuộc thẩm quyền của Hội đồng nhân dân tỉnh trên địa bàn tỉnh Hà Tĩnh</w:t>
      </w:r>
      <w:r w:rsidR="00530E82">
        <w:t>.</w:t>
      </w:r>
    </w:p>
    <w:p w14:paraId="2AEA63AE" w14:textId="0A98138B" w:rsidR="00DE7451" w:rsidRPr="002A761A" w:rsidRDefault="00154447" w:rsidP="00571FF6">
      <w:pPr>
        <w:spacing w:after="100" w:line="240" w:lineRule="auto"/>
        <w:ind w:firstLine="709"/>
        <w:rPr>
          <w:spacing w:val="-4"/>
        </w:rPr>
      </w:pPr>
      <w:r w:rsidRPr="002A761A">
        <w:rPr>
          <w:spacing w:val="-4"/>
        </w:rPr>
        <w:tab/>
      </w:r>
      <w:r w:rsidR="00AD536C" w:rsidRPr="002A761A">
        <w:rPr>
          <w:spacing w:val="-4"/>
        </w:rPr>
        <w:t>Ủy</w:t>
      </w:r>
      <w:r w:rsidRPr="002A761A">
        <w:rPr>
          <w:spacing w:val="-4"/>
        </w:rPr>
        <w:t xml:space="preserve"> ban nhân dân tỉnh </w:t>
      </w:r>
      <w:r w:rsidR="002A761A" w:rsidRPr="002A761A">
        <w:rPr>
          <w:spacing w:val="-4"/>
        </w:rPr>
        <w:t xml:space="preserve">kính </w:t>
      </w:r>
      <w:r w:rsidRPr="002A761A">
        <w:rPr>
          <w:spacing w:val="-4"/>
        </w:rPr>
        <w:t>trình Hội đồng nhân dân tỉnh xem xét, quyết định.</w:t>
      </w:r>
      <w:r w:rsidR="00DE7451" w:rsidRPr="002A761A">
        <w:rPr>
          <w:spacing w:val="-4"/>
        </w:rPr>
        <w:t>/.</w:t>
      </w:r>
    </w:p>
    <w:p w14:paraId="7CFECC38" w14:textId="77777777" w:rsidR="00154447" w:rsidRPr="001B7099" w:rsidRDefault="00154447" w:rsidP="00443516">
      <w:pPr>
        <w:spacing w:after="10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9"/>
      </w:tblGrid>
      <w:tr w:rsidR="00C46FA5" w:rsidRPr="001B7099" w14:paraId="26893614" w14:textId="77777777" w:rsidTr="00C46FA5">
        <w:tc>
          <w:tcPr>
            <w:tcW w:w="4644" w:type="dxa"/>
          </w:tcPr>
          <w:p w14:paraId="55ED8185" w14:textId="77777777" w:rsidR="00C46FA5" w:rsidRPr="001B7099" w:rsidRDefault="00C46FA5" w:rsidP="001534DC">
            <w:pPr>
              <w:rPr>
                <w:b/>
                <w:i/>
                <w:sz w:val="24"/>
                <w:szCs w:val="24"/>
              </w:rPr>
            </w:pPr>
            <w:r w:rsidRPr="001B7099">
              <w:rPr>
                <w:b/>
                <w:i/>
                <w:sz w:val="24"/>
                <w:szCs w:val="24"/>
              </w:rPr>
              <w:t>Nơi nhận:</w:t>
            </w:r>
          </w:p>
          <w:p w14:paraId="138EAADA" w14:textId="77777777" w:rsidR="00C46FA5" w:rsidRPr="001B7099" w:rsidRDefault="00C46FA5" w:rsidP="001534DC">
            <w:pPr>
              <w:rPr>
                <w:sz w:val="22"/>
              </w:rPr>
            </w:pPr>
            <w:r w:rsidRPr="001B7099">
              <w:rPr>
                <w:sz w:val="22"/>
              </w:rPr>
              <w:t xml:space="preserve">- </w:t>
            </w:r>
            <w:r w:rsidR="002265D9">
              <w:rPr>
                <w:sz w:val="22"/>
              </w:rPr>
              <w:t>TTr HĐND tỉnh</w:t>
            </w:r>
            <w:r w:rsidRPr="001B7099">
              <w:rPr>
                <w:sz w:val="22"/>
              </w:rPr>
              <w:t>;</w:t>
            </w:r>
          </w:p>
          <w:p w14:paraId="633D375F" w14:textId="77777777" w:rsidR="00C46FA5" w:rsidRDefault="00C46FA5" w:rsidP="001534DC">
            <w:pPr>
              <w:rPr>
                <w:sz w:val="22"/>
              </w:rPr>
            </w:pPr>
            <w:r w:rsidRPr="001B7099">
              <w:rPr>
                <w:sz w:val="22"/>
              </w:rPr>
              <w:t xml:space="preserve">- </w:t>
            </w:r>
            <w:r w:rsidR="002265D9">
              <w:rPr>
                <w:sz w:val="22"/>
              </w:rPr>
              <w:t>Chủ tịch, các PCT UBND tỉnh</w:t>
            </w:r>
            <w:r w:rsidRPr="001B7099">
              <w:rPr>
                <w:sz w:val="22"/>
              </w:rPr>
              <w:t>;</w:t>
            </w:r>
          </w:p>
          <w:p w14:paraId="3E8230F9" w14:textId="77777777" w:rsidR="002608BD" w:rsidRPr="001B7099" w:rsidRDefault="002608BD" w:rsidP="001534DC">
            <w:pPr>
              <w:rPr>
                <w:sz w:val="22"/>
              </w:rPr>
            </w:pPr>
            <w:r>
              <w:rPr>
                <w:sz w:val="22"/>
              </w:rPr>
              <w:t>- Các Ban HĐND tỉnh;</w:t>
            </w:r>
          </w:p>
          <w:p w14:paraId="239D84CB" w14:textId="77777777" w:rsidR="00C46FA5" w:rsidRDefault="00C46FA5" w:rsidP="001534DC">
            <w:pPr>
              <w:rPr>
                <w:sz w:val="22"/>
              </w:rPr>
            </w:pPr>
            <w:r w:rsidRPr="001B7099">
              <w:rPr>
                <w:sz w:val="22"/>
              </w:rPr>
              <w:t xml:space="preserve">- </w:t>
            </w:r>
            <w:r w:rsidR="002265D9">
              <w:rPr>
                <w:sz w:val="22"/>
              </w:rPr>
              <w:t>Các đại biểu HĐND tỉnh</w:t>
            </w:r>
            <w:r w:rsidRPr="001B7099">
              <w:rPr>
                <w:sz w:val="22"/>
              </w:rPr>
              <w:t>;</w:t>
            </w:r>
          </w:p>
          <w:p w14:paraId="6CFC2C65" w14:textId="77777777" w:rsidR="002265D9" w:rsidRPr="001B7099" w:rsidRDefault="002265D9" w:rsidP="001534DC">
            <w:pPr>
              <w:rPr>
                <w:sz w:val="22"/>
              </w:rPr>
            </w:pPr>
            <w:r>
              <w:rPr>
                <w:sz w:val="22"/>
              </w:rPr>
              <w:t>- Chánh, các PVP UBND tỉnh;</w:t>
            </w:r>
          </w:p>
          <w:p w14:paraId="214017ED" w14:textId="220B8931" w:rsidR="00C46FA5" w:rsidRPr="001B7099" w:rsidRDefault="002265D9" w:rsidP="001534DC">
            <w:r>
              <w:rPr>
                <w:sz w:val="22"/>
              </w:rPr>
              <w:t>- Lưu: VT</w:t>
            </w:r>
            <w:r w:rsidR="003749D4">
              <w:rPr>
                <w:sz w:val="22"/>
              </w:rPr>
              <w:t>, TH</w:t>
            </w:r>
            <w:r w:rsidR="003749D4">
              <w:rPr>
                <w:sz w:val="22"/>
                <w:vertAlign w:val="subscript"/>
              </w:rPr>
              <w:t>5</w:t>
            </w:r>
            <w:r w:rsidR="00C46FA5" w:rsidRPr="001B7099">
              <w:rPr>
                <w:sz w:val="22"/>
              </w:rPr>
              <w:t>.</w:t>
            </w:r>
          </w:p>
        </w:tc>
        <w:tc>
          <w:tcPr>
            <w:tcW w:w="4644" w:type="dxa"/>
          </w:tcPr>
          <w:p w14:paraId="32E2B50B" w14:textId="77777777" w:rsidR="00C46FA5" w:rsidRDefault="002265D9" w:rsidP="001534DC">
            <w:pPr>
              <w:jc w:val="center"/>
              <w:rPr>
                <w:b/>
              </w:rPr>
            </w:pPr>
            <w:r>
              <w:rPr>
                <w:b/>
              </w:rPr>
              <w:t>TM. ỦY BAN NHÂN DÂN</w:t>
            </w:r>
          </w:p>
          <w:p w14:paraId="3E482796" w14:textId="7D277365" w:rsidR="002265D9" w:rsidRDefault="002265D9" w:rsidP="001534DC">
            <w:pPr>
              <w:jc w:val="center"/>
              <w:rPr>
                <w:b/>
              </w:rPr>
            </w:pPr>
            <w:r>
              <w:rPr>
                <w:b/>
              </w:rPr>
              <w:t>CHỦ TỊCH</w:t>
            </w:r>
          </w:p>
          <w:p w14:paraId="71236EFF" w14:textId="77777777" w:rsidR="00C46FA5" w:rsidRPr="001B7099" w:rsidRDefault="00C46FA5" w:rsidP="001534DC">
            <w:pPr>
              <w:jc w:val="center"/>
              <w:rPr>
                <w:b/>
              </w:rPr>
            </w:pPr>
          </w:p>
          <w:p w14:paraId="77660DBE" w14:textId="77777777" w:rsidR="00C46FA5" w:rsidRPr="001B7099" w:rsidRDefault="00C46FA5" w:rsidP="001534DC">
            <w:pPr>
              <w:jc w:val="center"/>
              <w:rPr>
                <w:b/>
              </w:rPr>
            </w:pPr>
          </w:p>
          <w:p w14:paraId="212A1B73" w14:textId="77777777" w:rsidR="00C46FA5" w:rsidRPr="001534DC" w:rsidRDefault="00C46FA5" w:rsidP="001534DC">
            <w:pPr>
              <w:jc w:val="center"/>
              <w:rPr>
                <w:b/>
                <w:sz w:val="46"/>
                <w:szCs w:val="40"/>
              </w:rPr>
            </w:pPr>
          </w:p>
          <w:p w14:paraId="676BD421" w14:textId="77777777" w:rsidR="00C46FA5" w:rsidRPr="001B7099" w:rsidRDefault="00C46FA5" w:rsidP="001534DC">
            <w:pPr>
              <w:jc w:val="center"/>
              <w:rPr>
                <w:b/>
              </w:rPr>
            </w:pPr>
          </w:p>
          <w:p w14:paraId="2EB5EF86" w14:textId="77777777" w:rsidR="00C46FA5" w:rsidRPr="001B7099" w:rsidRDefault="00C46FA5" w:rsidP="001534DC">
            <w:pPr>
              <w:jc w:val="center"/>
              <w:rPr>
                <w:b/>
              </w:rPr>
            </w:pPr>
          </w:p>
          <w:p w14:paraId="14B2B2FC" w14:textId="0BD51AF3" w:rsidR="00C46FA5" w:rsidRPr="003749D4" w:rsidRDefault="007D485A" w:rsidP="001534DC">
            <w:pPr>
              <w:jc w:val="center"/>
              <w:rPr>
                <w:b/>
                <w:bCs/>
              </w:rPr>
            </w:pPr>
            <w:r>
              <w:rPr>
                <w:b/>
                <w:bCs/>
              </w:rPr>
              <w:t>Trần Tiến Hưng</w:t>
            </w:r>
          </w:p>
        </w:tc>
      </w:tr>
    </w:tbl>
    <w:p w14:paraId="78EC7082" w14:textId="77777777" w:rsidR="00332716" w:rsidRPr="00332716" w:rsidRDefault="00332716" w:rsidP="001534DC">
      <w:pPr>
        <w:spacing w:after="0" w:line="240" w:lineRule="auto"/>
        <w:rPr>
          <w:b/>
        </w:rPr>
      </w:pPr>
    </w:p>
    <w:sectPr w:rsidR="00332716" w:rsidRPr="00332716" w:rsidSect="00B73385">
      <w:headerReference w:type="default" r:id="rId7"/>
      <w:pgSz w:w="11907" w:h="16839"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A6107" w14:textId="77777777" w:rsidR="000E7F68" w:rsidRDefault="000E7F68" w:rsidP="00413CF3">
      <w:pPr>
        <w:spacing w:after="0" w:line="240" w:lineRule="auto"/>
      </w:pPr>
      <w:r>
        <w:separator/>
      </w:r>
    </w:p>
  </w:endnote>
  <w:endnote w:type="continuationSeparator" w:id="0">
    <w:p w14:paraId="625A9265" w14:textId="77777777" w:rsidR="000E7F68" w:rsidRDefault="000E7F68" w:rsidP="00413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979E3" w14:textId="77777777" w:rsidR="000E7F68" w:rsidRDefault="000E7F68" w:rsidP="00413CF3">
      <w:pPr>
        <w:spacing w:after="0" w:line="240" w:lineRule="auto"/>
      </w:pPr>
      <w:r>
        <w:separator/>
      </w:r>
    </w:p>
  </w:footnote>
  <w:footnote w:type="continuationSeparator" w:id="0">
    <w:p w14:paraId="354441BA" w14:textId="77777777" w:rsidR="000E7F68" w:rsidRDefault="000E7F68" w:rsidP="00413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6525986"/>
      <w:docPartObj>
        <w:docPartGallery w:val="Page Numbers (Top of Page)"/>
        <w:docPartUnique/>
      </w:docPartObj>
    </w:sdtPr>
    <w:sdtEndPr>
      <w:rPr>
        <w:noProof/>
        <w:sz w:val="26"/>
        <w:szCs w:val="26"/>
      </w:rPr>
    </w:sdtEndPr>
    <w:sdtContent>
      <w:p w14:paraId="0F42F998" w14:textId="77777777" w:rsidR="00443516" w:rsidRPr="00182E76" w:rsidRDefault="00443516">
        <w:pPr>
          <w:pStyle w:val="Header"/>
          <w:jc w:val="center"/>
          <w:rPr>
            <w:sz w:val="26"/>
            <w:szCs w:val="26"/>
          </w:rPr>
        </w:pPr>
        <w:r w:rsidRPr="00182E76">
          <w:rPr>
            <w:sz w:val="26"/>
            <w:szCs w:val="26"/>
          </w:rPr>
          <w:fldChar w:fldCharType="begin"/>
        </w:r>
        <w:r w:rsidRPr="00182E76">
          <w:rPr>
            <w:sz w:val="26"/>
            <w:szCs w:val="26"/>
          </w:rPr>
          <w:instrText xml:space="preserve"> PAGE   \* MERGEFORMAT </w:instrText>
        </w:r>
        <w:r w:rsidRPr="00182E76">
          <w:rPr>
            <w:sz w:val="26"/>
            <w:szCs w:val="26"/>
          </w:rPr>
          <w:fldChar w:fldCharType="separate"/>
        </w:r>
        <w:r w:rsidRPr="00182E76">
          <w:rPr>
            <w:noProof/>
            <w:sz w:val="26"/>
            <w:szCs w:val="26"/>
          </w:rPr>
          <w:t>2</w:t>
        </w:r>
        <w:r w:rsidRPr="00182E76">
          <w:rPr>
            <w:noProof/>
            <w:sz w:val="26"/>
            <w:szCs w:val="26"/>
          </w:rPr>
          <w:fldChar w:fldCharType="end"/>
        </w:r>
      </w:p>
    </w:sdtContent>
  </w:sdt>
  <w:p w14:paraId="176DF864" w14:textId="77777777" w:rsidR="00443516" w:rsidRDefault="004435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020"/>
    <w:rsid w:val="00000070"/>
    <w:rsid w:val="000016A6"/>
    <w:rsid w:val="00001929"/>
    <w:rsid w:val="00001D9E"/>
    <w:rsid w:val="00003AF4"/>
    <w:rsid w:val="000046D4"/>
    <w:rsid w:val="00006CD4"/>
    <w:rsid w:val="000103A0"/>
    <w:rsid w:val="000112B6"/>
    <w:rsid w:val="00012ED5"/>
    <w:rsid w:val="00014E6E"/>
    <w:rsid w:val="00015300"/>
    <w:rsid w:val="00015FD0"/>
    <w:rsid w:val="000230FC"/>
    <w:rsid w:val="000234A9"/>
    <w:rsid w:val="00024B9D"/>
    <w:rsid w:val="00025AB7"/>
    <w:rsid w:val="00025F3F"/>
    <w:rsid w:val="00026C64"/>
    <w:rsid w:val="000276F4"/>
    <w:rsid w:val="000305CD"/>
    <w:rsid w:val="00034FA4"/>
    <w:rsid w:val="00037D4A"/>
    <w:rsid w:val="00037F51"/>
    <w:rsid w:val="000419B2"/>
    <w:rsid w:val="0004206F"/>
    <w:rsid w:val="0004439E"/>
    <w:rsid w:val="00052E5E"/>
    <w:rsid w:val="00057404"/>
    <w:rsid w:val="0006107B"/>
    <w:rsid w:val="00063413"/>
    <w:rsid w:val="000644CE"/>
    <w:rsid w:val="000647A5"/>
    <w:rsid w:val="000669B3"/>
    <w:rsid w:val="00073319"/>
    <w:rsid w:val="00076143"/>
    <w:rsid w:val="00080AB7"/>
    <w:rsid w:val="00081CF3"/>
    <w:rsid w:val="00081F95"/>
    <w:rsid w:val="00086C52"/>
    <w:rsid w:val="0009491E"/>
    <w:rsid w:val="0009528D"/>
    <w:rsid w:val="0009776C"/>
    <w:rsid w:val="000A32F9"/>
    <w:rsid w:val="000A53E1"/>
    <w:rsid w:val="000A54BA"/>
    <w:rsid w:val="000A5780"/>
    <w:rsid w:val="000A5C71"/>
    <w:rsid w:val="000A7284"/>
    <w:rsid w:val="000B1FDF"/>
    <w:rsid w:val="000B2CB8"/>
    <w:rsid w:val="000B3045"/>
    <w:rsid w:val="000B3B3C"/>
    <w:rsid w:val="000B5B32"/>
    <w:rsid w:val="000B604E"/>
    <w:rsid w:val="000B7677"/>
    <w:rsid w:val="000B7A05"/>
    <w:rsid w:val="000C50EE"/>
    <w:rsid w:val="000C5494"/>
    <w:rsid w:val="000D1377"/>
    <w:rsid w:val="000D1FB4"/>
    <w:rsid w:val="000D2C62"/>
    <w:rsid w:val="000D2F1C"/>
    <w:rsid w:val="000D5EB5"/>
    <w:rsid w:val="000D6B09"/>
    <w:rsid w:val="000D7EC1"/>
    <w:rsid w:val="000E2950"/>
    <w:rsid w:val="000E423A"/>
    <w:rsid w:val="000E6DAF"/>
    <w:rsid w:val="000E7F68"/>
    <w:rsid w:val="000F14B2"/>
    <w:rsid w:val="000F49AA"/>
    <w:rsid w:val="000F51B6"/>
    <w:rsid w:val="000F7307"/>
    <w:rsid w:val="0010128C"/>
    <w:rsid w:val="00101B40"/>
    <w:rsid w:val="00101E6A"/>
    <w:rsid w:val="00103831"/>
    <w:rsid w:val="00103D5A"/>
    <w:rsid w:val="00105928"/>
    <w:rsid w:val="001121C2"/>
    <w:rsid w:val="0011262E"/>
    <w:rsid w:val="00114F79"/>
    <w:rsid w:val="00115495"/>
    <w:rsid w:val="00123DDA"/>
    <w:rsid w:val="00123F80"/>
    <w:rsid w:val="0012542F"/>
    <w:rsid w:val="0012692D"/>
    <w:rsid w:val="00127F93"/>
    <w:rsid w:val="001301F5"/>
    <w:rsid w:val="00136BD6"/>
    <w:rsid w:val="00137B1D"/>
    <w:rsid w:val="00137FE9"/>
    <w:rsid w:val="0014045D"/>
    <w:rsid w:val="00142792"/>
    <w:rsid w:val="00143E9B"/>
    <w:rsid w:val="001458A4"/>
    <w:rsid w:val="00146EF1"/>
    <w:rsid w:val="00151188"/>
    <w:rsid w:val="001528D2"/>
    <w:rsid w:val="001534DC"/>
    <w:rsid w:val="00154447"/>
    <w:rsid w:val="001548C1"/>
    <w:rsid w:val="00157C87"/>
    <w:rsid w:val="00162E29"/>
    <w:rsid w:val="00165649"/>
    <w:rsid w:val="00172B90"/>
    <w:rsid w:val="00176C94"/>
    <w:rsid w:val="00177C6F"/>
    <w:rsid w:val="001811D0"/>
    <w:rsid w:val="00182D88"/>
    <w:rsid w:val="00182E76"/>
    <w:rsid w:val="00184DE5"/>
    <w:rsid w:val="00184EDA"/>
    <w:rsid w:val="001900DB"/>
    <w:rsid w:val="00191A0D"/>
    <w:rsid w:val="00193097"/>
    <w:rsid w:val="0019312E"/>
    <w:rsid w:val="00194E69"/>
    <w:rsid w:val="00197293"/>
    <w:rsid w:val="001A25F3"/>
    <w:rsid w:val="001B13C1"/>
    <w:rsid w:val="001B1B3A"/>
    <w:rsid w:val="001B3EDD"/>
    <w:rsid w:val="001B4EC6"/>
    <w:rsid w:val="001B6EE9"/>
    <w:rsid w:val="001B7099"/>
    <w:rsid w:val="001C0352"/>
    <w:rsid w:val="001C2E2F"/>
    <w:rsid w:val="001C364E"/>
    <w:rsid w:val="001C7BF0"/>
    <w:rsid w:val="001D02A9"/>
    <w:rsid w:val="001D0BAB"/>
    <w:rsid w:val="001D0BCE"/>
    <w:rsid w:val="001D23A1"/>
    <w:rsid w:val="001D6F93"/>
    <w:rsid w:val="001E3E86"/>
    <w:rsid w:val="001E45A3"/>
    <w:rsid w:val="001E5299"/>
    <w:rsid w:val="001E642D"/>
    <w:rsid w:val="001F1A13"/>
    <w:rsid w:val="001F21B7"/>
    <w:rsid w:val="001F41A9"/>
    <w:rsid w:val="001F49E6"/>
    <w:rsid w:val="001F4F20"/>
    <w:rsid w:val="001F5655"/>
    <w:rsid w:val="002004C0"/>
    <w:rsid w:val="002023A7"/>
    <w:rsid w:val="0020567C"/>
    <w:rsid w:val="00207291"/>
    <w:rsid w:val="00225C4A"/>
    <w:rsid w:val="00225DDF"/>
    <w:rsid w:val="002265D9"/>
    <w:rsid w:val="00230940"/>
    <w:rsid w:val="002325D6"/>
    <w:rsid w:val="0023706E"/>
    <w:rsid w:val="00240037"/>
    <w:rsid w:val="00243371"/>
    <w:rsid w:val="0024796B"/>
    <w:rsid w:val="002517B2"/>
    <w:rsid w:val="00251C47"/>
    <w:rsid w:val="0025375E"/>
    <w:rsid w:val="00255179"/>
    <w:rsid w:val="00256244"/>
    <w:rsid w:val="00257B0C"/>
    <w:rsid w:val="002608BD"/>
    <w:rsid w:val="00261122"/>
    <w:rsid w:val="00261A7A"/>
    <w:rsid w:val="0027339B"/>
    <w:rsid w:val="00277E88"/>
    <w:rsid w:val="0028069C"/>
    <w:rsid w:val="002839FF"/>
    <w:rsid w:val="00284C49"/>
    <w:rsid w:val="00285389"/>
    <w:rsid w:val="00286922"/>
    <w:rsid w:val="00291EC7"/>
    <w:rsid w:val="00291F14"/>
    <w:rsid w:val="00295542"/>
    <w:rsid w:val="00296AEE"/>
    <w:rsid w:val="002A0FFB"/>
    <w:rsid w:val="002A2634"/>
    <w:rsid w:val="002A395A"/>
    <w:rsid w:val="002A761A"/>
    <w:rsid w:val="002A7939"/>
    <w:rsid w:val="002B0881"/>
    <w:rsid w:val="002B10ED"/>
    <w:rsid w:val="002B216A"/>
    <w:rsid w:val="002B5A9F"/>
    <w:rsid w:val="002B5DE3"/>
    <w:rsid w:val="002C02AF"/>
    <w:rsid w:val="002C573F"/>
    <w:rsid w:val="002C725F"/>
    <w:rsid w:val="002D1235"/>
    <w:rsid w:val="002D1ED8"/>
    <w:rsid w:val="002D4997"/>
    <w:rsid w:val="002D6EED"/>
    <w:rsid w:val="002E11BC"/>
    <w:rsid w:val="002E2B36"/>
    <w:rsid w:val="002E4F1F"/>
    <w:rsid w:val="002E5581"/>
    <w:rsid w:val="002E746F"/>
    <w:rsid w:val="002E7621"/>
    <w:rsid w:val="002F019B"/>
    <w:rsid w:val="002F4032"/>
    <w:rsid w:val="002F4F52"/>
    <w:rsid w:val="002F51D4"/>
    <w:rsid w:val="002F5205"/>
    <w:rsid w:val="00300739"/>
    <w:rsid w:val="00301B6E"/>
    <w:rsid w:val="00304F9E"/>
    <w:rsid w:val="00306B5B"/>
    <w:rsid w:val="0031023F"/>
    <w:rsid w:val="00310C3C"/>
    <w:rsid w:val="00311D22"/>
    <w:rsid w:val="003136FB"/>
    <w:rsid w:val="00327DF5"/>
    <w:rsid w:val="00332716"/>
    <w:rsid w:val="00336B0E"/>
    <w:rsid w:val="00350163"/>
    <w:rsid w:val="003522FE"/>
    <w:rsid w:val="0035312D"/>
    <w:rsid w:val="003540F1"/>
    <w:rsid w:val="00354D62"/>
    <w:rsid w:val="003556AB"/>
    <w:rsid w:val="00355BD8"/>
    <w:rsid w:val="003607B6"/>
    <w:rsid w:val="0036308E"/>
    <w:rsid w:val="00363773"/>
    <w:rsid w:val="0036482D"/>
    <w:rsid w:val="00367C22"/>
    <w:rsid w:val="00372D20"/>
    <w:rsid w:val="003749D4"/>
    <w:rsid w:val="00377B5B"/>
    <w:rsid w:val="00380D5A"/>
    <w:rsid w:val="00381B6D"/>
    <w:rsid w:val="00382039"/>
    <w:rsid w:val="003831A8"/>
    <w:rsid w:val="00384B33"/>
    <w:rsid w:val="00384BD3"/>
    <w:rsid w:val="003906BB"/>
    <w:rsid w:val="0039086E"/>
    <w:rsid w:val="00390C95"/>
    <w:rsid w:val="00391492"/>
    <w:rsid w:val="003924DF"/>
    <w:rsid w:val="00393DE4"/>
    <w:rsid w:val="00394DA5"/>
    <w:rsid w:val="003A357E"/>
    <w:rsid w:val="003A4477"/>
    <w:rsid w:val="003A74C5"/>
    <w:rsid w:val="003B0749"/>
    <w:rsid w:val="003B1858"/>
    <w:rsid w:val="003B58AD"/>
    <w:rsid w:val="003B5ABC"/>
    <w:rsid w:val="003C11F1"/>
    <w:rsid w:val="003C2EFF"/>
    <w:rsid w:val="003C4C71"/>
    <w:rsid w:val="003D48A8"/>
    <w:rsid w:val="003D4E40"/>
    <w:rsid w:val="003D59E9"/>
    <w:rsid w:val="003D6049"/>
    <w:rsid w:val="003D6502"/>
    <w:rsid w:val="003D6AA9"/>
    <w:rsid w:val="003D795A"/>
    <w:rsid w:val="003E02CE"/>
    <w:rsid w:val="003E056E"/>
    <w:rsid w:val="003E6E94"/>
    <w:rsid w:val="003F13C9"/>
    <w:rsid w:val="003F27A0"/>
    <w:rsid w:val="003F4336"/>
    <w:rsid w:val="003F4BBD"/>
    <w:rsid w:val="003F5022"/>
    <w:rsid w:val="003F5E6E"/>
    <w:rsid w:val="003F6F43"/>
    <w:rsid w:val="00401583"/>
    <w:rsid w:val="00402538"/>
    <w:rsid w:val="00403879"/>
    <w:rsid w:val="004042D1"/>
    <w:rsid w:val="00404806"/>
    <w:rsid w:val="00413CF3"/>
    <w:rsid w:val="00413DD7"/>
    <w:rsid w:val="00416101"/>
    <w:rsid w:val="00416295"/>
    <w:rsid w:val="00422DCC"/>
    <w:rsid w:val="0042395C"/>
    <w:rsid w:val="00425038"/>
    <w:rsid w:val="0042532A"/>
    <w:rsid w:val="0043308C"/>
    <w:rsid w:val="00433941"/>
    <w:rsid w:val="00435CC7"/>
    <w:rsid w:val="00436DAD"/>
    <w:rsid w:val="004403D8"/>
    <w:rsid w:val="00443516"/>
    <w:rsid w:val="00443ED0"/>
    <w:rsid w:val="00444791"/>
    <w:rsid w:val="00445D64"/>
    <w:rsid w:val="00446084"/>
    <w:rsid w:val="00450445"/>
    <w:rsid w:val="00450C53"/>
    <w:rsid w:val="00451A4F"/>
    <w:rsid w:val="004552EB"/>
    <w:rsid w:val="00461F68"/>
    <w:rsid w:val="00462734"/>
    <w:rsid w:val="00464EB5"/>
    <w:rsid w:val="00482229"/>
    <w:rsid w:val="00483632"/>
    <w:rsid w:val="00483DC4"/>
    <w:rsid w:val="004852F5"/>
    <w:rsid w:val="00485743"/>
    <w:rsid w:val="0048588D"/>
    <w:rsid w:val="00486815"/>
    <w:rsid w:val="00486BE7"/>
    <w:rsid w:val="00491E46"/>
    <w:rsid w:val="00492674"/>
    <w:rsid w:val="00492E10"/>
    <w:rsid w:val="004A0948"/>
    <w:rsid w:val="004A6068"/>
    <w:rsid w:val="004A64BE"/>
    <w:rsid w:val="004A7FAD"/>
    <w:rsid w:val="004B34A9"/>
    <w:rsid w:val="004B3B41"/>
    <w:rsid w:val="004B49DC"/>
    <w:rsid w:val="004B4F90"/>
    <w:rsid w:val="004B502D"/>
    <w:rsid w:val="004B71C7"/>
    <w:rsid w:val="004C1299"/>
    <w:rsid w:val="004C13F2"/>
    <w:rsid w:val="004C211E"/>
    <w:rsid w:val="004C7A33"/>
    <w:rsid w:val="004C7C3B"/>
    <w:rsid w:val="004C7FBE"/>
    <w:rsid w:val="004D207B"/>
    <w:rsid w:val="004D2274"/>
    <w:rsid w:val="004D4DFC"/>
    <w:rsid w:val="004D6831"/>
    <w:rsid w:val="004E04A1"/>
    <w:rsid w:val="004E3101"/>
    <w:rsid w:val="004E43C8"/>
    <w:rsid w:val="004F1E9D"/>
    <w:rsid w:val="004F214A"/>
    <w:rsid w:val="004F47F7"/>
    <w:rsid w:val="004F7DFB"/>
    <w:rsid w:val="00501F52"/>
    <w:rsid w:val="0050267D"/>
    <w:rsid w:val="005034CD"/>
    <w:rsid w:val="005041B4"/>
    <w:rsid w:val="00505CD5"/>
    <w:rsid w:val="00507E6B"/>
    <w:rsid w:val="00510E49"/>
    <w:rsid w:val="0051307E"/>
    <w:rsid w:val="00513FCC"/>
    <w:rsid w:val="0051464E"/>
    <w:rsid w:val="0051633B"/>
    <w:rsid w:val="0052001A"/>
    <w:rsid w:val="00525ED7"/>
    <w:rsid w:val="00530360"/>
    <w:rsid w:val="00530E82"/>
    <w:rsid w:val="005326AD"/>
    <w:rsid w:val="005448AC"/>
    <w:rsid w:val="00546741"/>
    <w:rsid w:val="00546DE4"/>
    <w:rsid w:val="00546E46"/>
    <w:rsid w:val="00547819"/>
    <w:rsid w:val="00551FF5"/>
    <w:rsid w:val="00552A06"/>
    <w:rsid w:val="00552BEE"/>
    <w:rsid w:val="0055404A"/>
    <w:rsid w:val="00555248"/>
    <w:rsid w:val="0056182E"/>
    <w:rsid w:val="005636DB"/>
    <w:rsid w:val="00563C0D"/>
    <w:rsid w:val="00564DAD"/>
    <w:rsid w:val="00567AF1"/>
    <w:rsid w:val="00567C93"/>
    <w:rsid w:val="00571BB8"/>
    <w:rsid w:val="00571FF6"/>
    <w:rsid w:val="0057237F"/>
    <w:rsid w:val="0057544F"/>
    <w:rsid w:val="00584B81"/>
    <w:rsid w:val="00585FFF"/>
    <w:rsid w:val="00586612"/>
    <w:rsid w:val="00596456"/>
    <w:rsid w:val="0059645F"/>
    <w:rsid w:val="00596CA0"/>
    <w:rsid w:val="005A035C"/>
    <w:rsid w:val="005A1926"/>
    <w:rsid w:val="005A3BCE"/>
    <w:rsid w:val="005A3C8B"/>
    <w:rsid w:val="005A5137"/>
    <w:rsid w:val="005A5504"/>
    <w:rsid w:val="005B1FD2"/>
    <w:rsid w:val="005B430E"/>
    <w:rsid w:val="005B7D2F"/>
    <w:rsid w:val="005C01A9"/>
    <w:rsid w:val="005C056D"/>
    <w:rsid w:val="005C4652"/>
    <w:rsid w:val="005C5F1F"/>
    <w:rsid w:val="005D180E"/>
    <w:rsid w:val="005D58C8"/>
    <w:rsid w:val="005D6294"/>
    <w:rsid w:val="005D7895"/>
    <w:rsid w:val="005E47B8"/>
    <w:rsid w:val="005E4AB1"/>
    <w:rsid w:val="005E65F5"/>
    <w:rsid w:val="005E753F"/>
    <w:rsid w:val="005F51D4"/>
    <w:rsid w:val="006017C7"/>
    <w:rsid w:val="00602920"/>
    <w:rsid w:val="00602F67"/>
    <w:rsid w:val="00604B37"/>
    <w:rsid w:val="0060720B"/>
    <w:rsid w:val="00614C48"/>
    <w:rsid w:val="00614F4D"/>
    <w:rsid w:val="00615AC9"/>
    <w:rsid w:val="00617F62"/>
    <w:rsid w:val="00632714"/>
    <w:rsid w:val="006330EF"/>
    <w:rsid w:val="00633653"/>
    <w:rsid w:val="00634FCE"/>
    <w:rsid w:val="006353C7"/>
    <w:rsid w:val="006363F3"/>
    <w:rsid w:val="006378DF"/>
    <w:rsid w:val="00644440"/>
    <w:rsid w:val="00644A09"/>
    <w:rsid w:val="00655372"/>
    <w:rsid w:val="0065795D"/>
    <w:rsid w:val="00663646"/>
    <w:rsid w:val="0066702D"/>
    <w:rsid w:val="00672278"/>
    <w:rsid w:val="00672743"/>
    <w:rsid w:val="006811E2"/>
    <w:rsid w:val="006830A6"/>
    <w:rsid w:val="00692586"/>
    <w:rsid w:val="006927AD"/>
    <w:rsid w:val="006B0B20"/>
    <w:rsid w:val="006B505B"/>
    <w:rsid w:val="006B77D1"/>
    <w:rsid w:val="006C0657"/>
    <w:rsid w:val="006C3087"/>
    <w:rsid w:val="006C6565"/>
    <w:rsid w:val="006C67EA"/>
    <w:rsid w:val="006C6E7D"/>
    <w:rsid w:val="006D0F24"/>
    <w:rsid w:val="006D3BE7"/>
    <w:rsid w:val="006D49E8"/>
    <w:rsid w:val="006D688B"/>
    <w:rsid w:val="006D699C"/>
    <w:rsid w:val="006D6EE8"/>
    <w:rsid w:val="006D76BD"/>
    <w:rsid w:val="006D77EA"/>
    <w:rsid w:val="006D7801"/>
    <w:rsid w:val="006D7909"/>
    <w:rsid w:val="006E10CB"/>
    <w:rsid w:val="006E3889"/>
    <w:rsid w:val="006E48DE"/>
    <w:rsid w:val="006E71BB"/>
    <w:rsid w:val="006E7969"/>
    <w:rsid w:val="006F07CC"/>
    <w:rsid w:val="006F141A"/>
    <w:rsid w:val="006F164D"/>
    <w:rsid w:val="006F590A"/>
    <w:rsid w:val="00702CC2"/>
    <w:rsid w:val="00703108"/>
    <w:rsid w:val="00707A48"/>
    <w:rsid w:val="00710822"/>
    <w:rsid w:val="007113A8"/>
    <w:rsid w:val="00713E26"/>
    <w:rsid w:val="007213B9"/>
    <w:rsid w:val="007225AC"/>
    <w:rsid w:val="00727A94"/>
    <w:rsid w:val="00727D9D"/>
    <w:rsid w:val="00730A6C"/>
    <w:rsid w:val="007314EF"/>
    <w:rsid w:val="0073187A"/>
    <w:rsid w:val="007344BB"/>
    <w:rsid w:val="00734DD5"/>
    <w:rsid w:val="00737937"/>
    <w:rsid w:val="00741B43"/>
    <w:rsid w:val="00742F51"/>
    <w:rsid w:val="00743EDC"/>
    <w:rsid w:val="00750556"/>
    <w:rsid w:val="0075278F"/>
    <w:rsid w:val="00752E14"/>
    <w:rsid w:val="007531C6"/>
    <w:rsid w:val="00757152"/>
    <w:rsid w:val="00760CA8"/>
    <w:rsid w:val="0076535F"/>
    <w:rsid w:val="00766932"/>
    <w:rsid w:val="00766C81"/>
    <w:rsid w:val="007708F4"/>
    <w:rsid w:val="007735E3"/>
    <w:rsid w:val="00775407"/>
    <w:rsid w:val="00780D92"/>
    <w:rsid w:val="007817B6"/>
    <w:rsid w:val="0078357C"/>
    <w:rsid w:val="00795C12"/>
    <w:rsid w:val="00795FBA"/>
    <w:rsid w:val="007A0796"/>
    <w:rsid w:val="007A42F4"/>
    <w:rsid w:val="007A46D2"/>
    <w:rsid w:val="007A7A9B"/>
    <w:rsid w:val="007B0C80"/>
    <w:rsid w:val="007B11EF"/>
    <w:rsid w:val="007B1D58"/>
    <w:rsid w:val="007B1ECA"/>
    <w:rsid w:val="007B1EFB"/>
    <w:rsid w:val="007B4A00"/>
    <w:rsid w:val="007B6FC8"/>
    <w:rsid w:val="007B70E7"/>
    <w:rsid w:val="007B79AE"/>
    <w:rsid w:val="007C3181"/>
    <w:rsid w:val="007C403C"/>
    <w:rsid w:val="007C554A"/>
    <w:rsid w:val="007C6F85"/>
    <w:rsid w:val="007C7273"/>
    <w:rsid w:val="007C73AE"/>
    <w:rsid w:val="007D1FCD"/>
    <w:rsid w:val="007D2DF1"/>
    <w:rsid w:val="007D480C"/>
    <w:rsid w:val="007D485A"/>
    <w:rsid w:val="007D6558"/>
    <w:rsid w:val="007E192B"/>
    <w:rsid w:val="007E5FA3"/>
    <w:rsid w:val="007F00C9"/>
    <w:rsid w:val="007F1946"/>
    <w:rsid w:val="007F1BAC"/>
    <w:rsid w:val="007F2391"/>
    <w:rsid w:val="007F2B33"/>
    <w:rsid w:val="007F2B82"/>
    <w:rsid w:val="007F6CF4"/>
    <w:rsid w:val="008009A0"/>
    <w:rsid w:val="0080138D"/>
    <w:rsid w:val="00803E8B"/>
    <w:rsid w:val="0080404D"/>
    <w:rsid w:val="008043A5"/>
    <w:rsid w:val="00804F46"/>
    <w:rsid w:val="0080655D"/>
    <w:rsid w:val="00806685"/>
    <w:rsid w:val="008069B0"/>
    <w:rsid w:val="00811535"/>
    <w:rsid w:val="0081156F"/>
    <w:rsid w:val="00811786"/>
    <w:rsid w:val="00811795"/>
    <w:rsid w:val="00812286"/>
    <w:rsid w:val="00812633"/>
    <w:rsid w:val="00814AD1"/>
    <w:rsid w:val="00815830"/>
    <w:rsid w:val="008223FD"/>
    <w:rsid w:val="00823884"/>
    <w:rsid w:val="00825D87"/>
    <w:rsid w:val="00827051"/>
    <w:rsid w:val="00831639"/>
    <w:rsid w:val="00831964"/>
    <w:rsid w:val="00833029"/>
    <w:rsid w:val="008353C1"/>
    <w:rsid w:val="00837E47"/>
    <w:rsid w:val="008400C7"/>
    <w:rsid w:val="00841D53"/>
    <w:rsid w:val="00843BF4"/>
    <w:rsid w:val="008443B9"/>
    <w:rsid w:val="00845E08"/>
    <w:rsid w:val="008504EE"/>
    <w:rsid w:val="00851489"/>
    <w:rsid w:val="00853839"/>
    <w:rsid w:val="00855DBF"/>
    <w:rsid w:val="0085683B"/>
    <w:rsid w:val="00857418"/>
    <w:rsid w:val="00860215"/>
    <w:rsid w:val="00861E9A"/>
    <w:rsid w:val="008620BC"/>
    <w:rsid w:val="0086255E"/>
    <w:rsid w:val="00864C28"/>
    <w:rsid w:val="00864FE1"/>
    <w:rsid w:val="00865BDD"/>
    <w:rsid w:val="0086674D"/>
    <w:rsid w:val="00867985"/>
    <w:rsid w:val="00870B74"/>
    <w:rsid w:val="00877CD7"/>
    <w:rsid w:val="00880161"/>
    <w:rsid w:val="008808E8"/>
    <w:rsid w:val="0088116F"/>
    <w:rsid w:val="00883C5B"/>
    <w:rsid w:val="0088495A"/>
    <w:rsid w:val="00890BEC"/>
    <w:rsid w:val="008937A3"/>
    <w:rsid w:val="00895623"/>
    <w:rsid w:val="00897223"/>
    <w:rsid w:val="00897F0C"/>
    <w:rsid w:val="008A33F9"/>
    <w:rsid w:val="008A3950"/>
    <w:rsid w:val="008A4474"/>
    <w:rsid w:val="008A4B4F"/>
    <w:rsid w:val="008B0130"/>
    <w:rsid w:val="008B4F5B"/>
    <w:rsid w:val="008B5106"/>
    <w:rsid w:val="008B5C9B"/>
    <w:rsid w:val="008C00B1"/>
    <w:rsid w:val="008C0616"/>
    <w:rsid w:val="008C2854"/>
    <w:rsid w:val="008C5E51"/>
    <w:rsid w:val="008D040F"/>
    <w:rsid w:val="008D251B"/>
    <w:rsid w:val="008D4109"/>
    <w:rsid w:val="008D5B3F"/>
    <w:rsid w:val="008E11CE"/>
    <w:rsid w:val="008E25C1"/>
    <w:rsid w:val="008E31F4"/>
    <w:rsid w:val="008E7302"/>
    <w:rsid w:val="008E78B3"/>
    <w:rsid w:val="008F7FCE"/>
    <w:rsid w:val="009034AC"/>
    <w:rsid w:val="00904F5C"/>
    <w:rsid w:val="00905160"/>
    <w:rsid w:val="00906310"/>
    <w:rsid w:val="00912292"/>
    <w:rsid w:val="00916D5C"/>
    <w:rsid w:val="0092066B"/>
    <w:rsid w:val="00922428"/>
    <w:rsid w:val="00927AB9"/>
    <w:rsid w:val="00934F28"/>
    <w:rsid w:val="00934F7E"/>
    <w:rsid w:val="00937BFC"/>
    <w:rsid w:val="00940EF6"/>
    <w:rsid w:val="00946FD3"/>
    <w:rsid w:val="00947B9F"/>
    <w:rsid w:val="00947FA5"/>
    <w:rsid w:val="00951D91"/>
    <w:rsid w:val="00953CD9"/>
    <w:rsid w:val="00955388"/>
    <w:rsid w:val="00955FE0"/>
    <w:rsid w:val="00956AB8"/>
    <w:rsid w:val="00964674"/>
    <w:rsid w:val="00966561"/>
    <w:rsid w:val="00972DFA"/>
    <w:rsid w:val="0097426A"/>
    <w:rsid w:val="00974C7E"/>
    <w:rsid w:val="00976410"/>
    <w:rsid w:val="0098254F"/>
    <w:rsid w:val="00982BB8"/>
    <w:rsid w:val="00983310"/>
    <w:rsid w:val="0099121A"/>
    <w:rsid w:val="009929C6"/>
    <w:rsid w:val="009947BC"/>
    <w:rsid w:val="009977FB"/>
    <w:rsid w:val="009A0A06"/>
    <w:rsid w:val="009A4CEC"/>
    <w:rsid w:val="009A5E8E"/>
    <w:rsid w:val="009A6501"/>
    <w:rsid w:val="009A6D04"/>
    <w:rsid w:val="009B26FA"/>
    <w:rsid w:val="009B2BC2"/>
    <w:rsid w:val="009B4423"/>
    <w:rsid w:val="009B74F2"/>
    <w:rsid w:val="009C4088"/>
    <w:rsid w:val="009C7082"/>
    <w:rsid w:val="009D2957"/>
    <w:rsid w:val="009D5F5B"/>
    <w:rsid w:val="009D70B2"/>
    <w:rsid w:val="009D74C3"/>
    <w:rsid w:val="009E1018"/>
    <w:rsid w:val="009E32C0"/>
    <w:rsid w:val="009E3F78"/>
    <w:rsid w:val="009E4326"/>
    <w:rsid w:val="009E6C80"/>
    <w:rsid w:val="009E7488"/>
    <w:rsid w:val="009F0144"/>
    <w:rsid w:val="009F3648"/>
    <w:rsid w:val="009F3F9D"/>
    <w:rsid w:val="009F5E4B"/>
    <w:rsid w:val="00A023D3"/>
    <w:rsid w:val="00A048A2"/>
    <w:rsid w:val="00A06607"/>
    <w:rsid w:val="00A1031F"/>
    <w:rsid w:val="00A112B0"/>
    <w:rsid w:val="00A12C56"/>
    <w:rsid w:val="00A13083"/>
    <w:rsid w:val="00A161C7"/>
    <w:rsid w:val="00A16C9E"/>
    <w:rsid w:val="00A173B9"/>
    <w:rsid w:val="00A219C4"/>
    <w:rsid w:val="00A24FD5"/>
    <w:rsid w:val="00A25BB8"/>
    <w:rsid w:val="00A351C7"/>
    <w:rsid w:val="00A36FFD"/>
    <w:rsid w:val="00A3796B"/>
    <w:rsid w:val="00A40AF7"/>
    <w:rsid w:val="00A42FC7"/>
    <w:rsid w:val="00A47EC2"/>
    <w:rsid w:val="00A50198"/>
    <w:rsid w:val="00A547CF"/>
    <w:rsid w:val="00A63402"/>
    <w:rsid w:val="00A64428"/>
    <w:rsid w:val="00A6447D"/>
    <w:rsid w:val="00A709A9"/>
    <w:rsid w:val="00A70B07"/>
    <w:rsid w:val="00A72210"/>
    <w:rsid w:val="00A72A2C"/>
    <w:rsid w:val="00A73470"/>
    <w:rsid w:val="00A74EF5"/>
    <w:rsid w:val="00A80300"/>
    <w:rsid w:val="00A808DC"/>
    <w:rsid w:val="00A8231E"/>
    <w:rsid w:val="00A831B8"/>
    <w:rsid w:val="00A835B5"/>
    <w:rsid w:val="00A869A1"/>
    <w:rsid w:val="00A86C85"/>
    <w:rsid w:val="00A91464"/>
    <w:rsid w:val="00A94A54"/>
    <w:rsid w:val="00A97D3F"/>
    <w:rsid w:val="00AA034C"/>
    <w:rsid w:val="00AA0473"/>
    <w:rsid w:val="00AB45C5"/>
    <w:rsid w:val="00AB6C55"/>
    <w:rsid w:val="00AB750E"/>
    <w:rsid w:val="00AC15FB"/>
    <w:rsid w:val="00AC1BAD"/>
    <w:rsid w:val="00AC274E"/>
    <w:rsid w:val="00AC358D"/>
    <w:rsid w:val="00AC3917"/>
    <w:rsid w:val="00AC6FF4"/>
    <w:rsid w:val="00AD0882"/>
    <w:rsid w:val="00AD3FBE"/>
    <w:rsid w:val="00AD536C"/>
    <w:rsid w:val="00AD5627"/>
    <w:rsid w:val="00AD7F95"/>
    <w:rsid w:val="00AE1EBD"/>
    <w:rsid w:val="00AE5CFF"/>
    <w:rsid w:val="00AE6487"/>
    <w:rsid w:val="00AF09B4"/>
    <w:rsid w:val="00AF0B58"/>
    <w:rsid w:val="00AF2133"/>
    <w:rsid w:val="00AF27B0"/>
    <w:rsid w:val="00AF3929"/>
    <w:rsid w:val="00AF6329"/>
    <w:rsid w:val="00AF7898"/>
    <w:rsid w:val="00AF7B1A"/>
    <w:rsid w:val="00B0102F"/>
    <w:rsid w:val="00B023C9"/>
    <w:rsid w:val="00B025A7"/>
    <w:rsid w:val="00B04424"/>
    <w:rsid w:val="00B058FF"/>
    <w:rsid w:val="00B061F8"/>
    <w:rsid w:val="00B076E1"/>
    <w:rsid w:val="00B1419C"/>
    <w:rsid w:val="00B1479E"/>
    <w:rsid w:val="00B1566E"/>
    <w:rsid w:val="00B17E5D"/>
    <w:rsid w:val="00B22DC2"/>
    <w:rsid w:val="00B269AC"/>
    <w:rsid w:val="00B3056D"/>
    <w:rsid w:val="00B33AB2"/>
    <w:rsid w:val="00B35360"/>
    <w:rsid w:val="00B3559E"/>
    <w:rsid w:val="00B43095"/>
    <w:rsid w:val="00B46DDD"/>
    <w:rsid w:val="00B47F4C"/>
    <w:rsid w:val="00B50F1D"/>
    <w:rsid w:val="00B545F5"/>
    <w:rsid w:val="00B55062"/>
    <w:rsid w:val="00B57C07"/>
    <w:rsid w:val="00B648EA"/>
    <w:rsid w:val="00B65060"/>
    <w:rsid w:val="00B706ED"/>
    <w:rsid w:val="00B70AA0"/>
    <w:rsid w:val="00B72566"/>
    <w:rsid w:val="00B72B11"/>
    <w:rsid w:val="00B73385"/>
    <w:rsid w:val="00B734A0"/>
    <w:rsid w:val="00B764E8"/>
    <w:rsid w:val="00B80A1C"/>
    <w:rsid w:val="00B8108E"/>
    <w:rsid w:val="00B85624"/>
    <w:rsid w:val="00B8707C"/>
    <w:rsid w:val="00B90C00"/>
    <w:rsid w:val="00B91CE8"/>
    <w:rsid w:val="00B92798"/>
    <w:rsid w:val="00B92DE5"/>
    <w:rsid w:val="00B940B4"/>
    <w:rsid w:val="00B9500B"/>
    <w:rsid w:val="00B95EDB"/>
    <w:rsid w:val="00BA24C0"/>
    <w:rsid w:val="00BA3C90"/>
    <w:rsid w:val="00BB11BF"/>
    <w:rsid w:val="00BB18D5"/>
    <w:rsid w:val="00BC1A5F"/>
    <w:rsid w:val="00BC1AEF"/>
    <w:rsid w:val="00BC1F1A"/>
    <w:rsid w:val="00BC23CF"/>
    <w:rsid w:val="00BC33DE"/>
    <w:rsid w:val="00BC3AC6"/>
    <w:rsid w:val="00BD1039"/>
    <w:rsid w:val="00BE267F"/>
    <w:rsid w:val="00BE29AE"/>
    <w:rsid w:val="00BE31DF"/>
    <w:rsid w:val="00BE43A8"/>
    <w:rsid w:val="00BE48B9"/>
    <w:rsid w:val="00BE4CDB"/>
    <w:rsid w:val="00BE65FD"/>
    <w:rsid w:val="00BE6FFC"/>
    <w:rsid w:val="00BE714C"/>
    <w:rsid w:val="00BF0578"/>
    <w:rsid w:val="00BF0632"/>
    <w:rsid w:val="00BF11F2"/>
    <w:rsid w:val="00BF6A0F"/>
    <w:rsid w:val="00C0177F"/>
    <w:rsid w:val="00C01895"/>
    <w:rsid w:val="00C04CA0"/>
    <w:rsid w:val="00C05D64"/>
    <w:rsid w:val="00C06405"/>
    <w:rsid w:val="00C135CF"/>
    <w:rsid w:val="00C14C0B"/>
    <w:rsid w:val="00C1715E"/>
    <w:rsid w:val="00C2015B"/>
    <w:rsid w:val="00C261C2"/>
    <w:rsid w:val="00C30236"/>
    <w:rsid w:val="00C304AA"/>
    <w:rsid w:val="00C30F90"/>
    <w:rsid w:val="00C32415"/>
    <w:rsid w:val="00C40349"/>
    <w:rsid w:val="00C42526"/>
    <w:rsid w:val="00C44B8E"/>
    <w:rsid w:val="00C46FA5"/>
    <w:rsid w:val="00C51525"/>
    <w:rsid w:val="00C53C75"/>
    <w:rsid w:val="00C570EE"/>
    <w:rsid w:val="00C624FB"/>
    <w:rsid w:val="00C650D4"/>
    <w:rsid w:val="00C662E9"/>
    <w:rsid w:val="00C667D9"/>
    <w:rsid w:val="00C70182"/>
    <w:rsid w:val="00C71D6E"/>
    <w:rsid w:val="00C721F0"/>
    <w:rsid w:val="00C73822"/>
    <w:rsid w:val="00C81643"/>
    <w:rsid w:val="00C817E5"/>
    <w:rsid w:val="00C82BF2"/>
    <w:rsid w:val="00C84ABD"/>
    <w:rsid w:val="00C96F15"/>
    <w:rsid w:val="00CA1020"/>
    <w:rsid w:val="00CA2F18"/>
    <w:rsid w:val="00CA60E8"/>
    <w:rsid w:val="00CB0CA8"/>
    <w:rsid w:val="00CB7FB9"/>
    <w:rsid w:val="00CC0AC4"/>
    <w:rsid w:val="00CC18AD"/>
    <w:rsid w:val="00CC41BF"/>
    <w:rsid w:val="00CC5E70"/>
    <w:rsid w:val="00CD0B0D"/>
    <w:rsid w:val="00CD1C7E"/>
    <w:rsid w:val="00CD2C97"/>
    <w:rsid w:val="00CD4302"/>
    <w:rsid w:val="00CD53A3"/>
    <w:rsid w:val="00CD557C"/>
    <w:rsid w:val="00CE0AB3"/>
    <w:rsid w:val="00CE149B"/>
    <w:rsid w:val="00CE17F5"/>
    <w:rsid w:val="00CE289C"/>
    <w:rsid w:val="00CE2B42"/>
    <w:rsid w:val="00CE442C"/>
    <w:rsid w:val="00CF09F2"/>
    <w:rsid w:val="00CF4DCF"/>
    <w:rsid w:val="00CF5708"/>
    <w:rsid w:val="00D061E8"/>
    <w:rsid w:val="00D07E4E"/>
    <w:rsid w:val="00D27EDB"/>
    <w:rsid w:val="00D3283A"/>
    <w:rsid w:val="00D347BC"/>
    <w:rsid w:val="00D357E7"/>
    <w:rsid w:val="00D35A93"/>
    <w:rsid w:val="00D35F77"/>
    <w:rsid w:val="00D37E2C"/>
    <w:rsid w:val="00D40269"/>
    <w:rsid w:val="00D43408"/>
    <w:rsid w:val="00D44854"/>
    <w:rsid w:val="00D4724E"/>
    <w:rsid w:val="00D50B24"/>
    <w:rsid w:val="00D51AFB"/>
    <w:rsid w:val="00D530B5"/>
    <w:rsid w:val="00D54BED"/>
    <w:rsid w:val="00D5658D"/>
    <w:rsid w:val="00D5723A"/>
    <w:rsid w:val="00D63103"/>
    <w:rsid w:val="00D678BC"/>
    <w:rsid w:val="00D67B7C"/>
    <w:rsid w:val="00D72703"/>
    <w:rsid w:val="00D7618C"/>
    <w:rsid w:val="00D831FC"/>
    <w:rsid w:val="00D8770C"/>
    <w:rsid w:val="00D904DA"/>
    <w:rsid w:val="00D91155"/>
    <w:rsid w:val="00D9326E"/>
    <w:rsid w:val="00D9453A"/>
    <w:rsid w:val="00D948E4"/>
    <w:rsid w:val="00D94F63"/>
    <w:rsid w:val="00D95190"/>
    <w:rsid w:val="00DA1CEF"/>
    <w:rsid w:val="00DA2ABD"/>
    <w:rsid w:val="00DA3827"/>
    <w:rsid w:val="00DA4A62"/>
    <w:rsid w:val="00DB2457"/>
    <w:rsid w:val="00DB6CF4"/>
    <w:rsid w:val="00DC0F8B"/>
    <w:rsid w:val="00DC2435"/>
    <w:rsid w:val="00DC276F"/>
    <w:rsid w:val="00DC5E5F"/>
    <w:rsid w:val="00DC623E"/>
    <w:rsid w:val="00DC6F67"/>
    <w:rsid w:val="00DC7B83"/>
    <w:rsid w:val="00DD1013"/>
    <w:rsid w:val="00DD2C09"/>
    <w:rsid w:val="00DD3B53"/>
    <w:rsid w:val="00DD4028"/>
    <w:rsid w:val="00DD47EB"/>
    <w:rsid w:val="00DD611D"/>
    <w:rsid w:val="00DE313B"/>
    <w:rsid w:val="00DE3415"/>
    <w:rsid w:val="00DE52F3"/>
    <w:rsid w:val="00DE6523"/>
    <w:rsid w:val="00DE68F4"/>
    <w:rsid w:val="00DE7451"/>
    <w:rsid w:val="00DF3905"/>
    <w:rsid w:val="00DF5E13"/>
    <w:rsid w:val="00DF76BA"/>
    <w:rsid w:val="00E038C4"/>
    <w:rsid w:val="00E04002"/>
    <w:rsid w:val="00E05364"/>
    <w:rsid w:val="00E07D7D"/>
    <w:rsid w:val="00E128E1"/>
    <w:rsid w:val="00E14406"/>
    <w:rsid w:val="00E14A25"/>
    <w:rsid w:val="00E22950"/>
    <w:rsid w:val="00E27F54"/>
    <w:rsid w:val="00E30A08"/>
    <w:rsid w:val="00E32855"/>
    <w:rsid w:val="00E33048"/>
    <w:rsid w:val="00E332E6"/>
    <w:rsid w:val="00E34D47"/>
    <w:rsid w:val="00E405A5"/>
    <w:rsid w:val="00E43C25"/>
    <w:rsid w:val="00E45D27"/>
    <w:rsid w:val="00E47B40"/>
    <w:rsid w:val="00E52D83"/>
    <w:rsid w:val="00E54C5F"/>
    <w:rsid w:val="00E54E07"/>
    <w:rsid w:val="00E54E3D"/>
    <w:rsid w:val="00E6153A"/>
    <w:rsid w:val="00E636C9"/>
    <w:rsid w:val="00E63C84"/>
    <w:rsid w:val="00E6445A"/>
    <w:rsid w:val="00E70A4A"/>
    <w:rsid w:val="00E71A83"/>
    <w:rsid w:val="00E71DF1"/>
    <w:rsid w:val="00E75B5F"/>
    <w:rsid w:val="00E76D51"/>
    <w:rsid w:val="00E80C38"/>
    <w:rsid w:val="00E81B3B"/>
    <w:rsid w:val="00E821B7"/>
    <w:rsid w:val="00E85DB2"/>
    <w:rsid w:val="00E8625B"/>
    <w:rsid w:val="00E87B40"/>
    <w:rsid w:val="00E90EFA"/>
    <w:rsid w:val="00E945CA"/>
    <w:rsid w:val="00E94D63"/>
    <w:rsid w:val="00E95912"/>
    <w:rsid w:val="00E9593D"/>
    <w:rsid w:val="00E95CE6"/>
    <w:rsid w:val="00E95D83"/>
    <w:rsid w:val="00E95DDA"/>
    <w:rsid w:val="00E97C8D"/>
    <w:rsid w:val="00EA0F27"/>
    <w:rsid w:val="00EA44C8"/>
    <w:rsid w:val="00EA6A36"/>
    <w:rsid w:val="00EB2B18"/>
    <w:rsid w:val="00EB315D"/>
    <w:rsid w:val="00EB428F"/>
    <w:rsid w:val="00EB5C35"/>
    <w:rsid w:val="00EB675B"/>
    <w:rsid w:val="00EC1AD1"/>
    <w:rsid w:val="00EC20CB"/>
    <w:rsid w:val="00EC22D0"/>
    <w:rsid w:val="00EC68DB"/>
    <w:rsid w:val="00EC7910"/>
    <w:rsid w:val="00ED3AED"/>
    <w:rsid w:val="00EE0FFA"/>
    <w:rsid w:val="00EE3119"/>
    <w:rsid w:val="00EE41B4"/>
    <w:rsid w:val="00EE4BF2"/>
    <w:rsid w:val="00EE59A6"/>
    <w:rsid w:val="00EE6313"/>
    <w:rsid w:val="00EF0EEA"/>
    <w:rsid w:val="00EF13BC"/>
    <w:rsid w:val="00EF1502"/>
    <w:rsid w:val="00EF47F6"/>
    <w:rsid w:val="00EF4FEB"/>
    <w:rsid w:val="00F019E2"/>
    <w:rsid w:val="00F0496A"/>
    <w:rsid w:val="00F06773"/>
    <w:rsid w:val="00F07103"/>
    <w:rsid w:val="00F114B0"/>
    <w:rsid w:val="00F118C0"/>
    <w:rsid w:val="00F12048"/>
    <w:rsid w:val="00F121A5"/>
    <w:rsid w:val="00F13BE7"/>
    <w:rsid w:val="00F14709"/>
    <w:rsid w:val="00F165A9"/>
    <w:rsid w:val="00F20603"/>
    <w:rsid w:val="00F2490E"/>
    <w:rsid w:val="00F31F12"/>
    <w:rsid w:val="00F3204A"/>
    <w:rsid w:val="00F33249"/>
    <w:rsid w:val="00F35E4B"/>
    <w:rsid w:val="00F40463"/>
    <w:rsid w:val="00F40971"/>
    <w:rsid w:val="00F40F98"/>
    <w:rsid w:val="00F42B84"/>
    <w:rsid w:val="00F43CC2"/>
    <w:rsid w:val="00F471EA"/>
    <w:rsid w:val="00F47304"/>
    <w:rsid w:val="00F54AEE"/>
    <w:rsid w:val="00F5629F"/>
    <w:rsid w:val="00F57841"/>
    <w:rsid w:val="00F63064"/>
    <w:rsid w:val="00F6320E"/>
    <w:rsid w:val="00F65DA3"/>
    <w:rsid w:val="00F661B9"/>
    <w:rsid w:val="00F72E34"/>
    <w:rsid w:val="00F77B13"/>
    <w:rsid w:val="00F800B6"/>
    <w:rsid w:val="00F80A72"/>
    <w:rsid w:val="00F81732"/>
    <w:rsid w:val="00F829A5"/>
    <w:rsid w:val="00F82CE1"/>
    <w:rsid w:val="00F8491D"/>
    <w:rsid w:val="00F8751E"/>
    <w:rsid w:val="00F87EAE"/>
    <w:rsid w:val="00F904F5"/>
    <w:rsid w:val="00F90930"/>
    <w:rsid w:val="00F917E5"/>
    <w:rsid w:val="00F91CF5"/>
    <w:rsid w:val="00F95761"/>
    <w:rsid w:val="00F96204"/>
    <w:rsid w:val="00FA3B4C"/>
    <w:rsid w:val="00FA3F5B"/>
    <w:rsid w:val="00FA567B"/>
    <w:rsid w:val="00FA56E4"/>
    <w:rsid w:val="00FA6DF1"/>
    <w:rsid w:val="00FA720A"/>
    <w:rsid w:val="00FA73CA"/>
    <w:rsid w:val="00FA7B7E"/>
    <w:rsid w:val="00FA7F13"/>
    <w:rsid w:val="00FB7834"/>
    <w:rsid w:val="00FC2447"/>
    <w:rsid w:val="00FC26DF"/>
    <w:rsid w:val="00FC4B33"/>
    <w:rsid w:val="00FC79C8"/>
    <w:rsid w:val="00FD0594"/>
    <w:rsid w:val="00FD1B75"/>
    <w:rsid w:val="00FD5AFE"/>
    <w:rsid w:val="00FD71B6"/>
    <w:rsid w:val="00FD7DED"/>
    <w:rsid w:val="00FE0C60"/>
    <w:rsid w:val="00FE71B4"/>
    <w:rsid w:val="00FF2081"/>
    <w:rsid w:val="00FF2744"/>
    <w:rsid w:val="00FF324D"/>
    <w:rsid w:val="00FF3553"/>
    <w:rsid w:val="00FF3ACE"/>
    <w:rsid w:val="00FF7C78"/>
    <w:rsid w:val="00FF7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99AD9"/>
  <w15:docId w15:val="{6B0E4894-6AB5-4E27-9AA4-9BC9B3E28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20" w:line="240" w:lineRule="atLeast"/>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75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2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3C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CF3"/>
  </w:style>
  <w:style w:type="paragraph" w:styleId="Footer">
    <w:name w:val="footer"/>
    <w:basedOn w:val="Normal"/>
    <w:link w:val="FooterChar"/>
    <w:uiPriority w:val="99"/>
    <w:unhideWhenUsed/>
    <w:rsid w:val="00413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CF3"/>
  </w:style>
  <w:style w:type="paragraph" w:styleId="NormalWeb">
    <w:name w:val="Normal (Web)"/>
    <w:basedOn w:val="Normal"/>
    <w:unhideWhenUsed/>
    <w:rsid w:val="00C01895"/>
    <w:pPr>
      <w:spacing w:before="100" w:beforeAutospacing="1" w:after="100" w:afterAutospacing="1" w:line="240" w:lineRule="auto"/>
      <w:jc w:val="left"/>
    </w:pPr>
    <w:rPr>
      <w:rFonts w:eastAsia="Times New Roman" w:cs="Times New Roman"/>
      <w:sz w:val="24"/>
      <w:szCs w:val="24"/>
    </w:rPr>
  </w:style>
  <w:style w:type="character" w:customStyle="1" w:styleId="Corpsdutexte3">
    <w:name w:val="Corps du texte (3)_"/>
    <w:basedOn w:val="DefaultParagraphFont"/>
    <w:link w:val="Corpsdutexte30"/>
    <w:locked/>
    <w:rsid w:val="00012ED5"/>
    <w:rPr>
      <w:b/>
      <w:bCs/>
      <w:sz w:val="27"/>
      <w:szCs w:val="27"/>
      <w:shd w:val="clear" w:color="auto" w:fill="FFFFFF"/>
    </w:rPr>
  </w:style>
  <w:style w:type="paragraph" w:customStyle="1" w:styleId="Corpsdutexte30">
    <w:name w:val="Corps du texte (3)"/>
    <w:basedOn w:val="Normal"/>
    <w:link w:val="Corpsdutexte3"/>
    <w:rsid w:val="00012ED5"/>
    <w:pPr>
      <w:widowControl w:val="0"/>
      <w:shd w:val="clear" w:color="auto" w:fill="FFFFFF"/>
      <w:spacing w:after="600" w:line="312" w:lineRule="exact"/>
      <w:ind w:hanging="580"/>
    </w:pPr>
    <w:rPr>
      <w:b/>
      <w:bCs/>
      <w:sz w:val="27"/>
      <w:szCs w:val="27"/>
    </w:rPr>
  </w:style>
  <w:style w:type="character" w:customStyle="1" w:styleId="Corpsdutexte">
    <w:name w:val="Corps du texte_"/>
    <w:basedOn w:val="DefaultParagraphFont"/>
    <w:link w:val="Corpsdutexte0"/>
    <w:locked/>
    <w:rsid w:val="00012ED5"/>
    <w:rPr>
      <w:sz w:val="27"/>
      <w:szCs w:val="27"/>
      <w:shd w:val="clear" w:color="auto" w:fill="FFFFFF"/>
    </w:rPr>
  </w:style>
  <w:style w:type="paragraph" w:customStyle="1" w:styleId="Corpsdutexte0">
    <w:name w:val="Corps du texte"/>
    <w:basedOn w:val="Normal"/>
    <w:link w:val="Corpsdutexte"/>
    <w:rsid w:val="00012ED5"/>
    <w:pPr>
      <w:widowControl w:val="0"/>
      <w:shd w:val="clear" w:color="auto" w:fill="FFFFFF"/>
      <w:spacing w:before="120" w:after="0" w:line="322" w:lineRule="exact"/>
    </w:pPr>
    <w:rPr>
      <w:sz w:val="27"/>
      <w:szCs w:val="27"/>
    </w:rPr>
  </w:style>
  <w:style w:type="character" w:customStyle="1" w:styleId="apple-converted-space">
    <w:name w:val="apple-converted-space"/>
    <w:basedOn w:val="DefaultParagraphFont"/>
    <w:rsid w:val="001301F5"/>
  </w:style>
  <w:style w:type="paragraph" w:styleId="BalloonText">
    <w:name w:val="Balloon Text"/>
    <w:basedOn w:val="Normal"/>
    <w:link w:val="BalloonTextChar"/>
    <w:uiPriority w:val="99"/>
    <w:semiHidden/>
    <w:unhideWhenUsed/>
    <w:rsid w:val="00D530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0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6013">
      <w:bodyDiv w:val="1"/>
      <w:marLeft w:val="0"/>
      <w:marRight w:val="0"/>
      <w:marTop w:val="0"/>
      <w:marBottom w:val="0"/>
      <w:divBdr>
        <w:top w:val="none" w:sz="0" w:space="0" w:color="auto"/>
        <w:left w:val="none" w:sz="0" w:space="0" w:color="auto"/>
        <w:bottom w:val="none" w:sz="0" w:space="0" w:color="auto"/>
        <w:right w:val="none" w:sz="0" w:space="0" w:color="auto"/>
      </w:divBdr>
    </w:div>
    <w:div w:id="24604689">
      <w:bodyDiv w:val="1"/>
      <w:marLeft w:val="0"/>
      <w:marRight w:val="0"/>
      <w:marTop w:val="0"/>
      <w:marBottom w:val="0"/>
      <w:divBdr>
        <w:top w:val="none" w:sz="0" w:space="0" w:color="auto"/>
        <w:left w:val="none" w:sz="0" w:space="0" w:color="auto"/>
        <w:bottom w:val="none" w:sz="0" w:space="0" w:color="auto"/>
        <w:right w:val="none" w:sz="0" w:space="0" w:color="auto"/>
      </w:divBdr>
    </w:div>
    <w:div w:id="26876101">
      <w:bodyDiv w:val="1"/>
      <w:marLeft w:val="0"/>
      <w:marRight w:val="0"/>
      <w:marTop w:val="0"/>
      <w:marBottom w:val="0"/>
      <w:divBdr>
        <w:top w:val="none" w:sz="0" w:space="0" w:color="auto"/>
        <w:left w:val="none" w:sz="0" w:space="0" w:color="auto"/>
        <w:bottom w:val="none" w:sz="0" w:space="0" w:color="auto"/>
        <w:right w:val="none" w:sz="0" w:space="0" w:color="auto"/>
      </w:divBdr>
    </w:div>
    <w:div w:id="75253545">
      <w:bodyDiv w:val="1"/>
      <w:marLeft w:val="0"/>
      <w:marRight w:val="0"/>
      <w:marTop w:val="0"/>
      <w:marBottom w:val="0"/>
      <w:divBdr>
        <w:top w:val="none" w:sz="0" w:space="0" w:color="auto"/>
        <w:left w:val="none" w:sz="0" w:space="0" w:color="auto"/>
        <w:bottom w:val="none" w:sz="0" w:space="0" w:color="auto"/>
        <w:right w:val="none" w:sz="0" w:space="0" w:color="auto"/>
      </w:divBdr>
    </w:div>
    <w:div w:id="111901005">
      <w:bodyDiv w:val="1"/>
      <w:marLeft w:val="0"/>
      <w:marRight w:val="0"/>
      <w:marTop w:val="0"/>
      <w:marBottom w:val="0"/>
      <w:divBdr>
        <w:top w:val="none" w:sz="0" w:space="0" w:color="auto"/>
        <w:left w:val="none" w:sz="0" w:space="0" w:color="auto"/>
        <w:bottom w:val="none" w:sz="0" w:space="0" w:color="auto"/>
        <w:right w:val="none" w:sz="0" w:space="0" w:color="auto"/>
      </w:divBdr>
    </w:div>
    <w:div w:id="116026831">
      <w:bodyDiv w:val="1"/>
      <w:marLeft w:val="0"/>
      <w:marRight w:val="0"/>
      <w:marTop w:val="0"/>
      <w:marBottom w:val="0"/>
      <w:divBdr>
        <w:top w:val="none" w:sz="0" w:space="0" w:color="auto"/>
        <w:left w:val="none" w:sz="0" w:space="0" w:color="auto"/>
        <w:bottom w:val="none" w:sz="0" w:space="0" w:color="auto"/>
        <w:right w:val="none" w:sz="0" w:space="0" w:color="auto"/>
      </w:divBdr>
    </w:div>
    <w:div w:id="302540269">
      <w:bodyDiv w:val="1"/>
      <w:marLeft w:val="0"/>
      <w:marRight w:val="0"/>
      <w:marTop w:val="0"/>
      <w:marBottom w:val="0"/>
      <w:divBdr>
        <w:top w:val="none" w:sz="0" w:space="0" w:color="auto"/>
        <w:left w:val="none" w:sz="0" w:space="0" w:color="auto"/>
        <w:bottom w:val="none" w:sz="0" w:space="0" w:color="auto"/>
        <w:right w:val="none" w:sz="0" w:space="0" w:color="auto"/>
      </w:divBdr>
    </w:div>
    <w:div w:id="316299988">
      <w:bodyDiv w:val="1"/>
      <w:marLeft w:val="0"/>
      <w:marRight w:val="0"/>
      <w:marTop w:val="0"/>
      <w:marBottom w:val="0"/>
      <w:divBdr>
        <w:top w:val="none" w:sz="0" w:space="0" w:color="auto"/>
        <w:left w:val="none" w:sz="0" w:space="0" w:color="auto"/>
        <w:bottom w:val="none" w:sz="0" w:space="0" w:color="auto"/>
        <w:right w:val="none" w:sz="0" w:space="0" w:color="auto"/>
      </w:divBdr>
    </w:div>
    <w:div w:id="373189851">
      <w:bodyDiv w:val="1"/>
      <w:marLeft w:val="0"/>
      <w:marRight w:val="0"/>
      <w:marTop w:val="0"/>
      <w:marBottom w:val="0"/>
      <w:divBdr>
        <w:top w:val="none" w:sz="0" w:space="0" w:color="auto"/>
        <w:left w:val="none" w:sz="0" w:space="0" w:color="auto"/>
        <w:bottom w:val="none" w:sz="0" w:space="0" w:color="auto"/>
        <w:right w:val="none" w:sz="0" w:space="0" w:color="auto"/>
      </w:divBdr>
    </w:div>
    <w:div w:id="411435467">
      <w:bodyDiv w:val="1"/>
      <w:marLeft w:val="0"/>
      <w:marRight w:val="0"/>
      <w:marTop w:val="0"/>
      <w:marBottom w:val="0"/>
      <w:divBdr>
        <w:top w:val="none" w:sz="0" w:space="0" w:color="auto"/>
        <w:left w:val="none" w:sz="0" w:space="0" w:color="auto"/>
        <w:bottom w:val="none" w:sz="0" w:space="0" w:color="auto"/>
        <w:right w:val="none" w:sz="0" w:space="0" w:color="auto"/>
      </w:divBdr>
    </w:div>
    <w:div w:id="471562487">
      <w:bodyDiv w:val="1"/>
      <w:marLeft w:val="0"/>
      <w:marRight w:val="0"/>
      <w:marTop w:val="0"/>
      <w:marBottom w:val="0"/>
      <w:divBdr>
        <w:top w:val="none" w:sz="0" w:space="0" w:color="auto"/>
        <w:left w:val="none" w:sz="0" w:space="0" w:color="auto"/>
        <w:bottom w:val="none" w:sz="0" w:space="0" w:color="auto"/>
        <w:right w:val="none" w:sz="0" w:space="0" w:color="auto"/>
      </w:divBdr>
    </w:div>
    <w:div w:id="504251961">
      <w:bodyDiv w:val="1"/>
      <w:marLeft w:val="0"/>
      <w:marRight w:val="0"/>
      <w:marTop w:val="0"/>
      <w:marBottom w:val="0"/>
      <w:divBdr>
        <w:top w:val="none" w:sz="0" w:space="0" w:color="auto"/>
        <w:left w:val="none" w:sz="0" w:space="0" w:color="auto"/>
        <w:bottom w:val="none" w:sz="0" w:space="0" w:color="auto"/>
        <w:right w:val="none" w:sz="0" w:space="0" w:color="auto"/>
      </w:divBdr>
    </w:div>
    <w:div w:id="540829023">
      <w:bodyDiv w:val="1"/>
      <w:marLeft w:val="0"/>
      <w:marRight w:val="0"/>
      <w:marTop w:val="0"/>
      <w:marBottom w:val="0"/>
      <w:divBdr>
        <w:top w:val="none" w:sz="0" w:space="0" w:color="auto"/>
        <w:left w:val="none" w:sz="0" w:space="0" w:color="auto"/>
        <w:bottom w:val="none" w:sz="0" w:space="0" w:color="auto"/>
        <w:right w:val="none" w:sz="0" w:space="0" w:color="auto"/>
      </w:divBdr>
    </w:div>
    <w:div w:id="568350020">
      <w:bodyDiv w:val="1"/>
      <w:marLeft w:val="0"/>
      <w:marRight w:val="0"/>
      <w:marTop w:val="0"/>
      <w:marBottom w:val="0"/>
      <w:divBdr>
        <w:top w:val="none" w:sz="0" w:space="0" w:color="auto"/>
        <w:left w:val="none" w:sz="0" w:space="0" w:color="auto"/>
        <w:bottom w:val="none" w:sz="0" w:space="0" w:color="auto"/>
        <w:right w:val="none" w:sz="0" w:space="0" w:color="auto"/>
      </w:divBdr>
    </w:div>
    <w:div w:id="572738361">
      <w:bodyDiv w:val="1"/>
      <w:marLeft w:val="0"/>
      <w:marRight w:val="0"/>
      <w:marTop w:val="0"/>
      <w:marBottom w:val="0"/>
      <w:divBdr>
        <w:top w:val="none" w:sz="0" w:space="0" w:color="auto"/>
        <w:left w:val="none" w:sz="0" w:space="0" w:color="auto"/>
        <w:bottom w:val="none" w:sz="0" w:space="0" w:color="auto"/>
        <w:right w:val="none" w:sz="0" w:space="0" w:color="auto"/>
      </w:divBdr>
    </w:div>
    <w:div w:id="580218196">
      <w:bodyDiv w:val="1"/>
      <w:marLeft w:val="0"/>
      <w:marRight w:val="0"/>
      <w:marTop w:val="0"/>
      <w:marBottom w:val="0"/>
      <w:divBdr>
        <w:top w:val="none" w:sz="0" w:space="0" w:color="auto"/>
        <w:left w:val="none" w:sz="0" w:space="0" w:color="auto"/>
        <w:bottom w:val="none" w:sz="0" w:space="0" w:color="auto"/>
        <w:right w:val="none" w:sz="0" w:space="0" w:color="auto"/>
      </w:divBdr>
    </w:div>
    <w:div w:id="609435219">
      <w:bodyDiv w:val="1"/>
      <w:marLeft w:val="0"/>
      <w:marRight w:val="0"/>
      <w:marTop w:val="0"/>
      <w:marBottom w:val="0"/>
      <w:divBdr>
        <w:top w:val="none" w:sz="0" w:space="0" w:color="auto"/>
        <w:left w:val="none" w:sz="0" w:space="0" w:color="auto"/>
        <w:bottom w:val="none" w:sz="0" w:space="0" w:color="auto"/>
        <w:right w:val="none" w:sz="0" w:space="0" w:color="auto"/>
      </w:divBdr>
    </w:div>
    <w:div w:id="633213235">
      <w:bodyDiv w:val="1"/>
      <w:marLeft w:val="0"/>
      <w:marRight w:val="0"/>
      <w:marTop w:val="0"/>
      <w:marBottom w:val="0"/>
      <w:divBdr>
        <w:top w:val="none" w:sz="0" w:space="0" w:color="auto"/>
        <w:left w:val="none" w:sz="0" w:space="0" w:color="auto"/>
        <w:bottom w:val="none" w:sz="0" w:space="0" w:color="auto"/>
        <w:right w:val="none" w:sz="0" w:space="0" w:color="auto"/>
      </w:divBdr>
    </w:div>
    <w:div w:id="648364151">
      <w:bodyDiv w:val="1"/>
      <w:marLeft w:val="0"/>
      <w:marRight w:val="0"/>
      <w:marTop w:val="0"/>
      <w:marBottom w:val="0"/>
      <w:divBdr>
        <w:top w:val="none" w:sz="0" w:space="0" w:color="auto"/>
        <w:left w:val="none" w:sz="0" w:space="0" w:color="auto"/>
        <w:bottom w:val="none" w:sz="0" w:space="0" w:color="auto"/>
        <w:right w:val="none" w:sz="0" w:space="0" w:color="auto"/>
      </w:divBdr>
    </w:div>
    <w:div w:id="665087375">
      <w:bodyDiv w:val="1"/>
      <w:marLeft w:val="0"/>
      <w:marRight w:val="0"/>
      <w:marTop w:val="0"/>
      <w:marBottom w:val="0"/>
      <w:divBdr>
        <w:top w:val="none" w:sz="0" w:space="0" w:color="auto"/>
        <w:left w:val="none" w:sz="0" w:space="0" w:color="auto"/>
        <w:bottom w:val="none" w:sz="0" w:space="0" w:color="auto"/>
        <w:right w:val="none" w:sz="0" w:space="0" w:color="auto"/>
      </w:divBdr>
    </w:div>
    <w:div w:id="675693225">
      <w:bodyDiv w:val="1"/>
      <w:marLeft w:val="0"/>
      <w:marRight w:val="0"/>
      <w:marTop w:val="0"/>
      <w:marBottom w:val="0"/>
      <w:divBdr>
        <w:top w:val="none" w:sz="0" w:space="0" w:color="auto"/>
        <w:left w:val="none" w:sz="0" w:space="0" w:color="auto"/>
        <w:bottom w:val="none" w:sz="0" w:space="0" w:color="auto"/>
        <w:right w:val="none" w:sz="0" w:space="0" w:color="auto"/>
      </w:divBdr>
    </w:div>
    <w:div w:id="677270054">
      <w:bodyDiv w:val="1"/>
      <w:marLeft w:val="0"/>
      <w:marRight w:val="0"/>
      <w:marTop w:val="0"/>
      <w:marBottom w:val="0"/>
      <w:divBdr>
        <w:top w:val="none" w:sz="0" w:space="0" w:color="auto"/>
        <w:left w:val="none" w:sz="0" w:space="0" w:color="auto"/>
        <w:bottom w:val="none" w:sz="0" w:space="0" w:color="auto"/>
        <w:right w:val="none" w:sz="0" w:space="0" w:color="auto"/>
      </w:divBdr>
    </w:div>
    <w:div w:id="688456441">
      <w:bodyDiv w:val="1"/>
      <w:marLeft w:val="0"/>
      <w:marRight w:val="0"/>
      <w:marTop w:val="0"/>
      <w:marBottom w:val="0"/>
      <w:divBdr>
        <w:top w:val="none" w:sz="0" w:space="0" w:color="auto"/>
        <w:left w:val="none" w:sz="0" w:space="0" w:color="auto"/>
        <w:bottom w:val="none" w:sz="0" w:space="0" w:color="auto"/>
        <w:right w:val="none" w:sz="0" w:space="0" w:color="auto"/>
      </w:divBdr>
    </w:div>
    <w:div w:id="708072985">
      <w:bodyDiv w:val="1"/>
      <w:marLeft w:val="0"/>
      <w:marRight w:val="0"/>
      <w:marTop w:val="0"/>
      <w:marBottom w:val="0"/>
      <w:divBdr>
        <w:top w:val="none" w:sz="0" w:space="0" w:color="auto"/>
        <w:left w:val="none" w:sz="0" w:space="0" w:color="auto"/>
        <w:bottom w:val="none" w:sz="0" w:space="0" w:color="auto"/>
        <w:right w:val="none" w:sz="0" w:space="0" w:color="auto"/>
      </w:divBdr>
    </w:div>
    <w:div w:id="731078619">
      <w:bodyDiv w:val="1"/>
      <w:marLeft w:val="0"/>
      <w:marRight w:val="0"/>
      <w:marTop w:val="0"/>
      <w:marBottom w:val="0"/>
      <w:divBdr>
        <w:top w:val="none" w:sz="0" w:space="0" w:color="auto"/>
        <w:left w:val="none" w:sz="0" w:space="0" w:color="auto"/>
        <w:bottom w:val="none" w:sz="0" w:space="0" w:color="auto"/>
        <w:right w:val="none" w:sz="0" w:space="0" w:color="auto"/>
      </w:divBdr>
    </w:div>
    <w:div w:id="751858528">
      <w:bodyDiv w:val="1"/>
      <w:marLeft w:val="0"/>
      <w:marRight w:val="0"/>
      <w:marTop w:val="0"/>
      <w:marBottom w:val="0"/>
      <w:divBdr>
        <w:top w:val="none" w:sz="0" w:space="0" w:color="auto"/>
        <w:left w:val="none" w:sz="0" w:space="0" w:color="auto"/>
        <w:bottom w:val="none" w:sz="0" w:space="0" w:color="auto"/>
        <w:right w:val="none" w:sz="0" w:space="0" w:color="auto"/>
      </w:divBdr>
    </w:div>
    <w:div w:id="755630994">
      <w:bodyDiv w:val="1"/>
      <w:marLeft w:val="0"/>
      <w:marRight w:val="0"/>
      <w:marTop w:val="0"/>
      <w:marBottom w:val="0"/>
      <w:divBdr>
        <w:top w:val="none" w:sz="0" w:space="0" w:color="auto"/>
        <w:left w:val="none" w:sz="0" w:space="0" w:color="auto"/>
        <w:bottom w:val="none" w:sz="0" w:space="0" w:color="auto"/>
        <w:right w:val="none" w:sz="0" w:space="0" w:color="auto"/>
      </w:divBdr>
    </w:div>
    <w:div w:id="888878905">
      <w:bodyDiv w:val="1"/>
      <w:marLeft w:val="0"/>
      <w:marRight w:val="0"/>
      <w:marTop w:val="0"/>
      <w:marBottom w:val="0"/>
      <w:divBdr>
        <w:top w:val="none" w:sz="0" w:space="0" w:color="auto"/>
        <w:left w:val="none" w:sz="0" w:space="0" w:color="auto"/>
        <w:bottom w:val="none" w:sz="0" w:space="0" w:color="auto"/>
        <w:right w:val="none" w:sz="0" w:space="0" w:color="auto"/>
      </w:divBdr>
    </w:div>
    <w:div w:id="903178489">
      <w:bodyDiv w:val="1"/>
      <w:marLeft w:val="0"/>
      <w:marRight w:val="0"/>
      <w:marTop w:val="0"/>
      <w:marBottom w:val="0"/>
      <w:divBdr>
        <w:top w:val="none" w:sz="0" w:space="0" w:color="auto"/>
        <w:left w:val="none" w:sz="0" w:space="0" w:color="auto"/>
        <w:bottom w:val="none" w:sz="0" w:space="0" w:color="auto"/>
        <w:right w:val="none" w:sz="0" w:space="0" w:color="auto"/>
      </w:divBdr>
    </w:div>
    <w:div w:id="924650316">
      <w:bodyDiv w:val="1"/>
      <w:marLeft w:val="0"/>
      <w:marRight w:val="0"/>
      <w:marTop w:val="0"/>
      <w:marBottom w:val="0"/>
      <w:divBdr>
        <w:top w:val="none" w:sz="0" w:space="0" w:color="auto"/>
        <w:left w:val="none" w:sz="0" w:space="0" w:color="auto"/>
        <w:bottom w:val="none" w:sz="0" w:space="0" w:color="auto"/>
        <w:right w:val="none" w:sz="0" w:space="0" w:color="auto"/>
      </w:divBdr>
    </w:div>
    <w:div w:id="976643581">
      <w:bodyDiv w:val="1"/>
      <w:marLeft w:val="0"/>
      <w:marRight w:val="0"/>
      <w:marTop w:val="0"/>
      <w:marBottom w:val="0"/>
      <w:divBdr>
        <w:top w:val="none" w:sz="0" w:space="0" w:color="auto"/>
        <w:left w:val="none" w:sz="0" w:space="0" w:color="auto"/>
        <w:bottom w:val="none" w:sz="0" w:space="0" w:color="auto"/>
        <w:right w:val="none" w:sz="0" w:space="0" w:color="auto"/>
      </w:divBdr>
    </w:div>
    <w:div w:id="1040589837">
      <w:bodyDiv w:val="1"/>
      <w:marLeft w:val="0"/>
      <w:marRight w:val="0"/>
      <w:marTop w:val="0"/>
      <w:marBottom w:val="0"/>
      <w:divBdr>
        <w:top w:val="none" w:sz="0" w:space="0" w:color="auto"/>
        <w:left w:val="none" w:sz="0" w:space="0" w:color="auto"/>
        <w:bottom w:val="none" w:sz="0" w:space="0" w:color="auto"/>
        <w:right w:val="none" w:sz="0" w:space="0" w:color="auto"/>
      </w:divBdr>
    </w:div>
    <w:div w:id="1094745302">
      <w:bodyDiv w:val="1"/>
      <w:marLeft w:val="0"/>
      <w:marRight w:val="0"/>
      <w:marTop w:val="0"/>
      <w:marBottom w:val="0"/>
      <w:divBdr>
        <w:top w:val="none" w:sz="0" w:space="0" w:color="auto"/>
        <w:left w:val="none" w:sz="0" w:space="0" w:color="auto"/>
        <w:bottom w:val="none" w:sz="0" w:space="0" w:color="auto"/>
        <w:right w:val="none" w:sz="0" w:space="0" w:color="auto"/>
      </w:divBdr>
    </w:div>
    <w:div w:id="1121655156">
      <w:bodyDiv w:val="1"/>
      <w:marLeft w:val="0"/>
      <w:marRight w:val="0"/>
      <w:marTop w:val="0"/>
      <w:marBottom w:val="0"/>
      <w:divBdr>
        <w:top w:val="none" w:sz="0" w:space="0" w:color="auto"/>
        <w:left w:val="none" w:sz="0" w:space="0" w:color="auto"/>
        <w:bottom w:val="none" w:sz="0" w:space="0" w:color="auto"/>
        <w:right w:val="none" w:sz="0" w:space="0" w:color="auto"/>
      </w:divBdr>
    </w:div>
    <w:div w:id="1293250014">
      <w:bodyDiv w:val="1"/>
      <w:marLeft w:val="0"/>
      <w:marRight w:val="0"/>
      <w:marTop w:val="0"/>
      <w:marBottom w:val="0"/>
      <w:divBdr>
        <w:top w:val="none" w:sz="0" w:space="0" w:color="auto"/>
        <w:left w:val="none" w:sz="0" w:space="0" w:color="auto"/>
        <w:bottom w:val="none" w:sz="0" w:space="0" w:color="auto"/>
        <w:right w:val="none" w:sz="0" w:space="0" w:color="auto"/>
      </w:divBdr>
    </w:div>
    <w:div w:id="1302534480">
      <w:bodyDiv w:val="1"/>
      <w:marLeft w:val="0"/>
      <w:marRight w:val="0"/>
      <w:marTop w:val="0"/>
      <w:marBottom w:val="0"/>
      <w:divBdr>
        <w:top w:val="none" w:sz="0" w:space="0" w:color="auto"/>
        <w:left w:val="none" w:sz="0" w:space="0" w:color="auto"/>
        <w:bottom w:val="none" w:sz="0" w:space="0" w:color="auto"/>
        <w:right w:val="none" w:sz="0" w:space="0" w:color="auto"/>
      </w:divBdr>
    </w:div>
    <w:div w:id="1312103083">
      <w:bodyDiv w:val="1"/>
      <w:marLeft w:val="0"/>
      <w:marRight w:val="0"/>
      <w:marTop w:val="0"/>
      <w:marBottom w:val="0"/>
      <w:divBdr>
        <w:top w:val="none" w:sz="0" w:space="0" w:color="auto"/>
        <w:left w:val="none" w:sz="0" w:space="0" w:color="auto"/>
        <w:bottom w:val="none" w:sz="0" w:space="0" w:color="auto"/>
        <w:right w:val="none" w:sz="0" w:space="0" w:color="auto"/>
      </w:divBdr>
    </w:div>
    <w:div w:id="1326084378">
      <w:bodyDiv w:val="1"/>
      <w:marLeft w:val="0"/>
      <w:marRight w:val="0"/>
      <w:marTop w:val="0"/>
      <w:marBottom w:val="0"/>
      <w:divBdr>
        <w:top w:val="none" w:sz="0" w:space="0" w:color="auto"/>
        <w:left w:val="none" w:sz="0" w:space="0" w:color="auto"/>
        <w:bottom w:val="none" w:sz="0" w:space="0" w:color="auto"/>
        <w:right w:val="none" w:sz="0" w:space="0" w:color="auto"/>
      </w:divBdr>
    </w:div>
    <w:div w:id="1335499189">
      <w:bodyDiv w:val="1"/>
      <w:marLeft w:val="0"/>
      <w:marRight w:val="0"/>
      <w:marTop w:val="0"/>
      <w:marBottom w:val="0"/>
      <w:divBdr>
        <w:top w:val="none" w:sz="0" w:space="0" w:color="auto"/>
        <w:left w:val="none" w:sz="0" w:space="0" w:color="auto"/>
        <w:bottom w:val="none" w:sz="0" w:space="0" w:color="auto"/>
        <w:right w:val="none" w:sz="0" w:space="0" w:color="auto"/>
      </w:divBdr>
    </w:div>
    <w:div w:id="1338851800">
      <w:bodyDiv w:val="1"/>
      <w:marLeft w:val="0"/>
      <w:marRight w:val="0"/>
      <w:marTop w:val="0"/>
      <w:marBottom w:val="0"/>
      <w:divBdr>
        <w:top w:val="none" w:sz="0" w:space="0" w:color="auto"/>
        <w:left w:val="none" w:sz="0" w:space="0" w:color="auto"/>
        <w:bottom w:val="none" w:sz="0" w:space="0" w:color="auto"/>
        <w:right w:val="none" w:sz="0" w:space="0" w:color="auto"/>
      </w:divBdr>
    </w:div>
    <w:div w:id="1429347928">
      <w:bodyDiv w:val="1"/>
      <w:marLeft w:val="0"/>
      <w:marRight w:val="0"/>
      <w:marTop w:val="0"/>
      <w:marBottom w:val="0"/>
      <w:divBdr>
        <w:top w:val="none" w:sz="0" w:space="0" w:color="auto"/>
        <w:left w:val="none" w:sz="0" w:space="0" w:color="auto"/>
        <w:bottom w:val="none" w:sz="0" w:space="0" w:color="auto"/>
        <w:right w:val="none" w:sz="0" w:space="0" w:color="auto"/>
      </w:divBdr>
    </w:div>
    <w:div w:id="1518083878">
      <w:bodyDiv w:val="1"/>
      <w:marLeft w:val="0"/>
      <w:marRight w:val="0"/>
      <w:marTop w:val="0"/>
      <w:marBottom w:val="0"/>
      <w:divBdr>
        <w:top w:val="none" w:sz="0" w:space="0" w:color="auto"/>
        <w:left w:val="none" w:sz="0" w:space="0" w:color="auto"/>
        <w:bottom w:val="none" w:sz="0" w:space="0" w:color="auto"/>
        <w:right w:val="none" w:sz="0" w:space="0" w:color="auto"/>
      </w:divBdr>
    </w:div>
    <w:div w:id="1549148079">
      <w:bodyDiv w:val="1"/>
      <w:marLeft w:val="0"/>
      <w:marRight w:val="0"/>
      <w:marTop w:val="0"/>
      <w:marBottom w:val="0"/>
      <w:divBdr>
        <w:top w:val="none" w:sz="0" w:space="0" w:color="auto"/>
        <w:left w:val="none" w:sz="0" w:space="0" w:color="auto"/>
        <w:bottom w:val="none" w:sz="0" w:space="0" w:color="auto"/>
        <w:right w:val="none" w:sz="0" w:space="0" w:color="auto"/>
      </w:divBdr>
    </w:div>
    <w:div w:id="1581527043">
      <w:bodyDiv w:val="1"/>
      <w:marLeft w:val="0"/>
      <w:marRight w:val="0"/>
      <w:marTop w:val="0"/>
      <w:marBottom w:val="0"/>
      <w:divBdr>
        <w:top w:val="none" w:sz="0" w:space="0" w:color="auto"/>
        <w:left w:val="none" w:sz="0" w:space="0" w:color="auto"/>
        <w:bottom w:val="none" w:sz="0" w:space="0" w:color="auto"/>
        <w:right w:val="none" w:sz="0" w:space="0" w:color="auto"/>
      </w:divBdr>
    </w:div>
    <w:div w:id="1620986313">
      <w:bodyDiv w:val="1"/>
      <w:marLeft w:val="0"/>
      <w:marRight w:val="0"/>
      <w:marTop w:val="0"/>
      <w:marBottom w:val="0"/>
      <w:divBdr>
        <w:top w:val="none" w:sz="0" w:space="0" w:color="auto"/>
        <w:left w:val="none" w:sz="0" w:space="0" w:color="auto"/>
        <w:bottom w:val="none" w:sz="0" w:space="0" w:color="auto"/>
        <w:right w:val="none" w:sz="0" w:space="0" w:color="auto"/>
      </w:divBdr>
    </w:div>
    <w:div w:id="1653290735">
      <w:bodyDiv w:val="1"/>
      <w:marLeft w:val="0"/>
      <w:marRight w:val="0"/>
      <w:marTop w:val="0"/>
      <w:marBottom w:val="0"/>
      <w:divBdr>
        <w:top w:val="none" w:sz="0" w:space="0" w:color="auto"/>
        <w:left w:val="none" w:sz="0" w:space="0" w:color="auto"/>
        <w:bottom w:val="none" w:sz="0" w:space="0" w:color="auto"/>
        <w:right w:val="none" w:sz="0" w:space="0" w:color="auto"/>
      </w:divBdr>
    </w:div>
    <w:div w:id="1716153157">
      <w:bodyDiv w:val="1"/>
      <w:marLeft w:val="0"/>
      <w:marRight w:val="0"/>
      <w:marTop w:val="0"/>
      <w:marBottom w:val="0"/>
      <w:divBdr>
        <w:top w:val="none" w:sz="0" w:space="0" w:color="auto"/>
        <w:left w:val="none" w:sz="0" w:space="0" w:color="auto"/>
        <w:bottom w:val="none" w:sz="0" w:space="0" w:color="auto"/>
        <w:right w:val="none" w:sz="0" w:space="0" w:color="auto"/>
      </w:divBdr>
    </w:div>
    <w:div w:id="1804617624">
      <w:bodyDiv w:val="1"/>
      <w:marLeft w:val="0"/>
      <w:marRight w:val="0"/>
      <w:marTop w:val="0"/>
      <w:marBottom w:val="0"/>
      <w:divBdr>
        <w:top w:val="none" w:sz="0" w:space="0" w:color="auto"/>
        <w:left w:val="none" w:sz="0" w:space="0" w:color="auto"/>
        <w:bottom w:val="none" w:sz="0" w:space="0" w:color="auto"/>
        <w:right w:val="none" w:sz="0" w:space="0" w:color="auto"/>
      </w:divBdr>
    </w:div>
    <w:div w:id="1812945395">
      <w:bodyDiv w:val="1"/>
      <w:marLeft w:val="0"/>
      <w:marRight w:val="0"/>
      <w:marTop w:val="0"/>
      <w:marBottom w:val="0"/>
      <w:divBdr>
        <w:top w:val="none" w:sz="0" w:space="0" w:color="auto"/>
        <w:left w:val="none" w:sz="0" w:space="0" w:color="auto"/>
        <w:bottom w:val="none" w:sz="0" w:space="0" w:color="auto"/>
        <w:right w:val="none" w:sz="0" w:space="0" w:color="auto"/>
      </w:divBdr>
    </w:div>
    <w:div w:id="1826503808">
      <w:bodyDiv w:val="1"/>
      <w:marLeft w:val="0"/>
      <w:marRight w:val="0"/>
      <w:marTop w:val="0"/>
      <w:marBottom w:val="0"/>
      <w:divBdr>
        <w:top w:val="none" w:sz="0" w:space="0" w:color="auto"/>
        <w:left w:val="none" w:sz="0" w:space="0" w:color="auto"/>
        <w:bottom w:val="none" w:sz="0" w:space="0" w:color="auto"/>
        <w:right w:val="none" w:sz="0" w:space="0" w:color="auto"/>
      </w:divBdr>
    </w:div>
    <w:div w:id="1857499397">
      <w:bodyDiv w:val="1"/>
      <w:marLeft w:val="0"/>
      <w:marRight w:val="0"/>
      <w:marTop w:val="0"/>
      <w:marBottom w:val="0"/>
      <w:divBdr>
        <w:top w:val="none" w:sz="0" w:space="0" w:color="auto"/>
        <w:left w:val="none" w:sz="0" w:space="0" w:color="auto"/>
        <w:bottom w:val="none" w:sz="0" w:space="0" w:color="auto"/>
        <w:right w:val="none" w:sz="0" w:space="0" w:color="auto"/>
      </w:divBdr>
    </w:div>
    <w:div w:id="2053536387">
      <w:bodyDiv w:val="1"/>
      <w:marLeft w:val="0"/>
      <w:marRight w:val="0"/>
      <w:marTop w:val="0"/>
      <w:marBottom w:val="0"/>
      <w:divBdr>
        <w:top w:val="none" w:sz="0" w:space="0" w:color="auto"/>
        <w:left w:val="none" w:sz="0" w:space="0" w:color="auto"/>
        <w:bottom w:val="none" w:sz="0" w:space="0" w:color="auto"/>
        <w:right w:val="none" w:sz="0" w:space="0" w:color="auto"/>
      </w:divBdr>
    </w:div>
    <w:div w:id="2056808228">
      <w:bodyDiv w:val="1"/>
      <w:marLeft w:val="0"/>
      <w:marRight w:val="0"/>
      <w:marTop w:val="0"/>
      <w:marBottom w:val="0"/>
      <w:divBdr>
        <w:top w:val="none" w:sz="0" w:space="0" w:color="auto"/>
        <w:left w:val="none" w:sz="0" w:space="0" w:color="auto"/>
        <w:bottom w:val="none" w:sz="0" w:space="0" w:color="auto"/>
        <w:right w:val="none" w:sz="0" w:space="0" w:color="auto"/>
      </w:divBdr>
    </w:div>
    <w:div w:id="209211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319F5-C130-4F73-B442-7E23AF072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1642</Words>
  <Characters>9365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thanhsen</dc:creator>
  <cp:lastModifiedBy>Administrator</cp:lastModifiedBy>
  <cp:revision>4</cp:revision>
  <cp:lastPrinted>2020-12-01T00:50:00Z</cp:lastPrinted>
  <dcterms:created xsi:type="dcterms:W3CDTF">2020-12-01T09:05:00Z</dcterms:created>
  <dcterms:modified xsi:type="dcterms:W3CDTF">2020-12-01T09:49:00Z</dcterms:modified>
</cp:coreProperties>
</file>