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Ind w:w="-318" w:type="dxa"/>
        <w:tblLook w:val="01E0" w:firstRow="1" w:lastRow="1" w:firstColumn="1" w:lastColumn="1" w:noHBand="0" w:noVBand="0"/>
      </w:tblPr>
      <w:tblGrid>
        <w:gridCol w:w="3652"/>
        <w:gridCol w:w="5905"/>
      </w:tblGrid>
      <w:tr w:rsidR="00A15F63" w:rsidRPr="00A15F63" w:rsidTr="002A6DB9">
        <w:tc>
          <w:tcPr>
            <w:tcW w:w="3652" w:type="dxa"/>
          </w:tcPr>
          <w:p w:rsidR="00A15F63" w:rsidRPr="00A15F63" w:rsidRDefault="00A15F63" w:rsidP="00CF7181">
            <w:pPr>
              <w:spacing w:before="0"/>
              <w:ind w:firstLine="0"/>
              <w:jc w:val="center"/>
              <w:rPr>
                <w:rFonts w:ascii="Times New Roman" w:eastAsia="Times New Roman" w:hAnsi="Times New Roman"/>
                <w:b/>
                <w:sz w:val="26"/>
                <w:szCs w:val="26"/>
              </w:rPr>
            </w:pPr>
            <w:r w:rsidRPr="00A15F63">
              <w:rPr>
                <w:rFonts w:ascii="Times New Roman" w:eastAsia="Times New Roman" w:hAnsi="Times New Roman"/>
                <w:b/>
                <w:sz w:val="26"/>
                <w:szCs w:val="26"/>
              </w:rPr>
              <w:t>ỦY BAN NHÂN DÂN</w:t>
            </w:r>
          </w:p>
          <w:p w:rsidR="00A15F63" w:rsidRPr="00A15F63" w:rsidRDefault="00A15F63" w:rsidP="00CF7181">
            <w:pPr>
              <w:spacing w:before="0"/>
              <w:ind w:firstLine="0"/>
              <w:jc w:val="center"/>
              <w:rPr>
                <w:rFonts w:ascii="Times New Roman" w:eastAsia="Times New Roman" w:hAnsi="Times New Roman"/>
                <w:b/>
                <w:sz w:val="26"/>
                <w:szCs w:val="26"/>
              </w:rPr>
            </w:pPr>
            <w:r w:rsidRPr="00A15F63">
              <w:rPr>
                <w:rFonts w:ascii="Times New Roman" w:eastAsia="Times New Roman" w:hAnsi="Times New Roman"/>
                <w:b/>
                <w:sz w:val="26"/>
                <w:szCs w:val="26"/>
              </w:rPr>
              <w:t>TỈNH HÀ TĨNH</w:t>
            </w:r>
          </w:p>
          <w:p w:rsidR="00A15F63" w:rsidRPr="00A15F63" w:rsidRDefault="003D620C" w:rsidP="00CF7181">
            <w:pPr>
              <w:spacing w:before="0"/>
              <w:ind w:firstLine="0"/>
              <w:jc w:val="center"/>
              <w:rPr>
                <w:rFonts w:ascii="Times New Roman" w:eastAsia="Times New Roman" w:hAnsi="Times New Roman"/>
                <w:szCs w:val="26"/>
              </w:rPr>
            </w:pPr>
            <w:r>
              <w:rPr>
                <w:rFonts w:ascii="Times New Roman" w:eastAsia="Times New Roman" w:hAnsi="Times New Roman"/>
                <w:noProof/>
                <w:sz w:val="26"/>
                <w:szCs w:val="26"/>
              </w:rPr>
              <mc:AlternateContent>
                <mc:Choice Requires="wps">
                  <w:drawing>
                    <wp:anchor distT="4294967294" distB="4294967294" distL="114300" distR="114300" simplePos="0" relativeHeight="251661312" behindDoc="0" locked="0" layoutInCell="1" allowOverlap="1" wp14:anchorId="4BC12688" wp14:editId="4BF00F8A">
                      <wp:simplePos x="0" y="0"/>
                      <wp:positionH relativeFrom="column">
                        <wp:posOffset>824865</wp:posOffset>
                      </wp:positionH>
                      <wp:positionV relativeFrom="paragraph">
                        <wp:posOffset>28574</wp:posOffset>
                      </wp:positionV>
                      <wp:extent cx="4953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95pt,2.25pt" to="10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7EEw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"/>
                  </w:pict>
                </mc:Fallback>
              </mc:AlternateContent>
            </w:r>
          </w:p>
          <w:p w:rsidR="00A15F63" w:rsidRDefault="00A15F63" w:rsidP="00E47200">
            <w:pPr>
              <w:ind w:firstLine="0"/>
              <w:jc w:val="center"/>
              <w:rPr>
                <w:rFonts w:ascii="Times New Roman" w:eastAsia="Times New Roman" w:hAnsi="Times New Roman"/>
                <w:sz w:val="26"/>
                <w:szCs w:val="28"/>
              </w:rPr>
            </w:pPr>
            <w:r w:rsidRPr="00820ECB">
              <w:rPr>
                <w:rFonts w:ascii="Times New Roman" w:eastAsia="Times New Roman" w:hAnsi="Times New Roman"/>
                <w:sz w:val="26"/>
                <w:szCs w:val="28"/>
              </w:rPr>
              <w:t>S</w:t>
            </w:r>
            <w:r w:rsidR="00D40477" w:rsidRPr="00820ECB">
              <w:rPr>
                <w:rFonts w:ascii="Times New Roman" w:eastAsia="Times New Roman" w:hAnsi="Times New Roman"/>
                <w:sz w:val="26"/>
                <w:szCs w:val="28"/>
              </w:rPr>
              <w:t>ố</w:t>
            </w:r>
            <w:r w:rsidR="00C70938" w:rsidRPr="00820ECB">
              <w:rPr>
                <w:rFonts w:ascii="Times New Roman" w:eastAsia="Times New Roman" w:hAnsi="Times New Roman"/>
                <w:sz w:val="26"/>
                <w:szCs w:val="28"/>
              </w:rPr>
              <w:t xml:space="preserve">: </w:t>
            </w:r>
            <w:r w:rsidR="00C70938">
              <w:rPr>
                <w:rFonts w:ascii="Times New Roman" w:eastAsia="Times New Roman" w:hAnsi="Times New Roman"/>
                <w:sz w:val="26"/>
                <w:szCs w:val="28"/>
              </w:rPr>
              <w:t>7951</w:t>
            </w:r>
            <w:r w:rsidRPr="00820ECB">
              <w:rPr>
                <w:rFonts w:ascii="Times New Roman" w:eastAsia="Times New Roman" w:hAnsi="Times New Roman"/>
                <w:sz w:val="26"/>
                <w:szCs w:val="28"/>
              </w:rPr>
              <w:t>/</w:t>
            </w:r>
            <w:r w:rsidR="005445CE">
              <w:rPr>
                <w:rFonts w:ascii="Times New Roman" w:eastAsia="Times New Roman" w:hAnsi="Times New Roman"/>
                <w:sz w:val="26"/>
                <w:szCs w:val="28"/>
              </w:rPr>
              <w:t>UBND</w:t>
            </w:r>
            <w:r w:rsidR="00773D64">
              <w:rPr>
                <w:rFonts w:ascii="Times New Roman" w:eastAsia="Times New Roman" w:hAnsi="Times New Roman"/>
                <w:sz w:val="26"/>
                <w:szCs w:val="28"/>
              </w:rPr>
              <w:t xml:space="preserve"> - XD</w:t>
            </w:r>
            <w:r w:rsidR="00773D64" w:rsidRPr="00773D64">
              <w:rPr>
                <w:rFonts w:ascii="Times New Roman" w:eastAsia="Times New Roman" w:hAnsi="Times New Roman"/>
                <w:sz w:val="26"/>
                <w:szCs w:val="28"/>
                <w:vertAlign w:val="subscript"/>
              </w:rPr>
              <w:t>1</w:t>
            </w:r>
          </w:p>
          <w:p w:rsidR="00773D64" w:rsidRPr="00BD1780" w:rsidRDefault="00773D64" w:rsidP="00773D64">
            <w:pPr>
              <w:ind w:firstLine="0"/>
              <w:jc w:val="center"/>
              <w:rPr>
                <w:rFonts w:ascii="Times New Roman" w:eastAsia="Times New Roman" w:hAnsi="Times New Roman"/>
                <w:sz w:val="24"/>
                <w:szCs w:val="24"/>
              </w:rPr>
            </w:pPr>
            <w:r w:rsidRPr="00BD1780">
              <w:rPr>
                <w:rFonts w:ascii="Times New Roman" w:eastAsia="Times New Roman" w:hAnsi="Times New Roman"/>
                <w:sz w:val="24"/>
                <w:szCs w:val="24"/>
              </w:rPr>
              <w:t xml:space="preserve">V/v xin ý kiến về </w:t>
            </w:r>
            <w:r w:rsidR="00AA3864" w:rsidRPr="00BD1780">
              <w:rPr>
                <w:rFonts w:ascii="Times New Roman" w:hAnsi="Times New Roman"/>
                <w:sz w:val="24"/>
                <w:szCs w:val="24"/>
              </w:rPr>
              <w:t>chủ trương đầu tư Dự án Khu dân cư đô thị xứ Đồng Biền, thị trấn nghèn, huyện Can Lộc</w:t>
            </w:r>
          </w:p>
          <w:p w:rsidR="00761DD7" w:rsidRPr="00A15F63" w:rsidRDefault="00761DD7" w:rsidP="00CF7181">
            <w:pPr>
              <w:widowControl w:val="0"/>
              <w:spacing w:before="0"/>
              <w:ind w:firstLine="0"/>
              <w:jc w:val="center"/>
              <w:rPr>
                <w:rFonts w:ascii="Times New Roman" w:eastAsia="Times New Roman" w:hAnsi="Times New Roman"/>
                <w:sz w:val="28"/>
                <w:szCs w:val="28"/>
              </w:rPr>
            </w:pPr>
          </w:p>
        </w:tc>
        <w:tc>
          <w:tcPr>
            <w:tcW w:w="5905" w:type="dxa"/>
          </w:tcPr>
          <w:p w:rsidR="00A15F63" w:rsidRPr="00A15F63" w:rsidRDefault="00A15F63" w:rsidP="00CF7181">
            <w:pPr>
              <w:keepNext/>
              <w:spacing w:before="0"/>
              <w:ind w:firstLine="0"/>
              <w:jc w:val="center"/>
              <w:outlineLvl w:val="0"/>
              <w:rPr>
                <w:rFonts w:ascii="Times New Roman" w:eastAsia="Times New Roman" w:hAnsi="Times New Roman"/>
                <w:b/>
                <w:sz w:val="26"/>
                <w:szCs w:val="26"/>
              </w:rPr>
            </w:pPr>
            <w:r w:rsidRPr="00A15F63">
              <w:rPr>
                <w:rFonts w:ascii="Times New Roman" w:eastAsia="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A15F63">
                  <w:rPr>
                    <w:rFonts w:ascii="Times New Roman" w:eastAsia="Times New Roman" w:hAnsi="Times New Roman"/>
                    <w:b/>
                    <w:sz w:val="26"/>
                    <w:szCs w:val="26"/>
                  </w:rPr>
                  <w:t>NAM</w:t>
                </w:r>
              </w:smartTag>
            </w:smartTag>
          </w:p>
          <w:p w:rsidR="00A15F63" w:rsidRPr="00A15F63" w:rsidRDefault="00A15F63" w:rsidP="00CF7181">
            <w:pPr>
              <w:keepNext/>
              <w:spacing w:before="0"/>
              <w:ind w:firstLine="0"/>
              <w:jc w:val="center"/>
              <w:outlineLvl w:val="0"/>
              <w:rPr>
                <w:rFonts w:ascii="Times New Roman" w:eastAsia="Times New Roman" w:hAnsi="Times New Roman"/>
                <w:sz w:val="26"/>
                <w:szCs w:val="26"/>
              </w:rPr>
            </w:pPr>
            <w:r w:rsidRPr="00A15F63">
              <w:rPr>
                <w:rFonts w:ascii="Times New Roman" w:eastAsia="Times New Roman" w:hAnsi="Times New Roman"/>
                <w:b/>
                <w:sz w:val="28"/>
                <w:szCs w:val="26"/>
              </w:rPr>
              <w:t xml:space="preserve">Độc lập </w:t>
            </w:r>
            <w:r w:rsidR="005F60BA">
              <w:rPr>
                <w:rFonts w:ascii="Times New Roman" w:eastAsia="Times New Roman" w:hAnsi="Times New Roman"/>
                <w:b/>
                <w:sz w:val="28"/>
                <w:szCs w:val="26"/>
              </w:rPr>
              <w:t>-</w:t>
            </w:r>
            <w:r w:rsidRPr="00A15F63">
              <w:rPr>
                <w:rFonts w:ascii="Times New Roman" w:eastAsia="Times New Roman" w:hAnsi="Times New Roman"/>
                <w:b/>
                <w:sz w:val="28"/>
                <w:szCs w:val="26"/>
              </w:rPr>
              <w:t xml:space="preserve"> Tự do </w:t>
            </w:r>
            <w:r w:rsidR="005F60BA">
              <w:rPr>
                <w:rFonts w:ascii="Times New Roman" w:eastAsia="Times New Roman" w:hAnsi="Times New Roman"/>
                <w:b/>
                <w:sz w:val="28"/>
                <w:szCs w:val="26"/>
              </w:rPr>
              <w:t>-</w:t>
            </w:r>
            <w:r w:rsidRPr="00A15F63">
              <w:rPr>
                <w:rFonts w:ascii="Times New Roman" w:eastAsia="Times New Roman" w:hAnsi="Times New Roman"/>
                <w:b/>
                <w:sz w:val="28"/>
                <w:szCs w:val="26"/>
              </w:rPr>
              <w:t xml:space="preserve"> Hạnh phúc</w:t>
            </w:r>
          </w:p>
          <w:p w:rsidR="00A15F63" w:rsidRPr="00A15F63" w:rsidRDefault="003D620C" w:rsidP="00CF7181">
            <w:pPr>
              <w:keepNext/>
              <w:spacing w:before="0"/>
              <w:ind w:firstLine="0"/>
              <w:jc w:val="left"/>
              <w:outlineLvl w:val="0"/>
              <w:rPr>
                <w:rFonts w:ascii=".VnTime" w:eastAsia="Times New Roman" w:hAnsi=".VnTime"/>
                <w:sz w:val="20"/>
                <w:szCs w:val="20"/>
              </w:rPr>
            </w:pPr>
            <w:r>
              <w:rPr>
                <w:rFonts w:ascii=".VnTime" w:eastAsia="Times New Roman" w:hAnsi=".VnTime"/>
                <w:b/>
                <w:noProof/>
                <w:sz w:val="28"/>
                <w:szCs w:val="20"/>
              </w:rPr>
              <mc:AlternateContent>
                <mc:Choice Requires="wps">
                  <w:drawing>
                    <wp:anchor distT="4294967294" distB="4294967294" distL="114300" distR="114300" simplePos="0" relativeHeight="251660288" behindDoc="0" locked="0" layoutInCell="1" allowOverlap="1" wp14:anchorId="4F8C9C48" wp14:editId="60546114">
                      <wp:simplePos x="0" y="0"/>
                      <wp:positionH relativeFrom="column">
                        <wp:posOffset>751026</wp:posOffset>
                      </wp:positionH>
                      <wp:positionV relativeFrom="paragraph">
                        <wp:posOffset>50165</wp:posOffset>
                      </wp:positionV>
                      <wp:extent cx="2070100" cy="0"/>
                      <wp:effectExtent l="0" t="0" r="2540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5pt,3.95pt" to="222.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Q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7SJ2gJ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"/>
                  </w:pict>
                </mc:Fallback>
              </mc:AlternateContent>
            </w:r>
          </w:p>
          <w:p w:rsidR="00A15F63" w:rsidRPr="00A15F63" w:rsidRDefault="00A15F63" w:rsidP="00C70938">
            <w:pPr>
              <w:keepNext/>
              <w:ind w:firstLine="0"/>
              <w:jc w:val="center"/>
              <w:outlineLvl w:val="0"/>
              <w:rPr>
                <w:rFonts w:ascii="Times New Roman" w:eastAsia="Times New Roman" w:hAnsi="Times New Roman"/>
                <w:sz w:val="28"/>
                <w:szCs w:val="28"/>
              </w:rPr>
            </w:pPr>
            <w:r w:rsidRPr="00A15F63">
              <w:rPr>
                <w:rFonts w:ascii="Times New Roman" w:eastAsia="Times New Roman" w:hAnsi="Times New Roman"/>
                <w:i/>
                <w:sz w:val="28"/>
                <w:szCs w:val="28"/>
              </w:rPr>
              <w:t xml:space="preserve">Hà Tĩnh, </w:t>
            </w:r>
            <w:r w:rsidR="00C70938" w:rsidRPr="00A15F63">
              <w:rPr>
                <w:rFonts w:ascii="Times New Roman" w:eastAsia="Times New Roman" w:hAnsi="Times New Roman"/>
                <w:i/>
                <w:sz w:val="28"/>
                <w:szCs w:val="28"/>
              </w:rPr>
              <w:t xml:space="preserve">ngày </w:t>
            </w:r>
            <w:r w:rsidR="00C70938">
              <w:rPr>
                <w:rFonts w:ascii="Times New Roman" w:eastAsia="Times New Roman" w:hAnsi="Times New Roman"/>
                <w:i/>
                <w:sz w:val="28"/>
                <w:szCs w:val="28"/>
              </w:rPr>
              <w:t>26</w:t>
            </w:r>
            <w:r w:rsidR="00C70938">
              <w:rPr>
                <w:rFonts w:ascii="Times New Roman" w:eastAsia="Times New Roman" w:hAnsi="Times New Roman"/>
                <w:i/>
                <w:sz w:val="28"/>
                <w:szCs w:val="28"/>
              </w:rPr>
              <w:t xml:space="preserve"> </w:t>
            </w:r>
            <w:r w:rsidR="005445CE" w:rsidRPr="00A15F63">
              <w:rPr>
                <w:rFonts w:ascii="Times New Roman" w:eastAsia="Times New Roman" w:hAnsi="Times New Roman"/>
                <w:i/>
                <w:sz w:val="28"/>
                <w:szCs w:val="28"/>
              </w:rPr>
              <w:t xml:space="preserve">tháng </w:t>
            </w:r>
            <w:r w:rsidR="00930037">
              <w:rPr>
                <w:rFonts w:ascii="Times New Roman" w:eastAsia="Times New Roman" w:hAnsi="Times New Roman"/>
                <w:i/>
                <w:sz w:val="28"/>
                <w:szCs w:val="28"/>
              </w:rPr>
              <w:t xml:space="preserve">11 </w:t>
            </w:r>
            <w:r w:rsidR="005445CE" w:rsidRPr="00A15F63">
              <w:rPr>
                <w:rFonts w:ascii="Times New Roman" w:eastAsia="Times New Roman" w:hAnsi="Times New Roman"/>
                <w:i/>
                <w:sz w:val="28"/>
                <w:szCs w:val="28"/>
              </w:rPr>
              <w:t xml:space="preserve">năm </w:t>
            </w:r>
            <w:r w:rsidR="00930037" w:rsidRPr="00A15F63">
              <w:rPr>
                <w:rFonts w:ascii="Times New Roman" w:eastAsia="Times New Roman" w:hAnsi="Times New Roman"/>
                <w:i/>
                <w:sz w:val="28"/>
                <w:szCs w:val="28"/>
              </w:rPr>
              <w:t>20</w:t>
            </w:r>
            <w:r w:rsidR="00930037">
              <w:rPr>
                <w:rFonts w:ascii="Times New Roman" w:eastAsia="Times New Roman" w:hAnsi="Times New Roman"/>
                <w:i/>
                <w:sz w:val="28"/>
                <w:szCs w:val="28"/>
              </w:rPr>
              <w:t>20</w:t>
            </w:r>
          </w:p>
        </w:tc>
      </w:tr>
    </w:tbl>
    <w:p w:rsidR="00A15F63" w:rsidRPr="00C23194" w:rsidRDefault="00A15F63" w:rsidP="00CF7181">
      <w:pPr>
        <w:widowControl w:val="0"/>
        <w:spacing w:before="0"/>
        <w:ind w:firstLine="720"/>
        <w:rPr>
          <w:rFonts w:ascii="Times New Roman" w:eastAsia="Times New Roman" w:hAnsi="Times New Roman"/>
          <w:sz w:val="4"/>
          <w:szCs w:val="20"/>
        </w:rPr>
      </w:pPr>
    </w:p>
    <w:p w:rsidR="005445CE" w:rsidRDefault="005445CE" w:rsidP="00155543">
      <w:pPr>
        <w:widowControl w:val="0"/>
        <w:ind w:firstLine="0"/>
        <w:jc w:val="center"/>
        <w:rPr>
          <w:rFonts w:ascii="Times New Roman" w:eastAsia="Times New Roman" w:hAnsi="Times New Roman"/>
          <w:sz w:val="28"/>
          <w:szCs w:val="28"/>
        </w:rPr>
      </w:pPr>
      <w:r>
        <w:rPr>
          <w:rFonts w:ascii="Times New Roman" w:eastAsia="Times New Roman" w:hAnsi="Times New Roman"/>
          <w:sz w:val="28"/>
          <w:szCs w:val="28"/>
        </w:rPr>
        <w:t>Kính gửi: Hội đồng nhân dân tỉnh</w:t>
      </w:r>
    </w:p>
    <w:p w:rsidR="005445CE" w:rsidRPr="00155543" w:rsidRDefault="005445CE" w:rsidP="00CF7181">
      <w:pPr>
        <w:widowControl w:val="0"/>
        <w:ind w:firstLine="709"/>
        <w:rPr>
          <w:rFonts w:ascii="Times New Roman" w:eastAsia="Times New Roman" w:hAnsi="Times New Roman"/>
          <w:sz w:val="14"/>
          <w:szCs w:val="28"/>
        </w:rPr>
      </w:pPr>
    </w:p>
    <w:p w:rsidR="00930037" w:rsidRPr="00BA5F7B" w:rsidRDefault="00930037" w:rsidP="00765C29">
      <w:pPr>
        <w:widowControl w:val="0"/>
        <w:ind w:firstLine="709"/>
        <w:rPr>
          <w:rFonts w:ascii="Times New Roman" w:eastAsia="Times New Roman" w:hAnsi="Times New Roman"/>
          <w:sz w:val="28"/>
          <w:szCs w:val="28"/>
        </w:rPr>
      </w:pPr>
      <w:r w:rsidRPr="00BA5F7B">
        <w:rPr>
          <w:rFonts w:ascii="Times New Roman" w:eastAsia="Times New Roman" w:hAnsi="Times New Roman"/>
          <w:sz w:val="28"/>
          <w:szCs w:val="28"/>
        </w:rPr>
        <w:t xml:space="preserve">Thực hiện chủ trương kêu gọi thu hút đầu tư các dự án của tỉnh; trên cơ sở Quy hoạch tổng thể phát triển kinh tế xã hội tỉnh Hà Tĩnh đến năm 2020, tầm nhìn đến năm 2050, Chương trình phát triển nhà ở tỉnh Hà Tĩnh đến năm 2030 đã được Hội đồng nhân dân tỉnh thông qua tại Nghị Quyết số 111/NQ-HĐND ngày 13/12/2018; Quy hoạch chi tiết xây dựng Quy hoạch chi tiết xây dựng Khu dân cư đô thị xứ Đồng Biền và khu thể thao, sân vận động huyện Can Lộc, tỉnh Hà Tĩnh, </w:t>
      </w:r>
      <w:proofErr w:type="spellStart"/>
      <w:r w:rsidRPr="00BA5F7B">
        <w:rPr>
          <w:rFonts w:ascii="Times New Roman" w:eastAsia="Times New Roman" w:hAnsi="Times New Roman"/>
          <w:sz w:val="28"/>
          <w:szCs w:val="28"/>
        </w:rPr>
        <w:t>tỷ</w:t>
      </w:r>
      <w:proofErr w:type="spellEnd"/>
      <w:r w:rsidRPr="00BA5F7B">
        <w:rPr>
          <w:rFonts w:ascii="Times New Roman" w:eastAsia="Times New Roman" w:hAnsi="Times New Roman"/>
          <w:sz w:val="28"/>
          <w:szCs w:val="28"/>
        </w:rPr>
        <w:t xml:space="preserve"> lệ 1/500 đã được UBND tỉnh phê duyệt tại Quyết định số 2100/QĐ-UBND ngày 28/6/2019; </w:t>
      </w:r>
    </w:p>
    <w:p w:rsidR="00773D64" w:rsidRPr="00BA5F7B" w:rsidRDefault="00773D64" w:rsidP="00A6501E">
      <w:pPr>
        <w:widowControl w:val="0"/>
        <w:ind w:firstLine="709"/>
        <w:rPr>
          <w:rFonts w:ascii="Times New Roman" w:eastAsia="Times New Roman" w:hAnsi="Times New Roman"/>
          <w:sz w:val="28"/>
          <w:szCs w:val="28"/>
        </w:rPr>
      </w:pPr>
      <w:r w:rsidRPr="00BA5F7B">
        <w:rPr>
          <w:rFonts w:ascii="Times New Roman" w:eastAsia="Times New Roman" w:hAnsi="Times New Roman"/>
          <w:sz w:val="28"/>
          <w:szCs w:val="28"/>
        </w:rPr>
        <w:t xml:space="preserve">Thực hiện </w:t>
      </w:r>
      <w:r w:rsidRPr="00BA5F7B">
        <w:rPr>
          <w:rFonts w:ascii="Times New Roman" w:hAnsi="Times New Roman"/>
          <w:sz w:val="28"/>
          <w:szCs w:val="28"/>
        </w:rPr>
        <w:t xml:space="preserve">Quyết định số 654-QĐ/TU ngày 03/4/2018 của Tỉnh ủy về việc ban hành Quy chế làm việc của Ban chấp hành Đảng bộ tỉnh khóa XVIII, nhiệm kỳ 2015-2020; </w:t>
      </w:r>
      <w:r w:rsidR="00930037" w:rsidRPr="00BA5F7B">
        <w:rPr>
          <w:rFonts w:ascii="Times New Roman" w:hAnsi="Times New Roman"/>
          <w:sz w:val="28"/>
          <w:szCs w:val="28"/>
        </w:rPr>
        <w:t>Sau khi xem xét đề xuất của UBND huyện Can Lộc tại Văn bản số 2450/UBND-TCKH ngày 06/8/2020, báo cáo của Sở Xây dựng tại Văn bản số 2722/</w:t>
      </w:r>
      <w:proofErr w:type="spellStart"/>
      <w:r w:rsidR="00930037" w:rsidRPr="00BA5F7B">
        <w:rPr>
          <w:rFonts w:ascii="Times New Roman" w:hAnsi="Times New Roman"/>
          <w:sz w:val="28"/>
          <w:szCs w:val="28"/>
        </w:rPr>
        <w:t>TTr</w:t>
      </w:r>
      <w:proofErr w:type="spellEnd"/>
      <w:r w:rsidR="00930037" w:rsidRPr="00BA5F7B">
        <w:rPr>
          <w:rFonts w:ascii="Times New Roman" w:hAnsi="Times New Roman"/>
          <w:sz w:val="28"/>
          <w:szCs w:val="28"/>
        </w:rPr>
        <w:t>-SXD ngày 28/9/2020</w:t>
      </w:r>
      <w:r w:rsidRPr="00BA5F7B">
        <w:rPr>
          <w:rFonts w:ascii="Times New Roman" w:hAnsi="Times New Roman"/>
          <w:sz w:val="28"/>
          <w:szCs w:val="28"/>
        </w:rPr>
        <w:t>, Ban Cán sự</w:t>
      </w:r>
      <w:r w:rsidR="002619F3" w:rsidRPr="00BA5F7B">
        <w:rPr>
          <w:rFonts w:ascii="Times New Roman" w:hAnsi="Times New Roman"/>
          <w:sz w:val="28"/>
          <w:szCs w:val="28"/>
        </w:rPr>
        <w:t xml:space="preserve"> </w:t>
      </w:r>
      <w:r w:rsidRPr="00BA5F7B">
        <w:rPr>
          <w:rFonts w:ascii="Times New Roman" w:hAnsi="Times New Roman"/>
          <w:sz w:val="28"/>
          <w:szCs w:val="28"/>
        </w:rPr>
        <w:t xml:space="preserve">Đảng UBND tỉnh đã báo cáo, xin ý kiến </w:t>
      </w:r>
      <w:r w:rsidR="002619F3" w:rsidRPr="00BA5F7B">
        <w:rPr>
          <w:rFonts w:ascii="Times New Roman" w:hAnsi="Times New Roman"/>
          <w:sz w:val="28"/>
          <w:szCs w:val="28"/>
        </w:rPr>
        <w:t xml:space="preserve">Ban Thường vụ Tỉnh ủy </w:t>
      </w:r>
      <w:r w:rsidRPr="00BA5F7B">
        <w:rPr>
          <w:rFonts w:ascii="Times New Roman" w:hAnsi="Times New Roman"/>
          <w:sz w:val="28"/>
          <w:szCs w:val="28"/>
        </w:rPr>
        <w:t xml:space="preserve">về chủ trương đầu tư </w:t>
      </w:r>
      <w:r w:rsidR="002619F3" w:rsidRPr="00BA5F7B">
        <w:rPr>
          <w:rFonts w:ascii="Times New Roman" w:hAnsi="Times New Roman"/>
          <w:sz w:val="28"/>
          <w:szCs w:val="28"/>
        </w:rPr>
        <w:t>dự án và</w:t>
      </w:r>
      <w:r w:rsidR="002619F3" w:rsidRPr="00BA5F7B">
        <w:rPr>
          <w:rFonts w:ascii="Times New Roman" w:eastAsia="Times New Roman" w:hAnsi="Times New Roman"/>
          <w:sz w:val="28"/>
          <w:szCs w:val="28"/>
        </w:rPr>
        <w:t xml:space="preserve"> </w:t>
      </w:r>
      <w:r w:rsidRPr="00BA5F7B">
        <w:rPr>
          <w:rFonts w:ascii="Times New Roman" w:eastAsia="Times New Roman" w:hAnsi="Times New Roman"/>
          <w:sz w:val="28"/>
          <w:szCs w:val="28"/>
        </w:rPr>
        <w:t>đã được đồng ý</w:t>
      </w:r>
      <w:r w:rsidR="002619F3" w:rsidRPr="00BA5F7B">
        <w:rPr>
          <w:rFonts w:ascii="Times New Roman" w:eastAsia="Times New Roman" w:hAnsi="Times New Roman"/>
          <w:sz w:val="28"/>
          <w:szCs w:val="28"/>
        </w:rPr>
        <w:t xml:space="preserve"> </w:t>
      </w:r>
      <w:r w:rsidRPr="00BA5F7B">
        <w:rPr>
          <w:rFonts w:ascii="Times New Roman" w:eastAsia="Times New Roman" w:hAnsi="Times New Roman"/>
          <w:sz w:val="28"/>
          <w:szCs w:val="28"/>
        </w:rPr>
        <w:t xml:space="preserve">tại Thông báo số </w:t>
      </w:r>
      <w:r w:rsidR="00AA3864" w:rsidRPr="00BA5F7B">
        <w:rPr>
          <w:rFonts w:ascii="Times New Roman" w:eastAsia="Times New Roman" w:hAnsi="Times New Roman"/>
          <w:sz w:val="28"/>
          <w:szCs w:val="28"/>
        </w:rPr>
        <w:t>21</w:t>
      </w:r>
      <w:r w:rsidR="002619F3" w:rsidRPr="00BA5F7B">
        <w:rPr>
          <w:rFonts w:ascii="Times New Roman" w:eastAsia="Times New Roman" w:hAnsi="Times New Roman"/>
          <w:sz w:val="28"/>
          <w:szCs w:val="28"/>
        </w:rPr>
        <w:t xml:space="preserve">-TB/TU ngày </w:t>
      </w:r>
      <w:r w:rsidR="00AA3864" w:rsidRPr="00BA5F7B">
        <w:rPr>
          <w:rFonts w:ascii="Times New Roman" w:eastAsia="Times New Roman" w:hAnsi="Times New Roman"/>
          <w:sz w:val="28"/>
          <w:szCs w:val="28"/>
        </w:rPr>
        <w:t>17/11/2020</w:t>
      </w:r>
      <w:r w:rsidR="00E47200" w:rsidRPr="00BA5F7B">
        <w:rPr>
          <w:rFonts w:ascii="Times New Roman" w:eastAsia="Times New Roman" w:hAnsi="Times New Roman"/>
          <w:sz w:val="28"/>
          <w:szCs w:val="28"/>
        </w:rPr>
        <w:t>.</w:t>
      </w:r>
    </w:p>
    <w:p w:rsidR="00773D64" w:rsidRPr="00BA5F7B" w:rsidRDefault="002619F3" w:rsidP="00A6501E">
      <w:pPr>
        <w:widowControl w:val="0"/>
        <w:ind w:firstLine="709"/>
        <w:rPr>
          <w:rFonts w:ascii="Times New Roman" w:eastAsia="Times New Roman" w:hAnsi="Times New Roman"/>
          <w:sz w:val="28"/>
          <w:szCs w:val="28"/>
        </w:rPr>
      </w:pPr>
      <w:r w:rsidRPr="00BA5F7B">
        <w:rPr>
          <w:rFonts w:ascii="Times New Roman" w:hAnsi="Times New Roman"/>
          <w:sz w:val="28"/>
          <w:szCs w:val="28"/>
        </w:rPr>
        <w:t xml:space="preserve">Đây là Dự án có diện tích từ 10ha đến dưới 50ha và có số lượng nhà ở dưới 2.500 căn tại khu vực đô thị; Căn cứ quy định tại Khoản 5 Điều 9 Nghị định số 99/2015/NĐ-CP ngày 20/10/2015 của Chính phủ, </w:t>
      </w:r>
      <w:r w:rsidRPr="00BA5F7B">
        <w:rPr>
          <w:rFonts w:ascii="Times New Roman" w:eastAsia="Times New Roman" w:hAnsi="Times New Roman"/>
          <w:sz w:val="28"/>
          <w:szCs w:val="28"/>
        </w:rPr>
        <w:t>UBND tỉnh báo cáo HĐND tỉnh xem xét, cho ý kiến về việc chấp thuận chủ trương đầu tư dự án với nội dung như sau:</w:t>
      </w:r>
    </w:p>
    <w:p w:rsidR="00750A6D" w:rsidRPr="00BA5F7B" w:rsidRDefault="00750A6D" w:rsidP="00A6501E">
      <w:pPr>
        <w:widowControl w:val="0"/>
        <w:numPr>
          <w:ilvl w:val="12"/>
          <w:numId w:val="0"/>
        </w:numPr>
        <w:tabs>
          <w:tab w:val="left" w:pos="720"/>
        </w:tabs>
        <w:ind w:firstLine="709"/>
        <w:rPr>
          <w:rFonts w:ascii="Times New Roman" w:eastAsia="Times New Roman" w:hAnsi="Times New Roman"/>
          <w:b/>
          <w:sz w:val="28"/>
          <w:szCs w:val="28"/>
        </w:rPr>
      </w:pPr>
      <w:r w:rsidRPr="00BA5F7B">
        <w:rPr>
          <w:rFonts w:ascii="Times New Roman" w:eastAsia="Times New Roman" w:hAnsi="Times New Roman"/>
          <w:b/>
          <w:sz w:val="28"/>
          <w:szCs w:val="28"/>
        </w:rPr>
        <w:t>I. Thông tin chung về dự án</w:t>
      </w:r>
    </w:p>
    <w:p w:rsidR="00A75E69" w:rsidRPr="00BA5F7B" w:rsidRDefault="00A75E69" w:rsidP="00A6501E">
      <w:pPr>
        <w:widowControl w:val="0"/>
        <w:ind w:firstLine="709"/>
        <w:rPr>
          <w:rFonts w:ascii="Times New Roman" w:eastAsia="Times New Roman" w:hAnsi="Times New Roman"/>
          <w:sz w:val="28"/>
          <w:szCs w:val="28"/>
          <w:lang w:val="nl-NL"/>
        </w:rPr>
      </w:pPr>
      <w:bookmarkStart w:id="0" w:name="_Hlk496088844"/>
      <w:r w:rsidRPr="00BA5F7B">
        <w:rPr>
          <w:rFonts w:ascii="Times New Roman" w:hAnsi="Times New Roman"/>
          <w:b/>
          <w:sz w:val="28"/>
          <w:szCs w:val="28"/>
        </w:rPr>
        <w:t xml:space="preserve">1. </w:t>
      </w:r>
      <w:r w:rsidRPr="00BA5F7B">
        <w:rPr>
          <w:rFonts w:ascii="Times New Roman" w:eastAsia="Times New Roman" w:hAnsi="Times New Roman"/>
          <w:b/>
          <w:sz w:val="28"/>
          <w:szCs w:val="28"/>
        </w:rPr>
        <w:t>Tên dự án:</w:t>
      </w:r>
      <w:r w:rsidR="00CF7181" w:rsidRPr="00BA5F7B">
        <w:rPr>
          <w:rFonts w:ascii="Times New Roman" w:eastAsia="Times New Roman" w:hAnsi="Times New Roman"/>
          <w:b/>
          <w:sz w:val="28"/>
          <w:szCs w:val="28"/>
        </w:rPr>
        <w:t xml:space="preserve"> </w:t>
      </w:r>
      <w:r w:rsidR="00AA3864" w:rsidRPr="00BA5F7B">
        <w:rPr>
          <w:rFonts w:ascii="Times New Roman" w:hAnsi="Times New Roman"/>
          <w:sz w:val="28"/>
          <w:szCs w:val="28"/>
          <w:lang w:val="pt-BR"/>
        </w:rPr>
        <w:t>Khu dân cư đô thị xứ Đồng Biền, thị trấn Nghèn, huyện Can Lộc, tỉnh Hà Tĩnh</w:t>
      </w:r>
      <w:r w:rsidRPr="00BA5F7B">
        <w:rPr>
          <w:rFonts w:ascii="Times New Roman" w:eastAsia="Times New Roman" w:hAnsi="Times New Roman"/>
          <w:sz w:val="28"/>
          <w:szCs w:val="28"/>
          <w:lang w:val="nl-NL"/>
        </w:rPr>
        <w:t>.</w:t>
      </w:r>
    </w:p>
    <w:p w:rsidR="00A75E69" w:rsidRPr="00BA5F7B" w:rsidRDefault="00A75E69" w:rsidP="00A6501E">
      <w:pPr>
        <w:widowControl w:val="0"/>
        <w:ind w:firstLine="709"/>
        <w:rPr>
          <w:rFonts w:ascii="Times New Roman" w:hAnsi="Times New Roman"/>
          <w:sz w:val="28"/>
          <w:szCs w:val="28"/>
        </w:rPr>
      </w:pPr>
      <w:r w:rsidRPr="00BA5F7B">
        <w:rPr>
          <w:rFonts w:ascii="Times New Roman" w:eastAsia="Times New Roman" w:hAnsi="Times New Roman"/>
          <w:b/>
          <w:sz w:val="28"/>
          <w:szCs w:val="28"/>
        </w:rPr>
        <w:t>2. Hình thức đầu tư:</w:t>
      </w:r>
      <w:r w:rsidR="00CF7181" w:rsidRPr="00BA5F7B">
        <w:rPr>
          <w:rFonts w:ascii="Times New Roman" w:eastAsia="Times New Roman" w:hAnsi="Times New Roman"/>
          <w:b/>
          <w:sz w:val="28"/>
          <w:szCs w:val="28"/>
        </w:rPr>
        <w:t xml:space="preserve"> </w:t>
      </w:r>
      <w:r w:rsidRPr="00BA5F7B">
        <w:rPr>
          <w:rFonts w:ascii="Times New Roman" w:hAnsi="Times New Roman"/>
          <w:sz w:val="28"/>
          <w:szCs w:val="28"/>
        </w:rPr>
        <w:t>Xây dựng mới.</w:t>
      </w:r>
    </w:p>
    <w:p w:rsidR="00A75E69" w:rsidRPr="00BA5F7B" w:rsidRDefault="00A75E69" w:rsidP="00A6501E">
      <w:pPr>
        <w:widowControl w:val="0"/>
        <w:ind w:firstLine="709"/>
        <w:rPr>
          <w:rFonts w:ascii="Times New Roman" w:eastAsia="Times New Roman" w:hAnsi="Times New Roman"/>
          <w:sz w:val="28"/>
          <w:szCs w:val="28"/>
        </w:rPr>
      </w:pPr>
      <w:r w:rsidRPr="00BA5F7B">
        <w:rPr>
          <w:rFonts w:ascii="Times New Roman" w:hAnsi="Times New Roman"/>
          <w:b/>
          <w:sz w:val="28"/>
          <w:szCs w:val="28"/>
        </w:rPr>
        <w:t>3. Hình thức lựa chọn nhà đầu tư:</w:t>
      </w:r>
      <w:r w:rsidRPr="00BA5F7B">
        <w:rPr>
          <w:rFonts w:ascii="Times New Roman" w:hAnsi="Times New Roman"/>
          <w:sz w:val="28"/>
          <w:szCs w:val="28"/>
        </w:rPr>
        <w:t xml:space="preserve"> Đấu thầu lựa chọn nhà đầu tư</w:t>
      </w:r>
      <w:r w:rsidRPr="00BA5F7B">
        <w:rPr>
          <w:rFonts w:ascii="Times New Roman" w:eastAsia="Times New Roman" w:hAnsi="Times New Roman"/>
          <w:sz w:val="28"/>
          <w:szCs w:val="28"/>
        </w:rPr>
        <w:t>.</w:t>
      </w:r>
    </w:p>
    <w:p w:rsidR="00A75E69" w:rsidRPr="00BA5F7B" w:rsidRDefault="00A75E69" w:rsidP="00A6501E">
      <w:pPr>
        <w:widowControl w:val="0"/>
        <w:ind w:firstLine="709"/>
        <w:rPr>
          <w:rFonts w:ascii="Times New Roman" w:eastAsia="Times New Roman" w:hAnsi="Times New Roman"/>
          <w:sz w:val="28"/>
          <w:szCs w:val="28"/>
        </w:rPr>
      </w:pPr>
      <w:r w:rsidRPr="00BA5F7B">
        <w:rPr>
          <w:rFonts w:ascii="Times New Roman" w:eastAsia="Times New Roman" w:hAnsi="Times New Roman"/>
          <w:b/>
          <w:sz w:val="28"/>
          <w:szCs w:val="28"/>
        </w:rPr>
        <w:t>4. Mục tiêu đầu tư:</w:t>
      </w:r>
      <w:r w:rsidR="00CF7181" w:rsidRPr="00BA5F7B">
        <w:rPr>
          <w:rFonts w:ascii="Times New Roman" w:eastAsia="Times New Roman" w:hAnsi="Times New Roman"/>
          <w:b/>
          <w:sz w:val="28"/>
          <w:szCs w:val="28"/>
        </w:rPr>
        <w:t xml:space="preserve"> </w:t>
      </w:r>
      <w:r w:rsidR="00AA3864" w:rsidRPr="00BA5F7B">
        <w:rPr>
          <w:rFonts w:ascii="Times New Roman" w:hAnsi="Times New Roman"/>
          <w:sz w:val="28"/>
          <w:szCs w:val="28"/>
          <w:lang w:val="nl-NL"/>
        </w:rPr>
        <w:t>Đáp ứng được nhu cầu đất ở cho nhân dân trên địa bàn thị trấn Nghèn và các xã lân cận trong thời gian tới; tạo dựng quỹ đất ở với hạ tầng đồng bộ, hoàn thiện đáp ứng nhu cầu của người dân, góp phần xây dựng thị trấn hướng tới đạt tiêu chuẩn đô thị loại IV trong tương lai và yêu cầu phát triển bền vững; sử dụng và khai thác tốt tài nguyên đất trong khu vực dự án</w:t>
      </w:r>
      <w:r w:rsidRPr="00BA5F7B">
        <w:rPr>
          <w:rFonts w:ascii="Times New Roman" w:eastAsia="Times New Roman" w:hAnsi="Times New Roman"/>
          <w:sz w:val="28"/>
          <w:szCs w:val="28"/>
        </w:rPr>
        <w:t xml:space="preserve">. </w:t>
      </w:r>
    </w:p>
    <w:p w:rsidR="00A75E69" w:rsidRPr="00BA5F7B" w:rsidRDefault="00A75E69" w:rsidP="00A6501E">
      <w:pPr>
        <w:widowControl w:val="0"/>
        <w:ind w:firstLine="709"/>
        <w:rPr>
          <w:rFonts w:ascii="Times New Roman" w:eastAsia="Times New Roman" w:hAnsi="Times New Roman"/>
          <w:sz w:val="28"/>
          <w:szCs w:val="28"/>
        </w:rPr>
      </w:pPr>
      <w:r w:rsidRPr="00BA5F7B">
        <w:rPr>
          <w:rFonts w:ascii="Times New Roman" w:eastAsia="Times New Roman" w:hAnsi="Times New Roman"/>
          <w:b/>
          <w:sz w:val="28"/>
          <w:szCs w:val="28"/>
        </w:rPr>
        <w:lastRenderedPageBreak/>
        <w:t>5. Địa điểm xây dựng:</w:t>
      </w:r>
      <w:r w:rsidR="00CF7181" w:rsidRPr="00BA5F7B">
        <w:rPr>
          <w:rFonts w:ascii="Times New Roman" w:eastAsia="Times New Roman" w:hAnsi="Times New Roman"/>
          <w:b/>
          <w:sz w:val="28"/>
          <w:szCs w:val="28"/>
        </w:rPr>
        <w:t xml:space="preserve"> </w:t>
      </w:r>
      <w:r w:rsidR="00AA3864" w:rsidRPr="00BA5F7B">
        <w:rPr>
          <w:rFonts w:ascii="Times New Roman" w:hAnsi="Times New Roman"/>
          <w:sz w:val="28"/>
          <w:szCs w:val="28"/>
        </w:rPr>
        <w:t xml:space="preserve">Tại </w:t>
      </w:r>
      <w:r w:rsidR="00AA3864" w:rsidRPr="00BA5F7B">
        <w:rPr>
          <w:rFonts w:ascii="Times New Roman" w:hAnsi="Times New Roman"/>
          <w:sz w:val="28"/>
          <w:szCs w:val="28"/>
          <w:lang w:val="de-DE"/>
        </w:rPr>
        <w:t>khối phố 5, thị trấn Nghèn, huyện Can Lộc</w:t>
      </w:r>
      <w:r w:rsidRPr="00BA5F7B">
        <w:rPr>
          <w:rFonts w:ascii="Times New Roman" w:eastAsia="Times New Roman" w:hAnsi="Times New Roman"/>
          <w:sz w:val="28"/>
          <w:szCs w:val="28"/>
        </w:rPr>
        <w:t>;</w:t>
      </w:r>
    </w:p>
    <w:p w:rsidR="00A75E69" w:rsidRPr="00BA5F7B" w:rsidRDefault="00A75E69" w:rsidP="00A6501E">
      <w:pPr>
        <w:widowControl w:val="0"/>
        <w:ind w:firstLine="709"/>
        <w:rPr>
          <w:rFonts w:ascii="Times New Roman" w:eastAsia="Times New Roman" w:hAnsi="Times New Roman"/>
          <w:sz w:val="28"/>
          <w:szCs w:val="28"/>
        </w:rPr>
      </w:pPr>
      <w:r w:rsidRPr="00BA5F7B">
        <w:rPr>
          <w:rFonts w:ascii="Times New Roman" w:eastAsia="Times New Roman" w:hAnsi="Times New Roman"/>
          <w:b/>
          <w:sz w:val="28"/>
          <w:szCs w:val="28"/>
        </w:rPr>
        <w:t>6. Diện tích sử dụng đất:</w:t>
      </w:r>
      <w:r w:rsidR="00CF7181" w:rsidRPr="00BA5F7B">
        <w:rPr>
          <w:rFonts w:ascii="Times New Roman" w:eastAsia="Times New Roman" w:hAnsi="Times New Roman"/>
          <w:b/>
          <w:sz w:val="28"/>
          <w:szCs w:val="28"/>
        </w:rPr>
        <w:t xml:space="preserve"> </w:t>
      </w:r>
      <w:r w:rsidR="00AA3864" w:rsidRPr="00BA5F7B">
        <w:rPr>
          <w:rFonts w:ascii="Times New Roman" w:hAnsi="Times New Roman"/>
          <w:sz w:val="28"/>
          <w:szCs w:val="28"/>
        </w:rPr>
        <w:t>13,66ha</w:t>
      </w:r>
      <w:r w:rsidRPr="00BA5F7B">
        <w:rPr>
          <w:rFonts w:ascii="Times New Roman" w:eastAsia="Times New Roman" w:hAnsi="Times New Roman"/>
          <w:sz w:val="28"/>
          <w:szCs w:val="28"/>
        </w:rPr>
        <w:t>.</w:t>
      </w:r>
    </w:p>
    <w:p w:rsidR="00A75E69" w:rsidRPr="00BA5F7B" w:rsidRDefault="00A75E69" w:rsidP="00A6501E">
      <w:pPr>
        <w:widowControl w:val="0"/>
        <w:ind w:firstLine="709"/>
        <w:rPr>
          <w:rFonts w:ascii="Times New Roman" w:eastAsia="Times New Roman" w:hAnsi="Times New Roman"/>
          <w:b/>
          <w:sz w:val="28"/>
          <w:szCs w:val="28"/>
        </w:rPr>
      </w:pPr>
      <w:r w:rsidRPr="00BA5F7B">
        <w:rPr>
          <w:rFonts w:ascii="Times New Roman" w:eastAsia="Times New Roman" w:hAnsi="Times New Roman"/>
          <w:b/>
          <w:sz w:val="28"/>
          <w:szCs w:val="28"/>
        </w:rPr>
        <w:t>7. Phạm vi, ranh giới sử dụng đất:</w:t>
      </w:r>
    </w:p>
    <w:p w:rsidR="00AA3864" w:rsidRPr="00BA5F7B" w:rsidRDefault="00AA3864" w:rsidP="00A6501E">
      <w:pPr>
        <w:ind w:firstLine="709"/>
        <w:rPr>
          <w:rFonts w:ascii="Times New Roman" w:hAnsi="Times New Roman"/>
          <w:sz w:val="28"/>
          <w:szCs w:val="28"/>
        </w:rPr>
      </w:pPr>
      <w:r w:rsidRPr="00BA5F7B">
        <w:rPr>
          <w:rFonts w:ascii="Times New Roman" w:hAnsi="Times New Roman"/>
          <w:sz w:val="28"/>
          <w:szCs w:val="28"/>
        </w:rPr>
        <w:t>- Phía Đông Bắc giáp với Trung tâm y tế dự phòng và khu dân cư.</w:t>
      </w:r>
    </w:p>
    <w:p w:rsidR="00AA3864" w:rsidRPr="00BA5F7B" w:rsidRDefault="00AA3864" w:rsidP="00A6501E">
      <w:pPr>
        <w:ind w:firstLine="709"/>
        <w:rPr>
          <w:rFonts w:ascii="Times New Roman" w:hAnsi="Times New Roman"/>
          <w:sz w:val="28"/>
          <w:szCs w:val="28"/>
        </w:rPr>
      </w:pPr>
      <w:r w:rsidRPr="00BA5F7B">
        <w:rPr>
          <w:rFonts w:ascii="Times New Roman" w:hAnsi="Times New Roman"/>
          <w:sz w:val="28"/>
          <w:szCs w:val="28"/>
        </w:rPr>
        <w:t xml:space="preserve">- Phía Tây Bắc giáp đường </w:t>
      </w:r>
      <w:proofErr w:type="spellStart"/>
      <w:r w:rsidRPr="00BA5F7B">
        <w:rPr>
          <w:rFonts w:ascii="Times New Roman" w:hAnsi="Times New Roman"/>
          <w:sz w:val="28"/>
          <w:szCs w:val="28"/>
        </w:rPr>
        <w:t>Phan</w:t>
      </w:r>
      <w:proofErr w:type="spellEnd"/>
      <w:r w:rsidRPr="00BA5F7B">
        <w:rPr>
          <w:rFonts w:ascii="Times New Roman" w:hAnsi="Times New Roman"/>
          <w:sz w:val="28"/>
          <w:szCs w:val="28"/>
        </w:rPr>
        <w:t xml:space="preserve"> Kính và Bệnh viện đa khoa Can Lộc.</w:t>
      </w:r>
    </w:p>
    <w:p w:rsidR="00AA3864" w:rsidRPr="00BA5F7B" w:rsidRDefault="00AA3864" w:rsidP="00A6501E">
      <w:pPr>
        <w:ind w:firstLine="709"/>
        <w:rPr>
          <w:rFonts w:ascii="Times New Roman" w:hAnsi="Times New Roman"/>
          <w:sz w:val="28"/>
          <w:szCs w:val="28"/>
        </w:rPr>
      </w:pPr>
      <w:r w:rsidRPr="00BA5F7B">
        <w:rPr>
          <w:rFonts w:ascii="Times New Roman" w:hAnsi="Times New Roman"/>
          <w:sz w:val="28"/>
          <w:szCs w:val="28"/>
        </w:rPr>
        <w:t>- Phía Tây Nam giáp đường Xuân Diệu.</w:t>
      </w:r>
    </w:p>
    <w:p w:rsidR="00A75E69" w:rsidRPr="00BA5F7B" w:rsidRDefault="00AA3864" w:rsidP="00A6501E">
      <w:pPr>
        <w:adjustRightInd w:val="0"/>
        <w:ind w:firstLine="709"/>
        <w:rPr>
          <w:rFonts w:ascii="Times New Roman" w:eastAsia="Times New Roman" w:hAnsi="Times New Roman"/>
          <w:iCs/>
          <w:sz w:val="28"/>
          <w:szCs w:val="28"/>
          <w:lang w:val="vi-VN"/>
        </w:rPr>
      </w:pPr>
      <w:r w:rsidRPr="00BA5F7B">
        <w:rPr>
          <w:rFonts w:ascii="Times New Roman" w:hAnsi="Times New Roman"/>
          <w:sz w:val="28"/>
          <w:szCs w:val="28"/>
        </w:rPr>
        <w:t>- Phía Đông Nam giáp đường quy hoạch 24m.</w:t>
      </w:r>
    </w:p>
    <w:p w:rsidR="00A75E69" w:rsidRPr="00BA5F7B" w:rsidRDefault="00A75E69" w:rsidP="00A6501E">
      <w:pPr>
        <w:widowControl w:val="0"/>
        <w:ind w:firstLine="709"/>
        <w:rPr>
          <w:rFonts w:ascii="Times New Roman" w:eastAsia="Times New Roman" w:hAnsi="Times New Roman"/>
          <w:b/>
          <w:sz w:val="28"/>
          <w:szCs w:val="28"/>
        </w:rPr>
      </w:pPr>
      <w:r w:rsidRPr="00BA5F7B">
        <w:rPr>
          <w:rFonts w:ascii="Times New Roman" w:eastAsia="Times New Roman" w:hAnsi="Times New Roman"/>
          <w:b/>
          <w:sz w:val="28"/>
          <w:szCs w:val="28"/>
        </w:rPr>
        <w:t>8. Tóm tắt những nội dung chính của Dự án:</w:t>
      </w:r>
    </w:p>
    <w:p w:rsidR="00AA3864" w:rsidRPr="00BA5F7B" w:rsidRDefault="00AA3864" w:rsidP="00A6501E">
      <w:pPr>
        <w:widowControl w:val="0"/>
        <w:ind w:firstLine="709"/>
        <w:rPr>
          <w:rFonts w:ascii="Times New Roman" w:hAnsi="Times New Roman"/>
          <w:sz w:val="28"/>
          <w:szCs w:val="28"/>
        </w:rPr>
      </w:pPr>
      <w:r w:rsidRPr="00BA5F7B">
        <w:rPr>
          <w:rFonts w:ascii="Times New Roman" w:hAnsi="Times New Roman"/>
          <w:sz w:val="28"/>
          <w:szCs w:val="28"/>
        </w:rPr>
        <w:t xml:space="preserve">- Quy mô dự án: </w:t>
      </w:r>
    </w:p>
    <w:p w:rsidR="00AA3864" w:rsidRPr="00BA5F7B" w:rsidRDefault="00AA3864" w:rsidP="00A6501E">
      <w:pPr>
        <w:pStyle w:val="ListParagraph"/>
        <w:tabs>
          <w:tab w:val="left" w:pos="0"/>
          <w:tab w:val="left" w:pos="142"/>
        </w:tabs>
        <w:spacing w:before="120" w:after="120"/>
        <w:ind w:left="0" w:firstLine="709"/>
        <w:jc w:val="both"/>
        <w:rPr>
          <w:rFonts w:ascii="Times New Roman" w:hAnsi="Times New Roman"/>
          <w:bCs/>
          <w:color w:val="000000"/>
          <w:lang w:val="de-DE"/>
        </w:rPr>
      </w:pPr>
      <w:r w:rsidRPr="00BA5F7B">
        <w:rPr>
          <w:rFonts w:ascii="Times New Roman" w:hAnsi="Times New Roman"/>
          <w:bCs/>
          <w:color w:val="000000"/>
          <w:lang w:val="de-DE"/>
        </w:rPr>
        <w:t>+ Đầu tư xây dựng đồng bộ phần kết cấu hạ tầng kỹ thuật khu dân cư theo quy hoạch chi tiết đã được phê duyệt với tổng diện tích rộng 136.638m</w:t>
      </w:r>
      <w:r w:rsidRPr="00BA5F7B">
        <w:rPr>
          <w:rFonts w:ascii="Times New Roman" w:hAnsi="Times New Roman"/>
          <w:bCs/>
          <w:color w:val="000000"/>
          <w:vertAlign w:val="superscript"/>
          <w:lang w:val="de-DE"/>
        </w:rPr>
        <w:t>2</w:t>
      </w:r>
      <w:r w:rsidRPr="00BA5F7B">
        <w:rPr>
          <w:rFonts w:ascii="Times New Roman" w:hAnsi="Times New Roman"/>
          <w:bCs/>
          <w:color w:val="000000"/>
          <w:lang w:val="de-DE"/>
        </w:rPr>
        <w:t xml:space="preserve">. </w:t>
      </w:r>
    </w:p>
    <w:p w:rsidR="00AA3864" w:rsidRPr="00BA5F7B" w:rsidRDefault="00AA3864" w:rsidP="00A6501E">
      <w:pPr>
        <w:adjustRightInd w:val="0"/>
        <w:ind w:firstLine="709"/>
        <w:rPr>
          <w:rFonts w:ascii="Times New Roman" w:hAnsi="Times New Roman"/>
          <w:sz w:val="28"/>
          <w:szCs w:val="28"/>
        </w:rPr>
      </w:pPr>
      <w:r w:rsidRPr="00BA5F7B">
        <w:rPr>
          <w:rFonts w:ascii="Times New Roman" w:hAnsi="Times New Roman"/>
          <w:bCs/>
          <w:color w:val="000000"/>
          <w:sz w:val="28"/>
          <w:szCs w:val="28"/>
          <w:lang w:val="de-DE"/>
        </w:rPr>
        <w:t xml:space="preserve">+ Đầu tư xây dựng phần thô, hoàn thiện mặt ngoài của 63 căn nhà liền kề và 12 căn nhà biệt thự dọc tuyến đường Phan Kính, Xuân Diệu và tuyến đường quy hoạch 24m. Đối với phần diện tích đất ở còn lại sẽ xin phép cấp có thẩm quyền cho phép chuyển quyền sử dụng đất đã được đầu tư hạ tầng cho người dân tự xây dựng theo quy hoạch (tổng 207 lô đất ở). </w:t>
      </w:r>
      <w:r w:rsidRPr="00BA5F7B">
        <w:rPr>
          <w:rFonts w:ascii="Times New Roman" w:hAnsi="Times New Roman"/>
          <w:sz w:val="28"/>
          <w:szCs w:val="28"/>
        </w:rPr>
        <w:t xml:space="preserve"> </w:t>
      </w:r>
    </w:p>
    <w:p w:rsidR="00A75E69" w:rsidRPr="00BA5F7B" w:rsidRDefault="00AA3864" w:rsidP="00A6501E">
      <w:pPr>
        <w:widowControl w:val="0"/>
        <w:ind w:firstLine="709"/>
        <w:rPr>
          <w:rFonts w:ascii="Times New Roman" w:eastAsia="Times New Roman" w:hAnsi="Times New Roman"/>
          <w:sz w:val="28"/>
          <w:szCs w:val="28"/>
        </w:rPr>
      </w:pPr>
      <w:r w:rsidRPr="00BA5F7B">
        <w:rPr>
          <w:rFonts w:ascii="Times New Roman" w:hAnsi="Times New Roman"/>
          <w:sz w:val="28"/>
          <w:szCs w:val="28"/>
        </w:rPr>
        <w:t>- Chỉ tiêu quy hoạch:</w:t>
      </w:r>
    </w:p>
    <w:p w:rsidR="00A75E69" w:rsidRPr="00BA5F7B" w:rsidRDefault="00A75E69" w:rsidP="00CF7181">
      <w:pPr>
        <w:widowControl w:val="0"/>
        <w:ind w:firstLine="709"/>
        <w:rPr>
          <w:rFonts w:ascii="Times New Roman" w:eastAsia="Times New Roman" w:hAnsi="Times New Roman"/>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559"/>
        <w:gridCol w:w="1275"/>
        <w:gridCol w:w="1134"/>
        <w:gridCol w:w="1134"/>
      </w:tblGrid>
      <w:tr w:rsidR="00A75E69" w:rsidRPr="00BA5F7B" w:rsidTr="00773D64">
        <w:trPr>
          <w:trHeight w:val="717"/>
          <w:tblHeader/>
        </w:trPr>
        <w:tc>
          <w:tcPr>
            <w:tcW w:w="568" w:type="dxa"/>
            <w:shd w:val="clear" w:color="auto" w:fill="auto"/>
            <w:vAlign w:val="center"/>
          </w:tcPr>
          <w:p w:rsidR="00A75E69" w:rsidRPr="00BA5F7B" w:rsidRDefault="00A75E69" w:rsidP="00BA5F7B">
            <w:pPr>
              <w:autoSpaceDE w:val="0"/>
              <w:autoSpaceDN w:val="0"/>
              <w:spacing w:before="0"/>
              <w:jc w:val="center"/>
              <w:rPr>
                <w:rFonts w:ascii="Times New Roman" w:eastAsia="PMingLiU" w:hAnsi="Times New Roman"/>
                <w:b/>
                <w:bCs/>
                <w:sz w:val="28"/>
                <w:szCs w:val="28"/>
              </w:rPr>
            </w:pPr>
            <w:proofErr w:type="spellStart"/>
            <w:r w:rsidRPr="00BA5F7B">
              <w:rPr>
                <w:rFonts w:ascii="Times New Roman" w:eastAsia="PMingLiU" w:hAnsi="Times New Roman"/>
                <w:b/>
                <w:bCs/>
                <w:sz w:val="28"/>
                <w:szCs w:val="28"/>
              </w:rPr>
              <w:t>SStt</w:t>
            </w:r>
            <w:proofErr w:type="spellEnd"/>
          </w:p>
        </w:tc>
        <w:tc>
          <w:tcPr>
            <w:tcW w:w="3402" w:type="dxa"/>
            <w:shd w:val="clear" w:color="auto" w:fill="auto"/>
            <w:vAlign w:val="center"/>
          </w:tcPr>
          <w:p w:rsidR="00A75E69" w:rsidRPr="00BA5F7B" w:rsidRDefault="00A75E69" w:rsidP="00BA5F7B">
            <w:pPr>
              <w:autoSpaceDE w:val="0"/>
              <w:autoSpaceDN w:val="0"/>
              <w:spacing w:before="0"/>
              <w:ind w:firstLine="33"/>
              <w:jc w:val="center"/>
              <w:rPr>
                <w:rFonts w:ascii="Times New Roman" w:eastAsia="PMingLiU" w:hAnsi="Times New Roman"/>
                <w:b/>
                <w:bCs/>
                <w:sz w:val="28"/>
                <w:szCs w:val="28"/>
              </w:rPr>
            </w:pPr>
            <w:r w:rsidRPr="00BA5F7B">
              <w:rPr>
                <w:rFonts w:ascii="Times New Roman" w:eastAsia="PMingLiU" w:hAnsi="Times New Roman"/>
                <w:b/>
                <w:bCs/>
                <w:sz w:val="28"/>
                <w:szCs w:val="28"/>
              </w:rPr>
              <w:t>Loại đất</w:t>
            </w:r>
          </w:p>
        </w:tc>
        <w:tc>
          <w:tcPr>
            <w:tcW w:w="1559" w:type="dxa"/>
            <w:shd w:val="clear" w:color="auto" w:fill="auto"/>
            <w:vAlign w:val="center"/>
            <w:hideMark/>
          </w:tcPr>
          <w:p w:rsidR="00A75E69" w:rsidRPr="00BA5F7B" w:rsidRDefault="00A75E69" w:rsidP="00BA5F7B">
            <w:pPr>
              <w:autoSpaceDE w:val="0"/>
              <w:autoSpaceDN w:val="0"/>
              <w:spacing w:before="0"/>
              <w:ind w:left="-29" w:right="-46" w:firstLine="33"/>
              <w:jc w:val="center"/>
              <w:rPr>
                <w:rFonts w:ascii="Times New Roman" w:eastAsia="PMingLiU" w:hAnsi="Times New Roman"/>
                <w:b/>
                <w:bCs/>
                <w:sz w:val="28"/>
                <w:szCs w:val="28"/>
              </w:rPr>
            </w:pPr>
            <w:r w:rsidRPr="00BA5F7B">
              <w:rPr>
                <w:rFonts w:ascii="Times New Roman" w:eastAsia="PMingLiU" w:hAnsi="Times New Roman"/>
                <w:b/>
                <w:bCs/>
                <w:sz w:val="28"/>
                <w:szCs w:val="28"/>
              </w:rPr>
              <w:t>Diện tích</w:t>
            </w:r>
            <w:r w:rsidRPr="00BA5F7B">
              <w:rPr>
                <w:rFonts w:ascii="Times New Roman" w:eastAsia="PMingLiU" w:hAnsi="Times New Roman"/>
                <w:b/>
                <w:bCs/>
                <w:sz w:val="28"/>
                <w:szCs w:val="28"/>
              </w:rPr>
              <w:br/>
              <w:t>(m</w:t>
            </w:r>
            <w:r w:rsidRPr="00BA5F7B">
              <w:rPr>
                <w:rFonts w:ascii="Times New Roman" w:eastAsia="PMingLiU" w:hAnsi="Times New Roman"/>
                <w:b/>
                <w:bCs/>
                <w:sz w:val="28"/>
                <w:szCs w:val="28"/>
                <w:vertAlign w:val="superscript"/>
              </w:rPr>
              <w:t>2</w:t>
            </w:r>
            <w:r w:rsidRPr="00BA5F7B">
              <w:rPr>
                <w:rFonts w:ascii="Times New Roman" w:eastAsia="PMingLiU" w:hAnsi="Times New Roman"/>
                <w:b/>
                <w:bCs/>
                <w:sz w:val="28"/>
                <w:szCs w:val="28"/>
              </w:rPr>
              <w:t>)</w:t>
            </w:r>
          </w:p>
        </w:tc>
        <w:tc>
          <w:tcPr>
            <w:tcW w:w="1275" w:type="dxa"/>
            <w:shd w:val="clear" w:color="auto" w:fill="auto"/>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
                <w:bCs/>
                <w:w w:val="90"/>
                <w:sz w:val="28"/>
                <w:szCs w:val="28"/>
              </w:rPr>
            </w:pPr>
            <w:r w:rsidRPr="00BA5F7B">
              <w:rPr>
                <w:rFonts w:ascii="Times New Roman" w:eastAsia="PMingLiU" w:hAnsi="Times New Roman"/>
                <w:b/>
                <w:bCs/>
                <w:sz w:val="28"/>
                <w:szCs w:val="28"/>
              </w:rPr>
              <w:t>Mật độ XD (%)</w:t>
            </w:r>
          </w:p>
        </w:tc>
        <w:tc>
          <w:tcPr>
            <w:tcW w:w="1134" w:type="dxa"/>
            <w:shd w:val="clear" w:color="auto" w:fill="auto"/>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
                <w:bCs/>
                <w:sz w:val="28"/>
                <w:szCs w:val="28"/>
              </w:rPr>
            </w:pPr>
            <w:r w:rsidRPr="00BA5F7B">
              <w:rPr>
                <w:rFonts w:ascii="Times New Roman" w:eastAsia="PMingLiU" w:hAnsi="Times New Roman"/>
                <w:b/>
                <w:bCs/>
                <w:sz w:val="28"/>
                <w:szCs w:val="28"/>
              </w:rPr>
              <w:t>Tầng</w:t>
            </w:r>
            <w:r w:rsidRPr="00BA5F7B">
              <w:rPr>
                <w:rFonts w:ascii="Times New Roman" w:eastAsia="PMingLiU" w:hAnsi="Times New Roman"/>
                <w:b/>
                <w:bCs/>
                <w:sz w:val="28"/>
                <w:szCs w:val="28"/>
              </w:rPr>
              <w:br/>
              <w:t>cao</w:t>
            </w:r>
          </w:p>
        </w:tc>
        <w:tc>
          <w:tcPr>
            <w:tcW w:w="1134" w:type="dxa"/>
            <w:vAlign w:val="center"/>
          </w:tcPr>
          <w:p w:rsidR="00A75E69" w:rsidRPr="00BA5F7B" w:rsidRDefault="00A75E69" w:rsidP="00BA5F7B">
            <w:pPr>
              <w:autoSpaceDE w:val="0"/>
              <w:autoSpaceDN w:val="0"/>
              <w:spacing w:before="0"/>
              <w:ind w:left="33" w:firstLine="0"/>
              <w:jc w:val="center"/>
              <w:rPr>
                <w:rFonts w:ascii="Times New Roman" w:eastAsia="PMingLiU" w:hAnsi="Times New Roman"/>
                <w:b/>
                <w:bCs/>
                <w:sz w:val="28"/>
                <w:szCs w:val="28"/>
              </w:rPr>
            </w:pPr>
            <w:proofErr w:type="spellStart"/>
            <w:r w:rsidRPr="00BA5F7B">
              <w:rPr>
                <w:rFonts w:ascii="Times New Roman" w:eastAsia="PMingLiU" w:hAnsi="Times New Roman"/>
                <w:b/>
                <w:bCs/>
                <w:sz w:val="28"/>
                <w:szCs w:val="28"/>
              </w:rPr>
              <w:t>Tỷ</w:t>
            </w:r>
            <w:proofErr w:type="spellEnd"/>
            <w:r w:rsidRPr="00BA5F7B">
              <w:rPr>
                <w:rFonts w:ascii="Times New Roman" w:eastAsia="PMingLiU" w:hAnsi="Times New Roman"/>
                <w:b/>
                <w:bCs/>
                <w:sz w:val="28"/>
                <w:szCs w:val="28"/>
              </w:rPr>
              <w:t xml:space="preserve"> lệ (%)</w:t>
            </w:r>
          </w:p>
        </w:tc>
      </w:tr>
      <w:tr w:rsidR="00A75E69" w:rsidRPr="00BA5F7B" w:rsidTr="00BA5F7B">
        <w:trPr>
          <w:trHeight w:val="282"/>
        </w:trPr>
        <w:tc>
          <w:tcPr>
            <w:tcW w:w="568" w:type="dxa"/>
            <w:shd w:val="clear" w:color="auto" w:fill="auto"/>
            <w:vAlign w:val="center"/>
          </w:tcPr>
          <w:p w:rsidR="00A75E69" w:rsidRPr="00BA5F7B" w:rsidRDefault="00A75E69" w:rsidP="00BA5F7B">
            <w:pPr>
              <w:autoSpaceDE w:val="0"/>
              <w:autoSpaceDN w:val="0"/>
              <w:spacing w:before="0"/>
              <w:ind w:left="-250" w:right="-249" w:firstLine="0"/>
              <w:jc w:val="center"/>
              <w:rPr>
                <w:rFonts w:ascii="Times New Roman" w:eastAsia="PMingLiU" w:hAnsi="Times New Roman"/>
                <w:bCs/>
                <w:sz w:val="28"/>
                <w:szCs w:val="28"/>
              </w:rPr>
            </w:pPr>
            <w:r w:rsidRPr="00BA5F7B">
              <w:rPr>
                <w:rFonts w:ascii="Times New Roman" w:eastAsia="PMingLiU" w:hAnsi="Times New Roman"/>
                <w:bCs/>
                <w:sz w:val="28"/>
                <w:szCs w:val="28"/>
              </w:rPr>
              <w:t>1</w:t>
            </w:r>
          </w:p>
        </w:tc>
        <w:tc>
          <w:tcPr>
            <w:tcW w:w="3402" w:type="dxa"/>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bCs/>
                <w:sz w:val="28"/>
                <w:szCs w:val="28"/>
              </w:rPr>
            </w:pPr>
            <w:r w:rsidRPr="00BA5F7B">
              <w:rPr>
                <w:rFonts w:ascii="Times New Roman" w:eastAsia="PMingLiU" w:hAnsi="Times New Roman"/>
                <w:bCs/>
                <w:sz w:val="28"/>
                <w:szCs w:val="28"/>
              </w:rPr>
              <w:t>Đất ở</w:t>
            </w:r>
          </w:p>
        </w:tc>
        <w:tc>
          <w:tcPr>
            <w:tcW w:w="1559" w:type="dxa"/>
            <w:shd w:val="clear" w:color="auto" w:fill="auto"/>
            <w:vAlign w:val="center"/>
            <w:hideMark/>
          </w:tcPr>
          <w:p w:rsidR="00A75E69" w:rsidRPr="00BA5F7B" w:rsidRDefault="00AA3864" w:rsidP="00BA5F7B">
            <w:pPr>
              <w:autoSpaceDE w:val="0"/>
              <w:autoSpaceDN w:val="0"/>
              <w:spacing w:before="0"/>
              <w:ind w:firstLine="33"/>
              <w:jc w:val="right"/>
              <w:rPr>
                <w:rFonts w:ascii="Times New Roman" w:eastAsia="PMingLiU" w:hAnsi="Times New Roman"/>
                <w:bCs/>
                <w:w w:val="80"/>
                <w:sz w:val="28"/>
                <w:szCs w:val="28"/>
              </w:rPr>
            </w:pPr>
            <w:r w:rsidRPr="00BA5F7B">
              <w:rPr>
                <w:rFonts w:ascii="Times New Roman" w:eastAsia="PMingLiU" w:hAnsi="Times New Roman"/>
                <w:bCs/>
                <w:sz w:val="28"/>
                <w:szCs w:val="28"/>
              </w:rPr>
              <w:t>55.</w:t>
            </w:r>
            <w:r w:rsidR="00AA7319" w:rsidRPr="00BA5F7B">
              <w:rPr>
                <w:rFonts w:ascii="Times New Roman" w:eastAsia="PMingLiU" w:hAnsi="Times New Roman"/>
                <w:bCs/>
                <w:sz w:val="28"/>
                <w:szCs w:val="28"/>
              </w:rPr>
              <w:t>661</w:t>
            </w:r>
          </w:p>
        </w:tc>
        <w:tc>
          <w:tcPr>
            <w:tcW w:w="1275" w:type="dxa"/>
            <w:shd w:val="clear" w:color="auto" w:fill="auto"/>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Cs/>
                <w:sz w:val="28"/>
                <w:szCs w:val="28"/>
              </w:rPr>
            </w:pPr>
          </w:p>
        </w:tc>
        <w:tc>
          <w:tcPr>
            <w:tcW w:w="1134" w:type="dxa"/>
            <w:shd w:val="clear" w:color="auto" w:fill="auto"/>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Cs/>
                <w:sz w:val="28"/>
                <w:szCs w:val="28"/>
              </w:rPr>
            </w:pPr>
          </w:p>
        </w:tc>
        <w:tc>
          <w:tcPr>
            <w:tcW w:w="1134" w:type="dxa"/>
            <w:vAlign w:val="center"/>
          </w:tcPr>
          <w:p w:rsidR="00A75E69" w:rsidRPr="00BA5F7B" w:rsidRDefault="00A75E69" w:rsidP="00BA5F7B">
            <w:pPr>
              <w:autoSpaceDE w:val="0"/>
              <w:autoSpaceDN w:val="0"/>
              <w:spacing w:before="0"/>
              <w:ind w:left="33" w:firstLine="0"/>
              <w:jc w:val="center"/>
              <w:rPr>
                <w:rFonts w:ascii="Times New Roman" w:eastAsia="PMingLiU" w:hAnsi="Times New Roman"/>
                <w:sz w:val="28"/>
                <w:szCs w:val="28"/>
              </w:rPr>
            </w:pPr>
          </w:p>
        </w:tc>
      </w:tr>
      <w:tr w:rsidR="00A75E69" w:rsidRPr="00BA5F7B" w:rsidTr="00773D64">
        <w:trPr>
          <w:trHeight w:val="282"/>
        </w:trPr>
        <w:tc>
          <w:tcPr>
            <w:tcW w:w="568" w:type="dxa"/>
            <w:shd w:val="clear" w:color="auto" w:fill="auto"/>
            <w:vAlign w:val="center"/>
          </w:tcPr>
          <w:p w:rsidR="00A75E69" w:rsidRPr="00BA5F7B" w:rsidRDefault="00A75E69" w:rsidP="00BA5F7B">
            <w:pPr>
              <w:autoSpaceDE w:val="0"/>
              <w:autoSpaceDN w:val="0"/>
              <w:spacing w:before="0"/>
              <w:ind w:left="-250" w:right="-249" w:firstLine="0"/>
              <w:jc w:val="center"/>
              <w:rPr>
                <w:rFonts w:ascii="Times New Roman" w:eastAsia="PMingLiU" w:hAnsi="Times New Roman"/>
                <w:sz w:val="28"/>
                <w:szCs w:val="28"/>
              </w:rPr>
            </w:pPr>
          </w:p>
        </w:tc>
        <w:tc>
          <w:tcPr>
            <w:tcW w:w="3402" w:type="dxa"/>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sz w:val="28"/>
                <w:szCs w:val="28"/>
              </w:rPr>
            </w:pPr>
            <w:r w:rsidRPr="00BA5F7B">
              <w:rPr>
                <w:rFonts w:ascii="Times New Roman" w:eastAsia="PMingLiU" w:hAnsi="Times New Roman"/>
                <w:sz w:val="28"/>
                <w:szCs w:val="28"/>
              </w:rPr>
              <w:t xml:space="preserve">Đất ở </w:t>
            </w:r>
            <w:r w:rsidR="00AA3864" w:rsidRPr="00BA5F7B">
              <w:rPr>
                <w:rFonts w:ascii="Times New Roman" w:eastAsia="PMingLiU" w:hAnsi="Times New Roman"/>
                <w:sz w:val="28"/>
                <w:szCs w:val="28"/>
              </w:rPr>
              <w:t>liên kế</w:t>
            </w:r>
          </w:p>
        </w:tc>
        <w:tc>
          <w:tcPr>
            <w:tcW w:w="1559" w:type="dxa"/>
            <w:shd w:val="clear" w:color="auto" w:fill="auto"/>
            <w:noWrap/>
            <w:vAlign w:val="center"/>
            <w:hideMark/>
          </w:tcPr>
          <w:p w:rsidR="00A75E69" w:rsidRPr="00BA5F7B" w:rsidRDefault="00AA3864" w:rsidP="00BA5F7B">
            <w:pPr>
              <w:autoSpaceDE w:val="0"/>
              <w:autoSpaceDN w:val="0"/>
              <w:spacing w:before="0"/>
              <w:ind w:firstLine="33"/>
              <w:jc w:val="right"/>
              <w:rPr>
                <w:rFonts w:ascii="Times New Roman" w:eastAsia="PMingLiU" w:hAnsi="Times New Roman"/>
                <w:sz w:val="28"/>
                <w:szCs w:val="28"/>
              </w:rPr>
            </w:pPr>
            <w:r w:rsidRPr="00BA5F7B">
              <w:rPr>
                <w:rFonts w:ascii="Times New Roman" w:eastAsia="PMingLiU" w:hAnsi="Times New Roman"/>
                <w:sz w:val="28"/>
                <w:szCs w:val="28"/>
              </w:rPr>
              <w:t>45.010</w:t>
            </w:r>
          </w:p>
        </w:tc>
        <w:tc>
          <w:tcPr>
            <w:tcW w:w="1275" w:type="dxa"/>
            <w:shd w:val="clear" w:color="auto" w:fill="auto"/>
            <w:vAlign w:val="center"/>
          </w:tcPr>
          <w:p w:rsidR="00A75E69" w:rsidRPr="00BA5F7B" w:rsidRDefault="00AA3864" w:rsidP="00BA5F7B">
            <w:pPr>
              <w:autoSpaceDE w:val="0"/>
              <w:autoSpaceDN w:val="0"/>
              <w:spacing w:before="0"/>
              <w:ind w:left="33" w:firstLine="0"/>
              <w:jc w:val="center"/>
              <w:rPr>
                <w:rFonts w:ascii="Times New Roman" w:eastAsia="PMingLiU" w:hAnsi="Times New Roman"/>
                <w:sz w:val="28"/>
                <w:szCs w:val="28"/>
              </w:rPr>
            </w:pPr>
            <w:r w:rsidRPr="00BA5F7B">
              <w:rPr>
                <w:rFonts w:ascii="Times New Roman" w:eastAsia="PMingLiU" w:hAnsi="Times New Roman"/>
                <w:sz w:val="28"/>
                <w:szCs w:val="28"/>
              </w:rPr>
              <w:t>60-80</w:t>
            </w:r>
          </w:p>
        </w:tc>
        <w:tc>
          <w:tcPr>
            <w:tcW w:w="1134" w:type="dxa"/>
            <w:shd w:val="clear" w:color="auto" w:fill="auto"/>
            <w:vAlign w:val="center"/>
          </w:tcPr>
          <w:p w:rsidR="00A75E69" w:rsidRPr="00BA5F7B" w:rsidRDefault="00AA3864" w:rsidP="00BA5F7B">
            <w:pPr>
              <w:autoSpaceDE w:val="0"/>
              <w:autoSpaceDN w:val="0"/>
              <w:spacing w:before="0"/>
              <w:ind w:left="33" w:firstLine="0"/>
              <w:jc w:val="center"/>
              <w:rPr>
                <w:rFonts w:ascii="Times New Roman" w:eastAsia="PMingLiU" w:hAnsi="Times New Roman"/>
                <w:sz w:val="28"/>
                <w:szCs w:val="28"/>
              </w:rPr>
            </w:pPr>
            <w:r w:rsidRPr="00BA5F7B">
              <w:rPr>
                <w:rFonts w:ascii="Times New Roman" w:eastAsia="PMingLiU" w:hAnsi="Times New Roman"/>
                <w:sz w:val="28"/>
                <w:szCs w:val="28"/>
              </w:rPr>
              <w:t>1-4</w:t>
            </w:r>
          </w:p>
        </w:tc>
        <w:tc>
          <w:tcPr>
            <w:tcW w:w="1134" w:type="dxa"/>
            <w:vAlign w:val="center"/>
          </w:tcPr>
          <w:p w:rsidR="00A75E69" w:rsidRPr="00BA5F7B" w:rsidRDefault="00AA3864"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32,94</w:t>
            </w:r>
          </w:p>
        </w:tc>
      </w:tr>
      <w:tr w:rsidR="00A75E69" w:rsidRPr="00BA5F7B" w:rsidTr="00773D64">
        <w:trPr>
          <w:trHeight w:val="282"/>
        </w:trPr>
        <w:tc>
          <w:tcPr>
            <w:tcW w:w="568" w:type="dxa"/>
            <w:shd w:val="clear" w:color="auto" w:fill="auto"/>
            <w:vAlign w:val="center"/>
          </w:tcPr>
          <w:p w:rsidR="00A75E69" w:rsidRPr="00BA5F7B" w:rsidRDefault="00A75E69" w:rsidP="00BA5F7B">
            <w:pPr>
              <w:autoSpaceDE w:val="0"/>
              <w:autoSpaceDN w:val="0"/>
              <w:spacing w:before="0"/>
              <w:ind w:left="-250" w:right="-249" w:firstLine="0"/>
              <w:jc w:val="center"/>
              <w:rPr>
                <w:rFonts w:ascii="Times New Roman" w:eastAsia="PMingLiU" w:hAnsi="Times New Roman"/>
                <w:sz w:val="28"/>
                <w:szCs w:val="28"/>
              </w:rPr>
            </w:pPr>
          </w:p>
        </w:tc>
        <w:tc>
          <w:tcPr>
            <w:tcW w:w="3402" w:type="dxa"/>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sz w:val="28"/>
                <w:szCs w:val="28"/>
              </w:rPr>
            </w:pPr>
            <w:r w:rsidRPr="00BA5F7B">
              <w:rPr>
                <w:rFonts w:ascii="Times New Roman" w:eastAsia="PMingLiU" w:hAnsi="Times New Roman"/>
                <w:sz w:val="28"/>
                <w:szCs w:val="28"/>
              </w:rPr>
              <w:t xml:space="preserve">Đất ở </w:t>
            </w:r>
            <w:r w:rsidR="00AA3864" w:rsidRPr="00BA5F7B">
              <w:rPr>
                <w:rFonts w:ascii="Times New Roman" w:eastAsia="PMingLiU" w:hAnsi="Times New Roman"/>
                <w:sz w:val="28"/>
                <w:szCs w:val="28"/>
              </w:rPr>
              <w:t>biệt thự</w:t>
            </w:r>
          </w:p>
        </w:tc>
        <w:tc>
          <w:tcPr>
            <w:tcW w:w="1559" w:type="dxa"/>
            <w:shd w:val="clear" w:color="auto" w:fill="auto"/>
            <w:noWrap/>
            <w:vAlign w:val="center"/>
            <w:hideMark/>
          </w:tcPr>
          <w:p w:rsidR="00A75E69" w:rsidRPr="00BA5F7B" w:rsidRDefault="00AA3864" w:rsidP="00BA5F7B">
            <w:pPr>
              <w:autoSpaceDE w:val="0"/>
              <w:autoSpaceDN w:val="0"/>
              <w:spacing w:before="0"/>
              <w:ind w:firstLine="33"/>
              <w:jc w:val="right"/>
              <w:rPr>
                <w:rFonts w:ascii="Times New Roman" w:eastAsia="PMingLiU" w:hAnsi="Times New Roman"/>
                <w:sz w:val="28"/>
                <w:szCs w:val="28"/>
              </w:rPr>
            </w:pPr>
            <w:r w:rsidRPr="00BA5F7B">
              <w:rPr>
                <w:rFonts w:ascii="Times New Roman" w:eastAsia="PMingLiU" w:hAnsi="Times New Roman"/>
                <w:sz w:val="28"/>
                <w:szCs w:val="28"/>
              </w:rPr>
              <w:t>10.015</w:t>
            </w:r>
          </w:p>
        </w:tc>
        <w:tc>
          <w:tcPr>
            <w:tcW w:w="1275" w:type="dxa"/>
            <w:shd w:val="clear" w:color="auto" w:fill="auto"/>
            <w:vAlign w:val="center"/>
          </w:tcPr>
          <w:p w:rsidR="00A75E69" w:rsidRPr="00BA5F7B" w:rsidRDefault="00AA3864" w:rsidP="00BA5F7B">
            <w:pPr>
              <w:autoSpaceDE w:val="0"/>
              <w:autoSpaceDN w:val="0"/>
              <w:spacing w:before="0"/>
              <w:ind w:left="33" w:firstLine="0"/>
              <w:jc w:val="center"/>
              <w:rPr>
                <w:rFonts w:ascii="Times New Roman" w:eastAsia="PMingLiU" w:hAnsi="Times New Roman"/>
                <w:sz w:val="28"/>
                <w:szCs w:val="28"/>
              </w:rPr>
            </w:pPr>
            <w:r w:rsidRPr="00BA5F7B">
              <w:rPr>
                <w:rFonts w:ascii="Times New Roman" w:eastAsia="PMingLiU" w:hAnsi="Times New Roman"/>
                <w:sz w:val="28"/>
                <w:szCs w:val="28"/>
              </w:rPr>
              <w:t>50-70</w:t>
            </w:r>
          </w:p>
        </w:tc>
        <w:tc>
          <w:tcPr>
            <w:tcW w:w="1134" w:type="dxa"/>
            <w:shd w:val="clear" w:color="auto" w:fill="auto"/>
            <w:vAlign w:val="center"/>
          </w:tcPr>
          <w:p w:rsidR="00A75E69" w:rsidRPr="00BA5F7B" w:rsidRDefault="00AA3864" w:rsidP="00BA5F7B">
            <w:pPr>
              <w:autoSpaceDE w:val="0"/>
              <w:autoSpaceDN w:val="0"/>
              <w:spacing w:before="0"/>
              <w:ind w:left="33" w:firstLine="0"/>
              <w:jc w:val="center"/>
              <w:rPr>
                <w:rFonts w:ascii="Times New Roman" w:eastAsia="PMingLiU" w:hAnsi="Times New Roman"/>
                <w:sz w:val="28"/>
                <w:szCs w:val="28"/>
              </w:rPr>
            </w:pPr>
            <w:r w:rsidRPr="00BA5F7B">
              <w:rPr>
                <w:rFonts w:ascii="Times New Roman" w:eastAsia="PMingLiU" w:hAnsi="Times New Roman"/>
                <w:sz w:val="28"/>
                <w:szCs w:val="28"/>
              </w:rPr>
              <w:t>1-3</w:t>
            </w:r>
          </w:p>
        </w:tc>
        <w:tc>
          <w:tcPr>
            <w:tcW w:w="1134" w:type="dxa"/>
            <w:vAlign w:val="center"/>
          </w:tcPr>
          <w:p w:rsidR="00A75E69" w:rsidRPr="00BA5F7B" w:rsidRDefault="00AA3864"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7,3</w:t>
            </w:r>
            <w:r w:rsidR="00720D4D" w:rsidRPr="00BA5F7B">
              <w:rPr>
                <w:rFonts w:ascii="Times New Roman" w:eastAsia="PMingLiU" w:hAnsi="Times New Roman"/>
                <w:sz w:val="28"/>
                <w:szCs w:val="28"/>
              </w:rPr>
              <w:t>2</w:t>
            </w:r>
          </w:p>
        </w:tc>
      </w:tr>
      <w:tr w:rsidR="00720D4D" w:rsidRPr="00BA5F7B" w:rsidTr="00773D64">
        <w:trPr>
          <w:trHeight w:val="282"/>
        </w:trPr>
        <w:tc>
          <w:tcPr>
            <w:tcW w:w="568" w:type="dxa"/>
            <w:shd w:val="clear" w:color="auto" w:fill="auto"/>
            <w:vAlign w:val="center"/>
          </w:tcPr>
          <w:p w:rsidR="00720D4D" w:rsidRPr="00BA5F7B" w:rsidRDefault="00720D4D" w:rsidP="00720D4D">
            <w:pPr>
              <w:autoSpaceDE w:val="0"/>
              <w:autoSpaceDN w:val="0"/>
              <w:spacing w:before="0"/>
              <w:ind w:left="-250" w:right="-249" w:firstLine="0"/>
              <w:jc w:val="center"/>
              <w:rPr>
                <w:rFonts w:ascii="Times New Roman" w:eastAsia="PMingLiU" w:hAnsi="Times New Roman"/>
                <w:sz w:val="28"/>
                <w:szCs w:val="28"/>
              </w:rPr>
            </w:pPr>
          </w:p>
        </w:tc>
        <w:tc>
          <w:tcPr>
            <w:tcW w:w="3402" w:type="dxa"/>
            <w:shd w:val="clear" w:color="auto" w:fill="auto"/>
            <w:vAlign w:val="center"/>
          </w:tcPr>
          <w:p w:rsidR="00720D4D" w:rsidRPr="00BA5F7B" w:rsidRDefault="00720D4D" w:rsidP="00AA3864">
            <w:pPr>
              <w:autoSpaceDE w:val="0"/>
              <w:autoSpaceDN w:val="0"/>
              <w:spacing w:before="0"/>
              <w:ind w:firstLine="33"/>
              <w:rPr>
                <w:rFonts w:ascii="Times New Roman" w:eastAsia="PMingLiU" w:hAnsi="Times New Roman"/>
                <w:sz w:val="28"/>
                <w:szCs w:val="28"/>
              </w:rPr>
            </w:pPr>
            <w:r w:rsidRPr="00BA5F7B">
              <w:rPr>
                <w:rFonts w:ascii="Times New Roman" w:eastAsia="PMingLiU" w:hAnsi="Times New Roman"/>
                <w:sz w:val="28"/>
                <w:szCs w:val="28"/>
              </w:rPr>
              <w:t>Đất ở hiện trạng</w:t>
            </w:r>
          </w:p>
        </w:tc>
        <w:tc>
          <w:tcPr>
            <w:tcW w:w="1559" w:type="dxa"/>
            <w:shd w:val="clear" w:color="auto" w:fill="auto"/>
            <w:noWrap/>
            <w:vAlign w:val="center"/>
          </w:tcPr>
          <w:p w:rsidR="00720D4D" w:rsidRPr="00BA5F7B" w:rsidDel="00AA3864" w:rsidRDefault="00720D4D" w:rsidP="00AA3864">
            <w:pPr>
              <w:autoSpaceDE w:val="0"/>
              <w:autoSpaceDN w:val="0"/>
              <w:spacing w:before="0"/>
              <w:ind w:firstLine="33"/>
              <w:jc w:val="right"/>
              <w:rPr>
                <w:rFonts w:ascii="Times New Roman" w:eastAsia="PMingLiU" w:hAnsi="Times New Roman"/>
                <w:sz w:val="28"/>
                <w:szCs w:val="28"/>
              </w:rPr>
            </w:pPr>
            <w:r w:rsidRPr="00BA5F7B">
              <w:rPr>
                <w:rFonts w:ascii="Times New Roman" w:eastAsia="PMingLiU" w:hAnsi="Times New Roman"/>
                <w:sz w:val="28"/>
                <w:szCs w:val="28"/>
              </w:rPr>
              <w:t>636</w:t>
            </w:r>
          </w:p>
        </w:tc>
        <w:tc>
          <w:tcPr>
            <w:tcW w:w="1275" w:type="dxa"/>
            <w:shd w:val="clear" w:color="auto" w:fill="auto"/>
            <w:vAlign w:val="center"/>
          </w:tcPr>
          <w:p w:rsidR="00720D4D" w:rsidRPr="00BA5F7B" w:rsidRDefault="00720D4D" w:rsidP="00AA3864">
            <w:pPr>
              <w:autoSpaceDE w:val="0"/>
              <w:autoSpaceDN w:val="0"/>
              <w:spacing w:before="0"/>
              <w:ind w:left="33" w:firstLine="0"/>
              <w:jc w:val="center"/>
              <w:rPr>
                <w:rFonts w:ascii="Times New Roman" w:eastAsia="PMingLiU" w:hAnsi="Times New Roman"/>
                <w:sz w:val="28"/>
                <w:szCs w:val="28"/>
              </w:rPr>
            </w:pPr>
          </w:p>
        </w:tc>
        <w:tc>
          <w:tcPr>
            <w:tcW w:w="1134" w:type="dxa"/>
            <w:shd w:val="clear" w:color="auto" w:fill="auto"/>
            <w:vAlign w:val="center"/>
          </w:tcPr>
          <w:p w:rsidR="00720D4D" w:rsidRPr="00BA5F7B" w:rsidRDefault="00720D4D" w:rsidP="00AA3864">
            <w:pPr>
              <w:autoSpaceDE w:val="0"/>
              <w:autoSpaceDN w:val="0"/>
              <w:spacing w:before="0"/>
              <w:ind w:left="33" w:firstLine="0"/>
              <w:jc w:val="center"/>
              <w:rPr>
                <w:rFonts w:ascii="Times New Roman" w:eastAsia="PMingLiU" w:hAnsi="Times New Roman"/>
                <w:sz w:val="28"/>
                <w:szCs w:val="28"/>
              </w:rPr>
            </w:pPr>
          </w:p>
        </w:tc>
        <w:tc>
          <w:tcPr>
            <w:tcW w:w="1134" w:type="dxa"/>
            <w:vAlign w:val="center"/>
          </w:tcPr>
          <w:p w:rsidR="00720D4D" w:rsidRPr="00BA5F7B" w:rsidRDefault="00720D4D"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0,46</w:t>
            </w:r>
          </w:p>
        </w:tc>
      </w:tr>
      <w:tr w:rsidR="00A75E69" w:rsidRPr="00BA5F7B" w:rsidTr="00773D64">
        <w:trPr>
          <w:trHeight w:val="282"/>
        </w:trPr>
        <w:tc>
          <w:tcPr>
            <w:tcW w:w="568" w:type="dxa"/>
            <w:shd w:val="clear" w:color="auto" w:fill="auto"/>
            <w:vAlign w:val="center"/>
          </w:tcPr>
          <w:p w:rsidR="00A75E69" w:rsidRPr="00BA5F7B" w:rsidRDefault="00A75E69" w:rsidP="00BA5F7B">
            <w:pPr>
              <w:autoSpaceDE w:val="0"/>
              <w:autoSpaceDN w:val="0"/>
              <w:spacing w:before="0"/>
              <w:ind w:left="-250" w:right="-249" w:firstLine="0"/>
              <w:jc w:val="center"/>
              <w:rPr>
                <w:rFonts w:ascii="Times New Roman" w:eastAsia="PMingLiU" w:hAnsi="Times New Roman"/>
                <w:bCs/>
                <w:sz w:val="28"/>
                <w:szCs w:val="28"/>
              </w:rPr>
            </w:pPr>
            <w:r w:rsidRPr="00BA5F7B">
              <w:rPr>
                <w:rFonts w:ascii="Times New Roman" w:eastAsia="PMingLiU" w:hAnsi="Times New Roman"/>
                <w:bCs/>
                <w:sz w:val="28"/>
                <w:szCs w:val="28"/>
              </w:rPr>
              <w:t>2</w:t>
            </w:r>
          </w:p>
        </w:tc>
        <w:tc>
          <w:tcPr>
            <w:tcW w:w="3402" w:type="dxa"/>
            <w:shd w:val="clear" w:color="auto" w:fill="auto"/>
            <w:vAlign w:val="center"/>
          </w:tcPr>
          <w:p w:rsidR="00A75E69" w:rsidRPr="00BA5F7B" w:rsidRDefault="00AA3864" w:rsidP="00BA5F7B">
            <w:pPr>
              <w:autoSpaceDE w:val="0"/>
              <w:autoSpaceDN w:val="0"/>
              <w:spacing w:before="0"/>
              <w:ind w:firstLine="33"/>
              <w:rPr>
                <w:rFonts w:ascii="Times New Roman" w:eastAsia="PMingLiU" w:hAnsi="Times New Roman"/>
                <w:bCs/>
                <w:sz w:val="28"/>
                <w:szCs w:val="28"/>
              </w:rPr>
            </w:pPr>
            <w:r w:rsidRPr="00BA5F7B">
              <w:rPr>
                <w:rFonts w:ascii="Times New Roman" w:eastAsia="PMingLiU" w:hAnsi="Times New Roman"/>
                <w:bCs/>
                <w:sz w:val="28"/>
                <w:szCs w:val="28"/>
              </w:rPr>
              <w:t>Đất xây dựng nhà sinh hoạt cộng đồng</w:t>
            </w:r>
          </w:p>
        </w:tc>
        <w:tc>
          <w:tcPr>
            <w:tcW w:w="1559" w:type="dxa"/>
            <w:shd w:val="clear" w:color="auto" w:fill="auto"/>
            <w:noWrap/>
            <w:vAlign w:val="center"/>
            <w:hideMark/>
          </w:tcPr>
          <w:p w:rsidR="00A75E69" w:rsidRPr="00BA5F7B" w:rsidRDefault="00AA3864" w:rsidP="00BA5F7B">
            <w:pPr>
              <w:autoSpaceDE w:val="0"/>
              <w:autoSpaceDN w:val="0"/>
              <w:spacing w:before="0"/>
              <w:ind w:left="-29" w:right="-46" w:firstLine="33"/>
              <w:jc w:val="right"/>
              <w:rPr>
                <w:rFonts w:ascii="Times New Roman" w:eastAsia="PMingLiU" w:hAnsi="Times New Roman"/>
                <w:bCs/>
                <w:sz w:val="28"/>
                <w:szCs w:val="28"/>
              </w:rPr>
            </w:pPr>
            <w:r w:rsidRPr="00BA5F7B">
              <w:rPr>
                <w:rFonts w:ascii="Times New Roman" w:eastAsia="PMingLiU" w:hAnsi="Times New Roman"/>
                <w:bCs/>
                <w:sz w:val="28"/>
                <w:szCs w:val="28"/>
              </w:rPr>
              <w:t>1.716</w:t>
            </w:r>
          </w:p>
        </w:tc>
        <w:tc>
          <w:tcPr>
            <w:tcW w:w="1275" w:type="dxa"/>
            <w:shd w:val="clear" w:color="auto" w:fill="auto"/>
            <w:noWrap/>
            <w:vAlign w:val="center"/>
            <w:hideMark/>
          </w:tcPr>
          <w:p w:rsidR="00A75E69" w:rsidRPr="00BA5F7B" w:rsidRDefault="00AA3864" w:rsidP="00BA5F7B">
            <w:pPr>
              <w:autoSpaceDE w:val="0"/>
              <w:autoSpaceDN w:val="0"/>
              <w:spacing w:before="0"/>
              <w:ind w:left="33" w:firstLine="0"/>
              <w:jc w:val="center"/>
              <w:rPr>
                <w:rFonts w:ascii="Times New Roman" w:eastAsia="PMingLiU" w:hAnsi="Times New Roman"/>
                <w:bCs/>
                <w:sz w:val="28"/>
                <w:szCs w:val="28"/>
              </w:rPr>
            </w:pPr>
            <w:r w:rsidRPr="00BA5F7B">
              <w:rPr>
                <w:rFonts w:ascii="Times New Roman" w:eastAsia="PMingLiU" w:hAnsi="Times New Roman"/>
                <w:bCs/>
                <w:sz w:val="28"/>
                <w:szCs w:val="28"/>
              </w:rPr>
              <w:t>18-22</w:t>
            </w:r>
          </w:p>
        </w:tc>
        <w:tc>
          <w:tcPr>
            <w:tcW w:w="1134" w:type="dxa"/>
            <w:shd w:val="clear" w:color="auto" w:fill="auto"/>
            <w:noWrap/>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Cs/>
                <w:sz w:val="28"/>
                <w:szCs w:val="28"/>
              </w:rPr>
            </w:pPr>
            <w:r w:rsidRPr="00BA5F7B">
              <w:rPr>
                <w:rFonts w:ascii="Times New Roman" w:eastAsia="PMingLiU" w:hAnsi="Times New Roman"/>
                <w:bCs/>
                <w:sz w:val="28"/>
                <w:szCs w:val="28"/>
              </w:rPr>
              <w:t>1-</w:t>
            </w:r>
            <w:r w:rsidR="00AA3864" w:rsidRPr="00BA5F7B">
              <w:rPr>
                <w:rFonts w:ascii="Times New Roman" w:eastAsia="PMingLiU" w:hAnsi="Times New Roman"/>
                <w:bCs/>
                <w:sz w:val="28"/>
                <w:szCs w:val="28"/>
              </w:rPr>
              <w:t>2</w:t>
            </w:r>
          </w:p>
        </w:tc>
        <w:tc>
          <w:tcPr>
            <w:tcW w:w="1134" w:type="dxa"/>
            <w:vAlign w:val="center"/>
          </w:tcPr>
          <w:p w:rsidR="00A75E69" w:rsidRPr="00BA5F7B" w:rsidRDefault="00AA3864"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1,26</w:t>
            </w:r>
          </w:p>
        </w:tc>
      </w:tr>
      <w:tr w:rsidR="00A75E69" w:rsidRPr="00BA5F7B" w:rsidTr="00773D64">
        <w:trPr>
          <w:trHeight w:val="282"/>
        </w:trPr>
        <w:tc>
          <w:tcPr>
            <w:tcW w:w="568" w:type="dxa"/>
            <w:shd w:val="clear" w:color="auto" w:fill="auto"/>
            <w:vAlign w:val="center"/>
          </w:tcPr>
          <w:p w:rsidR="00A75E69" w:rsidRPr="00BA5F7B" w:rsidRDefault="00720D4D" w:rsidP="00BA5F7B">
            <w:pPr>
              <w:autoSpaceDE w:val="0"/>
              <w:autoSpaceDN w:val="0"/>
              <w:spacing w:before="0"/>
              <w:ind w:left="-250" w:right="-249" w:firstLine="0"/>
              <w:jc w:val="right"/>
              <w:rPr>
                <w:rFonts w:ascii="Times New Roman" w:eastAsia="PMingLiU" w:hAnsi="Times New Roman"/>
                <w:sz w:val="28"/>
                <w:szCs w:val="28"/>
              </w:rPr>
            </w:pPr>
            <w:r w:rsidRPr="00BA5F7B">
              <w:rPr>
                <w:rFonts w:ascii="Times New Roman" w:eastAsia="PMingLiU" w:hAnsi="Times New Roman"/>
                <w:sz w:val="28"/>
                <w:szCs w:val="28"/>
              </w:rPr>
              <w:t>3</w:t>
            </w:r>
          </w:p>
        </w:tc>
        <w:tc>
          <w:tcPr>
            <w:tcW w:w="3402" w:type="dxa"/>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sz w:val="28"/>
                <w:szCs w:val="28"/>
              </w:rPr>
            </w:pPr>
            <w:r w:rsidRPr="00BA5F7B">
              <w:rPr>
                <w:rFonts w:ascii="Times New Roman" w:eastAsia="PMingLiU" w:hAnsi="Times New Roman"/>
                <w:sz w:val="28"/>
                <w:szCs w:val="28"/>
              </w:rPr>
              <w:t>Đất cây xanh</w:t>
            </w:r>
          </w:p>
        </w:tc>
        <w:tc>
          <w:tcPr>
            <w:tcW w:w="1559" w:type="dxa"/>
            <w:shd w:val="clear" w:color="auto" w:fill="auto"/>
            <w:noWrap/>
            <w:vAlign w:val="center"/>
            <w:hideMark/>
          </w:tcPr>
          <w:p w:rsidR="00A75E69" w:rsidRPr="00BA5F7B" w:rsidRDefault="00720D4D" w:rsidP="00BA5F7B">
            <w:pPr>
              <w:autoSpaceDE w:val="0"/>
              <w:autoSpaceDN w:val="0"/>
              <w:spacing w:before="0"/>
              <w:ind w:left="-29" w:right="-46" w:firstLine="33"/>
              <w:jc w:val="right"/>
              <w:rPr>
                <w:rFonts w:ascii="Times New Roman" w:eastAsia="PMingLiU" w:hAnsi="Times New Roman"/>
                <w:sz w:val="28"/>
                <w:szCs w:val="28"/>
              </w:rPr>
            </w:pPr>
            <w:r w:rsidRPr="00BA5F7B">
              <w:rPr>
                <w:rFonts w:ascii="Times New Roman" w:hAnsi="Times New Roman"/>
                <w:sz w:val="28"/>
                <w:szCs w:val="28"/>
              </w:rPr>
              <w:t>15.052</w:t>
            </w:r>
          </w:p>
        </w:tc>
        <w:tc>
          <w:tcPr>
            <w:tcW w:w="1275" w:type="dxa"/>
            <w:shd w:val="clear" w:color="auto" w:fill="auto"/>
            <w:noWrap/>
            <w:vAlign w:val="center"/>
          </w:tcPr>
          <w:p w:rsidR="00A75E69" w:rsidRPr="00BA5F7B" w:rsidRDefault="00A75E69" w:rsidP="00BA5F7B">
            <w:pPr>
              <w:autoSpaceDE w:val="0"/>
              <w:autoSpaceDN w:val="0"/>
              <w:spacing w:before="0"/>
              <w:ind w:left="33" w:firstLine="0"/>
              <w:jc w:val="center"/>
              <w:rPr>
                <w:rFonts w:ascii="Times New Roman" w:eastAsia="PMingLiU" w:hAnsi="Times New Roman"/>
                <w:sz w:val="28"/>
                <w:szCs w:val="28"/>
              </w:rPr>
            </w:pPr>
          </w:p>
        </w:tc>
        <w:tc>
          <w:tcPr>
            <w:tcW w:w="1134" w:type="dxa"/>
            <w:shd w:val="clear" w:color="auto" w:fill="auto"/>
            <w:noWrap/>
            <w:vAlign w:val="center"/>
          </w:tcPr>
          <w:p w:rsidR="00A75E69" w:rsidRPr="00BA5F7B" w:rsidRDefault="00A75E69" w:rsidP="00BA5F7B">
            <w:pPr>
              <w:autoSpaceDE w:val="0"/>
              <w:autoSpaceDN w:val="0"/>
              <w:spacing w:before="0"/>
              <w:ind w:left="33" w:firstLine="0"/>
              <w:jc w:val="center"/>
              <w:rPr>
                <w:rFonts w:ascii="Times New Roman" w:eastAsia="PMingLiU" w:hAnsi="Times New Roman"/>
                <w:w w:val="80"/>
                <w:sz w:val="28"/>
                <w:szCs w:val="28"/>
              </w:rPr>
            </w:pPr>
          </w:p>
        </w:tc>
        <w:tc>
          <w:tcPr>
            <w:tcW w:w="1134" w:type="dxa"/>
            <w:vAlign w:val="center"/>
          </w:tcPr>
          <w:p w:rsidR="00A75E69" w:rsidRPr="00BA5F7B" w:rsidRDefault="00720D4D"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hAnsi="Times New Roman"/>
                <w:sz w:val="28"/>
                <w:szCs w:val="28"/>
              </w:rPr>
              <w:t>11,0</w:t>
            </w:r>
            <w:r w:rsidR="00B033FC" w:rsidRPr="00BA5F7B">
              <w:rPr>
                <w:rFonts w:ascii="Times New Roman" w:hAnsi="Times New Roman"/>
                <w:sz w:val="28"/>
                <w:szCs w:val="28"/>
              </w:rPr>
              <w:t>1</w:t>
            </w:r>
          </w:p>
        </w:tc>
      </w:tr>
      <w:tr w:rsidR="00A75E69" w:rsidRPr="00BA5F7B" w:rsidTr="00BA5F7B">
        <w:trPr>
          <w:trHeight w:val="366"/>
        </w:trPr>
        <w:tc>
          <w:tcPr>
            <w:tcW w:w="568" w:type="dxa"/>
            <w:tcBorders>
              <w:bottom w:val="single" w:sz="4" w:space="0" w:color="auto"/>
            </w:tcBorders>
            <w:shd w:val="clear" w:color="auto" w:fill="auto"/>
            <w:vAlign w:val="center"/>
          </w:tcPr>
          <w:p w:rsidR="00A75E69" w:rsidRPr="00BA5F7B" w:rsidRDefault="00720D4D" w:rsidP="00BA5F7B">
            <w:pPr>
              <w:autoSpaceDE w:val="0"/>
              <w:autoSpaceDN w:val="0"/>
              <w:spacing w:before="0"/>
              <w:ind w:left="-250" w:right="-249" w:firstLine="0"/>
              <w:jc w:val="center"/>
              <w:rPr>
                <w:rFonts w:ascii="Times New Roman" w:eastAsia="PMingLiU" w:hAnsi="Times New Roman"/>
                <w:bCs/>
                <w:sz w:val="28"/>
                <w:szCs w:val="28"/>
              </w:rPr>
            </w:pPr>
            <w:r w:rsidRPr="00BA5F7B">
              <w:rPr>
                <w:rFonts w:ascii="Times New Roman" w:eastAsia="PMingLiU" w:hAnsi="Times New Roman"/>
                <w:bCs/>
                <w:sz w:val="28"/>
                <w:szCs w:val="28"/>
              </w:rPr>
              <w:t>4</w:t>
            </w:r>
          </w:p>
        </w:tc>
        <w:tc>
          <w:tcPr>
            <w:tcW w:w="3402" w:type="dxa"/>
            <w:tcBorders>
              <w:bottom w:val="single" w:sz="4" w:space="0" w:color="auto"/>
            </w:tcBorders>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bCs/>
                <w:sz w:val="28"/>
                <w:szCs w:val="28"/>
              </w:rPr>
            </w:pPr>
            <w:r w:rsidRPr="00BA5F7B">
              <w:rPr>
                <w:rFonts w:ascii="Times New Roman" w:eastAsia="PMingLiU" w:hAnsi="Times New Roman"/>
                <w:bCs/>
                <w:sz w:val="28"/>
                <w:szCs w:val="28"/>
              </w:rPr>
              <w:t>Đất giao thông</w:t>
            </w:r>
          </w:p>
        </w:tc>
        <w:tc>
          <w:tcPr>
            <w:tcW w:w="1559" w:type="dxa"/>
            <w:tcBorders>
              <w:bottom w:val="single" w:sz="4" w:space="0" w:color="auto"/>
            </w:tcBorders>
            <w:shd w:val="clear" w:color="auto" w:fill="auto"/>
            <w:noWrap/>
            <w:vAlign w:val="center"/>
            <w:hideMark/>
          </w:tcPr>
          <w:p w:rsidR="00A75E69" w:rsidRPr="00BA5F7B" w:rsidRDefault="00720D4D" w:rsidP="00BA5F7B">
            <w:pPr>
              <w:autoSpaceDE w:val="0"/>
              <w:autoSpaceDN w:val="0"/>
              <w:spacing w:before="0"/>
              <w:ind w:left="-29" w:right="-46" w:firstLine="33"/>
              <w:jc w:val="right"/>
              <w:rPr>
                <w:rFonts w:ascii="Times New Roman" w:eastAsia="PMingLiU" w:hAnsi="Times New Roman"/>
                <w:bCs/>
                <w:sz w:val="28"/>
                <w:szCs w:val="28"/>
              </w:rPr>
            </w:pPr>
            <w:r w:rsidRPr="00BA5F7B">
              <w:rPr>
                <w:rFonts w:ascii="Times New Roman" w:hAnsi="Times New Roman"/>
                <w:sz w:val="28"/>
                <w:szCs w:val="28"/>
              </w:rPr>
              <w:t>63.132</w:t>
            </w:r>
          </w:p>
        </w:tc>
        <w:tc>
          <w:tcPr>
            <w:tcW w:w="1275" w:type="dxa"/>
            <w:tcBorders>
              <w:bottom w:val="single" w:sz="4" w:space="0" w:color="auto"/>
            </w:tcBorders>
            <w:shd w:val="clear" w:color="auto" w:fill="auto"/>
            <w:noWrap/>
            <w:vAlign w:val="center"/>
          </w:tcPr>
          <w:p w:rsidR="00A75E69" w:rsidRPr="00BA5F7B" w:rsidRDefault="00A75E69" w:rsidP="00BA5F7B">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shd w:val="clear" w:color="auto" w:fill="auto"/>
            <w:noWrap/>
            <w:vAlign w:val="center"/>
          </w:tcPr>
          <w:p w:rsidR="00A75E69" w:rsidRPr="00BA5F7B" w:rsidRDefault="00A75E69" w:rsidP="00BA5F7B">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vAlign w:val="center"/>
          </w:tcPr>
          <w:p w:rsidR="00A75E69" w:rsidRPr="00BA5F7B" w:rsidRDefault="00720D4D"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46,42</w:t>
            </w:r>
          </w:p>
        </w:tc>
      </w:tr>
      <w:tr w:rsidR="00720D4D" w:rsidRPr="00BA5F7B" w:rsidTr="00AA3864">
        <w:trPr>
          <w:trHeight w:val="366"/>
        </w:trPr>
        <w:tc>
          <w:tcPr>
            <w:tcW w:w="568" w:type="dxa"/>
            <w:tcBorders>
              <w:bottom w:val="single" w:sz="4" w:space="0" w:color="auto"/>
            </w:tcBorders>
            <w:shd w:val="clear" w:color="auto" w:fill="auto"/>
            <w:vAlign w:val="center"/>
          </w:tcPr>
          <w:p w:rsidR="00720D4D" w:rsidRPr="00BA5F7B" w:rsidRDefault="00720D4D" w:rsidP="00720D4D">
            <w:pPr>
              <w:autoSpaceDE w:val="0"/>
              <w:autoSpaceDN w:val="0"/>
              <w:spacing w:before="0"/>
              <w:ind w:left="-250" w:right="-249" w:firstLine="0"/>
              <w:jc w:val="center"/>
              <w:rPr>
                <w:rFonts w:ascii="Times New Roman" w:eastAsia="PMingLiU" w:hAnsi="Times New Roman"/>
                <w:bCs/>
                <w:sz w:val="28"/>
                <w:szCs w:val="28"/>
              </w:rPr>
            </w:pPr>
            <w:r w:rsidRPr="00BA5F7B">
              <w:rPr>
                <w:rFonts w:ascii="Times New Roman" w:eastAsia="PMingLiU" w:hAnsi="Times New Roman"/>
                <w:bCs/>
                <w:sz w:val="28"/>
                <w:szCs w:val="28"/>
              </w:rPr>
              <w:t>5</w:t>
            </w:r>
          </w:p>
        </w:tc>
        <w:tc>
          <w:tcPr>
            <w:tcW w:w="3402" w:type="dxa"/>
            <w:tcBorders>
              <w:bottom w:val="single" w:sz="4" w:space="0" w:color="auto"/>
            </w:tcBorders>
            <w:shd w:val="clear" w:color="auto" w:fill="auto"/>
            <w:vAlign w:val="center"/>
          </w:tcPr>
          <w:p w:rsidR="00720D4D" w:rsidRPr="00BA5F7B" w:rsidRDefault="00720D4D" w:rsidP="00AA3864">
            <w:pPr>
              <w:autoSpaceDE w:val="0"/>
              <w:autoSpaceDN w:val="0"/>
              <w:spacing w:before="0"/>
              <w:ind w:firstLine="33"/>
              <w:rPr>
                <w:rFonts w:ascii="Times New Roman" w:eastAsia="PMingLiU" w:hAnsi="Times New Roman"/>
                <w:bCs/>
                <w:sz w:val="28"/>
                <w:szCs w:val="28"/>
              </w:rPr>
            </w:pPr>
            <w:r w:rsidRPr="00BA5F7B">
              <w:rPr>
                <w:rFonts w:ascii="Times New Roman" w:eastAsia="PMingLiU" w:hAnsi="Times New Roman"/>
                <w:bCs/>
                <w:sz w:val="28"/>
                <w:szCs w:val="28"/>
              </w:rPr>
              <w:t>Bãi đỗ xe</w:t>
            </w:r>
          </w:p>
        </w:tc>
        <w:tc>
          <w:tcPr>
            <w:tcW w:w="1559" w:type="dxa"/>
            <w:tcBorders>
              <w:bottom w:val="single" w:sz="4" w:space="0" w:color="auto"/>
            </w:tcBorders>
            <w:shd w:val="clear" w:color="auto" w:fill="auto"/>
            <w:noWrap/>
            <w:vAlign w:val="center"/>
          </w:tcPr>
          <w:p w:rsidR="00720D4D" w:rsidRPr="00BA5F7B" w:rsidDel="00720D4D" w:rsidRDefault="00720D4D" w:rsidP="00AA3864">
            <w:pPr>
              <w:autoSpaceDE w:val="0"/>
              <w:autoSpaceDN w:val="0"/>
              <w:spacing w:before="0"/>
              <w:ind w:left="-29" w:right="-46" w:firstLine="33"/>
              <w:jc w:val="right"/>
              <w:rPr>
                <w:rFonts w:ascii="Times New Roman" w:hAnsi="Times New Roman"/>
                <w:sz w:val="28"/>
                <w:szCs w:val="28"/>
              </w:rPr>
            </w:pPr>
            <w:r w:rsidRPr="00BA5F7B">
              <w:rPr>
                <w:rFonts w:ascii="Times New Roman" w:hAnsi="Times New Roman"/>
                <w:sz w:val="28"/>
                <w:szCs w:val="28"/>
              </w:rPr>
              <w:t>640</w:t>
            </w:r>
          </w:p>
        </w:tc>
        <w:tc>
          <w:tcPr>
            <w:tcW w:w="1275" w:type="dxa"/>
            <w:tcBorders>
              <w:bottom w:val="single" w:sz="4" w:space="0" w:color="auto"/>
            </w:tcBorders>
            <w:shd w:val="clear" w:color="auto" w:fill="auto"/>
            <w:noWrap/>
            <w:vAlign w:val="center"/>
          </w:tcPr>
          <w:p w:rsidR="00720D4D" w:rsidRPr="00BA5F7B" w:rsidRDefault="00720D4D" w:rsidP="00AA3864">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shd w:val="clear" w:color="auto" w:fill="auto"/>
            <w:noWrap/>
            <w:vAlign w:val="center"/>
          </w:tcPr>
          <w:p w:rsidR="00720D4D" w:rsidRPr="00BA5F7B" w:rsidRDefault="00720D4D" w:rsidP="00AA3864">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vAlign w:val="center"/>
          </w:tcPr>
          <w:p w:rsidR="00720D4D" w:rsidRPr="00BA5F7B" w:rsidRDefault="00720D4D"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0,47</w:t>
            </w:r>
          </w:p>
        </w:tc>
      </w:tr>
      <w:tr w:rsidR="00720D4D" w:rsidRPr="00BA5F7B" w:rsidTr="00AA3864">
        <w:trPr>
          <w:trHeight w:val="366"/>
        </w:trPr>
        <w:tc>
          <w:tcPr>
            <w:tcW w:w="568" w:type="dxa"/>
            <w:tcBorders>
              <w:bottom w:val="single" w:sz="4" w:space="0" w:color="auto"/>
            </w:tcBorders>
            <w:shd w:val="clear" w:color="auto" w:fill="auto"/>
            <w:vAlign w:val="center"/>
          </w:tcPr>
          <w:p w:rsidR="00720D4D" w:rsidRPr="00BA5F7B" w:rsidRDefault="00720D4D" w:rsidP="00720D4D">
            <w:pPr>
              <w:autoSpaceDE w:val="0"/>
              <w:autoSpaceDN w:val="0"/>
              <w:spacing w:before="0"/>
              <w:ind w:left="-250" w:right="-249" w:firstLine="0"/>
              <w:jc w:val="center"/>
              <w:rPr>
                <w:rFonts w:ascii="Times New Roman" w:eastAsia="PMingLiU" w:hAnsi="Times New Roman"/>
                <w:bCs/>
                <w:sz w:val="28"/>
                <w:szCs w:val="28"/>
              </w:rPr>
            </w:pPr>
            <w:r w:rsidRPr="00BA5F7B">
              <w:rPr>
                <w:rFonts w:ascii="Times New Roman" w:eastAsia="PMingLiU" w:hAnsi="Times New Roman"/>
                <w:bCs/>
                <w:sz w:val="28"/>
                <w:szCs w:val="28"/>
              </w:rPr>
              <w:t>6</w:t>
            </w:r>
          </w:p>
        </w:tc>
        <w:tc>
          <w:tcPr>
            <w:tcW w:w="3402" w:type="dxa"/>
            <w:tcBorders>
              <w:bottom w:val="single" w:sz="4" w:space="0" w:color="auto"/>
            </w:tcBorders>
            <w:shd w:val="clear" w:color="auto" w:fill="auto"/>
            <w:vAlign w:val="center"/>
          </w:tcPr>
          <w:p w:rsidR="00720D4D" w:rsidRPr="00BA5F7B" w:rsidRDefault="00720D4D" w:rsidP="00AA3864">
            <w:pPr>
              <w:autoSpaceDE w:val="0"/>
              <w:autoSpaceDN w:val="0"/>
              <w:spacing w:before="0"/>
              <w:ind w:firstLine="33"/>
              <w:rPr>
                <w:rFonts w:ascii="Times New Roman" w:eastAsia="PMingLiU" w:hAnsi="Times New Roman"/>
                <w:bCs/>
                <w:sz w:val="28"/>
                <w:szCs w:val="28"/>
              </w:rPr>
            </w:pPr>
            <w:r w:rsidRPr="00BA5F7B">
              <w:rPr>
                <w:rFonts w:ascii="Times New Roman" w:eastAsia="PMingLiU" w:hAnsi="Times New Roman"/>
                <w:bCs/>
                <w:sz w:val="28"/>
                <w:szCs w:val="28"/>
              </w:rPr>
              <w:t>Đất đầu mối hạ tầng kỹ thuật</w:t>
            </w:r>
          </w:p>
        </w:tc>
        <w:tc>
          <w:tcPr>
            <w:tcW w:w="1559" w:type="dxa"/>
            <w:tcBorders>
              <w:bottom w:val="single" w:sz="4" w:space="0" w:color="auto"/>
            </w:tcBorders>
            <w:shd w:val="clear" w:color="auto" w:fill="auto"/>
            <w:noWrap/>
            <w:vAlign w:val="center"/>
          </w:tcPr>
          <w:p w:rsidR="00720D4D" w:rsidRPr="00BA5F7B" w:rsidDel="00720D4D" w:rsidRDefault="00720D4D" w:rsidP="00AA3864">
            <w:pPr>
              <w:autoSpaceDE w:val="0"/>
              <w:autoSpaceDN w:val="0"/>
              <w:spacing w:before="0"/>
              <w:ind w:left="-29" w:right="-46" w:firstLine="33"/>
              <w:jc w:val="right"/>
              <w:rPr>
                <w:rFonts w:ascii="Times New Roman" w:hAnsi="Times New Roman"/>
                <w:sz w:val="28"/>
                <w:szCs w:val="28"/>
              </w:rPr>
            </w:pPr>
            <w:r w:rsidRPr="00BA5F7B">
              <w:rPr>
                <w:rFonts w:ascii="Times New Roman" w:hAnsi="Times New Roman"/>
                <w:sz w:val="28"/>
                <w:szCs w:val="28"/>
              </w:rPr>
              <w:t>437</w:t>
            </w:r>
          </w:p>
        </w:tc>
        <w:tc>
          <w:tcPr>
            <w:tcW w:w="1275" w:type="dxa"/>
            <w:tcBorders>
              <w:bottom w:val="single" w:sz="4" w:space="0" w:color="auto"/>
            </w:tcBorders>
            <w:shd w:val="clear" w:color="auto" w:fill="auto"/>
            <w:noWrap/>
            <w:vAlign w:val="center"/>
          </w:tcPr>
          <w:p w:rsidR="00720D4D" w:rsidRPr="00BA5F7B" w:rsidRDefault="00720D4D" w:rsidP="00AA3864">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shd w:val="clear" w:color="auto" w:fill="auto"/>
            <w:noWrap/>
            <w:vAlign w:val="center"/>
          </w:tcPr>
          <w:p w:rsidR="00720D4D" w:rsidRPr="00BA5F7B" w:rsidRDefault="00720D4D" w:rsidP="00AA3864">
            <w:pPr>
              <w:autoSpaceDE w:val="0"/>
              <w:autoSpaceDN w:val="0"/>
              <w:spacing w:before="0"/>
              <w:ind w:left="33" w:firstLine="0"/>
              <w:jc w:val="center"/>
              <w:rPr>
                <w:rFonts w:ascii="Times New Roman" w:eastAsia="PMingLiU" w:hAnsi="Times New Roman"/>
                <w:bCs/>
                <w:sz w:val="28"/>
                <w:szCs w:val="28"/>
              </w:rPr>
            </w:pPr>
          </w:p>
        </w:tc>
        <w:tc>
          <w:tcPr>
            <w:tcW w:w="1134" w:type="dxa"/>
            <w:tcBorders>
              <w:bottom w:val="single" w:sz="4" w:space="0" w:color="auto"/>
            </w:tcBorders>
            <w:vAlign w:val="center"/>
          </w:tcPr>
          <w:p w:rsidR="00720D4D" w:rsidRPr="00BA5F7B" w:rsidRDefault="00720D4D" w:rsidP="00BA5F7B">
            <w:pPr>
              <w:autoSpaceDE w:val="0"/>
              <w:autoSpaceDN w:val="0"/>
              <w:spacing w:before="0"/>
              <w:ind w:left="33" w:firstLine="0"/>
              <w:jc w:val="right"/>
              <w:rPr>
                <w:rFonts w:ascii="Times New Roman" w:eastAsia="PMingLiU" w:hAnsi="Times New Roman"/>
                <w:sz w:val="28"/>
                <w:szCs w:val="28"/>
              </w:rPr>
            </w:pPr>
            <w:r w:rsidRPr="00BA5F7B">
              <w:rPr>
                <w:rFonts w:ascii="Times New Roman" w:eastAsia="PMingLiU" w:hAnsi="Times New Roman"/>
                <w:sz w:val="28"/>
                <w:szCs w:val="28"/>
              </w:rPr>
              <w:t>0,3</w:t>
            </w:r>
            <w:r w:rsidR="00D6058F" w:rsidRPr="00BA5F7B">
              <w:rPr>
                <w:rFonts w:ascii="Times New Roman" w:eastAsia="PMingLiU" w:hAnsi="Times New Roman"/>
                <w:sz w:val="28"/>
                <w:szCs w:val="28"/>
              </w:rPr>
              <w:t>0</w:t>
            </w:r>
          </w:p>
        </w:tc>
      </w:tr>
      <w:tr w:rsidR="00A75E69" w:rsidRPr="00BA5F7B" w:rsidTr="00773D64">
        <w:trPr>
          <w:trHeight w:val="282"/>
        </w:trPr>
        <w:tc>
          <w:tcPr>
            <w:tcW w:w="568" w:type="dxa"/>
            <w:shd w:val="clear" w:color="auto" w:fill="auto"/>
            <w:vAlign w:val="center"/>
          </w:tcPr>
          <w:p w:rsidR="00A75E69" w:rsidRPr="00BA5F7B" w:rsidRDefault="00A75E69" w:rsidP="00BA5F7B">
            <w:pPr>
              <w:autoSpaceDE w:val="0"/>
              <w:autoSpaceDN w:val="0"/>
              <w:spacing w:before="0"/>
              <w:ind w:left="-250" w:right="-249" w:firstLine="0"/>
              <w:jc w:val="center"/>
              <w:rPr>
                <w:rFonts w:ascii="Times New Roman" w:eastAsia="PMingLiU" w:hAnsi="Times New Roman"/>
                <w:b/>
                <w:bCs/>
                <w:sz w:val="28"/>
                <w:szCs w:val="28"/>
              </w:rPr>
            </w:pPr>
          </w:p>
        </w:tc>
        <w:tc>
          <w:tcPr>
            <w:tcW w:w="3402" w:type="dxa"/>
            <w:shd w:val="clear" w:color="auto" w:fill="auto"/>
            <w:vAlign w:val="center"/>
          </w:tcPr>
          <w:p w:rsidR="00A75E69" w:rsidRPr="00BA5F7B" w:rsidRDefault="00A75E69" w:rsidP="00BA5F7B">
            <w:pPr>
              <w:autoSpaceDE w:val="0"/>
              <w:autoSpaceDN w:val="0"/>
              <w:spacing w:before="0"/>
              <w:ind w:firstLine="33"/>
              <w:rPr>
                <w:rFonts w:ascii="Times New Roman" w:eastAsia="PMingLiU" w:hAnsi="Times New Roman"/>
                <w:b/>
                <w:bCs/>
                <w:sz w:val="28"/>
                <w:szCs w:val="28"/>
              </w:rPr>
            </w:pPr>
            <w:r w:rsidRPr="00BA5F7B">
              <w:rPr>
                <w:rFonts w:ascii="Times New Roman" w:eastAsia="PMingLiU" w:hAnsi="Times New Roman"/>
                <w:b/>
                <w:bCs/>
                <w:sz w:val="28"/>
                <w:szCs w:val="28"/>
              </w:rPr>
              <w:t>Tổng cộng</w:t>
            </w:r>
          </w:p>
        </w:tc>
        <w:tc>
          <w:tcPr>
            <w:tcW w:w="1559" w:type="dxa"/>
            <w:shd w:val="clear" w:color="auto" w:fill="auto"/>
            <w:noWrap/>
            <w:vAlign w:val="center"/>
            <w:hideMark/>
          </w:tcPr>
          <w:p w:rsidR="00A75E69" w:rsidRPr="00BA5F7B" w:rsidRDefault="00720D4D" w:rsidP="00BA5F7B">
            <w:pPr>
              <w:autoSpaceDE w:val="0"/>
              <w:autoSpaceDN w:val="0"/>
              <w:spacing w:before="0"/>
              <w:ind w:left="-29" w:right="-46" w:firstLine="33"/>
              <w:jc w:val="right"/>
              <w:rPr>
                <w:rFonts w:ascii="Times New Roman" w:eastAsia="PMingLiU" w:hAnsi="Times New Roman"/>
                <w:b/>
                <w:bCs/>
                <w:sz w:val="28"/>
                <w:szCs w:val="28"/>
              </w:rPr>
            </w:pPr>
            <w:r w:rsidRPr="00BA5F7B">
              <w:rPr>
                <w:rFonts w:ascii="Times New Roman" w:hAnsi="Times New Roman"/>
                <w:b/>
                <w:bCs/>
                <w:color w:val="000000"/>
                <w:sz w:val="28"/>
                <w:szCs w:val="28"/>
                <w:lang w:val="x-none"/>
              </w:rPr>
              <w:t xml:space="preserve">136.638   </w:t>
            </w:r>
          </w:p>
        </w:tc>
        <w:tc>
          <w:tcPr>
            <w:tcW w:w="1275" w:type="dxa"/>
            <w:shd w:val="clear" w:color="auto" w:fill="auto"/>
            <w:noWrap/>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
                <w:bCs/>
                <w:sz w:val="28"/>
                <w:szCs w:val="28"/>
              </w:rPr>
            </w:pPr>
          </w:p>
        </w:tc>
        <w:tc>
          <w:tcPr>
            <w:tcW w:w="1134" w:type="dxa"/>
            <w:shd w:val="clear" w:color="auto" w:fill="auto"/>
            <w:noWrap/>
            <w:vAlign w:val="center"/>
            <w:hideMark/>
          </w:tcPr>
          <w:p w:rsidR="00A75E69" w:rsidRPr="00BA5F7B" w:rsidRDefault="00A75E69" w:rsidP="00BA5F7B">
            <w:pPr>
              <w:autoSpaceDE w:val="0"/>
              <w:autoSpaceDN w:val="0"/>
              <w:spacing w:before="0"/>
              <w:ind w:left="33" w:firstLine="0"/>
              <w:jc w:val="center"/>
              <w:rPr>
                <w:rFonts w:ascii="Times New Roman" w:eastAsia="PMingLiU" w:hAnsi="Times New Roman"/>
                <w:b/>
                <w:bCs/>
                <w:sz w:val="28"/>
                <w:szCs w:val="28"/>
              </w:rPr>
            </w:pPr>
          </w:p>
        </w:tc>
        <w:tc>
          <w:tcPr>
            <w:tcW w:w="1134" w:type="dxa"/>
            <w:vAlign w:val="center"/>
          </w:tcPr>
          <w:p w:rsidR="00A75E69" w:rsidRPr="00BA5F7B" w:rsidRDefault="00A75E69" w:rsidP="00BA5F7B">
            <w:pPr>
              <w:autoSpaceDE w:val="0"/>
              <w:autoSpaceDN w:val="0"/>
              <w:spacing w:before="0"/>
              <w:ind w:left="33" w:firstLine="0"/>
              <w:jc w:val="center"/>
              <w:rPr>
                <w:rFonts w:ascii="Times New Roman" w:eastAsia="PMingLiU" w:hAnsi="Times New Roman"/>
                <w:b/>
                <w:sz w:val="28"/>
                <w:szCs w:val="28"/>
              </w:rPr>
            </w:pPr>
            <w:r w:rsidRPr="00BA5F7B">
              <w:rPr>
                <w:rFonts w:ascii="Times New Roman" w:eastAsia="PMingLiU" w:hAnsi="Times New Roman"/>
                <w:b/>
                <w:sz w:val="28"/>
                <w:szCs w:val="28"/>
              </w:rPr>
              <w:t>100</w:t>
            </w:r>
          </w:p>
        </w:tc>
      </w:tr>
    </w:tbl>
    <w:p w:rsidR="00A75E69" w:rsidRPr="00BA5F7B" w:rsidRDefault="00A75E69" w:rsidP="00A6501E">
      <w:pPr>
        <w:widowControl w:val="0"/>
        <w:spacing w:before="240"/>
        <w:ind w:firstLine="720"/>
        <w:rPr>
          <w:rFonts w:ascii="Times New Roman" w:eastAsia="Times New Roman" w:hAnsi="Times New Roman"/>
          <w:sz w:val="28"/>
          <w:szCs w:val="28"/>
        </w:rPr>
      </w:pPr>
      <w:r w:rsidRPr="00BA5F7B">
        <w:rPr>
          <w:rFonts w:ascii="Times New Roman" w:eastAsia="Times New Roman" w:hAnsi="Times New Roman"/>
          <w:sz w:val="28"/>
          <w:szCs w:val="28"/>
        </w:rPr>
        <w:t xml:space="preserve">- Quy mô dân số: Khoảng </w:t>
      </w:r>
      <w:r w:rsidR="00AA7319" w:rsidRPr="00BA5F7B">
        <w:rPr>
          <w:rFonts w:ascii="Times New Roman" w:eastAsia="Times New Roman" w:hAnsi="Times New Roman"/>
          <w:sz w:val="28"/>
          <w:szCs w:val="28"/>
        </w:rPr>
        <w:t>1.150</w:t>
      </w:r>
      <w:r w:rsidRPr="00BA5F7B">
        <w:rPr>
          <w:rFonts w:ascii="Times New Roman" w:eastAsia="Times New Roman" w:hAnsi="Times New Roman"/>
          <w:sz w:val="28"/>
          <w:szCs w:val="28"/>
        </w:rPr>
        <w:t xml:space="preserve"> người.</w:t>
      </w:r>
    </w:p>
    <w:p w:rsidR="00A75E69" w:rsidRPr="00BA5F7B" w:rsidRDefault="00A75E69" w:rsidP="00A6501E">
      <w:pPr>
        <w:widowControl w:val="0"/>
        <w:ind w:firstLine="720"/>
        <w:rPr>
          <w:rFonts w:ascii="Times New Roman" w:eastAsia="Times New Roman" w:hAnsi="Times New Roman"/>
          <w:sz w:val="28"/>
          <w:szCs w:val="28"/>
        </w:rPr>
      </w:pPr>
      <w:r w:rsidRPr="00BA5F7B">
        <w:rPr>
          <w:rFonts w:ascii="Times New Roman" w:eastAsia="Times New Roman" w:hAnsi="Times New Roman"/>
          <w:sz w:val="28"/>
          <w:szCs w:val="28"/>
        </w:rPr>
        <w:t xml:space="preserve">- </w:t>
      </w:r>
      <w:r w:rsidR="00AA7319" w:rsidRPr="00BA5F7B">
        <w:rPr>
          <w:rFonts w:ascii="Times New Roman" w:eastAsia="Times New Roman" w:hAnsi="Times New Roman"/>
          <w:sz w:val="28"/>
          <w:szCs w:val="28"/>
        </w:rPr>
        <w:t>Tổng số lô đất ở: 282 lô, trong đó 246 lô đất ở liên kế (</w:t>
      </w:r>
      <w:proofErr w:type="spellStart"/>
      <w:r w:rsidR="00AA7319" w:rsidRPr="00BA5F7B">
        <w:rPr>
          <w:rFonts w:ascii="Times New Roman" w:eastAsia="Times New Roman" w:hAnsi="Times New Roman"/>
          <w:sz w:val="28"/>
          <w:szCs w:val="28"/>
        </w:rPr>
        <w:t>tỷ</w:t>
      </w:r>
      <w:proofErr w:type="spellEnd"/>
      <w:r w:rsidR="00AA7319" w:rsidRPr="00BA5F7B">
        <w:rPr>
          <w:rFonts w:ascii="Times New Roman" w:eastAsia="Times New Roman" w:hAnsi="Times New Roman"/>
          <w:sz w:val="28"/>
          <w:szCs w:val="28"/>
        </w:rPr>
        <w:t xml:space="preserve"> lệ 87,2%) và 36 lô đất ở biệt thự (</w:t>
      </w:r>
      <w:proofErr w:type="spellStart"/>
      <w:r w:rsidR="00AA7319" w:rsidRPr="00BA5F7B">
        <w:rPr>
          <w:rFonts w:ascii="Times New Roman" w:eastAsia="Times New Roman" w:hAnsi="Times New Roman"/>
          <w:sz w:val="28"/>
          <w:szCs w:val="28"/>
        </w:rPr>
        <w:t>tỷ</w:t>
      </w:r>
      <w:proofErr w:type="spellEnd"/>
      <w:r w:rsidR="00AA7319" w:rsidRPr="00BA5F7B">
        <w:rPr>
          <w:rFonts w:ascii="Times New Roman" w:eastAsia="Times New Roman" w:hAnsi="Times New Roman"/>
          <w:sz w:val="28"/>
          <w:szCs w:val="28"/>
        </w:rPr>
        <w:t xml:space="preserve"> lệ 12,8%)</w:t>
      </w:r>
      <w:r w:rsidRPr="00BA5F7B">
        <w:rPr>
          <w:rFonts w:ascii="Times New Roman" w:eastAsia="Times New Roman" w:hAnsi="Times New Roman"/>
          <w:sz w:val="28"/>
          <w:szCs w:val="28"/>
        </w:rPr>
        <w:t>.</w:t>
      </w:r>
    </w:p>
    <w:p w:rsidR="00A75E69" w:rsidRPr="00BA5F7B" w:rsidRDefault="00A75E69" w:rsidP="00A6501E">
      <w:pPr>
        <w:widowControl w:val="0"/>
        <w:ind w:firstLine="720"/>
        <w:rPr>
          <w:rFonts w:ascii="Times New Roman" w:eastAsia="Times New Roman" w:hAnsi="Times New Roman"/>
          <w:sz w:val="28"/>
          <w:szCs w:val="28"/>
        </w:rPr>
      </w:pPr>
      <w:r w:rsidRPr="00BA5F7B">
        <w:rPr>
          <w:rFonts w:ascii="Times New Roman" w:eastAsia="Times New Roman" w:hAnsi="Times New Roman"/>
          <w:sz w:val="28"/>
          <w:szCs w:val="28"/>
        </w:rPr>
        <w:t xml:space="preserve">- Phương án tiêu thụ sản phẩm: Bán, cho thuê, cho thuê mua theo quy định Luật Nhà ở; Luật Kinh doanh bất động sản. </w:t>
      </w:r>
    </w:p>
    <w:p w:rsidR="00AA7319" w:rsidRPr="00BA5F7B" w:rsidRDefault="00AA7319" w:rsidP="00A6501E">
      <w:pPr>
        <w:widowControl w:val="0"/>
        <w:ind w:firstLine="720"/>
        <w:rPr>
          <w:rFonts w:ascii="Times New Roman" w:hAnsi="Times New Roman"/>
          <w:sz w:val="28"/>
          <w:szCs w:val="28"/>
        </w:rPr>
      </w:pPr>
      <w:r w:rsidRPr="00BA5F7B">
        <w:rPr>
          <w:rFonts w:ascii="Times New Roman" w:hAnsi="Times New Roman"/>
          <w:sz w:val="28"/>
          <w:szCs w:val="28"/>
        </w:rPr>
        <w:lastRenderedPageBreak/>
        <w:t xml:space="preserve">- Khu vực để xe công cộng và để xe cho hộ gia đình, cá nhân: </w:t>
      </w:r>
      <w:r w:rsidRPr="00BA5F7B">
        <w:rPr>
          <w:rFonts w:ascii="Times New Roman" w:hAnsi="Times New Roman"/>
          <w:sz w:val="28"/>
          <w:szCs w:val="28"/>
          <w:lang w:val="nl-NL"/>
        </w:rPr>
        <w:t>Thực hiện theo quy hoạch chi tiết dự án đã được duyệt.</w:t>
      </w:r>
      <w:r w:rsidRPr="00BA5F7B">
        <w:rPr>
          <w:rFonts w:ascii="Times New Roman" w:hAnsi="Times New Roman"/>
          <w:sz w:val="28"/>
          <w:szCs w:val="28"/>
        </w:rPr>
        <w:t xml:space="preserve"> </w:t>
      </w:r>
    </w:p>
    <w:p w:rsidR="00AA7319" w:rsidRPr="00BA5F7B" w:rsidRDefault="00AA7319" w:rsidP="00A6501E">
      <w:pPr>
        <w:widowControl w:val="0"/>
        <w:ind w:firstLine="720"/>
        <w:rPr>
          <w:rFonts w:ascii="Times New Roman" w:hAnsi="Times New Roman"/>
          <w:sz w:val="28"/>
          <w:szCs w:val="28"/>
        </w:rPr>
      </w:pPr>
      <w:r w:rsidRPr="00BA5F7B">
        <w:rPr>
          <w:rFonts w:ascii="Times New Roman" w:hAnsi="Times New Roman"/>
          <w:sz w:val="28"/>
          <w:szCs w:val="28"/>
        </w:rPr>
        <w:t>- Các công trình hạ tầng kỹ thuật, hạ tầng xã hội: Đầu tư xây dựng hoàn chỉnh hệ thống giao thông, cấp điện, cấp nước, thoát nước, xử lý nước thải, cây xanh công cộng và hạ tầng kỹ thuật khác theo quy hoạch chi tiết dự án được duyệt.</w:t>
      </w:r>
    </w:p>
    <w:p w:rsidR="00A75E69" w:rsidRPr="00BA5F7B" w:rsidRDefault="00AA7319" w:rsidP="00A6501E">
      <w:pPr>
        <w:widowControl w:val="0"/>
        <w:ind w:firstLine="720"/>
        <w:rPr>
          <w:rFonts w:ascii="Times New Roman" w:eastAsia="Times New Roman" w:hAnsi="Times New Roman"/>
          <w:sz w:val="28"/>
          <w:szCs w:val="28"/>
        </w:rPr>
      </w:pPr>
      <w:r w:rsidRPr="00BA5F7B">
        <w:rPr>
          <w:rFonts w:ascii="Times New Roman" w:hAnsi="Times New Roman"/>
          <w:sz w:val="28"/>
          <w:szCs w:val="28"/>
        </w:rPr>
        <w:t>- Diện tích đất dành để xây dựng nhà ở xã hội: Không yêu cầu.</w:t>
      </w:r>
    </w:p>
    <w:p w:rsidR="00A75E69" w:rsidRPr="00BA5F7B" w:rsidRDefault="00A75E69" w:rsidP="00A6501E">
      <w:pPr>
        <w:widowControl w:val="0"/>
        <w:ind w:firstLine="720"/>
        <w:rPr>
          <w:rFonts w:ascii="Times New Roman" w:eastAsia="Times New Roman" w:hAnsi="Times New Roman"/>
          <w:sz w:val="28"/>
          <w:szCs w:val="28"/>
        </w:rPr>
      </w:pPr>
      <w:r w:rsidRPr="00BA5F7B">
        <w:rPr>
          <w:rFonts w:ascii="Times New Roman" w:eastAsia="Times New Roman" w:hAnsi="Times New Roman"/>
          <w:sz w:val="28"/>
          <w:szCs w:val="28"/>
        </w:rPr>
        <w:t xml:space="preserve">- Dự kiến tổng mức đầu tư: </w:t>
      </w:r>
      <w:r w:rsidR="00AA7319" w:rsidRPr="00BA5F7B">
        <w:rPr>
          <w:rFonts w:ascii="Times New Roman" w:hAnsi="Times New Roman"/>
          <w:b/>
          <w:sz w:val="28"/>
          <w:szCs w:val="28"/>
        </w:rPr>
        <w:t xml:space="preserve">230.018.000.000 </w:t>
      </w:r>
      <w:r w:rsidR="00AA7319" w:rsidRPr="00BA5F7B">
        <w:rPr>
          <w:rFonts w:ascii="Times New Roman" w:hAnsi="Times New Roman"/>
          <w:b/>
          <w:sz w:val="28"/>
          <w:szCs w:val="28"/>
          <w:lang w:val="de-DE"/>
        </w:rPr>
        <w:t>đồng</w:t>
      </w:r>
      <w:r w:rsidR="00AA7319" w:rsidRPr="00BA5F7B">
        <w:rPr>
          <w:rFonts w:ascii="Times New Roman" w:hAnsi="Times New Roman"/>
          <w:sz w:val="28"/>
          <w:szCs w:val="28"/>
          <w:lang w:val="de-DE"/>
        </w:rPr>
        <w:t xml:space="preserve"> </w:t>
      </w:r>
      <w:r w:rsidR="00AA7319" w:rsidRPr="00BA5F7B">
        <w:rPr>
          <w:rFonts w:ascii="Times New Roman" w:hAnsi="Times New Roman"/>
          <w:sz w:val="28"/>
          <w:szCs w:val="28"/>
        </w:rPr>
        <w:t>(chưa bao gồm chi phí giải phóng mặt bằng và tiền sử dụng đất)</w:t>
      </w:r>
      <w:r w:rsidRPr="00BA5F7B">
        <w:rPr>
          <w:rFonts w:ascii="Times New Roman" w:eastAsia="Times New Roman" w:hAnsi="Times New Roman"/>
          <w:sz w:val="28"/>
          <w:szCs w:val="28"/>
        </w:rPr>
        <w:t>.</w:t>
      </w:r>
    </w:p>
    <w:p w:rsidR="00A75E69" w:rsidRPr="00BA5F7B" w:rsidRDefault="00AA7319" w:rsidP="00A6501E">
      <w:pPr>
        <w:widowControl w:val="0"/>
        <w:ind w:firstLine="720"/>
        <w:rPr>
          <w:rFonts w:ascii="Times New Roman" w:eastAsia="Times New Roman" w:hAnsi="Times New Roman"/>
          <w:i/>
          <w:sz w:val="28"/>
          <w:szCs w:val="28"/>
        </w:rPr>
      </w:pPr>
      <w:r w:rsidRPr="00BA5F7B">
        <w:rPr>
          <w:rFonts w:ascii="Times New Roman" w:hAnsi="Times New Roman"/>
          <w:i/>
          <w:sz w:val="28"/>
          <w:szCs w:val="28"/>
        </w:rPr>
        <w:t xml:space="preserve">Bằng chữ: </w:t>
      </w:r>
      <w:r w:rsidRPr="00BA5F7B">
        <w:rPr>
          <w:rFonts w:ascii="Times New Roman" w:hAnsi="Times New Roman"/>
          <w:i/>
          <w:sz w:val="28"/>
          <w:szCs w:val="28"/>
          <w:lang w:val="de-DE"/>
        </w:rPr>
        <w:t>Hai trăm ba mươi tỷ, không trăm mười tám triệu đồng</w:t>
      </w:r>
      <w:r w:rsidR="00A75E69" w:rsidRPr="00BA5F7B">
        <w:rPr>
          <w:rFonts w:ascii="Times New Roman" w:eastAsia="Times New Roman" w:hAnsi="Times New Roman"/>
          <w:i/>
          <w:sz w:val="28"/>
          <w:szCs w:val="28"/>
          <w:lang w:val="nb-NO"/>
        </w:rPr>
        <w:t>.</w:t>
      </w:r>
    </w:p>
    <w:p w:rsidR="00A75E69" w:rsidRPr="00BA5F7B" w:rsidRDefault="00A75E69" w:rsidP="00A6501E">
      <w:pPr>
        <w:ind w:firstLine="720"/>
        <w:rPr>
          <w:rFonts w:ascii="Times New Roman" w:hAnsi="Times New Roman"/>
          <w:sz w:val="28"/>
          <w:szCs w:val="28"/>
        </w:rPr>
      </w:pPr>
      <w:r w:rsidRPr="00BA5F7B">
        <w:rPr>
          <w:rFonts w:ascii="Times New Roman" w:hAnsi="Times New Roman"/>
          <w:sz w:val="28"/>
          <w:szCs w:val="28"/>
        </w:rPr>
        <w:t>- Thời hạn hoạt động của dự án: 50</w:t>
      </w:r>
      <w:r w:rsidRPr="00BA5F7B">
        <w:rPr>
          <w:rFonts w:ascii="Times New Roman" w:hAnsi="Times New Roman"/>
          <w:sz w:val="28"/>
          <w:szCs w:val="28"/>
          <w:lang w:val="vi-VN"/>
        </w:rPr>
        <w:t xml:space="preserve"> năm.</w:t>
      </w:r>
    </w:p>
    <w:p w:rsidR="00A75E69" w:rsidRPr="00BA5F7B" w:rsidRDefault="00A75E69" w:rsidP="00A6501E">
      <w:pPr>
        <w:widowControl w:val="0"/>
        <w:ind w:firstLine="720"/>
        <w:rPr>
          <w:rFonts w:ascii="Times New Roman" w:eastAsia="Times New Roman" w:hAnsi="Times New Roman"/>
          <w:sz w:val="28"/>
          <w:szCs w:val="28"/>
          <w:lang w:val="vi-VN"/>
        </w:rPr>
      </w:pPr>
      <w:r w:rsidRPr="00BA5F7B">
        <w:rPr>
          <w:rFonts w:ascii="Times New Roman" w:eastAsia="Times New Roman" w:hAnsi="Times New Roman"/>
          <w:sz w:val="28"/>
          <w:szCs w:val="28"/>
        </w:rPr>
        <w:t>- Thời gian, tiến độ thực hiện: 24 tháng kể từ ngày hợp đồng thực hiện dự án có hiệu lực.</w:t>
      </w:r>
    </w:p>
    <w:bookmarkEnd w:id="0"/>
    <w:p w:rsidR="00750A6D" w:rsidRPr="00BA5F7B" w:rsidRDefault="00750A6D" w:rsidP="00A6501E">
      <w:pPr>
        <w:widowControl w:val="0"/>
        <w:ind w:right="-27" w:firstLine="720"/>
        <w:rPr>
          <w:rFonts w:ascii="Times New Roman" w:eastAsia="Times New Roman" w:hAnsi="Times New Roman"/>
          <w:b/>
          <w:sz w:val="28"/>
          <w:szCs w:val="28"/>
          <w:lang w:val="nb-NO"/>
        </w:rPr>
      </w:pPr>
      <w:r w:rsidRPr="00BA5F7B">
        <w:rPr>
          <w:rFonts w:ascii="Times New Roman" w:eastAsia="Times New Roman" w:hAnsi="Times New Roman"/>
          <w:b/>
          <w:sz w:val="28"/>
          <w:szCs w:val="28"/>
          <w:lang w:val="nb-NO"/>
        </w:rPr>
        <w:t>II. Đánh giá về dự án</w:t>
      </w:r>
    </w:p>
    <w:p w:rsidR="00750A6D" w:rsidRPr="00BA5F7B" w:rsidRDefault="00750A6D" w:rsidP="00A6501E">
      <w:pPr>
        <w:widowControl w:val="0"/>
        <w:ind w:firstLine="720"/>
        <w:rPr>
          <w:rFonts w:ascii="Times New Roman" w:eastAsia="Times New Roman" w:hAnsi="Times New Roman"/>
          <w:b/>
          <w:sz w:val="28"/>
          <w:szCs w:val="28"/>
          <w:lang w:val="nb-NO"/>
        </w:rPr>
      </w:pPr>
      <w:r w:rsidRPr="00BA5F7B">
        <w:rPr>
          <w:rFonts w:ascii="Times New Roman" w:eastAsia="Times New Roman" w:hAnsi="Times New Roman"/>
          <w:b/>
          <w:sz w:val="28"/>
          <w:szCs w:val="28"/>
          <w:lang w:val="nb-NO"/>
        </w:rPr>
        <w:t>1. Về sự cần thiết phải đầu tư</w:t>
      </w:r>
    </w:p>
    <w:p w:rsidR="00A75E69" w:rsidRPr="00BA5F7B" w:rsidRDefault="00AA7319" w:rsidP="00A6501E">
      <w:pPr>
        <w:widowControl w:val="0"/>
        <w:ind w:firstLine="720"/>
        <w:rPr>
          <w:rFonts w:ascii="Times New Roman" w:hAnsi="Times New Roman"/>
          <w:sz w:val="28"/>
          <w:szCs w:val="28"/>
          <w:lang w:val="nl-NL"/>
        </w:rPr>
      </w:pPr>
      <w:r w:rsidRPr="00BA5F7B">
        <w:rPr>
          <w:rFonts w:ascii="Times New Roman" w:hAnsi="Times New Roman"/>
          <w:sz w:val="28"/>
          <w:szCs w:val="28"/>
        </w:rPr>
        <w:t xml:space="preserve">Việc đầu tư xây dựng Khu dân cư đô thị xứ Đồng Biền theo Quy hoạch chi tiết </w:t>
      </w:r>
      <w:proofErr w:type="spellStart"/>
      <w:r w:rsidRPr="00BA5F7B">
        <w:rPr>
          <w:rFonts w:ascii="Times New Roman" w:hAnsi="Times New Roman"/>
          <w:sz w:val="28"/>
          <w:szCs w:val="28"/>
        </w:rPr>
        <w:t>tỷ</w:t>
      </w:r>
      <w:proofErr w:type="spellEnd"/>
      <w:r w:rsidRPr="00BA5F7B">
        <w:rPr>
          <w:rFonts w:ascii="Times New Roman" w:hAnsi="Times New Roman"/>
          <w:sz w:val="28"/>
          <w:szCs w:val="28"/>
        </w:rPr>
        <w:t xml:space="preserve"> lệ 1/500 đã được UBND tỉnh phê duyệt tại Quyết định 2100/QĐ-UBND ngày 28/6/2019 sẽ hình thành khu ở đô thị có hệ thống hạ tầng kỹ thuật đồng bộ, góp phần đáp ứng nhu cầu đất ở của người dân, phân bố lại dân cư trên địa bàn, tạo điều kiện thuận lợi trong thu hút đầu tư, phát triển kinh tế xã hội của địa phương, nâng cao hiệu quả sử dụng đất, góp phần hoàn thiện các tiêu chí đô thị loại IV</w:t>
      </w:r>
      <w:r w:rsidR="00A75E69" w:rsidRPr="00BA5F7B">
        <w:rPr>
          <w:rFonts w:ascii="Times New Roman" w:hAnsi="Times New Roman"/>
          <w:sz w:val="28"/>
          <w:szCs w:val="28"/>
          <w:lang w:val="nl-NL"/>
        </w:rPr>
        <w:t>.</w:t>
      </w:r>
    </w:p>
    <w:p w:rsidR="00750A6D" w:rsidRPr="00BA5F7B" w:rsidRDefault="00750A6D" w:rsidP="00A6501E">
      <w:pPr>
        <w:widowControl w:val="0"/>
        <w:ind w:firstLine="720"/>
        <w:rPr>
          <w:rFonts w:ascii="Times New Roman" w:eastAsia="Times New Roman" w:hAnsi="Times New Roman"/>
          <w:b/>
          <w:sz w:val="28"/>
          <w:szCs w:val="28"/>
          <w:lang w:val="nb-NO"/>
        </w:rPr>
      </w:pPr>
      <w:r w:rsidRPr="00BA5F7B">
        <w:rPr>
          <w:rFonts w:ascii="Times New Roman" w:eastAsia="Times New Roman" w:hAnsi="Times New Roman"/>
          <w:b/>
          <w:sz w:val="28"/>
          <w:szCs w:val="28"/>
          <w:lang w:val="nb-NO"/>
        </w:rPr>
        <w:t>2. Về cơ sở pháp lý</w:t>
      </w:r>
      <w:r w:rsidR="00AA7319" w:rsidRPr="00BA5F7B">
        <w:rPr>
          <w:rFonts w:ascii="Times New Roman" w:eastAsia="Times New Roman" w:hAnsi="Times New Roman"/>
          <w:b/>
          <w:sz w:val="28"/>
          <w:szCs w:val="28"/>
          <w:lang w:val="nb-NO"/>
        </w:rPr>
        <w:t xml:space="preserve"> và trình tự thực hiện </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pacing w:val="-2"/>
          <w:sz w:val="28"/>
          <w:szCs w:val="28"/>
          <w:lang w:val="nb-NO"/>
        </w:rPr>
        <w:t>a</w:t>
      </w:r>
      <w:r w:rsidRPr="00BA5F7B">
        <w:rPr>
          <w:rFonts w:ascii="Times New Roman" w:hAnsi="Times New Roman"/>
          <w:sz w:val="28"/>
          <w:szCs w:val="28"/>
        </w:rPr>
        <w:t>) Tính pháp lý của hồ sơ đề nghị chấp thuận chủ trương đầu tư: Hồ sơ thực hiện theo đúng các quy định Luật Nhà ở; Nghị định số 99/2015/NĐ-CP ngày 20/10/2015 của Chính phủ quy định chi tiết và hướng dẫn thi hành một số Điều của Luật Nhà ở; Thông tư số 19/2016/TT-BXD ngày 30/6/2016 của Bộ Xây dựng hướng dẫn thực hiện một số nội dung của Luật Nhà ở.</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rPr>
        <w:t>b) Sự phù hợp với quy hoạch đã được cơ quan có thẩm quyền phê duyệt:</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rPr>
        <w:t xml:space="preserve">Dự án phù hợp với Quy hoạch sử dụng đất đến năm 2020 của huyện Can Lộc đã được UBND tỉnh phê duyệt tại Quyết định số 2585/QĐ-UBND ngày 11/8/2020; Quy hoạch chi tiết xây dựng Khu dân cư đô thị xứ Đồng Biền và khu thể thao, sân vận động huyện Can Lộc, tỉnh Hà Tĩnh, </w:t>
      </w:r>
      <w:proofErr w:type="spellStart"/>
      <w:r w:rsidRPr="00BA5F7B">
        <w:rPr>
          <w:rFonts w:ascii="Times New Roman" w:hAnsi="Times New Roman"/>
          <w:sz w:val="28"/>
          <w:szCs w:val="28"/>
        </w:rPr>
        <w:t>tỷ</w:t>
      </w:r>
      <w:proofErr w:type="spellEnd"/>
      <w:r w:rsidRPr="00BA5F7B">
        <w:rPr>
          <w:rFonts w:ascii="Times New Roman" w:hAnsi="Times New Roman"/>
          <w:sz w:val="28"/>
          <w:szCs w:val="28"/>
        </w:rPr>
        <w:t xml:space="preserve"> lệ 1/500 đã được UBND tỉnh phê duyệt tại Quyết định số 2100/QĐ-UBND ngày 28/6/2019.</w:t>
      </w:r>
    </w:p>
    <w:p w:rsidR="00AA7319"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rPr>
        <w:t xml:space="preserve">c) Sự phù hợp với chương trình, kế hoạch phát triển nhà ở của tỉnh: Dự án phù hợp với Chương trình phát triển nhà ở tỉnh Hà Tĩnh đến năm 2030 đã được Hội đồng nhân dân tỉnh thông qua tại Nghị quyết số 111/NQ-HĐND ngày 13/12/2018. </w:t>
      </w:r>
    </w:p>
    <w:p w:rsidR="00451521" w:rsidRPr="00BA5F7B" w:rsidRDefault="00451521" w:rsidP="00A6501E">
      <w:pPr>
        <w:widowControl w:val="0"/>
        <w:numPr>
          <w:ilvl w:val="12"/>
          <w:numId w:val="0"/>
        </w:numPr>
        <w:tabs>
          <w:tab w:val="left" w:pos="720"/>
        </w:tabs>
        <w:ind w:firstLine="709"/>
        <w:rPr>
          <w:rFonts w:ascii="Times New Roman" w:hAnsi="Times New Roman"/>
          <w:sz w:val="28"/>
          <w:szCs w:val="28"/>
        </w:rPr>
      </w:pPr>
    </w:p>
    <w:p w:rsidR="00AA7319" w:rsidRPr="00BA5F7B" w:rsidRDefault="00AA7319" w:rsidP="00A6501E">
      <w:pPr>
        <w:widowControl w:val="0"/>
        <w:numPr>
          <w:ilvl w:val="12"/>
          <w:numId w:val="0"/>
        </w:numPr>
        <w:tabs>
          <w:tab w:val="left" w:pos="720"/>
        </w:tabs>
        <w:ind w:firstLine="709"/>
        <w:rPr>
          <w:rFonts w:ascii="Times New Roman" w:hAnsi="Times New Roman"/>
          <w:spacing w:val="-2"/>
          <w:sz w:val="28"/>
          <w:szCs w:val="28"/>
          <w:lang w:val="nb-NO"/>
        </w:rPr>
      </w:pPr>
      <w:r w:rsidRPr="00BA5F7B">
        <w:rPr>
          <w:rFonts w:ascii="Times New Roman" w:hAnsi="Times New Roman"/>
          <w:spacing w:val="-2"/>
          <w:sz w:val="28"/>
          <w:szCs w:val="28"/>
          <w:lang w:val="nb-NO"/>
        </w:rPr>
        <w:lastRenderedPageBreak/>
        <w:t>d) Về trình tự thực hiện dự án:</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lang w:val="nl-NL"/>
        </w:rPr>
        <w:t xml:space="preserve">- Đây là dự án phát triển nhà ở thương mại. Theo quy định tại Điểm b Khoản 2 Điều 22 Luật Nhà ở; Điểm b Khoản 1 Điều 18 </w:t>
      </w:r>
      <w:r w:rsidRPr="00BA5F7B">
        <w:rPr>
          <w:rFonts w:ascii="Times New Roman" w:hAnsi="Times New Roman"/>
          <w:sz w:val="28"/>
          <w:szCs w:val="28"/>
        </w:rPr>
        <w:t>Nghị định số 99/2015/NĐ-CP ngày 20/10/2015 của Chính phủ quy định chi tiết và hướng dẫn thi hành một số Điều của Luật N</w:t>
      </w:r>
      <w:bookmarkStart w:id="1" w:name="_GoBack"/>
      <w:bookmarkEnd w:id="1"/>
      <w:r w:rsidRPr="00BA5F7B">
        <w:rPr>
          <w:rFonts w:ascii="Times New Roman" w:hAnsi="Times New Roman"/>
          <w:sz w:val="28"/>
          <w:szCs w:val="28"/>
        </w:rPr>
        <w:t>hà ở: Dự án này phải lựa chọn chủ đầu tư thông qua hình thức đấu thầu.</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lang w:val="nl-NL"/>
        </w:rPr>
        <w:t xml:space="preserve">- Theo quy định tại Khoản 3 Điều 18 </w:t>
      </w:r>
      <w:r w:rsidRPr="00BA5F7B">
        <w:rPr>
          <w:rFonts w:ascii="Times New Roman" w:hAnsi="Times New Roman"/>
          <w:sz w:val="28"/>
          <w:szCs w:val="28"/>
        </w:rPr>
        <w:t xml:space="preserve">Nghị định số 99/2015/NĐ-CP ngày 20/10/2015 của Chính phủ, dự án phải được UBND tỉnh có văn bản chấp thuận chủ trương đầu tư trước khi thực hiện lựa chọn chủ đầu tư. </w:t>
      </w:r>
    </w:p>
    <w:p w:rsidR="00AA7319" w:rsidRPr="00BA5F7B" w:rsidRDefault="00AA7319" w:rsidP="00A6501E">
      <w:pPr>
        <w:widowControl w:val="0"/>
        <w:numPr>
          <w:ilvl w:val="12"/>
          <w:numId w:val="0"/>
        </w:numPr>
        <w:tabs>
          <w:tab w:val="left" w:pos="720"/>
        </w:tabs>
        <w:ind w:firstLine="709"/>
        <w:rPr>
          <w:rFonts w:ascii="Times New Roman" w:hAnsi="Times New Roman"/>
          <w:sz w:val="28"/>
          <w:szCs w:val="28"/>
        </w:rPr>
      </w:pPr>
      <w:r w:rsidRPr="00BA5F7B">
        <w:rPr>
          <w:rFonts w:ascii="Times New Roman" w:hAnsi="Times New Roman"/>
          <w:sz w:val="28"/>
          <w:szCs w:val="28"/>
        </w:rPr>
        <w:t>- Theo quy định tại khoản 5 Điều 9 Nghị định số 99/2015/NĐ-CP ngày 20/10/2015 của Chính phủ, Dự án này thuộc đối tượng xin ý kiến HĐND tỉnh trước khi chấp thuận chủ trương đầu tư (dự án có quy mô sử dụng đất từ 10,0 đến 50,0ha và có số lượng nhà ở dưới 2.500 căn tại khu vực đô thị).</w:t>
      </w:r>
    </w:p>
    <w:p w:rsidR="00A15F63" w:rsidRPr="002A49ED" w:rsidRDefault="00A15F63" w:rsidP="00A6501E">
      <w:pPr>
        <w:widowControl w:val="0"/>
        <w:numPr>
          <w:ilvl w:val="12"/>
          <w:numId w:val="0"/>
        </w:numPr>
        <w:tabs>
          <w:tab w:val="left" w:pos="720"/>
        </w:tabs>
        <w:ind w:firstLine="720"/>
        <w:rPr>
          <w:rFonts w:ascii="Times New Roman" w:eastAsia="Times New Roman" w:hAnsi="Times New Roman"/>
          <w:b/>
          <w:sz w:val="28"/>
          <w:szCs w:val="28"/>
          <w:lang w:val="nb-NO"/>
        </w:rPr>
      </w:pPr>
      <w:r w:rsidRPr="002A49ED">
        <w:rPr>
          <w:rFonts w:ascii="Times New Roman" w:eastAsia="Times New Roman" w:hAnsi="Times New Roman"/>
          <w:b/>
          <w:sz w:val="28"/>
          <w:szCs w:val="28"/>
          <w:lang w:val="nb-NO"/>
        </w:rPr>
        <w:t>III. Kết luận và kiến nghị</w:t>
      </w:r>
    </w:p>
    <w:p w:rsidR="00CF7181" w:rsidRPr="002A49ED" w:rsidRDefault="00AA7319" w:rsidP="00A6501E">
      <w:pPr>
        <w:widowControl w:val="0"/>
        <w:ind w:right="-27" w:firstLine="720"/>
        <w:rPr>
          <w:rFonts w:ascii="Times New Roman" w:eastAsia="Times New Roman" w:hAnsi="Times New Roman"/>
          <w:sz w:val="28"/>
          <w:szCs w:val="28"/>
          <w:lang w:val="nb-NO"/>
        </w:rPr>
      </w:pPr>
      <w:r>
        <w:rPr>
          <w:rFonts w:ascii="Times New Roman" w:eastAsia="Times New Roman" w:hAnsi="Times New Roman"/>
          <w:sz w:val="28"/>
          <w:szCs w:val="28"/>
        </w:rPr>
        <w:t xml:space="preserve">Đề xuất dự án </w:t>
      </w:r>
      <w:r w:rsidR="00CF7181" w:rsidRPr="002A49ED">
        <w:rPr>
          <w:rFonts w:ascii="Times New Roman" w:eastAsia="Times New Roman" w:hAnsi="Times New Roman"/>
          <w:sz w:val="28"/>
          <w:szCs w:val="28"/>
        </w:rPr>
        <w:t xml:space="preserve">đã được Ban </w:t>
      </w:r>
      <w:r w:rsidR="00CF7181" w:rsidRPr="002619F3">
        <w:rPr>
          <w:rFonts w:ascii="Times New Roman" w:eastAsia="Times New Roman" w:hAnsi="Times New Roman"/>
          <w:sz w:val="28"/>
          <w:szCs w:val="28"/>
        </w:rPr>
        <w:t xml:space="preserve">Thường vụ Tỉnh ủy thống nhất tại Thông báo số </w:t>
      </w:r>
      <w:r>
        <w:rPr>
          <w:rFonts w:ascii="Times New Roman" w:eastAsia="Times New Roman" w:hAnsi="Times New Roman"/>
          <w:sz w:val="28"/>
          <w:szCs w:val="28"/>
        </w:rPr>
        <w:t>21</w:t>
      </w:r>
      <w:r w:rsidR="00CF7181" w:rsidRPr="002619F3">
        <w:rPr>
          <w:rFonts w:ascii="Times New Roman" w:eastAsia="Times New Roman" w:hAnsi="Times New Roman"/>
          <w:sz w:val="28"/>
          <w:szCs w:val="28"/>
        </w:rPr>
        <w:t xml:space="preserve">-TB/TU ngày </w:t>
      </w:r>
      <w:r>
        <w:rPr>
          <w:rFonts w:ascii="Times New Roman" w:eastAsia="Times New Roman" w:hAnsi="Times New Roman"/>
          <w:sz w:val="28"/>
          <w:szCs w:val="28"/>
        </w:rPr>
        <w:t>17/11/2020</w:t>
      </w:r>
      <w:r w:rsidR="00CF7181" w:rsidRPr="002619F3">
        <w:rPr>
          <w:rFonts w:ascii="Times New Roman" w:eastAsia="Times New Roman" w:hAnsi="Times New Roman"/>
          <w:sz w:val="28"/>
          <w:szCs w:val="28"/>
        </w:rPr>
        <w:t>.</w:t>
      </w:r>
      <w:r w:rsidR="00CF7181" w:rsidRPr="00FC7F2D">
        <w:rPr>
          <w:rFonts w:ascii="Times New Roman" w:eastAsia="Times New Roman" w:hAnsi="Times New Roman"/>
          <w:sz w:val="28"/>
          <w:szCs w:val="28"/>
          <w:lang w:val="nb-NO"/>
        </w:rPr>
        <w:t xml:space="preserve"> </w:t>
      </w:r>
      <w:r w:rsidR="00CF7181" w:rsidRPr="002A49ED">
        <w:rPr>
          <w:rFonts w:ascii="Times New Roman" w:eastAsia="Times New Roman" w:hAnsi="Times New Roman"/>
          <w:sz w:val="28"/>
          <w:szCs w:val="28"/>
          <w:lang w:val="nb-NO"/>
        </w:rPr>
        <w:t>K</w:t>
      </w:r>
      <w:r w:rsidR="00CF7181" w:rsidRPr="00FC7F2D">
        <w:rPr>
          <w:rFonts w:ascii="Times New Roman" w:eastAsia="Times New Roman" w:hAnsi="Times New Roman"/>
          <w:sz w:val="28"/>
          <w:szCs w:val="28"/>
          <w:lang w:val="nb-NO"/>
        </w:rPr>
        <w:t xml:space="preserve">ính đề nghị HĐND tỉnh xem xét, thống nhất chủ trương </w:t>
      </w:r>
      <w:r w:rsidR="00CF7181" w:rsidRPr="002A49ED">
        <w:rPr>
          <w:rFonts w:ascii="Times New Roman" w:eastAsia="Times New Roman" w:hAnsi="Times New Roman"/>
          <w:sz w:val="28"/>
          <w:szCs w:val="28"/>
          <w:lang w:val="nb-NO"/>
        </w:rPr>
        <w:t>để UBND tỉnh có căn cứ chấp thuận chủ trương đầu tư, làm cơ sở triển khai thực hiện các bước tiếp theo, đảm bảo đúng quy định hiện hành.</w:t>
      </w:r>
    </w:p>
    <w:p w:rsidR="00CF7181" w:rsidRDefault="00CF7181" w:rsidP="00A6501E">
      <w:pPr>
        <w:widowControl w:val="0"/>
        <w:ind w:right="-27" w:firstLine="720"/>
        <w:rPr>
          <w:rFonts w:ascii="Times New Roman" w:eastAsia="Times New Roman" w:hAnsi="Times New Roman"/>
          <w:sz w:val="28"/>
          <w:szCs w:val="28"/>
          <w:lang w:val="nb-NO"/>
        </w:rPr>
      </w:pPr>
      <w:r w:rsidRPr="002A49ED">
        <w:rPr>
          <w:rFonts w:ascii="Times New Roman" w:eastAsia="Times New Roman" w:hAnsi="Times New Roman"/>
          <w:sz w:val="28"/>
          <w:szCs w:val="28"/>
          <w:lang w:val="nb-NO"/>
        </w:rPr>
        <w:t>Kính đề nghị HĐND tỉnh xem xét, quyết định./.</w:t>
      </w:r>
    </w:p>
    <w:p w:rsidR="00A15F63" w:rsidRPr="00A6501E" w:rsidRDefault="00A15F63" w:rsidP="00CF7181">
      <w:pPr>
        <w:widowControl w:val="0"/>
        <w:spacing w:before="60"/>
        <w:ind w:right="-27" w:firstLine="720"/>
        <w:rPr>
          <w:rFonts w:ascii="Times New Roman" w:eastAsia="Times New Roman" w:hAnsi="Times New Roman"/>
          <w:sz w:val="40"/>
          <w:szCs w:val="20"/>
          <w:lang w:val="nb-NO"/>
        </w:rPr>
      </w:pPr>
    </w:p>
    <w:p w:rsidR="00A15F63" w:rsidRPr="00A15F63" w:rsidRDefault="00A15F63" w:rsidP="00CF7181">
      <w:pPr>
        <w:widowControl w:val="0"/>
        <w:spacing w:before="0"/>
        <w:ind w:firstLine="720"/>
        <w:rPr>
          <w:rFonts w:ascii="Times New Roman" w:eastAsia="Times New Roman" w:hAnsi="Times New Roman"/>
          <w:sz w:val="6"/>
          <w:szCs w:val="20"/>
          <w:lang w:val="nb-NO"/>
        </w:rPr>
      </w:pPr>
    </w:p>
    <w:tbl>
      <w:tblPr>
        <w:tblW w:w="0" w:type="auto"/>
        <w:tblLook w:val="01E0" w:firstRow="1" w:lastRow="1" w:firstColumn="1" w:lastColumn="1" w:noHBand="0" w:noVBand="0"/>
      </w:tblPr>
      <w:tblGrid>
        <w:gridCol w:w="4786"/>
        <w:gridCol w:w="4394"/>
      </w:tblGrid>
      <w:tr w:rsidR="00A15F63" w:rsidRPr="00A15F63" w:rsidTr="005445CE">
        <w:tc>
          <w:tcPr>
            <w:tcW w:w="4786" w:type="dxa"/>
          </w:tcPr>
          <w:p w:rsidR="00A15F63" w:rsidRPr="00A15F63" w:rsidRDefault="00A15F63" w:rsidP="00CF7181">
            <w:pPr>
              <w:spacing w:before="0"/>
              <w:ind w:firstLine="0"/>
              <w:rPr>
                <w:rFonts w:ascii="Times New Roman" w:eastAsia="Times New Roman" w:hAnsi="Times New Roman"/>
                <w:b/>
                <w:bCs/>
                <w:i/>
                <w:iCs/>
                <w:sz w:val="24"/>
                <w:szCs w:val="28"/>
              </w:rPr>
            </w:pPr>
            <w:r w:rsidRPr="00A15F63">
              <w:rPr>
                <w:rFonts w:ascii="Times New Roman" w:eastAsia="Times New Roman" w:hAnsi="Times New Roman"/>
                <w:b/>
                <w:bCs/>
                <w:i/>
                <w:iCs/>
                <w:sz w:val="24"/>
                <w:szCs w:val="28"/>
              </w:rPr>
              <w:t xml:space="preserve">Nơi nhận: </w:t>
            </w:r>
          </w:p>
          <w:p w:rsidR="00A15F63" w:rsidRDefault="00A15F63" w:rsidP="00CF7181">
            <w:pPr>
              <w:spacing w:before="0"/>
              <w:ind w:firstLine="0"/>
              <w:rPr>
                <w:rFonts w:ascii="Times New Roman" w:eastAsia="Times New Roman" w:hAnsi="Times New Roman"/>
              </w:rPr>
            </w:pPr>
            <w:r w:rsidRPr="00A15F63">
              <w:rPr>
                <w:rFonts w:ascii="Times New Roman" w:eastAsia="Times New Roman" w:hAnsi="Times New Roman"/>
              </w:rPr>
              <w:t xml:space="preserve">- </w:t>
            </w:r>
            <w:r w:rsidR="00795B2A">
              <w:rPr>
                <w:rFonts w:ascii="Times New Roman" w:eastAsia="Times New Roman" w:hAnsi="Times New Roman"/>
              </w:rPr>
              <w:t>Như trên</w:t>
            </w:r>
            <w:r w:rsidRPr="00A15F63">
              <w:rPr>
                <w:rFonts w:ascii="Times New Roman" w:eastAsia="Times New Roman" w:hAnsi="Times New Roman"/>
              </w:rPr>
              <w:t>;</w:t>
            </w:r>
          </w:p>
          <w:p w:rsidR="00A15F63" w:rsidRPr="00A15F63" w:rsidRDefault="00A15F63" w:rsidP="00CF7181">
            <w:pPr>
              <w:spacing w:before="0"/>
              <w:ind w:firstLine="0"/>
              <w:rPr>
                <w:rFonts w:ascii="Times New Roman" w:eastAsia="Times New Roman" w:hAnsi="Times New Roman"/>
              </w:rPr>
            </w:pPr>
            <w:r w:rsidRPr="00A15F63">
              <w:rPr>
                <w:rFonts w:ascii="Times New Roman" w:eastAsia="Times New Roman" w:hAnsi="Times New Roman"/>
              </w:rPr>
              <w:t>- Chủ tịch, các PCT UBND tỉnh;</w:t>
            </w:r>
          </w:p>
          <w:p w:rsidR="00A15F63" w:rsidRDefault="00A15F63" w:rsidP="00CF7181">
            <w:pPr>
              <w:spacing w:before="0"/>
              <w:ind w:firstLine="0"/>
              <w:jc w:val="left"/>
              <w:rPr>
                <w:rFonts w:ascii="Times New Roman" w:eastAsia="Times New Roman" w:hAnsi="Times New Roman"/>
              </w:rPr>
            </w:pPr>
            <w:r w:rsidRPr="00A15F63">
              <w:rPr>
                <w:rFonts w:ascii="Times New Roman" w:eastAsia="Times New Roman" w:hAnsi="Times New Roman"/>
              </w:rPr>
              <w:t xml:space="preserve">- </w:t>
            </w:r>
            <w:r w:rsidR="00E95B8A">
              <w:rPr>
                <w:rFonts w:ascii="Times New Roman" w:eastAsia="Times New Roman" w:hAnsi="Times New Roman"/>
              </w:rPr>
              <w:t>C</w:t>
            </w:r>
            <w:r w:rsidR="00C41983">
              <w:rPr>
                <w:rFonts w:ascii="Times New Roman" w:eastAsia="Times New Roman" w:hAnsi="Times New Roman"/>
              </w:rPr>
              <w:t>VP, các PVP</w:t>
            </w:r>
            <w:r w:rsidRPr="00A15F63">
              <w:rPr>
                <w:rFonts w:ascii="Times New Roman" w:eastAsia="Times New Roman" w:hAnsi="Times New Roman"/>
              </w:rPr>
              <w:t>;</w:t>
            </w:r>
          </w:p>
          <w:p w:rsidR="005D30F3" w:rsidRDefault="005D30F3" w:rsidP="00CF7181">
            <w:pPr>
              <w:spacing w:before="0"/>
              <w:ind w:firstLine="0"/>
              <w:jc w:val="left"/>
              <w:rPr>
                <w:rFonts w:ascii="Times New Roman" w:eastAsia="Times New Roman" w:hAnsi="Times New Roman"/>
              </w:rPr>
            </w:pPr>
            <w:r>
              <w:rPr>
                <w:rFonts w:ascii="Times New Roman" w:eastAsia="Times New Roman" w:hAnsi="Times New Roman"/>
              </w:rPr>
              <w:t>- Ban KTNS - HĐND tỉnh;</w:t>
            </w:r>
          </w:p>
          <w:p w:rsidR="003453FC" w:rsidRDefault="003453FC" w:rsidP="00CF7181">
            <w:pPr>
              <w:spacing w:before="0"/>
              <w:ind w:firstLine="0"/>
              <w:jc w:val="left"/>
              <w:rPr>
                <w:rFonts w:ascii="Times New Roman" w:eastAsia="Times New Roman" w:hAnsi="Times New Roman"/>
              </w:rPr>
            </w:pPr>
            <w:r>
              <w:rPr>
                <w:rFonts w:ascii="Times New Roman" w:eastAsia="Times New Roman" w:hAnsi="Times New Roman"/>
              </w:rPr>
              <w:t>- S</w:t>
            </w:r>
            <w:r w:rsidR="00AA7319">
              <w:rPr>
                <w:rFonts w:ascii="Times New Roman" w:eastAsia="Times New Roman" w:hAnsi="Times New Roman"/>
              </w:rPr>
              <w:t>ở</w:t>
            </w:r>
            <w:r>
              <w:rPr>
                <w:rFonts w:ascii="Times New Roman" w:eastAsia="Times New Roman" w:hAnsi="Times New Roman"/>
              </w:rPr>
              <w:t xml:space="preserve"> Xây dựng;</w:t>
            </w:r>
          </w:p>
          <w:p w:rsidR="00750A6D" w:rsidRDefault="00750A6D" w:rsidP="00CF7181">
            <w:pPr>
              <w:spacing w:before="0"/>
              <w:ind w:firstLine="0"/>
              <w:jc w:val="left"/>
              <w:rPr>
                <w:rFonts w:ascii="Times New Roman" w:eastAsia="Times New Roman" w:hAnsi="Times New Roman"/>
              </w:rPr>
            </w:pPr>
            <w:r>
              <w:rPr>
                <w:rFonts w:ascii="Times New Roman" w:eastAsia="Times New Roman" w:hAnsi="Times New Roman"/>
              </w:rPr>
              <w:t xml:space="preserve">- UBND huyện </w:t>
            </w:r>
            <w:r w:rsidR="00AA7319">
              <w:rPr>
                <w:rFonts w:ascii="Times New Roman" w:eastAsia="Times New Roman" w:hAnsi="Times New Roman"/>
              </w:rPr>
              <w:t>Can Lộc</w:t>
            </w:r>
            <w:r>
              <w:rPr>
                <w:rFonts w:ascii="Times New Roman" w:eastAsia="Times New Roman" w:hAnsi="Times New Roman"/>
              </w:rPr>
              <w:t>;</w:t>
            </w:r>
          </w:p>
          <w:p w:rsidR="00A15F63" w:rsidRPr="00A15F63" w:rsidRDefault="00A15F63" w:rsidP="00CF7181">
            <w:pPr>
              <w:spacing w:before="0"/>
              <w:ind w:firstLine="0"/>
              <w:jc w:val="left"/>
              <w:rPr>
                <w:rFonts w:ascii="Times New Roman" w:eastAsia="Times New Roman" w:hAnsi="Times New Roman"/>
              </w:rPr>
            </w:pPr>
            <w:r w:rsidRPr="00A15F63">
              <w:rPr>
                <w:rFonts w:ascii="Times New Roman" w:eastAsia="Times New Roman" w:hAnsi="Times New Roman"/>
              </w:rPr>
              <w:t>- Lưu: VT, XD</w:t>
            </w:r>
            <w:r w:rsidR="00174095" w:rsidRPr="00174095">
              <w:rPr>
                <w:rFonts w:ascii="Times New Roman" w:eastAsia="Times New Roman" w:hAnsi="Times New Roman"/>
                <w:vertAlign w:val="subscript"/>
              </w:rPr>
              <w:t>1</w:t>
            </w:r>
            <w:r w:rsidRPr="00A15F63">
              <w:rPr>
                <w:rFonts w:ascii="Times New Roman" w:eastAsia="Times New Roman" w:hAnsi="Times New Roman"/>
              </w:rPr>
              <w:t xml:space="preserve">. </w:t>
            </w:r>
          </w:p>
          <w:p w:rsidR="00A15F63" w:rsidRPr="00A15F63" w:rsidRDefault="00A15F63" w:rsidP="00CF7181">
            <w:pPr>
              <w:spacing w:before="0"/>
              <w:ind w:firstLine="0"/>
              <w:jc w:val="left"/>
              <w:rPr>
                <w:rFonts w:ascii="Times New Roman" w:eastAsia="Times New Roman" w:hAnsi="Times New Roman"/>
                <w:color w:val="000000"/>
                <w:sz w:val="28"/>
                <w:szCs w:val="28"/>
              </w:rPr>
            </w:pPr>
          </w:p>
        </w:tc>
        <w:tc>
          <w:tcPr>
            <w:tcW w:w="4394" w:type="dxa"/>
          </w:tcPr>
          <w:p w:rsidR="00A15F63" w:rsidRPr="00A15F63" w:rsidRDefault="00157B5C" w:rsidP="00CF7181">
            <w:pPr>
              <w:spacing w:before="0"/>
              <w:ind w:firstLine="0"/>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T</w:t>
            </w:r>
            <w:r w:rsidR="00A15F63" w:rsidRPr="00A15F63">
              <w:rPr>
                <w:rFonts w:ascii="Times New Roman" w:eastAsia="Times New Roman" w:hAnsi="Times New Roman"/>
                <w:b/>
                <w:bCs/>
                <w:color w:val="000000"/>
                <w:sz w:val="26"/>
                <w:szCs w:val="26"/>
              </w:rPr>
              <w:t>M</w:t>
            </w:r>
            <w:r>
              <w:rPr>
                <w:rFonts w:ascii="Times New Roman" w:eastAsia="Times New Roman" w:hAnsi="Times New Roman"/>
                <w:b/>
                <w:bCs/>
                <w:color w:val="000000"/>
                <w:sz w:val="26"/>
                <w:szCs w:val="26"/>
              </w:rPr>
              <w:t>. ỦY BAN NHÂN DÂN</w:t>
            </w:r>
          </w:p>
          <w:p w:rsidR="00A15F63" w:rsidRPr="00A15F63" w:rsidRDefault="00A15F63" w:rsidP="00CF7181">
            <w:pPr>
              <w:spacing w:before="0"/>
              <w:ind w:firstLine="0"/>
              <w:jc w:val="center"/>
              <w:rPr>
                <w:rFonts w:ascii="Times New Roman" w:eastAsia="Times New Roman" w:hAnsi="Times New Roman"/>
                <w:b/>
                <w:bCs/>
                <w:i/>
                <w:color w:val="000000"/>
                <w:sz w:val="28"/>
                <w:szCs w:val="28"/>
              </w:rPr>
            </w:pPr>
            <w:r w:rsidRPr="00A15F63">
              <w:rPr>
                <w:rFonts w:ascii="Times New Roman" w:eastAsia="Times New Roman" w:hAnsi="Times New Roman"/>
                <w:b/>
                <w:bCs/>
                <w:color w:val="000000"/>
                <w:sz w:val="26"/>
                <w:szCs w:val="26"/>
              </w:rPr>
              <w:t>CHỦ TỊCH</w:t>
            </w:r>
            <w:r w:rsidRPr="00A15F63">
              <w:rPr>
                <w:rFonts w:ascii="Times New Roman" w:eastAsia="Times New Roman" w:hAnsi="Times New Roman"/>
                <w:b/>
                <w:bCs/>
                <w:color w:val="000000"/>
                <w:sz w:val="28"/>
                <w:szCs w:val="28"/>
              </w:rPr>
              <w:br/>
            </w:r>
            <w:r w:rsidRPr="00A15F63">
              <w:rPr>
                <w:rFonts w:ascii="Times New Roman" w:eastAsia="Times New Roman" w:hAnsi="Times New Roman"/>
                <w:b/>
                <w:bCs/>
                <w:i/>
                <w:color w:val="000000"/>
                <w:sz w:val="28"/>
                <w:szCs w:val="28"/>
              </w:rPr>
              <w:br/>
            </w:r>
          </w:p>
          <w:p w:rsidR="00A15F63" w:rsidRPr="00A15F63" w:rsidRDefault="00A15F63" w:rsidP="00CF7181">
            <w:pPr>
              <w:spacing w:before="0"/>
              <w:ind w:firstLine="0"/>
              <w:jc w:val="center"/>
              <w:rPr>
                <w:rFonts w:ascii="Times New Roman" w:eastAsia="Times New Roman" w:hAnsi="Times New Roman"/>
                <w:b/>
                <w:bCs/>
                <w:i/>
                <w:color w:val="000000"/>
                <w:sz w:val="28"/>
                <w:szCs w:val="28"/>
              </w:rPr>
            </w:pPr>
          </w:p>
          <w:p w:rsidR="00A15F63" w:rsidRPr="007640BF" w:rsidRDefault="00A15F63" w:rsidP="00CF7181">
            <w:pPr>
              <w:spacing w:before="0"/>
              <w:ind w:firstLine="0"/>
              <w:jc w:val="center"/>
              <w:rPr>
                <w:rFonts w:ascii="Times New Roman" w:eastAsia="Times New Roman" w:hAnsi="Times New Roman"/>
                <w:b/>
                <w:bCs/>
                <w:color w:val="000000"/>
                <w:sz w:val="28"/>
                <w:szCs w:val="28"/>
              </w:rPr>
            </w:pPr>
          </w:p>
          <w:p w:rsidR="00A15F63" w:rsidRPr="00A15F63" w:rsidRDefault="00A15F63" w:rsidP="00CF7181">
            <w:pPr>
              <w:spacing w:before="0"/>
              <w:ind w:firstLine="0"/>
              <w:jc w:val="center"/>
              <w:rPr>
                <w:rFonts w:ascii="Times New Roman" w:eastAsia="Times New Roman" w:hAnsi="Times New Roman"/>
                <w:color w:val="000000"/>
                <w:sz w:val="28"/>
                <w:szCs w:val="28"/>
              </w:rPr>
            </w:pPr>
            <w:r w:rsidRPr="00A15F63">
              <w:rPr>
                <w:rFonts w:ascii="Times New Roman" w:eastAsia="Times New Roman" w:hAnsi="Times New Roman"/>
                <w:b/>
                <w:bCs/>
                <w:color w:val="000000"/>
                <w:sz w:val="28"/>
                <w:szCs w:val="28"/>
              </w:rPr>
              <w:br/>
            </w:r>
            <w:r w:rsidRPr="00A15F63">
              <w:rPr>
                <w:rFonts w:ascii="Times New Roman" w:eastAsia="Times New Roman" w:hAnsi="Times New Roman"/>
                <w:b/>
                <w:color w:val="000000"/>
                <w:sz w:val="28"/>
                <w:szCs w:val="28"/>
              </w:rPr>
              <w:t xml:space="preserve">    </w:t>
            </w:r>
            <w:r w:rsidR="00CF7181">
              <w:rPr>
                <w:rFonts w:ascii="Times New Roman" w:eastAsia="Times New Roman" w:hAnsi="Times New Roman"/>
                <w:b/>
                <w:color w:val="000000"/>
                <w:sz w:val="28"/>
                <w:szCs w:val="28"/>
              </w:rPr>
              <w:t>Trần Tiến Hưng</w:t>
            </w:r>
          </w:p>
        </w:tc>
      </w:tr>
    </w:tbl>
    <w:p w:rsidR="00A15F63" w:rsidRPr="00A15F63" w:rsidRDefault="00A15F63" w:rsidP="00CF7181">
      <w:pPr>
        <w:widowControl w:val="0"/>
        <w:spacing w:before="0"/>
        <w:ind w:firstLine="0"/>
        <w:jc w:val="left"/>
        <w:rPr>
          <w:rFonts w:ascii="Times New Roman" w:eastAsia="Times New Roman" w:hAnsi="Times New Roman"/>
          <w:sz w:val="16"/>
          <w:szCs w:val="16"/>
        </w:rPr>
      </w:pPr>
    </w:p>
    <w:p w:rsidR="00860534" w:rsidRDefault="00860534" w:rsidP="00CF7181"/>
    <w:sectPr w:rsidR="00860534" w:rsidSect="00A6501E">
      <w:headerReference w:type="even" r:id="rId9"/>
      <w:headerReference w:type="default" r:id="rId10"/>
      <w:footerReference w:type="even" r:id="rId11"/>
      <w:footerReference w:type="default" r:id="rId12"/>
      <w:footerReference w:type="first" r:id="rId13"/>
      <w:pgSz w:w="11907" w:h="16840" w:code="9"/>
      <w:pgMar w:top="1134" w:right="1134" w:bottom="1134" w:left="1701" w:header="567" w:footer="43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DF" w:rsidRDefault="007E15DF">
      <w:pPr>
        <w:spacing w:before="0"/>
      </w:pPr>
      <w:r>
        <w:separator/>
      </w:r>
    </w:p>
  </w:endnote>
  <w:endnote w:type="continuationSeparator" w:id="0">
    <w:p w:rsidR="007E15DF" w:rsidRDefault="007E15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64" w:rsidRDefault="00773D64" w:rsidP="00544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D64" w:rsidRDefault="00773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64" w:rsidRPr="007665C9" w:rsidRDefault="00773D64">
    <w:pPr>
      <w:pStyle w:val="Footer"/>
      <w:jc w:val="center"/>
      <w:rPr>
        <w:rFonts w:ascii="Times New Roman" w:hAnsi="Times New Roman"/>
        <w:sz w:val="26"/>
        <w:szCs w:val="26"/>
      </w:rPr>
    </w:pPr>
  </w:p>
  <w:p w:rsidR="00773D64" w:rsidRPr="00E669E8" w:rsidRDefault="00773D64" w:rsidP="005445CE">
    <w:pPr>
      <w:pStyle w:val="Footer"/>
      <w:jc w:val="right"/>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64" w:rsidRPr="00AC7590" w:rsidRDefault="00773D64" w:rsidP="005445CE">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DF" w:rsidRDefault="007E15DF">
      <w:pPr>
        <w:spacing w:before="0"/>
      </w:pPr>
      <w:r>
        <w:separator/>
      </w:r>
    </w:p>
  </w:footnote>
  <w:footnote w:type="continuationSeparator" w:id="0">
    <w:p w:rsidR="007E15DF" w:rsidRDefault="007E15D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64" w:rsidRDefault="00773D64" w:rsidP="005445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D64" w:rsidRDefault="00773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07543"/>
      <w:docPartObj>
        <w:docPartGallery w:val="Page Numbers (Top of Page)"/>
        <w:docPartUnique/>
      </w:docPartObj>
    </w:sdtPr>
    <w:sdtEndPr>
      <w:rPr>
        <w:rFonts w:ascii="Times New Roman" w:hAnsi="Times New Roman"/>
        <w:noProof/>
        <w:sz w:val="26"/>
        <w:szCs w:val="26"/>
      </w:rPr>
    </w:sdtEndPr>
    <w:sdtContent>
      <w:p w:rsidR="00A6501E" w:rsidRPr="00A6501E" w:rsidRDefault="00A6501E" w:rsidP="00A6501E">
        <w:pPr>
          <w:pStyle w:val="Header"/>
          <w:jc w:val="center"/>
          <w:rPr>
            <w:rFonts w:ascii="Times New Roman" w:hAnsi="Times New Roman"/>
            <w:sz w:val="26"/>
            <w:szCs w:val="26"/>
          </w:rPr>
        </w:pPr>
        <w:r w:rsidRPr="00A6501E">
          <w:rPr>
            <w:rFonts w:ascii="Times New Roman" w:hAnsi="Times New Roman"/>
            <w:sz w:val="26"/>
            <w:szCs w:val="26"/>
          </w:rPr>
          <w:fldChar w:fldCharType="begin"/>
        </w:r>
        <w:r w:rsidRPr="00A6501E">
          <w:rPr>
            <w:rFonts w:ascii="Times New Roman" w:hAnsi="Times New Roman"/>
            <w:sz w:val="26"/>
            <w:szCs w:val="26"/>
          </w:rPr>
          <w:instrText xml:space="preserve"> PAGE   \* MERGEFORMAT </w:instrText>
        </w:r>
        <w:r w:rsidRPr="00A6501E">
          <w:rPr>
            <w:rFonts w:ascii="Times New Roman" w:hAnsi="Times New Roman"/>
            <w:sz w:val="26"/>
            <w:szCs w:val="26"/>
          </w:rPr>
          <w:fldChar w:fldCharType="separate"/>
        </w:r>
        <w:r w:rsidR="009953EE">
          <w:rPr>
            <w:rFonts w:ascii="Times New Roman" w:hAnsi="Times New Roman"/>
            <w:noProof/>
            <w:sz w:val="26"/>
            <w:szCs w:val="26"/>
          </w:rPr>
          <w:t>4</w:t>
        </w:r>
        <w:r w:rsidRPr="00A6501E">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D98"/>
    <w:multiLevelType w:val="hybridMultilevel"/>
    <w:tmpl w:val="3538188A"/>
    <w:lvl w:ilvl="0" w:tplc="EFBED4A8">
      <w:start w:val="1"/>
      <w:numFmt w:val="decimal"/>
      <w:suff w:val="space"/>
      <w:lvlText w:val="%1."/>
      <w:lvlJc w:val="left"/>
      <w:pPr>
        <w:ind w:left="-36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63"/>
    <w:rsid w:val="000131C1"/>
    <w:rsid w:val="0001769B"/>
    <w:rsid w:val="000264B5"/>
    <w:rsid w:val="0005444D"/>
    <w:rsid w:val="000943E3"/>
    <w:rsid w:val="00097DA1"/>
    <w:rsid w:val="000C74FC"/>
    <w:rsid w:val="0012391B"/>
    <w:rsid w:val="00155543"/>
    <w:rsid w:val="00157601"/>
    <w:rsid w:val="00157B5C"/>
    <w:rsid w:val="00165C2D"/>
    <w:rsid w:val="00174095"/>
    <w:rsid w:val="00182C1C"/>
    <w:rsid w:val="001E364D"/>
    <w:rsid w:val="002148BD"/>
    <w:rsid w:val="00226E6C"/>
    <w:rsid w:val="002308D3"/>
    <w:rsid w:val="0024427C"/>
    <w:rsid w:val="002619F3"/>
    <w:rsid w:val="002876BA"/>
    <w:rsid w:val="002A49ED"/>
    <w:rsid w:val="002A6DB9"/>
    <w:rsid w:val="002D5EDE"/>
    <w:rsid w:val="00315324"/>
    <w:rsid w:val="003453FC"/>
    <w:rsid w:val="0038222A"/>
    <w:rsid w:val="003B711D"/>
    <w:rsid w:val="003C654D"/>
    <w:rsid w:val="003D620C"/>
    <w:rsid w:val="003D786D"/>
    <w:rsid w:val="003F1513"/>
    <w:rsid w:val="00414851"/>
    <w:rsid w:val="00445859"/>
    <w:rsid w:val="00451521"/>
    <w:rsid w:val="00480B34"/>
    <w:rsid w:val="00496580"/>
    <w:rsid w:val="004A1E76"/>
    <w:rsid w:val="004A35BB"/>
    <w:rsid w:val="004B24AF"/>
    <w:rsid w:val="00533272"/>
    <w:rsid w:val="005445CE"/>
    <w:rsid w:val="00561954"/>
    <w:rsid w:val="005D30F3"/>
    <w:rsid w:val="005D6793"/>
    <w:rsid w:val="005F60BA"/>
    <w:rsid w:val="00605B36"/>
    <w:rsid w:val="00616ABB"/>
    <w:rsid w:val="0063209A"/>
    <w:rsid w:val="00641D65"/>
    <w:rsid w:val="006619E4"/>
    <w:rsid w:val="00671145"/>
    <w:rsid w:val="006D2468"/>
    <w:rsid w:val="00720D4D"/>
    <w:rsid w:val="00750A6D"/>
    <w:rsid w:val="00761DD7"/>
    <w:rsid w:val="007640BF"/>
    <w:rsid w:val="00765C29"/>
    <w:rsid w:val="007665C9"/>
    <w:rsid w:val="00773D64"/>
    <w:rsid w:val="007836DA"/>
    <w:rsid w:val="0079490F"/>
    <w:rsid w:val="00795B2A"/>
    <w:rsid w:val="007A002B"/>
    <w:rsid w:val="007C4AAE"/>
    <w:rsid w:val="007D395D"/>
    <w:rsid w:val="007D5057"/>
    <w:rsid w:val="007E15DF"/>
    <w:rsid w:val="00820ECB"/>
    <w:rsid w:val="00834712"/>
    <w:rsid w:val="0084245D"/>
    <w:rsid w:val="008443CF"/>
    <w:rsid w:val="00860534"/>
    <w:rsid w:val="008E2133"/>
    <w:rsid w:val="0090000B"/>
    <w:rsid w:val="00905C99"/>
    <w:rsid w:val="00930037"/>
    <w:rsid w:val="009953EE"/>
    <w:rsid w:val="009B02C8"/>
    <w:rsid w:val="009C1697"/>
    <w:rsid w:val="009E724C"/>
    <w:rsid w:val="00A11C53"/>
    <w:rsid w:val="00A15F63"/>
    <w:rsid w:val="00A6501E"/>
    <w:rsid w:val="00A75E69"/>
    <w:rsid w:val="00A82947"/>
    <w:rsid w:val="00A90649"/>
    <w:rsid w:val="00AA3864"/>
    <w:rsid w:val="00AA7319"/>
    <w:rsid w:val="00AA7874"/>
    <w:rsid w:val="00AE1CCF"/>
    <w:rsid w:val="00B033FC"/>
    <w:rsid w:val="00B21644"/>
    <w:rsid w:val="00B21EC3"/>
    <w:rsid w:val="00BA5F7B"/>
    <w:rsid w:val="00BB56B4"/>
    <w:rsid w:val="00BD1780"/>
    <w:rsid w:val="00C23194"/>
    <w:rsid w:val="00C25306"/>
    <w:rsid w:val="00C41983"/>
    <w:rsid w:val="00C42302"/>
    <w:rsid w:val="00C70938"/>
    <w:rsid w:val="00CB1601"/>
    <w:rsid w:val="00CB623C"/>
    <w:rsid w:val="00CC7971"/>
    <w:rsid w:val="00CD0419"/>
    <w:rsid w:val="00CF7181"/>
    <w:rsid w:val="00D108D7"/>
    <w:rsid w:val="00D40477"/>
    <w:rsid w:val="00D6058F"/>
    <w:rsid w:val="00D76939"/>
    <w:rsid w:val="00DE31F1"/>
    <w:rsid w:val="00DE75D2"/>
    <w:rsid w:val="00DF72A4"/>
    <w:rsid w:val="00E236E5"/>
    <w:rsid w:val="00E2554A"/>
    <w:rsid w:val="00E33F30"/>
    <w:rsid w:val="00E47200"/>
    <w:rsid w:val="00E55DED"/>
    <w:rsid w:val="00E60E63"/>
    <w:rsid w:val="00E669E8"/>
    <w:rsid w:val="00E95B8A"/>
    <w:rsid w:val="00E97E8E"/>
    <w:rsid w:val="00EE75B0"/>
    <w:rsid w:val="00F033CA"/>
    <w:rsid w:val="00FA0437"/>
    <w:rsid w:val="00FB3F26"/>
    <w:rsid w:val="00FC7F2D"/>
    <w:rsid w:val="00FD2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5F63"/>
    <w:pPr>
      <w:tabs>
        <w:tab w:val="center" w:pos="4680"/>
        <w:tab w:val="right" w:pos="9360"/>
      </w:tabs>
    </w:pPr>
  </w:style>
  <w:style w:type="character" w:customStyle="1" w:styleId="FooterChar">
    <w:name w:val="Footer Char"/>
    <w:basedOn w:val="DefaultParagraphFont"/>
    <w:link w:val="Footer"/>
    <w:uiPriority w:val="99"/>
    <w:rsid w:val="00A15F63"/>
    <w:rPr>
      <w:sz w:val="22"/>
      <w:szCs w:val="22"/>
    </w:rPr>
  </w:style>
  <w:style w:type="paragraph" w:styleId="Header">
    <w:name w:val="header"/>
    <w:basedOn w:val="Normal"/>
    <w:link w:val="HeaderChar"/>
    <w:uiPriority w:val="99"/>
    <w:unhideWhenUsed/>
    <w:rsid w:val="00A15F63"/>
    <w:pPr>
      <w:tabs>
        <w:tab w:val="center" w:pos="4680"/>
        <w:tab w:val="right" w:pos="9360"/>
      </w:tabs>
    </w:pPr>
  </w:style>
  <w:style w:type="character" w:customStyle="1" w:styleId="HeaderChar">
    <w:name w:val="Header Char"/>
    <w:basedOn w:val="DefaultParagraphFont"/>
    <w:link w:val="Header"/>
    <w:uiPriority w:val="99"/>
    <w:rsid w:val="00A15F63"/>
    <w:rPr>
      <w:sz w:val="22"/>
      <w:szCs w:val="22"/>
    </w:rPr>
  </w:style>
  <w:style w:type="character" w:styleId="PageNumber">
    <w:name w:val="page number"/>
    <w:rsid w:val="00A15F63"/>
  </w:style>
  <w:style w:type="paragraph" w:styleId="BalloonText">
    <w:name w:val="Balloon Text"/>
    <w:basedOn w:val="Normal"/>
    <w:link w:val="BalloonTextChar"/>
    <w:uiPriority w:val="99"/>
    <w:semiHidden/>
    <w:unhideWhenUsed/>
    <w:rsid w:val="006D24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68"/>
    <w:rPr>
      <w:rFonts w:ascii="Tahoma" w:hAnsi="Tahoma" w:cs="Tahoma"/>
      <w:sz w:val="16"/>
      <w:szCs w:val="16"/>
    </w:rPr>
  </w:style>
  <w:style w:type="character" w:styleId="Hyperlink">
    <w:name w:val="Hyperlink"/>
    <w:basedOn w:val="DefaultParagraphFont"/>
    <w:uiPriority w:val="99"/>
    <w:semiHidden/>
    <w:unhideWhenUsed/>
    <w:rsid w:val="005445CE"/>
    <w:rPr>
      <w:color w:val="0000FF"/>
      <w:u w:val="single"/>
    </w:rPr>
  </w:style>
  <w:style w:type="paragraph" w:styleId="ListParagraph">
    <w:name w:val="List Paragraph"/>
    <w:basedOn w:val="Normal"/>
    <w:link w:val="ListParagraphChar"/>
    <w:uiPriority w:val="34"/>
    <w:qFormat/>
    <w:rsid w:val="00AA3864"/>
    <w:pPr>
      <w:spacing w:before="0"/>
      <w:ind w:left="720" w:firstLine="0"/>
      <w:contextualSpacing/>
      <w:jc w:val="left"/>
    </w:pPr>
    <w:rPr>
      <w:rFonts w:ascii=".VnTime" w:eastAsia="Times New Roman" w:hAnsi=".VnTime"/>
      <w:sz w:val="28"/>
      <w:szCs w:val="28"/>
    </w:rPr>
  </w:style>
  <w:style w:type="character" w:customStyle="1" w:styleId="ListParagraphChar">
    <w:name w:val="List Paragraph Char"/>
    <w:link w:val="ListParagraph"/>
    <w:uiPriority w:val="34"/>
    <w:rsid w:val="00AA3864"/>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5F63"/>
    <w:pPr>
      <w:tabs>
        <w:tab w:val="center" w:pos="4680"/>
        <w:tab w:val="right" w:pos="9360"/>
      </w:tabs>
    </w:pPr>
  </w:style>
  <w:style w:type="character" w:customStyle="1" w:styleId="FooterChar">
    <w:name w:val="Footer Char"/>
    <w:basedOn w:val="DefaultParagraphFont"/>
    <w:link w:val="Footer"/>
    <w:uiPriority w:val="99"/>
    <w:rsid w:val="00A15F63"/>
    <w:rPr>
      <w:sz w:val="22"/>
      <w:szCs w:val="22"/>
    </w:rPr>
  </w:style>
  <w:style w:type="paragraph" w:styleId="Header">
    <w:name w:val="header"/>
    <w:basedOn w:val="Normal"/>
    <w:link w:val="HeaderChar"/>
    <w:uiPriority w:val="99"/>
    <w:unhideWhenUsed/>
    <w:rsid w:val="00A15F63"/>
    <w:pPr>
      <w:tabs>
        <w:tab w:val="center" w:pos="4680"/>
        <w:tab w:val="right" w:pos="9360"/>
      </w:tabs>
    </w:pPr>
  </w:style>
  <w:style w:type="character" w:customStyle="1" w:styleId="HeaderChar">
    <w:name w:val="Header Char"/>
    <w:basedOn w:val="DefaultParagraphFont"/>
    <w:link w:val="Header"/>
    <w:uiPriority w:val="99"/>
    <w:rsid w:val="00A15F63"/>
    <w:rPr>
      <w:sz w:val="22"/>
      <w:szCs w:val="22"/>
    </w:rPr>
  </w:style>
  <w:style w:type="character" w:styleId="PageNumber">
    <w:name w:val="page number"/>
    <w:rsid w:val="00A15F63"/>
  </w:style>
  <w:style w:type="paragraph" w:styleId="BalloonText">
    <w:name w:val="Balloon Text"/>
    <w:basedOn w:val="Normal"/>
    <w:link w:val="BalloonTextChar"/>
    <w:uiPriority w:val="99"/>
    <w:semiHidden/>
    <w:unhideWhenUsed/>
    <w:rsid w:val="006D24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68"/>
    <w:rPr>
      <w:rFonts w:ascii="Tahoma" w:hAnsi="Tahoma" w:cs="Tahoma"/>
      <w:sz w:val="16"/>
      <w:szCs w:val="16"/>
    </w:rPr>
  </w:style>
  <w:style w:type="character" w:styleId="Hyperlink">
    <w:name w:val="Hyperlink"/>
    <w:basedOn w:val="DefaultParagraphFont"/>
    <w:uiPriority w:val="99"/>
    <w:semiHidden/>
    <w:unhideWhenUsed/>
    <w:rsid w:val="005445CE"/>
    <w:rPr>
      <w:color w:val="0000FF"/>
      <w:u w:val="single"/>
    </w:rPr>
  </w:style>
  <w:style w:type="paragraph" w:styleId="ListParagraph">
    <w:name w:val="List Paragraph"/>
    <w:basedOn w:val="Normal"/>
    <w:link w:val="ListParagraphChar"/>
    <w:uiPriority w:val="34"/>
    <w:qFormat/>
    <w:rsid w:val="00AA3864"/>
    <w:pPr>
      <w:spacing w:before="0"/>
      <w:ind w:left="720" w:firstLine="0"/>
      <w:contextualSpacing/>
      <w:jc w:val="left"/>
    </w:pPr>
    <w:rPr>
      <w:rFonts w:ascii=".VnTime" w:eastAsia="Times New Roman" w:hAnsi=".VnTime"/>
      <w:sz w:val="28"/>
      <w:szCs w:val="28"/>
    </w:rPr>
  </w:style>
  <w:style w:type="character" w:customStyle="1" w:styleId="ListParagraphChar">
    <w:name w:val="List Paragraph Char"/>
    <w:link w:val="ListParagraph"/>
    <w:uiPriority w:val="34"/>
    <w:rsid w:val="00AA3864"/>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71CB-412F-4432-811F-1DC76E68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NAM</dc:creator>
  <cp:lastModifiedBy>andongnhi</cp:lastModifiedBy>
  <cp:revision>11</cp:revision>
  <cp:lastPrinted>2018-01-22T00:40:00Z</cp:lastPrinted>
  <dcterms:created xsi:type="dcterms:W3CDTF">2020-11-19T09:27:00Z</dcterms:created>
  <dcterms:modified xsi:type="dcterms:W3CDTF">2020-11-26T03:25:00Z</dcterms:modified>
</cp:coreProperties>
</file>