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119"/>
        <w:gridCol w:w="5668"/>
      </w:tblGrid>
      <w:tr w:rsidR="00FF59F5" w:rsidRPr="002D31C0" w:rsidTr="002D31C0">
        <w:tc>
          <w:tcPr>
            <w:tcW w:w="3119" w:type="dxa"/>
            <w:shd w:val="clear" w:color="auto" w:fill="auto"/>
          </w:tcPr>
          <w:p w:rsidR="00FF59F5" w:rsidRPr="002D31C0" w:rsidRDefault="004804B4" w:rsidP="002D31C0">
            <w:pPr>
              <w:spacing w:after="0"/>
              <w:ind w:firstLine="0"/>
              <w:jc w:val="center"/>
              <w:rPr>
                <w:b/>
                <w:bCs/>
                <w:sz w:val="26"/>
                <w:szCs w:val="26"/>
              </w:rPr>
            </w:pPr>
            <w:r w:rsidRPr="002D31C0">
              <w:rPr>
                <w:b/>
                <w:bCs/>
                <w:sz w:val="26"/>
                <w:szCs w:val="26"/>
              </w:rPr>
              <w:t>ỦY BAN NHÂN DÂN</w:t>
            </w:r>
          </w:p>
          <w:p w:rsidR="00570A56" w:rsidRPr="002D31C0" w:rsidRDefault="00AA5806" w:rsidP="002D31C0">
            <w:pPr>
              <w:spacing w:after="0"/>
              <w:ind w:firstLine="0"/>
              <w:jc w:val="center"/>
            </w:pPr>
            <w:r>
              <w:rPr>
                <w:noProof/>
              </w:rPr>
              <mc:AlternateContent>
                <mc:Choice Requires="wps">
                  <w:drawing>
                    <wp:anchor distT="4294967295" distB="4294967295" distL="114300" distR="114300" simplePos="0" relativeHeight="251655168" behindDoc="0" locked="0" layoutInCell="1" allowOverlap="1" wp14:anchorId="124A35B1" wp14:editId="43FA92E7">
                      <wp:simplePos x="0" y="0"/>
                      <wp:positionH relativeFrom="column">
                        <wp:posOffset>643890</wp:posOffset>
                      </wp:positionH>
                      <wp:positionV relativeFrom="paragraph">
                        <wp:posOffset>235584</wp:posOffset>
                      </wp:positionV>
                      <wp:extent cx="76517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5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7pt,18.55pt" to="110.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" strokecolor="windowText" strokeweight=".5pt">
                      <v:stroke joinstyle="miter"/>
                      <o:lock v:ext="edit" shapetype="f"/>
                    </v:line>
                  </w:pict>
                </mc:Fallback>
              </mc:AlternateContent>
            </w:r>
            <w:r w:rsidR="004804B4" w:rsidRPr="002D31C0">
              <w:rPr>
                <w:b/>
                <w:bCs/>
                <w:sz w:val="26"/>
                <w:szCs w:val="26"/>
              </w:rPr>
              <w:t>TỈNH HÀ TĨNH</w:t>
            </w:r>
          </w:p>
        </w:tc>
        <w:tc>
          <w:tcPr>
            <w:tcW w:w="5668" w:type="dxa"/>
            <w:shd w:val="clear" w:color="auto" w:fill="auto"/>
          </w:tcPr>
          <w:p w:rsidR="004804B4" w:rsidRPr="002D31C0" w:rsidRDefault="004804B4" w:rsidP="002D31C0">
            <w:pPr>
              <w:spacing w:after="0"/>
              <w:ind w:firstLine="0"/>
              <w:jc w:val="center"/>
              <w:rPr>
                <w:b/>
                <w:bCs/>
                <w:sz w:val="26"/>
                <w:szCs w:val="26"/>
              </w:rPr>
            </w:pPr>
            <w:r w:rsidRPr="002D31C0">
              <w:rPr>
                <w:b/>
                <w:bCs/>
                <w:sz w:val="26"/>
                <w:szCs w:val="26"/>
              </w:rPr>
              <w:t>CỘNG HÒA XÃ HỘI CHỦ NGHĨA VIỆT NAM</w:t>
            </w:r>
          </w:p>
          <w:p w:rsidR="00570A56" w:rsidRPr="002D31C0" w:rsidRDefault="004804B4" w:rsidP="002D31C0">
            <w:pPr>
              <w:spacing w:after="0"/>
              <w:ind w:firstLine="0"/>
              <w:jc w:val="center"/>
              <w:rPr>
                <w:b/>
                <w:bCs/>
              </w:rPr>
            </w:pPr>
            <w:r w:rsidRPr="002D31C0">
              <w:rPr>
                <w:b/>
                <w:bCs/>
              </w:rPr>
              <w:t>Độc lập - Tự do - Hạnh phúc</w:t>
            </w:r>
          </w:p>
          <w:p w:rsidR="00526CD3" w:rsidRPr="002D31C0" w:rsidRDefault="00AA5806" w:rsidP="002D31C0">
            <w:pPr>
              <w:spacing w:after="0"/>
              <w:ind w:firstLine="0"/>
              <w:jc w:val="center"/>
              <w:rPr>
                <w:i/>
                <w:iCs/>
              </w:rPr>
            </w:pPr>
            <w:r>
              <w:rPr>
                <w:noProof/>
              </w:rPr>
              <mc:AlternateContent>
                <mc:Choice Requires="wps">
                  <w:drawing>
                    <wp:anchor distT="4294967295" distB="4294967295" distL="114300" distR="114300" simplePos="0" relativeHeight="251656192" behindDoc="0" locked="0" layoutInCell="1" allowOverlap="1" wp14:anchorId="7EE28C52" wp14:editId="542E0EEA">
                      <wp:simplePos x="0" y="0"/>
                      <wp:positionH relativeFrom="column">
                        <wp:posOffset>654685</wp:posOffset>
                      </wp:positionH>
                      <wp:positionV relativeFrom="paragraph">
                        <wp:posOffset>20319</wp:posOffset>
                      </wp:positionV>
                      <wp:extent cx="21602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2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55pt,1.6pt" to="221.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" strokecolor="windowText" strokeweight=".5pt">
                      <v:stroke joinstyle="miter"/>
                      <o:lock v:ext="edit" shapetype="f"/>
                    </v:line>
                  </w:pict>
                </mc:Fallback>
              </mc:AlternateContent>
            </w:r>
          </w:p>
        </w:tc>
      </w:tr>
      <w:tr w:rsidR="00526CD3" w:rsidRPr="002D31C0" w:rsidTr="002D31C0">
        <w:tc>
          <w:tcPr>
            <w:tcW w:w="3119" w:type="dxa"/>
            <w:shd w:val="clear" w:color="auto" w:fill="auto"/>
          </w:tcPr>
          <w:p w:rsidR="00526CD3" w:rsidRPr="002D31C0" w:rsidRDefault="00526CD3" w:rsidP="002D31C0">
            <w:pPr>
              <w:spacing w:after="0"/>
              <w:ind w:firstLine="0"/>
              <w:jc w:val="center"/>
              <w:rPr>
                <w:b/>
                <w:bCs/>
                <w:sz w:val="26"/>
                <w:szCs w:val="26"/>
              </w:rPr>
            </w:pPr>
            <w:r w:rsidRPr="002D31C0">
              <w:rPr>
                <w:sz w:val="26"/>
                <w:szCs w:val="26"/>
              </w:rPr>
              <w:t>Số:</w:t>
            </w:r>
            <w:r w:rsidR="001F0DFB">
              <w:rPr>
                <w:sz w:val="26"/>
                <w:szCs w:val="26"/>
              </w:rPr>
              <w:t xml:space="preserve"> 450</w:t>
            </w:r>
            <w:r w:rsidRPr="002D31C0">
              <w:rPr>
                <w:sz w:val="26"/>
                <w:szCs w:val="26"/>
              </w:rPr>
              <w:t>/BC-UBND</w:t>
            </w:r>
          </w:p>
        </w:tc>
        <w:tc>
          <w:tcPr>
            <w:tcW w:w="5668" w:type="dxa"/>
            <w:shd w:val="clear" w:color="auto" w:fill="auto"/>
          </w:tcPr>
          <w:p w:rsidR="00526CD3" w:rsidRPr="002D31C0" w:rsidRDefault="00526CD3" w:rsidP="002D31C0">
            <w:pPr>
              <w:spacing w:after="0"/>
              <w:ind w:firstLine="0"/>
              <w:jc w:val="center"/>
              <w:rPr>
                <w:b/>
                <w:bCs/>
                <w:sz w:val="26"/>
                <w:szCs w:val="26"/>
              </w:rPr>
            </w:pPr>
            <w:r w:rsidRPr="002D31C0">
              <w:rPr>
                <w:i/>
                <w:iCs/>
              </w:rPr>
              <w:t xml:space="preserve">Hà Tĩnh, ngày  </w:t>
            </w:r>
            <w:r w:rsidR="00B85C9C">
              <w:rPr>
                <w:i/>
                <w:iCs/>
              </w:rPr>
              <w:t>02</w:t>
            </w:r>
            <w:r w:rsidR="00B4318C">
              <w:rPr>
                <w:i/>
                <w:iCs/>
              </w:rPr>
              <w:t xml:space="preserve"> </w:t>
            </w:r>
            <w:r w:rsidRPr="002D31C0">
              <w:rPr>
                <w:i/>
                <w:iCs/>
              </w:rPr>
              <w:t xml:space="preserve"> tháng </w:t>
            </w:r>
            <w:r w:rsidR="00B85C9C">
              <w:rPr>
                <w:i/>
                <w:iCs/>
              </w:rPr>
              <w:t>12</w:t>
            </w:r>
            <w:bookmarkStart w:id="0" w:name="_GoBack"/>
            <w:bookmarkEnd w:id="0"/>
            <w:r w:rsidRPr="002D31C0">
              <w:rPr>
                <w:i/>
                <w:iCs/>
              </w:rPr>
              <w:t xml:space="preserve"> năm 2020</w:t>
            </w:r>
          </w:p>
        </w:tc>
      </w:tr>
    </w:tbl>
    <w:p w:rsidR="00B4318C" w:rsidRDefault="00B4318C" w:rsidP="00647AE0">
      <w:pPr>
        <w:spacing w:after="0"/>
        <w:ind w:firstLine="0"/>
        <w:jc w:val="center"/>
        <w:rPr>
          <w:b/>
          <w:bCs/>
        </w:rPr>
      </w:pPr>
    </w:p>
    <w:p w:rsidR="00FF59F5" w:rsidRPr="004804B4" w:rsidRDefault="00FF59F5" w:rsidP="00647AE0">
      <w:pPr>
        <w:spacing w:after="0"/>
        <w:ind w:firstLine="0"/>
        <w:jc w:val="center"/>
        <w:rPr>
          <w:b/>
          <w:bCs/>
        </w:rPr>
      </w:pPr>
      <w:r w:rsidRPr="004804B4">
        <w:rPr>
          <w:b/>
          <w:bCs/>
        </w:rPr>
        <w:t>BÁO CÁO</w:t>
      </w:r>
    </w:p>
    <w:p w:rsidR="00B4318C" w:rsidRDefault="0009330A" w:rsidP="00647AE0">
      <w:pPr>
        <w:spacing w:after="0"/>
        <w:ind w:firstLine="0"/>
        <w:jc w:val="center"/>
        <w:rPr>
          <w:b/>
          <w:bCs/>
        </w:rPr>
      </w:pPr>
      <w:r>
        <w:rPr>
          <w:b/>
          <w:bCs/>
        </w:rPr>
        <w:t>K</w:t>
      </w:r>
      <w:r w:rsidR="004560D0">
        <w:rPr>
          <w:b/>
          <w:bCs/>
        </w:rPr>
        <w:t>i</w:t>
      </w:r>
      <w:r w:rsidR="004560D0" w:rsidRPr="004560D0">
        <w:rPr>
          <w:b/>
          <w:bCs/>
        </w:rPr>
        <w:t>ểm</w:t>
      </w:r>
      <w:r w:rsidR="004560D0">
        <w:rPr>
          <w:b/>
          <w:bCs/>
        </w:rPr>
        <w:t xml:space="preserve"> </w:t>
      </w:r>
      <w:r w:rsidR="004560D0" w:rsidRPr="004560D0">
        <w:rPr>
          <w:b/>
          <w:bCs/>
        </w:rPr>
        <w:t>đ</w:t>
      </w:r>
      <w:r w:rsidR="004560D0">
        <w:rPr>
          <w:b/>
          <w:bCs/>
        </w:rPr>
        <w:t>i</w:t>
      </w:r>
      <w:r w:rsidR="004560D0" w:rsidRPr="004560D0">
        <w:rPr>
          <w:b/>
          <w:bCs/>
        </w:rPr>
        <w:t>ểm</w:t>
      </w:r>
      <w:r w:rsidR="00FF59F5" w:rsidRPr="004804B4">
        <w:rPr>
          <w:b/>
          <w:bCs/>
        </w:rPr>
        <w:t xml:space="preserve"> công tác chỉ đạo, điều hành</w:t>
      </w:r>
      <w:r>
        <w:rPr>
          <w:b/>
          <w:bCs/>
        </w:rPr>
        <w:t xml:space="preserve"> </w:t>
      </w:r>
    </w:p>
    <w:p w:rsidR="00FF59F5" w:rsidRPr="004804B4" w:rsidRDefault="00FF59F5" w:rsidP="00647AE0">
      <w:pPr>
        <w:spacing w:after="0"/>
        <w:ind w:firstLine="0"/>
        <w:jc w:val="center"/>
        <w:rPr>
          <w:b/>
          <w:bCs/>
        </w:rPr>
      </w:pPr>
      <w:r w:rsidRPr="004804B4">
        <w:rPr>
          <w:b/>
          <w:bCs/>
        </w:rPr>
        <w:t xml:space="preserve">của </w:t>
      </w:r>
      <w:r w:rsidR="00375388">
        <w:rPr>
          <w:b/>
          <w:bCs/>
        </w:rPr>
        <w:t>Ủy</w:t>
      </w:r>
      <w:r w:rsidRPr="004804B4">
        <w:rPr>
          <w:b/>
          <w:bCs/>
        </w:rPr>
        <w:t xml:space="preserve"> ban nhân dân tỉnh năm 2020</w:t>
      </w:r>
    </w:p>
    <w:p w:rsidR="00FF59F5" w:rsidRPr="00403540" w:rsidRDefault="00C06B59" w:rsidP="00647AE0">
      <w:pPr>
        <w:ind w:firstLine="0"/>
        <w:jc w:val="center"/>
        <w:rPr>
          <w:i/>
          <w:iCs/>
        </w:rPr>
      </w:pPr>
      <w:r>
        <w:rPr>
          <w:i/>
          <w:iCs/>
        </w:rPr>
        <w:t xml:space="preserve">(Báo cáo </w:t>
      </w:r>
      <w:r w:rsidR="00FF59F5" w:rsidRPr="00403540">
        <w:rPr>
          <w:i/>
          <w:iCs/>
        </w:rPr>
        <w:t xml:space="preserve"> tại kỳ họp thứ 1</w:t>
      </w:r>
      <w:r w:rsidR="004B0E5C">
        <w:rPr>
          <w:i/>
          <w:iCs/>
        </w:rPr>
        <w:t>8</w:t>
      </w:r>
      <w:r w:rsidR="00FF59F5" w:rsidRPr="00403540">
        <w:rPr>
          <w:i/>
          <w:iCs/>
        </w:rPr>
        <w:t>, HĐND tỉnh khóa XVII)</w:t>
      </w:r>
    </w:p>
    <w:p w:rsidR="00FF59F5" w:rsidRPr="00D50062" w:rsidRDefault="00AA5806" w:rsidP="004A6E57">
      <w:pPr>
        <w:spacing w:after="360"/>
        <w:rPr>
          <w:sz w:val="6"/>
        </w:rPr>
      </w:pPr>
      <w:r>
        <w:rPr>
          <w:noProof/>
        </w:rPr>
        <mc:AlternateContent>
          <mc:Choice Requires="wps">
            <w:drawing>
              <wp:anchor distT="4294967295" distB="4294967295" distL="114300" distR="114300" simplePos="0" relativeHeight="251658240" behindDoc="0" locked="0" layoutInCell="1" allowOverlap="1" wp14:anchorId="05FEFADB" wp14:editId="21EA60DA">
                <wp:simplePos x="0" y="0"/>
                <wp:positionH relativeFrom="margin">
                  <wp:align>center</wp:align>
                </wp:positionH>
                <wp:positionV relativeFrom="paragraph">
                  <wp:posOffset>5714</wp:posOffset>
                </wp:positionV>
                <wp:extent cx="1595120" cy="0"/>
                <wp:effectExtent l="0" t="0" r="241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51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5pt" to="125.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" strokecolor="windowText" strokeweight=".5pt">
                <v:stroke joinstyle="miter"/>
                <o:lock v:ext="edit" shapetype="f"/>
                <w10:wrap anchorx="margin"/>
              </v:line>
            </w:pict>
          </mc:Fallback>
        </mc:AlternateContent>
      </w:r>
      <w:r w:rsidR="00FF59F5">
        <w:tab/>
      </w:r>
      <w:r w:rsidR="00FF59F5">
        <w:tab/>
      </w:r>
    </w:p>
    <w:p w:rsidR="00FF59F5" w:rsidRPr="00B4318C" w:rsidRDefault="00AA10BE" w:rsidP="00D50062">
      <w:pPr>
        <w:spacing w:before="120" w:line="264" w:lineRule="auto"/>
        <w:jc w:val="both"/>
      </w:pPr>
      <w:r w:rsidRPr="00B4318C">
        <w:t xml:space="preserve">Theo Chương trình kỳ họp, Ủy ban nhân dân tỉnh đã gửi đại biểu Hội đồng nhân dân tỉnh </w:t>
      </w:r>
      <w:r w:rsidR="008E450E" w:rsidRPr="00B4318C">
        <w:t>B</w:t>
      </w:r>
      <w:r w:rsidRPr="00B4318C">
        <w:t xml:space="preserve">áo cáo </w:t>
      </w:r>
      <w:r w:rsidR="008E450E" w:rsidRPr="00B4318C">
        <w:t xml:space="preserve">đánh giá </w:t>
      </w:r>
      <w:r w:rsidRPr="00B4318C">
        <w:t xml:space="preserve">tình hình </w:t>
      </w:r>
      <w:r w:rsidR="008E450E" w:rsidRPr="00B4318C">
        <w:t xml:space="preserve">thực hiện </w:t>
      </w:r>
      <w:r w:rsidRPr="00B4318C">
        <w:t xml:space="preserve">kinh tế </w:t>
      </w:r>
      <w:r w:rsidR="008E450E" w:rsidRPr="00B4318C">
        <w:t xml:space="preserve">- </w:t>
      </w:r>
      <w:r w:rsidRPr="00B4318C">
        <w:t>xã hội năm 2020</w:t>
      </w:r>
      <w:r w:rsidR="008E450E" w:rsidRPr="00B4318C">
        <w:t xml:space="preserve">, </w:t>
      </w:r>
      <w:r w:rsidR="00C06B59" w:rsidRPr="00B4318C">
        <w:t xml:space="preserve"> </w:t>
      </w:r>
      <w:r w:rsidR="008E450E" w:rsidRPr="00B4318C">
        <w:t xml:space="preserve">kế hoạch phát triển kinh tế - xã hội năm 2021. Báo cáo này tập trung </w:t>
      </w:r>
      <w:r w:rsidR="00327B0B" w:rsidRPr="00B4318C">
        <w:t>đánh giá công tác chỉ đạo điều hành</w:t>
      </w:r>
      <w:r w:rsidR="00F535C2" w:rsidRPr="00B4318C">
        <w:t xml:space="preserve"> </w:t>
      </w:r>
      <w:r w:rsidR="0010670C" w:rsidRPr="00B4318C">
        <w:t>trong năm 2020 và một số yêu cầu trọng tâm trong năm 2021</w:t>
      </w:r>
      <w:r w:rsidR="00C06B59" w:rsidRPr="00B4318C">
        <w:t>,</w:t>
      </w:r>
      <w:r w:rsidR="0010670C" w:rsidRPr="00B4318C">
        <w:t xml:space="preserve"> với các nội dung chủ yếu </w:t>
      </w:r>
      <w:r w:rsidR="00F535C2" w:rsidRPr="00B4318C">
        <w:t>sau đây</w:t>
      </w:r>
      <w:r w:rsidR="0010670C" w:rsidRPr="00B4318C">
        <w:t>:</w:t>
      </w:r>
    </w:p>
    <w:p w:rsidR="00FF59F5" w:rsidRPr="00D50062" w:rsidRDefault="00FF59F5" w:rsidP="00D50062">
      <w:pPr>
        <w:spacing w:before="120" w:line="264" w:lineRule="auto"/>
        <w:jc w:val="both"/>
        <w:rPr>
          <w:sz w:val="4"/>
        </w:rPr>
      </w:pPr>
    </w:p>
    <w:p w:rsidR="00FF59F5" w:rsidRPr="00B4318C" w:rsidRDefault="00FF59F5" w:rsidP="00D50062">
      <w:pPr>
        <w:spacing w:before="120" w:line="264" w:lineRule="auto"/>
        <w:ind w:firstLine="0"/>
        <w:jc w:val="center"/>
        <w:rPr>
          <w:b/>
          <w:bCs/>
        </w:rPr>
      </w:pPr>
      <w:r w:rsidRPr="00B4318C">
        <w:rPr>
          <w:b/>
          <w:bCs/>
        </w:rPr>
        <w:t>Phần thứ nhất</w:t>
      </w:r>
    </w:p>
    <w:p w:rsidR="00FF59F5" w:rsidRPr="00B4318C" w:rsidRDefault="00FF59F5" w:rsidP="00D50062">
      <w:pPr>
        <w:spacing w:before="120" w:line="264" w:lineRule="auto"/>
        <w:ind w:firstLine="0"/>
        <w:jc w:val="center"/>
        <w:rPr>
          <w:b/>
          <w:bCs/>
        </w:rPr>
      </w:pPr>
      <w:r w:rsidRPr="00B4318C">
        <w:rPr>
          <w:b/>
          <w:bCs/>
        </w:rPr>
        <w:t xml:space="preserve">CÔNG TÁC CHỈ ĐẠO, ĐIỀU HÀNH </w:t>
      </w:r>
      <w:r w:rsidR="0022519D" w:rsidRPr="00B4318C">
        <w:rPr>
          <w:b/>
          <w:bCs/>
        </w:rPr>
        <w:t>NĂM 2020</w:t>
      </w:r>
    </w:p>
    <w:p w:rsidR="00FF59F5" w:rsidRPr="00D50062" w:rsidRDefault="00FF59F5" w:rsidP="00D50062">
      <w:pPr>
        <w:spacing w:before="120" w:line="264" w:lineRule="auto"/>
        <w:jc w:val="both"/>
        <w:rPr>
          <w:sz w:val="2"/>
        </w:rPr>
      </w:pPr>
    </w:p>
    <w:p w:rsidR="00FF59F5" w:rsidRPr="00B4318C" w:rsidRDefault="00FF59F5" w:rsidP="00D50062">
      <w:pPr>
        <w:spacing w:before="120" w:line="264" w:lineRule="auto"/>
        <w:jc w:val="both"/>
        <w:rPr>
          <w:b/>
          <w:bCs/>
        </w:rPr>
      </w:pPr>
      <w:r w:rsidRPr="00B4318C">
        <w:rPr>
          <w:b/>
          <w:bCs/>
        </w:rPr>
        <w:t>I. CHỈ ĐẠO ĐIỀU HÀNH PHÁT TRIỂN KINH TẾ - XÃ HỘI</w:t>
      </w:r>
    </w:p>
    <w:p w:rsidR="000F6C88" w:rsidRPr="00B4318C" w:rsidRDefault="00A41BEF" w:rsidP="00D50062">
      <w:pPr>
        <w:spacing w:before="120" w:line="264" w:lineRule="auto"/>
        <w:jc w:val="both"/>
      </w:pPr>
      <w:r w:rsidRPr="00B4318C">
        <w:t>Ủy ban nhân dân</w:t>
      </w:r>
      <w:r w:rsidR="00FF59F5" w:rsidRPr="00B4318C">
        <w:t xml:space="preserve"> tỉnh đã triển khai thực hiện kịp thời Nghị quyết của Chính phủ, Ban </w:t>
      </w:r>
      <w:r w:rsidR="0058324E" w:rsidRPr="00B4318C">
        <w:t>C</w:t>
      </w:r>
      <w:r w:rsidR="00FF59F5" w:rsidRPr="00B4318C">
        <w:t>hấp hành Đảng bộ tỉnh và Hội đồng nhân dân tỉnh về nhiệm vụ kế hoạch phát triển kinh tế - xã hội năm 2020</w:t>
      </w:r>
      <w:r w:rsidR="00A14C41" w:rsidRPr="00B4318C">
        <w:rPr>
          <w:rStyle w:val="FootnoteReference"/>
        </w:rPr>
        <w:footnoteReference w:id="2"/>
      </w:r>
      <w:r w:rsidR="00FF59F5" w:rsidRPr="00B4318C">
        <w:t>. Quán triệt phương châm hành động năm 2020 của Chính phủ:</w:t>
      </w:r>
      <w:r w:rsidR="00604A6B" w:rsidRPr="00B4318C">
        <w:t xml:space="preserve"> </w:t>
      </w:r>
      <w:r w:rsidR="00604A6B" w:rsidRPr="00B4318C">
        <w:rPr>
          <w:i/>
          <w:iCs/>
        </w:rPr>
        <w:t>“</w:t>
      </w:r>
      <w:r w:rsidR="00FF59F5" w:rsidRPr="00B4318C">
        <w:rPr>
          <w:i/>
          <w:iCs/>
        </w:rPr>
        <w:t>Kỷ cương, liêm chính, hành động, trách nhiệm, sáng tạo, hiệu quả</w:t>
      </w:r>
      <w:r w:rsidR="00604A6B" w:rsidRPr="00B4318C">
        <w:rPr>
          <w:i/>
          <w:iCs/>
        </w:rPr>
        <w:t>”</w:t>
      </w:r>
      <w:r w:rsidR="00FF59F5" w:rsidRPr="00B4318C">
        <w:t xml:space="preserve">. Ban hành Chương trình số 20/CTr-UBND ngày 20/01/2020 triển khai </w:t>
      </w:r>
      <w:r w:rsidR="00FB30C4" w:rsidRPr="00B4318C">
        <w:t xml:space="preserve">kế hoạch năm 2020, xác định </w:t>
      </w:r>
      <w:r w:rsidR="00DF415B" w:rsidRPr="00B4318C">
        <w:t>9</w:t>
      </w:r>
      <w:r w:rsidR="00E53C38" w:rsidRPr="00B4318C">
        <w:t xml:space="preserve"> nội dung trọng tâm tập trung chỉ đạo và </w:t>
      </w:r>
      <w:r w:rsidR="00DF415B" w:rsidRPr="00B4318C">
        <w:t>67</w:t>
      </w:r>
      <w:r w:rsidR="00E53C38" w:rsidRPr="00B4318C">
        <w:t xml:space="preserve"> nhiệm vụ cụ thể, tạo khung định hướng để các ngành, địa phương xây dựng kế hoạch và tổ chức thực hiện; ban hành kịp thờ</w:t>
      </w:r>
      <w:r w:rsidRPr="00B4318C">
        <w:t xml:space="preserve">i </w:t>
      </w:r>
      <w:r w:rsidR="00C06B59" w:rsidRPr="00B4318C">
        <w:t xml:space="preserve">hệ thống </w:t>
      </w:r>
      <w:r w:rsidR="00E53C38" w:rsidRPr="00B4318C">
        <w:t>văn bản phục vụ công tác chỉ đạo điề</w:t>
      </w:r>
      <w:r w:rsidRPr="00B4318C">
        <w:t xml:space="preserve">u hành </w:t>
      </w:r>
      <w:r w:rsidR="00E53C38" w:rsidRPr="00B4318C">
        <w:t>trên các lĩnh vực</w:t>
      </w:r>
      <w:r w:rsidR="00E53C38" w:rsidRPr="00B4318C">
        <w:rPr>
          <w:rStyle w:val="FootnoteReference"/>
        </w:rPr>
        <w:footnoteReference w:id="3"/>
      </w:r>
      <w:r w:rsidR="00E53C38" w:rsidRPr="00B4318C">
        <w:t>.</w:t>
      </w:r>
      <w:r w:rsidR="00C11F19" w:rsidRPr="00B4318C">
        <w:t xml:space="preserve"> </w:t>
      </w:r>
    </w:p>
    <w:p w:rsidR="00FF59F5" w:rsidRPr="00B4318C" w:rsidRDefault="00DD298C" w:rsidP="00D50062">
      <w:pPr>
        <w:spacing w:before="120" w:line="264" w:lineRule="auto"/>
        <w:jc w:val="both"/>
      </w:pPr>
      <w:r w:rsidRPr="00B4318C">
        <w:t xml:space="preserve">Thực hiện nhiệm vụ phát triển kinh tế - xã hội năm 2020 gặp nhiều khó khăn thách thức; </w:t>
      </w:r>
      <w:r w:rsidR="0011715F" w:rsidRPr="00B4318C">
        <w:rPr>
          <w:color w:val="000000"/>
        </w:rPr>
        <w:t>ngay t</w:t>
      </w:r>
      <w:r w:rsidR="00B21D6C" w:rsidRPr="00B4318C">
        <w:rPr>
          <w:color w:val="000000"/>
        </w:rPr>
        <w:t>ừ</w:t>
      </w:r>
      <w:r w:rsidR="0011715F" w:rsidRPr="00B4318C">
        <w:rPr>
          <w:color w:val="000000"/>
        </w:rPr>
        <w:t xml:space="preserve"> những tháng</w:t>
      </w:r>
      <w:r w:rsidR="00B21D6C" w:rsidRPr="00B4318C">
        <w:rPr>
          <w:color w:val="000000"/>
        </w:rPr>
        <w:t xml:space="preserve"> đầu năm đại dịch Covid-19</w:t>
      </w:r>
      <w:r w:rsidR="0011715F" w:rsidRPr="00B4318C">
        <w:rPr>
          <w:color w:val="000000"/>
        </w:rPr>
        <w:t xml:space="preserve"> bùng phát, </w:t>
      </w:r>
      <w:r w:rsidR="00B21D6C" w:rsidRPr="00B4318C">
        <w:rPr>
          <w:color w:val="000000"/>
        </w:rPr>
        <w:t xml:space="preserve"> </w:t>
      </w:r>
      <w:r w:rsidR="0011715F" w:rsidRPr="00B4318C">
        <w:rPr>
          <w:color w:val="000000"/>
        </w:rPr>
        <w:t xml:space="preserve">Hà Tĩnh thuộc nhóm các tỉnh nguy cơ cao, đại dịch </w:t>
      </w:r>
      <w:r w:rsidR="00B21D6C" w:rsidRPr="00B4318C">
        <w:rPr>
          <w:color w:val="000000"/>
        </w:rPr>
        <w:t xml:space="preserve">tác động ảnh hưởng tất cả các lĩnh vực, </w:t>
      </w:r>
      <w:r w:rsidR="00051415" w:rsidRPr="00B4318C">
        <w:rPr>
          <w:color w:val="000000"/>
        </w:rPr>
        <w:t>hoạt động sản xuất kinh doanh bị đình trệ</w:t>
      </w:r>
      <w:r w:rsidR="008D3138">
        <w:rPr>
          <w:color w:val="000000"/>
        </w:rPr>
        <w:t>; bên cạnh đó,</w:t>
      </w:r>
      <w:r w:rsidR="0011715F" w:rsidRPr="00B4318C">
        <w:rPr>
          <w:color w:val="000000"/>
        </w:rPr>
        <w:t xml:space="preserve"> </w:t>
      </w:r>
      <w:r w:rsidR="00B21D6C" w:rsidRPr="00B4318C">
        <w:rPr>
          <w:color w:val="000000"/>
        </w:rPr>
        <w:t xml:space="preserve">dịch bệnh </w:t>
      </w:r>
      <w:r w:rsidR="00B21D6C" w:rsidRPr="00B4318C">
        <w:rPr>
          <w:color w:val="000000"/>
        </w:rPr>
        <w:lastRenderedPageBreak/>
        <w:t xml:space="preserve">chăn nuôi tiềm ẩn nguy cơ, </w:t>
      </w:r>
      <w:r w:rsidR="003E456B" w:rsidRPr="00B4318C">
        <w:rPr>
          <w:lang w:val="nl-NL"/>
        </w:rPr>
        <w:t xml:space="preserve">biến đổi khí hậu ngày càng bất thường, thời tiết nắng nóng khắc nghiệt, </w:t>
      </w:r>
      <w:r w:rsidR="00B21D6C" w:rsidRPr="00B4318C">
        <w:rPr>
          <w:color w:val="000000"/>
        </w:rPr>
        <w:t>cuối năm thiên tai lũ lụt gây thiệt hại nặng nề</w:t>
      </w:r>
      <w:r w:rsidR="00051415" w:rsidRPr="00B4318C">
        <w:rPr>
          <w:color w:val="000000"/>
        </w:rPr>
        <w:t>,</w:t>
      </w:r>
      <w:r w:rsidR="008D3138">
        <w:rPr>
          <w:color w:val="000000"/>
        </w:rPr>
        <w:t xml:space="preserve"> trong</w:t>
      </w:r>
      <w:r w:rsidR="00051415" w:rsidRPr="00B4318C">
        <w:rPr>
          <w:color w:val="000000"/>
        </w:rPr>
        <w:t xml:space="preserve"> </w:t>
      </w:r>
      <w:r w:rsidR="00051415" w:rsidRPr="00B4318C">
        <w:t>điều kiện nguồn lự</w:t>
      </w:r>
      <w:r w:rsidR="00020CD3" w:rsidRPr="00B4318C">
        <w:t xml:space="preserve">c </w:t>
      </w:r>
      <w:r w:rsidR="00051415" w:rsidRPr="00B4318C">
        <w:t>hạn hẹ</w:t>
      </w:r>
      <w:r w:rsidR="00020CD3" w:rsidRPr="00B4318C">
        <w:t xml:space="preserve">p </w:t>
      </w:r>
      <w:r w:rsidR="00051415" w:rsidRPr="00B4318C">
        <w:t>phải đáp ứ</w:t>
      </w:r>
      <w:r w:rsidR="00020CD3" w:rsidRPr="00B4318C">
        <w:t xml:space="preserve">ng cùng lúc </w:t>
      </w:r>
      <w:r w:rsidR="00051415" w:rsidRPr="00B4318C">
        <w:t>nhu cầ</w:t>
      </w:r>
      <w:r w:rsidR="00020CD3" w:rsidRPr="00B4318C">
        <w:t xml:space="preserve">u </w:t>
      </w:r>
      <w:r w:rsidR="00051415" w:rsidRPr="00B4318C">
        <w:t>lớn cho đầu tư phát triể</w:t>
      </w:r>
      <w:r w:rsidR="00020CD3" w:rsidRPr="00B4318C">
        <w:t>n, phòng</w:t>
      </w:r>
      <w:r w:rsidR="00051415" w:rsidRPr="00B4318C">
        <w:t xml:space="preserve"> chống dịch Covid-19, </w:t>
      </w:r>
      <w:r w:rsidR="00020CD3" w:rsidRPr="00B4318C">
        <w:t>khắc phục hậu quả thiên tai</w:t>
      </w:r>
      <w:r w:rsidR="00051415" w:rsidRPr="00B4318C">
        <w:t>, bảo đảm an sinh xã hội</w:t>
      </w:r>
      <w:r w:rsidR="00020CD3" w:rsidRPr="00B4318C">
        <w:t>.</w:t>
      </w:r>
      <w:r w:rsidR="00B21D6C" w:rsidRPr="00B4318C">
        <w:t xml:space="preserve"> </w:t>
      </w:r>
      <w:r w:rsidR="00020CD3" w:rsidRPr="00B4318C">
        <w:t xml:space="preserve">Trong </w:t>
      </w:r>
      <w:r w:rsidR="008D3138">
        <w:t>những tháng đầu năm</w:t>
      </w:r>
      <w:r w:rsidR="00020CD3" w:rsidRPr="00B4318C">
        <w:t xml:space="preserve">, </w:t>
      </w:r>
      <w:r w:rsidR="0011715F" w:rsidRPr="00B4318C">
        <w:t>phòng chống</w:t>
      </w:r>
      <w:r w:rsidR="00555AAC" w:rsidRPr="00B4318C">
        <w:t xml:space="preserve"> dịch bệnh</w:t>
      </w:r>
      <w:r w:rsidR="008D3138">
        <w:t xml:space="preserve"> được xác định</w:t>
      </w:r>
      <w:r w:rsidR="0011715F" w:rsidRPr="00B4318C">
        <w:t xml:space="preserve"> là ưu tiên hàng đầu trong công tác chỉ đạo điều hành</w:t>
      </w:r>
      <w:r w:rsidR="00555AAC" w:rsidRPr="00B4318C">
        <w:t>,</w:t>
      </w:r>
      <w:r w:rsidR="0011715F" w:rsidRPr="00B4318C">
        <w:t xml:space="preserve"> chấp nhận hy sinh lợi ích kinh tế trước mắt để bảo vệ tốt nhất sức khoẻ, tính mạng của người dân theo đúng tinh thần chỉ đạo của Thủ tướng Chính phủ và Ban chỉ đạo tỉnh</w:t>
      </w:r>
      <w:r w:rsidR="008D3138">
        <w:t>. K</w:t>
      </w:r>
      <w:r w:rsidR="001E1505" w:rsidRPr="00B4318C">
        <w:t xml:space="preserve">hi dịch Covid-19 được kiểm soát, đã kịp thời chuyển trọng tâm thực hiện “mục tiêu kép”, </w:t>
      </w:r>
      <w:r w:rsidR="00FB5754" w:rsidRPr="00B4318C">
        <w:t>vừa phòng chống dịch vừa phục hồi hoạt động sản xuất kinh doanh</w:t>
      </w:r>
      <w:r w:rsidR="003E456B" w:rsidRPr="00B4318C">
        <w:t xml:space="preserve">. Đồng thời, tập trung chỉ đạo các nhiệm vụ chuẩn bị đại hội Đảng các cấp, sản xuất nông nghiệp, xây dựng nông thôn mới, tháo gỡ khó khăn vướng mắc các dự án đầu tư, đẩy nhanh giải ngân đầu tư công, tiếp tục giải quyết tồn đọng, phòng chống và khắc phục thiên tai, </w:t>
      </w:r>
      <w:r w:rsidR="00B11B36" w:rsidRPr="00B4318C">
        <w:t xml:space="preserve">thực hiện đồng bộ các nhiệm vụ văn hoá - xã hội, </w:t>
      </w:r>
      <w:r w:rsidR="003E456B" w:rsidRPr="00B4318C">
        <w:t>đảm bảo trật tự</w:t>
      </w:r>
      <w:r w:rsidR="00B11B36" w:rsidRPr="00B4318C">
        <w:t xml:space="preserve"> an toàn xã hội</w:t>
      </w:r>
      <w:r w:rsidR="00CB1BFF" w:rsidRPr="00B4318C">
        <w:t xml:space="preserve">, nỗ lực phấn đấu thực hiện </w:t>
      </w:r>
      <w:r w:rsidR="00B11B36" w:rsidRPr="00B4318C">
        <w:t xml:space="preserve">để có thể đạt kết quả cao nhất </w:t>
      </w:r>
      <w:r w:rsidR="00CB1BFF" w:rsidRPr="00B4318C">
        <w:t xml:space="preserve">các mục tiêu, nhiệm vụ năm 2020. </w:t>
      </w:r>
      <w:r w:rsidR="00FF59F5" w:rsidRPr="00B4318C">
        <w:t xml:space="preserve">Một số nội dung trọng tâm và kết quả chủ yếu trong </w:t>
      </w:r>
      <w:r w:rsidR="00B11B36" w:rsidRPr="00B4318C">
        <w:t xml:space="preserve">công tác </w:t>
      </w:r>
      <w:r w:rsidR="00FF59F5" w:rsidRPr="00B4318C">
        <w:t>chỉ đạo, điều hành như sau:</w:t>
      </w:r>
    </w:p>
    <w:p w:rsidR="00FF59F5" w:rsidRPr="00B4318C" w:rsidRDefault="00FF59F5" w:rsidP="00D50062">
      <w:pPr>
        <w:spacing w:before="120" w:line="264" w:lineRule="auto"/>
        <w:jc w:val="both"/>
        <w:rPr>
          <w:i/>
          <w:iCs/>
        </w:rPr>
      </w:pPr>
      <w:r w:rsidRPr="00B4318C">
        <w:rPr>
          <w:i/>
          <w:iCs/>
        </w:rPr>
        <w:t>1. Thực hiện đồng bộ các nhiệm vụ, giải pháp ổn định kinh tế</w:t>
      </w:r>
      <w:r w:rsidR="006410AA" w:rsidRPr="00B4318C">
        <w:rPr>
          <w:i/>
          <w:iCs/>
        </w:rPr>
        <w:t xml:space="preserve">, </w:t>
      </w:r>
      <w:r w:rsidR="00AD4FC0">
        <w:rPr>
          <w:i/>
          <w:iCs/>
        </w:rPr>
        <w:t>phục hồi phát triển sản xuất dịch vụ trong điều kiện phòng chống dịch</w:t>
      </w:r>
    </w:p>
    <w:p w:rsidR="001562CE" w:rsidRPr="00B4318C" w:rsidRDefault="001562CE" w:rsidP="00D50062">
      <w:pPr>
        <w:spacing w:before="120" w:line="264" w:lineRule="auto"/>
        <w:jc w:val="both"/>
      </w:pPr>
      <w:r w:rsidRPr="00B4318C">
        <w:t>Triển khai dự toán ngân sách nhà nước, kế hoạch đầu tư công năm 2020 ngay từ đầu năm; tiết kiệm chi thường xuyên, bảo đảm các nhiệm vụ chi dự phòng cấ</w:t>
      </w:r>
      <w:r w:rsidR="004560D0" w:rsidRPr="00B4318C">
        <w:t xml:space="preserve">p bách, </w:t>
      </w:r>
      <w:r w:rsidRPr="00B4318C">
        <w:t>công tác phòng chống dịch Covid-19</w:t>
      </w:r>
      <w:r w:rsidR="007D0AB7" w:rsidRPr="00B4318C">
        <w:t>, khắc phục hậu quả thiên tai</w:t>
      </w:r>
      <w:r w:rsidRPr="00B4318C">
        <w:t>. Chỉ đạo các tổ chức tín dụng trên địa bàn chấp hành nghiêm túc các quy định điều hành trần lãi suất; đẩy mạnh các giải pháp huy động vốn tại chỗ đáp ứng nhu cầu vốn vay trên địa bàn; triển khai kịp thời các chỉ thị của Thủ tướng Chính phủ và Thống đốc Ngân hàng về các giải pháp cấp bách tháo gỡ khó khăn sản xuất kinh doanh, an sinh xã hội ứng phó với dịch Covid-19.</w:t>
      </w:r>
      <w:r w:rsidR="00DA1A2D" w:rsidRPr="00B4318C">
        <w:t xml:space="preserve"> </w:t>
      </w:r>
      <w:r w:rsidRPr="00B4318C">
        <w:t>Đảm bảo cân đối cung cầu, bình ổn thị trường. Tăng cường công tác quản lý thị trường, vệ sinh an toàn thực phẩm, tập trung bình ổn giá trước, trong và sau Tết, trong thời gian phòng chống dịch Covid-19; nắm bắt, chỉ đạo xây dựng phương án dự trữ, điều tiết nguồn hàng, không để tình trạng khan hiếm.</w:t>
      </w:r>
      <w:r w:rsidR="005840E2" w:rsidRPr="00B4318C">
        <w:t xml:space="preserve"> Chỉ đạo rà soát, </w:t>
      </w:r>
      <w:r w:rsidR="00781699" w:rsidRPr="00B4318C">
        <w:t>tính toán lại các</w:t>
      </w:r>
      <w:r w:rsidR="005840E2" w:rsidRPr="00B4318C">
        <w:t xml:space="preserve"> kịch bản tăng trưởng kinh tế </w:t>
      </w:r>
      <w:r w:rsidR="00781699" w:rsidRPr="00B4318C">
        <w:t xml:space="preserve">khi đại dịch Covid-19 bùng phát đầu năm, tiếp tục xảy ra dịch giai đoạn 2 vào tháng 8 và sau khi chịu hậu quả nặng nề của thiên tai vào tháng 10 vừa qua, nhằm xác định các nhiệm vụ trọng tâm trong chỉ đạo điều hành phù hợp với tình hình thực tiễn.  </w:t>
      </w:r>
    </w:p>
    <w:p w:rsidR="002C4FD9" w:rsidRPr="00B4318C" w:rsidRDefault="00E457A9" w:rsidP="00D50062">
      <w:pPr>
        <w:spacing w:before="120" w:line="264" w:lineRule="auto"/>
        <w:jc w:val="both"/>
      </w:pPr>
      <w:r w:rsidRPr="00B4318C">
        <w:t>Chỉ đạo các ngành, địa phương bám sát tình hình sản xuất, chủ động ứng phó diễn biến thời tiết, dịch bệnh</w:t>
      </w:r>
      <w:r w:rsidR="009E1802" w:rsidRPr="00B4318C">
        <w:t xml:space="preserve">; đặc biệt là phòng chống, kiểm soát dịch tả lợn Châu Phi cùng với tái đàn, tăng đàn theo hướng an toàn, bền vững. </w:t>
      </w:r>
      <w:r w:rsidR="005E3626" w:rsidRPr="00B4318C">
        <w:t>Triển khai đề án s</w:t>
      </w:r>
      <w:r w:rsidR="009E1802" w:rsidRPr="00B4318C">
        <w:t>ản xuất vụ Xuân, vụ Hè Thu</w:t>
      </w:r>
      <w:r w:rsidR="00430D5E" w:rsidRPr="00B4318C">
        <w:t xml:space="preserve"> đạt kết quả khá toàn diện;</w:t>
      </w:r>
      <w:r w:rsidR="005E3626" w:rsidRPr="00B4318C">
        <w:t xml:space="preserve"> nhân rộng các mô </w:t>
      </w:r>
      <w:r w:rsidR="005E3626" w:rsidRPr="00B4318C">
        <w:lastRenderedPageBreak/>
        <w:t>hình</w:t>
      </w:r>
      <w:r w:rsidR="00AD1668" w:rsidRPr="00B4318C">
        <w:t xml:space="preserve"> thửa lớn, liên kết sản xuất cánh đồng lúa lớn chất lượng cao.</w:t>
      </w:r>
      <w:r w:rsidR="001007B3" w:rsidRPr="00B4318C">
        <w:t xml:space="preserve"> </w:t>
      </w:r>
      <w:r w:rsidR="00A114FC" w:rsidRPr="00B4318C">
        <w:t xml:space="preserve">Triển khai các chủ trương, định hướng phát triển nông nghiệp, nông thôn theo các kết luận của Bộ Chính trị như: </w:t>
      </w:r>
      <w:r w:rsidR="00ED5B8A" w:rsidRPr="00B4318C">
        <w:t>Kết luận số 81-KL/TW ngày 29/7/2020 về bảo đảm an ninh lương thực quốc gia đến năm 2030; Kết luận số 82-KL/TW ngày 29/7/2020 về tiếp tục thực hiện Nghị quyết số 30-NQ/TW của Bộ Chính trị khóa XI về tiếp tục sắp xếp, đổi mới và phát triển, nâng cao hiệu quả hoạt động của công ty nông, lâm nghiệp.</w:t>
      </w:r>
      <w:r w:rsidR="00D77F37" w:rsidRPr="00B4318C">
        <w:t xml:space="preserve"> </w:t>
      </w:r>
      <w:r w:rsidR="005019CA" w:rsidRPr="00B4318C">
        <w:t xml:space="preserve">Ban hành kế hoạch thực hiện Nghị quyết số 187/NQ-HĐND </w:t>
      </w:r>
      <w:r w:rsidR="004B4EC5" w:rsidRPr="00B4318C">
        <w:t xml:space="preserve">của HĐND tỉnh về tăng cường công tác quản lý, khai thác, sử dụng rừng, đất lâm nghiệp trên địa bàn tỉnh. </w:t>
      </w:r>
      <w:r w:rsidR="001007B3" w:rsidRPr="00B4318C">
        <w:t xml:space="preserve">Triển khai kế hoạch thực hiện các nhiệm vụ, giải pháp chống khai thác hải sản bất hợp pháp, không khai báo và không theo quy định (IUU). </w:t>
      </w:r>
      <w:r w:rsidR="00F05A9B">
        <w:t xml:space="preserve">Tiếp tục tập trung cao chỉ đạo xây dựng nông thôn mới; </w:t>
      </w:r>
      <w:r w:rsidR="001007B3" w:rsidRPr="00B4318C">
        <w:t>xây dự</w:t>
      </w:r>
      <w:r w:rsidR="004560D0" w:rsidRPr="00B4318C">
        <w:t xml:space="preserve">ng, hoàn thiện trình thẩm định, phê duyệt </w:t>
      </w:r>
      <w:r w:rsidR="00ED6D00" w:rsidRPr="00B4318C">
        <w:t>Đề án thí điểm xây dựng tỉnh Hà Tĩnh đạt chuẩn nông thôn mới giai đoạn 2021-2025.</w:t>
      </w:r>
      <w:r w:rsidR="005D1613" w:rsidRPr="00B4318C">
        <w:t xml:space="preserve"> </w:t>
      </w:r>
      <w:r w:rsidR="00A425E1" w:rsidRPr="00B4318C">
        <w:t>Chủ động</w:t>
      </w:r>
      <w:r w:rsidR="00CC76B2" w:rsidRPr="00B4318C">
        <w:t xml:space="preserve"> ứng phó với diễn biến </w:t>
      </w:r>
      <w:r w:rsidR="000B6535" w:rsidRPr="00B4318C">
        <w:t>bất thường về thời tiết, thiên tai, nhất là đợt mưa lũ lịch sử từ ngày 15-21/10/2020</w:t>
      </w:r>
      <w:r w:rsidR="00676761" w:rsidRPr="00B4318C">
        <w:t xml:space="preserve">; </w:t>
      </w:r>
      <w:r w:rsidR="000B6535" w:rsidRPr="00B4318C">
        <w:t xml:space="preserve">ngay sau lũ lụt, đã triển khai các giải pháp cấp bách tập trung khắc phục thiệt hại, hỗ trợ khôi phục sản xuất, ổn định đời sống người dân; </w:t>
      </w:r>
      <w:r w:rsidR="00073ECB" w:rsidRPr="00B4318C">
        <w:t>t</w:t>
      </w:r>
      <w:r w:rsidR="00676761" w:rsidRPr="00B4318C">
        <w:t>rình Ban Thường vụ Tỉnh ủy ban hành Nghị quyết về tập trung lãnh đạo, chỉ đạo khắc phục hậu quả mưa, lũ</w:t>
      </w:r>
      <w:r w:rsidR="00592F26" w:rsidRPr="00B4318C">
        <w:t>.</w:t>
      </w:r>
    </w:p>
    <w:p w:rsidR="0056115D" w:rsidRPr="00B4318C" w:rsidRDefault="000644A5" w:rsidP="00D50062">
      <w:pPr>
        <w:spacing w:before="120" w:line="264" w:lineRule="auto"/>
        <w:jc w:val="both"/>
      </w:pPr>
      <w:r w:rsidRPr="00B4318C">
        <w:t>Ban hành quyết định sửa đổi, bổ sung hướng dẫn thực hiện Nghị quyết số 86/2018/NQ-HĐND của HĐND tỉnh về một số chính sách phát triển công nghiệp, tiểu thủ công nghiệp, nhằm bảo đảm cụ thể hoá quy định về nội dung, đối tượng và khả năng cân đối nguồn lực của tỉnh. Xây dựng Chương trình hành động của Tỉnh ủy, ban hành Kế hoạch thực hiện Chiến lược phát triển năng lượng quốc gia đến năm 2030, tầm nhìn đến năm 2045 theo Nghị Quyết số 55-NQ/TW ngày 11/02/2020 của Bộ Chính trị.</w:t>
      </w:r>
      <w:r w:rsidR="00283A83" w:rsidRPr="00B4318C">
        <w:t xml:space="preserve"> Chỉ đạo xây dựng</w:t>
      </w:r>
      <w:r w:rsidR="00BB6B79" w:rsidRPr="00B4318C">
        <w:t>, triển khai các kế hoạch</w:t>
      </w:r>
      <w:r w:rsidR="00AF269D" w:rsidRPr="00B4318C">
        <w:t xml:space="preserve"> kích cầu tiêu dùng nội địa</w:t>
      </w:r>
      <w:r w:rsidR="00767B72" w:rsidRPr="00B4318C">
        <w:rPr>
          <w:rStyle w:val="FootnoteReference"/>
        </w:rPr>
        <w:footnoteReference w:id="4"/>
      </w:r>
      <w:r w:rsidR="00767B72" w:rsidRPr="00B4318C">
        <w:t>. Đôn đốc triển khai thực hiện, đẩy nhanh tiến độ các dự án lĩnh vực công nghiệp, các dự án đầu tư xây dựng kết cấu hạ tầng cụm công nghiệp.</w:t>
      </w:r>
      <w:r w:rsidR="0054527E">
        <w:t xml:space="preserve"> Tích cực triển khai các giải pháp quảng bá, xúc tiến, kết nối tour tuyến du lịch, phục hồi du lịch biển sau giãn cách xã hội do dịch Covid-19. </w:t>
      </w:r>
    </w:p>
    <w:p w:rsidR="00ED31EB" w:rsidRPr="00B4318C" w:rsidRDefault="00C24614" w:rsidP="00D50062">
      <w:pPr>
        <w:spacing w:before="120" w:line="264" w:lineRule="auto"/>
        <w:jc w:val="both"/>
        <w:rPr>
          <w:i/>
          <w:iCs/>
        </w:rPr>
      </w:pPr>
      <w:r w:rsidRPr="00B4318C">
        <w:rPr>
          <w:i/>
          <w:iCs/>
        </w:rPr>
        <w:t xml:space="preserve">2. </w:t>
      </w:r>
      <w:r w:rsidR="00577482" w:rsidRPr="00B4318C">
        <w:rPr>
          <w:i/>
          <w:iCs/>
        </w:rPr>
        <w:t>Tiếp tục thực hiện rà soát sắp xếp tổ chức bộ máy; cải cách hành chính gắn với cải thiện môi trường đầu tư;</w:t>
      </w:r>
      <w:r w:rsidR="001C6586" w:rsidRPr="00B4318C">
        <w:rPr>
          <w:i/>
          <w:iCs/>
        </w:rPr>
        <w:t xml:space="preserve"> tháo gỡ vướng mắc đầu tư, hỗ trợ phục hồi sản xuất kinh doanh</w:t>
      </w:r>
    </w:p>
    <w:p w:rsidR="001C6586" w:rsidRPr="00B4318C" w:rsidRDefault="006F130C" w:rsidP="00D50062">
      <w:pPr>
        <w:spacing w:before="120" w:line="264" w:lineRule="auto"/>
        <w:jc w:val="both"/>
      </w:pPr>
      <w:r w:rsidRPr="00B4318C">
        <w:t xml:space="preserve">Kiện toàn cơ cấu tổ chức, quy định chức năng nhiệm vụ, thành lập mới đơn vị sự nghiệp trực thuộc một số sở, ngành cấp tỉnh. </w:t>
      </w:r>
      <w:r w:rsidR="00715E1A" w:rsidRPr="00B4318C">
        <w:t xml:space="preserve">Tiếp tục thực hiện Đề án sắp xếp các đơn vị hành chính cấp xã đảm bảo hiệu quả, phù hợp với tình hình </w:t>
      </w:r>
      <w:r w:rsidR="00715E1A" w:rsidRPr="00B4318C">
        <w:lastRenderedPageBreak/>
        <w:t xml:space="preserve">thực tế của địa phương, tạo đồng thuận cao trong nhân dân. </w:t>
      </w:r>
      <w:r w:rsidRPr="00B4318C">
        <w:t>Chỉ đạo thực hiện chủ trương thành lậ</w:t>
      </w:r>
      <w:r w:rsidR="00477BDC" w:rsidRPr="00B4318C">
        <w:t>p Trung tâm y</w:t>
      </w:r>
      <w:r w:rsidRPr="00B4318C">
        <w:t xml:space="preserve"> tế cấp huyện. Tổ chức thi nâng ngạch công chức, thăng hạng viên chức. </w:t>
      </w:r>
      <w:r w:rsidR="00715E1A" w:rsidRPr="00B4318C">
        <w:t>Tăng cường kiểm tra, giám sát giải quyết thủ tục hành chính; chấn chỉnh việc xử lý hồ sơ thủ tục hành chính tồn đọng.</w:t>
      </w:r>
      <w:r w:rsidR="00855B0E" w:rsidRPr="00B4318C">
        <w:t xml:space="preserve"> Chỉ đạo rà soát, sửa đổi quy định về quản lý tổ chức bộ máy, biên chế và cán bộ, công chức, viên chức trên địa bàn tỉnh. </w:t>
      </w:r>
      <w:r w:rsidR="00B566B9" w:rsidRPr="00B4318C">
        <w:t>Tổ chức tổng kết thực hiện Chương trình tổng thể cải cách hành chính Nhà nước giai đoạn 2011-2020, định hướng giai đoạn 2021-2030.</w:t>
      </w:r>
    </w:p>
    <w:p w:rsidR="00ED31EB" w:rsidRPr="00B4318C" w:rsidRDefault="004601E9" w:rsidP="00D50062">
      <w:pPr>
        <w:spacing w:before="120" w:line="264" w:lineRule="auto"/>
        <w:jc w:val="both"/>
      </w:pPr>
      <w:r w:rsidRPr="00B4318C">
        <w:t xml:space="preserve">Tập trung chỉ đạo xử lý các vướng mắc khó khăn trong công tác bồi thường, giải phóng mặt bằng các dự án trọng điểm trên địa bàn tỉnh. </w:t>
      </w:r>
      <w:r w:rsidR="00474D74" w:rsidRPr="002D0251">
        <w:t>Chỉ đạo kiểm tra, rà soát tổng thể, báo cáo Thường trực, Ban Thường vụ Tỉnh ủy, Thường trực HĐND tỉnh phương án xử lý các vướng mắc, khó khăn liên quan đến thủ tục đất đai của các dự án có sử dụng đất</w:t>
      </w:r>
      <w:r w:rsidR="00474D74">
        <w:t>.</w:t>
      </w:r>
      <w:r w:rsidR="00474D74" w:rsidRPr="00B4318C">
        <w:t xml:space="preserve"> </w:t>
      </w:r>
      <w:r w:rsidR="00C6273A" w:rsidRPr="00B4318C">
        <w:t>Hoàn thiện phương án thiết lập hành lang bảo vệ bờ biển, tạo cơ sở cho các nhà đầu tư khảo sát, đề xuất dự án, tạo điều kiện thu hút đầu tư các dự án đầu tư phát triển du lịch ven biển.</w:t>
      </w:r>
      <w:r w:rsidR="00F6583E" w:rsidRPr="00B4318C">
        <w:t xml:space="preserve"> </w:t>
      </w:r>
      <w:r w:rsidR="00AC1EDF" w:rsidRPr="00B4318C">
        <w:t>Chỉ đạo các giải pháp chấn chỉnh, nâng cao trách nhiệm phối hợp giải quyết hồ sơ thủ tục giữa các ngành</w:t>
      </w:r>
      <w:r w:rsidR="00B35142" w:rsidRPr="00B4318C">
        <w:t>,</w:t>
      </w:r>
      <w:r w:rsidR="00AC1EDF" w:rsidRPr="00B4318C">
        <w:t xml:space="preserve"> địa phương liên quan; nâng cao chất lượng hướng dẫn hồ sơ thủ tục và công tác thẩm định dự án đầu tư của doanh nghiệp</w:t>
      </w:r>
      <w:r w:rsidR="009F37C4" w:rsidRPr="00B4318C">
        <w:t>.</w:t>
      </w:r>
      <w:r w:rsidR="00257651" w:rsidRPr="00B4318C">
        <w:t xml:space="preserve"> </w:t>
      </w:r>
      <w:r w:rsidR="00474D74">
        <w:rPr>
          <w:color w:val="000000"/>
        </w:rPr>
        <w:t>Xây dựng kế hoạch hành động, tiếp tục cải thiện và nâng cao thứ hạng Chỉ số năng lực cạnh tranh cấp tỉnh (PCI); tri</w:t>
      </w:r>
      <w:r w:rsidR="00474D74" w:rsidRPr="00A708F8">
        <w:rPr>
          <w:color w:val="000000"/>
        </w:rPr>
        <w:t>ể</w:t>
      </w:r>
      <w:r w:rsidR="00474D74">
        <w:rPr>
          <w:color w:val="000000"/>
        </w:rPr>
        <w:t>n khai nghiên c</w:t>
      </w:r>
      <w:r w:rsidR="00474D74" w:rsidRPr="00C62FF1">
        <w:rPr>
          <w:color w:val="000000"/>
        </w:rPr>
        <w:t>ứu</w:t>
      </w:r>
      <w:r w:rsidR="00474D74">
        <w:rPr>
          <w:color w:val="000000"/>
        </w:rPr>
        <w:t xml:space="preserve">, xây dựng Bộ chỉ số đánh giá năng lực cạnh tranh cấp sở, ban, ngành và địa phương (bộ chỉ số DDCI). </w:t>
      </w:r>
      <w:r w:rsidR="006F130C" w:rsidRPr="00B4318C">
        <w:t>Xây dựng và t</w:t>
      </w:r>
      <w:r w:rsidR="00257651" w:rsidRPr="00B4318C">
        <w:t>riển khai</w:t>
      </w:r>
      <w:r w:rsidR="005F03B9" w:rsidRPr="00B4318C">
        <w:t xml:space="preserve"> thực hiện </w:t>
      </w:r>
      <w:r w:rsidR="004E4B48" w:rsidRPr="00B4318C">
        <w:t>đề</w:t>
      </w:r>
      <w:r w:rsidR="004333BF" w:rsidRPr="00B4318C">
        <w:t xml:space="preserve"> án p</w:t>
      </w:r>
      <w:r w:rsidR="004E4B48" w:rsidRPr="00B4318C">
        <w:t>hục hồi sản xuất kinh doanh, thúc đẩy phát triển kinh tế trong điều kiện phòng, chống dịch Covid-19.</w:t>
      </w:r>
    </w:p>
    <w:p w:rsidR="00177828" w:rsidRPr="0099497D" w:rsidRDefault="000B6535" w:rsidP="00D50062">
      <w:pPr>
        <w:spacing w:before="120" w:line="264" w:lineRule="auto"/>
        <w:jc w:val="both"/>
      </w:pPr>
      <w:r w:rsidRPr="0099497D">
        <w:t>Xây dựng và t</w:t>
      </w:r>
      <w:r w:rsidR="00CE07D9" w:rsidRPr="0099497D">
        <w:t xml:space="preserve">riển khai </w:t>
      </w:r>
      <w:r w:rsidR="00477BDC" w:rsidRPr="0099497D">
        <w:t>C</w:t>
      </w:r>
      <w:r w:rsidR="00CE07D9" w:rsidRPr="0099497D">
        <w:t>hương trình hành động</w:t>
      </w:r>
      <w:r w:rsidRPr="0099497D">
        <w:t xml:space="preserve"> số 296/CTr-UBND ngày 31/7/2020 về đẩy nhanh tiến độ thực hiện và giải ngân vốn đầu tư công trên địa bàn</w:t>
      </w:r>
      <w:r w:rsidR="00CE07D9" w:rsidRPr="0099497D">
        <w:t xml:space="preserve">. </w:t>
      </w:r>
      <w:r w:rsidR="00B70BFF" w:rsidRPr="0099497D">
        <w:t xml:space="preserve">Thành lập 03 Đoàn kiểm tra trực tiếp kiểm tra, tháo gỡ khó khăn, vướng mắc, đẩy nhanh tiến độ thực hiện, giải ngân đầu tư công tại một số địa phương, đơn vị. </w:t>
      </w:r>
      <w:r w:rsidR="0099497D" w:rsidRPr="0099497D">
        <w:rPr>
          <w:rFonts w:eastAsia="MS Mincho"/>
          <w:color w:val="000000" w:themeColor="text1"/>
          <w:lang w:val="vi-VN" w:eastAsia="ja-JP"/>
        </w:rPr>
        <w:t>Chỉ đạo các đơn vị, địa phương thực hiện rút ngắn ½ thời gian thẩm định các nội dung liên quan đến dự án</w:t>
      </w:r>
      <w:r w:rsidR="0099497D" w:rsidRPr="0099497D">
        <w:rPr>
          <w:rFonts w:eastAsia="MS Mincho"/>
          <w:color w:val="000000" w:themeColor="text1"/>
          <w:lang w:eastAsia="ja-JP"/>
        </w:rPr>
        <w:t xml:space="preserve"> đầu tư công.</w:t>
      </w:r>
      <w:r w:rsidR="0099497D" w:rsidRPr="0099497D">
        <w:t xml:space="preserve"> </w:t>
      </w:r>
      <w:r w:rsidR="004A0069" w:rsidRPr="0099497D">
        <w:t xml:space="preserve">Thường xuyên rà soát, kiểm tra, đôn đốc không để xảy ra tình trạng chậm trễ, tồn đọng vốn, tồn đọng hồ sơ giải quyết các thủ tục dự án đầu tư; đẩy nhanh công tác nghiệm thu, quyết toán, không để dồn vào cuối năm. </w:t>
      </w:r>
      <w:r w:rsidR="00D81764" w:rsidRPr="0099497D">
        <w:t>C</w:t>
      </w:r>
      <w:r w:rsidR="004A0069" w:rsidRPr="0099497D">
        <w:t>hủ động rà soát tiến độ giải ngân của từng dự án để kịp thời có phương án điều chuyển theo thẩm quyền hoặc báo cáo cấp có thẩm quyền theo quy định, bảo đảm hiệu quả vốn đầu tư.</w:t>
      </w:r>
    </w:p>
    <w:p w:rsidR="00ED31EB" w:rsidRPr="00B4318C" w:rsidRDefault="00EC1B20" w:rsidP="00D50062">
      <w:pPr>
        <w:spacing w:before="120" w:line="264" w:lineRule="auto"/>
        <w:jc w:val="both"/>
        <w:rPr>
          <w:i/>
          <w:iCs/>
        </w:rPr>
      </w:pPr>
      <w:r w:rsidRPr="00B4318C">
        <w:rPr>
          <w:i/>
          <w:iCs/>
        </w:rPr>
        <w:t xml:space="preserve">3. Nâng cao hiệu quả công tác </w:t>
      </w:r>
      <w:r w:rsidR="00343A45" w:rsidRPr="00B4318C">
        <w:rPr>
          <w:i/>
          <w:iCs/>
        </w:rPr>
        <w:t>quy hoạch, quản lý quy hoạch; tăng cường công tác quản lý tài nguyên, bảo vệ môi trường</w:t>
      </w:r>
      <w:r w:rsidR="00D71BC4" w:rsidRPr="00B4318C">
        <w:rPr>
          <w:i/>
          <w:iCs/>
        </w:rPr>
        <w:t>, phòng chống thiên tai</w:t>
      </w:r>
    </w:p>
    <w:p w:rsidR="00797E72" w:rsidRPr="00B4318C" w:rsidRDefault="00FB336A" w:rsidP="00D50062">
      <w:pPr>
        <w:spacing w:before="120" w:line="264" w:lineRule="auto"/>
        <w:jc w:val="both"/>
      </w:pPr>
      <w:r w:rsidRPr="00B4318C">
        <w:t>Chỉ đạo đẩy nhanh tiến độ</w:t>
      </w:r>
      <w:r w:rsidR="000A4B9A" w:rsidRPr="00B4318C">
        <w:t xml:space="preserve"> hoàn thà</w:t>
      </w:r>
      <w:r w:rsidR="00D134BF" w:rsidRPr="00B4318C">
        <w:t>nh b</w:t>
      </w:r>
      <w:r w:rsidR="000A4B9A" w:rsidRPr="00B4318C">
        <w:t>áo cáo Quy hoạch tỉnh thời kỳ 2021-2030, tầm nhìn đến năm 2050</w:t>
      </w:r>
      <w:r w:rsidR="00D134BF" w:rsidRPr="00B4318C">
        <w:t xml:space="preserve">; dự thảo đã qua 2 lần lấy </w:t>
      </w:r>
      <w:r w:rsidR="00D134BF" w:rsidRPr="00B4318C">
        <w:rPr>
          <w:bCs/>
          <w:color w:val="000000"/>
          <w:lang w:val="nl-NL"/>
        </w:rPr>
        <w:t xml:space="preserve">ý kiến 19 bộ ngành và 5 tỉnh vùng Bắc Trung bộ, </w:t>
      </w:r>
      <w:r w:rsidR="00D50062">
        <w:rPr>
          <w:bCs/>
          <w:color w:val="000000"/>
          <w:lang w:val="nl-NL"/>
        </w:rPr>
        <w:t>UB</w:t>
      </w:r>
      <w:r w:rsidR="00D134BF" w:rsidRPr="00B4318C">
        <w:rPr>
          <w:bCs/>
          <w:color w:val="000000"/>
          <w:lang w:val="nl-NL"/>
        </w:rPr>
        <w:t xml:space="preserve">MTTQ tỉnh và ý kiến cộng đồng dân cư, tổ </w:t>
      </w:r>
      <w:r w:rsidR="00D134BF" w:rsidRPr="00B4318C">
        <w:rPr>
          <w:bCs/>
          <w:color w:val="000000"/>
          <w:lang w:val="nl-NL"/>
        </w:rPr>
        <w:lastRenderedPageBreak/>
        <w:t>chứ</w:t>
      </w:r>
      <w:r w:rsidR="00066FBA">
        <w:rPr>
          <w:bCs/>
          <w:color w:val="000000"/>
          <w:lang w:val="nl-NL"/>
        </w:rPr>
        <w:t>c, cá nhân liên quan. Q</w:t>
      </w:r>
      <w:r w:rsidR="00D134BF" w:rsidRPr="00B4318C">
        <w:rPr>
          <w:bCs/>
          <w:color w:val="000000"/>
          <w:lang w:val="nl-NL"/>
        </w:rPr>
        <w:t xml:space="preserve">uá trình </w:t>
      </w:r>
      <w:r w:rsidR="0049280D">
        <w:rPr>
          <w:bCs/>
          <w:color w:val="000000"/>
          <w:lang w:val="nl-NL"/>
        </w:rPr>
        <w:t>xây dựng</w:t>
      </w:r>
      <w:r w:rsidR="00D134BF" w:rsidRPr="00B4318C">
        <w:rPr>
          <w:bCs/>
          <w:color w:val="000000"/>
          <w:lang w:val="nl-NL"/>
        </w:rPr>
        <w:t xml:space="preserve"> báo cáo Quy hoạch đã chỉ đạo bám sát</w:t>
      </w:r>
      <w:r w:rsidR="0099497D">
        <w:rPr>
          <w:bCs/>
          <w:color w:val="000000"/>
          <w:lang w:val="nl-NL"/>
        </w:rPr>
        <w:t xml:space="preserve"> K</w:t>
      </w:r>
      <w:r w:rsidR="00D134BF" w:rsidRPr="00B4318C">
        <w:rPr>
          <w:bCs/>
          <w:color w:val="000000"/>
          <w:lang w:val="nl-NL"/>
        </w:rPr>
        <w:t xml:space="preserve">ết luận </w:t>
      </w:r>
      <w:r w:rsidR="00FE7565" w:rsidRPr="001E5494">
        <w:rPr>
          <w:lang w:val="nl-NL"/>
        </w:rPr>
        <w:t xml:space="preserve">số 111-KL/TU ngày 08/4/2019 </w:t>
      </w:r>
      <w:r w:rsidR="00D134BF" w:rsidRPr="00B4318C">
        <w:rPr>
          <w:bCs/>
          <w:color w:val="000000"/>
          <w:lang w:val="nl-NL"/>
        </w:rPr>
        <w:t>của Ban Thường vụ Tỉnh ủy</w:t>
      </w:r>
      <w:r w:rsidR="00FE7565">
        <w:rPr>
          <w:bCs/>
          <w:color w:val="000000"/>
          <w:lang w:val="nl-NL"/>
        </w:rPr>
        <w:t xml:space="preserve"> khoá XVIII</w:t>
      </w:r>
      <w:r w:rsidR="00D134BF" w:rsidRPr="00B4318C">
        <w:rPr>
          <w:bCs/>
          <w:color w:val="000000"/>
          <w:lang w:val="nl-NL"/>
        </w:rPr>
        <w:t xml:space="preserve"> về</w:t>
      </w:r>
      <w:r w:rsidR="00B21915">
        <w:rPr>
          <w:bCs/>
          <w:color w:val="000000"/>
          <w:lang w:val="nl-NL"/>
        </w:rPr>
        <w:t xml:space="preserve"> những</w:t>
      </w:r>
      <w:r w:rsidR="00D134BF" w:rsidRPr="00B4318C">
        <w:rPr>
          <w:bCs/>
          <w:color w:val="000000"/>
          <w:lang w:val="nl-NL"/>
        </w:rPr>
        <w:t xml:space="preserve"> định hướng lớn</w:t>
      </w:r>
      <w:r w:rsidR="00B21915">
        <w:rPr>
          <w:bCs/>
          <w:color w:val="000000"/>
          <w:lang w:val="nl-NL"/>
        </w:rPr>
        <w:t xml:space="preserve"> của Quy hoạch</w:t>
      </w:r>
      <w:r w:rsidR="00D134BF" w:rsidRPr="00B4318C">
        <w:rPr>
          <w:bCs/>
          <w:color w:val="000000"/>
          <w:lang w:val="nl-NL"/>
        </w:rPr>
        <w:t>; chất lượng báo cáo Quy hoạch đã tốt hơn qua nhiều lần dự thảo</w:t>
      </w:r>
      <w:r w:rsidR="00C11AA3">
        <w:rPr>
          <w:rStyle w:val="FootnoteReference"/>
          <w:bCs/>
          <w:color w:val="000000"/>
          <w:lang w:val="nl-NL"/>
        </w:rPr>
        <w:footnoteReference w:id="5"/>
      </w:r>
      <w:r w:rsidR="00D134BF" w:rsidRPr="00B4318C">
        <w:t xml:space="preserve">. </w:t>
      </w:r>
      <w:r w:rsidR="00C11AA3">
        <w:t xml:space="preserve">Thực hiện </w:t>
      </w:r>
      <w:r w:rsidR="0049280D">
        <w:t xml:space="preserve">Thông báo số 22-TB/TU ngày 20/11/2020 kết luận của Ban chấp hành Đảng bộ tỉnh khoá XIX, đã chỉ đạo hoàn thiện </w:t>
      </w:r>
      <w:r w:rsidR="00D134BF" w:rsidRPr="00B4318C">
        <w:t>b</w:t>
      </w:r>
      <w:r w:rsidR="004333BF" w:rsidRPr="00B4318C">
        <w:t xml:space="preserve">áo cáo </w:t>
      </w:r>
      <w:r w:rsidR="00F6220F" w:rsidRPr="00B4318C">
        <w:t>Quy hoạch tỉnh thời kỳ 2021-2030</w:t>
      </w:r>
      <w:r w:rsidR="000C153D" w:rsidRPr="00B4318C">
        <w:t>, tầm nhìn đến năm 2050</w:t>
      </w:r>
      <w:r w:rsidR="00D134BF" w:rsidRPr="00B4318C">
        <w:t xml:space="preserve"> </w:t>
      </w:r>
      <w:r w:rsidR="000F6DD8" w:rsidRPr="00B4318C">
        <w:t xml:space="preserve">trình Hội đồng thẩm </w:t>
      </w:r>
      <w:r w:rsidR="0013174B" w:rsidRPr="00B4318C">
        <w:t xml:space="preserve">định </w:t>
      </w:r>
      <w:r w:rsidR="00B4318C" w:rsidRPr="00B4318C">
        <w:t>Trung ương</w:t>
      </w:r>
      <w:r w:rsidR="000F6DD8" w:rsidRPr="00B4318C">
        <w:t>.</w:t>
      </w:r>
      <w:r w:rsidR="007173C3" w:rsidRPr="00B4318C">
        <w:t xml:space="preserve"> </w:t>
      </w:r>
    </w:p>
    <w:p w:rsidR="00343A45" w:rsidRPr="00B4318C" w:rsidRDefault="00E742AB" w:rsidP="00D50062">
      <w:pPr>
        <w:spacing w:before="120" w:line="264" w:lineRule="auto"/>
        <w:jc w:val="both"/>
      </w:pPr>
      <w:r>
        <w:t>T</w:t>
      </w:r>
      <w:r w:rsidRPr="002D0251">
        <w:t>ổ chức rà soát kỹ lưỡng các quy hoạch để không xảy ra sự chồng chéo sau khi quy hoạch sử dụng đất thời kỳ 2021-2030 được phê duyệt</w:t>
      </w:r>
      <w:r>
        <w:t>.</w:t>
      </w:r>
      <w:r w:rsidR="00B12268">
        <w:t xml:space="preserve"> Chỉ đạo rà soát, cập nhật, tích hợp quy hoạch phát triển các ngành, lĩnh vực vào báo cáo Quy hoạch tỉnh theo Luật Quy hoạch.</w:t>
      </w:r>
      <w:r w:rsidRPr="00B4318C">
        <w:t xml:space="preserve"> </w:t>
      </w:r>
      <w:r w:rsidR="00E62CE6" w:rsidRPr="00B4318C">
        <w:t>B</w:t>
      </w:r>
      <w:r w:rsidR="007173C3" w:rsidRPr="00B4318C">
        <w:t xml:space="preserve">an hành </w:t>
      </w:r>
      <w:r w:rsidR="00BA4492" w:rsidRPr="00B4318C">
        <w:t xml:space="preserve">các </w:t>
      </w:r>
      <w:r w:rsidR="000C153D" w:rsidRPr="00B4318C">
        <w:t>quy</w:t>
      </w:r>
      <w:r w:rsidR="00E62CE6" w:rsidRPr="00B4318C">
        <w:t xml:space="preserve"> định </w:t>
      </w:r>
      <w:r w:rsidR="00625393" w:rsidRPr="00B4318C">
        <w:t xml:space="preserve">nhằm nâng cao chất lượng </w:t>
      </w:r>
      <w:r w:rsidR="00E62CE6" w:rsidRPr="00B4318C">
        <w:t>công tác quy hoạch xây dựng đô thị</w:t>
      </w:r>
      <w:r w:rsidR="00B4318C" w:rsidRPr="00B4318C">
        <w:t xml:space="preserve"> như</w:t>
      </w:r>
      <w:r w:rsidR="00625393" w:rsidRPr="00B4318C">
        <w:t xml:space="preserve"> </w:t>
      </w:r>
      <w:r w:rsidR="00DB228A" w:rsidRPr="00B4318C">
        <w:t>quy định một số nội dung về quản lý hệ thống công trình hạ tầng kỹ thuật trên địa bàn tỉ</w:t>
      </w:r>
      <w:r w:rsidR="00B4318C" w:rsidRPr="00B4318C">
        <w:t>nh,</w:t>
      </w:r>
      <w:r w:rsidR="00DB228A" w:rsidRPr="00B4318C">
        <w:t xml:space="preserve"> </w:t>
      </w:r>
      <w:r w:rsidR="00DC44C4" w:rsidRPr="00B4318C">
        <w:t xml:space="preserve">quy định </w:t>
      </w:r>
      <w:r w:rsidR="008D41BC" w:rsidRPr="00B4318C">
        <w:t>tạm thời bộ tiêu chí phường, thị trấn đạt chuẩn đô thị văn minh trên địa bàn tỉnh</w:t>
      </w:r>
      <w:r w:rsidR="00797E72" w:rsidRPr="00B4318C">
        <w:t>.</w:t>
      </w:r>
    </w:p>
    <w:p w:rsidR="00ED31EB" w:rsidRPr="00B4318C" w:rsidRDefault="000418D0" w:rsidP="00D50062">
      <w:pPr>
        <w:spacing w:before="120" w:line="264" w:lineRule="auto"/>
        <w:jc w:val="both"/>
      </w:pPr>
      <w:r w:rsidRPr="00B4318C">
        <w:t>Phê duyệt kế hoạch sử dụng đất năm 2020 của 13 huyện, thành phố, thị xã</w:t>
      </w:r>
      <w:r w:rsidR="00EF52F1" w:rsidRPr="00B4318C">
        <w:t xml:space="preserve">; chỉ đạo, đôn đốc các địa phương khẩn trương hoàn thành việc lập quy hoạch sử dụng đất giai đoạn 2021-2030 theo kế hoạch. </w:t>
      </w:r>
      <w:r w:rsidR="00F800E5" w:rsidRPr="00B4318C">
        <w:t xml:space="preserve">Trình HĐND tỉnh thông qua danh mục </w:t>
      </w:r>
      <w:r w:rsidR="006A249B" w:rsidRPr="00B4318C">
        <w:t>các công trình, dự án bổ sung quy hoạch sử dụng đất; danh mục các công trình, dự án cần thu hồi đất, chuyển mục đích sử dụng đất năm 2020.</w:t>
      </w:r>
      <w:r w:rsidR="00470030" w:rsidRPr="00B4318C">
        <w:t xml:space="preserve"> Chỉ đạo</w:t>
      </w:r>
      <w:r w:rsidR="006A249B" w:rsidRPr="00B4318C">
        <w:t xml:space="preserve"> </w:t>
      </w:r>
      <w:r w:rsidR="00470030" w:rsidRPr="00B4318C">
        <w:t>t</w:t>
      </w:r>
      <w:r w:rsidR="00CE0E69" w:rsidRPr="00B4318C">
        <w:t xml:space="preserve">riển khai xây dựng Đề án thu gom, vận chuyển, xử lý chất thải rắn sinh hoạt trên địa bàn tỉnh Hà Tĩnh đến năm 2025 và những năm tiếp theo. </w:t>
      </w:r>
      <w:r w:rsidR="00470030" w:rsidRPr="00B4318C">
        <w:t>C</w:t>
      </w:r>
      <w:r w:rsidR="006254D2" w:rsidRPr="00B4318C">
        <w:t>ập nhật Kế hoạch hành động thực hiện thỏa thuận Paris về biến đổi khí hậu của tỉnh Hà Tĩnh; triển khai nhiệm vụ “Xây dựng, cập nhật kế hoạch hành động ứng phó với biến đổi khí hậu giai đoạn 2021-2030, tầm nhìn đến 2050 trên địa bàn tỉnh Hà Tĩnh” và “Đánh giá khí hậu tỉnh Hà Tĩnh”.</w:t>
      </w:r>
      <w:r w:rsidR="00797E72" w:rsidRPr="00B4318C">
        <w:t xml:space="preserve"> Chỉ đạo kịp thời các giải pháp phòng chống hạn hán, phục vụ sản xuất vụ Hè Thu trong điều kiện nắng nóng khắc nghiệt kéo dài. Tập trung khắc phục hậu quả thiên tai lũ lụt, điều tiết lũ, cứu hộ cứu nạn, giảm thiểu thiệt hại người và tài sản do thiên tai gây ra.</w:t>
      </w:r>
    </w:p>
    <w:p w:rsidR="00ED31EB" w:rsidRPr="00B4318C" w:rsidRDefault="000E72B3" w:rsidP="00D50062">
      <w:pPr>
        <w:spacing w:before="120" w:line="264" w:lineRule="auto"/>
        <w:jc w:val="both"/>
        <w:rPr>
          <w:i/>
          <w:iCs/>
        </w:rPr>
      </w:pPr>
      <w:r w:rsidRPr="00B4318C">
        <w:rPr>
          <w:i/>
          <w:iCs/>
        </w:rPr>
        <w:t>4. Thực hiện đồng bộ các nhiệm vụ phát triển văn hóa - xã hội, chăm sóc sức khỏe nhân dân</w:t>
      </w:r>
      <w:r w:rsidR="00204512" w:rsidRPr="00B4318C">
        <w:rPr>
          <w:i/>
          <w:iCs/>
        </w:rPr>
        <w:t>, đặc biệt kiểm soát tốt dịch bệnh Covid-19</w:t>
      </w:r>
    </w:p>
    <w:p w:rsidR="000E72B3" w:rsidRPr="00B4318C" w:rsidRDefault="00782909" w:rsidP="00D50062">
      <w:pPr>
        <w:spacing w:before="120" w:line="264" w:lineRule="auto"/>
        <w:jc w:val="both"/>
      </w:pPr>
      <w:r w:rsidRPr="00B4318C">
        <w:rPr>
          <w:color w:val="000000"/>
        </w:rPr>
        <w:t xml:space="preserve">Tiếp tục chỉ đạo triển khai các giải pháp sắp xếp, điều động đội ngũ giáo viên các bậc học trên địa bàn toàn tỉnh, thực hiện chủ trương tuyển dụng giáo viên mầm non, tiểu học, giải quyết lao động hợp đồng; đã cơ bản giải quyết được bất cập về số lượng, cơ cấu bộ môn, đặc biệt giải quyết được vấn đề thiếu giáo viên tại các trường, địa phương vùng khó khăn. </w:t>
      </w:r>
      <w:r w:rsidR="00372CDF" w:rsidRPr="00B4318C">
        <w:t xml:space="preserve">Nâng cao chất lượng giáo dục toàn diện, phát huy thành tích giáo dục mũi nhọn. </w:t>
      </w:r>
      <w:r w:rsidR="00ED7072" w:rsidRPr="00B4318C">
        <w:t xml:space="preserve">Thực hiện điều chỉnh </w:t>
      </w:r>
      <w:r w:rsidR="00ED7072" w:rsidRPr="00B4318C">
        <w:lastRenderedPageBreak/>
        <w:t>chương trình, khung k</w:t>
      </w:r>
      <w:r w:rsidR="00372CDF" w:rsidRPr="00B4318C">
        <w:t>ế hoạch năm học 2019-2020</w:t>
      </w:r>
      <w:r w:rsidR="00ED7072" w:rsidRPr="00B4318C">
        <w:t xml:space="preserve"> theo tình hình thực tế và diễn biến của dịch Covid-19</w:t>
      </w:r>
      <w:r w:rsidR="00A37D5D" w:rsidRPr="00B4318C">
        <w:t xml:space="preserve">. </w:t>
      </w:r>
      <w:r w:rsidR="00FE50E7">
        <w:t>T</w:t>
      </w:r>
      <w:r w:rsidR="000B5BED" w:rsidRPr="00B4318C">
        <w:t>ăng cường đổi mới phương pháp dạy học, kiểm tra đánh giá theo định hướng phát triển năng lực, phẩm chất học sinh</w:t>
      </w:r>
      <w:r w:rsidR="00953369" w:rsidRPr="00B4318C">
        <w:t xml:space="preserve">. </w:t>
      </w:r>
      <w:r w:rsidR="00341C80" w:rsidRPr="00B4318C">
        <w:t>C</w:t>
      </w:r>
      <w:r w:rsidR="00953369" w:rsidRPr="00B4318C">
        <w:t xml:space="preserve">hủ động ứng phó và </w:t>
      </w:r>
      <w:r w:rsidR="00341C80" w:rsidRPr="00B4318C">
        <w:t xml:space="preserve">khẩn trương </w:t>
      </w:r>
      <w:r w:rsidR="00953369" w:rsidRPr="00B4318C">
        <w:t>khắc phục hậu quả mưa lũ đối với các cơ sở giáo dục</w:t>
      </w:r>
      <w:r w:rsidR="00505F48" w:rsidRPr="00B4318C">
        <w:t xml:space="preserve"> </w:t>
      </w:r>
      <w:r w:rsidR="00953369" w:rsidRPr="00B4318C">
        <w:t>để đón học sinh trở lại trường.</w:t>
      </w:r>
    </w:p>
    <w:p w:rsidR="00C7381A" w:rsidRPr="00B4318C" w:rsidRDefault="00630A3C" w:rsidP="00D50062">
      <w:pPr>
        <w:spacing w:before="120" w:line="264" w:lineRule="auto"/>
        <w:jc w:val="both"/>
      </w:pPr>
      <w:r w:rsidRPr="00B4318C">
        <w:t>Chỉ đạo tuyên truyền, tổ chức các hoạt động văn hóa, văn nghệ, thể dục thể thao</w:t>
      </w:r>
      <w:r w:rsidR="0020512F" w:rsidRPr="00B4318C">
        <w:t xml:space="preserve"> chào mừng các </w:t>
      </w:r>
      <w:r w:rsidR="003C1F20">
        <w:t>sự kiện chính trị, văn hoá lớn trong năm 2020</w:t>
      </w:r>
      <w:r w:rsidR="00690E8F" w:rsidRPr="00B4318C">
        <w:t xml:space="preserve">: </w:t>
      </w:r>
      <w:r w:rsidR="00031D82" w:rsidRPr="00B4318C">
        <w:t>Đại hội Đảng bộ các cấp</w:t>
      </w:r>
      <w:r w:rsidR="000C444B" w:rsidRPr="00B4318C">
        <w:t>;</w:t>
      </w:r>
      <w:r w:rsidR="00031D82" w:rsidRPr="00B4318C">
        <w:t xml:space="preserve"> Đại hội thi đua yêu nước toàn tỉnh</w:t>
      </w:r>
      <w:r w:rsidR="000C444B" w:rsidRPr="00B4318C">
        <w:t>;</w:t>
      </w:r>
      <w:r w:rsidR="00031D82" w:rsidRPr="00B4318C">
        <w:t xml:space="preserve"> </w:t>
      </w:r>
      <w:r w:rsidR="000C444B" w:rsidRPr="00B4318C">
        <w:t xml:space="preserve">73 năm ngày Thương binh - Liệt sỹ, 52 năm chiến thắng Đồng Lộc; </w:t>
      </w:r>
      <w:r w:rsidR="00031D82" w:rsidRPr="00B4318C">
        <w:t xml:space="preserve">255 năm ngày sinh, 200 năm ngày mất </w:t>
      </w:r>
      <w:r w:rsidR="00363D98" w:rsidRPr="00B4318C">
        <w:t>Đại thi hào Nguyễn Du</w:t>
      </w:r>
      <w:r w:rsidR="00690E8F" w:rsidRPr="00B4318C">
        <w:t>.</w:t>
      </w:r>
      <w:r w:rsidR="00363D98" w:rsidRPr="00B4318C">
        <w:t xml:space="preserve"> </w:t>
      </w:r>
      <w:r w:rsidR="00A95AA6" w:rsidRPr="00B4318C">
        <w:t>Phong trào toàn dân đoàn kết xây dựng đời sống văn hóa và xây dựng nông thôn mới, đô thị văn minh triển khai có hiệu quả, tạo sự chuyển biến tích cực trong đời sống xã hội.</w:t>
      </w:r>
    </w:p>
    <w:p w:rsidR="00C7381A" w:rsidRPr="00B4318C" w:rsidRDefault="00F96988" w:rsidP="00D50062">
      <w:pPr>
        <w:spacing w:before="120" w:line="264" w:lineRule="auto"/>
        <w:jc w:val="both"/>
      </w:pPr>
      <w:r w:rsidRPr="00B4318C">
        <w:t>Xây dựng</w:t>
      </w:r>
      <w:r w:rsidR="00E13F29" w:rsidRPr="00B4318C">
        <w:t xml:space="preserve"> và hoàn thiện</w:t>
      </w:r>
      <w:r w:rsidRPr="00B4318C">
        <w:t xml:space="preserve"> các đề án </w:t>
      </w:r>
      <w:r w:rsidR="00C03DEA" w:rsidRPr="00B4318C">
        <w:t>khoa học công nghệ, thông tin truyền thông</w:t>
      </w:r>
      <w:r w:rsidR="00FA3E33" w:rsidRPr="00B4318C">
        <w:t>:</w:t>
      </w:r>
      <w:r w:rsidR="00031098" w:rsidRPr="00B4318C">
        <w:t xml:space="preserve"> </w:t>
      </w:r>
      <w:r w:rsidR="007307E4" w:rsidRPr="00B4318C">
        <w:t xml:space="preserve">Đề án phát triển thị trường và doanh nghiệp khoa học và công nghệ năm 2020; Đề án khởi nghiệp đổi mới sáng tạo năm 2020; </w:t>
      </w:r>
      <w:r w:rsidR="00FA3E33" w:rsidRPr="00B4318C">
        <w:t xml:space="preserve">Đề </w:t>
      </w:r>
      <w:r w:rsidR="00031098" w:rsidRPr="00B4318C">
        <w:t xml:space="preserve">án và dự thảo Nghị quyết của Ban Chấp hành Đảng bộ tỉnh về hoàn thiện </w:t>
      </w:r>
      <w:r w:rsidR="006052C2" w:rsidRPr="00B4318C">
        <w:t>Chính quyền điện tử, phát triển chính quyền số, đô thị thông minh và kinh tế số trên địa bàn tỉnh giai đoạn 2021-2025, định hướng đến năm 2030</w:t>
      </w:r>
      <w:r w:rsidR="00D527B0" w:rsidRPr="00B4318C">
        <w:t>;</w:t>
      </w:r>
      <w:r w:rsidR="006052C2" w:rsidRPr="00B4318C">
        <w:t xml:space="preserve"> Đề án nâng cao hiệu quả hệ thống truyền thanh cơ sở bằng công nghệ truyền thanh thông minh tại các </w:t>
      </w:r>
      <w:r w:rsidR="00396E10" w:rsidRPr="00B4318C">
        <w:t>đô thị và xã đạt chuẩn nông thôn mới nâng cao</w:t>
      </w:r>
      <w:r w:rsidR="009C0B6F" w:rsidRPr="00B4318C">
        <w:t>.</w:t>
      </w:r>
      <w:r w:rsidR="00D527B0" w:rsidRPr="00B4318C">
        <w:t>..</w:t>
      </w:r>
      <w:r w:rsidR="008D7FBE" w:rsidRPr="00B4318C">
        <w:t xml:space="preserve">Thực hiện các chính sách </w:t>
      </w:r>
      <w:r w:rsidR="00D236C2" w:rsidRPr="00B4318C">
        <w:t>hỗ trợ phát triển tài sản trí tuệ, thị trường khoa học công nghệ và doanh nghiệp khoa học công nghệ.</w:t>
      </w:r>
      <w:r w:rsidR="00EB7610" w:rsidRPr="00B4318C">
        <w:t xml:space="preserve"> Chỉ đạo xây dựng, quản lý và phát triển các nhãn hiệu sản phẩm đặc trưng của Hà Tĩnh</w:t>
      </w:r>
      <w:r w:rsidR="00B4318C">
        <w:rPr>
          <w:rStyle w:val="FootnoteReference"/>
        </w:rPr>
        <w:footnoteReference w:id="6"/>
      </w:r>
      <w:r w:rsidR="00EB7610" w:rsidRPr="00B4318C">
        <w:t xml:space="preserve">; hướng dẫn </w:t>
      </w:r>
      <w:r w:rsidR="00273894" w:rsidRPr="00B4318C">
        <w:t>đăng ký bảo hộ sở hữu công nghiệp; tập huấn đào tạo chuyển giao công nghệ, tiếp cận thị trường trong ứng dụng và phát triển công nghệ sinh học.</w:t>
      </w:r>
    </w:p>
    <w:p w:rsidR="00D50062" w:rsidRDefault="00D50062" w:rsidP="00D50062">
      <w:pPr>
        <w:spacing w:before="120" w:line="264" w:lineRule="auto"/>
        <w:jc w:val="both"/>
      </w:pPr>
      <w:r w:rsidRPr="00B4318C">
        <w:t>Công tác lao động, việc làm</w:t>
      </w:r>
      <w:r w:rsidR="00F05A9B">
        <w:t>, an sinh xã hội</w:t>
      </w:r>
      <w:r w:rsidRPr="00B4318C">
        <w:t xml:space="preserve"> được quan tâm chỉ đạo. Ban hành các quyết định hướng dẫn thực hiện các Nghị quyết của HĐND tỉnh về giải quyết việc làm, hỗ trợ cho người lao động và hộ nghèo. Kịp thời hỗ trợ người dân gặp khó khăn do ảnh hưởng của dịch Covid-19 theo Nghị quyết số 42/NQ-CP của Chính phủ. </w:t>
      </w:r>
      <w:r w:rsidR="0049280D">
        <w:rPr>
          <w:color w:val="000000" w:themeColor="text1"/>
          <w:lang w:val="nl-NL"/>
        </w:rPr>
        <w:t>Q</w:t>
      </w:r>
      <w:r w:rsidR="0049280D" w:rsidRPr="002D106D">
        <w:rPr>
          <w:color w:val="000000" w:themeColor="text1"/>
          <w:lang w:val="nl-NL"/>
        </w:rPr>
        <w:t>uy định tạm thời một số nội dung về hỗ trợ Nhân dân khắc phục hậu quả</w:t>
      </w:r>
      <w:r w:rsidR="0049280D">
        <w:rPr>
          <w:color w:val="000000" w:themeColor="text1"/>
          <w:lang w:val="nl-NL"/>
        </w:rPr>
        <w:t xml:space="preserve"> bão</w:t>
      </w:r>
      <w:r w:rsidR="0049280D" w:rsidRPr="002D106D">
        <w:rPr>
          <w:color w:val="000000" w:themeColor="text1"/>
          <w:lang w:val="nl-NL"/>
        </w:rPr>
        <w:t xml:space="preserve"> lũ</w:t>
      </w:r>
      <w:r w:rsidR="0049280D">
        <w:t>;</w:t>
      </w:r>
      <w:r w:rsidRPr="00B4318C">
        <w:t xml:space="preserve"> chỉ đạo các địa phương khẩn trương rà soát, phân loại đối tượng thiệt hại do bão, lũ gây ra trong tháng 10 vừa qua để </w:t>
      </w:r>
      <w:r w:rsidR="00F05A9B">
        <w:t xml:space="preserve">triển khai chính </w:t>
      </w:r>
      <w:r w:rsidR="00427582">
        <w:t xml:space="preserve">sách </w:t>
      </w:r>
      <w:r w:rsidRPr="00B4318C">
        <w:t>hỗ trợ, giúp người dân sớm ổn định cuộc sống và khôi phục sản xuất.</w:t>
      </w:r>
    </w:p>
    <w:p w:rsidR="006E3EE3" w:rsidRDefault="006E3EE3" w:rsidP="006E3EE3">
      <w:pPr>
        <w:spacing w:before="120" w:line="264" w:lineRule="auto"/>
        <w:jc w:val="both"/>
      </w:pPr>
      <w:r w:rsidRPr="00B4318C">
        <w:t xml:space="preserve">Công tác phòng, chống dịch bệnh được triển khai tích cực. Kiểm soát tốt các bệnh truyền nhiễm; tổ chức khám chữa bệnh theo đúng các quy chế chuyên môn; chỉ đạo triển khai và duy trì chương trình khám chữa bệnh trực tuyến giữa </w:t>
      </w:r>
      <w:r w:rsidRPr="00B4318C">
        <w:lastRenderedPageBreak/>
        <w:t>Bệnh viện Đại học Y Hà Nội với các bệnh viện trên địa bàn; duy trì, đảm bảo an toàn công tác tiêm chủng mở rộng. K</w:t>
      </w:r>
      <w:r w:rsidRPr="00B4318C">
        <w:rPr>
          <w:lang w:val="nl-NL"/>
        </w:rPr>
        <w:t>ịp thời, chủ động triển khai các giải pháp ứng phó với đại dịch Covid-19, bám sát chỉ đạo của Thủ tướng Chính phủ và Ban chỉ đạo tỉnh</w:t>
      </w:r>
      <w:r w:rsidRPr="00B4318C">
        <w:t xml:space="preserve">; có các kế hoạch, kịch bản đáp ứng với từng cấp độ dịch bệnh có thể xảy ra trên địa bàn tỉnh; tăng cường công tác giám sát, theo dõi, cách ly các đối tượng; đảm bảo trang thiết bị, vật tư y tế cho phòng, chống dịch; kịp thời phát hiện và ngăn chặn tình trạng găm hàng, nâng giá; </w:t>
      </w:r>
      <w:r w:rsidR="007178BB">
        <w:t xml:space="preserve">đã </w:t>
      </w:r>
      <w:r w:rsidRPr="00B4318C">
        <w:t>kiểm soát tốt đại dịch trong điều kiện Hà Tĩnh là tỉnh có nguy cơ xâm nhậ</w:t>
      </w:r>
      <w:r w:rsidR="007178BB">
        <w:t>p lây lan cao</w:t>
      </w:r>
      <w:r w:rsidR="007178BB" w:rsidRPr="002D106D">
        <w:rPr>
          <w:rFonts w:eastAsia="Times New Roman"/>
          <w:color w:val="000000" w:themeColor="text1"/>
          <w:lang w:val="nl-NL" w:eastAsia="vi-VN"/>
        </w:rPr>
        <w:t xml:space="preserve">, </w:t>
      </w:r>
      <w:r w:rsidR="007178BB" w:rsidRPr="002D106D">
        <w:rPr>
          <w:color w:val="000000" w:themeColor="text1"/>
          <w:spacing w:val="-4"/>
          <w:lang w:val="da-DK"/>
        </w:rPr>
        <w:t>đạt mục tiêu quan trọng nhất là bảo vệ sức khỏ</w:t>
      </w:r>
      <w:r w:rsidR="00E1314F">
        <w:rPr>
          <w:color w:val="000000" w:themeColor="text1"/>
          <w:spacing w:val="-4"/>
          <w:lang w:val="da-DK"/>
        </w:rPr>
        <w:t>e N</w:t>
      </w:r>
      <w:r w:rsidR="007178BB" w:rsidRPr="002D106D">
        <w:rPr>
          <w:color w:val="000000" w:themeColor="text1"/>
          <w:spacing w:val="-4"/>
          <w:lang w:val="da-DK"/>
        </w:rPr>
        <w:t>hân dân</w:t>
      </w:r>
      <w:r w:rsidR="00E1314F">
        <w:rPr>
          <w:color w:val="000000" w:themeColor="text1"/>
          <w:spacing w:val="-4"/>
          <w:lang w:val="da-DK"/>
        </w:rPr>
        <w:t>.</w:t>
      </w:r>
    </w:p>
    <w:p w:rsidR="00C7381A" w:rsidRPr="00B4318C" w:rsidRDefault="00C7381A" w:rsidP="00D50062">
      <w:pPr>
        <w:spacing w:before="120" w:line="264" w:lineRule="auto"/>
        <w:jc w:val="both"/>
        <w:rPr>
          <w:i/>
          <w:iCs/>
        </w:rPr>
      </w:pPr>
      <w:r w:rsidRPr="00B4318C">
        <w:rPr>
          <w:i/>
          <w:iCs/>
        </w:rPr>
        <w:t>5. Đảm bảo an ninh, quốc phòng và ổn định chính trị xã hội; nâng cao chất lượng công tác thanh tra, giải quyết khiếu nại tố cáo; củng cố và duy trì hợp tác đối ngoại</w:t>
      </w:r>
    </w:p>
    <w:p w:rsidR="00C7381A" w:rsidRPr="00B4318C" w:rsidRDefault="00C7381A" w:rsidP="00D50062">
      <w:pPr>
        <w:spacing w:before="120" w:line="264" w:lineRule="auto"/>
        <w:jc w:val="both"/>
      </w:pPr>
      <w:r w:rsidRPr="00B4318C">
        <w:t>Tổ chức tốt công tác giao quân, ra quân huấn luyện năm 2020.</w:t>
      </w:r>
      <w:r w:rsidR="008175A7" w:rsidRPr="00B4318C">
        <w:t xml:space="preserve"> </w:t>
      </w:r>
      <w:r w:rsidR="00782909" w:rsidRPr="00B4318C">
        <w:t xml:space="preserve">Hoàn thành triển khai </w:t>
      </w:r>
      <w:r w:rsidR="00782909" w:rsidRPr="00B4318C">
        <w:rPr>
          <w:color w:val="000000"/>
        </w:rPr>
        <w:t xml:space="preserve">Đề án bố trí công an chính quy đảm nhiệm các chức danh công an xã, thị trấn, bảo đảm bố trí lực lượng công an chính quy phủ kín 195/195 xã trên địa bàn tỉnh. </w:t>
      </w:r>
      <w:r w:rsidR="00A632DD" w:rsidRPr="00B4318C">
        <w:t>Huy động các lực lượng</w:t>
      </w:r>
      <w:r w:rsidR="0049280D">
        <w:t xml:space="preserve"> quân sự, biên phòng, công an</w:t>
      </w:r>
      <w:r w:rsidR="00A632DD" w:rsidRPr="00B4318C">
        <w:t xml:space="preserve"> tham gia, phối hợp, thực hiện tốt nhiệm vụ phòng, </w:t>
      </w:r>
      <w:r w:rsidR="00D31FC0" w:rsidRPr="00B4318C">
        <w:t xml:space="preserve">chống dịch Covid-19, nhất là trong công tác quản lý hoạt động xuất, nhập cảnh qua cửa </w:t>
      </w:r>
      <w:r w:rsidR="0042299D" w:rsidRPr="00B4318C">
        <w:t xml:space="preserve">khẩu, cảng biển, đường mòn, lối mở trên tuyến biên giới; đảm bảo </w:t>
      </w:r>
      <w:r w:rsidR="0049280D">
        <w:t xml:space="preserve">điều kiện hậu cần và </w:t>
      </w:r>
      <w:r w:rsidR="0042299D" w:rsidRPr="00B4318C">
        <w:t>an ninh trật tự tại các khu cách ly tập trung. Triển khai quyết liệt, hiệu quả các đợt cao điểm tấn công, trấn áp tội p</w:t>
      </w:r>
      <w:r w:rsidR="003374CE" w:rsidRPr="00B4318C">
        <w:t>hạm, đảm bảo an ninh trật tự, an toàn giao thông.</w:t>
      </w:r>
      <w:r w:rsidR="003B034C" w:rsidRPr="00B4318C">
        <w:t xml:space="preserve"> Bảo vệ tuyệt đối an ninh, an toàn các sự kiện chính trị, văn hóa diễn ra trên địa bàn tỉnh.</w:t>
      </w:r>
    </w:p>
    <w:p w:rsidR="00083644" w:rsidRPr="00B4318C" w:rsidRDefault="00083644" w:rsidP="00D50062">
      <w:pPr>
        <w:spacing w:before="120" w:line="264" w:lineRule="auto"/>
        <w:jc w:val="both"/>
      </w:pPr>
      <w:r w:rsidRPr="00B4318C">
        <w:t>Nâng cao chất lượng công tác thanh tra, kiểm tra, tập trung thanh tra chuyên đề, kiểm tra thanh tra trách nhiệm. Công tác phòng chống tham nhũng tiếp tục được quan tâm, trong đó chú trọng công tác tuyên truyền và thực hiện đồng bộ các giải pháp phòng ngừa tham nhũng. Thực hiện tốt công tác tiếp dân, giải quyết khiếu nại tố cáo. Các vụ việc tồn đọng phức tạp kéo dài tiếp tục được tập trung chỉ đạo; bám sát các thông báo kết luận chỉ đạo của Ban Thường vụ Tỉnh ủy, Thường trực HĐND tỉ</w:t>
      </w:r>
      <w:r w:rsidR="00FD52D7">
        <w:t>nh, kết luận tại các phiên tiếp dân định kỳ của đồng chí Bí Thư Tỉnh ủy, đồng chí Chủ tịch HĐND tỉnh và Chủ tịch UBND tỉnh</w:t>
      </w:r>
    </w:p>
    <w:p w:rsidR="00FF59F5" w:rsidRPr="00B4318C" w:rsidRDefault="00C7381A" w:rsidP="00D50062">
      <w:pPr>
        <w:spacing w:before="120" w:line="264" w:lineRule="auto"/>
        <w:jc w:val="both"/>
      </w:pPr>
      <w:r w:rsidRPr="00B4318C">
        <w:t>Duy trì hiệu quả các hoạt động đối ngoại. Tiếp tục thúc đẩy các chương trình hợp tác giữa tỉnh Hà Tĩnh với các địa phương, đối tác. Phối hợp kịp thời với các cơ quan chức năng của Lào, Bộ Ngoại giao, các bộ ngành liên quan trong phòng chống dịch Covid-19, quản lý lao động Hà Tĩnh trở về từ nước ngoài, giải quyết thủ tục cho chuyên gia, lao động, nhà đầu tư nước ngoài vào làm việc, tìm kiếm cơ hội đầu tư tại Hà Tĩnh.</w:t>
      </w:r>
    </w:p>
    <w:p w:rsidR="00FF59F5" w:rsidRPr="00B4318C" w:rsidRDefault="00FF59F5" w:rsidP="00D50062">
      <w:pPr>
        <w:spacing w:before="120" w:line="264" w:lineRule="auto"/>
        <w:jc w:val="both"/>
        <w:rPr>
          <w:b/>
          <w:bCs/>
          <w:sz w:val="26"/>
          <w:szCs w:val="26"/>
        </w:rPr>
      </w:pPr>
      <w:r w:rsidRPr="00B4318C">
        <w:rPr>
          <w:b/>
          <w:bCs/>
          <w:sz w:val="26"/>
          <w:szCs w:val="26"/>
        </w:rPr>
        <w:t>II. THỰC HIỆN QUY CHẾ LÀM VIỆ</w:t>
      </w:r>
      <w:r w:rsidR="00B25AE0" w:rsidRPr="00B4318C">
        <w:rPr>
          <w:b/>
          <w:bCs/>
          <w:sz w:val="26"/>
          <w:szCs w:val="26"/>
        </w:rPr>
        <w:t>C,</w:t>
      </w:r>
      <w:r w:rsidRPr="00B4318C">
        <w:rPr>
          <w:b/>
          <w:bCs/>
          <w:sz w:val="26"/>
          <w:szCs w:val="26"/>
        </w:rPr>
        <w:t xml:space="preserve"> CHƯƠNG TRÌNH CÔNG TÁC</w:t>
      </w:r>
    </w:p>
    <w:p w:rsidR="00FF59F5" w:rsidRPr="00B4318C" w:rsidRDefault="00FF59F5" w:rsidP="00D50062">
      <w:pPr>
        <w:spacing w:before="120" w:line="264" w:lineRule="auto"/>
        <w:jc w:val="both"/>
        <w:rPr>
          <w:b/>
          <w:bCs/>
        </w:rPr>
      </w:pPr>
      <w:r w:rsidRPr="00B4318C">
        <w:rPr>
          <w:b/>
          <w:bCs/>
        </w:rPr>
        <w:t>1. Thực hiện quy chế làm việc của UBND tỉnh</w:t>
      </w:r>
    </w:p>
    <w:p w:rsidR="00C549BA" w:rsidRPr="00B4318C" w:rsidRDefault="00C549BA" w:rsidP="00D50062">
      <w:pPr>
        <w:spacing w:before="120" w:line="264" w:lineRule="auto"/>
        <w:jc w:val="both"/>
      </w:pPr>
      <w:r w:rsidRPr="00B4318C">
        <w:lastRenderedPageBreak/>
        <w:t>a. Thực hiện nguyên tắc làm việc; công tác phối hợp</w:t>
      </w:r>
    </w:p>
    <w:p w:rsidR="00102DE4" w:rsidRPr="00B4318C" w:rsidRDefault="00355374" w:rsidP="00D50062">
      <w:pPr>
        <w:spacing w:before="120" w:line="264" w:lineRule="auto"/>
        <w:jc w:val="both"/>
      </w:pPr>
      <w:r w:rsidRPr="00B4318C">
        <w:t>Ban hành quyết định phân công nhiệm vụ công tác của Chủ tịch, các Phó chủ tịch UBND tỉnh nhiệm kỳ 2016-2021 sau khi có thay đổi nhân sự Phó Chủ tịch UBND tỉnh</w:t>
      </w:r>
      <w:r w:rsidR="00C06B59" w:rsidRPr="00B4318C">
        <w:rPr>
          <w:rStyle w:val="FootnoteReference"/>
        </w:rPr>
        <w:footnoteReference w:id="7"/>
      </w:r>
      <w:r w:rsidRPr="00B4318C">
        <w:t>. Thực hiệ</w:t>
      </w:r>
      <w:r w:rsidR="007B0C7F">
        <w:t>n nghiêm</w:t>
      </w:r>
      <w:r w:rsidR="000F779E" w:rsidRPr="00B4318C">
        <w:t xml:space="preserve"> Quy</w:t>
      </w:r>
      <w:r w:rsidRPr="00B4318C">
        <w:t xml:space="preserve"> làm việc của UBND tỉ</w:t>
      </w:r>
      <w:r w:rsidR="000F779E" w:rsidRPr="00B4318C">
        <w:t>nh</w:t>
      </w:r>
      <w:r w:rsidR="00F92C72" w:rsidRPr="00B4318C">
        <w:t>;</w:t>
      </w:r>
      <w:r w:rsidRPr="00B4318C">
        <w:t xml:space="preserve"> </w:t>
      </w:r>
      <w:r w:rsidR="00F92C72" w:rsidRPr="00B4318C">
        <w:t>đ</w:t>
      </w:r>
      <w:r w:rsidR="009E00FF" w:rsidRPr="00B4318C">
        <w:t>ảm bảo nguyên tắc tập trung dân chủ, tập thể lãnh đạo, cá nhân phụ t</w:t>
      </w:r>
      <w:r w:rsidR="007B0C7F">
        <w:t>rách; phát huy vai trò</w:t>
      </w:r>
      <w:r w:rsidR="009E00FF" w:rsidRPr="00B4318C">
        <w:t xml:space="preserve"> trách nhiệm tập thể UBND tỉnh v</w:t>
      </w:r>
      <w:r w:rsidR="007B0C7F">
        <w:t>à</w:t>
      </w:r>
      <w:r w:rsidR="009E00FF" w:rsidRPr="00B4318C">
        <w:t xml:space="preserve"> trách nhiệm cá nhân Chủ tịch UBND tỉnh, các Phó Chủ tịch UBND tỉnh và Ủy viên UBND tỉnh. </w:t>
      </w:r>
      <w:r w:rsidR="00B90E65" w:rsidRPr="00B4318C">
        <w:t>Các nội dung, vấn đề thuộc nhiệm vụ, quyền hạn của UBND tỉnh đều được gửi tài liệu đầy đủ đến các Ủy viên UBND tỉnh để lấy ý kiến theo đúng quy định</w:t>
      </w:r>
      <w:r w:rsidR="00B25AE0" w:rsidRPr="00B4318C">
        <w:t>. Duy trì thường xuyên chế độ</w:t>
      </w:r>
      <w:r w:rsidR="003231B3">
        <w:t xml:space="preserve"> giao ban</w:t>
      </w:r>
      <w:r w:rsidR="00B25AE0" w:rsidRPr="00B4318C">
        <w:t xml:space="preserve"> tập thể lãnh đạo UBND tỉnh để nghe và cho ý kiến các nội dung thuộc thẩm quyền</w:t>
      </w:r>
      <w:r w:rsidR="003231B3">
        <w:t xml:space="preserve"> theo đúng Quy chế làm việc</w:t>
      </w:r>
      <w:r w:rsidR="00102DE4" w:rsidRPr="00B4318C">
        <w:t>; năm 2020 ban hà</w:t>
      </w:r>
      <w:r w:rsidR="003231B3">
        <w:t xml:space="preserve">nh </w:t>
      </w:r>
      <w:r w:rsidR="00A638EF" w:rsidRPr="00B4318C">
        <w:t>7</w:t>
      </w:r>
      <w:r w:rsidR="003231B3">
        <w:t xml:space="preserve"> Thông báo </w:t>
      </w:r>
      <w:r w:rsidR="00A638EF" w:rsidRPr="00B4318C">
        <w:t>kết luận giao ban tập thể lãnh đạo UBND tỉnh</w:t>
      </w:r>
      <w:r w:rsidR="00102DE4" w:rsidRPr="00B4318C">
        <w:t>, giải quyết, cho ý kiến, phương án xử lý theo thẩm quyền đối với</w:t>
      </w:r>
      <w:r w:rsidR="003231B3">
        <w:t xml:space="preserve"> 18</w:t>
      </w:r>
      <w:r w:rsidR="00102DE4" w:rsidRPr="00B4318C">
        <w:t xml:space="preserve"> nội dung Văn phòng, các sở ngành trình.</w:t>
      </w:r>
    </w:p>
    <w:p w:rsidR="00EC3C18" w:rsidRPr="00B4318C" w:rsidRDefault="003231B3" w:rsidP="00D50062">
      <w:pPr>
        <w:spacing w:before="120" w:line="264" w:lineRule="auto"/>
        <w:jc w:val="both"/>
      </w:pPr>
      <w:r>
        <w:t>L</w:t>
      </w:r>
      <w:r w:rsidR="00807E03" w:rsidRPr="00B4318C">
        <w:rPr>
          <w:lang w:val="vi-VN"/>
        </w:rPr>
        <w:t>ãnh đạo UBND tỉnh thực hiện nghiêm túc chế độ báo cáo, xin ý kiến chủ trương Ban Thường vụ, Thường trực Tỉnh ủy, Thường trực HĐND tỉnh</w:t>
      </w:r>
      <w:r w:rsidR="00BE13F0" w:rsidRPr="00B4318C">
        <w:rPr>
          <w:lang w:val="vi-VN"/>
        </w:rPr>
        <w:t xml:space="preserve">, </w:t>
      </w:r>
      <w:r w:rsidR="00807E03" w:rsidRPr="00B4318C">
        <w:rPr>
          <w:lang w:val="vi-VN"/>
        </w:rPr>
        <w:t>bảo</w:t>
      </w:r>
      <w:r w:rsidR="00BE13F0" w:rsidRPr="00B4318C">
        <w:t xml:space="preserve"> đảm</w:t>
      </w:r>
      <w:r w:rsidR="00807E03" w:rsidRPr="00B4318C">
        <w:rPr>
          <w:lang w:val="vi-VN"/>
        </w:rPr>
        <w:t xml:space="preserve"> sự lãnh đạo của Đảng và </w:t>
      </w:r>
      <w:r w:rsidR="00BE13F0" w:rsidRPr="00B4318C">
        <w:t>quy chế làm việc</w:t>
      </w:r>
      <w:r w:rsidR="009E00FF" w:rsidRPr="00B4318C">
        <w:t>; phân công lãnh đạo UBND tỉnh theo dõi địa bàn chỉ đạo các dự án đầu tư, gắn với chỉ đạo các dự án đầu tư trọng điểm đã có chủ trương của Thường trực, Ban Thường vụ Tỉnh uỷ.</w:t>
      </w:r>
      <w:r w:rsidR="00102DE4" w:rsidRPr="00B4318C">
        <w:t xml:space="preserve"> </w:t>
      </w:r>
      <w:r w:rsidR="00807E03" w:rsidRPr="00B4318C">
        <w:rPr>
          <w:lang w:val="vi-VN"/>
        </w:rPr>
        <w:t xml:space="preserve">Chủ động chuẩn bị chương trình, nâng cao chất lượng nội dung phục vụ kỳ họp </w:t>
      </w:r>
      <w:r w:rsidR="00A638EF" w:rsidRPr="00B4318C">
        <w:t xml:space="preserve">Thường trực HĐND tỉnh và các kỳ họp </w:t>
      </w:r>
      <w:r w:rsidR="00807E03" w:rsidRPr="00B4318C">
        <w:rPr>
          <w:lang w:val="vi-VN"/>
        </w:rPr>
        <w:t xml:space="preserve">HĐND </w:t>
      </w:r>
      <w:r w:rsidR="00A638EF" w:rsidRPr="00B4318C">
        <w:t>tỉnh</w:t>
      </w:r>
      <w:r w:rsidR="00807E03" w:rsidRPr="00B4318C">
        <w:rPr>
          <w:lang w:val="vi-VN"/>
        </w:rPr>
        <w:t>, nhất là các đề án chính sách trình HĐND tỉnh thông qua Nghị quyết chuyên đề. Chuẩn bị và phối hợp tốt để UBMTTQ tỉnh, Thường trực HĐND, các Ban HĐND tỉnh thực hiện chức năng thẩ</w:t>
      </w:r>
      <w:r w:rsidR="00BE13F0" w:rsidRPr="00B4318C">
        <w:rPr>
          <w:lang w:val="vi-VN"/>
        </w:rPr>
        <w:t>m tra, giám sát</w:t>
      </w:r>
      <w:r w:rsidR="00807E03" w:rsidRPr="00B4318C">
        <w:rPr>
          <w:lang w:val="vi-VN"/>
        </w:rPr>
        <w:t xml:space="preserve">. </w:t>
      </w:r>
      <w:r w:rsidR="00A638EF" w:rsidRPr="00B4318C">
        <w:t>Phối hợp chặt chẽ, kịp thời với UBMTTQ tỉnh</w:t>
      </w:r>
      <w:r w:rsidR="00DD2E3A" w:rsidRPr="00B4318C">
        <w:t xml:space="preserve"> và các tổ chức thành viên</w:t>
      </w:r>
      <w:r w:rsidR="00A638EF" w:rsidRPr="00B4318C">
        <w:t xml:space="preserve"> trong thực hiện nhiệm vụ khắc phục hậu quả thiên tai lũ lụt. </w:t>
      </w:r>
      <w:r w:rsidR="00807E03" w:rsidRPr="00B4318C">
        <w:rPr>
          <w:lang w:val="vi-VN"/>
        </w:rPr>
        <w:t>Tranh thủ tối đa chỉ đạo hỗ trợ từ Trung ương</w:t>
      </w:r>
      <w:r w:rsidR="00A265C7" w:rsidRPr="00B4318C">
        <w:rPr>
          <w:lang w:val="vi-VN"/>
        </w:rPr>
        <w:t xml:space="preserve"> trong việc thực hiện nhiệm vụ phát triển kinh tế - xã hội của địa phương.</w:t>
      </w:r>
    </w:p>
    <w:p w:rsidR="00065D6C" w:rsidRPr="00B4318C" w:rsidRDefault="00065D6C" w:rsidP="00D50062">
      <w:pPr>
        <w:spacing w:before="120" w:line="264" w:lineRule="auto"/>
        <w:jc w:val="both"/>
        <w:rPr>
          <w:lang w:val="vi-VN"/>
        </w:rPr>
      </w:pPr>
      <w:r w:rsidRPr="00B4318C">
        <w:rPr>
          <w:lang w:val="vi-VN"/>
        </w:rPr>
        <w:t>Công tác chỉ đạo, điều hành của UBND tỉ</w:t>
      </w:r>
      <w:r w:rsidR="00B25AE0" w:rsidRPr="00B4318C">
        <w:rPr>
          <w:lang w:val="vi-VN"/>
        </w:rPr>
        <w:t>nh</w:t>
      </w:r>
      <w:r w:rsidR="00B25AE0" w:rsidRPr="00B4318C">
        <w:t>,</w:t>
      </w:r>
      <w:r w:rsidRPr="00B4318C">
        <w:rPr>
          <w:lang w:val="vi-VN"/>
        </w:rPr>
        <w:t xml:space="preserve"> các ngành, địa phương được đảm bảo thông suố</w:t>
      </w:r>
      <w:r w:rsidR="00B4318C" w:rsidRPr="00B4318C">
        <w:rPr>
          <w:lang w:val="vi-VN"/>
        </w:rPr>
        <w:t>t</w:t>
      </w:r>
      <w:r w:rsidR="00B4318C" w:rsidRPr="00B4318C">
        <w:t xml:space="preserve"> </w:t>
      </w:r>
      <w:r w:rsidR="00463819" w:rsidRPr="00B4318C">
        <w:rPr>
          <w:lang w:val="vi-VN"/>
        </w:rPr>
        <w:t xml:space="preserve"> trong thời gian cao điểm giãn cách xã hội vì dịch Covid-19</w:t>
      </w:r>
      <w:r w:rsidR="00631E47" w:rsidRPr="00B4318C">
        <w:rPr>
          <w:lang w:val="vi-VN"/>
        </w:rPr>
        <w:t>. Tăng cường ứng dụng hiệu quả công nghệ thông tin trong chỉ đạo điều hành;</w:t>
      </w:r>
      <w:r w:rsidR="00B90E65" w:rsidRPr="00B4318C">
        <w:rPr>
          <w:lang w:val="vi-VN"/>
        </w:rPr>
        <w:t xml:space="preserve"> ứng dụng giải pháp công nghệ họp trực tuyến; </w:t>
      </w:r>
      <w:r w:rsidR="00212B76" w:rsidRPr="00B4318C">
        <w:rPr>
          <w:lang w:val="vi-VN"/>
        </w:rPr>
        <w:t>thiết lập nhóm mạng xã hội Zalo kết nối số điện thoại các Ủy viên UBND tỉnh, Chủ tịch UBND các huyện, thị xã, thành phố nhằm kịp thời trao đổi thông tin, giải quyết công việc.</w:t>
      </w:r>
    </w:p>
    <w:p w:rsidR="00355374" w:rsidRPr="00B4318C" w:rsidRDefault="00C549BA" w:rsidP="00D50062">
      <w:pPr>
        <w:spacing w:before="120" w:line="264" w:lineRule="auto"/>
        <w:jc w:val="both"/>
        <w:rPr>
          <w:lang w:val="vi-VN"/>
        </w:rPr>
      </w:pPr>
      <w:r w:rsidRPr="00B4318C">
        <w:rPr>
          <w:lang w:val="vi-VN"/>
        </w:rPr>
        <w:t>b. Kiểm tra, đôn đốc việc thực hiện nhiệm vụ, công việc</w:t>
      </w:r>
    </w:p>
    <w:p w:rsidR="00C549BA" w:rsidRPr="00B4318C" w:rsidRDefault="00C549BA" w:rsidP="00D50062">
      <w:pPr>
        <w:spacing w:before="120" w:line="264" w:lineRule="auto"/>
        <w:jc w:val="both"/>
        <w:rPr>
          <w:lang w:val="vi-VN"/>
        </w:rPr>
      </w:pPr>
      <w:r w:rsidRPr="00B4318C">
        <w:rPr>
          <w:lang w:val="vi-VN"/>
        </w:rPr>
        <w:t>Đề cao việc kết hợp chỉ đạo giải quyết công việc gắn với kiểm tra, đôn đốc việc thi hành các nhiệm vụ ở các sở, ban, ngành, địa phương và các cơ quan, đơn vị liên quan.</w:t>
      </w:r>
      <w:r w:rsidR="00530308">
        <w:t xml:space="preserve"> Chỉ đạo</w:t>
      </w:r>
      <w:r w:rsidRPr="00B4318C">
        <w:rPr>
          <w:lang w:val="vi-VN"/>
        </w:rPr>
        <w:t xml:space="preserve"> </w:t>
      </w:r>
      <w:r w:rsidR="00717B0C">
        <w:t xml:space="preserve">Văn phòng </w:t>
      </w:r>
      <w:r w:rsidR="00530308">
        <w:t xml:space="preserve">Đoàn ĐBQH – HĐND – UBND tỉnh </w:t>
      </w:r>
      <w:r w:rsidRPr="00B4318C">
        <w:rPr>
          <w:lang w:val="vi-VN"/>
        </w:rPr>
        <w:t xml:space="preserve">bám </w:t>
      </w:r>
      <w:r w:rsidRPr="00B4318C">
        <w:rPr>
          <w:lang w:val="vi-VN"/>
        </w:rPr>
        <w:lastRenderedPageBreak/>
        <w:t>sát chỉ đạo điều hành của UBND tỉnh, chủ động theo dõi, nắm bắt tiến độ thực hiện các kết luận cuộc họp, thông báo ý kiến chỉ đạo của Chủ tịch và các Phó Chủ tịch UBND tỉnh</w:t>
      </w:r>
      <w:r w:rsidR="00DF3A0C">
        <w:t>, các thông báo kết luận của Ban cán sự Đảng và tập thể lãnh đạo UBND tỉnh.</w:t>
      </w:r>
      <w:r w:rsidRPr="00B4318C">
        <w:rPr>
          <w:lang w:val="vi-VN"/>
        </w:rPr>
        <w:t xml:space="preserve"> </w:t>
      </w:r>
      <w:r w:rsidR="00DF3A0C">
        <w:t>T</w:t>
      </w:r>
      <w:r w:rsidR="00717B0C">
        <w:t xml:space="preserve">hường xuyên </w:t>
      </w:r>
      <w:r w:rsidRPr="00B4318C">
        <w:rPr>
          <w:lang w:val="vi-VN"/>
        </w:rPr>
        <w:t>rà soát đánh giá tình hình thực hiện khung nhiệm vụ trọng tâm năm 20</w:t>
      </w:r>
      <w:r w:rsidR="00ED1D5D" w:rsidRPr="00B4318C">
        <w:rPr>
          <w:lang w:val="vi-VN"/>
        </w:rPr>
        <w:t>20</w:t>
      </w:r>
      <w:r w:rsidRPr="00B4318C">
        <w:rPr>
          <w:lang w:val="vi-VN"/>
        </w:rPr>
        <w:t xml:space="preserve">; kịp thời có văn bản đôn đốc các sở, ngành, địa phương thực hiện chậm tiến độ. </w:t>
      </w:r>
    </w:p>
    <w:p w:rsidR="00DF3A0C" w:rsidRDefault="00DF3A0C" w:rsidP="00DF3A0C">
      <w:pPr>
        <w:spacing w:before="120" w:line="264" w:lineRule="auto"/>
        <w:jc w:val="both"/>
      </w:pPr>
      <w:r>
        <w:t>Chỉ đạo tăng cường kiểm tra, đôn đốc các sở ngành, UBND các huyện, thành phố, thị xã về việc thực hiện chữ ký số và thực hiện ý kiến chỉ đạo của UBND tỉnh và lãnh đạo UBND tỉnh; chấn chỉnh, khắc phục tình trạng thực hiện chữ ký số chưa đúng quy định, việc tham mưu chưa đảm bảo chất lượng và thời gian yêu cầu, chưa thực hiện nghiêm túc ý kiến chỉ đạo của một số sở ngành, địa phương. T</w:t>
      </w:r>
      <w:r w:rsidRPr="004804B4">
        <w:t>ăng cường xử lý TTHC qua hệ thố</w:t>
      </w:r>
      <w:r>
        <w:t>ng d</w:t>
      </w:r>
      <w:r w:rsidRPr="004804B4">
        <w:t>ịch vụ công trực tuyến, tạo thuận lợi trong theo dõi, kiểm tra đôn đốc, góp phần nâng cao hiệu quả công tác chỉ đạo điều hành, triển khai công việc của UBND tỉ</w:t>
      </w:r>
      <w:r>
        <w:t>nh.</w:t>
      </w:r>
    </w:p>
    <w:p w:rsidR="00ED1D5D" w:rsidRPr="00B4318C" w:rsidRDefault="00ED1D5D" w:rsidP="00D50062">
      <w:pPr>
        <w:spacing w:before="120" w:line="264" w:lineRule="auto"/>
        <w:jc w:val="both"/>
        <w:rPr>
          <w:lang w:val="vi-VN"/>
        </w:rPr>
      </w:pPr>
      <w:r w:rsidRPr="00B4318C">
        <w:rPr>
          <w:lang w:val="vi-VN"/>
        </w:rPr>
        <w:t>c. Thực hiện chế độ thông tin, báo cáo</w:t>
      </w:r>
    </w:p>
    <w:p w:rsidR="00C20340" w:rsidRPr="00B4318C" w:rsidRDefault="00C20340" w:rsidP="00D50062">
      <w:pPr>
        <w:spacing w:before="120" w:line="264" w:lineRule="auto"/>
        <w:jc w:val="both"/>
        <w:rPr>
          <w:lang w:val="vi-VN"/>
        </w:rPr>
      </w:pPr>
      <w:r w:rsidRPr="00B4318C">
        <w:rPr>
          <w:lang w:val="vi-VN"/>
        </w:rPr>
        <w:t>Thực hiện đầy đủ trách nhiệm báo cáo công tác với Chính phủ, Tỉnh ủy, HĐND tỉnh theo quy định của pháp luật và quy chế làm việc; thực hiện tốt việc trả lời ý kiến, kiến nghị của cử tri; chủ động thông tin kịp thời và đầy đủ về các chủ trương, chính sách, giải pháp chỉ đạo, điều hành quan trọng của UBND tỉnh đến các cấp, các ngành, cộng đồng doanh nghiệp và nhân dân trong tỉnh.</w:t>
      </w:r>
    </w:p>
    <w:p w:rsidR="00ED1D5D" w:rsidRPr="00B4318C" w:rsidRDefault="00C20340" w:rsidP="00D50062">
      <w:pPr>
        <w:spacing w:before="120" w:line="264" w:lineRule="auto"/>
        <w:jc w:val="both"/>
        <w:rPr>
          <w:lang w:val="vi-VN"/>
        </w:rPr>
      </w:pPr>
      <w:r w:rsidRPr="00B4318C">
        <w:rPr>
          <w:lang w:val="vi-VN"/>
        </w:rPr>
        <w:t>Các cơ chế chính sách, tình hình kinh tế - xã hội và các văn bản chỉ đạo, điều hành quan trọng của tỉnh đều được đăng tải trên hệ thống công báo điện tử của UBND tỉnh để nhân dân biết, thực hiện và giám sát hoạt động của các cấp chính quyền. UBND tỉnh cũng tích cực tiếp nhận các ý kiến góp ý xây dựng của doanh nghiệp, cơ quan báo chí và dư luận nhân dân đối với các chủ trương, cơ chế chính sách để điều chỉnh phù hợp.</w:t>
      </w:r>
    </w:p>
    <w:p w:rsidR="00FF59F5" w:rsidRPr="00B4318C" w:rsidRDefault="00FF59F5" w:rsidP="00D50062">
      <w:pPr>
        <w:spacing w:before="120" w:line="264" w:lineRule="auto"/>
        <w:jc w:val="both"/>
        <w:rPr>
          <w:b/>
          <w:bCs/>
          <w:lang w:val="vi-VN"/>
        </w:rPr>
      </w:pPr>
      <w:r w:rsidRPr="00B4318C">
        <w:rPr>
          <w:b/>
          <w:bCs/>
          <w:lang w:val="vi-VN"/>
        </w:rPr>
        <w:t>2. Thực hiện chương trình công tác</w:t>
      </w:r>
    </w:p>
    <w:p w:rsidR="00DF3A0C" w:rsidRPr="004804B4" w:rsidRDefault="00C20340" w:rsidP="00DF3A0C">
      <w:pPr>
        <w:spacing w:before="120" w:line="264" w:lineRule="auto"/>
        <w:jc w:val="both"/>
      </w:pPr>
      <w:r w:rsidRPr="00B4318C">
        <w:rPr>
          <w:lang w:val="vi-VN"/>
        </w:rPr>
        <w:t>Chương trình công tác hàng tháng, hàng tuần của UBND tỉnh và Chương trình làm việc của Chủ tịch, các Phó Chủ tịch được ban hành kịp thờ</w:t>
      </w:r>
      <w:r w:rsidR="00DF3A0C">
        <w:rPr>
          <w:lang w:val="vi-VN"/>
        </w:rPr>
        <w:t xml:space="preserve">i, bám sát </w:t>
      </w:r>
      <w:r w:rsidRPr="00B4318C">
        <w:rPr>
          <w:lang w:val="vi-VN"/>
        </w:rPr>
        <w:t>các nhiệm vụ trọng tâm</w:t>
      </w:r>
      <w:r w:rsidR="00DF3A0C">
        <w:t xml:space="preserve"> và </w:t>
      </w:r>
      <w:r w:rsidR="00DF3A0C" w:rsidRPr="004804B4">
        <w:t>Chương trình công tác của Tỉnh ủy, Ban Thường vụ Tỉnh ủy, Thường trực HĐND tỉ</w:t>
      </w:r>
      <w:r w:rsidR="00DF3A0C">
        <w:t>nh</w:t>
      </w:r>
      <w:r w:rsidRPr="00B4318C">
        <w:rPr>
          <w:lang w:val="vi-VN"/>
        </w:rPr>
        <w:t>; tạo điều kiện thuận lợi để các sở, ngành, địa phương chủ động xây dựng kế hoạch công tác, chuẩn bị nội dung tham mưu, chỉ đạo điều hành, tổ chức thực hiệ</w:t>
      </w:r>
      <w:r w:rsidR="00DF3A0C">
        <w:rPr>
          <w:lang w:val="vi-VN"/>
        </w:rPr>
        <w:t>n</w:t>
      </w:r>
      <w:r w:rsidR="00DF3A0C">
        <w:t>, c</w:t>
      </w:r>
      <w:r w:rsidR="00DF3A0C" w:rsidRPr="00930075">
        <w:t>ũng</w:t>
      </w:r>
      <w:r w:rsidR="00DF3A0C">
        <w:t xml:space="preserve"> nh</w:t>
      </w:r>
      <w:r w:rsidR="00DF3A0C" w:rsidRPr="00930075">
        <w:t>ư</w:t>
      </w:r>
      <w:r w:rsidR="00DF3A0C">
        <w:t xml:space="preserve"> c</w:t>
      </w:r>
      <w:r w:rsidR="00DF3A0C" w:rsidRPr="00930075">
        <w:t>ô</w:t>
      </w:r>
      <w:r w:rsidR="00DF3A0C">
        <w:t>ng t</w:t>
      </w:r>
      <w:r w:rsidR="00DF3A0C" w:rsidRPr="00930075">
        <w:t>ác</w:t>
      </w:r>
      <w:r w:rsidR="00DF3A0C">
        <w:t xml:space="preserve"> ch</w:t>
      </w:r>
      <w:r w:rsidR="00DF3A0C" w:rsidRPr="00930075">
        <w:t>uẩn</w:t>
      </w:r>
      <w:r w:rsidR="00DF3A0C">
        <w:t xml:space="preserve"> b</w:t>
      </w:r>
      <w:r w:rsidR="00DF3A0C" w:rsidRPr="00930075">
        <w:t>ị</w:t>
      </w:r>
      <w:r w:rsidR="00DF3A0C">
        <w:t xml:space="preserve"> c</w:t>
      </w:r>
      <w:r w:rsidR="00DF3A0C" w:rsidRPr="00930075">
        <w:t>ác</w:t>
      </w:r>
      <w:r w:rsidR="00DF3A0C">
        <w:t xml:space="preserve"> cu</w:t>
      </w:r>
      <w:r w:rsidR="00DF3A0C" w:rsidRPr="00930075">
        <w:t>ộ</w:t>
      </w:r>
      <w:r w:rsidR="00DF3A0C">
        <w:t>c h</w:t>
      </w:r>
      <w:r w:rsidR="00DF3A0C" w:rsidRPr="00930075">
        <w:t>ọp</w:t>
      </w:r>
      <w:r w:rsidR="00DF3A0C">
        <w:t>, l</w:t>
      </w:r>
      <w:r w:rsidR="00DF3A0C" w:rsidRPr="00930075">
        <w:t>à</w:t>
      </w:r>
      <w:r w:rsidR="00DF3A0C">
        <w:t>m vi</w:t>
      </w:r>
      <w:r w:rsidR="00DF3A0C" w:rsidRPr="00930075">
        <w:t>ệ</w:t>
      </w:r>
      <w:r w:rsidR="00DF3A0C">
        <w:t>c c</w:t>
      </w:r>
      <w:r w:rsidR="00DF3A0C" w:rsidRPr="00930075">
        <w:t>ủa</w:t>
      </w:r>
      <w:r w:rsidR="00DF3A0C">
        <w:t xml:space="preserve"> l</w:t>
      </w:r>
      <w:r w:rsidR="00DF3A0C" w:rsidRPr="00930075">
        <w:t>ãn</w:t>
      </w:r>
      <w:r w:rsidR="00DF3A0C">
        <w:t xml:space="preserve">h </w:t>
      </w:r>
      <w:r w:rsidR="00DF3A0C" w:rsidRPr="00930075">
        <w:t>đạo</w:t>
      </w:r>
      <w:r w:rsidR="00DF3A0C">
        <w:t xml:space="preserve"> UBND t</w:t>
      </w:r>
      <w:r w:rsidR="00DF3A0C" w:rsidRPr="00930075">
        <w:t>ỉnh</w:t>
      </w:r>
      <w:r w:rsidR="00DF3A0C">
        <w:t>.</w:t>
      </w:r>
    </w:p>
    <w:p w:rsidR="00DF3A0C" w:rsidRPr="00DE5115" w:rsidRDefault="00B25AE0" w:rsidP="00DF3A0C">
      <w:pPr>
        <w:spacing w:before="120" w:line="264" w:lineRule="auto"/>
        <w:jc w:val="both"/>
        <w:rPr>
          <w:color w:val="000000" w:themeColor="text1"/>
        </w:rPr>
      </w:pPr>
      <w:r w:rsidRPr="00B4318C">
        <w:t>UBND</w:t>
      </w:r>
      <w:r w:rsidR="00C20340" w:rsidRPr="00B4318C">
        <w:rPr>
          <w:lang w:val="vi-VN"/>
        </w:rPr>
        <w:t xml:space="preserve"> tỉnh, Chủ tịch và các Phó Chủ tịch UBND tỉnh tổ chức họp, chỉ đạo giải quyết, xử lý kịp thời các công việc phát sinh trong và ngoài Chương trình công tác. </w:t>
      </w:r>
      <w:r w:rsidR="00DF3A0C" w:rsidRPr="00DE5115">
        <w:rPr>
          <w:color w:val="000000" w:themeColor="text1"/>
        </w:rPr>
        <w:t xml:space="preserve">Các cơ quan, đơn vị được giao nhiệm vụ chủ trì đã bám sát Chương trình công tác hàng tháng, chủ động chuẩn bị nội dung, tổ chức lấy ý </w:t>
      </w:r>
      <w:r w:rsidR="00DF3A0C" w:rsidRPr="00DE5115">
        <w:rPr>
          <w:color w:val="000000" w:themeColor="text1"/>
        </w:rPr>
        <w:lastRenderedPageBreak/>
        <w:t>kiến tham gia của các cơ quan, đơn vị có liên quan để bổ sung hoàn thiện nội dung trước khi báo cáo UBND tỉnh.</w:t>
      </w:r>
    </w:p>
    <w:p w:rsidR="00DF3A0C" w:rsidRDefault="00FF59F5" w:rsidP="00D50062">
      <w:pPr>
        <w:spacing w:before="120" w:line="264" w:lineRule="auto"/>
        <w:jc w:val="both"/>
      </w:pPr>
      <w:r w:rsidRPr="00B4318C">
        <w:rPr>
          <w:b/>
          <w:bCs/>
          <w:i/>
          <w:iCs/>
          <w:lang w:val="vi-VN"/>
        </w:rPr>
        <w:t>Đánh giá chung:</w:t>
      </w:r>
      <w:r w:rsidRPr="00B4318C">
        <w:rPr>
          <w:lang w:val="vi-VN"/>
        </w:rPr>
        <w:t xml:space="preserve"> </w:t>
      </w:r>
      <w:r w:rsidR="00B11B36" w:rsidRPr="00B4318C">
        <w:rPr>
          <w:lang w:val="vi-VN"/>
        </w:rPr>
        <w:t>T</w:t>
      </w:r>
      <w:r w:rsidR="00F057E6" w:rsidRPr="00B4318C">
        <w:rPr>
          <w:lang w:val="vi-VN"/>
        </w:rPr>
        <w:t xml:space="preserve">rong bối cảnh </w:t>
      </w:r>
      <w:r w:rsidRPr="00B4318C">
        <w:rPr>
          <w:lang w:val="vi-VN"/>
        </w:rPr>
        <w:t>có nhiều khó khăn, thách thức</w:t>
      </w:r>
      <w:r w:rsidR="00B11B36" w:rsidRPr="00B4318C">
        <w:rPr>
          <w:lang w:val="vi-VN"/>
        </w:rPr>
        <w:t xml:space="preserve">, những kết quả đạt được của năm 2020, năm cuối nhiệm kỳ </w:t>
      </w:r>
      <w:r w:rsidR="00530308" w:rsidRPr="00B4318C">
        <w:rPr>
          <w:lang w:val="vi-VN"/>
        </w:rPr>
        <w:t>20</w:t>
      </w:r>
      <w:r w:rsidR="00530308">
        <w:t>15</w:t>
      </w:r>
      <w:r w:rsidR="00B11B36" w:rsidRPr="00B4318C">
        <w:rPr>
          <w:lang w:val="vi-VN"/>
        </w:rPr>
        <w:t>-202</w:t>
      </w:r>
      <w:r w:rsidR="00530308">
        <w:t>0</w:t>
      </w:r>
      <w:r w:rsidR="00B11B36" w:rsidRPr="00B4318C">
        <w:rPr>
          <w:lang w:val="vi-VN"/>
        </w:rPr>
        <w:t xml:space="preserve"> là nỗ lực lớn của cả hệ thống chính trị, các tầng lớp Nhân dân và cộng đồng doanh nghiệp.</w:t>
      </w:r>
    </w:p>
    <w:p w:rsidR="00510B18" w:rsidRDefault="00510B18" w:rsidP="00510B18">
      <w:pPr>
        <w:pStyle w:val="BodyTextIndent"/>
        <w:widowControl w:val="0"/>
        <w:spacing w:before="120" w:after="120" w:line="264" w:lineRule="auto"/>
        <w:ind w:firstLine="720"/>
        <w:rPr>
          <w:color w:val="000000"/>
          <w:sz w:val="28"/>
          <w:szCs w:val="28"/>
          <w:lang w:val="nl-NL"/>
        </w:rPr>
      </w:pPr>
      <w:r w:rsidRPr="00C37C54">
        <w:rPr>
          <w:sz w:val="28"/>
          <w:szCs w:val="28"/>
          <w:lang w:val="es-NI"/>
        </w:rPr>
        <w:t>Bên cạnh mặt tích cực và kết quả đạt được, còn những tồn tại hạn chế trên các lĩnh vực đã được UBND tỉnh nêu tại Báo cáo kinh tế - xã hội trình kỳ họp HĐND tỉ</w:t>
      </w:r>
      <w:r>
        <w:rPr>
          <w:szCs w:val="28"/>
          <w:lang w:val="es-NI"/>
        </w:rPr>
        <w:t>nh</w:t>
      </w:r>
      <w:r>
        <w:rPr>
          <w:lang w:val="es-NI"/>
        </w:rPr>
        <w:t>.</w:t>
      </w:r>
      <w:r w:rsidRPr="00B206A6">
        <w:rPr>
          <w:lang w:val="nl-NL"/>
        </w:rPr>
        <w:t xml:space="preserve"> </w:t>
      </w:r>
      <w:r w:rsidRPr="00B206A6">
        <w:rPr>
          <w:sz w:val="28"/>
          <w:szCs w:val="28"/>
          <w:lang w:val="nl-NL"/>
        </w:rPr>
        <w:t xml:space="preserve">Những </w:t>
      </w:r>
      <w:r>
        <w:rPr>
          <w:sz w:val="28"/>
          <w:szCs w:val="28"/>
          <w:lang w:val="nl-NL"/>
        </w:rPr>
        <w:t>t</w:t>
      </w:r>
      <w:r w:rsidRPr="00072EE1">
        <w:rPr>
          <w:sz w:val="28"/>
          <w:szCs w:val="28"/>
          <w:lang w:val="nl-NL"/>
        </w:rPr>
        <w:t>ồn</w:t>
      </w:r>
      <w:r>
        <w:rPr>
          <w:sz w:val="28"/>
          <w:szCs w:val="28"/>
          <w:lang w:val="nl-NL"/>
        </w:rPr>
        <w:t xml:space="preserve"> t</w:t>
      </w:r>
      <w:r w:rsidRPr="00072EE1">
        <w:rPr>
          <w:sz w:val="28"/>
          <w:szCs w:val="28"/>
          <w:lang w:val="nl-NL"/>
        </w:rPr>
        <w:t>ại</w:t>
      </w:r>
      <w:r w:rsidRPr="00B206A6">
        <w:rPr>
          <w:sz w:val="28"/>
          <w:szCs w:val="28"/>
          <w:lang w:val="nl-NL"/>
        </w:rPr>
        <w:t xml:space="preserve"> hạn chế trên có nguyên nhân cả khách quan và chủ quan.</w:t>
      </w:r>
      <w:r>
        <w:rPr>
          <w:sz w:val="28"/>
          <w:szCs w:val="28"/>
          <w:lang w:val="nl-NL"/>
        </w:rPr>
        <w:t xml:space="preserve"> Về nguyên nhân chủ quan, </w:t>
      </w:r>
      <w:r w:rsidRPr="00C37C54">
        <w:rPr>
          <w:sz w:val="28"/>
          <w:szCs w:val="28"/>
          <w:lang w:val="es-NI"/>
        </w:rPr>
        <w:t>còn những tồn tại, hạn chế trong công tác chỉ đạo điều hành</w:t>
      </w:r>
      <w:r>
        <w:rPr>
          <w:szCs w:val="28"/>
          <w:lang w:val="es-NI"/>
        </w:rPr>
        <w:t xml:space="preserve">; </w:t>
      </w:r>
      <w:r w:rsidRPr="00C37C54">
        <w:rPr>
          <w:sz w:val="28"/>
          <w:szCs w:val="28"/>
          <w:lang w:val="es-NI"/>
        </w:rPr>
        <w:t>chủ yếu là</w:t>
      </w:r>
      <w:r>
        <w:rPr>
          <w:sz w:val="28"/>
          <w:szCs w:val="28"/>
          <w:lang w:val="es-NI"/>
        </w:rPr>
        <w:t xml:space="preserve"> c</w:t>
      </w:r>
      <w:r>
        <w:rPr>
          <w:color w:val="000000"/>
          <w:sz w:val="28"/>
          <w:szCs w:val="28"/>
          <w:lang w:val="es-NI"/>
        </w:rPr>
        <w:t>ông tác chỉ đạo qu</w:t>
      </w:r>
      <w:r w:rsidRPr="00072EE1">
        <w:rPr>
          <w:color w:val="000000"/>
          <w:sz w:val="28"/>
          <w:szCs w:val="28"/>
          <w:lang w:val="es-NI"/>
        </w:rPr>
        <w:t>ả</w:t>
      </w:r>
      <w:r>
        <w:rPr>
          <w:color w:val="000000"/>
          <w:sz w:val="28"/>
          <w:szCs w:val="28"/>
          <w:lang w:val="es-NI"/>
        </w:rPr>
        <w:t>n l</w:t>
      </w:r>
      <w:r w:rsidRPr="00072EE1">
        <w:rPr>
          <w:color w:val="000000"/>
          <w:sz w:val="28"/>
          <w:szCs w:val="28"/>
          <w:lang w:val="es-NI"/>
        </w:rPr>
        <w:t>ý</w:t>
      </w:r>
      <w:r>
        <w:rPr>
          <w:color w:val="000000"/>
          <w:sz w:val="28"/>
          <w:szCs w:val="28"/>
          <w:lang w:val="es-NI"/>
        </w:rPr>
        <w:t xml:space="preserve"> c</w:t>
      </w:r>
      <w:r w:rsidRPr="00072EE1">
        <w:rPr>
          <w:color w:val="000000"/>
          <w:sz w:val="28"/>
          <w:szCs w:val="28"/>
          <w:lang w:val="es-NI"/>
        </w:rPr>
        <w:t>ó</w:t>
      </w:r>
      <w:r>
        <w:rPr>
          <w:color w:val="000000"/>
          <w:sz w:val="28"/>
          <w:szCs w:val="28"/>
          <w:lang w:val="es-NI"/>
        </w:rPr>
        <w:t xml:space="preserve"> l</w:t>
      </w:r>
      <w:r w:rsidRPr="00072EE1">
        <w:rPr>
          <w:color w:val="000000"/>
          <w:sz w:val="28"/>
          <w:szCs w:val="28"/>
          <w:lang w:val="es-NI"/>
        </w:rPr>
        <w:t>úc</w:t>
      </w:r>
      <w:r>
        <w:rPr>
          <w:color w:val="000000"/>
          <w:sz w:val="28"/>
          <w:szCs w:val="28"/>
          <w:lang w:val="es-NI"/>
        </w:rPr>
        <w:t>, c</w:t>
      </w:r>
      <w:r w:rsidRPr="00072EE1">
        <w:rPr>
          <w:color w:val="000000"/>
          <w:sz w:val="28"/>
          <w:szCs w:val="28"/>
          <w:lang w:val="es-NI"/>
        </w:rPr>
        <w:t>ó</w:t>
      </w:r>
      <w:r>
        <w:rPr>
          <w:color w:val="000000"/>
          <w:sz w:val="28"/>
          <w:szCs w:val="28"/>
          <w:lang w:val="es-NI"/>
        </w:rPr>
        <w:t xml:space="preserve"> n</w:t>
      </w:r>
      <w:r w:rsidRPr="00072EE1">
        <w:rPr>
          <w:color w:val="000000"/>
          <w:sz w:val="28"/>
          <w:szCs w:val="28"/>
          <w:lang w:val="es-NI"/>
        </w:rPr>
        <w:t>ơ</w:t>
      </w:r>
      <w:r>
        <w:rPr>
          <w:color w:val="000000"/>
          <w:sz w:val="28"/>
          <w:szCs w:val="28"/>
          <w:lang w:val="es-NI"/>
        </w:rPr>
        <w:t>i v</w:t>
      </w:r>
      <w:r w:rsidRPr="00072EE1">
        <w:rPr>
          <w:color w:val="000000"/>
          <w:sz w:val="28"/>
          <w:szCs w:val="28"/>
          <w:lang w:val="es-NI"/>
        </w:rPr>
        <w:t>à</w:t>
      </w:r>
      <w:r w:rsidRPr="00571E11">
        <w:rPr>
          <w:color w:val="000000"/>
          <w:sz w:val="28"/>
          <w:szCs w:val="28"/>
          <w:lang w:val="es-NI"/>
        </w:rPr>
        <w:t xml:space="preserve"> trên một số lĩnh vực chưa sâu sát; </w:t>
      </w:r>
      <w:r w:rsidRPr="00D06737">
        <w:rPr>
          <w:color w:val="000000"/>
          <w:sz w:val="28"/>
          <w:szCs w:val="28"/>
          <w:lang w:val="pt-BR"/>
        </w:rPr>
        <w:t>công tác tham mưu một số mặt, lĩnh vực còn</w:t>
      </w:r>
      <w:r>
        <w:rPr>
          <w:color w:val="000000"/>
          <w:sz w:val="28"/>
          <w:szCs w:val="28"/>
          <w:lang w:val="pt-BR"/>
        </w:rPr>
        <w:t xml:space="preserve"> </w:t>
      </w:r>
      <w:r w:rsidRPr="00D06737">
        <w:rPr>
          <w:color w:val="000000"/>
          <w:sz w:val="28"/>
          <w:szCs w:val="28"/>
          <w:lang w:val="pt-BR"/>
        </w:rPr>
        <w:t>hạn chế bất cập, một số</w:t>
      </w:r>
      <w:r>
        <w:rPr>
          <w:color w:val="000000"/>
          <w:sz w:val="28"/>
          <w:szCs w:val="28"/>
          <w:lang w:val="pt-BR"/>
        </w:rPr>
        <w:t xml:space="preserve"> </w:t>
      </w:r>
      <w:r w:rsidRPr="00D06737">
        <w:rPr>
          <w:color w:val="000000"/>
          <w:sz w:val="28"/>
          <w:szCs w:val="28"/>
          <w:lang w:val="pt-BR"/>
        </w:rPr>
        <w:t>lĩnh vực chậm được khắc phục</w:t>
      </w:r>
      <w:r>
        <w:rPr>
          <w:color w:val="000000"/>
          <w:sz w:val="28"/>
          <w:szCs w:val="28"/>
          <w:lang w:val="pt-BR"/>
        </w:rPr>
        <w:t>;</w:t>
      </w:r>
      <w:r w:rsidRPr="00D06737">
        <w:rPr>
          <w:color w:val="000000"/>
          <w:sz w:val="28"/>
          <w:szCs w:val="28"/>
          <w:lang w:val="pt-BR"/>
        </w:rPr>
        <w:t xml:space="preserve"> </w:t>
      </w:r>
      <w:r w:rsidRPr="00D06737">
        <w:rPr>
          <w:color w:val="000000"/>
          <w:sz w:val="28"/>
          <w:szCs w:val="28"/>
          <w:lang w:val="nl-NL"/>
        </w:rPr>
        <w:t xml:space="preserve">vai trò trách nhiệm của người đứng đầu, sự phối kết hợp </w:t>
      </w:r>
      <w:r>
        <w:rPr>
          <w:color w:val="000000"/>
          <w:sz w:val="28"/>
          <w:szCs w:val="28"/>
          <w:lang w:val="nl-NL"/>
        </w:rPr>
        <w:t>một số ngành,</w:t>
      </w:r>
      <w:r w:rsidRPr="00D06737">
        <w:rPr>
          <w:color w:val="000000"/>
          <w:sz w:val="28"/>
          <w:szCs w:val="28"/>
          <w:lang w:val="nl-NL"/>
        </w:rPr>
        <w:t xml:space="preserve"> địa phương, công tác kiểm tra, giám sát, đ</w:t>
      </w:r>
      <w:r>
        <w:rPr>
          <w:color w:val="000000"/>
          <w:sz w:val="28"/>
          <w:szCs w:val="28"/>
          <w:lang w:val="nl-NL"/>
        </w:rPr>
        <w:t>ôn đốc còn hạn chế; kỷ cương kỷ luật chưa nghiêm;</w:t>
      </w:r>
      <w:r w:rsidRPr="00D06737">
        <w:rPr>
          <w:color w:val="000000"/>
          <w:sz w:val="28"/>
          <w:szCs w:val="28"/>
          <w:lang w:val="nl-NL"/>
        </w:rPr>
        <w:t xml:space="preserve"> chưa bám sá</w:t>
      </w:r>
      <w:r>
        <w:rPr>
          <w:color w:val="000000"/>
          <w:sz w:val="28"/>
          <w:szCs w:val="28"/>
          <w:lang w:val="nl-NL"/>
        </w:rPr>
        <w:t>t cơ sở, chưa chủ động tham mưu,</w:t>
      </w:r>
      <w:r w:rsidRPr="00D06737">
        <w:rPr>
          <w:color w:val="000000"/>
          <w:sz w:val="28"/>
          <w:szCs w:val="28"/>
          <w:lang w:val="nl-NL"/>
        </w:rPr>
        <w:t xml:space="preserve"> </w:t>
      </w:r>
      <w:r>
        <w:rPr>
          <w:color w:val="000000"/>
          <w:sz w:val="28"/>
          <w:szCs w:val="28"/>
          <w:lang w:val="nl-NL"/>
        </w:rPr>
        <w:t xml:space="preserve">chỉ đạo thiếu quyết liệt; </w:t>
      </w:r>
      <w:r w:rsidRPr="005B0EF6">
        <w:rPr>
          <w:sz w:val="28"/>
          <w:szCs w:val="28"/>
          <w:lang w:val="nl-NL"/>
        </w:rPr>
        <w:t>còn đùn đẩy, né tránh nhiệm vụ, trách nhiệm;</w:t>
      </w:r>
      <w:r>
        <w:rPr>
          <w:color w:val="000000"/>
          <w:sz w:val="28"/>
          <w:szCs w:val="28"/>
          <w:lang w:val="nl-NL"/>
        </w:rPr>
        <w:t xml:space="preserve"> </w:t>
      </w:r>
      <w:r w:rsidR="0010627A">
        <w:rPr>
          <w:color w:val="000000"/>
          <w:sz w:val="28"/>
          <w:szCs w:val="28"/>
          <w:lang w:val="nl-NL"/>
        </w:rPr>
        <w:t xml:space="preserve">trong giải quyết vướng mắc dự án đầu tư trọng điểm vẫn còn lúng túng khi cơ sở pháp lý chưa đầy đủ; trong giải quyết tồn đọng một số ngành, địa phương chỉ đạo thiếu quyết liệt, thiếu chủ động phối hợp, </w:t>
      </w:r>
      <w:r w:rsidR="0010627A">
        <w:rPr>
          <w:color w:val="000000"/>
          <w:sz w:val="28"/>
          <w:szCs w:val="28"/>
          <w:lang w:val="pt-BR"/>
        </w:rPr>
        <w:t>kh</w:t>
      </w:r>
      <w:r w:rsidR="0010627A" w:rsidRPr="002C5FAB">
        <w:rPr>
          <w:color w:val="000000"/>
          <w:sz w:val="28"/>
          <w:szCs w:val="28"/>
          <w:lang w:val="pt-BR"/>
        </w:rPr>
        <w:t>ô</w:t>
      </w:r>
      <w:r w:rsidR="0010627A">
        <w:rPr>
          <w:color w:val="000000"/>
          <w:sz w:val="28"/>
          <w:szCs w:val="28"/>
          <w:lang w:val="pt-BR"/>
        </w:rPr>
        <w:t>ng k</w:t>
      </w:r>
      <w:r w:rsidR="0010627A" w:rsidRPr="002C5FAB">
        <w:rPr>
          <w:color w:val="000000"/>
          <w:sz w:val="28"/>
          <w:szCs w:val="28"/>
          <w:lang w:val="pt-BR"/>
        </w:rPr>
        <w:t>ịp</w:t>
      </w:r>
      <w:r w:rsidR="0010627A">
        <w:rPr>
          <w:color w:val="000000"/>
          <w:sz w:val="28"/>
          <w:szCs w:val="28"/>
          <w:lang w:val="pt-BR"/>
        </w:rPr>
        <w:t xml:space="preserve"> th</w:t>
      </w:r>
      <w:r w:rsidR="0010627A" w:rsidRPr="002C5FAB">
        <w:rPr>
          <w:color w:val="000000"/>
          <w:sz w:val="28"/>
          <w:szCs w:val="28"/>
          <w:lang w:val="pt-BR"/>
        </w:rPr>
        <w:t>ời</w:t>
      </w:r>
      <w:r w:rsidR="0010627A">
        <w:rPr>
          <w:color w:val="000000"/>
          <w:sz w:val="28"/>
          <w:szCs w:val="28"/>
          <w:lang w:val="pt-BR"/>
        </w:rPr>
        <w:t xml:space="preserve"> b</w:t>
      </w:r>
      <w:r w:rsidR="0010627A" w:rsidRPr="002C5FAB">
        <w:rPr>
          <w:color w:val="000000"/>
          <w:sz w:val="28"/>
          <w:szCs w:val="28"/>
          <w:lang w:val="pt-BR"/>
        </w:rPr>
        <w:t>áo</w:t>
      </w:r>
      <w:r w:rsidR="0010627A">
        <w:rPr>
          <w:color w:val="000000"/>
          <w:sz w:val="28"/>
          <w:szCs w:val="28"/>
          <w:lang w:val="pt-BR"/>
        </w:rPr>
        <w:t xml:space="preserve"> c</w:t>
      </w:r>
      <w:r w:rsidR="0010627A" w:rsidRPr="002C5FAB">
        <w:rPr>
          <w:color w:val="000000"/>
          <w:sz w:val="28"/>
          <w:szCs w:val="28"/>
          <w:lang w:val="pt-BR"/>
        </w:rPr>
        <w:t>áo</w:t>
      </w:r>
      <w:r w:rsidR="0010627A">
        <w:rPr>
          <w:color w:val="000000"/>
          <w:sz w:val="28"/>
          <w:szCs w:val="28"/>
          <w:lang w:val="pt-BR"/>
        </w:rPr>
        <w:t xml:space="preserve"> c</w:t>
      </w:r>
      <w:r w:rsidR="0010627A" w:rsidRPr="002C5FAB">
        <w:rPr>
          <w:color w:val="000000"/>
          <w:sz w:val="28"/>
          <w:szCs w:val="28"/>
          <w:lang w:val="pt-BR"/>
        </w:rPr>
        <w:t>ác</w:t>
      </w:r>
      <w:r w:rsidR="0010627A">
        <w:rPr>
          <w:color w:val="000000"/>
          <w:sz w:val="28"/>
          <w:szCs w:val="28"/>
          <w:lang w:val="pt-BR"/>
        </w:rPr>
        <w:t xml:space="preserve"> v</w:t>
      </w:r>
      <w:r w:rsidR="0010627A" w:rsidRPr="002C5FAB">
        <w:rPr>
          <w:color w:val="000000"/>
          <w:sz w:val="28"/>
          <w:szCs w:val="28"/>
          <w:lang w:val="pt-BR"/>
        </w:rPr>
        <w:t>ấn</w:t>
      </w:r>
      <w:r w:rsidR="0010627A">
        <w:rPr>
          <w:color w:val="000000"/>
          <w:sz w:val="28"/>
          <w:szCs w:val="28"/>
          <w:lang w:val="pt-BR"/>
        </w:rPr>
        <w:t xml:space="preserve"> đ</w:t>
      </w:r>
      <w:r w:rsidR="0010627A" w:rsidRPr="002C5FAB">
        <w:rPr>
          <w:color w:val="000000"/>
          <w:sz w:val="28"/>
          <w:szCs w:val="28"/>
          <w:lang w:val="pt-BR"/>
        </w:rPr>
        <w:t>ề</w:t>
      </w:r>
      <w:r w:rsidR="0010627A">
        <w:rPr>
          <w:color w:val="000000"/>
          <w:sz w:val="28"/>
          <w:szCs w:val="28"/>
          <w:lang w:val="pt-BR"/>
        </w:rPr>
        <w:t xml:space="preserve"> vư</w:t>
      </w:r>
      <w:r w:rsidR="0010627A" w:rsidRPr="002C5FAB">
        <w:rPr>
          <w:color w:val="000000"/>
          <w:sz w:val="28"/>
          <w:szCs w:val="28"/>
          <w:lang w:val="pt-BR"/>
        </w:rPr>
        <w:t>ợt</w:t>
      </w:r>
      <w:r w:rsidR="0010627A">
        <w:rPr>
          <w:color w:val="000000"/>
          <w:sz w:val="28"/>
          <w:szCs w:val="28"/>
          <w:lang w:val="pt-BR"/>
        </w:rPr>
        <w:t xml:space="preserve"> th</w:t>
      </w:r>
      <w:r w:rsidR="0010627A" w:rsidRPr="002C5FAB">
        <w:rPr>
          <w:color w:val="000000"/>
          <w:sz w:val="28"/>
          <w:szCs w:val="28"/>
          <w:lang w:val="pt-BR"/>
        </w:rPr>
        <w:t>ẩm</w:t>
      </w:r>
      <w:r w:rsidR="0010627A">
        <w:rPr>
          <w:color w:val="000000"/>
          <w:sz w:val="28"/>
          <w:szCs w:val="28"/>
          <w:lang w:val="pt-BR"/>
        </w:rPr>
        <w:t xml:space="preserve"> quy</w:t>
      </w:r>
      <w:r w:rsidR="0010627A" w:rsidRPr="002C5FAB">
        <w:rPr>
          <w:color w:val="000000"/>
          <w:sz w:val="28"/>
          <w:szCs w:val="28"/>
          <w:lang w:val="pt-BR"/>
        </w:rPr>
        <w:t>ề</w:t>
      </w:r>
      <w:r w:rsidR="0010627A">
        <w:rPr>
          <w:color w:val="000000"/>
          <w:sz w:val="28"/>
          <w:szCs w:val="28"/>
          <w:lang w:val="pt-BR"/>
        </w:rPr>
        <w:t>n</w:t>
      </w:r>
      <w:r>
        <w:rPr>
          <w:color w:val="000000"/>
          <w:sz w:val="28"/>
          <w:szCs w:val="28"/>
          <w:lang w:val="pt-BR"/>
        </w:rPr>
        <w:t>; c</w:t>
      </w:r>
      <w:r w:rsidRPr="00A80D33">
        <w:rPr>
          <w:color w:val="000000"/>
          <w:sz w:val="28"/>
          <w:szCs w:val="28"/>
          <w:lang w:val="pt-BR"/>
        </w:rPr>
        <w:t>ơ</w:t>
      </w:r>
      <w:r>
        <w:rPr>
          <w:color w:val="000000"/>
          <w:sz w:val="28"/>
          <w:szCs w:val="28"/>
          <w:lang w:val="pt-BR"/>
        </w:rPr>
        <w:t xml:space="preserve"> c</w:t>
      </w:r>
      <w:r w:rsidRPr="00A80D33">
        <w:rPr>
          <w:color w:val="000000"/>
          <w:sz w:val="28"/>
          <w:szCs w:val="28"/>
          <w:lang w:val="pt-BR"/>
        </w:rPr>
        <w:t>ấu</w:t>
      </w:r>
      <w:r>
        <w:rPr>
          <w:color w:val="000000"/>
          <w:sz w:val="28"/>
          <w:szCs w:val="28"/>
          <w:lang w:val="pt-BR"/>
        </w:rPr>
        <w:t xml:space="preserve"> </w:t>
      </w:r>
      <w:r w:rsidRPr="00D06737">
        <w:rPr>
          <w:color w:val="000000"/>
          <w:sz w:val="28"/>
          <w:szCs w:val="28"/>
          <w:lang w:val="nl-NL"/>
        </w:rPr>
        <w:t>tổ chức bộ máy, chất lượng đội ngũ còn bất cập</w:t>
      </w:r>
      <w:r w:rsidR="0010627A">
        <w:rPr>
          <w:color w:val="000000"/>
          <w:sz w:val="28"/>
          <w:szCs w:val="28"/>
          <w:lang w:val="nl-NL"/>
        </w:rPr>
        <w:t xml:space="preserve">; </w:t>
      </w:r>
      <w:r>
        <w:rPr>
          <w:color w:val="000000"/>
          <w:sz w:val="28"/>
          <w:szCs w:val="28"/>
          <w:lang w:val="nl-NL"/>
        </w:rPr>
        <w:t>Nh</w:t>
      </w:r>
      <w:r w:rsidRPr="00A80D33">
        <w:rPr>
          <w:color w:val="000000"/>
          <w:sz w:val="28"/>
          <w:szCs w:val="28"/>
          <w:lang w:val="nl-NL"/>
        </w:rPr>
        <w:t>ững</w:t>
      </w:r>
      <w:r>
        <w:rPr>
          <w:color w:val="000000"/>
          <w:sz w:val="28"/>
          <w:szCs w:val="28"/>
          <w:lang w:val="nl-NL"/>
        </w:rPr>
        <w:t xml:space="preserve"> h</w:t>
      </w:r>
      <w:r w:rsidRPr="00A80D33">
        <w:rPr>
          <w:color w:val="000000"/>
          <w:sz w:val="28"/>
          <w:szCs w:val="28"/>
          <w:lang w:val="nl-NL"/>
        </w:rPr>
        <w:t>ạn</w:t>
      </w:r>
      <w:r>
        <w:rPr>
          <w:color w:val="000000"/>
          <w:sz w:val="28"/>
          <w:szCs w:val="28"/>
          <w:lang w:val="nl-NL"/>
        </w:rPr>
        <w:t xml:space="preserve"> ch</w:t>
      </w:r>
      <w:r w:rsidRPr="00A80D33">
        <w:rPr>
          <w:color w:val="000000"/>
          <w:sz w:val="28"/>
          <w:szCs w:val="28"/>
          <w:lang w:val="nl-NL"/>
        </w:rPr>
        <w:t>ế</w:t>
      </w:r>
      <w:r>
        <w:rPr>
          <w:color w:val="000000"/>
          <w:sz w:val="28"/>
          <w:szCs w:val="28"/>
          <w:lang w:val="nl-NL"/>
        </w:rPr>
        <w:t xml:space="preserve"> khuy</w:t>
      </w:r>
      <w:r w:rsidRPr="00A80D33">
        <w:rPr>
          <w:color w:val="000000"/>
          <w:sz w:val="28"/>
          <w:szCs w:val="28"/>
          <w:lang w:val="nl-NL"/>
        </w:rPr>
        <w:t>ết</w:t>
      </w:r>
      <w:r>
        <w:rPr>
          <w:color w:val="000000"/>
          <w:sz w:val="28"/>
          <w:szCs w:val="28"/>
          <w:lang w:val="nl-NL"/>
        </w:rPr>
        <w:t xml:space="preserve"> </w:t>
      </w:r>
      <w:r w:rsidRPr="00A80D33">
        <w:rPr>
          <w:color w:val="000000"/>
          <w:sz w:val="28"/>
          <w:szCs w:val="28"/>
          <w:lang w:val="nl-NL"/>
        </w:rPr>
        <w:t>đ</w:t>
      </w:r>
      <w:r>
        <w:rPr>
          <w:color w:val="000000"/>
          <w:sz w:val="28"/>
          <w:szCs w:val="28"/>
          <w:lang w:val="nl-NL"/>
        </w:rPr>
        <w:t>i</w:t>
      </w:r>
      <w:r w:rsidRPr="00A80D33">
        <w:rPr>
          <w:color w:val="000000"/>
          <w:sz w:val="28"/>
          <w:szCs w:val="28"/>
          <w:lang w:val="nl-NL"/>
        </w:rPr>
        <w:t>ểm</w:t>
      </w:r>
      <w:r>
        <w:rPr>
          <w:color w:val="000000"/>
          <w:sz w:val="28"/>
          <w:szCs w:val="28"/>
          <w:lang w:val="nl-NL"/>
        </w:rPr>
        <w:t xml:space="preserve"> ch</w:t>
      </w:r>
      <w:r w:rsidRPr="00A80D33">
        <w:rPr>
          <w:color w:val="000000"/>
          <w:sz w:val="28"/>
          <w:szCs w:val="28"/>
          <w:lang w:val="nl-NL"/>
        </w:rPr>
        <w:t>ủ</w:t>
      </w:r>
      <w:r>
        <w:rPr>
          <w:color w:val="000000"/>
          <w:sz w:val="28"/>
          <w:szCs w:val="28"/>
          <w:lang w:val="nl-NL"/>
        </w:rPr>
        <w:t xml:space="preserve"> quan tr</w:t>
      </w:r>
      <w:r w:rsidRPr="00A80D33">
        <w:rPr>
          <w:color w:val="000000"/>
          <w:sz w:val="28"/>
          <w:szCs w:val="28"/>
          <w:lang w:val="nl-NL"/>
        </w:rPr>
        <w:t>ê</w:t>
      </w:r>
      <w:r>
        <w:rPr>
          <w:color w:val="000000"/>
          <w:sz w:val="28"/>
          <w:szCs w:val="28"/>
          <w:lang w:val="nl-NL"/>
        </w:rPr>
        <w:t xml:space="preserve">n </w:t>
      </w:r>
      <w:r w:rsidRPr="00D06737">
        <w:rPr>
          <w:color w:val="000000"/>
          <w:sz w:val="28"/>
          <w:szCs w:val="28"/>
          <w:lang w:val="nl-NL"/>
        </w:rPr>
        <w:t>cần phải được tập trung chỉ</w:t>
      </w:r>
      <w:r>
        <w:rPr>
          <w:color w:val="000000"/>
          <w:sz w:val="28"/>
          <w:szCs w:val="28"/>
          <w:lang w:val="nl-NL"/>
        </w:rPr>
        <w:t xml:space="preserve"> </w:t>
      </w:r>
      <w:r w:rsidRPr="00D06737">
        <w:rPr>
          <w:color w:val="000000"/>
          <w:sz w:val="28"/>
          <w:szCs w:val="28"/>
          <w:lang w:val="nl-NL"/>
        </w:rPr>
        <w:t>đạo chấn chỉn</w:t>
      </w:r>
      <w:r>
        <w:rPr>
          <w:color w:val="000000"/>
          <w:sz w:val="28"/>
          <w:szCs w:val="28"/>
          <w:lang w:val="nl-NL"/>
        </w:rPr>
        <w:t>h, khắc phục trong th</w:t>
      </w:r>
      <w:r w:rsidRPr="00A80D33">
        <w:rPr>
          <w:color w:val="000000"/>
          <w:sz w:val="28"/>
          <w:szCs w:val="28"/>
          <w:lang w:val="nl-NL"/>
        </w:rPr>
        <w:t>ờ</w:t>
      </w:r>
      <w:r>
        <w:rPr>
          <w:color w:val="000000"/>
          <w:sz w:val="28"/>
          <w:szCs w:val="28"/>
          <w:lang w:val="nl-NL"/>
        </w:rPr>
        <w:t>i gian t</w:t>
      </w:r>
      <w:r w:rsidRPr="00A80D33">
        <w:rPr>
          <w:color w:val="000000"/>
          <w:sz w:val="28"/>
          <w:szCs w:val="28"/>
          <w:lang w:val="nl-NL"/>
        </w:rPr>
        <w:t>ới</w:t>
      </w:r>
      <w:r>
        <w:rPr>
          <w:color w:val="000000"/>
          <w:sz w:val="28"/>
          <w:szCs w:val="28"/>
          <w:lang w:val="nl-NL"/>
        </w:rPr>
        <w:t>.</w:t>
      </w:r>
    </w:p>
    <w:p w:rsidR="00510B18" w:rsidRDefault="00510B18" w:rsidP="00D50062">
      <w:pPr>
        <w:spacing w:before="120" w:line="264" w:lineRule="auto"/>
        <w:jc w:val="both"/>
        <w:rPr>
          <w:lang w:val="es-NI"/>
        </w:rPr>
      </w:pPr>
    </w:p>
    <w:p w:rsidR="00FF59F5" w:rsidRPr="00B4318C" w:rsidRDefault="00FF59F5" w:rsidP="00D50062">
      <w:pPr>
        <w:spacing w:before="120" w:line="264" w:lineRule="auto"/>
        <w:ind w:firstLine="0"/>
        <w:jc w:val="center"/>
        <w:rPr>
          <w:b/>
          <w:bCs/>
          <w:lang w:val="vi-VN"/>
        </w:rPr>
      </w:pPr>
      <w:r w:rsidRPr="00B4318C">
        <w:rPr>
          <w:b/>
          <w:bCs/>
          <w:lang w:val="vi-VN"/>
        </w:rPr>
        <w:t>Phần thứ hai</w:t>
      </w:r>
    </w:p>
    <w:p w:rsidR="00FF59F5" w:rsidRPr="00B4318C" w:rsidRDefault="00FF59F5" w:rsidP="00D50062">
      <w:pPr>
        <w:spacing w:before="120" w:line="264" w:lineRule="auto"/>
        <w:ind w:firstLine="0"/>
        <w:jc w:val="center"/>
        <w:rPr>
          <w:b/>
          <w:bCs/>
          <w:lang w:val="vi-VN"/>
        </w:rPr>
      </w:pPr>
      <w:r w:rsidRPr="00B4318C">
        <w:rPr>
          <w:b/>
          <w:bCs/>
          <w:lang w:val="vi-VN"/>
        </w:rPr>
        <w:t>MỘT SỐ NHIỆM VỤ TRỌNG TÂM TRONG</w:t>
      </w:r>
      <w:r w:rsidR="00DA7B27" w:rsidRPr="00B4318C">
        <w:rPr>
          <w:b/>
          <w:bCs/>
          <w:lang w:val="vi-VN"/>
        </w:rPr>
        <w:t xml:space="preserve"> NĂM 2021</w:t>
      </w:r>
    </w:p>
    <w:p w:rsidR="00A16E83" w:rsidRPr="00B4318C" w:rsidRDefault="00A16E83" w:rsidP="00D50062">
      <w:pPr>
        <w:spacing w:before="120" w:line="264" w:lineRule="auto"/>
        <w:jc w:val="both"/>
        <w:rPr>
          <w:lang w:val="vi-VN"/>
        </w:rPr>
      </w:pPr>
    </w:p>
    <w:p w:rsidR="00DA7B27" w:rsidRPr="00B4318C" w:rsidRDefault="00635448" w:rsidP="00D50062">
      <w:pPr>
        <w:spacing w:before="120" w:line="264" w:lineRule="auto"/>
        <w:jc w:val="both"/>
        <w:rPr>
          <w:lang w:val="vi-VN"/>
        </w:rPr>
      </w:pPr>
      <w:r w:rsidRPr="00B4318C">
        <w:rPr>
          <w:lang w:val="vi-VN"/>
        </w:rPr>
        <w:t>Với ý nghĩa đặc biệt củ</w:t>
      </w:r>
      <w:r w:rsidR="004732C4">
        <w:rPr>
          <w:lang w:val="vi-VN"/>
        </w:rPr>
        <w:t>a năm 2021</w:t>
      </w:r>
      <w:r w:rsidR="004732C4">
        <w:t>,</w:t>
      </w:r>
      <w:r w:rsidRPr="00B4318C">
        <w:rPr>
          <w:lang w:val="vi-VN"/>
        </w:rPr>
        <w:t xml:space="preserve"> trong bối cảnh mới đầy khó khăn, thách thứ</w:t>
      </w:r>
      <w:r w:rsidR="00013950" w:rsidRPr="00B4318C">
        <w:rPr>
          <w:lang w:val="vi-VN"/>
        </w:rPr>
        <w:t>c</w:t>
      </w:r>
      <w:r w:rsidRPr="00B4318C">
        <w:rPr>
          <w:lang w:val="vi-VN"/>
        </w:rPr>
        <w:t xml:space="preserve">, </w:t>
      </w:r>
      <w:r w:rsidR="0056708E" w:rsidRPr="00B4318C">
        <w:rPr>
          <w:lang w:val="vi-VN"/>
        </w:rPr>
        <w:t xml:space="preserve">bên cạnh </w:t>
      </w:r>
      <w:r w:rsidR="004732C4">
        <w:t>các nhóm</w:t>
      </w:r>
      <w:r w:rsidR="0056708E" w:rsidRPr="00B4318C">
        <w:rPr>
          <w:lang w:val="vi-VN"/>
        </w:rPr>
        <w:t xml:space="preserve"> nhiệm </w:t>
      </w:r>
      <w:r w:rsidR="00C50D9D" w:rsidRPr="00B4318C">
        <w:rPr>
          <w:lang w:val="vi-VN"/>
        </w:rPr>
        <w:t>vụ, giải pháp phục hồi và phát triển kinh tế -xã hội đã được UBND tỉnh báo cáo tại kỳ họp HĐND tỉnh, cần triển khai thực hiện các nhiệm vụ trọng tâm, dài hạn, phát huy nội lực, đa dạng hóa các yếu tố phát triể</w:t>
      </w:r>
      <w:r w:rsidR="004732C4">
        <w:rPr>
          <w:lang w:val="vi-VN"/>
        </w:rPr>
        <w:t xml:space="preserve">n, </w:t>
      </w:r>
      <w:r w:rsidR="004732C4">
        <w:t>huy động động</w:t>
      </w:r>
      <w:r w:rsidR="00C50D9D" w:rsidRPr="00B4318C">
        <w:rPr>
          <w:lang w:val="vi-VN"/>
        </w:rPr>
        <w:t xml:space="preserve"> lực tăng trưởng mới, hướng đến mục tiêu tăng trưởng, phát triển bền vững. UBND tỉnh yêu cầu </w:t>
      </w:r>
      <w:r w:rsidR="004732C4">
        <w:t>g</w:t>
      </w:r>
      <w:r w:rsidR="004732C4" w:rsidRPr="00D02E57">
        <w:t>iám đốc các sở</w:t>
      </w:r>
      <w:r w:rsidR="004732C4">
        <w:t>, t</w:t>
      </w:r>
      <w:r w:rsidR="004732C4" w:rsidRPr="00D02E57">
        <w:t>hủ trưởng các n</w:t>
      </w:r>
      <w:r w:rsidR="004732C4">
        <w:t>gành, c</w:t>
      </w:r>
      <w:r w:rsidR="004732C4" w:rsidRPr="00D02E57">
        <w:t>hủ tịch UBND huyện, thành phố, thị xã</w:t>
      </w:r>
      <w:r w:rsidR="00C50D9D" w:rsidRPr="00B4318C">
        <w:rPr>
          <w:lang w:val="vi-VN"/>
        </w:rPr>
        <w:t xml:space="preserve"> phát huy kết quả đạt được, nghiêm túc khắc phục nhữ</w:t>
      </w:r>
      <w:r w:rsidR="004732C4">
        <w:rPr>
          <w:lang w:val="vi-VN"/>
        </w:rPr>
        <w:t xml:space="preserve">ng </w:t>
      </w:r>
      <w:r w:rsidR="004732C4">
        <w:t>hạn chế</w:t>
      </w:r>
      <w:r w:rsidR="00C50D9D" w:rsidRPr="00B4318C">
        <w:rPr>
          <w:lang w:val="vi-VN"/>
        </w:rPr>
        <w:t xml:space="preserve"> </w:t>
      </w:r>
      <w:r w:rsidR="004732C4">
        <w:t>yếu kém</w:t>
      </w:r>
      <w:r w:rsidR="00C50D9D" w:rsidRPr="00B4318C">
        <w:rPr>
          <w:lang w:val="vi-VN"/>
        </w:rPr>
        <w:t>, chấn chỉnh kỷ luật kỷ cương, nêu cao trách nhiệm của người đứng đầu, đổi mớ</w:t>
      </w:r>
      <w:r w:rsidR="004732C4">
        <w:rPr>
          <w:lang w:val="vi-VN"/>
        </w:rPr>
        <w:t>i</w:t>
      </w:r>
      <w:r w:rsidR="00C50D9D" w:rsidRPr="00B4318C">
        <w:rPr>
          <w:lang w:val="vi-VN"/>
        </w:rPr>
        <w:t xml:space="preserve"> sáng tạo, </w:t>
      </w:r>
      <w:r w:rsidR="004732C4">
        <w:t>thể hiện quyết tâm</w:t>
      </w:r>
      <w:r w:rsidR="00C50D9D" w:rsidRPr="00B4318C">
        <w:rPr>
          <w:lang w:val="vi-VN"/>
        </w:rPr>
        <w:t xml:space="preserve"> hành động</w:t>
      </w:r>
      <w:r w:rsidR="004732C4">
        <w:t xml:space="preserve">, </w:t>
      </w:r>
      <w:r w:rsidR="004732C4" w:rsidRPr="00D02E57">
        <w:t>phấn đấu hoàn thành thắng lợi nhiệm vụ kế hoạch năm 20</w:t>
      </w:r>
      <w:r w:rsidR="004732C4">
        <w:t>21</w:t>
      </w:r>
      <w:r w:rsidR="00C50D9D" w:rsidRPr="00B4318C">
        <w:rPr>
          <w:lang w:val="vi-VN"/>
        </w:rPr>
        <w:t>; quán triệt phương hướng chỉ đạo điều hành và tập trung thực hiện tốt một số yêu cầu nhiệm vụ trọng tâm sau:</w:t>
      </w:r>
    </w:p>
    <w:p w:rsidR="00F3456E" w:rsidRPr="00E1314F" w:rsidRDefault="007E2680" w:rsidP="00D50062">
      <w:pPr>
        <w:spacing w:before="120" w:line="264" w:lineRule="auto"/>
        <w:jc w:val="both"/>
        <w:rPr>
          <w:lang w:val="vi-VN"/>
        </w:rPr>
      </w:pPr>
      <w:r w:rsidRPr="00E1314F">
        <w:rPr>
          <w:lang w:val="vi-VN"/>
        </w:rPr>
        <w:lastRenderedPageBreak/>
        <w:t xml:space="preserve">1. Kịp thời xây dựng chương trình, kế hoạch </w:t>
      </w:r>
      <w:r w:rsidR="00F3456E" w:rsidRPr="00E1314F">
        <w:rPr>
          <w:lang w:val="vi-VN"/>
        </w:rPr>
        <w:t xml:space="preserve">để </w:t>
      </w:r>
      <w:r w:rsidRPr="00E1314F">
        <w:rPr>
          <w:lang w:val="vi-VN"/>
        </w:rPr>
        <w:t>triển khai nhiệm vụ phát triển kinh tế - xã hội năm 202</w:t>
      </w:r>
      <w:r w:rsidR="00AB2F0D" w:rsidRPr="00E1314F">
        <w:rPr>
          <w:lang w:val="vi-VN"/>
        </w:rPr>
        <w:t>1</w:t>
      </w:r>
      <w:r w:rsidR="00F3456E" w:rsidRPr="00E1314F">
        <w:rPr>
          <w:lang w:val="vi-VN"/>
        </w:rPr>
        <w:t xml:space="preserve"> ngay từ đầu năm</w:t>
      </w:r>
      <w:r w:rsidR="00D03B41" w:rsidRPr="00E1314F">
        <w:rPr>
          <w:lang w:val="vi-VN"/>
        </w:rPr>
        <w:t xml:space="preserve">, </w:t>
      </w:r>
      <w:r w:rsidR="00E1314F" w:rsidRPr="00E1314F">
        <w:rPr>
          <w:rFonts w:eastAsia="Times New Roman"/>
          <w:color w:val="000000" w:themeColor="text1"/>
          <w:lang w:val="sq-AL"/>
        </w:rPr>
        <w:t xml:space="preserve">sớm </w:t>
      </w:r>
      <w:r w:rsidR="00E1314F">
        <w:rPr>
          <w:rFonts w:eastAsia="Times New Roman"/>
          <w:color w:val="000000" w:themeColor="text1"/>
          <w:lang w:val="sq-AL"/>
        </w:rPr>
        <w:t xml:space="preserve">triển khai </w:t>
      </w:r>
      <w:r w:rsidR="00E1314F" w:rsidRPr="00E1314F">
        <w:rPr>
          <w:rFonts w:eastAsia="Times New Roman"/>
          <w:color w:val="000000" w:themeColor="text1"/>
          <w:lang w:val="sq-AL"/>
        </w:rPr>
        <w:t xml:space="preserve">xây dựng chính sách phát triển giai đoạn 2021-2025 ngay từ năm đầu kỳ, </w:t>
      </w:r>
      <w:r w:rsidR="00D03B41" w:rsidRPr="00E1314F">
        <w:rPr>
          <w:lang w:val="vi-VN"/>
        </w:rPr>
        <w:t>tạo tiền đề thực hiện tốt Kế hoạch phát triển kinh tế - xã hội 5 năm 2021-2025 và Nghị quyết Đại hội Đảng bộ tỉnh lần thứ XIX</w:t>
      </w:r>
      <w:r w:rsidR="00A74CB5" w:rsidRPr="00E1314F">
        <w:rPr>
          <w:lang w:val="vi-VN"/>
        </w:rPr>
        <w:t xml:space="preserve"> nhiệm kỳ 2020-2025</w:t>
      </w:r>
      <w:r w:rsidR="00D03B41" w:rsidRPr="00E1314F">
        <w:rPr>
          <w:lang w:val="vi-VN"/>
        </w:rPr>
        <w:t>.</w:t>
      </w:r>
      <w:r w:rsidR="006D656D" w:rsidRPr="00E1314F">
        <w:rPr>
          <w:lang w:val="vi-VN"/>
        </w:rPr>
        <w:t xml:space="preserve"> </w:t>
      </w:r>
    </w:p>
    <w:p w:rsidR="004C48BF" w:rsidRPr="00B4318C" w:rsidRDefault="00F3456E" w:rsidP="00D50062">
      <w:pPr>
        <w:spacing w:before="120" w:line="264" w:lineRule="auto"/>
        <w:jc w:val="both"/>
        <w:rPr>
          <w:lang w:val="vi-VN"/>
        </w:rPr>
      </w:pPr>
      <w:r w:rsidRPr="00B4318C">
        <w:rPr>
          <w:lang w:val="vi-VN"/>
        </w:rPr>
        <w:t xml:space="preserve">2. </w:t>
      </w:r>
      <w:r w:rsidR="006D656D" w:rsidRPr="00B4318C">
        <w:rPr>
          <w:lang w:val="vi-VN"/>
        </w:rPr>
        <w:t xml:space="preserve">Chủ động </w:t>
      </w:r>
      <w:r w:rsidR="004C78A8" w:rsidRPr="00B4318C">
        <w:rPr>
          <w:lang w:val="vi-VN"/>
        </w:rPr>
        <w:t>triển khai các</w:t>
      </w:r>
      <w:r w:rsidR="006D656D" w:rsidRPr="00B4318C">
        <w:rPr>
          <w:lang w:val="vi-VN"/>
        </w:rPr>
        <w:t xml:space="preserve"> Nghị quyết chuyên đề về đề án, chính sách được HĐND tỉnh thông qua </w:t>
      </w:r>
      <w:r w:rsidR="005C0E1A" w:rsidRPr="00B4318C">
        <w:rPr>
          <w:lang w:val="vi-VN"/>
        </w:rPr>
        <w:t xml:space="preserve">tại </w:t>
      </w:r>
      <w:r w:rsidR="006D656D" w:rsidRPr="00B4318C">
        <w:rPr>
          <w:lang w:val="vi-VN"/>
        </w:rPr>
        <w:t>kỳ họp</w:t>
      </w:r>
      <w:r w:rsidR="005C0E1A" w:rsidRPr="00B4318C">
        <w:rPr>
          <w:lang w:val="vi-VN"/>
        </w:rPr>
        <w:t xml:space="preserve"> thứ 18</w:t>
      </w:r>
      <w:r w:rsidR="006D656D" w:rsidRPr="00B4318C">
        <w:rPr>
          <w:lang w:val="vi-VN"/>
        </w:rPr>
        <w:t>; khẩn trương ban hành quy định, kế hoạch, hướng dẫn, văn bản chỉ đạ</w:t>
      </w:r>
      <w:r w:rsidR="007C3986">
        <w:rPr>
          <w:lang w:val="vi-VN"/>
        </w:rPr>
        <w:t>o</w:t>
      </w:r>
      <w:r w:rsidR="006D656D" w:rsidRPr="00B4318C">
        <w:rPr>
          <w:lang w:val="vi-VN"/>
        </w:rPr>
        <w:t xml:space="preserve">. Thực hiện kịp thời </w:t>
      </w:r>
      <w:r w:rsidR="00F05A9B">
        <w:t>các nội dung</w:t>
      </w:r>
      <w:r w:rsidR="006D656D" w:rsidRPr="00B4318C">
        <w:rPr>
          <w:lang w:val="vi-VN"/>
        </w:rPr>
        <w:t xml:space="preserve"> trả lời, giải quyết ý kiến, kiến nghị của cử tri trước, trong và sau kỳ họp; gắn với việc kiểm tra, đôn đốc, tổ chức thực hiện, phối hợp giám sát theo chức năng nhiệm vụ được giao, đáp ứng yêu cầu, kiến nghị đề xuất và mong muốn của cử tri.</w:t>
      </w:r>
    </w:p>
    <w:p w:rsidR="007028B5" w:rsidRDefault="00DB321B" w:rsidP="00D50062">
      <w:pPr>
        <w:spacing w:before="120" w:line="264" w:lineRule="auto"/>
        <w:jc w:val="both"/>
      </w:pPr>
      <w:r w:rsidRPr="00B4318C">
        <w:rPr>
          <w:lang w:val="vi-VN"/>
        </w:rPr>
        <w:t xml:space="preserve">3. </w:t>
      </w:r>
      <w:r w:rsidR="000F71FF" w:rsidRPr="00B4318C">
        <w:rPr>
          <w:lang w:val="vi-VN"/>
        </w:rPr>
        <w:t xml:space="preserve">Tập trung chỉ đạo và ưu tiên nguồn lực tổ chức thực hiện </w:t>
      </w:r>
      <w:r w:rsidR="004A2BF4" w:rsidRPr="00B4318C">
        <w:rPr>
          <w:lang w:val="vi-VN"/>
        </w:rPr>
        <w:t>các nhiệm vụ trọng tâm, trọng điểm:</w:t>
      </w:r>
      <w:r w:rsidR="00DE5D1E" w:rsidRPr="00B4318C">
        <w:rPr>
          <w:lang w:val="vi-VN"/>
        </w:rPr>
        <w:t xml:space="preserve"> </w:t>
      </w:r>
      <w:r w:rsidR="003B4096" w:rsidRPr="00B4318C">
        <w:rPr>
          <w:lang w:val="vi-VN"/>
        </w:rPr>
        <w:t>X</w:t>
      </w:r>
      <w:r w:rsidR="00BC358B" w:rsidRPr="00B4318C">
        <w:rPr>
          <w:lang w:val="vi-VN"/>
        </w:rPr>
        <w:t xml:space="preserve">ây dựng chương trình hành động, kế hoạch thực hiện </w:t>
      </w:r>
      <w:r w:rsidR="00DE5D1E" w:rsidRPr="00B4318C">
        <w:rPr>
          <w:lang w:val="vi-VN"/>
        </w:rPr>
        <w:t>Quy hoạch tỉnh thời kỳ 2021-2030, tầm nhìn đến năm 2050</w:t>
      </w:r>
      <w:r w:rsidR="00A74CB5" w:rsidRPr="00B4318C">
        <w:rPr>
          <w:lang w:val="vi-VN"/>
        </w:rPr>
        <w:t xml:space="preserve"> </w:t>
      </w:r>
      <w:r w:rsidR="00BC358B" w:rsidRPr="00B4318C">
        <w:rPr>
          <w:lang w:val="vi-VN"/>
        </w:rPr>
        <w:t>sau khi được</w:t>
      </w:r>
      <w:r w:rsidR="00A74CB5" w:rsidRPr="00B4318C">
        <w:rPr>
          <w:lang w:val="vi-VN"/>
        </w:rPr>
        <w:t xml:space="preserve"> Thủ tướng Chính phủ phê duyệt</w:t>
      </w:r>
      <w:r w:rsidR="003B4096" w:rsidRPr="00B4318C">
        <w:rPr>
          <w:lang w:val="vi-VN"/>
        </w:rPr>
        <w:t>.</w:t>
      </w:r>
      <w:r w:rsidR="00346726" w:rsidRPr="00B4318C">
        <w:rPr>
          <w:lang w:val="vi-VN"/>
        </w:rPr>
        <w:t xml:space="preserve"> </w:t>
      </w:r>
      <w:r w:rsidR="003B4096" w:rsidRPr="00B4318C">
        <w:rPr>
          <w:lang w:val="vi-VN"/>
        </w:rPr>
        <w:t>Ư</w:t>
      </w:r>
      <w:r w:rsidR="00CA6F4D" w:rsidRPr="00B4318C">
        <w:rPr>
          <w:lang w:val="vi-VN"/>
        </w:rPr>
        <w:t xml:space="preserve">u tiên </w:t>
      </w:r>
      <w:r w:rsidR="00346726" w:rsidRPr="00B4318C">
        <w:rPr>
          <w:lang w:val="vi-VN"/>
        </w:rPr>
        <w:t xml:space="preserve">bố trí nguồn </w:t>
      </w:r>
      <w:r w:rsidR="00CA6F4D" w:rsidRPr="00B4318C">
        <w:rPr>
          <w:lang w:val="vi-VN"/>
        </w:rPr>
        <w:t xml:space="preserve">vốn </w:t>
      </w:r>
      <w:r w:rsidR="00346726" w:rsidRPr="00B4318C">
        <w:rPr>
          <w:lang w:val="vi-VN"/>
        </w:rPr>
        <w:t>cho các công trình, dự án trọng điểm, có ý nghĩa chiến lược</w:t>
      </w:r>
      <w:r w:rsidR="00CA6F4D" w:rsidRPr="00B4318C">
        <w:rPr>
          <w:lang w:val="vi-VN"/>
        </w:rPr>
        <w:t>, bám sát nguyên tắc, tiêu chí và định mức phân bổ vốn đầu tư công</w:t>
      </w:r>
      <w:r w:rsidR="00B02965" w:rsidRPr="00B4318C">
        <w:rPr>
          <w:lang w:val="vi-VN"/>
        </w:rPr>
        <w:t xml:space="preserve"> trung hạn giai đoạ</w:t>
      </w:r>
      <w:r w:rsidR="00F05A9B">
        <w:rPr>
          <w:lang w:val="vi-VN"/>
        </w:rPr>
        <w:t>n 2021-2025</w:t>
      </w:r>
      <w:r w:rsidR="003B4096" w:rsidRPr="00B4318C">
        <w:rPr>
          <w:lang w:val="vi-VN"/>
        </w:rPr>
        <w:t xml:space="preserve">. </w:t>
      </w:r>
      <w:r w:rsidR="00B937FD" w:rsidRPr="00B4318C">
        <w:rPr>
          <w:lang w:val="vi-VN"/>
        </w:rPr>
        <w:t xml:space="preserve">Tiếp tục thực hiện hiệu quả </w:t>
      </w:r>
      <w:r w:rsidR="00F05A9B">
        <w:t>“mục tiêu kép” trong tình hình mới, vừa</w:t>
      </w:r>
      <w:r w:rsidR="00B937FD" w:rsidRPr="00B4318C">
        <w:rPr>
          <w:lang w:val="vi-VN"/>
        </w:rPr>
        <w:t xml:space="preserve"> phòng chống dịch </w:t>
      </w:r>
      <w:r w:rsidR="00230D09" w:rsidRPr="00B4318C">
        <w:rPr>
          <w:lang w:val="vi-VN"/>
        </w:rPr>
        <w:t>Covid</w:t>
      </w:r>
      <w:r w:rsidR="00F05A9B">
        <w:rPr>
          <w:lang w:val="vi-VN"/>
        </w:rPr>
        <w:t>-19</w:t>
      </w:r>
      <w:r w:rsidR="00F05A9B">
        <w:t xml:space="preserve"> </w:t>
      </w:r>
      <w:r w:rsidR="00B937FD" w:rsidRPr="00B4318C">
        <w:rPr>
          <w:lang w:val="vi-VN"/>
        </w:rPr>
        <w:t>vừa phục hồi, phát triển kinh tế - xã hội.</w:t>
      </w:r>
      <w:r w:rsidR="00BE51ED" w:rsidRPr="00B4318C">
        <w:rPr>
          <w:lang w:val="vi-VN"/>
        </w:rPr>
        <w:t xml:space="preserve"> </w:t>
      </w:r>
      <w:r w:rsidR="00EC33B7" w:rsidRPr="00B4318C">
        <w:rPr>
          <w:lang w:val="vi-VN"/>
        </w:rPr>
        <w:t>Triển khai các nhiệm vụ và giải pháp trọng tâm, cấp bách khắc phục hậu quả</w:t>
      </w:r>
      <w:r w:rsidR="0054527E">
        <w:rPr>
          <w:lang w:val="vi-VN"/>
        </w:rPr>
        <w:t xml:space="preserve"> mưa, lũ theo </w:t>
      </w:r>
      <w:r w:rsidR="0054527E">
        <w:t>N</w:t>
      </w:r>
      <w:r w:rsidR="00EC33B7" w:rsidRPr="00B4318C">
        <w:rPr>
          <w:lang w:val="vi-VN"/>
        </w:rPr>
        <w:t xml:space="preserve">ghị quyết của Ban Thường vụ Tỉnh ủy. </w:t>
      </w:r>
      <w:r w:rsidR="00E43F4F" w:rsidRPr="00B4318C">
        <w:rPr>
          <w:lang w:val="vi-VN"/>
        </w:rPr>
        <w:t>Chủ động phương án phòng chống thiên tai, hạn hán, bão lũ, phòng cháy chữa cháy rừng.</w:t>
      </w:r>
      <w:r w:rsidR="00FA117E" w:rsidRPr="00B4318C">
        <w:rPr>
          <w:lang w:val="vi-VN"/>
        </w:rPr>
        <w:t xml:space="preserve"> Đẩy nhanh tiến độ công trình dự án, giải ngân vốn đầu tư. Thực hiện tốt nhiệm vụ trọng tâm về cải cách hành chính, nâng cao chỉ số năng lực cạnh tranh cấp tỉnh (PCI).</w:t>
      </w:r>
      <w:r w:rsidR="00DF7621" w:rsidRPr="00B4318C">
        <w:rPr>
          <w:lang w:val="vi-VN"/>
        </w:rPr>
        <w:t xml:space="preserve"> </w:t>
      </w:r>
      <w:r w:rsidR="00F05A9B">
        <w:t>Triển khai thực hiện đồng bộ</w:t>
      </w:r>
      <w:r w:rsidR="00FA117E" w:rsidRPr="00B4318C">
        <w:rPr>
          <w:lang w:val="vi-VN"/>
        </w:rPr>
        <w:t xml:space="preserve"> các</w:t>
      </w:r>
      <w:r w:rsidR="00F05A9B">
        <w:t xml:space="preserve"> nhiệm vụ</w:t>
      </w:r>
      <w:r w:rsidR="00FA117E" w:rsidRPr="00B4318C">
        <w:rPr>
          <w:lang w:val="vi-VN"/>
        </w:rPr>
        <w:t xml:space="preserve"> </w:t>
      </w:r>
      <w:r w:rsidR="00F05A9B">
        <w:t>phát triển văn hoá – xã hội, bảo đảm an sinh xã hội, giảm nghèo bền vững</w:t>
      </w:r>
      <w:r w:rsidR="00B8372D" w:rsidRPr="00B4318C">
        <w:rPr>
          <w:lang w:val="vi-VN"/>
        </w:rPr>
        <w:t xml:space="preserve">. </w:t>
      </w:r>
      <w:r w:rsidR="00F05A9B" w:rsidRPr="00B4318C">
        <w:rPr>
          <w:lang w:val="vi-VN"/>
        </w:rPr>
        <w:t>Giải quyết kịp thời các vụ việc từ cơ sở, không để phát sinh phức tạp về an ninh trật tự, giữ vững ổn đị</w:t>
      </w:r>
      <w:r w:rsidR="00F05A9B">
        <w:rPr>
          <w:lang w:val="vi-VN"/>
        </w:rPr>
        <w:t>nh tình hình</w:t>
      </w:r>
      <w:r w:rsidR="00F05A9B">
        <w:t>.</w:t>
      </w:r>
      <w:r w:rsidR="00F05A9B" w:rsidRPr="00B4318C">
        <w:rPr>
          <w:lang w:val="vi-VN"/>
        </w:rPr>
        <w:t xml:space="preserve"> </w:t>
      </w:r>
      <w:r w:rsidR="00B8372D" w:rsidRPr="00B4318C">
        <w:rPr>
          <w:lang w:val="vi-VN"/>
        </w:rPr>
        <w:t>Chuẩn bị tốt các điều kiện phục vụ nhân dân đón năm mới 2021 và Tết Nguyên đán Tân Sửu vui tươi, lành mạnh, an toàn, tiết kiệm.</w:t>
      </w:r>
    </w:p>
    <w:p w:rsidR="0054527E" w:rsidRPr="0054527E" w:rsidRDefault="0054527E" w:rsidP="0054527E">
      <w:pPr>
        <w:pStyle w:val="Normal1"/>
        <w:spacing w:before="100"/>
        <w:ind w:firstLine="720"/>
        <w:jc w:val="both"/>
        <w:rPr>
          <w:rFonts w:eastAsia="Calibri"/>
          <w:sz w:val="28"/>
          <w:szCs w:val="28"/>
          <w:lang w:val="vi-VN" w:eastAsia="en-US"/>
        </w:rPr>
      </w:pPr>
      <w:r>
        <w:rPr>
          <w:sz w:val="28"/>
          <w:szCs w:val="28"/>
        </w:rPr>
        <w:t xml:space="preserve">4. </w:t>
      </w:r>
      <w:r w:rsidRPr="0054527E">
        <w:rPr>
          <w:rFonts w:eastAsia="Calibri"/>
          <w:sz w:val="28"/>
          <w:szCs w:val="28"/>
          <w:lang w:val="vi-VN" w:eastAsia="en-US"/>
        </w:rPr>
        <w:t>Tăng cường quản lý nhà nước trên tất cả các lĩnh vực, nhất là các lĩnh vực liên quan đến tài nguyên, môi trường, vệ sinh an toàn thực phẩm, đầu tư, tài chính ngân sách, phòng chống thiên tai....Tiếp tục thực hiện tinh giản biên chế gắn với yêu cầu nâng cao chất lượng đội ngũ cán bộ công chức, hiệu lực hiệu quả quản lý nhà nước, thực hiện tốt nhiệm vụ. Thực thi nghiêm công vụ theo chức năng nhiệm vụ được giao; gắn với siết chặt kỷ luật, kỷ cương trong các cơ quan hành chính nhà nước các cấp; xác định rõ trách nhiệm của người đứng đầu, xử lý nghiêm túc trách nhiệm cá nhân và trách nhiệm liên đới đối với người đứng đầu cơ quan, tổ chức, đơn vị có cán bộ công chức sai phạm, có hành vi nhũng nhiễu, gây phiền hà trong giải quyết công việc của người dân và doanh nghiệp. Chú trọng công tác dân vận chính quyền. Đề cao văn hóa công sở, ý thức trách nhiệm, đạo đức công vụ.</w:t>
      </w:r>
    </w:p>
    <w:p w:rsidR="00035AEB" w:rsidRPr="00B4318C" w:rsidRDefault="0054527E" w:rsidP="00D50062">
      <w:pPr>
        <w:spacing w:before="120" w:line="264" w:lineRule="auto"/>
        <w:jc w:val="both"/>
        <w:rPr>
          <w:lang w:val="vi-VN"/>
        </w:rPr>
      </w:pPr>
      <w:r>
        <w:lastRenderedPageBreak/>
        <w:t>5</w:t>
      </w:r>
      <w:r w:rsidR="00035AEB" w:rsidRPr="00B4318C">
        <w:rPr>
          <w:lang w:val="vi-VN"/>
        </w:rPr>
        <w:t>. Tiếp tục đổi mới công tác chỉ đạo, điều hành từ UBND tỉnh đến các sở, ban, ngành, UBND các huyện, thị xã, thành phố. Nêu cao trách nhiệm người đứng đầu, trách nhiệm của cơ quan tham mưu. Các sở ngành, địa phương được UBND tỉnh giao nhiệm vụ chủ trì phải tham mưu sâu về chuyên môn, nêu rõ chính kiến, đề xuất rõ quan điểm khi giữa các ngành và địa phương có ý kiến khác nhau. Đối với nhiệm vụ theo chức năng tham mưu của sở, ngành thì chủ động triển khai thực hiệ</w:t>
      </w:r>
      <w:r w:rsidR="004B7F2D">
        <w:rPr>
          <w:lang w:val="vi-VN"/>
        </w:rPr>
        <w:t>n</w:t>
      </w:r>
      <w:r w:rsidR="00035AEB" w:rsidRPr="00B4318C">
        <w:rPr>
          <w:lang w:val="vi-VN"/>
        </w:rPr>
        <w:t>,</w:t>
      </w:r>
      <w:r w:rsidR="004B7F2D">
        <w:t xml:space="preserve"> tham mưu kịp thời,</w:t>
      </w:r>
      <w:r w:rsidR="00035AEB" w:rsidRPr="00B4318C">
        <w:rPr>
          <w:lang w:val="vi-VN"/>
        </w:rPr>
        <w:t xml:space="preserve"> đặc biệt là xử lý kiến nghị đề xuất của địa phương, doanh nghiệp.</w:t>
      </w:r>
    </w:p>
    <w:p w:rsidR="00035AEB" w:rsidRPr="00B4318C" w:rsidRDefault="0054527E" w:rsidP="00D50062">
      <w:pPr>
        <w:spacing w:before="120" w:line="264" w:lineRule="auto"/>
        <w:jc w:val="both"/>
        <w:rPr>
          <w:lang w:val="vi-VN"/>
        </w:rPr>
      </w:pPr>
      <w:r>
        <w:t>6</w:t>
      </w:r>
      <w:r w:rsidR="00035AEB" w:rsidRPr="00B4318C">
        <w:rPr>
          <w:lang w:val="vi-VN"/>
        </w:rPr>
        <w:t xml:space="preserve">. Nâng cao hiệu quả phối hợp công tác giữa UBND tỉnh và chính quyền địa phương, cơ sở với </w:t>
      </w:r>
      <w:r w:rsidR="00FD52D7">
        <w:t xml:space="preserve">UB </w:t>
      </w:r>
      <w:r w:rsidR="00035AEB" w:rsidRPr="00B4318C">
        <w:rPr>
          <w:lang w:val="vi-VN"/>
        </w:rPr>
        <w:t>MTTQ các cấp và các tổ chức đoàn thể; chú trọng công tác dân vận chính quyền; làm tốt công tác thi đua khen thưởng, động viên kịp thời các điển hình nhân tố mới ở cơ sở, nhân rộng điển hình tiên tiến, nhằm tăng cường khối đại đoàn kết toàn dân, phát huy sức mạnh tổng hợp của cả hệ thống chính trị.</w:t>
      </w:r>
    </w:p>
    <w:p w:rsidR="00236564" w:rsidRPr="00B4318C" w:rsidRDefault="0054527E" w:rsidP="00D50062">
      <w:pPr>
        <w:spacing w:before="120" w:line="264" w:lineRule="auto"/>
        <w:jc w:val="both"/>
        <w:rPr>
          <w:lang w:val="vi-VN"/>
        </w:rPr>
      </w:pPr>
      <w:r>
        <w:t>7</w:t>
      </w:r>
      <w:r w:rsidR="00FC50AC" w:rsidRPr="00B4318C">
        <w:rPr>
          <w:lang w:val="vi-VN"/>
        </w:rPr>
        <w:t xml:space="preserve">. </w:t>
      </w:r>
      <w:r w:rsidR="004B7F2D">
        <w:t>C</w:t>
      </w:r>
      <w:r w:rsidR="00FC50AC" w:rsidRPr="00B4318C">
        <w:rPr>
          <w:lang w:val="vi-VN"/>
        </w:rPr>
        <w:t>huẩn bị</w:t>
      </w:r>
      <w:r w:rsidR="00224A24">
        <w:rPr>
          <w:lang w:val="vi-VN"/>
        </w:rPr>
        <w:t xml:space="preserve"> </w:t>
      </w:r>
      <w:r w:rsidR="00101BDD">
        <w:t xml:space="preserve">tốt </w:t>
      </w:r>
      <w:r w:rsidR="00FC50AC" w:rsidRPr="00B4318C">
        <w:rPr>
          <w:lang w:val="vi-VN"/>
        </w:rPr>
        <w:t>các điều kiệ</w:t>
      </w:r>
      <w:r w:rsidR="00224A24">
        <w:rPr>
          <w:lang w:val="vi-VN"/>
        </w:rPr>
        <w:t xml:space="preserve">n </w:t>
      </w:r>
      <w:r w:rsidR="00FC50AC" w:rsidRPr="00B4318C">
        <w:rPr>
          <w:lang w:val="vi-VN"/>
        </w:rPr>
        <w:t>tổ chức thành công bầu cử đại biểu Quốc hội khóa XV và đại biểu Hội đồng nhân dân các cấp nhiệm kỳ 2021-2026.</w:t>
      </w:r>
      <w:r w:rsidR="00035AEB" w:rsidRPr="00B4318C">
        <w:rPr>
          <w:lang w:val="vi-VN"/>
        </w:rPr>
        <w:t xml:space="preserve"> Làm tốt công tác thông tin tuyên truyền, định hướng dư luận</w:t>
      </w:r>
      <w:r w:rsidR="004B7F2D">
        <w:t>,</w:t>
      </w:r>
      <w:r w:rsidR="00035AEB" w:rsidRPr="00B4318C">
        <w:rPr>
          <w:lang w:val="vi-VN"/>
        </w:rPr>
        <w:t xml:space="preserve"> tạ</w:t>
      </w:r>
      <w:r w:rsidR="004B7F2D">
        <w:rPr>
          <w:lang w:val="vi-VN"/>
        </w:rPr>
        <w:t>o đồng thuận cao trong thực hiện nhiệm vụ chính trị</w:t>
      </w:r>
      <w:r w:rsidR="00035AEB" w:rsidRPr="00B4318C">
        <w:rPr>
          <w:lang w:val="vi-VN"/>
        </w:rPr>
        <w:t>. Chỉ đạo giải quyết kịp thời những kiến nghị của người dân, doanh nghiệp và thông tin phản ánh từ báo chí, đặc biệt là những vấn đề nóng, nhạy cảm; tiếp tục tạo điều kiện thuận lợi để xã hội, nhân dân, cử tri, các cơ quan quản lý nhà nước tiếp cận, giám sát, cập nhật thông tin về chủ trương chính sách, công tác chỉ đạo điều hành của UBND tỉnh và tình hình kinh tế - xã hội tỉnh nhà</w:t>
      </w:r>
      <w:r w:rsidR="00236564" w:rsidRPr="00B4318C">
        <w:rPr>
          <w:lang w:val="vi-VN"/>
        </w:rPr>
        <w:t>.</w:t>
      </w:r>
    </w:p>
    <w:p w:rsidR="00112ACD" w:rsidRDefault="00FD52D7" w:rsidP="00D50062">
      <w:pPr>
        <w:spacing w:before="120" w:line="264" w:lineRule="auto"/>
        <w:jc w:val="both"/>
      </w:pPr>
      <w:r>
        <w:t>Ủy ban nhân dân</w:t>
      </w:r>
      <w:r w:rsidR="00B11B36" w:rsidRPr="00B4318C">
        <w:rPr>
          <w:lang w:val="vi-VN"/>
        </w:rPr>
        <w:t xml:space="preserve"> tỉnh t</w:t>
      </w:r>
      <w:r w:rsidR="00236564" w:rsidRPr="00B4318C">
        <w:rPr>
          <w:lang w:val="vi-VN"/>
        </w:rPr>
        <w:t>rân trọng đề nghị các cơ quan Đả</w:t>
      </w:r>
      <w:r w:rsidR="00B11B36" w:rsidRPr="00B4318C">
        <w:rPr>
          <w:lang w:val="vi-VN"/>
        </w:rPr>
        <w:t>ng, Đoàn đ</w:t>
      </w:r>
      <w:r w:rsidR="00236564" w:rsidRPr="00B4318C">
        <w:rPr>
          <w:lang w:val="vi-VN"/>
        </w:rPr>
        <w:t>ại biể</w:t>
      </w:r>
      <w:r w:rsidR="00B11B36" w:rsidRPr="00B4318C">
        <w:rPr>
          <w:lang w:val="vi-VN"/>
        </w:rPr>
        <w:t>u Q</w:t>
      </w:r>
      <w:r w:rsidR="00236564" w:rsidRPr="00B4318C">
        <w:rPr>
          <w:lang w:val="vi-VN"/>
        </w:rPr>
        <w:t>uốc hội, Hội đồng nhân dân tỉnh, Ủy ban Mặt trận Tổ quốc tỉnh</w:t>
      </w:r>
      <w:r w:rsidR="00F41DBF">
        <w:t xml:space="preserve"> cùng</w:t>
      </w:r>
      <w:r w:rsidR="00236564" w:rsidRPr="00B4318C">
        <w:rPr>
          <w:lang w:val="vi-VN"/>
        </w:rPr>
        <w:t xml:space="preserve"> các tổ chức thành viên và nhân dân tiếp tục ủng hộ, phối hợp hành động, tăng cường giám sát; cùng nỗ lực phấn đấu, quyết tâm hoàn thành thắng lợi mục tiêu nhiệm vụ phát triển kinh tế - xã hội năm 2021 đã đề ra</w:t>
      </w:r>
      <w:r w:rsidR="00035AEB" w:rsidRPr="00B4318C">
        <w:rPr>
          <w:lang w:val="vi-VN"/>
        </w:rPr>
        <w:t>.</w:t>
      </w:r>
      <w:r w:rsidR="00C87E86" w:rsidRPr="00B4318C">
        <w:rPr>
          <w:lang w:val="vi-VN"/>
        </w:rPr>
        <w:t>/.</w:t>
      </w:r>
    </w:p>
    <w:p w:rsidR="00FD52D7" w:rsidRPr="00FD52D7" w:rsidRDefault="00FD52D7" w:rsidP="00D50062">
      <w:pPr>
        <w:spacing w:before="120" w:line="264" w:lineRule="auto"/>
        <w:jc w:val="both"/>
      </w:pPr>
    </w:p>
    <w:tbl>
      <w:tblPr>
        <w:tblW w:w="0" w:type="auto"/>
        <w:tblLook w:val="04A0" w:firstRow="1" w:lastRow="0" w:firstColumn="1" w:lastColumn="0" w:noHBand="0" w:noVBand="1"/>
      </w:tblPr>
      <w:tblGrid>
        <w:gridCol w:w="4555"/>
        <w:gridCol w:w="4556"/>
      </w:tblGrid>
      <w:tr w:rsidR="00C6341A" w:rsidRPr="002D31C0" w:rsidTr="002D31C0">
        <w:tc>
          <w:tcPr>
            <w:tcW w:w="4555" w:type="dxa"/>
            <w:shd w:val="clear" w:color="auto" w:fill="auto"/>
          </w:tcPr>
          <w:p w:rsidR="00C6341A" w:rsidRPr="00FB5754" w:rsidRDefault="00C6341A" w:rsidP="002D31C0">
            <w:pPr>
              <w:spacing w:after="0"/>
              <w:ind w:firstLine="0"/>
              <w:jc w:val="both"/>
              <w:rPr>
                <w:b/>
                <w:bCs/>
                <w:i/>
                <w:iCs/>
                <w:sz w:val="24"/>
                <w:szCs w:val="24"/>
                <w:lang w:val="vi-VN"/>
              </w:rPr>
            </w:pPr>
            <w:r w:rsidRPr="00FB5754">
              <w:rPr>
                <w:b/>
                <w:bCs/>
                <w:i/>
                <w:iCs/>
                <w:sz w:val="24"/>
                <w:szCs w:val="24"/>
                <w:lang w:val="vi-VN"/>
              </w:rPr>
              <w:t>Nơi nhận:</w:t>
            </w:r>
          </w:p>
          <w:p w:rsidR="00C6341A" w:rsidRPr="00FB5754" w:rsidRDefault="00C6341A" w:rsidP="002D31C0">
            <w:pPr>
              <w:spacing w:after="0"/>
              <w:ind w:firstLine="0"/>
              <w:jc w:val="both"/>
              <w:rPr>
                <w:sz w:val="22"/>
                <w:szCs w:val="22"/>
                <w:lang w:val="vi-VN"/>
              </w:rPr>
            </w:pPr>
            <w:r w:rsidRPr="00FB5754">
              <w:rPr>
                <w:sz w:val="22"/>
                <w:szCs w:val="22"/>
                <w:lang w:val="vi-VN"/>
              </w:rPr>
              <w:t>- TT</w:t>
            </w:r>
            <w:r w:rsidR="000F6C88" w:rsidRPr="00FB5754">
              <w:rPr>
                <w:sz w:val="22"/>
                <w:szCs w:val="22"/>
                <w:lang w:val="vi-VN"/>
              </w:rPr>
              <w:t>r:</w:t>
            </w:r>
            <w:r w:rsidRPr="00FB5754">
              <w:rPr>
                <w:sz w:val="22"/>
                <w:szCs w:val="22"/>
                <w:lang w:val="vi-VN"/>
              </w:rPr>
              <w:t xml:space="preserve"> Tỉnh ủ</w:t>
            </w:r>
            <w:r w:rsidR="000F6C88" w:rsidRPr="00FB5754">
              <w:rPr>
                <w:sz w:val="22"/>
                <w:szCs w:val="22"/>
                <w:lang w:val="vi-VN"/>
              </w:rPr>
              <w:t xml:space="preserve">y, </w:t>
            </w:r>
            <w:r w:rsidRPr="00FB5754">
              <w:rPr>
                <w:sz w:val="22"/>
                <w:szCs w:val="22"/>
                <w:lang w:val="vi-VN"/>
              </w:rPr>
              <w:t>HĐND tỉnh;</w:t>
            </w:r>
          </w:p>
          <w:p w:rsidR="00C6341A" w:rsidRPr="00FB5754" w:rsidRDefault="00C6341A" w:rsidP="002D31C0">
            <w:pPr>
              <w:spacing w:after="0"/>
              <w:ind w:firstLine="0"/>
              <w:jc w:val="both"/>
              <w:rPr>
                <w:sz w:val="22"/>
                <w:szCs w:val="22"/>
                <w:lang w:val="vi-VN"/>
              </w:rPr>
            </w:pPr>
            <w:r w:rsidRPr="00FB5754">
              <w:rPr>
                <w:sz w:val="22"/>
                <w:szCs w:val="22"/>
                <w:lang w:val="vi-VN"/>
              </w:rPr>
              <w:t>- Chủ tịch, các PCT UBND tỉnh;</w:t>
            </w:r>
          </w:p>
          <w:p w:rsidR="00C6341A" w:rsidRPr="00FB5754" w:rsidRDefault="00C6341A" w:rsidP="002D31C0">
            <w:pPr>
              <w:spacing w:after="0"/>
              <w:ind w:firstLine="0"/>
              <w:jc w:val="both"/>
              <w:rPr>
                <w:sz w:val="22"/>
                <w:szCs w:val="22"/>
                <w:lang w:val="vi-VN"/>
              </w:rPr>
            </w:pPr>
            <w:r w:rsidRPr="00FB5754">
              <w:rPr>
                <w:sz w:val="22"/>
                <w:szCs w:val="22"/>
                <w:lang w:val="vi-VN"/>
              </w:rPr>
              <w:t>- Đại biểu HĐND tỉnh;</w:t>
            </w:r>
          </w:p>
          <w:p w:rsidR="00C6341A" w:rsidRPr="00FB5754" w:rsidRDefault="00C6341A" w:rsidP="002D31C0">
            <w:pPr>
              <w:spacing w:after="0"/>
              <w:ind w:firstLine="0"/>
              <w:jc w:val="both"/>
              <w:rPr>
                <w:sz w:val="22"/>
                <w:szCs w:val="22"/>
                <w:lang w:val="vi-VN"/>
              </w:rPr>
            </w:pPr>
            <w:r w:rsidRPr="00FB5754">
              <w:rPr>
                <w:sz w:val="22"/>
                <w:szCs w:val="22"/>
                <w:lang w:val="vi-VN"/>
              </w:rPr>
              <w:t>- Uỷ viên UBND tỉnh;</w:t>
            </w:r>
          </w:p>
          <w:p w:rsidR="000F6C88" w:rsidRPr="002D31C0" w:rsidRDefault="000F6C88" w:rsidP="002D31C0">
            <w:pPr>
              <w:spacing w:after="0"/>
              <w:ind w:firstLine="0"/>
              <w:jc w:val="both"/>
              <w:rPr>
                <w:sz w:val="22"/>
                <w:szCs w:val="22"/>
              </w:rPr>
            </w:pPr>
            <w:r>
              <w:rPr>
                <w:sz w:val="22"/>
                <w:szCs w:val="22"/>
              </w:rPr>
              <w:t>- CVP, các PVP;</w:t>
            </w:r>
          </w:p>
          <w:p w:rsidR="00C6341A" w:rsidRPr="002D31C0" w:rsidRDefault="00C6341A" w:rsidP="002D31C0">
            <w:pPr>
              <w:spacing w:after="0"/>
              <w:ind w:firstLine="0"/>
              <w:jc w:val="both"/>
            </w:pPr>
            <w:r w:rsidRPr="002D31C0">
              <w:rPr>
                <w:sz w:val="22"/>
                <w:szCs w:val="22"/>
              </w:rPr>
              <w:t>- Lưu: VT, TH.</w:t>
            </w:r>
          </w:p>
        </w:tc>
        <w:tc>
          <w:tcPr>
            <w:tcW w:w="4556" w:type="dxa"/>
            <w:shd w:val="clear" w:color="auto" w:fill="auto"/>
          </w:tcPr>
          <w:p w:rsidR="00C6341A" w:rsidRPr="002D31C0" w:rsidRDefault="00C6341A" w:rsidP="002D31C0">
            <w:pPr>
              <w:spacing w:after="0"/>
              <w:ind w:firstLine="0"/>
              <w:jc w:val="center"/>
              <w:rPr>
                <w:b/>
                <w:bCs/>
              </w:rPr>
            </w:pPr>
            <w:r w:rsidRPr="002D31C0">
              <w:rPr>
                <w:b/>
                <w:bCs/>
              </w:rPr>
              <w:t>ỦY BAN NHÂN DÂN TỈNH</w:t>
            </w:r>
          </w:p>
        </w:tc>
      </w:tr>
    </w:tbl>
    <w:p w:rsidR="00541642" w:rsidRDefault="00541642" w:rsidP="004804B4">
      <w:pPr>
        <w:jc w:val="both"/>
      </w:pPr>
    </w:p>
    <w:sectPr w:rsidR="00541642" w:rsidSect="002E4EEB">
      <w:headerReference w:type="default" r:id="rId9"/>
      <w:pgSz w:w="11906" w:h="16838" w:code="9"/>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D4E" w:rsidRDefault="004E2D4E" w:rsidP="00A14C41">
      <w:pPr>
        <w:spacing w:after="0"/>
      </w:pPr>
      <w:r>
        <w:separator/>
      </w:r>
    </w:p>
  </w:endnote>
  <w:endnote w:type="continuationSeparator" w:id="0">
    <w:p w:rsidR="004E2D4E" w:rsidRDefault="004E2D4E" w:rsidP="00A14C41">
      <w:pPr>
        <w:spacing w:after="0"/>
      </w:pPr>
      <w:r>
        <w:continuationSeparator/>
      </w:r>
    </w:p>
  </w:endnote>
  <w:endnote w:type="continuationNotice" w:id="1">
    <w:p w:rsidR="004E2D4E" w:rsidRDefault="004E2D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D4E" w:rsidRDefault="004E2D4E" w:rsidP="000F31B4">
      <w:pPr>
        <w:spacing w:after="0"/>
        <w:ind w:firstLine="0"/>
      </w:pPr>
      <w:r>
        <w:separator/>
      </w:r>
    </w:p>
  </w:footnote>
  <w:footnote w:type="continuationSeparator" w:id="0">
    <w:p w:rsidR="004E2D4E" w:rsidRDefault="004E2D4E" w:rsidP="00A14C41">
      <w:pPr>
        <w:spacing w:after="0"/>
      </w:pPr>
      <w:r>
        <w:continuationSeparator/>
      </w:r>
    </w:p>
  </w:footnote>
  <w:footnote w:type="continuationNotice" w:id="1">
    <w:p w:rsidR="004E2D4E" w:rsidRDefault="004E2D4E">
      <w:pPr>
        <w:spacing w:after="0"/>
      </w:pPr>
    </w:p>
  </w:footnote>
  <w:footnote w:id="2">
    <w:p w:rsidR="00BC3DE7" w:rsidRDefault="00BC3DE7" w:rsidP="000F31B4">
      <w:pPr>
        <w:pStyle w:val="FootnoteText"/>
      </w:pPr>
      <w:r>
        <w:rPr>
          <w:rStyle w:val="FootnoteReference"/>
        </w:rPr>
        <w:footnoteRef/>
      </w:r>
      <w:r>
        <w:t xml:space="preserve"> </w:t>
      </w:r>
      <w:r w:rsidRPr="00A14C41">
        <w:t>Nghị quyết số 01/NQ-CP ngày 01/01/2020 của Chính phủ về nhiệm vụ, giải pháp chủ yếu thực hiện Kế hoạch phát triển kinh tế - xã hội và Dự toán ngân sách nhà nước năm 2020; Nghị quyết số 12-NQ/TU ngày 05/12/2019 của Ban Chấp hành Đảng bộ tỉnh về tình hình kinh tế - xã hội, quốc phòng an ninh năm 2019, mục tiêu, nhiệm vụ, giải pháp năm 2020; Nghị quyết số 168/2019/NQ-HĐND ngày 15/12/2019 của HĐND tỉnh về kế hoạch phát triển kinh tế - xã hội năm 2020.</w:t>
      </w:r>
    </w:p>
  </w:footnote>
  <w:footnote w:id="3">
    <w:p w:rsidR="00BC3DE7" w:rsidRDefault="00BC3DE7" w:rsidP="00E53C38">
      <w:pPr>
        <w:pStyle w:val="FootnoteText"/>
      </w:pPr>
      <w:r>
        <w:rPr>
          <w:rStyle w:val="FootnoteReference"/>
        </w:rPr>
        <w:footnoteRef/>
      </w:r>
      <w:r>
        <w:t xml:space="preserve"> </w:t>
      </w:r>
      <w:r w:rsidR="004F44F4">
        <w:t>đế</w:t>
      </w:r>
      <w:r w:rsidR="004E5CB8">
        <w:t>n 30</w:t>
      </w:r>
      <w:r w:rsidR="004F44F4">
        <w:t xml:space="preserve">/11/2020 </w:t>
      </w:r>
      <w:r w:rsidRPr="00E53C38">
        <w:t>đã ban hành</w:t>
      </w:r>
      <w:r w:rsidR="000241F2">
        <w:t xml:space="preserve"> 12.672</w:t>
      </w:r>
      <w:r w:rsidRPr="00E53C38">
        <w:t xml:space="preserve">  văn bản, bao gồm </w:t>
      </w:r>
      <w:r w:rsidR="000241F2">
        <w:t>8.114</w:t>
      </w:r>
      <w:r w:rsidRPr="00E53C38">
        <w:t xml:space="preserve"> công văn, </w:t>
      </w:r>
      <w:r w:rsidR="000241F2">
        <w:t>4.082</w:t>
      </w:r>
      <w:r w:rsidRPr="00E53C38">
        <w:t xml:space="preserve"> quyết định, </w:t>
      </w:r>
      <w:r w:rsidR="004F44F4">
        <w:t>33</w:t>
      </w:r>
      <w:r w:rsidRPr="00E53C38">
        <w:t xml:space="preserve"> quyết định </w:t>
      </w:r>
      <w:r w:rsidR="004F44F4">
        <w:t>QPPL</w:t>
      </w:r>
      <w:r w:rsidRPr="00E53C38">
        <w:t xml:space="preserve">, </w:t>
      </w:r>
      <w:r w:rsidR="004F44F4">
        <w:t>416</w:t>
      </w:r>
      <w:r w:rsidRPr="00E53C38">
        <w:t xml:space="preserve"> thông báo, báo cáo và chương trình kế hoạch, </w:t>
      </w:r>
      <w:r w:rsidR="004F44F4">
        <w:t>27</w:t>
      </w:r>
      <w:r w:rsidRPr="00E53C38">
        <w:t xml:space="preserve"> chỉ thị, công điện; tổ chức </w:t>
      </w:r>
      <w:r w:rsidR="000241F2">
        <w:t>472</w:t>
      </w:r>
      <w:r w:rsidRPr="00E53C38">
        <w:t xml:space="preserve"> cuộc họp làm việ</w:t>
      </w:r>
      <w:r w:rsidR="004F44F4">
        <w:t>c phục vụ công tác chỉ đạo, điều hành</w:t>
      </w:r>
    </w:p>
  </w:footnote>
  <w:footnote w:id="4">
    <w:p w:rsidR="00BC3DE7" w:rsidRDefault="00BC3DE7">
      <w:pPr>
        <w:pStyle w:val="FootnoteText"/>
      </w:pPr>
      <w:r>
        <w:rPr>
          <w:rStyle w:val="FootnoteReference"/>
        </w:rPr>
        <w:footnoteRef/>
      </w:r>
      <w:r>
        <w:t xml:space="preserve"> </w:t>
      </w:r>
      <w:r w:rsidRPr="00767B72">
        <w:t>Kế hoạch triển khai thực hiện Cuộc vận động “Người Việt nam ưu tiên dùng hàng Việt Nam” trên địa bàn tỉnh Hà Tĩnh giai đoạn 2020-2025; Kế hoạch tổ chức chợ đêm gắn với tuyến phố đi bộ trên địa bàn tỉnh Hà Tĩnh; Kế hoạch thực hiện Cuộc vận động “Người Việt Nam ưu tiên dùng hàng Việt Nam” giai đoạn 2020-2025</w:t>
      </w:r>
      <w:r w:rsidR="00B35142">
        <w:t>.</w:t>
      </w:r>
    </w:p>
  </w:footnote>
  <w:footnote w:id="5">
    <w:p w:rsidR="00C11AA3" w:rsidRDefault="00C11AA3">
      <w:pPr>
        <w:pStyle w:val="FootnoteText"/>
      </w:pPr>
      <w:r>
        <w:rPr>
          <w:rStyle w:val="FootnoteReference"/>
        </w:rPr>
        <w:footnoteRef/>
      </w:r>
      <w:r>
        <w:t xml:space="preserve"> UBND tỉnh đã tổ chức họp 5 cuộc, BTV TU họp 5 cuộc, BCH Đảng bộ tỉnh họp 2 cuộc để nghe và cho ý kiến chỉ đạo hoàn thiện báo cáo Quy hoạch tỉnh</w:t>
      </w:r>
    </w:p>
  </w:footnote>
  <w:footnote w:id="6">
    <w:p w:rsidR="00B4318C" w:rsidRDefault="00B4318C">
      <w:pPr>
        <w:pStyle w:val="FootnoteText"/>
      </w:pPr>
      <w:r>
        <w:rPr>
          <w:rStyle w:val="FootnoteReference"/>
        </w:rPr>
        <w:footnoteRef/>
      </w:r>
      <w:r>
        <w:t xml:space="preserve"> </w:t>
      </w:r>
      <w:r w:rsidRPr="00B4318C">
        <w:t>cam Khe Mâ</w:t>
      </w:r>
      <w:r>
        <w:t>y, cu đơ Hà Tĩnh, cam Sơn Mai, m</w:t>
      </w:r>
      <w:r w:rsidRPr="00B4318C">
        <w:t>ật ong Hương Sơn...</w:t>
      </w:r>
    </w:p>
  </w:footnote>
  <w:footnote w:id="7">
    <w:p w:rsidR="00C06B59" w:rsidRDefault="00C06B59">
      <w:pPr>
        <w:pStyle w:val="FootnoteText"/>
      </w:pPr>
      <w:r>
        <w:rPr>
          <w:rStyle w:val="FootnoteReference"/>
        </w:rPr>
        <w:footnoteRef/>
      </w:r>
      <w:r>
        <w:t xml:space="preserve"> Quy</w:t>
      </w:r>
      <w:r w:rsidRPr="004A1705">
        <w:t>ết</w:t>
      </w:r>
      <w:r>
        <w:t xml:space="preserve"> đ</w:t>
      </w:r>
      <w:r w:rsidRPr="004A1705">
        <w:t>ịnh</w:t>
      </w:r>
      <w:r>
        <w:t xml:space="preserve"> s</w:t>
      </w:r>
      <w:r w:rsidRPr="004A1705">
        <w:t>ố</w:t>
      </w:r>
      <w:r>
        <w:t xml:space="preserve"> 1400/Q</w:t>
      </w:r>
      <w:r w:rsidRPr="004A1705">
        <w:t>Đ</w:t>
      </w:r>
      <w:r>
        <w:t>-UBND ng</w:t>
      </w:r>
      <w:r w:rsidRPr="004A1705">
        <w:t>à</w:t>
      </w:r>
      <w:r>
        <w:t>y 06/5/2020 c</w:t>
      </w:r>
      <w:r w:rsidRPr="004A1705">
        <w:t>ủa</w:t>
      </w:r>
      <w:r>
        <w:t xml:space="preserve"> UBND t</w:t>
      </w:r>
      <w:r w:rsidRPr="004A1705">
        <w:t>ỉn</w:t>
      </w:r>
      <w:r>
        <w: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745806"/>
      <w:docPartObj>
        <w:docPartGallery w:val="Page Numbers (Top of Page)"/>
        <w:docPartUnique/>
      </w:docPartObj>
    </w:sdtPr>
    <w:sdtEndPr>
      <w:rPr>
        <w:noProof/>
      </w:rPr>
    </w:sdtEndPr>
    <w:sdtContent>
      <w:p w:rsidR="00B4318C" w:rsidRDefault="00B4318C">
        <w:pPr>
          <w:pStyle w:val="Header"/>
          <w:jc w:val="center"/>
        </w:pPr>
        <w:r>
          <w:fldChar w:fldCharType="begin"/>
        </w:r>
        <w:r>
          <w:instrText xml:space="preserve"> PAGE   \* MERGEFORMAT </w:instrText>
        </w:r>
        <w:r>
          <w:fldChar w:fldCharType="separate"/>
        </w:r>
        <w:r w:rsidR="004E5CB8">
          <w:rPr>
            <w:noProof/>
          </w:rPr>
          <w:t>2</w:t>
        </w:r>
        <w:r>
          <w:rPr>
            <w:noProof/>
          </w:rPr>
          <w:fldChar w:fldCharType="end"/>
        </w:r>
      </w:p>
    </w:sdtContent>
  </w:sdt>
  <w:p w:rsidR="00B4318C" w:rsidRDefault="00B431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D2E242"/>
    <w:lvl w:ilvl="0">
      <w:start w:val="1"/>
      <w:numFmt w:val="decimal"/>
      <w:lvlText w:val="%1."/>
      <w:lvlJc w:val="left"/>
      <w:pPr>
        <w:tabs>
          <w:tab w:val="num" w:pos="1492"/>
        </w:tabs>
        <w:ind w:left="1492" w:hanging="360"/>
      </w:pPr>
    </w:lvl>
  </w:abstractNum>
  <w:abstractNum w:abstractNumId="1">
    <w:nsid w:val="FFFFFF7D"/>
    <w:multiLevelType w:val="singleLevel"/>
    <w:tmpl w:val="575008C4"/>
    <w:lvl w:ilvl="0">
      <w:start w:val="1"/>
      <w:numFmt w:val="decimal"/>
      <w:lvlText w:val="%1."/>
      <w:lvlJc w:val="left"/>
      <w:pPr>
        <w:tabs>
          <w:tab w:val="num" w:pos="1209"/>
        </w:tabs>
        <w:ind w:left="1209" w:hanging="360"/>
      </w:pPr>
    </w:lvl>
  </w:abstractNum>
  <w:abstractNum w:abstractNumId="2">
    <w:nsid w:val="FFFFFF7E"/>
    <w:multiLevelType w:val="singleLevel"/>
    <w:tmpl w:val="37345800"/>
    <w:lvl w:ilvl="0">
      <w:start w:val="1"/>
      <w:numFmt w:val="decimal"/>
      <w:lvlText w:val="%1."/>
      <w:lvlJc w:val="left"/>
      <w:pPr>
        <w:tabs>
          <w:tab w:val="num" w:pos="926"/>
        </w:tabs>
        <w:ind w:left="926" w:hanging="360"/>
      </w:pPr>
    </w:lvl>
  </w:abstractNum>
  <w:abstractNum w:abstractNumId="3">
    <w:nsid w:val="FFFFFF7F"/>
    <w:multiLevelType w:val="singleLevel"/>
    <w:tmpl w:val="B572441C"/>
    <w:lvl w:ilvl="0">
      <w:start w:val="1"/>
      <w:numFmt w:val="decimal"/>
      <w:lvlText w:val="%1."/>
      <w:lvlJc w:val="left"/>
      <w:pPr>
        <w:tabs>
          <w:tab w:val="num" w:pos="643"/>
        </w:tabs>
        <w:ind w:left="643" w:hanging="360"/>
      </w:pPr>
    </w:lvl>
  </w:abstractNum>
  <w:abstractNum w:abstractNumId="4">
    <w:nsid w:val="FFFFFF80"/>
    <w:multiLevelType w:val="singleLevel"/>
    <w:tmpl w:val="6F9644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E4CA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00C7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3B218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F6B4AC"/>
    <w:lvl w:ilvl="0">
      <w:start w:val="1"/>
      <w:numFmt w:val="decimal"/>
      <w:lvlText w:val="%1."/>
      <w:lvlJc w:val="left"/>
      <w:pPr>
        <w:tabs>
          <w:tab w:val="num" w:pos="360"/>
        </w:tabs>
        <w:ind w:left="360" w:hanging="360"/>
      </w:pPr>
    </w:lvl>
  </w:abstractNum>
  <w:abstractNum w:abstractNumId="9">
    <w:nsid w:val="FFFFFF89"/>
    <w:multiLevelType w:val="singleLevel"/>
    <w:tmpl w:val="865033E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9F5"/>
    <w:rsid w:val="00006DF0"/>
    <w:rsid w:val="00013950"/>
    <w:rsid w:val="00014A5D"/>
    <w:rsid w:val="00020CD3"/>
    <w:rsid w:val="00021DB8"/>
    <w:rsid w:val="00021EEB"/>
    <w:rsid w:val="00022452"/>
    <w:rsid w:val="000241F2"/>
    <w:rsid w:val="00030BF0"/>
    <w:rsid w:val="00030F57"/>
    <w:rsid w:val="00031098"/>
    <w:rsid w:val="00031D82"/>
    <w:rsid w:val="000325EB"/>
    <w:rsid w:val="00033D3D"/>
    <w:rsid w:val="0003497B"/>
    <w:rsid w:val="00035AEB"/>
    <w:rsid w:val="00040FD9"/>
    <w:rsid w:val="000418D0"/>
    <w:rsid w:val="00042E8A"/>
    <w:rsid w:val="00045975"/>
    <w:rsid w:val="00047757"/>
    <w:rsid w:val="00051415"/>
    <w:rsid w:val="00052601"/>
    <w:rsid w:val="00061CB1"/>
    <w:rsid w:val="000644A5"/>
    <w:rsid w:val="00065D6C"/>
    <w:rsid w:val="00066FBA"/>
    <w:rsid w:val="00072EEA"/>
    <w:rsid w:val="00073ECB"/>
    <w:rsid w:val="00083644"/>
    <w:rsid w:val="00087601"/>
    <w:rsid w:val="00087AEB"/>
    <w:rsid w:val="0009330A"/>
    <w:rsid w:val="00095D64"/>
    <w:rsid w:val="000A1466"/>
    <w:rsid w:val="000A4B9A"/>
    <w:rsid w:val="000B5BED"/>
    <w:rsid w:val="000B6535"/>
    <w:rsid w:val="000B737D"/>
    <w:rsid w:val="000C02AF"/>
    <w:rsid w:val="000C153D"/>
    <w:rsid w:val="000C248B"/>
    <w:rsid w:val="000C444B"/>
    <w:rsid w:val="000C7903"/>
    <w:rsid w:val="000D0D4D"/>
    <w:rsid w:val="000D42F8"/>
    <w:rsid w:val="000D4D44"/>
    <w:rsid w:val="000E2475"/>
    <w:rsid w:val="000E72B3"/>
    <w:rsid w:val="000F31B4"/>
    <w:rsid w:val="000F64DE"/>
    <w:rsid w:val="000F6C88"/>
    <w:rsid w:val="000F6DD8"/>
    <w:rsid w:val="000F71FF"/>
    <w:rsid w:val="000F779E"/>
    <w:rsid w:val="001007B3"/>
    <w:rsid w:val="00100E6D"/>
    <w:rsid w:val="00101BDD"/>
    <w:rsid w:val="00102DE4"/>
    <w:rsid w:val="001041CD"/>
    <w:rsid w:val="0010627A"/>
    <w:rsid w:val="0010670C"/>
    <w:rsid w:val="00112ACD"/>
    <w:rsid w:val="001137C5"/>
    <w:rsid w:val="0011502A"/>
    <w:rsid w:val="00116BDD"/>
    <w:rsid w:val="0011715F"/>
    <w:rsid w:val="00121F00"/>
    <w:rsid w:val="0013174B"/>
    <w:rsid w:val="001411C3"/>
    <w:rsid w:val="001562CE"/>
    <w:rsid w:val="00160DD2"/>
    <w:rsid w:val="00162541"/>
    <w:rsid w:val="0016254B"/>
    <w:rsid w:val="0017048F"/>
    <w:rsid w:val="00173BC2"/>
    <w:rsid w:val="00177828"/>
    <w:rsid w:val="00182464"/>
    <w:rsid w:val="00182FCF"/>
    <w:rsid w:val="00196DEB"/>
    <w:rsid w:val="001A0276"/>
    <w:rsid w:val="001A6A3E"/>
    <w:rsid w:val="001B4EE3"/>
    <w:rsid w:val="001B5720"/>
    <w:rsid w:val="001C2EAE"/>
    <w:rsid w:val="001C3B30"/>
    <w:rsid w:val="001C544F"/>
    <w:rsid w:val="001C6586"/>
    <w:rsid w:val="001C72BA"/>
    <w:rsid w:val="001D03DD"/>
    <w:rsid w:val="001D2AD4"/>
    <w:rsid w:val="001D5E2E"/>
    <w:rsid w:val="001E1505"/>
    <w:rsid w:val="001E6D5A"/>
    <w:rsid w:val="001F0DFB"/>
    <w:rsid w:val="001F7F77"/>
    <w:rsid w:val="00204512"/>
    <w:rsid w:val="0020451B"/>
    <w:rsid w:val="0020512F"/>
    <w:rsid w:val="00210331"/>
    <w:rsid w:val="00210559"/>
    <w:rsid w:val="00212B76"/>
    <w:rsid w:val="00213F61"/>
    <w:rsid w:val="002173AB"/>
    <w:rsid w:val="002200BE"/>
    <w:rsid w:val="00224A24"/>
    <w:rsid w:val="0022519D"/>
    <w:rsid w:val="00230D09"/>
    <w:rsid w:val="00236564"/>
    <w:rsid w:val="002427EC"/>
    <w:rsid w:val="00255033"/>
    <w:rsid w:val="00257651"/>
    <w:rsid w:val="00273894"/>
    <w:rsid w:val="00283A83"/>
    <w:rsid w:val="0029425D"/>
    <w:rsid w:val="002A03CB"/>
    <w:rsid w:val="002B2200"/>
    <w:rsid w:val="002B2CA6"/>
    <w:rsid w:val="002C0763"/>
    <w:rsid w:val="002C4FD9"/>
    <w:rsid w:val="002C79D9"/>
    <w:rsid w:val="002D1BF7"/>
    <w:rsid w:val="002D31C0"/>
    <w:rsid w:val="002E4EEB"/>
    <w:rsid w:val="002F492D"/>
    <w:rsid w:val="002F577C"/>
    <w:rsid w:val="003042CB"/>
    <w:rsid w:val="00320983"/>
    <w:rsid w:val="003231B3"/>
    <w:rsid w:val="00325429"/>
    <w:rsid w:val="00325981"/>
    <w:rsid w:val="0032679B"/>
    <w:rsid w:val="00327B0B"/>
    <w:rsid w:val="00333CCD"/>
    <w:rsid w:val="003374CE"/>
    <w:rsid w:val="00341C80"/>
    <w:rsid w:val="00343A45"/>
    <w:rsid w:val="00346726"/>
    <w:rsid w:val="003476AE"/>
    <w:rsid w:val="00352D0F"/>
    <w:rsid w:val="00353B24"/>
    <w:rsid w:val="00355374"/>
    <w:rsid w:val="00361406"/>
    <w:rsid w:val="00362462"/>
    <w:rsid w:val="00363D98"/>
    <w:rsid w:val="003712CA"/>
    <w:rsid w:val="00372CDF"/>
    <w:rsid w:val="00375388"/>
    <w:rsid w:val="003851CA"/>
    <w:rsid w:val="00386F25"/>
    <w:rsid w:val="00390DF1"/>
    <w:rsid w:val="00396E10"/>
    <w:rsid w:val="003B034C"/>
    <w:rsid w:val="003B4096"/>
    <w:rsid w:val="003B469A"/>
    <w:rsid w:val="003B6FC5"/>
    <w:rsid w:val="003C1F20"/>
    <w:rsid w:val="003D08F3"/>
    <w:rsid w:val="003D139D"/>
    <w:rsid w:val="003D1A76"/>
    <w:rsid w:val="003D76B9"/>
    <w:rsid w:val="003E02E7"/>
    <w:rsid w:val="003E456B"/>
    <w:rsid w:val="003F2807"/>
    <w:rsid w:val="00403540"/>
    <w:rsid w:val="004146B5"/>
    <w:rsid w:val="00415B01"/>
    <w:rsid w:val="004163A6"/>
    <w:rsid w:val="0042299D"/>
    <w:rsid w:val="00427582"/>
    <w:rsid w:val="004275CD"/>
    <w:rsid w:val="00430D5E"/>
    <w:rsid w:val="00432E2A"/>
    <w:rsid w:val="004333BF"/>
    <w:rsid w:val="004560D0"/>
    <w:rsid w:val="00456B2F"/>
    <w:rsid w:val="004601E9"/>
    <w:rsid w:val="00460F31"/>
    <w:rsid w:val="00463819"/>
    <w:rsid w:val="00465D54"/>
    <w:rsid w:val="004667C7"/>
    <w:rsid w:val="0046712D"/>
    <w:rsid w:val="00470030"/>
    <w:rsid w:val="004732C4"/>
    <w:rsid w:val="00474D74"/>
    <w:rsid w:val="00477BDC"/>
    <w:rsid w:val="004804B4"/>
    <w:rsid w:val="004815CD"/>
    <w:rsid w:val="004872F3"/>
    <w:rsid w:val="0049280D"/>
    <w:rsid w:val="004956F1"/>
    <w:rsid w:val="00496B5D"/>
    <w:rsid w:val="004A0069"/>
    <w:rsid w:val="004A262D"/>
    <w:rsid w:val="004A2BF4"/>
    <w:rsid w:val="004A3171"/>
    <w:rsid w:val="004A5853"/>
    <w:rsid w:val="004A6E57"/>
    <w:rsid w:val="004B0E5C"/>
    <w:rsid w:val="004B10A8"/>
    <w:rsid w:val="004B4EC5"/>
    <w:rsid w:val="004B6D35"/>
    <w:rsid w:val="004B7F2D"/>
    <w:rsid w:val="004C48BF"/>
    <w:rsid w:val="004C656B"/>
    <w:rsid w:val="004C78A8"/>
    <w:rsid w:val="004D6869"/>
    <w:rsid w:val="004E0799"/>
    <w:rsid w:val="004E1DBD"/>
    <w:rsid w:val="004E2D4E"/>
    <w:rsid w:val="004E4B48"/>
    <w:rsid w:val="004E5CB8"/>
    <w:rsid w:val="004E5DC8"/>
    <w:rsid w:val="004F0014"/>
    <w:rsid w:val="004F0AC8"/>
    <w:rsid w:val="004F44F4"/>
    <w:rsid w:val="00501565"/>
    <w:rsid w:val="005019CA"/>
    <w:rsid w:val="00502004"/>
    <w:rsid w:val="00505F48"/>
    <w:rsid w:val="00510B18"/>
    <w:rsid w:val="00510C7E"/>
    <w:rsid w:val="005166EF"/>
    <w:rsid w:val="0051675A"/>
    <w:rsid w:val="00517590"/>
    <w:rsid w:val="00526CD3"/>
    <w:rsid w:val="00530308"/>
    <w:rsid w:val="00537570"/>
    <w:rsid w:val="00541642"/>
    <w:rsid w:val="00541DFB"/>
    <w:rsid w:val="0054261B"/>
    <w:rsid w:val="0054527E"/>
    <w:rsid w:val="00555AAC"/>
    <w:rsid w:val="005572EE"/>
    <w:rsid w:val="0056115D"/>
    <w:rsid w:val="0056152E"/>
    <w:rsid w:val="0056708E"/>
    <w:rsid w:val="00570A56"/>
    <w:rsid w:val="00577482"/>
    <w:rsid w:val="005818F4"/>
    <w:rsid w:val="0058324E"/>
    <w:rsid w:val="005840E2"/>
    <w:rsid w:val="0058558B"/>
    <w:rsid w:val="005858CA"/>
    <w:rsid w:val="00587B89"/>
    <w:rsid w:val="0059197B"/>
    <w:rsid w:val="00592F26"/>
    <w:rsid w:val="005963A9"/>
    <w:rsid w:val="00597DCA"/>
    <w:rsid w:val="005B4381"/>
    <w:rsid w:val="005B62DD"/>
    <w:rsid w:val="005C0E1A"/>
    <w:rsid w:val="005C3261"/>
    <w:rsid w:val="005D1613"/>
    <w:rsid w:val="005E29A4"/>
    <w:rsid w:val="005E3425"/>
    <w:rsid w:val="005E3626"/>
    <w:rsid w:val="005F03B9"/>
    <w:rsid w:val="005F0C5F"/>
    <w:rsid w:val="005F3569"/>
    <w:rsid w:val="005F4C61"/>
    <w:rsid w:val="006036AE"/>
    <w:rsid w:val="00603C32"/>
    <w:rsid w:val="00604A6B"/>
    <w:rsid w:val="006052C2"/>
    <w:rsid w:val="00610155"/>
    <w:rsid w:val="0062070E"/>
    <w:rsid w:val="00625393"/>
    <w:rsid w:val="006254D2"/>
    <w:rsid w:val="00630A3C"/>
    <w:rsid w:val="00631A74"/>
    <w:rsid w:val="00631E47"/>
    <w:rsid w:val="00635448"/>
    <w:rsid w:val="006410AA"/>
    <w:rsid w:val="00641EDB"/>
    <w:rsid w:val="00645E70"/>
    <w:rsid w:val="00647AE0"/>
    <w:rsid w:val="00650155"/>
    <w:rsid w:val="00657D24"/>
    <w:rsid w:val="0066458A"/>
    <w:rsid w:val="00664931"/>
    <w:rsid w:val="006666AB"/>
    <w:rsid w:val="00670A6E"/>
    <w:rsid w:val="00670CDE"/>
    <w:rsid w:val="00671DB8"/>
    <w:rsid w:val="00675FEC"/>
    <w:rsid w:val="00676761"/>
    <w:rsid w:val="00690E8F"/>
    <w:rsid w:val="00694A46"/>
    <w:rsid w:val="006A14DF"/>
    <w:rsid w:val="006A249B"/>
    <w:rsid w:val="006B0C3D"/>
    <w:rsid w:val="006B5CC6"/>
    <w:rsid w:val="006B6ED7"/>
    <w:rsid w:val="006C6C2A"/>
    <w:rsid w:val="006D656D"/>
    <w:rsid w:val="006E0A0F"/>
    <w:rsid w:val="006E3EE3"/>
    <w:rsid w:val="006F130C"/>
    <w:rsid w:val="006F4708"/>
    <w:rsid w:val="006F5ABE"/>
    <w:rsid w:val="00701FBA"/>
    <w:rsid w:val="00702620"/>
    <w:rsid w:val="007028B5"/>
    <w:rsid w:val="007109EE"/>
    <w:rsid w:val="00710C68"/>
    <w:rsid w:val="00712EF2"/>
    <w:rsid w:val="00715E1A"/>
    <w:rsid w:val="007173C3"/>
    <w:rsid w:val="007178BB"/>
    <w:rsid w:val="00717B0C"/>
    <w:rsid w:val="00724368"/>
    <w:rsid w:val="007245E2"/>
    <w:rsid w:val="007256C3"/>
    <w:rsid w:val="00727531"/>
    <w:rsid w:val="007307E4"/>
    <w:rsid w:val="0073244D"/>
    <w:rsid w:val="00740596"/>
    <w:rsid w:val="00740FAE"/>
    <w:rsid w:val="00741BB7"/>
    <w:rsid w:val="00754A8A"/>
    <w:rsid w:val="0075742A"/>
    <w:rsid w:val="0076381C"/>
    <w:rsid w:val="00767B72"/>
    <w:rsid w:val="007779AF"/>
    <w:rsid w:val="00781699"/>
    <w:rsid w:val="00782909"/>
    <w:rsid w:val="00783023"/>
    <w:rsid w:val="00793A0B"/>
    <w:rsid w:val="00797E72"/>
    <w:rsid w:val="007A15C5"/>
    <w:rsid w:val="007A77C8"/>
    <w:rsid w:val="007B0C7F"/>
    <w:rsid w:val="007C16F9"/>
    <w:rsid w:val="007C3143"/>
    <w:rsid w:val="007C3986"/>
    <w:rsid w:val="007C4BAD"/>
    <w:rsid w:val="007C571F"/>
    <w:rsid w:val="007C5E66"/>
    <w:rsid w:val="007C72A2"/>
    <w:rsid w:val="007D0AB7"/>
    <w:rsid w:val="007E2081"/>
    <w:rsid w:val="007E2680"/>
    <w:rsid w:val="00801B67"/>
    <w:rsid w:val="00804AAD"/>
    <w:rsid w:val="00807E03"/>
    <w:rsid w:val="00816A85"/>
    <w:rsid w:val="008175A7"/>
    <w:rsid w:val="00817728"/>
    <w:rsid w:val="0082640D"/>
    <w:rsid w:val="008272D2"/>
    <w:rsid w:val="0084185D"/>
    <w:rsid w:val="00850B87"/>
    <w:rsid w:val="008539FE"/>
    <w:rsid w:val="00855B0E"/>
    <w:rsid w:val="00862003"/>
    <w:rsid w:val="008631E6"/>
    <w:rsid w:val="00864E0F"/>
    <w:rsid w:val="00865E2B"/>
    <w:rsid w:val="00867703"/>
    <w:rsid w:val="00875180"/>
    <w:rsid w:val="00882F52"/>
    <w:rsid w:val="00885FBF"/>
    <w:rsid w:val="0088795A"/>
    <w:rsid w:val="00887B8A"/>
    <w:rsid w:val="008941A5"/>
    <w:rsid w:val="00895937"/>
    <w:rsid w:val="0089747D"/>
    <w:rsid w:val="008A272F"/>
    <w:rsid w:val="008A770C"/>
    <w:rsid w:val="008D3138"/>
    <w:rsid w:val="008D3B45"/>
    <w:rsid w:val="008D41BC"/>
    <w:rsid w:val="008D6FF0"/>
    <w:rsid w:val="008D7FBE"/>
    <w:rsid w:val="008E450E"/>
    <w:rsid w:val="008E726A"/>
    <w:rsid w:val="008F1601"/>
    <w:rsid w:val="00902B89"/>
    <w:rsid w:val="0090497E"/>
    <w:rsid w:val="00914B34"/>
    <w:rsid w:val="00915F38"/>
    <w:rsid w:val="00936335"/>
    <w:rsid w:val="0093676F"/>
    <w:rsid w:val="009373F3"/>
    <w:rsid w:val="009378A1"/>
    <w:rsid w:val="009412AB"/>
    <w:rsid w:val="00953369"/>
    <w:rsid w:val="00957C67"/>
    <w:rsid w:val="00960A26"/>
    <w:rsid w:val="009634C8"/>
    <w:rsid w:val="00970158"/>
    <w:rsid w:val="00977A84"/>
    <w:rsid w:val="00980293"/>
    <w:rsid w:val="009819F4"/>
    <w:rsid w:val="00985349"/>
    <w:rsid w:val="0098605C"/>
    <w:rsid w:val="0099497D"/>
    <w:rsid w:val="00995E71"/>
    <w:rsid w:val="0099721E"/>
    <w:rsid w:val="009A1EDF"/>
    <w:rsid w:val="009B2696"/>
    <w:rsid w:val="009C0B6F"/>
    <w:rsid w:val="009C4E5F"/>
    <w:rsid w:val="009C6328"/>
    <w:rsid w:val="009E00FF"/>
    <w:rsid w:val="009E1802"/>
    <w:rsid w:val="009E6F12"/>
    <w:rsid w:val="009F37C4"/>
    <w:rsid w:val="00A00A49"/>
    <w:rsid w:val="00A01791"/>
    <w:rsid w:val="00A035B0"/>
    <w:rsid w:val="00A06562"/>
    <w:rsid w:val="00A0763D"/>
    <w:rsid w:val="00A10369"/>
    <w:rsid w:val="00A1106D"/>
    <w:rsid w:val="00A114FC"/>
    <w:rsid w:val="00A14C41"/>
    <w:rsid w:val="00A16E83"/>
    <w:rsid w:val="00A1744F"/>
    <w:rsid w:val="00A229E7"/>
    <w:rsid w:val="00A265C7"/>
    <w:rsid w:val="00A277F8"/>
    <w:rsid w:val="00A3256E"/>
    <w:rsid w:val="00A34C68"/>
    <w:rsid w:val="00A37D5D"/>
    <w:rsid w:val="00A41BEF"/>
    <w:rsid w:val="00A425E1"/>
    <w:rsid w:val="00A45DF0"/>
    <w:rsid w:val="00A520CE"/>
    <w:rsid w:val="00A57F0A"/>
    <w:rsid w:val="00A632DD"/>
    <w:rsid w:val="00A638EF"/>
    <w:rsid w:val="00A64FDB"/>
    <w:rsid w:val="00A73806"/>
    <w:rsid w:val="00A73A44"/>
    <w:rsid w:val="00A74CB5"/>
    <w:rsid w:val="00A777E7"/>
    <w:rsid w:val="00A91220"/>
    <w:rsid w:val="00A95AA6"/>
    <w:rsid w:val="00A97131"/>
    <w:rsid w:val="00AA0F1E"/>
    <w:rsid w:val="00AA10BE"/>
    <w:rsid w:val="00AA17F3"/>
    <w:rsid w:val="00AA4D6A"/>
    <w:rsid w:val="00AA4FA7"/>
    <w:rsid w:val="00AA5806"/>
    <w:rsid w:val="00AA5F21"/>
    <w:rsid w:val="00AB0431"/>
    <w:rsid w:val="00AB11FE"/>
    <w:rsid w:val="00AB2F0D"/>
    <w:rsid w:val="00AB307E"/>
    <w:rsid w:val="00AB5B2A"/>
    <w:rsid w:val="00AC1EDF"/>
    <w:rsid w:val="00AC3BB4"/>
    <w:rsid w:val="00AC3C78"/>
    <w:rsid w:val="00AC6EE5"/>
    <w:rsid w:val="00AD14CE"/>
    <w:rsid w:val="00AD1668"/>
    <w:rsid w:val="00AD34D4"/>
    <w:rsid w:val="00AD4FC0"/>
    <w:rsid w:val="00AD7BB6"/>
    <w:rsid w:val="00AE1221"/>
    <w:rsid w:val="00AE1591"/>
    <w:rsid w:val="00AF269D"/>
    <w:rsid w:val="00AF2F59"/>
    <w:rsid w:val="00AF3C27"/>
    <w:rsid w:val="00B02965"/>
    <w:rsid w:val="00B11B36"/>
    <w:rsid w:val="00B12268"/>
    <w:rsid w:val="00B16A64"/>
    <w:rsid w:val="00B21915"/>
    <w:rsid w:val="00B21D6C"/>
    <w:rsid w:val="00B25AE0"/>
    <w:rsid w:val="00B27A72"/>
    <w:rsid w:val="00B321E9"/>
    <w:rsid w:val="00B32D59"/>
    <w:rsid w:val="00B35142"/>
    <w:rsid w:val="00B42ADC"/>
    <w:rsid w:val="00B4318C"/>
    <w:rsid w:val="00B51331"/>
    <w:rsid w:val="00B543A3"/>
    <w:rsid w:val="00B566B9"/>
    <w:rsid w:val="00B6353B"/>
    <w:rsid w:val="00B655BE"/>
    <w:rsid w:val="00B70BFF"/>
    <w:rsid w:val="00B74BDB"/>
    <w:rsid w:val="00B76345"/>
    <w:rsid w:val="00B824D2"/>
    <w:rsid w:val="00B8372D"/>
    <w:rsid w:val="00B847F1"/>
    <w:rsid w:val="00B85C9C"/>
    <w:rsid w:val="00B90E65"/>
    <w:rsid w:val="00B937FD"/>
    <w:rsid w:val="00BA2A84"/>
    <w:rsid w:val="00BA4492"/>
    <w:rsid w:val="00BB01B8"/>
    <w:rsid w:val="00BB6341"/>
    <w:rsid w:val="00BB6923"/>
    <w:rsid w:val="00BB6B79"/>
    <w:rsid w:val="00BC358B"/>
    <w:rsid w:val="00BC3DE7"/>
    <w:rsid w:val="00BC42F9"/>
    <w:rsid w:val="00BC4B1B"/>
    <w:rsid w:val="00BD2017"/>
    <w:rsid w:val="00BD2C53"/>
    <w:rsid w:val="00BE13F0"/>
    <w:rsid w:val="00BE51ED"/>
    <w:rsid w:val="00BF53E1"/>
    <w:rsid w:val="00C03DEA"/>
    <w:rsid w:val="00C0676F"/>
    <w:rsid w:val="00C06B59"/>
    <w:rsid w:val="00C11AA3"/>
    <w:rsid w:val="00C11F19"/>
    <w:rsid w:val="00C128CC"/>
    <w:rsid w:val="00C13025"/>
    <w:rsid w:val="00C20340"/>
    <w:rsid w:val="00C20709"/>
    <w:rsid w:val="00C21728"/>
    <w:rsid w:val="00C24614"/>
    <w:rsid w:val="00C247DE"/>
    <w:rsid w:val="00C253D8"/>
    <w:rsid w:val="00C27DCA"/>
    <w:rsid w:val="00C35E47"/>
    <w:rsid w:val="00C431DA"/>
    <w:rsid w:val="00C45008"/>
    <w:rsid w:val="00C47CAA"/>
    <w:rsid w:val="00C50D9D"/>
    <w:rsid w:val="00C54794"/>
    <w:rsid w:val="00C549BA"/>
    <w:rsid w:val="00C56C5C"/>
    <w:rsid w:val="00C57690"/>
    <w:rsid w:val="00C6123D"/>
    <w:rsid w:val="00C62453"/>
    <w:rsid w:val="00C6273A"/>
    <w:rsid w:val="00C6341A"/>
    <w:rsid w:val="00C7381A"/>
    <w:rsid w:val="00C7524E"/>
    <w:rsid w:val="00C776B9"/>
    <w:rsid w:val="00C87680"/>
    <w:rsid w:val="00C87E86"/>
    <w:rsid w:val="00C90D51"/>
    <w:rsid w:val="00CA5952"/>
    <w:rsid w:val="00CA5D34"/>
    <w:rsid w:val="00CA6F4D"/>
    <w:rsid w:val="00CB1BFF"/>
    <w:rsid w:val="00CB6919"/>
    <w:rsid w:val="00CB745E"/>
    <w:rsid w:val="00CC4647"/>
    <w:rsid w:val="00CC5A0D"/>
    <w:rsid w:val="00CC6ABF"/>
    <w:rsid w:val="00CC76B2"/>
    <w:rsid w:val="00CE07D9"/>
    <w:rsid w:val="00CE0E69"/>
    <w:rsid w:val="00CE5B0C"/>
    <w:rsid w:val="00CE63ED"/>
    <w:rsid w:val="00CF0A9A"/>
    <w:rsid w:val="00CF0BE9"/>
    <w:rsid w:val="00CF7164"/>
    <w:rsid w:val="00D000AA"/>
    <w:rsid w:val="00D034C7"/>
    <w:rsid w:val="00D03B41"/>
    <w:rsid w:val="00D057CD"/>
    <w:rsid w:val="00D06028"/>
    <w:rsid w:val="00D10362"/>
    <w:rsid w:val="00D134BF"/>
    <w:rsid w:val="00D236C2"/>
    <w:rsid w:val="00D31FC0"/>
    <w:rsid w:val="00D35133"/>
    <w:rsid w:val="00D44BE7"/>
    <w:rsid w:val="00D47306"/>
    <w:rsid w:val="00D50062"/>
    <w:rsid w:val="00D516F5"/>
    <w:rsid w:val="00D527B0"/>
    <w:rsid w:val="00D52A39"/>
    <w:rsid w:val="00D53A11"/>
    <w:rsid w:val="00D550EC"/>
    <w:rsid w:val="00D630CD"/>
    <w:rsid w:val="00D65ED5"/>
    <w:rsid w:val="00D677E2"/>
    <w:rsid w:val="00D71185"/>
    <w:rsid w:val="00D71BC4"/>
    <w:rsid w:val="00D77F37"/>
    <w:rsid w:val="00D80D53"/>
    <w:rsid w:val="00D81764"/>
    <w:rsid w:val="00D857AB"/>
    <w:rsid w:val="00D861DC"/>
    <w:rsid w:val="00D87B45"/>
    <w:rsid w:val="00D93F12"/>
    <w:rsid w:val="00D95C3B"/>
    <w:rsid w:val="00DA0083"/>
    <w:rsid w:val="00DA1A2D"/>
    <w:rsid w:val="00DA27ED"/>
    <w:rsid w:val="00DA3301"/>
    <w:rsid w:val="00DA7B27"/>
    <w:rsid w:val="00DB228A"/>
    <w:rsid w:val="00DB321B"/>
    <w:rsid w:val="00DC44C4"/>
    <w:rsid w:val="00DD1025"/>
    <w:rsid w:val="00DD298C"/>
    <w:rsid w:val="00DD2E3A"/>
    <w:rsid w:val="00DE5D1E"/>
    <w:rsid w:val="00DE6055"/>
    <w:rsid w:val="00DF08B6"/>
    <w:rsid w:val="00DF3A0C"/>
    <w:rsid w:val="00DF415B"/>
    <w:rsid w:val="00DF7621"/>
    <w:rsid w:val="00E1314F"/>
    <w:rsid w:val="00E13F29"/>
    <w:rsid w:val="00E2035D"/>
    <w:rsid w:val="00E24D30"/>
    <w:rsid w:val="00E326F3"/>
    <w:rsid w:val="00E417A4"/>
    <w:rsid w:val="00E43F4F"/>
    <w:rsid w:val="00E457A9"/>
    <w:rsid w:val="00E502FE"/>
    <w:rsid w:val="00E535CD"/>
    <w:rsid w:val="00E53C38"/>
    <w:rsid w:val="00E549EE"/>
    <w:rsid w:val="00E62CE6"/>
    <w:rsid w:val="00E65846"/>
    <w:rsid w:val="00E7378C"/>
    <w:rsid w:val="00E742AB"/>
    <w:rsid w:val="00E765B4"/>
    <w:rsid w:val="00E8784A"/>
    <w:rsid w:val="00EB56B8"/>
    <w:rsid w:val="00EB6193"/>
    <w:rsid w:val="00EB6CD8"/>
    <w:rsid w:val="00EB7610"/>
    <w:rsid w:val="00EC13A5"/>
    <w:rsid w:val="00EC1B20"/>
    <w:rsid w:val="00EC33B7"/>
    <w:rsid w:val="00EC3C18"/>
    <w:rsid w:val="00ED1D5D"/>
    <w:rsid w:val="00ED31EB"/>
    <w:rsid w:val="00ED5498"/>
    <w:rsid w:val="00ED5B8A"/>
    <w:rsid w:val="00ED6D00"/>
    <w:rsid w:val="00ED7072"/>
    <w:rsid w:val="00ED754E"/>
    <w:rsid w:val="00EE00EE"/>
    <w:rsid w:val="00EE34B4"/>
    <w:rsid w:val="00EE5AC2"/>
    <w:rsid w:val="00EF52F1"/>
    <w:rsid w:val="00F057E6"/>
    <w:rsid w:val="00F05A9B"/>
    <w:rsid w:val="00F10355"/>
    <w:rsid w:val="00F3456E"/>
    <w:rsid w:val="00F3648D"/>
    <w:rsid w:val="00F41DBF"/>
    <w:rsid w:val="00F43C1B"/>
    <w:rsid w:val="00F535C2"/>
    <w:rsid w:val="00F53CBA"/>
    <w:rsid w:val="00F6220F"/>
    <w:rsid w:val="00F64871"/>
    <w:rsid w:val="00F6583E"/>
    <w:rsid w:val="00F75422"/>
    <w:rsid w:val="00F800E5"/>
    <w:rsid w:val="00F843DD"/>
    <w:rsid w:val="00F92C72"/>
    <w:rsid w:val="00F95ACB"/>
    <w:rsid w:val="00F966C7"/>
    <w:rsid w:val="00F96988"/>
    <w:rsid w:val="00FA117E"/>
    <w:rsid w:val="00FA3E33"/>
    <w:rsid w:val="00FA6FE9"/>
    <w:rsid w:val="00FB2D2A"/>
    <w:rsid w:val="00FB30C4"/>
    <w:rsid w:val="00FB336A"/>
    <w:rsid w:val="00FB5754"/>
    <w:rsid w:val="00FB770F"/>
    <w:rsid w:val="00FC2975"/>
    <w:rsid w:val="00FC50AC"/>
    <w:rsid w:val="00FC5C2C"/>
    <w:rsid w:val="00FD09DF"/>
    <w:rsid w:val="00FD52D7"/>
    <w:rsid w:val="00FE23DE"/>
    <w:rsid w:val="00FE50E7"/>
    <w:rsid w:val="00FE7565"/>
    <w:rsid w:val="00FF03BF"/>
    <w:rsid w:val="00FF30D8"/>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64"/>
    <w:pPr>
      <w:widowControl w:val="0"/>
      <w:spacing w:after="120"/>
      <w:ind w:firstLine="72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iPriority w:val="99"/>
    <w:unhideWhenUsed/>
    <w:qFormat/>
    <w:rsid w:val="00AF3C27"/>
    <w:pPr>
      <w:spacing w:after="0"/>
      <w:ind w:firstLine="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rsid w:val="00AF3C27"/>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
    <w:link w:val="CharChar1CharCharCharChar1CharCharCharCharCharCharCharChar"/>
    <w:uiPriority w:val="99"/>
    <w:unhideWhenUsed/>
    <w:qFormat/>
    <w:rsid w:val="00A14C41"/>
    <w:rPr>
      <w:vertAlign w:val="superscript"/>
    </w:rPr>
  </w:style>
  <w:style w:type="paragraph" w:styleId="Header">
    <w:name w:val="header"/>
    <w:basedOn w:val="Normal"/>
    <w:link w:val="HeaderChar"/>
    <w:uiPriority w:val="99"/>
    <w:unhideWhenUsed/>
    <w:rsid w:val="00A777E7"/>
    <w:pPr>
      <w:tabs>
        <w:tab w:val="center" w:pos="4680"/>
        <w:tab w:val="right" w:pos="9360"/>
      </w:tabs>
      <w:spacing w:after="0"/>
    </w:pPr>
  </w:style>
  <w:style w:type="character" w:customStyle="1" w:styleId="HeaderChar">
    <w:name w:val="Header Char"/>
    <w:basedOn w:val="DefaultParagraphFont"/>
    <w:link w:val="Header"/>
    <w:uiPriority w:val="99"/>
    <w:rsid w:val="00A777E7"/>
  </w:style>
  <w:style w:type="paragraph" w:styleId="Footer">
    <w:name w:val="footer"/>
    <w:basedOn w:val="Normal"/>
    <w:link w:val="FooterChar"/>
    <w:uiPriority w:val="99"/>
    <w:unhideWhenUsed/>
    <w:rsid w:val="00A777E7"/>
    <w:pPr>
      <w:tabs>
        <w:tab w:val="center" w:pos="4680"/>
        <w:tab w:val="right" w:pos="9360"/>
      </w:tabs>
      <w:spacing w:after="0"/>
    </w:pPr>
  </w:style>
  <w:style w:type="character" w:customStyle="1" w:styleId="FooterChar">
    <w:name w:val="Footer Char"/>
    <w:basedOn w:val="DefaultParagraphFont"/>
    <w:link w:val="Footer"/>
    <w:uiPriority w:val="99"/>
    <w:rsid w:val="00A777E7"/>
  </w:style>
  <w:style w:type="paragraph" w:styleId="Revision">
    <w:name w:val="Revision"/>
    <w:hidden/>
    <w:uiPriority w:val="99"/>
    <w:semiHidden/>
    <w:rsid w:val="002C79D9"/>
    <w:rPr>
      <w:sz w:val="28"/>
      <w:szCs w:val="28"/>
    </w:rPr>
  </w:style>
  <w:style w:type="paragraph" w:styleId="BalloonText">
    <w:name w:val="Balloon Text"/>
    <w:basedOn w:val="Normal"/>
    <w:link w:val="BalloonTextChar"/>
    <w:uiPriority w:val="99"/>
    <w:semiHidden/>
    <w:unhideWhenUsed/>
    <w:rsid w:val="002C79D9"/>
    <w:pPr>
      <w:spacing w:after="0"/>
    </w:pPr>
    <w:rPr>
      <w:rFonts w:ascii="Segoe UI" w:hAnsi="Segoe UI" w:cs="Segoe UI"/>
      <w:sz w:val="18"/>
      <w:szCs w:val="18"/>
    </w:rPr>
  </w:style>
  <w:style w:type="character" w:customStyle="1" w:styleId="BalloonTextChar">
    <w:name w:val="Balloon Text Char"/>
    <w:link w:val="BalloonText"/>
    <w:uiPriority w:val="99"/>
    <w:semiHidden/>
    <w:rsid w:val="002C79D9"/>
    <w:rPr>
      <w:rFonts w:ascii="Segoe UI" w:hAnsi="Segoe UI" w:cs="Segoe UI"/>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C06B59"/>
    <w:pPr>
      <w:widowControl/>
      <w:spacing w:after="160" w:line="240" w:lineRule="exact"/>
      <w:ind w:firstLine="0"/>
    </w:pPr>
    <w:rPr>
      <w:sz w:val="20"/>
      <w:szCs w:val="20"/>
      <w:vertAlign w:val="superscript"/>
    </w:rPr>
  </w:style>
  <w:style w:type="paragraph" w:styleId="BodyTextIndent">
    <w:name w:val="Body Text Indent"/>
    <w:aliases w:val="ident"/>
    <w:basedOn w:val="Normal"/>
    <w:link w:val="BodyTextIndentChar"/>
    <w:rsid w:val="00510B18"/>
    <w:pPr>
      <w:widowControl/>
      <w:spacing w:after="0" w:line="360" w:lineRule="exact"/>
      <w:ind w:firstLine="706"/>
      <w:jc w:val="both"/>
    </w:pPr>
    <w:rPr>
      <w:rFonts w:eastAsia="Times New Roman"/>
      <w:sz w:val="24"/>
      <w:szCs w:val="24"/>
    </w:rPr>
  </w:style>
  <w:style w:type="character" w:customStyle="1" w:styleId="BodyTextIndentChar">
    <w:name w:val="Body Text Indent Char"/>
    <w:aliases w:val="ident Char"/>
    <w:basedOn w:val="DefaultParagraphFont"/>
    <w:link w:val="BodyTextIndent"/>
    <w:rsid w:val="00510B18"/>
    <w:rPr>
      <w:rFonts w:eastAsia="Times New Roman"/>
      <w:sz w:val="24"/>
      <w:szCs w:val="24"/>
    </w:rPr>
  </w:style>
  <w:style w:type="paragraph" w:customStyle="1" w:styleId="Normal1">
    <w:name w:val="Normal1"/>
    <w:rsid w:val="0054527E"/>
    <w:rPr>
      <w:rFonts w:eastAsia="Times New Roman"/>
      <w:sz w:val="24"/>
      <w:szCs w:val="24"/>
      <w:lang w:val="nl-NL"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64"/>
    <w:pPr>
      <w:widowControl w:val="0"/>
      <w:spacing w:after="120"/>
      <w:ind w:firstLine="72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
    <w:uiPriority w:val="99"/>
    <w:unhideWhenUsed/>
    <w:qFormat/>
    <w:rsid w:val="00AF3C27"/>
    <w:pPr>
      <w:spacing w:after="0"/>
      <w:ind w:firstLine="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rsid w:val="00AF3C27"/>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
    <w:link w:val="CharChar1CharCharCharChar1CharCharCharCharCharCharCharChar"/>
    <w:uiPriority w:val="99"/>
    <w:unhideWhenUsed/>
    <w:qFormat/>
    <w:rsid w:val="00A14C41"/>
    <w:rPr>
      <w:vertAlign w:val="superscript"/>
    </w:rPr>
  </w:style>
  <w:style w:type="paragraph" w:styleId="Header">
    <w:name w:val="header"/>
    <w:basedOn w:val="Normal"/>
    <w:link w:val="HeaderChar"/>
    <w:uiPriority w:val="99"/>
    <w:unhideWhenUsed/>
    <w:rsid w:val="00A777E7"/>
    <w:pPr>
      <w:tabs>
        <w:tab w:val="center" w:pos="4680"/>
        <w:tab w:val="right" w:pos="9360"/>
      </w:tabs>
      <w:spacing w:after="0"/>
    </w:pPr>
  </w:style>
  <w:style w:type="character" w:customStyle="1" w:styleId="HeaderChar">
    <w:name w:val="Header Char"/>
    <w:basedOn w:val="DefaultParagraphFont"/>
    <w:link w:val="Header"/>
    <w:uiPriority w:val="99"/>
    <w:rsid w:val="00A777E7"/>
  </w:style>
  <w:style w:type="paragraph" w:styleId="Footer">
    <w:name w:val="footer"/>
    <w:basedOn w:val="Normal"/>
    <w:link w:val="FooterChar"/>
    <w:uiPriority w:val="99"/>
    <w:unhideWhenUsed/>
    <w:rsid w:val="00A777E7"/>
    <w:pPr>
      <w:tabs>
        <w:tab w:val="center" w:pos="4680"/>
        <w:tab w:val="right" w:pos="9360"/>
      </w:tabs>
      <w:spacing w:after="0"/>
    </w:pPr>
  </w:style>
  <w:style w:type="character" w:customStyle="1" w:styleId="FooterChar">
    <w:name w:val="Footer Char"/>
    <w:basedOn w:val="DefaultParagraphFont"/>
    <w:link w:val="Footer"/>
    <w:uiPriority w:val="99"/>
    <w:rsid w:val="00A777E7"/>
  </w:style>
  <w:style w:type="paragraph" w:styleId="Revision">
    <w:name w:val="Revision"/>
    <w:hidden/>
    <w:uiPriority w:val="99"/>
    <w:semiHidden/>
    <w:rsid w:val="002C79D9"/>
    <w:rPr>
      <w:sz w:val="28"/>
      <w:szCs w:val="28"/>
    </w:rPr>
  </w:style>
  <w:style w:type="paragraph" w:styleId="BalloonText">
    <w:name w:val="Balloon Text"/>
    <w:basedOn w:val="Normal"/>
    <w:link w:val="BalloonTextChar"/>
    <w:uiPriority w:val="99"/>
    <w:semiHidden/>
    <w:unhideWhenUsed/>
    <w:rsid w:val="002C79D9"/>
    <w:pPr>
      <w:spacing w:after="0"/>
    </w:pPr>
    <w:rPr>
      <w:rFonts w:ascii="Segoe UI" w:hAnsi="Segoe UI" w:cs="Segoe UI"/>
      <w:sz w:val="18"/>
      <w:szCs w:val="18"/>
    </w:rPr>
  </w:style>
  <w:style w:type="character" w:customStyle="1" w:styleId="BalloonTextChar">
    <w:name w:val="Balloon Text Char"/>
    <w:link w:val="BalloonText"/>
    <w:uiPriority w:val="99"/>
    <w:semiHidden/>
    <w:rsid w:val="002C79D9"/>
    <w:rPr>
      <w:rFonts w:ascii="Segoe UI" w:hAnsi="Segoe UI" w:cs="Segoe UI"/>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C06B59"/>
    <w:pPr>
      <w:widowControl/>
      <w:spacing w:after="160" w:line="240" w:lineRule="exact"/>
      <w:ind w:firstLine="0"/>
    </w:pPr>
    <w:rPr>
      <w:sz w:val="20"/>
      <w:szCs w:val="20"/>
      <w:vertAlign w:val="superscript"/>
    </w:rPr>
  </w:style>
  <w:style w:type="paragraph" w:styleId="BodyTextIndent">
    <w:name w:val="Body Text Indent"/>
    <w:aliases w:val="ident"/>
    <w:basedOn w:val="Normal"/>
    <w:link w:val="BodyTextIndentChar"/>
    <w:rsid w:val="00510B18"/>
    <w:pPr>
      <w:widowControl/>
      <w:spacing w:after="0" w:line="360" w:lineRule="exact"/>
      <w:ind w:firstLine="706"/>
      <w:jc w:val="both"/>
    </w:pPr>
    <w:rPr>
      <w:rFonts w:eastAsia="Times New Roman"/>
      <w:sz w:val="24"/>
      <w:szCs w:val="24"/>
    </w:rPr>
  </w:style>
  <w:style w:type="character" w:customStyle="1" w:styleId="BodyTextIndentChar">
    <w:name w:val="Body Text Indent Char"/>
    <w:aliases w:val="ident Char"/>
    <w:basedOn w:val="DefaultParagraphFont"/>
    <w:link w:val="BodyTextIndent"/>
    <w:rsid w:val="00510B18"/>
    <w:rPr>
      <w:rFonts w:eastAsia="Times New Roman"/>
      <w:sz w:val="24"/>
      <w:szCs w:val="24"/>
    </w:rPr>
  </w:style>
  <w:style w:type="paragraph" w:customStyle="1" w:styleId="Normal1">
    <w:name w:val="Normal1"/>
    <w:rsid w:val="0054527E"/>
    <w:rPr>
      <w:rFonts w:eastAsia="Times New Roman"/>
      <w:sz w:val="24"/>
      <w:szCs w:val="24"/>
      <w:lang w:val="nl-NL"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60A1-9F85-42F9-B97A-B4E77477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4596</Words>
  <Characters>26198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T. Dung</dc:creator>
  <cp:lastModifiedBy>lam hong</cp:lastModifiedBy>
  <cp:revision>9</cp:revision>
  <cp:lastPrinted>2020-12-02T00:50:00Z</cp:lastPrinted>
  <dcterms:created xsi:type="dcterms:W3CDTF">2020-12-02T00:45:00Z</dcterms:created>
  <dcterms:modified xsi:type="dcterms:W3CDTF">2020-12-02T00:59:00Z</dcterms:modified>
</cp:coreProperties>
</file>