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tblInd w:w="51" w:type="dxa"/>
        <w:tblLook w:val="01E0" w:firstRow="1" w:lastRow="1" w:firstColumn="1" w:lastColumn="1" w:noHBand="0" w:noVBand="0"/>
      </w:tblPr>
      <w:tblGrid>
        <w:gridCol w:w="3039"/>
        <w:gridCol w:w="6249"/>
      </w:tblGrid>
      <w:tr w:rsidR="009863F6" w:rsidRPr="009863F6" w:rsidTr="0092176B">
        <w:trPr>
          <w:trHeight w:val="1273"/>
        </w:trPr>
        <w:tc>
          <w:tcPr>
            <w:tcW w:w="3039" w:type="dxa"/>
          </w:tcPr>
          <w:p w:rsidR="00182B35" w:rsidRPr="00182B35" w:rsidRDefault="00182B35" w:rsidP="0051148C">
            <w:pPr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182B35">
              <w:rPr>
                <w:rFonts w:ascii="Times New Roman" w:hAnsi="Times New Roman"/>
                <w:b/>
                <w:sz w:val="26"/>
                <w:lang w:val="nl-NL"/>
              </w:rPr>
              <w:t>ỦY BAN NHÂN DÂN</w:t>
            </w:r>
          </w:p>
          <w:p w:rsidR="007B35A7" w:rsidRDefault="007B35A7" w:rsidP="0051148C">
            <w:pPr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182B35">
              <w:rPr>
                <w:rFonts w:ascii="Times New Roman" w:hAnsi="Times New Roman"/>
                <w:b/>
                <w:sz w:val="26"/>
                <w:lang w:val="nl-NL"/>
              </w:rPr>
              <w:t>TỈNH HÀ TĨNH</w:t>
            </w:r>
          </w:p>
          <w:p w:rsidR="00B923B7" w:rsidRPr="00B923B7" w:rsidRDefault="00B923B7" w:rsidP="00B923B7">
            <w:pPr>
              <w:spacing w:before="240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9863F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59B32F0" wp14:editId="7DFDD0D7">
                      <wp:simplePos x="0" y="0"/>
                      <wp:positionH relativeFrom="column">
                        <wp:posOffset>519734</wp:posOffset>
                      </wp:positionH>
                      <wp:positionV relativeFrom="paragraph">
                        <wp:posOffset>22225</wp:posOffset>
                      </wp:positionV>
                      <wp:extent cx="683260" cy="0"/>
                      <wp:effectExtent l="0" t="0" r="21590" b="19050"/>
                      <wp:wrapNone/>
                      <wp:docPr id="3" name="Lin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3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7BB411" id="Line 5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9pt,1.75pt" to="94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/g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"/>
                  </w:pict>
                </mc:Fallback>
              </mc:AlternateContent>
            </w:r>
          </w:p>
          <w:p w:rsidR="007B35A7" w:rsidRPr="009863F6" w:rsidRDefault="007B35A7" w:rsidP="00D921C1">
            <w:pPr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6249" w:type="dxa"/>
          </w:tcPr>
          <w:p w:rsidR="007B35A7" w:rsidRPr="009863F6" w:rsidRDefault="007B35A7" w:rsidP="0051148C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9863F6">
              <w:rPr>
                <w:rFonts w:ascii="Times New Roman" w:hAnsi="Times New Roman"/>
                <w:b/>
                <w:sz w:val="26"/>
                <w:lang w:val="nl-NL"/>
              </w:rPr>
              <w:t>CỘNG HOÀ XÃ HỘI CHỦ NGHĨA VIỆT NAM</w:t>
            </w:r>
          </w:p>
          <w:p w:rsidR="007B35A7" w:rsidRPr="009863F6" w:rsidRDefault="007B35A7" w:rsidP="0051148C">
            <w:pPr>
              <w:jc w:val="center"/>
              <w:rPr>
                <w:rFonts w:ascii="Times New Roman" w:hAnsi="Times New Roman"/>
                <w:b/>
              </w:rPr>
            </w:pPr>
            <w:r w:rsidRPr="009863F6">
              <w:rPr>
                <w:rFonts w:ascii="Times New Roman" w:hAnsi="Times New Roman" w:hint="eastAsia"/>
                <w:b/>
              </w:rPr>
              <w:t>Đ</w:t>
            </w:r>
            <w:r w:rsidRPr="009863F6">
              <w:rPr>
                <w:rFonts w:ascii="Times New Roman" w:hAnsi="Times New Roman"/>
                <w:b/>
              </w:rPr>
              <w:t>ộc lập - Tự do - Hạnh phúc</w:t>
            </w:r>
          </w:p>
          <w:p w:rsidR="007B35A7" w:rsidRPr="009863F6" w:rsidRDefault="00B52DB3" w:rsidP="0082757B">
            <w:pPr>
              <w:spacing w:before="240"/>
              <w:jc w:val="center"/>
              <w:rPr>
                <w:rFonts w:ascii="Times New Roman" w:hAnsi="Times New Roman"/>
                <w:i/>
              </w:rPr>
            </w:pPr>
            <w:r w:rsidRPr="009863F6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2341874" wp14:editId="139AD590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14274</wp:posOffset>
                      </wp:positionV>
                      <wp:extent cx="2133600" cy="0"/>
                      <wp:effectExtent l="0" t="0" r="19050" b="19050"/>
                      <wp:wrapNone/>
                      <wp:docPr id="2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1FF2E" id="Line 5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45pt,1.1pt" to="234.4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MGMEwIAACk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"/>
                  </w:pict>
                </mc:Fallback>
              </mc:AlternateContent>
            </w:r>
            <w:r w:rsidR="001E4658">
              <w:rPr>
                <w:rFonts w:ascii="Times New Roman" w:hAnsi="Times New Roman"/>
                <w:i/>
              </w:rPr>
              <w:t xml:space="preserve">            Hà Tĩnh, ngày </w:t>
            </w:r>
            <w:r w:rsidR="00631A57">
              <w:rPr>
                <w:rFonts w:ascii="Times New Roman" w:hAnsi="Times New Roman"/>
                <w:i/>
              </w:rPr>
              <w:t xml:space="preserve"> </w:t>
            </w:r>
            <w:r w:rsidR="001E4658">
              <w:rPr>
                <w:rFonts w:ascii="Times New Roman" w:hAnsi="Times New Roman"/>
                <w:i/>
              </w:rPr>
              <w:t xml:space="preserve"> </w:t>
            </w:r>
            <w:r w:rsidR="00631A57">
              <w:rPr>
                <w:rFonts w:ascii="Times New Roman" w:hAnsi="Times New Roman"/>
                <w:i/>
              </w:rPr>
              <w:t xml:space="preserve">03 </w:t>
            </w:r>
            <w:r w:rsidR="00B923B7">
              <w:rPr>
                <w:rFonts w:ascii="Times New Roman" w:hAnsi="Times New Roman"/>
                <w:i/>
              </w:rPr>
              <w:t xml:space="preserve"> tháng  12  năm 20</w:t>
            </w:r>
            <w:r w:rsidR="0082757B">
              <w:rPr>
                <w:rFonts w:ascii="Times New Roman" w:hAnsi="Times New Roman"/>
                <w:i/>
              </w:rPr>
              <w:t>20</w:t>
            </w:r>
            <w:r w:rsidR="007B35A7" w:rsidRPr="009863F6">
              <w:rPr>
                <w:rFonts w:ascii="Times New Roman" w:hAnsi="Times New Roman"/>
                <w:i/>
              </w:rPr>
              <w:t xml:space="preserve">    </w:t>
            </w:r>
            <w:r w:rsidR="00AB3B72" w:rsidRPr="009863F6">
              <w:rPr>
                <w:rFonts w:ascii="Times New Roman" w:hAnsi="Times New Roman"/>
                <w:i/>
              </w:rPr>
              <w:t xml:space="preserve">          </w:t>
            </w:r>
          </w:p>
        </w:tc>
      </w:tr>
    </w:tbl>
    <w:p w:rsidR="001F16DA" w:rsidRPr="00EA0D8C" w:rsidRDefault="00E257C5" w:rsidP="008F1ADA">
      <w:pPr>
        <w:spacing w:before="120"/>
        <w:jc w:val="center"/>
        <w:rPr>
          <w:rFonts w:ascii="Times New Roman" w:hAnsi="Times New Roman"/>
          <w:b/>
          <w:bCs/>
        </w:rPr>
      </w:pPr>
      <w:r w:rsidRPr="00EA0D8C">
        <w:rPr>
          <w:rFonts w:ascii="Times New Roman" w:hAnsi="Times New Roman"/>
          <w:b/>
          <w:bCs/>
        </w:rPr>
        <w:t>KẾ HOẠCH</w:t>
      </w:r>
    </w:p>
    <w:p w:rsidR="001F16DA" w:rsidRPr="00BC428E" w:rsidRDefault="00BC428E" w:rsidP="003B34EC">
      <w:pPr>
        <w:jc w:val="center"/>
        <w:rPr>
          <w:rFonts w:ascii="Times New Roman" w:hAnsi="Times New Roman"/>
          <w:bCs/>
          <w:lang w:val="vi-VN"/>
        </w:rPr>
      </w:pPr>
      <w:r w:rsidRPr="00BC428E">
        <w:rPr>
          <w:rFonts w:ascii="Times New Roman" w:hAnsi="Times New Roman"/>
          <w:bCs/>
        </w:rPr>
        <w:t xml:space="preserve">Kế hoạch </w:t>
      </w:r>
      <w:r w:rsidR="00A10BCE" w:rsidRPr="00BC428E">
        <w:rPr>
          <w:rFonts w:ascii="Times New Roman" w:hAnsi="Times New Roman"/>
          <w:bCs/>
        </w:rPr>
        <w:t>Tài chính ngân sách N</w:t>
      </w:r>
      <w:r w:rsidR="007C25C9" w:rsidRPr="00BC428E">
        <w:rPr>
          <w:rFonts w:ascii="Times New Roman" w:hAnsi="Times New Roman"/>
          <w:bCs/>
        </w:rPr>
        <w:t>hà nước 03 năm 20</w:t>
      </w:r>
      <w:r w:rsidR="00F50A34" w:rsidRPr="00BC428E">
        <w:rPr>
          <w:rFonts w:ascii="Times New Roman" w:hAnsi="Times New Roman"/>
          <w:bCs/>
        </w:rPr>
        <w:t>2</w:t>
      </w:r>
      <w:r w:rsidR="00A46343" w:rsidRPr="00BC428E">
        <w:rPr>
          <w:rFonts w:ascii="Times New Roman" w:hAnsi="Times New Roman"/>
          <w:bCs/>
        </w:rPr>
        <w:t>1</w:t>
      </w:r>
      <w:r w:rsidR="007C25C9" w:rsidRPr="00BC428E">
        <w:rPr>
          <w:rFonts w:ascii="Times New Roman" w:hAnsi="Times New Roman"/>
          <w:bCs/>
        </w:rPr>
        <w:t xml:space="preserve"> </w:t>
      </w:r>
      <w:r w:rsidR="00F70DF6" w:rsidRPr="00BC428E">
        <w:rPr>
          <w:rFonts w:ascii="Times New Roman" w:hAnsi="Times New Roman"/>
          <w:bCs/>
        </w:rPr>
        <w:t>-</w:t>
      </w:r>
      <w:r w:rsidR="00841DDA" w:rsidRPr="00BC428E">
        <w:rPr>
          <w:rFonts w:ascii="Times New Roman" w:hAnsi="Times New Roman"/>
          <w:bCs/>
        </w:rPr>
        <w:t xml:space="preserve"> 202</w:t>
      </w:r>
      <w:r w:rsidR="00A46343" w:rsidRPr="00BC428E">
        <w:rPr>
          <w:rFonts w:ascii="Times New Roman" w:hAnsi="Times New Roman"/>
          <w:bCs/>
        </w:rPr>
        <w:t>3</w:t>
      </w:r>
    </w:p>
    <w:p w:rsidR="001F16DA" w:rsidRPr="009863F6" w:rsidRDefault="00B52DB3" w:rsidP="008C1C64">
      <w:pPr>
        <w:rPr>
          <w:rFonts w:ascii="Times New Roman" w:hAnsi="Times New Roman"/>
          <w:i/>
          <w:iCs/>
        </w:rPr>
      </w:pPr>
      <w:r w:rsidRPr="009863F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6BE3B0" wp14:editId="4C0AB1FA">
                <wp:simplePos x="0" y="0"/>
                <wp:positionH relativeFrom="column">
                  <wp:posOffset>1832941</wp:posOffset>
                </wp:positionH>
                <wp:positionV relativeFrom="paragraph">
                  <wp:posOffset>37465</wp:posOffset>
                </wp:positionV>
                <wp:extent cx="2154804" cy="0"/>
                <wp:effectExtent l="0" t="0" r="17145" b="19050"/>
                <wp:wrapNone/>
                <wp:docPr id="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480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10F50" id="Line 4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35pt,2.95pt" to="31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r5u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"/>
            </w:pict>
          </mc:Fallback>
        </mc:AlternateContent>
      </w:r>
    </w:p>
    <w:p w:rsidR="000D3EF4" w:rsidRDefault="000D3EF4" w:rsidP="008F1ADA">
      <w:pPr>
        <w:ind w:firstLine="709"/>
        <w:jc w:val="both"/>
        <w:rPr>
          <w:rFonts w:ascii="Times New Roman" w:hAnsi="Times New Roman"/>
        </w:rPr>
      </w:pPr>
    </w:p>
    <w:p w:rsidR="00C72506" w:rsidRDefault="00C72506" w:rsidP="008F1ADA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lang w:val="nl-NL"/>
        </w:rPr>
        <w:t xml:space="preserve">Căn cứ </w:t>
      </w:r>
      <w:r w:rsidRPr="00BE2165">
        <w:rPr>
          <w:rFonts w:ascii="Times New Roman" w:hAnsi="Times New Roman"/>
          <w:bCs/>
          <w:lang w:val="nl-NL"/>
        </w:rPr>
        <w:t xml:space="preserve">Chỉ thị số 31/CT-TTg ngày 29/7/2020 của Thủ tướng Chính phủ về xây dựng Kế hoạch phát triển kinh tế - xã hội và Dự toán ngân sách nhà nước năm 2021; </w:t>
      </w:r>
      <w:r w:rsidR="00CA71B2" w:rsidRPr="00B07926">
        <w:rPr>
          <w:rFonts w:ascii="Times New Roman" w:hAnsi="Times New Roman"/>
        </w:rPr>
        <w:t xml:space="preserve">Thông tư số 69/2017/TT-BTC ngày 07/7/2017 của Bộ Tài chính </w:t>
      </w:r>
      <w:r w:rsidR="00CA71B2" w:rsidRPr="00B07926">
        <w:rPr>
          <w:rFonts w:ascii="Times New Roman" w:hAnsi="Times New Roman"/>
          <w:lang w:val="nl-NL"/>
        </w:rPr>
        <w:t xml:space="preserve">hướng dẫn lập kế hoạch tài chính 05 năm và </w:t>
      </w:r>
      <w:r w:rsidR="00CA71B2">
        <w:rPr>
          <w:rFonts w:ascii="Times New Roman" w:hAnsi="Times New Roman"/>
          <w:lang w:val="nl-NL"/>
        </w:rPr>
        <w:t>kế hoạch tài chính - ngân sách N</w:t>
      </w:r>
      <w:r w:rsidR="00CA71B2" w:rsidRPr="00B07926">
        <w:rPr>
          <w:rFonts w:ascii="Times New Roman" w:hAnsi="Times New Roman"/>
          <w:lang w:val="nl-NL"/>
        </w:rPr>
        <w:t>hà nước 03 năm</w:t>
      </w:r>
      <w:r w:rsidR="00CA71B2" w:rsidRPr="00B07926">
        <w:rPr>
          <w:rFonts w:ascii="Times New Roman" w:hAnsi="Times New Roman"/>
        </w:rPr>
        <w:t>;</w:t>
      </w:r>
      <w:r w:rsidR="00CA71B2">
        <w:rPr>
          <w:rFonts w:ascii="Times New Roman" w:hAnsi="Times New Roman"/>
        </w:rPr>
        <w:t xml:space="preserve"> </w:t>
      </w:r>
      <w:r w:rsidRPr="00BE2165">
        <w:rPr>
          <w:rFonts w:ascii="Times New Roman" w:hAnsi="Times New Roman"/>
        </w:rPr>
        <w:t xml:space="preserve">Thông tư số 71/2020/TT-BTC ngày 30/7/2020 của Bộ Tài chính </w:t>
      </w:r>
      <w:r w:rsidRPr="00BE2165">
        <w:rPr>
          <w:rFonts w:ascii="Times New Roman" w:hAnsi="Times New Roman"/>
          <w:bCs/>
          <w:w w:val="101"/>
          <w:lang w:val="nl-NL"/>
        </w:rPr>
        <w:t>hướng dẫn xây dựng dự toán ngân sách nhà nước năm 2021, kế hoạch tài chính - ngân sách nhà nước 03 năm 2021-2023;</w:t>
      </w:r>
    </w:p>
    <w:p w:rsidR="00670DBB" w:rsidRPr="00C95E99" w:rsidRDefault="001772B5" w:rsidP="000A160C">
      <w:pPr>
        <w:spacing w:before="40"/>
        <w:ind w:firstLine="709"/>
        <w:jc w:val="both"/>
        <w:rPr>
          <w:rFonts w:ascii="Times New Roman" w:hAnsi="Times New Roman"/>
        </w:rPr>
      </w:pPr>
      <w:r w:rsidRPr="00C95E99">
        <w:rPr>
          <w:rFonts w:ascii="Times New Roman" w:hAnsi="Times New Roman"/>
        </w:rPr>
        <w:t>Trên cơ sở</w:t>
      </w:r>
      <w:r w:rsidR="00FE4C86" w:rsidRPr="00C95E99">
        <w:rPr>
          <w:rFonts w:ascii="Times New Roman" w:hAnsi="Times New Roman"/>
        </w:rPr>
        <w:t xml:space="preserve"> </w:t>
      </w:r>
      <w:r w:rsidR="004154D1" w:rsidRPr="00C95E99">
        <w:rPr>
          <w:rFonts w:ascii="Times New Roman" w:hAnsi="Times New Roman"/>
        </w:rPr>
        <w:t>P</w:t>
      </w:r>
      <w:r w:rsidR="00FE4C86" w:rsidRPr="00C95E99">
        <w:rPr>
          <w:rFonts w:ascii="Times New Roman" w:hAnsi="Times New Roman"/>
        </w:rPr>
        <w:t>hương án phân</w:t>
      </w:r>
      <w:r w:rsidR="00FF7435" w:rsidRPr="00C95E99">
        <w:rPr>
          <w:rFonts w:ascii="Times New Roman" w:hAnsi="Times New Roman"/>
        </w:rPr>
        <w:t xml:space="preserve"> bổ dự toán </w:t>
      </w:r>
      <w:r w:rsidR="00B1682F" w:rsidRPr="00C95E99">
        <w:rPr>
          <w:rFonts w:ascii="Times New Roman" w:hAnsi="Times New Roman"/>
        </w:rPr>
        <w:t xml:space="preserve">thu </w:t>
      </w:r>
      <w:r w:rsidR="00052C60" w:rsidRPr="00C95E99">
        <w:rPr>
          <w:rFonts w:ascii="Times New Roman" w:hAnsi="Times New Roman"/>
        </w:rPr>
        <w:t xml:space="preserve">- </w:t>
      </w:r>
      <w:r w:rsidR="00B1682F" w:rsidRPr="00C95E99">
        <w:rPr>
          <w:rFonts w:ascii="Times New Roman" w:hAnsi="Times New Roman"/>
        </w:rPr>
        <w:t>chi ngân sách</w:t>
      </w:r>
      <w:r w:rsidR="00FF7435" w:rsidRPr="00C95E99">
        <w:rPr>
          <w:rFonts w:ascii="Times New Roman" w:hAnsi="Times New Roman"/>
        </w:rPr>
        <w:t xml:space="preserve"> </w:t>
      </w:r>
      <w:r w:rsidR="002A707F">
        <w:rPr>
          <w:rFonts w:ascii="Times New Roman" w:hAnsi="Times New Roman"/>
        </w:rPr>
        <w:t>N</w:t>
      </w:r>
      <w:r w:rsidR="00052C60" w:rsidRPr="00C95E99">
        <w:rPr>
          <w:rFonts w:ascii="Times New Roman" w:hAnsi="Times New Roman"/>
        </w:rPr>
        <w:t xml:space="preserve">hà nước </w:t>
      </w:r>
      <w:r w:rsidR="00FF7435" w:rsidRPr="00C95E99">
        <w:rPr>
          <w:rFonts w:ascii="Times New Roman" w:hAnsi="Times New Roman"/>
        </w:rPr>
        <w:t>năm 20</w:t>
      </w:r>
      <w:r w:rsidR="00B620B2">
        <w:rPr>
          <w:rFonts w:ascii="Times New Roman" w:hAnsi="Times New Roman"/>
        </w:rPr>
        <w:t>2</w:t>
      </w:r>
      <w:r w:rsidR="00C72506">
        <w:rPr>
          <w:rFonts w:ascii="Times New Roman" w:hAnsi="Times New Roman"/>
        </w:rPr>
        <w:t>1</w:t>
      </w:r>
      <w:r w:rsidR="00B41D77" w:rsidRPr="00C95E99">
        <w:rPr>
          <w:rFonts w:ascii="Times New Roman" w:hAnsi="Times New Roman"/>
        </w:rPr>
        <w:t xml:space="preserve"> tại Báo cáo UBND tỉnh trình HĐND tỉnh tại Kỳ họp thứ</w:t>
      </w:r>
      <w:r w:rsidR="0014444D">
        <w:rPr>
          <w:rFonts w:ascii="Times New Roman" w:hAnsi="Times New Roman"/>
        </w:rPr>
        <w:t xml:space="preserve"> </w:t>
      </w:r>
      <w:r w:rsidR="00B620B2">
        <w:rPr>
          <w:rFonts w:ascii="Times New Roman" w:hAnsi="Times New Roman"/>
        </w:rPr>
        <w:t>1</w:t>
      </w:r>
      <w:r w:rsidR="00C72506">
        <w:rPr>
          <w:rFonts w:ascii="Times New Roman" w:hAnsi="Times New Roman"/>
        </w:rPr>
        <w:t>8</w:t>
      </w:r>
      <w:r w:rsidR="00B41D77" w:rsidRPr="00C95E99">
        <w:rPr>
          <w:rFonts w:ascii="Times New Roman" w:hAnsi="Times New Roman"/>
        </w:rPr>
        <w:t xml:space="preserve">, HĐND tỉnh khóa XVII; </w:t>
      </w:r>
      <w:r w:rsidR="00094ABE" w:rsidRPr="00C95E99">
        <w:rPr>
          <w:rFonts w:ascii="Times New Roman" w:hAnsi="Times New Roman"/>
        </w:rPr>
        <w:t xml:space="preserve">với </w:t>
      </w:r>
      <w:r w:rsidR="003176F6">
        <w:rPr>
          <w:rFonts w:ascii="Times New Roman" w:hAnsi="Times New Roman"/>
        </w:rPr>
        <w:t xml:space="preserve">phương án </w:t>
      </w:r>
      <w:r w:rsidR="00094ABE" w:rsidRPr="00C95E99">
        <w:rPr>
          <w:rFonts w:ascii="Times New Roman" w:hAnsi="Times New Roman"/>
        </w:rPr>
        <w:t xml:space="preserve">dự kiến mức tăng trưởng </w:t>
      </w:r>
      <w:r w:rsidR="00F00FC8">
        <w:rPr>
          <w:rFonts w:ascii="Times New Roman" w:hAnsi="Times New Roman"/>
        </w:rPr>
        <w:t>khoảng</w:t>
      </w:r>
      <w:r w:rsidR="002A707F">
        <w:rPr>
          <w:rFonts w:ascii="Times New Roman" w:hAnsi="Times New Roman"/>
        </w:rPr>
        <w:t xml:space="preserve"> </w:t>
      </w:r>
      <w:r w:rsidR="00094ABE" w:rsidRPr="00C95E99">
        <w:rPr>
          <w:rFonts w:ascii="Times New Roman" w:hAnsi="Times New Roman"/>
        </w:rPr>
        <w:t>1</w:t>
      </w:r>
      <w:r w:rsidR="00DA7B18">
        <w:rPr>
          <w:rFonts w:ascii="Times New Roman" w:hAnsi="Times New Roman"/>
        </w:rPr>
        <w:t>0</w:t>
      </w:r>
      <w:r w:rsidR="00094ABE" w:rsidRPr="00C95E99">
        <w:rPr>
          <w:rFonts w:ascii="Times New Roman" w:hAnsi="Times New Roman"/>
        </w:rPr>
        <w:t>% mỗi năm đối với các chỉ tiêu về tài chính ngân sách</w:t>
      </w:r>
      <w:r w:rsidR="007839CE" w:rsidRPr="00C95E99">
        <w:rPr>
          <w:rFonts w:ascii="Times New Roman" w:hAnsi="Times New Roman"/>
          <w:bCs/>
        </w:rPr>
        <w:t>;</w:t>
      </w:r>
      <w:r w:rsidR="007839CE" w:rsidRPr="00C95E99">
        <w:rPr>
          <w:rFonts w:ascii="Times New Roman" w:hAnsi="Times New Roman"/>
        </w:rPr>
        <w:t xml:space="preserve"> </w:t>
      </w:r>
      <w:r w:rsidR="00FE4C86" w:rsidRPr="00C95E99">
        <w:rPr>
          <w:rFonts w:ascii="Times New Roman" w:hAnsi="Times New Roman"/>
        </w:rPr>
        <w:t xml:space="preserve">Kế hoạch tài chính </w:t>
      </w:r>
      <w:r w:rsidR="007839CE" w:rsidRPr="00C95E99">
        <w:rPr>
          <w:rFonts w:ascii="Times New Roman" w:hAnsi="Times New Roman"/>
        </w:rPr>
        <w:t xml:space="preserve">ngân sách </w:t>
      </w:r>
      <w:r w:rsidR="00CA71B2">
        <w:rPr>
          <w:rFonts w:ascii="Times New Roman" w:hAnsi="Times New Roman"/>
        </w:rPr>
        <w:t>n</w:t>
      </w:r>
      <w:r w:rsidR="007839CE" w:rsidRPr="00C95E99">
        <w:rPr>
          <w:rFonts w:ascii="Times New Roman" w:hAnsi="Times New Roman"/>
        </w:rPr>
        <w:t>hà nước</w:t>
      </w:r>
      <w:r w:rsidR="00FE4C86" w:rsidRPr="00C95E99">
        <w:rPr>
          <w:rFonts w:ascii="Times New Roman" w:hAnsi="Times New Roman"/>
        </w:rPr>
        <w:t xml:space="preserve"> 03 năm 20</w:t>
      </w:r>
      <w:r w:rsidR="00B620B2">
        <w:rPr>
          <w:rFonts w:ascii="Times New Roman" w:hAnsi="Times New Roman"/>
        </w:rPr>
        <w:t>2</w:t>
      </w:r>
      <w:r w:rsidR="00C72506">
        <w:rPr>
          <w:rFonts w:ascii="Times New Roman" w:hAnsi="Times New Roman"/>
        </w:rPr>
        <w:t>1</w:t>
      </w:r>
      <w:r w:rsidR="0014444D">
        <w:rPr>
          <w:rFonts w:ascii="Times New Roman" w:hAnsi="Times New Roman"/>
        </w:rPr>
        <w:t xml:space="preserve"> </w:t>
      </w:r>
      <w:r w:rsidR="00FE4C86" w:rsidRPr="00C95E99">
        <w:rPr>
          <w:rFonts w:ascii="Times New Roman" w:hAnsi="Times New Roman"/>
        </w:rPr>
        <w:t>-</w:t>
      </w:r>
      <w:r w:rsidR="0014444D">
        <w:rPr>
          <w:rFonts w:ascii="Times New Roman" w:hAnsi="Times New Roman"/>
        </w:rPr>
        <w:t xml:space="preserve"> </w:t>
      </w:r>
      <w:r w:rsidR="00FE4C86" w:rsidRPr="00C95E99">
        <w:rPr>
          <w:rFonts w:ascii="Times New Roman" w:hAnsi="Times New Roman"/>
        </w:rPr>
        <w:t>202</w:t>
      </w:r>
      <w:r w:rsidR="00C72506">
        <w:rPr>
          <w:rFonts w:ascii="Times New Roman" w:hAnsi="Times New Roman"/>
        </w:rPr>
        <w:t>3</w:t>
      </w:r>
      <w:r w:rsidR="00FE4C86" w:rsidRPr="00C95E99">
        <w:rPr>
          <w:rFonts w:ascii="Times New Roman" w:hAnsi="Times New Roman"/>
        </w:rPr>
        <w:t xml:space="preserve"> </w:t>
      </w:r>
      <w:r w:rsidR="00B1682F" w:rsidRPr="00C95E99">
        <w:rPr>
          <w:rFonts w:ascii="Times New Roman" w:hAnsi="Times New Roman"/>
        </w:rPr>
        <w:t xml:space="preserve">của tỉnh </w:t>
      </w:r>
      <w:r w:rsidR="00094ABE" w:rsidRPr="00C95E99">
        <w:rPr>
          <w:rFonts w:ascii="Times New Roman" w:hAnsi="Times New Roman"/>
        </w:rPr>
        <w:t>bao gồm</w:t>
      </w:r>
      <w:r w:rsidR="00872484" w:rsidRPr="00C95E99">
        <w:rPr>
          <w:rFonts w:ascii="Times New Roman" w:hAnsi="Times New Roman"/>
        </w:rPr>
        <w:t xml:space="preserve"> một số nội dung cơ bản </w:t>
      </w:r>
      <w:r w:rsidR="00B1682F" w:rsidRPr="00C95E99">
        <w:rPr>
          <w:rFonts w:ascii="Times New Roman" w:hAnsi="Times New Roman"/>
        </w:rPr>
        <w:t>như sau:</w:t>
      </w:r>
    </w:p>
    <w:p w:rsidR="00D75BD7" w:rsidRPr="00AB089E" w:rsidRDefault="00D75BD7" w:rsidP="000A160C">
      <w:pPr>
        <w:spacing w:before="40"/>
        <w:ind w:firstLine="706"/>
        <w:jc w:val="both"/>
        <w:rPr>
          <w:rFonts w:ascii="Times New Roman" w:hAnsi="Times New Roman"/>
          <w:b/>
          <w:sz w:val="26"/>
        </w:rPr>
      </w:pPr>
      <w:r w:rsidRPr="00AB089E">
        <w:rPr>
          <w:rFonts w:ascii="Times New Roman" w:hAnsi="Times New Roman"/>
          <w:b/>
          <w:sz w:val="26"/>
        </w:rPr>
        <w:t xml:space="preserve">I. </w:t>
      </w:r>
      <w:r w:rsidR="00AB089E" w:rsidRPr="00AB089E">
        <w:rPr>
          <w:rFonts w:ascii="Times New Roman" w:hAnsi="Times New Roman"/>
          <w:b/>
          <w:sz w:val="26"/>
        </w:rPr>
        <w:t>ĐỊNH HƯỚNG CHUNG</w:t>
      </w:r>
    </w:p>
    <w:p w:rsidR="00D75BD7" w:rsidRDefault="007A749F" w:rsidP="000A160C">
      <w:pPr>
        <w:spacing w:before="40"/>
        <w:ind w:firstLine="70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Về thu ngân sách</w:t>
      </w:r>
      <w:r w:rsidR="0022101D">
        <w:rPr>
          <w:rFonts w:ascii="Times New Roman" w:hAnsi="Times New Roman"/>
          <w:b/>
        </w:rPr>
        <w:t xml:space="preserve"> nhà nước</w:t>
      </w:r>
    </w:p>
    <w:p w:rsidR="00F524CB" w:rsidRPr="00B323AB" w:rsidRDefault="00B323AB" w:rsidP="000A160C">
      <w:pPr>
        <w:spacing w:before="40"/>
        <w:ind w:firstLine="706"/>
        <w:jc w:val="both"/>
        <w:rPr>
          <w:rFonts w:ascii="Times New Roman" w:hAnsi="Times New Roman"/>
          <w:b/>
          <w:bCs/>
        </w:rPr>
      </w:pPr>
      <w:r w:rsidRPr="00B323AB">
        <w:rPr>
          <w:rFonts w:ascii="Times New Roman" w:hAnsi="Times New Roman"/>
          <w:b/>
          <w:bCs/>
        </w:rPr>
        <w:t>1.1.</w:t>
      </w:r>
      <w:r w:rsidR="003F79C4" w:rsidRPr="00B323AB">
        <w:rPr>
          <w:rFonts w:ascii="Times New Roman" w:hAnsi="Times New Roman"/>
          <w:b/>
          <w:bCs/>
        </w:rPr>
        <w:t xml:space="preserve"> Năm 20</w:t>
      </w:r>
      <w:r w:rsidR="00EF6CC5">
        <w:rPr>
          <w:rFonts w:ascii="Times New Roman" w:hAnsi="Times New Roman"/>
          <w:b/>
          <w:bCs/>
        </w:rPr>
        <w:t>2</w:t>
      </w:r>
      <w:r w:rsidR="00920E23">
        <w:rPr>
          <w:rFonts w:ascii="Times New Roman" w:hAnsi="Times New Roman"/>
          <w:b/>
          <w:bCs/>
        </w:rPr>
        <w:t>1</w:t>
      </w:r>
      <w:r w:rsidR="003F79C4" w:rsidRPr="00B323AB">
        <w:rPr>
          <w:rFonts w:ascii="Times New Roman" w:hAnsi="Times New Roman"/>
          <w:b/>
          <w:bCs/>
        </w:rPr>
        <w:t>:</w:t>
      </w:r>
    </w:p>
    <w:p w:rsidR="00EF6CC5" w:rsidRPr="00440023" w:rsidRDefault="00B256FE" w:rsidP="000A160C">
      <w:pPr>
        <w:shd w:val="clear" w:color="auto" w:fill="FFFFFF"/>
        <w:spacing w:before="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A4AD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Dự kiến tỉnh giao </w:t>
      </w:r>
      <w:r w:rsidRPr="005E17B7">
        <w:rPr>
          <w:rFonts w:ascii="Times New Roman" w:hAnsi="Times New Roman"/>
          <w:color w:val="000000"/>
        </w:rPr>
        <w:t xml:space="preserve">thu ngân sách nội địa </w:t>
      </w:r>
      <w:r w:rsidRPr="001A4AD0">
        <w:rPr>
          <w:rFonts w:ascii="Times New Roman" w:hAnsi="Times New Roman"/>
        </w:rPr>
        <w:t>năm 20</w:t>
      </w:r>
      <w:r w:rsidR="00EF6CC5">
        <w:rPr>
          <w:rFonts w:ascii="Times New Roman" w:hAnsi="Times New Roman"/>
        </w:rPr>
        <w:t>2</w:t>
      </w:r>
      <w:r w:rsidR="00920E23">
        <w:rPr>
          <w:rFonts w:ascii="Times New Roman" w:hAnsi="Times New Roman"/>
        </w:rPr>
        <w:t>1</w:t>
      </w:r>
      <w:r w:rsidRPr="001A4AD0">
        <w:rPr>
          <w:rFonts w:ascii="Times New Roman" w:hAnsi="Times New Roman"/>
        </w:rPr>
        <w:t xml:space="preserve"> là </w:t>
      </w:r>
      <w:r w:rsidR="00EF6CC5" w:rsidRPr="00440023">
        <w:rPr>
          <w:rFonts w:ascii="Times New Roman" w:hAnsi="Times New Roman"/>
        </w:rPr>
        <w:t>7.</w:t>
      </w:r>
      <w:r w:rsidR="00920E23">
        <w:rPr>
          <w:rFonts w:ascii="Times New Roman" w:hAnsi="Times New Roman"/>
        </w:rPr>
        <w:t>0</w:t>
      </w:r>
      <w:r w:rsidR="00EF6CC5" w:rsidRPr="00440023">
        <w:rPr>
          <w:rFonts w:ascii="Times New Roman" w:hAnsi="Times New Roman"/>
        </w:rPr>
        <w:t>00 tỷ đồng, tăng 1.</w:t>
      </w:r>
      <w:r w:rsidR="00920E23">
        <w:rPr>
          <w:rFonts w:ascii="Times New Roman" w:hAnsi="Times New Roman"/>
        </w:rPr>
        <w:t>815</w:t>
      </w:r>
      <w:r w:rsidR="00EF6CC5" w:rsidRPr="00440023">
        <w:rPr>
          <w:rFonts w:ascii="Times New Roman" w:hAnsi="Times New Roman"/>
        </w:rPr>
        <w:t xml:space="preserve"> tỷ đồng (bằng </w:t>
      </w:r>
      <w:r w:rsidR="00920E23">
        <w:rPr>
          <w:rFonts w:ascii="Times New Roman" w:hAnsi="Times New Roman"/>
        </w:rPr>
        <w:t>35</w:t>
      </w:r>
      <w:r w:rsidR="00EF6CC5" w:rsidRPr="00440023">
        <w:rPr>
          <w:rFonts w:ascii="Times New Roman" w:hAnsi="Times New Roman"/>
        </w:rPr>
        <w:t>%) so với dự toán Trung ương giao năm 202</w:t>
      </w:r>
      <w:r w:rsidR="00920E23">
        <w:rPr>
          <w:rFonts w:ascii="Times New Roman" w:hAnsi="Times New Roman"/>
        </w:rPr>
        <w:t>1</w:t>
      </w:r>
      <w:r w:rsidR="00EF6CC5" w:rsidRPr="00440023">
        <w:rPr>
          <w:rFonts w:ascii="Times New Roman" w:hAnsi="Times New Roman"/>
        </w:rPr>
        <w:t xml:space="preserve">; </w:t>
      </w:r>
      <w:r w:rsidR="00920E23">
        <w:rPr>
          <w:rFonts w:ascii="Times New Roman" w:hAnsi="Times New Roman"/>
        </w:rPr>
        <w:t>giảm</w:t>
      </w:r>
      <w:r w:rsidR="00EF6CC5" w:rsidRPr="00440023">
        <w:rPr>
          <w:rFonts w:ascii="Times New Roman" w:hAnsi="Times New Roman"/>
        </w:rPr>
        <w:t xml:space="preserve"> </w:t>
      </w:r>
      <w:r w:rsidR="00920E23">
        <w:rPr>
          <w:rFonts w:ascii="Times New Roman" w:hAnsi="Times New Roman"/>
        </w:rPr>
        <w:t>200</w:t>
      </w:r>
      <w:r w:rsidR="00EF6CC5" w:rsidRPr="00440023">
        <w:rPr>
          <w:rFonts w:ascii="Times New Roman" w:hAnsi="Times New Roman"/>
        </w:rPr>
        <w:t xml:space="preserve"> tỷ đồng (bằng </w:t>
      </w:r>
      <w:r w:rsidR="00920E23">
        <w:rPr>
          <w:rFonts w:ascii="Times New Roman" w:hAnsi="Times New Roman"/>
        </w:rPr>
        <w:t>2,8</w:t>
      </w:r>
      <w:r w:rsidR="00EF6CC5" w:rsidRPr="00440023">
        <w:rPr>
          <w:rFonts w:ascii="Times New Roman" w:hAnsi="Times New Roman"/>
        </w:rPr>
        <w:t>%) so với dự toán HĐND tỉnh giao năm 20</w:t>
      </w:r>
      <w:r w:rsidR="00920E23">
        <w:rPr>
          <w:rFonts w:ascii="Times New Roman" w:hAnsi="Times New Roman"/>
        </w:rPr>
        <w:t>20</w:t>
      </w:r>
      <w:r w:rsidR="00EF6CC5" w:rsidRPr="00440023">
        <w:rPr>
          <w:rFonts w:ascii="Times New Roman" w:hAnsi="Times New Roman"/>
        </w:rPr>
        <w:t xml:space="preserve"> và </w:t>
      </w:r>
      <w:r w:rsidR="00920E23">
        <w:rPr>
          <w:rFonts w:ascii="Times New Roman" w:hAnsi="Times New Roman"/>
        </w:rPr>
        <w:t>giảm</w:t>
      </w:r>
      <w:r w:rsidR="00EF6CC5" w:rsidRPr="00440023">
        <w:rPr>
          <w:rFonts w:ascii="Times New Roman" w:hAnsi="Times New Roman"/>
        </w:rPr>
        <w:t xml:space="preserve"> </w:t>
      </w:r>
      <w:r w:rsidR="00920E23">
        <w:rPr>
          <w:rFonts w:ascii="Times New Roman" w:hAnsi="Times New Roman"/>
        </w:rPr>
        <w:t>600</w:t>
      </w:r>
      <w:r w:rsidR="00EF6CC5" w:rsidRPr="00440023">
        <w:rPr>
          <w:rFonts w:ascii="Times New Roman" w:hAnsi="Times New Roman"/>
        </w:rPr>
        <w:t xml:space="preserve"> tỷ đồng (bằng </w:t>
      </w:r>
      <w:r w:rsidR="00920E23">
        <w:rPr>
          <w:rFonts w:ascii="Times New Roman" w:hAnsi="Times New Roman"/>
        </w:rPr>
        <w:t>6,</w:t>
      </w:r>
      <w:r w:rsidR="00EF6CC5" w:rsidRPr="00440023">
        <w:rPr>
          <w:rFonts w:ascii="Times New Roman" w:hAnsi="Times New Roman"/>
        </w:rPr>
        <w:t>7%) so với ước thực hiện năm 20</w:t>
      </w:r>
      <w:r w:rsidR="0044089A">
        <w:rPr>
          <w:rFonts w:ascii="Times New Roman" w:hAnsi="Times New Roman"/>
        </w:rPr>
        <w:t>20</w:t>
      </w:r>
      <w:r w:rsidR="00D61E9A">
        <w:rPr>
          <w:rFonts w:ascii="Times New Roman" w:hAnsi="Times New Roman"/>
        </w:rPr>
        <w:t xml:space="preserve"> (bao gồm khoản thu phát sinh ngoài dự toán 1.379 tỷ đồng)</w:t>
      </w:r>
      <w:r w:rsidR="00EF6CC5" w:rsidRPr="00440023">
        <w:rPr>
          <w:rFonts w:ascii="Times New Roman" w:hAnsi="Times New Roman"/>
        </w:rPr>
        <w:t>; trong đó:</w:t>
      </w:r>
    </w:p>
    <w:p w:rsidR="00EF6CC5" w:rsidRPr="00440023" w:rsidRDefault="00F209D0" w:rsidP="000A160C">
      <w:pPr>
        <w:spacing w:before="4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</w:t>
      </w:r>
      <w:r w:rsidR="00EF6CC5" w:rsidRPr="00440023">
        <w:rPr>
          <w:rFonts w:ascii="Times New Roman" w:hAnsi="Times New Roman"/>
        </w:rPr>
        <w:t xml:space="preserve"> Tiền sử dụng đất 1.</w:t>
      </w:r>
      <w:r w:rsidR="0044089A">
        <w:rPr>
          <w:rFonts w:ascii="Times New Roman" w:hAnsi="Times New Roman"/>
        </w:rPr>
        <w:t>60</w:t>
      </w:r>
      <w:r w:rsidR="00EF6CC5" w:rsidRPr="00440023">
        <w:rPr>
          <w:rFonts w:ascii="Times New Roman" w:hAnsi="Times New Roman"/>
        </w:rPr>
        <w:t xml:space="preserve">0 tỷ đồng, tăng </w:t>
      </w:r>
      <w:r w:rsidR="0044089A">
        <w:rPr>
          <w:rFonts w:ascii="Times New Roman" w:hAnsi="Times New Roman"/>
        </w:rPr>
        <w:t>400</w:t>
      </w:r>
      <w:r w:rsidR="00EF6CC5" w:rsidRPr="00440023">
        <w:rPr>
          <w:rFonts w:ascii="Times New Roman" w:hAnsi="Times New Roman"/>
        </w:rPr>
        <w:t xml:space="preserve"> tỷ đồng (bằng </w:t>
      </w:r>
      <w:r w:rsidR="0044089A">
        <w:rPr>
          <w:rFonts w:ascii="Times New Roman" w:hAnsi="Times New Roman"/>
        </w:rPr>
        <w:t>33,3</w:t>
      </w:r>
      <w:r w:rsidR="00EF6CC5" w:rsidRPr="00440023">
        <w:rPr>
          <w:rFonts w:ascii="Times New Roman" w:hAnsi="Times New Roman"/>
        </w:rPr>
        <w:t>%) so với dự toán Trung ương giao năm 202</w:t>
      </w:r>
      <w:r w:rsidR="0044089A">
        <w:rPr>
          <w:rFonts w:ascii="Times New Roman" w:hAnsi="Times New Roman"/>
        </w:rPr>
        <w:t>1</w:t>
      </w:r>
      <w:r w:rsidR="00EF6CC5" w:rsidRPr="00440023">
        <w:rPr>
          <w:rFonts w:ascii="Times New Roman" w:hAnsi="Times New Roman"/>
        </w:rPr>
        <w:t xml:space="preserve"> và </w:t>
      </w:r>
      <w:r w:rsidR="0044089A">
        <w:rPr>
          <w:rFonts w:ascii="Times New Roman" w:hAnsi="Times New Roman"/>
        </w:rPr>
        <w:t>giảm</w:t>
      </w:r>
      <w:r w:rsidR="00EF6CC5" w:rsidRPr="00440023">
        <w:rPr>
          <w:rFonts w:ascii="Times New Roman" w:hAnsi="Times New Roman"/>
        </w:rPr>
        <w:t xml:space="preserve"> </w:t>
      </w:r>
      <w:r w:rsidR="0044089A">
        <w:rPr>
          <w:rFonts w:ascii="Times New Roman" w:hAnsi="Times New Roman"/>
        </w:rPr>
        <w:t>250</w:t>
      </w:r>
      <w:r w:rsidR="00EF6CC5" w:rsidRPr="00440023">
        <w:rPr>
          <w:rFonts w:ascii="Times New Roman" w:hAnsi="Times New Roman"/>
        </w:rPr>
        <w:t xml:space="preserve"> tỷ đồng (bằng </w:t>
      </w:r>
      <w:r w:rsidR="0044089A">
        <w:rPr>
          <w:rFonts w:ascii="Times New Roman" w:hAnsi="Times New Roman"/>
        </w:rPr>
        <w:t>13,5</w:t>
      </w:r>
      <w:r w:rsidR="00EF6CC5" w:rsidRPr="00440023">
        <w:rPr>
          <w:rFonts w:ascii="Times New Roman" w:hAnsi="Times New Roman"/>
        </w:rPr>
        <w:t>%) so với dự toán HĐND tỉnh giao năm 20</w:t>
      </w:r>
      <w:r w:rsidR="00DB0219">
        <w:rPr>
          <w:rFonts w:ascii="Times New Roman" w:hAnsi="Times New Roman"/>
        </w:rPr>
        <w:t>20</w:t>
      </w:r>
      <w:r w:rsidR="00EF6CC5" w:rsidRPr="00440023">
        <w:rPr>
          <w:rFonts w:ascii="Times New Roman" w:hAnsi="Times New Roman"/>
        </w:rPr>
        <w:t>.</w:t>
      </w:r>
    </w:p>
    <w:p w:rsidR="00EF6CC5" w:rsidRDefault="00F209D0" w:rsidP="000A160C">
      <w:pPr>
        <w:spacing w:before="4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</w:t>
      </w:r>
      <w:r w:rsidR="00EF6CC5" w:rsidRPr="00440023">
        <w:rPr>
          <w:rFonts w:ascii="Times New Roman" w:hAnsi="Times New Roman"/>
        </w:rPr>
        <w:t xml:space="preserve"> Thu từ thuế phí, thu khác ngân sách 5.</w:t>
      </w:r>
      <w:r w:rsidR="00DB0219">
        <w:rPr>
          <w:rFonts w:ascii="Times New Roman" w:hAnsi="Times New Roman"/>
        </w:rPr>
        <w:t>400</w:t>
      </w:r>
      <w:r w:rsidR="00EF6CC5" w:rsidRPr="00440023">
        <w:rPr>
          <w:rFonts w:ascii="Times New Roman" w:hAnsi="Times New Roman"/>
        </w:rPr>
        <w:t xml:space="preserve"> tỷ đồng, tăng </w:t>
      </w:r>
      <w:r w:rsidR="00DB0219">
        <w:rPr>
          <w:rFonts w:ascii="Times New Roman" w:hAnsi="Times New Roman"/>
        </w:rPr>
        <w:t>1.415</w:t>
      </w:r>
      <w:r w:rsidR="00EF6CC5" w:rsidRPr="00440023">
        <w:rPr>
          <w:rFonts w:ascii="Times New Roman" w:hAnsi="Times New Roman"/>
        </w:rPr>
        <w:t xml:space="preserve"> tỷ đồng (</w:t>
      </w:r>
      <w:r w:rsidR="00DB0219">
        <w:rPr>
          <w:rFonts w:ascii="Times New Roman" w:hAnsi="Times New Roman"/>
        </w:rPr>
        <w:t>35,5</w:t>
      </w:r>
      <w:r w:rsidR="00EF6CC5" w:rsidRPr="00440023">
        <w:rPr>
          <w:rFonts w:ascii="Times New Roman" w:hAnsi="Times New Roman"/>
        </w:rPr>
        <w:t>%) so với dự toán Trung ương giao năm 202</w:t>
      </w:r>
      <w:r w:rsidR="00DB0219">
        <w:rPr>
          <w:rFonts w:ascii="Times New Roman" w:hAnsi="Times New Roman"/>
        </w:rPr>
        <w:t>1 (</w:t>
      </w:r>
      <w:r w:rsidR="00C52BF6">
        <w:rPr>
          <w:rFonts w:ascii="Times New Roman" w:hAnsi="Times New Roman"/>
        </w:rPr>
        <w:t>do</w:t>
      </w:r>
      <w:r w:rsidR="00DB0219">
        <w:rPr>
          <w:rFonts w:ascii="Times New Roman" w:hAnsi="Times New Roman"/>
        </w:rPr>
        <w:t xml:space="preserve"> </w:t>
      </w:r>
      <w:r w:rsidR="00EB0BA1">
        <w:rPr>
          <w:rFonts w:ascii="Times New Roman" w:hAnsi="Times New Roman"/>
        </w:rPr>
        <w:t xml:space="preserve">dự kiến thêm </w:t>
      </w:r>
      <w:r w:rsidR="00DB0219">
        <w:rPr>
          <w:rFonts w:ascii="Times New Roman" w:hAnsi="Times New Roman"/>
        </w:rPr>
        <w:t xml:space="preserve">khoản truy thu </w:t>
      </w:r>
      <w:r w:rsidR="00DF7F4A">
        <w:rPr>
          <w:rFonts w:ascii="Times New Roman" w:hAnsi="Times New Roman"/>
        </w:rPr>
        <w:t xml:space="preserve">thuế </w:t>
      </w:r>
      <w:r w:rsidR="00DB0219">
        <w:rPr>
          <w:rFonts w:ascii="Times New Roman" w:hAnsi="Times New Roman"/>
        </w:rPr>
        <w:t>tại Formosa)</w:t>
      </w:r>
      <w:r w:rsidR="00EF6CC5" w:rsidRPr="00440023">
        <w:rPr>
          <w:rFonts w:ascii="Times New Roman" w:hAnsi="Times New Roman"/>
        </w:rPr>
        <w:t xml:space="preserve">; tăng 50 tỷ đồng (bằng </w:t>
      </w:r>
      <w:r w:rsidR="00724CBF">
        <w:rPr>
          <w:rFonts w:ascii="Times New Roman" w:hAnsi="Times New Roman"/>
        </w:rPr>
        <w:t>0,</w:t>
      </w:r>
      <w:r w:rsidR="00EF6CC5" w:rsidRPr="00440023">
        <w:rPr>
          <w:rFonts w:ascii="Times New Roman" w:hAnsi="Times New Roman"/>
        </w:rPr>
        <w:t>9%) so với dự toán HĐND tỉnh giao năm 20</w:t>
      </w:r>
      <w:r w:rsidR="00724CBF">
        <w:rPr>
          <w:rFonts w:ascii="Times New Roman" w:hAnsi="Times New Roman"/>
        </w:rPr>
        <w:t>20</w:t>
      </w:r>
      <w:r w:rsidR="00EF6CC5" w:rsidRPr="00440023">
        <w:rPr>
          <w:rFonts w:ascii="Times New Roman" w:hAnsi="Times New Roman"/>
        </w:rPr>
        <w:t xml:space="preserve"> và </w:t>
      </w:r>
      <w:r w:rsidR="00724CBF">
        <w:rPr>
          <w:rFonts w:ascii="Times New Roman" w:hAnsi="Times New Roman"/>
        </w:rPr>
        <w:t>giảm</w:t>
      </w:r>
      <w:r w:rsidR="00EF6CC5" w:rsidRPr="00440023">
        <w:rPr>
          <w:rFonts w:ascii="Times New Roman" w:hAnsi="Times New Roman"/>
        </w:rPr>
        <w:t xml:space="preserve"> </w:t>
      </w:r>
      <w:r w:rsidR="00724CBF">
        <w:rPr>
          <w:rFonts w:ascii="Times New Roman" w:hAnsi="Times New Roman"/>
        </w:rPr>
        <w:t>4</w:t>
      </w:r>
      <w:r w:rsidR="00EF6CC5" w:rsidRPr="00440023">
        <w:rPr>
          <w:rFonts w:ascii="Times New Roman" w:hAnsi="Times New Roman"/>
        </w:rPr>
        <w:t xml:space="preserve">0 tỷ đồng (bằng </w:t>
      </w:r>
      <w:r w:rsidR="00724CBF">
        <w:rPr>
          <w:rFonts w:ascii="Times New Roman" w:hAnsi="Times New Roman"/>
        </w:rPr>
        <w:t>0,7</w:t>
      </w:r>
      <w:r w:rsidR="00EF6CC5" w:rsidRPr="00440023">
        <w:rPr>
          <w:rFonts w:ascii="Times New Roman" w:hAnsi="Times New Roman"/>
        </w:rPr>
        <w:t>%) so v</w:t>
      </w:r>
      <w:r w:rsidR="00724CBF">
        <w:rPr>
          <w:rFonts w:ascii="Times New Roman" w:hAnsi="Times New Roman"/>
        </w:rPr>
        <w:t>ới ước thực hiện năm 2020</w:t>
      </w:r>
      <w:r w:rsidR="00EF6CC5" w:rsidRPr="00440023">
        <w:rPr>
          <w:rFonts w:ascii="Times New Roman" w:hAnsi="Times New Roman"/>
        </w:rPr>
        <w:t>.</w:t>
      </w:r>
    </w:p>
    <w:p w:rsidR="00B256FE" w:rsidRPr="003D6C78" w:rsidRDefault="00B256FE" w:rsidP="000A160C">
      <w:pPr>
        <w:spacing w:before="40"/>
        <w:ind w:firstLine="720"/>
        <w:jc w:val="both"/>
        <w:rPr>
          <w:rFonts w:ascii="Times New Roman" w:hAnsi="Times New Roman"/>
        </w:rPr>
      </w:pPr>
      <w:r w:rsidRPr="003D6C78">
        <w:rPr>
          <w:rFonts w:ascii="Times New Roman" w:hAnsi="Times New Roman"/>
        </w:rPr>
        <w:t xml:space="preserve">- </w:t>
      </w:r>
      <w:r w:rsidR="003D6C78" w:rsidRPr="003D6C78">
        <w:rPr>
          <w:rFonts w:ascii="Times New Roman" w:hAnsi="Times New Roman"/>
          <w:lang w:val="nl-NL"/>
        </w:rPr>
        <w:t xml:space="preserve">Thu thuế xuất nhập khẩu: </w:t>
      </w:r>
      <w:r w:rsidR="00EF6CC5" w:rsidRPr="00440023">
        <w:rPr>
          <w:rFonts w:ascii="Times New Roman" w:hAnsi="Times New Roman"/>
          <w:lang w:val="nl-NL"/>
        </w:rPr>
        <w:t xml:space="preserve">Dự kiến giao </w:t>
      </w:r>
      <w:r w:rsidR="00D83C0D">
        <w:rPr>
          <w:rFonts w:ascii="Times New Roman" w:hAnsi="Times New Roman"/>
          <w:lang w:val="nl-NL"/>
        </w:rPr>
        <w:t>5</w:t>
      </w:r>
      <w:r w:rsidR="00EF6CC5" w:rsidRPr="00440023">
        <w:rPr>
          <w:rFonts w:ascii="Times New Roman" w:hAnsi="Times New Roman"/>
          <w:lang w:val="nl-NL"/>
        </w:rPr>
        <w:t>.</w:t>
      </w:r>
      <w:r w:rsidR="00D83C0D">
        <w:rPr>
          <w:rFonts w:ascii="Times New Roman" w:hAnsi="Times New Roman"/>
          <w:lang w:val="nl-NL"/>
        </w:rPr>
        <w:t>18</w:t>
      </w:r>
      <w:r w:rsidR="00EF6CC5" w:rsidRPr="00440023">
        <w:rPr>
          <w:rFonts w:ascii="Times New Roman" w:hAnsi="Times New Roman"/>
          <w:lang w:val="nl-NL"/>
        </w:rPr>
        <w:t>0</w:t>
      </w:r>
      <w:r w:rsidR="00EF6CC5" w:rsidRPr="00440023">
        <w:rPr>
          <w:rFonts w:ascii="Times New Roman" w:hAnsi="Times New Roman"/>
          <w:lang w:val="vi-VN"/>
        </w:rPr>
        <w:t xml:space="preserve"> tỷ</w:t>
      </w:r>
      <w:r w:rsidR="00EF6CC5" w:rsidRPr="00440023">
        <w:rPr>
          <w:rFonts w:ascii="Times New Roman" w:hAnsi="Times New Roman"/>
          <w:lang w:val="nl-NL"/>
        </w:rPr>
        <w:t xml:space="preserve"> đồng, bằng dự toán </w:t>
      </w:r>
      <w:r w:rsidR="00CD5E7C" w:rsidRPr="00440023">
        <w:rPr>
          <w:rFonts w:ascii="Times New Roman" w:hAnsi="Times New Roman"/>
        </w:rPr>
        <w:t xml:space="preserve">Trung ương </w:t>
      </w:r>
      <w:r w:rsidR="00EF6CC5" w:rsidRPr="00440023">
        <w:rPr>
          <w:rFonts w:ascii="Times New Roman" w:hAnsi="Times New Roman"/>
          <w:lang w:val="nl-NL"/>
        </w:rPr>
        <w:t>giao năm 202</w:t>
      </w:r>
      <w:r w:rsidR="00D83C0D">
        <w:rPr>
          <w:rFonts w:ascii="Times New Roman" w:hAnsi="Times New Roman"/>
          <w:lang w:val="nl-NL"/>
        </w:rPr>
        <w:t>1</w:t>
      </w:r>
      <w:r w:rsidR="00EF6CC5" w:rsidRPr="00440023">
        <w:rPr>
          <w:rFonts w:ascii="Times New Roman" w:hAnsi="Times New Roman"/>
          <w:lang w:val="nl-NL"/>
        </w:rPr>
        <w:t xml:space="preserve">; </w:t>
      </w:r>
      <w:r w:rsidR="00D83C0D">
        <w:rPr>
          <w:rFonts w:ascii="Times New Roman" w:hAnsi="Times New Roman"/>
          <w:lang w:val="nl-NL"/>
        </w:rPr>
        <w:t>giảm</w:t>
      </w:r>
      <w:r w:rsidR="00D83C0D" w:rsidRPr="00440023">
        <w:rPr>
          <w:rFonts w:ascii="Times New Roman" w:hAnsi="Times New Roman"/>
        </w:rPr>
        <w:t xml:space="preserve"> </w:t>
      </w:r>
      <w:r w:rsidR="00D83C0D">
        <w:rPr>
          <w:rFonts w:ascii="Times New Roman" w:hAnsi="Times New Roman"/>
        </w:rPr>
        <w:t>1.520</w:t>
      </w:r>
      <w:r w:rsidR="00D83C0D" w:rsidRPr="00440023">
        <w:rPr>
          <w:rFonts w:ascii="Times New Roman" w:hAnsi="Times New Roman"/>
        </w:rPr>
        <w:t xml:space="preserve"> tỷ đồng (bằng </w:t>
      </w:r>
      <w:r w:rsidR="00D83C0D">
        <w:rPr>
          <w:rFonts w:ascii="Times New Roman" w:hAnsi="Times New Roman"/>
        </w:rPr>
        <w:t>22,7</w:t>
      </w:r>
      <w:r w:rsidR="00D83C0D" w:rsidRPr="00440023">
        <w:rPr>
          <w:rFonts w:ascii="Times New Roman" w:hAnsi="Times New Roman"/>
        </w:rPr>
        <w:t xml:space="preserve">%) so với dự toán </w:t>
      </w:r>
      <w:r w:rsidR="00D83C0D">
        <w:rPr>
          <w:rFonts w:ascii="Times New Roman" w:hAnsi="Times New Roman"/>
        </w:rPr>
        <w:t xml:space="preserve">Trung tương và </w:t>
      </w:r>
      <w:r w:rsidR="00D83C0D" w:rsidRPr="00440023">
        <w:rPr>
          <w:rFonts w:ascii="Times New Roman" w:hAnsi="Times New Roman"/>
        </w:rPr>
        <w:t>HĐND tỉnh giao năm 20</w:t>
      </w:r>
      <w:r w:rsidR="00D83C0D">
        <w:rPr>
          <w:rFonts w:ascii="Times New Roman" w:hAnsi="Times New Roman"/>
        </w:rPr>
        <w:t>20;</w:t>
      </w:r>
      <w:r w:rsidR="00854F04">
        <w:rPr>
          <w:rFonts w:ascii="Times New Roman" w:hAnsi="Times New Roman"/>
        </w:rPr>
        <w:t xml:space="preserve"> </w:t>
      </w:r>
      <w:r w:rsidR="00CA4730">
        <w:rPr>
          <w:rFonts w:ascii="Times New Roman" w:hAnsi="Times New Roman"/>
        </w:rPr>
        <w:t>tăng</w:t>
      </w:r>
      <w:r w:rsidR="00D83C0D" w:rsidRPr="00440023">
        <w:rPr>
          <w:rFonts w:ascii="Times New Roman" w:hAnsi="Times New Roman"/>
        </w:rPr>
        <w:t xml:space="preserve"> </w:t>
      </w:r>
      <w:r w:rsidR="00854F04">
        <w:rPr>
          <w:rFonts w:ascii="Times New Roman" w:hAnsi="Times New Roman"/>
        </w:rPr>
        <w:t>470</w:t>
      </w:r>
      <w:r w:rsidR="00D83C0D" w:rsidRPr="00440023">
        <w:rPr>
          <w:rFonts w:ascii="Times New Roman" w:hAnsi="Times New Roman"/>
        </w:rPr>
        <w:t xml:space="preserve"> đồng (bằng </w:t>
      </w:r>
      <w:r w:rsidR="00D83C0D">
        <w:rPr>
          <w:rFonts w:ascii="Times New Roman" w:hAnsi="Times New Roman"/>
        </w:rPr>
        <w:t>10</w:t>
      </w:r>
      <w:r w:rsidR="00D83C0D" w:rsidRPr="00440023">
        <w:rPr>
          <w:rFonts w:ascii="Times New Roman" w:hAnsi="Times New Roman"/>
        </w:rPr>
        <w:t>%) so v</w:t>
      </w:r>
      <w:r w:rsidR="00D83C0D">
        <w:rPr>
          <w:rFonts w:ascii="Times New Roman" w:hAnsi="Times New Roman"/>
        </w:rPr>
        <w:t>ới ước thực hiện năm 2020</w:t>
      </w:r>
      <w:r w:rsidR="00D83C0D" w:rsidRPr="00440023">
        <w:rPr>
          <w:rFonts w:ascii="Times New Roman" w:hAnsi="Times New Roman"/>
        </w:rPr>
        <w:t>.</w:t>
      </w:r>
    </w:p>
    <w:p w:rsidR="00B256FE" w:rsidRPr="001A4AD0" w:rsidRDefault="003D6C78" w:rsidP="000A160C">
      <w:pPr>
        <w:spacing w:before="40"/>
        <w:ind w:firstLine="72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-</w:t>
      </w:r>
      <w:r w:rsidR="00B256FE" w:rsidRPr="001A4AD0">
        <w:rPr>
          <w:rFonts w:ascii="Times New Roman" w:hAnsi="Times New Roman"/>
          <w:lang w:val="it-IT"/>
        </w:rPr>
        <w:t xml:space="preserve"> Thực hiện vay theo hạn mức của Trung ương về cho vay lại để thực hiện các dự án.</w:t>
      </w:r>
    </w:p>
    <w:p w:rsidR="00B256FE" w:rsidRDefault="003D6C78" w:rsidP="000A160C">
      <w:pPr>
        <w:spacing w:before="40"/>
        <w:ind w:firstLine="706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-</w:t>
      </w:r>
      <w:r w:rsidR="00B256FE" w:rsidRPr="001A4AD0">
        <w:rPr>
          <w:rFonts w:ascii="Times New Roman" w:hAnsi="Times New Roman"/>
          <w:lang w:val="it-IT"/>
        </w:rPr>
        <w:t xml:space="preserve"> Dự kiến bổ sung thu chuyển nguồn năm trước chuyển sang thực hiện.</w:t>
      </w:r>
    </w:p>
    <w:p w:rsidR="00F86193" w:rsidRPr="001A4AD0" w:rsidRDefault="00F86193" w:rsidP="000A160C">
      <w:pPr>
        <w:spacing w:before="40"/>
        <w:ind w:firstLine="72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lastRenderedPageBreak/>
        <w:t>-</w:t>
      </w:r>
      <w:r w:rsidRPr="001A4AD0">
        <w:rPr>
          <w:rFonts w:ascii="Times New Roman" w:hAnsi="Times New Roman"/>
          <w:lang w:val="it-IT"/>
        </w:rPr>
        <w:t xml:space="preserve"> Thực hiện tiết kiệm các khoản chi ngân sách, huy động, lồng ghép các nguồn vốn ngân sách hợp pháp khác để bổ sung nguồn lực đảm bảo th</w:t>
      </w:r>
      <w:r w:rsidR="00DA7B18">
        <w:rPr>
          <w:rFonts w:ascii="Times New Roman" w:hAnsi="Times New Roman"/>
          <w:lang w:val="it-IT"/>
        </w:rPr>
        <w:t xml:space="preserve">ực hiện các </w:t>
      </w:r>
      <w:r w:rsidR="006D3242">
        <w:rPr>
          <w:rFonts w:ascii="Times New Roman" w:hAnsi="Times New Roman"/>
          <w:lang w:val="it-IT"/>
        </w:rPr>
        <w:t xml:space="preserve">cơ chế </w:t>
      </w:r>
      <w:r w:rsidR="00DA7B18">
        <w:rPr>
          <w:rFonts w:ascii="Times New Roman" w:hAnsi="Times New Roman"/>
          <w:lang w:val="it-IT"/>
        </w:rPr>
        <w:t xml:space="preserve">chính sách của tỉnh; </w:t>
      </w:r>
      <w:r w:rsidR="00DA7B18" w:rsidRPr="001A4AD0">
        <w:rPr>
          <w:rFonts w:ascii="Times New Roman" w:hAnsi="Times New Roman"/>
        </w:rPr>
        <w:t xml:space="preserve">bố trí từ nguồn thu tiền sử dụng đất của các cấp ngân sách hỗ trợ </w:t>
      </w:r>
      <w:r w:rsidR="00DA7B18" w:rsidRPr="001A4AD0">
        <w:rPr>
          <w:rFonts w:ascii="Times New Roman" w:hAnsi="Times New Roman"/>
          <w:lang w:val="vi-VN"/>
        </w:rPr>
        <w:t xml:space="preserve">mua xi măng </w:t>
      </w:r>
      <w:r w:rsidR="00DA7B18" w:rsidRPr="001A4AD0">
        <w:rPr>
          <w:rFonts w:ascii="Times New Roman" w:hAnsi="Times New Roman"/>
        </w:rPr>
        <w:t>làm đường giao thông</w:t>
      </w:r>
      <w:r w:rsidR="00F12A1D">
        <w:rPr>
          <w:rFonts w:ascii="Times New Roman" w:hAnsi="Times New Roman"/>
        </w:rPr>
        <w:t xml:space="preserve"> </w:t>
      </w:r>
      <w:r w:rsidR="00DA7B18" w:rsidRPr="001A4AD0">
        <w:rPr>
          <w:rFonts w:ascii="Times New Roman" w:hAnsi="Times New Roman"/>
        </w:rPr>
        <w:t>và kênh mương nội đồng</w:t>
      </w:r>
      <w:r w:rsidR="00DA7B18">
        <w:rPr>
          <w:rFonts w:ascii="Times New Roman" w:hAnsi="Times New Roman"/>
        </w:rPr>
        <w:t>.</w:t>
      </w:r>
    </w:p>
    <w:p w:rsidR="00094516" w:rsidRPr="00B323AB" w:rsidRDefault="00B323AB" w:rsidP="000A160C">
      <w:pPr>
        <w:spacing w:before="40"/>
        <w:ind w:firstLine="706"/>
        <w:jc w:val="both"/>
        <w:rPr>
          <w:rFonts w:ascii="Times New Roman" w:hAnsi="Times New Roman"/>
          <w:b/>
          <w:bCs/>
        </w:rPr>
      </w:pPr>
      <w:r w:rsidRPr="00B323AB">
        <w:rPr>
          <w:rFonts w:ascii="Times New Roman" w:hAnsi="Times New Roman"/>
          <w:b/>
          <w:bCs/>
        </w:rPr>
        <w:t>1.2.</w:t>
      </w:r>
      <w:r w:rsidR="00827A81" w:rsidRPr="00B323AB">
        <w:rPr>
          <w:rFonts w:ascii="Times New Roman" w:hAnsi="Times New Roman"/>
          <w:b/>
          <w:bCs/>
        </w:rPr>
        <w:t xml:space="preserve"> </w:t>
      </w:r>
      <w:r w:rsidRPr="00B323AB">
        <w:rPr>
          <w:rFonts w:ascii="Times New Roman" w:hAnsi="Times New Roman"/>
          <w:b/>
          <w:bCs/>
        </w:rPr>
        <w:t xml:space="preserve">Giai đoạn </w:t>
      </w:r>
      <w:r w:rsidR="00827A81" w:rsidRPr="00B323AB">
        <w:rPr>
          <w:rFonts w:ascii="Times New Roman" w:hAnsi="Times New Roman"/>
          <w:b/>
          <w:bCs/>
        </w:rPr>
        <w:t>20</w:t>
      </w:r>
      <w:r w:rsidR="006505B1" w:rsidRPr="00B323AB">
        <w:rPr>
          <w:rFonts w:ascii="Times New Roman" w:hAnsi="Times New Roman"/>
          <w:b/>
          <w:bCs/>
        </w:rPr>
        <w:t>2</w:t>
      </w:r>
      <w:r w:rsidR="00A44A11">
        <w:rPr>
          <w:rFonts w:ascii="Times New Roman" w:hAnsi="Times New Roman"/>
          <w:b/>
          <w:bCs/>
        </w:rPr>
        <w:t>2</w:t>
      </w:r>
      <w:r w:rsidR="00827A81" w:rsidRPr="00B323AB">
        <w:rPr>
          <w:rFonts w:ascii="Times New Roman" w:hAnsi="Times New Roman"/>
          <w:b/>
          <w:bCs/>
        </w:rPr>
        <w:t xml:space="preserve"> và 202</w:t>
      </w:r>
      <w:r w:rsidR="00A44A11">
        <w:rPr>
          <w:rFonts w:ascii="Times New Roman" w:hAnsi="Times New Roman"/>
          <w:b/>
          <w:bCs/>
        </w:rPr>
        <w:t>3</w:t>
      </w:r>
      <w:r w:rsidR="0022101D" w:rsidRPr="00B323AB">
        <w:rPr>
          <w:rFonts w:ascii="Times New Roman" w:hAnsi="Times New Roman"/>
          <w:b/>
          <w:bCs/>
        </w:rPr>
        <w:t>:</w:t>
      </w:r>
    </w:p>
    <w:p w:rsidR="007A749F" w:rsidRDefault="007A749F" w:rsidP="000A160C">
      <w:pPr>
        <w:spacing w:before="40"/>
        <w:ind w:firstLine="70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Đối với thuế, phí lệ phí và thu khác ngân sách: </w:t>
      </w:r>
      <w:r w:rsidR="005F3A5C">
        <w:rPr>
          <w:rFonts w:ascii="Times New Roman" w:hAnsi="Times New Roman"/>
          <w:bCs/>
        </w:rPr>
        <w:t>T</w:t>
      </w:r>
      <w:r>
        <w:rPr>
          <w:rFonts w:ascii="Times New Roman" w:hAnsi="Times New Roman"/>
          <w:bCs/>
        </w:rPr>
        <w:t>ăng 1</w:t>
      </w:r>
      <w:r w:rsidR="00F86193">
        <w:rPr>
          <w:rFonts w:ascii="Times New Roman" w:hAnsi="Times New Roman"/>
          <w:bCs/>
        </w:rPr>
        <w:t>0</w:t>
      </w:r>
      <w:r>
        <w:rPr>
          <w:rFonts w:ascii="Times New Roman" w:hAnsi="Times New Roman"/>
          <w:bCs/>
        </w:rPr>
        <w:t>%</w:t>
      </w:r>
      <w:r w:rsidR="005F3A5C">
        <w:rPr>
          <w:rFonts w:ascii="Times New Roman" w:hAnsi="Times New Roman"/>
          <w:bCs/>
        </w:rPr>
        <w:t xml:space="preserve"> mỗi năm</w:t>
      </w:r>
      <w:r>
        <w:rPr>
          <w:rFonts w:ascii="Times New Roman" w:hAnsi="Times New Roman"/>
          <w:bCs/>
        </w:rPr>
        <w:t>.</w:t>
      </w:r>
    </w:p>
    <w:p w:rsidR="00B22BB8" w:rsidRDefault="007A749F" w:rsidP="000A160C">
      <w:pPr>
        <w:spacing w:before="40"/>
        <w:ind w:firstLine="70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Tiền </w:t>
      </w:r>
      <w:r w:rsidR="00AC1936">
        <w:rPr>
          <w:rFonts w:ascii="Times New Roman" w:hAnsi="Times New Roman"/>
          <w:bCs/>
        </w:rPr>
        <w:t xml:space="preserve">cấp quyền </w:t>
      </w:r>
      <w:r>
        <w:rPr>
          <w:rFonts w:ascii="Times New Roman" w:hAnsi="Times New Roman"/>
          <w:bCs/>
        </w:rPr>
        <w:t>sử dụng đất</w:t>
      </w:r>
      <w:r w:rsidR="00AC1936">
        <w:rPr>
          <w:rFonts w:ascii="Times New Roman" w:hAnsi="Times New Roman"/>
          <w:bCs/>
        </w:rPr>
        <w:t>:</w:t>
      </w:r>
      <w:r>
        <w:rPr>
          <w:rFonts w:ascii="Times New Roman" w:hAnsi="Times New Roman"/>
          <w:bCs/>
        </w:rPr>
        <w:t xml:space="preserve"> </w:t>
      </w:r>
      <w:r w:rsidR="005F3A5C">
        <w:rPr>
          <w:rFonts w:ascii="Times New Roman" w:hAnsi="Times New Roman"/>
          <w:bCs/>
        </w:rPr>
        <w:t>T</w:t>
      </w:r>
      <w:r>
        <w:rPr>
          <w:rFonts w:ascii="Times New Roman" w:hAnsi="Times New Roman"/>
          <w:bCs/>
        </w:rPr>
        <w:t xml:space="preserve">ăng </w:t>
      </w:r>
      <w:r w:rsidR="00CD5E7C">
        <w:rPr>
          <w:rFonts w:ascii="Times New Roman" w:hAnsi="Times New Roman"/>
          <w:bCs/>
        </w:rPr>
        <w:t xml:space="preserve">khoảng </w:t>
      </w:r>
      <w:r w:rsidR="00A44A11">
        <w:rPr>
          <w:rFonts w:ascii="Times New Roman" w:hAnsi="Times New Roman"/>
          <w:bCs/>
        </w:rPr>
        <w:t>2</w:t>
      </w:r>
      <w:r w:rsidR="00EF6CC5">
        <w:rPr>
          <w:rFonts w:ascii="Times New Roman" w:hAnsi="Times New Roman"/>
          <w:bCs/>
        </w:rPr>
        <w:t>00</w:t>
      </w:r>
      <w:r w:rsidR="009C1C77">
        <w:rPr>
          <w:rFonts w:ascii="Times New Roman" w:hAnsi="Times New Roman"/>
          <w:bCs/>
        </w:rPr>
        <w:t xml:space="preserve"> tỷ</w:t>
      </w:r>
      <w:r>
        <w:rPr>
          <w:rFonts w:ascii="Times New Roman" w:hAnsi="Times New Roman"/>
          <w:bCs/>
        </w:rPr>
        <w:t xml:space="preserve"> đồng</w:t>
      </w:r>
      <w:r w:rsidR="00CD5E7C">
        <w:rPr>
          <w:rFonts w:ascii="Times New Roman" w:hAnsi="Times New Roman"/>
          <w:bCs/>
        </w:rPr>
        <w:t xml:space="preserve"> mỗi năm</w:t>
      </w:r>
      <w:r w:rsidR="00B22BB8">
        <w:rPr>
          <w:rFonts w:ascii="Times New Roman" w:hAnsi="Times New Roman"/>
          <w:bCs/>
        </w:rPr>
        <w:t>.</w:t>
      </w:r>
    </w:p>
    <w:p w:rsidR="007A749F" w:rsidRDefault="00B22BB8" w:rsidP="000A160C">
      <w:pPr>
        <w:spacing w:before="40"/>
        <w:ind w:firstLine="70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T</w:t>
      </w:r>
      <w:r w:rsidR="007A749F">
        <w:rPr>
          <w:rFonts w:ascii="Times New Roman" w:hAnsi="Times New Roman"/>
          <w:bCs/>
        </w:rPr>
        <w:t>hu từ hoạt động xuất</w:t>
      </w:r>
      <w:r w:rsidR="00613B2A">
        <w:rPr>
          <w:rFonts w:ascii="Times New Roman" w:hAnsi="Times New Roman"/>
          <w:bCs/>
        </w:rPr>
        <w:t>,</w:t>
      </w:r>
      <w:r w:rsidR="007A749F">
        <w:rPr>
          <w:rFonts w:ascii="Times New Roman" w:hAnsi="Times New Roman"/>
          <w:bCs/>
        </w:rPr>
        <w:t xml:space="preserve"> nhập khẩu</w:t>
      </w:r>
      <w:r w:rsidR="005F3A5C">
        <w:rPr>
          <w:rFonts w:ascii="Times New Roman" w:hAnsi="Times New Roman"/>
          <w:bCs/>
        </w:rPr>
        <w:t>:</w:t>
      </w:r>
      <w:r w:rsidR="007A749F">
        <w:rPr>
          <w:rFonts w:ascii="Times New Roman" w:hAnsi="Times New Roman"/>
          <w:bCs/>
        </w:rPr>
        <w:t xml:space="preserve"> </w:t>
      </w:r>
      <w:r w:rsidR="00EF6CC5">
        <w:rPr>
          <w:rFonts w:ascii="Times New Roman" w:hAnsi="Times New Roman"/>
          <w:bCs/>
        </w:rPr>
        <w:t xml:space="preserve">Tăng khoảng </w:t>
      </w:r>
      <w:r w:rsidR="00A44A11">
        <w:rPr>
          <w:rFonts w:ascii="Times New Roman" w:hAnsi="Times New Roman"/>
          <w:bCs/>
        </w:rPr>
        <w:t>10</w:t>
      </w:r>
      <w:r w:rsidR="00EF6CC5">
        <w:rPr>
          <w:rFonts w:ascii="Times New Roman" w:hAnsi="Times New Roman"/>
          <w:bCs/>
        </w:rPr>
        <w:t>% so với dự toán giao</w:t>
      </w:r>
      <w:r w:rsidR="00F86193">
        <w:rPr>
          <w:rFonts w:ascii="Times New Roman" w:hAnsi="Times New Roman"/>
          <w:bCs/>
        </w:rPr>
        <w:t xml:space="preserve"> năm 20</w:t>
      </w:r>
      <w:r w:rsidR="00EF6CC5">
        <w:rPr>
          <w:rFonts w:ascii="Times New Roman" w:hAnsi="Times New Roman"/>
          <w:bCs/>
        </w:rPr>
        <w:t>2</w:t>
      </w:r>
      <w:r w:rsidR="00A44A11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.</w:t>
      </w:r>
    </w:p>
    <w:p w:rsidR="008E12E6" w:rsidRDefault="008E12E6" w:rsidP="000A160C">
      <w:pPr>
        <w:spacing w:before="40"/>
        <w:ind w:firstLine="70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T</w:t>
      </w:r>
      <w:r w:rsidR="00DC214B">
        <w:rPr>
          <w:rFonts w:ascii="Times New Roman" w:hAnsi="Times New Roman"/>
          <w:bCs/>
        </w:rPr>
        <w:t>hu bổ sung ngân sách Trung ương</w:t>
      </w:r>
      <w:r w:rsidR="005F3A5C">
        <w:rPr>
          <w:rFonts w:ascii="Times New Roman" w:hAnsi="Times New Roman"/>
          <w:bCs/>
        </w:rPr>
        <w:t>:</w:t>
      </w:r>
      <w:r w:rsidR="00DC214B">
        <w:rPr>
          <w:rFonts w:ascii="Times New Roman" w:hAnsi="Times New Roman"/>
          <w:bCs/>
        </w:rPr>
        <w:t xml:space="preserve"> </w:t>
      </w:r>
      <w:r w:rsidR="005F3A5C">
        <w:rPr>
          <w:rFonts w:ascii="Times New Roman" w:hAnsi="Times New Roman"/>
          <w:bCs/>
        </w:rPr>
        <w:t>G</w:t>
      </w:r>
      <w:r w:rsidR="00DC214B">
        <w:rPr>
          <w:rFonts w:ascii="Times New Roman" w:hAnsi="Times New Roman"/>
          <w:bCs/>
        </w:rPr>
        <w:t>iữ mức ổn định qua các năm</w:t>
      </w:r>
      <w:r>
        <w:rPr>
          <w:rFonts w:ascii="Times New Roman" w:hAnsi="Times New Roman"/>
          <w:bCs/>
        </w:rPr>
        <w:t xml:space="preserve"> trong giai đoạn 2</w:t>
      </w:r>
      <w:r w:rsidR="0022058F">
        <w:rPr>
          <w:rFonts w:ascii="Times New Roman" w:hAnsi="Times New Roman"/>
          <w:bCs/>
        </w:rPr>
        <w:t>0</w:t>
      </w:r>
      <w:r w:rsidR="00EF6CC5">
        <w:rPr>
          <w:rFonts w:ascii="Times New Roman" w:hAnsi="Times New Roman"/>
          <w:bCs/>
        </w:rPr>
        <w:t>2</w:t>
      </w:r>
      <w:r w:rsidR="004626E4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>-202</w:t>
      </w:r>
      <w:r w:rsidR="004626E4"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>.</w:t>
      </w:r>
    </w:p>
    <w:p w:rsidR="00235E7A" w:rsidRDefault="00F86193" w:rsidP="000A160C">
      <w:pPr>
        <w:spacing w:before="40"/>
        <w:ind w:firstLine="72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-</w:t>
      </w:r>
      <w:r w:rsidRPr="001A4AD0">
        <w:rPr>
          <w:rFonts w:ascii="Times New Roman" w:hAnsi="Times New Roman"/>
          <w:lang w:val="it-IT"/>
        </w:rPr>
        <w:t xml:space="preserve"> Thực hiện vay theo hạn mức của Trung ương về cho vay lại để thực hiện các dự án.</w:t>
      </w:r>
    </w:p>
    <w:p w:rsidR="00235E7A" w:rsidRPr="00F3248F" w:rsidRDefault="00235E7A" w:rsidP="000A160C">
      <w:pPr>
        <w:spacing w:before="40"/>
        <w:ind w:firstLine="706"/>
        <w:jc w:val="both"/>
        <w:rPr>
          <w:rFonts w:ascii="Times New Roman" w:hAnsi="Times New Roman"/>
          <w:lang w:val="it-IT"/>
        </w:rPr>
      </w:pPr>
      <w:r w:rsidRPr="00F3248F">
        <w:rPr>
          <w:rFonts w:ascii="Times New Roman" w:hAnsi="Times New Roman"/>
          <w:lang w:val="it-IT"/>
        </w:rPr>
        <w:t>- Dự kiến bổ sung thu chuyển nguồn năm trước chuyển sang thực hiện.</w:t>
      </w:r>
    </w:p>
    <w:p w:rsidR="00235E7A" w:rsidRPr="00F3248F" w:rsidRDefault="00DA7B18" w:rsidP="000A160C">
      <w:pPr>
        <w:spacing w:before="40"/>
        <w:ind w:firstLine="72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-</w:t>
      </w:r>
      <w:r w:rsidRPr="001A4AD0">
        <w:rPr>
          <w:rFonts w:ascii="Times New Roman" w:hAnsi="Times New Roman"/>
          <w:lang w:val="it-IT"/>
        </w:rPr>
        <w:t xml:space="preserve"> Thực hiện tiết kiệm các khoản chi ngân sách, huy động, lồng ghép các nguồn vốn ngân sách hợp pháp khác để bổ sung nguồn lực đảm bảo th</w:t>
      </w:r>
      <w:r>
        <w:rPr>
          <w:rFonts w:ascii="Times New Roman" w:hAnsi="Times New Roman"/>
          <w:lang w:val="it-IT"/>
        </w:rPr>
        <w:t xml:space="preserve">ực hiện các </w:t>
      </w:r>
      <w:r w:rsidR="00B9453D">
        <w:rPr>
          <w:rFonts w:ascii="Times New Roman" w:hAnsi="Times New Roman"/>
          <w:lang w:val="it-IT"/>
        </w:rPr>
        <w:t xml:space="preserve">cơ chế </w:t>
      </w:r>
      <w:r>
        <w:rPr>
          <w:rFonts w:ascii="Times New Roman" w:hAnsi="Times New Roman"/>
          <w:lang w:val="it-IT"/>
        </w:rPr>
        <w:t xml:space="preserve">chính sách của tỉnh; </w:t>
      </w:r>
      <w:r w:rsidRPr="001A4AD0">
        <w:rPr>
          <w:rFonts w:ascii="Times New Roman" w:hAnsi="Times New Roman"/>
        </w:rPr>
        <w:t xml:space="preserve">bố trí từ nguồn thu tiền sử dụng đất của các cấp ngân sách hỗ trợ </w:t>
      </w:r>
      <w:r w:rsidRPr="001A4AD0">
        <w:rPr>
          <w:rFonts w:ascii="Times New Roman" w:hAnsi="Times New Roman"/>
          <w:lang w:val="vi-VN"/>
        </w:rPr>
        <w:t xml:space="preserve">mua xi măng </w:t>
      </w:r>
      <w:r w:rsidRPr="001A4AD0">
        <w:rPr>
          <w:rFonts w:ascii="Times New Roman" w:hAnsi="Times New Roman"/>
        </w:rPr>
        <w:t>làm đường giao thông và kênh mương nội đồng</w:t>
      </w:r>
      <w:r>
        <w:rPr>
          <w:rFonts w:ascii="Times New Roman" w:hAnsi="Times New Roman"/>
        </w:rPr>
        <w:t>.</w:t>
      </w:r>
    </w:p>
    <w:p w:rsidR="003313F2" w:rsidRDefault="003313F2" w:rsidP="000A160C">
      <w:pPr>
        <w:spacing w:before="40"/>
        <w:ind w:firstLine="706"/>
        <w:jc w:val="both"/>
        <w:rPr>
          <w:rFonts w:ascii="Times New Roman" w:hAnsi="Times New Roman"/>
          <w:b/>
          <w:bCs/>
        </w:rPr>
      </w:pPr>
      <w:r w:rsidRPr="003313F2">
        <w:rPr>
          <w:rFonts w:ascii="Times New Roman" w:hAnsi="Times New Roman"/>
          <w:b/>
          <w:bCs/>
        </w:rPr>
        <w:t>2. Về chi ngân sách</w:t>
      </w:r>
      <w:r w:rsidR="00447369">
        <w:rPr>
          <w:rFonts w:ascii="Times New Roman" w:hAnsi="Times New Roman"/>
          <w:b/>
          <w:bCs/>
        </w:rPr>
        <w:t xml:space="preserve"> địa phương</w:t>
      </w:r>
    </w:p>
    <w:p w:rsidR="003313F2" w:rsidRPr="000A5D40" w:rsidRDefault="00F32F94" w:rsidP="000A160C">
      <w:pPr>
        <w:spacing w:before="40"/>
        <w:ind w:firstLine="706"/>
        <w:jc w:val="both"/>
        <w:rPr>
          <w:rFonts w:ascii="Times New Roman" w:hAnsi="Times New Roman"/>
          <w:b/>
        </w:rPr>
      </w:pPr>
      <w:r w:rsidRPr="000A5D40">
        <w:rPr>
          <w:rFonts w:ascii="Times New Roman" w:hAnsi="Times New Roman"/>
          <w:b/>
        </w:rPr>
        <w:t>2.1.</w:t>
      </w:r>
      <w:r w:rsidR="00DF5528" w:rsidRPr="000A5D40">
        <w:rPr>
          <w:rFonts w:ascii="Times New Roman" w:hAnsi="Times New Roman"/>
          <w:b/>
        </w:rPr>
        <w:t xml:space="preserve"> </w:t>
      </w:r>
      <w:r w:rsidR="0016643A">
        <w:rPr>
          <w:rFonts w:ascii="Times New Roman" w:hAnsi="Times New Roman"/>
          <w:b/>
        </w:rPr>
        <w:t>C</w:t>
      </w:r>
      <w:r w:rsidR="00DF5528" w:rsidRPr="000A5D40">
        <w:rPr>
          <w:rFonts w:ascii="Times New Roman" w:hAnsi="Times New Roman"/>
          <w:b/>
        </w:rPr>
        <w:t>hi đầ</w:t>
      </w:r>
      <w:r w:rsidR="00BF03E9" w:rsidRPr="000A5D40">
        <w:rPr>
          <w:rFonts w:ascii="Times New Roman" w:hAnsi="Times New Roman"/>
          <w:b/>
        </w:rPr>
        <w:t>u tư phát triển</w:t>
      </w:r>
    </w:p>
    <w:p w:rsidR="00CD242C" w:rsidRPr="00752D55" w:rsidRDefault="00CD242C" w:rsidP="000A160C">
      <w:pPr>
        <w:spacing w:before="40"/>
        <w:ind w:firstLine="709"/>
        <w:jc w:val="both"/>
        <w:rPr>
          <w:rFonts w:ascii="Times New Roman" w:hAnsi="Times New Roman"/>
        </w:rPr>
      </w:pPr>
      <w:r w:rsidRPr="00752D55">
        <w:rPr>
          <w:rFonts w:ascii="Times New Roman" w:hAnsi="Times New Roman"/>
        </w:rPr>
        <w:t xml:space="preserve">- Dự toán chi đầu tư phát triển nguồn NSNN </w:t>
      </w:r>
      <w:r w:rsidR="005F4FB2" w:rsidRPr="00EB7B63">
        <w:rPr>
          <w:rFonts w:ascii="Times New Roman" w:hAnsi="Times New Roman"/>
          <w:lang w:val="nl-NL"/>
        </w:rPr>
        <w:t xml:space="preserve">đảm bảo các nhiệm vụ trọng tâm thực hiện các mục tiêu, định hướng phát triển của tỉnh theo Nghị quyết Đại hội Đảng bộ tỉnh lần thứ </w:t>
      </w:r>
      <w:r w:rsidR="005F4FB2">
        <w:rPr>
          <w:rFonts w:ascii="Times New Roman" w:hAnsi="Times New Roman"/>
          <w:lang w:val="nl-NL"/>
        </w:rPr>
        <w:t>19</w:t>
      </w:r>
      <w:r w:rsidR="005F4FB2" w:rsidRPr="00EB7B63">
        <w:rPr>
          <w:rFonts w:ascii="Times New Roman" w:hAnsi="Times New Roman"/>
          <w:lang w:val="nl-NL"/>
        </w:rPr>
        <w:t xml:space="preserve">, kế hoạch phát triển kinh tế - xã hội 5 năm 2021 - 2025 và năm 2021; </w:t>
      </w:r>
      <w:r w:rsidR="005F4FB2">
        <w:rPr>
          <w:rFonts w:ascii="Times New Roman" w:hAnsi="Times New Roman"/>
          <w:lang w:val="nl-NL"/>
        </w:rPr>
        <w:t xml:space="preserve">chi đầu tư phát triển </w:t>
      </w:r>
      <w:r w:rsidR="005F4FB2" w:rsidRPr="00EB7B63">
        <w:rPr>
          <w:rFonts w:ascii="Times New Roman" w:hAnsi="Times New Roman"/>
          <w:lang w:val="nl-NL"/>
        </w:rPr>
        <w:t xml:space="preserve">được chi tiết theo các </w:t>
      </w:r>
      <w:r w:rsidR="005F4FB2">
        <w:rPr>
          <w:rFonts w:ascii="Times New Roman" w:hAnsi="Times New Roman"/>
          <w:lang w:val="nl-NL"/>
        </w:rPr>
        <w:t xml:space="preserve">ngành, </w:t>
      </w:r>
      <w:r w:rsidR="005F4FB2" w:rsidRPr="00EB7B63">
        <w:rPr>
          <w:rFonts w:ascii="Times New Roman" w:hAnsi="Times New Roman"/>
          <w:lang w:val="nl-NL"/>
        </w:rPr>
        <w:t>lĩnh vực phù hợp với quy định của Luật Ngân sách Nhà nước, Luật Đầu tư công</w:t>
      </w:r>
      <w:r w:rsidR="005F4FB2">
        <w:rPr>
          <w:rFonts w:ascii="Times New Roman" w:hAnsi="Times New Roman"/>
          <w:lang w:val="nl-NL"/>
        </w:rPr>
        <w:t>,</w:t>
      </w:r>
      <w:r w:rsidR="005F4FB2" w:rsidRPr="00EB7B63">
        <w:rPr>
          <w:rFonts w:ascii="Times New Roman" w:hAnsi="Times New Roman"/>
          <w:lang w:val="nl-NL"/>
        </w:rPr>
        <w:t xml:space="preserve"> các quy định hiện hành.</w:t>
      </w:r>
    </w:p>
    <w:p w:rsidR="00CD242C" w:rsidRPr="00752D55" w:rsidRDefault="00CD242C" w:rsidP="000A160C">
      <w:pPr>
        <w:spacing w:before="40"/>
        <w:ind w:firstLine="709"/>
        <w:jc w:val="both"/>
        <w:rPr>
          <w:rFonts w:ascii="Times New Roman" w:hAnsi="Times New Roman"/>
        </w:rPr>
      </w:pPr>
      <w:r w:rsidRPr="00752D55">
        <w:rPr>
          <w:rFonts w:ascii="Times New Roman" w:hAnsi="Times New Roman"/>
        </w:rPr>
        <w:t>- Dự toán chi ĐTPT nguồn NSNN được chi tiết theo các lĩnh vực chi phù hợp với quy định</w:t>
      </w:r>
      <w:r w:rsidR="0023546D">
        <w:rPr>
          <w:rFonts w:ascii="Times New Roman" w:hAnsi="Times New Roman"/>
        </w:rPr>
        <w:t>,</w:t>
      </w:r>
      <w:r w:rsidRPr="00752D55">
        <w:rPr>
          <w:rFonts w:ascii="Times New Roman" w:hAnsi="Times New Roman"/>
        </w:rPr>
        <w:t xml:space="preserve"> sắp xếp các dự án theo thứ tự ưu tiên </w:t>
      </w:r>
      <w:r w:rsidR="0023546D">
        <w:rPr>
          <w:rFonts w:ascii="Times New Roman" w:hAnsi="Times New Roman"/>
        </w:rPr>
        <w:t>và thực hiện đảm bảo nguyên tắc phân bổ nguồn vốn đầu tư công theo quy định</w:t>
      </w:r>
      <w:r w:rsidRPr="00752D55">
        <w:rPr>
          <w:rFonts w:ascii="Times New Roman" w:hAnsi="Times New Roman"/>
        </w:rPr>
        <w:t>.</w:t>
      </w:r>
    </w:p>
    <w:p w:rsidR="00CD242C" w:rsidRPr="005F4FB2" w:rsidRDefault="00CD242C" w:rsidP="000A160C">
      <w:pPr>
        <w:spacing w:before="40"/>
        <w:ind w:firstLine="709"/>
        <w:jc w:val="both"/>
        <w:rPr>
          <w:rFonts w:ascii="Times New Roman" w:hAnsi="Times New Roman"/>
          <w:bCs/>
          <w:lang w:val="pt-BR"/>
        </w:rPr>
      </w:pPr>
      <w:r w:rsidRPr="002F5DB3">
        <w:rPr>
          <w:rFonts w:ascii="Times New Roman" w:hAnsi="Times New Roman"/>
          <w:spacing w:val="-2"/>
        </w:rPr>
        <w:t xml:space="preserve">- </w:t>
      </w:r>
      <w:r w:rsidRPr="002F5DB3">
        <w:rPr>
          <w:rFonts w:ascii="Times New Roman" w:hAnsi="Times New Roman"/>
          <w:spacing w:val="-2"/>
          <w:lang w:val="vi-VN"/>
        </w:rPr>
        <w:t xml:space="preserve">Bố trí dự toán chi ĐTPT từ nguồn thu tiền sử dụng đất để đầu tư </w:t>
      </w:r>
      <w:r w:rsidR="005F4FB2" w:rsidRPr="002F5DB3">
        <w:rPr>
          <w:rFonts w:ascii="Times New Roman" w:hAnsi="Times New Roman"/>
          <w:bCs/>
          <w:lang w:val="pt-BR"/>
        </w:rPr>
        <w:t xml:space="preserve">các công trình kết cấu hạ tầng kinh tế - xã hội, các dự án di dân, tái định cư, bồi thường, GPMB; </w:t>
      </w:r>
      <w:r w:rsidR="00527F0F" w:rsidRPr="002F5DB3">
        <w:rPr>
          <w:rFonts w:ascii="Times New Roman" w:hAnsi="Times New Roman"/>
          <w:bCs/>
          <w:lang w:val="pt-BR"/>
        </w:rPr>
        <w:t xml:space="preserve">các công trình dự án, trọng điểm của tỉnh theo Nghị quyết Đại hội Đảng bộ tỉnh lần thứ 19; </w:t>
      </w:r>
      <w:r w:rsidR="005F4FB2" w:rsidRPr="002F5DB3">
        <w:rPr>
          <w:rFonts w:ascii="Times New Roman" w:hAnsi="Times New Roman"/>
          <w:bCs/>
          <w:lang w:val="pt-BR"/>
        </w:rPr>
        <w:t xml:space="preserve">công tác đo đạc, đăng ký đất đai, lập cơ sở dữ liệu hồ sơ địa chính và cấp giấy chứng nhận quyền sử dụng đất; </w:t>
      </w:r>
      <w:r w:rsidR="005F4FB2" w:rsidRPr="002F5DB3">
        <w:rPr>
          <w:rFonts w:ascii="Times New Roman" w:hAnsi="Times New Roman"/>
          <w:lang w:val="nl-NL"/>
        </w:rPr>
        <w:t xml:space="preserve">cấp </w:t>
      </w:r>
      <w:r w:rsidR="005F4FB2" w:rsidRPr="002F5DB3">
        <w:rPr>
          <w:rFonts w:ascii="Times New Roman" w:hAnsi="Times New Roman"/>
          <w:bCs/>
          <w:lang w:val="pt-BR"/>
        </w:rPr>
        <w:t>bổ sung vốn điều lệ Quỹ phát triển đất; thực hiện Chương trình mục tiêu quốc gia xây dựng nông thôn mới; Đề án tỉnh thí điểm đạt chuẩn nông thôn mới</w:t>
      </w:r>
      <w:r w:rsidR="002F5DB3" w:rsidRPr="002F5DB3">
        <w:rPr>
          <w:rFonts w:ascii="Times New Roman" w:hAnsi="Times New Roman"/>
          <w:bCs/>
          <w:lang w:val="pt-BR"/>
        </w:rPr>
        <w:t xml:space="preserve"> và các nhiệm vụ đầu tư khác của địa phương</w:t>
      </w:r>
      <w:r w:rsidR="005F4FB2" w:rsidRPr="002F5DB3">
        <w:rPr>
          <w:rFonts w:ascii="Times New Roman" w:hAnsi="Times New Roman"/>
          <w:bCs/>
          <w:lang w:val="pt-BR"/>
        </w:rPr>
        <w:t>.</w:t>
      </w:r>
    </w:p>
    <w:p w:rsidR="00CD242C" w:rsidRDefault="00CD242C" w:rsidP="000A160C">
      <w:pPr>
        <w:spacing w:before="40"/>
        <w:ind w:firstLine="706"/>
        <w:jc w:val="both"/>
        <w:rPr>
          <w:rFonts w:ascii="Times New Roman" w:hAnsi="Times New Roman"/>
          <w:color w:val="000000"/>
        </w:rPr>
      </w:pPr>
      <w:r w:rsidRPr="00752D55">
        <w:rPr>
          <w:rFonts w:ascii="Times New Roman" w:hAnsi="Times New Roman"/>
        </w:rPr>
        <w:t>- Đối với nguồn thu xổ số kiến thiết: Nguồn thu này được tính trong dự toán thu cân đối ngân sách địa phương, sử dụng toàn bộ cho chi đầu tư phát triển đối với</w:t>
      </w:r>
      <w:r w:rsidRPr="00752D55">
        <w:rPr>
          <w:rFonts w:ascii="Times New Roman" w:hAnsi="Times New Roman"/>
          <w:lang w:val="vi-VN" w:eastAsia="vi-VN"/>
        </w:rPr>
        <w:t xml:space="preserve"> lĩnh vực giáo dục - đào tạo</w:t>
      </w:r>
      <w:r w:rsidRPr="00752D55">
        <w:rPr>
          <w:rFonts w:ascii="Times New Roman" w:hAnsi="Times New Roman"/>
        </w:rPr>
        <w:t xml:space="preserve"> và </w:t>
      </w:r>
      <w:r w:rsidRPr="00752D55">
        <w:rPr>
          <w:rFonts w:ascii="Times New Roman" w:hAnsi="Times New Roman"/>
          <w:lang w:val="vi-VN" w:eastAsia="vi-VN"/>
        </w:rPr>
        <w:t>dạy nghề</w:t>
      </w:r>
      <w:r w:rsidRPr="00752D55">
        <w:rPr>
          <w:rFonts w:ascii="Times New Roman" w:hAnsi="Times New Roman"/>
          <w:lang w:eastAsia="vi-VN"/>
        </w:rPr>
        <w:t>,</w:t>
      </w:r>
      <w:r w:rsidRPr="00752D55">
        <w:rPr>
          <w:rFonts w:ascii="Times New Roman" w:hAnsi="Times New Roman"/>
          <w:lang w:val="vi-VN" w:eastAsia="vi-VN"/>
        </w:rPr>
        <w:t xml:space="preserve"> lĩnh vực y tế</w:t>
      </w:r>
      <w:r w:rsidRPr="00752D55">
        <w:rPr>
          <w:rFonts w:ascii="Times New Roman" w:hAnsi="Times New Roman"/>
          <w:lang w:eastAsia="vi-VN"/>
        </w:rPr>
        <w:t xml:space="preserve"> và </w:t>
      </w:r>
      <w:r w:rsidRPr="00752D55">
        <w:rPr>
          <w:rFonts w:ascii="Times New Roman" w:hAnsi="Times New Roman"/>
          <w:lang w:val="vi-VN"/>
        </w:rPr>
        <w:t xml:space="preserve">bố trí tối thiểu 10% dự toán thu từ hoạt động xổ số kiến thiết để bổ sung vốn cho các nhiệm vụ thuộc Chương trình mục tiêu quốc gia </w:t>
      </w:r>
      <w:r w:rsidR="005F4FB2">
        <w:rPr>
          <w:rFonts w:ascii="Times New Roman" w:hAnsi="Times New Roman"/>
        </w:rPr>
        <w:t>x</w:t>
      </w:r>
      <w:r w:rsidRPr="00752D55">
        <w:rPr>
          <w:rFonts w:ascii="Times New Roman" w:hAnsi="Times New Roman"/>
          <w:lang w:val="vi-VN"/>
        </w:rPr>
        <w:t>ây dựng nông thôn mới</w:t>
      </w:r>
      <w:r w:rsidRPr="00752D55">
        <w:rPr>
          <w:rFonts w:ascii="Times New Roman" w:hAnsi="Times New Roman"/>
        </w:rPr>
        <w:t>.</w:t>
      </w:r>
    </w:p>
    <w:p w:rsidR="008E3E3F" w:rsidRPr="00B442E9" w:rsidRDefault="00F32F94" w:rsidP="000A160C">
      <w:pPr>
        <w:spacing w:before="40"/>
        <w:ind w:firstLine="706"/>
        <w:jc w:val="both"/>
        <w:rPr>
          <w:rFonts w:ascii="Times New Roman" w:hAnsi="Times New Roman"/>
          <w:b/>
        </w:rPr>
      </w:pPr>
      <w:r w:rsidRPr="00B442E9">
        <w:rPr>
          <w:rFonts w:ascii="Times New Roman" w:hAnsi="Times New Roman"/>
          <w:b/>
        </w:rPr>
        <w:lastRenderedPageBreak/>
        <w:t xml:space="preserve">a) </w:t>
      </w:r>
      <w:r w:rsidR="00C852A2">
        <w:rPr>
          <w:rFonts w:ascii="Times New Roman" w:hAnsi="Times New Roman"/>
          <w:b/>
        </w:rPr>
        <w:t>Đối với n</w:t>
      </w:r>
      <w:r w:rsidRPr="00B442E9">
        <w:rPr>
          <w:rFonts w:ascii="Times New Roman" w:hAnsi="Times New Roman"/>
          <w:b/>
        </w:rPr>
        <w:t>gu</w:t>
      </w:r>
      <w:r w:rsidRPr="00B442E9">
        <w:rPr>
          <w:rFonts w:ascii="Times New Roman" w:hAnsi="Times New Roman" w:cs="Arial"/>
          <w:b/>
        </w:rPr>
        <w:t>ồ</w:t>
      </w:r>
      <w:r w:rsidRPr="00B442E9">
        <w:rPr>
          <w:rFonts w:ascii="Times New Roman" w:hAnsi="Times New Roman"/>
          <w:b/>
        </w:rPr>
        <w:t>n v</w:t>
      </w:r>
      <w:r w:rsidRPr="00B442E9">
        <w:rPr>
          <w:rFonts w:ascii="Times New Roman" w:hAnsi="Times New Roman" w:cs="Arial"/>
          <w:b/>
        </w:rPr>
        <w:t>ố</w:t>
      </w:r>
      <w:r w:rsidRPr="00B442E9">
        <w:rPr>
          <w:rFonts w:ascii="Times New Roman" w:hAnsi="Times New Roman"/>
          <w:b/>
        </w:rPr>
        <w:t xml:space="preserve">n </w:t>
      </w:r>
      <w:r w:rsidR="002A707F">
        <w:rPr>
          <w:rFonts w:ascii="Times New Roman" w:hAnsi="Times New Roman"/>
          <w:b/>
        </w:rPr>
        <w:t>ngân sách T</w:t>
      </w:r>
      <w:r w:rsidRPr="00B442E9">
        <w:rPr>
          <w:rFonts w:ascii="Times New Roman" w:hAnsi="Times New Roman"/>
          <w:b/>
        </w:rPr>
        <w:t xml:space="preserve">rung </w:t>
      </w:r>
      <w:r w:rsidRPr="00B442E9">
        <w:rPr>
          <w:rFonts w:ascii="Times New Roman" w:hAnsi="Times New Roman" w:cs="Arial"/>
          <w:b/>
        </w:rPr>
        <w:t>ươ</w:t>
      </w:r>
      <w:r w:rsidRPr="00B442E9">
        <w:rPr>
          <w:rFonts w:ascii="Times New Roman" w:hAnsi="Times New Roman"/>
          <w:b/>
        </w:rPr>
        <w:t>ng</w:t>
      </w:r>
      <w:r w:rsidR="00C90F50">
        <w:rPr>
          <w:rFonts w:ascii="Times New Roman" w:hAnsi="Times New Roman"/>
          <w:b/>
        </w:rPr>
        <w:t>:</w:t>
      </w:r>
    </w:p>
    <w:p w:rsidR="00F32F94" w:rsidRPr="00F32F94" w:rsidRDefault="002C1670" w:rsidP="000A160C">
      <w:pPr>
        <w:spacing w:before="40"/>
        <w:ind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8E3E3F" w:rsidRPr="008E3E3F">
        <w:rPr>
          <w:rFonts w:ascii="Times New Roman" w:hAnsi="Times New Roman"/>
        </w:rPr>
        <w:t xml:space="preserve">ế hoạch </w:t>
      </w:r>
      <w:r w:rsidR="008E3E3F" w:rsidRPr="008E3E3F">
        <w:rPr>
          <w:rFonts w:ascii="Times New Roman" w:hAnsi="Times New Roman" w:hint="eastAsia"/>
        </w:rPr>
        <w:t>đ</w:t>
      </w:r>
      <w:r w:rsidR="008E3E3F" w:rsidRPr="008E3E3F">
        <w:rPr>
          <w:rFonts w:ascii="Times New Roman" w:hAnsi="Times New Roman"/>
        </w:rPr>
        <w:t>ầu t</w:t>
      </w:r>
      <w:r w:rsidR="008E3E3F" w:rsidRPr="008E3E3F">
        <w:rPr>
          <w:rFonts w:ascii="Times New Roman" w:hAnsi="Times New Roman" w:hint="eastAsia"/>
        </w:rPr>
        <w:t>ư</w:t>
      </w:r>
      <w:r w:rsidR="008E3E3F" w:rsidRPr="008E3E3F">
        <w:rPr>
          <w:rFonts w:ascii="Times New Roman" w:hAnsi="Times New Roman"/>
        </w:rPr>
        <w:t xml:space="preserve"> trung hạn vốn ngân sách Trung </w:t>
      </w:r>
      <w:r w:rsidR="008E3E3F" w:rsidRPr="008E3E3F">
        <w:rPr>
          <w:rFonts w:ascii="Times New Roman" w:hAnsi="Times New Roman" w:hint="eastAsia"/>
        </w:rPr>
        <w:t>ươ</w:t>
      </w:r>
      <w:r w:rsidR="008E3E3F" w:rsidRPr="008E3E3F">
        <w:rPr>
          <w:rFonts w:ascii="Times New Roman" w:hAnsi="Times New Roman"/>
        </w:rPr>
        <w:t>ng</w:t>
      </w:r>
      <w:r>
        <w:rPr>
          <w:rFonts w:ascii="Times New Roman" w:hAnsi="Times New Roman"/>
        </w:rPr>
        <w:t xml:space="preserve"> năm 2021 </w:t>
      </w:r>
      <w:r w:rsidR="008E3E3F" w:rsidRPr="008E3E3F">
        <w:rPr>
          <w:rFonts w:ascii="Times New Roman" w:hAnsi="Times New Roman" w:hint="eastAsia"/>
        </w:rPr>
        <w:t>đã</w:t>
      </w:r>
      <w:r w:rsidR="008E3E3F" w:rsidRPr="008E3E3F">
        <w:rPr>
          <w:rFonts w:ascii="Times New Roman" w:hAnsi="Times New Roman"/>
        </w:rPr>
        <w:t xml:space="preserve"> </w:t>
      </w:r>
      <w:r w:rsidR="008E3E3F" w:rsidRPr="008E3E3F">
        <w:rPr>
          <w:rFonts w:ascii="Times New Roman" w:hAnsi="Times New Roman" w:hint="eastAsia"/>
        </w:rPr>
        <w:t>đư</w:t>
      </w:r>
      <w:r w:rsidR="008E3E3F" w:rsidRPr="008E3E3F">
        <w:rPr>
          <w:rFonts w:ascii="Times New Roman" w:hAnsi="Times New Roman"/>
        </w:rPr>
        <w:t>ợc Thủ t</w:t>
      </w:r>
      <w:r w:rsidR="008E3E3F" w:rsidRPr="008E3E3F">
        <w:rPr>
          <w:rFonts w:ascii="Times New Roman" w:hAnsi="Times New Roman" w:hint="eastAsia"/>
        </w:rPr>
        <w:t>ư</w:t>
      </w:r>
      <w:r w:rsidR="008E3E3F" w:rsidRPr="008E3E3F">
        <w:rPr>
          <w:rFonts w:ascii="Times New Roman" w:hAnsi="Times New Roman"/>
        </w:rPr>
        <w:t xml:space="preserve">ớng Chính phủ, Bộ Kế hoạch và </w:t>
      </w:r>
      <w:r w:rsidR="008E3E3F" w:rsidRPr="008E3E3F">
        <w:rPr>
          <w:rFonts w:ascii="Times New Roman" w:hAnsi="Times New Roman" w:hint="eastAsia"/>
        </w:rPr>
        <w:t>Đ</w:t>
      </w:r>
      <w:r w:rsidR="008E3E3F" w:rsidRPr="008E3E3F">
        <w:rPr>
          <w:rFonts w:ascii="Times New Roman" w:hAnsi="Times New Roman"/>
        </w:rPr>
        <w:t>ầu t</w:t>
      </w:r>
      <w:r w:rsidR="008E3E3F" w:rsidRPr="008E3E3F">
        <w:rPr>
          <w:rFonts w:ascii="Times New Roman" w:hAnsi="Times New Roman" w:hint="eastAsia"/>
        </w:rPr>
        <w:t>ư</w:t>
      </w:r>
      <w:r w:rsidR="008E3E3F" w:rsidRPr="008E3E3F">
        <w:rPr>
          <w:rFonts w:ascii="Times New Roman" w:hAnsi="Times New Roman"/>
        </w:rPr>
        <w:t xml:space="preserve"> </w:t>
      </w:r>
      <w:r w:rsidR="008E3E3F" w:rsidRPr="008E3E3F">
        <w:rPr>
          <w:rFonts w:ascii="Times New Roman" w:hAnsi="Times New Roman" w:hint="eastAsia"/>
        </w:rPr>
        <w:t>đã</w:t>
      </w:r>
      <w:r w:rsidR="008E3E3F" w:rsidRPr="008E3E3F">
        <w:rPr>
          <w:rFonts w:ascii="Times New Roman" w:hAnsi="Times New Roman"/>
        </w:rPr>
        <w:t xml:space="preserve"> giao chi tiết </w:t>
      </w:r>
      <w:r w:rsidR="008E3E3F" w:rsidRPr="008E3E3F">
        <w:rPr>
          <w:rFonts w:ascii="Times New Roman" w:hAnsi="Times New Roman" w:hint="eastAsia"/>
        </w:rPr>
        <w:t>đ</w:t>
      </w:r>
      <w:r w:rsidR="008E3E3F" w:rsidRPr="008E3E3F">
        <w:rPr>
          <w:rFonts w:ascii="Times New Roman" w:hAnsi="Times New Roman"/>
        </w:rPr>
        <w:t>ể triển khai thực hiện</w:t>
      </w:r>
      <w:r w:rsidR="008E3E3F">
        <w:rPr>
          <w:rFonts w:ascii="Times New Roman" w:hAnsi="Times New Roman"/>
        </w:rPr>
        <w:t>;</w:t>
      </w:r>
      <w:r w:rsidR="006C09B8">
        <w:rPr>
          <w:rFonts w:ascii="Times New Roman" w:hAnsi="Times New Roman"/>
        </w:rPr>
        <w:t xml:space="preserve"> </w:t>
      </w:r>
      <w:r w:rsidR="002A5071">
        <w:rPr>
          <w:rFonts w:ascii="Times New Roman" w:hAnsi="Times New Roman"/>
        </w:rPr>
        <w:t xml:space="preserve">đồng thời dự kiến kế hoạch vốn </w:t>
      </w:r>
      <w:r w:rsidR="0095752D">
        <w:rPr>
          <w:rFonts w:ascii="Times New Roman" w:hAnsi="Times New Roman"/>
        </w:rPr>
        <w:t xml:space="preserve">giao </w:t>
      </w:r>
      <w:r>
        <w:rPr>
          <w:rFonts w:ascii="Times New Roman" w:hAnsi="Times New Roman"/>
        </w:rPr>
        <w:t>năm 2022, năm 2023</w:t>
      </w:r>
      <w:r w:rsidR="002A5071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cụ thể:</w:t>
      </w:r>
    </w:p>
    <w:p w:rsidR="00F32F94" w:rsidRPr="00F32F94" w:rsidRDefault="00B442E9" w:rsidP="000A160C">
      <w:pPr>
        <w:spacing w:before="40"/>
        <w:ind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F32F94" w:rsidRPr="00F32F94">
        <w:rPr>
          <w:rFonts w:ascii="Times New Roman" w:hAnsi="Times New Roman"/>
        </w:rPr>
        <w:t xml:space="preserve"> V</w:t>
      </w:r>
      <w:r w:rsidR="00F32F94" w:rsidRPr="00F32F94">
        <w:rPr>
          <w:rFonts w:ascii="Times New Roman" w:hAnsi="Times New Roman" w:cs="Arial"/>
        </w:rPr>
        <w:t>ố</w:t>
      </w:r>
      <w:r w:rsidR="00F32F94" w:rsidRPr="00F32F94">
        <w:rPr>
          <w:rFonts w:ascii="Times New Roman" w:hAnsi="Times New Roman"/>
        </w:rPr>
        <w:t xml:space="preserve">n </w:t>
      </w:r>
      <w:r w:rsidR="00F32F94" w:rsidRPr="00F32F94">
        <w:rPr>
          <w:rFonts w:ascii="Times New Roman" w:hAnsi="Times New Roman" w:cs="Arial"/>
        </w:rPr>
        <w:t>đầ</w:t>
      </w:r>
      <w:r w:rsidR="00F32F94" w:rsidRPr="00F32F94">
        <w:rPr>
          <w:rFonts w:ascii="Times New Roman" w:hAnsi="Times New Roman"/>
        </w:rPr>
        <w:t>u t</w:t>
      </w:r>
      <w:r w:rsidR="00F32F94" w:rsidRPr="00F32F94">
        <w:rPr>
          <w:rFonts w:ascii="Times New Roman" w:hAnsi="Times New Roman" w:cs="Arial"/>
        </w:rPr>
        <w:t>ư</w:t>
      </w:r>
      <w:r w:rsidR="00F32F94" w:rsidRPr="00F32F94">
        <w:rPr>
          <w:rFonts w:ascii="Times New Roman" w:hAnsi="Times New Roman"/>
        </w:rPr>
        <w:t xml:space="preserve"> theo các ch</w:t>
      </w:r>
      <w:r w:rsidR="00F32F94" w:rsidRPr="00F32F94">
        <w:rPr>
          <w:rFonts w:ascii="Times New Roman" w:hAnsi="Times New Roman" w:cs="Arial"/>
        </w:rPr>
        <w:t>ươ</w:t>
      </w:r>
      <w:r w:rsidR="00F32F94" w:rsidRPr="00F32F94">
        <w:rPr>
          <w:rFonts w:ascii="Times New Roman" w:hAnsi="Times New Roman"/>
        </w:rPr>
        <w:t>ng trình m</w:t>
      </w:r>
      <w:r w:rsidR="00F32F94" w:rsidRPr="00F32F94">
        <w:rPr>
          <w:rFonts w:ascii="Times New Roman" w:hAnsi="Times New Roman" w:cs="Arial"/>
        </w:rPr>
        <w:t>ụ</w:t>
      </w:r>
      <w:r w:rsidR="00F32F94" w:rsidRPr="00F32F94">
        <w:rPr>
          <w:rFonts w:ascii="Times New Roman" w:hAnsi="Times New Roman"/>
        </w:rPr>
        <w:t>c ti</w:t>
      </w:r>
      <w:r w:rsidR="00F32F94" w:rsidRPr="00F32F94">
        <w:rPr>
          <w:rFonts w:ascii="Times New Roman" w:hAnsi="Times New Roman" w:cs=".VnTime"/>
        </w:rPr>
        <w:t>ê</w:t>
      </w:r>
      <w:r w:rsidR="00F32F94" w:rsidRPr="00F32F94">
        <w:rPr>
          <w:rFonts w:ascii="Times New Roman" w:hAnsi="Times New Roman"/>
        </w:rPr>
        <w:t>u</w:t>
      </w:r>
      <w:r w:rsidR="00C720A3">
        <w:rPr>
          <w:rFonts w:ascii="Times New Roman" w:hAnsi="Times New Roman"/>
        </w:rPr>
        <w:t>: Tổng số vốn giai đoạn 20</w:t>
      </w:r>
      <w:r w:rsidR="00EF6CC5">
        <w:rPr>
          <w:rFonts w:ascii="Times New Roman" w:hAnsi="Times New Roman"/>
        </w:rPr>
        <w:t>2</w:t>
      </w:r>
      <w:r w:rsidR="0061414B">
        <w:rPr>
          <w:rFonts w:ascii="Times New Roman" w:hAnsi="Times New Roman"/>
        </w:rPr>
        <w:t>1</w:t>
      </w:r>
      <w:r w:rsidR="002A707F">
        <w:rPr>
          <w:rFonts w:ascii="Times New Roman" w:hAnsi="Times New Roman"/>
        </w:rPr>
        <w:t xml:space="preserve"> </w:t>
      </w:r>
      <w:r w:rsidR="00C720A3">
        <w:rPr>
          <w:rFonts w:ascii="Times New Roman" w:hAnsi="Times New Roman"/>
        </w:rPr>
        <w:t>-</w:t>
      </w:r>
      <w:r w:rsidR="002A707F">
        <w:rPr>
          <w:rFonts w:ascii="Times New Roman" w:hAnsi="Times New Roman"/>
        </w:rPr>
        <w:t xml:space="preserve"> </w:t>
      </w:r>
      <w:r w:rsidR="00C720A3">
        <w:rPr>
          <w:rFonts w:ascii="Times New Roman" w:hAnsi="Times New Roman"/>
        </w:rPr>
        <w:t>202</w:t>
      </w:r>
      <w:r w:rsidR="0061414B">
        <w:rPr>
          <w:rFonts w:ascii="Times New Roman" w:hAnsi="Times New Roman"/>
        </w:rPr>
        <w:t>3</w:t>
      </w:r>
      <w:r w:rsidR="00C720A3">
        <w:rPr>
          <w:rFonts w:ascii="Times New Roman" w:hAnsi="Times New Roman"/>
        </w:rPr>
        <w:t xml:space="preserve"> là </w:t>
      </w:r>
      <w:r w:rsidR="0061414B">
        <w:rPr>
          <w:rFonts w:ascii="Times New Roman" w:hAnsi="Times New Roman"/>
        </w:rPr>
        <w:t>6.279.927</w:t>
      </w:r>
      <w:r w:rsidR="00C720A3">
        <w:rPr>
          <w:rFonts w:ascii="Times New Roman" w:hAnsi="Times New Roman"/>
        </w:rPr>
        <w:t xml:space="preserve"> </w:t>
      </w:r>
      <w:r w:rsidR="00803712" w:rsidRPr="001A4AD0">
        <w:rPr>
          <w:rFonts w:ascii="Times New Roman" w:hAnsi="Times New Roman"/>
        </w:rPr>
        <w:t>t</w:t>
      </w:r>
      <w:r w:rsidR="00803712">
        <w:rPr>
          <w:rFonts w:ascii="Times New Roman" w:hAnsi="Times New Roman"/>
        </w:rPr>
        <w:t>riệu</w:t>
      </w:r>
      <w:r w:rsidR="00C720A3" w:rsidRPr="00F32F94">
        <w:rPr>
          <w:rFonts w:ascii="Times New Roman" w:hAnsi="Times New Roman"/>
        </w:rPr>
        <w:t xml:space="preserve"> </w:t>
      </w:r>
      <w:r w:rsidR="00C720A3" w:rsidRPr="00F32F94">
        <w:rPr>
          <w:rFonts w:ascii="Times New Roman" w:hAnsi="Times New Roman" w:cs="Arial"/>
        </w:rPr>
        <w:t>đồ</w:t>
      </w:r>
      <w:r w:rsidR="00C720A3">
        <w:rPr>
          <w:rFonts w:ascii="Times New Roman" w:hAnsi="Times New Roman"/>
        </w:rPr>
        <w:t>ng, dự kiến phân bổ trong 03 năm</w:t>
      </w:r>
      <w:r w:rsidR="00F32F94" w:rsidRPr="00F32F94">
        <w:rPr>
          <w:rFonts w:ascii="Times New Roman" w:hAnsi="Times New Roman"/>
        </w:rPr>
        <w:t>.</w:t>
      </w:r>
    </w:p>
    <w:p w:rsidR="00C720A3" w:rsidRDefault="00B442E9" w:rsidP="000A160C">
      <w:pPr>
        <w:spacing w:before="40"/>
        <w:ind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F32F94" w:rsidRPr="00F32F94">
        <w:rPr>
          <w:rFonts w:ascii="Times New Roman" w:hAnsi="Times New Roman"/>
        </w:rPr>
        <w:t xml:space="preserve"> V</w:t>
      </w:r>
      <w:r w:rsidR="00F32F94" w:rsidRPr="00F32F94">
        <w:rPr>
          <w:rFonts w:ascii="Times New Roman" w:hAnsi="Times New Roman" w:cs="Arial"/>
        </w:rPr>
        <w:t>ố</w:t>
      </w:r>
      <w:r w:rsidR="00F32F94" w:rsidRPr="00F32F94">
        <w:rPr>
          <w:rFonts w:ascii="Times New Roman" w:hAnsi="Times New Roman"/>
        </w:rPr>
        <w:t>n ch</w:t>
      </w:r>
      <w:r w:rsidR="00F32F94" w:rsidRPr="00F32F94">
        <w:rPr>
          <w:rFonts w:ascii="Times New Roman" w:hAnsi="Times New Roman" w:cs="Arial"/>
        </w:rPr>
        <w:t>ươ</w:t>
      </w:r>
      <w:r w:rsidR="00F32F94" w:rsidRPr="00F32F94">
        <w:rPr>
          <w:rFonts w:ascii="Times New Roman" w:hAnsi="Times New Roman"/>
        </w:rPr>
        <w:t>ng trình m</w:t>
      </w:r>
      <w:r w:rsidR="00F32F94" w:rsidRPr="00F32F94">
        <w:rPr>
          <w:rFonts w:ascii="Times New Roman" w:hAnsi="Times New Roman" w:cs="Arial"/>
        </w:rPr>
        <w:t>ụ</w:t>
      </w:r>
      <w:r w:rsidR="00F32F94" w:rsidRPr="00F32F94">
        <w:rPr>
          <w:rFonts w:ascii="Times New Roman" w:hAnsi="Times New Roman"/>
        </w:rPr>
        <w:t>c ti</w:t>
      </w:r>
      <w:r w:rsidR="00F32F94" w:rsidRPr="00F32F94">
        <w:rPr>
          <w:rFonts w:ascii="Times New Roman" w:hAnsi="Times New Roman" w:cs=".VnTime"/>
        </w:rPr>
        <w:t>ê</w:t>
      </w:r>
      <w:r w:rsidR="00F32F94" w:rsidRPr="00F32F94">
        <w:rPr>
          <w:rFonts w:ascii="Times New Roman" w:hAnsi="Times New Roman"/>
        </w:rPr>
        <w:t>u qu</w:t>
      </w:r>
      <w:r w:rsidR="00F32F94" w:rsidRPr="00F32F94">
        <w:rPr>
          <w:rFonts w:ascii="Times New Roman" w:hAnsi="Times New Roman" w:cs="Arial"/>
        </w:rPr>
        <w:t>ố</w:t>
      </w:r>
      <w:r w:rsidR="00F32F94" w:rsidRPr="00F32F94">
        <w:rPr>
          <w:rFonts w:ascii="Times New Roman" w:hAnsi="Times New Roman"/>
        </w:rPr>
        <w:t xml:space="preserve">c gia: </w:t>
      </w:r>
      <w:r w:rsidR="00C720A3">
        <w:rPr>
          <w:rFonts w:ascii="Times New Roman" w:hAnsi="Times New Roman"/>
        </w:rPr>
        <w:t>Tổng số vốn giai đoạn 20</w:t>
      </w:r>
      <w:r w:rsidR="00EF6CC5">
        <w:rPr>
          <w:rFonts w:ascii="Times New Roman" w:hAnsi="Times New Roman"/>
        </w:rPr>
        <w:t>2</w:t>
      </w:r>
      <w:r w:rsidR="0061414B">
        <w:rPr>
          <w:rFonts w:ascii="Times New Roman" w:hAnsi="Times New Roman"/>
        </w:rPr>
        <w:t>1</w:t>
      </w:r>
      <w:r w:rsidR="002A707F">
        <w:rPr>
          <w:rFonts w:ascii="Times New Roman" w:hAnsi="Times New Roman"/>
        </w:rPr>
        <w:t xml:space="preserve"> </w:t>
      </w:r>
      <w:r w:rsidR="00C720A3">
        <w:rPr>
          <w:rFonts w:ascii="Times New Roman" w:hAnsi="Times New Roman"/>
        </w:rPr>
        <w:t>-</w:t>
      </w:r>
      <w:r w:rsidR="002A707F">
        <w:rPr>
          <w:rFonts w:ascii="Times New Roman" w:hAnsi="Times New Roman"/>
        </w:rPr>
        <w:t xml:space="preserve"> </w:t>
      </w:r>
      <w:r w:rsidR="00C720A3">
        <w:rPr>
          <w:rFonts w:ascii="Times New Roman" w:hAnsi="Times New Roman"/>
        </w:rPr>
        <w:t>202</w:t>
      </w:r>
      <w:r w:rsidR="0061414B">
        <w:rPr>
          <w:rFonts w:ascii="Times New Roman" w:hAnsi="Times New Roman"/>
        </w:rPr>
        <w:t>3</w:t>
      </w:r>
      <w:r w:rsidR="00C720A3">
        <w:rPr>
          <w:rFonts w:ascii="Times New Roman" w:hAnsi="Times New Roman"/>
        </w:rPr>
        <w:t xml:space="preserve"> là </w:t>
      </w:r>
      <w:r w:rsidR="006C4186">
        <w:rPr>
          <w:rFonts w:ascii="Times New Roman" w:hAnsi="Times New Roman"/>
        </w:rPr>
        <w:t>1.</w:t>
      </w:r>
      <w:r w:rsidR="0061414B">
        <w:rPr>
          <w:rFonts w:ascii="Times New Roman" w:hAnsi="Times New Roman"/>
        </w:rPr>
        <w:t>350</w:t>
      </w:r>
      <w:r w:rsidR="00C720A3">
        <w:rPr>
          <w:rFonts w:ascii="Times New Roman" w:hAnsi="Times New Roman"/>
        </w:rPr>
        <w:t xml:space="preserve"> </w:t>
      </w:r>
      <w:r w:rsidR="00803712" w:rsidRPr="001A4AD0">
        <w:rPr>
          <w:rFonts w:ascii="Times New Roman" w:hAnsi="Times New Roman"/>
        </w:rPr>
        <w:t>t</w:t>
      </w:r>
      <w:r w:rsidR="00803712">
        <w:rPr>
          <w:rFonts w:ascii="Times New Roman" w:hAnsi="Times New Roman"/>
        </w:rPr>
        <w:t>riệu</w:t>
      </w:r>
      <w:r w:rsidR="00C720A3" w:rsidRPr="00F32F94">
        <w:rPr>
          <w:rFonts w:ascii="Times New Roman" w:hAnsi="Times New Roman"/>
        </w:rPr>
        <w:t xml:space="preserve"> </w:t>
      </w:r>
      <w:r w:rsidR="00C720A3" w:rsidRPr="00F32F94">
        <w:rPr>
          <w:rFonts w:ascii="Times New Roman" w:hAnsi="Times New Roman" w:cs="Arial"/>
        </w:rPr>
        <w:t>đồ</w:t>
      </w:r>
      <w:r w:rsidR="00C720A3">
        <w:rPr>
          <w:rFonts w:ascii="Times New Roman" w:hAnsi="Times New Roman"/>
        </w:rPr>
        <w:t xml:space="preserve">ng, dự kiến phân bổ trong </w:t>
      </w:r>
      <w:r w:rsidR="0061414B">
        <w:rPr>
          <w:rFonts w:ascii="Times New Roman" w:hAnsi="Times New Roman"/>
        </w:rPr>
        <w:t>năm 2022 và 2023.</w:t>
      </w:r>
    </w:p>
    <w:p w:rsidR="00F32F94" w:rsidRPr="00F32F94" w:rsidRDefault="00B442E9" w:rsidP="000A160C">
      <w:pPr>
        <w:spacing w:before="40"/>
        <w:ind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F32F94" w:rsidRPr="00F32F94">
        <w:rPr>
          <w:rFonts w:ascii="Times New Roman" w:hAnsi="Times New Roman"/>
        </w:rPr>
        <w:t xml:space="preserve"> V</w:t>
      </w:r>
      <w:r w:rsidR="00F32F94" w:rsidRPr="00F32F94">
        <w:rPr>
          <w:rFonts w:ascii="Times New Roman" w:hAnsi="Times New Roman" w:cs="Arial"/>
        </w:rPr>
        <w:t>ố</w:t>
      </w:r>
      <w:r w:rsidR="00F32F94" w:rsidRPr="00F32F94">
        <w:rPr>
          <w:rFonts w:ascii="Times New Roman" w:hAnsi="Times New Roman"/>
        </w:rPr>
        <w:t>n n</w:t>
      </w:r>
      <w:r w:rsidR="00F32F94" w:rsidRPr="00F32F94">
        <w:rPr>
          <w:rFonts w:ascii="Times New Roman" w:hAnsi="Times New Roman" w:cs="Arial"/>
        </w:rPr>
        <w:t>ướ</w:t>
      </w:r>
      <w:r w:rsidR="00F32F94" w:rsidRPr="00F32F94">
        <w:rPr>
          <w:rFonts w:ascii="Times New Roman" w:hAnsi="Times New Roman"/>
        </w:rPr>
        <w:t>c ngo</w:t>
      </w:r>
      <w:r w:rsidR="00F32F94" w:rsidRPr="00F32F94">
        <w:rPr>
          <w:rFonts w:ascii="Times New Roman" w:hAnsi="Times New Roman" w:cs="Arial"/>
        </w:rPr>
        <w:t>à</w:t>
      </w:r>
      <w:r w:rsidR="00F32F94" w:rsidRPr="00F32F94">
        <w:rPr>
          <w:rFonts w:ascii="Times New Roman" w:hAnsi="Times New Roman"/>
        </w:rPr>
        <w:t>i (ODA)</w:t>
      </w:r>
      <w:r w:rsidR="00C720A3">
        <w:rPr>
          <w:rFonts w:ascii="Times New Roman" w:hAnsi="Times New Roman"/>
        </w:rPr>
        <w:t>: Tổng số vốn giai đoạn 20</w:t>
      </w:r>
      <w:r w:rsidR="00EF6CC5">
        <w:rPr>
          <w:rFonts w:ascii="Times New Roman" w:hAnsi="Times New Roman"/>
        </w:rPr>
        <w:t>2</w:t>
      </w:r>
      <w:r w:rsidR="0061414B">
        <w:rPr>
          <w:rFonts w:ascii="Times New Roman" w:hAnsi="Times New Roman"/>
        </w:rPr>
        <w:t>1</w:t>
      </w:r>
      <w:r w:rsidR="002A707F">
        <w:rPr>
          <w:rFonts w:ascii="Times New Roman" w:hAnsi="Times New Roman"/>
        </w:rPr>
        <w:t xml:space="preserve"> </w:t>
      </w:r>
      <w:r w:rsidR="00C720A3">
        <w:rPr>
          <w:rFonts w:ascii="Times New Roman" w:hAnsi="Times New Roman"/>
        </w:rPr>
        <w:t>-</w:t>
      </w:r>
      <w:r w:rsidR="002A707F">
        <w:rPr>
          <w:rFonts w:ascii="Times New Roman" w:hAnsi="Times New Roman"/>
        </w:rPr>
        <w:t xml:space="preserve"> </w:t>
      </w:r>
      <w:r w:rsidR="00C720A3">
        <w:rPr>
          <w:rFonts w:ascii="Times New Roman" w:hAnsi="Times New Roman"/>
        </w:rPr>
        <w:t>202</w:t>
      </w:r>
      <w:r w:rsidR="0061414B">
        <w:rPr>
          <w:rFonts w:ascii="Times New Roman" w:hAnsi="Times New Roman"/>
        </w:rPr>
        <w:t>3</w:t>
      </w:r>
      <w:r w:rsidR="00C720A3">
        <w:rPr>
          <w:rFonts w:ascii="Times New Roman" w:hAnsi="Times New Roman"/>
        </w:rPr>
        <w:t xml:space="preserve"> là </w:t>
      </w:r>
      <w:r w:rsidR="0061414B">
        <w:rPr>
          <w:rFonts w:ascii="Times New Roman" w:hAnsi="Times New Roman"/>
        </w:rPr>
        <w:t>4.673.095</w:t>
      </w:r>
      <w:r w:rsidR="00EF6CC5">
        <w:rPr>
          <w:rFonts w:ascii="Times New Roman" w:hAnsi="Times New Roman"/>
        </w:rPr>
        <w:t xml:space="preserve"> t</w:t>
      </w:r>
      <w:r w:rsidR="00803712">
        <w:rPr>
          <w:rFonts w:ascii="Times New Roman" w:hAnsi="Times New Roman"/>
        </w:rPr>
        <w:t>riệu</w:t>
      </w:r>
      <w:r w:rsidR="00C720A3" w:rsidRPr="00F32F94">
        <w:rPr>
          <w:rFonts w:ascii="Times New Roman" w:hAnsi="Times New Roman"/>
        </w:rPr>
        <w:t xml:space="preserve"> </w:t>
      </w:r>
      <w:r w:rsidR="00C720A3" w:rsidRPr="00F32F94">
        <w:rPr>
          <w:rFonts w:ascii="Times New Roman" w:hAnsi="Times New Roman" w:cs="Arial"/>
        </w:rPr>
        <w:t>đồ</w:t>
      </w:r>
      <w:r w:rsidR="00C720A3">
        <w:rPr>
          <w:rFonts w:ascii="Times New Roman" w:hAnsi="Times New Roman"/>
        </w:rPr>
        <w:t>ng, dự kiến phân bổ trong 03 năm.</w:t>
      </w:r>
    </w:p>
    <w:p w:rsidR="00B442E9" w:rsidRPr="00B442E9" w:rsidRDefault="00B442E9" w:rsidP="000A160C">
      <w:pPr>
        <w:spacing w:before="40"/>
        <w:ind w:firstLine="706"/>
        <w:jc w:val="both"/>
        <w:rPr>
          <w:rFonts w:ascii="Times New Roman" w:hAnsi="Times New Roman"/>
          <w:b/>
        </w:rPr>
      </w:pPr>
      <w:r w:rsidRPr="00B442E9">
        <w:rPr>
          <w:rFonts w:ascii="Times New Roman" w:hAnsi="Times New Roman"/>
          <w:b/>
        </w:rPr>
        <w:t xml:space="preserve">b) </w:t>
      </w:r>
      <w:r w:rsidR="00A81E8D">
        <w:rPr>
          <w:rFonts w:ascii="Times New Roman" w:hAnsi="Times New Roman"/>
          <w:b/>
        </w:rPr>
        <w:t>Đối với n</w:t>
      </w:r>
      <w:r w:rsidRPr="00B442E9">
        <w:rPr>
          <w:rFonts w:ascii="Times New Roman" w:hAnsi="Times New Roman"/>
          <w:b/>
        </w:rPr>
        <w:t xml:space="preserve">guồn vốn </w:t>
      </w:r>
      <w:r w:rsidR="00F054B3">
        <w:rPr>
          <w:rFonts w:ascii="Times New Roman" w:hAnsi="Times New Roman"/>
          <w:b/>
        </w:rPr>
        <w:t xml:space="preserve">ngân sách </w:t>
      </w:r>
      <w:r w:rsidR="00A81E8D">
        <w:rPr>
          <w:rFonts w:ascii="Times New Roman" w:hAnsi="Times New Roman"/>
          <w:b/>
        </w:rPr>
        <w:t>đ</w:t>
      </w:r>
      <w:r w:rsidRPr="00B442E9">
        <w:rPr>
          <w:rFonts w:ascii="Times New Roman" w:hAnsi="Times New Roman"/>
          <w:b/>
        </w:rPr>
        <w:t>ịa ph</w:t>
      </w:r>
      <w:r w:rsidRPr="00B442E9">
        <w:rPr>
          <w:rFonts w:ascii="Times New Roman" w:hAnsi="Times New Roman" w:hint="eastAsia"/>
          <w:b/>
        </w:rPr>
        <w:t>ươ</w:t>
      </w:r>
      <w:r w:rsidRPr="00B442E9">
        <w:rPr>
          <w:rFonts w:ascii="Times New Roman" w:hAnsi="Times New Roman"/>
          <w:b/>
        </w:rPr>
        <w:t>ng</w:t>
      </w:r>
      <w:r w:rsidR="00C90F50">
        <w:rPr>
          <w:rFonts w:ascii="Times New Roman" w:hAnsi="Times New Roman"/>
          <w:b/>
        </w:rPr>
        <w:t>:</w:t>
      </w:r>
    </w:p>
    <w:p w:rsidR="00B442E9" w:rsidRPr="00B442E9" w:rsidRDefault="00B442E9" w:rsidP="000A160C">
      <w:pPr>
        <w:spacing w:before="40"/>
        <w:ind w:firstLine="706"/>
        <w:jc w:val="both"/>
        <w:rPr>
          <w:rFonts w:ascii="Times New Roman" w:hAnsi="Times New Roman"/>
        </w:rPr>
      </w:pPr>
      <w:r w:rsidRPr="00B442E9">
        <w:rPr>
          <w:rFonts w:ascii="Times New Roman" w:hAnsi="Times New Roman"/>
        </w:rPr>
        <w:t>- Ngu</w:t>
      </w:r>
      <w:r w:rsidRPr="00B442E9">
        <w:rPr>
          <w:rFonts w:ascii="Times New Roman" w:hAnsi="Times New Roman" w:cs="Arial"/>
        </w:rPr>
        <w:t>ồ</w:t>
      </w:r>
      <w:r w:rsidR="002A707F">
        <w:rPr>
          <w:rFonts w:ascii="Times New Roman" w:hAnsi="Times New Roman"/>
        </w:rPr>
        <w:t>n n</w:t>
      </w:r>
      <w:r w:rsidRPr="00B442E9">
        <w:rPr>
          <w:rFonts w:ascii="Times New Roman" w:hAnsi="Times New Roman"/>
        </w:rPr>
        <w:t>g</w:t>
      </w:r>
      <w:r w:rsidRPr="00B442E9">
        <w:rPr>
          <w:rFonts w:ascii="Times New Roman" w:hAnsi="Times New Roman" w:cs=".VnTime"/>
        </w:rPr>
        <w:t>â</w:t>
      </w:r>
      <w:r w:rsidRPr="00B442E9">
        <w:rPr>
          <w:rFonts w:ascii="Times New Roman" w:hAnsi="Times New Roman"/>
        </w:rPr>
        <w:t>n s</w:t>
      </w:r>
      <w:r w:rsidRPr="00B442E9">
        <w:rPr>
          <w:rFonts w:ascii="Times New Roman" w:hAnsi="Times New Roman" w:cs=".VnTime"/>
        </w:rPr>
        <w:t>á</w:t>
      </w:r>
      <w:r w:rsidRPr="00B442E9">
        <w:rPr>
          <w:rFonts w:ascii="Times New Roman" w:hAnsi="Times New Roman"/>
        </w:rPr>
        <w:t>ch t</w:t>
      </w:r>
      <w:r w:rsidRPr="00B442E9">
        <w:rPr>
          <w:rFonts w:ascii="Times New Roman" w:hAnsi="Times New Roman" w:cs="Arial"/>
        </w:rPr>
        <w:t>ậ</w:t>
      </w:r>
      <w:r w:rsidRPr="00B442E9">
        <w:rPr>
          <w:rFonts w:ascii="Times New Roman" w:hAnsi="Times New Roman"/>
        </w:rPr>
        <w:t xml:space="preserve">p trung: </w:t>
      </w:r>
      <w:r w:rsidR="00FD441F">
        <w:rPr>
          <w:rFonts w:ascii="Times New Roman" w:hAnsi="Times New Roman"/>
        </w:rPr>
        <w:t>Tổng số vốn giai đoạn 20</w:t>
      </w:r>
      <w:r w:rsidR="00BB7BB4">
        <w:rPr>
          <w:rFonts w:ascii="Times New Roman" w:hAnsi="Times New Roman"/>
        </w:rPr>
        <w:t>2</w:t>
      </w:r>
      <w:r w:rsidR="004F0C0C">
        <w:rPr>
          <w:rFonts w:ascii="Times New Roman" w:hAnsi="Times New Roman"/>
        </w:rPr>
        <w:t>1</w:t>
      </w:r>
      <w:r w:rsidR="002A707F">
        <w:rPr>
          <w:rFonts w:ascii="Times New Roman" w:hAnsi="Times New Roman"/>
        </w:rPr>
        <w:t xml:space="preserve"> </w:t>
      </w:r>
      <w:r w:rsidR="00FD441F">
        <w:rPr>
          <w:rFonts w:ascii="Times New Roman" w:hAnsi="Times New Roman"/>
        </w:rPr>
        <w:t>-</w:t>
      </w:r>
      <w:r w:rsidR="002A707F">
        <w:rPr>
          <w:rFonts w:ascii="Times New Roman" w:hAnsi="Times New Roman"/>
        </w:rPr>
        <w:t xml:space="preserve"> </w:t>
      </w:r>
      <w:r w:rsidR="00FD441F">
        <w:rPr>
          <w:rFonts w:ascii="Times New Roman" w:hAnsi="Times New Roman"/>
        </w:rPr>
        <w:t>202</w:t>
      </w:r>
      <w:r w:rsidR="004F0C0C">
        <w:rPr>
          <w:rFonts w:ascii="Times New Roman" w:hAnsi="Times New Roman"/>
        </w:rPr>
        <w:t>3</w:t>
      </w:r>
      <w:r w:rsidR="00FD441F">
        <w:rPr>
          <w:rFonts w:ascii="Times New Roman" w:hAnsi="Times New Roman"/>
        </w:rPr>
        <w:t xml:space="preserve"> là 1.</w:t>
      </w:r>
      <w:r w:rsidR="00BB7BB4">
        <w:rPr>
          <w:rFonts w:ascii="Times New Roman" w:hAnsi="Times New Roman"/>
        </w:rPr>
        <w:t>8</w:t>
      </w:r>
      <w:r w:rsidR="004F0C0C">
        <w:rPr>
          <w:rFonts w:ascii="Times New Roman" w:hAnsi="Times New Roman"/>
        </w:rPr>
        <w:t>68</w:t>
      </w:r>
      <w:r w:rsidR="00BB7BB4">
        <w:rPr>
          <w:rFonts w:ascii="Times New Roman" w:hAnsi="Times New Roman"/>
        </w:rPr>
        <w:t>.</w:t>
      </w:r>
      <w:r w:rsidR="004F0C0C">
        <w:rPr>
          <w:rFonts w:ascii="Times New Roman" w:hAnsi="Times New Roman"/>
        </w:rPr>
        <w:t>064</w:t>
      </w:r>
      <w:r w:rsidR="00FD441F">
        <w:rPr>
          <w:rFonts w:ascii="Times New Roman" w:hAnsi="Times New Roman"/>
        </w:rPr>
        <w:t xml:space="preserve"> </w:t>
      </w:r>
      <w:r w:rsidR="00803712" w:rsidRPr="001A4AD0">
        <w:rPr>
          <w:rFonts w:ascii="Times New Roman" w:hAnsi="Times New Roman"/>
        </w:rPr>
        <w:t>t</w:t>
      </w:r>
      <w:r w:rsidR="00803712">
        <w:rPr>
          <w:rFonts w:ascii="Times New Roman" w:hAnsi="Times New Roman"/>
        </w:rPr>
        <w:t>riệu</w:t>
      </w:r>
      <w:r w:rsidR="00FD441F" w:rsidRPr="00F32F94">
        <w:rPr>
          <w:rFonts w:ascii="Times New Roman" w:hAnsi="Times New Roman"/>
        </w:rPr>
        <w:t xml:space="preserve"> </w:t>
      </w:r>
      <w:r w:rsidR="00FD441F" w:rsidRPr="00F32F94">
        <w:rPr>
          <w:rFonts w:ascii="Times New Roman" w:hAnsi="Times New Roman" w:cs="Arial"/>
        </w:rPr>
        <w:t>đồ</w:t>
      </w:r>
      <w:r w:rsidR="00FD441F">
        <w:rPr>
          <w:rFonts w:ascii="Times New Roman" w:hAnsi="Times New Roman"/>
        </w:rPr>
        <w:t>ng, dự kiến phân bổ trong 03 năm.</w:t>
      </w:r>
    </w:p>
    <w:p w:rsidR="00B442E9" w:rsidRPr="00B442E9" w:rsidRDefault="00B442E9" w:rsidP="000A160C">
      <w:pPr>
        <w:spacing w:before="40"/>
        <w:ind w:firstLine="706"/>
        <w:jc w:val="both"/>
        <w:rPr>
          <w:rFonts w:ascii="Times New Roman" w:hAnsi="Times New Roman"/>
        </w:rPr>
      </w:pPr>
      <w:r w:rsidRPr="00B442E9">
        <w:rPr>
          <w:rFonts w:ascii="Times New Roman" w:hAnsi="Times New Roman"/>
        </w:rPr>
        <w:t>- Ti</w:t>
      </w:r>
      <w:r w:rsidRPr="00B442E9">
        <w:rPr>
          <w:rFonts w:ascii="Times New Roman" w:hAnsi="Times New Roman" w:cs="Arial"/>
        </w:rPr>
        <w:t>ề</w:t>
      </w:r>
      <w:r w:rsidRPr="00B442E9">
        <w:rPr>
          <w:rFonts w:ascii="Times New Roman" w:hAnsi="Times New Roman"/>
        </w:rPr>
        <w:t>n thu c</w:t>
      </w:r>
      <w:r w:rsidRPr="00B442E9">
        <w:rPr>
          <w:rFonts w:ascii="Times New Roman" w:hAnsi="Times New Roman" w:cs="Arial"/>
        </w:rPr>
        <w:t>ấ</w:t>
      </w:r>
      <w:r w:rsidRPr="00B442E9">
        <w:rPr>
          <w:rFonts w:ascii="Times New Roman" w:hAnsi="Times New Roman"/>
        </w:rPr>
        <w:t>p quy</w:t>
      </w:r>
      <w:r w:rsidRPr="00B442E9">
        <w:rPr>
          <w:rFonts w:ascii="Times New Roman" w:hAnsi="Times New Roman" w:cs="Arial"/>
        </w:rPr>
        <w:t>ề</w:t>
      </w:r>
      <w:r w:rsidRPr="00B442E9">
        <w:rPr>
          <w:rFonts w:ascii="Times New Roman" w:hAnsi="Times New Roman"/>
        </w:rPr>
        <w:t>n s</w:t>
      </w:r>
      <w:r w:rsidRPr="00B442E9">
        <w:rPr>
          <w:rFonts w:ascii="Times New Roman" w:hAnsi="Times New Roman" w:cs="Arial"/>
        </w:rPr>
        <w:t>ử</w:t>
      </w:r>
      <w:r w:rsidRPr="00B442E9">
        <w:rPr>
          <w:rFonts w:ascii="Times New Roman" w:hAnsi="Times New Roman"/>
        </w:rPr>
        <w:t xml:space="preserve"> d</w:t>
      </w:r>
      <w:r w:rsidRPr="00B442E9">
        <w:rPr>
          <w:rFonts w:ascii="Times New Roman" w:hAnsi="Times New Roman" w:cs="Arial"/>
        </w:rPr>
        <w:t>ụ</w:t>
      </w:r>
      <w:r w:rsidRPr="00B442E9">
        <w:rPr>
          <w:rFonts w:ascii="Times New Roman" w:hAnsi="Times New Roman"/>
        </w:rPr>
        <w:t xml:space="preserve">ng </w:t>
      </w:r>
      <w:r w:rsidRPr="00B442E9">
        <w:rPr>
          <w:rFonts w:ascii="Times New Roman" w:hAnsi="Times New Roman" w:cs="Arial"/>
        </w:rPr>
        <w:t>đấ</w:t>
      </w:r>
      <w:r w:rsidRPr="00B442E9">
        <w:rPr>
          <w:rFonts w:ascii="Times New Roman" w:hAnsi="Times New Roman"/>
        </w:rPr>
        <w:t xml:space="preserve">t: </w:t>
      </w:r>
      <w:r w:rsidR="00FD441F">
        <w:rPr>
          <w:rFonts w:ascii="Times New Roman" w:hAnsi="Times New Roman"/>
        </w:rPr>
        <w:t>Tổng số vốn giai đoạn 20</w:t>
      </w:r>
      <w:r w:rsidR="00BB7BB4">
        <w:rPr>
          <w:rFonts w:ascii="Times New Roman" w:hAnsi="Times New Roman"/>
        </w:rPr>
        <w:t>2</w:t>
      </w:r>
      <w:r w:rsidR="004F0C0C">
        <w:rPr>
          <w:rFonts w:ascii="Times New Roman" w:hAnsi="Times New Roman"/>
        </w:rPr>
        <w:t>1</w:t>
      </w:r>
      <w:r w:rsidR="002A707F">
        <w:rPr>
          <w:rFonts w:ascii="Times New Roman" w:hAnsi="Times New Roman"/>
        </w:rPr>
        <w:t xml:space="preserve"> </w:t>
      </w:r>
      <w:r w:rsidR="00FD441F">
        <w:rPr>
          <w:rFonts w:ascii="Times New Roman" w:hAnsi="Times New Roman"/>
        </w:rPr>
        <w:t>-</w:t>
      </w:r>
      <w:r w:rsidR="002A707F">
        <w:rPr>
          <w:rFonts w:ascii="Times New Roman" w:hAnsi="Times New Roman"/>
        </w:rPr>
        <w:t xml:space="preserve"> </w:t>
      </w:r>
      <w:r w:rsidR="00FD441F">
        <w:rPr>
          <w:rFonts w:ascii="Times New Roman" w:hAnsi="Times New Roman"/>
        </w:rPr>
        <w:t>202</w:t>
      </w:r>
      <w:r w:rsidR="004F0C0C">
        <w:rPr>
          <w:rFonts w:ascii="Times New Roman" w:hAnsi="Times New Roman"/>
        </w:rPr>
        <w:t>3</w:t>
      </w:r>
      <w:r w:rsidR="00FD441F">
        <w:rPr>
          <w:rFonts w:ascii="Times New Roman" w:hAnsi="Times New Roman"/>
        </w:rPr>
        <w:t xml:space="preserve"> là </w:t>
      </w:r>
      <w:r w:rsidR="00BB7BB4">
        <w:rPr>
          <w:rFonts w:ascii="Times New Roman" w:hAnsi="Times New Roman"/>
        </w:rPr>
        <w:t>5.</w:t>
      </w:r>
      <w:r w:rsidR="004F0C0C">
        <w:rPr>
          <w:rFonts w:ascii="Times New Roman" w:hAnsi="Times New Roman"/>
        </w:rPr>
        <w:t>4</w:t>
      </w:r>
      <w:r w:rsidR="00BB7BB4">
        <w:rPr>
          <w:rFonts w:ascii="Times New Roman" w:hAnsi="Times New Roman"/>
        </w:rPr>
        <w:t>00</w:t>
      </w:r>
      <w:r w:rsidR="00803712">
        <w:rPr>
          <w:rFonts w:ascii="Times New Roman" w:hAnsi="Times New Roman"/>
        </w:rPr>
        <w:t>.000</w:t>
      </w:r>
      <w:r w:rsidR="00FD441F">
        <w:rPr>
          <w:rFonts w:ascii="Times New Roman" w:hAnsi="Times New Roman"/>
        </w:rPr>
        <w:t xml:space="preserve"> </w:t>
      </w:r>
      <w:r w:rsidR="00803712" w:rsidRPr="001A4AD0">
        <w:rPr>
          <w:rFonts w:ascii="Times New Roman" w:hAnsi="Times New Roman"/>
        </w:rPr>
        <w:t>t</w:t>
      </w:r>
      <w:r w:rsidR="00803712">
        <w:rPr>
          <w:rFonts w:ascii="Times New Roman" w:hAnsi="Times New Roman"/>
        </w:rPr>
        <w:t>riệu</w:t>
      </w:r>
      <w:r w:rsidR="00FD441F" w:rsidRPr="00F32F94">
        <w:rPr>
          <w:rFonts w:ascii="Times New Roman" w:hAnsi="Times New Roman"/>
        </w:rPr>
        <w:t xml:space="preserve"> </w:t>
      </w:r>
      <w:r w:rsidR="00FD441F" w:rsidRPr="00F32F94">
        <w:rPr>
          <w:rFonts w:ascii="Times New Roman" w:hAnsi="Times New Roman" w:cs="Arial"/>
        </w:rPr>
        <w:t>đồ</w:t>
      </w:r>
      <w:r w:rsidR="00FD441F">
        <w:rPr>
          <w:rFonts w:ascii="Times New Roman" w:hAnsi="Times New Roman"/>
        </w:rPr>
        <w:t>ng, dự kiến phân bổ trong 03 năm.</w:t>
      </w:r>
    </w:p>
    <w:p w:rsidR="00B442E9" w:rsidRDefault="00B442E9" w:rsidP="000A160C">
      <w:pPr>
        <w:spacing w:before="40"/>
        <w:ind w:firstLine="706"/>
        <w:jc w:val="both"/>
        <w:rPr>
          <w:rFonts w:ascii="Times New Roman" w:hAnsi="Times New Roman"/>
        </w:rPr>
      </w:pPr>
      <w:r w:rsidRPr="00B442E9">
        <w:rPr>
          <w:rFonts w:ascii="Times New Roman" w:hAnsi="Times New Roman"/>
        </w:rPr>
        <w:t>- Ngu</w:t>
      </w:r>
      <w:r w:rsidRPr="00B442E9">
        <w:rPr>
          <w:rFonts w:ascii="Times New Roman" w:hAnsi="Times New Roman" w:cs="Arial"/>
        </w:rPr>
        <w:t>ồ</w:t>
      </w:r>
      <w:r w:rsidRPr="00B442E9">
        <w:rPr>
          <w:rFonts w:ascii="Times New Roman" w:hAnsi="Times New Roman"/>
        </w:rPr>
        <w:t>n thu x</w:t>
      </w:r>
      <w:r w:rsidRPr="00B442E9">
        <w:rPr>
          <w:rFonts w:ascii="Times New Roman" w:hAnsi="Times New Roman" w:cs="Arial"/>
        </w:rPr>
        <w:t>ổ</w:t>
      </w:r>
      <w:r w:rsidRPr="00B442E9">
        <w:rPr>
          <w:rFonts w:ascii="Times New Roman" w:hAnsi="Times New Roman"/>
        </w:rPr>
        <w:t xml:space="preserve"> s</w:t>
      </w:r>
      <w:r w:rsidRPr="00B442E9">
        <w:rPr>
          <w:rFonts w:ascii="Times New Roman" w:hAnsi="Times New Roman" w:cs="Arial"/>
        </w:rPr>
        <w:t>ố</w:t>
      </w:r>
      <w:r w:rsidRPr="00B442E9">
        <w:rPr>
          <w:rFonts w:ascii="Times New Roman" w:hAnsi="Times New Roman"/>
        </w:rPr>
        <w:t xml:space="preserve"> ki</w:t>
      </w:r>
      <w:r w:rsidRPr="00B442E9">
        <w:rPr>
          <w:rFonts w:ascii="Times New Roman" w:hAnsi="Times New Roman" w:cs="Arial"/>
        </w:rPr>
        <w:t>ế</w:t>
      </w:r>
      <w:r w:rsidRPr="00B442E9">
        <w:rPr>
          <w:rFonts w:ascii="Times New Roman" w:hAnsi="Times New Roman"/>
        </w:rPr>
        <w:t>n thi</w:t>
      </w:r>
      <w:r w:rsidRPr="00B442E9">
        <w:rPr>
          <w:rFonts w:ascii="Times New Roman" w:hAnsi="Times New Roman" w:cs="Arial"/>
        </w:rPr>
        <w:t>ế</w:t>
      </w:r>
      <w:r w:rsidRPr="00B442E9">
        <w:rPr>
          <w:rFonts w:ascii="Times New Roman" w:hAnsi="Times New Roman"/>
        </w:rPr>
        <w:t xml:space="preserve">t: </w:t>
      </w:r>
      <w:r w:rsidR="00FD441F">
        <w:rPr>
          <w:rFonts w:ascii="Times New Roman" w:hAnsi="Times New Roman"/>
        </w:rPr>
        <w:t>Tổng số vốn giai đoạn 20</w:t>
      </w:r>
      <w:r w:rsidR="00BB7BB4">
        <w:rPr>
          <w:rFonts w:ascii="Times New Roman" w:hAnsi="Times New Roman"/>
        </w:rPr>
        <w:t>2</w:t>
      </w:r>
      <w:r w:rsidR="004F0C0C">
        <w:rPr>
          <w:rFonts w:ascii="Times New Roman" w:hAnsi="Times New Roman"/>
        </w:rPr>
        <w:t>1</w:t>
      </w:r>
      <w:r w:rsidR="002A707F">
        <w:rPr>
          <w:rFonts w:ascii="Times New Roman" w:hAnsi="Times New Roman"/>
        </w:rPr>
        <w:t xml:space="preserve"> </w:t>
      </w:r>
      <w:r w:rsidR="00FD441F">
        <w:rPr>
          <w:rFonts w:ascii="Times New Roman" w:hAnsi="Times New Roman"/>
        </w:rPr>
        <w:t>-</w:t>
      </w:r>
      <w:r w:rsidR="002A707F">
        <w:rPr>
          <w:rFonts w:ascii="Times New Roman" w:hAnsi="Times New Roman"/>
        </w:rPr>
        <w:t xml:space="preserve"> </w:t>
      </w:r>
      <w:r w:rsidR="00FD441F">
        <w:rPr>
          <w:rFonts w:ascii="Times New Roman" w:hAnsi="Times New Roman"/>
        </w:rPr>
        <w:t>202</w:t>
      </w:r>
      <w:r w:rsidR="004F0C0C">
        <w:rPr>
          <w:rFonts w:ascii="Times New Roman" w:hAnsi="Times New Roman"/>
        </w:rPr>
        <w:t>3</w:t>
      </w:r>
      <w:r w:rsidR="00FD441F">
        <w:rPr>
          <w:rFonts w:ascii="Times New Roman" w:hAnsi="Times New Roman"/>
        </w:rPr>
        <w:t xml:space="preserve"> là </w:t>
      </w:r>
      <w:r w:rsidR="00BB7BB4">
        <w:rPr>
          <w:rFonts w:ascii="Times New Roman" w:hAnsi="Times New Roman"/>
        </w:rPr>
        <w:t>33.100</w:t>
      </w:r>
      <w:r w:rsidR="00FD441F">
        <w:rPr>
          <w:rFonts w:ascii="Times New Roman" w:hAnsi="Times New Roman"/>
        </w:rPr>
        <w:t xml:space="preserve"> </w:t>
      </w:r>
      <w:r w:rsidR="00803712" w:rsidRPr="001A4AD0">
        <w:rPr>
          <w:rFonts w:ascii="Times New Roman" w:hAnsi="Times New Roman"/>
        </w:rPr>
        <w:t>t</w:t>
      </w:r>
      <w:r w:rsidR="00803712">
        <w:rPr>
          <w:rFonts w:ascii="Times New Roman" w:hAnsi="Times New Roman"/>
        </w:rPr>
        <w:t>riệu</w:t>
      </w:r>
      <w:r w:rsidR="00FD441F" w:rsidRPr="00F32F94">
        <w:rPr>
          <w:rFonts w:ascii="Times New Roman" w:hAnsi="Times New Roman"/>
        </w:rPr>
        <w:t xml:space="preserve"> </w:t>
      </w:r>
      <w:r w:rsidR="00FD441F" w:rsidRPr="00F32F94">
        <w:rPr>
          <w:rFonts w:ascii="Times New Roman" w:hAnsi="Times New Roman" w:cs="Arial"/>
        </w:rPr>
        <w:t>đồ</w:t>
      </w:r>
      <w:r w:rsidR="00FD441F">
        <w:rPr>
          <w:rFonts w:ascii="Times New Roman" w:hAnsi="Times New Roman"/>
        </w:rPr>
        <w:t>ng, dự kiến phân bổ trong 03 năm.</w:t>
      </w:r>
    </w:p>
    <w:p w:rsidR="00FD441F" w:rsidRDefault="00FD441F" w:rsidP="000A160C">
      <w:pPr>
        <w:spacing w:before="40"/>
        <w:ind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D441F">
        <w:rPr>
          <w:rFonts w:ascii="Times New Roman" w:hAnsi="Times New Roman"/>
        </w:rPr>
        <w:t xml:space="preserve">Tiền thuê </w:t>
      </w:r>
      <w:r w:rsidRPr="00FD441F">
        <w:rPr>
          <w:rFonts w:ascii="Times New Roman" w:hAnsi="Times New Roman" w:hint="eastAsia"/>
        </w:rPr>
        <w:t>đ</w:t>
      </w:r>
      <w:r w:rsidRPr="00FD441F">
        <w:rPr>
          <w:rFonts w:ascii="Times New Roman" w:hAnsi="Times New Roman"/>
        </w:rPr>
        <w:t xml:space="preserve">ất </w:t>
      </w:r>
      <w:r w:rsidR="00BB7BB4">
        <w:rPr>
          <w:rFonts w:ascii="Times New Roman" w:hAnsi="Times New Roman"/>
        </w:rPr>
        <w:t>các</w:t>
      </w:r>
      <w:r w:rsidRPr="00FD441F">
        <w:rPr>
          <w:rFonts w:ascii="Times New Roman" w:hAnsi="Times New Roman"/>
        </w:rPr>
        <w:t xml:space="preserve"> </w:t>
      </w:r>
      <w:r w:rsidRPr="00FD441F">
        <w:rPr>
          <w:rFonts w:ascii="Times New Roman" w:hAnsi="Times New Roman" w:hint="eastAsia"/>
        </w:rPr>
        <w:t>đô</w:t>
      </w:r>
      <w:r w:rsidRPr="00FD441F">
        <w:rPr>
          <w:rFonts w:ascii="Times New Roman" w:hAnsi="Times New Roman"/>
        </w:rPr>
        <w:t xml:space="preserve"> thị, </w:t>
      </w:r>
      <w:r w:rsidRPr="00FD441F">
        <w:rPr>
          <w:rFonts w:ascii="Times New Roman" w:hAnsi="Times New Roman" w:hint="eastAsia"/>
        </w:rPr>
        <w:t>đ</w:t>
      </w:r>
      <w:r w:rsidRPr="00FD441F">
        <w:rPr>
          <w:rFonts w:ascii="Times New Roman" w:hAnsi="Times New Roman"/>
        </w:rPr>
        <w:t>ịa bàn các xã nông thôn mới</w:t>
      </w:r>
      <w:r>
        <w:rPr>
          <w:rFonts w:ascii="Times New Roman" w:hAnsi="Times New Roman"/>
        </w:rPr>
        <w:t xml:space="preserve"> </w:t>
      </w:r>
      <w:r w:rsidR="004F0C0C">
        <w:rPr>
          <w:rFonts w:ascii="Times New Roman" w:hAnsi="Times New Roman"/>
        </w:rPr>
        <w:t>thực hiện trong năm 2021 là 48.760</w:t>
      </w:r>
      <w:r>
        <w:rPr>
          <w:rFonts w:ascii="Times New Roman" w:hAnsi="Times New Roman"/>
        </w:rPr>
        <w:t xml:space="preserve"> </w:t>
      </w:r>
      <w:r w:rsidR="00803712" w:rsidRPr="001A4AD0">
        <w:rPr>
          <w:rFonts w:ascii="Times New Roman" w:hAnsi="Times New Roman"/>
        </w:rPr>
        <w:t>t</w:t>
      </w:r>
      <w:r w:rsidR="00803712">
        <w:rPr>
          <w:rFonts w:ascii="Times New Roman" w:hAnsi="Times New Roman"/>
        </w:rPr>
        <w:t>riệu</w:t>
      </w:r>
      <w:r w:rsidRPr="00F32F94">
        <w:rPr>
          <w:rFonts w:ascii="Times New Roman" w:hAnsi="Times New Roman"/>
        </w:rPr>
        <w:t xml:space="preserve"> </w:t>
      </w:r>
      <w:r w:rsidRPr="00F32F94">
        <w:rPr>
          <w:rFonts w:ascii="Times New Roman" w:hAnsi="Times New Roman" w:cs="Arial"/>
        </w:rPr>
        <w:t>đồ</w:t>
      </w:r>
      <w:r>
        <w:rPr>
          <w:rFonts w:ascii="Times New Roman" w:hAnsi="Times New Roman"/>
        </w:rPr>
        <w:t>ng.</w:t>
      </w:r>
    </w:p>
    <w:p w:rsidR="005A61ED" w:rsidRPr="00D92AD0" w:rsidRDefault="005A61ED" w:rsidP="000A160C">
      <w:pPr>
        <w:spacing w:before="40"/>
        <w:ind w:firstLine="706"/>
        <w:jc w:val="both"/>
        <w:rPr>
          <w:rFonts w:ascii="Times New Roman" w:hAnsi="Times New Roman"/>
          <w:b/>
        </w:rPr>
      </w:pPr>
      <w:r w:rsidRPr="00D92AD0">
        <w:rPr>
          <w:rFonts w:ascii="Times New Roman" w:hAnsi="Times New Roman"/>
          <w:b/>
        </w:rPr>
        <w:t>2.2. Chi thường xuyên</w:t>
      </w:r>
    </w:p>
    <w:p w:rsidR="00F86193" w:rsidRPr="001A4AD0" w:rsidRDefault="00F86193" w:rsidP="000A160C">
      <w:pPr>
        <w:spacing w:before="40"/>
        <w:ind w:firstLine="720"/>
        <w:jc w:val="both"/>
        <w:rPr>
          <w:rFonts w:ascii="Times New Roman" w:hAnsi="Times New Roman"/>
        </w:rPr>
      </w:pPr>
      <w:r w:rsidRPr="001A4AD0">
        <w:rPr>
          <w:rFonts w:ascii="Times New Roman" w:hAnsi="Times New Roman"/>
        </w:rPr>
        <w:t xml:space="preserve">- Việc xây dựng dự toán chi thường xuyên </w:t>
      </w:r>
      <w:r w:rsidR="00BE5B5D">
        <w:rPr>
          <w:rFonts w:ascii="Times New Roman" w:hAnsi="Times New Roman"/>
        </w:rPr>
        <w:t xml:space="preserve">năm 2021 </w:t>
      </w:r>
      <w:r w:rsidRPr="001A4AD0">
        <w:rPr>
          <w:rFonts w:ascii="Times New Roman" w:hAnsi="Times New Roman"/>
        </w:rPr>
        <w:t xml:space="preserve">theo từng lĩnh vực đảm bảo đúng chính sách, chế độ và các nguyên tắc, tiêu chí, định mức phân bổ dự toán chi thường xuyên </w:t>
      </w:r>
      <w:r w:rsidR="002A707F">
        <w:rPr>
          <w:rFonts w:ascii="Times New Roman" w:hAnsi="Times New Roman"/>
          <w:color w:val="000000"/>
        </w:rPr>
        <w:t>ngân sách Nhà nước</w:t>
      </w:r>
      <w:r w:rsidR="002A707F" w:rsidRPr="001A4AD0">
        <w:rPr>
          <w:rFonts w:ascii="Times New Roman" w:hAnsi="Times New Roman"/>
        </w:rPr>
        <w:t xml:space="preserve"> </w:t>
      </w:r>
      <w:r w:rsidRPr="001A4AD0">
        <w:rPr>
          <w:rFonts w:ascii="Times New Roman" w:hAnsi="Times New Roman"/>
        </w:rPr>
        <w:t xml:space="preserve">năm 2017 theo quy định tại Quyết định số 46/2016/QĐ-TTg ngày 19/10/2016 của Thủ tướng Chính phủ về việc ban hành </w:t>
      </w:r>
      <w:r w:rsidRPr="001A4AD0">
        <w:rPr>
          <w:rFonts w:ascii="Times New Roman" w:hAnsi="Times New Roman"/>
          <w:bCs/>
        </w:rPr>
        <w:t>định mức phân bổ dự t</w:t>
      </w:r>
      <w:r w:rsidR="002A707F">
        <w:rPr>
          <w:rFonts w:ascii="Times New Roman" w:hAnsi="Times New Roman"/>
          <w:bCs/>
        </w:rPr>
        <w:t>oán chi thường xuyên ngân sách N</w:t>
      </w:r>
      <w:r w:rsidRPr="001A4AD0">
        <w:rPr>
          <w:rFonts w:ascii="Times New Roman" w:hAnsi="Times New Roman"/>
          <w:bCs/>
        </w:rPr>
        <w:t xml:space="preserve">hà nước năm 2017; </w:t>
      </w:r>
      <w:r w:rsidRPr="001A4AD0">
        <w:rPr>
          <w:rFonts w:ascii="Times New Roman" w:hAnsi="Times New Roman"/>
        </w:rPr>
        <w:t xml:space="preserve">Nghị quyết số 28/2016/NQ-HĐND ngày 15/12/2016 của HĐND tỉnh và </w:t>
      </w:r>
      <w:r w:rsidRPr="001A4AD0">
        <w:rPr>
          <w:rFonts w:ascii="Times New Roman" w:hAnsi="Times New Roman"/>
          <w:lang w:val="nl-NL"/>
        </w:rPr>
        <w:t>Quyết định số 58/2016/QĐ-UBND ngày 29/12/2016 của UBND tỉnh.</w:t>
      </w:r>
      <w:r w:rsidR="00BE5B5D">
        <w:rPr>
          <w:rFonts w:ascii="Times New Roman" w:hAnsi="Times New Roman"/>
          <w:lang w:val="nl-NL"/>
        </w:rPr>
        <w:t xml:space="preserve"> Đối với năm 2022, 2023 sẽ được xây dựng trên cơ sở quy định của Trung ương và của tỉnh áp dụng cho thời kỳ ổn định ngân sách 2022-2025.</w:t>
      </w:r>
    </w:p>
    <w:p w:rsidR="00F86193" w:rsidRDefault="00F86193" w:rsidP="000A160C">
      <w:pPr>
        <w:spacing w:before="40"/>
        <w:ind w:firstLine="720"/>
        <w:jc w:val="both"/>
        <w:rPr>
          <w:rFonts w:ascii="Times New Roman" w:hAnsi="Times New Roman"/>
        </w:rPr>
      </w:pPr>
      <w:r w:rsidRPr="001A4AD0">
        <w:rPr>
          <w:rFonts w:ascii="Times New Roman" w:hAnsi="Times New Roman"/>
        </w:rPr>
        <w:t xml:space="preserve">- </w:t>
      </w:r>
      <w:r w:rsidR="004F0C0C">
        <w:rPr>
          <w:rFonts w:ascii="Times New Roman" w:hAnsi="Times New Roman"/>
        </w:rPr>
        <w:t>D</w:t>
      </w:r>
      <w:r w:rsidR="004F0C0C" w:rsidRPr="00752D55">
        <w:rPr>
          <w:rFonts w:ascii="Times New Roman" w:hAnsi="Times New Roman"/>
        </w:rPr>
        <w:t>ự toán chi thường xuyên năm 202</w:t>
      </w:r>
      <w:r w:rsidR="004F0C0C">
        <w:rPr>
          <w:rFonts w:ascii="Times New Roman" w:hAnsi="Times New Roman"/>
        </w:rPr>
        <w:t>1</w:t>
      </w:r>
      <w:r w:rsidR="004F0C0C" w:rsidRPr="00752D55">
        <w:rPr>
          <w:rFonts w:ascii="Times New Roman" w:hAnsi="Times New Roman"/>
        </w:rPr>
        <w:t xml:space="preserve"> được xác định trên nề</w:t>
      </w:r>
      <w:r w:rsidR="004F0C0C">
        <w:rPr>
          <w:rFonts w:ascii="Times New Roman" w:hAnsi="Times New Roman"/>
        </w:rPr>
        <w:t>n dự toán chi ngân sách năm 2020, đồng thời điều chỉnh các chế độ chính sách theo quy định</w:t>
      </w:r>
      <w:r w:rsidR="004F0C0C" w:rsidRPr="00752D55">
        <w:rPr>
          <w:rFonts w:ascii="Times New Roman" w:hAnsi="Times New Roman"/>
        </w:rPr>
        <w:t>.</w:t>
      </w:r>
      <w:r w:rsidR="004F0C0C">
        <w:rPr>
          <w:rFonts w:ascii="Times New Roman" w:hAnsi="Times New Roman"/>
        </w:rPr>
        <w:t xml:space="preserve"> </w:t>
      </w:r>
      <w:r w:rsidR="000B25C3">
        <w:rPr>
          <w:rFonts w:ascii="Times New Roman" w:hAnsi="Times New Roman"/>
        </w:rPr>
        <w:t>Các năm</w:t>
      </w:r>
      <w:r>
        <w:rPr>
          <w:rFonts w:ascii="Times New Roman" w:hAnsi="Times New Roman"/>
        </w:rPr>
        <w:t xml:space="preserve"> 20</w:t>
      </w:r>
      <w:r w:rsidR="00BB7BB4">
        <w:rPr>
          <w:rFonts w:ascii="Times New Roman" w:hAnsi="Times New Roman"/>
        </w:rPr>
        <w:t>2</w:t>
      </w:r>
      <w:r w:rsidR="004F0C0C">
        <w:rPr>
          <w:rFonts w:ascii="Times New Roman" w:hAnsi="Times New Roman"/>
        </w:rPr>
        <w:t>2</w:t>
      </w:r>
      <w:r w:rsidR="000B25C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202</w:t>
      </w:r>
      <w:r w:rsidR="004F0C0C">
        <w:rPr>
          <w:rFonts w:ascii="Times New Roman" w:hAnsi="Times New Roman"/>
        </w:rPr>
        <w:t>3</w:t>
      </w:r>
      <w:r w:rsidRPr="001A4AD0">
        <w:rPr>
          <w:rFonts w:ascii="Times New Roman" w:hAnsi="Times New Roman"/>
        </w:rPr>
        <w:t xml:space="preserve"> </w:t>
      </w:r>
      <w:r w:rsidR="004F0C0C">
        <w:rPr>
          <w:rFonts w:ascii="Times New Roman" w:hAnsi="Times New Roman"/>
        </w:rPr>
        <w:t xml:space="preserve">sẽ được rà soát, tính toán </w:t>
      </w:r>
      <w:r w:rsidR="000B25C3">
        <w:rPr>
          <w:rFonts w:ascii="Times New Roman" w:hAnsi="Times New Roman"/>
        </w:rPr>
        <w:t xml:space="preserve">theo quy định </w:t>
      </w:r>
      <w:r w:rsidR="004F0C0C">
        <w:rPr>
          <w:rFonts w:ascii="Times New Roman" w:hAnsi="Times New Roman"/>
        </w:rPr>
        <w:t xml:space="preserve">đảm bảo các nhiệm vụ chi </w:t>
      </w:r>
      <w:r w:rsidR="00D122F3">
        <w:rPr>
          <w:rFonts w:ascii="Times New Roman" w:hAnsi="Times New Roman"/>
        </w:rPr>
        <w:t xml:space="preserve">của </w:t>
      </w:r>
      <w:r w:rsidR="004F0C0C">
        <w:rPr>
          <w:rFonts w:ascii="Times New Roman" w:hAnsi="Times New Roman"/>
        </w:rPr>
        <w:t>các cấp, các ngành, đơn vị, đồng thời tính đến các yếu tố đặc thù của mỗi địa phương</w:t>
      </w:r>
      <w:r w:rsidR="00215604">
        <w:rPr>
          <w:rFonts w:ascii="Times New Roman" w:hAnsi="Times New Roman"/>
        </w:rPr>
        <w:t xml:space="preserve"> để thực hiện</w:t>
      </w:r>
      <w:r w:rsidRPr="001A4AD0">
        <w:rPr>
          <w:rFonts w:ascii="Times New Roman" w:hAnsi="Times New Roman"/>
        </w:rPr>
        <w:t>.</w:t>
      </w:r>
    </w:p>
    <w:p w:rsidR="00D92AD0" w:rsidRDefault="0067694B" w:rsidP="000A160C">
      <w:pPr>
        <w:spacing w:before="40"/>
        <w:ind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F3409F">
        <w:rPr>
          <w:rFonts w:ascii="Times New Roman" w:hAnsi="Times New Roman"/>
        </w:rPr>
        <w:t xml:space="preserve"> </w:t>
      </w:r>
      <w:r w:rsidR="00F3409F" w:rsidRPr="00062616">
        <w:rPr>
          <w:rFonts w:ascii="Times New Roman" w:hAnsi="Times New Roman"/>
        </w:rPr>
        <w:t>Đối với các cơ chế chính sách của tỉ</w:t>
      </w:r>
      <w:r w:rsidR="00F3409F">
        <w:rPr>
          <w:rFonts w:ascii="Times New Roman" w:hAnsi="Times New Roman"/>
        </w:rPr>
        <w:t>nh</w:t>
      </w:r>
      <w:r w:rsidR="00F3409F">
        <w:rPr>
          <w:rFonts w:ascii="Times New Roman" w:hAnsi="Times New Roman"/>
          <w:spacing w:val="-2"/>
          <w:lang w:val="nl-NL"/>
        </w:rPr>
        <w:t>,</w:t>
      </w:r>
      <w:r w:rsidR="001205C1">
        <w:rPr>
          <w:rFonts w:ascii="Times New Roman" w:hAnsi="Times New Roman"/>
          <w:spacing w:val="-2"/>
          <w:lang w:val="nl-NL"/>
        </w:rPr>
        <w:t xml:space="preserve"> </w:t>
      </w:r>
      <w:r w:rsidR="001205C1" w:rsidRPr="001A4AD0">
        <w:rPr>
          <w:rFonts w:ascii="Times New Roman" w:hAnsi="Times New Roman"/>
          <w:lang w:val="nl-NL"/>
        </w:rPr>
        <w:t>về quan điểm ưu tiên bố trí nguồn lực để thực hiện một số chính sách cấp thiết, hiệu quả; tập trung c</w:t>
      </w:r>
      <w:r w:rsidR="001205C1" w:rsidRPr="001A4AD0">
        <w:rPr>
          <w:rFonts w:ascii="Times New Roman" w:hAnsi="Times New Roman" w:hint="eastAsia"/>
          <w:lang w:val="nl-NL"/>
        </w:rPr>
        <w:t>ơ</w:t>
      </w:r>
      <w:r w:rsidR="001205C1" w:rsidRPr="001A4AD0">
        <w:rPr>
          <w:rFonts w:ascii="Times New Roman" w:hAnsi="Times New Roman"/>
          <w:lang w:val="nl-NL"/>
        </w:rPr>
        <w:t xml:space="preserve"> bản vào chính sách </w:t>
      </w:r>
      <w:r w:rsidR="00996ACA">
        <w:rPr>
          <w:rFonts w:ascii="Times New Roman" w:hAnsi="Times New Roman"/>
          <w:lang w:val="nl-NL"/>
        </w:rPr>
        <w:t>xây dựng tỉnh nông thôn mới đạt chuẩn</w:t>
      </w:r>
      <w:r w:rsidR="00A73379">
        <w:rPr>
          <w:rFonts w:ascii="Times New Roman" w:hAnsi="Times New Roman"/>
          <w:lang w:val="nl-NL"/>
        </w:rPr>
        <w:t xml:space="preserve"> theo mục tiêu Đại hội Đảng bộ tỉnh lần thứ 19</w:t>
      </w:r>
      <w:r w:rsidR="001205C1" w:rsidRPr="001A4AD0">
        <w:rPr>
          <w:rFonts w:ascii="Times New Roman" w:hAnsi="Times New Roman"/>
          <w:lang w:val="nl-NL"/>
        </w:rPr>
        <w:t>; các chính sách khác tùy vào khả năng nguồn lực thực tế để bố trí. Theo đó, phải tiếp tục thực hiện t</w:t>
      </w:r>
      <w:r w:rsidR="001205C1" w:rsidRPr="001A4AD0">
        <w:rPr>
          <w:rFonts w:ascii="Times New Roman" w:hAnsi="Times New Roman"/>
        </w:rPr>
        <w:t>iết kiệm các khoản chi ngân sách, lồng ghép các nguồn vốn ngân sách khác để bổ sung nguồn lực thực hiện các cơ chế chính sách của tỉnh</w:t>
      </w:r>
      <w:r w:rsidR="001205C1">
        <w:rPr>
          <w:rFonts w:ascii="Times New Roman" w:hAnsi="Times New Roman"/>
        </w:rPr>
        <w:t xml:space="preserve"> trong giai đoạn 20</w:t>
      </w:r>
      <w:r w:rsidR="00BB7BB4">
        <w:rPr>
          <w:rFonts w:ascii="Times New Roman" w:hAnsi="Times New Roman"/>
        </w:rPr>
        <w:t>2</w:t>
      </w:r>
      <w:r w:rsidR="001C1F9F">
        <w:rPr>
          <w:rFonts w:ascii="Times New Roman" w:hAnsi="Times New Roman"/>
        </w:rPr>
        <w:t>1</w:t>
      </w:r>
      <w:r w:rsidR="002A707F">
        <w:rPr>
          <w:rFonts w:ascii="Times New Roman" w:hAnsi="Times New Roman"/>
        </w:rPr>
        <w:t xml:space="preserve"> </w:t>
      </w:r>
      <w:r w:rsidR="001205C1">
        <w:rPr>
          <w:rFonts w:ascii="Times New Roman" w:hAnsi="Times New Roman"/>
        </w:rPr>
        <w:t>-</w:t>
      </w:r>
      <w:r w:rsidR="002A707F">
        <w:rPr>
          <w:rFonts w:ascii="Times New Roman" w:hAnsi="Times New Roman"/>
        </w:rPr>
        <w:t xml:space="preserve"> </w:t>
      </w:r>
      <w:r w:rsidR="001205C1">
        <w:rPr>
          <w:rFonts w:ascii="Times New Roman" w:hAnsi="Times New Roman"/>
        </w:rPr>
        <w:t>202</w:t>
      </w:r>
      <w:r w:rsidR="001C1F9F">
        <w:rPr>
          <w:rFonts w:ascii="Times New Roman" w:hAnsi="Times New Roman"/>
        </w:rPr>
        <w:t>3</w:t>
      </w:r>
      <w:r w:rsidR="001205C1" w:rsidRPr="001A4AD0">
        <w:rPr>
          <w:rFonts w:ascii="Times New Roman" w:hAnsi="Times New Roman"/>
        </w:rPr>
        <w:t xml:space="preserve">; ưu tiên bố trí từ nguồn thu tiền sử </w:t>
      </w:r>
      <w:r w:rsidR="001205C1" w:rsidRPr="001A4AD0">
        <w:rPr>
          <w:rFonts w:ascii="Times New Roman" w:hAnsi="Times New Roman"/>
        </w:rPr>
        <w:lastRenderedPageBreak/>
        <w:t xml:space="preserve">dụng đất của các cấp ngân sách hỗ trợ </w:t>
      </w:r>
      <w:r w:rsidR="001205C1" w:rsidRPr="001A4AD0">
        <w:rPr>
          <w:rFonts w:ascii="Times New Roman" w:hAnsi="Times New Roman"/>
          <w:lang w:val="vi-VN"/>
        </w:rPr>
        <w:t xml:space="preserve">mua xi măng và có cơ chế hỗ trợ </w:t>
      </w:r>
      <w:r w:rsidR="001205C1" w:rsidRPr="001A4AD0">
        <w:rPr>
          <w:rFonts w:ascii="Times New Roman" w:hAnsi="Times New Roman"/>
        </w:rPr>
        <w:t>làm đường giao thông và kênh mương nội đồng</w:t>
      </w:r>
      <w:r w:rsidR="00F3409F">
        <w:rPr>
          <w:rFonts w:ascii="Times New Roman" w:hAnsi="Times New Roman"/>
        </w:rPr>
        <w:t>.</w:t>
      </w:r>
    </w:p>
    <w:p w:rsidR="00F97B28" w:rsidRDefault="006C39C2" w:rsidP="000A160C">
      <w:pPr>
        <w:spacing w:before="40"/>
        <w:ind w:firstLine="70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2.3</w:t>
      </w:r>
      <w:r w:rsidR="00F97B28" w:rsidRPr="00DC3CA0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 xml:space="preserve">Chi từ nguồn </w:t>
      </w:r>
      <w:r w:rsidR="00F97B28">
        <w:rPr>
          <w:rFonts w:ascii="Times New Roman" w:hAnsi="Times New Roman"/>
          <w:b/>
          <w:bCs/>
        </w:rPr>
        <w:t>tăng thu, tiết kiệm chi ngân sách (nếu có)</w:t>
      </w:r>
    </w:p>
    <w:p w:rsidR="004A4D42" w:rsidRDefault="00F97B28" w:rsidP="000A160C">
      <w:pPr>
        <w:spacing w:before="40"/>
        <w:ind w:firstLine="706"/>
        <w:jc w:val="both"/>
        <w:rPr>
          <w:rStyle w:val="BodyTextChar1"/>
          <w:color w:val="000000"/>
          <w:sz w:val="28"/>
          <w:szCs w:val="28"/>
          <w:lang w:eastAsia="vi-VN"/>
        </w:rPr>
      </w:pPr>
      <w:r w:rsidRPr="004A4D42">
        <w:rPr>
          <w:rFonts w:ascii="Times New Roman" w:hAnsi="Times New Roman"/>
        </w:rPr>
        <w:t>Trong quá trình lập, phân bổ và thực hiện dự toán</w:t>
      </w:r>
      <w:r w:rsidR="001D665B">
        <w:rPr>
          <w:rFonts w:ascii="Times New Roman" w:hAnsi="Times New Roman"/>
        </w:rPr>
        <w:t xml:space="preserve"> ngân sách</w:t>
      </w:r>
      <w:r w:rsidRPr="004A4D42">
        <w:rPr>
          <w:rFonts w:ascii="Times New Roman" w:hAnsi="Times New Roman"/>
        </w:rPr>
        <w:t>, trường hợp có nguồn tăng thu</w:t>
      </w:r>
      <w:r w:rsidR="004A4D42">
        <w:rPr>
          <w:rFonts w:ascii="Times New Roman" w:hAnsi="Times New Roman"/>
        </w:rPr>
        <w:t>, tiết kiệm chi</w:t>
      </w:r>
      <w:r w:rsidRPr="004A4D42">
        <w:rPr>
          <w:rFonts w:ascii="Times New Roman" w:hAnsi="Times New Roman"/>
        </w:rPr>
        <w:t xml:space="preserve"> ngân sách thì được thực hiện theo quy định </w:t>
      </w:r>
      <w:r w:rsidRPr="004A4D42">
        <w:rPr>
          <w:rStyle w:val="BodyTextChar1"/>
          <w:color w:val="000000"/>
          <w:sz w:val="28"/>
          <w:szCs w:val="28"/>
          <w:lang w:eastAsia="vi-VN"/>
        </w:rPr>
        <w:t>của Luật Ngân sách nhà nước và các quy định hiện hành; trong đó</w:t>
      </w:r>
      <w:r w:rsidR="004A4D42">
        <w:rPr>
          <w:rStyle w:val="BodyTextChar1"/>
          <w:color w:val="000000"/>
          <w:sz w:val="28"/>
          <w:szCs w:val="28"/>
          <w:lang w:eastAsia="vi-VN"/>
        </w:rPr>
        <w:t>:</w:t>
      </w:r>
    </w:p>
    <w:p w:rsidR="004A4D42" w:rsidRDefault="004A4D42" w:rsidP="000A160C">
      <w:pPr>
        <w:spacing w:before="40"/>
        <w:ind w:firstLine="706"/>
        <w:jc w:val="both"/>
        <w:rPr>
          <w:rFonts w:ascii="Times New Roman" w:hAnsi="Times New Roman"/>
          <w:bCs/>
          <w:lang w:val="pt-BR"/>
        </w:rPr>
      </w:pPr>
      <w:r>
        <w:rPr>
          <w:rStyle w:val="BodyTextChar1"/>
          <w:color w:val="000000"/>
          <w:sz w:val="28"/>
          <w:szCs w:val="28"/>
          <w:lang w:eastAsia="vi-VN"/>
        </w:rPr>
        <w:t>-</w:t>
      </w:r>
      <w:r w:rsidR="00F97B28" w:rsidRPr="004A4D42">
        <w:rPr>
          <w:rStyle w:val="BodyTextChar1"/>
          <w:color w:val="000000"/>
          <w:sz w:val="28"/>
          <w:szCs w:val="28"/>
          <w:lang w:eastAsia="vi-VN"/>
        </w:rPr>
        <w:t xml:space="preserve"> </w:t>
      </w:r>
      <w:r>
        <w:rPr>
          <w:rStyle w:val="BodyTextChar1"/>
          <w:color w:val="000000"/>
          <w:sz w:val="28"/>
          <w:szCs w:val="28"/>
          <w:lang w:eastAsia="vi-VN"/>
        </w:rPr>
        <w:t>T</w:t>
      </w:r>
      <w:r w:rsidR="00F97B28" w:rsidRPr="004A4D42">
        <w:rPr>
          <w:rStyle w:val="BodyTextChar1"/>
          <w:color w:val="000000"/>
          <w:sz w:val="28"/>
          <w:szCs w:val="28"/>
          <w:lang w:eastAsia="vi-VN"/>
        </w:rPr>
        <w:t>ăng thu tiền sử dụng đất</w:t>
      </w:r>
      <w:r w:rsidR="00A13B83">
        <w:rPr>
          <w:rStyle w:val="BodyTextChar1"/>
          <w:color w:val="000000"/>
          <w:sz w:val="28"/>
          <w:szCs w:val="28"/>
          <w:lang w:eastAsia="vi-VN"/>
        </w:rPr>
        <w:t>:</w:t>
      </w:r>
      <w:r w:rsidR="00F97B28" w:rsidRPr="004A4D42">
        <w:rPr>
          <w:rStyle w:val="BodyTextChar1"/>
          <w:color w:val="000000"/>
          <w:sz w:val="28"/>
          <w:szCs w:val="28"/>
          <w:lang w:eastAsia="vi-VN"/>
        </w:rPr>
        <w:t xml:space="preserve"> </w:t>
      </w:r>
      <w:r w:rsidRPr="004A4D42">
        <w:rPr>
          <w:rStyle w:val="BodyTextChar1"/>
          <w:color w:val="000000"/>
          <w:sz w:val="28"/>
          <w:szCs w:val="28"/>
          <w:lang w:eastAsia="vi-VN"/>
        </w:rPr>
        <w:t xml:space="preserve">được </w:t>
      </w:r>
      <w:r w:rsidRPr="004A4D42">
        <w:rPr>
          <w:rFonts w:ascii="Times New Roman" w:hAnsi="Times New Roman"/>
          <w:bCs/>
          <w:lang w:val="pt-BR"/>
        </w:rPr>
        <w:t xml:space="preserve">đầu tư các công trình kết cấu hạ tầng kinh tế - xã hội các dự án di dân, tái định cư, chuẩn bị mặt bằng xây dựng; </w:t>
      </w:r>
      <w:r w:rsidR="003F037F">
        <w:rPr>
          <w:rFonts w:ascii="Times New Roman" w:hAnsi="Times New Roman"/>
        </w:rPr>
        <w:t>trả nợ vay, tạm ứng ngân sách;</w:t>
      </w:r>
      <w:r w:rsidR="003F037F" w:rsidRPr="004A4D42">
        <w:rPr>
          <w:rFonts w:ascii="Times New Roman" w:hAnsi="Times New Roman"/>
          <w:bCs/>
          <w:lang w:val="pt-BR"/>
        </w:rPr>
        <w:t xml:space="preserve"> </w:t>
      </w:r>
      <w:r w:rsidRPr="004A4D42">
        <w:rPr>
          <w:rFonts w:ascii="Times New Roman" w:hAnsi="Times New Roman"/>
          <w:bCs/>
          <w:lang w:val="pt-BR"/>
        </w:rPr>
        <w:t xml:space="preserve">công tác đo đạc, đăng ký đất đai, lập cơ sở dữ liệu hồ sơ địa chính và cấp giấy chứng nhận quyền sử dụng đất; cấp bổ sung vốn điều lệ Quỹ phát triển đất theo quy định; </w:t>
      </w:r>
      <w:r w:rsidR="003F037F" w:rsidRPr="004A4D42">
        <w:rPr>
          <w:rFonts w:ascii="Times New Roman" w:hAnsi="Times New Roman"/>
          <w:bCs/>
          <w:lang w:val="pt-BR"/>
        </w:rPr>
        <w:t>vốn thực hiện Chương trình mục tiêu quốc gia xây dựng nông thôn mới;</w:t>
      </w:r>
      <w:r w:rsidR="003F037F">
        <w:rPr>
          <w:rFonts w:ascii="Times New Roman" w:hAnsi="Times New Roman"/>
          <w:bCs/>
          <w:lang w:val="pt-BR"/>
        </w:rPr>
        <w:t xml:space="preserve"> </w:t>
      </w:r>
      <w:r w:rsidR="003F037F" w:rsidRPr="001A4AD0">
        <w:rPr>
          <w:rFonts w:ascii="Times New Roman" w:hAnsi="Times New Roman"/>
        </w:rPr>
        <w:t xml:space="preserve">hỗ trợ </w:t>
      </w:r>
      <w:r w:rsidR="003F037F" w:rsidRPr="001A4AD0">
        <w:rPr>
          <w:rFonts w:ascii="Times New Roman" w:hAnsi="Times New Roman"/>
          <w:lang w:val="vi-VN"/>
        </w:rPr>
        <w:t xml:space="preserve">mua xi măng </w:t>
      </w:r>
      <w:r w:rsidR="003F037F" w:rsidRPr="001A4AD0">
        <w:rPr>
          <w:rFonts w:ascii="Times New Roman" w:hAnsi="Times New Roman"/>
        </w:rPr>
        <w:t>làm đường giao thông và kênh mương nội đồng</w:t>
      </w:r>
      <w:r w:rsidR="003F037F">
        <w:rPr>
          <w:rFonts w:ascii="Times New Roman" w:hAnsi="Times New Roman"/>
        </w:rPr>
        <w:t xml:space="preserve">; </w:t>
      </w:r>
      <w:r w:rsidRPr="004A4D42">
        <w:rPr>
          <w:rFonts w:ascii="Times New Roman" w:hAnsi="Times New Roman"/>
          <w:bCs/>
          <w:lang w:val="pt-BR"/>
        </w:rPr>
        <w:t>Đề án tỉnh thí điểm đạt chuẩn nông thôn mới và các nhiệm vụ đầu tư khác của địa phương.</w:t>
      </w:r>
    </w:p>
    <w:p w:rsidR="00F97B28" w:rsidRPr="003F037F" w:rsidRDefault="004A4D42" w:rsidP="000A160C">
      <w:pPr>
        <w:spacing w:before="40"/>
        <w:ind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Tăng thu </w:t>
      </w:r>
      <w:r w:rsidR="00D64A1E">
        <w:rPr>
          <w:rFonts w:ascii="Times New Roman" w:hAnsi="Times New Roman"/>
        </w:rPr>
        <w:t xml:space="preserve">từ </w:t>
      </w:r>
      <w:r>
        <w:rPr>
          <w:rFonts w:ascii="Times New Roman" w:hAnsi="Times New Roman"/>
        </w:rPr>
        <w:t xml:space="preserve">thuế phí và tiết kiệm chi: </w:t>
      </w:r>
      <w:r w:rsidRPr="003F037F">
        <w:rPr>
          <w:rFonts w:ascii="Times New Roman" w:hAnsi="Times New Roman"/>
        </w:rPr>
        <w:t>Ngoài việc tiết kiệm 10% chi th</w:t>
      </w:r>
      <w:r w:rsidRPr="003F037F">
        <w:rPr>
          <w:rFonts w:ascii="Times New Roman" w:hAnsi="Times New Roman" w:hint="eastAsia"/>
        </w:rPr>
        <w:t>ư</w:t>
      </w:r>
      <w:r w:rsidRPr="003F037F">
        <w:rPr>
          <w:rFonts w:ascii="Times New Roman" w:hAnsi="Times New Roman"/>
        </w:rPr>
        <w:t>ờng xuyên t</w:t>
      </w:r>
      <w:r w:rsidRPr="003F037F">
        <w:rPr>
          <w:rFonts w:ascii="Times New Roman" w:hAnsi="Times New Roman" w:hint="eastAsia"/>
        </w:rPr>
        <w:t>ă</w:t>
      </w:r>
      <w:r w:rsidRPr="003F037F">
        <w:rPr>
          <w:rFonts w:ascii="Times New Roman" w:hAnsi="Times New Roman"/>
        </w:rPr>
        <w:t>ng thêm (trừ các khoản tiền l</w:t>
      </w:r>
      <w:r w:rsidRPr="003F037F">
        <w:rPr>
          <w:rFonts w:ascii="Times New Roman" w:hAnsi="Times New Roman" w:hint="eastAsia"/>
        </w:rPr>
        <w:t>ươ</w:t>
      </w:r>
      <w:r w:rsidRPr="003F037F">
        <w:rPr>
          <w:rFonts w:ascii="Times New Roman" w:hAnsi="Times New Roman"/>
        </w:rPr>
        <w:t>ng, phụ cấp theo l</w:t>
      </w:r>
      <w:r w:rsidRPr="003F037F">
        <w:rPr>
          <w:rFonts w:ascii="Times New Roman" w:hAnsi="Times New Roman" w:hint="eastAsia"/>
        </w:rPr>
        <w:t>ươ</w:t>
      </w:r>
      <w:r w:rsidRPr="003F037F">
        <w:rPr>
          <w:rFonts w:ascii="Times New Roman" w:hAnsi="Times New Roman"/>
        </w:rPr>
        <w:t>ng, các khoản có tính chất l</w:t>
      </w:r>
      <w:r w:rsidRPr="003F037F">
        <w:rPr>
          <w:rFonts w:ascii="Times New Roman" w:hAnsi="Times New Roman" w:hint="eastAsia"/>
        </w:rPr>
        <w:t>ươ</w:t>
      </w:r>
      <w:r w:rsidRPr="003F037F">
        <w:rPr>
          <w:rFonts w:ascii="Times New Roman" w:hAnsi="Times New Roman"/>
        </w:rPr>
        <w:t>ng và các khoản chi cho con ng</w:t>
      </w:r>
      <w:r w:rsidRPr="003F037F">
        <w:rPr>
          <w:rFonts w:ascii="Times New Roman" w:hAnsi="Times New Roman" w:hint="eastAsia"/>
        </w:rPr>
        <w:t>ư</w:t>
      </w:r>
      <w:r w:rsidRPr="003F037F">
        <w:rPr>
          <w:rFonts w:ascii="Times New Roman" w:hAnsi="Times New Roman"/>
        </w:rPr>
        <w:t xml:space="preserve">ời theo chế </w:t>
      </w:r>
      <w:r w:rsidRPr="003F037F">
        <w:rPr>
          <w:rFonts w:ascii="Times New Roman" w:hAnsi="Times New Roman" w:hint="eastAsia"/>
        </w:rPr>
        <w:t>đ</w:t>
      </w:r>
      <w:r w:rsidRPr="003F037F">
        <w:rPr>
          <w:rFonts w:ascii="Times New Roman" w:hAnsi="Times New Roman"/>
        </w:rPr>
        <w:t>ộ)</w:t>
      </w:r>
      <w:r w:rsidR="003F037F">
        <w:rPr>
          <w:rFonts w:ascii="Times New Roman" w:hAnsi="Times New Roman"/>
        </w:rPr>
        <w:t>,</w:t>
      </w:r>
      <w:r w:rsidRPr="003F037F">
        <w:rPr>
          <w:rFonts w:ascii="Times New Roman" w:hAnsi="Times New Roman"/>
        </w:rPr>
        <w:t xml:space="preserve"> </w:t>
      </w:r>
      <w:r w:rsidR="003F037F" w:rsidRPr="003F037F">
        <w:rPr>
          <w:rFonts w:ascii="Times New Roman" w:hAnsi="Times New Roman"/>
        </w:rPr>
        <w:t>phải d</w:t>
      </w:r>
      <w:r w:rsidRPr="003F037F">
        <w:rPr>
          <w:rFonts w:ascii="Times New Roman" w:hAnsi="Times New Roman"/>
        </w:rPr>
        <w:t>ành 70%</w:t>
      </w:r>
      <w:r w:rsidR="003F037F" w:rsidRPr="003F037F">
        <w:rPr>
          <w:rFonts w:ascii="Times New Roman" w:hAnsi="Times New Roman"/>
        </w:rPr>
        <w:t xml:space="preserve"> </w:t>
      </w:r>
      <w:r w:rsidR="003F037F">
        <w:rPr>
          <w:rFonts w:ascii="Times New Roman" w:hAnsi="Times New Roman"/>
        </w:rPr>
        <w:t xml:space="preserve">nguồn </w:t>
      </w:r>
      <w:r w:rsidR="003F037F" w:rsidRPr="003F037F">
        <w:rPr>
          <w:rFonts w:ascii="Times New Roman" w:hAnsi="Times New Roman"/>
        </w:rPr>
        <w:t xml:space="preserve">tăng thu thuế phí và tiết kiệm chi để </w:t>
      </w:r>
      <w:r w:rsidRPr="003F037F">
        <w:rPr>
          <w:rFonts w:ascii="Times New Roman" w:hAnsi="Times New Roman"/>
        </w:rPr>
        <w:t>thực hiện cải cách tiền lương</w:t>
      </w:r>
      <w:r w:rsidR="003F037F" w:rsidRPr="003F037F">
        <w:rPr>
          <w:rFonts w:ascii="Times New Roman" w:hAnsi="Times New Roman"/>
        </w:rPr>
        <w:t>;</w:t>
      </w:r>
      <w:r w:rsidRPr="003F037F">
        <w:rPr>
          <w:rFonts w:ascii="Times New Roman" w:hAnsi="Times New Roman"/>
        </w:rPr>
        <w:t xml:space="preserve"> phần còn lại bố trí nguồn thực hiện các cơ chế chính sách của tỉnh</w:t>
      </w:r>
      <w:r w:rsidR="003F037F" w:rsidRPr="003F037F">
        <w:rPr>
          <w:rFonts w:ascii="Times New Roman" w:hAnsi="Times New Roman"/>
        </w:rPr>
        <w:t>,</w:t>
      </w:r>
      <w:r w:rsidRPr="003F037F">
        <w:rPr>
          <w:rFonts w:ascii="Times New Roman" w:hAnsi="Times New Roman"/>
        </w:rPr>
        <w:t xml:space="preserve"> </w:t>
      </w:r>
      <w:r w:rsidR="003F037F" w:rsidRPr="003F037F">
        <w:rPr>
          <w:rFonts w:ascii="Times New Roman" w:hAnsi="Times New Roman"/>
          <w:bCs/>
          <w:lang w:val="pt-BR"/>
        </w:rPr>
        <w:t xml:space="preserve">một số dự án quan trọng, cấp bách sử dụng nguồn ngân sách tỉnh </w:t>
      </w:r>
      <w:r w:rsidR="00384410">
        <w:rPr>
          <w:rFonts w:ascii="Times New Roman" w:hAnsi="Times New Roman"/>
          <w:bCs/>
          <w:lang w:val="pt-BR"/>
        </w:rPr>
        <w:t>(</w:t>
      </w:r>
      <w:r w:rsidR="003F037F" w:rsidRPr="003F037F">
        <w:rPr>
          <w:rFonts w:ascii="Times New Roman" w:hAnsi="Times New Roman"/>
          <w:bCs/>
          <w:lang w:val="pt-BR"/>
        </w:rPr>
        <w:t>từ nguồn tăng thu, tiết kiệm chi</w:t>
      </w:r>
      <w:r w:rsidR="00384410">
        <w:rPr>
          <w:rFonts w:ascii="Times New Roman" w:hAnsi="Times New Roman"/>
          <w:bCs/>
          <w:lang w:val="pt-BR"/>
        </w:rPr>
        <w:t>)</w:t>
      </w:r>
      <w:r w:rsidR="003F037F" w:rsidRPr="003F037F">
        <w:rPr>
          <w:rFonts w:ascii="Times New Roman" w:hAnsi="Times New Roman"/>
          <w:bCs/>
          <w:lang w:val="pt-BR"/>
        </w:rPr>
        <w:t xml:space="preserve"> trong giai đoạn 2021-202</w:t>
      </w:r>
      <w:r w:rsidR="003F037F">
        <w:rPr>
          <w:rFonts w:ascii="Times New Roman" w:hAnsi="Times New Roman"/>
          <w:bCs/>
          <w:lang w:val="pt-BR"/>
        </w:rPr>
        <w:t>3</w:t>
      </w:r>
      <w:r w:rsidR="003F037F" w:rsidRPr="003F037F">
        <w:rPr>
          <w:rFonts w:ascii="Times New Roman" w:hAnsi="Times New Roman"/>
          <w:bCs/>
          <w:lang w:val="pt-BR"/>
        </w:rPr>
        <w:t xml:space="preserve"> theo chủ trương của Tỉnh ủy, HĐND tỉnh, UBND tỉnh</w:t>
      </w:r>
      <w:r w:rsidR="003F037F" w:rsidRPr="003F037F">
        <w:rPr>
          <w:rFonts w:ascii="Times New Roman" w:hAnsi="Times New Roman"/>
        </w:rPr>
        <w:t xml:space="preserve"> và các nhiệm vụ </w:t>
      </w:r>
      <w:r w:rsidR="003F037F">
        <w:rPr>
          <w:rFonts w:ascii="Times New Roman" w:hAnsi="Times New Roman"/>
        </w:rPr>
        <w:t xml:space="preserve">cần thiết, cấp bách khác </w:t>
      </w:r>
      <w:r w:rsidR="003F037F" w:rsidRPr="003F037F">
        <w:rPr>
          <w:rFonts w:ascii="Times New Roman" w:hAnsi="Times New Roman"/>
        </w:rPr>
        <w:t>the</w:t>
      </w:r>
      <w:r w:rsidR="003F037F">
        <w:rPr>
          <w:rFonts w:ascii="Times New Roman" w:hAnsi="Times New Roman"/>
        </w:rPr>
        <w:t>o</w:t>
      </w:r>
      <w:r w:rsidR="003F037F" w:rsidRPr="003F037F">
        <w:rPr>
          <w:rFonts w:ascii="Times New Roman" w:hAnsi="Times New Roman"/>
        </w:rPr>
        <w:t xml:space="preserve"> quy định</w:t>
      </w:r>
      <w:r w:rsidR="00F97B28" w:rsidRPr="003F037F">
        <w:rPr>
          <w:rFonts w:ascii="Times New Roman" w:hAnsi="Times New Roman"/>
        </w:rPr>
        <w:t>.</w:t>
      </w:r>
    </w:p>
    <w:p w:rsidR="000A5D40" w:rsidRPr="0074268C" w:rsidRDefault="000E3C1E" w:rsidP="000A160C">
      <w:pPr>
        <w:spacing w:before="40"/>
        <w:ind w:firstLine="706"/>
        <w:jc w:val="both"/>
        <w:rPr>
          <w:rFonts w:ascii="Times New Roman Bold" w:hAnsi="Times New Roman Bold"/>
          <w:b/>
          <w:spacing w:val="-4"/>
          <w:sz w:val="26"/>
        </w:rPr>
      </w:pPr>
      <w:r w:rsidRPr="0074268C">
        <w:rPr>
          <w:rFonts w:ascii="Times New Roman Bold" w:hAnsi="Times New Roman Bold"/>
          <w:b/>
          <w:spacing w:val="-4"/>
          <w:sz w:val="26"/>
        </w:rPr>
        <w:t>II</w:t>
      </w:r>
      <w:r w:rsidR="00D86B65" w:rsidRPr="0074268C">
        <w:rPr>
          <w:rFonts w:ascii="Times New Roman Bold" w:hAnsi="Times New Roman Bold"/>
          <w:b/>
          <w:spacing w:val="-4"/>
          <w:sz w:val="26"/>
        </w:rPr>
        <w:t xml:space="preserve">. </w:t>
      </w:r>
      <w:r w:rsidR="00CB3738" w:rsidRPr="0074268C">
        <w:rPr>
          <w:rFonts w:ascii="Times New Roman Bold" w:hAnsi="Times New Roman Bold"/>
          <w:b/>
          <w:spacing w:val="-4"/>
          <w:sz w:val="26"/>
        </w:rPr>
        <w:t xml:space="preserve">DỰ KIẾN </w:t>
      </w:r>
      <w:r w:rsidR="0074006B" w:rsidRPr="0074268C">
        <w:rPr>
          <w:rFonts w:ascii="Times New Roman Bold" w:hAnsi="Times New Roman Bold"/>
          <w:b/>
          <w:spacing w:val="-4"/>
          <w:sz w:val="26"/>
        </w:rPr>
        <w:t xml:space="preserve">THU CHI </w:t>
      </w:r>
      <w:r w:rsidR="00C53170" w:rsidRPr="0074268C">
        <w:rPr>
          <w:rFonts w:ascii="Times New Roman Bold" w:hAnsi="Times New Roman Bold"/>
          <w:b/>
          <w:spacing w:val="-4"/>
          <w:sz w:val="26"/>
        </w:rPr>
        <w:t xml:space="preserve">- </w:t>
      </w:r>
      <w:r w:rsidR="0074006B" w:rsidRPr="0074268C">
        <w:rPr>
          <w:rFonts w:ascii="Times New Roman Bold" w:hAnsi="Times New Roman Bold"/>
          <w:b/>
          <w:spacing w:val="-4"/>
          <w:sz w:val="26"/>
        </w:rPr>
        <w:t>NGÂN SÁCH GIAI ĐOẠN 20</w:t>
      </w:r>
      <w:r w:rsidR="00BB7BB4" w:rsidRPr="0074268C">
        <w:rPr>
          <w:rFonts w:ascii="Times New Roman Bold" w:hAnsi="Times New Roman Bold"/>
          <w:b/>
          <w:spacing w:val="-4"/>
          <w:sz w:val="26"/>
        </w:rPr>
        <w:t>2</w:t>
      </w:r>
      <w:r w:rsidR="0074268C" w:rsidRPr="0074268C">
        <w:rPr>
          <w:rFonts w:ascii="Times New Roman Bold" w:hAnsi="Times New Roman Bold"/>
          <w:b/>
          <w:spacing w:val="-4"/>
          <w:sz w:val="26"/>
        </w:rPr>
        <w:t>1</w:t>
      </w:r>
      <w:r w:rsidR="004E0B4C" w:rsidRPr="0074268C">
        <w:rPr>
          <w:rFonts w:ascii="Times New Roman Bold" w:hAnsi="Times New Roman Bold"/>
          <w:b/>
          <w:spacing w:val="-4"/>
          <w:sz w:val="26"/>
        </w:rPr>
        <w:t xml:space="preserve"> </w:t>
      </w:r>
      <w:r w:rsidR="0074006B" w:rsidRPr="0074268C">
        <w:rPr>
          <w:rFonts w:ascii="Times New Roman Bold" w:hAnsi="Times New Roman Bold"/>
          <w:b/>
          <w:spacing w:val="-4"/>
          <w:sz w:val="26"/>
        </w:rPr>
        <w:t>-</w:t>
      </w:r>
      <w:r w:rsidR="004E0B4C" w:rsidRPr="0074268C">
        <w:rPr>
          <w:rFonts w:ascii="Times New Roman Bold" w:hAnsi="Times New Roman Bold"/>
          <w:b/>
          <w:spacing w:val="-4"/>
          <w:sz w:val="26"/>
        </w:rPr>
        <w:t xml:space="preserve"> </w:t>
      </w:r>
      <w:r w:rsidR="0074006B" w:rsidRPr="0074268C">
        <w:rPr>
          <w:rFonts w:ascii="Times New Roman Bold" w:hAnsi="Times New Roman Bold"/>
          <w:b/>
          <w:spacing w:val="-4"/>
          <w:sz w:val="26"/>
        </w:rPr>
        <w:t>202</w:t>
      </w:r>
      <w:r w:rsidR="0074268C" w:rsidRPr="0074268C">
        <w:rPr>
          <w:rFonts w:ascii="Times New Roman Bold" w:hAnsi="Times New Roman Bold"/>
          <w:b/>
          <w:spacing w:val="-4"/>
          <w:sz w:val="26"/>
        </w:rPr>
        <w:t>3</w:t>
      </w:r>
    </w:p>
    <w:p w:rsidR="005C62EF" w:rsidRDefault="005C62EF" w:rsidP="000A160C">
      <w:pPr>
        <w:spacing w:before="40"/>
        <w:ind w:firstLine="70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Một số chỉ tiêu kinh tế - xã hội chủ yếu giai đoạn 20</w:t>
      </w:r>
      <w:r w:rsidR="00CF2764">
        <w:rPr>
          <w:rFonts w:ascii="Times New Roman" w:hAnsi="Times New Roman"/>
          <w:b/>
        </w:rPr>
        <w:t>2</w:t>
      </w:r>
      <w:r w:rsidR="00DA2F54">
        <w:rPr>
          <w:rFonts w:ascii="Times New Roman" w:hAnsi="Times New Roman"/>
          <w:b/>
        </w:rPr>
        <w:t>1</w:t>
      </w:r>
      <w:r w:rsidR="002A707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-</w:t>
      </w:r>
      <w:r w:rsidR="002A707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202</w:t>
      </w:r>
      <w:r w:rsidR="00DA2F54">
        <w:rPr>
          <w:rFonts w:ascii="Times New Roman" w:hAnsi="Times New Roman"/>
          <w:b/>
        </w:rPr>
        <w:t>3</w:t>
      </w:r>
    </w:p>
    <w:p w:rsidR="005C62EF" w:rsidRDefault="005C62EF" w:rsidP="000A160C">
      <w:pPr>
        <w:spacing w:before="40"/>
        <w:ind w:firstLine="70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(Chi tiết tại Mẫu biểu số 01 kèm theo)</w:t>
      </w:r>
      <w:r w:rsidR="002A707F">
        <w:rPr>
          <w:rFonts w:ascii="Times New Roman" w:hAnsi="Times New Roman"/>
          <w:bCs/>
        </w:rPr>
        <w:t>.</w:t>
      </w:r>
    </w:p>
    <w:p w:rsidR="0074268C" w:rsidRDefault="005C62EF" w:rsidP="000A160C">
      <w:pPr>
        <w:spacing w:before="40"/>
        <w:ind w:firstLine="70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3E16A9">
        <w:rPr>
          <w:rFonts w:ascii="Times New Roman" w:hAnsi="Times New Roman"/>
          <w:b/>
        </w:rPr>
        <w:t>. T</w:t>
      </w:r>
      <w:r w:rsidR="00D86B65" w:rsidRPr="003425BF">
        <w:rPr>
          <w:rFonts w:ascii="Times New Roman" w:hAnsi="Times New Roman"/>
          <w:b/>
        </w:rPr>
        <w:t>hu ngân sách</w:t>
      </w:r>
      <w:r w:rsidR="002105D8">
        <w:rPr>
          <w:rFonts w:ascii="Times New Roman" w:hAnsi="Times New Roman"/>
          <w:b/>
        </w:rPr>
        <w:t xml:space="preserve"> giai đoạn 20</w:t>
      </w:r>
      <w:r w:rsidR="00B62F68">
        <w:rPr>
          <w:rFonts w:ascii="Times New Roman" w:hAnsi="Times New Roman"/>
          <w:b/>
        </w:rPr>
        <w:t>2</w:t>
      </w:r>
      <w:r w:rsidR="00DA2F54">
        <w:rPr>
          <w:rFonts w:ascii="Times New Roman" w:hAnsi="Times New Roman"/>
          <w:b/>
        </w:rPr>
        <w:t>1</w:t>
      </w:r>
      <w:r w:rsidR="004E0B4C">
        <w:rPr>
          <w:rFonts w:ascii="Times New Roman" w:hAnsi="Times New Roman"/>
          <w:b/>
        </w:rPr>
        <w:t xml:space="preserve"> </w:t>
      </w:r>
      <w:r w:rsidR="0074268C">
        <w:rPr>
          <w:rFonts w:ascii="Times New Roman" w:hAnsi="Times New Roman"/>
          <w:b/>
        </w:rPr>
        <w:t>–</w:t>
      </w:r>
      <w:r w:rsidR="004E0B4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202</w:t>
      </w:r>
      <w:r w:rsidR="00DA2F54">
        <w:rPr>
          <w:rFonts w:ascii="Times New Roman" w:hAnsi="Times New Roman"/>
          <w:b/>
        </w:rPr>
        <w:t>3</w:t>
      </w:r>
      <w:r w:rsidR="0074268C">
        <w:rPr>
          <w:rFonts w:ascii="Times New Roman" w:hAnsi="Times New Roman"/>
          <w:b/>
        </w:rPr>
        <w:t xml:space="preserve"> </w:t>
      </w:r>
    </w:p>
    <w:p w:rsidR="0074268C" w:rsidRDefault="0074268C" w:rsidP="000A160C">
      <w:pPr>
        <w:spacing w:before="40"/>
        <w:ind w:firstLine="70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(Chi tiết tại Mẫu biểu số 02 kèm theo)</w:t>
      </w:r>
    </w:p>
    <w:p w:rsidR="00FB04D3" w:rsidRDefault="00FE6563" w:rsidP="000A160C">
      <w:pPr>
        <w:spacing w:before="40"/>
        <w:ind w:firstLine="70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Trên cơ sở </w:t>
      </w:r>
      <w:r w:rsidR="00547E0E">
        <w:rPr>
          <w:rFonts w:ascii="Times New Roman" w:hAnsi="Times New Roman"/>
          <w:bCs/>
        </w:rPr>
        <w:t xml:space="preserve">định hướng chung về các </w:t>
      </w:r>
      <w:r>
        <w:rPr>
          <w:rFonts w:ascii="Times New Roman" w:hAnsi="Times New Roman"/>
          <w:bCs/>
        </w:rPr>
        <w:t xml:space="preserve">chỉ tiêu thu ngân sách </w:t>
      </w:r>
      <w:r w:rsidR="00547E0E">
        <w:rPr>
          <w:rFonts w:ascii="Times New Roman" w:hAnsi="Times New Roman"/>
          <w:bCs/>
        </w:rPr>
        <w:t xml:space="preserve">như đã nêu trên, </w:t>
      </w:r>
      <w:r>
        <w:rPr>
          <w:rFonts w:ascii="Times New Roman" w:hAnsi="Times New Roman"/>
          <w:bCs/>
        </w:rPr>
        <w:t xml:space="preserve">dự kiến </w:t>
      </w:r>
      <w:r w:rsidR="00547E0E">
        <w:rPr>
          <w:rFonts w:ascii="Times New Roman" w:hAnsi="Times New Roman"/>
          <w:bCs/>
        </w:rPr>
        <w:t xml:space="preserve">thu ngân sách </w:t>
      </w:r>
      <w:r w:rsidR="002A707F">
        <w:rPr>
          <w:rFonts w:ascii="Times New Roman" w:hAnsi="Times New Roman"/>
          <w:bCs/>
        </w:rPr>
        <w:t>N</w:t>
      </w:r>
      <w:r w:rsidR="00547E0E">
        <w:rPr>
          <w:rFonts w:ascii="Times New Roman" w:hAnsi="Times New Roman"/>
          <w:bCs/>
        </w:rPr>
        <w:t>hà nước trên địa bàn giai đoạn 20</w:t>
      </w:r>
      <w:r w:rsidR="007B63E4">
        <w:rPr>
          <w:rFonts w:ascii="Times New Roman" w:hAnsi="Times New Roman"/>
          <w:bCs/>
        </w:rPr>
        <w:t>2</w:t>
      </w:r>
      <w:r w:rsidR="00DA2F54">
        <w:rPr>
          <w:rFonts w:ascii="Times New Roman" w:hAnsi="Times New Roman"/>
          <w:bCs/>
        </w:rPr>
        <w:t>1</w:t>
      </w:r>
      <w:r w:rsidR="00547E0E">
        <w:rPr>
          <w:rFonts w:ascii="Times New Roman" w:hAnsi="Times New Roman"/>
          <w:bCs/>
        </w:rPr>
        <w:t>-202</w:t>
      </w:r>
      <w:r w:rsidR="00DA2F54">
        <w:rPr>
          <w:rFonts w:ascii="Times New Roman" w:hAnsi="Times New Roman"/>
          <w:bCs/>
        </w:rPr>
        <w:t>3</w:t>
      </w:r>
      <w:r w:rsidR="00F91F79">
        <w:rPr>
          <w:rFonts w:ascii="Times New Roman" w:hAnsi="Times New Roman"/>
          <w:bCs/>
        </w:rPr>
        <w:t xml:space="preserve"> </w:t>
      </w:r>
      <w:r w:rsidR="003336B4">
        <w:rPr>
          <w:rFonts w:ascii="Times New Roman" w:hAnsi="Times New Roman"/>
          <w:bCs/>
        </w:rPr>
        <w:t>như sau</w:t>
      </w:r>
      <w:r w:rsidR="00FB04D3">
        <w:rPr>
          <w:rFonts w:ascii="Times New Roman" w:hAnsi="Times New Roman"/>
          <w:bCs/>
        </w:rPr>
        <w:t>:</w:t>
      </w:r>
    </w:p>
    <w:p w:rsidR="004E1373" w:rsidRPr="004E1373" w:rsidRDefault="005C62EF" w:rsidP="000A160C">
      <w:pPr>
        <w:spacing w:before="40"/>
        <w:ind w:firstLine="70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2.1.</w:t>
      </w:r>
      <w:r w:rsidR="00D6258F" w:rsidRPr="004E1373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Thu ngân sách n</w:t>
      </w:r>
      <w:r w:rsidR="00D6258F" w:rsidRPr="004E1373">
        <w:rPr>
          <w:rFonts w:ascii="Times New Roman" w:hAnsi="Times New Roman"/>
          <w:b/>
        </w:rPr>
        <w:t>ăm 20</w:t>
      </w:r>
      <w:r w:rsidR="007B63E4">
        <w:rPr>
          <w:rFonts w:ascii="Times New Roman" w:hAnsi="Times New Roman"/>
          <w:b/>
        </w:rPr>
        <w:t>2</w:t>
      </w:r>
      <w:r w:rsidR="00DA2F54">
        <w:rPr>
          <w:rFonts w:ascii="Times New Roman" w:hAnsi="Times New Roman"/>
          <w:b/>
        </w:rPr>
        <w:t>1</w:t>
      </w:r>
      <w:r w:rsidR="00D6258F" w:rsidRPr="004E1373">
        <w:rPr>
          <w:rFonts w:ascii="Times New Roman" w:hAnsi="Times New Roman"/>
          <w:b/>
        </w:rPr>
        <w:t>:</w:t>
      </w:r>
    </w:p>
    <w:p w:rsidR="00D6258F" w:rsidRDefault="00A57195" w:rsidP="000A160C">
      <w:pPr>
        <w:spacing w:before="4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6258F" w:rsidRPr="008C4721">
        <w:rPr>
          <w:rFonts w:ascii="Times New Roman" w:hAnsi="Times New Roman"/>
        </w:rPr>
        <w:t xml:space="preserve">Tổng thu ngân sách </w:t>
      </w:r>
      <w:r w:rsidR="007B63E4">
        <w:rPr>
          <w:rFonts w:ascii="Times New Roman" w:hAnsi="Times New Roman"/>
        </w:rPr>
        <w:t>n</w:t>
      </w:r>
      <w:r w:rsidR="00D6258F" w:rsidRPr="008C4721">
        <w:rPr>
          <w:rFonts w:ascii="Times New Roman" w:hAnsi="Times New Roman"/>
        </w:rPr>
        <w:t xml:space="preserve">hà </w:t>
      </w:r>
      <w:r w:rsidR="00E92FA9">
        <w:rPr>
          <w:rFonts w:ascii="Times New Roman" w:hAnsi="Times New Roman"/>
        </w:rPr>
        <w:t xml:space="preserve">nước </w:t>
      </w:r>
      <w:r w:rsidR="00D6258F" w:rsidRPr="008C4721">
        <w:rPr>
          <w:rFonts w:ascii="Times New Roman" w:hAnsi="Times New Roman"/>
        </w:rPr>
        <w:t>trên địa bàn</w:t>
      </w:r>
      <w:r w:rsidR="008C4721" w:rsidRPr="008C4721">
        <w:rPr>
          <w:rFonts w:ascii="Times New Roman" w:hAnsi="Times New Roman"/>
        </w:rPr>
        <w:t>:</w:t>
      </w:r>
      <w:r w:rsidR="002D78E6">
        <w:rPr>
          <w:rFonts w:ascii="Times New Roman" w:hAnsi="Times New Roman"/>
        </w:rPr>
        <w:t xml:space="preserve"> </w:t>
      </w:r>
      <w:r w:rsidR="00DA2F54">
        <w:rPr>
          <w:rFonts w:ascii="Times New Roman" w:hAnsi="Times New Roman"/>
        </w:rPr>
        <w:t>12.313.091</w:t>
      </w:r>
      <w:r w:rsidR="00D6258F" w:rsidRPr="008C4721">
        <w:rPr>
          <w:rFonts w:ascii="Times New Roman" w:hAnsi="Times New Roman"/>
        </w:rPr>
        <w:t xml:space="preserve"> triệu đồng</w:t>
      </w:r>
      <w:r w:rsidR="008C4721" w:rsidRPr="008C4721">
        <w:rPr>
          <w:rFonts w:ascii="Times New Roman" w:hAnsi="Times New Roman"/>
        </w:rPr>
        <w:t xml:space="preserve"> (</w:t>
      </w:r>
      <w:r w:rsidR="002A707F">
        <w:rPr>
          <w:rFonts w:ascii="Times New Roman" w:hAnsi="Times New Roman"/>
        </w:rPr>
        <w:t>Trong đó: N</w:t>
      </w:r>
      <w:r w:rsidR="00BD163D">
        <w:rPr>
          <w:rFonts w:ascii="Times New Roman" w:hAnsi="Times New Roman"/>
        </w:rPr>
        <w:t xml:space="preserve">gân sách </w:t>
      </w:r>
      <w:r w:rsidR="002A707F">
        <w:rPr>
          <w:rFonts w:ascii="Times New Roman" w:hAnsi="Times New Roman"/>
          <w:lang w:val="it-IT"/>
        </w:rPr>
        <w:t>Trung ương</w:t>
      </w:r>
      <w:r w:rsidR="008C4721" w:rsidRPr="008C4721">
        <w:rPr>
          <w:rFonts w:ascii="Times New Roman" w:hAnsi="Times New Roman"/>
          <w:lang w:val="it-IT"/>
        </w:rPr>
        <w:t xml:space="preserve"> hưởng:</w:t>
      </w:r>
      <w:r w:rsidR="008C4721">
        <w:rPr>
          <w:rFonts w:ascii="Times New Roman" w:hAnsi="Times New Roman"/>
          <w:lang w:val="it-IT"/>
        </w:rPr>
        <w:t xml:space="preserve"> </w:t>
      </w:r>
      <w:r w:rsidR="006E53C7">
        <w:rPr>
          <w:rFonts w:ascii="Times New Roman" w:hAnsi="Times New Roman"/>
          <w:lang w:val="it-IT"/>
        </w:rPr>
        <w:t>5.533.160</w:t>
      </w:r>
      <w:r w:rsidR="008C4721" w:rsidRPr="008C4721">
        <w:rPr>
          <w:rFonts w:ascii="Times New Roman" w:hAnsi="Times New Roman"/>
          <w:lang w:val="it-IT"/>
        </w:rPr>
        <w:t xml:space="preserve"> triệu đồng</w:t>
      </w:r>
      <w:r w:rsidR="008C4721">
        <w:rPr>
          <w:rFonts w:ascii="Times New Roman" w:hAnsi="Times New Roman"/>
          <w:lang w:val="it-IT"/>
        </w:rPr>
        <w:t>;</w:t>
      </w:r>
      <w:r w:rsidR="008C4721" w:rsidRPr="008C4721">
        <w:rPr>
          <w:rFonts w:ascii="Times New Roman" w:hAnsi="Times New Roman"/>
          <w:lang w:val="it-IT"/>
        </w:rPr>
        <w:t xml:space="preserve"> </w:t>
      </w:r>
      <w:r w:rsidR="00BD163D">
        <w:rPr>
          <w:rFonts w:ascii="Times New Roman" w:hAnsi="Times New Roman"/>
          <w:lang w:val="it-IT"/>
        </w:rPr>
        <w:t xml:space="preserve">Ngân sách </w:t>
      </w:r>
      <w:r w:rsidR="003F393D">
        <w:rPr>
          <w:rFonts w:ascii="Times New Roman" w:hAnsi="Times New Roman"/>
          <w:lang w:val="it-IT"/>
        </w:rPr>
        <w:t>địa phương</w:t>
      </w:r>
      <w:r w:rsidR="008C4721" w:rsidRPr="008C4721">
        <w:rPr>
          <w:rFonts w:ascii="Times New Roman" w:hAnsi="Times New Roman"/>
          <w:lang w:val="it-IT"/>
        </w:rPr>
        <w:t xml:space="preserve"> hưởng: </w:t>
      </w:r>
      <w:r w:rsidR="006E53C7">
        <w:rPr>
          <w:rFonts w:ascii="Times New Roman" w:hAnsi="Times New Roman"/>
          <w:lang w:val="it-IT"/>
        </w:rPr>
        <w:t>6.779.931</w:t>
      </w:r>
      <w:r w:rsidR="008C4721" w:rsidRPr="008C4721">
        <w:rPr>
          <w:rFonts w:ascii="Times New Roman" w:hAnsi="Times New Roman"/>
          <w:lang w:val="it-IT"/>
        </w:rPr>
        <w:t xml:space="preserve"> triệu đồng</w:t>
      </w:r>
      <w:r w:rsidR="008C4721">
        <w:rPr>
          <w:rFonts w:ascii="Times New Roman" w:hAnsi="Times New Roman"/>
          <w:lang w:val="it-IT"/>
        </w:rPr>
        <w:t>)</w:t>
      </w:r>
      <w:r w:rsidR="006E53C7">
        <w:rPr>
          <w:rFonts w:ascii="Times New Roman" w:hAnsi="Times New Roman"/>
          <w:lang w:val="it-IT"/>
        </w:rPr>
        <w:t>;</w:t>
      </w:r>
      <w:r w:rsidR="00D6258F">
        <w:rPr>
          <w:rFonts w:ascii="Times New Roman" w:hAnsi="Times New Roman"/>
        </w:rPr>
        <w:t xml:space="preserve"> bao gồm:</w:t>
      </w:r>
    </w:p>
    <w:p w:rsidR="00D6258F" w:rsidRDefault="00A57195" w:rsidP="000A160C">
      <w:pPr>
        <w:spacing w:before="40"/>
        <w:ind w:firstLine="70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+</w:t>
      </w:r>
      <w:r w:rsidR="00D6258F">
        <w:rPr>
          <w:rFonts w:ascii="Times New Roman" w:hAnsi="Times New Roman"/>
        </w:rPr>
        <w:t xml:space="preserve"> Thu ngân sách nội địa: </w:t>
      </w:r>
      <w:r w:rsidR="007D7974">
        <w:rPr>
          <w:rFonts w:ascii="Times New Roman" w:hAnsi="Times New Roman"/>
        </w:rPr>
        <w:t>7.</w:t>
      </w:r>
      <w:r w:rsidR="006E53C7">
        <w:rPr>
          <w:rFonts w:ascii="Times New Roman" w:hAnsi="Times New Roman"/>
        </w:rPr>
        <w:t>0</w:t>
      </w:r>
      <w:r w:rsidR="007D7974">
        <w:rPr>
          <w:rFonts w:ascii="Times New Roman" w:hAnsi="Times New Roman"/>
        </w:rPr>
        <w:t>00</w:t>
      </w:r>
      <w:r w:rsidR="00D6258F">
        <w:rPr>
          <w:rFonts w:ascii="Times New Roman" w:hAnsi="Times New Roman"/>
        </w:rPr>
        <w:t>.000 triệu đồng</w:t>
      </w:r>
      <w:r w:rsidR="00D47CF7">
        <w:rPr>
          <w:rFonts w:ascii="Times New Roman" w:hAnsi="Times New Roman"/>
        </w:rPr>
        <w:t>;</w:t>
      </w:r>
      <w:r w:rsidR="00D6258F">
        <w:rPr>
          <w:rFonts w:ascii="Times New Roman" w:hAnsi="Times New Roman"/>
        </w:rPr>
        <w:t xml:space="preserve"> trong đó: </w:t>
      </w:r>
      <w:r w:rsidR="009B7A3B" w:rsidRPr="005E17B7">
        <w:rPr>
          <w:rFonts w:ascii="Times New Roman" w:hAnsi="Times New Roman"/>
          <w:color w:val="000000"/>
        </w:rPr>
        <w:t>Thu từ thuế</w:t>
      </w:r>
      <w:r w:rsidR="009B7A3B">
        <w:rPr>
          <w:rFonts w:ascii="Times New Roman" w:hAnsi="Times New Roman"/>
          <w:color w:val="000000"/>
        </w:rPr>
        <w:t>,</w:t>
      </w:r>
      <w:r w:rsidR="009B7A3B" w:rsidRPr="005E17B7">
        <w:rPr>
          <w:rFonts w:ascii="Times New Roman" w:hAnsi="Times New Roman"/>
          <w:color w:val="000000"/>
        </w:rPr>
        <w:t xml:space="preserve"> phí</w:t>
      </w:r>
      <w:r w:rsidR="009B7A3B">
        <w:rPr>
          <w:rFonts w:ascii="Times New Roman" w:hAnsi="Times New Roman"/>
          <w:color w:val="000000"/>
        </w:rPr>
        <w:t xml:space="preserve"> lệ phí và</w:t>
      </w:r>
      <w:r w:rsidR="009B7A3B" w:rsidRPr="005E17B7">
        <w:rPr>
          <w:rFonts w:ascii="Times New Roman" w:hAnsi="Times New Roman"/>
          <w:color w:val="000000"/>
        </w:rPr>
        <w:t xml:space="preserve"> thu khác ngân sách</w:t>
      </w:r>
      <w:r w:rsidR="00D6258F">
        <w:rPr>
          <w:rFonts w:ascii="Times New Roman" w:hAnsi="Times New Roman"/>
          <w:bCs/>
        </w:rPr>
        <w:t xml:space="preserve"> </w:t>
      </w:r>
      <w:r w:rsidR="007D7974">
        <w:rPr>
          <w:rFonts w:ascii="Times New Roman" w:hAnsi="Times New Roman"/>
          <w:bCs/>
        </w:rPr>
        <w:t>5.</w:t>
      </w:r>
      <w:r w:rsidR="006E53C7">
        <w:rPr>
          <w:rFonts w:ascii="Times New Roman" w:hAnsi="Times New Roman"/>
          <w:bCs/>
        </w:rPr>
        <w:t>400</w:t>
      </w:r>
      <w:r w:rsidR="007D7974">
        <w:rPr>
          <w:rFonts w:ascii="Times New Roman" w:hAnsi="Times New Roman"/>
          <w:bCs/>
        </w:rPr>
        <w:t>.000</w:t>
      </w:r>
      <w:r w:rsidR="00D6258F">
        <w:rPr>
          <w:rFonts w:ascii="Times New Roman" w:hAnsi="Times New Roman"/>
          <w:bCs/>
        </w:rPr>
        <w:t xml:space="preserve"> triệu đồng</w:t>
      </w:r>
      <w:r w:rsidR="0074268C">
        <w:rPr>
          <w:rFonts w:ascii="Times New Roman" w:hAnsi="Times New Roman"/>
          <w:bCs/>
        </w:rPr>
        <w:t>;</w:t>
      </w:r>
      <w:r w:rsidR="00D6258F">
        <w:rPr>
          <w:rFonts w:ascii="Times New Roman" w:hAnsi="Times New Roman"/>
          <w:bCs/>
        </w:rPr>
        <w:t xml:space="preserve"> tiền sử dụng đất 1.</w:t>
      </w:r>
      <w:r w:rsidR="006E53C7">
        <w:rPr>
          <w:rFonts w:ascii="Times New Roman" w:hAnsi="Times New Roman"/>
          <w:bCs/>
        </w:rPr>
        <w:t>600</w:t>
      </w:r>
      <w:r w:rsidR="00D6258F">
        <w:rPr>
          <w:rFonts w:ascii="Times New Roman" w:hAnsi="Times New Roman"/>
          <w:bCs/>
        </w:rPr>
        <w:t>.000 triệu đồng.</w:t>
      </w:r>
    </w:p>
    <w:p w:rsidR="00D6258F" w:rsidRDefault="00A57195" w:rsidP="000A160C">
      <w:pPr>
        <w:spacing w:before="40"/>
        <w:ind w:firstLine="70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+</w:t>
      </w:r>
      <w:r w:rsidR="00D6258F">
        <w:rPr>
          <w:rFonts w:ascii="Times New Roman" w:hAnsi="Times New Roman"/>
          <w:bCs/>
        </w:rPr>
        <w:t xml:space="preserve"> Thu để lại chi quản lý qua ngân sách: </w:t>
      </w:r>
      <w:r w:rsidR="006E53C7">
        <w:rPr>
          <w:rFonts w:ascii="Times New Roman" w:hAnsi="Times New Roman"/>
          <w:bCs/>
        </w:rPr>
        <w:t>133.091</w:t>
      </w:r>
      <w:r w:rsidR="00D6258F">
        <w:rPr>
          <w:rFonts w:ascii="Times New Roman" w:hAnsi="Times New Roman"/>
          <w:bCs/>
        </w:rPr>
        <w:t xml:space="preserve"> triệu đồng.</w:t>
      </w:r>
    </w:p>
    <w:p w:rsidR="00D6258F" w:rsidRDefault="00A57195" w:rsidP="000A160C">
      <w:pPr>
        <w:spacing w:before="40"/>
        <w:ind w:firstLine="70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+</w:t>
      </w:r>
      <w:r w:rsidR="00D6258F">
        <w:rPr>
          <w:rFonts w:ascii="Times New Roman" w:hAnsi="Times New Roman"/>
          <w:bCs/>
        </w:rPr>
        <w:t xml:space="preserve"> Thu từ hoạt động xuất nhập khẩu: </w:t>
      </w:r>
      <w:r w:rsidR="006E53C7">
        <w:rPr>
          <w:rFonts w:ascii="Times New Roman" w:hAnsi="Times New Roman"/>
          <w:bCs/>
        </w:rPr>
        <w:t>5.180</w:t>
      </w:r>
      <w:r w:rsidR="00D6258F">
        <w:rPr>
          <w:rFonts w:ascii="Times New Roman" w:hAnsi="Times New Roman"/>
          <w:bCs/>
        </w:rPr>
        <w:t>.000 triệu đồng.</w:t>
      </w:r>
    </w:p>
    <w:p w:rsidR="00696FFB" w:rsidRDefault="00A57195" w:rsidP="000A160C">
      <w:pPr>
        <w:spacing w:before="40"/>
        <w:ind w:firstLine="706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- </w:t>
      </w:r>
      <w:r w:rsidR="002A707F">
        <w:rPr>
          <w:rFonts w:ascii="Times New Roman" w:hAnsi="Times New Roman"/>
          <w:lang w:val="it-IT"/>
        </w:rPr>
        <w:t>Thu bổ sung từ ngân sách Trung ương</w:t>
      </w:r>
      <w:r w:rsidR="00795803">
        <w:rPr>
          <w:rFonts w:ascii="Times New Roman" w:hAnsi="Times New Roman"/>
          <w:lang w:val="it-IT"/>
        </w:rPr>
        <w:t xml:space="preserve">: </w:t>
      </w:r>
      <w:r w:rsidR="006E53C7">
        <w:rPr>
          <w:rFonts w:ascii="Times New Roman" w:hAnsi="Times New Roman"/>
          <w:lang w:val="it-IT"/>
        </w:rPr>
        <w:t>12.811.620</w:t>
      </w:r>
      <w:r w:rsidR="00795803" w:rsidRPr="009863F6">
        <w:rPr>
          <w:rFonts w:ascii="Times New Roman" w:hAnsi="Times New Roman"/>
          <w:lang w:val="it-IT"/>
        </w:rPr>
        <w:t xml:space="preserve"> triệu đồng</w:t>
      </w:r>
      <w:r w:rsidR="00795803">
        <w:rPr>
          <w:rFonts w:ascii="Times New Roman" w:hAnsi="Times New Roman"/>
          <w:lang w:val="it-IT"/>
        </w:rPr>
        <w:t>.</w:t>
      </w:r>
    </w:p>
    <w:p w:rsidR="00696FFB" w:rsidRDefault="00795803" w:rsidP="000A160C">
      <w:pPr>
        <w:spacing w:before="40"/>
        <w:ind w:firstLine="706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- </w:t>
      </w:r>
      <w:r w:rsidR="00696FFB" w:rsidRPr="005A11A2">
        <w:rPr>
          <w:rFonts w:ascii="Times New Roman" w:hAnsi="Times New Roman"/>
          <w:lang w:val="it-IT"/>
        </w:rPr>
        <w:t>Thu vay</w:t>
      </w:r>
      <w:r>
        <w:rPr>
          <w:rFonts w:ascii="Times New Roman" w:hAnsi="Times New Roman"/>
          <w:lang w:val="it-IT"/>
        </w:rPr>
        <w:t xml:space="preserve">: </w:t>
      </w:r>
      <w:r w:rsidR="006E53C7">
        <w:rPr>
          <w:rFonts w:ascii="Times New Roman" w:hAnsi="Times New Roman"/>
          <w:lang w:val="it-IT"/>
        </w:rPr>
        <w:t>262.500</w:t>
      </w:r>
      <w:r w:rsidRPr="009863F6">
        <w:rPr>
          <w:rFonts w:ascii="Times New Roman" w:hAnsi="Times New Roman"/>
          <w:lang w:val="it-IT"/>
        </w:rPr>
        <w:t xml:space="preserve"> triệu đồng</w:t>
      </w:r>
      <w:r w:rsidR="002652D1">
        <w:rPr>
          <w:rFonts w:ascii="Times New Roman" w:hAnsi="Times New Roman"/>
          <w:lang w:val="it-IT"/>
        </w:rPr>
        <w:t>.</w:t>
      </w:r>
    </w:p>
    <w:p w:rsidR="00696FFB" w:rsidRDefault="00795803" w:rsidP="000A160C">
      <w:pPr>
        <w:spacing w:before="40"/>
        <w:ind w:firstLine="706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lastRenderedPageBreak/>
        <w:t xml:space="preserve">- </w:t>
      </w:r>
      <w:r w:rsidR="00696FFB" w:rsidRPr="00555E75">
        <w:rPr>
          <w:rFonts w:ascii="Times New Roman" w:hAnsi="Times New Roman"/>
          <w:lang w:val="it-IT"/>
        </w:rPr>
        <w:t>Dự kiến thu các nhiệm vụ chưa</w:t>
      </w:r>
      <w:r w:rsidR="00696FFB">
        <w:rPr>
          <w:rFonts w:ascii="Times New Roman" w:hAnsi="Times New Roman"/>
          <w:lang w:val="it-IT"/>
        </w:rPr>
        <w:t xml:space="preserve"> chi chuyển nguồn sang năm sau</w:t>
      </w:r>
      <w:r>
        <w:rPr>
          <w:rFonts w:ascii="Times New Roman" w:hAnsi="Times New Roman"/>
          <w:lang w:val="it-IT"/>
        </w:rPr>
        <w:t>: 400.000 triệu đồng.</w:t>
      </w:r>
    </w:p>
    <w:p w:rsidR="00A57195" w:rsidRPr="002A707F" w:rsidRDefault="00A57195" w:rsidP="000A160C">
      <w:pPr>
        <w:spacing w:before="40"/>
        <w:ind w:firstLine="706"/>
        <w:jc w:val="both"/>
        <w:rPr>
          <w:rFonts w:ascii="Times New Roman" w:hAnsi="Times New Roman"/>
          <w:b/>
        </w:rPr>
      </w:pPr>
      <w:r w:rsidRPr="002A707F">
        <w:rPr>
          <w:rFonts w:ascii="Times New Roman" w:hAnsi="Times New Roman"/>
          <w:b/>
          <w:bCs/>
        </w:rPr>
        <w:t>Tổng thu ngân sách địa phương</w:t>
      </w:r>
      <w:r w:rsidR="00795803" w:rsidRPr="002A707F">
        <w:rPr>
          <w:rFonts w:ascii="Times New Roman" w:hAnsi="Times New Roman"/>
          <w:b/>
          <w:bCs/>
        </w:rPr>
        <w:t>:</w:t>
      </w:r>
      <w:r w:rsidR="002652D1" w:rsidRPr="002A707F">
        <w:rPr>
          <w:rFonts w:ascii="Times New Roman" w:hAnsi="Times New Roman"/>
          <w:b/>
        </w:rPr>
        <w:t xml:space="preserve"> </w:t>
      </w:r>
      <w:r w:rsidR="006E53C7">
        <w:rPr>
          <w:rFonts w:ascii="Times New Roman" w:hAnsi="Times New Roman"/>
          <w:b/>
        </w:rPr>
        <w:t>20.254.051</w:t>
      </w:r>
      <w:r w:rsidR="002652D1" w:rsidRPr="002A707F">
        <w:rPr>
          <w:rFonts w:ascii="Times New Roman" w:hAnsi="Times New Roman"/>
          <w:b/>
        </w:rPr>
        <w:t xml:space="preserve"> </w:t>
      </w:r>
      <w:r w:rsidR="002652D1" w:rsidRPr="002A707F">
        <w:rPr>
          <w:rFonts w:ascii="Times New Roman" w:hAnsi="Times New Roman"/>
          <w:b/>
          <w:lang w:val="it-IT"/>
        </w:rPr>
        <w:t>triệu đồng.</w:t>
      </w:r>
    </w:p>
    <w:p w:rsidR="004E1373" w:rsidRPr="004E1373" w:rsidRDefault="005C62EF" w:rsidP="000A160C">
      <w:pPr>
        <w:spacing w:before="40"/>
        <w:ind w:firstLine="70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2.2.</w:t>
      </w:r>
      <w:r w:rsidR="008B59DF" w:rsidRPr="004E1373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Thu ngân sách n</w:t>
      </w:r>
      <w:r w:rsidR="008B59DF" w:rsidRPr="004E1373">
        <w:rPr>
          <w:rFonts w:ascii="Times New Roman" w:hAnsi="Times New Roman"/>
          <w:b/>
        </w:rPr>
        <w:t>ăm 20</w:t>
      </w:r>
      <w:r w:rsidR="00B41527">
        <w:rPr>
          <w:rFonts w:ascii="Times New Roman" w:hAnsi="Times New Roman"/>
          <w:b/>
        </w:rPr>
        <w:t>2</w:t>
      </w:r>
      <w:r w:rsidR="006E53C7">
        <w:rPr>
          <w:rFonts w:ascii="Times New Roman" w:hAnsi="Times New Roman"/>
          <w:b/>
        </w:rPr>
        <w:t>2</w:t>
      </w:r>
      <w:r w:rsidR="008B59DF" w:rsidRPr="004E1373">
        <w:rPr>
          <w:rFonts w:ascii="Times New Roman" w:hAnsi="Times New Roman"/>
          <w:b/>
        </w:rPr>
        <w:t>:</w:t>
      </w:r>
    </w:p>
    <w:p w:rsidR="005729EF" w:rsidRDefault="005729EF" w:rsidP="000A160C">
      <w:pPr>
        <w:spacing w:before="4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A707F">
        <w:rPr>
          <w:rFonts w:ascii="Times New Roman" w:hAnsi="Times New Roman"/>
        </w:rPr>
        <w:t xml:space="preserve">Tổng thu ngân sách </w:t>
      </w:r>
      <w:r w:rsidR="0074268C">
        <w:rPr>
          <w:rFonts w:ascii="Times New Roman" w:hAnsi="Times New Roman"/>
        </w:rPr>
        <w:t>n</w:t>
      </w:r>
      <w:r w:rsidRPr="008C4721">
        <w:rPr>
          <w:rFonts w:ascii="Times New Roman" w:hAnsi="Times New Roman"/>
        </w:rPr>
        <w:t xml:space="preserve">hà </w:t>
      </w:r>
      <w:r w:rsidR="00E92FA9">
        <w:rPr>
          <w:rFonts w:ascii="Times New Roman" w:hAnsi="Times New Roman"/>
        </w:rPr>
        <w:t xml:space="preserve">nước </w:t>
      </w:r>
      <w:r w:rsidRPr="008C4721">
        <w:rPr>
          <w:rFonts w:ascii="Times New Roman" w:hAnsi="Times New Roman"/>
        </w:rPr>
        <w:t xml:space="preserve">trên địa bàn: </w:t>
      </w:r>
      <w:r w:rsidR="006E53C7">
        <w:rPr>
          <w:rFonts w:ascii="Times New Roman" w:hAnsi="Times New Roman"/>
        </w:rPr>
        <w:t>13.548.000</w:t>
      </w:r>
      <w:r w:rsidR="001E76D0">
        <w:rPr>
          <w:rFonts w:ascii="Times New Roman" w:hAnsi="Times New Roman"/>
        </w:rPr>
        <w:t xml:space="preserve"> </w:t>
      </w:r>
      <w:r w:rsidRPr="008C4721">
        <w:rPr>
          <w:rFonts w:ascii="Times New Roman" w:hAnsi="Times New Roman"/>
        </w:rPr>
        <w:t>triệu đồng (</w:t>
      </w:r>
      <w:r w:rsidR="002A707F">
        <w:rPr>
          <w:rFonts w:ascii="Times New Roman" w:hAnsi="Times New Roman"/>
        </w:rPr>
        <w:t xml:space="preserve">Trong đó: </w:t>
      </w:r>
      <w:r w:rsidRPr="008C4721">
        <w:rPr>
          <w:rFonts w:ascii="Times New Roman" w:hAnsi="Times New Roman"/>
          <w:lang w:val="it-IT"/>
        </w:rPr>
        <w:t>N</w:t>
      </w:r>
      <w:r w:rsidR="00E23F0C">
        <w:rPr>
          <w:rFonts w:ascii="Times New Roman" w:hAnsi="Times New Roman"/>
          <w:lang w:val="it-IT"/>
        </w:rPr>
        <w:t xml:space="preserve">gân sách </w:t>
      </w:r>
      <w:r w:rsidR="002A707F">
        <w:rPr>
          <w:rFonts w:ascii="Times New Roman" w:hAnsi="Times New Roman"/>
          <w:lang w:val="it-IT"/>
        </w:rPr>
        <w:t xml:space="preserve">Trung ương </w:t>
      </w:r>
      <w:r w:rsidRPr="008C4721">
        <w:rPr>
          <w:rFonts w:ascii="Times New Roman" w:hAnsi="Times New Roman"/>
          <w:lang w:val="it-IT"/>
        </w:rPr>
        <w:t>hưởng:</w:t>
      </w:r>
      <w:r>
        <w:rPr>
          <w:rFonts w:ascii="Times New Roman" w:hAnsi="Times New Roman"/>
          <w:lang w:val="it-IT"/>
        </w:rPr>
        <w:t xml:space="preserve"> </w:t>
      </w:r>
      <w:r w:rsidR="006E53C7">
        <w:rPr>
          <w:rFonts w:ascii="Times New Roman" w:hAnsi="Times New Roman"/>
          <w:lang w:val="it-IT"/>
        </w:rPr>
        <w:t>6.375.490</w:t>
      </w:r>
      <w:r w:rsidRPr="008C4721">
        <w:rPr>
          <w:rFonts w:ascii="Times New Roman" w:hAnsi="Times New Roman"/>
          <w:lang w:val="it-IT"/>
        </w:rPr>
        <w:t xml:space="preserve"> triệu đồng</w:t>
      </w:r>
      <w:r>
        <w:rPr>
          <w:rFonts w:ascii="Times New Roman" w:hAnsi="Times New Roman"/>
          <w:lang w:val="it-IT"/>
        </w:rPr>
        <w:t>;</w:t>
      </w:r>
      <w:r w:rsidRPr="008C4721">
        <w:rPr>
          <w:rFonts w:ascii="Times New Roman" w:hAnsi="Times New Roman"/>
          <w:lang w:val="it-IT"/>
        </w:rPr>
        <w:t xml:space="preserve"> N</w:t>
      </w:r>
      <w:r w:rsidR="00E23F0C">
        <w:rPr>
          <w:rFonts w:ascii="Times New Roman" w:hAnsi="Times New Roman"/>
          <w:lang w:val="it-IT"/>
        </w:rPr>
        <w:t>gân sách địa phương</w:t>
      </w:r>
      <w:r w:rsidRPr="008C4721">
        <w:rPr>
          <w:rFonts w:ascii="Times New Roman" w:hAnsi="Times New Roman"/>
          <w:lang w:val="it-IT"/>
        </w:rPr>
        <w:t xml:space="preserve"> hưởng: </w:t>
      </w:r>
      <w:r w:rsidR="006E53C7">
        <w:rPr>
          <w:rFonts w:ascii="Times New Roman" w:hAnsi="Times New Roman"/>
          <w:lang w:val="it-IT"/>
        </w:rPr>
        <w:t>7.172.510</w:t>
      </w:r>
      <w:r w:rsidRPr="008C4721">
        <w:rPr>
          <w:rFonts w:ascii="Times New Roman" w:hAnsi="Times New Roman"/>
          <w:lang w:val="it-IT"/>
        </w:rPr>
        <w:t xml:space="preserve"> triệu đồng</w:t>
      </w:r>
      <w:r>
        <w:rPr>
          <w:rFonts w:ascii="Times New Roman" w:hAnsi="Times New Roman"/>
          <w:lang w:val="it-IT"/>
        </w:rPr>
        <w:t>)</w:t>
      </w:r>
      <w:r w:rsidR="006E53C7">
        <w:rPr>
          <w:rFonts w:ascii="Times New Roman" w:hAnsi="Times New Roman"/>
          <w:lang w:val="it-IT"/>
        </w:rPr>
        <w:t>;</w:t>
      </w:r>
      <w:r>
        <w:rPr>
          <w:rFonts w:ascii="Times New Roman" w:hAnsi="Times New Roman"/>
        </w:rPr>
        <w:t xml:space="preserve"> bao gồm:</w:t>
      </w:r>
    </w:p>
    <w:p w:rsidR="005729EF" w:rsidRDefault="005729EF" w:rsidP="000A160C">
      <w:pPr>
        <w:spacing w:before="40"/>
        <w:ind w:firstLine="70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+ Thu ngân sách nội địa: </w:t>
      </w:r>
      <w:r w:rsidR="006E53C7">
        <w:rPr>
          <w:rFonts w:ascii="Times New Roman" w:hAnsi="Times New Roman"/>
        </w:rPr>
        <w:t>7.740.</w:t>
      </w:r>
      <w:r w:rsidR="00F10A2F">
        <w:rPr>
          <w:rFonts w:ascii="Times New Roman" w:hAnsi="Times New Roman"/>
        </w:rPr>
        <w:t xml:space="preserve">000 </w:t>
      </w:r>
      <w:r>
        <w:rPr>
          <w:rFonts w:ascii="Times New Roman" w:hAnsi="Times New Roman"/>
        </w:rPr>
        <w:t xml:space="preserve">triệu đồng, trong đó: </w:t>
      </w:r>
      <w:r w:rsidR="009B7A3B" w:rsidRPr="005E17B7">
        <w:rPr>
          <w:rFonts w:ascii="Times New Roman" w:hAnsi="Times New Roman"/>
          <w:color w:val="000000"/>
        </w:rPr>
        <w:t>Thu từ thuế</w:t>
      </w:r>
      <w:r w:rsidR="009B7A3B">
        <w:rPr>
          <w:rFonts w:ascii="Times New Roman" w:hAnsi="Times New Roman"/>
          <w:color w:val="000000"/>
        </w:rPr>
        <w:t>,</w:t>
      </w:r>
      <w:r w:rsidR="009B7A3B" w:rsidRPr="005E17B7">
        <w:rPr>
          <w:rFonts w:ascii="Times New Roman" w:hAnsi="Times New Roman"/>
          <w:color w:val="000000"/>
        </w:rPr>
        <w:t xml:space="preserve"> phí</w:t>
      </w:r>
      <w:r w:rsidR="009B7A3B">
        <w:rPr>
          <w:rFonts w:ascii="Times New Roman" w:hAnsi="Times New Roman"/>
          <w:color w:val="000000"/>
        </w:rPr>
        <w:t xml:space="preserve"> lệ phí và</w:t>
      </w:r>
      <w:r w:rsidR="009B7A3B" w:rsidRPr="005E17B7">
        <w:rPr>
          <w:rFonts w:ascii="Times New Roman" w:hAnsi="Times New Roman"/>
          <w:color w:val="000000"/>
        </w:rPr>
        <w:t xml:space="preserve"> thu khác ngân sách</w:t>
      </w:r>
      <w:r>
        <w:rPr>
          <w:rFonts w:ascii="Times New Roman" w:hAnsi="Times New Roman"/>
          <w:bCs/>
        </w:rPr>
        <w:t xml:space="preserve"> </w:t>
      </w:r>
      <w:r w:rsidR="00F10A2F">
        <w:rPr>
          <w:rFonts w:ascii="Times New Roman" w:hAnsi="Times New Roman"/>
          <w:bCs/>
        </w:rPr>
        <w:t>5.</w:t>
      </w:r>
      <w:r w:rsidR="006E53C7">
        <w:rPr>
          <w:rFonts w:ascii="Times New Roman" w:hAnsi="Times New Roman"/>
          <w:bCs/>
        </w:rPr>
        <w:t>940</w:t>
      </w:r>
      <w:r w:rsidR="00F10A2F">
        <w:rPr>
          <w:rFonts w:ascii="Times New Roman" w:hAnsi="Times New Roman"/>
          <w:bCs/>
        </w:rPr>
        <w:t xml:space="preserve">.000 </w:t>
      </w:r>
      <w:r>
        <w:rPr>
          <w:rFonts w:ascii="Times New Roman" w:hAnsi="Times New Roman"/>
          <w:bCs/>
        </w:rPr>
        <w:t>triệu đồng; tiền sử dụng đất 1.</w:t>
      </w:r>
      <w:r w:rsidR="006E53C7">
        <w:rPr>
          <w:rFonts w:ascii="Times New Roman" w:hAnsi="Times New Roman"/>
          <w:bCs/>
        </w:rPr>
        <w:t>8</w:t>
      </w:r>
      <w:r>
        <w:rPr>
          <w:rFonts w:ascii="Times New Roman" w:hAnsi="Times New Roman"/>
          <w:bCs/>
        </w:rPr>
        <w:t>00.000 triệu đồng.</w:t>
      </w:r>
    </w:p>
    <w:p w:rsidR="005729EF" w:rsidRDefault="005729EF" w:rsidP="000A160C">
      <w:pPr>
        <w:spacing w:before="40"/>
        <w:ind w:firstLine="70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+ Thu từ hoạt động xuất nhập khẩu: </w:t>
      </w:r>
      <w:r w:rsidR="006E53C7">
        <w:rPr>
          <w:rFonts w:ascii="Times New Roman" w:hAnsi="Times New Roman"/>
          <w:bCs/>
        </w:rPr>
        <w:t>5.698</w:t>
      </w:r>
      <w:r w:rsidR="00F10A2F">
        <w:rPr>
          <w:rFonts w:ascii="Times New Roman" w:hAnsi="Times New Roman"/>
          <w:bCs/>
        </w:rPr>
        <w:t xml:space="preserve">.000 </w:t>
      </w:r>
      <w:r>
        <w:rPr>
          <w:rFonts w:ascii="Times New Roman" w:hAnsi="Times New Roman"/>
          <w:bCs/>
        </w:rPr>
        <w:t>triệu đồng.</w:t>
      </w:r>
    </w:p>
    <w:p w:rsidR="005729EF" w:rsidRDefault="005729EF" w:rsidP="000A160C">
      <w:pPr>
        <w:spacing w:before="40"/>
        <w:ind w:firstLine="706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- </w:t>
      </w:r>
      <w:r w:rsidR="002A707F">
        <w:rPr>
          <w:rFonts w:ascii="Times New Roman" w:hAnsi="Times New Roman"/>
          <w:lang w:val="it-IT"/>
        </w:rPr>
        <w:t>Thu bổ sung từ ngân sách Trung ương</w:t>
      </w:r>
      <w:r>
        <w:rPr>
          <w:rFonts w:ascii="Times New Roman" w:hAnsi="Times New Roman"/>
          <w:lang w:val="it-IT"/>
        </w:rPr>
        <w:t xml:space="preserve">: </w:t>
      </w:r>
      <w:r w:rsidR="006E53C7">
        <w:rPr>
          <w:rFonts w:ascii="Times New Roman" w:hAnsi="Times New Roman"/>
          <w:lang w:val="it-IT"/>
        </w:rPr>
        <w:t xml:space="preserve">12.811.620 </w:t>
      </w:r>
      <w:r w:rsidRPr="009863F6">
        <w:rPr>
          <w:rFonts w:ascii="Times New Roman" w:hAnsi="Times New Roman"/>
          <w:lang w:val="it-IT"/>
        </w:rPr>
        <w:t>triệu đồng</w:t>
      </w:r>
      <w:r>
        <w:rPr>
          <w:rFonts w:ascii="Times New Roman" w:hAnsi="Times New Roman"/>
          <w:lang w:val="it-IT"/>
        </w:rPr>
        <w:t>.</w:t>
      </w:r>
    </w:p>
    <w:p w:rsidR="005729EF" w:rsidRDefault="005729EF" w:rsidP="000A160C">
      <w:pPr>
        <w:spacing w:before="40"/>
        <w:ind w:firstLine="706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- </w:t>
      </w:r>
      <w:r w:rsidRPr="005A11A2">
        <w:rPr>
          <w:rFonts w:ascii="Times New Roman" w:hAnsi="Times New Roman"/>
          <w:lang w:val="it-IT"/>
        </w:rPr>
        <w:t>Thu vay</w:t>
      </w:r>
      <w:r>
        <w:rPr>
          <w:rFonts w:ascii="Times New Roman" w:hAnsi="Times New Roman"/>
          <w:lang w:val="it-IT"/>
        </w:rPr>
        <w:t xml:space="preserve">: </w:t>
      </w:r>
      <w:r w:rsidR="006E53C7">
        <w:rPr>
          <w:rFonts w:ascii="Times New Roman" w:hAnsi="Times New Roman"/>
          <w:lang w:val="it-IT"/>
        </w:rPr>
        <w:t>250</w:t>
      </w:r>
      <w:r>
        <w:rPr>
          <w:rFonts w:ascii="Times New Roman" w:hAnsi="Times New Roman"/>
          <w:lang w:val="it-IT"/>
        </w:rPr>
        <w:t>.000</w:t>
      </w:r>
      <w:r w:rsidRPr="009863F6">
        <w:rPr>
          <w:rFonts w:ascii="Times New Roman" w:hAnsi="Times New Roman"/>
          <w:lang w:val="it-IT"/>
        </w:rPr>
        <w:t xml:space="preserve"> triệu đồng</w:t>
      </w:r>
      <w:r>
        <w:rPr>
          <w:rFonts w:ascii="Times New Roman" w:hAnsi="Times New Roman"/>
          <w:lang w:val="it-IT"/>
        </w:rPr>
        <w:t>.</w:t>
      </w:r>
    </w:p>
    <w:p w:rsidR="005729EF" w:rsidRDefault="005729EF" w:rsidP="000A160C">
      <w:pPr>
        <w:spacing w:before="40"/>
        <w:ind w:firstLine="706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- </w:t>
      </w:r>
      <w:r w:rsidRPr="00555E75">
        <w:rPr>
          <w:rFonts w:ascii="Times New Roman" w:hAnsi="Times New Roman"/>
          <w:lang w:val="it-IT"/>
        </w:rPr>
        <w:t>Dự kiến thu các nhiệm vụ chưa</w:t>
      </w:r>
      <w:r>
        <w:rPr>
          <w:rFonts w:ascii="Times New Roman" w:hAnsi="Times New Roman"/>
          <w:lang w:val="it-IT"/>
        </w:rPr>
        <w:t xml:space="preserve"> chi chuyển nguồn sang năm sau: 400.000 triệu đồng.</w:t>
      </w:r>
    </w:p>
    <w:p w:rsidR="005729EF" w:rsidRPr="002A707F" w:rsidRDefault="005729EF" w:rsidP="000A160C">
      <w:pPr>
        <w:spacing w:before="40"/>
        <w:ind w:firstLine="706"/>
        <w:jc w:val="both"/>
        <w:rPr>
          <w:rFonts w:ascii="Times New Roman" w:hAnsi="Times New Roman"/>
          <w:b/>
        </w:rPr>
      </w:pPr>
      <w:r w:rsidRPr="002A707F">
        <w:rPr>
          <w:rFonts w:ascii="Times New Roman" w:hAnsi="Times New Roman"/>
          <w:b/>
          <w:bCs/>
        </w:rPr>
        <w:t>Tổng thu ngân sách địa phương:</w:t>
      </w:r>
      <w:r w:rsidRPr="002A707F">
        <w:rPr>
          <w:rFonts w:ascii="Times New Roman" w:hAnsi="Times New Roman"/>
          <w:b/>
        </w:rPr>
        <w:t xml:space="preserve"> </w:t>
      </w:r>
      <w:r w:rsidR="006E53C7">
        <w:rPr>
          <w:rFonts w:ascii="Times New Roman" w:hAnsi="Times New Roman"/>
          <w:b/>
        </w:rPr>
        <w:t>20.634.130</w:t>
      </w:r>
      <w:r w:rsidRPr="002A707F">
        <w:rPr>
          <w:rFonts w:ascii="Times New Roman" w:hAnsi="Times New Roman"/>
          <w:b/>
        </w:rPr>
        <w:t xml:space="preserve"> </w:t>
      </w:r>
      <w:r w:rsidRPr="002A707F">
        <w:rPr>
          <w:rFonts w:ascii="Times New Roman" w:hAnsi="Times New Roman"/>
          <w:b/>
          <w:lang w:val="it-IT"/>
        </w:rPr>
        <w:t>triệu đồng.</w:t>
      </w:r>
    </w:p>
    <w:p w:rsidR="004E1373" w:rsidRPr="004E1373" w:rsidRDefault="005C62EF" w:rsidP="000A160C">
      <w:pPr>
        <w:spacing w:before="40"/>
        <w:ind w:firstLine="70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2.3.</w:t>
      </w:r>
      <w:r w:rsidR="00145833" w:rsidRPr="004E1373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Thu ngân sách n</w:t>
      </w:r>
      <w:r w:rsidR="00145833" w:rsidRPr="004E1373">
        <w:rPr>
          <w:rFonts w:ascii="Times New Roman" w:hAnsi="Times New Roman"/>
          <w:b/>
        </w:rPr>
        <w:t>ăm 20</w:t>
      </w:r>
      <w:r w:rsidR="00D6258F" w:rsidRPr="004E1373">
        <w:rPr>
          <w:rFonts w:ascii="Times New Roman" w:hAnsi="Times New Roman"/>
          <w:b/>
        </w:rPr>
        <w:t>2</w:t>
      </w:r>
      <w:r w:rsidR="004D4A16">
        <w:rPr>
          <w:rFonts w:ascii="Times New Roman" w:hAnsi="Times New Roman"/>
          <w:b/>
        </w:rPr>
        <w:t>3</w:t>
      </w:r>
      <w:r w:rsidR="00145833" w:rsidRPr="004E1373">
        <w:rPr>
          <w:rFonts w:ascii="Times New Roman" w:hAnsi="Times New Roman"/>
          <w:b/>
        </w:rPr>
        <w:t>:</w:t>
      </w:r>
    </w:p>
    <w:p w:rsidR="00257B51" w:rsidRDefault="00257B51" w:rsidP="000A160C">
      <w:pPr>
        <w:spacing w:before="4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A707F">
        <w:rPr>
          <w:rFonts w:ascii="Times New Roman" w:hAnsi="Times New Roman"/>
        </w:rPr>
        <w:t xml:space="preserve">Tổng thu ngân sách </w:t>
      </w:r>
      <w:r w:rsidR="00BB4C53">
        <w:rPr>
          <w:rFonts w:ascii="Times New Roman" w:hAnsi="Times New Roman"/>
        </w:rPr>
        <w:t>n</w:t>
      </w:r>
      <w:r w:rsidRPr="008C4721">
        <w:rPr>
          <w:rFonts w:ascii="Times New Roman" w:hAnsi="Times New Roman"/>
        </w:rPr>
        <w:t xml:space="preserve">hà </w:t>
      </w:r>
      <w:r w:rsidR="00E92FA9">
        <w:rPr>
          <w:rFonts w:ascii="Times New Roman" w:hAnsi="Times New Roman"/>
        </w:rPr>
        <w:t xml:space="preserve">nước </w:t>
      </w:r>
      <w:r w:rsidRPr="008C4721">
        <w:rPr>
          <w:rFonts w:ascii="Times New Roman" w:hAnsi="Times New Roman"/>
        </w:rPr>
        <w:t xml:space="preserve">trên địa bàn: </w:t>
      </w:r>
      <w:r w:rsidR="00A93827">
        <w:rPr>
          <w:rFonts w:ascii="Times New Roman" w:hAnsi="Times New Roman"/>
        </w:rPr>
        <w:t>1</w:t>
      </w:r>
      <w:r w:rsidR="004D4A16">
        <w:rPr>
          <w:rFonts w:ascii="Times New Roman" w:hAnsi="Times New Roman"/>
        </w:rPr>
        <w:t>4.911.800</w:t>
      </w:r>
      <w:r w:rsidR="000E3572">
        <w:rPr>
          <w:rFonts w:ascii="Times New Roman" w:hAnsi="Times New Roman"/>
        </w:rPr>
        <w:t xml:space="preserve"> </w:t>
      </w:r>
      <w:r w:rsidRPr="008C4721">
        <w:rPr>
          <w:rFonts w:ascii="Times New Roman" w:hAnsi="Times New Roman"/>
        </w:rPr>
        <w:t>triệu đồng (</w:t>
      </w:r>
      <w:r w:rsidR="002A707F">
        <w:rPr>
          <w:rFonts w:ascii="Times New Roman" w:hAnsi="Times New Roman"/>
        </w:rPr>
        <w:t xml:space="preserve">Trong đó: </w:t>
      </w:r>
      <w:r w:rsidRPr="008C4721">
        <w:rPr>
          <w:rFonts w:ascii="Times New Roman" w:hAnsi="Times New Roman"/>
          <w:lang w:val="it-IT"/>
        </w:rPr>
        <w:t>N</w:t>
      </w:r>
      <w:r w:rsidR="009A5420">
        <w:rPr>
          <w:rFonts w:ascii="Times New Roman" w:hAnsi="Times New Roman"/>
          <w:lang w:val="it-IT"/>
        </w:rPr>
        <w:t xml:space="preserve">gân sách </w:t>
      </w:r>
      <w:r w:rsidR="002A707F">
        <w:rPr>
          <w:rFonts w:ascii="Times New Roman" w:hAnsi="Times New Roman"/>
          <w:lang w:val="it-IT"/>
        </w:rPr>
        <w:t xml:space="preserve">Trung ương </w:t>
      </w:r>
      <w:r w:rsidRPr="008C4721">
        <w:rPr>
          <w:rFonts w:ascii="Times New Roman" w:hAnsi="Times New Roman"/>
          <w:lang w:val="it-IT"/>
        </w:rPr>
        <w:t>hưởng:</w:t>
      </w:r>
      <w:r>
        <w:rPr>
          <w:rFonts w:ascii="Times New Roman" w:hAnsi="Times New Roman"/>
          <w:lang w:val="it-IT"/>
        </w:rPr>
        <w:t xml:space="preserve"> </w:t>
      </w:r>
      <w:r w:rsidR="004D4A16">
        <w:rPr>
          <w:rFonts w:ascii="Times New Roman" w:hAnsi="Times New Roman"/>
          <w:lang w:val="it-IT"/>
        </w:rPr>
        <w:t>7.013.039</w:t>
      </w:r>
      <w:r w:rsidRPr="008C4721">
        <w:rPr>
          <w:rFonts w:ascii="Times New Roman" w:hAnsi="Times New Roman"/>
          <w:lang w:val="it-IT"/>
        </w:rPr>
        <w:t xml:space="preserve"> triệu đồng</w:t>
      </w:r>
      <w:r>
        <w:rPr>
          <w:rFonts w:ascii="Times New Roman" w:hAnsi="Times New Roman"/>
          <w:lang w:val="it-IT"/>
        </w:rPr>
        <w:t>;</w:t>
      </w:r>
      <w:r w:rsidRPr="008C4721">
        <w:rPr>
          <w:rFonts w:ascii="Times New Roman" w:hAnsi="Times New Roman"/>
          <w:lang w:val="it-IT"/>
        </w:rPr>
        <w:t xml:space="preserve"> N</w:t>
      </w:r>
      <w:r w:rsidR="009A5420">
        <w:rPr>
          <w:rFonts w:ascii="Times New Roman" w:hAnsi="Times New Roman"/>
          <w:lang w:val="it-IT"/>
        </w:rPr>
        <w:t>gân sách địa phương</w:t>
      </w:r>
      <w:r w:rsidRPr="008C4721">
        <w:rPr>
          <w:rFonts w:ascii="Times New Roman" w:hAnsi="Times New Roman"/>
          <w:lang w:val="it-IT"/>
        </w:rPr>
        <w:t xml:space="preserve"> hưởng: </w:t>
      </w:r>
      <w:r w:rsidR="004D4A16">
        <w:rPr>
          <w:rFonts w:ascii="Times New Roman" w:hAnsi="Times New Roman"/>
          <w:lang w:val="it-IT"/>
        </w:rPr>
        <w:t>7.898.761</w:t>
      </w:r>
      <w:r w:rsidRPr="008C4721">
        <w:rPr>
          <w:rFonts w:ascii="Times New Roman" w:hAnsi="Times New Roman"/>
          <w:lang w:val="it-IT"/>
        </w:rPr>
        <w:t xml:space="preserve"> triệu đồng</w:t>
      </w:r>
      <w:r>
        <w:rPr>
          <w:rFonts w:ascii="Times New Roman" w:hAnsi="Times New Roman"/>
          <w:lang w:val="it-IT"/>
        </w:rPr>
        <w:t>)</w:t>
      </w:r>
      <w:r>
        <w:rPr>
          <w:rFonts w:ascii="Times New Roman" w:hAnsi="Times New Roman"/>
        </w:rPr>
        <w:t>, bao gồm:</w:t>
      </w:r>
    </w:p>
    <w:p w:rsidR="00257B51" w:rsidRDefault="00257B51" w:rsidP="000A160C">
      <w:pPr>
        <w:spacing w:before="40"/>
        <w:ind w:firstLine="70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+ Thu ngân sách nội địa: </w:t>
      </w:r>
      <w:r w:rsidR="00A93827">
        <w:rPr>
          <w:rFonts w:ascii="Times New Roman" w:hAnsi="Times New Roman"/>
        </w:rPr>
        <w:t>8.</w:t>
      </w:r>
      <w:r w:rsidR="004D4A16">
        <w:rPr>
          <w:rFonts w:ascii="Times New Roman" w:hAnsi="Times New Roman"/>
        </w:rPr>
        <w:t>534.000</w:t>
      </w:r>
      <w:r w:rsidR="000E35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triệu đồng, trong đó: </w:t>
      </w:r>
      <w:r w:rsidR="009B7A3B" w:rsidRPr="005E17B7">
        <w:rPr>
          <w:rFonts w:ascii="Times New Roman" w:hAnsi="Times New Roman"/>
          <w:color w:val="000000"/>
        </w:rPr>
        <w:t>Thu từ thuế</w:t>
      </w:r>
      <w:r w:rsidR="009B7A3B">
        <w:rPr>
          <w:rFonts w:ascii="Times New Roman" w:hAnsi="Times New Roman"/>
          <w:color w:val="000000"/>
        </w:rPr>
        <w:t>,</w:t>
      </w:r>
      <w:r w:rsidR="009B7A3B" w:rsidRPr="005E17B7">
        <w:rPr>
          <w:rFonts w:ascii="Times New Roman" w:hAnsi="Times New Roman"/>
          <w:color w:val="000000"/>
        </w:rPr>
        <w:t xml:space="preserve"> phí</w:t>
      </w:r>
      <w:r w:rsidR="009B7A3B">
        <w:rPr>
          <w:rFonts w:ascii="Times New Roman" w:hAnsi="Times New Roman"/>
          <w:color w:val="000000"/>
        </w:rPr>
        <w:t xml:space="preserve"> lệ phí và</w:t>
      </w:r>
      <w:r w:rsidR="009B7A3B" w:rsidRPr="005E17B7">
        <w:rPr>
          <w:rFonts w:ascii="Times New Roman" w:hAnsi="Times New Roman"/>
          <w:color w:val="000000"/>
        </w:rPr>
        <w:t xml:space="preserve"> thu khác ngân sách</w:t>
      </w:r>
      <w:r>
        <w:rPr>
          <w:rFonts w:ascii="Times New Roman" w:hAnsi="Times New Roman"/>
          <w:bCs/>
        </w:rPr>
        <w:t xml:space="preserve"> </w:t>
      </w:r>
      <w:r w:rsidR="00A93827">
        <w:rPr>
          <w:rFonts w:ascii="Times New Roman" w:hAnsi="Times New Roman"/>
          <w:bCs/>
        </w:rPr>
        <w:t>6.</w:t>
      </w:r>
      <w:r w:rsidR="004D4A16">
        <w:rPr>
          <w:rFonts w:ascii="Times New Roman" w:hAnsi="Times New Roman"/>
          <w:bCs/>
        </w:rPr>
        <w:t>534.000</w:t>
      </w:r>
      <w:r w:rsidR="000E357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triệu đồng; tiền sử dụng đất </w:t>
      </w:r>
      <w:r w:rsidR="004D4A16">
        <w:rPr>
          <w:rFonts w:ascii="Times New Roman" w:hAnsi="Times New Roman"/>
          <w:bCs/>
        </w:rPr>
        <w:t>2.000.000</w:t>
      </w:r>
      <w:r>
        <w:rPr>
          <w:rFonts w:ascii="Times New Roman" w:hAnsi="Times New Roman"/>
          <w:bCs/>
        </w:rPr>
        <w:t xml:space="preserve"> triệu đồng.</w:t>
      </w:r>
    </w:p>
    <w:p w:rsidR="00257B51" w:rsidRDefault="00257B51" w:rsidP="000A160C">
      <w:pPr>
        <w:spacing w:before="40"/>
        <w:ind w:firstLine="70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+ Thu từ hoạt động xuất nhập khẩu: </w:t>
      </w:r>
      <w:r w:rsidR="004D4A16">
        <w:rPr>
          <w:rFonts w:ascii="Times New Roman" w:hAnsi="Times New Roman"/>
          <w:bCs/>
        </w:rPr>
        <w:t>6.267.800</w:t>
      </w:r>
      <w:r w:rsidR="0001292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triệu đồng.</w:t>
      </w:r>
    </w:p>
    <w:p w:rsidR="00257B51" w:rsidRDefault="00257B51" w:rsidP="000A160C">
      <w:pPr>
        <w:spacing w:before="40"/>
        <w:ind w:firstLine="706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- </w:t>
      </w:r>
      <w:r w:rsidRPr="009863F6">
        <w:rPr>
          <w:rFonts w:ascii="Times New Roman" w:hAnsi="Times New Roman"/>
          <w:lang w:val="it-IT"/>
        </w:rPr>
        <w:t xml:space="preserve">Thu bổ sung từ ngân sách </w:t>
      </w:r>
      <w:r w:rsidR="002A707F">
        <w:rPr>
          <w:rFonts w:ascii="Times New Roman" w:hAnsi="Times New Roman"/>
          <w:lang w:val="it-IT"/>
        </w:rPr>
        <w:t>Trung ương</w:t>
      </w:r>
      <w:r>
        <w:rPr>
          <w:rFonts w:ascii="Times New Roman" w:hAnsi="Times New Roman"/>
          <w:lang w:val="it-IT"/>
        </w:rPr>
        <w:t xml:space="preserve">: </w:t>
      </w:r>
      <w:r w:rsidR="006E53C7">
        <w:rPr>
          <w:rFonts w:ascii="Times New Roman" w:hAnsi="Times New Roman"/>
          <w:lang w:val="it-IT"/>
        </w:rPr>
        <w:t>12.811.620</w:t>
      </w:r>
      <w:r w:rsidR="00BB4C53">
        <w:rPr>
          <w:rFonts w:ascii="Times New Roman" w:hAnsi="Times New Roman"/>
          <w:lang w:val="it-IT"/>
        </w:rPr>
        <w:t xml:space="preserve"> </w:t>
      </w:r>
      <w:r w:rsidRPr="009863F6">
        <w:rPr>
          <w:rFonts w:ascii="Times New Roman" w:hAnsi="Times New Roman"/>
          <w:lang w:val="it-IT"/>
        </w:rPr>
        <w:t>triệu đồng</w:t>
      </w:r>
      <w:r>
        <w:rPr>
          <w:rFonts w:ascii="Times New Roman" w:hAnsi="Times New Roman"/>
          <w:lang w:val="it-IT"/>
        </w:rPr>
        <w:t>.</w:t>
      </w:r>
    </w:p>
    <w:p w:rsidR="00257B51" w:rsidRDefault="00257B51" w:rsidP="000A160C">
      <w:pPr>
        <w:spacing w:before="40"/>
        <w:ind w:firstLine="706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- </w:t>
      </w:r>
      <w:r w:rsidRPr="005A11A2">
        <w:rPr>
          <w:rFonts w:ascii="Times New Roman" w:hAnsi="Times New Roman"/>
          <w:lang w:val="it-IT"/>
        </w:rPr>
        <w:t>Thu vay</w:t>
      </w:r>
      <w:r>
        <w:rPr>
          <w:rFonts w:ascii="Times New Roman" w:hAnsi="Times New Roman"/>
          <w:lang w:val="it-IT"/>
        </w:rPr>
        <w:t xml:space="preserve">: </w:t>
      </w:r>
      <w:r w:rsidR="00A93827">
        <w:rPr>
          <w:rFonts w:ascii="Times New Roman" w:hAnsi="Times New Roman"/>
          <w:lang w:val="it-IT"/>
        </w:rPr>
        <w:t>2</w:t>
      </w:r>
      <w:r w:rsidR="004D4A16">
        <w:rPr>
          <w:rFonts w:ascii="Times New Roman" w:hAnsi="Times New Roman"/>
          <w:lang w:val="it-IT"/>
        </w:rPr>
        <w:t>5</w:t>
      </w:r>
      <w:r w:rsidR="00A93827">
        <w:rPr>
          <w:rFonts w:ascii="Times New Roman" w:hAnsi="Times New Roman"/>
          <w:lang w:val="it-IT"/>
        </w:rPr>
        <w:t>0</w:t>
      </w:r>
      <w:r>
        <w:rPr>
          <w:rFonts w:ascii="Times New Roman" w:hAnsi="Times New Roman"/>
          <w:lang w:val="it-IT"/>
        </w:rPr>
        <w:t>.000</w:t>
      </w:r>
      <w:r w:rsidRPr="009863F6">
        <w:rPr>
          <w:rFonts w:ascii="Times New Roman" w:hAnsi="Times New Roman"/>
          <w:lang w:val="it-IT"/>
        </w:rPr>
        <w:t xml:space="preserve"> triệu đồng</w:t>
      </w:r>
      <w:r>
        <w:rPr>
          <w:rFonts w:ascii="Times New Roman" w:hAnsi="Times New Roman"/>
          <w:lang w:val="it-IT"/>
        </w:rPr>
        <w:t>.</w:t>
      </w:r>
    </w:p>
    <w:p w:rsidR="00257B51" w:rsidRDefault="00257B51" w:rsidP="000A160C">
      <w:pPr>
        <w:spacing w:before="40"/>
        <w:ind w:firstLine="706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- </w:t>
      </w:r>
      <w:r w:rsidRPr="00555E75">
        <w:rPr>
          <w:rFonts w:ascii="Times New Roman" w:hAnsi="Times New Roman"/>
          <w:lang w:val="it-IT"/>
        </w:rPr>
        <w:t>Dự kiến thu các nhiệm vụ chưa</w:t>
      </w:r>
      <w:r>
        <w:rPr>
          <w:rFonts w:ascii="Times New Roman" w:hAnsi="Times New Roman"/>
          <w:lang w:val="it-IT"/>
        </w:rPr>
        <w:t xml:space="preserve"> chi chuyển nguồn sang năm sau: 400.000 triệu đồng.</w:t>
      </w:r>
    </w:p>
    <w:p w:rsidR="00257B51" w:rsidRPr="002A707F" w:rsidRDefault="00257B51" w:rsidP="000A160C">
      <w:pPr>
        <w:spacing w:before="40"/>
        <w:ind w:firstLine="706"/>
        <w:jc w:val="both"/>
        <w:rPr>
          <w:rFonts w:ascii="Times New Roman" w:hAnsi="Times New Roman"/>
          <w:b/>
        </w:rPr>
      </w:pPr>
      <w:r w:rsidRPr="002A707F">
        <w:rPr>
          <w:rFonts w:ascii="Times New Roman" w:hAnsi="Times New Roman"/>
          <w:b/>
          <w:bCs/>
        </w:rPr>
        <w:t>Tổng thu ngân sách địa phương:</w:t>
      </w:r>
      <w:r w:rsidRPr="002A707F">
        <w:rPr>
          <w:rFonts w:ascii="Times New Roman" w:hAnsi="Times New Roman"/>
          <w:b/>
        </w:rPr>
        <w:t xml:space="preserve"> </w:t>
      </w:r>
      <w:r w:rsidR="004D4A16">
        <w:rPr>
          <w:rFonts w:ascii="Times New Roman" w:hAnsi="Times New Roman"/>
          <w:b/>
        </w:rPr>
        <w:t>21.360.381</w:t>
      </w:r>
      <w:r w:rsidRPr="002A707F">
        <w:rPr>
          <w:rFonts w:ascii="Times New Roman" w:hAnsi="Times New Roman"/>
          <w:b/>
        </w:rPr>
        <w:t xml:space="preserve"> </w:t>
      </w:r>
      <w:r w:rsidRPr="002A707F">
        <w:rPr>
          <w:rFonts w:ascii="Times New Roman" w:hAnsi="Times New Roman"/>
          <w:b/>
          <w:lang w:val="it-IT"/>
        </w:rPr>
        <w:t>triệu đồng.</w:t>
      </w:r>
    </w:p>
    <w:p w:rsidR="00D86B65" w:rsidRPr="003425BF" w:rsidRDefault="0072487D" w:rsidP="000A160C">
      <w:pPr>
        <w:spacing w:before="40"/>
        <w:ind w:firstLine="70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D86B65" w:rsidRPr="003425BF">
        <w:rPr>
          <w:rFonts w:ascii="Times New Roman" w:hAnsi="Times New Roman"/>
          <w:b/>
        </w:rPr>
        <w:t>. Về chi ngân sách</w:t>
      </w:r>
      <w:r w:rsidR="002105D8">
        <w:rPr>
          <w:rFonts w:ascii="Times New Roman" w:hAnsi="Times New Roman"/>
          <w:b/>
        </w:rPr>
        <w:t xml:space="preserve"> </w:t>
      </w:r>
      <w:r w:rsidR="00590E63">
        <w:rPr>
          <w:rFonts w:ascii="Times New Roman" w:hAnsi="Times New Roman"/>
          <w:b/>
        </w:rPr>
        <w:t xml:space="preserve">giai đoạn </w:t>
      </w:r>
      <w:r w:rsidR="002105D8">
        <w:rPr>
          <w:rFonts w:ascii="Times New Roman" w:hAnsi="Times New Roman"/>
          <w:b/>
        </w:rPr>
        <w:t>20</w:t>
      </w:r>
      <w:r w:rsidR="005D285B">
        <w:rPr>
          <w:rFonts w:ascii="Times New Roman" w:hAnsi="Times New Roman"/>
          <w:b/>
        </w:rPr>
        <w:t>2</w:t>
      </w:r>
      <w:r w:rsidR="008C731A">
        <w:rPr>
          <w:rFonts w:ascii="Times New Roman" w:hAnsi="Times New Roman"/>
          <w:b/>
        </w:rPr>
        <w:t>1</w:t>
      </w:r>
      <w:r w:rsidR="0034744A">
        <w:rPr>
          <w:rFonts w:ascii="Times New Roman" w:hAnsi="Times New Roman"/>
          <w:b/>
        </w:rPr>
        <w:t xml:space="preserve"> </w:t>
      </w:r>
      <w:r w:rsidR="002105D8">
        <w:rPr>
          <w:rFonts w:ascii="Times New Roman" w:hAnsi="Times New Roman"/>
          <w:b/>
        </w:rPr>
        <w:t>-</w:t>
      </w:r>
      <w:r w:rsidR="0034744A">
        <w:rPr>
          <w:rFonts w:ascii="Times New Roman" w:hAnsi="Times New Roman"/>
          <w:b/>
        </w:rPr>
        <w:t xml:space="preserve"> </w:t>
      </w:r>
      <w:r w:rsidR="002105D8">
        <w:rPr>
          <w:rFonts w:ascii="Times New Roman" w:hAnsi="Times New Roman"/>
          <w:b/>
        </w:rPr>
        <w:t>202</w:t>
      </w:r>
      <w:r w:rsidR="008C731A">
        <w:rPr>
          <w:rFonts w:ascii="Times New Roman" w:hAnsi="Times New Roman"/>
          <w:b/>
        </w:rPr>
        <w:t>3</w:t>
      </w:r>
    </w:p>
    <w:p w:rsidR="007C203A" w:rsidRDefault="007C203A" w:rsidP="000A160C">
      <w:pPr>
        <w:spacing w:before="40"/>
        <w:ind w:firstLine="70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(Chi tiết tại Mẫu biểu số 0</w:t>
      </w:r>
      <w:r w:rsidR="005B227E"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 xml:space="preserve"> kèm theo)</w:t>
      </w:r>
    </w:p>
    <w:p w:rsidR="00FB04D3" w:rsidRDefault="00FB04D3" w:rsidP="000A160C">
      <w:pPr>
        <w:spacing w:before="40"/>
        <w:ind w:firstLine="70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Với dự kiến thu ngân sách như đã nêu trên, thu bổ sung ngân sách Trung ương giữ mức ổn định qua các năm</w:t>
      </w:r>
      <w:r w:rsidR="00B21D8F">
        <w:rPr>
          <w:rFonts w:ascii="Times New Roman" w:hAnsi="Times New Roman"/>
          <w:bCs/>
        </w:rPr>
        <w:t>;</w:t>
      </w:r>
      <w:r>
        <w:rPr>
          <w:rFonts w:ascii="Times New Roman" w:hAnsi="Times New Roman"/>
          <w:bCs/>
        </w:rPr>
        <w:t xml:space="preserve"> </w:t>
      </w:r>
      <w:r w:rsidR="00B21D8F">
        <w:rPr>
          <w:rFonts w:ascii="Times New Roman" w:hAnsi="Times New Roman"/>
          <w:bCs/>
        </w:rPr>
        <w:t>t</w:t>
      </w:r>
      <w:r w:rsidR="00B21D8F" w:rsidRPr="001A4AD0">
        <w:rPr>
          <w:rFonts w:ascii="Times New Roman" w:hAnsi="Times New Roman"/>
          <w:lang w:val="it-IT"/>
        </w:rPr>
        <w:t>hực hiện vay theo hạn mức của Trung ương về cho vay lại để thực hiện các dự án</w:t>
      </w:r>
      <w:r w:rsidR="009B1A9B">
        <w:rPr>
          <w:rFonts w:ascii="Times New Roman" w:hAnsi="Times New Roman"/>
          <w:bCs/>
        </w:rPr>
        <w:t>;</w:t>
      </w:r>
      <w:r w:rsidR="00A24E28">
        <w:rPr>
          <w:rFonts w:ascii="Times New Roman" w:hAnsi="Times New Roman"/>
          <w:bCs/>
        </w:rPr>
        <w:t xml:space="preserve"> bổ sung</w:t>
      </w:r>
      <w:r>
        <w:rPr>
          <w:rFonts w:ascii="Times New Roman" w:hAnsi="Times New Roman"/>
          <w:bCs/>
        </w:rPr>
        <w:t xml:space="preserve"> thu các nhiệm vụ chưa chi chuyển nguồn sang năm sau thực hiện thì phương án chi ngân sách địa phương </w:t>
      </w:r>
      <w:r w:rsidR="00C054FA">
        <w:rPr>
          <w:rFonts w:ascii="Times New Roman" w:hAnsi="Times New Roman"/>
          <w:bCs/>
        </w:rPr>
        <w:t>giai đoạn 20</w:t>
      </w:r>
      <w:r w:rsidR="005D285B">
        <w:rPr>
          <w:rFonts w:ascii="Times New Roman" w:hAnsi="Times New Roman"/>
          <w:bCs/>
        </w:rPr>
        <w:t>2</w:t>
      </w:r>
      <w:r w:rsidR="008C731A">
        <w:rPr>
          <w:rFonts w:ascii="Times New Roman" w:hAnsi="Times New Roman"/>
          <w:bCs/>
        </w:rPr>
        <w:t>1</w:t>
      </w:r>
      <w:r w:rsidR="0034744A">
        <w:rPr>
          <w:rFonts w:ascii="Times New Roman" w:hAnsi="Times New Roman"/>
          <w:bCs/>
        </w:rPr>
        <w:t xml:space="preserve"> </w:t>
      </w:r>
      <w:r w:rsidR="00C054FA">
        <w:rPr>
          <w:rFonts w:ascii="Times New Roman" w:hAnsi="Times New Roman"/>
          <w:bCs/>
        </w:rPr>
        <w:t>-</w:t>
      </w:r>
      <w:r w:rsidR="0034744A">
        <w:rPr>
          <w:rFonts w:ascii="Times New Roman" w:hAnsi="Times New Roman"/>
          <w:bCs/>
        </w:rPr>
        <w:t xml:space="preserve"> </w:t>
      </w:r>
      <w:r w:rsidR="00C054FA">
        <w:rPr>
          <w:rFonts w:ascii="Times New Roman" w:hAnsi="Times New Roman"/>
          <w:bCs/>
        </w:rPr>
        <w:t>202</w:t>
      </w:r>
      <w:r w:rsidR="008C731A"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 xml:space="preserve"> như sau:</w:t>
      </w:r>
    </w:p>
    <w:p w:rsidR="005C62EF" w:rsidRDefault="005C62EF" w:rsidP="000A160C">
      <w:pPr>
        <w:spacing w:before="40"/>
        <w:ind w:firstLine="70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4.1.</w:t>
      </w:r>
      <w:r w:rsidR="0090500A" w:rsidRPr="00556F0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Chi ngân sách n</w:t>
      </w:r>
      <w:r w:rsidR="0090500A" w:rsidRPr="00556F0D">
        <w:rPr>
          <w:rFonts w:ascii="Times New Roman" w:hAnsi="Times New Roman"/>
          <w:b/>
        </w:rPr>
        <w:t>ăm 20</w:t>
      </w:r>
      <w:r w:rsidR="005D285B">
        <w:rPr>
          <w:rFonts w:ascii="Times New Roman" w:hAnsi="Times New Roman"/>
          <w:b/>
        </w:rPr>
        <w:t>2</w:t>
      </w:r>
      <w:r w:rsidR="008C731A">
        <w:rPr>
          <w:rFonts w:ascii="Times New Roman" w:hAnsi="Times New Roman"/>
          <w:b/>
        </w:rPr>
        <w:t>1</w:t>
      </w:r>
      <w:r w:rsidR="0090500A" w:rsidRPr="00556F0D">
        <w:rPr>
          <w:rFonts w:ascii="Times New Roman" w:hAnsi="Times New Roman"/>
          <w:b/>
        </w:rPr>
        <w:t>:</w:t>
      </w:r>
    </w:p>
    <w:p w:rsidR="00AE7B35" w:rsidRDefault="0090500A" w:rsidP="000A160C">
      <w:pPr>
        <w:spacing w:before="40"/>
        <w:ind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Tổng chi ngân sách địa phương </w:t>
      </w:r>
      <w:r w:rsidR="008C731A">
        <w:rPr>
          <w:rFonts w:ascii="Times New Roman" w:hAnsi="Times New Roman"/>
        </w:rPr>
        <w:t>20.254.051</w:t>
      </w:r>
      <w:r>
        <w:rPr>
          <w:rFonts w:ascii="Times New Roman" w:hAnsi="Times New Roman"/>
        </w:rPr>
        <w:t xml:space="preserve"> triệu đồng</w:t>
      </w:r>
      <w:r w:rsidR="001A635A">
        <w:rPr>
          <w:rFonts w:ascii="Times New Roman" w:hAnsi="Times New Roman"/>
        </w:rPr>
        <w:t>;</w:t>
      </w:r>
      <w:r w:rsidR="005C62EF">
        <w:rPr>
          <w:rFonts w:ascii="Times New Roman" w:hAnsi="Times New Roman"/>
        </w:rPr>
        <w:t xml:space="preserve"> t</w:t>
      </w:r>
      <w:r>
        <w:rPr>
          <w:rFonts w:ascii="Times New Roman" w:hAnsi="Times New Roman"/>
        </w:rPr>
        <w:t>rong đó:</w:t>
      </w:r>
    </w:p>
    <w:p w:rsidR="0090500A" w:rsidRDefault="0090500A" w:rsidP="000A160C">
      <w:pPr>
        <w:spacing w:before="40"/>
        <w:ind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Chi đầu tư phát triển: </w:t>
      </w:r>
      <w:r w:rsidR="00870D52">
        <w:rPr>
          <w:rFonts w:ascii="Times New Roman" w:hAnsi="Times New Roman"/>
        </w:rPr>
        <w:t>7.</w:t>
      </w:r>
      <w:r w:rsidR="005B227E">
        <w:rPr>
          <w:rFonts w:ascii="Times New Roman" w:hAnsi="Times New Roman"/>
        </w:rPr>
        <w:t>296</w:t>
      </w:r>
      <w:r w:rsidR="00870D52">
        <w:rPr>
          <w:rFonts w:ascii="Times New Roman" w:hAnsi="Times New Roman"/>
        </w:rPr>
        <w:t>.970</w:t>
      </w:r>
      <w:r>
        <w:rPr>
          <w:rFonts w:ascii="Times New Roman" w:hAnsi="Times New Roman"/>
        </w:rPr>
        <w:t xml:space="preserve"> triệu đồng.</w:t>
      </w:r>
    </w:p>
    <w:p w:rsidR="0079132A" w:rsidRDefault="0079132A" w:rsidP="000A160C">
      <w:pPr>
        <w:spacing w:before="40"/>
        <w:ind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A67B7">
        <w:rPr>
          <w:rFonts w:ascii="Times New Roman" w:hAnsi="Times New Roman"/>
          <w:lang w:val="it-IT"/>
        </w:rPr>
        <w:t>Chi thường xuyên và các nhiệm vụ khác</w:t>
      </w:r>
      <w:r>
        <w:rPr>
          <w:rFonts w:ascii="Times New Roman" w:hAnsi="Times New Roman"/>
          <w:lang w:val="it-IT"/>
        </w:rPr>
        <w:t xml:space="preserve">: </w:t>
      </w:r>
      <w:r w:rsidR="00870D52">
        <w:rPr>
          <w:rFonts w:ascii="Times New Roman" w:hAnsi="Times New Roman"/>
          <w:lang w:val="it-IT"/>
        </w:rPr>
        <w:t>12.</w:t>
      </w:r>
      <w:r w:rsidR="005B227E">
        <w:rPr>
          <w:rFonts w:ascii="Times New Roman" w:hAnsi="Times New Roman"/>
          <w:lang w:val="it-IT"/>
        </w:rPr>
        <w:t>143.355</w:t>
      </w:r>
      <w:r>
        <w:rPr>
          <w:rFonts w:ascii="Times New Roman" w:hAnsi="Times New Roman"/>
          <w:lang w:val="it-IT"/>
        </w:rPr>
        <w:t xml:space="preserve"> triệu đồng (</w:t>
      </w:r>
      <w:r w:rsidR="0072487D">
        <w:rPr>
          <w:rFonts w:ascii="Times New Roman" w:hAnsi="Times New Roman"/>
          <w:lang w:val="it-IT"/>
        </w:rPr>
        <w:t>bao gồm các cơ chế chính sách của tỉnh</w:t>
      </w:r>
      <w:r>
        <w:rPr>
          <w:rFonts w:ascii="Times New Roman" w:hAnsi="Times New Roman"/>
          <w:lang w:val="it-IT"/>
        </w:rPr>
        <w:t>).</w:t>
      </w:r>
    </w:p>
    <w:p w:rsidR="00A037F3" w:rsidRDefault="00A037F3" w:rsidP="000A160C">
      <w:pPr>
        <w:spacing w:before="40"/>
        <w:ind w:firstLine="706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lastRenderedPageBreak/>
        <w:t xml:space="preserve">- </w:t>
      </w:r>
      <w:r w:rsidRPr="00A037F3">
        <w:rPr>
          <w:rFonts w:ascii="Times New Roman" w:hAnsi="Times New Roman"/>
          <w:lang w:val="it-IT"/>
        </w:rPr>
        <w:t xml:space="preserve">Chi trả nợ do chính quyền </w:t>
      </w:r>
      <w:r w:rsidRPr="00A037F3">
        <w:rPr>
          <w:rFonts w:ascii="Times New Roman" w:hAnsi="Times New Roman" w:hint="eastAsia"/>
          <w:lang w:val="it-IT"/>
        </w:rPr>
        <w:t>đ</w:t>
      </w:r>
      <w:r w:rsidRPr="00A037F3">
        <w:rPr>
          <w:rFonts w:ascii="Times New Roman" w:hAnsi="Times New Roman"/>
          <w:lang w:val="it-IT"/>
        </w:rPr>
        <w:t>ịa ph</w:t>
      </w:r>
      <w:r w:rsidRPr="00A037F3">
        <w:rPr>
          <w:rFonts w:ascii="Times New Roman" w:hAnsi="Times New Roman" w:hint="eastAsia"/>
          <w:lang w:val="it-IT"/>
        </w:rPr>
        <w:t>ươ</w:t>
      </w:r>
      <w:r w:rsidRPr="00A037F3">
        <w:rPr>
          <w:rFonts w:ascii="Times New Roman" w:hAnsi="Times New Roman"/>
          <w:lang w:val="it-IT"/>
        </w:rPr>
        <w:t>ng vay</w:t>
      </w:r>
      <w:r>
        <w:rPr>
          <w:rFonts w:ascii="Times New Roman" w:hAnsi="Times New Roman"/>
          <w:lang w:val="it-IT"/>
        </w:rPr>
        <w:t xml:space="preserve">: </w:t>
      </w:r>
      <w:r w:rsidR="00870D52">
        <w:rPr>
          <w:rFonts w:ascii="Times New Roman" w:hAnsi="Times New Roman"/>
          <w:lang w:val="it-IT"/>
        </w:rPr>
        <w:t>1</w:t>
      </w:r>
      <w:r w:rsidR="00B31EDC">
        <w:rPr>
          <w:rFonts w:ascii="Times New Roman" w:hAnsi="Times New Roman"/>
          <w:lang w:val="it-IT"/>
        </w:rPr>
        <w:t>8.</w:t>
      </w:r>
      <w:r w:rsidR="00870D52">
        <w:rPr>
          <w:rFonts w:ascii="Times New Roman" w:hAnsi="Times New Roman"/>
          <w:lang w:val="it-IT"/>
        </w:rPr>
        <w:t>2</w:t>
      </w:r>
      <w:r w:rsidR="00B31EDC">
        <w:rPr>
          <w:rFonts w:ascii="Times New Roman" w:hAnsi="Times New Roman"/>
          <w:lang w:val="it-IT"/>
        </w:rPr>
        <w:t>00</w:t>
      </w:r>
      <w:r>
        <w:rPr>
          <w:rFonts w:ascii="Times New Roman" w:hAnsi="Times New Roman"/>
          <w:lang w:val="it-IT"/>
        </w:rPr>
        <w:t xml:space="preserve"> triệu đồng.</w:t>
      </w:r>
    </w:p>
    <w:p w:rsidR="00B21D8F" w:rsidRDefault="00B21D8F" w:rsidP="000A160C">
      <w:pPr>
        <w:spacing w:before="40"/>
        <w:ind w:firstLine="706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- Chi bổ sung quỹ dự trữ tài chính: 1.340 triệu đồng.</w:t>
      </w:r>
    </w:p>
    <w:p w:rsidR="0090500A" w:rsidRDefault="0090500A" w:rsidP="000A160C">
      <w:pPr>
        <w:spacing w:before="40"/>
        <w:ind w:firstLine="706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- </w:t>
      </w:r>
      <w:r w:rsidR="005352F9">
        <w:rPr>
          <w:rFonts w:ascii="Times New Roman" w:hAnsi="Times New Roman"/>
          <w:lang w:val="it-IT"/>
        </w:rPr>
        <w:t>Chi dự phòng ngân sách:</w:t>
      </w:r>
      <w:r w:rsidR="009F54FF">
        <w:rPr>
          <w:rFonts w:ascii="Times New Roman" w:hAnsi="Times New Roman"/>
          <w:lang w:val="it-IT"/>
        </w:rPr>
        <w:t xml:space="preserve"> </w:t>
      </w:r>
      <w:r w:rsidR="00870D52">
        <w:rPr>
          <w:rFonts w:ascii="Times New Roman" w:hAnsi="Times New Roman"/>
          <w:lang w:val="it-IT"/>
        </w:rPr>
        <w:t>314.186</w:t>
      </w:r>
      <w:r w:rsidR="009F54FF">
        <w:rPr>
          <w:rFonts w:ascii="Times New Roman" w:hAnsi="Times New Roman"/>
          <w:lang w:val="it-IT"/>
        </w:rPr>
        <w:t xml:space="preserve"> triệu đồng.</w:t>
      </w:r>
    </w:p>
    <w:p w:rsidR="005B227E" w:rsidRDefault="005B227E" w:rsidP="000A160C">
      <w:pPr>
        <w:spacing w:before="40"/>
        <w:ind w:firstLine="706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- </w:t>
      </w:r>
      <w:r w:rsidRPr="005B227E">
        <w:rPr>
          <w:rFonts w:ascii="Times New Roman" w:hAnsi="Times New Roman"/>
          <w:lang w:val="it-IT"/>
        </w:rPr>
        <w:t xml:space="preserve">Chi tạo nguồn, </w:t>
      </w:r>
      <w:r w:rsidRPr="005B227E">
        <w:rPr>
          <w:rFonts w:ascii="Times New Roman" w:hAnsi="Times New Roman" w:hint="eastAsia"/>
          <w:lang w:val="it-IT"/>
        </w:rPr>
        <w:t>đ</w:t>
      </w:r>
      <w:r w:rsidRPr="005B227E">
        <w:rPr>
          <w:rFonts w:ascii="Times New Roman" w:hAnsi="Times New Roman"/>
          <w:lang w:val="it-IT"/>
        </w:rPr>
        <w:t>iều chỉnh tiền l</w:t>
      </w:r>
      <w:r w:rsidRPr="005B227E">
        <w:rPr>
          <w:rFonts w:ascii="Times New Roman" w:hAnsi="Times New Roman" w:hint="eastAsia"/>
          <w:lang w:val="it-IT"/>
        </w:rPr>
        <w:t>ươ</w:t>
      </w:r>
      <w:r w:rsidRPr="005B227E">
        <w:rPr>
          <w:rFonts w:ascii="Times New Roman" w:hAnsi="Times New Roman"/>
          <w:lang w:val="it-IT"/>
        </w:rPr>
        <w:t>ng</w:t>
      </w:r>
      <w:r>
        <w:rPr>
          <w:rFonts w:ascii="Times New Roman" w:hAnsi="Times New Roman"/>
          <w:lang w:val="it-IT"/>
        </w:rPr>
        <w:t>: 80.000 triệu đồng.</w:t>
      </w:r>
    </w:p>
    <w:p w:rsidR="005352F9" w:rsidRDefault="005352F9" w:rsidP="000A160C">
      <w:pPr>
        <w:spacing w:before="40"/>
        <w:ind w:firstLine="706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</w:rPr>
        <w:t>- C</w:t>
      </w:r>
      <w:r w:rsidRPr="00555E75">
        <w:rPr>
          <w:rFonts w:ascii="Times New Roman" w:hAnsi="Times New Roman"/>
          <w:lang w:val="it-IT"/>
        </w:rPr>
        <w:t>hi nhiệm vụ từ thu chuyển nguồ</w:t>
      </w:r>
      <w:r>
        <w:rPr>
          <w:rFonts w:ascii="Times New Roman" w:hAnsi="Times New Roman"/>
          <w:lang w:val="it-IT"/>
        </w:rPr>
        <w:t>n năm trước: 400.000 triệu đồng.</w:t>
      </w:r>
    </w:p>
    <w:p w:rsidR="005C62EF" w:rsidRDefault="005C62EF" w:rsidP="000A160C">
      <w:pPr>
        <w:spacing w:before="40"/>
        <w:ind w:firstLine="70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4.2.</w:t>
      </w:r>
      <w:r w:rsidR="00A037F3" w:rsidRPr="00556F0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Chi ngân sách n</w:t>
      </w:r>
      <w:r w:rsidR="00A037F3" w:rsidRPr="00556F0D">
        <w:rPr>
          <w:rFonts w:ascii="Times New Roman" w:hAnsi="Times New Roman"/>
          <w:b/>
        </w:rPr>
        <w:t>ăm 20</w:t>
      </w:r>
      <w:r w:rsidR="00B21D8F">
        <w:rPr>
          <w:rFonts w:ascii="Times New Roman" w:hAnsi="Times New Roman"/>
          <w:b/>
        </w:rPr>
        <w:t>2</w:t>
      </w:r>
      <w:r w:rsidR="00870D52">
        <w:rPr>
          <w:rFonts w:ascii="Times New Roman" w:hAnsi="Times New Roman"/>
          <w:b/>
        </w:rPr>
        <w:t>2</w:t>
      </w:r>
      <w:r w:rsidR="00A037F3" w:rsidRPr="00556F0D">
        <w:rPr>
          <w:rFonts w:ascii="Times New Roman" w:hAnsi="Times New Roman"/>
          <w:b/>
        </w:rPr>
        <w:t>:</w:t>
      </w:r>
      <w:r w:rsidR="00F728CE">
        <w:rPr>
          <w:rFonts w:ascii="Times New Roman" w:hAnsi="Times New Roman"/>
          <w:b/>
        </w:rPr>
        <w:t xml:space="preserve"> </w:t>
      </w:r>
    </w:p>
    <w:p w:rsidR="00A037F3" w:rsidRDefault="00A037F3" w:rsidP="000A160C">
      <w:pPr>
        <w:spacing w:before="40"/>
        <w:ind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Tổng chi ngân sách địa phương </w:t>
      </w:r>
      <w:r w:rsidR="00870D52">
        <w:rPr>
          <w:rFonts w:ascii="Times New Roman" w:hAnsi="Times New Roman"/>
        </w:rPr>
        <w:t>20.634.130</w:t>
      </w:r>
      <w:r>
        <w:rPr>
          <w:rFonts w:ascii="Times New Roman" w:hAnsi="Times New Roman"/>
        </w:rPr>
        <w:t xml:space="preserve"> triệu đồng</w:t>
      </w:r>
      <w:r w:rsidR="001A635A">
        <w:rPr>
          <w:rFonts w:ascii="Times New Roman" w:hAnsi="Times New Roman"/>
        </w:rPr>
        <w:t>;</w:t>
      </w:r>
      <w:r w:rsidR="005C62EF">
        <w:rPr>
          <w:rFonts w:ascii="Times New Roman" w:hAnsi="Times New Roman"/>
        </w:rPr>
        <w:t xml:space="preserve"> t</w:t>
      </w:r>
      <w:r w:rsidR="001A635A">
        <w:rPr>
          <w:rFonts w:ascii="Times New Roman" w:hAnsi="Times New Roman"/>
        </w:rPr>
        <w:t>rong đó:</w:t>
      </w:r>
    </w:p>
    <w:p w:rsidR="00B21D8F" w:rsidRDefault="00B21D8F" w:rsidP="000A160C">
      <w:pPr>
        <w:spacing w:before="40"/>
        <w:ind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Chi đầu tư phát triển: </w:t>
      </w:r>
      <w:r w:rsidR="00870D52">
        <w:rPr>
          <w:rFonts w:ascii="Times New Roman" w:hAnsi="Times New Roman"/>
        </w:rPr>
        <w:t>5.</w:t>
      </w:r>
      <w:r w:rsidR="005B227E">
        <w:rPr>
          <w:rFonts w:ascii="Times New Roman" w:hAnsi="Times New Roman"/>
        </w:rPr>
        <w:t>783</w:t>
      </w:r>
      <w:r w:rsidR="00870D52">
        <w:rPr>
          <w:rFonts w:ascii="Times New Roman" w:hAnsi="Times New Roman"/>
        </w:rPr>
        <w:t>.688</w:t>
      </w:r>
      <w:r>
        <w:rPr>
          <w:rFonts w:ascii="Times New Roman" w:hAnsi="Times New Roman"/>
        </w:rPr>
        <w:t xml:space="preserve"> triệu đồng.</w:t>
      </w:r>
    </w:p>
    <w:p w:rsidR="0079132A" w:rsidRDefault="0079132A" w:rsidP="000A160C">
      <w:pPr>
        <w:spacing w:before="40"/>
        <w:ind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Chi Chương trình MTQG: </w:t>
      </w:r>
      <w:r w:rsidR="00870D52">
        <w:rPr>
          <w:rFonts w:ascii="Times New Roman" w:hAnsi="Times New Roman"/>
        </w:rPr>
        <w:t>650.000</w:t>
      </w:r>
      <w:r>
        <w:rPr>
          <w:rFonts w:ascii="Times New Roman" w:hAnsi="Times New Roman"/>
        </w:rPr>
        <w:t xml:space="preserve"> triệu đồng.</w:t>
      </w:r>
    </w:p>
    <w:p w:rsidR="0079132A" w:rsidRDefault="0079132A" w:rsidP="000A160C">
      <w:pPr>
        <w:spacing w:before="40"/>
        <w:ind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A67B7">
        <w:rPr>
          <w:rFonts w:ascii="Times New Roman" w:hAnsi="Times New Roman"/>
          <w:lang w:val="it-IT"/>
        </w:rPr>
        <w:t>Chi thường xuyên và các nhiệm vụ khác</w:t>
      </w:r>
      <w:r>
        <w:rPr>
          <w:rFonts w:ascii="Times New Roman" w:hAnsi="Times New Roman"/>
          <w:lang w:val="it-IT"/>
        </w:rPr>
        <w:t xml:space="preserve">: </w:t>
      </w:r>
      <w:r w:rsidR="00870D52">
        <w:rPr>
          <w:rFonts w:ascii="Times New Roman" w:hAnsi="Times New Roman"/>
          <w:lang w:val="it-IT"/>
        </w:rPr>
        <w:t>13.</w:t>
      </w:r>
      <w:r w:rsidR="005B227E">
        <w:rPr>
          <w:rFonts w:ascii="Times New Roman" w:hAnsi="Times New Roman"/>
          <w:lang w:val="it-IT"/>
        </w:rPr>
        <w:t>277.262</w:t>
      </w:r>
      <w:r>
        <w:rPr>
          <w:rFonts w:ascii="Times New Roman" w:hAnsi="Times New Roman"/>
          <w:lang w:val="it-IT"/>
        </w:rPr>
        <w:t xml:space="preserve"> triệu đồng </w:t>
      </w:r>
      <w:r w:rsidR="0072487D">
        <w:rPr>
          <w:rFonts w:ascii="Times New Roman" w:hAnsi="Times New Roman"/>
          <w:lang w:val="it-IT"/>
        </w:rPr>
        <w:t>(bao gồm các cơ chế chính sách của tỉnh)</w:t>
      </w:r>
      <w:r>
        <w:rPr>
          <w:rFonts w:ascii="Times New Roman" w:hAnsi="Times New Roman"/>
          <w:lang w:val="it-IT"/>
        </w:rPr>
        <w:t>.</w:t>
      </w:r>
    </w:p>
    <w:p w:rsidR="00B21D8F" w:rsidRDefault="00B21D8F" w:rsidP="000A160C">
      <w:pPr>
        <w:spacing w:before="40"/>
        <w:ind w:firstLine="706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- </w:t>
      </w:r>
      <w:r w:rsidRPr="00A037F3">
        <w:rPr>
          <w:rFonts w:ascii="Times New Roman" w:hAnsi="Times New Roman"/>
          <w:lang w:val="it-IT"/>
        </w:rPr>
        <w:t xml:space="preserve">Chi trả nợ do chính quyền </w:t>
      </w:r>
      <w:r w:rsidRPr="00A037F3">
        <w:rPr>
          <w:rFonts w:ascii="Times New Roman" w:hAnsi="Times New Roman" w:hint="eastAsia"/>
          <w:lang w:val="it-IT"/>
        </w:rPr>
        <w:t>đ</w:t>
      </w:r>
      <w:r w:rsidRPr="00A037F3">
        <w:rPr>
          <w:rFonts w:ascii="Times New Roman" w:hAnsi="Times New Roman"/>
          <w:lang w:val="it-IT"/>
        </w:rPr>
        <w:t>ịa ph</w:t>
      </w:r>
      <w:r w:rsidRPr="00A037F3">
        <w:rPr>
          <w:rFonts w:ascii="Times New Roman" w:hAnsi="Times New Roman" w:hint="eastAsia"/>
          <w:lang w:val="it-IT"/>
        </w:rPr>
        <w:t>ươ</w:t>
      </w:r>
      <w:r w:rsidRPr="00A037F3">
        <w:rPr>
          <w:rFonts w:ascii="Times New Roman" w:hAnsi="Times New Roman"/>
          <w:lang w:val="it-IT"/>
        </w:rPr>
        <w:t>ng vay</w:t>
      </w:r>
      <w:r>
        <w:rPr>
          <w:rFonts w:ascii="Times New Roman" w:hAnsi="Times New Roman"/>
          <w:lang w:val="it-IT"/>
        </w:rPr>
        <w:t xml:space="preserve">: </w:t>
      </w:r>
      <w:r w:rsidR="00870D52">
        <w:rPr>
          <w:rFonts w:ascii="Times New Roman" w:hAnsi="Times New Roman"/>
          <w:lang w:val="it-IT"/>
        </w:rPr>
        <w:t>21.840</w:t>
      </w:r>
      <w:r>
        <w:rPr>
          <w:rFonts w:ascii="Times New Roman" w:hAnsi="Times New Roman"/>
          <w:lang w:val="it-IT"/>
        </w:rPr>
        <w:t xml:space="preserve"> triệu đồng.</w:t>
      </w:r>
    </w:p>
    <w:p w:rsidR="00B21D8F" w:rsidRDefault="00B21D8F" w:rsidP="000A160C">
      <w:pPr>
        <w:spacing w:before="40"/>
        <w:ind w:firstLine="706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- Chi bổ sung quỹ dự trữ tài chính: 1.340 triệu đồng.</w:t>
      </w:r>
    </w:p>
    <w:p w:rsidR="00B21D8F" w:rsidRDefault="00B21D8F" w:rsidP="000A160C">
      <w:pPr>
        <w:spacing w:before="40"/>
        <w:ind w:firstLine="706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- Chi dự phòng ngân sách: 3</w:t>
      </w:r>
      <w:r w:rsidR="00870D52">
        <w:rPr>
          <w:rFonts w:ascii="Times New Roman" w:hAnsi="Times New Roman"/>
          <w:lang w:val="it-IT"/>
        </w:rPr>
        <w:t>5</w:t>
      </w:r>
      <w:r>
        <w:rPr>
          <w:rFonts w:ascii="Times New Roman" w:hAnsi="Times New Roman"/>
          <w:lang w:val="it-IT"/>
        </w:rPr>
        <w:t>0.000 triệu đồng.</w:t>
      </w:r>
    </w:p>
    <w:p w:rsidR="005B227E" w:rsidRDefault="005B227E" w:rsidP="000A160C">
      <w:pPr>
        <w:spacing w:before="40"/>
        <w:ind w:firstLine="706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- </w:t>
      </w:r>
      <w:r w:rsidRPr="005B227E">
        <w:rPr>
          <w:rFonts w:ascii="Times New Roman" w:hAnsi="Times New Roman"/>
          <w:lang w:val="it-IT"/>
        </w:rPr>
        <w:t xml:space="preserve">Chi tạo nguồn, </w:t>
      </w:r>
      <w:r w:rsidRPr="005B227E">
        <w:rPr>
          <w:rFonts w:ascii="Times New Roman" w:hAnsi="Times New Roman" w:hint="eastAsia"/>
          <w:lang w:val="it-IT"/>
        </w:rPr>
        <w:t>đ</w:t>
      </w:r>
      <w:r w:rsidRPr="005B227E">
        <w:rPr>
          <w:rFonts w:ascii="Times New Roman" w:hAnsi="Times New Roman"/>
          <w:lang w:val="it-IT"/>
        </w:rPr>
        <w:t>iều chỉnh tiền l</w:t>
      </w:r>
      <w:r w:rsidRPr="005B227E">
        <w:rPr>
          <w:rFonts w:ascii="Times New Roman" w:hAnsi="Times New Roman" w:hint="eastAsia"/>
          <w:lang w:val="it-IT"/>
        </w:rPr>
        <w:t>ươ</w:t>
      </w:r>
      <w:r w:rsidRPr="005B227E">
        <w:rPr>
          <w:rFonts w:ascii="Times New Roman" w:hAnsi="Times New Roman"/>
          <w:lang w:val="it-IT"/>
        </w:rPr>
        <w:t>ng</w:t>
      </w:r>
      <w:r>
        <w:rPr>
          <w:rFonts w:ascii="Times New Roman" w:hAnsi="Times New Roman"/>
          <w:lang w:val="it-IT"/>
        </w:rPr>
        <w:t>: 150.000 triệu đồng.</w:t>
      </w:r>
    </w:p>
    <w:p w:rsidR="00B21D8F" w:rsidRDefault="00B21D8F" w:rsidP="000A160C">
      <w:pPr>
        <w:spacing w:before="40"/>
        <w:ind w:firstLine="706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</w:rPr>
        <w:t>- C</w:t>
      </w:r>
      <w:r w:rsidRPr="00555E75">
        <w:rPr>
          <w:rFonts w:ascii="Times New Roman" w:hAnsi="Times New Roman"/>
          <w:lang w:val="it-IT"/>
        </w:rPr>
        <w:t>hi nhiệm vụ từ thu chuyển nguồ</w:t>
      </w:r>
      <w:r>
        <w:rPr>
          <w:rFonts w:ascii="Times New Roman" w:hAnsi="Times New Roman"/>
          <w:lang w:val="it-IT"/>
        </w:rPr>
        <w:t>n năm trước: 400.000 triệu đồng.</w:t>
      </w:r>
    </w:p>
    <w:p w:rsidR="005C62EF" w:rsidRDefault="005C62EF" w:rsidP="000A160C">
      <w:pPr>
        <w:spacing w:before="40"/>
        <w:ind w:firstLine="70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4.3.</w:t>
      </w:r>
      <w:r w:rsidR="00D475C8" w:rsidRPr="00556F0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Chi ngân sách n</w:t>
      </w:r>
      <w:r w:rsidR="00D475C8" w:rsidRPr="00556F0D">
        <w:rPr>
          <w:rFonts w:ascii="Times New Roman" w:hAnsi="Times New Roman"/>
          <w:b/>
        </w:rPr>
        <w:t>ăm 202</w:t>
      </w:r>
      <w:r w:rsidR="00870D52">
        <w:rPr>
          <w:rFonts w:ascii="Times New Roman" w:hAnsi="Times New Roman"/>
          <w:b/>
        </w:rPr>
        <w:t>3</w:t>
      </w:r>
      <w:r w:rsidR="00D475C8" w:rsidRPr="00556F0D">
        <w:rPr>
          <w:rFonts w:ascii="Times New Roman" w:hAnsi="Times New Roman"/>
          <w:b/>
        </w:rPr>
        <w:t>:</w:t>
      </w:r>
      <w:r w:rsidR="00F728CE">
        <w:rPr>
          <w:rFonts w:ascii="Times New Roman" w:hAnsi="Times New Roman"/>
          <w:b/>
        </w:rPr>
        <w:t xml:space="preserve"> </w:t>
      </w:r>
    </w:p>
    <w:p w:rsidR="00D475C8" w:rsidRDefault="00D475C8" w:rsidP="000A160C">
      <w:pPr>
        <w:spacing w:before="40"/>
        <w:ind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Tổng chi ngân sách địa phương </w:t>
      </w:r>
      <w:r w:rsidR="00870D52">
        <w:rPr>
          <w:rFonts w:ascii="Times New Roman" w:hAnsi="Times New Roman"/>
        </w:rPr>
        <w:t>21</w:t>
      </w:r>
      <w:r w:rsidR="005B227E">
        <w:rPr>
          <w:rFonts w:ascii="Times New Roman" w:hAnsi="Times New Roman"/>
        </w:rPr>
        <w:t>.</w:t>
      </w:r>
      <w:r w:rsidR="00870D52">
        <w:rPr>
          <w:rFonts w:ascii="Times New Roman" w:hAnsi="Times New Roman"/>
        </w:rPr>
        <w:t>360.381</w:t>
      </w:r>
      <w:r>
        <w:rPr>
          <w:rFonts w:ascii="Times New Roman" w:hAnsi="Times New Roman"/>
        </w:rPr>
        <w:t xml:space="preserve"> triệu đồng</w:t>
      </w:r>
      <w:r w:rsidR="001A635A">
        <w:rPr>
          <w:rFonts w:ascii="Times New Roman" w:hAnsi="Times New Roman"/>
        </w:rPr>
        <w:t>;</w:t>
      </w:r>
      <w:r w:rsidR="005C62EF">
        <w:rPr>
          <w:rFonts w:ascii="Times New Roman" w:hAnsi="Times New Roman"/>
        </w:rPr>
        <w:t xml:space="preserve"> t</w:t>
      </w:r>
      <w:r w:rsidR="001A635A">
        <w:rPr>
          <w:rFonts w:ascii="Times New Roman" w:hAnsi="Times New Roman"/>
        </w:rPr>
        <w:t>rong đó:</w:t>
      </w:r>
    </w:p>
    <w:p w:rsidR="00B21D8F" w:rsidRDefault="00B21D8F" w:rsidP="000A160C">
      <w:pPr>
        <w:spacing w:before="40"/>
        <w:ind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Chi đầu tư phát triển: </w:t>
      </w:r>
      <w:r w:rsidR="00870D52">
        <w:rPr>
          <w:rFonts w:ascii="Times New Roman" w:hAnsi="Times New Roman"/>
        </w:rPr>
        <w:t>6.434.788</w:t>
      </w:r>
      <w:r>
        <w:rPr>
          <w:rFonts w:ascii="Times New Roman" w:hAnsi="Times New Roman"/>
        </w:rPr>
        <w:t xml:space="preserve"> triệu đồng.</w:t>
      </w:r>
    </w:p>
    <w:p w:rsidR="0079132A" w:rsidRDefault="0079132A" w:rsidP="000A160C">
      <w:pPr>
        <w:spacing w:before="40"/>
        <w:ind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Chi Chương trình MTQG: </w:t>
      </w:r>
      <w:r w:rsidR="00870D52">
        <w:rPr>
          <w:rFonts w:ascii="Times New Roman" w:hAnsi="Times New Roman"/>
        </w:rPr>
        <w:t>700.</w:t>
      </w:r>
      <w:r>
        <w:rPr>
          <w:rFonts w:ascii="Times New Roman" w:hAnsi="Times New Roman"/>
        </w:rPr>
        <w:t>000 triệu đồng.</w:t>
      </w:r>
    </w:p>
    <w:p w:rsidR="0079132A" w:rsidRDefault="0079132A" w:rsidP="000A160C">
      <w:pPr>
        <w:spacing w:before="40"/>
        <w:ind w:firstLine="7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A67B7">
        <w:rPr>
          <w:rFonts w:ascii="Times New Roman" w:hAnsi="Times New Roman"/>
          <w:lang w:val="it-IT"/>
        </w:rPr>
        <w:t>Chi thường xuyên và các nhiệm vụ khác</w:t>
      </w:r>
      <w:r>
        <w:rPr>
          <w:rFonts w:ascii="Times New Roman" w:hAnsi="Times New Roman"/>
          <w:lang w:val="it-IT"/>
        </w:rPr>
        <w:t xml:space="preserve">: </w:t>
      </w:r>
      <w:r w:rsidR="00870D52">
        <w:rPr>
          <w:rFonts w:ascii="Times New Roman" w:hAnsi="Times New Roman"/>
          <w:lang w:val="it-IT"/>
        </w:rPr>
        <w:t>13.</w:t>
      </w:r>
      <w:r w:rsidR="005B227E">
        <w:rPr>
          <w:rFonts w:ascii="Times New Roman" w:hAnsi="Times New Roman"/>
          <w:lang w:val="it-IT"/>
        </w:rPr>
        <w:t>470</w:t>
      </w:r>
      <w:r w:rsidR="00870D52">
        <w:rPr>
          <w:rFonts w:ascii="Times New Roman" w:hAnsi="Times New Roman"/>
          <w:lang w:val="it-IT"/>
        </w:rPr>
        <w:t>.229</w:t>
      </w:r>
      <w:r>
        <w:rPr>
          <w:rFonts w:ascii="Times New Roman" w:hAnsi="Times New Roman"/>
          <w:lang w:val="it-IT"/>
        </w:rPr>
        <w:t xml:space="preserve"> triệu đồng </w:t>
      </w:r>
      <w:r w:rsidR="0072487D">
        <w:rPr>
          <w:rFonts w:ascii="Times New Roman" w:hAnsi="Times New Roman"/>
          <w:lang w:val="it-IT"/>
        </w:rPr>
        <w:t>(bao gồm các cơ chế chính sách của tỉnh)</w:t>
      </w:r>
      <w:r>
        <w:rPr>
          <w:rFonts w:ascii="Times New Roman" w:hAnsi="Times New Roman"/>
          <w:lang w:val="it-IT"/>
        </w:rPr>
        <w:t>.</w:t>
      </w:r>
    </w:p>
    <w:p w:rsidR="00B21D8F" w:rsidRDefault="00B21D8F" w:rsidP="000A160C">
      <w:pPr>
        <w:spacing w:before="40"/>
        <w:ind w:firstLine="706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- </w:t>
      </w:r>
      <w:r w:rsidRPr="00A037F3">
        <w:rPr>
          <w:rFonts w:ascii="Times New Roman" w:hAnsi="Times New Roman"/>
          <w:lang w:val="it-IT"/>
        </w:rPr>
        <w:t xml:space="preserve">Chi trả nợ do chính quyền </w:t>
      </w:r>
      <w:r w:rsidRPr="00A037F3">
        <w:rPr>
          <w:rFonts w:ascii="Times New Roman" w:hAnsi="Times New Roman" w:hint="eastAsia"/>
          <w:lang w:val="it-IT"/>
        </w:rPr>
        <w:t>đ</w:t>
      </w:r>
      <w:r w:rsidRPr="00A037F3">
        <w:rPr>
          <w:rFonts w:ascii="Times New Roman" w:hAnsi="Times New Roman"/>
          <w:lang w:val="it-IT"/>
        </w:rPr>
        <w:t>ịa ph</w:t>
      </w:r>
      <w:r w:rsidRPr="00A037F3">
        <w:rPr>
          <w:rFonts w:ascii="Times New Roman" w:hAnsi="Times New Roman" w:hint="eastAsia"/>
          <w:lang w:val="it-IT"/>
        </w:rPr>
        <w:t>ươ</w:t>
      </w:r>
      <w:r w:rsidRPr="00A037F3">
        <w:rPr>
          <w:rFonts w:ascii="Times New Roman" w:hAnsi="Times New Roman"/>
          <w:lang w:val="it-IT"/>
        </w:rPr>
        <w:t>ng vay</w:t>
      </w:r>
      <w:r>
        <w:rPr>
          <w:rFonts w:ascii="Times New Roman" w:hAnsi="Times New Roman"/>
          <w:lang w:val="it-IT"/>
        </w:rPr>
        <w:t xml:space="preserve">: </w:t>
      </w:r>
      <w:r w:rsidR="00870D52">
        <w:rPr>
          <w:rFonts w:ascii="Times New Roman" w:hAnsi="Times New Roman"/>
          <w:lang w:val="it-IT"/>
        </w:rPr>
        <w:t>24.024</w:t>
      </w:r>
      <w:r>
        <w:rPr>
          <w:rFonts w:ascii="Times New Roman" w:hAnsi="Times New Roman"/>
          <w:lang w:val="it-IT"/>
        </w:rPr>
        <w:t xml:space="preserve"> triệu đồng.</w:t>
      </w:r>
    </w:p>
    <w:p w:rsidR="00B21D8F" w:rsidRDefault="00B21D8F" w:rsidP="000A160C">
      <w:pPr>
        <w:spacing w:before="40"/>
        <w:ind w:firstLine="706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- Chi bổ sung quỹ dự trữ tài chính: 1.340 triệu đồng.</w:t>
      </w:r>
    </w:p>
    <w:p w:rsidR="00B21D8F" w:rsidRDefault="00B21D8F" w:rsidP="000A160C">
      <w:pPr>
        <w:spacing w:before="40"/>
        <w:ind w:firstLine="706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- Chi dự phòng ngân sách: 3</w:t>
      </w:r>
      <w:r w:rsidR="00870D52">
        <w:rPr>
          <w:rFonts w:ascii="Times New Roman" w:hAnsi="Times New Roman"/>
          <w:lang w:val="it-IT"/>
        </w:rPr>
        <w:t>8</w:t>
      </w:r>
      <w:r>
        <w:rPr>
          <w:rFonts w:ascii="Times New Roman" w:hAnsi="Times New Roman"/>
          <w:lang w:val="it-IT"/>
        </w:rPr>
        <w:t>0.000 triệu đồng.</w:t>
      </w:r>
    </w:p>
    <w:p w:rsidR="005B227E" w:rsidRDefault="005B227E" w:rsidP="000A160C">
      <w:pPr>
        <w:spacing w:before="40"/>
        <w:ind w:firstLine="706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- </w:t>
      </w:r>
      <w:r w:rsidRPr="005B227E">
        <w:rPr>
          <w:rFonts w:ascii="Times New Roman" w:hAnsi="Times New Roman"/>
          <w:lang w:val="it-IT"/>
        </w:rPr>
        <w:t xml:space="preserve">Chi tạo nguồn, </w:t>
      </w:r>
      <w:r w:rsidRPr="005B227E">
        <w:rPr>
          <w:rFonts w:ascii="Times New Roman" w:hAnsi="Times New Roman" w:hint="eastAsia"/>
          <w:lang w:val="it-IT"/>
        </w:rPr>
        <w:t>đ</w:t>
      </w:r>
      <w:r w:rsidRPr="005B227E">
        <w:rPr>
          <w:rFonts w:ascii="Times New Roman" w:hAnsi="Times New Roman"/>
          <w:lang w:val="it-IT"/>
        </w:rPr>
        <w:t>iều chỉnh tiền l</w:t>
      </w:r>
      <w:r w:rsidRPr="005B227E">
        <w:rPr>
          <w:rFonts w:ascii="Times New Roman" w:hAnsi="Times New Roman" w:hint="eastAsia"/>
          <w:lang w:val="it-IT"/>
        </w:rPr>
        <w:t>ươ</w:t>
      </w:r>
      <w:r w:rsidRPr="005B227E">
        <w:rPr>
          <w:rFonts w:ascii="Times New Roman" w:hAnsi="Times New Roman"/>
          <w:lang w:val="it-IT"/>
        </w:rPr>
        <w:t>ng</w:t>
      </w:r>
      <w:r>
        <w:rPr>
          <w:rFonts w:ascii="Times New Roman" w:hAnsi="Times New Roman"/>
          <w:lang w:val="it-IT"/>
        </w:rPr>
        <w:t>: 200.000 triệu đồng.</w:t>
      </w:r>
    </w:p>
    <w:p w:rsidR="00B21D8F" w:rsidRDefault="00B21D8F" w:rsidP="000A160C">
      <w:pPr>
        <w:spacing w:before="40"/>
        <w:ind w:firstLine="706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</w:rPr>
        <w:t>- C</w:t>
      </w:r>
      <w:r w:rsidRPr="00555E75">
        <w:rPr>
          <w:rFonts w:ascii="Times New Roman" w:hAnsi="Times New Roman"/>
          <w:lang w:val="it-IT"/>
        </w:rPr>
        <w:t>hi nhiệm vụ từ thu chuyển nguồ</w:t>
      </w:r>
      <w:r>
        <w:rPr>
          <w:rFonts w:ascii="Times New Roman" w:hAnsi="Times New Roman"/>
          <w:lang w:val="it-IT"/>
        </w:rPr>
        <w:t>n năm trước: 400.000 triệu đồng.</w:t>
      </w:r>
    </w:p>
    <w:p w:rsidR="00280A18" w:rsidRPr="00280A18" w:rsidRDefault="00280A18" w:rsidP="000A160C">
      <w:pPr>
        <w:spacing w:before="40"/>
        <w:ind w:firstLine="706"/>
        <w:jc w:val="both"/>
        <w:rPr>
          <w:rFonts w:ascii="Times New Roman" w:hAnsi="Times New Roman"/>
          <w:b/>
          <w:sz w:val="26"/>
          <w:lang w:val="it-IT"/>
        </w:rPr>
      </w:pPr>
      <w:r w:rsidRPr="00280A18">
        <w:rPr>
          <w:rFonts w:ascii="Times New Roman" w:hAnsi="Times New Roman"/>
          <w:b/>
          <w:sz w:val="26"/>
          <w:lang w:val="it-IT"/>
        </w:rPr>
        <w:t>III. KẾ HOẠCH VAY, TRẢ NỢ CỦA NGÂN SÁCH CẤP TỈNH GIAI ĐOẠN 20</w:t>
      </w:r>
      <w:r w:rsidR="00E163E0">
        <w:rPr>
          <w:rFonts w:ascii="Times New Roman" w:hAnsi="Times New Roman"/>
          <w:b/>
          <w:sz w:val="26"/>
          <w:lang w:val="it-IT"/>
        </w:rPr>
        <w:t>2</w:t>
      </w:r>
      <w:r w:rsidR="007D1BD1">
        <w:rPr>
          <w:rFonts w:ascii="Times New Roman" w:hAnsi="Times New Roman"/>
          <w:b/>
          <w:sz w:val="26"/>
          <w:lang w:val="it-IT"/>
        </w:rPr>
        <w:t>1</w:t>
      </w:r>
      <w:r w:rsidR="00A83722">
        <w:rPr>
          <w:rFonts w:ascii="Times New Roman" w:hAnsi="Times New Roman"/>
          <w:b/>
          <w:sz w:val="26"/>
          <w:lang w:val="it-IT"/>
        </w:rPr>
        <w:t xml:space="preserve"> </w:t>
      </w:r>
      <w:r w:rsidRPr="00280A18">
        <w:rPr>
          <w:rFonts w:ascii="Times New Roman" w:hAnsi="Times New Roman"/>
          <w:b/>
          <w:sz w:val="26"/>
          <w:lang w:val="it-IT"/>
        </w:rPr>
        <w:t>-</w:t>
      </w:r>
      <w:r w:rsidR="00A83722">
        <w:rPr>
          <w:rFonts w:ascii="Times New Roman" w:hAnsi="Times New Roman"/>
          <w:b/>
          <w:sz w:val="26"/>
          <w:lang w:val="it-IT"/>
        </w:rPr>
        <w:t xml:space="preserve"> </w:t>
      </w:r>
      <w:r w:rsidRPr="00280A18">
        <w:rPr>
          <w:rFonts w:ascii="Times New Roman" w:hAnsi="Times New Roman"/>
          <w:b/>
          <w:sz w:val="26"/>
          <w:lang w:val="it-IT"/>
        </w:rPr>
        <w:t>202</w:t>
      </w:r>
      <w:r w:rsidR="007D1BD1">
        <w:rPr>
          <w:rFonts w:ascii="Times New Roman" w:hAnsi="Times New Roman"/>
          <w:b/>
          <w:sz w:val="26"/>
          <w:lang w:val="it-IT"/>
        </w:rPr>
        <w:t>3</w:t>
      </w:r>
    </w:p>
    <w:p w:rsidR="008E670B" w:rsidRDefault="008E670B" w:rsidP="000A160C">
      <w:pPr>
        <w:spacing w:before="40"/>
        <w:ind w:firstLine="706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bCs/>
        </w:rPr>
        <w:t>(Chi tiết tại Mẫu biểu số 05 kèm theo)</w:t>
      </w:r>
    </w:p>
    <w:p w:rsidR="001128F1" w:rsidRDefault="000A70C1" w:rsidP="008E670B">
      <w:pPr>
        <w:spacing w:before="180"/>
        <w:ind w:firstLine="709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Trên đây là một số nội dung</w:t>
      </w:r>
      <w:r w:rsidR="00D67672">
        <w:rPr>
          <w:rFonts w:ascii="Times New Roman" w:hAnsi="Times New Roman"/>
          <w:lang w:val="it-IT"/>
        </w:rPr>
        <w:t>,</w:t>
      </w:r>
      <w:r>
        <w:rPr>
          <w:rFonts w:ascii="Times New Roman" w:hAnsi="Times New Roman"/>
          <w:lang w:val="it-IT"/>
        </w:rPr>
        <w:t xml:space="preserve"> chỉ tiêu thuộ</w:t>
      </w:r>
      <w:r w:rsidR="00A83722">
        <w:rPr>
          <w:rFonts w:ascii="Times New Roman" w:hAnsi="Times New Roman"/>
          <w:lang w:val="it-IT"/>
        </w:rPr>
        <w:t>c Kế hoạch tài chính ngân sách N</w:t>
      </w:r>
      <w:r w:rsidR="00BA68A0">
        <w:rPr>
          <w:rFonts w:ascii="Times New Roman" w:hAnsi="Times New Roman"/>
          <w:lang w:val="it-IT"/>
        </w:rPr>
        <w:t>hà nước 03 năm 20</w:t>
      </w:r>
      <w:r w:rsidR="00E163E0">
        <w:rPr>
          <w:rFonts w:ascii="Times New Roman" w:hAnsi="Times New Roman"/>
          <w:lang w:val="it-IT"/>
        </w:rPr>
        <w:t>2</w:t>
      </w:r>
      <w:r w:rsidR="00870D52">
        <w:rPr>
          <w:rFonts w:ascii="Times New Roman" w:hAnsi="Times New Roman"/>
          <w:lang w:val="it-IT"/>
        </w:rPr>
        <w:t>1</w:t>
      </w:r>
      <w:r w:rsidR="0034744A">
        <w:rPr>
          <w:rFonts w:ascii="Times New Roman" w:hAnsi="Times New Roman"/>
          <w:lang w:val="it-IT"/>
        </w:rPr>
        <w:t xml:space="preserve"> </w:t>
      </w:r>
      <w:r w:rsidR="00BA68A0">
        <w:rPr>
          <w:rFonts w:ascii="Times New Roman" w:hAnsi="Times New Roman"/>
          <w:lang w:val="it-IT"/>
        </w:rPr>
        <w:t>-</w:t>
      </w:r>
      <w:r w:rsidR="0034744A">
        <w:rPr>
          <w:rFonts w:ascii="Times New Roman" w:hAnsi="Times New Roman"/>
          <w:lang w:val="it-IT"/>
        </w:rPr>
        <w:t xml:space="preserve"> </w:t>
      </w:r>
      <w:r w:rsidR="00BA68A0">
        <w:rPr>
          <w:rFonts w:ascii="Times New Roman" w:hAnsi="Times New Roman"/>
          <w:lang w:val="it-IT"/>
        </w:rPr>
        <w:t>202</w:t>
      </w:r>
      <w:r w:rsidR="00870D52">
        <w:rPr>
          <w:rFonts w:ascii="Times New Roman" w:hAnsi="Times New Roman"/>
          <w:lang w:val="it-IT"/>
        </w:rPr>
        <w:t>3</w:t>
      </w:r>
      <w:r>
        <w:rPr>
          <w:rFonts w:ascii="Times New Roman" w:hAnsi="Times New Roman"/>
          <w:lang w:val="it-IT"/>
        </w:rPr>
        <w:t>, UBND tỉnh báo cáo</w:t>
      </w:r>
      <w:r w:rsidR="00D92A8E">
        <w:rPr>
          <w:rFonts w:ascii="Times New Roman" w:hAnsi="Times New Roman"/>
          <w:lang w:val="it-IT"/>
        </w:rPr>
        <w:t>, trình</w:t>
      </w:r>
      <w:r>
        <w:rPr>
          <w:rFonts w:ascii="Times New Roman" w:hAnsi="Times New Roman"/>
          <w:lang w:val="it-IT"/>
        </w:rPr>
        <w:t xml:space="preserve"> HĐND tỉnh xem xét</w:t>
      </w:r>
      <w:r w:rsidR="00680763">
        <w:rPr>
          <w:rFonts w:ascii="Times New Roman" w:hAnsi="Times New Roman"/>
          <w:lang w:val="it-IT"/>
        </w:rPr>
        <w:t xml:space="preserve">, </w:t>
      </w:r>
      <w:r w:rsidR="009B48D6">
        <w:rPr>
          <w:rFonts w:ascii="Times New Roman" w:hAnsi="Times New Roman"/>
          <w:lang w:val="it-IT"/>
        </w:rPr>
        <w:t>tham khảo</w:t>
      </w:r>
      <w:r w:rsidR="009A7661">
        <w:rPr>
          <w:rFonts w:ascii="Times New Roman" w:hAnsi="Times New Roman"/>
          <w:lang w:val="it-IT"/>
        </w:rPr>
        <w:t xml:space="preserve"> khi</w:t>
      </w:r>
      <w:r w:rsidR="00E56A96">
        <w:rPr>
          <w:rFonts w:ascii="Times New Roman" w:hAnsi="Times New Roman"/>
          <w:lang w:val="it-IT"/>
        </w:rPr>
        <w:t xml:space="preserve"> thông qua dự toán ngân sách và phương án phân bổ ngân sách địa phương hằng năm</w:t>
      </w:r>
      <w:r w:rsidR="00D67672">
        <w:rPr>
          <w:rFonts w:ascii="Times New Roman" w:hAnsi="Times New Roman"/>
          <w:lang w:val="it-IT"/>
        </w:rPr>
        <w:t xml:space="preserve"> giai đoạn 20</w:t>
      </w:r>
      <w:r w:rsidR="00E163E0">
        <w:rPr>
          <w:rFonts w:ascii="Times New Roman" w:hAnsi="Times New Roman"/>
          <w:lang w:val="it-IT"/>
        </w:rPr>
        <w:t>2</w:t>
      </w:r>
      <w:r w:rsidR="00870D52">
        <w:rPr>
          <w:rFonts w:ascii="Times New Roman" w:hAnsi="Times New Roman"/>
          <w:lang w:val="it-IT"/>
        </w:rPr>
        <w:t>1</w:t>
      </w:r>
      <w:r w:rsidR="00A83722">
        <w:rPr>
          <w:rFonts w:ascii="Times New Roman" w:hAnsi="Times New Roman"/>
          <w:lang w:val="it-IT"/>
        </w:rPr>
        <w:t xml:space="preserve"> </w:t>
      </w:r>
      <w:r w:rsidR="00D67672">
        <w:rPr>
          <w:rFonts w:ascii="Times New Roman" w:hAnsi="Times New Roman"/>
          <w:lang w:val="it-IT"/>
        </w:rPr>
        <w:t>-</w:t>
      </w:r>
      <w:r w:rsidR="0034744A">
        <w:rPr>
          <w:rFonts w:ascii="Times New Roman" w:hAnsi="Times New Roman"/>
          <w:lang w:val="it-IT"/>
        </w:rPr>
        <w:t xml:space="preserve"> </w:t>
      </w:r>
      <w:r w:rsidR="00D67672">
        <w:rPr>
          <w:rFonts w:ascii="Times New Roman" w:hAnsi="Times New Roman"/>
          <w:lang w:val="it-IT"/>
        </w:rPr>
        <w:t>202</w:t>
      </w:r>
      <w:r w:rsidR="00870D52">
        <w:rPr>
          <w:rFonts w:ascii="Times New Roman" w:hAnsi="Times New Roman"/>
          <w:lang w:val="it-IT"/>
        </w:rPr>
        <w:t>3</w:t>
      </w:r>
      <w:r w:rsidR="00D67672">
        <w:rPr>
          <w:rFonts w:ascii="Times New Roman" w:hAnsi="Times New Roman"/>
          <w:lang w:val="it-IT"/>
        </w:rPr>
        <w:t>.</w:t>
      </w:r>
      <w:r w:rsidR="00E330C6">
        <w:rPr>
          <w:rFonts w:ascii="Times New Roman" w:hAnsi="Times New Roman"/>
          <w:lang w:val="it-IT"/>
        </w:rPr>
        <w:t>/.</w:t>
      </w:r>
    </w:p>
    <w:p w:rsidR="00D67672" w:rsidRPr="0072487D" w:rsidRDefault="00D67672" w:rsidP="000A160C">
      <w:pPr>
        <w:jc w:val="both"/>
        <w:rPr>
          <w:rFonts w:ascii="Times New Roman" w:hAnsi="Times New Roman"/>
          <w:sz w:val="24"/>
          <w:lang w:val="it-IT"/>
        </w:rPr>
      </w:pP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4237"/>
        <w:gridCol w:w="5119"/>
      </w:tblGrid>
      <w:tr w:rsidR="00E330C6" w:rsidRPr="00AF5393" w:rsidTr="00E330C6">
        <w:trPr>
          <w:jc w:val="center"/>
        </w:trPr>
        <w:tc>
          <w:tcPr>
            <w:tcW w:w="4237" w:type="dxa"/>
          </w:tcPr>
          <w:p w:rsidR="00E330C6" w:rsidRPr="00AF5393" w:rsidRDefault="00E330C6" w:rsidP="001202AB">
            <w:pPr>
              <w:rPr>
                <w:rFonts w:ascii="Times New Roman" w:hAnsi="Times New Roman"/>
              </w:rPr>
            </w:pPr>
            <w:r w:rsidRPr="00AF539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Nơi nhận</w:t>
            </w:r>
            <w:r w:rsidRPr="00AF5393">
              <w:rPr>
                <w:rFonts w:ascii="Times New Roman" w:hAnsi="Times New Roman"/>
              </w:rPr>
              <w:t>:</w:t>
            </w:r>
          </w:p>
          <w:p w:rsidR="00E330C6" w:rsidRPr="00AF5393" w:rsidRDefault="00E330C6" w:rsidP="001202AB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AF5393">
              <w:rPr>
                <w:rFonts w:ascii="Times New Roman" w:hAnsi="Times New Roman"/>
                <w:sz w:val="22"/>
                <w:szCs w:val="22"/>
              </w:rPr>
              <w:t>- Thường trực HĐND tỉnh</w:t>
            </w:r>
            <w:r w:rsidRPr="00AF5393"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</w:p>
          <w:p w:rsidR="00E330C6" w:rsidRPr="00AF5393" w:rsidRDefault="00E330C6" w:rsidP="001202AB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AF5393">
              <w:rPr>
                <w:rFonts w:ascii="Times New Roman" w:hAnsi="Times New Roman"/>
                <w:sz w:val="22"/>
                <w:szCs w:val="22"/>
                <w:lang w:val="vi-VN"/>
              </w:rPr>
              <w:t>- Chủ tịch, các PCT UBND tỉnh;</w:t>
            </w:r>
          </w:p>
          <w:p w:rsidR="00E330C6" w:rsidRPr="00AF5393" w:rsidRDefault="00E330C6" w:rsidP="001202AB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AF5393">
              <w:rPr>
                <w:rFonts w:ascii="Times New Roman" w:hAnsi="Times New Roman"/>
                <w:sz w:val="22"/>
                <w:szCs w:val="22"/>
                <w:lang w:val="vi-VN"/>
              </w:rPr>
              <w:t>- Các Đại biểu HĐND tỉnh;</w:t>
            </w:r>
          </w:p>
          <w:p w:rsidR="00E330C6" w:rsidRPr="00AF5393" w:rsidRDefault="00A83722" w:rsidP="001202AB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  <w:lang w:val="vi-VN"/>
              </w:rPr>
              <w:t>- Chánh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31A57">
              <w:rPr>
                <w:rFonts w:ascii="Times New Roman" w:hAnsi="Times New Roman"/>
                <w:sz w:val="22"/>
                <w:szCs w:val="22"/>
              </w:rPr>
              <w:t>Văn phòng</w:t>
            </w:r>
            <w:r w:rsidR="00E330C6" w:rsidRPr="00AF5393"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</w:p>
          <w:p w:rsidR="00E330C6" w:rsidRPr="00AF5393" w:rsidRDefault="00E330C6" w:rsidP="001202AB">
            <w:pPr>
              <w:rPr>
                <w:rFonts w:ascii="Times New Roman" w:hAnsi="Times New Roman"/>
                <w:sz w:val="22"/>
                <w:szCs w:val="22"/>
              </w:rPr>
            </w:pPr>
            <w:r w:rsidRPr="00AF5393">
              <w:rPr>
                <w:rFonts w:ascii="Times New Roman" w:hAnsi="Times New Roman"/>
                <w:sz w:val="22"/>
                <w:szCs w:val="22"/>
              </w:rPr>
              <w:t>- Lưu : VT</w:t>
            </w:r>
            <w:r w:rsidRPr="00AF5393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, </w:t>
            </w:r>
            <w:r w:rsidR="00E4176B">
              <w:rPr>
                <w:rFonts w:ascii="Times New Roman" w:hAnsi="Times New Roman"/>
                <w:sz w:val="22"/>
                <w:szCs w:val="22"/>
              </w:rPr>
              <w:t>TH</w:t>
            </w:r>
            <w:r w:rsidR="00E4176B" w:rsidRPr="00E4176B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AF539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19" w:type="dxa"/>
          </w:tcPr>
          <w:p w:rsidR="00E330C6" w:rsidRPr="00AF5393" w:rsidRDefault="00E330C6" w:rsidP="001202A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F5393">
              <w:rPr>
                <w:rFonts w:ascii="Times New Roman" w:hAnsi="Times New Roman"/>
                <w:b/>
                <w:bCs/>
              </w:rPr>
              <w:t>UỶ BAN NHÂN DÂN</w:t>
            </w:r>
            <w:r w:rsidR="00394788">
              <w:rPr>
                <w:rFonts w:ascii="Times New Roman" w:hAnsi="Times New Roman"/>
                <w:b/>
                <w:bCs/>
              </w:rPr>
              <w:t xml:space="preserve"> TỈNH</w:t>
            </w:r>
          </w:p>
          <w:p w:rsidR="00E330C6" w:rsidRPr="00AF5393" w:rsidRDefault="00E330C6" w:rsidP="001202A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E330C6" w:rsidRPr="00AF5393" w:rsidRDefault="00E330C6" w:rsidP="001202AB">
            <w:pPr>
              <w:jc w:val="center"/>
              <w:rPr>
                <w:rFonts w:ascii="Times New Roman" w:hAnsi="Times New Roman"/>
              </w:rPr>
            </w:pPr>
          </w:p>
          <w:p w:rsidR="00E330C6" w:rsidRPr="00AF5393" w:rsidRDefault="00E330C6" w:rsidP="001202AB">
            <w:pPr>
              <w:rPr>
                <w:rFonts w:ascii="Times New Roman" w:hAnsi="Times New Roman"/>
                <w:b/>
                <w:bCs/>
              </w:rPr>
            </w:pPr>
          </w:p>
          <w:p w:rsidR="00E330C6" w:rsidRPr="00E163E0" w:rsidRDefault="00E330C6" w:rsidP="001202A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C428E" w:rsidRDefault="00BC428E" w:rsidP="001D2284">
      <w:pPr>
        <w:spacing w:before="60"/>
        <w:ind w:firstLine="706"/>
        <w:jc w:val="both"/>
        <w:rPr>
          <w:rFonts w:ascii="Times New Roman" w:hAnsi="Times New Roman"/>
          <w:sz w:val="20"/>
          <w:lang w:val="it-IT"/>
        </w:rPr>
      </w:pPr>
    </w:p>
    <w:p w:rsidR="00BC428E" w:rsidRDefault="00BC428E">
      <w:pPr>
        <w:rPr>
          <w:rFonts w:ascii="Times New Roman" w:hAnsi="Times New Roman"/>
          <w:sz w:val="20"/>
          <w:lang w:val="it-IT"/>
        </w:rPr>
      </w:pPr>
      <w:r>
        <w:rPr>
          <w:rFonts w:ascii="Times New Roman" w:hAnsi="Times New Roman"/>
          <w:sz w:val="20"/>
          <w:lang w:val="it-IT"/>
        </w:rPr>
        <w:br w:type="page"/>
      </w:r>
    </w:p>
    <w:p w:rsidR="00E330C6" w:rsidRDefault="00BC428E" w:rsidP="00BC428E">
      <w:pPr>
        <w:spacing w:before="60"/>
        <w:jc w:val="both"/>
        <w:rPr>
          <w:rFonts w:ascii="Times New Roman" w:hAnsi="Times New Roman"/>
          <w:sz w:val="20"/>
          <w:lang w:val="it-IT"/>
        </w:rPr>
      </w:pPr>
      <w:r w:rsidRPr="00BC428E">
        <w:lastRenderedPageBreak/>
        <w:drawing>
          <wp:inline distT="0" distB="0" distL="0" distR="0">
            <wp:extent cx="5797550" cy="9200904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955" cy="920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28E" w:rsidRDefault="00BC428E" w:rsidP="00BC428E">
      <w:pPr>
        <w:spacing w:before="60"/>
        <w:jc w:val="both"/>
        <w:rPr>
          <w:rFonts w:ascii="Times New Roman" w:hAnsi="Times New Roman"/>
          <w:sz w:val="20"/>
          <w:lang w:val="it-IT"/>
        </w:rPr>
      </w:pPr>
      <w:r w:rsidRPr="00BC428E">
        <w:lastRenderedPageBreak/>
        <w:drawing>
          <wp:inline distT="0" distB="0" distL="0" distR="0">
            <wp:extent cx="5798185" cy="90554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905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28E" w:rsidRDefault="00BC428E" w:rsidP="00BC428E">
      <w:pPr>
        <w:spacing w:before="60"/>
        <w:jc w:val="both"/>
        <w:rPr>
          <w:rFonts w:ascii="Times New Roman" w:hAnsi="Times New Roman"/>
          <w:sz w:val="20"/>
          <w:lang w:val="it-IT"/>
        </w:rPr>
      </w:pPr>
      <w:r w:rsidRPr="00BC428E">
        <w:lastRenderedPageBreak/>
        <w:drawing>
          <wp:inline distT="0" distB="0" distL="0" distR="0">
            <wp:extent cx="5798185" cy="5863787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586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28E" w:rsidRDefault="00BC428E" w:rsidP="00BC428E">
      <w:pPr>
        <w:spacing w:before="60"/>
        <w:jc w:val="both"/>
        <w:rPr>
          <w:rFonts w:ascii="Times New Roman" w:hAnsi="Times New Roman"/>
          <w:sz w:val="20"/>
          <w:lang w:val="it-IT"/>
        </w:rPr>
      </w:pPr>
    </w:p>
    <w:p w:rsidR="00BC428E" w:rsidRDefault="00BC428E" w:rsidP="00BC428E">
      <w:pPr>
        <w:spacing w:before="60"/>
        <w:jc w:val="both"/>
        <w:rPr>
          <w:rFonts w:ascii="Times New Roman" w:hAnsi="Times New Roman"/>
          <w:sz w:val="20"/>
          <w:lang w:val="it-IT"/>
        </w:rPr>
      </w:pPr>
    </w:p>
    <w:p w:rsidR="00BC428E" w:rsidRDefault="00BC428E" w:rsidP="00BC428E">
      <w:pPr>
        <w:spacing w:before="60"/>
        <w:jc w:val="both"/>
        <w:rPr>
          <w:rFonts w:ascii="Times New Roman" w:hAnsi="Times New Roman"/>
          <w:sz w:val="20"/>
          <w:lang w:val="it-IT"/>
        </w:rPr>
      </w:pPr>
    </w:p>
    <w:p w:rsidR="00BC428E" w:rsidRDefault="00BC428E">
      <w:pPr>
        <w:rPr>
          <w:rFonts w:ascii="Times New Roman" w:hAnsi="Times New Roman"/>
          <w:sz w:val="20"/>
          <w:lang w:val="it-IT"/>
        </w:rPr>
      </w:pPr>
      <w:r>
        <w:rPr>
          <w:rFonts w:ascii="Times New Roman" w:hAnsi="Times New Roman"/>
          <w:sz w:val="20"/>
          <w:lang w:val="it-IT"/>
        </w:rPr>
        <w:br w:type="page"/>
      </w:r>
    </w:p>
    <w:p w:rsidR="00BC428E" w:rsidRPr="00132C97" w:rsidRDefault="00BC428E" w:rsidP="00BC428E">
      <w:pPr>
        <w:spacing w:before="60"/>
        <w:jc w:val="both"/>
        <w:rPr>
          <w:rFonts w:ascii="Times New Roman" w:hAnsi="Times New Roman"/>
          <w:sz w:val="20"/>
          <w:lang w:val="it-IT"/>
        </w:rPr>
      </w:pPr>
      <w:r w:rsidRPr="00BC428E">
        <w:lastRenderedPageBreak/>
        <w:drawing>
          <wp:inline distT="0" distB="0" distL="0" distR="0">
            <wp:extent cx="5798185" cy="85000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850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428E" w:rsidRPr="00132C97" w:rsidSect="00F00FC8">
      <w:headerReference w:type="default" r:id="rId12"/>
      <w:footerReference w:type="even" r:id="rId13"/>
      <w:footerReference w:type="default" r:id="rId14"/>
      <w:pgSz w:w="11909" w:h="16834" w:code="9"/>
      <w:pgMar w:top="1077" w:right="1077" w:bottom="107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02B" w:rsidRDefault="000D002B">
      <w:r>
        <w:separator/>
      </w:r>
    </w:p>
  </w:endnote>
  <w:endnote w:type="continuationSeparator" w:id="0">
    <w:p w:rsidR="000D002B" w:rsidRDefault="000D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CA0" w:rsidRDefault="00DC3CA0" w:rsidP="00B61F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3CA0" w:rsidRDefault="00DC3C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CA0" w:rsidRDefault="00DC3CA0" w:rsidP="00F728CE">
    <w:pPr>
      <w:pStyle w:val="Footer"/>
      <w:jc w:val="right"/>
    </w:pPr>
  </w:p>
  <w:p w:rsidR="00DC3CA0" w:rsidRDefault="00DC3CA0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02B" w:rsidRDefault="000D002B">
      <w:r>
        <w:separator/>
      </w:r>
    </w:p>
  </w:footnote>
  <w:footnote w:type="continuationSeparator" w:id="0">
    <w:p w:rsidR="000D002B" w:rsidRDefault="000D0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133257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6"/>
      </w:rPr>
    </w:sdtEndPr>
    <w:sdtContent>
      <w:p w:rsidR="00D276F0" w:rsidRPr="00D276F0" w:rsidRDefault="00D276F0">
        <w:pPr>
          <w:pStyle w:val="Header"/>
          <w:jc w:val="center"/>
          <w:rPr>
            <w:rFonts w:ascii="Times New Roman" w:hAnsi="Times New Roman"/>
            <w:sz w:val="26"/>
          </w:rPr>
        </w:pPr>
        <w:r w:rsidRPr="00D276F0">
          <w:rPr>
            <w:rFonts w:ascii="Times New Roman" w:hAnsi="Times New Roman"/>
            <w:sz w:val="26"/>
          </w:rPr>
          <w:fldChar w:fldCharType="begin"/>
        </w:r>
        <w:r w:rsidRPr="00D276F0">
          <w:rPr>
            <w:rFonts w:ascii="Times New Roman" w:hAnsi="Times New Roman"/>
            <w:sz w:val="26"/>
          </w:rPr>
          <w:instrText xml:space="preserve"> PAGE   \* MERGEFORMAT </w:instrText>
        </w:r>
        <w:r w:rsidRPr="00D276F0">
          <w:rPr>
            <w:rFonts w:ascii="Times New Roman" w:hAnsi="Times New Roman"/>
            <w:sz w:val="26"/>
          </w:rPr>
          <w:fldChar w:fldCharType="separate"/>
        </w:r>
        <w:r w:rsidR="00BC428E">
          <w:rPr>
            <w:rFonts w:ascii="Times New Roman" w:hAnsi="Times New Roman"/>
            <w:noProof/>
            <w:sz w:val="26"/>
          </w:rPr>
          <w:t>11</w:t>
        </w:r>
        <w:r w:rsidRPr="00D276F0">
          <w:rPr>
            <w:rFonts w:ascii="Times New Roman" w:hAnsi="Times New Roman"/>
            <w:noProof/>
            <w:sz w:val="26"/>
          </w:rPr>
          <w:fldChar w:fldCharType="end"/>
        </w:r>
      </w:p>
    </w:sdtContent>
  </w:sdt>
  <w:p w:rsidR="00D276F0" w:rsidRDefault="00D27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3BC"/>
    <w:multiLevelType w:val="hybridMultilevel"/>
    <w:tmpl w:val="4D2E4764"/>
    <w:lvl w:ilvl="0" w:tplc="6A82893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D63A3"/>
    <w:multiLevelType w:val="hybridMultilevel"/>
    <w:tmpl w:val="294E02BA"/>
    <w:lvl w:ilvl="0" w:tplc="E8F22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261258"/>
    <w:multiLevelType w:val="hybridMultilevel"/>
    <w:tmpl w:val="AF92FED8"/>
    <w:lvl w:ilvl="0" w:tplc="BA5E277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7B1190"/>
    <w:multiLevelType w:val="hybridMultilevel"/>
    <w:tmpl w:val="0330B57E"/>
    <w:lvl w:ilvl="0" w:tplc="4268EC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356A3"/>
    <w:multiLevelType w:val="hybridMultilevel"/>
    <w:tmpl w:val="B9C8A41C"/>
    <w:lvl w:ilvl="0" w:tplc="A1FCCF28">
      <w:start w:val="1"/>
      <w:numFmt w:val="lowerLetter"/>
      <w:lvlText w:val="%1)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 w15:restartNumberingAfterBreak="0">
    <w:nsid w:val="42C82D3C"/>
    <w:multiLevelType w:val="hybridMultilevel"/>
    <w:tmpl w:val="B0262910"/>
    <w:lvl w:ilvl="0" w:tplc="D3088AD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6A261046"/>
    <w:multiLevelType w:val="hybridMultilevel"/>
    <w:tmpl w:val="1A64EA54"/>
    <w:lvl w:ilvl="0" w:tplc="226282B4">
      <w:start w:val="1"/>
      <w:numFmt w:val="decimal"/>
      <w:lvlText w:val="(%1)"/>
      <w:lvlJc w:val="left"/>
      <w:pPr>
        <w:tabs>
          <w:tab w:val="num" w:pos="792"/>
        </w:tabs>
        <w:ind w:left="792" w:hanging="39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84"/>
        </w:tabs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4"/>
        </w:tabs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7" w15:restartNumberingAfterBreak="0">
    <w:nsid w:val="6A785233"/>
    <w:multiLevelType w:val="hybridMultilevel"/>
    <w:tmpl w:val="131C7514"/>
    <w:lvl w:ilvl="0" w:tplc="8C40E2DE">
      <w:start w:val="1"/>
      <w:numFmt w:val="upperRoman"/>
      <w:lvlText w:val="%1.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713A18C4"/>
    <w:multiLevelType w:val="hybridMultilevel"/>
    <w:tmpl w:val="590471E6"/>
    <w:lvl w:ilvl="0" w:tplc="6AE41B5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69655C"/>
    <w:multiLevelType w:val="hybridMultilevel"/>
    <w:tmpl w:val="0CD0EE24"/>
    <w:lvl w:ilvl="0" w:tplc="E4F8BE40">
      <w:start w:val="2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7BFE0C85"/>
    <w:multiLevelType w:val="hybridMultilevel"/>
    <w:tmpl w:val="28F48DC6"/>
    <w:lvl w:ilvl="0" w:tplc="9D02FB4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F3"/>
    <w:rsid w:val="00001B3D"/>
    <w:rsid w:val="00001F2B"/>
    <w:rsid w:val="00002D05"/>
    <w:rsid w:val="00002DFA"/>
    <w:rsid w:val="000038BA"/>
    <w:rsid w:val="00003E72"/>
    <w:rsid w:val="00003F45"/>
    <w:rsid w:val="00004FA7"/>
    <w:rsid w:val="00006FEE"/>
    <w:rsid w:val="0000731B"/>
    <w:rsid w:val="000073E5"/>
    <w:rsid w:val="000118BB"/>
    <w:rsid w:val="00012925"/>
    <w:rsid w:val="0001328F"/>
    <w:rsid w:val="00013403"/>
    <w:rsid w:val="00013872"/>
    <w:rsid w:val="00013ECC"/>
    <w:rsid w:val="00013F50"/>
    <w:rsid w:val="00014F09"/>
    <w:rsid w:val="00015C38"/>
    <w:rsid w:val="000160DA"/>
    <w:rsid w:val="0001638C"/>
    <w:rsid w:val="0001648A"/>
    <w:rsid w:val="000201AD"/>
    <w:rsid w:val="000203FD"/>
    <w:rsid w:val="00020D9A"/>
    <w:rsid w:val="0002335A"/>
    <w:rsid w:val="000243A0"/>
    <w:rsid w:val="00030873"/>
    <w:rsid w:val="00031789"/>
    <w:rsid w:val="00033BAB"/>
    <w:rsid w:val="00036F87"/>
    <w:rsid w:val="00037C88"/>
    <w:rsid w:val="00040189"/>
    <w:rsid w:val="000405AD"/>
    <w:rsid w:val="00043BD1"/>
    <w:rsid w:val="0004469A"/>
    <w:rsid w:val="00044936"/>
    <w:rsid w:val="00046351"/>
    <w:rsid w:val="0005107F"/>
    <w:rsid w:val="000517EA"/>
    <w:rsid w:val="00052C60"/>
    <w:rsid w:val="0005560C"/>
    <w:rsid w:val="00055EDE"/>
    <w:rsid w:val="000570C7"/>
    <w:rsid w:val="00057252"/>
    <w:rsid w:val="0006016F"/>
    <w:rsid w:val="00062616"/>
    <w:rsid w:val="00064C9B"/>
    <w:rsid w:val="00064CD6"/>
    <w:rsid w:val="0006660A"/>
    <w:rsid w:val="00066FD4"/>
    <w:rsid w:val="00072CF4"/>
    <w:rsid w:val="0007495B"/>
    <w:rsid w:val="00075054"/>
    <w:rsid w:val="00076557"/>
    <w:rsid w:val="000779BB"/>
    <w:rsid w:val="00077A69"/>
    <w:rsid w:val="00080AED"/>
    <w:rsid w:val="000822BA"/>
    <w:rsid w:val="00085BE0"/>
    <w:rsid w:val="00085C11"/>
    <w:rsid w:val="00086723"/>
    <w:rsid w:val="00087FA9"/>
    <w:rsid w:val="00090E7A"/>
    <w:rsid w:val="00091F1E"/>
    <w:rsid w:val="0009205B"/>
    <w:rsid w:val="00094516"/>
    <w:rsid w:val="00094ABE"/>
    <w:rsid w:val="00095268"/>
    <w:rsid w:val="00095A0B"/>
    <w:rsid w:val="00096E13"/>
    <w:rsid w:val="00097A85"/>
    <w:rsid w:val="000A160C"/>
    <w:rsid w:val="000A1FE9"/>
    <w:rsid w:val="000A2E3B"/>
    <w:rsid w:val="000A32CD"/>
    <w:rsid w:val="000A421B"/>
    <w:rsid w:val="000A5A63"/>
    <w:rsid w:val="000A5D40"/>
    <w:rsid w:val="000A6E06"/>
    <w:rsid w:val="000A70C1"/>
    <w:rsid w:val="000A76A1"/>
    <w:rsid w:val="000A77FE"/>
    <w:rsid w:val="000B0163"/>
    <w:rsid w:val="000B21DE"/>
    <w:rsid w:val="000B25C3"/>
    <w:rsid w:val="000B302B"/>
    <w:rsid w:val="000B3241"/>
    <w:rsid w:val="000B47EF"/>
    <w:rsid w:val="000C04EE"/>
    <w:rsid w:val="000C12D7"/>
    <w:rsid w:val="000C19D1"/>
    <w:rsid w:val="000C2E54"/>
    <w:rsid w:val="000C4D30"/>
    <w:rsid w:val="000C5454"/>
    <w:rsid w:val="000C569B"/>
    <w:rsid w:val="000C5DDD"/>
    <w:rsid w:val="000C6398"/>
    <w:rsid w:val="000C64DC"/>
    <w:rsid w:val="000C7312"/>
    <w:rsid w:val="000D002B"/>
    <w:rsid w:val="000D1328"/>
    <w:rsid w:val="000D237F"/>
    <w:rsid w:val="000D2864"/>
    <w:rsid w:val="000D2C09"/>
    <w:rsid w:val="000D3373"/>
    <w:rsid w:val="000D3EF4"/>
    <w:rsid w:val="000D4E1A"/>
    <w:rsid w:val="000D52DE"/>
    <w:rsid w:val="000D5968"/>
    <w:rsid w:val="000D64A9"/>
    <w:rsid w:val="000D799C"/>
    <w:rsid w:val="000E2B84"/>
    <w:rsid w:val="000E3572"/>
    <w:rsid w:val="000E3684"/>
    <w:rsid w:val="000E3C1E"/>
    <w:rsid w:val="000E4B95"/>
    <w:rsid w:val="000E7D21"/>
    <w:rsid w:val="000E7E40"/>
    <w:rsid w:val="000F061E"/>
    <w:rsid w:val="000F250C"/>
    <w:rsid w:val="000F3203"/>
    <w:rsid w:val="000F5EF7"/>
    <w:rsid w:val="000F6532"/>
    <w:rsid w:val="000F707F"/>
    <w:rsid w:val="0010370E"/>
    <w:rsid w:val="00103CED"/>
    <w:rsid w:val="00105090"/>
    <w:rsid w:val="001063AC"/>
    <w:rsid w:val="00107101"/>
    <w:rsid w:val="00107F25"/>
    <w:rsid w:val="00110F03"/>
    <w:rsid w:val="001128F1"/>
    <w:rsid w:val="001137AA"/>
    <w:rsid w:val="001147FE"/>
    <w:rsid w:val="001149F9"/>
    <w:rsid w:val="00114A6F"/>
    <w:rsid w:val="001155ED"/>
    <w:rsid w:val="001202AE"/>
    <w:rsid w:val="00120357"/>
    <w:rsid w:val="001204D2"/>
    <w:rsid w:val="001205C1"/>
    <w:rsid w:val="001222CE"/>
    <w:rsid w:val="00122D68"/>
    <w:rsid w:val="0012315C"/>
    <w:rsid w:val="001237BA"/>
    <w:rsid w:val="00123A01"/>
    <w:rsid w:val="00123D8D"/>
    <w:rsid w:val="00124347"/>
    <w:rsid w:val="0012458D"/>
    <w:rsid w:val="00124A19"/>
    <w:rsid w:val="00130579"/>
    <w:rsid w:val="00132C97"/>
    <w:rsid w:val="001362E0"/>
    <w:rsid w:val="00136813"/>
    <w:rsid w:val="0013789E"/>
    <w:rsid w:val="001405DE"/>
    <w:rsid w:val="00141846"/>
    <w:rsid w:val="001420FC"/>
    <w:rsid w:val="00142D96"/>
    <w:rsid w:val="00142F32"/>
    <w:rsid w:val="0014444D"/>
    <w:rsid w:val="001451F9"/>
    <w:rsid w:val="00145833"/>
    <w:rsid w:val="0014590B"/>
    <w:rsid w:val="00145A9F"/>
    <w:rsid w:val="001511BB"/>
    <w:rsid w:val="001513C0"/>
    <w:rsid w:val="00151903"/>
    <w:rsid w:val="00151C07"/>
    <w:rsid w:val="00152069"/>
    <w:rsid w:val="00152DFC"/>
    <w:rsid w:val="00153F87"/>
    <w:rsid w:val="001551D6"/>
    <w:rsid w:val="001566DB"/>
    <w:rsid w:val="00156D89"/>
    <w:rsid w:val="00156D91"/>
    <w:rsid w:val="0015721A"/>
    <w:rsid w:val="00160A9C"/>
    <w:rsid w:val="00162A95"/>
    <w:rsid w:val="00162A99"/>
    <w:rsid w:val="00162B6F"/>
    <w:rsid w:val="00164CB0"/>
    <w:rsid w:val="0016566D"/>
    <w:rsid w:val="00165D27"/>
    <w:rsid w:val="0016643A"/>
    <w:rsid w:val="00166AB3"/>
    <w:rsid w:val="00167182"/>
    <w:rsid w:val="00167A54"/>
    <w:rsid w:val="0017038A"/>
    <w:rsid w:val="001707C0"/>
    <w:rsid w:val="00170BF5"/>
    <w:rsid w:val="00171199"/>
    <w:rsid w:val="00171A07"/>
    <w:rsid w:val="00172AC7"/>
    <w:rsid w:val="00173F8C"/>
    <w:rsid w:val="0017599C"/>
    <w:rsid w:val="00176B03"/>
    <w:rsid w:val="001772B5"/>
    <w:rsid w:val="00177FF3"/>
    <w:rsid w:val="00180FCF"/>
    <w:rsid w:val="0018238D"/>
    <w:rsid w:val="00182B35"/>
    <w:rsid w:val="001835B3"/>
    <w:rsid w:val="00184039"/>
    <w:rsid w:val="001845D2"/>
    <w:rsid w:val="001856F9"/>
    <w:rsid w:val="00185FF2"/>
    <w:rsid w:val="001904A4"/>
    <w:rsid w:val="0019065A"/>
    <w:rsid w:val="001908A7"/>
    <w:rsid w:val="001909A1"/>
    <w:rsid w:val="001909DC"/>
    <w:rsid w:val="00193EEB"/>
    <w:rsid w:val="00195A36"/>
    <w:rsid w:val="00197619"/>
    <w:rsid w:val="001A06BD"/>
    <w:rsid w:val="001A10D5"/>
    <w:rsid w:val="001A1C09"/>
    <w:rsid w:val="001A2A0D"/>
    <w:rsid w:val="001A635A"/>
    <w:rsid w:val="001A79A3"/>
    <w:rsid w:val="001B079F"/>
    <w:rsid w:val="001B212C"/>
    <w:rsid w:val="001B35BA"/>
    <w:rsid w:val="001B3E59"/>
    <w:rsid w:val="001B4E1E"/>
    <w:rsid w:val="001B66C0"/>
    <w:rsid w:val="001B6CCD"/>
    <w:rsid w:val="001B7C33"/>
    <w:rsid w:val="001C0C2A"/>
    <w:rsid w:val="001C1260"/>
    <w:rsid w:val="001C1F9F"/>
    <w:rsid w:val="001C2843"/>
    <w:rsid w:val="001C2CC8"/>
    <w:rsid w:val="001C3531"/>
    <w:rsid w:val="001C3CC2"/>
    <w:rsid w:val="001C453A"/>
    <w:rsid w:val="001C52FC"/>
    <w:rsid w:val="001C5473"/>
    <w:rsid w:val="001C55C6"/>
    <w:rsid w:val="001C5763"/>
    <w:rsid w:val="001C59E0"/>
    <w:rsid w:val="001C6BA1"/>
    <w:rsid w:val="001C7E89"/>
    <w:rsid w:val="001D1D21"/>
    <w:rsid w:val="001D2284"/>
    <w:rsid w:val="001D3F3E"/>
    <w:rsid w:val="001D3F9A"/>
    <w:rsid w:val="001D412D"/>
    <w:rsid w:val="001D428F"/>
    <w:rsid w:val="001D6639"/>
    <w:rsid w:val="001D665B"/>
    <w:rsid w:val="001D6826"/>
    <w:rsid w:val="001E0C51"/>
    <w:rsid w:val="001E1C6E"/>
    <w:rsid w:val="001E3C56"/>
    <w:rsid w:val="001E4658"/>
    <w:rsid w:val="001E4920"/>
    <w:rsid w:val="001E60FB"/>
    <w:rsid w:val="001E6FF0"/>
    <w:rsid w:val="001E76D0"/>
    <w:rsid w:val="001F0150"/>
    <w:rsid w:val="001F0198"/>
    <w:rsid w:val="001F16CA"/>
    <w:rsid w:val="001F16DA"/>
    <w:rsid w:val="001F22DF"/>
    <w:rsid w:val="001F4A3F"/>
    <w:rsid w:val="001F5B92"/>
    <w:rsid w:val="001F643D"/>
    <w:rsid w:val="002005BD"/>
    <w:rsid w:val="00200F81"/>
    <w:rsid w:val="002032D8"/>
    <w:rsid w:val="00203DFD"/>
    <w:rsid w:val="00205835"/>
    <w:rsid w:val="00205EFC"/>
    <w:rsid w:val="00206E73"/>
    <w:rsid w:val="00207CDD"/>
    <w:rsid w:val="002100E6"/>
    <w:rsid w:val="0021025E"/>
    <w:rsid w:val="002105D8"/>
    <w:rsid w:val="002105E4"/>
    <w:rsid w:val="00213AA7"/>
    <w:rsid w:val="00213CC8"/>
    <w:rsid w:val="00215604"/>
    <w:rsid w:val="00215DA4"/>
    <w:rsid w:val="0021636F"/>
    <w:rsid w:val="00217F33"/>
    <w:rsid w:val="0022058F"/>
    <w:rsid w:val="0022101D"/>
    <w:rsid w:val="0022197F"/>
    <w:rsid w:val="00222160"/>
    <w:rsid w:val="002231E6"/>
    <w:rsid w:val="00223499"/>
    <w:rsid w:val="002234ED"/>
    <w:rsid w:val="00224B34"/>
    <w:rsid w:val="002263AB"/>
    <w:rsid w:val="002277D0"/>
    <w:rsid w:val="002311D0"/>
    <w:rsid w:val="00232773"/>
    <w:rsid w:val="002327C9"/>
    <w:rsid w:val="0023546D"/>
    <w:rsid w:val="00235675"/>
    <w:rsid w:val="00235E7A"/>
    <w:rsid w:val="00237208"/>
    <w:rsid w:val="00237440"/>
    <w:rsid w:val="00237A5E"/>
    <w:rsid w:val="00240186"/>
    <w:rsid w:val="00240D2E"/>
    <w:rsid w:val="002411DC"/>
    <w:rsid w:val="002424CF"/>
    <w:rsid w:val="00242C86"/>
    <w:rsid w:val="002436C4"/>
    <w:rsid w:val="00243B23"/>
    <w:rsid w:val="00244E21"/>
    <w:rsid w:val="00245F68"/>
    <w:rsid w:val="00246676"/>
    <w:rsid w:val="00250275"/>
    <w:rsid w:val="0025045B"/>
    <w:rsid w:val="002511AE"/>
    <w:rsid w:val="002517B6"/>
    <w:rsid w:val="00253571"/>
    <w:rsid w:val="00253867"/>
    <w:rsid w:val="00255EEA"/>
    <w:rsid w:val="00256377"/>
    <w:rsid w:val="002576B9"/>
    <w:rsid w:val="002576FB"/>
    <w:rsid w:val="00257B51"/>
    <w:rsid w:val="002607E7"/>
    <w:rsid w:val="00260D60"/>
    <w:rsid w:val="0026104D"/>
    <w:rsid w:val="00262142"/>
    <w:rsid w:val="0026220A"/>
    <w:rsid w:val="00264A5C"/>
    <w:rsid w:val="00264B21"/>
    <w:rsid w:val="002652D1"/>
    <w:rsid w:val="0026636C"/>
    <w:rsid w:val="00267034"/>
    <w:rsid w:val="00267825"/>
    <w:rsid w:val="00267B97"/>
    <w:rsid w:val="00270194"/>
    <w:rsid w:val="002703F6"/>
    <w:rsid w:val="002703FC"/>
    <w:rsid w:val="002724A9"/>
    <w:rsid w:val="00273834"/>
    <w:rsid w:val="002747A9"/>
    <w:rsid w:val="00274A6B"/>
    <w:rsid w:val="00274A76"/>
    <w:rsid w:val="002750D2"/>
    <w:rsid w:val="00277353"/>
    <w:rsid w:val="0028081E"/>
    <w:rsid w:val="00280A18"/>
    <w:rsid w:val="00280C3C"/>
    <w:rsid w:val="00282B54"/>
    <w:rsid w:val="0028304D"/>
    <w:rsid w:val="002836FE"/>
    <w:rsid w:val="00283BB8"/>
    <w:rsid w:val="002841F3"/>
    <w:rsid w:val="00286742"/>
    <w:rsid w:val="00290A83"/>
    <w:rsid w:val="00290D2F"/>
    <w:rsid w:val="00291105"/>
    <w:rsid w:val="0029157F"/>
    <w:rsid w:val="00291B40"/>
    <w:rsid w:val="00291DAD"/>
    <w:rsid w:val="002921C1"/>
    <w:rsid w:val="002927D3"/>
    <w:rsid w:val="002930EC"/>
    <w:rsid w:val="002932BC"/>
    <w:rsid w:val="00294045"/>
    <w:rsid w:val="0029585F"/>
    <w:rsid w:val="002975B8"/>
    <w:rsid w:val="00297955"/>
    <w:rsid w:val="002A02D3"/>
    <w:rsid w:val="002A101C"/>
    <w:rsid w:val="002A46A0"/>
    <w:rsid w:val="002A5071"/>
    <w:rsid w:val="002A65E4"/>
    <w:rsid w:val="002A6C0B"/>
    <w:rsid w:val="002A707F"/>
    <w:rsid w:val="002A78DB"/>
    <w:rsid w:val="002B0401"/>
    <w:rsid w:val="002B06E4"/>
    <w:rsid w:val="002B0AB5"/>
    <w:rsid w:val="002B1A5F"/>
    <w:rsid w:val="002B1D7A"/>
    <w:rsid w:val="002B344D"/>
    <w:rsid w:val="002B5844"/>
    <w:rsid w:val="002B6885"/>
    <w:rsid w:val="002B73BB"/>
    <w:rsid w:val="002B7C7A"/>
    <w:rsid w:val="002C0A2A"/>
    <w:rsid w:val="002C0BC5"/>
    <w:rsid w:val="002C11B5"/>
    <w:rsid w:val="002C152B"/>
    <w:rsid w:val="002C1670"/>
    <w:rsid w:val="002C343F"/>
    <w:rsid w:val="002C4FB2"/>
    <w:rsid w:val="002C798E"/>
    <w:rsid w:val="002C7C9F"/>
    <w:rsid w:val="002D0CCD"/>
    <w:rsid w:val="002D303C"/>
    <w:rsid w:val="002D3DD7"/>
    <w:rsid w:val="002D7195"/>
    <w:rsid w:val="002D78E6"/>
    <w:rsid w:val="002E0307"/>
    <w:rsid w:val="002E054B"/>
    <w:rsid w:val="002E237D"/>
    <w:rsid w:val="002E2604"/>
    <w:rsid w:val="002E38D5"/>
    <w:rsid w:val="002E3936"/>
    <w:rsid w:val="002E4E22"/>
    <w:rsid w:val="002E58ED"/>
    <w:rsid w:val="002E5C41"/>
    <w:rsid w:val="002F3970"/>
    <w:rsid w:val="002F3975"/>
    <w:rsid w:val="002F5DB3"/>
    <w:rsid w:val="002F64E6"/>
    <w:rsid w:val="002F6AA8"/>
    <w:rsid w:val="002F7836"/>
    <w:rsid w:val="002F79FF"/>
    <w:rsid w:val="002F7D0C"/>
    <w:rsid w:val="0030037B"/>
    <w:rsid w:val="003036F0"/>
    <w:rsid w:val="0030417A"/>
    <w:rsid w:val="00305677"/>
    <w:rsid w:val="00307218"/>
    <w:rsid w:val="00307D92"/>
    <w:rsid w:val="00311F84"/>
    <w:rsid w:val="00311FA8"/>
    <w:rsid w:val="003149EF"/>
    <w:rsid w:val="00315D57"/>
    <w:rsid w:val="00316C78"/>
    <w:rsid w:val="003174EB"/>
    <w:rsid w:val="003176F6"/>
    <w:rsid w:val="00317D6C"/>
    <w:rsid w:val="00317E5D"/>
    <w:rsid w:val="0032102A"/>
    <w:rsid w:val="003223C6"/>
    <w:rsid w:val="00322572"/>
    <w:rsid w:val="003240BB"/>
    <w:rsid w:val="003244A4"/>
    <w:rsid w:val="003246F4"/>
    <w:rsid w:val="00324859"/>
    <w:rsid w:val="0032495E"/>
    <w:rsid w:val="00325422"/>
    <w:rsid w:val="00325F0C"/>
    <w:rsid w:val="00327FF3"/>
    <w:rsid w:val="0033084A"/>
    <w:rsid w:val="003313F2"/>
    <w:rsid w:val="003320AE"/>
    <w:rsid w:val="00332EAF"/>
    <w:rsid w:val="003336B4"/>
    <w:rsid w:val="00336E98"/>
    <w:rsid w:val="00337DF8"/>
    <w:rsid w:val="003403F3"/>
    <w:rsid w:val="00341D92"/>
    <w:rsid w:val="00342063"/>
    <w:rsid w:val="003425BF"/>
    <w:rsid w:val="003447E4"/>
    <w:rsid w:val="00344944"/>
    <w:rsid w:val="0034499C"/>
    <w:rsid w:val="00346481"/>
    <w:rsid w:val="0034744A"/>
    <w:rsid w:val="00351346"/>
    <w:rsid w:val="00353201"/>
    <w:rsid w:val="00354C3E"/>
    <w:rsid w:val="003550FC"/>
    <w:rsid w:val="003553D2"/>
    <w:rsid w:val="00355BC7"/>
    <w:rsid w:val="0035632C"/>
    <w:rsid w:val="00356724"/>
    <w:rsid w:val="00356C0B"/>
    <w:rsid w:val="00357725"/>
    <w:rsid w:val="00357B58"/>
    <w:rsid w:val="00360BF2"/>
    <w:rsid w:val="003618EB"/>
    <w:rsid w:val="00361EA9"/>
    <w:rsid w:val="00363B6E"/>
    <w:rsid w:val="00365C6A"/>
    <w:rsid w:val="00366253"/>
    <w:rsid w:val="00366E89"/>
    <w:rsid w:val="003705D6"/>
    <w:rsid w:val="003716DD"/>
    <w:rsid w:val="00373561"/>
    <w:rsid w:val="00373E90"/>
    <w:rsid w:val="00375619"/>
    <w:rsid w:val="00375780"/>
    <w:rsid w:val="003759CC"/>
    <w:rsid w:val="00375A71"/>
    <w:rsid w:val="00376407"/>
    <w:rsid w:val="003773F9"/>
    <w:rsid w:val="00380F62"/>
    <w:rsid w:val="0038185F"/>
    <w:rsid w:val="0038354E"/>
    <w:rsid w:val="00384410"/>
    <w:rsid w:val="00385EC4"/>
    <w:rsid w:val="00386CBA"/>
    <w:rsid w:val="00386E59"/>
    <w:rsid w:val="00387C37"/>
    <w:rsid w:val="003911F2"/>
    <w:rsid w:val="003915D3"/>
    <w:rsid w:val="0039171A"/>
    <w:rsid w:val="00391A01"/>
    <w:rsid w:val="00393347"/>
    <w:rsid w:val="00393A40"/>
    <w:rsid w:val="00393CDB"/>
    <w:rsid w:val="003940D0"/>
    <w:rsid w:val="00394788"/>
    <w:rsid w:val="00394B48"/>
    <w:rsid w:val="00395088"/>
    <w:rsid w:val="0039777C"/>
    <w:rsid w:val="00397FEF"/>
    <w:rsid w:val="003A1705"/>
    <w:rsid w:val="003A2E05"/>
    <w:rsid w:val="003A38E0"/>
    <w:rsid w:val="003A4F59"/>
    <w:rsid w:val="003A54D1"/>
    <w:rsid w:val="003A5E9C"/>
    <w:rsid w:val="003A710F"/>
    <w:rsid w:val="003A72AC"/>
    <w:rsid w:val="003B042B"/>
    <w:rsid w:val="003B1365"/>
    <w:rsid w:val="003B15DC"/>
    <w:rsid w:val="003B1836"/>
    <w:rsid w:val="003B2611"/>
    <w:rsid w:val="003B34EC"/>
    <w:rsid w:val="003B717B"/>
    <w:rsid w:val="003C1D0E"/>
    <w:rsid w:val="003C3521"/>
    <w:rsid w:val="003C52A1"/>
    <w:rsid w:val="003C70B2"/>
    <w:rsid w:val="003C76E1"/>
    <w:rsid w:val="003C7C32"/>
    <w:rsid w:val="003C7DA8"/>
    <w:rsid w:val="003D0188"/>
    <w:rsid w:val="003D1223"/>
    <w:rsid w:val="003D12E8"/>
    <w:rsid w:val="003D2DED"/>
    <w:rsid w:val="003D342E"/>
    <w:rsid w:val="003D3649"/>
    <w:rsid w:val="003D4B5F"/>
    <w:rsid w:val="003D4C4D"/>
    <w:rsid w:val="003D576A"/>
    <w:rsid w:val="003D57C4"/>
    <w:rsid w:val="003D5B78"/>
    <w:rsid w:val="003D67DA"/>
    <w:rsid w:val="003D6C78"/>
    <w:rsid w:val="003E05E9"/>
    <w:rsid w:val="003E16A9"/>
    <w:rsid w:val="003E4825"/>
    <w:rsid w:val="003F037F"/>
    <w:rsid w:val="003F1466"/>
    <w:rsid w:val="003F1C2E"/>
    <w:rsid w:val="003F2601"/>
    <w:rsid w:val="003F2BDE"/>
    <w:rsid w:val="003F393D"/>
    <w:rsid w:val="003F528A"/>
    <w:rsid w:val="003F5BF4"/>
    <w:rsid w:val="003F6050"/>
    <w:rsid w:val="003F644C"/>
    <w:rsid w:val="003F79C4"/>
    <w:rsid w:val="003F7D96"/>
    <w:rsid w:val="00400015"/>
    <w:rsid w:val="00400475"/>
    <w:rsid w:val="0040122A"/>
    <w:rsid w:val="00403257"/>
    <w:rsid w:val="00403BE3"/>
    <w:rsid w:val="004121F2"/>
    <w:rsid w:val="004137BA"/>
    <w:rsid w:val="004147EE"/>
    <w:rsid w:val="004154D1"/>
    <w:rsid w:val="00417538"/>
    <w:rsid w:val="00417D57"/>
    <w:rsid w:val="004208D1"/>
    <w:rsid w:val="00421C4A"/>
    <w:rsid w:val="00421EC8"/>
    <w:rsid w:val="00425196"/>
    <w:rsid w:val="0042602C"/>
    <w:rsid w:val="004266A7"/>
    <w:rsid w:val="00431164"/>
    <w:rsid w:val="00433508"/>
    <w:rsid w:val="004347C5"/>
    <w:rsid w:val="00435CF8"/>
    <w:rsid w:val="00435F86"/>
    <w:rsid w:val="00436750"/>
    <w:rsid w:val="0043723F"/>
    <w:rsid w:val="00437A18"/>
    <w:rsid w:val="004405DC"/>
    <w:rsid w:val="00440632"/>
    <w:rsid w:val="0044089A"/>
    <w:rsid w:val="004412DA"/>
    <w:rsid w:val="0044337E"/>
    <w:rsid w:val="004451BA"/>
    <w:rsid w:val="00447369"/>
    <w:rsid w:val="00447725"/>
    <w:rsid w:val="00447C7E"/>
    <w:rsid w:val="00453665"/>
    <w:rsid w:val="00453F3D"/>
    <w:rsid w:val="004556EC"/>
    <w:rsid w:val="004562E0"/>
    <w:rsid w:val="00456483"/>
    <w:rsid w:val="00456787"/>
    <w:rsid w:val="0045785C"/>
    <w:rsid w:val="00461AE3"/>
    <w:rsid w:val="00462309"/>
    <w:rsid w:val="0046236A"/>
    <w:rsid w:val="00462504"/>
    <w:rsid w:val="004626E4"/>
    <w:rsid w:val="00463360"/>
    <w:rsid w:val="00465068"/>
    <w:rsid w:val="00466067"/>
    <w:rsid w:val="00466820"/>
    <w:rsid w:val="00466929"/>
    <w:rsid w:val="004672A7"/>
    <w:rsid w:val="00471342"/>
    <w:rsid w:val="00471395"/>
    <w:rsid w:val="0047254E"/>
    <w:rsid w:val="00472819"/>
    <w:rsid w:val="0047381A"/>
    <w:rsid w:val="00474ADD"/>
    <w:rsid w:val="004753AB"/>
    <w:rsid w:val="004763A0"/>
    <w:rsid w:val="00481B7B"/>
    <w:rsid w:val="0048318A"/>
    <w:rsid w:val="00483738"/>
    <w:rsid w:val="00484FB6"/>
    <w:rsid w:val="00485227"/>
    <w:rsid w:val="00485493"/>
    <w:rsid w:val="004856E3"/>
    <w:rsid w:val="00486146"/>
    <w:rsid w:val="00486FB4"/>
    <w:rsid w:val="00490E6A"/>
    <w:rsid w:val="004916FB"/>
    <w:rsid w:val="004923E5"/>
    <w:rsid w:val="00492EA0"/>
    <w:rsid w:val="00493F99"/>
    <w:rsid w:val="0049407E"/>
    <w:rsid w:val="00496BD7"/>
    <w:rsid w:val="0049733F"/>
    <w:rsid w:val="004A2E29"/>
    <w:rsid w:val="004A40D1"/>
    <w:rsid w:val="004A4D42"/>
    <w:rsid w:val="004A5213"/>
    <w:rsid w:val="004A5495"/>
    <w:rsid w:val="004A6306"/>
    <w:rsid w:val="004A6C26"/>
    <w:rsid w:val="004B1FE7"/>
    <w:rsid w:val="004B42E9"/>
    <w:rsid w:val="004B43B9"/>
    <w:rsid w:val="004B5087"/>
    <w:rsid w:val="004B5595"/>
    <w:rsid w:val="004B76B8"/>
    <w:rsid w:val="004C0671"/>
    <w:rsid w:val="004C1B99"/>
    <w:rsid w:val="004C1F62"/>
    <w:rsid w:val="004C27B3"/>
    <w:rsid w:val="004C2D92"/>
    <w:rsid w:val="004C2DC6"/>
    <w:rsid w:val="004C2DE6"/>
    <w:rsid w:val="004C39AD"/>
    <w:rsid w:val="004C4537"/>
    <w:rsid w:val="004C4A40"/>
    <w:rsid w:val="004C56CE"/>
    <w:rsid w:val="004C6B43"/>
    <w:rsid w:val="004D07A1"/>
    <w:rsid w:val="004D23A5"/>
    <w:rsid w:val="004D4638"/>
    <w:rsid w:val="004D4A16"/>
    <w:rsid w:val="004D55FB"/>
    <w:rsid w:val="004D59EA"/>
    <w:rsid w:val="004D5EAA"/>
    <w:rsid w:val="004D65CC"/>
    <w:rsid w:val="004E0B4C"/>
    <w:rsid w:val="004E1373"/>
    <w:rsid w:val="004E1F9D"/>
    <w:rsid w:val="004E24BE"/>
    <w:rsid w:val="004E47BC"/>
    <w:rsid w:val="004E688D"/>
    <w:rsid w:val="004F0C0C"/>
    <w:rsid w:val="004F13DA"/>
    <w:rsid w:val="004F4747"/>
    <w:rsid w:val="004F528F"/>
    <w:rsid w:val="00500D1F"/>
    <w:rsid w:val="00501566"/>
    <w:rsid w:val="00501AFF"/>
    <w:rsid w:val="005037F5"/>
    <w:rsid w:val="00503BC7"/>
    <w:rsid w:val="005058F8"/>
    <w:rsid w:val="00506849"/>
    <w:rsid w:val="005075A5"/>
    <w:rsid w:val="0050763E"/>
    <w:rsid w:val="00507E76"/>
    <w:rsid w:val="00510D8E"/>
    <w:rsid w:val="0051148C"/>
    <w:rsid w:val="00512AFB"/>
    <w:rsid w:val="0051361E"/>
    <w:rsid w:val="00517949"/>
    <w:rsid w:val="00520340"/>
    <w:rsid w:val="00520384"/>
    <w:rsid w:val="0052226E"/>
    <w:rsid w:val="00522512"/>
    <w:rsid w:val="00522A12"/>
    <w:rsid w:val="00526201"/>
    <w:rsid w:val="00526C69"/>
    <w:rsid w:val="00527F0F"/>
    <w:rsid w:val="0053088C"/>
    <w:rsid w:val="00530DAA"/>
    <w:rsid w:val="0053144A"/>
    <w:rsid w:val="005326CA"/>
    <w:rsid w:val="005331E0"/>
    <w:rsid w:val="00533EAE"/>
    <w:rsid w:val="00534CF2"/>
    <w:rsid w:val="005352F9"/>
    <w:rsid w:val="00535EBF"/>
    <w:rsid w:val="005366D2"/>
    <w:rsid w:val="00537429"/>
    <w:rsid w:val="005379A4"/>
    <w:rsid w:val="00537F33"/>
    <w:rsid w:val="005405D8"/>
    <w:rsid w:val="005413C7"/>
    <w:rsid w:val="00541B7E"/>
    <w:rsid w:val="0054295C"/>
    <w:rsid w:val="005431AB"/>
    <w:rsid w:val="00546B5C"/>
    <w:rsid w:val="005471BE"/>
    <w:rsid w:val="00547E0E"/>
    <w:rsid w:val="00551056"/>
    <w:rsid w:val="00552E25"/>
    <w:rsid w:val="005530DF"/>
    <w:rsid w:val="005535DA"/>
    <w:rsid w:val="005539F5"/>
    <w:rsid w:val="00553C36"/>
    <w:rsid w:val="0055502C"/>
    <w:rsid w:val="00555817"/>
    <w:rsid w:val="00555E75"/>
    <w:rsid w:val="0055613A"/>
    <w:rsid w:val="00556142"/>
    <w:rsid w:val="00556388"/>
    <w:rsid w:val="00556F0D"/>
    <w:rsid w:val="00557057"/>
    <w:rsid w:val="00557946"/>
    <w:rsid w:val="00560BA1"/>
    <w:rsid w:val="00562F6B"/>
    <w:rsid w:val="0056349A"/>
    <w:rsid w:val="00563508"/>
    <w:rsid w:val="005660EF"/>
    <w:rsid w:val="00566302"/>
    <w:rsid w:val="00567699"/>
    <w:rsid w:val="005677D5"/>
    <w:rsid w:val="00570F4E"/>
    <w:rsid w:val="00571A4E"/>
    <w:rsid w:val="005729EF"/>
    <w:rsid w:val="00572EEB"/>
    <w:rsid w:val="00572F1B"/>
    <w:rsid w:val="005733DD"/>
    <w:rsid w:val="00573E55"/>
    <w:rsid w:val="00573F77"/>
    <w:rsid w:val="00574436"/>
    <w:rsid w:val="005745C4"/>
    <w:rsid w:val="00574ABC"/>
    <w:rsid w:val="00574EDA"/>
    <w:rsid w:val="005762BE"/>
    <w:rsid w:val="0058016D"/>
    <w:rsid w:val="00582C19"/>
    <w:rsid w:val="00584D5C"/>
    <w:rsid w:val="005869E7"/>
    <w:rsid w:val="00590047"/>
    <w:rsid w:val="005909BE"/>
    <w:rsid w:val="00590B6D"/>
    <w:rsid w:val="00590E63"/>
    <w:rsid w:val="00590E9B"/>
    <w:rsid w:val="00592F6C"/>
    <w:rsid w:val="0059339D"/>
    <w:rsid w:val="0059401E"/>
    <w:rsid w:val="00594579"/>
    <w:rsid w:val="0059485B"/>
    <w:rsid w:val="005957D2"/>
    <w:rsid w:val="005A0094"/>
    <w:rsid w:val="005A0683"/>
    <w:rsid w:val="005A0A90"/>
    <w:rsid w:val="005A23A4"/>
    <w:rsid w:val="005A273B"/>
    <w:rsid w:val="005A2C47"/>
    <w:rsid w:val="005A4983"/>
    <w:rsid w:val="005A4C9C"/>
    <w:rsid w:val="005A5A37"/>
    <w:rsid w:val="005A5E07"/>
    <w:rsid w:val="005A5F72"/>
    <w:rsid w:val="005A61ED"/>
    <w:rsid w:val="005A67CC"/>
    <w:rsid w:val="005B0D79"/>
    <w:rsid w:val="005B1863"/>
    <w:rsid w:val="005B1D72"/>
    <w:rsid w:val="005B227E"/>
    <w:rsid w:val="005B29FE"/>
    <w:rsid w:val="005B2C28"/>
    <w:rsid w:val="005B3198"/>
    <w:rsid w:val="005B6DEB"/>
    <w:rsid w:val="005B76E9"/>
    <w:rsid w:val="005C086E"/>
    <w:rsid w:val="005C3423"/>
    <w:rsid w:val="005C425A"/>
    <w:rsid w:val="005C5A7F"/>
    <w:rsid w:val="005C5E2A"/>
    <w:rsid w:val="005C62EF"/>
    <w:rsid w:val="005C654B"/>
    <w:rsid w:val="005C6FD6"/>
    <w:rsid w:val="005C7B2B"/>
    <w:rsid w:val="005D096E"/>
    <w:rsid w:val="005D0AEA"/>
    <w:rsid w:val="005D285B"/>
    <w:rsid w:val="005D316A"/>
    <w:rsid w:val="005D3262"/>
    <w:rsid w:val="005D3DFF"/>
    <w:rsid w:val="005D451F"/>
    <w:rsid w:val="005D6C2E"/>
    <w:rsid w:val="005E09C5"/>
    <w:rsid w:val="005E17B7"/>
    <w:rsid w:val="005E468E"/>
    <w:rsid w:val="005E70F5"/>
    <w:rsid w:val="005F01EB"/>
    <w:rsid w:val="005F15D5"/>
    <w:rsid w:val="005F233B"/>
    <w:rsid w:val="005F2773"/>
    <w:rsid w:val="005F3A5C"/>
    <w:rsid w:val="005F4E2E"/>
    <w:rsid w:val="005F4FB2"/>
    <w:rsid w:val="005F53F4"/>
    <w:rsid w:val="005F71D6"/>
    <w:rsid w:val="0060012F"/>
    <w:rsid w:val="006003AF"/>
    <w:rsid w:val="00600C60"/>
    <w:rsid w:val="00600F4A"/>
    <w:rsid w:val="0060159E"/>
    <w:rsid w:val="00603CEE"/>
    <w:rsid w:val="0060428C"/>
    <w:rsid w:val="006054AD"/>
    <w:rsid w:val="00606FF7"/>
    <w:rsid w:val="00611D02"/>
    <w:rsid w:val="00613B2A"/>
    <w:rsid w:val="0061414B"/>
    <w:rsid w:val="00614367"/>
    <w:rsid w:val="0061601D"/>
    <w:rsid w:val="00616B48"/>
    <w:rsid w:val="0061713E"/>
    <w:rsid w:val="006179ED"/>
    <w:rsid w:val="00617F52"/>
    <w:rsid w:val="006200C1"/>
    <w:rsid w:val="0062020C"/>
    <w:rsid w:val="00620595"/>
    <w:rsid w:val="0062148A"/>
    <w:rsid w:val="00622B9C"/>
    <w:rsid w:val="006250BA"/>
    <w:rsid w:val="00625C73"/>
    <w:rsid w:val="006266E1"/>
    <w:rsid w:val="006274B1"/>
    <w:rsid w:val="0062777F"/>
    <w:rsid w:val="00630257"/>
    <w:rsid w:val="00630DA0"/>
    <w:rsid w:val="00631A57"/>
    <w:rsid w:val="00631FB6"/>
    <w:rsid w:val="00632293"/>
    <w:rsid w:val="00632568"/>
    <w:rsid w:val="00634C1B"/>
    <w:rsid w:val="0063590C"/>
    <w:rsid w:val="00635B50"/>
    <w:rsid w:val="006377AF"/>
    <w:rsid w:val="006378E8"/>
    <w:rsid w:val="00640EC1"/>
    <w:rsid w:val="00642DF6"/>
    <w:rsid w:val="00644735"/>
    <w:rsid w:val="006478A4"/>
    <w:rsid w:val="00647B16"/>
    <w:rsid w:val="006501CD"/>
    <w:rsid w:val="006505B1"/>
    <w:rsid w:val="00651692"/>
    <w:rsid w:val="00651F80"/>
    <w:rsid w:val="00653E9D"/>
    <w:rsid w:val="00655355"/>
    <w:rsid w:val="006560FD"/>
    <w:rsid w:val="006567D6"/>
    <w:rsid w:val="00656854"/>
    <w:rsid w:val="00656D19"/>
    <w:rsid w:val="00657C05"/>
    <w:rsid w:val="00657F67"/>
    <w:rsid w:val="006626CD"/>
    <w:rsid w:val="00664B11"/>
    <w:rsid w:val="006654E7"/>
    <w:rsid w:val="00665C4B"/>
    <w:rsid w:val="00667B3B"/>
    <w:rsid w:val="00670DBB"/>
    <w:rsid w:val="00673121"/>
    <w:rsid w:val="0067387B"/>
    <w:rsid w:val="006738EA"/>
    <w:rsid w:val="0067408B"/>
    <w:rsid w:val="0067609C"/>
    <w:rsid w:val="0067694B"/>
    <w:rsid w:val="0068025E"/>
    <w:rsid w:val="00680763"/>
    <w:rsid w:val="00681516"/>
    <w:rsid w:val="0068304A"/>
    <w:rsid w:val="0068327F"/>
    <w:rsid w:val="00684659"/>
    <w:rsid w:val="00684670"/>
    <w:rsid w:val="00685A16"/>
    <w:rsid w:val="00685C94"/>
    <w:rsid w:val="00686C48"/>
    <w:rsid w:val="00687421"/>
    <w:rsid w:val="006874B2"/>
    <w:rsid w:val="00690995"/>
    <w:rsid w:val="00690CF8"/>
    <w:rsid w:val="00692ED9"/>
    <w:rsid w:val="006951D8"/>
    <w:rsid w:val="00696FFB"/>
    <w:rsid w:val="006A4313"/>
    <w:rsid w:val="006A4E17"/>
    <w:rsid w:val="006A5C7F"/>
    <w:rsid w:val="006A63A7"/>
    <w:rsid w:val="006B167B"/>
    <w:rsid w:val="006B17F4"/>
    <w:rsid w:val="006B19EB"/>
    <w:rsid w:val="006B32A3"/>
    <w:rsid w:val="006B33BC"/>
    <w:rsid w:val="006B3A14"/>
    <w:rsid w:val="006B4297"/>
    <w:rsid w:val="006B6B6B"/>
    <w:rsid w:val="006B7DBC"/>
    <w:rsid w:val="006C09B8"/>
    <w:rsid w:val="006C1A83"/>
    <w:rsid w:val="006C2495"/>
    <w:rsid w:val="006C2A64"/>
    <w:rsid w:val="006C33B6"/>
    <w:rsid w:val="006C38C3"/>
    <w:rsid w:val="006C39C2"/>
    <w:rsid w:val="006C4186"/>
    <w:rsid w:val="006C4F88"/>
    <w:rsid w:val="006C5626"/>
    <w:rsid w:val="006C5E1E"/>
    <w:rsid w:val="006C684E"/>
    <w:rsid w:val="006C7BBC"/>
    <w:rsid w:val="006D0A33"/>
    <w:rsid w:val="006D1D39"/>
    <w:rsid w:val="006D1F67"/>
    <w:rsid w:val="006D3242"/>
    <w:rsid w:val="006D6FBF"/>
    <w:rsid w:val="006E0172"/>
    <w:rsid w:val="006E0B97"/>
    <w:rsid w:val="006E105E"/>
    <w:rsid w:val="006E2059"/>
    <w:rsid w:val="006E4BE9"/>
    <w:rsid w:val="006E53C7"/>
    <w:rsid w:val="006E54DC"/>
    <w:rsid w:val="006F043D"/>
    <w:rsid w:val="006F04DD"/>
    <w:rsid w:val="006F11D4"/>
    <w:rsid w:val="006F20C3"/>
    <w:rsid w:val="006F2434"/>
    <w:rsid w:val="006F36A9"/>
    <w:rsid w:val="006F5269"/>
    <w:rsid w:val="006F58EB"/>
    <w:rsid w:val="006F620F"/>
    <w:rsid w:val="006F721E"/>
    <w:rsid w:val="00700003"/>
    <w:rsid w:val="0070236F"/>
    <w:rsid w:val="00702ED9"/>
    <w:rsid w:val="00703D1F"/>
    <w:rsid w:val="0070573F"/>
    <w:rsid w:val="00707D6E"/>
    <w:rsid w:val="00711D17"/>
    <w:rsid w:val="007150A5"/>
    <w:rsid w:val="007165FB"/>
    <w:rsid w:val="007201F9"/>
    <w:rsid w:val="00721016"/>
    <w:rsid w:val="007210D9"/>
    <w:rsid w:val="00721688"/>
    <w:rsid w:val="00721EB5"/>
    <w:rsid w:val="0072286F"/>
    <w:rsid w:val="0072332B"/>
    <w:rsid w:val="00723CDB"/>
    <w:rsid w:val="0072487D"/>
    <w:rsid w:val="00724CBF"/>
    <w:rsid w:val="00726E2C"/>
    <w:rsid w:val="00730AE1"/>
    <w:rsid w:val="00731A59"/>
    <w:rsid w:val="00734009"/>
    <w:rsid w:val="00735293"/>
    <w:rsid w:val="00735C65"/>
    <w:rsid w:val="007366C0"/>
    <w:rsid w:val="007372C8"/>
    <w:rsid w:val="00737354"/>
    <w:rsid w:val="0074006B"/>
    <w:rsid w:val="0074268C"/>
    <w:rsid w:val="007460A8"/>
    <w:rsid w:val="00747F8D"/>
    <w:rsid w:val="00750064"/>
    <w:rsid w:val="00750949"/>
    <w:rsid w:val="007528B4"/>
    <w:rsid w:val="007537CE"/>
    <w:rsid w:val="00753C1C"/>
    <w:rsid w:val="00753DD6"/>
    <w:rsid w:val="007551DE"/>
    <w:rsid w:val="007557E9"/>
    <w:rsid w:val="00755D21"/>
    <w:rsid w:val="00756A13"/>
    <w:rsid w:val="00757FB7"/>
    <w:rsid w:val="00760D13"/>
    <w:rsid w:val="00761DC3"/>
    <w:rsid w:val="007621E2"/>
    <w:rsid w:val="00764007"/>
    <w:rsid w:val="0076493E"/>
    <w:rsid w:val="00764D89"/>
    <w:rsid w:val="00764FF1"/>
    <w:rsid w:val="0076557E"/>
    <w:rsid w:val="00766B26"/>
    <w:rsid w:val="00766E45"/>
    <w:rsid w:val="0076749A"/>
    <w:rsid w:val="00767C9C"/>
    <w:rsid w:val="007701B9"/>
    <w:rsid w:val="0077179E"/>
    <w:rsid w:val="00771BA2"/>
    <w:rsid w:val="007720A5"/>
    <w:rsid w:val="00773E5A"/>
    <w:rsid w:val="00774017"/>
    <w:rsid w:val="007742EB"/>
    <w:rsid w:val="0077449A"/>
    <w:rsid w:val="0077673C"/>
    <w:rsid w:val="00777C14"/>
    <w:rsid w:val="00777D07"/>
    <w:rsid w:val="007801DD"/>
    <w:rsid w:val="00783452"/>
    <w:rsid w:val="007838E8"/>
    <w:rsid w:val="007839CE"/>
    <w:rsid w:val="00784263"/>
    <w:rsid w:val="00785601"/>
    <w:rsid w:val="0079132A"/>
    <w:rsid w:val="00792530"/>
    <w:rsid w:val="00793479"/>
    <w:rsid w:val="007937A6"/>
    <w:rsid w:val="00794F24"/>
    <w:rsid w:val="00795021"/>
    <w:rsid w:val="00795803"/>
    <w:rsid w:val="00796CC9"/>
    <w:rsid w:val="00796E89"/>
    <w:rsid w:val="007973C9"/>
    <w:rsid w:val="007A0181"/>
    <w:rsid w:val="007A0B94"/>
    <w:rsid w:val="007A2EE0"/>
    <w:rsid w:val="007A37A6"/>
    <w:rsid w:val="007A3D3A"/>
    <w:rsid w:val="007A3F1C"/>
    <w:rsid w:val="007A4812"/>
    <w:rsid w:val="007A65AF"/>
    <w:rsid w:val="007A749F"/>
    <w:rsid w:val="007B0C8B"/>
    <w:rsid w:val="007B1705"/>
    <w:rsid w:val="007B212E"/>
    <w:rsid w:val="007B305B"/>
    <w:rsid w:val="007B35A7"/>
    <w:rsid w:val="007B3B07"/>
    <w:rsid w:val="007B528A"/>
    <w:rsid w:val="007B5522"/>
    <w:rsid w:val="007B5E01"/>
    <w:rsid w:val="007B5F36"/>
    <w:rsid w:val="007B63E4"/>
    <w:rsid w:val="007B7E27"/>
    <w:rsid w:val="007C003C"/>
    <w:rsid w:val="007C01FC"/>
    <w:rsid w:val="007C0C79"/>
    <w:rsid w:val="007C203A"/>
    <w:rsid w:val="007C25C9"/>
    <w:rsid w:val="007C2D33"/>
    <w:rsid w:val="007C7D3F"/>
    <w:rsid w:val="007D0CD8"/>
    <w:rsid w:val="007D1BD1"/>
    <w:rsid w:val="007D42EB"/>
    <w:rsid w:val="007D5391"/>
    <w:rsid w:val="007D5814"/>
    <w:rsid w:val="007D7974"/>
    <w:rsid w:val="007E0303"/>
    <w:rsid w:val="007E39F9"/>
    <w:rsid w:val="007E3DD4"/>
    <w:rsid w:val="007F1960"/>
    <w:rsid w:val="007F26FC"/>
    <w:rsid w:val="007F31BE"/>
    <w:rsid w:val="007F3B44"/>
    <w:rsid w:val="007F4241"/>
    <w:rsid w:val="007F541D"/>
    <w:rsid w:val="007F57F8"/>
    <w:rsid w:val="007F5877"/>
    <w:rsid w:val="007F6874"/>
    <w:rsid w:val="007F7B05"/>
    <w:rsid w:val="00800FAD"/>
    <w:rsid w:val="008015C1"/>
    <w:rsid w:val="00801DA2"/>
    <w:rsid w:val="00802B25"/>
    <w:rsid w:val="0080367F"/>
    <w:rsid w:val="00803712"/>
    <w:rsid w:val="008047B1"/>
    <w:rsid w:val="0080536B"/>
    <w:rsid w:val="00805371"/>
    <w:rsid w:val="0080556E"/>
    <w:rsid w:val="00805B69"/>
    <w:rsid w:val="00810937"/>
    <w:rsid w:val="00811267"/>
    <w:rsid w:val="008117D1"/>
    <w:rsid w:val="00811CFE"/>
    <w:rsid w:val="008123B4"/>
    <w:rsid w:val="00812B6F"/>
    <w:rsid w:val="00813493"/>
    <w:rsid w:val="00814603"/>
    <w:rsid w:val="00814DA6"/>
    <w:rsid w:val="00815668"/>
    <w:rsid w:val="00817095"/>
    <w:rsid w:val="008172FE"/>
    <w:rsid w:val="008173C8"/>
    <w:rsid w:val="00817C21"/>
    <w:rsid w:val="00821374"/>
    <w:rsid w:val="008221FD"/>
    <w:rsid w:val="00822AE4"/>
    <w:rsid w:val="00822F4A"/>
    <w:rsid w:val="008235D5"/>
    <w:rsid w:val="00823A34"/>
    <w:rsid w:val="00823DDF"/>
    <w:rsid w:val="00823E95"/>
    <w:rsid w:val="00824397"/>
    <w:rsid w:val="00824D79"/>
    <w:rsid w:val="008264A7"/>
    <w:rsid w:val="00826BC1"/>
    <w:rsid w:val="008271CB"/>
    <w:rsid w:val="0082757B"/>
    <w:rsid w:val="00827A81"/>
    <w:rsid w:val="008306DA"/>
    <w:rsid w:val="00830E26"/>
    <w:rsid w:val="00832ADE"/>
    <w:rsid w:val="00833FE4"/>
    <w:rsid w:val="00834291"/>
    <w:rsid w:val="008346F9"/>
    <w:rsid w:val="008369C7"/>
    <w:rsid w:val="008371AA"/>
    <w:rsid w:val="00837622"/>
    <w:rsid w:val="00840116"/>
    <w:rsid w:val="0084077E"/>
    <w:rsid w:val="00840B22"/>
    <w:rsid w:val="00840FF6"/>
    <w:rsid w:val="0084127E"/>
    <w:rsid w:val="00841DDA"/>
    <w:rsid w:val="00842F3B"/>
    <w:rsid w:val="00843059"/>
    <w:rsid w:val="00843B42"/>
    <w:rsid w:val="008460B7"/>
    <w:rsid w:val="00846C1B"/>
    <w:rsid w:val="00847FAE"/>
    <w:rsid w:val="00850F60"/>
    <w:rsid w:val="00851F26"/>
    <w:rsid w:val="00852838"/>
    <w:rsid w:val="00852B9F"/>
    <w:rsid w:val="00852EE7"/>
    <w:rsid w:val="0085448B"/>
    <w:rsid w:val="00854F04"/>
    <w:rsid w:val="00856227"/>
    <w:rsid w:val="008574D7"/>
    <w:rsid w:val="00860503"/>
    <w:rsid w:val="008614F6"/>
    <w:rsid w:val="0086161E"/>
    <w:rsid w:val="00863634"/>
    <w:rsid w:val="0086408B"/>
    <w:rsid w:val="00866B03"/>
    <w:rsid w:val="00866DBD"/>
    <w:rsid w:val="00867386"/>
    <w:rsid w:val="00870D52"/>
    <w:rsid w:val="008713DE"/>
    <w:rsid w:val="008718BD"/>
    <w:rsid w:val="00872484"/>
    <w:rsid w:val="0087571B"/>
    <w:rsid w:val="0087585B"/>
    <w:rsid w:val="00876341"/>
    <w:rsid w:val="008809C1"/>
    <w:rsid w:val="00881816"/>
    <w:rsid w:val="0088226F"/>
    <w:rsid w:val="0088256F"/>
    <w:rsid w:val="008828E8"/>
    <w:rsid w:val="0088314A"/>
    <w:rsid w:val="00883CD2"/>
    <w:rsid w:val="00885256"/>
    <w:rsid w:val="008854B1"/>
    <w:rsid w:val="00886462"/>
    <w:rsid w:val="008865BD"/>
    <w:rsid w:val="00887173"/>
    <w:rsid w:val="008874B0"/>
    <w:rsid w:val="0089181D"/>
    <w:rsid w:val="00892539"/>
    <w:rsid w:val="008945BD"/>
    <w:rsid w:val="008A0557"/>
    <w:rsid w:val="008A1D05"/>
    <w:rsid w:val="008A1F35"/>
    <w:rsid w:val="008A207A"/>
    <w:rsid w:val="008A286B"/>
    <w:rsid w:val="008A402D"/>
    <w:rsid w:val="008A4D3E"/>
    <w:rsid w:val="008A4E7E"/>
    <w:rsid w:val="008A7B91"/>
    <w:rsid w:val="008B0DC5"/>
    <w:rsid w:val="008B1F03"/>
    <w:rsid w:val="008B2A0E"/>
    <w:rsid w:val="008B3AC6"/>
    <w:rsid w:val="008B4A82"/>
    <w:rsid w:val="008B59DF"/>
    <w:rsid w:val="008B5F01"/>
    <w:rsid w:val="008B6442"/>
    <w:rsid w:val="008B7B1E"/>
    <w:rsid w:val="008C1C64"/>
    <w:rsid w:val="008C2ADD"/>
    <w:rsid w:val="008C4721"/>
    <w:rsid w:val="008C6A25"/>
    <w:rsid w:val="008C6E8D"/>
    <w:rsid w:val="008C731A"/>
    <w:rsid w:val="008C77BA"/>
    <w:rsid w:val="008D0C38"/>
    <w:rsid w:val="008D61F9"/>
    <w:rsid w:val="008D6E8F"/>
    <w:rsid w:val="008D74F7"/>
    <w:rsid w:val="008E073B"/>
    <w:rsid w:val="008E0973"/>
    <w:rsid w:val="008E12E6"/>
    <w:rsid w:val="008E25FB"/>
    <w:rsid w:val="008E3E3F"/>
    <w:rsid w:val="008E47B5"/>
    <w:rsid w:val="008E4A67"/>
    <w:rsid w:val="008E546B"/>
    <w:rsid w:val="008E547C"/>
    <w:rsid w:val="008E5599"/>
    <w:rsid w:val="008E670B"/>
    <w:rsid w:val="008E6B60"/>
    <w:rsid w:val="008F0614"/>
    <w:rsid w:val="008F1047"/>
    <w:rsid w:val="008F1ADA"/>
    <w:rsid w:val="008F3636"/>
    <w:rsid w:val="008F3D63"/>
    <w:rsid w:val="008F5719"/>
    <w:rsid w:val="008F6291"/>
    <w:rsid w:val="008F6C23"/>
    <w:rsid w:val="00900295"/>
    <w:rsid w:val="00902988"/>
    <w:rsid w:val="00902D83"/>
    <w:rsid w:val="0090341A"/>
    <w:rsid w:val="00903710"/>
    <w:rsid w:val="0090500A"/>
    <w:rsid w:val="00905998"/>
    <w:rsid w:val="00906934"/>
    <w:rsid w:val="00906B9E"/>
    <w:rsid w:val="0090724F"/>
    <w:rsid w:val="00912122"/>
    <w:rsid w:val="009127AA"/>
    <w:rsid w:val="00912AD6"/>
    <w:rsid w:val="0091418C"/>
    <w:rsid w:val="00915CAA"/>
    <w:rsid w:val="00915D3F"/>
    <w:rsid w:val="00920E23"/>
    <w:rsid w:val="00920F59"/>
    <w:rsid w:val="0092176B"/>
    <w:rsid w:val="00921FE7"/>
    <w:rsid w:val="009226A9"/>
    <w:rsid w:val="00922E8B"/>
    <w:rsid w:val="0092310A"/>
    <w:rsid w:val="009244C0"/>
    <w:rsid w:val="00926C13"/>
    <w:rsid w:val="009319A4"/>
    <w:rsid w:val="00932956"/>
    <w:rsid w:val="009331E4"/>
    <w:rsid w:val="00933F00"/>
    <w:rsid w:val="009359E4"/>
    <w:rsid w:val="009414A7"/>
    <w:rsid w:val="00942542"/>
    <w:rsid w:val="009426C9"/>
    <w:rsid w:val="00942F38"/>
    <w:rsid w:val="00943828"/>
    <w:rsid w:val="00944836"/>
    <w:rsid w:val="0094485C"/>
    <w:rsid w:val="00944CB7"/>
    <w:rsid w:val="009450B7"/>
    <w:rsid w:val="00945CE4"/>
    <w:rsid w:val="009469A2"/>
    <w:rsid w:val="009474C0"/>
    <w:rsid w:val="009475DF"/>
    <w:rsid w:val="0095153D"/>
    <w:rsid w:val="00952005"/>
    <w:rsid w:val="0095239B"/>
    <w:rsid w:val="0095262C"/>
    <w:rsid w:val="009549F1"/>
    <w:rsid w:val="00954E99"/>
    <w:rsid w:val="009550C3"/>
    <w:rsid w:val="009557E9"/>
    <w:rsid w:val="00955E38"/>
    <w:rsid w:val="00956672"/>
    <w:rsid w:val="00956F30"/>
    <w:rsid w:val="0095717B"/>
    <w:rsid w:val="0095752D"/>
    <w:rsid w:val="00960849"/>
    <w:rsid w:val="00963B1F"/>
    <w:rsid w:val="00963C92"/>
    <w:rsid w:val="009671AD"/>
    <w:rsid w:val="0096768E"/>
    <w:rsid w:val="00967760"/>
    <w:rsid w:val="00970A3A"/>
    <w:rsid w:val="00971149"/>
    <w:rsid w:val="009713D3"/>
    <w:rsid w:val="009715DA"/>
    <w:rsid w:val="0097209C"/>
    <w:rsid w:val="00972C34"/>
    <w:rsid w:val="00972F60"/>
    <w:rsid w:val="0097309A"/>
    <w:rsid w:val="009732F8"/>
    <w:rsid w:val="009736E9"/>
    <w:rsid w:val="009742EF"/>
    <w:rsid w:val="009747F6"/>
    <w:rsid w:val="009751FA"/>
    <w:rsid w:val="00976EB8"/>
    <w:rsid w:val="0097789F"/>
    <w:rsid w:val="009803F0"/>
    <w:rsid w:val="009808FE"/>
    <w:rsid w:val="00980FF4"/>
    <w:rsid w:val="009811B1"/>
    <w:rsid w:val="00981532"/>
    <w:rsid w:val="0098177C"/>
    <w:rsid w:val="00982762"/>
    <w:rsid w:val="00982C06"/>
    <w:rsid w:val="0098307F"/>
    <w:rsid w:val="00984210"/>
    <w:rsid w:val="009842DF"/>
    <w:rsid w:val="00985D7F"/>
    <w:rsid w:val="00985F27"/>
    <w:rsid w:val="009863D4"/>
    <w:rsid w:val="009863F6"/>
    <w:rsid w:val="00986E04"/>
    <w:rsid w:val="00987C76"/>
    <w:rsid w:val="00990A55"/>
    <w:rsid w:val="00991451"/>
    <w:rsid w:val="0099164E"/>
    <w:rsid w:val="009919C5"/>
    <w:rsid w:val="00991E9F"/>
    <w:rsid w:val="0099382B"/>
    <w:rsid w:val="009942BA"/>
    <w:rsid w:val="00994DD1"/>
    <w:rsid w:val="00996ACA"/>
    <w:rsid w:val="009A0279"/>
    <w:rsid w:val="009A1D74"/>
    <w:rsid w:val="009A30E8"/>
    <w:rsid w:val="009A5420"/>
    <w:rsid w:val="009A54EE"/>
    <w:rsid w:val="009A56A4"/>
    <w:rsid w:val="009A5AE6"/>
    <w:rsid w:val="009A7661"/>
    <w:rsid w:val="009B02F6"/>
    <w:rsid w:val="009B0696"/>
    <w:rsid w:val="009B1A9B"/>
    <w:rsid w:val="009B48D6"/>
    <w:rsid w:val="009B4D41"/>
    <w:rsid w:val="009B7A3B"/>
    <w:rsid w:val="009C0F0C"/>
    <w:rsid w:val="009C10E6"/>
    <w:rsid w:val="009C1C77"/>
    <w:rsid w:val="009C3784"/>
    <w:rsid w:val="009C4848"/>
    <w:rsid w:val="009C4FA2"/>
    <w:rsid w:val="009C51A9"/>
    <w:rsid w:val="009C5D74"/>
    <w:rsid w:val="009C6687"/>
    <w:rsid w:val="009C6D22"/>
    <w:rsid w:val="009C7177"/>
    <w:rsid w:val="009C7AD3"/>
    <w:rsid w:val="009D1BFE"/>
    <w:rsid w:val="009D21C7"/>
    <w:rsid w:val="009D4ADA"/>
    <w:rsid w:val="009E0AC8"/>
    <w:rsid w:val="009E1E2B"/>
    <w:rsid w:val="009E206D"/>
    <w:rsid w:val="009E22A6"/>
    <w:rsid w:val="009E368D"/>
    <w:rsid w:val="009E3EDC"/>
    <w:rsid w:val="009E467D"/>
    <w:rsid w:val="009E4687"/>
    <w:rsid w:val="009E5845"/>
    <w:rsid w:val="009E5D7B"/>
    <w:rsid w:val="009E5E64"/>
    <w:rsid w:val="009E66F3"/>
    <w:rsid w:val="009E76C4"/>
    <w:rsid w:val="009F093C"/>
    <w:rsid w:val="009F2D8D"/>
    <w:rsid w:val="009F377C"/>
    <w:rsid w:val="009F54FF"/>
    <w:rsid w:val="00A00766"/>
    <w:rsid w:val="00A01431"/>
    <w:rsid w:val="00A016E0"/>
    <w:rsid w:val="00A037F3"/>
    <w:rsid w:val="00A04AD9"/>
    <w:rsid w:val="00A06B60"/>
    <w:rsid w:val="00A06D2C"/>
    <w:rsid w:val="00A06E96"/>
    <w:rsid w:val="00A075C5"/>
    <w:rsid w:val="00A104D2"/>
    <w:rsid w:val="00A10BA3"/>
    <w:rsid w:val="00A10BCE"/>
    <w:rsid w:val="00A1137C"/>
    <w:rsid w:val="00A12BBA"/>
    <w:rsid w:val="00A12C98"/>
    <w:rsid w:val="00A1317F"/>
    <w:rsid w:val="00A138BE"/>
    <w:rsid w:val="00A13B83"/>
    <w:rsid w:val="00A13CC7"/>
    <w:rsid w:val="00A14343"/>
    <w:rsid w:val="00A15073"/>
    <w:rsid w:val="00A16132"/>
    <w:rsid w:val="00A16358"/>
    <w:rsid w:val="00A16586"/>
    <w:rsid w:val="00A16FE8"/>
    <w:rsid w:val="00A17F3C"/>
    <w:rsid w:val="00A2016D"/>
    <w:rsid w:val="00A20C17"/>
    <w:rsid w:val="00A22BAE"/>
    <w:rsid w:val="00A22FF3"/>
    <w:rsid w:val="00A24E28"/>
    <w:rsid w:val="00A276B4"/>
    <w:rsid w:val="00A314BC"/>
    <w:rsid w:val="00A31B85"/>
    <w:rsid w:val="00A33AE3"/>
    <w:rsid w:val="00A33C45"/>
    <w:rsid w:val="00A3410D"/>
    <w:rsid w:val="00A3472F"/>
    <w:rsid w:val="00A34C36"/>
    <w:rsid w:val="00A34DDE"/>
    <w:rsid w:val="00A37E8A"/>
    <w:rsid w:val="00A408E8"/>
    <w:rsid w:val="00A40BFE"/>
    <w:rsid w:val="00A4104F"/>
    <w:rsid w:val="00A431AF"/>
    <w:rsid w:val="00A444B1"/>
    <w:rsid w:val="00A44A11"/>
    <w:rsid w:val="00A4561C"/>
    <w:rsid w:val="00A45C35"/>
    <w:rsid w:val="00A46343"/>
    <w:rsid w:val="00A46934"/>
    <w:rsid w:val="00A47084"/>
    <w:rsid w:val="00A4740C"/>
    <w:rsid w:val="00A47DA5"/>
    <w:rsid w:val="00A5171C"/>
    <w:rsid w:val="00A52C1C"/>
    <w:rsid w:val="00A53F77"/>
    <w:rsid w:val="00A57195"/>
    <w:rsid w:val="00A61E3E"/>
    <w:rsid w:val="00A63C86"/>
    <w:rsid w:val="00A64BD3"/>
    <w:rsid w:val="00A67740"/>
    <w:rsid w:val="00A677DB"/>
    <w:rsid w:val="00A67A94"/>
    <w:rsid w:val="00A67AD4"/>
    <w:rsid w:val="00A71928"/>
    <w:rsid w:val="00A72AEA"/>
    <w:rsid w:val="00A73379"/>
    <w:rsid w:val="00A74309"/>
    <w:rsid w:val="00A7571A"/>
    <w:rsid w:val="00A80056"/>
    <w:rsid w:val="00A8159B"/>
    <w:rsid w:val="00A818AC"/>
    <w:rsid w:val="00A81BAF"/>
    <w:rsid w:val="00A81E8D"/>
    <w:rsid w:val="00A83113"/>
    <w:rsid w:val="00A83373"/>
    <w:rsid w:val="00A83722"/>
    <w:rsid w:val="00A83B1A"/>
    <w:rsid w:val="00A930A1"/>
    <w:rsid w:val="00A93827"/>
    <w:rsid w:val="00A93FEB"/>
    <w:rsid w:val="00A947C6"/>
    <w:rsid w:val="00A960B0"/>
    <w:rsid w:val="00A96F5F"/>
    <w:rsid w:val="00A9752E"/>
    <w:rsid w:val="00AA0885"/>
    <w:rsid w:val="00AA1C8F"/>
    <w:rsid w:val="00AA22EA"/>
    <w:rsid w:val="00AA275D"/>
    <w:rsid w:val="00AA5356"/>
    <w:rsid w:val="00AA56E6"/>
    <w:rsid w:val="00AA6487"/>
    <w:rsid w:val="00AB089E"/>
    <w:rsid w:val="00AB1220"/>
    <w:rsid w:val="00AB2C37"/>
    <w:rsid w:val="00AB351D"/>
    <w:rsid w:val="00AB39FD"/>
    <w:rsid w:val="00AB3B72"/>
    <w:rsid w:val="00AB662D"/>
    <w:rsid w:val="00AB67D4"/>
    <w:rsid w:val="00AB73EA"/>
    <w:rsid w:val="00AC0C2F"/>
    <w:rsid w:val="00AC0D63"/>
    <w:rsid w:val="00AC1936"/>
    <w:rsid w:val="00AC2124"/>
    <w:rsid w:val="00AC2317"/>
    <w:rsid w:val="00AC243F"/>
    <w:rsid w:val="00AC4E6E"/>
    <w:rsid w:val="00AC6E9B"/>
    <w:rsid w:val="00AC74FA"/>
    <w:rsid w:val="00AD0B0E"/>
    <w:rsid w:val="00AD2281"/>
    <w:rsid w:val="00AD432D"/>
    <w:rsid w:val="00AD46BF"/>
    <w:rsid w:val="00AD5039"/>
    <w:rsid w:val="00AD584C"/>
    <w:rsid w:val="00AD69D5"/>
    <w:rsid w:val="00AD778A"/>
    <w:rsid w:val="00AD7E8D"/>
    <w:rsid w:val="00AE0968"/>
    <w:rsid w:val="00AE0B48"/>
    <w:rsid w:val="00AE0B5F"/>
    <w:rsid w:val="00AE1335"/>
    <w:rsid w:val="00AE202E"/>
    <w:rsid w:val="00AE21B7"/>
    <w:rsid w:val="00AE38BE"/>
    <w:rsid w:val="00AE3BA8"/>
    <w:rsid w:val="00AE4B9A"/>
    <w:rsid w:val="00AE542A"/>
    <w:rsid w:val="00AE67CE"/>
    <w:rsid w:val="00AE7B35"/>
    <w:rsid w:val="00AF0533"/>
    <w:rsid w:val="00AF3685"/>
    <w:rsid w:val="00AF3E11"/>
    <w:rsid w:val="00AF4007"/>
    <w:rsid w:val="00AF41FA"/>
    <w:rsid w:val="00AF466E"/>
    <w:rsid w:val="00AF5832"/>
    <w:rsid w:val="00AF5D0F"/>
    <w:rsid w:val="00B01B99"/>
    <w:rsid w:val="00B0210C"/>
    <w:rsid w:val="00B0269B"/>
    <w:rsid w:val="00B029D1"/>
    <w:rsid w:val="00B02DA8"/>
    <w:rsid w:val="00B05179"/>
    <w:rsid w:val="00B07926"/>
    <w:rsid w:val="00B113D1"/>
    <w:rsid w:val="00B11535"/>
    <w:rsid w:val="00B11E30"/>
    <w:rsid w:val="00B120EE"/>
    <w:rsid w:val="00B136B5"/>
    <w:rsid w:val="00B13CEA"/>
    <w:rsid w:val="00B153CF"/>
    <w:rsid w:val="00B1555F"/>
    <w:rsid w:val="00B15B2E"/>
    <w:rsid w:val="00B15F8C"/>
    <w:rsid w:val="00B1682F"/>
    <w:rsid w:val="00B2095E"/>
    <w:rsid w:val="00B21D8F"/>
    <w:rsid w:val="00B220CB"/>
    <w:rsid w:val="00B22BB8"/>
    <w:rsid w:val="00B22E12"/>
    <w:rsid w:val="00B2422C"/>
    <w:rsid w:val="00B24BC8"/>
    <w:rsid w:val="00B25353"/>
    <w:rsid w:val="00B256FE"/>
    <w:rsid w:val="00B262CA"/>
    <w:rsid w:val="00B26347"/>
    <w:rsid w:val="00B27FDA"/>
    <w:rsid w:val="00B30001"/>
    <w:rsid w:val="00B30B7F"/>
    <w:rsid w:val="00B31EDC"/>
    <w:rsid w:val="00B31F31"/>
    <w:rsid w:val="00B31F41"/>
    <w:rsid w:val="00B32220"/>
    <w:rsid w:val="00B32338"/>
    <w:rsid w:val="00B323AB"/>
    <w:rsid w:val="00B32C10"/>
    <w:rsid w:val="00B34464"/>
    <w:rsid w:val="00B34D54"/>
    <w:rsid w:val="00B35A67"/>
    <w:rsid w:val="00B3663B"/>
    <w:rsid w:val="00B403F9"/>
    <w:rsid w:val="00B40979"/>
    <w:rsid w:val="00B41527"/>
    <w:rsid w:val="00B41D77"/>
    <w:rsid w:val="00B42794"/>
    <w:rsid w:val="00B42D81"/>
    <w:rsid w:val="00B441C8"/>
    <w:rsid w:val="00B442E9"/>
    <w:rsid w:val="00B443C6"/>
    <w:rsid w:val="00B451E7"/>
    <w:rsid w:val="00B459CB"/>
    <w:rsid w:val="00B46080"/>
    <w:rsid w:val="00B4618D"/>
    <w:rsid w:val="00B4758C"/>
    <w:rsid w:val="00B47E8D"/>
    <w:rsid w:val="00B50501"/>
    <w:rsid w:val="00B52DB3"/>
    <w:rsid w:val="00B53FD1"/>
    <w:rsid w:val="00B54B47"/>
    <w:rsid w:val="00B57AE9"/>
    <w:rsid w:val="00B61F83"/>
    <w:rsid w:val="00B620B2"/>
    <w:rsid w:val="00B6272C"/>
    <w:rsid w:val="00B62F68"/>
    <w:rsid w:val="00B64274"/>
    <w:rsid w:val="00B65171"/>
    <w:rsid w:val="00B657BF"/>
    <w:rsid w:val="00B678C1"/>
    <w:rsid w:val="00B71F7C"/>
    <w:rsid w:val="00B71FAF"/>
    <w:rsid w:val="00B72D6B"/>
    <w:rsid w:val="00B7506E"/>
    <w:rsid w:val="00B81664"/>
    <w:rsid w:val="00B82A04"/>
    <w:rsid w:val="00B82AAF"/>
    <w:rsid w:val="00B82BD3"/>
    <w:rsid w:val="00B8561F"/>
    <w:rsid w:val="00B859CF"/>
    <w:rsid w:val="00B859E9"/>
    <w:rsid w:val="00B869C6"/>
    <w:rsid w:val="00B86C21"/>
    <w:rsid w:val="00B87598"/>
    <w:rsid w:val="00B90EB0"/>
    <w:rsid w:val="00B923B7"/>
    <w:rsid w:val="00B93D16"/>
    <w:rsid w:val="00B93FDA"/>
    <w:rsid w:val="00B9453D"/>
    <w:rsid w:val="00B955AC"/>
    <w:rsid w:val="00B95EC3"/>
    <w:rsid w:val="00B976C8"/>
    <w:rsid w:val="00BA0095"/>
    <w:rsid w:val="00BA0916"/>
    <w:rsid w:val="00BA2383"/>
    <w:rsid w:val="00BA41A1"/>
    <w:rsid w:val="00BA5D8E"/>
    <w:rsid w:val="00BA68A0"/>
    <w:rsid w:val="00BA6B1E"/>
    <w:rsid w:val="00BA7190"/>
    <w:rsid w:val="00BA7E0A"/>
    <w:rsid w:val="00BA7F9F"/>
    <w:rsid w:val="00BB2FB0"/>
    <w:rsid w:val="00BB3D21"/>
    <w:rsid w:val="00BB4994"/>
    <w:rsid w:val="00BB4C53"/>
    <w:rsid w:val="00BB51D2"/>
    <w:rsid w:val="00BB5E15"/>
    <w:rsid w:val="00BB7413"/>
    <w:rsid w:val="00BB7747"/>
    <w:rsid w:val="00BB78B2"/>
    <w:rsid w:val="00BB7BB4"/>
    <w:rsid w:val="00BC0D67"/>
    <w:rsid w:val="00BC135B"/>
    <w:rsid w:val="00BC30AF"/>
    <w:rsid w:val="00BC428E"/>
    <w:rsid w:val="00BC55A3"/>
    <w:rsid w:val="00BC622B"/>
    <w:rsid w:val="00BC78D3"/>
    <w:rsid w:val="00BD012B"/>
    <w:rsid w:val="00BD045E"/>
    <w:rsid w:val="00BD06DD"/>
    <w:rsid w:val="00BD0BB5"/>
    <w:rsid w:val="00BD163D"/>
    <w:rsid w:val="00BD2C0C"/>
    <w:rsid w:val="00BD5057"/>
    <w:rsid w:val="00BD723F"/>
    <w:rsid w:val="00BD7CB8"/>
    <w:rsid w:val="00BD7D37"/>
    <w:rsid w:val="00BE2BC1"/>
    <w:rsid w:val="00BE3388"/>
    <w:rsid w:val="00BE3D17"/>
    <w:rsid w:val="00BE4620"/>
    <w:rsid w:val="00BE5B5D"/>
    <w:rsid w:val="00BE6DE3"/>
    <w:rsid w:val="00BE723E"/>
    <w:rsid w:val="00BF03E9"/>
    <w:rsid w:val="00BF1DFE"/>
    <w:rsid w:val="00BF3D42"/>
    <w:rsid w:val="00BF42C0"/>
    <w:rsid w:val="00BF43A7"/>
    <w:rsid w:val="00BF4769"/>
    <w:rsid w:val="00BF4892"/>
    <w:rsid w:val="00BF584B"/>
    <w:rsid w:val="00BF6068"/>
    <w:rsid w:val="00BF6DCC"/>
    <w:rsid w:val="00BF712C"/>
    <w:rsid w:val="00C0136F"/>
    <w:rsid w:val="00C02030"/>
    <w:rsid w:val="00C0239C"/>
    <w:rsid w:val="00C03C7D"/>
    <w:rsid w:val="00C044F5"/>
    <w:rsid w:val="00C0523C"/>
    <w:rsid w:val="00C054FA"/>
    <w:rsid w:val="00C05B43"/>
    <w:rsid w:val="00C062A1"/>
    <w:rsid w:val="00C0694A"/>
    <w:rsid w:val="00C07126"/>
    <w:rsid w:val="00C079D1"/>
    <w:rsid w:val="00C11CE0"/>
    <w:rsid w:val="00C12332"/>
    <w:rsid w:val="00C13AD6"/>
    <w:rsid w:val="00C13C99"/>
    <w:rsid w:val="00C152B2"/>
    <w:rsid w:val="00C1533C"/>
    <w:rsid w:val="00C160A6"/>
    <w:rsid w:val="00C201CB"/>
    <w:rsid w:val="00C20F05"/>
    <w:rsid w:val="00C2392F"/>
    <w:rsid w:val="00C24362"/>
    <w:rsid w:val="00C255D9"/>
    <w:rsid w:val="00C26757"/>
    <w:rsid w:val="00C269C6"/>
    <w:rsid w:val="00C27D9C"/>
    <w:rsid w:val="00C3295B"/>
    <w:rsid w:val="00C34342"/>
    <w:rsid w:val="00C3598F"/>
    <w:rsid w:val="00C35E3A"/>
    <w:rsid w:val="00C365B3"/>
    <w:rsid w:val="00C36F17"/>
    <w:rsid w:val="00C37335"/>
    <w:rsid w:val="00C41154"/>
    <w:rsid w:val="00C42EFB"/>
    <w:rsid w:val="00C44CF8"/>
    <w:rsid w:val="00C461BA"/>
    <w:rsid w:val="00C51B69"/>
    <w:rsid w:val="00C525D0"/>
    <w:rsid w:val="00C52703"/>
    <w:rsid w:val="00C52BF6"/>
    <w:rsid w:val="00C53170"/>
    <w:rsid w:val="00C53498"/>
    <w:rsid w:val="00C54606"/>
    <w:rsid w:val="00C55C88"/>
    <w:rsid w:val="00C56FBF"/>
    <w:rsid w:val="00C57A03"/>
    <w:rsid w:val="00C606CC"/>
    <w:rsid w:val="00C61CA4"/>
    <w:rsid w:val="00C64ABB"/>
    <w:rsid w:val="00C6523F"/>
    <w:rsid w:val="00C66BC0"/>
    <w:rsid w:val="00C66EAE"/>
    <w:rsid w:val="00C7024B"/>
    <w:rsid w:val="00C716F4"/>
    <w:rsid w:val="00C720A3"/>
    <w:rsid w:val="00C72506"/>
    <w:rsid w:val="00C72E69"/>
    <w:rsid w:val="00C74987"/>
    <w:rsid w:val="00C75871"/>
    <w:rsid w:val="00C75AF0"/>
    <w:rsid w:val="00C75C47"/>
    <w:rsid w:val="00C7700A"/>
    <w:rsid w:val="00C8131B"/>
    <w:rsid w:val="00C83E26"/>
    <w:rsid w:val="00C84A8F"/>
    <w:rsid w:val="00C84AAE"/>
    <w:rsid w:val="00C85172"/>
    <w:rsid w:val="00C852A2"/>
    <w:rsid w:val="00C85E7C"/>
    <w:rsid w:val="00C86855"/>
    <w:rsid w:val="00C87799"/>
    <w:rsid w:val="00C87EDF"/>
    <w:rsid w:val="00C90166"/>
    <w:rsid w:val="00C90F50"/>
    <w:rsid w:val="00C910E0"/>
    <w:rsid w:val="00C91F1F"/>
    <w:rsid w:val="00C95A2E"/>
    <w:rsid w:val="00C95BCA"/>
    <w:rsid w:val="00C95E99"/>
    <w:rsid w:val="00C966DB"/>
    <w:rsid w:val="00CA0314"/>
    <w:rsid w:val="00CA2943"/>
    <w:rsid w:val="00CA294D"/>
    <w:rsid w:val="00CA3AE5"/>
    <w:rsid w:val="00CA3F8E"/>
    <w:rsid w:val="00CA421B"/>
    <w:rsid w:val="00CA4730"/>
    <w:rsid w:val="00CA5003"/>
    <w:rsid w:val="00CA53CD"/>
    <w:rsid w:val="00CA5441"/>
    <w:rsid w:val="00CA6343"/>
    <w:rsid w:val="00CA64FF"/>
    <w:rsid w:val="00CA6B04"/>
    <w:rsid w:val="00CA71B2"/>
    <w:rsid w:val="00CA7D5B"/>
    <w:rsid w:val="00CB07DC"/>
    <w:rsid w:val="00CB1356"/>
    <w:rsid w:val="00CB1774"/>
    <w:rsid w:val="00CB1D0E"/>
    <w:rsid w:val="00CB2EEE"/>
    <w:rsid w:val="00CB2FB4"/>
    <w:rsid w:val="00CB35B0"/>
    <w:rsid w:val="00CB3738"/>
    <w:rsid w:val="00CB37DE"/>
    <w:rsid w:val="00CB5426"/>
    <w:rsid w:val="00CB6B1D"/>
    <w:rsid w:val="00CB7DE3"/>
    <w:rsid w:val="00CC026B"/>
    <w:rsid w:val="00CC042A"/>
    <w:rsid w:val="00CC0B4E"/>
    <w:rsid w:val="00CC230B"/>
    <w:rsid w:val="00CC4E20"/>
    <w:rsid w:val="00CC5F7C"/>
    <w:rsid w:val="00CC70C3"/>
    <w:rsid w:val="00CC71E1"/>
    <w:rsid w:val="00CC79B0"/>
    <w:rsid w:val="00CD242C"/>
    <w:rsid w:val="00CD4DF9"/>
    <w:rsid w:val="00CD4FB9"/>
    <w:rsid w:val="00CD5E7C"/>
    <w:rsid w:val="00CD6302"/>
    <w:rsid w:val="00CD6DF9"/>
    <w:rsid w:val="00CD7441"/>
    <w:rsid w:val="00CD75B2"/>
    <w:rsid w:val="00CE005D"/>
    <w:rsid w:val="00CE117C"/>
    <w:rsid w:val="00CE1674"/>
    <w:rsid w:val="00CE308B"/>
    <w:rsid w:val="00CE4074"/>
    <w:rsid w:val="00CE5220"/>
    <w:rsid w:val="00CE5913"/>
    <w:rsid w:val="00CF0FD9"/>
    <w:rsid w:val="00CF243F"/>
    <w:rsid w:val="00CF2458"/>
    <w:rsid w:val="00CF2764"/>
    <w:rsid w:val="00CF2E3C"/>
    <w:rsid w:val="00CF33B6"/>
    <w:rsid w:val="00CF390A"/>
    <w:rsid w:val="00CF3AD3"/>
    <w:rsid w:val="00CF59B8"/>
    <w:rsid w:val="00CF6020"/>
    <w:rsid w:val="00D0151C"/>
    <w:rsid w:val="00D018CB"/>
    <w:rsid w:val="00D03CDC"/>
    <w:rsid w:val="00D03E57"/>
    <w:rsid w:val="00D03EA4"/>
    <w:rsid w:val="00D0403A"/>
    <w:rsid w:val="00D06917"/>
    <w:rsid w:val="00D1017E"/>
    <w:rsid w:val="00D104DE"/>
    <w:rsid w:val="00D122F3"/>
    <w:rsid w:val="00D14412"/>
    <w:rsid w:val="00D16183"/>
    <w:rsid w:val="00D176DC"/>
    <w:rsid w:val="00D20710"/>
    <w:rsid w:val="00D21298"/>
    <w:rsid w:val="00D212A9"/>
    <w:rsid w:val="00D21564"/>
    <w:rsid w:val="00D22E38"/>
    <w:rsid w:val="00D24F85"/>
    <w:rsid w:val="00D268D2"/>
    <w:rsid w:val="00D276F0"/>
    <w:rsid w:val="00D3274E"/>
    <w:rsid w:val="00D34712"/>
    <w:rsid w:val="00D35BF2"/>
    <w:rsid w:val="00D362B4"/>
    <w:rsid w:val="00D4015C"/>
    <w:rsid w:val="00D43018"/>
    <w:rsid w:val="00D43648"/>
    <w:rsid w:val="00D43C00"/>
    <w:rsid w:val="00D46EA8"/>
    <w:rsid w:val="00D475C8"/>
    <w:rsid w:val="00D4776B"/>
    <w:rsid w:val="00D47CF7"/>
    <w:rsid w:val="00D502CD"/>
    <w:rsid w:val="00D51592"/>
    <w:rsid w:val="00D517FA"/>
    <w:rsid w:val="00D51D20"/>
    <w:rsid w:val="00D5428C"/>
    <w:rsid w:val="00D558CD"/>
    <w:rsid w:val="00D6020A"/>
    <w:rsid w:val="00D61E9A"/>
    <w:rsid w:val="00D6258F"/>
    <w:rsid w:val="00D63D25"/>
    <w:rsid w:val="00D641A8"/>
    <w:rsid w:val="00D64A1E"/>
    <w:rsid w:val="00D665B1"/>
    <w:rsid w:val="00D67672"/>
    <w:rsid w:val="00D70EBA"/>
    <w:rsid w:val="00D7114A"/>
    <w:rsid w:val="00D7115E"/>
    <w:rsid w:val="00D71BB3"/>
    <w:rsid w:val="00D7243D"/>
    <w:rsid w:val="00D72DC9"/>
    <w:rsid w:val="00D73A2F"/>
    <w:rsid w:val="00D73BC3"/>
    <w:rsid w:val="00D73D36"/>
    <w:rsid w:val="00D744FB"/>
    <w:rsid w:val="00D75BD7"/>
    <w:rsid w:val="00D75F67"/>
    <w:rsid w:val="00D764A2"/>
    <w:rsid w:val="00D7724E"/>
    <w:rsid w:val="00D77A2D"/>
    <w:rsid w:val="00D832FA"/>
    <w:rsid w:val="00D83C0D"/>
    <w:rsid w:val="00D859B5"/>
    <w:rsid w:val="00D85F2E"/>
    <w:rsid w:val="00D85F61"/>
    <w:rsid w:val="00D86B65"/>
    <w:rsid w:val="00D87B9C"/>
    <w:rsid w:val="00D90B72"/>
    <w:rsid w:val="00D921C1"/>
    <w:rsid w:val="00D9257C"/>
    <w:rsid w:val="00D92A4C"/>
    <w:rsid w:val="00D92A8E"/>
    <w:rsid w:val="00D92AD0"/>
    <w:rsid w:val="00D931C1"/>
    <w:rsid w:val="00D94B16"/>
    <w:rsid w:val="00D94D62"/>
    <w:rsid w:val="00D95354"/>
    <w:rsid w:val="00D9698C"/>
    <w:rsid w:val="00D96FD3"/>
    <w:rsid w:val="00D97A79"/>
    <w:rsid w:val="00DA2F54"/>
    <w:rsid w:val="00DA437B"/>
    <w:rsid w:val="00DA59C6"/>
    <w:rsid w:val="00DA59D5"/>
    <w:rsid w:val="00DA7B18"/>
    <w:rsid w:val="00DB0219"/>
    <w:rsid w:val="00DB1148"/>
    <w:rsid w:val="00DB4298"/>
    <w:rsid w:val="00DB4F56"/>
    <w:rsid w:val="00DB5416"/>
    <w:rsid w:val="00DB5EF9"/>
    <w:rsid w:val="00DB6402"/>
    <w:rsid w:val="00DB71A4"/>
    <w:rsid w:val="00DB730C"/>
    <w:rsid w:val="00DB7AFC"/>
    <w:rsid w:val="00DC13B9"/>
    <w:rsid w:val="00DC214B"/>
    <w:rsid w:val="00DC2D8B"/>
    <w:rsid w:val="00DC3CA0"/>
    <w:rsid w:val="00DC4D07"/>
    <w:rsid w:val="00DC4F2C"/>
    <w:rsid w:val="00DC517F"/>
    <w:rsid w:val="00DC5E61"/>
    <w:rsid w:val="00DC710A"/>
    <w:rsid w:val="00DD1BFF"/>
    <w:rsid w:val="00DD2695"/>
    <w:rsid w:val="00DD33D7"/>
    <w:rsid w:val="00DD5231"/>
    <w:rsid w:val="00DD582C"/>
    <w:rsid w:val="00DD7B31"/>
    <w:rsid w:val="00DE37B1"/>
    <w:rsid w:val="00DE3F13"/>
    <w:rsid w:val="00DE4599"/>
    <w:rsid w:val="00DE6043"/>
    <w:rsid w:val="00DE7171"/>
    <w:rsid w:val="00DE72F5"/>
    <w:rsid w:val="00DE771D"/>
    <w:rsid w:val="00DF0D8D"/>
    <w:rsid w:val="00DF0EF8"/>
    <w:rsid w:val="00DF128D"/>
    <w:rsid w:val="00DF22B2"/>
    <w:rsid w:val="00DF2EF4"/>
    <w:rsid w:val="00DF35A1"/>
    <w:rsid w:val="00DF42E0"/>
    <w:rsid w:val="00DF46FC"/>
    <w:rsid w:val="00DF48CC"/>
    <w:rsid w:val="00DF5528"/>
    <w:rsid w:val="00DF6ABD"/>
    <w:rsid w:val="00DF7F4A"/>
    <w:rsid w:val="00E051F0"/>
    <w:rsid w:val="00E05647"/>
    <w:rsid w:val="00E05D4A"/>
    <w:rsid w:val="00E065AE"/>
    <w:rsid w:val="00E06786"/>
    <w:rsid w:val="00E10B9B"/>
    <w:rsid w:val="00E1166D"/>
    <w:rsid w:val="00E1182C"/>
    <w:rsid w:val="00E1460A"/>
    <w:rsid w:val="00E151C0"/>
    <w:rsid w:val="00E163E0"/>
    <w:rsid w:val="00E171AA"/>
    <w:rsid w:val="00E20731"/>
    <w:rsid w:val="00E216A7"/>
    <w:rsid w:val="00E21AE3"/>
    <w:rsid w:val="00E21C9E"/>
    <w:rsid w:val="00E21DE5"/>
    <w:rsid w:val="00E21E64"/>
    <w:rsid w:val="00E23B52"/>
    <w:rsid w:val="00E23F0C"/>
    <w:rsid w:val="00E257C5"/>
    <w:rsid w:val="00E261AE"/>
    <w:rsid w:val="00E2670A"/>
    <w:rsid w:val="00E27164"/>
    <w:rsid w:val="00E27B86"/>
    <w:rsid w:val="00E27F72"/>
    <w:rsid w:val="00E30961"/>
    <w:rsid w:val="00E30C11"/>
    <w:rsid w:val="00E31042"/>
    <w:rsid w:val="00E3126D"/>
    <w:rsid w:val="00E31526"/>
    <w:rsid w:val="00E315BB"/>
    <w:rsid w:val="00E330C6"/>
    <w:rsid w:val="00E3314E"/>
    <w:rsid w:val="00E349D5"/>
    <w:rsid w:val="00E3514B"/>
    <w:rsid w:val="00E3796F"/>
    <w:rsid w:val="00E37E4E"/>
    <w:rsid w:val="00E40735"/>
    <w:rsid w:val="00E415F5"/>
    <w:rsid w:val="00E4176B"/>
    <w:rsid w:val="00E4190A"/>
    <w:rsid w:val="00E41D0B"/>
    <w:rsid w:val="00E42E12"/>
    <w:rsid w:val="00E432C2"/>
    <w:rsid w:val="00E43D60"/>
    <w:rsid w:val="00E446BB"/>
    <w:rsid w:val="00E467EE"/>
    <w:rsid w:val="00E46B00"/>
    <w:rsid w:val="00E47F3C"/>
    <w:rsid w:val="00E522CA"/>
    <w:rsid w:val="00E52715"/>
    <w:rsid w:val="00E52C06"/>
    <w:rsid w:val="00E54AE5"/>
    <w:rsid w:val="00E554B1"/>
    <w:rsid w:val="00E56338"/>
    <w:rsid w:val="00E56575"/>
    <w:rsid w:val="00E56A96"/>
    <w:rsid w:val="00E60F31"/>
    <w:rsid w:val="00E61CFD"/>
    <w:rsid w:val="00E623E3"/>
    <w:rsid w:val="00E62592"/>
    <w:rsid w:val="00E62BBB"/>
    <w:rsid w:val="00E63A8E"/>
    <w:rsid w:val="00E64E44"/>
    <w:rsid w:val="00E64F7E"/>
    <w:rsid w:val="00E651E8"/>
    <w:rsid w:val="00E66165"/>
    <w:rsid w:val="00E666E1"/>
    <w:rsid w:val="00E670E2"/>
    <w:rsid w:val="00E74BB1"/>
    <w:rsid w:val="00E750A6"/>
    <w:rsid w:val="00E76728"/>
    <w:rsid w:val="00E80D8A"/>
    <w:rsid w:val="00E83A07"/>
    <w:rsid w:val="00E84D84"/>
    <w:rsid w:val="00E86B22"/>
    <w:rsid w:val="00E86B88"/>
    <w:rsid w:val="00E8751A"/>
    <w:rsid w:val="00E87EE9"/>
    <w:rsid w:val="00E87F9A"/>
    <w:rsid w:val="00E9008C"/>
    <w:rsid w:val="00E90865"/>
    <w:rsid w:val="00E91837"/>
    <w:rsid w:val="00E91B17"/>
    <w:rsid w:val="00E92AB6"/>
    <w:rsid w:val="00E92FA9"/>
    <w:rsid w:val="00E93421"/>
    <w:rsid w:val="00E93D40"/>
    <w:rsid w:val="00E943D8"/>
    <w:rsid w:val="00E96BA4"/>
    <w:rsid w:val="00E96C5A"/>
    <w:rsid w:val="00EA09E2"/>
    <w:rsid w:val="00EA0D8C"/>
    <w:rsid w:val="00EA311F"/>
    <w:rsid w:val="00EA3C60"/>
    <w:rsid w:val="00EA495D"/>
    <w:rsid w:val="00EA711A"/>
    <w:rsid w:val="00EA7741"/>
    <w:rsid w:val="00EA7EEA"/>
    <w:rsid w:val="00EB0BA1"/>
    <w:rsid w:val="00EB1CE7"/>
    <w:rsid w:val="00EB1D8E"/>
    <w:rsid w:val="00EB3FAD"/>
    <w:rsid w:val="00EB41E7"/>
    <w:rsid w:val="00EB67F1"/>
    <w:rsid w:val="00EB715E"/>
    <w:rsid w:val="00EB74A4"/>
    <w:rsid w:val="00EC252B"/>
    <w:rsid w:val="00EC306C"/>
    <w:rsid w:val="00EC3165"/>
    <w:rsid w:val="00EC4AF0"/>
    <w:rsid w:val="00EC5CD2"/>
    <w:rsid w:val="00EC717B"/>
    <w:rsid w:val="00EC7D4B"/>
    <w:rsid w:val="00ED020C"/>
    <w:rsid w:val="00ED1997"/>
    <w:rsid w:val="00ED2F15"/>
    <w:rsid w:val="00ED3D56"/>
    <w:rsid w:val="00ED6462"/>
    <w:rsid w:val="00ED740A"/>
    <w:rsid w:val="00EE0428"/>
    <w:rsid w:val="00EE1507"/>
    <w:rsid w:val="00EE2145"/>
    <w:rsid w:val="00EE2B5B"/>
    <w:rsid w:val="00EE2C93"/>
    <w:rsid w:val="00EE51A0"/>
    <w:rsid w:val="00EE64A7"/>
    <w:rsid w:val="00EE78C7"/>
    <w:rsid w:val="00EE7D07"/>
    <w:rsid w:val="00EF12EC"/>
    <w:rsid w:val="00EF39A3"/>
    <w:rsid w:val="00EF3B6A"/>
    <w:rsid w:val="00EF4CBA"/>
    <w:rsid w:val="00EF5A83"/>
    <w:rsid w:val="00EF6567"/>
    <w:rsid w:val="00EF6CC5"/>
    <w:rsid w:val="00EF7EF4"/>
    <w:rsid w:val="00F00FC8"/>
    <w:rsid w:val="00F01A33"/>
    <w:rsid w:val="00F041B7"/>
    <w:rsid w:val="00F041BB"/>
    <w:rsid w:val="00F0502B"/>
    <w:rsid w:val="00F054B3"/>
    <w:rsid w:val="00F0569C"/>
    <w:rsid w:val="00F06801"/>
    <w:rsid w:val="00F06943"/>
    <w:rsid w:val="00F06D51"/>
    <w:rsid w:val="00F107C3"/>
    <w:rsid w:val="00F10A2F"/>
    <w:rsid w:val="00F1275B"/>
    <w:rsid w:val="00F12A1D"/>
    <w:rsid w:val="00F131C5"/>
    <w:rsid w:val="00F17A34"/>
    <w:rsid w:val="00F17FB0"/>
    <w:rsid w:val="00F2031D"/>
    <w:rsid w:val="00F209D0"/>
    <w:rsid w:val="00F21CAE"/>
    <w:rsid w:val="00F2295B"/>
    <w:rsid w:val="00F24651"/>
    <w:rsid w:val="00F24F77"/>
    <w:rsid w:val="00F257A0"/>
    <w:rsid w:val="00F25EB4"/>
    <w:rsid w:val="00F271F5"/>
    <w:rsid w:val="00F274DD"/>
    <w:rsid w:val="00F3086B"/>
    <w:rsid w:val="00F3248F"/>
    <w:rsid w:val="00F32F94"/>
    <w:rsid w:val="00F33544"/>
    <w:rsid w:val="00F3409F"/>
    <w:rsid w:val="00F34E7E"/>
    <w:rsid w:val="00F3589C"/>
    <w:rsid w:val="00F35DB8"/>
    <w:rsid w:val="00F37F65"/>
    <w:rsid w:val="00F40865"/>
    <w:rsid w:val="00F40F32"/>
    <w:rsid w:val="00F4353D"/>
    <w:rsid w:val="00F44338"/>
    <w:rsid w:val="00F44587"/>
    <w:rsid w:val="00F44D32"/>
    <w:rsid w:val="00F46E49"/>
    <w:rsid w:val="00F473B3"/>
    <w:rsid w:val="00F5019E"/>
    <w:rsid w:val="00F50A34"/>
    <w:rsid w:val="00F50C41"/>
    <w:rsid w:val="00F52259"/>
    <w:rsid w:val="00F524CB"/>
    <w:rsid w:val="00F52780"/>
    <w:rsid w:val="00F53063"/>
    <w:rsid w:val="00F5328C"/>
    <w:rsid w:val="00F537B2"/>
    <w:rsid w:val="00F5398A"/>
    <w:rsid w:val="00F54ADA"/>
    <w:rsid w:val="00F54B8F"/>
    <w:rsid w:val="00F56DD0"/>
    <w:rsid w:val="00F577DA"/>
    <w:rsid w:val="00F57F1C"/>
    <w:rsid w:val="00F6089D"/>
    <w:rsid w:val="00F619B1"/>
    <w:rsid w:val="00F61B1F"/>
    <w:rsid w:val="00F63766"/>
    <w:rsid w:val="00F641F6"/>
    <w:rsid w:val="00F64482"/>
    <w:rsid w:val="00F653DA"/>
    <w:rsid w:val="00F659B6"/>
    <w:rsid w:val="00F67DCE"/>
    <w:rsid w:val="00F70462"/>
    <w:rsid w:val="00F70DF6"/>
    <w:rsid w:val="00F712F8"/>
    <w:rsid w:val="00F728CE"/>
    <w:rsid w:val="00F72D30"/>
    <w:rsid w:val="00F73819"/>
    <w:rsid w:val="00F747AC"/>
    <w:rsid w:val="00F74E78"/>
    <w:rsid w:val="00F7531A"/>
    <w:rsid w:val="00F7569E"/>
    <w:rsid w:val="00F76493"/>
    <w:rsid w:val="00F77061"/>
    <w:rsid w:val="00F772F6"/>
    <w:rsid w:val="00F82136"/>
    <w:rsid w:val="00F8555E"/>
    <w:rsid w:val="00F86193"/>
    <w:rsid w:val="00F86793"/>
    <w:rsid w:val="00F87B56"/>
    <w:rsid w:val="00F90168"/>
    <w:rsid w:val="00F9098A"/>
    <w:rsid w:val="00F9145C"/>
    <w:rsid w:val="00F9168F"/>
    <w:rsid w:val="00F91DBC"/>
    <w:rsid w:val="00F91F79"/>
    <w:rsid w:val="00F9228B"/>
    <w:rsid w:val="00F925BD"/>
    <w:rsid w:val="00F92A40"/>
    <w:rsid w:val="00F9420C"/>
    <w:rsid w:val="00F9504C"/>
    <w:rsid w:val="00F95E5B"/>
    <w:rsid w:val="00F9688E"/>
    <w:rsid w:val="00F97222"/>
    <w:rsid w:val="00F97B28"/>
    <w:rsid w:val="00FA160A"/>
    <w:rsid w:val="00FA17F7"/>
    <w:rsid w:val="00FA26AD"/>
    <w:rsid w:val="00FA2B25"/>
    <w:rsid w:val="00FA4046"/>
    <w:rsid w:val="00FA58FD"/>
    <w:rsid w:val="00FA6C70"/>
    <w:rsid w:val="00FA7511"/>
    <w:rsid w:val="00FB04D3"/>
    <w:rsid w:val="00FB31F3"/>
    <w:rsid w:val="00FB40A0"/>
    <w:rsid w:val="00FB59BF"/>
    <w:rsid w:val="00FB675B"/>
    <w:rsid w:val="00FB771C"/>
    <w:rsid w:val="00FB7FB1"/>
    <w:rsid w:val="00FC2039"/>
    <w:rsid w:val="00FC2B96"/>
    <w:rsid w:val="00FC34FC"/>
    <w:rsid w:val="00FC398E"/>
    <w:rsid w:val="00FC4B87"/>
    <w:rsid w:val="00FC6005"/>
    <w:rsid w:val="00FC7C98"/>
    <w:rsid w:val="00FD1618"/>
    <w:rsid w:val="00FD199D"/>
    <w:rsid w:val="00FD2CC7"/>
    <w:rsid w:val="00FD41D3"/>
    <w:rsid w:val="00FD441F"/>
    <w:rsid w:val="00FD4F06"/>
    <w:rsid w:val="00FD55A1"/>
    <w:rsid w:val="00FD5FEF"/>
    <w:rsid w:val="00FD7172"/>
    <w:rsid w:val="00FD73A3"/>
    <w:rsid w:val="00FE00A1"/>
    <w:rsid w:val="00FE060F"/>
    <w:rsid w:val="00FE0F53"/>
    <w:rsid w:val="00FE3349"/>
    <w:rsid w:val="00FE4133"/>
    <w:rsid w:val="00FE46EA"/>
    <w:rsid w:val="00FE47FE"/>
    <w:rsid w:val="00FE4C3A"/>
    <w:rsid w:val="00FE4C86"/>
    <w:rsid w:val="00FE6563"/>
    <w:rsid w:val="00FE7527"/>
    <w:rsid w:val="00FE7F51"/>
    <w:rsid w:val="00FF025C"/>
    <w:rsid w:val="00FF1DCC"/>
    <w:rsid w:val="00FF3801"/>
    <w:rsid w:val="00FF3985"/>
    <w:rsid w:val="00FF518F"/>
    <w:rsid w:val="00FF598A"/>
    <w:rsid w:val="00FF6EBF"/>
    <w:rsid w:val="00FF7067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0A884"/>
  <w15:docId w15:val="{FF025C66-A70F-4FAA-8D38-2F698383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71A"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">
    <w:name w:val="Char Char Char Char Char"/>
    <w:basedOn w:val="Normal"/>
    <w:rsid w:val="0039171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iPriority w:val="99"/>
    <w:rsid w:val="003917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917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171A"/>
  </w:style>
  <w:style w:type="paragraph" w:styleId="BodyTextIndent">
    <w:name w:val="Body Text Indent"/>
    <w:basedOn w:val="Normal"/>
    <w:link w:val="BodyTextIndentChar"/>
    <w:rsid w:val="0039171A"/>
    <w:pPr>
      <w:ind w:firstLine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9171A"/>
    <w:rPr>
      <w:rFonts w:ascii=".VnTime" w:hAnsi=".VnTime"/>
      <w:sz w:val="28"/>
      <w:lang w:val="en-US" w:eastAsia="en-US" w:bidi="ar-SA"/>
    </w:rPr>
  </w:style>
  <w:style w:type="paragraph" w:customStyle="1" w:styleId="Normal1">
    <w:name w:val="Normal1"/>
    <w:basedOn w:val="Normal"/>
    <w:next w:val="Normal"/>
    <w:autoRedefine/>
    <w:semiHidden/>
    <w:rsid w:val="0039171A"/>
    <w:pPr>
      <w:spacing w:after="160" w:line="240" w:lineRule="exact"/>
    </w:pPr>
    <w:rPr>
      <w:rFonts w:ascii="Times New Roman" w:hAnsi="Times New Roman"/>
      <w:szCs w:val="22"/>
    </w:rPr>
  </w:style>
  <w:style w:type="paragraph" w:styleId="BalloonText">
    <w:name w:val="Balloon Text"/>
    <w:basedOn w:val="Normal"/>
    <w:semiHidden/>
    <w:rsid w:val="003917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9171A"/>
    <w:pPr>
      <w:spacing w:line="312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E2B5B"/>
    <w:rPr>
      <w:rFonts w:ascii=".VnTime" w:hAnsi=".VnTime"/>
      <w:sz w:val="28"/>
      <w:szCs w:val="28"/>
    </w:rPr>
  </w:style>
  <w:style w:type="paragraph" w:styleId="ListParagraph">
    <w:name w:val="List Paragraph"/>
    <w:basedOn w:val="Normal"/>
    <w:uiPriority w:val="34"/>
    <w:qFormat/>
    <w:rsid w:val="002163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7926"/>
    <w:rPr>
      <w:color w:val="0000FF"/>
      <w:u w:val="single"/>
    </w:rPr>
  </w:style>
  <w:style w:type="character" w:customStyle="1" w:styleId="BodyTextChar1">
    <w:name w:val="Body Text Char1"/>
    <w:uiPriority w:val="99"/>
    <w:rsid w:val="00F97B28"/>
    <w:rPr>
      <w:rFonts w:ascii="Times New Roman" w:hAnsi="Times New Roman" w:cs="Times New Roman"/>
      <w:sz w:val="26"/>
      <w:szCs w:val="26"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D276F0"/>
    <w:rPr>
      <w:rFonts w:ascii=".VnTime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23C11-1866-42B5-83D1-69522867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tØnh hµ tÜnh           céng hoµ x• héi chñ nghÜa viÖt nam</vt:lpstr>
    </vt:vector>
  </TitlesOfParts>
  <Company>Stchti</Company>
  <LinksUpToDate>false</LinksUpToDate>
  <CharactersWithSpaces>14325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tØnh hµ tÜnh           céng hoµ x• héi chñ nghÜa viÖt nam</dc:title>
  <dc:creator>Hung</dc:creator>
  <cp:lastModifiedBy>Dang Nam</cp:lastModifiedBy>
  <cp:revision>4</cp:revision>
  <cp:lastPrinted>2020-12-04T08:49:00Z</cp:lastPrinted>
  <dcterms:created xsi:type="dcterms:W3CDTF">2020-12-05T04:05:00Z</dcterms:created>
  <dcterms:modified xsi:type="dcterms:W3CDTF">2020-12-05T09:07:00Z</dcterms:modified>
</cp:coreProperties>
</file>