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0" w:type="dxa"/>
        <w:tblLook w:val="04A0" w:firstRow="1" w:lastRow="0" w:firstColumn="1" w:lastColumn="0" w:noHBand="0" w:noVBand="1"/>
      </w:tblPr>
      <w:tblGrid>
        <w:gridCol w:w="3231"/>
        <w:gridCol w:w="5839"/>
      </w:tblGrid>
      <w:tr w:rsidR="00DC5466" w:rsidRPr="004027EE">
        <w:tc>
          <w:tcPr>
            <w:tcW w:w="3231" w:type="dxa"/>
            <w:shd w:val="clear" w:color="auto" w:fill="auto"/>
            <w:tcMar>
              <w:left w:w="0" w:type="dxa"/>
              <w:right w:w="0" w:type="dxa"/>
            </w:tcMar>
          </w:tcPr>
          <w:p w:rsidR="00DC5466" w:rsidRPr="004027EE" w:rsidRDefault="00D71220">
            <w:pPr>
              <w:jc w:val="center"/>
              <w:rPr>
                <w:b/>
                <w:spacing w:val="-24"/>
                <w:w w:val="90"/>
                <w:sz w:val="2"/>
                <w:szCs w:val="2"/>
                <w:lang w:val="en-US"/>
              </w:rPr>
            </w:pPr>
            <w:r w:rsidRPr="004027EE">
              <w:rPr>
                <w:b/>
                <w:lang w:val="en-US"/>
              </w:rPr>
              <w:t>HỘI ĐỒNG NHÂN DÂN</w:t>
            </w:r>
            <w:r w:rsidRPr="004027EE">
              <w:rPr>
                <w:b/>
                <w:lang w:val="en-US"/>
              </w:rPr>
              <w:br/>
              <w:t>TỈNH</w:t>
            </w:r>
            <w:r w:rsidRPr="004027EE">
              <w:rPr>
                <w:b/>
              </w:rPr>
              <w:t xml:space="preserve"> HÀ TĨNH</w:t>
            </w:r>
            <w:r w:rsidRPr="004027EE">
              <w:rPr>
                <w:b/>
              </w:rPr>
              <w:br/>
            </w:r>
            <w:r w:rsidRPr="004027EE">
              <w:rPr>
                <w:b/>
                <w:noProof/>
                <w:sz w:val="4"/>
                <w:szCs w:val="4"/>
                <w:lang w:val="en-US"/>
              </w:rPr>
              <mc:AlternateContent>
                <mc:Choice Requires="wps">
                  <w:drawing>
                    <wp:inline distT="0" distB="0" distL="0" distR="0">
                      <wp:extent cx="720000" cy="635"/>
                      <wp:effectExtent l="0" t="0" r="23495" b="37465"/>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 o:spid="_x0000_s1026" style="visibility:visible;mso-wrap-style:square;mso-left-percent:-10001;mso-top-percent:-10001;mso-position-horizontal:absolute;mso-position-horizontal-relative:char;mso-position-vertical:absolute;mso-position-vertical-relative:line;mso-left-percent:-10001;mso-top-percent:-10001" from="0,0" to="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">
                      <w10:anchorlock/>
                    </v:line>
                  </w:pict>
                </mc:Fallback>
              </mc:AlternateContent>
            </w:r>
          </w:p>
        </w:tc>
        <w:tc>
          <w:tcPr>
            <w:tcW w:w="5839" w:type="dxa"/>
            <w:shd w:val="clear" w:color="auto" w:fill="auto"/>
            <w:tcMar>
              <w:left w:w="0" w:type="dxa"/>
              <w:right w:w="0" w:type="dxa"/>
            </w:tcMar>
          </w:tcPr>
          <w:p w:rsidR="00DC5466" w:rsidRPr="004027EE" w:rsidRDefault="00D71220">
            <w:pPr>
              <w:jc w:val="center"/>
              <w:rPr>
                <w:b/>
                <w:spacing w:val="-2"/>
                <w:lang w:val="en-US"/>
              </w:rPr>
            </w:pPr>
            <w:r w:rsidRPr="004027EE">
              <w:rPr>
                <w:b/>
                <w:spacing w:val="-2"/>
              </w:rPr>
              <w:t>CỘNG HÒA XÃ HỘI CHỦ NGHĨA VIỆT NAM</w:t>
            </w:r>
          </w:p>
          <w:p w:rsidR="00DC5466" w:rsidRPr="004027EE" w:rsidRDefault="00D71220">
            <w:pPr>
              <w:jc w:val="center"/>
              <w:rPr>
                <w:b/>
                <w:szCs w:val="28"/>
              </w:rPr>
            </w:pPr>
            <w:r w:rsidRPr="004027EE">
              <w:rPr>
                <w:b/>
                <w:szCs w:val="28"/>
              </w:rPr>
              <w:t>Độc lập - Tự do - Hạnh phúc</w:t>
            </w:r>
          </w:p>
          <w:p w:rsidR="00DC5466" w:rsidRPr="004027EE" w:rsidRDefault="00D71220">
            <w:pPr>
              <w:jc w:val="center"/>
              <w:rPr>
                <w:b/>
                <w:sz w:val="4"/>
                <w:szCs w:val="4"/>
              </w:rPr>
            </w:pPr>
            <w:r w:rsidRPr="004027EE">
              <w:rPr>
                <w:b/>
                <w:noProof/>
                <w:sz w:val="4"/>
                <w:szCs w:val="4"/>
                <w:lang w:val="en-US"/>
              </w:rPr>
              <mc:AlternateContent>
                <mc:Choice Requires="wps">
                  <w:drawing>
                    <wp:inline distT="0" distB="0" distL="0" distR="0">
                      <wp:extent cx="2124000" cy="635"/>
                      <wp:effectExtent l="0" t="0" r="29210" b="37465"/>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 o:spid="_x0000_s1026" style="visibility:visible;mso-wrap-style:square;mso-left-percent:-10001;mso-top-percent:-10001;mso-position-horizontal:absolute;mso-position-horizontal-relative:char;mso-position-vertical:absolute;mso-position-vertical-relative:line;mso-left-percent:-10001;mso-top-percent:-10001" from="0,0" to="16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">
                      <w10:anchorlock/>
                    </v:line>
                  </w:pict>
                </mc:Fallback>
              </mc:AlternateContent>
            </w:r>
          </w:p>
          <w:p w:rsidR="00DC5466" w:rsidRPr="004027EE" w:rsidRDefault="00DC5466">
            <w:pPr>
              <w:jc w:val="center"/>
              <w:rPr>
                <w:b/>
                <w:spacing w:val="-24"/>
                <w:w w:val="90"/>
                <w:sz w:val="2"/>
                <w:szCs w:val="2"/>
                <w:lang w:val="en-US"/>
              </w:rPr>
            </w:pPr>
          </w:p>
        </w:tc>
      </w:tr>
      <w:tr w:rsidR="00DC5466" w:rsidRPr="004027EE">
        <w:trPr>
          <w:trHeight w:val="454"/>
        </w:trPr>
        <w:tc>
          <w:tcPr>
            <w:tcW w:w="3231" w:type="dxa"/>
            <w:shd w:val="clear" w:color="auto" w:fill="auto"/>
            <w:tcMar>
              <w:left w:w="0" w:type="dxa"/>
              <w:right w:w="0" w:type="dxa"/>
            </w:tcMar>
            <w:vAlign w:val="bottom"/>
          </w:tcPr>
          <w:p w:rsidR="00DC5466" w:rsidRPr="004027EE" w:rsidRDefault="00D71220">
            <w:pPr>
              <w:spacing w:before="120"/>
              <w:jc w:val="center"/>
              <w:rPr>
                <w:spacing w:val="-24"/>
                <w:w w:val="90"/>
                <w:sz w:val="26"/>
                <w:szCs w:val="26"/>
                <w:lang w:val="en-US"/>
              </w:rPr>
            </w:pPr>
            <w:r w:rsidRPr="004027EE">
              <w:rPr>
                <w:sz w:val="26"/>
                <w:szCs w:val="26"/>
                <w:lang w:val="en-US"/>
              </w:rPr>
              <w:t>Số:          /2022/NQ-HĐND</w:t>
            </w:r>
          </w:p>
        </w:tc>
        <w:tc>
          <w:tcPr>
            <w:tcW w:w="5839" w:type="dxa"/>
            <w:shd w:val="clear" w:color="auto" w:fill="auto"/>
            <w:tcMar>
              <w:left w:w="0" w:type="dxa"/>
              <w:right w:w="0" w:type="dxa"/>
            </w:tcMar>
            <w:vAlign w:val="bottom"/>
          </w:tcPr>
          <w:p w:rsidR="00DC5466" w:rsidRPr="004027EE" w:rsidRDefault="00D71220">
            <w:pPr>
              <w:jc w:val="right"/>
              <w:rPr>
                <w:b/>
                <w:spacing w:val="-24"/>
                <w:sz w:val="26"/>
                <w:szCs w:val="26"/>
                <w:lang w:val="en-US"/>
              </w:rPr>
            </w:pPr>
            <w:r w:rsidRPr="004027EE">
              <w:rPr>
                <w:i/>
                <w:szCs w:val="28"/>
              </w:rPr>
              <w:t xml:space="preserve">Hà Tĩnh, ngày </w:t>
            </w:r>
            <w:r w:rsidRPr="004027EE">
              <w:rPr>
                <w:i/>
                <w:szCs w:val="28"/>
                <w:lang w:val="en-US"/>
              </w:rPr>
              <w:t xml:space="preserve">     </w:t>
            </w:r>
            <w:r w:rsidRPr="004027EE">
              <w:rPr>
                <w:i/>
                <w:szCs w:val="28"/>
              </w:rPr>
              <w:t xml:space="preserve"> tháng</w:t>
            </w:r>
            <w:r w:rsidRPr="004027EE">
              <w:rPr>
                <w:i/>
                <w:szCs w:val="28"/>
                <w:lang w:val="en-US"/>
              </w:rPr>
              <w:t xml:space="preserve">       </w:t>
            </w:r>
            <w:r w:rsidRPr="004027EE">
              <w:rPr>
                <w:i/>
                <w:szCs w:val="28"/>
              </w:rPr>
              <w:t>năm 202</w:t>
            </w:r>
            <w:r w:rsidRPr="004027EE">
              <w:rPr>
                <w:i/>
                <w:szCs w:val="28"/>
                <w:lang w:val="en-US"/>
              </w:rPr>
              <w:t>2</w:t>
            </w:r>
          </w:p>
        </w:tc>
      </w:tr>
      <w:tr w:rsidR="00DC5466" w:rsidRPr="004027EE">
        <w:trPr>
          <w:trHeight w:val="567"/>
        </w:trPr>
        <w:tc>
          <w:tcPr>
            <w:tcW w:w="3231" w:type="dxa"/>
            <w:shd w:val="clear" w:color="auto" w:fill="auto"/>
            <w:tcMar>
              <w:left w:w="0" w:type="dxa"/>
              <w:right w:w="0" w:type="dxa"/>
            </w:tcMar>
            <w:vAlign w:val="center"/>
          </w:tcPr>
          <w:p w:rsidR="00DC5466" w:rsidRPr="004027EE" w:rsidRDefault="00D71220">
            <w:pPr>
              <w:jc w:val="center"/>
              <w:rPr>
                <w:b/>
                <w:lang w:val="en-US"/>
              </w:rPr>
            </w:pPr>
            <w:r w:rsidRPr="004027EE">
              <w:rPr>
                <w:b/>
                <w:lang w:val="en-US"/>
              </w:rPr>
              <w:t>(DỰ THẢO)</w:t>
            </w:r>
          </w:p>
        </w:tc>
        <w:tc>
          <w:tcPr>
            <w:tcW w:w="5839" w:type="dxa"/>
            <w:shd w:val="clear" w:color="auto" w:fill="auto"/>
            <w:tcMar>
              <w:left w:w="0" w:type="dxa"/>
              <w:right w:w="0" w:type="dxa"/>
            </w:tcMar>
            <w:vAlign w:val="center"/>
          </w:tcPr>
          <w:p w:rsidR="00DC5466" w:rsidRPr="004027EE" w:rsidRDefault="00DC5466">
            <w:pPr>
              <w:jc w:val="center"/>
              <w:rPr>
                <w:i/>
                <w:szCs w:val="28"/>
              </w:rPr>
            </w:pPr>
          </w:p>
        </w:tc>
      </w:tr>
    </w:tbl>
    <w:p w:rsidR="002C1A32" w:rsidRDefault="002C1A32" w:rsidP="002C1A32">
      <w:pPr>
        <w:pStyle w:val="Heading1"/>
        <w:spacing w:before="0" w:after="0"/>
        <w:contextualSpacing/>
      </w:pPr>
    </w:p>
    <w:p w:rsidR="002C1A32" w:rsidRPr="002C1A32" w:rsidRDefault="002C1A32" w:rsidP="002C1A32">
      <w:pPr>
        <w:rPr>
          <w:sz w:val="4"/>
          <w:lang w:val="en-US"/>
        </w:rPr>
      </w:pPr>
    </w:p>
    <w:p w:rsidR="00DC5466" w:rsidRPr="004027EE" w:rsidRDefault="00D71220" w:rsidP="002C1A32">
      <w:pPr>
        <w:pStyle w:val="Heading1"/>
        <w:spacing w:before="0" w:after="0"/>
        <w:contextualSpacing/>
        <w:rPr>
          <w:sz w:val="4"/>
          <w:szCs w:val="4"/>
          <w:lang w:val="vi-VN"/>
        </w:rPr>
      </w:pPr>
      <w:r w:rsidRPr="004027EE">
        <w:t>NGHỊ QUYẾT</w:t>
      </w:r>
      <w:r w:rsidRPr="004027EE">
        <w:rPr>
          <w:lang w:val="vi-VN"/>
        </w:rPr>
        <w:br/>
      </w:r>
      <w:r w:rsidRPr="004027EE">
        <w:t xml:space="preserve">Quy định một số chính sách phát triển văn hóa, thể thao và du lịch Hà Tĩnh </w:t>
      </w:r>
      <w:r w:rsidRPr="004027EE">
        <w:br/>
        <w:t>giai đoạn 2023 - 2025</w:t>
      </w:r>
      <w:r w:rsidRPr="004027EE">
        <w:rPr>
          <w:lang w:val="vi-VN"/>
        </w:rPr>
        <w:br/>
      </w:r>
      <w:r w:rsidRPr="004027EE">
        <w:rPr>
          <w:noProof/>
          <w:sz w:val="4"/>
          <w:szCs w:val="4"/>
        </w:rPr>
        <mc:AlternateContent>
          <mc:Choice Requires="wps">
            <w:drawing>
              <wp:inline distT="0" distB="0" distL="0" distR="0">
                <wp:extent cx="1080135" cy="635"/>
                <wp:effectExtent l="0" t="0" r="5715" b="18415"/>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 o:spid="_x0000_s1026" style="visibility:visible;mso-wrap-style:square;mso-left-percent:-10001;mso-top-percent:-10001;mso-position-horizontal:absolute;mso-position-horizontal-relative:char;mso-position-vertical:absolute;mso-position-vertical-relative:line;mso-left-percent:-10001;mso-top-percent:-10001" from="0,0" to="85.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">
                <w10:anchorlock/>
              </v:line>
            </w:pict>
          </mc:Fallback>
        </mc:AlternateContent>
      </w:r>
    </w:p>
    <w:p w:rsidR="002C1A32" w:rsidRDefault="002C1A32">
      <w:pPr>
        <w:pStyle w:val="Heading2"/>
      </w:pPr>
    </w:p>
    <w:p w:rsidR="00DC5466" w:rsidRPr="004027EE" w:rsidRDefault="00D71220">
      <w:pPr>
        <w:pStyle w:val="Heading2"/>
      </w:pPr>
      <w:r w:rsidRPr="004027EE">
        <w:t>HỘI ĐỒNG NHÂN DÂN TỈNH HÀ TĨNH</w:t>
      </w:r>
      <w:r w:rsidRPr="004027EE">
        <w:br/>
        <w:t>KHÓA XVIII, KỲ HỌP THỨ ...</w:t>
      </w:r>
    </w:p>
    <w:p w:rsidR="00DC5466" w:rsidRPr="004027EE" w:rsidRDefault="00DC5466">
      <w:pPr>
        <w:jc w:val="center"/>
        <w:rPr>
          <w:b/>
          <w:sz w:val="2"/>
          <w:szCs w:val="2"/>
        </w:rPr>
      </w:pPr>
    </w:p>
    <w:p w:rsidR="00DC5466" w:rsidRPr="004027EE" w:rsidRDefault="00D71220" w:rsidP="00C02838">
      <w:pPr>
        <w:pStyle w:val="Noidung"/>
        <w:spacing w:before="0" w:after="60"/>
        <w:rPr>
          <w:i/>
        </w:rPr>
      </w:pPr>
      <w:r w:rsidRPr="004027EE">
        <w:rPr>
          <w:i/>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Pr="004027EE">
        <w:rPr>
          <w:i/>
        </w:rPr>
        <w:t>;</w:t>
      </w:r>
    </w:p>
    <w:p w:rsidR="00DC5466" w:rsidRPr="004027EE" w:rsidRDefault="00D71220" w:rsidP="00C02838">
      <w:pPr>
        <w:pStyle w:val="Noidung"/>
        <w:spacing w:before="0" w:after="60"/>
        <w:rPr>
          <w:i/>
        </w:rPr>
      </w:pPr>
      <w:r w:rsidRPr="004027EE">
        <w:rPr>
          <w:i/>
        </w:rPr>
        <w:t>Căn cứ</w:t>
      </w:r>
      <w:r w:rsidRPr="004027EE">
        <w:rPr>
          <w:i/>
          <w:lang w:val="vi-VN"/>
        </w:rPr>
        <w:t xml:space="preserve"> Luật Ban hành văn bản quy phạm pháp luật ngày 22 tháng 6 năm 2015;</w:t>
      </w:r>
      <w:r w:rsidRPr="004027EE">
        <w:rPr>
          <w:i/>
        </w:rPr>
        <w:t xml:space="preserve"> </w:t>
      </w:r>
      <w:r w:rsidRPr="004027EE">
        <w:rPr>
          <w:i/>
          <w:lang w:val="vi-VN"/>
        </w:rPr>
        <w:t>Luật sửa đổi, bổ sung một số điều của Luật Ban hành văn bản quy phạm pháp luật ngày 18 tháng 6 năm 2020</w:t>
      </w:r>
      <w:r w:rsidRPr="004027EE">
        <w:rPr>
          <w:i/>
        </w:rPr>
        <w:t>;</w:t>
      </w:r>
    </w:p>
    <w:p w:rsidR="00DC5466" w:rsidRPr="004027EE" w:rsidRDefault="00D71220" w:rsidP="00C02838">
      <w:pPr>
        <w:pStyle w:val="Noidung"/>
        <w:spacing w:before="0" w:after="60"/>
        <w:rPr>
          <w:i/>
        </w:rPr>
      </w:pPr>
      <w:r w:rsidRPr="004027EE">
        <w:rPr>
          <w:i/>
          <w:lang w:val="vi-VN"/>
        </w:rPr>
        <w:t>Căn cứ Luật Di sản văn hóa ngày 29 tháng 6 năm 2001, Luật sửa đổi, bổ sung một số điều của Luật Di sản văn hóa</w:t>
      </w:r>
      <w:r w:rsidRPr="004027EE">
        <w:rPr>
          <w:i/>
        </w:rPr>
        <w:t xml:space="preserve"> </w:t>
      </w:r>
      <w:r w:rsidRPr="004027EE">
        <w:rPr>
          <w:i/>
          <w:lang w:val="vi-VN"/>
        </w:rPr>
        <w:t>ngày 18 tháng 6 năm 2009</w:t>
      </w:r>
      <w:r w:rsidRPr="004027EE">
        <w:rPr>
          <w:i/>
        </w:rPr>
        <w:t>;</w:t>
      </w:r>
    </w:p>
    <w:p w:rsidR="00DC5466" w:rsidRPr="004027EE" w:rsidRDefault="00D71220" w:rsidP="00C02838">
      <w:pPr>
        <w:pStyle w:val="Noidung"/>
        <w:spacing w:before="0" w:after="60"/>
        <w:rPr>
          <w:i/>
        </w:rPr>
      </w:pPr>
      <w:r w:rsidRPr="004027EE">
        <w:rPr>
          <w:i/>
        </w:rPr>
        <w:t>Căn cứ</w:t>
      </w:r>
      <w:r w:rsidRPr="004027EE">
        <w:rPr>
          <w:i/>
          <w:lang w:val="vi-VN"/>
        </w:rPr>
        <w:t xml:space="preserve"> Luật Thể dục, thể thao ngày 29</w:t>
      </w:r>
      <w:r w:rsidRPr="004027EE">
        <w:rPr>
          <w:i/>
        </w:rPr>
        <w:t xml:space="preserve"> tháng </w:t>
      </w:r>
      <w:r w:rsidRPr="004027EE">
        <w:rPr>
          <w:i/>
          <w:lang w:val="vi-VN"/>
        </w:rPr>
        <w:t>11</w:t>
      </w:r>
      <w:r w:rsidRPr="004027EE">
        <w:rPr>
          <w:i/>
        </w:rPr>
        <w:t xml:space="preserve"> năm </w:t>
      </w:r>
      <w:r w:rsidRPr="004027EE">
        <w:rPr>
          <w:i/>
          <w:lang w:val="vi-VN"/>
        </w:rPr>
        <w:t>2006</w:t>
      </w:r>
      <w:r w:rsidRPr="004027EE">
        <w:rPr>
          <w:i/>
        </w:rPr>
        <w:t xml:space="preserve"> và Luật </w:t>
      </w:r>
      <w:r w:rsidRPr="004027EE">
        <w:rPr>
          <w:i/>
          <w:lang w:val="vi-VN"/>
        </w:rPr>
        <w:t>sửa đổi,</w:t>
      </w:r>
      <w:r w:rsidRPr="004027EE">
        <w:rPr>
          <w:i/>
        </w:rPr>
        <w:t xml:space="preserve"> </w:t>
      </w:r>
      <w:r w:rsidRPr="004027EE">
        <w:rPr>
          <w:i/>
          <w:lang w:val="vi-VN"/>
        </w:rPr>
        <w:t xml:space="preserve">bổ sung một số điều </w:t>
      </w:r>
      <w:r w:rsidRPr="004027EE">
        <w:rPr>
          <w:i/>
        </w:rPr>
        <w:t>của</w:t>
      </w:r>
      <w:r w:rsidRPr="004027EE">
        <w:rPr>
          <w:i/>
          <w:lang w:val="vi-VN"/>
        </w:rPr>
        <w:t xml:space="preserve"> Luật Thể dục, thể thao ngày 14</w:t>
      </w:r>
      <w:r w:rsidRPr="004027EE">
        <w:rPr>
          <w:i/>
        </w:rPr>
        <w:t xml:space="preserve"> tháng </w:t>
      </w:r>
      <w:r w:rsidRPr="004027EE">
        <w:rPr>
          <w:i/>
          <w:lang w:val="vi-VN"/>
        </w:rPr>
        <w:t>6</w:t>
      </w:r>
      <w:r w:rsidRPr="004027EE">
        <w:rPr>
          <w:i/>
        </w:rPr>
        <w:t xml:space="preserve"> năm </w:t>
      </w:r>
      <w:r w:rsidRPr="004027EE">
        <w:rPr>
          <w:i/>
          <w:lang w:val="vi-VN"/>
        </w:rPr>
        <w:t>2018</w:t>
      </w:r>
      <w:r w:rsidRPr="004027EE">
        <w:rPr>
          <w:i/>
        </w:rPr>
        <w:t>;</w:t>
      </w:r>
    </w:p>
    <w:p w:rsidR="00DC5466" w:rsidRPr="004027EE" w:rsidRDefault="00D71220" w:rsidP="00C02838">
      <w:pPr>
        <w:pStyle w:val="Noidung"/>
        <w:spacing w:before="0" w:after="60"/>
        <w:rPr>
          <w:i/>
        </w:rPr>
      </w:pPr>
      <w:r w:rsidRPr="004027EE">
        <w:rPr>
          <w:i/>
        </w:rPr>
        <w:t>Căn cứ</w:t>
      </w:r>
      <w:r w:rsidRPr="004027EE">
        <w:rPr>
          <w:i/>
          <w:lang w:val="vi-VN"/>
        </w:rPr>
        <w:t xml:space="preserve"> Luật Xây dựng ngày 18 tháng 6 năm 2014</w:t>
      </w:r>
      <w:r w:rsidRPr="004027EE">
        <w:rPr>
          <w:i/>
        </w:rPr>
        <w:t>;</w:t>
      </w:r>
    </w:p>
    <w:p w:rsidR="00DC5466" w:rsidRPr="004027EE" w:rsidRDefault="00D71220" w:rsidP="00C02838">
      <w:pPr>
        <w:pStyle w:val="Noidung"/>
        <w:spacing w:before="0" w:after="60"/>
        <w:rPr>
          <w:i/>
        </w:rPr>
      </w:pPr>
      <w:r w:rsidRPr="004027EE">
        <w:rPr>
          <w:i/>
          <w:lang w:val="vi-VN"/>
        </w:rPr>
        <w:t>Căn cứ Luật Ngân sách nhà nước ngày 25 tháng 6 năm 2015</w:t>
      </w:r>
      <w:r w:rsidRPr="004027EE">
        <w:rPr>
          <w:i/>
        </w:rPr>
        <w:t>;</w:t>
      </w:r>
    </w:p>
    <w:p w:rsidR="00DC5466" w:rsidRPr="004027EE" w:rsidRDefault="00D71220" w:rsidP="00C02838">
      <w:pPr>
        <w:pStyle w:val="Noidung"/>
        <w:spacing w:before="0" w:after="60"/>
        <w:rPr>
          <w:i/>
        </w:rPr>
      </w:pPr>
      <w:r w:rsidRPr="004027EE">
        <w:rPr>
          <w:i/>
          <w:lang w:val="vi-VN"/>
        </w:rPr>
        <w:t>Căn cứ Luật Du lịch ngày 19 tháng 6 năm 2017</w:t>
      </w:r>
      <w:r w:rsidRPr="004027EE">
        <w:rPr>
          <w:i/>
        </w:rPr>
        <w:t>;</w:t>
      </w:r>
    </w:p>
    <w:p w:rsidR="00DC5466" w:rsidRPr="004027EE" w:rsidRDefault="00D71220" w:rsidP="00C02838">
      <w:pPr>
        <w:pStyle w:val="Noidung"/>
        <w:spacing w:before="0" w:after="60"/>
        <w:rPr>
          <w:i/>
        </w:rPr>
      </w:pPr>
      <w:r w:rsidRPr="004027EE">
        <w:rPr>
          <w:i/>
          <w:lang w:val="vi-VN"/>
        </w:rPr>
        <w:t>Căn cứ Luật Quản lý sử dụng tài sản công ngày 21 tháng 6 năm 2017</w:t>
      </w:r>
      <w:r w:rsidRPr="004027EE">
        <w:rPr>
          <w:i/>
        </w:rPr>
        <w:t>;</w:t>
      </w:r>
    </w:p>
    <w:p w:rsidR="00DC5466" w:rsidRPr="004027EE" w:rsidRDefault="00D71220" w:rsidP="00C02838">
      <w:pPr>
        <w:pStyle w:val="Noidung"/>
        <w:spacing w:before="0" w:after="60"/>
        <w:rPr>
          <w:i/>
        </w:rPr>
      </w:pPr>
      <w:r w:rsidRPr="004027EE">
        <w:rPr>
          <w:i/>
          <w:lang w:val="vi-VN"/>
        </w:rPr>
        <w:t>Căn cứ Luật Đầu tư công ngày 13 tháng 6 năm 2019</w:t>
      </w:r>
      <w:r w:rsidRPr="004027EE">
        <w:rPr>
          <w:i/>
        </w:rPr>
        <w:t>;</w:t>
      </w:r>
    </w:p>
    <w:p w:rsidR="00DC5466" w:rsidRPr="004027EE" w:rsidRDefault="00D71220" w:rsidP="00C02838">
      <w:pPr>
        <w:pStyle w:val="Noidung"/>
        <w:spacing w:before="0" w:after="60"/>
        <w:rPr>
          <w:i/>
        </w:rPr>
      </w:pPr>
      <w:r w:rsidRPr="004027EE">
        <w:rPr>
          <w:i/>
        </w:rPr>
        <w:t>Căn cứ</w:t>
      </w:r>
      <w:r w:rsidRPr="004027EE">
        <w:rPr>
          <w:i/>
          <w:lang w:val="vi-VN"/>
        </w:rPr>
        <w:t xml:space="preserve"> Nghị định số 163/2016/NĐ-CP ngày 21 tháng 12 năm 2016 của</w:t>
      </w:r>
      <w:r w:rsidRPr="004027EE">
        <w:rPr>
          <w:i/>
        </w:rPr>
        <w:t xml:space="preserve"> </w:t>
      </w:r>
      <w:r w:rsidRPr="004027EE">
        <w:rPr>
          <w:i/>
          <w:lang w:val="vi-VN"/>
        </w:rPr>
        <w:t>Chính phủ quy định chi tiết thi hành một số điều của Luật Ngân sách nhà nước</w:t>
      </w:r>
      <w:r w:rsidRPr="004027EE">
        <w:rPr>
          <w:i/>
        </w:rPr>
        <w:t>;</w:t>
      </w:r>
    </w:p>
    <w:p w:rsidR="00DC5466" w:rsidRPr="004027EE" w:rsidRDefault="00D71220" w:rsidP="00C02838">
      <w:pPr>
        <w:pStyle w:val="Noidung"/>
        <w:spacing w:before="0" w:after="60"/>
        <w:rPr>
          <w:i/>
        </w:rPr>
      </w:pPr>
      <w:r w:rsidRPr="004027EE">
        <w:rPr>
          <w:i/>
        </w:rPr>
        <w:t>Căn cứ</w:t>
      </w:r>
      <w:r w:rsidRPr="004027EE">
        <w:rPr>
          <w:i/>
          <w:lang w:val="vi-VN"/>
        </w:rPr>
        <w:t xml:space="preserve"> Nghị định số 168/2017/NĐ-CP ngày 31 tháng 12 năm 2017 của</w:t>
      </w:r>
      <w:r w:rsidRPr="004027EE">
        <w:rPr>
          <w:i/>
        </w:rPr>
        <w:t xml:space="preserve"> </w:t>
      </w:r>
      <w:r w:rsidRPr="004027EE">
        <w:rPr>
          <w:i/>
          <w:lang w:val="vi-VN"/>
        </w:rPr>
        <w:t>Chính phủ quy định chi tiết một số điều của Luật Du lịch</w:t>
      </w:r>
      <w:r w:rsidRPr="004027EE">
        <w:rPr>
          <w:i/>
        </w:rPr>
        <w:t>;</w:t>
      </w:r>
    </w:p>
    <w:p w:rsidR="00DC5466" w:rsidRPr="004027EE" w:rsidRDefault="00D71220" w:rsidP="00C02838">
      <w:pPr>
        <w:pStyle w:val="Noidung"/>
        <w:spacing w:before="0" w:after="60"/>
        <w:rPr>
          <w:i/>
        </w:rPr>
      </w:pPr>
      <w:r w:rsidRPr="004027EE">
        <w:rPr>
          <w:i/>
        </w:rPr>
        <w:t>Căn cứ</w:t>
      </w:r>
      <w:r w:rsidRPr="004027EE">
        <w:rPr>
          <w:i/>
          <w:lang w:val="vi-VN"/>
        </w:rPr>
        <w:t xml:space="preserve"> Nghị định số 152/2018/NĐ-CP ngày 07</w:t>
      </w:r>
      <w:r w:rsidRPr="004027EE">
        <w:rPr>
          <w:i/>
        </w:rPr>
        <w:t xml:space="preserve"> tháng </w:t>
      </w:r>
      <w:r w:rsidRPr="004027EE">
        <w:rPr>
          <w:i/>
          <w:lang w:val="vi-VN"/>
        </w:rPr>
        <w:t>11</w:t>
      </w:r>
      <w:r w:rsidRPr="004027EE">
        <w:rPr>
          <w:i/>
        </w:rPr>
        <w:t xml:space="preserve"> năm </w:t>
      </w:r>
      <w:r w:rsidRPr="004027EE">
        <w:rPr>
          <w:i/>
          <w:lang w:val="vi-VN"/>
        </w:rPr>
        <w:t>2018 của</w:t>
      </w:r>
      <w:r w:rsidRPr="004027EE">
        <w:rPr>
          <w:i/>
        </w:rPr>
        <w:t xml:space="preserve"> </w:t>
      </w:r>
      <w:r w:rsidRPr="004027EE">
        <w:rPr>
          <w:i/>
          <w:lang w:val="vi-VN"/>
        </w:rPr>
        <w:t>Chính phủ quy định một số chế độ đối với huấn luyện viên, vận động viên thể</w:t>
      </w:r>
      <w:r w:rsidRPr="004027EE">
        <w:rPr>
          <w:i/>
        </w:rPr>
        <w:t xml:space="preserve"> </w:t>
      </w:r>
      <w:r w:rsidRPr="004027EE">
        <w:rPr>
          <w:i/>
          <w:lang w:val="vi-VN"/>
        </w:rPr>
        <w:t>thao trong thời gian tập huấn, thi đấu</w:t>
      </w:r>
      <w:r w:rsidRPr="004027EE">
        <w:rPr>
          <w:i/>
        </w:rPr>
        <w:t>;</w:t>
      </w:r>
    </w:p>
    <w:p w:rsidR="00DC5466" w:rsidRPr="004027EE" w:rsidRDefault="00D71220" w:rsidP="00C02838">
      <w:pPr>
        <w:pStyle w:val="Noidung"/>
        <w:spacing w:before="0" w:after="60"/>
        <w:rPr>
          <w:i/>
        </w:rPr>
      </w:pPr>
      <w:r w:rsidRPr="004027EE">
        <w:rPr>
          <w:i/>
          <w:lang w:val="vi-VN"/>
        </w:rPr>
        <w:t xml:space="preserve">Căn cứ Nghị định số 166/2018/NĐ-CP </w:t>
      </w:r>
      <w:r w:rsidRPr="004027EE">
        <w:rPr>
          <w:i/>
        </w:rPr>
        <w:t xml:space="preserve">ngày 25 tháng 12 năm 2018 </w:t>
      </w:r>
      <w:r w:rsidRPr="004027EE">
        <w:rPr>
          <w:i/>
          <w:lang w:val="vi-VN"/>
        </w:rPr>
        <w:t>của Chính phủ</w:t>
      </w:r>
      <w:r w:rsidRPr="004027EE">
        <w:rPr>
          <w:i/>
        </w:rPr>
        <w:t xml:space="preserve"> q</w:t>
      </w:r>
      <w:r w:rsidRPr="004027EE">
        <w:rPr>
          <w:i/>
          <w:lang w:val="vi-VN"/>
        </w:rPr>
        <w:t>uy định thẩm quyền, trình tự, thủ tục lập, thẩm định, phê duyệt quy hoạch, dự án bảo quản, tu bổ, phục hồi di tích lịch sử - văn hóa, danh lam thắng cảnh</w:t>
      </w:r>
      <w:r w:rsidRPr="004027EE">
        <w:rPr>
          <w:i/>
        </w:rPr>
        <w:t>;</w:t>
      </w:r>
    </w:p>
    <w:p w:rsidR="00DC5466" w:rsidRPr="004027EE" w:rsidRDefault="00D71220" w:rsidP="00C02838">
      <w:pPr>
        <w:pStyle w:val="Noidung"/>
        <w:spacing w:before="0" w:after="60"/>
        <w:rPr>
          <w:i/>
        </w:rPr>
      </w:pPr>
      <w:r w:rsidRPr="004027EE">
        <w:rPr>
          <w:i/>
        </w:rPr>
        <w:t>Căn cứ</w:t>
      </w:r>
      <w:r w:rsidRPr="004027EE">
        <w:rPr>
          <w:i/>
          <w:lang w:val="vi-VN"/>
        </w:rPr>
        <w:t xml:space="preserve"> Nghị định số</w:t>
      </w:r>
      <w:r w:rsidRPr="004027EE">
        <w:rPr>
          <w:i/>
        </w:rPr>
        <w:t xml:space="preserve"> </w:t>
      </w:r>
      <w:r w:rsidRPr="004027EE">
        <w:rPr>
          <w:i/>
          <w:lang w:val="vi-VN"/>
        </w:rPr>
        <w:t>36/2019/NĐ-CP ngày 20</w:t>
      </w:r>
      <w:r w:rsidRPr="004027EE">
        <w:rPr>
          <w:i/>
        </w:rPr>
        <w:t xml:space="preserve"> tháng </w:t>
      </w:r>
      <w:r w:rsidRPr="004027EE">
        <w:rPr>
          <w:i/>
          <w:lang w:val="vi-VN"/>
        </w:rPr>
        <w:t>4</w:t>
      </w:r>
      <w:r w:rsidRPr="004027EE">
        <w:rPr>
          <w:i/>
        </w:rPr>
        <w:t xml:space="preserve"> năm </w:t>
      </w:r>
      <w:r w:rsidRPr="004027EE">
        <w:rPr>
          <w:i/>
          <w:lang w:val="vi-VN"/>
        </w:rPr>
        <w:t>2019 của</w:t>
      </w:r>
      <w:r w:rsidRPr="004027EE">
        <w:rPr>
          <w:i/>
        </w:rPr>
        <w:t xml:space="preserve"> </w:t>
      </w:r>
      <w:r w:rsidRPr="004027EE">
        <w:rPr>
          <w:i/>
          <w:lang w:val="vi-VN"/>
        </w:rPr>
        <w:t>Chính phủ quy định chi tiết một</w:t>
      </w:r>
      <w:r w:rsidRPr="004027EE">
        <w:rPr>
          <w:i/>
        </w:rPr>
        <w:t xml:space="preserve"> </w:t>
      </w:r>
      <w:r w:rsidRPr="004027EE">
        <w:rPr>
          <w:i/>
          <w:lang w:val="vi-VN"/>
        </w:rPr>
        <w:t>số</w:t>
      </w:r>
      <w:r w:rsidRPr="004027EE">
        <w:rPr>
          <w:i/>
        </w:rPr>
        <w:t xml:space="preserve"> </w:t>
      </w:r>
      <w:r w:rsidRPr="004027EE">
        <w:rPr>
          <w:i/>
          <w:lang w:val="vi-VN"/>
        </w:rPr>
        <w:t>điều của Luật sửa đổi, bổ sung một số điều</w:t>
      </w:r>
      <w:r w:rsidRPr="004027EE">
        <w:rPr>
          <w:i/>
        </w:rPr>
        <w:t xml:space="preserve"> </w:t>
      </w:r>
      <w:r w:rsidRPr="004027EE">
        <w:rPr>
          <w:i/>
          <w:lang w:val="vi-VN"/>
        </w:rPr>
        <w:t>của Luật thể dục, thể thao</w:t>
      </w:r>
      <w:r w:rsidRPr="004027EE">
        <w:rPr>
          <w:i/>
        </w:rPr>
        <w:t>;</w:t>
      </w:r>
    </w:p>
    <w:p w:rsidR="00DC5466" w:rsidRPr="004027EE" w:rsidRDefault="00D71220" w:rsidP="00C02838">
      <w:pPr>
        <w:pStyle w:val="Noidung"/>
        <w:spacing w:before="0" w:after="60"/>
        <w:rPr>
          <w:i/>
        </w:rPr>
      </w:pPr>
      <w:r w:rsidRPr="004027EE">
        <w:rPr>
          <w:i/>
        </w:rPr>
        <w:lastRenderedPageBreak/>
        <w:t>Căn cứ</w:t>
      </w:r>
      <w:r w:rsidRPr="004027EE">
        <w:rPr>
          <w:i/>
          <w:lang w:val="vi-VN"/>
        </w:rPr>
        <w:t xml:space="preserve"> Thông tư số 86/2020/TT-BTC ngày 26</w:t>
      </w:r>
      <w:r w:rsidRPr="004027EE">
        <w:rPr>
          <w:i/>
        </w:rPr>
        <w:t xml:space="preserve"> tháng </w:t>
      </w:r>
      <w:r w:rsidRPr="004027EE">
        <w:rPr>
          <w:i/>
          <w:lang w:val="vi-VN"/>
        </w:rPr>
        <w:t>10</w:t>
      </w:r>
      <w:r w:rsidRPr="004027EE">
        <w:rPr>
          <w:i/>
        </w:rPr>
        <w:t xml:space="preserve"> năm </w:t>
      </w:r>
      <w:r w:rsidRPr="004027EE">
        <w:rPr>
          <w:i/>
          <w:lang w:val="vi-VN"/>
        </w:rPr>
        <w:t>2020 của Bộ</w:t>
      </w:r>
      <w:r w:rsidRPr="004027EE">
        <w:rPr>
          <w:i/>
        </w:rPr>
        <w:t xml:space="preserve"> </w:t>
      </w:r>
      <w:r w:rsidRPr="004027EE">
        <w:rPr>
          <w:i/>
          <w:lang w:val="vi-VN"/>
        </w:rPr>
        <w:t>trưởng Bộ Tài chính quy định chi tiết chế độ đặc thù đối với huấn luyện viên thể</w:t>
      </w:r>
      <w:r w:rsidRPr="004027EE">
        <w:rPr>
          <w:i/>
        </w:rPr>
        <w:t xml:space="preserve"> </w:t>
      </w:r>
      <w:r w:rsidRPr="004027EE">
        <w:rPr>
          <w:i/>
          <w:lang w:val="vi-VN"/>
        </w:rPr>
        <w:t>thao thành tích cao, vận động viên thể thao thành tích cao</w:t>
      </w:r>
      <w:r w:rsidRPr="004027EE">
        <w:rPr>
          <w:i/>
        </w:rPr>
        <w:t>;</w:t>
      </w:r>
    </w:p>
    <w:p w:rsidR="00DC5466" w:rsidRDefault="00D71220" w:rsidP="00C02838">
      <w:pPr>
        <w:pStyle w:val="Noidung"/>
        <w:spacing w:before="0" w:after="60"/>
        <w:rPr>
          <w:i/>
        </w:rPr>
      </w:pPr>
      <w:r w:rsidRPr="004027EE">
        <w:rPr>
          <w:i/>
          <w:lang w:val="vi-VN"/>
        </w:rPr>
        <w:t xml:space="preserve">Xét </w:t>
      </w:r>
      <w:r w:rsidRPr="004027EE">
        <w:rPr>
          <w:i/>
        </w:rPr>
        <w:t>Tờ trình số .../TTr-UBND ngày ... tháng ... năm 2022 của Ủy ban nhân dân tỉnh về việc đề nghị ban hành Nghị quyết Quy định một số chính sách phát triển văn hóa, thể thao và du lịch Hà Tĩnh giai đoạn 2023-2025; Báo cáo thẩm tra của các Ban thuộc Hội đồng nhân dân tỉnh và ý kiến thảo luận của đại biểu Hội đồng nhân dân tỉnh tại kỳ họp.</w:t>
      </w:r>
    </w:p>
    <w:p w:rsidR="00294CC1" w:rsidRPr="004027EE" w:rsidRDefault="00294CC1" w:rsidP="00C02838">
      <w:pPr>
        <w:pStyle w:val="Noidung"/>
        <w:spacing w:before="0" w:after="60"/>
        <w:rPr>
          <w:i/>
        </w:rPr>
      </w:pPr>
    </w:p>
    <w:p w:rsidR="00DC5466" w:rsidRDefault="00D71220" w:rsidP="00C02838">
      <w:pPr>
        <w:pStyle w:val="Heading2"/>
        <w:spacing w:before="0"/>
      </w:pPr>
      <w:r w:rsidRPr="004027EE">
        <w:t>QUYẾT NGHỊ</w:t>
      </w:r>
      <w:r w:rsidR="00294CC1">
        <w:t>:</w:t>
      </w:r>
    </w:p>
    <w:p w:rsidR="00294CC1" w:rsidRPr="002C1A32" w:rsidRDefault="00294CC1" w:rsidP="00C02838">
      <w:pPr>
        <w:spacing w:after="60"/>
        <w:rPr>
          <w:sz w:val="2"/>
          <w:lang w:val="en-US"/>
        </w:rPr>
      </w:pPr>
    </w:p>
    <w:p w:rsidR="00DC5466" w:rsidRPr="004027EE" w:rsidRDefault="00D71220" w:rsidP="00C02838">
      <w:pPr>
        <w:pStyle w:val="Heading3"/>
        <w:spacing w:before="0" w:after="60"/>
      </w:pPr>
      <w:r w:rsidRPr="004027EE">
        <w:t>Chương I</w:t>
      </w:r>
      <w:r w:rsidRPr="004027EE">
        <w:br/>
        <w:t>QUY ĐỊNH CHUNG</w:t>
      </w:r>
    </w:p>
    <w:p w:rsidR="00DC5466" w:rsidRPr="004027EE" w:rsidRDefault="00D71220" w:rsidP="00C02838">
      <w:pPr>
        <w:pStyle w:val="Heading5"/>
        <w:spacing w:before="0" w:after="60"/>
      </w:pPr>
      <w:r w:rsidRPr="004027EE">
        <w:t>Điều 1. Phạm vi điều chỉnh, đối tượng áp dụng</w:t>
      </w:r>
    </w:p>
    <w:p w:rsidR="00DC5466" w:rsidRPr="004027EE" w:rsidRDefault="00D71220" w:rsidP="00C02838">
      <w:pPr>
        <w:pStyle w:val="Noidung"/>
        <w:spacing w:before="0" w:after="60"/>
      </w:pPr>
      <w:r w:rsidRPr="004027EE">
        <w:t>1. Phạm vi điều chỉnh: Nghị quyết này Quy định một số chính sách phát triển văn hóa, thể thao và du lịch Hà Tĩnh giai đoạn 2023-2025 trên địa bàn tỉnh Hà Tĩnh.</w:t>
      </w:r>
    </w:p>
    <w:p w:rsidR="00DC5466" w:rsidRPr="004027EE" w:rsidRDefault="00D71220" w:rsidP="00C02838">
      <w:pPr>
        <w:pStyle w:val="Noidung"/>
        <w:spacing w:before="0" w:after="60"/>
      </w:pPr>
      <w:r w:rsidRPr="004027EE">
        <w:t>2. Đối tượng áp dụng: Nghị quyết này áp dụng đối với các cơ quan, đơn vị, địa phương, doanh nghiệp, tổ chức và cá nhân có liên quan đến chính sách phát triển văn hóa, thể thao và du lịch trên địa bàn tỉnh Hà Tĩnh.</w:t>
      </w:r>
    </w:p>
    <w:p w:rsidR="00DC5466" w:rsidRPr="004027EE" w:rsidRDefault="00D71220" w:rsidP="00C02838">
      <w:pPr>
        <w:pStyle w:val="Heading5"/>
        <w:spacing w:before="0" w:after="60"/>
      </w:pPr>
      <w:r w:rsidRPr="004027EE">
        <w:t>Điều 2. Nguyên tắc hỗ trợ</w:t>
      </w:r>
    </w:p>
    <w:p w:rsidR="00DC5466" w:rsidRPr="004027EE" w:rsidRDefault="00D71220" w:rsidP="00C02838">
      <w:pPr>
        <w:pStyle w:val="Noidung"/>
        <w:spacing w:before="0" w:after="60"/>
      </w:pPr>
      <w:r w:rsidRPr="004027EE">
        <w:t>1. Một nội dung có nhiều chính sách hỗ trợ thì đối tượng thụ hưởng được lựa chọn một chính sách hỗ trợ có mức hỗ trợ cao nhất.</w:t>
      </w:r>
    </w:p>
    <w:p w:rsidR="00DC5466" w:rsidRPr="004027EE" w:rsidRDefault="00D71220" w:rsidP="00C02838">
      <w:pPr>
        <w:pStyle w:val="Noidung"/>
        <w:spacing w:before="0" w:after="60"/>
      </w:pPr>
      <w:r w:rsidRPr="004027EE">
        <w:t>2. Những công trình đã cân đối đủ nguồn vốn từ các chương trình, dự án và nguồn xã hội hoá thì không được hưởng chính sách này.</w:t>
      </w:r>
    </w:p>
    <w:p w:rsidR="00DC5466" w:rsidRPr="004027EE" w:rsidRDefault="00D71220" w:rsidP="00C02838">
      <w:pPr>
        <w:pStyle w:val="Noidung"/>
        <w:spacing w:before="0" w:after="60"/>
        <w:rPr>
          <w:b/>
        </w:rPr>
      </w:pPr>
      <w:r w:rsidRPr="004027EE">
        <w:t>3. Quản lý, sử dụng kinh phí hỗ trợ đúng mục đích, đối tượng, đảm bảo hiệu quả và đúng quy định quản lý tài chính, ngân sách của Nhà nước.</w:t>
      </w:r>
    </w:p>
    <w:p w:rsidR="00DC5466" w:rsidRPr="004027EE" w:rsidRDefault="00D71220" w:rsidP="00C02838">
      <w:pPr>
        <w:pStyle w:val="Heading5"/>
        <w:spacing w:before="0" w:after="60"/>
      </w:pPr>
      <w:r w:rsidRPr="004027EE">
        <w:t>Điều 3. Kinh phí thực hiện</w:t>
      </w:r>
    </w:p>
    <w:p w:rsidR="00DC5466" w:rsidRPr="004027EE" w:rsidRDefault="00D71220" w:rsidP="00C02838">
      <w:pPr>
        <w:pStyle w:val="Noidung"/>
        <w:spacing w:before="0" w:after="60"/>
      </w:pPr>
      <w:r w:rsidRPr="004027EE">
        <w:t>1. Ngân sách tỉnh.</w:t>
      </w:r>
    </w:p>
    <w:p w:rsidR="00DC5466" w:rsidRPr="004027EE" w:rsidRDefault="00D71220" w:rsidP="00C02838">
      <w:pPr>
        <w:pStyle w:val="Noidung"/>
        <w:spacing w:before="0" w:after="60"/>
      </w:pPr>
      <w:r w:rsidRPr="004027EE">
        <w:t>2. Các nguồn kinh phí huy động nguồn lực thông qua lồng ghép từ các chương trình, dự án trên địa bàn.</w:t>
      </w:r>
    </w:p>
    <w:p w:rsidR="00DC5466" w:rsidRPr="004027EE" w:rsidRDefault="00D71220" w:rsidP="00C02838">
      <w:pPr>
        <w:pStyle w:val="Noidung"/>
        <w:spacing w:before="0" w:after="60"/>
        <w:rPr>
          <w:spacing w:val="-2"/>
        </w:rPr>
      </w:pPr>
      <w:r w:rsidRPr="004027EE">
        <w:rPr>
          <w:spacing w:val="-2"/>
        </w:rPr>
        <w:t>3. Các nguồn kinh phí huy động từ các tổ chức, cá nhân trong và ngoài nước.</w:t>
      </w:r>
    </w:p>
    <w:p w:rsidR="00DC5466" w:rsidRPr="004027EE" w:rsidRDefault="00D71220" w:rsidP="00C02838">
      <w:pPr>
        <w:pStyle w:val="Noidung"/>
        <w:spacing w:before="0" w:after="60"/>
      </w:pPr>
      <w:r w:rsidRPr="004027EE">
        <w:t>4. Các nguồn tài chính hợp pháp khác theo quy định của Pháp luật.</w:t>
      </w:r>
    </w:p>
    <w:p w:rsidR="00DC5466" w:rsidRPr="004027EE" w:rsidRDefault="00D71220" w:rsidP="00C02838">
      <w:pPr>
        <w:pStyle w:val="Heading3"/>
        <w:spacing w:before="0" w:after="60"/>
      </w:pPr>
      <w:r w:rsidRPr="004027EE">
        <w:t>Chương II</w:t>
      </w:r>
      <w:r w:rsidRPr="004027EE">
        <w:br/>
        <w:t>CHÍNH SÁCH PHÁT TRIỂN VĂN HÓA</w:t>
      </w:r>
    </w:p>
    <w:p w:rsidR="00DC5466" w:rsidRPr="004027EE" w:rsidRDefault="00D71220" w:rsidP="00C02838">
      <w:pPr>
        <w:pStyle w:val="Heading5"/>
        <w:spacing w:before="0" w:after="60"/>
      </w:pPr>
      <w:r w:rsidRPr="004027EE">
        <w:t>Điều 4. Chính sách hỗ trợ đầu tư xây dựng các công trình văn hóa, thể thao cơ sở</w:t>
      </w:r>
    </w:p>
    <w:p w:rsidR="00DC5466" w:rsidRPr="004027EE" w:rsidRDefault="00D71220" w:rsidP="00C02838">
      <w:pPr>
        <w:pStyle w:val="Heading6"/>
        <w:spacing w:before="0" w:after="60"/>
      </w:pPr>
      <w:r w:rsidRPr="004027EE">
        <w:t>1. Điều kiện hỗ trợ:</w:t>
      </w:r>
    </w:p>
    <w:p w:rsidR="00DC5466" w:rsidRPr="004027EE" w:rsidRDefault="00D71220" w:rsidP="00C02838">
      <w:pPr>
        <w:pStyle w:val="Noidung"/>
        <w:spacing w:before="0" w:after="60"/>
      </w:pPr>
      <w:r w:rsidRPr="004027EE">
        <w:t>Các công trình sau khi hoàn thành, được nghiệm thu và bàn giao đưa vào sử dụng mới được hỗ trợ kinh phí.</w:t>
      </w:r>
    </w:p>
    <w:p w:rsidR="00DC5466" w:rsidRPr="004027EE" w:rsidRDefault="00D71220" w:rsidP="00C02838">
      <w:pPr>
        <w:pStyle w:val="Heading6"/>
        <w:spacing w:before="0" w:after="60"/>
      </w:pPr>
      <w:r w:rsidRPr="004027EE">
        <w:t>2. Nội dung, đối tượng, mức hỗ trợ:</w:t>
      </w:r>
    </w:p>
    <w:p w:rsidR="00DC5466" w:rsidRPr="004027EE" w:rsidRDefault="00D71220" w:rsidP="00C02838">
      <w:pPr>
        <w:pStyle w:val="Noidung"/>
        <w:spacing w:before="0" w:after="60"/>
      </w:pPr>
      <w:r w:rsidRPr="004027EE">
        <w:lastRenderedPageBreak/>
        <w:t>a) Đối với các xã, phường, thị trấn xây dựng mới trung tâm văn hóa, thể thao, điểm vui chơi giải trí cho người già và trẻ em:</w:t>
      </w:r>
    </w:p>
    <w:p w:rsidR="00DC5466" w:rsidRPr="004027EE" w:rsidRDefault="00D71220" w:rsidP="00C02838">
      <w:pPr>
        <w:pStyle w:val="Noidung"/>
        <w:spacing w:before="0" w:after="60"/>
      </w:pPr>
      <w:r w:rsidRPr="004027EE">
        <w:t>- Hỗ trợ 15% kinh phí thực hiện, tối đa 400.000.000 đồng/hội trường văn hóa đa năng;</w:t>
      </w:r>
    </w:p>
    <w:p w:rsidR="00DC5466" w:rsidRPr="004027EE" w:rsidRDefault="00D71220" w:rsidP="00C02838">
      <w:pPr>
        <w:pStyle w:val="Noidung"/>
        <w:spacing w:before="0" w:after="60"/>
      </w:pPr>
      <w:r w:rsidRPr="004027EE">
        <w:t>- Hỗ trợ 10% kinh phí thực hiện, tối đa 100.000.000 đồng/sân vận động;</w:t>
      </w:r>
    </w:p>
    <w:p w:rsidR="00DC5466" w:rsidRPr="004027EE" w:rsidRDefault="00D71220" w:rsidP="00C02838">
      <w:pPr>
        <w:pStyle w:val="Noidung"/>
        <w:spacing w:before="0" w:after="60"/>
      </w:pPr>
      <w:r w:rsidRPr="004027EE">
        <w:t>- Hỗ trợ 15% kinh phí thực hiện, tối đa 70.000.000 đồng/điểm vui chơi giải trí cho người già và trẻ em (yêu cầu kinh phí thực hiện từ 400.000.000 đồng trở lên mới được hỗ trợ).</w:t>
      </w:r>
    </w:p>
    <w:p w:rsidR="00DC5466" w:rsidRPr="004027EE" w:rsidRDefault="00D71220" w:rsidP="00C02838">
      <w:pPr>
        <w:pStyle w:val="Noidung"/>
        <w:spacing w:before="0" w:after="60"/>
      </w:pPr>
      <w:r w:rsidRPr="004027EE">
        <w:t>b) Đối với các xã, phường, thị trấn sửa chữa hội trường văn hóa đa năng do xuống cấp, không đảm bảo hoạt động, có tổng chi phí sửa chữa từ 1.000.000.000 đồng trở lên (có thẩm định của cấp có thẩm quyền):</w:t>
      </w:r>
    </w:p>
    <w:p w:rsidR="00DC5466" w:rsidRPr="004027EE" w:rsidRDefault="00D71220" w:rsidP="00C02838">
      <w:pPr>
        <w:pStyle w:val="Noidung"/>
        <w:spacing w:before="0" w:after="60"/>
      </w:pPr>
      <w:r w:rsidRPr="004027EE">
        <w:t>- Hỗ trợ 15% kinh phí thực hiện, tối đa 200.000.000 đồng/hội trường văn hóa đa năng.</w:t>
      </w:r>
    </w:p>
    <w:p w:rsidR="00DC5466" w:rsidRPr="004027EE" w:rsidRDefault="00D71220" w:rsidP="00C02838">
      <w:pPr>
        <w:pStyle w:val="Noidung"/>
        <w:spacing w:before="0" w:after="60"/>
      </w:pPr>
      <w:r w:rsidRPr="004027EE">
        <w:t>c) Đối với các thôn, tổ dân phố xây dựng mới nhà văn hóa, khu thể thao:</w:t>
      </w:r>
    </w:p>
    <w:p w:rsidR="00DC5466" w:rsidRPr="004027EE" w:rsidRDefault="00D71220" w:rsidP="00C02838">
      <w:pPr>
        <w:pStyle w:val="Noidung"/>
        <w:spacing w:before="0" w:after="60"/>
      </w:pPr>
      <w:r w:rsidRPr="004027EE">
        <w:t>- Hỗ trợ 10% kinh phí thực hiện, tối đa 100.000.000 đồng/nhà văn hóa;</w:t>
      </w:r>
    </w:p>
    <w:p w:rsidR="00DC5466" w:rsidRPr="004027EE" w:rsidRDefault="00D71220" w:rsidP="00C02838">
      <w:pPr>
        <w:pStyle w:val="Noidung"/>
        <w:spacing w:before="0" w:after="60"/>
      </w:pPr>
      <w:r w:rsidRPr="004027EE">
        <w:t>- Hỗ trợ 15% kinh phí thực hiện, tối đa 30.000.000 đồng/khu thể thao (yêu cầu kinh phí thực hiện từ 250.000.000 đồng trở lên mới được hỗ trợ).</w:t>
      </w:r>
    </w:p>
    <w:p w:rsidR="00DC5466" w:rsidRPr="004027EE" w:rsidRDefault="00D71220" w:rsidP="00C02838">
      <w:pPr>
        <w:pStyle w:val="Heading6"/>
        <w:spacing w:before="0" w:after="60"/>
      </w:pPr>
      <w:r w:rsidRPr="004027EE">
        <w:t>3. Hồ sơ đề nghị hỗ trợ:</w:t>
      </w:r>
    </w:p>
    <w:p w:rsidR="00DC5466" w:rsidRPr="004027EE" w:rsidRDefault="00D71220" w:rsidP="00C02838">
      <w:pPr>
        <w:pStyle w:val="Noidung"/>
        <w:spacing w:before="0" w:after="60"/>
      </w:pPr>
      <w:r w:rsidRPr="004027EE">
        <w:t>a) Tờ trình đề nghị hỗ trợ kinh phí thực hiện chính sách của UBND cấp xã</w:t>
      </w:r>
      <w:r w:rsidRPr="004027EE">
        <w:rPr>
          <w:i/>
        </w:rPr>
        <w:t xml:space="preserve"> (theo Mẫu số </w:t>
      </w:r>
      <w:r w:rsidR="00C85F40" w:rsidRPr="004027EE">
        <w:rPr>
          <w:i/>
        </w:rPr>
        <w:t>0</w:t>
      </w:r>
      <w:r w:rsidRPr="004027EE">
        <w:rPr>
          <w:i/>
        </w:rPr>
        <w:t>1 Phụ lục kèm theo)</w:t>
      </w:r>
      <w:r w:rsidRPr="004027EE">
        <w:t>.</w:t>
      </w:r>
    </w:p>
    <w:p w:rsidR="00DC5466" w:rsidRPr="004027EE" w:rsidRDefault="00D71220" w:rsidP="00C02838">
      <w:pPr>
        <w:pStyle w:val="Noidung"/>
        <w:spacing w:before="0" w:after="60"/>
      </w:pPr>
      <w:r w:rsidRPr="004027EE">
        <w:t>b) Văn bản đề nghị hỗ trợ kinh phí thực hiện chính sách của UBND cấp huyện.</w:t>
      </w:r>
    </w:p>
    <w:p w:rsidR="00DC5466" w:rsidRPr="004027EE" w:rsidRDefault="00D71220" w:rsidP="00C02838">
      <w:pPr>
        <w:pStyle w:val="Noidung"/>
        <w:spacing w:before="0" w:after="60"/>
      </w:pPr>
      <w:r w:rsidRPr="004027EE">
        <w:t>c) Bản sao quyết định chấp thuận chủ trương đầu tư (hoặc văn bản quy định tương đương) của cơ quan có thẩm quyền.</w:t>
      </w:r>
    </w:p>
    <w:p w:rsidR="00DC5466" w:rsidRPr="004027EE" w:rsidRDefault="00D71220" w:rsidP="00C02838">
      <w:pPr>
        <w:pStyle w:val="Noidung"/>
        <w:spacing w:before="0" w:after="60"/>
      </w:pPr>
      <w:r w:rsidRPr="004027EE">
        <w:t>d) Bản sao quyết định phê duyệt dự án, Quyết định phê duyệt bản vẽ thi công và tổng dự toán, thông báo thẩm định dự toán của cơ quan có thẩm quyền.</w:t>
      </w:r>
    </w:p>
    <w:p w:rsidR="00DC5466" w:rsidRPr="004027EE" w:rsidRDefault="00D71220" w:rsidP="00C02838">
      <w:pPr>
        <w:pStyle w:val="Noidung"/>
        <w:spacing w:before="0" w:after="60"/>
      </w:pPr>
      <w:r w:rsidRPr="004027EE">
        <w:t>đ) Văn bản xác nhận công nợ (đối với các công trình đã nghiệm thu và quyết toán nhưng còn nợ vốn).</w:t>
      </w:r>
    </w:p>
    <w:p w:rsidR="00DC5466" w:rsidRPr="004027EE" w:rsidRDefault="00D71220" w:rsidP="00C02838">
      <w:pPr>
        <w:pStyle w:val="Noidung"/>
        <w:spacing w:before="0" w:after="60"/>
      </w:pPr>
      <w:r w:rsidRPr="004027EE">
        <w:t>e) Biên bản nghiệm thu khối lượng hoàn thành; Hồ sơ thanh quyết toán và hồ sơ khác có liên quan.</w:t>
      </w:r>
    </w:p>
    <w:p w:rsidR="00DC5466" w:rsidRPr="004027EE" w:rsidRDefault="00D71220" w:rsidP="00C02838">
      <w:pPr>
        <w:pStyle w:val="Heading6"/>
        <w:spacing w:before="0" w:after="60"/>
      </w:pPr>
      <w:r w:rsidRPr="004027EE">
        <w:t>4. Quy trình thực hiện:</w:t>
      </w:r>
    </w:p>
    <w:p w:rsidR="00DC5466" w:rsidRPr="004027EE" w:rsidRDefault="00D71220" w:rsidP="00C02838">
      <w:pPr>
        <w:pStyle w:val="Noidung"/>
        <w:spacing w:before="0" w:after="60"/>
        <w:rPr>
          <w:spacing w:val="-4"/>
        </w:rPr>
      </w:pPr>
      <w:r w:rsidRPr="004027EE">
        <w:rPr>
          <w:spacing w:val="-4"/>
        </w:rPr>
        <w:t xml:space="preserve">a) Trước ngày 30 tháng 4 hàng năm, Ủy ban nhân dân huyện, thành phố, thị xã tổng hợp danh sách các đối tượng đủ điều kiện thụ hưởng chính sách </w:t>
      </w:r>
      <w:r w:rsidRPr="004027EE">
        <w:rPr>
          <w:i/>
          <w:spacing w:val="-4"/>
        </w:rPr>
        <w:t xml:space="preserve">(Mẫu số </w:t>
      </w:r>
      <w:r w:rsidR="00C85F40" w:rsidRPr="004027EE">
        <w:rPr>
          <w:i/>
          <w:spacing w:val="-4"/>
        </w:rPr>
        <w:t>0</w:t>
      </w:r>
      <w:r w:rsidRPr="004027EE">
        <w:rPr>
          <w:i/>
          <w:spacing w:val="-4"/>
          <w:lang w:val="vi-VN"/>
        </w:rPr>
        <w:t>2</w:t>
      </w:r>
      <w:r w:rsidRPr="004027EE">
        <w:rPr>
          <w:i/>
          <w:spacing w:val="-4"/>
        </w:rPr>
        <w:t xml:space="preserve"> Phụ lục kèm theo)</w:t>
      </w:r>
      <w:r w:rsidRPr="004027EE">
        <w:rPr>
          <w:spacing w:val="-4"/>
        </w:rPr>
        <w:t xml:space="preserve"> và các hồ sơ theo quy định gửi Sở Văn hóa, Thể thao và Du lịch.</w:t>
      </w:r>
    </w:p>
    <w:p w:rsidR="00DC5466" w:rsidRPr="004027EE" w:rsidRDefault="00D71220" w:rsidP="00C02838">
      <w:pPr>
        <w:pStyle w:val="Noidung"/>
        <w:spacing w:before="0" w:after="60"/>
      </w:pPr>
      <w:r w:rsidRPr="004027EE">
        <w:t>b) Trước 15 tháng 7 hàng năm, Sở Văn hóa, Thể thao và Du lịch chủ trì phối hợp với Uỷ ban nhân dân cấp huyện tổ chức kiểm tra, thẩm định đối tượng, điều kiện, thống nhất bằng biên bản với địa phương và tổng hợp dự kiến phân bổ kinh phí hỗ trợ gửi Sở Tài chính.</w:t>
      </w:r>
    </w:p>
    <w:p w:rsidR="00DC5466" w:rsidRPr="004027EE" w:rsidRDefault="00D71220" w:rsidP="00C02838">
      <w:pPr>
        <w:pStyle w:val="Noidung"/>
        <w:spacing w:before="0" w:after="60"/>
      </w:pPr>
      <w:r w:rsidRPr="004027EE">
        <w:t xml:space="preserve">c) Sau khi nhận được đầy đủ các tài liệu, hồ sơ liên quan của Sở Văn hóa, Thể thao và Du lịch, trong thời hạn 07 (bảy) </w:t>
      </w:r>
      <w:r w:rsidR="009126E5" w:rsidRPr="004027EE">
        <w:t xml:space="preserve">ngày </w:t>
      </w:r>
      <w:r w:rsidRPr="004027EE">
        <w:t>làm việc, Sở Tài chính có trách nhiệm soát xét và trình Ủy ban nhân dân tỉnh xem xét, quyết định.</w:t>
      </w:r>
    </w:p>
    <w:p w:rsidR="00DC5466" w:rsidRPr="004027EE" w:rsidRDefault="00D71220" w:rsidP="00C02838">
      <w:pPr>
        <w:pStyle w:val="Noidung"/>
        <w:spacing w:before="0" w:after="60"/>
      </w:pPr>
      <w:r w:rsidRPr="004027EE">
        <w:lastRenderedPageBreak/>
        <w:t>Trường hợp hồ sơ không hợp lệ hoặc không đủ điều kiện hỗ trợ, trong vòng 07 (bảy) ngày làm việc, Sở Tài chính có văn bản thông báo gửi tới Sở Văn hóa, Thể thao và Du lịch nêu rõ lý do.</w:t>
      </w:r>
    </w:p>
    <w:p w:rsidR="00DC5466" w:rsidRPr="004027EE" w:rsidRDefault="00D71220" w:rsidP="00C02838">
      <w:pPr>
        <w:pStyle w:val="Noidung"/>
        <w:spacing w:before="0" w:after="60"/>
        <w:rPr>
          <w:spacing w:val="-4"/>
        </w:rPr>
      </w:pPr>
      <w:r w:rsidRPr="004027EE">
        <w:rPr>
          <w:spacing w:val="-4"/>
        </w:rPr>
        <w:t xml:space="preserve">d) Sau khi có quyết định của Ủy ban nhân dân tỉnh, trong thời gian 07 (bảy) </w:t>
      </w:r>
      <w:r w:rsidR="009126E5" w:rsidRPr="004027EE">
        <w:rPr>
          <w:spacing w:val="-4"/>
        </w:rPr>
        <w:t xml:space="preserve">ngày </w:t>
      </w:r>
      <w:r w:rsidRPr="004027EE">
        <w:rPr>
          <w:spacing w:val="-4"/>
        </w:rPr>
        <w:t>làm việc, Sở Tài chính thực hiện việc cấp phát kinh phí theo quy định.</w:t>
      </w:r>
    </w:p>
    <w:p w:rsidR="00DC5466" w:rsidRPr="004027EE" w:rsidRDefault="00D71220" w:rsidP="00C02838">
      <w:pPr>
        <w:pStyle w:val="Heading5"/>
        <w:spacing w:before="0" w:after="60"/>
      </w:pPr>
      <w:r w:rsidRPr="004027EE">
        <w:t>Điều 5. Chính sách hỗ trợ tu sửa, chống xuống cấp và bảo vệ di tích</w:t>
      </w:r>
    </w:p>
    <w:p w:rsidR="00DC5466" w:rsidRPr="004027EE" w:rsidRDefault="00D71220" w:rsidP="00C02838">
      <w:pPr>
        <w:pStyle w:val="Heading6"/>
        <w:spacing w:before="0" w:after="60"/>
      </w:pPr>
      <w:r w:rsidRPr="004027EE">
        <w:t>1. Đối tượng và điều kiện hỗ trợ:</w:t>
      </w:r>
    </w:p>
    <w:p w:rsidR="00DC5466" w:rsidRPr="004027EE" w:rsidRDefault="00D71220" w:rsidP="00C02838">
      <w:pPr>
        <w:pStyle w:val="Noidung"/>
        <w:spacing w:before="0" w:after="60"/>
      </w:pPr>
      <w:r w:rsidRPr="004027EE">
        <w:t>a) Các di tích đã được xếp hạng di tích lịch sử - văn hóa cấp tỉnh, di tích lịch sử - văn hóa cấp quốc gia và di tích lịch sử - văn hóa cấp quốc gia đặc biệt.</w:t>
      </w:r>
    </w:p>
    <w:p w:rsidR="00DC5466" w:rsidRPr="004027EE" w:rsidRDefault="00D71220" w:rsidP="00C02838">
      <w:pPr>
        <w:pStyle w:val="Noidung"/>
        <w:spacing w:before="0" w:after="60"/>
      </w:pPr>
      <w:r w:rsidRPr="004027EE">
        <w:t>b) Các di tích phải thực hiện đúng các quy định hiện hành của Nhà nước về bảo quản, tu bổ, phục hồi di tích.</w:t>
      </w:r>
    </w:p>
    <w:p w:rsidR="00DC5466" w:rsidRPr="004027EE" w:rsidRDefault="00D71220" w:rsidP="00C02838">
      <w:pPr>
        <w:pStyle w:val="Noidung"/>
        <w:spacing w:before="0" w:after="60"/>
      </w:pPr>
      <w:r w:rsidRPr="004027EE">
        <w:t>c) Trong trường hợp các di tích có cùng mức độ xuống cấp thì thứ tự ưu tiên lần lượt như sau: các di tích do cộng đồng quản lý gồm: Đền, chùa, đình, miếu, di tích lịch sử cách mạng, khảo cổ học; di tích nằm ở vùng sâu, vùng xa, ven biển thường xuyên chịu tác động của thiên tai, lũ lụt gây hư hỏng nghiêm trọng, di tích khó khăn trong việc huy động xã hội hóa; di tích nhà thờ họ, nhà thờ danh nhân.</w:t>
      </w:r>
    </w:p>
    <w:p w:rsidR="00DC5466" w:rsidRPr="004027EE" w:rsidRDefault="00D71220" w:rsidP="00C02838">
      <w:pPr>
        <w:pStyle w:val="Noidung"/>
        <w:spacing w:before="0" w:after="60"/>
      </w:pPr>
      <w:r w:rsidRPr="004027EE">
        <w:t>d) Các di tích trong diện giải tỏa, tranh chấp, khiếu kiện không được hỗ trợ.</w:t>
      </w:r>
    </w:p>
    <w:p w:rsidR="00DC5466" w:rsidRPr="004027EE" w:rsidRDefault="00D71220" w:rsidP="00C02838">
      <w:pPr>
        <w:pStyle w:val="Heading6"/>
        <w:spacing w:before="0" w:after="60"/>
      </w:pPr>
      <w:r w:rsidRPr="004027EE">
        <w:t>2. Nội dung, mức hỗ trợ:</w:t>
      </w:r>
    </w:p>
    <w:p w:rsidR="00DC5466" w:rsidRPr="004027EE" w:rsidRDefault="00D71220" w:rsidP="00C02838">
      <w:pPr>
        <w:pStyle w:val="Noidung"/>
        <w:spacing w:before="0" w:after="60"/>
      </w:pPr>
      <w:r w:rsidRPr="004027EE">
        <w:t>a) Mức 1: Hỗ trợ tối đa 1.000.000.000 đồng đối với các di tích kiến trúc nghệ thuật, di tích bằng gỗ hoặc các vật liệu truyền thống như: vôi, vữa, mật mía... có chạm khắc hoa văn, chạm vẽ các chi tiết nghệ thuật, có giá trị về mặt nghiên cứu khoa học, có niên đại xây dựng trên 100 năm bị hư hỏng nghiêm trọng, không đảm bảo sử dụng, cần phải khẩn cấp tiến hành tu bổ, phục hồi nhằm tránh nguy cơ sụp đổ, phế tích.</w:t>
      </w:r>
    </w:p>
    <w:p w:rsidR="00DC5466" w:rsidRPr="004027EE" w:rsidRDefault="00D71220" w:rsidP="00C02838">
      <w:pPr>
        <w:pStyle w:val="Noidung"/>
        <w:spacing w:before="0" w:after="60"/>
      </w:pPr>
      <w:r w:rsidRPr="004027EE">
        <w:t>b) Mức 2: Hỗ trợ tối đa 300.000.000 đồng đối với di tích có hệ thống cấu kiện (cột, vì kèo, tường bao, bức vách, mái ngói...) nằm trong nhiều hạng mục (Tam quan, thượng điện, trung điện, bái đường, hậu cung...) bị hư hỏng do mối mọt, thấm dột, vi sinh vật độc hại ăn mòn; nền sụt lún, tường nứt gãy... rất cần phải được thay thế, tu bổ kịp thời.</w:t>
      </w:r>
    </w:p>
    <w:p w:rsidR="00DC5466" w:rsidRPr="004027EE" w:rsidRDefault="00D71220" w:rsidP="00C02838">
      <w:pPr>
        <w:pStyle w:val="Noidung"/>
        <w:spacing w:before="0" w:after="60"/>
      </w:pPr>
      <w:r w:rsidRPr="004027EE">
        <w:t>c) Mức 3: Hỗ trợ tối đa 200.000.000 đồng đối với di tích có một số cấu kiện (cột, vì kèo, tường bao, bức vách, mái ngói...) nằm trong một số hạng mục (Tam quan, thượng điện, trung điện, bái đường, hậu cung...) bị hư hại, yêu cầu cần phải thay thế, tu bổ từng phần, tránh nguy cơ ảnh hưởng đến các phần (cấu kiện, hạng mục) khác.</w:t>
      </w:r>
    </w:p>
    <w:p w:rsidR="00DC5466" w:rsidRPr="004027EE" w:rsidRDefault="00D71220" w:rsidP="00C02838">
      <w:pPr>
        <w:pStyle w:val="Noidung"/>
        <w:spacing w:before="0" w:after="60"/>
        <w:rPr>
          <w:lang w:val="vi-VN"/>
        </w:rPr>
      </w:pPr>
      <w:r w:rsidRPr="004027EE">
        <w:t>d) Mức 4: Hỗ trợ tối đa 100.000.000 đồng đối với di tích có một số bộ phận cấu kiện đơn lẻ bị hư hỏng, cần phải được gia cố, gia cường, hoặc thay thế; di tích chỉ tu sửa hạng mục mộ, hàng rào.</w:t>
      </w:r>
    </w:p>
    <w:p w:rsidR="00DC5466" w:rsidRPr="004027EE" w:rsidRDefault="00D71220" w:rsidP="00C02838">
      <w:pPr>
        <w:pStyle w:val="Noidung"/>
        <w:spacing w:before="0" w:after="60"/>
      </w:pPr>
      <w:r w:rsidRPr="004027EE">
        <w:t>đ</w:t>
      </w:r>
      <w:r w:rsidRPr="004027EE">
        <w:rPr>
          <w:lang w:val="vi-VN"/>
        </w:rPr>
        <w:t xml:space="preserve">) </w:t>
      </w:r>
      <w:r w:rsidRPr="004027EE">
        <w:t xml:space="preserve">Hỗ trợ kinh phí </w:t>
      </w:r>
      <w:r w:rsidRPr="004027EE">
        <w:rPr>
          <w:lang w:val="vi-VN"/>
        </w:rPr>
        <w:t>bảo vệ đối với di tích lịch sử - văn hóa cấp quốc gia không có Ban Quản lý chuyên trách và không có nguồn thu:</w:t>
      </w:r>
      <w:r w:rsidRPr="004027EE">
        <w:t xml:space="preserve"> 300.000 đồng/di tích/tháng.</w:t>
      </w:r>
    </w:p>
    <w:p w:rsidR="00DC5466" w:rsidRPr="004027EE" w:rsidRDefault="00D71220" w:rsidP="00C02838">
      <w:pPr>
        <w:pStyle w:val="Heading6"/>
        <w:spacing w:before="0" w:after="60"/>
      </w:pPr>
      <w:r w:rsidRPr="004027EE">
        <w:t>3. Hồ sơ đề nghị hỗ trợ:</w:t>
      </w:r>
    </w:p>
    <w:p w:rsidR="00DC5466" w:rsidRPr="004027EE" w:rsidRDefault="00D71220" w:rsidP="00C02838">
      <w:pPr>
        <w:pStyle w:val="Noidung"/>
        <w:spacing w:before="0" w:after="60"/>
      </w:pPr>
      <w:r w:rsidRPr="004027EE">
        <w:lastRenderedPageBreak/>
        <w:t>a) Đối với các chính sách quy định tại điểm a, điểm b, điểm c, điểm d khoản 2 Điều này:</w:t>
      </w:r>
    </w:p>
    <w:p w:rsidR="00DC5466" w:rsidRPr="004027EE" w:rsidRDefault="00D71220" w:rsidP="00C02838">
      <w:pPr>
        <w:pStyle w:val="Noidung"/>
        <w:spacing w:before="0" w:after="60"/>
      </w:pPr>
      <w:r w:rsidRPr="004027EE">
        <w:t xml:space="preserve">- Tờ trình đề nghị hỗ trợ kinh phí thực hiện chính sách </w:t>
      </w:r>
      <w:r w:rsidRPr="004027EE">
        <w:rPr>
          <w:i/>
        </w:rPr>
        <w:t xml:space="preserve">(theo Mẫu số </w:t>
      </w:r>
      <w:r w:rsidR="00C85F40" w:rsidRPr="004027EE">
        <w:rPr>
          <w:i/>
        </w:rPr>
        <w:t>0</w:t>
      </w:r>
      <w:r w:rsidRPr="004027EE">
        <w:rPr>
          <w:i/>
        </w:rPr>
        <w:t>3 Phụ lục kèm theo)</w:t>
      </w:r>
      <w:r w:rsidRPr="004027EE">
        <w:t>;</w:t>
      </w:r>
    </w:p>
    <w:p w:rsidR="00DC5466" w:rsidRPr="004027EE" w:rsidRDefault="00D71220" w:rsidP="00C02838">
      <w:pPr>
        <w:pStyle w:val="Noidung"/>
        <w:spacing w:before="0" w:after="60"/>
        <w:rPr>
          <w:spacing w:val="-4"/>
        </w:rPr>
      </w:pPr>
      <w:r w:rsidRPr="004027EE">
        <w:rPr>
          <w:spacing w:val="-4"/>
        </w:rPr>
        <w:t>- Văn bản đề nghị hỗ trợ kinh phí thực hiện chính sách của UBND cấp huyện.</w:t>
      </w:r>
    </w:p>
    <w:p w:rsidR="00DC5466" w:rsidRPr="004027EE" w:rsidRDefault="00D71220" w:rsidP="00C02838">
      <w:pPr>
        <w:pStyle w:val="Noidung"/>
        <w:spacing w:before="0" w:after="60"/>
      </w:pPr>
      <w:r w:rsidRPr="004027EE">
        <w:t>- Danh sách tổng hợp các di tích đủ điều kiện thụ hưởng chính sách.</w:t>
      </w:r>
    </w:p>
    <w:p w:rsidR="00DC5466" w:rsidRPr="004027EE" w:rsidRDefault="00D71220" w:rsidP="00C02838">
      <w:pPr>
        <w:pStyle w:val="Noidung"/>
        <w:spacing w:before="0" w:after="60"/>
      </w:pPr>
      <w:r w:rsidRPr="004027EE">
        <w:rPr>
          <w:rFonts w:eastAsia="Arial"/>
          <w:szCs w:val="28"/>
          <w:lang w:eastAsia="en-US"/>
        </w:rPr>
        <w:t>- C</w:t>
      </w:r>
      <w:r w:rsidRPr="004027EE">
        <w:rPr>
          <w:rFonts w:eastAsia="Arial"/>
          <w:szCs w:val="28"/>
          <w:lang w:val="vi-VN" w:eastAsia="en-US"/>
        </w:rPr>
        <w:t>ác quyết định phê</w:t>
      </w:r>
      <w:r w:rsidRPr="004027EE">
        <w:rPr>
          <w:rFonts w:eastAsia="Arial"/>
          <w:szCs w:val="28"/>
          <w:lang w:eastAsia="en-US"/>
        </w:rPr>
        <w:t xml:space="preserve"> </w:t>
      </w:r>
      <w:r w:rsidRPr="004027EE">
        <w:rPr>
          <w:rFonts w:eastAsia="Arial"/>
          <w:szCs w:val="28"/>
          <w:lang w:val="vi-VN" w:eastAsia="en-US"/>
        </w:rPr>
        <w:t>duyệt của cấp có thẩm quyền theo quy định tại Nghị định 166/2018/NĐ-CP ngày</w:t>
      </w:r>
      <w:r w:rsidRPr="004027EE">
        <w:rPr>
          <w:rFonts w:eastAsia="Arial"/>
          <w:szCs w:val="28"/>
          <w:lang w:eastAsia="en-US"/>
        </w:rPr>
        <w:t xml:space="preserve"> </w:t>
      </w:r>
      <w:r w:rsidRPr="004027EE">
        <w:rPr>
          <w:rFonts w:eastAsia="Arial"/>
          <w:szCs w:val="28"/>
          <w:lang w:val="vi-VN" w:eastAsia="en-US"/>
        </w:rPr>
        <w:t>25/12/2018 của Chính phủ quy định thẩm quyền, trình tự, thủ tục lập, thẩm định,</w:t>
      </w:r>
      <w:r w:rsidRPr="004027EE">
        <w:rPr>
          <w:rFonts w:eastAsia="Arial"/>
          <w:szCs w:val="28"/>
          <w:lang w:eastAsia="en-US"/>
        </w:rPr>
        <w:t xml:space="preserve"> </w:t>
      </w:r>
      <w:r w:rsidRPr="004027EE">
        <w:rPr>
          <w:rFonts w:eastAsia="Arial"/>
          <w:szCs w:val="28"/>
          <w:lang w:val="vi-VN" w:eastAsia="en-US"/>
        </w:rPr>
        <w:t>phê duyệt quy hoạch, dự án bảo quản, tu bổ, phục hồi di tích lịch sử - văn hoá, danh</w:t>
      </w:r>
      <w:r w:rsidRPr="004027EE">
        <w:rPr>
          <w:rFonts w:eastAsia="Arial"/>
          <w:szCs w:val="28"/>
          <w:lang w:eastAsia="en-US"/>
        </w:rPr>
        <w:t xml:space="preserve"> </w:t>
      </w:r>
      <w:r w:rsidRPr="004027EE">
        <w:rPr>
          <w:rFonts w:eastAsia="Arial"/>
          <w:szCs w:val="28"/>
          <w:lang w:val="vi-VN" w:eastAsia="en-US"/>
        </w:rPr>
        <w:t>lam thắng cả</w:t>
      </w:r>
      <w:r w:rsidR="00D51DDC" w:rsidRPr="004027EE">
        <w:rPr>
          <w:rFonts w:eastAsia="Arial"/>
          <w:szCs w:val="28"/>
          <w:lang w:val="vi-VN" w:eastAsia="en-US"/>
        </w:rPr>
        <w:t>nh và</w:t>
      </w:r>
      <w:r w:rsidR="00D51DDC" w:rsidRPr="004027EE">
        <w:rPr>
          <w:rFonts w:eastAsia="Arial"/>
          <w:szCs w:val="28"/>
          <w:lang w:eastAsia="en-US"/>
        </w:rPr>
        <w:t xml:space="preserve"> các quy định hiện hành.</w:t>
      </w:r>
    </w:p>
    <w:p w:rsidR="00DC5466" w:rsidRPr="004027EE" w:rsidRDefault="00D71220" w:rsidP="00C02838">
      <w:pPr>
        <w:pStyle w:val="Noidung"/>
        <w:spacing w:before="0" w:after="60"/>
      </w:pPr>
      <w:r w:rsidRPr="004027EE">
        <w:t>b) Đối với chính sách quy định tại điểm đ khoản 2 Điều này:</w:t>
      </w:r>
    </w:p>
    <w:p w:rsidR="00DC5466" w:rsidRPr="004027EE" w:rsidRDefault="00D71220" w:rsidP="00C02838">
      <w:pPr>
        <w:pStyle w:val="Noidung"/>
        <w:spacing w:before="0" w:after="60"/>
      </w:pPr>
      <w:r w:rsidRPr="004027EE">
        <w:t xml:space="preserve">- Tờ trình đề nghị cấp kinh phí thực hiện chính sách </w:t>
      </w:r>
      <w:r w:rsidRPr="004027EE">
        <w:rPr>
          <w:i/>
        </w:rPr>
        <w:t xml:space="preserve">(theo Mẫu số </w:t>
      </w:r>
      <w:r w:rsidR="00C85F40" w:rsidRPr="004027EE">
        <w:rPr>
          <w:i/>
        </w:rPr>
        <w:t>0</w:t>
      </w:r>
      <w:r w:rsidRPr="004027EE">
        <w:rPr>
          <w:i/>
        </w:rPr>
        <w:t>4 Phụ lục kèm theo)</w:t>
      </w:r>
      <w:r w:rsidRPr="004027EE">
        <w:t>;</w:t>
      </w:r>
    </w:p>
    <w:p w:rsidR="00DC5466" w:rsidRPr="004027EE" w:rsidRDefault="00D71220" w:rsidP="00C02838">
      <w:pPr>
        <w:pStyle w:val="Noidung"/>
        <w:spacing w:before="0" w:after="60"/>
      </w:pPr>
      <w:r w:rsidRPr="004027EE">
        <w:t>- Danh sách tổng hợp các di tích đủ điều kiện thụ hưởng chính sách;</w:t>
      </w:r>
    </w:p>
    <w:p w:rsidR="00DC5466" w:rsidRPr="004027EE" w:rsidRDefault="00D71220" w:rsidP="00C02838">
      <w:pPr>
        <w:pStyle w:val="Noidung"/>
        <w:spacing w:before="0" w:after="60"/>
      </w:pPr>
      <w:r w:rsidRPr="004027EE">
        <w:t>- Dự toán kinh phí đề nghị hỗ trợ.</w:t>
      </w:r>
    </w:p>
    <w:p w:rsidR="00DC5466" w:rsidRPr="004027EE" w:rsidRDefault="00D71220" w:rsidP="00C02838">
      <w:pPr>
        <w:pStyle w:val="Heading6"/>
        <w:spacing w:before="0" w:after="60"/>
      </w:pPr>
      <w:r w:rsidRPr="004027EE">
        <w:t>4. Quy trình thực hiện:</w:t>
      </w:r>
    </w:p>
    <w:p w:rsidR="00DC5466" w:rsidRPr="004027EE" w:rsidRDefault="00D71220" w:rsidP="00C02838">
      <w:pPr>
        <w:pStyle w:val="Noidung"/>
        <w:spacing w:before="0" w:after="60"/>
      </w:pPr>
      <w:r w:rsidRPr="004027EE">
        <w:t>a) Đối với các chính sách quy định tại điểm a, điểm b, điểm c, điểm d khoản 2 Điều này:</w:t>
      </w:r>
    </w:p>
    <w:p w:rsidR="00DC5466" w:rsidRPr="004027EE" w:rsidRDefault="00D71220" w:rsidP="00C02838">
      <w:pPr>
        <w:pStyle w:val="Noidung"/>
        <w:spacing w:before="0" w:after="60"/>
      </w:pPr>
      <w:r w:rsidRPr="004027EE">
        <w:t>- Trước ngày 15 tháng 5 hàng năm, Ủy ban nhân dân xã, phường, thị trấn gửi 02 (hai) bộ hồ sơ theo quy định tại điểm a khoản 3 Điều này đến Ủy ban nhân dân huyện, thành phố, thị xã;</w:t>
      </w:r>
    </w:p>
    <w:p w:rsidR="00DC5466" w:rsidRPr="004027EE" w:rsidRDefault="00D71220" w:rsidP="00C02838">
      <w:pPr>
        <w:pStyle w:val="Noidung"/>
        <w:spacing w:before="0" w:after="60"/>
      </w:pPr>
      <w:r w:rsidRPr="004027EE">
        <w:t xml:space="preserve">- Trong thời hạn 07 (bảy) </w:t>
      </w:r>
      <w:r w:rsidR="009126E5" w:rsidRPr="004027EE">
        <w:t xml:space="preserve">ngày </w:t>
      </w:r>
      <w:r w:rsidRPr="004027EE">
        <w:t>làm việc kể từ khi nhận được hồ sơ đề nghị của Ủy ban nhân dân xã, phường, thị trấn, Ủy ban nhân dân huyện, thành phố, thị xã rà soát, tổng hợp danh sách các đối tượng đủ điều kiện thụ hưởng chính sách và các hồ sơ theo quy định gửi Sở Văn hóa, Thể thao và Du lịch;</w:t>
      </w:r>
    </w:p>
    <w:p w:rsidR="00DC5466" w:rsidRPr="004027EE" w:rsidRDefault="00D71220" w:rsidP="00C02838">
      <w:pPr>
        <w:pStyle w:val="Noidung"/>
        <w:spacing w:before="0" w:after="60"/>
      </w:pPr>
      <w:r w:rsidRPr="004027EE">
        <w:t>- Căn cứ danh sách các đối tượng đủ điều kiện thụ hưởng chính sách và các hồ sơ theo quy định do Ủy ban nhân dân huyện, thành phố, thị xã trình; trong thời hạn 30 (ba mươi) ngày làm việc kể từ khi nhận được hồ sơ, Sở Văn hóa, Thể thao và Du lịch chủ trì phối hợp với Ủy ban nhân dân huyện, thành phố, thị xã, Chủ sở hữu di tích tổ chức kiểm tra, thẩm định đối tượng, điều kiện, thống nhất bằng biên bản với địa phương và tổng hợp dự kiến phân bổ kinh phí hỗ trợ gửi Sở Tài chính;</w:t>
      </w:r>
    </w:p>
    <w:p w:rsidR="00DC5466" w:rsidRPr="004027EE" w:rsidRDefault="00D71220" w:rsidP="00C02838">
      <w:pPr>
        <w:pStyle w:val="Noidung"/>
        <w:spacing w:before="0" w:after="60"/>
      </w:pPr>
      <w:r w:rsidRPr="004027EE">
        <w:t xml:space="preserve">- Sau khi nhận được đầy đủ các tài liệu, hồ sơ liên quan của Sở Văn hóa, Thể thao và Du lịch, trong thời hạn 07 (bảy) </w:t>
      </w:r>
      <w:r w:rsidR="009126E5" w:rsidRPr="004027EE">
        <w:t xml:space="preserve">ngày </w:t>
      </w:r>
      <w:r w:rsidRPr="004027EE">
        <w:t>làm việc, Sở Tài chính có trách nhiệm soát xét và trình Ủy ban nhân dân tỉnh xem xét, quyết định. Thời gian trình Ủy ban nhân dân tỉnh thực hiện 01 (một) lần/năm.</w:t>
      </w:r>
    </w:p>
    <w:p w:rsidR="00DC5466" w:rsidRPr="004027EE" w:rsidRDefault="00D71220" w:rsidP="00C02838">
      <w:pPr>
        <w:pStyle w:val="Noidung"/>
        <w:spacing w:before="0" w:after="60"/>
      </w:pPr>
      <w:r w:rsidRPr="004027EE">
        <w:t>Trường hợp hồ sơ không hợp lệ hoặc không đủ điều kiện hỗ trợ, trong vòng 07 (bảy) ngày làm việc, Sở Tài chính có văn bản thông báo gửi tới Sở Văn hóa, Thể thao và Du lịch nêu rõ lý do;</w:t>
      </w:r>
    </w:p>
    <w:p w:rsidR="00DC5466" w:rsidRPr="004027EE" w:rsidRDefault="00D71220" w:rsidP="00C02838">
      <w:pPr>
        <w:pStyle w:val="Noidung"/>
        <w:spacing w:before="0" w:after="60"/>
      </w:pPr>
      <w:r w:rsidRPr="004027EE">
        <w:t xml:space="preserve">- Sau khi nhận được đầy đủ hồ sơ liên quan của Sở Tài chính, trong thời hạn 07 (bảy) </w:t>
      </w:r>
      <w:r w:rsidR="009126E5" w:rsidRPr="004027EE">
        <w:t xml:space="preserve">ngày </w:t>
      </w:r>
      <w:r w:rsidRPr="004027EE">
        <w:t>làm việc, Ủy ban nhân dân tỉnh xem xét, quyết định;</w:t>
      </w:r>
    </w:p>
    <w:p w:rsidR="00DC5466" w:rsidRPr="004027EE" w:rsidRDefault="00D71220" w:rsidP="00C02838">
      <w:pPr>
        <w:pStyle w:val="Noidung"/>
        <w:spacing w:before="0" w:after="60"/>
      </w:pPr>
      <w:r w:rsidRPr="004027EE">
        <w:lastRenderedPageBreak/>
        <w:t xml:space="preserve">- Sau khi có quyết định của Ủy ban nhân dân tỉnh, trong thời hạn 07 (bảy) </w:t>
      </w:r>
      <w:r w:rsidR="009126E5" w:rsidRPr="004027EE">
        <w:t xml:space="preserve">ngày </w:t>
      </w:r>
      <w:r w:rsidRPr="004027EE">
        <w:t xml:space="preserve">làm việc, </w:t>
      </w:r>
      <w:r w:rsidRPr="004027EE">
        <w:rPr>
          <w:spacing w:val="-4"/>
        </w:rPr>
        <w:t>Sở Tài chính thực hiện việc cấp phát kinh phí theo quy định.</w:t>
      </w:r>
    </w:p>
    <w:p w:rsidR="00DC5466" w:rsidRPr="004027EE" w:rsidRDefault="00D71220" w:rsidP="00C02838">
      <w:pPr>
        <w:pStyle w:val="Noidung"/>
        <w:spacing w:before="0" w:after="60"/>
      </w:pPr>
      <w:r w:rsidRPr="004027EE">
        <w:t>b) Đối với chính sách quy định tại điểm đ khoản 2 Điều này:</w:t>
      </w:r>
    </w:p>
    <w:p w:rsidR="00DC5466" w:rsidRPr="004027EE" w:rsidRDefault="00D71220" w:rsidP="00C02838">
      <w:pPr>
        <w:pStyle w:val="Noidung"/>
        <w:spacing w:before="0" w:after="60"/>
      </w:pPr>
      <w:r w:rsidRPr="004027EE">
        <w:t>- Trước ngày 30 tháng 9 hàng năm, Bảo tàng tỉnh lập 02 (hai) bộ hồ sơ theo quy định tại điểm b khoản 3 Điều này gửi Sở Văn hóa, Thể thao và Du lịch;</w:t>
      </w:r>
    </w:p>
    <w:p w:rsidR="00DC5466" w:rsidRPr="004027EE" w:rsidRDefault="00D71220" w:rsidP="00C02838">
      <w:pPr>
        <w:pStyle w:val="Noidung"/>
        <w:spacing w:before="0" w:after="60"/>
      </w:pPr>
      <w:r w:rsidRPr="004027EE">
        <w:t>- Trong thời hạn 03 (ba) ngày làm việc kể từ ngày nhận được hồ sơ của Bảo tàng tỉnh, Sở Văn hóa, Thể thao và Du lịch kiểm tra, thẩm định và tổng hợp kinh phí đề nghị hỗ trợ gửi Sở Tài chính;</w:t>
      </w:r>
    </w:p>
    <w:p w:rsidR="00DC5466" w:rsidRPr="004027EE" w:rsidRDefault="00D71220" w:rsidP="00C02838">
      <w:pPr>
        <w:pStyle w:val="Noidung"/>
        <w:spacing w:before="0" w:after="60"/>
      </w:pPr>
      <w:r w:rsidRPr="004027EE">
        <w:t xml:space="preserve">- Sau khi nhận được đầy đủ các tài liệu, hồ sơ liên quan của Sở Văn hóa, Thể thao và Du lịch, trong thời hạn 07 (bảy) </w:t>
      </w:r>
      <w:r w:rsidR="009126E5" w:rsidRPr="004027EE">
        <w:t xml:space="preserve">ngày </w:t>
      </w:r>
      <w:r w:rsidRPr="004027EE">
        <w:t>làm việc, Sở Tài chính soát xét và trình Ủy ban nhân dân tỉnh xem xét, quyết định. Thời gian trình Ủy ban nhân dân tỉnh thực hiện 01 (một) lần/năm;</w:t>
      </w:r>
    </w:p>
    <w:p w:rsidR="00DC5466" w:rsidRPr="004027EE" w:rsidRDefault="00D71220" w:rsidP="00C02838">
      <w:pPr>
        <w:pStyle w:val="Noidung"/>
        <w:spacing w:before="0" w:after="60"/>
      </w:pPr>
      <w:r w:rsidRPr="004027EE">
        <w:t>Trường hợp hồ sơ không hợp lệ hoặc không đủ điều kiện hỗ trợ, trong vòng 07 (bảy) ngày làm việc, Sở Tài chính có văn bản thông báo gửi tới Sở Văn hóa, Thể thao và Du lịch nêu rõ lý do;</w:t>
      </w:r>
    </w:p>
    <w:p w:rsidR="00DC5466" w:rsidRPr="004027EE" w:rsidRDefault="00D71220" w:rsidP="00C02838">
      <w:pPr>
        <w:pStyle w:val="Noidung"/>
        <w:spacing w:before="0" w:after="60"/>
        <w:rPr>
          <w:spacing w:val="-2"/>
        </w:rPr>
      </w:pPr>
      <w:r w:rsidRPr="004027EE">
        <w:rPr>
          <w:spacing w:val="-2"/>
        </w:rPr>
        <w:t xml:space="preserve">- Sau khi có quyết định của Ủy ban nhân dân tỉnh, trong thời gian 07 (bảy) </w:t>
      </w:r>
      <w:r w:rsidR="009126E5" w:rsidRPr="004027EE">
        <w:rPr>
          <w:spacing w:val="-2"/>
        </w:rPr>
        <w:t xml:space="preserve">ngày </w:t>
      </w:r>
      <w:r w:rsidRPr="004027EE">
        <w:rPr>
          <w:spacing w:val="-2"/>
        </w:rPr>
        <w:t xml:space="preserve">làm việc, </w:t>
      </w:r>
      <w:r w:rsidRPr="004027EE">
        <w:rPr>
          <w:spacing w:val="-4"/>
        </w:rPr>
        <w:t>Sở Tài chính thực hiện việc cấp phát kinh phí theo quy định.</w:t>
      </w:r>
    </w:p>
    <w:p w:rsidR="00DC5466" w:rsidRPr="004027EE" w:rsidRDefault="00D71220" w:rsidP="00C02838">
      <w:pPr>
        <w:pStyle w:val="Heading5"/>
        <w:spacing w:before="0" w:after="60"/>
      </w:pPr>
      <w:r w:rsidRPr="004027EE">
        <w:t xml:space="preserve">Điều 6. Chính sách bảo tồn và phát huy giá trị các di sản văn hóa </w:t>
      </w:r>
      <w:r w:rsidR="00642AEC" w:rsidRPr="004027EE">
        <w:t>được UNESCO ghi danh</w:t>
      </w:r>
    </w:p>
    <w:p w:rsidR="00DC5466" w:rsidRPr="004027EE" w:rsidRDefault="00D71220" w:rsidP="00C02838">
      <w:pPr>
        <w:pStyle w:val="Heading6"/>
        <w:spacing w:before="0" w:after="60"/>
      </w:pPr>
      <w:r w:rsidRPr="004027EE">
        <w:t>1. Mức hỗ trợ, nội dung, đối tượng</w:t>
      </w:r>
    </w:p>
    <w:p w:rsidR="00DC5466" w:rsidRPr="004027EE" w:rsidRDefault="00D71220" w:rsidP="00C02838">
      <w:pPr>
        <w:pStyle w:val="Noidung"/>
        <w:spacing w:before="0" w:after="60"/>
        <w:rPr>
          <w:szCs w:val="28"/>
          <w:lang w:bidi="vi-VN"/>
        </w:rPr>
      </w:pPr>
      <w:r w:rsidRPr="004027EE">
        <w:rPr>
          <w:szCs w:val="28"/>
          <w:lang w:bidi="vi-VN"/>
        </w:rPr>
        <w:t>a) Hỗ trợ 30.000.000 đồng cho các Câu lạc bộ Dân ca Ví, Giặm Nghệ Tĩnh các xã, phường, thị trấn thành lập mới. Hỗ trợ 5.000.000 đồng/năm/câu lạc bộ cho các Câu lạc bộ đã được thành lập và duy trì hoạt động tối thiểu 15 buổi sinh hoạt/năm.</w:t>
      </w:r>
    </w:p>
    <w:p w:rsidR="00DC5466" w:rsidRPr="004027EE" w:rsidRDefault="00D71220" w:rsidP="00C02838">
      <w:pPr>
        <w:pStyle w:val="Noidung"/>
        <w:spacing w:before="0" w:after="60"/>
        <w:rPr>
          <w:szCs w:val="28"/>
          <w:lang w:bidi="vi-VN"/>
        </w:rPr>
      </w:pPr>
      <w:r w:rsidRPr="004027EE">
        <w:rPr>
          <w:szCs w:val="28"/>
          <w:lang w:bidi="vi-VN"/>
        </w:rPr>
        <w:t>b) Hỗ trợ 100.000.000 đồng/Câu lạc bộ cho các Câu lạc bộ Ca trù, Trò Kiều thành lập mới. Hỗ trợ duy trì hoạt động 30.000.000 đồng/Câu lạc bộ/năm cho các Câu lạc bộ Ca trù, Trò Kiều đã được thành lập từ những năm trước</w:t>
      </w:r>
      <w:bookmarkStart w:id="0" w:name="bookmark53"/>
      <w:bookmarkEnd w:id="0"/>
      <w:r w:rsidRPr="004027EE">
        <w:rPr>
          <w:szCs w:val="28"/>
          <w:lang w:bidi="vi-VN"/>
        </w:rPr>
        <w:t>.</w:t>
      </w:r>
    </w:p>
    <w:p w:rsidR="00DC5466" w:rsidRPr="004027EE" w:rsidRDefault="00D71220" w:rsidP="00C02838">
      <w:pPr>
        <w:pStyle w:val="Noidung"/>
        <w:spacing w:before="0" w:after="60"/>
      </w:pPr>
      <w:r w:rsidRPr="004027EE">
        <w:t xml:space="preserve">c) </w:t>
      </w:r>
      <w:bookmarkStart w:id="1" w:name="bookmark58"/>
      <w:bookmarkEnd w:id="1"/>
      <w:r w:rsidRPr="004027EE">
        <w:t>Hỗ trợ 1.000.000 đồng/người/tháng đối với Nghệ nhân ưu tú; hỗ trợ 1.500.000 đồng/người/tháng đối với Nghệ nhân nhân dân.</w:t>
      </w:r>
    </w:p>
    <w:p w:rsidR="00DC5466" w:rsidRPr="004027EE" w:rsidRDefault="00D71220" w:rsidP="00C02838">
      <w:pPr>
        <w:pStyle w:val="Noidung"/>
        <w:spacing w:before="0" w:after="60"/>
      </w:pPr>
      <w:r w:rsidRPr="004027EE">
        <w:t>d</w:t>
      </w:r>
      <w:r w:rsidRPr="004027EE">
        <w:rPr>
          <w:szCs w:val="28"/>
          <w:lang w:bidi="vi-VN"/>
        </w:rPr>
        <w:t xml:space="preserve">) Hỗ trợ 100% kinh phí </w:t>
      </w:r>
      <w:r w:rsidRPr="004027EE">
        <w:rPr>
          <w:i/>
          <w:szCs w:val="28"/>
          <w:lang w:bidi="vi-VN"/>
        </w:rPr>
        <w:t>(tối đa 200 triệu đồng)</w:t>
      </w:r>
      <w:r w:rsidRPr="004027EE">
        <w:rPr>
          <w:szCs w:val="28"/>
          <w:lang w:bidi="vi-VN"/>
        </w:rPr>
        <w:t xml:space="preserve"> cho các tổ chức, cá nhân thực hiện tư liệu hóa, </w:t>
      </w:r>
      <w:r w:rsidRPr="004027EE">
        <w:t xml:space="preserve">số hóa các làn điệu, lời cổ, bản cổ về </w:t>
      </w:r>
      <w:r w:rsidR="00642AEC" w:rsidRPr="004027EE">
        <w:t>các di sản văn hóa được UNESCO ghi danh</w:t>
      </w:r>
      <w:r w:rsidRPr="004027EE">
        <w:t>.</w:t>
      </w:r>
    </w:p>
    <w:p w:rsidR="00DC5466" w:rsidRPr="004027EE" w:rsidRDefault="00D71220" w:rsidP="00C02838">
      <w:pPr>
        <w:pStyle w:val="Noidung"/>
        <w:spacing w:before="0" w:after="60"/>
      </w:pPr>
      <w:r w:rsidRPr="004027EE">
        <w:rPr>
          <w:szCs w:val="28"/>
          <w:lang w:bidi="vi-VN"/>
        </w:rPr>
        <w:t xml:space="preserve">đ) Hỗ trợ 50% kinh phí </w:t>
      </w:r>
      <w:r w:rsidRPr="004027EE">
        <w:rPr>
          <w:i/>
          <w:szCs w:val="28"/>
          <w:lang w:bidi="vi-VN"/>
        </w:rPr>
        <w:t>(tối đa 100 triệu đồng)</w:t>
      </w:r>
      <w:r w:rsidRPr="004027EE">
        <w:rPr>
          <w:szCs w:val="28"/>
          <w:lang w:bidi="vi-VN"/>
        </w:rPr>
        <w:t xml:space="preserve"> cho các tổ chức, cá nhân thực </w:t>
      </w:r>
      <w:r w:rsidRPr="004027EE">
        <w:t xml:space="preserve">hiện sưu tầm, xuất bản các ấn phẩm về </w:t>
      </w:r>
      <w:r w:rsidR="00642AEC" w:rsidRPr="004027EE">
        <w:t>các di sản văn hóa được UNESCO ghi danh</w:t>
      </w:r>
      <w:r w:rsidRPr="004027EE">
        <w:t>, các tác phẩm của Đại thi hào Nguyễn Du và các tác giả tiêu biểu của dòng họ Nguyễn - Tiên Điền, Nguyễn Huy - Trường Lưu</w:t>
      </w:r>
      <w:bookmarkStart w:id="2" w:name="bookmark54"/>
      <w:bookmarkEnd w:id="2"/>
      <w:r w:rsidRPr="004027EE">
        <w:t>.</w:t>
      </w:r>
    </w:p>
    <w:p w:rsidR="00DC5466" w:rsidRPr="004027EE" w:rsidRDefault="00D71220" w:rsidP="00C02838">
      <w:pPr>
        <w:pStyle w:val="Noidung"/>
        <w:spacing w:before="0" w:after="60"/>
        <w:rPr>
          <w:b/>
          <w:szCs w:val="28"/>
          <w:lang w:bidi="vi-VN"/>
        </w:rPr>
      </w:pPr>
      <w:r w:rsidRPr="004027EE">
        <w:rPr>
          <w:szCs w:val="28"/>
          <w:lang w:bidi="vi-VN"/>
        </w:rPr>
        <w:t xml:space="preserve">e) Hỗ trợ 100% kinh phí học phí theo quy định của cơ sở đào tạo </w:t>
      </w:r>
      <w:r w:rsidRPr="004027EE">
        <w:rPr>
          <w:i/>
          <w:szCs w:val="28"/>
          <w:lang w:bidi="vi-VN"/>
        </w:rPr>
        <w:t>(tối đa 30 triệu đồng)</w:t>
      </w:r>
      <w:r w:rsidRPr="004027EE">
        <w:rPr>
          <w:szCs w:val="28"/>
          <w:lang w:bidi="vi-VN"/>
        </w:rPr>
        <w:t xml:space="preserve"> cho các ca nương, kép đàn trong lĩnh vực Ca trù, nghệ nhân Trò Kiều, ngâm Kiều, vịnh Kiều tham gia đào tạo, bồi dưỡng nâng cao kiến thức tại các cơ sở đào tạo trong và ngoài tỉnh</w:t>
      </w:r>
      <w:bookmarkStart w:id="3" w:name="bookmark51"/>
      <w:bookmarkEnd w:id="3"/>
      <w:r w:rsidRPr="004027EE">
        <w:rPr>
          <w:szCs w:val="28"/>
          <w:lang w:bidi="vi-VN"/>
        </w:rPr>
        <w:t>.</w:t>
      </w:r>
    </w:p>
    <w:p w:rsidR="00DC5466" w:rsidRPr="004027EE" w:rsidRDefault="00D71220" w:rsidP="00C02838">
      <w:pPr>
        <w:pStyle w:val="Heading6"/>
        <w:spacing w:before="0" w:after="60"/>
      </w:pPr>
      <w:r w:rsidRPr="004027EE">
        <w:t>2. Hồ sơ đề nghị hỗ trợ:</w:t>
      </w:r>
    </w:p>
    <w:p w:rsidR="00DC5466" w:rsidRPr="004027EE" w:rsidRDefault="00D71220" w:rsidP="00C02838">
      <w:pPr>
        <w:pStyle w:val="Noidung"/>
        <w:spacing w:before="0" w:after="60"/>
        <w:rPr>
          <w:lang w:val="vi-VN"/>
        </w:rPr>
      </w:pPr>
      <w:r w:rsidRPr="004027EE">
        <w:t xml:space="preserve">a) Đối với </w:t>
      </w:r>
      <w:r w:rsidRPr="004027EE">
        <w:rPr>
          <w:lang w:val="vi-VN"/>
        </w:rPr>
        <w:t xml:space="preserve">chính sách quy định tại điểm </w:t>
      </w:r>
      <w:r w:rsidRPr="004027EE">
        <w:t>a</w:t>
      </w:r>
      <w:r w:rsidRPr="004027EE">
        <w:rPr>
          <w:lang w:val="vi-VN"/>
        </w:rPr>
        <w:t xml:space="preserve">, điểm </w:t>
      </w:r>
      <w:r w:rsidRPr="004027EE">
        <w:t>b</w:t>
      </w:r>
      <w:r w:rsidRPr="004027EE">
        <w:rPr>
          <w:lang w:val="vi-VN"/>
        </w:rPr>
        <w:t xml:space="preserve"> khoản 1 Điều này:</w:t>
      </w:r>
    </w:p>
    <w:p w:rsidR="00DC5466" w:rsidRPr="004027EE" w:rsidRDefault="00D71220" w:rsidP="00C02838">
      <w:pPr>
        <w:pStyle w:val="Noidung"/>
        <w:spacing w:before="0" w:after="60"/>
      </w:pPr>
      <w:r w:rsidRPr="004027EE">
        <w:lastRenderedPageBreak/>
        <w:t>- Tờ trình đề nghị cấp kinh phí thực hiện chính sách</w:t>
      </w:r>
      <w:r w:rsidRPr="004027EE">
        <w:rPr>
          <w:i/>
        </w:rPr>
        <w:t xml:space="preserve"> (theo Mẫu số </w:t>
      </w:r>
      <w:r w:rsidR="00C85F40" w:rsidRPr="004027EE">
        <w:rPr>
          <w:i/>
        </w:rPr>
        <w:t>0</w:t>
      </w:r>
      <w:r w:rsidRPr="004027EE">
        <w:rPr>
          <w:i/>
        </w:rPr>
        <w:t>5 Phụ lục kèm theo)</w:t>
      </w:r>
      <w:r w:rsidRPr="004027EE">
        <w:t>;</w:t>
      </w:r>
    </w:p>
    <w:p w:rsidR="00DC5466" w:rsidRPr="004027EE" w:rsidRDefault="00D71220" w:rsidP="00C02838">
      <w:pPr>
        <w:pStyle w:val="Noidung"/>
        <w:spacing w:before="0" w:after="60"/>
      </w:pPr>
      <w:r w:rsidRPr="004027EE">
        <w:t>- Quyết định thành lập, kế hoạch, quy chế hoạt động của Câu lạc bộ;</w:t>
      </w:r>
    </w:p>
    <w:p w:rsidR="00DC5466" w:rsidRPr="004027EE" w:rsidRDefault="00D71220" w:rsidP="00C02838">
      <w:pPr>
        <w:pStyle w:val="Noidung"/>
        <w:spacing w:before="0" w:after="60"/>
      </w:pPr>
      <w:r w:rsidRPr="004027EE">
        <w:t>Trường hợp hỗ trợ duy trì từ lần thứ hai trở đi thì chỉ cần danh sách đề xuất của Ủy ban nhân dân huyện, thành phố, thị xã.</w:t>
      </w:r>
    </w:p>
    <w:p w:rsidR="00DC5466" w:rsidRPr="004027EE" w:rsidRDefault="00D71220" w:rsidP="00C02838">
      <w:pPr>
        <w:pStyle w:val="Noidung"/>
        <w:spacing w:before="0" w:after="60"/>
        <w:rPr>
          <w:lang w:val="vi-VN"/>
        </w:rPr>
      </w:pPr>
      <w:r w:rsidRPr="004027EE">
        <w:t xml:space="preserve">b) Đối với </w:t>
      </w:r>
      <w:r w:rsidRPr="004027EE">
        <w:rPr>
          <w:lang w:val="vi-VN"/>
        </w:rPr>
        <w:t xml:space="preserve">chính sách quy định điểm </w:t>
      </w:r>
      <w:r w:rsidRPr="004027EE">
        <w:t>c</w:t>
      </w:r>
      <w:r w:rsidRPr="004027EE">
        <w:rPr>
          <w:lang w:val="vi-VN"/>
        </w:rPr>
        <w:t xml:space="preserve"> khoản 1 Điều này:</w:t>
      </w:r>
    </w:p>
    <w:p w:rsidR="00DC5466" w:rsidRPr="004027EE" w:rsidRDefault="00D71220" w:rsidP="00C02838">
      <w:pPr>
        <w:pStyle w:val="Noidung"/>
        <w:spacing w:before="0" w:after="60"/>
      </w:pPr>
      <w:r w:rsidRPr="004027EE">
        <w:t>- Bản sao các Quyết định phong tặng danh hiệu vinh dự nhà nước “Nghệ nhân nhân dân”, “Nghệ nhân ưu tú”;</w:t>
      </w:r>
    </w:p>
    <w:p w:rsidR="00DC5466" w:rsidRPr="004027EE" w:rsidRDefault="00D71220" w:rsidP="00C02838">
      <w:pPr>
        <w:pStyle w:val="Noidung"/>
        <w:spacing w:before="0" w:after="60"/>
      </w:pPr>
      <w:r w:rsidRPr="004027EE">
        <w:t>- Danh sách trích ngang “Nghệ nhân nhân dân”, “Nghệ nhân ưu tú” đề nghị hỗ trợ chính sách.</w:t>
      </w:r>
    </w:p>
    <w:p w:rsidR="00DC5466" w:rsidRPr="004027EE" w:rsidRDefault="00D71220" w:rsidP="00C02838">
      <w:pPr>
        <w:pStyle w:val="Noidung"/>
        <w:spacing w:before="0" w:after="60"/>
      </w:pPr>
      <w:r w:rsidRPr="004027EE">
        <w:t>- Dự toán kinh phí đề nghị hỗ trợ.</w:t>
      </w:r>
    </w:p>
    <w:p w:rsidR="00DC5466" w:rsidRPr="004027EE" w:rsidRDefault="00D71220" w:rsidP="00C02838">
      <w:pPr>
        <w:pStyle w:val="Noidung"/>
        <w:spacing w:before="0" w:after="60"/>
        <w:rPr>
          <w:lang w:val="vi-VN"/>
        </w:rPr>
      </w:pPr>
      <w:r w:rsidRPr="004027EE">
        <w:t xml:space="preserve">c) Đối với </w:t>
      </w:r>
      <w:r w:rsidRPr="004027EE">
        <w:rPr>
          <w:lang w:val="vi-VN"/>
        </w:rPr>
        <w:t xml:space="preserve">các chính sách quy định tại điểm </w:t>
      </w:r>
      <w:r w:rsidRPr="004027EE">
        <w:t>d</w:t>
      </w:r>
      <w:r w:rsidRPr="004027EE">
        <w:rPr>
          <w:lang w:val="vi-VN"/>
        </w:rPr>
        <w:t>, điểm đ</w:t>
      </w:r>
      <w:r w:rsidRPr="004027EE">
        <w:t>, điểm e</w:t>
      </w:r>
      <w:r w:rsidRPr="004027EE">
        <w:rPr>
          <w:lang w:val="vi-VN"/>
        </w:rPr>
        <w:t xml:space="preserve"> khoản 1 Điều này:</w:t>
      </w:r>
    </w:p>
    <w:p w:rsidR="00DC5466" w:rsidRPr="004027EE" w:rsidRDefault="00D71220" w:rsidP="00C02838">
      <w:pPr>
        <w:pStyle w:val="Noidung"/>
        <w:spacing w:before="0" w:after="60"/>
        <w:rPr>
          <w:spacing w:val="-4"/>
        </w:rPr>
      </w:pPr>
      <w:r w:rsidRPr="004027EE">
        <w:rPr>
          <w:spacing w:val="-4"/>
        </w:rPr>
        <w:t>- Văn bản đề nghị của các tổ chức, cá nhân đủ điều kiện thụ hưởng chính sách;</w:t>
      </w:r>
    </w:p>
    <w:p w:rsidR="00DC5466" w:rsidRPr="004027EE" w:rsidRDefault="00D71220" w:rsidP="00C02838">
      <w:pPr>
        <w:pStyle w:val="Noidung"/>
        <w:spacing w:before="0" w:after="60"/>
      </w:pPr>
      <w:r w:rsidRPr="004027EE">
        <w:t>- Hồ sơ, chứng từ có liên quan nội dung đề nghị hỗ trợ.</w:t>
      </w:r>
    </w:p>
    <w:p w:rsidR="00DC5466" w:rsidRPr="004027EE" w:rsidRDefault="00D71220" w:rsidP="00C02838">
      <w:pPr>
        <w:pStyle w:val="Heading6"/>
        <w:spacing w:before="0" w:after="60"/>
      </w:pPr>
      <w:r w:rsidRPr="004027EE">
        <w:t>3. Quy trình thực hiện:</w:t>
      </w:r>
    </w:p>
    <w:p w:rsidR="00DC5466" w:rsidRPr="004027EE" w:rsidRDefault="00D71220" w:rsidP="00C02838">
      <w:pPr>
        <w:pStyle w:val="Noidung"/>
        <w:spacing w:before="0" w:after="60"/>
        <w:rPr>
          <w:lang w:val="vi-VN"/>
        </w:rPr>
      </w:pPr>
      <w:r w:rsidRPr="004027EE">
        <w:t xml:space="preserve">a) Đối với </w:t>
      </w:r>
      <w:r w:rsidRPr="004027EE">
        <w:rPr>
          <w:lang w:val="vi-VN"/>
        </w:rPr>
        <w:t xml:space="preserve">chính sách quy định tại điểm </w:t>
      </w:r>
      <w:r w:rsidRPr="004027EE">
        <w:t>a</w:t>
      </w:r>
      <w:r w:rsidRPr="004027EE">
        <w:rPr>
          <w:lang w:val="vi-VN"/>
        </w:rPr>
        <w:t xml:space="preserve">, điểm </w:t>
      </w:r>
      <w:r w:rsidRPr="004027EE">
        <w:t>b</w:t>
      </w:r>
      <w:r w:rsidRPr="004027EE">
        <w:rPr>
          <w:lang w:val="vi-VN"/>
        </w:rPr>
        <w:t xml:space="preserve"> khoản 1 Điều này:</w:t>
      </w:r>
    </w:p>
    <w:p w:rsidR="00DC5466" w:rsidRPr="004027EE" w:rsidRDefault="00D71220" w:rsidP="00C02838">
      <w:pPr>
        <w:pStyle w:val="Noidung"/>
        <w:spacing w:before="0" w:after="60"/>
      </w:pPr>
      <w:r w:rsidRPr="004027EE">
        <w:t>- Trước ngày 15 tháng 5 hàng năm, Ủy ban nhân dân xã, phường, thị trấn gửi 02 (hai) bộ hồ sơ theo quy định tại điểm a khoản 2 Điều này về Ủy ban nhân dân huyện, thành phố, thị xã;</w:t>
      </w:r>
    </w:p>
    <w:p w:rsidR="00DC5466" w:rsidRPr="004027EE" w:rsidRDefault="00D71220" w:rsidP="00C02838">
      <w:pPr>
        <w:pStyle w:val="Noidung"/>
        <w:spacing w:before="0" w:after="60"/>
      </w:pPr>
      <w:r w:rsidRPr="004027EE">
        <w:t>- Trong thời hạn 20 (hai mươi) ngày làm việc kể từ khi nhận được hồ sơ đề nghị hỗ trợ của Ủy ban nhân dân xã, phường, thị trấn, Ủy ban nhân dân huyện, thành phố, thị xã tổng hợp danh sách các Câu lạc bộ đủ điều kiện thụ hưởng chính sách và các hồ sơ theo quy định về Sở Văn hóa, Thể thao và Du lịch;</w:t>
      </w:r>
    </w:p>
    <w:p w:rsidR="00DC5466" w:rsidRPr="004027EE" w:rsidRDefault="00D71220" w:rsidP="00C02838">
      <w:pPr>
        <w:pStyle w:val="Noidung"/>
        <w:spacing w:before="0" w:after="60"/>
      </w:pPr>
      <w:r w:rsidRPr="004027EE">
        <w:t>- Trong thời hạn 20 (hai mươi) ngày làm việc kể từ khi nhận được hồ sơ đề nghị của Ủy ban nhân dân huyện, thành phố, thị xã, Sở Văn hóa, Thể thao và Du lịch rà soát, thẩm định đối tượng, điều kiện và tổng hợp dự kiến phân bổ kinh phí hỗ trợ gửi Sở Tài chính;</w:t>
      </w:r>
    </w:p>
    <w:p w:rsidR="00DC5466" w:rsidRPr="004027EE" w:rsidRDefault="00D71220" w:rsidP="00C02838">
      <w:pPr>
        <w:pStyle w:val="Noidung"/>
        <w:spacing w:before="0" w:after="60"/>
      </w:pPr>
      <w:r w:rsidRPr="004027EE">
        <w:t xml:space="preserve">- Sau khi nhận được đầy đủ các tài liệu, hồ sơ liên quan của Sở Văn hóa, Thể thao và Du lịch, trong thời hạn 07 (bảy) </w:t>
      </w:r>
      <w:r w:rsidR="009126E5" w:rsidRPr="004027EE">
        <w:t xml:space="preserve">ngày </w:t>
      </w:r>
      <w:r w:rsidRPr="004027EE">
        <w:t>làm việc, Sở Tài chính có trách nhiệm soát xét và trình Ủy ban nhân dân tỉnh xem xét, quyết định. Thời gian trình Ủy ban nhân dân tỉnh thực hiện 01 (một) lần/năm.</w:t>
      </w:r>
    </w:p>
    <w:p w:rsidR="00DC5466" w:rsidRPr="004027EE" w:rsidRDefault="00D71220" w:rsidP="00C02838">
      <w:pPr>
        <w:pStyle w:val="Noidung"/>
        <w:spacing w:before="0" w:after="60"/>
      </w:pPr>
      <w:r w:rsidRPr="004027EE">
        <w:t>Trường hợp hồ sơ không hợp lệ hoặc không đủ điều kiện hỗ trợ, trong vòng 07 (bảy) ngày làm việc, Sở Tài chính có văn bản thông báo gửi tới Sở Văn hóa, Thể thao và Du lịch nêu rõ lý do;</w:t>
      </w:r>
    </w:p>
    <w:p w:rsidR="00DC5466" w:rsidRPr="004027EE" w:rsidRDefault="00D71220" w:rsidP="00C02838">
      <w:pPr>
        <w:pStyle w:val="Noidung"/>
        <w:spacing w:before="0" w:after="60"/>
      </w:pPr>
      <w:r w:rsidRPr="004027EE">
        <w:t xml:space="preserve">- Sau khi nhận được đầy đủ hồ sơ liên quan của Sở Tài chính, trong thời hạn 07 (bảy) </w:t>
      </w:r>
      <w:r w:rsidR="009126E5" w:rsidRPr="004027EE">
        <w:t xml:space="preserve">ngày </w:t>
      </w:r>
      <w:r w:rsidRPr="004027EE">
        <w:t>làm việc, Ủy ban nhân dân tỉnh xem xét, quyết định;</w:t>
      </w:r>
    </w:p>
    <w:p w:rsidR="00DC5466" w:rsidRPr="004027EE" w:rsidRDefault="00D71220" w:rsidP="00C02838">
      <w:pPr>
        <w:pStyle w:val="Noidung"/>
        <w:spacing w:before="0" w:after="60"/>
      </w:pPr>
      <w:r w:rsidRPr="004027EE">
        <w:t xml:space="preserve">- Sau khi có quyết định của Ủy ban nhân dân tỉnh, trong thời hạn 07 (bảy) </w:t>
      </w:r>
      <w:r w:rsidR="009126E5" w:rsidRPr="004027EE">
        <w:t xml:space="preserve">ngày </w:t>
      </w:r>
      <w:r w:rsidRPr="004027EE">
        <w:t xml:space="preserve">làm việc, </w:t>
      </w:r>
      <w:r w:rsidRPr="004027EE">
        <w:rPr>
          <w:spacing w:val="-4"/>
        </w:rPr>
        <w:t>Sở Tài chính thực hiện việc cấp phát kinh phí theo quy định.</w:t>
      </w:r>
    </w:p>
    <w:p w:rsidR="00DC5466" w:rsidRPr="004027EE" w:rsidRDefault="00D71220" w:rsidP="00C02838">
      <w:pPr>
        <w:pStyle w:val="Noidung"/>
        <w:spacing w:before="0" w:after="60"/>
        <w:rPr>
          <w:lang w:val="vi-VN"/>
        </w:rPr>
      </w:pPr>
      <w:r w:rsidRPr="004027EE">
        <w:t xml:space="preserve">b) Đối với </w:t>
      </w:r>
      <w:r w:rsidRPr="004027EE">
        <w:rPr>
          <w:lang w:val="vi-VN"/>
        </w:rPr>
        <w:t xml:space="preserve">chính sách quy định điểm </w:t>
      </w:r>
      <w:r w:rsidRPr="004027EE">
        <w:t>c</w:t>
      </w:r>
      <w:r w:rsidRPr="004027EE">
        <w:rPr>
          <w:lang w:val="vi-VN"/>
        </w:rPr>
        <w:t xml:space="preserve"> khoản 1 Điều này:</w:t>
      </w:r>
    </w:p>
    <w:p w:rsidR="00DC5466" w:rsidRPr="004027EE" w:rsidRDefault="00D71220" w:rsidP="00C02838">
      <w:pPr>
        <w:pStyle w:val="Noidung"/>
        <w:spacing w:before="0" w:after="60"/>
      </w:pPr>
      <w:r w:rsidRPr="004027EE">
        <w:lastRenderedPageBreak/>
        <w:t>- Trước 30 tháng 10 hàng năm, Sở Văn hóa, Thể thao và Du lịch thẩm định hồ sơ, đối tượng đủ điều kiện thụ hưởng; tổng hợp danh sách trích ngang “Nghệ nhân nhân dân”, “Nghệ nhân ưu tú” đề nghị hỗ trợ kinh phí gửi Sở Tài chính;</w:t>
      </w:r>
    </w:p>
    <w:p w:rsidR="00DC5466" w:rsidRPr="004027EE" w:rsidRDefault="00D71220" w:rsidP="00C02838">
      <w:pPr>
        <w:pStyle w:val="Noidung"/>
        <w:spacing w:before="0" w:after="60"/>
      </w:pPr>
      <w:r w:rsidRPr="004027EE">
        <w:t xml:space="preserve">- Sau khi nhận được đầy đủ các tài liệu, hồ sơ liên quan của Sở Văn hóa, Thể thao và Du lịch, trong thời hạn 07 (bảy) </w:t>
      </w:r>
      <w:r w:rsidR="009126E5" w:rsidRPr="004027EE">
        <w:t xml:space="preserve">ngày </w:t>
      </w:r>
      <w:r w:rsidRPr="004027EE">
        <w:t>làm việc, Sở Tài chính có trách nhiệm soát xét và trình Ủy ban nhân dân tỉnh xem xét, quyết định. Thời gian trình Ủy ban nhân dân tỉnh thực hiện 01 (một) lần/năm.</w:t>
      </w:r>
    </w:p>
    <w:p w:rsidR="00DC5466" w:rsidRPr="004027EE" w:rsidRDefault="00D71220" w:rsidP="00C02838">
      <w:pPr>
        <w:pStyle w:val="Noidung"/>
        <w:spacing w:before="0" w:after="60"/>
      </w:pPr>
      <w:r w:rsidRPr="004027EE">
        <w:t>Trường hợp hồ sơ không hợp lệ hoặc không đủ điều kiện hỗ trợ, trong vòng 07 (bảy) ngày làm việc, Sở Tài chính có văn bản thông báo gửi tới Sở Văn hóa, Thể thao và Du lịch nêu rõ lý do;</w:t>
      </w:r>
    </w:p>
    <w:p w:rsidR="00DC5466" w:rsidRPr="004027EE" w:rsidRDefault="00D71220" w:rsidP="00C02838">
      <w:pPr>
        <w:pStyle w:val="Noidung"/>
        <w:spacing w:before="0" w:after="60"/>
      </w:pPr>
      <w:r w:rsidRPr="004027EE">
        <w:t xml:space="preserve">- Sau khi nhận được đầy đủ hồ sơ liên quan của Sở Tài chính, trong </w:t>
      </w:r>
      <w:bookmarkStart w:id="4" w:name="_Hlk113283827"/>
      <w:r w:rsidRPr="004027EE">
        <w:t xml:space="preserve">thời hạn </w:t>
      </w:r>
      <w:bookmarkEnd w:id="4"/>
      <w:r w:rsidRPr="004027EE">
        <w:t>07 (bảy) ngày làm việc, Ủy ban nhân dân tỉnh xem xét, quyết định;</w:t>
      </w:r>
    </w:p>
    <w:p w:rsidR="00DC5466" w:rsidRPr="004027EE" w:rsidRDefault="00D71220" w:rsidP="00C02838">
      <w:pPr>
        <w:pStyle w:val="Noidung"/>
        <w:spacing w:before="0" w:after="60"/>
      </w:pPr>
      <w:r w:rsidRPr="004027EE">
        <w:t xml:space="preserve">- Sau khi có quyết định của Ủy ban nhân dân tỉnh, trong thời gian 07 (bảy) </w:t>
      </w:r>
      <w:r w:rsidR="009126E5" w:rsidRPr="004027EE">
        <w:t xml:space="preserve">ngày </w:t>
      </w:r>
      <w:r w:rsidRPr="004027EE">
        <w:t xml:space="preserve">làm việc, </w:t>
      </w:r>
      <w:r w:rsidRPr="004027EE">
        <w:rPr>
          <w:spacing w:val="-4"/>
        </w:rPr>
        <w:t>Sở Tài chính thực hiện việc cấp phát kinh phí theo quy định.</w:t>
      </w:r>
    </w:p>
    <w:p w:rsidR="00DC5466" w:rsidRPr="004027EE" w:rsidRDefault="00D71220" w:rsidP="00C02838">
      <w:pPr>
        <w:pStyle w:val="Noidung"/>
        <w:spacing w:before="0" w:after="60"/>
      </w:pPr>
      <w:r w:rsidRPr="004027EE">
        <w:t>c) Đối với các chính sách quy định tại điểm d, điểm đ, điểm e khoản 1 Điều này:</w:t>
      </w:r>
    </w:p>
    <w:p w:rsidR="00DC5466" w:rsidRPr="004027EE" w:rsidRDefault="00D71220" w:rsidP="00C02838">
      <w:pPr>
        <w:pStyle w:val="Noidung"/>
        <w:spacing w:before="0" w:after="60"/>
      </w:pPr>
      <w:r w:rsidRPr="004027EE">
        <w:t>- Các tổ chức, cá nhân đủ điều kiện đủ điều kiện thụ hưởng chính sách gửi 02 (hai) bộ hồ sơ theo quy định tại điểm c khoản 2 Điều này về Sở Văn hóa, Thể thao và Du lịch trước ngày 15 tháng 5 hàng năm;</w:t>
      </w:r>
    </w:p>
    <w:p w:rsidR="00DC5466" w:rsidRPr="004027EE" w:rsidRDefault="00D71220" w:rsidP="00C02838">
      <w:pPr>
        <w:pStyle w:val="Noidung"/>
        <w:spacing w:before="0" w:after="60"/>
      </w:pPr>
      <w:r w:rsidRPr="004027EE">
        <w:t>- Trong thời hạn 30 (ba mươi) ngày làm việc kể từ khi nhận được hồ sơ, Sở Văn hóa, Thể thao và Du lịch rà soát, thẩm định đối tượng, điều kiện và tổng hợp dự kiến phân bổ kinh phí hỗ trợ gửi Sở Tài chính;</w:t>
      </w:r>
    </w:p>
    <w:p w:rsidR="00DC5466" w:rsidRPr="004027EE" w:rsidRDefault="00D71220" w:rsidP="00C02838">
      <w:pPr>
        <w:pStyle w:val="Noidung"/>
        <w:spacing w:before="0" w:after="60"/>
      </w:pPr>
      <w:r w:rsidRPr="004027EE">
        <w:t xml:space="preserve">- Sau khi nhận được đầy đủ hồ sơ liên quan của Sở Văn hóa, Thể thao và Du lịch, trong thời hạn 07 (bảy) </w:t>
      </w:r>
      <w:r w:rsidR="009126E5" w:rsidRPr="004027EE">
        <w:t xml:space="preserve">ngày </w:t>
      </w:r>
      <w:r w:rsidRPr="004027EE">
        <w:t>làm việc, Sở Tài chính soát xét và trình Ủy ban nhân dân tỉnh xem xét, quyết định. Thời gian trình Ủy ban nhân dân tỉnh thực hiện 01 (một) lần/năm.</w:t>
      </w:r>
    </w:p>
    <w:p w:rsidR="00DC5466" w:rsidRPr="004027EE" w:rsidRDefault="00D71220" w:rsidP="00C02838">
      <w:pPr>
        <w:pStyle w:val="Noidung"/>
        <w:spacing w:before="0" w:after="60"/>
      </w:pPr>
      <w:r w:rsidRPr="004027EE">
        <w:t>Trường hợp hồ sơ không hợp lệ hoặc không đủ điều kiện hỗ trợ, trong vòng 07 (bảy) ngày làm việc, Sở Tài chính có văn bản thông báo gửi tới Sở Văn hóa, Thể thao và Du lịch nêu rõ lý do;</w:t>
      </w:r>
    </w:p>
    <w:p w:rsidR="00DC5466" w:rsidRPr="004027EE" w:rsidRDefault="00D71220" w:rsidP="00C02838">
      <w:pPr>
        <w:pStyle w:val="Noidung"/>
        <w:spacing w:before="0" w:after="60"/>
      </w:pPr>
      <w:r w:rsidRPr="004027EE">
        <w:t xml:space="preserve">- Sau khi nhận được đầy đủ hồ sơ liên quan của Sở Tài chính, trong thời hạn 07 (bảy) </w:t>
      </w:r>
      <w:r w:rsidR="009126E5" w:rsidRPr="004027EE">
        <w:t xml:space="preserve">ngày </w:t>
      </w:r>
      <w:r w:rsidRPr="004027EE">
        <w:t>làm việc, Ủy ban nhân dân tỉnh xem xét, quyết định;</w:t>
      </w:r>
    </w:p>
    <w:p w:rsidR="00DC5466" w:rsidRPr="004027EE" w:rsidRDefault="00D71220" w:rsidP="00C02838">
      <w:pPr>
        <w:pStyle w:val="Noidung"/>
        <w:spacing w:before="0" w:after="60"/>
      </w:pPr>
      <w:r w:rsidRPr="004027EE">
        <w:t xml:space="preserve">- Sau khi có quyết định của Ủy ban nhân dân tỉnh, trong thời hạn 07 (bảy) </w:t>
      </w:r>
      <w:r w:rsidR="009126E5" w:rsidRPr="004027EE">
        <w:t xml:space="preserve">ngày </w:t>
      </w:r>
      <w:r w:rsidRPr="004027EE">
        <w:t xml:space="preserve">làm việc, </w:t>
      </w:r>
      <w:r w:rsidRPr="004027EE">
        <w:rPr>
          <w:spacing w:val="-4"/>
        </w:rPr>
        <w:t>Sở Tài chính thực hiện việc cấp phát kinh phí theo quy định.</w:t>
      </w:r>
    </w:p>
    <w:p w:rsidR="00DC5466" w:rsidRPr="004027EE" w:rsidRDefault="00D71220" w:rsidP="00C02838">
      <w:pPr>
        <w:pStyle w:val="Heading5"/>
        <w:spacing w:before="0" w:after="60"/>
      </w:pPr>
      <w:r w:rsidRPr="004027EE">
        <w:t>Điều 7. Chính sách hỗ trợ hoạt động đối với Nhà hát Nghệ thuật truyền thống</w:t>
      </w:r>
    </w:p>
    <w:p w:rsidR="00DC5466" w:rsidRPr="004027EE" w:rsidRDefault="00D71220" w:rsidP="00C02838">
      <w:pPr>
        <w:pStyle w:val="Heading6"/>
        <w:spacing w:before="0" w:after="60"/>
      </w:pPr>
      <w:r w:rsidRPr="004027EE">
        <w:t xml:space="preserve">1. Nội dung, mức </w:t>
      </w:r>
      <w:r w:rsidR="00555887" w:rsidRPr="004027EE">
        <w:t>hỗ trợ</w:t>
      </w:r>
      <w:r w:rsidRPr="004027EE">
        <w:t>:</w:t>
      </w:r>
    </w:p>
    <w:p w:rsidR="00DC5466" w:rsidRPr="004027EE" w:rsidRDefault="00D71220" w:rsidP="00C02838">
      <w:pPr>
        <w:pStyle w:val="Noidung"/>
        <w:spacing w:before="0" w:after="60"/>
      </w:pPr>
      <w:r w:rsidRPr="004027EE">
        <w:t>a) Hỗ trợ kinh phí thuê cộng tác viên tham gia biểu diễn trong các chương trình nghệ thuật phục vụ nhiệm vụ chính trị được Ủy ban nhân dân tỉnh giao: Từ 3.000.000 - 5.000.000 đồng/người/chương trình.</w:t>
      </w:r>
    </w:p>
    <w:p w:rsidR="00DC5466" w:rsidRPr="004027EE" w:rsidRDefault="00D71220" w:rsidP="00C02838">
      <w:pPr>
        <w:pStyle w:val="Noidung"/>
        <w:spacing w:before="0" w:after="60"/>
      </w:pPr>
      <w:r w:rsidRPr="004027EE">
        <w:t>Số lượng người tùy thuộc vào yêu cầu nhiệm vụ và quy mô các chương trình, nhưng tối đa không quá 20 người/chương trình và phải được sự đồng ý của cơ quan chủ quản.</w:t>
      </w:r>
    </w:p>
    <w:p w:rsidR="00DC5466" w:rsidRPr="004027EE" w:rsidRDefault="00D71220" w:rsidP="00C02838">
      <w:pPr>
        <w:pStyle w:val="Noidung"/>
        <w:spacing w:before="0" w:after="60"/>
      </w:pPr>
      <w:r w:rsidRPr="004027EE">
        <w:lastRenderedPageBreak/>
        <w:t>b) Hỗ trợ kinh phí tham gia các cuộc thi, hội diễn, liên hoan nghệ thuật chuyên nghiệp do Bộ Văn hóa, Thể thao và Du lịch, Hội Nhạc sĩ Việt Nam, Hội Nghệ sĩ sân khấu Việt Nam, Hội Nghệ sĩ Múa Việt Nam tổ chức (tối đa không quá 01 (một) cuộc/năm và phải được sự đồng ý của Ủy ban nhân dân tỉnh):</w:t>
      </w:r>
    </w:p>
    <w:p w:rsidR="00DC5466" w:rsidRPr="004027EE" w:rsidRDefault="00D71220" w:rsidP="00C02838">
      <w:pPr>
        <w:pStyle w:val="Noidung"/>
        <w:spacing w:before="0" w:after="60"/>
      </w:pPr>
      <w:r w:rsidRPr="004027EE">
        <w:t>- Mức hỗ trợ chế độ nhuận bút, thù lao đối với tác phẩm sân khấu và các loại hình nghệ thuật biểu diễn khác: theo quy định tại Nghị định số 21/2015/NĐ-CP ngày 14 tháng 02 năm 2015 của Chính phủ quy định về nhuận bút, thù lao đối với tác phẩm điện ảnh, mỹ thuật, nhiếp ảnh, sân khấu và các loại hình nghệ thuật biểu diễn khác;</w:t>
      </w:r>
    </w:p>
    <w:p w:rsidR="00DC5466" w:rsidRPr="004027EE" w:rsidRDefault="00D71220" w:rsidP="00C02838">
      <w:pPr>
        <w:pStyle w:val="Noidung"/>
        <w:spacing w:before="0" w:after="60"/>
      </w:pPr>
      <w:r w:rsidRPr="004027EE">
        <w:t>- Mức hỗ trợ chế độ bồi dưỡng luyện tập, bồi dưỡng biểu diễn: theo quy định tại Quyết định số 14/2015/QĐ-TTg ngày 20 tháng 5 năm 2015 của Thủ tướng Chính phủ về chế độ phụ cấp ưu đãi nghề nghiệp và chế độ bồi dưỡng đối với người làm việc trong lĩnh vực nghệ thuật biểu diễn;</w:t>
      </w:r>
    </w:p>
    <w:p w:rsidR="00DC5466" w:rsidRPr="004027EE" w:rsidRDefault="00D71220" w:rsidP="00C02838">
      <w:pPr>
        <w:pStyle w:val="Noidung"/>
        <w:spacing w:before="0" w:after="60"/>
      </w:pPr>
      <w:r w:rsidRPr="004027EE">
        <w:t>- Mức hỗ trợ chế độ chế độ công tác phí: theo quy định tại Nghị quyết số 70/2017/NQ-HĐND ngày 13 tháng 12 năm 2017 của Hội đồng nhân dân tỉnh Quy định chế độ công tác phí, chế độ chi hội nghị.</w:t>
      </w:r>
    </w:p>
    <w:p w:rsidR="00DC5466" w:rsidRPr="004027EE" w:rsidRDefault="00D71220" w:rsidP="00C02838">
      <w:pPr>
        <w:pStyle w:val="Heading6"/>
        <w:spacing w:before="0" w:after="60"/>
      </w:pPr>
      <w:r w:rsidRPr="004027EE">
        <w:t>2. Hồ sơ đề nghị hỗ trợ:</w:t>
      </w:r>
    </w:p>
    <w:p w:rsidR="00DC5466" w:rsidRPr="004027EE" w:rsidRDefault="00D71220" w:rsidP="00C02838">
      <w:pPr>
        <w:pStyle w:val="Noidung"/>
        <w:spacing w:before="0" w:after="60"/>
      </w:pPr>
      <w:r w:rsidRPr="004027EE">
        <w:t>a) Đối với chính sách quy định tại điểm a khoản 1 Điều này:</w:t>
      </w:r>
    </w:p>
    <w:p w:rsidR="00DC5466" w:rsidRPr="004027EE" w:rsidRDefault="00D71220" w:rsidP="00C02838">
      <w:pPr>
        <w:pStyle w:val="Noidung"/>
        <w:spacing w:before="0" w:after="60"/>
      </w:pPr>
      <w:r w:rsidRPr="004027EE">
        <w:t xml:space="preserve">- Tờ trình đề nghị cấp kinh phí thực hiện chính sách </w:t>
      </w:r>
      <w:r w:rsidRPr="004027EE">
        <w:rPr>
          <w:i/>
        </w:rPr>
        <w:t xml:space="preserve">(theo Mẫu số </w:t>
      </w:r>
      <w:r w:rsidR="00C85F40" w:rsidRPr="004027EE">
        <w:rPr>
          <w:i/>
        </w:rPr>
        <w:t>0</w:t>
      </w:r>
      <w:r w:rsidRPr="004027EE">
        <w:rPr>
          <w:i/>
        </w:rPr>
        <w:t>4 Phụ lục kèm theo)</w:t>
      </w:r>
      <w:r w:rsidRPr="004027EE">
        <w:t>;</w:t>
      </w:r>
    </w:p>
    <w:p w:rsidR="00DC5466" w:rsidRPr="004027EE" w:rsidRDefault="00D71220" w:rsidP="00C02838">
      <w:pPr>
        <w:pStyle w:val="Noidung"/>
        <w:spacing w:before="0" w:after="60"/>
      </w:pPr>
      <w:r w:rsidRPr="004027EE">
        <w:t>- Văn bản chỉ đạo của cơ quan cấp trên;</w:t>
      </w:r>
    </w:p>
    <w:p w:rsidR="00DC5466" w:rsidRPr="004027EE" w:rsidRDefault="00D71220" w:rsidP="00C02838">
      <w:pPr>
        <w:pStyle w:val="Noidung"/>
        <w:spacing w:before="0" w:after="60"/>
      </w:pPr>
      <w:r w:rsidRPr="004027EE">
        <w:t>- Chương trình, Dự toán kinh phí.</w:t>
      </w:r>
    </w:p>
    <w:p w:rsidR="00DC5466" w:rsidRPr="004027EE" w:rsidRDefault="00D71220" w:rsidP="00C02838">
      <w:pPr>
        <w:pStyle w:val="Noidung"/>
        <w:spacing w:before="0" w:after="60"/>
      </w:pPr>
      <w:r w:rsidRPr="004027EE">
        <w:t>b) Đối với chính sách quy định tại điểm b khoản 1 Điều này:</w:t>
      </w:r>
    </w:p>
    <w:p w:rsidR="00DC5466" w:rsidRPr="004027EE" w:rsidRDefault="00D71220" w:rsidP="00C02838">
      <w:pPr>
        <w:pStyle w:val="Noidung"/>
        <w:spacing w:before="0" w:after="60"/>
      </w:pPr>
      <w:r w:rsidRPr="004027EE">
        <w:t xml:space="preserve">- Tờ trình đề nghị cấp kinh phí thực hiện chính sách </w:t>
      </w:r>
      <w:r w:rsidRPr="004027EE">
        <w:rPr>
          <w:i/>
        </w:rPr>
        <w:t xml:space="preserve">(theo Mẫu số </w:t>
      </w:r>
      <w:r w:rsidR="00C85F40" w:rsidRPr="004027EE">
        <w:rPr>
          <w:i/>
        </w:rPr>
        <w:t>0</w:t>
      </w:r>
      <w:r w:rsidRPr="004027EE">
        <w:rPr>
          <w:i/>
        </w:rPr>
        <w:t>4 Phụ lục kèm theo)</w:t>
      </w:r>
      <w:r w:rsidRPr="004027EE">
        <w:t>;</w:t>
      </w:r>
    </w:p>
    <w:p w:rsidR="00DC5466" w:rsidRPr="004027EE" w:rsidRDefault="00D71220" w:rsidP="00C02838">
      <w:pPr>
        <w:pStyle w:val="Noidung"/>
        <w:spacing w:before="0" w:after="60"/>
      </w:pPr>
      <w:r w:rsidRPr="004027EE">
        <w:t>- Thông báo hoặc các văn bản liên quan của cơ quan tổ chức cuộc thi, hội diễn, liên hoan;</w:t>
      </w:r>
    </w:p>
    <w:p w:rsidR="00DC5466" w:rsidRPr="004027EE" w:rsidRDefault="00D71220" w:rsidP="00C02838">
      <w:pPr>
        <w:pStyle w:val="Noidung"/>
        <w:spacing w:before="0" w:after="60"/>
      </w:pPr>
      <w:r w:rsidRPr="004027EE">
        <w:t>- Văn bản chấp thuận của Ủy ban nhân dân tỉnh;</w:t>
      </w:r>
    </w:p>
    <w:p w:rsidR="00DC5466" w:rsidRPr="004027EE" w:rsidRDefault="00D71220" w:rsidP="00C02838">
      <w:pPr>
        <w:pStyle w:val="Noidung"/>
        <w:spacing w:before="0" w:after="60"/>
      </w:pPr>
      <w:r w:rsidRPr="004027EE">
        <w:t>- Chương trình, Dự toán kinh phí.</w:t>
      </w:r>
    </w:p>
    <w:p w:rsidR="00DC5466" w:rsidRPr="004027EE" w:rsidRDefault="00D71220" w:rsidP="00C02838">
      <w:pPr>
        <w:pStyle w:val="Heading6"/>
        <w:spacing w:before="0" w:after="60"/>
      </w:pPr>
      <w:r w:rsidRPr="004027EE">
        <w:t>3. Quy trình thực hiện:</w:t>
      </w:r>
    </w:p>
    <w:p w:rsidR="00DC5466" w:rsidRPr="004027EE" w:rsidRDefault="00D71220" w:rsidP="00C02838">
      <w:pPr>
        <w:pStyle w:val="Noidung"/>
        <w:spacing w:before="0" w:after="60"/>
      </w:pPr>
      <w:r w:rsidRPr="004027EE">
        <w:t>a) Đối với chính sách quy định tại điểm a khoản 1 Điều này:</w:t>
      </w:r>
    </w:p>
    <w:p w:rsidR="00DC5466" w:rsidRPr="004027EE" w:rsidRDefault="00D71220" w:rsidP="00C02838">
      <w:pPr>
        <w:pStyle w:val="Noidung"/>
        <w:spacing w:before="0" w:after="60"/>
      </w:pPr>
      <w:r w:rsidRPr="004027EE">
        <w:t>- Sau khi có chủ trương của Ủy ban nhân dân tỉnh, Nhà hát Nghệ thuật truyền thống gửi 02 (hai) bộ hồ sơ theo quy định tại điểm a khoản 2 Điều này về Sở Văn hóa, Thể thao và Du lịch;</w:t>
      </w:r>
    </w:p>
    <w:p w:rsidR="00DC5466" w:rsidRPr="004027EE" w:rsidRDefault="00D71220" w:rsidP="00C02838">
      <w:pPr>
        <w:pStyle w:val="Noidung"/>
        <w:spacing w:before="0" w:after="60"/>
      </w:pPr>
      <w:r w:rsidRPr="004027EE">
        <w:t>- Trong thời hạn 5 (năm) ngày làm việc kể từ khi nhận được đầy đủ hồ sơ của Nhà hát Nghệ thuật truyền thống, Sở Văn hóa, Thể thao và Du lịch rà soát, thẩm định đối tượng, điều kiện và tổng hợp dự kiến phân bổ kinh phí hỗ trợ gửi Sở Tài chính;</w:t>
      </w:r>
    </w:p>
    <w:p w:rsidR="00DC5466" w:rsidRPr="004027EE" w:rsidRDefault="00D71220" w:rsidP="00C02838">
      <w:pPr>
        <w:pStyle w:val="Noidung"/>
        <w:spacing w:before="0" w:after="60"/>
      </w:pPr>
      <w:r w:rsidRPr="004027EE">
        <w:t xml:space="preserve">- Sau khi nhận được đầy đủ các tài liệu, hồ sơ liên quan của Sở Văn hóa, Thể thao và Du lịch, trong thời hạn 07 (bảy) </w:t>
      </w:r>
      <w:r w:rsidR="009126E5" w:rsidRPr="004027EE">
        <w:t xml:space="preserve">ngày </w:t>
      </w:r>
      <w:r w:rsidRPr="004027EE">
        <w:t>làm việc, Sở Tài chính có trách nhiệm soát xét và trình Ủy ban nhân dân tỉnh xem xét, quyết định.</w:t>
      </w:r>
    </w:p>
    <w:p w:rsidR="00DC5466" w:rsidRPr="004027EE" w:rsidRDefault="00D71220" w:rsidP="00C02838">
      <w:pPr>
        <w:pStyle w:val="Noidung"/>
        <w:spacing w:before="0" w:after="60"/>
      </w:pPr>
      <w:r w:rsidRPr="004027EE">
        <w:lastRenderedPageBreak/>
        <w:t>Trường hợp hồ sơ không hợp lệ hoặc không đủ điều kiện hỗ trợ, trong vòng 07 (bảy) ngày làm việc, Sở Tài chính có văn bản thông báo gửi tới Sở Văn hóa, Thể thao và Du lịch nêu rõ lý do;</w:t>
      </w:r>
    </w:p>
    <w:p w:rsidR="00DC5466" w:rsidRPr="004027EE" w:rsidRDefault="00D71220" w:rsidP="00C02838">
      <w:pPr>
        <w:pStyle w:val="Noidung"/>
        <w:spacing w:before="0" w:after="60"/>
      </w:pPr>
      <w:r w:rsidRPr="004027EE">
        <w:t xml:space="preserve">- Sau khi nhận được đầy đủ hồ sơ liên quan của Sở Tài chính, trong thời hạn 07 (bảy) </w:t>
      </w:r>
      <w:r w:rsidR="009126E5" w:rsidRPr="004027EE">
        <w:t xml:space="preserve">ngày </w:t>
      </w:r>
      <w:r w:rsidRPr="004027EE">
        <w:t>làm việc, Ủy ban nhân dân tỉnh xem xét, quyết định;</w:t>
      </w:r>
    </w:p>
    <w:p w:rsidR="00DC5466" w:rsidRPr="004027EE" w:rsidRDefault="00D71220" w:rsidP="00C02838">
      <w:pPr>
        <w:pStyle w:val="Noidung"/>
        <w:spacing w:before="0" w:after="60"/>
      </w:pPr>
      <w:r w:rsidRPr="004027EE">
        <w:t xml:space="preserve">- Sau khi có quyết định của Ủy ban nhân dân tỉnh, trong thời hạn 07 (bảy) </w:t>
      </w:r>
      <w:r w:rsidR="009126E5" w:rsidRPr="004027EE">
        <w:t xml:space="preserve">ngày </w:t>
      </w:r>
      <w:r w:rsidRPr="004027EE">
        <w:t xml:space="preserve">làm việc, </w:t>
      </w:r>
      <w:r w:rsidRPr="004027EE">
        <w:rPr>
          <w:spacing w:val="-4"/>
        </w:rPr>
        <w:t>Sở Tài chính thực hiện việc cấp phát kinh phí theo quy định.</w:t>
      </w:r>
    </w:p>
    <w:p w:rsidR="00DC5466" w:rsidRPr="004027EE" w:rsidRDefault="00D71220" w:rsidP="00C02838">
      <w:pPr>
        <w:pStyle w:val="Noidung"/>
        <w:spacing w:before="0" w:after="60"/>
      </w:pPr>
      <w:r w:rsidRPr="004027EE">
        <w:t>b) Đối với chính sách quy định tại điểm b khoản 1 Điều này:</w:t>
      </w:r>
    </w:p>
    <w:p w:rsidR="00DC5466" w:rsidRPr="004027EE" w:rsidRDefault="00D71220" w:rsidP="00C02838">
      <w:pPr>
        <w:pStyle w:val="Noidung"/>
        <w:spacing w:before="0" w:after="60"/>
      </w:pPr>
      <w:r w:rsidRPr="004027EE">
        <w:t>- Trên cơ sở Thông báo hoặc các văn bản liên quan của cơ quan tổ chức cuộc thi, hội diễn, liên hoan, Nhà hát Nghệ thuật truyền thống báo cáo Sở Văn hóa, Thể thao và Du lịch để xin chủ trương của Ủy ban nhân dân tỉnh;</w:t>
      </w:r>
    </w:p>
    <w:p w:rsidR="00DC5466" w:rsidRPr="004027EE" w:rsidRDefault="00D71220" w:rsidP="00C02838">
      <w:pPr>
        <w:pStyle w:val="Noidung"/>
        <w:spacing w:before="0" w:after="60"/>
      </w:pPr>
      <w:r w:rsidRPr="004027EE">
        <w:t>- Sau khi có chủ trương của Ủy ban nhân dân tỉnh, Nhà hát Nghệ thuật truyền thống gửi 02 (hai) bộ hồ sơ theo quy định tại điểm b khoản 2 Điều này về Sở Văn hóa, Thể thao và Du lịch;</w:t>
      </w:r>
    </w:p>
    <w:p w:rsidR="00DC5466" w:rsidRPr="004027EE" w:rsidRDefault="00D71220" w:rsidP="00C02838">
      <w:pPr>
        <w:pStyle w:val="Noidung"/>
        <w:spacing w:before="0" w:after="60"/>
      </w:pPr>
      <w:r w:rsidRPr="004027EE">
        <w:t>- Trong thời hạn 5 (năm) ngày làm việc kể từ khi nhận được đầy đủ hồ sơ của Nhà hát Nghệ thuật truyền thống, Sở Văn hóa, Thể thao và Du lịch rà soát, thẩm định đối tượng, điều kiện và tổng hợp dự kiến phân bổ kinh phí hỗ trợ gửi Sở Tài chính;</w:t>
      </w:r>
    </w:p>
    <w:p w:rsidR="00DC5466" w:rsidRPr="004027EE" w:rsidRDefault="00D71220" w:rsidP="00C02838">
      <w:pPr>
        <w:pStyle w:val="Noidung"/>
        <w:spacing w:before="0" w:after="60"/>
      </w:pPr>
      <w:r w:rsidRPr="004027EE">
        <w:t xml:space="preserve">- Sau khi nhận được đầy đủ hồ sơ liên quan của Sở Văn hóa, Thể thao và Du lịch, trong thời hạn 07 (bảy) </w:t>
      </w:r>
      <w:r w:rsidR="009126E5" w:rsidRPr="004027EE">
        <w:t xml:space="preserve">ngày </w:t>
      </w:r>
      <w:r w:rsidRPr="004027EE">
        <w:t>làm việc, Sở Tài chính soát xét và trình Ủy ban nhân dân tỉnh xem xét, quyết định;</w:t>
      </w:r>
    </w:p>
    <w:p w:rsidR="00DC5466" w:rsidRPr="004027EE" w:rsidRDefault="00D71220" w:rsidP="00C02838">
      <w:pPr>
        <w:pStyle w:val="Noidung"/>
        <w:spacing w:before="0" w:after="60"/>
      </w:pPr>
      <w:r w:rsidRPr="004027EE">
        <w:t xml:space="preserve">- Sau khi nhận được đầy đủ hồ sơ liên quan của Sở Tài chính, trong thời hạn 07 (bảy) </w:t>
      </w:r>
      <w:r w:rsidR="009126E5" w:rsidRPr="004027EE">
        <w:t xml:space="preserve">ngày </w:t>
      </w:r>
      <w:r w:rsidRPr="004027EE">
        <w:t>làm việc, Ủy ban nhân dân tỉnh xem xét, quyết định;</w:t>
      </w:r>
    </w:p>
    <w:p w:rsidR="00DC5466" w:rsidRPr="004027EE" w:rsidRDefault="00D71220" w:rsidP="00C02838">
      <w:pPr>
        <w:pStyle w:val="Noidung"/>
        <w:spacing w:before="0" w:after="60"/>
      </w:pPr>
      <w:r w:rsidRPr="004027EE">
        <w:t xml:space="preserve">- Sau khi có quyết định của Ủy ban nhân dân tỉnh, trong thời hạn 07 (bảy) </w:t>
      </w:r>
      <w:r w:rsidR="009126E5" w:rsidRPr="004027EE">
        <w:t xml:space="preserve">ngày </w:t>
      </w:r>
      <w:r w:rsidRPr="004027EE">
        <w:t xml:space="preserve">làm việc, </w:t>
      </w:r>
      <w:r w:rsidRPr="004027EE">
        <w:rPr>
          <w:spacing w:val="-4"/>
        </w:rPr>
        <w:t>Sở Tài chính thực hiện việc cấp phát kinh phí theo quy định.</w:t>
      </w:r>
    </w:p>
    <w:p w:rsidR="00DC5466" w:rsidRPr="004027EE" w:rsidRDefault="00D71220" w:rsidP="00C02838">
      <w:pPr>
        <w:pStyle w:val="Heading5"/>
        <w:spacing w:before="0" w:after="60"/>
      </w:pPr>
      <w:r w:rsidRPr="004027EE">
        <w:t>Điều 8. Chính sách đối với viên chức, người lao động của Nhà hát Nghệ thuật truyền thống</w:t>
      </w:r>
    </w:p>
    <w:p w:rsidR="00DC5466" w:rsidRPr="004027EE" w:rsidRDefault="00D71220" w:rsidP="00C02838">
      <w:pPr>
        <w:pStyle w:val="Heading6"/>
        <w:spacing w:before="0" w:after="60"/>
      </w:pPr>
      <w:r w:rsidRPr="004027EE">
        <w:t>1. Nội dung, đối tượng, mức hỗ trợ:</w:t>
      </w:r>
    </w:p>
    <w:p w:rsidR="00DC5466" w:rsidRPr="004027EE" w:rsidRDefault="00D71220" w:rsidP="00C02838">
      <w:pPr>
        <w:pStyle w:val="Noidung"/>
        <w:spacing w:before="0" w:after="60"/>
      </w:pPr>
      <w:r w:rsidRPr="004027EE">
        <w:t>a) Chính sách hỗ trợ viên chức, người lao động nghỉ hưu trước tuổi:</w:t>
      </w:r>
    </w:p>
    <w:p w:rsidR="00DC5466" w:rsidRPr="004027EE" w:rsidRDefault="00D71220" w:rsidP="00C02838">
      <w:pPr>
        <w:pStyle w:val="Noidung"/>
        <w:spacing w:before="0" w:after="60"/>
      </w:pPr>
      <w:r w:rsidRPr="004027EE">
        <w:t xml:space="preserve">Viên chức, người lao động thuộc đối tượng tinh giản biên chế quy định tại Điều 6 Nghị định số 108/2014/NĐ-CP ngày 20 tháng 11 năm 2014 của Chính phủ về chính sách tinh giản biên chế đã được sửa đổi, bổ sung tại Điều 1 Nghị định số 113/2018/NĐ-CP ngày 31 tháng 8 năm 2018 của Chính phủ sửa đổi, bổ sung một số điều của Nghị định số 108/2014/NĐ-CP và sửa đổi, bổ sung tại Điều 1 Nghị định số 143/2020/NĐ-CP ngày 10 tháng 12 năm 2020 của Chính phủ sửa đổi, bổ sung một số điều của Nghị định số 108/2014/NĐ-CP ngày 20 tháng 11 năm 2014 của Chính phủ về chính sách tinh giản biên chế và Nghị định số 113/2018/NĐ-CP ngày 31 tháng 8 năm 2018 của Chính phủ sửa đổi, bổ sung một số điều của Nghị định số 108/2014/NĐ-CP ngày 20 tháng 11 năm 2014 của Chính phủ về chính sách tinh giản biên chế có tuổi thấp hơn tối đa 2 tuổi và thấp hơn tối thiểu đủ 1 tuổi so với tuổi nghỉ hưu quy định tại khoản 2 Điều 169 Bộ luật Lao động, có thời gian đóng bảo hiểm xã hội đủ 20 (hai mươi) năm trở lên, </w:t>
      </w:r>
      <w:r w:rsidRPr="004027EE">
        <w:lastRenderedPageBreak/>
        <w:t>ngoài chính sách được hưởng theo Nghị định số 108/2014/NĐ-CP ngày 20 tháng 11 năm 2014, Nghị định số 113/2018/NĐ-CP ngày 31 tháng 8 năm 2018 và Nghị định số 143/202/NĐ-CP ngày 10 tháng 12 năm 2020 của Chính phủ được: Trợ cấp 35.000.000 đồng cho hai mươi năm đầu công tác, có đóng đủ bảo hiểm xã hội; Từ năm thứ hai mươi mốt trở đi, cứ mỗi năm công tác có đóng bảo hiểm xã hội được trợ cấp 3.500.000 đồng/tháng.</w:t>
      </w:r>
    </w:p>
    <w:p w:rsidR="00DC5466" w:rsidRPr="004027EE" w:rsidRDefault="00D71220" w:rsidP="00C02838">
      <w:pPr>
        <w:pStyle w:val="Noidung"/>
        <w:spacing w:before="0" w:after="60"/>
      </w:pPr>
      <w:r w:rsidRPr="004027EE">
        <w:t>Thời gian tính hỗ trợ là thời gian tham gia bảo hiểm xã hội bắt buộc theo quy định nhưng chưa hưởng trợ cấp thôi việc hoặc chưa hưởng chế độ bảo hiểm xã hội một lần. Nếu thời gian tính chế độ có tháng lẻ thì được tính tròn theo nguyên tắc: Dưới 03 tháng thì không tính, từ đủ 03 tháng đến đủ 06 tháng tính là 1/2 năm; từ trên 06 tháng đến dưới 12 tháng tính tròn là 01 năm.</w:t>
      </w:r>
    </w:p>
    <w:p w:rsidR="00DC5466" w:rsidRPr="004027EE" w:rsidRDefault="00D71220" w:rsidP="00C02838">
      <w:pPr>
        <w:pStyle w:val="Noidung"/>
        <w:spacing w:before="0" w:after="60"/>
      </w:pPr>
      <w:r w:rsidRPr="004027EE">
        <w:t xml:space="preserve">b) Chính sách hỗ trợ viên chức, người lao động </w:t>
      </w:r>
      <w:r w:rsidR="009E2A70" w:rsidRPr="004027EE">
        <w:t>thôi việc ngay</w:t>
      </w:r>
      <w:r w:rsidRPr="004027EE">
        <w:t>:</w:t>
      </w:r>
    </w:p>
    <w:p w:rsidR="00DC5466" w:rsidRPr="004027EE" w:rsidRDefault="00D71220" w:rsidP="00C02838">
      <w:pPr>
        <w:pStyle w:val="Noidung"/>
        <w:spacing w:before="0" w:after="60"/>
      </w:pPr>
      <w:r w:rsidRPr="004027EE">
        <w:t xml:space="preserve">Viên chức, người lao động có tuổi đời trên </w:t>
      </w:r>
      <w:r w:rsidR="00F74BAB" w:rsidRPr="004027EE">
        <w:t>50</w:t>
      </w:r>
      <w:r w:rsidRPr="004027EE">
        <w:t xml:space="preserve"> tuổi đối với nam, trên 4</w:t>
      </w:r>
      <w:r w:rsidR="00F74BAB" w:rsidRPr="004027EE">
        <w:t>5</w:t>
      </w:r>
      <w:r w:rsidRPr="004027EE">
        <w:t xml:space="preserve"> tuổi đối với nữ và thấp hơn tối thiểu 05 tuổi so với tuổi nghỉ hưu quy định tại khoản 2 Điều 169 Bộ luật Lao động, có nguyện vọng thôi việc ngay và được cơ quan có thẩm quyền đồng ý; ngoài chính sách thôi việc theo quy định tại Nghị định số 115/2020/NĐ-CP ngày 12 tháng 4 năm 2020 của Chính phủ, được: Trợ cấp 35.000.000 đồng để tìm việc làm và 7.000.000 đồng cho mỗi năm công tác có đóng bảo hiểm xã hội và được bảo lưu thời gian đóng bảo hiểm xã hội hoặc nhận trợ cấp bảo hiểm xã hội một lần theo quy định của Luật Bảo hiểm xã hội.</w:t>
      </w:r>
    </w:p>
    <w:p w:rsidR="00DC5466" w:rsidRPr="004027EE" w:rsidRDefault="00D71220" w:rsidP="00C02838">
      <w:pPr>
        <w:pStyle w:val="Noidung"/>
        <w:spacing w:before="0" w:after="60"/>
      </w:pPr>
      <w:r w:rsidRPr="004027EE">
        <w:t>Thời gian tính hỗ trợ là thời gian tham gia bảo hiểm xã hội bắt buộc theo quy định nhưng chưa hưởng trợ cấp thôi việc hoặc chưa hưởng chế độ bảo hiểm xã hội một lần. Nếu thời gian tính chế độ có tháng lẻ thì được tính tròn theo nguyên tắc: Dưới 03 tháng thì không tính, từ đủ 03 tháng đến đủ 06 tháng tính là 1/2 năm; từ trên 06 tháng đến dưới 12 tháng tính tròn là 01 năm.</w:t>
      </w:r>
    </w:p>
    <w:p w:rsidR="00DC5466" w:rsidRPr="004027EE" w:rsidRDefault="00D71220" w:rsidP="00C02838">
      <w:pPr>
        <w:pStyle w:val="Noidung"/>
        <w:spacing w:before="0" w:after="60"/>
      </w:pPr>
      <w:r w:rsidRPr="004027EE">
        <w:t>c) Chính sách hỗ trợ đào tạo lại:</w:t>
      </w:r>
    </w:p>
    <w:p w:rsidR="00DC5466" w:rsidRPr="004027EE" w:rsidRDefault="00D71220" w:rsidP="00C02838">
      <w:pPr>
        <w:pStyle w:val="Noidung"/>
        <w:spacing w:before="0" w:after="60"/>
      </w:pPr>
      <w:r w:rsidRPr="004027EE">
        <w:t>Viên chức thuộc diện dôi dư được rà soát theo vị trí việc làm, đủ điều kiện theo Điều 5, Điều 6 Nghị định số 101/2017/NĐ- CP ngày 01 tháng 09 năm 2017 của Chính phủ về đào tạo, bồi dưỡng cán bộ, công chức, viên chức và được cấp có thẩm quyền cử đi đào tạo lại để bố trí việc làm cho phù hợp, ngoài quyền lợi theo quy định tại khoản 1 Điều 37 Nghị định số 101/2017/NĐ- CP ngày 01 tháng 09 năm 2017, được:</w:t>
      </w:r>
    </w:p>
    <w:p w:rsidR="00DC5466" w:rsidRPr="004027EE" w:rsidRDefault="00D71220" w:rsidP="00C02838">
      <w:pPr>
        <w:pStyle w:val="Noidung"/>
        <w:spacing w:before="0" w:after="60"/>
      </w:pPr>
      <w:r w:rsidRPr="004027EE">
        <w:t>- Hỗ trợ chi phí dịch vụ đào tạo.</w:t>
      </w:r>
    </w:p>
    <w:p w:rsidR="00DC5466" w:rsidRPr="004027EE" w:rsidRDefault="00D71220" w:rsidP="00C02838">
      <w:pPr>
        <w:pStyle w:val="Noidung"/>
        <w:spacing w:before="0" w:after="60"/>
      </w:pPr>
      <w:r w:rsidRPr="004027EE">
        <w:t>- Hỗ trợ tiền mua tài liệu bắt buộc.</w:t>
      </w:r>
    </w:p>
    <w:p w:rsidR="00DC5466" w:rsidRPr="004027EE" w:rsidRDefault="00D71220" w:rsidP="00C02838">
      <w:pPr>
        <w:pStyle w:val="Noidung"/>
        <w:spacing w:before="0" w:after="60"/>
      </w:pPr>
      <w:r w:rsidRPr="004027EE">
        <w:t>- Hỗ trợ 02 (hai) lượt tiền vé tàu hoặc xe đi và về mỗi năm đối với trường hợp cơ sở đào tạo các đơn vị công tác từ 25km trở lên.</w:t>
      </w:r>
    </w:p>
    <w:p w:rsidR="00DC5466" w:rsidRPr="004027EE" w:rsidRDefault="00D71220" w:rsidP="00C02838">
      <w:pPr>
        <w:pStyle w:val="Noidung"/>
        <w:spacing w:before="0" w:after="60"/>
      </w:pPr>
      <w:r w:rsidRPr="004027EE">
        <w:t>d) Chính sách hỗ trợ chuyển đổi nghề nghiệp:</w:t>
      </w:r>
    </w:p>
    <w:p w:rsidR="00DC5466" w:rsidRPr="004027EE" w:rsidRDefault="00D71220" w:rsidP="00C02838">
      <w:pPr>
        <w:pStyle w:val="Noidung"/>
        <w:spacing w:before="0" w:after="60"/>
      </w:pPr>
      <w:r w:rsidRPr="004027EE">
        <w:t>Viên chức có tuổi đời trên 45 tuổi đối với nam, trên 40 tuổi đối với nữ tự học tập nâng cao trình độ (từ trình độ cao đẳng trở lên) để chuyển đổi nghề nghiệp, sau khi được các cơ quan, đơn vị mới tiếp nhận thì được hỗ trợ 100% chi phí dịch vụ đào tạo nhưng không quá 50.000.000 đồng/người.</w:t>
      </w:r>
    </w:p>
    <w:p w:rsidR="00DC5466" w:rsidRPr="004027EE" w:rsidRDefault="00D71220" w:rsidP="00C02838">
      <w:pPr>
        <w:pStyle w:val="Heading6"/>
        <w:spacing w:before="0" w:after="60"/>
      </w:pPr>
      <w:r w:rsidRPr="004027EE">
        <w:t>2. Hồ sơ đề nghị hỗ trợ:</w:t>
      </w:r>
    </w:p>
    <w:p w:rsidR="00DC5466" w:rsidRPr="004027EE" w:rsidRDefault="00D71220" w:rsidP="00C02838">
      <w:pPr>
        <w:pStyle w:val="Noidung"/>
        <w:spacing w:before="0" w:after="60"/>
      </w:pPr>
      <w:r w:rsidRPr="004027EE">
        <w:lastRenderedPageBreak/>
        <w:t>a) Đối với các chính sách quy định tại điểm a, điểm b khoản 1 Điều này:</w:t>
      </w:r>
    </w:p>
    <w:p w:rsidR="00DC5466" w:rsidRPr="004027EE" w:rsidRDefault="00D71220" w:rsidP="00C02838">
      <w:pPr>
        <w:pStyle w:val="Noidung"/>
        <w:spacing w:before="0" w:after="60"/>
      </w:pPr>
      <w:r w:rsidRPr="004027EE">
        <w:t>- Văn bản đề nghị hỗ trợ;</w:t>
      </w:r>
    </w:p>
    <w:p w:rsidR="00DC5466" w:rsidRPr="004027EE" w:rsidRDefault="00D71220" w:rsidP="00C02838">
      <w:pPr>
        <w:pStyle w:val="Noidung"/>
        <w:spacing w:before="0" w:after="60"/>
      </w:pPr>
      <w:r w:rsidRPr="004027EE">
        <w:t>- Danh sách đối tượng đề nghị hỗ trợ;</w:t>
      </w:r>
    </w:p>
    <w:p w:rsidR="00DC5466" w:rsidRPr="004027EE" w:rsidRDefault="00D71220" w:rsidP="00C02838">
      <w:pPr>
        <w:pStyle w:val="Noidung"/>
        <w:spacing w:before="0" w:after="60"/>
      </w:pPr>
      <w:r w:rsidRPr="004027EE">
        <w:t>- Dự toán kinh phí.</w:t>
      </w:r>
    </w:p>
    <w:p w:rsidR="00DC5466" w:rsidRPr="004027EE" w:rsidRDefault="00D71220" w:rsidP="00C02838">
      <w:pPr>
        <w:pStyle w:val="Noidung"/>
        <w:spacing w:before="0" w:after="60"/>
      </w:pPr>
      <w:r w:rsidRPr="004027EE">
        <w:t>b) Đối với các chính sách quy định tại điểm c, điểm d khoản 1 Điều này:</w:t>
      </w:r>
    </w:p>
    <w:p w:rsidR="00DC5466" w:rsidRPr="004027EE" w:rsidRDefault="00D71220" w:rsidP="00C02838">
      <w:pPr>
        <w:pStyle w:val="Noidung"/>
        <w:spacing w:before="0" w:after="60"/>
      </w:pPr>
      <w:r w:rsidRPr="004027EE">
        <w:t>- Văn bản đề nghị hỗ trợ;</w:t>
      </w:r>
    </w:p>
    <w:p w:rsidR="00DC5466" w:rsidRPr="004027EE" w:rsidRDefault="00D71220" w:rsidP="00C02838">
      <w:pPr>
        <w:pStyle w:val="Noidung"/>
        <w:spacing w:before="0" w:after="60"/>
      </w:pPr>
      <w:r w:rsidRPr="004027EE">
        <w:t>- Bản sao văn bằng, chứng chỉ;</w:t>
      </w:r>
    </w:p>
    <w:p w:rsidR="00DC5466" w:rsidRPr="004027EE" w:rsidRDefault="00D71220" w:rsidP="00C02838">
      <w:pPr>
        <w:pStyle w:val="Noidung"/>
        <w:spacing w:before="0" w:after="60"/>
      </w:pPr>
      <w:r w:rsidRPr="004027EE">
        <w:t>- Biên lai thu tiền của cơ sở đào tạo.</w:t>
      </w:r>
    </w:p>
    <w:p w:rsidR="00DC5466" w:rsidRPr="004027EE" w:rsidRDefault="00D71220" w:rsidP="00C02838">
      <w:pPr>
        <w:pStyle w:val="Heading6"/>
        <w:spacing w:before="0" w:after="60"/>
      </w:pPr>
      <w:r w:rsidRPr="004027EE">
        <w:t>3. Quy trình thực hiện:</w:t>
      </w:r>
    </w:p>
    <w:p w:rsidR="00DC5466" w:rsidRPr="004027EE" w:rsidRDefault="00D71220" w:rsidP="00C02838">
      <w:pPr>
        <w:pStyle w:val="Noidung"/>
        <w:spacing w:before="0" w:after="60"/>
      </w:pPr>
      <w:r w:rsidRPr="004027EE">
        <w:t>a) Hàng năm, Nhà hát Nghệ thuật truyền thống gửi 02 (hai) bộ hồ sơ theo quy định tại khoản 2 Điều này đến Sở Văn hóa, Thể thao và Du lịch;</w:t>
      </w:r>
    </w:p>
    <w:p w:rsidR="00DC5466" w:rsidRPr="004027EE" w:rsidRDefault="00D71220" w:rsidP="00C02838">
      <w:pPr>
        <w:pStyle w:val="Noidung"/>
        <w:spacing w:before="0" w:after="60"/>
      </w:pPr>
      <w:r w:rsidRPr="004027EE">
        <w:t>b) Trong thời hạn 5 (năm) ngày làm việc kể từ khi nhận được đầy đủ hồ sơ của Nhà hát Nghệ thuật truyền thống, Sở Văn hóa, Thể thao và Du lịch rà soát, thẩm định đối tượng, điều kiện và tổng hợp dự kiến phân bổ kinh phí hỗ trợ gửi Sở Tài chính;</w:t>
      </w:r>
    </w:p>
    <w:p w:rsidR="00DC5466" w:rsidRPr="004027EE" w:rsidRDefault="00D71220" w:rsidP="00C02838">
      <w:pPr>
        <w:pStyle w:val="Noidung"/>
        <w:spacing w:before="0" w:after="60"/>
      </w:pPr>
      <w:r w:rsidRPr="004027EE">
        <w:t xml:space="preserve">c) Sau khi nhận được đầy đủ các tài liệu, hồ sơ liên quan của Sở Văn hóa, Thể thao và Du lịch, trong thời hạn 07 (bảy) </w:t>
      </w:r>
      <w:r w:rsidR="009126E5" w:rsidRPr="004027EE">
        <w:t xml:space="preserve">ngày </w:t>
      </w:r>
      <w:r w:rsidRPr="004027EE">
        <w:t>làm việc, Sở Tài chính có trách nhiệm soát xét và trình Ủy ban nhân dân tỉnh xem xét, quyết định.</w:t>
      </w:r>
    </w:p>
    <w:p w:rsidR="00DC5466" w:rsidRPr="004027EE" w:rsidRDefault="00D71220" w:rsidP="00C02838">
      <w:pPr>
        <w:pStyle w:val="Noidung"/>
        <w:spacing w:before="0" w:after="60"/>
      </w:pPr>
      <w:r w:rsidRPr="004027EE">
        <w:t>Trường hợp hồ sơ không hợp lệ hoặc không đủ điều kiện hỗ trợ, trong vòng 07 (bảy) ngày làm việc, Sở Tài chính có văn bản thông báo gửi tới Sở Văn hóa, Thể thao và Du lịch nêu rõ lý do;</w:t>
      </w:r>
    </w:p>
    <w:p w:rsidR="00DC5466" w:rsidRPr="004027EE" w:rsidRDefault="00D71220" w:rsidP="00C02838">
      <w:pPr>
        <w:pStyle w:val="Noidung"/>
        <w:spacing w:before="0" w:after="60"/>
      </w:pPr>
      <w:r w:rsidRPr="004027EE">
        <w:t xml:space="preserve">d) Sau khi nhận được đầy đủ hồ sơ liên quan của Sở Tài chính, trong thời hạn 07 (bảy) </w:t>
      </w:r>
      <w:r w:rsidR="009126E5" w:rsidRPr="004027EE">
        <w:t xml:space="preserve">ngày </w:t>
      </w:r>
      <w:r w:rsidRPr="004027EE">
        <w:t>làm việc, Ủy ban nhân dân tỉnh xem xét, quyết định;</w:t>
      </w:r>
    </w:p>
    <w:p w:rsidR="00DC5466" w:rsidRPr="004027EE" w:rsidRDefault="00D71220" w:rsidP="00C02838">
      <w:pPr>
        <w:pStyle w:val="Noidung"/>
        <w:spacing w:before="0" w:after="60"/>
        <w:rPr>
          <w:spacing w:val="-2"/>
        </w:rPr>
      </w:pPr>
      <w:r w:rsidRPr="004027EE">
        <w:t xml:space="preserve">đ) Sau khi có quyết định của Ủy ban nhân dân tỉnh, trong thời hạn 07 (bảy) </w:t>
      </w:r>
      <w:r w:rsidR="009126E5" w:rsidRPr="004027EE">
        <w:t xml:space="preserve">ngày </w:t>
      </w:r>
      <w:r w:rsidRPr="004027EE">
        <w:t xml:space="preserve">làm việc, </w:t>
      </w:r>
      <w:r w:rsidRPr="004027EE">
        <w:rPr>
          <w:spacing w:val="-4"/>
        </w:rPr>
        <w:t>Sở Tài chính thực hiện việc cấp phát kinh phí theo quy định.</w:t>
      </w:r>
    </w:p>
    <w:p w:rsidR="00DC5466" w:rsidRPr="004027EE" w:rsidRDefault="00D71220" w:rsidP="00C02838">
      <w:pPr>
        <w:pStyle w:val="Heading3"/>
        <w:spacing w:before="0" w:after="60"/>
      </w:pPr>
      <w:r w:rsidRPr="004027EE">
        <w:t>Chương III</w:t>
      </w:r>
      <w:r w:rsidRPr="004027EE">
        <w:br/>
        <w:t>CHÍNH SÁCH PHÁT TRIỂN THỂ THAO THÀNH TÍCH CAO</w:t>
      </w:r>
    </w:p>
    <w:p w:rsidR="00DC5466" w:rsidRPr="004027EE" w:rsidRDefault="00D71220" w:rsidP="00C02838">
      <w:pPr>
        <w:pStyle w:val="Heading5"/>
        <w:spacing w:before="0" w:after="60"/>
      </w:pPr>
      <w:r w:rsidRPr="004027EE">
        <w:t>Điều 9. Chế độ tiền lương, tiền hỗ trợ tập luyện, tập huấn, thi đấu; bảo hiểm xã hội, bảo hiểm y tế, bảo hiểm thất nghiệp, bảo hiểm tai nạn lao động, bệnh nghề nghiệp</w:t>
      </w:r>
    </w:p>
    <w:p w:rsidR="00DC5466" w:rsidRPr="004027EE" w:rsidRDefault="00D71220" w:rsidP="00C02838">
      <w:pPr>
        <w:pStyle w:val="Heading6"/>
        <w:spacing w:before="0" w:after="60"/>
      </w:pPr>
      <w:r w:rsidRPr="004027EE">
        <w:t>1. Đối tượng và điều kiện hỗ trợ:</w:t>
      </w:r>
    </w:p>
    <w:p w:rsidR="00DC5466" w:rsidRPr="004027EE" w:rsidRDefault="00D71220" w:rsidP="00C02838">
      <w:pPr>
        <w:pStyle w:val="Noidung"/>
        <w:spacing w:before="0" w:after="60"/>
      </w:pPr>
      <w:r w:rsidRPr="004027EE">
        <w:t>Huấn luyện viên, vận động viên thuộc đội tuyển, đội tuyển trẻ, đội tuyển năng khiếu của tỉnh Hà Tĩnh.</w:t>
      </w:r>
    </w:p>
    <w:p w:rsidR="00DC5466" w:rsidRPr="004027EE" w:rsidRDefault="00D71220" w:rsidP="00C02838">
      <w:pPr>
        <w:pStyle w:val="Heading6"/>
        <w:spacing w:before="0" w:after="60"/>
      </w:pPr>
      <w:r w:rsidRPr="004027EE">
        <w:t>2. Nội dung, mức chi:</w:t>
      </w:r>
    </w:p>
    <w:p w:rsidR="00DC5466" w:rsidRPr="004027EE" w:rsidRDefault="00D71220" w:rsidP="00C02838">
      <w:pPr>
        <w:pStyle w:val="Noidung"/>
        <w:spacing w:before="0" w:after="60"/>
      </w:pPr>
      <w:r w:rsidRPr="004027EE">
        <w:t>a) Tiền lương, tiền hỗ trợ tập huấn, thi đấu: Được hưởng theo quy định tại Điều 3 Nghị định số 152/2018/NĐ-CP ngày 07/11/2018 của Chính phủ.</w:t>
      </w:r>
    </w:p>
    <w:p w:rsidR="00DC5466" w:rsidRPr="004027EE" w:rsidRDefault="00D71220" w:rsidP="00C02838">
      <w:pPr>
        <w:pStyle w:val="Noidung"/>
        <w:spacing w:before="0" w:after="60"/>
      </w:pPr>
      <w:r w:rsidRPr="004027EE">
        <w:t>b) Chế độ bảo hiểm xã hội, bảo hiểm y tế, bảo hiểm thất nghiệp, bảo hiểm tai nạn lao động, bệnh nghề nghiệp: Được hưởng theo quy định tại Điều 4 Nghị định 152/2018/NĐ-CP của Chính phủ.</w:t>
      </w:r>
    </w:p>
    <w:p w:rsidR="00DC5466" w:rsidRPr="004027EE" w:rsidRDefault="00D71220" w:rsidP="00C02838">
      <w:pPr>
        <w:pStyle w:val="Noidung"/>
        <w:spacing w:before="0" w:after="60"/>
      </w:pPr>
      <w:r w:rsidRPr="004027EE">
        <w:t>c) Hỗ trợ tiền huấn luyện, tập luyện hàng ngày đối với huấn luyện viên, vận động viên không hưởng lương từ ngân sách nhà nước:</w:t>
      </w:r>
    </w:p>
    <w:p w:rsidR="00DC5466" w:rsidRPr="004027EE" w:rsidRDefault="00D71220" w:rsidP="00C02838">
      <w:pPr>
        <w:pStyle w:val="Noidung"/>
        <w:spacing w:before="0" w:after="60"/>
      </w:pPr>
      <w:r w:rsidRPr="004027EE">
        <w:lastRenderedPageBreak/>
        <w:t>- Đối với huấn luyện viên: 200.000 đồng/người/ngày;</w:t>
      </w:r>
    </w:p>
    <w:p w:rsidR="00DC5466" w:rsidRPr="004027EE" w:rsidRDefault="00D71220" w:rsidP="00C02838">
      <w:pPr>
        <w:pStyle w:val="Noidung"/>
        <w:spacing w:before="0" w:after="60"/>
      </w:pPr>
      <w:r w:rsidRPr="004027EE">
        <w:t>- Đối với vận động viên: 150.000 đồng/người/ngày.</w:t>
      </w:r>
    </w:p>
    <w:p w:rsidR="00DC5466" w:rsidRPr="004027EE" w:rsidRDefault="00D71220" w:rsidP="00C02838">
      <w:pPr>
        <w:pStyle w:val="Noidung"/>
        <w:spacing w:before="0" w:after="60"/>
      </w:pPr>
      <w:r w:rsidRPr="004027EE">
        <w:t>d) Hỗ trợ chi phí đối với huấn luyện viên, vận động viên không hưởng lương từ ngân sách:</w:t>
      </w:r>
    </w:p>
    <w:p w:rsidR="00DC5466" w:rsidRPr="004027EE" w:rsidRDefault="00D71220" w:rsidP="00C02838">
      <w:pPr>
        <w:pStyle w:val="Noidung"/>
        <w:spacing w:before="0" w:after="60"/>
      </w:pPr>
      <w:r w:rsidRPr="004027EE">
        <w:t>Ngoài chế độ được hưởng theo quy định tại điểm c khoản 2 Điều này, còn được hỗ trợ thêm như sau:</w:t>
      </w:r>
    </w:p>
    <w:p w:rsidR="00DC5466" w:rsidRPr="004027EE" w:rsidRDefault="00D71220" w:rsidP="00C02838">
      <w:pPr>
        <w:pStyle w:val="Noidung"/>
        <w:spacing w:before="0" w:after="60"/>
      </w:pPr>
      <w:r w:rsidRPr="004027EE">
        <w:t>- Đối với Đội tuyển Bóng chuyền Hà Tĩnh khi thi đấu tại giải Vô địch Quốc gia: huấn luyện viên trưởng: 25.000.000 đồng/người/tháng; huấn luyện viên phó: 18.000.000 đồng/người/tháng; cầu thủ đội hình chính: 10.000.000 đồng/người/tháng; cầu thủ đội hình dự bị: 7.000.000 đồng/người/tháng; cầu thủ đội tuyển trẻ: 4.000.000 đồng/người/tháng;</w:t>
      </w:r>
    </w:p>
    <w:p w:rsidR="00DC5466" w:rsidRPr="004027EE" w:rsidRDefault="00D71220" w:rsidP="00C02838">
      <w:pPr>
        <w:pStyle w:val="Noidung"/>
        <w:spacing w:before="0" w:after="60"/>
      </w:pPr>
      <w:r w:rsidRPr="004027EE">
        <w:t>- Đối với Đội tuyển Bóng chuyền Hà Tĩnh khi thi đấu tại giải hạng A toàn quốc: huấn luyện viên trưởng: 18.000.000 đồng/người/tháng; huấn luyện viên phó: 15.000.000 đồng/người/tháng; cầu thủ đội hình chính: 8.000.000 đồng/người/tháng; cầu thủ đội hình dự bị: 5.000.000 đồng/người/tháng; cầu thủ đội tuyển trẻ: 4.000.000 đồng/người/tháng;</w:t>
      </w:r>
    </w:p>
    <w:p w:rsidR="00DC5466" w:rsidRPr="004027EE" w:rsidRDefault="00D71220" w:rsidP="00C02838">
      <w:pPr>
        <w:pStyle w:val="Noidung"/>
        <w:spacing w:before="0" w:after="60"/>
      </w:pPr>
      <w:r w:rsidRPr="004027EE">
        <w:t>- Đối với Đội tuyển bóng đá trẻ các lứa tuổi U11, U13, U15, U17, U19: huấn luyện viên trưởng: 15.000.000 đồng/người/tháng; huấn luyện viên phó: 12.000.000 đồng/người/tháng.</w:t>
      </w:r>
    </w:p>
    <w:p w:rsidR="00DC5466" w:rsidRPr="004027EE" w:rsidRDefault="00D71220" w:rsidP="00C02838">
      <w:pPr>
        <w:pStyle w:val="Heading6"/>
        <w:spacing w:before="0" w:after="60"/>
      </w:pPr>
      <w:r w:rsidRPr="004027EE">
        <w:t>3. Quy trình thực hiện:</w:t>
      </w:r>
    </w:p>
    <w:p w:rsidR="00DC5466" w:rsidRPr="004027EE" w:rsidRDefault="00D71220" w:rsidP="00C02838">
      <w:pPr>
        <w:pStyle w:val="Noidung"/>
        <w:spacing w:before="0" w:after="60"/>
        <w:rPr>
          <w:spacing w:val="-6"/>
        </w:rPr>
      </w:pPr>
      <w:r w:rsidRPr="004027EE">
        <w:rPr>
          <w:spacing w:val="-6"/>
        </w:rPr>
        <w:t>a) Hàng năm, Trung tâm Huấn luyện và Thi đấu thể dục, thể thao tỉnh tổng hợp kinh phí của các đối tượng thụ hưởng theo quy định gửi Sở Văn hóa, Thể thao và Du lịch thẩm định.</w:t>
      </w:r>
    </w:p>
    <w:p w:rsidR="00DC5466" w:rsidRPr="004027EE" w:rsidRDefault="00D71220" w:rsidP="00C02838">
      <w:pPr>
        <w:pStyle w:val="Noidung"/>
        <w:spacing w:before="0" w:after="60"/>
        <w:rPr>
          <w:spacing w:val="-6"/>
        </w:rPr>
      </w:pPr>
      <w:r w:rsidRPr="004027EE">
        <w:rPr>
          <w:spacing w:val="-6"/>
        </w:rPr>
        <w:t>b) Trong thời hạn 5 (năm) ngày làm việc kể từ khi nhận được đầy đủ hồ sơ của Trung tâm Huấn luyện và Thi đấu thể dục, thể thao tỉnh, Sở Văn hóa, Thể thao và Du lịch rà soát, thẩm định đối tượng, điều kiện thụ hưởng và tổng hợp dự kiến phân bổ kinh phí gửi Sở Tài chính</w:t>
      </w:r>
    </w:p>
    <w:p w:rsidR="00DC5466" w:rsidRPr="004027EE" w:rsidRDefault="00D71220" w:rsidP="00C02838">
      <w:pPr>
        <w:pStyle w:val="Noidung"/>
        <w:spacing w:before="0" w:after="60"/>
      </w:pPr>
      <w:r w:rsidRPr="004027EE">
        <w:t xml:space="preserve">c) Sau khi nhận được đầy đủ các tài liệu, hồ sơ liên quan của Sở Văn hóa, Thể thao và Du lịch, trong thời hạn 07 (bảy) </w:t>
      </w:r>
      <w:r w:rsidR="009126E5" w:rsidRPr="004027EE">
        <w:t xml:space="preserve">ngày </w:t>
      </w:r>
      <w:r w:rsidRPr="004027EE">
        <w:t>làm việc, Sở Tài chính có trách nhiệm soát xét và trình Ủy ban nhân dân tỉnh xem xét, quyết định.</w:t>
      </w:r>
    </w:p>
    <w:p w:rsidR="00DC5466" w:rsidRPr="004027EE" w:rsidRDefault="00D71220" w:rsidP="00C02838">
      <w:pPr>
        <w:pStyle w:val="Noidung"/>
        <w:spacing w:before="0" w:after="60"/>
      </w:pPr>
      <w:r w:rsidRPr="004027EE">
        <w:t>Trường hợp hồ sơ không hợp lệ hoặc không đủ điều kiện hỗ trợ, trong vòng 05 (năm) ngày làm việc, Sở Tài chính có văn bản thông báo gửi tới Sở Văn hóa, Thể thao và Du lịch nêu rõ lý do.</w:t>
      </w:r>
    </w:p>
    <w:p w:rsidR="00DC5466" w:rsidRPr="004027EE" w:rsidRDefault="00D71220" w:rsidP="00C02838">
      <w:pPr>
        <w:pStyle w:val="Noidung"/>
        <w:spacing w:before="0" w:after="60"/>
      </w:pPr>
      <w:r w:rsidRPr="004027EE">
        <w:t xml:space="preserve">d) Sau khi có quyết định của Ủy ban nhân dân tỉnh, trong thời gian  07 (bảy) ngày làm việc, </w:t>
      </w:r>
      <w:r w:rsidRPr="004027EE">
        <w:rPr>
          <w:spacing w:val="-4"/>
        </w:rPr>
        <w:t>Sở Tài chính thực hiện việc cấp phát kinh phí theo quy định.</w:t>
      </w:r>
    </w:p>
    <w:p w:rsidR="00DC5466" w:rsidRPr="004027EE" w:rsidRDefault="00D71220" w:rsidP="00C02838">
      <w:pPr>
        <w:pStyle w:val="Heading5"/>
        <w:spacing w:before="0" w:after="60"/>
      </w:pPr>
      <w:r w:rsidRPr="004027EE">
        <w:t>Điều 10. Chế độ dinh dưỡng</w:t>
      </w:r>
    </w:p>
    <w:p w:rsidR="00DC5466" w:rsidRPr="004027EE" w:rsidRDefault="00D71220" w:rsidP="00C02838">
      <w:pPr>
        <w:pStyle w:val="Heading6"/>
        <w:spacing w:before="0" w:after="60"/>
      </w:pPr>
      <w:r w:rsidRPr="004027EE">
        <w:t>1. Nội dung, đối tượng, mức hỗ trợ:</w:t>
      </w:r>
    </w:p>
    <w:p w:rsidR="00DC5466" w:rsidRPr="004027EE" w:rsidRDefault="00D71220" w:rsidP="00C02838">
      <w:pPr>
        <w:pStyle w:val="Noidung"/>
        <w:spacing w:before="0" w:after="60"/>
      </w:pPr>
      <w:r w:rsidRPr="004027EE">
        <w:t>a) Chế độ dinh dưỡng đối với huấn luyện viên, vận động viên trong thời gian tập luyện, huấn luyện theo Quyết định triệu tập của cơ quan chức năng có thẩm quyền.</w:t>
      </w:r>
    </w:p>
    <w:p w:rsidR="00DC5466" w:rsidRPr="004027EE" w:rsidRDefault="00D71220" w:rsidP="00C02838">
      <w:pPr>
        <w:pStyle w:val="Noidung"/>
        <w:spacing w:before="0" w:after="60"/>
      </w:pPr>
      <w:r w:rsidRPr="004027EE">
        <w:t>- Đối với huấn luyện viên, vận động viên đội tuyển tỉnh: 220.000 đồng/người/ngày;</w:t>
      </w:r>
    </w:p>
    <w:p w:rsidR="00DC5466" w:rsidRPr="004027EE" w:rsidRDefault="00D71220" w:rsidP="00C02838">
      <w:pPr>
        <w:pStyle w:val="Noidung"/>
        <w:spacing w:before="0" w:after="60"/>
      </w:pPr>
      <w:r w:rsidRPr="004027EE">
        <w:lastRenderedPageBreak/>
        <w:t>- Đối với huấn luyện viên, vận động viên đội tuyển trẻ: 170.000 đồng/người/ngày.</w:t>
      </w:r>
    </w:p>
    <w:p w:rsidR="00DC5466" w:rsidRPr="004027EE" w:rsidRDefault="00D71220" w:rsidP="00C02838">
      <w:pPr>
        <w:pStyle w:val="Noidung"/>
        <w:spacing w:before="0" w:after="60"/>
      </w:pPr>
      <w:r w:rsidRPr="004027EE">
        <w:t xml:space="preserve">b) Chế độ dinh dưỡng đối với huấn luyện viên, vận động viên trong thời gian tập trung thi đấu tại các giải thể thao thành tích cao theo Quyết định triệu tập của cơ quan chức năng có thẩm quyền </w:t>
      </w:r>
      <w:r w:rsidRPr="004027EE">
        <w:rPr>
          <w:i/>
        </w:rPr>
        <w:t>(trừ Đại hội thể thao khu vực, châu lục và thế giới tổ chức tại Việt Nam, Giải thi đấu vô địch, giải thi đấu vô địch trẻ từng môn thể thao cấp khu vực, châu lục và thế giới tổ chức tại Việt Nam)</w:t>
      </w:r>
      <w:r w:rsidRPr="004027EE">
        <w:t xml:space="preserve"> thực hiện theo quy định tại Thông tư 86/2020/TT-BTC ngày 26/10/2020 của Bộ Tài chính.</w:t>
      </w:r>
    </w:p>
    <w:p w:rsidR="00DC5466" w:rsidRPr="004027EE" w:rsidRDefault="00D71220" w:rsidP="00C02838">
      <w:pPr>
        <w:pStyle w:val="Noidung"/>
        <w:spacing w:before="0" w:after="60"/>
      </w:pPr>
      <w:r w:rsidRPr="004027EE">
        <w:t>c) Chế độ dinh dưỡng đối với huấn luyện viên, vận động viên thể thao người khuyết tật trong thời gian được triệu tập tham gia luyện tập, tập huấn và thi đấu: Được áp dụng chế độ dinh dưỡng như huấn luyện viên, vận động viên đội tuyển tỉnh quy định tại điểm a, điểm b khoản này.</w:t>
      </w:r>
    </w:p>
    <w:p w:rsidR="00DC5466" w:rsidRPr="004027EE" w:rsidRDefault="00D71220" w:rsidP="00C02838">
      <w:pPr>
        <w:pStyle w:val="Noidung"/>
        <w:spacing w:before="0" w:after="60"/>
        <w:rPr>
          <w:i/>
        </w:rPr>
      </w:pPr>
      <w:r w:rsidRPr="004027EE">
        <w:t xml:space="preserve">d) Hỗ trợ thêm chế độ dinh dưỡng </w:t>
      </w:r>
      <w:r w:rsidRPr="004027EE">
        <w:rPr>
          <w:i/>
        </w:rPr>
        <w:t>(bằng tiền mặt)</w:t>
      </w:r>
      <w:r w:rsidRPr="004027EE">
        <w:t xml:space="preserve"> trong thời gian tập luyện, tập huấn, thi đấu </w:t>
      </w:r>
      <w:r w:rsidRPr="004027EE">
        <w:rPr>
          <w:i/>
        </w:rPr>
        <w:t>(tối đa không quá 12 tháng)</w:t>
      </w:r>
      <w:r w:rsidRPr="004027EE">
        <w:t xml:space="preserve"> đối với vận động viên thể thao thành tích cao: đối với vận động viên cấp kiện tướng: 25.000 đồng/người/ngày; đối với vận động viên cấp I: 15.000 đồng/người/ngày.</w:t>
      </w:r>
    </w:p>
    <w:p w:rsidR="00DC5466" w:rsidRPr="004027EE" w:rsidRDefault="00D71220" w:rsidP="00C02838">
      <w:pPr>
        <w:pStyle w:val="Heading6"/>
        <w:spacing w:before="0" w:after="60"/>
      </w:pPr>
      <w:r w:rsidRPr="004027EE">
        <w:t>2. Quy trình thực hiện:</w:t>
      </w:r>
    </w:p>
    <w:p w:rsidR="00DC5466" w:rsidRPr="004027EE" w:rsidRDefault="00D71220" w:rsidP="00C02838">
      <w:pPr>
        <w:pStyle w:val="Noidung"/>
        <w:spacing w:before="0" w:after="60"/>
        <w:rPr>
          <w:spacing w:val="-6"/>
        </w:rPr>
      </w:pPr>
      <w:r w:rsidRPr="004027EE">
        <w:rPr>
          <w:spacing w:val="-6"/>
        </w:rPr>
        <w:t>a) Hàng năm, Trung tâm Huấn luyện và Thi đấu thể dục, thể thao tỉnh tổng hợp kinh phí của các đối tượng thụ hưởng theo quy định gửi Sở Văn hóa, Thể thao và Du lịch thẩm định.</w:t>
      </w:r>
    </w:p>
    <w:p w:rsidR="00DC5466" w:rsidRPr="004027EE" w:rsidRDefault="00D71220" w:rsidP="00C02838">
      <w:pPr>
        <w:pStyle w:val="Noidung"/>
        <w:spacing w:before="0" w:after="60"/>
        <w:rPr>
          <w:spacing w:val="-6"/>
        </w:rPr>
      </w:pPr>
      <w:r w:rsidRPr="004027EE">
        <w:rPr>
          <w:spacing w:val="-6"/>
        </w:rPr>
        <w:t>b) Trong thời hạn 5 (năm) ngày làm việc kể từ khi nhận được đầy đủ hồ sơ của Trung tâm Huấn luyện và Thi đấu thể dục, thể thao tỉnh, Sở Văn hóa, Thể thao và Du lịch rà soát, thẩm định đối tượng, điều kiện thụ hưởng và tổng hợp dự kiến phân bổ kinh phí gửi Sở Tài chính</w:t>
      </w:r>
    </w:p>
    <w:p w:rsidR="00DC5466" w:rsidRPr="004027EE" w:rsidRDefault="00D71220" w:rsidP="00C02838">
      <w:pPr>
        <w:pStyle w:val="Noidung"/>
        <w:spacing w:before="0" w:after="60"/>
      </w:pPr>
      <w:r w:rsidRPr="004027EE">
        <w:t xml:space="preserve">c) Sau khi nhận được đầy đủ các tài liệu, hồ sơ liên quan của Sở Văn hóa, Thể thao và Du lịch, trong thời hạn 07 (bảy) </w:t>
      </w:r>
      <w:r w:rsidR="009126E5" w:rsidRPr="004027EE">
        <w:t xml:space="preserve">ngày </w:t>
      </w:r>
      <w:r w:rsidRPr="004027EE">
        <w:t>làm việc, Sở Tài chính có trách nhiệm soát xét và trình Ủy ban nhân dân tỉnh xem xét, quyết định. Thời gian trình Ủy ban nhân dân tỉnh thực hiện 01 (một) lần/năm.</w:t>
      </w:r>
    </w:p>
    <w:p w:rsidR="00DC5466" w:rsidRPr="004027EE" w:rsidRDefault="00D71220" w:rsidP="00C02838">
      <w:pPr>
        <w:pStyle w:val="Noidung"/>
        <w:spacing w:before="0" w:after="60"/>
      </w:pPr>
      <w:r w:rsidRPr="004027EE">
        <w:t>Trường hợp hồ sơ không hợp lệ hoặc không đủ điều kiện hỗ trợ, trong vòng 05 (năm) ngày làm việc, Sở Tài chính có văn bản thông báo gửi tới Sở Văn hóa, Thể thao và Du lịch nêu rõ lý do.</w:t>
      </w:r>
    </w:p>
    <w:p w:rsidR="00DC5466" w:rsidRPr="004027EE" w:rsidRDefault="00D71220" w:rsidP="00C02838">
      <w:pPr>
        <w:pStyle w:val="Noidung"/>
        <w:spacing w:before="0" w:after="60"/>
        <w:rPr>
          <w:spacing w:val="-4"/>
        </w:rPr>
      </w:pPr>
      <w:r w:rsidRPr="004027EE">
        <w:rPr>
          <w:spacing w:val="-4"/>
        </w:rPr>
        <w:t xml:space="preserve">d) Sau khi có quyết định của Ủy ban nhân dân tỉnh, trong thời gian 07 (bảy) </w:t>
      </w:r>
      <w:r w:rsidR="009126E5" w:rsidRPr="004027EE">
        <w:rPr>
          <w:spacing w:val="-4"/>
        </w:rPr>
        <w:t xml:space="preserve">ngày </w:t>
      </w:r>
      <w:r w:rsidRPr="004027EE">
        <w:rPr>
          <w:spacing w:val="-4"/>
        </w:rPr>
        <w:t>làm việc, Sở Tài chính thực hiện việc cấp phát kinh phí theo quy định.</w:t>
      </w:r>
    </w:p>
    <w:p w:rsidR="00DC5466" w:rsidRPr="004027EE" w:rsidRDefault="00D71220" w:rsidP="00C02838">
      <w:pPr>
        <w:pStyle w:val="Heading5"/>
        <w:spacing w:before="0" w:after="60"/>
      </w:pPr>
      <w:r w:rsidRPr="004027EE">
        <w:t>Điều 11. Chế độ, chính sách khác</w:t>
      </w:r>
    </w:p>
    <w:p w:rsidR="00DC5466" w:rsidRPr="004027EE" w:rsidRDefault="00D71220" w:rsidP="00C02838">
      <w:pPr>
        <w:pStyle w:val="Heading6"/>
        <w:spacing w:before="0" w:after="60"/>
      </w:pPr>
      <w:r w:rsidRPr="004027EE">
        <w:t>1. Nội dung, đối tượng, mức hỗ trợ:</w:t>
      </w:r>
    </w:p>
    <w:p w:rsidR="00DC5466" w:rsidRPr="004027EE" w:rsidRDefault="00D71220" w:rsidP="00C02838">
      <w:pPr>
        <w:pStyle w:val="Noidung"/>
        <w:spacing w:before="0" w:after="60"/>
      </w:pPr>
      <w:r w:rsidRPr="004027EE">
        <w:t>a) Hỗ trợ tiền tàu xe, chi phí thi đấu và trang thiết bị tập luyện hàng năm đối với huấn luyện viên, vận động viên bộ môn bóng đá: vận động viên: 15.000.000 đồng/người/năm; huấn luyện viên: 10.000.000 đồng/người/năm.</w:t>
      </w:r>
    </w:p>
    <w:p w:rsidR="00DC5466" w:rsidRPr="004027EE" w:rsidRDefault="00D71220" w:rsidP="00C02838">
      <w:pPr>
        <w:pStyle w:val="Noidung"/>
        <w:spacing w:before="0" w:after="60"/>
      </w:pPr>
      <w:r w:rsidRPr="004027EE">
        <w:t>b) Hỗ trợ tiền lưu trú cho huấn luyện viên, vận động viên trong gian đi thi đấu tại các tỉnh, thành phố trực thuộc trung ương: 200.000 đồng/người/ngày.</w:t>
      </w:r>
    </w:p>
    <w:p w:rsidR="00DC5466" w:rsidRPr="004027EE" w:rsidRDefault="00D71220" w:rsidP="00C02838">
      <w:pPr>
        <w:pStyle w:val="Noidung"/>
        <w:spacing w:before="0" w:after="60"/>
      </w:pPr>
      <w:r w:rsidRPr="004027EE">
        <w:t xml:space="preserve">c) Hỗ trợ huấn luyện viên, vận động viên, mua sắm trang thiết bị, dụng cụ </w:t>
      </w:r>
      <w:r w:rsidRPr="004027EE">
        <w:lastRenderedPageBreak/>
        <w:t>tập luyện cho các tuyến lớp nghiệp dư bóng đá liên huyện, thành phố, thị xã (tối đa 06 lớp): 80.000.000 đồng/lớp/năm.</w:t>
      </w:r>
    </w:p>
    <w:p w:rsidR="00DC5466" w:rsidRPr="004027EE" w:rsidRDefault="00D71220" w:rsidP="00C02838">
      <w:pPr>
        <w:pStyle w:val="Noidung"/>
        <w:spacing w:before="0" w:after="60"/>
      </w:pPr>
      <w:r w:rsidRPr="004027EE">
        <w:t>d) Hỗ trợ một lần đối với vận động viên không thuộc đối tượng tham gia bảo hiểm xã hội khi thôi không tham gia tập luyện, thi đấu tại các đội tuyển.</w:t>
      </w:r>
    </w:p>
    <w:p w:rsidR="00DC5466" w:rsidRPr="004027EE" w:rsidRDefault="00D71220" w:rsidP="00C02838">
      <w:pPr>
        <w:pStyle w:val="Noidung"/>
        <w:spacing w:before="0" w:after="60"/>
      </w:pPr>
      <w:r w:rsidRPr="004027EE">
        <w:t xml:space="preserve">Cứ mỗi 12 tháng làm vận động viên tập trung được hưởng 5.000.000 đồng (nếu có thời gian ngắt quãng thì được tính cộng dồn). Sau khi tính chẵn 12 tháng, thời gian lẻ tiếp theo được tính như sau: lẻ dưới 03 tháng thì không tính; lẻ từ đủ 03 tháng đến dưới 06 tháng được hưởng 2.500.000 đồng; lẻ từ đủ 06 tháng đến </w:t>
      </w:r>
      <w:r w:rsidR="00E306A3" w:rsidRPr="004027EE">
        <w:t xml:space="preserve">dưới </w:t>
      </w:r>
      <w:r w:rsidRPr="004027EE">
        <w:t>12 tháng được hưởng 5.000.000 đồng.</w:t>
      </w:r>
    </w:p>
    <w:p w:rsidR="00DC5466" w:rsidRPr="004027EE" w:rsidRDefault="00D71220" w:rsidP="00C02838">
      <w:pPr>
        <w:pStyle w:val="Noidung"/>
        <w:spacing w:before="0" w:after="60"/>
      </w:pPr>
      <w:r w:rsidRPr="004027EE">
        <w:t>đ) Hỗ trợ kinh phí tổ chức Giải Bóng đá Thiếu niên Nhi đồng; Giải Bóng đá Vô địch toàn tỉnh; Giải bóng đá Festival: 150.000.000 đồng/giải/năm.</w:t>
      </w:r>
    </w:p>
    <w:p w:rsidR="00DC5466" w:rsidRPr="004027EE" w:rsidRDefault="00D71220" w:rsidP="00C02838">
      <w:pPr>
        <w:pStyle w:val="Heading6"/>
        <w:spacing w:before="0" w:after="60"/>
      </w:pPr>
      <w:r w:rsidRPr="004027EE">
        <w:t>2. Hồ sơ đề nghị hỗ trợ:</w:t>
      </w:r>
    </w:p>
    <w:p w:rsidR="00DC5466" w:rsidRPr="004027EE" w:rsidRDefault="00D71220" w:rsidP="00C02838">
      <w:pPr>
        <w:pStyle w:val="Noidung"/>
        <w:spacing w:before="0" w:after="60"/>
      </w:pPr>
      <w:r w:rsidRPr="004027EE">
        <w:t>a) Đối với chính sách quy định tại điểm d khoản 1 Điều này:</w:t>
      </w:r>
    </w:p>
    <w:p w:rsidR="00DC5466" w:rsidRPr="004027EE" w:rsidRDefault="00D71220" w:rsidP="00C02838">
      <w:pPr>
        <w:pStyle w:val="Noidung"/>
        <w:spacing w:before="0" w:after="60"/>
      </w:pPr>
      <w:r w:rsidRPr="004027EE">
        <w:t xml:space="preserve">- Tờ trình đề nghị cấp kinh phí thực hiện chính sách </w:t>
      </w:r>
      <w:r w:rsidRPr="004027EE">
        <w:rPr>
          <w:i/>
        </w:rPr>
        <w:t xml:space="preserve">(theo Mẫu số </w:t>
      </w:r>
      <w:r w:rsidR="00C85F40" w:rsidRPr="004027EE">
        <w:rPr>
          <w:i/>
        </w:rPr>
        <w:t>0</w:t>
      </w:r>
      <w:r w:rsidRPr="004027EE">
        <w:rPr>
          <w:i/>
        </w:rPr>
        <w:t>4 Phụ lục kèm theo)</w:t>
      </w:r>
      <w:r w:rsidRPr="004027EE">
        <w:t>;</w:t>
      </w:r>
    </w:p>
    <w:p w:rsidR="00DC5466" w:rsidRPr="004027EE" w:rsidRDefault="00D71220" w:rsidP="00C02838">
      <w:pPr>
        <w:pStyle w:val="Noidung"/>
        <w:spacing w:before="0" w:after="60"/>
      </w:pPr>
      <w:r w:rsidRPr="004027EE">
        <w:t>- Dự toán kinh phí thực hiện chính sách;</w:t>
      </w:r>
    </w:p>
    <w:p w:rsidR="00DC5466" w:rsidRPr="004027EE" w:rsidRDefault="00D71220" w:rsidP="00C02838">
      <w:pPr>
        <w:pStyle w:val="Noidung"/>
        <w:spacing w:before="0" w:after="60"/>
      </w:pPr>
      <w:r w:rsidRPr="004027EE">
        <w:t>- Thông báo trúng tuyển đơn vị quản lý vận động viên;</w:t>
      </w:r>
    </w:p>
    <w:p w:rsidR="00DC5466" w:rsidRPr="004027EE" w:rsidRDefault="00D71220" w:rsidP="00C02838">
      <w:pPr>
        <w:pStyle w:val="Noidung"/>
        <w:spacing w:before="0" w:after="60"/>
      </w:pPr>
      <w:r w:rsidRPr="004027EE">
        <w:t>- Quyết định của cho đơn vị quản lý vận động viên về việc cho vận động viên nghỉ tập luyện.</w:t>
      </w:r>
    </w:p>
    <w:p w:rsidR="00DC5466" w:rsidRPr="004027EE" w:rsidRDefault="00D71220" w:rsidP="00C02838">
      <w:pPr>
        <w:pStyle w:val="Noidung"/>
        <w:spacing w:before="0" w:after="60"/>
      </w:pPr>
      <w:r w:rsidRPr="004027EE">
        <w:t>b) Đối với các chính sách quy định tại điểm đ khoản 1 Điều này:</w:t>
      </w:r>
    </w:p>
    <w:p w:rsidR="00DC5466" w:rsidRPr="004027EE" w:rsidRDefault="00D71220" w:rsidP="00C02838">
      <w:pPr>
        <w:pStyle w:val="Noidung"/>
        <w:spacing w:before="0" w:after="60"/>
      </w:pPr>
      <w:r w:rsidRPr="004027EE">
        <w:t xml:space="preserve">- Tờ trình đề nghị cấp kinh phí thực hiện chính sách </w:t>
      </w:r>
      <w:r w:rsidRPr="004027EE">
        <w:rPr>
          <w:i/>
        </w:rPr>
        <w:t xml:space="preserve">(theo Mẫu số </w:t>
      </w:r>
      <w:r w:rsidR="00C85F40" w:rsidRPr="004027EE">
        <w:rPr>
          <w:i/>
        </w:rPr>
        <w:t>0</w:t>
      </w:r>
      <w:r w:rsidRPr="004027EE">
        <w:rPr>
          <w:i/>
        </w:rPr>
        <w:t>4 Phụ lục kèm theo)</w:t>
      </w:r>
      <w:r w:rsidRPr="004027EE">
        <w:t>;</w:t>
      </w:r>
    </w:p>
    <w:p w:rsidR="00DC5466" w:rsidRPr="004027EE" w:rsidRDefault="00D71220" w:rsidP="00C02838">
      <w:pPr>
        <w:pStyle w:val="Noidung"/>
        <w:spacing w:before="0" w:after="60"/>
      </w:pPr>
      <w:r w:rsidRPr="004027EE">
        <w:t>- Kế hoạch tổ chức Giải;</w:t>
      </w:r>
    </w:p>
    <w:p w:rsidR="00DC5466" w:rsidRPr="004027EE" w:rsidRDefault="00D71220" w:rsidP="00C02838">
      <w:pPr>
        <w:pStyle w:val="Noidung"/>
        <w:spacing w:before="0" w:after="60"/>
      </w:pPr>
      <w:r w:rsidRPr="004027EE">
        <w:t>- Điều lệ Giải;</w:t>
      </w:r>
    </w:p>
    <w:p w:rsidR="00DC5466" w:rsidRPr="004027EE" w:rsidRDefault="00D71220" w:rsidP="00C02838">
      <w:pPr>
        <w:pStyle w:val="Noidung"/>
        <w:spacing w:before="0" w:after="60"/>
      </w:pPr>
      <w:r w:rsidRPr="004027EE">
        <w:t>- Dự toán kinh phí tổ chức Giải.</w:t>
      </w:r>
    </w:p>
    <w:p w:rsidR="00DC5466" w:rsidRPr="004027EE" w:rsidRDefault="00D71220" w:rsidP="00C02838">
      <w:pPr>
        <w:pStyle w:val="Heading6"/>
        <w:spacing w:before="0" w:after="60"/>
      </w:pPr>
      <w:r w:rsidRPr="004027EE">
        <w:t>3. Quy trình thực hiện:</w:t>
      </w:r>
    </w:p>
    <w:p w:rsidR="00DC5466" w:rsidRPr="004027EE" w:rsidRDefault="00D71220" w:rsidP="00C02838">
      <w:pPr>
        <w:pStyle w:val="Noidung"/>
        <w:spacing w:before="0" w:after="60"/>
      </w:pPr>
      <w:r w:rsidRPr="004027EE">
        <w:t>a) Đối với các chế độ quy định tại điểm a, điểm b, điểm c khoản 1 Điều này:</w:t>
      </w:r>
    </w:p>
    <w:p w:rsidR="00DC5466" w:rsidRPr="004027EE" w:rsidRDefault="00D71220" w:rsidP="00C02838">
      <w:pPr>
        <w:pStyle w:val="Noidung"/>
        <w:spacing w:before="0" w:after="60"/>
        <w:rPr>
          <w:spacing w:val="-6"/>
        </w:rPr>
      </w:pPr>
      <w:r w:rsidRPr="004027EE">
        <w:rPr>
          <w:spacing w:val="-6"/>
        </w:rPr>
        <w:t>- Hàng năm, Trung tâm Huấn luyện và Thi đấu thể dục, thể thao tỉnh tổng hợp kinh phí của các đối tượng thụ hưởng theo quy định gửi Sở Văn hóa, Thể thao và Du lịch thẩm định.</w:t>
      </w:r>
    </w:p>
    <w:p w:rsidR="00DC5466" w:rsidRPr="004027EE" w:rsidRDefault="00D71220" w:rsidP="00C02838">
      <w:pPr>
        <w:pStyle w:val="Noidung"/>
        <w:spacing w:before="0" w:after="60"/>
        <w:rPr>
          <w:spacing w:val="-6"/>
        </w:rPr>
      </w:pPr>
      <w:r w:rsidRPr="004027EE">
        <w:rPr>
          <w:spacing w:val="-6"/>
        </w:rPr>
        <w:t>- Trong thời hạn 5 (năm) ngày làm việc kể từ khi nhận được đầy đủ hồ sơ của Trung tâm Huấn luyện và Thi đấu thể dục, thể thao tỉnh, Sở Văn hóa, Thể thao và Du lịch rà soát, thẩm định đối tượng, điều kiện thụ hưởng và tổng hợp dự kiến phân bổ kinh phí gửi Sở Tài chính.</w:t>
      </w:r>
    </w:p>
    <w:p w:rsidR="00DC5466" w:rsidRPr="004027EE" w:rsidRDefault="00D71220" w:rsidP="00C02838">
      <w:pPr>
        <w:pStyle w:val="Noidung"/>
        <w:spacing w:before="0" w:after="60"/>
      </w:pPr>
      <w:r w:rsidRPr="004027EE">
        <w:t xml:space="preserve">- Sau khi nhận được văn bản đề nghị hỗ trợ và Kế hoạch dự toán năm của Sở Văn hóa, Thể thao và Du lịch, trong thời hạn 07 (bảy) </w:t>
      </w:r>
      <w:r w:rsidR="009126E5" w:rsidRPr="004027EE">
        <w:t xml:space="preserve">ngày </w:t>
      </w:r>
      <w:r w:rsidRPr="004027EE">
        <w:t>làm việc, Sở Tài chính soát xét và trình Ủy ban nhân dân tỉnh xem xét, quyết định. Thời gian trình Ủy ban nhân dân tỉnh thực hiện 01 lần/năm;</w:t>
      </w:r>
    </w:p>
    <w:p w:rsidR="00DC5466" w:rsidRPr="004027EE" w:rsidRDefault="00D71220" w:rsidP="00C02838">
      <w:pPr>
        <w:pStyle w:val="Noidung"/>
        <w:spacing w:before="0" w:after="60"/>
      </w:pPr>
      <w:r w:rsidRPr="004027EE">
        <w:t xml:space="preserve">Trường hợp hồ sơ không hợp lệ hoặc không đủ điều kiện hỗ trợ, trong vòng 05 (năm) ngày làm việc, Sở Tài chính có văn bản thông báo gửi tới Sở Văn hóa, </w:t>
      </w:r>
      <w:r w:rsidRPr="004027EE">
        <w:lastRenderedPageBreak/>
        <w:t>Thể thao và Du lịch nêu rõ lý do;</w:t>
      </w:r>
    </w:p>
    <w:p w:rsidR="00DC5466" w:rsidRPr="004027EE" w:rsidRDefault="00D71220" w:rsidP="00C02838">
      <w:pPr>
        <w:pStyle w:val="Noidung"/>
        <w:spacing w:before="0" w:after="60"/>
        <w:rPr>
          <w:spacing w:val="-2"/>
        </w:rPr>
      </w:pPr>
      <w:r w:rsidRPr="004027EE">
        <w:rPr>
          <w:spacing w:val="-2"/>
        </w:rPr>
        <w:t xml:space="preserve">- Sau khi có quyết định của Ủy ban nhân dân tỉnh, trong thời gian 07 (bảy) </w:t>
      </w:r>
      <w:r w:rsidR="009126E5" w:rsidRPr="004027EE">
        <w:rPr>
          <w:spacing w:val="-2"/>
        </w:rPr>
        <w:t xml:space="preserve">ngày </w:t>
      </w:r>
      <w:r w:rsidRPr="004027EE">
        <w:rPr>
          <w:spacing w:val="-2"/>
        </w:rPr>
        <w:t>làm việc, Sở Tài chính thực hiện việc cấp phát kinh phí theo quy định.</w:t>
      </w:r>
    </w:p>
    <w:p w:rsidR="00DC5466" w:rsidRPr="004027EE" w:rsidRDefault="00D71220" w:rsidP="00C02838">
      <w:pPr>
        <w:pStyle w:val="Noidung"/>
        <w:spacing w:before="0" w:after="60"/>
      </w:pPr>
      <w:r w:rsidRPr="004027EE">
        <w:t>b) Đối với chế độ quy định tại điểm d khoản 1 Điều này:</w:t>
      </w:r>
    </w:p>
    <w:p w:rsidR="00DC5466" w:rsidRPr="004027EE" w:rsidRDefault="00D71220" w:rsidP="00C02838">
      <w:pPr>
        <w:pStyle w:val="Noidung"/>
        <w:spacing w:before="0" w:after="60"/>
      </w:pPr>
      <w:r w:rsidRPr="004027EE">
        <w:t>- Trung tâm Huấn luyện và Thi đấu thể dục, thể thao tỉnh Hà Tĩnh gửi 02 (hai) bộ hồ sơ theo quy định tại điểm a khoản 2 Điều này về Sở Văn hóa, Thể thao và Du lịch;</w:t>
      </w:r>
    </w:p>
    <w:p w:rsidR="00DC5466" w:rsidRPr="004027EE" w:rsidRDefault="00D71220" w:rsidP="00C02838">
      <w:pPr>
        <w:pStyle w:val="Noidung"/>
        <w:spacing w:before="0" w:after="60"/>
      </w:pPr>
      <w:r w:rsidRPr="004027EE">
        <w:t>- Căn cứ vào hồ sơ đề nghị hỗ trợ, trong thời hạn 05 (năm) ngày làm việc, Sở Văn hoá, Thể thao và Du lịch có trách nhiệm thẩm định hồ sơ, đối tượng, tổng hợp gửi Sở Tài chính;</w:t>
      </w:r>
    </w:p>
    <w:p w:rsidR="00DC5466" w:rsidRPr="004027EE" w:rsidRDefault="00D71220" w:rsidP="00C02838">
      <w:pPr>
        <w:pStyle w:val="Noidung"/>
        <w:spacing w:before="0" w:after="60"/>
      </w:pPr>
      <w:r w:rsidRPr="004027EE">
        <w:t xml:space="preserve">- Sau khi nhận được đầy đủ các tài liệu, hồ sơ liên quan của Sở Văn hóa, Thể thao và Du lịch, trong thời hạn 07 (bảy) </w:t>
      </w:r>
      <w:r w:rsidR="009126E5" w:rsidRPr="004027EE">
        <w:t xml:space="preserve">ngày </w:t>
      </w:r>
      <w:r w:rsidRPr="004027EE">
        <w:t>làm việc, Sở Tài chính có trách nhiệm soát xét và trình Ủy ban nhân dân tỉnh xem xét, quyết định.</w:t>
      </w:r>
    </w:p>
    <w:p w:rsidR="00DC5466" w:rsidRPr="004027EE" w:rsidRDefault="00D71220" w:rsidP="00C02838">
      <w:pPr>
        <w:pStyle w:val="Noidung"/>
        <w:spacing w:before="0" w:after="60"/>
      </w:pPr>
      <w:r w:rsidRPr="004027EE">
        <w:t>Trường hợp hồ sơ không hợp lệ hoặc không đủ điều kiện hỗ trợ, trong vòng 05 (năm) ngày làm việc, Sở Tài chính có văn bản thông báo gửi tới Sở Văn hóa, Thể thao và Du lịch nêu rõ lý do;</w:t>
      </w:r>
    </w:p>
    <w:p w:rsidR="00DC5466" w:rsidRPr="004027EE" w:rsidRDefault="00D71220" w:rsidP="00C02838">
      <w:pPr>
        <w:pStyle w:val="Noidung"/>
        <w:spacing w:before="0" w:after="60"/>
      </w:pPr>
      <w:r w:rsidRPr="004027EE">
        <w:t xml:space="preserve">- Sau khi có quyết định của Ủy ban nhân dân tỉnh, trong thời gian 07 (bảy) </w:t>
      </w:r>
      <w:r w:rsidR="009126E5" w:rsidRPr="004027EE">
        <w:t xml:space="preserve">ngày </w:t>
      </w:r>
      <w:r w:rsidRPr="004027EE">
        <w:t>làm việc, Sở Tài chính thực hiện việc cấp phát kinh phí theo quy định.</w:t>
      </w:r>
    </w:p>
    <w:p w:rsidR="00DC5466" w:rsidRPr="004027EE" w:rsidRDefault="00D71220" w:rsidP="00C02838">
      <w:pPr>
        <w:pStyle w:val="Noidung"/>
        <w:spacing w:before="0" w:after="60"/>
      </w:pPr>
      <w:r w:rsidRPr="004027EE">
        <w:t>c) Đối với chính sách quy định tại điểm đ khoản 1 Điều này:</w:t>
      </w:r>
    </w:p>
    <w:p w:rsidR="00DC5466" w:rsidRPr="004027EE" w:rsidRDefault="00D71220" w:rsidP="00C02838">
      <w:pPr>
        <w:pStyle w:val="Noidung"/>
        <w:spacing w:before="0" w:after="60"/>
      </w:pPr>
      <w:r w:rsidRPr="004027EE">
        <w:t>- Đơn vị trực tiếp tổ chức các hoạt động quy định tại điểm đ khoản 1 Điều này gửi 02 (hai) bộ hồ sơ theo quy định tại điểm b khoản 2 Điều này về Sở Văn hóa, Thể thao và Du lịch;</w:t>
      </w:r>
    </w:p>
    <w:p w:rsidR="00DC5466" w:rsidRPr="004027EE" w:rsidRDefault="00D71220" w:rsidP="00C02838">
      <w:pPr>
        <w:pStyle w:val="Noidung"/>
        <w:spacing w:before="0" w:after="60"/>
      </w:pPr>
      <w:r w:rsidRPr="004027EE">
        <w:t>- Căn cứ hồ sơ đề nghị hỗ trợ, trong thời hạn 05 (năm) ngày làm việc, Sở Văn hóa, Thể thao và Du lịch tổ chức kiểm tra, thẩm định đối tượng, điều kiện và tổng hợp kinh phí đề nghị hỗ trợ gửi Sở Tài chính;</w:t>
      </w:r>
    </w:p>
    <w:p w:rsidR="00DC5466" w:rsidRPr="004027EE" w:rsidRDefault="00D71220" w:rsidP="00C02838">
      <w:pPr>
        <w:pStyle w:val="Noidung"/>
        <w:spacing w:before="0" w:after="60"/>
      </w:pPr>
      <w:r w:rsidRPr="004027EE">
        <w:t xml:space="preserve">- Sau khi nhận được đầy đủ các tài liệu, hồ sơ liên quan của Sở Văn hóa, Thể thao và Du lịch, trong thời hạn 07 (bảy) </w:t>
      </w:r>
      <w:r w:rsidR="009126E5" w:rsidRPr="004027EE">
        <w:t xml:space="preserve">ngày </w:t>
      </w:r>
      <w:r w:rsidRPr="004027EE">
        <w:t>làm việc, Sở Tài chính có trách nhiệm soát xét và trình Ủy ban nhân dân tỉnh xem xét, quyết định.</w:t>
      </w:r>
    </w:p>
    <w:p w:rsidR="00DC5466" w:rsidRPr="004027EE" w:rsidRDefault="00D71220" w:rsidP="00C02838">
      <w:pPr>
        <w:pStyle w:val="Noidung"/>
        <w:spacing w:before="0" w:after="60"/>
      </w:pPr>
      <w:r w:rsidRPr="004027EE">
        <w:t>Trường hợp hồ sơ không hợp lệ hoặc không đủ điều kiện hỗ trợ, trong vòng 05 (năm) ngày làm việc, Sở Tài chính có văn bản thông báo gửi tới Sở Văn hóa, Thể thao và Du lịch nêu rõ lý do;</w:t>
      </w:r>
    </w:p>
    <w:p w:rsidR="00DC5466" w:rsidRPr="004027EE" w:rsidRDefault="00D71220" w:rsidP="00C02838">
      <w:pPr>
        <w:pStyle w:val="Noidung"/>
        <w:spacing w:before="0" w:after="60"/>
        <w:rPr>
          <w:spacing w:val="-2"/>
        </w:rPr>
      </w:pPr>
      <w:r w:rsidRPr="004027EE">
        <w:rPr>
          <w:spacing w:val="-2"/>
        </w:rPr>
        <w:t xml:space="preserve">- Sau khi có quyết định của Ủy ban nhân dân tỉnh, trong thời gian 07 (bảy) </w:t>
      </w:r>
      <w:r w:rsidR="009126E5" w:rsidRPr="004027EE">
        <w:rPr>
          <w:spacing w:val="-2"/>
        </w:rPr>
        <w:t xml:space="preserve">ngày </w:t>
      </w:r>
      <w:r w:rsidRPr="004027EE">
        <w:rPr>
          <w:spacing w:val="-2"/>
        </w:rPr>
        <w:t>làm việc, Sở Tài chính thực hiện việc cấp phát kinh phí theo quy định.</w:t>
      </w:r>
    </w:p>
    <w:p w:rsidR="00DC5466" w:rsidRPr="004027EE" w:rsidRDefault="00D71220" w:rsidP="00C02838">
      <w:pPr>
        <w:pStyle w:val="Heading5"/>
        <w:spacing w:before="0" w:after="60"/>
      </w:pPr>
      <w:r w:rsidRPr="004027EE">
        <w:t>Điều 12. Chính sách thưởng đối với huấn luyện viên, vận động viên thể thao thành tích cao</w:t>
      </w:r>
    </w:p>
    <w:p w:rsidR="00DC5466" w:rsidRPr="004027EE" w:rsidRDefault="00D71220" w:rsidP="00C02838">
      <w:pPr>
        <w:pStyle w:val="Heading6"/>
        <w:spacing w:before="0" w:after="60"/>
      </w:pPr>
      <w:r w:rsidRPr="004027EE">
        <w:t>1. Nội dung, đối tượng, mức thưởng:</w:t>
      </w:r>
    </w:p>
    <w:p w:rsidR="00DC5466" w:rsidRPr="004027EE" w:rsidRDefault="00D71220" w:rsidP="00C02838">
      <w:pPr>
        <w:pStyle w:val="Noidung"/>
        <w:spacing w:before="0" w:after="60"/>
      </w:pPr>
      <w:r w:rsidRPr="004027EE">
        <w:t>a) Thưởng cho vận động viên đạt thành tích tại giải Vô địch thế giới, Đại hội Olympic: 100.000.000 đồng/huy chương Vàng, 50.000.000 đồng/huy chương Bạc, 30.000.000 đồng/huy chương Đồng.</w:t>
      </w:r>
    </w:p>
    <w:p w:rsidR="00DC5466" w:rsidRPr="004027EE" w:rsidRDefault="00D71220" w:rsidP="00C02838">
      <w:pPr>
        <w:pStyle w:val="Noidung"/>
        <w:spacing w:before="0" w:after="60"/>
      </w:pPr>
      <w:r w:rsidRPr="004027EE">
        <w:t xml:space="preserve">b) Thưởng cho vận động viên đạt thành tích tại giải Vô địch trẻ Thế giới, Vô địch châu Á, Vô địch Đông Nam Á, Đại hội Trẻ Olympic, Đại hội thể thao Châu Á - ASIAD, Đại hội thể thao trong nhà Châu Á - INDOOR GAMES, Đại </w:t>
      </w:r>
      <w:r w:rsidRPr="004027EE">
        <w:lastRenderedPageBreak/>
        <w:t>hội Thể thao Đông Nam Á - SEA Games: 20.000.000 đồng/huy chương Vàng, 15.000.000 đồng/huy chương Bạc, 10.000.000 đồng/huy chương Đồng.</w:t>
      </w:r>
    </w:p>
    <w:p w:rsidR="00DC5466" w:rsidRPr="004027EE" w:rsidRDefault="00D71220" w:rsidP="00C02838">
      <w:pPr>
        <w:pStyle w:val="Noidung"/>
        <w:spacing w:before="0" w:after="60"/>
      </w:pPr>
      <w:r w:rsidRPr="004027EE">
        <w:t>c) Thưởng cho vận động viên đạt thành tích tại giải Vô địch trẻ Châu Á, Vô địch trẻ Đông Nam Á, Vô địch quốc gia, Các giải quốc tế trong khu vực Đông Nam Á, Đại hội Thể dục, thể thao toàn quốc: 15.000.000 đồng/huy chương Vàng, 10.000.000 đồng/huy chương Bạc, 7.000.000 đồng/huy chương Đồng.</w:t>
      </w:r>
    </w:p>
    <w:p w:rsidR="00DC5466" w:rsidRPr="004027EE" w:rsidRDefault="00D71220" w:rsidP="00C02838">
      <w:pPr>
        <w:pStyle w:val="Noidung"/>
        <w:spacing w:before="0" w:after="60"/>
      </w:pPr>
      <w:r w:rsidRPr="004027EE">
        <w:t>d) Thưởng cho vận động viên đạt thành tích tại giải Vô địch Trẻ cấp quốc gia, Cúp quốc gia và các giải khu vực cấp quốc gia: 7.000.000 đồng/huy chương Vàng, 5.000.000 đồng/huy chương Bạc, 3.000.000 đồng/huy chương Đồng.</w:t>
      </w:r>
    </w:p>
    <w:p w:rsidR="00DC5466" w:rsidRPr="004027EE" w:rsidRDefault="00D71220" w:rsidP="00C02838">
      <w:pPr>
        <w:pStyle w:val="Noidung"/>
        <w:spacing w:before="0" w:after="60"/>
      </w:pPr>
      <w:r w:rsidRPr="004027EE">
        <w:t>đ) Mức thưởng đối với thành tích các môn thể thao đồng đội được tính bằng số lượng người tham gia môn thể thao đồng đội nhân với 50% mức thưởng cho 1 vận động viên quy định tại điểm a, điểm b, điểm c, điểm d khoản này.</w:t>
      </w:r>
    </w:p>
    <w:p w:rsidR="00DC5466" w:rsidRPr="004027EE" w:rsidRDefault="00D71220" w:rsidP="00C02838">
      <w:pPr>
        <w:pStyle w:val="Noidung"/>
        <w:spacing w:before="0" w:after="60"/>
      </w:pPr>
      <w:r w:rsidRPr="004027EE">
        <w:t>e) Mức thưởng đối với vận động viên phá kỷ lục:</w:t>
      </w:r>
    </w:p>
    <w:p w:rsidR="00DC5466" w:rsidRPr="004027EE" w:rsidRDefault="00D71220" w:rsidP="00C02838">
      <w:pPr>
        <w:pStyle w:val="Noidung"/>
        <w:spacing w:before="0" w:after="60"/>
      </w:pPr>
      <w:r w:rsidRPr="004027EE">
        <w:t>Ngoài mức thưởng quy định tại điểm a, điểm b, điểm c, điểm d, điểm đ khoản này, vận động viên phá kỷ lục tại các giải đấu quốc gia, khu vực, quốc tế được thưởng thêm như sau: phá kỷ lục Thế giới: 30.000.000 đồng; phá kỷ lục Châu Á: 20.000.000 đồng; phá kỷ lục Đông Nam Á: 15.000.000 đồng; phá kỷ lục quốc gia: 8.000.000 đồng; phá kỷ lục tại các giải thi đấu vô địch trẻ quốc gia: 5.000.000 đồng.</w:t>
      </w:r>
    </w:p>
    <w:p w:rsidR="00DC5466" w:rsidRPr="004027EE" w:rsidRDefault="00D71220" w:rsidP="00C02838">
      <w:pPr>
        <w:pStyle w:val="Noidung"/>
        <w:spacing w:before="0" w:after="60"/>
      </w:pPr>
      <w:r w:rsidRPr="004027EE">
        <w:t>g) Mức thưởng đối với huấn luyện viên:</w:t>
      </w:r>
    </w:p>
    <w:p w:rsidR="00DC5466" w:rsidRPr="004027EE" w:rsidRDefault="00D71220" w:rsidP="00C02838">
      <w:pPr>
        <w:pStyle w:val="Noidung"/>
        <w:spacing w:before="0" w:after="60"/>
      </w:pPr>
      <w:r w:rsidRPr="004027EE">
        <w:t>- Huấn luyện viên trực tiếp đào tạo vận động viên đạt thành tích trong thi đấu các giải quốc gia, khu vực, quốc tế được thưởng bằng mức thưởng đối với thành tích của vận động viên. Trường hợp một huấn luyện viên có hai vận động viên trở lên đạt thành tích trong cùng một giải đấu thì mức thưởng được tính bằng 100% mức thưởng của vận động viên có thành tích cao nhất cộng với 50% mức thưởng của vận động viên thứ 2 và 30% mức thưởng của các vận động viên thứ 3 trở lên;</w:t>
      </w:r>
    </w:p>
    <w:p w:rsidR="00DC5466" w:rsidRPr="004027EE" w:rsidRDefault="00D71220" w:rsidP="00C02838">
      <w:pPr>
        <w:pStyle w:val="Noidung"/>
        <w:spacing w:before="0" w:after="60"/>
      </w:pPr>
      <w:r w:rsidRPr="004027EE">
        <w:t>- Huấn luyện viên trực tiếp đào tạo các môn thể thao đồng đội đạt thành tích trong thi đấu các giải quốc gia, khu vực, quốc tế được thưởng mức thưởng chung bằng số lượng huấn luyện viên theo quy định nhân với 50% mức thưởng đối với 01 (một) cá nhân vận động viên đạt giải tương ứng.</w:t>
      </w:r>
    </w:p>
    <w:p w:rsidR="00DC5466" w:rsidRPr="004027EE" w:rsidRDefault="00D71220" w:rsidP="00C02838">
      <w:pPr>
        <w:pStyle w:val="Noidung"/>
        <w:spacing w:before="0" w:after="60"/>
      </w:pPr>
      <w:r w:rsidRPr="004027EE">
        <w:t>h) Mức thưởng đối với huấn luyện viên, vận động viên, lập thành tích tại các giải thể thao giành cho người khuyết tật Đông Nam Á, Châu Á, Thế giới và các giải thuộc hệ thống thi đấu thể thao cấp quốc gia được thưởng bằng mức thưởng tương ứng theo quy định tại điểm a, điểm b, điểm c, điểm d, điểm đ, điểm e, điểm g khoản này.</w:t>
      </w:r>
    </w:p>
    <w:p w:rsidR="00DC5466" w:rsidRPr="004027EE" w:rsidRDefault="00D71220" w:rsidP="00C02838">
      <w:pPr>
        <w:pStyle w:val="Noidung"/>
        <w:spacing w:before="0" w:after="60"/>
      </w:pPr>
      <w:r w:rsidRPr="004027EE">
        <w:t>i) Mức thưởng đối với Đội bóng chuyền Hà Tĩnh đạt thành tích tại Giải Vô địch quốc gia: 500.000.000 đồng/huy chương Vàng; 300.000.000 đồng/huy chương Bạc; 200.000.000 đồng/huy chương Đồng.</w:t>
      </w:r>
    </w:p>
    <w:p w:rsidR="00DC5466" w:rsidRPr="004027EE" w:rsidRDefault="00D71220" w:rsidP="00C02838">
      <w:pPr>
        <w:pStyle w:val="Noidung"/>
        <w:spacing w:before="0" w:after="60"/>
      </w:pPr>
      <w:r w:rsidRPr="004027EE">
        <w:t>k) Mức thưởng đối với Đội bóng chuyền Hà Tĩnh đạt thành tích tại Cúp quốc gia: 200.000.000 đồng/huy chương Vàng; 150.000.000 đồng/huy chương Bạc; 100.000.000 đồng/huy chương Đồng.</w:t>
      </w:r>
    </w:p>
    <w:p w:rsidR="00DC5466" w:rsidRPr="004027EE" w:rsidRDefault="00D71220" w:rsidP="00C02838">
      <w:pPr>
        <w:pStyle w:val="Noidung"/>
        <w:spacing w:before="0" w:after="60"/>
      </w:pPr>
      <w:r w:rsidRPr="004027EE">
        <w:t xml:space="preserve">l) Mức thưởng đối với Đội bóng chuyền Hà Tĩnh đạt thành tích tại các giải </w:t>
      </w:r>
      <w:r w:rsidRPr="004027EE">
        <w:lastRenderedPageBreak/>
        <w:t>khác trong hệ thống thi đấu của Liên đoàn Bóng chuyền: 150.000.000 đồng/huy chương Vàng; 100.000.000 đồng/huy chương Bạc; 70.000.000 đồng/huy chương Đồng.</w:t>
      </w:r>
    </w:p>
    <w:p w:rsidR="00DC5466" w:rsidRPr="004027EE" w:rsidRDefault="00D71220" w:rsidP="00C02838">
      <w:pPr>
        <w:pStyle w:val="Noidung"/>
        <w:spacing w:before="0" w:after="60"/>
      </w:pPr>
      <w:r w:rsidRPr="004027EE">
        <w:t>m) Mức thưởng cho Câu lạc bộ bóng đá chuyên nghiệp Hà Tĩnh đạt thành tích tại giải Vô địch Quốc gia: 500.000.000 đồng/huy chương Vàng; 300.000.000 đồng/huy chương Bạc; 200.000.000 đồng/huy chương Đồng.</w:t>
      </w:r>
    </w:p>
    <w:p w:rsidR="00DC5466" w:rsidRPr="004027EE" w:rsidRDefault="00D71220" w:rsidP="00C02838">
      <w:pPr>
        <w:pStyle w:val="Noidung"/>
        <w:spacing w:before="0" w:after="60"/>
      </w:pPr>
      <w:r w:rsidRPr="004027EE">
        <w:t>n) Mức thưởng cho Câu lạc bộ bóng đá chuyên nghiệp Hà Tĩnh đạt thành tích tại Cúp quốc gia: 400.000.000 đồng/huy chương Vàng; 200.000.000 đồng/huy chương Bạc; 100.000.000 đồng/huy chương Đồng.</w:t>
      </w:r>
    </w:p>
    <w:p w:rsidR="00DC5466" w:rsidRPr="004027EE" w:rsidRDefault="00D71220" w:rsidP="00C02838">
      <w:pPr>
        <w:pStyle w:val="Noidung"/>
        <w:spacing w:before="0" w:after="60"/>
      </w:pPr>
      <w:r w:rsidRPr="004027EE">
        <w:t>o) Mức thưởng cho Câu lạc bộ bóng đá chuyên nghiệp Hà Tĩnh đạt thành tích tại giải hạng Nhất Quốc gia: 400.000.000 đồng/huy chương Vàng; 200.000.000 đồng/huy chương Bạc; 100.000.000 đồng/huy chương Đồng.</w:t>
      </w:r>
    </w:p>
    <w:p w:rsidR="00DC5466" w:rsidRPr="004027EE" w:rsidRDefault="00D71220" w:rsidP="00C02838">
      <w:pPr>
        <w:pStyle w:val="Noidung"/>
        <w:spacing w:before="0" w:after="60"/>
      </w:pPr>
      <w:r w:rsidRPr="004027EE">
        <w:t>p) Mức thưởng cho các đội tuyển bóng đá trẻ đạt thành tích tại giải bóng đá trẻ thuộc hệ thống thi đấu của Liên đoàn bóng đá Việt Nam:150.000.000 đồng/huy chương Vàng; 100.000.000 đồng/huy chương Bạc; 70.000.000 đồng/huy chương Đồng.</w:t>
      </w:r>
    </w:p>
    <w:p w:rsidR="00DC5466" w:rsidRPr="004027EE" w:rsidRDefault="00D71220" w:rsidP="00C02838">
      <w:pPr>
        <w:pStyle w:val="Heading6"/>
        <w:spacing w:before="0" w:after="60"/>
      </w:pPr>
      <w:r w:rsidRPr="004027EE">
        <w:t>2. Hồ sơ đề nghị khen thưởng:</w:t>
      </w:r>
    </w:p>
    <w:p w:rsidR="00DC5466" w:rsidRPr="004027EE" w:rsidRDefault="00D71220" w:rsidP="00C02838">
      <w:pPr>
        <w:pStyle w:val="Noidung"/>
        <w:spacing w:before="0" w:after="60"/>
      </w:pPr>
      <w:r w:rsidRPr="004027EE">
        <w:t xml:space="preserve">a) Tờ trình đề nghị cấp kinh phí thực hiện chính sách </w:t>
      </w:r>
      <w:r w:rsidRPr="004027EE">
        <w:rPr>
          <w:i/>
        </w:rPr>
        <w:t xml:space="preserve">(theo Mẫu số </w:t>
      </w:r>
      <w:r w:rsidR="00C85F40" w:rsidRPr="004027EE">
        <w:rPr>
          <w:i/>
        </w:rPr>
        <w:t>0</w:t>
      </w:r>
      <w:r w:rsidRPr="004027EE">
        <w:rPr>
          <w:i/>
        </w:rPr>
        <w:t>4 Phụ lục kèm theo)</w:t>
      </w:r>
      <w:r w:rsidRPr="004027EE">
        <w:t>.</w:t>
      </w:r>
    </w:p>
    <w:p w:rsidR="00DC5466" w:rsidRPr="004027EE" w:rsidRDefault="00D71220" w:rsidP="00C02838">
      <w:pPr>
        <w:pStyle w:val="Noidung"/>
        <w:spacing w:before="0" w:after="60"/>
      </w:pPr>
      <w:r w:rsidRPr="004027EE">
        <w:t>b) Bảng tổng hợp danh sách đề nghị khen thưởng.</w:t>
      </w:r>
    </w:p>
    <w:p w:rsidR="00DC5466" w:rsidRPr="004027EE" w:rsidRDefault="00D71220" w:rsidP="00C02838">
      <w:pPr>
        <w:pStyle w:val="Noidung"/>
        <w:spacing w:before="0" w:after="60"/>
      </w:pPr>
      <w:r w:rsidRPr="004027EE">
        <w:t>c) Bản sao thành tích thi đấu.</w:t>
      </w:r>
    </w:p>
    <w:p w:rsidR="00DC5466" w:rsidRPr="004027EE" w:rsidRDefault="00D71220" w:rsidP="00C02838">
      <w:pPr>
        <w:pStyle w:val="Noidung"/>
        <w:spacing w:before="0" w:after="60"/>
      </w:pPr>
      <w:r w:rsidRPr="004027EE">
        <w:t>d) Các tài liệu, hồ sơ liên quan (nếu có).</w:t>
      </w:r>
    </w:p>
    <w:p w:rsidR="00DC5466" w:rsidRPr="004027EE" w:rsidRDefault="00D71220" w:rsidP="00C02838">
      <w:pPr>
        <w:pStyle w:val="Heading6"/>
        <w:spacing w:before="0" w:after="60"/>
      </w:pPr>
      <w:r w:rsidRPr="004027EE">
        <w:t>3. Quy trình thực hiện:</w:t>
      </w:r>
    </w:p>
    <w:p w:rsidR="00DC5466" w:rsidRPr="004027EE" w:rsidRDefault="00D71220" w:rsidP="00C02838">
      <w:pPr>
        <w:pStyle w:val="Noidung"/>
        <w:spacing w:before="0" w:after="60"/>
      </w:pPr>
      <w:r w:rsidRPr="004027EE">
        <w:t>a) Trung tâm Huấn luyện và Thi đấu thể dục, thể thao tỉnh Hà Tĩnh gửi 02 (hai) bộ hồ sơ theo quy định tại khoản 2 Điều này về Sở Văn hóa, Thể thao và Du lịch.</w:t>
      </w:r>
    </w:p>
    <w:p w:rsidR="00DC5466" w:rsidRPr="004027EE" w:rsidRDefault="00D71220" w:rsidP="00C02838">
      <w:pPr>
        <w:pStyle w:val="Noidung"/>
        <w:spacing w:before="0" w:after="60"/>
      </w:pPr>
      <w:r w:rsidRPr="004027EE">
        <w:t>b) Căn cứ vào hồ sơ đề nghị khen thưởng, trong thời hạn 03 (ba) ngày làm việc, Sở Văn hóa, Thể thao và Du lịch kiểm tra, thẩm định và tổng hợp kinh phí đề nghị khen thưởng gửi Sở Tài chính.</w:t>
      </w:r>
    </w:p>
    <w:p w:rsidR="00DC5466" w:rsidRPr="004027EE" w:rsidRDefault="00D71220" w:rsidP="00C02838">
      <w:pPr>
        <w:pStyle w:val="Noidung"/>
        <w:spacing w:before="0" w:after="60"/>
      </w:pPr>
      <w:r w:rsidRPr="004027EE">
        <w:t xml:space="preserve">c) Sau khi nhận được đầy đủ các tài liệu, hồ sơ liên quan của Sở Văn hóa, Thể thao và Du lịch, trong thời hạn 07 (bảy) </w:t>
      </w:r>
      <w:r w:rsidR="009126E5" w:rsidRPr="004027EE">
        <w:t xml:space="preserve">ngày </w:t>
      </w:r>
      <w:r w:rsidRPr="004027EE">
        <w:t>làm việc, Sở Tài chính có trách nhiệm soát xét và trình Ủy ban nhân dân tỉnh xem xét, quyết định.</w:t>
      </w:r>
    </w:p>
    <w:p w:rsidR="00DC5466" w:rsidRPr="004027EE" w:rsidRDefault="00D71220" w:rsidP="00C02838">
      <w:pPr>
        <w:pStyle w:val="Noidung"/>
        <w:spacing w:before="0" w:after="60"/>
      </w:pPr>
      <w:r w:rsidRPr="004027EE">
        <w:t>Trường hợp hồ sơ không hợp lệ hoặc không đủ điều kiện hỗ trợ, trong vòng 05 (năm) ngày làm việc, Sở Tài chính có văn bản thông báo gửi tới Sở Văn hóa, Thể thao và Du lịch nêu rõ lý do.</w:t>
      </w:r>
    </w:p>
    <w:p w:rsidR="00DC5466" w:rsidRPr="004027EE" w:rsidRDefault="00D71220" w:rsidP="00C02838">
      <w:pPr>
        <w:pStyle w:val="Noidung"/>
        <w:spacing w:before="0" w:after="60"/>
      </w:pPr>
      <w:r w:rsidRPr="004027EE">
        <w:t xml:space="preserve">d) Sau khi có quyết định của Ủy ban nhân dân tỉnh, trong thời gian 07 (bảy) </w:t>
      </w:r>
      <w:r w:rsidR="009126E5" w:rsidRPr="004027EE">
        <w:t xml:space="preserve">ngày </w:t>
      </w:r>
      <w:r w:rsidRPr="004027EE">
        <w:t>làm việc, Sở Tài chính thực hiện việc cấp phát kinh phí theo quy định.</w:t>
      </w:r>
    </w:p>
    <w:p w:rsidR="00DC5466" w:rsidRPr="004027EE" w:rsidRDefault="00D71220" w:rsidP="00C02838">
      <w:pPr>
        <w:pStyle w:val="Heading3"/>
        <w:spacing w:before="0" w:after="60"/>
      </w:pPr>
      <w:r w:rsidRPr="004027EE">
        <w:t>Chương IV</w:t>
      </w:r>
      <w:r w:rsidRPr="004027EE">
        <w:br/>
        <w:t xml:space="preserve">CHÍNH SÁCH HỖ TRỢ PHÁT TRIỂN DU LỊCH </w:t>
      </w:r>
    </w:p>
    <w:p w:rsidR="00DC5466" w:rsidRPr="004027EE" w:rsidRDefault="00D71220" w:rsidP="00C02838">
      <w:pPr>
        <w:pStyle w:val="Heading5"/>
        <w:spacing w:before="0" w:after="60"/>
      </w:pPr>
      <w:r w:rsidRPr="004027EE">
        <w:t>Điều 13. Chính sách hỗ trợ hoạt động xúc tiến, quảng bá du lịch</w:t>
      </w:r>
    </w:p>
    <w:p w:rsidR="00DC5466" w:rsidRPr="004027EE" w:rsidRDefault="00D71220" w:rsidP="00C02838">
      <w:pPr>
        <w:pStyle w:val="Heading6"/>
        <w:spacing w:before="0" w:after="60"/>
      </w:pPr>
      <w:r w:rsidRPr="004027EE">
        <w:t>1. Đối tượng hỗ trợ:</w:t>
      </w:r>
    </w:p>
    <w:p w:rsidR="00DC5466" w:rsidRPr="004027EE" w:rsidRDefault="00D71220" w:rsidP="00C02838">
      <w:pPr>
        <w:pStyle w:val="Noidung"/>
        <w:spacing w:before="0" w:after="60"/>
      </w:pPr>
      <w:r w:rsidRPr="004027EE">
        <w:lastRenderedPageBreak/>
        <w:t xml:space="preserve">Sở Văn hóa, Thể thao và Du lịch Hà Tĩnh; Hiệp hội Du lịch Hà Tĩnh; các </w:t>
      </w:r>
      <w:r w:rsidRPr="004027EE">
        <w:rPr>
          <w:spacing w:val="-2"/>
          <w:shd w:val="clear" w:color="auto" w:fill="FFFFFF"/>
        </w:rPr>
        <w:t xml:space="preserve">cơ quan, tổ chức, đơn vị trong tỉnh; </w:t>
      </w:r>
      <w:r w:rsidRPr="004027EE">
        <w:t>các cơ quan truyền thông, báo chí trung ương và địa phương (được Ủy ban nhân dân tỉnh giao nhiệm vụ thực hiện nội dung xúc tiến, quảng bá du lịch Hà Tĩnh).</w:t>
      </w:r>
    </w:p>
    <w:p w:rsidR="00DC5466" w:rsidRPr="004027EE" w:rsidRDefault="00D71220" w:rsidP="00C02838">
      <w:pPr>
        <w:pStyle w:val="Heading6"/>
        <w:spacing w:before="0" w:after="60"/>
      </w:pPr>
      <w:r w:rsidRPr="004027EE">
        <w:t>2. Nội dung, mức hỗ trợ:</w:t>
      </w:r>
    </w:p>
    <w:p w:rsidR="00DC5466" w:rsidRPr="004027EE" w:rsidRDefault="00D71220" w:rsidP="00C02838">
      <w:pPr>
        <w:pStyle w:val="Noidung"/>
        <w:spacing w:before="0" w:after="60"/>
      </w:pPr>
      <w:r w:rsidRPr="004027EE">
        <w:t>a) Hỗ trợ 100% kinh phí sản xuất video clip giới thiệu, tin, bài, phóng sự, các chương trình truyền hình thực tế, đăng tải trên các phương tiện thông tin đại chúng, mạng xã hội, nền tảng số du lịch Việt Nam và quốc tế để quảng bá du lịch Hà Tĩnh; in, tái bản ấn phẩm, tài liệu để xúc tiến, quảng bá du lịch Hà Tĩnh.</w:t>
      </w:r>
    </w:p>
    <w:p w:rsidR="00DC5466" w:rsidRPr="004027EE" w:rsidRDefault="00D71220" w:rsidP="00C02838">
      <w:pPr>
        <w:pStyle w:val="Noidung"/>
        <w:spacing w:before="0" w:after="60"/>
      </w:pPr>
      <w:r w:rsidRPr="004027EE">
        <w:t>b) Hỗ trợ 100% kinh phí tổ chức và tham gia các hội nghị, hội thảo, liên hoan, hội chợ, hội thi, các sự kiện, lễ hội văn hóa thể thao du lịch trong nước và quốc tế; khai trương lễ hội du lịch biển hàng năm; tổ chức đi, đón các đoàn famtrip, presstrip trong và ngoài nước.</w:t>
      </w:r>
    </w:p>
    <w:p w:rsidR="00DC5466" w:rsidRPr="004027EE" w:rsidRDefault="00D71220" w:rsidP="00C02838">
      <w:pPr>
        <w:pStyle w:val="Noidung"/>
        <w:spacing w:before="0" w:after="60"/>
      </w:pPr>
      <w:r w:rsidRPr="004027EE">
        <w:t>c) Hỗ trợ kinh phí triển khai số hóa dữ liệu hình ảnh các khu điểm du lịch, khu di tích cấp quốc gia gắn với du lịch trên nền tảng công nghệ thực tế ảo (AR) và thực tế tăng cường (VR), trí tuệ nhân tạo (AI-TTS), lập trình thông tin điểm đến, kết nối google maps.</w:t>
      </w:r>
    </w:p>
    <w:p w:rsidR="00DC5466" w:rsidRPr="004027EE" w:rsidRDefault="00D71220" w:rsidP="00C02838">
      <w:pPr>
        <w:pStyle w:val="Heading6"/>
        <w:spacing w:before="0" w:after="60"/>
      </w:pPr>
      <w:r w:rsidRPr="004027EE">
        <w:t>3. Hồ sơ đề nghị hỗ trợ:</w:t>
      </w:r>
    </w:p>
    <w:p w:rsidR="00DC5466" w:rsidRPr="004027EE" w:rsidRDefault="00D71220" w:rsidP="00C02838">
      <w:pPr>
        <w:pStyle w:val="Noidung"/>
        <w:spacing w:before="0" w:after="60"/>
      </w:pPr>
      <w:r w:rsidRPr="004027EE">
        <w:t>a) Đối với chính sách quy định tại điểm a khoản 2 Điều này:</w:t>
      </w:r>
    </w:p>
    <w:p w:rsidR="00DC5466" w:rsidRPr="004027EE" w:rsidRDefault="00D71220" w:rsidP="00C02838">
      <w:pPr>
        <w:pStyle w:val="Noidung"/>
        <w:spacing w:before="0" w:after="60"/>
      </w:pPr>
      <w:r w:rsidRPr="004027EE">
        <w:t xml:space="preserve">- Tờ trình đề nghị hỗ trợ kinh phí </w:t>
      </w:r>
      <w:r w:rsidRPr="004027EE">
        <w:rPr>
          <w:i/>
        </w:rPr>
        <w:t xml:space="preserve">(theo Mẫu số </w:t>
      </w:r>
      <w:r w:rsidR="00C85F40" w:rsidRPr="004027EE">
        <w:rPr>
          <w:i/>
        </w:rPr>
        <w:t>0</w:t>
      </w:r>
      <w:r w:rsidRPr="004027EE">
        <w:rPr>
          <w:i/>
        </w:rPr>
        <w:t>6 Phụ lục kèm theo)</w:t>
      </w:r>
      <w:r w:rsidRPr="004027EE">
        <w:t>;</w:t>
      </w:r>
    </w:p>
    <w:p w:rsidR="00DC5466" w:rsidRPr="004027EE" w:rsidRDefault="00D71220" w:rsidP="00C02838">
      <w:pPr>
        <w:pStyle w:val="Noidung"/>
        <w:spacing w:before="0" w:after="60"/>
      </w:pPr>
      <w:r w:rsidRPr="004027EE">
        <w:t>- Nội dung Kế hoạch, chương trình;</w:t>
      </w:r>
    </w:p>
    <w:p w:rsidR="00DC5466" w:rsidRPr="004027EE" w:rsidRDefault="00D71220" w:rsidP="00C02838">
      <w:pPr>
        <w:pStyle w:val="Noidung"/>
        <w:spacing w:before="0" w:after="60"/>
      </w:pPr>
      <w:r w:rsidRPr="004027EE">
        <w:t>- Dự toán kinh phí trên cơ sở kế hoạch thực hiện;</w:t>
      </w:r>
    </w:p>
    <w:p w:rsidR="00DC5466" w:rsidRPr="004027EE" w:rsidRDefault="00D71220" w:rsidP="00C02838">
      <w:pPr>
        <w:pStyle w:val="Noidung"/>
        <w:spacing w:before="0" w:after="60"/>
      </w:pPr>
      <w:r w:rsidRPr="004027EE">
        <w:t xml:space="preserve">- Báo giá cạnh tranh </w:t>
      </w:r>
      <w:r w:rsidRPr="004027EE">
        <w:rPr>
          <w:i/>
        </w:rPr>
        <w:t>(đối với các hạng mục yêu cầu theo quy định)</w:t>
      </w:r>
      <w:r w:rsidRPr="004027EE">
        <w:t>;</w:t>
      </w:r>
    </w:p>
    <w:p w:rsidR="00DC5466" w:rsidRPr="004027EE" w:rsidRDefault="00D71220" w:rsidP="00C02838">
      <w:pPr>
        <w:pStyle w:val="Noidung"/>
        <w:spacing w:before="0" w:after="60"/>
      </w:pPr>
      <w:r w:rsidRPr="004027EE">
        <w:t>b) Đối với chính sách quy định tại điểm b khoản 2 Điều này:</w:t>
      </w:r>
    </w:p>
    <w:p w:rsidR="00DC5466" w:rsidRPr="004027EE" w:rsidRDefault="00D71220" w:rsidP="00C02838">
      <w:pPr>
        <w:pStyle w:val="Noidung"/>
        <w:spacing w:before="0" w:after="60"/>
      </w:pPr>
      <w:r w:rsidRPr="004027EE">
        <w:t xml:space="preserve">- Tờ trình đề nghị hỗ trợ kinh phí </w:t>
      </w:r>
      <w:r w:rsidRPr="004027EE">
        <w:rPr>
          <w:i/>
        </w:rPr>
        <w:t xml:space="preserve">(theo Mẫu số </w:t>
      </w:r>
      <w:r w:rsidR="00C85F40" w:rsidRPr="004027EE">
        <w:rPr>
          <w:i/>
        </w:rPr>
        <w:t>0</w:t>
      </w:r>
      <w:r w:rsidRPr="004027EE">
        <w:rPr>
          <w:i/>
        </w:rPr>
        <w:t>6 Phụ lục kèm theo)</w:t>
      </w:r>
      <w:r w:rsidRPr="004027EE">
        <w:t>;</w:t>
      </w:r>
    </w:p>
    <w:p w:rsidR="00DC5466" w:rsidRPr="004027EE" w:rsidRDefault="00D71220" w:rsidP="00C02838">
      <w:pPr>
        <w:pStyle w:val="Noidung"/>
        <w:spacing w:before="0" w:after="60"/>
      </w:pPr>
      <w:r w:rsidRPr="004027EE">
        <w:t>- Nội dung Kế hoạch, chương trình;</w:t>
      </w:r>
    </w:p>
    <w:p w:rsidR="00DC5466" w:rsidRPr="004027EE" w:rsidRDefault="00D71220" w:rsidP="00C02838">
      <w:pPr>
        <w:pStyle w:val="Noidung"/>
        <w:spacing w:before="0" w:after="60"/>
      </w:pPr>
      <w:r w:rsidRPr="004027EE">
        <w:t>- Công văn/Giấy mời tham gia hội nghị, hội thảo, liên hoan, hội chợ, hội thi, các sự kiện lễ hội văn hóa thể thao du lịch của đơn vị, cơ quan, tổ chức;</w:t>
      </w:r>
    </w:p>
    <w:p w:rsidR="00DC5466" w:rsidRPr="004027EE" w:rsidRDefault="00D71220" w:rsidP="00C02838">
      <w:pPr>
        <w:pStyle w:val="Noidung"/>
        <w:spacing w:before="0" w:after="60"/>
      </w:pPr>
      <w:r w:rsidRPr="004027EE">
        <w:t>- Văn bản cử tham dự hội thi, liên hoan, cuộc thi của cơ quan có thẩm quyền cấp tỉnh trở lên;</w:t>
      </w:r>
    </w:p>
    <w:p w:rsidR="00DC5466" w:rsidRPr="004027EE" w:rsidRDefault="00D71220" w:rsidP="00C02838">
      <w:pPr>
        <w:pStyle w:val="Noidung"/>
        <w:spacing w:before="0" w:after="60"/>
      </w:pPr>
      <w:r w:rsidRPr="004027EE">
        <w:t>- Dự toán kinh phí trên cơ sở kế hoạch thực hiện;</w:t>
      </w:r>
    </w:p>
    <w:p w:rsidR="00DC5466" w:rsidRPr="004027EE" w:rsidRDefault="00D71220" w:rsidP="00C02838">
      <w:pPr>
        <w:pStyle w:val="Noidung"/>
        <w:spacing w:before="0" w:after="60"/>
      </w:pPr>
      <w:r w:rsidRPr="004027EE">
        <w:t>c) Đối với chính sách quy định tại điểm c khoản 2 Điều này:</w:t>
      </w:r>
    </w:p>
    <w:p w:rsidR="00DC5466" w:rsidRPr="004027EE" w:rsidRDefault="00D71220" w:rsidP="00C02838">
      <w:pPr>
        <w:pStyle w:val="Noidung"/>
        <w:spacing w:before="0" w:after="60"/>
      </w:pPr>
      <w:r w:rsidRPr="004027EE">
        <w:t xml:space="preserve">- Tờ trình đề nghị hỗ trợ kinh phí </w:t>
      </w:r>
      <w:r w:rsidRPr="004027EE">
        <w:rPr>
          <w:i/>
        </w:rPr>
        <w:t xml:space="preserve">(theo Mẫu số </w:t>
      </w:r>
      <w:r w:rsidR="00C85F40" w:rsidRPr="004027EE">
        <w:rPr>
          <w:i/>
        </w:rPr>
        <w:t>0</w:t>
      </w:r>
      <w:r w:rsidRPr="004027EE">
        <w:rPr>
          <w:i/>
        </w:rPr>
        <w:t>6 Phụ lục kèm theo)</w:t>
      </w:r>
      <w:r w:rsidRPr="004027EE">
        <w:t>;</w:t>
      </w:r>
    </w:p>
    <w:p w:rsidR="00DC5466" w:rsidRPr="004027EE" w:rsidRDefault="00D71220" w:rsidP="00C02838">
      <w:pPr>
        <w:pStyle w:val="Noidung"/>
        <w:spacing w:before="0" w:after="60"/>
      </w:pPr>
      <w:r w:rsidRPr="004027EE">
        <w:t>- Kế hoạch triển khai thực hiện số hóa các khu điểm du lịch, khu di tích cấp quốc gia gắn với du lịch trên địa bàn tỉnh đã được cơ quan có thẩm quyền phê duyệt (hồ sơ dự án, đề cương và dự toán chi tiết hoặc kế hoạch thuê dịch vụ công nghệ thông tin).</w:t>
      </w:r>
    </w:p>
    <w:p w:rsidR="00DC5466" w:rsidRPr="004027EE" w:rsidRDefault="00D71220" w:rsidP="00C02838">
      <w:pPr>
        <w:pStyle w:val="Heading6"/>
        <w:spacing w:before="0" w:after="60"/>
      </w:pPr>
      <w:r w:rsidRPr="004027EE">
        <w:t>4. Quy trình thực hiện:</w:t>
      </w:r>
    </w:p>
    <w:p w:rsidR="00DC5466" w:rsidRPr="004027EE" w:rsidRDefault="00D71220" w:rsidP="00C02838">
      <w:pPr>
        <w:pStyle w:val="Noidung"/>
        <w:spacing w:before="0" w:after="60"/>
        <w:rPr>
          <w:szCs w:val="28"/>
        </w:rPr>
      </w:pPr>
      <w:r w:rsidRPr="004027EE">
        <w:rPr>
          <w:szCs w:val="28"/>
        </w:rPr>
        <w:t xml:space="preserve">a) Hằng năm, căn cứ nội dung Nghị quyết, mục tiêu phát triển du lịch và nhu cầu của các tổ chức, đơn vị, Sở Văn hóa, Thể thao và Du lịch </w:t>
      </w:r>
      <w:r w:rsidRPr="004027EE">
        <w:rPr>
          <w:bCs/>
          <w:szCs w:val="28"/>
        </w:rPr>
        <w:t xml:space="preserve">phối hợp với các Sở, ngành, địa phương, đơn vị liên quan, trình </w:t>
      </w:r>
      <w:r w:rsidR="00BF2EA0" w:rsidRPr="004027EE">
        <w:rPr>
          <w:bCs/>
          <w:szCs w:val="28"/>
        </w:rPr>
        <w:t>Ủy ban nhân dân tỉnh</w:t>
      </w:r>
      <w:r w:rsidRPr="004027EE">
        <w:rPr>
          <w:bCs/>
          <w:szCs w:val="28"/>
        </w:rPr>
        <w:t xml:space="preserve"> Quyết </w:t>
      </w:r>
      <w:r w:rsidRPr="004027EE">
        <w:rPr>
          <w:bCs/>
          <w:szCs w:val="28"/>
        </w:rPr>
        <w:lastRenderedPageBreak/>
        <w:t xml:space="preserve">định </w:t>
      </w:r>
      <w:r w:rsidRPr="004027EE">
        <w:rPr>
          <w:rStyle w:val="fontstyle01"/>
          <w:b w:val="0"/>
          <w:color w:val="auto"/>
        </w:rPr>
        <w:t>phê duyệt Danh mục nhiệm vụ thực hiện chính sách</w:t>
      </w:r>
      <w:r w:rsidRPr="004027EE">
        <w:rPr>
          <w:b/>
          <w:bCs/>
          <w:szCs w:val="28"/>
        </w:rPr>
        <w:t xml:space="preserve"> </w:t>
      </w:r>
      <w:r w:rsidRPr="004027EE">
        <w:rPr>
          <w:rStyle w:val="fontstyle01"/>
          <w:b w:val="0"/>
          <w:color w:val="auto"/>
        </w:rPr>
        <w:t>hỗ trợ</w:t>
      </w:r>
      <w:r w:rsidRPr="004027EE">
        <w:rPr>
          <w:szCs w:val="28"/>
        </w:rPr>
        <w:t xml:space="preserve"> phát triển du lịch Hà Tĩnh.</w:t>
      </w:r>
    </w:p>
    <w:p w:rsidR="00DC5466" w:rsidRPr="004027EE" w:rsidRDefault="00D71220" w:rsidP="00C02838">
      <w:pPr>
        <w:pStyle w:val="Noidung"/>
        <w:spacing w:before="0" w:after="60"/>
      </w:pPr>
      <w:r w:rsidRPr="004027EE">
        <w:t>b) Quy trình thực hiện của đối tượng là Sở Văn hóa, Thể thao và Du lịch:</w:t>
      </w:r>
    </w:p>
    <w:p w:rsidR="00DC5466" w:rsidRPr="004027EE" w:rsidRDefault="00D71220" w:rsidP="00C02838">
      <w:pPr>
        <w:pStyle w:val="Noidung"/>
        <w:spacing w:before="0" w:after="60"/>
        <w:rPr>
          <w:szCs w:val="28"/>
        </w:rPr>
      </w:pPr>
      <w:r w:rsidRPr="004027EE">
        <w:rPr>
          <w:szCs w:val="28"/>
        </w:rPr>
        <w:t xml:space="preserve">- Căn cứ </w:t>
      </w:r>
      <w:r w:rsidRPr="004027EE">
        <w:rPr>
          <w:bCs/>
          <w:szCs w:val="28"/>
        </w:rPr>
        <w:t xml:space="preserve">Quyết định </w:t>
      </w:r>
      <w:r w:rsidRPr="004027EE">
        <w:rPr>
          <w:rStyle w:val="fontstyle01"/>
          <w:b w:val="0"/>
          <w:color w:val="auto"/>
        </w:rPr>
        <w:t>phê duyệt Danh mục nhiệm vụ thực hiện chính sách</w:t>
      </w:r>
      <w:r w:rsidRPr="004027EE">
        <w:rPr>
          <w:b/>
          <w:bCs/>
          <w:szCs w:val="28"/>
        </w:rPr>
        <w:t xml:space="preserve"> </w:t>
      </w:r>
      <w:r w:rsidRPr="004027EE">
        <w:rPr>
          <w:rStyle w:val="fontstyle01"/>
          <w:b w:val="0"/>
          <w:color w:val="auto"/>
        </w:rPr>
        <w:t>hỗ trợ</w:t>
      </w:r>
      <w:r w:rsidRPr="004027EE">
        <w:rPr>
          <w:szCs w:val="28"/>
        </w:rPr>
        <w:t xml:space="preserve"> phát triển du lịch hàng năm của </w:t>
      </w:r>
      <w:r w:rsidR="00BF2EA0" w:rsidRPr="004027EE">
        <w:rPr>
          <w:szCs w:val="28"/>
        </w:rPr>
        <w:t>Ủy ban nhân dân tỉnh</w:t>
      </w:r>
      <w:r w:rsidRPr="004027EE">
        <w:rPr>
          <w:szCs w:val="28"/>
        </w:rPr>
        <w:t>, Sở Văn hóa, Thể thao và Du lịch chuẩn bị hồ sơ theo quy định tại kh</w:t>
      </w:r>
      <w:r w:rsidR="00D1473D" w:rsidRPr="004027EE">
        <w:rPr>
          <w:szCs w:val="28"/>
        </w:rPr>
        <w:t>oản 3 Điều này gửi Sở Tài chính</w:t>
      </w:r>
      <w:r w:rsidRPr="004027EE">
        <w:rPr>
          <w:szCs w:val="28"/>
        </w:rPr>
        <w:t>;</w:t>
      </w:r>
    </w:p>
    <w:p w:rsidR="00603C34" w:rsidRPr="004027EE" w:rsidRDefault="00BF2EA0" w:rsidP="00C02838">
      <w:pPr>
        <w:pStyle w:val="Noidung"/>
        <w:spacing w:before="0" w:after="60"/>
      </w:pPr>
      <w:r w:rsidRPr="004027EE">
        <w:t xml:space="preserve">- </w:t>
      </w:r>
      <w:r w:rsidR="00603C34" w:rsidRPr="004027EE">
        <w:t>Sau khi nhận được đầy đủ các tài liệu, hồ sơ liên quan của Sở Văn hóa, Thể thao và Du lịch, trong thời hạn 07 (bảy) ngày làm việc, Sở Tài chính có trách nhiệm soát xét và trình Ủy ban nhân dân tỉnh xem xét, quyết định.</w:t>
      </w:r>
    </w:p>
    <w:p w:rsidR="009126E5" w:rsidRPr="004027EE" w:rsidRDefault="009126E5" w:rsidP="00C02838">
      <w:pPr>
        <w:pStyle w:val="Noidung"/>
        <w:spacing w:before="0" w:after="60"/>
      </w:pPr>
      <w:r w:rsidRPr="004027EE">
        <w:t>Trường hợp hồ sơ không hợp lệ hoặc không đủ điều kiện hỗ trợ, trong vòng 05 (năm) ngày làm việc, Sở Tài chính có văn bản thông báo gửi tới Sở Văn hóa, Thể thao và Du lịch nêu rõ lý do;</w:t>
      </w:r>
    </w:p>
    <w:p w:rsidR="009126E5" w:rsidRPr="004027EE" w:rsidRDefault="009126E5" w:rsidP="00C02838">
      <w:pPr>
        <w:pStyle w:val="Noidung"/>
        <w:spacing w:before="0" w:after="60"/>
      </w:pPr>
      <w:r w:rsidRPr="004027EE">
        <w:t>- Sau khi có quyết định của Ủy ban nhân dân tỉnh, trong thời gian 07 (bảy) ngày làm việc, Sở Tài chính thực hiện việc cấp phát kinh phí theo quy định.</w:t>
      </w:r>
    </w:p>
    <w:p w:rsidR="00DC5466" w:rsidRPr="004027EE" w:rsidRDefault="00D71220" w:rsidP="00C02838">
      <w:pPr>
        <w:pStyle w:val="Noidung"/>
        <w:spacing w:before="0" w:after="60"/>
      </w:pPr>
      <w:r w:rsidRPr="004027EE">
        <w:t xml:space="preserve">c) Quy trình thực hiện của các đối tượng là Hiệp hội Du lịch Hà Tĩnh; các </w:t>
      </w:r>
      <w:r w:rsidRPr="004027EE">
        <w:rPr>
          <w:spacing w:val="-2"/>
          <w:shd w:val="clear" w:color="auto" w:fill="FFFFFF"/>
        </w:rPr>
        <w:t xml:space="preserve">cơ quan, tổ chức, đơn vị trong tỉnh; </w:t>
      </w:r>
      <w:r w:rsidRPr="004027EE">
        <w:t>các cơ quan truyền thông, báo chí trung ương và địa phương (được Ủy ban nhân dân tỉnh giao nhiệm vụ thực hiện nội dung xúc tiến, quảng bá du lịch Hà Tĩnh):</w:t>
      </w:r>
    </w:p>
    <w:p w:rsidR="00D1473D" w:rsidRPr="004027EE" w:rsidRDefault="00D71220" w:rsidP="00C02838">
      <w:pPr>
        <w:pStyle w:val="Noidung"/>
        <w:spacing w:before="0" w:after="60"/>
      </w:pPr>
      <w:r w:rsidRPr="004027EE">
        <w:rPr>
          <w:szCs w:val="28"/>
        </w:rPr>
        <w:t xml:space="preserve">- </w:t>
      </w:r>
      <w:r w:rsidR="00D1473D" w:rsidRPr="004027EE">
        <w:rPr>
          <w:szCs w:val="28"/>
        </w:rPr>
        <w:t xml:space="preserve">Các đối tượng đủ điều kiện thụ hưởng chính sách </w:t>
      </w:r>
      <w:r w:rsidR="00D1473D" w:rsidRPr="004027EE">
        <w:t xml:space="preserve">gửi 02 (hai) bộ hồ sơ theo quy định tại </w:t>
      </w:r>
      <w:r w:rsidR="00D1473D" w:rsidRPr="004027EE">
        <w:rPr>
          <w:szCs w:val="28"/>
        </w:rPr>
        <w:t xml:space="preserve">khoản 3 Điều này </w:t>
      </w:r>
      <w:r w:rsidR="00D1473D" w:rsidRPr="004027EE">
        <w:t>về Sở Văn hóa, Thể thao và Du lịch.</w:t>
      </w:r>
    </w:p>
    <w:p w:rsidR="00BF2EA0" w:rsidRPr="004027EE" w:rsidRDefault="00D71220" w:rsidP="00C02838">
      <w:pPr>
        <w:pStyle w:val="Noidung"/>
        <w:spacing w:before="0" w:after="60"/>
        <w:rPr>
          <w:szCs w:val="28"/>
        </w:rPr>
      </w:pPr>
      <w:r w:rsidRPr="004027EE">
        <w:rPr>
          <w:szCs w:val="28"/>
        </w:rPr>
        <w:t xml:space="preserve">- Căn cứ </w:t>
      </w:r>
      <w:r w:rsidRPr="004027EE">
        <w:rPr>
          <w:bCs/>
          <w:szCs w:val="28"/>
        </w:rPr>
        <w:t xml:space="preserve">Quyết định </w:t>
      </w:r>
      <w:r w:rsidRPr="004027EE">
        <w:rPr>
          <w:rStyle w:val="fontstyle01"/>
          <w:b w:val="0"/>
          <w:color w:val="auto"/>
        </w:rPr>
        <w:t>phê duyệt Danh mục nhiệm vụ thực hiện chính sách</w:t>
      </w:r>
      <w:r w:rsidRPr="004027EE">
        <w:rPr>
          <w:b/>
          <w:bCs/>
          <w:szCs w:val="28"/>
        </w:rPr>
        <w:t xml:space="preserve"> </w:t>
      </w:r>
      <w:r w:rsidRPr="004027EE">
        <w:rPr>
          <w:rStyle w:val="fontstyle01"/>
          <w:b w:val="0"/>
          <w:color w:val="auto"/>
        </w:rPr>
        <w:t>hỗ trợ</w:t>
      </w:r>
      <w:r w:rsidRPr="004027EE">
        <w:rPr>
          <w:szCs w:val="28"/>
        </w:rPr>
        <w:t xml:space="preserve"> phát triển du lịch hàng năm của </w:t>
      </w:r>
      <w:r w:rsidR="00BF2EA0" w:rsidRPr="004027EE">
        <w:rPr>
          <w:szCs w:val="28"/>
        </w:rPr>
        <w:t>Ủy ban nhân dân tỉnh</w:t>
      </w:r>
      <w:r w:rsidRPr="004027EE">
        <w:rPr>
          <w:szCs w:val="28"/>
        </w:rPr>
        <w:t xml:space="preserve">, nhu cầu thực tiễn và hồ sơ đề nghị hỗ trợ của </w:t>
      </w:r>
      <w:r w:rsidR="00D1473D" w:rsidRPr="004027EE">
        <w:rPr>
          <w:szCs w:val="28"/>
        </w:rPr>
        <w:t>các đối tượng đủ điều kiện thụ hưởng chính sách,</w:t>
      </w:r>
      <w:r w:rsidRPr="004027EE">
        <w:rPr>
          <w:szCs w:val="28"/>
        </w:rPr>
        <w:t xml:space="preserve"> </w:t>
      </w:r>
      <w:r w:rsidR="00BF2EA0" w:rsidRPr="004027EE">
        <w:rPr>
          <w:szCs w:val="28"/>
        </w:rPr>
        <w:t>Sở Văn hóa, Thể thao và Du lịch rà soát, thẩm định đối tượng, điều kiện thụ hưởng và tổng hợp dự kiến phân bổ kinh phí gửi Sở Tài chính.</w:t>
      </w:r>
    </w:p>
    <w:p w:rsidR="00603C34" w:rsidRPr="004027EE" w:rsidRDefault="00603C34" w:rsidP="00C02838">
      <w:pPr>
        <w:pStyle w:val="Noidung"/>
        <w:spacing w:before="0" w:after="60"/>
      </w:pPr>
      <w:r w:rsidRPr="004027EE">
        <w:t>- Sau khi nhận được đầy đủ các tài liệu, hồ sơ liên quan của Sở Văn hóa, Thể thao và Du lịch, trong thời hạn 07 (bảy) ngày làm việc, Sở Tài chính có trách nhiệm soát xét và trình Ủy ban nhân dân tỉnh xem xét, quyết định.</w:t>
      </w:r>
    </w:p>
    <w:p w:rsidR="009126E5" w:rsidRPr="004027EE" w:rsidRDefault="009126E5" w:rsidP="00C02838">
      <w:pPr>
        <w:pStyle w:val="Noidung"/>
        <w:spacing w:before="0" w:after="60"/>
      </w:pPr>
      <w:r w:rsidRPr="004027EE">
        <w:t>Trường hợp hồ sơ không hợp lệ hoặc không đủ điều kiện hỗ trợ, trong vòng 05 (năm) ngày làm việc, Sở Tài chính có văn bản thông báo gửi tới Sở Văn hóa, Thể thao và Du lịch nêu rõ lý do;</w:t>
      </w:r>
    </w:p>
    <w:p w:rsidR="009126E5" w:rsidRPr="004027EE" w:rsidRDefault="009126E5" w:rsidP="00C02838">
      <w:pPr>
        <w:pStyle w:val="Noidung"/>
        <w:spacing w:before="0" w:after="60"/>
      </w:pPr>
      <w:r w:rsidRPr="004027EE">
        <w:t>- Sau khi có quyết định của Ủy ban nhân dân tỉnh, trong thời gian 07 (bảy) ngày làm việc, Sở Tài chính thực hiện việc cấp phát kinh phí theo quy định.</w:t>
      </w:r>
    </w:p>
    <w:p w:rsidR="00DC5466" w:rsidRPr="004027EE" w:rsidRDefault="00D71220" w:rsidP="00C02838">
      <w:pPr>
        <w:pStyle w:val="Heading5"/>
        <w:spacing w:before="0" w:after="60"/>
      </w:pPr>
      <w:r w:rsidRPr="004027EE">
        <w:t>Điều 14. Chính sách hỗ trợ tập huấn, bồi dưỡng nguồn nhân lực du lịch</w:t>
      </w:r>
    </w:p>
    <w:p w:rsidR="00DC5466" w:rsidRPr="004027EE" w:rsidRDefault="00D71220" w:rsidP="00C02838">
      <w:pPr>
        <w:pStyle w:val="Heading6"/>
        <w:spacing w:before="0" w:after="60"/>
      </w:pPr>
      <w:r w:rsidRPr="004027EE">
        <w:t>1. Đối tượng hỗ trợ:</w:t>
      </w:r>
    </w:p>
    <w:p w:rsidR="00DC5466" w:rsidRPr="004027EE" w:rsidRDefault="00D71220" w:rsidP="00C02838">
      <w:pPr>
        <w:pStyle w:val="Noidung"/>
        <w:spacing w:before="0" w:after="60"/>
      </w:pPr>
      <w:r w:rsidRPr="004027EE">
        <w:t xml:space="preserve">Sở Văn hóa, Thể thao và Du lịch Hà Tĩnh; Hiệp hội Du lịch Hà Tĩnh; các cơ sở đào tạo du lịch và các </w:t>
      </w:r>
      <w:r w:rsidRPr="004027EE">
        <w:rPr>
          <w:spacing w:val="-2"/>
          <w:shd w:val="clear" w:color="auto" w:fill="FFFFFF"/>
        </w:rPr>
        <w:t xml:space="preserve">cơ quan, đơn vị </w:t>
      </w:r>
      <w:r w:rsidRPr="004027EE">
        <w:t>trên địa bàn tỉnh (được Ủy ban nhân dân tỉnh giao nhiệm vụ thực hiện nội dung tập huấn, bồi dưỡng nguồn nhân lực du lịch Hà Tĩnh).</w:t>
      </w:r>
    </w:p>
    <w:p w:rsidR="00DC5466" w:rsidRPr="004027EE" w:rsidRDefault="00D71220" w:rsidP="00C02838">
      <w:pPr>
        <w:pStyle w:val="Heading6"/>
        <w:spacing w:before="0" w:after="60"/>
      </w:pPr>
      <w:r w:rsidRPr="004027EE">
        <w:t>2. Nội dung, mức hỗ trợ:</w:t>
      </w:r>
    </w:p>
    <w:p w:rsidR="00DC5466" w:rsidRPr="004027EE" w:rsidRDefault="00D71220" w:rsidP="00C02838">
      <w:pPr>
        <w:pStyle w:val="Noidung"/>
        <w:spacing w:before="0" w:after="60"/>
      </w:pPr>
      <w:r w:rsidRPr="004027EE">
        <w:lastRenderedPageBreak/>
        <w:t>a) Hỗ trợ 100% kinh phí tổ chức tập huấn, bồi dưỡng nghiệp vụ du lịch, kiến thức ngoại ngữ, tin học, truyền thông cho nhân sự hiện đang làm việc trong các cơ sở kinh doanh dịch vụ du lịch tại Hà Tĩnh.</w:t>
      </w:r>
    </w:p>
    <w:p w:rsidR="00DC5466" w:rsidRPr="004027EE" w:rsidRDefault="00D71220" w:rsidP="00C02838">
      <w:pPr>
        <w:pStyle w:val="Noidung"/>
        <w:spacing w:before="0" w:after="60"/>
      </w:pPr>
      <w:r w:rsidRPr="004027EE">
        <w:t>b) Hỗ trợ 100% kinh phí tổ chức tập huấn kiến thức cơ bản và văn hóa ứng xử về du lịch cho cộng đồng dân cư tại các khu, điểm du lịch; tập huấn về phát triển du lịch nông thôn.</w:t>
      </w:r>
    </w:p>
    <w:p w:rsidR="00DC5466" w:rsidRPr="004027EE" w:rsidRDefault="00D71220" w:rsidP="00C02838">
      <w:pPr>
        <w:pStyle w:val="Heading6"/>
        <w:spacing w:before="0" w:after="60"/>
      </w:pPr>
      <w:r w:rsidRPr="004027EE">
        <w:t>3. Hồ sơ đề nghị hỗ trợ:</w:t>
      </w:r>
    </w:p>
    <w:p w:rsidR="00DC5466" w:rsidRPr="004027EE" w:rsidRDefault="00D71220" w:rsidP="00C02838">
      <w:pPr>
        <w:pStyle w:val="Noidung"/>
        <w:spacing w:before="0" w:after="60"/>
      </w:pPr>
      <w:r w:rsidRPr="004027EE">
        <w:t xml:space="preserve">a) Tờ trình đề nghị hỗ trợ kinh phí </w:t>
      </w:r>
      <w:r w:rsidRPr="004027EE">
        <w:rPr>
          <w:i/>
        </w:rPr>
        <w:t xml:space="preserve">(theo Mẫu số </w:t>
      </w:r>
      <w:r w:rsidR="00C85F40" w:rsidRPr="004027EE">
        <w:rPr>
          <w:i/>
        </w:rPr>
        <w:t>0</w:t>
      </w:r>
      <w:r w:rsidRPr="004027EE">
        <w:rPr>
          <w:i/>
        </w:rPr>
        <w:t>6 Phụ lục kèm theo)</w:t>
      </w:r>
      <w:r w:rsidRPr="004027EE">
        <w:t>;</w:t>
      </w:r>
    </w:p>
    <w:p w:rsidR="00DC5466" w:rsidRPr="004027EE" w:rsidRDefault="00D71220" w:rsidP="00C02838">
      <w:pPr>
        <w:pStyle w:val="Noidung"/>
        <w:spacing w:before="0" w:after="60"/>
      </w:pPr>
      <w:r w:rsidRPr="004027EE">
        <w:t>b) Kế hoạch tổ chức;</w:t>
      </w:r>
    </w:p>
    <w:p w:rsidR="00DC5466" w:rsidRPr="004027EE" w:rsidRDefault="00D71220" w:rsidP="00C02838">
      <w:pPr>
        <w:pStyle w:val="Noidung"/>
        <w:spacing w:before="0" w:after="60"/>
      </w:pPr>
      <w:r w:rsidRPr="004027EE">
        <w:t>c) Chương trình, nội dung chi tiết;</w:t>
      </w:r>
    </w:p>
    <w:p w:rsidR="00DC5466" w:rsidRPr="004027EE" w:rsidRDefault="00D71220" w:rsidP="00C02838">
      <w:pPr>
        <w:pStyle w:val="Noidung"/>
        <w:spacing w:before="0" w:after="60"/>
      </w:pPr>
      <w:r w:rsidRPr="004027EE">
        <w:t>d) Dự toán cấp kinh phí trên cơ sở kế hoạch thực hiện.</w:t>
      </w:r>
    </w:p>
    <w:p w:rsidR="00DC5466" w:rsidRPr="004027EE" w:rsidRDefault="00D71220" w:rsidP="00C02838">
      <w:pPr>
        <w:pStyle w:val="Heading6"/>
        <w:spacing w:before="0" w:after="60"/>
      </w:pPr>
      <w:r w:rsidRPr="004027EE">
        <w:t>4. Quy trình thực hiện:</w:t>
      </w:r>
    </w:p>
    <w:p w:rsidR="00DC5466" w:rsidRPr="004027EE" w:rsidRDefault="00D71220" w:rsidP="00C02838">
      <w:pPr>
        <w:pStyle w:val="Noidung"/>
        <w:spacing w:before="0" w:after="60"/>
        <w:rPr>
          <w:szCs w:val="28"/>
        </w:rPr>
      </w:pPr>
      <w:r w:rsidRPr="004027EE">
        <w:rPr>
          <w:szCs w:val="28"/>
        </w:rPr>
        <w:t xml:space="preserve">a) Hằng năm, căn cứ nội dung Nghị quyết, mục tiêu phát triển du lịch và nhu cầu của các tổ chức, đơn vị, Sở Văn hóa, Thể thao và Du lịch </w:t>
      </w:r>
      <w:r w:rsidRPr="004027EE">
        <w:rPr>
          <w:bCs/>
          <w:szCs w:val="28"/>
        </w:rPr>
        <w:t xml:space="preserve">phối hợp với các Sở, ngành, địa phương, đơn vị liên quan, trình </w:t>
      </w:r>
      <w:r w:rsidR="00BF2EA0" w:rsidRPr="004027EE">
        <w:rPr>
          <w:bCs/>
          <w:szCs w:val="28"/>
        </w:rPr>
        <w:t>Ủy ban nhân dân tỉnh</w:t>
      </w:r>
      <w:r w:rsidRPr="004027EE">
        <w:rPr>
          <w:bCs/>
          <w:szCs w:val="28"/>
        </w:rPr>
        <w:t xml:space="preserve"> Quyết định </w:t>
      </w:r>
      <w:r w:rsidRPr="004027EE">
        <w:rPr>
          <w:rStyle w:val="fontstyle01"/>
          <w:b w:val="0"/>
          <w:color w:val="auto"/>
        </w:rPr>
        <w:t>phê duyệt Danh mục nhiệm vụ thực hiện chính sách</w:t>
      </w:r>
      <w:r w:rsidRPr="004027EE">
        <w:rPr>
          <w:b/>
          <w:bCs/>
          <w:szCs w:val="28"/>
        </w:rPr>
        <w:t xml:space="preserve"> </w:t>
      </w:r>
      <w:r w:rsidRPr="004027EE">
        <w:rPr>
          <w:rStyle w:val="fontstyle01"/>
          <w:b w:val="0"/>
          <w:color w:val="auto"/>
        </w:rPr>
        <w:t>hỗ trợ</w:t>
      </w:r>
      <w:r w:rsidRPr="004027EE">
        <w:rPr>
          <w:szCs w:val="28"/>
        </w:rPr>
        <w:t xml:space="preserve"> phát triển du lịch Hà Tĩnh.</w:t>
      </w:r>
    </w:p>
    <w:p w:rsidR="009126E5" w:rsidRPr="004027EE" w:rsidRDefault="009126E5" w:rsidP="00C02838">
      <w:pPr>
        <w:pStyle w:val="Noidung"/>
        <w:spacing w:before="0" w:after="60"/>
      </w:pPr>
      <w:r w:rsidRPr="004027EE">
        <w:t>b) Quy trình thực hiện của đối tượng là Sở Văn hóa, Thể thao và Du lịch:</w:t>
      </w:r>
    </w:p>
    <w:p w:rsidR="009126E5" w:rsidRPr="004027EE" w:rsidRDefault="009126E5" w:rsidP="00C02838">
      <w:pPr>
        <w:pStyle w:val="Noidung"/>
        <w:spacing w:before="0" w:after="60"/>
        <w:rPr>
          <w:szCs w:val="28"/>
        </w:rPr>
      </w:pPr>
      <w:r w:rsidRPr="004027EE">
        <w:rPr>
          <w:szCs w:val="28"/>
        </w:rPr>
        <w:t xml:space="preserve">- Căn cứ </w:t>
      </w:r>
      <w:r w:rsidRPr="004027EE">
        <w:rPr>
          <w:bCs/>
          <w:szCs w:val="28"/>
        </w:rPr>
        <w:t xml:space="preserve">Quyết định </w:t>
      </w:r>
      <w:r w:rsidRPr="004027EE">
        <w:rPr>
          <w:rStyle w:val="fontstyle01"/>
          <w:b w:val="0"/>
          <w:color w:val="auto"/>
        </w:rPr>
        <w:t>phê duyệt Danh mục nhiệm vụ thực hiện chính sách</w:t>
      </w:r>
      <w:r w:rsidRPr="004027EE">
        <w:rPr>
          <w:b/>
          <w:bCs/>
          <w:szCs w:val="28"/>
        </w:rPr>
        <w:t xml:space="preserve"> </w:t>
      </w:r>
      <w:r w:rsidRPr="004027EE">
        <w:rPr>
          <w:rStyle w:val="fontstyle01"/>
          <w:b w:val="0"/>
          <w:color w:val="auto"/>
        </w:rPr>
        <w:t>hỗ trợ</w:t>
      </w:r>
      <w:r w:rsidRPr="004027EE">
        <w:rPr>
          <w:szCs w:val="28"/>
        </w:rPr>
        <w:t xml:space="preserve"> phát triển du lịch hàng năm của </w:t>
      </w:r>
      <w:r w:rsidR="00BF2EA0" w:rsidRPr="004027EE">
        <w:rPr>
          <w:szCs w:val="28"/>
        </w:rPr>
        <w:t>Ủy ban nhân dân tỉnh</w:t>
      </w:r>
      <w:r w:rsidRPr="004027EE">
        <w:rPr>
          <w:szCs w:val="28"/>
        </w:rPr>
        <w:t>, Sở Văn hóa, Thể thao và Du lịch chuẩn bị hồ sơ theo quy định tại khoản 3 Điều này gửi Sở Tài chính;</w:t>
      </w:r>
    </w:p>
    <w:p w:rsidR="00603C34" w:rsidRPr="004027EE" w:rsidRDefault="00603C34" w:rsidP="00C02838">
      <w:pPr>
        <w:pStyle w:val="Noidung"/>
        <w:spacing w:before="0" w:after="60"/>
      </w:pPr>
      <w:r w:rsidRPr="004027EE">
        <w:t>- Sau khi nhận được đầy đủ các tài liệu, hồ sơ liên quan của Sở Văn hóa, Thể thao và Du lịch, trong thời hạn 07 (bảy) ngày làm việc, Sở Tài chính có trách nhiệm soát xét và trình Ủy ban nhân dân tỉnh xem xét, quyết định.</w:t>
      </w:r>
    </w:p>
    <w:p w:rsidR="009126E5" w:rsidRPr="004027EE" w:rsidRDefault="009126E5" w:rsidP="00C02838">
      <w:pPr>
        <w:pStyle w:val="Noidung"/>
        <w:spacing w:before="0" w:after="60"/>
      </w:pPr>
      <w:r w:rsidRPr="004027EE">
        <w:t>Trường hợp hồ sơ không hợp lệ hoặc không đủ điều kiện hỗ trợ, trong vòng 05 (năm) ngày làm việc, Sở Tài chính có văn bản thông báo gửi tới Sở Văn hóa, Thể thao và Du lịch nêu rõ lý do;</w:t>
      </w:r>
    </w:p>
    <w:p w:rsidR="009126E5" w:rsidRPr="004027EE" w:rsidRDefault="009126E5" w:rsidP="00C02838">
      <w:pPr>
        <w:pStyle w:val="Noidung"/>
        <w:spacing w:before="0" w:after="60"/>
      </w:pPr>
      <w:r w:rsidRPr="004027EE">
        <w:t>- Sau khi có quyết định của Ủy ban nhân dân tỉnh, trong thời gian 07 (bảy) ngày làm việc, Sở Tài chính thực hiện việc cấp phát kinh phí theo quy định.</w:t>
      </w:r>
    </w:p>
    <w:p w:rsidR="009126E5" w:rsidRPr="004027EE" w:rsidRDefault="009126E5" w:rsidP="00C02838">
      <w:pPr>
        <w:pStyle w:val="Noidung"/>
        <w:spacing w:before="0" w:after="60"/>
      </w:pPr>
      <w:r w:rsidRPr="004027EE">
        <w:t xml:space="preserve">c) Quy trình thực hiện của các đối tượng là Hiệp hội Du lịch Hà Tĩnh; các </w:t>
      </w:r>
      <w:r w:rsidRPr="004027EE">
        <w:rPr>
          <w:spacing w:val="-2"/>
          <w:shd w:val="clear" w:color="auto" w:fill="FFFFFF"/>
        </w:rPr>
        <w:t xml:space="preserve">cơ quan, tổ chức, đơn vị trong tỉnh; </w:t>
      </w:r>
      <w:r w:rsidRPr="004027EE">
        <w:t>các cơ quan truyền thông, báo chí trung ương và địa phương (được Ủy ban nhân dân tỉnh giao nhiệm vụ thực hiện nội dung xúc tiến, quảng bá du lịch Hà Tĩnh):</w:t>
      </w:r>
    </w:p>
    <w:p w:rsidR="009126E5" w:rsidRPr="004027EE" w:rsidRDefault="009126E5" w:rsidP="00C02838">
      <w:pPr>
        <w:pStyle w:val="Noidung"/>
        <w:spacing w:before="0" w:after="60"/>
      </w:pPr>
      <w:r w:rsidRPr="004027EE">
        <w:rPr>
          <w:szCs w:val="28"/>
        </w:rPr>
        <w:t xml:space="preserve">- Các đối tượng đủ điều kiện thụ hưởng chính sách </w:t>
      </w:r>
      <w:r w:rsidRPr="004027EE">
        <w:t xml:space="preserve">gửi 02 (hai) bộ hồ sơ theo quy định tại </w:t>
      </w:r>
      <w:r w:rsidRPr="004027EE">
        <w:rPr>
          <w:szCs w:val="28"/>
        </w:rPr>
        <w:t xml:space="preserve">khoản 3 Điều này </w:t>
      </w:r>
      <w:r w:rsidRPr="004027EE">
        <w:t>về Sở Văn hóa, Thể thao và Du lịch.</w:t>
      </w:r>
    </w:p>
    <w:p w:rsidR="00BF2EA0" w:rsidRPr="004027EE" w:rsidRDefault="00BF2EA0" w:rsidP="00C02838">
      <w:pPr>
        <w:pStyle w:val="Noidung"/>
        <w:spacing w:before="0" w:after="60"/>
        <w:rPr>
          <w:szCs w:val="28"/>
        </w:rPr>
      </w:pPr>
      <w:r w:rsidRPr="004027EE">
        <w:rPr>
          <w:szCs w:val="28"/>
        </w:rPr>
        <w:t xml:space="preserve">- Căn cứ </w:t>
      </w:r>
      <w:r w:rsidRPr="004027EE">
        <w:rPr>
          <w:bCs/>
          <w:szCs w:val="28"/>
        </w:rPr>
        <w:t xml:space="preserve">Quyết định </w:t>
      </w:r>
      <w:r w:rsidRPr="004027EE">
        <w:rPr>
          <w:rStyle w:val="fontstyle01"/>
          <w:b w:val="0"/>
          <w:color w:val="auto"/>
        </w:rPr>
        <w:t>phê duyệt Danh mục nhiệm vụ thực hiện chính sách</w:t>
      </w:r>
      <w:r w:rsidRPr="004027EE">
        <w:rPr>
          <w:b/>
          <w:bCs/>
          <w:szCs w:val="28"/>
        </w:rPr>
        <w:t xml:space="preserve"> </w:t>
      </w:r>
      <w:r w:rsidRPr="004027EE">
        <w:rPr>
          <w:rStyle w:val="fontstyle01"/>
          <w:b w:val="0"/>
          <w:color w:val="auto"/>
        </w:rPr>
        <w:t>hỗ trợ</w:t>
      </w:r>
      <w:r w:rsidRPr="004027EE">
        <w:rPr>
          <w:szCs w:val="28"/>
        </w:rPr>
        <w:t xml:space="preserve"> phát triển du lịch hàng năm của Ủy ban nhân dân tỉnh, nhu cầu thực tiễn và hồ sơ đề nghị hỗ trợ của các đối tượng đủ điều kiện thụ hưởng chính sách, Sở Văn hóa, Thể thao và Du lịch rà soát, thẩm định đối tượng, điều kiện thụ hưởng và tổng hợp dự kiến phân bổ kinh phí gửi Sở Tài chính.</w:t>
      </w:r>
    </w:p>
    <w:p w:rsidR="00603C34" w:rsidRPr="004027EE" w:rsidRDefault="00603C34" w:rsidP="00C02838">
      <w:pPr>
        <w:pStyle w:val="Noidung"/>
        <w:spacing w:before="0" w:after="60"/>
      </w:pPr>
      <w:r w:rsidRPr="004027EE">
        <w:t xml:space="preserve">- Sau khi nhận được đầy đủ các tài liệu, hồ sơ liên quan của Sở Văn hóa, </w:t>
      </w:r>
      <w:r w:rsidRPr="004027EE">
        <w:lastRenderedPageBreak/>
        <w:t>Thể thao và Du lịch, trong thời hạn 07 (bảy) ngày làm việc, Sở Tài chính có trách nhiệm soát xét và trình Ủy ban nhân dân tỉnh xem xét, quyết định.</w:t>
      </w:r>
    </w:p>
    <w:p w:rsidR="009126E5" w:rsidRPr="004027EE" w:rsidRDefault="009126E5" w:rsidP="00C02838">
      <w:pPr>
        <w:pStyle w:val="Noidung"/>
        <w:spacing w:before="0" w:after="60"/>
      </w:pPr>
      <w:r w:rsidRPr="004027EE">
        <w:t>Trường hợp hồ sơ không hợp lệ hoặc không đủ điều kiện hỗ trợ, trong vòng 05 (năm) ngày làm việc, Sở Tài chính có văn bản thông báo gửi tới Sở Văn hóa, Thể thao và Du lịch nêu rõ lý do;</w:t>
      </w:r>
    </w:p>
    <w:p w:rsidR="009126E5" w:rsidRPr="004027EE" w:rsidRDefault="009126E5" w:rsidP="00C02838">
      <w:pPr>
        <w:pStyle w:val="Noidung"/>
        <w:spacing w:before="0" w:after="60"/>
      </w:pPr>
      <w:r w:rsidRPr="004027EE">
        <w:t>- Sau khi có quyết định của Ủy ban nhân dân tỉnh, trong thời gian 07 (bảy) ngày làm việc, Sở Tài chính thực hiện việc cấp phát kinh phí theo quy định.</w:t>
      </w:r>
    </w:p>
    <w:p w:rsidR="00DC5466" w:rsidRPr="004027EE" w:rsidRDefault="00D71220" w:rsidP="00C02838">
      <w:pPr>
        <w:pStyle w:val="Heading3"/>
        <w:spacing w:before="0" w:after="60"/>
      </w:pPr>
      <w:r w:rsidRPr="004027EE">
        <w:t>Chương V</w:t>
      </w:r>
      <w:r w:rsidRPr="004027EE">
        <w:br/>
        <w:t>ĐIỀU KHOẢN THI HÀNH</w:t>
      </w:r>
    </w:p>
    <w:p w:rsidR="00DC5466" w:rsidRPr="004027EE" w:rsidRDefault="00D71220" w:rsidP="00C02838">
      <w:pPr>
        <w:pStyle w:val="Heading5"/>
        <w:spacing w:before="0" w:after="60"/>
      </w:pPr>
      <w:r w:rsidRPr="004027EE">
        <w:t>Điều 15. Quy định chuyển tiếp</w:t>
      </w:r>
    </w:p>
    <w:p w:rsidR="00DC5466" w:rsidRPr="004027EE" w:rsidRDefault="00D71220" w:rsidP="00C02838">
      <w:pPr>
        <w:pStyle w:val="Noidung"/>
        <w:spacing w:before="0" w:after="60"/>
        <w:rPr>
          <w:lang w:val="pt-BR"/>
        </w:rPr>
      </w:pPr>
      <w:r w:rsidRPr="004027EE">
        <w:t>Các nội dung hỗ trợ quy định tại các Nghị quyết: số 81/2017/NQ-HĐND ngày 13 tháng 12 năm 2017, số 93/2018/NQ-HĐND ngày 18 tháng 7 năm 2018, 153/2019/NQ-HĐND ngày 17 tháng 7 năm 2019, số 154/2019/NQ-HĐND ngày 17 tháng 7 năm 2019, số 265/2020/NQ-HĐND ngày 08 tháng 12 năm 2020 của Hội đồng nhân dân tỉnh đã thực hiện, nộp hồ sơ trước thời điểm Nghị quyết này có hiệu lực nhưng chưa được hưởng hỗ trợ thì thực hiện theo quy định tại thời điểm nộp hồ sơ.</w:t>
      </w:r>
    </w:p>
    <w:p w:rsidR="00DC5466" w:rsidRPr="004027EE" w:rsidRDefault="00D71220" w:rsidP="00C02838">
      <w:pPr>
        <w:pStyle w:val="Heading5"/>
        <w:spacing w:before="0" w:after="60"/>
      </w:pPr>
      <w:r w:rsidRPr="004027EE">
        <w:t>Điều 16. Điều khoản tham chiếu</w:t>
      </w:r>
    </w:p>
    <w:p w:rsidR="00DC5466" w:rsidRPr="004027EE" w:rsidRDefault="00D71220" w:rsidP="00C02838">
      <w:pPr>
        <w:pStyle w:val="Noidung"/>
        <w:spacing w:before="0" w:after="60"/>
      </w:pPr>
      <w:r w:rsidRPr="004027EE">
        <w:t>Trong trường hợp các văn bản quy phạm pháp luật được viện dẫn trong Nghị quyết này được sửa đổi, bổ sung hoặc thay thế thì áp dụng theo văn bản quy phạm pháp luật mới.</w:t>
      </w:r>
    </w:p>
    <w:p w:rsidR="00DC5466" w:rsidRPr="004027EE" w:rsidRDefault="00D71220" w:rsidP="00C02838">
      <w:pPr>
        <w:pStyle w:val="Heading5"/>
        <w:spacing w:before="0" w:after="60"/>
      </w:pPr>
      <w:r w:rsidRPr="004027EE">
        <w:t>Điều 17. Điều khoản thi hành</w:t>
      </w:r>
    </w:p>
    <w:p w:rsidR="00DC5466" w:rsidRPr="004027EE" w:rsidRDefault="00D71220" w:rsidP="00C02838">
      <w:pPr>
        <w:pStyle w:val="Noidung"/>
        <w:spacing w:before="0" w:after="60"/>
      </w:pPr>
      <w:r w:rsidRPr="004027EE">
        <w:t>Thay thế các văn bản sau đây:</w:t>
      </w:r>
    </w:p>
    <w:p w:rsidR="00DC5466" w:rsidRPr="004027EE" w:rsidRDefault="00D71220" w:rsidP="00C02838">
      <w:pPr>
        <w:pStyle w:val="Noidung"/>
        <w:spacing w:before="0" w:after="60"/>
      </w:pPr>
      <w:r w:rsidRPr="004027EE">
        <w:t>1. Nghị quyết số 81/2017/NQ-HĐND ngày 13 tháng 12 năm 2017 của Hội đồng nhân dân tỉnh quy định một số chính sách phát triển du lịch Hà Tĩnh đến năm 2025 và những năm tiếp theo.</w:t>
      </w:r>
    </w:p>
    <w:p w:rsidR="00DC5466" w:rsidRPr="004027EE" w:rsidRDefault="00D71220" w:rsidP="00C02838">
      <w:pPr>
        <w:pStyle w:val="Noidung"/>
        <w:spacing w:before="0" w:after="60"/>
      </w:pPr>
      <w:r w:rsidRPr="004027EE">
        <w:t>2. Nghị quyết số 93/2018/NQ-HĐND ngày 18 tháng 7 năm 2018 của Hội đồng nhân dân tỉnh về Bảo tồn và phát huy giá trị các di sản văn hóa Dân ca Ví, Giặm Nghệ Tĩnh, Ca trù, Truyện Kiều, Mộc bản Trường học Phúc Giang và Hoàng Hoa sứ trình đồ, giai đoạn 2018 - 2025 và những năm tiếp theo.</w:t>
      </w:r>
    </w:p>
    <w:p w:rsidR="00DC5466" w:rsidRPr="004027EE" w:rsidRDefault="00D71220" w:rsidP="00C02838">
      <w:pPr>
        <w:pStyle w:val="Noidung"/>
        <w:spacing w:before="0" w:after="60"/>
      </w:pPr>
      <w:r w:rsidRPr="004027EE">
        <w:t>3. Nghị quyết số 153/2019/NQ-HĐND ngày 17 tháng 7 năm 2019 của Hội đồng nhân dân tỉnh Quy định chế độ, chính sách đối với Huấn luyện viên, vận động viên thể thao thành tích cao của tỉnh Hà Tĩnh.</w:t>
      </w:r>
    </w:p>
    <w:p w:rsidR="00DC5466" w:rsidRPr="004027EE" w:rsidRDefault="00D71220" w:rsidP="00C02838">
      <w:pPr>
        <w:pStyle w:val="Noidung"/>
        <w:spacing w:before="0" w:after="60"/>
      </w:pPr>
      <w:r w:rsidRPr="004027EE">
        <w:t>4. Nghị quyết số 154/2019/NQ-HĐND ngày 17 tháng 7 năm 2019 của Hội đồng nhân dân tỉnh về Phát triển bóng đá đến năm 2030.</w:t>
      </w:r>
    </w:p>
    <w:p w:rsidR="00DC5466" w:rsidRPr="004027EE" w:rsidRDefault="00D71220" w:rsidP="00C02838">
      <w:pPr>
        <w:pStyle w:val="Noidung"/>
        <w:spacing w:before="0" w:after="60"/>
      </w:pPr>
      <w:r w:rsidRPr="004027EE">
        <w:t>5. Nghị quyết số 265/2020/NQ-HĐND ngày 08 tháng 12 năm 2020 của Hội đồng nhân dân tỉnh Quy định một số chính sách xây dựng và nâng cao hiệu quả hoạt động của hệ thống thiết chế văn hóa, thể thao cơ sở giai đoạn 2021- 2025.</w:t>
      </w:r>
    </w:p>
    <w:p w:rsidR="00DC5466" w:rsidRPr="004027EE" w:rsidRDefault="00D71220" w:rsidP="00C02838">
      <w:pPr>
        <w:pStyle w:val="Heading5"/>
        <w:spacing w:before="0" w:after="60"/>
      </w:pPr>
      <w:r w:rsidRPr="004027EE">
        <w:t>Điều 18. Tổ chức thực hiện</w:t>
      </w:r>
    </w:p>
    <w:p w:rsidR="00DC5466" w:rsidRPr="004027EE" w:rsidRDefault="00D71220" w:rsidP="00C02838">
      <w:pPr>
        <w:pStyle w:val="Noidung"/>
        <w:spacing w:before="0" w:after="60"/>
      </w:pPr>
      <w:r w:rsidRPr="004027EE">
        <w:t>1. Giao Ủy ban nhân dân tỉnh tổ chức triển khai thực hiện Nghị quyết này.</w:t>
      </w:r>
    </w:p>
    <w:p w:rsidR="00DC5466" w:rsidRPr="004027EE" w:rsidRDefault="00D71220" w:rsidP="00C02838">
      <w:pPr>
        <w:pStyle w:val="Noidung"/>
        <w:spacing w:before="0" w:after="60"/>
      </w:pPr>
      <w:r w:rsidRPr="004027EE">
        <w:t>2. Thườ</w:t>
      </w:r>
      <w:r w:rsidR="00C02838">
        <w:t>ng trực Hội đồng nhân dân, các B</w:t>
      </w:r>
      <w:r w:rsidRPr="004027EE">
        <w:t xml:space="preserve">an Hội đồng nhân dân, các tổ đại biểu Hội đồng nhân dân và đại biểu Hội đồng nhân dân tỉnh giám sát việc thực </w:t>
      </w:r>
      <w:r w:rsidRPr="004027EE">
        <w:lastRenderedPageBreak/>
        <w:t>hiện Nghị quyết.</w:t>
      </w:r>
    </w:p>
    <w:p w:rsidR="00DC5466" w:rsidRDefault="00D71220" w:rsidP="00C02838">
      <w:pPr>
        <w:pStyle w:val="Noidung"/>
        <w:spacing w:before="0" w:after="60"/>
      </w:pPr>
      <w:r w:rsidRPr="004027EE">
        <w:t>Nghị quyết này được Hội đồng nhân dân tỉnh Kỳ họp thứ ... thông qua ngày ... tháng ... năm 2022 và có hiệu lực kể từ ngày ... tháng ... năm 2023.</w:t>
      </w:r>
    </w:p>
    <w:p w:rsidR="00490C17" w:rsidRPr="00490C17" w:rsidRDefault="00490C17" w:rsidP="00C02838">
      <w:pPr>
        <w:pStyle w:val="Noidung"/>
        <w:spacing w:before="0" w:after="60"/>
        <w:rPr>
          <w:sz w:val="10"/>
        </w:rPr>
      </w:pPr>
    </w:p>
    <w:tbl>
      <w:tblPr>
        <w:tblW w:w="9476" w:type="dxa"/>
        <w:tblLook w:val="00BF" w:firstRow="1" w:lastRow="0" w:firstColumn="1" w:lastColumn="0" w:noHBand="0" w:noVBand="0"/>
      </w:tblPr>
      <w:tblGrid>
        <w:gridCol w:w="4953"/>
        <w:gridCol w:w="4523"/>
      </w:tblGrid>
      <w:tr w:rsidR="00490C17" w:rsidRPr="00942D6C" w:rsidTr="009005BC">
        <w:tc>
          <w:tcPr>
            <w:tcW w:w="4953" w:type="dxa"/>
          </w:tcPr>
          <w:p w:rsidR="00490C17" w:rsidRPr="00942D6C" w:rsidRDefault="00490C17" w:rsidP="009005BC">
            <w:pPr>
              <w:tabs>
                <w:tab w:val="left" w:pos="563"/>
              </w:tabs>
              <w:jc w:val="both"/>
              <w:rPr>
                <w:b/>
                <w:bCs/>
                <w:i/>
                <w:iCs/>
                <w:color w:val="000000"/>
                <w:sz w:val="24"/>
                <w:szCs w:val="24"/>
              </w:rPr>
            </w:pPr>
            <w:r w:rsidRPr="00942D6C">
              <w:rPr>
                <w:b/>
                <w:bCs/>
                <w:i/>
                <w:iCs/>
                <w:color w:val="000000"/>
                <w:sz w:val="24"/>
                <w:szCs w:val="24"/>
              </w:rPr>
              <w:t>Nơi nhận:</w:t>
            </w:r>
          </w:p>
          <w:p w:rsidR="00490C17" w:rsidRPr="00942D6C" w:rsidRDefault="00490C17" w:rsidP="009005BC">
            <w:pPr>
              <w:jc w:val="both"/>
              <w:rPr>
                <w:bCs/>
                <w:iCs/>
                <w:color w:val="000000"/>
                <w:sz w:val="22"/>
              </w:rPr>
            </w:pPr>
            <w:r w:rsidRPr="00942D6C">
              <w:rPr>
                <w:bCs/>
                <w:iCs/>
                <w:color w:val="000000"/>
                <w:sz w:val="22"/>
              </w:rPr>
              <w:softHyphen/>
              <w:t>- Uỷ ban Thường vụ Quốc hội;</w:t>
            </w:r>
          </w:p>
          <w:p w:rsidR="00490C17" w:rsidRPr="00942D6C" w:rsidRDefault="00490C17" w:rsidP="009005BC">
            <w:pPr>
              <w:jc w:val="both"/>
              <w:rPr>
                <w:bCs/>
                <w:iCs/>
                <w:color w:val="000000"/>
                <w:sz w:val="22"/>
              </w:rPr>
            </w:pPr>
            <w:r w:rsidRPr="00942D6C">
              <w:rPr>
                <w:bCs/>
                <w:iCs/>
                <w:color w:val="000000"/>
                <w:sz w:val="22"/>
              </w:rPr>
              <w:t>- Ban Công tác đại biểu UBTVQH;</w:t>
            </w:r>
          </w:p>
          <w:p w:rsidR="00490C17" w:rsidRPr="00942D6C" w:rsidRDefault="00490C17" w:rsidP="009005BC">
            <w:pPr>
              <w:jc w:val="both"/>
              <w:rPr>
                <w:bCs/>
                <w:iCs/>
                <w:color w:val="000000"/>
                <w:sz w:val="22"/>
              </w:rPr>
            </w:pPr>
            <w:r w:rsidRPr="00942D6C">
              <w:rPr>
                <w:bCs/>
                <w:iCs/>
                <w:color w:val="000000"/>
                <w:sz w:val="22"/>
              </w:rPr>
              <w:t xml:space="preserve">- Văn phòng Quốc hội;           </w:t>
            </w:r>
          </w:p>
          <w:p w:rsidR="00490C17" w:rsidRPr="00942D6C" w:rsidRDefault="00490C17" w:rsidP="009005BC">
            <w:pPr>
              <w:jc w:val="both"/>
              <w:rPr>
                <w:bCs/>
                <w:iCs/>
                <w:color w:val="000000"/>
                <w:sz w:val="22"/>
              </w:rPr>
            </w:pPr>
            <w:r w:rsidRPr="00942D6C">
              <w:rPr>
                <w:bCs/>
                <w:iCs/>
                <w:color w:val="000000"/>
                <w:sz w:val="22"/>
              </w:rPr>
              <w:t xml:space="preserve">- Văn phòng Chủ tịch nước;  </w:t>
            </w:r>
          </w:p>
          <w:p w:rsidR="00490C17" w:rsidRPr="00942D6C" w:rsidRDefault="00490C17" w:rsidP="009005BC">
            <w:pPr>
              <w:jc w:val="both"/>
              <w:rPr>
                <w:bCs/>
                <w:iCs/>
                <w:color w:val="000000"/>
                <w:sz w:val="22"/>
              </w:rPr>
            </w:pPr>
            <w:r>
              <w:rPr>
                <w:bCs/>
                <w:iCs/>
                <w:color w:val="000000"/>
                <w:sz w:val="22"/>
              </w:rPr>
              <w:t xml:space="preserve">- Văn phòng Chính phủ, </w:t>
            </w:r>
            <w:r w:rsidRPr="00942D6C">
              <w:rPr>
                <w:bCs/>
                <w:iCs/>
                <w:color w:val="000000"/>
                <w:sz w:val="22"/>
              </w:rPr>
              <w:t xml:space="preserve">Website Chính phủ;     </w:t>
            </w:r>
          </w:p>
          <w:p w:rsidR="00490C17" w:rsidRPr="00942D6C" w:rsidRDefault="00490C17" w:rsidP="009005BC">
            <w:pPr>
              <w:jc w:val="both"/>
              <w:rPr>
                <w:bCs/>
                <w:iCs/>
                <w:color w:val="000000"/>
                <w:sz w:val="22"/>
              </w:rPr>
            </w:pPr>
            <w:r w:rsidRPr="00942D6C">
              <w:rPr>
                <w:bCs/>
                <w:iCs/>
                <w:color w:val="000000"/>
                <w:sz w:val="22"/>
              </w:rPr>
              <w:t xml:space="preserve">- Các bộ: Bộ Tài chính, Bộ </w:t>
            </w:r>
            <w:r>
              <w:rPr>
                <w:bCs/>
                <w:iCs/>
                <w:color w:val="000000"/>
                <w:sz w:val="22"/>
                <w:lang w:val="en-US"/>
              </w:rPr>
              <w:t>VHTT&amp;DL</w:t>
            </w:r>
            <w:r w:rsidRPr="00942D6C">
              <w:rPr>
                <w:bCs/>
                <w:iCs/>
                <w:color w:val="000000"/>
                <w:sz w:val="22"/>
              </w:rPr>
              <w:t>;</w:t>
            </w:r>
          </w:p>
          <w:p w:rsidR="00490C17" w:rsidRPr="00942D6C" w:rsidRDefault="00490C17" w:rsidP="009005BC">
            <w:pPr>
              <w:jc w:val="both"/>
              <w:rPr>
                <w:bCs/>
                <w:iCs/>
                <w:color w:val="000000"/>
                <w:sz w:val="22"/>
              </w:rPr>
            </w:pPr>
            <w:r w:rsidRPr="00942D6C">
              <w:rPr>
                <w:bCs/>
                <w:iCs/>
                <w:color w:val="000000"/>
                <w:sz w:val="22"/>
              </w:rPr>
              <w:t>- Kiểm toán Nhà nước khu vực II;</w:t>
            </w:r>
          </w:p>
          <w:p w:rsidR="00490C17" w:rsidRPr="00942D6C" w:rsidRDefault="00490C17" w:rsidP="009005BC">
            <w:pPr>
              <w:jc w:val="both"/>
              <w:rPr>
                <w:bCs/>
                <w:iCs/>
                <w:color w:val="000000"/>
                <w:sz w:val="22"/>
              </w:rPr>
            </w:pPr>
            <w:r w:rsidRPr="00942D6C">
              <w:rPr>
                <w:bCs/>
                <w:iCs/>
                <w:color w:val="000000"/>
                <w:sz w:val="22"/>
              </w:rPr>
              <w:t xml:space="preserve">- Bộ Tư lệnh QK4; </w:t>
            </w:r>
          </w:p>
          <w:p w:rsidR="00490C17" w:rsidRPr="00942D6C" w:rsidRDefault="00490C17" w:rsidP="009005BC">
            <w:pPr>
              <w:jc w:val="both"/>
              <w:rPr>
                <w:bCs/>
                <w:iCs/>
                <w:color w:val="000000"/>
                <w:sz w:val="22"/>
              </w:rPr>
            </w:pPr>
            <w:r w:rsidRPr="00942D6C">
              <w:rPr>
                <w:bCs/>
                <w:iCs/>
                <w:color w:val="000000"/>
                <w:sz w:val="22"/>
              </w:rPr>
              <w:t>- Cục Kiểm tra văn bản QPPL - Bộ Tư pháp;</w:t>
            </w:r>
          </w:p>
          <w:p w:rsidR="00490C17" w:rsidRPr="00942D6C" w:rsidRDefault="00490C17" w:rsidP="009005BC">
            <w:pPr>
              <w:jc w:val="both"/>
              <w:rPr>
                <w:bCs/>
                <w:iCs/>
                <w:color w:val="000000"/>
                <w:sz w:val="22"/>
              </w:rPr>
            </w:pPr>
            <w:r w:rsidRPr="00942D6C">
              <w:rPr>
                <w:bCs/>
                <w:iCs/>
                <w:color w:val="000000"/>
                <w:sz w:val="22"/>
              </w:rPr>
              <w:t>- TT Tỉnh uỷ, HĐND, UBND, UBMTTQ tỉnh;</w:t>
            </w:r>
          </w:p>
          <w:p w:rsidR="00490C17" w:rsidRPr="00942D6C" w:rsidRDefault="00490C17" w:rsidP="009005BC">
            <w:pPr>
              <w:jc w:val="both"/>
              <w:rPr>
                <w:bCs/>
                <w:iCs/>
                <w:color w:val="000000"/>
                <w:sz w:val="22"/>
              </w:rPr>
            </w:pPr>
            <w:r w:rsidRPr="00942D6C">
              <w:rPr>
                <w:bCs/>
                <w:iCs/>
                <w:color w:val="000000"/>
                <w:sz w:val="22"/>
              </w:rPr>
              <w:t>- Đại biểu Quốc hội đoàn Hà Tĩnh;</w:t>
            </w:r>
          </w:p>
          <w:p w:rsidR="00490C17" w:rsidRPr="00942D6C" w:rsidRDefault="00490C17" w:rsidP="009005BC">
            <w:pPr>
              <w:jc w:val="both"/>
              <w:rPr>
                <w:bCs/>
                <w:iCs/>
                <w:color w:val="000000"/>
                <w:sz w:val="22"/>
              </w:rPr>
            </w:pPr>
            <w:r w:rsidRPr="00942D6C">
              <w:rPr>
                <w:bCs/>
                <w:iCs/>
                <w:color w:val="000000"/>
                <w:sz w:val="22"/>
              </w:rPr>
              <w:t>- Đại biểu HĐND tỉnh;</w:t>
            </w:r>
          </w:p>
          <w:p w:rsidR="00490C17" w:rsidRPr="00942D6C" w:rsidRDefault="00490C17" w:rsidP="009005BC">
            <w:pPr>
              <w:jc w:val="both"/>
              <w:rPr>
                <w:bCs/>
                <w:iCs/>
                <w:color w:val="000000"/>
                <w:sz w:val="22"/>
              </w:rPr>
            </w:pPr>
            <w:r w:rsidRPr="00942D6C">
              <w:rPr>
                <w:bCs/>
                <w:iCs/>
                <w:color w:val="000000"/>
                <w:sz w:val="22"/>
              </w:rPr>
              <w:t>- Văn phòng Tỉnh uỷ;</w:t>
            </w:r>
          </w:p>
          <w:p w:rsidR="00490C17" w:rsidRDefault="00490C17" w:rsidP="009005BC">
            <w:pPr>
              <w:jc w:val="both"/>
              <w:rPr>
                <w:bCs/>
                <w:iCs/>
                <w:color w:val="000000"/>
                <w:sz w:val="22"/>
              </w:rPr>
            </w:pPr>
            <w:r w:rsidRPr="00942D6C">
              <w:rPr>
                <w:bCs/>
                <w:iCs/>
                <w:color w:val="000000"/>
                <w:sz w:val="22"/>
              </w:rPr>
              <w:t>- Văn phòng Đoàn ĐBQH, HĐND</w:t>
            </w:r>
            <w:r>
              <w:rPr>
                <w:bCs/>
                <w:iCs/>
                <w:color w:val="000000"/>
                <w:sz w:val="22"/>
              </w:rPr>
              <w:t xml:space="preserve"> tỉnh;</w:t>
            </w:r>
          </w:p>
          <w:p w:rsidR="00490C17" w:rsidRPr="00942D6C" w:rsidRDefault="00490C17" w:rsidP="009005BC">
            <w:pPr>
              <w:jc w:val="both"/>
              <w:rPr>
                <w:bCs/>
                <w:iCs/>
                <w:color w:val="000000"/>
                <w:sz w:val="22"/>
              </w:rPr>
            </w:pPr>
            <w:r>
              <w:rPr>
                <w:bCs/>
                <w:iCs/>
                <w:color w:val="000000"/>
                <w:sz w:val="22"/>
              </w:rPr>
              <w:t>- Văn phòng</w:t>
            </w:r>
            <w:r w:rsidRPr="00942D6C">
              <w:rPr>
                <w:bCs/>
                <w:iCs/>
                <w:color w:val="000000"/>
                <w:sz w:val="22"/>
              </w:rPr>
              <w:t xml:space="preserve"> UBND tỉnh;</w:t>
            </w:r>
          </w:p>
          <w:p w:rsidR="00490C17" w:rsidRPr="00942D6C" w:rsidRDefault="00490C17" w:rsidP="009005BC">
            <w:pPr>
              <w:jc w:val="both"/>
              <w:rPr>
                <w:bCs/>
                <w:iCs/>
                <w:color w:val="000000"/>
                <w:sz w:val="22"/>
              </w:rPr>
            </w:pPr>
            <w:r w:rsidRPr="00942D6C">
              <w:rPr>
                <w:bCs/>
                <w:iCs/>
                <w:color w:val="000000"/>
                <w:sz w:val="22"/>
              </w:rPr>
              <w:t>- Các sở, ban, ngành, đoàn thể cấp tỉnh;</w:t>
            </w:r>
          </w:p>
          <w:p w:rsidR="00490C17" w:rsidRPr="00942D6C" w:rsidRDefault="00490C17" w:rsidP="009005BC">
            <w:pPr>
              <w:jc w:val="both"/>
              <w:rPr>
                <w:bCs/>
                <w:iCs/>
                <w:color w:val="000000"/>
                <w:sz w:val="22"/>
              </w:rPr>
            </w:pPr>
            <w:r w:rsidRPr="00942D6C">
              <w:rPr>
                <w:bCs/>
                <w:iCs/>
                <w:color w:val="000000"/>
                <w:sz w:val="22"/>
              </w:rPr>
              <w:t>- TT HĐND, UBND các huyện, thị xã, thành phố;</w:t>
            </w:r>
          </w:p>
          <w:p w:rsidR="00490C17" w:rsidRPr="00942D6C" w:rsidRDefault="00490C17" w:rsidP="009005BC">
            <w:pPr>
              <w:jc w:val="both"/>
              <w:rPr>
                <w:bCs/>
                <w:iCs/>
                <w:color w:val="000000"/>
                <w:sz w:val="22"/>
              </w:rPr>
            </w:pPr>
            <w:r w:rsidRPr="00942D6C">
              <w:rPr>
                <w:bCs/>
                <w:iCs/>
                <w:color w:val="000000"/>
                <w:sz w:val="22"/>
              </w:rPr>
              <w:t>- TT Công báo – Tin học tỉnh;</w:t>
            </w:r>
          </w:p>
          <w:p w:rsidR="00490C17" w:rsidRPr="00942D6C" w:rsidRDefault="00490C17" w:rsidP="009005BC">
            <w:pPr>
              <w:jc w:val="both"/>
              <w:rPr>
                <w:bCs/>
                <w:iCs/>
                <w:color w:val="000000"/>
                <w:sz w:val="22"/>
              </w:rPr>
            </w:pPr>
            <w:r w:rsidRPr="00942D6C">
              <w:rPr>
                <w:bCs/>
                <w:iCs/>
                <w:color w:val="000000"/>
                <w:sz w:val="22"/>
              </w:rPr>
              <w:t>- Cổng thông tin điện tử tỉnh;</w:t>
            </w:r>
          </w:p>
          <w:p w:rsidR="00490C17" w:rsidRPr="00942D6C" w:rsidRDefault="00490C17" w:rsidP="009005BC">
            <w:pPr>
              <w:jc w:val="both"/>
              <w:rPr>
                <w:b/>
                <w:bCs/>
                <w:i/>
                <w:iCs/>
                <w:color w:val="000000"/>
                <w:sz w:val="22"/>
              </w:rPr>
            </w:pPr>
            <w:r w:rsidRPr="00942D6C">
              <w:rPr>
                <w:bCs/>
                <w:iCs/>
                <w:color w:val="000000"/>
                <w:sz w:val="22"/>
              </w:rPr>
              <w:t>- Lưu: VP.</w:t>
            </w:r>
          </w:p>
        </w:tc>
        <w:tc>
          <w:tcPr>
            <w:tcW w:w="4523" w:type="dxa"/>
          </w:tcPr>
          <w:p w:rsidR="00490C17" w:rsidRPr="00942D6C" w:rsidRDefault="00490C17" w:rsidP="009005BC">
            <w:pPr>
              <w:jc w:val="center"/>
              <w:rPr>
                <w:b/>
                <w:bCs/>
                <w:color w:val="000000"/>
              </w:rPr>
            </w:pPr>
            <w:r w:rsidRPr="00942D6C">
              <w:rPr>
                <w:b/>
                <w:bCs/>
                <w:color w:val="000000"/>
              </w:rPr>
              <w:t>CHỦ TỊCH</w:t>
            </w:r>
          </w:p>
          <w:p w:rsidR="00490C17" w:rsidRPr="00942D6C" w:rsidRDefault="00490C17" w:rsidP="009005BC">
            <w:pPr>
              <w:jc w:val="center"/>
              <w:rPr>
                <w:b/>
                <w:bCs/>
                <w:color w:val="000000"/>
              </w:rPr>
            </w:pPr>
          </w:p>
          <w:p w:rsidR="00490C17" w:rsidRPr="00942D6C" w:rsidRDefault="00490C17" w:rsidP="009005BC">
            <w:pPr>
              <w:jc w:val="center"/>
              <w:rPr>
                <w:b/>
                <w:bCs/>
                <w:color w:val="000000"/>
              </w:rPr>
            </w:pPr>
          </w:p>
          <w:p w:rsidR="00490C17" w:rsidRPr="00942D6C" w:rsidRDefault="00490C17" w:rsidP="009005BC">
            <w:pPr>
              <w:jc w:val="center"/>
              <w:rPr>
                <w:b/>
                <w:bCs/>
                <w:color w:val="000000"/>
              </w:rPr>
            </w:pPr>
          </w:p>
          <w:p w:rsidR="00490C17" w:rsidRPr="00942D6C" w:rsidRDefault="00490C17" w:rsidP="009005BC">
            <w:pPr>
              <w:jc w:val="center"/>
              <w:rPr>
                <w:b/>
                <w:bCs/>
                <w:color w:val="000000"/>
              </w:rPr>
            </w:pPr>
          </w:p>
          <w:p w:rsidR="00490C17" w:rsidRPr="00942D6C" w:rsidRDefault="00490C17" w:rsidP="009005BC">
            <w:pPr>
              <w:jc w:val="center"/>
              <w:rPr>
                <w:b/>
                <w:bCs/>
                <w:color w:val="000000"/>
              </w:rPr>
            </w:pPr>
          </w:p>
          <w:p w:rsidR="00490C17" w:rsidRPr="00942D6C" w:rsidRDefault="00490C17" w:rsidP="009005BC">
            <w:pPr>
              <w:jc w:val="center"/>
              <w:rPr>
                <w:b/>
                <w:bCs/>
                <w:color w:val="000000"/>
              </w:rPr>
            </w:pPr>
          </w:p>
          <w:p w:rsidR="00490C17" w:rsidRPr="00942D6C" w:rsidRDefault="00490C17" w:rsidP="009005BC">
            <w:pPr>
              <w:jc w:val="center"/>
              <w:rPr>
                <w:b/>
                <w:bCs/>
                <w:color w:val="000000"/>
              </w:rPr>
            </w:pPr>
            <w:r w:rsidRPr="00942D6C">
              <w:rPr>
                <w:b/>
                <w:bCs/>
                <w:color w:val="000000"/>
              </w:rPr>
              <w:t>Hoàng Trung Dũng</w:t>
            </w:r>
          </w:p>
        </w:tc>
      </w:tr>
    </w:tbl>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p>
    <w:p w:rsidR="00490C17" w:rsidRDefault="00490C17" w:rsidP="00C02838">
      <w:pPr>
        <w:pStyle w:val="Noidung"/>
        <w:spacing w:before="0" w:after="60"/>
      </w:pPr>
      <w:bookmarkStart w:id="5" w:name="_GoBack"/>
      <w:bookmarkEnd w:id="5"/>
    </w:p>
    <w:p w:rsidR="00490C17" w:rsidRDefault="00490C17" w:rsidP="00C02838">
      <w:pPr>
        <w:pStyle w:val="Noidung"/>
        <w:spacing w:before="0" w:after="60"/>
      </w:pPr>
    </w:p>
    <w:p w:rsidR="00DC5466" w:rsidRPr="004027EE" w:rsidRDefault="00D71220">
      <w:pPr>
        <w:pStyle w:val="Phlc"/>
      </w:pPr>
      <w:r w:rsidRPr="004027EE">
        <w:lastRenderedPageBreak/>
        <w:t>PHỤ LỤC</w:t>
      </w:r>
    </w:p>
    <w:p w:rsidR="00DC5466" w:rsidRPr="004027EE" w:rsidRDefault="00D71220">
      <w:pPr>
        <w:pStyle w:val="Heading7"/>
      </w:pPr>
      <w:r w:rsidRPr="004027EE">
        <w:t>Mẫu số 01</w:t>
      </w:r>
    </w:p>
    <w:tbl>
      <w:tblPr>
        <w:tblW w:w="9071" w:type="dxa"/>
        <w:tblLook w:val="04A0" w:firstRow="1" w:lastRow="0" w:firstColumn="1" w:lastColumn="0" w:noHBand="0" w:noVBand="1"/>
      </w:tblPr>
      <w:tblGrid>
        <w:gridCol w:w="3628"/>
        <w:gridCol w:w="5443"/>
      </w:tblGrid>
      <w:tr w:rsidR="00DC5466" w:rsidRPr="004027EE">
        <w:tc>
          <w:tcPr>
            <w:tcW w:w="3628" w:type="dxa"/>
            <w:shd w:val="clear" w:color="auto" w:fill="auto"/>
            <w:tcMar>
              <w:left w:w="0" w:type="dxa"/>
              <w:right w:w="0" w:type="dxa"/>
            </w:tcMar>
          </w:tcPr>
          <w:p w:rsidR="00DC5466" w:rsidRPr="004027EE" w:rsidRDefault="00D71220">
            <w:pPr>
              <w:jc w:val="center"/>
              <w:rPr>
                <w:sz w:val="2"/>
                <w:szCs w:val="2"/>
                <w:lang w:val="en-US"/>
              </w:rPr>
            </w:pPr>
            <w:r w:rsidRPr="004027EE">
              <w:rPr>
                <w:b/>
                <w:sz w:val="26"/>
                <w:szCs w:val="26"/>
                <w:lang w:val="en-US"/>
              </w:rPr>
              <w:t>ỦY BAN NHÂN DÂN</w:t>
            </w:r>
            <w:r w:rsidRPr="004027EE">
              <w:rPr>
                <w:b/>
                <w:sz w:val="26"/>
                <w:szCs w:val="26"/>
                <w:lang w:val="en-US"/>
              </w:rPr>
              <w:br/>
              <w:t xml:space="preserve"> XÃ (PHƯỜNG, THỊ TRẤN) ...</w:t>
            </w:r>
            <w:r w:rsidRPr="004027EE">
              <w:rPr>
                <w:b/>
                <w:sz w:val="26"/>
                <w:szCs w:val="26"/>
                <w:lang w:val="en-US"/>
              </w:rPr>
              <w:br/>
            </w:r>
            <w:r w:rsidRPr="004027EE">
              <w:rPr>
                <w:b/>
                <w:noProof/>
                <w:sz w:val="4"/>
                <w:szCs w:val="4"/>
                <w:lang w:val="en-US"/>
              </w:rPr>
              <mc:AlternateContent>
                <mc:Choice Requires="wps">
                  <w:drawing>
                    <wp:inline distT="0" distB="0" distL="0" distR="0" wp14:anchorId="1F590EEF" wp14:editId="369E9D39">
                      <wp:extent cx="720000" cy="635"/>
                      <wp:effectExtent l="0" t="0" r="23495" b="37465"/>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 o:spid="_x0000_s1026" style="visibility:visible;mso-wrap-style:square;mso-left-percent:-10001;mso-top-percent:-10001;mso-position-horizontal:absolute;mso-position-horizontal-relative:char;mso-position-vertical:absolute;mso-position-vertical-relative:line;mso-left-percent:-10001;mso-top-percent:-10001" from="0,0" to="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">
                      <w10:anchorlock/>
                    </v:line>
                  </w:pict>
                </mc:Fallback>
              </mc:AlternateContent>
            </w:r>
          </w:p>
        </w:tc>
        <w:tc>
          <w:tcPr>
            <w:tcW w:w="5443" w:type="dxa"/>
            <w:shd w:val="clear" w:color="auto" w:fill="auto"/>
            <w:tcMar>
              <w:left w:w="0" w:type="dxa"/>
              <w:right w:w="0" w:type="dxa"/>
            </w:tcMar>
          </w:tcPr>
          <w:p w:rsidR="00DC5466" w:rsidRPr="004027EE" w:rsidRDefault="00D71220">
            <w:pPr>
              <w:jc w:val="center"/>
              <w:rPr>
                <w:b/>
                <w:sz w:val="26"/>
                <w:szCs w:val="26"/>
                <w:lang w:val="en-US"/>
              </w:rPr>
            </w:pPr>
            <w:r w:rsidRPr="004027EE">
              <w:rPr>
                <w:b/>
                <w:sz w:val="26"/>
                <w:szCs w:val="26"/>
              </w:rPr>
              <w:t>CỘNG HÒA XÃ HỘI CHỦ NGHĨA VIỆT NAM</w:t>
            </w:r>
          </w:p>
          <w:p w:rsidR="00DC5466" w:rsidRPr="004027EE" w:rsidRDefault="00D71220">
            <w:pPr>
              <w:jc w:val="center"/>
              <w:rPr>
                <w:sz w:val="2"/>
                <w:szCs w:val="2"/>
                <w:lang w:val="en-US"/>
              </w:rPr>
            </w:pPr>
            <w:r w:rsidRPr="004027EE">
              <w:rPr>
                <w:b/>
                <w:szCs w:val="28"/>
              </w:rPr>
              <w:t>Độc lập - Tự do - Hạnh phúc</w:t>
            </w:r>
            <w:r w:rsidRPr="004027EE">
              <w:rPr>
                <w:b/>
                <w:szCs w:val="28"/>
              </w:rPr>
              <w:br/>
            </w:r>
            <w:r w:rsidRPr="004027EE">
              <w:rPr>
                <w:b/>
                <w:noProof/>
                <w:sz w:val="4"/>
                <w:szCs w:val="4"/>
                <w:lang w:val="en-US"/>
              </w:rPr>
              <mc:AlternateContent>
                <mc:Choice Requires="wps">
                  <w:drawing>
                    <wp:inline distT="0" distB="0" distL="0" distR="0" wp14:anchorId="7E026899" wp14:editId="3D73AE11">
                      <wp:extent cx="2124000" cy="635"/>
                      <wp:effectExtent l="0" t="0" r="29210" b="37465"/>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 o:spid="_x0000_s1026" style="visibility:visible;mso-wrap-style:square;mso-left-percent:-10001;mso-top-percent:-10001;mso-position-horizontal:absolute;mso-position-horizontal-relative:char;mso-position-vertical:absolute;mso-position-vertical-relative:line;mso-left-percent:-10001;mso-top-percent:-10001" from="0,0" to="16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">
                      <w10:anchorlock/>
                    </v:line>
                  </w:pict>
                </mc:Fallback>
              </mc:AlternateContent>
            </w:r>
          </w:p>
        </w:tc>
      </w:tr>
      <w:tr w:rsidR="00DC5466" w:rsidRPr="004027EE">
        <w:trPr>
          <w:trHeight w:val="454"/>
        </w:trPr>
        <w:tc>
          <w:tcPr>
            <w:tcW w:w="3628" w:type="dxa"/>
            <w:shd w:val="clear" w:color="auto" w:fill="auto"/>
            <w:tcMar>
              <w:left w:w="0" w:type="dxa"/>
              <w:right w:w="0" w:type="dxa"/>
            </w:tcMar>
            <w:vAlign w:val="bottom"/>
          </w:tcPr>
          <w:p w:rsidR="00DC5466" w:rsidRPr="004027EE" w:rsidRDefault="00D71220">
            <w:pPr>
              <w:spacing w:before="120"/>
              <w:jc w:val="center"/>
              <w:rPr>
                <w:spacing w:val="-24"/>
                <w:w w:val="90"/>
                <w:sz w:val="26"/>
                <w:szCs w:val="26"/>
                <w:lang w:val="en-US"/>
              </w:rPr>
            </w:pPr>
            <w:r w:rsidRPr="004027EE">
              <w:rPr>
                <w:sz w:val="26"/>
                <w:szCs w:val="26"/>
                <w:lang w:val="en-US"/>
              </w:rPr>
              <w:t>Số:          /TTr-UBND</w:t>
            </w:r>
          </w:p>
        </w:tc>
        <w:tc>
          <w:tcPr>
            <w:tcW w:w="5443" w:type="dxa"/>
            <w:shd w:val="clear" w:color="auto" w:fill="auto"/>
            <w:tcMar>
              <w:left w:w="0" w:type="dxa"/>
              <w:right w:w="0" w:type="dxa"/>
            </w:tcMar>
            <w:vAlign w:val="bottom"/>
          </w:tcPr>
          <w:p w:rsidR="00DC5466" w:rsidRPr="004027EE" w:rsidRDefault="00D71220">
            <w:pPr>
              <w:jc w:val="center"/>
              <w:rPr>
                <w:b/>
                <w:spacing w:val="-24"/>
                <w:sz w:val="26"/>
                <w:szCs w:val="26"/>
                <w:lang w:val="en-US"/>
              </w:rPr>
            </w:pPr>
            <w:r w:rsidRPr="004027EE">
              <w:rPr>
                <w:i/>
                <w:szCs w:val="28"/>
                <w:lang w:val="en-US"/>
              </w:rPr>
              <w:t>................</w:t>
            </w:r>
            <w:r w:rsidRPr="004027EE">
              <w:rPr>
                <w:i/>
                <w:szCs w:val="28"/>
              </w:rPr>
              <w:t xml:space="preserve">, ngày </w:t>
            </w:r>
            <w:r w:rsidRPr="004027EE">
              <w:rPr>
                <w:i/>
                <w:szCs w:val="28"/>
                <w:lang w:val="en-US"/>
              </w:rPr>
              <w:t>.....</w:t>
            </w:r>
            <w:r w:rsidRPr="004027EE">
              <w:rPr>
                <w:i/>
                <w:szCs w:val="28"/>
              </w:rPr>
              <w:t xml:space="preserve"> tháng </w:t>
            </w:r>
            <w:r w:rsidRPr="004027EE">
              <w:rPr>
                <w:i/>
                <w:szCs w:val="28"/>
                <w:lang w:val="en-US"/>
              </w:rPr>
              <w:t>.....</w:t>
            </w:r>
            <w:r w:rsidRPr="004027EE">
              <w:rPr>
                <w:i/>
                <w:szCs w:val="28"/>
              </w:rPr>
              <w:t xml:space="preserve"> năm 20</w:t>
            </w:r>
            <w:r w:rsidRPr="004027EE">
              <w:rPr>
                <w:i/>
                <w:szCs w:val="28"/>
                <w:lang w:val="en-US"/>
              </w:rPr>
              <w:t>.....</w:t>
            </w:r>
          </w:p>
        </w:tc>
      </w:tr>
    </w:tbl>
    <w:p w:rsidR="00DC5466" w:rsidRPr="004027EE" w:rsidRDefault="00D71220">
      <w:pPr>
        <w:spacing w:before="720" w:after="240"/>
        <w:jc w:val="center"/>
        <w:rPr>
          <w:b/>
          <w:sz w:val="8"/>
          <w:szCs w:val="8"/>
        </w:rPr>
      </w:pPr>
      <w:r w:rsidRPr="004027EE">
        <w:rPr>
          <w:b/>
        </w:rPr>
        <w:t>TỜ TRÌNH</w:t>
      </w:r>
      <w:r w:rsidRPr="004027EE">
        <w:rPr>
          <w:b/>
        </w:rPr>
        <w:br/>
        <w:t xml:space="preserve">Đề nghị cấp kinh phí Chính sách hỗ trợ đầu tư xây dựng </w:t>
      </w:r>
      <w:r w:rsidRPr="004027EE">
        <w:rPr>
          <w:b/>
        </w:rPr>
        <w:br/>
        <w:t xml:space="preserve">các công trình văn hóa, thể thao xã, phường, thị trấn, thôn, bản, tổ dân phố </w:t>
      </w:r>
      <w:r w:rsidRPr="004027EE">
        <w:rPr>
          <w:b/>
        </w:rPr>
        <w:br/>
      </w:r>
      <w:r w:rsidRPr="004027EE">
        <w:rPr>
          <w:b/>
          <w:noProof/>
          <w:sz w:val="8"/>
          <w:szCs w:val="8"/>
          <w:lang w:val="en-US"/>
        </w:rPr>
        <mc:AlternateContent>
          <mc:Choice Requires="wps">
            <w:drawing>
              <wp:inline distT="0" distB="0" distL="0" distR="0" wp14:anchorId="19E99F04" wp14:editId="328611F4">
                <wp:extent cx="899795" cy="635"/>
                <wp:effectExtent l="0" t="0" r="14605" b="18415"/>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7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">
                <w10:anchorlock/>
              </v:line>
            </w:pict>
          </mc:Fallback>
        </mc:AlternateContent>
      </w:r>
    </w:p>
    <w:p w:rsidR="00DC5466" w:rsidRPr="004027EE" w:rsidRDefault="00DC5466">
      <w:pPr>
        <w:tabs>
          <w:tab w:val="left" w:pos="2850"/>
        </w:tabs>
        <w:jc w:val="center"/>
        <w:rPr>
          <w:sz w:val="2"/>
          <w:szCs w:val="2"/>
        </w:rPr>
      </w:pPr>
    </w:p>
    <w:p w:rsidR="00DC5466" w:rsidRPr="004027EE" w:rsidRDefault="00D71220">
      <w:pPr>
        <w:ind w:left="1418"/>
        <w:rPr>
          <w:lang w:val="en-US"/>
        </w:rPr>
      </w:pPr>
      <w:r w:rsidRPr="004027EE">
        <w:t>Kính gửi:</w:t>
      </w:r>
    </w:p>
    <w:p w:rsidR="00DC5466" w:rsidRPr="004027EE" w:rsidRDefault="00D71220">
      <w:pPr>
        <w:ind w:left="2552"/>
        <w:rPr>
          <w:lang w:val="en-US"/>
        </w:rPr>
      </w:pPr>
      <w:r w:rsidRPr="004027EE">
        <w:rPr>
          <w:lang w:val="en-US"/>
        </w:rPr>
        <w:t>- Ủy ban nhân dân tỉnh Hà Tĩnh;</w:t>
      </w:r>
    </w:p>
    <w:p w:rsidR="00DC5466" w:rsidRPr="004027EE" w:rsidRDefault="00D71220">
      <w:pPr>
        <w:ind w:left="2552"/>
        <w:rPr>
          <w:lang w:val="en-US"/>
        </w:rPr>
      </w:pPr>
      <w:r w:rsidRPr="004027EE">
        <w:rPr>
          <w:lang w:val="en-US"/>
        </w:rPr>
        <w:t>- Sở Văn hóa, Thể thao và Du lịch;</w:t>
      </w:r>
    </w:p>
    <w:p w:rsidR="00DC5466" w:rsidRPr="004027EE" w:rsidRDefault="00D71220">
      <w:pPr>
        <w:spacing w:after="240"/>
        <w:ind w:left="2552"/>
        <w:rPr>
          <w:lang w:val="en-US"/>
        </w:rPr>
      </w:pPr>
      <w:r w:rsidRPr="004027EE">
        <w:rPr>
          <w:lang w:val="en-US"/>
        </w:rPr>
        <w:t>- Ủy ban nhân dân huyện (thành phố, thị xã)...</w:t>
      </w:r>
    </w:p>
    <w:p w:rsidR="00DC5466" w:rsidRPr="004027EE" w:rsidRDefault="00D71220">
      <w:pPr>
        <w:pStyle w:val="Noidung"/>
      </w:pPr>
      <w:r w:rsidRPr="004027EE">
        <w:t>Căn cứ Nghị quyết số .../2022/NQ-HĐND ngày ..... tháng ..... năm 2022 của Hội đồng nhân dân tỉnh Quy định một số chính sách phát triển văn hóa, thể thao và du lịch Hà Tĩnh giai đoạn 2023-2025;</w:t>
      </w:r>
    </w:p>
    <w:p w:rsidR="00DC5466" w:rsidRPr="004027EE" w:rsidRDefault="00D71220">
      <w:pPr>
        <w:pStyle w:val="Noidung"/>
      </w:pPr>
      <w:r w:rsidRPr="004027EE">
        <w:t>Ủy ban nhân dân xã (phường, thị trấn) ... kính đề nghị Ủy ban nhân dân huyện/thành phố/thị xã ..., Sở Văn hóa, Thể thao và Du lịch đề xuất Ủy ban nhân dân tỉnh Hà Tĩnh xem xét cấp kinh phí Chính sách hỗ trợ đầu tư xây dựng các công trình văn hóa, thể thao xã, phường, thị trấn, thôn, bản, tổ dân phố, cụ thể như sau:</w:t>
      </w:r>
    </w:p>
    <w:p w:rsidR="00DC5466" w:rsidRPr="004027EE" w:rsidRDefault="00D71220">
      <w:pPr>
        <w:pStyle w:val="Noidung"/>
        <w:rPr>
          <w:b/>
        </w:rPr>
      </w:pPr>
      <w:r w:rsidRPr="004027EE">
        <w:rPr>
          <w:b/>
        </w:rPr>
        <w:t>1. THÔNG TIN CHUNG</w:t>
      </w:r>
    </w:p>
    <w:p w:rsidR="00DC5466" w:rsidRPr="004027EE" w:rsidRDefault="00D71220">
      <w:pPr>
        <w:pStyle w:val="Noidung"/>
        <w:tabs>
          <w:tab w:val="right" w:leader="dot" w:pos="9072"/>
        </w:tabs>
      </w:pPr>
      <w:r w:rsidRPr="004027EE">
        <w:t>1.1. Tên đơn vị đề nghị hỗ trợ chính sách:</w:t>
      </w:r>
      <w:r w:rsidRPr="004027EE">
        <w:tab/>
      </w:r>
    </w:p>
    <w:p w:rsidR="00DC5466" w:rsidRPr="004027EE" w:rsidRDefault="00D71220">
      <w:pPr>
        <w:pStyle w:val="Noidung"/>
        <w:tabs>
          <w:tab w:val="right" w:leader="dot" w:pos="9072"/>
        </w:tabs>
      </w:pPr>
      <w:r w:rsidRPr="004027EE">
        <w:t xml:space="preserve">1.2. Địa chỉ: </w:t>
      </w:r>
      <w:r w:rsidRPr="004027EE">
        <w:tab/>
      </w:r>
    </w:p>
    <w:p w:rsidR="00DC5466" w:rsidRPr="004027EE" w:rsidRDefault="00D71220">
      <w:pPr>
        <w:pStyle w:val="Noidung"/>
        <w:tabs>
          <w:tab w:val="left" w:leader="dot" w:pos="4536"/>
          <w:tab w:val="right" w:leader="dot" w:pos="9072"/>
        </w:tabs>
      </w:pPr>
      <w:r w:rsidRPr="004027EE">
        <w:t>1.3. Điện thoại:</w:t>
      </w:r>
      <w:r w:rsidRPr="004027EE">
        <w:tab/>
        <w:t>;</w:t>
      </w:r>
      <w:r w:rsidRPr="004027EE">
        <w:rPr>
          <w:lang w:val="vi-VN"/>
        </w:rPr>
        <w:t xml:space="preserve"> </w:t>
      </w:r>
      <w:r w:rsidRPr="004027EE">
        <w:t>Fax:</w:t>
      </w:r>
      <w:r w:rsidRPr="004027EE">
        <w:tab/>
      </w:r>
    </w:p>
    <w:p w:rsidR="00DC5466" w:rsidRPr="004027EE" w:rsidRDefault="00D71220">
      <w:pPr>
        <w:pStyle w:val="Noidung"/>
        <w:tabs>
          <w:tab w:val="right" w:leader="dot" w:pos="9072"/>
        </w:tabs>
      </w:pPr>
      <w:r w:rsidRPr="004027EE">
        <w:t>1.4. Người đại diện theo pháp luật:</w:t>
      </w:r>
      <w:r w:rsidRPr="004027EE">
        <w:tab/>
      </w:r>
    </w:p>
    <w:p w:rsidR="00DC5466" w:rsidRPr="004027EE" w:rsidRDefault="00D71220">
      <w:pPr>
        <w:pStyle w:val="Noidung"/>
        <w:tabs>
          <w:tab w:val="left" w:leader="dot" w:pos="4536"/>
          <w:tab w:val="right" w:leader="dot" w:pos="9072"/>
        </w:tabs>
      </w:pPr>
      <w:r w:rsidRPr="004027EE">
        <w:t>Số CMND/CCCD</w:t>
      </w:r>
      <w:r w:rsidRPr="004027EE">
        <w:tab/>
        <w:t>; Nơi cấp</w:t>
      </w:r>
      <w:r w:rsidRPr="004027EE">
        <w:tab/>
      </w:r>
    </w:p>
    <w:p w:rsidR="00DC5466" w:rsidRPr="004027EE" w:rsidRDefault="00D71220">
      <w:pPr>
        <w:pStyle w:val="Noidung"/>
        <w:tabs>
          <w:tab w:val="left" w:leader="dot" w:pos="4536"/>
          <w:tab w:val="right" w:leader="dot" w:pos="9072"/>
        </w:tabs>
      </w:pPr>
      <w:r w:rsidRPr="004027EE">
        <w:t>Ngày cấp</w:t>
      </w:r>
      <w:r w:rsidRPr="004027EE">
        <w:tab/>
      </w:r>
    </w:p>
    <w:p w:rsidR="00DC5466" w:rsidRPr="004027EE" w:rsidRDefault="00D71220">
      <w:pPr>
        <w:pStyle w:val="Noidung"/>
        <w:tabs>
          <w:tab w:val="left" w:leader="dot" w:pos="4536"/>
          <w:tab w:val="right" w:leader="dot" w:pos="9072"/>
        </w:tabs>
      </w:pPr>
      <w:r w:rsidRPr="004027EE">
        <w:t>1.5. Số tài khoản:</w:t>
      </w:r>
      <w:r w:rsidRPr="004027EE">
        <w:tab/>
        <w:t>; Mở tại:</w:t>
      </w:r>
      <w:r w:rsidRPr="004027EE">
        <w:tab/>
      </w:r>
    </w:p>
    <w:p w:rsidR="00DC5466" w:rsidRPr="004027EE" w:rsidRDefault="00D71220">
      <w:pPr>
        <w:pStyle w:val="Noidung"/>
        <w:rPr>
          <w:b/>
        </w:rPr>
      </w:pPr>
      <w:r w:rsidRPr="004027EE">
        <w:rPr>
          <w:b/>
        </w:rPr>
        <w:t>2. HỒ SƠ, TÀI LIỆU KÈM THEO</w:t>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rPr>
          <w:b/>
        </w:rPr>
      </w:pPr>
      <w:r w:rsidRPr="004027EE">
        <w:rPr>
          <w:b/>
        </w:rPr>
        <w:t>3. THÔNG TIN VỀ NỘI DUNG ĐỀ NGHỊ HỖ TRỢ</w:t>
      </w:r>
    </w:p>
    <w:p w:rsidR="00DC5466" w:rsidRPr="004027EE" w:rsidRDefault="00D71220">
      <w:pPr>
        <w:pStyle w:val="Noidung"/>
        <w:rPr>
          <w:b/>
        </w:rPr>
      </w:pPr>
      <w:r w:rsidRPr="004027EE">
        <w:rPr>
          <w:b/>
        </w:rPr>
        <w:t>3.1. Đối với thiết chế văn hóa, thể thao cấp xã</w:t>
      </w:r>
    </w:p>
    <w:p w:rsidR="00DC5466" w:rsidRPr="004027EE" w:rsidRDefault="00D71220">
      <w:pPr>
        <w:pStyle w:val="Noidung"/>
        <w:rPr>
          <w:b/>
        </w:rPr>
      </w:pPr>
      <w:r w:rsidRPr="004027EE">
        <w:rPr>
          <w:b/>
        </w:rPr>
        <w:t>3.1.1. Xây dựng hội trường văn hóa đa năng (nếu có)</w:t>
      </w:r>
    </w:p>
    <w:p w:rsidR="00DC5466" w:rsidRPr="004027EE" w:rsidRDefault="00D71220">
      <w:pPr>
        <w:pStyle w:val="Noidung"/>
        <w:tabs>
          <w:tab w:val="right" w:leader="dot" w:pos="9072"/>
        </w:tabs>
      </w:pPr>
      <w:r w:rsidRPr="004027EE">
        <w:lastRenderedPageBreak/>
        <w:t>- Quy mô của hạng mục/công trình:</w:t>
      </w:r>
      <w:r w:rsidRPr="004027EE">
        <w:tab/>
      </w:r>
    </w:p>
    <w:p w:rsidR="00DC5466" w:rsidRPr="004027EE" w:rsidRDefault="00D71220">
      <w:pPr>
        <w:pStyle w:val="Noidung"/>
        <w:tabs>
          <w:tab w:val="right" w:leader="dot" w:pos="9072"/>
        </w:tabs>
      </w:pPr>
      <w:r w:rsidRPr="004027EE">
        <w:t>- Tổng mức đầu tư:</w:t>
      </w:r>
      <w:r w:rsidRPr="004027EE">
        <w:tab/>
      </w:r>
    </w:p>
    <w:p w:rsidR="00DC5466" w:rsidRPr="004027EE" w:rsidRDefault="00D71220">
      <w:pPr>
        <w:pStyle w:val="Noidung"/>
        <w:tabs>
          <w:tab w:val="right" w:leader="dot" w:pos="9072"/>
        </w:tabs>
      </w:pPr>
      <w:r w:rsidRPr="004027EE">
        <w:t>- Thời gian khởi công:</w:t>
      </w:r>
      <w:r w:rsidRPr="004027EE">
        <w:tab/>
      </w:r>
    </w:p>
    <w:p w:rsidR="00DC5466" w:rsidRPr="004027EE" w:rsidRDefault="00D71220">
      <w:pPr>
        <w:pStyle w:val="Noidung"/>
        <w:tabs>
          <w:tab w:val="right" w:leader="dot" w:pos="9072"/>
        </w:tabs>
      </w:pPr>
      <w:r w:rsidRPr="004027EE">
        <w:t>- Thời gian đưa vào sử dụng:</w:t>
      </w:r>
      <w:r w:rsidRPr="004027EE">
        <w:tab/>
      </w:r>
    </w:p>
    <w:p w:rsidR="00DC5466" w:rsidRPr="004027EE" w:rsidRDefault="00D71220">
      <w:pPr>
        <w:pStyle w:val="Noidung"/>
        <w:tabs>
          <w:tab w:val="right" w:leader="dot" w:pos="9072"/>
        </w:tabs>
      </w:pPr>
      <w:r w:rsidRPr="004027EE">
        <w:t>- Các nội dung khác (nếu có):</w:t>
      </w:r>
      <w:r w:rsidRPr="004027EE">
        <w:tab/>
      </w:r>
    </w:p>
    <w:p w:rsidR="00DC5466" w:rsidRPr="004027EE" w:rsidRDefault="00D71220">
      <w:pPr>
        <w:pStyle w:val="Noidung"/>
        <w:tabs>
          <w:tab w:val="right" w:leader="dot" w:pos="9072"/>
        </w:tabs>
        <w:rPr>
          <w:b/>
        </w:rPr>
      </w:pPr>
      <w:r w:rsidRPr="004027EE">
        <w:rPr>
          <w:b/>
        </w:rPr>
        <w:t>3.1.2. Xây dựng sân vận động (nếu có)</w:t>
      </w:r>
    </w:p>
    <w:p w:rsidR="00DC5466" w:rsidRPr="004027EE" w:rsidRDefault="00D71220">
      <w:pPr>
        <w:pStyle w:val="Noidung"/>
        <w:tabs>
          <w:tab w:val="right" w:leader="dot" w:pos="9072"/>
        </w:tabs>
      </w:pPr>
      <w:r w:rsidRPr="004027EE">
        <w:t>- Quy mô của hạng mục/công trình:</w:t>
      </w:r>
      <w:r w:rsidRPr="004027EE">
        <w:tab/>
      </w:r>
    </w:p>
    <w:p w:rsidR="00DC5466" w:rsidRPr="004027EE" w:rsidRDefault="00D71220">
      <w:pPr>
        <w:pStyle w:val="Noidung"/>
        <w:tabs>
          <w:tab w:val="right" w:leader="dot" w:pos="9072"/>
        </w:tabs>
      </w:pPr>
      <w:r w:rsidRPr="004027EE">
        <w:t>- Tổng mức đầu tư:</w:t>
      </w:r>
      <w:r w:rsidRPr="004027EE">
        <w:tab/>
      </w:r>
    </w:p>
    <w:p w:rsidR="00DC5466" w:rsidRPr="004027EE" w:rsidRDefault="00D71220">
      <w:pPr>
        <w:pStyle w:val="Noidung"/>
        <w:tabs>
          <w:tab w:val="right" w:leader="dot" w:pos="9072"/>
        </w:tabs>
      </w:pPr>
      <w:r w:rsidRPr="004027EE">
        <w:t>- Thời gian khởi công:</w:t>
      </w:r>
      <w:r w:rsidRPr="004027EE">
        <w:tab/>
      </w:r>
    </w:p>
    <w:p w:rsidR="00DC5466" w:rsidRPr="004027EE" w:rsidRDefault="00D71220">
      <w:pPr>
        <w:pStyle w:val="Noidung"/>
        <w:tabs>
          <w:tab w:val="right" w:leader="dot" w:pos="9072"/>
        </w:tabs>
      </w:pPr>
      <w:r w:rsidRPr="004027EE">
        <w:t>- Thời gian đưa vào sử dụng:</w:t>
      </w:r>
      <w:r w:rsidRPr="004027EE">
        <w:tab/>
      </w:r>
    </w:p>
    <w:p w:rsidR="00DC5466" w:rsidRPr="004027EE" w:rsidRDefault="00D71220">
      <w:pPr>
        <w:pStyle w:val="Noidung"/>
        <w:tabs>
          <w:tab w:val="right" w:leader="dot" w:pos="9072"/>
        </w:tabs>
      </w:pPr>
      <w:r w:rsidRPr="004027EE">
        <w:t>- Các nội dung khác (nếu có):</w:t>
      </w:r>
      <w:r w:rsidRPr="004027EE">
        <w:tab/>
      </w:r>
    </w:p>
    <w:p w:rsidR="00DC5466" w:rsidRPr="004027EE" w:rsidRDefault="00D71220">
      <w:pPr>
        <w:pStyle w:val="Noidung"/>
        <w:tabs>
          <w:tab w:val="right" w:leader="dot" w:pos="9072"/>
        </w:tabs>
        <w:rPr>
          <w:b/>
        </w:rPr>
      </w:pPr>
      <w:r w:rsidRPr="004027EE">
        <w:rPr>
          <w:b/>
        </w:rPr>
        <w:t>3.1.3. Xây dựng điểm vui chơi giải trí cho người già và trẻ em (nếu có)</w:t>
      </w:r>
    </w:p>
    <w:p w:rsidR="00DC5466" w:rsidRPr="004027EE" w:rsidRDefault="00D71220">
      <w:pPr>
        <w:pStyle w:val="Noidung"/>
        <w:tabs>
          <w:tab w:val="right" w:leader="dot" w:pos="9072"/>
        </w:tabs>
      </w:pPr>
      <w:r w:rsidRPr="004027EE">
        <w:t>- Quy mô của hạng mục/công trình:</w:t>
      </w:r>
      <w:r w:rsidRPr="004027EE">
        <w:tab/>
      </w:r>
    </w:p>
    <w:p w:rsidR="00DC5466" w:rsidRPr="004027EE" w:rsidRDefault="00D71220">
      <w:pPr>
        <w:pStyle w:val="Noidung"/>
        <w:tabs>
          <w:tab w:val="right" w:leader="dot" w:pos="9072"/>
        </w:tabs>
      </w:pPr>
      <w:r w:rsidRPr="004027EE">
        <w:t>- Tổng mức đầu tư:</w:t>
      </w:r>
      <w:r w:rsidRPr="004027EE">
        <w:tab/>
      </w:r>
    </w:p>
    <w:p w:rsidR="00DC5466" w:rsidRPr="004027EE" w:rsidRDefault="00D71220">
      <w:pPr>
        <w:pStyle w:val="Noidung"/>
        <w:tabs>
          <w:tab w:val="right" w:leader="dot" w:pos="9072"/>
        </w:tabs>
      </w:pPr>
      <w:r w:rsidRPr="004027EE">
        <w:t>- Thời gian khởi công:</w:t>
      </w:r>
      <w:r w:rsidRPr="004027EE">
        <w:tab/>
      </w:r>
    </w:p>
    <w:p w:rsidR="00DC5466" w:rsidRPr="004027EE" w:rsidRDefault="00D71220">
      <w:pPr>
        <w:pStyle w:val="Noidung"/>
        <w:tabs>
          <w:tab w:val="right" w:leader="dot" w:pos="9072"/>
        </w:tabs>
      </w:pPr>
      <w:r w:rsidRPr="004027EE">
        <w:t>- Thời gian đưa vào sử dụng:</w:t>
      </w:r>
      <w:r w:rsidRPr="004027EE">
        <w:tab/>
      </w:r>
    </w:p>
    <w:p w:rsidR="00DC5466" w:rsidRPr="004027EE" w:rsidRDefault="00D71220">
      <w:pPr>
        <w:pStyle w:val="Noidung"/>
        <w:tabs>
          <w:tab w:val="right" w:leader="dot" w:pos="9072"/>
        </w:tabs>
      </w:pPr>
      <w:r w:rsidRPr="004027EE">
        <w:t>- Các nội dung khác (nếu có):</w:t>
      </w:r>
      <w:r w:rsidRPr="004027EE">
        <w:tab/>
      </w:r>
    </w:p>
    <w:p w:rsidR="00DC5466" w:rsidRPr="004027EE" w:rsidRDefault="00D71220">
      <w:pPr>
        <w:pStyle w:val="Noidung"/>
        <w:tabs>
          <w:tab w:val="right" w:leader="dot" w:pos="9072"/>
        </w:tabs>
        <w:rPr>
          <w:b/>
        </w:rPr>
      </w:pPr>
      <w:r w:rsidRPr="004027EE">
        <w:rPr>
          <w:b/>
        </w:rPr>
        <w:t>3.2. Đối với thiết chế văn hóa, thể thao thôn, bản, tổ dân phố</w:t>
      </w:r>
    </w:p>
    <w:p w:rsidR="00DC5466" w:rsidRPr="004027EE" w:rsidRDefault="00D71220">
      <w:pPr>
        <w:pStyle w:val="Noidung"/>
        <w:tabs>
          <w:tab w:val="right" w:leader="dot" w:pos="9072"/>
        </w:tabs>
        <w:rPr>
          <w:b/>
        </w:rPr>
      </w:pPr>
      <w:r w:rsidRPr="004027EE">
        <w:rPr>
          <w:b/>
        </w:rPr>
        <w:t>3.2.1. Nhà văn hóa (nếu có)</w:t>
      </w:r>
    </w:p>
    <w:p w:rsidR="00DC5466" w:rsidRPr="004027EE" w:rsidRDefault="00D71220">
      <w:pPr>
        <w:pStyle w:val="Noidung"/>
        <w:tabs>
          <w:tab w:val="right" w:leader="dot" w:pos="9072"/>
        </w:tabs>
      </w:pPr>
      <w:r w:rsidRPr="004027EE">
        <w:t>- Nhà văn hóa thôn A</w:t>
      </w:r>
    </w:p>
    <w:p w:rsidR="00DC5466" w:rsidRPr="004027EE" w:rsidRDefault="00D71220">
      <w:pPr>
        <w:pStyle w:val="Noidung"/>
        <w:tabs>
          <w:tab w:val="right" w:leader="dot" w:pos="9072"/>
        </w:tabs>
      </w:pPr>
      <w:r w:rsidRPr="004027EE">
        <w:t>+ Quy mô của hạng mục/công trình:</w:t>
      </w:r>
      <w:r w:rsidRPr="004027EE">
        <w:tab/>
      </w:r>
    </w:p>
    <w:p w:rsidR="00DC5466" w:rsidRPr="004027EE" w:rsidRDefault="00D71220">
      <w:pPr>
        <w:pStyle w:val="Noidung"/>
        <w:tabs>
          <w:tab w:val="right" w:leader="dot" w:pos="9072"/>
        </w:tabs>
      </w:pPr>
      <w:r w:rsidRPr="004027EE">
        <w:t>+ Tổng mức đầu tư:</w:t>
      </w:r>
      <w:r w:rsidRPr="004027EE">
        <w:tab/>
      </w:r>
    </w:p>
    <w:p w:rsidR="00DC5466" w:rsidRPr="004027EE" w:rsidRDefault="00D71220">
      <w:pPr>
        <w:pStyle w:val="Noidung"/>
        <w:tabs>
          <w:tab w:val="right" w:leader="dot" w:pos="9072"/>
        </w:tabs>
      </w:pPr>
      <w:r w:rsidRPr="004027EE">
        <w:t>+ Thời gian khởi công:</w:t>
      </w:r>
      <w:r w:rsidRPr="004027EE">
        <w:tab/>
      </w:r>
    </w:p>
    <w:p w:rsidR="00DC5466" w:rsidRPr="004027EE" w:rsidRDefault="00D71220">
      <w:pPr>
        <w:pStyle w:val="Noidung"/>
        <w:tabs>
          <w:tab w:val="right" w:leader="dot" w:pos="9072"/>
        </w:tabs>
      </w:pPr>
      <w:r w:rsidRPr="004027EE">
        <w:t>+ Thời gian đưa vào sử dụng:</w:t>
      </w:r>
      <w:r w:rsidRPr="004027EE">
        <w:tab/>
      </w:r>
    </w:p>
    <w:p w:rsidR="00DC5466" w:rsidRPr="004027EE" w:rsidRDefault="00D71220">
      <w:pPr>
        <w:pStyle w:val="Noidung"/>
        <w:tabs>
          <w:tab w:val="right" w:leader="dot" w:pos="9072"/>
        </w:tabs>
      </w:pPr>
      <w:r w:rsidRPr="004027EE">
        <w:t>+ Các nội dung khác (nếu có):</w:t>
      </w:r>
      <w:r w:rsidRPr="004027EE">
        <w:tab/>
      </w:r>
    </w:p>
    <w:p w:rsidR="00DC5466" w:rsidRPr="004027EE" w:rsidRDefault="00D71220">
      <w:pPr>
        <w:pStyle w:val="Noidung"/>
        <w:tabs>
          <w:tab w:val="right" w:leader="dot" w:pos="9072"/>
        </w:tabs>
      </w:pPr>
      <w:r w:rsidRPr="004027EE">
        <w:t>- Nhà văn hóa thôn B</w:t>
      </w:r>
    </w:p>
    <w:p w:rsidR="00DC5466" w:rsidRPr="004027EE" w:rsidRDefault="00D71220">
      <w:pPr>
        <w:pStyle w:val="Noidung"/>
        <w:tabs>
          <w:tab w:val="right" w:leader="dot" w:pos="9072"/>
        </w:tabs>
      </w:pPr>
      <w:r w:rsidRPr="004027EE">
        <w:t>...</w:t>
      </w:r>
    </w:p>
    <w:p w:rsidR="00DC5466" w:rsidRPr="004027EE" w:rsidRDefault="00D71220">
      <w:pPr>
        <w:pStyle w:val="Noidung"/>
        <w:tabs>
          <w:tab w:val="right" w:leader="dot" w:pos="9072"/>
        </w:tabs>
        <w:ind w:left="567" w:firstLine="0"/>
        <w:rPr>
          <w:b/>
        </w:rPr>
      </w:pPr>
      <w:r w:rsidRPr="004027EE">
        <w:rPr>
          <w:b/>
        </w:rPr>
        <w:t>3.2.2 Khu thể thao (nếu có)</w:t>
      </w:r>
    </w:p>
    <w:p w:rsidR="00DC5466" w:rsidRPr="004027EE" w:rsidRDefault="00D71220">
      <w:pPr>
        <w:pStyle w:val="Noidung"/>
        <w:tabs>
          <w:tab w:val="right" w:leader="dot" w:pos="9072"/>
        </w:tabs>
      </w:pPr>
      <w:r w:rsidRPr="004027EE">
        <w:t>- Khu thể thao thôn A</w:t>
      </w:r>
    </w:p>
    <w:p w:rsidR="00DC5466" w:rsidRPr="004027EE" w:rsidRDefault="00D71220">
      <w:pPr>
        <w:pStyle w:val="Noidung"/>
        <w:tabs>
          <w:tab w:val="right" w:leader="dot" w:pos="9072"/>
        </w:tabs>
      </w:pPr>
      <w:r w:rsidRPr="004027EE">
        <w:t>+ Quy mô của hạng mục/công trình:</w:t>
      </w:r>
      <w:r w:rsidRPr="004027EE">
        <w:tab/>
      </w:r>
    </w:p>
    <w:p w:rsidR="00DC5466" w:rsidRPr="004027EE" w:rsidRDefault="00D71220">
      <w:pPr>
        <w:pStyle w:val="Noidung"/>
        <w:tabs>
          <w:tab w:val="right" w:leader="dot" w:pos="9072"/>
        </w:tabs>
      </w:pPr>
      <w:r w:rsidRPr="004027EE">
        <w:t>+ Tổng mức đầu tư:</w:t>
      </w:r>
      <w:r w:rsidRPr="004027EE">
        <w:tab/>
      </w:r>
    </w:p>
    <w:p w:rsidR="00DC5466" w:rsidRPr="004027EE" w:rsidRDefault="00D71220">
      <w:pPr>
        <w:pStyle w:val="Noidung"/>
        <w:tabs>
          <w:tab w:val="right" w:leader="dot" w:pos="9072"/>
        </w:tabs>
      </w:pPr>
      <w:r w:rsidRPr="004027EE">
        <w:t>+ Thời gian khởi công:</w:t>
      </w:r>
      <w:r w:rsidRPr="004027EE">
        <w:tab/>
      </w:r>
    </w:p>
    <w:p w:rsidR="00DC5466" w:rsidRPr="004027EE" w:rsidRDefault="00D71220">
      <w:pPr>
        <w:pStyle w:val="Noidung"/>
        <w:tabs>
          <w:tab w:val="right" w:leader="dot" w:pos="9072"/>
        </w:tabs>
      </w:pPr>
      <w:r w:rsidRPr="004027EE">
        <w:t>+ Thời gian đưa vào sử dụng:</w:t>
      </w:r>
      <w:r w:rsidRPr="004027EE">
        <w:tab/>
      </w:r>
    </w:p>
    <w:p w:rsidR="00DC5466" w:rsidRPr="004027EE" w:rsidRDefault="00D71220">
      <w:pPr>
        <w:pStyle w:val="Noidung"/>
        <w:tabs>
          <w:tab w:val="right" w:leader="dot" w:pos="9072"/>
        </w:tabs>
      </w:pPr>
      <w:r w:rsidRPr="004027EE">
        <w:t>+ Các nội dung khác (nếu có):</w:t>
      </w:r>
      <w:r w:rsidRPr="004027EE">
        <w:tab/>
      </w:r>
    </w:p>
    <w:p w:rsidR="00DC5466" w:rsidRPr="004027EE" w:rsidRDefault="00D71220">
      <w:pPr>
        <w:pStyle w:val="Noidung"/>
        <w:tabs>
          <w:tab w:val="right" w:leader="dot" w:pos="9072"/>
        </w:tabs>
      </w:pPr>
      <w:r w:rsidRPr="004027EE">
        <w:t>- Khu thể thao thôn B</w:t>
      </w:r>
    </w:p>
    <w:p w:rsidR="00DC5466" w:rsidRPr="004027EE" w:rsidRDefault="00D71220">
      <w:pPr>
        <w:pStyle w:val="Noidung"/>
        <w:tabs>
          <w:tab w:val="right" w:leader="dot" w:pos="9072"/>
        </w:tabs>
      </w:pPr>
      <w:r w:rsidRPr="004027EE">
        <w:t>...</w:t>
      </w:r>
    </w:p>
    <w:p w:rsidR="00DC5466" w:rsidRPr="004027EE" w:rsidRDefault="00D71220">
      <w:pPr>
        <w:pStyle w:val="Noidung"/>
        <w:rPr>
          <w:b/>
        </w:rPr>
      </w:pPr>
      <w:r w:rsidRPr="004027EE">
        <w:rPr>
          <w:b/>
        </w:rPr>
        <w:t>4. TỔNG HỢP NỘI DUNG ĐỀ NGHỊ HỖ TRỢ</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4876"/>
        <w:gridCol w:w="1813"/>
        <w:gridCol w:w="1813"/>
      </w:tblGrid>
      <w:tr w:rsidR="00DC5466" w:rsidRPr="004027EE">
        <w:tc>
          <w:tcPr>
            <w:tcW w:w="567" w:type="dxa"/>
            <w:tcBorders>
              <w:bottom w:val="single" w:sz="4" w:space="0" w:color="auto"/>
            </w:tcBorders>
            <w:shd w:val="clear" w:color="auto" w:fill="auto"/>
            <w:vAlign w:val="center"/>
          </w:tcPr>
          <w:p w:rsidR="00DC5466" w:rsidRPr="004027EE" w:rsidRDefault="00D71220">
            <w:pPr>
              <w:pStyle w:val="NoidungBang"/>
              <w:jc w:val="center"/>
              <w:rPr>
                <w:b/>
              </w:rPr>
            </w:pPr>
            <w:r w:rsidRPr="004027EE">
              <w:rPr>
                <w:b/>
              </w:rPr>
              <w:t>TT</w:t>
            </w:r>
          </w:p>
        </w:tc>
        <w:tc>
          <w:tcPr>
            <w:tcW w:w="4876" w:type="dxa"/>
            <w:tcBorders>
              <w:bottom w:val="single" w:sz="4" w:space="0" w:color="auto"/>
            </w:tcBorders>
            <w:shd w:val="clear" w:color="auto" w:fill="auto"/>
            <w:vAlign w:val="center"/>
          </w:tcPr>
          <w:p w:rsidR="00DC5466" w:rsidRPr="004027EE" w:rsidRDefault="00D71220">
            <w:pPr>
              <w:pStyle w:val="NoidungBang"/>
              <w:jc w:val="center"/>
              <w:rPr>
                <w:b/>
              </w:rPr>
            </w:pPr>
            <w:r w:rsidRPr="004027EE">
              <w:rPr>
                <w:b/>
              </w:rPr>
              <w:t>Nội dung</w:t>
            </w:r>
          </w:p>
        </w:tc>
        <w:tc>
          <w:tcPr>
            <w:tcW w:w="1813" w:type="dxa"/>
            <w:tcBorders>
              <w:bottom w:val="single" w:sz="4" w:space="0" w:color="auto"/>
            </w:tcBorders>
            <w:shd w:val="clear" w:color="auto" w:fill="auto"/>
            <w:vAlign w:val="center"/>
          </w:tcPr>
          <w:p w:rsidR="00DC5466" w:rsidRPr="004027EE" w:rsidRDefault="00D71220">
            <w:pPr>
              <w:pStyle w:val="NoidungBang"/>
              <w:jc w:val="center"/>
              <w:rPr>
                <w:b/>
              </w:rPr>
            </w:pPr>
            <w:r w:rsidRPr="004027EE">
              <w:rPr>
                <w:b/>
              </w:rPr>
              <w:t xml:space="preserve">Số tiền đề </w:t>
            </w:r>
            <w:r w:rsidRPr="004027EE">
              <w:rPr>
                <w:b/>
              </w:rPr>
              <w:lastRenderedPageBreak/>
              <w:t>nghị hỗ trợ</w:t>
            </w:r>
          </w:p>
        </w:tc>
        <w:tc>
          <w:tcPr>
            <w:tcW w:w="1813" w:type="dxa"/>
            <w:tcBorders>
              <w:bottom w:val="single" w:sz="4" w:space="0" w:color="auto"/>
            </w:tcBorders>
            <w:shd w:val="clear" w:color="auto" w:fill="auto"/>
            <w:vAlign w:val="center"/>
          </w:tcPr>
          <w:p w:rsidR="00DC5466" w:rsidRPr="004027EE" w:rsidRDefault="00D71220">
            <w:pPr>
              <w:pStyle w:val="NoidungBang"/>
              <w:jc w:val="center"/>
              <w:rPr>
                <w:b/>
              </w:rPr>
            </w:pPr>
            <w:r w:rsidRPr="004027EE">
              <w:rPr>
                <w:b/>
              </w:rPr>
              <w:lastRenderedPageBreak/>
              <w:t>Ghi chú</w:t>
            </w:r>
          </w:p>
        </w:tc>
      </w:tr>
      <w:tr w:rsidR="00DC5466" w:rsidRPr="004027EE">
        <w:tc>
          <w:tcPr>
            <w:tcW w:w="567" w:type="dxa"/>
            <w:tcBorders>
              <w:bottom w:val="dotted" w:sz="4" w:space="0" w:color="auto"/>
            </w:tcBorders>
            <w:shd w:val="clear" w:color="auto" w:fill="auto"/>
            <w:vAlign w:val="center"/>
          </w:tcPr>
          <w:p w:rsidR="00DC5466" w:rsidRPr="004027EE" w:rsidRDefault="00D71220">
            <w:pPr>
              <w:pStyle w:val="NoidungBang"/>
              <w:jc w:val="center"/>
              <w:rPr>
                <w:b/>
              </w:rPr>
            </w:pPr>
            <w:r w:rsidRPr="004027EE">
              <w:rPr>
                <w:b/>
              </w:rPr>
              <w:lastRenderedPageBreak/>
              <w:t>I</w:t>
            </w:r>
          </w:p>
        </w:tc>
        <w:tc>
          <w:tcPr>
            <w:tcW w:w="4876" w:type="dxa"/>
            <w:tcBorders>
              <w:bottom w:val="dotted" w:sz="4" w:space="0" w:color="auto"/>
            </w:tcBorders>
            <w:shd w:val="clear" w:color="auto" w:fill="auto"/>
            <w:vAlign w:val="center"/>
          </w:tcPr>
          <w:p w:rsidR="00DC5466" w:rsidRPr="004027EE" w:rsidRDefault="00D71220">
            <w:pPr>
              <w:pStyle w:val="NoidungBang"/>
              <w:rPr>
                <w:b/>
              </w:rPr>
            </w:pPr>
            <w:r w:rsidRPr="004027EE">
              <w:rPr>
                <w:b/>
              </w:rPr>
              <w:t>Cấp xã</w:t>
            </w:r>
          </w:p>
        </w:tc>
        <w:tc>
          <w:tcPr>
            <w:tcW w:w="1813" w:type="dxa"/>
            <w:tcBorders>
              <w:bottom w:val="dotted" w:sz="4" w:space="0" w:color="auto"/>
            </w:tcBorders>
            <w:shd w:val="clear" w:color="auto" w:fill="auto"/>
            <w:vAlign w:val="center"/>
          </w:tcPr>
          <w:p w:rsidR="00DC5466" w:rsidRPr="004027EE" w:rsidRDefault="00DC5466">
            <w:pPr>
              <w:pStyle w:val="NoidungBang"/>
              <w:rPr>
                <w:b/>
              </w:rPr>
            </w:pPr>
          </w:p>
        </w:tc>
        <w:tc>
          <w:tcPr>
            <w:tcW w:w="1813" w:type="dxa"/>
            <w:tcBorders>
              <w:bottom w:val="dotted" w:sz="4" w:space="0" w:color="auto"/>
            </w:tcBorders>
            <w:shd w:val="clear" w:color="auto" w:fill="auto"/>
            <w:vAlign w:val="center"/>
          </w:tcPr>
          <w:p w:rsidR="00DC5466" w:rsidRPr="004027EE" w:rsidRDefault="00DC5466">
            <w:pPr>
              <w:pStyle w:val="NoidungBang"/>
              <w:rPr>
                <w:b/>
              </w:rPr>
            </w:pPr>
          </w:p>
        </w:tc>
      </w:tr>
      <w:tr w:rsidR="00DC5466" w:rsidRPr="004027EE">
        <w:tc>
          <w:tcPr>
            <w:tcW w:w="567" w:type="dxa"/>
            <w:tcBorders>
              <w:top w:val="dotted" w:sz="4" w:space="0" w:color="auto"/>
              <w:bottom w:val="dotted" w:sz="4" w:space="0" w:color="auto"/>
            </w:tcBorders>
            <w:shd w:val="clear" w:color="auto" w:fill="auto"/>
            <w:vAlign w:val="center"/>
          </w:tcPr>
          <w:p w:rsidR="00DC5466" w:rsidRPr="004027EE" w:rsidRDefault="00DC5466">
            <w:pPr>
              <w:pStyle w:val="NoidungBang"/>
              <w:jc w:val="center"/>
            </w:pPr>
          </w:p>
        </w:tc>
        <w:tc>
          <w:tcPr>
            <w:tcW w:w="4876" w:type="dxa"/>
            <w:tcBorders>
              <w:top w:val="dotted" w:sz="4" w:space="0" w:color="auto"/>
              <w:bottom w:val="dotted" w:sz="4" w:space="0" w:color="auto"/>
            </w:tcBorders>
            <w:shd w:val="clear" w:color="auto" w:fill="auto"/>
            <w:vAlign w:val="center"/>
          </w:tcPr>
          <w:p w:rsidR="00DC5466" w:rsidRPr="004027EE" w:rsidRDefault="00D71220">
            <w:pPr>
              <w:pStyle w:val="NoidungBang"/>
            </w:pPr>
            <w:r w:rsidRPr="004027EE">
              <w:t>Hội trường văn hóa đa năng (nếu có)</w:t>
            </w: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r>
      <w:tr w:rsidR="00DC5466" w:rsidRPr="004027EE">
        <w:tc>
          <w:tcPr>
            <w:tcW w:w="567" w:type="dxa"/>
            <w:tcBorders>
              <w:top w:val="dotted" w:sz="4" w:space="0" w:color="auto"/>
              <w:bottom w:val="dotted" w:sz="4" w:space="0" w:color="auto"/>
            </w:tcBorders>
            <w:shd w:val="clear" w:color="auto" w:fill="auto"/>
            <w:vAlign w:val="center"/>
          </w:tcPr>
          <w:p w:rsidR="00DC5466" w:rsidRPr="004027EE" w:rsidRDefault="00DC5466">
            <w:pPr>
              <w:pStyle w:val="NoidungBang"/>
              <w:jc w:val="center"/>
            </w:pPr>
          </w:p>
        </w:tc>
        <w:tc>
          <w:tcPr>
            <w:tcW w:w="4876" w:type="dxa"/>
            <w:tcBorders>
              <w:top w:val="dotted" w:sz="4" w:space="0" w:color="auto"/>
              <w:bottom w:val="dotted" w:sz="4" w:space="0" w:color="auto"/>
            </w:tcBorders>
            <w:shd w:val="clear" w:color="auto" w:fill="auto"/>
            <w:vAlign w:val="center"/>
          </w:tcPr>
          <w:p w:rsidR="00DC5466" w:rsidRPr="004027EE" w:rsidRDefault="00D71220">
            <w:pPr>
              <w:pStyle w:val="NoidungBang"/>
            </w:pPr>
            <w:r w:rsidRPr="004027EE">
              <w:t>Sân vận động (nếu có)</w:t>
            </w: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r>
      <w:tr w:rsidR="00DC5466" w:rsidRPr="004027EE">
        <w:tc>
          <w:tcPr>
            <w:tcW w:w="567" w:type="dxa"/>
            <w:tcBorders>
              <w:top w:val="dotted" w:sz="4" w:space="0" w:color="auto"/>
              <w:bottom w:val="dotted" w:sz="4" w:space="0" w:color="auto"/>
            </w:tcBorders>
            <w:shd w:val="clear" w:color="auto" w:fill="auto"/>
            <w:vAlign w:val="center"/>
          </w:tcPr>
          <w:p w:rsidR="00DC5466" w:rsidRPr="004027EE" w:rsidRDefault="00DC5466">
            <w:pPr>
              <w:pStyle w:val="NoidungBang"/>
              <w:jc w:val="center"/>
            </w:pPr>
          </w:p>
        </w:tc>
        <w:tc>
          <w:tcPr>
            <w:tcW w:w="4876" w:type="dxa"/>
            <w:tcBorders>
              <w:top w:val="dotted" w:sz="4" w:space="0" w:color="auto"/>
              <w:bottom w:val="dotted" w:sz="4" w:space="0" w:color="auto"/>
            </w:tcBorders>
            <w:shd w:val="clear" w:color="auto" w:fill="auto"/>
            <w:vAlign w:val="center"/>
          </w:tcPr>
          <w:p w:rsidR="00DC5466" w:rsidRPr="004027EE" w:rsidRDefault="00D71220">
            <w:pPr>
              <w:pStyle w:val="NoidungBang"/>
            </w:pPr>
            <w:r w:rsidRPr="004027EE">
              <w:t>Điểm vui chơi giải trí cho người già và trẻ em (nếu có)</w:t>
            </w: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r>
      <w:tr w:rsidR="00DC5466" w:rsidRPr="004027EE">
        <w:tc>
          <w:tcPr>
            <w:tcW w:w="567" w:type="dxa"/>
            <w:tcBorders>
              <w:top w:val="dotted" w:sz="4" w:space="0" w:color="auto"/>
              <w:bottom w:val="dotted" w:sz="4" w:space="0" w:color="auto"/>
            </w:tcBorders>
            <w:shd w:val="clear" w:color="auto" w:fill="auto"/>
            <w:vAlign w:val="center"/>
          </w:tcPr>
          <w:p w:rsidR="00DC5466" w:rsidRPr="004027EE" w:rsidRDefault="00D71220">
            <w:pPr>
              <w:pStyle w:val="NoidungBang"/>
              <w:jc w:val="center"/>
              <w:rPr>
                <w:b/>
              </w:rPr>
            </w:pPr>
            <w:r w:rsidRPr="004027EE">
              <w:rPr>
                <w:b/>
              </w:rPr>
              <w:t>II</w:t>
            </w:r>
          </w:p>
        </w:tc>
        <w:tc>
          <w:tcPr>
            <w:tcW w:w="4876" w:type="dxa"/>
            <w:tcBorders>
              <w:top w:val="dotted" w:sz="4" w:space="0" w:color="auto"/>
              <w:bottom w:val="dotted" w:sz="4" w:space="0" w:color="auto"/>
            </w:tcBorders>
            <w:shd w:val="clear" w:color="auto" w:fill="auto"/>
            <w:vAlign w:val="center"/>
          </w:tcPr>
          <w:p w:rsidR="00DC5466" w:rsidRPr="004027EE" w:rsidRDefault="00D71220">
            <w:pPr>
              <w:pStyle w:val="NoidungBang"/>
              <w:rPr>
                <w:b/>
              </w:rPr>
            </w:pPr>
            <w:r w:rsidRPr="004027EE">
              <w:rPr>
                <w:b/>
              </w:rPr>
              <w:t>Cấp thôn</w:t>
            </w: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rPr>
                <w:b/>
              </w:rPr>
            </w:pP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rPr>
                <w:b/>
              </w:rPr>
            </w:pPr>
          </w:p>
        </w:tc>
      </w:tr>
      <w:tr w:rsidR="00DC5466" w:rsidRPr="004027EE">
        <w:tc>
          <w:tcPr>
            <w:tcW w:w="567" w:type="dxa"/>
            <w:tcBorders>
              <w:top w:val="dotted" w:sz="4" w:space="0" w:color="auto"/>
              <w:bottom w:val="dotted" w:sz="4" w:space="0" w:color="auto"/>
            </w:tcBorders>
            <w:shd w:val="clear" w:color="auto" w:fill="auto"/>
            <w:vAlign w:val="center"/>
          </w:tcPr>
          <w:p w:rsidR="00DC5466" w:rsidRPr="004027EE" w:rsidRDefault="00D71220">
            <w:pPr>
              <w:pStyle w:val="NoidungBang"/>
              <w:jc w:val="center"/>
            </w:pPr>
            <w:r w:rsidRPr="004027EE">
              <w:t>1</w:t>
            </w:r>
          </w:p>
        </w:tc>
        <w:tc>
          <w:tcPr>
            <w:tcW w:w="4876" w:type="dxa"/>
            <w:tcBorders>
              <w:top w:val="dotted" w:sz="4" w:space="0" w:color="auto"/>
              <w:bottom w:val="dotted" w:sz="4" w:space="0" w:color="auto"/>
            </w:tcBorders>
            <w:shd w:val="clear" w:color="auto" w:fill="auto"/>
            <w:vAlign w:val="center"/>
          </w:tcPr>
          <w:p w:rsidR="00DC5466" w:rsidRPr="004027EE" w:rsidRDefault="00D71220">
            <w:pPr>
              <w:pStyle w:val="NoidungBang"/>
            </w:pPr>
            <w:r w:rsidRPr="004027EE">
              <w:t>Nhà văn hóa  (nếu có)</w:t>
            </w: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r>
      <w:tr w:rsidR="00DC5466" w:rsidRPr="004027EE">
        <w:tc>
          <w:tcPr>
            <w:tcW w:w="567" w:type="dxa"/>
            <w:tcBorders>
              <w:top w:val="dotted" w:sz="4" w:space="0" w:color="auto"/>
              <w:bottom w:val="dotted" w:sz="4" w:space="0" w:color="auto"/>
            </w:tcBorders>
            <w:shd w:val="clear" w:color="auto" w:fill="auto"/>
            <w:vAlign w:val="center"/>
          </w:tcPr>
          <w:p w:rsidR="00DC5466" w:rsidRPr="004027EE" w:rsidRDefault="00DC5466">
            <w:pPr>
              <w:pStyle w:val="NoidungBang"/>
              <w:jc w:val="center"/>
            </w:pPr>
          </w:p>
        </w:tc>
        <w:tc>
          <w:tcPr>
            <w:tcW w:w="4876" w:type="dxa"/>
            <w:tcBorders>
              <w:top w:val="dotted" w:sz="4" w:space="0" w:color="auto"/>
              <w:bottom w:val="dotted" w:sz="4" w:space="0" w:color="auto"/>
            </w:tcBorders>
            <w:shd w:val="clear" w:color="auto" w:fill="auto"/>
            <w:vAlign w:val="center"/>
          </w:tcPr>
          <w:p w:rsidR="00DC5466" w:rsidRPr="004027EE" w:rsidRDefault="00D71220">
            <w:pPr>
              <w:pStyle w:val="NoidungBang"/>
            </w:pPr>
            <w:r w:rsidRPr="004027EE">
              <w:t>Nhà văn hóa thôn A</w:t>
            </w: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r>
      <w:tr w:rsidR="00DC5466" w:rsidRPr="004027EE">
        <w:tc>
          <w:tcPr>
            <w:tcW w:w="567" w:type="dxa"/>
            <w:tcBorders>
              <w:top w:val="dotted" w:sz="4" w:space="0" w:color="auto"/>
              <w:bottom w:val="dotted" w:sz="4" w:space="0" w:color="auto"/>
            </w:tcBorders>
            <w:shd w:val="clear" w:color="auto" w:fill="auto"/>
            <w:vAlign w:val="center"/>
          </w:tcPr>
          <w:p w:rsidR="00DC5466" w:rsidRPr="004027EE" w:rsidRDefault="00DC5466">
            <w:pPr>
              <w:pStyle w:val="NoidungBang"/>
              <w:jc w:val="center"/>
            </w:pPr>
          </w:p>
        </w:tc>
        <w:tc>
          <w:tcPr>
            <w:tcW w:w="4876" w:type="dxa"/>
            <w:tcBorders>
              <w:top w:val="dotted" w:sz="4" w:space="0" w:color="auto"/>
              <w:bottom w:val="dotted" w:sz="4" w:space="0" w:color="auto"/>
            </w:tcBorders>
            <w:shd w:val="clear" w:color="auto" w:fill="auto"/>
            <w:vAlign w:val="center"/>
          </w:tcPr>
          <w:p w:rsidR="00DC5466" w:rsidRPr="004027EE" w:rsidRDefault="00D71220">
            <w:pPr>
              <w:pStyle w:val="NoidungBang"/>
            </w:pPr>
            <w:r w:rsidRPr="004027EE">
              <w:t>Nhà văn hóa thôn B</w:t>
            </w: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r>
      <w:tr w:rsidR="00DC5466" w:rsidRPr="004027EE">
        <w:tc>
          <w:tcPr>
            <w:tcW w:w="567" w:type="dxa"/>
            <w:tcBorders>
              <w:top w:val="dotted" w:sz="4" w:space="0" w:color="auto"/>
              <w:bottom w:val="dotted" w:sz="4" w:space="0" w:color="auto"/>
            </w:tcBorders>
            <w:shd w:val="clear" w:color="auto" w:fill="auto"/>
            <w:vAlign w:val="center"/>
          </w:tcPr>
          <w:p w:rsidR="00DC5466" w:rsidRPr="004027EE" w:rsidRDefault="00DC5466">
            <w:pPr>
              <w:pStyle w:val="NoidungBang"/>
              <w:jc w:val="center"/>
            </w:pPr>
          </w:p>
        </w:tc>
        <w:tc>
          <w:tcPr>
            <w:tcW w:w="4876" w:type="dxa"/>
            <w:tcBorders>
              <w:top w:val="dotted" w:sz="4" w:space="0" w:color="auto"/>
              <w:bottom w:val="dotted" w:sz="4" w:space="0" w:color="auto"/>
            </w:tcBorders>
            <w:shd w:val="clear" w:color="auto" w:fill="auto"/>
            <w:vAlign w:val="center"/>
          </w:tcPr>
          <w:p w:rsidR="00DC5466" w:rsidRPr="004027EE" w:rsidRDefault="00D71220">
            <w:pPr>
              <w:pStyle w:val="NoidungBang"/>
            </w:pPr>
            <w:r w:rsidRPr="004027EE">
              <w:t>...</w:t>
            </w: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r>
      <w:tr w:rsidR="00DC5466" w:rsidRPr="004027EE">
        <w:tc>
          <w:tcPr>
            <w:tcW w:w="567" w:type="dxa"/>
            <w:tcBorders>
              <w:top w:val="dotted" w:sz="4" w:space="0" w:color="auto"/>
              <w:bottom w:val="dotted" w:sz="4" w:space="0" w:color="auto"/>
            </w:tcBorders>
            <w:shd w:val="clear" w:color="auto" w:fill="auto"/>
            <w:vAlign w:val="center"/>
          </w:tcPr>
          <w:p w:rsidR="00DC5466" w:rsidRPr="004027EE" w:rsidRDefault="00D71220">
            <w:pPr>
              <w:pStyle w:val="NoidungBang"/>
              <w:jc w:val="center"/>
            </w:pPr>
            <w:r w:rsidRPr="004027EE">
              <w:t>2</w:t>
            </w:r>
          </w:p>
        </w:tc>
        <w:tc>
          <w:tcPr>
            <w:tcW w:w="4876" w:type="dxa"/>
            <w:tcBorders>
              <w:top w:val="dotted" w:sz="4" w:space="0" w:color="auto"/>
              <w:bottom w:val="dotted" w:sz="4" w:space="0" w:color="auto"/>
            </w:tcBorders>
            <w:shd w:val="clear" w:color="auto" w:fill="auto"/>
            <w:vAlign w:val="center"/>
          </w:tcPr>
          <w:p w:rsidR="00DC5466" w:rsidRPr="004027EE" w:rsidRDefault="00D71220">
            <w:pPr>
              <w:pStyle w:val="NoidungBang"/>
            </w:pPr>
            <w:r w:rsidRPr="004027EE">
              <w:t>Khu thể thao thôn (nếu có)</w:t>
            </w: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r>
      <w:tr w:rsidR="00DC5466" w:rsidRPr="004027EE">
        <w:tc>
          <w:tcPr>
            <w:tcW w:w="567" w:type="dxa"/>
            <w:tcBorders>
              <w:top w:val="dotted" w:sz="4" w:space="0" w:color="auto"/>
              <w:bottom w:val="dotted" w:sz="4" w:space="0" w:color="auto"/>
            </w:tcBorders>
            <w:shd w:val="clear" w:color="auto" w:fill="auto"/>
            <w:vAlign w:val="center"/>
          </w:tcPr>
          <w:p w:rsidR="00DC5466" w:rsidRPr="004027EE" w:rsidRDefault="00DC5466">
            <w:pPr>
              <w:pStyle w:val="NoidungBang"/>
              <w:jc w:val="center"/>
            </w:pPr>
          </w:p>
        </w:tc>
        <w:tc>
          <w:tcPr>
            <w:tcW w:w="4876" w:type="dxa"/>
            <w:tcBorders>
              <w:top w:val="dotted" w:sz="4" w:space="0" w:color="auto"/>
              <w:bottom w:val="dotted" w:sz="4" w:space="0" w:color="auto"/>
            </w:tcBorders>
            <w:shd w:val="clear" w:color="auto" w:fill="auto"/>
            <w:vAlign w:val="center"/>
          </w:tcPr>
          <w:p w:rsidR="00DC5466" w:rsidRPr="004027EE" w:rsidRDefault="00D71220">
            <w:pPr>
              <w:pStyle w:val="NoidungBang"/>
            </w:pPr>
            <w:r w:rsidRPr="004027EE">
              <w:t>Khu thể thao thôn A</w:t>
            </w: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r>
      <w:tr w:rsidR="00DC5466" w:rsidRPr="004027EE">
        <w:tc>
          <w:tcPr>
            <w:tcW w:w="567" w:type="dxa"/>
            <w:tcBorders>
              <w:top w:val="dotted" w:sz="4" w:space="0" w:color="auto"/>
              <w:bottom w:val="dotted" w:sz="4" w:space="0" w:color="auto"/>
            </w:tcBorders>
            <w:shd w:val="clear" w:color="auto" w:fill="auto"/>
            <w:vAlign w:val="center"/>
          </w:tcPr>
          <w:p w:rsidR="00DC5466" w:rsidRPr="004027EE" w:rsidRDefault="00DC5466">
            <w:pPr>
              <w:pStyle w:val="NoidungBang"/>
              <w:jc w:val="center"/>
            </w:pPr>
          </w:p>
        </w:tc>
        <w:tc>
          <w:tcPr>
            <w:tcW w:w="4876" w:type="dxa"/>
            <w:tcBorders>
              <w:top w:val="dotted" w:sz="4" w:space="0" w:color="auto"/>
              <w:bottom w:val="dotted" w:sz="4" w:space="0" w:color="auto"/>
            </w:tcBorders>
            <w:shd w:val="clear" w:color="auto" w:fill="auto"/>
            <w:vAlign w:val="center"/>
          </w:tcPr>
          <w:p w:rsidR="00DC5466" w:rsidRPr="004027EE" w:rsidRDefault="00D71220">
            <w:pPr>
              <w:pStyle w:val="NoidungBang"/>
            </w:pPr>
            <w:r w:rsidRPr="004027EE">
              <w:t>Khu thể thao thôn B</w:t>
            </w: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c>
          <w:tcPr>
            <w:tcW w:w="1813" w:type="dxa"/>
            <w:tcBorders>
              <w:top w:val="dotted" w:sz="4" w:space="0" w:color="auto"/>
              <w:bottom w:val="dotted" w:sz="4" w:space="0" w:color="auto"/>
            </w:tcBorders>
            <w:shd w:val="clear" w:color="auto" w:fill="auto"/>
            <w:vAlign w:val="center"/>
          </w:tcPr>
          <w:p w:rsidR="00DC5466" w:rsidRPr="004027EE" w:rsidRDefault="00DC5466">
            <w:pPr>
              <w:pStyle w:val="NoidungBang"/>
            </w:pPr>
          </w:p>
        </w:tc>
      </w:tr>
      <w:tr w:rsidR="00DC5466" w:rsidRPr="004027EE">
        <w:tc>
          <w:tcPr>
            <w:tcW w:w="567" w:type="dxa"/>
            <w:tcBorders>
              <w:top w:val="dotted" w:sz="4" w:space="0" w:color="auto"/>
            </w:tcBorders>
            <w:shd w:val="clear" w:color="auto" w:fill="auto"/>
            <w:vAlign w:val="center"/>
          </w:tcPr>
          <w:p w:rsidR="00DC5466" w:rsidRPr="004027EE" w:rsidRDefault="00DC5466">
            <w:pPr>
              <w:pStyle w:val="NoidungBang"/>
              <w:jc w:val="center"/>
            </w:pPr>
          </w:p>
        </w:tc>
        <w:tc>
          <w:tcPr>
            <w:tcW w:w="4876" w:type="dxa"/>
            <w:tcBorders>
              <w:top w:val="dotted" w:sz="4" w:space="0" w:color="auto"/>
            </w:tcBorders>
            <w:shd w:val="clear" w:color="auto" w:fill="auto"/>
            <w:vAlign w:val="center"/>
          </w:tcPr>
          <w:p w:rsidR="00DC5466" w:rsidRPr="004027EE" w:rsidRDefault="00D71220">
            <w:pPr>
              <w:pStyle w:val="NoidungBang"/>
            </w:pPr>
            <w:r w:rsidRPr="004027EE">
              <w:t>...</w:t>
            </w:r>
          </w:p>
        </w:tc>
        <w:tc>
          <w:tcPr>
            <w:tcW w:w="1813" w:type="dxa"/>
            <w:tcBorders>
              <w:top w:val="dotted" w:sz="4" w:space="0" w:color="auto"/>
            </w:tcBorders>
            <w:shd w:val="clear" w:color="auto" w:fill="auto"/>
            <w:vAlign w:val="center"/>
          </w:tcPr>
          <w:p w:rsidR="00DC5466" w:rsidRPr="004027EE" w:rsidRDefault="00DC5466">
            <w:pPr>
              <w:pStyle w:val="NoidungBang"/>
            </w:pPr>
          </w:p>
        </w:tc>
        <w:tc>
          <w:tcPr>
            <w:tcW w:w="1813" w:type="dxa"/>
            <w:tcBorders>
              <w:top w:val="dotted" w:sz="4" w:space="0" w:color="auto"/>
            </w:tcBorders>
            <w:shd w:val="clear" w:color="auto" w:fill="auto"/>
            <w:vAlign w:val="center"/>
          </w:tcPr>
          <w:p w:rsidR="00DC5466" w:rsidRPr="004027EE" w:rsidRDefault="00DC5466">
            <w:pPr>
              <w:pStyle w:val="NoidungBang"/>
            </w:pPr>
          </w:p>
        </w:tc>
      </w:tr>
      <w:tr w:rsidR="00DC5466" w:rsidRPr="004027EE">
        <w:tc>
          <w:tcPr>
            <w:tcW w:w="567" w:type="dxa"/>
            <w:shd w:val="clear" w:color="auto" w:fill="auto"/>
            <w:vAlign w:val="center"/>
          </w:tcPr>
          <w:p w:rsidR="00DC5466" w:rsidRPr="004027EE" w:rsidRDefault="00DC5466">
            <w:pPr>
              <w:pStyle w:val="NoidungBang"/>
              <w:jc w:val="center"/>
              <w:rPr>
                <w:b/>
              </w:rPr>
            </w:pPr>
          </w:p>
        </w:tc>
        <w:tc>
          <w:tcPr>
            <w:tcW w:w="4876" w:type="dxa"/>
            <w:shd w:val="clear" w:color="auto" w:fill="auto"/>
            <w:vAlign w:val="center"/>
          </w:tcPr>
          <w:p w:rsidR="00DC5466" w:rsidRPr="004027EE" w:rsidRDefault="00D71220">
            <w:pPr>
              <w:pStyle w:val="NoidungBang"/>
              <w:rPr>
                <w:b/>
              </w:rPr>
            </w:pPr>
            <w:r w:rsidRPr="004027EE">
              <w:rPr>
                <w:b/>
              </w:rPr>
              <w:t>Tổng cộng:</w:t>
            </w:r>
          </w:p>
        </w:tc>
        <w:tc>
          <w:tcPr>
            <w:tcW w:w="1813" w:type="dxa"/>
            <w:shd w:val="clear" w:color="auto" w:fill="auto"/>
            <w:vAlign w:val="center"/>
          </w:tcPr>
          <w:p w:rsidR="00DC5466" w:rsidRPr="004027EE" w:rsidRDefault="00DC5466">
            <w:pPr>
              <w:pStyle w:val="NoidungBang"/>
              <w:rPr>
                <w:b/>
              </w:rPr>
            </w:pPr>
          </w:p>
        </w:tc>
        <w:tc>
          <w:tcPr>
            <w:tcW w:w="1813" w:type="dxa"/>
            <w:shd w:val="clear" w:color="auto" w:fill="auto"/>
            <w:vAlign w:val="center"/>
          </w:tcPr>
          <w:p w:rsidR="00DC5466" w:rsidRPr="004027EE" w:rsidRDefault="00DC5466">
            <w:pPr>
              <w:pStyle w:val="NoidungBang"/>
              <w:rPr>
                <w:b/>
              </w:rPr>
            </w:pPr>
          </w:p>
        </w:tc>
      </w:tr>
    </w:tbl>
    <w:p w:rsidR="00DC5466" w:rsidRPr="004027EE" w:rsidRDefault="00D71220">
      <w:pPr>
        <w:pStyle w:val="Noidung"/>
        <w:rPr>
          <w:b/>
        </w:rPr>
      </w:pPr>
      <w:r w:rsidRPr="004027EE">
        <w:rPr>
          <w:b/>
        </w:rPr>
        <w:t>5. CAM KẾT</w:t>
      </w:r>
    </w:p>
    <w:p w:rsidR="00DC5466" w:rsidRPr="004027EE" w:rsidRDefault="00D71220">
      <w:pPr>
        <w:pStyle w:val="Noidung"/>
        <w:tabs>
          <w:tab w:val="right" w:leader="dot" w:pos="9072"/>
        </w:tabs>
      </w:pPr>
      <w:r w:rsidRPr="004027EE">
        <w:t>Chúng tôi xin cam kết chịu trách nhiệm về tính trung thực, chính xác của nội dung Tờ trình và các hồ sơ, tài liệu có liên quan.</w:t>
      </w:r>
    </w:p>
    <w:p w:rsidR="00DC5466" w:rsidRPr="004027EE" w:rsidRDefault="00DC5466"/>
    <w:p w:rsidR="00DC5466" w:rsidRPr="004027EE" w:rsidRDefault="00DC5466">
      <w:pPr>
        <w:rPr>
          <w:sz w:val="2"/>
          <w:szCs w:val="2"/>
        </w:rPr>
      </w:pPr>
    </w:p>
    <w:tbl>
      <w:tblPr>
        <w:tblW w:w="9072" w:type="dxa"/>
        <w:tblLook w:val="04A0" w:firstRow="1" w:lastRow="0" w:firstColumn="1" w:lastColumn="0" w:noHBand="0" w:noVBand="1"/>
      </w:tblPr>
      <w:tblGrid>
        <w:gridCol w:w="4536"/>
        <w:gridCol w:w="4536"/>
      </w:tblGrid>
      <w:tr w:rsidR="00DC5466" w:rsidRPr="004027EE">
        <w:trPr>
          <w:trHeight w:val="340"/>
        </w:trPr>
        <w:tc>
          <w:tcPr>
            <w:tcW w:w="4536" w:type="dxa"/>
            <w:shd w:val="clear" w:color="auto" w:fill="auto"/>
            <w:tcMar>
              <w:left w:w="0" w:type="dxa"/>
              <w:right w:w="0" w:type="dxa"/>
            </w:tcMar>
            <w:vAlign w:val="bottom"/>
          </w:tcPr>
          <w:p w:rsidR="00DC5466" w:rsidRPr="004027EE" w:rsidRDefault="00D71220">
            <w:pPr>
              <w:tabs>
                <w:tab w:val="right" w:pos="8789"/>
              </w:tabs>
              <w:rPr>
                <w:i/>
                <w:szCs w:val="28"/>
              </w:rPr>
            </w:pPr>
            <w:r w:rsidRPr="004027EE">
              <w:rPr>
                <w:b/>
                <w:i/>
                <w:sz w:val="24"/>
                <w:lang w:val="en-US"/>
              </w:rPr>
              <w:t>Nơi nhận:</w:t>
            </w:r>
          </w:p>
        </w:tc>
        <w:tc>
          <w:tcPr>
            <w:tcW w:w="4536" w:type="dxa"/>
            <w:shd w:val="clear" w:color="auto" w:fill="auto"/>
            <w:vAlign w:val="bottom"/>
          </w:tcPr>
          <w:p w:rsidR="00DC5466" w:rsidRPr="004027EE" w:rsidRDefault="00D71220">
            <w:pPr>
              <w:jc w:val="center"/>
            </w:pPr>
            <w:r w:rsidRPr="004027EE">
              <w:rPr>
                <w:b/>
                <w:lang w:val="en-US"/>
              </w:rPr>
              <w:t>TM. ỦY BAN NHÂN DÂN</w:t>
            </w:r>
          </w:p>
        </w:tc>
      </w:tr>
      <w:tr w:rsidR="00DC5466" w:rsidRPr="004027EE">
        <w:trPr>
          <w:trHeight w:val="1701"/>
        </w:trPr>
        <w:tc>
          <w:tcPr>
            <w:tcW w:w="4536" w:type="dxa"/>
            <w:shd w:val="clear" w:color="auto" w:fill="auto"/>
            <w:tcMar>
              <w:left w:w="0" w:type="dxa"/>
              <w:right w:w="0" w:type="dxa"/>
            </w:tcMar>
          </w:tcPr>
          <w:p w:rsidR="00DC5466" w:rsidRPr="004027EE" w:rsidRDefault="00D71220">
            <w:pPr>
              <w:rPr>
                <w:sz w:val="22"/>
              </w:rPr>
            </w:pPr>
            <w:r w:rsidRPr="004027EE">
              <w:rPr>
                <w:sz w:val="22"/>
              </w:rPr>
              <w:t xml:space="preserve">- Như </w:t>
            </w:r>
            <w:r w:rsidRPr="004027EE">
              <w:rPr>
                <w:sz w:val="22"/>
                <w:lang w:val="en-US"/>
              </w:rPr>
              <w:t>trên</w:t>
            </w:r>
            <w:r w:rsidRPr="004027EE">
              <w:rPr>
                <w:sz w:val="22"/>
              </w:rPr>
              <w:t>;</w:t>
            </w:r>
          </w:p>
          <w:p w:rsidR="00DC5466" w:rsidRPr="004027EE" w:rsidRDefault="00D71220">
            <w:pPr>
              <w:rPr>
                <w:sz w:val="22"/>
                <w:lang w:val="en-US"/>
              </w:rPr>
            </w:pPr>
            <w:r w:rsidRPr="004027EE">
              <w:rPr>
                <w:sz w:val="22"/>
              </w:rPr>
              <w:t xml:space="preserve">- </w:t>
            </w:r>
            <w:r w:rsidRPr="004027EE">
              <w:rPr>
                <w:sz w:val="22"/>
                <w:lang w:val="en-US"/>
              </w:rPr>
              <w:t>...;</w:t>
            </w:r>
          </w:p>
          <w:p w:rsidR="00DC5466" w:rsidRPr="004027EE" w:rsidRDefault="00D71220">
            <w:pPr>
              <w:rPr>
                <w:sz w:val="22"/>
                <w:lang w:val="en-US"/>
              </w:rPr>
            </w:pPr>
            <w:r w:rsidRPr="004027EE">
              <w:rPr>
                <w:sz w:val="22"/>
                <w:lang w:val="en-US"/>
              </w:rPr>
              <w:t>-</w:t>
            </w:r>
            <w:r w:rsidRPr="004027EE">
              <w:rPr>
                <w:sz w:val="22"/>
              </w:rPr>
              <w:t xml:space="preserve"> </w:t>
            </w:r>
            <w:r w:rsidRPr="004027EE">
              <w:rPr>
                <w:sz w:val="22"/>
                <w:lang w:val="en-US"/>
              </w:rPr>
              <w:t>...;</w:t>
            </w:r>
          </w:p>
          <w:p w:rsidR="00DC5466" w:rsidRPr="004027EE" w:rsidRDefault="00D71220">
            <w:pPr>
              <w:tabs>
                <w:tab w:val="center" w:pos="1985"/>
                <w:tab w:val="right" w:pos="8789"/>
              </w:tabs>
              <w:rPr>
                <w:sz w:val="24"/>
                <w:lang w:val="en-US"/>
              </w:rPr>
            </w:pPr>
            <w:r w:rsidRPr="004027EE">
              <w:rPr>
                <w:sz w:val="22"/>
                <w:lang w:val="en-US"/>
              </w:rPr>
              <w:t>-</w:t>
            </w:r>
            <w:r w:rsidRPr="004027EE">
              <w:rPr>
                <w:sz w:val="22"/>
              </w:rPr>
              <w:t xml:space="preserve"> Lưu: VT</w:t>
            </w:r>
            <w:r w:rsidRPr="004027EE">
              <w:rPr>
                <w:sz w:val="22"/>
                <w:lang w:val="en-US"/>
              </w:rPr>
              <w:t>...</w:t>
            </w:r>
          </w:p>
        </w:tc>
        <w:tc>
          <w:tcPr>
            <w:tcW w:w="4536" w:type="dxa"/>
            <w:shd w:val="clear" w:color="auto" w:fill="auto"/>
          </w:tcPr>
          <w:p w:rsidR="00DC5466" w:rsidRPr="004027EE" w:rsidRDefault="00D71220">
            <w:pPr>
              <w:jc w:val="center"/>
              <w:rPr>
                <w:b/>
                <w:lang w:val="en-US"/>
              </w:rPr>
            </w:pPr>
            <w:r w:rsidRPr="004027EE">
              <w:rPr>
                <w:b/>
                <w:lang w:val="en-US"/>
              </w:rPr>
              <w:t>CHỦ TỊCH</w:t>
            </w:r>
          </w:p>
        </w:tc>
      </w:tr>
      <w:tr w:rsidR="00DC5466" w:rsidRPr="004027EE">
        <w:trPr>
          <w:trHeight w:val="340"/>
        </w:trPr>
        <w:tc>
          <w:tcPr>
            <w:tcW w:w="4536" w:type="dxa"/>
            <w:shd w:val="clear" w:color="auto" w:fill="auto"/>
            <w:tcMar>
              <w:left w:w="0" w:type="dxa"/>
              <w:right w:w="0" w:type="dxa"/>
            </w:tcMar>
          </w:tcPr>
          <w:p w:rsidR="00DC5466" w:rsidRPr="004027EE" w:rsidRDefault="00DC5466">
            <w:pPr>
              <w:tabs>
                <w:tab w:val="center" w:pos="1985"/>
                <w:tab w:val="right" w:pos="8789"/>
              </w:tabs>
              <w:rPr>
                <w:b/>
                <w:i/>
                <w:sz w:val="24"/>
              </w:rPr>
            </w:pPr>
          </w:p>
        </w:tc>
        <w:tc>
          <w:tcPr>
            <w:tcW w:w="4536" w:type="dxa"/>
            <w:shd w:val="clear" w:color="auto" w:fill="auto"/>
            <w:vAlign w:val="center"/>
          </w:tcPr>
          <w:p w:rsidR="00DC5466" w:rsidRPr="004027EE" w:rsidRDefault="00D71220">
            <w:pPr>
              <w:jc w:val="center"/>
            </w:pPr>
            <w:r w:rsidRPr="004027EE">
              <w:rPr>
                <w:b/>
                <w:lang w:val="en-US"/>
              </w:rPr>
              <w:t>...</w:t>
            </w:r>
          </w:p>
        </w:tc>
      </w:tr>
    </w:tbl>
    <w:p w:rsidR="00DC5466" w:rsidRPr="004027EE" w:rsidRDefault="00DC5466">
      <w:pPr>
        <w:rPr>
          <w:lang w:val="en-US"/>
        </w:rPr>
        <w:sectPr w:rsidR="00DC5466" w:rsidRPr="004027EE">
          <w:headerReference w:type="default" r:id="rId9"/>
          <w:headerReference w:type="first" r:id="rId10"/>
          <w:pgSz w:w="11907" w:h="16840" w:code="9"/>
          <w:pgMar w:top="1134" w:right="1134" w:bottom="1134" w:left="1701" w:header="720" w:footer="720" w:gutter="0"/>
          <w:pgNumType w:start="1"/>
          <w:cols w:space="720"/>
          <w:titlePg/>
          <w:docGrid w:linePitch="381"/>
        </w:sectPr>
      </w:pPr>
    </w:p>
    <w:p w:rsidR="00DC5466" w:rsidRPr="004027EE" w:rsidRDefault="00D71220">
      <w:pPr>
        <w:pStyle w:val="Heading7"/>
      </w:pPr>
      <w:r w:rsidRPr="004027EE">
        <w:lastRenderedPageBreak/>
        <w:t>Mẫu số 02</w:t>
      </w:r>
    </w:p>
    <w:tbl>
      <w:tblPr>
        <w:tblW w:w="14570" w:type="dxa"/>
        <w:tblLayout w:type="fixed"/>
        <w:tblCellMar>
          <w:left w:w="57" w:type="dxa"/>
          <w:right w:w="57" w:type="dxa"/>
        </w:tblCellMar>
        <w:tblLook w:val="04A0" w:firstRow="1" w:lastRow="0" w:firstColumn="1" w:lastColumn="0" w:noHBand="0" w:noVBand="1"/>
      </w:tblPr>
      <w:tblGrid>
        <w:gridCol w:w="4395"/>
        <w:gridCol w:w="10175"/>
      </w:tblGrid>
      <w:tr w:rsidR="00DC5466" w:rsidRPr="004027EE">
        <w:tc>
          <w:tcPr>
            <w:tcW w:w="4395" w:type="dxa"/>
            <w:shd w:val="clear" w:color="auto" w:fill="auto"/>
            <w:tcMar>
              <w:left w:w="0" w:type="dxa"/>
              <w:right w:w="0" w:type="dxa"/>
            </w:tcMar>
          </w:tcPr>
          <w:p w:rsidR="00DC5466" w:rsidRPr="004027EE" w:rsidRDefault="00D71220">
            <w:pPr>
              <w:jc w:val="center"/>
              <w:rPr>
                <w:b/>
              </w:rPr>
            </w:pPr>
            <w:r w:rsidRPr="004027EE">
              <w:rPr>
                <w:b/>
              </w:rPr>
              <w:t>ỦY BAN NHÂN DÂN</w:t>
            </w:r>
            <w:r w:rsidRPr="004027EE">
              <w:rPr>
                <w:b/>
              </w:rPr>
              <w:br/>
              <w:t xml:space="preserve"> HUYỆN, THÀNH PHỐ, THỊ XÃ ...</w:t>
            </w:r>
          </w:p>
          <w:p w:rsidR="00DC5466" w:rsidRPr="004027EE" w:rsidRDefault="00D71220">
            <w:pPr>
              <w:jc w:val="center"/>
              <w:rPr>
                <w:b/>
              </w:rPr>
            </w:pPr>
            <w:r w:rsidRPr="004027EE">
              <w:rPr>
                <w:b/>
                <w:noProof/>
                <w:sz w:val="8"/>
                <w:szCs w:val="8"/>
                <w:lang w:val="en-US"/>
              </w:rPr>
              <mc:AlternateContent>
                <mc:Choice Requires="wps">
                  <w:drawing>
                    <wp:inline distT="0" distB="0" distL="0" distR="0">
                      <wp:extent cx="720090" cy="635"/>
                      <wp:effectExtent l="0" t="0" r="3810" b="18415"/>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">
                      <w10:anchorlock/>
                    </v:line>
                  </w:pict>
                </mc:Fallback>
              </mc:AlternateContent>
            </w:r>
          </w:p>
        </w:tc>
        <w:tc>
          <w:tcPr>
            <w:tcW w:w="10175" w:type="dxa"/>
            <w:shd w:val="clear" w:color="auto" w:fill="auto"/>
            <w:tcMar>
              <w:left w:w="0" w:type="dxa"/>
              <w:right w:w="0" w:type="dxa"/>
            </w:tcMar>
          </w:tcPr>
          <w:p w:rsidR="00DC5466" w:rsidRPr="004027EE" w:rsidRDefault="00D71220">
            <w:pPr>
              <w:jc w:val="center"/>
              <w:rPr>
                <w:b/>
              </w:rPr>
            </w:pPr>
            <w:r w:rsidRPr="004027EE">
              <w:rPr>
                <w:b/>
              </w:rPr>
              <w:t>CỘNG HÒA XÃ HỘI CHỦ NGHĨA VIỆT NAM</w:t>
            </w:r>
          </w:p>
          <w:p w:rsidR="00DC5466" w:rsidRPr="004027EE" w:rsidRDefault="00D71220">
            <w:pPr>
              <w:jc w:val="center"/>
              <w:rPr>
                <w:b/>
              </w:rPr>
            </w:pPr>
            <w:r w:rsidRPr="004027EE">
              <w:rPr>
                <w:b/>
              </w:rPr>
              <w:t>Độc lập - Tự do - Hạnh phúc</w:t>
            </w:r>
          </w:p>
          <w:p w:rsidR="00DC5466" w:rsidRPr="004027EE" w:rsidRDefault="00D71220">
            <w:pPr>
              <w:jc w:val="center"/>
              <w:rPr>
                <w:b/>
              </w:rPr>
            </w:pPr>
            <w:r w:rsidRPr="004027EE">
              <w:rPr>
                <w:b/>
                <w:noProof/>
                <w:sz w:val="8"/>
                <w:szCs w:val="8"/>
                <w:lang w:val="en-US"/>
              </w:rPr>
              <mc:AlternateContent>
                <mc:Choice Requires="wps">
                  <w:drawing>
                    <wp:inline distT="0" distB="0" distL="0" distR="0">
                      <wp:extent cx="2160270" cy="635"/>
                      <wp:effectExtent l="0" t="0" r="11430" b="18415"/>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17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">
                      <w10:anchorlock/>
                    </v:line>
                  </w:pict>
                </mc:Fallback>
              </mc:AlternateContent>
            </w:r>
          </w:p>
        </w:tc>
      </w:tr>
      <w:tr w:rsidR="00DC5466" w:rsidRPr="004027EE">
        <w:trPr>
          <w:trHeight w:val="454"/>
        </w:trPr>
        <w:tc>
          <w:tcPr>
            <w:tcW w:w="4395" w:type="dxa"/>
            <w:shd w:val="clear" w:color="auto" w:fill="auto"/>
            <w:tcMar>
              <w:left w:w="0" w:type="dxa"/>
              <w:right w:w="0" w:type="dxa"/>
            </w:tcMar>
            <w:vAlign w:val="bottom"/>
          </w:tcPr>
          <w:p w:rsidR="00DC5466" w:rsidRPr="004027EE" w:rsidRDefault="00DC5466">
            <w:pPr>
              <w:spacing w:before="120"/>
              <w:jc w:val="center"/>
              <w:rPr>
                <w:spacing w:val="-24"/>
                <w:w w:val="90"/>
                <w:sz w:val="26"/>
                <w:szCs w:val="26"/>
                <w:lang w:val="en-US"/>
              </w:rPr>
            </w:pPr>
          </w:p>
        </w:tc>
        <w:tc>
          <w:tcPr>
            <w:tcW w:w="10175" w:type="dxa"/>
            <w:shd w:val="clear" w:color="auto" w:fill="auto"/>
            <w:tcMar>
              <w:left w:w="0" w:type="dxa"/>
              <w:right w:w="0" w:type="dxa"/>
            </w:tcMar>
            <w:vAlign w:val="bottom"/>
          </w:tcPr>
          <w:p w:rsidR="00DC5466" w:rsidRPr="004027EE" w:rsidRDefault="00D71220">
            <w:pPr>
              <w:jc w:val="center"/>
              <w:rPr>
                <w:b/>
                <w:spacing w:val="-24"/>
                <w:sz w:val="26"/>
                <w:szCs w:val="26"/>
                <w:lang w:val="en-US"/>
              </w:rPr>
            </w:pPr>
            <w:r w:rsidRPr="004027EE">
              <w:rPr>
                <w:i/>
                <w:szCs w:val="28"/>
                <w:lang w:val="en-US"/>
              </w:rPr>
              <w:t>................</w:t>
            </w:r>
            <w:r w:rsidRPr="004027EE">
              <w:rPr>
                <w:i/>
                <w:szCs w:val="28"/>
              </w:rPr>
              <w:t xml:space="preserve">, ngày </w:t>
            </w:r>
            <w:r w:rsidRPr="004027EE">
              <w:rPr>
                <w:i/>
                <w:szCs w:val="28"/>
                <w:lang w:val="en-US"/>
              </w:rPr>
              <w:t>.....</w:t>
            </w:r>
            <w:r w:rsidRPr="004027EE">
              <w:rPr>
                <w:i/>
                <w:szCs w:val="28"/>
              </w:rPr>
              <w:t xml:space="preserve"> tháng </w:t>
            </w:r>
            <w:r w:rsidRPr="004027EE">
              <w:rPr>
                <w:i/>
                <w:szCs w:val="28"/>
                <w:lang w:val="en-US"/>
              </w:rPr>
              <w:t>.....</w:t>
            </w:r>
            <w:r w:rsidRPr="004027EE">
              <w:rPr>
                <w:i/>
                <w:szCs w:val="28"/>
              </w:rPr>
              <w:t xml:space="preserve"> năm 20</w:t>
            </w:r>
            <w:r w:rsidRPr="004027EE">
              <w:rPr>
                <w:i/>
                <w:szCs w:val="28"/>
                <w:lang w:val="en-US"/>
              </w:rPr>
              <w:t>.....</w:t>
            </w:r>
          </w:p>
        </w:tc>
      </w:tr>
    </w:tbl>
    <w:p w:rsidR="00DC5466" w:rsidRPr="004027EE" w:rsidRDefault="00D71220">
      <w:pPr>
        <w:spacing w:before="720" w:after="240"/>
        <w:jc w:val="center"/>
        <w:rPr>
          <w:b/>
          <w:sz w:val="8"/>
          <w:szCs w:val="8"/>
        </w:rPr>
      </w:pPr>
      <w:r w:rsidRPr="004027EE">
        <w:rPr>
          <w:b/>
        </w:rPr>
        <w:t>BẢNG TỔNG HỢP</w:t>
      </w:r>
      <w:r w:rsidRPr="004027EE">
        <w:rPr>
          <w:b/>
        </w:rPr>
        <w:br/>
        <w:t xml:space="preserve">Đề nghị cấp kinh phí Chính sách hỗ trợ đầu tư xây dựng </w:t>
      </w:r>
      <w:r w:rsidRPr="004027EE">
        <w:rPr>
          <w:b/>
        </w:rPr>
        <w:br/>
        <w:t>các công trình văn hóa, thể thao xã, phường, thị trấn, thôn, bản, tổ dân phố</w:t>
      </w:r>
      <w:r w:rsidRPr="004027EE">
        <w:rPr>
          <w:b/>
        </w:rPr>
        <w:br/>
      </w:r>
      <w:r w:rsidRPr="004027EE">
        <w:rPr>
          <w:b/>
          <w:noProof/>
          <w:sz w:val="8"/>
          <w:szCs w:val="8"/>
          <w:lang w:val="en-US"/>
        </w:rPr>
        <mc:AlternateContent>
          <mc:Choice Requires="wps">
            <w:drawing>
              <wp:inline distT="0" distB="0" distL="0" distR="0">
                <wp:extent cx="899795" cy="635"/>
                <wp:effectExtent l="0" t="0" r="14605" b="18415"/>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7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">
                <w10:anchorlock/>
              </v:line>
            </w:pict>
          </mc:Fallback>
        </mc:AlternateContent>
      </w:r>
    </w:p>
    <w:tbl>
      <w:tblPr>
        <w:tblW w:w="146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5443"/>
        <w:gridCol w:w="1077"/>
        <w:gridCol w:w="1077"/>
        <w:gridCol w:w="1077"/>
        <w:gridCol w:w="1077"/>
        <w:gridCol w:w="1077"/>
        <w:gridCol w:w="1077"/>
        <w:gridCol w:w="1077"/>
        <w:gridCol w:w="1077"/>
      </w:tblGrid>
      <w:tr w:rsidR="00DC5466" w:rsidRPr="004027EE">
        <w:trPr>
          <w:trHeight w:val="454"/>
          <w:tblHeader/>
        </w:trPr>
        <w:tc>
          <w:tcPr>
            <w:tcW w:w="567" w:type="dxa"/>
            <w:vMerge w:val="restart"/>
            <w:shd w:val="clear" w:color="auto" w:fill="auto"/>
            <w:tcMar>
              <w:left w:w="0" w:type="dxa"/>
              <w:right w:w="0" w:type="dxa"/>
            </w:tcMar>
            <w:vAlign w:val="center"/>
          </w:tcPr>
          <w:p w:rsidR="00DC5466" w:rsidRPr="004027EE" w:rsidRDefault="00D71220">
            <w:pPr>
              <w:pStyle w:val="NoidungBang"/>
              <w:jc w:val="center"/>
              <w:rPr>
                <w:b/>
              </w:rPr>
            </w:pPr>
            <w:r w:rsidRPr="004027EE">
              <w:rPr>
                <w:b/>
              </w:rPr>
              <w:t>TT</w:t>
            </w:r>
          </w:p>
          <w:p w:rsidR="00DC5466" w:rsidRPr="004027EE" w:rsidRDefault="00DC5466">
            <w:pPr>
              <w:pStyle w:val="NoidungBang"/>
              <w:jc w:val="center"/>
              <w:rPr>
                <w:b/>
              </w:rPr>
            </w:pPr>
          </w:p>
        </w:tc>
        <w:tc>
          <w:tcPr>
            <w:tcW w:w="5443" w:type="dxa"/>
            <w:vMerge w:val="restart"/>
            <w:shd w:val="clear" w:color="auto" w:fill="auto"/>
            <w:tcMar>
              <w:left w:w="0" w:type="dxa"/>
              <w:right w:w="0" w:type="dxa"/>
            </w:tcMar>
            <w:vAlign w:val="center"/>
          </w:tcPr>
          <w:p w:rsidR="00DC5466" w:rsidRPr="004027EE" w:rsidRDefault="00D71220">
            <w:pPr>
              <w:pStyle w:val="NoidungBang"/>
              <w:jc w:val="center"/>
              <w:rPr>
                <w:b/>
              </w:rPr>
            </w:pPr>
            <w:r w:rsidRPr="004027EE">
              <w:rPr>
                <w:b/>
              </w:rPr>
              <w:t>Đơn vị</w:t>
            </w:r>
          </w:p>
          <w:p w:rsidR="00DC5466" w:rsidRPr="004027EE" w:rsidRDefault="00DC5466">
            <w:pPr>
              <w:pStyle w:val="NoidungBang"/>
              <w:ind w:left="57"/>
              <w:rPr>
                <w:b/>
              </w:rPr>
            </w:pPr>
          </w:p>
        </w:tc>
        <w:tc>
          <w:tcPr>
            <w:tcW w:w="8616" w:type="dxa"/>
            <w:gridSpan w:val="8"/>
          </w:tcPr>
          <w:p w:rsidR="00DC5466" w:rsidRPr="004027EE" w:rsidRDefault="00D71220">
            <w:pPr>
              <w:pStyle w:val="NoidungBang"/>
              <w:jc w:val="center"/>
              <w:rPr>
                <w:b/>
              </w:rPr>
            </w:pPr>
            <w:r w:rsidRPr="004027EE">
              <w:rPr>
                <w:b/>
              </w:rPr>
              <w:t>Nội dung đề nghị nghị hỗ trợ</w:t>
            </w:r>
          </w:p>
        </w:tc>
      </w:tr>
      <w:tr w:rsidR="00DC5466" w:rsidRPr="004027EE">
        <w:trPr>
          <w:trHeight w:val="340"/>
          <w:tblHeader/>
        </w:trPr>
        <w:tc>
          <w:tcPr>
            <w:tcW w:w="567" w:type="dxa"/>
            <w:vMerge/>
            <w:shd w:val="clear" w:color="auto" w:fill="auto"/>
            <w:tcMar>
              <w:left w:w="0" w:type="dxa"/>
              <w:right w:w="0" w:type="dxa"/>
            </w:tcMar>
            <w:vAlign w:val="center"/>
          </w:tcPr>
          <w:p w:rsidR="00DC5466" w:rsidRPr="004027EE" w:rsidRDefault="00DC5466">
            <w:pPr>
              <w:pStyle w:val="NoidungBang"/>
              <w:jc w:val="center"/>
              <w:rPr>
                <w:b/>
              </w:rPr>
            </w:pPr>
          </w:p>
        </w:tc>
        <w:tc>
          <w:tcPr>
            <w:tcW w:w="5443" w:type="dxa"/>
            <w:vMerge/>
            <w:shd w:val="clear" w:color="auto" w:fill="auto"/>
            <w:tcMar>
              <w:left w:w="0" w:type="dxa"/>
              <w:right w:w="0" w:type="dxa"/>
            </w:tcMar>
            <w:vAlign w:val="center"/>
          </w:tcPr>
          <w:p w:rsidR="00DC5466" w:rsidRPr="004027EE" w:rsidRDefault="00DC5466">
            <w:pPr>
              <w:pStyle w:val="NoidungBang"/>
              <w:ind w:left="57"/>
              <w:rPr>
                <w:b/>
              </w:rPr>
            </w:pPr>
          </w:p>
        </w:tc>
        <w:tc>
          <w:tcPr>
            <w:tcW w:w="2154" w:type="dxa"/>
            <w:gridSpan w:val="2"/>
            <w:shd w:val="clear" w:color="auto" w:fill="auto"/>
            <w:vAlign w:val="center"/>
          </w:tcPr>
          <w:p w:rsidR="00DC5466" w:rsidRPr="004027EE" w:rsidRDefault="00D71220">
            <w:pPr>
              <w:pStyle w:val="NoidungBang"/>
              <w:jc w:val="center"/>
              <w:rPr>
                <w:b/>
              </w:rPr>
            </w:pPr>
            <w:r w:rsidRPr="004027EE">
              <w:rPr>
                <w:b/>
              </w:rPr>
              <w:t>Hội trường văn hóa đa năng</w:t>
            </w:r>
          </w:p>
        </w:tc>
        <w:tc>
          <w:tcPr>
            <w:tcW w:w="2154" w:type="dxa"/>
            <w:gridSpan w:val="2"/>
            <w:shd w:val="clear" w:color="auto" w:fill="auto"/>
            <w:vAlign w:val="center"/>
          </w:tcPr>
          <w:p w:rsidR="00DC5466" w:rsidRPr="004027EE" w:rsidRDefault="00D71220">
            <w:pPr>
              <w:pStyle w:val="NoidungBang"/>
              <w:jc w:val="center"/>
              <w:rPr>
                <w:b/>
              </w:rPr>
            </w:pPr>
            <w:r w:rsidRPr="004027EE">
              <w:rPr>
                <w:b/>
              </w:rPr>
              <w:t>Khu thể thao</w:t>
            </w:r>
          </w:p>
        </w:tc>
        <w:tc>
          <w:tcPr>
            <w:tcW w:w="2154" w:type="dxa"/>
            <w:gridSpan w:val="2"/>
            <w:shd w:val="clear" w:color="auto" w:fill="auto"/>
            <w:vAlign w:val="center"/>
          </w:tcPr>
          <w:p w:rsidR="00DC5466" w:rsidRPr="004027EE" w:rsidRDefault="00D71220">
            <w:pPr>
              <w:pStyle w:val="NoidungBang"/>
              <w:jc w:val="center"/>
              <w:rPr>
                <w:b/>
              </w:rPr>
            </w:pPr>
            <w:r w:rsidRPr="004027EE">
              <w:rPr>
                <w:b/>
              </w:rPr>
              <w:t xml:space="preserve">Điểm vui chơi </w:t>
            </w:r>
            <w:r w:rsidRPr="004027EE">
              <w:rPr>
                <w:b/>
              </w:rPr>
              <w:br/>
              <w:t>giải trí cho người già và trẻ em</w:t>
            </w:r>
          </w:p>
        </w:tc>
        <w:tc>
          <w:tcPr>
            <w:tcW w:w="2154" w:type="dxa"/>
            <w:gridSpan w:val="2"/>
            <w:shd w:val="clear" w:color="auto" w:fill="auto"/>
            <w:vAlign w:val="center"/>
          </w:tcPr>
          <w:p w:rsidR="00DC5466" w:rsidRPr="004027EE" w:rsidRDefault="00D71220">
            <w:pPr>
              <w:pStyle w:val="NoidungBang"/>
              <w:jc w:val="center"/>
              <w:rPr>
                <w:b/>
              </w:rPr>
            </w:pPr>
            <w:r w:rsidRPr="004027EE">
              <w:rPr>
                <w:b/>
              </w:rPr>
              <w:t>Tổng cộng</w:t>
            </w:r>
          </w:p>
        </w:tc>
      </w:tr>
      <w:tr w:rsidR="00DC5466" w:rsidRPr="004027EE">
        <w:trPr>
          <w:trHeight w:val="340"/>
          <w:tblHeader/>
        </w:trPr>
        <w:tc>
          <w:tcPr>
            <w:tcW w:w="567" w:type="dxa"/>
            <w:vMerge/>
            <w:shd w:val="clear" w:color="auto" w:fill="auto"/>
            <w:tcMar>
              <w:left w:w="0" w:type="dxa"/>
              <w:right w:w="0" w:type="dxa"/>
            </w:tcMar>
            <w:vAlign w:val="center"/>
          </w:tcPr>
          <w:p w:rsidR="00DC5466" w:rsidRPr="004027EE" w:rsidRDefault="00DC5466">
            <w:pPr>
              <w:pStyle w:val="NoidungBang"/>
              <w:jc w:val="center"/>
            </w:pPr>
          </w:p>
        </w:tc>
        <w:tc>
          <w:tcPr>
            <w:tcW w:w="5443" w:type="dxa"/>
            <w:vMerge/>
            <w:shd w:val="clear" w:color="auto" w:fill="auto"/>
            <w:tcMar>
              <w:left w:w="0" w:type="dxa"/>
              <w:right w:w="0" w:type="dxa"/>
            </w:tcMar>
            <w:vAlign w:val="bottom"/>
          </w:tcPr>
          <w:p w:rsidR="00DC5466" w:rsidRPr="004027EE" w:rsidRDefault="00DC5466">
            <w:pPr>
              <w:pStyle w:val="NoidungBang"/>
              <w:ind w:left="57"/>
            </w:pPr>
          </w:p>
        </w:tc>
        <w:tc>
          <w:tcPr>
            <w:tcW w:w="1077" w:type="dxa"/>
            <w:shd w:val="clear" w:color="auto" w:fill="auto"/>
            <w:vAlign w:val="center"/>
          </w:tcPr>
          <w:p w:rsidR="00DC5466" w:rsidRPr="004027EE" w:rsidRDefault="00D71220">
            <w:pPr>
              <w:pStyle w:val="NoidungBang"/>
              <w:jc w:val="center"/>
              <w:rPr>
                <w:b/>
              </w:rPr>
            </w:pPr>
            <w:r w:rsidRPr="004027EE">
              <w:rPr>
                <w:b/>
              </w:rPr>
              <w:t>Số lượng</w:t>
            </w:r>
          </w:p>
        </w:tc>
        <w:tc>
          <w:tcPr>
            <w:tcW w:w="1077" w:type="dxa"/>
            <w:vAlign w:val="center"/>
          </w:tcPr>
          <w:p w:rsidR="00DC5466" w:rsidRPr="004027EE" w:rsidRDefault="00D71220">
            <w:pPr>
              <w:pStyle w:val="NoidungBang"/>
              <w:jc w:val="center"/>
              <w:rPr>
                <w:b/>
              </w:rPr>
            </w:pPr>
            <w:r w:rsidRPr="004027EE">
              <w:rPr>
                <w:b/>
              </w:rPr>
              <w:t>Thành tiền</w:t>
            </w:r>
          </w:p>
        </w:tc>
        <w:tc>
          <w:tcPr>
            <w:tcW w:w="1077" w:type="dxa"/>
            <w:shd w:val="clear" w:color="auto" w:fill="auto"/>
            <w:vAlign w:val="center"/>
          </w:tcPr>
          <w:p w:rsidR="00DC5466" w:rsidRPr="004027EE" w:rsidRDefault="00D71220">
            <w:pPr>
              <w:pStyle w:val="NoidungBang"/>
              <w:jc w:val="center"/>
              <w:rPr>
                <w:b/>
              </w:rPr>
            </w:pPr>
            <w:r w:rsidRPr="004027EE">
              <w:rPr>
                <w:b/>
              </w:rPr>
              <w:t>Số lượng</w:t>
            </w:r>
          </w:p>
        </w:tc>
        <w:tc>
          <w:tcPr>
            <w:tcW w:w="1077" w:type="dxa"/>
            <w:vAlign w:val="center"/>
          </w:tcPr>
          <w:p w:rsidR="00DC5466" w:rsidRPr="004027EE" w:rsidRDefault="00D71220">
            <w:pPr>
              <w:pStyle w:val="NoidungBang"/>
              <w:jc w:val="center"/>
              <w:rPr>
                <w:b/>
              </w:rPr>
            </w:pPr>
            <w:r w:rsidRPr="004027EE">
              <w:rPr>
                <w:b/>
              </w:rPr>
              <w:t>Thành tiền</w:t>
            </w:r>
          </w:p>
        </w:tc>
        <w:tc>
          <w:tcPr>
            <w:tcW w:w="1077" w:type="dxa"/>
            <w:vAlign w:val="center"/>
          </w:tcPr>
          <w:p w:rsidR="00DC5466" w:rsidRPr="004027EE" w:rsidRDefault="00D71220">
            <w:pPr>
              <w:pStyle w:val="NoidungBang"/>
              <w:jc w:val="center"/>
              <w:rPr>
                <w:b/>
              </w:rPr>
            </w:pPr>
            <w:r w:rsidRPr="004027EE">
              <w:rPr>
                <w:b/>
              </w:rPr>
              <w:t>Số lượng</w:t>
            </w:r>
          </w:p>
        </w:tc>
        <w:tc>
          <w:tcPr>
            <w:tcW w:w="1077" w:type="dxa"/>
            <w:vAlign w:val="center"/>
          </w:tcPr>
          <w:p w:rsidR="00DC5466" w:rsidRPr="004027EE" w:rsidRDefault="00D71220">
            <w:pPr>
              <w:pStyle w:val="NoidungBang"/>
              <w:jc w:val="center"/>
              <w:rPr>
                <w:b/>
              </w:rPr>
            </w:pPr>
            <w:r w:rsidRPr="004027EE">
              <w:rPr>
                <w:b/>
              </w:rPr>
              <w:t>Thành tiền</w:t>
            </w:r>
          </w:p>
        </w:tc>
        <w:tc>
          <w:tcPr>
            <w:tcW w:w="1077" w:type="dxa"/>
            <w:vAlign w:val="center"/>
          </w:tcPr>
          <w:p w:rsidR="00DC5466" w:rsidRPr="004027EE" w:rsidRDefault="00D71220">
            <w:pPr>
              <w:pStyle w:val="NoidungBang"/>
              <w:jc w:val="center"/>
              <w:rPr>
                <w:b/>
              </w:rPr>
            </w:pPr>
            <w:r w:rsidRPr="004027EE">
              <w:rPr>
                <w:b/>
              </w:rPr>
              <w:t>Số lượng</w:t>
            </w:r>
          </w:p>
        </w:tc>
        <w:tc>
          <w:tcPr>
            <w:tcW w:w="1077" w:type="dxa"/>
            <w:vAlign w:val="center"/>
          </w:tcPr>
          <w:p w:rsidR="00DC5466" w:rsidRPr="004027EE" w:rsidRDefault="00D71220">
            <w:pPr>
              <w:pStyle w:val="NoidungBang"/>
              <w:jc w:val="center"/>
              <w:rPr>
                <w:b/>
              </w:rPr>
            </w:pPr>
            <w:r w:rsidRPr="004027EE">
              <w:rPr>
                <w:b/>
              </w:rPr>
              <w:t>Thành tiền</w:t>
            </w:r>
          </w:p>
        </w:tc>
      </w:tr>
      <w:tr w:rsidR="00DC5466" w:rsidRPr="004027EE">
        <w:trPr>
          <w:trHeight w:val="454"/>
          <w:tblHeader/>
        </w:trPr>
        <w:tc>
          <w:tcPr>
            <w:tcW w:w="567" w:type="dxa"/>
            <w:shd w:val="clear" w:color="auto" w:fill="auto"/>
            <w:tcMar>
              <w:left w:w="0" w:type="dxa"/>
              <w:right w:w="0" w:type="dxa"/>
            </w:tcMar>
            <w:vAlign w:val="center"/>
          </w:tcPr>
          <w:p w:rsidR="00DC5466" w:rsidRPr="004027EE" w:rsidRDefault="00D71220">
            <w:pPr>
              <w:pStyle w:val="NoidungBang"/>
              <w:jc w:val="center"/>
              <w:rPr>
                <w:i/>
              </w:rPr>
            </w:pPr>
            <w:r w:rsidRPr="004027EE">
              <w:rPr>
                <w:i/>
              </w:rPr>
              <w:t>(1)</w:t>
            </w:r>
          </w:p>
        </w:tc>
        <w:tc>
          <w:tcPr>
            <w:tcW w:w="5443" w:type="dxa"/>
            <w:shd w:val="clear" w:color="auto" w:fill="auto"/>
            <w:tcMar>
              <w:left w:w="0" w:type="dxa"/>
              <w:right w:w="0" w:type="dxa"/>
            </w:tcMar>
            <w:vAlign w:val="center"/>
          </w:tcPr>
          <w:p w:rsidR="00DC5466" w:rsidRPr="004027EE" w:rsidRDefault="00D71220">
            <w:pPr>
              <w:pStyle w:val="NoidungBang"/>
              <w:jc w:val="center"/>
              <w:rPr>
                <w:i/>
              </w:rPr>
            </w:pPr>
            <w:r w:rsidRPr="004027EE">
              <w:rPr>
                <w:i/>
              </w:rPr>
              <w:t>(2)</w:t>
            </w:r>
          </w:p>
        </w:tc>
        <w:tc>
          <w:tcPr>
            <w:tcW w:w="1077" w:type="dxa"/>
            <w:shd w:val="clear" w:color="auto" w:fill="auto"/>
            <w:vAlign w:val="center"/>
          </w:tcPr>
          <w:p w:rsidR="00DC5466" w:rsidRPr="004027EE" w:rsidRDefault="00D71220">
            <w:pPr>
              <w:pStyle w:val="NoidungBang"/>
              <w:jc w:val="center"/>
              <w:rPr>
                <w:i/>
              </w:rPr>
            </w:pPr>
            <w:r w:rsidRPr="004027EE">
              <w:rPr>
                <w:i/>
              </w:rPr>
              <w:t>(3)</w:t>
            </w:r>
          </w:p>
        </w:tc>
        <w:tc>
          <w:tcPr>
            <w:tcW w:w="1077" w:type="dxa"/>
            <w:vAlign w:val="center"/>
          </w:tcPr>
          <w:p w:rsidR="00DC5466" w:rsidRPr="004027EE" w:rsidRDefault="00D71220">
            <w:pPr>
              <w:pStyle w:val="NoidungBang"/>
              <w:jc w:val="center"/>
              <w:rPr>
                <w:i/>
              </w:rPr>
            </w:pPr>
            <w:r w:rsidRPr="004027EE">
              <w:rPr>
                <w:i/>
              </w:rPr>
              <w:t>(4)</w:t>
            </w:r>
          </w:p>
        </w:tc>
        <w:tc>
          <w:tcPr>
            <w:tcW w:w="1077" w:type="dxa"/>
            <w:shd w:val="clear" w:color="auto" w:fill="auto"/>
            <w:vAlign w:val="center"/>
          </w:tcPr>
          <w:p w:rsidR="00DC5466" w:rsidRPr="004027EE" w:rsidRDefault="00D71220">
            <w:pPr>
              <w:pStyle w:val="NoidungBang"/>
              <w:jc w:val="center"/>
              <w:rPr>
                <w:i/>
              </w:rPr>
            </w:pPr>
            <w:r w:rsidRPr="004027EE">
              <w:rPr>
                <w:i/>
              </w:rPr>
              <w:t>(5)</w:t>
            </w:r>
          </w:p>
        </w:tc>
        <w:tc>
          <w:tcPr>
            <w:tcW w:w="1077" w:type="dxa"/>
            <w:vAlign w:val="center"/>
          </w:tcPr>
          <w:p w:rsidR="00DC5466" w:rsidRPr="004027EE" w:rsidRDefault="00D71220">
            <w:pPr>
              <w:pStyle w:val="NoidungBang"/>
              <w:jc w:val="center"/>
              <w:rPr>
                <w:i/>
              </w:rPr>
            </w:pPr>
            <w:r w:rsidRPr="004027EE">
              <w:rPr>
                <w:i/>
              </w:rPr>
              <w:t>(6)</w:t>
            </w:r>
          </w:p>
        </w:tc>
        <w:tc>
          <w:tcPr>
            <w:tcW w:w="1077" w:type="dxa"/>
            <w:vAlign w:val="center"/>
          </w:tcPr>
          <w:p w:rsidR="00DC5466" w:rsidRPr="004027EE" w:rsidRDefault="00D71220">
            <w:pPr>
              <w:pStyle w:val="NoidungBang"/>
              <w:jc w:val="center"/>
              <w:rPr>
                <w:i/>
              </w:rPr>
            </w:pPr>
            <w:r w:rsidRPr="004027EE">
              <w:rPr>
                <w:i/>
              </w:rPr>
              <w:t>(7)</w:t>
            </w:r>
          </w:p>
        </w:tc>
        <w:tc>
          <w:tcPr>
            <w:tcW w:w="1077" w:type="dxa"/>
            <w:vAlign w:val="center"/>
          </w:tcPr>
          <w:p w:rsidR="00DC5466" w:rsidRPr="004027EE" w:rsidRDefault="00D71220">
            <w:pPr>
              <w:pStyle w:val="NoidungBang"/>
              <w:jc w:val="center"/>
              <w:rPr>
                <w:i/>
              </w:rPr>
            </w:pPr>
            <w:r w:rsidRPr="004027EE">
              <w:rPr>
                <w:i/>
              </w:rPr>
              <w:t>(8)</w:t>
            </w:r>
          </w:p>
        </w:tc>
        <w:tc>
          <w:tcPr>
            <w:tcW w:w="1077" w:type="dxa"/>
            <w:vAlign w:val="center"/>
          </w:tcPr>
          <w:p w:rsidR="00DC5466" w:rsidRPr="004027EE" w:rsidRDefault="00D71220">
            <w:pPr>
              <w:pStyle w:val="NoidungBang"/>
              <w:jc w:val="center"/>
              <w:rPr>
                <w:i/>
              </w:rPr>
            </w:pPr>
            <w:r w:rsidRPr="004027EE">
              <w:rPr>
                <w:i/>
              </w:rPr>
              <w:t>(9)</w:t>
            </w:r>
          </w:p>
        </w:tc>
        <w:tc>
          <w:tcPr>
            <w:tcW w:w="1077" w:type="dxa"/>
            <w:vAlign w:val="center"/>
          </w:tcPr>
          <w:p w:rsidR="00DC5466" w:rsidRPr="004027EE" w:rsidRDefault="00D71220">
            <w:pPr>
              <w:pStyle w:val="NoidungBang"/>
              <w:jc w:val="center"/>
              <w:rPr>
                <w:i/>
              </w:rPr>
            </w:pPr>
            <w:r w:rsidRPr="004027EE">
              <w:rPr>
                <w:i/>
              </w:rPr>
              <w:t>(10)</w:t>
            </w:r>
          </w:p>
        </w:tc>
      </w:tr>
      <w:tr w:rsidR="00DC5466" w:rsidRPr="004027EE">
        <w:trPr>
          <w:trHeight w:val="454"/>
        </w:trPr>
        <w:tc>
          <w:tcPr>
            <w:tcW w:w="567" w:type="dxa"/>
            <w:shd w:val="clear" w:color="auto" w:fill="auto"/>
            <w:tcMar>
              <w:left w:w="0" w:type="dxa"/>
              <w:right w:w="0" w:type="dxa"/>
            </w:tcMar>
            <w:vAlign w:val="center"/>
          </w:tcPr>
          <w:p w:rsidR="00DC5466" w:rsidRPr="004027EE" w:rsidRDefault="00D71220">
            <w:pPr>
              <w:pStyle w:val="NoidungBang"/>
              <w:jc w:val="center"/>
            </w:pPr>
            <w:r w:rsidRPr="004027EE">
              <w:t>1</w:t>
            </w:r>
          </w:p>
        </w:tc>
        <w:tc>
          <w:tcPr>
            <w:tcW w:w="5443" w:type="dxa"/>
            <w:shd w:val="clear" w:color="auto" w:fill="auto"/>
            <w:tcMar>
              <w:left w:w="0" w:type="dxa"/>
              <w:right w:w="0" w:type="dxa"/>
            </w:tcMar>
            <w:vAlign w:val="center"/>
          </w:tcPr>
          <w:p w:rsidR="00DC5466" w:rsidRPr="004027EE" w:rsidRDefault="00D71220">
            <w:pPr>
              <w:pStyle w:val="NoidungBang"/>
              <w:ind w:left="57"/>
            </w:pPr>
            <w:r w:rsidRPr="004027EE">
              <w:t>Ủy ban nhân dân xã (phường, thị trấn) ...</w:t>
            </w:r>
          </w:p>
        </w:tc>
        <w:tc>
          <w:tcPr>
            <w:tcW w:w="1077" w:type="dxa"/>
            <w:shd w:val="clear" w:color="auto" w:fill="auto"/>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shd w:val="clear" w:color="auto" w:fill="auto"/>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r>
      <w:tr w:rsidR="00DC5466" w:rsidRPr="004027EE">
        <w:trPr>
          <w:trHeight w:val="454"/>
        </w:trPr>
        <w:tc>
          <w:tcPr>
            <w:tcW w:w="567" w:type="dxa"/>
            <w:shd w:val="clear" w:color="auto" w:fill="auto"/>
            <w:tcMar>
              <w:left w:w="0" w:type="dxa"/>
              <w:right w:w="0" w:type="dxa"/>
            </w:tcMar>
            <w:vAlign w:val="center"/>
          </w:tcPr>
          <w:p w:rsidR="00DC5466" w:rsidRPr="004027EE" w:rsidRDefault="00D71220">
            <w:pPr>
              <w:pStyle w:val="NoidungBang"/>
              <w:jc w:val="center"/>
            </w:pPr>
            <w:r w:rsidRPr="004027EE">
              <w:t>1.1.</w:t>
            </w:r>
          </w:p>
        </w:tc>
        <w:tc>
          <w:tcPr>
            <w:tcW w:w="5443" w:type="dxa"/>
            <w:shd w:val="clear" w:color="auto" w:fill="auto"/>
            <w:tcMar>
              <w:left w:w="0" w:type="dxa"/>
              <w:right w:w="0" w:type="dxa"/>
            </w:tcMar>
            <w:vAlign w:val="center"/>
          </w:tcPr>
          <w:p w:rsidR="00DC5466" w:rsidRPr="004027EE" w:rsidRDefault="00D71220">
            <w:pPr>
              <w:pStyle w:val="NoidungBang"/>
              <w:ind w:left="57"/>
            </w:pPr>
            <w:r w:rsidRPr="004027EE">
              <w:t>Thiết chế văn hóa, thể thao cấp xã (nếu có)</w:t>
            </w:r>
          </w:p>
        </w:tc>
        <w:tc>
          <w:tcPr>
            <w:tcW w:w="1077" w:type="dxa"/>
            <w:shd w:val="clear" w:color="auto" w:fill="auto"/>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shd w:val="clear" w:color="auto" w:fill="auto"/>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r>
      <w:tr w:rsidR="00DC5466" w:rsidRPr="004027EE">
        <w:trPr>
          <w:trHeight w:val="454"/>
        </w:trPr>
        <w:tc>
          <w:tcPr>
            <w:tcW w:w="567" w:type="dxa"/>
            <w:shd w:val="clear" w:color="auto" w:fill="auto"/>
            <w:tcMar>
              <w:left w:w="0" w:type="dxa"/>
              <w:right w:w="0" w:type="dxa"/>
            </w:tcMar>
            <w:vAlign w:val="center"/>
          </w:tcPr>
          <w:p w:rsidR="00DC5466" w:rsidRPr="004027EE" w:rsidRDefault="00D71220">
            <w:pPr>
              <w:pStyle w:val="NoidungBang"/>
              <w:jc w:val="center"/>
            </w:pPr>
            <w:r w:rsidRPr="004027EE">
              <w:t>1.2.</w:t>
            </w:r>
          </w:p>
        </w:tc>
        <w:tc>
          <w:tcPr>
            <w:tcW w:w="5443" w:type="dxa"/>
            <w:shd w:val="clear" w:color="auto" w:fill="auto"/>
            <w:tcMar>
              <w:left w:w="0" w:type="dxa"/>
              <w:right w:w="0" w:type="dxa"/>
            </w:tcMar>
            <w:vAlign w:val="center"/>
          </w:tcPr>
          <w:p w:rsidR="00DC5466" w:rsidRPr="004027EE" w:rsidRDefault="00D71220">
            <w:pPr>
              <w:pStyle w:val="NoidungBang"/>
              <w:ind w:left="57"/>
            </w:pPr>
            <w:r w:rsidRPr="004027EE">
              <w:t>Thiết chế văn hóa, thể thao thôn, bản, tổ dân phố (nếu có)</w:t>
            </w:r>
          </w:p>
        </w:tc>
        <w:tc>
          <w:tcPr>
            <w:tcW w:w="1077" w:type="dxa"/>
            <w:shd w:val="clear" w:color="auto" w:fill="auto"/>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shd w:val="clear" w:color="auto" w:fill="auto"/>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r>
      <w:tr w:rsidR="00DC5466" w:rsidRPr="004027EE">
        <w:trPr>
          <w:trHeight w:val="454"/>
        </w:trPr>
        <w:tc>
          <w:tcPr>
            <w:tcW w:w="567" w:type="dxa"/>
            <w:shd w:val="clear" w:color="auto" w:fill="auto"/>
            <w:tcMar>
              <w:left w:w="0" w:type="dxa"/>
              <w:right w:w="0" w:type="dxa"/>
            </w:tcMar>
            <w:vAlign w:val="center"/>
          </w:tcPr>
          <w:p w:rsidR="00DC5466" w:rsidRPr="004027EE" w:rsidRDefault="00D71220">
            <w:pPr>
              <w:pStyle w:val="NoidungBang"/>
              <w:jc w:val="center"/>
            </w:pPr>
            <w:r w:rsidRPr="004027EE">
              <w:t>2</w:t>
            </w:r>
          </w:p>
        </w:tc>
        <w:tc>
          <w:tcPr>
            <w:tcW w:w="5443" w:type="dxa"/>
            <w:shd w:val="clear" w:color="auto" w:fill="auto"/>
            <w:tcMar>
              <w:left w:w="0" w:type="dxa"/>
              <w:right w:w="0" w:type="dxa"/>
            </w:tcMar>
            <w:vAlign w:val="center"/>
          </w:tcPr>
          <w:p w:rsidR="00DC5466" w:rsidRPr="004027EE" w:rsidRDefault="00D71220">
            <w:pPr>
              <w:pStyle w:val="NoidungBang"/>
              <w:ind w:left="57"/>
            </w:pPr>
            <w:r w:rsidRPr="004027EE">
              <w:t>Ủy ban nhân dân xã (phường, thị trấn) ...</w:t>
            </w:r>
          </w:p>
        </w:tc>
        <w:tc>
          <w:tcPr>
            <w:tcW w:w="1077" w:type="dxa"/>
            <w:shd w:val="clear" w:color="auto" w:fill="auto"/>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shd w:val="clear" w:color="auto" w:fill="auto"/>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r>
      <w:tr w:rsidR="00DC5466" w:rsidRPr="004027EE">
        <w:trPr>
          <w:trHeight w:val="454"/>
        </w:trPr>
        <w:tc>
          <w:tcPr>
            <w:tcW w:w="567" w:type="dxa"/>
            <w:shd w:val="clear" w:color="auto" w:fill="auto"/>
            <w:tcMar>
              <w:left w:w="0" w:type="dxa"/>
              <w:right w:w="0" w:type="dxa"/>
            </w:tcMar>
            <w:vAlign w:val="center"/>
          </w:tcPr>
          <w:p w:rsidR="00DC5466" w:rsidRPr="004027EE" w:rsidRDefault="00D71220">
            <w:pPr>
              <w:pStyle w:val="NoidungBang"/>
              <w:jc w:val="center"/>
            </w:pPr>
            <w:r w:rsidRPr="004027EE">
              <w:lastRenderedPageBreak/>
              <w:t>2.1</w:t>
            </w:r>
          </w:p>
        </w:tc>
        <w:tc>
          <w:tcPr>
            <w:tcW w:w="5443" w:type="dxa"/>
            <w:shd w:val="clear" w:color="auto" w:fill="auto"/>
            <w:tcMar>
              <w:left w:w="0" w:type="dxa"/>
              <w:right w:w="0" w:type="dxa"/>
            </w:tcMar>
            <w:vAlign w:val="center"/>
          </w:tcPr>
          <w:p w:rsidR="00DC5466" w:rsidRPr="004027EE" w:rsidRDefault="00D71220">
            <w:pPr>
              <w:pStyle w:val="NoidungBang"/>
              <w:ind w:left="57"/>
            </w:pPr>
            <w:r w:rsidRPr="004027EE">
              <w:t>Thiết chế văn hóa, thể thao cấp xã (nếu có)</w:t>
            </w:r>
          </w:p>
        </w:tc>
        <w:tc>
          <w:tcPr>
            <w:tcW w:w="1077" w:type="dxa"/>
            <w:shd w:val="clear" w:color="auto" w:fill="auto"/>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shd w:val="clear" w:color="auto" w:fill="auto"/>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c>
          <w:tcPr>
            <w:tcW w:w="1077" w:type="dxa"/>
            <w:vAlign w:val="center"/>
          </w:tcPr>
          <w:p w:rsidR="00DC5466" w:rsidRPr="004027EE" w:rsidRDefault="00DC5466">
            <w:pPr>
              <w:pStyle w:val="NoidungBang"/>
            </w:pPr>
          </w:p>
        </w:tc>
      </w:tr>
      <w:tr w:rsidR="00DC5466" w:rsidRPr="004027EE">
        <w:trPr>
          <w:trHeight w:val="454"/>
        </w:trPr>
        <w:tc>
          <w:tcPr>
            <w:tcW w:w="567" w:type="dxa"/>
            <w:shd w:val="clear" w:color="auto" w:fill="auto"/>
            <w:tcMar>
              <w:left w:w="0" w:type="dxa"/>
              <w:right w:w="0" w:type="dxa"/>
            </w:tcMar>
            <w:vAlign w:val="center"/>
          </w:tcPr>
          <w:p w:rsidR="00DC5466" w:rsidRPr="004027EE" w:rsidRDefault="00D71220">
            <w:pPr>
              <w:pStyle w:val="NoidungBang"/>
              <w:jc w:val="center"/>
            </w:pPr>
            <w:r w:rsidRPr="004027EE">
              <w:t>2.2</w:t>
            </w:r>
          </w:p>
        </w:tc>
        <w:tc>
          <w:tcPr>
            <w:tcW w:w="5443" w:type="dxa"/>
            <w:shd w:val="clear" w:color="auto" w:fill="auto"/>
            <w:tcMar>
              <w:left w:w="0" w:type="dxa"/>
              <w:right w:w="0" w:type="dxa"/>
            </w:tcMar>
            <w:vAlign w:val="center"/>
          </w:tcPr>
          <w:p w:rsidR="00DC5466" w:rsidRPr="004027EE" w:rsidRDefault="00D71220">
            <w:pPr>
              <w:pStyle w:val="NoidungBang"/>
              <w:ind w:left="57"/>
            </w:pPr>
            <w:r w:rsidRPr="004027EE">
              <w:t>Thiết chế văn hóa, thể thao thôn, bản, tổ dân phố (nếu có)</w:t>
            </w:r>
          </w:p>
        </w:tc>
        <w:tc>
          <w:tcPr>
            <w:tcW w:w="1077" w:type="dxa"/>
            <w:shd w:val="clear" w:color="auto" w:fill="auto"/>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c>
          <w:tcPr>
            <w:tcW w:w="1077" w:type="dxa"/>
            <w:shd w:val="clear" w:color="auto" w:fill="auto"/>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r>
      <w:tr w:rsidR="00DC5466" w:rsidRPr="004027EE">
        <w:trPr>
          <w:trHeight w:val="454"/>
        </w:trPr>
        <w:tc>
          <w:tcPr>
            <w:tcW w:w="567" w:type="dxa"/>
            <w:shd w:val="clear" w:color="auto" w:fill="auto"/>
            <w:tcMar>
              <w:left w:w="0" w:type="dxa"/>
              <w:right w:w="0" w:type="dxa"/>
            </w:tcMar>
            <w:vAlign w:val="center"/>
          </w:tcPr>
          <w:p w:rsidR="00DC5466" w:rsidRPr="004027EE" w:rsidRDefault="00D71220">
            <w:pPr>
              <w:pStyle w:val="NoidungBang"/>
              <w:jc w:val="center"/>
            </w:pPr>
            <w:r w:rsidRPr="004027EE">
              <w:t>3.</w:t>
            </w:r>
          </w:p>
        </w:tc>
        <w:tc>
          <w:tcPr>
            <w:tcW w:w="5443" w:type="dxa"/>
            <w:shd w:val="clear" w:color="auto" w:fill="auto"/>
            <w:tcMar>
              <w:left w:w="0" w:type="dxa"/>
              <w:right w:w="0" w:type="dxa"/>
            </w:tcMar>
            <w:vAlign w:val="center"/>
          </w:tcPr>
          <w:p w:rsidR="00DC5466" w:rsidRPr="004027EE" w:rsidRDefault="00D71220">
            <w:pPr>
              <w:pStyle w:val="NoidungBang"/>
              <w:ind w:left="57"/>
            </w:pPr>
            <w:r w:rsidRPr="004027EE">
              <w:t>Ủy ban nhân dân xã (phường, thị trấn) ...</w:t>
            </w:r>
          </w:p>
        </w:tc>
        <w:tc>
          <w:tcPr>
            <w:tcW w:w="1077" w:type="dxa"/>
            <w:shd w:val="clear" w:color="auto" w:fill="auto"/>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c>
          <w:tcPr>
            <w:tcW w:w="1077" w:type="dxa"/>
            <w:shd w:val="clear" w:color="auto" w:fill="auto"/>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r>
      <w:tr w:rsidR="00DC5466" w:rsidRPr="004027EE">
        <w:trPr>
          <w:trHeight w:val="454"/>
        </w:trPr>
        <w:tc>
          <w:tcPr>
            <w:tcW w:w="567" w:type="dxa"/>
            <w:shd w:val="clear" w:color="auto" w:fill="auto"/>
            <w:tcMar>
              <w:left w:w="0" w:type="dxa"/>
              <w:right w:w="0" w:type="dxa"/>
            </w:tcMar>
            <w:vAlign w:val="center"/>
          </w:tcPr>
          <w:p w:rsidR="00DC5466" w:rsidRPr="004027EE" w:rsidRDefault="00DC5466">
            <w:pPr>
              <w:pStyle w:val="NoidungBang"/>
              <w:jc w:val="center"/>
            </w:pPr>
          </w:p>
        </w:tc>
        <w:tc>
          <w:tcPr>
            <w:tcW w:w="5443" w:type="dxa"/>
            <w:shd w:val="clear" w:color="auto" w:fill="auto"/>
            <w:tcMar>
              <w:left w:w="0" w:type="dxa"/>
              <w:right w:w="0" w:type="dxa"/>
            </w:tcMar>
            <w:vAlign w:val="center"/>
          </w:tcPr>
          <w:p w:rsidR="00DC5466" w:rsidRPr="004027EE" w:rsidRDefault="00D71220">
            <w:pPr>
              <w:pStyle w:val="NoidungBang"/>
              <w:ind w:left="57"/>
            </w:pPr>
            <w:r w:rsidRPr="004027EE">
              <w:t>...</w:t>
            </w:r>
          </w:p>
        </w:tc>
        <w:tc>
          <w:tcPr>
            <w:tcW w:w="1077" w:type="dxa"/>
            <w:shd w:val="clear" w:color="auto" w:fill="auto"/>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c>
          <w:tcPr>
            <w:tcW w:w="1077" w:type="dxa"/>
            <w:shd w:val="clear" w:color="auto" w:fill="auto"/>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c>
          <w:tcPr>
            <w:tcW w:w="1077" w:type="dxa"/>
            <w:vAlign w:val="center"/>
          </w:tcPr>
          <w:p w:rsidR="00DC5466" w:rsidRPr="004027EE" w:rsidRDefault="00DC5466">
            <w:pPr>
              <w:pStyle w:val="NoidungBang"/>
              <w:rPr>
                <w:b/>
              </w:rPr>
            </w:pPr>
          </w:p>
        </w:tc>
      </w:tr>
    </w:tbl>
    <w:p w:rsidR="00DC5466" w:rsidRPr="004027EE" w:rsidRDefault="00DC5466"/>
    <w:tbl>
      <w:tblPr>
        <w:tblW w:w="14571" w:type="dxa"/>
        <w:tblLayout w:type="fixed"/>
        <w:tblLook w:val="04A0" w:firstRow="1" w:lastRow="0" w:firstColumn="1" w:lastColumn="0" w:noHBand="0" w:noVBand="1"/>
      </w:tblPr>
      <w:tblGrid>
        <w:gridCol w:w="4536"/>
        <w:gridCol w:w="5499"/>
        <w:gridCol w:w="4536"/>
      </w:tblGrid>
      <w:tr w:rsidR="00DC5466" w:rsidRPr="004027EE">
        <w:trPr>
          <w:trHeight w:val="340"/>
        </w:trPr>
        <w:tc>
          <w:tcPr>
            <w:tcW w:w="4536" w:type="dxa"/>
            <w:shd w:val="clear" w:color="auto" w:fill="auto"/>
            <w:tcMar>
              <w:left w:w="0" w:type="dxa"/>
              <w:right w:w="0" w:type="dxa"/>
            </w:tcMar>
            <w:vAlign w:val="bottom"/>
          </w:tcPr>
          <w:p w:rsidR="00DC5466" w:rsidRPr="004027EE" w:rsidRDefault="00D71220">
            <w:pPr>
              <w:tabs>
                <w:tab w:val="right" w:pos="8789"/>
              </w:tabs>
              <w:rPr>
                <w:i/>
                <w:szCs w:val="28"/>
              </w:rPr>
            </w:pPr>
            <w:r w:rsidRPr="004027EE">
              <w:rPr>
                <w:b/>
                <w:i/>
                <w:sz w:val="24"/>
                <w:lang w:val="en-US"/>
              </w:rPr>
              <w:t>Nơi nhận:</w:t>
            </w:r>
          </w:p>
        </w:tc>
        <w:tc>
          <w:tcPr>
            <w:tcW w:w="5499" w:type="dxa"/>
          </w:tcPr>
          <w:p w:rsidR="00DC5466" w:rsidRPr="004027EE" w:rsidRDefault="00DC5466">
            <w:pPr>
              <w:jc w:val="center"/>
              <w:rPr>
                <w:b/>
                <w:lang w:val="en-US"/>
              </w:rPr>
            </w:pPr>
          </w:p>
        </w:tc>
        <w:tc>
          <w:tcPr>
            <w:tcW w:w="4536" w:type="dxa"/>
            <w:shd w:val="clear" w:color="auto" w:fill="auto"/>
            <w:vAlign w:val="bottom"/>
          </w:tcPr>
          <w:p w:rsidR="00DC5466" w:rsidRPr="004027EE" w:rsidRDefault="00D71220">
            <w:pPr>
              <w:jc w:val="center"/>
            </w:pPr>
            <w:r w:rsidRPr="004027EE">
              <w:rPr>
                <w:b/>
                <w:lang w:val="en-US"/>
              </w:rPr>
              <w:t>TM. ỦY BAN NHÂN DÂN</w:t>
            </w:r>
          </w:p>
        </w:tc>
      </w:tr>
      <w:tr w:rsidR="00DC5466" w:rsidRPr="004027EE">
        <w:trPr>
          <w:trHeight w:val="1417"/>
        </w:trPr>
        <w:tc>
          <w:tcPr>
            <w:tcW w:w="4536" w:type="dxa"/>
            <w:shd w:val="clear" w:color="auto" w:fill="auto"/>
            <w:tcMar>
              <w:left w:w="0" w:type="dxa"/>
              <w:right w:w="0" w:type="dxa"/>
            </w:tcMar>
          </w:tcPr>
          <w:p w:rsidR="00DC5466" w:rsidRPr="004027EE" w:rsidRDefault="00D71220">
            <w:pPr>
              <w:rPr>
                <w:sz w:val="22"/>
              </w:rPr>
            </w:pPr>
            <w:r w:rsidRPr="004027EE">
              <w:rPr>
                <w:sz w:val="22"/>
              </w:rPr>
              <w:t xml:space="preserve">- Như </w:t>
            </w:r>
            <w:r w:rsidRPr="004027EE">
              <w:rPr>
                <w:sz w:val="22"/>
                <w:lang w:val="en-US"/>
              </w:rPr>
              <w:t>trên</w:t>
            </w:r>
            <w:r w:rsidRPr="004027EE">
              <w:rPr>
                <w:sz w:val="22"/>
              </w:rPr>
              <w:t>;</w:t>
            </w:r>
          </w:p>
          <w:p w:rsidR="00DC5466" w:rsidRPr="004027EE" w:rsidRDefault="00D71220">
            <w:pPr>
              <w:rPr>
                <w:sz w:val="22"/>
                <w:lang w:val="en-US"/>
              </w:rPr>
            </w:pPr>
            <w:r w:rsidRPr="004027EE">
              <w:rPr>
                <w:sz w:val="22"/>
              </w:rPr>
              <w:t xml:space="preserve">- </w:t>
            </w:r>
            <w:r w:rsidRPr="004027EE">
              <w:rPr>
                <w:sz w:val="22"/>
                <w:lang w:val="en-US"/>
              </w:rPr>
              <w:t>...;</w:t>
            </w:r>
          </w:p>
          <w:p w:rsidR="00DC5466" w:rsidRPr="004027EE" w:rsidRDefault="00D71220">
            <w:pPr>
              <w:rPr>
                <w:sz w:val="22"/>
                <w:lang w:val="en-US"/>
              </w:rPr>
            </w:pPr>
            <w:r w:rsidRPr="004027EE">
              <w:rPr>
                <w:sz w:val="22"/>
                <w:lang w:val="en-US"/>
              </w:rPr>
              <w:t>-</w:t>
            </w:r>
            <w:r w:rsidRPr="004027EE">
              <w:rPr>
                <w:sz w:val="22"/>
              </w:rPr>
              <w:t xml:space="preserve"> </w:t>
            </w:r>
            <w:r w:rsidRPr="004027EE">
              <w:rPr>
                <w:sz w:val="22"/>
                <w:lang w:val="en-US"/>
              </w:rPr>
              <w:t>...;</w:t>
            </w:r>
          </w:p>
          <w:p w:rsidR="00DC5466" w:rsidRPr="004027EE" w:rsidRDefault="00D71220">
            <w:pPr>
              <w:tabs>
                <w:tab w:val="center" w:pos="1985"/>
                <w:tab w:val="right" w:pos="8789"/>
              </w:tabs>
              <w:rPr>
                <w:sz w:val="24"/>
                <w:lang w:val="en-US"/>
              </w:rPr>
            </w:pPr>
            <w:r w:rsidRPr="004027EE">
              <w:rPr>
                <w:sz w:val="22"/>
                <w:lang w:val="en-US"/>
              </w:rPr>
              <w:t>-</w:t>
            </w:r>
            <w:r w:rsidRPr="004027EE">
              <w:rPr>
                <w:sz w:val="22"/>
              </w:rPr>
              <w:t xml:space="preserve"> Lưu: VT</w:t>
            </w:r>
            <w:r w:rsidRPr="004027EE">
              <w:rPr>
                <w:sz w:val="22"/>
                <w:lang w:val="en-US"/>
              </w:rPr>
              <w:t>...</w:t>
            </w:r>
          </w:p>
        </w:tc>
        <w:tc>
          <w:tcPr>
            <w:tcW w:w="5499" w:type="dxa"/>
          </w:tcPr>
          <w:p w:rsidR="00DC5466" w:rsidRPr="004027EE" w:rsidRDefault="00DC5466">
            <w:pPr>
              <w:jc w:val="center"/>
              <w:rPr>
                <w:b/>
                <w:lang w:val="en-US"/>
              </w:rPr>
            </w:pPr>
          </w:p>
        </w:tc>
        <w:tc>
          <w:tcPr>
            <w:tcW w:w="4536" w:type="dxa"/>
            <w:shd w:val="clear" w:color="auto" w:fill="auto"/>
          </w:tcPr>
          <w:p w:rsidR="00DC5466" w:rsidRPr="004027EE" w:rsidRDefault="00D71220">
            <w:pPr>
              <w:jc w:val="center"/>
              <w:rPr>
                <w:b/>
                <w:lang w:val="en-US"/>
              </w:rPr>
            </w:pPr>
            <w:r w:rsidRPr="004027EE">
              <w:rPr>
                <w:b/>
                <w:lang w:val="en-US"/>
              </w:rPr>
              <w:t>CHỦ TỊCH</w:t>
            </w:r>
          </w:p>
        </w:tc>
      </w:tr>
      <w:tr w:rsidR="00DC5466" w:rsidRPr="004027EE">
        <w:trPr>
          <w:trHeight w:val="340"/>
        </w:trPr>
        <w:tc>
          <w:tcPr>
            <w:tcW w:w="4536" w:type="dxa"/>
            <w:shd w:val="clear" w:color="auto" w:fill="auto"/>
            <w:tcMar>
              <w:left w:w="0" w:type="dxa"/>
              <w:right w:w="0" w:type="dxa"/>
            </w:tcMar>
          </w:tcPr>
          <w:p w:rsidR="00DC5466" w:rsidRPr="004027EE" w:rsidRDefault="00DC5466">
            <w:pPr>
              <w:tabs>
                <w:tab w:val="center" w:pos="1985"/>
                <w:tab w:val="right" w:pos="8789"/>
              </w:tabs>
              <w:rPr>
                <w:b/>
                <w:i/>
                <w:sz w:val="24"/>
              </w:rPr>
            </w:pPr>
          </w:p>
        </w:tc>
        <w:tc>
          <w:tcPr>
            <w:tcW w:w="5499" w:type="dxa"/>
          </w:tcPr>
          <w:p w:rsidR="00DC5466" w:rsidRPr="004027EE" w:rsidRDefault="00DC5466">
            <w:pPr>
              <w:jc w:val="center"/>
              <w:rPr>
                <w:b/>
                <w:lang w:val="en-US"/>
              </w:rPr>
            </w:pPr>
          </w:p>
        </w:tc>
        <w:tc>
          <w:tcPr>
            <w:tcW w:w="4536" w:type="dxa"/>
            <w:shd w:val="clear" w:color="auto" w:fill="auto"/>
            <w:vAlign w:val="center"/>
          </w:tcPr>
          <w:p w:rsidR="00DC5466" w:rsidRPr="004027EE" w:rsidRDefault="00D71220">
            <w:pPr>
              <w:jc w:val="center"/>
            </w:pPr>
            <w:r w:rsidRPr="004027EE">
              <w:rPr>
                <w:b/>
                <w:lang w:val="en-US"/>
              </w:rPr>
              <w:t>...</w:t>
            </w:r>
          </w:p>
        </w:tc>
      </w:tr>
    </w:tbl>
    <w:p w:rsidR="00DC5466" w:rsidRPr="004027EE" w:rsidRDefault="00DC5466">
      <w:pPr>
        <w:rPr>
          <w:lang w:val="en-US"/>
        </w:rPr>
        <w:sectPr w:rsidR="00DC5466" w:rsidRPr="004027EE">
          <w:pgSz w:w="16840" w:h="11907" w:orient="landscape" w:code="9"/>
          <w:pgMar w:top="1701" w:right="1134" w:bottom="1134" w:left="1134" w:header="720" w:footer="720" w:gutter="0"/>
          <w:pgNumType w:start="1"/>
          <w:cols w:space="720"/>
          <w:titlePg/>
          <w:docGrid w:linePitch="381"/>
        </w:sectPr>
      </w:pPr>
    </w:p>
    <w:p w:rsidR="00DC5466" w:rsidRPr="004027EE" w:rsidRDefault="00D71220">
      <w:pPr>
        <w:pStyle w:val="Heading7"/>
      </w:pPr>
      <w:r w:rsidRPr="004027EE">
        <w:lastRenderedPageBreak/>
        <w:t>Mẫu số 03</w:t>
      </w:r>
    </w:p>
    <w:tbl>
      <w:tblPr>
        <w:tblW w:w="9071" w:type="dxa"/>
        <w:tblLook w:val="04A0" w:firstRow="1" w:lastRow="0" w:firstColumn="1" w:lastColumn="0" w:noHBand="0" w:noVBand="1"/>
      </w:tblPr>
      <w:tblGrid>
        <w:gridCol w:w="3628"/>
        <w:gridCol w:w="5443"/>
      </w:tblGrid>
      <w:tr w:rsidR="00DC5466" w:rsidRPr="004027EE">
        <w:tc>
          <w:tcPr>
            <w:tcW w:w="3628" w:type="dxa"/>
            <w:shd w:val="clear" w:color="auto" w:fill="auto"/>
            <w:tcMar>
              <w:left w:w="0" w:type="dxa"/>
              <w:right w:w="0" w:type="dxa"/>
            </w:tcMar>
          </w:tcPr>
          <w:p w:rsidR="00DC5466" w:rsidRPr="004027EE" w:rsidRDefault="00D71220">
            <w:pPr>
              <w:jc w:val="center"/>
              <w:rPr>
                <w:b/>
                <w:sz w:val="8"/>
                <w:szCs w:val="8"/>
                <w:lang w:val="en-US"/>
              </w:rPr>
            </w:pPr>
            <w:r w:rsidRPr="004027EE">
              <w:rPr>
                <w:b/>
                <w:sz w:val="26"/>
                <w:szCs w:val="26"/>
                <w:lang w:val="en-US"/>
              </w:rPr>
              <w:t>ỦY BAN NHÂN DÂN</w:t>
            </w:r>
            <w:r w:rsidRPr="004027EE">
              <w:rPr>
                <w:b/>
                <w:sz w:val="26"/>
                <w:szCs w:val="26"/>
                <w:lang w:val="en-US"/>
              </w:rPr>
              <w:br/>
              <w:t>XÃ, PHƯỜNG, THỊ TRẤN ...</w:t>
            </w:r>
          </w:p>
          <w:p w:rsidR="00DC5466" w:rsidRPr="004027EE" w:rsidRDefault="00D71220">
            <w:pPr>
              <w:jc w:val="center"/>
              <w:rPr>
                <w:sz w:val="2"/>
                <w:szCs w:val="2"/>
                <w:lang w:val="en-US"/>
              </w:rPr>
            </w:pPr>
            <w:r w:rsidRPr="004027EE">
              <w:rPr>
                <w:noProof/>
                <w:sz w:val="8"/>
                <w:szCs w:val="8"/>
                <w:lang w:val="en-US"/>
              </w:rPr>
              <mc:AlternateContent>
                <mc:Choice Requires="wps">
                  <w:drawing>
                    <wp:inline distT="0" distB="0" distL="0" distR="0">
                      <wp:extent cx="720090" cy="635"/>
                      <wp:effectExtent l="0" t="0" r="3810" b="18415"/>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">
                      <w10:anchorlock/>
                    </v:line>
                  </w:pict>
                </mc:Fallback>
              </mc:AlternateContent>
            </w:r>
          </w:p>
        </w:tc>
        <w:tc>
          <w:tcPr>
            <w:tcW w:w="5443" w:type="dxa"/>
            <w:shd w:val="clear" w:color="auto" w:fill="auto"/>
            <w:tcMar>
              <w:left w:w="0" w:type="dxa"/>
              <w:right w:w="0" w:type="dxa"/>
            </w:tcMar>
          </w:tcPr>
          <w:p w:rsidR="00DC5466" w:rsidRPr="004027EE" w:rsidRDefault="00D71220">
            <w:pPr>
              <w:jc w:val="center"/>
              <w:rPr>
                <w:b/>
                <w:sz w:val="26"/>
                <w:szCs w:val="26"/>
                <w:lang w:val="en-US"/>
              </w:rPr>
            </w:pPr>
            <w:r w:rsidRPr="004027EE">
              <w:rPr>
                <w:b/>
                <w:sz w:val="26"/>
                <w:szCs w:val="26"/>
              </w:rPr>
              <w:t>CỘNG HÒA XÃ HỘI CHỦ NGHĨA VIỆT NAM</w:t>
            </w:r>
          </w:p>
          <w:p w:rsidR="00DC5466" w:rsidRPr="004027EE" w:rsidRDefault="00D71220">
            <w:pPr>
              <w:jc w:val="center"/>
              <w:rPr>
                <w:b/>
                <w:sz w:val="8"/>
                <w:szCs w:val="8"/>
                <w:lang w:val="en-US"/>
              </w:rPr>
            </w:pPr>
            <w:r w:rsidRPr="004027EE">
              <w:rPr>
                <w:b/>
                <w:szCs w:val="28"/>
              </w:rPr>
              <w:t>Độc lập - Tự do - Hạnh phúc</w:t>
            </w:r>
          </w:p>
          <w:p w:rsidR="00DC5466" w:rsidRPr="004027EE" w:rsidRDefault="00D71220">
            <w:pPr>
              <w:jc w:val="center"/>
              <w:rPr>
                <w:sz w:val="2"/>
                <w:szCs w:val="2"/>
                <w:lang w:val="en-US"/>
              </w:rPr>
            </w:pPr>
            <w:r w:rsidRPr="004027EE">
              <w:rPr>
                <w:noProof/>
                <w:sz w:val="8"/>
                <w:szCs w:val="8"/>
                <w:lang w:val="en-US"/>
              </w:rPr>
              <mc:AlternateContent>
                <mc:Choice Requires="wps">
                  <w:drawing>
                    <wp:inline distT="0" distB="0" distL="0" distR="0">
                      <wp:extent cx="2160270" cy="635"/>
                      <wp:effectExtent l="0" t="0" r="11430" b="18415"/>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0" o:spid="_x0000_s1026" style="visibility:visible;mso-wrap-style:square;mso-left-percent:-10001;mso-top-percent:-10001;mso-position-horizontal:absolute;mso-position-horizontal-relative:char;mso-position-vertical:absolute;mso-position-vertical-relative:line;mso-left-percent:-10001;mso-top-percent:-10001" from="0,0" to="17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">
                      <w10:anchorlock/>
                    </v:line>
                  </w:pict>
                </mc:Fallback>
              </mc:AlternateContent>
            </w:r>
          </w:p>
        </w:tc>
      </w:tr>
      <w:tr w:rsidR="00DC5466" w:rsidRPr="004027EE">
        <w:trPr>
          <w:trHeight w:val="454"/>
        </w:trPr>
        <w:tc>
          <w:tcPr>
            <w:tcW w:w="3628" w:type="dxa"/>
            <w:shd w:val="clear" w:color="auto" w:fill="auto"/>
            <w:tcMar>
              <w:left w:w="0" w:type="dxa"/>
              <w:right w:w="0" w:type="dxa"/>
            </w:tcMar>
            <w:vAlign w:val="bottom"/>
          </w:tcPr>
          <w:p w:rsidR="00DC5466" w:rsidRPr="004027EE" w:rsidRDefault="00D71220">
            <w:pPr>
              <w:spacing w:before="120"/>
              <w:jc w:val="center"/>
              <w:rPr>
                <w:spacing w:val="-24"/>
                <w:w w:val="90"/>
                <w:sz w:val="26"/>
                <w:szCs w:val="26"/>
                <w:lang w:val="en-US"/>
              </w:rPr>
            </w:pPr>
            <w:r w:rsidRPr="004027EE">
              <w:rPr>
                <w:sz w:val="26"/>
                <w:szCs w:val="26"/>
                <w:lang w:val="en-US"/>
              </w:rPr>
              <w:t>Số:          /TTr-UBND</w:t>
            </w:r>
          </w:p>
        </w:tc>
        <w:tc>
          <w:tcPr>
            <w:tcW w:w="5443" w:type="dxa"/>
            <w:shd w:val="clear" w:color="auto" w:fill="auto"/>
            <w:tcMar>
              <w:left w:w="0" w:type="dxa"/>
              <w:right w:w="0" w:type="dxa"/>
            </w:tcMar>
            <w:vAlign w:val="bottom"/>
          </w:tcPr>
          <w:p w:rsidR="00DC5466" w:rsidRPr="004027EE" w:rsidRDefault="00D71220">
            <w:pPr>
              <w:jc w:val="center"/>
              <w:rPr>
                <w:b/>
                <w:spacing w:val="-24"/>
                <w:sz w:val="26"/>
                <w:szCs w:val="26"/>
                <w:lang w:val="en-US"/>
              </w:rPr>
            </w:pPr>
            <w:r w:rsidRPr="004027EE">
              <w:rPr>
                <w:i/>
                <w:szCs w:val="28"/>
                <w:lang w:val="en-US"/>
              </w:rPr>
              <w:t>................</w:t>
            </w:r>
            <w:r w:rsidRPr="004027EE">
              <w:rPr>
                <w:i/>
                <w:szCs w:val="28"/>
              </w:rPr>
              <w:t xml:space="preserve">, ngày </w:t>
            </w:r>
            <w:r w:rsidRPr="004027EE">
              <w:rPr>
                <w:i/>
                <w:szCs w:val="28"/>
                <w:lang w:val="en-US"/>
              </w:rPr>
              <w:t>.....</w:t>
            </w:r>
            <w:r w:rsidRPr="004027EE">
              <w:rPr>
                <w:i/>
                <w:szCs w:val="28"/>
              </w:rPr>
              <w:t xml:space="preserve"> tháng </w:t>
            </w:r>
            <w:r w:rsidRPr="004027EE">
              <w:rPr>
                <w:i/>
                <w:szCs w:val="28"/>
                <w:lang w:val="en-US"/>
              </w:rPr>
              <w:t>.....</w:t>
            </w:r>
            <w:r w:rsidRPr="004027EE">
              <w:rPr>
                <w:i/>
                <w:szCs w:val="28"/>
              </w:rPr>
              <w:t xml:space="preserve"> năm 20</w:t>
            </w:r>
            <w:r w:rsidRPr="004027EE">
              <w:rPr>
                <w:i/>
                <w:szCs w:val="28"/>
                <w:lang w:val="en-US"/>
              </w:rPr>
              <w:t>.....</w:t>
            </w:r>
          </w:p>
        </w:tc>
      </w:tr>
    </w:tbl>
    <w:p w:rsidR="00DC5466" w:rsidRPr="004027EE" w:rsidRDefault="00D71220">
      <w:pPr>
        <w:spacing w:before="720" w:after="240"/>
        <w:jc w:val="center"/>
        <w:rPr>
          <w:b/>
          <w:sz w:val="8"/>
          <w:szCs w:val="8"/>
        </w:rPr>
      </w:pPr>
      <w:r w:rsidRPr="004027EE">
        <w:rPr>
          <w:b/>
        </w:rPr>
        <w:t>TỜ TRÌNH</w:t>
      </w:r>
      <w:r w:rsidRPr="004027EE">
        <w:rPr>
          <w:b/>
        </w:rPr>
        <w:br/>
        <w:t>Đề nghị cấp kinh phí Chính sách hỗ trợ tu sửa, chống xuống cấp di tích</w:t>
      </w:r>
      <w:r w:rsidRPr="004027EE">
        <w:rPr>
          <w:b/>
        </w:rPr>
        <w:br/>
      </w:r>
      <w:r w:rsidRPr="004027EE">
        <w:rPr>
          <w:b/>
          <w:noProof/>
          <w:sz w:val="8"/>
          <w:szCs w:val="8"/>
          <w:lang w:val="en-US"/>
        </w:rPr>
        <mc:AlternateContent>
          <mc:Choice Requires="wps">
            <w:drawing>
              <wp:inline distT="0" distB="0" distL="0" distR="0">
                <wp:extent cx="899795" cy="635"/>
                <wp:effectExtent l="0" t="0" r="14605" b="18415"/>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1" o:spid="_x0000_s1026" style="visibility:visible;mso-wrap-style:square;mso-left-percent:-10001;mso-top-percent:-10001;mso-position-horizontal:absolute;mso-position-horizontal-relative:char;mso-position-vertical:absolute;mso-position-vertical-relative:line;mso-left-percent:-10001;mso-top-percent:-10001" from="0,0" to="7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">
                <w10:anchorlock/>
              </v:line>
            </w:pict>
          </mc:Fallback>
        </mc:AlternateContent>
      </w:r>
    </w:p>
    <w:p w:rsidR="00DC5466" w:rsidRPr="004027EE" w:rsidRDefault="00DC5466">
      <w:pPr>
        <w:tabs>
          <w:tab w:val="left" w:pos="2850"/>
        </w:tabs>
        <w:jc w:val="center"/>
        <w:rPr>
          <w:sz w:val="2"/>
          <w:szCs w:val="2"/>
        </w:rPr>
      </w:pPr>
    </w:p>
    <w:p w:rsidR="00DC5466" w:rsidRPr="004027EE" w:rsidRDefault="00D71220">
      <w:pPr>
        <w:ind w:left="1418"/>
        <w:rPr>
          <w:lang w:val="en-US"/>
        </w:rPr>
      </w:pPr>
      <w:r w:rsidRPr="004027EE">
        <w:t>Kính gửi:</w:t>
      </w:r>
    </w:p>
    <w:p w:rsidR="00DC5466" w:rsidRPr="004027EE" w:rsidRDefault="00D71220">
      <w:pPr>
        <w:ind w:left="2552"/>
        <w:rPr>
          <w:lang w:val="en-US"/>
        </w:rPr>
      </w:pPr>
      <w:r w:rsidRPr="004027EE">
        <w:t>- Ủy</w:t>
      </w:r>
      <w:r w:rsidRPr="004027EE">
        <w:rPr>
          <w:lang w:val="en-US"/>
        </w:rPr>
        <w:t xml:space="preserve"> ban nhân dân tỉnh Hà Tĩnh;</w:t>
      </w:r>
    </w:p>
    <w:p w:rsidR="00DC5466" w:rsidRPr="004027EE" w:rsidRDefault="00D71220">
      <w:pPr>
        <w:ind w:left="2552"/>
        <w:rPr>
          <w:lang w:val="en-US"/>
        </w:rPr>
      </w:pPr>
      <w:r w:rsidRPr="004027EE">
        <w:rPr>
          <w:lang w:val="en-US"/>
        </w:rPr>
        <w:t>- Sở Văn hóa, Thể thao và Du lịch;</w:t>
      </w:r>
    </w:p>
    <w:p w:rsidR="00DC5466" w:rsidRPr="004027EE" w:rsidRDefault="00D71220">
      <w:pPr>
        <w:spacing w:after="240"/>
        <w:ind w:left="2552"/>
        <w:rPr>
          <w:lang w:val="en-US"/>
        </w:rPr>
      </w:pPr>
      <w:r w:rsidRPr="004027EE">
        <w:rPr>
          <w:lang w:val="en-US"/>
        </w:rPr>
        <w:t>- Ủy ban nhân dân huyện (thành phố, thị xã)...</w:t>
      </w:r>
    </w:p>
    <w:p w:rsidR="00DC5466" w:rsidRPr="004027EE" w:rsidRDefault="00D71220">
      <w:pPr>
        <w:pStyle w:val="Noidung"/>
      </w:pPr>
      <w:r w:rsidRPr="004027EE">
        <w:t>Căn cứ Nghị quyết số .../2022/NQ-HĐND ngày ..... tháng ..... năm 2022 của Hội đồng nhân dân tỉnh Quy định một số chính sách phát triển văn hóa, thể thao và du lịch Hà Tĩnh giai đoạn 2023-2025;</w:t>
      </w:r>
    </w:p>
    <w:p w:rsidR="00DC5466" w:rsidRPr="004027EE" w:rsidRDefault="00D71220">
      <w:pPr>
        <w:pStyle w:val="Noidung"/>
      </w:pPr>
      <w:r w:rsidRPr="004027EE">
        <w:t>Ủy ban nhân dân xã (phường, thị trấn) ... kính đề nghị Ủy ban nhân dân huyện/thành phố/thị xã ..., Sở Văn hóa, Thể thao và Du lịch đề xuất Ủy ban nhân dân tỉnh Hà Tĩnh xem xét cấp kinh phí Chính sách hỗ trợ tu sửa, chống xuống cấp di tích, cụ thể như sau:</w:t>
      </w:r>
    </w:p>
    <w:p w:rsidR="00DC5466" w:rsidRPr="004027EE" w:rsidRDefault="00D71220">
      <w:pPr>
        <w:pStyle w:val="Noidung"/>
        <w:rPr>
          <w:b/>
        </w:rPr>
      </w:pPr>
      <w:r w:rsidRPr="004027EE">
        <w:rPr>
          <w:b/>
        </w:rPr>
        <w:t>1. THÔNG TIN CHUNG</w:t>
      </w:r>
    </w:p>
    <w:p w:rsidR="00DC5466" w:rsidRPr="004027EE" w:rsidRDefault="00D71220">
      <w:pPr>
        <w:pStyle w:val="Noidung"/>
        <w:tabs>
          <w:tab w:val="right" w:leader="dot" w:pos="9072"/>
        </w:tabs>
      </w:pPr>
      <w:r w:rsidRPr="004027EE">
        <w:t>1.1. Tên đơn vị đề nghị hỗ trợ chính sách:</w:t>
      </w:r>
      <w:r w:rsidRPr="004027EE">
        <w:tab/>
      </w:r>
    </w:p>
    <w:p w:rsidR="00DC5466" w:rsidRPr="004027EE" w:rsidRDefault="00D71220">
      <w:pPr>
        <w:pStyle w:val="Noidung"/>
        <w:tabs>
          <w:tab w:val="right" w:leader="dot" w:pos="9072"/>
        </w:tabs>
      </w:pPr>
      <w:r w:rsidRPr="004027EE">
        <w:t xml:space="preserve">1.2. Địa chỉ: </w:t>
      </w:r>
      <w:r w:rsidRPr="004027EE">
        <w:tab/>
      </w:r>
    </w:p>
    <w:p w:rsidR="00DC5466" w:rsidRPr="004027EE" w:rsidRDefault="00D71220">
      <w:pPr>
        <w:pStyle w:val="Noidung"/>
        <w:tabs>
          <w:tab w:val="left" w:leader="dot" w:pos="4536"/>
          <w:tab w:val="right" w:leader="dot" w:pos="9072"/>
        </w:tabs>
      </w:pPr>
      <w:r w:rsidRPr="004027EE">
        <w:t>1.3. Điện thoại:</w:t>
      </w:r>
      <w:r w:rsidRPr="004027EE">
        <w:tab/>
        <w:t>;</w:t>
      </w:r>
      <w:r w:rsidRPr="004027EE">
        <w:rPr>
          <w:lang w:val="vi-VN"/>
        </w:rPr>
        <w:t xml:space="preserve"> </w:t>
      </w:r>
      <w:r w:rsidRPr="004027EE">
        <w:t>Fax:</w:t>
      </w:r>
      <w:r w:rsidRPr="004027EE">
        <w:tab/>
      </w:r>
    </w:p>
    <w:p w:rsidR="00DC5466" w:rsidRPr="004027EE" w:rsidRDefault="00D71220">
      <w:pPr>
        <w:pStyle w:val="Noidung"/>
        <w:tabs>
          <w:tab w:val="right" w:leader="dot" w:pos="9072"/>
        </w:tabs>
      </w:pPr>
      <w:r w:rsidRPr="004027EE">
        <w:t>1.4. Người đại diện theo pháp luật:</w:t>
      </w:r>
      <w:r w:rsidRPr="004027EE">
        <w:tab/>
      </w:r>
    </w:p>
    <w:p w:rsidR="00DC5466" w:rsidRPr="004027EE" w:rsidRDefault="00D71220">
      <w:pPr>
        <w:pStyle w:val="Noidung"/>
        <w:tabs>
          <w:tab w:val="left" w:leader="dot" w:pos="4536"/>
          <w:tab w:val="right" w:leader="dot" w:pos="9072"/>
        </w:tabs>
      </w:pPr>
      <w:r w:rsidRPr="004027EE">
        <w:t>Số CMND/CCCD</w:t>
      </w:r>
      <w:r w:rsidRPr="004027EE">
        <w:tab/>
        <w:t>; Nơi cấp</w:t>
      </w:r>
      <w:r w:rsidRPr="004027EE">
        <w:tab/>
      </w:r>
    </w:p>
    <w:p w:rsidR="00DC5466" w:rsidRPr="004027EE" w:rsidRDefault="00D71220">
      <w:pPr>
        <w:pStyle w:val="Noidung"/>
        <w:tabs>
          <w:tab w:val="left" w:leader="dot" w:pos="4536"/>
          <w:tab w:val="right" w:leader="dot" w:pos="9072"/>
        </w:tabs>
      </w:pPr>
      <w:r w:rsidRPr="004027EE">
        <w:t>Ngày cấp</w:t>
      </w:r>
      <w:r w:rsidRPr="004027EE">
        <w:tab/>
      </w:r>
    </w:p>
    <w:p w:rsidR="00DC5466" w:rsidRPr="004027EE" w:rsidRDefault="00D71220">
      <w:pPr>
        <w:pStyle w:val="Noidung"/>
        <w:tabs>
          <w:tab w:val="left" w:leader="dot" w:pos="4536"/>
          <w:tab w:val="right" w:leader="dot" w:pos="9072"/>
        </w:tabs>
      </w:pPr>
      <w:r w:rsidRPr="004027EE">
        <w:t>1.5. Số tài khoản:</w:t>
      </w:r>
      <w:r w:rsidRPr="004027EE">
        <w:tab/>
        <w:t>; Mở tại:</w:t>
      </w:r>
      <w:r w:rsidRPr="004027EE">
        <w:tab/>
      </w:r>
    </w:p>
    <w:p w:rsidR="00DC5466" w:rsidRPr="004027EE" w:rsidRDefault="00D71220">
      <w:pPr>
        <w:pStyle w:val="Noidung"/>
        <w:rPr>
          <w:b/>
        </w:rPr>
      </w:pPr>
      <w:r w:rsidRPr="004027EE">
        <w:rPr>
          <w:b/>
        </w:rPr>
        <w:t>2. HỒ SƠ, TÀI LIỆU KÈM THEO</w:t>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rPr>
          <w:b/>
        </w:rPr>
      </w:pPr>
      <w:r w:rsidRPr="004027EE">
        <w:rPr>
          <w:b/>
        </w:rPr>
        <w:t>3. THÔNG TIN VỀ NỘI DUNG ĐỀ NGHỊ HỖ TRỢ</w:t>
      </w:r>
    </w:p>
    <w:p w:rsidR="00DC5466" w:rsidRPr="004027EE" w:rsidRDefault="00D71220">
      <w:pPr>
        <w:pStyle w:val="Noidung"/>
        <w:rPr>
          <w:b/>
        </w:rPr>
      </w:pPr>
      <w:r w:rsidRPr="004027EE">
        <w:rPr>
          <w:b/>
        </w:rPr>
        <w:t>3.1. Di tích A</w:t>
      </w:r>
    </w:p>
    <w:p w:rsidR="00DC5466" w:rsidRPr="004027EE" w:rsidRDefault="00D71220">
      <w:pPr>
        <w:pStyle w:val="Noidung"/>
        <w:tabs>
          <w:tab w:val="right" w:leader="dot" w:pos="9072"/>
        </w:tabs>
      </w:pPr>
      <w:r w:rsidRPr="004027EE">
        <w:t>- Dự kiến quy mô của hạng mục/công trình:</w:t>
      </w:r>
      <w:r w:rsidRPr="004027EE">
        <w:tab/>
      </w:r>
    </w:p>
    <w:p w:rsidR="00DC5466" w:rsidRPr="004027EE" w:rsidRDefault="00D71220">
      <w:pPr>
        <w:pStyle w:val="Noidung"/>
        <w:tabs>
          <w:tab w:val="right" w:leader="dot" w:pos="9072"/>
        </w:tabs>
      </w:pPr>
      <w:r w:rsidRPr="004027EE">
        <w:lastRenderedPageBreak/>
        <w:t>- Dự kiến tổng mức đầu tư:</w:t>
      </w:r>
      <w:r w:rsidRPr="004027EE">
        <w:tab/>
      </w:r>
    </w:p>
    <w:p w:rsidR="00DC5466" w:rsidRPr="004027EE" w:rsidRDefault="00D71220">
      <w:pPr>
        <w:pStyle w:val="Noidung"/>
        <w:tabs>
          <w:tab w:val="right" w:leader="dot" w:pos="9072"/>
        </w:tabs>
      </w:pPr>
      <w:r w:rsidRPr="004027EE">
        <w:t>- Dự kiến thời gian khởi công:</w:t>
      </w:r>
      <w:r w:rsidRPr="004027EE">
        <w:tab/>
      </w:r>
    </w:p>
    <w:p w:rsidR="00DC5466" w:rsidRPr="004027EE" w:rsidRDefault="00D71220">
      <w:pPr>
        <w:pStyle w:val="Noidung"/>
        <w:tabs>
          <w:tab w:val="right" w:leader="dot" w:pos="9072"/>
        </w:tabs>
      </w:pPr>
      <w:r w:rsidRPr="004027EE">
        <w:t>- Dự kiến thời gian đưa vào sử dụng:</w:t>
      </w:r>
      <w:r w:rsidRPr="004027EE">
        <w:tab/>
      </w:r>
    </w:p>
    <w:p w:rsidR="00DC5466" w:rsidRPr="004027EE" w:rsidRDefault="00D71220">
      <w:pPr>
        <w:pStyle w:val="Noidung"/>
        <w:tabs>
          <w:tab w:val="right" w:leader="dot" w:pos="9072"/>
        </w:tabs>
      </w:pPr>
      <w:r w:rsidRPr="004027EE">
        <w:t>- Các nội dung khác (nếu có):</w:t>
      </w:r>
      <w:r w:rsidRPr="004027EE">
        <w:tab/>
      </w:r>
    </w:p>
    <w:p w:rsidR="00DC5466" w:rsidRPr="004027EE" w:rsidRDefault="00D71220">
      <w:pPr>
        <w:pStyle w:val="Noidung"/>
        <w:rPr>
          <w:b/>
        </w:rPr>
      </w:pPr>
      <w:r w:rsidRPr="004027EE">
        <w:rPr>
          <w:b/>
        </w:rPr>
        <w:t>3.2. Di tích B</w:t>
      </w:r>
    </w:p>
    <w:p w:rsidR="00DC5466" w:rsidRPr="004027EE" w:rsidRDefault="00D71220">
      <w:pPr>
        <w:pStyle w:val="Noidung"/>
        <w:tabs>
          <w:tab w:val="right" w:leader="dot" w:pos="9072"/>
        </w:tabs>
      </w:pPr>
      <w:r w:rsidRPr="004027EE">
        <w:t>- Dự kiến quy mô của hạng mục/công trình:</w:t>
      </w:r>
      <w:r w:rsidRPr="004027EE">
        <w:tab/>
      </w:r>
    </w:p>
    <w:p w:rsidR="00DC5466" w:rsidRPr="004027EE" w:rsidRDefault="00D71220">
      <w:pPr>
        <w:pStyle w:val="Noidung"/>
        <w:tabs>
          <w:tab w:val="right" w:leader="dot" w:pos="9072"/>
        </w:tabs>
      </w:pPr>
      <w:r w:rsidRPr="004027EE">
        <w:t>- Dự kiến tổng mức đầu tư:</w:t>
      </w:r>
      <w:r w:rsidRPr="004027EE">
        <w:tab/>
      </w:r>
    </w:p>
    <w:p w:rsidR="00DC5466" w:rsidRPr="004027EE" w:rsidRDefault="00D71220">
      <w:pPr>
        <w:pStyle w:val="Noidung"/>
        <w:tabs>
          <w:tab w:val="right" w:leader="dot" w:pos="9072"/>
        </w:tabs>
      </w:pPr>
      <w:r w:rsidRPr="004027EE">
        <w:t>- Dự kiến thời gian khởi công:</w:t>
      </w:r>
      <w:r w:rsidRPr="004027EE">
        <w:tab/>
      </w:r>
    </w:p>
    <w:p w:rsidR="00DC5466" w:rsidRPr="004027EE" w:rsidRDefault="00D71220">
      <w:pPr>
        <w:pStyle w:val="Noidung"/>
        <w:tabs>
          <w:tab w:val="right" w:leader="dot" w:pos="9072"/>
        </w:tabs>
      </w:pPr>
      <w:r w:rsidRPr="004027EE">
        <w:t>- Dự kiến thời gian đưa vào sử dụng:</w:t>
      </w:r>
      <w:r w:rsidRPr="004027EE">
        <w:tab/>
      </w:r>
    </w:p>
    <w:p w:rsidR="00DC5466" w:rsidRPr="004027EE" w:rsidRDefault="00D71220">
      <w:pPr>
        <w:pStyle w:val="Noidung"/>
        <w:tabs>
          <w:tab w:val="right" w:leader="dot" w:pos="9072"/>
        </w:tabs>
      </w:pPr>
      <w:r w:rsidRPr="004027EE">
        <w:t>- Các nội dung khác (nếu có):</w:t>
      </w:r>
      <w:r w:rsidRPr="004027EE">
        <w:tab/>
      </w:r>
    </w:p>
    <w:p w:rsidR="00DC5466" w:rsidRPr="004027EE" w:rsidRDefault="00D71220">
      <w:pPr>
        <w:pStyle w:val="Noidung"/>
        <w:rPr>
          <w:b/>
        </w:rPr>
      </w:pPr>
      <w:r w:rsidRPr="004027EE">
        <w:rPr>
          <w:b/>
        </w:rPr>
        <w:t>3.2. Di tích ...</w:t>
      </w:r>
    </w:p>
    <w:p w:rsidR="00DC5466" w:rsidRPr="004027EE" w:rsidRDefault="00D71220">
      <w:pPr>
        <w:pStyle w:val="Noidung"/>
        <w:tabs>
          <w:tab w:val="right" w:leader="dot" w:pos="9072"/>
        </w:tabs>
      </w:pPr>
      <w:r w:rsidRPr="004027EE">
        <w:t>- Dự kiến quy mô của hạng mục/công trình:</w:t>
      </w:r>
      <w:r w:rsidRPr="004027EE">
        <w:tab/>
      </w:r>
    </w:p>
    <w:p w:rsidR="00DC5466" w:rsidRPr="004027EE" w:rsidRDefault="00D71220">
      <w:pPr>
        <w:pStyle w:val="Noidung"/>
        <w:tabs>
          <w:tab w:val="right" w:leader="dot" w:pos="9072"/>
        </w:tabs>
      </w:pPr>
      <w:r w:rsidRPr="004027EE">
        <w:t>- Dự kiến tổng mức đầu tư:</w:t>
      </w:r>
      <w:r w:rsidRPr="004027EE">
        <w:tab/>
      </w:r>
    </w:p>
    <w:p w:rsidR="00DC5466" w:rsidRPr="004027EE" w:rsidRDefault="00D71220">
      <w:pPr>
        <w:pStyle w:val="Noidung"/>
        <w:tabs>
          <w:tab w:val="right" w:leader="dot" w:pos="9072"/>
        </w:tabs>
      </w:pPr>
      <w:r w:rsidRPr="004027EE">
        <w:t>- Dự kiến thời gian khởi công:</w:t>
      </w:r>
      <w:r w:rsidRPr="004027EE">
        <w:tab/>
      </w:r>
    </w:p>
    <w:p w:rsidR="00DC5466" w:rsidRPr="004027EE" w:rsidRDefault="00D71220">
      <w:pPr>
        <w:pStyle w:val="Noidung"/>
        <w:tabs>
          <w:tab w:val="right" w:leader="dot" w:pos="9072"/>
        </w:tabs>
      </w:pPr>
      <w:r w:rsidRPr="004027EE">
        <w:t>- Dự kiến thời gian đưa vào sử dụng:</w:t>
      </w:r>
      <w:r w:rsidRPr="004027EE">
        <w:tab/>
      </w:r>
    </w:p>
    <w:p w:rsidR="00DC5466" w:rsidRPr="004027EE" w:rsidRDefault="00D71220">
      <w:pPr>
        <w:pStyle w:val="Noidung"/>
        <w:tabs>
          <w:tab w:val="right" w:leader="dot" w:pos="9072"/>
        </w:tabs>
      </w:pPr>
      <w:r w:rsidRPr="004027EE">
        <w:t>- Các nội dung khác (nếu có):</w:t>
      </w:r>
      <w:r w:rsidRPr="004027EE">
        <w:tab/>
      </w:r>
    </w:p>
    <w:p w:rsidR="00DC5466" w:rsidRPr="004027EE" w:rsidRDefault="00D71220">
      <w:pPr>
        <w:pStyle w:val="Noidung"/>
        <w:rPr>
          <w:b/>
        </w:rPr>
      </w:pPr>
      <w:r w:rsidRPr="004027EE">
        <w:rPr>
          <w:b/>
        </w:rPr>
        <w:t>4. CAM KẾT</w:t>
      </w:r>
    </w:p>
    <w:p w:rsidR="00DC5466" w:rsidRPr="004027EE" w:rsidRDefault="00D71220">
      <w:pPr>
        <w:pStyle w:val="Noidung"/>
        <w:tabs>
          <w:tab w:val="right" w:leader="dot" w:pos="9072"/>
        </w:tabs>
      </w:pPr>
      <w:r w:rsidRPr="004027EE">
        <w:t>Chúng tôi xin cam kết chịu trách nhiệm về tính trung thực, chính xác của nội dung Tờ trình và các hồ sơ, tài liệu có liên quan.</w:t>
      </w:r>
    </w:p>
    <w:p w:rsidR="00DC5466" w:rsidRPr="004027EE" w:rsidRDefault="00DC5466"/>
    <w:p w:rsidR="00DC5466" w:rsidRPr="004027EE" w:rsidRDefault="00DC5466">
      <w:pPr>
        <w:rPr>
          <w:sz w:val="2"/>
          <w:szCs w:val="2"/>
        </w:rPr>
      </w:pPr>
    </w:p>
    <w:tbl>
      <w:tblPr>
        <w:tblW w:w="9072" w:type="dxa"/>
        <w:tblLook w:val="04A0" w:firstRow="1" w:lastRow="0" w:firstColumn="1" w:lastColumn="0" w:noHBand="0" w:noVBand="1"/>
      </w:tblPr>
      <w:tblGrid>
        <w:gridCol w:w="4536"/>
        <w:gridCol w:w="4536"/>
      </w:tblGrid>
      <w:tr w:rsidR="00DC5466" w:rsidRPr="004027EE">
        <w:trPr>
          <w:trHeight w:val="340"/>
        </w:trPr>
        <w:tc>
          <w:tcPr>
            <w:tcW w:w="4536" w:type="dxa"/>
            <w:shd w:val="clear" w:color="auto" w:fill="auto"/>
            <w:tcMar>
              <w:left w:w="0" w:type="dxa"/>
              <w:right w:w="0" w:type="dxa"/>
            </w:tcMar>
            <w:vAlign w:val="bottom"/>
          </w:tcPr>
          <w:p w:rsidR="00DC5466" w:rsidRPr="004027EE" w:rsidRDefault="00D71220">
            <w:pPr>
              <w:tabs>
                <w:tab w:val="right" w:pos="8789"/>
              </w:tabs>
              <w:rPr>
                <w:i/>
                <w:szCs w:val="28"/>
              </w:rPr>
            </w:pPr>
            <w:r w:rsidRPr="004027EE">
              <w:rPr>
                <w:b/>
                <w:i/>
                <w:sz w:val="24"/>
                <w:lang w:val="en-US"/>
              </w:rPr>
              <w:t>Nơi nhận:</w:t>
            </w:r>
          </w:p>
        </w:tc>
        <w:tc>
          <w:tcPr>
            <w:tcW w:w="4536" w:type="dxa"/>
            <w:shd w:val="clear" w:color="auto" w:fill="auto"/>
            <w:vAlign w:val="bottom"/>
          </w:tcPr>
          <w:p w:rsidR="00DC5466" w:rsidRPr="004027EE" w:rsidRDefault="00D71220">
            <w:pPr>
              <w:jc w:val="center"/>
            </w:pPr>
            <w:r w:rsidRPr="004027EE">
              <w:rPr>
                <w:b/>
                <w:lang w:val="en-US"/>
              </w:rPr>
              <w:t>TM. ỦY BAN NHÂN DÂN</w:t>
            </w:r>
          </w:p>
        </w:tc>
      </w:tr>
      <w:tr w:rsidR="00DC5466" w:rsidRPr="004027EE">
        <w:trPr>
          <w:trHeight w:val="1701"/>
        </w:trPr>
        <w:tc>
          <w:tcPr>
            <w:tcW w:w="4536" w:type="dxa"/>
            <w:shd w:val="clear" w:color="auto" w:fill="auto"/>
            <w:tcMar>
              <w:left w:w="0" w:type="dxa"/>
              <w:right w:w="0" w:type="dxa"/>
            </w:tcMar>
          </w:tcPr>
          <w:p w:rsidR="00DC5466" w:rsidRPr="004027EE" w:rsidRDefault="00D71220">
            <w:pPr>
              <w:rPr>
                <w:sz w:val="22"/>
              </w:rPr>
            </w:pPr>
            <w:r w:rsidRPr="004027EE">
              <w:rPr>
                <w:sz w:val="22"/>
              </w:rPr>
              <w:t xml:space="preserve">- Như </w:t>
            </w:r>
            <w:r w:rsidRPr="004027EE">
              <w:rPr>
                <w:sz w:val="22"/>
                <w:lang w:val="en-US"/>
              </w:rPr>
              <w:t>trên</w:t>
            </w:r>
            <w:r w:rsidRPr="004027EE">
              <w:rPr>
                <w:sz w:val="22"/>
              </w:rPr>
              <w:t>;</w:t>
            </w:r>
          </w:p>
          <w:p w:rsidR="00DC5466" w:rsidRPr="004027EE" w:rsidRDefault="00D71220">
            <w:pPr>
              <w:rPr>
                <w:sz w:val="22"/>
                <w:lang w:val="en-US"/>
              </w:rPr>
            </w:pPr>
            <w:r w:rsidRPr="004027EE">
              <w:rPr>
                <w:sz w:val="22"/>
              </w:rPr>
              <w:t xml:space="preserve">- </w:t>
            </w:r>
            <w:r w:rsidRPr="004027EE">
              <w:rPr>
                <w:sz w:val="22"/>
                <w:lang w:val="en-US"/>
              </w:rPr>
              <w:t>...;</w:t>
            </w:r>
          </w:p>
          <w:p w:rsidR="00DC5466" w:rsidRPr="004027EE" w:rsidRDefault="00D71220">
            <w:pPr>
              <w:rPr>
                <w:sz w:val="22"/>
                <w:lang w:val="en-US"/>
              </w:rPr>
            </w:pPr>
            <w:r w:rsidRPr="004027EE">
              <w:rPr>
                <w:sz w:val="22"/>
                <w:lang w:val="en-US"/>
              </w:rPr>
              <w:t>-</w:t>
            </w:r>
            <w:r w:rsidRPr="004027EE">
              <w:rPr>
                <w:sz w:val="22"/>
              </w:rPr>
              <w:t xml:space="preserve"> </w:t>
            </w:r>
            <w:r w:rsidRPr="004027EE">
              <w:rPr>
                <w:sz w:val="22"/>
                <w:lang w:val="en-US"/>
              </w:rPr>
              <w:t>...;</w:t>
            </w:r>
          </w:p>
          <w:p w:rsidR="00DC5466" w:rsidRPr="004027EE" w:rsidRDefault="00D71220">
            <w:pPr>
              <w:tabs>
                <w:tab w:val="center" w:pos="1985"/>
                <w:tab w:val="right" w:pos="8789"/>
              </w:tabs>
              <w:rPr>
                <w:sz w:val="24"/>
                <w:lang w:val="en-US"/>
              </w:rPr>
            </w:pPr>
            <w:r w:rsidRPr="004027EE">
              <w:rPr>
                <w:sz w:val="22"/>
                <w:lang w:val="en-US"/>
              </w:rPr>
              <w:t>-</w:t>
            </w:r>
            <w:r w:rsidRPr="004027EE">
              <w:rPr>
                <w:sz w:val="22"/>
              </w:rPr>
              <w:t xml:space="preserve"> Lưu: VT</w:t>
            </w:r>
            <w:r w:rsidRPr="004027EE">
              <w:rPr>
                <w:sz w:val="22"/>
                <w:lang w:val="en-US"/>
              </w:rPr>
              <w:t>...</w:t>
            </w:r>
          </w:p>
        </w:tc>
        <w:tc>
          <w:tcPr>
            <w:tcW w:w="4536" w:type="dxa"/>
            <w:shd w:val="clear" w:color="auto" w:fill="auto"/>
          </w:tcPr>
          <w:p w:rsidR="00DC5466" w:rsidRPr="004027EE" w:rsidRDefault="00D71220">
            <w:pPr>
              <w:jc w:val="center"/>
              <w:rPr>
                <w:b/>
                <w:lang w:val="en-US"/>
              </w:rPr>
            </w:pPr>
            <w:r w:rsidRPr="004027EE">
              <w:rPr>
                <w:b/>
                <w:lang w:val="en-US"/>
              </w:rPr>
              <w:t>CHỦ TỊCH</w:t>
            </w:r>
          </w:p>
        </w:tc>
      </w:tr>
      <w:tr w:rsidR="00DC5466" w:rsidRPr="004027EE">
        <w:trPr>
          <w:trHeight w:val="340"/>
        </w:trPr>
        <w:tc>
          <w:tcPr>
            <w:tcW w:w="4536" w:type="dxa"/>
            <w:shd w:val="clear" w:color="auto" w:fill="auto"/>
            <w:tcMar>
              <w:left w:w="0" w:type="dxa"/>
              <w:right w:w="0" w:type="dxa"/>
            </w:tcMar>
          </w:tcPr>
          <w:p w:rsidR="00DC5466" w:rsidRPr="004027EE" w:rsidRDefault="00DC5466">
            <w:pPr>
              <w:tabs>
                <w:tab w:val="center" w:pos="1985"/>
                <w:tab w:val="right" w:pos="8789"/>
              </w:tabs>
              <w:rPr>
                <w:b/>
                <w:i/>
                <w:sz w:val="24"/>
              </w:rPr>
            </w:pPr>
          </w:p>
        </w:tc>
        <w:tc>
          <w:tcPr>
            <w:tcW w:w="4536" w:type="dxa"/>
            <w:shd w:val="clear" w:color="auto" w:fill="auto"/>
            <w:vAlign w:val="center"/>
          </w:tcPr>
          <w:p w:rsidR="00DC5466" w:rsidRPr="004027EE" w:rsidRDefault="00D71220">
            <w:pPr>
              <w:jc w:val="center"/>
            </w:pPr>
            <w:r w:rsidRPr="004027EE">
              <w:rPr>
                <w:b/>
                <w:lang w:val="en-US"/>
              </w:rPr>
              <w:t>...</w:t>
            </w:r>
          </w:p>
        </w:tc>
      </w:tr>
    </w:tbl>
    <w:p w:rsidR="00DC5466" w:rsidRPr="004027EE" w:rsidRDefault="00DC5466">
      <w:pPr>
        <w:jc w:val="right"/>
        <w:rPr>
          <w:b/>
          <w:i/>
          <w:lang w:val="en-US"/>
        </w:rPr>
        <w:sectPr w:rsidR="00DC5466" w:rsidRPr="004027EE">
          <w:pgSz w:w="11907" w:h="16840" w:code="9"/>
          <w:pgMar w:top="1134" w:right="1134" w:bottom="1134" w:left="1701" w:header="720" w:footer="720" w:gutter="0"/>
          <w:pgNumType w:start="1"/>
          <w:cols w:space="720"/>
          <w:titlePg/>
          <w:docGrid w:linePitch="381"/>
        </w:sectPr>
      </w:pPr>
    </w:p>
    <w:p w:rsidR="00DC5466" w:rsidRPr="004027EE" w:rsidRDefault="00D71220">
      <w:pPr>
        <w:pStyle w:val="Heading7"/>
      </w:pPr>
      <w:r w:rsidRPr="004027EE">
        <w:lastRenderedPageBreak/>
        <w:t>Mẫu số 04</w:t>
      </w:r>
    </w:p>
    <w:tbl>
      <w:tblPr>
        <w:tblW w:w="9072" w:type="dxa"/>
        <w:tblLook w:val="04A0" w:firstRow="1" w:lastRow="0" w:firstColumn="1" w:lastColumn="0" w:noHBand="0" w:noVBand="1"/>
      </w:tblPr>
      <w:tblGrid>
        <w:gridCol w:w="4195"/>
        <w:gridCol w:w="4877"/>
      </w:tblGrid>
      <w:tr w:rsidR="00DC5466" w:rsidRPr="004027EE">
        <w:tc>
          <w:tcPr>
            <w:tcW w:w="4195" w:type="dxa"/>
            <w:shd w:val="clear" w:color="auto" w:fill="auto"/>
            <w:tcMar>
              <w:left w:w="0" w:type="dxa"/>
              <w:right w:w="0" w:type="dxa"/>
            </w:tcMar>
            <w:vAlign w:val="center"/>
          </w:tcPr>
          <w:p w:rsidR="00DC5466" w:rsidRPr="004027EE" w:rsidRDefault="00D71220">
            <w:pPr>
              <w:tabs>
                <w:tab w:val="right" w:leader="dot" w:pos="4111"/>
              </w:tabs>
              <w:spacing w:before="60"/>
              <w:jc w:val="center"/>
              <w:rPr>
                <w:spacing w:val="-4"/>
                <w:w w:val="94"/>
                <w:sz w:val="26"/>
                <w:szCs w:val="26"/>
                <w:lang w:val="en-US"/>
              </w:rPr>
            </w:pPr>
            <w:r w:rsidRPr="004027EE">
              <w:rPr>
                <w:spacing w:val="-4"/>
                <w:w w:val="94"/>
                <w:sz w:val="26"/>
                <w:szCs w:val="26"/>
                <w:lang w:val="en-US"/>
              </w:rPr>
              <w:t>CƠ QUAN CHỦ QUẢN</w:t>
            </w:r>
            <w:r w:rsidRPr="004027EE">
              <w:rPr>
                <w:spacing w:val="-4"/>
                <w:w w:val="94"/>
                <w:sz w:val="26"/>
                <w:szCs w:val="26"/>
                <w:lang w:val="en-US"/>
              </w:rPr>
              <w:tab/>
            </w:r>
            <w:r w:rsidRPr="004027EE">
              <w:rPr>
                <w:b/>
                <w:spacing w:val="-4"/>
                <w:w w:val="99"/>
                <w:sz w:val="26"/>
                <w:szCs w:val="26"/>
                <w:lang w:val="en-US"/>
              </w:rPr>
              <w:br/>
            </w:r>
            <w:r w:rsidRPr="004027EE">
              <w:rPr>
                <w:b/>
                <w:spacing w:val="-4"/>
                <w:w w:val="94"/>
                <w:sz w:val="26"/>
                <w:szCs w:val="26"/>
                <w:lang w:val="en-US"/>
              </w:rPr>
              <w:t>ĐƠN VỊ</w:t>
            </w:r>
            <w:r w:rsidRPr="004027EE">
              <w:rPr>
                <w:spacing w:val="-4"/>
                <w:w w:val="94"/>
                <w:sz w:val="26"/>
                <w:szCs w:val="26"/>
                <w:lang w:val="en-US"/>
              </w:rPr>
              <w:tab/>
            </w:r>
          </w:p>
          <w:p w:rsidR="00DC5466" w:rsidRPr="004027EE" w:rsidRDefault="00D71220">
            <w:pPr>
              <w:tabs>
                <w:tab w:val="right" w:leader="dot" w:pos="4111"/>
              </w:tabs>
              <w:spacing w:before="60"/>
              <w:jc w:val="center"/>
              <w:rPr>
                <w:spacing w:val="-24"/>
                <w:w w:val="90"/>
                <w:sz w:val="2"/>
                <w:szCs w:val="2"/>
                <w:lang w:val="en-US"/>
              </w:rPr>
            </w:pPr>
            <w:r w:rsidRPr="004027EE">
              <w:rPr>
                <w:noProof/>
                <w:spacing w:val="-24"/>
                <w:w w:val="90"/>
                <w:sz w:val="2"/>
                <w:szCs w:val="2"/>
                <w:lang w:val="en-US"/>
              </w:rPr>
              <mc:AlternateContent>
                <mc:Choice Requires="wps">
                  <w:drawing>
                    <wp:inline distT="0" distB="0" distL="0" distR="0">
                      <wp:extent cx="720000" cy="635"/>
                      <wp:effectExtent l="0" t="0" r="23495" b="37465"/>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">
                      <w10:anchorlock/>
                    </v:line>
                  </w:pict>
                </mc:Fallback>
              </mc:AlternateContent>
            </w:r>
          </w:p>
        </w:tc>
        <w:tc>
          <w:tcPr>
            <w:tcW w:w="4877" w:type="dxa"/>
            <w:shd w:val="clear" w:color="auto" w:fill="auto"/>
            <w:tcMar>
              <w:left w:w="0" w:type="dxa"/>
              <w:right w:w="0" w:type="dxa"/>
            </w:tcMar>
          </w:tcPr>
          <w:p w:rsidR="00DC5466" w:rsidRPr="004027EE" w:rsidRDefault="00D71220">
            <w:pPr>
              <w:jc w:val="center"/>
              <w:rPr>
                <w:b/>
                <w:spacing w:val="-18"/>
                <w:w w:val="99"/>
                <w:sz w:val="26"/>
                <w:szCs w:val="26"/>
                <w:lang w:val="en-US"/>
              </w:rPr>
            </w:pPr>
            <w:r w:rsidRPr="004027EE">
              <w:rPr>
                <w:b/>
                <w:spacing w:val="-18"/>
                <w:w w:val="99"/>
                <w:sz w:val="26"/>
                <w:szCs w:val="26"/>
              </w:rPr>
              <w:t>CỘNG HÒA XÃ HỘI CHỦ NGHĨA VIỆT NAM</w:t>
            </w:r>
          </w:p>
          <w:p w:rsidR="00DC5466" w:rsidRPr="004027EE" w:rsidRDefault="00D71220">
            <w:pPr>
              <w:jc w:val="center"/>
              <w:rPr>
                <w:b/>
                <w:szCs w:val="28"/>
                <w:lang w:val="en-US"/>
              </w:rPr>
            </w:pPr>
            <w:r w:rsidRPr="004027EE">
              <w:rPr>
                <w:b/>
                <w:szCs w:val="28"/>
              </w:rPr>
              <w:t>Độc lập - Tự do - Hạnh phúc</w:t>
            </w:r>
          </w:p>
          <w:p w:rsidR="00DC5466" w:rsidRPr="004027EE" w:rsidRDefault="00D71220">
            <w:pPr>
              <w:jc w:val="center"/>
              <w:rPr>
                <w:spacing w:val="-24"/>
                <w:w w:val="90"/>
                <w:sz w:val="2"/>
                <w:szCs w:val="2"/>
                <w:lang w:val="en-US"/>
              </w:rPr>
            </w:pPr>
            <w:r w:rsidRPr="004027EE">
              <w:rPr>
                <w:noProof/>
                <w:spacing w:val="-24"/>
                <w:w w:val="90"/>
                <w:sz w:val="2"/>
                <w:szCs w:val="2"/>
                <w:lang w:val="en-US"/>
              </w:rPr>
              <mc:AlternateContent>
                <mc:Choice Requires="wps">
                  <w:drawing>
                    <wp:inline distT="0" distB="0" distL="0" distR="0">
                      <wp:extent cx="2160270" cy="635"/>
                      <wp:effectExtent l="0" t="0" r="30480" b="37465"/>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22" o:spid="_x0000_s1026" style="visibility:visible;mso-wrap-style:square;mso-left-percent:-10001;mso-top-percent:-10001;mso-position-horizontal:absolute;mso-position-horizontal-relative:char;mso-position-vertical:absolute;mso-position-vertical-relative:line;mso-left-percent:-10001;mso-top-percent:-10001" from="0,0" to="17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">
                      <w10:anchorlock/>
                    </v:line>
                  </w:pict>
                </mc:Fallback>
              </mc:AlternateContent>
            </w:r>
          </w:p>
        </w:tc>
      </w:tr>
      <w:tr w:rsidR="00DC5466" w:rsidRPr="004027EE">
        <w:trPr>
          <w:trHeight w:val="454"/>
        </w:trPr>
        <w:tc>
          <w:tcPr>
            <w:tcW w:w="4195" w:type="dxa"/>
            <w:shd w:val="clear" w:color="auto" w:fill="auto"/>
            <w:tcMar>
              <w:left w:w="0" w:type="dxa"/>
              <w:right w:w="0" w:type="dxa"/>
            </w:tcMar>
            <w:vAlign w:val="center"/>
          </w:tcPr>
          <w:p w:rsidR="00DC5466" w:rsidRPr="004027EE" w:rsidRDefault="00D71220">
            <w:pPr>
              <w:spacing w:before="180"/>
              <w:jc w:val="center"/>
              <w:rPr>
                <w:spacing w:val="-24"/>
                <w:w w:val="90"/>
                <w:sz w:val="24"/>
                <w:lang w:val="en-US"/>
              </w:rPr>
            </w:pPr>
            <w:r w:rsidRPr="004027EE">
              <w:rPr>
                <w:sz w:val="26"/>
                <w:szCs w:val="26"/>
                <w:lang w:val="en-US"/>
              </w:rPr>
              <w:t>Số:            /TTr- ...</w:t>
            </w:r>
          </w:p>
        </w:tc>
        <w:tc>
          <w:tcPr>
            <w:tcW w:w="4877" w:type="dxa"/>
            <w:shd w:val="clear" w:color="auto" w:fill="auto"/>
            <w:tcMar>
              <w:left w:w="0" w:type="dxa"/>
              <w:right w:w="0" w:type="dxa"/>
            </w:tcMar>
          </w:tcPr>
          <w:p w:rsidR="00DC5466" w:rsidRPr="004027EE" w:rsidRDefault="00D71220">
            <w:pPr>
              <w:spacing w:before="240"/>
              <w:jc w:val="center"/>
              <w:rPr>
                <w:b/>
                <w:spacing w:val="-24"/>
                <w:sz w:val="26"/>
                <w:szCs w:val="26"/>
                <w:lang w:val="en-US"/>
              </w:rPr>
            </w:pPr>
            <w:r w:rsidRPr="004027EE">
              <w:rPr>
                <w:i/>
                <w:szCs w:val="28"/>
              </w:rPr>
              <w:t xml:space="preserve">Hà Tĩnh, </w:t>
            </w:r>
            <w:r w:rsidR="009126E5" w:rsidRPr="004027EE">
              <w:rPr>
                <w:i/>
                <w:szCs w:val="28"/>
              </w:rPr>
              <w:t xml:space="preserve">ngày </w:t>
            </w:r>
            <w:r w:rsidRPr="004027EE">
              <w:rPr>
                <w:i/>
                <w:szCs w:val="28"/>
                <w:lang w:val="en-US"/>
              </w:rPr>
              <w:t xml:space="preserve">    </w:t>
            </w:r>
            <w:r w:rsidRPr="004027EE">
              <w:rPr>
                <w:i/>
                <w:szCs w:val="28"/>
              </w:rPr>
              <w:t xml:space="preserve"> tháng </w:t>
            </w:r>
            <w:r w:rsidRPr="004027EE">
              <w:rPr>
                <w:i/>
                <w:szCs w:val="28"/>
                <w:lang w:val="en-US"/>
              </w:rPr>
              <w:t xml:space="preserve">     </w:t>
            </w:r>
            <w:r w:rsidRPr="004027EE">
              <w:rPr>
                <w:i/>
                <w:szCs w:val="28"/>
              </w:rPr>
              <w:t xml:space="preserve"> năm 202</w:t>
            </w:r>
            <w:r w:rsidRPr="004027EE">
              <w:rPr>
                <w:i/>
                <w:szCs w:val="28"/>
                <w:lang w:val="en-US"/>
              </w:rPr>
              <w:t>2</w:t>
            </w:r>
          </w:p>
        </w:tc>
      </w:tr>
    </w:tbl>
    <w:p w:rsidR="00DC5466" w:rsidRPr="004027EE" w:rsidRDefault="00D71220">
      <w:pPr>
        <w:spacing w:before="720" w:after="240"/>
        <w:jc w:val="center"/>
        <w:rPr>
          <w:b/>
          <w:sz w:val="8"/>
          <w:szCs w:val="8"/>
        </w:rPr>
      </w:pPr>
      <w:r w:rsidRPr="004027EE">
        <w:rPr>
          <w:b/>
        </w:rPr>
        <w:t>TỜ TRÌNH</w:t>
      </w:r>
      <w:r w:rsidRPr="004027EE">
        <w:rPr>
          <w:b/>
        </w:rPr>
        <w:br/>
        <w:t>Đề nghị cấp kinh phí</w:t>
      </w:r>
      <w:r w:rsidRPr="004027EE">
        <w:rPr>
          <w:b/>
          <w:lang w:val="en-US"/>
        </w:rPr>
        <w:t xml:space="preserve"> thực hiện</w:t>
      </w:r>
      <w:r w:rsidRPr="004027EE">
        <w:rPr>
          <w:b/>
        </w:rPr>
        <w:t xml:space="preserve"> Chính sách </w:t>
      </w:r>
      <w:r w:rsidRPr="004027EE">
        <w:rPr>
          <w:b/>
          <w:lang w:val="en-US"/>
        </w:rPr>
        <w:t>...</w:t>
      </w:r>
      <w:r w:rsidRPr="004027EE">
        <w:rPr>
          <w:b/>
        </w:rPr>
        <w:br/>
      </w:r>
      <w:r w:rsidRPr="004027EE">
        <w:rPr>
          <w:b/>
          <w:noProof/>
          <w:sz w:val="8"/>
          <w:szCs w:val="8"/>
          <w:lang w:val="en-US"/>
        </w:rPr>
        <mc:AlternateContent>
          <mc:Choice Requires="wps">
            <w:drawing>
              <wp:inline distT="0" distB="0" distL="0" distR="0">
                <wp:extent cx="720090" cy="635"/>
                <wp:effectExtent l="0" t="0" r="3810" b="18415"/>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Straight Arrow Connector 23" o:spid="_x0000_s1026" type="#_x0000_t32" style="width:56.7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">
                <w10:anchorlock/>
              </v:shape>
            </w:pict>
          </mc:Fallback>
        </mc:AlternateContent>
      </w:r>
    </w:p>
    <w:p w:rsidR="00DC5466" w:rsidRPr="004027EE" w:rsidRDefault="00D71220">
      <w:pPr>
        <w:widowControl/>
        <w:spacing w:before="40" w:after="40"/>
        <w:textAlignment w:val="baseline"/>
        <w:rPr>
          <w:sz w:val="2"/>
          <w:szCs w:val="2"/>
          <w:lang w:eastAsia="vi-VN"/>
        </w:rPr>
      </w:pPr>
      <w:r w:rsidRPr="004027EE">
        <w:rPr>
          <w:rFonts w:eastAsia="Times New Roman"/>
          <w:szCs w:val="28"/>
          <w:lang w:val="en-US" w:eastAsia="vi-VN"/>
        </w:rPr>
        <w:t xml:space="preserve">                                         </w:t>
      </w:r>
    </w:p>
    <w:p w:rsidR="00DC5466" w:rsidRPr="004027EE" w:rsidRDefault="00D71220">
      <w:pPr>
        <w:ind w:left="1418"/>
        <w:rPr>
          <w:lang w:val="en-US"/>
        </w:rPr>
      </w:pPr>
      <w:r w:rsidRPr="004027EE">
        <w:t>Kính gửi:</w:t>
      </w:r>
    </w:p>
    <w:p w:rsidR="00DC5466" w:rsidRPr="004027EE" w:rsidRDefault="00D71220">
      <w:pPr>
        <w:ind w:left="2552"/>
        <w:rPr>
          <w:lang w:val="en-US"/>
        </w:rPr>
      </w:pPr>
      <w:r w:rsidRPr="004027EE">
        <w:t>- Ủy</w:t>
      </w:r>
      <w:r w:rsidRPr="004027EE">
        <w:rPr>
          <w:lang w:val="en-US"/>
        </w:rPr>
        <w:t xml:space="preserve"> ban nhân dân tỉnh Hà Tĩnh;</w:t>
      </w:r>
    </w:p>
    <w:p w:rsidR="00DC5466" w:rsidRPr="004027EE" w:rsidRDefault="00D71220">
      <w:pPr>
        <w:spacing w:after="240"/>
        <w:ind w:left="2552"/>
        <w:rPr>
          <w:lang w:val="en-US"/>
        </w:rPr>
      </w:pPr>
      <w:r w:rsidRPr="004027EE">
        <w:rPr>
          <w:lang w:val="en-US"/>
        </w:rPr>
        <w:t>- Sở Văn hóa, Thể thao và Du lịch.</w:t>
      </w:r>
    </w:p>
    <w:p w:rsidR="00DC5466" w:rsidRPr="004027EE" w:rsidRDefault="00D71220">
      <w:pPr>
        <w:pStyle w:val="Noidung"/>
      </w:pPr>
      <w:r w:rsidRPr="004027EE">
        <w:t>Căn cứ Nghị quyết số .../2022/NQ-HĐND ngày ..... tháng ..... năm 2022 của Hội đồng nhân dân tỉnh Quy định một số chính sách phát triển văn hóa, thể thao và du lịch Hà Tĩnh giai đoạn 2023-2025;</w:t>
      </w:r>
    </w:p>
    <w:p w:rsidR="00DC5466" w:rsidRPr="004027EE" w:rsidRDefault="00D71220">
      <w:pPr>
        <w:pStyle w:val="Noidung"/>
      </w:pPr>
      <w:r w:rsidRPr="004027EE">
        <w:t>[Tên đơn vị ...] kính đề nghị Sở Văn hóa, Thể thao và Du lịch đề xuất Ủy ban nhân dân tỉnh Hà Tĩnh xem xét cấp kinh phí thực hiện Chính sách [Tên Chính sách ...], cụ thể như sau:</w:t>
      </w:r>
    </w:p>
    <w:p w:rsidR="00DC5466" w:rsidRPr="004027EE" w:rsidRDefault="00D71220">
      <w:pPr>
        <w:pStyle w:val="Noidung"/>
        <w:rPr>
          <w:b/>
        </w:rPr>
      </w:pPr>
      <w:r w:rsidRPr="004027EE">
        <w:rPr>
          <w:b/>
        </w:rPr>
        <w:t>1. THÔNG TIN CHUNG</w:t>
      </w:r>
    </w:p>
    <w:p w:rsidR="00DC5466" w:rsidRPr="004027EE" w:rsidRDefault="00D71220">
      <w:pPr>
        <w:pStyle w:val="Noidung"/>
        <w:tabs>
          <w:tab w:val="right" w:leader="dot" w:pos="9072"/>
        </w:tabs>
      </w:pPr>
      <w:r w:rsidRPr="004027EE">
        <w:t>1.1. Tên đơn vị đề nghị hỗ trợ chính sách:</w:t>
      </w:r>
      <w:r w:rsidRPr="004027EE">
        <w:tab/>
      </w:r>
    </w:p>
    <w:p w:rsidR="00DC5466" w:rsidRPr="004027EE" w:rsidRDefault="00D71220">
      <w:pPr>
        <w:pStyle w:val="Noidung"/>
        <w:tabs>
          <w:tab w:val="right" w:leader="dot" w:pos="9072"/>
        </w:tabs>
      </w:pPr>
      <w:r w:rsidRPr="004027EE">
        <w:t xml:space="preserve">1.2. Địa chỉ: </w:t>
      </w:r>
      <w:r w:rsidRPr="004027EE">
        <w:tab/>
      </w:r>
    </w:p>
    <w:p w:rsidR="00DC5466" w:rsidRPr="004027EE" w:rsidRDefault="00D71220">
      <w:pPr>
        <w:pStyle w:val="Noidung"/>
        <w:tabs>
          <w:tab w:val="left" w:leader="dot" w:pos="4536"/>
          <w:tab w:val="right" w:leader="dot" w:pos="9072"/>
        </w:tabs>
      </w:pPr>
      <w:r w:rsidRPr="004027EE">
        <w:t>1.3. Điện thoại:</w:t>
      </w:r>
      <w:r w:rsidRPr="004027EE">
        <w:tab/>
        <w:t>;</w:t>
      </w:r>
      <w:r w:rsidRPr="004027EE">
        <w:rPr>
          <w:lang w:val="vi-VN"/>
        </w:rPr>
        <w:t xml:space="preserve"> </w:t>
      </w:r>
      <w:r w:rsidRPr="004027EE">
        <w:t>Fax:</w:t>
      </w:r>
      <w:r w:rsidRPr="004027EE">
        <w:tab/>
      </w:r>
    </w:p>
    <w:p w:rsidR="00DC5466" w:rsidRPr="004027EE" w:rsidRDefault="00D71220">
      <w:pPr>
        <w:pStyle w:val="Noidung"/>
        <w:tabs>
          <w:tab w:val="right" w:leader="dot" w:pos="9072"/>
        </w:tabs>
      </w:pPr>
      <w:r w:rsidRPr="004027EE">
        <w:t>1.4. Người đại diện theo pháp luật:</w:t>
      </w:r>
      <w:r w:rsidRPr="004027EE">
        <w:tab/>
      </w:r>
    </w:p>
    <w:p w:rsidR="00DC5466" w:rsidRPr="004027EE" w:rsidRDefault="00D71220">
      <w:pPr>
        <w:pStyle w:val="Noidung"/>
        <w:tabs>
          <w:tab w:val="left" w:leader="dot" w:pos="4536"/>
          <w:tab w:val="right" w:leader="dot" w:pos="9072"/>
        </w:tabs>
      </w:pPr>
      <w:r w:rsidRPr="004027EE">
        <w:t>Số CMND/CCCD</w:t>
      </w:r>
      <w:r w:rsidRPr="004027EE">
        <w:tab/>
        <w:t>; Nơi cấp</w:t>
      </w:r>
      <w:r w:rsidRPr="004027EE">
        <w:tab/>
      </w:r>
    </w:p>
    <w:p w:rsidR="00DC5466" w:rsidRPr="004027EE" w:rsidRDefault="00D71220">
      <w:pPr>
        <w:pStyle w:val="Noidung"/>
        <w:tabs>
          <w:tab w:val="left" w:leader="dot" w:pos="4536"/>
          <w:tab w:val="right" w:leader="dot" w:pos="9072"/>
        </w:tabs>
      </w:pPr>
      <w:r w:rsidRPr="004027EE">
        <w:t>Ngày cấp</w:t>
      </w:r>
      <w:r w:rsidRPr="004027EE">
        <w:tab/>
      </w:r>
    </w:p>
    <w:p w:rsidR="00DC5466" w:rsidRPr="004027EE" w:rsidRDefault="00D71220">
      <w:pPr>
        <w:pStyle w:val="Noidung"/>
        <w:tabs>
          <w:tab w:val="left" w:leader="dot" w:pos="4536"/>
          <w:tab w:val="right" w:leader="dot" w:pos="9072"/>
        </w:tabs>
      </w:pPr>
      <w:r w:rsidRPr="004027EE">
        <w:t>1.5. Số tài khoản:</w:t>
      </w:r>
      <w:r w:rsidRPr="004027EE">
        <w:tab/>
        <w:t>; Mở tại:</w:t>
      </w:r>
      <w:r w:rsidRPr="004027EE">
        <w:tab/>
      </w:r>
    </w:p>
    <w:p w:rsidR="00DC5466" w:rsidRPr="004027EE" w:rsidRDefault="00D71220">
      <w:pPr>
        <w:pStyle w:val="Noidung"/>
        <w:rPr>
          <w:b/>
        </w:rPr>
      </w:pPr>
      <w:r w:rsidRPr="004027EE">
        <w:rPr>
          <w:b/>
        </w:rPr>
        <w:t>2. HỒ SƠ, TÀI LIỆU KÈM THEO</w:t>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rPr>
          <w:b/>
        </w:rPr>
      </w:pPr>
      <w:r w:rsidRPr="004027EE">
        <w:rPr>
          <w:b/>
        </w:rPr>
        <w:t>3. THÔNG TIN VỀ NỘI DUNG ĐỀ NGHỊ HỖ TRỢ</w:t>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lastRenderedPageBreak/>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rPr>
          <w:b/>
        </w:rPr>
      </w:pPr>
      <w:r w:rsidRPr="004027EE">
        <w:rPr>
          <w:b/>
        </w:rPr>
        <w:t>4. CAM KẾT</w:t>
      </w:r>
    </w:p>
    <w:p w:rsidR="00DC5466" w:rsidRPr="004027EE" w:rsidRDefault="00D71220">
      <w:pPr>
        <w:pStyle w:val="Noidung"/>
        <w:tabs>
          <w:tab w:val="right" w:leader="dot" w:pos="9072"/>
        </w:tabs>
        <w:rPr>
          <w:spacing w:val="-4"/>
          <w:szCs w:val="28"/>
          <w:lang w:val="pt-BR"/>
        </w:rPr>
      </w:pPr>
      <w:r w:rsidRPr="004027EE">
        <w:t>Chúng tôi xin cam kết chịu trách nhiệm về tính trung thực, chính xác của nội dung Tờ trình và các hồ sơ, tài liệu có liên quan</w:t>
      </w:r>
      <w:r w:rsidRPr="004027EE">
        <w:rPr>
          <w:spacing w:val="-4"/>
          <w:szCs w:val="28"/>
          <w:lang w:val="pt-BR"/>
        </w:rPr>
        <w:t>./.</w:t>
      </w:r>
    </w:p>
    <w:p w:rsidR="00DC5466" w:rsidRPr="004027EE" w:rsidRDefault="00DC5466">
      <w:pPr>
        <w:rPr>
          <w:sz w:val="2"/>
          <w:szCs w:val="2"/>
        </w:rPr>
      </w:pPr>
    </w:p>
    <w:tbl>
      <w:tblPr>
        <w:tblW w:w="9072" w:type="dxa"/>
        <w:tblLook w:val="04A0" w:firstRow="1" w:lastRow="0" w:firstColumn="1" w:lastColumn="0" w:noHBand="0" w:noVBand="1"/>
      </w:tblPr>
      <w:tblGrid>
        <w:gridCol w:w="4536"/>
        <w:gridCol w:w="4536"/>
      </w:tblGrid>
      <w:tr w:rsidR="00DC5466" w:rsidRPr="004027EE">
        <w:trPr>
          <w:trHeight w:val="340"/>
        </w:trPr>
        <w:tc>
          <w:tcPr>
            <w:tcW w:w="4536" w:type="dxa"/>
            <w:shd w:val="clear" w:color="auto" w:fill="auto"/>
            <w:tcMar>
              <w:left w:w="0" w:type="dxa"/>
              <w:right w:w="0" w:type="dxa"/>
            </w:tcMar>
            <w:vAlign w:val="bottom"/>
          </w:tcPr>
          <w:p w:rsidR="00DC5466" w:rsidRPr="004027EE" w:rsidRDefault="00D71220">
            <w:pPr>
              <w:tabs>
                <w:tab w:val="right" w:pos="8789"/>
              </w:tabs>
              <w:rPr>
                <w:i/>
                <w:szCs w:val="28"/>
              </w:rPr>
            </w:pPr>
            <w:r w:rsidRPr="004027EE">
              <w:rPr>
                <w:b/>
                <w:i/>
                <w:sz w:val="24"/>
                <w:lang w:val="en-US"/>
              </w:rPr>
              <w:t>Nơi nhận:</w:t>
            </w:r>
          </w:p>
        </w:tc>
        <w:tc>
          <w:tcPr>
            <w:tcW w:w="4536" w:type="dxa"/>
            <w:shd w:val="clear" w:color="auto" w:fill="auto"/>
            <w:vAlign w:val="bottom"/>
          </w:tcPr>
          <w:p w:rsidR="00DC5466" w:rsidRPr="004027EE" w:rsidRDefault="00D71220">
            <w:pPr>
              <w:jc w:val="center"/>
            </w:pPr>
            <w:r w:rsidRPr="004027EE">
              <w:rPr>
                <w:b/>
                <w:lang w:val="en-US"/>
              </w:rPr>
              <w:t>THỦ TRƯỞNG ĐƠN VỊ</w:t>
            </w:r>
          </w:p>
        </w:tc>
      </w:tr>
      <w:tr w:rsidR="00DC5466" w:rsidRPr="004027EE">
        <w:trPr>
          <w:trHeight w:val="1701"/>
        </w:trPr>
        <w:tc>
          <w:tcPr>
            <w:tcW w:w="4536" w:type="dxa"/>
            <w:shd w:val="clear" w:color="auto" w:fill="auto"/>
            <w:tcMar>
              <w:left w:w="0" w:type="dxa"/>
              <w:right w:w="0" w:type="dxa"/>
            </w:tcMar>
          </w:tcPr>
          <w:p w:rsidR="00DC5466" w:rsidRPr="004027EE" w:rsidRDefault="00D71220">
            <w:pPr>
              <w:rPr>
                <w:sz w:val="22"/>
              </w:rPr>
            </w:pPr>
            <w:r w:rsidRPr="004027EE">
              <w:rPr>
                <w:sz w:val="22"/>
              </w:rPr>
              <w:t xml:space="preserve">- Như </w:t>
            </w:r>
            <w:r w:rsidRPr="004027EE">
              <w:rPr>
                <w:sz w:val="22"/>
                <w:lang w:val="en-US"/>
              </w:rPr>
              <w:t>trên</w:t>
            </w:r>
            <w:r w:rsidRPr="004027EE">
              <w:rPr>
                <w:sz w:val="22"/>
              </w:rPr>
              <w:t>;</w:t>
            </w:r>
          </w:p>
          <w:p w:rsidR="00DC5466" w:rsidRPr="004027EE" w:rsidRDefault="00D71220">
            <w:pPr>
              <w:rPr>
                <w:sz w:val="22"/>
                <w:lang w:val="en-US"/>
              </w:rPr>
            </w:pPr>
            <w:r w:rsidRPr="004027EE">
              <w:rPr>
                <w:sz w:val="22"/>
              </w:rPr>
              <w:t xml:space="preserve">- </w:t>
            </w:r>
            <w:r w:rsidRPr="004027EE">
              <w:rPr>
                <w:sz w:val="22"/>
                <w:lang w:val="en-US"/>
              </w:rPr>
              <w:t>...;</w:t>
            </w:r>
          </w:p>
          <w:p w:rsidR="00DC5466" w:rsidRPr="004027EE" w:rsidRDefault="00D71220">
            <w:pPr>
              <w:rPr>
                <w:sz w:val="22"/>
                <w:lang w:val="en-US"/>
              </w:rPr>
            </w:pPr>
            <w:r w:rsidRPr="004027EE">
              <w:rPr>
                <w:sz w:val="22"/>
                <w:lang w:val="en-US"/>
              </w:rPr>
              <w:t>-</w:t>
            </w:r>
            <w:r w:rsidRPr="004027EE">
              <w:rPr>
                <w:sz w:val="22"/>
              </w:rPr>
              <w:t xml:space="preserve"> </w:t>
            </w:r>
            <w:r w:rsidRPr="004027EE">
              <w:rPr>
                <w:sz w:val="22"/>
                <w:lang w:val="en-US"/>
              </w:rPr>
              <w:t>...;</w:t>
            </w:r>
          </w:p>
          <w:p w:rsidR="00DC5466" w:rsidRPr="004027EE" w:rsidRDefault="00D71220">
            <w:pPr>
              <w:tabs>
                <w:tab w:val="center" w:pos="1985"/>
                <w:tab w:val="right" w:pos="8789"/>
              </w:tabs>
              <w:rPr>
                <w:sz w:val="24"/>
                <w:lang w:val="en-US"/>
              </w:rPr>
            </w:pPr>
            <w:r w:rsidRPr="004027EE">
              <w:rPr>
                <w:sz w:val="22"/>
                <w:lang w:val="en-US"/>
              </w:rPr>
              <w:t>-</w:t>
            </w:r>
            <w:r w:rsidRPr="004027EE">
              <w:rPr>
                <w:sz w:val="22"/>
              </w:rPr>
              <w:t xml:space="preserve"> Lưu: VT</w:t>
            </w:r>
            <w:r w:rsidRPr="004027EE">
              <w:rPr>
                <w:sz w:val="22"/>
                <w:lang w:val="en-US"/>
              </w:rPr>
              <w:t>...</w:t>
            </w:r>
          </w:p>
        </w:tc>
        <w:tc>
          <w:tcPr>
            <w:tcW w:w="4536" w:type="dxa"/>
            <w:shd w:val="clear" w:color="auto" w:fill="auto"/>
          </w:tcPr>
          <w:p w:rsidR="00DC5466" w:rsidRPr="004027EE" w:rsidRDefault="00DC5466">
            <w:pPr>
              <w:jc w:val="center"/>
              <w:rPr>
                <w:b/>
                <w:lang w:val="en-US"/>
              </w:rPr>
            </w:pPr>
          </w:p>
        </w:tc>
      </w:tr>
      <w:tr w:rsidR="00DC5466" w:rsidRPr="004027EE">
        <w:trPr>
          <w:trHeight w:val="340"/>
        </w:trPr>
        <w:tc>
          <w:tcPr>
            <w:tcW w:w="4536" w:type="dxa"/>
            <w:shd w:val="clear" w:color="auto" w:fill="auto"/>
            <w:tcMar>
              <w:left w:w="0" w:type="dxa"/>
              <w:right w:w="0" w:type="dxa"/>
            </w:tcMar>
          </w:tcPr>
          <w:p w:rsidR="00DC5466" w:rsidRPr="004027EE" w:rsidRDefault="00DC5466">
            <w:pPr>
              <w:tabs>
                <w:tab w:val="center" w:pos="1985"/>
                <w:tab w:val="right" w:pos="8789"/>
              </w:tabs>
              <w:rPr>
                <w:b/>
                <w:i/>
                <w:sz w:val="24"/>
              </w:rPr>
            </w:pPr>
          </w:p>
        </w:tc>
        <w:tc>
          <w:tcPr>
            <w:tcW w:w="4536" w:type="dxa"/>
            <w:shd w:val="clear" w:color="auto" w:fill="auto"/>
            <w:vAlign w:val="center"/>
          </w:tcPr>
          <w:p w:rsidR="00DC5466" w:rsidRPr="004027EE" w:rsidRDefault="00D71220">
            <w:pPr>
              <w:jc w:val="center"/>
            </w:pPr>
            <w:r w:rsidRPr="004027EE">
              <w:rPr>
                <w:b/>
                <w:lang w:val="en-US"/>
              </w:rPr>
              <w:t>............</w:t>
            </w:r>
          </w:p>
        </w:tc>
      </w:tr>
    </w:tbl>
    <w:p w:rsidR="00DC5466" w:rsidRPr="004027EE" w:rsidRDefault="00DC5466">
      <w:pPr>
        <w:pStyle w:val="Noidung"/>
      </w:pPr>
    </w:p>
    <w:p w:rsidR="00DC5466" w:rsidRPr="004027EE" w:rsidRDefault="00DC5466">
      <w:pPr>
        <w:jc w:val="right"/>
        <w:rPr>
          <w:b/>
          <w:i/>
          <w:lang w:val="en-US"/>
        </w:rPr>
        <w:sectPr w:rsidR="00DC5466" w:rsidRPr="004027EE">
          <w:pgSz w:w="11907" w:h="16840" w:code="9"/>
          <w:pgMar w:top="1134" w:right="1134" w:bottom="1134" w:left="1701" w:header="720" w:footer="720" w:gutter="0"/>
          <w:pgNumType w:start="1"/>
          <w:cols w:space="720"/>
          <w:titlePg/>
          <w:docGrid w:linePitch="381"/>
        </w:sectPr>
      </w:pPr>
    </w:p>
    <w:p w:rsidR="00DC5466" w:rsidRPr="004027EE" w:rsidRDefault="00D71220">
      <w:pPr>
        <w:pStyle w:val="Heading7"/>
      </w:pPr>
      <w:r w:rsidRPr="004027EE">
        <w:lastRenderedPageBreak/>
        <w:t>Mẫu số 05</w:t>
      </w:r>
    </w:p>
    <w:tbl>
      <w:tblPr>
        <w:tblW w:w="9071" w:type="dxa"/>
        <w:tblLook w:val="04A0" w:firstRow="1" w:lastRow="0" w:firstColumn="1" w:lastColumn="0" w:noHBand="0" w:noVBand="1"/>
      </w:tblPr>
      <w:tblGrid>
        <w:gridCol w:w="3628"/>
        <w:gridCol w:w="5443"/>
      </w:tblGrid>
      <w:tr w:rsidR="00DC5466" w:rsidRPr="004027EE">
        <w:tc>
          <w:tcPr>
            <w:tcW w:w="3628" w:type="dxa"/>
            <w:shd w:val="clear" w:color="auto" w:fill="auto"/>
            <w:tcMar>
              <w:left w:w="0" w:type="dxa"/>
              <w:right w:w="0" w:type="dxa"/>
            </w:tcMar>
          </w:tcPr>
          <w:p w:rsidR="00DC5466" w:rsidRPr="004027EE" w:rsidRDefault="00D71220">
            <w:pPr>
              <w:jc w:val="center"/>
              <w:rPr>
                <w:b/>
                <w:sz w:val="8"/>
                <w:szCs w:val="8"/>
                <w:lang w:val="en-US"/>
              </w:rPr>
            </w:pPr>
            <w:r w:rsidRPr="004027EE">
              <w:rPr>
                <w:b/>
                <w:sz w:val="26"/>
                <w:szCs w:val="26"/>
                <w:lang w:val="en-US"/>
              </w:rPr>
              <w:t>ỦY BAN NHÂN DÂN</w:t>
            </w:r>
            <w:r w:rsidRPr="004027EE">
              <w:rPr>
                <w:b/>
                <w:sz w:val="26"/>
                <w:szCs w:val="26"/>
                <w:lang w:val="en-US"/>
              </w:rPr>
              <w:br/>
              <w:t xml:space="preserve"> XÃ, PHƯỜNG, THỊ TRẤN ...</w:t>
            </w:r>
          </w:p>
          <w:p w:rsidR="00DC5466" w:rsidRPr="004027EE" w:rsidRDefault="00D71220">
            <w:pPr>
              <w:jc w:val="center"/>
              <w:rPr>
                <w:sz w:val="2"/>
                <w:szCs w:val="2"/>
                <w:lang w:val="en-US"/>
              </w:rPr>
            </w:pPr>
            <w:r w:rsidRPr="004027EE">
              <w:rPr>
                <w:noProof/>
                <w:sz w:val="8"/>
                <w:szCs w:val="8"/>
                <w:lang w:val="en-US"/>
              </w:rPr>
              <mc:AlternateContent>
                <mc:Choice Requires="wps">
                  <w:drawing>
                    <wp:inline distT="0" distB="0" distL="0" distR="0">
                      <wp:extent cx="720090" cy="635"/>
                      <wp:effectExtent l="0" t="0" r="3810" b="18415"/>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">
                      <w10:anchorlock/>
                    </v:line>
                  </w:pict>
                </mc:Fallback>
              </mc:AlternateContent>
            </w:r>
          </w:p>
        </w:tc>
        <w:tc>
          <w:tcPr>
            <w:tcW w:w="5443" w:type="dxa"/>
            <w:shd w:val="clear" w:color="auto" w:fill="auto"/>
            <w:tcMar>
              <w:left w:w="0" w:type="dxa"/>
              <w:right w:w="0" w:type="dxa"/>
            </w:tcMar>
          </w:tcPr>
          <w:p w:rsidR="00DC5466" w:rsidRPr="004027EE" w:rsidRDefault="00D71220">
            <w:pPr>
              <w:jc w:val="center"/>
              <w:rPr>
                <w:b/>
                <w:sz w:val="26"/>
                <w:szCs w:val="26"/>
                <w:lang w:val="en-US"/>
              </w:rPr>
            </w:pPr>
            <w:r w:rsidRPr="004027EE">
              <w:rPr>
                <w:b/>
                <w:sz w:val="26"/>
                <w:szCs w:val="26"/>
              </w:rPr>
              <w:t>CỘNG HÒA XÃ HỘI CHỦ NGHĨA VIỆT NAM</w:t>
            </w:r>
          </w:p>
          <w:p w:rsidR="00DC5466" w:rsidRPr="004027EE" w:rsidRDefault="00D71220">
            <w:pPr>
              <w:jc w:val="center"/>
              <w:rPr>
                <w:b/>
                <w:sz w:val="8"/>
                <w:szCs w:val="8"/>
                <w:lang w:val="en-US"/>
              </w:rPr>
            </w:pPr>
            <w:r w:rsidRPr="004027EE">
              <w:rPr>
                <w:b/>
                <w:szCs w:val="28"/>
              </w:rPr>
              <w:t>Độc lập - Tự do - Hạnh phúc</w:t>
            </w:r>
          </w:p>
          <w:p w:rsidR="00DC5466" w:rsidRPr="004027EE" w:rsidRDefault="00D71220">
            <w:pPr>
              <w:jc w:val="center"/>
              <w:rPr>
                <w:sz w:val="2"/>
                <w:szCs w:val="2"/>
                <w:lang w:val="en-US"/>
              </w:rPr>
            </w:pPr>
            <w:r w:rsidRPr="004027EE">
              <w:rPr>
                <w:noProof/>
                <w:sz w:val="8"/>
                <w:szCs w:val="8"/>
                <w:lang w:val="en-US"/>
              </w:rPr>
              <mc:AlternateContent>
                <mc:Choice Requires="wps">
                  <w:drawing>
                    <wp:inline distT="0" distB="0" distL="0" distR="0">
                      <wp:extent cx="2160270" cy="635"/>
                      <wp:effectExtent l="0" t="0" r="11430" b="18415"/>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7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">
                      <w10:anchorlock/>
                    </v:line>
                  </w:pict>
                </mc:Fallback>
              </mc:AlternateContent>
            </w:r>
          </w:p>
        </w:tc>
      </w:tr>
      <w:tr w:rsidR="00DC5466" w:rsidRPr="004027EE">
        <w:trPr>
          <w:trHeight w:val="454"/>
        </w:trPr>
        <w:tc>
          <w:tcPr>
            <w:tcW w:w="3628" w:type="dxa"/>
            <w:shd w:val="clear" w:color="auto" w:fill="auto"/>
            <w:tcMar>
              <w:left w:w="0" w:type="dxa"/>
              <w:right w:w="0" w:type="dxa"/>
            </w:tcMar>
            <w:vAlign w:val="bottom"/>
          </w:tcPr>
          <w:p w:rsidR="00DC5466" w:rsidRPr="004027EE" w:rsidRDefault="00D71220">
            <w:pPr>
              <w:spacing w:before="120"/>
              <w:jc w:val="center"/>
              <w:rPr>
                <w:spacing w:val="-24"/>
                <w:w w:val="90"/>
                <w:sz w:val="26"/>
                <w:szCs w:val="26"/>
                <w:lang w:val="en-US"/>
              </w:rPr>
            </w:pPr>
            <w:r w:rsidRPr="004027EE">
              <w:rPr>
                <w:sz w:val="26"/>
                <w:szCs w:val="26"/>
                <w:lang w:val="en-US"/>
              </w:rPr>
              <w:t>Số:          /TTr-UBND</w:t>
            </w:r>
          </w:p>
        </w:tc>
        <w:tc>
          <w:tcPr>
            <w:tcW w:w="5443" w:type="dxa"/>
            <w:shd w:val="clear" w:color="auto" w:fill="auto"/>
            <w:tcMar>
              <w:left w:w="0" w:type="dxa"/>
              <w:right w:w="0" w:type="dxa"/>
            </w:tcMar>
            <w:vAlign w:val="bottom"/>
          </w:tcPr>
          <w:p w:rsidR="00DC5466" w:rsidRPr="004027EE" w:rsidRDefault="00D71220">
            <w:pPr>
              <w:jc w:val="center"/>
              <w:rPr>
                <w:b/>
                <w:spacing w:val="-24"/>
                <w:sz w:val="26"/>
                <w:szCs w:val="26"/>
                <w:lang w:val="en-US"/>
              </w:rPr>
            </w:pPr>
            <w:r w:rsidRPr="004027EE">
              <w:rPr>
                <w:i/>
                <w:szCs w:val="28"/>
                <w:lang w:val="en-US"/>
              </w:rPr>
              <w:t>................</w:t>
            </w:r>
            <w:r w:rsidRPr="004027EE">
              <w:rPr>
                <w:i/>
                <w:szCs w:val="28"/>
              </w:rPr>
              <w:t xml:space="preserve">, ngày </w:t>
            </w:r>
            <w:r w:rsidRPr="004027EE">
              <w:rPr>
                <w:i/>
                <w:szCs w:val="28"/>
                <w:lang w:val="en-US"/>
              </w:rPr>
              <w:t>.....</w:t>
            </w:r>
            <w:r w:rsidRPr="004027EE">
              <w:rPr>
                <w:i/>
                <w:szCs w:val="28"/>
              </w:rPr>
              <w:t xml:space="preserve"> tháng </w:t>
            </w:r>
            <w:r w:rsidRPr="004027EE">
              <w:rPr>
                <w:i/>
                <w:szCs w:val="28"/>
                <w:lang w:val="en-US"/>
              </w:rPr>
              <w:t>.....</w:t>
            </w:r>
            <w:r w:rsidRPr="004027EE">
              <w:rPr>
                <w:i/>
                <w:szCs w:val="28"/>
              </w:rPr>
              <w:t xml:space="preserve"> năm 20</w:t>
            </w:r>
            <w:r w:rsidRPr="004027EE">
              <w:rPr>
                <w:i/>
                <w:szCs w:val="28"/>
                <w:lang w:val="en-US"/>
              </w:rPr>
              <w:t>.....</w:t>
            </w:r>
          </w:p>
        </w:tc>
      </w:tr>
    </w:tbl>
    <w:p w:rsidR="00DC5466" w:rsidRPr="004027EE" w:rsidRDefault="00D71220">
      <w:pPr>
        <w:spacing w:before="720" w:after="240"/>
        <w:jc w:val="center"/>
        <w:rPr>
          <w:sz w:val="2"/>
          <w:szCs w:val="2"/>
          <w:lang w:eastAsia="vi-VN"/>
        </w:rPr>
      </w:pPr>
      <w:r w:rsidRPr="004027EE">
        <w:rPr>
          <w:b/>
        </w:rPr>
        <w:t>TỜ TRÌNH</w:t>
      </w:r>
      <w:r w:rsidRPr="004027EE">
        <w:rPr>
          <w:b/>
        </w:rPr>
        <w:br/>
        <w:t xml:space="preserve">Đề nghị cấp kinh phí Chính sách bảo tồn </w:t>
      </w:r>
      <w:r w:rsidRPr="004027EE">
        <w:rPr>
          <w:b/>
        </w:rPr>
        <w:br/>
        <w:t>và phát huy giá trị các di sản văn hóa</w:t>
      </w:r>
      <w:r w:rsidRPr="004027EE">
        <w:rPr>
          <w:b/>
        </w:rPr>
        <w:br/>
      </w:r>
      <w:r w:rsidRPr="004027EE">
        <w:rPr>
          <w:b/>
          <w:noProof/>
          <w:sz w:val="8"/>
          <w:szCs w:val="8"/>
          <w:lang w:val="en-US"/>
        </w:rPr>
        <mc:AlternateContent>
          <mc:Choice Requires="wps">
            <w:drawing>
              <wp:inline distT="0" distB="0" distL="0" distR="0">
                <wp:extent cx="720090" cy="635"/>
                <wp:effectExtent l="0" t="0" r="3810" b="18415"/>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10" o:spid="_x0000_s1026" type="#_x0000_t32" style="width:56.7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">
                <w10:anchorlock/>
              </v:shape>
            </w:pict>
          </mc:Fallback>
        </mc:AlternateContent>
      </w:r>
      <w:r w:rsidRPr="004027EE">
        <w:rPr>
          <w:rFonts w:eastAsia="Times New Roman"/>
          <w:szCs w:val="28"/>
          <w:lang w:val="en-US" w:eastAsia="vi-VN"/>
        </w:rPr>
        <w:t xml:space="preserve">                                         </w:t>
      </w:r>
    </w:p>
    <w:p w:rsidR="00DC5466" w:rsidRPr="004027EE" w:rsidRDefault="00D71220">
      <w:pPr>
        <w:ind w:left="1418"/>
        <w:rPr>
          <w:lang w:val="en-US"/>
        </w:rPr>
      </w:pPr>
      <w:r w:rsidRPr="004027EE">
        <w:t>Kính gửi:</w:t>
      </w:r>
    </w:p>
    <w:p w:rsidR="00DC5466" w:rsidRPr="004027EE" w:rsidRDefault="00D71220">
      <w:pPr>
        <w:ind w:left="2552"/>
        <w:rPr>
          <w:lang w:val="en-US"/>
        </w:rPr>
      </w:pPr>
      <w:r w:rsidRPr="004027EE">
        <w:t>- Ủy</w:t>
      </w:r>
      <w:r w:rsidRPr="004027EE">
        <w:rPr>
          <w:lang w:val="en-US"/>
        </w:rPr>
        <w:t xml:space="preserve"> ban nhân dân tỉnh Hà Tĩnh;</w:t>
      </w:r>
    </w:p>
    <w:p w:rsidR="00DC5466" w:rsidRPr="004027EE" w:rsidRDefault="00D71220">
      <w:pPr>
        <w:ind w:left="2552"/>
        <w:rPr>
          <w:lang w:val="en-US"/>
        </w:rPr>
      </w:pPr>
      <w:r w:rsidRPr="004027EE">
        <w:rPr>
          <w:lang w:val="en-US"/>
        </w:rPr>
        <w:t>- Sở Văn hóa, Thể thao và Du lịch;</w:t>
      </w:r>
    </w:p>
    <w:p w:rsidR="00DC5466" w:rsidRPr="004027EE" w:rsidRDefault="00D71220">
      <w:pPr>
        <w:spacing w:after="240"/>
        <w:ind w:left="2552"/>
        <w:rPr>
          <w:lang w:val="en-US"/>
        </w:rPr>
      </w:pPr>
      <w:r w:rsidRPr="004027EE">
        <w:rPr>
          <w:lang w:val="en-US"/>
        </w:rPr>
        <w:t>- Ủy ban nhân dân huyện (thành phố, thị xã)...</w:t>
      </w:r>
    </w:p>
    <w:p w:rsidR="00DC5466" w:rsidRPr="004027EE" w:rsidRDefault="00D71220">
      <w:pPr>
        <w:pStyle w:val="Noidung"/>
      </w:pPr>
      <w:r w:rsidRPr="004027EE">
        <w:t>Căn cứ Nghị quyết số .../2022/NQ-HĐND ngày ..... tháng ..... năm 2022 của Hội đồng nhân dân tỉnh Quy định một số chính sách phát triển văn hóa, thể thao và du lịch Hà Tĩnh giai đoạn 2023-2025;</w:t>
      </w:r>
    </w:p>
    <w:p w:rsidR="00DC5466" w:rsidRPr="004027EE" w:rsidRDefault="00D71220">
      <w:pPr>
        <w:pStyle w:val="Noidung"/>
      </w:pPr>
      <w:r w:rsidRPr="004027EE">
        <w:t>Ủy ban nhân dân xã (phường, thị trấn) ... kính đề nghị Ủy ban nhân dân huyện/thành phố/thị xã ..., Sở Văn hóa, Thể thao và Du lịch đề xuất Ủy ban nhân dân tỉnh Hà Tĩnh xem xét cấp kinh phí Chính sách bảo tồn và phát huy giá trị các di sản văn hóa, cụ thể như sau:</w:t>
      </w:r>
    </w:p>
    <w:p w:rsidR="00DC5466" w:rsidRPr="004027EE" w:rsidRDefault="00D71220">
      <w:pPr>
        <w:pStyle w:val="Noidung"/>
        <w:rPr>
          <w:b/>
        </w:rPr>
      </w:pPr>
      <w:r w:rsidRPr="004027EE">
        <w:rPr>
          <w:b/>
        </w:rPr>
        <w:t>1. THÔNG TIN CHUNG</w:t>
      </w:r>
    </w:p>
    <w:p w:rsidR="00DC5466" w:rsidRPr="004027EE" w:rsidRDefault="00D71220">
      <w:pPr>
        <w:pStyle w:val="Noidung"/>
        <w:tabs>
          <w:tab w:val="right" w:leader="dot" w:pos="9072"/>
        </w:tabs>
      </w:pPr>
      <w:r w:rsidRPr="004027EE">
        <w:t>1.1. Tên đơn vị đề nghị hỗ trợ chính sách:</w:t>
      </w:r>
      <w:r w:rsidRPr="004027EE">
        <w:tab/>
      </w:r>
    </w:p>
    <w:p w:rsidR="00DC5466" w:rsidRPr="004027EE" w:rsidRDefault="00D71220">
      <w:pPr>
        <w:pStyle w:val="Noidung"/>
        <w:tabs>
          <w:tab w:val="right" w:leader="dot" w:pos="9072"/>
        </w:tabs>
      </w:pPr>
      <w:r w:rsidRPr="004027EE">
        <w:t xml:space="preserve">1.2. Địa chỉ: </w:t>
      </w:r>
      <w:r w:rsidRPr="004027EE">
        <w:tab/>
      </w:r>
    </w:p>
    <w:p w:rsidR="00DC5466" w:rsidRPr="004027EE" w:rsidRDefault="00D71220">
      <w:pPr>
        <w:pStyle w:val="Noidung"/>
        <w:tabs>
          <w:tab w:val="left" w:leader="dot" w:pos="4536"/>
          <w:tab w:val="right" w:leader="dot" w:pos="9072"/>
        </w:tabs>
      </w:pPr>
      <w:r w:rsidRPr="004027EE">
        <w:t>1.3. Điện thoại:</w:t>
      </w:r>
      <w:r w:rsidRPr="004027EE">
        <w:tab/>
        <w:t>;</w:t>
      </w:r>
      <w:r w:rsidRPr="004027EE">
        <w:rPr>
          <w:lang w:val="vi-VN"/>
        </w:rPr>
        <w:t xml:space="preserve"> </w:t>
      </w:r>
      <w:r w:rsidRPr="004027EE">
        <w:t>Fax:</w:t>
      </w:r>
      <w:r w:rsidRPr="004027EE">
        <w:tab/>
      </w:r>
    </w:p>
    <w:p w:rsidR="00DC5466" w:rsidRPr="004027EE" w:rsidRDefault="00D71220">
      <w:pPr>
        <w:pStyle w:val="Noidung"/>
        <w:tabs>
          <w:tab w:val="right" w:leader="dot" w:pos="9072"/>
        </w:tabs>
      </w:pPr>
      <w:r w:rsidRPr="004027EE">
        <w:t>1.4. Người đại diện theo pháp luật:</w:t>
      </w:r>
      <w:r w:rsidRPr="004027EE">
        <w:tab/>
      </w:r>
    </w:p>
    <w:p w:rsidR="00DC5466" w:rsidRPr="004027EE" w:rsidRDefault="00D71220">
      <w:pPr>
        <w:pStyle w:val="Noidung"/>
        <w:tabs>
          <w:tab w:val="left" w:leader="dot" w:pos="4536"/>
          <w:tab w:val="right" w:leader="dot" w:pos="9072"/>
        </w:tabs>
      </w:pPr>
      <w:r w:rsidRPr="004027EE">
        <w:t>Số CMND/CCCD</w:t>
      </w:r>
      <w:r w:rsidRPr="004027EE">
        <w:tab/>
        <w:t>; Nơi cấp</w:t>
      </w:r>
      <w:r w:rsidRPr="004027EE">
        <w:tab/>
      </w:r>
    </w:p>
    <w:p w:rsidR="00DC5466" w:rsidRPr="004027EE" w:rsidRDefault="00D71220">
      <w:pPr>
        <w:pStyle w:val="Noidung"/>
        <w:tabs>
          <w:tab w:val="left" w:leader="dot" w:pos="4536"/>
          <w:tab w:val="right" w:leader="dot" w:pos="9072"/>
        </w:tabs>
      </w:pPr>
      <w:r w:rsidRPr="004027EE">
        <w:t>Ngày cấp</w:t>
      </w:r>
      <w:r w:rsidRPr="004027EE">
        <w:tab/>
      </w:r>
    </w:p>
    <w:p w:rsidR="00DC5466" w:rsidRPr="004027EE" w:rsidRDefault="00D71220">
      <w:pPr>
        <w:pStyle w:val="Noidung"/>
        <w:tabs>
          <w:tab w:val="left" w:leader="dot" w:pos="4536"/>
          <w:tab w:val="right" w:leader="dot" w:pos="9072"/>
        </w:tabs>
      </w:pPr>
      <w:r w:rsidRPr="004027EE">
        <w:t>1.5. Số tài khoản:</w:t>
      </w:r>
      <w:r w:rsidRPr="004027EE">
        <w:tab/>
        <w:t>; Mở tại:</w:t>
      </w:r>
      <w:r w:rsidRPr="004027EE">
        <w:tab/>
      </w:r>
    </w:p>
    <w:p w:rsidR="00DC5466" w:rsidRPr="004027EE" w:rsidRDefault="00D71220">
      <w:pPr>
        <w:pStyle w:val="Noidung"/>
        <w:rPr>
          <w:b/>
        </w:rPr>
      </w:pPr>
      <w:r w:rsidRPr="004027EE">
        <w:rPr>
          <w:b/>
        </w:rPr>
        <w:t>2. HỒ SƠ, TÀI LIỆU KÈM THEO</w:t>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tabs>
          <w:tab w:val="right" w:leader="dot" w:pos="9072"/>
        </w:tabs>
      </w:pPr>
      <w:r w:rsidRPr="004027EE">
        <w:t xml:space="preserve">- </w:t>
      </w:r>
      <w:r w:rsidRPr="004027EE">
        <w:tab/>
      </w:r>
    </w:p>
    <w:p w:rsidR="00DC5466" w:rsidRPr="004027EE" w:rsidRDefault="00D71220">
      <w:pPr>
        <w:pStyle w:val="Noidung"/>
        <w:rPr>
          <w:b/>
        </w:rPr>
      </w:pPr>
      <w:r w:rsidRPr="004027EE">
        <w:rPr>
          <w:b/>
        </w:rPr>
        <w:t>3. THÔNG TIN VỀ NỘI DUNG ĐỀ NGHỊ HỖ TRỢ</w:t>
      </w:r>
    </w:p>
    <w:p w:rsidR="00DC5466" w:rsidRPr="004027EE" w:rsidRDefault="00D71220">
      <w:pPr>
        <w:pStyle w:val="Noidung"/>
        <w:rPr>
          <w:b/>
        </w:rPr>
      </w:pPr>
      <w:r w:rsidRPr="004027EE">
        <w:rPr>
          <w:b/>
        </w:rPr>
        <w:t>3.1. Hỗ trợ thành lập mới Câu lạc bộ</w:t>
      </w:r>
    </w:p>
    <w:p w:rsidR="00DC5466" w:rsidRPr="004027EE" w:rsidRDefault="00D71220">
      <w:pPr>
        <w:pStyle w:val="Noidung"/>
      </w:pPr>
      <w:r w:rsidRPr="004027EE">
        <w:t>- Câu lạc bộ A</w:t>
      </w:r>
    </w:p>
    <w:p w:rsidR="00DC5466" w:rsidRPr="004027EE" w:rsidRDefault="00D71220">
      <w:pPr>
        <w:pStyle w:val="Noidung"/>
      </w:pPr>
      <w:r w:rsidRPr="004027EE">
        <w:lastRenderedPageBreak/>
        <w:t>- Câu lạc bộ B</w:t>
      </w:r>
    </w:p>
    <w:p w:rsidR="00DC5466" w:rsidRPr="004027EE" w:rsidRDefault="00D71220">
      <w:pPr>
        <w:pStyle w:val="Noidung"/>
      </w:pPr>
      <w:r w:rsidRPr="004027EE">
        <w:t>- Câu lạc bộ ...</w:t>
      </w:r>
    </w:p>
    <w:p w:rsidR="00DC5466" w:rsidRPr="004027EE" w:rsidRDefault="00D71220">
      <w:pPr>
        <w:pStyle w:val="Noidung"/>
        <w:rPr>
          <w:b/>
        </w:rPr>
      </w:pPr>
      <w:r w:rsidRPr="004027EE">
        <w:rPr>
          <w:b/>
        </w:rPr>
        <w:t>3.2. Hỗ trợ duy trì Câu lạc bộ hoạt động thiết thực, bền vững</w:t>
      </w:r>
    </w:p>
    <w:p w:rsidR="00DC5466" w:rsidRPr="004027EE" w:rsidRDefault="00D71220">
      <w:pPr>
        <w:pStyle w:val="Noidung"/>
      </w:pPr>
      <w:r w:rsidRPr="004027EE">
        <w:t>- Câu lạc bộ A</w:t>
      </w:r>
    </w:p>
    <w:p w:rsidR="00DC5466" w:rsidRPr="004027EE" w:rsidRDefault="00D71220">
      <w:pPr>
        <w:pStyle w:val="Noidung"/>
      </w:pPr>
      <w:r w:rsidRPr="004027EE">
        <w:t>- Câu lạc bộ B</w:t>
      </w:r>
    </w:p>
    <w:p w:rsidR="00DC5466" w:rsidRPr="004027EE" w:rsidRDefault="00D71220">
      <w:pPr>
        <w:pStyle w:val="Noidung"/>
      </w:pPr>
      <w:r w:rsidRPr="004027EE">
        <w:t>- Câu lạc bộ ...</w:t>
      </w:r>
    </w:p>
    <w:p w:rsidR="00DC5466" w:rsidRPr="004027EE" w:rsidRDefault="00D71220">
      <w:pPr>
        <w:pStyle w:val="Noidung"/>
        <w:rPr>
          <w:b/>
        </w:rPr>
      </w:pPr>
      <w:r w:rsidRPr="004027EE">
        <w:rPr>
          <w:b/>
        </w:rPr>
        <w:t>4. CAM KẾT</w:t>
      </w:r>
    </w:p>
    <w:p w:rsidR="00DC5466" w:rsidRPr="004027EE" w:rsidRDefault="00D71220">
      <w:pPr>
        <w:pStyle w:val="Noidung"/>
        <w:tabs>
          <w:tab w:val="right" w:leader="dot" w:pos="9072"/>
        </w:tabs>
        <w:rPr>
          <w:spacing w:val="-4"/>
          <w:szCs w:val="28"/>
          <w:lang w:val="pt-BR"/>
        </w:rPr>
      </w:pPr>
      <w:r w:rsidRPr="004027EE">
        <w:t>Chúng tôi xin cam kết chịu trách nhiệm về tính trung thực, chính xác của nội dung Tờ trình và các hồ sơ, tài liệu có liên quan</w:t>
      </w:r>
      <w:r w:rsidRPr="004027EE">
        <w:rPr>
          <w:spacing w:val="-4"/>
          <w:szCs w:val="28"/>
          <w:lang w:val="pt-BR"/>
        </w:rPr>
        <w:t>./.</w:t>
      </w:r>
    </w:p>
    <w:p w:rsidR="00DC5466" w:rsidRPr="004027EE" w:rsidRDefault="00DC5466">
      <w:pPr>
        <w:rPr>
          <w:sz w:val="2"/>
          <w:szCs w:val="2"/>
        </w:rPr>
      </w:pPr>
    </w:p>
    <w:tbl>
      <w:tblPr>
        <w:tblW w:w="9072" w:type="dxa"/>
        <w:tblLook w:val="04A0" w:firstRow="1" w:lastRow="0" w:firstColumn="1" w:lastColumn="0" w:noHBand="0" w:noVBand="1"/>
      </w:tblPr>
      <w:tblGrid>
        <w:gridCol w:w="4536"/>
        <w:gridCol w:w="4536"/>
      </w:tblGrid>
      <w:tr w:rsidR="00DC5466" w:rsidRPr="004027EE">
        <w:trPr>
          <w:trHeight w:val="340"/>
        </w:trPr>
        <w:tc>
          <w:tcPr>
            <w:tcW w:w="4536" w:type="dxa"/>
            <w:shd w:val="clear" w:color="auto" w:fill="auto"/>
            <w:tcMar>
              <w:left w:w="0" w:type="dxa"/>
              <w:right w:w="0" w:type="dxa"/>
            </w:tcMar>
            <w:vAlign w:val="bottom"/>
          </w:tcPr>
          <w:p w:rsidR="00DC5466" w:rsidRPr="004027EE" w:rsidRDefault="00D71220">
            <w:pPr>
              <w:tabs>
                <w:tab w:val="right" w:pos="8789"/>
              </w:tabs>
              <w:rPr>
                <w:i/>
                <w:szCs w:val="28"/>
              </w:rPr>
            </w:pPr>
            <w:r w:rsidRPr="004027EE">
              <w:rPr>
                <w:b/>
                <w:i/>
                <w:sz w:val="24"/>
                <w:lang w:val="en-US"/>
              </w:rPr>
              <w:t>Nơi nhận:</w:t>
            </w:r>
          </w:p>
        </w:tc>
        <w:tc>
          <w:tcPr>
            <w:tcW w:w="4536" w:type="dxa"/>
            <w:shd w:val="clear" w:color="auto" w:fill="auto"/>
            <w:vAlign w:val="bottom"/>
          </w:tcPr>
          <w:p w:rsidR="00DC5466" w:rsidRPr="004027EE" w:rsidRDefault="00D71220">
            <w:pPr>
              <w:jc w:val="center"/>
            </w:pPr>
            <w:r w:rsidRPr="004027EE">
              <w:rPr>
                <w:b/>
                <w:lang w:val="en-US"/>
              </w:rPr>
              <w:t>TM. ỦY BAN NHÂN DÂN</w:t>
            </w:r>
          </w:p>
        </w:tc>
      </w:tr>
      <w:tr w:rsidR="00DC5466" w:rsidRPr="004027EE">
        <w:trPr>
          <w:trHeight w:val="1701"/>
        </w:trPr>
        <w:tc>
          <w:tcPr>
            <w:tcW w:w="4536" w:type="dxa"/>
            <w:shd w:val="clear" w:color="auto" w:fill="auto"/>
            <w:tcMar>
              <w:left w:w="0" w:type="dxa"/>
              <w:right w:w="0" w:type="dxa"/>
            </w:tcMar>
          </w:tcPr>
          <w:p w:rsidR="00DC5466" w:rsidRPr="004027EE" w:rsidRDefault="00D71220">
            <w:pPr>
              <w:rPr>
                <w:sz w:val="22"/>
              </w:rPr>
            </w:pPr>
            <w:r w:rsidRPr="004027EE">
              <w:rPr>
                <w:sz w:val="22"/>
              </w:rPr>
              <w:t xml:space="preserve">- Như </w:t>
            </w:r>
            <w:r w:rsidRPr="004027EE">
              <w:rPr>
                <w:sz w:val="22"/>
                <w:lang w:val="en-US"/>
              </w:rPr>
              <w:t>trên</w:t>
            </w:r>
            <w:r w:rsidRPr="004027EE">
              <w:rPr>
                <w:sz w:val="22"/>
              </w:rPr>
              <w:t>;</w:t>
            </w:r>
          </w:p>
          <w:p w:rsidR="00DC5466" w:rsidRPr="004027EE" w:rsidRDefault="00D71220">
            <w:pPr>
              <w:rPr>
                <w:sz w:val="22"/>
                <w:lang w:val="en-US"/>
              </w:rPr>
            </w:pPr>
            <w:r w:rsidRPr="004027EE">
              <w:rPr>
                <w:sz w:val="22"/>
              </w:rPr>
              <w:t xml:space="preserve">- </w:t>
            </w:r>
            <w:r w:rsidRPr="004027EE">
              <w:rPr>
                <w:sz w:val="22"/>
                <w:lang w:val="en-US"/>
              </w:rPr>
              <w:t>...;</w:t>
            </w:r>
          </w:p>
          <w:p w:rsidR="00DC5466" w:rsidRPr="004027EE" w:rsidRDefault="00D71220">
            <w:pPr>
              <w:rPr>
                <w:sz w:val="22"/>
                <w:lang w:val="en-US"/>
              </w:rPr>
            </w:pPr>
            <w:r w:rsidRPr="004027EE">
              <w:rPr>
                <w:sz w:val="22"/>
                <w:lang w:val="en-US"/>
              </w:rPr>
              <w:t>-</w:t>
            </w:r>
            <w:r w:rsidRPr="004027EE">
              <w:rPr>
                <w:sz w:val="22"/>
              </w:rPr>
              <w:t xml:space="preserve"> </w:t>
            </w:r>
            <w:r w:rsidRPr="004027EE">
              <w:rPr>
                <w:sz w:val="22"/>
                <w:lang w:val="en-US"/>
              </w:rPr>
              <w:t>...;</w:t>
            </w:r>
          </w:p>
          <w:p w:rsidR="00DC5466" w:rsidRPr="004027EE" w:rsidRDefault="00D71220">
            <w:pPr>
              <w:tabs>
                <w:tab w:val="center" w:pos="1985"/>
                <w:tab w:val="right" w:pos="8789"/>
              </w:tabs>
              <w:rPr>
                <w:sz w:val="24"/>
                <w:lang w:val="en-US"/>
              </w:rPr>
            </w:pPr>
            <w:r w:rsidRPr="004027EE">
              <w:rPr>
                <w:sz w:val="22"/>
                <w:lang w:val="en-US"/>
              </w:rPr>
              <w:t>-</w:t>
            </w:r>
            <w:r w:rsidRPr="004027EE">
              <w:rPr>
                <w:sz w:val="22"/>
              </w:rPr>
              <w:t xml:space="preserve"> Lưu: VT</w:t>
            </w:r>
            <w:r w:rsidRPr="004027EE">
              <w:rPr>
                <w:sz w:val="22"/>
                <w:lang w:val="en-US"/>
              </w:rPr>
              <w:t>...</w:t>
            </w:r>
          </w:p>
        </w:tc>
        <w:tc>
          <w:tcPr>
            <w:tcW w:w="4536" w:type="dxa"/>
            <w:shd w:val="clear" w:color="auto" w:fill="auto"/>
          </w:tcPr>
          <w:p w:rsidR="00DC5466" w:rsidRPr="004027EE" w:rsidRDefault="00D71220">
            <w:pPr>
              <w:jc w:val="center"/>
              <w:rPr>
                <w:b/>
                <w:lang w:val="en-US"/>
              </w:rPr>
            </w:pPr>
            <w:r w:rsidRPr="004027EE">
              <w:rPr>
                <w:b/>
                <w:lang w:val="en-US"/>
              </w:rPr>
              <w:t>CHỦ TỊCH</w:t>
            </w:r>
          </w:p>
        </w:tc>
      </w:tr>
      <w:tr w:rsidR="00DC5466" w:rsidRPr="004027EE">
        <w:trPr>
          <w:trHeight w:val="340"/>
        </w:trPr>
        <w:tc>
          <w:tcPr>
            <w:tcW w:w="4536" w:type="dxa"/>
            <w:shd w:val="clear" w:color="auto" w:fill="auto"/>
            <w:tcMar>
              <w:left w:w="0" w:type="dxa"/>
              <w:right w:w="0" w:type="dxa"/>
            </w:tcMar>
          </w:tcPr>
          <w:p w:rsidR="00DC5466" w:rsidRPr="004027EE" w:rsidRDefault="00DC5466">
            <w:pPr>
              <w:tabs>
                <w:tab w:val="center" w:pos="1985"/>
                <w:tab w:val="right" w:pos="8789"/>
              </w:tabs>
              <w:rPr>
                <w:b/>
                <w:i/>
                <w:sz w:val="24"/>
              </w:rPr>
            </w:pPr>
          </w:p>
        </w:tc>
        <w:tc>
          <w:tcPr>
            <w:tcW w:w="4536" w:type="dxa"/>
            <w:shd w:val="clear" w:color="auto" w:fill="auto"/>
            <w:vAlign w:val="center"/>
          </w:tcPr>
          <w:p w:rsidR="00DC5466" w:rsidRPr="004027EE" w:rsidRDefault="00D71220">
            <w:pPr>
              <w:jc w:val="center"/>
            </w:pPr>
            <w:r w:rsidRPr="004027EE">
              <w:rPr>
                <w:b/>
                <w:lang w:val="en-US"/>
              </w:rPr>
              <w:t>............</w:t>
            </w:r>
          </w:p>
        </w:tc>
      </w:tr>
    </w:tbl>
    <w:p w:rsidR="00DC5466" w:rsidRPr="004027EE" w:rsidRDefault="00DC5466">
      <w:pPr>
        <w:sectPr w:rsidR="00DC5466" w:rsidRPr="004027EE">
          <w:pgSz w:w="11907" w:h="16840" w:code="9"/>
          <w:pgMar w:top="1134" w:right="1134" w:bottom="1134" w:left="1701" w:header="720" w:footer="720" w:gutter="0"/>
          <w:pgNumType w:start="1"/>
          <w:cols w:space="720"/>
          <w:titlePg/>
          <w:docGrid w:linePitch="381"/>
        </w:sectPr>
      </w:pPr>
    </w:p>
    <w:p w:rsidR="00DC5466" w:rsidRPr="004027EE" w:rsidRDefault="00D71220">
      <w:pPr>
        <w:pStyle w:val="Heading7"/>
      </w:pPr>
      <w:r w:rsidRPr="004027EE">
        <w:lastRenderedPageBreak/>
        <w:t>Mẫu số 06</w:t>
      </w:r>
    </w:p>
    <w:tbl>
      <w:tblPr>
        <w:tblW w:w="9071" w:type="dxa"/>
        <w:tblLook w:val="04A0" w:firstRow="1" w:lastRow="0" w:firstColumn="1" w:lastColumn="0" w:noHBand="0" w:noVBand="1"/>
      </w:tblPr>
      <w:tblGrid>
        <w:gridCol w:w="3628"/>
        <w:gridCol w:w="5443"/>
      </w:tblGrid>
      <w:tr w:rsidR="00DC5466" w:rsidRPr="004027EE">
        <w:tc>
          <w:tcPr>
            <w:tcW w:w="3628" w:type="dxa"/>
            <w:shd w:val="clear" w:color="auto" w:fill="auto"/>
            <w:tcMar>
              <w:left w:w="0" w:type="dxa"/>
              <w:right w:w="0" w:type="dxa"/>
            </w:tcMar>
          </w:tcPr>
          <w:p w:rsidR="00DC5466" w:rsidRPr="004027EE" w:rsidRDefault="00D71220">
            <w:pPr>
              <w:jc w:val="center"/>
              <w:rPr>
                <w:b/>
                <w:sz w:val="8"/>
                <w:szCs w:val="8"/>
                <w:lang w:val="en-US"/>
              </w:rPr>
            </w:pPr>
            <w:r w:rsidRPr="004027EE">
              <w:rPr>
                <w:b/>
                <w:sz w:val="26"/>
                <w:szCs w:val="26"/>
                <w:lang w:val="en-US"/>
              </w:rPr>
              <w:t xml:space="preserve">TÊN ĐƠN VỊ </w:t>
            </w:r>
            <w:r w:rsidRPr="004027EE">
              <w:rPr>
                <w:b/>
                <w:sz w:val="26"/>
                <w:szCs w:val="26"/>
                <w:lang w:val="en-US"/>
              </w:rPr>
              <w:br/>
              <w:t xml:space="preserve"> ĐỀ NGHỊ HỖ TRỢ</w:t>
            </w:r>
          </w:p>
          <w:p w:rsidR="00DC5466" w:rsidRPr="004027EE" w:rsidRDefault="00D71220">
            <w:pPr>
              <w:jc w:val="center"/>
              <w:rPr>
                <w:sz w:val="2"/>
                <w:szCs w:val="2"/>
                <w:lang w:val="en-US"/>
              </w:rPr>
            </w:pPr>
            <w:r w:rsidRPr="004027EE">
              <w:rPr>
                <w:noProof/>
                <w:sz w:val="8"/>
                <w:szCs w:val="8"/>
                <w:lang w:val="en-US"/>
              </w:rPr>
              <mc:AlternateContent>
                <mc:Choice Requires="wps">
                  <w:drawing>
                    <wp:inline distT="0" distB="0" distL="0" distR="0">
                      <wp:extent cx="720090" cy="635"/>
                      <wp:effectExtent l="0" t="0" r="3810" b="18415"/>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">
                      <w10:anchorlock/>
                    </v:line>
                  </w:pict>
                </mc:Fallback>
              </mc:AlternateContent>
            </w:r>
          </w:p>
        </w:tc>
        <w:tc>
          <w:tcPr>
            <w:tcW w:w="5443" w:type="dxa"/>
            <w:shd w:val="clear" w:color="auto" w:fill="auto"/>
            <w:tcMar>
              <w:left w:w="0" w:type="dxa"/>
              <w:right w:w="0" w:type="dxa"/>
            </w:tcMar>
          </w:tcPr>
          <w:p w:rsidR="00DC5466" w:rsidRPr="004027EE" w:rsidRDefault="00D71220">
            <w:pPr>
              <w:jc w:val="center"/>
              <w:rPr>
                <w:b/>
                <w:sz w:val="26"/>
                <w:szCs w:val="26"/>
                <w:lang w:val="en-US"/>
              </w:rPr>
            </w:pPr>
            <w:r w:rsidRPr="004027EE">
              <w:rPr>
                <w:b/>
                <w:sz w:val="26"/>
                <w:szCs w:val="26"/>
              </w:rPr>
              <w:t>CỘNG HÒA XÃ HỘI CHỦ NGHĨA VIỆT NAM</w:t>
            </w:r>
          </w:p>
          <w:p w:rsidR="00DC5466" w:rsidRPr="004027EE" w:rsidRDefault="00D71220">
            <w:pPr>
              <w:jc w:val="center"/>
              <w:rPr>
                <w:b/>
                <w:sz w:val="8"/>
                <w:szCs w:val="8"/>
                <w:lang w:val="en-US"/>
              </w:rPr>
            </w:pPr>
            <w:r w:rsidRPr="004027EE">
              <w:rPr>
                <w:b/>
                <w:szCs w:val="28"/>
              </w:rPr>
              <w:t>Độc lập - Tự do - Hạnh phúc</w:t>
            </w:r>
          </w:p>
          <w:p w:rsidR="00DC5466" w:rsidRPr="004027EE" w:rsidRDefault="00D71220">
            <w:pPr>
              <w:jc w:val="center"/>
              <w:rPr>
                <w:sz w:val="2"/>
                <w:szCs w:val="2"/>
                <w:lang w:val="en-US"/>
              </w:rPr>
            </w:pPr>
            <w:r w:rsidRPr="004027EE">
              <w:rPr>
                <w:noProof/>
                <w:sz w:val="8"/>
                <w:szCs w:val="8"/>
                <w:lang w:val="en-US"/>
              </w:rPr>
              <mc:AlternateContent>
                <mc:Choice Requires="wps">
                  <w:drawing>
                    <wp:inline distT="0" distB="0" distL="0" distR="0">
                      <wp:extent cx="2160270" cy="635"/>
                      <wp:effectExtent l="0" t="0" r="11430" b="18415"/>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170.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">
                      <w10:anchorlock/>
                    </v:line>
                  </w:pict>
                </mc:Fallback>
              </mc:AlternateContent>
            </w:r>
          </w:p>
        </w:tc>
      </w:tr>
      <w:tr w:rsidR="00DC5466" w:rsidRPr="004027EE">
        <w:trPr>
          <w:trHeight w:val="454"/>
        </w:trPr>
        <w:tc>
          <w:tcPr>
            <w:tcW w:w="3628" w:type="dxa"/>
            <w:shd w:val="clear" w:color="auto" w:fill="auto"/>
            <w:tcMar>
              <w:left w:w="0" w:type="dxa"/>
              <w:right w:w="0" w:type="dxa"/>
            </w:tcMar>
            <w:vAlign w:val="bottom"/>
          </w:tcPr>
          <w:p w:rsidR="00DC5466" w:rsidRPr="004027EE" w:rsidRDefault="00D71220">
            <w:pPr>
              <w:spacing w:before="120"/>
              <w:jc w:val="center"/>
              <w:rPr>
                <w:spacing w:val="-24"/>
                <w:w w:val="90"/>
                <w:sz w:val="26"/>
                <w:szCs w:val="26"/>
                <w:lang w:val="en-US"/>
              </w:rPr>
            </w:pPr>
            <w:r w:rsidRPr="004027EE">
              <w:rPr>
                <w:sz w:val="26"/>
                <w:szCs w:val="26"/>
                <w:lang w:val="en-US"/>
              </w:rPr>
              <w:t>Số:          /TTr-UBND</w:t>
            </w:r>
          </w:p>
        </w:tc>
        <w:tc>
          <w:tcPr>
            <w:tcW w:w="5443" w:type="dxa"/>
            <w:shd w:val="clear" w:color="auto" w:fill="auto"/>
            <w:tcMar>
              <w:left w:w="0" w:type="dxa"/>
              <w:right w:w="0" w:type="dxa"/>
            </w:tcMar>
            <w:vAlign w:val="bottom"/>
          </w:tcPr>
          <w:p w:rsidR="00DC5466" w:rsidRPr="004027EE" w:rsidRDefault="00D71220">
            <w:pPr>
              <w:jc w:val="center"/>
              <w:rPr>
                <w:b/>
                <w:spacing w:val="-24"/>
                <w:sz w:val="26"/>
                <w:szCs w:val="26"/>
                <w:lang w:val="en-US"/>
              </w:rPr>
            </w:pPr>
            <w:r w:rsidRPr="004027EE">
              <w:rPr>
                <w:i/>
                <w:szCs w:val="28"/>
                <w:lang w:val="en-US"/>
              </w:rPr>
              <w:t>................</w:t>
            </w:r>
            <w:r w:rsidRPr="004027EE">
              <w:rPr>
                <w:i/>
                <w:szCs w:val="28"/>
              </w:rPr>
              <w:t xml:space="preserve">, ngày </w:t>
            </w:r>
            <w:r w:rsidRPr="004027EE">
              <w:rPr>
                <w:i/>
                <w:szCs w:val="28"/>
                <w:lang w:val="en-US"/>
              </w:rPr>
              <w:t>.....</w:t>
            </w:r>
            <w:r w:rsidRPr="004027EE">
              <w:rPr>
                <w:i/>
                <w:szCs w:val="28"/>
              </w:rPr>
              <w:t xml:space="preserve"> tháng </w:t>
            </w:r>
            <w:r w:rsidRPr="004027EE">
              <w:rPr>
                <w:i/>
                <w:szCs w:val="28"/>
                <w:lang w:val="en-US"/>
              </w:rPr>
              <w:t>.....</w:t>
            </w:r>
            <w:r w:rsidRPr="004027EE">
              <w:rPr>
                <w:i/>
                <w:szCs w:val="28"/>
              </w:rPr>
              <w:t xml:space="preserve"> năm 20</w:t>
            </w:r>
            <w:r w:rsidRPr="004027EE">
              <w:rPr>
                <w:i/>
                <w:szCs w:val="28"/>
                <w:lang w:val="en-US"/>
              </w:rPr>
              <w:t>.....</w:t>
            </w:r>
          </w:p>
        </w:tc>
      </w:tr>
    </w:tbl>
    <w:p w:rsidR="00DC5466" w:rsidRPr="004027EE" w:rsidRDefault="00D71220">
      <w:pPr>
        <w:spacing w:before="720" w:after="240"/>
        <w:jc w:val="center"/>
        <w:rPr>
          <w:b/>
          <w:sz w:val="4"/>
          <w:szCs w:val="4"/>
          <w:lang w:val="en-US"/>
        </w:rPr>
      </w:pPr>
      <w:r w:rsidRPr="004027EE">
        <w:rPr>
          <w:b/>
        </w:rPr>
        <w:t>TỜ TRÌNH</w:t>
      </w:r>
      <w:r w:rsidRPr="004027EE">
        <w:rPr>
          <w:b/>
        </w:rPr>
        <w:br/>
        <w:t>Đề</w:t>
      </w:r>
      <w:r w:rsidRPr="004027EE">
        <w:rPr>
          <w:b/>
          <w:lang w:val="en-US"/>
        </w:rPr>
        <w:t xml:space="preserve"> nghị cấp kinh phí Chính sách</w:t>
      </w:r>
      <w:r w:rsidRPr="004027EE">
        <w:rPr>
          <w:b/>
        </w:rPr>
        <w:t xml:space="preserve"> </w:t>
      </w:r>
      <w:r w:rsidRPr="004027EE">
        <w:rPr>
          <w:b/>
        </w:rPr>
        <w:br/>
      </w:r>
      <w:r w:rsidRPr="004027EE">
        <w:rPr>
          <w:b/>
          <w:lang w:val="en-US"/>
        </w:rPr>
        <w:t>hỗ trợ xúc tiến, quảng bá du lịch và đào tạo phát triển nguồn nhân lực</w:t>
      </w:r>
      <w:r w:rsidRPr="004027EE">
        <w:rPr>
          <w:b/>
        </w:rPr>
        <w:br/>
      </w:r>
      <w:r w:rsidRPr="004027EE">
        <w:rPr>
          <w:b/>
          <w:noProof/>
          <w:sz w:val="4"/>
          <w:szCs w:val="4"/>
          <w:lang w:val="en-US"/>
        </w:rPr>
        <mc:AlternateContent>
          <mc:Choice Requires="wps">
            <w:drawing>
              <wp:inline distT="0" distB="0" distL="0" distR="0">
                <wp:extent cx="720090" cy="635"/>
                <wp:effectExtent l="0" t="0" r="3810" b="18415"/>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6" o:spid="_x0000_s1026" type="#_x0000_t32" style="width:56.7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">
                <w10:anchorlock/>
              </v:shape>
            </w:pict>
          </mc:Fallback>
        </mc:AlternateContent>
      </w:r>
      <w:r w:rsidRPr="004027EE">
        <w:rPr>
          <w:rFonts w:eastAsia="Times New Roman"/>
          <w:sz w:val="4"/>
          <w:szCs w:val="4"/>
          <w:lang w:val="en-US" w:eastAsia="vi-VN"/>
        </w:rPr>
        <w:t xml:space="preserve">                              </w:t>
      </w:r>
    </w:p>
    <w:p w:rsidR="00DC5466" w:rsidRPr="004027EE" w:rsidRDefault="00D71220">
      <w:pPr>
        <w:spacing w:after="240"/>
        <w:jc w:val="center"/>
        <w:rPr>
          <w:lang w:val="en-US"/>
        </w:rPr>
      </w:pPr>
      <w:r w:rsidRPr="004027EE">
        <w:t>Kính gửi:</w:t>
      </w:r>
      <w:r w:rsidRPr="004027EE">
        <w:rPr>
          <w:lang w:val="en-US"/>
        </w:rPr>
        <w:t xml:space="preserve"> ...................................................................</w:t>
      </w:r>
    </w:p>
    <w:p w:rsidR="00DC5466" w:rsidRPr="004027EE" w:rsidRDefault="00D71220">
      <w:pPr>
        <w:pStyle w:val="Noidung"/>
      </w:pPr>
      <w:r w:rsidRPr="004027EE">
        <w:t>Căn cứ Nghị quyết số .../2022/NQ-HĐND ngày ..... tháng ..... năm 2022 của Hội đồng nhân dân tỉnh Quy định một số chính sách phát triển văn hóa, thể thao và du lịch Hà Tĩnh giai đoạn 2023-2025;</w:t>
      </w:r>
    </w:p>
    <w:p w:rsidR="00DC5466" w:rsidRPr="004027EE" w:rsidRDefault="00D71220">
      <w:pPr>
        <w:pStyle w:val="Noidung"/>
      </w:pPr>
      <w:r w:rsidRPr="004027EE">
        <w:t>[Tên đơn vị ...] kính đề nghị ...................................................................đề xuất Ủy ban nhân dân tỉnh Hà Tĩnh xem xét cấp kinh phí Chính sách hỗ trợ xúc tiến, quảng bá du lịch và đào tạo phát triển nguồn nhân lực như sau:</w:t>
      </w:r>
    </w:p>
    <w:p w:rsidR="00DC5466" w:rsidRPr="004027EE" w:rsidRDefault="00D71220">
      <w:pPr>
        <w:pStyle w:val="Noidung"/>
        <w:rPr>
          <w:b/>
        </w:rPr>
      </w:pPr>
      <w:r w:rsidRPr="004027EE">
        <w:rPr>
          <w:b/>
        </w:rPr>
        <w:t>1. THÔNG TIN CHUNG</w:t>
      </w:r>
    </w:p>
    <w:p w:rsidR="00DC5466" w:rsidRPr="004027EE" w:rsidRDefault="00D71220">
      <w:pPr>
        <w:pStyle w:val="Noidung"/>
        <w:tabs>
          <w:tab w:val="right" w:leader="dot" w:pos="9072"/>
        </w:tabs>
      </w:pPr>
      <w:r w:rsidRPr="004027EE">
        <w:t>1.1. Tên đơn vị đề nghị hỗ trợ chính sách:</w:t>
      </w:r>
      <w:r w:rsidRPr="004027EE">
        <w:tab/>
      </w:r>
    </w:p>
    <w:p w:rsidR="00DC5466" w:rsidRPr="004027EE" w:rsidRDefault="00D71220">
      <w:pPr>
        <w:pStyle w:val="Noidung"/>
        <w:tabs>
          <w:tab w:val="right" w:leader="dot" w:pos="9072"/>
        </w:tabs>
      </w:pPr>
      <w:r w:rsidRPr="004027EE">
        <w:t xml:space="preserve">1.2. Địa chỉ: </w:t>
      </w:r>
      <w:r w:rsidRPr="004027EE">
        <w:tab/>
      </w:r>
    </w:p>
    <w:p w:rsidR="00DC5466" w:rsidRPr="004027EE" w:rsidRDefault="00D71220">
      <w:pPr>
        <w:pStyle w:val="Noidung"/>
        <w:tabs>
          <w:tab w:val="left" w:leader="dot" w:pos="4536"/>
          <w:tab w:val="right" w:leader="dot" w:pos="9072"/>
        </w:tabs>
      </w:pPr>
      <w:r w:rsidRPr="004027EE">
        <w:t>1.3. Điện thoại:</w:t>
      </w:r>
      <w:r w:rsidRPr="004027EE">
        <w:tab/>
        <w:t>;</w:t>
      </w:r>
      <w:r w:rsidRPr="004027EE">
        <w:rPr>
          <w:lang w:val="vi-VN"/>
        </w:rPr>
        <w:t xml:space="preserve"> </w:t>
      </w:r>
      <w:r w:rsidRPr="004027EE">
        <w:t>Fax:</w:t>
      </w:r>
      <w:r w:rsidRPr="004027EE">
        <w:tab/>
      </w:r>
    </w:p>
    <w:p w:rsidR="00DC5466" w:rsidRPr="004027EE" w:rsidRDefault="00D71220">
      <w:pPr>
        <w:pStyle w:val="Noidung"/>
        <w:tabs>
          <w:tab w:val="right" w:leader="dot" w:pos="9072"/>
        </w:tabs>
      </w:pPr>
      <w:r w:rsidRPr="004027EE">
        <w:t>1.4. Người đại diện theo pháp luật:</w:t>
      </w:r>
      <w:r w:rsidRPr="004027EE">
        <w:tab/>
      </w:r>
    </w:p>
    <w:p w:rsidR="00DC5466" w:rsidRPr="004027EE" w:rsidRDefault="00D71220">
      <w:pPr>
        <w:pStyle w:val="Noidung"/>
        <w:tabs>
          <w:tab w:val="left" w:leader="dot" w:pos="4536"/>
          <w:tab w:val="right" w:leader="dot" w:pos="9072"/>
        </w:tabs>
      </w:pPr>
      <w:r w:rsidRPr="004027EE">
        <w:t>Số CMND/CCCD</w:t>
      </w:r>
      <w:r w:rsidRPr="004027EE">
        <w:tab/>
        <w:t>; Nơi cấp</w:t>
      </w:r>
      <w:r w:rsidRPr="004027EE">
        <w:tab/>
      </w:r>
    </w:p>
    <w:p w:rsidR="00DC5466" w:rsidRPr="004027EE" w:rsidRDefault="00D71220">
      <w:pPr>
        <w:pStyle w:val="Noidung"/>
        <w:tabs>
          <w:tab w:val="left" w:leader="dot" w:pos="4536"/>
          <w:tab w:val="right" w:leader="dot" w:pos="9072"/>
        </w:tabs>
      </w:pPr>
      <w:r w:rsidRPr="004027EE">
        <w:t>Ngày cấp</w:t>
      </w:r>
      <w:r w:rsidRPr="004027EE">
        <w:tab/>
      </w:r>
    </w:p>
    <w:p w:rsidR="00DC5466" w:rsidRPr="004027EE" w:rsidRDefault="00D71220">
      <w:pPr>
        <w:pStyle w:val="Noidung"/>
        <w:tabs>
          <w:tab w:val="left" w:leader="dot" w:pos="4536"/>
          <w:tab w:val="right" w:leader="dot" w:pos="9072"/>
        </w:tabs>
      </w:pPr>
      <w:r w:rsidRPr="004027EE">
        <w:t>1.5. Số tài khoản:</w:t>
      </w:r>
      <w:r w:rsidRPr="004027EE">
        <w:tab/>
        <w:t>; Mở tại:</w:t>
      </w:r>
      <w:r w:rsidRPr="004027EE">
        <w:tab/>
      </w:r>
    </w:p>
    <w:p w:rsidR="00DC5466" w:rsidRPr="004027EE" w:rsidRDefault="00D71220">
      <w:pPr>
        <w:pStyle w:val="Noidung"/>
        <w:rPr>
          <w:b/>
        </w:rPr>
      </w:pPr>
      <w:r w:rsidRPr="004027EE">
        <w:rPr>
          <w:b/>
        </w:rPr>
        <w:t>2. NỘI DUNG</w:t>
      </w:r>
    </w:p>
    <w:p w:rsidR="00DC5466" w:rsidRPr="004027EE" w:rsidRDefault="00D71220">
      <w:pPr>
        <w:pStyle w:val="Noidung"/>
        <w:tabs>
          <w:tab w:val="right" w:leader="dot" w:pos="9072"/>
        </w:tabs>
      </w:pPr>
      <w:r w:rsidRPr="004027EE">
        <w:t>2.1. Tên nội dung đề nghị hỗ trợ:</w:t>
      </w:r>
      <w:r w:rsidRPr="004027EE">
        <w:tab/>
      </w:r>
    </w:p>
    <w:p w:rsidR="00DC5466" w:rsidRPr="004027EE" w:rsidRDefault="00D71220">
      <w:pPr>
        <w:pStyle w:val="Noidung"/>
        <w:tabs>
          <w:tab w:val="right" w:leader="dot" w:pos="9072"/>
        </w:tabs>
      </w:pPr>
      <w:r w:rsidRPr="004027EE">
        <w:t>2.2. Địa điểm thực hiện:</w:t>
      </w:r>
      <w:r w:rsidRPr="004027EE">
        <w:tab/>
      </w:r>
    </w:p>
    <w:p w:rsidR="00DC5466" w:rsidRPr="004027EE" w:rsidRDefault="00D71220">
      <w:pPr>
        <w:pStyle w:val="Noidung"/>
        <w:tabs>
          <w:tab w:val="right" w:leader="dot" w:pos="9072"/>
        </w:tabs>
      </w:pPr>
      <w:r w:rsidRPr="004027EE">
        <w:t>2.3. Thời gian thực hiện:</w:t>
      </w:r>
      <w:r w:rsidRPr="004027EE">
        <w:tab/>
      </w:r>
    </w:p>
    <w:p w:rsidR="00DC5466" w:rsidRPr="004027EE" w:rsidRDefault="00D71220">
      <w:pPr>
        <w:pStyle w:val="Noidung"/>
        <w:tabs>
          <w:tab w:val="right" w:leader="dot" w:pos="9072"/>
        </w:tabs>
      </w:pPr>
      <w:r w:rsidRPr="004027EE">
        <w:t>2.4. Mục tiêu và quy mô:</w:t>
      </w:r>
      <w:r w:rsidRPr="004027EE">
        <w:tab/>
      </w:r>
    </w:p>
    <w:p w:rsidR="00DC5466" w:rsidRPr="004027EE" w:rsidRDefault="00D71220">
      <w:pPr>
        <w:pStyle w:val="Noidung"/>
        <w:tabs>
          <w:tab w:val="right" w:leader="dot" w:pos="9072"/>
        </w:tabs>
      </w:pPr>
      <w:r w:rsidRPr="004027EE">
        <w:t>2.5. Kinh phí đề nghị hỗ trợ:</w:t>
      </w:r>
      <w:r w:rsidRPr="004027EE">
        <w:tab/>
      </w:r>
    </w:p>
    <w:p w:rsidR="00DC5466" w:rsidRPr="004027EE" w:rsidRDefault="00D71220">
      <w:pPr>
        <w:pStyle w:val="Noidung"/>
        <w:rPr>
          <w:b/>
        </w:rPr>
      </w:pPr>
      <w:r w:rsidRPr="004027EE">
        <w:rPr>
          <w:b/>
        </w:rPr>
        <w:t>3. CAM KẾT</w:t>
      </w:r>
    </w:p>
    <w:p w:rsidR="00DC5466" w:rsidRPr="004027EE" w:rsidRDefault="00D71220">
      <w:pPr>
        <w:pStyle w:val="Noidung"/>
        <w:tabs>
          <w:tab w:val="right" w:leader="dot" w:pos="9072"/>
        </w:tabs>
      </w:pPr>
      <w:r w:rsidRPr="004027EE">
        <w:t>Chúng tôi xin cam kết chịu trách nhiệm về tính trung thực, chính xác của nội dung Tờ trình và các hồ sơ, tài liệu có liên quan</w:t>
      </w:r>
      <w:r w:rsidRPr="004027EE">
        <w:rPr>
          <w:spacing w:val="-4"/>
          <w:szCs w:val="28"/>
          <w:lang w:val="pt-BR"/>
        </w:rPr>
        <w:t>./.</w:t>
      </w:r>
    </w:p>
    <w:tbl>
      <w:tblPr>
        <w:tblW w:w="9072" w:type="dxa"/>
        <w:tblLook w:val="04A0" w:firstRow="1" w:lastRow="0" w:firstColumn="1" w:lastColumn="0" w:noHBand="0" w:noVBand="1"/>
      </w:tblPr>
      <w:tblGrid>
        <w:gridCol w:w="3969"/>
        <w:gridCol w:w="5103"/>
      </w:tblGrid>
      <w:tr w:rsidR="00DC5466" w:rsidRPr="004027EE">
        <w:trPr>
          <w:trHeight w:val="340"/>
        </w:trPr>
        <w:tc>
          <w:tcPr>
            <w:tcW w:w="3969" w:type="dxa"/>
            <w:shd w:val="clear" w:color="auto" w:fill="auto"/>
            <w:tcMar>
              <w:left w:w="0" w:type="dxa"/>
              <w:right w:w="0" w:type="dxa"/>
            </w:tcMar>
            <w:vAlign w:val="bottom"/>
          </w:tcPr>
          <w:p w:rsidR="00DC5466" w:rsidRPr="004027EE" w:rsidRDefault="00D71220">
            <w:pPr>
              <w:tabs>
                <w:tab w:val="right" w:pos="8789"/>
              </w:tabs>
              <w:rPr>
                <w:i/>
                <w:szCs w:val="28"/>
              </w:rPr>
            </w:pPr>
            <w:r w:rsidRPr="004027EE">
              <w:rPr>
                <w:b/>
                <w:i/>
                <w:sz w:val="24"/>
                <w:lang w:val="en-US"/>
              </w:rPr>
              <w:t>Nơi nhận:</w:t>
            </w:r>
          </w:p>
        </w:tc>
        <w:tc>
          <w:tcPr>
            <w:tcW w:w="5103" w:type="dxa"/>
            <w:shd w:val="clear" w:color="auto" w:fill="auto"/>
            <w:vAlign w:val="bottom"/>
          </w:tcPr>
          <w:p w:rsidR="00DC5466" w:rsidRPr="004027EE" w:rsidRDefault="00D71220">
            <w:pPr>
              <w:jc w:val="center"/>
            </w:pPr>
            <w:r w:rsidRPr="004027EE">
              <w:rPr>
                <w:b/>
                <w:lang w:val="en-US"/>
              </w:rPr>
              <w:t>NGƯỜI ĐẠI DIỆN THEO PHÁP LUẬT</w:t>
            </w:r>
          </w:p>
        </w:tc>
      </w:tr>
      <w:tr w:rsidR="00DC5466" w:rsidRPr="004027EE">
        <w:trPr>
          <w:trHeight w:val="1701"/>
        </w:trPr>
        <w:tc>
          <w:tcPr>
            <w:tcW w:w="3969" w:type="dxa"/>
            <w:shd w:val="clear" w:color="auto" w:fill="auto"/>
            <w:tcMar>
              <w:left w:w="0" w:type="dxa"/>
              <w:right w:w="0" w:type="dxa"/>
            </w:tcMar>
          </w:tcPr>
          <w:p w:rsidR="00DC5466" w:rsidRPr="004027EE" w:rsidRDefault="00D71220">
            <w:pPr>
              <w:rPr>
                <w:sz w:val="22"/>
              </w:rPr>
            </w:pPr>
            <w:r w:rsidRPr="004027EE">
              <w:rPr>
                <w:sz w:val="22"/>
              </w:rPr>
              <w:t xml:space="preserve">- Như </w:t>
            </w:r>
            <w:r w:rsidRPr="004027EE">
              <w:rPr>
                <w:sz w:val="22"/>
                <w:lang w:val="en-US"/>
              </w:rPr>
              <w:t>trên</w:t>
            </w:r>
            <w:r w:rsidRPr="004027EE">
              <w:rPr>
                <w:sz w:val="22"/>
              </w:rPr>
              <w:t>;</w:t>
            </w:r>
          </w:p>
          <w:p w:rsidR="00DC5466" w:rsidRPr="004027EE" w:rsidRDefault="00D71220">
            <w:pPr>
              <w:rPr>
                <w:sz w:val="22"/>
                <w:lang w:val="en-US"/>
              </w:rPr>
            </w:pPr>
            <w:r w:rsidRPr="004027EE">
              <w:rPr>
                <w:sz w:val="22"/>
              </w:rPr>
              <w:t xml:space="preserve">- </w:t>
            </w:r>
            <w:r w:rsidRPr="004027EE">
              <w:rPr>
                <w:sz w:val="22"/>
                <w:lang w:val="en-US"/>
              </w:rPr>
              <w:t>...;</w:t>
            </w:r>
          </w:p>
          <w:p w:rsidR="00DC5466" w:rsidRPr="004027EE" w:rsidRDefault="00D71220">
            <w:pPr>
              <w:rPr>
                <w:sz w:val="22"/>
                <w:lang w:val="en-US"/>
              </w:rPr>
            </w:pPr>
            <w:r w:rsidRPr="004027EE">
              <w:rPr>
                <w:sz w:val="22"/>
                <w:lang w:val="en-US"/>
              </w:rPr>
              <w:t>-</w:t>
            </w:r>
            <w:r w:rsidRPr="004027EE">
              <w:rPr>
                <w:sz w:val="22"/>
              </w:rPr>
              <w:t xml:space="preserve"> </w:t>
            </w:r>
            <w:r w:rsidRPr="004027EE">
              <w:rPr>
                <w:sz w:val="22"/>
                <w:lang w:val="en-US"/>
              </w:rPr>
              <w:t>...;</w:t>
            </w:r>
          </w:p>
          <w:p w:rsidR="00DC5466" w:rsidRPr="004027EE" w:rsidRDefault="00D71220">
            <w:pPr>
              <w:tabs>
                <w:tab w:val="center" w:pos="1985"/>
                <w:tab w:val="right" w:pos="8789"/>
              </w:tabs>
              <w:rPr>
                <w:sz w:val="24"/>
                <w:lang w:val="en-US"/>
              </w:rPr>
            </w:pPr>
            <w:r w:rsidRPr="004027EE">
              <w:rPr>
                <w:sz w:val="22"/>
                <w:lang w:val="en-US"/>
              </w:rPr>
              <w:t>-</w:t>
            </w:r>
            <w:r w:rsidRPr="004027EE">
              <w:rPr>
                <w:sz w:val="22"/>
              </w:rPr>
              <w:t xml:space="preserve"> Lưu: VT</w:t>
            </w:r>
            <w:r w:rsidRPr="004027EE">
              <w:rPr>
                <w:sz w:val="22"/>
                <w:lang w:val="en-US"/>
              </w:rPr>
              <w:t>...</w:t>
            </w:r>
          </w:p>
        </w:tc>
        <w:tc>
          <w:tcPr>
            <w:tcW w:w="5103" w:type="dxa"/>
            <w:shd w:val="clear" w:color="auto" w:fill="auto"/>
          </w:tcPr>
          <w:p w:rsidR="00DC5466" w:rsidRPr="004027EE" w:rsidRDefault="00DC5466">
            <w:pPr>
              <w:jc w:val="center"/>
              <w:rPr>
                <w:b/>
                <w:lang w:val="en-US"/>
              </w:rPr>
            </w:pPr>
          </w:p>
        </w:tc>
      </w:tr>
    </w:tbl>
    <w:p w:rsidR="00DC5466" w:rsidRPr="004027EE" w:rsidRDefault="00DC5466">
      <w:pPr>
        <w:widowControl/>
        <w:shd w:val="clear" w:color="auto" w:fill="FFFFFF"/>
        <w:spacing w:after="100" w:line="195" w:lineRule="atLeast"/>
        <w:rPr>
          <w:sz w:val="4"/>
          <w:szCs w:val="4"/>
        </w:rPr>
      </w:pPr>
    </w:p>
    <w:sectPr w:rsidR="00DC5466" w:rsidRPr="004027EE">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D8" w:rsidRDefault="006A24D8">
      <w:r>
        <w:separator/>
      </w:r>
    </w:p>
  </w:endnote>
  <w:endnote w:type="continuationSeparator" w:id="0">
    <w:p w:rsidR="006A24D8" w:rsidRDefault="006A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D8" w:rsidRDefault="006A24D8">
      <w:r>
        <w:separator/>
      </w:r>
    </w:p>
  </w:footnote>
  <w:footnote w:type="continuationSeparator" w:id="0">
    <w:p w:rsidR="006A24D8" w:rsidRDefault="006A2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C1" w:rsidRDefault="00294CC1">
    <w:pPr>
      <w:pStyle w:val="Header"/>
      <w:jc w:val="center"/>
    </w:pPr>
    <w:r>
      <w:fldChar w:fldCharType="begin"/>
    </w:r>
    <w:r>
      <w:instrText xml:space="preserve"> PAGE   \* MERGEFORMAT </w:instrText>
    </w:r>
    <w:r>
      <w:fldChar w:fldCharType="separate"/>
    </w:r>
    <w:r w:rsidR="00490C17">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C1" w:rsidRDefault="00294CC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77BDF"/>
    <w:multiLevelType w:val="hybridMultilevel"/>
    <w:tmpl w:val="B29A42A6"/>
    <w:lvl w:ilvl="0" w:tplc="ADE4868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66"/>
    <w:rsid w:val="00002E34"/>
    <w:rsid w:val="000443E9"/>
    <w:rsid w:val="001655D4"/>
    <w:rsid w:val="001B7D14"/>
    <w:rsid w:val="00252750"/>
    <w:rsid w:val="00294CC1"/>
    <w:rsid w:val="002C1A32"/>
    <w:rsid w:val="002E2D91"/>
    <w:rsid w:val="003635F0"/>
    <w:rsid w:val="003C68FC"/>
    <w:rsid w:val="004021B3"/>
    <w:rsid w:val="004027EE"/>
    <w:rsid w:val="00490C17"/>
    <w:rsid w:val="00500D79"/>
    <w:rsid w:val="00555887"/>
    <w:rsid w:val="00603C34"/>
    <w:rsid w:val="00642AEC"/>
    <w:rsid w:val="006A24D8"/>
    <w:rsid w:val="00757AD2"/>
    <w:rsid w:val="00787E50"/>
    <w:rsid w:val="00805AFB"/>
    <w:rsid w:val="009126E5"/>
    <w:rsid w:val="009C06BD"/>
    <w:rsid w:val="009E2A70"/>
    <w:rsid w:val="00AC79CF"/>
    <w:rsid w:val="00B7326D"/>
    <w:rsid w:val="00BF2EA0"/>
    <w:rsid w:val="00C02838"/>
    <w:rsid w:val="00C85F40"/>
    <w:rsid w:val="00D1473D"/>
    <w:rsid w:val="00D41AEB"/>
    <w:rsid w:val="00D46C1A"/>
    <w:rsid w:val="00D51DDC"/>
    <w:rsid w:val="00D71220"/>
    <w:rsid w:val="00D9298E"/>
    <w:rsid w:val="00DC5466"/>
    <w:rsid w:val="00E07BC6"/>
    <w:rsid w:val="00E306A3"/>
    <w:rsid w:val="00E34A21"/>
    <w:rsid w:val="00F74BAB"/>
    <w:rsid w:val="00FB56C5"/>
    <w:rsid w:val="00FC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hAnsi="Times New Roman"/>
      <w:sz w:val="28"/>
      <w:szCs w:val="22"/>
      <w:lang w:val="vi-VN"/>
    </w:rPr>
  </w:style>
  <w:style w:type="paragraph" w:styleId="Heading1">
    <w:name w:val="heading 1"/>
    <w:basedOn w:val="Noidung"/>
    <w:next w:val="Normal"/>
    <w:link w:val="Heading1Char"/>
    <w:uiPriority w:val="9"/>
    <w:qFormat/>
    <w:pPr>
      <w:spacing w:before="600" w:after="240"/>
      <w:ind w:firstLine="0"/>
      <w:jc w:val="center"/>
      <w:outlineLvl w:val="0"/>
    </w:pPr>
    <w:rPr>
      <w:b/>
      <w:lang w:eastAsia="en-US"/>
    </w:rPr>
  </w:style>
  <w:style w:type="paragraph" w:styleId="Heading2">
    <w:name w:val="heading 2"/>
    <w:basedOn w:val="Noidung"/>
    <w:next w:val="Normal"/>
    <w:link w:val="Heading2Char"/>
    <w:uiPriority w:val="9"/>
    <w:unhideWhenUsed/>
    <w:qFormat/>
    <w:pPr>
      <w:spacing w:before="120" w:after="60"/>
      <w:ind w:firstLine="0"/>
      <w:jc w:val="center"/>
      <w:outlineLvl w:val="1"/>
    </w:pPr>
    <w:rPr>
      <w:rFonts w:eastAsia="Arial"/>
      <w:b/>
      <w:lang w:eastAsia="en-US"/>
    </w:rPr>
  </w:style>
  <w:style w:type="paragraph" w:styleId="Heading3">
    <w:name w:val="heading 3"/>
    <w:basedOn w:val="Noidung"/>
    <w:next w:val="Normal"/>
    <w:link w:val="Heading3Char"/>
    <w:uiPriority w:val="9"/>
    <w:unhideWhenUsed/>
    <w:qFormat/>
    <w:pPr>
      <w:keepLines/>
      <w:spacing w:before="360" w:after="120"/>
      <w:ind w:firstLine="0"/>
      <w:jc w:val="center"/>
      <w:outlineLvl w:val="2"/>
    </w:pPr>
    <w:rPr>
      <w:b/>
    </w:rPr>
  </w:style>
  <w:style w:type="paragraph" w:styleId="Heading4">
    <w:name w:val="heading 4"/>
    <w:basedOn w:val="Noidung"/>
    <w:next w:val="Normal"/>
    <w:link w:val="Heading4Char"/>
    <w:uiPriority w:val="9"/>
    <w:unhideWhenUsed/>
    <w:qFormat/>
    <w:pPr>
      <w:spacing w:before="240" w:after="60"/>
      <w:ind w:firstLine="0"/>
      <w:jc w:val="center"/>
      <w:outlineLvl w:val="3"/>
    </w:pPr>
    <w:rPr>
      <w:b/>
    </w:rPr>
  </w:style>
  <w:style w:type="paragraph" w:styleId="Heading5">
    <w:name w:val="heading 5"/>
    <w:basedOn w:val="Noidung"/>
    <w:next w:val="Normal"/>
    <w:link w:val="Heading5Char"/>
    <w:unhideWhenUsed/>
    <w:qFormat/>
    <w:pPr>
      <w:outlineLvl w:val="4"/>
    </w:pPr>
    <w:rPr>
      <w:b/>
    </w:rPr>
  </w:style>
  <w:style w:type="paragraph" w:styleId="Heading6">
    <w:name w:val="heading 6"/>
    <w:basedOn w:val="Heading7"/>
    <w:next w:val="Normal"/>
    <w:link w:val="Heading6Char"/>
    <w:uiPriority w:val="9"/>
    <w:unhideWhenUsed/>
    <w:qFormat/>
    <w:pPr>
      <w:outlineLvl w:val="5"/>
    </w:pPr>
    <w:rPr>
      <w:b w:val="0"/>
      <w:i w:val="0"/>
    </w:rPr>
  </w:style>
  <w:style w:type="paragraph" w:styleId="Heading7">
    <w:name w:val="heading 7"/>
    <w:basedOn w:val="Noidung"/>
    <w:next w:val="Normal"/>
    <w:link w:val="Heading7Char"/>
    <w:uiPriority w:val="9"/>
    <w:unhideWhenUsed/>
    <w:qFormat/>
    <w:pP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
    <w:name w:val="Noi dung"/>
    <w:basedOn w:val="Normal"/>
    <w:qFormat/>
    <w:pPr>
      <w:spacing w:before="60"/>
      <w:ind w:firstLine="567"/>
      <w:jc w:val="both"/>
    </w:pPr>
    <w:rPr>
      <w:rFonts w:eastAsia="Times New Roman"/>
      <w:szCs w:val="24"/>
      <w:lang w:val="en-US" w:eastAsia="vi-VN"/>
    </w:rPr>
  </w:style>
  <w:style w:type="paragraph" w:customStyle="1" w:styleId="NoidungBang">
    <w:name w:val="Noi dung Bang"/>
    <w:basedOn w:val="Normal"/>
    <w:qFormat/>
    <w:pPr>
      <w:spacing w:before="20" w:after="20"/>
    </w:pPr>
    <w:rPr>
      <w:rFonts w:eastAsia="Times New Roman"/>
      <w:szCs w:val="24"/>
      <w:lang w:val="nl-NL" w:eastAsia="vi-VN"/>
    </w:rPr>
  </w:style>
  <w:style w:type="character" w:customStyle="1" w:styleId="Heading1Char">
    <w:name w:val="Heading 1 Char"/>
    <w:link w:val="Heading1"/>
    <w:uiPriority w:val="9"/>
    <w:rPr>
      <w:rFonts w:ascii="Times New Roman" w:eastAsia="Times New Roman" w:hAnsi="Times New Roman"/>
      <w:b/>
      <w:sz w:val="28"/>
      <w:szCs w:val="24"/>
    </w:rPr>
  </w:style>
  <w:style w:type="character" w:customStyle="1" w:styleId="Heading2Char">
    <w:name w:val="Heading 2 Char"/>
    <w:link w:val="Heading2"/>
    <w:uiPriority w:val="9"/>
    <w:rPr>
      <w:rFonts w:ascii="Times New Roman" w:hAnsi="Times New Roman"/>
      <w:b/>
      <w:sz w:val="28"/>
      <w:szCs w:val="24"/>
    </w:rPr>
  </w:style>
  <w:style w:type="character" w:customStyle="1" w:styleId="Heading3Char">
    <w:name w:val="Heading 3 Char"/>
    <w:link w:val="Heading3"/>
    <w:uiPriority w:val="9"/>
    <w:rPr>
      <w:rFonts w:ascii="Times New Roman" w:eastAsia="Times New Roman" w:hAnsi="Times New Roman"/>
      <w:b/>
      <w:sz w:val="28"/>
      <w:szCs w:val="24"/>
      <w:lang w:eastAsia="vi-VN"/>
    </w:rPr>
  </w:style>
  <w:style w:type="character" w:customStyle="1" w:styleId="Heading4Char">
    <w:name w:val="Heading 4 Char"/>
    <w:link w:val="Heading4"/>
    <w:uiPriority w:val="9"/>
    <w:rPr>
      <w:rFonts w:ascii="Times New Roman" w:eastAsia="Times New Roman" w:hAnsi="Times New Roman"/>
      <w:b/>
      <w:sz w:val="28"/>
      <w:szCs w:val="24"/>
      <w:lang w:eastAsia="vi-VN"/>
    </w:rPr>
  </w:style>
  <w:style w:type="character" w:customStyle="1" w:styleId="Heading5Char">
    <w:name w:val="Heading 5 Char"/>
    <w:link w:val="Heading5"/>
    <w:rPr>
      <w:rFonts w:ascii="Times New Roman" w:eastAsia="Times New Roman" w:hAnsi="Times New Roman"/>
      <w:b/>
      <w:sz w:val="28"/>
      <w:szCs w:val="24"/>
      <w:lang w:eastAsia="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8"/>
      <w:szCs w:val="22"/>
      <w:lang w:val="vi-V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sz w:val="28"/>
      <w:szCs w:val="22"/>
      <w:lang w:val="vi-V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vi-VN"/>
    </w:rPr>
  </w:style>
  <w:style w:type="character" w:styleId="Hyperlink">
    <w:name w:val="Hyperlink"/>
    <w:uiPriority w:val="99"/>
    <w:unhideWhenUsed/>
    <w:rPr>
      <w:color w:val="0563C1"/>
      <w:u w:val="single"/>
    </w:rPr>
  </w:style>
  <w:style w:type="character" w:styleId="FollowedHyperlink">
    <w:name w:val="FollowedHyperlink"/>
    <w:uiPriority w:val="99"/>
    <w:semiHidden/>
    <w:unhideWhenUsed/>
    <w:rPr>
      <w:color w:val="954F72"/>
      <w:u w:val="single"/>
    </w:rPr>
  </w:style>
  <w:style w:type="paragraph" w:customStyle="1" w:styleId="TnVnbn">
    <w:name w:val="Tên Văn bản"/>
    <w:basedOn w:val="Heading4"/>
    <w:qFormat/>
    <w:pPr>
      <w:spacing w:before="720" w:after="240"/>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lc">
    <w:name w:val="Phụ lục"/>
    <w:basedOn w:val="Heading3"/>
    <w:qFormat/>
    <w:pPr>
      <w:spacing w:before="0" w:after="0"/>
    </w:pPr>
  </w:style>
  <w:style w:type="character" w:customStyle="1" w:styleId="Heading6Char">
    <w:name w:val="Heading 6 Char"/>
    <w:link w:val="Heading6"/>
    <w:uiPriority w:val="9"/>
    <w:rPr>
      <w:rFonts w:ascii="Times New Roman" w:eastAsia="Times New Roman" w:hAnsi="Times New Roman"/>
      <w:sz w:val="28"/>
      <w:szCs w:val="24"/>
      <w:lang w:eastAsia="vi-VN"/>
    </w:rPr>
  </w:style>
  <w:style w:type="character" w:customStyle="1" w:styleId="Heading7Char">
    <w:name w:val="Heading 7 Char"/>
    <w:link w:val="Heading7"/>
    <w:uiPriority w:val="9"/>
    <w:rPr>
      <w:rFonts w:ascii="Times New Roman" w:eastAsia="Times New Roman" w:hAnsi="Times New Roman"/>
      <w:b/>
      <w:i/>
      <w:sz w:val="28"/>
      <w:szCs w:val="24"/>
      <w:lang w:eastAsia="vi-V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lang w:val="vi-VN"/>
    </w:rPr>
  </w:style>
  <w:style w:type="character" w:styleId="FootnoteReference">
    <w:name w:val="footnote reference"/>
    <w:basedOn w:val="DefaultParagraphFont"/>
    <w:uiPriority w:val="99"/>
    <w:semiHidden/>
    <w:unhideWhenUsed/>
    <w:rPr>
      <w:vertAlign w:val="superscript"/>
    </w:rPr>
  </w:style>
  <w:style w:type="paragraph" w:customStyle="1" w:styleId="Cuocchu">
    <w:name w:val="Cuoc chu"/>
    <w:basedOn w:val="FootnoteText"/>
    <w:qFormat/>
    <w:pPr>
      <w:widowControl/>
      <w:ind w:firstLine="284"/>
      <w:jc w:val="both"/>
    </w:pPr>
    <w:rPr>
      <w:rFonts w:eastAsia="Calibri"/>
      <w:sz w:val="22"/>
      <w:szCs w:val="22"/>
    </w:rPr>
  </w:style>
  <w:style w:type="paragraph" w:customStyle="1" w:styleId="Char">
    <w:name w:val="Char"/>
    <w:basedOn w:val="Normal"/>
    <w:pPr>
      <w:widowControl/>
    </w:pPr>
    <w:rPr>
      <w:rFonts w:ascii="Arial" w:eastAsia="Times New Roman" w:hAnsi="Arial"/>
      <w:sz w:val="22"/>
      <w:szCs w:val="20"/>
      <w:lang w:val="en-AU"/>
    </w:r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hAnsi="Times New Roman"/>
      <w:sz w:val="28"/>
      <w:szCs w:val="22"/>
      <w:lang w:val="vi-VN"/>
    </w:rPr>
  </w:style>
  <w:style w:type="paragraph" w:styleId="Heading1">
    <w:name w:val="heading 1"/>
    <w:basedOn w:val="Noidung"/>
    <w:next w:val="Normal"/>
    <w:link w:val="Heading1Char"/>
    <w:uiPriority w:val="9"/>
    <w:qFormat/>
    <w:pPr>
      <w:spacing w:before="600" w:after="240"/>
      <w:ind w:firstLine="0"/>
      <w:jc w:val="center"/>
      <w:outlineLvl w:val="0"/>
    </w:pPr>
    <w:rPr>
      <w:b/>
      <w:lang w:eastAsia="en-US"/>
    </w:rPr>
  </w:style>
  <w:style w:type="paragraph" w:styleId="Heading2">
    <w:name w:val="heading 2"/>
    <w:basedOn w:val="Noidung"/>
    <w:next w:val="Normal"/>
    <w:link w:val="Heading2Char"/>
    <w:uiPriority w:val="9"/>
    <w:unhideWhenUsed/>
    <w:qFormat/>
    <w:pPr>
      <w:spacing w:before="120" w:after="60"/>
      <w:ind w:firstLine="0"/>
      <w:jc w:val="center"/>
      <w:outlineLvl w:val="1"/>
    </w:pPr>
    <w:rPr>
      <w:rFonts w:eastAsia="Arial"/>
      <w:b/>
      <w:lang w:eastAsia="en-US"/>
    </w:rPr>
  </w:style>
  <w:style w:type="paragraph" w:styleId="Heading3">
    <w:name w:val="heading 3"/>
    <w:basedOn w:val="Noidung"/>
    <w:next w:val="Normal"/>
    <w:link w:val="Heading3Char"/>
    <w:uiPriority w:val="9"/>
    <w:unhideWhenUsed/>
    <w:qFormat/>
    <w:pPr>
      <w:keepLines/>
      <w:spacing w:before="360" w:after="120"/>
      <w:ind w:firstLine="0"/>
      <w:jc w:val="center"/>
      <w:outlineLvl w:val="2"/>
    </w:pPr>
    <w:rPr>
      <w:b/>
    </w:rPr>
  </w:style>
  <w:style w:type="paragraph" w:styleId="Heading4">
    <w:name w:val="heading 4"/>
    <w:basedOn w:val="Noidung"/>
    <w:next w:val="Normal"/>
    <w:link w:val="Heading4Char"/>
    <w:uiPriority w:val="9"/>
    <w:unhideWhenUsed/>
    <w:qFormat/>
    <w:pPr>
      <w:spacing w:before="240" w:after="60"/>
      <w:ind w:firstLine="0"/>
      <w:jc w:val="center"/>
      <w:outlineLvl w:val="3"/>
    </w:pPr>
    <w:rPr>
      <w:b/>
    </w:rPr>
  </w:style>
  <w:style w:type="paragraph" w:styleId="Heading5">
    <w:name w:val="heading 5"/>
    <w:basedOn w:val="Noidung"/>
    <w:next w:val="Normal"/>
    <w:link w:val="Heading5Char"/>
    <w:unhideWhenUsed/>
    <w:qFormat/>
    <w:pPr>
      <w:outlineLvl w:val="4"/>
    </w:pPr>
    <w:rPr>
      <w:b/>
    </w:rPr>
  </w:style>
  <w:style w:type="paragraph" w:styleId="Heading6">
    <w:name w:val="heading 6"/>
    <w:basedOn w:val="Heading7"/>
    <w:next w:val="Normal"/>
    <w:link w:val="Heading6Char"/>
    <w:uiPriority w:val="9"/>
    <w:unhideWhenUsed/>
    <w:qFormat/>
    <w:pPr>
      <w:outlineLvl w:val="5"/>
    </w:pPr>
    <w:rPr>
      <w:b w:val="0"/>
      <w:i w:val="0"/>
    </w:rPr>
  </w:style>
  <w:style w:type="paragraph" w:styleId="Heading7">
    <w:name w:val="heading 7"/>
    <w:basedOn w:val="Noidung"/>
    <w:next w:val="Normal"/>
    <w:link w:val="Heading7Char"/>
    <w:uiPriority w:val="9"/>
    <w:unhideWhenUsed/>
    <w:qFormat/>
    <w:pP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
    <w:name w:val="Noi dung"/>
    <w:basedOn w:val="Normal"/>
    <w:qFormat/>
    <w:pPr>
      <w:spacing w:before="60"/>
      <w:ind w:firstLine="567"/>
      <w:jc w:val="both"/>
    </w:pPr>
    <w:rPr>
      <w:rFonts w:eastAsia="Times New Roman"/>
      <w:szCs w:val="24"/>
      <w:lang w:val="en-US" w:eastAsia="vi-VN"/>
    </w:rPr>
  </w:style>
  <w:style w:type="paragraph" w:customStyle="1" w:styleId="NoidungBang">
    <w:name w:val="Noi dung Bang"/>
    <w:basedOn w:val="Normal"/>
    <w:qFormat/>
    <w:pPr>
      <w:spacing w:before="20" w:after="20"/>
    </w:pPr>
    <w:rPr>
      <w:rFonts w:eastAsia="Times New Roman"/>
      <w:szCs w:val="24"/>
      <w:lang w:val="nl-NL" w:eastAsia="vi-VN"/>
    </w:rPr>
  </w:style>
  <w:style w:type="character" w:customStyle="1" w:styleId="Heading1Char">
    <w:name w:val="Heading 1 Char"/>
    <w:link w:val="Heading1"/>
    <w:uiPriority w:val="9"/>
    <w:rPr>
      <w:rFonts w:ascii="Times New Roman" w:eastAsia="Times New Roman" w:hAnsi="Times New Roman"/>
      <w:b/>
      <w:sz w:val="28"/>
      <w:szCs w:val="24"/>
    </w:rPr>
  </w:style>
  <w:style w:type="character" w:customStyle="1" w:styleId="Heading2Char">
    <w:name w:val="Heading 2 Char"/>
    <w:link w:val="Heading2"/>
    <w:uiPriority w:val="9"/>
    <w:rPr>
      <w:rFonts w:ascii="Times New Roman" w:hAnsi="Times New Roman"/>
      <w:b/>
      <w:sz w:val="28"/>
      <w:szCs w:val="24"/>
    </w:rPr>
  </w:style>
  <w:style w:type="character" w:customStyle="1" w:styleId="Heading3Char">
    <w:name w:val="Heading 3 Char"/>
    <w:link w:val="Heading3"/>
    <w:uiPriority w:val="9"/>
    <w:rPr>
      <w:rFonts w:ascii="Times New Roman" w:eastAsia="Times New Roman" w:hAnsi="Times New Roman"/>
      <w:b/>
      <w:sz w:val="28"/>
      <w:szCs w:val="24"/>
      <w:lang w:eastAsia="vi-VN"/>
    </w:rPr>
  </w:style>
  <w:style w:type="character" w:customStyle="1" w:styleId="Heading4Char">
    <w:name w:val="Heading 4 Char"/>
    <w:link w:val="Heading4"/>
    <w:uiPriority w:val="9"/>
    <w:rPr>
      <w:rFonts w:ascii="Times New Roman" w:eastAsia="Times New Roman" w:hAnsi="Times New Roman"/>
      <w:b/>
      <w:sz w:val="28"/>
      <w:szCs w:val="24"/>
      <w:lang w:eastAsia="vi-VN"/>
    </w:rPr>
  </w:style>
  <w:style w:type="character" w:customStyle="1" w:styleId="Heading5Char">
    <w:name w:val="Heading 5 Char"/>
    <w:link w:val="Heading5"/>
    <w:rPr>
      <w:rFonts w:ascii="Times New Roman" w:eastAsia="Times New Roman" w:hAnsi="Times New Roman"/>
      <w:b/>
      <w:sz w:val="28"/>
      <w:szCs w:val="24"/>
      <w:lang w:eastAsia="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8"/>
      <w:szCs w:val="22"/>
      <w:lang w:val="vi-V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sz w:val="28"/>
      <w:szCs w:val="22"/>
      <w:lang w:val="vi-V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val="vi-VN"/>
    </w:rPr>
  </w:style>
  <w:style w:type="character" w:styleId="Hyperlink">
    <w:name w:val="Hyperlink"/>
    <w:uiPriority w:val="99"/>
    <w:unhideWhenUsed/>
    <w:rPr>
      <w:color w:val="0563C1"/>
      <w:u w:val="single"/>
    </w:rPr>
  </w:style>
  <w:style w:type="character" w:styleId="FollowedHyperlink">
    <w:name w:val="FollowedHyperlink"/>
    <w:uiPriority w:val="99"/>
    <w:semiHidden/>
    <w:unhideWhenUsed/>
    <w:rPr>
      <w:color w:val="954F72"/>
      <w:u w:val="single"/>
    </w:rPr>
  </w:style>
  <w:style w:type="paragraph" w:customStyle="1" w:styleId="TnVnbn">
    <w:name w:val="Tên Văn bản"/>
    <w:basedOn w:val="Heading4"/>
    <w:qFormat/>
    <w:pPr>
      <w:spacing w:before="720" w:after="240"/>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lc">
    <w:name w:val="Phụ lục"/>
    <w:basedOn w:val="Heading3"/>
    <w:qFormat/>
    <w:pPr>
      <w:spacing w:before="0" w:after="0"/>
    </w:pPr>
  </w:style>
  <w:style w:type="character" w:customStyle="1" w:styleId="Heading6Char">
    <w:name w:val="Heading 6 Char"/>
    <w:link w:val="Heading6"/>
    <w:uiPriority w:val="9"/>
    <w:rPr>
      <w:rFonts w:ascii="Times New Roman" w:eastAsia="Times New Roman" w:hAnsi="Times New Roman"/>
      <w:sz w:val="28"/>
      <w:szCs w:val="24"/>
      <w:lang w:eastAsia="vi-VN"/>
    </w:rPr>
  </w:style>
  <w:style w:type="character" w:customStyle="1" w:styleId="Heading7Char">
    <w:name w:val="Heading 7 Char"/>
    <w:link w:val="Heading7"/>
    <w:uiPriority w:val="9"/>
    <w:rPr>
      <w:rFonts w:ascii="Times New Roman" w:eastAsia="Times New Roman" w:hAnsi="Times New Roman"/>
      <w:b/>
      <w:i/>
      <w:sz w:val="28"/>
      <w:szCs w:val="24"/>
      <w:lang w:eastAsia="vi-V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lang w:val="vi-VN"/>
    </w:rPr>
  </w:style>
  <w:style w:type="character" w:styleId="FootnoteReference">
    <w:name w:val="footnote reference"/>
    <w:basedOn w:val="DefaultParagraphFont"/>
    <w:uiPriority w:val="99"/>
    <w:semiHidden/>
    <w:unhideWhenUsed/>
    <w:rPr>
      <w:vertAlign w:val="superscript"/>
    </w:rPr>
  </w:style>
  <w:style w:type="paragraph" w:customStyle="1" w:styleId="Cuocchu">
    <w:name w:val="Cuoc chu"/>
    <w:basedOn w:val="FootnoteText"/>
    <w:qFormat/>
    <w:pPr>
      <w:widowControl/>
      <w:ind w:firstLine="284"/>
      <w:jc w:val="both"/>
    </w:pPr>
    <w:rPr>
      <w:rFonts w:eastAsia="Calibri"/>
      <w:sz w:val="22"/>
      <w:szCs w:val="22"/>
    </w:rPr>
  </w:style>
  <w:style w:type="paragraph" w:customStyle="1" w:styleId="Char">
    <w:name w:val="Char"/>
    <w:basedOn w:val="Normal"/>
    <w:pPr>
      <w:widowControl/>
    </w:pPr>
    <w:rPr>
      <w:rFonts w:ascii="Arial" w:eastAsia="Times New Roman" w:hAnsi="Arial"/>
      <w:sz w:val="22"/>
      <w:szCs w:val="20"/>
      <w:lang w:val="en-AU"/>
    </w:r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3155">
      <w:bodyDiv w:val="1"/>
      <w:marLeft w:val="0"/>
      <w:marRight w:val="0"/>
      <w:marTop w:val="0"/>
      <w:marBottom w:val="0"/>
      <w:divBdr>
        <w:top w:val="none" w:sz="0" w:space="0" w:color="auto"/>
        <w:left w:val="none" w:sz="0" w:space="0" w:color="auto"/>
        <w:bottom w:val="none" w:sz="0" w:space="0" w:color="auto"/>
        <w:right w:val="none" w:sz="0" w:space="0" w:color="auto"/>
      </w:divBdr>
    </w:div>
    <w:div w:id="330259097">
      <w:bodyDiv w:val="1"/>
      <w:marLeft w:val="0"/>
      <w:marRight w:val="0"/>
      <w:marTop w:val="0"/>
      <w:marBottom w:val="0"/>
      <w:divBdr>
        <w:top w:val="none" w:sz="0" w:space="0" w:color="auto"/>
        <w:left w:val="none" w:sz="0" w:space="0" w:color="auto"/>
        <w:bottom w:val="none" w:sz="0" w:space="0" w:color="auto"/>
        <w:right w:val="none" w:sz="0" w:space="0" w:color="auto"/>
      </w:divBdr>
    </w:div>
    <w:div w:id="1356615709">
      <w:bodyDiv w:val="1"/>
      <w:marLeft w:val="0"/>
      <w:marRight w:val="0"/>
      <w:marTop w:val="0"/>
      <w:marBottom w:val="0"/>
      <w:divBdr>
        <w:top w:val="none" w:sz="0" w:space="0" w:color="auto"/>
        <w:left w:val="none" w:sz="0" w:space="0" w:color="auto"/>
        <w:bottom w:val="none" w:sz="0" w:space="0" w:color="auto"/>
        <w:right w:val="none" w:sz="0" w:space="0" w:color="auto"/>
      </w:divBdr>
      <w:divsChild>
        <w:div w:id="3091489">
          <w:marLeft w:val="0"/>
          <w:marRight w:val="0"/>
          <w:marTop w:val="0"/>
          <w:marBottom w:val="0"/>
          <w:divBdr>
            <w:top w:val="none" w:sz="0" w:space="0" w:color="auto"/>
            <w:left w:val="none" w:sz="0" w:space="0" w:color="auto"/>
            <w:bottom w:val="none" w:sz="0" w:space="0" w:color="auto"/>
            <w:right w:val="none" w:sz="0" w:space="0" w:color="auto"/>
          </w:divBdr>
        </w:div>
        <w:div w:id="7217826">
          <w:marLeft w:val="0"/>
          <w:marRight w:val="0"/>
          <w:marTop w:val="0"/>
          <w:marBottom w:val="0"/>
          <w:divBdr>
            <w:top w:val="none" w:sz="0" w:space="0" w:color="auto"/>
            <w:left w:val="none" w:sz="0" w:space="0" w:color="auto"/>
            <w:bottom w:val="none" w:sz="0" w:space="0" w:color="auto"/>
            <w:right w:val="none" w:sz="0" w:space="0" w:color="auto"/>
          </w:divBdr>
        </w:div>
        <w:div w:id="17896640">
          <w:marLeft w:val="0"/>
          <w:marRight w:val="0"/>
          <w:marTop w:val="0"/>
          <w:marBottom w:val="0"/>
          <w:divBdr>
            <w:top w:val="none" w:sz="0" w:space="0" w:color="auto"/>
            <w:left w:val="none" w:sz="0" w:space="0" w:color="auto"/>
            <w:bottom w:val="none" w:sz="0" w:space="0" w:color="auto"/>
            <w:right w:val="none" w:sz="0" w:space="0" w:color="auto"/>
          </w:divBdr>
        </w:div>
        <w:div w:id="34041118">
          <w:marLeft w:val="0"/>
          <w:marRight w:val="0"/>
          <w:marTop w:val="0"/>
          <w:marBottom w:val="0"/>
          <w:divBdr>
            <w:top w:val="none" w:sz="0" w:space="0" w:color="auto"/>
            <w:left w:val="none" w:sz="0" w:space="0" w:color="auto"/>
            <w:bottom w:val="none" w:sz="0" w:space="0" w:color="auto"/>
            <w:right w:val="none" w:sz="0" w:space="0" w:color="auto"/>
          </w:divBdr>
        </w:div>
        <w:div w:id="42796220">
          <w:marLeft w:val="0"/>
          <w:marRight w:val="0"/>
          <w:marTop w:val="0"/>
          <w:marBottom w:val="0"/>
          <w:divBdr>
            <w:top w:val="none" w:sz="0" w:space="0" w:color="auto"/>
            <w:left w:val="none" w:sz="0" w:space="0" w:color="auto"/>
            <w:bottom w:val="none" w:sz="0" w:space="0" w:color="auto"/>
            <w:right w:val="none" w:sz="0" w:space="0" w:color="auto"/>
          </w:divBdr>
        </w:div>
        <w:div w:id="61298711">
          <w:marLeft w:val="0"/>
          <w:marRight w:val="0"/>
          <w:marTop w:val="0"/>
          <w:marBottom w:val="0"/>
          <w:divBdr>
            <w:top w:val="none" w:sz="0" w:space="0" w:color="auto"/>
            <w:left w:val="none" w:sz="0" w:space="0" w:color="auto"/>
            <w:bottom w:val="none" w:sz="0" w:space="0" w:color="auto"/>
            <w:right w:val="none" w:sz="0" w:space="0" w:color="auto"/>
          </w:divBdr>
        </w:div>
        <w:div w:id="65154959">
          <w:marLeft w:val="0"/>
          <w:marRight w:val="0"/>
          <w:marTop w:val="0"/>
          <w:marBottom w:val="0"/>
          <w:divBdr>
            <w:top w:val="none" w:sz="0" w:space="0" w:color="auto"/>
            <w:left w:val="none" w:sz="0" w:space="0" w:color="auto"/>
            <w:bottom w:val="none" w:sz="0" w:space="0" w:color="auto"/>
            <w:right w:val="none" w:sz="0" w:space="0" w:color="auto"/>
          </w:divBdr>
        </w:div>
        <w:div w:id="113604341">
          <w:marLeft w:val="0"/>
          <w:marRight w:val="0"/>
          <w:marTop w:val="0"/>
          <w:marBottom w:val="0"/>
          <w:divBdr>
            <w:top w:val="none" w:sz="0" w:space="0" w:color="auto"/>
            <w:left w:val="none" w:sz="0" w:space="0" w:color="auto"/>
            <w:bottom w:val="none" w:sz="0" w:space="0" w:color="auto"/>
            <w:right w:val="none" w:sz="0" w:space="0" w:color="auto"/>
          </w:divBdr>
        </w:div>
        <w:div w:id="147745734">
          <w:marLeft w:val="0"/>
          <w:marRight w:val="0"/>
          <w:marTop w:val="0"/>
          <w:marBottom w:val="0"/>
          <w:divBdr>
            <w:top w:val="none" w:sz="0" w:space="0" w:color="auto"/>
            <w:left w:val="none" w:sz="0" w:space="0" w:color="auto"/>
            <w:bottom w:val="none" w:sz="0" w:space="0" w:color="auto"/>
            <w:right w:val="none" w:sz="0" w:space="0" w:color="auto"/>
          </w:divBdr>
        </w:div>
        <w:div w:id="166867259">
          <w:marLeft w:val="0"/>
          <w:marRight w:val="0"/>
          <w:marTop w:val="0"/>
          <w:marBottom w:val="0"/>
          <w:divBdr>
            <w:top w:val="none" w:sz="0" w:space="0" w:color="auto"/>
            <w:left w:val="none" w:sz="0" w:space="0" w:color="auto"/>
            <w:bottom w:val="none" w:sz="0" w:space="0" w:color="auto"/>
            <w:right w:val="none" w:sz="0" w:space="0" w:color="auto"/>
          </w:divBdr>
        </w:div>
        <w:div w:id="171265650">
          <w:marLeft w:val="0"/>
          <w:marRight w:val="0"/>
          <w:marTop w:val="0"/>
          <w:marBottom w:val="0"/>
          <w:divBdr>
            <w:top w:val="none" w:sz="0" w:space="0" w:color="auto"/>
            <w:left w:val="none" w:sz="0" w:space="0" w:color="auto"/>
            <w:bottom w:val="none" w:sz="0" w:space="0" w:color="auto"/>
            <w:right w:val="none" w:sz="0" w:space="0" w:color="auto"/>
          </w:divBdr>
        </w:div>
        <w:div w:id="204606164">
          <w:marLeft w:val="0"/>
          <w:marRight w:val="0"/>
          <w:marTop w:val="0"/>
          <w:marBottom w:val="0"/>
          <w:divBdr>
            <w:top w:val="none" w:sz="0" w:space="0" w:color="auto"/>
            <w:left w:val="none" w:sz="0" w:space="0" w:color="auto"/>
            <w:bottom w:val="none" w:sz="0" w:space="0" w:color="auto"/>
            <w:right w:val="none" w:sz="0" w:space="0" w:color="auto"/>
          </w:divBdr>
        </w:div>
        <w:div w:id="238562846">
          <w:marLeft w:val="0"/>
          <w:marRight w:val="0"/>
          <w:marTop w:val="0"/>
          <w:marBottom w:val="0"/>
          <w:divBdr>
            <w:top w:val="none" w:sz="0" w:space="0" w:color="auto"/>
            <w:left w:val="none" w:sz="0" w:space="0" w:color="auto"/>
            <w:bottom w:val="none" w:sz="0" w:space="0" w:color="auto"/>
            <w:right w:val="none" w:sz="0" w:space="0" w:color="auto"/>
          </w:divBdr>
        </w:div>
        <w:div w:id="244580499">
          <w:marLeft w:val="0"/>
          <w:marRight w:val="0"/>
          <w:marTop w:val="0"/>
          <w:marBottom w:val="0"/>
          <w:divBdr>
            <w:top w:val="none" w:sz="0" w:space="0" w:color="auto"/>
            <w:left w:val="none" w:sz="0" w:space="0" w:color="auto"/>
            <w:bottom w:val="none" w:sz="0" w:space="0" w:color="auto"/>
            <w:right w:val="none" w:sz="0" w:space="0" w:color="auto"/>
          </w:divBdr>
        </w:div>
        <w:div w:id="244918979">
          <w:marLeft w:val="0"/>
          <w:marRight w:val="0"/>
          <w:marTop w:val="0"/>
          <w:marBottom w:val="0"/>
          <w:divBdr>
            <w:top w:val="none" w:sz="0" w:space="0" w:color="auto"/>
            <w:left w:val="none" w:sz="0" w:space="0" w:color="auto"/>
            <w:bottom w:val="none" w:sz="0" w:space="0" w:color="auto"/>
            <w:right w:val="none" w:sz="0" w:space="0" w:color="auto"/>
          </w:divBdr>
        </w:div>
        <w:div w:id="264535276">
          <w:marLeft w:val="0"/>
          <w:marRight w:val="0"/>
          <w:marTop w:val="0"/>
          <w:marBottom w:val="0"/>
          <w:divBdr>
            <w:top w:val="none" w:sz="0" w:space="0" w:color="auto"/>
            <w:left w:val="none" w:sz="0" w:space="0" w:color="auto"/>
            <w:bottom w:val="none" w:sz="0" w:space="0" w:color="auto"/>
            <w:right w:val="none" w:sz="0" w:space="0" w:color="auto"/>
          </w:divBdr>
        </w:div>
        <w:div w:id="276106291">
          <w:marLeft w:val="0"/>
          <w:marRight w:val="0"/>
          <w:marTop w:val="0"/>
          <w:marBottom w:val="0"/>
          <w:divBdr>
            <w:top w:val="none" w:sz="0" w:space="0" w:color="auto"/>
            <w:left w:val="none" w:sz="0" w:space="0" w:color="auto"/>
            <w:bottom w:val="none" w:sz="0" w:space="0" w:color="auto"/>
            <w:right w:val="none" w:sz="0" w:space="0" w:color="auto"/>
          </w:divBdr>
        </w:div>
        <w:div w:id="278337716">
          <w:marLeft w:val="0"/>
          <w:marRight w:val="0"/>
          <w:marTop w:val="0"/>
          <w:marBottom w:val="0"/>
          <w:divBdr>
            <w:top w:val="none" w:sz="0" w:space="0" w:color="auto"/>
            <w:left w:val="none" w:sz="0" w:space="0" w:color="auto"/>
            <w:bottom w:val="none" w:sz="0" w:space="0" w:color="auto"/>
            <w:right w:val="none" w:sz="0" w:space="0" w:color="auto"/>
          </w:divBdr>
        </w:div>
        <w:div w:id="299120256">
          <w:marLeft w:val="0"/>
          <w:marRight w:val="0"/>
          <w:marTop w:val="0"/>
          <w:marBottom w:val="0"/>
          <w:divBdr>
            <w:top w:val="none" w:sz="0" w:space="0" w:color="auto"/>
            <w:left w:val="none" w:sz="0" w:space="0" w:color="auto"/>
            <w:bottom w:val="none" w:sz="0" w:space="0" w:color="auto"/>
            <w:right w:val="none" w:sz="0" w:space="0" w:color="auto"/>
          </w:divBdr>
        </w:div>
        <w:div w:id="311174585">
          <w:marLeft w:val="0"/>
          <w:marRight w:val="0"/>
          <w:marTop w:val="0"/>
          <w:marBottom w:val="0"/>
          <w:divBdr>
            <w:top w:val="none" w:sz="0" w:space="0" w:color="auto"/>
            <w:left w:val="none" w:sz="0" w:space="0" w:color="auto"/>
            <w:bottom w:val="none" w:sz="0" w:space="0" w:color="auto"/>
            <w:right w:val="none" w:sz="0" w:space="0" w:color="auto"/>
          </w:divBdr>
        </w:div>
        <w:div w:id="319506865">
          <w:marLeft w:val="0"/>
          <w:marRight w:val="0"/>
          <w:marTop w:val="0"/>
          <w:marBottom w:val="0"/>
          <w:divBdr>
            <w:top w:val="none" w:sz="0" w:space="0" w:color="auto"/>
            <w:left w:val="none" w:sz="0" w:space="0" w:color="auto"/>
            <w:bottom w:val="none" w:sz="0" w:space="0" w:color="auto"/>
            <w:right w:val="none" w:sz="0" w:space="0" w:color="auto"/>
          </w:divBdr>
        </w:div>
        <w:div w:id="329598545">
          <w:marLeft w:val="0"/>
          <w:marRight w:val="0"/>
          <w:marTop w:val="0"/>
          <w:marBottom w:val="0"/>
          <w:divBdr>
            <w:top w:val="none" w:sz="0" w:space="0" w:color="auto"/>
            <w:left w:val="none" w:sz="0" w:space="0" w:color="auto"/>
            <w:bottom w:val="none" w:sz="0" w:space="0" w:color="auto"/>
            <w:right w:val="none" w:sz="0" w:space="0" w:color="auto"/>
          </w:divBdr>
        </w:div>
        <w:div w:id="332033457">
          <w:marLeft w:val="0"/>
          <w:marRight w:val="0"/>
          <w:marTop w:val="0"/>
          <w:marBottom w:val="0"/>
          <w:divBdr>
            <w:top w:val="none" w:sz="0" w:space="0" w:color="auto"/>
            <w:left w:val="none" w:sz="0" w:space="0" w:color="auto"/>
            <w:bottom w:val="none" w:sz="0" w:space="0" w:color="auto"/>
            <w:right w:val="none" w:sz="0" w:space="0" w:color="auto"/>
          </w:divBdr>
        </w:div>
        <w:div w:id="347681400">
          <w:marLeft w:val="0"/>
          <w:marRight w:val="0"/>
          <w:marTop w:val="0"/>
          <w:marBottom w:val="0"/>
          <w:divBdr>
            <w:top w:val="none" w:sz="0" w:space="0" w:color="auto"/>
            <w:left w:val="none" w:sz="0" w:space="0" w:color="auto"/>
            <w:bottom w:val="none" w:sz="0" w:space="0" w:color="auto"/>
            <w:right w:val="none" w:sz="0" w:space="0" w:color="auto"/>
          </w:divBdr>
        </w:div>
        <w:div w:id="353730535">
          <w:marLeft w:val="0"/>
          <w:marRight w:val="0"/>
          <w:marTop w:val="0"/>
          <w:marBottom w:val="0"/>
          <w:divBdr>
            <w:top w:val="none" w:sz="0" w:space="0" w:color="auto"/>
            <w:left w:val="none" w:sz="0" w:space="0" w:color="auto"/>
            <w:bottom w:val="none" w:sz="0" w:space="0" w:color="auto"/>
            <w:right w:val="none" w:sz="0" w:space="0" w:color="auto"/>
          </w:divBdr>
        </w:div>
        <w:div w:id="362367230">
          <w:marLeft w:val="0"/>
          <w:marRight w:val="0"/>
          <w:marTop w:val="0"/>
          <w:marBottom w:val="0"/>
          <w:divBdr>
            <w:top w:val="none" w:sz="0" w:space="0" w:color="auto"/>
            <w:left w:val="none" w:sz="0" w:space="0" w:color="auto"/>
            <w:bottom w:val="none" w:sz="0" w:space="0" w:color="auto"/>
            <w:right w:val="none" w:sz="0" w:space="0" w:color="auto"/>
          </w:divBdr>
        </w:div>
        <w:div w:id="369651473">
          <w:marLeft w:val="0"/>
          <w:marRight w:val="0"/>
          <w:marTop w:val="0"/>
          <w:marBottom w:val="0"/>
          <w:divBdr>
            <w:top w:val="none" w:sz="0" w:space="0" w:color="auto"/>
            <w:left w:val="none" w:sz="0" w:space="0" w:color="auto"/>
            <w:bottom w:val="none" w:sz="0" w:space="0" w:color="auto"/>
            <w:right w:val="none" w:sz="0" w:space="0" w:color="auto"/>
          </w:divBdr>
        </w:div>
        <w:div w:id="373314076">
          <w:marLeft w:val="0"/>
          <w:marRight w:val="0"/>
          <w:marTop w:val="0"/>
          <w:marBottom w:val="0"/>
          <w:divBdr>
            <w:top w:val="none" w:sz="0" w:space="0" w:color="auto"/>
            <w:left w:val="none" w:sz="0" w:space="0" w:color="auto"/>
            <w:bottom w:val="none" w:sz="0" w:space="0" w:color="auto"/>
            <w:right w:val="none" w:sz="0" w:space="0" w:color="auto"/>
          </w:divBdr>
        </w:div>
        <w:div w:id="402071393">
          <w:marLeft w:val="0"/>
          <w:marRight w:val="0"/>
          <w:marTop w:val="0"/>
          <w:marBottom w:val="0"/>
          <w:divBdr>
            <w:top w:val="none" w:sz="0" w:space="0" w:color="auto"/>
            <w:left w:val="none" w:sz="0" w:space="0" w:color="auto"/>
            <w:bottom w:val="none" w:sz="0" w:space="0" w:color="auto"/>
            <w:right w:val="none" w:sz="0" w:space="0" w:color="auto"/>
          </w:divBdr>
        </w:div>
        <w:div w:id="411125236">
          <w:marLeft w:val="0"/>
          <w:marRight w:val="0"/>
          <w:marTop w:val="0"/>
          <w:marBottom w:val="0"/>
          <w:divBdr>
            <w:top w:val="none" w:sz="0" w:space="0" w:color="auto"/>
            <w:left w:val="none" w:sz="0" w:space="0" w:color="auto"/>
            <w:bottom w:val="none" w:sz="0" w:space="0" w:color="auto"/>
            <w:right w:val="none" w:sz="0" w:space="0" w:color="auto"/>
          </w:divBdr>
        </w:div>
        <w:div w:id="418330924">
          <w:marLeft w:val="0"/>
          <w:marRight w:val="0"/>
          <w:marTop w:val="0"/>
          <w:marBottom w:val="0"/>
          <w:divBdr>
            <w:top w:val="none" w:sz="0" w:space="0" w:color="auto"/>
            <w:left w:val="none" w:sz="0" w:space="0" w:color="auto"/>
            <w:bottom w:val="none" w:sz="0" w:space="0" w:color="auto"/>
            <w:right w:val="none" w:sz="0" w:space="0" w:color="auto"/>
          </w:divBdr>
        </w:div>
        <w:div w:id="435096320">
          <w:marLeft w:val="0"/>
          <w:marRight w:val="0"/>
          <w:marTop w:val="0"/>
          <w:marBottom w:val="0"/>
          <w:divBdr>
            <w:top w:val="none" w:sz="0" w:space="0" w:color="auto"/>
            <w:left w:val="none" w:sz="0" w:space="0" w:color="auto"/>
            <w:bottom w:val="none" w:sz="0" w:space="0" w:color="auto"/>
            <w:right w:val="none" w:sz="0" w:space="0" w:color="auto"/>
          </w:divBdr>
        </w:div>
        <w:div w:id="445663883">
          <w:marLeft w:val="0"/>
          <w:marRight w:val="0"/>
          <w:marTop w:val="0"/>
          <w:marBottom w:val="0"/>
          <w:divBdr>
            <w:top w:val="none" w:sz="0" w:space="0" w:color="auto"/>
            <w:left w:val="none" w:sz="0" w:space="0" w:color="auto"/>
            <w:bottom w:val="none" w:sz="0" w:space="0" w:color="auto"/>
            <w:right w:val="none" w:sz="0" w:space="0" w:color="auto"/>
          </w:divBdr>
        </w:div>
        <w:div w:id="449324041">
          <w:marLeft w:val="0"/>
          <w:marRight w:val="0"/>
          <w:marTop w:val="0"/>
          <w:marBottom w:val="0"/>
          <w:divBdr>
            <w:top w:val="none" w:sz="0" w:space="0" w:color="auto"/>
            <w:left w:val="none" w:sz="0" w:space="0" w:color="auto"/>
            <w:bottom w:val="none" w:sz="0" w:space="0" w:color="auto"/>
            <w:right w:val="none" w:sz="0" w:space="0" w:color="auto"/>
          </w:divBdr>
        </w:div>
        <w:div w:id="454522692">
          <w:marLeft w:val="0"/>
          <w:marRight w:val="0"/>
          <w:marTop w:val="0"/>
          <w:marBottom w:val="0"/>
          <w:divBdr>
            <w:top w:val="none" w:sz="0" w:space="0" w:color="auto"/>
            <w:left w:val="none" w:sz="0" w:space="0" w:color="auto"/>
            <w:bottom w:val="none" w:sz="0" w:space="0" w:color="auto"/>
            <w:right w:val="none" w:sz="0" w:space="0" w:color="auto"/>
          </w:divBdr>
        </w:div>
        <w:div w:id="458033244">
          <w:marLeft w:val="0"/>
          <w:marRight w:val="0"/>
          <w:marTop w:val="0"/>
          <w:marBottom w:val="0"/>
          <w:divBdr>
            <w:top w:val="none" w:sz="0" w:space="0" w:color="auto"/>
            <w:left w:val="none" w:sz="0" w:space="0" w:color="auto"/>
            <w:bottom w:val="none" w:sz="0" w:space="0" w:color="auto"/>
            <w:right w:val="none" w:sz="0" w:space="0" w:color="auto"/>
          </w:divBdr>
        </w:div>
        <w:div w:id="464398442">
          <w:marLeft w:val="0"/>
          <w:marRight w:val="0"/>
          <w:marTop w:val="0"/>
          <w:marBottom w:val="0"/>
          <w:divBdr>
            <w:top w:val="none" w:sz="0" w:space="0" w:color="auto"/>
            <w:left w:val="none" w:sz="0" w:space="0" w:color="auto"/>
            <w:bottom w:val="none" w:sz="0" w:space="0" w:color="auto"/>
            <w:right w:val="none" w:sz="0" w:space="0" w:color="auto"/>
          </w:divBdr>
        </w:div>
        <w:div w:id="474686168">
          <w:marLeft w:val="0"/>
          <w:marRight w:val="0"/>
          <w:marTop w:val="0"/>
          <w:marBottom w:val="0"/>
          <w:divBdr>
            <w:top w:val="none" w:sz="0" w:space="0" w:color="auto"/>
            <w:left w:val="none" w:sz="0" w:space="0" w:color="auto"/>
            <w:bottom w:val="none" w:sz="0" w:space="0" w:color="auto"/>
            <w:right w:val="none" w:sz="0" w:space="0" w:color="auto"/>
          </w:divBdr>
        </w:div>
        <w:div w:id="512766980">
          <w:marLeft w:val="0"/>
          <w:marRight w:val="0"/>
          <w:marTop w:val="0"/>
          <w:marBottom w:val="0"/>
          <w:divBdr>
            <w:top w:val="none" w:sz="0" w:space="0" w:color="auto"/>
            <w:left w:val="none" w:sz="0" w:space="0" w:color="auto"/>
            <w:bottom w:val="none" w:sz="0" w:space="0" w:color="auto"/>
            <w:right w:val="none" w:sz="0" w:space="0" w:color="auto"/>
          </w:divBdr>
        </w:div>
        <w:div w:id="602878144">
          <w:marLeft w:val="0"/>
          <w:marRight w:val="0"/>
          <w:marTop w:val="0"/>
          <w:marBottom w:val="0"/>
          <w:divBdr>
            <w:top w:val="none" w:sz="0" w:space="0" w:color="auto"/>
            <w:left w:val="none" w:sz="0" w:space="0" w:color="auto"/>
            <w:bottom w:val="none" w:sz="0" w:space="0" w:color="auto"/>
            <w:right w:val="none" w:sz="0" w:space="0" w:color="auto"/>
          </w:divBdr>
        </w:div>
        <w:div w:id="619186234">
          <w:marLeft w:val="0"/>
          <w:marRight w:val="0"/>
          <w:marTop w:val="0"/>
          <w:marBottom w:val="0"/>
          <w:divBdr>
            <w:top w:val="none" w:sz="0" w:space="0" w:color="auto"/>
            <w:left w:val="none" w:sz="0" w:space="0" w:color="auto"/>
            <w:bottom w:val="none" w:sz="0" w:space="0" w:color="auto"/>
            <w:right w:val="none" w:sz="0" w:space="0" w:color="auto"/>
          </w:divBdr>
        </w:div>
        <w:div w:id="624124286">
          <w:marLeft w:val="0"/>
          <w:marRight w:val="0"/>
          <w:marTop w:val="0"/>
          <w:marBottom w:val="0"/>
          <w:divBdr>
            <w:top w:val="none" w:sz="0" w:space="0" w:color="auto"/>
            <w:left w:val="none" w:sz="0" w:space="0" w:color="auto"/>
            <w:bottom w:val="none" w:sz="0" w:space="0" w:color="auto"/>
            <w:right w:val="none" w:sz="0" w:space="0" w:color="auto"/>
          </w:divBdr>
        </w:div>
        <w:div w:id="655765871">
          <w:marLeft w:val="0"/>
          <w:marRight w:val="0"/>
          <w:marTop w:val="0"/>
          <w:marBottom w:val="0"/>
          <w:divBdr>
            <w:top w:val="none" w:sz="0" w:space="0" w:color="auto"/>
            <w:left w:val="none" w:sz="0" w:space="0" w:color="auto"/>
            <w:bottom w:val="none" w:sz="0" w:space="0" w:color="auto"/>
            <w:right w:val="none" w:sz="0" w:space="0" w:color="auto"/>
          </w:divBdr>
        </w:div>
        <w:div w:id="656957122">
          <w:marLeft w:val="0"/>
          <w:marRight w:val="0"/>
          <w:marTop w:val="0"/>
          <w:marBottom w:val="0"/>
          <w:divBdr>
            <w:top w:val="none" w:sz="0" w:space="0" w:color="auto"/>
            <w:left w:val="none" w:sz="0" w:space="0" w:color="auto"/>
            <w:bottom w:val="none" w:sz="0" w:space="0" w:color="auto"/>
            <w:right w:val="none" w:sz="0" w:space="0" w:color="auto"/>
          </w:divBdr>
        </w:div>
        <w:div w:id="675231964">
          <w:marLeft w:val="0"/>
          <w:marRight w:val="0"/>
          <w:marTop w:val="0"/>
          <w:marBottom w:val="0"/>
          <w:divBdr>
            <w:top w:val="none" w:sz="0" w:space="0" w:color="auto"/>
            <w:left w:val="none" w:sz="0" w:space="0" w:color="auto"/>
            <w:bottom w:val="none" w:sz="0" w:space="0" w:color="auto"/>
            <w:right w:val="none" w:sz="0" w:space="0" w:color="auto"/>
          </w:divBdr>
        </w:div>
        <w:div w:id="675612363">
          <w:marLeft w:val="0"/>
          <w:marRight w:val="0"/>
          <w:marTop w:val="0"/>
          <w:marBottom w:val="0"/>
          <w:divBdr>
            <w:top w:val="none" w:sz="0" w:space="0" w:color="auto"/>
            <w:left w:val="none" w:sz="0" w:space="0" w:color="auto"/>
            <w:bottom w:val="none" w:sz="0" w:space="0" w:color="auto"/>
            <w:right w:val="none" w:sz="0" w:space="0" w:color="auto"/>
          </w:divBdr>
        </w:div>
        <w:div w:id="677847538">
          <w:marLeft w:val="0"/>
          <w:marRight w:val="0"/>
          <w:marTop w:val="0"/>
          <w:marBottom w:val="0"/>
          <w:divBdr>
            <w:top w:val="none" w:sz="0" w:space="0" w:color="auto"/>
            <w:left w:val="none" w:sz="0" w:space="0" w:color="auto"/>
            <w:bottom w:val="none" w:sz="0" w:space="0" w:color="auto"/>
            <w:right w:val="none" w:sz="0" w:space="0" w:color="auto"/>
          </w:divBdr>
        </w:div>
        <w:div w:id="691103194">
          <w:marLeft w:val="0"/>
          <w:marRight w:val="0"/>
          <w:marTop w:val="0"/>
          <w:marBottom w:val="0"/>
          <w:divBdr>
            <w:top w:val="none" w:sz="0" w:space="0" w:color="auto"/>
            <w:left w:val="none" w:sz="0" w:space="0" w:color="auto"/>
            <w:bottom w:val="none" w:sz="0" w:space="0" w:color="auto"/>
            <w:right w:val="none" w:sz="0" w:space="0" w:color="auto"/>
          </w:divBdr>
        </w:div>
        <w:div w:id="693337568">
          <w:marLeft w:val="0"/>
          <w:marRight w:val="0"/>
          <w:marTop w:val="0"/>
          <w:marBottom w:val="0"/>
          <w:divBdr>
            <w:top w:val="none" w:sz="0" w:space="0" w:color="auto"/>
            <w:left w:val="none" w:sz="0" w:space="0" w:color="auto"/>
            <w:bottom w:val="none" w:sz="0" w:space="0" w:color="auto"/>
            <w:right w:val="none" w:sz="0" w:space="0" w:color="auto"/>
          </w:divBdr>
        </w:div>
        <w:div w:id="694498812">
          <w:marLeft w:val="0"/>
          <w:marRight w:val="0"/>
          <w:marTop w:val="0"/>
          <w:marBottom w:val="0"/>
          <w:divBdr>
            <w:top w:val="none" w:sz="0" w:space="0" w:color="auto"/>
            <w:left w:val="none" w:sz="0" w:space="0" w:color="auto"/>
            <w:bottom w:val="none" w:sz="0" w:space="0" w:color="auto"/>
            <w:right w:val="none" w:sz="0" w:space="0" w:color="auto"/>
          </w:divBdr>
        </w:div>
        <w:div w:id="699008612">
          <w:marLeft w:val="0"/>
          <w:marRight w:val="0"/>
          <w:marTop w:val="0"/>
          <w:marBottom w:val="0"/>
          <w:divBdr>
            <w:top w:val="none" w:sz="0" w:space="0" w:color="auto"/>
            <w:left w:val="none" w:sz="0" w:space="0" w:color="auto"/>
            <w:bottom w:val="none" w:sz="0" w:space="0" w:color="auto"/>
            <w:right w:val="none" w:sz="0" w:space="0" w:color="auto"/>
          </w:divBdr>
        </w:div>
        <w:div w:id="700476011">
          <w:marLeft w:val="0"/>
          <w:marRight w:val="0"/>
          <w:marTop w:val="0"/>
          <w:marBottom w:val="0"/>
          <w:divBdr>
            <w:top w:val="none" w:sz="0" w:space="0" w:color="auto"/>
            <w:left w:val="none" w:sz="0" w:space="0" w:color="auto"/>
            <w:bottom w:val="none" w:sz="0" w:space="0" w:color="auto"/>
            <w:right w:val="none" w:sz="0" w:space="0" w:color="auto"/>
          </w:divBdr>
        </w:div>
        <w:div w:id="729771179">
          <w:marLeft w:val="0"/>
          <w:marRight w:val="0"/>
          <w:marTop w:val="0"/>
          <w:marBottom w:val="0"/>
          <w:divBdr>
            <w:top w:val="none" w:sz="0" w:space="0" w:color="auto"/>
            <w:left w:val="none" w:sz="0" w:space="0" w:color="auto"/>
            <w:bottom w:val="none" w:sz="0" w:space="0" w:color="auto"/>
            <w:right w:val="none" w:sz="0" w:space="0" w:color="auto"/>
          </w:divBdr>
        </w:div>
        <w:div w:id="732318737">
          <w:marLeft w:val="0"/>
          <w:marRight w:val="0"/>
          <w:marTop w:val="0"/>
          <w:marBottom w:val="0"/>
          <w:divBdr>
            <w:top w:val="none" w:sz="0" w:space="0" w:color="auto"/>
            <w:left w:val="none" w:sz="0" w:space="0" w:color="auto"/>
            <w:bottom w:val="none" w:sz="0" w:space="0" w:color="auto"/>
            <w:right w:val="none" w:sz="0" w:space="0" w:color="auto"/>
          </w:divBdr>
        </w:div>
        <w:div w:id="742676928">
          <w:marLeft w:val="0"/>
          <w:marRight w:val="0"/>
          <w:marTop w:val="0"/>
          <w:marBottom w:val="0"/>
          <w:divBdr>
            <w:top w:val="none" w:sz="0" w:space="0" w:color="auto"/>
            <w:left w:val="none" w:sz="0" w:space="0" w:color="auto"/>
            <w:bottom w:val="none" w:sz="0" w:space="0" w:color="auto"/>
            <w:right w:val="none" w:sz="0" w:space="0" w:color="auto"/>
          </w:divBdr>
        </w:div>
        <w:div w:id="770975035">
          <w:marLeft w:val="0"/>
          <w:marRight w:val="0"/>
          <w:marTop w:val="0"/>
          <w:marBottom w:val="0"/>
          <w:divBdr>
            <w:top w:val="none" w:sz="0" w:space="0" w:color="auto"/>
            <w:left w:val="none" w:sz="0" w:space="0" w:color="auto"/>
            <w:bottom w:val="none" w:sz="0" w:space="0" w:color="auto"/>
            <w:right w:val="none" w:sz="0" w:space="0" w:color="auto"/>
          </w:divBdr>
        </w:div>
        <w:div w:id="782770063">
          <w:marLeft w:val="0"/>
          <w:marRight w:val="0"/>
          <w:marTop w:val="0"/>
          <w:marBottom w:val="0"/>
          <w:divBdr>
            <w:top w:val="none" w:sz="0" w:space="0" w:color="auto"/>
            <w:left w:val="none" w:sz="0" w:space="0" w:color="auto"/>
            <w:bottom w:val="none" w:sz="0" w:space="0" w:color="auto"/>
            <w:right w:val="none" w:sz="0" w:space="0" w:color="auto"/>
          </w:divBdr>
        </w:div>
        <w:div w:id="816457552">
          <w:marLeft w:val="0"/>
          <w:marRight w:val="0"/>
          <w:marTop w:val="0"/>
          <w:marBottom w:val="0"/>
          <w:divBdr>
            <w:top w:val="none" w:sz="0" w:space="0" w:color="auto"/>
            <w:left w:val="none" w:sz="0" w:space="0" w:color="auto"/>
            <w:bottom w:val="none" w:sz="0" w:space="0" w:color="auto"/>
            <w:right w:val="none" w:sz="0" w:space="0" w:color="auto"/>
          </w:divBdr>
        </w:div>
        <w:div w:id="841317082">
          <w:marLeft w:val="0"/>
          <w:marRight w:val="0"/>
          <w:marTop w:val="0"/>
          <w:marBottom w:val="0"/>
          <w:divBdr>
            <w:top w:val="none" w:sz="0" w:space="0" w:color="auto"/>
            <w:left w:val="none" w:sz="0" w:space="0" w:color="auto"/>
            <w:bottom w:val="none" w:sz="0" w:space="0" w:color="auto"/>
            <w:right w:val="none" w:sz="0" w:space="0" w:color="auto"/>
          </w:divBdr>
        </w:div>
        <w:div w:id="868252762">
          <w:marLeft w:val="0"/>
          <w:marRight w:val="0"/>
          <w:marTop w:val="0"/>
          <w:marBottom w:val="0"/>
          <w:divBdr>
            <w:top w:val="none" w:sz="0" w:space="0" w:color="auto"/>
            <w:left w:val="none" w:sz="0" w:space="0" w:color="auto"/>
            <w:bottom w:val="none" w:sz="0" w:space="0" w:color="auto"/>
            <w:right w:val="none" w:sz="0" w:space="0" w:color="auto"/>
          </w:divBdr>
        </w:div>
        <w:div w:id="885337406">
          <w:marLeft w:val="0"/>
          <w:marRight w:val="0"/>
          <w:marTop w:val="0"/>
          <w:marBottom w:val="0"/>
          <w:divBdr>
            <w:top w:val="none" w:sz="0" w:space="0" w:color="auto"/>
            <w:left w:val="none" w:sz="0" w:space="0" w:color="auto"/>
            <w:bottom w:val="none" w:sz="0" w:space="0" w:color="auto"/>
            <w:right w:val="none" w:sz="0" w:space="0" w:color="auto"/>
          </w:divBdr>
        </w:div>
        <w:div w:id="889342149">
          <w:marLeft w:val="0"/>
          <w:marRight w:val="0"/>
          <w:marTop w:val="0"/>
          <w:marBottom w:val="0"/>
          <w:divBdr>
            <w:top w:val="none" w:sz="0" w:space="0" w:color="auto"/>
            <w:left w:val="none" w:sz="0" w:space="0" w:color="auto"/>
            <w:bottom w:val="none" w:sz="0" w:space="0" w:color="auto"/>
            <w:right w:val="none" w:sz="0" w:space="0" w:color="auto"/>
          </w:divBdr>
        </w:div>
        <w:div w:id="915819486">
          <w:marLeft w:val="0"/>
          <w:marRight w:val="0"/>
          <w:marTop w:val="0"/>
          <w:marBottom w:val="0"/>
          <w:divBdr>
            <w:top w:val="none" w:sz="0" w:space="0" w:color="auto"/>
            <w:left w:val="none" w:sz="0" w:space="0" w:color="auto"/>
            <w:bottom w:val="none" w:sz="0" w:space="0" w:color="auto"/>
            <w:right w:val="none" w:sz="0" w:space="0" w:color="auto"/>
          </w:divBdr>
        </w:div>
        <w:div w:id="998314511">
          <w:marLeft w:val="0"/>
          <w:marRight w:val="0"/>
          <w:marTop w:val="0"/>
          <w:marBottom w:val="0"/>
          <w:divBdr>
            <w:top w:val="none" w:sz="0" w:space="0" w:color="auto"/>
            <w:left w:val="none" w:sz="0" w:space="0" w:color="auto"/>
            <w:bottom w:val="none" w:sz="0" w:space="0" w:color="auto"/>
            <w:right w:val="none" w:sz="0" w:space="0" w:color="auto"/>
          </w:divBdr>
        </w:div>
        <w:div w:id="1002273441">
          <w:marLeft w:val="0"/>
          <w:marRight w:val="0"/>
          <w:marTop w:val="0"/>
          <w:marBottom w:val="0"/>
          <w:divBdr>
            <w:top w:val="none" w:sz="0" w:space="0" w:color="auto"/>
            <w:left w:val="none" w:sz="0" w:space="0" w:color="auto"/>
            <w:bottom w:val="none" w:sz="0" w:space="0" w:color="auto"/>
            <w:right w:val="none" w:sz="0" w:space="0" w:color="auto"/>
          </w:divBdr>
        </w:div>
        <w:div w:id="1004360054">
          <w:marLeft w:val="0"/>
          <w:marRight w:val="0"/>
          <w:marTop w:val="0"/>
          <w:marBottom w:val="0"/>
          <w:divBdr>
            <w:top w:val="none" w:sz="0" w:space="0" w:color="auto"/>
            <w:left w:val="none" w:sz="0" w:space="0" w:color="auto"/>
            <w:bottom w:val="none" w:sz="0" w:space="0" w:color="auto"/>
            <w:right w:val="none" w:sz="0" w:space="0" w:color="auto"/>
          </w:divBdr>
        </w:div>
        <w:div w:id="1007752823">
          <w:marLeft w:val="0"/>
          <w:marRight w:val="0"/>
          <w:marTop w:val="0"/>
          <w:marBottom w:val="0"/>
          <w:divBdr>
            <w:top w:val="none" w:sz="0" w:space="0" w:color="auto"/>
            <w:left w:val="none" w:sz="0" w:space="0" w:color="auto"/>
            <w:bottom w:val="none" w:sz="0" w:space="0" w:color="auto"/>
            <w:right w:val="none" w:sz="0" w:space="0" w:color="auto"/>
          </w:divBdr>
        </w:div>
        <w:div w:id="1058239009">
          <w:marLeft w:val="0"/>
          <w:marRight w:val="0"/>
          <w:marTop w:val="0"/>
          <w:marBottom w:val="0"/>
          <w:divBdr>
            <w:top w:val="none" w:sz="0" w:space="0" w:color="auto"/>
            <w:left w:val="none" w:sz="0" w:space="0" w:color="auto"/>
            <w:bottom w:val="none" w:sz="0" w:space="0" w:color="auto"/>
            <w:right w:val="none" w:sz="0" w:space="0" w:color="auto"/>
          </w:divBdr>
        </w:div>
        <w:div w:id="1060207611">
          <w:marLeft w:val="0"/>
          <w:marRight w:val="0"/>
          <w:marTop w:val="0"/>
          <w:marBottom w:val="0"/>
          <w:divBdr>
            <w:top w:val="none" w:sz="0" w:space="0" w:color="auto"/>
            <w:left w:val="none" w:sz="0" w:space="0" w:color="auto"/>
            <w:bottom w:val="none" w:sz="0" w:space="0" w:color="auto"/>
            <w:right w:val="none" w:sz="0" w:space="0" w:color="auto"/>
          </w:divBdr>
        </w:div>
        <w:div w:id="1085804158">
          <w:marLeft w:val="0"/>
          <w:marRight w:val="0"/>
          <w:marTop w:val="0"/>
          <w:marBottom w:val="0"/>
          <w:divBdr>
            <w:top w:val="none" w:sz="0" w:space="0" w:color="auto"/>
            <w:left w:val="none" w:sz="0" w:space="0" w:color="auto"/>
            <w:bottom w:val="none" w:sz="0" w:space="0" w:color="auto"/>
            <w:right w:val="none" w:sz="0" w:space="0" w:color="auto"/>
          </w:divBdr>
        </w:div>
        <w:div w:id="1101336176">
          <w:marLeft w:val="0"/>
          <w:marRight w:val="0"/>
          <w:marTop w:val="0"/>
          <w:marBottom w:val="0"/>
          <w:divBdr>
            <w:top w:val="none" w:sz="0" w:space="0" w:color="auto"/>
            <w:left w:val="none" w:sz="0" w:space="0" w:color="auto"/>
            <w:bottom w:val="none" w:sz="0" w:space="0" w:color="auto"/>
            <w:right w:val="none" w:sz="0" w:space="0" w:color="auto"/>
          </w:divBdr>
        </w:div>
        <w:div w:id="1110514596">
          <w:marLeft w:val="0"/>
          <w:marRight w:val="0"/>
          <w:marTop w:val="0"/>
          <w:marBottom w:val="0"/>
          <w:divBdr>
            <w:top w:val="none" w:sz="0" w:space="0" w:color="auto"/>
            <w:left w:val="none" w:sz="0" w:space="0" w:color="auto"/>
            <w:bottom w:val="none" w:sz="0" w:space="0" w:color="auto"/>
            <w:right w:val="none" w:sz="0" w:space="0" w:color="auto"/>
          </w:divBdr>
        </w:div>
        <w:div w:id="1121150323">
          <w:marLeft w:val="0"/>
          <w:marRight w:val="0"/>
          <w:marTop w:val="0"/>
          <w:marBottom w:val="0"/>
          <w:divBdr>
            <w:top w:val="none" w:sz="0" w:space="0" w:color="auto"/>
            <w:left w:val="none" w:sz="0" w:space="0" w:color="auto"/>
            <w:bottom w:val="none" w:sz="0" w:space="0" w:color="auto"/>
            <w:right w:val="none" w:sz="0" w:space="0" w:color="auto"/>
          </w:divBdr>
        </w:div>
        <w:div w:id="1122380778">
          <w:marLeft w:val="0"/>
          <w:marRight w:val="0"/>
          <w:marTop w:val="0"/>
          <w:marBottom w:val="0"/>
          <w:divBdr>
            <w:top w:val="none" w:sz="0" w:space="0" w:color="auto"/>
            <w:left w:val="none" w:sz="0" w:space="0" w:color="auto"/>
            <w:bottom w:val="none" w:sz="0" w:space="0" w:color="auto"/>
            <w:right w:val="none" w:sz="0" w:space="0" w:color="auto"/>
          </w:divBdr>
        </w:div>
        <w:div w:id="1168863061">
          <w:marLeft w:val="0"/>
          <w:marRight w:val="0"/>
          <w:marTop w:val="0"/>
          <w:marBottom w:val="0"/>
          <w:divBdr>
            <w:top w:val="none" w:sz="0" w:space="0" w:color="auto"/>
            <w:left w:val="none" w:sz="0" w:space="0" w:color="auto"/>
            <w:bottom w:val="none" w:sz="0" w:space="0" w:color="auto"/>
            <w:right w:val="none" w:sz="0" w:space="0" w:color="auto"/>
          </w:divBdr>
        </w:div>
        <w:div w:id="1180966363">
          <w:marLeft w:val="0"/>
          <w:marRight w:val="0"/>
          <w:marTop w:val="0"/>
          <w:marBottom w:val="0"/>
          <w:divBdr>
            <w:top w:val="none" w:sz="0" w:space="0" w:color="auto"/>
            <w:left w:val="none" w:sz="0" w:space="0" w:color="auto"/>
            <w:bottom w:val="none" w:sz="0" w:space="0" w:color="auto"/>
            <w:right w:val="none" w:sz="0" w:space="0" w:color="auto"/>
          </w:divBdr>
        </w:div>
        <w:div w:id="1203251309">
          <w:marLeft w:val="0"/>
          <w:marRight w:val="0"/>
          <w:marTop w:val="0"/>
          <w:marBottom w:val="0"/>
          <w:divBdr>
            <w:top w:val="none" w:sz="0" w:space="0" w:color="auto"/>
            <w:left w:val="none" w:sz="0" w:space="0" w:color="auto"/>
            <w:bottom w:val="none" w:sz="0" w:space="0" w:color="auto"/>
            <w:right w:val="none" w:sz="0" w:space="0" w:color="auto"/>
          </w:divBdr>
        </w:div>
        <w:div w:id="1204559127">
          <w:marLeft w:val="0"/>
          <w:marRight w:val="0"/>
          <w:marTop w:val="0"/>
          <w:marBottom w:val="0"/>
          <w:divBdr>
            <w:top w:val="none" w:sz="0" w:space="0" w:color="auto"/>
            <w:left w:val="none" w:sz="0" w:space="0" w:color="auto"/>
            <w:bottom w:val="none" w:sz="0" w:space="0" w:color="auto"/>
            <w:right w:val="none" w:sz="0" w:space="0" w:color="auto"/>
          </w:divBdr>
        </w:div>
        <w:div w:id="1208761815">
          <w:marLeft w:val="0"/>
          <w:marRight w:val="0"/>
          <w:marTop w:val="0"/>
          <w:marBottom w:val="0"/>
          <w:divBdr>
            <w:top w:val="none" w:sz="0" w:space="0" w:color="auto"/>
            <w:left w:val="none" w:sz="0" w:space="0" w:color="auto"/>
            <w:bottom w:val="none" w:sz="0" w:space="0" w:color="auto"/>
            <w:right w:val="none" w:sz="0" w:space="0" w:color="auto"/>
          </w:divBdr>
        </w:div>
        <w:div w:id="1216550020">
          <w:marLeft w:val="0"/>
          <w:marRight w:val="0"/>
          <w:marTop w:val="0"/>
          <w:marBottom w:val="0"/>
          <w:divBdr>
            <w:top w:val="none" w:sz="0" w:space="0" w:color="auto"/>
            <w:left w:val="none" w:sz="0" w:space="0" w:color="auto"/>
            <w:bottom w:val="none" w:sz="0" w:space="0" w:color="auto"/>
            <w:right w:val="none" w:sz="0" w:space="0" w:color="auto"/>
          </w:divBdr>
        </w:div>
        <w:div w:id="1249463257">
          <w:marLeft w:val="0"/>
          <w:marRight w:val="0"/>
          <w:marTop w:val="0"/>
          <w:marBottom w:val="0"/>
          <w:divBdr>
            <w:top w:val="none" w:sz="0" w:space="0" w:color="auto"/>
            <w:left w:val="none" w:sz="0" w:space="0" w:color="auto"/>
            <w:bottom w:val="none" w:sz="0" w:space="0" w:color="auto"/>
            <w:right w:val="none" w:sz="0" w:space="0" w:color="auto"/>
          </w:divBdr>
        </w:div>
        <w:div w:id="1257399589">
          <w:marLeft w:val="0"/>
          <w:marRight w:val="0"/>
          <w:marTop w:val="0"/>
          <w:marBottom w:val="0"/>
          <w:divBdr>
            <w:top w:val="none" w:sz="0" w:space="0" w:color="auto"/>
            <w:left w:val="none" w:sz="0" w:space="0" w:color="auto"/>
            <w:bottom w:val="none" w:sz="0" w:space="0" w:color="auto"/>
            <w:right w:val="none" w:sz="0" w:space="0" w:color="auto"/>
          </w:divBdr>
        </w:div>
        <w:div w:id="1260214109">
          <w:marLeft w:val="0"/>
          <w:marRight w:val="0"/>
          <w:marTop w:val="0"/>
          <w:marBottom w:val="0"/>
          <w:divBdr>
            <w:top w:val="none" w:sz="0" w:space="0" w:color="auto"/>
            <w:left w:val="none" w:sz="0" w:space="0" w:color="auto"/>
            <w:bottom w:val="none" w:sz="0" w:space="0" w:color="auto"/>
            <w:right w:val="none" w:sz="0" w:space="0" w:color="auto"/>
          </w:divBdr>
        </w:div>
        <w:div w:id="1266499512">
          <w:marLeft w:val="0"/>
          <w:marRight w:val="0"/>
          <w:marTop w:val="0"/>
          <w:marBottom w:val="0"/>
          <w:divBdr>
            <w:top w:val="none" w:sz="0" w:space="0" w:color="auto"/>
            <w:left w:val="none" w:sz="0" w:space="0" w:color="auto"/>
            <w:bottom w:val="none" w:sz="0" w:space="0" w:color="auto"/>
            <w:right w:val="none" w:sz="0" w:space="0" w:color="auto"/>
          </w:divBdr>
        </w:div>
        <w:div w:id="1267731100">
          <w:marLeft w:val="0"/>
          <w:marRight w:val="0"/>
          <w:marTop w:val="0"/>
          <w:marBottom w:val="0"/>
          <w:divBdr>
            <w:top w:val="none" w:sz="0" w:space="0" w:color="auto"/>
            <w:left w:val="none" w:sz="0" w:space="0" w:color="auto"/>
            <w:bottom w:val="none" w:sz="0" w:space="0" w:color="auto"/>
            <w:right w:val="none" w:sz="0" w:space="0" w:color="auto"/>
          </w:divBdr>
        </w:div>
        <w:div w:id="1295409728">
          <w:marLeft w:val="0"/>
          <w:marRight w:val="0"/>
          <w:marTop w:val="0"/>
          <w:marBottom w:val="0"/>
          <w:divBdr>
            <w:top w:val="none" w:sz="0" w:space="0" w:color="auto"/>
            <w:left w:val="none" w:sz="0" w:space="0" w:color="auto"/>
            <w:bottom w:val="none" w:sz="0" w:space="0" w:color="auto"/>
            <w:right w:val="none" w:sz="0" w:space="0" w:color="auto"/>
          </w:divBdr>
        </w:div>
        <w:div w:id="1305695142">
          <w:marLeft w:val="0"/>
          <w:marRight w:val="0"/>
          <w:marTop w:val="0"/>
          <w:marBottom w:val="0"/>
          <w:divBdr>
            <w:top w:val="none" w:sz="0" w:space="0" w:color="auto"/>
            <w:left w:val="none" w:sz="0" w:space="0" w:color="auto"/>
            <w:bottom w:val="none" w:sz="0" w:space="0" w:color="auto"/>
            <w:right w:val="none" w:sz="0" w:space="0" w:color="auto"/>
          </w:divBdr>
        </w:div>
        <w:div w:id="1316449731">
          <w:marLeft w:val="0"/>
          <w:marRight w:val="0"/>
          <w:marTop w:val="0"/>
          <w:marBottom w:val="0"/>
          <w:divBdr>
            <w:top w:val="none" w:sz="0" w:space="0" w:color="auto"/>
            <w:left w:val="none" w:sz="0" w:space="0" w:color="auto"/>
            <w:bottom w:val="none" w:sz="0" w:space="0" w:color="auto"/>
            <w:right w:val="none" w:sz="0" w:space="0" w:color="auto"/>
          </w:divBdr>
        </w:div>
        <w:div w:id="1317104407">
          <w:marLeft w:val="0"/>
          <w:marRight w:val="0"/>
          <w:marTop w:val="0"/>
          <w:marBottom w:val="0"/>
          <w:divBdr>
            <w:top w:val="none" w:sz="0" w:space="0" w:color="auto"/>
            <w:left w:val="none" w:sz="0" w:space="0" w:color="auto"/>
            <w:bottom w:val="none" w:sz="0" w:space="0" w:color="auto"/>
            <w:right w:val="none" w:sz="0" w:space="0" w:color="auto"/>
          </w:divBdr>
        </w:div>
        <w:div w:id="1318606107">
          <w:marLeft w:val="0"/>
          <w:marRight w:val="0"/>
          <w:marTop w:val="0"/>
          <w:marBottom w:val="0"/>
          <w:divBdr>
            <w:top w:val="none" w:sz="0" w:space="0" w:color="auto"/>
            <w:left w:val="none" w:sz="0" w:space="0" w:color="auto"/>
            <w:bottom w:val="none" w:sz="0" w:space="0" w:color="auto"/>
            <w:right w:val="none" w:sz="0" w:space="0" w:color="auto"/>
          </w:divBdr>
        </w:div>
        <w:div w:id="1329212139">
          <w:marLeft w:val="0"/>
          <w:marRight w:val="0"/>
          <w:marTop w:val="0"/>
          <w:marBottom w:val="0"/>
          <w:divBdr>
            <w:top w:val="none" w:sz="0" w:space="0" w:color="auto"/>
            <w:left w:val="none" w:sz="0" w:space="0" w:color="auto"/>
            <w:bottom w:val="none" w:sz="0" w:space="0" w:color="auto"/>
            <w:right w:val="none" w:sz="0" w:space="0" w:color="auto"/>
          </w:divBdr>
        </w:div>
        <w:div w:id="1341195903">
          <w:marLeft w:val="0"/>
          <w:marRight w:val="0"/>
          <w:marTop w:val="0"/>
          <w:marBottom w:val="0"/>
          <w:divBdr>
            <w:top w:val="none" w:sz="0" w:space="0" w:color="auto"/>
            <w:left w:val="none" w:sz="0" w:space="0" w:color="auto"/>
            <w:bottom w:val="none" w:sz="0" w:space="0" w:color="auto"/>
            <w:right w:val="none" w:sz="0" w:space="0" w:color="auto"/>
          </w:divBdr>
        </w:div>
        <w:div w:id="1353065918">
          <w:marLeft w:val="0"/>
          <w:marRight w:val="0"/>
          <w:marTop w:val="0"/>
          <w:marBottom w:val="0"/>
          <w:divBdr>
            <w:top w:val="none" w:sz="0" w:space="0" w:color="auto"/>
            <w:left w:val="none" w:sz="0" w:space="0" w:color="auto"/>
            <w:bottom w:val="none" w:sz="0" w:space="0" w:color="auto"/>
            <w:right w:val="none" w:sz="0" w:space="0" w:color="auto"/>
          </w:divBdr>
        </w:div>
        <w:div w:id="1368025888">
          <w:marLeft w:val="0"/>
          <w:marRight w:val="0"/>
          <w:marTop w:val="0"/>
          <w:marBottom w:val="0"/>
          <w:divBdr>
            <w:top w:val="none" w:sz="0" w:space="0" w:color="auto"/>
            <w:left w:val="none" w:sz="0" w:space="0" w:color="auto"/>
            <w:bottom w:val="none" w:sz="0" w:space="0" w:color="auto"/>
            <w:right w:val="none" w:sz="0" w:space="0" w:color="auto"/>
          </w:divBdr>
        </w:div>
        <w:div w:id="1402828127">
          <w:marLeft w:val="0"/>
          <w:marRight w:val="0"/>
          <w:marTop w:val="0"/>
          <w:marBottom w:val="0"/>
          <w:divBdr>
            <w:top w:val="none" w:sz="0" w:space="0" w:color="auto"/>
            <w:left w:val="none" w:sz="0" w:space="0" w:color="auto"/>
            <w:bottom w:val="none" w:sz="0" w:space="0" w:color="auto"/>
            <w:right w:val="none" w:sz="0" w:space="0" w:color="auto"/>
          </w:divBdr>
        </w:div>
        <w:div w:id="1404334985">
          <w:marLeft w:val="0"/>
          <w:marRight w:val="0"/>
          <w:marTop w:val="0"/>
          <w:marBottom w:val="0"/>
          <w:divBdr>
            <w:top w:val="none" w:sz="0" w:space="0" w:color="auto"/>
            <w:left w:val="none" w:sz="0" w:space="0" w:color="auto"/>
            <w:bottom w:val="none" w:sz="0" w:space="0" w:color="auto"/>
            <w:right w:val="none" w:sz="0" w:space="0" w:color="auto"/>
          </w:divBdr>
        </w:div>
        <w:div w:id="1415858746">
          <w:marLeft w:val="0"/>
          <w:marRight w:val="0"/>
          <w:marTop w:val="0"/>
          <w:marBottom w:val="0"/>
          <w:divBdr>
            <w:top w:val="none" w:sz="0" w:space="0" w:color="auto"/>
            <w:left w:val="none" w:sz="0" w:space="0" w:color="auto"/>
            <w:bottom w:val="none" w:sz="0" w:space="0" w:color="auto"/>
            <w:right w:val="none" w:sz="0" w:space="0" w:color="auto"/>
          </w:divBdr>
        </w:div>
        <w:div w:id="1426685449">
          <w:marLeft w:val="0"/>
          <w:marRight w:val="0"/>
          <w:marTop w:val="0"/>
          <w:marBottom w:val="0"/>
          <w:divBdr>
            <w:top w:val="none" w:sz="0" w:space="0" w:color="auto"/>
            <w:left w:val="none" w:sz="0" w:space="0" w:color="auto"/>
            <w:bottom w:val="none" w:sz="0" w:space="0" w:color="auto"/>
            <w:right w:val="none" w:sz="0" w:space="0" w:color="auto"/>
          </w:divBdr>
        </w:div>
        <w:div w:id="1441029540">
          <w:marLeft w:val="0"/>
          <w:marRight w:val="0"/>
          <w:marTop w:val="0"/>
          <w:marBottom w:val="0"/>
          <w:divBdr>
            <w:top w:val="none" w:sz="0" w:space="0" w:color="auto"/>
            <w:left w:val="none" w:sz="0" w:space="0" w:color="auto"/>
            <w:bottom w:val="none" w:sz="0" w:space="0" w:color="auto"/>
            <w:right w:val="none" w:sz="0" w:space="0" w:color="auto"/>
          </w:divBdr>
        </w:div>
        <w:div w:id="1454322617">
          <w:marLeft w:val="0"/>
          <w:marRight w:val="0"/>
          <w:marTop w:val="0"/>
          <w:marBottom w:val="0"/>
          <w:divBdr>
            <w:top w:val="none" w:sz="0" w:space="0" w:color="auto"/>
            <w:left w:val="none" w:sz="0" w:space="0" w:color="auto"/>
            <w:bottom w:val="none" w:sz="0" w:space="0" w:color="auto"/>
            <w:right w:val="none" w:sz="0" w:space="0" w:color="auto"/>
          </w:divBdr>
        </w:div>
        <w:div w:id="1465272062">
          <w:marLeft w:val="0"/>
          <w:marRight w:val="0"/>
          <w:marTop w:val="0"/>
          <w:marBottom w:val="0"/>
          <w:divBdr>
            <w:top w:val="none" w:sz="0" w:space="0" w:color="auto"/>
            <w:left w:val="none" w:sz="0" w:space="0" w:color="auto"/>
            <w:bottom w:val="none" w:sz="0" w:space="0" w:color="auto"/>
            <w:right w:val="none" w:sz="0" w:space="0" w:color="auto"/>
          </w:divBdr>
        </w:div>
        <w:div w:id="1479418690">
          <w:marLeft w:val="0"/>
          <w:marRight w:val="0"/>
          <w:marTop w:val="0"/>
          <w:marBottom w:val="0"/>
          <w:divBdr>
            <w:top w:val="none" w:sz="0" w:space="0" w:color="auto"/>
            <w:left w:val="none" w:sz="0" w:space="0" w:color="auto"/>
            <w:bottom w:val="none" w:sz="0" w:space="0" w:color="auto"/>
            <w:right w:val="none" w:sz="0" w:space="0" w:color="auto"/>
          </w:divBdr>
        </w:div>
        <w:div w:id="1484156210">
          <w:marLeft w:val="0"/>
          <w:marRight w:val="0"/>
          <w:marTop w:val="0"/>
          <w:marBottom w:val="0"/>
          <w:divBdr>
            <w:top w:val="none" w:sz="0" w:space="0" w:color="auto"/>
            <w:left w:val="none" w:sz="0" w:space="0" w:color="auto"/>
            <w:bottom w:val="none" w:sz="0" w:space="0" w:color="auto"/>
            <w:right w:val="none" w:sz="0" w:space="0" w:color="auto"/>
          </w:divBdr>
        </w:div>
        <w:div w:id="1512910385">
          <w:marLeft w:val="0"/>
          <w:marRight w:val="0"/>
          <w:marTop w:val="0"/>
          <w:marBottom w:val="0"/>
          <w:divBdr>
            <w:top w:val="none" w:sz="0" w:space="0" w:color="auto"/>
            <w:left w:val="none" w:sz="0" w:space="0" w:color="auto"/>
            <w:bottom w:val="none" w:sz="0" w:space="0" w:color="auto"/>
            <w:right w:val="none" w:sz="0" w:space="0" w:color="auto"/>
          </w:divBdr>
        </w:div>
        <w:div w:id="1524127248">
          <w:marLeft w:val="0"/>
          <w:marRight w:val="0"/>
          <w:marTop w:val="0"/>
          <w:marBottom w:val="0"/>
          <w:divBdr>
            <w:top w:val="none" w:sz="0" w:space="0" w:color="auto"/>
            <w:left w:val="none" w:sz="0" w:space="0" w:color="auto"/>
            <w:bottom w:val="none" w:sz="0" w:space="0" w:color="auto"/>
            <w:right w:val="none" w:sz="0" w:space="0" w:color="auto"/>
          </w:divBdr>
        </w:div>
        <w:div w:id="1565800817">
          <w:marLeft w:val="0"/>
          <w:marRight w:val="0"/>
          <w:marTop w:val="0"/>
          <w:marBottom w:val="0"/>
          <w:divBdr>
            <w:top w:val="none" w:sz="0" w:space="0" w:color="auto"/>
            <w:left w:val="none" w:sz="0" w:space="0" w:color="auto"/>
            <w:bottom w:val="none" w:sz="0" w:space="0" w:color="auto"/>
            <w:right w:val="none" w:sz="0" w:space="0" w:color="auto"/>
          </w:divBdr>
        </w:div>
        <w:div w:id="1568491116">
          <w:marLeft w:val="0"/>
          <w:marRight w:val="0"/>
          <w:marTop w:val="0"/>
          <w:marBottom w:val="0"/>
          <w:divBdr>
            <w:top w:val="none" w:sz="0" w:space="0" w:color="auto"/>
            <w:left w:val="none" w:sz="0" w:space="0" w:color="auto"/>
            <w:bottom w:val="none" w:sz="0" w:space="0" w:color="auto"/>
            <w:right w:val="none" w:sz="0" w:space="0" w:color="auto"/>
          </w:divBdr>
        </w:div>
        <w:div w:id="1597707900">
          <w:marLeft w:val="0"/>
          <w:marRight w:val="0"/>
          <w:marTop w:val="0"/>
          <w:marBottom w:val="0"/>
          <w:divBdr>
            <w:top w:val="none" w:sz="0" w:space="0" w:color="auto"/>
            <w:left w:val="none" w:sz="0" w:space="0" w:color="auto"/>
            <w:bottom w:val="none" w:sz="0" w:space="0" w:color="auto"/>
            <w:right w:val="none" w:sz="0" w:space="0" w:color="auto"/>
          </w:divBdr>
        </w:div>
        <w:div w:id="1598755074">
          <w:marLeft w:val="0"/>
          <w:marRight w:val="0"/>
          <w:marTop w:val="0"/>
          <w:marBottom w:val="0"/>
          <w:divBdr>
            <w:top w:val="none" w:sz="0" w:space="0" w:color="auto"/>
            <w:left w:val="none" w:sz="0" w:space="0" w:color="auto"/>
            <w:bottom w:val="none" w:sz="0" w:space="0" w:color="auto"/>
            <w:right w:val="none" w:sz="0" w:space="0" w:color="auto"/>
          </w:divBdr>
        </w:div>
        <w:div w:id="1612393875">
          <w:marLeft w:val="0"/>
          <w:marRight w:val="0"/>
          <w:marTop w:val="0"/>
          <w:marBottom w:val="0"/>
          <w:divBdr>
            <w:top w:val="none" w:sz="0" w:space="0" w:color="auto"/>
            <w:left w:val="none" w:sz="0" w:space="0" w:color="auto"/>
            <w:bottom w:val="none" w:sz="0" w:space="0" w:color="auto"/>
            <w:right w:val="none" w:sz="0" w:space="0" w:color="auto"/>
          </w:divBdr>
        </w:div>
        <w:div w:id="1628194761">
          <w:marLeft w:val="0"/>
          <w:marRight w:val="0"/>
          <w:marTop w:val="0"/>
          <w:marBottom w:val="0"/>
          <w:divBdr>
            <w:top w:val="none" w:sz="0" w:space="0" w:color="auto"/>
            <w:left w:val="none" w:sz="0" w:space="0" w:color="auto"/>
            <w:bottom w:val="none" w:sz="0" w:space="0" w:color="auto"/>
            <w:right w:val="none" w:sz="0" w:space="0" w:color="auto"/>
          </w:divBdr>
        </w:div>
        <w:div w:id="1631549100">
          <w:marLeft w:val="0"/>
          <w:marRight w:val="0"/>
          <w:marTop w:val="0"/>
          <w:marBottom w:val="0"/>
          <w:divBdr>
            <w:top w:val="none" w:sz="0" w:space="0" w:color="auto"/>
            <w:left w:val="none" w:sz="0" w:space="0" w:color="auto"/>
            <w:bottom w:val="none" w:sz="0" w:space="0" w:color="auto"/>
            <w:right w:val="none" w:sz="0" w:space="0" w:color="auto"/>
          </w:divBdr>
        </w:div>
        <w:div w:id="1638752985">
          <w:marLeft w:val="0"/>
          <w:marRight w:val="0"/>
          <w:marTop w:val="0"/>
          <w:marBottom w:val="0"/>
          <w:divBdr>
            <w:top w:val="none" w:sz="0" w:space="0" w:color="auto"/>
            <w:left w:val="none" w:sz="0" w:space="0" w:color="auto"/>
            <w:bottom w:val="none" w:sz="0" w:space="0" w:color="auto"/>
            <w:right w:val="none" w:sz="0" w:space="0" w:color="auto"/>
          </w:divBdr>
        </w:div>
        <w:div w:id="1651716398">
          <w:marLeft w:val="0"/>
          <w:marRight w:val="0"/>
          <w:marTop w:val="0"/>
          <w:marBottom w:val="0"/>
          <w:divBdr>
            <w:top w:val="none" w:sz="0" w:space="0" w:color="auto"/>
            <w:left w:val="none" w:sz="0" w:space="0" w:color="auto"/>
            <w:bottom w:val="none" w:sz="0" w:space="0" w:color="auto"/>
            <w:right w:val="none" w:sz="0" w:space="0" w:color="auto"/>
          </w:divBdr>
        </w:div>
        <w:div w:id="1656641752">
          <w:marLeft w:val="0"/>
          <w:marRight w:val="0"/>
          <w:marTop w:val="0"/>
          <w:marBottom w:val="0"/>
          <w:divBdr>
            <w:top w:val="none" w:sz="0" w:space="0" w:color="auto"/>
            <w:left w:val="none" w:sz="0" w:space="0" w:color="auto"/>
            <w:bottom w:val="none" w:sz="0" w:space="0" w:color="auto"/>
            <w:right w:val="none" w:sz="0" w:space="0" w:color="auto"/>
          </w:divBdr>
        </w:div>
        <w:div w:id="1678579460">
          <w:marLeft w:val="0"/>
          <w:marRight w:val="0"/>
          <w:marTop w:val="0"/>
          <w:marBottom w:val="0"/>
          <w:divBdr>
            <w:top w:val="none" w:sz="0" w:space="0" w:color="auto"/>
            <w:left w:val="none" w:sz="0" w:space="0" w:color="auto"/>
            <w:bottom w:val="none" w:sz="0" w:space="0" w:color="auto"/>
            <w:right w:val="none" w:sz="0" w:space="0" w:color="auto"/>
          </w:divBdr>
        </w:div>
        <w:div w:id="1690788804">
          <w:marLeft w:val="0"/>
          <w:marRight w:val="0"/>
          <w:marTop w:val="0"/>
          <w:marBottom w:val="0"/>
          <w:divBdr>
            <w:top w:val="none" w:sz="0" w:space="0" w:color="auto"/>
            <w:left w:val="none" w:sz="0" w:space="0" w:color="auto"/>
            <w:bottom w:val="none" w:sz="0" w:space="0" w:color="auto"/>
            <w:right w:val="none" w:sz="0" w:space="0" w:color="auto"/>
          </w:divBdr>
        </w:div>
        <w:div w:id="1692956647">
          <w:marLeft w:val="0"/>
          <w:marRight w:val="0"/>
          <w:marTop w:val="0"/>
          <w:marBottom w:val="0"/>
          <w:divBdr>
            <w:top w:val="none" w:sz="0" w:space="0" w:color="auto"/>
            <w:left w:val="none" w:sz="0" w:space="0" w:color="auto"/>
            <w:bottom w:val="none" w:sz="0" w:space="0" w:color="auto"/>
            <w:right w:val="none" w:sz="0" w:space="0" w:color="auto"/>
          </w:divBdr>
        </w:div>
        <w:div w:id="1708263646">
          <w:marLeft w:val="0"/>
          <w:marRight w:val="0"/>
          <w:marTop w:val="0"/>
          <w:marBottom w:val="0"/>
          <w:divBdr>
            <w:top w:val="none" w:sz="0" w:space="0" w:color="auto"/>
            <w:left w:val="none" w:sz="0" w:space="0" w:color="auto"/>
            <w:bottom w:val="none" w:sz="0" w:space="0" w:color="auto"/>
            <w:right w:val="none" w:sz="0" w:space="0" w:color="auto"/>
          </w:divBdr>
        </w:div>
        <w:div w:id="1716931756">
          <w:marLeft w:val="0"/>
          <w:marRight w:val="0"/>
          <w:marTop w:val="0"/>
          <w:marBottom w:val="0"/>
          <w:divBdr>
            <w:top w:val="none" w:sz="0" w:space="0" w:color="auto"/>
            <w:left w:val="none" w:sz="0" w:space="0" w:color="auto"/>
            <w:bottom w:val="none" w:sz="0" w:space="0" w:color="auto"/>
            <w:right w:val="none" w:sz="0" w:space="0" w:color="auto"/>
          </w:divBdr>
        </w:div>
        <w:div w:id="1751733928">
          <w:marLeft w:val="0"/>
          <w:marRight w:val="0"/>
          <w:marTop w:val="0"/>
          <w:marBottom w:val="0"/>
          <w:divBdr>
            <w:top w:val="none" w:sz="0" w:space="0" w:color="auto"/>
            <w:left w:val="none" w:sz="0" w:space="0" w:color="auto"/>
            <w:bottom w:val="none" w:sz="0" w:space="0" w:color="auto"/>
            <w:right w:val="none" w:sz="0" w:space="0" w:color="auto"/>
          </w:divBdr>
        </w:div>
        <w:div w:id="1752776110">
          <w:marLeft w:val="0"/>
          <w:marRight w:val="0"/>
          <w:marTop w:val="0"/>
          <w:marBottom w:val="0"/>
          <w:divBdr>
            <w:top w:val="none" w:sz="0" w:space="0" w:color="auto"/>
            <w:left w:val="none" w:sz="0" w:space="0" w:color="auto"/>
            <w:bottom w:val="none" w:sz="0" w:space="0" w:color="auto"/>
            <w:right w:val="none" w:sz="0" w:space="0" w:color="auto"/>
          </w:divBdr>
        </w:div>
        <w:div w:id="1808275261">
          <w:marLeft w:val="0"/>
          <w:marRight w:val="0"/>
          <w:marTop w:val="0"/>
          <w:marBottom w:val="0"/>
          <w:divBdr>
            <w:top w:val="none" w:sz="0" w:space="0" w:color="auto"/>
            <w:left w:val="none" w:sz="0" w:space="0" w:color="auto"/>
            <w:bottom w:val="none" w:sz="0" w:space="0" w:color="auto"/>
            <w:right w:val="none" w:sz="0" w:space="0" w:color="auto"/>
          </w:divBdr>
        </w:div>
        <w:div w:id="1822193108">
          <w:marLeft w:val="0"/>
          <w:marRight w:val="0"/>
          <w:marTop w:val="0"/>
          <w:marBottom w:val="0"/>
          <w:divBdr>
            <w:top w:val="none" w:sz="0" w:space="0" w:color="auto"/>
            <w:left w:val="none" w:sz="0" w:space="0" w:color="auto"/>
            <w:bottom w:val="none" w:sz="0" w:space="0" w:color="auto"/>
            <w:right w:val="none" w:sz="0" w:space="0" w:color="auto"/>
          </w:divBdr>
        </w:div>
        <w:div w:id="1845972904">
          <w:marLeft w:val="0"/>
          <w:marRight w:val="0"/>
          <w:marTop w:val="0"/>
          <w:marBottom w:val="0"/>
          <w:divBdr>
            <w:top w:val="none" w:sz="0" w:space="0" w:color="auto"/>
            <w:left w:val="none" w:sz="0" w:space="0" w:color="auto"/>
            <w:bottom w:val="none" w:sz="0" w:space="0" w:color="auto"/>
            <w:right w:val="none" w:sz="0" w:space="0" w:color="auto"/>
          </w:divBdr>
        </w:div>
        <w:div w:id="1854110063">
          <w:marLeft w:val="0"/>
          <w:marRight w:val="0"/>
          <w:marTop w:val="0"/>
          <w:marBottom w:val="0"/>
          <w:divBdr>
            <w:top w:val="none" w:sz="0" w:space="0" w:color="auto"/>
            <w:left w:val="none" w:sz="0" w:space="0" w:color="auto"/>
            <w:bottom w:val="none" w:sz="0" w:space="0" w:color="auto"/>
            <w:right w:val="none" w:sz="0" w:space="0" w:color="auto"/>
          </w:divBdr>
        </w:div>
        <w:div w:id="1879925437">
          <w:marLeft w:val="0"/>
          <w:marRight w:val="0"/>
          <w:marTop w:val="0"/>
          <w:marBottom w:val="0"/>
          <w:divBdr>
            <w:top w:val="none" w:sz="0" w:space="0" w:color="auto"/>
            <w:left w:val="none" w:sz="0" w:space="0" w:color="auto"/>
            <w:bottom w:val="none" w:sz="0" w:space="0" w:color="auto"/>
            <w:right w:val="none" w:sz="0" w:space="0" w:color="auto"/>
          </w:divBdr>
        </w:div>
        <w:div w:id="1958482997">
          <w:marLeft w:val="0"/>
          <w:marRight w:val="0"/>
          <w:marTop w:val="0"/>
          <w:marBottom w:val="0"/>
          <w:divBdr>
            <w:top w:val="none" w:sz="0" w:space="0" w:color="auto"/>
            <w:left w:val="none" w:sz="0" w:space="0" w:color="auto"/>
            <w:bottom w:val="none" w:sz="0" w:space="0" w:color="auto"/>
            <w:right w:val="none" w:sz="0" w:space="0" w:color="auto"/>
          </w:divBdr>
        </w:div>
        <w:div w:id="1971277776">
          <w:marLeft w:val="0"/>
          <w:marRight w:val="0"/>
          <w:marTop w:val="0"/>
          <w:marBottom w:val="0"/>
          <w:divBdr>
            <w:top w:val="none" w:sz="0" w:space="0" w:color="auto"/>
            <w:left w:val="none" w:sz="0" w:space="0" w:color="auto"/>
            <w:bottom w:val="none" w:sz="0" w:space="0" w:color="auto"/>
            <w:right w:val="none" w:sz="0" w:space="0" w:color="auto"/>
          </w:divBdr>
        </w:div>
        <w:div w:id="1971936653">
          <w:marLeft w:val="0"/>
          <w:marRight w:val="0"/>
          <w:marTop w:val="0"/>
          <w:marBottom w:val="0"/>
          <w:divBdr>
            <w:top w:val="none" w:sz="0" w:space="0" w:color="auto"/>
            <w:left w:val="none" w:sz="0" w:space="0" w:color="auto"/>
            <w:bottom w:val="none" w:sz="0" w:space="0" w:color="auto"/>
            <w:right w:val="none" w:sz="0" w:space="0" w:color="auto"/>
          </w:divBdr>
        </w:div>
        <w:div w:id="1979190404">
          <w:marLeft w:val="0"/>
          <w:marRight w:val="0"/>
          <w:marTop w:val="0"/>
          <w:marBottom w:val="0"/>
          <w:divBdr>
            <w:top w:val="none" w:sz="0" w:space="0" w:color="auto"/>
            <w:left w:val="none" w:sz="0" w:space="0" w:color="auto"/>
            <w:bottom w:val="none" w:sz="0" w:space="0" w:color="auto"/>
            <w:right w:val="none" w:sz="0" w:space="0" w:color="auto"/>
          </w:divBdr>
        </w:div>
        <w:div w:id="2008514265">
          <w:marLeft w:val="0"/>
          <w:marRight w:val="0"/>
          <w:marTop w:val="0"/>
          <w:marBottom w:val="0"/>
          <w:divBdr>
            <w:top w:val="none" w:sz="0" w:space="0" w:color="auto"/>
            <w:left w:val="none" w:sz="0" w:space="0" w:color="auto"/>
            <w:bottom w:val="none" w:sz="0" w:space="0" w:color="auto"/>
            <w:right w:val="none" w:sz="0" w:space="0" w:color="auto"/>
          </w:divBdr>
        </w:div>
        <w:div w:id="2031249374">
          <w:marLeft w:val="0"/>
          <w:marRight w:val="0"/>
          <w:marTop w:val="0"/>
          <w:marBottom w:val="0"/>
          <w:divBdr>
            <w:top w:val="none" w:sz="0" w:space="0" w:color="auto"/>
            <w:left w:val="none" w:sz="0" w:space="0" w:color="auto"/>
            <w:bottom w:val="none" w:sz="0" w:space="0" w:color="auto"/>
            <w:right w:val="none" w:sz="0" w:space="0" w:color="auto"/>
          </w:divBdr>
        </w:div>
        <w:div w:id="2049840272">
          <w:marLeft w:val="0"/>
          <w:marRight w:val="0"/>
          <w:marTop w:val="0"/>
          <w:marBottom w:val="0"/>
          <w:divBdr>
            <w:top w:val="none" w:sz="0" w:space="0" w:color="auto"/>
            <w:left w:val="none" w:sz="0" w:space="0" w:color="auto"/>
            <w:bottom w:val="none" w:sz="0" w:space="0" w:color="auto"/>
            <w:right w:val="none" w:sz="0" w:space="0" w:color="auto"/>
          </w:divBdr>
        </w:div>
        <w:div w:id="2056151538">
          <w:marLeft w:val="0"/>
          <w:marRight w:val="0"/>
          <w:marTop w:val="0"/>
          <w:marBottom w:val="0"/>
          <w:divBdr>
            <w:top w:val="none" w:sz="0" w:space="0" w:color="auto"/>
            <w:left w:val="none" w:sz="0" w:space="0" w:color="auto"/>
            <w:bottom w:val="none" w:sz="0" w:space="0" w:color="auto"/>
            <w:right w:val="none" w:sz="0" w:space="0" w:color="auto"/>
          </w:divBdr>
        </w:div>
        <w:div w:id="2057587475">
          <w:marLeft w:val="0"/>
          <w:marRight w:val="0"/>
          <w:marTop w:val="0"/>
          <w:marBottom w:val="0"/>
          <w:divBdr>
            <w:top w:val="none" w:sz="0" w:space="0" w:color="auto"/>
            <w:left w:val="none" w:sz="0" w:space="0" w:color="auto"/>
            <w:bottom w:val="none" w:sz="0" w:space="0" w:color="auto"/>
            <w:right w:val="none" w:sz="0" w:space="0" w:color="auto"/>
          </w:divBdr>
        </w:div>
        <w:div w:id="2059743031">
          <w:marLeft w:val="0"/>
          <w:marRight w:val="0"/>
          <w:marTop w:val="0"/>
          <w:marBottom w:val="0"/>
          <w:divBdr>
            <w:top w:val="none" w:sz="0" w:space="0" w:color="auto"/>
            <w:left w:val="none" w:sz="0" w:space="0" w:color="auto"/>
            <w:bottom w:val="none" w:sz="0" w:space="0" w:color="auto"/>
            <w:right w:val="none" w:sz="0" w:space="0" w:color="auto"/>
          </w:divBdr>
        </w:div>
        <w:div w:id="2062434753">
          <w:marLeft w:val="0"/>
          <w:marRight w:val="0"/>
          <w:marTop w:val="0"/>
          <w:marBottom w:val="0"/>
          <w:divBdr>
            <w:top w:val="none" w:sz="0" w:space="0" w:color="auto"/>
            <w:left w:val="none" w:sz="0" w:space="0" w:color="auto"/>
            <w:bottom w:val="none" w:sz="0" w:space="0" w:color="auto"/>
            <w:right w:val="none" w:sz="0" w:space="0" w:color="auto"/>
          </w:divBdr>
        </w:div>
        <w:div w:id="2069526797">
          <w:marLeft w:val="0"/>
          <w:marRight w:val="0"/>
          <w:marTop w:val="0"/>
          <w:marBottom w:val="0"/>
          <w:divBdr>
            <w:top w:val="none" w:sz="0" w:space="0" w:color="auto"/>
            <w:left w:val="none" w:sz="0" w:space="0" w:color="auto"/>
            <w:bottom w:val="none" w:sz="0" w:space="0" w:color="auto"/>
            <w:right w:val="none" w:sz="0" w:space="0" w:color="auto"/>
          </w:divBdr>
        </w:div>
        <w:div w:id="2072346271">
          <w:marLeft w:val="0"/>
          <w:marRight w:val="0"/>
          <w:marTop w:val="0"/>
          <w:marBottom w:val="0"/>
          <w:divBdr>
            <w:top w:val="none" w:sz="0" w:space="0" w:color="auto"/>
            <w:left w:val="none" w:sz="0" w:space="0" w:color="auto"/>
            <w:bottom w:val="none" w:sz="0" w:space="0" w:color="auto"/>
            <w:right w:val="none" w:sz="0" w:space="0" w:color="auto"/>
          </w:divBdr>
        </w:div>
        <w:div w:id="2096703838">
          <w:marLeft w:val="0"/>
          <w:marRight w:val="0"/>
          <w:marTop w:val="0"/>
          <w:marBottom w:val="0"/>
          <w:divBdr>
            <w:top w:val="none" w:sz="0" w:space="0" w:color="auto"/>
            <w:left w:val="none" w:sz="0" w:space="0" w:color="auto"/>
            <w:bottom w:val="none" w:sz="0" w:space="0" w:color="auto"/>
            <w:right w:val="none" w:sz="0" w:space="0" w:color="auto"/>
          </w:divBdr>
        </w:div>
        <w:div w:id="2105489097">
          <w:marLeft w:val="0"/>
          <w:marRight w:val="0"/>
          <w:marTop w:val="0"/>
          <w:marBottom w:val="0"/>
          <w:divBdr>
            <w:top w:val="none" w:sz="0" w:space="0" w:color="auto"/>
            <w:left w:val="none" w:sz="0" w:space="0" w:color="auto"/>
            <w:bottom w:val="none" w:sz="0" w:space="0" w:color="auto"/>
            <w:right w:val="none" w:sz="0" w:space="0" w:color="auto"/>
          </w:divBdr>
        </w:div>
        <w:div w:id="2118402860">
          <w:marLeft w:val="0"/>
          <w:marRight w:val="0"/>
          <w:marTop w:val="0"/>
          <w:marBottom w:val="0"/>
          <w:divBdr>
            <w:top w:val="none" w:sz="0" w:space="0" w:color="auto"/>
            <w:left w:val="none" w:sz="0" w:space="0" w:color="auto"/>
            <w:bottom w:val="none" w:sz="0" w:space="0" w:color="auto"/>
            <w:right w:val="none" w:sz="0" w:space="0" w:color="auto"/>
          </w:divBdr>
        </w:div>
        <w:div w:id="2127310552">
          <w:marLeft w:val="0"/>
          <w:marRight w:val="0"/>
          <w:marTop w:val="0"/>
          <w:marBottom w:val="0"/>
          <w:divBdr>
            <w:top w:val="none" w:sz="0" w:space="0" w:color="auto"/>
            <w:left w:val="none" w:sz="0" w:space="0" w:color="auto"/>
            <w:bottom w:val="none" w:sz="0" w:space="0" w:color="auto"/>
            <w:right w:val="none" w:sz="0" w:space="0" w:color="auto"/>
          </w:divBdr>
        </w:div>
        <w:div w:id="2140023947">
          <w:marLeft w:val="0"/>
          <w:marRight w:val="0"/>
          <w:marTop w:val="0"/>
          <w:marBottom w:val="0"/>
          <w:divBdr>
            <w:top w:val="none" w:sz="0" w:space="0" w:color="auto"/>
            <w:left w:val="none" w:sz="0" w:space="0" w:color="auto"/>
            <w:bottom w:val="none" w:sz="0" w:space="0" w:color="auto"/>
            <w:right w:val="none" w:sz="0" w:space="0" w:color="auto"/>
          </w:divBdr>
        </w:div>
        <w:div w:id="214638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ACB0F-1858-4AFF-A88D-1CF445AF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9980</Words>
  <Characters>56892</Characters>
  <Application>Microsoft Office Word</Application>
  <DocSecurity>0</DocSecurity>
  <Lines>474</Lines>
  <Paragraphs>133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sovanhoa</dc:creator>
  <cp:lastModifiedBy>TTN</cp:lastModifiedBy>
  <cp:revision>13</cp:revision>
  <cp:lastPrinted>2022-08-25T08:35:00Z</cp:lastPrinted>
  <dcterms:created xsi:type="dcterms:W3CDTF">2022-11-28T07:12:00Z</dcterms:created>
  <dcterms:modified xsi:type="dcterms:W3CDTF">2022-11-28T08:59:00Z</dcterms:modified>
</cp:coreProperties>
</file>