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8468" w14:textId="77777777" w:rsidR="00413E03" w:rsidRDefault="00413E03" w:rsidP="009B4093">
      <w:pPr>
        <w:widowControl w:val="0"/>
        <w:jc w:val="both"/>
        <w:rPr>
          <w:rFonts w:ascii="Times New Roman" w:hAnsi="Times New Roman"/>
        </w:rPr>
      </w:pPr>
    </w:p>
    <w:tbl>
      <w:tblPr>
        <w:tblW w:w="5000" w:type="pct"/>
        <w:tblLook w:val="0000" w:firstRow="0" w:lastRow="0" w:firstColumn="0" w:lastColumn="0" w:noHBand="0" w:noVBand="0"/>
      </w:tblPr>
      <w:tblGrid>
        <w:gridCol w:w="3277"/>
        <w:gridCol w:w="6011"/>
      </w:tblGrid>
      <w:tr w:rsidR="00FD057A" w:rsidRPr="006D34FE" w14:paraId="2B3E14D1" w14:textId="77777777" w:rsidTr="00B143D2">
        <w:tc>
          <w:tcPr>
            <w:tcW w:w="1764" w:type="pct"/>
          </w:tcPr>
          <w:p w14:paraId="43E86D40" w14:textId="77777777" w:rsidR="00FD057A" w:rsidRPr="006D34FE" w:rsidRDefault="00FD057A" w:rsidP="00B143D2">
            <w:pPr>
              <w:jc w:val="center"/>
              <w:rPr>
                <w:rFonts w:ascii="Times New Roman" w:hAnsi="Times New Roman"/>
                <w:b/>
                <w:noProof/>
                <w:color w:val="000000"/>
                <w:sz w:val="26"/>
                <w:szCs w:val="26"/>
              </w:rPr>
            </w:pPr>
            <w:r w:rsidRPr="006D34FE">
              <w:rPr>
                <w:rFonts w:ascii="Times New Roman" w:hAnsi="Times New Roman"/>
                <w:b/>
                <w:noProof/>
                <w:color w:val="000000"/>
                <w:sz w:val="26"/>
                <w:szCs w:val="26"/>
              </w:rPr>
              <w:t>HỘI ĐỒNG NHÂN DÂN</w:t>
            </w:r>
          </w:p>
          <w:p w14:paraId="46B3FC74" w14:textId="77777777" w:rsidR="00FD057A" w:rsidRPr="006D34FE" w:rsidRDefault="00FD057A" w:rsidP="00B143D2">
            <w:pPr>
              <w:jc w:val="center"/>
              <w:rPr>
                <w:rFonts w:ascii="Times New Roman" w:hAnsi="Times New Roman"/>
                <w:b/>
                <w:noProof/>
                <w:color w:val="000000"/>
                <w:sz w:val="26"/>
                <w:szCs w:val="26"/>
              </w:rPr>
            </w:pPr>
            <w:r w:rsidRPr="006D34FE">
              <w:rPr>
                <w:rFonts w:ascii="Times New Roman" w:hAnsi="Times New Roman"/>
                <w:b/>
                <w:noProof/>
                <w:color w:val="000000"/>
                <w:sz w:val="26"/>
                <w:szCs w:val="26"/>
              </w:rPr>
              <w:t>TỈNH HÀ TĨNH</w:t>
            </w:r>
          </w:p>
          <w:p w14:paraId="01E8BD92" w14:textId="77777777" w:rsidR="00FD057A" w:rsidRPr="006D34FE" w:rsidRDefault="00FD057A" w:rsidP="00B143D2">
            <w:pPr>
              <w:spacing w:before="240"/>
              <w:jc w:val="center"/>
              <w:rPr>
                <w:rFonts w:ascii="Times New Roman" w:hAnsi="Times New Roman"/>
                <w:color w:val="000000"/>
                <w:sz w:val="26"/>
                <w:szCs w:val="26"/>
                <w:vertAlign w:val="superscript"/>
              </w:rPr>
            </w:pPr>
            <w:r w:rsidRPr="006D34FE">
              <w:rPr>
                <w:rFonts w:ascii="Times New Roman" w:hAnsi="Times New Roman"/>
                <w:b/>
                <w:noProof/>
                <w:color w:val="000000"/>
                <w:sz w:val="26"/>
                <w:szCs w:val="26"/>
                <w:u w:val="single"/>
              </w:rPr>
              <mc:AlternateContent>
                <mc:Choice Requires="wps">
                  <w:drawing>
                    <wp:anchor distT="0" distB="0" distL="114300" distR="114300" simplePos="0" relativeHeight="251663360" behindDoc="0" locked="0" layoutInCell="1" allowOverlap="1" wp14:anchorId="07B1588A" wp14:editId="399E6BF7">
                      <wp:simplePos x="0" y="0"/>
                      <wp:positionH relativeFrom="column">
                        <wp:posOffset>584559</wp:posOffset>
                      </wp:positionH>
                      <wp:positionV relativeFrom="paragraph">
                        <wp:posOffset>25400</wp:posOffset>
                      </wp:positionV>
                      <wp:extent cx="800100" cy="0"/>
                      <wp:effectExtent l="0" t="0" r="19050" b="190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63736"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2pt" to="10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"/>
                  </w:pict>
                </mc:Fallback>
              </mc:AlternateContent>
            </w:r>
            <w:r w:rsidRPr="006D34FE">
              <w:rPr>
                <w:rFonts w:ascii="Times New Roman" w:hAnsi="Times New Roman"/>
                <w:color w:val="000000"/>
                <w:sz w:val="26"/>
                <w:szCs w:val="26"/>
              </w:rPr>
              <w:t>Số:            /NQ-HĐND</w:t>
            </w:r>
          </w:p>
          <w:p w14:paraId="58BD2BD5" w14:textId="77777777" w:rsidR="00FD057A" w:rsidRPr="006D34FE" w:rsidRDefault="00FD057A" w:rsidP="00B143D2">
            <w:pPr>
              <w:jc w:val="center"/>
              <w:rPr>
                <w:rFonts w:ascii="Times New Roman" w:hAnsi="Times New Roman"/>
                <w:color w:val="000000"/>
                <w:sz w:val="26"/>
                <w:szCs w:val="26"/>
              </w:rPr>
            </w:pPr>
            <w:r w:rsidRPr="006D34FE">
              <w:rPr>
                <w:rFonts w:ascii="Times New Roman" w:hAnsi="Times New Roman"/>
                <w:b/>
                <w:bCs w:val="0"/>
                <w:noProof/>
                <w:szCs w:val="28"/>
              </w:rPr>
              <mc:AlternateContent>
                <mc:Choice Requires="wps">
                  <w:drawing>
                    <wp:anchor distT="0" distB="0" distL="114300" distR="114300" simplePos="0" relativeHeight="251664384" behindDoc="0" locked="0" layoutInCell="1" allowOverlap="1" wp14:anchorId="0DA0C7AA" wp14:editId="03409627">
                      <wp:simplePos x="0" y="0"/>
                      <wp:positionH relativeFrom="column">
                        <wp:posOffset>391795</wp:posOffset>
                      </wp:positionH>
                      <wp:positionV relativeFrom="paragraph">
                        <wp:posOffset>55880</wp:posOffset>
                      </wp:positionV>
                      <wp:extent cx="1216025" cy="254000"/>
                      <wp:effectExtent l="0" t="0" r="22225" b="12700"/>
                      <wp:wrapNone/>
                      <wp:docPr id="6" name="Text Box 6"/>
                      <wp:cNvGraphicFramePr/>
                      <a:graphic xmlns:a="http://schemas.openxmlformats.org/drawingml/2006/main">
                        <a:graphicData uri="http://schemas.microsoft.com/office/word/2010/wordprocessingShape">
                          <wps:wsp>
                            <wps:cNvSpPr txBox="1"/>
                            <wps:spPr>
                              <a:xfrm>
                                <a:off x="0" y="0"/>
                                <a:ext cx="1216025" cy="254000"/>
                              </a:xfrm>
                              <a:prstGeom prst="rect">
                                <a:avLst/>
                              </a:prstGeom>
                              <a:solidFill>
                                <a:schemeClr val="lt1"/>
                              </a:solidFill>
                              <a:ln w="6350">
                                <a:solidFill>
                                  <a:prstClr val="black"/>
                                </a:solidFill>
                              </a:ln>
                            </wps:spPr>
                            <wps:txbx>
                              <w:txbxContent>
                                <w:p w14:paraId="3BB90458" w14:textId="77777777" w:rsidR="00FD057A" w:rsidRPr="006D34FE" w:rsidRDefault="00FD057A" w:rsidP="00FD057A">
                                  <w:pPr>
                                    <w:jc w:val="center"/>
                                    <w:rPr>
                                      <w:rFonts w:ascii="Times New Roman" w:hAnsi="Times New Roman"/>
                                      <w:b/>
                                      <w:sz w:val="24"/>
                                    </w:rPr>
                                  </w:pPr>
                                  <w:r w:rsidRPr="006D34FE">
                                    <w:rPr>
                                      <w:rFonts w:ascii="Times New Roman" w:hAnsi="Times New Roman"/>
                                      <w:b/>
                                      <w:sz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0C7AA" id="_x0000_t202" coordsize="21600,21600" o:spt="202" path="m,l,21600r21600,l21600,xe">
                      <v:stroke joinstyle="miter"/>
                      <v:path gradientshapeok="t" o:connecttype="rect"/>
                    </v:shapetype>
                    <v:shape id="Text Box 6" o:spid="_x0000_s1026" type="#_x0000_t202" style="position:absolute;left:0;text-align:left;margin-left:30.85pt;margin-top:4.4pt;width:95.7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" fillcolor="white [3201]" strokeweight=".5pt">
                      <v:textbox>
                        <w:txbxContent>
                          <w:p w14:paraId="3BB90458" w14:textId="77777777" w:rsidR="00FD057A" w:rsidRPr="006D34FE" w:rsidRDefault="00FD057A" w:rsidP="00FD057A">
                            <w:pPr>
                              <w:jc w:val="center"/>
                              <w:rPr>
                                <w:rFonts w:ascii="Times New Roman" w:hAnsi="Times New Roman"/>
                                <w:b/>
                                <w:sz w:val="24"/>
                              </w:rPr>
                            </w:pPr>
                            <w:r w:rsidRPr="006D34FE">
                              <w:rPr>
                                <w:rFonts w:ascii="Times New Roman" w:hAnsi="Times New Roman"/>
                                <w:b/>
                                <w:sz w:val="24"/>
                              </w:rPr>
                              <w:t>DỰ THẢO</w:t>
                            </w:r>
                          </w:p>
                        </w:txbxContent>
                      </v:textbox>
                    </v:shape>
                  </w:pict>
                </mc:Fallback>
              </mc:AlternateContent>
            </w:r>
          </w:p>
        </w:tc>
        <w:tc>
          <w:tcPr>
            <w:tcW w:w="3236" w:type="pct"/>
          </w:tcPr>
          <w:p w14:paraId="6C476125" w14:textId="77777777" w:rsidR="00FD057A" w:rsidRPr="006D34FE" w:rsidRDefault="00FD057A" w:rsidP="00B143D2">
            <w:pPr>
              <w:jc w:val="center"/>
              <w:rPr>
                <w:rFonts w:ascii="Times New Roman" w:hAnsi="Times New Roman"/>
                <w:color w:val="000000"/>
                <w:sz w:val="26"/>
                <w:szCs w:val="26"/>
              </w:rPr>
            </w:pPr>
            <w:r w:rsidRPr="006D34FE">
              <w:rPr>
                <w:rFonts w:ascii="Times New Roman" w:hAnsi="Times New Roman"/>
                <w:b/>
                <w:color w:val="000000"/>
                <w:sz w:val="26"/>
                <w:szCs w:val="26"/>
              </w:rPr>
              <w:t>CỘNG HÒA XÃ HỘI CHỦ NGHĨA VIỆT NAM</w:t>
            </w:r>
          </w:p>
          <w:p w14:paraId="0966C653" w14:textId="77777777" w:rsidR="00FD057A" w:rsidRPr="006D34FE" w:rsidRDefault="00FD057A" w:rsidP="00B143D2">
            <w:pPr>
              <w:jc w:val="center"/>
              <w:rPr>
                <w:rFonts w:ascii="Times New Roman" w:hAnsi="Times New Roman"/>
                <w:b/>
                <w:color w:val="000000"/>
                <w:sz w:val="30"/>
                <w:szCs w:val="26"/>
              </w:rPr>
            </w:pPr>
            <w:r w:rsidRPr="006D34FE">
              <w:rPr>
                <w:rFonts w:ascii="Times New Roman" w:hAnsi="Times New Roman"/>
                <w:b/>
                <w:color w:val="000000"/>
                <w:szCs w:val="26"/>
              </w:rPr>
              <w:t>Độc lập - Tự do - Hạnh phúc</w:t>
            </w:r>
          </w:p>
          <w:p w14:paraId="46D3179F" w14:textId="77777777" w:rsidR="00FD057A" w:rsidRPr="006D34FE" w:rsidRDefault="00FD057A" w:rsidP="00B143D2">
            <w:pPr>
              <w:spacing w:before="360" w:line="180" w:lineRule="exact"/>
              <w:jc w:val="center"/>
              <w:rPr>
                <w:rFonts w:ascii="Times New Roman" w:hAnsi="Times New Roman"/>
                <w:color w:val="000000"/>
                <w:sz w:val="26"/>
                <w:szCs w:val="26"/>
              </w:rPr>
            </w:pPr>
            <w:r w:rsidRPr="006D34FE">
              <w:rPr>
                <w:rFonts w:ascii="Times New Roman" w:hAnsi="Times New Roman"/>
                <w:noProof/>
                <w:color w:val="000000"/>
                <w:sz w:val="26"/>
                <w:szCs w:val="26"/>
                <w:vertAlign w:val="superscript"/>
              </w:rPr>
              <mc:AlternateContent>
                <mc:Choice Requires="wps">
                  <w:drawing>
                    <wp:anchor distT="0" distB="0" distL="114300" distR="114300" simplePos="0" relativeHeight="251662336" behindDoc="0" locked="0" layoutInCell="1" allowOverlap="1" wp14:anchorId="7FE39D52" wp14:editId="5A175889">
                      <wp:simplePos x="0" y="0"/>
                      <wp:positionH relativeFrom="column">
                        <wp:posOffset>837289</wp:posOffset>
                      </wp:positionH>
                      <wp:positionV relativeFrom="paragraph">
                        <wp:posOffset>31115</wp:posOffset>
                      </wp:positionV>
                      <wp:extent cx="2007235" cy="0"/>
                      <wp:effectExtent l="0" t="0" r="12065"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F518" id="Line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2.45pt" to="22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"/>
                  </w:pict>
                </mc:Fallback>
              </mc:AlternateContent>
            </w:r>
            <w:r w:rsidRPr="006D34FE">
              <w:rPr>
                <w:rFonts w:ascii="Times New Roman" w:hAnsi="Times New Roman"/>
                <w:i/>
                <w:color w:val="000000"/>
                <w:sz w:val="26"/>
                <w:szCs w:val="26"/>
              </w:rPr>
              <w:t>Hà Tĩnh, ngày        tháng         năm 2024</w:t>
            </w:r>
          </w:p>
        </w:tc>
      </w:tr>
    </w:tbl>
    <w:p w14:paraId="1CD483D8" w14:textId="77777777" w:rsidR="006D34FE" w:rsidRDefault="006D34FE" w:rsidP="009B4093">
      <w:pPr>
        <w:widowControl w:val="0"/>
        <w:jc w:val="both"/>
        <w:rPr>
          <w:rFonts w:ascii="Times New Roman" w:hAnsi="Times New Roman"/>
        </w:rPr>
      </w:pPr>
    </w:p>
    <w:p w14:paraId="37282F47" w14:textId="77777777" w:rsidR="006D34FE" w:rsidRPr="006D34FE" w:rsidRDefault="006D34FE" w:rsidP="006D34FE">
      <w:pPr>
        <w:jc w:val="center"/>
        <w:rPr>
          <w:rFonts w:ascii="Times New Roman" w:hAnsi="Times New Roman"/>
          <w:b/>
          <w:bCs w:val="0"/>
          <w:szCs w:val="28"/>
        </w:rPr>
      </w:pPr>
    </w:p>
    <w:p w14:paraId="1BAA89AB" w14:textId="77777777" w:rsidR="006D34FE" w:rsidRPr="006D34FE" w:rsidRDefault="006D34FE" w:rsidP="006D34FE">
      <w:pPr>
        <w:jc w:val="center"/>
        <w:rPr>
          <w:rFonts w:ascii="Times New Roman" w:hAnsi="Times New Roman"/>
          <w:szCs w:val="28"/>
        </w:rPr>
      </w:pPr>
      <w:r w:rsidRPr="006D34FE">
        <w:rPr>
          <w:rFonts w:ascii="Times New Roman" w:hAnsi="Times New Roman"/>
          <w:b/>
          <w:szCs w:val="28"/>
        </w:rPr>
        <w:t>NGHỊ QUYẾT</w:t>
      </w:r>
    </w:p>
    <w:p w14:paraId="7870148C" w14:textId="630D9C0F" w:rsidR="006D34FE" w:rsidRPr="006D34FE" w:rsidRDefault="006D34FE" w:rsidP="006D34FE">
      <w:pPr>
        <w:jc w:val="center"/>
        <w:rPr>
          <w:rFonts w:ascii="Times New Roman" w:hAnsi="Times New Roman"/>
          <w:b/>
          <w:bCs w:val="0"/>
          <w:szCs w:val="28"/>
        </w:rPr>
      </w:pPr>
      <w:r w:rsidRPr="006D34FE">
        <w:rPr>
          <w:rFonts w:ascii="Times New Roman" w:hAnsi="Times New Roman"/>
          <w:b/>
          <w:bCs w:val="0"/>
          <w:noProof/>
          <w:kern w:val="28"/>
          <w:szCs w:val="28"/>
        </w:rPr>
        <mc:AlternateContent>
          <mc:Choice Requires="wps">
            <w:drawing>
              <wp:anchor distT="0" distB="0" distL="114300" distR="114300" simplePos="0" relativeHeight="251660288" behindDoc="0" locked="0" layoutInCell="1" allowOverlap="1" wp14:anchorId="347D47E8" wp14:editId="453C6633">
                <wp:simplePos x="0" y="0"/>
                <wp:positionH relativeFrom="column">
                  <wp:posOffset>1946910</wp:posOffset>
                </wp:positionH>
                <wp:positionV relativeFrom="paragraph">
                  <wp:posOffset>425754</wp:posOffset>
                </wp:positionV>
                <wp:extent cx="189738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5042D" id="_x0000_t32" coordsize="21600,21600" o:spt="32" o:oned="t" path="m,l21600,21600e" filled="f">
                <v:path arrowok="t" fillok="f" o:connecttype="none"/>
                <o:lock v:ext="edit" shapetype="t"/>
              </v:shapetype>
              <v:shape id="Straight Arrow Connector 7" o:spid="_x0000_s1026" type="#_x0000_t32" style="position:absolute;margin-left:153.3pt;margin-top:33.5pt;width:149.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"/>
            </w:pict>
          </mc:Fallback>
        </mc:AlternateContent>
      </w:r>
      <w:r w:rsidRPr="006D34FE">
        <w:rPr>
          <w:rFonts w:ascii="Times New Roman" w:hAnsi="Times New Roman"/>
          <w:b/>
          <w:color w:val="000000"/>
          <w:kern w:val="28"/>
          <w:szCs w:val="28"/>
        </w:rPr>
        <w:t xml:space="preserve">Về </w:t>
      </w:r>
      <w:r w:rsidRPr="006D34FE">
        <w:rPr>
          <w:rFonts w:ascii="Times New Roman" w:hAnsi="Times New Roman"/>
          <w:b/>
          <w:szCs w:val="28"/>
        </w:rPr>
        <w:t xml:space="preserve">điều chỉnh Nhiệm vụ và thông qua Đồ án </w:t>
      </w:r>
      <w:r w:rsidRPr="006D34FE">
        <w:rPr>
          <w:rFonts w:ascii="Times New Roman" w:hAnsi="Times New Roman"/>
          <w:b/>
          <w:szCs w:val="28"/>
          <w:lang w:val="nl-NL"/>
        </w:rPr>
        <w:t xml:space="preserve">Quy hoạch </w:t>
      </w:r>
      <w:r w:rsidRPr="006D34FE">
        <w:rPr>
          <w:rFonts w:ascii="Times New Roman" w:hAnsi="Times New Roman"/>
          <w:b/>
          <w:szCs w:val="28"/>
          <w:lang w:val="pt-BR"/>
        </w:rPr>
        <w:t>phân khu xây dựng Khu thể thao phía Tây Nam huyện Thạch Hà</w:t>
      </w:r>
    </w:p>
    <w:p w14:paraId="7ED13E3C" w14:textId="77777777" w:rsidR="006D34FE" w:rsidRPr="006D34FE" w:rsidRDefault="006D34FE" w:rsidP="006D34FE">
      <w:pPr>
        <w:spacing w:before="240"/>
        <w:jc w:val="center"/>
        <w:rPr>
          <w:rFonts w:ascii="Times New Roman" w:hAnsi="Times New Roman"/>
          <w:b/>
          <w:bCs w:val="0"/>
          <w:szCs w:val="28"/>
          <w:lang w:val="vi-VN"/>
        </w:rPr>
      </w:pPr>
      <w:r w:rsidRPr="006D34FE">
        <w:rPr>
          <w:rFonts w:ascii="Times New Roman" w:hAnsi="Times New Roman"/>
          <w:b/>
          <w:szCs w:val="28"/>
          <w:lang w:val="vi-VN"/>
        </w:rPr>
        <w:t xml:space="preserve">HỘI ĐỒNG NHÂN DÂN TỈNH HÀ TĨNH </w:t>
      </w:r>
    </w:p>
    <w:p w14:paraId="3C4D7BE8" w14:textId="41B55ADF" w:rsidR="006D34FE" w:rsidRPr="006D34FE" w:rsidRDefault="006D34FE" w:rsidP="006D34FE">
      <w:pPr>
        <w:jc w:val="center"/>
        <w:rPr>
          <w:rFonts w:ascii="Times New Roman" w:hAnsi="Times New Roman"/>
          <w:b/>
          <w:bCs w:val="0"/>
          <w:szCs w:val="28"/>
        </w:rPr>
      </w:pPr>
      <w:r w:rsidRPr="006D34FE">
        <w:rPr>
          <w:rFonts w:ascii="Times New Roman" w:hAnsi="Times New Roman"/>
          <w:b/>
          <w:szCs w:val="28"/>
          <w:lang w:val="vi-VN"/>
        </w:rPr>
        <w:t>KHÓA</w:t>
      </w:r>
      <w:r w:rsidR="00FD057A">
        <w:rPr>
          <w:rFonts w:ascii="Times New Roman" w:hAnsi="Times New Roman"/>
          <w:b/>
          <w:szCs w:val="28"/>
        </w:rPr>
        <w:t xml:space="preserve"> XVIII</w:t>
      </w:r>
      <w:r w:rsidRPr="006D34FE">
        <w:rPr>
          <w:rFonts w:ascii="Times New Roman" w:hAnsi="Times New Roman"/>
          <w:b/>
          <w:szCs w:val="28"/>
          <w:lang w:val="vi-VN"/>
        </w:rPr>
        <w:t>, KỲ HỌP THỨ</w:t>
      </w:r>
      <w:r w:rsidR="00FD057A">
        <w:rPr>
          <w:rFonts w:ascii="Times New Roman" w:hAnsi="Times New Roman"/>
          <w:b/>
          <w:szCs w:val="28"/>
        </w:rPr>
        <w:t xml:space="preserve"> 21</w:t>
      </w:r>
    </w:p>
    <w:p w14:paraId="039753B8" w14:textId="77777777" w:rsidR="006D34FE" w:rsidRPr="006D34FE" w:rsidRDefault="006D34FE" w:rsidP="006D34FE">
      <w:pPr>
        <w:spacing w:before="120"/>
        <w:jc w:val="center"/>
        <w:rPr>
          <w:rFonts w:ascii="Times New Roman" w:hAnsi="Times New Roman"/>
          <w:szCs w:val="28"/>
          <w:lang w:val="vi-VN"/>
        </w:rPr>
      </w:pPr>
    </w:p>
    <w:p w14:paraId="5F73648D" w14:textId="77777777" w:rsidR="006D34FE" w:rsidRPr="006D34FE" w:rsidRDefault="006D34FE" w:rsidP="006D34FE">
      <w:pPr>
        <w:spacing w:before="120" w:after="120"/>
        <w:ind w:firstLine="720"/>
        <w:jc w:val="both"/>
        <w:rPr>
          <w:rFonts w:ascii="Times New Roman" w:hAnsi="Times New Roman"/>
          <w:i/>
          <w:szCs w:val="28"/>
          <w:lang w:val="vi-VN"/>
        </w:rPr>
      </w:pPr>
      <w:r w:rsidRPr="006D34FE">
        <w:rPr>
          <w:rFonts w:ascii="Times New Roman" w:hAnsi="Times New Roman"/>
          <w:i/>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8E56397" w14:textId="77777777" w:rsidR="006D34FE" w:rsidRPr="006D34FE" w:rsidRDefault="006D34FE" w:rsidP="006D34FE">
      <w:pPr>
        <w:spacing w:before="120" w:after="120"/>
        <w:ind w:firstLine="720"/>
        <w:jc w:val="both"/>
        <w:rPr>
          <w:rFonts w:ascii="Times New Roman" w:hAnsi="Times New Roman"/>
          <w:i/>
          <w:iCs/>
          <w:szCs w:val="28"/>
          <w:lang w:val="pt-BR"/>
        </w:rPr>
      </w:pPr>
      <w:r w:rsidRPr="006D34FE">
        <w:rPr>
          <w:rFonts w:ascii="Times New Roman" w:hAnsi="Times New Roman"/>
          <w:i/>
          <w:iCs/>
          <w:szCs w:val="28"/>
          <w:lang w:val="pt-BR"/>
        </w:rPr>
        <w:t>Căn cứ Luật Quy hoạch ngày 24/11/2017; Luật sửa đổi, bổ sung một số điều của 37 Luật có liên quan đến quy hoạch ngày 20/11/2018;</w:t>
      </w:r>
    </w:p>
    <w:p w14:paraId="432A870D" w14:textId="77777777" w:rsidR="006D34FE" w:rsidRPr="006D34FE" w:rsidRDefault="006D34FE" w:rsidP="006D34FE">
      <w:pPr>
        <w:spacing w:before="120" w:after="120"/>
        <w:ind w:firstLine="720"/>
        <w:jc w:val="both"/>
        <w:rPr>
          <w:rFonts w:ascii="Times New Roman" w:hAnsi="Times New Roman"/>
          <w:i/>
          <w:iCs/>
          <w:szCs w:val="28"/>
          <w:lang w:val="pt-BR"/>
        </w:rPr>
      </w:pPr>
      <w:r w:rsidRPr="006D34FE">
        <w:rPr>
          <w:rFonts w:ascii="Times New Roman" w:hAnsi="Times New Roman"/>
          <w:i/>
          <w:iCs/>
          <w:szCs w:val="28"/>
          <w:lang w:val="pt-BR"/>
        </w:rPr>
        <w:t xml:space="preserve">Căn cứ Luật Xây dựng ngày 18/6/2014; Luật sửa đổi, bổ sung một số điều của luật xây dựng ngày 17/6/2020; </w:t>
      </w:r>
    </w:p>
    <w:p w14:paraId="518BC67A" w14:textId="77777777" w:rsidR="006D34FE" w:rsidRPr="006D34FE" w:rsidRDefault="006D34FE" w:rsidP="006D34FE">
      <w:pPr>
        <w:spacing w:before="120" w:after="120"/>
        <w:ind w:firstLine="720"/>
        <w:jc w:val="both"/>
        <w:rPr>
          <w:rFonts w:ascii="Times New Roman" w:hAnsi="Times New Roman"/>
          <w:i/>
          <w:iCs/>
          <w:spacing w:val="2"/>
          <w:szCs w:val="28"/>
          <w:lang w:val="pt-BR"/>
        </w:rPr>
      </w:pPr>
      <w:r w:rsidRPr="006D34FE">
        <w:rPr>
          <w:rFonts w:ascii="Times New Roman" w:hAnsi="Times New Roman"/>
          <w:i/>
          <w:iCs/>
          <w:spacing w:val="2"/>
          <w:szCs w:val="28"/>
          <w:lang w:val="pt-BR"/>
        </w:rPr>
        <w:t xml:space="preserve">Căn cứ </w:t>
      </w:r>
      <w:r w:rsidRPr="006D34FE">
        <w:rPr>
          <w:rFonts w:ascii="Times New Roman" w:hAnsi="Times New Roman"/>
          <w:i/>
          <w:iCs/>
          <w:szCs w:val="28"/>
          <w:lang w:val="pt-BR"/>
        </w:rPr>
        <w:t>Nghị định số 44/2015/NĐ-CP ngày 06/5/2015 của Chính phủ quy định chi tiết một số nội dung về quy hoạch xây dựng</w:t>
      </w:r>
      <w:r w:rsidRPr="006D34FE">
        <w:rPr>
          <w:rFonts w:ascii="Times New Roman" w:hAnsi="Times New Roman"/>
          <w:i/>
          <w:iCs/>
          <w:spacing w:val="2"/>
          <w:szCs w:val="28"/>
          <w:lang w:val="pt-BR"/>
        </w:rPr>
        <w:t xml:space="preserve">; Nghị định số 72/2019/NĐ-CP ngày 30/8/2019 của Chính phủ về sửa đổi, bổ sung một số điều của Nghị định số 37/2010/NĐ-CP ngày 07/4/2010 về lập, thẩm định, phê duyệt và quản lý quy hoạch đô thị và Nghị định số 44/2015/NĐ-CP ngày 06/5/2015 quy định chi tiết một số nội dung về quy hoạch xây dựng; </w:t>
      </w:r>
      <w:r w:rsidRPr="006D34FE">
        <w:rPr>
          <w:rFonts w:ascii="Times New Roman" w:hAnsi="Times New Roman"/>
          <w:i/>
          <w:iCs/>
          <w:spacing w:val="2"/>
          <w:szCs w:val="28"/>
          <w:lang w:val="fr-FR"/>
        </w:rPr>
        <w:t xml:space="preserve">Nghị định </w:t>
      </w:r>
      <w:r w:rsidRPr="006D34FE">
        <w:rPr>
          <w:rFonts w:ascii="Times New Roman" w:hAnsi="Times New Roman"/>
          <w:i/>
          <w:iCs/>
          <w:spacing w:val="2"/>
          <w:szCs w:val="28"/>
          <w:lang w:val="pt-BR"/>
        </w:rPr>
        <w:t>số 35/2023/NĐ-CP ngày 20/6/2023 của Chính phủ sửa đổi, bổ sung một số điều của các Nghị định thuộc lĩnh vực quản lý nhà nước của Bộ Xây dựng;</w:t>
      </w:r>
    </w:p>
    <w:p w14:paraId="7A4A1E78" w14:textId="77777777" w:rsidR="006D34FE" w:rsidRPr="006D34FE" w:rsidRDefault="006D34FE" w:rsidP="006D34FE">
      <w:pPr>
        <w:spacing w:before="120" w:after="120"/>
        <w:ind w:firstLine="720"/>
        <w:jc w:val="both"/>
        <w:rPr>
          <w:rFonts w:ascii="Times New Roman" w:hAnsi="Times New Roman"/>
          <w:i/>
          <w:iCs/>
          <w:spacing w:val="2"/>
          <w:szCs w:val="28"/>
          <w:lang w:val="pt-BR"/>
        </w:rPr>
      </w:pPr>
      <w:r w:rsidRPr="006D34FE">
        <w:rPr>
          <w:rFonts w:ascii="Times New Roman" w:hAnsi="Times New Roman"/>
          <w:i/>
          <w:iCs/>
          <w:spacing w:val="2"/>
          <w:szCs w:val="28"/>
          <w:lang w:val="pt-BR"/>
        </w:rPr>
        <w:t xml:space="preserve">Căn cứ </w:t>
      </w:r>
      <w:bookmarkStart w:id="0" w:name="_Hlk119507088"/>
      <w:r w:rsidRPr="006D34FE">
        <w:rPr>
          <w:rFonts w:ascii="Times New Roman" w:hAnsi="Times New Roman"/>
          <w:i/>
          <w:iCs/>
          <w:szCs w:val="28"/>
          <w:lang w:val="pt-BR"/>
        </w:rPr>
        <w:t xml:space="preserve">Quyết định số </w:t>
      </w:r>
      <w:bookmarkStart w:id="1" w:name="_Hlk119507106"/>
      <w:r w:rsidRPr="006D34FE">
        <w:rPr>
          <w:rFonts w:ascii="Times New Roman" w:hAnsi="Times New Roman"/>
          <w:i/>
          <w:iCs/>
          <w:szCs w:val="28"/>
          <w:lang w:val="pt-BR"/>
        </w:rPr>
        <w:t>1363/QĐ-TTg ngày 08/11/2022 của Thủ tướng chính phủ về việc phê duyệt Quy hoạch tỉnh Hà Tĩnh thời kỳ 2021 – 2030, tầm nhìn đến năm 2050</w:t>
      </w:r>
      <w:bookmarkEnd w:id="0"/>
      <w:bookmarkEnd w:id="1"/>
      <w:r w:rsidRPr="006D34FE">
        <w:rPr>
          <w:rFonts w:ascii="Times New Roman" w:hAnsi="Times New Roman"/>
          <w:i/>
          <w:iCs/>
          <w:szCs w:val="28"/>
          <w:lang w:val="pt-BR"/>
        </w:rPr>
        <w:t>;</w:t>
      </w:r>
    </w:p>
    <w:p w14:paraId="087FCDDE" w14:textId="4BA38189" w:rsidR="006D34FE" w:rsidRPr="00FD057A" w:rsidRDefault="006D34FE" w:rsidP="00FD057A">
      <w:pPr>
        <w:widowControl w:val="0"/>
        <w:spacing w:after="120" w:line="360" w:lineRule="exact"/>
        <w:ind w:firstLine="720"/>
        <w:jc w:val="both"/>
        <w:rPr>
          <w:i/>
          <w:szCs w:val="28"/>
        </w:rPr>
      </w:pPr>
      <w:r w:rsidRPr="006D34FE">
        <w:rPr>
          <w:rFonts w:ascii="Times New Roman" w:hAnsi="Times New Roman"/>
          <w:i/>
          <w:iCs/>
          <w:spacing w:val="-2"/>
          <w:kern w:val="28"/>
          <w:szCs w:val="28"/>
          <w:lang w:val="vi-VN"/>
        </w:rPr>
        <w:t xml:space="preserve">Xét Tờ trình số </w:t>
      </w:r>
      <w:r w:rsidRPr="006D34FE">
        <w:rPr>
          <w:rFonts w:ascii="Times New Roman" w:hAnsi="Times New Roman"/>
          <w:i/>
          <w:iCs/>
          <w:spacing w:val="-2"/>
          <w:kern w:val="28"/>
          <w:szCs w:val="28"/>
        </w:rPr>
        <w:t xml:space="preserve">      </w:t>
      </w:r>
      <w:r w:rsidRPr="006D34FE">
        <w:rPr>
          <w:rFonts w:ascii="Times New Roman" w:hAnsi="Times New Roman"/>
          <w:i/>
          <w:iCs/>
          <w:spacing w:val="-2"/>
          <w:kern w:val="28"/>
          <w:szCs w:val="28"/>
          <w:lang w:val="vi-VN"/>
        </w:rPr>
        <w:t xml:space="preserve">/TTr-UBND ngày </w:t>
      </w:r>
      <w:r w:rsidRPr="006D34FE">
        <w:rPr>
          <w:rFonts w:ascii="Times New Roman" w:hAnsi="Times New Roman"/>
          <w:i/>
          <w:iCs/>
          <w:spacing w:val="-2"/>
          <w:kern w:val="28"/>
          <w:szCs w:val="28"/>
        </w:rPr>
        <w:t xml:space="preserve">     tháng      năm 2</w:t>
      </w:r>
      <w:r w:rsidRPr="006D34FE">
        <w:rPr>
          <w:rFonts w:ascii="Times New Roman" w:hAnsi="Times New Roman"/>
          <w:i/>
          <w:iCs/>
          <w:spacing w:val="-2"/>
          <w:kern w:val="28"/>
          <w:szCs w:val="28"/>
          <w:lang w:val="vi-VN"/>
        </w:rPr>
        <w:t>02</w:t>
      </w:r>
      <w:r w:rsidRPr="006D34FE">
        <w:rPr>
          <w:rFonts w:ascii="Times New Roman" w:hAnsi="Times New Roman"/>
          <w:i/>
          <w:iCs/>
          <w:spacing w:val="-2"/>
          <w:kern w:val="28"/>
          <w:szCs w:val="28"/>
        </w:rPr>
        <w:t>4</w:t>
      </w:r>
      <w:r w:rsidRPr="006D34FE">
        <w:rPr>
          <w:rFonts w:ascii="Times New Roman" w:hAnsi="Times New Roman"/>
          <w:i/>
          <w:iCs/>
          <w:spacing w:val="-2"/>
          <w:kern w:val="28"/>
          <w:szCs w:val="28"/>
          <w:lang w:val="vi-VN"/>
        </w:rPr>
        <w:t xml:space="preserve"> của Ủy ban nhân dân tỉnh về đề nghị </w:t>
      </w:r>
      <w:r w:rsidRPr="006D34FE">
        <w:rPr>
          <w:rFonts w:ascii="Times New Roman" w:hAnsi="Times New Roman"/>
          <w:i/>
          <w:szCs w:val="28"/>
        </w:rPr>
        <w:t xml:space="preserve">thông qua </w:t>
      </w:r>
      <w:r w:rsidRPr="006D34FE">
        <w:rPr>
          <w:rFonts w:ascii="Times New Roman" w:hAnsi="Times New Roman"/>
          <w:i/>
          <w:iCs/>
          <w:szCs w:val="28"/>
        </w:rPr>
        <w:t xml:space="preserve">điều chỉnh Nhiệm vụ và thông qua Đồ án </w:t>
      </w:r>
      <w:r w:rsidRPr="006D34FE">
        <w:rPr>
          <w:rFonts w:ascii="Times New Roman" w:hAnsi="Times New Roman"/>
          <w:i/>
          <w:iCs/>
          <w:szCs w:val="28"/>
          <w:lang w:val="nl-NL"/>
        </w:rPr>
        <w:t xml:space="preserve">Quy hoạch </w:t>
      </w:r>
      <w:r w:rsidRPr="006D34FE">
        <w:rPr>
          <w:rFonts w:ascii="Times New Roman" w:hAnsi="Times New Roman"/>
          <w:i/>
          <w:iCs/>
          <w:szCs w:val="28"/>
          <w:lang w:val="pt-BR"/>
        </w:rPr>
        <w:t>phân khu xây dựng Khu thể thao phía Tây Nam huyện Thạch Hà</w:t>
      </w:r>
      <w:r w:rsidR="00FD057A">
        <w:rPr>
          <w:rFonts w:ascii="Times New Roman" w:hAnsi="Times New Roman"/>
          <w:i/>
          <w:iCs/>
          <w:spacing w:val="-2"/>
          <w:kern w:val="28"/>
          <w:szCs w:val="28"/>
        </w:rPr>
        <w:t xml:space="preserve">; </w:t>
      </w:r>
      <w:r w:rsidR="00FD057A" w:rsidRPr="00FD057A">
        <w:rPr>
          <w:rFonts w:ascii="Times New Roman" w:hAnsi="Times New Roman"/>
          <w:i/>
          <w:szCs w:val="28"/>
        </w:rPr>
        <w:t xml:space="preserve">Báo cáo thẩm tra số </w:t>
      </w:r>
      <w:r w:rsidR="00FD057A">
        <w:rPr>
          <w:rFonts w:ascii="Times New Roman" w:hAnsi="Times New Roman"/>
          <w:i/>
          <w:szCs w:val="28"/>
        </w:rPr>
        <w:t xml:space="preserve">   </w:t>
      </w:r>
      <w:r w:rsidR="00FD057A" w:rsidRPr="00FD057A">
        <w:rPr>
          <w:rFonts w:ascii="Times New Roman" w:hAnsi="Times New Roman"/>
          <w:i/>
          <w:szCs w:val="28"/>
        </w:rPr>
        <w:t>/BC-HĐND ngày  tháng 9 năm 2024 của Ban Kinh tế - Ngân sách Hội đồng nhân dân tỉnh và ý kiến thảo luận của đại biểu Hội đồng nhân dân tỉnh tại kỳ họp.</w:t>
      </w:r>
    </w:p>
    <w:p w14:paraId="2A098342" w14:textId="77777777" w:rsidR="006D34FE" w:rsidRPr="006D34FE" w:rsidRDefault="006D34FE" w:rsidP="006D34FE">
      <w:pPr>
        <w:spacing w:before="240" w:after="240"/>
        <w:jc w:val="center"/>
        <w:rPr>
          <w:rFonts w:ascii="Times New Roman" w:hAnsi="Times New Roman"/>
          <w:b/>
          <w:bCs w:val="0"/>
          <w:szCs w:val="28"/>
        </w:rPr>
      </w:pPr>
      <w:r w:rsidRPr="006D34FE">
        <w:rPr>
          <w:rFonts w:ascii="Times New Roman" w:hAnsi="Times New Roman"/>
          <w:b/>
          <w:szCs w:val="28"/>
          <w:lang w:val="vi-VN"/>
        </w:rPr>
        <w:t>QUYẾT NGHỊ:</w:t>
      </w:r>
    </w:p>
    <w:p w14:paraId="49FD4B00" w14:textId="2E8FEEE5" w:rsidR="006D34FE" w:rsidRPr="0062314F" w:rsidRDefault="006D34FE" w:rsidP="0062314F">
      <w:pPr>
        <w:spacing w:before="120" w:after="120"/>
        <w:ind w:firstLine="720"/>
        <w:jc w:val="both"/>
        <w:rPr>
          <w:rFonts w:ascii="Times New Roman" w:hAnsi="Times New Roman"/>
          <w:bCs w:val="0"/>
          <w:szCs w:val="28"/>
          <w:lang w:val="pt-BR"/>
        </w:rPr>
      </w:pPr>
      <w:r w:rsidRPr="0062314F">
        <w:rPr>
          <w:rFonts w:ascii="Times New Roman" w:hAnsi="Times New Roman"/>
          <w:b/>
          <w:szCs w:val="28"/>
        </w:rPr>
        <w:t xml:space="preserve">Điều 1. </w:t>
      </w:r>
      <w:r w:rsidR="00C92F7F">
        <w:rPr>
          <w:rFonts w:ascii="Times New Roman" w:hAnsi="Times New Roman"/>
          <w:szCs w:val="28"/>
        </w:rPr>
        <w:t>Điều chỉnh Nhiệm vụ lập Quy hoạch phân khu xây dựng Khu thương mại dịch vụ, du lịch và thể thao phía Tây Nam huyện Thạch Hà tại</w:t>
      </w:r>
      <w:r w:rsidRPr="0062314F">
        <w:rPr>
          <w:rFonts w:ascii="Times New Roman" w:hAnsi="Times New Roman"/>
          <w:szCs w:val="28"/>
          <w:lang w:val="nl-NL"/>
        </w:rPr>
        <w:t xml:space="preserve"> Nghị </w:t>
      </w:r>
      <w:r w:rsidRPr="0062314F">
        <w:rPr>
          <w:rFonts w:ascii="Times New Roman" w:hAnsi="Times New Roman"/>
          <w:szCs w:val="28"/>
          <w:lang w:val="nl-NL"/>
        </w:rPr>
        <w:lastRenderedPageBreak/>
        <w:t>quyết số 129/NQ-HĐND ngày 22/9/2023 của Hội đồng nhân dân tỉnh</w:t>
      </w:r>
      <w:r w:rsidRPr="0062314F">
        <w:rPr>
          <w:rFonts w:ascii="Times New Roman" w:hAnsi="Times New Roman"/>
          <w:szCs w:val="28"/>
          <w:lang w:val="pt-BR"/>
        </w:rPr>
        <w:t>, với các nội dung sau:</w:t>
      </w:r>
    </w:p>
    <w:p w14:paraId="1533188B" w14:textId="77777777" w:rsidR="0062314F" w:rsidRPr="0062314F" w:rsidRDefault="0062314F" w:rsidP="0062314F">
      <w:pPr>
        <w:spacing w:before="120" w:after="120"/>
        <w:ind w:firstLine="720"/>
        <w:jc w:val="both"/>
        <w:rPr>
          <w:rFonts w:ascii="Times New Roman" w:hAnsi="Times New Roman"/>
          <w:szCs w:val="28"/>
          <w:lang w:val="nl-NL"/>
        </w:rPr>
      </w:pPr>
      <w:bookmarkStart w:id="2" w:name="_Hlk178070120"/>
      <w:r w:rsidRPr="0062314F">
        <w:rPr>
          <w:rFonts w:ascii="Times New Roman" w:hAnsi="Times New Roman"/>
          <w:szCs w:val="28"/>
          <w:lang w:val="nl-NL"/>
        </w:rPr>
        <w:t xml:space="preserve">1. Điều chỉnh tên Quy hoạch: “Quy hoạch </w:t>
      </w:r>
      <w:r w:rsidRPr="0062314F">
        <w:rPr>
          <w:rFonts w:ascii="Times New Roman" w:hAnsi="Times New Roman"/>
          <w:szCs w:val="28"/>
          <w:lang w:val="pt-BR"/>
        </w:rPr>
        <w:t>phân khu xây dựng Khu thể thao phía Tây Nam huyện Thạch Hà”.</w:t>
      </w:r>
    </w:p>
    <w:p w14:paraId="6441424B" w14:textId="77777777" w:rsidR="0062314F" w:rsidRPr="0062314F" w:rsidRDefault="0062314F" w:rsidP="0062314F">
      <w:pPr>
        <w:spacing w:before="120" w:after="120"/>
        <w:ind w:firstLine="720"/>
        <w:jc w:val="both"/>
        <w:rPr>
          <w:rFonts w:ascii="Times New Roman" w:hAnsi="Times New Roman"/>
          <w:szCs w:val="28"/>
          <w:lang w:val="nl-NL"/>
        </w:rPr>
      </w:pPr>
      <w:r w:rsidRPr="0062314F">
        <w:rPr>
          <w:rFonts w:ascii="Times New Roman" w:hAnsi="Times New Roman"/>
          <w:szCs w:val="28"/>
          <w:lang w:val="nl-NL"/>
        </w:rPr>
        <w:t>2. Điều chỉnh điểm b khoản 1 Điều 1 Nghị quyết số 129/NQ-HĐND ngày 22/9/2023:</w:t>
      </w:r>
    </w:p>
    <w:p w14:paraId="3699211F" w14:textId="77777777" w:rsidR="0062314F" w:rsidRPr="0062314F" w:rsidRDefault="0062314F" w:rsidP="0062314F">
      <w:pPr>
        <w:spacing w:before="120" w:after="120"/>
        <w:ind w:firstLine="720"/>
        <w:jc w:val="both"/>
        <w:rPr>
          <w:rFonts w:ascii="Times New Roman" w:hAnsi="Times New Roman"/>
          <w:szCs w:val="28"/>
          <w:lang w:val="it-IT"/>
        </w:rPr>
      </w:pPr>
      <w:r w:rsidRPr="0062314F">
        <w:rPr>
          <w:rFonts w:ascii="Times New Roman" w:hAnsi="Times New Roman"/>
          <w:szCs w:val="28"/>
          <w:lang w:val="nl-NL"/>
        </w:rPr>
        <w:t xml:space="preserve">“b) Diện tích lập quy hoạch: </w:t>
      </w:r>
      <w:r w:rsidRPr="0062314F">
        <w:rPr>
          <w:rFonts w:ascii="Times New Roman" w:hAnsi="Times New Roman"/>
          <w:szCs w:val="28"/>
        </w:rPr>
        <w:t>266</w:t>
      </w:r>
      <w:r w:rsidRPr="0062314F">
        <w:rPr>
          <w:rFonts w:ascii="Times New Roman" w:hAnsi="Times New Roman"/>
          <w:szCs w:val="28"/>
          <w:lang w:val="it-IT"/>
        </w:rPr>
        <w:t>,39 ha”.</w:t>
      </w:r>
    </w:p>
    <w:p w14:paraId="2B986EFD" w14:textId="77777777" w:rsidR="0062314F" w:rsidRPr="0062314F" w:rsidRDefault="0062314F" w:rsidP="0062314F">
      <w:pPr>
        <w:spacing w:before="120" w:after="120"/>
        <w:ind w:firstLine="720"/>
        <w:jc w:val="both"/>
        <w:rPr>
          <w:rFonts w:ascii="Times New Roman" w:hAnsi="Times New Roman"/>
          <w:szCs w:val="28"/>
          <w:lang w:val="nl-NL"/>
        </w:rPr>
      </w:pPr>
      <w:r w:rsidRPr="0062314F">
        <w:rPr>
          <w:rFonts w:ascii="Times New Roman" w:hAnsi="Times New Roman"/>
          <w:szCs w:val="28"/>
          <w:lang w:val="it-IT"/>
        </w:rPr>
        <w:t xml:space="preserve">3. Điều chỉnh khoản 2 Điều 1 </w:t>
      </w:r>
      <w:r w:rsidRPr="0062314F">
        <w:rPr>
          <w:rFonts w:ascii="Times New Roman" w:hAnsi="Times New Roman"/>
          <w:szCs w:val="28"/>
          <w:lang w:val="nl-NL"/>
        </w:rPr>
        <w:t>Nghị quyết số 129/NQ-HĐND ngày 22/9/2023:</w:t>
      </w:r>
    </w:p>
    <w:p w14:paraId="11E6B9C1" w14:textId="77777777" w:rsidR="0062314F" w:rsidRPr="0062314F" w:rsidRDefault="0062314F" w:rsidP="0062314F">
      <w:pPr>
        <w:spacing w:before="120" w:after="120"/>
        <w:ind w:firstLine="720"/>
        <w:jc w:val="both"/>
        <w:rPr>
          <w:rFonts w:ascii="Times New Roman" w:hAnsi="Times New Roman"/>
          <w:b/>
          <w:bCs w:val="0"/>
          <w:szCs w:val="28"/>
        </w:rPr>
      </w:pPr>
      <w:r w:rsidRPr="0062314F">
        <w:rPr>
          <w:rFonts w:ascii="Times New Roman" w:hAnsi="Times New Roman"/>
          <w:szCs w:val="28"/>
          <w:lang w:val="nl-NL"/>
        </w:rPr>
        <w:t xml:space="preserve">“2. </w:t>
      </w:r>
      <w:r w:rsidRPr="0062314F">
        <w:rPr>
          <w:rFonts w:ascii="Times New Roman" w:hAnsi="Times New Roman"/>
          <w:szCs w:val="28"/>
        </w:rPr>
        <w:t>Mục tiêu lập quy hoạch</w:t>
      </w:r>
      <w:r w:rsidRPr="0062314F">
        <w:rPr>
          <w:rFonts w:ascii="Times New Roman" w:hAnsi="Times New Roman"/>
          <w:b/>
          <w:szCs w:val="28"/>
        </w:rPr>
        <w:t xml:space="preserve"> </w:t>
      </w:r>
    </w:p>
    <w:p w14:paraId="5B70CC6C" w14:textId="77777777" w:rsidR="0062314F" w:rsidRPr="0062314F" w:rsidRDefault="0062314F" w:rsidP="0062314F">
      <w:pPr>
        <w:tabs>
          <w:tab w:val="num" w:pos="717"/>
        </w:tabs>
        <w:spacing w:before="120" w:after="120"/>
        <w:ind w:firstLine="720"/>
        <w:jc w:val="both"/>
        <w:rPr>
          <w:rFonts w:ascii="Times New Roman" w:hAnsi="Times New Roman"/>
          <w:szCs w:val="28"/>
          <w:lang w:val="nl-NL"/>
        </w:rPr>
      </w:pPr>
      <w:r w:rsidRPr="0062314F">
        <w:rPr>
          <w:rFonts w:ascii="Times New Roman" w:hAnsi="Times New Roman"/>
          <w:szCs w:val="28"/>
          <w:lang w:val="nl-NL"/>
        </w:rPr>
        <w:t>- Cụ thể hóa Quy hoạch tỉnh Hà Tĩnh thời kỳ 2021 - 2030, tầm nhìn đến năm 2050 đã được Thủ tướng Chính phủ phê duyệt tại Quyết định số 1363/QĐ-TTg ngày 08/11/2022.</w:t>
      </w:r>
    </w:p>
    <w:p w14:paraId="115F24A1" w14:textId="77777777" w:rsidR="0062314F" w:rsidRPr="0062314F" w:rsidRDefault="0062314F" w:rsidP="0062314F">
      <w:pPr>
        <w:tabs>
          <w:tab w:val="num" w:pos="717"/>
        </w:tabs>
        <w:spacing w:before="120" w:after="120"/>
        <w:ind w:firstLine="720"/>
        <w:jc w:val="both"/>
        <w:rPr>
          <w:rFonts w:ascii="Times New Roman" w:hAnsi="Times New Roman"/>
          <w:szCs w:val="28"/>
          <w:lang w:val="nl-NL"/>
        </w:rPr>
      </w:pPr>
      <w:r w:rsidRPr="0062314F">
        <w:rPr>
          <w:rFonts w:ascii="Times New Roman" w:hAnsi="Times New Roman"/>
          <w:szCs w:val="28"/>
          <w:lang w:val="nl-NL"/>
        </w:rPr>
        <w:t>- Tạo phương án khai thác quỹ đất có hiệu quả cho khu vực phía Tây Nam huyện Thạch Hà, tận dụng được những tiềm năng, thế mạnh về điều kiện tự nhiên sẵn có.</w:t>
      </w:r>
    </w:p>
    <w:p w14:paraId="0A0CDC5B" w14:textId="77777777" w:rsidR="0062314F" w:rsidRPr="0062314F" w:rsidRDefault="0062314F" w:rsidP="0062314F">
      <w:pPr>
        <w:tabs>
          <w:tab w:val="num" w:pos="717"/>
        </w:tabs>
        <w:spacing w:before="120" w:after="120"/>
        <w:ind w:firstLine="720"/>
        <w:jc w:val="both"/>
        <w:rPr>
          <w:rFonts w:ascii="Times New Roman" w:hAnsi="Times New Roman"/>
          <w:szCs w:val="28"/>
          <w:lang w:val="nl-NL"/>
        </w:rPr>
      </w:pPr>
      <w:r w:rsidRPr="0062314F">
        <w:rPr>
          <w:rFonts w:ascii="Times New Roman" w:hAnsi="Times New Roman"/>
          <w:szCs w:val="28"/>
          <w:lang w:val="nl-NL"/>
        </w:rPr>
        <w:t xml:space="preserve">- </w:t>
      </w:r>
      <w:r w:rsidRPr="0062314F">
        <w:rPr>
          <w:rFonts w:ascii="Times New Roman" w:hAnsi="Times New Roman"/>
          <w:szCs w:val="28"/>
        </w:rPr>
        <w:t>Hình thành khu thể thao hấp dẫn, hiện đại và có bản sắc riêng.</w:t>
      </w:r>
    </w:p>
    <w:p w14:paraId="2A6E3473" w14:textId="77777777" w:rsidR="0062314F" w:rsidRPr="0062314F" w:rsidRDefault="0062314F" w:rsidP="0062314F">
      <w:pPr>
        <w:tabs>
          <w:tab w:val="num" w:pos="717"/>
        </w:tabs>
        <w:spacing w:before="120" w:after="120"/>
        <w:ind w:firstLine="720"/>
        <w:jc w:val="both"/>
        <w:rPr>
          <w:rFonts w:ascii="Times New Roman" w:hAnsi="Times New Roman"/>
          <w:szCs w:val="28"/>
          <w:lang w:val="nl-NL"/>
        </w:rPr>
      </w:pPr>
      <w:r w:rsidRPr="0062314F">
        <w:rPr>
          <w:rFonts w:ascii="Times New Roman" w:hAnsi="Times New Roman"/>
          <w:szCs w:val="28"/>
          <w:lang w:val="nl-NL"/>
        </w:rPr>
        <w:t>- Làm cơ sở để lập đồ án Quy hoạch chi tiết và triển khai đầu tư xây dựng theo quy hoạch được duyệt.</w:t>
      </w:r>
    </w:p>
    <w:p w14:paraId="60DEEBC1" w14:textId="77777777" w:rsidR="0062314F" w:rsidRPr="0062314F" w:rsidRDefault="0062314F" w:rsidP="0062314F">
      <w:pPr>
        <w:tabs>
          <w:tab w:val="num" w:pos="717"/>
        </w:tabs>
        <w:spacing w:before="120" w:after="120"/>
        <w:ind w:firstLine="720"/>
        <w:jc w:val="both"/>
        <w:rPr>
          <w:rFonts w:ascii="Times New Roman" w:hAnsi="Times New Roman"/>
          <w:szCs w:val="28"/>
          <w:lang w:val="nl-NL"/>
        </w:rPr>
      </w:pPr>
      <w:r w:rsidRPr="0062314F">
        <w:rPr>
          <w:rFonts w:ascii="Times New Roman" w:hAnsi="Times New Roman"/>
          <w:szCs w:val="28"/>
          <w:lang w:val="nl-NL"/>
        </w:rPr>
        <w:t>- Đảm bảo đồng bộ hệ thống hạ tầng kỹ thuật, kết nối với các khu vực xung quanh.”</w:t>
      </w:r>
    </w:p>
    <w:p w14:paraId="63072BFE" w14:textId="77777777" w:rsidR="0062314F" w:rsidRPr="0062314F" w:rsidRDefault="0062314F" w:rsidP="0062314F">
      <w:pPr>
        <w:spacing w:before="120" w:after="120"/>
        <w:ind w:firstLine="720"/>
        <w:jc w:val="both"/>
        <w:rPr>
          <w:rFonts w:ascii="Times New Roman" w:hAnsi="Times New Roman"/>
          <w:szCs w:val="28"/>
          <w:lang w:val="nl-NL"/>
        </w:rPr>
      </w:pPr>
      <w:r w:rsidRPr="0062314F">
        <w:rPr>
          <w:rFonts w:ascii="Times New Roman" w:hAnsi="Times New Roman"/>
          <w:szCs w:val="28"/>
          <w:lang w:val="nl-NL"/>
        </w:rPr>
        <w:t xml:space="preserve">4. Điều chỉnh khoản 3 </w:t>
      </w:r>
      <w:r w:rsidRPr="0062314F">
        <w:rPr>
          <w:rFonts w:ascii="Times New Roman" w:hAnsi="Times New Roman"/>
          <w:szCs w:val="28"/>
          <w:lang w:val="it-IT"/>
        </w:rPr>
        <w:t xml:space="preserve">Điều 1 </w:t>
      </w:r>
      <w:r w:rsidRPr="0062314F">
        <w:rPr>
          <w:rFonts w:ascii="Times New Roman" w:hAnsi="Times New Roman"/>
          <w:szCs w:val="28"/>
          <w:lang w:val="nl-NL"/>
        </w:rPr>
        <w:t>Nghị quyết số 129/NQ-HĐND ngày 22/9/2023:</w:t>
      </w:r>
    </w:p>
    <w:p w14:paraId="252FAA28" w14:textId="77777777" w:rsidR="006D34FE" w:rsidRPr="0062314F" w:rsidRDefault="0062314F" w:rsidP="0062314F">
      <w:pPr>
        <w:tabs>
          <w:tab w:val="num" w:pos="717"/>
        </w:tabs>
        <w:spacing w:before="120" w:after="120"/>
        <w:ind w:firstLine="720"/>
        <w:jc w:val="both"/>
        <w:rPr>
          <w:rFonts w:ascii="Times New Roman" w:hAnsi="Times New Roman"/>
          <w:szCs w:val="28"/>
          <w:lang w:val="nl-NL"/>
        </w:rPr>
      </w:pPr>
      <w:r w:rsidRPr="0062314F">
        <w:rPr>
          <w:rFonts w:ascii="Times New Roman" w:hAnsi="Times New Roman"/>
          <w:szCs w:val="28"/>
          <w:lang w:val="nl-NL"/>
        </w:rPr>
        <w:t>“3. Tính chất: Là khu thể thao mang nét đặc trưng gắn với cảnh quan vùng Bắc Trung Bộ và hệ thống tiện ích, cảnh quan đồng bộ”.</w:t>
      </w:r>
    </w:p>
    <w:bookmarkEnd w:id="2"/>
    <w:p w14:paraId="309F962D" w14:textId="77777777" w:rsidR="006D34FE" w:rsidRPr="0062314F" w:rsidRDefault="006D34FE" w:rsidP="0062314F">
      <w:pPr>
        <w:shd w:val="clear" w:color="auto" w:fill="FFFFFF"/>
        <w:spacing w:before="120" w:after="120"/>
        <w:ind w:firstLine="720"/>
        <w:jc w:val="both"/>
        <w:rPr>
          <w:rFonts w:ascii="Times New Roman" w:hAnsi="Times New Roman"/>
          <w:szCs w:val="28"/>
        </w:rPr>
      </w:pPr>
      <w:r w:rsidRPr="0062314F">
        <w:rPr>
          <w:rFonts w:ascii="Times New Roman" w:hAnsi="Times New Roman"/>
          <w:b/>
          <w:szCs w:val="28"/>
        </w:rPr>
        <w:t>Điều 2.</w:t>
      </w:r>
      <w:r w:rsidRPr="0062314F">
        <w:rPr>
          <w:rFonts w:ascii="Times New Roman" w:hAnsi="Times New Roman"/>
          <w:szCs w:val="28"/>
        </w:rPr>
        <w:t xml:space="preserve"> </w:t>
      </w:r>
      <w:r w:rsidR="00CB5B66" w:rsidRPr="0062314F">
        <w:rPr>
          <w:rFonts w:ascii="Times New Roman" w:hAnsi="Times New Roman"/>
          <w:szCs w:val="28"/>
        </w:rPr>
        <w:t>Thông qua đồ án</w:t>
      </w:r>
      <w:r w:rsidRPr="0062314F">
        <w:rPr>
          <w:rFonts w:ascii="Times New Roman" w:hAnsi="Times New Roman"/>
          <w:szCs w:val="28"/>
        </w:rPr>
        <w:t xml:space="preserve"> </w:t>
      </w:r>
      <w:r w:rsidRPr="0062314F">
        <w:rPr>
          <w:rFonts w:ascii="Times New Roman" w:hAnsi="Times New Roman"/>
          <w:szCs w:val="28"/>
          <w:lang w:val="nl-NL"/>
        </w:rPr>
        <w:t xml:space="preserve">Quy hoạch </w:t>
      </w:r>
      <w:r w:rsidRPr="0062314F">
        <w:rPr>
          <w:rFonts w:ascii="Times New Roman" w:hAnsi="Times New Roman"/>
          <w:szCs w:val="28"/>
          <w:lang w:val="pt-BR"/>
        </w:rPr>
        <w:t>phân khu xây dựng Khu thể thao phía Tây Nam huyện Thạch Hà</w:t>
      </w:r>
      <w:r w:rsidRPr="0062314F">
        <w:rPr>
          <w:rFonts w:ascii="Times New Roman" w:hAnsi="Times New Roman"/>
          <w:szCs w:val="28"/>
        </w:rPr>
        <w:t>, với một số nội dung như sau:</w:t>
      </w:r>
    </w:p>
    <w:p w14:paraId="7551076C" w14:textId="77777777" w:rsidR="0062314F" w:rsidRPr="0062314F" w:rsidRDefault="0062314F" w:rsidP="0062314F">
      <w:pPr>
        <w:spacing w:before="60" w:after="60"/>
        <w:ind w:firstLine="720"/>
        <w:jc w:val="both"/>
        <w:rPr>
          <w:rFonts w:ascii="Times New Roman" w:hAnsi="Times New Roman"/>
          <w:bCs w:val="0"/>
          <w:szCs w:val="28"/>
        </w:rPr>
      </w:pPr>
      <w:r w:rsidRPr="0062314F">
        <w:rPr>
          <w:rFonts w:ascii="Times New Roman" w:hAnsi="Times New Roman"/>
          <w:szCs w:val="28"/>
        </w:rPr>
        <w:t xml:space="preserve">1. Tên đồ án: </w:t>
      </w:r>
      <w:r w:rsidRPr="0062314F">
        <w:rPr>
          <w:rFonts w:ascii="Times New Roman" w:hAnsi="Times New Roman"/>
          <w:szCs w:val="28"/>
          <w:lang w:val="nl-NL"/>
        </w:rPr>
        <w:t xml:space="preserve">Quy hoạch </w:t>
      </w:r>
      <w:r w:rsidRPr="0062314F">
        <w:rPr>
          <w:rFonts w:ascii="Times New Roman" w:hAnsi="Times New Roman"/>
          <w:szCs w:val="28"/>
          <w:lang w:val="pt-BR"/>
        </w:rPr>
        <w:t>phân khu xây dựng Khu thể thao phía Tây Nam huyện Thạch Hà</w:t>
      </w:r>
      <w:r w:rsidRPr="0062314F">
        <w:rPr>
          <w:rFonts w:ascii="Times New Roman" w:hAnsi="Times New Roman"/>
          <w:szCs w:val="28"/>
          <w:lang w:val="fr-FR"/>
        </w:rPr>
        <w:t>.</w:t>
      </w:r>
    </w:p>
    <w:p w14:paraId="4096BA96" w14:textId="77777777" w:rsidR="0062314F" w:rsidRPr="0062314F" w:rsidRDefault="0062314F" w:rsidP="0062314F">
      <w:pPr>
        <w:spacing w:before="60" w:after="60"/>
        <w:ind w:firstLine="720"/>
        <w:jc w:val="both"/>
        <w:rPr>
          <w:rFonts w:ascii="Times New Roman" w:hAnsi="Times New Roman"/>
          <w:spacing w:val="-2"/>
          <w:szCs w:val="28"/>
          <w:lang w:val="nl-NL"/>
        </w:rPr>
      </w:pPr>
      <w:r w:rsidRPr="0062314F">
        <w:rPr>
          <w:rFonts w:ascii="Times New Roman" w:hAnsi="Times New Roman"/>
          <w:spacing w:val="-2"/>
          <w:szCs w:val="28"/>
        </w:rPr>
        <w:t>2. Cơ quan tổ chức lập quy hoạch: Sở Xây dựng.</w:t>
      </w:r>
    </w:p>
    <w:p w14:paraId="7180EC2C" w14:textId="77777777" w:rsidR="0062314F" w:rsidRPr="0062314F" w:rsidRDefault="0062314F" w:rsidP="0062314F">
      <w:pPr>
        <w:spacing w:before="60" w:after="60"/>
        <w:ind w:firstLine="720"/>
        <w:jc w:val="both"/>
        <w:rPr>
          <w:rFonts w:ascii="Times New Roman" w:hAnsi="Times New Roman"/>
          <w:szCs w:val="28"/>
        </w:rPr>
      </w:pPr>
      <w:r w:rsidRPr="0062314F">
        <w:rPr>
          <w:rFonts w:ascii="Times New Roman" w:hAnsi="Times New Roman"/>
          <w:szCs w:val="28"/>
        </w:rPr>
        <w:t xml:space="preserve">3. Vị trí, ranh giới, quy mô quy hoạch  </w:t>
      </w:r>
    </w:p>
    <w:p w14:paraId="79F15276" w14:textId="77777777" w:rsidR="0062314F" w:rsidRPr="0062314F" w:rsidRDefault="0062314F" w:rsidP="0062314F">
      <w:pPr>
        <w:spacing w:before="60" w:after="60"/>
        <w:ind w:firstLine="720"/>
        <w:jc w:val="both"/>
        <w:rPr>
          <w:rFonts w:ascii="Times New Roman" w:hAnsi="Times New Roman"/>
          <w:spacing w:val="-4"/>
          <w:szCs w:val="28"/>
          <w:shd w:val="clear" w:color="auto" w:fill="FFFFFF"/>
        </w:rPr>
      </w:pPr>
      <w:r w:rsidRPr="0062314F">
        <w:rPr>
          <w:rFonts w:ascii="Times New Roman" w:hAnsi="Times New Roman"/>
          <w:spacing w:val="-4"/>
          <w:szCs w:val="28"/>
        </w:rPr>
        <w:t xml:space="preserve">3.1. Vị trí: </w:t>
      </w:r>
      <w:r w:rsidRPr="0062314F">
        <w:rPr>
          <w:rFonts w:ascii="Times New Roman" w:hAnsi="Times New Roman"/>
          <w:szCs w:val="28"/>
          <w:lang w:val="it-IT"/>
        </w:rPr>
        <w:t>xã Thạch Xuân và xã Lưu Vĩnh Sơn, huyện Thạch Hà, tỉnh Hà Tĩnh</w:t>
      </w:r>
      <w:r w:rsidRPr="0062314F">
        <w:rPr>
          <w:rFonts w:ascii="Times New Roman" w:hAnsi="Times New Roman"/>
          <w:spacing w:val="-4"/>
          <w:szCs w:val="28"/>
          <w:shd w:val="clear" w:color="auto" w:fill="FFFFFF"/>
        </w:rPr>
        <w:t>.</w:t>
      </w:r>
    </w:p>
    <w:p w14:paraId="39F56A16" w14:textId="77777777" w:rsidR="0062314F" w:rsidRPr="0062314F" w:rsidRDefault="0062314F" w:rsidP="0062314F">
      <w:pPr>
        <w:spacing w:before="60" w:after="60"/>
        <w:ind w:firstLine="720"/>
        <w:jc w:val="both"/>
        <w:rPr>
          <w:rFonts w:ascii="Times New Roman" w:hAnsi="Times New Roman"/>
          <w:szCs w:val="28"/>
          <w:lang w:val="vi-VN"/>
        </w:rPr>
      </w:pPr>
      <w:r w:rsidRPr="0062314F">
        <w:rPr>
          <w:rFonts w:ascii="Times New Roman" w:hAnsi="Times New Roman"/>
          <w:szCs w:val="28"/>
        </w:rPr>
        <w:t>3.2. Quy mô lập quy hoạch: 266</w:t>
      </w:r>
      <w:r w:rsidRPr="0062314F">
        <w:rPr>
          <w:rFonts w:ascii="Times New Roman" w:hAnsi="Times New Roman"/>
          <w:szCs w:val="28"/>
          <w:lang w:val="it-IT"/>
        </w:rPr>
        <w:t>,39 ha</w:t>
      </w:r>
      <w:r w:rsidRPr="0062314F">
        <w:rPr>
          <w:rFonts w:ascii="Times New Roman" w:hAnsi="Times New Roman"/>
          <w:szCs w:val="28"/>
          <w:lang w:val="vi-VN"/>
        </w:rPr>
        <w:t>.</w:t>
      </w:r>
    </w:p>
    <w:p w14:paraId="16F39327" w14:textId="77777777" w:rsidR="0062314F" w:rsidRPr="0062314F" w:rsidRDefault="0062314F" w:rsidP="0062314F">
      <w:pPr>
        <w:spacing w:before="60" w:after="60"/>
        <w:ind w:firstLine="720"/>
        <w:jc w:val="both"/>
        <w:rPr>
          <w:rFonts w:ascii="Times New Roman" w:hAnsi="Times New Roman"/>
          <w:szCs w:val="28"/>
        </w:rPr>
      </w:pPr>
      <w:r w:rsidRPr="0062314F">
        <w:rPr>
          <w:rFonts w:ascii="Times New Roman" w:hAnsi="Times New Roman"/>
          <w:szCs w:val="28"/>
        </w:rPr>
        <w:t>3.3. Ranh giới như sau:</w:t>
      </w:r>
    </w:p>
    <w:p w14:paraId="19610BBF" w14:textId="77777777" w:rsidR="0062314F" w:rsidRPr="0062314F" w:rsidRDefault="0062314F" w:rsidP="0062314F">
      <w:pPr>
        <w:pStyle w:val="ListParagraph"/>
        <w:spacing w:before="60" w:after="60"/>
        <w:ind w:left="0" w:firstLine="720"/>
        <w:contextualSpacing w:val="0"/>
        <w:rPr>
          <w:rFonts w:ascii="Times New Roman" w:hAnsi="Times New Roman"/>
          <w:lang w:val="it-IT"/>
        </w:rPr>
      </w:pPr>
      <w:r w:rsidRPr="0062314F">
        <w:rPr>
          <w:rFonts w:ascii="Times New Roman" w:hAnsi="Times New Roman"/>
          <w:lang w:val="it-IT"/>
        </w:rPr>
        <w:t>- Phía Bắc giáp khu đất trồng rừng sản xuất xã Lưu Vĩnh Sơn.</w:t>
      </w:r>
    </w:p>
    <w:p w14:paraId="3B0C6A4A" w14:textId="77777777" w:rsidR="0062314F" w:rsidRPr="0062314F" w:rsidRDefault="0062314F" w:rsidP="0062314F">
      <w:pPr>
        <w:pStyle w:val="ListParagraph"/>
        <w:spacing w:before="60" w:after="60"/>
        <w:ind w:left="0" w:firstLine="720"/>
        <w:contextualSpacing w:val="0"/>
        <w:rPr>
          <w:rFonts w:ascii="Times New Roman" w:hAnsi="Times New Roman"/>
          <w:lang w:val="it-IT"/>
        </w:rPr>
      </w:pPr>
      <w:r w:rsidRPr="0062314F">
        <w:rPr>
          <w:rFonts w:ascii="Times New Roman" w:hAnsi="Times New Roman"/>
          <w:lang w:val="it-IT"/>
        </w:rPr>
        <w:t>- Phía Nam giáp khu đất trồng rừng sản xuất xã Thạch Xuân.</w:t>
      </w:r>
    </w:p>
    <w:p w14:paraId="665672CB" w14:textId="77777777" w:rsidR="0062314F" w:rsidRPr="0062314F" w:rsidRDefault="0062314F" w:rsidP="0062314F">
      <w:pPr>
        <w:pStyle w:val="ListParagraph"/>
        <w:spacing w:before="60" w:after="60"/>
        <w:ind w:left="0" w:firstLine="720"/>
        <w:contextualSpacing w:val="0"/>
        <w:rPr>
          <w:rFonts w:ascii="Times New Roman" w:hAnsi="Times New Roman"/>
          <w:lang w:val="it-IT"/>
        </w:rPr>
      </w:pPr>
      <w:r w:rsidRPr="0062314F">
        <w:rPr>
          <w:rFonts w:ascii="Times New Roman" w:hAnsi="Times New Roman"/>
          <w:lang w:val="it-IT"/>
        </w:rPr>
        <w:lastRenderedPageBreak/>
        <w:t>- Phía Đông giáp khu đất trồng rừng sản xuất xã Thạch Xuân và xã Lưu Vĩnh Sơn.</w:t>
      </w:r>
    </w:p>
    <w:p w14:paraId="1D7ED4C1" w14:textId="77777777" w:rsidR="0062314F" w:rsidRPr="0062314F" w:rsidRDefault="0062314F" w:rsidP="0062314F">
      <w:pPr>
        <w:spacing w:before="60" w:after="60"/>
        <w:ind w:firstLine="720"/>
        <w:jc w:val="both"/>
        <w:rPr>
          <w:rFonts w:ascii="Times New Roman" w:hAnsi="Times New Roman"/>
          <w:szCs w:val="28"/>
          <w:lang w:val="it-IT"/>
        </w:rPr>
      </w:pPr>
      <w:r w:rsidRPr="0062314F">
        <w:rPr>
          <w:rFonts w:ascii="Times New Roman" w:hAnsi="Times New Roman"/>
          <w:szCs w:val="28"/>
          <w:lang w:val="it-IT"/>
        </w:rPr>
        <w:t>- Phía Tây giáp khu đất trồng rừng sản xuất xã Thạch Xuân, xã Lưu Vĩnh Sơn và huyện Hương Khê.</w:t>
      </w:r>
    </w:p>
    <w:p w14:paraId="25B49F05" w14:textId="77777777" w:rsidR="0062314F" w:rsidRPr="0062314F" w:rsidRDefault="0062314F" w:rsidP="0062314F">
      <w:pPr>
        <w:spacing w:before="60" w:after="60"/>
        <w:ind w:firstLine="720"/>
        <w:jc w:val="both"/>
        <w:rPr>
          <w:rFonts w:ascii="Times New Roman" w:hAnsi="Times New Roman"/>
          <w:szCs w:val="28"/>
        </w:rPr>
      </w:pPr>
      <w:r w:rsidRPr="0062314F">
        <w:rPr>
          <w:rFonts w:ascii="Times New Roman" w:hAnsi="Times New Roman"/>
          <w:szCs w:val="28"/>
        </w:rPr>
        <w:t xml:space="preserve">4. Mục tiêu </w:t>
      </w:r>
    </w:p>
    <w:p w14:paraId="1D45516B" w14:textId="77777777" w:rsidR="0062314F" w:rsidRPr="0062314F" w:rsidRDefault="0062314F" w:rsidP="0062314F">
      <w:pPr>
        <w:tabs>
          <w:tab w:val="num" w:pos="717"/>
        </w:tabs>
        <w:spacing w:before="60" w:after="60"/>
        <w:ind w:firstLine="720"/>
        <w:jc w:val="both"/>
        <w:rPr>
          <w:rFonts w:ascii="Times New Roman" w:hAnsi="Times New Roman"/>
          <w:szCs w:val="28"/>
          <w:lang w:val="nl-NL"/>
        </w:rPr>
      </w:pPr>
      <w:r w:rsidRPr="0062314F">
        <w:rPr>
          <w:rFonts w:ascii="Times New Roman" w:hAnsi="Times New Roman"/>
          <w:szCs w:val="28"/>
          <w:lang w:val="nl-NL"/>
        </w:rPr>
        <w:t>- Cụ thể hóa Quy hoạch tỉnh Hà Tĩnh thời kỳ 2021 - 2030, tầm nhìn đến năm 2050 đã được Thủ tướng Chính phủ phê duyệt tại Quyết định số 1363/QĐ-TTg ngày 08/11/2022.</w:t>
      </w:r>
    </w:p>
    <w:p w14:paraId="07513E1B" w14:textId="77777777" w:rsidR="0062314F" w:rsidRPr="0062314F" w:rsidRDefault="0062314F" w:rsidP="0062314F">
      <w:pPr>
        <w:tabs>
          <w:tab w:val="num" w:pos="717"/>
        </w:tabs>
        <w:spacing w:before="60" w:after="60"/>
        <w:ind w:firstLine="720"/>
        <w:jc w:val="both"/>
        <w:rPr>
          <w:rFonts w:ascii="Times New Roman" w:hAnsi="Times New Roman"/>
          <w:szCs w:val="28"/>
          <w:lang w:val="nl-NL"/>
        </w:rPr>
      </w:pPr>
      <w:r w:rsidRPr="0062314F">
        <w:rPr>
          <w:rFonts w:ascii="Times New Roman" w:hAnsi="Times New Roman"/>
          <w:szCs w:val="28"/>
          <w:lang w:val="nl-NL"/>
        </w:rPr>
        <w:t>- Tạo phương án khai thác quỹ đất có hiệu quả cho khu vực phía Tây Nam huyện Thạch Hà, tận dụng được những tiềm năng, thế mạnh về điều kiện tự nhiên sẵn có.</w:t>
      </w:r>
    </w:p>
    <w:p w14:paraId="52C8492E" w14:textId="77777777" w:rsidR="0062314F" w:rsidRPr="0062314F" w:rsidRDefault="0062314F" w:rsidP="0062314F">
      <w:pPr>
        <w:tabs>
          <w:tab w:val="num" w:pos="717"/>
        </w:tabs>
        <w:spacing w:before="60" w:after="60"/>
        <w:ind w:firstLine="720"/>
        <w:jc w:val="both"/>
        <w:rPr>
          <w:rFonts w:ascii="Times New Roman" w:hAnsi="Times New Roman"/>
          <w:szCs w:val="28"/>
          <w:lang w:val="nl-NL"/>
        </w:rPr>
      </w:pPr>
      <w:r w:rsidRPr="0062314F">
        <w:rPr>
          <w:rFonts w:ascii="Times New Roman" w:hAnsi="Times New Roman"/>
          <w:szCs w:val="28"/>
          <w:lang w:val="nl-NL"/>
        </w:rPr>
        <w:t xml:space="preserve">- </w:t>
      </w:r>
      <w:r w:rsidRPr="0062314F">
        <w:rPr>
          <w:rFonts w:ascii="Times New Roman" w:hAnsi="Times New Roman"/>
          <w:szCs w:val="28"/>
        </w:rPr>
        <w:t>Hình thành khu thể thao hấp dẫn, hiện đại và có bản sắc riêng.</w:t>
      </w:r>
    </w:p>
    <w:p w14:paraId="68AC4C77" w14:textId="77777777" w:rsidR="0062314F" w:rsidRPr="0062314F" w:rsidRDefault="0062314F" w:rsidP="0062314F">
      <w:pPr>
        <w:tabs>
          <w:tab w:val="num" w:pos="717"/>
        </w:tabs>
        <w:spacing w:before="60" w:after="60"/>
        <w:ind w:firstLine="720"/>
        <w:jc w:val="both"/>
        <w:rPr>
          <w:rFonts w:ascii="Times New Roman" w:hAnsi="Times New Roman"/>
          <w:szCs w:val="28"/>
          <w:lang w:val="nl-NL"/>
        </w:rPr>
      </w:pPr>
      <w:r w:rsidRPr="0062314F">
        <w:rPr>
          <w:rFonts w:ascii="Times New Roman" w:hAnsi="Times New Roman"/>
          <w:szCs w:val="28"/>
          <w:lang w:val="nl-NL"/>
        </w:rPr>
        <w:t>- Làm cơ sở để lập đồ án Quy hoạch chi tiết và triển khai đầu tư xây dựng theo quy hoạch được duyệt.</w:t>
      </w:r>
    </w:p>
    <w:p w14:paraId="34FE5A81" w14:textId="77777777" w:rsidR="0062314F" w:rsidRPr="0062314F" w:rsidRDefault="0062314F" w:rsidP="0062314F">
      <w:pPr>
        <w:tabs>
          <w:tab w:val="num" w:pos="717"/>
        </w:tabs>
        <w:spacing w:before="60" w:after="60"/>
        <w:ind w:firstLine="720"/>
        <w:jc w:val="both"/>
        <w:rPr>
          <w:rFonts w:ascii="Times New Roman" w:hAnsi="Times New Roman"/>
          <w:szCs w:val="28"/>
          <w:lang w:val="nl-NL"/>
        </w:rPr>
      </w:pPr>
      <w:r w:rsidRPr="0062314F">
        <w:rPr>
          <w:rFonts w:ascii="Times New Roman" w:hAnsi="Times New Roman"/>
          <w:szCs w:val="28"/>
          <w:lang w:val="nl-NL"/>
        </w:rPr>
        <w:t>- Đảm bảo đồng bộ hệ thống hạ tầng kỹ thuật, kết nối với các khu vực xung quanh.</w:t>
      </w:r>
    </w:p>
    <w:p w14:paraId="1CE2E892" w14:textId="77777777" w:rsidR="006D34FE" w:rsidRPr="006D34FE" w:rsidRDefault="0062314F" w:rsidP="0062314F">
      <w:pPr>
        <w:tabs>
          <w:tab w:val="num" w:pos="717"/>
        </w:tabs>
        <w:spacing w:before="60" w:after="60"/>
        <w:ind w:firstLine="720"/>
        <w:jc w:val="both"/>
        <w:rPr>
          <w:rFonts w:ascii="Times New Roman" w:hAnsi="Times New Roman"/>
          <w:szCs w:val="28"/>
          <w:lang w:val="nl-NL"/>
        </w:rPr>
      </w:pPr>
      <w:r w:rsidRPr="0062314F">
        <w:rPr>
          <w:rFonts w:ascii="Times New Roman" w:hAnsi="Times New Roman"/>
          <w:szCs w:val="28"/>
        </w:rPr>
        <w:t xml:space="preserve">5. Tính chất: </w:t>
      </w:r>
      <w:r w:rsidRPr="0062314F">
        <w:rPr>
          <w:rFonts w:ascii="Times New Roman" w:hAnsi="Times New Roman"/>
          <w:szCs w:val="28"/>
          <w:lang w:val="nl-NL"/>
        </w:rPr>
        <w:t>Là khu thể thao mang nét đặc trưng gắn với cảnh quan vùng Bắc Trung Bộ và hệ thống tiện ích, cảnh quan đồng bộ.</w:t>
      </w:r>
    </w:p>
    <w:p w14:paraId="4800FD7C" w14:textId="77777777" w:rsidR="006D34FE" w:rsidRPr="006D34FE" w:rsidRDefault="006D34FE" w:rsidP="006D34FE">
      <w:pPr>
        <w:spacing w:before="120" w:after="120"/>
        <w:ind w:firstLine="720"/>
        <w:jc w:val="both"/>
        <w:rPr>
          <w:rFonts w:ascii="Times New Roman" w:hAnsi="Times New Roman"/>
          <w:b/>
          <w:szCs w:val="28"/>
          <w:lang w:val="nl-NL"/>
        </w:rPr>
      </w:pPr>
      <w:r w:rsidRPr="006D34FE">
        <w:rPr>
          <w:rFonts w:ascii="Times New Roman" w:hAnsi="Times New Roman"/>
          <w:b/>
          <w:szCs w:val="28"/>
          <w:lang w:val="nl-NL"/>
        </w:rPr>
        <w:t>Điều 3. Tổ chức thực hiện:</w:t>
      </w:r>
    </w:p>
    <w:p w14:paraId="69094CB8" w14:textId="3B8861BF" w:rsidR="006D34FE" w:rsidRPr="006D34FE" w:rsidRDefault="006D34FE" w:rsidP="006D34FE">
      <w:pPr>
        <w:spacing w:before="120" w:after="120"/>
        <w:ind w:firstLine="720"/>
        <w:jc w:val="both"/>
        <w:rPr>
          <w:rFonts w:ascii="Times New Roman" w:hAnsi="Times New Roman"/>
          <w:szCs w:val="28"/>
          <w:lang w:val="nl-NL"/>
        </w:rPr>
      </w:pPr>
      <w:r w:rsidRPr="0062314F">
        <w:rPr>
          <w:rFonts w:ascii="Times New Roman" w:hAnsi="Times New Roman"/>
          <w:szCs w:val="28"/>
          <w:lang w:val="nl-NL"/>
        </w:rPr>
        <w:t>1.</w:t>
      </w:r>
      <w:r w:rsidRPr="006D34FE">
        <w:rPr>
          <w:rFonts w:ascii="Times New Roman" w:hAnsi="Times New Roman"/>
          <w:szCs w:val="28"/>
          <w:lang w:val="nl-NL"/>
        </w:rPr>
        <w:t xml:space="preserve"> Ủy ban nhân dân tỉnh phê duyệt </w:t>
      </w:r>
      <w:r w:rsidR="00CB5B66">
        <w:rPr>
          <w:rFonts w:ascii="Times New Roman" w:hAnsi="Times New Roman"/>
          <w:szCs w:val="28"/>
          <w:lang w:val="nl-NL"/>
        </w:rPr>
        <w:t>điều chỉnh nhiệm vụ lập quy hoạch, phê duyệt đồ án</w:t>
      </w:r>
      <w:r w:rsidRPr="006D34FE">
        <w:rPr>
          <w:rFonts w:ascii="Times New Roman" w:hAnsi="Times New Roman"/>
          <w:szCs w:val="28"/>
          <w:lang w:val="nl-NL"/>
        </w:rPr>
        <w:t xml:space="preserve"> Quy hoạch </w:t>
      </w:r>
      <w:r w:rsidRPr="006D34FE">
        <w:rPr>
          <w:rFonts w:ascii="Times New Roman" w:hAnsi="Times New Roman"/>
          <w:szCs w:val="28"/>
          <w:lang w:val="pt-BR"/>
        </w:rPr>
        <w:t>phân khu xây dựng Khu thể thao phía Tây Nam huyện Thạch Hà</w:t>
      </w:r>
      <w:r w:rsidRPr="006D34FE">
        <w:rPr>
          <w:rFonts w:ascii="Times New Roman" w:hAnsi="Times New Roman"/>
          <w:szCs w:val="28"/>
          <w:lang w:val="nl-NL"/>
        </w:rPr>
        <w:t xml:space="preserve"> </w:t>
      </w:r>
      <w:r w:rsidRPr="006D34FE">
        <w:rPr>
          <w:rFonts w:ascii="Times New Roman" w:hAnsi="Times New Roman"/>
          <w:iCs/>
          <w:szCs w:val="28"/>
        </w:rPr>
        <w:t xml:space="preserve">và tổ chức thực hiện các bước tiếp theo </w:t>
      </w:r>
      <w:r w:rsidR="00FD057A">
        <w:rPr>
          <w:rFonts w:ascii="Times New Roman" w:hAnsi="Times New Roman"/>
          <w:iCs/>
          <w:szCs w:val="28"/>
        </w:rPr>
        <w:t>đảm bảo</w:t>
      </w:r>
      <w:r w:rsidRPr="006D34FE">
        <w:rPr>
          <w:rFonts w:ascii="Times New Roman" w:hAnsi="Times New Roman"/>
          <w:iCs/>
          <w:szCs w:val="28"/>
        </w:rPr>
        <w:t xml:space="preserve"> quy định.</w:t>
      </w:r>
    </w:p>
    <w:p w14:paraId="24D12469" w14:textId="77777777" w:rsidR="006D34FE" w:rsidRPr="006D34FE" w:rsidRDefault="006D34FE" w:rsidP="006D34FE">
      <w:pPr>
        <w:spacing w:before="120" w:after="120"/>
        <w:ind w:firstLine="720"/>
        <w:jc w:val="both"/>
        <w:rPr>
          <w:rFonts w:ascii="Times New Roman" w:hAnsi="Times New Roman"/>
          <w:szCs w:val="28"/>
          <w:lang w:val="nl-NL"/>
        </w:rPr>
      </w:pPr>
      <w:r w:rsidRPr="0062314F">
        <w:rPr>
          <w:rFonts w:ascii="Times New Roman" w:hAnsi="Times New Roman"/>
          <w:szCs w:val="28"/>
          <w:lang w:val="nl-NL"/>
        </w:rPr>
        <w:t>2.</w:t>
      </w:r>
      <w:r w:rsidRPr="006D34FE">
        <w:rPr>
          <w:rFonts w:ascii="Times New Roman" w:hAnsi="Times New Roman"/>
          <w:szCs w:val="28"/>
          <w:lang w:val="nl-NL"/>
        </w:rPr>
        <w:t xml:space="preserve"> Thường trực Hội đồng nhân dân, các Ban Hội đồng nhân dân, các Tổ đại biểu Hội đồng nhân dân và đại biểu Hội đồng nhân dân tỉnh giám sát việc thực hiện Nghị quyết.</w:t>
      </w:r>
    </w:p>
    <w:p w14:paraId="066E8366" w14:textId="77777777" w:rsidR="006D34FE" w:rsidRPr="006D34FE" w:rsidRDefault="006D34FE" w:rsidP="006D34FE">
      <w:pPr>
        <w:spacing w:before="80" w:after="80" w:line="252" w:lineRule="auto"/>
        <w:ind w:firstLine="709"/>
        <w:jc w:val="both"/>
        <w:rPr>
          <w:rFonts w:ascii="Times New Roman" w:hAnsi="Times New Roman"/>
          <w:i/>
          <w:szCs w:val="28"/>
          <w:lang w:val="nl-NL"/>
        </w:rPr>
      </w:pPr>
      <w:r w:rsidRPr="006D34FE">
        <w:rPr>
          <w:rFonts w:ascii="Times New Roman" w:hAnsi="Times New Roman"/>
          <w:i/>
          <w:szCs w:val="28"/>
          <w:lang w:val="nl-NL"/>
        </w:rPr>
        <w:t>Nghị quyết này được Hội đồng nhân dân tỉnh khóa ....., Kỳ họp thứ .... thông qua ngày       tháng    năm 2024 và có hiệu lực từ ngày ký ban hành./.</w:t>
      </w:r>
    </w:p>
    <w:tbl>
      <w:tblPr>
        <w:tblW w:w="9322" w:type="dxa"/>
        <w:tblCellMar>
          <w:top w:w="15" w:type="dxa"/>
          <w:left w:w="15" w:type="dxa"/>
          <w:bottom w:w="15" w:type="dxa"/>
          <w:right w:w="15" w:type="dxa"/>
        </w:tblCellMar>
        <w:tblLook w:val="04A0" w:firstRow="1" w:lastRow="0" w:firstColumn="1" w:lastColumn="0" w:noHBand="0" w:noVBand="1"/>
      </w:tblPr>
      <w:tblGrid>
        <w:gridCol w:w="5353"/>
        <w:gridCol w:w="3969"/>
      </w:tblGrid>
      <w:tr w:rsidR="006D34FE" w:rsidRPr="006D34FE" w14:paraId="3D2E4D8F" w14:textId="77777777" w:rsidTr="001D403E">
        <w:tc>
          <w:tcPr>
            <w:tcW w:w="5353" w:type="dxa"/>
            <w:tcMar>
              <w:top w:w="0" w:type="dxa"/>
              <w:left w:w="108" w:type="dxa"/>
              <w:bottom w:w="0" w:type="dxa"/>
              <w:right w:w="108" w:type="dxa"/>
            </w:tcMar>
            <w:hideMark/>
          </w:tcPr>
          <w:p w14:paraId="58B39CD2" w14:textId="77777777" w:rsidR="006D34FE" w:rsidRPr="006D34FE" w:rsidRDefault="006D34FE" w:rsidP="001D403E">
            <w:pPr>
              <w:jc w:val="both"/>
              <w:rPr>
                <w:rFonts w:ascii="Times New Roman" w:hAnsi="Times New Roman"/>
                <w:sz w:val="26"/>
                <w:szCs w:val="26"/>
                <w:lang w:val="nl-NL"/>
              </w:rPr>
            </w:pPr>
          </w:p>
          <w:p w14:paraId="7D940A0A" w14:textId="77777777" w:rsidR="006D34FE" w:rsidRPr="006D34FE" w:rsidRDefault="006D34FE" w:rsidP="001D403E">
            <w:pPr>
              <w:jc w:val="both"/>
              <w:rPr>
                <w:rFonts w:ascii="Times New Roman" w:hAnsi="Times New Roman"/>
                <w:b/>
                <w:bCs w:val="0"/>
                <w:i/>
                <w:iCs/>
                <w:lang w:val="nl-NL"/>
              </w:rPr>
            </w:pPr>
            <w:r w:rsidRPr="006D34FE">
              <w:rPr>
                <w:rFonts w:ascii="Times New Roman" w:hAnsi="Times New Roman"/>
                <w:b/>
                <w:i/>
                <w:iCs/>
                <w:lang w:val="nl-NL"/>
              </w:rPr>
              <w:t>Nơi nhận:</w:t>
            </w:r>
          </w:p>
          <w:p w14:paraId="33521519"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Ủy ban Thường vụ Quốc hội;</w:t>
            </w:r>
          </w:p>
          <w:p w14:paraId="6F003679"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Ban Công tác đại biểu UBTVQH;</w:t>
            </w:r>
          </w:p>
          <w:p w14:paraId="7636AA5A"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xml:space="preserve">- Văn phòng Quốc hội; </w:t>
            </w:r>
          </w:p>
          <w:p w14:paraId="2A323C34"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Văn phòng Chủ tịch nước;</w:t>
            </w:r>
          </w:p>
          <w:p w14:paraId="643C53F5"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Văn phòng Chính phủ, Website Chính phủ;</w:t>
            </w:r>
          </w:p>
          <w:p w14:paraId="796DB943"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Bộ Xây dựng;</w:t>
            </w:r>
          </w:p>
          <w:p w14:paraId="016948B0"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Kiểm toán Nhà nước khu vực II;</w:t>
            </w:r>
          </w:p>
          <w:p w14:paraId="3F163977"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Bộ Tư lệnh Quân khu IV;</w:t>
            </w:r>
          </w:p>
          <w:p w14:paraId="52A7668B"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TT Tỉnh ủy, TT HĐND tỉnh;</w:t>
            </w:r>
          </w:p>
          <w:p w14:paraId="7B15BF67"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UBND tỉnh, UBMTTQ tỉnh;</w:t>
            </w:r>
          </w:p>
          <w:p w14:paraId="0C5CDB9D"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Đại biểu Quốc hội Đoàn Hà Tĩnh;</w:t>
            </w:r>
          </w:p>
          <w:p w14:paraId="6161DFFD"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Đại biểu HĐND tỉnh;</w:t>
            </w:r>
          </w:p>
          <w:p w14:paraId="02DAD178"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VP: Tỉnh ủy, Đoàn ĐBQH và HĐND, UBND tỉnh;</w:t>
            </w:r>
          </w:p>
          <w:p w14:paraId="1FA292EE"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Các sở, ban, ngành, đoàn thể cấp tỉnh;</w:t>
            </w:r>
          </w:p>
          <w:p w14:paraId="3AEB7FFE"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TT HĐND, UBND các huyện, thành phố, thị xã;</w:t>
            </w:r>
          </w:p>
          <w:p w14:paraId="779A0158" w14:textId="77777777" w:rsidR="006D34FE" w:rsidRPr="006D34FE" w:rsidRDefault="006D34FE" w:rsidP="001D403E">
            <w:pPr>
              <w:rPr>
                <w:rFonts w:ascii="Times New Roman" w:hAnsi="Times New Roman"/>
                <w:noProof/>
                <w:sz w:val="22"/>
                <w:lang w:eastAsia="en-GB"/>
              </w:rPr>
            </w:pPr>
            <w:r w:rsidRPr="006D34FE">
              <w:rPr>
                <w:rFonts w:ascii="Times New Roman" w:hAnsi="Times New Roman"/>
                <w:noProof/>
                <w:sz w:val="22"/>
                <w:lang w:eastAsia="en-GB"/>
              </w:rPr>
              <w:t>- Trung tâm Công báo - Tin học;</w:t>
            </w:r>
          </w:p>
          <w:p w14:paraId="6A329782" w14:textId="77777777" w:rsidR="006D34FE" w:rsidRPr="006D34FE" w:rsidRDefault="006D34FE" w:rsidP="001D403E">
            <w:pPr>
              <w:rPr>
                <w:rFonts w:ascii="Times New Roman" w:hAnsi="Times New Roman"/>
                <w:sz w:val="26"/>
                <w:szCs w:val="26"/>
              </w:rPr>
            </w:pPr>
            <w:r w:rsidRPr="006D34FE">
              <w:rPr>
                <w:rFonts w:ascii="Times New Roman" w:hAnsi="Times New Roman"/>
                <w:noProof/>
                <w:sz w:val="22"/>
                <w:lang w:eastAsia="en-GB"/>
              </w:rPr>
              <w:lastRenderedPageBreak/>
              <w:t>- Lưu: VT, TH.</w:t>
            </w:r>
          </w:p>
        </w:tc>
        <w:tc>
          <w:tcPr>
            <w:tcW w:w="3969" w:type="dxa"/>
            <w:tcMar>
              <w:top w:w="0" w:type="dxa"/>
              <w:left w:w="108" w:type="dxa"/>
              <w:bottom w:w="0" w:type="dxa"/>
              <w:right w:w="108" w:type="dxa"/>
            </w:tcMar>
            <w:hideMark/>
          </w:tcPr>
          <w:p w14:paraId="31EB50E3" w14:textId="77777777" w:rsidR="006D34FE" w:rsidRPr="006D34FE" w:rsidRDefault="006D34FE" w:rsidP="001D403E">
            <w:pPr>
              <w:jc w:val="center"/>
              <w:rPr>
                <w:rFonts w:ascii="Times New Roman" w:hAnsi="Times New Roman"/>
                <w:b/>
                <w:bCs w:val="0"/>
                <w:sz w:val="26"/>
                <w:szCs w:val="26"/>
              </w:rPr>
            </w:pPr>
          </w:p>
          <w:p w14:paraId="2B8AD534" w14:textId="77777777" w:rsidR="006D34FE" w:rsidRPr="006D34FE" w:rsidRDefault="006D34FE" w:rsidP="001D403E">
            <w:pPr>
              <w:jc w:val="center"/>
              <w:rPr>
                <w:rFonts w:ascii="Times New Roman" w:hAnsi="Times New Roman"/>
                <w:sz w:val="26"/>
                <w:szCs w:val="26"/>
              </w:rPr>
            </w:pPr>
            <w:r w:rsidRPr="006D34FE">
              <w:rPr>
                <w:rFonts w:ascii="Times New Roman" w:hAnsi="Times New Roman"/>
                <w:b/>
                <w:sz w:val="26"/>
                <w:szCs w:val="26"/>
              </w:rPr>
              <w:t>CHỦ TỊCH</w:t>
            </w:r>
          </w:p>
          <w:p w14:paraId="08220356" w14:textId="77777777" w:rsidR="006D34FE" w:rsidRPr="006D34FE" w:rsidRDefault="006D34FE" w:rsidP="001D403E">
            <w:pPr>
              <w:spacing w:after="240"/>
              <w:jc w:val="center"/>
              <w:rPr>
                <w:rFonts w:ascii="Times New Roman" w:hAnsi="Times New Roman"/>
                <w:sz w:val="26"/>
                <w:szCs w:val="26"/>
              </w:rPr>
            </w:pPr>
            <w:r w:rsidRPr="006D34FE">
              <w:rPr>
                <w:rFonts w:ascii="Times New Roman" w:hAnsi="Times New Roman"/>
                <w:sz w:val="26"/>
                <w:szCs w:val="26"/>
              </w:rPr>
              <w:br/>
            </w:r>
          </w:p>
          <w:p w14:paraId="1BE6ACBF" w14:textId="77777777" w:rsidR="006D34FE" w:rsidRPr="006D34FE" w:rsidRDefault="006D34FE" w:rsidP="001D403E">
            <w:pPr>
              <w:spacing w:after="240"/>
              <w:rPr>
                <w:rFonts w:ascii="Times New Roman" w:hAnsi="Times New Roman"/>
                <w:sz w:val="26"/>
                <w:szCs w:val="26"/>
              </w:rPr>
            </w:pPr>
          </w:p>
          <w:p w14:paraId="7B7DDF32" w14:textId="77777777" w:rsidR="006D34FE" w:rsidRPr="006D34FE" w:rsidRDefault="006D34FE" w:rsidP="001D403E">
            <w:pPr>
              <w:spacing w:after="240"/>
              <w:rPr>
                <w:rFonts w:ascii="Times New Roman" w:hAnsi="Times New Roman"/>
                <w:sz w:val="26"/>
                <w:szCs w:val="26"/>
              </w:rPr>
            </w:pPr>
          </w:p>
          <w:p w14:paraId="26E869C4" w14:textId="77777777" w:rsidR="006D34FE" w:rsidRPr="006D34FE" w:rsidRDefault="006D34FE" w:rsidP="001D403E">
            <w:pPr>
              <w:jc w:val="center"/>
              <w:rPr>
                <w:rFonts w:ascii="Times New Roman" w:hAnsi="Times New Roman"/>
                <w:b/>
                <w:szCs w:val="28"/>
              </w:rPr>
            </w:pPr>
            <w:r w:rsidRPr="006D34FE">
              <w:rPr>
                <w:rFonts w:ascii="Times New Roman" w:hAnsi="Times New Roman"/>
                <w:b/>
                <w:szCs w:val="28"/>
              </w:rPr>
              <w:t xml:space="preserve">   Hoàng  Trung  Dũng</w:t>
            </w:r>
          </w:p>
        </w:tc>
      </w:tr>
    </w:tbl>
    <w:p w14:paraId="34623A1F" w14:textId="77777777" w:rsidR="006D34FE" w:rsidRDefault="006D34FE" w:rsidP="006D34FE"/>
    <w:p w14:paraId="375C8291" w14:textId="77777777" w:rsidR="006D34FE" w:rsidRDefault="006D34FE" w:rsidP="009B4093">
      <w:pPr>
        <w:widowControl w:val="0"/>
        <w:jc w:val="both"/>
        <w:rPr>
          <w:rFonts w:ascii="Times New Roman" w:hAnsi="Times New Roman"/>
        </w:rPr>
      </w:pPr>
    </w:p>
    <w:sectPr w:rsidR="006D34FE">
      <w:headerReference w:type="default" r:id="rId8"/>
      <w:footerReference w:type="even" r:id="rId9"/>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B25F" w14:textId="77777777" w:rsidR="00861C53" w:rsidRDefault="00861C53">
      <w:r>
        <w:separator/>
      </w:r>
    </w:p>
  </w:endnote>
  <w:endnote w:type="continuationSeparator" w:id="0">
    <w:p w14:paraId="24427D4C" w14:textId="77777777" w:rsidR="00861C53" w:rsidRDefault="0086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9C73" w14:textId="77777777" w:rsidR="000170AD" w:rsidRDefault="00A31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B3E2BB" w14:textId="77777777" w:rsidR="000170AD" w:rsidRDefault="00017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803A" w14:textId="77777777" w:rsidR="00861C53" w:rsidRDefault="00861C53">
      <w:r>
        <w:separator/>
      </w:r>
    </w:p>
  </w:footnote>
  <w:footnote w:type="continuationSeparator" w:id="0">
    <w:p w14:paraId="21CC6495" w14:textId="77777777" w:rsidR="00861C53" w:rsidRDefault="0086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9EEE" w14:textId="77777777" w:rsidR="000170AD" w:rsidRDefault="00A318AD">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037D57">
      <w:rPr>
        <w:noProof/>
        <w:sz w:val="26"/>
        <w:szCs w:val="26"/>
      </w:rPr>
      <w:t>6</w:t>
    </w:r>
    <w:r>
      <w:rPr>
        <w:noProof/>
        <w:sz w:val="26"/>
        <w:szCs w:val="26"/>
      </w:rPr>
      <w:fldChar w:fldCharType="end"/>
    </w:r>
  </w:p>
  <w:p w14:paraId="13B6C537" w14:textId="77777777" w:rsidR="000170AD" w:rsidRDefault="00017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E05"/>
    <w:multiLevelType w:val="hybridMultilevel"/>
    <w:tmpl w:val="28FEE37A"/>
    <w:lvl w:ilvl="0" w:tplc="E9F4E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3361FF"/>
    <w:multiLevelType w:val="hybridMultilevel"/>
    <w:tmpl w:val="9D66F440"/>
    <w:lvl w:ilvl="0" w:tplc="78E0A2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DE68F2"/>
    <w:multiLevelType w:val="hybridMultilevel"/>
    <w:tmpl w:val="B7747380"/>
    <w:lvl w:ilvl="0" w:tplc="7A9C4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461329"/>
    <w:multiLevelType w:val="hybridMultilevel"/>
    <w:tmpl w:val="E7F2C6F8"/>
    <w:lvl w:ilvl="0" w:tplc="25908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5C04ED"/>
    <w:multiLevelType w:val="hybridMultilevel"/>
    <w:tmpl w:val="3E8ABD2C"/>
    <w:lvl w:ilvl="0" w:tplc="FEA48B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8386ACF"/>
    <w:multiLevelType w:val="hybridMultilevel"/>
    <w:tmpl w:val="32624FDE"/>
    <w:lvl w:ilvl="0" w:tplc="A712E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391267"/>
    <w:multiLevelType w:val="hybridMultilevel"/>
    <w:tmpl w:val="92D21E7E"/>
    <w:lvl w:ilvl="0" w:tplc="FD7C3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442FDA"/>
    <w:multiLevelType w:val="hybridMultilevel"/>
    <w:tmpl w:val="3A7AB940"/>
    <w:lvl w:ilvl="0" w:tplc="54B62224">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8" w15:restartNumberingAfterBreak="0">
    <w:nsid w:val="547A0A62"/>
    <w:multiLevelType w:val="multilevel"/>
    <w:tmpl w:val="DBD4D7D4"/>
    <w:lvl w:ilvl="0">
      <w:start w:val="1"/>
      <w:numFmt w:val="decimal"/>
      <w:lvlText w:val="%1."/>
      <w:lvlJc w:val="left"/>
      <w:pPr>
        <w:ind w:left="1080" w:hanging="360"/>
      </w:p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9" w15:restartNumberingAfterBreak="0">
    <w:nsid w:val="57F173C4"/>
    <w:multiLevelType w:val="hybridMultilevel"/>
    <w:tmpl w:val="F6A848EE"/>
    <w:lvl w:ilvl="0" w:tplc="32F40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765BB4"/>
    <w:multiLevelType w:val="hybridMultilevel"/>
    <w:tmpl w:val="7D66146E"/>
    <w:lvl w:ilvl="0" w:tplc="CB9C95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D6AA1"/>
    <w:multiLevelType w:val="hybridMultilevel"/>
    <w:tmpl w:val="8A08DDEE"/>
    <w:lvl w:ilvl="0" w:tplc="9BDAA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0B292C"/>
    <w:multiLevelType w:val="hybridMultilevel"/>
    <w:tmpl w:val="96969A76"/>
    <w:lvl w:ilvl="0" w:tplc="80329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5A168F"/>
    <w:multiLevelType w:val="hybridMultilevel"/>
    <w:tmpl w:val="0558826C"/>
    <w:lvl w:ilvl="0" w:tplc="80329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935D0B"/>
    <w:multiLevelType w:val="hybridMultilevel"/>
    <w:tmpl w:val="96969A76"/>
    <w:lvl w:ilvl="0" w:tplc="80329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05735D"/>
    <w:multiLevelType w:val="hybridMultilevel"/>
    <w:tmpl w:val="A664C852"/>
    <w:lvl w:ilvl="0" w:tplc="B2E0EF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3"/>
  </w:num>
  <w:num w:numId="5">
    <w:abstractNumId w:val="1"/>
  </w:num>
  <w:num w:numId="6">
    <w:abstractNumId w:val="0"/>
  </w:num>
  <w:num w:numId="7">
    <w:abstractNumId w:val="11"/>
  </w:num>
  <w:num w:numId="8">
    <w:abstractNumId w:val="5"/>
  </w:num>
  <w:num w:numId="9">
    <w:abstractNumId w:val="7"/>
  </w:num>
  <w:num w:numId="10">
    <w:abstractNumId w:val="4"/>
  </w:num>
  <w:num w:numId="11">
    <w:abstractNumId w:val="2"/>
  </w:num>
  <w:num w:numId="12">
    <w:abstractNumId w:val="10"/>
  </w:num>
  <w:num w:numId="13">
    <w:abstractNumId w:val="9"/>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FR" w:vendorID="64" w:dllVersion="6" w:nlCheck="1" w:checkStyle="0"/>
  <w:activeWritingStyle w:appName="MSWord" w:lang="es-E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0"/>
  <w:activeWritingStyle w:appName="MSWord" w:lang="nl-NL" w:vendorID="64" w:dllVersion="4096" w:nlCheck="1" w:checkStyle="0"/>
  <w:activeWritingStyle w:appName="MSWord" w:lang="it-IT" w:vendorID="64" w:dllVersion="409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E3E"/>
    <w:rsid w:val="000170AD"/>
    <w:rsid w:val="000352D4"/>
    <w:rsid w:val="00037D57"/>
    <w:rsid w:val="000835E8"/>
    <w:rsid w:val="000D6391"/>
    <w:rsid w:val="00100333"/>
    <w:rsid w:val="0015491F"/>
    <w:rsid w:val="0019526E"/>
    <w:rsid w:val="00413E03"/>
    <w:rsid w:val="00484FEF"/>
    <w:rsid w:val="0049629C"/>
    <w:rsid w:val="00534E3E"/>
    <w:rsid w:val="00595CCB"/>
    <w:rsid w:val="005E62D6"/>
    <w:rsid w:val="0062314F"/>
    <w:rsid w:val="006D34FE"/>
    <w:rsid w:val="0070545F"/>
    <w:rsid w:val="00711FB6"/>
    <w:rsid w:val="0073581D"/>
    <w:rsid w:val="00760444"/>
    <w:rsid w:val="007644FD"/>
    <w:rsid w:val="00780D79"/>
    <w:rsid w:val="007A6A5E"/>
    <w:rsid w:val="007C48C2"/>
    <w:rsid w:val="007E383C"/>
    <w:rsid w:val="00861C53"/>
    <w:rsid w:val="0090573D"/>
    <w:rsid w:val="00961FCE"/>
    <w:rsid w:val="009843D7"/>
    <w:rsid w:val="0099314A"/>
    <w:rsid w:val="009B4093"/>
    <w:rsid w:val="009B6376"/>
    <w:rsid w:val="00A21D9B"/>
    <w:rsid w:val="00A22BFA"/>
    <w:rsid w:val="00A318AD"/>
    <w:rsid w:val="00A65AF6"/>
    <w:rsid w:val="00AF4D71"/>
    <w:rsid w:val="00B546B0"/>
    <w:rsid w:val="00B808C9"/>
    <w:rsid w:val="00BF4129"/>
    <w:rsid w:val="00C92F7F"/>
    <w:rsid w:val="00CA128F"/>
    <w:rsid w:val="00CB5B66"/>
    <w:rsid w:val="00D018D3"/>
    <w:rsid w:val="00D066B0"/>
    <w:rsid w:val="00D27C0B"/>
    <w:rsid w:val="00D31EC1"/>
    <w:rsid w:val="00D521E3"/>
    <w:rsid w:val="00D53916"/>
    <w:rsid w:val="00DA75AC"/>
    <w:rsid w:val="00DF727F"/>
    <w:rsid w:val="00E02EF9"/>
    <w:rsid w:val="00E0698D"/>
    <w:rsid w:val="00E60032"/>
    <w:rsid w:val="00F2168E"/>
    <w:rsid w:val="00F4595C"/>
    <w:rsid w:val="00FD057A"/>
    <w:rsid w:val="00FF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A6471"/>
  <w15:docId w15:val="{40B8F09F-887F-4560-B93E-A892F470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bCs/>
      <w:sz w:val="28"/>
      <w:szCs w:val="24"/>
    </w:rPr>
  </w:style>
  <w:style w:type="paragraph" w:styleId="Heading2">
    <w:name w:val="heading 2"/>
    <w:basedOn w:val="Normal"/>
    <w:next w:val="Normal"/>
    <w:link w:val="Heading2Char1"/>
    <w:qFormat/>
    <w:pPr>
      <w:keepNext/>
      <w:jc w:val="center"/>
      <w:outlineLvl w:val="1"/>
    </w:pPr>
    <w:rPr>
      <w:b/>
      <w:bCs w:val="0"/>
      <w:sz w:val="26"/>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bCs w:val="0"/>
      <w:szCs w:val="20"/>
      <w:lang w:val="x-none" w:eastAsia="x-none"/>
    </w:rPr>
  </w:style>
  <w:style w:type="character" w:styleId="Strong">
    <w:name w:val="Strong"/>
    <w:qFormat/>
    <w:rPr>
      <w:b/>
      <w:bCs/>
    </w:rPr>
  </w:style>
  <w:style w:type="paragraph" w:styleId="NormalWeb">
    <w:name w:val="Normal (Web)"/>
    <w:basedOn w:val="Normal"/>
    <w:uiPriority w:val="99"/>
    <w:pPr>
      <w:spacing w:before="100" w:beforeAutospacing="1" w:after="100" w:afterAutospacing="1"/>
    </w:pPr>
    <w:rPr>
      <w:rFonts w:ascii="Times New Roman" w:hAnsi="Times New Roman"/>
      <w:bCs w:val="0"/>
      <w:sz w:val="24"/>
    </w:rPr>
  </w:style>
  <w:style w:type="paragraph" w:customStyle="1" w:styleId="CharCharCharChar">
    <w:name w:val="Char Char Char Char"/>
    <w:basedOn w:val="Normal"/>
    <w:semiHidden/>
    <w:pPr>
      <w:spacing w:after="160" w:line="240" w:lineRule="exact"/>
    </w:pPr>
    <w:rPr>
      <w:rFonts w:ascii="Arial" w:hAnsi="Arial"/>
      <w:bCs w:val="0"/>
      <w:sz w:val="22"/>
      <w:szCs w:val="22"/>
    </w:rPr>
  </w:style>
  <w:style w:type="paragraph" w:styleId="BodyText">
    <w:name w:val="Body Text"/>
    <w:basedOn w:val="Normal"/>
    <w:pPr>
      <w:jc w:val="center"/>
    </w:pPr>
    <w:rPr>
      <w:b/>
      <w:bCs w:val="0"/>
      <w:szCs w:val="20"/>
    </w:rPr>
  </w:style>
  <w:style w:type="paragraph" w:styleId="Header">
    <w:name w:val="header"/>
    <w:basedOn w:val="Normal"/>
    <w:link w:val="HeaderChar"/>
    <w:uiPriority w:val="99"/>
    <w:pPr>
      <w:tabs>
        <w:tab w:val="center" w:pos="4320"/>
        <w:tab w:val="right" w:pos="8640"/>
      </w:tabs>
    </w:pPr>
  </w:style>
  <w:style w:type="paragraph" w:customStyle="1" w:styleId="CharCharCharChar1">
    <w:name w:val="Char Char Char Char1"/>
    <w:basedOn w:val="Normal"/>
    <w:pPr>
      <w:pageBreakBefore/>
      <w:spacing w:before="100" w:beforeAutospacing="1" w:after="100" w:afterAutospacing="1"/>
      <w:jc w:val="both"/>
    </w:pPr>
    <w:rPr>
      <w:rFonts w:ascii="Tahoma" w:hAnsi="Tahoma"/>
      <w:bCs w:val="0"/>
      <w:sz w:val="20"/>
      <w:szCs w:val="20"/>
    </w:rPr>
  </w:style>
  <w:style w:type="character" w:customStyle="1" w:styleId="FooterChar">
    <w:name w:val="Footer Char"/>
    <w:link w:val="Footer"/>
    <w:uiPriority w:val="99"/>
    <w:rPr>
      <w:rFonts w:ascii=".VnTime" w:hAnsi=".VnTime"/>
      <w:sz w:val="28"/>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pPr>
      <w:spacing w:after="120"/>
      <w:ind w:left="360"/>
    </w:pPr>
    <w:rPr>
      <w:lang w:val="x-none" w:eastAsia="x-none"/>
    </w:rPr>
  </w:style>
  <w:style w:type="character" w:customStyle="1" w:styleId="BodyTextIndentChar">
    <w:name w:val="Body Text Indent Char"/>
    <w:link w:val="BodyTextIndent"/>
    <w:rPr>
      <w:rFonts w:ascii=".VnTime" w:hAnsi=".VnTime"/>
      <w:bCs/>
      <w:sz w:val="28"/>
      <w:szCs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bCs/>
      <w:sz w:val="16"/>
      <w:szCs w:val="16"/>
    </w:rPr>
  </w:style>
  <w:style w:type="character" w:customStyle="1" w:styleId="apple-converted-space">
    <w:name w:val="apple-converted-space"/>
    <w:basedOn w:val="DefaultParagraphFont"/>
  </w:style>
  <w:style w:type="character" w:styleId="Hyperlink">
    <w:name w:val="Hyperlink"/>
    <w:uiPriority w:val="99"/>
    <w:unhideWhenUsed/>
    <w:rPr>
      <w:color w:val="0000FF"/>
      <w:u w:val="single"/>
    </w:rPr>
  </w:style>
  <w:style w:type="paragraph" w:styleId="BodyText3">
    <w:name w:val="Body Text 3"/>
    <w:basedOn w:val="Normal"/>
    <w:link w:val="BodyText3Char"/>
    <w:pPr>
      <w:spacing w:after="120"/>
    </w:pPr>
    <w:rPr>
      <w:sz w:val="16"/>
      <w:szCs w:val="16"/>
      <w:lang w:val="x-none" w:eastAsia="x-none"/>
    </w:rPr>
  </w:style>
  <w:style w:type="character" w:customStyle="1" w:styleId="BodyText3Char">
    <w:name w:val="Body Text 3 Char"/>
    <w:link w:val="BodyText3"/>
    <w:rPr>
      <w:rFonts w:ascii=".VnTime" w:hAnsi=".VnTime"/>
      <w:bCs/>
      <w:sz w:val="16"/>
      <w:szCs w:val="16"/>
    </w:rPr>
  </w:style>
  <w:style w:type="character" w:customStyle="1" w:styleId="HeaderChar">
    <w:name w:val="Header Char"/>
    <w:link w:val="Header"/>
    <w:uiPriority w:val="99"/>
    <w:rPr>
      <w:rFonts w:ascii=".VnTime" w:hAnsi=".VnTime"/>
      <w:bCs/>
      <w:sz w:val="28"/>
      <w:szCs w:val="24"/>
    </w:rPr>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Heading2Char1">
    <w:name w:val="Heading 2 Char1"/>
    <w:link w:val="Heading2"/>
    <w:rPr>
      <w:rFonts w:ascii=".VnTime" w:hAnsi=".VnTime"/>
      <w:b/>
      <w:sz w:val="26"/>
      <w:lang w:val="x-none" w:eastAsia="zh-CN"/>
    </w:rPr>
  </w:style>
  <w:style w:type="paragraph" w:customStyle="1" w:styleId="text-bang">
    <w:name w:val="text-bang"/>
    <w:basedOn w:val="Normal"/>
    <w:uiPriority w:val="99"/>
    <w:qFormat/>
    <w:pPr>
      <w:tabs>
        <w:tab w:val="left" w:pos="567"/>
      </w:tabs>
      <w:jc w:val="center"/>
    </w:pPr>
    <w:rPr>
      <w:rFonts w:ascii="Times New Roman" w:hAnsi="Times New Roman"/>
      <w:bCs w:val="0"/>
      <w:sz w:val="22"/>
      <w:szCs w:val="22"/>
    </w:rPr>
  </w:style>
  <w:style w:type="paragraph" w:styleId="Revision">
    <w:name w:val="Revision"/>
    <w:hidden/>
    <w:uiPriority w:val="99"/>
    <w:semiHidden/>
    <w:rPr>
      <w:rFonts w:ascii=".VnTime" w:hAnsi=".VnTime"/>
      <w:bCs/>
      <w:sz w:val="28"/>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aliases w:val="Gach -,Nội dung,chữ trong bảng,hình,noi  dung,Bullet List,FooterText,Paragraphe de liste1,numbered,Bulletr List Paragraph,列出段落,列出段落1,Tiêu đề Bảng-Hình,Nguồn trích dẫn,Gạch đầu dòng,List Paragraph11,HINH DONG MAI,Picture,pic,ADB Normal,ANN"/>
    <w:basedOn w:val="Normal"/>
    <w:link w:val="ListParagraphChar"/>
    <w:uiPriority w:val="34"/>
    <w:qFormat/>
    <w:pPr>
      <w:ind w:left="720"/>
      <w:contextualSpacing/>
    </w:pPr>
    <w:rPr>
      <w:bCs w:val="0"/>
      <w:szCs w:val="28"/>
    </w:rPr>
  </w:style>
  <w:style w:type="character" w:customStyle="1" w:styleId="ListParagraphChar">
    <w:name w:val="List Paragraph Char"/>
    <w:aliases w:val="Gach - Char,Nội dung Char,chữ trong bảng Char,hình Char,noi  dung Char,Bullet List Char,FooterText Char,Paragraphe de liste1 Char,numbered Char,Bulletr List Paragraph Char,列出段落 Char,列出段落1 Char,Tiêu đề Bảng-Hình Char,Picture Char"/>
    <w:link w:val="ListParagraph"/>
    <w:uiPriority w:val="34"/>
    <w:qFormat/>
    <w:rsid w:val="00F4595C"/>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360">
      <w:bodyDiv w:val="1"/>
      <w:marLeft w:val="0"/>
      <w:marRight w:val="0"/>
      <w:marTop w:val="0"/>
      <w:marBottom w:val="0"/>
      <w:divBdr>
        <w:top w:val="none" w:sz="0" w:space="0" w:color="auto"/>
        <w:left w:val="none" w:sz="0" w:space="0" w:color="auto"/>
        <w:bottom w:val="none" w:sz="0" w:space="0" w:color="auto"/>
        <w:right w:val="none" w:sz="0" w:space="0" w:color="auto"/>
      </w:divBdr>
    </w:div>
    <w:div w:id="10686391">
      <w:bodyDiv w:val="1"/>
      <w:marLeft w:val="0"/>
      <w:marRight w:val="0"/>
      <w:marTop w:val="0"/>
      <w:marBottom w:val="0"/>
      <w:divBdr>
        <w:top w:val="none" w:sz="0" w:space="0" w:color="auto"/>
        <w:left w:val="none" w:sz="0" w:space="0" w:color="auto"/>
        <w:bottom w:val="none" w:sz="0" w:space="0" w:color="auto"/>
        <w:right w:val="none" w:sz="0" w:space="0" w:color="auto"/>
      </w:divBdr>
    </w:div>
    <w:div w:id="21563354">
      <w:bodyDiv w:val="1"/>
      <w:marLeft w:val="0"/>
      <w:marRight w:val="0"/>
      <w:marTop w:val="0"/>
      <w:marBottom w:val="0"/>
      <w:divBdr>
        <w:top w:val="none" w:sz="0" w:space="0" w:color="auto"/>
        <w:left w:val="none" w:sz="0" w:space="0" w:color="auto"/>
        <w:bottom w:val="none" w:sz="0" w:space="0" w:color="auto"/>
        <w:right w:val="none" w:sz="0" w:space="0" w:color="auto"/>
      </w:divBdr>
    </w:div>
    <w:div w:id="22900981">
      <w:bodyDiv w:val="1"/>
      <w:marLeft w:val="0"/>
      <w:marRight w:val="0"/>
      <w:marTop w:val="0"/>
      <w:marBottom w:val="0"/>
      <w:divBdr>
        <w:top w:val="none" w:sz="0" w:space="0" w:color="auto"/>
        <w:left w:val="none" w:sz="0" w:space="0" w:color="auto"/>
        <w:bottom w:val="none" w:sz="0" w:space="0" w:color="auto"/>
        <w:right w:val="none" w:sz="0" w:space="0" w:color="auto"/>
      </w:divBdr>
    </w:div>
    <w:div w:id="41908607">
      <w:bodyDiv w:val="1"/>
      <w:marLeft w:val="0"/>
      <w:marRight w:val="0"/>
      <w:marTop w:val="0"/>
      <w:marBottom w:val="0"/>
      <w:divBdr>
        <w:top w:val="none" w:sz="0" w:space="0" w:color="auto"/>
        <w:left w:val="none" w:sz="0" w:space="0" w:color="auto"/>
        <w:bottom w:val="none" w:sz="0" w:space="0" w:color="auto"/>
        <w:right w:val="none" w:sz="0" w:space="0" w:color="auto"/>
      </w:divBdr>
    </w:div>
    <w:div w:id="83498863">
      <w:bodyDiv w:val="1"/>
      <w:marLeft w:val="0"/>
      <w:marRight w:val="0"/>
      <w:marTop w:val="0"/>
      <w:marBottom w:val="0"/>
      <w:divBdr>
        <w:top w:val="none" w:sz="0" w:space="0" w:color="auto"/>
        <w:left w:val="none" w:sz="0" w:space="0" w:color="auto"/>
        <w:bottom w:val="none" w:sz="0" w:space="0" w:color="auto"/>
        <w:right w:val="none" w:sz="0" w:space="0" w:color="auto"/>
      </w:divBdr>
    </w:div>
    <w:div w:id="114063429">
      <w:bodyDiv w:val="1"/>
      <w:marLeft w:val="0"/>
      <w:marRight w:val="0"/>
      <w:marTop w:val="0"/>
      <w:marBottom w:val="0"/>
      <w:divBdr>
        <w:top w:val="none" w:sz="0" w:space="0" w:color="auto"/>
        <w:left w:val="none" w:sz="0" w:space="0" w:color="auto"/>
        <w:bottom w:val="none" w:sz="0" w:space="0" w:color="auto"/>
        <w:right w:val="none" w:sz="0" w:space="0" w:color="auto"/>
      </w:divBdr>
    </w:div>
    <w:div w:id="252397517">
      <w:bodyDiv w:val="1"/>
      <w:marLeft w:val="0"/>
      <w:marRight w:val="0"/>
      <w:marTop w:val="0"/>
      <w:marBottom w:val="0"/>
      <w:divBdr>
        <w:top w:val="none" w:sz="0" w:space="0" w:color="auto"/>
        <w:left w:val="none" w:sz="0" w:space="0" w:color="auto"/>
        <w:bottom w:val="none" w:sz="0" w:space="0" w:color="auto"/>
        <w:right w:val="none" w:sz="0" w:space="0" w:color="auto"/>
      </w:divBdr>
    </w:div>
    <w:div w:id="352809330">
      <w:bodyDiv w:val="1"/>
      <w:marLeft w:val="0"/>
      <w:marRight w:val="0"/>
      <w:marTop w:val="0"/>
      <w:marBottom w:val="0"/>
      <w:divBdr>
        <w:top w:val="none" w:sz="0" w:space="0" w:color="auto"/>
        <w:left w:val="none" w:sz="0" w:space="0" w:color="auto"/>
        <w:bottom w:val="none" w:sz="0" w:space="0" w:color="auto"/>
        <w:right w:val="none" w:sz="0" w:space="0" w:color="auto"/>
      </w:divBdr>
    </w:div>
    <w:div w:id="358704461">
      <w:bodyDiv w:val="1"/>
      <w:marLeft w:val="0"/>
      <w:marRight w:val="0"/>
      <w:marTop w:val="0"/>
      <w:marBottom w:val="0"/>
      <w:divBdr>
        <w:top w:val="none" w:sz="0" w:space="0" w:color="auto"/>
        <w:left w:val="none" w:sz="0" w:space="0" w:color="auto"/>
        <w:bottom w:val="none" w:sz="0" w:space="0" w:color="auto"/>
        <w:right w:val="none" w:sz="0" w:space="0" w:color="auto"/>
      </w:divBdr>
    </w:div>
    <w:div w:id="384451731">
      <w:bodyDiv w:val="1"/>
      <w:marLeft w:val="0"/>
      <w:marRight w:val="0"/>
      <w:marTop w:val="0"/>
      <w:marBottom w:val="0"/>
      <w:divBdr>
        <w:top w:val="none" w:sz="0" w:space="0" w:color="auto"/>
        <w:left w:val="none" w:sz="0" w:space="0" w:color="auto"/>
        <w:bottom w:val="none" w:sz="0" w:space="0" w:color="auto"/>
        <w:right w:val="none" w:sz="0" w:space="0" w:color="auto"/>
      </w:divBdr>
    </w:div>
    <w:div w:id="399405839">
      <w:bodyDiv w:val="1"/>
      <w:marLeft w:val="0"/>
      <w:marRight w:val="0"/>
      <w:marTop w:val="0"/>
      <w:marBottom w:val="0"/>
      <w:divBdr>
        <w:top w:val="none" w:sz="0" w:space="0" w:color="auto"/>
        <w:left w:val="none" w:sz="0" w:space="0" w:color="auto"/>
        <w:bottom w:val="none" w:sz="0" w:space="0" w:color="auto"/>
        <w:right w:val="none" w:sz="0" w:space="0" w:color="auto"/>
      </w:divBdr>
    </w:div>
    <w:div w:id="461271700">
      <w:bodyDiv w:val="1"/>
      <w:marLeft w:val="0"/>
      <w:marRight w:val="0"/>
      <w:marTop w:val="0"/>
      <w:marBottom w:val="0"/>
      <w:divBdr>
        <w:top w:val="none" w:sz="0" w:space="0" w:color="auto"/>
        <w:left w:val="none" w:sz="0" w:space="0" w:color="auto"/>
        <w:bottom w:val="none" w:sz="0" w:space="0" w:color="auto"/>
        <w:right w:val="none" w:sz="0" w:space="0" w:color="auto"/>
      </w:divBdr>
    </w:div>
    <w:div w:id="495614008">
      <w:bodyDiv w:val="1"/>
      <w:marLeft w:val="0"/>
      <w:marRight w:val="0"/>
      <w:marTop w:val="0"/>
      <w:marBottom w:val="0"/>
      <w:divBdr>
        <w:top w:val="none" w:sz="0" w:space="0" w:color="auto"/>
        <w:left w:val="none" w:sz="0" w:space="0" w:color="auto"/>
        <w:bottom w:val="none" w:sz="0" w:space="0" w:color="auto"/>
        <w:right w:val="none" w:sz="0" w:space="0" w:color="auto"/>
      </w:divBdr>
    </w:div>
    <w:div w:id="571309826">
      <w:bodyDiv w:val="1"/>
      <w:marLeft w:val="0"/>
      <w:marRight w:val="0"/>
      <w:marTop w:val="0"/>
      <w:marBottom w:val="0"/>
      <w:divBdr>
        <w:top w:val="none" w:sz="0" w:space="0" w:color="auto"/>
        <w:left w:val="none" w:sz="0" w:space="0" w:color="auto"/>
        <w:bottom w:val="none" w:sz="0" w:space="0" w:color="auto"/>
        <w:right w:val="none" w:sz="0" w:space="0" w:color="auto"/>
      </w:divBdr>
    </w:div>
    <w:div w:id="666979953">
      <w:bodyDiv w:val="1"/>
      <w:marLeft w:val="0"/>
      <w:marRight w:val="0"/>
      <w:marTop w:val="0"/>
      <w:marBottom w:val="0"/>
      <w:divBdr>
        <w:top w:val="none" w:sz="0" w:space="0" w:color="auto"/>
        <w:left w:val="none" w:sz="0" w:space="0" w:color="auto"/>
        <w:bottom w:val="none" w:sz="0" w:space="0" w:color="auto"/>
        <w:right w:val="none" w:sz="0" w:space="0" w:color="auto"/>
      </w:divBdr>
    </w:div>
    <w:div w:id="701174006">
      <w:bodyDiv w:val="1"/>
      <w:marLeft w:val="0"/>
      <w:marRight w:val="0"/>
      <w:marTop w:val="0"/>
      <w:marBottom w:val="0"/>
      <w:divBdr>
        <w:top w:val="none" w:sz="0" w:space="0" w:color="auto"/>
        <w:left w:val="none" w:sz="0" w:space="0" w:color="auto"/>
        <w:bottom w:val="none" w:sz="0" w:space="0" w:color="auto"/>
        <w:right w:val="none" w:sz="0" w:space="0" w:color="auto"/>
      </w:divBdr>
    </w:div>
    <w:div w:id="734428593">
      <w:bodyDiv w:val="1"/>
      <w:marLeft w:val="0"/>
      <w:marRight w:val="0"/>
      <w:marTop w:val="0"/>
      <w:marBottom w:val="0"/>
      <w:divBdr>
        <w:top w:val="none" w:sz="0" w:space="0" w:color="auto"/>
        <w:left w:val="none" w:sz="0" w:space="0" w:color="auto"/>
        <w:bottom w:val="none" w:sz="0" w:space="0" w:color="auto"/>
        <w:right w:val="none" w:sz="0" w:space="0" w:color="auto"/>
      </w:divBdr>
    </w:div>
    <w:div w:id="822550715">
      <w:bodyDiv w:val="1"/>
      <w:marLeft w:val="0"/>
      <w:marRight w:val="0"/>
      <w:marTop w:val="0"/>
      <w:marBottom w:val="0"/>
      <w:divBdr>
        <w:top w:val="none" w:sz="0" w:space="0" w:color="auto"/>
        <w:left w:val="none" w:sz="0" w:space="0" w:color="auto"/>
        <w:bottom w:val="none" w:sz="0" w:space="0" w:color="auto"/>
        <w:right w:val="none" w:sz="0" w:space="0" w:color="auto"/>
      </w:divBdr>
    </w:div>
    <w:div w:id="884684795">
      <w:bodyDiv w:val="1"/>
      <w:marLeft w:val="0"/>
      <w:marRight w:val="0"/>
      <w:marTop w:val="0"/>
      <w:marBottom w:val="0"/>
      <w:divBdr>
        <w:top w:val="none" w:sz="0" w:space="0" w:color="auto"/>
        <w:left w:val="none" w:sz="0" w:space="0" w:color="auto"/>
        <w:bottom w:val="none" w:sz="0" w:space="0" w:color="auto"/>
        <w:right w:val="none" w:sz="0" w:space="0" w:color="auto"/>
      </w:divBdr>
    </w:div>
    <w:div w:id="891844232">
      <w:bodyDiv w:val="1"/>
      <w:marLeft w:val="0"/>
      <w:marRight w:val="0"/>
      <w:marTop w:val="0"/>
      <w:marBottom w:val="0"/>
      <w:divBdr>
        <w:top w:val="none" w:sz="0" w:space="0" w:color="auto"/>
        <w:left w:val="none" w:sz="0" w:space="0" w:color="auto"/>
        <w:bottom w:val="none" w:sz="0" w:space="0" w:color="auto"/>
        <w:right w:val="none" w:sz="0" w:space="0" w:color="auto"/>
      </w:divBdr>
    </w:div>
    <w:div w:id="928005560">
      <w:bodyDiv w:val="1"/>
      <w:marLeft w:val="0"/>
      <w:marRight w:val="0"/>
      <w:marTop w:val="0"/>
      <w:marBottom w:val="0"/>
      <w:divBdr>
        <w:top w:val="none" w:sz="0" w:space="0" w:color="auto"/>
        <w:left w:val="none" w:sz="0" w:space="0" w:color="auto"/>
        <w:bottom w:val="none" w:sz="0" w:space="0" w:color="auto"/>
        <w:right w:val="none" w:sz="0" w:space="0" w:color="auto"/>
      </w:divBdr>
    </w:div>
    <w:div w:id="1083643020">
      <w:bodyDiv w:val="1"/>
      <w:marLeft w:val="0"/>
      <w:marRight w:val="0"/>
      <w:marTop w:val="0"/>
      <w:marBottom w:val="0"/>
      <w:divBdr>
        <w:top w:val="none" w:sz="0" w:space="0" w:color="auto"/>
        <w:left w:val="none" w:sz="0" w:space="0" w:color="auto"/>
        <w:bottom w:val="none" w:sz="0" w:space="0" w:color="auto"/>
        <w:right w:val="none" w:sz="0" w:space="0" w:color="auto"/>
      </w:divBdr>
    </w:div>
    <w:div w:id="1102531245">
      <w:bodyDiv w:val="1"/>
      <w:marLeft w:val="0"/>
      <w:marRight w:val="0"/>
      <w:marTop w:val="0"/>
      <w:marBottom w:val="0"/>
      <w:divBdr>
        <w:top w:val="none" w:sz="0" w:space="0" w:color="auto"/>
        <w:left w:val="none" w:sz="0" w:space="0" w:color="auto"/>
        <w:bottom w:val="none" w:sz="0" w:space="0" w:color="auto"/>
        <w:right w:val="none" w:sz="0" w:space="0" w:color="auto"/>
      </w:divBdr>
    </w:div>
    <w:div w:id="1158113878">
      <w:bodyDiv w:val="1"/>
      <w:marLeft w:val="0"/>
      <w:marRight w:val="0"/>
      <w:marTop w:val="0"/>
      <w:marBottom w:val="0"/>
      <w:divBdr>
        <w:top w:val="none" w:sz="0" w:space="0" w:color="auto"/>
        <w:left w:val="none" w:sz="0" w:space="0" w:color="auto"/>
        <w:bottom w:val="none" w:sz="0" w:space="0" w:color="auto"/>
        <w:right w:val="none" w:sz="0" w:space="0" w:color="auto"/>
      </w:divBdr>
    </w:div>
    <w:div w:id="1203176773">
      <w:bodyDiv w:val="1"/>
      <w:marLeft w:val="0"/>
      <w:marRight w:val="0"/>
      <w:marTop w:val="0"/>
      <w:marBottom w:val="0"/>
      <w:divBdr>
        <w:top w:val="none" w:sz="0" w:space="0" w:color="auto"/>
        <w:left w:val="none" w:sz="0" w:space="0" w:color="auto"/>
        <w:bottom w:val="none" w:sz="0" w:space="0" w:color="auto"/>
        <w:right w:val="none" w:sz="0" w:space="0" w:color="auto"/>
      </w:divBdr>
    </w:div>
    <w:div w:id="1221596346">
      <w:bodyDiv w:val="1"/>
      <w:marLeft w:val="0"/>
      <w:marRight w:val="0"/>
      <w:marTop w:val="0"/>
      <w:marBottom w:val="0"/>
      <w:divBdr>
        <w:top w:val="none" w:sz="0" w:space="0" w:color="auto"/>
        <w:left w:val="none" w:sz="0" w:space="0" w:color="auto"/>
        <w:bottom w:val="none" w:sz="0" w:space="0" w:color="auto"/>
        <w:right w:val="none" w:sz="0" w:space="0" w:color="auto"/>
      </w:divBdr>
    </w:div>
    <w:div w:id="1337882854">
      <w:bodyDiv w:val="1"/>
      <w:marLeft w:val="0"/>
      <w:marRight w:val="0"/>
      <w:marTop w:val="0"/>
      <w:marBottom w:val="0"/>
      <w:divBdr>
        <w:top w:val="none" w:sz="0" w:space="0" w:color="auto"/>
        <w:left w:val="none" w:sz="0" w:space="0" w:color="auto"/>
        <w:bottom w:val="none" w:sz="0" w:space="0" w:color="auto"/>
        <w:right w:val="none" w:sz="0" w:space="0" w:color="auto"/>
      </w:divBdr>
    </w:div>
    <w:div w:id="1352957093">
      <w:bodyDiv w:val="1"/>
      <w:marLeft w:val="0"/>
      <w:marRight w:val="0"/>
      <w:marTop w:val="0"/>
      <w:marBottom w:val="0"/>
      <w:divBdr>
        <w:top w:val="none" w:sz="0" w:space="0" w:color="auto"/>
        <w:left w:val="none" w:sz="0" w:space="0" w:color="auto"/>
        <w:bottom w:val="none" w:sz="0" w:space="0" w:color="auto"/>
        <w:right w:val="none" w:sz="0" w:space="0" w:color="auto"/>
      </w:divBdr>
    </w:div>
    <w:div w:id="1445153616">
      <w:bodyDiv w:val="1"/>
      <w:marLeft w:val="0"/>
      <w:marRight w:val="0"/>
      <w:marTop w:val="0"/>
      <w:marBottom w:val="0"/>
      <w:divBdr>
        <w:top w:val="none" w:sz="0" w:space="0" w:color="auto"/>
        <w:left w:val="none" w:sz="0" w:space="0" w:color="auto"/>
        <w:bottom w:val="none" w:sz="0" w:space="0" w:color="auto"/>
        <w:right w:val="none" w:sz="0" w:space="0" w:color="auto"/>
      </w:divBdr>
    </w:div>
    <w:div w:id="1466585974">
      <w:bodyDiv w:val="1"/>
      <w:marLeft w:val="0"/>
      <w:marRight w:val="0"/>
      <w:marTop w:val="0"/>
      <w:marBottom w:val="0"/>
      <w:divBdr>
        <w:top w:val="none" w:sz="0" w:space="0" w:color="auto"/>
        <w:left w:val="none" w:sz="0" w:space="0" w:color="auto"/>
        <w:bottom w:val="none" w:sz="0" w:space="0" w:color="auto"/>
        <w:right w:val="none" w:sz="0" w:space="0" w:color="auto"/>
      </w:divBdr>
    </w:div>
    <w:div w:id="1470323846">
      <w:bodyDiv w:val="1"/>
      <w:marLeft w:val="0"/>
      <w:marRight w:val="0"/>
      <w:marTop w:val="0"/>
      <w:marBottom w:val="0"/>
      <w:divBdr>
        <w:top w:val="none" w:sz="0" w:space="0" w:color="auto"/>
        <w:left w:val="none" w:sz="0" w:space="0" w:color="auto"/>
        <w:bottom w:val="none" w:sz="0" w:space="0" w:color="auto"/>
        <w:right w:val="none" w:sz="0" w:space="0" w:color="auto"/>
      </w:divBdr>
    </w:div>
    <w:div w:id="1581402646">
      <w:bodyDiv w:val="1"/>
      <w:marLeft w:val="0"/>
      <w:marRight w:val="0"/>
      <w:marTop w:val="0"/>
      <w:marBottom w:val="0"/>
      <w:divBdr>
        <w:top w:val="none" w:sz="0" w:space="0" w:color="auto"/>
        <w:left w:val="none" w:sz="0" w:space="0" w:color="auto"/>
        <w:bottom w:val="none" w:sz="0" w:space="0" w:color="auto"/>
        <w:right w:val="none" w:sz="0" w:space="0" w:color="auto"/>
      </w:divBdr>
    </w:div>
    <w:div w:id="1621060897">
      <w:bodyDiv w:val="1"/>
      <w:marLeft w:val="0"/>
      <w:marRight w:val="0"/>
      <w:marTop w:val="0"/>
      <w:marBottom w:val="0"/>
      <w:divBdr>
        <w:top w:val="none" w:sz="0" w:space="0" w:color="auto"/>
        <w:left w:val="none" w:sz="0" w:space="0" w:color="auto"/>
        <w:bottom w:val="none" w:sz="0" w:space="0" w:color="auto"/>
        <w:right w:val="none" w:sz="0" w:space="0" w:color="auto"/>
      </w:divBdr>
    </w:div>
    <w:div w:id="1730760224">
      <w:bodyDiv w:val="1"/>
      <w:marLeft w:val="0"/>
      <w:marRight w:val="0"/>
      <w:marTop w:val="0"/>
      <w:marBottom w:val="0"/>
      <w:divBdr>
        <w:top w:val="none" w:sz="0" w:space="0" w:color="auto"/>
        <w:left w:val="none" w:sz="0" w:space="0" w:color="auto"/>
        <w:bottom w:val="none" w:sz="0" w:space="0" w:color="auto"/>
        <w:right w:val="none" w:sz="0" w:space="0" w:color="auto"/>
      </w:divBdr>
    </w:div>
    <w:div w:id="1840195714">
      <w:bodyDiv w:val="1"/>
      <w:marLeft w:val="0"/>
      <w:marRight w:val="0"/>
      <w:marTop w:val="0"/>
      <w:marBottom w:val="0"/>
      <w:divBdr>
        <w:top w:val="none" w:sz="0" w:space="0" w:color="auto"/>
        <w:left w:val="none" w:sz="0" w:space="0" w:color="auto"/>
        <w:bottom w:val="none" w:sz="0" w:space="0" w:color="auto"/>
        <w:right w:val="none" w:sz="0" w:space="0" w:color="auto"/>
      </w:divBdr>
    </w:div>
    <w:div w:id="1884512351">
      <w:bodyDiv w:val="1"/>
      <w:marLeft w:val="0"/>
      <w:marRight w:val="0"/>
      <w:marTop w:val="0"/>
      <w:marBottom w:val="0"/>
      <w:divBdr>
        <w:top w:val="none" w:sz="0" w:space="0" w:color="auto"/>
        <w:left w:val="none" w:sz="0" w:space="0" w:color="auto"/>
        <w:bottom w:val="none" w:sz="0" w:space="0" w:color="auto"/>
        <w:right w:val="none" w:sz="0" w:space="0" w:color="auto"/>
      </w:divBdr>
    </w:div>
    <w:div w:id="1942909838">
      <w:bodyDiv w:val="1"/>
      <w:marLeft w:val="0"/>
      <w:marRight w:val="0"/>
      <w:marTop w:val="0"/>
      <w:marBottom w:val="0"/>
      <w:divBdr>
        <w:top w:val="none" w:sz="0" w:space="0" w:color="auto"/>
        <w:left w:val="none" w:sz="0" w:space="0" w:color="auto"/>
        <w:bottom w:val="none" w:sz="0" w:space="0" w:color="auto"/>
        <w:right w:val="none" w:sz="0" w:space="0" w:color="auto"/>
      </w:divBdr>
    </w:div>
    <w:div w:id="1979728550">
      <w:bodyDiv w:val="1"/>
      <w:marLeft w:val="0"/>
      <w:marRight w:val="0"/>
      <w:marTop w:val="0"/>
      <w:marBottom w:val="0"/>
      <w:divBdr>
        <w:top w:val="none" w:sz="0" w:space="0" w:color="auto"/>
        <w:left w:val="none" w:sz="0" w:space="0" w:color="auto"/>
        <w:bottom w:val="none" w:sz="0" w:space="0" w:color="auto"/>
        <w:right w:val="none" w:sz="0" w:space="0" w:color="auto"/>
      </w:divBdr>
    </w:div>
    <w:div w:id="2003269013">
      <w:bodyDiv w:val="1"/>
      <w:marLeft w:val="0"/>
      <w:marRight w:val="0"/>
      <w:marTop w:val="0"/>
      <w:marBottom w:val="0"/>
      <w:divBdr>
        <w:top w:val="none" w:sz="0" w:space="0" w:color="auto"/>
        <w:left w:val="none" w:sz="0" w:space="0" w:color="auto"/>
        <w:bottom w:val="none" w:sz="0" w:space="0" w:color="auto"/>
        <w:right w:val="none" w:sz="0" w:space="0" w:color="auto"/>
      </w:divBdr>
    </w:div>
    <w:div w:id="2023781311">
      <w:bodyDiv w:val="1"/>
      <w:marLeft w:val="0"/>
      <w:marRight w:val="0"/>
      <w:marTop w:val="0"/>
      <w:marBottom w:val="0"/>
      <w:divBdr>
        <w:top w:val="none" w:sz="0" w:space="0" w:color="auto"/>
        <w:left w:val="none" w:sz="0" w:space="0" w:color="auto"/>
        <w:bottom w:val="none" w:sz="0" w:space="0" w:color="auto"/>
        <w:right w:val="none" w:sz="0" w:space="0" w:color="auto"/>
      </w:divBdr>
    </w:div>
    <w:div w:id="2039425796">
      <w:bodyDiv w:val="1"/>
      <w:marLeft w:val="0"/>
      <w:marRight w:val="0"/>
      <w:marTop w:val="0"/>
      <w:marBottom w:val="0"/>
      <w:divBdr>
        <w:top w:val="none" w:sz="0" w:space="0" w:color="auto"/>
        <w:left w:val="none" w:sz="0" w:space="0" w:color="auto"/>
        <w:bottom w:val="none" w:sz="0" w:space="0" w:color="auto"/>
        <w:right w:val="none" w:sz="0" w:space="0" w:color="auto"/>
      </w:divBdr>
    </w:div>
    <w:div w:id="206367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BF560-1CBA-475D-916B-0A4979D4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Së x©y dùng hµ tÜnh             céng hoµ x• héi chñ nghÜa viÖt nam</vt:lpstr>
    </vt:vector>
  </TitlesOfParts>
  <Company>219 TranPhu</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x©y dùng hµ tÜnh             céng hoµ x• héi chñ nghÜa viÖt nam</dc:title>
  <dc:creator>HongHa`</dc:creator>
  <cp:lastModifiedBy>Administrator</cp:lastModifiedBy>
  <cp:revision>13</cp:revision>
  <cp:lastPrinted>2022-01-24T04:04:00Z</cp:lastPrinted>
  <dcterms:created xsi:type="dcterms:W3CDTF">2024-09-28T03:05:00Z</dcterms:created>
  <dcterms:modified xsi:type="dcterms:W3CDTF">2024-09-30T01:49:00Z</dcterms:modified>
</cp:coreProperties>
</file>