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2" w:type="dxa"/>
        <w:tblInd w:w="-562" w:type="dxa"/>
        <w:tblLook w:val="0000" w:firstRow="0" w:lastRow="0" w:firstColumn="0" w:lastColumn="0" w:noHBand="0" w:noVBand="0"/>
      </w:tblPr>
      <w:tblGrid>
        <w:gridCol w:w="3647"/>
        <w:gridCol w:w="6095"/>
      </w:tblGrid>
      <w:tr w:rsidR="00B30A2B" w:rsidRPr="00B30A2B" w:rsidTr="007D5184">
        <w:trPr>
          <w:trHeight w:val="1080"/>
        </w:trPr>
        <w:tc>
          <w:tcPr>
            <w:tcW w:w="3647" w:type="dxa"/>
          </w:tcPr>
          <w:p w:rsidR="008A4BCE" w:rsidRPr="00B30A2B" w:rsidRDefault="008A4BCE" w:rsidP="007D5184">
            <w:pPr>
              <w:jc w:val="center"/>
              <w:rPr>
                <w:b/>
              </w:rPr>
            </w:pPr>
            <w:r w:rsidRPr="00B30A2B">
              <w:rPr>
                <w:b/>
              </w:rPr>
              <w:t xml:space="preserve">HỘI ĐỒNG </w:t>
            </w:r>
            <w:r w:rsidR="003A557E" w:rsidRPr="00B30A2B">
              <w:rPr>
                <w:b/>
              </w:rPr>
              <w:t>NHÂN DÂN</w:t>
            </w:r>
          </w:p>
          <w:p w:rsidR="008A4BCE" w:rsidRPr="00B30A2B" w:rsidRDefault="008A4BCE" w:rsidP="007D5184">
            <w:pPr>
              <w:jc w:val="center"/>
              <w:rPr>
                <w:b/>
                <w:bCs/>
              </w:rPr>
            </w:pPr>
            <w:r w:rsidRPr="00B30A2B">
              <w:rPr>
                <w:b/>
                <w:bCs/>
              </w:rPr>
              <w:t>TỈNH HÀ TĨNH</w:t>
            </w:r>
          </w:p>
          <w:p w:rsidR="008A4BCE" w:rsidRPr="00B30A2B" w:rsidRDefault="008A4BCE" w:rsidP="007D5184">
            <w:pPr>
              <w:jc w:val="center"/>
              <w:rPr>
                <w:sz w:val="26"/>
                <w:szCs w:val="26"/>
              </w:rPr>
            </w:pPr>
            <w:r w:rsidRPr="00B30A2B">
              <w:rPr>
                <w:b/>
                <w:noProof/>
                <w:lang w:val="vi-VN" w:eastAsia="vi-VN"/>
              </w:rPr>
              <mc:AlternateContent>
                <mc:Choice Requires="wps">
                  <w:drawing>
                    <wp:anchor distT="0" distB="0" distL="114300" distR="114300" simplePos="0" relativeHeight="251661312" behindDoc="0" locked="0" layoutInCell="1" allowOverlap="1" wp14:anchorId="50F65389" wp14:editId="14EF9D24">
                      <wp:simplePos x="0" y="0"/>
                      <wp:positionH relativeFrom="column">
                        <wp:posOffset>656590</wp:posOffset>
                      </wp:positionH>
                      <wp:positionV relativeFrom="paragraph">
                        <wp:posOffset>-1270</wp:posOffset>
                      </wp:positionV>
                      <wp:extent cx="850900" cy="0"/>
                      <wp:effectExtent l="7620" t="13335" r="825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A07DB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pt" to="118.7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Wrl5HAIAADUEAAAOAAAAZHJzL2Uyb0RvYy54bWysU02P2yAQvVfqf0DcE9v52CZWnFVlJ71s 20jZ/gAC2EbFgIDEiar+9w4kjrLtparqAx6YmcebN8Pq+dxJdOLWCa0KnI1TjLiimgnVFPjb63a0 wMh5ohiRWvECX7jDz+v371a9yflEt1oybhGAKJf3psCt9yZPEkdb3hE31oYrcNbadsTD1jYJs6QH 9E4mkzR9SnptmbGacufgtLo68Tri1zWn/mtdO+6RLDBw83G1cT2ENVmvSN5YYlpBbzTIP7DoiFBw 6R2qIp6goxV/QHWCWu107cdUd4mua0F5rAGqydLfqtm3xPBYC4jjzF0m9/9g6ZfTziLBCjzFSJEO WrT3loim9ajUSoGA2qJp0Kk3LofwUu1sqJSe1d68aPrdIaXLlqiGR76vFwMgWchI3qSEjTNw26H/ rBnEkKPXUbRzbbsACXKgc+zN5d4bfvaIwuFini5T6CAdXAnJhzxjnf/EdYeCUWApVFCN5OT04nzg QfIhJBwrvRVSxs5LhfoCL+eTeUxwWgoWnCHM2eZQSotOJMxO/GJR4HkMs/qoWARrOWGbm+2JkFcb Lpcq4EElQOdmXYfjxzJdbhabxWw0mzxtRrO0qkYft+Vs9LTNPsyraVWWVfYzUMtmeSsY4yqwGwY1 m/3dINyezHXE7qN6lyF5ix71ArLDP5KOrQzdu87BQbPLzg4thtmMwbd3FIb/cQ/242tf/wIAAP// AwBQSwMEFAAGAAgAAAAhAGDWnyvZAAAABwEAAA8AAABkcnMvZG93bnJldi54bWxMjsFOwzAQRO9I /IO1SFyq1iFBFIU4FQJy40IB9bqNlyQiXqex2wa+nqUXOD7NaOYVq8n16kBj6DwbuFokoIhrbztu DLy9VvNbUCEiW+w9k4EvCrAqz88KzK0/8gsd1rFRMsIhRwNtjEOudahbchgWfiCW7MOPDqPg2Gg7 4lHGXa/TJLnRDjuWhxYHemip/lzvnYFQvdOu+p7Vs2STNZ7S3ePzExpzeTHd34GKNMW/MvzqizqU 4rT1e7ZB9cJJdi1VA/MUlORpthTenliXhf7vX/4AAAD//wMAUEsBAi0AFAAGAAgAAAAhALaDOJL+ AAAA4QEAABMAAAAAAAAAAAAAAAAAAAAAAFtDb250ZW50X1R5cGVzXS54bWxQSwECLQAUAAYACAAA ACEAOP0h/9YAAACUAQAACwAAAAAAAAAAAAAAAAAvAQAAX3JlbHMvLnJlbHNQSwECLQAUAAYACAAA ACEAj1q5eRwCAAA1BAAADgAAAAAAAAAAAAAAAAAuAgAAZHJzL2Uyb0RvYy54bWxQSwECLQAUAAYA CAAAACEAYNafK9kAAAAHAQAADwAAAAAAAAAAAAAAAAB2BAAAZHJzL2Rvd25yZXYueG1sUEsFBgAA AAAEAAQA8wAAAHwFAAAAAA== "/>
                  </w:pict>
                </mc:Fallback>
              </mc:AlternateContent>
            </w:r>
          </w:p>
          <w:p w:rsidR="008A4BCE" w:rsidRPr="00B30A2B" w:rsidRDefault="002245F9" w:rsidP="007D5184">
            <w:pPr>
              <w:jc w:val="center"/>
              <w:rPr>
                <w:szCs w:val="26"/>
              </w:rPr>
            </w:pPr>
            <w:r>
              <w:rPr>
                <w:szCs w:val="26"/>
              </w:rPr>
              <w:t>Số: 557</w:t>
            </w:r>
            <w:r w:rsidR="008A4BCE" w:rsidRPr="00B30A2B">
              <w:rPr>
                <w:szCs w:val="26"/>
              </w:rPr>
              <w:t>/BC-HĐND</w:t>
            </w:r>
          </w:p>
          <w:p w:rsidR="001B2667" w:rsidRPr="00B30A2B" w:rsidRDefault="001B2667" w:rsidP="002245F9">
            <w:pPr>
              <w:rPr>
                <w:b/>
                <w:i/>
                <w:sz w:val="32"/>
                <w:szCs w:val="32"/>
                <w:u w:val="single"/>
              </w:rPr>
            </w:pPr>
          </w:p>
        </w:tc>
        <w:tc>
          <w:tcPr>
            <w:tcW w:w="6095" w:type="dxa"/>
          </w:tcPr>
          <w:p w:rsidR="008A4BCE" w:rsidRPr="00B30A2B" w:rsidRDefault="001B2667" w:rsidP="007D5184">
            <w:pPr>
              <w:ind w:hanging="108"/>
              <w:jc w:val="center"/>
              <w:rPr>
                <w:b/>
                <w:bCs/>
              </w:rPr>
            </w:pPr>
            <w:r w:rsidRPr="00B30A2B">
              <w:rPr>
                <w:b/>
                <w:bCs/>
              </w:rPr>
              <w:t>CỘNG HÒA</w:t>
            </w:r>
            <w:r w:rsidR="008A4BCE" w:rsidRPr="00B30A2B">
              <w:rPr>
                <w:b/>
                <w:bCs/>
              </w:rPr>
              <w:t xml:space="preserve"> XÃ HỘI CHỦ NGHĨAVIỆT NAM</w:t>
            </w:r>
          </w:p>
          <w:p w:rsidR="008A4BCE" w:rsidRPr="00B30A2B" w:rsidRDefault="008A4BCE" w:rsidP="007D5184">
            <w:pPr>
              <w:jc w:val="center"/>
              <w:rPr>
                <w:b/>
                <w:bCs/>
              </w:rPr>
            </w:pPr>
            <w:r w:rsidRPr="00B30A2B">
              <w:rPr>
                <w:b/>
                <w:bCs/>
              </w:rPr>
              <w:t xml:space="preserve">Độc lập </w:t>
            </w:r>
            <w:r w:rsidR="0018238D" w:rsidRPr="00B30A2B">
              <w:rPr>
                <w:b/>
                <w:bCs/>
              </w:rPr>
              <w:t>-</w:t>
            </w:r>
            <w:r w:rsidRPr="00B30A2B">
              <w:rPr>
                <w:b/>
                <w:bCs/>
              </w:rPr>
              <w:t xml:space="preserve"> Tự do</w:t>
            </w:r>
            <w:r w:rsidRPr="00B30A2B">
              <w:rPr>
                <w:bCs/>
              </w:rPr>
              <w:t xml:space="preserve"> </w:t>
            </w:r>
            <w:r w:rsidR="0018238D" w:rsidRPr="00B30A2B">
              <w:rPr>
                <w:bCs/>
              </w:rPr>
              <w:t>-</w:t>
            </w:r>
            <w:r w:rsidRPr="00B30A2B">
              <w:rPr>
                <w:b/>
                <w:bCs/>
              </w:rPr>
              <w:t xml:space="preserve"> Hạnh phúc</w:t>
            </w:r>
          </w:p>
          <w:p w:rsidR="008A4BCE" w:rsidRPr="00B30A2B" w:rsidRDefault="008A4BCE" w:rsidP="007D5184">
            <w:pPr>
              <w:jc w:val="center"/>
            </w:pPr>
            <w:r w:rsidRPr="00B30A2B">
              <w:rPr>
                <w:noProof/>
                <w:lang w:val="vi-VN" w:eastAsia="vi-VN"/>
              </w:rPr>
              <mc:AlternateContent>
                <mc:Choice Requires="wps">
                  <w:drawing>
                    <wp:anchor distT="0" distB="0" distL="114300" distR="114300" simplePos="0" relativeHeight="251660288" behindDoc="0" locked="0" layoutInCell="1" allowOverlap="1" wp14:anchorId="0BDADEF6" wp14:editId="66A83292">
                      <wp:simplePos x="0" y="0"/>
                      <wp:positionH relativeFrom="column">
                        <wp:posOffset>1122680</wp:posOffset>
                      </wp:positionH>
                      <wp:positionV relativeFrom="paragraph">
                        <wp:posOffset>27305</wp:posOffset>
                      </wp:positionV>
                      <wp:extent cx="1612265" cy="0"/>
                      <wp:effectExtent l="8255" t="13335" r="825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D3B32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pt,2.15pt" to="215.35pt,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7IMaHAIAADYEAAAOAAAAZHJzL2Uyb0RvYy54bWysU8GO2jAQvVfqP1i+Q0gKFCLCqkqgl20X ie0HGNtJrDq2ZRsCqvrvHRuC2PZSVc3BGXtmnt+8Ga+ezp1EJ26d0KrA6XiCEVdUM6GaAn973Y4W GDlPFCNSK17gC3f4af3+3ao3Oc90qyXjFgGIcnlvCtx6b/IkcbTlHXFjbbgCZ61tRzxsbZMwS3pA 72SSTSbzpNeWGaspdw5Oq6sTryN+XXPqX+racY9kgYGbj6uN6yGsyXpF8sYS0wp6o0H+gUVHhIJL 71AV8QQdrfgDqhPUaqdrP6a6S3RdC8pjDVBNOvmtmn1LDI+1gDjO3GVy/w+Wfj3tLBKswBlGinTQ or23RDStR6VWCgTUFmVBp964HMJLtbOhUnpWe/Os6XeHlC5bohoe+b5eDICkISN5kxI2zsBth/6L ZhBDjl5H0c617QIkyIHOsTeXe2/42SMKh+k8zbL5DCM6+BKSD4nGOv+Z6w4Fo8BSqCAbycnp2flA hORDSDhWeiukjK2XCvUFXs6yWUxwWgoWnCHM2eZQSotOJAxP/GJV4HkMs/qoWARrOWGbm+2JkFcb Lpcq4EEpQOdmXafjx3Ky3Cw2i+loms03o+mkqkaftuV0NN+mH2fVh6osq/RnoJZO81YwxlVgN0xq Ov27Sbi9meuM3Wf1LkPyFj3qBWSHfyQdexnadx2Eg2aXnR16DMMZg28PKUz/4x7sx+e+/gUAAP// AwBQSwMEFAAGAAgAAAAhAJXU8CjaAAAABwEAAA8AAABkcnMvZG93bnJldi54bWxMjsFOwzAQRO9I /IO1SFyq1qGpWhTiVAjIjQsF1Os2XpKIeJ3Gbhv4epZe4Pg0o5mXr0fXqSMNofVs4GaWgCKuvG25 NvD2Wk5vQYWIbLHzTAa+KMC6uLzIMbP+xC903MRayQiHDA00MfaZ1qFqyGGY+Z5Ysg8/OIyCQ63t gCcZd52eJ8lSO2xZHhrs6aGh6nNzcAZC+U778ntSTZJtWnua7x+fn9CY66vx/g5UpDH+leFXX9Sh EKedP7ANqhNeLUU9GlikoCRfpMkK1O7Musj1f//iBwAA//8DAFBLAQItABQABgAIAAAAIQC2gziS /gAAAOEBAAATAAAAAAAAAAAAAAAAAAAAAABbQ29udGVudF9UeXBlc10ueG1sUEsBAi0AFAAGAAgA AAAhADj9If/WAAAAlAEAAAsAAAAAAAAAAAAAAAAALwEAAF9yZWxzLy5yZWxzUEsBAi0AFAAGAAgA AAAhALPsgxocAgAANgQAAA4AAAAAAAAAAAAAAAAALgIAAGRycy9lMm9Eb2MueG1sUEsBAi0AFAAG AAgAAAAhAJXU8CjaAAAABwEAAA8AAAAAAAAAAAAAAAAAdgQAAGRycy9kb3ducmV2LnhtbFBLBQYA AAAABAAEAPMAAAB9BQAAAAA= "/>
                  </w:pict>
                </mc:Fallback>
              </mc:AlternateContent>
            </w:r>
          </w:p>
          <w:p w:rsidR="008A4BCE" w:rsidRPr="00B30A2B" w:rsidRDefault="008A4BCE" w:rsidP="000C6138">
            <w:pPr>
              <w:ind w:hanging="450"/>
              <w:jc w:val="center"/>
              <w:rPr>
                <w:i/>
                <w:iCs/>
              </w:rPr>
            </w:pPr>
            <w:r w:rsidRPr="00B30A2B">
              <w:rPr>
                <w:i/>
              </w:rPr>
              <w:t xml:space="preserve">                      Hà Tĩnh, ngày </w:t>
            </w:r>
            <w:r w:rsidR="002245F9">
              <w:rPr>
                <w:i/>
              </w:rPr>
              <w:t>14</w:t>
            </w:r>
            <w:r w:rsidRPr="00B30A2B">
              <w:rPr>
                <w:i/>
              </w:rPr>
              <w:t xml:space="preserve"> tháng 12 năm 2021</w:t>
            </w:r>
          </w:p>
        </w:tc>
      </w:tr>
    </w:tbl>
    <w:p w:rsidR="008A4BCE" w:rsidRPr="00B30A2B" w:rsidRDefault="008A4BCE" w:rsidP="00E62D4A">
      <w:pPr>
        <w:tabs>
          <w:tab w:val="center" w:pos="4536"/>
        </w:tabs>
        <w:rPr>
          <w:b/>
          <w:sz w:val="26"/>
          <w:szCs w:val="26"/>
        </w:rPr>
      </w:pPr>
    </w:p>
    <w:p w:rsidR="008A4BCE" w:rsidRPr="00B30A2B" w:rsidRDefault="008A4BCE" w:rsidP="008A4BCE">
      <w:pPr>
        <w:tabs>
          <w:tab w:val="center" w:pos="4536"/>
        </w:tabs>
        <w:spacing w:before="120"/>
        <w:jc w:val="center"/>
        <w:rPr>
          <w:b/>
        </w:rPr>
      </w:pPr>
      <w:r w:rsidRPr="00B30A2B">
        <w:rPr>
          <w:b/>
        </w:rPr>
        <w:t>BÁO CÁO</w:t>
      </w:r>
    </w:p>
    <w:p w:rsidR="008A4BCE" w:rsidRPr="00B30A2B" w:rsidRDefault="008A4BCE" w:rsidP="008A4BCE">
      <w:pPr>
        <w:jc w:val="center"/>
        <w:rPr>
          <w:b/>
        </w:rPr>
      </w:pPr>
      <w:r w:rsidRPr="00B30A2B">
        <w:rPr>
          <w:b/>
        </w:rPr>
        <w:t xml:space="preserve">Kết quả hoạt động năm 2021; nhiệm vụ, kế hoạch năm 2022 </w:t>
      </w:r>
    </w:p>
    <w:p w:rsidR="008A4BCE" w:rsidRPr="00B30A2B" w:rsidRDefault="00E52C4F" w:rsidP="008A4BCE">
      <w:pPr>
        <w:jc w:val="center"/>
        <w:rPr>
          <w:b/>
        </w:rPr>
      </w:pPr>
      <w:r>
        <w:rPr>
          <w:b/>
        </w:rPr>
        <w:t>của Ban Văn hoá - X</w:t>
      </w:r>
      <w:r w:rsidR="008A4BCE" w:rsidRPr="00B30A2B">
        <w:rPr>
          <w:b/>
        </w:rPr>
        <w:t xml:space="preserve">ã hội Hội đồng </w:t>
      </w:r>
      <w:r w:rsidR="00A348D5">
        <w:rPr>
          <w:b/>
        </w:rPr>
        <w:t>n</w:t>
      </w:r>
      <w:r w:rsidR="003A557E" w:rsidRPr="00B30A2B">
        <w:rPr>
          <w:b/>
        </w:rPr>
        <w:t>hân dân</w:t>
      </w:r>
      <w:r w:rsidR="008A4BCE" w:rsidRPr="00B30A2B">
        <w:rPr>
          <w:b/>
        </w:rPr>
        <w:t xml:space="preserve"> tỉnh</w:t>
      </w:r>
    </w:p>
    <w:p w:rsidR="008A4BCE" w:rsidRPr="00B30A2B" w:rsidRDefault="008A4BCE" w:rsidP="008A4BCE">
      <w:pPr>
        <w:jc w:val="center"/>
        <w:rPr>
          <w:b/>
        </w:rPr>
      </w:pPr>
      <w:r w:rsidRPr="00B30A2B">
        <w:rPr>
          <w:b/>
          <w:noProof/>
          <w:lang w:val="vi-VN" w:eastAsia="vi-VN"/>
        </w:rPr>
        <mc:AlternateContent>
          <mc:Choice Requires="wps">
            <w:drawing>
              <wp:anchor distT="0" distB="0" distL="114300" distR="114300" simplePos="0" relativeHeight="251659264" behindDoc="0" locked="0" layoutInCell="1" allowOverlap="1" wp14:anchorId="4612D6FA" wp14:editId="5BCE146D">
                <wp:simplePos x="0" y="0"/>
                <wp:positionH relativeFrom="column">
                  <wp:posOffset>1525905</wp:posOffset>
                </wp:positionH>
                <wp:positionV relativeFrom="paragraph">
                  <wp:posOffset>15240</wp:posOffset>
                </wp:positionV>
                <wp:extent cx="2467610" cy="0"/>
                <wp:effectExtent l="5080" t="825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C550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1.2pt" to="314.45pt,1.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svvxHQIAADYEAAAOAAAAZHJzL2Uyb0RvYy54bWysU8uu2jAU3FfqP1jeQxIau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Fzks+eZhlYSG9nCSluF411/gPXPQqTEkuhgmykIMcX54E6 lN5KwrbSGyFltF4qNJR4MZ1M4wWnpWDhMJQ52+4radGRhPDEX9ABwB7KrD4oFsE6Ttj6OvdEyMsc 6qUKeNAK0LnOLun4tkgX6/l6no/yyWw9ytO6Hr3fVPlotsmepvW7uqrq7HugluVFJxjjKrC7JTXL /y4J1zdzydg9q3cZkkf02CKQvf1H0tHLYN8lCHvNzlsb1Ai2Qjhj8fUhhfT/uo5VP5/76gcAAAD/ /wMAUEsDBBQABgAIAAAAIQAyiKF62wAAAAcBAAAPAAAAZHJzL2Rvd25yZXYueG1sTI5BT8JAFITv JPyHzSPxQmDXQgjWbolRe/Miarg+us+2sfu2dBeo/noXLnqbyUxmvmwz2FacqPeNYw23cwWCuHSm 4UrD+1sxW4PwAdlg65g0fJOHTT4eZZgad+ZXOm1DJeII+xQ11CF0qZS+rMmin7uOOGafrrcYou0r aXo8x3HbykSplbTYcHyosaPHmsqv7dFq8MUHHYqfaTlVu0XlKDk8vTyj1jeT4eEeRKAh/JXhgh/R IY9Me3dk40WrIVmqRaxeBIiYr5L1HYj91cs8k//5818AAAD//wMAUEsBAi0AFAAGAAgAAAAhALaD OJL+AAAA4QEAABMAAAAAAAAAAAAAAAAAAAAAAFtDb250ZW50X1R5cGVzXS54bWxQSwECLQAUAAYA CAAAACEAOP0h/9YAAACUAQAACwAAAAAAAAAAAAAAAAAvAQAAX3JlbHMvLnJlbHNQSwECLQAUAAYA CAAAACEAiLL78R0CAAA2BAAADgAAAAAAAAAAAAAAAAAuAgAAZHJzL2Uyb0RvYy54bWxQSwECLQAU AAYACAAAACEAMoihetsAAAAHAQAADwAAAAAAAAAAAAAAAAB3BAAAZHJzL2Rvd25yZXYueG1sUEsF BgAAAAAEAAQA8wAAAH8FAAAAAA== "/>
            </w:pict>
          </mc:Fallback>
        </mc:AlternateContent>
      </w:r>
    </w:p>
    <w:p w:rsidR="00B57E38" w:rsidRPr="00B30A2B" w:rsidRDefault="00B57E38" w:rsidP="0018578F">
      <w:pPr>
        <w:spacing w:before="120" w:after="120" w:line="340" w:lineRule="exact"/>
        <w:ind w:firstLine="720"/>
        <w:jc w:val="both"/>
      </w:pPr>
      <w:r w:rsidRPr="00B30A2B">
        <w:t xml:space="preserve">Thực hiện quy định của Luật Tổ chức </w:t>
      </w:r>
      <w:r w:rsidR="0073676A">
        <w:t xml:space="preserve">chính quyền địa phương năm 2015; Luật sửa đổi, bổ sung một số điều của Luật Tổ chức chính quyền địa phương </w:t>
      </w:r>
      <w:r w:rsidR="001A28E4">
        <w:t xml:space="preserve">năm 2019 </w:t>
      </w:r>
      <w:r w:rsidRPr="00B30A2B">
        <w:t>và Chương trình công tác 6 tháng cuối năm 2021, Ban Văn hóa - Xã hội HĐND tỉnh báo cáo kết quả công tác năm 2021 và phương hướng, nhiệm vụ công tác năm 2022 như sau:</w:t>
      </w:r>
    </w:p>
    <w:p w:rsidR="00897FB1" w:rsidRPr="00B30A2B" w:rsidRDefault="00897FB1" w:rsidP="0018578F">
      <w:pPr>
        <w:spacing w:before="120" w:after="120" w:line="340" w:lineRule="exact"/>
        <w:ind w:firstLine="720"/>
        <w:jc w:val="both"/>
        <w:rPr>
          <w:b/>
        </w:rPr>
      </w:pPr>
      <w:r w:rsidRPr="00B30A2B">
        <w:rPr>
          <w:b/>
        </w:rPr>
        <w:t>I. TÌNH HÌNH TỔ CHỨC</w:t>
      </w:r>
    </w:p>
    <w:p w:rsidR="00897FB1" w:rsidRPr="00B30A2B" w:rsidRDefault="00897FB1" w:rsidP="0018578F">
      <w:pPr>
        <w:spacing w:before="120" w:after="120" w:line="340" w:lineRule="exact"/>
        <w:ind w:firstLine="720"/>
        <w:jc w:val="both"/>
      </w:pPr>
      <w:r w:rsidRPr="00B30A2B">
        <w:rPr>
          <w:bCs/>
          <w:lang w:val="nl-NL"/>
        </w:rPr>
        <w:t>Năm 2021 là năm kế thừa các nhiệm vụ được chuyển tiếp từ Ban Văn hóa - Xã hội HĐND tỉnh khóa XVII cho Ban Văn hóa - Xã hội HĐN</w:t>
      </w:r>
      <w:bookmarkStart w:id="0" w:name="_GoBack"/>
      <w:bookmarkEnd w:id="0"/>
      <w:r w:rsidRPr="00B30A2B">
        <w:rPr>
          <w:bCs/>
          <w:lang w:val="nl-NL"/>
        </w:rPr>
        <w:t xml:space="preserve">D tỉnh khóa mới. Hoạt động của Ban chính thức từ kỳ họp thứ Nhất, ngày 25/6/2021. </w:t>
      </w:r>
    </w:p>
    <w:p w:rsidR="00897FB1" w:rsidRPr="00B30A2B" w:rsidRDefault="00897FB1" w:rsidP="0018578F">
      <w:pPr>
        <w:spacing w:before="120" w:after="120" w:line="340" w:lineRule="exact"/>
        <w:ind w:firstLine="720"/>
        <w:jc w:val="both"/>
      </w:pPr>
      <w:r w:rsidRPr="00B30A2B">
        <w:rPr>
          <w:spacing w:val="-4"/>
          <w:lang w:val="nl-NL"/>
        </w:rPr>
        <w:t xml:space="preserve">Tại kỳ họp thứ </w:t>
      </w:r>
      <w:r w:rsidR="007C0C0B" w:rsidRPr="00B30A2B">
        <w:rPr>
          <w:spacing w:val="-4"/>
          <w:lang w:val="vi-VN"/>
        </w:rPr>
        <w:t>N</w:t>
      </w:r>
      <w:r w:rsidRPr="00B30A2B">
        <w:rPr>
          <w:spacing w:val="-4"/>
          <w:lang w:val="nl-NL"/>
        </w:rPr>
        <w:t>hất HĐND tỉnh khóa XVIII (nhiệm kỳ 2021 - 2026)</w:t>
      </w:r>
      <w:r w:rsidR="003D3B10" w:rsidRPr="00B30A2B">
        <w:rPr>
          <w:spacing w:val="-4"/>
          <w:lang w:val="nl-NL"/>
        </w:rPr>
        <w:t xml:space="preserve">, </w:t>
      </w:r>
      <w:r w:rsidR="00D56429" w:rsidRPr="00B30A2B">
        <w:rPr>
          <w:spacing w:val="-4"/>
          <w:lang w:val="nl-NL"/>
        </w:rPr>
        <w:t>B</w:t>
      </w:r>
      <w:r w:rsidR="003D3B10" w:rsidRPr="00B30A2B">
        <w:rPr>
          <w:spacing w:val="-4"/>
          <w:lang w:val="nl-NL"/>
        </w:rPr>
        <w:t xml:space="preserve">an Văn hóa - Xã hội HĐND tỉnh đã lựa chọn nhân sự trình Thường trực HĐND tỉnh ban hành Nghị quyết phê chuẩn chức danh Ủy viên của Ban với </w:t>
      </w:r>
      <w:r w:rsidRPr="00B30A2B">
        <w:rPr>
          <w:spacing w:val="-4"/>
          <w:lang w:val="nl-NL"/>
        </w:rPr>
        <w:t>9 thành viên; trong đó đồng chí Trưởng Ban và Phó Trưởng Ban hoạt động chuyên trách, 07 thành viên còn lại hoạt động kiêm nhiệm</w:t>
      </w:r>
      <w:r w:rsidR="00554D81">
        <w:rPr>
          <w:spacing w:val="-4"/>
          <w:lang w:val="nl-NL"/>
        </w:rPr>
        <w:t>,</w:t>
      </w:r>
      <w:r w:rsidRPr="00B30A2B">
        <w:rPr>
          <w:spacing w:val="-4"/>
          <w:lang w:val="nl-NL"/>
        </w:rPr>
        <w:t xml:space="preserve"> đồng thời giữ các cương vị chủ chốt tại các địa phương, đơn vị.</w:t>
      </w:r>
    </w:p>
    <w:p w:rsidR="00897FB1" w:rsidRPr="00B30A2B" w:rsidRDefault="003D3B10" w:rsidP="0018578F">
      <w:pPr>
        <w:spacing w:before="120" w:after="120" w:line="340" w:lineRule="exact"/>
        <w:ind w:firstLine="720"/>
        <w:jc w:val="both"/>
      </w:pPr>
      <w:r w:rsidRPr="00B30A2B">
        <w:t xml:space="preserve">Bên cạnh việc </w:t>
      </w:r>
      <w:r w:rsidR="00EF7F20" w:rsidRPr="00B30A2B">
        <w:t xml:space="preserve">kịp thời ban hành kế hoạch công tác, chương trình giám sát 6 tháng cuối năm 2021 của Ban để chủ động triển khai các hoạt động theo chức năng, nhiệm vụ; </w:t>
      </w:r>
      <w:r w:rsidR="00897FB1" w:rsidRPr="00B30A2B">
        <w:t xml:space="preserve">Ban đã </w:t>
      </w:r>
      <w:r w:rsidR="00EF7F20" w:rsidRPr="00B30A2B">
        <w:t xml:space="preserve">thống nhất và </w:t>
      </w:r>
      <w:r w:rsidR="00897FB1" w:rsidRPr="00B30A2B">
        <w:t>ban hành Quy chế hoạt động, quy định về lề lối làm việc, phân công trách nhiệm của các thành viên</w:t>
      </w:r>
      <w:r w:rsidR="00EF7F20" w:rsidRPr="00B30A2B">
        <w:t xml:space="preserve"> nhằm đảm bảo tính chủ động và tạo điều kiện thuận lợi cho các thành viên Ban, đặc biệt là các thành viên Ban kiêm nhiệm trong việc sắp xếp, bố trí thời gian tham gia các hoạt động của Ban.</w:t>
      </w:r>
    </w:p>
    <w:p w:rsidR="00897FB1" w:rsidRPr="00B30A2B" w:rsidRDefault="00897FB1" w:rsidP="0018578F">
      <w:pPr>
        <w:spacing w:before="120" w:after="120" w:line="340" w:lineRule="exact"/>
        <w:ind w:firstLine="720"/>
        <w:jc w:val="both"/>
        <w:rPr>
          <w:b/>
          <w:bCs/>
        </w:rPr>
      </w:pPr>
      <w:r w:rsidRPr="00B30A2B">
        <w:rPr>
          <w:b/>
          <w:bCs/>
        </w:rPr>
        <w:t>II. KẾT QUẢ HOẠT ĐỘNG NĂM 2021</w:t>
      </w:r>
    </w:p>
    <w:p w:rsidR="00897FB1" w:rsidRPr="00B30A2B" w:rsidRDefault="00897FB1" w:rsidP="0018578F">
      <w:pPr>
        <w:spacing w:before="120" w:after="120" w:line="340" w:lineRule="exact"/>
        <w:ind w:firstLine="720"/>
        <w:jc w:val="both"/>
        <w:rPr>
          <w:spacing w:val="-4"/>
          <w:lang w:val="nl-NL"/>
        </w:rPr>
      </w:pPr>
      <w:r w:rsidRPr="00B30A2B">
        <w:rPr>
          <w:spacing w:val="-4"/>
          <w:lang w:val="nl-NL"/>
        </w:rPr>
        <w:t>Tiếp tục kế thừa các nhiệm vụ được chuyển giao và thực hiện chức năng, nhiệm vụ theo quy định của Luật Tổ chức Chính quyền địa phương, Ban Văn hóa - Xã hội HĐND tỉnh khóa XVIII, nhiệm kỳ 2021-2026 đã chủ động thực hiện các nhiệm vụ được giao và đạt được một số kết quả trọng tâm từ tháng 7 năm 2021 như sau:</w:t>
      </w:r>
    </w:p>
    <w:p w:rsidR="008A4BCE" w:rsidRPr="00B30A2B" w:rsidRDefault="008A4BCE" w:rsidP="0018578F">
      <w:pPr>
        <w:spacing w:before="120" w:after="120" w:line="340" w:lineRule="exact"/>
        <w:ind w:firstLine="720"/>
        <w:jc w:val="both"/>
        <w:rPr>
          <w:bCs/>
        </w:rPr>
      </w:pPr>
      <w:r w:rsidRPr="00B30A2B">
        <w:rPr>
          <w:b/>
        </w:rPr>
        <w:t>1. Về hoạt động giám sát, khảo sát</w:t>
      </w:r>
    </w:p>
    <w:p w:rsidR="0049000A" w:rsidRPr="00B30A2B" w:rsidRDefault="00897FB1" w:rsidP="0018578F">
      <w:pPr>
        <w:spacing w:line="340" w:lineRule="exact"/>
        <w:ind w:firstLine="567"/>
        <w:jc w:val="both"/>
      </w:pPr>
      <w:r w:rsidRPr="00B30A2B">
        <w:lastRenderedPageBreak/>
        <w:t>T</w:t>
      </w:r>
      <w:r w:rsidR="000C6138" w:rsidRPr="00B30A2B">
        <w:t xml:space="preserve">hích ứng linh hoạt với diễn biến của dịch COVID-19, </w:t>
      </w:r>
      <w:r w:rsidR="002D2D37" w:rsidRPr="00B30A2B">
        <w:t>Ban Văn hóa - Xã hội</w:t>
      </w:r>
      <w:r w:rsidR="008A4BCE" w:rsidRPr="00B30A2B">
        <w:t xml:space="preserve"> đã </w:t>
      </w:r>
      <w:r w:rsidR="000C6138" w:rsidRPr="00B30A2B">
        <w:t>chủ động thay đổi phương pháp làm việc, chuyển trọng tâm từ g</w:t>
      </w:r>
      <w:r w:rsidR="0049000A" w:rsidRPr="00B30A2B">
        <w:t>iám sát, khảo sát trực tiếp</w:t>
      </w:r>
      <w:r w:rsidR="000C6138" w:rsidRPr="00B30A2B">
        <w:t xml:space="preserve"> sang </w:t>
      </w:r>
      <w:r w:rsidR="0049000A" w:rsidRPr="00B30A2B">
        <w:t>các loại hình gián tiếp khác như: Giám sát qua các phương tiện thông tin truyền thông, ý kiến kiến nghị cử tri, báo cáo hoạt động các đơn vị… Do vậy, hoạt động giám sát, khảo sát của Ban vẫn đạt được những kết quả đáng ghi nhận.</w:t>
      </w:r>
    </w:p>
    <w:p w:rsidR="0049000A" w:rsidRPr="00B30A2B" w:rsidRDefault="00B47558" w:rsidP="0018578F">
      <w:pPr>
        <w:spacing w:line="340" w:lineRule="exact"/>
        <w:ind w:firstLine="567"/>
        <w:jc w:val="both"/>
      </w:pPr>
      <w:r w:rsidRPr="00B30A2B">
        <w:rPr>
          <w:i/>
        </w:rPr>
        <w:t>1.1</w:t>
      </w:r>
      <w:r w:rsidR="0049000A" w:rsidRPr="00B30A2B">
        <w:rPr>
          <w:i/>
        </w:rPr>
        <w:t xml:space="preserve">. </w:t>
      </w:r>
      <w:r w:rsidR="00C30261" w:rsidRPr="00B30A2B">
        <w:rPr>
          <w:i/>
        </w:rPr>
        <w:t>Đối với hoạt động giám sá</w:t>
      </w:r>
      <w:r w:rsidRPr="00B30A2B">
        <w:rPr>
          <w:i/>
        </w:rPr>
        <w:t>t,</w:t>
      </w:r>
      <w:r w:rsidR="005F61E2" w:rsidRPr="00B30A2B">
        <w:rPr>
          <w:i/>
        </w:rPr>
        <w:t xml:space="preserve"> </w:t>
      </w:r>
      <w:r w:rsidRPr="00B30A2B">
        <w:rPr>
          <w:i/>
        </w:rPr>
        <w:t>khảo sát</w:t>
      </w:r>
    </w:p>
    <w:p w:rsidR="00A05DF5" w:rsidRPr="00B30A2B" w:rsidRDefault="00D56ABF" w:rsidP="0018578F">
      <w:pPr>
        <w:spacing w:line="340" w:lineRule="exact"/>
        <w:ind w:firstLine="567"/>
        <w:jc w:val="both"/>
        <w:rPr>
          <w:lang w:val="sv-SE"/>
        </w:rPr>
      </w:pPr>
      <w:r w:rsidRPr="00B30A2B">
        <w:t>Ban Văn hóa - Xã hội đã bám sát chương trình công tác, chủ động tổ chức các cuộc giám</w:t>
      </w:r>
      <w:r w:rsidR="00A463B3" w:rsidRPr="00B30A2B">
        <w:t xml:space="preserve"> sát</w:t>
      </w:r>
      <w:r w:rsidRPr="00B30A2B">
        <w:t xml:space="preserve">, khảo sát, cụ thể: </w:t>
      </w:r>
      <w:r w:rsidR="00897FB1" w:rsidRPr="00B30A2B">
        <w:t>Ti</w:t>
      </w:r>
      <w:r w:rsidR="00765B5B" w:rsidRPr="00B30A2B">
        <w:t>ến hành</w:t>
      </w:r>
      <w:r w:rsidR="0049000A" w:rsidRPr="00B30A2B">
        <w:t xml:space="preserve"> khảo sát và làm việc với một số</w:t>
      </w:r>
      <w:r w:rsidR="00A463B3" w:rsidRPr="00B30A2B">
        <w:t xml:space="preserve"> </w:t>
      </w:r>
      <w:r w:rsidR="0049000A" w:rsidRPr="00B30A2B">
        <w:t>cơ sở trợ giúp xã hội</w:t>
      </w:r>
      <w:r w:rsidR="008C54C6" w:rsidRPr="00B30A2B">
        <w:t xml:space="preserve"> công lập</w:t>
      </w:r>
      <w:r w:rsidR="00A463B3" w:rsidRPr="00B30A2B">
        <w:t>,</w:t>
      </w:r>
      <w:r w:rsidR="0049000A" w:rsidRPr="00B30A2B">
        <w:t xml:space="preserve"> ngoài công lập</w:t>
      </w:r>
      <w:r w:rsidR="00A463B3" w:rsidRPr="00B30A2B">
        <w:rPr>
          <w:rStyle w:val="FootnoteReference"/>
        </w:rPr>
        <w:footnoteReference w:id="1"/>
      </w:r>
      <w:r w:rsidR="008C54C6" w:rsidRPr="00B30A2B">
        <w:t>.</w:t>
      </w:r>
      <w:r w:rsidR="00765B5B" w:rsidRPr="00B30A2B">
        <w:t xml:space="preserve"> </w:t>
      </w:r>
      <w:r w:rsidR="00F069E7">
        <w:t xml:space="preserve">Qua khảo sát thấy rằng, </w:t>
      </w:r>
      <w:r w:rsidR="00A05DF5" w:rsidRPr="00B30A2B">
        <w:rPr>
          <w:lang w:val="sv-SE"/>
        </w:rPr>
        <w:t xml:space="preserve">Nghị quyết số 98/2018/NQ-HĐND của HĐND tỉnh ra đời đã góp phần giải quyết những khó khăn, bất cập cho các cơ sở trợ giúp xã hội công lập, nhất là </w:t>
      </w:r>
      <w:r w:rsidR="00A05DF5" w:rsidRPr="00B30A2B">
        <w:rPr>
          <w:bCs/>
        </w:rPr>
        <w:t>chính sách cấp bù kinh phí cho nhóm đối tượng người có công với cách</w:t>
      </w:r>
      <w:r w:rsidR="00414C95">
        <w:rPr>
          <w:bCs/>
        </w:rPr>
        <w:t xml:space="preserve"> mạng, người hưởng lương hưu</w:t>
      </w:r>
      <w:r w:rsidR="00A05DF5" w:rsidRPr="00B30A2B">
        <w:rPr>
          <w:bCs/>
        </w:rPr>
        <w:t>, trợ cấp xã hội có hoàn cảnh đặc biệt khó khăn, không nơi nương tựa được chăm sóc nuôi dưỡng tại các cơ sở trợ giúp xã hội có mức thu nhập thấp hơn mức chi phí dịch vụ.</w:t>
      </w:r>
      <w:r w:rsidR="000D38E5" w:rsidRPr="00B30A2B">
        <w:t xml:space="preserve"> Tuy nhiên, </w:t>
      </w:r>
      <w:r w:rsidR="005A0833" w:rsidRPr="00B30A2B">
        <w:t>thực</w:t>
      </w:r>
      <w:r w:rsidR="005A0833" w:rsidRPr="00B30A2B">
        <w:rPr>
          <w:lang w:val="vi-VN"/>
        </w:rPr>
        <w:t xml:space="preserve"> tiễn</w:t>
      </w:r>
      <w:r w:rsidR="000D38E5" w:rsidRPr="00B30A2B">
        <w:t xml:space="preserve"> công tác bảo trợ xã hội trên địa bàn tỉnh còn</w:t>
      </w:r>
      <w:r w:rsidR="005A0833" w:rsidRPr="00B30A2B">
        <w:rPr>
          <w:lang w:val="vi-VN"/>
        </w:rPr>
        <w:t xml:space="preserve"> </w:t>
      </w:r>
      <w:r w:rsidR="005A0833" w:rsidRPr="00B30A2B">
        <w:t>đặt</w:t>
      </w:r>
      <w:r w:rsidR="005A0833" w:rsidRPr="00B30A2B">
        <w:rPr>
          <w:lang w:val="vi-VN"/>
        </w:rPr>
        <w:t xml:space="preserve"> ra </w:t>
      </w:r>
      <w:r w:rsidR="000D38E5" w:rsidRPr="00B30A2B">
        <w:t xml:space="preserve">nhiều </w:t>
      </w:r>
      <w:r w:rsidR="004E1178" w:rsidRPr="00B30A2B">
        <w:t>vấn</w:t>
      </w:r>
      <w:r w:rsidR="004E1178" w:rsidRPr="00B30A2B">
        <w:rPr>
          <w:lang w:val="vi-VN"/>
        </w:rPr>
        <w:t xml:space="preserve"> đề cần được </w:t>
      </w:r>
      <w:r w:rsidR="005A0833" w:rsidRPr="00B30A2B">
        <w:rPr>
          <w:lang w:val="vi-VN"/>
        </w:rPr>
        <w:t xml:space="preserve">quan tâm </w:t>
      </w:r>
      <w:r w:rsidR="004E1178" w:rsidRPr="00B30A2B">
        <w:rPr>
          <w:lang w:val="vi-VN"/>
        </w:rPr>
        <w:t>giải quyết</w:t>
      </w:r>
      <w:r w:rsidR="000D38E5" w:rsidRPr="00B30A2B">
        <w:t xml:space="preserve">. </w:t>
      </w:r>
      <w:r w:rsidR="00DA313A" w:rsidRPr="00B30A2B">
        <w:t xml:space="preserve">Do vậy, Ban kiến nghị ngành Lao động - Thương binh và Xã hội tiến hành </w:t>
      </w:r>
      <w:r w:rsidR="00DA313A" w:rsidRPr="00B30A2B">
        <w:rPr>
          <w:bCs/>
        </w:rPr>
        <w:t>r</w:t>
      </w:r>
      <w:r w:rsidR="000D38E5" w:rsidRPr="00B30A2B">
        <w:rPr>
          <w:bCs/>
        </w:rPr>
        <w:t xml:space="preserve">à soát các văn </w:t>
      </w:r>
      <w:r w:rsidR="00DA313A" w:rsidRPr="00B30A2B">
        <w:rPr>
          <w:bCs/>
        </w:rPr>
        <w:t>bản của Trung ương,</w:t>
      </w:r>
      <w:r w:rsidR="000D38E5" w:rsidRPr="00B30A2B">
        <w:rPr>
          <w:bCs/>
        </w:rPr>
        <w:t xml:space="preserve"> của tỉnh liên quan đến công tác trợ giúp xã hội, nghiên cứu những nội dung còn chồng chéo, bất cập để tham mưu điều chỉnh phù hợp với tình hình thực tế.</w:t>
      </w:r>
    </w:p>
    <w:p w:rsidR="00765B5B" w:rsidRPr="00B30A2B" w:rsidRDefault="00D237E7" w:rsidP="0018578F">
      <w:pPr>
        <w:spacing w:line="340" w:lineRule="exact"/>
        <w:ind w:firstLine="567"/>
        <w:jc w:val="both"/>
        <w:rPr>
          <w:spacing w:val="-2"/>
        </w:rPr>
      </w:pPr>
      <w:r w:rsidRPr="00B30A2B">
        <w:rPr>
          <w:spacing w:val="-2"/>
        </w:rPr>
        <w:t>Ban cũng đã yêu cầu Sở Văn hóa</w:t>
      </w:r>
      <w:r w:rsidR="005A0833" w:rsidRPr="00B30A2B">
        <w:rPr>
          <w:spacing w:val="-2"/>
          <w:lang w:val="vi-VN"/>
        </w:rPr>
        <w:t xml:space="preserve">, </w:t>
      </w:r>
      <w:r w:rsidRPr="00B30A2B">
        <w:rPr>
          <w:spacing w:val="-2"/>
        </w:rPr>
        <w:t xml:space="preserve">Thể thao và Du lịch báo cáo kết quả </w:t>
      </w:r>
      <w:r w:rsidR="00A463B3" w:rsidRPr="00B30A2B">
        <w:rPr>
          <w:spacing w:val="-2"/>
        </w:rPr>
        <w:t xml:space="preserve">thực hiện </w:t>
      </w:r>
      <w:r w:rsidRPr="00B30A2B">
        <w:rPr>
          <w:spacing w:val="-2"/>
        </w:rPr>
        <w:t>Nghị quyết số 81/2017/NQ-HĐND ngày 13 tháng 12 năm 2017 của HĐND tỉnh về Quy định một số chính sách phát triển du lịch Hà Tĩnh đến năm 2025 và những năm tiếp theo</w:t>
      </w:r>
      <w:r w:rsidR="005402B5" w:rsidRPr="00B30A2B">
        <w:rPr>
          <w:spacing w:val="-2"/>
        </w:rPr>
        <w:t>; tổ chức</w:t>
      </w:r>
      <w:r w:rsidRPr="00B30A2B">
        <w:rPr>
          <w:spacing w:val="-2"/>
        </w:rPr>
        <w:t xml:space="preserve"> làm việc với Hiệp hội Du lịch Hà Tĩnh về </w:t>
      </w:r>
      <w:r w:rsidR="005402B5" w:rsidRPr="00B30A2B">
        <w:rPr>
          <w:spacing w:val="-2"/>
        </w:rPr>
        <w:t>những khó khăn, vướng mắc trong t</w:t>
      </w:r>
      <w:r w:rsidR="007F248E" w:rsidRPr="00B30A2B">
        <w:rPr>
          <w:spacing w:val="-2"/>
        </w:rPr>
        <w:t xml:space="preserve">riển khai thực hiện Nghị quyết, đồng thời tham vấn ý kiến </w:t>
      </w:r>
      <w:r w:rsidR="00A463B3" w:rsidRPr="00B30A2B">
        <w:rPr>
          <w:spacing w:val="-2"/>
        </w:rPr>
        <w:t>các</w:t>
      </w:r>
      <w:r w:rsidR="007F248E" w:rsidRPr="00B30A2B">
        <w:rPr>
          <w:spacing w:val="-2"/>
        </w:rPr>
        <w:t xml:space="preserve"> giải pháp sửa đổi, bổ sung để </w:t>
      </w:r>
      <w:r w:rsidR="00ED53E9" w:rsidRPr="00B30A2B">
        <w:t xml:space="preserve">Nghị quyết </w:t>
      </w:r>
      <w:r w:rsidR="00AA1C93" w:rsidRPr="00B30A2B">
        <w:t>đi vào cuộc sống, phát huy hiệu lực, hiệu quả</w:t>
      </w:r>
      <w:r w:rsidR="00765B5B" w:rsidRPr="00B30A2B">
        <w:rPr>
          <w:spacing w:val="-2"/>
        </w:rPr>
        <w:t>.</w:t>
      </w:r>
    </w:p>
    <w:p w:rsidR="008A4BCE" w:rsidRPr="00B30A2B" w:rsidRDefault="006653BA" w:rsidP="0018578F">
      <w:pPr>
        <w:spacing w:line="340" w:lineRule="exact"/>
        <w:ind w:firstLine="567"/>
        <w:jc w:val="both"/>
        <w:rPr>
          <w:lang w:val="es-ES"/>
        </w:rPr>
      </w:pPr>
      <w:r w:rsidRPr="00B30A2B">
        <w:rPr>
          <w:lang w:val="es-ES"/>
        </w:rPr>
        <w:t>S</w:t>
      </w:r>
      <w:r w:rsidR="00647A1F" w:rsidRPr="00B30A2B">
        <w:rPr>
          <w:lang w:val="es-ES"/>
        </w:rPr>
        <w:t xml:space="preserve">au </w:t>
      </w:r>
      <w:r w:rsidR="008A4BCE" w:rsidRPr="00B30A2B">
        <w:rPr>
          <w:lang w:val="es-ES"/>
        </w:rPr>
        <w:t>khảo sát,</w:t>
      </w:r>
      <w:r w:rsidR="00647A1F" w:rsidRPr="00B30A2B">
        <w:rPr>
          <w:lang w:val="es-ES"/>
        </w:rPr>
        <w:t xml:space="preserve"> làm việc,</w:t>
      </w:r>
      <w:r w:rsidR="00F069E7">
        <w:rPr>
          <w:lang w:val="es-ES"/>
        </w:rPr>
        <w:t xml:space="preserve"> </w:t>
      </w:r>
      <w:r w:rsidR="008A4BCE" w:rsidRPr="00B30A2B">
        <w:rPr>
          <w:lang w:val="es-ES"/>
        </w:rPr>
        <w:t xml:space="preserve">Ban đã kịp thời đưa ra những kiến nghị, đề xuất </w:t>
      </w:r>
      <w:r w:rsidR="008A4BCE" w:rsidRPr="00B30A2B">
        <w:rPr>
          <w:spacing w:val="6"/>
          <w:lang w:val="es-ES"/>
        </w:rPr>
        <w:t>góp phần tháo gỡ những vướng mắc, tồn tại trong quá trình tổ chức thực hiện</w:t>
      </w:r>
      <w:r w:rsidR="009E2761" w:rsidRPr="00B30A2B">
        <w:rPr>
          <w:spacing w:val="6"/>
          <w:lang w:val="es-ES"/>
        </w:rPr>
        <w:t xml:space="preserve"> các chính sách, pháp luật trên lĩnh vực văn hóa - xã hội</w:t>
      </w:r>
      <w:r w:rsidR="00647A1F" w:rsidRPr="00B30A2B">
        <w:rPr>
          <w:lang w:val="es-ES"/>
        </w:rPr>
        <w:t>.</w:t>
      </w:r>
    </w:p>
    <w:p w:rsidR="00647A1F" w:rsidRPr="00B30A2B" w:rsidRDefault="00647A1F" w:rsidP="0018578F">
      <w:pPr>
        <w:spacing w:line="340" w:lineRule="exact"/>
        <w:ind w:firstLine="567"/>
        <w:jc w:val="both"/>
        <w:rPr>
          <w:lang w:val="nb-NO"/>
        </w:rPr>
      </w:pPr>
      <w:r w:rsidRPr="00B30A2B">
        <w:rPr>
          <w:spacing w:val="-4"/>
          <w:shd w:val="clear" w:color="auto" w:fill="FFFFFF"/>
        </w:rPr>
        <w:t>Bên cạnh đó, Ban đã t</w:t>
      </w:r>
      <w:r w:rsidRPr="00B30A2B">
        <w:t xml:space="preserve">ham gia </w:t>
      </w:r>
      <w:r w:rsidRPr="00B30A2B">
        <w:rPr>
          <w:lang w:val="nb-NO"/>
        </w:rPr>
        <w:t xml:space="preserve">các phiên họp Thường trực HĐND tỉnh và các cuộc họp, kỳ họp của HĐND tỉnh khóa mới; các Hội nghị, Hội thảo, các cuộc họp trực tuyến do Quốc hội, Tỉnh ủy, Ủy ban </w:t>
      </w:r>
      <w:r w:rsidR="00A348D5">
        <w:rPr>
          <w:lang w:val="nb-NO"/>
        </w:rPr>
        <w:t xml:space="preserve">nhân </w:t>
      </w:r>
      <w:r w:rsidR="003A557E" w:rsidRPr="00B30A2B">
        <w:rPr>
          <w:lang w:val="nb-NO"/>
        </w:rPr>
        <w:t>dân</w:t>
      </w:r>
      <w:r w:rsidRPr="00B30A2B">
        <w:rPr>
          <w:lang w:val="nb-NO"/>
        </w:rPr>
        <w:t xml:space="preserve"> tỉnh tổ chức. </w:t>
      </w:r>
      <w:r w:rsidRPr="00B30A2B">
        <w:rPr>
          <w:lang w:val="da-DK"/>
        </w:rPr>
        <w:t xml:space="preserve">Tham mưu Hội đồng </w:t>
      </w:r>
      <w:r w:rsidR="00A348D5">
        <w:rPr>
          <w:lang w:val="da-DK"/>
        </w:rPr>
        <w:t>n</w:t>
      </w:r>
      <w:r w:rsidR="003A557E" w:rsidRPr="00B30A2B">
        <w:rPr>
          <w:lang w:val="da-DK"/>
        </w:rPr>
        <w:t>hân dân</w:t>
      </w:r>
      <w:r w:rsidRPr="00B30A2B">
        <w:rPr>
          <w:lang w:val="da-DK"/>
        </w:rPr>
        <w:t xml:space="preserve"> tỉnh về công tác nhân sự của Ban nhiệm kỳ 2021-2026. </w:t>
      </w:r>
      <w:r w:rsidRPr="00B30A2B">
        <w:rPr>
          <w:lang w:val="nb-NO"/>
        </w:rPr>
        <w:t xml:space="preserve">Theo dõi, nắm tình hình triển khai, kết quả thực hiện các Nghị quyết của Hội đồng </w:t>
      </w:r>
      <w:r w:rsidR="00A348D5">
        <w:rPr>
          <w:lang w:val="nb-NO"/>
        </w:rPr>
        <w:t>n</w:t>
      </w:r>
      <w:r w:rsidR="003A557E" w:rsidRPr="00B30A2B">
        <w:rPr>
          <w:lang w:val="nb-NO"/>
        </w:rPr>
        <w:t>hân dân</w:t>
      </w:r>
      <w:r w:rsidR="00F069E7">
        <w:rPr>
          <w:lang w:val="nb-NO"/>
        </w:rPr>
        <w:t xml:space="preserve"> tỉnh về lĩnh vực văn hóa -</w:t>
      </w:r>
      <w:r w:rsidRPr="00B30A2B">
        <w:rPr>
          <w:lang w:val="nb-NO"/>
        </w:rPr>
        <w:t xml:space="preserve"> xã hội; kết quả thực hiện các kiến nghị của Ban để kịp thời đôn đốc, giám sát. Tham mưu, xử lý những vấn đề phát sinh giữa các Kỳ họp HĐND tỉnh theo sự phân công của Thường trực Hội đồng </w:t>
      </w:r>
      <w:r w:rsidR="00A348D5">
        <w:rPr>
          <w:lang w:val="nb-NO"/>
        </w:rPr>
        <w:t>n</w:t>
      </w:r>
      <w:r w:rsidR="003A557E" w:rsidRPr="00B30A2B">
        <w:rPr>
          <w:lang w:val="nb-NO"/>
        </w:rPr>
        <w:t xml:space="preserve">hân </w:t>
      </w:r>
      <w:r w:rsidR="003A557E" w:rsidRPr="00B30A2B">
        <w:rPr>
          <w:lang w:val="nb-NO"/>
        </w:rPr>
        <w:lastRenderedPageBreak/>
        <w:t>dân</w:t>
      </w:r>
      <w:r w:rsidRPr="00B30A2B">
        <w:rPr>
          <w:lang w:val="nb-NO"/>
        </w:rPr>
        <w:t xml:space="preserve"> tỉnh. Thực hiện hoạt động tiếp xúc cử tri, tiếp công dân, theo dõi, nắm bắt tình hình về lĩnh vực văn hóa - xã hội; giám sát việc thực hiện các kiến nghị, đề xuất của cử tri...</w:t>
      </w:r>
    </w:p>
    <w:p w:rsidR="008A4BCE" w:rsidRPr="00B30A2B" w:rsidRDefault="008A4BCE" w:rsidP="0018578F">
      <w:pPr>
        <w:spacing w:line="340" w:lineRule="exact"/>
        <w:ind w:firstLine="567"/>
        <w:jc w:val="both"/>
        <w:rPr>
          <w:b/>
          <w:lang w:val="es-ES"/>
        </w:rPr>
      </w:pPr>
      <w:r w:rsidRPr="00B30A2B">
        <w:rPr>
          <w:b/>
          <w:lang w:val="es-ES"/>
        </w:rPr>
        <w:t xml:space="preserve">2.  Về công tác </w:t>
      </w:r>
      <w:r w:rsidR="00992FE6" w:rsidRPr="00B30A2B">
        <w:rPr>
          <w:b/>
          <w:lang w:val="es-ES"/>
        </w:rPr>
        <w:t>thẩm tra</w:t>
      </w:r>
    </w:p>
    <w:p w:rsidR="00AD776C" w:rsidRPr="00B30A2B" w:rsidRDefault="008A4BCE" w:rsidP="0018578F">
      <w:pPr>
        <w:spacing w:line="340" w:lineRule="exact"/>
        <w:ind w:firstLine="567"/>
        <w:jc w:val="both"/>
        <w:rPr>
          <w:i/>
          <w:lang w:val="es-ES"/>
        </w:rPr>
      </w:pPr>
      <w:r w:rsidRPr="00B30A2B">
        <w:rPr>
          <w:i/>
          <w:lang w:val="es-ES"/>
        </w:rPr>
        <w:t xml:space="preserve">a. Hoạt động thẩm tra trước các kỳ họp </w:t>
      </w:r>
    </w:p>
    <w:p w:rsidR="00761C78" w:rsidRPr="00B30A2B" w:rsidRDefault="00075F83" w:rsidP="0018578F">
      <w:pPr>
        <w:spacing w:line="340" w:lineRule="exact"/>
        <w:ind w:firstLine="567"/>
        <w:jc w:val="both"/>
        <w:rPr>
          <w:lang w:val="af-ZA"/>
        </w:rPr>
      </w:pPr>
      <w:r w:rsidRPr="00B30A2B">
        <w:rPr>
          <w:lang w:val="es-ES"/>
        </w:rPr>
        <w:t>Thực hiện sự phân công của Thường trực Hội đồng</w:t>
      </w:r>
      <w:r w:rsidR="00A348D5">
        <w:rPr>
          <w:lang w:val="es-ES"/>
        </w:rPr>
        <w:t xml:space="preserve"> n</w:t>
      </w:r>
      <w:r w:rsidR="003A557E" w:rsidRPr="00B30A2B">
        <w:rPr>
          <w:lang w:val="es-ES"/>
        </w:rPr>
        <w:t>hân dân</w:t>
      </w:r>
      <w:r w:rsidRPr="00B30A2B">
        <w:rPr>
          <w:lang w:val="es-ES"/>
        </w:rPr>
        <w:t xml:space="preserve"> </w:t>
      </w:r>
      <w:r w:rsidRPr="00B30A2B">
        <w:rPr>
          <w:lang w:val="af-ZA"/>
        </w:rPr>
        <w:t xml:space="preserve">tỉnh, </w:t>
      </w:r>
      <w:r w:rsidR="008A4BCE" w:rsidRPr="00B30A2B">
        <w:rPr>
          <w:lang w:val="af-ZA"/>
        </w:rPr>
        <w:t xml:space="preserve">Ban </w:t>
      </w:r>
      <w:r w:rsidR="00260946">
        <w:rPr>
          <w:spacing w:val="-2"/>
          <w:lang w:val="af-ZA"/>
        </w:rPr>
        <w:t>Văn hóa - X</w:t>
      </w:r>
      <w:r w:rsidR="008A4BCE" w:rsidRPr="00B30A2B">
        <w:rPr>
          <w:spacing w:val="-2"/>
          <w:lang w:val="af-ZA"/>
        </w:rPr>
        <w:t>ã hội</w:t>
      </w:r>
      <w:r w:rsidR="008A4BCE" w:rsidRPr="00B30A2B">
        <w:rPr>
          <w:lang w:val="af-ZA"/>
        </w:rPr>
        <w:t xml:space="preserve"> đã tổ chức thẩm tra chung về các báo cáo của UBND tỉnh</w:t>
      </w:r>
      <w:r w:rsidR="008A4BCE" w:rsidRPr="00B30A2B">
        <w:rPr>
          <w:rStyle w:val="FootnoteReference"/>
          <w:lang w:val="af-ZA"/>
        </w:rPr>
        <w:footnoteReference w:id="2"/>
      </w:r>
      <w:r w:rsidR="008A4BCE" w:rsidRPr="00B30A2B">
        <w:rPr>
          <w:lang w:val="af-ZA"/>
        </w:rPr>
        <w:t xml:space="preserve">; thẩm tra các dự thảo tờ trình, đề án, dự thảo nghị quyết trình HĐND tỉnh trên lĩnh vực </w:t>
      </w:r>
      <w:r w:rsidR="008A4BCE" w:rsidRPr="00B30A2B">
        <w:rPr>
          <w:spacing w:val="-2"/>
          <w:lang w:val="af-ZA"/>
        </w:rPr>
        <w:t>văn hóa - xã hội</w:t>
      </w:r>
      <w:r w:rsidR="008A4BCE" w:rsidRPr="00B30A2B">
        <w:rPr>
          <w:lang w:val="af-ZA"/>
        </w:rPr>
        <w:t>.</w:t>
      </w:r>
    </w:p>
    <w:p w:rsidR="00DA3138" w:rsidRPr="00B30A2B" w:rsidRDefault="00DA3138" w:rsidP="0018578F">
      <w:pPr>
        <w:spacing w:line="340" w:lineRule="exact"/>
        <w:ind w:firstLine="567"/>
        <w:jc w:val="both"/>
        <w:rPr>
          <w:lang w:val="af-ZA"/>
        </w:rPr>
      </w:pPr>
      <w:r w:rsidRPr="00B30A2B">
        <w:rPr>
          <w:lang w:val="af-ZA"/>
        </w:rPr>
        <w:t xml:space="preserve">Tại kỳ họp thứ Nhất và thứ </w:t>
      </w:r>
      <w:r w:rsidR="003A557E" w:rsidRPr="00B30A2B">
        <w:rPr>
          <w:lang w:val="vi-VN"/>
        </w:rPr>
        <w:t>H</w:t>
      </w:r>
      <w:r w:rsidRPr="00B30A2B">
        <w:rPr>
          <w:lang w:val="af-ZA"/>
        </w:rPr>
        <w:t xml:space="preserve">ai, </w:t>
      </w:r>
      <w:r w:rsidRPr="00B30A2B">
        <w:rPr>
          <w:lang w:val="es-ES_tradnl"/>
        </w:rPr>
        <w:t>Ban đã tổ chức làm việc với Sở Văn hóa</w:t>
      </w:r>
      <w:r w:rsidR="003A557E" w:rsidRPr="00B30A2B">
        <w:rPr>
          <w:lang w:val="vi-VN"/>
        </w:rPr>
        <w:t xml:space="preserve">, </w:t>
      </w:r>
      <w:r w:rsidRPr="00B30A2B">
        <w:rPr>
          <w:lang w:val="es-ES_tradnl"/>
        </w:rPr>
        <w:t>Thể</w:t>
      </w:r>
      <w:r w:rsidR="003A557E" w:rsidRPr="00B30A2B">
        <w:rPr>
          <w:lang w:val="vi-VN"/>
        </w:rPr>
        <w:t xml:space="preserve"> </w:t>
      </w:r>
      <w:r w:rsidRPr="00B30A2B">
        <w:rPr>
          <w:lang w:val="es-ES_tradnl"/>
        </w:rPr>
        <w:t xml:space="preserve">thao và Du lịch, Sở Giáo dục và Đào tạo </w:t>
      </w:r>
      <w:r w:rsidRPr="00B30A2B">
        <w:rPr>
          <w:lang w:val="nb-NO"/>
        </w:rPr>
        <w:t xml:space="preserve">để thẩm tra về nội dung các tờ trình và dự thảo Nghị quyết </w:t>
      </w:r>
      <w:r w:rsidRPr="00B30A2B">
        <w:t>về Đặt tên một số tuyến đường trên địa bàn các huyện Can Lộc, Đức Thọ, Lộc Hà, Nghi Xuân; Nghị quyết t</w:t>
      </w:r>
      <w:r w:rsidRPr="00B30A2B">
        <w:rPr>
          <w:spacing w:val="-4"/>
          <w:lang w:val="pt-BR"/>
        </w:rPr>
        <w:t xml:space="preserve">iếp tục thực hiện và sửa đổi, bổ sung một số điều của Nghị quyết số 57/2017/NQ-HĐND ngày 15 tháng 7 năm 2017 của Hội đồng </w:t>
      </w:r>
      <w:r w:rsidR="00A348D5">
        <w:rPr>
          <w:spacing w:val="-4"/>
          <w:lang w:val="pt-BR"/>
        </w:rPr>
        <w:t>n</w:t>
      </w:r>
      <w:r w:rsidR="003A557E" w:rsidRPr="00B30A2B">
        <w:rPr>
          <w:spacing w:val="-4"/>
          <w:lang w:val="pt-BR"/>
        </w:rPr>
        <w:t>hân dân</w:t>
      </w:r>
      <w:r w:rsidRPr="00B30A2B">
        <w:rPr>
          <w:spacing w:val="-4"/>
          <w:lang w:val="pt-BR"/>
        </w:rPr>
        <w:t xml:space="preserve"> tỉnh áp dụng cho năm học 2021 - 2022 trên địa bàn tỉnh. Đồng thời, phối hợp Ban Kinh tế - Ngân sách, Ban Pháp chế HĐND tỉnh thẩm tra nhiều nội dung quan trọng</w:t>
      </w:r>
      <w:r w:rsidR="003A557E" w:rsidRPr="00B30A2B">
        <w:rPr>
          <w:spacing w:val="-4"/>
          <w:lang w:val="vi-VN"/>
        </w:rPr>
        <w:t xml:space="preserve"> về</w:t>
      </w:r>
      <w:r w:rsidRPr="00B30A2B">
        <w:rPr>
          <w:spacing w:val="-4"/>
          <w:lang w:val="pt-BR"/>
        </w:rPr>
        <w:t xml:space="preserve"> phát triển kinh tế - xã hội của tỉnh</w:t>
      </w:r>
      <w:r w:rsidRPr="00B30A2B">
        <w:rPr>
          <w:rStyle w:val="FootnoteReference"/>
          <w:spacing w:val="-4"/>
          <w:lang w:val="pt-BR"/>
        </w:rPr>
        <w:footnoteReference w:id="3"/>
      </w:r>
      <w:r w:rsidRPr="00B30A2B">
        <w:rPr>
          <w:spacing w:val="-4"/>
          <w:lang w:val="pt-BR"/>
        </w:rPr>
        <w:t>.</w:t>
      </w:r>
    </w:p>
    <w:p w:rsidR="00DA3138" w:rsidRPr="00B30A2B" w:rsidRDefault="00D56429" w:rsidP="0018578F">
      <w:pPr>
        <w:spacing w:line="340" w:lineRule="exact"/>
        <w:ind w:firstLine="567"/>
        <w:jc w:val="both"/>
        <w:rPr>
          <w:spacing w:val="-4"/>
          <w:lang w:val="pt-BR"/>
        </w:rPr>
      </w:pPr>
      <w:r w:rsidRPr="00B30A2B">
        <w:t>K</w:t>
      </w:r>
      <w:r w:rsidR="00E20815" w:rsidRPr="00B30A2B">
        <w:t xml:space="preserve">ỳ họp thứ </w:t>
      </w:r>
      <w:r w:rsidR="003A557E" w:rsidRPr="00B30A2B">
        <w:t>Ba</w:t>
      </w:r>
      <w:r w:rsidR="00E20815" w:rsidRPr="00B30A2B">
        <w:t xml:space="preserve">, Ban đã tổ chức làm việc Sở Y tế để thẩm tra về tờ trình, dự thảo Nghị quyết về </w:t>
      </w:r>
      <w:r w:rsidR="00E20815" w:rsidRPr="00B30A2B">
        <w:rPr>
          <w:spacing w:val="-4"/>
          <w:lang w:val="pt-BR"/>
        </w:rPr>
        <w:t xml:space="preserve">Quy định mức chi hỗ trợ đối với Tổ giám sát và tuyên truyền phòng, chống dịch COVID-19 tại cộng đồng trên địa bàn tỉnh. </w:t>
      </w:r>
      <w:r w:rsidR="009B23B4" w:rsidRPr="00B30A2B">
        <w:rPr>
          <w:spacing w:val="-4"/>
          <w:lang w:val="pt-BR"/>
        </w:rPr>
        <w:t>Qua thẩm tra, Ban đã đề xuất nhiều ý kiến và được cơ quan soạn thảo tiếp thu, chỉnh sửa, hoàn thiện và trình HĐND tỉnh ban hành Nghị quyết. Phối hợp với các Ban HĐND tỉnh thẩm tra các nội dung liên quan đến chính sách phát triển công nghệ sinh học; đảm bảo cở sở vật chất công an xã</w:t>
      </w:r>
      <w:r w:rsidR="009B23B4" w:rsidRPr="00B30A2B">
        <w:rPr>
          <w:rStyle w:val="FootnoteReference"/>
          <w:spacing w:val="-4"/>
          <w:lang w:val="pt-BR"/>
        </w:rPr>
        <w:footnoteReference w:id="4"/>
      </w:r>
      <w:r w:rsidR="009B23B4" w:rsidRPr="00B30A2B">
        <w:rPr>
          <w:spacing w:val="-4"/>
          <w:lang w:val="pt-BR"/>
        </w:rPr>
        <w:t>...</w:t>
      </w:r>
    </w:p>
    <w:p w:rsidR="009B23B4" w:rsidRPr="00B30A2B" w:rsidRDefault="00E20815" w:rsidP="0018578F">
      <w:pPr>
        <w:spacing w:line="340" w:lineRule="exact"/>
        <w:ind w:firstLine="567"/>
        <w:jc w:val="both"/>
      </w:pPr>
      <w:r w:rsidRPr="00B30A2B">
        <w:rPr>
          <w:lang w:val="nl-NL"/>
        </w:rPr>
        <w:t xml:space="preserve">Chuẩn bị kỳ họp cuối năm 2021 (kỳ họp thứ </w:t>
      </w:r>
      <w:r w:rsidR="003A557E" w:rsidRPr="00B30A2B">
        <w:rPr>
          <w:lang w:val="nl-NL"/>
        </w:rPr>
        <w:t>T</w:t>
      </w:r>
      <w:r w:rsidR="003A557E" w:rsidRPr="00B30A2B">
        <w:rPr>
          <w:lang w:val="vi-VN"/>
        </w:rPr>
        <w:t>ư</w:t>
      </w:r>
      <w:r w:rsidRPr="00B30A2B">
        <w:rPr>
          <w:lang w:val="nl-NL"/>
        </w:rPr>
        <w:t xml:space="preserve">), Ban đã tổ chức làm việc với </w:t>
      </w:r>
      <w:r w:rsidR="008A4BCE" w:rsidRPr="00B30A2B">
        <w:rPr>
          <w:lang w:val="nb-NO"/>
        </w:rPr>
        <w:t>Sở Văn hóa, Thể thao và Du lịch, Sở Lao động - Thương binh và xã hội, Sở Y tế, Sở Tài chính</w:t>
      </w:r>
      <w:r w:rsidR="002B034B" w:rsidRPr="00B30A2B">
        <w:rPr>
          <w:lang w:val="nb-NO"/>
        </w:rPr>
        <w:t>, Sở Nội vụ</w:t>
      </w:r>
      <w:r w:rsidRPr="00B30A2B">
        <w:rPr>
          <w:lang w:val="nb-NO"/>
        </w:rPr>
        <w:t xml:space="preserve"> để thẩm tra các tờ trình, dự thảo Nghị quyết về: Đặt tên</w:t>
      </w:r>
      <w:r w:rsidR="00414C95">
        <w:rPr>
          <w:lang w:val="nb-NO"/>
        </w:rPr>
        <w:t xml:space="preserve">, điều chỉnh, sửa đổi tên một số </w:t>
      </w:r>
      <w:r w:rsidRPr="00B30A2B">
        <w:rPr>
          <w:lang w:val="nb-NO"/>
        </w:rPr>
        <w:t xml:space="preserve">tuyến đường trên địa bàn </w:t>
      </w:r>
      <w:r w:rsidR="00AD776C" w:rsidRPr="00B30A2B">
        <w:t>thị xã Hồng Lĩnh</w:t>
      </w:r>
      <w:r w:rsidR="000F634F">
        <w:t xml:space="preserve"> và</w:t>
      </w:r>
      <w:r w:rsidR="000F634F" w:rsidRPr="000F634F">
        <w:t xml:space="preserve"> </w:t>
      </w:r>
      <w:r w:rsidR="000F634F">
        <w:t>thành phố Hà Tĩnh</w:t>
      </w:r>
      <w:r w:rsidR="008A4BCE" w:rsidRPr="00B30A2B">
        <w:rPr>
          <w:lang w:val="nb-NO"/>
        </w:rPr>
        <w:t xml:space="preserve">; </w:t>
      </w:r>
      <w:r w:rsidR="0049000A" w:rsidRPr="00B30A2B">
        <w:t xml:space="preserve">Quy định mức giá dịch vụ xét nghiệm SARS-CoV-2 </w:t>
      </w:r>
      <w:r w:rsidR="0049000A" w:rsidRPr="00B30A2B">
        <w:lastRenderedPageBreak/>
        <w:t>không thuộc phạm vi thanh toán của Quỹ bảo hiểm y tế (chưa bao gồm chi phí sinh phẩm xét nghiệm SARS-CoV-2) tại cơ sở khám bệnh, chữa bệnh của Nhà nước trên địa bàn tỉnh Hà Tĩnh</w:t>
      </w:r>
      <w:r w:rsidR="00AD776C" w:rsidRPr="00B30A2B">
        <w:t xml:space="preserve">; Quy định chính sách khuyến khích phát triển nguồn nhân lực chất lượng cao tỉnh Hà Tĩnh giai đoạn 2022-2025; </w:t>
      </w:r>
      <w:r w:rsidR="00AD776C" w:rsidRPr="00B30A2B">
        <w:rPr>
          <w:shd w:val="clear" w:color="auto" w:fill="FFFFFF"/>
        </w:rPr>
        <w:t xml:space="preserve">Quy định </w:t>
      </w:r>
      <w:r w:rsidR="00AD776C" w:rsidRPr="00B30A2B">
        <w:rPr>
          <w:bCs/>
          <w:spacing w:val="-6"/>
        </w:rPr>
        <w:t xml:space="preserve">mức chuẩn trợ giúp xã hội, mức trợ giúp xã hội </w:t>
      </w:r>
      <w:r w:rsidR="00AD776C" w:rsidRPr="00B30A2B">
        <w:t>trên địa bàn tỉnh Hà Tĩnh</w:t>
      </w:r>
      <w:r w:rsidRPr="00B30A2B">
        <w:t>.</w:t>
      </w:r>
      <w:r w:rsidR="009B23B4" w:rsidRPr="00B30A2B">
        <w:t xml:space="preserve"> </w:t>
      </w:r>
      <w:r w:rsidR="008A4BCE" w:rsidRPr="00B30A2B">
        <w:t xml:space="preserve">Ngoài ra, Ban đã phối hợp </w:t>
      </w:r>
      <w:r w:rsidR="003A557E" w:rsidRPr="00B30A2B">
        <w:t>cùng</w:t>
      </w:r>
      <w:r w:rsidR="008A4BCE" w:rsidRPr="00B30A2B">
        <w:t xml:space="preserve"> Ban </w:t>
      </w:r>
      <w:r w:rsidR="00C53CF2" w:rsidRPr="00B30A2B">
        <w:t>Kinh tế - N</w:t>
      </w:r>
      <w:r w:rsidR="008A4BCE" w:rsidRPr="00B30A2B">
        <w:t>gân sách</w:t>
      </w:r>
      <w:r w:rsidR="002B034B" w:rsidRPr="00B30A2B">
        <w:t>, Ban Pháp chế</w:t>
      </w:r>
      <w:r w:rsidRPr="00B30A2B">
        <w:t xml:space="preserve"> thẩm tra các tờ trình, dự thảo Nghị quyết </w:t>
      </w:r>
      <w:r w:rsidR="00CE5962" w:rsidRPr="00B30A2B">
        <w:t>trình kỳ họp cuối năm 2021</w:t>
      </w:r>
      <w:r w:rsidR="00CE5962" w:rsidRPr="00B30A2B">
        <w:rPr>
          <w:rStyle w:val="FootnoteReference"/>
        </w:rPr>
        <w:footnoteReference w:id="5"/>
      </w:r>
      <w:r w:rsidR="00CE5962" w:rsidRPr="00B30A2B">
        <w:t>.</w:t>
      </w:r>
    </w:p>
    <w:p w:rsidR="00D179C6" w:rsidRPr="00B30A2B" w:rsidRDefault="00CE5962" w:rsidP="0018578F">
      <w:pPr>
        <w:spacing w:line="340" w:lineRule="exact"/>
        <w:ind w:firstLine="567"/>
        <w:jc w:val="both"/>
      </w:pPr>
      <w:r w:rsidRPr="00B30A2B">
        <w:rPr>
          <w:lang w:val="af-ZA"/>
        </w:rPr>
        <w:t>Nhìn chung, việc thẩm tra của B</w:t>
      </w:r>
      <w:r w:rsidR="008A4BCE" w:rsidRPr="00B30A2B">
        <w:rPr>
          <w:lang w:val="af-ZA"/>
        </w:rPr>
        <w:t xml:space="preserve">an đã thực hiện </w:t>
      </w:r>
      <w:r w:rsidR="003A557E" w:rsidRPr="00B30A2B">
        <w:rPr>
          <w:lang w:val="af-ZA"/>
        </w:rPr>
        <w:t>đúng</w:t>
      </w:r>
      <w:r w:rsidR="003A557E" w:rsidRPr="00B30A2B">
        <w:rPr>
          <w:lang w:val="vi-VN"/>
        </w:rPr>
        <w:t xml:space="preserve">, </w:t>
      </w:r>
      <w:r w:rsidR="008A4BCE" w:rsidRPr="00B30A2B">
        <w:rPr>
          <w:lang w:val="af-ZA"/>
        </w:rPr>
        <w:t>đầy đủ theo các chức năng, quy định hiện hành, nội dung phù hợp với nhu cầu và tình hình thực tiễn ở địa phương. Bên cạnh đó, để nâng cao chất lượng hoạt động thẩm tra, Ban đã</w:t>
      </w:r>
      <w:r w:rsidR="008A4BCE" w:rsidRPr="00B30A2B">
        <w:rPr>
          <w:lang w:val="es-ES"/>
        </w:rPr>
        <w:t xml:space="preserve"> chủ động </w:t>
      </w:r>
      <w:r w:rsidR="0025491B" w:rsidRPr="00B30A2B">
        <w:rPr>
          <w:lang w:val="es-ES"/>
        </w:rPr>
        <w:t xml:space="preserve">thu thập thông tin, kiểm chứng từ các phương tiện truyền thông và báo cáo của các đơn vị, địa phương </w:t>
      </w:r>
      <w:r w:rsidR="008A4BCE" w:rsidRPr="00B30A2B">
        <w:t xml:space="preserve">để thu thập, tổng hợp thông tin </w:t>
      </w:r>
      <w:r w:rsidR="008A4BCE" w:rsidRPr="00B30A2B">
        <w:rPr>
          <w:lang w:val="da-DK"/>
        </w:rPr>
        <w:t xml:space="preserve">phục vụ cho công tác thẩm tra các báo cáo, tờ trình, dự thảo Đề án, Nghị quyết Ủy ban </w:t>
      </w:r>
      <w:r w:rsidR="00A348D5">
        <w:rPr>
          <w:lang w:val="da-DK"/>
        </w:rPr>
        <w:t>n</w:t>
      </w:r>
      <w:r w:rsidR="003A557E" w:rsidRPr="00B30A2B">
        <w:rPr>
          <w:lang w:val="da-DK"/>
        </w:rPr>
        <w:t>hân dân</w:t>
      </w:r>
      <w:r w:rsidR="008A4BCE" w:rsidRPr="00B30A2B">
        <w:rPr>
          <w:lang w:val="da-DK"/>
        </w:rPr>
        <w:t xml:space="preserve"> tỉnh trình tại các Kỳ họp. T</w:t>
      </w:r>
      <w:r w:rsidR="008A4BCE" w:rsidRPr="00B30A2B">
        <w:rPr>
          <w:spacing w:val="2"/>
          <w:lang w:val="af-ZA"/>
        </w:rPr>
        <w:t xml:space="preserve">ham gia </w:t>
      </w:r>
      <w:r w:rsidR="008A4BCE" w:rsidRPr="00B30A2B">
        <w:rPr>
          <w:lang w:val="es-ES"/>
        </w:rPr>
        <w:t xml:space="preserve">tiếp cận ngay </w:t>
      </w:r>
      <w:r w:rsidR="008A4BCE" w:rsidRPr="00B30A2B">
        <w:rPr>
          <w:spacing w:val="2"/>
          <w:lang w:val="af-ZA"/>
        </w:rPr>
        <w:t>từ đầu nội dung các Đề án, dự thảo Nghị quyết do các cơ quan chuyên môn soạn thảo nên các ý kiến của Ban trong các báo cáo thẩm tra luôn có tính khoa học, thực tiễn, là</w:t>
      </w:r>
      <w:r w:rsidR="008A4BCE" w:rsidRPr="00B30A2B">
        <w:t xml:space="preserve"> căn cứ quan trọng để quyết địn</w:t>
      </w:r>
      <w:r w:rsidR="00D179C6" w:rsidRPr="00B30A2B">
        <w:t>h các vấn đề tại Kỳ họp.</w:t>
      </w:r>
    </w:p>
    <w:p w:rsidR="00E34E66" w:rsidRPr="00B30A2B" w:rsidRDefault="008A4BCE" w:rsidP="0018578F">
      <w:pPr>
        <w:spacing w:line="340" w:lineRule="exact"/>
        <w:ind w:firstLine="567"/>
        <w:jc w:val="both"/>
        <w:rPr>
          <w:lang w:val="da-DK"/>
        </w:rPr>
      </w:pPr>
      <w:r w:rsidRPr="00B30A2B">
        <w:rPr>
          <w:lang w:val="da-DK"/>
        </w:rPr>
        <w:t xml:space="preserve">Trên cơ sở hoạt động thẩm tra các nội dung trình kỳ họp, các vấn đề </w:t>
      </w:r>
      <w:r w:rsidR="003C1A39" w:rsidRPr="00B30A2B">
        <w:rPr>
          <w:lang w:val="da-DK"/>
        </w:rPr>
        <w:t>phát</w:t>
      </w:r>
      <w:r w:rsidRPr="00B30A2B">
        <w:rPr>
          <w:lang w:val="da-DK"/>
        </w:rPr>
        <w:t xml:space="preserve"> sinh từ thực tiễn. Ban đã kịp thời đề xuất các vấn đề chất vấn trong lĩnh vự</w:t>
      </w:r>
      <w:r w:rsidR="00C53CF2" w:rsidRPr="00B30A2B">
        <w:rPr>
          <w:lang w:val="da-DK"/>
        </w:rPr>
        <w:t>c văn hóa</w:t>
      </w:r>
      <w:r w:rsidR="00443B32" w:rsidRPr="00B30A2B">
        <w:rPr>
          <w:lang w:val="vi-VN"/>
        </w:rPr>
        <w:t xml:space="preserve"> </w:t>
      </w:r>
      <w:r w:rsidR="00F069E7">
        <w:t xml:space="preserve">- </w:t>
      </w:r>
      <w:r w:rsidR="00C53CF2" w:rsidRPr="00B30A2B">
        <w:rPr>
          <w:lang w:val="da-DK"/>
        </w:rPr>
        <w:t>xã hội tại các kỳ họp</w:t>
      </w:r>
      <w:r w:rsidR="00DD09CB" w:rsidRPr="00B30A2B">
        <w:rPr>
          <w:lang w:val="da-DK"/>
        </w:rPr>
        <w:t>.</w:t>
      </w:r>
    </w:p>
    <w:p w:rsidR="00F06DBE" w:rsidRPr="00B30A2B" w:rsidRDefault="008A4BCE" w:rsidP="0018578F">
      <w:pPr>
        <w:spacing w:line="340" w:lineRule="exact"/>
        <w:ind w:firstLine="567"/>
        <w:jc w:val="both"/>
        <w:rPr>
          <w:i/>
          <w:lang w:val="es-ES"/>
        </w:rPr>
      </w:pPr>
      <w:r w:rsidRPr="00B30A2B">
        <w:rPr>
          <w:i/>
          <w:lang w:val="es-ES"/>
        </w:rPr>
        <w:t>b. Việc thẩm tra, xử lý những vấn đề phát sinh giữa hai kỳ họp</w:t>
      </w:r>
    </w:p>
    <w:p w:rsidR="008A4BCE" w:rsidRPr="00B30A2B" w:rsidRDefault="008A4BCE" w:rsidP="0018578F">
      <w:pPr>
        <w:spacing w:line="340" w:lineRule="exact"/>
        <w:ind w:firstLine="567"/>
        <w:jc w:val="both"/>
        <w:rPr>
          <w:lang w:val="da-DK"/>
        </w:rPr>
      </w:pPr>
      <w:r w:rsidRPr="00B30A2B">
        <w:t xml:space="preserve">Thực hiện sự phân công của Thường trực Hội đồng </w:t>
      </w:r>
      <w:r w:rsidR="00A348D5">
        <w:t>n</w:t>
      </w:r>
      <w:r w:rsidR="003A557E" w:rsidRPr="00B30A2B">
        <w:t>hân dân</w:t>
      </w:r>
      <w:r w:rsidRPr="00B30A2B">
        <w:t xml:space="preserve"> tỉnh, Ban đã </w:t>
      </w:r>
      <w:r w:rsidR="00267D67" w:rsidRPr="00B30A2B">
        <w:t xml:space="preserve">nghiên cứu, tham mưu </w:t>
      </w:r>
      <w:r w:rsidR="006B6F5F" w:rsidRPr="00B30A2B">
        <w:t xml:space="preserve">xử lý </w:t>
      </w:r>
      <w:r w:rsidR="00267D67" w:rsidRPr="00B30A2B">
        <w:t>kịp thời</w:t>
      </w:r>
      <w:r w:rsidRPr="00B30A2B">
        <w:t xml:space="preserve"> những vấn đề phát sinh giữa hai kỳ họp như</w:t>
      </w:r>
      <w:r w:rsidR="00267D67" w:rsidRPr="00B30A2B">
        <w:t xml:space="preserve">: </w:t>
      </w:r>
      <w:r w:rsidR="006653BA" w:rsidRPr="00B30A2B">
        <w:t>T</w:t>
      </w:r>
      <w:r w:rsidR="00C87900" w:rsidRPr="00B30A2B">
        <w:t>rả lời về Đề án sử dụng tài sản công vào mục đích liên doanh, liên kết của Bệnh viện Đa khoa thành phố Hà Tĩnh; quy định tạm thời giá dịch vụ xét nghiệm SARS-CoV-2 bằng test nhanh kháng nguyên</w:t>
      </w:r>
      <w:r w:rsidR="00F06DBE" w:rsidRPr="00B30A2B">
        <w:t>; góp ý dự thảo Nghị quyế</w:t>
      </w:r>
      <w:r w:rsidR="00765B5B" w:rsidRPr="00B30A2B">
        <w:t>t</w:t>
      </w:r>
      <w:r w:rsidR="00F06DBE" w:rsidRPr="00B30A2B">
        <w:t xml:space="preserve"> về quy </w:t>
      </w:r>
      <w:r w:rsidR="00F06DBE" w:rsidRPr="00B30A2B">
        <w:rPr>
          <w:rFonts w:hint="eastAsia"/>
        </w:rPr>
        <w:t>đ</w:t>
      </w:r>
      <w:r w:rsidR="00F06DBE" w:rsidRPr="00B30A2B">
        <w:t xml:space="preserve">ịnh các khoản thu dịch vụ phục vụ, hỗ trợ hoạt </w:t>
      </w:r>
      <w:r w:rsidR="00F06DBE" w:rsidRPr="00B30A2B">
        <w:rPr>
          <w:rFonts w:hint="eastAsia"/>
        </w:rPr>
        <w:t>đ</w:t>
      </w:r>
      <w:r w:rsidR="00F06DBE" w:rsidRPr="00B30A2B">
        <w:t>ộng giáo dục của nhà tr</w:t>
      </w:r>
      <w:r w:rsidR="00F06DBE" w:rsidRPr="00B30A2B">
        <w:rPr>
          <w:rFonts w:hint="eastAsia"/>
        </w:rPr>
        <w:t>ư</w:t>
      </w:r>
      <w:r w:rsidR="00F06DBE" w:rsidRPr="00B30A2B">
        <w:t xml:space="preserve">ờng </w:t>
      </w:r>
      <w:r w:rsidR="00F06DBE" w:rsidRPr="00B30A2B">
        <w:rPr>
          <w:rFonts w:hint="eastAsia"/>
        </w:rPr>
        <w:t>đ</w:t>
      </w:r>
      <w:r w:rsidR="00F06DBE" w:rsidRPr="00B30A2B">
        <w:t>ối với c</w:t>
      </w:r>
      <w:r w:rsidR="00F06DBE" w:rsidRPr="00B30A2B">
        <w:rPr>
          <w:rFonts w:hint="eastAsia"/>
        </w:rPr>
        <w:t>ơ</w:t>
      </w:r>
      <w:r w:rsidR="00F06DBE" w:rsidRPr="00B30A2B">
        <w:t xml:space="preserve"> sở giáo dục công lập</w:t>
      </w:r>
      <w:r w:rsidR="00A20BBA" w:rsidRPr="00B30A2B">
        <w:t>…</w:t>
      </w:r>
    </w:p>
    <w:p w:rsidR="0061507A" w:rsidRPr="00B30A2B" w:rsidRDefault="008A4BCE" w:rsidP="0018578F">
      <w:pPr>
        <w:spacing w:line="340" w:lineRule="exact"/>
        <w:ind w:firstLine="567"/>
        <w:jc w:val="both"/>
        <w:rPr>
          <w:rStyle w:val="Strong"/>
          <w:b w:val="0"/>
          <w:lang w:val="es-ES"/>
        </w:rPr>
      </w:pPr>
      <w:r w:rsidRPr="00B30A2B">
        <w:rPr>
          <w:rStyle w:val="Strong"/>
          <w:lang w:val="es-ES"/>
        </w:rPr>
        <w:t xml:space="preserve"> 3.</w:t>
      </w:r>
      <w:r w:rsidRPr="00B30A2B">
        <w:rPr>
          <w:rStyle w:val="Strong"/>
          <w:b w:val="0"/>
          <w:lang w:val="es-ES"/>
        </w:rPr>
        <w:t xml:space="preserve"> </w:t>
      </w:r>
      <w:r w:rsidR="0061507A" w:rsidRPr="00B30A2B">
        <w:rPr>
          <w:b/>
          <w:bCs/>
          <w:lang w:val="vi-VN"/>
        </w:rPr>
        <w:t>Về hoạt động tiếp xúc cử tri, tiếp công dân</w:t>
      </w:r>
      <w:r w:rsidR="0061507A" w:rsidRPr="00B30A2B">
        <w:rPr>
          <w:b/>
          <w:bCs/>
        </w:rPr>
        <w:t xml:space="preserve"> và </w:t>
      </w:r>
      <w:r w:rsidR="0061507A" w:rsidRPr="00B30A2B">
        <w:rPr>
          <w:rStyle w:val="Strong"/>
          <w:lang w:val="es-ES"/>
        </w:rPr>
        <w:t>t</w:t>
      </w:r>
      <w:r w:rsidR="0061507A" w:rsidRPr="00B30A2B">
        <w:rPr>
          <w:b/>
          <w:bCs/>
        </w:rPr>
        <w:t>hực hiện một số nhiệm vụ khác</w:t>
      </w:r>
    </w:p>
    <w:p w:rsidR="008A4BCE" w:rsidRPr="00B30A2B" w:rsidRDefault="0061507A" w:rsidP="0018578F">
      <w:pPr>
        <w:spacing w:line="340" w:lineRule="exact"/>
        <w:ind w:firstLine="567"/>
        <w:jc w:val="both"/>
      </w:pPr>
      <w:r w:rsidRPr="00B30A2B">
        <w:rPr>
          <w:rStyle w:val="Strong"/>
          <w:b w:val="0"/>
          <w:lang w:val="es-ES"/>
        </w:rPr>
        <w:t>C</w:t>
      </w:r>
      <w:r w:rsidR="008A4BCE" w:rsidRPr="00B30A2B">
        <w:rPr>
          <w:bCs/>
        </w:rPr>
        <w:t xml:space="preserve">ác thành viên Ban đã chủ động thường xuyên liên hệ chặt chẽ với chính quyền địa phương và các </w:t>
      </w:r>
      <w:r w:rsidR="008A4BCE" w:rsidRPr="00B30A2B">
        <w:rPr>
          <w:lang w:val="vi-VN"/>
        </w:rPr>
        <w:t xml:space="preserve">cử tri </w:t>
      </w:r>
      <w:r w:rsidR="008A4BCE" w:rsidRPr="00B30A2B">
        <w:t>tại</w:t>
      </w:r>
      <w:r w:rsidR="008A4BCE" w:rsidRPr="00B30A2B">
        <w:rPr>
          <w:lang w:val="vi-VN"/>
        </w:rPr>
        <w:t xml:space="preserve"> </w:t>
      </w:r>
      <w:r w:rsidR="008A4BCE" w:rsidRPr="00B30A2B">
        <w:rPr>
          <w:shd w:val="solid" w:color="FFFFFF" w:fill="auto"/>
          <w:lang w:val="vi-VN"/>
        </w:rPr>
        <w:t>đơn vị</w:t>
      </w:r>
      <w:r w:rsidR="008A4BCE" w:rsidRPr="00B30A2B">
        <w:rPr>
          <w:lang w:val="vi-VN"/>
        </w:rPr>
        <w:t xml:space="preserve"> bầu cử</w:t>
      </w:r>
      <w:r w:rsidR="008A4BCE" w:rsidRPr="00B30A2B">
        <w:t>. T</w:t>
      </w:r>
      <w:r w:rsidR="008A4BCE" w:rsidRPr="00B30A2B">
        <w:rPr>
          <w:lang w:val="vi-VN"/>
        </w:rPr>
        <w:t xml:space="preserve">hực hiện </w:t>
      </w:r>
      <w:r w:rsidR="008A4BCE" w:rsidRPr="00B30A2B">
        <w:t xml:space="preserve">nghiêm túc và đầy đủ chế độ sinh hoạt Tổ đại biểu cũng như công tác </w:t>
      </w:r>
      <w:r w:rsidR="008A4BCE" w:rsidRPr="00B30A2B">
        <w:rPr>
          <w:lang w:val="vi-VN"/>
        </w:rPr>
        <w:t>tiếp xúc cử tri</w:t>
      </w:r>
      <w:r w:rsidR="00F06DBE" w:rsidRPr="00B30A2B">
        <w:t xml:space="preserve"> trực tuyến</w:t>
      </w:r>
      <w:r w:rsidR="008A4BCE" w:rsidRPr="00B30A2B">
        <w:t xml:space="preserve">; kịp thời </w:t>
      </w:r>
      <w:r w:rsidR="008A4BCE" w:rsidRPr="00B30A2B">
        <w:rPr>
          <w:lang w:val="vi-VN"/>
        </w:rPr>
        <w:t xml:space="preserve">phản ánh </w:t>
      </w:r>
      <w:r w:rsidR="008A4BCE" w:rsidRPr="00B30A2B">
        <w:t xml:space="preserve">một cách đầy đủ, </w:t>
      </w:r>
      <w:r w:rsidR="008A4BCE" w:rsidRPr="00B30A2B">
        <w:rPr>
          <w:lang w:val="vi-VN"/>
        </w:rPr>
        <w:t xml:space="preserve">trung thực các </w:t>
      </w:r>
      <w:r w:rsidR="008A4BCE" w:rsidRPr="00B30A2B">
        <w:t xml:space="preserve">ý kiến, </w:t>
      </w:r>
      <w:r w:rsidR="008A4BCE" w:rsidRPr="00B30A2B">
        <w:rPr>
          <w:lang w:val="vi-VN"/>
        </w:rPr>
        <w:t>kiến nghị của cử tri</w:t>
      </w:r>
      <w:r w:rsidR="008A4BCE" w:rsidRPr="00B30A2B">
        <w:t xml:space="preserve"> với </w:t>
      </w:r>
      <w:r w:rsidR="008A4BCE" w:rsidRPr="00B30A2B">
        <w:lastRenderedPageBreak/>
        <w:t xml:space="preserve">Hội đồng </w:t>
      </w:r>
      <w:r w:rsidR="00A348D5">
        <w:t>n</w:t>
      </w:r>
      <w:r w:rsidR="003A557E" w:rsidRPr="00B30A2B">
        <w:t>hân dân</w:t>
      </w:r>
      <w:r w:rsidR="008A4BCE" w:rsidRPr="00B30A2B">
        <w:t xml:space="preserve"> tỉnh cũng như đã trực tiếp tiếp thu, giải trình những vấn đề mà</w:t>
      </w:r>
      <w:r w:rsidR="008A4BCE" w:rsidRPr="00B30A2B">
        <w:rPr>
          <w:lang w:val="vi-VN"/>
        </w:rPr>
        <w:t xml:space="preserve"> cử tri</w:t>
      </w:r>
      <w:r w:rsidR="008A4BCE" w:rsidRPr="00B30A2B">
        <w:t xml:space="preserve"> quan tâm ngay tại các điểm tiếp xúc. </w:t>
      </w:r>
    </w:p>
    <w:p w:rsidR="008A4BCE" w:rsidRPr="00B30A2B" w:rsidRDefault="008A4BCE" w:rsidP="0018578F">
      <w:pPr>
        <w:spacing w:line="340" w:lineRule="exact"/>
        <w:ind w:firstLine="567"/>
        <w:jc w:val="both"/>
        <w:rPr>
          <w:bCs/>
          <w:lang w:val="nb-NO"/>
        </w:rPr>
      </w:pPr>
      <w:r w:rsidRPr="00B30A2B">
        <w:t>Nhìn chung, các thành viên ban đã phát huy tr</w:t>
      </w:r>
      <w:r w:rsidRPr="00B30A2B">
        <w:rPr>
          <w:bCs/>
          <w:lang w:val="nb-NO"/>
        </w:rPr>
        <w:t>ách nhiệm của người đại biểu, tham gia tích cực các cuộc giám sát, khảo sát và làm việc của Ban. Bên cạnh đó, các thành viên còn gắn cương vị công tác với trách nhiệm của bản thân để thực hiện tốt hơn việc giám sát, đôn đốc các cơ quan, đơn vị trong việc giải quyết những kiến nghị, đề xuất liên quan đến các lĩnh vực mình phụ trách</w:t>
      </w:r>
      <w:r w:rsidRPr="00B30A2B">
        <w:t>.</w:t>
      </w:r>
    </w:p>
    <w:p w:rsidR="008A4BCE" w:rsidRPr="00B30A2B" w:rsidRDefault="008A4BCE" w:rsidP="0018578F">
      <w:pPr>
        <w:spacing w:line="340" w:lineRule="exact"/>
        <w:ind w:firstLine="567"/>
        <w:jc w:val="both"/>
        <w:rPr>
          <w:bCs/>
          <w:lang w:val="nb-NO"/>
        </w:rPr>
      </w:pPr>
      <w:r w:rsidRPr="00B30A2B">
        <w:rPr>
          <w:lang w:val="es-ES"/>
        </w:rPr>
        <w:t xml:space="preserve"> Ngoài việc thực hiện các nhiệm vụ của Ban, các thành viên đ</w:t>
      </w:r>
      <w:r w:rsidRPr="00B30A2B">
        <w:t>ã th</w:t>
      </w:r>
      <w:r w:rsidRPr="00B30A2B">
        <w:rPr>
          <w:lang w:val="nb-NO"/>
        </w:rPr>
        <w:t>am gia cùng</w:t>
      </w:r>
      <w:r w:rsidR="00F06DBE" w:rsidRPr="00B30A2B">
        <w:rPr>
          <w:lang w:val="nb-NO"/>
        </w:rPr>
        <w:t xml:space="preserve"> các đoàn kiểm tra, giám sát của Ban Thường vụ Tỉnh ủy;</w:t>
      </w:r>
      <w:r w:rsidRPr="00B30A2B">
        <w:rPr>
          <w:lang w:val="nb-NO"/>
        </w:rPr>
        <w:t xml:space="preserve"> </w:t>
      </w:r>
      <w:r w:rsidRPr="00B30A2B">
        <w:rPr>
          <w:rStyle w:val="Strong"/>
          <w:b w:val="0"/>
          <w:lang w:val="es-ES"/>
        </w:rPr>
        <w:t>Đoàn giám sát</w:t>
      </w:r>
      <w:r w:rsidRPr="00B30A2B">
        <w:rPr>
          <w:lang w:val="vi-VN"/>
        </w:rPr>
        <w:t xml:space="preserve"> chuyên đề của </w:t>
      </w:r>
      <w:r w:rsidRPr="00B30A2B">
        <w:t xml:space="preserve">Thường trực </w:t>
      </w:r>
      <w:r w:rsidRPr="00B30A2B">
        <w:rPr>
          <w:rStyle w:val="Strong"/>
          <w:b w:val="0"/>
          <w:lang w:val="es-ES"/>
        </w:rPr>
        <w:t xml:space="preserve">Hội đồng </w:t>
      </w:r>
      <w:r w:rsidR="00A348D5">
        <w:rPr>
          <w:rStyle w:val="Strong"/>
          <w:b w:val="0"/>
          <w:lang w:val="es-ES"/>
        </w:rPr>
        <w:t>n</w:t>
      </w:r>
      <w:r w:rsidR="003A557E" w:rsidRPr="00B30A2B">
        <w:rPr>
          <w:rStyle w:val="Strong"/>
          <w:b w:val="0"/>
          <w:lang w:val="es-ES"/>
        </w:rPr>
        <w:t>hân dân</w:t>
      </w:r>
      <w:r w:rsidRPr="00B30A2B">
        <w:t xml:space="preserve">, </w:t>
      </w:r>
      <w:r w:rsidRPr="00B30A2B">
        <w:rPr>
          <w:rStyle w:val="Strong"/>
          <w:b w:val="0"/>
          <w:lang w:val="es-ES"/>
        </w:rPr>
        <w:t>Đoàn giám sát</w:t>
      </w:r>
      <w:r w:rsidRPr="00B30A2B">
        <w:rPr>
          <w:lang w:val="vi-VN"/>
        </w:rPr>
        <w:t xml:space="preserve"> chuyên đề của </w:t>
      </w:r>
      <w:r w:rsidRPr="00B30A2B">
        <w:rPr>
          <w:rStyle w:val="Strong"/>
          <w:b w:val="0"/>
          <w:lang w:val="es-ES"/>
        </w:rPr>
        <w:t xml:space="preserve">Hội đồng </w:t>
      </w:r>
      <w:r w:rsidR="00A348D5">
        <w:rPr>
          <w:rStyle w:val="Strong"/>
          <w:b w:val="0"/>
          <w:lang w:val="es-ES"/>
        </w:rPr>
        <w:t>n</w:t>
      </w:r>
      <w:r w:rsidR="003A557E" w:rsidRPr="00B30A2B">
        <w:rPr>
          <w:rStyle w:val="Strong"/>
          <w:b w:val="0"/>
          <w:lang w:val="es-ES"/>
        </w:rPr>
        <w:t>hân dân</w:t>
      </w:r>
      <w:r w:rsidR="00F06DBE" w:rsidRPr="00B30A2B">
        <w:rPr>
          <w:rStyle w:val="Strong"/>
          <w:b w:val="0"/>
          <w:lang w:val="es-ES"/>
        </w:rPr>
        <w:t>,</w:t>
      </w:r>
      <w:r w:rsidRPr="00B30A2B">
        <w:rPr>
          <w:rStyle w:val="Strong"/>
          <w:b w:val="0"/>
          <w:lang w:val="es-ES"/>
        </w:rPr>
        <w:t xml:space="preserve"> các p</w:t>
      </w:r>
      <w:r w:rsidRPr="00B30A2B">
        <w:rPr>
          <w:lang w:val="nb-NO"/>
        </w:rPr>
        <w:t>hiên họp T</w:t>
      </w:r>
      <w:r w:rsidRPr="00B30A2B">
        <w:rPr>
          <w:lang w:val="vi-VN"/>
        </w:rPr>
        <w:t>h</w:t>
      </w:r>
      <w:r w:rsidRPr="00B30A2B">
        <w:rPr>
          <w:lang w:val="nb-NO"/>
        </w:rPr>
        <w:t>ường trực HĐND tỉnh và các cuộc họp khác để chuẩn bị nội dung, chương trình các kỳ họp, t</w:t>
      </w:r>
      <w:r w:rsidRPr="00B30A2B">
        <w:t xml:space="preserve">ham gia </w:t>
      </w:r>
      <w:r w:rsidRPr="00B30A2B">
        <w:rPr>
          <w:lang w:val="nb-NO"/>
        </w:rPr>
        <w:t xml:space="preserve">các Hội nghị, </w:t>
      </w:r>
      <w:r w:rsidRPr="00B30A2B">
        <w:rPr>
          <w:lang w:val="es-ES"/>
        </w:rPr>
        <w:t xml:space="preserve">hội thảo, cuộc họp </w:t>
      </w:r>
      <w:r w:rsidR="00F06DBE" w:rsidRPr="00B30A2B">
        <w:rPr>
          <w:lang w:val="es-ES"/>
        </w:rPr>
        <w:t xml:space="preserve">trực tuyến </w:t>
      </w:r>
      <w:r w:rsidR="00AA22EE" w:rsidRPr="00B30A2B">
        <w:rPr>
          <w:lang w:val="es-ES"/>
        </w:rPr>
        <w:t>Kỳ họp thứ 2,</w:t>
      </w:r>
      <w:r w:rsidRPr="00B30A2B">
        <w:rPr>
          <w:lang w:val="es-ES"/>
        </w:rPr>
        <w:t xml:space="preserve"> Quốc hội</w:t>
      </w:r>
      <w:r w:rsidR="00AA22EE" w:rsidRPr="00B30A2B">
        <w:rPr>
          <w:lang w:val="es-ES"/>
        </w:rPr>
        <w:t xml:space="preserve"> khóa XV</w:t>
      </w:r>
      <w:r w:rsidRPr="00B30A2B">
        <w:rPr>
          <w:lang w:val="es-ES"/>
        </w:rPr>
        <w:t xml:space="preserve">, Tỉnh ủy, </w:t>
      </w:r>
      <w:r w:rsidR="00F06DBE" w:rsidRPr="00B30A2B">
        <w:rPr>
          <w:lang w:val="es-ES"/>
        </w:rPr>
        <w:t>Ủy</w:t>
      </w:r>
      <w:r w:rsidRPr="00B30A2B">
        <w:rPr>
          <w:lang w:val="es-ES"/>
        </w:rPr>
        <w:t xml:space="preserve"> ban </w:t>
      </w:r>
      <w:r w:rsidR="00A348D5">
        <w:rPr>
          <w:lang w:val="es-ES"/>
        </w:rPr>
        <w:t>n</w:t>
      </w:r>
      <w:r w:rsidR="003A557E" w:rsidRPr="00B30A2B">
        <w:rPr>
          <w:lang w:val="es-ES"/>
        </w:rPr>
        <w:t>hân dân</w:t>
      </w:r>
      <w:r w:rsidRPr="00B30A2B">
        <w:rPr>
          <w:lang w:val="es-ES"/>
        </w:rPr>
        <w:t xml:space="preserve"> tỉnh tổ chức liên quan đến </w:t>
      </w:r>
      <w:r w:rsidRPr="00B30A2B">
        <w:t xml:space="preserve">việc thực hiện các cơ chế, chính sách do Hội đồng </w:t>
      </w:r>
      <w:r w:rsidR="00A348D5">
        <w:t>n</w:t>
      </w:r>
      <w:r w:rsidR="003A557E" w:rsidRPr="00B30A2B">
        <w:t>hân dân</w:t>
      </w:r>
      <w:r w:rsidRPr="00B30A2B">
        <w:t xml:space="preserve"> tỉnh ban hành</w:t>
      </w:r>
      <w:r w:rsidRPr="00B30A2B">
        <w:rPr>
          <w:lang w:val="nb-NO"/>
        </w:rPr>
        <w:t>.</w:t>
      </w:r>
    </w:p>
    <w:p w:rsidR="008A4BCE" w:rsidRPr="00B30A2B" w:rsidRDefault="008A4BCE" w:rsidP="0018578F">
      <w:pPr>
        <w:spacing w:line="340" w:lineRule="exact"/>
        <w:ind w:firstLine="567"/>
        <w:jc w:val="both"/>
        <w:rPr>
          <w:b/>
          <w:bCs/>
        </w:rPr>
      </w:pPr>
      <w:r w:rsidRPr="00B30A2B">
        <w:rPr>
          <w:rStyle w:val="Strong"/>
          <w:lang w:val="es-ES"/>
        </w:rPr>
        <w:t xml:space="preserve">  4.</w:t>
      </w:r>
      <w:r w:rsidRPr="00B30A2B">
        <w:rPr>
          <w:rStyle w:val="Strong"/>
          <w:b w:val="0"/>
          <w:lang w:val="es-ES"/>
        </w:rPr>
        <w:t xml:space="preserve"> </w:t>
      </w:r>
      <w:r w:rsidRPr="00B30A2B">
        <w:rPr>
          <w:b/>
          <w:bCs/>
        </w:rPr>
        <w:t xml:space="preserve">Đánh giá chung </w:t>
      </w:r>
    </w:p>
    <w:p w:rsidR="000E329F" w:rsidRPr="00B30A2B" w:rsidRDefault="00EF7F20" w:rsidP="0018578F">
      <w:pPr>
        <w:spacing w:line="340" w:lineRule="exact"/>
        <w:ind w:firstLine="720"/>
        <w:jc w:val="both"/>
      </w:pPr>
      <w:r w:rsidRPr="00B30A2B">
        <w:t>Năm 2021 là năm đầu tiên của nhiệm kỳ 2021-2026</w:t>
      </w:r>
      <w:r w:rsidR="00756DC7" w:rsidRPr="00B30A2B">
        <w:t xml:space="preserve">, mặc dù </w:t>
      </w:r>
      <w:r w:rsidR="001E18E5" w:rsidRPr="00B30A2B">
        <w:t xml:space="preserve">các </w:t>
      </w:r>
      <w:r w:rsidR="00756DC7" w:rsidRPr="00B30A2B">
        <w:t>Ủy viên Ban chủ yếu hoạt động kiêm nhiệm</w:t>
      </w:r>
      <w:r w:rsidRPr="00B30A2B">
        <w:t xml:space="preserve"> nhưng </w:t>
      </w:r>
      <w:r w:rsidR="008E3143" w:rsidRPr="00B30A2B">
        <w:rPr>
          <w:lang w:val="nb-NO"/>
        </w:rPr>
        <w:t xml:space="preserve">Ban Văn hóa </w:t>
      </w:r>
      <w:r w:rsidR="00135E51" w:rsidRPr="00B30A2B">
        <w:rPr>
          <w:lang w:val="vi-VN"/>
        </w:rPr>
        <w:t>- X</w:t>
      </w:r>
      <w:r w:rsidR="008E3143" w:rsidRPr="00B30A2B">
        <w:rPr>
          <w:lang w:val="nb-NO"/>
        </w:rPr>
        <w:t xml:space="preserve">ã hội đã </w:t>
      </w:r>
      <w:r w:rsidRPr="00B30A2B">
        <w:rPr>
          <w:lang w:val="nb-NO"/>
        </w:rPr>
        <w:t xml:space="preserve">chủ động </w:t>
      </w:r>
      <w:r w:rsidR="008E3143" w:rsidRPr="00B30A2B">
        <w:rPr>
          <w:lang w:val="nb-NO"/>
        </w:rPr>
        <w:t>bám sát vào Nghị qu</w:t>
      </w:r>
      <w:r w:rsidR="000E329F" w:rsidRPr="00B30A2B">
        <w:rPr>
          <w:lang w:val="nb-NO"/>
        </w:rPr>
        <w:t>yết của Hội</w:t>
      </w:r>
      <w:r w:rsidR="008E3143" w:rsidRPr="00B30A2B">
        <w:rPr>
          <w:lang w:val="nb-NO"/>
        </w:rPr>
        <w:t xml:space="preserve"> đồng </w:t>
      </w:r>
      <w:r w:rsidR="00A348D5">
        <w:rPr>
          <w:lang w:val="nb-NO"/>
        </w:rPr>
        <w:t>n</w:t>
      </w:r>
      <w:r w:rsidR="003A557E" w:rsidRPr="00B30A2B">
        <w:rPr>
          <w:lang w:val="nb-NO"/>
        </w:rPr>
        <w:t>hân dân</w:t>
      </w:r>
      <w:r w:rsidR="008E3143" w:rsidRPr="00B30A2B">
        <w:rPr>
          <w:lang w:val="nb-NO"/>
        </w:rPr>
        <w:t xml:space="preserve"> tỉnh về thực hiện nhiệm vụ năm 2021 trên lĩnh vực văn hóa</w:t>
      </w:r>
      <w:r w:rsidR="007B2244" w:rsidRPr="00B30A2B">
        <w:rPr>
          <w:lang w:val="vi-VN"/>
        </w:rPr>
        <w:t xml:space="preserve"> </w:t>
      </w:r>
      <w:r w:rsidR="004F78C4" w:rsidRPr="00B30A2B">
        <w:t xml:space="preserve">- </w:t>
      </w:r>
      <w:r w:rsidR="007B2244" w:rsidRPr="00B30A2B">
        <w:rPr>
          <w:lang w:val="vi-VN"/>
        </w:rPr>
        <w:t>xã hội</w:t>
      </w:r>
      <w:r w:rsidR="000E329F" w:rsidRPr="00B30A2B">
        <w:t xml:space="preserve">. </w:t>
      </w:r>
      <w:r w:rsidR="001E18E5" w:rsidRPr="00B30A2B">
        <w:t>H</w:t>
      </w:r>
      <w:r w:rsidR="000E329F" w:rsidRPr="00B30A2B">
        <w:t>oạt động khảo sát, công tác thẩm tra, xử lý các vấn đề giữa các kỳ họp tiếp tục được đổi mới theo hướng nâng cao hiệu lực, hiệu quả</w:t>
      </w:r>
      <w:r w:rsidR="008E3143" w:rsidRPr="00B30A2B">
        <w:t xml:space="preserve">. Các kiến nghị qua thẩm tra, khảo sát của Ban được các cơ quan tiếp thu nghiêm túc và chỉ đạo thực hiện. Lãnh đạo chuyên trách của Ban đã thực hiện tốt nhiệm vụ điều hành hoạt động của </w:t>
      </w:r>
      <w:r w:rsidR="007B2244" w:rsidRPr="00B30A2B">
        <w:rPr>
          <w:lang w:val="vi-VN"/>
        </w:rPr>
        <w:t>B</w:t>
      </w:r>
      <w:r w:rsidR="008E3143" w:rsidRPr="00B30A2B">
        <w:t xml:space="preserve">an; các </w:t>
      </w:r>
      <w:r w:rsidR="001E18E5" w:rsidRPr="00B30A2B">
        <w:t>Ủy</w:t>
      </w:r>
      <w:r w:rsidR="008E3143" w:rsidRPr="00B30A2B">
        <w:t xml:space="preserve"> viên Ban luôn chủ động tham gia các hoạt động thẩm tra, giám sát, khảo sát; kịp thời phản ánh những khó khăn, vướng mắc và đề ra các giải pháp phù hợp để hoàn thành các nhiệm vụ đã đề ra</w:t>
      </w:r>
      <w:r w:rsidRPr="00B30A2B">
        <w:t>. Nhìn chung, Ban đã triển khai thực hiện các hoạt động đảm bảo quy định của luật; hoàn thành tốt các nhiệm vụ theo chương trình, kế hoạch công tác đề ra.</w:t>
      </w:r>
    </w:p>
    <w:p w:rsidR="008E3143" w:rsidRPr="00B30A2B" w:rsidRDefault="008E3143" w:rsidP="0018578F">
      <w:pPr>
        <w:spacing w:line="340" w:lineRule="exact"/>
        <w:ind w:firstLine="720"/>
        <w:jc w:val="both"/>
      </w:pPr>
      <w:r w:rsidRPr="00B30A2B">
        <w:rPr>
          <w:lang w:val="nb-NO"/>
        </w:rPr>
        <w:t>Bên cạnh các kết quả đạt được, hoạt động của Ban còn gặp một số khó khăn nhất định; dịch bệnh Covid-19 đã tác động lớn đến việc triển khai, tổ chức thực hiện nhiệm vụ của Ban</w:t>
      </w:r>
      <w:r w:rsidR="0070772F" w:rsidRPr="00B30A2B">
        <w:rPr>
          <w:lang w:val="vi-VN"/>
        </w:rPr>
        <w:t xml:space="preserve">, vì vậy </w:t>
      </w:r>
      <w:r w:rsidR="00665EBA" w:rsidRPr="00B30A2B">
        <w:rPr>
          <w:lang w:val="nb-NO"/>
        </w:rPr>
        <w:t>m</w:t>
      </w:r>
      <w:r w:rsidRPr="00B30A2B">
        <w:rPr>
          <w:lang w:val="nb-NO"/>
        </w:rPr>
        <w:t xml:space="preserve">ột số nhiệm </w:t>
      </w:r>
      <w:r w:rsidR="000E329F" w:rsidRPr="00B30A2B">
        <w:rPr>
          <w:lang w:val="nb-NO"/>
        </w:rPr>
        <w:t xml:space="preserve">vụ chưa thực hiện </w:t>
      </w:r>
      <w:r w:rsidR="0070772F" w:rsidRPr="00B30A2B">
        <w:rPr>
          <w:lang w:val="nb-NO"/>
        </w:rPr>
        <w:t>được</w:t>
      </w:r>
      <w:r w:rsidR="0070772F" w:rsidRPr="00B30A2B">
        <w:rPr>
          <w:lang w:val="vi-VN"/>
        </w:rPr>
        <w:t xml:space="preserve"> </w:t>
      </w:r>
      <w:r w:rsidR="00F069E7">
        <w:rPr>
          <w:lang w:val="nb-NO"/>
        </w:rPr>
        <w:t>theo k</w:t>
      </w:r>
      <w:r w:rsidR="000E329F" w:rsidRPr="00B30A2B">
        <w:rPr>
          <w:lang w:val="nb-NO"/>
        </w:rPr>
        <w:t>ế hoạch đã đề ra.</w:t>
      </w:r>
    </w:p>
    <w:p w:rsidR="00D179C6" w:rsidRPr="00B30A2B" w:rsidRDefault="008A4BCE" w:rsidP="0018578F">
      <w:pPr>
        <w:tabs>
          <w:tab w:val="left" w:pos="871"/>
        </w:tabs>
        <w:spacing w:line="340" w:lineRule="exact"/>
        <w:ind w:firstLine="567"/>
        <w:jc w:val="both"/>
        <w:rPr>
          <w:b/>
          <w:lang w:val="es-ES"/>
        </w:rPr>
      </w:pPr>
      <w:r w:rsidRPr="00B30A2B">
        <w:rPr>
          <w:b/>
          <w:lang w:val="es-ES"/>
        </w:rPr>
        <w:t>II</w:t>
      </w:r>
      <w:r w:rsidR="005B7F85" w:rsidRPr="00B30A2B">
        <w:rPr>
          <w:b/>
          <w:lang w:val="es-ES"/>
        </w:rPr>
        <w:t>I</w:t>
      </w:r>
      <w:r w:rsidRPr="00B30A2B">
        <w:rPr>
          <w:b/>
          <w:lang w:val="es-ES"/>
        </w:rPr>
        <w:t xml:space="preserve">. NHIỆM VỤ, KẾ HOẠCH NĂM </w:t>
      </w:r>
      <w:r w:rsidR="00AE050D" w:rsidRPr="00B30A2B">
        <w:rPr>
          <w:b/>
          <w:lang w:val="es-ES"/>
        </w:rPr>
        <w:t>2022</w:t>
      </w:r>
    </w:p>
    <w:p w:rsidR="00444E01" w:rsidRPr="00B30A2B" w:rsidRDefault="00444E01" w:rsidP="0018578F">
      <w:pPr>
        <w:tabs>
          <w:tab w:val="left" w:pos="871"/>
          <w:tab w:val="center" w:pos="4819"/>
        </w:tabs>
        <w:spacing w:line="340" w:lineRule="exact"/>
        <w:ind w:firstLine="567"/>
        <w:jc w:val="both"/>
        <w:rPr>
          <w:b/>
        </w:rPr>
      </w:pPr>
      <w:r w:rsidRPr="00B30A2B">
        <w:rPr>
          <w:b/>
          <w:lang w:val="es-ES"/>
        </w:rPr>
        <w:t xml:space="preserve">1. </w:t>
      </w:r>
      <w:r w:rsidRPr="00B30A2B">
        <w:rPr>
          <w:b/>
        </w:rPr>
        <w:t>Hoạt động g</w:t>
      </w:r>
      <w:r w:rsidRPr="00B30A2B">
        <w:rPr>
          <w:b/>
          <w:lang w:val="vi-VN"/>
        </w:rPr>
        <w:t>iám sát</w:t>
      </w:r>
      <w:r w:rsidRPr="00B30A2B">
        <w:rPr>
          <w:b/>
        </w:rPr>
        <w:t>, khảo sát</w:t>
      </w:r>
      <w:r w:rsidRPr="00B30A2B">
        <w:rPr>
          <w:b/>
        </w:rPr>
        <w:tab/>
      </w:r>
    </w:p>
    <w:p w:rsidR="00444E01" w:rsidRPr="00B30A2B" w:rsidRDefault="00444E01" w:rsidP="0018578F">
      <w:pPr>
        <w:tabs>
          <w:tab w:val="left" w:pos="871"/>
        </w:tabs>
        <w:spacing w:line="340" w:lineRule="exact"/>
        <w:ind w:firstLine="567"/>
        <w:jc w:val="both"/>
        <w:rPr>
          <w:lang w:val="nb-NO"/>
        </w:rPr>
      </w:pPr>
      <w:r w:rsidRPr="00B30A2B">
        <w:t>T</w:t>
      </w:r>
      <w:r w:rsidRPr="00B30A2B">
        <w:rPr>
          <w:lang w:val="vi-VN"/>
        </w:rPr>
        <w:t xml:space="preserve">ập trung giám sát, khảo sát </w:t>
      </w:r>
      <w:r w:rsidRPr="00B30A2B">
        <w:t>v</w:t>
      </w:r>
      <w:r w:rsidRPr="00B30A2B">
        <w:rPr>
          <w:lang w:val="vi-VN"/>
        </w:rPr>
        <w:t>iệc tổ chức thực hiện các chủ trương, chính sách</w:t>
      </w:r>
      <w:r w:rsidRPr="00B30A2B">
        <w:t xml:space="preserve"> của tỉnh</w:t>
      </w:r>
      <w:r w:rsidRPr="00B30A2B">
        <w:rPr>
          <w:lang w:val="nb-NO"/>
        </w:rPr>
        <w:t xml:space="preserve">; kết quả thực hiện các nội dung chất vấn liên quan </w:t>
      </w:r>
      <w:r w:rsidRPr="00B30A2B">
        <w:t>trên lĩnh vực văn hóa - xã hội</w:t>
      </w:r>
      <w:r w:rsidRPr="00B30A2B">
        <w:rPr>
          <w:lang w:val="nb-NO"/>
        </w:rPr>
        <w:t>:</w:t>
      </w:r>
    </w:p>
    <w:p w:rsidR="00444E01" w:rsidRPr="00B30A2B" w:rsidRDefault="00444E01" w:rsidP="0018578F">
      <w:pPr>
        <w:tabs>
          <w:tab w:val="left" w:pos="871"/>
          <w:tab w:val="left" w:pos="3735"/>
        </w:tabs>
        <w:spacing w:line="340" w:lineRule="exact"/>
        <w:ind w:firstLine="567"/>
        <w:jc w:val="both"/>
        <w:rPr>
          <w:i/>
        </w:rPr>
      </w:pPr>
      <w:r w:rsidRPr="00B30A2B">
        <w:rPr>
          <w:i/>
        </w:rPr>
        <w:t>a. Giám sát chuyên đề</w:t>
      </w:r>
      <w:r w:rsidRPr="00B30A2B">
        <w:rPr>
          <w:i/>
        </w:rPr>
        <w:tab/>
      </w:r>
    </w:p>
    <w:p w:rsidR="00444E01" w:rsidRPr="00B30A2B" w:rsidRDefault="00444E01" w:rsidP="0018578F">
      <w:pPr>
        <w:tabs>
          <w:tab w:val="left" w:pos="871"/>
        </w:tabs>
        <w:spacing w:line="340" w:lineRule="exact"/>
        <w:ind w:firstLine="567"/>
        <w:jc w:val="both"/>
        <w:rPr>
          <w:bCs/>
          <w:i/>
        </w:rPr>
      </w:pPr>
      <w:r w:rsidRPr="00B30A2B">
        <w:t>Giám sát chuyên đề: “</w:t>
      </w:r>
      <w:r w:rsidRPr="00B30A2B">
        <w:rPr>
          <w:bCs/>
          <w:i/>
        </w:rPr>
        <w:t>Công tác đào tạo nghề và giải quyết việc làm trên địa bàn tỉnh</w:t>
      </w:r>
      <w:r w:rsidRPr="00B30A2B">
        <w:rPr>
          <w:i/>
        </w:rPr>
        <w:t>”.</w:t>
      </w:r>
    </w:p>
    <w:p w:rsidR="00444E01" w:rsidRDefault="00444E01" w:rsidP="0018578F">
      <w:pPr>
        <w:tabs>
          <w:tab w:val="left" w:pos="871"/>
        </w:tabs>
        <w:spacing w:line="340" w:lineRule="exact"/>
        <w:ind w:firstLine="567"/>
        <w:jc w:val="both"/>
        <w:rPr>
          <w:i/>
        </w:rPr>
      </w:pPr>
      <w:r w:rsidRPr="00B30A2B">
        <w:rPr>
          <w:i/>
        </w:rPr>
        <w:t>b. Về hoạt động giám sát thường xuyên</w:t>
      </w:r>
    </w:p>
    <w:p w:rsidR="00182859" w:rsidRPr="00182859" w:rsidRDefault="00182859" w:rsidP="0018578F">
      <w:pPr>
        <w:tabs>
          <w:tab w:val="left" w:pos="871"/>
        </w:tabs>
        <w:spacing w:line="340" w:lineRule="exact"/>
        <w:ind w:firstLine="567"/>
        <w:jc w:val="both"/>
      </w:pPr>
      <w:r>
        <w:lastRenderedPageBreak/>
        <w:t>- Giám sát việc thực hiện các chính sách trên lĩnh vực văn hóa, thể thao, du lịch;</w:t>
      </w:r>
    </w:p>
    <w:p w:rsidR="00444E01" w:rsidRPr="00B30A2B" w:rsidRDefault="00444E01" w:rsidP="0018578F">
      <w:pPr>
        <w:tabs>
          <w:tab w:val="left" w:pos="871"/>
        </w:tabs>
        <w:spacing w:line="340" w:lineRule="exact"/>
        <w:ind w:firstLine="567"/>
        <w:jc w:val="both"/>
        <w:rPr>
          <w:lang w:val="en-GB"/>
        </w:rPr>
      </w:pPr>
      <w:r w:rsidRPr="00B30A2B">
        <w:rPr>
          <w:lang w:val="da-DK"/>
        </w:rPr>
        <w:t xml:space="preserve">- </w:t>
      </w:r>
      <w:r w:rsidRPr="00B30A2B">
        <w:t xml:space="preserve">Giám sát việc </w:t>
      </w:r>
      <w:r w:rsidRPr="00B30A2B">
        <w:rPr>
          <w:lang w:val="en-GB"/>
        </w:rPr>
        <w:t>thực hiện chính sách khám bệnh, chữa bệnh cho các đối tượng tham gia bảo hiểm y tế trên địa bàn tỉnh.</w:t>
      </w:r>
    </w:p>
    <w:p w:rsidR="00444E01" w:rsidRPr="00B30A2B" w:rsidRDefault="00444E01" w:rsidP="0018578F">
      <w:pPr>
        <w:tabs>
          <w:tab w:val="left" w:pos="871"/>
        </w:tabs>
        <w:spacing w:line="340" w:lineRule="exact"/>
        <w:ind w:firstLine="567"/>
        <w:jc w:val="both"/>
      </w:pPr>
      <w:r w:rsidRPr="00B30A2B">
        <w:rPr>
          <w:lang w:val="en-GB"/>
        </w:rPr>
        <w:t xml:space="preserve">- </w:t>
      </w:r>
      <w:r w:rsidRPr="00B30A2B">
        <w:t>Giám sát việc bố trí ngân sách cho sự nghiệp giáo dục; kết quả sắp xếp các trường mầm non, phổ thông trên địa bàn tỉnh.</w:t>
      </w:r>
    </w:p>
    <w:p w:rsidR="00444E01" w:rsidRPr="00B30A2B" w:rsidRDefault="00A11E59" w:rsidP="0018578F">
      <w:pPr>
        <w:tabs>
          <w:tab w:val="left" w:pos="871"/>
        </w:tabs>
        <w:spacing w:line="340" w:lineRule="exact"/>
        <w:ind w:firstLine="567"/>
        <w:jc w:val="both"/>
        <w:rPr>
          <w:bCs/>
        </w:rPr>
      </w:pPr>
      <w:r w:rsidRPr="00B30A2B">
        <w:rPr>
          <w:bCs/>
        </w:rPr>
        <w:t xml:space="preserve">- </w:t>
      </w:r>
      <w:r w:rsidR="00444E01" w:rsidRPr="00B30A2B">
        <w:rPr>
          <w:bCs/>
        </w:rPr>
        <w:t>Giám sát Kết quả thực hiện Nghị quyết 150/2019/NQ-HĐND ngày 15/7/2019 của HĐND tỉnh Ban hành một số chính sách giải quyết việc làm; hỗ trợ người lao động đi làm việc ở nước ngoài theo hợp đồng giai đoạn 2019-2025.</w:t>
      </w:r>
    </w:p>
    <w:p w:rsidR="00444869" w:rsidRPr="00B30A2B" w:rsidRDefault="00444869" w:rsidP="0018578F">
      <w:pPr>
        <w:tabs>
          <w:tab w:val="left" w:pos="871"/>
        </w:tabs>
        <w:spacing w:line="340" w:lineRule="exact"/>
        <w:ind w:firstLine="567"/>
        <w:jc w:val="both"/>
        <w:rPr>
          <w:bCs/>
          <w:lang w:val="vi-VN"/>
        </w:rPr>
      </w:pPr>
      <w:r w:rsidRPr="00B30A2B">
        <w:rPr>
          <w:bCs/>
        </w:rPr>
        <w:t xml:space="preserve">- Giám sát </w:t>
      </w:r>
      <w:r w:rsidRPr="00B30A2B">
        <w:t xml:space="preserve">việc thực hiện các quy định của pháp luật liên quan đến </w:t>
      </w:r>
      <w:r w:rsidR="00203319" w:rsidRPr="00B30A2B">
        <w:t>vấn</w:t>
      </w:r>
      <w:r w:rsidR="00203319" w:rsidRPr="00B30A2B">
        <w:rPr>
          <w:lang w:val="vi-VN"/>
        </w:rPr>
        <w:t xml:space="preserve"> đề </w:t>
      </w:r>
      <w:r w:rsidRPr="00B30A2B">
        <w:t>gia đình, đảm bảo quyền bình đẳng giới và phòng, chống bạo lực gia đình</w:t>
      </w:r>
      <w:r w:rsidR="00A238DA" w:rsidRPr="00B30A2B">
        <w:rPr>
          <w:lang w:val="vi-VN"/>
        </w:rPr>
        <w:t>, công nhận danh hiệu gia đình văn hoá.</w:t>
      </w:r>
    </w:p>
    <w:p w:rsidR="00444E01" w:rsidRPr="00B30A2B" w:rsidRDefault="00444E01" w:rsidP="0018578F">
      <w:pPr>
        <w:tabs>
          <w:tab w:val="left" w:pos="871"/>
        </w:tabs>
        <w:spacing w:line="340" w:lineRule="exact"/>
        <w:ind w:firstLine="567"/>
        <w:jc w:val="both"/>
        <w:rPr>
          <w:i/>
        </w:rPr>
      </w:pPr>
      <w:r w:rsidRPr="00B30A2B">
        <w:rPr>
          <w:i/>
        </w:rPr>
        <w:t>c. Về hoạt động khảo sát</w:t>
      </w:r>
    </w:p>
    <w:p w:rsidR="00444E01" w:rsidRPr="00B30A2B" w:rsidRDefault="00444E01" w:rsidP="0018578F">
      <w:pPr>
        <w:tabs>
          <w:tab w:val="left" w:pos="871"/>
        </w:tabs>
        <w:spacing w:line="340" w:lineRule="exact"/>
        <w:ind w:firstLine="567"/>
        <w:jc w:val="both"/>
        <w:rPr>
          <w:lang w:val="da-DK"/>
        </w:rPr>
      </w:pPr>
      <w:r w:rsidRPr="00B30A2B">
        <w:rPr>
          <w:i/>
        </w:rPr>
        <w:t xml:space="preserve">- </w:t>
      </w:r>
      <w:r w:rsidRPr="00B30A2B">
        <w:rPr>
          <w:lang w:val="da-DK"/>
        </w:rPr>
        <w:t>Khảo sát công tác quản lý, tổ chức các hoạt động lễ hội trên địa bàn tỉnh.</w:t>
      </w:r>
    </w:p>
    <w:p w:rsidR="00444E01" w:rsidRPr="00B30A2B" w:rsidRDefault="00444E01" w:rsidP="0018578F">
      <w:pPr>
        <w:tabs>
          <w:tab w:val="left" w:pos="871"/>
        </w:tabs>
        <w:spacing w:line="340" w:lineRule="exact"/>
        <w:ind w:firstLine="567"/>
        <w:jc w:val="both"/>
        <w:rPr>
          <w:lang w:val="da-DK"/>
        </w:rPr>
      </w:pPr>
      <w:r w:rsidRPr="00B30A2B">
        <w:rPr>
          <w:lang w:val="da-DK"/>
        </w:rPr>
        <w:t>- Khảo sát việc thực hiện các Nghị quyết về đặt tên đường trên địa bàn tỉnh thời gian qua.</w:t>
      </w:r>
    </w:p>
    <w:p w:rsidR="00444E01" w:rsidRPr="00B30A2B" w:rsidRDefault="00444E01" w:rsidP="0018578F">
      <w:pPr>
        <w:spacing w:before="60" w:line="340" w:lineRule="exact"/>
        <w:ind w:firstLine="709"/>
        <w:jc w:val="both"/>
        <w:rPr>
          <w:kern w:val="2"/>
        </w:rPr>
      </w:pPr>
      <w:r w:rsidRPr="00B30A2B">
        <w:rPr>
          <w:bCs/>
        </w:rPr>
        <w:t>- Khảo sát Kết quả thực hiện Nghị quyết quyết số 95/NQ-HĐND ngày 16/7/2018 của HĐND tỉnh về</w:t>
      </w:r>
      <w:r w:rsidR="00BB3526" w:rsidRPr="00B30A2B">
        <w:rPr>
          <w:bCs/>
        </w:rPr>
        <w:t xml:space="preserve"> thực hiện Chương trình mục tiêu Y tế - Dân số trên địa bàn tỉnh Hà Tĩnh giai đoạn 2018-2020 và những năm tiếp theo</w:t>
      </w:r>
      <w:r w:rsidR="00BB3526" w:rsidRPr="00B30A2B">
        <w:rPr>
          <w:kern w:val="2"/>
        </w:rPr>
        <w:t>.</w:t>
      </w:r>
    </w:p>
    <w:p w:rsidR="00444E01" w:rsidRPr="00B30A2B" w:rsidRDefault="00444E01" w:rsidP="0018578F">
      <w:pPr>
        <w:tabs>
          <w:tab w:val="left" w:pos="871"/>
        </w:tabs>
        <w:spacing w:line="340" w:lineRule="exact"/>
        <w:ind w:firstLine="567"/>
        <w:jc w:val="both"/>
        <w:rPr>
          <w:lang w:val="da-DK"/>
        </w:rPr>
      </w:pPr>
      <w:r w:rsidRPr="00B30A2B">
        <w:rPr>
          <w:lang w:val="da-DK"/>
        </w:rPr>
        <w:t>- Khảo sát việc thực hiện các chính sách dân tộc trên địa bàn tỉnh.</w:t>
      </w:r>
    </w:p>
    <w:p w:rsidR="00756DC7" w:rsidRPr="00B30A2B" w:rsidRDefault="00756DC7" w:rsidP="0018578F">
      <w:pPr>
        <w:tabs>
          <w:tab w:val="left" w:pos="871"/>
        </w:tabs>
        <w:spacing w:line="340" w:lineRule="exact"/>
        <w:ind w:firstLine="567"/>
        <w:jc w:val="both"/>
      </w:pPr>
      <w:r w:rsidRPr="00B30A2B">
        <w:rPr>
          <w:lang w:val="da-DK"/>
        </w:rPr>
        <w:t xml:space="preserve">- Khảo sát công tác </w:t>
      </w:r>
      <w:r w:rsidRPr="00B30A2B">
        <w:t xml:space="preserve">rà soát hộ nghèo, hộ cận nghèo và xác định hộ làm nông nghiệp, lâm nghiệp, ngư nghiệp và diêm nghiệp có mức sống trung bình giai đoạn </w:t>
      </w:r>
      <w:r w:rsidR="001E18E5" w:rsidRPr="00B30A2B">
        <w:t>2022 - 2025 trên địa bàn tỉnh (</w:t>
      </w:r>
      <w:r w:rsidRPr="00B30A2B">
        <w:t>Nghị định số 07/2021/NĐ-CP ngày 27/01/2021 của Chính phủ)</w:t>
      </w:r>
      <w:r w:rsidR="001E18E5" w:rsidRPr="00B30A2B">
        <w:t>.</w:t>
      </w:r>
    </w:p>
    <w:p w:rsidR="00D33BD9" w:rsidRPr="00B30A2B" w:rsidRDefault="008A4BCE" w:rsidP="0018578F">
      <w:pPr>
        <w:tabs>
          <w:tab w:val="left" w:pos="871"/>
        </w:tabs>
        <w:spacing w:before="120" w:line="340" w:lineRule="exact"/>
        <w:ind w:firstLine="567"/>
        <w:jc w:val="both"/>
        <w:rPr>
          <w:lang w:val="es-ES"/>
        </w:rPr>
      </w:pPr>
      <w:r w:rsidRPr="00B30A2B">
        <w:rPr>
          <w:lang w:val="es-ES"/>
        </w:rPr>
        <w:t xml:space="preserve">Ngoài việc thực hiện việc giám sát, khảo sát theo chương trình kế hoạch của ban. Tùy theo phân công của Thường trực </w:t>
      </w:r>
      <w:r w:rsidRPr="00B30A2B">
        <w:rPr>
          <w:bCs/>
        </w:rPr>
        <w:t xml:space="preserve">Hội đồng </w:t>
      </w:r>
      <w:r w:rsidR="00A348D5">
        <w:rPr>
          <w:bCs/>
        </w:rPr>
        <w:t>n</w:t>
      </w:r>
      <w:r w:rsidR="003A557E" w:rsidRPr="00B30A2B">
        <w:rPr>
          <w:bCs/>
        </w:rPr>
        <w:t>hân dân</w:t>
      </w:r>
      <w:r w:rsidRPr="00B30A2B">
        <w:rPr>
          <w:bCs/>
        </w:rPr>
        <w:t xml:space="preserve"> tỉnh</w:t>
      </w:r>
      <w:r w:rsidRPr="00B30A2B">
        <w:rPr>
          <w:lang w:val="es-ES"/>
        </w:rPr>
        <w:t xml:space="preserve">, Ban phối hợp, </w:t>
      </w:r>
      <w:r w:rsidRPr="00B30A2B">
        <w:rPr>
          <w:bCs/>
        </w:rPr>
        <w:t xml:space="preserve">tham gia thực hiện các cuộc giám sát, khảo sát khác để </w:t>
      </w:r>
      <w:r w:rsidRPr="00B30A2B">
        <w:rPr>
          <w:lang w:val="es-ES"/>
        </w:rPr>
        <w:t>xử lý những vấn đề phát sinh giữa hai kỳ họp.</w:t>
      </w:r>
    </w:p>
    <w:p w:rsidR="00D33BD9" w:rsidRPr="00B30A2B" w:rsidRDefault="008A4BCE" w:rsidP="0018578F">
      <w:pPr>
        <w:tabs>
          <w:tab w:val="left" w:pos="871"/>
        </w:tabs>
        <w:spacing w:line="340" w:lineRule="exact"/>
        <w:ind w:firstLine="567"/>
        <w:jc w:val="both"/>
        <w:rPr>
          <w:b/>
          <w:spacing w:val="-4"/>
          <w:lang w:val="nb-NO"/>
        </w:rPr>
      </w:pPr>
      <w:r w:rsidRPr="00B30A2B">
        <w:rPr>
          <w:b/>
        </w:rPr>
        <w:t>2.</w:t>
      </w:r>
      <w:r w:rsidRPr="00B30A2B">
        <w:rPr>
          <w:b/>
          <w:spacing w:val="-4"/>
          <w:lang w:val="nb-NO"/>
        </w:rPr>
        <w:t xml:space="preserve"> Hoạt động thẩm tra phục vụ kỳ họp</w:t>
      </w:r>
    </w:p>
    <w:p w:rsidR="00D33BD9" w:rsidRPr="00B30A2B" w:rsidRDefault="008A4BCE" w:rsidP="0018578F">
      <w:pPr>
        <w:tabs>
          <w:tab w:val="left" w:pos="871"/>
        </w:tabs>
        <w:spacing w:line="340" w:lineRule="exact"/>
        <w:ind w:firstLine="567"/>
        <w:jc w:val="both"/>
        <w:rPr>
          <w:lang w:val="nl-NL"/>
        </w:rPr>
      </w:pPr>
      <w:r w:rsidRPr="00B30A2B">
        <w:rPr>
          <w:spacing w:val="-4"/>
          <w:lang w:val="nb-NO"/>
        </w:rPr>
        <w:t xml:space="preserve">Tổ chức làm việc với một số đơn vị, địa phương; lồng ghép các hoạt động giám sát, khảo sát cũng như tổng hợp qua báo cáo của các ban, ngành để thu thập thông tin phục vụ công tác thẩm tra nội dung </w:t>
      </w:r>
      <w:r w:rsidRPr="00B30A2B">
        <w:rPr>
          <w:lang w:val="nb-NO"/>
        </w:rPr>
        <w:t xml:space="preserve">các báo cáo, tờ trình trình tại các kỳ họp Hội đồng </w:t>
      </w:r>
      <w:r w:rsidR="00A348D5">
        <w:rPr>
          <w:lang w:val="nb-NO"/>
        </w:rPr>
        <w:t>n</w:t>
      </w:r>
      <w:r w:rsidR="003A557E" w:rsidRPr="00B30A2B">
        <w:rPr>
          <w:lang w:val="nb-NO"/>
        </w:rPr>
        <w:t>hân dân</w:t>
      </w:r>
      <w:r w:rsidRPr="00B30A2B">
        <w:rPr>
          <w:lang w:val="nb-NO"/>
        </w:rPr>
        <w:t xml:space="preserve"> tỉnh. Kịp thời đ</w:t>
      </w:r>
      <w:r w:rsidRPr="00B30A2B">
        <w:rPr>
          <w:lang w:val="nl-NL"/>
        </w:rPr>
        <w:t xml:space="preserve">ề xuất, tham mưu nội dung cho Thường trực Hội đồng </w:t>
      </w:r>
      <w:r w:rsidR="00A348D5">
        <w:rPr>
          <w:lang w:val="nl-NL"/>
        </w:rPr>
        <w:t>n</w:t>
      </w:r>
      <w:r w:rsidR="003A557E" w:rsidRPr="00B30A2B">
        <w:rPr>
          <w:lang w:val="nl-NL"/>
        </w:rPr>
        <w:t>hân dân</w:t>
      </w:r>
      <w:r w:rsidRPr="00B30A2B">
        <w:rPr>
          <w:lang w:val="nl-NL"/>
        </w:rPr>
        <w:t xml:space="preserve"> tỉnh cho ý kiến hoặc giải quyết những vấn đề phát sinh giữa hai kỳ họp thuộc lĩnh vực ban phụ trách.</w:t>
      </w:r>
    </w:p>
    <w:p w:rsidR="00D33BD9" w:rsidRPr="00B30A2B" w:rsidRDefault="008A4BCE" w:rsidP="0018578F">
      <w:pPr>
        <w:tabs>
          <w:tab w:val="left" w:pos="871"/>
        </w:tabs>
        <w:spacing w:line="340" w:lineRule="exact"/>
        <w:ind w:firstLine="567"/>
        <w:jc w:val="both"/>
        <w:rPr>
          <w:b/>
          <w:lang w:val="nb-NO"/>
        </w:rPr>
      </w:pPr>
      <w:r w:rsidRPr="00B30A2B">
        <w:rPr>
          <w:b/>
          <w:lang w:val="nb-NO"/>
        </w:rPr>
        <w:t>3. Thực hiện các nhiệm vụ trọng tâm khác</w:t>
      </w:r>
    </w:p>
    <w:p w:rsidR="002222A4" w:rsidRPr="00B30A2B" w:rsidRDefault="008A4BCE" w:rsidP="0018578F">
      <w:pPr>
        <w:spacing w:before="120" w:after="120" w:line="340" w:lineRule="exact"/>
        <w:ind w:firstLine="709"/>
        <w:jc w:val="both"/>
      </w:pPr>
      <w:r w:rsidRPr="00B30A2B">
        <w:rPr>
          <w:lang w:val="nb-NO"/>
        </w:rPr>
        <w:t xml:space="preserve">Tích cực tham gia các hoạt động theo sự phân công của Thường trực Hội đồng </w:t>
      </w:r>
      <w:r w:rsidR="00A348D5">
        <w:rPr>
          <w:lang w:val="nb-NO"/>
        </w:rPr>
        <w:t>n</w:t>
      </w:r>
      <w:r w:rsidR="003A557E" w:rsidRPr="00B30A2B">
        <w:rPr>
          <w:lang w:val="nb-NO"/>
        </w:rPr>
        <w:t>hân dân</w:t>
      </w:r>
      <w:r w:rsidRPr="00B30A2B">
        <w:rPr>
          <w:lang w:val="nb-NO"/>
        </w:rPr>
        <w:t xml:space="preserve"> tỉnh. Thực hiện tốt công tác tiếp xúc cử tri, tiếp công dân. T</w:t>
      </w:r>
      <w:r w:rsidRPr="00B30A2B">
        <w:rPr>
          <w:spacing w:val="-4"/>
          <w:lang w:val="nl-NL"/>
        </w:rPr>
        <w:t xml:space="preserve">heo dõi, nắm bắt tình hình triển khai, kết quả thực hiện các Nghị quyết của Hội đồng </w:t>
      </w:r>
      <w:r w:rsidR="00A348D5">
        <w:rPr>
          <w:spacing w:val="-4"/>
          <w:lang w:val="nl-NL"/>
        </w:rPr>
        <w:lastRenderedPageBreak/>
        <w:t>n</w:t>
      </w:r>
      <w:r w:rsidR="003A557E" w:rsidRPr="00B30A2B">
        <w:rPr>
          <w:spacing w:val="-4"/>
          <w:lang w:val="nl-NL"/>
        </w:rPr>
        <w:t>hân dân</w:t>
      </w:r>
      <w:r w:rsidRPr="00B30A2B">
        <w:rPr>
          <w:spacing w:val="-4"/>
          <w:lang w:val="nl-NL"/>
        </w:rPr>
        <w:t xml:space="preserve"> tỉnh về lĩnh vực văn hóa - xã hội; kết quả thực hiện các kiến nghị, đề xuất sau giám sát của Ban.</w:t>
      </w:r>
    </w:p>
    <w:p w:rsidR="008A4BCE" w:rsidRPr="00B30A2B" w:rsidRDefault="008A4BCE" w:rsidP="0018578F">
      <w:pPr>
        <w:tabs>
          <w:tab w:val="left" w:pos="871"/>
        </w:tabs>
        <w:spacing w:line="340" w:lineRule="exact"/>
        <w:ind w:firstLine="567"/>
        <w:jc w:val="both"/>
        <w:rPr>
          <w:lang w:val="es-ES"/>
        </w:rPr>
      </w:pPr>
      <w:r w:rsidRPr="00B30A2B">
        <w:rPr>
          <w:lang w:val="es-ES"/>
        </w:rPr>
        <w:t xml:space="preserve">Trên đây là báo cáo tình hình hoạt động </w:t>
      </w:r>
      <w:r w:rsidRPr="00B30A2B">
        <w:t>năm 20</w:t>
      </w:r>
      <w:r w:rsidR="00E27D2D" w:rsidRPr="00B30A2B">
        <w:t>2</w:t>
      </w:r>
      <w:r w:rsidRPr="00B30A2B">
        <w:t>1 và nhiệm vụ, kế hoạch năm 20</w:t>
      </w:r>
      <w:r w:rsidR="00E27D2D" w:rsidRPr="00B30A2B">
        <w:t>22</w:t>
      </w:r>
      <w:r w:rsidRPr="00B30A2B">
        <w:t xml:space="preserve"> của </w:t>
      </w:r>
      <w:r w:rsidR="002D2D37" w:rsidRPr="00B30A2B">
        <w:t>Ban Văn hóa - Xã hội</w:t>
      </w:r>
      <w:r w:rsidRPr="00B30A2B">
        <w:rPr>
          <w:b/>
        </w:rPr>
        <w:t xml:space="preserve"> </w:t>
      </w:r>
      <w:r w:rsidRPr="00B30A2B">
        <w:rPr>
          <w:bCs/>
        </w:rPr>
        <w:t xml:space="preserve">Hội đồng </w:t>
      </w:r>
      <w:r w:rsidR="00A348D5">
        <w:rPr>
          <w:bCs/>
        </w:rPr>
        <w:t>n</w:t>
      </w:r>
      <w:r w:rsidR="003A557E" w:rsidRPr="00B30A2B">
        <w:rPr>
          <w:bCs/>
        </w:rPr>
        <w:t>hân dân</w:t>
      </w:r>
      <w:r w:rsidRPr="00B30A2B">
        <w:rPr>
          <w:bCs/>
        </w:rPr>
        <w:t xml:space="preserve"> tỉnh</w:t>
      </w:r>
      <w:r w:rsidRPr="00B30A2B">
        <w:rPr>
          <w:lang w:val="es-ES"/>
        </w:rPr>
        <w:t xml:space="preserve">./. </w:t>
      </w:r>
    </w:p>
    <w:p w:rsidR="008A4BCE" w:rsidRPr="00B30A2B" w:rsidRDefault="008A4BCE" w:rsidP="008A4BCE">
      <w:pPr>
        <w:spacing w:before="60" w:after="60" w:line="360" w:lineRule="exact"/>
        <w:ind w:firstLine="720"/>
        <w:jc w:val="both"/>
        <w:rPr>
          <w:lang w:val="nb-NO"/>
        </w:rPr>
      </w:pPr>
    </w:p>
    <w:tbl>
      <w:tblPr>
        <w:tblW w:w="9179" w:type="dxa"/>
        <w:tblInd w:w="108" w:type="dxa"/>
        <w:tblLayout w:type="fixed"/>
        <w:tblLook w:val="01E0" w:firstRow="1" w:lastRow="1" w:firstColumn="1" w:lastColumn="1" w:noHBand="0" w:noVBand="0"/>
      </w:tblPr>
      <w:tblGrid>
        <w:gridCol w:w="4154"/>
        <w:gridCol w:w="5025"/>
      </w:tblGrid>
      <w:tr w:rsidR="008A4BCE" w:rsidRPr="00B30A2B" w:rsidTr="007D5184">
        <w:tc>
          <w:tcPr>
            <w:tcW w:w="4154" w:type="dxa"/>
          </w:tcPr>
          <w:p w:rsidR="008A4BCE" w:rsidRPr="00B30A2B" w:rsidRDefault="008A4BCE" w:rsidP="007D5184">
            <w:pPr>
              <w:jc w:val="both"/>
              <w:rPr>
                <w:b/>
                <w:lang w:val="es-ES"/>
              </w:rPr>
            </w:pPr>
            <w:r w:rsidRPr="00B30A2B">
              <w:rPr>
                <w:b/>
                <w:i/>
                <w:sz w:val="24"/>
                <w:lang w:val="es-ES"/>
              </w:rPr>
              <w:t xml:space="preserve">Nơi nhận: </w:t>
            </w:r>
            <w:r w:rsidRPr="00B30A2B">
              <w:rPr>
                <w:b/>
                <w:lang w:val="es-ES"/>
              </w:rPr>
              <w:t xml:space="preserve">                                                     </w:t>
            </w:r>
          </w:p>
          <w:p w:rsidR="008A4BCE" w:rsidRPr="00B30A2B" w:rsidRDefault="008A4BCE" w:rsidP="007D5184">
            <w:pPr>
              <w:jc w:val="both"/>
              <w:rPr>
                <w:sz w:val="22"/>
                <w:lang w:val="es-ES"/>
              </w:rPr>
            </w:pPr>
            <w:r w:rsidRPr="00B30A2B">
              <w:rPr>
                <w:sz w:val="22"/>
                <w:lang w:val="es-ES"/>
              </w:rPr>
              <w:t>- Thường trực HĐND tỉnh;</w:t>
            </w:r>
          </w:p>
          <w:p w:rsidR="008A4BCE" w:rsidRPr="00B30A2B" w:rsidRDefault="008A4BCE" w:rsidP="007D5184">
            <w:pPr>
              <w:jc w:val="both"/>
              <w:rPr>
                <w:sz w:val="22"/>
              </w:rPr>
            </w:pPr>
            <w:r w:rsidRPr="00B30A2B">
              <w:rPr>
                <w:sz w:val="22"/>
              </w:rPr>
              <w:t>- Các vị đại biểu HĐND tỉnh;</w:t>
            </w:r>
          </w:p>
          <w:p w:rsidR="008A4BCE" w:rsidRPr="00B30A2B" w:rsidRDefault="008A4BCE" w:rsidP="007D5184">
            <w:pPr>
              <w:jc w:val="both"/>
              <w:rPr>
                <w:sz w:val="22"/>
              </w:rPr>
            </w:pPr>
            <w:r w:rsidRPr="00B30A2B">
              <w:rPr>
                <w:sz w:val="22"/>
              </w:rPr>
              <w:t>-</w:t>
            </w:r>
            <w:r w:rsidR="00E078B7" w:rsidRPr="00B30A2B">
              <w:rPr>
                <w:sz w:val="22"/>
                <w:lang w:val="vi-VN"/>
              </w:rPr>
              <w:t xml:space="preserve"> </w:t>
            </w:r>
            <w:r w:rsidRPr="00B30A2B">
              <w:rPr>
                <w:sz w:val="22"/>
              </w:rPr>
              <w:t>Lãnh đạo V</w:t>
            </w:r>
            <w:r w:rsidR="00E078B7" w:rsidRPr="00B30A2B">
              <w:rPr>
                <w:sz w:val="22"/>
                <w:lang w:val="vi-VN"/>
              </w:rPr>
              <w:t>P</w:t>
            </w:r>
            <w:r w:rsidR="00E27D2D" w:rsidRPr="00B30A2B">
              <w:rPr>
                <w:sz w:val="22"/>
              </w:rPr>
              <w:t xml:space="preserve"> Đoàn ĐBQH và</w:t>
            </w:r>
            <w:r w:rsidRPr="00B30A2B">
              <w:rPr>
                <w:sz w:val="22"/>
              </w:rPr>
              <w:t xml:space="preserve"> HĐND tỉnh; </w:t>
            </w:r>
          </w:p>
          <w:p w:rsidR="008A4BCE" w:rsidRPr="00B30A2B" w:rsidRDefault="008A4BCE" w:rsidP="007D5184">
            <w:pPr>
              <w:jc w:val="both"/>
              <w:rPr>
                <w:sz w:val="22"/>
                <w:szCs w:val="22"/>
              </w:rPr>
            </w:pPr>
            <w:r w:rsidRPr="00B30A2B">
              <w:rPr>
                <w:sz w:val="22"/>
              </w:rPr>
              <w:t>- Lưu: VT,</w:t>
            </w:r>
            <w:r w:rsidRPr="00B30A2B">
              <w:rPr>
                <w:b/>
              </w:rPr>
              <w:t xml:space="preserve"> </w:t>
            </w:r>
            <w:r w:rsidR="001B2667" w:rsidRPr="00B30A2B">
              <w:rPr>
                <w:sz w:val="22"/>
                <w:szCs w:val="22"/>
              </w:rPr>
              <w:t>TH</w:t>
            </w:r>
            <w:r w:rsidR="001B2667" w:rsidRPr="00B30A2B">
              <w:rPr>
                <w:sz w:val="16"/>
                <w:szCs w:val="16"/>
              </w:rPr>
              <w:t>3</w:t>
            </w:r>
            <w:r w:rsidRPr="00B30A2B">
              <w:rPr>
                <w:sz w:val="22"/>
                <w:szCs w:val="22"/>
              </w:rPr>
              <w:t>.</w:t>
            </w:r>
          </w:p>
          <w:p w:rsidR="008A4BCE" w:rsidRPr="00B30A2B" w:rsidRDefault="008A4BCE" w:rsidP="007D5184">
            <w:pPr>
              <w:jc w:val="both"/>
              <w:rPr>
                <w:sz w:val="22"/>
              </w:rPr>
            </w:pPr>
          </w:p>
          <w:p w:rsidR="008A4BCE" w:rsidRPr="00B30A2B" w:rsidRDefault="008A4BCE" w:rsidP="007D5184">
            <w:pPr>
              <w:ind w:firstLine="567"/>
              <w:rPr>
                <w:spacing w:val="-2"/>
                <w:lang w:val="pt-BR"/>
              </w:rPr>
            </w:pPr>
            <w:r w:rsidRPr="00B30A2B">
              <w:rPr>
                <w:sz w:val="22"/>
              </w:rPr>
              <w:t xml:space="preserve">                                                                                                </w:t>
            </w:r>
          </w:p>
        </w:tc>
        <w:tc>
          <w:tcPr>
            <w:tcW w:w="5025" w:type="dxa"/>
          </w:tcPr>
          <w:p w:rsidR="008A4BCE" w:rsidRPr="00B30A2B" w:rsidRDefault="008A4BCE" w:rsidP="007D5184">
            <w:pPr>
              <w:jc w:val="center"/>
              <w:rPr>
                <w:b/>
                <w:lang w:val="pt-BR"/>
              </w:rPr>
            </w:pPr>
            <w:r w:rsidRPr="00B30A2B">
              <w:rPr>
                <w:b/>
                <w:lang w:val="pt-BR"/>
              </w:rPr>
              <w:t>TM. BAN VĂN HÓA</w:t>
            </w:r>
            <w:r w:rsidRPr="00B30A2B">
              <w:rPr>
                <w:lang w:val="pt-BR"/>
              </w:rPr>
              <w:t xml:space="preserve"> -</w:t>
            </w:r>
            <w:r w:rsidRPr="00B30A2B">
              <w:rPr>
                <w:b/>
                <w:lang w:val="pt-BR"/>
              </w:rPr>
              <w:t xml:space="preserve"> XÃ HỘI</w:t>
            </w:r>
          </w:p>
          <w:p w:rsidR="008A4BCE" w:rsidRPr="00B30A2B" w:rsidRDefault="008A4BCE" w:rsidP="007D5184">
            <w:pPr>
              <w:jc w:val="center"/>
              <w:rPr>
                <w:b/>
                <w:sz w:val="26"/>
                <w:szCs w:val="26"/>
                <w:lang w:val="pt-BR"/>
              </w:rPr>
            </w:pPr>
            <w:r w:rsidRPr="00B30A2B">
              <w:rPr>
                <w:b/>
                <w:sz w:val="26"/>
                <w:szCs w:val="26"/>
                <w:lang w:val="pt-BR"/>
              </w:rPr>
              <w:t>TRƯỞNG BAN</w:t>
            </w:r>
          </w:p>
          <w:p w:rsidR="008A4BCE" w:rsidRPr="00B30A2B" w:rsidRDefault="008A4BCE" w:rsidP="007D5184">
            <w:pPr>
              <w:jc w:val="center"/>
              <w:rPr>
                <w:b/>
                <w:lang w:val="pt-BR"/>
              </w:rPr>
            </w:pPr>
          </w:p>
          <w:p w:rsidR="008A4BCE" w:rsidRPr="00B30A2B" w:rsidRDefault="008A4BCE" w:rsidP="007D5184">
            <w:pPr>
              <w:rPr>
                <w:b/>
                <w:lang w:val="pt-BR"/>
              </w:rPr>
            </w:pPr>
          </w:p>
          <w:p w:rsidR="008A4BCE" w:rsidRPr="00B30A2B" w:rsidRDefault="008A4BCE" w:rsidP="007D5184">
            <w:pPr>
              <w:rPr>
                <w:b/>
                <w:lang w:val="pt-BR"/>
              </w:rPr>
            </w:pPr>
          </w:p>
          <w:p w:rsidR="008A4BCE" w:rsidRPr="00B30A2B" w:rsidRDefault="008A4BCE" w:rsidP="007D5184">
            <w:pPr>
              <w:rPr>
                <w:b/>
                <w:lang w:val="pt-BR"/>
              </w:rPr>
            </w:pPr>
          </w:p>
          <w:p w:rsidR="008A4BCE" w:rsidRPr="00B30A2B" w:rsidRDefault="008A4BCE" w:rsidP="007D5184">
            <w:pPr>
              <w:rPr>
                <w:b/>
                <w:lang w:val="pt-BR"/>
              </w:rPr>
            </w:pPr>
          </w:p>
          <w:p w:rsidR="008A4BCE" w:rsidRPr="00B30A2B" w:rsidRDefault="008A4BCE" w:rsidP="007D5184">
            <w:pPr>
              <w:rPr>
                <w:b/>
                <w:lang w:val="pt-BR"/>
              </w:rPr>
            </w:pPr>
          </w:p>
          <w:p w:rsidR="008A4BCE" w:rsidRPr="00B30A2B" w:rsidRDefault="008A4BCE" w:rsidP="007D5184">
            <w:pPr>
              <w:rPr>
                <w:b/>
                <w:lang w:val="pt-BR"/>
              </w:rPr>
            </w:pPr>
          </w:p>
          <w:p w:rsidR="008A4BCE" w:rsidRPr="00B30A2B" w:rsidRDefault="00E27D2D" w:rsidP="007D5184">
            <w:pPr>
              <w:jc w:val="center"/>
              <w:rPr>
                <w:b/>
                <w:bCs/>
                <w:spacing w:val="-2"/>
                <w:lang w:val="pt-BR"/>
              </w:rPr>
            </w:pPr>
            <w:r w:rsidRPr="00B30A2B">
              <w:rPr>
                <w:b/>
                <w:lang w:val="pt-BR"/>
              </w:rPr>
              <w:t>Đào Thị Anh Nga</w:t>
            </w:r>
          </w:p>
        </w:tc>
      </w:tr>
    </w:tbl>
    <w:p w:rsidR="008A4BCE" w:rsidRPr="00B30A2B" w:rsidRDefault="008A4BCE" w:rsidP="008A4BCE">
      <w:pPr>
        <w:rPr>
          <w:lang w:val="pt-BR"/>
        </w:rPr>
      </w:pPr>
    </w:p>
    <w:p w:rsidR="00614F13" w:rsidRPr="00B30A2B" w:rsidRDefault="00614F13"/>
    <w:sectPr w:rsidR="00614F13" w:rsidRPr="00B30A2B" w:rsidSect="00FB2DFD">
      <w:head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2B2" w:rsidRDefault="005462B2" w:rsidP="008A4BCE">
      <w:r>
        <w:separator/>
      </w:r>
    </w:p>
  </w:endnote>
  <w:endnote w:type="continuationSeparator" w:id="0">
    <w:p w:rsidR="005462B2" w:rsidRDefault="005462B2" w:rsidP="008A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2B2" w:rsidRDefault="005462B2" w:rsidP="008A4BCE">
      <w:r>
        <w:separator/>
      </w:r>
    </w:p>
  </w:footnote>
  <w:footnote w:type="continuationSeparator" w:id="0">
    <w:p w:rsidR="005462B2" w:rsidRDefault="005462B2" w:rsidP="008A4BCE">
      <w:r>
        <w:continuationSeparator/>
      </w:r>
    </w:p>
  </w:footnote>
  <w:footnote w:id="1">
    <w:p w:rsidR="007D5184" w:rsidRDefault="007D5184">
      <w:pPr>
        <w:pStyle w:val="FootnoteText"/>
      </w:pPr>
      <w:r>
        <w:rPr>
          <w:rStyle w:val="FootnoteReference"/>
        </w:rPr>
        <w:footnoteRef/>
      </w:r>
      <w:r>
        <w:t xml:space="preserve"> </w:t>
      </w:r>
      <w:r w:rsidRPr="00A463B3">
        <w:rPr>
          <w:lang w:val="nb-NO"/>
        </w:rPr>
        <w:t>Trung tâm hỗ trợ phát triển, giáo dục hòa nhập trẻ em khuyết tật thị xã Hồng Lĩnh</w:t>
      </w:r>
      <w:r>
        <w:rPr>
          <w:lang w:val="nb-NO"/>
        </w:rPr>
        <w:t xml:space="preserve">; </w:t>
      </w:r>
      <w:r w:rsidRPr="008600FA">
        <w:rPr>
          <w:lang w:val="nb-NO"/>
        </w:rPr>
        <w:t>Mái ấm Thiên Ân, xã Thạch Hạ, thành phố Hà Tĩnh</w:t>
      </w:r>
      <w:r>
        <w:rPr>
          <w:lang w:val="nb-NO"/>
        </w:rPr>
        <w:t xml:space="preserve">; </w:t>
      </w:r>
      <w:r w:rsidRPr="00C17784">
        <w:rPr>
          <w:lang w:val="nb-NO"/>
        </w:rPr>
        <w:t>Trung tâm Điều dưỡng Người có công và Bảo trợ xã hội Hà Tĩnh</w:t>
      </w:r>
      <w:r>
        <w:rPr>
          <w:lang w:val="nb-NO"/>
        </w:rPr>
        <w:t xml:space="preserve">; </w:t>
      </w:r>
      <w:r w:rsidRPr="00954FAF">
        <w:rPr>
          <w:lang w:val="nb-NO"/>
        </w:rPr>
        <w:t xml:space="preserve">Trung tâm </w:t>
      </w:r>
      <w:r w:rsidRPr="00954FAF">
        <w:t>Chữa bệnh, Giáo dục, Lao động xã hội</w:t>
      </w:r>
      <w:r>
        <w:t>.</w:t>
      </w:r>
    </w:p>
  </w:footnote>
  <w:footnote w:id="2">
    <w:p w:rsidR="007D5184" w:rsidRDefault="007D5184" w:rsidP="009B23B4">
      <w:pPr>
        <w:pStyle w:val="FootnoteText"/>
        <w:jc w:val="both"/>
      </w:pPr>
      <w:r w:rsidRPr="00765B5B">
        <w:rPr>
          <w:rStyle w:val="FootnoteReference"/>
          <w:rFonts w:asciiTheme="majorHAnsi" w:hAnsiTheme="majorHAnsi" w:cstheme="majorHAnsi"/>
        </w:rPr>
        <w:footnoteRef/>
      </w:r>
      <w:r w:rsidRPr="00765B5B">
        <w:rPr>
          <w:rFonts w:asciiTheme="majorHAnsi" w:hAnsiTheme="majorHAnsi" w:cstheme="majorHAnsi"/>
        </w:rPr>
        <w:t xml:space="preserve"> Báo cáo </w:t>
      </w:r>
      <w:r w:rsidRPr="00765B5B">
        <w:rPr>
          <w:rFonts w:asciiTheme="majorHAnsi" w:hAnsiTheme="majorHAnsi" w:cstheme="majorHAnsi"/>
          <w:lang w:val="af-ZA"/>
        </w:rPr>
        <w:t xml:space="preserve">về tình hình kinh tế - xã hội </w:t>
      </w:r>
      <w:r>
        <w:rPr>
          <w:rFonts w:asciiTheme="majorHAnsi" w:hAnsiTheme="majorHAnsi" w:cstheme="majorHAnsi"/>
          <w:lang w:val="af-ZA"/>
        </w:rPr>
        <w:t xml:space="preserve">6 tháng đầu </w:t>
      </w:r>
      <w:r w:rsidRPr="00765B5B">
        <w:rPr>
          <w:rFonts w:asciiTheme="majorHAnsi" w:hAnsiTheme="majorHAnsi" w:cstheme="majorHAnsi"/>
          <w:lang w:val="af-ZA"/>
        </w:rPr>
        <w:t>năm 2021</w:t>
      </w:r>
      <w:r>
        <w:rPr>
          <w:rFonts w:asciiTheme="majorHAnsi" w:hAnsiTheme="majorHAnsi" w:cstheme="majorHAnsi"/>
          <w:lang w:val="af-ZA"/>
        </w:rPr>
        <w:t xml:space="preserve"> </w:t>
      </w:r>
      <w:r w:rsidRPr="00765B5B">
        <w:rPr>
          <w:rFonts w:asciiTheme="majorHAnsi" w:hAnsiTheme="majorHAnsi" w:cstheme="majorHAnsi"/>
          <w:lang w:val="af-ZA"/>
        </w:rPr>
        <w:t xml:space="preserve">và kế hoạch phát triển kinh tế </w:t>
      </w:r>
      <w:r>
        <w:rPr>
          <w:rFonts w:asciiTheme="majorHAnsi" w:hAnsiTheme="majorHAnsi" w:cstheme="majorHAnsi"/>
          <w:lang w:val="af-ZA"/>
        </w:rPr>
        <w:t xml:space="preserve">- </w:t>
      </w:r>
      <w:r w:rsidRPr="00765B5B">
        <w:rPr>
          <w:rFonts w:asciiTheme="majorHAnsi" w:hAnsiTheme="majorHAnsi" w:cstheme="majorHAnsi"/>
          <w:lang w:val="af-ZA"/>
        </w:rPr>
        <w:t xml:space="preserve">xã hội năm </w:t>
      </w:r>
      <w:r>
        <w:rPr>
          <w:rFonts w:asciiTheme="majorHAnsi" w:hAnsiTheme="majorHAnsi" w:cstheme="majorHAnsi"/>
          <w:lang w:val="af-ZA"/>
        </w:rPr>
        <w:t>cuối năm 2021; báo cáo tình hình kinh tế - xã hội năm 2021 và kế hoạch phát triển kinh tế - xã hội năm 2022</w:t>
      </w:r>
      <w:r w:rsidRPr="00765B5B">
        <w:rPr>
          <w:rFonts w:asciiTheme="majorHAnsi" w:hAnsiTheme="majorHAnsi" w:cstheme="majorHAnsi"/>
          <w:lang w:val="af-ZA"/>
        </w:rPr>
        <w:t>...</w:t>
      </w:r>
    </w:p>
  </w:footnote>
  <w:footnote w:id="3">
    <w:p w:rsidR="007D5184" w:rsidRPr="00DA3138" w:rsidRDefault="007D5184" w:rsidP="009B23B4">
      <w:pPr>
        <w:jc w:val="both"/>
        <w:rPr>
          <w:sz w:val="20"/>
        </w:rPr>
      </w:pPr>
      <w:r w:rsidRPr="00DA3138">
        <w:rPr>
          <w:rStyle w:val="FootnoteReference"/>
          <w:sz w:val="20"/>
        </w:rPr>
        <w:footnoteRef/>
      </w:r>
      <w:r w:rsidRPr="00DA3138">
        <w:rPr>
          <w:sz w:val="20"/>
        </w:rPr>
        <w:t xml:space="preserve"> Thẩm tra các Tờ trình, Đề án và dự thảo Nghị quyết trình kỳ họp thứ Nhất: Dự kiến kế hoạch đầu tư công trung hạn giai đoạn 2021-2025 tỉnh Hà Tĩnh; Nội quy kỳ họp Hội đồng </w:t>
      </w:r>
      <w:r w:rsidR="00A348D5">
        <w:rPr>
          <w:sz w:val="20"/>
        </w:rPr>
        <w:t>n</w:t>
      </w:r>
      <w:r w:rsidR="003A557E">
        <w:rPr>
          <w:sz w:val="20"/>
        </w:rPr>
        <w:t>hân dân</w:t>
      </w:r>
      <w:r w:rsidRPr="00DA3138">
        <w:rPr>
          <w:sz w:val="20"/>
        </w:rPr>
        <w:t xml:space="preserve"> tỉnh khóa XVIII, nhiệm kỳ 2021-2026</w:t>
      </w:r>
      <w:r>
        <w:rPr>
          <w:sz w:val="20"/>
        </w:rPr>
        <w:t xml:space="preserve">. Phối hợp thẩm tra tại kỳ họp thứ hai các nội dung: </w:t>
      </w:r>
      <w:r w:rsidRPr="00DA3138">
        <w:rPr>
          <w:sz w:val="20"/>
        </w:rPr>
        <w:t xml:space="preserve">Quy hoạch tỉnh thời kỳ 2021-2030, tầm nhìn đến năm 2050; quyết định chủ trương đầu tư và điều chỉnh chủ trương đầu tư một số dự án đầu tư công trên địa bàn tỉnh; sửa đổi, bổ sung một số điều của Nghị quyết số 276/2021/NQ-HĐND ngày 28/4/2021 của Hội đồng </w:t>
      </w:r>
      <w:r w:rsidR="00A348D5">
        <w:rPr>
          <w:sz w:val="20"/>
        </w:rPr>
        <w:t>n</w:t>
      </w:r>
      <w:r w:rsidR="003A557E">
        <w:rPr>
          <w:sz w:val="20"/>
        </w:rPr>
        <w:t>hân dân</w:t>
      </w:r>
      <w:r w:rsidRPr="00DA3138">
        <w:rPr>
          <w:sz w:val="20"/>
        </w:rPr>
        <w:t xml:space="preserve"> tỉnh Quy định chính sách hỗ trợ các hãng tàu biển mở tuyến vận chuyển container và đối tượng có hàng hóa vận chuyển bằng container qua cảng Vũng Áng…</w:t>
      </w:r>
    </w:p>
  </w:footnote>
  <w:footnote w:id="4">
    <w:p w:rsidR="007D5184" w:rsidRPr="009B23B4" w:rsidRDefault="007D5184" w:rsidP="00CE5962">
      <w:pPr>
        <w:jc w:val="both"/>
        <w:rPr>
          <w:sz w:val="20"/>
        </w:rPr>
      </w:pPr>
      <w:r w:rsidRPr="009B23B4">
        <w:rPr>
          <w:rStyle w:val="FootnoteReference"/>
          <w:sz w:val="20"/>
        </w:rPr>
        <w:footnoteRef/>
      </w:r>
      <w:r w:rsidRPr="009B23B4">
        <w:rPr>
          <w:sz w:val="20"/>
        </w:rPr>
        <w:t xml:space="preserve"> </w:t>
      </w:r>
      <w:r>
        <w:rPr>
          <w:sz w:val="20"/>
        </w:rPr>
        <w:t>T</w:t>
      </w:r>
      <w:r w:rsidRPr="009B23B4">
        <w:rPr>
          <w:sz w:val="20"/>
        </w:rPr>
        <w:t xml:space="preserve">hẩm tra các tờ trình, dự thảo Nghị quyết về: Bãi bỏ Nghị quyết số 48/2017/NQ-HĐND ngày 15/7/2017 của Hội đồng </w:t>
      </w:r>
      <w:r w:rsidR="00A348D5">
        <w:rPr>
          <w:sz w:val="20"/>
        </w:rPr>
        <w:t>n</w:t>
      </w:r>
      <w:r w:rsidR="003A557E">
        <w:rPr>
          <w:sz w:val="20"/>
        </w:rPr>
        <w:t>hân dân</w:t>
      </w:r>
      <w:r w:rsidRPr="009B23B4">
        <w:rPr>
          <w:sz w:val="20"/>
        </w:rPr>
        <w:t xml:space="preserve"> tỉnh về chính sách phát triển công nghệ sinh học tỉnh Hà Tĩnh đến năm 2025 và những năm tiếp theo; Nghị quyết cho ý kiến về giá thu tiền sử dụng đất tái định cư đối với các hộ dân tại Khu tái định cư Đông Yên, xã Kỳ Lợi, thị xã Kỳ Anh; về việc thông qua danh mục lĩnh vực đầu tư, cho vay của Quỹ Đầu tư phát triển Hà Tĩnh giai đoạn 2021-2025; về việc thông qua Đề án di dời, tái định cư các hộ dân thôn Hải Phong 1 và Hải Phong 2, xã Kỳ Lợi, thị xã Kỳ Anh; đảm bảo cơ sở vật chất cho Công an xã, thị trấn trên địa bàn tỉnh Hà Tĩnh giai đoạn 2021 - 2026; nâng cao hiệu quả công tác phòng, chống ma túy trên địa bàn tỉnh Hà Tĩnh giai đoạn 2021 - 2026; bảo đảm an ninh nông thôn, đô thị phục vụ phát triển kinh tế - xã hội tỉnh Hà Tĩnh giai đoạn 2021 - 2026</w:t>
      </w:r>
      <w:r>
        <w:rPr>
          <w:sz w:val="20"/>
        </w:rPr>
        <w:t>.</w:t>
      </w:r>
    </w:p>
  </w:footnote>
  <w:footnote w:id="5">
    <w:p w:rsidR="007D5184" w:rsidRPr="00CE5962" w:rsidRDefault="007D5184" w:rsidP="00CE5962">
      <w:pPr>
        <w:jc w:val="both"/>
        <w:rPr>
          <w:sz w:val="20"/>
        </w:rPr>
      </w:pPr>
      <w:r w:rsidRPr="00CE5962">
        <w:rPr>
          <w:rStyle w:val="FootnoteReference"/>
          <w:sz w:val="20"/>
        </w:rPr>
        <w:footnoteRef/>
      </w:r>
      <w:r>
        <w:t xml:space="preserve"> </w:t>
      </w:r>
      <w:r w:rsidRPr="00CE5962">
        <w:rPr>
          <w:sz w:val="20"/>
        </w:rPr>
        <w:t>Tình hình thực hiện kế hoạch đầu tư công năm 2021; nhiệm vụ, giải pháp năm 2022; kết quả thực hiện dự toán thu, chi ngân sách Nhà nước năm 2021; quyết định dự toán thu, chi ngân sách Nhà nước năm 2022; xem xét Báo cáo kế hoạch tài chính 5 năm; kế hoạch tài chính - ngân sách Nhà n</w:t>
      </w:r>
      <w:r w:rsidRPr="00CE5962">
        <w:rPr>
          <w:rFonts w:hint="eastAsia"/>
          <w:sz w:val="20"/>
        </w:rPr>
        <w:t>ư</w:t>
      </w:r>
      <w:r w:rsidRPr="00CE5962">
        <w:rPr>
          <w:sz w:val="20"/>
        </w:rPr>
        <w:t>ớc 03 n</w:t>
      </w:r>
      <w:r w:rsidRPr="00CE5962">
        <w:rPr>
          <w:rFonts w:hint="eastAsia"/>
          <w:sz w:val="20"/>
        </w:rPr>
        <w:t>ă</w:t>
      </w:r>
      <w:r w:rsidRPr="00CE5962">
        <w:rPr>
          <w:sz w:val="20"/>
        </w:rPr>
        <w:t>m 2022 - 2024; phê duyệt quyết toán ngân sách Nhà nước năm 2020; kết quả thực hiện tổng biên chế hành chính, sự nghiệp năm 2021; quyết định tổng biên chế hành chính, sự nghiệp năm 2022; một số chính sách khuyến khích phát triển nông nghiệp, nông thôn tỉnh Hà Tĩnh giai đoạn 2022 - 2025; một số chính sách phát triển kinh tế tập thể, hợp tác xã tỉnh Hà Tĩnh giai đoạn 2022 - 2025; một số cơ chế, chính sách đặc thù tạo nguồn lực xây dựng thị xã Kỳ Anh trở thành thành phố trực thuộc tỉnh; một số cơ chế, chính sách huy động nguồn lực đầu tư xây dựng hạ tầng đô thị thị xã Hồng Lĩnh; điều chỉnh, bổ sung, bãi bỏ một số loại phí, lệ phí trên địa bàn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606813"/>
      <w:docPartObj>
        <w:docPartGallery w:val="Page Numbers (Top of Page)"/>
        <w:docPartUnique/>
      </w:docPartObj>
    </w:sdtPr>
    <w:sdtEndPr>
      <w:rPr>
        <w:noProof/>
      </w:rPr>
    </w:sdtEndPr>
    <w:sdtContent>
      <w:p w:rsidR="007D5184" w:rsidRDefault="007D5184">
        <w:pPr>
          <w:pStyle w:val="Header"/>
          <w:jc w:val="center"/>
        </w:pPr>
        <w:r>
          <w:fldChar w:fldCharType="begin"/>
        </w:r>
        <w:r>
          <w:instrText xml:space="preserve"> PAGE   \* MERGEFORMAT </w:instrText>
        </w:r>
        <w:r>
          <w:fldChar w:fldCharType="separate"/>
        </w:r>
        <w:r w:rsidR="00FB2DFD">
          <w:rPr>
            <w:noProof/>
          </w:rPr>
          <w:t>1</w:t>
        </w:r>
        <w:r>
          <w:rPr>
            <w:noProof/>
          </w:rPr>
          <w:fldChar w:fldCharType="end"/>
        </w:r>
      </w:p>
    </w:sdtContent>
  </w:sdt>
  <w:p w:rsidR="007D5184" w:rsidRDefault="007D5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E3602"/>
    <w:multiLevelType w:val="hybridMultilevel"/>
    <w:tmpl w:val="D7FC6A4E"/>
    <w:lvl w:ilvl="0" w:tplc="6F36C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CE"/>
    <w:rsid w:val="000123F5"/>
    <w:rsid w:val="0002007B"/>
    <w:rsid w:val="00035323"/>
    <w:rsid w:val="0007195B"/>
    <w:rsid w:val="00075F83"/>
    <w:rsid w:val="000A1A2D"/>
    <w:rsid w:val="000A4446"/>
    <w:rsid w:val="000C6138"/>
    <w:rsid w:val="000D38E5"/>
    <w:rsid w:val="000D68FF"/>
    <w:rsid w:val="000E329F"/>
    <w:rsid w:val="000F634F"/>
    <w:rsid w:val="00112D53"/>
    <w:rsid w:val="00135E51"/>
    <w:rsid w:val="00167765"/>
    <w:rsid w:val="001803DC"/>
    <w:rsid w:val="00180A6B"/>
    <w:rsid w:val="0018238D"/>
    <w:rsid w:val="00182859"/>
    <w:rsid w:val="0018578F"/>
    <w:rsid w:val="001A28E4"/>
    <w:rsid w:val="001B0535"/>
    <w:rsid w:val="001B2667"/>
    <w:rsid w:val="001E18E5"/>
    <w:rsid w:val="001E4B7F"/>
    <w:rsid w:val="001F2D03"/>
    <w:rsid w:val="00203319"/>
    <w:rsid w:val="0020786E"/>
    <w:rsid w:val="002222A4"/>
    <w:rsid w:val="002245F9"/>
    <w:rsid w:val="0022706B"/>
    <w:rsid w:val="002307ED"/>
    <w:rsid w:val="00233BD7"/>
    <w:rsid w:val="00235171"/>
    <w:rsid w:val="00245DBD"/>
    <w:rsid w:val="0025491B"/>
    <w:rsid w:val="002562B3"/>
    <w:rsid w:val="00260946"/>
    <w:rsid w:val="00262F33"/>
    <w:rsid w:val="00267D67"/>
    <w:rsid w:val="00283A05"/>
    <w:rsid w:val="002B034B"/>
    <w:rsid w:val="002B77BA"/>
    <w:rsid w:val="002D2D37"/>
    <w:rsid w:val="003514C6"/>
    <w:rsid w:val="003607A3"/>
    <w:rsid w:val="003A557E"/>
    <w:rsid w:val="003A57E9"/>
    <w:rsid w:val="003C1A39"/>
    <w:rsid w:val="003D3B10"/>
    <w:rsid w:val="00414C95"/>
    <w:rsid w:val="00420B31"/>
    <w:rsid w:val="00443B32"/>
    <w:rsid w:val="00444869"/>
    <w:rsid w:val="00444E01"/>
    <w:rsid w:val="0049000A"/>
    <w:rsid w:val="004902E1"/>
    <w:rsid w:val="004B1DEB"/>
    <w:rsid w:val="004C0CFD"/>
    <w:rsid w:val="004C1CBF"/>
    <w:rsid w:val="004E1178"/>
    <w:rsid w:val="004F78C4"/>
    <w:rsid w:val="00502680"/>
    <w:rsid w:val="00506421"/>
    <w:rsid w:val="005402B5"/>
    <w:rsid w:val="005462B2"/>
    <w:rsid w:val="00554D81"/>
    <w:rsid w:val="00562DDC"/>
    <w:rsid w:val="00573D02"/>
    <w:rsid w:val="005865F6"/>
    <w:rsid w:val="00593EE9"/>
    <w:rsid w:val="005A0833"/>
    <w:rsid w:val="005B4069"/>
    <w:rsid w:val="005B7F85"/>
    <w:rsid w:val="005C3BC9"/>
    <w:rsid w:val="005F61E2"/>
    <w:rsid w:val="00614F13"/>
    <w:rsid w:val="0061507A"/>
    <w:rsid w:val="00625E9F"/>
    <w:rsid w:val="00647A1F"/>
    <w:rsid w:val="006653BA"/>
    <w:rsid w:val="00665EBA"/>
    <w:rsid w:val="006A324F"/>
    <w:rsid w:val="006B6F5F"/>
    <w:rsid w:val="006C38D9"/>
    <w:rsid w:val="0070772F"/>
    <w:rsid w:val="0073676A"/>
    <w:rsid w:val="00756DC7"/>
    <w:rsid w:val="00761C78"/>
    <w:rsid w:val="00765B5B"/>
    <w:rsid w:val="007A3FCE"/>
    <w:rsid w:val="007B2244"/>
    <w:rsid w:val="007C0C0B"/>
    <w:rsid w:val="007C1EF8"/>
    <w:rsid w:val="007D5184"/>
    <w:rsid w:val="007F248E"/>
    <w:rsid w:val="008224E1"/>
    <w:rsid w:val="008305A5"/>
    <w:rsid w:val="00870D78"/>
    <w:rsid w:val="00897FB1"/>
    <w:rsid w:val="008A4BCE"/>
    <w:rsid w:val="008C4FBF"/>
    <w:rsid w:val="008C54C6"/>
    <w:rsid w:val="008E3143"/>
    <w:rsid w:val="00980B3F"/>
    <w:rsid w:val="00992FE6"/>
    <w:rsid w:val="00994649"/>
    <w:rsid w:val="009B23B4"/>
    <w:rsid w:val="009E2761"/>
    <w:rsid w:val="00A05DF5"/>
    <w:rsid w:val="00A11E59"/>
    <w:rsid w:val="00A12712"/>
    <w:rsid w:val="00A20BBA"/>
    <w:rsid w:val="00A238DA"/>
    <w:rsid w:val="00A3448E"/>
    <w:rsid w:val="00A348D5"/>
    <w:rsid w:val="00A463B3"/>
    <w:rsid w:val="00A540B3"/>
    <w:rsid w:val="00AA1C93"/>
    <w:rsid w:val="00AA22EE"/>
    <w:rsid w:val="00AB7F9D"/>
    <w:rsid w:val="00AD776C"/>
    <w:rsid w:val="00AE050D"/>
    <w:rsid w:val="00AF0A96"/>
    <w:rsid w:val="00B23ADF"/>
    <w:rsid w:val="00B30A2B"/>
    <w:rsid w:val="00B47558"/>
    <w:rsid w:val="00B57E38"/>
    <w:rsid w:val="00B65C4A"/>
    <w:rsid w:val="00BA1F8A"/>
    <w:rsid w:val="00BA2034"/>
    <w:rsid w:val="00BB3526"/>
    <w:rsid w:val="00C30261"/>
    <w:rsid w:val="00C53CF2"/>
    <w:rsid w:val="00C87900"/>
    <w:rsid w:val="00CE0392"/>
    <w:rsid w:val="00CE5962"/>
    <w:rsid w:val="00D03C2F"/>
    <w:rsid w:val="00D179C6"/>
    <w:rsid w:val="00D237E7"/>
    <w:rsid w:val="00D33BD9"/>
    <w:rsid w:val="00D54637"/>
    <w:rsid w:val="00D56429"/>
    <w:rsid w:val="00D56ABF"/>
    <w:rsid w:val="00D941CE"/>
    <w:rsid w:val="00DA3138"/>
    <w:rsid w:val="00DA313A"/>
    <w:rsid w:val="00DD09CB"/>
    <w:rsid w:val="00E078B7"/>
    <w:rsid w:val="00E17F24"/>
    <w:rsid w:val="00E20815"/>
    <w:rsid w:val="00E27D2D"/>
    <w:rsid w:val="00E34E66"/>
    <w:rsid w:val="00E52C4F"/>
    <w:rsid w:val="00E6053C"/>
    <w:rsid w:val="00E62D4A"/>
    <w:rsid w:val="00E631AD"/>
    <w:rsid w:val="00EC1136"/>
    <w:rsid w:val="00EC6340"/>
    <w:rsid w:val="00ED1967"/>
    <w:rsid w:val="00ED53E9"/>
    <w:rsid w:val="00EE3EB0"/>
    <w:rsid w:val="00EF7F20"/>
    <w:rsid w:val="00F0252A"/>
    <w:rsid w:val="00F069E7"/>
    <w:rsid w:val="00F06DBE"/>
    <w:rsid w:val="00F45F67"/>
    <w:rsid w:val="00F50893"/>
    <w:rsid w:val="00F92B84"/>
    <w:rsid w:val="00FB2D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3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CE"/>
    <w:pPr>
      <w:spacing w:after="0" w:line="240" w:lineRule="auto"/>
    </w:pPr>
    <w:rPr>
      <w:rFonts w:eastAsia="Times New Roman" w:cs="Times New Roman"/>
      <w:bCs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A4BCE"/>
    <w:rPr>
      <w:b/>
      <w:bCs w:val="0"/>
    </w:rPr>
  </w:style>
  <w:style w:type="paragraph" w:styleId="FootnoteText">
    <w:name w:val="footnote text"/>
    <w:aliases w:val="single space,footnote text,Footnote Text Char Char Char Char Char,Footnote Text Char Char Char Char Char Char Ch,Footnote Text Char Char Char Char Char Char Ch Char,Footnote Text Char Char Char Char Char Char Ch Char Char Char,fn,FOOTNOTES"/>
    <w:basedOn w:val="Normal"/>
    <w:link w:val="FootnoteTextChar"/>
    <w:rsid w:val="008A4BCE"/>
    <w:rPr>
      <w:sz w:val="20"/>
      <w:szCs w:val="20"/>
    </w:rPr>
  </w:style>
  <w:style w:type="character" w:customStyle="1" w:styleId="FootnoteTextChar">
    <w:name w:val="Footnote Text Char"/>
    <w:aliases w:val="single space Char,footnote text Char,Footnote Text Char Char Char Char Char Char,Footnote Text Char Char Char Char Char Char Ch Char1,Footnote Text Char Char Char Char Char Char Ch Char Char,fn Char,FOOTNOTES Char"/>
    <w:basedOn w:val="DefaultParagraphFont"/>
    <w:link w:val="FootnoteText"/>
    <w:rsid w:val="008A4BCE"/>
    <w:rPr>
      <w:rFonts w:eastAsia="Times New Roman" w:cs="Times New Roman"/>
      <w:bCs w:val="0"/>
      <w:sz w:val="20"/>
      <w:szCs w:val="20"/>
      <w:lang w:val="en-US"/>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8A4BCE"/>
    <w:rPr>
      <w:vertAlign w:val="superscript"/>
    </w:rPr>
  </w:style>
  <w:style w:type="character" w:styleId="Hyperlink">
    <w:name w:val="Hyperlink"/>
    <w:basedOn w:val="DefaultParagraphFont"/>
    <w:uiPriority w:val="99"/>
    <w:unhideWhenUsed/>
    <w:rsid w:val="002B034B"/>
    <w:rPr>
      <w:color w:val="0000FF" w:themeColor="hyperlink"/>
      <w:u w:val="single"/>
    </w:rPr>
  </w:style>
  <w:style w:type="paragraph" w:styleId="ListParagraph">
    <w:name w:val="List Paragraph"/>
    <w:basedOn w:val="Normal"/>
    <w:uiPriority w:val="34"/>
    <w:qFormat/>
    <w:rsid w:val="00AA22EE"/>
    <w:pPr>
      <w:ind w:left="720"/>
      <w:contextualSpacing/>
    </w:pPr>
  </w:style>
  <w:style w:type="paragraph" w:styleId="BodyText">
    <w:name w:val="Body Text"/>
    <w:basedOn w:val="Normal"/>
    <w:link w:val="BodyTextChar"/>
    <w:rsid w:val="00C53CF2"/>
    <w:pPr>
      <w:jc w:val="both"/>
    </w:pPr>
    <w:rPr>
      <w:rFonts w:ascii=".VnTime" w:hAnsi=".VnTime"/>
      <w:b/>
      <w:szCs w:val="20"/>
      <w:lang w:val="x-none" w:eastAsia="x-none"/>
    </w:rPr>
  </w:style>
  <w:style w:type="character" w:customStyle="1" w:styleId="BodyTextChar">
    <w:name w:val="Body Text Char"/>
    <w:basedOn w:val="DefaultParagraphFont"/>
    <w:link w:val="BodyText"/>
    <w:rsid w:val="00C53CF2"/>
    <w:rPr>
      <w:rFonts w:ascii=".VnTime" w:eastAsia="Times New Roman" w:hAnsi=".VnTime" w:cs="Times New Roman"/>
      <w:b/>
      <w:bCs w:val="0"/>
      <w:sz w:val="28"/>
      <w:szCs w:val="20"/>
      <w:lang w:val="x-none" w:eastAsia="x-none"/>
    </w:rPr>
  </w:style>
  <w:style w:type="character" w:customStyle="1" w:styleId="Bodytext0">
    <w:name w:val="Body text_"/>
    <w:rsid w:val="00ED53E9"/>
    <w:rPr>
      <w:sz w:val="27"/>
      <w:szCs w:val="27"/>
      <w:shd w:val="clear" w:color="auto" w:fill="FFFFFF"/>
    </w:rPr>
  </w:style>
  <w:style w:type="paragraph" w:styleId="BalloonText">
    <w:name w:val="Balloon Text"/>
    <w:basedOn w:val="Normal"/>
    <w:link w:val="BalloonTextChar"/>
    <w:uiPriority w:val="99"/>
    <w:semiHidden/>
    <w:unhideWhenUsed/>
    <w:rsid w:val="00AF0A96"/>
    <w:rPr>
      <w:rFonts w:ascii="Tahoma" w:hAnsi="Tahoma" w:cs="Tahoma"/>
      <w:sz w:val="16"/>
      <w:szCs w:val="16"/>
    </w:rPr>
  </w:style>
  <w:style w:type="character" w:customStyle="1" w:styleId="BalloonTextChar">
    <w:name w:val="Balloon Text Char"/>
    <w:basedOn w:val="DefaultParagraphFont"/>
    <w:link w:val="BalloonText"/>
    <w:uiPriority w:val="99"/>
    <w:semiHidden/>
    <w:rsid w:val="00AF0A96"/>
    <w:rPr>
      <w:rFonts w:ascii="Tahoma" w:eastAsia="Times New Roman" w:hAnsi="Tahoma" w:cs="Tahoma"/>
      <w:bCs w:val="0"/>
      <w:sz w:val="16"/>
      <w:szCs w:val="16"/>
      <w:lang w:val="en-US"/>
    </w:rPr>
  </w:style>
  <w:style w:type="paragraph" w:styleId="Header">
    <w:name w:val="header"/>
    <w:basedOn w:val="Normal"/>
    <w:link w:val="HeaderChar"/>
    <w:uiPriority w:val="99"/>
    <w:unhideWhenUsed/>
    <w:rsid w:val="00D941CE"/>
    <w:pPr>
      <w:tabs>
        <w:tab w:val="center" w:pos="4513"/>
        <w:tab w:val="right" w:pos="9026"/>
      </w:tabs>
    </w:pPr>
  </w:style>
  <w:style w:type="character" w:customStyle="1" w:styleId="HeaderChar">
    <w:name w:val="Header Char"/>
    <w:basedOn w:val="DefaultParagraphFont"/>
    <w:link w:val="Header"/>
    <w:uiPriority w:val="99"/>
    <w:rsid w:val="00D941CE"/>
    <w:rPr>
      <w:rFonts w:eastAsia="Times New Roman" w:cs="Times New Roman"/>
      <w:bCs w:val="0"/>
      <w:sz w:val="28"/>
      <w:szCs w:val="28"/>
      <w:lang w:val="en-US"/>
    </w:rPr>
  </w:style>
  <w:style w:type="paragraph" w:styleId="Footer">
    <w:name w:val="footer"/>
    <w:basedOn w:val="Normal"/>
    <w:link w:val="FooterChar"/>
    <w:uiPriority w:val="99"/>
    <w:unhideWhenUsed/>
    <w:rsid w:val="00D941CE"/>
    <w:pPr>
      <w:tabs>
        <w:tab w:val="center" w:pos="4513"/>
        <w:tab w:val="right" w:pos="9026"/>
      </w:tabs>
    </w:pPr>
  </w:style>
  <w:style w:type="character" w:customStyle="1" w:styleId="FooterChar">
    <w:name w:val="Footer Char"/>
    <w:basedOn w:val="DefaultParagraphFont"/>
    <w:link w:val="Footer"/>
    <w:uiPriority w:val="99"/>
    <w:rsid w:val="00D941CE"/>
    <w:rPr>
      <w:rFonts w:eastAsia="Times New Roman" w:cs="Times New Roman"/>
      <w:bCs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3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CE"/>
    <w:pPr>
      <w:spacing w:after="0" w:line="240" w:lineRule="auto"/>
    </w:pPr>
    <w:rPr>
      <w:rFonts w:eastAsia="Times New Roman" w:cs="Times New Roman"/>
      <w:bCs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A4BCE"/>
    <w:rPr>
      <w:b/>
      <w:bCs w:val="0"/>
    </w:rPr>
  </w:style>
  <w:style w:type="paragraph" w:styleId="FootnoteText">
    <w:name w:val="footnote text"/>
    <w:aliases w:val="single space,footnote text,Footnote Text Char Char Char Char Char,Footnote Text Char Char Char Char Char Char Ch,Footnote Text Char Char Char Char Char Char Ch Char,Footnote Text Char Char Char Char Char Char Ch Char Char Char,fn,FOOTNOTES"/>
    <w:basedOn w:val="Normal"/>
    <w:link w:val="FootnoteTextChar"/>
    <w:rsid w:val="008A4BCE"/>
    <w:rPr>
      <w:sz w:val="20"/>
      <w:szCs w:val="20"/>
    </w:rPr>
  </w:style>
  <w:style w:type="character" w:customStyle="1" w:styleId="FootnoteTextChar">
    <w:name w:val="Footnote Text Char"/>
    <w:aliases w:val="single space Char,footnote text Char,Footnote Text Char Char Char Char Char Char,Footnote Text Char Char Char Char Char Char Ch Char1,Footnote Text Char Char Char Char Char Char Ch Char Char,fn Char,FOOTNOTES Char"/>
    <w:basedOn w:val="DefaultParagraphFont"/>
    <w:link w:val="FootnoteText"/>
    <w:rsid w:val="008A4BCE"/>
    <w:rPr>
      <w:rFonts w:eastAsia="Times New Roman" w:cs="Times New Roman"/>
      <w:bCs w:val="0"/>
      <w:sz w:val="20"/>
      <w:szCs w:val="20"/>
      <w:lang w:val="en-US"/>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8A4BCE"/>
    <w:rPr>
      <w:vertAlign w:val="superscript"/>
    </w:rPr>
  </w:style>
  <w:style w:type="character" w:styleId="Hyperlink">
    <w:name w:val="Hyperlink"/>
    <w:basedOn w:val="DefaultParagraphFont"/>
    <w:uiPriority w:val="99"/>
    <w:unhideWhenUsed/>
    <w:rsid w:val="002B034B"/>
    <w:rPr>
      <w:color w:val="0000FF" w:themeColor="hyperlink"/>
      <w:u w:val="single"/>
    </w:rPr>
  </w:style>
  <w:style w:type="paragraph" w:styleId="ListParagraph">
    <w:name w:val="List Paragraph"/>
    <w:basedOn w:val="Normal"/>
    <w:uiPriority w:val="34"/>
    <w:qFormat/>
    <w:rsid w:val="00AA22EE"/>
    <w:pPr>
      <w:ind w:left="720"/>
      <w:contextualSpacing/>
    </w:pPr>
  </w:style>
  <w:style w:type="paragraph" w:styleId="BodyText">
    <w:name w:val="Body Text"/>
    <w:basedOn w:val="Normal"/>
    <w:link w:val="BodyTextChar"/>
    <w:rsid w:val="00C53CF2"/>
    <w:pPr>
      <w:jc w:val="both"/>
    </w:pPr>
    <w:rPr>
      <w:rFonts w:ascii=".VnTime" w:hAnsi=".VnTime"/>
      <w:b/>
      <w:szCs w:val="20"/>
      <w:lang w:val="x-none" w:eastAsia="x-none"/>
    </w:rPr>
  </w:style>
  <w:style w:type="character" w:customStyle="1" w:styleId="BodyTextChar">
    <w:name w:val="Body Text Char"/>
    <w:basedOn w:val="DefaultParagraphFont"/>
    <w:link w:val="BodyText"/>
    <w:rsid w:val="00C53CF2"/>
    <w:rPr>
      <w:rFonts w:ascii=".VnTime" w:eastAsia="Times New Roman" w:hAnsi=".VnTime" w:cs="Times New Roman"/>
      <w:b/>
      <w:bCs w:val="0"/>
      <w:sz w:val="28"/>
      <w:szCs w:val="20"/>
      <w:lang w:val="x-none" w:eastAsia="x-none"/>
    </w:rPr>
  </w:style>
  <w:style w:type="character" w:customStyle="1" w:styleId="Bodytext0">
    <w:name w:val="Body text_"/>
    <w:rsid w:val="00ED53E9"/>
    <w:rPr>
      <w:sz w:val="27"/>
      <w:szCs w:val="27"/>
      <w:shd w:val="clear" w:color="auto" w:fill="FFFFFF"/>
    </w:rPr>
  </w:style>
  <w:style w:type="paragraph" w:styleId="BalloonText">
    <w:name w:val="Balloon Text"/>
    <w:basedOn w:val="Normal"/>
    <w:link w:val="BalloonTextChar"/>
    <w:uiPriority w:val="99"/>
    <w:semiHidden/>
    <w:unhideWhenUsed/>
    <w:rsid w:val="00AF0A96"/>
    <w:rPr>
      <w:rFonts w:ascii="Tahoma" w:hAnsi="Tahoma" w:cs="Tahoma"/>
      <w:sz w:val="16"/>
      <w:szCs w:val="16"/>
    </w:rPr>
  </w:style>
  <w:style w:type="character" w:customStyle="1" w:styleId="BalloonTextChar">
    <w:name w:val="Balloon Text Char"/>
    <w:basedOn w:val="DefaultParagraphFont"/>
    <w:link w:val="BalloonText"/>
    <w:uiPriority w:val="99"/>
    <w:semiHidden/>
    <w:rsid w:val="00AF0A96"/>
    <w:rPr>
      <w:rFonts w:ascii="Tahoma" w:eastAsia="Times New Roman" w:hAnsi="Tahoma" w:cs="Tahoma"/>
      <w:bCs w:val="0"/>
      <w:sz w:val="16"/>
      <w:szCs w:val="16"/>
      <w:lang w:val="en-US"/>
    </w:rPr>
  </w:style>
  <w:style w:type="paragraph" w:styleId="Header">
    <w:name w:val="header"/>
    <w:basedOn w:val="Normal"/>
    <w:link w:val="HeaderChar"/>
    <w:uiPriority w:val="99"/>
    <w:unhideWhenUsed/>
    <w:rsid w:val="00D941CE"/>
    <w:pPr>
      <w:tabs>
        <w:tab w:val="center" w:pos="4513"/>
        <w:tab w:val="right" w:pos="9026"/>
      </w:tabs>
    </w:pPr>
  </w:style>
  <w:style w:type="character" w:customStyle="1" w:styleId="HeaderChar">
    <w:name w:val="Header Char"/>
    <w:basedOn w:val="DefaultParagraphFont"/>
    <w:link w:val="Header"/>
    <w:uiPriority w:val="99"/>
    <w:rsid w:val="00D941CE"/>
    <w:rPr>
      <w:rFonts w:eastAsia="Times New Roman" w:cs="Times New Roman"/>
      <w:bCs w:val="0"/>
      <w:sz w:val="28"/>
      <w:szCs w:val="28"/>
      <w:lang w:val="en-US"/>
    </w:rPr>
  </w:style>
  <w:style w:type="paragraph" w:styleId="Footer">
    <w:name w:val="footer"/>
    <w:basedOn w:val="Normal"/>
    <w:link w:val="FooterChar"/>
    <w:uiPriority w:val="99"/>
    <w:unhideWhenUsed/>
    <w:rsid w:val="00D941CE"/>
    <w:pPr>
      <w:tabs>
        <w:tab w:val="center" w:pos="4513"/>
        <w:tab w:val="right" w:pos="9026"/>
      </w:tabs>
    </w:pPr>
  </w:style>
  <w:style w:type="character" w:customStyle="1" w:styleId="FooterChar">
    <w:name w:val="Footer Char"/>
    <w:basedOn w:val="DefaultParagraphFont"/>
    <w:link w:val="Footer"/>
    <w:uiPriority w:val="99"/>
    <w:rsid w:val="00D941CE"/>
    <w:rPr>
      <w:rFonts w:eastAsia="Times New Roman" w:cs="Times New Roman"/>
      <w:bCs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0EF0-9EFB-4CE3-901A-C5FDC158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Phòng Tổng hợp Thông tin dân nguyện - QH-HĐND tỉnh Hà Tĩnh</vt:lpstr>
    </vt:vector>
  </TitlesOfParts>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2021-12-14T08:25:00Z</dcterms:created>
  <dc:creator>Admin</dc:creator>
  <cp:lastModifiedBy>Admin</cp:lastModifiedBy>
  <cp:lastPrinted>2021-12-09T06:54:00Z</cp:lastPrinted>
  <dcterms:modified xsi:type="dcterms:W3CDTF">2021-12-14T08:35:00Z</dcterms:modified>
  <cp:revision>4</cp:revision>
  <dc:title>Phòng Tổng hợp Thông tin dân nguyện - QH-HĐND tỉnh Hà Tĩnh</dc:title>
</cp:coreProperties>
</file>