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10" w:type="dxa"/>
        <w:tblInd w:w="108" w:type="dxa"/>
        <w:tblLayout w:type="fixed"/>
        <w:tblLook w:val="04A0" w:firstRow="1" w:lastRow="0" w:firstColumn="1" w:lastColumn="0" w:noHBand="0" w:noVBand="1"/>
      </w:tblPr>
      <w:tblGrid>
        <w:gridCol w:w="3544"/>
        <w:gridCol w:w="5954"/>
        <w:gridCol w:w="12"/>
      </w:tblGrid>
      <w:tr w:rsidR="00DD037A" w:rsidRPr="00DD037A" w14:paraId="53E7787F" w14:textId="77777777" w:rsidTr="000335DF">
        <w:tc>
          <w:tcPr>
            <w:tcW w:w="3544" w:type="dxa"/>
          </w:tcPr>
          <w:p w14:paraId="53E7787A" w14:textId="77777777" w:rsidR="00DD037A" w:rsidRPr="00DD037A" w:rsidRDefault="00DD037A" w:rsidP="000335DF">
            <w:pPr>
              <w:jc w:val="center"/>
              <w:rPr>
                <w:rFonts w:ascii="Times New Roman" w:hAnsi="Times New Roman"/>
                <w:b/>
                <w:sz w:val="26"/>
                <w:szCs w:val="26"/>
              </w:rPr>
            </w:pPr>
            <w:r w:rsidRPr="00DD037A">
              <w:rPr>
                <w:rFonts w:ascii="Times New Roman" w:hAnsi="Times New Roman"/>
                <w:b/>
                <w:sz w:val="26"/>
                <w:szCs w:val="26"/>
              </w:rPr>
              <w:t>ỦY BAN NHÂN DÂN</w:t>
            </w:r>
          </w:p>
          <w:p w14:paraId="53E7787B" w14:textId="77777777" w:rsidR="00DD037A" w:rsidRPr="00DD037A" w:rsidRDefault="00DD037A" w:rsidP="000335DF">
            <w:pPr>
              <w:jc w:val="center"/>
              <w:rPr>
                <w:rFonts w:ascii="Times New Roman" w:hAnsi="Times New Roman"/>
                <w:b/>
                <w:sz w:val="26"/>
                <w:szCs w:val="26"/>
              </w:rPr>
            </w:pPr>
            <w:r w:rsidRPr="00DD037A">
              <w:rPr>
                <w:rFonts w:ascii="Times New Roman" w:hAnsi="Times New Roman"/>
                <w:b/>
                <w:sz w:val="26"/>
                <w:szCs w:val="26"/>
              </w:rPr>
              <w:t>TỈNH HÀ TĨNH</w:t>
            </w:r>
          </w:p>
          <w:p w14:paraId="53E7787C" w14:textId="37B26B5C" w:rsidR="00DD037A" w:rsidRPr="00DD037A" w:rsidRDefault="0088501C" w:rsidP="000335DF">
            <w:pPr>
              <w:jc w:val="center"/>
              <w:rPr>
                <w:rFonts w:ascii="Times New Roman" w:hAnsi="Times New Roman"/>
                <w:sz w:val="24"/>
                <w:szCs w:val="24"/>
              </w:rPr>
            </w:pPr>
            <w:r>
              <w:rPr>
                <w:noProof/>
              </w:rPr>
              <mc:AlternateContent>
                <mc:Choice Requires="wps">
                  <w:drawing>
                    <wp:anchor distT="4294967295" distB="4294967295" distL="114300" distR="114300" simplePos="0" relativeHeight="251662336" behindDoc="0" locked="0" layoutInCell="1" allowOverlap="1" wp14:anchorId="53348BDF" wp14:editId="43087D0E">
                      <wp:simplePos x="0" y="0"/>
                      <wp:positionH relativeFrom="column">
                        <wp:posOffset>688340</wp:posOffset>
                      </wp:positionH>
                      <wp:positionV relativeFrom="paragraph">
                        <wp:posOffset>28574</wp:posOffset>
                      </wp:positionV>
                      <wp:extent cx="700405" cy="0"/>
                      <wp:effectExtent l="0" t="0" r="0" b="0"/>
                      <wp:wrapNone/>
                      <wp:docPr id="68280173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46CE26"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2.25pt" to="10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y8rgEAAEcDAAAOAAAAZHJzL2Uyb0RvYy54bWysUk1vGyEQvVfqf0Dc611bdT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"/>
                  </w:pict>
                </mc:Fallback>
              </mc:AlternateContent>
            </w:r>
          </w:p>
        </w:tc>
        <w:tc>
          <w:tcPr>
            <w:tcW w:w="5966" w:type="dxa"/>
            <w:gridSpan w:val="2"/>
          </w:tcPr>
          <w:p w14:paraId="53E7787D" w14:textId="77777777" w:rsidR="00DD037A" w:rsidRPr="00DD037A" w:rsidRDefault="00DD037A" w:rsidP="000335DF">
            <w:pPr>
              <w:jc w:val="center"/>
              <w:rPr>
                <w:rFonts w:ascii="Times New Roman" w:hAnsi="Times New Roman"/>
                <w:b/>
                <w:sz w:val="26"/>
              </w:rPr>
            </w:pPr>
            <w:r w:rsidRPr="00DD037A">
              <w:rPr>
                <w:rFonts w:ascii="Times New Roman" w:hAnsi="Times New Roman"/>
                <w:b/>
                <w:sz w:val="26"/>
              </w:rPr>
              <w:t xml:space="preserve">CỘNG HOÀ XÃ HỘI CHỦ NGHĨA VIỆT </w:t>
            </w:r>
            <w:smartTag w:uri="urn:schemas-microsoft-com:office:smarttags" w:element="country-region">
              <w:smartTag w:uri="urn:schemas-microsoft-com:office:smarttags" w:element="place">
                <w:r w:rsidRPr="00DD037A">
                  <w:rPr>
                    <w:rFonts w:ascii="Times New Roman" w:hAnsi="Times New Roman"/>
                    <w:b/>
                    <w:sz w:val="26"/>
                  </w:rPr>
                  <w:t>NAM</w:t>
                </w:r>
              </w:smartTag>
            </w:smartTag>
          </w:p>
          <w:p w14:paraId="53E7787E" w14:textId="457EB2EC" w:rsidR="00DD037A" w:rsidRPr="00DD037A" w:rsidRDefault="0088501C" w:rsidP="000335DF">
            <w:pPr>
              <w:jc w:val="center"/>
              <w:rPr>
                <w:rFonts w:ascii="Times New Roman" w:hAnsi="Times New Roman"/>
                <w:b/>
              </w:rPr>
            </w:pPr>
            <w:r>
              <w:rPr>
                <w:noProof/>
              </w:rPr>
              <mc:AlternateContent>
                <mc:Choice Requires="wps">
                  <w:drawing>
                    <wp:anchor distT="4294967295" distB="4294967295" distL="114300" distR="114300" simplePos="0" relativeHeight="251663360" behindDoc="0" locked="0" layoutInCell="1" allowOverlap="1" wp14:anchorId="25C8BFE1" wp14:editId="60194BD2">
                      <wp:simplePos x="0" y="0"/>
                      <wp:positionH relativeFrom="column">
                        <wp:posOffset>777240</wp:posOffset>
                      </wp:positionH>
                      <wp:positionV relativeFrom="paragraph">
                        <wp:posOffset>233044</wp:posOffset>
                      </wp:positionV>
                      <wp:extent cx="2079625" cy="0"/>
                      <wp:effectExtent l="0" t="0" r="0" b="0"/>
                      <wp:wrapNone/>
                      <wp:docPr id="83009175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70434B"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18.35pt" to="224.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"/>
                  </w:pict>
                </mc:Fallback>
              </mc:AlternateContent>
            </w:r>
            <w:r w:rsidR="00DD037A" w:rsidRPr="00DD037A">
              <w:rPr>
                <w:rFonts w:ascii="Times New Roman" w:hAnsi="Times New Roman"/>
                <w:b/>
                <w:szCs w:val="26"/>
              </w:rPr>
              <w:t>Độc lập - Tự do - Hạnh phúc</w:t>
            </w:r>
          </w:p>
        </w:tc>
      </w:tr>
      <w:tr w:rsidR="00DD037A" w:rsidRPr="00DD037A" w14:paraId="53E77882" w14:textId="77777777" w:rsidTr="000335DF">
        <w:tblPrEx>
          <w:tblLook w:val="01E0" w:firstRow="1" w:lastRow="1" w:firstColumn="1" w:lastColumn="1" w:noHBand="0" w:noVBand="0"/>
        </w:tblPrEx>
        <w:trPr>
          <w:gridAfter w:val="1"/>
          <w:wAfter w:w="12" w:type="dxa"/>
          <w:trHeight w:val="508"/>
        </w:trPr>
        <w:tc>
          <w:tcPr>
            <w:tcW w:w="3544" w:type="dxa"/>
          </w:tcPr>
          <w:p w14:paraId="53E77880" w14:textId="586258EF" w:rsidR="00DD037A" w:rsidRPr="00DD037A" w:rsidRDefault="003218A0" w:rsidP="00517472">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72576" behindDoc="0" locked="0" layoutInCell="1" allowOverlap="1" wp14:anchorId="4FFABE63" wp14:editId="01FA5D48">
                      <wp:simplePos x="0" y="0"/>
                      <wp:positionH relativeFrom="column">
                        <wp:posOffset>337967</wp:posOffset>
                      </wp:positionH>
                      <wp:positionV relativeFrom="paragraph">
                        <wp:posOffset>248871</wp:posOffset>
                      </wp:positionV>
                      <wp:extent cx="930030" cy="296985"/>
                      <wp:effectExtent l="0" t="0" r="22860" b="27305"/>
                      <wp:wrapNone/>
                      <wp:docPr id="2" name="Text Box 2"/>
                      <wp:cNvGraphicFramePr/>
                      <a:graphic xmlns:a="http://schemas.openxmlformats.org/drawingml/2006/main">
                        <a:graphicData uri="http://schemas.microsoft.com/office/word/2010/wordprocessingShape">
                          <wps:wsp>
                            <wps:cNvSpPr txBox="1"/>
                            <wps:spPr>
                              <a:xfrm>
                                <a:off x="0" y="0"/>
                                <a:ext cx="930030" cy="296985"/>
                              </a:xfrm>
                              <a:prstGeom prst="rect">
                                <a:avLst/>
                              </a:prstGeom>
                              <a:solidFill>
                                <a:schemeClr val="lt1"/>
                              </a:solidFill>
                              <a:ln w="6350">
                                <a:solidFill>
                                  <a:prstClr val="black"/>
                                </a:solidFill>
                              </a:ln>
                            </wps:spPr>
                            <wps:txbx>
                              <w:txbxContent>
                                <w:p w14:paraId="721CC803" w14:textId="4C455459" w:rsidR="003218A0" w:rsidRPr="003218A0" w:rsidRDefault="003218A0" w:rsidP="003218A0">
                                  <w:pPr>
                                    <w:jc w:val="center"/>
                                    <w:rPr>
                                      <w:rFonts w:ascii="Times New Roman" w:hAnsi="Times New Roman"/>
                                      <w:b/>
                                      <w:sz w:val="24"/>
                                      <w:szCs w:val="24"/>
                                    </w:rPr>
                                  </w:pPr>
                                  <w:r w:rsidRPr="003218A0">
                                    <w:rPr>
                                      <w:rFonts w:ascii="Times New Roman" w:hAnsi="Times New Roman"/>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ABE63" id="_x0000_t202" coordsize="21600,21600" o:spt="202" path="m,l,21600r21600,l21600,xe">
                      <v:stroke joinstyle="miter"/>
                      <v:path gradientshapeok="t" o:connecttype="rect"/>
                    </v:shapetype>
                    <v:shape id="Text Box 2" o:spid="_x0000_s1026" type="#_x0000_t202" style="position:absolute;left:0;text-align:left;margin-left:26.6pt;margin-top:19.6pt;width:73.2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" fillcolor="white [3201]" strokeweight=".5pt">
                      <v:textbox>
                        <w:txbxContent>
                          <w:p w14:paraId="721CC803" w14:textId="4C455459" w:rsidR="003218A0" w:rsidRPr="003218A0" w:rsidRDefault="003218A0" w:rsidP="003218A0">
                            <w:pPr>
                              <w:jc w:val="center"/>
                              <w:rPr>
                                <w:rFonts w:ascii="Times New Roman" w:hAnsi="Times New Roman"/>
                                <w:b/>
                                <w:sz w:val="24"/>
                                <w:szCs w:val="24"/>
                              </w:rPr>
                            </w:pPr>
                            <w:r w:rsidRPr="003218A0">
                              <w:rPr>
                                <w:rFonts w:ascii="Times New Roman" w:hAnsi="Times New Roman"/>
                                <w:b/>
                                <w:sz w:val="24"/>
                                <w:szCs w:val="24"/>
                              </w:rPr>
                              <w:t>DỰ THẢO</w:t>
                            </w:r>
                          </w:p>
                        </w:txbxContent>
                      </v:textbox>
                    </v:shape>
                  </w:pict>
                </mc:Fallback>
              </mc:AlternateContent>
            </w:r>
            <w:r w:rsidR="00DD037A" w:rsidRPr="00DD037A">
              <w:rPr>
                <w:rFonts w:ascii="Times New Roman" w:hAnsi="Times New Roman"/>
              </w:rPr>
              <w:t xml:space="preserve">Số: </w:t>
            </w:r>
            <w:r w:rsidR="00517472">
              <w:rPr>
                <w:rFonts w:ascii="Times New Roman" w:hAnsi="Times New Roman"/>
              </w:rPr>
              <w:t xml:space="preserve"> </w:t>
            </w:r>
            <w:r w:rsidR="00B65840">
              <w:rPr>
                <w:rFonts w:ascii="Times New Roman" w:hAnsi="Times New Roman"/>
              </w:rPr>
              <w:t xml:space="preserve">   </w:t>
            </w:r>
            <w:r w:rsidR="00517472">
              <w:rPr>
                <w:rFonts w:ascii="Times New Roman" w:hAnsi="Times New Roman"/>
              </w:rPr>
              <w:t xml:space="preserve">    </w:t>
            </w:r>
            <w:r w:rsidR="00DD037A" w:rsidRPr="00DD037A">
              <w:rPr>
                <w:rFonts w:ascii="Times New Roman" w:hAnsi="Times New Roman"/>
              </w:rPr>
              <w:t>/TTr-UBND</w:t>
            </w:r>
          </w:p>
        </w:tc>
        <w:tc>
          <w:tcPr>
            <w:tcW w:w="5954" w:type="dxa"/>
          </w:tcPr>
          <w:p w14:paraId="53E77881" w14:textId="1AC3CC1A" w:rsidR="00DD037A" w:rsidRPr="00DD037A" w:rsidRDefault="00DD037A" w:rsidP="00932589">
            <w:pPr>
              <w:rPr>
                <w:rFonts w:ascii="Times New Roman" w:hAnsi="Times New Roman"/>
                <w:i/>
              </w:rPr>
            </w:pPr>
            <w:r w:rsidRPr="00DD037A">
              <w:rPr>
                <w:rFonts w:ascii="Times New Roman" w:hAnsi="Times New Roman"/>
                <w:i/>
              </w:rPr>
              <w:t xml:space="preserve">          Hà Tĩnh, ngày</w:t>
            </w:r>
            <w:r w:rsidR="00D457FB">
              <w:rPr>
                <w:rFonts w:ascii="Times New Roman" w:hAnsi="Times New Roman"/>
                <w:i/>
              </w:rPr>
              <w:t xml:space="preserve"> </w:t>
            </w:r>
            <w:r w:rsidRPr="00DD037A">
              <w:rPr>
                <w:rFonts w:ascii="Times New Roman" w:hAnsi="Times New Roman"/>
                <w:i/>
              </w:rPr>
              <w:t xml:space="preserve"> </w:t>
            </w:r>
            <w:r w:rsidRPr="00DD037A">
              <w:rPr>
                <w:rFonts w:ascii="Times New Roman" w:hAnsi="Times New Roman"/>
                <w:i/>
                <w:lang w:val="en-GB"/>
              </w:rPr>
              <w:t xml:space="preserve"> </w:t>
            </w:r>
            <w:r w:rsidR="00517472">
              <w:rPr>
                <w:rFonts w:ascii="Times New Roman" w:hAnsi="Times New Roman"/>
                <w:i/>
                <w:lang w:val="en-GB"/>
              </w:rPr>
              <w:t xml:space="preserve">  </w:t>
            </w:r>
            <w:r w:rsidRPr="00DD037A">
              <w:rPr>
                <w:rFonts w:ascii="Times New Roman" w:hAnsi="Times New Roman"/>
                <w:i/>
                <w:lang w:val="en-GB"/>
              </w:rPr>
              <w:t xml:space="preserve"> </w:t>
            </w:r>
            <w:r w:rsidRPr="00DD037A">
              <w:rPr>
                <w:rFonts w:ascii="Times New Roman" w:hAnsi="Times New Roman"/>
                <w:i/>
              </w:rPr>
              <w:t xml:space="preserve"> tháng </w:t>
            </w:r>
            <w:r w:rsidR="00D457FB">
              <w:rPr>
                <w:rFonts w:ascii="Times New Roman" w:hAnsi="Times New Roman"/>
                <w:i/>
                <w:lang w:val="en-GB"/>
              </w:rPr>
              <w:t xml:space="preserve">    </w:t>
            </w:r>
            <w:r w:rsidR="00901065" w:rsidRPr="00DD037A">
              <w:rPr>
                <w:rFonts w:ascii="Times New Roman" w:hAnsi="Times New Roman"/>
                <w:i/>
                <w:lang w:val="en-GB"/>
              </w:rPr>
              <w:t xml:space="preserve"> </w:t>
            </w:r>
            <w:r w:rsidR="00901065" w:rsidRPr="00DD037A">
              <w:rPr>
                <w:rFonts w:ascii="Times New Roman" w:hAnsi="Times New Roman"/>
                <w:i/>
              </w:rPr>
              <w:t xml:space="preserve"> </w:t>
            </w:r>
            <w:r w:rsidRPr="00DD037A">
              <w:rPr>
                <w:rFonts w:ascii="Times New Roman" w:hAnsi="Times New Roman"/>
                <w:i/>
              </w:rPr>
              <w:t>năm 20</w:t>
            </w:r>
            <w:r w:rsidRPr="00DD037A">
              <w:rPr>
                <w:rFonts w:ascii="Times New Roman" w:hAnsi="Times New Roman"/>
                <w:i/>
                <w:lang w:val="en-GB"/>
              </w:rPr>
              <w:t>2</w:t>
            </w:r>
            <w:r w:rsidR="00D457FB">
              <w:rPr>
                <w:rFonts w:ascii="Times New Roman" w:hAnsi="Times New Roman"/>
                <w:i/>
                <w:lang w:val="en-GB"/>
              </w:rPr>
              <w:t>4</w:t>
            </w:r>
          </w:p>
        </w:tc>
      </w:tr>
    </w:tbl>
    <w:p w14:paraId="3006E667" w14:textId="77777777" w:rsidR="00D457FB" w:rsidRDefault="00D457FB" w:rsidP="0068009B">
      <w:pPr>
        <w:jc w:val="center"/>
        <w:rPr>
          <w:rFonts w:ascii="Times New Roman" w:hAnsi="Times New Roman"/>
          <w:b/>
        </w:rPr>
      </w:pPr>
    </w:p>
    <w:p w14:paraId="41F34462" w14:textId="77777777" w:rsidR="003218A0" w:rsidRDefault="003218A0" w:rsidP="0068009B">
      <w:pPr>
        <w:jc w:val="center"/>
        <w:rPr>
          <w:rFonts w:ascii="Times New Roman" w:hAnsi="Times New Roman"/>
          <w:b/>
        </w:rPr>
      </w:pPr>
    </w:p>
    <w:p w14:paraId="53E77883" w14:textId="0C76BB11" w:rsidR="00DD037A" w:rsidRPr="00DD037A" w:rsidRDefault="00DD037A" w:rsidP="0068009B">
      <w:pPr>
        <w:jc w:val="center"/>
        <w:rPr>
          <w:rFonts w:ascii="Times New Roman" w:hAnsi="Times New Roman"/>
          <w:b/>
        </w:rPr>
      </w:pPr>
      <w:r w:rsidRPr="00DD037A">
        <w:rPr>
          <w:rFonts w:ascii="Times New Roman" w:hAnsi="Times New Roman"/>
          <w:b/>
        </w:rPr>
        <w:t>TỜ TRÌNH</w:t>
      </w:r>
    </w:p>
    <w:p w14:paraId="7CA795E2" w14:textId="77777777" w:rsidR="008B4378" w:rsidRDefault="00E734D8" w:rsidP="00DD037A">
      <w:pPr>
        <w:tabs>
          <w:tab w:val="left" w:pos="0"/>
        </w:tabs>
        <w:jc w:val="center"/>
        <w:rPr>
          <w:rFonts w:ascii="Times New Roman" w:hAnsi="Times New Roman"/>
          <w:b/>
          <w:lang w:val="nl-NL"/>
        </w:rPr>
      </w:pPr>
      <w:r>
        <w:rPr>
          <w:rFonts w:ascii="Times New Roman" w:hAnsi="Times New Roman"/>
          <w:b/>
        </w:rPr>
        <w:t>V/v</w:t>
      </w:r>
      <w:r w:rsidR="00DD037A" w:rsidRPr="000E0FE8">
        <w:rPr>
          <w:rFonts w:ascii="Times New Roman" w:hAnsi="Times New Roman"/>
          <w:b/>
        </w:rPr>
        <w:t xml:space="preserve"> </w:t>
      </w:r>
      <w:r w:rsidR="00D457FB">
        <w:rPr>
          <w:rFonts w:ascii="Times New Roman" w:hAnsi="Times New Roman"/>
          <w:b/>
        </w:rPr>
        <w:t xml:space="preserve">bãi bỏ Nghị quyết số 100/2023/NQ-HĐND ngày </w:t>
      </w:r>
      <w:r>
        <w:rPr>
          <w:rFonts w:ascii="Times New Roman" w:hAnsi="Times New Roman"/>
          <w:b/>
        </w:rPr>
        <w:t>06 tháng 6 năm 2023</w:t>
      </w:r>
      <w:r w:rsidR="00D457FB">
        <w:rPr>
          <w:rFonts w:ascii="Times New Roman" w:hAnsi="Times New Roman"/>
          <w:b/>
        </w:rPr>
        <w:t xml:space="preserve"> của </w:t>
      </w:r>
      <w:r w:rsidR="00EE6D79">
        <w:rPr>
          <w:rFonts w:ascii="Times New Roman" w:hAnsi="Times New Roman"/>
          <w:b/>
        </w:rPr>
        <w:t>Hội đồng nhân dân</w:t>
      </w:r>
      <w:r w:rsidR="00D457FB">
        <w:rPr>
          <w:rFonts w:ascii="Times New Roman" w:hAnsi="Times New Roman"/>
          <w:b/>
        </w:rPr>
        <w:t xml:space="preserve"> tỉnh </w:t>
      </w:r>
      <w:r w:rsidR="00EE6D79">
        <w:rPr>
          <w:rFonts w:ascii="Times New Roman" w:hAnsi="Times New Roman"/>
          <w:b/>
        </w:rPr>
        <w:t xml:space="preserve">về việc </w:t>
      </w:r>
      <w:r w:rsidR="00D457FB">
        <w:rPr>
          <w:rFonts w:ascii="Times New Roman" w:hAnsi="Times New Roman"/>
          <w:b/>
        </w:rPr>
        <w:t xml:space="preserve">phân cấp thẩm quyền quyết định </w:t>
      </w:r>
      <w:r w:rsidR="00F35CEC" w:rsidRPr="000E0FE8">
        <w:rPr>
          <w:rFonts w:ascii="Times New Roman" w:hAnsi="Times New Roman"/>
          <w:b/>
          <w:lang w:val="nl-NL"/>
        </w:rPr>
        <w:t xml:space="preserve">kéo dài thời gian </w:t>
      </w:r>
      <w:r w:rsidR="00594460" w:rsidRPr="000E0FE8">
        <w:rPr>
          <w:rFonts w:ascii="Times New Roman" w:hAnsi="Times New Roman"/>
          <w:b/>
          <w:lang w:val="nl-NL"/>
        </w:rPr>
        <w:t xml:space="preserve">thực hiện và giải ngân kế hoạch đầu tư vốn </w:t>
      </w:r>
    </w:p>
    <w:p w14:paraId="53E77884" w14:textId="04E5BD9B" w:rsidR="00DD037A" w:rsidRPr="00DD037A" w:rsidRDefault="00594460" w:rsidP="00DD037A">
      <w:pPr>
        <w:tabs>
          <w:tab w:val="left" w:pos="0"/>
        </w:tabs>
        <w:jc w:val="center"/>
        <w:rPr>
          <w:rFonts w:ascii="Times New Roman" w:hAnsi="Times New Roman"/>
          <w:b/>
          <w:sz w:val="27"/>
          <w:szCs w:val="27"/>
        </w:rPr>
      </w:pPr>
      <w:r w:rsidRPr="000E0FE8">
        <w:rPr>
          <w:rFonts w:ascii="Times New Roman" w:hAnsi="Times New Roman"/>
          <w:b/>
          <w:lang w:val="nl-NL"/>
        </w:rPr>
        <w:t>ngân</w:t>
      </w:r>
      <w:r>
        <w:rPr>
          <w:rFonts w:ascii="Times New Roman" w:hAnsi="Times New Roman"/>
          <w:b/>
          <w:lang w:val="nl-NL"/>
        </w:rPr>
        <w:t xml:space="preserve"> sách địa phương </w:t>
      </w:r>
      <w:r w:rsidR="00D457FB">
        <w:rPr>
          <w:rFonts w:ascii="Times New Roman" w:hAnsi="Times New Roman"/>
          <w:b/>
          <w:lang w:val="nl-NL"/>
        </w:rPr>
        <w:t>giai đoạn 2022-2024</w:t>
      </w:r>
    </w:p>
    <w:p w14:paraId="53E77885" w14:textId="29D8F149" w:rsidR="00DD037A" w:rsidRPr="00DD037A" w:rsidRDefault="0088501C" w:rsidP="00DD037A">
      <w:pPr>
        <w:tabs>
          <w:tab w:val="left" w:pos="0"/>
        </w:tabs>
        <w:spacing w:line="271" w:lineRule="auto"/>
        <w:jc w:val="both"/>
        <w:rPr>
          <w:rFonts w:ascii="Times New Roman" w:hAnsi="Times New Roman"/>
          <w:lang w:val="en-GB"/>
        </w:rPr>
      </w:pPr>
      <w:r>
        <w:rPr>
          <w:noProof/>
        </w:rPr>
        <mc:AlternateContent>
          <mc:Choice Requires="wps">
            <w:drawing>
              <wp:anchor distT="4294967295" distB="4294967295" distL="114300" distR="114300" simplePos="0" relativeHeight="251664384" behindDoc="0" locked="0" layoutInCell="1" allowOverlap="1" wp14:anchorId="1A0DADE7" wp14:editId="6F018F07">
                <wp:simplePos x="0" y="0"/>
                <wp:positionH relativeFrom="column">
                  <wp:posOffset>2426335</wp:posOffset>
                </wp:positionH>
                <wp:positionV relativeFrom="paragraph">
                  <wp:posOffset>42544</wp:posOffset>
                </wp:positionV>
                <wp:extent cx="906145" cy="0"/>
                <wp:effectExtent l="0" t="0" r="0" b="0"/>
                <wp:wrapNone/>
                <wp:docPr id="33330834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20259C1" id="_x0000_t32" coordsize="21600,21600" o:spt="32" o:oned="t" path="m,l21600,21600e" filled="f">
                <v:path arrowok="t" fillok="f" o:connecttype="none"/>
                <o:lock v:ext="edit" shapetype="t"/>
              </v:shapetype>
              <v:shape id="Straight Arrow Connector 4" o:spid="_x0000_s1026" type="#_x0000_t32" style="position:absolute;margin-left:191.05pt;margin-top:3.35pt;width:71.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JLtwEAAFU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"/>
            </w:pict>
          </mc:Fallback>
        </mc:AlternateContent>
      </w:r>
      <w:r w:rsidR="00DD037A" w:rsidRPr="00DD037A">
        <w:rPr>
          <w:rFonts w:ascii="Times New Roman" w:hAnsi="Times New Roman"/>
        </w:rPr>
        <w:tab/>
      </w:r>
    </w:p>
    <w:p w14:paraId="53E77886" w14:textId="686893F0" w:rsidR="00DD037A" w:rsidRPr="00DD037A" w:rsidRDefault="00DD037A" w:rsidP="0068009B">
      <w:pPr>
        <w:spacing w:after="60"/>
        <w:jc w:val="center"/>
        <w:rPr>
          <w:rFonts w:ascii="Times New Roman" w:hAnsi="Times New Roman"/>
        </w:rPr>
      </w:pPr>
      <w:r w:rsidRPr="00DD037A">
        <w:rPr>
          <w:rFonts w:ascii="Times New Roman" w:hAnsi="Times New Roman"/>
        </w:rPr>
        <w:t>Kính gửi: Hội đồng nhân dân tỉnh</w:t>
      </w:r>
      <w:r w:rsidR="00F26D9C">
        <w:rPr>
          <w:rFonts w:ascii="Times New Roman" w:hAnsi="Times New Roman"/>
        </w:rPr>
        <w:t>.</w:t>
      </w:r>
    </w:p>
    <w:p w14:paraId="53E77887" w14:textId="77777777" w:rsidR="00D06DB9" w:rsidRPr="00B65840" w:rsidRDefault="00D06DB9" w:rsidP="00D06DB9">
      <w:pPr>
        <w:spacing w:line="253" w:lineRule="auto"/>
        <w:ind w:left="102" w:right="116" w:firstLine="719"/>
        <w:jc w:val="both"/>
        <w:rPr>
          <w:rFonts w:ascii="Times New Roman" w:hAnsi="Times New Roman"/>
          <w:i/>
          <w:spacing w:val="-1"/>
          <w:sz w:val="14"/>
        </w:rPr>
      </w:pPr>
    </w:p>
    <w:p w14:paraId="53E77888" w14:textId="77777777" w:rsidR="009C0C7D" w:rsidRPr="00986FC1" w:rsidRDefault="00D06DB9" w:rsidP="00761F39">
      <w:pPr>
        <w:spacing w:before="60" w:after="60"/>
        <w:ind w:firstLine="709"/>
        <w:jc w:val="both"/>
        <w:rPr>
          <w:rFonts w:ascii="Times New Roman" w:hAnsi="Times New Roman"/>
          <w:i/>
          <w:spacing w:val="-1"/>
        </w:rPr>
      </w:pPr>
      <w:r w:rsidRPr="00986FC1">
        <w:rPr>
          <w:rFonts w:ascii="Times New Roman" w:hAnsi="Times New Roman"/>
          <w:i/>
          <w:spacing w:val="-1"/>
        </w:rPr>
        <w:t>Căn</w:t>
      </w:r>
      <w:r w:rsidRPr="00986FC1">
        <w:rPr>
          <w:rFonts w:ascii="Times New Roman" w:hAnsi="Times New Roman"/>
          <w:i/>
          <w:spacing w:val="2"/>
        </w:rPr>
        <w:t xml:space="preserve"> </w:t>
      </w:r>
      <w:r w:rsidRPr="00986FC1">
        <w:rPr>
          <w:rFonts w:ascii="Times New Roman" w:hAnsi="Times New Roman"/>
          <w:i/>
        </w:rPr>
        <w:t>cứ</w:t>
      </w:r>
      <w:r w:rsidRPr="00986FC1">
        <w:rPr>
          <w:rFonts w:ascii="Times New Roman" w:hAnsi="Times New Roman"/>
          <w:i/>
          <w:spacing w:val="2"/>
        </w:rPr>
        <w:t xml:space="preserve"> </w:t>
      </w:r>
      <w:r w:rsidRPr="00986FC1">
        <w:rPr>
          <w:rFonts w:ascii="Times New Roman" w:hAnsi="Times New Roman"/>
          <w:i/>
          <w:spacing w:val="-2"/>
        </w:rPr>
        <w:t>Luật</w:t>
      </w:r>
      <w:r w:rsidRPr="00986FC1">
        <w:rPr>
          <w:rFonts w:ascii="Times New Roman" w:hAnsi="Times New Roman"/>
          <w:i/>
          <w:spacing w:val="2"/>
        </w:rPr>
        <w:t xml:space="preserve"> </w:t>
      </w:r>
      <w:r w:rsidRPr="00986FC1">
        <w:rPr>
          <w:rFonts w:ascii="Times New Roman" w:hAnsi="Times New Roman"/>
          <w:i/>
          <w:spacing w:val="-2"/>
        </w:rPr>
        <w:t>Tổ</w:t>
      </w:r>
      <w:r w:rsidRPr="00986FC1">
        <w:rPr>
          <w:rFonts w:ascii="Times New Roman" w:hAnsi="Times New Roman"/>
          <w:i/>
          <w:spacing w:val="2"/>
        </w:rPr>
        <w:t xml:space="preserve"> </w:t>
      </w:r>
      <w:r w:rsidRPr="00986FC1">
        <w:rPr>
          <w:rFonts w:ascii="Times New Roman" w:hAnsi="Times New Roman"/>
          <w:i/>
          <w:spacing w:val="-1"/>
        </w:rPr>
        <w:t>chức</w:t>
      </w:r>
      <w:r w:rsidRPr="00986FC1">
        <w:rPr>
          <w:rFonts w:ascii="Times New Roman" w:hAnsi="Times New Roman"/>
          <w:i/>
        </w:rPr>
        <w:t xml:space="preserve"> </w:t>
      </w:r>
      <w:r w:rsidRPr="00986FC1">
        <w:rPr>
          <w:rFonts w:ascii="Times New Roman" w:hAnsi="Times New Roman"/>
          <w:i/>
          <w:spacing w:val="-1"/>
        </w:rPr>
        <w:t>chính</w:t>
      </w:r>
      <w:r w:rsidRPr="00986FC1">
        <w:rPr>
          <w:rFonts w:ascii="Times New Roman" w:hAnsi="Times New Roman"/>
          <w:i/>
          <w:spacing w:val="2"/>
        </w:rPr>
        <w:t xml:space="preserve"> </w:t>
      </w:r>
      <w:r w:rsidRPr="00986FC1">
        <w:rPr>
          <w:rFonts w:ascii="Times New Roman" w:hAnsi="Times New Roman"/>
          <w:i/>
          <w:spacing w:val="-1"/>
        </w:rPr>
        <w:t>quyền</w:t>
      </w:r>
      <w:r w:rsidRPr="00986FC1">
        <w:rPr>
          <w:rFonts w:ascii="Times New Roman" w:hAnsi="Times New Roman"/>
          <w:i/>
          <w:spacing w:val="1"/>
        </w:rPr>
        <w:t xml:space="preserve"> </w:t>
      </w:r>
      <w:r w:rsidRPr="00986FC1">
        <w:rPr>
          <w:rFonts w:ascii="Times New Roman" w:hAnsi="Times New Roman"/>
          <w:i/>
        </w:rPr>
        <w:t xml:space="preserve">địa </w:t>
      </w:r>
      <w:r w:rsidRPr="00986FC1">
        <w:rPr>
          <w:rFonts w:ascii="Times New Roman" w:hAnsi="Times New Roman"/>
          <w:i/>
          <w:spacing w:val="-1"/>
        </w:rPr>
        <w:t>phương</w:t>
      </w:r>
      <w:r w:rsidRPr="00986FC1">
        <w:rPr>
          <w:rFonts w:ascii="Times New Roman" w:hAnsi="Times New Roman"/>
          <w:i/>
          <w:spacing w:val="1"/>
        </w:rPr>
        <w:t xml:space="preserve"> </w:t>
      </w:r>
      <w:r w:rsidRPr="00986FC1">
        <w:rPr>
          <w:rFonts w:ascii="Times New Roman" w:hAnsi="Times New Roman"/>
          <w:i/>
          <w:spacing w:val="-1"/>
        </w:rPr>
        <w:t>ngày</w:t>
      </w:r>
      <w:r w:rsidRPr="00986FC1">
        <w:rPr>
          <w:rFonts w:ascii="Times New Roman" w:hAnsi="Times New Roman"/>
          <w:i/>
        </w:rPr>
        <w:t xml:space="preserve"> </w:t>
      </w:r>
      <w:r w:rsidRPr="00986FC1">
        <w:rPr>
          <w:rFonts w:ascii="Times New Roman" w:hAnsi="Times New Roman"/>
          <w:i/>
          <w:spacing w:val="-1"/>
        </w:rPr>
        <w:t>19</w:t>
      </w:r>
      <w:r w:rsidRPr="00986FC1">
        <w:rPr>
          <w:rFonts w:ascii="Times New Roman" w:hAnsi="Times New Roman"/>
          <w:i/>
          <w:spacing w:val="2"/>
        </w:rPr>
        <w:t xml:space="preserve"> </w:t>
      </w:r>
      <w:r w:rsidRPr="00986FC1">
        <w:rPr>
          <w:rFonts w:ascii="Times New Roman" w:hAnsi="Times New Roman"/>
          <w:i/>
          <w:spacing w:val="-2"/>
        </w:rPr>
        <w:t>tháng</w:t>
      </w:r>
      <w:r w:rsidRPr="00986FC1">
        <w:rPr>
          <w:rFonts w:ascii="Times New Roman" w:hAnsi="Times New Roman"/>
          <w:i/>
          <w:spacing w:val="1"/>
        </w:rPr>
        <w:t xml:space="preserve"> </w:t>
      </w:r>
      <w:r w:rsidRPr="00986FC1">
        <w:rPr>
          <w:rFonts w:ascii="Times New Roman" w:hAnsi="Times New Roman"/>
          <w:i/>
        </w:rPr>
        <w:t>6</w:t>
      </w:r>
      <w:r w:rsidRPr="00986FC1">
        <w:rPr>
          <w:rFonts w:ascii="Times New Roman" w:hAnsi="Times New Roman"/>
          <w:i/>
          <w:spacing w:val="2"/>
        </w:rPr>
        <w:t xml:space="preserve"> </w:t>
      </w:r>
      <w:r w:rsidRPr="00986FC1">
        <w:rPr>
          <w:rFonts w:ascii="Times New Roman" w:hAnsi="Times New Roman"/>
          <w:i/>
          <w:spacing w:val="-1"/>
        </w:rPr>
        <w:t>năm</w:t>
      </w:r>
      <w:r w:rsidRPr="00986FC1">
        <w:rPr>
          <w:rFonts w:ascii="Times New Roman" w:hAnsi="Times New Roman"/>
          <w:i/>
        </w:rPr>
        <w:t xml:space="preserve"> </w:t>
      </w:r>
      <w:r w:rsidRPr="00986FC1">
        <w:rPr>
          <w:rFonts w:ascii="Times New Roman" w:hAnsi="Times New Roman"/>
          <w:i/>
          <w:spacing w:val="-2"/>
        </w:rPr>
        <w:t>2015;</w:t>
      </w:r>
      <w:r w:rsidRPr="00986FC1">
        <w:rPr>
          <w:rFonts w:ascii="Times New Roman" w:hAnsi="Times New Roman"/>
          <w:i/>
          <w:spacing w:val="47"/>
        </w:rPr>
        <w:t xml:space="preserve"> </w:t>
      </w:r>
      <w:r w:rsidRPr="00986FC1">
        <w:rPr>
          <w:rFonts w:ascii="Times New Roman" w:hAnsi="Times New Roman"/>
          <w:i/>
          <w:spacing w:val="-1"/>
        </w:rPr>
        <w:t>Luật</w:t>
      </w:r>
      <w:r w:rsidRPr="00986FC1">
        <w:rPr>
          <w:rFonts w:ascii="Times New Roman" w:hAnsi="Times New Roman"/>
          <w:i/>
          <w:spacing w:val="14"/>
        </w:rPr>
        <w:t xml:space="preserve"> </w:t>
      </w:r>
      <w:r w:rsidRPr="00986FC1">
        <w:rPr>
          <w:rFonts w:ascii="Times New Roman" w:hAnsi="Times New Roman"/>
          <w:i/>
          <w:spacing w:val="-1"/>
        </w:rPr>
        <w:t>sửa</w:t>
      </w:r>
      <w:r w:rsidRPr="00986FC1">
        <w:rPr>
          <w:rFonts w:ascii="Times New Roman" w:hAnsi="Times New Roman"/>
          <w:i/>
          <w:spacing w:val="14"/>
        </w:rPr>
        <w:t xml:space="preserve"> </w:t>
      </w:r>
      <w:r w:rsidRPr="00986FC1">
        <w:rPr>
          <w:rFonts w:ascii="Times New Roman" w:hAnsi="Times New Roman"/>
          <w:i/>
          <w:spacing w:val="-1"/>
        </w:rPr>
        <w:t>đổi,</w:t>
      </w:r>
      <w:r w:rsidRPr="00986FC1">
        <w:rPr>
          <w:rFonts w:ascii="Times New Roman" w:hAnsi="Times New Roman"/>
          <w:i/>
          <w:spacing w:val="13"/>
        </w:rPr>
        <w:t xml:space="preserve"> </w:t>
      </w:r>
      <w:r w:rsidRPr="00986FC1">
        <w:rPr>
          <w:rFonts w:ascii="Times New Roman" w:hAnsi="Times New Roman"/>
          <w:i/>
          <w:spacing w:val="-1"/>
        </w:rPr>
        <w:t>bổ</w:t>
      </w:r>
      <w:r w:rsidRPr="00986FC1">
        <w:rPr>
          <w:rFonts w:ascii="Times New Roman" w:hAnsi="Times New Roman"/>
          <w:i/>
          <w:spacing w:val="14"/>
        </w:rPr>
        <w:t xml:space="preserve"> </w:t>
      </w:r>
      <w:r w:rsidRPr="00986FC1">
        <w:rPr>
          <w:rFonts w:ascii="Times New Roman" w:hAnsi="Times New Roman"/>
          <w:i/>
          <w:spacing w:val="-1"/>
        </w:rPr>
        <w:t>sung</w:t>
      </w:r>
      <w:r w:rsidRPr="00986FC1">
        <w:rPr>
          <w:rFonts w:ascii="Times New Roman" w:hAnsi="Times New Roman"/>
          <w:i/>
          <w:spacing w:val="14"/>
        </w:rPr>
        <w:t xml:space="preserve"> </w:t>
      </w:r>
      <w:r w:rsidRPr="00986FC1">
        <w:rPr>
          <w:rFonts w:ascii="Times New Roman" w:hAnsi="Times New Roman"/>
          <w:i/>
          <w:spacing w:val="-1"/>
        </w:rPr>
        <w:t>một</w:t>
      </w:r>
      <w:r w:rsidRPr="00986FC1">
        <w:rPr>
          <w:rFonts w:ascii="Times New Roman" w:hAnsi="Times New Roman"/>
          <w:i/>
          <w:spacing w:val="14"/>
        </w:rPr>
        <w:t xml:space="preserve"> </w:t>
      </w:r>
      <w:r w:rsidRPr="00986FC1">
        <w:rPr>
          <w:rFonts w:ascii="Times New Roman" w:hAnsi="Times New Roman"/>
          <w:i/>
          <w:spacing w:val="-1"/>
        </w:rPr>
        <w:t>số</w:t>
      </w:r>
      <w:r w:rsidRPr="00986FC1">
        <w:rPr>
          <w:rFonts w:ascii="Times New Roman" w:hAnsi="Times New Roman"/>
          <w:i/>
          <w:spacing w:val="14"/>
        </w:rPr>
        <w:t xml:space="preserve"> </w:t>
      </w:r>
      <w:r w:rsidRPr="00986FC1">
        <w:rPr>
          <w:rFonts w:ascii="Times New Roman" w:hAnsi="Times New Roman"/>
          <w:i/>
          <w:spacing w:val="-1"/>
        </w:rPr>
        <w:t>điều</w:t>
      </w:r>
      <w:r w:rsidRPr="00986FC1">
        <w:rPr>
          <w:rFonts w:ascii="Times New Roman" w:hAnsi="Times New Roman"/>
          <w:i/>
          <w:spacing w:val="14"/>
        </w:rPr>
        <w:t xml:space="preserve"> </w:t>
      </w:r>
      <w:r w:rsidRPr="00986FC1">
        <w:rPr>
          <w:rFonts w:ascii="Times New Roman" w:hAnsi="Times New Roman"/>
          <w:i/>
          <w:spacing w:val="-1"/>
        </w:rPr>
        <w:t>của</w:t>
      </w:r>
      <w:r w:rsidRPr="00986FC1">
        <w:rPr>
          <w:rFonts w:ascii="Times New Roman" w:hAnsi="Times New Roman"/>
          <w:i/>
          <w:spacing w:val="14"/>
        </w:rPr>
        <w:t xml:space="preserve"> </w:t>
      </w:r>
      <w:r w:rsidRPr="00986FC1">
        <w:rPr>
          <w:rFonts w:ascii="Times New Roman" w:hAnsi="Times New Roman"/>
          <w:i/>
          <w:spacing w:val="-2"/>
        </w:rPr>
        <w:t>Luật</w:t>
      </w:r>
      <w:r w:rsidRPr="00986FC1">
        <w:rPr>
          <w:rFonts w:ascii="Times New Roman" w:hAnsi="Times New Roman"/>
          <w:i/>
          <w:spacing w:val="14"/>
        </w:rPr>
        <w:t xml:space="preserve"> </w:t>
      </w:r>
      <w:r w:rsidRPr="00986FC1">
        <w:rPr>
          <w:rFonts w:ascii="Times New Roman" w:hAnsi="Times New Roman"/>
          <w:i/>
          <w:spacing w:val="-1"/>
        </w:rPr>
        <w:t>tổ</w:t>
      </w:r>
      <w:r w:rsidRPr="00986FC1">
        <w:rPr>
          <w:rFonts w:ascii="Times New Roman" w:hAnsi="Times New Roman"/>
          <w:i/>
          <w:spacing w:val="14"/>
        </w:rPr>
        <w:t xml:space="preserve"> </w:t>
      </w:r>
      <w:r w:rsidRPr="00986FC1">
        <w:rPr>
          <w:rFonts w:ascii="Times New Roman" w:hAnsi="Times New Roman"/>
          <w:i/>
          <w:spacing w:val="-1"/>
        </w:rPr>
        <w:t>chức</w:t>
      </w:r>
      <w:r w:rsidRPr="00986FC1">
        <w:rPr>
          <w:rFonts w:ascii="Times New Roman" w:hAnsi="Times New Roman"/>
          <w:i/>
          <w:spacing w:val="14"/>
        </w:rPr>
        <w:t xml:space="preserve"> </w:t>
      </w:r>
      <w:r w:rsidRPr="00986FC1">
        <w:rPr>
          <w:rFonts w:ascii="Times New Roman" w:hAnsi="Times New Roman"/>
          <w:i/>
          <w:spacing w:val="-1"/>
        </w:rPr>
        <w:t>Chính</w:t>
      </w:r>
      <w:r w:rsidRPr="00986FC1">
        <w:rPr>
          <w:rFonts w:ascii="Times New Roman" w:hAnsi="Times New Roman"/>
          <w:i/>
          <w:spacing w:val="14"/>
        </w:rPr>
        <w:t xml:space="preserve"> </w:t>
      </w:r>
      <w:r w:rsidRPr="00986FC1">
        <w:rPr>
          <w:rFonts w:ascii="Times New Roman" w:hAnsi="Times New Roman"/>
          <w:i/>
          <w:spacing w:val="-1"/>
        </w:rPr>
        <w:t>phủ</w:t>
      </w:r>
      <w:r w:rsidRPr="00986FC1">
        <w:rPr>
          <w:rFonts w:ascii="Times New Roman" w:hAnsi="Times New Roman"/>
          <w:i/>
          <w:spacing w:val="12"/>
        </w:rPr>
        <w:t xml:space="preserve"> </w:t>
      </w:r>
      <w:r w:rsidRPr="00986FC1">
        <w:rPr>
          <w:rFonts w:ascii="Times New Roman" w:hAnsi="Times New Roman"/>
          <w:i/>
        </w:rPr>
        <w:t>và</w:t>
      </w:r>
      <w:r w:rsidRPr="00986FC1">
        <w:rPr>
          <w:rFonts w:ascii="Times New Roman" w:hAnsi="Times New Roman"/>
          <w:i/>
          <w:spacing w:val="14"/>
        </w:rPr>
        <w:t xml:space="preserve"> </w:t>
      </w:r>
      <w:r w:rsidRPr="00986FC1">
        <w:rPr>
          <w:rFonts w:ascii="Times New Roman" w:hAnsi="Times New Roman"/>
          <w:i/>
          <w:spacing w:val="-1"/>
        </w:rPr>
        <w:t>Luật</w:t>
      </w:r>
      <w:r w:rsidRPr="00986FC1">
        <w:rPr>
          <w:rFonts w:ascii="Times New Roman" w:hAnsi="Times New Roman"/>
          <w:i/>
          <w:spacing w:val="14"/>
        </w:rPr>
        <w:t xml:space="preserve"> </w:t>
      </w:r>
      <w:r w:rsidRPr="00986FC1">
        <w:rPr>
          <w:rFonts w:ascii="Times New Roman" w:hAnsi="Times New Roman"/>
          <w:i/>
        </w:rPr>
        <w:t>tổ</w:t>
      </w:r>
      <w:r w:rsidRPr="00986FC1">
        <w:rPr>
          <w:rFonts w:ascii="Times New Roman" w:hAnsi="Times New Roman"/>
          <w:i/>
          <w:spacing w:val="14"/>
        </w:rPr>
        <w:t xml:space="preserve"> </w:t>
      </w:r>
      <w:r w:rsidRPr="00986FC1">
        <w:rPr>
          <w:rFonts w:ascii="Times New Roman" w:hAnsi="Times New Roman"/>
          <w:i/>
          <w:spacing w:val="-2"/>
        </w:rPr>
        <w:t>chức</w:t>
      </w:r>
      <w:r w:rsidRPr="00986FC1">
        <w:rPr>
          <w:rFonts w:ascii="Times New Roman" w:hAnsi="Times New Roman"/>
          <w:i/>
          <w:spacing w:val="41"/>
        </w:rPr>
        <w:t xml:space="preserve"> </w:t>
      </w:r>
      <w:r w:rsidRPr="00986FC1">
        <w:rPr>
          <w:rFonts w:ascii="Times New Roman" w:hAnsi="Times New Roman"/>
          <w:i/>
          <w:spacing w:val="-1"/>
        </w:rPr>
        <w:t>chính</w:t>
      </w:r>
      <w:r w:rsidRPr="00986FC1">
        <w:rPr>
          <w:rFonts w:ascii="Times New Roman" w:hAnsi="Times New Roman"/>
          <w:i/>
          <w:spacing w:val="1"/>
        </w:rPr>
        <w:t xml:space="preserve"> </w:t>
      </w:r>
      <w:r w:rsidRPr="00986FC1">
        <w:rPr>
          <w:rFonts w:ascii="Times New Roman" w:hAnsi="Times New Roman"/>
          <w:i/>
          <w:spacing w:val="-1"/>
        </w:rPr>
        <w:t>quyền</w:t>
      </w:r>
      <w:r w:rsidRPr="00986FC1">
        <w:rPr>
          <w:rFonts w:ascii="Times New Roman" w:hAnsi="Times New Roman"/>
          <w:i/>
          <w:spacing w:val="-3"/>
        </w:rPr>
        <w:t xml:space="preserve"> </w:t>
      </w:r>
      <w:r w:rsidRPr="00986FC1">
        <w:rPr>
          <w:rFonts w:ascii="Times New Roman" w:hAnsi="Times New Roman"/>
          <w:i/>
          <w:spacing w:val="-1"/>
        </w:rPr>
        <w:t>địa</w:t>
      </w:r>
      <w:r w:rsidRPr="00986FC1">
        <w:rPr>
          <w:rFonts w:ascii="Times New Roman" w:hAnsi="Times New Roman"/>
          <w:i/>
          <w:spacing w:val="1"/>
        </w:rPr>
        <w:t xml:space="preserve"> </w:t>
      </w:r>
      <w:r w:rsidRPr="00986FC1">
        <w:rPr>
          <w:rFonts w:ascii="Times New Roman" w:hAnsi="Times New Roman"/>
          <w:i/>
          <w:spacing w:val="-1"/>
        </w:rPr>
        <w:t>phương</w:t>
      </w:r>
      <w:r w:rsidRPr="00986FC1">
        <w:rPr>
          <w:rFonts w:ascii="Times New Roman" w:hAnsi="Times New Roman"/>
          <w:i/>
          <w:spacing w:val="-3"/>
        </w:rPr>
        <w:t xml:space="preserve"> </w:t>
      </w:r>
      <w:r w:rsidRPr="00986FC1">
        <w:rPr>
          <w:rFonts w:ascii="Times New Roman" w:hAnsi="Times New Roman"/>
          <w:i/>
          <w:spacing w:val="-1"/>
        </w:rPr>
        <w:t>ngày</w:t>
      </w:r>
      <w:r w:rsidRPr="00986FC1">
        <w:rPr>
          <w:rFonts w:ascii="Times New Roman" w:hAnsi="Times New Roman"/>
          <w:i/>
          <w:spacing w:val="-3"/>
        </w:rPr>
        <w:t xml:space="preserve"> </w:t>
      </w:r>
      <w:r w:rsidRPr="00986FC1">
        <w:rPr>
          <w:rFonts w:ascii="Times New Roman" w:hAnsi="Times New Roman"/>
          <w:i/>
          <w:spacing w:val="-1"/>
        </w:rPr>
        <w:t>22</w:t>
      </w:r>
      <w:r w:rsidRPr="00986FC1">
        <w:rPr>
          <w:rFonts w:ascii="Times New Roman" w:hAnsi="Times New Roman"/>
          <w:i/>
          <w:spacing w:val="1"/>
        </w:rPr>
        <w:t xml:space="preserve"> </w:t>
      </w:r>
      <w:r w:rsidRPr="00986FC1">
        <w:rPr>
          <w:rFonts w:ascii="Times New Roman" w:hAnsi="Times New Roman"/>
          <w:i/>
          <w:spacing w:val="-2"/>
        </w:rPr>
        <w:t>tháng</w:t>
      </w:r>
      <w:r w:rsidRPr="00986FC1">
        <w:rPr>
          <w:rFonts w:ascii="Times New Roman" w:hAnsi="Times New Roman"/>
          <w:i/>
          <w:spacing w:val="1"/>
        </w:rPr>
        <w:t xml:space="preserve"> </w:t>
      </w:r>
      <w:r w:rsidRPr="00986FC1">
        <w:rPr>
          <w:rFonts w:ascii="Times New Roman" w:hAnsi="Times New Roman"/>
          <w:i/>
          <w:spacing w:val="-1"/>
        </w:rPr>
        <w:t>11</w:t>
      </w:r>
      <w:r w:rsidRPr="00986FC1">
        <w:rPr>
          <w:rFonts w:ascii="Times New Roman" w:hAnsi="Times New Roman"/>
          <w:i/>
          <w:spacing w:val="-3"/>
        </w:rPr>
        <w:t xml:space="preserve"> </w:t>
      </w:r>
      <w:r w:rsidRPr="00986FC1">
        <w:rPr>
          <w:rFonts w:ascii="Times New Roman" w:hAnsi="Times New Roman"/>
          <w:i/>
        </w:rPr>
        <w:t>năm</w:t>
      </w:r>
      <w:r w:rsidRPr="00986FC1">
        <w:rPr>
          <w:rFonts w:ascii="Times New Roman" w:hAnsi="Times New Roman"/>
          <w:i/>
          <w:spacing w:val="-4"/>
        </w:rPr>
        <w:t xml:space="preserve"> </w:t>
      </w:r>
      <w:r w:rsidRPr="00986FC1">
        <w:rPr>
          <w:rFonts w:ascii="Times New Roman" w:hAnsi="Times New Roman"/>
          <w:i/>
          <w:spacing w:val="-1"/>
        </w:rPr>
        <w:t>2019;</w:t>
      </w:r>
    </w:p>
    <w:p w14:paraId="53E77889" w14:textId="2D4E56F4" w:rsidR="00966456" w:rsidRPr="00986FC1" w:rsidRDefault="00966456" w:rsidP="00761F39">
      <w:pPr>
        <w:spacing w:before="60" w:after="60"/>
        <w:ind w:firstLine="709"/>
        <w:jc w:val="both"/>
        <w:rPr>
          <w:rFonts w:ascii="Times New Roman" w:hAnsi="Times New Roman"/>
          <w:i/>
          <w:spacing w:val="-1"/>
        </w:rPr>
      </w:pPr>
      <w:r w:rsidRPr="00986FC1">
        <w:rPr>
          <w:rFonts w:ascii="Times New Roman" w:hAnsi="Times New Roman"/>
          <w:i/>
          <w:spacing w:val="-1"/>
        </w:rPr>
        <w:t>Căn cứ Luật Ban hành văn bản quy phạm pháp luật ngày 22</w:t>
      </w:r>
      <w:r w:rsidR="00761F39">
        <w:rPr>
          <w:rFonts w:ascii="Times New Roman" w:hAnsi="Times New Roman"/>
          <w:i/>
          <w:spacing w:val="-1"/>
        </w:rPr>
        <w:t xml:space="preserve"> tháng </w:t>
      </w:r>
      <w:r w:rsidRPr="00986FC1">
        <w:rPr>
          <w:rFonts w:ascii="Times New Roman" w:hAnsi="Times New Roman"/>
          <w:i/>
          <w:spacing w:val="-1"/>
        </w:rPr>
        <w:t>6</w:t>
      </w:r>
      <w:r w:rsidR="00761F39">
        <w:rPr>
          <w:rFonts w:ascii="Times New Roman" w:hAnsi="Times New Roman"/>
          <w:i/>
          <w:spacing w:val="-1"/>
        </w:rPr>
        <w:t xml:space="preserve"> năm </w:t>
      </w:r>
      <w:r w:rsidRPr="00986FC1">
        <w:rPr>
          <w:rFonts w:ascii="Times New Roman" w:hAnsi="Times New Roman"/>
          <w:i/>
          <w:spacing w:val="-1"/>
        </w:rPr>
        <w:t>2015, Luật sửa đổi bổ sung một số điều của Luật Ban hành văn bản quy phạm pháp luật ngày 18</w:t>
      </w:r>
      <w:r w:rsidR="00761F39">
        <w:rPr>
          <w:rFonts w:ascii="Times New Roman" w:hAnsi="Times New Roman"/>
          <w:i/>
          <w:spacing w:val="-1"/>
        </w:rPr>
        <w:t xml:space="preserve"> tháng </w:t>
      </w:r>
      <w:r w:rsidRPr="00986FC1">
        <w:rPr>
          <w:rFonts w:ascii="Times New Roman" w:hAnsi="Times New Roman"/>
          <w:i/>
          <w:spacing w:val="-1"/>
        </w:rPr>
        <w:t>6</w:t>
      </w:r>
      <w:r w:rsidR="00761F39">
        <w:rPr>
          <w:rFonts w:ascii="Times New Roman" w:hAnsi="Times New Roman"/>
          <w:i/>
          <w:spacing w:val="-1"/>
        </w:rPr>
        <w:t xml:space="preserve"> năm </w:t>
      </w:r>
      <w:r w:rsidRPr="00986FC1">
        <w:rPr>
          <w:rFonts w:ascii="Times New Roman" w:hAnsi="Times New Roman"/>
          <w:i/>
          <w:spacing w:val="-1"/>
        </w:rPr>
        <w:t>2020;</w:t>
      </w:r>
    </w:p>
    <w:p w14:paraId="53E7788B" w14:textId="6A6213EF" w:rsidR="009C0C7D" w:rsidRPr="00986FC1" w:rsidRDefault="00D06DB9" w:rsidP="00761F39">
      <w:pPr>
        <w:spacing w:before="60" w:after="60"/>
        <w:ind w:firstLine="709"/>
        <w:jc w:val="both"/>
        <w:rPr>
          <w:rFonts w:ascii="Times New Roman" w:hAnsi="Times New Roman"/>
          <w:i/>
          <w:spacing w:val="-1"/>
        </w:rPr>
      </w:pPr>
      <w:r w:rsidRPr="00986FC1">
        <w:rPr>
          <w:rFonts w:ascii="Times New Roman" w:hAnsi="Times New Roman"/>
          <w:i/>
          <w:spacing w:val="-1"/>
        </w:rPr>
        <w:t>Căn</w:t>
      </w:r>
      <w:r w:rsidRPr="00986FC1">
        <w:rPr>
          <w:rFonts w:ascii="Times New Roman" w:hAnsi="Times New Roman"/>
          <w:i/>
          <w:spacing w:val="1"/>
        </w:rPr>
        <w:t xml:space="preserve"> </w:t>
      </w:r>
      <w:r w:rsidRPr="00986FC1">
        <w:rPr>
          <w:rFonts w:ascii="Times New Roman" w:hAnsi="Times New Roman"/>
          <w:i/>
        </w:rPr>
        <w:t xml:space="preserve">cứ </w:t>
      </w:r>
      <w:r w:rsidRPr="00986FC1">
        <w:rPr>
          <w:rFonts w:ascii="Times New Roman" w:hAnsi="Times New Roman"/>
          <w:i/>
          <w:spacing w:val="-2"/>
        </w:rPr>
        <w:t>Luật</w:t>
      </w:r>
      <w:r w:rsidRPr="00986FC1">
        <w:rPr>
          <w:rFonts w:ascii="Times New Roman" w:hAnsi="Times New Roman"/>
          <w:i/>
          <w:spacing w:val="1"/>
        </w:rPr>
        <w:t xml:space="preserve"> </w:t>
      </w:r>
      <w:r w:rsidRPr="00986FC1">
        <w:rPr>
          <w:rFonts w:ascii="Times New Roman" w:hAnsi="Times New Roman"/>
          <w:i/>
          <w:spacing w:val="-2"/>
        </w:rPr>
        <w:t>Đầu</w:t>
      </w:r>
      <w:r w:rsidRPr="00986FC1">
        <w:rPr>
          <w:rFonts w:ascii="Times New Roman" w:hAnsi="Times New Roman"/>
          <w:i/>
          <w:spacing w:val="1"/>
        </w:rPr>
        <w:t xml:space="preserve"> </w:t>
      </w:r>
      <w:r w:rsidRPr="00986FC1">
        <w:rPr>
          <w:rFonts w:ascii="Times New Roman" w:hAnsi="Times New Roman"/>
          <w:i/>
        </w:rPr>
        <w:t>tư</w:t>
      </w:r>
      <w:r w:rsidRPr="00986FC1">
        <w:rPr>
          <w:rFonts w:ascii="Times New Roman" w:hAnsi="Times New Roman"/>
          <w:i/>
          <w:spacing w:val="1"/>
        </w:rPr>
        <w:t xml:space="preserve"> </w:t>
      </w:r>
      <w:r w:rsidRPr="00986FC1">
        <w:rPr>
          <w:rFonts w:ascii="Times New Roman" w:hAnsi="Times New Roman"/>
          <w:i/>
          <w:spacing w:val="-2"/>
        </w:rPr>
        <w:t>công</w:t>
      </w:r>
      <w:r w:rsidRPr="00986FC1">
        <w:rPr>
          <w:rFonts w:ascii="Times New Roman" w:hAnsi="Times New Roman"/>
          <w:i/>
          <w:spacing w:val="1"/>
        </w:rPr>
        <w:t xml:space="preserve"> </w:t>
      </w:r>
      <w:r w:rsidRPr="00986FC1">
        <w:rPr>
          <w:rFonts w:ascii="Times New Roman" w:hAnsi="Times New Roman"/>
          <w:i/>
          <w:spacing w:val="-1"/>
        </w:rPr>
        <w:t>ngày</w:t>
      </w:r>
      <w:r w:rsidRPr="00986FC1">
        <w:rPr>
          <w:rFonts w:ascii="Times New Roman" w:hAnsi="Times New Roman"/>
          <w:i/>
          <w:spacing w:val="-3"/>
        </w:rPr>
        <w:t xml:space="preserve"> </w:t>
      </w:r>
      <w:r w:rsidRPr="00986FC1">
        <w:rPr>
          <w:rFonts w:ascii="Times New Roman" w:hAnsi="Times New Roman"/>
          <w:i/>
        </w:rPr>
        <w:t>13</w:t>
      </w:r>
      <w:r w:rsidRPr="00986FC1">
        <w:rPr>
          <w:rFonts w:ascii="Times New Roman" w:hAnsi="Times New Roman"/>
          <w:i/>
          <w:spacing w:val="-3"/>
        </w:rPr>
        <w:t xml:space="preserve"> </w:t>
      </w:r>
      <w:r w:rsidRPr="00986FC1">
        <w:rPr>
          <w:rFonts w:ascii="Times New Roman" w:hAnsi="Times New Roman"/>
          <w:i/>
          <w:spacing w:val="-1"/>
        </w:rPr>
        <w:t>tháng</w:t>
      </w:r>
      <w:r w:rsidRPr="00986FC1">
        <w:rPr>
          <w:rFonts w:ascii="Times New Roman" w:hAnsi="Times New Roman"/>
          <w:i/>
          <w:spacing w:val="-3"/>
        </w:rPr>
        <w:t xml:space="preserve"> </w:t>
      </w:r>
      <w:r w:rsidRPr="00986FC1">
        <w:rPr>
          <w:rFonts w:ascii="Times New Roman" w:hAnsi="Times New Roman"/>
          <w:i/>
        </w:rPr>
        <w:t>6</w:t>
      </w:r>
      <w:r w:rsidRPr="00986FC1">
        <w:rPr>
          <w:rFonts w:ascii="Times New Roman" w:hAnsi="Times New Roman"/>
          <w:i/>
          <w:spacing w:val="-3"/>
        </w:rPr>
        <w:t xml:space="preserve"> </w:t>
      </w:r>
      <w:r w:rsidRPr="00986FC1">
        <w:rPr>
          <w:rFonts w:ascii="Times New Roman" w:hAnsi="Times New Roman"/>
          <w:i/>
        </w:rPr>
        <w:t>năm</w:t>
      </w:r>
      <w:r w:rsidRPr="00986FC1">
        <w:rPr>
          <w:rFonts w:ascii="Times New Roman" w:hAnsi="Times New Roman"/>
          <w:i/>
          <w:spacing w:val="-4"/>
        </w:rPr>
        <w:t xml:space="preserve"> </w:t>
      </w:r>
      <w:r w:rsidRPr="00986FC1">
        <w:rPr>
          <w:rFonts w:ascii="Times New Roman" w:hAnsi="Times New Roman"/>
          <w:i/>
          <w:spacing w:val="-1"/>
        </w:rPr>
        <w:t>2019;</w:t>
      </w:r>
    </w:p>
    <w:p w14:paraId="53E7788C" w14:textId="77777777" w:rsidR="009C0C7D" w:rsidRPr="00986FC1" w:rsidRDefault="00D06DB9" w:rsidP="00761F39">
      <w:pPr>
        <w:spacing w:before="60" w:after="60"/>
        <w:ind w:firstLine="709"/>
        <w:jc w:val="both"/>
        <w:rPr>
          <w:rFonts w:ascii="Times New Roman" w:hAnsi="Times New Roman"/>
          <w:i/>
          <w:spacing w:val="-1"/>
        </w:rPr>
      </w:pPr>
      <w:r w:rsidRPr="00986FC1">
        <w:rPr>
          <w:rFonts w:ascii="Times New Roman" w:hAnsi="Times New Roman"/>
          <w:i/>
          <w:spacing w:val="-1"/>
        </w:rPr>
        <w:t>Căn</w:t>
      </w:r>
      <w:r w:rsidRPr="00986FC1">
        <w:rPr>
          <w:rFonts w:ascii="Times New Roman" w:hAnsi="Times New Roman"/>
          <w:i/>
          <w:spacing w:val="50"/>
        </w:rPr>
        <w:t xml:space="preserve"> </w:t>
      </w:r>
      <w:r w:rsidRPr="00986FC1">
        <w:rPr>
          <w:rFonts w:ascii="Times New Roman" w:hAnsi="Times New Roman"/>
          <w:i/>
        </w:rPr>
        <w:t>cứ</w:t>
      </w:r>
      <w:r w:rsidRPr="00986FC1">
        <w:rPr>
          <w:rFonts w:ascii="Times New Roman" w:hAnsi="Times New Roman"/>
          <w:i/>
          <w:spacing w:val="47"/>
        </w:rPr>
        <w:t xml:space="preserve"> </w:t>
      </w:r>
      <w:r w:rsidRPr="00986FC1">
        <w:rPr>
          <w:rFonts w:ascii="Times New Roman" w:hAnsi="Times New Roman"/>
          <w:i/>
          <w:spacing w:val="-1"/>
        </w:rPr>
        <w:t>Nghị</w:t>
      </w:r>
      <w:r w:rsidRPr="00986FC1">
        <w:rPr>
          <w:rFonts w:ascii="Times New Roman" w:hAnsi="Times New Roman"/>
          <w:i/>
          <w:spacing w:val="48"/>
        </w:rPr>
        <w:t xml:space="preserve"> </w:t>
      </w:r>
      <w:r w:rsidRPr="00986FC1">
        <w:rPr>
          <w:rFonts w:ascii="Times New Roman" w:hAnsi="Times New Roman"/>
          <w:i/>
          <w:spacing w:val="-1"/>
        </w:rPr>
        <w:t>định</w:t>
      </w:r>
      <w:r w:rsidRPr="00986FC1">
        <w:rPr>
          <w:rFonts w:ascii="Times New Roman" w:hAnsi="Times New Roman"/>
          <w:i/>
          <w:spacing w:val="48"/>
        </w:rPr>
        <w:t xml:space="preserve"> </w:t>
      </w:r>
      <w:r w:rsidRPr="00986FC1">
        <w:rPr>
          <w:rFonts w:ascii="Times New Roman" w:hAnsi="Times New Roman"/>
          <w:i/>
          <w:spacing w:val="-1"/>
        </w:rPr>
        <w:t>số</w:t>
      </w:r>
      <w:r w:rsidRPr="00986FC1">
        <w:rPr>
          <w:rFonts w:ascii="Times New Roman" w:hAnsi="Times New Roman"/>
          <w:i/>
          <w:spacing w:val="48"/>
        </w:rPr>
        <w:t xml:space="preserve"> </w:t>
      </w:r>
      <w:r w:rsidRPr="00986FC1">
        <w:rPr>
          <w:rFonts w:ascii="Times New Roman" w:hAnsi="Times New Roman"/>
          <w:i/>
          <w:spacing w:val="-1"/>
        </w:rPr>
        <w:t>40/2020/NĐ-CP</w:t>
      </w:r>
      <w:r w:rsidRPr="00986FC1">
        <w:rPr>
          <w:rFonts w:ascii="Times New Roman" w:hAnsi="Times New Roman"/>
          <w:i/>
          <w:spacing w:val="46"/>
        </w:rPr>
        <w:t xml:space="preserve"> </w:t>
      </w:r>
      <w:r w:rsidRPr="00986FC1">
        <w:rPr>
          <w:rFonts w:ascii="Times New Roman" w:hAnsi="Times New Roman"/>
          <w:i/>
          <w:spacing w:val="-1"/>
        </w:rPr>
        <w:t>ngày</w:t>
      </w:r>
      <w:r w:rsidRPr="00986FC1">
        <w:rPr>
          <w:rFonts w:ascii="Times New Roman" w:hAnsi="Times New Roman"/>
          <w:i/>
          <w:spacing w:val="49"/>
        </w:rPr>
        <w:t xml:space="preserve"> </w:t>
      </w:r>
      <w:r w:rsidRPr="00986FC1">
        <w:rPr>
          <w:rFonts w:ascii="Times New Roman" w:hAnsi="Times New Roman"/>
          <w:i/>
          <w:spacing w:val="-1"/>
        </w:rPr>
        <w:t>06</w:t>
      </w:r>
      <w:r w:rsidRPr="00986FC1">
        <w:rPr>
          <w:rFonts w:ascii="Times New Roman" w:hAnsi="Times New Roman"/>
          <w:i/>
          <w:spacing w:val="48"/>
        </w:rPr>
        <w:t xml:space="preserve"> </w:t>
      </w:r>
      <w:r w:rsidRPr="00986FC1">
        <w:rPr>
          <w:rFonts w:ascii="Times New Roman" w:hAnsi="Times New Roman"/>
          <w:i/>
          <w:spacing w:val="-2"/>
        </w:rPr>
        <w:t>tháng</w:t>
      </w:r>
      <w:r w:rsidRPr="00986FC1">
        <w:rPr>
          <w:rFonts w:ascii="Times New Roman" w:hAnsi="Times New Roman"/>
          <w:i/>
          <w:spacing w:val="50"/>
        </w:rPr>
        <w:t xml:space="preserve"> </w:t>
      </w:r>
      <w:r w:rsidRPr="00986FC1">
        <w:rPr>
          <w:rFonts w:ascii="Times New Roman" w:hAnsi="Times New Roman"/>
          <w:i/>
        </w:rPr>
        <w:t>4</w:t>
      </w:r>
      <w:r w:rsidRPr="00986FC1">
        <w:rPr>
          <w:rFonts w:ascii="Times New Roman" w:hAnsi="Times New Roman"/>
          <w:i/>
          <w:spacing w:val="48"/>
        </w:rPr>
        <w:t xml:space="preserve"> </w:t>
      </w:r>
      <w:r w:rsidRPr="00986FC1">
        <w:rPr>
          <w:rFonts w:ascii="Times New Roman" w:hAnsi="Times New Roman"/>
          <w:i/>
          <w:spacing w:val="-1"/>
        </w:rPr>
        <w:t>năm</w:t>
      </w:r>
      <w:r w:rsidRPr="00986FC1">
        <w:rPr>
          <w:rFonts w:ascii="Times New Roman" w:hAnsi="Times New Roman"/>
          <w:i/>
          <w:spacing w:val="45"/>
        </w:rPr>
        <w:t xml:space="preserve"> </w:t>
      </w:r>
      <w:r w:rsidRPr="00986FC1">
        <w:rPr>
          <w:rFonts w:ascii="Times New Roman" w:hAnsi="Times New Roman"/>
          <w:i/>
          <w:spacing w:val="-1"/>
        </w:rPr>
        <w:t>2020</w:t>
      </w:r>
      <w:r w:rsidRPr="00986FC1">
        <w:rPr>
          <w:rFonts w:ascii="Times New Roman" w:hAnsi="Times New Roman"/>
          <w:i/>
          <w:spacing w:val="50"/>
        </w:rPr>
        <w:t xml:space="preserve"> </w:t>
      </w:r>
      <w:r w:rsidRPr="00986FC1">
        <w:rPr>
          <w:rFonts w:ascii="Times New Roman" w:hAnsi="Times New Roman"/>
          <w:i/>
          <w:spacing w:val="-1"/>
        </w:rPr>
        <w:t>của Chính phủ quy định chi tiết thi hành một số điều của Luật Đầu tư công;</w:t>
      </w:r>
    </w:p>
    <w:p w14:paraId="53E7788E" w14:textId="17262E72" w:rsidR="00716034" w:rsidRPr="00986FC1" w:rsidRDefault="00A702FA" w:rsidP="007D55B9">
      <w:pPr>
        <w:spacing w:before="60" w:after="60"/>
        <w:ind w:firstLine="709"/>
        <w:jc w:val="both"/>
        <w:rPr>
          <w:rFonts w:ascii="Times New Roman" w:hAnsi="Times New Roman"/>
          <w:i/>
          <w:spacing w:val="-1"/>
        </w:rPr>
      </w:pPr>
      <w:r w:rsidRPr="00986FC1">
        <w:rPr>
          <w:rFonts w:ascii="Times New Roman" w:hAnsi="Times New Roman"/>
          <w:i/>
          <w:spacing w:val="-1"/>
        </w:rPr>
        <w:t xml:space="preserve">Căn cứ Văn bản số </w:t>
      </w:r>
      <w:r w:rsidR="00637680">
        <w:rPr>
          <w:rFonts w:ascii="Times New Roman" w:hAnsi="Times New Roman"/>
          <w:i/>
          <w:spacing w:val="-1"/>
        </w:rPr>
        <w:t>639</w:t>
      </w:r>
      <w:r w:rsidRPr="00986FC1">
        <w:rPr>
          <w:rFonts w:ascii="Times New Roman" w:hAnsi="Times New Roman"/>
          <w:i/>
          <w:spacing w:val="-1"/>
        </w:rPr>
        <w:t>/HĐND</w:t>
      </w:r>
      <w:r w:rsidR="00637680">
        <w:rPr>
          <w:rFonts w:ascii="Times New Roman" w:hAnsi="Times New Roman"/>
          <w:i/>
          <w:spacing w:val="-1"/>
        </w:rPr>
        <w:t>-KTNS</w:t>
      </w:r>
      <w:r w:rsidRPr="00986FC1">
        <w:rPr>
          <w:rFonts w:ascii="Times New Roman" w:hAnsi="Times New Roman"/>
          <w:i/>
          <w:spacing w:val="-1"/>
        </w:rPr>
        <w:t xml:space="preserve"> ngày </w:t>
      </w:r>
      <w:r w:rsidR="00637680">
        <w:rPr>
          <w:rFonts w:ascii="Times New Roman" w:hAnsi="Times New Roman"/>
          <w:i/>
          <w:spacing w:val="-1"/>
        </w:rPr>
        <w:t xml:space="preserve">20 </w:t>
      </w:r>
      <w:r w:rsidRPr="00986FC1">
        <w:rPr>
          <w:rFonts w:ascii="Times New Roman" w:hAnsi="Times New Roman"/>
          <w:i/>
          <w:spacing w:val="-1"/>
        </w:rPr>
        <w:t xml:space="preserve">tháng </w:t>
      </w:r>
      <w:r w:rsidR="00637680">
        <w:rPr>
          <w:rFonts w:ascii="Times New Roman" w:hAnsi="Times New Roman"/>
          <w:i/>
          <w:spacing w:val="-1"/>
        </w:rPr>
        <w:t xml:space="preserve">11 </w:t>
      </w:r>
      <w:r w:rsidRPr="00986FC1">
        <w:rPr>
          <w:rFonts w:ascii="Times New Roman" w:hAnsi="Times New Roman"/>
          <w:i/>
          <w:spacing w:val="-1"/>
        </w:rPr>
        <w:t>năm 202</w:t>
      </w:r>
      <w:r w:rsidR="003218A0">
        <w:rPr>
          <w:rFonts w:ascii="Times New Roman" w:hAnsi="Times New Roman"/>
          <w:i/>
          <w:spacing w:val="-1"/>
        </w:rPr>
        <w:t>4</w:t>
      </w:r>
      <w:r w:rsidRPr="00986FC1">
        <w:rPr>
          <w:rFonts w:ascii="Times New Roman" w:hAnsi="Times New Roman"/>
          <w:i/>
          <w:spacing w:val="-1"/>
        </w:rPr>
        <w:t xml:space="preserve"> của Thường trực Hội đồng nhân dân tỉnh về việc</w:t>
      </w:r>
      <w:r w:rsidR="001D793E" w:rsidRPr="00986FC1">
        <w:rPr>
          <w:rFonts w:ascii="Times New Roman" w:hAnsi="Times New Roman"/>
          <w:i/>
          <w:spacing w:val="-1"/>
        </w:rPr>
        <w:t xml:space="preserve"> thống nhất</w:t>
      </w:r>
      <w:r w:rsidRPr="00986FC1">
        <w:rPr>
          <w:rFonts w:ascii="Times New Roman" w:hAnsi="Times New Roman"/>
          <w:i/>
          <w:spacing w:val="-1"/>
        </w:rPr>
        <w:t xml:space="preserve"> </w:t>
      </w:r>
      <w:r w:rsidR="00637680">
        <w:rPr>
          <w:rFonts w:ascii="Times New Roman" w:hAnsi="Times New Roman"/>
          <w:i/>
          <w:spacing w:val="-1"/>
        </w:rPr>
        <w:t>xây dựng</w:t>
      </w:r>
      <w:r w:rsidRPr="00986FC1">
        <w:rPr>
          <w:rFonts w:ascii="Times New Roman" w:hAnsi="Times New Roman"/>
          <w:i/>
          <w:spacing w:val="-1"/>
        </w:rPr>
        <w:t xml:space="preserve"> Nghị quyết</w:t>
      </w:r>
      <w:r w:rsidR="003218A0">
        <w:rPr>
          <w:rFonts w:ascii="Times New Roman" w:hAnsi="Times New Roman"/>
          <w:i/>
          <w:spacing w:val="-1"/>
        </w:rPr>
        <w:t xml:space="preserve"> bãi bỏ Nghị quyết số 100/2023/NQ</w:t>
      </w:r>
      <w:r w:rsidR="007D55B9">
        <w:rPr>
          <w:rFonts w:ascii="Times New Roman" w:hAnsi="Times New Roman"/>
          <w:i/>
          <w:spacing w:val="-1"/>
        </w:rPr>
        <w:t>-HĐND ngày 06/6/2023</w:t>
      </w:r>
      <w:r w:rsidR="00865101">
        <w:rPr>
          <w:rFonts w:ascii="Times New Roman" w:hAnsi="Times New Roman"/>
          <w:i/>
          <w:spacing w:val="-1"/>
        </w:rPr>
        <w:t xml:space="preserve"> của HĐND tỉnh</w:t>
      </w:r>
      <w:r w:rsidR="00C93CD9" w:rsidRPr="00986FC1">
        <w:rPr>
          <w:rFonts w:ascii="Times New Roman" w:hAnsi="Times New Roman"/>
          <w:i/>
          <w:spacing w:val="-1"/>
        </w:rPr>
        <w:t>;</w:t>
      </w:r>
    </w:p>
    <w:p w14:paraId="53E7788F" w14:textId="43D43FCE" w:rsidR="00716034" w:rsidRPr="00986FC1" w:rsidRDefault="00B65840" w:rsidP="00F26D9C">
      <w:pPr>
        <w:spacing w:before="60" w:after="60"/>
        <w:ind w:firstLine="709"/>
        <w:jc w:val="both"/>
        <w:rPr>
          <w:rFonts w:ascii="Times New Roman" w:hAnsi="Times New Roman"/>
          <w:i/>
          <w:spacing w:val="-1"/>
        </w:rPr>
      </w:pPr>
      <w:r w:rsidRPr="00986FC1">
        <w:rPr>
          <w:rFonts w:ascii="Times New Roman" w:hAnsi="Times New Roman"/>
          <w:i/>
          <w:spacing w:val="-1"/>
        </w:rPr>
        <w:t>Theo đề nghị</w:t>
      </w:r>
      <w:r w:rsidR="00F86651" w:rsidRPr="00986FC1">
        <w:rPr>
          <w:rFonts w:ascii="Times New Roman" w:hAnsi="Times New Roman"/>
          <w:i/>
          <w:spacing w:val="-1"/>
        </w:rPr>
        <w:t xml:space="preserve"> của </w:t>
      </w:r>
      <w:r w:rsidR="0009497C" w:rsidRPr="00986FC1">
        <w:rPr>
          <w:rFonts w:ascii="Times New Roman" w:hAnsi="Times New Roman"/>
          <w:i/>
          <w:spacing w:val="-1"/>
        </w:rPr>
        <w:t>Sở Kế hoạch và Đầu tư tại Văn bản số</w:t>
      </w:r>
      <w:r w:rsidR="00761F39">
        <w:rPr>
          <w:rFonts w:ascii="Times New Roman" w:hAnsi="Times New Roman"/>
          <w:i/>
          <w:spacing w:val="-1"/>
        </w:rPr>
        <w:t xml:space="preserve"> </w:t>
      </w:r>
      <w:r w:rsidR="00854F25">
        <w:rPr>
          <w:rFonts w:ascii="Times New Roman" w:hAnsi="Times New Roman"/>
          <w:i/>
          <w:spacing w:val="-1"/>
        </w:rPr>
        <w:t>…</w:t>
      </w:r>
      <w:r w:rsidRPr="00986FC1">
        <w:rPr>
          <w:rFonts w:ascii="Times New Roman" w:hAnsi="Times New Roman"/>
          <w:i/>
          <w:spacing w:val="-1"/>
        </w:rPr>
        <w:t>/SKHĐT-TH ngày</w:t>
      </w:r>
      <w:r w:rsidR="00761F39">
        <w:rPr>
          <w:rFonts w:ascii="Times New Roman" w:hAnsi="Times New Roman"/>
          <w:i/>
          <w:spacing w:val="-1"/>
        </w:rPr>
        <w:t xml:space="preserve"> </w:t>
      </w:r>
      <w:r w:rsidR="00665045">
        <w:rPr>
          <w:rFonts w:ascii="Times New Roman" w:hAnsi="Times New Roman"/>
          <w:i/>
          <w:spacing w:val="-1"/>
        </w:rPr>
        <w:t>…/…/2024</w:t>
      </w:r>
      <w:r w:rsidRPr="00986FC1">
        <w:rPr>
          <w:rFonts w:ascii="Times New Roman" w:hAnsi="Times New Roman"/>
          <w:i/>
          <w:spacing w:val="-1"/>
        </w:rPr>
        <w:t xml:space="preserve"> (kèm theo </w:t>
      </w:r>
      <w:r w:rsidR="001153E5" w:rsidRPr="00986FC1">
        <w:rPr>
          <w:rFonts w:ascii="Times New Roman" w:hAnsi="Times New Roman"/>
          <w:i/>
          <w:spacing w:val="-1"/>
        </w:rPr>
        <w:t xml:space="preserve">Báo cáo </w:t>
      </w:r>
      <w:r w:rsidRPr="00986FC1">
        <w:rPr>
          <w:rFonts w:ascii="Times New Roman" w:hAnsi="Times New Roman"/>
          <w:i/>
          <w:spacing w:val="-1"/>
        </w:rPr>
        <w:t>thẩm định số</w:t>
      </w:r>
      <w:r w:rsidR="00761F39">
        <w:rPr>
          <w:rFonts w:ascii="Times New Roman" w:hAnsi="Times New Roman"/>
          <w:i/>
          <w:spacing w:val="-1"/>
        </w:rPr>
        <w:t xml:space="preserve"> </w:t>
      </w:r>
      <w:r w:rsidR="000C5217">
        <w:rPr>
          <w:rFonts w:ascii="Times New Roman" w:hAnsi="Times New Roman"/>
          <w:i/>
          <w:spacing w:val="-1"/>
        </w:rPr>
        <w:t>…</w:t>
      </w:r>
      <w:r w:rsidRPr="00986FC1">
        <w:rPr>
          <w:rFonts w:ascii="Times New Roman" w:hAnsi="Times New Roman"/>
          <w:i/>
          <w:spacing w:val="-1"/>
        </w:rPr>
        <w:t>/BC-STP ngày</w:t>
      </w:r>
      <w:r w:rsidR="00761F39">
        <w:rPr>
          <w:rFonts w:ascii="Times New Roman" w:hAnsi="Times New Roman"/>
          <w:i/>
          <w:spacing w:val="-1"/>
        </w:rPr>
        <w:t xml:space="preserve"> </w:t>
      </w:r>
      <w:r w:rsidR="00665045">
        <w:rPr>
          <w:rFonts w:ascii="Times New Roman" w:hAnsi="Times New Roman"/>
          <w:i/>
          <w:spacing w:val="-1"/>
        </w:rPr>
        <w:t>…/…/2024</w:t>
      </w:r>
      <w:r w:rsidR="00F726D3" w:rsidRPr="00986FC1">
        <w:rPr>
          <w:rFonts w:ascii="Times New Roman" w:hAnsi="Times New Roman"/>
          <w:i/>
          <w:spacing w:val="-1"/>
        </w:rPr>
        <w:t xml:space="preserve"> của Sở Tư pháp</w:t>
      </w:r>
      <w:r w:rsidRPr="00986FC1">
        <w:rPr>
          <w:rFonts w:ascii="Times New Roman" w:hAnsi="Times New Roman"/>
          <w:i/>
          <w:spacing w:val="-1"/>
        </w:rPr>
        <w:t>)</w:t>
      </w:r>
      <w:r w:rsidR="001153E5" w:rsidRPr="00986FC1">
        <w:rPr>
          <w:rFonts w:ascii="Times New Roman" w:hAnsi="Times New Roman"/>
          <w:i/>
          <w:spacing w:val="-1"/>
        </w:rPr>
        <w:t>;</w:t>
      </w:r>
      <w:r w:rsidR="0068009B">
        <w:rPr>
          <w:rFonts w:ascii="Times New Roman" w:hAnsi="Times New Roman"/>
          <w:i/>
          <w:spacing w:val="-1"/>
        </w:rPr>
        <w:t xml:space="preserve"> trên cơ sở ý kiến thống nhất của các thành viên UBND tỉnh tại cuộc họp giao ban ngày </w:t>
      </w:r>
      <w:r w:rsidR="0075537E">
        <w:rPr>
          <w:rFonts w:ascii="Times New Roman" w:hAnsi="Times New Roman"/>
          <w:i/>
          <w:spacing w:val="-1"/>
        </w:rPr>
        <w:t>…/…/2024</w:t>
      </w:r>
      <w:r w:rsidR="0068009B">
        <w:rPr>
          <w:rFonts w:ascii="Times New Roman" w:hAnsi="Times New Roman"/>
          <w:i/>
          <w:spacing w:val="-1"/>
        </w:rPr>
        <w:t>;</w:t>
      </w:r>
      <w:r w:rsidR="001153E5" w:rsidRPr="00986FC1">
        <w:rPr>
          <w:rFonts w:ascii="Times New Roman" w:hAnsi="Times New Roman"/>
          <w:i/>
          <w:spacing w:val="-1"/>
        </w:rPr>
        <w:t xml:space="preserve"> </w:t>
      </w:r>
      <w:r w:rsidR="006E3796" w:rsidRPr="00986FC1">
        <w:rPr>
          <w:rFonts w:ascii="Times New Roman" w:hAnsi="Times New Roman"/>
          <w:i/>
          <w:spacing w:val="-1"/>
        </w:rPr>
        <w:t xml:space="preserve">Ủy ban nhân dân tỉnh báo cáo Hội đồng nhân dân tỉnh </w:t>
      </w:r>
      <w:r w:rsidR="001C0DD8" w:rsidRPr="00986FC1">
        <w:rPr>
          <w:rFonts w:ascii="Times New Roman" w:hAnsi="Times New Roman"/>
          <w:i/>
          <w:spacing w:val="-1"/>
        </w:rPr>
        <w:t>xem xét</w:t>
      </w:r>
      <w:r w:rsidR="00F26D9C">
        <w:rPr>
          <w:rFonts w:ascii="Times New Roman" w:hAnsi="Times New Roman"/>
          <w:i/>
          <w:spacing w:val="-1"/>
        </w:rPr>
        <w:t xml:space="preserve"> về việc </w:t>
      </w:r>
      <w:r w:rsidR="00F26D9C" w:rsidRPr="00B93309">
        <w:rPr>
          <w:rFonts w:ascii="Times New Roman" w:hAnsi="Times New Roman"/>
          <w:i/>
          <w:spacing w:val="-1"/>
        </w:rPr>
        <w:t>bãi bỏ Nghị quyết số 100/2023/NQ-HĐND ngày 06 tháng 6 năm 2023 của Hội đồng nhân dân tỉnh về phân cấp thẩm quyền quyết định kéo dài thời gian thực hiện và giải ngân kế hoạch đầu tư vốn ngân sách địa phương giai đoạn 2022-2024</w:t>
      </w:r>
      <w:r w:rsidR="00981EB5" w:rsidRPr="00986FC1">
        <w:rPr>
          <w:rFonts w:ascii="Times New Roman" w:hAnsi="Times New Roman"/>
          <w:i/>
          <w:spacing w:val="-1"/>
        </w:rPr>
        <w:t>, cụ thể như sau:</w:t>
      </w:r>
    </w:p>
    <w:p w14:paraId="66701B8A" w14:textId="454DA187" w:rsidR="00A9125B" w:rsidRPr="00B93309" w:rsidRDefault="007055EA" w:rsidP="007055EA">
      <w:pPr>
        <w:spacing w:before="120" w:line="240" w:lineRule="atLeast"/>
        <w:ind w:firstLine="720"/>
        <w:jc w:val="both"/>
        <w:rPr>
          <w:rFonts w:ascii="Times New Roman" w:hAnsi="Times New Roman"/>
          <w:b/>
          <w:bCs/>
        </w:rPr>
      </w:pPr>
      <w:r w:rsidRPr="00A9125B">
        <w:rPr>
          <w:rFonts w:ascii="Times New Roman" w:hAnsi="Times New Roman"/>
          <w:b/>
          <w:bCs/>
        </w:rPr>
        <w:t>1.</w:t>
      </w:r>
      <w:r w:rsidRPr="00B93309">
        <w:rPr>
          <w:rFonts w:ascii="Times New Roman" w:hAnsi="Times New Roman"/>
          <w:b/>
          <w:bCs/>
        </w:rPr>
        <w:t xml:space="preserve"> </w:t>
      </w:r>
      <w:r w:rsidR="00A9125B" w:rsidRPr="00B93309">
        <w:rPr>
          <w:rFonts w:ascii="Times New Roman" w:hAnsi="Times New Roman"/>
          <w:b/>
          <w:bCs/>
        </w:rPr>
        <w:t>Về xây dựng, triển khai Nghị quyết số 100/2023/NQ-HĐND</w:t>
      </w:r>
    </w:p>
    <w:p w14:paraId="331D083D" w14:textId="7273FAF9" w:rsidR="007055EA" w:rsidRPr="00553FB3" w:rsidRDefault="007055EA" w:rsidP="007055EA">
      <w:pPr>
        <w:spacing w:before="120" w:line="240" w:lineRule="atLeast"/>
        <w:ind w:firstLine="720"/>
        <w:jc w:val="both"/>
        <w:rPr>
          <w:rFonts w:ascii="Times New Roman" w:hAnsi="Times New Roman"/>
        </w:rPr>
      </w:pPr>
      <w:r w:rsidRPr="00584844">
        <w:rPr>
          <w:rFonts w:ascii="Times New Roman" w:hAnsi="Times New Roman"/>
        </w:rPr>
        <w:t xml:space="preserve">Theo quy định tại khoản 2 Điều 68 Luật Đầu tư công năm 2019, thẩm quyền </w:t>
      </w:r>
      <w:r w:rsidRPr="00553FB3">
        <w:rPr>
          <w:rFonts w:ascii="Times New Roman" w:hAnsi="Times New Roman"/>
        </w:rPr>
        <w:t>quyết định kéo dài thời gian thực hiện và giải ngân vốn ngân sách địa phương là của Hội đồng nhân dân tỉnh</w:t>
      </w:r>
      <w:r>
        <w:rPr>
          <w:rStyle w:val="ThamchiuCcchu"/>
          <w:rFonts w:ascii="Times New Roman" w:hAnsi="Times New Roman"/>
        </w:rPr>
        <w:footnoteReference w:id="1"/>
      </w:r>
      <w:r w:rsidRPr="00553FB3">
        <w:rPr>
          <w:rFonts w:ascii="Times New Roman" w:hAnsi="Times New Roman"/>
        </w:rPr>
        <w:t xml:space="preserve">. Tuy vậy, việc </w:t>
      </w:r>
      <w:r>
        <w:rPr>
          <w:rFonts w:ascii="Times New Roman" w:hAnsi="Times New Roman"/>
        </w:rPr>
        <w:t>Hội đồng nhân dân</w:t>
      </w:r>
      <w:r w:rsidRPr="00553FB3">
        <w:rPr>
          <w:rFonts w:ascii="Times New Roman" w:hAnsi="Times New Roman"/>
        </w:rPr>
        <w:t xml:space="preserve"> tỉnh quyết định kéo dài thời gian giải ngân chi tiết cho từng dự án sử dụng ngân sách cấp huyện, </w:t>
      </w:r>
      <w:r w:rsidRPr="00553FB3">
        <w:rPr>
          <w:rFonts w:ascii="Times New Roman" w:hAnsi="Times New Roman"/>
        </w:rPr>
        <w:lastRenderedPageBreak/>
        <w:t>cấp xã</w:t>
      </w:r>
      <w:r>
        <w:rPr>
          <w:rFonts w:ascii="Times New Roman" w:hAnsi="Times New Roman"/>
        </w:rPr>
        <w:t xml:space="preserve"> theo quy định trên</w:t>
      </w:r>
      <w:r w:rsidRPr="00553FB3">
        <w:rPr>
          <w:rFonts w:ascii="Times New Roman" w:hAnsi="Times New Roman"/>
        </w:rPr>
        <w:t xml:space="preserve"> sẽ rất bất cập, khó phản ánh chính xác tình hình thực tế do một số khó khăn, vướng mắc sau:</w:t>
      </w:r>
    </w:p>
    <w:p w14:paraId="7BD1CF5E" w14:textId="77777777" w:rsidR="007055EA" w:rsidRPr="00553FB3" w:rsidRDefault="007055EA" w:rsidP="007055EA">
      <w:pPr>
        <w:spacing w:before="120" w:line="240" w:lineRule="atLeast"/>
        <w:ind w:firstLine="709"/>
        <w:jc w:val="both"/>
        <w:rPr>
          <w:rFonts w:ascii="Times New Roman" w:hAnsi="Times New Roman"/>
        </w:rPr>
      </w:pPr>
      <w:r w:rsidRPr="00553FB3">
        <w:rPr>
          <w:rFonts w:ascii="Times New Roman" w:hAnsi="Times New Roman"/>
        </w:rPr>
        <w:t>- Việc quyết định phân bổ chi tiết kế hoạch đầu tư công nguồn hằng năm và quyết định chủ trương đầu tư các dự án sử dụng vốn đầu tư công cấp huyện, cấp xã do HĐND cấp huyện, cấp xã quyết định</w:t>
      </w:r>
      <w:r w:rsidRPr="00553FB3">
        <w:rPr>
          <w:rStyle w:val="ThamchiuCcchu"/>
          <w:rFonts w:ascii="Times New Roman" w:hAnsi="Times New Roman"/>
        </w:rPr>
        <w:footnoteReference w:id="2"/>
      </w:r>
      <w:r w:rsidRPr="00553FB3">
        <w:rPr>
          <w:rFonts w:ascii="Times New Roman" w:hAnsi="Times New Roman"/>
        </w:rPr>
        <w:t>. Công tác giám sát, theo dõi, đôn đốc tiến độ thực hiện, giải ngân, thanh, quyết toán dự án thuộc quyền hạn, trách nhiệm của HĐND và UBND cấp huyện, cấp xã</w:t>
      </w:r>
      <w:r w:rsidRPr="00553FB3">
        <w:rPr>
          <w:rStyle w:val="ThamchiuCcchu"/>
          <w:rFonts w:ascii="Times New Roman" w:hAnsi="Times New Roman"/>
        </w:rPr>
        <w:footnoteReference w:id="3"/>
      </w:r>
      <w:r w:rsidRPr="00553FB3">
        <w:rPr>
          <w:rFonts w:ascii="Times New Roman" w:hAnsi="Times New Roman"/>
        </w:rPr>
        <w:t xml:space="preserve">. </w:t>
      </w:r>
    </w:p>
    <w:p w14:paraId="3B0D46BB" w14:textId="77777777" w:rsidR="007055EA" w:rsidRPr="00553FB3" w:rsidRDefault="007055EA" w:rsidP="007055EA">
      <w:pPr>
        <w:spacing w:before="120" w:line="240" w:lineRule="atLeast"/>
        <w:ind w:firstLine="709"/>
        <w:jc w:val="both"/>
        <w:rPr>
          <w:rFonts w:ascii="Times New Roman" w:hAnsi="Times New Roman"/>
          <w:spacing w:val="-2"/>
        </w:rPr>
      </w:pPr>
      <w:r w:rsidRPr="00553FB3">
        <w:rPr>
          <w:rFonts w:ascii="Times New Roman" w:hAnsi="Times New Roman"/>
          <w:spacing w:val="-2"/>
        </w:rPr>
        <w:t>- Thẩm quyền chuyển nguồn NSNN hằng năm sang năm sau, thực hiện khóa sổ kế toán và báo cáo quyết toán NSNN hằng năm đã được phân cấp cho từng cấp ngân sách (ngân sách cấp huyện, cấp xã do các cơ quan chức năng ở cấp huyện, cấp xã quyết định) theo quy định của Luật Ngân sách Nhà nước năm 2015.</w:t>
      </w:r>
    </w:p>
    <w:p w14:paraId="075F37E6" w14:textId="77777777" w:rsidR="007055EA" w:rsidRPr="00553FB3" w:rsidRDefault="007055EA" w:rsidP="007055EA">
      <w:pPr>
        <w:spacing w:before="120" w:line="240" w:lineRule="atLeast"/>
        <w:ind w:firstLine="709"/>
        <w:jc w:val="both"/>
        <w:rPr>
          <w:rFonts w:ascii="Times New Roman" w:hAnsi="Times New Roman"/>
        </w:rPr>
      </w:pPr>
      <w:r w:rsidRPr="00553FB3">
        <w:rPr>
          <w:rFonts w:ascii="Times New Roman" w:hAnsi="Times New Roman"/>
        </w:rPr>
        <w:t xml:space="preserve">- </w:t>
      </w:r>
      <w:r>
        <w:rPr>
          <w:rFonts w:ascii="Times New Roman" w:hAnsi="Times New Roman"/>
        </w:rPr>
        <w:t xml:space="preserve">Cấp </w:t>
      </w:r>
      <w:r w:rsidRPr="00553FB3">
        <w:rPr>
          <w:rFonts w:ascii="Times New Roman" w:hAnsi="Times New Roman"/>
        </w:rPr>
        <w:t>tỉnh không phân bổ chi tiết số vốn đầu tư công cấp huyện, cấp xã quản lý, không trực tiếp theo dõi, nắm bắt tiến độ thực hiện các dự án</w:t>
      </w:r>
      <w:r>
        <w:rPr>
          <w:rFonts w:ascii="Times New Roman" w:hAnsi="Times New Roman"/>
        </w:rPr>
        <w:t xml:space="preserve"> nên việc xác định các trường hợp bất khả kháng</w:t>
      </w:r>
      <w:r>
        <w:rPr>
          <w:rStyle w:val="ThamchiuCcchu"/>
          <w:rFonts w:ascii="Times New Roman" w:hAnsi="Times New Roman"/>
        </w:rPr>
        <w:footnoteReference w:id="4"/>
      </w:r>
      <w:r>
        <w:rPr>
          <w:rFonts w:ascii="Times New Roman" w:hAnsi="Times New Roman"/>
        </w:rPr>
        <w:t xml:space="preserve"> để đề xuất/quyết định kéo dài đối với các dự án này không đảm bảo được tính chính xác và phản ánh đúng tình hình thực tế.</w:t>
      </w:r>
    </w:p>
    <w:p w14:paraId="6AF01C5D" w14:textId="77777777" w:rsidR="007055EA" w:rsidRDefault="007055EA" w:rsidP="007055EA">
      <w:pPr>
        <w:spacing w:before="120" w:line="240" w:lineRule="atLeast"/>
        <w:ind w:firstLine="720"/>
        <w:jc w:val="both"/>
        <w:rPr>
          <w:rFonts w:ascii="Times New Roman" w:hAnsi="Times New Roman"/>
        </w:rPr>
      </w:pPr>
      <w:r w:rsidRPr="00553FB3">
        <w:rPr>
          <w:rFonts w:ascii="Times New Roman" w:hAnsi="Times New Roman"/>
        </w:rPr>
        <w:t xml:space="preserve">Từ những </w:t>
      </w:r>
      <w:r>
        <w:rPr>
          <w:rFonts w:ascii="Times New Roman" w:hAnsi="Times New Roman"/>
        </w:rPr>
        <w:t xml:space="preserve">khó khăn, vướng mắc nêu </w:t>
      </w:r>
      <w:r w:rsidRPr="00553FB3">
        <w:rPr>
          <w:rFonts w:ascii="Times New Roman" w:hAnsi="Times New Roman"/>
        </w:rPr>
        <w:t>trê</w:t>
      </w:r>
      <w:r>
        <w:rPr>
          <w:rFonts w:ascii="Times New Roman" w:hAnsi="Times New Roman"/>
        </w:rPr>
        <w:t>n; trên cơ sở đề xuất của các địa phương, đơn vị và căn cứ quy định về phân cấp thẩm quyền của Luật Tổ chức chính quyền địa phương</w:t>
      </w:r>
      <w:r>
        <w:rPr>
          <w:rStyle w:val="ThamchiuCcchu"/>
          <w:rFonts w:ascii="Times New Roman" w:hAnsi="Times New Roman"/>
        </w:rPr>
        <w:footnoteReference w:id="5"/>
      </w:r>
      <w:r>
        <w:rPr>
          <w:rFonts w:ascii="Times New Roman" w:hAnsi="Times New Roman"/>
        </w:rPr>
        <w:t xml:space="preserve">, </w:t>
      </w:r>
      <w:r w:rsidRPr="00553FB3">
        <w:rPr>
          <w:rFonts w:ascii="Times New Roman" w:hAnsi="Times New Roman"/>
        </w:rPr>
        <w:t>Ủy ban nhân dân tỉnh</w:t>
      </w:r>
      <w:r>
        <w:rPr>
          <w:rFonts w:ascii="Times New Roman" w:hAnsi="Times New Roman"/>
        </w:rPr>
        <w:t xml:space="preserve"> đã</w:t>
      </w:r>
      <w:r w:rsidRPr="00553FB3">
        <w:rPr>
          <w:rFonts w:ascii="Times New Roman" w:hAnsi="Times New Roman"/>
        </w:rPr>
        <w:t xml:space="preserve"> trình Hội đồng nhân dân tỉnh </w:t>
      </w:r>
      <w:r>
        <w:rPr>
          <w:rFonts w:ascii="Times New Roman" w:hAnsi="Times New Roman"/>
        </w:rPr>
        <w:t xml:space="preserve">xem xét, thống nhất </w:t>
      </w:r>
      <w:r w:rsidRPr="00553FB3">
        <w:rPr>
          <w:rFonts w:ascii="Times New Roman" w:hAnsi="Times New Roman"/>
        </w:rPr>
        <w:t xml:space="preserve">ban hành Nghị quyết số 100/2023/NQ-HĐND ngày 06/6/2023 phân cấp cho Hội đồng nhân dân các huyện, thành phố, thị xã quyết định kéo dài thời gian thực hiện và giải ngân kế hoạch vốn đầu tư công </w:t>
      </w:r>
      <w:r>
        <w:rPr>
          <w:rFonts w:ascii="Times New Roman" w:hAnsi="Times New Roman"/>
        </w:rPr>
        <w:t xml:space="preserve">trong kế hoạch hàng năm </w:t>
      </w:r>
      <w:r w:rsidRPr="00553FB3">
        <w:rPr>
          <w:rFonts w:ascii="Times New Roman" w:hAnsi="Times New Roman"/>
        </w:rPr>
        <w:t>giai đoạn 2022-2024</w:t>
      </w:r>
      <w:r>
        <w:rPr>
          <w:rFonts w:ascii="Times New Roman" w:hAnsi="Times New Roman"/>
        </w:rPr>
        <w:t xml:space="preserve"> </w:t>
      </w:r>
      <w:r w:rsidRPr="00553FB3">
        <w:rPr>
          <w:rFonts w:ascii="Times New Roman" w:hAnsi="Times New Roman"/>
        </w:rPr>
        <w:t>do cấp huyện, cấp xã quản lý</w:t>
      </w:r>
      <w:r>
        <w:rPr>
          <w:rFonts w:ascii="Times New Roman" w:hAnsi="Times New Roman"/>
        </w:rPr>
        <w:t xml:space="preserve"> nhằm tháo gỡ khó khăn, vướng mắc trong thực tiễn và tạo sự chủ động, linh hoạt cho các địa phương trong thực hiện nhiệm vụ đầu tư ở cơ sở.</w:t>
      </w:r>
    </w:p>
    <w:p w14:paraId="39645BA1" w14:textId="6AC6BA04" w:rsidR="00E70C0F" w:rsidRPr="00E70C0F" w:rsidRDefault="007055EA" w:rsidP="007055EA">
      <w:pPr>
        <w:spacing w:before="120" w:line="240" w:lineRule="atLeast"/>
        <w:ind w:firstLine="720"/>
        <w:jc w:val="both"/>
        <w:rPr>
          <w:rFonts w:ascii="Times New Roman" w:hAnsi="Times New Roman"/>
        </w:rPr>
      </w:pPr>
      <w:r w:rsidRPr="00553FB3">
        <w:rPr>
          <w:rFonts w:ascii="Times New Roman" w:hAnsi="Times New Roman"/>
        </w:rPr>
        <w:lastRenderedPageBreak/>
        <w:t>Qu</w:t>
      </w:r>
      <w:r>
        <w:rPr>
          <w:rFonts w:ascii="Times New Roman" w:hAnsi="Times New Roman"/>
        </w:rPr>
        <w:t>y</w:t>
      </w:r>
      <w:r w:rsidRPr="00553FB3">
        <w:rPr>
          <w:rFonts w:ascii="Times New Roman" w:hAnsi="Times New Roman"/>
        </w:rPr>
        <w:t xml:space="preserve"> trình </w:t>
      </w:r>
      <w:r>
        <w:rPr>
          <w:rFonts w:ascii="Times New Roman" w:hAnsi="Times New Roman"/>
        </w:rPr>
        <w:t xml:space="preserve">xây dựng hồ sơ dự thảo và nội dung Nghị quyết trên đảm bảo phù hợp với quy định của Luật </w:t>
      </w:r>
      <w:r w:rsidRPr="00553FB3">
        <w:rPr>
          <w:rFonts w:ascii="Times New Roman" w:hAnsi="Times New Roman"/>
        </w:rPr>
        <w:t xml:space="preserve">Ban hành </w:t>
      </w:r>
      <w:r>
        <w:rPr>
          <w:rFonts w:ascii="Times New Roman" w:hAnsi="Times New Roman"/>
        </w:rPr>
        <w:t xml:space="preserve">văn bản quy phạm pháp luật và </w:t>
      </w:r>
      <w:r w:rsidRPr="00553FB3">
        <w:rPr>
          <w:rFonts w:ascii="Times New Roman" w:hAnsi="Times New Roman"/>
        </w:rPr>
        <w:t>Luật Tổ chức chính quyền địa phương. Thực tiễn</w:t>
      </w:r>
      <w:r>
        <w:rPr>
          <w:rFonts w:ascii="Times New Roman" w:hAnsi="Times New Roman"/>
        </w:rPr>
        <w:t xml:space="preserve"> quá trình triển khai thực hiện</w:t>
      </w:r>
      <w:r w:rsidRPr="00553FB3">
        <w:rPr>
          <w:rFonts w:ascii="Times New Roman" w:hAnsi="Times New Roman"/>
        </w:rPr>
        <w:t xml:space="preserve"> cho thấy nội dung phân cấp tại Nghị quyết 100/2023/NQ-HĐND đã tạo sự chủ động cho các địa phương, góp phần đẩy nhanh tiến độ giải ngân vốn đầu tư công trên địa </w:t>
      </w:r>
      <w:r w:rsidRPr="00E70C0F">
        <w:rPr>
          <w:rFonts w:ascii="Times New Roman" w:hAnsi="Times New Roman"/>
        </w:rPr>
        <w:t>bàn tỉnh</w:t>
      </w:r>
      <w:r w:rsidR="00E70C0F" w:rsidRPr="00E70C0F">
        <w:rPr>
          <w:rFonts w:ascii="Times New Roman" w:hAnsi="Times New Roman"/>
        </w:rPr>
        <w:t xml:space="preserve"> và hiện tại, dự thảo Luật Đầu tư công sửa đổi đã thực hiện </w:t>
      </w:r>
      <w:r w:rsidR="00E70C0F" w:rsidRPr="00B93309">
        <w:rPr>
          <w:rFonts w:ascii="Times New Roman" w:hAnsi="Times New Roman"/>
          <w:spacing w:val="-2"/>
        </w:rPr>
        <w:t xml:space="preserve">phân cấp nội dung quyết định kéo dài kế hoạch vốn ngân sách địa phương hằng năm cho </w:t>
      </w:r>
      <w:r w:rsidR="00E70C0F" w:rsidRPr="00B93309">
        <w:rPr>
          <w:rFonts w:ascii="Times New Roman" w:hAnsi="Times New Roman"/>
        </w:rPr>
        <w:t>Chủ tịch UBND các cấp.</w:t>
      </w:r>
    </w:p>
    <w:p w14:paraId="0EF2F556" w14:textId="77777777" w:rsidR="007055EA" w:rsidRPr="007650E9" w:rsidRDefault="007055EA" w:rsidP="007055EA">
      <w:pPr>
        <w:spacing w:before="120" w:line="240" w:lineRule="atLeast"/>
        <w:ind w:firstLine="720"/>
        <w:jc w:val="both"/>
        <w:rPr>
          <w:rFonts w:ascii="Times New Roman" w:hAnsi="Times New Roman"/>
          <w:spacing w:val="-2"/>
        </w:rPr>
      </w:pPr>
      <w:r w:rsidRPr="007650E9">
        <w:rPr>
          <w:rFonts w:ascii="Times New Roman" w:hAnsi="Times New Roman"/>
          <w:spacing w:val="-2"/>
        </w:rPr>
        <w:t xml:space="preserve">Tuy nhiên, tại </w:t>
      </w:r>
      <w:r>
        <w:rPr>
          <w:rFonts w:ascii="Times New Roman" w:hAnsi="Times New Roman"/>
        </w:rPr>
        <w:t>Kết luận số 102/KL-TTr ngày 30/9/2024 của Thanh tra Bộ Tài chính về công tác quản lý ngân sách nhà nước năm 2023 trên địa bàn tỉnh Hà Tĩnh;</w:t>
      </w:r>
      <w:r w:rsidRPr="007650E9">
        <w:rPr>
          <w:rFonts w:ascii="Times New Roman" w:hAnsi="Times New Roman"/>
          <w:spacing w:val="-2"/>
        </w:rPr>
        <w:t xml:space="preserve"> </w:t>
      </w:r>
      <w:r>
        <w:rPr>
          <w:rFonts w:ascii="Times New Roman" w:hAnsi="Times New Roman"/>
          <w:spacing w:val="-2"/>
        </w:rPr>
        <w:t>Thanh tra Bộ Tài chính</w:t>
      </w:r>
      <w:r w:rsidRPr="007650E9">
        <w:rPr>
          <w:rFonts w:ascii="Times New Roman" w:hAnsi="Times New Roman"/>
          <w:spacing w:val="-2"/>
        </w:rPr>
        <w:t xml:space="preserve"> </w:t>
      </w:r>
      <w:r>
        <w:rPr>
          <w:rFonts w:ascii="Times New Roman" w:hAnsi="Times New Roman"/>
          <w:spacing w:val="-2"/>
        </w:rPr>
        <w:t xml:space="preserve">đã </w:t>
      </w:r>
      <w:r w:rsidRPr="007650E9">
        <w:rPr>
          <w:rFonts w:ascii="Times New Roman" w:hAnsi="Times New Roman"/>
          <w:spacing w:val="-2"/>
        </w:rPr>
        <w:t xml:space="preserve">có ý kiến </w:t>
      </w:r>
      <w:r>
        <w:rPr>
          <w:rFonts w:ascii="Times New Roman" w:hAnsi="Times New Roman"/>
          <w:spacing w:val="-2"/>
        </w:rPr>
        <w:t>đối với việc</w:t>
      </w:r>
      <w:r w:rsidRPr="007650E9">
        <w:rPr>
          <w:rFonts w:ascii="Times New Roman" w:hAnsi="Times New Roman"/>
          <w:spacing w:val="-2"/>
        </w:rPr>
        <w:t xml:space="preserve"> </w:t>
      </w:r>
      <w:r w:rsidRPr="00884213">
        <w:rPr>
          <w:rFonts w:ascii="Times New Roman" w:hAnsi="Times New Roman"/>
          <w:spacing w:val="-2"/>
        </w:rPr>
        <w:t>Hội đồng nhân dân tỉnh Hà Tĩnh ban hành Nghị quyết về phân cấp thẩm quyền quyết định kéo dài thời gian thực hiện và giải ngân kế hoạch đầu tư vốn ngân sách địa phương hàng năm giai đoạn 2022-2024 cho các huyện, thành phố, thị xã là chưa phù hợp với quy định của Luật Đầu tư công</w:t>
      </w:r>
      <w:r>
        <w:rPr>
          <w:rFonts w:ascii="Times New Roman" w:hAnsi="Times New Roman"/>
          <w:spacing w:val="-2"/>
        </w:rPr>
        <w:t>; đồng thời kiến nghị</w:t>
      </w:r>
      <w:r w:rsidRPr="00884213">
        <w:rPr>
          <w:rFonts w:ascii="Times New Roman" w:hAnsi="Times New Roman"/>
          <w:spacing w:val="-2"/>
        </w:rPr>
        <w:t xml:space="preserve"> Ủy ban nhân dân tỉnh Hà Tĩnh rà soát báo cáo lại Hội đồng nhân dân tỉnh Hà Tĩnh để điều chỉnh, thực hiện theo đúng quy định.</w:t>
      </w:r>
    </w:p>
    <w:p w14:paraId="1C2DF814" w14:textId="3833AAD5" w:rsidR="00170108" w:rsidRDefault="00C44FCE" w:rsidP="00761F39">
      <w:pPr>
        <w:spacing w:before="60" w:after="60"/>
        <w:ind w:firstLine="709"/>
        <w:jc w:val="both"/>
        <w:rPr>
          <w:rFonts w:ascii="Times New Roman" w:hAnsi="Times New Roman"/>
          <w:b/>
          <w:bCs/>
          <w:lang w:val="pt-BR"/>
        </w:rPr>
      </w:pPr>
      <w:r>
        <w:rPr>
          <w:rFonts w:ascii="Times New Roman" w:hAnsi="Times New Roman"/>
          <w:b/>
          <w:bCs/>
          <w:lang w:val="pt-BR"/>
        </w:rPr>
        <w:t>2.</w:t>
      </w:r>
      <w:r w:rsidR="00170108">
        <w:rPr>
          <w:rFonts w:ascii="Times New Roman" w:hAnsi="Times New Roman"/>
          <w:b/>
          <w:bCs/>
          <w:lang w:val="pt-BR"/>
        </w:rPr>
        <w:t xml:space="preserve"> Kiến nghị, đề xuất</w:t>
      </w:r>
    </w:p>
    <w:p w14:paraId="6D1A0E4A" w14:textId="3DE52B9F" w:rsidR="00DB0F2F" w:rsidRDefault="007055EA" w:rsidP="007055EA">
      <w:pPr>
        <w:keepNext/>
        <w:spacing w:before="60" w:after="60"/>
        <w:ind w:firstLine="709"/>
        <w:jc w:val="both"/>
        <w:rPr>
          <w:rFonts w:ascii="Times New Roman" w:hAnsi="Times New Roman"/>
          <w:shd w:val="clear" w:color="auto" w:fill="FFFFFF"/>
        </w:rPr>
      </w:pPr>
      <w:r>
        <w:rPr>
          <w:rFonts w:ascii="Times New Roman" w:hAnsi="Times New Roman"/>
        </w:rPr>
        <w:t>Đ</w:t>
      </w:r>
      <w:r w:rsidRPr="004266D1">
        <w:rPr>
          <w:rFonts w:ascii="Times New Roman" w:hAnsi="Times New Roman"/>
        </w:rPr>
        <w:t xml:space="preserve">ể </w:t>
      </w:r>
      <w:r>
        <w:rPr>
          <w:rFonts w:ascii="Times New Roman" w:hAnsi="Times New Roman"/>
        </w:rPr>
        <w:t>thực hiện kiến nghị của Thanh tra Bộ Tài chính tại Kết luận số 102/KL-TTr ngày 30/9/2024</w:t>
      </w:r>
      <w:r w:rsidRPr="004266D1">
        <w:rPr>
          <w:rFonts w:ascii="Times New Roman" w:hAnsi="Times New Roman"/>
        </w:rPr>
        <w:t>, Ủy ban nhân dân tỉnh</w:t>
      </w:r>
      <w:r w:rsidR="00874DB2" w:rsidRPr="00F0536A">
        <w:rPr>
          <w:rFonts w:ascii="Times New Roman" w:hAnsi="Times New Roman"/>
        </w:rPr>
        <w:t xml:space="preserve"> kính đề nghị </w:t>
      </w:r>
      <w:r w:rsidR="00874DB2">
        <w:rPr>
          <w:rFonts w:ascii="Times New Roman" w:hAnsi="Times New Roman"/>
        </w:rPr>
        <w:t>Hội đồng nhân dân</w:t>
      </w:r>
      <w:r w:rsidR="00331C83">
        <w:rPr>
          <w:rFonts w:ascii="Times New Roman" w:hAnsi="Times New Roman"/>
        </w:rPr>
        <w:t xml:space="preserve"> </w:t>
      </w:r>
      <w:r w:rsidR="00874DB2" w:rsidRPr="00F0536A">
        <w:rPr>
          <w:rFonts w:ascii="Times New Roman" w:hAnsi="Times New Roman"/>
        </w:rPr>
        <w:t>tỉnh</w:t>
      </w:r>
      <w:r>
        <w:rPr>
          <w:rFonts w:ascii="Times New Roman" w:hAnsi="Times New Roman"/>
        </w:rPr>
        <w:t xml:space="preserve"> </w:t>
      </w:r>
      <w:r w:rsidR="00F6608E">
        <w:rPr>
          <w:rFonts w:ascii="Times New Roman" w:hAnsi="Times New Roman"/>
        </w:rPr>
        <w:t xml:space="preserve">xem xét, </w:t>
      </w:r>
      <w:r>
        <w:rPr>
          <w:rFonts w:ascii="Times New Roman" w:hAnsi="Times New Roman"/>
        </w:rPr>
        <w:t xml:space="preserve">thông qua Nghị quyết bãi bỏ Nghị quyết số </w:t>
      </w:r>
      <w:r w:rsidRPr="007055EA">
        <w:rPr>
          <w:rFonts w:ascii="Times New Roman" w:hAnsi="Times New Roman"/>
        </w:rPr>
        <w:t>100/2023/NQ-H</w:t>
      </w:r>
      <w:r w:rsidRPr="007055EA">
        <w:rPr>
          <w:rFonts w:ascii="Times New Roman" w:hAnsi="Times New Roman" w:hint="eastAsia"/>
        </w:rPr>
        <w:t>Đ</w:t>
      </w:r>
      <w:r w:rsidRPr="007055EA">
        <w:rPr>
          <w:rFonts w:ascii="Times New Roman" w:hAnsi="Times New Roman"/>
        </w:rPr>
        <w:t>ND ngày 06 tháng 6 n</w:t>
      </w:r>
      <w:r w:rsidRPr="007055EA">
        <w:rPr>
          <w:rFonts w:ascii="Times New Roman" w:hAnsi="Times New Roman" w:hint="eastAsia"/>
        </w:rPr>
        <w:t>ă</w:t>
      </w:r>
      <w:r w:rsidRPr="007055EA">
        <w:rPr>
          <w:rFonts w:ascii="Times New Roman" w:hAnsi="Times New Roman"/>
        </w:rPr>
        <w:t xml:space="preserve">m 2023 của Hội </w:t>
      </w:r>
      <w:r w:rsidRPr="007055EA">
        <w:rPr>
          <w:rFonts w:ascii="Times New Roman" w:hAnsi="Times New Roman" w:hint="eastAsia"/>
        </w:rPr>
        <w:t>đ</w:t>
      </w:r>
      <w:r w:rsidRPr="007055EA">
        <w:rPr>
          <w:rFonts w:ascii="Times New Roman" w:hAnsi="Times New Roman"/>
        </w:rPr>
        <w:t xml:space="preserve">ồng nhân dân tỉnh về việc phân cấp thẩm quyền quyết </w:t>
      </w:r>
      <w:r w:rsidRPr="007055EA">
        <w:rPr>
          <w:rFonts w:ascii="Times New Roman" w:hAnsi="Times New Roman" w:hint="eastAsia"/>
        </w:rPr>
        <w:t>đ</w:t>
      </w:r>
      <w:r w:rsidRPr="007055EA">
        <w:rPr>
          <w:rFonts w:ascii="Times New Roman" w:hAnsi="Times New Roman"/>
        </w:rPr>
        <w:t xml:space="preserve">ịnh kéo dài thời gian thực hiện và giải ngân kế hoạch </w:t>
      </w:r>
      <w:r w:rsidRPr="007055EA">
        <w:rPr>
          <w:rFonts w:ascii="Times New Roman" w:hAnsi="Times New Roman" w:hint="eastAsia"/>
        </w:rPr>
        <w:t>đ</w:t>
      </w:r>
      <w:r w:rsidRPr="007055EA">
        <w:rPr>
          <w:rFonts w:ascii="Times New Roman" w:hAnsi="Times New Roman"/>
        </w:rPr>
        <w:t>ầu t</w:t>
      </w:r>
      <w:r w:rsidRPr="007055EA">
        <w:rPr>
          <w:rFonts w:ascii="Times New Roman" w:hAnsi="Times New Roman" w:hint="eastAsia"/>
        </w:rPr>
        <w:t>ư</w:t>
      </w:r>
      <w:r w:rsidRPr="007055EA">
        <w:rPr>
          <w:rFonts w:ascii="Times New Roman" w:hAnsi="Times New Roman"/>
        </w:rPr>
        <w:t xml:space="preserve"> vốn ngân sách </w:t>
      </w:r>
      <w:r w:rsidRPr="007055EA">
        <w:rPr>
          <w:rFonts w:ascii="Times New Roman" w:hAnsi="Times New Roman" w:hint="eastAsia"/>
        </w:rPr>
        <w:t>đ</w:t>
      </w:r>
      <w:r w:rsidRPr="007055EA">
        <w:rPr>
          <w:rFonts w:ascii="Times New Roman" w:hAnsi="Times New Roman"/>
        </w:rPr>
        <w:t>ịa ph</w:t>
      </w:r>
      <w:r w:rsidRPr="007055EA">
        <w:rPr>
          <w:rFonts w:ascii="Times New Roman" w:hAnsi="Times New Roman" w:hint="eastAsia"/>
        </w:rPr>
        <w:t>ươ</w:t>
      </w:r>
      <w:r w:rsidRPr="007055EA">
        <w:rPr>
          <w:rFonts w:ascii="Times New Roman" w:hAnsi="Times New Roman"/>
        </w:rPr>
        <w:t xml:space="preserve">ng giai </w:t>
      </w:r>
      <w:r w:rsidRPr="007055EA">
        <w:rPr>
          <w:rFonts w:ascii="Times New Roman" w:hAnsi="Times New Roman" w:hint="eastAsia"/>
        </w:rPr>
        <w:t>đ</w:t>
      </w:r>
      <w:r w:rsidRPr="007055EA">
        <w:rPr>
          <w:rFonts w:ascii="Times New Roman" w:hAnsi="Times New Roman"/>
        </w:rPr>
        <w:t>oạn 2022 - 2024</w:t>
      </w:r>
      <w:r w:rsidR="00DB0F2F">
        <w:rPr>
          <w:rFonts w:ascii="Times New Roman" w:hAnsi="Times New Roman"/>
          <w:shd w:val="clear" w:color="auto" w:fill="FFFFFF"/>
        </w:rPr>
        <w:t>.</w:t>
      </w:r>
    </w:p>
    <w:p w14:paraId="29CB60CE" w14:textId="0AFEA7DC" w:rsidR="00874DB2" w:rsidRPr="00EE2199" w:rsidRDefault="00874DB2" w:rsidP="00761F39">
      <w:pPr>
        <w:spacing w:before="60" w:after="60"/>
        <w:ind w:firstLine="709"/>
        <w:jc w:val="center"/>
        <w:rPr>
          <w:rFonts w:ascii="Times New Roman" w:hAnsi="Times New Roman"/>
          <w:i/>
        </w:rPr>
      </w:pPr>
      <w:r w:rsidRPr="00EE2199">
        <w:rPr>
          <w:rFonts w:ascii="Times New Roman" w:hAnsi="Times New Roman"/>
          <w:i/>
        </w:rPr>
        <w:t xml:space="preserve">(Có dự thảo Nghị quyết của HĐND tỉnh </w:t>
      </w:r>
      <w:r>
        <w:rPr>
          <w:rFonts w:ascii="Times New Roman" w:hAnsi="Times New Roman"/>
          <w:i/>
        </w:rPr>
        <w:t>và Báo cáo thẩm định của Sở Tư pháp kèm theo</w:t>
      </w:r>
      <w:r w:rsidRPr="00EE2199">
        <w:rPr>
          <w:rFonts w:ascii="Times New Roman" w:hAnsi="Times New Roman"/>
          <w:i/>
        </w:rPr>
        <w:t>)</w:t>
      </w:r>
      <w:r w:rsidR="00927C1C">
        <w:rPr>
          <w:rFonts w:ascii="Times New Roman" w:hAnsi="Times New Roman"/>
          <w:i/>
        </w:rPr>
        <w:t>.</w:t>
      </w:r>
    </w:p>
    <w:p w14:paraId="53E778AF" w14:textId="77777777" w:rsidR="00B40B93" w:rsidRPr="00B40B93" w:rsidRDefault="00AC5843" w:rsidP="00761F39">
      <w:pPr>
        <w:pStyle w:val="04Body"/>
        <w:widowControl w:val="0"/>
        <w:spacing w:before="60" w:after="240" w:line="240" w:lineRule="auto"/>
        <w:ind w:firstLine="709"/>
        <w:outlineLvl w:val="0"/>
        <w:rPr>
          <w:rFonts w:ascii="Times New Roman" w:hAnsi="Times New Roman" w:cs="Times New Roman"/>
          <w:bCs/>
          <w:szCs w:val="28"/>
          <w:lang w:val="pt-BR"/>
        </w:rPr>
      </w:pPr>
      <w:r w:rsidRPr="00986FC1">
        <w:rPr>
          <w:rFonts w:ascii="Times New Roman" w:hAnsi="Times New Roman" w:cs="Times New Roman"/>
          <w:bCs/>
          <w:szCs w:val="28"/>
          <w:lang w:val="pt-BR"/>
        </w:rPr>
        <w:t>Kính đề nghị Hội đồng nhân dân tỉnh xem xét, quyết nghị</w:t>
      </w:r>
      <w:r w:rsidR="00B40B93" w:rsidRPr="00986FC1">
        <w:rPr>
          <w:rFonts w:ascii="Times New Roman" w:hAnsi="Times New Roman" w:cs="Times New Roman"/>
          <w:bCs/>
          <w:szCs w:val="28"/>
          <w:lang w:val="pt-BR"/>
        </w:rPr>
        <w:t>./.</w:t>
      </w:r>
      <w:r w:rsidR="00B40B93" w:rsidRPr="00B40B93">
        <w:rPr>
          <w:rFonts w:ascii="Times New Roman" w:hAnsi="Times New Roman" w:cs="Times New Roman"/>
          <w:bCs/>
          <w:szCs w:val="28"/>
          <w:lang w:val="pt-BR"/>
        </w:rPr>
        <w:t xml:space="preserve"> </w:t>
      </w:r>
    </w:p>
    <w:tbl>
      <w:tblPr>
        <w:tblW w:w="9288" w:type="dxa"/>
        <w:tblLook w:val="01E0" w:firstRow="1" w:lastRow="1" w:firstColumn="1" w:lastColumn="1" w:noHBand="0" w:noVBand="0"/>
      </w:tblPr>
      <w:tblGrid>
        <w:gridCol w:w="9288"/>
      </w:tblGrid>
      <w:tr w:rsidR="00B65840" w:rsidRPr="00B40B93" w14:paraId="53E778C5" w14:textId="77777777" w:rsidTr="00B65840">
        <w:trPr>
          <w:trHeight w:val="1963"/>
        </w:trPr>
        <w:tc>
          <w:tcPr>
            <w:tcW w:w="9288" w:type="dxa"/>
          </w:tcPr>
          <w:tbl>
            <w:tblPr>
              <w:tblW w:w="9072" w:type="dxa"/>
              <w:tblLook w:val="01E0" w:firstRow="1" w:lastRow="1" w:firstColumn="1" w:lastColumn="1" w:noHBand="0" w:noVBand="0"/>
            </w:tblPr>
            <w:tblGrid>
              <w:gridCol w:w="4678"/>
              <w:gridCol w:w="4394"/>
            </w:tblGrid>
            <w:tr w:rsidR="00B65840" w:rsidRPr="00B40B93" w14:paraId="53E778C3" w14:textId="77777777" w:rsidTr="000335DF">
              <w:tc>
                <w:tcPr>
                  <w:tcW w:w="4678" w:type="dxa"/>
                </w:tcPr>
                <w:p w14:paraId="53E778B2" w14:textId="77777777" w:rsidR="00B65840" w:rsidRPr="00B40B93" w:rsidRDefault="00B65840" w:rsidP="00093004">
                  <w:pPr>
                    <w:widowControl w:val="0"/>
                    <w:ind w:hanging="108"/>
                    <w:jc w:val="both"/>
                    <w:rPr>
                      <w:rFonts w:ascii="Times New Roman" w:hAnsi="Times New Roman"/>
                      <w:b/>
                      <w:i/>
                      <w:sz w:val="24"/>
                    </w:rPr>
                  </w:pPr>
                  <w:r w:rsidRPr="00B40B93">
                    <w:rPr>
                      <w:rFonts w:ascii="Times New Roman" w:hAnsi="Times New Roman"/>
                      <w:b/>
                      <w:i/>
                      <w:sz w:val="24"/>
                    </w:rPr>
                    <w:t>Nơi nhận:</w:t>
                  </w:r>
                </w:p>
                <w:p w14:paraId="53E778B3" w14:textId="77777777" w:rsidR="00B65840" w:rsidRPr="00B40B93" w:rsidRDefault="00B65840" w:rsidP="00093004">
                  <w:pPr>
                    <w:widowControl w:val="0"/>
                    <w:ind w:hanging="108"/>
                    <w:jc w:val="both"/>
                    <w:rPr>
                      <w:rFonts w:ascii="Times New Roman" w:hAnsi="Times New Roman"/>
                      <w:sz w:val="22"/>
                      <w:szCs w:val="24"/>
                    </w:rPr>
                  </w:pPr>
                  <w:r w:rsidRPr="00B40B93">
                    <w:rPr>
                      <w:rFonts w:ascii="Times New Roman" w:hAnsi="Times New Roman"/>
                      <w:sz w:val="22"/>
                      <w:szCs w:val="24"/>
                    </w:rPr>
                    <w:t>- Thường trực Tỉnh ủy;</w:t>
                  </w:r>
                </w:p>
                <w:p w14:paraId="53E778B4" w14:textId="77777777" w:rsidR="00B65840" w:rsidRPr="00B40B93" w:rsidRDefault="00B65840" w:rsidP="00093004">
                  <w:pPr>
                    <w:widowControl w:val="0"/>
                    <w:ind w:hanging="108"/>
                    <w:jc w:val="both"/>
                    <w:rPr>
                      <w:rFonts w:ascii="Times New Roman" w:hAnsi="Times New Roman"/>
                      <w:sz w:val="22"/>
                      <w:szCs w:val="24"/>
                    </w:rPr>
                  </w:pPr>
                  <w:r w:rsidRPr="00B40B93">
                    <w:rPr>
                      <w:rFonts w:ascii="Times New Roman" w:hAnsi="Times New Roman"/>
                      <w:sz w:val="22"/>
                      <w:szCs w:val="24"/>
                    </w:rPr>
                    <w:t>- Thường trực HĐND tỉnh;</w:t>
                  </w:r>
                </w:p>
                <w:p w14:paraId="53E778B5" w14:textId="77777777" w:rsidR="00B65840" w:rsidRPr="00B40B93" w:rsidRDefault="00B65840" w:rsidP="00093004">
                  <w:pPr>
                    <w:widowControl w:val="0"/>
                    <w:ind w:hanging="108"/>
                    <w:jc w:val="both"/>
                    <w:rPr>
                      <w:rFonts w:ascii="Times New Roman" w:hAnsi="Times New Roman"/>
                      <w:sz w:val="22"/>
                      <w:szCs w:val="24"/>
                    </w:rPr>
                  </w:pPr>
                  <w:r w:rsidRPr="00B40B93">
                    <w:rPr>
                      <w:rFonts w:ascii="Times New Roman" w:hAnsi="Times New Roman"/>
                      <w:sz w:val="22"/>
                      <w:szCs w:val="24"/>
                    </w:rPr>
                    <w:t>- Đại biểu HĐND tỉnh;</w:t>
                  </w:r>
                </w:p>
                <w:p w14:paraId="53E778B6" w14:textId="77777777" w:rsidR="00B65840" w:rsidRPr="00B40B93" w:rsidRDefault="00B65840" w:rsidP="00093004">
                  <w:pPr>
                    <w:widowControl w:val="0"/>
                    <w:ind w:hanging="108"/>
                    <w:jc w:val="both"/>
                    <w:rPr>
                      <w:rFonts w:ascii="Times New Roman" w:hAnsi="Times New Roman"/>
                      <w:sz w:val="22"/>
                      <w:szCs w:val="24"/>
                    </w:rPr>
                  </w:pPr>
                  <w:r w:rsidRPr="00B40B93">
                    <w:rPr>
                      <w:rFonts w:ascii="Times New Roman" w:hAnsi="Times New Roman"/>
                      <w:sz w:val="22"/>
                      <w:szCs w:val="24"/>
                    </w:rPr>
                    <w:t>- Các Ban Hội đồng nhân dân tỉnh;</w:t>
                  </w:r>
                </w:p>
                <w:p w14:paraId="53E778B7" w14:textId="77777777" w:rsidR="00B65840" w:rsidRPr="00B40B93" w:rsidRDefault="00B65840" w:rsidP="00093004">
                  <w:pPr>
                    <w:widowControl w:val="0"/>
                    <w:ind w:hanging="108"/>
                    <w:jc w:val="both"/>
                    <w:rPr>
                      <w:rFonts w:ascii="Times New Roman" w:hAnsi="Times New Roman"/>
                      <w:sz w:val="22"/>
                      <w:szCs w:val="24"/>
                    </w:rPr>
                  </w:pPr>
                  <w:r w:rsidRPr="00B40B93">
                    <w:rPr>
                      <w:rFonts w:ascii="Times New Roman" w:hAnsi="Times New Roman"/>
                      <w:sz w:val="22"/>
                      <w:szCs w:val="24"/>
                    </w:rPr>
                    <w:t>- Chủ tịch, các Phó Chủ tịch UBND tỉnh;</w:t>
                  </w:r>
                </w:p>
                <w:p w14:paraId="53E778B8" w14:textId="66C0A9C6" w:rsidR="00B65840" w:rsidRDefault="00B65840" w:rsidP="00093004">
                  <w:pPr>
                    <w:widowControl w:val="0"/>
                    <w:ind w:hanging="108"/>
                    <w:jc w:val="both"/>
                    <w:rPr>
                      <w:rFonts w:ascii="Times New Roman" w:hAnsi="Times New Roman"/>
                      <w:sz w:val="22"/>
                      <w:szCs w:val="24"/>
                    </w:rPr>
                  </w:pPr>
                  <w:r w:rsidRPr="00B40B93">
                    <w:rPr>
                      <w:rFonts w:ascii="Times New Roman" w:hAnsi="Times New Roman"/>
                      <w:sz w:val="22"/>
                      <w:szCs w:val="24"/>
                    </w:rPr>
                    <w:t xml:space="preserve">- </w:t>
                  </w:r>
                  <w:r>
                    <w:rPr>
                      <w:rFonts w:ascii="Times New Roman" w:hAnsi="Times New Roman"/>
                      <w:sz w:val="22"/>
                      <w:szCs w:val="24"/>
                    </w:rPr>
                    <w:t xml:space="preserve">Các </w:t>
                  </w:r>
                  <w:r w:rsidRPr="00B40B93">
                    <w:rPr>
                      <w:rFonts w:ascii="Times New Roman" w:hAnsi="Times New Roman"/>
                      <w:sz w:val="22"/>
                      <w:szCs w:val="24"/>
                    </w:rPr>
                    <w:t>Sở</w:t>
                  </w:r>
                  <w:r w:rsidR="004F1084">
                    <w:rPr>
                      <w:rFonts w:ascii="Times New Roman" w:hAnsi="Times New Roman"/>
                      <w:sz w:val="22"/>
                      <w:szCs w:val="24"/>
                    </w:rPr>
                    <w:t>, ngành:</w:t>
                  </w:r>
                  <w:r w:rsidRPr="00B40B93">
                    <w:rPr>
                      <w:rFonts w:ascii="Times New Roman" w:hAnsi="Times New Roman"/>
                      <w:sz w:val="22"/>
                      <w:szCs w:val="24"/>
                    </w:rPr>
                    <w:t xml:space="preserve"> </w:t>
                  </w:r>
                  <w:r>
                    <w:rPr>
                      <w:rFonts w:ascii="Times New Roman" w:hAnsi="Times New Roman"/>
                      <w:sz w:val="22"/>
                      <w:szCs w:val="24"/>
                    </w:rPr>
                    <w:t>KHĐT, TC</w:t>
                  </w:r>
                  <w:r w:rsidR="004F1084">
                    <w:rPr>
                      <w:rFonts w:ascii="Times New Roman" w:hAnsi="Times New Roman"/>
                      <w:sz w:val="22"/>
                      <w:szCs w:val="24"/>
                    </w:rPr>
                    <w:t>, KBNN;</w:t>
                  </w:r>
                </w:p>
                <w:p w14:paraId="53E778BA" w14:textId="77777777" w:rsidR="00B65840" w:rsidRPr="00B40B93" w:rsidRDefault="00B65840" w:rsidP="00093004">
                  <w:pPr>
                    <w:widowControl w:val="0"/>
                    <w:ind w:hanging="108"/>
                    <w:jc w:val="both"/>
                    <w:rPr>
                      <w:rFonts w:ascii="Times New Roman" w:hAnsi="Times New Roman"/>
                      <w:sz w:val="22"/>
                      <w:szCs w:val="24"/>
                    </w:rPr>
                  </w:pPr>
                  <w:r w:rsidRPr="00B40B93">
                    <w:rPr>
                      <w:rFonts w:ascii="Times New Roman" w:hAnsi="Times New Roman"/>
                      <w:sz w:val="22"/>
                      <w:szCs w:val="24"/>
                    </w:rPr>
                    <w:t xml:space="preserve">- Chánh Văn phòng; </w:t>
                  </w:r>
                </w:p>
                <w:p w14:paraId="53E778BB" w14:textId="77777777" w:rsidR="00B65840" w:rsidRPr="00B40B93" w:rsidRDefault="00B65840" w:rsidP="00093004">
                  <w:pPr>
                    <w:widowControl w:val="0"/>
                    <w:ind w:hanging="108"/>
                    <w:jc w:val="both"/>
                    <w:rPr>
                      <w:rFonts w:ascii="Times New Roman" w:hAnsi="Times New Roman"/>
                    </w:rPr>
                  </w:pPr>
                  <w:r w:rsidRPr="00B40B93">
                    <w:rPr>
                      <w:rFonts w:ascii="Times New Roman" w:hAnsi="Times New Roman"/>
                      <w:sz w:val="22"/>
                      <w:szCs w:val="24"/>
                    </w:rPr>
                    <w:t>- Lưu VT, TH</w:t>
                  </w:r>
                  <w:r>
                    <w:rPr>
                      <w:rFonts w:ascii="Times New Roman" w:hAnsi="Times New Roman"/>
                      <w:sz w:val="22"/>
                      <w:szCs w:val="24"/>
                    </w:rPr>
                    <w:t>.</w:t>
                  </w:r>
                </w:p>
              </w:tc>
              <w:tc>
                <w:tcPr>
                  <w:tcW w:w="4394" w:type="dxa"/>
                </w:tcPr>
                <w:p w14:paraId="53E778BC" w14:textId="77777777" w:rsidR="00B65840" w:rsidRPr="00B40B93" w:rsidRDefault="00B65840" w:rsidP="000335DF">
                  <w:pPr>
                    <w:widowControl w:val="0"/>
                    <w:jc w:val="center"/>
                    <w:rPr>
                      <w:rFonts w:ascii="Times New Roman" w:hAnsi="Times New Roman"/>
                      <w:b/>
                      <w:lang w:val="nl-BE"/>
                    </w:rPr>
                  </w:pPr>
                  <w:r w:rsidRPr="00B40B93">
                    <w:rPr>
                      <w:rFonts w:ascii="Times New Roman" w:hAnsi="Times New Roman"/>
                      <w:b/>
                      <w:lang w:val="nl-BE"/>
                    </w:rPr>
                    <w:t xml:space="preserve">TM. ỦY BAN NHÂN DÂN </w:t>
                  </w:r>
                </w:p>
                <w:p w14:paraId="53E778BD" w14:textId="2BB4B875" w:rsidR="00B65840" w:rsidRDefault="00D008D1" w:rsidP="000335DF">
                  <w:pPr>
                    <w:widowControl w:val="0"/>
                    <w:jc w:val="center"/>
                    <w:rPr>
                      <w:rFonts w:ascii="Times New Roman" w:hAnsi="Times New Roman"/>
                      <w:b/>
                      <w:lang w:val="nl-BE"/>
                    </w:rPr>
                  </w:pPr>
                  <w:r>
                    <w:rPr>
                      <w:rFonts w:ascii="Times New Roman" w:hAnsi="Times New Roman"/>
                      <w:b/>
                      <w:lang w:val="nl-BE"/>
                    </w:rPr>
                    <w:t xml:space="preserve">KT. </w:t>
                  </w:r>
                  <w:r w:rsidR="00B65840" w:rsidRPr="00B40B93">
                    <w:rPr>
                      <w:rFonts w:ascii="Times New Roman" w:hAnsi="Times New Roman"/>
                      <w:b/>
                      <w:lang w:val="nl-BE"/>
                    </w:rPr>
                    <w:t>CHỦ TỊCH</w:t>
                  </w:r>
                </w:p>
                <w:p w14:paraId="614D06E4" w14:textId="24848249" w:rsidR="00AA0FFF" w:rsidRDefault="00D008D1" w:rsidP="000335DF">
                  <w:pPr>
                    <w:widowControl w:val="0"/>
                    <w:jc w:val="center"/>
                    <w:rPr>
                      <w:rFonts w:ascii="Times New Roman" w:hAnsi="Times New Roman"/>
                      <w:b/>
                      <w:lang w:val="nl-BE"/>
                    </w:rPr>
                  </w:pPr>
                  <w:r>
                    <w:rPr>
                      <w:rFonts w:ascii="Times New Roman" w:hAnsi="Times New Roman"/>
                      <w:b/>
                      <w:lang w:val="nl-BE"/>
                    </w:rPr>
                    <w:t>PHÓ CHỦ TỊCH</w:t>
                  </w:r>
                </w:p>
                <w:p w14:paraId="0FE21125" w14:textId="77777777" w:rsidR="00BD3889" w:rsidRDefault="00BD3889" w:rsidP="000335DF">
                  <w:pPr>
                    <w:widowControl w:val="0"/>
                    <w:jc w:val="center"/>
                    <w:rPr>
                      <w:rFonts w:ascii="Times New Roman" w:hAnsi="Times New Roman"/>
                      <w:b/>
                      <w:lang w:val="nl-BE"/>
                    </w:rPr>
                  </w:pPr>
                </w:p>
                <w:p w14:paraId="3607B5C6" w14:textId="77777777" w:rsidR="00AA0FFF" w:rsidRDefault="00AA0FFF" w:rsidP="000335DF">
                  <w:pPr>
                    <w:widowControl w:val="0"/>
                    <w:jc w:val="center"/>
                    <w:rPr>
                      <w:rFonts w:ascii="Times New Roman" w:hAnsi="Times New Roman"/>
                      <w:b/>
                      <w:lang w:val="nl-BE"/>
                    </w:rPr>
                  </w:pPr>
                </w:p>
                <w:p w14:paraId="39A2FB5A" w14:textId="77777777" w:rsidR="00761F39" w:rsidRPr="005E1F3F" w:rsidRDefault="00761F39" w:rsidP="000335DF">
                  <w:pPr>
                    <w:widowControl w:val="0"/>
                    <w:jc w:val="center"/>
                    <w:rPr>
                      <w:rFonts w:ascii="Times New Roman" w:hAnsi="Times New Roman"/>
                      <w:b/>
                      <w:sz w:val="34"/>
                      <w:szCs w:val="34"/>
                      <w:lang w:val="nl-BE"/>
                    </w:rPr>
                  </w:pPr>
                </w:p>
                <w:p w14:paraId="34CB354E" w14:textId="77777777" w:rsidR="00761F39" w:rsidRPr="00B40B93" w:rsidRDefault="00761F39" w:rsidP="000335DF">
                  <w:pPr>
                    <w:widowControl w:val="0"/>
                    <w:jc w:val="center"/>
                    <w:rPr>
                      <w:rFonts w:ascii="Times New Roman" w:hAnsi="Times New Roman"/>
                      <w:b/>
                      <w:lang w:val="nl-BE"/>
                    </w:rPr>
                  </w:pPr>
                </w:p>
                <w:p w14:paraId="53E778C1" w14:textId="77777777" w:rsidR="00093004" w:rsidRPr="00B009B2" w:rsidRDefault="00093004" w:rsidP="00B009B2">
                  <w:pPr>
                    <w:widowControl w:val="0"/>
                    <w:ind w:hanging="534"/>
                    <w:jc w:val="center"/>
                    <w:rPr>
                      <w:rFonts w:ascii="Times New Roman" w:hAnsi="Times New Roman"/>
                      <w:b/>
                      <w:sz w:val="22"/>
                      <w:szCs w:val="2"/>
                      <w:lang w:val="nl-BE"/>
                    </w:rPr>
                  </w:pPr>
                </w:p>
                <w:p w14:paraId="53E778C2" w14:textId="2FAD430E" w:rsidR="00B65840" w:rsidRPr="00B40B93" w:rsidRDefault="00D008D1" w:rsidP="000335DF">
                  <w:pPr>
                    <w:widowControl w:val="0"/>
                    <w:jc w:val="center"/>
                    <w:rPr>
                      <w:rFonts w:ascii="Times New Roman" w:hAnsi="Times New Roman"/>
                      <w:lang w:val="nl-BE"/>
                    </w:rPr>
                  </w:pPr>
                  <w:r>
                    <w:rPr>
                      <w:rFonts w:ascii="Times New Roman" w:hAnsi="Times New Roman"/>
                      <w:b/>
                      <w:lang w:val="nl-BE"/>
                    </w:rPr>
                    <w:t>Trần Báu Hà</w:t>
                  </w:r>
                </w:p>
              </w:tc>
            </w:tr>
          </w:tbl>
          <w:p w14:paraId="53E778C4" w14:textId="77777777" w:rsidR="00B65840" w:rsidRPr="00B40B93" w:rsidRDefault="00B65840" w:rsidP="000335DF">
            <w:pPr>
              <w:widowControl w:val="0"/>
              <w:jc w:val="both"/>
              <w:rPr>
                <w:rFonts w:ascii="Times New Roman" w:hAnsi="Times New Roman"/>
                <w:sz w:val="24"/>
                <w:szCs w:val="24"/>
                <w:lang w:val="nl-BE"/>
              </w:rPr>
            </w:pPr>
          </w:p>
        </w:tc>
      </w:tr>
    </w:tbl>
    <w:p w14:paraId="53E778C7" w14:textId="77777777" w:rsidR="00093004" w:rsidRDefault="00093004" w:rsidP="00B376BC">
      <w:pPr>
        <w:jc w:val="center"/>
        <w:rPr>
          <w:rFonts w:ascii="Times New Roman" w:hAnsi="Times New Roman"/>
          <w:lang w:val="nl-NL"/>
        </w:rPr>
        <w:sectPr w:rsidR="00093004" w:rsidSect="00761F39">
          <w:headerReference w:type="default" r:id="rId8"/>
          <w:pgSz w:w="11907" w:h="16840" w:code="9"/>
          <w:pgMar w:top="851" w:right="1134" w:bottom="851" w:left="1701" w:header="567" w:footer="567" w:gutter="0"/>
          <w:cols w:space="720"/>
          <w:titlePg/>
          <w:docGrid w:linePitch="381"/>
        </w:sectPr>
      </w:pPr>
    </w:p>
    <w:tbl>
      <w:tblPr>
        <w:tblW w:w="9159" w:type="dxa"/>
        <w:jc w:val="center"/>
        <w:tblLook w:val="01E0" w:firstRow="1" w:lastRow="1" w:firstColumn="1" w:lastColumn="1" w:noHBand="0" w:noVBand="0"/>
      </w:tblPr>
      <w:tblGrid>
        <w:gridCol w:w="3568"/>
        <w:gridCol w:w="5591"/>
      </w:tblGrid>
      <w:tr w:rsidR="00B65840" w:rsidRPr="001D2E4F" w14:paraId="53E778CD" w14:textId="77777777" w:rsidTr="000335DF">
        <w:trPr>
          <w:jc w:val="center"/>
        </w:trPr>
        <w:tc>
          <w:tcPr>
            <w:tcW w:w="3568" w:type="dxa"/>
          </w:tcPr>
          <w:p w14:paraId="53E778C8" w14:textId="77777777" w:rsidR="00B65840" w:rsidRPr="001D2E4F" w:rsidRDefault="00B65840" w:rsidP="000335DF">
            <w:pPr>
              <w:jc w:val="center"/>
              <w:rPr>
                <w:rFonts w:ascii="Times New Roman" w:hAnsi="Times New Roman"/>
                <w:b/>
                <w:sz w:val="26"/>
                <w:szCs w:val="26"/>
                <w:lang w:val="nl-NL"/>
              </w:rPr>
            </w:pPr>
            <w:r w:rsidRPr="001D2E4F">
              <w:rPr>
                <w:rFonts w:ascii="Times New Roman" w:hAnsi="Times New Roman"/>
                <w:szCs w:val="26"/>
              </w:rPr>
              <w:lastRenderedPageBreak/>
              <w:br w:type="page"/>
            </w:r>
            <w:r w:rsidRPr="001D2E4F">
              <w:rPr>
                <w:rFonts w:ascii="Times New Roman" w:hAnsi="Times New Roman"/>
                <w:b/>
                <w:sz w:val="26"/>
                <w:szCs w:val="26"/>
                <w:lang w:val="nl-NL"/>
              </w:rPr>
              <w:t>HỘI ĐỒNG NHÂN DÂN</w:t>
            </w:r>
          </w:p>
          <w:p w14:paraId="53E778C9" w14:textId="1491071E" w:rsidR="00B65840" w:rsidRPr="001D2E4F" w:rsidRDefault="0088501C" w:rsidP="000335DF">
            <w:pPr>
              <w:jc w:val="center"/>
              <w:rPr>
                <w:rFonts w:ascii="Times New Roman" w:hAnsi="Times New Roman"/>
                <w:b/>
                <w:sz w:val="26"/>
                <w:szCs w:val="26"/>
                <w:lang w:val="nl-NL"/>
              </w:rPr>
            </w:pPr>
            <w:r>
              <w:rPr>
                <w:noProof/>
              </w:rPr>
              <mc:AlternateContent>
                <mc:Choice Requires="wps">
                  <w:drawing>
                    <wp:anchor distT="4294967295" distB="4294967295" distL="114300" distR="114300" simplePos="0" relativeHeight="251671552" behindDoc="0" locked="0" layoutInCell="1" allowOverlap="1" wp14:anchorId="58F5A17A" wp14:editId="0A0FA09B">
                      <wp:simplePos x="0" y="0"/>
                      <wp:positionH relativeFrom="column">
                        <wp:posOffset>749935</wp:posOffset>
                      </wp:positionH>
                      <wp:positionV relativeFrom="paragraph">
                        <wp:posOffset>217804</wp:posOffset>
                      </wp:positionV>
                      <wp:extent cx="589280" cy="0"/>
                      <wp:effectExtent l="0" t="0" r="0" b="0"/>
                      <wp:wrapNone/>
                      <wp:docPr id="162908215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C73FD8"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17.15pt" to="105.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"/>
                  </w:pict>
                </mc:Fallback>
              </mc:AlternateContent>
            </w:r>
            <w:r w:rsidR="00B65840" w:rsidRPr="001D2E4F">
              <w:rPr>
                <w:rFonts w:ascii="Times New Roman" w:hAnsi="Times New Roman"/>
                <w:b/>
                <w:sz w:val="26"/>
                <w:szCs w:val="26"/>
                <w:lang w:val="nl-NL"/>
              </w:rPr>
              <w:t>TỈNH HÀ TĨNH</w:t>
            </w:r>
          </w:p>
        </w:tc>
        <w:tc>
          <w:tcPr>
            <w:tcW w:w="5591" w:type="dxa"/>
          </w:tcPr>
          <w:p w14:paraId="53E778CA" w14:textId="77777777" w:rsidR="00B65840" w:rsidRPr="001D2E4F" w:rsidRDefault="00B65840" w:rsidP="000335DF">
            <w:pPr>
              <w:ind w:left="-57" w:right="-57"/>
              <w:jc w:val="center"/>
              <w:rPr>
                <w:rFonts w:ascii="Times New Roman" w:hAnsi="Times New Roman"/>
                <w:b/>
                <w:spacing w:val="-12"/>
                <w:sz w:val="26"/>
                <w:lang w:val="nl-NL"/>
              </w:rPr>
            </w:pPr>
            <w:r w:rsidRPr="001D2E4F">
              <w:rPr>
                <w:rFonts w:ascii="Times New Roman" w:hAnsi="Times New Roman"/>
                <w:b/>
                <w:spacing w:val="-12"/>
                <w:sz w:val="26"/>
                <w:lang w:val="nl-NL"/>
              </w:rPr>
              <w:t>CỘNG HOÀ XÃ HỘI CHỦ NGHĨA VIỆT NAM</w:t>
            </w:r>
          </w:p>
          <w:p w14:paraId="53E778CB" w14:textId="77777777" w:rsidR="00B65840" w:rsidRPr="001D2E4F" w:rsidRDefault="00B65840" w:rsidP="000335DF">
            <w:pPr>
              <w:jc w:val="center"/>
              <w:rPr>
                <w:rFonts w:ascii="Times New Roman" w:hAnsi="Times New Roman"/>
                <w:i/>
                <w:lang w:val="nl-NL"/>
              </w:rPr>
            </w:pPr>
            <w:r w:rsidRPr="001D2E4F">
              <w:rPr>
                <w:rFonts w:ascii="Times New Roman" w:hAnsi="Times New Roman"/>
                <w:b/>
                <w:lang w:val="nl-NL"/>
              </w:rPr>
              <w:t>Độc lập - Tự do - Hạnh phúc</w:t>
            </w:r>
          </w:p>
          <w:p w14:paraId="53E778CC" w14:textId="6B807280" w:rsidR="00B65840" w:rsidRPr="001D2E4F" w:rsidRDefault="0088501C" w:rsidP="000335DF">
            <w:pPr>
              <w:ind w:left="-57" w:right="-57"/>
              <w:jc w:val="both"/>
              <w:rPr>
                <w:rFonts w:ascii="Times New Roman" w:hAnsi="Times New Roman"/>
                <w:b/>
                <w:spacing w:val="-12"/>
                <w:lang w:val="nl-NL"/>
              </w:rPr>
            </w:pPr>
            <w:r>
              <w:rPr>
                <w:noProof/>
              </w:rPr>
              <mc:AlternateContent>
                <mc:Choice Requires="wps">
                  <w:drawing>
                    <wp:anchor distT="4294967295" distB="4294967295" distL="114300" distR="114300" simplePos="0" relativeHeight="251670528" behindDoc="0" locked="0" layoutInCell="1" allowOverlap="1" wp14:anchorId="085EE175" wp14:editId="475D9095">
                      <wp:simplePos x="0" y="0"/>
                      <wp:positionH relativeFrom="column">
                        <wp:posOffset>650875</wp:posOffset>
                      </wp:positionH>
                      <wp:positionV relativeFrom="paragraph">
                        <wp:posOffset>38099</wp:posOffset>
                      </wp:positionV>
                      <wp:extent cx="2095500" cy="0"/>
                      <wp:effectExtent l="0" t="0" r="0" b="0"/>
                      <wp:wrapNone/>
                      <wp:docPr id="183008400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0C5721"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3pt" to="21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"/>
                  </w:pict>
                </mc:Fallback>
              </mc:AlternateContent>
            </w:r>
          </w:p>
        </w:tc>
      </w:tr>
      <w:tr w:rsidR="00B65840" w:rsidRPr="001D2E4F" w14:paraId="53E778D1" w14:textId="77777777" w:rsidTr="000335DF">
        <w:trPr>
          <w:jc w:val="center"/>
        </w:trPr>
        <w:tc>
          <w:tcPr>
            <w:tcW w:w="3568" w:type="dxa"/>
          </w:tcPr>
          <w:p w14:paraId="53E778CE" w14:textId="52442525" w:rsidR="00B65840" w:rsidRPr="001D2E4F" w:rsidRDefault="00B65840" w:rsidP="000335DF">
            <w:pPr>
              <w:jc w:val="center"/>
              <w:rPr>
                <w:rFonts w:ascii="Times New Roman" w:hAnsi="Times New Roman"/>
                <w:szCs w:val="26"/>
                <w:lang w:val="nl-NL"/>
              </w:rPr>
            </w:pPr>
            <w:r w:rsidRPr="001D2E4F">
              <w:rPr>
                <w:rFonts w:ascii="Times New Roman" w:hAnsi="Times New Roman"/>
                <w:szCs w:val="26"/>
                <w:lang w:val="nl-NL"/>
              </w:rPr>
              <w:t xml:space="preserve">Số:        </w:t>
            </w:r>
            <w:r w:rsidR="00CC59E0">
              <w:rPr>
                <w:rFonts w:ascii="Times New Roman" w:hAnsi="Times New Roman"/>
                <w:szCs w:val="26"/>
                <w:lang w:val="nl-NL"/>
              </w:rPr>
              <w:t>/2024</w:t>
            </w:r>
            <w:r>
              <w:rPr>
                <w:rFonts w:ascii="Times New Roman" w:hAnsi="Times New Roman"/>
                <w:szCs w:val="26"/>
                <w:lang w:val="nl-NL"/>
              </w:rPr>
              <w:t>/</w:t>
            </w:r>
            <w:r w:rsidRPr="001D2E4F">
              <w:rPr>
                <w:rFonts w:ascii="Times New Roman" w:hAnsi="Times New Roman"/>
                <w:szCs w:val="26"/>
                <w:lang w:val="nl-NL"/>
              </w:rPr>
              <w:t>NQ-HĐND</w:t>
            </w:r>
          </w:p>
          <w:p w14:paraId="53E778CF" w14:textId="25D0F80F" w:rsidR="00B65840" w:rsidRPr="001D2E4F" w:rsidRDefault="006B7973" w:rsidP="000335DF">
            <w:pPr>
              <w:jc w:val="center"/>
              <w:rPr>
                <w:rFonts w:ascii="Times New Roman" w:hAnsi="Times New Roman"/>
                <w:sz w:val="26"/>
                <w:lang w:val="nl-NL"/>
              </w:rPr>
            </w:pPr>
            <w:r>
              <w:rPr>
                <w:rFonts w:ascii="Times New Roman" w:hAnsi="Times New Roman"/>
                <w:noProof/>
              </w:rPr>
              <mc:AlternateContent>
                <mc:Choice Requires="wps">
                  <w:drawing>
                    <wp:anchor distT="0" distB="0" distL="114300" distR="114300" simplePos="0" relativeHeight="251674624" behindDoc="0" locked="0" layoutInCell="1" allowOverlap="1" wp14:anchorId="368A46CF" wp14:editId="2FBCE303">
                      <wp:simplePos x="0" y="0"/>
                      <wp:positionH relativeFrom="column">
                        <wp:posOffset>148590</wp:posOffset>
                      </wp:positionH>
                      <wp:positionV relativeFrom="paragraph">
                        <wp:posOffset>140140</wp:posOffset>
                      </wp:positionV>
                      <wp:extent cx="929640" cy="296545"/>
                      <wp:effectExtent l="0" t="0" r="22860" b="27305"/>
                      <wp:wrapNone/>
                      <wp:docPr id="3" name="Text Box 3"/>
                      <wp:cNvGraphicFramePr/>
                      <a:graphic xmlns:a="http://schemas.openxmlformats.org/drawingml/2006/main">
                        <a:graphicData uri="http://schemas.microsoft.com/office/word/2010/wordprocessingShape">
                          <wps:wsp>
                            <wps:cNvSpPr txBox="1"/>
                            <wps:spPr>
                              <a:xfrm>
                                <a:off x="0" y="0"/>
                                <a:ext cx="929640" cy="296545"/>
                              </a:xfrm>
                              <a:prstGeom prst="rect">
                                <a:avLst/>
                              </a:prstGeom>
                              <a:solidFill>
                                <a:schemeClr val="lt1"/>
                              </a:solidFill>
                              <a:ln w="6350">
                                <a:solidFill>
                                  <a:prstClr val="black"/>
                                </a:solidFill>
                              </a:ln>
                            </wps:spPr>
                            <wps:txbx>
                              <w:txbxContent>
                                <w:p w14:paraId="760C9F64" w14:textId="77777777" w:rsidR="006B7973" w:rsidRPr="003218A0" w:rsidRDefault="006B7973" w:rsidP="006B7973">
                                  <w:pPr>
                                    <w:jc w:val="center"/>
                                    <w:rPr>
                                      <w:rFonts w:ascii="Times New Roman" w:hAnsi="Times New Roman"/>
                                      <w:b/>
                                      <w:sz w:val="24"/>
                                      <w:szCs w:val="24"/>
                                    </w:rPr>
                                  </w:pPr>
                                  <w:r w:rsidRPr="003218A0">
                                    <w:rPr>
                                      <w:rFonts w:ascii="Times New Roman" w:hAnsi="Times New Roman"/>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A46CF" id="Text Box 3" o:spid="_x0000_s1027" type="#_x0000_t202" style="position:absolute;left:0;text-align:left;margin-left:11.7pt;margin-top:11.05pt;width:73.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" fillcolor="white [3201]" strokeweight=".5pt">
                      <v:textbox>
                        <w:txbxContent>
                          <w:p w14:paraId="760C9F64" w14:textId="77777777" w:rsidR="006B7973" w:rsidRPr="003218A0" w:rsidRDefault="006B7973" w:rsidP="006B7973">
                            <w:pPr>
                              <w:jc w:val="center"/>
                              <w:rPr>
                                <w:rFonts w:ascii="Times New Roman" w:hAnsi="Times New Roman"/>
                                <w:b/>
                                <w:sz w:val="24"/>
                                <w:szCs w:val="24"/>
                              </w:rPr>
                            </w:pPr>
                            <w:r w:rsidRPr="003218A0">
                              <w:rPr>
                                <w:rFonts w:ascii="Times New Roman" w:hAnsi="Times New Roman"/>
                                <w:b/>
                                <w:sz w:val="24"/>
                                <w:szCs w:val="24"/>
                              </w:rPr>
                              <w:t>DỰ THẢO</w:t>
                            </w:r>
                          </w:p>
                        </w:txbxContent>
                      </v:textbox>
                    </v:shape>
                  </w:pict>
                </mc:Fallback>
              </mc:AlternateContent>
            </w:r>
          </w:p>
        </w:tc>
        <w:tc>
          <w:tcPr>
            <w:tcW w:w="5591" w:type="dxa"/>
          </w:tcPr>
          <w:p w14:paraId="53E778D0" w14:textId="6167AEE2" w:rsidR="00B65840" w:rsidRPr="001D2E4F" w:rsidRDefault="00B65840" w:rsidP="00F6142D">
            <w:pPr>
              <w:ind w:left="-57" w:right="-57"/>
              <w:jc w:val="center"/>
              <w:rPr>
                <w:rFonts w:ascii="Times New Roman" w:hAnsi="Times New Roman"/>
                <w:i/>
                <w:lang w:val="nl-NL"/>
              </w:rPr>
            </w:pPr>
            <w:r w:rsidRPr="001D2E4F">
              <w:rPr>
                <w:rFonts w:ascii="Times New Roman" w:hAnsi="Times New Roman"/>
                <w:i/>
                <w:lang w:val="nl-NL"/>
              </w:rPr>
              <w:t xml:space="preserve">Hà Tĩnh, ngày         tháng </w:t>
            </w:r>
            <w:r>
              <w:rPr>
                <w:rFonts w:ascii="Times New Roman" w:hAnsi="Times New Roman"/>
                <w:i/>
                <w:lang w:val="nl-NL"/>
              </w:rPr>
              <w:t xml:space="preserve"> </w:t>
            </w:r>
            <w:r w:rsidR="005F148E">
              <w:rPr>
                <w:rFonts w:ascii="Times New Roman" w:hAnsi="Times New Roman"/>
                <w:i/>
                <w:lang w:val="nl-NL"/>
              </w:rPr>
              <w:t xml:space="preserve">   </w:t>
            </w:r>
            <w:r>
              <w:rPr>
                <w:rFonts w:ascii="Times New Roman" w:hAnsi="Times New Roman"/>
                <w:i/>
                <w:lang w:val="nl-NL"/>
              </w:rPr>
              <w:t xml:space="preserve"> </w:t>
            </w:r>
            <w:r w:rsidRPr="001D2E4F">
              <w:rPr>
                <w:rFonts w:ascii="Times New Roman" w:hAnsi="Times New Roman"/>
                <w:i/>
                <w:lang w:val="nl-NL"/>
              </w:rPr>
              <w:t xml:space="preserve"> năm 20</w:t>
            </w:r>
            <w:r>
              <w:rPr>
                <w:rFonts w:ascii="Times New Roman" w:hAnsi="Times New Roman"/>
                <w:i/>
                <w:lang w:val="nl-NL"/>
              </w:rPr>
              <w:t>2</w:t>
            </w:r>
            <w:r w:rsidR="005F148E">
              <w:rPr>
                <w:rFonts w:ascii="Times New Roman" w:hAnsi="Times New Roman"/>
                <w:i/>
                <w:lang w:val="nl-NL"/>
              </w:rPr>
              <w:t>4</w:t>
            </w:r>
          </w:p>
        </w:tc>
      </w:tr>
    </w:tbl>
    <w:p w14:paraId="1DB487F8" w14:textId="77CA4549" w:rsidR="006B7973" w:rsidRDefault="006B7973" w:rsidP="00B376BC">
      <w:pPr>
        <w:spacing w:before="80" w:line="340" w:lineRule="exact"/>
        <w:jc w:val="center"/>
        <w:rPr>
          <w:rFonts w:ascii="Times New Roman" w:hAnsi="Times New Roman"/>
          <w:b/>
          <w:lang w:val="nl-NL"/>
        </w:rPr>
      </w:pPr>
    </w:p>
    <w:p w14:paraId="53E778D4" w14:textId="31D0F47C" w:rsidR="00B376BC" w:rsidRPr="00DF62F7" w:rsidRDefault="00B376BC" w:rsidP="00B376BC">
      <w:pPr>
        <w:spacing w:before="80" w:line="340" w:lineRule="exact"/>
        <w:jc w:val="center"/>
        <w:rPr>
          <w:rFonts w:ascii="Times New Roman" w:hAnsi="Times New Roman"/>
          <w:b/>
          <w:lang w:val="nl-NL"/>
        </w:rPr>
      </w:pPr>
      <w:r w:rsidRPr="00DF62F7">
        <w:rPr>
          <w:rFonts w:ascii="Times New Roman" w:hAnsi="Times New Roman"/>
          <w:b/>
          <w:lang w:val="nl-NL"/>
        </w:rPr>
        <w:t>NGHỊ QUYẾT</w:t>
      </w:r>
    </w:p>
    <w:p w14:paraId="650C7EF1" w14:textId="77777777" w:rsidR="00CF6334" w:rsidRDefault="005F148E" w:rsidP="00B376BC">
      <w:pPr>
        <w:spacing w:line="340" w:lineRule="exact"/>
        <w:jc w:val="center"/>
        <w:rPr>
          <w:rFonts w:ascii="Times New Roman" w:hAnsi="Times New Roman"/>
          <w:b/>
          <w:lang w:val="nl-NL"/>
        </w:rPr>
      </w:pPr>
      <w:r>
        <w:rPr>
          <w:rFonts w:ascii="Times New Roman" w:hAnsi="Times New Roman"/>
          <w:b/>
        </w:rPr>
        <w:t>Bãi bỏ Nghị quyết số 100/2023/NQ-HĐND ngày 06</w:t>
      </w:r>
      <w:r w:rsidR="00A0549F">
        <w:rPr>
          <w:rFonts w:ascii="Times New Roman" w:hAnsi="Times New Roman"/>
          <w:b/>
        </w:rPr>
        <w:t xml:space="preserve"> tháng </w:t>
      </w:r>
      <w:r>
        <w:rPr>
          <w:rFonts w:ascii="Times New Roman" w:hAnsi="Times New Roman"/>
          <w:b/>
        </w:rPr>
        <w:t>6</w:t>
      </w:r>
      <w:r w:rsidR="00A0549F">
        <w:rPr>
          <w:rFonts w:ascii="Times New Roman" w:hAnsi="Times New Roman"/>
          <w:b/>
        </w:rPr>
        <w:t xml:space="preserve"> năm </w:t>
      </w:r>
      <w:r>
        <w:rPr>
          <w:rFonts w:ascii="Times New Roman" w:hAnsi="Times New Roman"/>
          <w:b/>
        </w:rPr>
        <w:t xml:space="preserve">2023 của </w:t>
      </w:r>
      <w:r w:rsidR="0098448F">
        <w:rPr>
          <w:rFonts w:ascii="Times New Roman" w:hAnsi="Times New Roman"/>
          <w:b/>
        </w:rPr>
        <w:t>Hội đồng nhân dân</w:t>
      </w:r>
      <w:r>
        <w:rPr>
          <w:rFonts w:ascii="Times New Roman" w:hAnsi="Times New Roman"/>
          <w:b/>
        </w:rPr>
        <w:t xml:space="preserve"> tỉnh về</w:t>
      </w:r>
      <w:r w:rsidR="00C016DD">
        <w:rPr>
          <w:rFonts w:ascii="Times New Roman" w:hAnsi="Times New Roman"/>
          <w:b/>
        </w:rPr>
        <w:t xml:space="preserve"> việc </w:t>
      </w:r>
      <w:r>
        <w:rPr>
          <w:rFonts w:ascii="Times New Roman" w:hAnsi="Times New Roman"/>
          <w:b/>
        </w:rPr>
        <w:t>p</w:t>
      </w:r>
      <w:r w:rsidR="000474DB">
        <w:rPr>
          <w:rFonts w:ascii="Times New Roman" w:hAnsi="Times New Roman"/>
          <w:b/>
          <w:lang w:val="nl-NL"/>
        </w:rPr>
        <w:t xml:space="preserve">hân cấp </w:t>
      </w:r>
      <w:r w:rsidR="003A39F9">
        <w:rPr>
          <w:rFonts w:ascii="Times New Roman" w:hAnsi="Times New Roman"/>
          <w:b/>
          <w:lang w:val="nl-NL"/>
        </w:rPr>
        <w:t xml:space="preserve">thẩm quyền </w:t>
      </w:r>
      <w:r w:rsidR="000474DB">
        <w:rPr>
          <w:rFonts w:ascii="Times New Roman" w:hAnsi="Times New Roman"/>
          <w:b/>
          <w:lang w:val="nl-NL"/>
        </w:rPr>
        <w:t xml:space="preserve">quyết định kéo dài thời gian thực hiện và giải ngân kế hoạch đầu tư vốn ngân sách </w:t>
      </w:r>
    </w:p>
    <w:p w14:paraId="53E778D5" w14:textId="1C3980BC" w:rsidR="00B376BC" w:rsidRPr="00E74816" w:rsidRDefault="000474DB" w:rsidP="00B376BC">
      <w:pPr>
        <w:spacing w:line="340" w:lineRule="exact"/>
        <w:jc w:val="center"/>
        <w:rPr>
          <w:rFonts w:ascii="Times New Roman" w:hAnsi="Times New Roman"/>
          <w:b/>
          <w:lang w:val="nl-NL"/>
        </w:rPr>
      </w:pPr>
      <w:r>
        <w:rPr>
          <w:rFonts w:ascii="Times New Roman" w:hAnsi="Times New Roman"/>
          <w:b/>
          <w:lang w:val="nl-NL"/>
        </w:rPr>
        <w:t xml:space="preserve">địa phương </w:t>
      </w:r>
      <w:r w:rsidR="003A39F9">
        <w:rPr>
          <w:rFonts w:ascii="Times New Roman" w:hAnsi="Times New Roman"/>
          <w:b/>
          <w:lang w:val="nl-NL"/>
        </w:rPr>
        <w:t>giai đoạn 2022 -</w:t>
      </w:r>
      <w:r w:rsidR="009C33C7">
        <w:rPr>
          <w:rFonts w:ascii="Times New Roman" w:hAnsi="Times New Roman"/>
          <w:b/>
          <w:lang w:val="nl-NL"/>
        </w:rPr>
        <w:t xml:space="preserve"> </w:t>
      </w:r>
      <w:r w:rsidR="003A39F9">
        <w:rPr>
          <w:rFonts w:ascii="Times New Roman" w:hAnsi="Times New Roman"/>
          <w:b/>
          <w:lang w:val="nl-NL"/>
        </w:rPr>
        <w:t>2024</w:t>
      </w:r>
    </w:p>
    <w:p w14:paraId="53E778D6" w14:textId="1E545355" w:rsidR="00B376BC" w:rsidRDefault="0088501C" w:rsidP="00B376BC">
      <w:pPr>
        <w:spacing w:before="80" w:after="80" w:line="340" w:lineRule="exact"/>
        <w:jc w:val="center"/>
        <w:rPr>
          <w:rFonts w:ascii="Times New Roman" w:hAnsi="Times New Roman"/>
          <w:b/>
          <w:sz w:val="26"/>
          <w:szCs w:val="26"/>
          <w:lang w:val="nl-NL"/>
        </w:rPr>
      </w:pPr>
      <w:r>
        <w:rPr>
          <w:noProof/>
        </w:rPr>
        <mc:AlternateContent>
          <mc:Choice Requires="wps">
            <w:drawing>
              <wp:anchor distT="4294967295" distB="4294967295" distL="114300" distR="114300" simplePos="0" relativeHeight="251667456" behindDoc="0" locked="0" layoutInCell="1" allowOverlap="1" wp14:anchorId="215530E8" wp14:editId="5E452975">
                <wp:simplePos x="0" y="0"/>
                <wp:positionH relativeFrom="column">
                  <wp:posOffset>1945640</wp:posOffset>
                </wp:positionH>
                <wp:positionV relativeFrom="paragraph">
                  <wp:posOffset>104774</wp:posOffset>
                </wp:positionV>
                <wp:extent cx="1899920" cy="0"/>
                <wp:effectExtent l="0" t="0" r="0" b="0"/>
                <wp:wrapNone/>
                <wp:docPr id="12399474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81C06B"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2pt,8.25pt" to="302.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"/>
            </w:pict>
          </mc:Fallback>
        </mc:AlternateContent>
      </w:r>
    </w:p>
    <w:p w14:paraId="53E778D7" w14:textId="77777777" w:rsidR="00B376BC" w:rsidRPr="001D2E4F" w:rsidRDefault="00B376BC" w:rsidP="00B376BC">
      <w:pPr>
        <w:spacing w:before="80" w:line="340" w:lineRule="exact"/>
        <w:jc w:val="center"/>
        <w:rPr>
          <w:rFonts w:ascii="Times New Roman" w:hAnsi="Times New Roman"/>
          <w:b/>
          <w:lang w:val="nl-NL"/>
        </w:rPr>
      </w:pPr>
      <w:r w:rsidRPr="001D2E4F">
        <w:rPr>
          <w:rFonts w:ascii="Times New Roman" w:hAnsi="Times New Roman"/>
          <w:b/>
          <w:lang w:val="nl-NL"/>
        </w:rPr>
        <w:t>HỘI ĐỒNG NHÂN DÂN TỈNH HÀ TĨNH</w:t>
      </w:r>
    </w:p>
    <w:p w14:paraId="53E778D8" w14:textId="467BEE9C" w:rsidR="00B376BC" w:rsidRPr="001D2E4F" w:rsidRDefault="00B376BC" w:rsidP="00B376BC">
      <w:pPr>
        <w:spacing w:after="80" w:line="340" w:lineRule="exact"/>
        <w:jc w:val="center"/>
        <w:rPr>
          <w:rFonts w:ascii="Times New Roman" w:hAnsi="Times New Roman"/>
          <w:b/>
          <w:lang w:val="nl-NL"/>
        </w:rPr>
      </w:pPr>
      <w:r w:rsidRPr="001D2E4F">
        <w:rPr>
          <w:rFonts w:ascii="Times New Roman" w:hAnsi="Times New Roman"/>
          <w:b/>
          <w:lang w:val="nl-NL"/>
        </w:rPr>
        <w:t>KHÓA</w:t>
      </w:r>
      <w:r>
        <w:rPr>
          <w:rFonts w:ascii="Times New Roman" w:hAnsi="Times New Roman"/>
          <w:b/>
          <w:lang w:val="nl-NL"/>
        </w:rPr>
        <w:t xml:space="preserve"> XV</w:t>
      </w:r>
      <w:r w:rsidR="006B2C75">
        <w:rPr>
          <w:rFonts w:ascii="Times New Roman" w:hAnsi="Times New Roman"/>
          <w:b/>
          <w:lang w:val="nl-NL"/>
        </w:rPr>
        <w:t>I</w:t>
      </w:r>
      <w:r>
        <w:rPr>
          <w:rFonts w:ascii="Times New Roman" w:hAnsi="Times New Roman"/>
          <w:b/>
          <w:lang w:val="nl-NL"/>
        </w:rPr>
        <w:t>II</w:t>
      </w:r>
      <w:r w:rsidRPr="001D2E4F">
        <w:rPr>
          <w:rFonts w:ascii="Times New Roman" w:hAnsi="Times New Roman"/>
          <w:b/>
          <w:lang w:val="nl-NL"/>
        </w:rPr>
        <w:t>, KỲ HỌP THỨ</w:t>
      </w:r>
      <w:r>
        <w:rPr>
          <w:rFonts w:ascii="Times New Roman" w:hAnsi="Times New Roman"/>
          <w:b/>
          <w:lang w:val="nl-NL"/>
        </w:rPr>
        <w:t xml:space="preserve"> </w:t>
      </w:r>
      <w:r w:rsidR="00435947">
        <w:rPr>
          <w:rFonts w:ascii="Times New Roman" w:hAnsi="Times New Roman"/>
          <w:b/>
          <w:lang w:val="nl-NL"/>
        </w:rPr>
        <w:t>23</w:t>
      </w:r>
    </w:p>
    <w:p w14:paraId="53E778D9" w14:textId="77777777" w:rsidR="00B376BC" w:rsidRPr="001D2E4F" w:rsidRDefault="00B376BC" w:rsidP="00B376BC">
      <w:pPr>
        <w:pStyle w:val="Body1"/>
        <w:spacing w:before="80" w:after="80" w:line="340" w:lineRule="exact"/>
        <w:jc w:val="center"/>
        <w:outlineLvl w:val="9"/>
        <w:rPr>
          <w:b/>
          <w:sz w:val="47"/>
          <w:szCs w:val="27"/>
          <w:lang w:val="nl-NL"/>
        </w:rPr>
      </w:pPr>
    </w:p>
    <w:p w14:paraId="53E778DA" w14:textId="77777777" w:rsidR="00B376BC" w:rsidRDefault="00B376BC" w:rsidP="00093004">
      <w:pPr>
        <w:spacing w:before="120" w:line="240" w:lineRule="atLeast"/>
        <w:ind w:firstLine="697"/>
        <w:jc w:val="both"/>
        <w:rPr>
          <w:rFonts w:ascii="Times New Roman" w:hAnsi="Times New Roman"/>
          <w:i/>
          <w:spacing w:val="-4"/>
          <w:lang w:val="pt-BR"/>
        </w:rPr>
      </w:pPr>
      <w:r w:rsidRPr="009F0F65">
        <w:rPr>
          <w:rFonts w:ascii="Times New Roman" w:hAnsi="Times New Roman"/>
          <w:i/>
          <w:spacing w:val="-4"/>
          <w:lang w:val="pt-BR"/>
        </w:rPr>
        <w:t>Căn cứ Luật Tổ chức chính quyền địa phương ngày 1</w:t>
      </w:r>
      <w:r>
        <w:rPr>
          <w:rFonts w:ascii="Times New Roman" w:hAnsi="Times New Roman"/>
          <w:i/>
          <w:spacing w:val="-4"/>
          <w:lang w:val="pt-BR"/>
        </w:rPr>
        <w:t>9</w:t>
      </w:r>
      <w:r w:rsidRPr="009F0F65">
        <w:rPr>
          <w:rFonts w:ascii="Times New Roman" w:hAnsi="Times New Roman"/>
          <w:i/>
          <w:spacing w:val="-4"/>
          <w:lang w:val="pt-BR"/>
        </w:rPr>
        <w:t xml:space="preserve"> tháng 6 năm 2015;</w:t>
      </w:r>
      <w:r>
        <w:rPr>
          <w:rFonts w:ascii="Times New Roman" w:hAnsi="Times New Roman"/>
          <w:i/>
          <w:spacing w:val="-4"/>
          <w:lang w:val="pt-BR"/>
        </w:rPr>
        <w:t xml:space="preserve"> Luật Sửa đổi, bổ sung một số điều của Luật Tổ chức Chính phủ và Luật Tổ chức chính quyền địa phương ngày 22 tháng 11 năm 2019;</w:t>
      </w:r>
    </w:p>
    <w:p w14:paraId="53E778DB" w14:textId="47482C42" w:rsidR="00695F98" w:rsidRDefault="00695F98" w:rsidP="00093004">
      <w:pPr>
        <w:spacing w:before="120" w:line="240" w:lineRule="atLeast"/>
        <w:ind w:firstLine="697"/>
        <w:jc w:val="both"/>
        <w:rPr>
          <w:rFonts w:ascii="Times New Roman" w:hAnsi="Times New Roman"/>
          <w:i/>
          <w:spacing w:val="-1"/>
        </w:rPr>
      </w:pPr>
      <w:r w:rsidRPr="00966456">
        <w:rPr>
          <w:rFonts w:ascii="Times New Roman" w:hAnsi="Times New Roman"/>
          <w:i/>
          <w:spacing w:val="-1"/>
        </w:rPr>
        <w:t>Căn cứ Luật Ban hành văn bản quy phạm pháp luật ngày 22</w:t>
      </w:r>
      <w:r w:rsidR="003D12BC">
        <w:rPr>
          <w:rFonts w:ascii="Times New Roman" w:hAnsi="Times New Roman"/>
          <w:i/>
          <w:spacing w:val="-1"/>
        </w:rPr>
        <w:t xml:space="preserve"> tháng </w:t>
      </w:r>
      <w:r w:rsidRPr="00966456">
        <w:rPr>
          <w:rFonts w:ascii="Times New Roman" w:hAnsi="Times New Roman"/>
          <w:i/>
          <w:spacing w:val="-1"/>
        </w:rPr>
        <w:t>6</w:t>
      </w:r>
      <w:r w:rsidR="003D12BC">
        <w:rPr>
          <w:rFonts w:ascii="Times New Roman" w:hAnsi="Times New Roman"/>
          <w:i/>
          <w:spacing w:val="-1"/>
        </w:rPr>
        <w:t xml:space="preserve"> năm </w:t>
      </w:r>
      <w:r w:rsidRPr="00966456">
        <w:rPr>
          <w:rFonts w:ascii="Times New Roman" w:hAnsi="Times New Roman"/>
          <w:i/>
          <w:spacing w:val="-1"/>
        </w:rPr>
        <w:t>2015, Luật sửa đổi bổ sung một số điều của Luật Ban hành văn bản quy phạm pháp luật ngày 18</w:t>
      </w:r>
      <w:r w:rsidR="003D12BC">
        <w:rPr>
          <w:rFonts w:ascii="Times New Roman" w:hAnsi="Times New Roman"/>
          <w:i/>
          <w:spacing w:val="-1"/>
        </w:rPr>
        <w:t xml:space="preserve"> tháng </w:t>
      </w:r>
      <w:r w:rsidRPr="00966456">
        <w:rPr>
          <w:rFonts w:ascii="Times New Roman" w:hAnsi="Times New Roman"/>
          <w:i/>
          <w:spacing w:val="-1"/>
        </w:rPr>
        <w:t>6</w:t>
      </w:r>
      <w:r w:rsidR="003D12BC">
        <w:rPr>
          <w:rFonts w:ascii="Times New Roman" w:hAnsi="Times New Roman"/>
          <w:i/>
          <w:spacing w:val="-1"/>
        </w:rPr>
        <w:t xml:space="preserve"> năm </w:t>
      </w:r>
      <w:r w:rsidRPr="00966456">
        <w:rPr>
          <w:rFonts w:ascii="Times New Roman" w:hAnsi="Times New Roman"/>
          <w:i/>
          <w:spacing w:val="-1"/>
        </w:rPr>
        <w:t>2020</w:t>
      </w:r>
      <w:r>
        <w:rPr>
          <w:rFonts w:ascii="Times New Roman" w:hAnsi="Times New Roman"/>
          <w:i/>
          <w:spacing w:val="-1"/>
        </w:rPr>
        <w:t>;</w:t>
      </w:r>
    </w:p>
    <w:p w14:paraId="53E778DD" w14:textId="0B87D596" w:rsidR="00B376BC" w:rsidRDefault="00B376BC" w:rsidP="00093004">
      <w:pPr>
        <w:spacing w:before="120" w:line="240" w:lineRule="atLeast"/>
        <w:ind w:firstLine="697"/>
        <w:jc w:val="both"/>
        <w:rPr>
          <w:rFonts w:ascii="Times New Roman" w:hAnsi="Times New Roman"/>
          <w:i/>
          <w:spacing w:val="-4"/>
          <w:lang w:val="pt-BR"/>
        </w:rPr>
      </w:pPr>
      <w:r w:rsidRPr="009F0F65">
        <w:rPr>
          <w:rFonts w:ascii="Times New Roman" w:hAnsi="Times New Roman"/>
          <w:i/>
          <w:spacing w:val="-4"/>
          <w:lang w:val="pt-BR"/>
        </w:rPr>
        <w:t>Căn cứ Luật Đầu tư công ngày 13 tháng 6  năm 2019 và</w:t>
      </w:r>
      <w:r>
        <w:rPr>
          <w:rFonts w:ascii="Times New Roman" w:hAnsi="Times New Roman"/>
          <w:i/>
          <w:spacing w:val="-4"/>
          <w:lang w:val="pt-BR"/>
        </w:rPr>
        <w:t xml:space="preserve"> </w:t>
      </w:r>
      <w:r w:rsidRPr="009F0F65">
        <w:rPr>
          <w:rFonts w:ascii="Times New Roman" w:hAnsi="Times New Roman"/>
          <w:i/>
          <w:spacing w:val="-4"/>
          <w:lang w:val="pt-BR"/>
        </w:rPr>
        <w:t>Nghị định số 40/20</w:t>
      </w:r>
      <w:r>
        <w:rPr>
          <w:rFonts w:ascii="Times New Roman" w:hAnsi="Times New Roman"/>
          <w:i/>
          <w:spacing w:val="-4"/>
          <w:lang w:val="pt-BR"/>
        </w:rPr>
        <w:t>20</w:t>
      </w:r>
      <w:r w:rsidRPr="009F0F65">
        <w:rPr>
          <w:rFonts w:ascii="Times New Roman" w:hAnsi="Times New Roman"/>
          <w:i/>
          <w:spacing w:val="-4"/>
          <w:lang w:val="pt-BR"/>
        </w:rPr>
        <w:t xml:space="preserve">/NĐ-CP ngày </w:t>
      </w:r>
      <w:r>
        <w:rPr>
          <w:rFonts w:ascii="Times New Roman" w:hAnsi="Times New Roman"/>
          <w:i/>
          <w:spacing w:val="-4"/>
          <w:lang w:val="pt-BR"/>
        </w:rPr>
        <w:t xml:space="preserve">06 tháng 4 năm </w:t>
      </w:r>
      <w:r w:rsidRPr="009F0F65">
        <w:rPr>
          <w:rFonts w:ascii="Times New Roman" w:hAnsi="Times New Roman"/>
          <w:i/>
          <w:spacing w:val="-4"/>
          <w:lang w:val="pt-BR"/>
        </w:rPr>
        <w:t>20</w:t>
      </w:r>
      <w:r>
        <w:rPr>
          <w:rFonts w:ascii="Times New Roman" w:hAnsi="Times New Roman"/>
          <w:i/>
          <w:spacing w:val="-4"/>
          <w:lang w:val="pt-BR"/>
        </w:rPr>
        <w:t>20 của Chính phủ quy định chi tiết thi hành một số điều của Luật Đầu tư công</w:t>
      </w:r>
      <w:r w:rsidRPr="009F0F65">
        <w:rPr>
          <w:rFonts w:ascii="Times New Roman" w:hAnsi="Times New Roman"/>
          <w:i/>
          <w:spacing w:val="-4"/>
          <w:lang w:val="pt-BR"/>
        </w:rPr>
        <w:t>;</w:t>
      </w:r>
    </w:p>
    <w:p w14:paraId="53E778DF" w14:textId="274BBE50" w:rsidR="00B376BC" w:rsidRPr="009F0F65" w:rsidRDefault="00B376BC" w:rsidP="00093004">
      <w:pPr>
        <w:spacing w:before="120" w:line="240" w:lineRule="atLeast"/>
        <w:ind w:firstLine="697"/>
        <w:jc w:val="both"/>
        <w:rPr>
          <w:rFonts w:ascii="Times New Roman" w:hAnsi="Times New Roman"/>
          <w:i/>
          <w:spacing w:val="-4"/>
          <w:lang w:val="pt-BR"/>
        </w:rPr>
      </w:pPr>
      <w:r w:rsidRPr="009F0F65">
        <w:rPr>
          <w:rFonts w:ascii="Times New Roman" w:hAnsi="Times New Roman"/>
          <w:i/>
          <w:spacing w:val="-4"/>
          <w:lang w:val="pt-BR"/>
        </w:rPr>
        <w:t xml:space="preserve">Xét </w:t>
      </w:r>
      <w:r w:rsidR="00595BFB" w:rsidRPr="009F0F65">
        <w:rPr>
          <w:rFonts w:ascii="Times New Roman" w:hAnsi="Times New Roman"/>
          <w:i/>
          <w:spacing w:val="-4"/>
          <w:lang w:val="pt-BR"/>
        </w:rPr>
        <w:t>Tờ trình số      /TTr-UBND ngày     ....</w:t>
      </w:r>
      <w:r w:rsidR="00595BFB">
        <w:rPr>
          <w:rFonts w:ascii="Times New Roman" w:hAnsi="Times New Roman"/>
          <w:i/>
          <w:spacing w:val="-4"/>
          <w:lang w:val="pt-BR"/>
        </w:rPr>
        <w:t xml:space="preserve"> tháng</w:t>
      </w:r>
      <w:r w:rsidR="003B0ACB">
        <w:rPr>
          <w:rFonts w:ascii="Times New Roman" w:hAnsi="Times New Roman"/>
          <w:i/>
          <w:spacing w:val="-4"/>
          <w:lang w:val="pt-BR"/>
        </w:rPr>
        <w:t xml:space="preserve"> ...</w:t>
      </w:r>
      <w:r w:rsidR="00595BFB">
        <w:rPr>
          <w:rFonts w:ascii="Times New Roman" w:hAnsi="Times New Roman"/>
          <w:i/>
          <w:spacing w:val="-4"/>
          <w:lang w:val="pt-BR"/>
        </w:rPr>
        <w:t xml:space="preserve"> năm </w:t>
      </w:r>
      <w:r w:rsidR="00595BFB" w:rsidRPr="009F0F65">
        <w:rPr>
          <w:rFonts w:ascii="Times New Roman" w:hAnsi="Times New Roman"/>
          <w:i/>
          <w:spacing w:val="-4"/>
          <w:lang w:val="pt-BR"/>
        </w:rPr>
        <w:t>20</w:t>
      </w:r>
      <w:r w:rsidR="00595BFB">
        <w:rPr>
          <w:rFonts w:ascii="Times New Roman" w:hAnsi="Times New Roman"/>
          <w:i/>
          <w:spacing w:val="-4"/>
          <w:lang w:val="pt-BR"/>
        </w:rPr>
        <w:t>2</w:t>
      </w:r>
      <w:r w:rsidR="003B0ACB">
        <w:rPr>
          <w:rFonts w:ascii="Times New Roman" w:hAnsi="Times New Roman"/>
          <w:i/>
          <w:spacing w:val="-4"/>
          <w:lang w:val="pt-BR"/>
        </w:rPr>
        <w:t>4</w:t>
      </w:r>
      <w:r w:rsidR="00595BFB">
        <w:rPr>
          <w:rFonts w:ascii="Times New Roman" w:hAnsi="Times New Roman"/>
          <w:i/>
          <w:spacing w:val="-4"/>
          <w:lang w:val="pt-BR"/>
        </w:rPr>
        <w:t xml:space="preserve"> </w:t>
      </w:r>
      <w:r w:rsidRPr="009F0F65">
        <w:rPr>
          <w:rFonts w:ascii="Times New Roman" w:hAnsi="Times New Roman"/>
          <w:i/>
          <w:spacing w:val="-4"/>
          <w:lang w:val="pt-BR"/>
        </w:rPr>
        <w:t>của Ủy ban nhân dân tỉnh;</w:t>
      </w:r>
      <w:r w:rsidR="003B0ACB">
        <w:rPr>
          <w:rFonts w:ascii="Times New Roman" w:hAnsi="Times New Roman"/>
          <w:i/>
          <w:spacing w:val="-4"/>
          <w:lang w:val="pt-BR"/>
        </w:rPr>
        <w:t xml:space="preserve"> </w:t>
      </w:r>
      <w:r w:rsidR="003D12BC" w:rsidRPr="00986FC1">
        <w:rPr>
          <w:rFonts w:ascii="Times New Roman" w:hAnsi="Times New Roman"/>
          <w:i/>
          <w:spacing w:val="-1"/>
        </w:rPr>
        <w:t xml:space="preserve">Văn bản số </w:t>
      </w:r>
      <w:r w:rsidR="00865101">
        <w:rPr>
          <w:rFonts w:ascii="Times New Roman" w:hAnsi="Times New Roman"/>
          <w:i/>
          <w:spacing w:val="-1"/>
        </w:rPr>
        <w:t>639</w:t>
      </w:r>
      <w:r w:rsidR="003D12BC" w:rsidRPr="00986FC1">
        <w:rPr>
          <w:rFonts w:ascii="Times New Roman" w:hAnsi="Times New Roman"/>
          <w:i/>
          <w:spacing w:val="-1"/>
        </w:rPr>
        <w:t xml:space="preserve">/HĐND ngày </w:t>
      </w:r>
      <w:r w:rsidR="00865101">
        <w:rPr>
          <w:rFonts w:ascii="Times New Roman" w:hAnsi="Times New Roman"/>
          <w:i/>
          <w:spacing w:val="-1"/>
        </w:rPr>
        <w:t>20</w:t>
      </w:r>
      <w:r w:rsidR="003D12BC" w:rsidRPr="00986FC1">
        <w:rPr>
          <w:rFonts w:ascii="Times New Roman" w:hAnsi="Times New Roman"/>
          <w:i/>
          <w:spacing w:val="-1"/>
        </w:rPr>
        <w:t xml:space="preserve"> tháng </w:t>
      </w:r>
      <w:r w:rsidR="00865101">
        <w:rPr>
          <w:rFonts w:ascii="Times New Roman" w:hAnsi="Times New Roman"/>
          <w:i/>
          <w:spacing w:val="-1"/>
        </w:rPr>
        <w:t>11</w:t>
      </w:r>
      <w:r w:rsidR="003D12BC" w:rsidRPr="00986FC1">
        <w:rPr>
          <w:rFonts w:ascii="Times New Roman" w:hAnsi="Times New Roman"/>
          <w:i/>
          <w:spacing w:val="-1"/>
        </w:rPr>
        <w:t xml:space="preserve"> năm 202</w:t>
      </w:r>
      <w:r w:rsidR="003B0ACB">
        <w:rPr>
          <w:rFonts w:ascii="Times New Roman" w:hAnsi="Times New Roman"/>
          <w:i/>
          <w:spacing w:val="-1"/>
        </w:rPr>
        <w:t>4</w:t>
      </w:r>
      <w:r w:rsidR="003D12BC" w:rsidRPr="00986FC1">
        <w:rPr>
          <w:rFonts w:ascii="Times New Roman" w:hAnsi="Times New Roman"/>
          <w:i/>
          <w:spacing w:val="-1"/>
        </w:rPr>
        <w:t xml:space="preserve"> của Thường trực Hội đồng nhân dân tỉnh về việc </w:t>
      </w:r>
      <w:r w:rsidR="00865101">
        <w:rPr>
          <w:rFonts w:ascii="Times New Roman" w:hAnsi="Times New Roman"/>
          <w:i/>
          <w:spacing w:val="-1"/>
        </w:rPr>
        <w:t>xây dựng</w:t>
      </w:r>
      <w:r w:rsidR="003D12BC" w:rsidRPr="00986FC1">
        <w:rPr>
          <w:rFonts w:ascii="Times New Roman" w:hAnsi="Times New Roman"/>
          <w:i/>
          <w:spacing w:val="-1"/>
        </w:rPr>
        <w:t xml:space="preserve"> </w:t>
      </w:r>
      <w:r w:rsidR="003B0ACB" w:rsidRPr="00986FC1">
        <w:rPr>
          <w:rFonts w:ascii="Times New Roman" w:hAnsi="Times New Roman"/>
          <w:i/>
          <w:spacing w:val="-1"/>
        </w:rPr>
        <w:t>Nghị quyết</w:t>
      </w:r>
      <w:r w:rsidR="003B0ACB">
        <w:rPr>
          <w:rFonts w:ascii="Times New Roman" w:hAnsi="Times New Roman"/>
          <w:i/>
          <w:spacing w:val="-1"/>
        </w:rPr>
        <w:t xml:space="preserve"> bãi bỏ Nghị quyết số 100/2023/NQ-HĐND ngày 06/6/2023 </w:t>
      </w:r>
      <w:r w:rsidR="00865101">
        <w:rPr>
          <w:rFonts w:ascii="Times New Roman" w:hAnsi="Times New Roman"/>
          <w:i/>
          <w:spacing w:val="-1"/>
        </w:rPr>
        <w:t>của HĐND tỉnh</w:t>
      </w:r>
      <w:r w:rsidR="003D12BC">
        <w:rPr>
          <w:rFonts w:ascii="Times New Roman" w:hAnsi="Times New Roman"/>
          <w:i/>
          <w:spacing w:val="-1"/>
        </w:rPr>
        <w:t xml:space="preserve">; </w:t>
      </w:r>
      <w:r w:rsidRPr="009F0F65">
        <w:rPr>
          <w:rFonts w:ascii="Times New Roman" w:hAnsi="Times New Roman"/>
          <w:i/>
          <w:spacing w:val="-4"/>
          <w:lang w:val="pt-BR"/>
        </w:rPr>
        <w:t xml:space="preserve">Báo cáo thẩm tra của Ban Kinh tế Ngân sách - Hội đồng nhân dân tỉnh và ý kiến thảo luận của các Đại biểu Hội đồng nhân dân tỉnh </w:t>
      </w:r>
      <w:r w:rsidR="009A7DDD">
        <w:rPr>
          <w:rFonts w:ascii="Times New Roman" w:hAnsi="Times New Roman"/>
          <w:i/>
          <w:spacing w:val="-4"/>
          <w:lang w:val="pt-BR"/>
        </w:rPr>
        <w:t xml:space="preserve">tại </w:t>
      </w:r>
      <w:r w:rsidR="009D4164">
        <w:rPr>
          <w:rFonts w:ascii="Times New Roman" w:hAnsi="Times New Roman"/>
          <w:i/>
          <w:spacing w:val="-4"/>
          <w:lang w:val="pt-BR"/>
        </w:rPr>
        <w:t>K</w:t>
      </w:r>
      <w:r w:rsidR="009A7DDD">
        <w:rPr>
          <w:rFonts w:ascii="Times New Roman" w:hAnsi="Times New Roman"/>
          <w:i/>
          <w:spacing w:val="-4"/>
          <w:lang w:val="pt-BR"/>
        </w:rPr>
        <w:t>ỳ họp</w:t>
      </w:r>
      <w:r w:rsidR="00A702FA">
        <w:rPr>
          <w:rFonts w:ascii="Times New Roman" w:hAnsi="Times New Roman"/>
          <w:i/>
          <w:spacing w:val="-4"/>
          <w:lang w:val="pt-BR"/>
        </w:rPr>
        <w:t>.</w:t>
      </w:r>
    </w:p>
    <w:p w14:paraId="53E778E0" w14:textId="77777777" w:rsidR="00B376BC" w:rsidRPr="00F93DE0" w:rsidRDefault="00B376BC" w:rsidP="00B376BC">
      <w:pPr>
        <w:jc w:val="center"/>
        <w:rPr>
          <w:rFonts w:ascii="Times New Roman" w:hAnsi="Times New Roman"/>
          <w:lang w:val="nl-NL"/>
        </w:rPr>
      </w:pPr>
    </w:p>
    <w:p w14:paraId="53E778E1" w14:textId="77777777" w:rsidR="00B376BC" w:rsidRDefault="00B376BC" w:rsidP="00B376BC">
      <w:pPr>
        <w:jc w:val="center"/>
        <w:rPr>
          <w:rFonts w:ascii="Times New Roman" w:hAnsi="Times New Roman"/>
          <w:b/>
        </w:rPr>
      </w:pPr>
      <w:r w:rsidRPr="001D2E4F">
        <w:rPr>
          <w:rFonts w:ascii="Times New Roman" w:hAnsi="Times New Roman"/>
          <w:b/>
        </w:rPr>
        <w:t>QUYẾT NGHỊ:</w:t>
      </w:r>
    </w:p>
    <w:p w14:paraId="53E778E2" w14:textId="77777777" w:rsidR="00B376BC" w:rsidRPr="00F93DE0" w:rsidRDefault="00B376BC" w:rsidP="00B376BC">
      <w:pPr>
        <w:jc w:val="center"/>
        <w:rPr>
          <w:rFonts w:ascii="Times New Roman" w:hAnsi="Times New Roman"/>
          <w:b/>
          <w:sz w:val="20"/>
          <w:lang w:val="nl-NL"/>
        </w:rPr>
      </w:pPr>
    </w:p>
    <w:p w14:paraId="047285F7" w14:textId="36DC5CC2" w:rsidR="003A39F9" w:rsidRPr="00B57A82" w:rsidRDefault="00784009" w:rsidP="00B57A82">
      <w:pPr>
        <w:pStyle w:val="ThnVnban"/>
        <w:widowControl w:val="0"/>
        <w:spacing w:before="120" w:after="0" w:line="240" w:lineRule="atLeast"/>
        <w:ind w:firstLine="720"/>
        <w:jc w:val="both"/>
        <w:rPr>
          <w:rFonts w:ascii="Times New Roman" w:hAnsi="Times New Roman"/>
          <w:bCs/>
          <w:lang w:val="pt-BR"/>
        </w:rPr>
      </w:pPr>
      <w:r w:rsidRPr="00784009">
        <w:rPr>
          <w:rFonts w:ascii="Times New Roman" w:hAnsi="Times New Roman"/>
          <w:b/>
          <w:bCs/>
          <w:szCs w:val="26"/>
          <w:lang w:val="nl-NL"/>
        </w:rPr>
        <w:t>Điều 1.</w:t>
      </w:r>
      <w:r w:rsidR="006716F7">
        <w:rPr>
          <w:rFonts w:ascii="Times New Roman" w:hAnsi="Times New Roman"/>
          <w:b/>
          <w:bCs/>
          <w:szCs w:val="26"/>
          <w:lang w:val="nl-NL"/>
        </w:rPr>
        <w:t xml:space="preserve"> </w:t>
      </w:r>
      <w:r w:rsidR="00B57A82">
        <w:rPr>
          <w:rFonts w:ascii="Times New Roman" w:hAnsi="Times New Roman"/>
          <w:bCs/>
          <w:szCs w:val="26"/>
          <w:lang w:val="nl-NL"/>
        </w:rPr>
        <w:t xml:space="preserve">Bãi bỏ </w:t>
      </w:r>
      <w:r w:rsidR="008E7791">
        <w:rPr>
          <w:rFonts w:ascii="Times New Roman" w:hAnsi="Times New Roman"/>
          <w:bCs/>
          <w:szCs w:val="26"/>
          <w:lang w:val="nl-NL"/>
        </w:rPr>
        <w:t xml:space="preserve">toàn bộ </w:t>
      </w:r>
      <w:r w:rsidR="00B57A82" w:rsidRPr="00B57A82">
        <w:rPr>
          <w:rFonts w:ascii="Times New Roman" w:hAnsi="Times New Roman"/>
          <w:bCs/>
          <w:szCs w:val="26"/>
          <w:lang w:val="nl-NL"/>
        </w:rPr>
        <w:t>Nghị quyết số 100/2023/NQ-H</w:t>
      </w:r>
      <w:r w:rsidR="00B57A82" w:rsidRPr="00B57A82">
        <w:rPr>
          <w:rFonts w:ascii="Times New Roman" w:hAnsi="Times New Roman" w:hint="eastAsia"/>
          <w:bCs/>
          <w:szCs w:val="26"/>
          <w:lang w:val="nl-NL"/>
        </w:rPr>
        <w:t>Đ</w:t>
      </w:r>
      <w:r w:rsidR="00B57A82" w:rsidRPr="00B57A82">
        <w:rPr>
          <w:rFonts w:ascii="Times New Roman" w:hAnsi="Times New Roman"/>
          <w:bCs/>
          <w:szCs w:val="26"/>
          <w:lang w:val="nl-NL"/>
        </w:rPr>
        <w:t>ND ngày 06 tháng 6 n</w:t>
      </w:r>
      <w:r w:rsidR="00B57A82" w:rsidRPr="00B57A82">
        <w:rPr>
          <w:rFonts w:ascii="Times New Roman" w:hAnsi="Times New Roman" w:hint="eastAsia"/>
          <w:bCs/>
          <w:szCs w:val="26"/>
          <w:lang w:val="nl-NL"/>
        </w:rPr>
        <w:t>ă</w:t>
      </w:r>
      <w:r w:rsidR="00B57A82" w:rsidRPr="00B57A82">
        <w:rPr>
          <w:rFonts w:ascii="Times New Roman" w:hAnsi="Times New Roman"/>
          <w:bCs/>
          <w:szCs w:val="26"/>
          <w:lang w:val="nl-NL"/>
        </w:rPr>
        <w:t xml:space="preserve">m 2023 của Hội </w:t>
      </w:r>
      <w:r w:rsidR="00B57A82" w:rsidRPr="00B57A82">
        <w:rPr>
          <w:rFonts w:ascii="Times New Roman" w:hAnsi="Times New Roman" w:hint="eastAsia"/>
          <w:bCs/>
          <w:szCs w:val="26"/>
          <w:lang w:val="nl-NL"/>
        </w:rPr>
        <w:t>đ</w:t>
      </w:r>
      <w:r w:rsidR="00B57A82" w:rsidRPr="00B57A82">
        <w:rPr>
          <w:rFonts w:ascii="Times New Roman" w:hAnsi="Times New Roman"/>
          <w:bCs/>
          <w:szCs w:val="26"/>
          <w:lang w:val="nl-NL"/>
        </w:rPr>
        <w:t xml:space="preserve">ồng nhân dân tỉnh về </w:t>
      </w:r>
      <w:r w:rsidR="001B2699">
        <w:rPr>
          <w:rFonts w:ascii="Times New Roman" w:hAnsi="Times New Roman"/>
          <w:bCs/>
          <w:szCs w:val="26"/>
          <w:lang w:val="nl-NL"/>
        </w:rPr>
        <w:t xml:space="preserve">việc </w:t>
      </w:r>
      <w:r w:rsidR="00B57A82" w:rsidRPr="00B57A82">
        <w:rPr>
          <w:rFonts w:ascii="Times New Roman" w:hAnsi="Times New Roman"/>
          <w:bCs/>
          <w:szCs w:val="26"/>
          <w:lang w:val="nl-NL"/>
        </w:rPr>
        <w:t xml:space="preserve">phân cấp thẩm quyền quyết </w:t>
      </w:r>
      <w:r w:rsidR="00B57A82" w:rsidRPr="00B57A82">
        <w:rPr>
          <w:rFonts w:ascii="Times New Roman" w:hAnsi="Times New Roman" w:hint="eastAsia"/>
          <w:bCs/>
          <w:szCs w:val="26"/>
          <w:lang w:val="nl-NL"/>
        </w:rPr>
        <w:t>đ</w:t>
      </w:r>
      <w:r w:rsidR="00B57A82" w:rsidRPr="00B57A82">
        <w:rPr>
          <w:rFonts w:ascii="Times New Roman" w:hAnsi="Times New Roman"/>
          <w:bCs/>
          <w:szCs w:val="26"/>
          <w:lang w:val="nl-NL"/>
        </w:rPr>
        <w:t xml:space="preserve">ịnh kéo dài thời gian thực hiện và giải ngân kế hoạch </w:t>
      </w:r>
      <w:r w:rsidR="00B57A82" w:rsidRPr="00B57A82">
        <w:rPr>
          <w:rFonts w:ascii="Times New Roman" w:hAnsi="Times New Roman" w:hint="eastAsia"/>
          <w:bCs/>
          <w:szCs w:val="26"/>
          <w:lang w:val="nl-NL"/>
        </w:rPr>
        <w:t>đ</w:t>
      </w:r>
      <w:r w:rsidR="00B57A82" w:rsidRPr="00B57A82">
        <w:rPr>
          <w:rFonts w:ascii="Times New Roman" w:hAnsi="Times New Roman"/>
          <w:bCs/>
          <w:szCs w:val="26"/>
          <w:lang w:val="nl-NL"/>
        </w:rPr>
        <w:t>ầu t</w:t>
      </w:r>
      <w:r w:rsidR="00B57A82" w:rsidRPr="00B57A82">
        <w:rPr>
          <w:rFonts w:ascii="Times New Roman" w:hAnsi="Times New Roman" w:hint="eastAsia"/>
          <w:bCs/>
          <w:szCs w:val="26"/>
          <w:lang w:val="nl-NL"/>
        </w:rPr>
        <w:t>ư</w:t>
      </w:r>
      <w:r w:rsidR="00B57A82" w:rsidRPr="00B57A82">
        <w:rPr>
          <w:rFonts w:ascii="Times New Roman" w:hAnsi="Times New Roman"/>
          <w:bCs/>
          <w:szCs w:val="26"/>
          <w:lang w:val="nl-NL"/>
        </w:rPr>
        <w:t xml:space="preserve"> vốn ngân sách </w:t>
      </w:r>
      <w:r w:rsidR="00B57A82" w:rsidRPr="00B57A82">
        <w:rPr>
          <w:rFonts w:ascii="Times New Roman" w:hAnsi="Times New Roman" w:hint="eastAsia"/>
          <w:bCs/>
          <w:szCs w:val="26"/>
          <w:lang w:val="nl-NL"/>
        </w:rPr>
        <w:t>đ</w:t>
      </w:r>
      <w:r w:rsidR="00B57A82" w:rsidRPr="00B57A82">
        <w:rPr>
          <w:rFonts w:ascii="Times New Roman" w:hAnsi="Times New Roman"/>
          <w:bCs/>
          <w:szCs w:val="26"/>
          <w:lang w:val="nl-NL"/>
        </w:rPr>
        <w:t>ịa ph</w:t>
      </w:r>
      <w:r w:rsidR="00B57A82" w:rsidRPr="00B57A82">
        <w:rPr>
          <w:rFonts w:ascii="Times New Roman" w:hAnsi="Times New Roman" w:hint="eastAsia"/>
          <w:bCs/>
          <w:szCs w:val="26"/>
          <w:lang w:val="nl-NL"/>
        </w:rPr>
        <w:t>ươ</w:t>
      </w:r>
      <w:r w:rsidR="00B57A82" w:rsidRPr="00B57A82">
        <w:rPr>
          <w:rFonts w:ascii="Times New Roman" w:hAnsi="Times New Roman"/>
          <w:bCs/>
          <w:szCs w:val="26"/>
          <w:lang w:val="nl-NL"/>
        </w:rPr>
        <w:t xml:space="preserve">ng giai </w:t>
      </w:r>
      <w:r w:rsidR="00B57A82" w:rsidRPr="00B57A82">
        <w:rPr>
          <w:rFonts w:ascii="Times New Roman" w:hAnsi="Times New Roman" w:hint="eastAsia"/>
          <w:bCs/>
          <w:szCs w:val="26"/>
          <w:lang w:val="nl-NL"/>
        </w:rPr>
        <w:t>đ</w:t>
      </w:r>
      <w:r w:rsidR="00B57A82" w:rsidRPr="00B57A82">
        <w:rPr>
          <w:rFonts w:ascii="Times New Roman" w:hAnsi="Times New Roman"/>
          <w:bCs/>
          <w:szCs w:val="26"/>
          <w:lang w:val="nl-NL"/>
        </w:rPr>
        <w:t>oạn 2022 - 2024</w:t>
      </w:r>
      <w:r w:rsidR="00B57A82">
        <w:rPr>
          <w:rFonts w:ascii="Times New Roman" w:hAnsi="Times New Roman"/>
          <w:bCs/>
          <w:szCs w:val="26"/>
          <w:lang w:val="nl-NL"/>
        </w:rPr>
        <w:t>.</w:t>
      </w:r>
    </w:p>
    <w:p w14:paraId="540B1A69" w14:textId="31AE0A8B" w:rsidR="003A39F9" w:rsidRPr="00B57A82" w:rsidRDefault="003A39F9" w:rsidP="00B57A82">
      <w:pPr>
        <w:pStyle w:val="ThnVnban"/>
        <w:widowControl w:val="0"/>
        <w:spacing w:before="120" w:after="0" w:line="240" w:lineRule="atLeast"/>
        <w:ind w:firstLine="720"/>
        <w:jc w:val="both"/>
        <w:rPr>
          <w:rFonts w:ascii="Times New Roman" w:hAnsi="Times New Roman"/>
          <w:bCs/>
          <w:lang w:val="pt-BR"/>
        </w:rPr>
      </w:pPr>
      <w:r>
        <w:rPr>
          <w:rFonts w:ascii="Times New Roman" w:hAnsi="Times New Roman"/>
          <w:b/>
          <w:bCs/>
          <w:lang w:val="pt-BR"/>
        </w:rPr>
        <w:t xml:space="preserve">Điều 2. </w:t>
      </w:r>
      <w:r w:rsidR="0098187E">
        <w:rPr>
          <w:rFonts w:ascii="Times New Roman" w:hAnsi="Times New Roman"/>
          <w:bCs/>
          <w:lang w:val="pt-BR"/>
        </w:rPr>
        <w:t>Tổ</w:t>
      </w:r>
      <w:r w:rsidR="00B57A82">
        <w:rPr>
          <w:rFonts w:ascii="Times New Roman" w:hAnsi="Times New Roman"/>
          <w:bCs/>
          <w:lang w:val="pt-BR"/>
        </w:rPr>
        <w:t xml:space="preserve"> chức thực hiện</w:t>
      </w:r>
    </w:p>
    <w:p w14:paraId="2B7F991E" w14:textId="5921DDC7" w:rsidR="00B57A82" w:rsidRDefault="003A39F9" w:rsidP="00B57A82">
      <w:pPr>
        <w:tabs>
          <w:tab w:val="left" w:pos="6641"/>
        </w:tabs>
        <w:spacing w:before="120" w:line="240" w:lineRule="atLeast"/>
        <w:ind w:firstLine="720"/>
        <w:jc w:val="both"/>
        <w:rPr>
          <w:rFonts w:ascii="Times New Roman" w:hAnsi="Times New Roman"/>
          <w:lang w:val="pt-BR"/>
        </w:rPr>
      </w:pPr>
      <w:r>
        <w:rPr>
          <w:rFonts w:ascii="Times New Roman" w:hAnsi="Times New Roman"/>
          <w:lang w:val="fr-FR"/>
        </w:rPr>
        <w:t xml:space="preserve">1. </w:t>
      </w:r>
      <w:r w:rsidR="007E11E5">
        <w:rPr>
          <w:rFonts w:ascii="Times New Roman" w:hAnsi="Times New Roman"/>
          <w:lang w:val="fr-FR"/>
        </w:rPr>
        <w:t>Ủy</w:t>
      </w:r>
      <w:r w:rsidR="007E11E5" w:rsidRPr="00BA75D4">
        <w:rPr>
          <w:rFonts w:ascii="Times New Roman" w:hAnsi="Times New Roman"/>
          <w:lang w:val="fr-FR"/>
        </w:rPr>
        <w:t xml:space="preserve"> </w:t>
      </w:r>
      <w:r w:rsidR="00CC67C4" w:rsidRPr="00BA75D4">
        <w:rPr>
          <w:rFonts w:ascii="Times New Roman" w:hAnsi="Times New Roman"/>
          <w:lang w:val="fr-FR"/>
        </w:rPr>
        <w:t xml:space="preserve">ban nhân dân </w:t>
      </w:r>
      <w:r w:rsidR="00CC67C4" w:rsidRPr="00BA75D4">
        <w:rPr>
          <w:rFonts w:ascii="Times New Roman" w:hAnsi="Times New Roman"/>
          <w:lang w:val="pt-BR"/>
        </w:rPr>
        <w:t>tỉnh</w:t>
      </w:r>
      <w:r w:rsidR="00D2277F">
        <w:rPr>
          <w:rFonts w:ascii="Times New Roman" w:hAnsi="Times New Roman"/>
          <w:lang w:val="pt-BR"/>
        </w:rPr>
        <w:t>, Hội đồng nhân dân các huyện, thành phố, thị xã</w:t>
      </w:r>
      <w:r w:rsidR="00B57A82">
        <w:rPr>
          <w:rFonts w:ascii="Times New Roman" w:hAnsi="Times New Roman"/>
          <w:lang w:val="pt-BR"/>
        </w:rPr>
        <w:t xml:space="preserve"> tổ chức thực hiện Nghị quyết này.</w:t>
      </w:r>
    </w:p>
    <w:p w14:paraId="53E778E7" w14:textId="64738679" w:rsidR="00CC67C4" w:rsidRDefault="003A39F9" w:rsidP="00B57A82">
      <w:pPr>
        <w:spacing w:before="120" w:line="240" w:lineRule="atLeast"/>
        <w:ind w:firstLine="720"/>
        <w:jc w:val="both"/>
        <w:rPr>
          <w:rFonts w:ascii="Times New Roman" w:hAnsi="Times New Roman"/>
        </w:rPr>
      </w:pPr>
      <w:r w:rsidRPr="00932589">
        <w:rPr>
          <w:rFonts w:ascii="Times New Roman" w:hAnsi="Times New Roman"/>
          <w:lang w:val="pt-BR"/>
        </w:rPr>
        <w:lastRenderedPageBreak/>
        <w:t xml:space="preserve">2. </w:t>
      </w:r>
      <w:r w:rsidR="00CC67C4" w:rsidRPr="00002059">
        <w:rPr>
          <w:rFonts w:ascii="Times New Roman" w:hAnsi="Times New Roman"/>
        </w:rPr>
        <w:t xml:space="preserve">Thường trực Hội đồng nhân dân, các Ban của Hội đồng nhân dân, các </w:t>
      </w:r>
      <w:r w:rsidR="00B57A82">
        <w:rPr>
          <w:rFonts w:ascii="Times New Roman" w:hAnsi="Times New Roman"/>
        </w:rPr>
        <w:t>T</w:t>
      </w:r>
      <w:r w:rsidR="00CC67C4" w:rsidRPr="00002059">
        <w:rPr>
          <w:rFonts w:ascii="Times New Roman" w:hAnsi="Times New Roman"/>
        </w:rPr>
        <w:t>ổ đại biểu Hội đồng nhân dân và các đại biểu Hội đồng nhân dân tỉnh theo chức năng, nhiệm vụ, quyền hạn của mình giám sát việc thực hiện Nghị quyết.</w:t>
      </w:r>
    </w:p>
    <w:p w14:paraId="53E778E8" w14:textId="01020D1F" w:rsidR="002979A7" w:rsidRPr="0015459B" w:rsidRDefault="002979A7" w:rsidP="00B57A82">
      <w:pPr>
        <w:spacing w:before="120" w:line="240" w:lineRule="atLeast"/>
        <w:ind w:firstLine="720"/>
        <w:jc w:val="both"/>
        <w:rPr>
          <w:rFonts w:ascii="Times New Roman" w:hAnsi="Times New Roman"/>
          <w:bCs/>
          <w:lang w:val="pt-BR"/>
        </w:rPr>
      </w:pPr>
      <w:r w:rsidRPr="0015459B">
        <w:rPr>
          <w:rFonts w:ascii="Times New Roman" w:hAnsi="Times New Roman"/>
          <w:bCs/>
          <w:lang w:val="pt-BR"/>
        </w:rPr>
        <w:t>Nghị quyết này đã được Hội đồng nhân dân tỉnh Khóa XVII</w:t>
      </w:r>
      <w:r w:rsidR="008C7C60">
        <w:rPr>
          <w:rFonts w:ascii="Times New Roman" w:hAnsi="Times New Roman"/>
          <w:bCs/>
          <w:lang w:val="pt-BR"/>
        </w:rPr>
        <w:t>I</w:t>
      </w:r>
      <w:r w:rsidRPr="0015459B">
        <w:rPr>
          <w:rFonts w:ascii="Times New Roman" w:hAnsi="Times New Roman"/>
          <w:bCs/>
          <w:lang w:val="pt-BR"/>
        </w:rPr>
        <w:t xml:space="preserve">, </w:t>
      </w:r>
      <w:r w:rsidR="008431C6">
        <w:rPr>
          <w:rFonts w:ascii="Times New Roman" w:hAnsi="Times New Roman"/>
          <w:bCs/>
          <w:lang w:val="pt-BR"/>
        </w:rPr>
        <w:t>K</w:t>
      </w:r>
      <w:r w:rsidRPr="0015459B">
        <w:rPr>
          <w:rFonts w:ascii="Times New Roman" w:hAnsi="Times New Roman"/>
          <w:bCs/>
          <w:lang w:val="pt-BR"/>
        </w:rPr>
        <w:t xml:space="preserve">ỳ họp thứ </w:t>
      </w:r>
      <w:r w:rsidR="00B57A82">
        <w:rPr>
          <w:rFonts w:ascii="Times New Roman" w:hAnsi="Times New Roman"/>
          <w:bCs/>
          <w:lang w:val="pt-BR"/>
        </w:rPr>
        <w:t>23</w:t>
      </w:r>
      <w:r w:rsidRPr="0015459B">
        <w:rPr>
          <w:rFonts w:ascii="Times New Roman" w:hAnsi="Times New Roman"/>
          <w:bCs/>
          <w:lang w:val="pt-BR"/>
        </w:rPr>
        <w:t xml:space="preserve"> thông qua </w:t>
      </w:r>
      <w:r w:rsidRPr="0015459B">
        <w:rPr>
          <w:rFonts w:ascii="Times New Roman" w:hAnsi="Times New Roman"/>
          <w:bCs/>
          <w:lang w:val="vi-VN"/>
        </w:rPr>
        <w:t xml:space="preserve">ngày </w:t>
      </w:r>
      <w:r w:rsidR="00594DF7">
        <w:rPr>
          <w:rFonts w:ascii="Times New Roman" w:hAnsi="Times New Roman"/>
          <w:bCs/>
          <w:lang w:val="en-GB"/>
        </w:rPr>
        <w:t>…</w:t>
      </w:r>
      <w:r w:rsidRPr="0015459B">
        <w:rPr>
          <w:rFonts w:ascii="Times New Roman" w:hAnsi="Times New Roman"/>
          <w:bCs/>
          <w:lang w:val="vi-VN"/>
        </w:rPr>
        <w:t xml:space="preserve"> tháng</w:t>
      </w:r>
      <w:r w:rsidR="00594DF7">
        <w:rPr>
          <w:rFonts w:ascii="Times New Roman" w:hAnsi="Times New Roman"/>
          <w:bCs/>
          <w:lang w:val="en-GB"/>
        </w:rPr>
        <w:t xml:space="preserve"> … </w:t>
      </w:r>
      <w:r w:rsidRPr="0015459B">
        <w:rPr>
          <w:rFonts w:ascii="Times New Roman" w:hAnsi="Times New Roman"/>
          <w:bCs/>
          <w:lang w:val="vi-VN"/>
        </w:rPr>
        <w:t>năm 20</w:t>
      </w:r>
      <w:r>
        <w:rPr>
          <w:rFonts w:ascii="Times New Roman" w:hAnsi="Times New Roman"/>
          <w:bCs/>
          <w:lang w:val="en-GB"/>
        </w:rPr>
        <w:t>2</w:t>
      </w:r>
      <w:r w:rsidR="00B57A82">
        <w:rPr>
          <w:rFonts w:ascii="Times New Roman" w:hAnsi="Times New Roman"/>
          <w:bCs/>
          <w:lang w:val="en-GB"/>
        </w:rPr>
        <w:t>4</w:t>
      </w:r>
      <w:r w:rsidRPr="0015459B">
        <w:rPr>
          <w:rFonts w:ascii="Times New Roman" w:hAnsi="Times New Roman"/>
          <w:bCs/>
          <w:lang w:val="vi-VN"/>
        </w:rPr>
        <w:t xml:space="preserve"> </w:t>
      </w:r>
      <w:r w:rsidRPr="0015459B">
        <w:rPr>
          <w:rFonts w:ascii="Times New Roman" w:hAnsi="Times New Roman"/>
          <w:bCs/>
          <w:lang w:val="pt-BR"/>
        </w:rPr>
        <w:t xml:space="preserve">và có hiệu lực thi </w:t>
      </w:r>
      <w:r w:rsidRPr="00BA61F6">
        <w:rPr>
          <w:rFonts w:ascii="Times New Roman" w:hAnsi="Times New Roman"/>
          <w:bCs/>
          <w:lang w:val="pt-BR"/>
        </w:rPr>
        <w:t xml:space="preserve">hành kể từ </w:t>
      </w:r>
      <w:r w:rsidR="001D6C29" w:rsidRPr="00BA61F6">
        <w:rPr>
          <w:rFonts w:ascii="Times New Roman" w:hAnsi="Times New Roman"/>
          <w:bCs/>
          <w:lang w:val="pt-BR"/>
        </w:rPr>
        <w:t>ngày</w:t>
      </w:r>
      <w:r w:rsidR="00594DF7">
        <w:rPr>
          <w:rFonts w:ascii="Times New Roman" w:hAnsi="Times New Roman"/>
          <w:bCs/>
          <w:lang w:val="pt-BR"/>
        </w:rPr>
        <w:t xml:space="preserve"> ... </w:t>
      </w:r>
      <w:r w:rsidR="003967CE">
        <w:rPr>
          <w:rFonts w:ascii="Times New Roman" w:hAnsi="Times New Roman"/>
          <w:bCs/>
          <w:lang w:val="pt-BR"/>
        </w:rPr>
        <w:t xml:space="preserve">tháng </w:t>
      </w:r>
      <w:r w:rsidR="00594DF7">
        <w:rPr>
          <w:rFonts w:ascii="Times New Roman" w:hAnsi="Times New Roman"/>
          <w:bCs/>
          <w:lang w:val="pt-BR"/>
        </w:rPr>
        <w:t>...</w:t>
      </w:r>
      <w:r w:rsidR="003967CE">
        <w:rPr>
          <w:rFonts w:ascii="Times New Roman" w:hAnsi="Times New Roman"/>
          <w:bCs/>
          <w:lang w:val="pt-BR"/>
        </w:rPr>
        <w:t xml:space="preserve"> năm 2024</w:t>
      </w:r>
      <w:r w:rsidRPr="00BA61F6">
        <w:rPr>
          <w:rFonts w:ascii="Times New Roman" w:hAnsi="Times New Roman"/>
          <w:bCs/>
          <w:lang w:val="pt-BR"/>
        </w:rPr>
        <w:t>./.</w:t>
      </w:r>
    </w:p>
    <w:p w14:paraId="53E778E9" w14:textId="77777777" w:rsidR="002979A7" w:rsidRPr="003A6065" w:rsidRDefault="002979A7" w:rsidP="002979A7">
      <w:pPr>
        <w:spacing w:before="120" w:after="120" w:line="288" w:lineRule="auto"/>
        <w:ind w:firstLine="720"/>
        <w:jc w:val="both"/>
        <w:outlineLvl w:val="0"/>
        <w:rPr>
          <w:rFonts w:ascii="Times New Roman" w:hAnsi="Times New Roman"/>
          <w:bCs/>
          <w:sz w:val="10"/>
          <w:lang w:val="pt-BR"/>
        </w:rPr>
      </w:pPr>
    </w:p>
    <w:p w14:paraId="53E778EA" w14:textId="77777777" w:rsidR="002979A7" w:rsidRPr="003A6065" w:rsidRDefault="002979A7" w:rsidP="002979A7">
      <w:pPr>
        <w:spacing w:before="120" w:line="264" w:lineRule="auto"/>
        <w:ind w:firstLine="720"/>
        <w:jc w:val="both"/>
        <w:rPr>
          <w:rFonts w:ascii="Times New Roman" w:hAnsi="Times New Roman"/>
          <w:sz w:val="2"/>
          <w:lang w:val="sq-AL"/>
        </w:rPr>
      </w:pPr>
    </w:p>
    <w:tbl>
      <w:tblPr>
        <w:tblW w:w="9039" w:type="dxa"/>
        <w:tblLook w:val="01E0" w:firstRow="1" w:lastRow="1" w:firstColumn="1" w:lastColumn="1" w:noHBand="0" w:noVBand="0"/>
      </w:tblPr>
      <w:tblGrid>
        <w:gridCol w:w="5211"/>
        <w:gridCol w:w="3828"/>
      </w:tblGrid>
      <w:tr w:rsidR="002979A7" w:rsidRPr="003A6065" w14:paraId="53E778ED" w14:textId="77777777" w:rsidTr="000335DF">
        <w:tc>
          <w:tcPr>
            <w:tcW w:w="5211" w:type="dxa"/>
          </w:tcPr>
          <w:p w14:paraId="53E778EB" w14:textId="77777777" w:rsidR="002979A7" w:rsidRPr="003A6065" w:rsidRDefault="002979A7" w:rsidP="000335DF">
            <w:pPr>
              <w:pStyle w:val="Body1"/>
              <w:jc w:val="both"/>
              <w:rPr>
                <w:b/>
                <w:i/>
                <w:szCs w:val="24"/>
                <w:lang w:val="sq-AL"/>
              </w:rPr>
            </w:pPr>
            <w:r w:rsidRPr="003A6065">
              <w:rPr>
                <w:b/>
                <w:i/>
                <w:szCs w:val="24"/>
                <w:lang w:val="sq-AL"/>
              </w:rPr>
              <w:t>Nơi nhận:</w:t>
            </w:r>
          </w:p>
        </w:tc>
        <w:tc>
          <w:tcPr>
            <w:tcW w:w="3828" w:type="dxa"/>
          </w:tcPr>
          <w:p w14:paraId="53E778EC" w14:textId="77777777" w:rsidR="002979A7" w:rsidRPr="003A6065" w:rsidRDefault="002979A7" w:rsidP="000335DF">
            <w:pPr>
              <w:pStyle w:val="Body1"/>
              <w:jc w:val="center"/>
              <w:rPr>
                <w:b/>
                <w:lang w:val="sq-AL"/>
              </w:rPr>
            </w:pPr>
            <w:r w:rsidRPr="003A6065">
              <w:rPr>
                <w:b/>
                <w:sz w:val="26"/>
                <w:lang w:val="sq-AL"/>
              </w:rPr>
              <w:t>CHỦ TỊCH</w:t>
            </w:r>
          </w:p>
        </w:tc>
      </w:tr>
      <w:tr w:rsidR="002979A7" w:rsidRPr="00B41CD0" w14:paraId="53E77904" w14:textId="77777777" w:rsidTr="000335DF">
        <w:tc>
          <w:tcPr>
            <w:tcW w:w="5211" w:type="dxa"/>
          </w:tcPr>
          <w:p w14:paraId="53E778EE"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Ủy ban Thường vụ Quốc hội;</w:t>
            </w:r>
          </w:p>
          <w:p w14:paraId="53E778EF"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xml:space="preserve">- Văn phòng Quốc hội; </w:t>
            </w:r>
          </w:p>
          <w:p w14:paraId="53E778F0"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Văn phòng Chính phủ</w:t>
            </w:r>
            <w:r>
              <w:rPr>
                <w:rFonts w:ascii="Times New Roman" w:hAnsi="Times New Roman"/>
                <w:noProof/>
                <w:sz w:val="22"/>
                <w:lang w:eastAsia="en-GB"/>
              </w:rPr>
              <w:t>;</w:t>
            </w:r>
          </w:p>
          <w:p w14:paraId="53E778F1" w14:textId="77777777" w:rsidR="002979A7"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xml:space="preserve">- </w:t>
            </w:r>
            <w:r>
              <w:rPr>
                <w:rFonts w:ascii="Times New Roman" w:hAnsi="Times New Roman"/>
                <w:noProof/>
                <w:sz w:val="22"/>
                <w:lang w:eastAsia="en-GB"/>
              </w:rPr>
              <w:t xml:space="preserve">Các </w:t>
            </w:r>
            <w:r w:rsidRPr="003A6065">
              <w:rPr>
                <w:rFonts w:ascii="Times New Roman" w:hAnsi="Times New Roman"/>
                <w:noProof/>
                <w:sz w:val="22"/>
                <w:lang w:eastAsia="en-GB"/>
              </w:rPr>
              <w:t>Bộ</w:t>
            </w:r>
            <w:r>
              <w:rPr>
                <w:rFonts w:ascii="Times New Roman" w:hAnsi="Times New Roman"/>
                <w:noProof/>
                <w:sz w:val="22"/>
                <w:lang w:eastAsia="en-GB"/>
              </w:rPr>
              <w:t>: Kế hoạch và Đầu tư, Tài chính</w:t>
            </w:r>
            <w:r w:rsidRPr="003A6065">
              <w:rPr>
                <w:rFonts w:ascii="Times New Roman" w:hAnsi="Times New Roman"/>
                <w:noProof/>
                <w:sz w:val="22"/>
                <w:lang w:eastAsia="en-GB"/>
              </w:rPr>
              <w:t xml:space="preserve">; </w:t>
            </w:r>
          </w:p>
          <w:p w14:paraId="53E778F2" w14:textId="77777777" w:rsidR="00B10958" w:rsidRDefault="00B10958" w:rsidP="000335DF">
            <w:pPr>
              <w:jc w:val="both"/>
              <w:rPr>
                <w:rFonts w:ascii="Times New Roman" w:hAnsi="Times New Roman"/>
                <w:noProof/>
                <w:sz w:val="22"/>
                <w:lang w:eastAsia="en-GB"/>
              </w:rPr>
            </w:pPr>
            <w:r w:rsidRPr="00B10958">
              <w:rPr>
                <w:rFonts w:ascii="Times New Roman" w:hAnsi="Times New Roman"/>
                <w:noProof/>
                <w:sz w:val="22"/>
                <w:lang w:eastAsia="en-GB"/>
              </w:rPr>
              <w:t>- Cục kiểm tra văn bản QPPL - Bộ Tư pháp;</w:t>
            </w:r>
          </w:p>
          <w:p w14:paraId="53E778F3"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TT</w:t>
            </w:r>
            <w:r>
              <w:rPr>
                <w:rFonts w:ascii="Times New Roman" w:hAnsi="Times New Roman"/>
                <w:noProof/>
                <w:sz w:val="22"/>
                <w:lang w:eastAsia="en-GB"/>
              </w:rPr>
              <w:t>r</w:t>
            </w:r>
            <w:r w:rsidR="00DE2055">
              <w:rPr>
                <w:rFonts w:ascii="Times New Roman" w:hAnsi="Times New Roman"/>
                <w:noProof/>
                <w:sz w:val="22"/>
                <w:lang w:eastAsia="en-GB"/>
              </w:rPr>
              <w:t>:</w:t>
            </w:r>
            <w:r w:rsidRPr="003A6065">
              <w:rPr>
                <w:rFonts w:ascii="Times New Roman" w:hAnsi="Times New Roman"/>
                <w:noProof/>
                <w:sz w:val="22"/>
                <w:lang w:eastAsia="en-GB"/>
              </w:rPr>
              <w:t xml:space="preserve"> Tỉnh uỷ, HĐND, UBND, UBMTTQ tỉnh;</w:t>
            </w:r>
          </w:p>
          <w:p w14:paraId="53E778F4"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xml:space="preserve">- </w:t>
            </w:r>
            <w:r w:rsidR="00DE2055" w:rsidRPr="00082654">
              <w:rPr>
                <w:rFonts w:ascii="Times New Roman" w:hAnsi="Times New Roman"/>
                <w:noProof/>
                <w:sz w:val="22"/>
                <w:lang w:eastAsia="en-GB"/>
              </w:rPr>
              <w:t>Đoàn đại biểu Quốc hội tỉnh Hà Tĩnh;</w:t>
            </w:r>
          </w:p>
          <w:p w14:paraId="53E778F5"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Đại biểu HĐND tỉnh;</w:t>
            </w:r>
          </w:p>
          <w:p w14:paraId="53E778F6"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Các sở, ban, ngành, đoàn thể cấp tỉnh;</w:t>
            </w:r>
          </w:p>
          <w:p w14:paraId="53E778F7"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xml:space="preserve">- </w:t>
            </w:r>
            <w:r>
              <w:rPr>
                <w:rFonts w:ascii="Times New Roman" w:hAnsi="Times New Roman"/>
                <w:noProof/>
                <w:sz w:val="22"/>
                <w:lang w:eastAsia="en-GB"/>
              </w:rPr>
              <w:t xml:space="preserve">Các </w:t>
            </w:r>
            <w:r w:rsidRPr="003A6065">
              <w:rPr>
                <w:rFonts w:ascii="Times New Roman" w:hAnsi="Times New Roman"/>
                <w:noProof/>
                <w:sz w:val="22"/>
                <w:lang w:eastAsia="en-GB"/>
              </w:rPr>
              <w:t>Văn phòng</w:t>
            </w:r>
            <w:r>
              <w:rPr>
                <w:rFonts w:ascii="Times New Roman" w:hAnsi="Times New Roman"/>
                <w:noProof/>
                <w:sz w:val="22"/>
                <w:lang w:eastAsia="en-GB"/>
              </w:rPr>
              <w:t>:</w:t>
            </w:r>
            <w:r w:rsidR="00FB787C">
              <w:rPr>
                <w:rFonts w:ascii="Times New Roman" w:hAnsi="Times New Roman"/>
                <w:noProof/>
                <w:sz w:val="22"/>
                <w:lang w:eastAsia="en-GB"/>
              </w:rPr>
              <w:t xml:space="preserve"> Tỉnh ủy; </w:t>
            </w:r>
            <w:r w:rsidRPr="003A6065">
              <w:rPr>
                <w:rFonts w:ascii="Times New Roman" w:hAnsi="Times New Roman"/>
                <w:noProof/>
                <w:sz w:val="22"/>
                <w:lang w:eastAsia="en-GB"/>
              </w:rPr>
              <w:t>Đoàn ĐBQH</w:t>
            </w:r>
            <w:r w:rsidR="00DD5687">
              <w:rPr>
                <w:rFonts w:ascii="Times New Roman" w:hAnsi="Times New Roman"/>
                <w:noProof/>
                <w:sz w:val="22"/>
                <w:lang w:eastAsia="en-GB"/>
              </w:rPr>
              <w:t xml:space="preserve"> và</w:t>
            </w:r>
            <w:r w:rsidRPr="003A6065">
              <w:rPr>
                <w:rFonts w:ascii="Times New Roman" w:hAnsi="Times New Roman"/>
                <w:noProof/>
                <w:sz w:val="22"/>
                <w:lang w:eastAsia="en-GB"/>
              </w:rPr>
              <w:t xml:space="preserve"> HĐND</w:t>
            </w:r>
            <w:r w:rsidR="00794EB5">
              <w:rPr>
                <w:rFonts w:ascii="Times New Roman" w:hAnsi="Times New Roman"/>
                <w:noProof/>
                <w:sz w:val="22"/>
                <w:lang w:eastAsia="en-GB"/>
              </w:rPr>
              <w:t xml:space="preserve"> tỉnh</w:t>
            </w:r>
            <w:r w:rsidR="00011E8D">
              <w:rPr>
                <w:rFonts w:ascii="Times New Roman" w:hAnsi="Times New Roman"/>
                <w:noProof/>
                <w:sz w:val="22"/>
                <w:lang w:eastAsia="en-GB"/>
              </w:rPr>
              <w:t>;</w:t>
            </w:r>
            <w:r>
              <w:rPr>
                <w:rFonts w:ascii="Times New Roman" w:hAnsi="Times New Roman"/>
                <w:noProof/>
                <w:sz w:val="22"/>
                <w:lang w:eastAsia="en-GB"/>
              </w:rPr>
              <w:t xml:space="preserve"> UBND</w:t>
            </w:r>
            <w:r w:rsidRPr="003A6065">
              <w:rPr>
                <w:rFonts w:ascii="Times New Roman" w:hAnsi="Times New Roman"/>
                <w:noProof/>
                <w:sz w:val="22"/>
                <w:lang w:eastAsia="en-GB"/>
              </w:rPr>
              <w:t xml:space="preserve"> tỉnh;</w:t>
            </w:r>
          </w:p>
          <w:p w14:paraId="53E778F8"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TT</w:t>
            </w:r>
            <w:r>
              <w:rPr>
                <w:rFonts w:ascii="Times New Roman" w:hAnsi="Times New Roman"/>
                <w:noProof/>
                <w:sz w:val="22"/>
                <w:lang w:eastAsia="en-GB"/>
              </w:rPr>
              <w:t>r</w:t>
            </w:r>
            <w:r w:rsidR="00FB787C">
              <w:rPr>
                <w:rFonts w:ascii="Times New Roman" w:hAnsi="Times New Roman"/>
                <w:noProof/>
                <w:sz w:val="22"/>
                <w:lang w:eastAsia="en-GB"/>
              </w:rPr>
              <w:t>:</w:t>
            </w:r>
            <w:r w:rsidRPr="003A6065">
              <w:rPr>
                <w:rFonts w:ascii="Times New Roman" w:hAnsi="Times New Roman"/>
                <w:noProof/>
                <w:sz w:val="22"/>
                <w:lang w:eastAsia="en-GB"/>
              </w:rPr>
              <w:t xml:space="preserve"> HĐND, UBND các huyện, thành phố, thị xã;</w:t>
            </w:r>
          </w:p>
          <w:p w14:paraId="53E778F9" w14:textId="77777777" w:rsidR="002979A7" w:rsidRPr="00B41CD0" w:rsidRDefault="002979A7" w:rsidP="00B41CD0">
            <w:pPr>
              <w:jc w:val="both"/>
              <w:rPr>
                <w:rFonts w:ascii="Times New Roman" w:hAnsi="Times New Roman"/>
                <w:noProof/>
                <w:sz w:val="22"/>
                <w:lang w:eastAsia="en-GB"/>
              </w:rPr>
            </w:pPr>
            <w:r w:rsidRPr="00B41CD0">
              <w:rPr>
                <w:rFonts w:ascii="Times New Roman" w:hAnsi="Times New Roman"/>
                <w:noProof/>
                <w:sz w:val="22"/>
                <w:lang w:eastAsia="en-GB"/>
              </w:rPr>
              <w:t xml:space="preserve">- </w:t>
            </w:r>
            <w:r w:rsidR="00CE297E" w:rsidRPr="00B41CD0">
              <w:rPr>
                <w:rFonts w:ascii="Times New Roman" w:hAnsi="Times New Roman"/>
                <w:noProof/>
                <w:sz w:val="22"/>
                <w:lang w:eastAsia="en-GB"/>
              </w:rPr>
              <w:t>Các sở: Kế hoạch và Đầu tư, Tài chính</w:t>
            </w:r>
            <w:r w:rsidRPr="00B41CD0">
              <w:rPr>
                <w:rFonts w:ascii="Times New Roman" w:hAnsi="Times New Roman"/>
                <w:noProof/>
                <w:sz w:val="22"/>
                <w:lang w:eastAsia="en-GB"/>
              </w:rPr>
              <w:t>;</w:t>
            </w:r>
          </w:p>
          <w:p w14:paraId="53E778FA" w14:textId="77777777" w:rsidR="00CE297E" w:rsidRPr="00B41CD0" w:rsidRDefault="00CE297E" w:rsidP="00B41CD0">
            <w:pPr>
              <w:jc w:val="both"/>
              <w:rPr>
                <w:rFonts w:ascii="Times New Roman" w:hAnsi="Times New Roman"/>
                <w:noProof/>
                <w:sz w:val="22"/>
                <w:lang w:eastAsia="en-GB"/>
              </w:rPr>
            </w:pPr>
            <w:r w:rsidRPr="00B41CD0">
              <w:rPr>
                <w:rFonts w:ascii="Times New Roman" w:hAnsi="Times New Roman"/>
                <w:noProof/>
                <w:sz w:val="22"/>
                <w:lang w:eastAsia="en-GB"/>
              </w:rPr>
              <w:t>- Kho bạc Nhà nước tỉnh;</w:t>
            </w:r>
          </w:p>
          <w:p w14:paraId="53E778FB" w14:textId="77777777" w:rsidR="00B41CD0" w:rsidRPr="00B41CD0" w:rsidRDefault="00B41CD0" w:rsidP="00B41CD0">
            <w:pPr>
              <w:jc w:val="both"/>
              <w:rPr>
                <w:rFonts w:ascii="Times New Roman" w:hAnsi="Times New Roman"/>
                <w:noProof/>
                <w:sz w:val="22"/>
                <w:lang w:eastAsia="en-GB"/>
              </w:rPr>
            </w:pPr>
            <w:r w:rsidRPr="00B41CD0">
              <w:rPr>
                <w:rFonts w:ascii="Times New Roman" w:hAnsi="Times New Roman"/>
                <w:noProof/>
                <w:sz w:val="22"/>
                <w:lang w:eastAsia="en-GB"/>
              </w:rPr>
              <w:t>- Trang thông tin điện tử tỉnh;</w:t>
            </w:r>
          </w:p>
          <w:p w14:paraId="53E778FC" w14:textId="77777777" w:rsidR="00B41CD0" w:rsidRPr="00B41CD0" w:rsidRDefault="00B41CD0" w:rsidP="00B41CD0">
            <w:pPr>
              <w:jc w:val="both"/>
              <w:rPr>
                <w:rFonts w:ascii="Times New Roman" w:hAnsi="Times New Roman"/>
                <w:noProof/>
                <w:sz w:val="22"/>
                <w:lang w:eastAsia="en-GB"/>
              </w:rPr>
            </w:pPr>
            <w:r w:rsidRPr="00B41CD0">
              <w:rPr>
                <w:rFonts w:ascii="Times New Roman" w:hAnsi="Times New Roman"/>
                <w:noProof/>
                <w:sz w:val="22"/>
                <w:lang w:eastAsia="en-GB"/>
              </w:rPr>
              <w:t>- Trung tâm CB-TH tỉnh;</w:t>
            </w:r>
          </w:p>
          <w:p w14:paraId="53E778FD" w14:textId="77777777" w:rsidR="002979A7" w:rsidRPr="00B41CD0"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Lưu VT, KTNS</w:t>
            </w:r>
            <w:r w:rsidR="00B40BB6">
              <w:rPr>
                <w:rFonts w:ascii="Times New Roman" w:hAnsi="Times New Roman"/>
                <w:noProof/>
                <w:sz w:val="22"/>
                <w:lang w:eastAsia="en-GB"/>
              </w:rPr>
              <w:t>.</w:t>
            </w:r>
          </w:p>
        </w:tc>
        <w:tc>
          <w:tcPr>
            <w:tcW w:w="3828" w:type="dxa"/>
          </w:tcPr>
          <w:p w14:paraId="53E778FE" w14:textId="77777777" w:rsidR="002979A7" w:rsidRPr="00B41CD0" w:rsidRDefault="002979A7" w:rsidP="00B41CD0">
            <w:pPr>
              <w:jc w:val="both"/>
              <w:rPr>
                <w:rFonts w:ascii="Times New Roman" w:hAnsi="Times New Roman"/>
                <w:noProof/>
                <w:sz w:val="22"/>
                <w:lang w:eastAsia="en-GB"/>
              </w:rPr>
            </w:pPr>
          </w:p>
          <w:p w14:paraId="53E778FF" w14:textId="77777777" w:rsidR="002979A7" w:rsidRPr="00B41CD0" w:rsidRDefault="002979A7" w:rsidP="00B41CD0">
            <w:pPr>
              <w:jc w:val="both"/>
              <w:rPr>
                <w:rFonts w:ascii="Times New Roman" w:hAnsi="Times New Roman"/>
                <w:noProof/>
                <w:sz w:val="22"/>
                <w:lang w:eastAsia="en-GB"/>
              </w:rPr>
            </w:pPr>
          </w:p>
          <w:p w14:paraId="53E77900" w14:textId="77777777" w:rsidR="002979A7" w:rsidRPr="00B41CD0" w:rsidRDefault="002979A7" w:rsidP="00B41CD0">
            <w:pPr>
              <w:jc w:val="both"/>
              <w:rPr>
                <w:rFonts w:ascii="Times New Roman" w:hAnsi="Times New Roman"/>
                <w:noProof/>
                <w:sz w:val="22"/>
                <w:lang w:eastAsia="en-GB"/>
              </w:rPr>
            </w:pPr>
          </w:p>
          <w:p w14:paraId="53E77901" w14:textId="77777777" w:rsidR="002979A7" w:rsidRPr="00B41CD0" w:rsidRDefault="002979A7" w:rsidP="00B41CD0">
            <w:pPr>
              <w:jc w:val="both"/>
              <w:rPr>
                <w:rFonts w:ascii="Times New Roman" w:hAnsi="Times New Roman"/>
                <w:noProof/>
                <w:sz w:val="22"/>
                <w:lang w:eastAsia="en-GB"/>
              </w:rPr>
            </w:pPr>
          </w:p>
          <w:p w14:paraId="53E77902" w14:textId="77777777" w:rsidR="002979A7" w:rsidRPr="00B41CD0" w:rsidRDefault="002979A7" w:rsidP="00B41CD0">
            <w:pPr>
              <w:jc w:val="both"/>
              <w:rPr>
                <w:rFonts w:ascii="Times New Roman" w:hAnsi="Times New Roman"/>
                <w:noProof/>
                <w:sz w:val="22"/>
                <w:lang w:eastAsia="en-GB"/>
              </w:rPr>
            </w:pPr>
          </w:p>
          <w:p w14:paraId="53E77903" w14:textId="77777777" w:rsidR="002979A7" w:rsidRPr="00B41CD0" w:rsidRDefault="002979A7" w:rsidP="00B41CD0">
            <w:pPr>
              <w:jc w:val="both"/>
              <w:rPr>
                <w:rFonts w:ascii="Times New Roman" w:hAnsi="Times New Roman"/>
                <w:noProof/>
                <w:sz w:val="22"/>
                <w:lang w:eastAsia="en-GB"/>
              </w:rPr>
            </w:pPr>
          </w:p>
        </w:tc>
      </w:tr>
    </w:tbl>
    <w:p w14:paraId="53E77905" w14:textId="77777777" w:rsidR="00851518" w:rsidRPr="00851518" w:rsidRDefault="00851518" w:rsidP="00851518">
      <w:pPr>
        <w:tabs>
          <w:tab w:val="left" w:pos="2540"/>
        </w:tabs>
        <w:rPr>
          <w:rFonts w:ascii="Times New Roman" w:hAnsi="Times New Roman"/>
        </w:rPr>
      </w:pPr>
    </w:p>
    <w:sectPr w:rsidR="00851518" w:rsidRPr="00851518" w:rsidSect="00B65840">
      <w:pgSz w:w="11907" w:h="16840" w:code="9"/>
      <w:pgMar w:top="1021" w:right="1134" w:bottom="85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3D06C" w14:textId="77777777" w:rsidR="00EB0732" w:rsidRDefault="00EB0732" w:rsidP="00C01421">
      <w:r>
        <w:separator/>
      </w:r>
    </w:p>
  </w:endnote>
  <w:endnote w:type="continuationSeparator" w:id="0">
    <w:p w14:paraId="346AF7F6" w14:textId="77777777" w:rsidR="00EB0732" w:rsidRDefault="00EB0732" w:rsidP="00C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3D1C" w14:textId="77777777" w:rsidR="00EB0732" w:rsidRDefault="00EB0732" w:rsidP="00C01421">
      <w:r>
        <w:separator/>
      </w:r>
    </w:p>
  </w:footnote>
  <w:footnote w:type="continuationSeparator" w:id="0">
    <w:p w14:paraId="065DB664" w14:textId="77777777" w:rsidR="00EB0732" w:rsidRDefault="00EB0732" w:rsidP="00C01421">
      <w:r>
        <w:continuationSeparator/>
      </w:r>
    </w:p>
  </w:footnote>
  <w:footnote w:id="1">
    <w:p w14:paraId="19BAAF79" w14:textId="77777777" w:rsidR="007055EA" w:rsidRPr="000063E6" w:rsidRDefault="007055EA" w:rsidP="007055EA">
      <w:pPr>
        <w:pStyle w:val="VnbanCcchu"/>
        <w:spacing w:before="60"/>
        <w:jc w:val="both"/>
        <w:rPr>
          <w:rFonts w:ascii="Times New Roman" w:hAnsi="Times New Roman"/>
          <w:lang w:val="en-GB"/>
        </w:rPr>
      </w:pPr>
      <w:r w:rsidRPr="000063E6">
        <w:rPr>
          <w:rStyle w:val="ThamchiuCcchu"/>
          <w:rFonts w:ascii="Times New Roman" w:hAnsi="Times New Roman"/>
        </w:rPr>
        <w:footnoteRef/>
      </w:r>
      <w:r w:rsidRPr="000063E6">
        <w:rPr>
          <w:rFonts w:ascii="Times New Roman" w:hAnsi="Times New Roman"/>
        </w:rPr>
        <w:t xml:space="preserve"> Khoản 2 Điều 68 Luật Đầu tư công năm 2019: </w:t>
      </w:r>
      <w:r w:rsidRPr="000063E6">
        <w:rPr>
          <w:rFonts w:ascii="Times New Roman" w:hAnsi="Times New Roman"/>
          <w:i/>
          <w:iCs/>
        </w:rPr>
        <w:t>“</w:t>
      </w:r>
      <w:r w:rsidRPr="000063E6">
        <w:rPr>
          <w:rFonts w:ascii="Times New Roman" w:hAnsi="Times New Roman"/>
          <w:i/>
          <w:iCs/>
          <w:lang w:val="vi-VN"/>
        </w:rPr>
        <w:t>Thời gian thực hiện và giải ngân vốn kế hoạch đầu tư công hằng năm đến ngày 31 tháng 01 năm sau. Trường hợp bất khả kháng, Thủ tướng Chính phủ quyết định đối với v</w:t>
      </w:r>
      <w:r w:rsidRPr="000063E6">
        <w:rPr>
          <w:rFonts w:ascii="Times New Roman" w:hAnsi="Times New Roman"/>
          <w:i/>
          <w:iCs/>
        </w:rPr>
        <w:t>ố</w:t>
      </w:r>
      <w:r w:rsidRPr="000063E6">
        <w:rPr>
          <w:rFonts w:ascii="Times New Roman" w:hAnsi="Times New Roman"/>
          <w:i/>
          <w:iCs/>
          <w:lang w:val="vi-VN"/>
        </w:rPr>
        <w:t>n ngân sách trung ương, Hội đồng nhân dân cấp tỉnh quyết định đối với vốn ngân sách địa phương cho phép kéo dài thời gian thực hiện nhưng không quá 31 tháng 12 năm sau”</w:t>
      </w:r>
    </w:p>
  </w:footnote>
  <w:footnote w:id="2">
    <w:p w14:paraId="29EA7685" w14:textId="77777777" w:rsidR="007055EA" w:rsidRPr="000063E6" w:rsidRDefault="007055EA" w:rsidP="007055EA">
      <w:pPr>
        <w:pStyle w:val="VnbanCcchu"/>
        <w:spacing w:before="60"/>
        <w:jc w:val="both"/>
        <w:rPr>
          <w:rFonts w:ascii="Times New Roman" w:hAnsi="Times New Roman"/>
          <w:lang w:val="en-GB"/>
        </w:rPr>
      </w:pPr>
      <w:r w:rsidRPr="000063E6">
        <w:rPr>
          <w:rStyle w:val="ThamchiuCcchu"/>
          <w:rFonts w:ascii="Times New Roman" w:hAnsi="Times New Roman"/>
        </w:rPr>
        <w:footnoteRef/>
      </w:r>
      <w:r w:rsidRPr="000063E6">
        <w:rPr>
          <w:rFonts w:ascii="Times New Roman" w:hAnsi="Times New Roman"/>
        </w:rPr>
        <w:t xml:space="preserve"> Theo quy định tại Điều 30 Luật Ngân sách Nhà nước năm 2015, Điều 83 Luật Đầu tư công năm 2019.</w:t>
      </w:r>
    </w:p>
  </w:footnote>
  <w:footnote w:id="3">
    <w:p w14:paraId="22D1A3AF" w14:textId="77777777" w:rsidR="007055EA" w:rsidRPr="000063E6" w:rsidRDefault="007055EA" w:rsidP="007055EA">
      <w:pPr>
        <w:pStyle w:val="VnbanCcchu"/>
        <w:spacing w:before="60"/>
        <w:jc w:val="both"/>
        <w:rPr>
          <w:rFonts w:ascii="Times New Roman" w:hAnsi="Times New Roman"/>
          <w:lang w:val="en-GB"/>
        </w:rPr>
      </w:pPr>
      <w:r w:rsidRPr="000063E6">
        <w:rPr>
          <w:rStyle w:val="ThamchiuCcchu"/>
          <w:rFonts w:ascii="Times New Roman" w:hAnsi="Times New Roman"/>
        </w:rPr>
        <w:footnoteRef/>
      </w:r>
      <w:r w:rsidRPr="000063E6">
        <w:rPr>
          <w:rFonts w:ascii="Times New Roman" w:hAnsi="Times New Roman"/>
        </w:rPr>
        <w:t xml:space="preserve"> Theo quy định tại Điều 83, Điều 85 Luật Đầu tư công năm 2019.</w:t>
      </w:r>
    </w:p>
  </w:footnote>
  <w:footnote w:id="4">
    <w:p w14:paraId="5F814278" w14:textId="77777777" w:rsidR="007055EA" w:rsidRPr="000063E6" w:rsidRDefault="007055EA" w:rsidP="007055EA">
      <w:pPr>
        <w:widowControl w:val="0"/>
        <w:spacing w:before="60"/>
        <w:jc w:val="both"/>
        <w:rPr>
          <w:rFonts w:ascii="Times New Roman" w:hAnsi="Times New Roman"/>
          <w:i/>
          <w:sz w:val="20"/>
          <w:szCs w:val="20"/>
        </w:rPr>
      </w:pPr>
      <w:r w:rsidRPr="000063E6">
        <w:rPr>
          <w:rStyle w:val="ThamchiuCcchu"/>
          <w:rFonts w:ascii="Times New Roman" w:hAnsi="Times New Roman"/>
          <w:sz w:val="20"/>
          <w:szCs w:val="20"/>
        </w:rPr>
        <w:footnoteRef/>
      </w:r>
      <w:r w:rsidRPr="000063E6">
        <w:rPr>
          <w:rFonts w:ascii="Times New Roman" w:hAnsi="Times New Roman"/>
          <w:sz w:val="20"/>
          <w:szCs w:val="20"/>
        </w:rPr>
        <w:t xml:space="preserve"> Khoản 1 Điều 48 Nghị định số 40/2020/NĐ-CP ngày 06/4/2020 của Chính phủ quy định: </w:t>
      </w:r>
      <w:r w:rsidRPr="000063E6">
        <w:rPr>
          <w:rFonts w:ascii="Times New Roman" w:hAnsi="Times New Roman"/>
          <w:i/>
          <w:sz w:val="20"/>
          <w:szCs w:val="20"/>
        </w:rPr>
        <w:t>“Thủ tướng Chính phủ quyết định đối với vốn ngân sách trung ương, Hội đồng nhân dân cấp tỉnh quyết định đối với vốn ngân sách địa phương cho phép kéo dài thời gian thực hiện và giải ngân vốn kế hoạch đầu tư công hằng năm nhưng không quá ngày 31 tháng 12 năm sau trong các trường hợp sau:</w:t>
      </w:r>
    </w:p>
    <w:p w14:paraId="7CDFE3E3" w14:textId="77777777" w:rsidR="007055EA" w:rsidRPr="000063E6" w:rsidRDefault="007055EA" w:rsidP="007055EA">
      <w:pPr>
        <w:widowControl w:val="0"/>
        <w:spacing w:before="60"/>
        <w:ind w:firstLine="709"/>
        <w:jc w:val="both"/>
        <w:rPr>
          <w:rFonts w:ascii="Times New Roman" w:hAnsi="Times New Roman"/>
          <w:i/>
          <w:sz w:val="20"/>
          <w:szCs w:val="20"/>
        </w:rPr>
      </w:pPr>
      <w:r w:rsidRPr="000063E6">
        <w:rPr>
          <w:rFonts w:ascii="Times New Roman" w:hAnsi="Times New Roman"/>
          <w:i/>
          <w:sz w:val="20"/>
          <w:szCs w:val="20"/>
        </w:rPr>
        <w:t>a) Dự án quan trọng quốc gia;</w:t>
      </w:r>
    </w:p>
    <w:p w14:paraId="343663B1" w14:textId="77777777" w:rsidR="007055EA" w:rsidRPr="000063E6" w:rsidRDefault="007055EA" w:rsidP="007055EA">
      <w:pPr>
        <w:widowControl w:val="0"/>
        <w:spacing w:before="60"/>
        <w:ind w:firstLine="709"/>
        <w:jc w:val="both"/>
        <w:rPr>
          <w:rFonts w:ascii="Times New Roman" w:hAnsi="Times New Roman"/>
          <w:i/>
          <w:sz w:val="20"/>
          <w:szCs w:val="20"/>
        </w:rPr>
      </w:pPr>
      <w:r w:rsidRPr="000063E6">
        <w:rPr>
          <w:rFonts w:ascii="Times New Roman" w:hAnsi="Times New Roman"/>
          <w:i/>
          <w:sz w:val="20"/>
          <w:szCs w:val="20"/>
        </w:rPr>
        <w:t>b) Dự án bồi thường, hỗ trợ, tái định cư, giải phóng mặt bằng;</w:t>
      </w:r>
    </w:p>
    <w:p w14:paraId="259B4A41" w14:textId="77777777" w:rsidR="007055EA" w:rsidRPr="000063E6" w:rsidRDefault="007055EA" w:rsidP="007055EA">
      <w:pPr>
        <w:widowControl w:val="0"/>
        <w:spacing w:before="60"/>
        <w:ind w:firstLine="709"/>
        <w:jc w:val="both"/>
        <w:rPr>
          <w:rFonts w:ascii="Times New Roman" w:hAnsi="Times New Roman"/>
          <w:i/>
          <w:sz w:val="20"/>
          <w:szCs w:val="20"/>
        </w:rPr>
      </w:pPr>
      <w:r w:rsidRPr="000063E6">
        <w:rPr>
          <w:rFonts w:ascii="Times New Roman" w:hAnsi="Times New Roman"/>
          <w:i/>
          <w:sz w:val="20"/>
          <w:szCs w:val="20"/>
        </w:rPr>
        <w:t>c) Dự án được bố trí kế hoạch vốn để hoàn thành, đưa vào sử dụng trong năm kế hoạch nhưng không được bố trí vốn kế hoạch năm sau;</w:t>
      </w:r>
    </w:p>
    <w:p w14:paraId="517C67FE" w14:textId="77777777" w:rsidR="007055EA" w:rsidRPr="000063E6" w:rsidRDefault="007055EA" w:rsidP="007055EA">
      <w:pPr>
        <w:widowControl w:val="0"/>
        <w:spacing w:before="60"/>
        <w:ind w:firstLine="709"/>
        <w:jc w:val="both"/>
        <w:rPr>
          <w:rFonts w:ascii="Times New Roman" w:hAnsi="Times New Roman"/>
          <w:i/>
          <w:sz w:val="20"/>
          <w:szCs w:val="20"/>
        </w:rPr>
      </w:pPr>
      <w:r w:rsidRPr="000063E6">
        <w:rPr>
          <w:rFonts w:ascii="Times New Roman" w:hAnsi="Times New Roman"/>
          <w:i/>
          <w:sz w:val="20"/>
          <w:szCs w:val="20"/>
        </w:rPr>
        <w:t>d) Dự án được bổ sung kế hoạch đầu tư từ nguồn tăng thu, tiết kiệm chi, kết dư ngân sách nhà nước, dự phòng ngân sách nhà nước hằng năm nhưng chưa được cấp có thẩm quyền cho phép giải ngân vào năm sau;</w:t>
      </w:r>
    </w:p>
    <w:p w14:paraId="2CAE66F2" w14:textId="77777777" w:rsidR="007055EA" w:rsidRPr="000063E6" w:rsidRDefault="007055EA" w:rsidP="007055EA">
      <w:pPr>
        <w:widowControl w:val="0"/>
        <w:spacing w:before="60"/>
        <w:ind w:firstLine="709"/>
        <w:jc w:val="both"/>
        <w:rPr>
          <w:rFonts w:ascii="Times New Roman" w:hAnsi="Times New Roman"/>
          <w:i/>
          <w:sz w:val="20"/>
          <w:szCs w:val="20"/>
        </w:rPr>
      </w:pPr>
      <w:r w:rsidRPr="000063E6">
        <w:rPr>
          <w:rFonts w:ascii="Times New Roman" w:hAnsi="Times New Roman"/>
          <w:i/>
          <w:sz w:val="20"/>
          <w:szCs w:val="20"/>
        </w:rPr>
        <w:t>đ) Dự án bị ảnh hưởng tiến độ do thiên tai, thảm họa, dịch bệnh, nguyên nhân khách quan không thể lường trước được và không thể khắc phục được mặc dù đã áp dụng mọi biện pháp cần thiết và khả năng cho phép;</w:t>
      </w:r>
    </w:p>
    <w:p w14:paraId="39B02C6E" w14:textId="77777777" w:rsidR="007055EA" w:rsidRPr="000063E6" w:rsidRDefault="007055EA" w:rsidP="007055EA">
      <w:pPr>
        <w:widowControl w:val="0"/>
        <w:spacing w:before="60"/>
        <w:ind w:firstLine="709"/>
        <w:jc w:val="both"/>
        <w:rPr>
          <w:rFonts w:ascii="Times New Roman" w:hAnsi="Times New Roman"/>
          <w:i/>
          <w:sz w:val="20"/>
          <w:szCs w:val="20"/>
        </w:rPr>
      </w:pPr>
      <w:r w:rsidRPr="000063E6">
        <w:rPr>
          <w:rFonts w:ascii="Times New Roman" w:hAnsi="Times New Roman"/>
          <w:i/>
          <w:sz w:val="20"/>
          <w:szCs w:val="20"/>
        </w:rPr>
        <w:t>e) Dự án cơ quan đại diện và cơ quan khác của Việt Nam ở nước ngoài;</w:t>
      </w:r>
    </w:p>
    <w:p w14:paraId="36A53B9F" w14:textId="77777777" w:rsidR="007055EA" w:rsidRPr="000063E6" w:rsidRDefault="007055EA" w:rsidP="007055EA">
      <w:pPr>
        <w:pStyle w:val="VnbanCcchu"/>
        <w:spacing w:before="60"/>
        <w:ind w:firstLine="709"/>
        <w:jc w:val="both"/>
        <w:rPr>
          <w:rFonts w:ascii="Times New Roman" w:hAnsi="Times New Roman"/>
          <w:lang w:val="en-GB"/>
        </w:rPr>
      </w:pPr>
      <w:r w:rsidRPr="000063E6">
        <w:rPr>
          <w:rFonts w:ascii="Times New Roman" w:hAnsi="Times New Roman"/>
          <w:i/>
        </w:rPr>
        <w:t>g) Bộ, cơ quan trung ương và địa phương chỉ có duy nhất 01 dự án trong năm kế hoạch hoặc không thể thực hiện điều chỉnh kế hoạch”.</w:t>
      </w:r>
    </w:p>
  </w:footnote>
  <w:footnote w:id="5">
    <w:p w14:paraId="7BED1D6C" w14:textId="77777777" w:rsidR="007055EA" w:rsidRPr="000063E6" w:rsidRDefault="007055EA" w:rsidP="007055EA">
      <w:pPr>
        <w:pStyle w:val="VnbanCcchu"/>
        <w:spacing w:before="60"/>
        <w:jc w:val="both"/>
        <w:rPr>
          <w:rFonts w:ascii="Times New Roman" w:hAnsi="Times New Roman"/>
          <w:lang w:val="en-GB"/>
        </w:rPr>
      </w:pPr>
      <w:r w:rsidRPr="000063E6">
        <w:rPr>
          <w:rStyle w:val="ThamchiuCcchu"/>
          <w:rFonts w:ascii="Times New Roman" w:hAnsi="Times New Roman"/>
        </w:rPr>
        <w:footnoteRef/>
      </w:r>
      <w:r w:rsidRPr="000063E6">
        <w:rPr>
          <w:rFonts w:ascii="Times New Roman" w:hAnsi="Times New Roman"/>
        </w:rPr>
        <w:t xml:space="preserve"> Khoản 1, 2 Điều 13 Luật Tổ chức chính quyền địa phương quy định</w:t>
      </w:r>
      <w:r w:rsidRPr="000063E6">
        <w:rPr>
          <w:rFonts w:ascii="Times New Roman" w:hAnsi="Times New Roman"/>
          <w:i/>
        </w:rPr>
        <w:t>: Căn cứ vào yêu cầu công tác, khả năng thực hiện và điều kiện, tình hình cụ thể của địa phương, cơ quan nhà nước ở trung ương và địa phương được quyền phân cấp cho chính quyền địa phương hoặc cơ quan nhà nước cấp dưới thực hiện một cách liên tục, thường xuyên một hoặc một số nhiệm vụ, quyền hạn thuộc thẩm quyền của mình, trừ trường hợp pháp luật có quy định khác. Việc phân cấp phải bảo đảm các nguyên tắc quy định và phải được quy định trong văn bản quy phạm pháp luật của cơ quan nhà nước phân cấp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80514"/>
      <w:docPartObj>
        <w:docPartGallery w:val="Page Numbers (Top of Page)"/>
        <w:docPartUnique/>
      </w:docPartObj>
    </w:sdtPr>
    <w:sdtEndPr>
      <w:rPr>
        <w:rFonts w:ascii="Times New Roman" w:hAnsi="Times New Roman"/>
        <w:noProof/>
      </w:rPr>
    </w:sdtEndPr>
    <w:sdtContent>
      <w:p w14:paraId="53E77916" w14:textId="77777777" w:rsidR="00C01421" w:rsidRPr="00C01421" w:rsidRDefault="00C01421" w:rsidP="00AA0FFF">
        <w:pPr>
          <w:pStyle w:val="utrang"/>
          <w:spacing w:after="120"/>
          <w:jc w:val="center"/>
          <w:rPr>
            <w:rFonts w:ascii="Times New Roman" w:hAnsi="Times New Roman"/>
          </w:rPr>
        </w:pPr>
        <w:r w:rsidRPr="00C01421">
          <w:rPr>
            <w:rFonts w:ascii="Times New Roman" w:hAnsi="Times New Roman"/>
          </w:rPr>
          <w:fldChar w:fldCharType="begin"/>
        </w:r>
        <w:r w:rsidRPr="00C01421">
          <w:rPr>
            <w:rFonts w:ascii="Times New Roman" w:hAnsi="Times New Roman"/>
          </w:rPr>
          <w:instrText xml:space="preserve"> PAGE   \* MERGEFORMAT </w:instrText>
        </w:r>
        <w:r w:rsidRPr="00C01421">
          <w:rPr>
            <w:rFonts w:ascii="Times New Roman" w:hAnsi="Times New Roman"/>
          </w:rPr>
          <w:fldChar w:fldCharType="separate"/>
        </w:r>
        <w:r w:rsidR="00932589">
          <w:rPr>
            <w:rFonts w:ascii="Times New Roman" w:hAnsi="Times New Roman"/>
            <w:noProof/>
          </w:rPr>
          <w:t>8</w:t>
        </w:r>
        <w:r w:rsidRPr="00C01421">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42DE5"/>
    <w:multiLevelType w:val="hybridMultilevel"/>
    <w:tmpl w:val="7C5C5EA8"/>
    <w:lvl w:ilvl="0" w:tplc="BDDADD3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232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CD"/>
    <w:rsid w:val="00004D85"/>
    <w:rsid w:val="000071BD"/>
    <w:rsid w:val="00011C8E"/>
    <w:rsid w:val="00011E8D"/>
    <w:rsid w:val="00017A15"/>
    <w:rsid w:val="00025D35"/>
    <w:rsid w:val="00027598"/>
    <w:rsid w:val="00027941"/>
    <w:rsid w:val="000335DF"/>
    <w:rsid w:val="00035ED1"/>
    <w:rsid w:val="000372CA"/>
    <w:rsid w:val="00037BD5"/>
    <w:rsid w:val="00043A14"/>
    <w:rsid w:val="0004594D"/>
    <w:rsid w:val="000474DB"/>
    <w:rsid w:val="00052A4F"/>
    <w:rsid w:val="00053827"/>
    <w:rsid w:val="00053930"/>
    <w:rsid w:val="00053C8C"/>
    <w:rsid w:val="000545E5"/>
    <w:rsid w:val="00055A86"/>
    <w:rsid w:val="00060804"/>
    <w:rsid w:val="00060EDC"/>
    <w:rsid w:val="000624C0"/>
    <w:rsid w:val="0006524C"/>
    <w:rsid w:val="000663AB"/>
    <w:rsid w:val="00070A68"/>
    <w:rsid w:val="000762C5"/>
    <w:rsid w:val="000800FD"/>
    <w:rsid w:val="00082654"/>
    <w:rsid w:val="00086C2F"/>
    <w:rsid w:val="00087007"/>
    <w:rsid w:val="00090212"/>
    <w:rsid w:val="00093004"/>
    <w:rsid w:val="0009412D"/>
    <w:rsid w:val="0009497C"/>
    <w:rsid w:val="000A51B6"/>
    <w:rsid w:val="000A64BF"/>
    <w:rsid w:val="000B28D5"/>
    <w:rsid w:val="000B6553"/>
    <w:rsid w:val="000B6B81"/>
    <w:rsid w:val="000B7C1E"/>
    <w:rsid w:val="000C1330"/>
    <w:rsid w:val="000C30F0"/>
    <w:rsid w:val="000C5217"/>
    <w:rsid w:val="000D02CA"/>
    <w:rsid w:val="000D06B2"/>
    <w:rsid w:val="000D4F53"/>
    <w:rsid w:val="000D7AFD"/>
    <w:rsid w:val="000E0FE8"/>
    <w:rsid w:val="000E5845"/>
    <w:rsid w:val="000F2C9C"/>
    <w:rsid w:val="000F41FD"/>
    <w:rsid w:val="00100771"/>
    <w:rsid w:val="00102839"/>
    <w:rsid w:val="00107C82"/>
    <w:rsid w:val="00113124"/>
    <w:rsid w:val="001153E5"/>
    <w:rsid w:val="00122AF9"/>
    <w:rsid w:val="0012430A"/>
    <w:rsid w:val="00126457"/>
    <w:rsid w:val="001353C6"/>
    <w:rsid w:val="001475E2"/>
    <w:rsid w:val="001500E9"/>
    <w:rsid w:val="001515BA"/>
    <w:rsid w:val="001517FD"/>
    <w:rsid w:val="0015564D"/>
    <w:rsid w:val="0016224C"/>
    <w:rsid w:val="00170108"/>
    <w:rsid w:val="0017516A"/>
    <w:rsid w:val="00191FD2"/>
    <w:rsid w:val="00194490"/>
    <w:rsid w:val="00196010"/>
    <w:rsid w:val="00196A0A"/>
    <w:rsid w:val="00197023"/>
    <w:rsid w:val="00197954"/>
    <w:rsid w:val="001A5533"/>
    <w:rsid w:val="001A6D39"/>
    <w:rsid w:val="001B1380"/>
    <w:rsid w:val="001B2699"/>
    <w:rsid w:val="001B2CE8"/>
    <w:rsid w:val="001B469D"/>
    <w:rsid w:val="001C0DD8"/>
    <w:rsid w:val="001C537A"/>
    <w:rsid w:val="001C6765"/>
    <w:rsid w:val="001D0C4E"/>
    <w:rsid w:val="001D6C29"/>
    <w:rsid w:val="001D6ED2"/>
    <w:rsid w:val="001D7481"/>
    <w:rsid w:val="001D793E"/>
    <w:rsid w:val="001E118C"/>
    <w:rsid w:val="001E1E71"/>
    <w:rsid w:val="001F5240"/>
    <w:rsid w:val="001F5800"/>
    <w:rsid w:val="00210858"/>
    <w:rsid w:val="00211BE2"/>
    <w:rsid w:val="00216ED3"/>
    <w:rsid w:val="00232790"/>
    <w:rsid w:val="00233C10"/>
    <w:rsid w:val="002359E2"/>
    <w:rsid w:val="002422EB"/>
    <w:rsid w:val="00242F74"/>
    <w:rsid w:val="00252E23"/>
    <w:rsid w:val="002602CA"/>
    <w:rsid w:val="00260377"/>
    <w:rsid w:val="002615D3"/>
    <w:rsid w:val="0027269A"/>
    <w:rsid w:val="00273BF5"/>
    <w:rsid w:val="0027419A"/>
    <w:rsid w:val="002743F8"/>
    <w:rsid w:val="002840D4"/>
    <w:rsid w:val="00287537"/>
    <w:rsid w:val="002876D5"/>
    <w:rsid w:val="00293999"/>
    <w:rsid w:val="00293C9A"/>
    <w:rsid w:val="00295AC7"/>
    <w:rsid w:val="002975F3"/>
    <w:rsid w:val="002979A7"/>
    <w:rsid w:val="00297F8E"/>
    <w:rsid w:val="002A5A08"/>
    <w:rsid w:val="002B1650"/>
    <w:rsid w:val="002B19FC"/>
    <w:rsid w:val="002B39A2"/>
    <w:rsid w:val="002C511A"/>
    <w:rsid w:val="002C5C93"/>
    <w:rsid w:val="002C6276"/>
    <w:rsid w:val="002C69E7"/>
    <w:rsid w:val="002D257B"/>
    <w:rsid w:val="002E0B3D"/>
    <w:rsid w:val="002E0D44"/>
    <w:rsid w:val="00300540"/>
    <w:rsid w:val="00304055"/>
    <w:rsid w:val="00307663"/>
    <w:rsid w:val="003078D9"/>
    <w:rsid w:val="00316620"/>
    <w:rsid w:val="0031679B"/>
    <w:rsid w:val="00316909"/>
    <w:rsid w:val="003218A0"/>
    <w:rsid w:val="00323586"/>
    <w:rsid w:val="00324F53"/>
    <w:rsid w:val="00331C83"/>
    <w:rsid w:val="00333EC8"/>
    <w:rsid w:val="00335299"/>
    <w:rsid w:val="0033605B"/>
    <w:rsid w:val="003373E6"/>
    <w:rsid w:val="00337D02"/>
    <w:rsid w:val="00342035"/>
    <w:rsid w:val="0035033A"/>
    <w:rsid w:val="00357650"/>
    <w:rsid w:val="00361372"/>
    <w:rsid w:val="0037245E"/>
    <w:rsid w:val="003752DC"/>
    <w:rsid w:val="003807A2"/>
    <w:rsid w:val="0038208B"/>
    <w:rsid w:val="00382FF2"/>
    <w:rsid w:val="00385089"/>
    <w:rsid w:val="0038655B"/>
    <w:rsid w:val="00392CBE"/>
    <w:rsid w:val="00392F3D"/>
    <w:rsid w:val="00395E31"/>
    <w:rsid w:val="003967CE"/>
    <w:rsid w:val="003A0083"/>
    <w:rsid w:val="003A39F9"/>
    <w:rsid w:val="003A5BCE"/>
    <w:rsid w:val="003B0ACB"/>
    <w:rsid w:val="003C0728"/>
    <w:rsid w:val="003C45A2"/>
    <w:rsid w:val="003D072F"/>
    <w:rsid w:val="003D12BC"/>
    <w:rsid w:val="003D370C"/>
    <w:rsid w:val="003D6124"/>
    <w:rsid w:val="003F7B6A"/>
    <w:rsid w:val="00400157"/>
    <w:rsid w:val="00401880"/>
    <w:rsid w:val="00402D86"/>
    <w:rsid w:val="00407186"/>
    <w:rsid w:val="00411095"/>
    <w:rsid w:val="00411841"/>
    <w:rsid w:val="00412598"/>
    <w:rsid w:val="0041274E"/>
    <w:rsid w:val="00414A7B"/>
    <w:rsid w:val="00417AF3"/>
    <w:rsid w:val="00420976"/>
    <w:rsid w:val="00422733"/>
    <w:rsid w:val="004320C5"/>
    <w:rsid w:val="0043258E"/>
    <w:rsid w:val="004358D3"/>
    <w:rsid w:val="00435947"/>
    <w:rsid w:val="004436C9"/>
    <w:rsid w:val="0044441D"/>
    <w:rsid w:val="00445028"/>
    <w:rsid w:val="004501E1"/>
    <w:rsid w:val="004519F5"/>
    <w:rsid w:val="00455649"/>
    <w:rsid w:val="00456F12"/>
    <w:rsid w:val="004623A8"/>
    <w:rsid w:val="00462672"/>
    <w:rsid w:val="00466F33"/>
    <w:rsid w:val="004769F9"/>
    <w:rsid w:val="004810A1"/>
    <w:rsid w:val="0048397A"/>
    <w:rsid w:val="004906CA"/>
    <w:rsid w:val="004919B8"/>
    <w:rsid w:val="00493B1E"/>
    <w:rsid w:val="00495B73"/>
    <w:rsid w:val="004A263A"/>
    <w:rsid w:val="004A4DA5"/>
    <w:rsid w:val="004B1E1E"/>
    <w:rsid w:val="004B6AD6"/>
    <w:rsid w:val="004B6DBD"/>
    <w:rsid w:val="004C1969"/>
    <w:rsid w:val="004C2A91"/>
    <w:rsid w:val="004C37DB"/>
    <w:rsid w:val="004C5069"/>
    <w:rsid w:val="004C7002"/>
    <w:rsid w:val="004D3A4C"/>
    <w:rsid w:val="004E2C60"/>
    <w:rsid w:val="004E569F"/>
    <w:rsid w:val="004E61AC"/>
    <w:rsid w:val="004F0385"/>
    <w:rsid w:val="004F1084"/>
    <w:rsid w:val="004F4C87"/>
    <w:rsid w:val="00500C2E"/>
    <w:rsid w:val="00504C3E"/>
    <w:rsid w:val="00507395"/>
    <w:rsid w:val="0051394A"/>
    <w:rsid w:val="00514533"/>
    <w:rsid w:val="00517472"/>
    <w:rsid w:val="00523884"/>
    <w:rsid w:val="00536C06"/>
    <w:rsid w:val="00540B15"/>
    <w:rsid w:val="005420F8"/>
    <w:rsid w:val="005425B8"/>
    <w:rsid w:val="0054483B"/>
    <w:rsid w:val="00552C4F"/>
    <w:rsid w:val="0056062D"/>
    <w:rsid w:val="0056622A"/>
    <w:rsid w:val="00566D44"/>
    <w:rsid w:val="00570CBB"/>
    <w:rsid w:val="00572C22"/>
    <w:rsid w:val="00580818"/>
    <w:rsid w:val="00590910"/>
    <w:rsid w:val="0059437F"/>
    <w:rsid w:val="00594460"/>
    <w:rsid w:val="00594DF7"/>
    <w:rsid w:val="0059513F"/>
    <w:rsid w:val="00595BFB"/>
    <w:rsid w:val="00597994"/>
    <w:rsid w:val="00597D1E"/>
    <w:rsid w:val="005A6BFA"/>
    <w:rsid w:val="005B0A2B"/>
    <w:rsid w:val="005B171E"/>
    <w:rsid w:val="005B28CB"/>
    <w:rsid w:val="005B2C9F"/>
    <w:rsid w:val="005B5CC2"/>
    <w:rsid w:val="005C747F"/>
    <w:rsid w:val="005D35A2"/>
    <w:rsid w:val="005D46F1"/>
    <w:rsid w:val="005D4A6B"/>
    <w:rsid w:val="005E1BD5"/>
    <w:rsid w:val="005E1F3F"/>
    <w:rsid w:val="005E3CF4"/>
    <w:rsid w:val="005E3DA3"/>
    <w:rsid w:val="005E41EC"/>
    <w:rsid w:val="005F0E0B"/>
    <w:rsid w:val="005F148E"/>
    <w:rsid w:val="005F5EE7"/>
    <w:rsid w:val="005F6A75"/>
    <w:rsid w:val="005F7644"/>
    <w:rsid w:val="0060596C"/>
    <w:rsid w:val="006103A0"/>
    <w:rsid w:val="006155B2"/>
    <w:rsid w:val="00620AD6"/>
    <w:rsid w:val="006239C0"/>
    <w:rsid w:val="00625F56"/>
    <w:rsid w:val="006363CA"/>
    <w:rsid w:val="006371D2"/>
    <w:rsid w:val="00637601"/>
    <w:rsid w:val="00637680"/>
    <w:rsid w:val="00650488"/>
    <w:rsid w:val="00655EAD"/>
    <w:rsid w:val="00664BB0"/>
    <w:rsid w:val="00665045"/>
    <w:rsid w:val="00667474"/>
    <w:rsid w:val="006716F7"/>
    <w:rsid w:val="00671C17"/>
    <w:rsid w:val="00676010"/>
    <w:rsid w:val="0068009B"/>
    <w:rsid w:val="00680E98"/>
    <w:rsid w:val="00692387"/>
    <w:rsid w:val="00695F98"/>
    <w:rsid w:val="0069675F"/>
    <w:rsid w:val="006A1FCA"/>
    <w:rsid w:val="006A29FB"/>
    <w:rsid w:val="006A52C5"/>
    <w:rsid w:val="006A6E1E"/>
    <w:rsid w:val="006A7585"/>
    <w:rsid w:val="006B15CF"/>
    <w:rsid w:val="006B1B84"/>
    <w:rsid w:val="006B2C75"/>
    <w:rsid w:val="006B34EA"/>
    <w:rsid w:val="006B417B"/>
    <w:rsid w:val="006B43AC"/>
    <w:rsid w:val="006B519E"/>
    <w:rsid w:val="006B698E"/>
    <w:rsid w:val="006B7973"/>
    <w:rsid w:val="006C2998"/>
    <w:rsid w:val="006C3DB1"/>
    <w:rsid w:val="006C535F"/>
    <w:rsid w:val="006D4176"/>
    <w:rsid w:val="006D41C8"/>
    <w:rsid w:val="006D4A8B"/>
    <w:rsid w:val="006E1C40"/>
    <w:rsid w:val="006E1FF4"/>
    <w:rsid w:val="006E29E7"/>
    <w:rsid w:val="006E3796"/>
    <w:rsid w:val="006F0BB6"/>
    <w:rsid w:val="006F2C2D"/>
    <w:rsid w:val="006F4BC9"/>
    <w:rsid w:val="006F6B6A"/>
    <w:rsid w:val="00704463"/>
    <w:rsid w:val="007055EA"/>
    <w:rsid w:val="0070785A"/>
    <w:rsid w:val="00711535"/>
    <w:rsid w:val="007115D8"/>
    <w:rsid w:val="0071290A"/>
    <w:rsid w:val="00714BFB"/>
    <w:rsid w:val="00716034"/>
    <w:rsid w:val="00716BE9"/>
    <w:rsid w:val="00721A61"/>
    <w:rsid w:val="00725FDD"/>
    <w:rsid w:val="007267D5"/>
    <w:rsid w:val="007335F6"/>
    <w:rsid w:val="0074626A"/>
    <w:rsid w:val="00753944"/>
    <w:rsid w:val="0075537E"/>
    <w:rsid w:val="00761F39"/>
    <w:rsid w:val="00765A15"/>
    <w:rsid w:val="00770111"/>
    <w:rsid w:val="007800E4"/>
    <w:rsid w:val="00781350"/>
    <w:rsid w:val="007838A2"/>
    <w:rsid w:val="00784009"/>
    <w:rsid w:val="00784A5D"/>
    <w:rsid w:val="00785E8F"/>
    <w:rsid w:val="00794EB5"/>
    <w:rsid w:val="007A5214"/>
    <w:rsid w:val="007B02C9"/>
    <w:rsid w:val="007B03F7"/>
    <w:rsid w:val="007B3179"/>
    <w:rsid w:val="007B36C8"/>
    <w:rsid w:val="007B6613"/>
    <w:rsid w:val="007C03F7"/>
    <w:rsid w:val="007C079C"/>
    <w:rsid w:val="007C0ED9"/>
    <w:rsid w:val="007C0F47"/>
    <w:rsid w:val="007C1E3F"/>
    <w:rsid w:val="007C245D"/>
    <w:rsid w:val="007D0F2E"/>
    <w:rsid w:val="007D2F61"/>
    <w:rsid w:val="007D55B9"/>
    <w:rsid w:val="007E0C1D"/>
    <w:rsid w:val="007E11E5"/>
    <w:rsid w:val="007E392E"/>
    <w:rsid w:val="007E3D2A"/>
    <w:rsid w:val="007E61EB"/>
    <w:rsid w:val="007F68A6"/>
    <w:rsid w:val="00801028"/>
    <w:rsid w:val="0080190E"/>
    <w:rsid w:val="00802BE3"/>
    <w:rsid w:val="008051DE"/>
    <w:rsid w:val="008075F3"/>
    <w:rsid w:val="00812646"/>
    <w:rsid w:val="00816143"/>
    <w:rsid w:val="00823666"/>
    <w:rsid w:val="00832623"/>
    <w:rsid w:val="00834459"/>
    <w:rsid w:val="00834C66"/>
    <w:rsid w:val="008354F7"/>
    <w:rsid w:val="0083559F"/>
    <w:rsid w:val="0083603F"/>
    <w:rsid w:val="00837EE4"/>
    <w:rsid w:val="00841CCB"/>
    <w:rsid w:val="008431C6"/>
    <w:rsid w:val="00847909"/>
    <w:rsid w:val="00850F7C"/>
    <w:rsid w:val="00851518"/>
    <w:rsid w:val="008523E9"/>
    <w:rsid w:val="00854F25"/>
    <w:rsid w:val="00856509"/>
    <w:rsid w:val="00860A21"/>
    <w:rsid w:val="00865101"/>
    <w:rsid w:val="008663D9"/>
    <w:rsid w:val="00874DB2"/>
    <w:rsid w:val="00881BF9"/>
    <w:rsid w:val="0088398A"/>
    <w:rsid w:val="00883B3F"/>
    <w:rsid w:val="0088501C"/>
    <w:rsid w:val="008934CD"/>
    <w:rsid w:val="008965E9"/>
    <w:rsid w:val="008A2307"/>
    <w:rsid w:val="008A5091"/>
    <w:rsid w:val="008A5545"/>
    <w:rsid w:val="008A565A"/>
    <w:rsid w:val="008B0825"/>
    <w:rsid w:val="008B4378"/>
    <w:rsid w:val="008B48B4"/>
    <w:rsid w:val="008C4EBF"/>
    <w:rsid w:val="008C7C60"/>
    <w:rsid w:val="008D0346"/>
    <w:rsid w:val="008D060F"/>
    <w:rsid w:val="008D143C"/>
    <w:rsid w:val="008D276E"/>
    <w:rsid w:val="008D2BBA"/>
    <w:rsid w:val="008D3C15"/>
    <w:rsid w:val="008D4F5D"/>
    <w:rsid w:val="008E2E3F"/>
    <w:rsid w:val="008E4291"/>
    <w:rsid w:val="008E7791"/>
    <w:rsid w:val="008F14EA"/>
    <w:rsid w:val="008F35E8"/>
    <w:rsid w:val="008F4FEF"/>
    <w:rsid w:val="00901065"/>
    <w:rsid w:val="0092062F"/>
    <w:rsid w:val="00921294"/>
    <w:rsid w:val="0092343F"/>
    <w:rsid w:val="0092443E"/>
    <w:rsid w:val="00927C1C"/>
    <w:rsid w:val="0093095C"/>
    <w:rsid w:val="00932589"/>
    <w:rsid w:val="009351E9"/>
    <w:rsid w:val="00942D5E"/>
    <w:rsid w:val="00943500"/>
    <w:rsid w:val="009516B0"/>
    <w:rsid w:val="00952B72"/>
    <w:rsid w:val="009565F9"/>
    <w:rsid w:val="009610ED"/>
    <w:rsid w:val="009631DD"/>
    <w:rsid w:val="00963232"/>
    <w:rsid w:val="00966105"/>
    <w:rsid w:val="00966456"/>
    <w:rsid w:val="0097081F"/>
    <w:rsid w:val="009732FA"/>
    <w:rsid w:val="00973BA5"/>
    <w:rsid w:val="00973EEC"/>
    <w:rsid w:val="00974854"/>
    <w:rsid w:val="0097643C"/>
    <w:rsid w:val="00976EFB"/>
    <w:rsid w:val="0098187E"/>
    <w:rsid w:val="00981EB5"/>
    <w:rsid w:val="00982BFC"/>
    <w:rsid w:val="00983BE7"/>
    <w:rsid w:val="0098448F"/>
    <w:rsid w:val="00984714"/>
    <w:rsid w:val="00985A7E"/>
    <w:rsid w:val="00985FF0"/>
    <w:rsid w:val="00986FC1"/>
    <w:rsid w:val="00987AF3"/>
    <w:rsid w:val="009A1A4B"/>
    <w:rsid w:val="009A7222"/>
    <w:rsid w:val="009A7DDD"/>
    <w:rsid w:val="009B1831"/>
    <w:rsid w:val="009B20B5"/>
    <w:rsid w:val="009B57E7"/>
    <w:rsid w:val="009C0C7D"/>
    <w:rsid w:val="009C33C7"/>
    <w:rsid w:val="009D0C92"/>
    <w:rsid w:val="009D0EAD"/>
    <w:rsid w:val="009D1F65"/>
    <w:rsid w:val="009D4164"/>
    <w:rsid w:val="009D687F"/>
    <w:rsid w:val="009D690B"/>
    <w:rsid w:val="009F1620"/>
    <w:rsid w:val="00A049BA"/>
    <w:rsid w:val="00A0549F"/>
    <w:rsid w:val="00A124A8"/>
    <w:rsid w:val="00A125E8"/>
    <w:rsid w:val="00A133E1"/>
    <w:rsid w:val="00A13EB3"/>
    <w:rsid w:val="00A14F3B"/>
    <w:rsid w:val="00A166F3"/>
    <w:rsid w:val="00A173C9"/>
    <w:rsid w:val="00A23AA5"/>
    <w:rsid w:val="00A249A6"/>
    <w:rsid w:val="00A25364"/>
    <w:rsid w:val="00A27779"/>
    <w:rsid w:val="00A37D43"/>
    <w:rsid w:val="00A432DE"/>
    <w:rsid w:val="00A5250A"/>
    <w:rsid w:val="00A52F10"/>
    <w:rsid w:val="00A56F71"/>
    <w:rsid w:val="00A57137"/>
    <w:rsid w:val="00A62463"/>
    <w:rsid w:val="00A6338D"/>
    <w:rsid w:val="00A6407E"/>
    <w:rsid w:val="00A702FA"/>
    <w:rsid w:val="00A71DA2"/>
    <w:rsid w:val="00A744C6"/>
    <w:rsid w:val="00A7491E"/>
    <w:rsid w:val="00A773BF"/>
    <w:rsid w:val="00A8022D"/>
    <w:rsid w:val="00A83239"/>
    <w:rsid w:val="00A8747A"/>
    <w:rsid w:val="00A8782F"/>
    <w:rsid w:val="00A9125B"/>
    <w:rsid w:val="00A91396"/>
    <w:rsid w:val="00A918CD"/>
    <w:rsid w:val="00A91AA4"/>
    <w:rsid w:val="00A92E47"/>
    <w:rsid w:val="00AA0FFF"/>
    <w:rsid w:val="00AA1001"/>
    <w:rsid w:val="00AA369D"/>
    <w:rsid w:val="00AA6BB8"/>
    <w:rsid w:val="00AB0B4D"/>
    <w:rsid w:val="00AB1FB2"/>
    <w:rsid w:val="00AB44C0"/>
    <w:rsid w:val="00AB7F89"/>
    <w:rsid w:val="00AC02D5"/>
    <w:rsid w:val="00AC259F"/>
    <w:rsid w:val="00AC5843"/>
    <w:rsid w:val="00AD28AF"/>
    <w:rsid w:val="00AD484D"/>
    <w:rsid w:val="00AD592E"/>
    <w:rsid w:val="00AE3BE7"/>
    <w:rsid w:val="00AE7128"/>
    <w:rsid w:val="00AF0935"/>
    <w:rsid w:val="00AF143D"/>
    <w:rsid w:val="00AF1F60"/>
    <w:rsid w:val="00AF69EC"/>
    <w:rsid w:val="00B009B2"/>
    <w:rsid w:val="00B02440"/>
    <w:rsid w:val="00B04E28"/>
    <w:rsid w:val="00B10854"/>
    <w:rsid w:val="00B10958"/>
    <w:rsid w:val="00B10B91"/>
    <w:rsid w:val="00B117B7"/>
    <w:rsid w:val="00B13F55"/>
    <w:rsid w:val="00B17AA1"/>
    <w:rsid w:val="00B17EAA"/>
    <w:rsid w:val="00B25295"/>
    <w:rsid w:val="00B304FC"/>
    <w:rsid w:val="00B355E2"/>
    <w:rsid w:val="00B35A60"/>
    <w:rsid w:val="00B3706C"/>
    <w:rsid w:val="00B376BC"/>
    <w:rsid w:val="00B40B93"/>
    <w:rsid w:val="00B40BB6"/>
    <w:rsid w:val="00B41CC9"/>
    <w:rsid w:val="00B41CD0"/>
    <w:rsid w:val="00B4416C"/>
    <w:rsid w:val="00B50A2C"/>
    <w:rsid w:val="00B50C9F"/>
    <w:rsid w:val="00B55849"/>
    <w:rsid w:val="00B57A82"/>
    <w:rsid w:val="00B623C5"/>
    <w:rsid w:val="00B65840"/>
    <w:rsid w:val="00B66DC7"/>
    <w:rsid w:val="00B67492"/>
    <w:rsid w:val="00B719E1"/>
    <w:rsid w:val="00B745CB"/>
    <w:rsid w:val="00B751D4"/>
    <w:rsid w:val="00B755E9"/>
    <w:rsid w:val="00B800FB"/>
    <w:rsid w:val="00B80179"/>
    <w:rsid w:val="00B81C27"/>
    <w:rsid w:val="00B847BF"/>
    <w:rsid w:val="00B854F0"/>
    <w:rsid w:val="00B85727"/>
    <w:rsid w:val="00B8770F"/>
    <w:rsid w:val="00B879A1"/>
    <w:rsid w:val="00B915D8"/>
    <w:rsid w:val="00B92C55"/>
    <w:rsid w:val="00B93309"/>
    <w:rsid w:val="00B96293"/>
    <w:rsid w:val="00BA0B30"/>
    <w:rsid w:val="00BA61F6"/>
    <w:rsid w:val="00BA7228"/>
    <w:rsid w:val="00BB1E63"/>
    <w:rsid w:val="00BB1F10"/>
    <w:rsid w:val="00BB21C7"/>
    <w:rsid w:val="00BB279A"/>
    <w:rsid w:val="00BB297C"/>
    <w:rsid w:val="00BB44FB"/>
    <w:rsid w:val="00BC00CA"/>
    <w:rsid w:val="00BC350F"/>
    <w:rsid w:val="00BC3F64"/>
    <w:rsid w:val="00BC5DF9"/>
    <w:rsid w:val="00BD3889"/>
    <w:rsid w:val="00BD552C"/>
    <w:rsid w:val="00BD7B15"/>
    <w:rsid w:val="00BE6000"/>
    <w:rsid w:val="00BE6A91"/>
    <w:rsid w:val="00BF6B5E"/>
    <w:rsid w:val="00BF6FE2"/>
    <w:rsid w:val="00BF71C7"/>
    <w:rsid w:val="00C01421"/>
    <w:rsid w:val="00C016DD"/>
    <w:rsid w:val="00C03227"/>
    <w:rsid w:val="00C038B2"/>
    <w:rsid w:val="00C14119"/>
    <w:rsid w:val="00C2038A"/>
    <w:rsid w:val="00C21341"/>
    <w:rsid w:val="00C239A6"/>
    <w:rsid w:val="00C23C12"/>
    <w:rsid w:val="00C35116"/>
    <w:rsid w:val="00C358AA"/>
    <w:rsid w:val="00C44FCE"/>
    <w:rsid w:val="00C5179D"/>
    <w:rsid w:val="00C51DEE"/>
    <w:rsid w:val="00C554DE"/>
    <w:rsid w:val="00C5575E"/>
    <w:rsid w:val="00C57D93"/>
    <w:rsid w:val="00C62D60"/>
    <w:rsid w:val="00C64B53"/>
    <w:rsid w:val="00C74CF5"/>
    <w:rsid w:val="00C759F7"/>
    <w:rsid w:val="00C75FE5"/>
    <w:rsid w:val="00C77699"/>
    <w:rsid w:val="00C80E80"/>
    <w:rsid w:val="00C818B6"/>
    <w:rsid w:val="00C81C92"/>
    <w:rsid w:val="00C82042"/>
    <w:rsid w:val="00C82941"/>
    <w:rsid w:val="00C855D7"/>
    <w:rsid w:val="00C87F0E"/>
    <w:rsid w:val="00C90D69"/>
    <w:rsid w:val="00C92F5A"/>
    <w:rsid w:val="00C93CD9"/>
    <w:rsid w:val="00CA06F7"/>
    <w:rsid w:val="00CA3DD5"/>
    <w:rsid w:val="00CA4AD8"/>
    <w:rsid w:val="00CA6385"/>
    <w:rsid w:val="00CB7996"/>
    <w:rsid w:val="00CB7D22"/>
    <w:rsid w:val="00CC16C5"/>
    <w:rsid w:val="00CC5848"/>
    <w:rsid w:val="00CC59E0"/>
    <w:rsid w:val="00CC604F"/>
    <w:rsid w:val="00CC67C4"/>
    <w:rsid w:val="00CD222C"/>
    <w:rsid w:val="00CD4A5C"/>
    <w:rsid w:val="00CD5866"/>
    <w:rsid w:val="00CD6C73"/>
    <w:rsid w:val="00CD7215"/>
    <w:rsid w:val="00CE1B68"/>
    <w:rsid w:val="00CE297E"/>
    <w:rsid w:val="00CE712B"/>
    <w:rsid w:val="00CF0727"/>
    <w:rsid w:val="00CF128C"/>
    <w:rsid w:val="00CF2A61"/>
    <w:rsid w:val="00CF6334"/>
    <w:rsid w:val="00CF6595"/>
    <w:rsid w:val="00CF7866"/>
    <w:rsid w:val="00D008D1"/>
    <w:rsid w:val="00D00FD9"/>
    <w:rsid w:val="00D031BB"/>
    <w:rsid w:val="00D04330"/>
    <w:rsid w:val="00D06DB9"/>
    <w:rsid w:val="00D13533"/>
    <w:rsid w:val="00D14055"/>
    <w:rsid w:val="00D140CC"/>
    <w:rsid w:val="00D14362"/>
    <w:rsid w:val="00D2277F"/>
    <w:rsid w:val="00D23B85"/>
    <w:rsid w:val="00D243B9"/>
    <w:rsid w:val="00D3191F"/>
    <w:rsid w:val="00D35D7E"/>
    <w:rsid w:val="00D428E8"/>
    <w:rsid w:val="00D42F74"/>
    <w:rsid w:val="00D42FA6"/>
    <w:rsid w:val="00D457FB"/>
    <w:rsid w:val="00D47AF1"/>
    <w:rsid w:val="00D5474D"/>
    <w:rsid w:val="00D61ECC"/>
    <w:rsid w:val="00D705A8"/>
    <w:rsid w:val="00D74C8B"/>
    <w:rsid w:val="00D92656"/>
    <w:rsid w:val="00D97A8B"/>
    <w:rsid w:val="00DA7E66"/>
    <w:rsid w:val="00DB0F2F"/>
    <w:rsid w:val="00DC26BC"/>
    <w:rsid w:val="00DC28B9"/>
    <w:rsid w:val="00DC37A6"/>
    <w:rsid w:val="00DC49ED"/>
    <w:rsid w:val="00DD037A"/>
    <w:rsid w:val="00DD38FB"/>
    <w:rsid w:val="00DD4E13"/>
    <w:rsid w:val="00DD5687"/>
    <w:rsid w:val="00DE2055"/>
    <w:rsid w:val="00DF62F7"/>
    <w:rsid w:val="00E01B53"/>
    <w:rsid w:val="00E148F3"/>
    <w:rsid w:val="00E17E9B"/>
    <w:rsid w:val="00E33F53"/>
    <w:rsid w:val="00E34FED"/>
    <w:rsid w:val="00E418E2"/>
    <w:rsid w:val="00E4715D"/>
    <w:rsid w:val="00E51E29"/>
    <w:rsid w:val="00E532FD"/>
    <w:rsid w:val="00E53628"/>
    <w:rsid w:val="00E61706"/>
    <w:rsid w:val="00E620CC"/>
    <w:rsid w:val="00E6389D"/>
    <w:rsid w:val="00E63E64"/>
    <w:rsid w:val="00E70C0F"/>
    <w:rsid w:val="00E734D8"/>
    <w:rsid w:val="00E74816"/>
    <w:rsid w:val="00E74C59"/>
    <w:rsid w:val="00E75A9E"/>
    <w:rsid w:val="00E8003F"/>
    <w:rsid w:val="00E80A9A"/>
    <w:rsid w:val="00E80D25"/>
    <w:rsid w:val="00E81113"/>
    <w:rsid w:val="00E82EEF"/>
    <w:rsid w:val="00E839CE"/>
    <w:rsid w:val="00E8475F"/>
    <w:rsid w:val="00E91784"/>
    <w:rsid w:val="00EA6260"/>
    <w:rsid w:val="00EB0732"/>
    <w:rsid w:val="00EB20BA"/>
    <w:rsid w:val="00EB5D4D"/>
    <w:rsid w:val="00EB69B4"/>
    <w:rsid w:val="00EC2F3C"/>
    <w:rsid w:val="00EC31CB"/>
    <w:rsid w:val="00EC60F4"/>
    <w:rsid w:val="00EC7360"/>
    <w:rsid w:val="00ED4FC8"/>
    <w:rsid w:val="00ED51D9"/>
    <w:rsid w:val="00EE03C6"/>
    <w:rsid w:val="00EE1E60"/>
    <w:rsid w:val="00EE2199"/>
    <w:rsid w:val="00EE21AB"/>
    <w:rsid w:val="00EE4459"/>
    <w:rsid w:val="00EE5A33"/>
    <w:rsid w:val="00EE68BC"/>
    <w:rsid w:val="00EE6D79"/>
    <w:rsid w:val="00F00B9C"/>
    <w:rsid w:val="00F0536A"/>
    <w:rsid w:val="00F0574A"/>
    <w:rsid w:val="00F07AD6"/>
    <w:rsid w:val="00F225EC"/>
    <w:rsid w:val="00F25547"/>
    <w:rsid w:val="00F25EC4"/>
    <w:rsid w:val="00F26D9C"/>
    <w:rsid w:val="00F30806"/>
    <w:rsid w:val="00F35CEC"/>
    <w:rsid w:val="00F36168"/>
    <w:rsid w:val="00F440E0"/>
    <w:rsid w:val="00F47E04"/>
    <w:rsid w:val="00F504FB"/>
    <w:rsid w:val="00F51C40"/>
    <w:rsid w:val="00F52490"/>
    <w:rsid w:val="00F577BD"/>
    <w:rsid w:val="00F57CED"/>
    <w:rsid w:val="00F60E67"/>
    <w:rsid w:val="00F6142D"/>
    <w:rsid w:val="00F6608E"/>
    <w:rsid w:val="00F726D3"/>
    <w:rsid w:val="00F743BB"/>
    <w:rsid w:val="00F75448"/>
    <w:rsid w:val="00F77F0D"/>
    <w:rsid w:val="00F818A4"/>
    <w:rsid w:val="00F86651"/>
    <w:rsid w:val="00F92354"/>
    <w:rsid w:val="00F94040"/>
    <w:rsid w:val="00FA0824"/>
    <w:rsid w:val="00FA0A7A"/>
    <w:rsid w:val="00FA32F7"/>
    <w:rsid w:val="00FA39F7"/>
    <w:rsid w:val="00FA41D0"/>
    <w:rsid w:val="00FA420A"/>
    <w:rsid w:val="00FA47D3"/>
    <w:rsid w:val="00FB1328"/>
    <w:rsid w:val="00FB3A4C"/>
    <w:rsid w:val="00FB787C"/>
    <w:rsid w:val="00FB78A8"/>
    <w:rsid w:val="00FC1005"/>
    <w:rsid w:val="00FC67A1"/>
    <w:rsid w:val="00FD51EF"/>
    <w:rsid w:val="00FD665E"/>
    <w:rsid w:val="00FD7303"/>
    <w:rsid w:val="00FE1230"/>
    <w:rsid w:val="00FE13C7"/>
    <w:rsid w:val="00FE1E8C"/>
    <w:rsid w:val="00FE33B9"/>
    <w:rsid w:val="00FE4171"/>
    <w:rsid w:val="00FE4F06"/>
    <w:rsid w:val="00FE6BDC"/>
    <w:rsid w:val="00F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3E7787A"/>
  <w15:docId w15:val="{B11950AA-74EE-4EE8-81B7-84A421F1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34CD"/>
    <w:pPr>
      <w:spacing w:after="0" w:line="240" w:lineRule="auto"/>
    </w:pPr>
    <w:rPr>
      <w:rFonts w:ascii=".VnTime" w:eastAsia="Times New Roman" w:hAnsi=".VnTime"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840D4"/>
    <w:pPr>
      <w:ind w:left="720"/>
      <w:contextualSpacing/>
    </w:pPr>
  </w:style>
  <w:style w:type="paragraph" w:styleId="utrang">
    <w:name w:val="header"/>
    <w:basedOn w:val="Binhthng"/>
    <w:link w:val="utrangChar"/>
    <w:uiPriority w:val="99"/>
    <w:unhideWhenUsed/>
    <w:rsid w:val="00C01421"/>
    <w:pPr>
      <w:tabs>
        <w:tab w:val="center" w:pos="4680"/>
        <w:tab w:val="right" w:pos="9360"/>
      </w:tabs>
    </w:pPr>
  </w:style>
  <w:style w:type="character" w:customStyle="1" w:styleId="utrangChar">
    <w:name w:val="Đầu trang Char"/>
    <w:basedOn w:val="Phngmcinhcuaoanvn"/>
    <w:link w:val="utrang"/>
    <w:uiPriority w:val="99"/>
    <w:rsid w:val="00C01421"/>
    <w:rPr>
      <w:rFonts w:ascii=".VnTime" w:eastAsia="Times New Roman" w:hAnsi=".VnTime" w:cs="Times New Roman"/>
      <w:sz w:val="28"/>
      <w:szCs w:val="28"/>
    </w:rPr>
  </w:style>
  <w:style w:type="paragraph" w:styleId="Chntrang">
    <w:name w:val="footer"/>
    <w:basedOn w:val="Binhthng"/>
    <w:link w:val="ChntrangChar"/>
    <w:uiPriority w:val="99"/>
    <w:unhideWhenUsed/>
    <w:rsid w:val="00C01421"/>
    <w:pPr>
      <w:tabs>
        <w:tab w:val="center" w:pos="4680"/>
        <w:tab w:val="right" w:pos="9360"/>
      </w:tabs>
    </w:pPr>
  </w:style>
  <w:style w:type="character" w:customStyle="1" w:styleId="ChntrangChar">
    <w:name w:val="Chân trang Char"/>
    <w:basedOn w:val="Phngmcinhcuaoanvn"/>
    <w:link w:val="Chntrang"/>
    <w:uiPriority w:val="99"/>
    <w:rsid w:val="00C01421"/>
    <w:rPr>
      <w:rFonts w:ascii=".VnTime" w:eastAsia="Times New Roman" w:hAnsi=".VnTime" w:cs="Times New Roman"/>
      <w:sz w:val="28"/>
      <w:szCs w:val="28"/>
    </w:rPr>
  </w:style>
  <w:style w:type="paragraph" w:styleId="ThutlThnVnban">
    <w:name w:val="Body Text Indent"/>
    <w:basedOn w:val="Binhthng"/>
    <w:link w:val="ThutlThnVnbanChar"/>
    <w:rsid w:val="00B40B93"/>
    <w:pPr>
      <w:ind w:firstLine="720"/>
      <w:jc w:val="both"/>
    </w:pPr>
    <w:rPr>
      <w:rFonts w:ascii="Times New Roman" w:hAnsi="Times New Roman"/>
      <w:spacing w:val="6"/>
    </w:rPr>
  </w:style>
  <w:style w:type="character" w:customStyle="1" w:styleId="ThutlThnVnbanChar">
    <w:name w:val="Thụt lề Thân Văn bản Char"/>
    <w:basedOn w:val="Phngmcinhcuaoanvn"/>
    <w:link w:val="ThutlThnVnban"/>
    <w:rsid w:val="00B40B93"/>
    <w:rPr>
      <w:rFonts w:ascii="Times New Roman" w:eastAsia="Times New Roman" w:hAnsi="Times New Roman" w:cs="Times New Roman"/>
      <w:spacing w:val="6"/>
      <w:sz w:val="28"/>
      <w:szCs w:val="28"/>
    </w:rPr>
  </w:style>
  <w:style w:type="character" w:customStyle="1" w:styleId="04BodyChar">
    <w:name w:val="04. Body Char"/>
    <w:link w:val="04Body"/>
    <w:locked/>
    <w:rsid w:val="00B40B93"/>
    <w:rPr>
      <w:sz w:val="28"/>
      <w:szCs w:val="26"/>
    </w:rPr>
  </w:style>
  <w:style w:type="paragraph" w:customStyle="1" w:styleId="04Body">
    <w:name w:val="04. Body"/>
    <w:basedOn w:val="Binhthng"/>
    <w:link w:val="04BodyChar"/>
    <w:qFormat/>
    <w:rsid w:val="00B40B93"/>
    <w:pPr>
      <w:spacing w:before="120" w:after="120" w:line="264" w:lineRule="auto"/>
      <w:ind w:firstLine="720"/>
      <w:jc w:val="both"/>
    </w:pPr>
    <w:rPr>
      <w:rFonts w:asciiTheme="minorHAnsi" w:eastAsiaTheme="minorHAnsi" w:hAnsiTheme="minorHAnsi" w:cstheme="minorBidi"/>
      <w:szCs w:val="26"/>
    </w:rPr>
  </w:style>
  <w:style w:type="paragraph" w:styleId="VnbanCcchu">
    <w:name w:val="footnote text"/>
    <w:aliases w:val="Footnote Text Char Char Char Char Char,Footnote Text Char Char Char Char Char Char Ch,Footnote Text Char Char Char Char Char Char Ch Char Char Char,Footnote Text Char Char Char Char Char Char Ch Char Char Char Char Char Char C,fn,ft"/>
    <w:basedOn w:val="Binhthng"/>
    <w:link w:val="VnbanCcchuChar"/>
    <w:unhideWhenUsed/>
    <w:qFormat/>
    <w:rsid w:val="00456F12"/>
    <w:rPr>
      <w:sz w:val="20"/>
      <w:szCs w:val="20"/>
    </w:rPr>
  </w:style>
  <w:style w:type="character" w:customStyle="1" w:styleId="VnbanCcchuChar">
    <w:name w:val="Văn bản Cước chú Char"/>
    <w:aliases w:val="Footnote Text Char Char Char Char Char Char,Footnote Text Char Char Char Char Char Char Ch Char,Footnote Text Char Char Char Char Char Char Ch Char Char Char Char,fn Char,ft Char"/>
    <w:basedOn w:val="Phngmcinhcuaoanvn"/>
    <w:link w:val="VnbanCcchu"/>
    <w:rsid w:val="00456F12"/>
    <w:rPr>
      <w:rFonts w:ascii=".VnTime" w:eastAsia="Times New Roman" w:hAnsi=".VnTime" w:cs="Times New Roman"/>
      <w:sz w:val="20"/>
      <w:szCs w:val="20"/>
    </w:rPr>
  </w:style>
  <w:style w:type="character" w:styleId="ThamchiuCcchu">
    <w:name w:val="footnote reference"/>
    <w:aliases w:val="Footnote,Footnote text,ftref,BearingPoint,16 Point,Superscript 6 Point,fr,Footnote Text1,f,Ref,de nota al pie,Footnote + Arial,10 pt,Black,Footnote Text11,(NECG) Footnote Reference,BVI fnr,footnote ref, BVI fnr,f1,SUPERS,R,10 p"/>
    <w:basedOn w:val="Phngmcinhcuaoanvn"/>
    <w:link w:val="CharChar1CharCharCharChar1CharCharCharCharCharCharCharChar"/>
    <w:uiPriority w:val="99"/>
    <w:unhideWhenUsed/>
    <w:qFormat/>
    <w:rsid w:val="00456F12"/>
    <w:rPr>
      <w:vertAlign w:val="superscript"/>
    </w:rPr>
  </w:style>
  <w:style w:type="paragraph" w:styleId="ThnVnban">
    <w:name w:val="Body Text"/>
    <w:basedOn w:val="Binhthng"/>
    <w:link w:val="ThnVnbanChar"/>
    <w:uiPriority w:val="99"/>
    <w:unhideWhenUsed/>
    <w:rsid w:val="00FE1E8C"/>
    <w:pPr>
      <w:spacing w:after="120"/>
    </w:pPr>
  </w:style>
  <w:style w:type="character" w:customStyle="1" w:styleId="ThnVnbanChar">
    <w:name w:val="Thân Văn bản Char"/>
    <w:basedOn w:val="Phngmcinhcuaoanvn"/>
    <w:link w:val="ThnVnban"/>
    <w:uiPriority w:val="99"/>
    <w:rsid w:val="00FE1E8C"/>
    <w:rPr>
      <w:rFonts w:ascii=".VnTime" w:eastAsia="Times New Roman" w:hAnsi=".VnTime" w:cs="Times New Roman"/>
      <w:sz w:val="28"/>
      <w:szCs w:val="28"/>
    </w:rPr>
  </w:style>
  <w:style w:type="paragraph" w:customStyle="1" w:styleId="Body1">
    <w:name w:val="Body 1"/>
    <w:rsid w:val="00B376BC"/>
    <w:pPr>
      <w:spacing w:after="0" w:line="240" w:lineRule="auto"/>
      <w:outlineLvl w:val="0"/>
    </w:pPr>
    <w:rPr>
      <w:rFonts w:ascii="Times New Roman" w:eastAsia="Arial Unicode MS" w:hAnsi="Times New Roman" w:cs="Times New Roman"/>
      <w:color w:val="000000"/>
      <w:sz w:val="24"/>
      <w:szCs w:val="20"/>
      <w:u w:color="000000"/>
    </w:rPr>
  </w:style>
  <w:style w:type="paragraph" w:styleId="ThngthngWeb">
    <w:name w:val="Normal (Web)"/>
    <w:basedOn w:val="Binhthng"/>
    <w:uiPriority w:val="99"/>
    <w:semiHidden/>
    <w:unhideWhenUsed/>
    <w:rsid w:val="00572C22"/>
    <w:pPr>
      <w:spacing w:before="100" w:beforeAutospacing="1" w:after="100" w:afterAutospacing="1"/>
    </w:pPr>
    <w:rPr>
      <w:rFonts w:ascii="Times New Roman" w:hAnsi="Times New Roman"/>
      <w:sz w:val="24"/>
      <w:szCs w:val="24"/>
    </w:rPr>
  </w:style>
  <w:style w:type="paragraph" w:styleId="Bongchuthich">
    <w:name w:val="Balloon Text"/>
    <w:basedOn w:val="Binhthng"/>
    <w:link w:val="BongchuthichChar"/>
    <w:uiPriority w:val="99"/>
    <w:semiHidden/>
    <w:unhideWhenUsed/>
    <w:rsid w:val="00233C10"/>
    <w:rPr>
      <w:rFonts w:ascii="Tahoma" w:hAnsi="Tahoma" w:cs="Tahoma"/>
      <w:sz w:val="16"/>
      <w:szCs w:val="16"/>
    </w:rPr>
  </w:style>
  <w:style w:type="character" w:customStyle="1" w:styleId="BongchuthichChar">
    <w:name w:val="Bóng chú thích Char"/>
    <w:basedOn w:val="Phngmcinhcuaoanvn"/>
    <w:link w:val="Bongchuthich"/>
    <w:uiPriority w:val="99"/>
    <w:semiHidden/>
    <w:rsid w:val="00233C10"/>
    <w:rPr>
      <w:rFonts w:ascii="Tahoma" w:eastAsia="Times New Roman" w:hAnsi="Tahoma" w:cs="Tahoma"/>
      <w:sz w:val="16"/>
      <w:szCs w:val="16"/>
    </w:rPr>
  </w:style>
  <w:style w:type="paragraph" w:styleId="Duytlai">
    <w:name w:val="Revision"/>
    <w:hidden/>
    <w:uiPriority w:val="99"/>
    <w:semiHidden/>
    <w:rsid w:val="00D42FA6"/>
    <w:pPr>
      <w:spacing w:after="0" w:line="240" w:lineRule="auto"/>
    </w:pPr>
    <w:rPr>
      <w:rFonts w:ascii=".VnTime" w:eastAsia="Times New Roman" w:hAnsi=".VnTime" w:cs="Times New Roman"/>
      <w:sz w:val="28"/>
      <w:szCs w:val="28"/>
    </w:rPr>
  </w:style>
  <w:style w:type="character" w:styleId="Siuktni">
    <w:name w:val="Hyperlink"/>
    <w:basedOn w:val="Phngmcinhcuaoanvn"/>
    <w:uiPriority w:val="99"/>
    <w:semiHidden/>
    <w:unhideWhenUsed/>
    <w:rsid w:val="00FE6BDC"/>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Binhthng"/>
    <w:next w:val="Binhthng"/>
    <w:link w:val="ThamchiuCcchu"/>
    <w:uiPriority w:val="99"/>
    <w:qFormat/>
    <w:rsid w:val="007055EA"/>
    <w:pPr>
      <w:keepNext/>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97804">
      <w:bodyDiv w:val="1"/>
      <w:marLeft w:val="0"/>
      <w:marRight w:val="0"/>
      <w:marTop w:val="0"/>
      <w:marBottom w:val="0"/>
      <w:divBdr>
        <w:top w:val="none" w:sz="0" w:space="0" w:color="auto"/>
        <w:left w:val="none" w:sz="0" w:space="0" w:color="auto"/>
        <w:bottom w:val="none" w:sz="0" w:space="0" w:color="auto"/>
        <w:right w:val="none" w:sz="0" w:space="0" w:color="auto"/>
      </w:divBdr>
    </w:div>
    <w:div w:id="83318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C57F9-7AE6-4A7E-943B-CDD2F311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1300</Words>
  <Characters>7415</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Thieu</dc:creator>
  <cp:keywords/>
  <dc:description/>
  <cp:lastModifiedBy>Long Thieu</cp:lastModifiedBy>
  <cp:revision>75</cp:revision>
  <cp:lastPrinted>2023-05-11T02:14:00Z</cp:lastPrinted>
  <dcterms:created xsi:type="dcterms:W3CDTF">2023-05-12T00:38:00Z</dcterms:created>
  <dcterms:modified xsi:type="dcterms:W3CDTF">2024-11-25T10:07:00Z</dcterms:modified>
</cp:coreProperties>
</file>