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7"/>
        <w:gridCol w:w="6011"/>
      </w:tblGrid>
      <w:tr>
        <w:tc>
          <w:tcPr>
            <w:tcW w:w="1764" w:type="pct"/>
          </w:tcPr>
          <w:p>
            <w:pPr>
              <w:jc w:val="center"/>
              <w:rPr>
                <w:b/>
                <w:noProof/>
                <w:color w:val="000000"/>
                <w:sz w:val="26"/>
                <w:szCs w:val="26"/>
              </w:rPr>
            </w:pPr>
            <w:r>
              <w:rPr>
                <w:b/>
                <w:noProof/>
                <w:color w:val="000000"/>
                <w:sz w:val="26"/>
                <w:szCs w:val="26"/>
              </w:rPr>
              <w:t>HỘI ĐỒNG NHÂN DÂN</w:t>
            </w:r>
          </w:p>
          <w:p>
            <w:pPr>
              <w:jc w:val="center"/>
              <w:rPr>
                <w:b/>
                <w:noProof/>
                <w:color w:val="000000"/>
                <w:sz w:val="26"/>
                <w:szCs w:val="26"/>
              </w:rPr>
            </w:pPr>
            <w:r>
              <w:rPr>
                <w:b/>
                <w:noProof/>
                <w:color w:val="000000"/>
                <w:sz w:val="26"/>
                <w:szCs w:val="26"/>
              </w:rPr>
              <w:t>TỈNH HÀ TĨNH</w:t>
            </w:r>
          </w:p>
          <w:p>
            <w:pPr>
              <w:spacing w:before="240"/>
              <w:jc w:val="center"/>
              <w:rPr>
                <w:color w:val="000000"/>
                <w:sz w:val="26"/>
                <w:szCs w:val="26"/>
                <w:vertAlign w:val="superscript"/>
              </w:rPr>
            </w:pPr>
            <w:r>
              <w:rPr>
                <w:b/>
                <w:noProof/>
                <w:color w:val="000000"/>
                <w:sz w:val="26"/>
                <w:szCs w:val="26"/>
                <w:u w:val="single"/>
              </w:rPr>
              <mc:AlternateContent>
                <mc:Choice Requires="wps">
                  <w:drawing>
                    <wp:anchor distT="0" distB="0" distL="114300" distR="114300" simplePos="0" relativeHeight="251663360" behindDoc="0" locked="0" layoutInCell="1" allowOverlap="1">
                      <wp:simplePos x="0" y="0"/>
                      <wp:positionH relativeFrom="column">
                        <wp:posOffset>584559</wp:posOffset>
                      </wp:positionH>
                      <wp:positionV relativeFrom="paragraph">
                        <wp:posOffset>25400</wp:posOffset>
                      </wp:positionV>
                      <wp:extent cx="800100" cy="0"/>
                      <wp:effectExtent l="0" t="0" r="19050" b="1905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5A59F5" id="Line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5pt,2pt" to="109.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UA+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"/>
                  </w:pict>
                </mc:Fallback>
              </mc:AlternateContent>
            </w:r>
            <w:r>
              <w:rPr>
                <w:color w:val="000000"/>
                <w:sz w:val="26"/>
                <w:szCs w:val="26"/>
              </w:rPr>
              <w:t>Số:            /NQ-HĐND</w:t>
            </w:r>
          </w:p>
          <w:p>
            <w:pPr>
              <w:jc w:val="center"/>
              <w:rPr>
                <w:color w:val="000000"/>
                <w:sz w:val="26"/>
                <w:szCs w:val="26"/>
              </w:rPr>
            </w:pPr>
          </w:p>
        </w:tc>
        <w:tc>
          <w:tcPr>
            <w:tcW w:w="3236" w:type="pct"/>
          </w:tcPr>
          <w:p>
            <w:pPr>
              <w:jc w:val="center"/>
              <w:rPr>
                <w:color w:val="000000"/>
                <w:sz w:val="26"/>
                <w:szCs w:val="26"/>
              </w:rPr>
            </w:pPr>
            <w:r>
              <w:rPr>
                <w:b/>
                <w:color w:val="000000"/>
                <w:sz w:val="26"/>
                <w:szCs w:val="26"/>
              </w:rPr>
              <w:t>CỘNG HÒA XÃ HỘI CHỦ NGHĨA VIỆT NAM</w:t>
            </w:r>
          </w:p>
          <w:p>
            <w:pPr>
              <w:jc w:val="center"/>
              <w:rPr>
                <w:b/>
                <w:color w:val="000000"/>
                <w:sz w:val="30"/>
                <w:szCs w:val="26"/>
              </w:rPr>
            </w:pPr>
            <w:r>
              <w:rPr>
                <w:b/>
                <w:color w:val="000000"/>
                <w:sz w:val="28"/>
                <w:szCs w:val="26"/>
              </w:rPr>
              <w:t>Độc lập - Tự do - Hạnh phúc</w:t>
            </w:r>
          </w:p>
          <w:p>
            <w:pPr>
              <w:spacing w:before="360" w:line="180" w:lineRule="exact"/>
              <w:jc w:val="center"/>
              <w:rPr>
                <w:color w:val="000000"/>
                <w:sz w:val="26"/>
                <w:szCs w:val="26"/>
              </w:rPr>
            </w:pPr>
            <w:r>
              <w:rPr>
                <w:noProof/>
                <w:color w:val="000000"/>
                <w:sz w:val="26"/>
                <w:szCs w:val="26"/>
                <w:vertAlign w:val="superscript"/>
              </w:rPr>
              <mc:AlternateContent>
                <mc:Choice Requires="wps">
                  <w:drawing>
                    <wp:anchor distT="0" distB="0" distL="114300" distR="114300" simplePos="0" relativeHeight="251659264" behindDoc="0" locked="0" layoutInCell="1" allowOverlap="1">
                      <wp:simplePos x="0" y="0"/>
                      <wp:positionH relativeFrom="column">
                        <wp:posOffset>837289</wp:posOffset>
                      </wp:positionH>
                      <wp:positionV relativeFrom="paragraph">
                        <wp:posOffset>31115</wp:posOffset>
                      </wp:positionV>
                      <wp:extent cx="2007235" cy="0"/>
                      <wp:effectExtent l="0" t="0" r="12065" b="1905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54E87B"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2.45pt" to="22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Ugj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"/>
                  </w:pict>
                </mc:Fallback>
              </mc:AlternateContent>
            </w:r>
            <w:r>
              <w:rPr>
                <w:i/>
                <w:color w:val="000000"/>
                <w:sz w:val="26"/>
                <w:szCs w:val="26"/>
              </w:rPr>
              <w:t>Hà Tĩnh, ngày        tháng         năm 2023</w:t>
            </w:r>
          </w:p>
        </w:tc>
      </w:tr>
    </w:tbl>
    <w:p>
      <w:pPr>
        <w:jc w:val="center"/>
        <w:rPr>
          <w:rFonts w:eastAsia="Times New Roman"/>
          <w:b/>
          <w:bCs/>
          <w:sz w:val="28"/>
          <w:szCs w:val="28"/>
        </w:rPr>
      </w:pPr>
      <w:r>
        <w:rPr>
          <w:rFonts w:eastAsia="Times New Roman"/>
          <w:b/>
          <w:bCs/>
          <w:noProof/>
          <w:sz w:val="28"/>
          <w:szCs w:val="28"/>
        </w:rPr>
        <mc:AlternateContent>
          <mc:Choice Requires="wps">
            <w:drawing>
              <wp:anchor distT="0" distB="0" distL="114300" distR="114300" simplePos="0" relativeHeight="251664384" behindDoc="0" locked="0" layoutInCell="1" allowOverlap="1">
                <wp:simplePos x="0" y="0"/>
                <wp:positionH relativeFrom="column">
                  <wp:posOffset>-213443</wp:posOffset>
                </wp:positionH>
                <wp:positionV relativeFrom="paragraph">
                  <wp:posOffset>-81446</wp:posOffset>
                </wp:positionV>
                <wp:extent cx="970059" cy="254442"/>
                <wp:effectExtent l="0" t="0" r="20955" b="12700"/>
                <wp:wrapNone/>
                <wp:docPr id="2" name="Text Box 2"/>
                <wp:cNvGraphicFramePr/>
                <a:graphic xmlns:a="http://schemas.openxmlformats.org/drawingml/2006/main">
                  <a:graphicData uri="http://schemas.microsoft.com/office/word/2010/wordprocessingShape">
                    <wps:wsp>
                      <wps:cNvSpPr txBox="1"/>
                      <wps:spPr>
                        <a:xfrm>
                          <a:off x="0" y="0"/>
                          <a:ext cx="970059" cy="254442"/>
                        </a:xfrm>
                        <a:prstGeom prst="rect">
                          <a:avLst/>
                        </a:prstGeom>
                        <a:solidFill>
                          <a:schemeClr val="lt1"/>
                        </a:solidFill>
                        <a:ln w="6350">
                          <a:solidFill>
                            <a:prstClr val="black"/>
                          </a:solidFill>
                        </a:ln>
                      </wps:spPr>
                      <wps:txbx>
                        <w:txbxContent>
                          <w:p>
                            <w:pPr>
                              <w:jc w:val="center"/>
                              <w:rPr>
                                <w:b/>
                              </w:rPr>
                            </w:pPr>
                            <w:r>
                              <w:rPr>
                                <w: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00B617" id="_x0000_t202" coordsize="21600,21600" o:spt="202" path="m,l,21600r21600,l21600,xe">
                <v:stroke joinstyle="miter"/>
                <v:path gradientshapeok="t" o:connecttype="rect"/>
              </v:shapetype>
              <v:shape id="Text Box 2" o:spid="_x0000_s1026" type="#_x0000_t202" style="position:absolute;left:0;text-align:left;margin-left:-16.8pt;margin-top:-6.4pt;width:76.4pt;height:2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" fillcolor="white [3201]" strokeweight=".5pt">
                <v:textbox>
                  <w:txbxContent>
                    <w:p w14:paraId="3B6CB04A" w14:textId="4545D956" w:rsidR="002252A3" w:rsidRPr="002252A3" w:rsidRDefault="002252A3" w:rsidP="002252A3">
                      <w:pPr>
                        <w:jc w:val="center"/>
                        <w:rPr>
                          <w:b/>
                        </w:rPr>
                      </w:pPr>
                      <w:r w:rsidRPr="002252A3">
                        <w:rPr>
                          <w:b/>
                        </w:rPr>
                        <w:t>DỰ THẢO</w:t>
                      </w:r>
                    </w:p>
                  </w:txbxContent>
                </v:textbox>
              </v:shape>
            </w:pict>
          </mc:Fallback>
        </mc:AlternateContent>
      </w:r>
    </w:p>
    <w:p>
      <w:pPr>
        <w:jc w:val="center"/>
        <w:rPr>
          <w:rFonts w:eastAsia="Times New Roman"/>
          <w:sz w:val="28"/>
          <w:szCs w:val="28"/>
        </w:rPr>
      </w:pPr>
      <w:r>
        <w:rPr>
          <w:rFonts w:eastAsia="Times New Roman"/>
          <w:b/>
          <w:bCs/>
          <w:sz w:val="28"/>
          <w:szCs w:val="28"/>
        </w:rPr>
        <w:t>NGHỊ QUYẾT</w:t>
      </w:r>
    </w:p>
    <w:p>
      <w:pPr>
        <w:spacing w:after="120" w:line="218" w:lineRule="auto"/>
        <w:jc w:val="center"/>
        <w:rPr>
          <w:rFonts w:ascii="Times New Roman Bold" w:hAnsi="Times New Roman Bold"/>
          <w:b/>
          <w:bCs/>
          <w:kern w:val="28"/>
          <w:sz w:val="28"/>
          <w:szCs w:val="28"/>
          <w:lang w:val="pt-BR"/>
        </w:rPr>
      </w:pPr>
      <w:r>
        <w:rPr>
          <w:rFonts w:eastAsia="Times New Roman"/>
          <w:b/>
          <w:bCs/>
          <w:noProof/>
          <w:kern w:val="28"/>
          <w:sz w:val="16"/>
          <w:szCs w:val="26"/>
        </w:rPr>
        <mc:AlternateContent>
          <mc:Choice Requires="wps">
            <w:drawing>
              <wp:anchor distT="0" distB="0" distL="114300" distR="114300" simplePos="0" relativeHeight="251658240" behindDoc="0" locked="0" layoutInCell="1" allowOverlap="1">
                <wp:simplePos x="0" y="0"/>
                <wp:positionH relativeFrom="column">
                  <wp:posOffset>1987550</wp:posOffset>
                </wp:positionH>
                <wp:positionV relativeFrom="paragraph">
                  <wp:posOffset>370579</wp:posOffset>
                </wp:positionV>
                <wp:extent cx="1897380" cy="0"/>
                <wp:effectExtent l="0" t="0" r="2667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7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56.5pt;margin-top:29.2pt;width:149.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"/>
            </w:pict>
          </mc:Fallback>
        </mc:AlternateContent>
      </w:r>
      <w:r>
        <w:rPr>
          <w:b/>
          <w:bCs/>
          <w:color w:val="000000"/>
          <w:kern w:val="28"/>
          <w:sz w:val="28"/>
          <w:szCs w:val="28"/>
        </w:rPr>
        <w:t xml:space="preserve">Về </w:t>
      </w:r>
      <w:r>
        <w:rPr>
          <w:b/>
          <w:sz w:val="28"/>
          <w:szCs w:val="28"/>
        </w:rPr>
        <w:t xml:space="preserve">điều chỉnh </w:t>
      </w:r>
      <w:r>
        <w:rPr>
          <w:b/>
          <w:color w:val="000000"/>
          <w:sz w:val="26"/>
          <w:szCs w:val="26"/>
        </w:rPr>
        <w:t>Nhiệm vụ, dự toán khảo sát, lập điều chỉnh Quy hoạch</w:t>
      </w:r>
      <w:r>
        <w:rPr>
          <w:b/>
          <w:bCs/>
          <w:color w:val="000000"/>
          <w:sz w:val="26"/>
          <w:szCs w:val="26"/>
        </w:rPr>
        <w:t xml:space="preserve"> </w:t>
      </w:r>
      <w:r>
        <w:rPr>
          <w:b/>
          <w:color w:val="000000"/>
          <w:sz w:val="26"/>
          <w:szCs w:val="26"/>
        </w:rPr>
        <w:t>phân khu xây dựng Khu công nghiệp Gia Lách</w:t>
      </w:r>
    </w:p>
    <w:p>
      <w:pPr>
        <w:spacing w:before="120"/>
        <w:rPr>
          <w:rFonts w:eastAsia="Times New Roman"/>
          <w:b/>
          <w:bCs/>
          <w:sz w:val="26"/>
          <w:szCs w:val="26"/>
        </w:rPr>
      </w:pPr>
    </w:p>
    <w:p>
      <w:pPr>
        <w:jc w:val="center"/>
        <w:rPr>
          <w:rFonts w:eastAsia="Times New Roman"/>
          <w:b/>
          <w:bCs/>
          <w:sz w:val="28"/>
          <w:szCs w:val="28"/>
          <w:lang w:val="vi-VN"/>
        </w:rPr>
      </w:pPr>
      <w:r>
        <w:rPr>
          <w:rFonts w:eastAsia="Times New Roman"/>
          <w:b/>
          <w:bCs/>
          <w:sz w:val="28"/>
          <w:szCs w:val="28"/>
          <w:lang w:val="vi-VN"/>
        </w:rPr>
        <w:t xml:space="preserve">HỘI ĐỒNG NHÂN DÂN TỈNH HÀ TĨNH </w:t>
      </w:r>
    </w:p>
    <w:p>
      <w:pPr>
        <w:jc w:val="center"/>
        <w:rPr>
          <w:rFonts w:eastAsia="Times New Roman"/>
          <w:b/>
          <w:bCs/>
          <w:sz w:val="28"/>
          <w:szCs w:val="28"/>
        </w:rPr>
      </w:pPr>
      <w:r>
        <w:rPr>
          <w:rFonts w:eastAsia="Times New Roman"/>
          <w:b/>
          <w:bCs/>
          <w:sz w:val="28"/>
          <w:szCs w:val="28"/>
          <w:lang w:val="vi-VN"/>
        </w:rPr>
        <w:t>KHÓA XVII</w:t>
      </w:r>
      <w:r>
        <w:rPr>
          <w:rFonts w:eastAsia="Times New Roman"/>
          <w:b/>
          <w:bCs/>
          <w:sz w:val="28"/>
          <w:szCs w:val="28"/>
        </w:rPr>
        <w:t>I</w:t>
      </w:r>
      <w:r>
        <w:rPr>
          <w:rFonts w:eastAsia="Times New Roman"/>
          <w:b/>
          <w:bCs/>
          <w:sz w:val="28"/>
          <w:szCs w:val="28"/>
          <w:lang w:val="vi-VN"/>
        </w:rPr>
        <w:t>, KỲ HỌP THỨ</w:t>
      </w:r>
      <w:r>
        <w:rPr>
          <w:rFonts w:eastAsia="Times New Roman"/>
          <w:b/>
          <w:bCs/>
          <w:sz w:val="28"/>
          <w:szCs w:val="28"/>
        </w:rPr>
        <w:t xml:space="preserve"> …</w:t>
      </w:r>
    </w:p>
    <w:p>
      <w:pPr>
        <w:spacing w:before="120"/>
        <w:jc w:val="center"/>
        <w:rPr>
          <w:rFonts w:eastAsia="Times New Roman"/>
          <w:sz w:val="28"/>
          <w:szCs w:val="28"/>
          <w:lang w:val="vi-VN"/>
        </w:rPr>
      </w:pPr>
    </w:p>
    <w:p>
      <w:pPr>
        <w:spacing w:before="120" w:line="252" w:lineRule="auto"/>
        <w:ind w:firstLine="720"/>
        <w:jc w:val="both"/>
        <w:rPr>
          <w:i/>
          <w:sz w:val="28"/>
          <w:szCs w:val="28"/>
          <w:lang w:val="vi-VN"/>
        </w:rPr>
      </w:pPr>
      <w:r>
        <w:rPr>
          <w:i/>
          <w:sz w:val="28"/>
          <w:szCs w:val="28"/>
          <w:lang w:val="vi-VN"/>
        </w:rPr>
        <w:t>Căn cứ Luật Tổ chức chính quyền địa phương ngày 19 tháng 6 năm 2015; Luật sửa đổi, bổ sung một số điều của Luật Tổ chức Chính phủ và Luật Tổ chức chính quyền địa phương ngày 22 tháng 11 năm 2019;</w:t>
      </w:r>
    </w:p>
    <w:p>
      <w:pPr>
        <w:spacing w:before="120"/>
        <w:ind w:firstLine="709"/>
        <w:jc w:val="both"/>
        <w:rPr>
          <w:rFonts w:eastAsia="Times New Roman"/>
          <w:i/>
          <w:iCs/>
          <w:sz w:val="28"/>
          <w:szCs w:val="28"/>
          <w:lang w:val="vi-VN"/>
        </w:rPr>
      </w:pPr>
      <w:r>
        <w:rPr>
          <w:rFonts w:eastAsia="Times New Roman"/>
          <w:i/>
          <w:iCs/>
          <w:sz w:val="28"/>
          <w:szCs w:val="28"/>
          <w:lang w:val="vi-VN"/>
        </w:rPr>
        <w:t>Căn cứ Luật Xây dựng ngày 18</w:t>
      </w:r>
      <w:r>
        <w:rPr>
          <w:rFonts w:eastAsia="Times New Roman"/>
          <w:i/>
          <w:iCs/>
          <w:sz w:val="28"/>
          <w:szCs w:val="28"/>
        </w:rPr>
        <w:t xml:space="preserve"> tháng </w:t>
      </w:r>
      <w:r>
        <w:rPr>
          <w:rFonts w:eastAsia="Times New Roman"/>
          <w:i/>
          <w:iCs/>
          <w:sz w:val="28"/>
          <w:szCs w:val="28"/>
          <w:lang w:val="vi-VN"/>
        </w:rPr>
        <w:t>6</w:t>
      </w:r>
      <w:r>
        <w:rPr>
          <w:rFonts w:eastAsia="Times New Roman"/>
          <w:i/>
          <w:iCs/>
          <w:sz w:val="28"/>
          <w:szCs w:val="28"/>
        </w:rPr>
        <w:t xml:space="preserve"> năm </w:t>
      </w:r>
      <w:r>
        <w:rPr>
          <w:rFonts w:eastAsia="Times New Roman"/>
          <w:i/>
          <w:iCs/>
          <w:sz w:val="28"/>
          <w:szCs w:val="28"/>
          <w:lang w:val="vi-VN"/>
        </w:rPr>
        <w:t>2014; Luật sửa đổi, bổ sung một số điều của Luật Xây dựng ngày 17</w:t>
      </w:r>
      <w:r>
        <w:rPr>
          <w:rFonts w:eastAsia="Times New Roman"/>
          <w:i/>
          <w:iCs/>
          <w:sz w:val="28"/>
          <w:szCs w:val="28"/>
        </w:rPr>
        <w:t xml:space="preserve"> tháng </w:t>
      </w:r>
      <w:r>
        <w:rPr>
          <w:rFonts w:eastAsia="Times New Roman"/>
          <w:i/>
          <w:iCs/>
          <w:sz w:val="28"/>
          <w:szCs w:val="28"/>
          <w:lang w:val="vi-VN"/>
        </w:rPr>
        <w:t>6</w:t>
      </w:r>
      <w:r>
        <w:rPr>
          <w:rFonts w:eastAsia="Times New Roman"/>
          <w:i/>
          <w:iCs/>
          <w:sz w:val="28"/>
          <w:szCs w:val="28"/>
        </w:rPr>
        <w:t xml:space="preserve"> năm </w:t>
      </w:r>
      <w:r>
        <w:rPr>
          <w:rFonts w:eastAsia="Times New Roman"/>
          <w:i/>
          <w:iCs/>
          <w:sz w:val="28"/>
          <w:szCs w:val="28"/>
          <w:lang w:val="vi-VN"/>
        </w:rPr>
        <w:t>2020;</w:t>
      </w:r>
    </w:p>
    <w:p>
      <w:pPr>
        <w:spacing w:before="120"/>
        <w:ind w:firstLine="709"/>
        <w:jc w:val="both"/>
        <w:rPr>
          <w:rFonts w:ascii="Times New Roman Italic" w:eastAsia="Times New Roman" w:hAnsi="Times New Roman Italic"/>
          <w:i/>
          <w:iCs/>
          <w:spacing w:val="-4"/>
          <w:kern w:val="28"/>
          <w:sz w:val="28"/>
          <w:szCs w:val="28"/>
          <w:lang w:val="vi-VN"/>
        </w:rPr>
      </w:pPr>
      <w:r>
        <w:rPr>
          <w:rFonts w:ascii="Times New Roman Italic" w:eastAsia="Times New Roman" w:hAnsi="Times New Roman Italic"/>
          <w:i/>
          <w:iCs/>
          <w:spacing w:val="-4"/>
          <w:kern w:val="28"/>
          <w:sz w:val="28"/>
          <w:szCs w:val="28"/>
          <w:lang w:val="vi-VN"/>
        </w:rPr>
        <w:t>Căn cứ Luật Quy hoạch ngày 24</w:t>
      </w:r>
      <w:r>
        <w:rPr>
          <w:rFonts w:ascii="Times New Roman Italic" w:eastAsia="Times New Roman" w:hAnsi="Times New Roman Italic"/>
          <w:i/>
          <w:iCs/>
          <w:spacing w:val="-4"/>
          <w:kern w:val="28"/>
          <w:sz w:val="28"/>
          <w:szCs w:val="28"/>
        </w:rPr>
        <w:t xml:space="preserve"> tháng </w:t>
      </w:r>
      <w:r>
        <w:rPr>
          <w:rFonts w:ascii="Times New Roman Italic" w:eastAsia="Times New Roman" w:hAnsi="Times New Roman Italic"/>
          <w:i/>
          <w:iCs/>
          <w:spacing w:val="-4"/>
          <w:kern w:val="28"/>
          <w:sz w:val="28"/>
          <w:szCs w:val="28"/>
          <w:lang w:val="vi-VN"/>
        </w:rPr>
        <w:t>11</w:t>
      </w:r>
      <w:r>
        <w:rPr>
          <w:rFonts w:ascii="Times New Roman Italic" w:eastAsia="Times New Roman" w:hAnsi="Times New Roman Italic"/>
          <w:i/>
          <w:iCs/>
          <w:spacing w:val="-4"/>
          <w:kern w:val="28"/>
          <w:sz w:val="28"/>
          <w:szCs w:val="28"/>
        </w:rPr>
        <w:t xml:space="preserve"> năm </w:t>
      </w:r>
      <w:r>
        <w:rPr>
          <w:rFonts w:ascii="Times New Roman Italic" w:eastAsia="Times New Roman" w:hAnsi="Times New Roman Italic"/>
          <w:i/>
          <w:iCs/>
          <w:spacing w:val="-4"/>
          <w:kern w:val="28"/>
          <w:sz w:val="28"/>
          <w:szCs w:val="28"/>
          <w:lang w:val="vi-VN"/>
        </w:rPr>
        <w:t>2017; Luật sửa đổi, bổ sung một số điều của 37 Luật có liên quan đến quy hoạch ngày 20</w:t>
      </w:r>
      <w:r>
        <w:rPr>
          <w:rFonts w:ascii="Times New Roman Italic" w:eastAsia="Times New Roman" w:hAnsi="Times New Roman Italic"/>
          <w:i/>
          <w:iCs/>
          <w:spacing w:val="-4"/>
          <w:kern w:val="28"/>
          <w:sz w:val="28"/>
          <w:szCs w:val="28"/>
        </w:rPr>
        <w:t xml:space="preserve"> tháng </w:t>
      </w:r>
      <w:r>
        <w:rPr>
          <w:rFonts w:ascii="Times New Roman Italic" w:eastAsia="Times New Roman" w:hAnsi="Times New Roman Italic"/>
          <w:i/>
          <w:iCs/>
          <w:spacing w:val="-4"/>
          <w:kern w:val="28"/>
          <w:sz w:val="28"/>
          <w:szCs w:val="28"/>
          <w:lang w:val="vi-VN"/>
        </w:rPr>
        <w:t>11</w:t>
      </w:r>
      <w:r>
        <w:rPr>
          <w:rFonts w:ascii="Times New Roman Italic" w:eastAsia="Times New Roman" w:hAnsi="Times New Roman Italic"/>
          <w:i/>
          <w:iCs/>
          <w:spacing w:val="-4"/>
          <w:kern w:val="28"/>
          <w:sz w:val="28"/>
          <w:szCs w:val="28"/>
        </w:rPr>
        <w:t xml:space="preserve"> năm </w:t>
      </w:r>
      <w:r>
        <w:rPr>
          <w:rFonts w:ascii="Times New Roman Italic" w:eastAsia="Times New Roman" w:hAnsi="Times New Roman Italic"/>
          <w:i/>
          <w:iCs/>
          <w:spacing w:val="-4"/>
          <w:kern w:val="28"/>
          <w:sz w:val="28"/>
          <w:szCs w:val="28"/>
          <w:lang w:val="vi-VN"/>
        </w:rPr>
        <w:t>2018;</w:t>
      </w:r>
    </w:p>
    <w:p>
      <w:pPr>
        <w:spacing w:before="120"/>
        <w:ind w:firstLine="709"/>
        <w:jc w:val="both"/>
        <w:rPr>
          <w:rFonts w:eastAsia="Times New Roman"/>
          <w:i/>
          <w:iCs/>
          <w:sz w:val="28"/>
          <w:szCs w:val="28"/>
          <w:lang w:val="vi-VN"/>
        </w:rPr>
      </w:pPr>
      <w:r>
        <w:rPr>
          <w:rFonts w:eastAsia="Times New Roman"/>
          <w:i/>
          <w:iCs/>
          <w:sz w:val="28"/>
          <w:szCs w:val="28"/>
          <w:lang w:val="vi-VN"/>
        </w:rPr>
        <w:t>Căn cứ</w:t>
      </w:r>
      <w:r>
        <w:rPr>
          <w:rFonts w:eastAsia="Times New Roman"/>
          <w:i/>
          <w:iCs/>
          <w:sz w:val="28"/>
          <w:szCs w:val="28"/>
        </w:rPr>
        <w:t xml:space="preserve"> các</w:t>
      </w:r>
      <w:r>
        <w:rPr>
          <w:rFonts w:eastAsia="Times New Roman"/>
          <w:i/>
          <w:iCs/>
          <w:sz w:val="28"/>
          <w:szCs w:val="28"/>
          <w:lang w:val="vi-VN"/>
        </w:rPr>
        <w:t xml:space="preserve"> Nghị định</w:t>
      </w:r>
      <w:r>
        <w:rPr>
          <w:rFonts w:eastAsia="Times New Roman"/>
          <w:i/>
          <w:iCs/>
          <w:sz w:val="28"/>
          <w:szCs w:val="28"/>
        </w:rPr>
        <w:t xml:space="preserve"> của Chính phủ:</w:t>
      </w:r>
      <w:r>
        <w:rPr>
          <w:rFonts w:eastAsia="Times New Roman"/>
          <w:i/>
          <w:iCs/>
          <w:sz w:val="28"/>
          <w:szCs w:val="28"/>
          <w:lang w:val="vi-VN"/>
        </w:rPr>
        <w:t xml:space="preserve"> số 44/2015/NĐ-CP ngày 06</w:t>
      </w:r>
      <w:r>
        <w:rPr>
          <w:rFonts w:eastAsia="Times New Roman"/>
          <w:i/>
          <w:iCs/>
          <w:sz w:val="28"/>
          <w:szCs w:val="28"/>
        </w:rPr>
        <w:t xml:space="preserve"> tháng </w:t>
      </w:r>
      <w:r>
        <w:rPr>
          <w:rFonts w:eastAsia="Times New Roman"/>
          <w:i/>
          <w:iCs/>
          <w:sz w:val="28"/>
          <w:szCs w:val="28"/>
          <w:lang w:val="vi-VN"/>
        </w:rPr>
        <w:t>5</w:t>
      </w:r>
      <w:r>
        <w:rPr>
          <w:rFonts w:eastAsia="Times New Roman"/>
          <w:i/>
          <w:iCs/>
          <w:sz w:val="28"/>
          <w:szCs w:val="28"/>
        </w:rPr>
        <w:t xml:space="preserve"> năm </w:t>
      </w:r>
      <w:r>
        <w:rPr>
          <w:rFonts w:eastAsia="Times New Roman"/>
          <w:i/>
          <w:iCs/>
          <w:sz w:val="28"/>
          <w:szCs w:val="28"/>
          <w:lang w:val="vi-VN"/>
        </w:rPr>
        <w:t>2015 quy định chi tiết một số nội dung về quy hoạch xây dựng; số 72/2020/NĐ-CP ngày 30</w:t>
      </w:r>
      <w:r>
        <w:rPr>
          <w:rFonts w:eastAsia="Times New Roman"/>
          <w:i/>
          <w:iCs/>
          <w:sz w:val="28"/>
          <w:szCs w:val="28"/>
        </w:rPr>
        <w:t xml:space="preserve"> tháng </w:t>
      </w:r>
      <w:r>
        <w:rPr>
          <w:rFonts w:eastAsia="Times New Roman"/>
          <w:i/>
          <w:iCs/>
          <w:sz w:val="28"/>
          <w:szCs w:val="28"/>
          <w:lang w:val="vi-VN"/>
        </w:rPr>
        <w:t>8</w:t>
      </w:r>
      <w:r>
        <w:rPr>
          <w:rFonts w:eastAsia="Times New Roman"/>
          <w:i/>
          <w:iCs/>
          <w:sz w:val="28"/>
          <w:szCs w:val="28"/>
        </w:rPr>
        <w:t xml:space="preserve"> năm </w:t>
      </w:r>
      <w:r>
        <w:rPr>
          <w:rFonts w:eastAsia="Times New Roman"/>
          <w:i/>
          <w:iCs/>
          <w:sz w:val="28"/>
          <w:szCs w:val="28"/>
          <w:lang w:val="vi-VN"/>
        </w:rPr>
        <w:t xml:space="preserve">2019 sửa đổi, bổ sung một số điều của Nghị định số 37/2010/NĐ-CP và Nghị định số 44/2015/NĐ-CP; số </w:t>
      </w:r>
      <w:r>
        <w:rPr>
          <w:rFonts w:eastAsia="Times New Roman"/>
          <w:i/>
          <w:iCs/>
          <w:sz w:val="28"/>
          <w:szCs w:val="28"/>
        </w:rPr>
        <w:t>35</w:t>
      </w:r>
      <w:r>
        <w:rPr>
          <w:rFonts w:eastAsia="Times New Roman"/>
          <w:i/>
          <w:iCs/>
          <w:sz w:val="28"/>
          <w:szCs w:val="28"/>
          <w:lang w:val="vi-VN"/>
        </w:rPr>
        <w:t>/2022/NĐ-CP ngày 28</w:t>
      </w:r>
      <w:r>
        <w:rPr>
          <w:rFonts w:eastAsia="Times New Roman"/>
          <w:i/>
          <w:iCs/>
          <w:sz w:val="28"/>
          <w:szCs w:val="28"/>
        </w:rPr>
        <w:t xml:space="preserve"> tháng </w:t>
      </w:r>
      <w:r>
        <w:rPr>
          <w:rFonts w:eastAsia="Times New Roman"/>
          <w:i/>
          <w:iCs/>
          <w:sz w:val="28"/>
          <w:szCs w:val="28"/>
          <w:lang w:val="vi-VN"/>
        </w:rPr>
        <w:t>5</w:t>
      </w:r>
      <w:r>
        <w:rPr>
          <w:rFonts w:eastAsia="Times New Roman"/>
          <w:i/>
          <w:iCs/>
          <w:sz w:val="28"/>
          <w:szCs w:val="28"/>
        </w:rPr>
        <w:t xml:space="preserve"> năm </w:t>
      </w:r>
      <w:r>
        <w:rPr>
          <w:rFonts w:eastAsia="Times New Roman"/>
          <w:i/>
          <w:iCs/>
          <w:sz w:val="28"/>
          <w:szCs w:val="28"/>
          <w:lang w:val="vi-VN"/>
        </w:rPr>
        <w:t>20</w:t>
      </w:r>
      <w:r>
        <w:rPr>
          <w:rFonts w:eastAsia="Times New Roman"/>
          <w:i/>
          <w:iCs/>
          <w:sz w:val="28"/>
          <w:szCs w:val="28"/>
        </w:rPr>
        <w:t>22</w:t>
      </w:r>
      <w:r>
        <w:rPr>
          <w:rFonts w:eastAsia="Times New Roman"/>
          <w:i/>
          <w:iCs/>
          <w:sz w:val="28"/>
          <w:szCs w:val="28"/>
          <w:lang w:val="vi-VN"/>
        </w:rPr>
        <w:t xml:space="preserve"> quy định về quản lý khu công nghiệp và khu kinh tế; </w:t>
      </w:r>
    </w:p>
    <w:p>
      <w:pPr>
        <w:spacing w:before="120"/>
        <w:ind w:firstLine="709"/>
        <w:jc w:val="both"/>
        <w:rPr>
          <w:rFonts w:eastAsia="Times New Roman"/>
          <w:i/>
          <w:iCs/>
          <w:spacing w:val="-2"/>
          <w:kern w:val="28"/>
          <w:sz w:val="28"/>
          <w:szCs w:val="28"/>
        </w:rPr>
      </w:pPr>
      <w:r>
        <w:rPr>
          <w:rFonts w:eastAsia="Times New Roman"/>
          <w:i/>
          <w:iCs/>
          <w:spacing w:val="-2"/>
          <w:kern w:val="28"/>
          <w:sz w:val="28"/>
          <w:szCs w:val="28"/>
          <w:lang w:val="vi-VN"/>
        </w:rPr>
        <w:t xml:space="preserve">Xét Tờ trình số </w:t>
      </w:r>
      <w:r>
        <w:rPr>
          <w:rFonts w:eastAsia="Times New Roman"/>
          <w:i/>
          <w:iCs/>
          <w:spacing w:val="-2"/>
          <w:kern w:val="28"/>
          <w:sz w:val="28"/>
          <w:szCs w:val="28"/>
        </w:rPr>
        <w:t xml:space="preserve">      </w:t>
      </w:r>
      <w:r>
        <w:rPr>
          <w:rFonts w:eastAsia="Times New Roman"/>
          <w:i/>
          <w:iCs/>
          <w:spacing w:val="-2"/>
          <w:kern w:val="28"/>
          <w:sz w:val="28"/>
          <w:szCs w:val="28"/>
          <w:lang w:val="vi-VN"/>
        </w:rPr>
        <w:t xml:space="preserve">/TTr-UBND ngày </w:t>
      </w:r>
      <w:r>
        <w:rPr>
          <w:rFonts w:eastAsia="Times New Roman"/>
          <w:i/>
          <w:iCs/>
          <w:spacing w:val="-2"/>
          <w:kern w:val="28"/>
          <w:sz w:val="28"/>
          <w:szCs w:val="28"/>
        </w:rPr>
        <w:t xml:space="preserve">     tháng      năm 2</w:t>
      </w:r>
      <w:r>
        <w:rPr>
          <w:rFonts w:eastAsia="Times New Roman"/>
          <w:i/>
          <w:iCs/>
          <w:spacing w:val="-2"/>
          <w:kern w:val="28"/>
          <w:sz w:val="28"/>
          <w:szCs w:val="28"/>
          <w:lang w:val="vi-VN"/>
        </w:rPr>
        <w:t xml:space="preserve">023 của Ủy ban nhân dân tỉnh về đề nghị </w:t>
      </w:r>
      <w:r>
        <w:rPr>
          <w:i/>
          <w:sz w:val="28"/>
          <w:szCs w:val="28"/>
        </w:rPr>
        <w:t xml:space="preserve">thông qua điều chỉnh </w:t>
      </w:r>
      <w:r>
        <w:rPr>
          <w:i/>
          <w:color w:val="000000"/>
          <w:sz w:val="28"/>
          <w:szCs w:val="28"/>
        </w:rPr>
        <w:t>Nhiệm vụ, dự toán khảo sát, lập điều chỉnh Quy hoạch</w:t>
      </w:r>
      <w:r>
        <w:rPr>
          <w:bCs/>
          <w:i/>
          <w:color w:val="000000"/>
          <w:sz w:val="28"/>
          <w:szCs w:val="28"/>
        </w:rPr>
        <w:t xml:space="preserve"> </w:t>
      </w:r>
      <w:r>
        <w:rPr>
          <w:i/>
          <w:color w:val="000000"/>
          <w:sz w:val="28"/>
          <w:szCs w:val="28"/>
        </w:rPr>
        <w:t>phân khu xây dựng Khu công nghiệp Gia Lách</w:t>
      </w:r>
      <w:r>
        <w:rPr>
          <w:bCs/>
          <w:i/>
          <w:color w:val="000000"/>
          <w:sz w:val="28"/>
          <w:szCs w:val="28"/>
        </w:rPr>
        <w:t xml:space="preserve">; thông qua Đồ án điều chỉnh </w:t>
      </w:r>
      <w:r>
        <w:rPr>
          <w:i/>
          <w:color w:val="000000"/>
          <w:sz w:val="28"/>
          <w:szCs w:val="28"/>
        </w:rPr>
        <w:t>Quy hoạch</w:t>
      </w:r>
      <w:r>
        <w:rPr>
          <w:bCs/>
          <w:i/>
          <w:color w:val="000000"/>
          <w:sz w:val="28"/>
          <w:szCs w:val="28"/>
        </w:rPr>
        <w:t xml:space="preserve"> </w:t>
      </w:r>
      <w:r>
        <w:rPr>
          <w:i/>
          <w:color w:val="000000"/>
          <w:sz w:val="28"/>
          <w:szCs w:val="28"/>
        </w:rPr>
        <w:t>phân khu xây dựng Khu công nghiệp Gia Lách</w:t>
      </w:r>
      <w:r>
        <w:rPr>
          <w:rFonts w:eastAsia="Times New Roman"/>
          <w:i/>
          <w:iCs/>
          <w:spacing w:val="-2"/>
          <w:kern w:val="28"/>
          <w:sz w:val="28"/>
          <w:szCs w:val="28"/>
        </w:rPr>
        <w:t>.</w:t>
      </w:r>
    </w:p>
    <w:p>
      <w:pPr>
        <w:spacing w:before="180" w:after="120" w:line="252" w:lineRule="auto"/>
        <w:jc w:val="center"/>
        <w:rPr>
          <w:rFonts w:eastAsia="Times New Roman"/>
          <w:b/>
          <w:bCs/>
          <w:sz w:val="28"/>
          <w:szCs w:val="28"/>
        </w:rPr>
      </w:pPr>
      <w:r>
        <w:rPr>
          <w:rFonts w:eastAsia="Times New Roman"/>
          <w:b/>
          <w:bCs/>
          <w:sz w:val="28"/>
          <w:szCs w:val="28"/>
          <w:lang w:val="vi-VN"/>
        </w:rPr>
        <w:t>QUYẾT NGHỊ:</w:t>
      </w:r>
    </w:p>
    <w:p>
      <w:pPr>
        <w:shd w:val="clear" w:color="auto" w:fill="FFFFFF"/>
        <w:spacing w:before="120" w:after="120" w:line="360" w:lineRule="atLeast"/>
        <w:ind w:firstLine="720"/>
        <w:jc w:val="both"/>
        <w:rPr>
          <w:sz w:val="28"/>
          <w:szCs w:val="28"/>
        </w:rPr>
      </w:pPr>
      <w:r>
        <w:rPr>
          <w:b/>
          <w:bCs/>
          <w:sz w:val="28"/>
          <w:szCs w:val="28"/>
        </w:rPr>
        <w:t xml:space="preserve">Điều 1. </w:t>
      </w:r>
      <w:r>
        <w:rPr>
          <w:bCs/>
          <w:sz w:val="28"/>
          <w:szCs w:val="28"/>
        </w:rPr>
        <w:t xml:space="preserve">Thống nhất việc </w:t>
      </w:r>
      <w:r>
        <w:rPr>
          <w:sz w:val="28"/>
          <w:szCs w:val="28"/>
        </w:rPr>
        <w:t>điều chỉnh tính chất khu công nghiệp Gia Lách được quy định tại khoản 3 Điều 1 Nghị quyết số 106/NQ-HĐND ngày 31/3/2023 của Hội đồng nhân dân tỉnh về Nhiệm vụ lập điều chỉnh Quy hoạch phân khu xây dựng Khu công nghiệp Gia Lách</w:t>
      </w:r>
      <w:r>
        <w:rPr>
          <w:sz w:val="28"/>
          <w:szCs w:val="28"/>
        </w:rPr>
        <w:t>,</w:t>
      </w:r>
      <w:r>
        <w:rPr>
          <w:sz w:val="28"/>
          <w:szCs w:val="28"/>
        </w:rPr>
        <w:t xml:space="preserve"> như sau:</w:t>
      </w:r>
    </w:p>
    <w:p>
      <w:pPr>
        <w:shd w:val="clear" w:color="auto" w:fill="FFFFFF"/>
        <w:spacing w:before="120" w:after="120" w:line="360" w:lineRule="atLeast"/>
        <w:ind w:firstLine="720"/>
        <w:jc w:val="both"/>
        <w:rPr>
          <w:sz w:val="28"/>
          <w:szCs w:val="28"/>
        </w:rPr>
      </w:pPr>
      <w:r>
        <w:rPr>
          <w:sz w:val="28"/>
          <w:szCs w:val="28"/>
        </w:rPr>
        <w:t>“3. Tính chất: là khu công nghiệp đa ngành đảm bảo các yêu cầu về bảo vệ môi trường và an toàn, hạn chế đến mức thấp nhất những ảnh hưởng xấu tới môi trường xung quanh”.</w:t>
      </w:r>
    </w:p>
    <w:p>
      <w:pPr>
        <w:spacing w:before="120" w:after="120"/>
        <w:ind w:firstLine="709"/>
        <w:jc w:val="both"/>
        <w:rPr>
          <w:sz w:val="28"/>
          <w:szCs w:val="28"/>
        </w:rPr>
      </w:pPr>
      <w:r>
        <w:rPr>
          <w:sz w:val="28"/>
          <w:szCs w:val="28"/>
        </w:rPr>
        <w:t xml:space="preserve">Các nội dung khác giữ nguyên theo Nghị quyết số 106/NQ-HĐND ngày 31/3/2023 của Hội đồng nhân dân tỉnh. </w:t>
      </w:r>
    </w:p>
    <w:p>
      <w:pPr>
        <w:spacing w:before="80" w:after="80" w:line="252" w:lineRule="auto"/>
        <w:ind w:firstLine="709"/>
        <w:jc w:val="both"/>
        <w:rPr>
          <w:rFonts w:eastAsia="Times New Roman"/>
          <w:b/>
          <w:sz w:val="28"/>
          <w:szCs w:val="28"/>
          <w:lang w:val="nl-NL"/>
        </w:rPr>
      </w:pPr>
      <w:r>
        <w:rPr>
          <w:rFonts w:eastAsia="Times New Roman"/>
          <w:b/>
          <w:bCs/>
          <w:sz w:val="28"/>
          <w:szCs w:val="28"/>
          <w:lang w:val="nl-NL"/>
        </w:rPr>
        <w:lastRenderedPageBreak/>
        <w:t>Điều 2.</w:t>
      </w:r>
      <w:r>
        <w:rPr>
          <w:rFonts w:eastAsia="Times New Roman"/>
          <w:b/>
          <w:sz w:val="28"/>
          <w:szCs w:val="28"/>
          <w:lang w:val="nl-NL"/>
        </w:rPr>
        <w:t xml:space="preserve"> Tổ chức thực hiện:</w:t>
      </w:r>
    </w:p>
    <w:p>
      <w:pPr>
        <w:spacing w:before="80" w:after="80" w:line="252" w:lineRule="auto"/>
        <w:ind w:firstLine="709"/>
        <w:jc w:val="both"/>
        <w:rPr>
          <w:rFonts w:eastAsia="Times New Roman"/>
          <w:sz w:val="28"/>
          <w:szCs w:val="28"/>
          <w:lang w:val="nl-NL"/>
        </w:rPr>
      </w:pPr>
      <w:r>
        <w:rPr>
          <w:rFonts w:eastAsia="Times New Roman"/>
          <w:b/>
          <w:sz w:val="28"/>
          <w:szCs w:val="28"/>
          <w:lang w:val="nl-NL"/>
        </w:rPr>
        <w:t>1.</w:t>
      </w:r>
      <w:r>
        <w:rPr>
          <w:rFonts w:eastAsia="Times New Roman"/>
          <w:sz w:val="28"/>
          <w:szCs w:val="28"/>
          <w:lang w:val="nl-NL"/>
        </w:rPr>
        <w:t xml:space="preserve"> Ủy ban nhân dân tỉnh phê duyệt điều chỉnh </w:t>
      </w:r>
      <w:r>
        <w:rPr>
          <w:color w:val="000000"/>
          <w:sz w:val="28"/>
          <w:szCs w:val="28"/>
        </w:rPr>
        <w:t>Nhiệm vụ, dự toán khảo sát, lập điều chỉnh Quy hoạch</w:t>
      </w:r>
      <w:r>
        <w:rPr>
          <w:bCs/>
          <w:color w:val="000000"/>
          <w:sz w:val="28"/>
          <w:szCs w:val="28"/>
        </w:rPr>
        <w:t xml:space="preserve"> </w:t>
      </w:r>
      <w:r>
        <w:rPr>
          <w:color w:val="000000"/>
          <w:sz w:val="28"/>
          <w:szCs w:val="28"/>
        </w:rPr>
        <w:t>phân khu xây dựng Khu công nghiệp Gia Lách</w:t>
      </w:r>
      <w:r>
        <w:rPr>
          <w:rFonts w:eastAsia="Times New Roman"/>
          <w:sz w:val="28"/>
          <w:szCs w:val="28"/>
          <w:lang w:val="nl-NL"/>
        </w:rPr>
        <w:t xml:space="preserve">, tỷ lệ 1/2.000 </w:t>
      </w:r>
      <w:r>
        <w:rPr>
          <w:rFonts w:eastAsia="Times New Roman"/>
          <w:iCs/>
          <w:sz w:val="28"/>
          <w:szCs w:val="28"/>
        </w:rPr>
        <w:t>và tổ chức thực hiện các bước tiếp theo theo quy định.</w:t>
      </w:r>
    </w:p>
    <w:p>
      <w:pPr>
        <w:spacing w:before="80" w:after="80" w:line="252" w:lineRule="auto"/>
        <w:ind w:firstLine="709"/>
        <w:jc w:val="both"/>
        <w:rPr>
          <w:rFonts w:eastAsia="Times New Roman"/>
          <w:sz w:val="28"/>
          <w:szCs w:val="28"/>
          <w:lang w:val="nl-NL"/>
        </w:rPr>
      </w:pPr>
      <w:r>
        <w:rPr>
          <w:rFonts w:eastAsia="Times New Roman"/>
          <w:b/>
          <w:sz w:val="28"/>
          <w:szCs w:val="28"/>
          <w:lang w:val="nl-NL"/>
        </w:rPr>
        <w:t>2.</w:t>
      </w:r>
      <w:r>
        <w:rPr>
          <w:rFonts w:eastAsia="Times New Roman"/>
          <w:sz w:val="28"/>
          <w:szCs w:val="28"/>
          <w:lang w:val="nl-NL"/>
        </w:rPr>
        <w:t xml:space="preserve"> Thường trực Hội đồng nhân dân, các Ban Hội đồng nhân dân, các Tổ đại biểu Hội đồng nhân dân và đại biểu Hội đồng nhân dân tỉnh giám sát việc thực hiện Nghị quyết.</w:t>
      </w:r>
    </w:p>
    <w:p>
      <w:pPr>
        <w:spacing w:before="80" w:after="80" w:line="252" w:lineRule="auto"/>
        <w:ind w:firstLine="709"/>
        <w:jc w:val="both"/>
        <w:rPr>
          <w:rFonts w:eastAsia="Times New Roman"/>
          <w:i/>
          <w:sz w:val="28"/>
          <w:szCs w:val="28"/>
          <w:lang w:val="nl-NL"/>
        </w:rPr>
      </w:pPr>
      <w:r>
        <w:rPr>
          <w:rFonts w:eastAsia="Times New Roman"/>
          <w:i/>
          <w:sz w:val="28"/>
          <w:szCs w:val="28"/>
          <w:lang w:val="nl-NL"/>
        </w:rPr>
        <w:t>Nghị quyết này được Hội đồng nhân dân tỉnh khóa XVIII, Kỳ họp thứ ....</w:t>
      </w:r>
      <w:bookmarkStart w:id="0" w:name="_GoBack"/>
      <w:bookmarkEnd w:id="0"/>
      <w:r>
        <w:rPr>
          <w:rFonts w:eastAsia="Times New Roman"/>
          <w:i/>
          <w:sz w:val="28"/>
          <w:szCs w:val="28"/>
          <w:lang w:val="nl-NL"/>
        </w:rPr>
        <w:t xml:space="preserve"> thông qua ngày       tháng    năm 2023 và có hiệu lực từ ngày ký ban hành./.</w:t>
      </w:r>
    </w:p>
    <w:tbl>
      <w:tblPr>
        <w:tblW w:w="9322" w:type="dxa"/>
        <w:tblCellMar>
          <w:top w:w="15" w:type="dxa"/>
          <w:left w:w="15" w:type="dxa"/>
          <w:bottom w:w="15" w:type="dxa"/>
          <w:right w:w="15" w:type="dxa"/>
        </w:tblCellMar>
        <w:tblLook w:val="04A0" w:firstRow="1" w:lastRow="0" w:firstColumn="1" w:lastColumn="0" w:noHBand="0" w:noVBand="1"/>
      </w:tblPr>
      <w:tblGrid>
        <w:gridCol w:w="5353"/>
        <w:gridCol w:w="3969"/>
      </w:tblGrid>
      <w:tr>
        <w:tc>
          <w:tcPr>
            <w:tcW w:w="5353" w:type="dxa"/>
            <w:tcMar>
              <w:top w:w="0" w:type="dxa"/>
              <w:left w:w="108" w:type="dxa"/>
              <w:bottom w:w="0" w:type="dxa"/>
              <w:right w:w="108" w:type="dxa"/>
            </w:tcMar>
            <w:hideMark/>
          </w:tcPr>
          <w:p>
            <w:pPr>
              <w:jc w:val="both"/>
              <w:rPr>
                <w:rFonts w:eastAsia="Times New Roman"/>
                <w:sz w:val="26"/>
                <w:szCs w:val="26"/>
                <w:lang w:val="nl-NL"/>
              </w:rPr>
            </w:pPr>
          </w:p>
          <w:p>
            <w:pPr>
              <w:jc w:val="both"/>
              <w:rPr>
                <w:rFonts w:eastAsia="Times New Roman"/>
                <w:b/>
                <w:bCs/>
                <w:i/>
                <w:iCs/>
                <w:lang w:val="nl-NL"/>
              </w:rPr>
            </w:pPr>
            <w:r>
              <w:rPr>
                <w:rFonts w:eastAsia="Times New Roman"/>
                <w:b/>
                <w:bCs/>
                <w:i/>
                <w:iCs/>
                <w:lang w:val="nl-NL"/>
              </w:rPr>
              <w:t>Nơi nhận:</w:t>
            </w:r>
          </w:p>
          <w:p>
            <w:pPr>
              <w:rPr>
                <w:noProof/>
                <w:sz w:val="22"/>
                <w:lang w:eastAsia="en-GB"/>
              </w:rPr>
            </w:pPr>
            <w:r>
              <w:rPr>
                <w:noProof/>
                <w:sz w:val="22"/>
                <w:lang w:eastAsia="en-GB"/>
              </w:rPr>
              <w:t>- Ủy ban Thường vụ Quốc hội;</w:t>
            </w:r>
          </w:p>
          <w:p>
            <w:pPr>
              <w:rPr>
                <w:noProof/>
                <w:sz w:val="22"/>
                <w:lang w:eastAsia="en-GB"/>
              </w:rPr>
            </w:pPr>
            <w:r>
              <w:rPr>
                <w:noProof/>
                <w:sz w:val="22"/>
                <w:lang w:eastAsia="en-GB"/>
              </w:rPr>
              <w:t>- Ban Công tác đại biểu UBTVQH;</w:t>
            </w:r>
          </w:p>
          <w:p>
            <w:pPr>
              <w:rPr>
                <w:noProof/>
                <w:sz w:val="22"/>
                <w:lang w:eastAsia="en-GB"/>
              </w:rPr>
            </w:pPr>
            <w:r>
              <w:rPr>
                <w:noProof/>
                <w:sz w:val="22"/>
                <w:lang w:eastAsia="en-GB"/>
              </w:rPr>
              <w:t xml:space="preserve">- Văn phòng Quốc hội; </w:t>
            </w:r>
          </w:p>
          <w:p>
            <w:pPr>
              <w:rPr>
                <w:noProof/>
                <w:sz w:val="22"/>
                <w:lang w:eastAsia="en-GB"/>
              </w:rPr>
            </w:pPr>
            <w:r>
              <w:rPr>
                <w:noProof/>
                <w:sz w:val="22"/>
                <w:lang w:eastAsia="en-GB"/>
              </w:rPr>
              <w:t>- Văn phòng Chủ tịch nước;</w:t>
            </w:r>
          </w:p>
          <w:p>
            <w:pPr>
              <w:rPr>
                <w:noProof/>
                <w:sz w:val="22"/>
                <w:lang w:eastAsia="en-GB"/>
              </w:rPr>
            </w:pPr>
            <w:r>
              <w:rPr>
                <w:noProof/>
                <w:sz w:val="22"/>
                <w:lang w:eastAsia="en-GB"/>
              </w:rPr>
              <w:t>- Văn phòng Chính phủ, Website Chính phủ;</w:t>
            </w:r>
          </w:p>
          <w:p>
            <w:pPr>
              <w:rPr>
                <w:noProof/>
                <w:sz w:val="22"/>
                <w:lang w:eastAsia="en-GB"/>
              </w:rPr>
            </w:pPr>
            <w:r>
              <w:rPr>
                <w:noProof/>
                <w:sz w:val="22"/>
                <w:lang w:eastAsia="en-GB"/>
              </w:rPr>
              <w:t>- Bộ Xây dựng;</w:t>
            </w:r>
          </w:p>
          <w:p>
            <w:pPr>
              <w:rPr>
                <w:noProof/>
                <w:sz w:val="22"/>
                <w:lang w:eastAsia="en-GB"/>
              </w:rPr>
            </w:pPr>
            <w:r>
              <w:rPr>
                <w:noProof/>
                <w:sz w:val="22"/>
                <w:lang w:eastAsia="en-GB"/>
              </w:rPr>
              <w:t>- Kiểm toán Nhà nước khu vực II;</w:t>
            </w:r>
          </w:p>
          <w:p>
            <w:pPr>
              <w:rPr>
                <w:noProof/>
                <w:sz w:val="22"/>
                <w:lang w:eastAsia="en-GB"/>
              </w:rPr>
            </w:pPr>
            <w:r>
              <w:rPr>
                <w:noProof/>
                <w:sz w:val="22"/>
                <w:lang w:eastAsia="en-GB"/>
              </w:rPr>
              <w:t>- Bộ Tư lệnh Quân khu IV;</w:t>
            </w:r>
          </w:p>
          <w:p>
            <w:pPr>
              <w:rPr>
                <w:noProof/>
                <w:sz w:val="22"/>
                <w:lang w:eastAsia="en-GB"/>
              </w:rPr>
            </w:pPr>
            <w:r>
              <w:rPr>
                <w:noProof/>
                <w:sz w:val="22"/>
                <w:lang w:eastAsia="en-GB"/>
              </w:rPr>
              <w:t>- TT Tỉnh ủy, TT HĐND tỉnh;</w:t>
            </w:r>
          </w:p>
          <w:p>
            <w:pPr>
              <w:rPr>
                <w:noProof/>
                <w:sz w:val="22"/>
                <w:lang w:eastAsia="en-GB"/>
              </w:rPr>
            </w:pPr>
            <w:r>
              <w:rPr>
                <w:noProof/>
                <w:sz w:val="22"/>
                <w:lang w:eastAsia="en-GB"/>
              </w:rPr>
              <w:t>- UBND tỉnh, UBMTTQ tỉnh;</w:t>
            </w:r>
          </w:p>
          <w:p>
            <w:pPr>
              <w:rPr>
                <w:noProof/>
                <w:sz w:val="22"/>
                <w:lang w:eastAsia="en-GB"/>
              </w:rPr>
            </w:pPr>
            <w:r>
              <w:rPr>
                <w:noProof/>
                <w:sz w:val="22"/>
                <w:lang w:eastAsia="en-GB"/>
              </w:rPr>
              <w:t>- Đại biểu Quốc hội Đoàn Hà Tĩnh;</w:t>
            </w:r>
          </w:p>
          <w:p>
            <w:pPr>
              <w:rPr>
                <w:noProof/>
                <w:sz w:val="22"/>
                <w:lang w:eastAsia="en-GB"/>
              </w:rPr>
            </w:pPr>
            <w:r>
              <w:rPr>
                <w:noProof/>
                <w:sz w:val="22"/>
                <w:lang w:eastAsia="en-GB"/>
              </w:rPr>
              <w:t>- Đại biểu HĐND tỉnh;</w:t>
            </w:r>
          </w:p>
          <w:p>
            <w:pPr>
              <w:rPr>
                <w:noProof/>
                <w:sz w:val="22"/>
                <w:lang w:eastAsia="en-GB"/>
              </w:rPr>
            </w:pPr>
            <w:r>
              <w:rPr>
                <w:noProof/>
                <w:sz w:val="22"/>
                <w:lang w:eastAsia="en-GB"/>
              </w:rPr>
              <w:t>- VP: Tỉnh ủy, Đoàn ĐBQH và HĐND, UBND tỉnh;</w:t>
            </w:r>
          </w:p>
          <w:p>
            <w:pPr>
              <w:rPr>
                <w:noProof/>
                <w:sz w:val="22"/>
                <w:lang w:eastAsia="en-GB"/>
              </w:rPr>
            </w:pPr>
            <w:r>
              <w:rPr>
                <w:noProof/>
                <w:sz w:val="22"/>
                <w:lang w:eastAsia="en-GB"/>
              </w:rPr>
              <w:t>- Các sở, ban, ngành, đoàn thể cấp tỉnh;</w:t>
            </w:r>
          </w:p>
          <w:p>
            <w:pPr>
              <w:rPr>
                <w:noProof/>
                <w:sz w:val="22"/>
                <w:lang w:eastAsia="en-GB"/>
              </w:rPr>
            </w:pPr>
            <w:r>
              <w:rPr>
                <w:noProof/>
                <w:sz w:val="22"/>
                <w:lang w:eastAsia="en-GB"/>
              </w:rPr>
              <w:t>- TT HĐND, UBND các huyện, thành phố, thị xã;</w:t>
            </w:r>
          </w:p>
          <w:p>
            <w:pPr>
              <w:rPr>
                <w:noProof/>
                <w:sz w:val="22"/>
                <w:lang w:eastAsia="en-GB"/>
              </w:rPr>
            </w:pPr>
            <w:r>
              <w:rPr>
                <w:noProof/>
                <w:sz w:val="22"/>
                <w:lang w:eastAsia="en-GB"/>
              </w:rPr>
              <w:t>- Trung tâm Công báo - Tin học;</w:t>
            </w:r>
          </w:p>
          <w:p>
            <w:r>
              <w:rPr>
                <w:noProof/>
                <w:sz w:val="22"/>
                <w:lang w:eastAsia="en-GB"/>
              </w:rPr>
              <w:t>- Lưu: VT, TH.</w:t>
            </w:r>
          </w:p>
          <w:p>
            <w:pPr>
              <w:jc w:val="both"/>
              <w:rPr>
                <w:rFonts w:eastAsia="Times New Roman"/>
                <w:sz w:val="26"/>
                <w:szCs w:val="26"/>
              </w:rPr>
            </w:pPr>
          </w:p>
        </w:tc>
        <w:tc>
          <w:tcPr>
            <w:tcW w:w="3969" w:type="dxa"/>
            <w:tcMar>
              <w:top w:w="0" w:type="dxa"/>
              <w:left w:w="108" w:type="dxa"/>
              <w:bottom w:w="0" w:type="dxa"/>
              <w:right w:w="108" w:type="dxa"/>
            </w:tcMar>
            <w:hideMark/>
          </w:tcPr>
          <w:p>
            <w:pPr>
              <w:jc w:val="center"/>
              <w:rPr>
                <w:rFonts w:eastAsia="Times New Roman"/>
                <w:b/>
                <w:bCs/>
                <w:sz w:val="26"/>
                <w:szCs w:val="26"/>
              </w:rPr>
            </w:pPr>
          </w:p>
          <w:p>
            <w:pPr>
              <w:jc w:val="center"/>
              <w:rPr>
                <w:rFonts w:eastAsia="Times New Roman"/>
                <w:sz w:val="26"/>
                <w:szCs w:val="26"/>
              </w:rPr>
            </w:pPr>
            <w:r>
              <w:rPr>
                <w:rFonts w:eastAsia="Times New Roman"/>
                <w:b/>
                <w:bCs/>
                <w:sz w:val="26"/>
                <w:szCs w:val="26"/>
              </w:rPr>
              <w:t>CHỦ TỊCH</w:t>
            </w:r>
          </w:p>
          <w:p>
            <w:pPr>
              <w:spacing w:after="240"/>
              <w:jc w:val="center"/>
              <w:rPr>
                <w:rFonts w:eastAsia="Times New Roman"/>
                <w:sz w:val="26"/>
                <w:szCs w:val="26"/>
              </w:rPr>
            </w:pPr>
            <w:r>
              <w:rPr>
                <w:rFonts w:eastAsia="Times New Roman"/>
                <w:sz w:val="26"/>
                <w:szCs w:val="26"/>
              </w:rPr>
              <w:br/>
            </w:r>
          </w:p>
          <w:p>
            <w:pPr>
              <w:spacing w:after="240"/>
              <w:rPr>
                <w:rFonts w:eastAsia="Times New Roman"/>
                <w:sz w:val="26"/>
                <w:szCs w:val="26"/>
              </w:rPr>
            </w:pPr>
          </w:p>
          <w:p>
            <w:pPr>
              <w:spacing w:after="240"/>
              <w:rPr>
                <w:rFonts w:eastAsia="Times New Roman"/>
                <w:sz w:val="26"/>
                <w:szCs w:val="26"/>
              </w:rPr>
            </w:pPr>
          </w:p>
          <w:p>
            <w:pPr>
              <w:jc w:val="center"/>
              <w:rPr>
                <w:rFonts w:eastAsia="Times New Roman"/>
                <w:b/>
                <w:sz w:val="28"/>
                <w:szCs w:val="28"/>
              </w:rPr>
            </w:pPr>
            <w:r>
              <w:rPr>
                <w:rFonts w:eastAsia="Times New Roman"/>
                <w:b/>
                <w:sz w:val="28"/>
                <w:szCs w:val="28"/>
              </w:rPr>
              <w:t xml:space="preserve">   Hoàng  Trung  Dũng</w:t>
            </w:r>
          </w:p>
        </w:tc>
      </w:tr>
    </w:tbl>
    <w:p/>
    <w:sectPr>
      <w:headerReference w:type="default" r:id="rId9"/>
      <w:footerReference w:type="even"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Tahoma"/>
    <w:charset w:val="00"/>
    <w:family w:val="swiss"/>
    <w:pitch w:val="variable"/>
    <w:sig w:usb0="E7003EFF" w:usb1="D200FDFF" w:usb2="00042029" w:usb3="00000000" w:csb0="8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Times New Roman 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cen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Pr>
        <w:noProof/>
        <w:sz w:val="26"/>
        <w:szCs w:val="26"/>
      </w:rPr>
      <w:t>2</w:t>
    </w:r>
    <w:r>
      <w:rPr>
        <w:noProof/>
        <w:sz w:val="26"/>
        <w:szCs w:val="26"/>
      </w:rPr>
      <w:fldChar w:fldCharType="end"/>
    </w: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CC5"/>
    <w:multiLevelType w:val="hybridMultilevel"/>
    <w:tmpl w:val="1E46B3F2"/>
    <w:lvl w:ilvl="0" w:tplc="0F14B12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1D50472"/>
    <w:multiLevelType w:val="multilevel"/>
    <w:tmpl w:val="3CEECD46"/>
    <w:numStyleLink w:val="StyleBulleted"/>
  </w:abstractNum>
  <w:abstractNum w:abstractNumId="2">
    <w:nsid w:val="0FE331EB"/>
    <w:multiLevelType w:val="hybridMultilevel"/>
    <w:tmpl w:val="91F0247E"/>
    <w:lvl w:ilvl="0" w:tplc="0074D66C">
      <w:start w:val="1"/>
      <w:numFmt w:val="bullet"/>
      <w:lvlText w:val=""/>
      <w:lvlJc w:val="left"/>
      <w:pPr>
        <w:tabs>
          <w:tab w:val="num" w:pos="864"/>
        </w:tabs>
        <w:ind w:left="864" w:hanging="360"/>
      </w:pPr>
      <w:rPr>
        <w:rFonts w:ascii="Symbol" w:hAnsi="Symbol"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3">
    <w:nsid w:val="11DE1AD1"/>
    <w:multiLevelType w:val="multilevel"/>
    <w:tmpl w:val="3CEECD46"/>
    <w:styleLink w:val="StyleBulleted"/>
    <w:lvl w:ilvl="0">
      <w:start w:val="1"/>
      <w:numFmt w:val="bullet"/>
      <w:pStyle w:val="CharCharCharCharCharChar1"/>
      <w:lvlText w:val="-"/>
      <w:lvlJc w:val="left"/>
      <w:pPr>
        <w:tabs>
          <w:tab w:val="num" w:pos="720"/>
        </w:tabs>
        <w:ind w:left="720" w:hanging="360"/>
      </w:pPr>
      <w:rPr>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76B1128"/>
    <w:multiLevelType w:val="hybridMultilevel"/>
    <w:tmpl w:val="B07C1658"/>
    <w:lvl w:ilvl="0" w:tplc="4EF6BB86">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35A6715E"/>
    <w:multiLevelType w:val="singleLevel"/>
    <w:tmpl w:val="0686A788"/>
    <w:lvl w:ilvl="0">
      <w:start w:val="1"/>
      <w:numFmt w:val="bullet"/>
      <w:lvlText w:val="-"/>
      <w:lvlJc w:val="left"/>
      <w:pPr>
        <w:ind w:left="6750" w:hanging="360"/>
      </w:pPr>
      <w:rPr>
        <w:rFonts w:ascii="Times New Roman" w:hAnsi="Times New Roman" w:cs="Times New Roman" w:hint="default"/>
      </w:rPr>
    </w:lvl>
  </w:abstractNum>
  <w:num w:numId="1">
    <w:abstractNumId w:val="5"/>
  </w:num>
  <w:num w:numId="2">
    <w:abstractNumId w:val="2"/>
  </w:num>
  <w:num w:numId="3">
    <w:abstractNumId w:val="4"/>
  </w:num>
  <w:num w:numId="4">
    <w:abstractNumId w:val="0"/>
  </w:num>
  <w:num w:numId="5">
    <w:abstractNumId w:val="3"/>
  </w:num>
  <w:num w:numId="6">
    <w:abstractNumId w:val="1"/>
  </w:num>
  <w:num w:numId="7">
    <w:abstractNumId w:val="5"/>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0" w:line="240" w:lineRule="auto"/>
    </w:pPr>
    <w:rPr>
      <w:rFonts w:eastAsia="DejaVu Sans" w:cs="Times New Roman"/>
      <w:kern w:val="1"/>
      <w:sz w:val="24"/>
      <w:szCs w:val="24"/>
    </w:rPr>
  </w:style>
  <w:style w:type="paragraph" w:styleId="Heading2">
    <w:name w:val="heading 2"/>
    <w:basedOn w:val="Normal"/>
    <w:next w:val="Normal"/>
    <w:link w:val="Heading2Char"/>
    <w:qFormat/>
    <w:pPr>
      <w:keepNext/>
      <w:widowControl/>
      <w:suppressAutoHyphens w:val="0"/>
      <w:jc w:val="center"/>
      <w:outlineLvl w:val="1"/>
    </w:pPr>
    <w:rPr>
      <w:rFonts w:ascii=".VnTime" w:eastAsia="Times New Roman" w:hAnsi=".VnTime"/>
      <w:b/>
      <w:bCs/>
      <w:kern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eastAsia="DejaVu Sans" w:cs="Times New Roman"/>
      <w:kern w:val="1"/>
      <w:sz w:val="24"/>
      <w:szCs w:val="24"/>
    </w:rPr>
  </w:style>
  <w:style w:type="character" w:styleId="PageNumber">
    <w:name w:val="page number"/>
    <w:basedOn w:val="DefaultParagraphFont"/>
  </w:style>
  <w:style w:type="paragraph" w:styleId="Header">
    <w:name w:val="header"/>
    <w:basedOn w:val="Normal"/>
    <w:link w:val="HeaderChar"/>
    <w:uiPriority w:val="99"/>
    <w:pPr>
      <w:tabs>
        <w:tab w:val="center" w:pos="4680"/>
        <w:tab w:val="right" w:pos="9360"/>
      </w:tabs>
    </w:pPr>
    <w:rPr>
      <w:lang w:val="x-none" w:eastAsia="x-none"/>
    </w:rPr>
  </w:style>
  <w:style w:type="character" w:customStyle="1" w:styleId="HeaderChar">
    <w:name w:val="Header Char"/>
    <w:basedOn w:val="DefaultParagraphFont"/>
    <w:link w:val="Header"/>
    <w:uiPriority w:val="99"/>
    <w:rPr>
      <w:rFonts w:eastAsia="DejaVu Sans" w:cs="Times New Roman"/>
      <w:kern w:val="1"/>
      <w:sz w:val="24"/>
      <w:szCs w:val="24"/>
      <w:lang w:val="x-none" w:eastAsia="x-non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DejaVu Sans" w:hAnsi="Tahoma" w:cs="Tahoma"/>
      <w:kern w:val="1"/>
      <w:sz w:val="16"/>
      <w:szCs w:val="16"/>
    </w:rPr>
  </w:style>
  <w:style w:type="numbering" w:customStyle="1" w:styleId="StyleBulleted">
    <w:name w:val="Style Bulleted"/>
    <w:basedOn w:val="NoList"/>
    <w:pPr>
      <w:numPr>
        <w:numId w:val="5"/>
      </w:numPr>
    </w:pPr>
  </w:style>
  <w:style w:type="paragraph" w:customStyle="1" w:styleId="CharCharCharCharCharChar1">
    <w:name w:val="Char Char Char Char Char Char1"/>
    <w:basedOn w:val="Normal"/>
    <w:pPr>
      <w:widowControl/>
      <w:numPr>
        <w:numId w:val="6"/>
      </w:numPr>
      <w:suppressAutoHyphens w:val="0"/>
      <w:spacing w:before="120" w:line="360" w:lineRule="auto"/>
      <w:jc w:val="both"/>
    </w:pPr>
    <w:rPr>
      <w:rFonts w:eastAsia="Times New Roman"/>
      <w:kern w:val="0"/>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DejaVu Sans" w:cs="Times New Roman"/>
      <w:kern w:val="1"/>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DejaVu Sans" w:cs="Times New Roman"/>
      <w:b/>
      <w:bCs/>
      <w:kern w:val="1"/>
      <w:sz w:val="20"/>
      <w:szCs w:val="20"/>
    </w:rPr>
  </w:style>
  <w:style w:type="character" w:customStyle="1" w:styleId="Heading2Char">
    <w:name w:val="Heading 2 Char"/>
    <w:basedOn w:val="DefaultParagraphFont"/>
    <w:link w:val="Heading2"/>
    <w:rPr>
      <w:rFonts w:ascii=".VnTime" w:eastAsia="Times New Roman" w:hAnsi=".VnTime" w:cs="Times New Roman"/>
      <w:b/>
      <w:bCs/>
      <w:szCs w:val="24"/>
    </w:rPr>
  </w:style>
  <w:style w:type="paragraph" w:styleId="BodyText">
    <w:name w:val="Body Text"/>
    <w:basedOn w:val="Normal"/>
    <w:link w:val="BodyTextChar"/>
    <w:pPr>
      <w:widowControl/>
      <w:suppressAutoHyphens w:val="0"/>
      <w:jc w:val="both"/>
    </w:pPr>
    <w:rPr>
      <w:rFonts w:ascii=".VnTime" w:eastAsia="Times New Roman" w:hAnsi=".VnTime"/>
      <w:kern w:val="0"/>
      <w:sz w:val="28"/>
    </w:rPr>
  </w:style>
  <w:style w:type="character" w:customStyle="1" w:styleId="BodyTextChar">
    <w:name w:val="Body Text Char"/>
    <w:basedOn w:val="DefaultParagraphFont"/>
    <w:link w:val="BodyText"/>
    <w:rPr>
      <w:rFonts w:ascii=".VnTime" w:eastAsia="Times New Roman" w:hAnsi=".VnTime" w:cs="Times New Roman"/>
      <w:szCs w:val="24"/>
    </w:rPr>
  </w:style>
  <w:style w:type="paragraph" w:customStyle="1" w:styleId="text-bang">
    <w:name w:val="text-bang"/>
    <w:basedOn w:val="Normal"/>
    <w:uiPriority w:val="99"/>
    <w:qFormat/>
    <w:pPr>
      <w:widowControl/>
      <w:tabs>
        <w:tab w:val="left" w:pos="567"/>
      </w:tabs>
      <w:suppressAutoHyphens w:val="0"/>
      <w:jc w:val="center"/>
    </w:pPr>
    <w:rPr>
      <w:rFonts w:eastAsia="Times New Roman"/>
      <w:kern w:val="0"/>
      <w:sz w:val="22"/>
      <w:szCs w:val="22"/>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pPr>
      <w:widowControl/>
      <w:suppressAutoHyphens w:val="0"/>
      <w:spacing w:before="100" w:beforeAutospacing="1" w:after="100" w:afterAutospacing="1"/>
    </w:pPr>
    <w:rPr>
      <w:rFonts w:eastAsia="Times New Roman"/>
      <w:kern w:val="0"/>
    </w:rPr>
  </w:style>
  <w:style w:type="character" w:customStyle="1" w:styleId="fontstyle01">
    <w:name w:val="fontstyle01"/>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0" w:line="240" w:lineRule="auto"/>
    </w:pPr>
    <w:rPr>
      <w:rFonts w:eastAsia="DejaVu Sans" w:cs="Times New Roman"/>
      <w:kern w:val="1"/>
      <w:sz w:val="24"/>
      <w:szCs w:val="24"/>
    </w:rPr>
  </w:style>
  <w:style w:type="paragraph" w:styleId="Heading2">
    <w:name w:val="heading 2"/>
    <w:basedOn w:val="Normal"/>
    <w:next w:val="Normal"/>
    <w:link w:val="Heading2Char"/>
    <w:qFormat/>
    <w:pPr>
      <w:keepNext/>
      <w:widowControl/>
      <w:suppressAutoHyphens w:val="0"/>
      <w:jc w:val="center"/>
      <w:outlineLvl w:val="1"/>
    </w:pPr>
    <w:rPr>
      <w:rFonts w:ascii=".VnTime" w:eastAsia="Times New Roman" w:hAnsi=".VnTime"/>
      <w:b/>
      <w:bCs/>
      <w:kern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eastAsia="DejaVu Sans" w:cs="Times New Roman"/>
      <w:kern w:val="1"/>
      <w:sz w:val="24"/>
      <w:szCs w:val="24"/>
    </w:rPr>
  </w:style>
  <w:style w:type="character" w:styleId="PageNumber">
    <w:name w:val="page number"/>
    <w:basedOn w:val="DefaultParagraphFont"/>
  </w:style>
  <w:style w:type="paragraph" w:styleId="Header">
    <w:name w:val="header"/>
    <w:basedOn w:val="Normal"/>
    <w:link w:val="HeaderChar"/>
    <w:uiPriority w:val="99"/>
    <w:pPr>
      <w:tabs>
        <w:tab w:val="center" w:pos="4680"/>
        <w:tab w:val="right" w:pos="9360"/>
      </w:tabs>
    </w:pPr>
    <w:rPr>
      <w:lang w:val="x-none" w:eastAsia="x-none"/>
    </w:rPr>
  </w:style>
  <w:style w:type="character" w:customStyle="1" w:styleId="HeaderChar">
    <w:name w:val="Header Char"/>
    <w:basedOn w:val="DefaultParagraphFont"/>
    <w:link w:val="Header"/>
    <w:uiPriority w:val="99"/>
    <w:rPr>
      <w:rFonts w:eastAsia="DejaVu Sans" w:cs="Times New Roman"/>
      <w:kern w:val="1"/>
      <w:sz w:val="24"/>
      <w:szCs w:val="24"/>
      <w:lang w:val="x-none" w:eastAsia="x-non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DejaVu Sans" w:hAnsi="Tahoma" w:cs="Tahoma"/>
      <w:kern w:val="1"/>
      <w:sz w:val="16"/>
      <w:szCs w:val="16"/>
    </w:rPr>
  </w:style>
  <w:style w:type="numbering" w:customStyle="1" w:styleId="StyleBulleted">
    <w:name w:val="Style Bulleted"/>
    <w:basedOn w:val="NoList"/>
    <w:pPr>
      <w:numPr>
        <w:numId w:val="5"/>
      </w:numPr>
    </w:pPr>
  </w:style>
  <w:style w:type="paragraph" w:customStyle="1" w:styleId="CharCharCharCharCharChar1">
    <w:name w:val="Char Char Char Char Char Char1"/>
    <w:basedOn w:val="Normal"/>
    <w:pPr>
      <w:widowControl/>
      <w:numPr>
        <w:numId w:val="6"/>
      </w:numPr>
      <w:suppressAutoHyphens w:val="0"/>
      <w:spacing w:before="120" w:line="360" w:lineRule="auto"/>
      <w:jc w:val="both"/>
    </w:pPr>
    <w:rPr>
      <w:rFonts w:eastAsia="Times New Roman"/>
      <w:kern w:val="0"/>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DejaVu Sans" w:cs="Times New Roman"/>
      <w:kern w:val="1"/>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DejaVu Sans" w:cs="Times New Roman"/>
      <w:b/>
      <w:bCs/>
      <w:kern w:val="1"/>
      <w:sz w:val="20"/>
      <w:szCs w:val="20"/>
    </w:rPr>
  </w:style>
  <w:style w:type="character" w:customStyle="1" w:styleId="Heading2Char">
    <w:name w:val="Heading 2 Char"/>
    <w:basedOn w:val="DefaultParagraphFont"/>
    <w:link w:val="Heading2"/>
    <w:rPr>
      <w:rFonts w:ascii=".VnTime" w:eastAsia="Times New Roman" w:hAnsi=".VnTime" w:cs="Times New Roman"/>
      <w:b/>
      <w:bCs/>
      <w:szCs w:val="24"/>
    </w:rPr>
  </w:style>
  <w:style w:type="paragraph" w:styleId="BodyText">
    <w:name w:val="Body Text"/>
    <w:basedOn w:val="Normal"/>
    <w:link w:val="BodyTextChar"/>
    <w:pPr>
      <w:widowControl/>
      <w:suppressAutoHyphens w:val="0"/>
      <w:jc w:val="both"/>
    </w:pPr>
    <w:rPr>
      <w:rFonts w:ascii=".VnTime" w:eastAsia="Times New Roman" w:hAnsi=".VnTime"/>
      <w:kern w:val="0"/>
      <w:sz w:val="28"/>
    </w:rPr>
  </w:style>
  <w:style w:type="character" w:customStyle="1" w:styleId="BodyTextChar">
    <w:name w:val="Body Text Char"/>
    <w:basedOn w:val="DefaultParagraphFont"/>
    <w:link w:val="BodyText"/>
    <w:rPr>
      <w:rFonts w:ascii=".VnTime" w:eastAsia="Times New Roman" w:hAnsi=".VnTime" w:cs="Times New Roman"/>
      <w:szCs w:val="24"/>
    </w:rPr>
  </w:style>
  <w:style w:type="paragraph" w:customStyle="1" w:styleId="text-bang">
    <w:name w:val="text-bang"/>
    <w:basedOn w:val="Normal"/>
    <w:uiPriority w:val="99"/>
    <w:qFormat/>
    <w:pPr>
      <w:widowControl/>
      <w:tabs>
        <w:tab w:val="left" w:pos="567"/>
      </w:tabs>
      <w:suppressAutoHyphens w:val="0"/>
      <w:jc w:val="center"/>
    </w:pPr>
    <w:rPr>
      <w:rFonts w:eastAsia="Times New Roman"/>
      <w:kern w:val="0"/>
      <w:sz w:val="22"/>
      <w:szCs w:val="22"/>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pPr>
      <w:widowControl/>
      <w:suppressAutoHyphens w:val="0"/>
      <w:spacing w:before="100" w:beforeAutospacing="1" w:after="100" w:afterAutospacing="1"/>
    </w:pPr>
    <w:rPr>
      <w:rFonts w:eastAsia="Times New Roman"/>
      <w:kern w:val="0"/>
    </w:rPr>
  </w:style>
  <w:style w:type="character" w:customStyle="1" w:styleId="fontstyle01">
    <w:name w:val="fontstyle01"/>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222327">
      <w:bodyDiv w:val="1"/>
      <w:marLeft w:val="0"/>
      <w:marRight w:val="0"/>
      <w:marTop w:val="0"/>
      <w:marBottom w:val="0"/>
      <w:divBdr>
        <w:top w:val="none" w:sz="0" w:space="0" w:color="auto"/>
        <w:left w:val="none" w:sz="0" w:space="0" w:color="auto"/>
        <w:bottom w:val="none" w:sz="0" w:space="0" w:color="auto"/>
        <w:right w:val="none" w:sz="0" w:space="0" w:color="auto"/>
      </w:divBdr>
    </w:div>
    <w:div w:id="1132602673">
      <w:bodyDiv w:val="1"/>
      <w:marLeft w:val="0"/>
      <w:marRight w:val="0"/>
      <w:marTop w:val="0"/>
      <w:marBottom w:val="0"/>
      <w:divBdr>
        <w:top w:val="none" w:sz="0" w:space="0" w:color="auto"/>
        <w:left w:val="none" w:sz="0" w:space="0" w:color="auto"/>
        <w:bottom w:val="none" w:sz="0" w:space="0" w:color="auto"/>
        <w:right w:val="none" w:sz="0" w:space="0" w:color="auto"/>
      </w:divBdr>
    </w:div>
    <w:div w:id="209913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F7C2C-7B82-47AA-9395-05500143F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Phòng Tổng hợp Thông tin dân nguyện - QH-HĐND tỉnh Hà Tĩnh</vt:lpstr>
    </vt:vector>
  </TitlesOfParts>
  <Company>home</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Thông tin dân nguyện - QH-HĐND tỉnh Hà Tĩnh</dc:title>
  <dc:creator>ismail - [2010]</dc:creator>
  <cp:lastModifiedBy>ismail - [2010]</cp:lastModifiedBy>
  <cp:revision>6</cp:revision>
  <cp:lastPrinted>2023-03-29T09:59:00Z</cp:lastPrinted>
  <dcterms:created xsi:type="dcterms:W3CDTF">2023-11-09T09:35:00Z</dcterms:created>
  <dcterms:modified xsi:type="dcterms:W3CDTF">2023-11-09T09:43:00Z</dcterms:modified>
</cp:coreProperties>
</file>