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43"/>
        <w:gridCol w:w="6045"/>
      </w:tblGrid>
      <w:tr w:rsidR="00377C26" w:rsidRPr="00285737" w14:paraId="4C03B6AC" w14:textId="77777777" w:rsidTr="000472D7">
        <w:trPr>
          <w:trHeight w:val="840"/>
        </w:trPr>
        <w:tc>
          <w:tcPr>
            <w:tcW w:w="1746" w:type="pct"/>
          </w:tcPr>
          <w:p w14:paraId="0A21A1C4" w14:textId="344B4560" w:rsidR="00C7641A" w:rsidRPr="00285737" w:rsidRDefault="000472D7" w:rsidP="000472D7">
            <w:pPr>
              <w:jc w:val="center"/>
              <w:rPr>
                <w:b/>
                <w:lang w:val="vi-VN"/>
              </w:rPr>
            </w:pPr>
            <w:r w:rsidRPr="00285737">
              <w:rPr>
                <w:b/>
                <w:noProof/>
              </w:rPr>
              <mc:AlternateContent>
                <mc:Choice Requires="wps">
                  <w:drawing>
                    <wp:anchor distT="0" distB="0" distL="114300" distR="114300" simplePos="0" relativeHeight="251660288" behindDoc="0" locked="0" layoutInCell="1" allowOverlap="1" wp14:anchorId="40DED24A" wp14:editId="2C98AA0A">
                      <wp:simplePos x="0" y="0"/>
                      <wp:positionH relativeFrom="column">
                        <wp:posOffset>449580</wp:posOffset>
                      </wp:positionH>
                      <wp:positionV relativeFrom="paragraph">
                        <wp:posOffset>403860</wp:posOffset>
                      </wp:positionV>
                      <wp:extent cx="1066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0A6E58B"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31.8pt" to="119.4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58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NF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"/>
                  </w:pict>
                </mc:Fallback>
              </mc:AlternateContent>
            </w:r>
            <w:r w:rsidR="006E7FA3" w:rsidRPr="000472D7">
              <w:rPr>
                <w:b/>
                <w:sz w:val="26"/>
                <w:szCs w:val="26"/>
              </w:rPr>
              <w:t>HỘI ĐỒNG NHÂN DÂN</w:t>
            </w:r>
            <w:r>
              <w:rPr>
                <w:b/>
                <w:sz w:val="26"/>
                <w:szCs w:val="26"/>
              </w:rPr>
              <w:t xml:space="preserve"> </w:t>
            </w:r>
            <w:r w:rsidR="006E7FA3" w:rsidRPr="000472D7">
              <w:rPr>
                <w:b/>
                <w:sz w:val="26"/>
                <w:szCs w:val="26"/>
              </w:rPr>
              <w:t>TỈNH HÀ TĨNH</w:t>
            </w:r>
          </w:p>
        </w:tc>
        <w:tc>
          <w:tcPr>
            <w:tcW w:w="3254" w:type="pct"/>
          </w:tcPr>
          <w:p w14:paraId="47479A05" w14:textId="77777777" w:rsidR="006E7FA3" w:rsidRPr="000472D7" w:rsidRDefault="006E7FA3" w:rsidP="005927D8">
            <w:pPr>
              <w:jc w:val="center"/>
              <w:rPr>
                <w:b/>
                <w:sz w:val="26"/>
                <w:szCs w:val="26"/>
                <w:lang w:val="vi-VN"/>
              </w:rPr>
            </w:pPr>
            <w:r w:rsidRPr="000472D7">
              <w:rPr>
                <w:b/>
                <w:sz w:val="26"/>
                <w:szCs w:val="26"/>
                <w:lang w:val="vi-VN"/>
              </w:rPr>
              <w:t>CỘNG HOÀ XÃ HỘI CHỦ NGHĨA VIỆT NAM</w:t>
            </w:r>
          </w:p>
          <w:p w14:paraId="7E6035FA" w14:textId="3E9521AF" w:rsidR="006E7FA3" w:rsidRPr="00285737" w:rsidRDefault="000472D7" w:rsidP="000472D7">
            <w:pPr>
              <w:jc w:val="center"/>
            </w:pPr>
            <w:r w:rsidRPr="00285737">
              <w:rPr>
                <w:b/>
                <w:noProof/>
              </w:rPr>
              <mc:AlternateContent>
                <mc:Choice Requires="wps">
                  <w:drawing>
                    <wp:anchor distT="0" distB="0" distL="114300" distR="114300" simplePos="0" relativeHeight="251659264" behindDoc="0" locked="0" layoutInCell="1" allowOverlap="1" wp14:anchorId="1B7DDF27" wp14:editId="141A57C6">
                      <wp:simplePos x="0" y="0"/>
                      <wp:positionH relativeFrom="column">
                        <wp:posOffset>811530</wp:posOffset>
                      </wp:positionH>
                      <wp:positionV relativeFrom="paragraph">
                        <wp:posOffset>234950</wp:posOffset>
                      </wp:positionV>
                      <wp:extent cx="208470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738A70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18.5pt" to="228.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nj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"/>
                  </w:pict>
                </mc:Fallback>
              </mc:AlternateContent>
            </w:r>
            <w:r w:rsidR="006E7FA3" w:rsidRPr="00285737">
              <w:rPr>
                <w:b/>
              </w:rPr>
              <w:t>Độc lập - Tự do - Hạnh phúc</w:t>
            </w:r>
          </w:p>
        </w:tc>
      </w:tr>
      <w:tr w:rsidR="000472D7" w:rsidRPr="00285737" w14:paraId="0F421CD6" w14:textId="77777777" w:rsidTr="000472D7">
        <w:trPr>
          <w:trHeight w:val="426"/>
        </w:trPr>
        <w:tc>
          <w:tcPr>
            <w:tcW w:w="1746" w:type="pct"/>
          </w:tcPr>
          <w:p w14:paraId="33FC554C" w14:textId="57C25AC2" w:rsidR="000472D7" w:rsidRPr="000472D7" w:rsidRDefault="000472D7" w:rsidP="003F764B">
            <w:pPr>
              <w:jc w:val="center"/>
              <w:rPr>
                <w:b/>
                <w:sz w:val="26"/>
                <w:szCs w:val="26"/>
              </w:rPr>
            </w:pPr>
            <w:r w:rsidRPr="00285737">
              <w:t xml:space="preserve">Số: </w:t>
            </w:r>
            <w:r w:rsidR="003F764B">
              <w:t>547</w:t>
            </w:r>
            <w:r w:rsidRPr="00285737">
              <w:t>/BC-HĐND</w:t>
            </w:r>
          </w:p>
        </w:tc>
        <w:tc>
          <w:tcPr>
            <w:tcW w:w="3254" w:type="pct"/>
          </w:tcPr>
          <w:p w14:paraId="72610678" w14:textId="78CA8AAD" w:rsidR="000472D7" w:rsidRPr="000472D7" w:rsidRDefault="000472D7" w:rsidP="003F764B">
            <w:pPr>
              <w:jc w:val="center"/>
              <w:rPr>
                <w:b/>
                <w:sz w:val="26"/>
                <w:szCs w:val="26"/>
                <w:lang w:val="vi-VN"/>
              </w:rPr>
            </w:pPr>
            <w:r w:rsidRPr="00285737">
              <w:rPr>
                <w:i/>
              </w:rPr>
              <w:t>Hà Tĩnh, ngày</w:t>
            </w:r>
            <w:r>
              <w:rPr>
                <w:i/>
              </w:rPr>
              <w:t xml:space="preserve"> </w:t>
            </w:r>
            <w:r w:rsidR="0094461B">
              <w:rPr>
                <w:i/>
              </w:rPr>
              <w:t>1</w:t>
            </w:r>
            <w:r w:rsidR="003F764B">
              <w:rPr>
                <w:i/>
              </w:rPr>
              <w:t>4</w:t>
            </w:r>
            <w:r>
              <w:rPr>
                <w:i/>
              </w:rPr>
              <w:t xml:space="preserve"> </w:t>
            </w:r>
            <w:r w:rsidRPr="00285737">
              <w:rPr>
                <w:i/>
              </w:rPr>
              <w:t>tháng 12 năm 20</w:t>
            </w:r>
            <w:r>
              <w:rPr>
                <w:i/>
              </w:rPr>
              <w:t>22</w:t>
            </w:r>
          </w:p>
        </w:tc>
      </w:tr>
    </w:tbl>
    <w:p w14:paraId="1BD89795" w14:textId="77777777" w:rsidR="004468BE" w:rsidRDefault="004468BE" w:rsidP="005927D8">
      <w:pPr>
        <w:jc w:val="center"/>
        <w:outlineLvl w:val="0"/>
        <w:rPr>
          <w:b/>
          <w:lang w:val="vi-VN"/>
        </w:rPr>
      </w:pPr>
    </w:p>
    <w:p w14:paraId="15F09B4A" w14:textId="77777777" w:rsidR="00BD3ABF" w:rsidRPr="00285737" w:rsidRDefault="00BD3ABF" w:rsidP="005927D8">
      <w:pPr>
        <w:jc w:val="center"/>
        <w:outlineLvl w:val="0"/>
        <w:rPr>
          <w:b/>
          <w:lang w:val="vi-VN"/>
        </w:rPr>
      </w:pPr>
      <w:r w:rsidRPr="00285737">
        <w:rPr>
          <w:b/>
          <w:lang w:val="vi-VN"/>
        </w:rPr>
        <w:t>BÁO CÁO</w:t>
      </w:r>
    </w:p>
    <w:p w14:paraId="4F8F919C" w14:textId="17ABB9E3" w:rsidR="00291110" w:rsidRPr="00285737" w:rsidRDefault="00B21820" w:rsidP="005927D8">
      <w:pPr>
        <w:jc w:val="center"/>
        <w:outlineLvl w:val="0"/>
        <w:rPr>
          <w:b/>
          <w:lang w:val="vi-VN"/>
        </w:rPr>
      </w:pPr>
      <w:r>
        <w:rPr>
          <w:b/>
          <w:lang w:val="vi-VN"/>
        </w:rPr>
        <w:t xml:space="preserve">Thẩm tra </w:t>
      </w:r>
      <w:r w:rsidR="00291110" w:rsidRPr="00285737">
        <w:rPr>
          <w:b/>
          <w:lang w:val="vi-VN"/>
        </w:rPr>
        <w:t xml:space="preserve">Tờ trình và dự thảo Nghị quyết phê chuẩn </w:t>
      </w:r>
    </w:p>
    <w:p w14:paraId="51D1F05A" w14:textId="2BE8B020" w:rsidR="00291110" w:rsidRPr="003B785A" w:rsidRDefault="00291110" w:rsidP="005927D8">
      <w:pPr>
        <w:jc w:val="center"/>
        <w:outlineLvl w:val="0"/>
        <w:rPr>
          <w:b/>
        </w:rPr>
      </w:pPr>
      <w:r w:rsidRPr="00285737">
        <w:rPr>
          <w:b/>
          <w:lang w:val="vi-VN"/>
        </w:rPr>
        <w:t>Tổng quyết toán ngân sách địa phương năm 20</w:t>
      </w:r>
      <w:r w:rsidR="003B785A">
        <w:rPr>
          <w:b/>
        </w:rPr>
        <w:t>21</w:t>
      </w:r>
    </w:p>
    <w:p w14:paraId="4E25213B" w14:textId="000E927A" w:rsidR="006E7FA3" w:rsidRPr="004468BE" w:rsidRDefault="006E7FA3" w:rsidP="004468BE">
      <w:pPr>
        <w:jc w:val="center"/>
        <w:outlineLvl w:val="0"/>
        <w:rPr>
          <w:b/>
          <w:sz w:val="38"/>
          <w:lang w:val="vi-VN"/>
        </w:rPr>
      </w:pPr>
      <w:r w:rsidRPr="004468BE">
        <w:rPr>
          <w:b/>
          <w:noProof/>
          <w:sz w:val="38"/>
        </w:rPr>
        <mc:AlternateContent>
          <mc:Choice Requires="wps">
            <w:drawing>
              <wp:anchor distT="0" distB="0" distL="114300" distR="114300" simplePos="0" relativeHeight="251661312" behindDoc="0" locked="0" layoutInCell="1" allowOverlap="1" wp14:anchorId="6D5FF4EC" wp14:editId="1543E5B1">
                <wp:simplePos x="0" y="0"/>
                <wp:positionH relativeFrom="column">
                  <wp:posOffset>1899285</wp:posOffset>
                </wp:positionH>
                <wp:positionV relativeFrom="paragraph">
                  <wp:posOffset>39370</wp:posOffset>
                </wp:positionV>
                <wp:extent cx="1863090" cy="0"/>
                <wp:effectExtent l="7620"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FF0CF68"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3.1pt" to="296.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z/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e0gV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"/>
            </w:pict>
          </mc:Fallback>
        </mc:AlternateContent>
      </w:r>
    </w:p>
    <w:p w14:paraId="0178BD7D" w14:textId="2A8962A5" w:rsidR="00C619CD" w:rsidRPr="00285737" w:rsidRDefault="00C619CD" w:rsidP="000472D7">
      <w:pPr>
        <w:spacing w:after="120" w:line="360" w:lineRule="exact"/>
        <w:ind w:firstLine="720"/>
        <w:jc w:val="both"/>
        <w:rPr>
          <w:lang w:val="vi-VN"/>
        </w:rPr>
      </w:pPr>
      <w:r w:rsidRPr="00285737">
        <w:rPr>
          <w:lang w:val="vi-VN"/>
        </w:rPr>
        <w:t>Thực hiện chức năng, nhiệm vụ theo quy định và phân công của Thường trực Hội đồng nhân dân tỉnh, Ban Kinh tế</w:t>
      </w:r>
      <w:r w:rsidR="00046777" w:rsidRPr="00285737">
        <w:rPr>
          <w:lang w:val="vi-VN"/>
        </w:rPr>
        <w:t xml:space="preserve"> </w:t>
      </w:r>
      <w:r w:rsidR="003B785A">
        <w:t>- N</w:t>
      </w:r>
      <w:r w:rsidRPr="00285737">
        <w:rPr>
          <w:lang w:val="vi-VN"/>
        </w:rPr>
        <w:t xml:space="preserve">gân sách </w:t>
      </w:r>
      <w:r w:rsidR="00922F8B" w:rsidRPr="00285737">
        <w:rPr>
          <w:lang w:val="vi-VN"/>
        </w:rPr>
        <w:t xml:space="preserve">báo cáo Hội đồng nhân dân tỉnh kết quả thẩm tra </w:t>
      </w:r>
      <w:r w:rsidR="0094461B">
        <w:t xml:space="preserve">Báo cáo số 488/BC-UBND, </w:t>
      </w:r>
      <w:r w:rsidR="00196D18">
        <w:t>T</w:t>
      </w:r>
      <w:r w:rsidR="0072269E" w:rsidRPr="0072269E">
        <w:rPr>
          <w:lang w:val="vi-VN"/>
        </w:rPr>
        <w:t xml:space="preserve">ờ trình số </w:t>
      </w:r>
      <w:r w:rsidR="00196D18">
        <w:t>488/</w:t>
      </w:r>
      <w:r w:rsidR="0072269E" w:rsidRPr="0072269E">
        <w:rPr>
          <w:lang w:val="vi-VN"/>
        </w:rPr>
        <w:t xml:space="preserve">TTr-UBND ngày </w:t>
      </w:r>
      <w:r w:rsidR="00196D18">
        <w:t>14/</w:t>
      </w:r>
      <w:r w:rsidR="0072269E" w:rsidRPr="0072269E">
        <w:rPr>
          <w:lang w:val="vi-VN"/>
        </w:rPr>
        <w:t>12/20</w:t>
      </w:r>
      <w:r w:rsidR="00196D18">
        <w:t>22</w:t>
      </w:r>
      <w:r w:rsidR="0072269E" w:rsidRPr="0072269E">
        <w:rPr>
          <w:lang w:val="vi-VN"/>
        </w:rPr>
        <w:t xml:space="preserve"> của Ủy ban nhân dân tỉnh và Dự thảo Nghị quyết phê chuẩn Tổng quyết toán ngân sách địa phương năm 20</w:t>
      </w:r>
      <w:r w:rsidR="003B785A">
        <w:t>21</w:t>
      </w:r>
      <w:r w:rsidR="0072269E">
        <w:rPr>
          <w:lang w:val="vi-VN"/>
        </w:rPr>
        <w:t xml:space="preserve"> </w:t>
      </w:r>
      <w:r w:rsidRPr="00285737">
        <w:rPr>
          <w:lang w:val="vi-VN"/>
        </w:rPr>
        <w:t>như sau:</w:t>
      </w:r>
    </w:p>
    <w:p w14:paraId="780ACC1F" w14:textId="7EFDDEAF" w:rsidR="00D361BB" w:rsidRPr="00285737" w:rsidRDefault="007E0CC0" w:rsidP="000472D7">
      <w:pPr>
        <w:spacing w:after="120" w:line="360" w:lineRule="exact"/>
        <w:ind w:firstLine="720"/>
        <w:jc w:val="both"/>
        <w:outlineLvl w:val="0"/>
        <w:rPr>
          <w:b/>
          <w:lang w:val="vi-VN"/>
        </w:rPr>
      </w:pPr>
      <w:bookmarkStart w:id="0" w:name="dieu_58"/>
      <w:r w:rsidRPr="00285737">
        <w:rPr>
          <w:b/>
          <w:lang w:val="vi-VN"/>
        </w:rPr>
        <w:t>1</w:t>
      </w:r>
      <w:r w:rsidR="00D361BB" w:rsidRPr="00285737">
        <w:rPr>
          <w:b/>
          <w:lang w:val="vi-VN"/>
        </w:rPr>
        <w:t xml:space="preserve">. Căn cứ pháp lý, </w:t>
      </w:r>
      <w:r w:rsidR="009B0B6E">
        <w:rPr>
          <w:b/>
          <w:lang w:val="vi-VN"/>
        </w:rPr>
        <w:t>quy trình, hồ sơ</w:t>
      </w:r>
    </w:p>
    <w:p w14:paraId="725DF9A4" w14:textId="43FD1C95" w:rsidR="00D37A9D" w:rsidRDefault="00291110" w:rsidP="000472D7">
      <w:pPr>
        <w:spacing w:after="120" w:line="360" w:lineRule="exact"/>
        <w:ind w:firstLine="720"/>
        <w:jc w:val="both"/>
        <w:rPr>
          <w:b/>
          <w:bCs/>
          <w:lang w:val="vi-VN"/>
        </w:rPr>
      </w:pPr>
      <w:r w:rsidRPr="00285737">
        <w:rPr>
          <w:lang w:val="vi-VN"/>
        </w:rPr>
        <w:t xml:space="preserve">Báo cáo quyết toán </w:t>
      </w:r>
      <w:r w:rsidR="00285737" w:rsidRPr="00285737">
        <w:rPr>
          <w:lang w:val="vi-VN"/>
        </w:rPr>
        <w:t xml:space="preserve">ngân sách địa phương </w:t>
      </w:r>
      <w:r w:rsidRPr="00285737">
        <w:rPr>
          <w:lang w:val="vi-VN"/>
        </w:rPr>
        <w:t>năm 20</w:t>
      </w:r>
      <w:r w:rsidR="003B785A">
        <w:t>21</w:t>
      </w:r>
      <w:r w:rsidRPr="00285737">
        <w:rPr>
          <w:lang w:val="vi-VN"/>
        </w:rPr>
        <w:t xml:space="preserve"> của UBND tỉnh đã được tổng hợp đầy đủ từ quyết toán ngân sách của các đơn vị dự toán cấp tỉnh và quyết toán ngân sách của cấp huyện, xã. Số liệu quyết toán đã được Sở Tài chính thẩm định, đối chiếu xác nhận với Kho bạc </w:t>
      </w:r>
      <w:r w:rsidR="00196D18">
        <w:t>N</w:t>
      </w:r>
      <w:r w:rsidRPr="00285737">
        <w:rPr>
          <w:lang w:val="vi-VN"/>
        </w:rPr>
        <w:t>hà nước; được cơ quan Kiểm toán Nhà nước kiểm toán, xác nhận tính đúng đắn, hợp pháp; đảm bảo cơ sở pháp lý để thẩm tra trình HĐND tỉnh phê duyệt Tổng quyết toán ngân sách địa phương</w:t>
      </w:r>
      <w:r w:rsidR="00285737" w:rsidRPr="00285737">
        <w:rPr>
          <w:lang w:val="vi-VN"/>
        </w:rPr>
        <w:t xml:space="preserve"> năm 20</w:t>
      </w:r>
      <w:r w:rsidR="003B785A">
        <w:t>21</w:t>
      </w:r>
      <w:r w:rsidR="00674BCD">
        <w:rPr>
          <w:lang w:val="vi-VN"/>
        </w:rPr>
        <w:t xml:space="preserve"> theo thẩm quyền</w:t>
      </w:r>
      <w:r w:rsidR="00894613" w:rsidRPr="00894613">
        <w:rPr>
          <w:lang w:val="vi-VN"/>
        </w:rPr>
        <w:t xml:space="preserve"> </w:t>
      </w:r>
      <w:r w:rsidR="00894613">
        <w:rPr>
          <w:lang w:val="vi-VN"/>
        </w:rPr>
        <w:t>quy định của Luật Tổ chức chính quyền địa phương, Luật Ngân sách Nhà nước năm 2015 và các văn bản hướng dẫn</w:t>
      </w:r>
      <w:r w:rsidRPr="00285737">
        <w:rPr>
          <w:lang w:val="vi-VN"/>
        </w:rPr>
        <w:t>.</w:t>
      </w:r>
    </w:p>
    <w:p w14:paraId="0428C208" w14:textId="603E4E34" w:rsidR="00291110" w:rsidRPr="00285737" w:rsidRDefault="00291110" w:rsidP="000472D7">
      <w:pPr>
        <w:spacing w:after="120" w:line="360" w:lineRule="exact"/>
        <w:ind w:firstLine="720"/>
        <w:jc w:val="both"/>
        <w:rPr>
          <w:b/>
          <w:lang w:val="vi-VN"/>
        </w:rPr>
      </w:pPr>
      <w:r w:rsidRPr="00285737">
        <w:rPr>
          <w:b/>
          <w:lang w:val="vi-VN"/>
        </w:rPr>
        <w:t xml:space="preserve">2. Về nội dung </w:t>
      </w:r>
      <w:r w:rsidR="0094461B">
        <w:rPr>
          <w:b/>
        </w:rPr>
        <w:t xml:space="preserve">Báo cáo, </w:t>
      </w:r>
      <w:r w:rsidRPr="00285737">
        <w:rPr>
          <w:b/>
          <w:lang w:val="vi-VN"/>
        </w:rPr>
        <w:t>Tờ trình và dự thảo Nghị quyết</w:t>
      </w:r>
    </w:p>
    <w:p w14:paraId="5B3F69D0" w14:textId="0F3F08E2" w:rsidR="003B785A" w:rsidRDefault="003B785A" w:rsidP="000472D7">
      <w:pPr>
        <w:spacing w:after="120" w:line="360" w:lineRule="exact"/>
        <w:ind w:firstLine="720"/>
        <w:jc w:val="both"/>
      </w:pPr>
      <w:r>
        <w:t xml:space="preserve">Năm 2021, tỉnh gặp nhiều khó khăn do thiên tai, dịch bệnh Covid 19 nhưng dưới sự lãnh đạo của Tỉnh ủy, HĐND, UBND tỉnh; các cấp chính quyền luôn chủ động bám sát các mục tiêu, nhiệm vụ được giao, thực hiện quản lý, điều hành các giải pháp phát triển kinh tế xã hội; tăng cường quản lý nhà nước, nâng cao hiệu lực hiệu quả trong công tác chỉ đạo, điều hành thực hiện thu, chi NSNN, nên tình hình kinh tế xã hội năm 2021 đã đạt được những kết quả nhất định. Qua </w:t>
      </w:r>
      <w:r w:rsidR="000B6363">
        <w:t>kết quả</w:t>
      </w:r>
      <w:r>
        <w:t xml:space="preserve"> kiểm toán</w:t>
      </w:r>
      <w:r w:rsidR="000B6363">
        <w:t xml:space="preserve"> của </w:t>
      </w:r>
      <w:r w:rsidR="000B6363" w:rsidRPr="00285737">
        <w:rPr>
          <w:lang w:val="vi-VN"/>
        </w:rPr>
        <w:t>cơ quan Kiểm toán Nhà nước</w:t>
      </w:r>
      <w:r w:rsidR="000B6363">
        <w:t xml:space="preserve"> </w:t>
      </w:r>
      <w:r>
        <w:t>cho thấy công tác quản lý tài chính, tài sản công, từ khâu dự toán, điều hành ngân sách, tổng hợp quyết toán thu, chi ngân sách cơ bản theo quy định</w:t>
      </w:r>
      <w:r w:rsidR="00B62F07">
        <w:t xml:space="preserve"> của Luật NSNN và các văn bản pháp luật khác có liên quan</w:t>
      </w:r>
      <w:r w:rsidR="000B6363">
        <w:t>; tuy vậy</w:t>
      </w:r>
      <w:r w:rsidR="00B4223C">
        <w:t>, K</w:t>
      </w:r>
      <w:r w:rsidR="000B6363">
        <w:t xml:space="preserve">iểm toán </w:t>
      </w:r>
      <w:r w:rsidR="00B4223C">
        <w:t xml:space="preserve">Nhà nước </w:t>
      </w:r>
      <w:r w:rsidR="000B6363">
        <w:t>vẫn chỉ ra những tồn tại hạn chế,</w:t>
      </w:r>
      <w:r w:rsidR="00B62F07">
        <w:t xml:space="preserve"> cụ thể:</w:t>
      </w:r>
    </w:p>
    <w:p w14:paraId="68A40233" w14:textId="17061C72" w:rsidR="00B62F07" w:rsidRDefault="00B62F07" w:rsidP="000472D7">
      <w:pPr>
        <w:spacing w:after="120" w:line="360" w:lineRule="exact"/>
        <w:ind w:firstLine="720"/>
        <w:jc w:val="both"/>
        <w:rPr>
          <w:i/>
        </w:rPr>
      </w:pPr>
      <w:r w:rsidRPr="00B62F07">
        <w:rPr>
          <w:i/>
        </w:rPr>
        <w:t>2.1. Công tác lập, giao dự toán và thực hiện dự toán</w:t>
      </w:r>
    </w:p>
    <w:p w14:paraId="286BBD93" w14:textId="4B51AC61" w:rsidR="0092202C" w:rsidRDefault="00B62F07" w:rsidP="000472D7">
      <w:pPr>
        <w:spacing w:after="120" w:line="360" w:lineRule="exact"/>
        <w:ind w:firstLine="720"/>
        <w:jc w:val="both"/>
      </w:pPr>
      <w:r>
        <w:t>Một số huyện lập, giao dự toán thu nội địa năm 2021 chưa đảm bảo mức phấn đấu tăng thu 9-11% của cả nước theo hướng dẫn tại khoản 1 Điều 11 Thông tư số 71/2020/TT-BTC ngày 30/7/2020 của Bộ</w:t>
      </w:r>
      <w:r w:rsidR="003F764B">
        <w:t xml:space="preserve"> Tài chính.</w:t>
      </w:r>
    </w:p>
    <w:p w14:paraId="607DED8C" w14:textId="249E130F" w:rsidR="00B62F07" w:rsidRDefault="00B62F07" w:rsidP="000472D7">
      <w:pPr>
        <w:spacing w:after="120" w:line="360" w:lineRule="exact"/>
        <w:ind w:firstLine="720"/>
        <w:jc w:val="both"/>
      </w:pPr>
      <w:r>
        <w:lastRenderedPageBreak/>
        <w:t xml:space="preserve">Giao dự toán chi </w:t>
      </w:r>
      <w:r w:rsidR="0092202C">
        <w:t xml:space="preserve">cho các sự nghiệp </w:t>
      </w:r>
      <w:r w:rsidR="0081370F">
        <w:t>n</w:t>
      </w:r>
      <w:r w:rsidR="0092202C">
        <w:t xml:space="preserve">ội dung chi đặc thù chưa thuyết minh cơ sở tính toán giao dự toán theo quy định tại </w:t>
      </w:r>
      <w:r w:rsidR="0092202C" w:rsidRPr="0092202C">
        <w:t>Nghị quyết số 28/2016/NQ-HĐND ngày 15/12/2016 của HĐND tỉnh v</w:t>
      </w:r>
      <w:r w:rsidR="003F764B">
        <w:t>ề</w:t>
      </w:r>
      <w:r w:rsidR="0092202C" w:rsidRPr="0092202C">
        <w:t xml:space="preserve"> phân cấp nguồn thu, nhiệm vụ chi các cấp ngân sách; tỷ lệ phần</w:t>
      </w:r>
      <w:r w:rsidR="0092202C">
        <w:t xml:space="preserve"> </w:t>
      </w:r>
      <w:r w:rsidR="0092202C" w:rsidRPr="0092202C">
        <w:t>trăm (%) phân chia nguồn thu giữa các cấp ngân sách giai đoạn 2017-2020; định mức phân bổ chi thường xuyên ngân sách địa phương năm 2017</w:t>
      </w:r>
      <w:r w:rsidR="0092202C">
        <w:t>. Chưa giao chi tiết về nội dung chi và các đơn vị sử dụng ngân sách ngay từ đầu năm theo quy định tại Điều 3, Điều 5 Thông tư số 109/2020/TT-BTC ngày 25/12/2020 của Bộ Tài chính và Điều 49, Điều 50 Luật NSNN</w:t>
      </w:r>
      <w:r w:rsidR="0092202C">
        <w:rPr>
          <w:rStyle w:val="FootnoteReference"/>
        </w:rPr>
        <w:footnoteReference w:id="1"/>
      </w:r>
      <w:r w:rsidR="0092202C">
        <w:t>.</w:t>
      </w:r>
    </w:p>
    <w:p w14:paraId="39E58FAF" w14:textId="759431BB" w:rsidR="0092202C" w:rsidRPr="0092202C" w:rsidRDefault="0092202C" w:rsidP="000472D7">
      <w:pPr>
        <w:spacing w:after="120" w:line="360" w:lineRule="exact"/>
        <w:ind w:firstLine="720"/>
        <w:jc w:val="both"/>
        <w:rPr>
          <w:i/>
        </w:rPr>
      </w:pPr>
      <w:r w:rsidRPr="0092202C">
        <w:rPr>
          <w:i/>
        </w:rPr>
        <w:t>2.2. Công tác thu ngân sách</w:t>
      </w:r>
    </w:p>
    <w:p w14:paraId="2001D595" w14:textId="2AC36AB0" w:rsidR="00627804" w:rsidRDefault="0092202C" w:rsidP="000472D7">
      <w:pPr>
        <w:spacing w:after="120" w:line="360" w:lineRule="exact"/>
        <w:ind w:firstLine="720"/>
        <w:jc w:val="both"/>
      </w:pPr>
      <w:r>
        <w:t xml:space="preserve">Tổng số nợ thuế đến ngày 31/12/2021 của Cục </w:t>
      </w:r>
      <w:r w:rsidR="00A909F4">
        <w:t>T</w:t>
      </w:r>
      <w:r>
        <w:t>huế không bao gồm nợ thuế chờ điều chỉnh 1.051.290 triệu đồng</w:t>
      </w:r>
      <w:r w:rsidR="00627804">
        <w:t xml:space="preserve"> không đạt chỉ tiêu do Tổng Cục thuế giao (699.000 triệu đồng), số nợ thuế vượt 50,4%, tương ứng 353.290 triệu đồng. Công tác quản lý các khoản tạm thu, tạm giữ chưa kịp thời</w:t>
      </w:r>
      <w:r w:rsidR="00627804">
        <w:rPr>
          <w:rStyle w:val="FootnoteReference"/>
        </w:rPr>
        <w:footnoteReference w:id="2"/>
      </w:r>
      <w:r w:rsidR="00627804">
        <w:t>.</w:t>
      </w:r>
    </w:p>
    <w:p w14:paraId="1AAD88E3" w14:textId="4B357758" w:rsidR="0028221E" w:rsidRDefault="0028221E" w:rsidP="000472D7">
      <w:pPr>
        <w:spacing w:after="120" w:line="360" w:lineRule="exact"/>
        <w:ind w:firstLine="720"/>
        <w:jc w:val="both"/>
        <w:rPr>
          <w:i/>
        </w:rPr>
      </w:pPr>
      <w:r w:rsidRPr="0028221E">
        <w:rPr>
          <w:i/>
        </w:rPr>
        <w:t>2.3. Công tác chi ngân sách</w:t>
      </w:r>
    </w:p>
    <w:p w14:paraId="5D303705" w14:textId="174ED544" w:rsidR="0028221E" w:rsidRDefault="0028221E" w:rsidP="000472D7">
      <w:pPr>
        <w:spacing w:after="120" w:line="360" w:lineRule="exact"/>
        <w:ind w:firstLine="720"/>
        <w:jc w:val="both"/>
      </w:pPr>
      <w:r>
        <w:rPr>
          <w:i/>
        </w:rPr>
        <w:t xml:space="preserve">Chi đầu tư phát triển: </w:t>
      </w:r>
      <w:r>
        <w:t>Chưa bố trí đủ vốn để thanh toán nợ xây dựng cơ bản theo quy định của Luật Đầu tư công. Chưa phân loại nợ phát sinh từ ngày 01/01/2015 và trong năm 2021; vẫn còn tình trạng để phát sinh nợ đọng xây dựng cơ bản với giá trị 100.328 triệu đồng. Chưa xử lý dứt điểm các khoản ứng trước từ ngân sách trung ương</w:t>
      </w:r>
      <w:r w:rsidR="003F764B">
        <w:t>;</w:t>
      </w:r>
    </w:p>
    <w:p w14:paraId="42459D20" w14:textId="1A084B37" w:rsidR="00B3701C" w:rsidRDefault="00B3701C" w:rsidP="000472D7">
      <w:pPr>
        <w:spacing w:after="120" w:line="360" w:lineRule="exact"/>
        <w:ind w:firstLine="720"/>
        <w:jc w:val="both"/>
      </w:pPr>
      <w:r>
        <w:t>Chưa xây dựng và triển khai thực hiện kế hoạch giám sát đánh giá tổng thể đầu tư theo quy định</w:t>
      </w:r>
      <w:r>
        <w:rPr>
          <w:rStyle w:val="FootnoteReference"/>
        </w:rPr>
        <w:footnoteReference w:id="3"/>
      </w:r>
      <w:r>
        <w:t xml:space="preserve">. </w:t>
      </w:r>
      <w:r w:rsidR="00B41774">
        <w:t>Theo kết quả của cơ quan Kiểm toán Nhà nước về kiểm toán ngân sách địa phương năm 2021: c</w:t>
      </w:r>
      <w:r>
        <w:t>òn 127 dự án chậm lập báo cáo quyết toán dưới 24 tháng và 147 dự án chậm nộp báo cáo quyết toán trên 24 tháng theo quy định tại Điều 21 Thông tư số 10/2020/TT-BTC ngày 20/02/2020 của Bộ Tài chính.</w:t>
      </w:r>
    </w:p>
    <w:p w14:paraId="221F4025" w14:textId="7FCE3560" w:rsidR="00B3701C" w:rsidRDefault="00B3701C" w:rsidP="000472D7">
      <w:pPr>
        <w:spacing w:after="120" w:line="360" w:lineRule="exact"/>
        <w:ind w:firstLine="720"/>
        <w:jc w:val="both"/>
      </w:pPr>
      <w:r>
        <w:rPr>
          <w:i/>
        </w:rPr>
        <w:t xml:space="preserve">Chi thường xuyên: </w:t>
      </w:r>
      <w:r>
        <w:t xml:space="preserve">Chậm rà soát tổng hợp nguồn, nhu cầu thực hiện cải cách tiền lương </w:t>
      </w:r>
      <w:r w:rsidR="00295887">
        <w:t xml:space="preserve">(CCTL) </w:t>
      </w:r>
      <w:r>
        <w:t xml:space="preserve">toàn tỉnh báo cáo Hội đồng nhân dân tỉnh; một số địa phương chưa trích đủ 70% tăng thu ngân sách địa phương năm 2021 thực hiện so với dự toán để thực hiện chính sách </w:t>
      </w:r>
      <w:r w:rsidR="00295887">
        <w:t>CCTL</w:t>
      </w:r>
      <w:r>
        <w:t xml:space="preserve"> giai đoạn 2022-2025 theo quy định</w:t>
      </w:r>
      <w:r w:rsidR="00295887">
        <w:rPr>
          <w:rStyle w:val="FootnoteReference"/>
        </w:rPr>
        <w:footnoteReference w:id="4"/>
      </w:r>
      <w:r w:rsidR="00295887">
        <w:t xml:space="preserve">; chưa bố trí nguồn CCTL từ 50% NSNN giảm chi hỗ trợ hoạt động thường </w:t>
      </w:r>
      <w:r w:rsidR="00295887">
        <w:lastRenderedPageBreak/>
        <w:t xml:space="preserve">xuyên trong lĩnh vực hành chính do thực hiện tinh giản biên </w:t>
      </w:r>
      <w:r w:rsidR="00DA32BA">
        <w:t xml:space="preserve">chế </w:t>
      </w:r>
      <w:r w:rsidR="00295887">
        <w:t>và đổi mới, sắp xếp lại bộ máy</w:t>
      </w:r>
      <w:r w:rsidR="00295887">
        <w:rPr>
          <w:rStyle w:val="FootnoteReference"/>
        </w:rPr>
        <w:footnoteReference w:id="5"/>
      </w:r>
      <w:r w:rsidR="00DA32BA">
        <w:t>.</w:t>
      </w:r>
      <w:r w:rsidR="00295887">
        <w:t xml:space="preserve"> </w:t>
      </w:r>
    </w:p>
    <w:p w14:paraId="076ECCB7" w14:textId="4231835A" w:rsidR="00295887" w:rsidRDefault="00295887" w:rsidP="000472D7">
      <w:pPr>
        <w:spacing w:after="120" w:line="360" w:lineRule="exact"/>
        <w:ind w:firstLine="720"/>
        <w:jc w:val="both"/>
      </w:pPr>
      <w:r>
        <w:t>Sử dụng nguồn dự phòng 1.059 triệu đồng chi bổ sung kinh phí hoạt động ngoài dự toán đầu năm cho một số đơn vị là chưa phù hợp với quy định tại khoản 2 Điều 10 Luật NSNN.</w:t>
      </w:r>
    </w:p>
    <w:p w14:paraId="5A6B2267" w14:textId="70958C4D" w:rsidR="0090009F" w:rsidRPr="00285737" w:rsidRDefault="00CF4FBE" w:rsidP="000472D7">
      <w:pPr>
        <w:spacing w:after="120" w:line="360" w:lineRule="exact"/>
        <w:ind w:firstLine="720"/>
        <w:jc w:val="both"/>
      </w:pPr>
      <w:r>
        <w:t>Về số li</w:t>
      </w:r>
      <w:bookmarkStart w:id="1" w:name="_GoBack"/>
      <w:bookmarkEnd w:id="1"/>
      <w:r>
        <w:t>ệu quyết toán ngân sách địa phương năm 2021 đã được Kiểm toán Nhà nước xác nhận tính đúng đắn</w:t>
      </w:r>
      <w:r w:rsidRPr="00285737">
        <w:t xml:space="preserve">, Ban Kinh tế </w:t>
      </w:r>
      <w:r>
        <w:t xml:space="preserve">- </w:t>
      </w:r>
      <w:r w:rsidR="00643889">
        <w:t>N</w:t>
      </w:r>
      <w:r w:rsidRPr="00285737">
        <w:t xml:space="preserve">gân sách </w:t>
      </w:r>
      <w:r w:rsidRPr="00285737">
        <w:rPr>
          <w:lang w:val="vi-VN"/>
        </w:rPr>
        <w:t xml:space="preserve">thống nhất và </w:t>
      </w:r>
      <w:r w:rsidRPr="00285737">
        <w:rPr>
          <w:lang w:val="sq-AL"/>
        </w:rPr>
        <w:t xml:space="preserve">đề nghị Hội đồng nhân dân tỉnh </w:t>
      </w:r>
      <w:r w:rsidRPr="00285737">
        <w:rPr>
          <w:lang w:val="vi-VN"/>
        </w:rPr>
        <w:t xml:space="preserve">xem xét, </w:t>
      </w:r>
      <w:r>
        <w:t xml:space="preserve">quyết định; đồng thời giao Ủy ban nhân dân tỉnh </w:t>
      </w:r>
      <w:r w:rsidRPr="00285737">
        <w:rPr>
          <w:lang w:val="vi-VN"/>
        </w:rPr>
        <w:t xml:space="preserve">chỉ đạo các đơn vị, địa phương kịp thời thực hiện các kết luận, kiến nghị của Kiểm toán nhà nước về kết quả kiểm toán ngân sách </w:t>
      </w:r>
      <w:r>
        <w:t>địa phương</w:t>
      </w:r>
      <w:r w:rsidRPr="00285737">
        <w:rPr>
          <w:lang w:val="vi-VN"/>
        </w:rPr>
        <w:t xml:space="preserve"> năm 20</w:t>
      </w:r>
      <w:r>
        <w:t>21</w:t>
      </w:r>
      <w:r w:rsidR="0090009F" w:rsidRPr="00285737">
        <w:t>./.</w:t>
      </w:r>
    </w:p>
    <w:bookmarkEnd w:id="0"/>
    <w:p w14:paraId="7019C7F4" w14:textId="04B694FE" w:rsidR="0097375A" w:rsidRPr="00825580" w:rsidRDefault="0097375A" w:rsidP="005927D8">
      <w:pPr>
        <w:jc w:val="both"/>
        <w:rPr>
          <w:iCs/>
          <w:lang w:val="vi-VN"/>
        </w:rPr>
      </w:pPr>
    </w:p>
    <w:tbl>
      <w:tblPr>
        <w:tblW w:w="5000" w:type="pct"/>
        <w:tblLook w:val="0000" w:firstRow="0" w:lastRow="0" w:firstColumn="0" w:lastColumn="0" w:noHBand="0" w:noVBand="0"/>
      </w:tblPr>
      <w:tblGrid>
        <w:gridCol w:w="4716"/>
        <w:gridCol w:w="4572"/>
      </w:tblGrid>
      <w:tr w:rsidR="00377C26" w:rsidRPr="00377C26" w14:paraId="7589DC21" w14:textId="77777777" w:rsidTr="000472D7">
        <w:trPr>
          <w:trHeight w:val="1169"/>
        </w:trPr>
        <w:tc>
          <w:tcPr>
            <w:tcW w:w="2539" w:type="pct"/>
          </w:tcPr>
          <w:p w14:paraId="7B48654D" w14:textId="77777777" w:rsidR="006E7FA3" w:rsidRPr="00377C26" w:rsidRDefault="006E7FA3" w:rsidP="005927D8">
            <w:pPr>
              <w:pStyle w:val="Heading1"/>
              <w:jc w:val="both"/>
              <w:rPr>
                <w:rFonts w:ascii="Times New Roman" w:hAnsi="Times New Roman"/>
                <w:sz w:val="22"/>
                <w:szCs w:val="22"/>
                <w:lang w:val="vi-VN"/>
              </w:rPr>
            </w:pPr>
            <w:r w:rsidRPr="00377C26">
              <w:rPr>
                <w:rFonts w:ascii="Times New Roman" w:hAnsi="Times New Roman"/>
                <w:i/>
                <w:iCs/>
                <w:sz w:val="22"/>
                <w:szCs w:val="22"/>
                <w:lang w:val="vi-VN"/>
              </w:rPr>
              <w:t>Nơi nhận:</w:t>
            </w:r>
          </w:p>
          <w:p w14:paraId="23633AE1" w14:textId="77777777" w:rsidR="006E7FA3" w:rsidRPr="00377C26" w:rsidRDefault="006E7FA3" w:rsidP="005927D8">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TT Tỉnh ủy, HĐND tỉnh (</w:t>
            </w:r>
            <w:r w:rsidRPr="00377C26">
              <w:rPr>
                <w:rFonts w:ascii="Times New Roman" w:hAnsi="Times New Roman"/>
                <w:b w:val="0"/>
                <w:i/>
                <w:sz w:val="22"/>
                <w:szCs w:val="22"/>
                <w:lang w:val="vi-VN"/>
              </w:rPr>
              <w:t>b/c</w:t>
            </w:r>
            <w:r w:rsidRPr="00377C26">
              <w:rPr>
                <w:rFonts w:ascii="Times New Roman" w:hAnsi="Times New Roman"/>
                <w:b w:val="0"/>
                <w:sz w:val="22"/>
                <w:szCs w:val="22"/>
                <w:lang w:val="vi-VN"/>
              </w:rPr>
              <w:t>);</w:t>
            </w:r>
          </w:p>
          <w:p w14:paraId="30D67F9D" w14:textId="1EBAFB5F" w:rsidR="006E7FA3" w:rsidRPr="00377C26" w:rsidRDefault="006E7FA3" w:rsidP="005927D8">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UBND tỉnh; UBMTTQ</w:t>
            </w:r>
            <w:r w:rsidR="00643889">
              <w:rPr>
                <w:rFonts w:ascii="Times New Roman" w:hAnsi="Times New Roman"/>
                <w:b w:val="0"/>
                <w:sz w:val="22"/>
                <w:szCs w:val="22"/>
              </w:rPr>
              <w:t>VN</w:t>
            </w:r>
            <w:r w:rsidRPr="00377C26">
              <w:rPr>
                <w:rFonts w:ascii="Times New Roman" w:hAnsi="Times New Roman"/>
                <w:b w:val="0"/>
                <w:sz w:val="22"/>
                <w:szCs w:val="22"/>
                <w:lang w:val="vi-VN"/>
              </w:rPr>
              <w:t xml:space="preserve"> tỉnh;</w:t>
            </w:r>
          </w:p>
          <w:p w14:paraId="2FEA7484" w14:textId="012BC11B" w:rsidR="006E7FA3" w:rsidRPr="00377C26" w:rsidRDefault="006E7FA3" w:rsidP="005927D8">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Các đại biểu HĐND tỉnh khóa XV</w:t>
            </w:r>
            <w:r w:rsidR="000472D7">
              <w:rPr>
                <w:rFonts w:ascii="Times New Roman" w:hAnsi="Times New Roman"/>
                <w:b w:val="0"/>
                <w:sz w:val="22"/>
                <w:szCs w:val="22"/>
              </w:rPr>
              <w:t>I</w:t>
            </w:r>
            <w:r w:rsidRPr="00377C26">
              <w:rPr>
                <w:rFonts w:ascii="Times New Roman" w:hAnsi="Times New Roman"/>
                <w:b w:val="0"/>
                <w:sz w:val="22"/>
                <w:szCs w:val="22"/>
                <w:lang w:val="vi-VN"/>
              </w:rPr>
              <w:t>II;</w:t>
            </w:r>
          </w:p>
          <w:p w14:paraId="5084B48F" w14:textId="25980019" w:rsidR="006E7FA3" w:rsidRPr="00377C26" w:rsidRDefault="006E7FA3" w:rsidP="005927D8">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xml:space="preserve">- Các đại biểu tham dự kỳ họp thứ </w:t>
            </w:r>
            <w:r w:rsidR="002C5397">
              <w:rPr>
                <w:rFonts w:ascii="Times New Roman" w:hAnsi="Times New Roman"/>
                <w:b w:val="0"/>
                <w:sz w:val="22"/>
                <w:szCs w:val="22"/>
              </w:rPr>
              <w:t>1</w:t>
            </w:r>
            <w:r w:rsidR="000472D7">
              <w:rPr>
                <w:rFonts w:ascii="Times New Roman" w:hAnsi="Times New Roman"/>
                <w:b w:val="0"/>
                <w:sz w:val="22"/>
                <w:szCs w:val="22"/>
              </w:rPr>
              <w:t>1</w:t>
            </w:r>
            <w:r w:rsidRPr="00377C26">
              <w:rPr>
                <w:rFonts w:ascii="Times New Roman" w:hAnsi="Times New Roman"/>
                <w:b w:val="0"/>
                <w:sz w:val="22"/>
                <w:szCs w:val="22"/>
                <w:lang w:val="vi-VN"/>
              </w:rPr>
              <w:t>;</w:t>
            </w:r>
          </w:p>
          <w:p w14:paraId="0E0FAC2B" w14:textId="7B270DB5" w:rsidR="006E7FA3" w:rsidRPr="002C5397" w:rsidRDefault="006E7FA3" w:rsidP="005927D8">
            <w:pPr>
              <w:pStyle w:val="Heading1"/>
              <w:jc w:val="both"/>
              <w:rPr>
                <w:rFonts w:ascii="Times New Roman" w:hAnsi="Times New Roman"/>
                <w:b w:val="0"/>
                <w:sz w:val="22"/>
                <w:szCs w:val="22"/>
              </w:rPr>
            </w:pPr>
            <w:r w:rsidRPr="00377C26">
              <w:rPr>
                <w:rFonts w:ascii="Times New Roman" w:hAnsi="Times New Roman"/>
                <w:b w:val="0"/>
                <w:sz w:val="22"/>
                <w:szCs w:val="22"/>
                <w:lang w:val="vi-VN"/>
              </w:rPr>
              <w:t xml:space="preserve">- </w:t>
            </w:r>
            <w:r w:rsidR="000472D7">
              <w:rPr>
                <w:rFonts w:ascii="Times New Roman" w:hAnsi="Times New Roman"/>
                <w:b w:val="0"/>
                <w:sz w:val="22"/>
                <w:szCs w:val="22"/>
              </w:rPr>
              <w:t>Các v</w:t>
            </w:r>
            <w:r w:rsidRPr="00377C26">
              <w:rPr>
                <w:rFonts w:ascii="Times New Roman" w:hAnsi="Times New Roman"/>
                <w:b w:val="0"/>
                <w:sz w:val="22"/>
                <w:szCs w:val="22"/>
                <w:lang w:val="vi-VN"/>
              </w:rPr>
              <w:t>ăn phòng</w:t>
            </w:r>
            <w:r w:rsidR="000472D7">
              <w:rPr>
                <w:rFonts w:ascii="Times New Roman" w:hAnsi="Times New Roman"/>
                <w:b w:val="0"/>
                <w:sz w:val="22"/>
                <w:szCs w:val="22"/>
              </w:rPr>
              <w:t xml:space="preserve">:Tỉnh ủy, </w:t>
            </w:r>
            <w:r w:rsidR="002C5397">
              <w:rPr>
                <w:rFonts w:ascii="Times New Roman" w:hAnsi="Times New Roman"/>
                <w:b w:val="0"/>
                <w:sz w:val="22"/>
                <w:szCs w:val="22"/>
              </w:rPr>
              <w:t>Đoàn ĐBQH</w:t>
            </w:r>
            <w:r w:rsidR="000472D7">
              <w:rPr>
                <w:rFonts w:ascii="Times New Roman" w:hAnsi="Times New Roman"/>
                <w:b w:val="0"/>
                <w:sz w:val="22"/>
                <w:szCs w:val="22"/>
              </w:rPr>
              <w:t xml:space="preserve"> -</w:t>
            </w:r>
            <w:r w:rsidR="002C5397">
              <w:rPr>
                <w:rFonts w:ascii="Times New Roman" w:hAnsi="Times New Roman"/>
                <w:b w:val="0"/>
                <w:sz w:val="22"/>
                <w:szCs w:val="22"/>
              </w:rPr>
              <w:t xml:space="preserve"> </w:t>
            </w:r>
            <w:r w:rsidRPr="00377C26">
              <w:rPr>
                <w:rFonts w:ascii="Times New Roman" w:hAnsi="Times New Roman"/>
                <w:b w:val="0"/>
                <w:sz w:val="22"/>
                <w:szCs w:val="22"/>
                <w:lang w:val="vi-VN"/>
              </w:rPr>
              <w:t>HĐND</w:t>
            </w:r>
            <w:r w:rsidR="002C5397">
              <w:rPr>
                <w:rFonts w:ascii="Times New Roman" w:hAnsi="Times New Roman"/>
                <w:b w:val="0"/>
                <w:sz w:val="22"/>
                <w:szCs w:val="22"/>
              </w:rPr>
              <w:t xml:space="preserve"> và UBND</w:t>
            </w:r>
            <w:r w:rsidRPr="00377C26">
              <w:rPr>
                <w:rFonts w:ascii="Times New Roman" w:hAnsi="Times New Roman"/>
                <w:b w:val="0"/>
                <w:sz w:val="22"/>
                <w:szCs w:val="22"/>
                <w:lang w:val="vi-VN"/>
              </w:rPr>
              <w:t xml:space="preserve"> tỉnh;</w:t>
            </w:r>
          </w:p>
          <w:p w14:paraId="370CA1EE" w14:textId="372EF119" w:rsidR="006E7FA3" w:rsidRPr="00377C26" w:rsidRDefault="008F17F3" w:rsidP="000472D7">
            <w:pPr>
              <w:pStyle w:val="Heading1"/>
              <w:jc w:val="both"/>
              <w:rPr>
                <w:sz w:val="22"/>
                <w:szCs w:val="22"/>
                <w:lang w:val="da-DK"/>
              </w:rPr>
            </w:pPr>
            <w:r>
              <w:rPr>
                <w:rFonts w:ascii="Times New Roman" w:hAnsi="Times New Roman"/>
                <w:b w:val="0"/>
                <w:sz w:val="22"/>
                <w:szCs w:val="22"/>
                <w:lang w:val="vi-VN"/>
              </w:rPr>
              <w:t xml:space="preserve">- Lưu: VT, </w:t>
            </w:r>
            <w:r>
              <w:rPr>
                <w:rFonts w:ascii="Times New Roman" w:hAnsi="Times New Roman"/>
                <w:b w:val="0"/>
                <w:sz w:val="22"/>
                <w:szCs w:val="22"/>
              </w:rPr>
              <w:t>HĐ</w:t>
            </w:r>
            <w:r w:rsidR="000472D7">
              <w:rPr>
                <w:rFonts w:ascii="Times New Roman" w:hAnsi="Times New Roman"/>
                <w:b w:val="0"/>
                <w:sz w:val="22"/>
                <w:szCs w:val="22"/>
                <w:vertAlign w:val="subscript"/>
              </w:rPr>
              <w:t>1</w:t>
            </w:r>
            <w:r w:rsidR="006E7FA3" w:rsidRPr="00377C26">
              <w:rPr>
                <w:rFonts w:ascii="Times New Roman" w:hAnsi="Times New Roman"/>
                <w:b w:val="0"/>
                <w:sz w:val="22"/>
                <w:szCs w:val="22"/>
                <w:lang w:val="vi-VN"/>
              </w:rPr>
              <w:t>.</w:t>
            </w:r>
          </w:p>
        </w:tc>
        <w:tc>
          <w:tcPr>
            <w:tcW w:w="2461" w:type="pct"/>
          </w:tcPr>
          <w:p w14:paraId="7AACF78E" w14:textId="6229FB2D" w:rsidR="006E7FA3" w:rsidRPr="00377C26" w:rsidRDefault="006E7FA3" w:rsidP="005927D8">
            <w:pPr>
              <w:jc w:val="center"/>
              <w:rPr>
                <w:b/>
                <w:lang w:val="da-DK"/>
              </w:rPr>
            </w:pPr>
            <w:r w:rsidRPr="00377C26">
              <w:rPr>
                <w:b/>
                <w:lang w:val="da-DK"/>
              </w:rPr>
              <w:t xml:space="preserve">TM. BAN KINH TẾ </w:t>
            </w:r>
            <w:r w:rsidR="000472D7">
              <w:rPr>
                <w:b/>
                <w:lang w:val="da-DK"/>
              </w:rPr>
              <w:t xml:space="preserve">- </w:t>
            </w:r>
            <w:r w:rsidRPr="00377C26">
              <w:rPr>
                <w:b/>
                <w:lang w:val="da-DK"/>
              </w:rPr>
              <w:t>NGÂN SÁCH</w:t>
            </w:r>
          </w:p>
          <w:p w14:paraId="58A20975" w14:textId="77777777" w:rsidR="006E7FA3" w:rsidRPr="00377C26" w:rsidRDefault="006E7FA3" w:rsidP="005927D8">
            <w:pPr>
              <w:jc w:val="center"/>
              <w:rPr>
                <w:b/>
                <w:lang w:val="da-DK"/>
              </w:rPr>
            </w:pPr>
            <w:r w:rsidRPr="00377C26">
              <w:rPr>
                <w:b/>
                <w:lang w:val="da-DK"/>
              </w:rPr>
              <w:t>TRƯỞNG BAN</w:t>
            </w:r>
          </w:p>
          <w:p w14:paraId="5B51A58B" w14:textId="452CD708" w:rsidR="006E7FA3" w:rsidRPr="00377C26" w:rsidRDefault="006E7FA3" w:rsidP="005927D8">
            <w:pPr>
              <w:jc w:val="center"/>
              <w:rPr>
                <w:lang w:val="da-DK"/>
              </w:rPr>
            </w:pPr>
          </w:p>
          <w:p w14:paraId="6648AFBE" w14:textId="06587C5B" w:rsidR="006E7FA3" w:rsidRPr="00377C26" w:rsidRDefault="006E7FA3" w:rsidP="005927D8">
            <w:pPr>
              <w:jc w:val="center"/>
              <w:rPr>
                <w:b/>
                <w:lang w:val="vi-VN"/>
              </w:rPr>
            </w:pPr>
          </w:p>
          <w:p w14:paraId="1965346C" w14:textId="21795498" w:rsidR="00D361BB" w:rsidRDefault="00D361BB" w:rsidP="005927D8">
            <w:pPr>
              <w:jc w:val="center"/>
              <w:rPr>
                <w:i/>
                <w:lang w:val="sv-SE"/>
              </w:rPr>
            </w:pPr>
          </w:p>
          <w:p w14:paraId="638A30B1" w14:textId="6E44D847" w:rsidR="00313F46" w:rsidRDefault="00313F46" w:rsidP="005927D8">
            <w:pPr>
              <w:jc w:val="center"/>
              <w:rPr>
                <w:i/>
                <w:lang w:val="sv-SE"/>
              </w:rPr>
            </w:pPr>
          </w:p>
          <w:p w14:paraId="02E7EB0A" w14:textId="6B8ABC98" w:rsidR="008F17F3" w:rsidRDefault="008F17F3" w:rsidP="005927D8">
            <w:pPr>
              <w:jc w:val="center"/>
              <w:rPr>
                <w:i/>
                <w:lang w:val="sv-SE"/>
              </w:rPr>
            </w:pPr>
          </w:p>
          <w:p w14:paraId="44720256" w14:textId="77777777" w:rsidR="008F17F3" w:rsidRPr="00377C26" w:rsidRDefault="008F17F3" w:rsidP="005927D8">
            <w:pPr>
              <w:jc w:val="center"/>
              <w:rPr>
                <w:b/>
                <w:lang w:val="vi-VN"/>
              </w:rPr>
            </w:pPr>
          </w:p>
          <w:p w14:paraId="403E24B0" w14:textId="77777777" w:rsidR="006E7FA3" w:rsidRPr="00377C26" w:rsidRDefault="006E7FA3" w:rsidP="005927D8">
            <w:pPr>
              <w:jc w:val="center"/>
              <w:rPr>
                <w:b/>
                <w:lang w:val="da-DK"/>
              </w:rPr>
            </w:pPr>
          </w:p>
          <w:p w14:paraId="2B123BB8" w14:textId="55D255A0" w:rsidR="006E7FA3" w:rsidRPr="00377C26" w:rsidRDefault="000472D7" w:rsidP="005927D8">
            <w:pPr>
              <w:jc w:val="center"/>
              <w:rPr>
                <w:lang w:val="es-PR"/>
              </w:rPr>
            </w:pPr>
            <w:r>
              <w:rPr>
                <w:b/>
                <w:lang w:val="es-PR"/>
              </w:rPr>
              <w:t>Nguyễn Thị Thúy Nga</w:t>
            </w:r>
          </w:p>
        </w:tc>
      </w:tr>
    </w:tbl>
    <w:p w14:paraId="423BD6D0" w14:textId="77777777" w:rsidR="003F1F9F" w:rsidRDefault="003F1F9F" w:rsidP="005927D8">
      <w:pPr>
        <w:rPr>
          <w:lang w:val="vi-VN"/>
        </w:rPr>
      </w:pPr>
    </w:p>
    <w:sectPr w:rsidR="003F1F9F" w:rsidSect="000472D7">
      <w:headerReference w:type="default" r:id="rId9"/>
      <w:footerReference w:type="default" r:id="rId10"/>
      <w:pgSz w:w="11907" w:h="16840" w:code="9"/>
      <w:pgMar w:top="1134" w:right="1134" w:bottom="1134"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4F0AE" w14:textId="77777777" w:rsidR="0076618B" w:rsidRDefault="0076618B" w:rsidP="006E7FA3">
      <w:r>
        <w:separator/>
      </w:r>
    </w:p>
  </w:endnote>
  <w:endnote w:type="continuationSeparator" w:id="0">
    <w:p w14:paraId="58A81672" w14:textId="77777777" w:rsidR="0076618B" w:rsidRDefault="0076618B" w:rsidP="006E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5"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45E38" w14:textId="46DA6237" w:rsidR="00F45687" w:rsidRDefault="00F4568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A291E" w14:textId="77777777" w:rsidR="0076618B" w:rsidRDefault="0076618B" w:rsidP="006E7FA3">
      <w:r>
        <w:separator/>
      </w:r>
    </w:p>
  </w:footnote>
  <w:footnote w:type="continuationSeparator" w:id="0">
    <w:p w14:paraId="63777F29" w14:textId="77777777" w:rsidR="0076618B" w:rsidRDefault="0076618B" w:rsidP="006E7FA3">
      <w:r>
        <w:continuationSeparator/>
      </w:r>
    </w:p>
  </w:footnote>
  <w:footnote w:id="1">
    <w:p w14:paraId="157BF2F3" w14:textId="2BFCBD0B" w:rsidR="0092202C" w:rsidRDefault="0092202C" w:rsidP="000472D7">
      <w:pPr>
        <w:pStyle w:val="FootnoteText"/>
        <w:jc w:val="both"/>
      </w:pPr>
      <w:r>
        <w:rPr>
          <w:rStyle w:val="FootnoteReference"/>
        </w:rPr>
        <w:footnoteRef/>
      </w:r>
      <w:r>
        <w:t xml:space="preserve"> Cấp tỉnh 1.054.087 triệu đồng; cấp huyện 474.548 triệu đồng.</w:t>
      </w:r>
    </w:p>
  </w:footnote>
  <w:footnote w:id="2">
    <w:p w14:paraId="6F08B419" w14:textId="55C1C1BA" w:rsidR="00627804" w:rsidRDefault="00627804" w:rsidP="000472D7">
      <w:pPr>
        <w:pStyle w:val="FootnoteText"/>
        <w:jc w:val="both"/>
      </w:pPr>
      <w:r>
        <w:rPr>
          <w:rStyle w:val="FootnoteReference"/>
        </w:rPr>
        <w:footnoteRef/>
      </w:r>
      <w:r>
        <w:t xml:space="preserve"> Tỉnh chưa kịp thời xử lý nộp NSNN đối với số dư tài khoản tạm giữ đến ngày 31/12/2021, số tiền 10.364 triệu đồng; huyện Vũ Quang 54,5 triệu đồng.</w:t>
      </w:r>
    </w:p>
  </w:footnote>
  <w:footnote w:id="3">
    <w:p w14:paraId="17AD33F8" w14:textId="1753F215" w:rsidR="00B3701C" w:rsidRDefault="00B3701C" w:rsidP="000472D7">
      <w:pPr>
        <w:pStyle w:val="FootnoteText"/>
        <w:jc w:val="both"/>
      </w:pPr>
      <w:r>
        <w:rPr>
          <w:rStyle w:val="FootnoteReference"/>
        </w:rPr>
        <w:footnoteRef/>
      </w:r>
      <w:r>
        <w:t xml:space="preserve"> Khoản 10 Điều 98 và khoản 1 Điều 99 Nghị định số 29/2021/NĐ-CP ngay 26/3/2021 của Chính phủ.</w:t>
      </w:r>
    </w:p>
  </w:footnote>
  <w:footnote w:id="4">
    <w:p w14:paraId="54BF4616" w14:textId="517ECBF8" w:rsidR="00295887" w:rsidRDefault="00295887" w:rsidP="000472D7">
      <w:pPr>
        <w:pStyle w:val="FootnoteText"/>
        <w:jc w:val="both"/>
      </w:pPr>
      <w:r>
        <w:rPr>
          <w:rStyle w:val="FootnoteReference"/>
        </w:rPr>
        <w:footnoteRef/>
      </w:r>
      <w:r>
        <w:t xml:space="preserve"> Chưa bố trí 22.580 triệu đồng theo quy định tại khoản 3 Điều 4 Thông tư số 122/2021/TT-BTC ngày 24/12/2021 của Bộ Tài chính</w:t>
      </w:r>
    </w:p>
  </w:footnote>
  <w:footnote w:id="5">
    <w:p w14:paraId="4DBD86D1" w14:textId="40E196C7" w:rsidR="00295887" w:rsidRDefault="00295887" w:rsidP="000472D7">
      <w:pPr>
        <w:pStyle w:val="FootnoteText"/>
        <w:jc w:val="both"/>
      </w:pPr>
      <w:r>
        <w:rPr>
          <w:rStyle w:val="FootnoteReference"/>
        </w:rPr>
        <w:footnoteRef/>
      </w:r>
      <w:r>
        <w:t xml:space="preserve"> Khoản 2 Điều 3 Thông tư số 46/2019/TT-BTC ngày 23/7/2019 với số tiền 2.714 triệu đồng.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951798"/>
      <w:docPartObj>
        <w:docPartGallery w:val="Page Numbers (Top of Page)"/>
        <w:docPartUnique/>
      </w:docPartObj>
    </w:sdtPr>
    <w:sdtEndPr>
      <w:rPr>
        <w:noProof/>
      </w:rPr>
    </w:sdtEndPr>
    <w:sdtContent>
      <w:p w14:paraId="52A524DA" w14:textId="20918F04" w:rsidR="000472D7" w:rsidRDefault="000472D7" w:rsidP="000472D7">
        <w:pPr>
          <w:pStyle w:val="Header"/>
          <w:jc w:val="center"/>
        </w:pPr>
        <w:r>
          <w:fldChar w:fldCharType="begin"/>
        </w:r>
        <w:r>
          <w:instrText xml:space="preserve"> PAGE   \* MERGEFORMAT </w:instrText>
        </w:r>
        <w:r>
          <w:fldChar w:fldCharType="separate"/>
        </w:r>
        <w:r w:rsidR="003F764B">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uyen Thi Thuy Nga">
    <w15:presenceInfo w15:providerId="None" w15:userId="Nguyen Thi Thuy N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1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A3"/>
    <w:rsid w:val="00002558"/>
    <w:rsid w:val="000063DB"/>
    <w:rsid w:val="00013DD8"/>
    <w:rsid w:val="000256A1"/>
    <w:rsid w:val="00030965"/>
    <w:rsid w:val="00032988"/>
    <w:rsid w:val="00036971"/>
    <w:rsid w:val="00037E90"/>
    <w:rsid w:val="00046777"/>
    <w:rsid w:val="000472D7"/>
    <w:rsid w:val="00050538"/>
    <w:rsid w:val="00054CEF"/>
    <w:rsid w:val="000556E8"/>
    <w:rsid w:val="00055F97"/>
    <w:rsid w:val="00060E11"/>
    <w:rsid w:val="00061BF3"/>
    <w:rsid w:val="00062665"/>
    <w:rsid w:val="00066E04"/>
    <w:rsid w:val="00070F1A"/>
    <w:rsid w:val="00070F4C"/>
    <w:rsid w:val="00075822"/>
    <w:rsid w:val="000776A9"/>
    <w:rsid w:val="00087D2F"/>
    <w:rsid w:val="0009139C"/>
    <w:rsid w:val="000A1592"/>
    <w:rsid w:val="000B18C6"/>
    <w:rsid w:val="000B1CE2"/>
    <w:rsid w:val="000B3EC5"/>
    <w:rsid w:val="000B4B05"/>
    <w:rsid w:val="000B6363"/>
    <w:rsid w:val="000C1FA0"/>
    <w:rsid w:val="000C2F53"/>
    <w:rsid w:val="000C5CEE"/>
    <w:rsid w:val="000D250A"/>
    <w:rsid w:val="000D6C73"/>
    <w:rsid w:val="000E13BA"/>
    <w:rsid w:val="000E400A"/>
    <w:rsid w:val="000F099D"/>
    <w:rsid w:val="000F2DD4"/>
    <w:rsid w:val="000F381D"/>
    <w:rsid w:val="000F3AFC"/>
    <w:rsid w:val="000F4C7E"/>
    <w:rsid w:val="000F4E05"/>
    <w:rsid w:val="000F5C5C"/>
    <w:rsid w:val="000F72DC"/>
    <w:rsid w:val="000F7F4E"/>
    <w:rsid w:val="00103863"/>
    <w:rsid w:val="00106A5F"/>
    <w:rsid w:val="00110172"/>
    <w:rsid w:val="0011416C"/>
    <w:rsid w:val="001147D3"/>
    <w:rsid w:val="00116D9A"/>
    <w:rsid w:val="00122C4A"/>
    <w:rsid w:val="00126C62"/>
    <w:rsid w:val="00133BC1"/>
    <w:rsid w:val="00136C72"/>
    <w:rsid w:val="0014118D"/>
    <w:rsid w:val="00145B56"/>
    <w:rsid w:val="00167829"/>
    <w:rsid w:val="001705B9"/>
    <w:rsid w:val="00171325"/>
    <w:rsid w:val="001744AA"/>
    <w:rsid w:val="00176DAB"/>
    <w:rsid w:val="00177909"/>
    <w:rsid w:val="00181EFE"/>
    <w:rsid w:val="00194B05"/>
    <w:rsid w:val="00195575"/>
    <w:rsid w:val="00195B26"/>
    <w:rsid w:val="00196D18"/>
    <w:rsid w:val="001A6C96"/>
    <w:rsid w:val="001B4CFE"/>
    <w:rsid w:val="001B78E7"/>
    <w:rsid w:val="001C2865"/>
    <w:rsid w:val="001E2053"/>
    <w:rsid w:val="001E24D7"/>
    <w:rsid w:val="001E2BE2"/>
    <w:rsid w:val="001E41E9"/>
    <w:rsid w:val="001F092F"/>
    <w:rsid w:val="00200499"/>
    <w:rsid w:val="0020157C"/>
    <w:rsid w:val="0021383B"/>
    <w:rsid w:val="00217782"/>
    <w:rsid w:val="002216C5"/>
    <w:rsid w:val="002224E3"/>
    <w:rsid w:val="002227E5"/>
    <w:rsid w:val="00236DA2"/>
    <w:rsid w:val="00245ADB"/>
    <w:rsid w:val="00246C1B"/>
    <w:rsid w:val="00250F03"/>
    <w:rsid w:val="0025146F"/>
    <w:rsid w:val="002616A2"/>
    <w:rsid w:val="00261D68"/>
    <w:rsid w:val="00261DD5"/>
    <w:rsid w:val="002647E0"/>
    <w:rsid w:val="00264A0F"/>
    <w:rsid w:val="002654BB"/>
    <w:rsid w:val="00265E81"/>
    <w:rsid w:val="0028221E"/>
    <w:rsid w:val="00283756"/>
    <w:rsid w:val="00285737"/>
    <w:rsid w:val="002910D8"/>
    <w:rsid w:val="00291110"/>
    <w:rsid w:val="00291F7B"/>
    <w:rsid w:val="00295887"/>
    <w:rsid w:val="00296163"/>
    <w:rsid w:val="002A483F"/>
    <w:rsid w:val="002A6C56"/>
    <w:rsid w:val="002B1D5B"/>
    <w:rsid w:val="002B4F67"/>
    <w:rsid w:val="002B7B4B"/>
    <w:rsid w:val="002C0AF0"/>
    <w:rsid w:val="002C47C0"/>
    <w:rsid w:val="002C5397"/>
    <w:rsid w:val="002C5B92"/>
    <w:rsid w:val="002D415C"/>
    <w:rsid w:val="002D4352"/>
    <w:rsid w:val="002D685C"/>
    <w:rsid w:val="002E19F9"/>
    <w:rsid w:val="002E3CAC"/>
    <w:rsid w:val="002E45C8"/>
    <w:rsid w:val="002E6301"/>
    <w:rsid w:val="002F0FF8"/>
    <w:rsid w:val="002F1661"/>
    <w:rsid w:val="002F4381"/>
    <w:rsid w:val="00305272"/>
    <w:rsid w:val="00306A5E"/>
    <w:rsid w:val="00307BF8"/>
    <w:rsid w:val="003137EA"/>
    <w:rsid w:val="00313F46"/>
    <w:rsid w:val="00322377"/>
    <w:rsid w:val="00327B1F"/>
    <w:rsid w:val="0033210E"/>
    <w:rsid w:val="00333B65"/>
    <w:rsid w:val="0033625F"/>
    <w:rsid w:val="0034010B"/>
    <w:rsid w:val="00346D63"/>
    <w:rsid w:val="00350426"/>
    <w:rsid w:val="00354CFF"/>
    <w:rsid w:val="00365AC4"/>
    <w:rsid w:val="00377C26"/>
    <w:rsid w:val="00380BD4"/>
    <w:rsid w:val="00382731"/>
    <w:rsid w:val="003835B7"/>
    <w:rsid w:val="00386545"/>
    <w:rsid w:val="00386EBE"/>
    <w:rsid w:val="00397CE5"/>
    <w:rsid w:val="003A0488"/>
    <w:rsid w:val="003A4A7D"/>
    <w:rsid w:val="003B0A87"/>
    <w:rsid w:val="003B27A1"/>
    <w:rsid w:val="003B3036"/>
    <w:rsid w:val="003B312D"/>
    <w:rsid w:val="003B5804"/>
    <w:rsid w:val="003B6BF7"/>
    <w:rsid w:val="003B785A"/>
    <w:rsid w:val="003D2B65"/>
    <w:rsid w:val="003D371C"/>
    <w:rsid w:val="003E4230"/>
    <w:rsid w:val="003E4892"/>
    <w:rsid w:val="003F15A0"/>
    <w:rsid w:val="003F1F9F"/>
    <w:rsid w:val="003F3191"/>
    <w:rsid w:val="003F764B"/>
    <w:rsid w:val="0041291C"/>
    <w:rsid w:val="004221F4"/>
    <w:rsid w:val="00432355"/>
    <w:rsid w:val="00433045"/>
    <w:rsid w:val="00433AD2"/>
    <w:rsid w:val="004370E6"/>
    <w:rsid w:val="00440F05"/>
    <w:rsid w:val="00442285"/>
    <w:rsid w:val="004429C6"/>
    <w:rsid w:val="0044486A"/>
    <w:rsid w:val="004454EE"/>
    <w:rsid w:val="00445CCF"/>
    <w:rsid w:val="00445F71"/>
    <w:rsid w:val="004468BE"/>
    <w:rsid w:val="0045075E"/>
    <w:rsid w:val="00455F1B"/>
    <w:rsid w:val="00456AD4"/>
    <w:rsid w:val="00471032"/>
    <w:rsid w:val="004736D8"/>
    <w:rsid w:val="0047404F"/>
    <w:rsid w:val="00474CDA"/>
    <w:rsid w:val="00480164"/>
    <w:rsid w:val="00487246"/>
    <w:rsid w:val="004876C6"/>
    <w:rsid w:val="004930B2"/>
    <w:rsid w:val="00493CA0"/>
    <w:rsid w:val="004A1059"/>
    <w:rsid w:val="004A3BF4"/>
    <w:rsid w:val="004A3E64"/>
    <w:rsid w:val="004A4508"/>
    <w:rsid w:val="004A74DE"/>
    <w:rsid w:val="004C1B72"/>
    <w:rsid w:val="004C482E"/>
    <w:rsid w:val="004C73BF"/>
    <w:rsid w:val="004D1A57"/>
    <w:rsid w:val="004D273A"/>
    <w:rsid w:val="004D4056"/>
    <w:rsid w:val="004E2178"/>
    <w:rsid w:val="004E21D7"/>
    <w:rsid w:val="004F5766"/>
    <w:rsid w:val="00501D25"/>
    <w:rsid w:val="00502CC4"/>
    <w:rsid w:val="00503578"/>
    <w:rsid w:val="00503CDC"/>
    <w:rsid w:val="0050441A"/>
    <w:rsid w:val="00510416"/>
    <w:rsid w:val="0051101A"/>
    <w:rsid w:val="00512DA5"/>
    <w:rsid w:val="0051300C"/>
    <w:rsid w:val="005141DA"/>
    <w:rsid w:val="005159D2"/>
    <w:rsid w:val="00516032"/>
    <w:rsid w:val="005168BA"/>
    <w:rsid w:val="00517D01"/>
    <w:rsid w:val="00523038"/>
    <w:rsid w:val="0052328F"/>
    <w:rsid w:val="00524E5E"/>
    <w:rsid w:val="0052750E"/>
    <w:rsid w:val="00533BEA"/>
    <w:rsid w:val="00534369"/>
    <w:rsid w:val="00534687"/>
    <w:rsid w:val="00535360"/>
    <w:rsid w:val="00540163"/>
    <w:rsid w:val="00542EC4"/>
    <w:rsid w:val="00543500"/>
    <w:rsid w:val="0054429E"/>
    <w:rsid w:val="00545756"/>
    <w:rsid w:val="00545981"/>
    <w:rsid w:val="005567E6"/>
    <w:rsid w:val="00557B71"/>
    <w:rsid w:val="0056548A"/>
    <w:rsid w:val="005659D1"/>
    <w:rsid w:val="00571A98"/>
    <w:rsid w:val="005736B3"/>
    <w:rsid w:val="00577770"/>
    <w:rsid w:val="00577832"/>
    <w:rsid w:val="00581FC9"/>
    <w:rsid w:val="005854BD"/>
    <w:rsid w:val="0059240C"/>
    <w:rsid w:val="005927D8"/>
    <w:rsid w:val="00592BDD"/>
    <w:rsid w:val="00594C2C"/>
    <w:rsid w:val="005A024A"/>
    <w:rsid w:val="005A107E"/>
    <w:rsid w:val="005A212F"/>
    <w:rsid w:val="005A33DA"/>
    <w:rsid w:val="005A4171"/>
    <w:rsid w:val="005B0068"/>
    <w:rsid w:val="005B7917"/>
    <w:rsid w:val="005C0643"/>
    <w:rsid w:val="005C21CB"/>
    <w:rsid w:val="005C414F"/>
    <w:rsid w:val="005C61F4"/>
    <w:rsid w:val="005C631C"/>
    <w:rsid w:val="005D129B"/>
    <w:rsid w:val="005E3514"/>
    <w:rsid w:val="005F4066"/>
    <w:rsid w:val="00600292"/>
    <w:rsid w:val="00621507"/>
    <w:rsid w:val="00621B03"/>
    <w:rsid w:val="00625BEE"/>
    <w:rsid w:val="0062767B"/>
    <w:rsid w:val="00627804"/>
    <w:rsid w:val="00630E07"/>
    <w:rsid w:val="00643889"/>
    <w:rsid w:val="006457B7"/>
    <w:rsid w:val="006531A4"/>
    <w:rsid w:val="00654EBA"/>
    <w:rsid w:val="0066754F"/>
    <w:rsid w:val="00673853"/>
    <w:rsid w:val="006739E0"/>
    <w:rsid w:val="00674BCD"/>
    <w:rsid w:val="00676101"/>
    <w:rsid w:val="006763C1"/>
    <w:rsid w:val="006800D2"/>
    <w:rsid w:val="006832D9"/>
    <w:rsid w:val="00683895"/>
    <w:rsid w:val="006843C5"/>
    <w:rsid w:val="00686285"/>
    <w:rsid w:val="006974C5"/>
    <w:rsid w:val="006A0B3A"/>
    <w:rsid w:val="006B07F6"/>
    <w:rsid w:val="006B22AB"/>
    <w:rsid w:val="006B27B9"/>
    <w:rsid w:val="006B2A1E"/>
    <w:rsid w:val="006B5CD7"/>
    <w:rsid w:val="006C3807"/>
    <w:rsid w:val="006C6020"/>
    <w:rsid w:val="006C647B"/>
    <w:rsid w:val="006D2EA1"/>
    <w:rsid w:val="006D3116"/>
    <w:rsid w:val="006E0292"/>
    <w:rsid w:val="006E17B3"/>
    <w:rsid w:val="006E4D96"/>
    <w:rsid w:val="006E6742"/>
    <w:rsid w:val="006E7FA3"/>
    <w:rsid w:val="006F2DE3"/>
    <w:rsid w:val="00700976"/>
    <w:rsid w:val="0070455E"/>
    <w:rsid w:val="00707C90"/>
    <w:rsid w:val="00707F13"/>
    <w:rsid w:val="0071533C"/>
    <w:rsid w:val="00720BD3"/>
    <w:rsid w:val="0072269E"/>
    <w:rsid w:val="00724832"/>
    <w:rsid w:val="00724D3B"/>
    <w:rsid w:val="00732C81"/>
    <w:rsid w:val="00734448"/>
    <w:rsid w:val="0073751D"/>
    <w:rsid w:val="0074601A"/>
    <w:rsid w:val="00747C74"/>
    <w:rsid w:val="00752AEC"/>
    <w:rsid w:val="00755036"/>
    <w:rsid w:val="007567B9"/>
    <w:rsid w:val="00760A7D"/>
    <w:rsid w:val="00760DBB"/>
    <w:rsid w:val="00763243"/>
    <w:rsid w:val="0076618B"/>
    <w:rsid w:val="00774198"/>
    <w:rsid w:val="00774471"/>
    <w:rsid w:val="007777E9"/>
    <w:rsid w:val="00793B39"/>
    <w:rsid w:val="007A3836"/>
    <w:rsid w:val="007A51A7"/>
    <w:rsid w:val="007B1DF7"/>
    <w:rsid w:val="007B65F8"/>
    <w:rsid w:val="007B7A89"/>
    <w:rsid w:val="007C4593"/>
    <w:rsid w:val="007C534C"/>
    <w:rsid w:val="007D255C"/>
    <w:rsid w:val="007E0CC0"/>
    <w:rsid w:val="007E239A"/>
    <w:rsid w:val="007E38F0"/>
    <w:rsid w:val="007E3AEF"/>
    <w:rsid w:val="007F3148"/>
    <w:rsid w:val="007F31D7"/>
    <w:rsid w:val="008079B4"/>
    <w:rsid w:val="008127A0"/>
    <w:rsid w:val="0081370F"/>
    <w:rsid w:val="00814395"/>
    <w:rsid w:val="0081457E"/>
    <w:rsid w:val="00816381"/>
    <w:rsid w:val="00821C6E"/>
    <w:rsid w:val="00825580"/>
    <w:rsid w:val="008325D1"/>
    <w:rsid w:val="0084210C"/>
    <w:rsid w:val="00842A1C"/>
    <w:rsid w:val="00851B5C"/>
    <w:rsid w:val="008541A4"/>
    <w:rsid w:val="00856746"/>
    <w:rsid w:val="00856A3B"/>
    <w:rsid w:val="00856B77"/>
    <w:rsid w:val="00862069"/>
    <w:rsid w:val="008625D1"/>
    <w:rsid w:val="00864F25"/>
    <w:rsid w:val="008712B7"/>
    <w:rsid w:val="00882595"/>
    <w:rsid w:val="00890AF0"/>
    <w:rsid w:val="00894613"/>
    <w:rsid w:val="008A1354"/>
    <w:rsid w:val="008B065E"/>
    <w:rsid w:val="008B650C"/>
    <w:rsid w:val="008C06F5"/>
    <w:rsid w:val="008C5977"/>
    <w:rsid w:val="008C59B1"/>
    <w:rsid w:val="008D1A59"/>
    <w:rsid w:val="008D4259"/>
    <w:rsid w:val="008D4E93"/>
    <w:rsid w:val="008E2BC2"/>
    <w:rsid w:val="008E4D51"/>
    <w:rsid w:val="008E7CE5"/>
    <w:rsid w:val="008F17F3"/>
    <w:rsid w:val="008F7630"/>
    <w:rsid w:val="0090009F"/>
    <w:rsid w:val="00900D27"/>
    <w:rsid w:val="0090152A"/>
    <w:rsid w:val="00901DF4"/>
    <w:rsid w:val="00904073"/>
    <w:rsid w:val="00907860"/>
    <w:rsid w:val="00915BEE"/>
    <w:rsid w:val="009173B9"/>
    <w:rsid w:val="00921118"/>
    <w:rsid w:val="0092202C"/>
    <w:rsid w:val="00922F8B"/>
    <w:rsid w:val="0092435F"/>
    <w:rsid w:val="0094082B"/>
    <w:rsid w:val="00941992"/>
    <w:rsid w:val="009436F5"/>
    <w:rsid w:val="0094461B"/>
    <w:rsid w:val="009451C6"/>
    <w:rsid w:val="00945FBA"/>
    <w:rsid w:val="00947A50"/>
    <w:rsid w:val="00950464"/>
    <w:rsid w:val="0096690B"/>
    <w:rsid w:val="00967235"/>
    <w:rsid w:val="0097375A"/>
    <w:rsid w:val="009749C6"/>
    <w:rsid w:val="00995403"/>
    <w:rsid w:val="00995B48"/>
    <w:rsid w:val="009A26E8"/>
    <w:rsid w:val="009A5D87"/>
    <w:rsid w:val="009B0B6E"/>
    <w:rsid w:val="009B29DB"/>
    <w:rsid w:val="009B5D1E"/>
    <w:rsid w:val="009B6B5E"/>
    <w:rsid w:val="009C184C"/>
    <w:rsid w:val="009C3B3B"/>
    <w:rsid w:val="009D25FD"/>
    <w:rsid w:val="009D5011"/>
    <w:rsid w:val="009D6B65"/>
    <w:rsid w:val="009E1076"/>
    <w:rsid w:val="009E767F"/>
    <w:rsid w:val="009F5149"/>
    <w:rsid w:val="009F6DEA"/>
    <w:rsid w:val="009F7288"/>
    <w:rsid w:val="00A00DC6"/>
    <w:rsid w:val="00A02435"/>
    <w:rsid w:val="00A033BD"/>
    <w:rsid w:val="00A0420C"/>
    <w:rsid w:val="00A04294"/>
    <w:rsid w:val="00A078A2"/>
    <w:rsid w:val="00A1135B"/>
    <w:rsid w:val="00A13D1C"/>
    <w:rsid w:val="00A1663A"/>
    <w:rsid w:val="00A17F60"/>
    <w:rsid w:val="00A20E52"/>
    <w:rsid w:val="00A228A4"/>
    <w:rsid w:val="00A24430"/>
    <w:rsid w:val="00A24617"/>
    <w:rsid w:val="00A26E54"/>
    <w:rsid w:val="00A30DF5"/>
    <w:rsid w:val="00A40BBF"/>
    <w:rsid w:val="00A5116C"/>
    <w:rsid w:val="00A52535"/>
    <w:rsid w:val="00A53379"/>
    <w:rsid w:val="00A604F0"/>
    <w:rsid w:val="00A60851"/>
    <w:rsid w:val="00A64F1D"/>
    <w:rsid w:val="00A72F87"/>
    <w:rsid w:val="00A76A6B"/>
    <w:rsid w:val="00A81756"/>
    <w:rsid w:val="00A909F4"/>
    <w:rsid w:val="00A9127C"/>
    <w:rsid w:val="00A933C9"/>
    <w:rsid w:val="00A96413"/>
    <w:rsid w:val="00A96F64"/>
    <w:rsid w:val="00AA2548"/>
    <w:rsid w:val="00AB1A43"/>
    <w:rsid w:val="00AB1E4E"/>
    <w:rsid w:val="00AC16A4"/>
    <w:rsid w:val="00AC2DAA"/>
    <w:rsid w:val="00AD5D3D"/>
    <w:rsid w:val="00AE2FBA"/>
    <w:rsid w:val="00AE3D7D"/>
    <w:rsid w:val="00AF00D6"/>
    <w:rsid w:val="00AF06CA"/>
    <w:rsid w:val="00AF7D18"/>
    <w:rsid w:val="00B029B5"/>
    <w:rsid w:val="00B16609"/>
    <w:rsid w:val="00B16C32"/>
    <w:rsid w:val="00B16DE7"/>
    <w:rsid w:val="00B21820"/>
    <w:rsid w:val="00B21872"/>
    <w:rsid w:val="00B21D75"/>
    <w:rsid w:val="00B30D90"/>
    <w:rsid w:val="00B3556A"/>
    <w:rsid w:val="00B3620A"/>
    <w:rsid w:val="00B3701C"/>
    <w:rsid w:val="00B40DE8"/>
    <w:rsid w:val="00B41774"/>
    <w:rsid w:val="00B42061"/>
    <w:rsid w:val="00B4223C"/>
    <w:rsid w:val="00B51CEA"/>
    <w:rsid w:val="00B55511"/>
    <w:rsid w:val="00B62C45"/>
    <w:rsid w:val="00B62F07"/>
    <w:rsid w:val="00B635EB"/>
    <w:rsid w:val="00B63FE4"/>
    <w:rsid w:val="00B671B1"/>
    <w:rsid w:val="00B67C16"/>
    <w:rsid w:val="00B84710"/>
    <w:rsid w:val="00B91210"/>
    <w:rsid w:val="00B964B0"/>
    <w:rsid w:val="00BA334D"/>
    <w:rsid w:val="00BA345F"/>
    <w:rsid w:val="00BA3A62"/>
    <w:rsid w:val="00BA3BC1"/>
    <w:rsid w:val="00BA5481"/>
    <w:rsid w:val="00BB1C67"/>
    <w:rsid w:val="00BB32F8"/>
    <w:rsid w:val="00BB4270"/>
    <w:rsid w:val="00BB649D"/>
    <w:rsid w:val="00BC1C7E"/>
    <w:rsid w:val="00BC6969"/>
    <w:rsid w:val="00BD2EAA"/>
    <w:rsid w:val="00BD3ABF"/>
    <w:rsid w:val="00BD5428"/>
    <w:rsid w:val="00BD5B8F"/>
    <w:rsid w:val="00BF58E1"/>
    <w:rsid w:val="00BF776F"/>
    <w:rsid w:val="00BF7B7D"/>
    <w:rsid w:val="00C012C8"/>
    <w:rsid w:val="00C04540"/>
    <w:rsid w:val="00C05A70"/>
    <w:rsid w:val="00C05C45"/>
    <w:rsid w:val="00C11C43"/>
    <w:rsid w:val="00C12DED"/>
    <w:rsid w:val="00C15CC7"/>
    <w:rsid w:val="00C21772"/>
    <w:rsid w:val="00C27D9C"/>
    <w:rsid w:val="00C34B43"/>
    <w:rsid w:val="00C35725"/>
    <w:rsid w:val="00C370ED"/>
    <w:rsid w:val="00C40B93"/>
    <w:rsid w:val="00C4634E"/>
    <w:rsid w:val="00C46FF1"/>
    <w:rsid w:val="00C52992"/>
    <w:rsid w:val="00C55DD3"/>
    <w:rsid w:val="00C619CD"/>
    <w:rsid w:val="00C62311"/>
    <w:rsid w:val="00C6672E"/>
    <w:rsid w:val="00C66D44"/>
    <w:rsid w:val="00C71CC4"/>
    <w:rsid w:val="00C7641A"/>
    <w:rsid w:val="00C77690"/>
    <w:rsid w:val="00C77CA6"/>
    <w:rsid w:val="00C92497"/>
    <w:rsid w:val="00C944F2"/>
    <w:rsid w:val="00C9541C"/>
    <w:rsid w:val="00CA48FC"/>
    <w:rsid w:val="00CA79C3"/>
    <w:rsid w:val="00CC1887"/>
    <w:rsid w:val="00CC24B8"/>
    <w:rsid w:val="00CC5489"/>
    <w:rsid w:val="00CC67C7"/>
    <w:rsid w:val="00CC7091"/>
    <w:rsid w:val="00CD4725"/>
    <w:rsid w:val="00CD736C"/>
    <w:rsid w:val="00CE0ADE"/>
    <w:rsid w:val="00CE311B"/>
    <w:rsid w:val="00CE4FEC"/>
    <w:rsid w:val="00CE515F"/>
    <w:rsid w:val="00CF2B42"/>
    <w:rsid w:val="00CF38F3"/>
    <w:rsid w:val="00CF4D9D"/>
    <w:rsid w:val="00CF4FBE"/>
    <w:rsid w:val="00D02577"/>
    <w:rsid w:val="00D0345E"/>
    <w:rsid w:val="00D15EAF"/>
    <w:rsid w:val="00D21043"/>
    <w:rsid w:val="00D21392"/>
    <w:rsid w:val="00D25604"/>
    <w:rsid w:val="00D30A7D"/>
    <w:rsid w:val="00D317EC"/>
    <w:rsid w:val="00D31EB5"/>
    <w:rsid w:val="00D361BB"/>
    <w:rsid w:val="00D37A9D"/>
    <w:rsid w:val="00D37F90"/>
    <w:rsid w:val="00D40582"/>
    <w:rsid w:val="00D41A38"/>
    <w:rsid w:val="00D44B43"/>
    <w:rsid w:val="00D5497E"/>
    <w:rsid w:val="00D61D1B"/>
    <w:rsid w:val="00D73708"/>
    <w:rsid w:val="00D77E2B"/>
    <w:rsid w:val="00D83476"/>
    <w:rsid w:val="00D842D8"/>
    <w:rsid w:val="00D97A54"/>
    <w:rsid w:val="00DA2E23"/>
    <w:rsid w:val="00DA316A"/>
    <w:rsid w:val="00DA32BA"/>
    <w:rsid w:val="00DA77AF"/>
    <w:rsid w:val="00DB03A5"/>
    <w:rsid w:val="00DB5B84"/>
    <w:rsid w:val="00DB6F7F"/>
    <w:rsid w:val="00DC466E"/>
    <w:rsid w:val="00DD0B84"/>
    <w:rsid w:val="00DD3159"/>
    <w:rsid w:val="00DE15A7"/>
    <w:rsid w:val="00DF4E5C"/>
    <w:rsid w:val="00E050AF"/>
    <w:rsid w:val="00E23AB4"/>
    <w:rsid w:val="00E3029D"/>
    <w:rsid w:val="00E35994"/>
    <w:rsid w:val="00E46467"/>
    <w:rsid w:val="00E50B35"/>
    <w:rsid w:val="00E606DA"/>
    <w:rsid w:val="00E626F5"/>
    <w:rsid w:val="00E62962"/>
    <w:rsid w:val="00E80489"/>
    <w:rsid w:val="00E90AC3"/>
    <w:rsid w:val="00E94991"/>
    <w:rsid w:val="00E97512"/>
    <w:rsid w:val="00EA16C9"/>
    <w:rsid w:val="00EA6850"/>
    <w:rsid w:val="00EC1327"/>
    <w:rsid w:val="00EC46A2"/>
    <w:rsid w:val="00EC5624"/>
    <w:rsid w:val="00EC5BB2"/>
    <w:rsid w:val="00EC6F6C"/>
    <w:rsid w:val="00ED1047"/>
    <w:rsid w:val="00ED24BB"/>
    <w:rsid w:val="00ED2718"/>
    <w:rsid w:val="00ED33EE"/>
    <w:rsid w:val="00EE50F7"/>
    <w:rsid w:val="00EE74E5"/>
    <w:rsid w:val="00EF09DB"/>
    <w:rsid w:val="00EF1F93"/>
    <w:rsid w:val="00EF7054"/>
    <w:rsid w:val="00F0163A"/>
    <w:rsid w:val="00F0375D"/>
    <w:rsid w:val="00F04DA0"/>
    <w:rsid w:val="00F07DEE"/>
    <w:rsid w:val="00F1265E"/>
    <w:rsid w:val="00F157FE"/>
    <w:rsid w:val="00F21A58"/>
    <w:rsid w:val="00F22C9A"/>
    <w:rsid w:val="00F25A73"/>
    <w:rsid w:val="00F329E5"/>
    <w:rsid w:val="00F33F83"/>
    <w:rsid w:val="00F34EC4"/>
    <w:rsid w:val="00F44571"/>
    <w:rsid w:val="00F45119"/>
    <w:rsid w:val="00F45687"/>
    <w:rsid w:val="00F54858"/>
    <w:rsid w:val="00F5760C"/>
    <w:rsid w:val="00F62B34"/>
    <w:rsid w:val="00F72A44"/>
    <w:rsid w:val="00F82B95"/>
    <w:rsid w:val="00F82BB2"/>
    <w:rsid w:val="00F85905"/>
    <w:rsid w:val="00F9269A"/>
    <w:rsid w:val="00F94D2E"/>
    <w:rsid w:val="00F957ED"/>
    <w:rsid w:val="00FA01C6"/>
    <w:rsid w:val="00FA1F27"/>
    <w:rsid w:val="00FA67ED"/>
    <w:rsid w:val="00FA6D87"/>
    <w:rsid w:val="00FC236F"/>
    <w:rsid w:val="00FC3FAE"/>
    <w:rsid w:val="00FD4906"/>
    <w:rsid w:val="00FE11CA"/>
    <w:rsid w:val="00FE3BD3"/>
    <w:rsid w:val="00FE4810"/>
    <w:rsid w:val="00FE6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 w:type="character" w:customStyle="1" w:styleId="apple-converted-space">
    <w:name w:val="apple-converted-space"/>
    <w:basedOn w:val="DefaultParagraphFont"/>
    <w:rsid w:val="00C77690"/>
  </w:style>
  <w:style w:type="paragraph" w:customStyle="1" w:styleId="CharCharCharChar">
    <w:name w:val="Char Char Char Char"/>
    <w:basedOn w:val="Normal"/>
    <w:rsid w:val="003F3191"/>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sid w:val="000F72DC"/>
    <w:rPr>
      <w:b/>
      <w:bCs/>
    </w:rPr>
  </w:style>
  <w:style w:type="character" w:styleId="Emphasis">
    <w:name w:val="Emphasis"/>
    <w:basedOn w:val="DefaultParagraphFont"/>
    <w:uiPriority w:val="20"/>
    <w:qFormat/>
    <w:rsid w:val="000F72DC"/>
    <w:rPr>
      <w:i/>
      <w:iCs/>
    </w:rPr>
  </w:style>
  <w:style w:type="paragraph" w:styleId="BodyText2">
    <w:name w:val="Body Text 2"/>
    <w:basedOn w:val="Normal"/>
    <w:link w:val="BodyText2Char"/>
    <w:uiPriority w:val="99"/>
    <w:semiHidden/>
    <w:unhideWhenUsed/>
    <w:rsid w:val="000F72DC"/>
    <w:pPr>
      <w:spacing w:after="120" w:line="480" w:lineRule="auto"/>
    </w:pPr>
  </w:style>
  <w:style w:type="character" w:customStyle="1" w:styleId="BodyText2Char">
    <w:name w:val="Body Text 2 Char"/>
    <w:basedOn w:val="DefaultParagraphFont"/>
    <w:link w:val="BodyText2"/>
    <w:uiPriority w:val="99"/>
    <w:semiHidden/>
    <w:rsid w:val="000F72DC"/>
  </w:style>
  <w:style w:type="paragraph" w:customStyle="1" w:styleId="CharChar1CharChar">
    <w:name w:val="Char Char1 Char Char"/>
    <w:basedOn w:val="Normal"/>
    <w:rsid w:val="00D37A9D"/>
    <w:pPr>
      <w:pageBreakBefore/>
      <w:spacing w:before="100" w:beforeAutospacing="1" w:after="100" w:afterAutospacing="1"/>
    </w:pPr>
    <w:rPr>
      <w:rFonts w:ascii="Tahoma" w:eastAsia="Times New Roman" w:hAnsi="Tahoma" w:cs="Tahoma"/>
      <w:sz w:val="20"/>
      <w:szCs w:val="20"/>
    </w:rPr>
  </w:style>
  <w:style w:type="character" w:styleId="Hyperlink">
    <w:name w:val="Hyperlink"/>
    <w:basedOn w:val="DefaultParagraphFont"/>
    <w:uiPriority w:val="99"/>
    <w:semiHidden/>
    <w:unhideWhenUsed/>
    <w:rsid w:val="006278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 w:type="character" w:customStyle="1" w:styleId="apple-converted-space">
    <w:name w:val="apple-converted-space"/>
    <w:basedOn w:val="DefaultParagraphFont"/>
    <w:rsid w:val="00C77690"/>
  </w:style>
  <w:style w:type="paragraph" w:customStyle="1" w:styleId="CharCharCharChar">
    <w:name w:val="Char Char Char Char"/>
    <w:basedOn w:val="Normal"/>
    <w:rsid w:val="003F3191"/>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sid w:val="000F72DC"/>
    <w:rPr>
      <w:b/>
      <w:bCs/>
    </w:rPr>
  </w:style>
  <w:style w:type="character" w:styleId="Emphasis">
    <w:name w:val="Emphasis"/>
    <w:basedOn w:val="DefaultParagraphFont"/>
    <w:uiPriority w:val="20"/>
    <w:qFormat/>
    <w:rsid w:val="000F72DC"/>
    <w:rPr>
      <w:i/>
      <w:iCs/>
    </w:rPr>
  </w:style>
  <w:style w:type="paragraph" w:styleId="BodyText2">
    <w:name w:val="Body Text 2"/>
    <w:basedOn w:val="Normal"/>
    <w:link w:val="BodyText2Char"/>
    <w:uiPriority w:val="99"/>
    <w:semiHidden/>
    <w:unhideWhenUsed/>
    <w:rsid w:val="000F72DC"/>
    <w:pPr>
      <w:spacing w:after="120" w:line="480" w:lineRule="auto"/>
    </w:pPr>
  </w:style>
  <w:style w:type="character" w:customStyle="1" w:styleId="BodyText2Char">
    <w:name w:val="Body Text 2 Char"/>
    <w:basedOn w:val="DefaultParagraphFont"/>
    <w:link w:val="BodyText2"/>
    <w:uiPriority w:val="99"/>
    <w:semiHidden/>
    <w:rsid w:val="000F72DC"/>
  </w:style>
  <w:style w:type="paragraph" w:customStyle="1" w:styleId="CharChar1CharChar">
    <w:name w:val="Char Char1 Char Char"/>
    <w:basedOn w:val="Normal"/>
    <w:rsid w:val="00D37A9D"/>
    <w:pPr>
      <w:pageBreakBefore/>
      <w:spacing w:before="100" w:beforeAutospacing="1" w:after="100" w:afterAutospacing="1"/>
    </w:pPr>
    <w:rPr>
      <w:rFonts w:ascii="Tahoma" w:eastAsia="Times New Roman" w:hAnsi="Tahoma" w:cs="Tahoma"/>
      <w:sz w:val="20"/>
      <w:szCs w:val="20"/>
    </w:rPr>
  </w:style>
  <w:style w:type="character" w:styleId="Hyperlink">
    <w:name w:val="Hyperlink"/>
    <w:basedOn w:val="DefaultParagraphFont"/>
    <w:uiPriority w:val="99"/>
    <w:semiHidden/>
    <w:unhideWhenUsed/>
    <w:rsid w:val="006278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187331801">
      <w:bodyDiv w:val="1"/>
      <w:marLeft w:val="0"/>
      <w:marRight w:val="0"/>
      <w:marTop w:val="0"/>
      <w:marBottom w:val="0"/>
      <w:divBdr>
        <w:top w:val="none" w:sz="0" w:space="0" w:color="auto"/>
        <w:left w:val="none" w:sz="0" w:space="0" w:color="auto"/>
        <w:bottom w:val="none" w:sz="0" w:space="0" w:color="auto"/>
        <w:right w:val="none" w:sz="0" w:space="0" w:color="auto"/>
      </w:divBdr>
    </w:div>
    <w:div w:id="187372257">
      <w:bodyDiv w:val="1"/>
      <w:marLeft w:val="0"/>
      <w:marRight w:val="0"/>
      <w:marTop w:val="0"/>
      <w:marBottom w:val="0"/>
      <w:divBdr>
        <w:top w:val="none" w:sz="0" w:space="0" w:color="auto"/>
        <w:left w:val="none" w:sz="0" w:space="0" w:color="auto"/>
        <w:bottom w:val="none" w:sz="0" w:space="0" w:color="auto"/>
        <w:right w:val="none" w:sz="0" w:space="0" w:color="auto"/>
      </w:divBdr>
      <w:divsChild>
        <w:div w:id="24335793">
          <w:marLeft w:val="0"/>
          <w:marRight w:val="0"/>
          <w:marTop w:val="0"/>
          <w:marBottom w:val="0"/>
          <w:divBdr>
            <w:top w:val="single" w:sz="6" w:space="0" w:color="FFB780"/>
            <w:left w:val="single" w:sz="6" w:space="0" w:color="FFB780"/>
            <w:bottom w:val="none" w:sz="0" w:space="0" w:color="auto"/>
            <w:right w:val="single" w:sz="6" w:space="0" w:color="FFB780"/>
          </w:divBdr>
        </w:div>
      </w:divsChild>
    </w:div>
    <w:div w:id="329405260">
      <w:bodyDiv w:val="1"/>
      <w:marLeft w:val="0"/>
      <w:marRight w:val="0"/>
      <w:marTop w:val="0"/>
      <w:marBottom w:val="0"/>
      <w:divBdr>
        <w:top w:val="none" w:sz="0" w:space="0" w:color="auto"/>
        <w:left w:val="none" w:sz="0" w:space="0" w:color="auto"/>
        <w:bottom w:val="none" w:sz="0" w:space="0" w:color="auto"/>
        <w:right w:val="none" w:sz="0" w:space="0" w:color="auto"/>
      </w:divBdr>
    </w:div>
    <w:div w:id="339352511">
      <w:bodyDiv w:val="1"/>
      <w:marLeft w:val="0"/>
      <w:marRight w:val="0"/>
      <w:marTop w:val="0"/>
      <w:marBottom w:val="0"/>
      <w:divBdr>
        <w:top w:val="none" w:sz="0" w:space="0" w:color="auto"/>
        <w:left w:val="none" w:sz="0" w:space="0" w:color="auto"/>
        <w:bottom w:val="none" w:sz="0" w:space="0" w:color="auto"/>
        <w:right w:val="none" w:sz="0" w:space="0" w:color="auto"/>
      </w:divBdr>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519202912">
      <w:bodyDiv w:val="1"/>
      <w:marLeft w:val="0"/>
      <w:marRight w:val="0"/>
      <w:marTop w:val="0"/>
      <w:marBottom w:val="0"/>
      <w:divBdr>
        <w:top w:val="none" w:sz="0" w:space="0" w:color="auto"/>
        <w:left w:val="none" w:sz="0" w:space="0" w:color="auto"/>
        <w:bottom w:val="none" w:sz="0" w:space="0" w:color="auto"/>
        <w:right w:val="none" w:sz="0" w:space="0" w:color="auto"/>
      </w:divBdr>
    </w:div>
    <w:div w:id="535119626">
      <w:bodyDiv w:val="1"/>
      <w:marLeft w:val="0"/>
      <w:marRight w:val="0"/>
      <w:marTop w:val="0"/>
      <w:marBottom w:val="0"/>
      <w:divBdr>
        <w:top w:val="none" w:sz="0" w:space="0" w:color="auto"/>
        <w:left w:val="none" w:sz="0" w:space="0" w:color="auto"/>
        <w:bottom w:val="none" w:sz="0" w:space="0" w:color="auto"/>
        <w:right w:val="none" w:sz="0" w:space="0" w:color="auto"/>
      </w:divBdr>
      <w:divsChild>
        <w:div w:id="1803616604">
          <w:marLeft w:val="0"/>
          <w:marRight w:val="0"/>
          <w:marTop w:val="0"/>
          <w:marBottom w:val="0"/>
          <w:divBdr>
            <w:top w:val="single" w:sz="6" w:space="0" w:color="FFB780"/>
            <w:left w:val="single" w:sz="6" w:space="0" w:color="FFB780"/>
            <w:bottom w:val="none" w:sz="0" w:space="0" w:color="auto"/>
            <w:right w:val="single" w:sz="6" w:space="0" w:color="FFB780"/>
          </w:divBdr>
        </w:div>
      </w:divsChild>
    </w:div>
    <w:div w:id="563444255">
      <w:bodyDiv w:val="1"/>
      <w:marLeft w:val="0"/>
      <w:marRight w:val="0"/>
      <w:marTop w:val="0"/>
      <w:marBottom w:val="0"/>
      <w:divBdr>
        <w:top w:val="none" w:sz="0" w:space="0" w:color="auto"/>
        <w:left w:val="none" w:sz="0" w:space="0" w:color="auto"/>
        <w:bottom w:val="none" w:sz="0" w:space="0" w:color="auto"/>
        <w:right w:val="none" w:sz="0" w:space="0" w:color="auto"/>
      </w:divBdr>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619193512">
      <w:bodyDiv w:val="1"/>
      <w:marLeft w:val="0"/>
      <w:marRight w:val="0"/>
      <w:marTop w:val="0"/>
      <w:marBottom w:val="0"/>
      <w:divBdr>
        <w:top w:val="none" w:sz="0" w:space="0" w:color="auto"/>
        <w:left w:val="none" w:sz="0" w:space="0" w:color="auto"/>
        <w:bottom w:val="none" w:sz="0" w:space="0" w:color="auto"/>
        <w:right w:val="none" w:sz="0" w:space="0" w:color="auto"/>
      </w:divBdr>
    </w:div>
    <w:div w:id="862018938">
      <w:bodyDiv w:val="1"/>
      <w:marLeft w:val="0"/>
      <w:marRight w:val="0"/>
      <w:marTop w:val="0"/>
      <w:marBottom w:val="0"/>
      <w:divBdr>
        <w:top w:val="none" w:sz="0" w:space="0" w:color="auto"/>
        <w:left w:val="none" w:sz="0" w:space="0" w:color="auto"/>
        <w:bottom w:val="none" w:sz="0" w:space="0" w:color="auto"/>
        <w:right w:val="none" w:sz="0" w:space="0" w:color="auto"/>
      </w:divBdr>
    </w:div>
    <w:div w:id="988821302">
      <w:bodyDiv w:val="1"/>
      <w:marLeft w:val="0"/>
      <w:marRight w:val="0"/>
      <w:marTop w:val="0"/>
      <w:marBottom w:val="0"/>
      <w:divBdr>
        <w:top w:val="none" w:sz="0" w:space="0" w:color="auto"/>
        <w:left w:val="none" w:sz="0" w:space="0" w:color="auto"/>
        <w:bottom w:val="none" w:sz="0" w:space="0" w:color="auto"/>
        <w:right w:val="none" w:sz="0" w:space="0" w:color="auto"/>
      </w:divBdr>
    </w:div>
    <w:div w:id="1011614208">
      <w:bodyDiv w:val="1"/>
      <w:marLeft w:val="0"/>
      <w:marRight w:val="0"/>
      <w:marTop w:val="0"/>
      <w:marBottom w:val="0"/>
      <w:divBdr>
        <w:top w:val="none" w:sz="0" w:space="0" w:color="auto"/>
        <w:left w:val="none" w:sz="0" w:space="0" w:color="auto"/>
        <w:bottom w:val="none" w:sz="0" w:space="0" w:color="auto"/>
        <w:right w:val="none" w:sz="0" w:space="0" w:color="auto"/>
      </w:divBdr>
    </w:div>
    <w:div w:id="1160731627">
      <w:bodyDiv w:val="1"/>
      <w:marLeft w:val="0"/>
      <w:marRight w:val="0"/>
      <w:marTop w:val="0"/>
      <w:marBottom w:val="0"/>
      <w:divBdr>
        <w:top w:val="none" w:sz="0" w:space="0" w:color="auto"/>
        <w:left w:val="none" w:sz="0" w:space="0" w:color="auto"/>
        <w:bottom w:val="none" w:sz="0" w:space="0" w:color="auto"/>
        <w:right w:val="none" w:sz="0" w:space="0" w:color="auto"/>
      </w:divBdr>
    </w:div>
    <w:div w:id="1251550239">
      <w:bodyDiv w:val="1"/>
      <w:marLeft w:val="0"/>
      <w:marRight w:val="0"/>
      <w:marTop w:val="0"/>
      <w:marBottom w:val="0"/>
      <w:divBdr>
        <w:top w:val="none" w:sz="0" w:space="0" w:color="auto"/>
        <w:left w:val="none" w:sz="0" w:space="0" w:color="auto"/>
        <w:bottom w:val="none" w:sz="0" w:space="0" w:color="auto"/>
        <w:right w:val="none" w:sz="0" w:space="0" w:color="auto"/>
      </w:divBdr>
      <w:divsChild>
        <w:div w:id="616061433">
          <w:marLeft w:val="0"/>
          <w:marRight w:val="0"/>
          <w:marTop w:val="0"/>
          <w:marBottom w:val="0"/>
          <w:divBdr>
            <w:top w:val="single" w:sz="6" w:space="0" w:color="FFB780"/>
            <w:left w:val="single" w:sz="6" w:space="0" w:color="FFB780"/>
            <w:bottom w:val="none" w:sz="0" w:space="0" w:color="auto"/>
            <w:right w:val="single" w:sz="6" w:space="0" w:color="FFB780"/>
          </w:divBdr>
        </w:div>
      </w:divsChild>
    </w:div>
    <w:div w:id="1256983586">
      <w:bodyDiv w:val="1"/>
      <w:marLeft w:val="0"/>
      <w:marRight w:val="0"/>
      <w:marTop w:val="0"/>
      <w:marBottom w:val="0"/>
      <w:divBdr>
        <w:top w:val="none" w:sz="0" w:space="0" w:color="auto"/>
        <w:left w:val="none" w:sz="0" w:space="0" w:color="auto"/>
        <w:bottom w:val="none" w:sz="0" w:space="0" w:color="auto"/>
        <w:right w:val="none" w:sz="0" w:space="0" w:color="auto"/>
      </w:divBdr>
    </w:div>
    <w:div w:id="1280066874">
      <w:bodyDiv w:val="1"/>
      <w:marLeft w:val="0"/>
      <w:marRight w:val="0"/>
      <w:marTop w:val="0"/>
      <w:marBottom w:val="0"/>
      <w:divBdr>
        <w:top w:val="none" w:sz="0" w:space="0" w:color="auto"/>
        <w:left w:val="none" w:sz="0" w:space="0" w:color="auto"/>
        <w:bottom w:val="none" w:sz="0" w:space="0" w:color="auto"/>
        <w:right w:val="none" w:sz="0" w:space="0" w:color="auto"/>
      </w:divBdr>
    </w:div>
    <w:div w:id="1307315037">
      <w:bodyDiv w:val="1"/>
      <w:marLeft w:val="0"/>
      <w:marRight w:val="0"/>
      <w:marTop w:val="0"/>
      <w:marBottom w:val="0"/>
      <w:divBdr>
        <w:top w:val="none" w:sz="0" w:space="0" w:color="auto"/>
        <w:left w:val="none" w:sz="0" w:space="0" w:color="auto"/>
        <w:bottom w:val="none" w:sz="0" w:space="0" w:color="auto"/>
        <w:right w:val="none" w:sz="0" w:space="0" w:color="auto"/>
      </w:divBdr>
    </w:div>
    <w:div w:id="1323655863">
      <w:bodyDiv w:val="1"/>
      <w:marLeft w:val="0"/>
      <w:marRight w:val="0"/>
      <w:marTop w:val="0"/>
      <w:marBottom w:val="0"/>
      <w:divBdr>
        <w:top w:val="none" w:sz="0" w:space="0" w:color="auto"/>
        <w:left w:val="none" w:sz="0" w:space="0" w:color="auto"/>
        <w:bottom w:val="none" w:sz="0" w:space="0" w:color="auto"/>
        <w:right w:val="none" w:sz="0" w:space="0" w:color="auto"/>
      </w:divBdr>
    </w:div>
    <w:div w:id="1452944045">
      <w:bodyDiv w:val="1"/>
      <w:marLeft w:val="0"/>
      <w:marRight w:val="0"/>
      <w:marTop w:val="0"/>
      <w:marBottom w:val="0"/>
      <w:divBdr>
        <w:top w:val="none" w:sz="0" w:space="0" w:color="auto"/>
        <w:left w:val="none" w:sz="0" w:space="0" w:color="auto"/>
        <w:bottom w:val="none" w:sz="0" w:space="0" w:color="auto"/>
        <w:right w:val="none" w:sz="0" w:space="0" w:color="auto"/>
      </w:divBdr>
    </w:div>
    <w:div w:id="1470317134">
      <w:bodyDiv w:val="1"/>
      <w:marLeft w:val="0"/>
      <w:marRight w:val="0"/>
      <w:marTop w:val="0"/>
      <w:marBottom w:val="0"/>
      <w:divBdr>
        <w:top w:val="none" w:sz="0" w:space="0" w:color="auto"/>
        <w:left w:val="none" w:sz="0" w:space="0" w:color="auto"/>
        <w:bottom w:val="none" w:sz="0" w:space="0" w:color="auto"/>
        <w:right w:val="none" w:sz="0" w:space="0" w:color="auto"/>
      </w:divBdr>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620837547">
      <w:bodyDiv w:val="1"/>
      <w:marLeft w:val="0"/>
      <w:marRight w:val="0"/>
      <w:marTop w:val="0"/>
      <w:marBottom w:val="0"/>
      <w:divBdr>
        <w:top w:val="none" w:sz="0" w:space="0" w:color="auto"/>
        <w:left w:val="none" w:sz="0" w:space="0" w:color="auto"/>
        <w:bottom w:val="none" w:sz="0" w:space="0" w:color="auto"/>
        <w:right w:val="none" w:sz="0" w:space="0" w:color="auto"/>
      </w:divBdr>
    </w:div>
    <w:div w:id="1848783181">
      <w:bodyDiv w:val="1"/>
      <w:marLeft w:val="0"/>
      <w:marRight w:val="0"/>
      <w:marTop w:val="0"/>
      <w:marBottom w:val="0"/>
      <w:divBdr>
        <w:top w:val="none" w:sz="0" w:space="0" w:color="auto"/>
        <w:left w:val="none" w:sz="0" w:space="0" w:color="auto"/>
        <w:bottom w:val="none" w:sz="0" w:space="0" w:color="auto"/>
        <w:right w:val="none" w:sz="0" w:space="0" w:color="auto"/>
      </w:divBdr>
    </w:div>
    <w:div w:id="1856724767">
      <w:bodyDiv w:val="1"/>
      <w:marLeft w:val="0"/>
      <w:marRight w:val="0"/>
      <w:marTop w:val="0"/>
      <w:marBottom w:val="0"/>
      <w:divBdr>
        <w:top w:val="none" w:sz="0" w:space="0" w:color="auto"/>
        <w:left w:val="none" w:sz="0" w:space="0" w:color="auto"/>
        <w:bottom w:val="none" w:sz="0" w:space="0" w:color="auto"/>
        <w:right w:val="none" w:sz="0" w:space="0" w:color="auto"/>
      </w:divBdr>
    </w:div>
    <w:div w:id="1894854833">
      <w:bodyDiv w:val="1"/>
      <w:marLeft w:val="0"/>
      <w:marRight w:val="0"/>
      <w:marTop w:val="0"/>
      <w:marBottom w:val="0"/>
      <w:divBdr>
        <w:top w:val="none" w:sz="0" w:space="0" w:color="auto"/>
        <w:left w:val="none" w:sz="0" w:space="0" w:color="auto"/>
        <w:bottom w:val="none" w:sz="0" w:space="0" w:color="auto"/>
        <w:right w:val="none" w:sz="0" w:space="0" w:color="auto"/>
      </w:divBdr>
    </w:div>
    <w:div w:id="1944340210">
      <w:bodyDiv w:val="1"/>
      <w:marLeft w:val="0"/>
      <w:marRight w:val="0"/>
      <w:marTop w:val="0"/>
      <w:marBottom w:val="0"/>
      <w:divBdr>
        <w:top w:val="none" w:sz="0" w:space="0" w:color="auto"/>
        <w:left w:val="none" w:sz="0" w:space="0" w:color="auto"/>
        <w:bottom w:val="none" w:sz="0" w:space="0" w:color="auto"/>
        <w:right w:val="none" w:sz="0" w:space="0" w:color="auto"/>
      </w:divBdr>
    </w:div>
    <w:div w:id="2024284490">
      <w:bodyDiv w:val="1"/>
      <w:marLeft w:val="0"/>
      <w:marRight w:val="0"/>
      <w:marTop w:val="0"/>
      <w:marBottom w:val="0"/>
      <w:divBdr>
        <w:top w:val="none" w:sz="0" w:space="0" w:color="auto"/>
        <w:left w:val="none" w:sz="0" w:space="0" w:color="auto"/>
        <w:bottom w:val="none" w:sz="0" w:space="0" w:color="auto"/>
        <w:right w:val="none" w:sz="0" w:space="0" w:color="auto"/>
      </w:divBdr>
    </w:div>
    <w:div w:id="2025279054">
      <w:bodyDiv w:val="1"/>
      <w:marLeft w:val="0"/>
      <w:marRight w:val="0"/>
      <w:marTop w:val="0"/>
      <w:marBottom w:val="0"/>
      <w:divBdr>
        <w:top w:val="none" w:sz="0" w:space="0" w:color="auto"/>
        <w:left w:val="none" w:sz="0" w:space="0" w:color="auto"/>
        <w:bottom w:val="none" w:sz="0" w:space="0" w:color="auto"/>
        <w:right w:val="none" w:sz="0" w:space="0" w:color="auto"/>
      </w:divBdr>
    </w:div>
    <w:div w:id="2049647705">
      <w:bodyDiv w:val="1"/>
      <w:marLeft w:val="0"/>
      <w:marRight w:val="0"/>
      <w:marTop w:val="0"/>
      <w:marBottom w:val="0"/>
      <w:divBdr>
        <w:top w:val="none" w:sz="0" w:space="0" w:color="auto"/>
        <w:left w:val="none" w:sz="0" w:space="0" w:color="auto"/>
        <w:bottom w:val="none" w:sz="0" w:space="0" w:color="auto"/>
        <w:right w:val="none" w:sz="0" w:space="0" w:color="auto"/>
      </w:divBdr>
    </w:div>
    <w:div w:id="2050371940">
      <w:bodyDiv w:val="1"/>
      <w:marLeft w:val="0"/>
      <w:marRight w:val="0"/>
      <w:marTop w:val="0"/>
      <w:marBottom w:val="0"/>
      <w:divBdr>
        <w:top w:val="none" w:sz="0" w:space="0" w:color="auto"/>
        <w:left w:val="none" w:sz="0" w:space="0" w:color="auto"/>
        <w:bottom w:val="none" w:sz="0" w:space="0" w:color="auto"/>
        <w:right w:val="none" w:sz="0" w:space="0" w:color="auto"/>
      </w:divBdr>
    </w:div>
    <w:div w:id="2074812174">
      <w:bodyDiv w:val="1"/>
      <w:marLeft w:val="0"/>
      <w:marRight w:val="0"/>
      <w:marTop w:val="0"/>
      <w:marBottom w:val="0"/>
      <w:divBdr>
        <w:top w:val="none" w:sz="0" w:space="0" w:color="auto"/>
        <w:left w:val="none" w:sz="0" w:space="0" w:color="auto"/>
        <w:bottom w:val="none" w:sz="0" w:space="0" w:color="auto"/>
        <w:right w:val="none" w:sz="0" w:space="0" w:color="auto"/>
      </w:divBdr>
    </w:div>
    <w:div w:id="2085448794">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3375866">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single" w:sz="6" w:space="0" w:color="FFB780"/>
            <w:left w:val="single" w:sz="6" w:space="0" w:color="FFB780"/>
            <w:bottom w:val="none" w:sz="0" w:space="0" w:color="auto"/>
            <w:right w:val="single" w:sz="6" w:space="0" w:color="FFB780"/>
          </w:divBdr>
        </w:div>
      </w:divsChild>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3BD2B-B817-493B-9AD5-2D750D89E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Windows User</cp:lastModifiedBy>
  <cp:revision>18</cp:revision>
  <cp:lastPrinted>2019-12-12T01:50:00Z</cp:lastPrinted>
  <dcterms:created xsi:type="dcterms:W3CDTF">2022-12-11T01:55:00Z</dcterms:created>
  <dcterms:modified xsi:type="dcterms:W3CDTF">2022-12-14T07:23:00Z</dcterms:modified>
</cp:coreProperties>
</file>